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62E" w14:textId="77777777" w:rsidR="002E25FB" w:rsidRPr="0030316E" w:rsidRDefault="00000000">
      <w:pPr>
        <w:spacing w:before="83"/>
        <w:ind w:left="125"/>
        <w:rPr>
          <w:rFonts w:ascii="Cambria"/>
          <w:sz w:val="59"/>
        </w:rPr>
      </w:pPr>
      <w:r w:rsidRPr="0030316E">
        <w:drawing>
          <wp:anchor distT="0" distB="0" distL="0" distR="0" simplePos="0" relativeHeight="480567296" behindDoc="1" locked="0" layoutInCell="1" allowOverlap="1" wp14:anchorId="0CF2C5F1" wp14:editId="58A05404">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772400" cy="10058400"/>
                    </a:xfrm>
                    <a:prstGeom prst="rect">
                      <a:avLst/>
                    </a:prstGeom>
                  </pic:spPr>
                </pic:pic>
              </a:graphicData>
            </a:graphic>
          </wp:anchor>
        </w:drawing>
      </w:r>
      <w:r w:rsidRPr="0030316E">
        <w:rPr>
          <w:rFonts w:ascii="Cambria"/>
          <w:w w:val="110"/>
          <w:sz w:val="59"/>
        </w:rPr>
        <w:t>Best</w:t>
      </w:r>
      <w:r w:rsidRPr="0030316E">
        <w:rPr>
          <w:rFonts w:ascii="Cambria"/>
          <w:spacing w:val="4"/>
          <w:w w:val="110"/>
          <w:sz w:val="59"/>
        </w:rPr>
        <w:t xml:space="preserve"> </w:t>
      </w:r>
      <w:r w:rsidRPr="0030316E">
        <w:rPr>
          <w:rFonts w:ascii="Cambria"/>
          <w:w w:val="110"/>
          <w:sz w:val="59"/>
        </w:rPr>
        <w:t>Practices</w:t>
      </w:r>
      <w:r w:rsidRPr="0030316E">
        <w:rPr>
          <w:rFonts w:ascii="Cambria"/>
          <w:spacing w:val="8"/>
          <w:w w:val="110"/>
          <w:sz w:val="59"/>
        </w:rPr>
        <w:t xml:space="preserve"> </w:t>
      </w:r>
      <w:r w:rsidRPr="0030316E">
        <w:rPr>
          <w:rFonts w:ascii="Cambria"/>
          <w:w w:val="110"/>
          <w:sz w:val="59"/>
        </w:rPr>
        <w:t>for</w:t>
      </w:r>
      <w:r w:rsidRPr="0030316E">
        <w:rPr>
          <w:rFonts w:ascii="Cambria"/>
          <w:spacing w:val="-12"/>
          <w:w w:val="110"/>
          <w:sz w:val="59"/>
        </w:rPr>
        <w:t xml:space="preserve"> </w:t>
      </w:r>
      <w:r w:rsidRPr="0030316E">
        <w:rPr>
          <w:rFonts w:ascii="Cambria"/>
          <w:w w:val="110"/>
          <w:sz w:val="59"/>
        </w:rPr>
        <w:t>Modern</w:t>
      </w:r>
      <w:r w:rsidRPr="0030316E">
        <w:rPr>
          <w:rFonts w:ascii="Cambria"/>
          <w:spacing w:val="13"/>
          <w:w w:val="110"/>
          <w:sz w:val="59"/>
        </w:rPr>
        <w:t xml:space="preserve"> </w:t>
      </w:r>
      <w:r w:rsidRPr="0030316E">
        <w:rPr>
          <w:rFonts w:ascii="Cambria"/>
          <w:w w:val="110"/>
          <w:sz w:val="59"/>
        </w:rPr>
        <w:t>G++</w:t>
      </w:r>
    </w:p>
    <w:p w14:paraId="44DE8EDE" w14:textId="77777777" w:rsidR="002E25FB" w:rsidRPr="0030316E" w:rsidRDefault="002E25FB">
      <w:pPr>
        <w:pStyle w:val="BodyText"/>
        <w:rPr>
          <w:rFonts w:ascii="Cambria"/>
          <w:sz w:val="68"/>
        </w:rPr>
      </w:pPr>
    </w:p>
    <w:p w14:paraId="291BB3AA" w14:textId="77777777" w:rsidR="002E25FB" w:rsidRPr="0030316E" w:rsidRDefault="002E25FB">
      <w:pPr>
        <w:pStyle w:val="BodyText"/>
        <w:rPr>
          <w:rFonts w:ascii="Cambria"/>
          <w:sz w:val="68"/>
        </w:rPr>
      </w:pPr>
    </w:p>
    <w:p w14:paraId="26C85282" w14:textId="77777777" w:rsidR="002E25FB" w:rsidRPr="0030316E" w:rsidRDefault="002E25FB">
      <w:pPr>
        <w:pStyle w:val="BodyText"/>
        <w:rPr>
          <w:rFonts w:ascii="Cambria"/>
          <w:sz w:val="68"/>
        </w:rPr>
      </w:pPr>
    </w:p>
    <w:p w14:paraId="6E11FF38" w14:textId="77777777" w:rsidR="002E25FB" w:rsidRPr="0030316E" w:rsidRDefault="002E25FB">
      <w:pPr>
        <w:pStyle w:val="BodyText"/>
        <w:rPr>
          <w:rFonts w:ascii="Cambria"/>
          <w:sz w:val="68"/>
        </w:rPr>
      </w:pPr>
    </w:p>
    <w:p w14:paraId="4378F7D0" w14:textId="77777777" w:rsidR="002E25FB" w:rsidRPr="0030316E" w:rsidRDefault="002E25FB">
      <w:pPr>
        <w:pStyle w:val="BodyText"/>
        <w:rPr>
          <w:rFonts w:ascii="Cambria"/>
          <w:sz w:val="68"/>
        </w:rPr>
      </w:pPr>
    </w:p>
    <w:p w14:paraId="12C7B2C5" w14:textId="77777777" w:rsidR="002E25FB" w:rsidRPr="0030316E" w:rsidRDefault="002E25FB">
      <w:pPr>
        <w:pStyle w:val="BodyText"/>
        <w:rPr>
          <w:rFonts w:ascii="Cambria"/>
          <w:sz w:val="68"/>
        </w:rPr>
      </w:pPr>
    </w:p>
    <w:p w14:paraId="1221D8A1" w14:textId="77777777" w:rsidR="002E25FB" w:rsidRPr="0030316E" w:rsidRDefault="002E25FB">
      <w:pPr>
        <w:pStyle w:val="BodyText"/>
        <w:rPr>
          <w:rFonts w:ascii="Cambria"/>
          <w:sz w:val="68"/>
        </w:rPr>
      </w:pPr>
    </w:p>
    <w:p w14:paraId="378060A5" w14:textId="77777777" w:rsidR="002E25FB" w:rsidRPr="0030316E" w:rsidRDefault="002E25FB">
      <w:pPr>
        <w:pStyle w:val="BodyText"/>
        <w:rPr>
          <w:rFonts w:ascii="Cambria"/>
          <w:sz w:val="68"/>
        </w:rPr>
      </w:pPr>
    </w:p>
    <w:p w14:paraId="530870B5" w14:textId="77777777" w:rsidR="002E25FB" w:rsidRPr="0030316E" w:rsidRDefault="002E25FB">
      <w:pPr>
        <w:pStyle w:val="BodyText"/>
        <w:spacing w:before="1"/>
        <w:rPr>
          <w:rFonts w:ascii="Cambria"/>
          <w:sz w:val="94"/>
        </w:rPr>
      </w:pPr>
    </w:p>
    <w:p w14:paraId="05D8B6A2" w14:textId="77777777" w:rsidR="002E25FB" w:rsidRPr="0030316E" w:rsidRDefault="00000000">
      <w:pPr>
        <w:spacing w:line="1108" w:lineRule="exact"/>
        <w:ind w:left="185"/>
        <w:rPr>
          <w:rFonts w:ascii="Calibri"/>
          <w:sz w:val="108"/>
        </w:rPr>
      </w:pPr>
      <w:r w:rsidRPr="0030316E">
        <w:rPr>
          <w:rFonts w:ascii="Calibri"/>
          <w:color w:val="1A1A1A"/>
          <w:w w:val="115"/>
          <w:sz w:val="108"/>
        </w:rPr>
        <w:t>CORE</w:t>
      </w:r>
      <w:r w:rsidRPr="0030316E">
        <w:rPr>
          <w:rFonts w:ascii="Calibri"/>
          <w:color w:val="1A1A1A"/>
          <w:spacing w:val="-1"/>
          <w:w w:val="115"/>
          <w:sz w:val="108"/>
        </w:rPr>
        <w:t xml:space="preserve"> </w:t>
      </w:r>
      <w:r w:rsidRPr="0030316E">
        <w:rPr>
          <w:rFonts w:ascii="Calibri"/>
          <w:color w:val="181818"/>
          <w:w w:val="115"/>
          <w:sz w:val="108"/>
        </w:rPr>
        <w:t>GUIDELINES</w:t>
      </w:r>
    </w:p>
    <w:p w14:paraId="65E32763" w14:textId="77777777" w:rsidR="002E25FB" w:rsidRPr="0030316E" w:rsidRDefault="00000000">
      <w:pPr>
        <w:pStyle w:val="Title"/>
      </w:pPr>
      <w:r w:rsidRPr="0030316E">
        <w:rPr>
          <w:color w:val="1A1A1A"/>
          <w:w w:val="110"/>
        </w:rPr>
        <w:t>EXPLAINED</w:t>
      </w:r>
    </w:p>
    <w:p w14:paraId="566AE631" w14:textId="77777777" w:rsidR="002E25FB" w:rsidRPr="0030316E" w:rsidRDefault="002E25FB">
      <w:pPr>
        <w:pStyle w:val="BodyText"/>
        <w:rPr>
          <w:rFonts w:ascii="Calibri"/>
          <w:sz w:val="114"/>
        </w:rPr>
      </w:pPr>
    </w:p>
    <w:p w14:paraId="5E0DCED9" w14:textId="77777777" w:rsidR="002E25FB" w:rsidRPr="0030316E" w:rsidRDefault="002E25FB">
      <w:pPr>
        <w:pStyle w:val="BodyText"/>
        <w:spacing w:before="4"/>
        <w:rPr>
          <w:rFonts w:ascii="Calibri"/>
          <w:sz w:val="159"/>
        </w:rPr>
      </w:pPr>
    </w:p>
    <w:p w14:paraId="52C54DFF" w14:textId="77777777" w:rsidR="002E25FB" w:rsidRPr="0030316E" w:rsidRDefault="00000000">
      <w:pPr>
        <w:tabs>
          <w:tab w:val="left" w:pos="7690"/>
          <w:tab w:val="left" w:pos="10553"/>
        </w:tabs>
        <w:ind w:left="4550"/>
        <w:rPr>
          <w:rFonts w:ascii="Cambria" w:hAnsi="Cambria"/>
          <w:sz w:val="61"/>
        </w:rPr>
      </w:pPr>
      <w:r w:rsidRPr="0030316E">
        <w:rPr>
          <w:rFonts w:ascii="Cambria" w:hAnsi="Cambria"/>
          <w:color w:val="4D707E"/>
          <w:w w:val="95"/>
          <w:sz w:val="61"/>
        </w:rPr>
        <w:t>R</w:t>
      </w:r>
      <w:r w:rsidRPr="0030316E">
        <w:rPr>
          <w:rFonts w:ascii="Cambria" w:hAnsi="Cambria"/>
          <w:color w:val="4D707E"/>
          <w:spacing w:val="37"/>
          <w:w w:val="95"/>
          <w:sz w:val="61"/>
        </w:rPr>
        <w:t xml:space="preserve"> </w:t>
      </w:r>
      <w:r w:rsidRPr="0030316E">
        <w:rPr>
          <w:rFonts w:ascii="Cambria" w:hAnsi="Cambria"/>
          <w:color w:val="3A6D87"/>
          <w:w w:val="95"/>
          <w:sz w:val="61"/>
        </w:rPr>
        <w:t>A</w:t>
      </w:r>
      <w:r w:rsidRPr="0030316E">
        <w:rPr>
          <w:rFonts w:ascii="Cambria" w:hAnsi="Cambria"/>
          <w:color w:val="3A6D87"/>
          <w:spacing w:val="22"/>
          <w:w w:val="95"/>
          <w:sz w:val="61"/>
        </w:rPr>
        <w:t xml:space="preserve"> </w:t>
      </w:r>
      <w:r w:rsidRPr="0030316E">
        <w:rPr>
          <w:rFonts w:ascii="Cambria" w:hAnsi="Cambria"/>
          <w:color w:val="4D7982"/>
          <w:w w:val="50"/>
          <w:sz w:val="61"/>
        </w:rPr>
        <w:t>I</w:t>
      </w:r>
      <w:r w:rsidRPr="0030316E">
        <w:rPr>
          <w:rFonts w:ascii="Cambria" w:hAnsi="Cambria"/>
          <w:color w:val="4D7982"/>
          <w:spacing w:val="44"/>
          <w:sz w:val="61"/>
        </w:rPr>
        <w:t xml:space="preserve"> </w:t>
      </w:r>
      <w:r w:rsidRPr="0030316E">
        <w:rPr>
          <w:rFonts w:ascii="Cambria" w:hAnsi="Cambria"/>
          <w:color w:val="3D7085"/>
          <w:w w:val="95"/>
          <w:sz w:val="61"/>
        </w:rPr>
        <w:t>N</w:t>
      </w:r>
      <w:r w:rsidRPr="0030316E">
        <w:rPr>
          <w:rFonts w:ascii="Cambria" w:hAnsi="Cambria"/>
          <w:color w:val="3D7085"/>
          <w:spacing w:val="24"/>
          <w:w w:val="95"/>
          <w:sz w:val="61"/>
        </w:rPr>
        <w:t xml:space="preserve"> </w:t>
      </w:r>
      <w:r w:rsidRPr="0030316E">
        <w:rPr>
          <w:rFonts w:ascii="Cambria" w:hAnsi="Cambria"/>
          <w:color w:val="42777C"/>
          <w:w w:val="95"/>
          <w:sz w:val="61"/>
        </w:rPr>
        <w:t>E</w:t>
      </w:r>
      <w:r w:rsidRPr="0030316E">
        <w:rPr>
          <w:rFonts w:ascii="Cambria" w:hAnsi="Cambria"/>
          <w:color w:val="42777C"/>
          <w:spacing w:val="16"/>
          <w:w w:val="95"/>
          <w:sz w:val="61"/>
        </w:rPr>
        <w:t xml:space="preserve"> </w:t>
      </w:r>
      <w:r w:rsidRPr="0030316E">
        <w:rPr>
          <w:rFonts w:ascii="Cambria" w:hAnsi="Cambria"/>
          <w:color w:val="3D5D67"/>
          <w:w w:val="95"/>
          <w:sz w:val="61"/>
        </w:rPr>
        <w:t>R</w:t>
      </w:r>
      <w:r w:rsidRPr="0030316E">
        <w:rPr>
          <w:rFonts w:ascii="Cambria" w:hAnsi="Cambria"/>
          <w:color w:val="3D5D67"/>
          <w:w w:val="95"/>
          <w:sz w:val="61"/>
        </w:rPr>
        <w:tab/>
      </w:r>
      <w:r w:rsidRPr="0030316E">
        <w:rPr>
          <w:rFonts w:ascii="Cambria" w:hAnsi="Cambria"/>
          <w:color w:val="2A6070"/>
          <w:w w:val="95"/>
          <w:sz w:val="61"/>
        </w:rPr>
        <w:t>G</w:t>
      </w:r>
      <w:r w:rsidRPr="0030316E">
        <w:rPr>
          <w:rFonts w:ascii="Cambria" w:hAnsi="Cambria"/>
          <w:color w:val="2A6070"/>
          <w:spacing w:val="101"/>
          <w:w w:val="95"/>
          <w:sz w:val="61"/>
        </w:rPr>
        <w:t xml:space="preserve"> </w:t>
      </w:r>
      <w:r w:rsidRPr="0030316E">
        <w:rPr>
          <w:rFonts w:ascii="Cambria" w:hAnsi="Cambria"/>
          <w:color w:val="3B7082"/>
          <w:w w:val="95"/>
          <w:sz w:val="61"/>
        </w:rPr>
        <w:t>R</w:t>
      </w:r>
      <w:r w:rsidRPr="0030316E">
        <w:rPr>
          <w:rFonts w:ascii="Cambria" w:hAnsi="Cambria"/>
          <w:color w:val="3B7082"/>
          <w:spacing w:val="29"/>
          <w:w w:val="95"/>
          <w:sz w:val="61"/>
        </w:rPr>
        <w:t xml:space="preserve"> </w:t>
      </w:r>
      <w:r w:rsidRPr="0030316E">
        <w:rPr>
          <w:rFonts w:ascii="Cambria" w:hAnsi="Cambria"/>
          <w:color w:val="315662"/>
          <w:w w:val="50"/>
          <w:sz w:val="61"/>
        </w:rPr>
        <w:t>I</w:t>
      </w:r>
      <w:r w:rsidRPr="0030316E">
        <w:rPr>
          <w:rFonts w:ascii="Cambria" w:hAnsi="Cambria"/>
          <w:color w:val="315662"/>
          <w:spacing w:val="42"/>
          <w:sz w:val="61"/>
        </w:rPr>
        <w:t xml:space="preserve"> </w:t>
      </w:r>
      <w:r w:rsidRPr="0030316E">
        <w:rPr>
          <w:rFonts w:ascii="Cambria" w:hAnsi="Cambria"/>
          <w:color w:val="386D7C"/>
          <w:w w:val="95"/>
          <w:sz w:val="61"/>
        </w:rPr>
        <w:t>M</w:t>
      </w:r>
      <w:r w:rsidRPr="0030316E">
        <w:rPr>
          <w:rFonts w:ascii="Cambria" w:hAnsi="Cambria"/>
          <w:color w:val="386D7C"/>
          <w:spacing w:val="17"/>
          <w:w w:val="95"/>
          <w:sz w:val="61"/>
        </w:rPr>
        <w:t xml:space="preserve"> </w:t>
      </w:r>
      <w:r w:rsidRPr="0030316E">
        <w:rPr>
          <w:rFonts w:ascii="Cambria" w:hAnsi="Cambria"/>
          <w:color w:val="36707E"/>
          <w:w w:val="95"/>
          <w:sz w:val="61"/>
        </w:rPr>
        <w:t>M</w:t>
      </w:r>
      <w:r w:rsidRPr="0030316E">
        <w:rPr>
          <w:rFonts w:ascii="Cambria" w:hAnsi="Cambria"/>
          <w:color w:val="36707E"/>
          <w:w w:val="95"/>
          <w:sz w:val="61"/>
        </w:rPr>
        <w:tab/>
      </w:r>
      <w:r w:rsidRPr="0030316E">
        <w:rPr>
          <w:rFonts w:ascii="Cambria" w:hAnsi="Cambria"/>
          <w:color w:val="4B4B4B"/>
          <w:w w:val="35"/>
          <w:sz w:val="61"/>
        </w:rPr>
        <w:t>””</w:t>
      </w:r>
    </w:p>
    <w:p w14:paraId="764E1071" w14:textId="77777777" w:rsidR="002E25FB" w:rsidRPr="0030316E" w:rsidRDefault="002E25FB">
      <w:pPr>
        <w:rPr>
          <w:rFonts w:ascii="Cambria" w:hAnsi="Cambria"/>
          <w:sz w:val="61"/>
        </w:rPr>
        <w:sectPr w:rsidR="002E25FB" w:rsidRPr="0030316E">
          <w:type w:val="continuous"/>
          <w:pgSz w:w="12240" w:h="15840"/>
          <w:pgMar w:top="580" w:right="140" w:bottom="280" w:left="1340" w:header="720" w:footer="720" w:gutter="0"/>
          <w:cols w:space="720"/>
        </w:sectPr>
      </w:pPr>
    </w:p>
    <w:p w14:paraId="2BD9B2F7" w14:textId="77777777" w:rsidR="002E25FB" w:rsidRPr="0030316E" w:rsidRDefault="002E25FB">
      <w:pPr>
        <w:pStyle w:val="BodyText"/>
        <w:rPr>
          <w:rFonts w:ascii="Cambria"/>
          <w:sz w:val="20"/>
        </w:rPr>
      </w:pPr>
    </w:p>
    <w:p w14:paraId="59B38791" w14:textId="77777777" w:rsidR="002E25FB" w:rsidRPr="0030316E" w:rsidRDefault="002E25FB">
      <w:pPr>
        <w:pStyle w:val="BodyText"/>
        <w:spacing w:before="1"/>
        <w:rPr>
          <w:rFonts w:ascii="Cambria"/>
          <w:sz w:val="29"/>
        </w:rPr>
      </w:pPr>
    </w:p>
    <w:p w14:paraId="5764BDB6" w14:textId="77777777" w:rsidR="002E25FB" w:rsidRPr="0030316E" w:rsidRDefault="00000000">
      <w:pPr>
        <w:pStyle w:val="Heading1"/>
        <w:ind w:right="1289"/>
        <w:jc w:val="center"/>
      </w:pPr>
      <w:bookmarkStart w:id="0" w:name="Title_Page"/>
      <w:bookmarkEnd w:id="0"/>
      <w:r w:rsidRPr="0030316E">
        <w:t>C++</w:t>
      </w:r>
      <w:r w:rsidRPr="0030316E">
        <w:rPr>
          <w:spacing w:val="-8"/>
        </w:rPr>
        <w:t xml:space="preserve"> </w:t>
      </w:r>
      <w:r w:rsidRPr="0030316E">
        <w:t>Core</w:t>
      </w:r>
      <w:r w:rsidRPr="0030316E">
        <w:rPr>
          <w:spacing w:val="-7"/>
        </w:rPr>
        <w:t xml:space="preserve"> </w:t>
      </w:r>
      <w:r w:rsidRPr="0030316E">
        <w:t>Guidelines</w:t>
      </w:r>
    </w:p>
    <w:p w14:paraId="4ECEC882" w14:textId="77777777" w:rsidR="002E25FB" w:rsidRPr="0030316E" w:rsidRDefault="002E25FB">
      <w:pPr>
        <w:pStyle w:val="BodyText"/>
        <w:rPr>
          <w:b/>
          <w:sz w:val="52"/>
        </w:rPr>
      </w:pPr>
    </w:p>
    <w:p w14:paraId="6DEEF173" w14:textId="77777777" w:rsidR="002E25FB" w:rsidRPr="0030316E" w:rsidRDefault="00000000">
      <w:pPr>
        <w:spacing w:before="454"/>
        <w:ind w:left="91" w:right="1288"/>
        <w:jc w:val="center"/>
        <w:rPr>
          <w:b/>
          <w:sz w:val="33"/>
        </w:rPr>
      </w:pPr>
      <w:r w:rsidRPr="0030316E">
        <w:rPr>
          <w:b/>
          <w:sz w:val="33"/>
        </w:rPr>
        <w:t>Rainer</w:t>
      </w:r>
      <w:r w:rsidRPr="0030316E">
        <w:rPr>
          <w:b/>
          <w:spacing w:val="13"/>
          <w:sz w:val="33"/>
        </w:rPr>
        <w:t xml:space="preserve"> </w:t>
      </w:r>
      <w:r w:rsidRPr="0030316E">
        <w:rPr>
          <w:b/>
          <w:sz w:val="33"/>
        </w:rPr>
        <w:t>Grimm</w:t>
      </w:r>
    </w:p>
    <w:p w14:paraId="02B1BAE6" w14:textId="77777777" w:rsidR="002E25FB" w:rsidRPr="0030316E" w:rsidRDefault="002E25FB">
      <w:pPr>
        <w:pStyle w:val="BodyText"/>
        <w:rPr>
          <w:b/>
          <w:sz w:val="20"/>
        </w:rPr>
      </w:pPr>
    </w:p>
    <w:p w14:paraId="775BAF3E" w14:textId="77777777" w:rsidR="002E25FB" w:rsidRPr="0030316E" w:rsidRDefault="002E25FB">
      <w:pPr>
        <w:pStyle w:val="BodyText"/>
        <w:rPr>
          <w:b/>
          <w:sz w:val="20"/>
        </w:rPr>
      </w:pPr>
    </w:p>
    <w:p w14:paraId="135EC561" w14:textId="77777777" w:rsidR="002E25FB" w:rsidRPr="0030316E" w:rsidRDefault="002E25FB">
      <w:pPr>
        <w:pStyle w:val="BodyText"/>
        <w:rPr>
          <w:b/>
          <w:sz w:val="20"/>
        </w:rPr>
      </w:pPr>
    </w:p>
    <w:p w14:paraId="35C6DB5A" w14:textId="77777777" w:rsidR="002E25FB" w:rsidRPr="0030316E" w:rsidRDefault="002E25FB">
      <w:pPr>
        <w:pStyle w:val="BodyText"/>
        <w:rPr>
          <w:b/>
          <w:sz w:val="20"/>
        </w:rPr>
      </w:pPr>
    </w:p>
    <w:p w14:paraId="28D9DF9E" w14:textId="77777777" w:rsidR="002E25FB" w:rsidRPr="0030316E" w:rsidRDefault="002E25FB">
      <w:pPr>
        <w:pStyle w:val="BodyText"/>
        <w:rPr>
          <w:b/>
          <w:sz w:val="20"/>
        </w:rPr>
      </w:pPr>
    </w:p>
    <w:p w14:paraId="496474A8" w14:textId="77777777" w:rsidR="002E25FB" w:rsidRPr="0030316E" w:rsidRDefault="002E25FB">
      <w:pPr>
        <w:pStyle w:val="BodyText"/>
        <w:rPr>
          <w:b/>
          <w:sz w:val="20"/>
        </w:rPr>
      </w:pPr>
    </w:p>
    <w:p w14:paraId="2DDC3D14" w14:textId="77777777" w:rsidR="002E25FB" w:rsidRPr="0030316E" w:rsidRDefault="00000000">
      <w:pPr>
        <w:pStyle w:val="BodyText"/>
        <w:spacing w:before="2"/>
        <w:rPr>
          <w:b/>
          <w:sz w:val="27"/>
        </w:rPr>
      </w:pPr>
      <w:r w:rsidRPr="0030316E">
        <w:drawing>
          <wp:anchor distT="0" distB="0" distL="0" distR="0" simplePos="0" relativeHeight="480568320" behindDoc="0" locked="0" layoutInCell="1" allowOverlap="1" wp14:anchorId="19C3F067" wp14:editId="0CEA55D2">
            <wp:simplePos x="0" y="0"/>
            <wp:positionH relativeFrom="page">
              <wp:posOffset>3230879</wp:posOffset>
            </wp:positionH>
            <wp:positionV relativeFrom="paragraph">
              <wp:posOffset>213660</wp:posOffset>
            </wp:positionV>
            <wp:extent cx="1333499" cy="17526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333499" cy="175260"/>
                    </a:xfrm>
                    <a:prstGeom prst="rect">
                      <a:avLst/>
                    </a:prstGeom>
                  </pic:spPr>
                </pic:pic>
              </a:graphicData>
            </a:graphic>
          </wp:anchor>
        </w:drawing>
      </w:r>
    </w:p>
    <w:p w14:paraId="751FFF41" w14:textId="77777777" w:rsidR="002E25FB" w:rsidRPr="0030316E" w:rsidRDefault="002E25FB">
      <w:pPr>
        <w:rPr>
          <w:sz w:val="27"/>
        </w:rPr>
        <w:sectPr w:rsidR="002E25FB" w:rsidRPr="0030316E">
          <w:pgSz w:w="12240" w:h="15840"/>
          <w:pgMar w:top="1500" w:right="140" w:bottom="280" w:left="1340" w:header="720" w:footer="720" w:gutter="0"/>
          <w:cols w:space="720"/>
        </w:sectPr>
      </w:pPr>
    </w:p>
    <w:p w14:paraId="67905C65" w14:textId="77777777" w:rsidR="002E25FB" w:rsidRPr="0030316E" w:rsidRDefault="002E25FB">
      <w:pPr>
        <w:pStyle w:val="BodyText"/>
        <w:spacing w:before="8"/>
        <w:rPr>
          <w:b/>
          <w:sz w:val="25"/>
        </w:rPr>
      </w:pPr>
    </w:p>
    <w:p w14:paraId="28356B3B" w14:textId="77777777" w:rsidR="002E25FB" w:rsidRPr="0030316E" w:rsidRDefault="00000000">
      <w:pPr>
        <w:pStyle w:val="Heading2"/>
      </w:pPr>
      <w:bookmarkStart w:id="1" w:name="Table_of_Contents"/>
      <w:bookmarkEnd w:id="1"/>
      <w:r w:rsidRPr="0030316E">
        <w:t>Table</w:t>
      </w:r>
      <w:r w:rsidRPr="0030316E">
        <w:rPr>
          <w:spacing w:val="11"/>
        </w:rPr>
        <w:t xml:space="preserve"> </w:t>
      </w:r>
      <w:r w:rsidRPr="0030316E">
        <w:t>of</w:t>
      </w:r>
      <w:r w:rsidRPr="0030316E">
        <w:rPr>
          <w:spacing w:val="10"/>
        </w:rPr>
        <w:t xml:space="preserve"> </w:t>
      </w:r>
      <w:r w:rsidRPr="0030316E">
        <w:t>Contents</w:t>
      </w:r>
    </w:p>
    <w:p w14:paraId="245F766D" w14:textId="77777777" w:rsidR="002E25FB" w:rsidRPr="0030316E" w:rsidRDefault="002E25FB">
      <w:pPr>
        <w:pStyle w:val="BodyText"/>
        <w:spacing w:before="1"/>
        <w:rPr>
          <w:b/>
          <w:sz w:val="39"/>
        </w:rPr>
      </w:pPr>
    </w:p>
    <w:p w14:paraId="7D4EEBB7" w14:textId="77777777" w:rsidR="002E25FB" w:rsidRPr="0030316E" w:rsidRDefault="00000000">
      <w:pPr>
        <w:pStyle w:val="BodyText"/>
        <w:spacing w:line="324" w:lineRule="auto"/>
        <w:ind w:left="220" w:right="9594"/>
      </w:pPr>
      <w:hyperlink w:anchor="_bookmark0" w:history="1">
        <w:r w:rsidRPr="0030316E">
          <w:rPr>
            <w:color w:val="0000ED"/>
            <w:spacing w:val="-1"/>
          </w:rPr>
          <w:t>Foreword</w:t>
        </w:r>
      </w:hyperlink>
      <w:r w:rsidRPr="0030316E">
        <w:rPr>
          <w:color w:val="0000ED"/>
          <w:spacing w:val="-57"/>
        </w:rPr>
        <w:t xml:space="preserve"> </w:t>
      </w:r>
      <w:hyperlink w:anchor="_bookmark1" w:history="1">
        <w:r w:rsidRPr="0030316E">
          <w:rPr>
            <w:color w:val="0000ED"/>
          </w:rPr>
          <w:t>Preface</w:t>
        </w:r>
      </w:hyperlink>
    </w:p>
    <w:p w14:paraId="57B5CD8E" w14:textId="77777777" w:rsidR="002E25FB" w:rsidRPr="0030316E" w:rsidRDefault="00000000">
      <w:pPr>
        <w:pStyle w:val="BodyText"/>
        <w:spacing w:line="333" w:lineRule="auto"/>
        <w:ind w:left="100" w:right="8539" w:hanging="80"/>
        <w:jc w:val="center"/>
      </w:pPr>
      <w:hyperlink w:anchor="_bookmark6" w:history="1">
        <w:r w:rsidRPr="0030316E">
          <w:rPr>
            <w:color w:val="0000ED"/>
          </w:rPr>
          <w:t>Acknowledgments</w:t>
        </w:r>
      </w:hyperlink>
      <w:r w:rsidRPr="0030316E">
        <w:rPr>
          <w:color w:val="0000ED"/>
          <w:spacing w:val="1"/>
        </w:rPr>
        <w:t xml:space="preserve"> </w:t>
      </w:r>
      <w:hyperlink w:anchor="_bookmark7" w:history="1">
        <w:r w:rsidRPr="0030316E">
          <w:rPr>
            <w:color w:val="0000ED"/>
          </w:rPr>
          <w:t>About</w:t>
        </w:r>
        <w:r w:rsidRPr="0030316E">
          <w:rPr>
            <w:color w:val="0000ED"/>
            <w:spacing w:val="1"/>
          </w:rPr>
          <w:t xml:space="preserve"> </w:t>
        </w:r>
        <w:r w:rsidRPr="0030316E">
          <w:rPr>
            <w:color w:val="0000ED"/>
          </w:rPr>
          <w:t>the</w:t>
        </w:r>
        <w:r w:rsidRPr="0030316E">
          <w:rPr>
            <w:color w:val="0000ED"/>
            <w:spacing w:val="60"/>
          </w:rPr>
          <w:t xml:space="preserve"> </w:t>
        </w:r>
        <w:r w:rsidRPr="0030316E">
          <w:rPr>
            <w:color w:val="0000ED"/>
          </w:rPr>
          <w:t>Author</w:t>
        </w:r>
      </w:hyperlink>
      <w:r w:rsidRPr="0030316E">
        <w:rPr>
          <w:color w:val="0000ED"/>
          <w:spacing w:val="1"/>
        </w:rPr>
        <w:t xml:space="preserve"> </w:t>
      </w:r>
      <w:hyperlink w:anchor="_bookmark8" w:history="1">
        <w:r w:rsidRPr="0030316E">
          <w:rPr>
            <w:color w:val="0000ED"/>
          </w:rPr>
          <w:t>Part</w:t>
        </w:r>
        <w:r w:rsidRPr="0030316E">
          <w:rPr>
            <w:color w:val="0000ED"/>
            <w:spacing w:val="-5"/>
          </w:rPr>
          <w:t xml:space="preserve"> </w:t>
        </w:r>
        <w:r w:rsidRPr="0030316E">
          <w:rPr>
            <w:color w:val="0000ED"/>
          </w:rPr>
          <w:t>I.</w:t>
        </w:r>
        <w:r w:rsidRPr="0030316E">
          <w:rPr>
            <w:color w:val="0000ED"/>
            <w:spacing w:val="-3"/>
          </w:rPr>
          <w:t xml:space="preserve"> </w:t>
        </w:r>
        <w:r w:rsidRPr="0030316E">
          <w:rPr>
            <w:color w:val="0000ED"/>
          </w:rPr>
          <w:t>The</w:t>
        </w:r>
        <w:r w:rsidRPr="0030316E">
          <w:rPr>
            <w:color w:val="0000ED"/>
            <w:spacing w:val="-5"/>
          </w:rPr>
          <w:t xml:space="preserve"> </w:t>
        </w:r>
        <w:r w:rsidRPr="0030316E">
          <w:rPr>
            <w:color w:val="0000ED"/>
          </w:rPr>
          <w:t>Guidelines</w:t>
        </w:r>
      </w:hyperlink>
    </w:p>
    <w:p w14:paraId="749BA703" w14:textId="77777777" w:rsidR="002E25FB" w:rsidRPr="0030316E" w:rsidRDefault="00000000">
      <w:pPr>
        <w:pStyle w:val="BodyText"/>
        <w:spacing w:before="12"/>
        <w:ind w:left="220"/>
      </w:pPr>
      <w:hyperlink w:anchor="_bookmark9" w:history="1">
        <w:r w:rsidRPr="0030316E">
          <w:rPr>
            <w:color w:val="0000ED"/>
          </w:rPr>
          <w:t>Chapter</w:t>
        </w:r>
        <w:r w:rsidRPr="0030316E">
          <w:rPr>
            <w:color w:val="0000ED"/>
            <w:spacing w:val="-4"/>
          </w:rPr>
          <w:t xml:space="preserve"> </w:t>
        </w:r>
        <w:r w:rsidRPr="0030316E">
          <w:rPr>
            <w:color w:val="0000ED"/>
          </w:rPr>
          <w:t>1.</w:t>
        </w:r>
        <w:r w:rsidRPr="0030316E">
          <w:rPr>
            <w:color w:val="0000ED"/>
            <w:spacing w:val="-3"/>
          </w:rPr>
          <w:t xml:space="preserve"> </w:t>
        </w:r>
        <w:r w:rsidRPr="0030316E">
          <w:rPr>
            <w:color w:val="0000ED"/>
          </w:rPr>
          <w:t>Introduction</w:t>
        </w:r>
      </w:hyperlink>
    </w:p>
    <w:p w14:paraId="1263038C" w14:textId="77777777" w:rsidR="002E25FB" w:rsidRPr="0030316E" w:rsidRDefault="00000000">
      <w:pPr>
        <w:pStyle w:val="BodyText"/>
        <w:spacing w:before="96"/>
        <w:ind w:left="220"/>
      </w:pPr>
      <w:hyperlink w:anchor="_bookmark17" w:history="1">
        <w:r w:rsidRPr="0030316E">
          <w:rPr>
            <w:color w:val="0000ED"/>
          </w:rPr>
          <w:t>Chapter</w:t>
        </w:r>
        <w:r w:rsidRPr="0030316E">
          <w:rPr>
            <w:color w:val="0000ED"/>
            <w:spacing w:val="-4"/>
          </w:rPr>
          <w:t xml:space="preserve"> </w:t>
        </w:r>
        <w:r w:rsidRPr="0030316E">
          <w:rPr>
            <w:color w:val="0000ED"/>
          </w:rPr>
          <w:t>2.</w:t>
        </w:r>
        <w:r w:rsidRPr="0030316E">
          <w:rPr>
            <w:color w:val="0000ED"/>
            <w:spacing w:val="-2"/>
          </w:rPr>
          <w:t xml:space="preserve"> </w:t>
        </w:r>
        <w:r w:rsidRPr="0030316E">
          <w:rPr>
            <w:color w:val="0000ED"/>
          </w:rPr>
          <w:t>Philosophy</w:t>
        </w:r>
      </w:hyperlink>
    </w:p>
    <w:p w14:paraId="7B8BC33C" w14:textId="77777777" w:rsidR="002E25FB" w:rsidRPr="0030316E" w:rsidRDefault="00000000">
      <w:pPr>
        <w:pStyle w:val="BodyText"/>
        <w:spacing w:before="96"/>
        <w:ind w:left="220"/>
      </w:pPr>
      <w:hyperlink w:anchor="_bookmark32" w:history="1">
        <w:r w:rsidRPr="0030316E">
          <w:rPr>
            <w:color w:val="0000ED"/>
          </w:rPr>
          <w:t>Chapter</w:t>
        </w:r>
        <w:r w:rsidRPr="0030316E">
          <w:rPr>
            <w:color w:val="0000ED"/>
            <w:spacing w:val="-7"/>
          </w:rPr>
          <w:t xml:space="preserve"> </w:t>
        </w:r>
        <w:r w:rsidRPr="0030316E">
          <w:rPr>
            <w:color w:val="0000ED"/>
          </w:rPr>
          <w:t>3.</w:t>
        </w:r>
        <w:r w:rsidRPr="0030316E">
          <w:rPr>
            <w:color w:val="0000ED"/>
            <w:spacing w:val="-6"/>
          </w:rPr>
          <w:t xml:space="preserve"> </w:t>
        </w:r>
        <w:r w:rsidRPr="0030316E">
          <w:rPr>
            <w:color w:val="0000ED"/>
          </w:rPr>
          <w:t>Interfaces</w:t>
        </w:r>
      </w:hyperlink>
    </w:p>
    <w:p w14:paraId="3BCDC989" w14:textId="77777777" w:rsidR="002E25FB" w:rsidRPr="0030316E" w:rsidRDefault="00000000">
      <w:pPr>
        <w:pStyle w:val="BodyText"/>
        <w:spacing w:before="96"/>
        <w:ind w:left="220"/>
      </w:pPr>
      <w:hyperlink w:anchor="_bookmark40" w:history="1">
        <w:r w:rsidRPr="0030316E">
          <w:rPr>
            <w:color w:val="0000ED"/>
          </w:rPr>
          <w:t>Chapter</w:t>
        </w:r>
        <w:r w:rsidRPr="0030316E">
          <w:rPr>
            <w:color w:val="0000ED"/>
            <w:spacing w:val="-5"/>
          </w:rPr>
          <w:t xml:space="preserve"> </w:t>
        </w:r>
        <w:r w:rsidRPr="0030316E">
          <w:rPr>
            <w:color w:val="0000ED"/>
          </w:rPr>
          <w:t>4.</w:t>
        </w:r>
        <w:r w:rsidRPr="0030316E">
          <w:rPr>
            <w:color w:val="0000ED"/>
            <w:spacing w:val="-4"/>
          </w:rPr>
          <w:t xml:space="preserve"> </w:t>
        </w:r>
        <w:r w:rsidRPr="0030316E">
          <w:rPr>
            <w:color w:val="0000ED"/>
          </w:rPr>
          <w:t>Functions</w:t>
        </w:r>
      </w:hyperlink>
    </w:p>
    <w:p w14:paraId="60B9669B" w14:textId="77777777" w:rsidR="002E25FB" w:rsidRPr="0030316E" w:rsidRDefault="00000000">
      <w:pPr>
        <w:pStyle w:val="BodyText"/>
        <w:spacing w:before="96" w:line="324" w:lineRule="auto"/>
        <w:ind w:left="220" w:right="6584"/>
      </w:pPr>
      <w:hyperlink w:anchor="_bookmark63" w:history="1">
        <w:r w:rsidRPr="0030316E">
          <w:rPr>
            <w:color w:val="0000ED"/>
          </w:rPr>
          <w:t>Chapter</w:t>
        </w:r>
        <w:r w:rsidRPr="0030316E">
          <w:rPr>
            <w:color w:val="0000ED"/>
            <w:spacing w:val="-6"/>
          </w:rPr>
          <w:t xml:space="preserve"> </w:t>
        </w:r>
        <w:r w:rsidRPr="0030316E">
          <w:rPr>
            <w:color w:val="0000ED"/>
          </w:rPr>
          <w:t>5.</w:t>
        </w:r>
        <w:r w:rsidRPr="0030316E">
          <w:rPr>
            <w:color w:val="0000ED"/>
            <w:spacing w:val="-4"/>
          </w:rPr>
          <w:t xml:space="preserve"> </w:t>
        </w:r>
        <w:r w:rsidRPr="0030316E">
          <w:rPr>
            <w:color w:val="0000ED"/>
          </w:rPr>
          <w:t>Classes</w:t>
        </w:r>
        <w:r w:rsidRPr="0030316E">
          <w:rPr>
            <w:color w:val="0000ED"/>
            <w:spacing w:val="-6"/>
          </w:rPr>
          <w:t xml:space="preserve"> </w:t>
        </w:r>
        <w:r w:rsidRPr="0030316E">
          <w:rPr>
            <w:color w:val="0000ED"/>
          </w:rPr>
          <w:t>and</w:t>
        </w:r>
        <w:r w:rsidRPr="0030316E">
          <w:rPr>
            <w:color w:val="0000ED"/>
            <w:spacing w:val="-4"/>
          </w:rPr>
          <w:t xml:space="preserve"> </w:t>
        </w:r>
        <w:r w:rsidRPr="0030316E">
          <w:rPr>
            <w:color w:val="0000ED"/>
          </w:rPr>
          <w:t>Class</w:t>
        </w:r>
        <w:r w:rsidRPr="0030316E">
          <w:rPr>
            <w:color w:val="0000ED"/>
            <w:spacing w:val="-5"/>
          </w:rPr>
          <w:t xml:space="preserve"> </w:t>
        </w:r>
        <w:r w:rsidRPr="0030316E">
          <w:rPr>
            <w:color w:val="0000ED"/>
          </w:rPr>
          <w:t>Hierarchies</w:t>
        </w:r>
      </w:hyperlink>
      <w:r w:rsidRPr="0030316E">
        <w:rPr>
          <w:color w:val="0000ED"/>
          <w:spacing w:val="-57"/>
        </w:rPr>
        <w:t xml:space="preserve"> </w:t>
      </w:r>
      <w:hyperlink w:anchor="_bookmark97" w:history="1">
        <w:r w:rsidRPr="0030316E">
          <w:rPr>
            <w:color w:val="0000ED"/>
          </w:rPr>
          <w:t>Chapter</w:t>
        </w:r>
        <w:r w:rsidRPr="0030316E">
          <w:rPr>
            <w:color w:val="0000ED"/>
            <w:spacing w:val="-2"/>
          </w:rPr>
          <w:t xml:space="preserve"> </w:t>
        </w:r>
        <w:r w:rsidRPr="0030316E">
          <w:rPr>
            <w:color w:val="0000ED"/>
          </w:rPr>
          <w:t>6. Enumerations</w:t>
        </w:r>
      </w:hyperlink>
    </w:p>
    <w:p w14:paraId="43A24058" w14:textId="77777777" w:rsidR="002E25FB" w:rsidRPr="0030316E" w:rsidRDefault="00000000">
      <w:pPr>
        <w:pStyle w:val="BodyText"/>
        <w:spacing w:line="324" w:lineRule="auto"/>
        <w:ind w:left="220" w:right="6584"/>
      </w:pPr>
      <w:hyperlink w:anchor="_bookmark107" w:history="1">
        <w:r w:rsidRPr="0030316E">
          <w:rPr>
            <w:color w:val="0000ED"/>
          </w:rPr>
          <w:t>Chapter 7. Resource Management</w:t>
        </w:r>
      </w:hyperlink>
      <w:r w:rsidRPr="0030316E">
        <w:rPr>
          <w:color w:val="0000ED"/>
          <w:spacing w:val="1"/>
        </w:rPr>
        <w:t xml:space="preserve"> </w:t>
      </w:r>
      <w:hyperlink w:anchor="_bookmark122" w:history="1">
        <w:r w:rsidRPr="0030316E">
          <w:rPr>
            <w:color w:val="0000ED"/>
          </w:rPr>
          <w:t>Chapter</w:t>
        </w:r>
        <w:r w:rsidRPr="0030316E">
          <w:rPr>
            <w:color w:val="0000ED"/>
            <w:spacing w:val="-6"/>
          </w:rPr>
          <w:t xml:space="preserve"> </w:t>
        </w:r>
        <w:r w:rsidRPr="0030316E">
          <w:rPr>
            <w:color w:val="0000ED"/>
          </w:rPr>
          <w:t>8.</w:t>
        </w:r>
        <w:r w:rsidRPr="0030316E">
          <w:rPr>
            <w:color w:val="0000ED"/>
            <w:spacing w:val="-4"/>
          </w:rPr>
          <w:t xml:space="preserve"> </w:t>
        </w:r>
        <w:r w:rsidRPr="0030316E">
          <w:rPr>
            <w:color w:val="0000ED"/>
          </w:rPr>
          <w:t>Expressions</w:t>
        </w:r>
        <w:r w:rsidRPr="0030316E">
          <w:rPr>
            <w:color w:val="0000ED"/>
            <w:spacing w:val="-6"/>
          </w:rPr>
          <w:t xml:space="preserve"> </w:t>
        </w:r>
        <w:r w:rsidRPr="0030316E">
          <w:rPr>
            <w:color w:val="0000ED"/>
          </w:rPr>
          <w:t>and</w:t>
        </w:r>
        <w:r w:rsidRPr="0030316E">
          <w:rPr>
            <w:color w:val="0000ED"/>
            <w:spacing w:val="-4"/>
          </w:rPr>
          <w:t xml:space="preserve"> </w:t>
        </w:r>
        <w:r w:rsidRPr="0030316E">
          <w:rPr>
            <w:color w:val="0000ED"/>
          </w:rPr>
          <w:t>Statements</w:t>
        </w:r>
      </w:hyperlink>
      <w:r w:rsidRPr="0030316E">
        <w:rPr>
          <w:color w:val="0000ED"/>
          <w:spacing w:val="-57"/>
        </w:rPr>
        <w:t xml:space="preserve"> </w:t>
      </w:r>
      <w:hyperlink w:anchor="_bookmark147" w:history="1">
        <w:r w:rsidRPr="0030316E">
          <w:rPr>
            <w:color w:val="0000ED"/>
          </w:rPr>
          <w:t>Chapter</w:t>
        </w:r>
        <w:r w:rsidRPr="0030316E">
          <w:rPr>
            <w:color w:val="0000ED"/>
            <w:spacing w:val="-2"/>
          </w:rPr>
          <w:t xml:space="preserve"> </w:t>
        </w:r>
        <w:r w:rsidRPr="0030316E">
          <w:rPr>
            <w:color w:val="0000ED"/>
          </w:rPr>
          <w:t>9. Performance</w:t>
        </w:r>
      </w:hyperlink>
    </w:p>
    <w:p w14:paraId="428B495C" w14:textId="77777777" w:rsidR="002E25FB" w:rsidRPr="0030316E" w:rsidRDefault="00000000">
      <w:pPr>
        <w:pStyle w:val="BodyText"/>
        <w:spacing w:line="324" w:lineRule="auto"/>
        <w:ind w:left="220" w:right="7893"/>
      </w:pPr>
      <w:hyperlink w:anchor="_bookmark163" w:history="1">
        <w:r w:rsidRPr="0030316E">
          <w:rPr>
            <w:color w:val="0000ED"/>
          </w:rPr>
          <w:t>Chapter 10. Concurrency</w:t>
        </w:r>
      </w:hyperlink>
      <w:r w:rsidRPr="0030316E">
        <w:rPr>
          <w:color w:val="0000ED"/>
          <w:spacing w:val="1"/>
        </w:rPr>
        <w:t xml:space="preserve"> </w:t>
      </w:r>
      <w:hyperlink w:anchor="_bookmark195" w:history="1">
        <w:r w:rsidRPr="0030316E">
          <w:rPr>
            <w:color w:val="0000ED"/>
          </w:rPr>
          <w:t>Chapter</w:t>
        </w:r>
        <w:r w:rsidRPr="0030316E">
          <w:rPr>
            <w:color w:val="0000ED"/>
            <w:spacing w:val="-5"/>
          </w:rPr>
          <w:t xml:space="preserve"> </w:t>
        </w:r>
        <w:r w:rsidRPr="0030316E">
          <w:rPr>
            <w:color w:val="0000ED"/>
          </w:rPr>
          <w:t>11.</w:t>
        </w:r>
        <w:r w:rsidRPr="0030316E">
          <w:rPr>
            <w:color w:val="0000ED"/>
            <w:spacing w:val="-3"/>
          </w:rPr>
          <w:t xml:space="preserve"> </w:t>
        </w:r>
        <w:r w:rsidRPr="0030316E">
          <w:rPr>
            <w:color w:val="0000ED"/>
          </w:rPr>
          <w:t>Error</w:t>
        </w:r>
        <w:r w:rsidRPr="0030316E">
          <w:rPr>
            <w:color w:val="0000ED"/>
            <w:spacing w:val="-5"/>
          </w:rPr>
          <w:t xml:space="preserve"> </w:t>
        </w:r>
        <w:r w:rsidRPr="0030316E">
          <w:rPr>
            <w:color w:val="0000ED"/>
          </w:rPr>
          <w:t>Handling</w:t>
        </w:r>
      </w:hyperlink>
    </w:p>
    <w:p w14:paraId="748A1CA5" w14:textId="77777777" w:rsidR="002E25FB" w:rsidRPr="0030316E" w:rsidRDefault="00000000">
      <w:pPr>
        <w:pStyle w:val="BodyText"/>
        <w:spacing w:line="275" w:lineRule="exact"/>
        <w:ind w:left="220"/>
      </w:pPr>
      <w:hyperlink w:anchor="_bookmark211" w:history="1">
        <w:r w:rsidRPr="0030316E">
          <w:rPr>
            <w:color w:val="0000ED"/>
          </w:rPr>
          <w:t>Chapter</w:t>
        </w:r>
        <w:r w:rsidRPr="0030316E">
          <w:rPr>
            <w:color w:val="0000ED"/>
            <w:spacing w:val="-5"/>
          </w:rPr>
          <w:t xml:space="preserve"> </w:t>
        </w:r>
        <w:r w:rsidRPr="0030316E">
          <w:rPr>
            <w:color w:val="0000ED"/>
          </w:rPr>
          <w:t>12.</w:t>
        </w:r>
        <w:r w:rsidRPr="0030316E">
          <w:rPr>
            <w:color w:val="0000ED"/>
            <w:spacing w:val="-4"/>
          </w:rPr>
          <w:t xml:space="preserve"> </w:t>
        </w:r>
        <w:r w:rsidRPr="0030316E">
          <w:rPr>
            <w:color w:val="0000ED"/>
          </w:rPr>
          <w:t>Constants</w:t>
        </w:r>
        <w:r w:rsidRPr="0030316E">
          <w:rPr>
            <w:color w:val="0000ED"/>
            <w:spacing w:val="-4"/>
          </w:rPr>
          <w:t xml:space="preserve"> </w:t>
        </w:r>
        <w:r w:rsidRPr="0030316E">
          <w:rPr>
            <w:color w:val="0000ED"/>
          </w:rPr>
          <w:t>and</w:t>
        </w:r>
        <w:r w:rsidRPr="0030316E">
          <w:rPr>
            <w:color w:val="0000ED"/>
            <w:spacing w:val="-4"/>
          </w:rPr>
          <w:t xml:space="preserve"> </w:t>
        </w:r>
        <w:r w:rsidRPr="0030316E">
          <w:rPr>
            <w:color w:val="0000ED"/>
          </w:rPr>
          <w:t>Immutability</w:t>
        </w:r>
      </w:hyperlink>
    </w:p>
    <w:p w14:paraId="7179D80E" w14:textId="77777777" w:rsidR="002E25FB" w:rsidRPr="0030316E" w:rsidRDefault="00000000">
      <w:pPr>
        <w:pStyle w:val="BodyText"/>
        <w:spacing w:before="93" w:line="324" w:lineRule="auto"/>
        <w:ind w:left="220" w:right="5719"/>
      </w:pPr>
      <w:hyperlink w:anchor="_bookmark219" w:history="1">
        <w:r w:rsidRPr="0030316E">
          <w:rPr>
            <w:color w:val="0000ED"/>
          </w:rPr>
          <w:t>Chapter</w:t>
        </w:r>
        <w:r w:rsidRPr="0030316E">
          <w:rPr>
            <w:color w:val="0000ED"/>
            <w:spacing w:val="-6"/>
          </w:rPr>
          <w:t xml:space="preserve"> </w:t>
        </w:r>
        <w:r w:rsidRPr="0030316E">
          <w:rPr>
            <w:color w:val="0000ED"/>
          </w:rPr>
          <w:t>13.</w:t>
        </w:r>
        <w:r w:rsidRPr="0030316E">
          <w:rPr>
            <w:color w:val="0000ED"/>
            <w:spacing w:val="-4"/>
          </w:rPr>
          <w:t xml:space="preserve"> </w:t>
        </w:r>
        <w:r w:rsidRPr="0030316E">
          <w:rPr>
            <w:color w:val="0000ED"/>
          </w:rPr>
          <w:t>Templates</w:t>
        </w:r>
        <w:r w:rsidRPr="0030316E">
          <w:rPr>
            <w:color w:val="0000ED"/>
            <w:spacing w:val="-6"/>
          </w:rPr>
          <w:t xml:space="preserve"> </w:t>
        </w:r>
        <w:r w:rsidRPr="0030316E">
          <w:rPr>
            <w:color w:val="0000ED"/>
          </w:rPr>
          <w:t>and</w:t>
        </w:r>
        <w:r w:rsidRPr="0030316E">
          <w:rPr>
            <w:color w:val="0000ED"/>
            <w:spacing w:val="-4"/>
          </w:rPr>
          <w:t xml:space="preserve"> </w:t>
        </w:r>
        <w:r w:rsidRPr="0030316E">
          <w:rPr>
            <w:color w:val="0000ED"/>
          </w:rPr>
          <w:t>Generic</w:t>
        </w:r>
        <w:r w:rsidRPr="0030316E">
          <w:rPr>
            <w:color w:val="0000ED"/>
            <w:spacing w:val="-5"/>
          </w:rPr>
          <w:t xml:space="preserve"> </w:t>
        </w:r>
        <w:r w:rsidRPr="0030316E">
          <w:rPr>
            <w:color w:val="0000ED"/>
          </w:rPr>
          <w:t>Programming</w:t>
        </w:r>
      </w:hyperlink>
      <w:r w:rsidRPr="0030316E">
        <w:rPr>
          <w:color w:val="0000ED"/>
          <w:spacing w:val="-57"/>
        </w:rPr>
        <w:t xml:space="preserve"> </w:t>
      </w:r>
      <w:hyperlink w:anchor="_bookmark255" w:history="1">
        <w:r w:rsidRPr="0030316E">
          <w:rPr>
            <w:color w:val="0000ED"/>
          </w:rPr>
          <w:t>Chapter</w:t>
        </w:r>
        <w:r w:rsidRPr="0030316E">
          <w:rPr>
            <w:color w:val="0000ED"/>
            <w:spacing w:val="-2"/>
          </w:rPr>
          <w:t xml:space="preserve"> </w:t>
        </w:r>
        <w:r w:rsidRPr="0030316E">
          <w:rPr>
            <w:color w:val="0000ED"/>
          </w:rPr>
          <w:t>14.</w:t>
        </w:r>
        <w:r w:rsidRPr="0030316E">
          <w:rPr>
            <w:color w:val="0000ED"/>
            <w:spacing w:val="-1"/>
          </w:rPr>
          <w:t xml:space="preserve"> </w:t>
        </w:r>
        <w:r w:rsidRPr="0030316E">
          <w:rPr>
            <w:color w:val="0000ED"/>
          </w:rPr>
          <w:t>C-Style</w:t>
        </w:r>
        <w:r w:rsidRPr="0030316E">
          <w:rPr>
            <w:color w:val="0000ED"/>
            <w:spacing w:val="-1"/>
          </w:rPr>
          <w:t xml:space="preserve"> </w:t>
        </w:r>
        <w:r w:rsidRPr="0030316E">
          <w:rPr>
            <w:color w:val="0000ED"/>
          </w:rPr>
          <w:t>Programming</w:t>
        </w:r>
      </w:hyperlink>
    </w:p>
    <w:p w14:paraId="6A628380" w14:textId="77777777" w:rsidR="002E25FB" w:rsidRPr="0030316E" w:rsidRDefault="00000000">
      <w:pPr>
        <w:pStyle w:val="BodyText"/>
        <w:spacing w:line="275" w:lineRule="exact"/>
        <w:ind w:left="220"/>
      </w:pPr>
      <w:hyperlink w:anchor="_bookmark263" w:history="1">
        <w:r w:rsidRPr="0030316E">
          <w:rPr>
            <w:color w:val="0000ED"/>
          </w:rPr>
          <w:t>Chapter</w:t>
        </w:r>
        <w:r w:rsidRPr="0030316E">
          <w:rPr>
            <w:color w:val="0000ED"/>
            <w:spacing w:val="-4"/>
          </w:rPr>
          <w:t xml:space="preserve"> </w:t>
        </w:r>
        <w:r w:rsidRPr="0030316E">
          <w:rPr>
            <w:color w:val="0000ED"/>
          </w:rPr>
          <w:t>15.</w:t>
        </w:r>
        <w:r w:rsidRPr="0030316E">
          <w:rPr>
            <w:color w:val="0000ED"/>
            <w:spacing w:val="-3"/>
          </w:rPr>
          <w:t xml:space="preserve"> </w:t>
        </w:r>
        <w:r w:rsidRPr="0030316E">
          <w:rPr>
            <w:color w:val="0000ED"/>
          </w:rPr>
          <w:t>Source</w:t>
        </w:r>
        <w:r w:rsidRPr="0030316E">
          <w:rPr>
            <w:color w:val="0000ED"/>
            <w:spacing w:val="-3"/>
          </w:rPr>
          <w:t xml:space="preserve"> </w:t>
        </w:r>
        <w:r w:rsidRPr="0030316E">
          <w:rPr>
            <w:color w:val="0000ED"/>
          </w:rPr>
          <w:t>Files</w:t>
        </w:r>
      </w:hyperlink>
    </w:p>
    <w:p w14:paraId="605BAD6D" w14:textId="77777777" w:rsidR="002E25FB" w:rsidRPr="0030316E" w:rsidRDefault="00000000">
      <w:pPr>
        <w:pStyle w:val="BodyText"/>
        <w:spacing w:before="96" w:line="333" w:lineRule="auto"/>
        <w:ind w:left="100" w:right="7244" w:firstLine="120"/>
      </w:pPr>
      <w:hyperlink w:anchor="_bookmark279" w:history="1">
        <w:r w:rsidRPr="0030316E">
          <w:rPr>
            <w:color w:val="0000ED"/>
          </w:rPr>
          <w:t>Chapter 16. The Standard Library</w:t>
        </w:r>
      </w:hyperlink>
      <w:r w:rsidRPr="0030316E">
        <w:rPr>
          <w:color w:val="0000ED"/>
          <w:spacing w:val="-57"/>
        </w:rPr>
        <w:t xml:space="preserve"> </w:t>
      </w:r>
      <w:hyperlink w:anchor="_bookmark299" w:history="1">
        <w:r w:rsidRPr="0030316E">
          <w:rPr>
            <w:color w:val="0000ED"/>
          </w:rPr>
          <w:t>Part II. Supporting Sections</w:t>
        </w:r>
      </w:hyperlink>
      <w:r w:rsidRPr="0030316E">
        <w:rPr>
          <w:color w:val="0000ED"/>
          <w:spacing w:val="1"/>
        </w:rPr>
        <w:t xml:space="preserve"> </w:t>
      </w:r>
      <w:hyperlink w:anchor="_bookmark300" w:history="1">
        <w:r w:rsidRPr="0030316E">
          <w:rPr>
            <w:color w:val="0000ED"/>
          </w:rPr>
          <w:t>Chapter 17. Architectural Ideas</w:t>
        </w:r>
      </w:hyperlink>
      <w:r w:rsidRPr="0030316E">
        <w:rPr>
          <w:color w:val="0000ED"/>
          <w:spacing w:val="1"/>
        </w:rPr>
        <w:t xml:space="preserve"> </w:t>
      </w:r>
      <w:hyperlink w:anchor="_bookmark305" w:history="1">
        <w:r w:rsidRPr="0030316E">
          <w:rPr>
            <w:color w:val="0000ED"/>
          </w:rPr>
          <w:t>Chapter 18. Non-Rules and Myths</w:t>
        </w:r>
      </w:hyperlink>
      <w:r w:rsidRPr="0030316E">
        <w:rPr>
          <w:color w:val="0000ED"/>
          <w:spacing w:val="1"/>
        </w:rPr>
        <w:t xml:space="preserve"> </w:t>
      </w:r>
      <w:hyperlink w:anchor="_bookmark314" w:history="1">
        <w:r w:rsidRPr="0030316E">
          <w:rPr>
            <w:color w:val="0000ED"/>
          </w:rPr>
          <w:t>Chapter</w:t>
        </w:r>
        <w:r w:rsidRPr="0030316E">
          <w:rPr>
            <w:color w:val="0000ED"/>
            <w:spacing w:val="-2"/>
          </w:rPr>
          <w:t xml:space="preserve"> </w:t>
        </w:r>
        <w:r w:rsidRPr="0030316E">
          <w:rPr>
            <w:color w:val="0000ED"/>
          </w:rPr>
          <w:t>19. Profiles</w:t>
        </w:r>
      </w:hyperlink>
    </w:p>
    <w:p w14:paraId="381905F7" w14:textId="77777777" w:rsidR="002E25FB" w:rsidRPr="0030316E" w:rsidRDefault="00000000">
      <w:pPr>
        <w:pStyle w:val="BodyText"/>
        <w:spacing w:line="343" w:lineRule="auto"/>
        <w:ind w:left="100" w:right="6812" w:firstLine="120"/>
      </w:pPr>
      <w:hyperlink w:anchor="_bookmark319" w:history="1">
        <w:r w:rsidRPr="0030316E">
          <w:rPr>
            <w:color w:val="0000ED"/>
          </w:rPr>
          <w:t>Chapter</w:t>
        </w:r>
        <w:r w:rsidRPr="0030316E">
          <w:rPr>
            <w:color w:val="0000ED"/>
            <w:spacing w:val="-5"/>
          </w:rPr>
          <w:t xml:space="preserve"> </w:t>
        </w:r>
        <w:r w:rsidRPr="0030316E">
          <w:rPr>
            <w:color w:val="0000ED"/>
          </w:rPr>
          <w:t>20.</w:t>
        </w:r>
        <w:r w:rsidRPr="0030316E">
          <w:rPr>
            <w:color w:val="0000ED"/>
            <w:spacing w:val="-4"/>
          </w:rPr>
          <w:t xml:space="preserve"> </w:t>
        </w:r>
        <w:r w:rsidRPr="0030316E">
          <w:rPr>
            <w:color w:val="0000ED"/>
          </w:rPr>
          <w:t>Guideline</w:t>
        </w:r>
        <w:r w:rsidRPr="0030316E">
          <w:rPr>
            <w:color w:val="0000ED"/>
            <w:spacing w:val="-5"/>
          </w:rPr>
          <w:t xml:space="preserve"> </w:t>
        </w:r>
        <w:r w:rsidRPr="0030316E">
          <w:rPr>
            <w:color w:val="0000ED"/>
          </w:rPr>
          <w:t>Support</w:t>
        </w:r>
        <w:r w:rsidRPr="0030316E">
          <w:rPr>
            <w:color w:val="0000ED"/>
            <w:spacing w:val="-4"/>
          </w:rPr>
          <w:t xml:space="preserve"> </w:t>
        </w:r>
        <w:r w:rsidRPr="0030316E">
          <w:rPr>
            <w:color w:val="0000ED"/>
          </w:rPr>
          <w:t>Library</w:t>
        </w:r>
      </w:hyperlink>
      <w:r w:rsidRPr="0030316E">
        <w:rPr>
          <w:color w:val="0000ED"/>
          <w:spacing w:val="-57"/>
        </w:rPr>
        <w:t xml:space="preserve"> </w:t>
      </w:r>
      <w:hyperlink w:anchor="_bookmark325" w:history="1">
        <w:r w:rsidRPr="0030316E">
          <w:rPr>
            <w:color w:val="0000ED"/>
          </w:rPr>
          <w:t>Part</w:t>
        </w:r>
        <w:r w:rsidRPr="0030316E">
          <w:rPr>
            <w:color w:val="0000ED"/>
            <w:spacing w:val="-2"/>
          </w:rPr>
          <w:t xml:space="preserve"> </w:t>
        </w:r>
        <w:r w:rsidRPr="0030316E">
          <w:rPr>
            <w:color w:val="0000ED"/>
          </w:rPr>
          <w:t>III. Appendix</w:t>
        </w:r>
      </w:hyperlink>
    </w:p>
    <w:p w14:paraId="3306A6A1" w14:textId="77777777" w:rsidR="002E25FB" w:rsidRPr="0030316E" w:rsidRDefault="00000000">
      <w:pPr>
        <w:pStyle w:val="BodyText"/>
        <w:spacing w:line="324" w:lineRule="auto"/>
        <w:ind w:left="220" w:right="5719"/>
      </w:pPr>
      <w:hyperlink w:anchor="_bookmark326" w:history="1">
        <w:r w:rsidRPr="0030316E">
          <w:rPr>
            <w:color w:val="0000ED"/>
          </w:rPr>
          <w:t>Appendix</w:t>
        </w:r>
        <w:r w:rsidRPr="0030316E">
          <w:rPr>
            <w:color w:val="0000ED"/>
            <w:spacing w:val="-4"/>
          </w:rPr>
          <w:t xml:space="preserve"> </w:t>
        </w:r>
        <w:r w:rsidRPr="0030316E">
          <w:rPr>
            <w:color w:val="0000ED"/>
          </w:rPr>
          <w:t>A.</w:t>
        </w:r>
        <w:r w:rsidRPr="0030316E">
          <w:rPr>
            <w:color w:val="0000ED"/>
            <w:spacing w:val="-3"/>
          </w:rPr>
          <w:t xml:space="preserve"> </w:t>
        </w:r>
        <w:r w:rsidRPr="0030316E">
          <w:rPr>
            <w:color w:val="0000ED"/>
          </w:rPr>
          <w:t>Enforcing</w:t>
        </w:r>
        <w:r w:rsidRPr="0030316E">
          <w:rPr>
            <w:color w:val="0000ED"/>
            <w:spacing w:val="-3"/>
          </w:rPr>
          <w:t xml:space="preserve"> </w:t>
        </w:r>
        <w:r w:rsidRPr="0030316E">
          <w:rPr>
            <w:color w:val="0000ED"/>
          </w:rPr>
          <w:t>the</w:t>
        </w:r>
        <w:r w:rsidRPr="0030316E">
          <w:rPr>
            <w:color w:val="0000ED"/>
            <w:spacing w:val="-4"/>
          </w:rPr>
          <w:t xml:space="preserve"> </w:t>
        </w:r>
        <w:r w:rsidRPr="0030316E">
          <w:rPr>
            <w:color w:val="0000ED"/>
          </w:rPr>
          <w:t>C++</w:t>
        </w:r>
        <w:r w:rsidRPr="0030316E">
          <w:rPr>
            <w:color w:val="0000ED"/>
            <w:spacing w:val="-4"/>
          </w:rPr>
          <w:t xml:space="preserve"> </w:t>
        </w:r>
        <w:r w:rsidRPr="0030316E">
          <w:rPr>
            <w:color w:val="0000ED"/>
          </w:rPr>
          <w:t>Core</w:t>
        </w:r>
        <w:r w:rsidRPr="0030316E">
          <w:rPr>
            <w:color w:val="0000ED"/>
            <w:spacing w:val="-4"/>
          </w:rPr>
          <w:t xml:space="preserve"> </w:t>
        </w:r>
        <w:r w:rsidRPr="0030316E">
          <w:rPr>
            <w:color w:val="0000ED"/>
          </w:rPr>
          <w:t>Guidelines</w:t>
        </w:r>
      </w:hyperlink>
      <w:r w:rsidRPr="0030316E">
        <w:rPr>
          <w:color w:val="0000ED"/>
          <w:spacing w:val="-57"/>
        </w:rPr>
        <w:t xml:space="preserve"> </w:t>
      </w:r>
      <w:hyperlink w:anchor="_bookmark330" w:history="1">
        <w:r w:rsidRPr="0030316E">
          <w:rPr>
            <w:color w:val="0000ED"/>
          </w:rPr>
          <w:t>Appendix</w:t>
        </w:r>
        <w:r w:rsidRPr="0030316E">
          <w:rPr>
            <w:color w:val="0000ED"/>
            <w:spacing w:val="-1"/>
          </w:rPr>
          <w:t xml:space="preserve"> </w:t>
        </w:r>
        <w:r w:rsidRPr="0030316E">
          <w:rPr>
            <w:color w:val="0000ED"/>
          </w:rPr>
          <w:t>B. Concepts</w:t>
        </w:r>
      </w:hyperlink>
    </w:p>
    <w:p w14:paraId="2133366C" w14:textId="77777777" w:rsidR="002E25FB" w:rsidRPr="0030316E" w:rsidRDefault="00000000">
      <w:pPr>
        <w:pStyle w:val="BodyText"/>
        <w:spacing w:line="275" w:lineRule="exact"/>
        <w:ind w:left="220"/>
      </w:pPr>
      <w:hyperlink w:anchor="_bookmark332" w:history="1">
        <w:r w:rsidRPr="0030316E">
          <w:rPr>
            <w:color w:val="0000ED"/>
          </w:rPr>
          <w:t>Appendix</w:t>
        </w:r>
        <w:r w:rsidRPr="0030316E">
          <w:rPr>
            <w:color w:val="0000ED"/>
            <w:spacing w:val="-5"/>
          </w:rPr>
          <w:t xml:space="preserve"> </w:t>
        </w:r>
        <w:r w:rsidRPr="0030316E">
          <w:rPr>
            <w:color w:val="0000ED"/>
          </w:rPr>
          <w:t>C.</w:t>
        </w:r>
        <w:r w:rsidRPr="0030316E">
          <w:rPr>
            <w:color w:val="0000ED"/>
            <w:spacing w:val="-5"/>
          </w:rPr>
          <w:t xml:space="preserve"> </w:t>
        </w:r>
        <w:r w:rsidRPr="0030316E">
          <w:rPr>
            <w:color w:val="0000ED"/>
          </w:rPr>
          <w:t>Contracts</w:t>
        </w:r>
      </w:hyperlink>
    </w:p>
    <w:p w14:paraId="44BB8F19" w14:textId="77777777" w:rsidR="002E25FB" w:rsidRPr="0030316E" w:rsidRDefault="002E25FB">
      <w:pPr>
        <w:spacing w:line="275" w:lineRule="exact"/>
        <w:sectPr w:rsidR="002E25FB" w:rsidRPr="0030316E">
          <w:pgSz w:w="12240" w:h="15840"/>
          <w:pgMar w:top="1500" w:right="140" w:bottom="280" w:left="1340" w:header="720" w:footer="720" w:gutter="0"/>
          <w:cols w:space="720"/>
        </w:sectPr>
      </w:pPr>
    </w:p>
    <w:p w14:paraId="6A6D7EF5" w14:textId="77777777" w:rsidR="002E25FB" w:rsidRPr="0030316E" w:rsidRDefault="002E25FB">
      <w:pPr>
        <w:pStyle w:val="BodyText"/>
        <w:spacing w:before="8"/>
        <w:rPr>
          <w:sz w:val="25"/>
        </w:rPr>
      </w:pPr>
    </w:p>
    <w:p w14:paraId="05AC64C9" w14:textId="77777777" w:rsidR="002E25FB" w:rsidRPr="0030316E" w:rsidRDefault="00000000">
      <w:pPr>
        <w:pStyle w:val="Heading2"/>
      </w:pPr>
      <w:bookmarkStart w:id="2" w:name="Contents"/>
      <w:bookmarkEnd w:id="2"/>
      <w:r w:rsidRPr="0030316E">
        <w:t>Contents</w:t>
      </w:r>
    </w:p>
    <w:p w14:paraId="41A31616" w14:textId="77777777" w:rsidR="002E25FB" w:rsidRPr="0030316E" w:rsidRDefault="002E25FB">
      <w:pPr>
        <w:pStyle w:val="BodyText"/>
        <w:spacing w:before="1"/>
        <w:rPr>
          <w:b/>
          <w:sz w:val="39"/>
        </w:rPr>
      </w:pPr>
    </w:p>
    <w:p w14:paraId="28932422" w14:textId="77777777" w:rsidR="002E25FB" w:rsidRPr="0030316E" w:rsidRDefault="00000000">
      <w:pPr>
        <w:pStyle w:val="BodyText"/>
        <w:spacing w:line="324" w:lineRule="auto"/>
        <w:ind w:left="220" w:right="9594"/>
      </w:pPr>
      <w:hyperlink w:anchor="_bookmark0" w:history="1">
        <w:r w:rsidRPr="0030316E">
          <w:rPr>
            <w:color w:val="0000ED"/>
            <w:spacing w:val="-1"/>
          </w:rPr>
          <w:t>Foreword</w:t>
        </w:r>
      </w:hyperlink>
      <w:r w:rsidRPr="0030316E">
        <w:rPr>
          <w:color w:val="0000ED"/>
          <w:spacing w:val="-57"/>
        </w:rPr>
        <w:t xml:space="preserve"> </w:t>
      </w:r>
      <w:hyperlink w:anchor="_bookmark1" w:history="1">
        <w:r w:rsidRPr="0030316E">
          <w:rPr>
            <w:color w:val="0000ED"/>
          </w:rPr>
          <w:t>Preface</w:t>
        </w:r>
      </w:hyperlink>
    </w:p>
    <w:p w14:paraId="2FDDF389" w14:textId="77777777" w:rsidR="002E25FB" w:rsidRPr="0030316E" w:rsidRDefault="00000000">
      <w:pPr>
        <w:pStyle w:val="BodyText"/>
        <w:spacing w:line="324" w:lineRule="auto"/>
        <w:ind w:left="820" w:right="8300"/>
      </w:pPr>
      <w:hyperlink w:anchor="_bookmark2" w:history="1">
        <w:r w:rsidRPr="0030316E">
          <w:rPr>
            <w:color w:val="0000ED"/>
          </w:rPr>
          <w:t>Conventions</w:t>
        </w:r>
      </w:hyperlink>
      <w:r w:rsidRPr="0030316E">
        <w:rPr>
          <w:color w:val="0000ED"/>
          <w:spacing w:val="1"/>
        </w:rPr>
        <w:t xml:space="preserve"> </w:t>
      </w:r>
      <w:hyperlink w:anchor="_bookmark3" w:history="1">
        <w:r w:rsidRPr="0030316E">
          <w:rPr>
            <w:color w:val="0000ED"/>
          </w:rPr>
          <w:t>Why guidelines?</w:t>
        </w:r>
      </w:hyperlink>
      <w:r w:rsidRPr="0030316E">
        <w:rPr>
          <w:color w:val="0000ED"/>
          <w:spacing w:val="-58"/>
        </w:rPr>
        <w:t xml:space="preserve"> </w:t>
      </w:r>
      <w:hyperlink w:anchor="_bookmark4" w:history="1">
        <w:r w:rsidRPr="0030316E">
          <w:rPr>
            <w:color w:val="0000ED"/>
          </w:rPr>
          <w:t>Pantha</w:t>
        </w:r>
        <w:r w:rsidRPr="0030316E">
          <w:rPr>
            <w:color w:val="0000ED"/>
            <w:spacing w:val="-2"/>
          </w:rPr>
          <w:t xml:space="preserve"> </w:t>
        </w:r>
        <w:r w:rsidRPr="0030316E">
          <w:rPr>
            <w:color w:val="0000ED"/>
          </w:rPr>
          <w:t>rhei</w:t>
        </w:r>
      </w:hyperlink>
    </w:p>
    <w:p w14:paraId="70D497AC" w14:textId="77777777" w:rsidR="002E25FB" w:rsidRPr="0030316E" w:rsidRDefault="00000000">
      <w:pPr>
        <w:pStyle w:val="BodyText"/>
        <w:spacing w:line="274" w:lineRule="exact"/>
        <w:ind w:left="820"/>
      </w:pPr>
      <w:hyperlink w:anchor="_bookmark5" w:history="1">
        <w:r w:rsidRPr="0030316E">
          <w:rPr>
            <w:color w:val="0000ED"/>
          </w:rPr>
          <w:t>How</w:t>
        </w:r>
        <w:r w:rsidRPr="0030316E">
          <w:rPr>
            <w:color w:val="0000ED"/>
            <w:spacing w:val="-3"/>
          </w:rPr>
          <w:t xml:space="preserve"> </w:t>
        </w:r>
        <w:r w:rsidRPr="0030316E">
          <w:rPr>
            <w:color w:val="0000ED"/>
          </w:rPr>
          <w:t>to</w:t>
        </w:r>
        <w:r w:rsidRPr="0030316E">
          <w:rPr>
            <w:color w:val="0000ED"/>
            <w:spacing w:val="-1"/>
          </w:rPr>
          <w:t xml:space="preserve"> </w:t>
        </w:r>
        <w:r w:rsidRPr="0030316E">
          <w:rPr>
            <w:color w:val="0000ED"/>
          </w:rPr>
          <w:t>read</w:t>
        </w:r>
        <w:r w:rsidRPr="0030316E">
          <w:rPr>
            <w:color w:val="0000ED"/>
            <w:spacing w:val="-1"/>
          </w:rPr>
          <w:t xml:space="preserve"> </w:t>
        </w:r>
        <w:r w:rsidRPr="0030316E">
          <w:rPr>
            <w:color w:val="0000ED"/>
          </w:rPr>
          <w:t>this</w:t>
        </w:r>
        <w:r w:rsidRPr="0030316E">
          <w:rPr>
            <w:color w:val="0000ED"/>
            <w:spacing w:val="-3"/>
          </w:rPr>
          <w:t xml:space="preserve"> </w:t>
        </w:r>
        <w:r w:rsidRPr="0030316E">
          <w:rPr>
            <w:color w:val="0000ED"/>
          </w:rPr>
          <w:t>book?</w:t>
        </w:r>
      </w:hyperlink>
    </w:p>
    <w:p w14:paraId="26CB9793" w14:textId="77777777" w:rsidR="002E25FB" w:rsidRPr="0030316E" w:rsidRDefault="00000000">
      <w:pPr>
        <w:pStyle w:val="BodyText"/>
        <w:spacing w:before="95" w:line="333" w:lineRule="auto"/>
        <w:ind w:left="100" w:right="8539" w:hanging="80"/>
        <w:jc w:val="center"/>
      </w:pPr>
      <w:hyperlink w:anchor="_bookmark6" w:history="1">
        <w:r w:rsidRPr="0030316E">
          <w:rPr>
            <w:color w:val="0000ED"/>
          </w:rPr>
          <w:t>Acknowledgments</w:t>
        </w:r>
      </w:hyperlink>
      <w:r w:rsidRPr="0030316E">
        <w:rPr>
          <w:color w:val="0000ED"/>
          <w:spacing w:val="1"/>
        </w:rPr>
        <w:t xml:space="preserve"> </w:t>
      </w:r>
      <w:hyperlink w:anchor="_bookmark7" w:history="1">
        <w:r w:rsidRPr="0030316E">
          <w:rPr>
            <w:color w:val="0000ED"/>
          </w:rPr>
          <w:t>About</w:t>
        </w:r>
        <w:r w:rsidRPr="0030316E">
          <w:rPr>
            <w:color w:val="0000ED"/>
            <w:spacing w:val="1"/>
          </w:rPr>
          <w:t xml:space="preserve"> </w:t>
        </w:r>
        <w:r w:rsidRPr="0030316E">
          <w:rPr>
            <w:color w:val="0000ED"/>
          </w:rPr>
          <w:t>the</w:t>
        </w:r>
        <w:r w:rsidRPr="0030316E">
          <w:rPr>
            <w:color w:val="0000ED"/>
            <w:spacing w:val="60"/>
          </w:rPr>
          <w:t xml:space="preserve"> </w:t>
        </w:r>
        <w:r w:rsidRPr="0030316E">
          <w:rPr>
            <w:color w:val="0000ED"/>
          </w:rPr>
          <w:t>Author</w:t>
        </w:r>
      </w:hyperlink>
      <w:r w:rsidRPr="0030316E">
        <w:rPr>
          <w:color w:val="0000ED"/>
          <w:spacing w:val="1"/>
        </w:rPr>
        <w:t xml:space="preserve"> </w:t>
      </w:r>
      <w:hyperlink w:anchor="_bookmark8" w:history="1">
        <w:r w:rsidRPr="0030316E">
          <w:rPr>
            <w:color w:val="0000ED"/>
          </w:rPr>
          <w:t>Part</w:t>
        </w:r>
        <w:r w:rsidRPr="0030316E">
          <w:rPr>
            <w:color w:val="0000ED"/>
            <w:spacing w:val="-5"/>
          </w:rPr>
          <w:t xml:space="preserve"> </w:t>
        </w:r>
        <w:r w:rsidRPr="0030316E">
          <w:rPr>
            <w:color w:val="0000ED"/>
          </w:rPr>
          <w:t>I.</w:t>
        </w:r>
        <w:r w:rsidRPr="0030316E">
          <w:rPr>
            <w:color w:val="0000ED"/>
            <w:spacing w:val="-3"/>
          </w:rPr>
          <w:t xml:space="preserve"> </w:t>
        </w:r>
        <w:r w:rsidRPr="0030316E">
          <w:rPr>
            <w:color w:val="0000ED"/>
          </w:rPr>
          <w:t>The</w:t>
        </w:r>
        <w:r w:rsidRPr="0030316E">
          <w:rPr>
            <w:color w:val="0000ED"/>
            <w:spacing w:val="-5"/>
          </w:rPr>
          <w:t xml:space="preserve"> </w:t>
        </w:r>
        <w:r w:rsidRPr="0030316E">
          <w:rPr>
            <w:color w:val="0000ED"/>
          </w:rPr>
          <w:t>Guidelines</w:t>
        </w:r>
      </w:hyperlink>
    </w:p>
    <w:p w14:paraId="6B82A011" w14:textId="77777777" w:rsidR="002E25FB" w:rsidRPr="0030316E" w:rsidRDefault="00000000">
      <w:pPr>
        <w:pStyle w:val="BodyText"/>
        <w:spacing w:before="13" w:line="324" w:lineRule="auto"/>
        <w:ind w:left="820" w:right="8252" w:hanging="600"/>
        <w:jc w:val="both"/>
      </w:pPr>
      <w:hyperlink w:anchor="_bookmark9" w:history="1">
        <w:r w:rsidRPr="0030316E">
          <w:rPr>
            <w:color w:val="0000ED"/>
          </w:rPr>
          <w:t>Chapter 1. Introduction</w:t>
        </w:r>
      </w:hyperlink>
      <w:r w:rsidRPr="0030316E">
        <w:rPr>
          <w:color w:val="0000ED"/>
          <w:spacing w:val="-57"/>
        </w:rPr>
        <w:t xml:space="preserve"> </w:t>
      </w:r>
      <w:hyperlink w:anchor="_bookmark10" w:history="1">
        <w:r w:rsidRPr="0030316E">
          <w:rPr>
            <w:color w:val="0000ED"/>
          </w:rPr>
          <w:t>Target readership</w:t>
        </w:r>
      </w:hyperlink>
      <w:r w:rsidRPr="0030316E">
        <w:rPr>
          <w:color w:val="0000ED"/>
          <w:spacing w:val="-58"/>
        </w:rPr>
        <w:t xml:space="preserve"> </w:t>
      </w:r>
      <w:hyperlink w:anchor="_bookmark11" w:history="1">
        <w:r w:rsidRPr="0030316E">
          <w:rPr>
            <w:color w:val="0000ED"/>
          </w:rPr>
          <w:t>Aim</w:t>
        </w:r>
      </w:hyperlink>
    </w:p>
    <w:p w14:paraId="0D4398D3" w14:textId="77777777" w:rsidR="002E25FB" w:rsidRPr="0030316E" w:rsidRDefault="00000000">
      <w:pPr>
        <w:pStyle w:val="BodyText"/>
        <w:spacing w:line="324" w:lineRule="auto"/>
        <w:ind w:left="820" w:right="8500"/>
      </w:pPr>
      <w:hyperlink w:anchor="_bookmark12" w:history="1">
        <w:r w:rsidRPr="0030316E">
          <w:rPr>
            <w:color w:val="0000ED"/>
          </w:rPr>
          <w:t>Non-aims</w:t>
        </w:r>
      </w:hyperlink>
      <w:r w:rsidRPr="0030316E">
        <w:rPr>
          <w:color w:val="0000ED"/>
          <w:spacing w:val="1"/>
        </w:rPr>
        <w:t xml:space="preserve"> </w:t>
      </w:r>
      <w:hyperlink w:anchor="_bookmark13" w:history="1">
        <w:r w:rsidRPr="0030316E">
          <w:rPr>
            <w:color w:val="0000ED"/>
          </w:rPr>
          <w:t>Enforcement</w:t>
        </w:r>
      </w:hyperlink>
      <w:r w:rsidRPr="0030316E">
        <w:rPr>
          <w:color w:val="0000ED"/>
          <w:spacing w:val="1"/>
        </w:rPr>
        <w:t xml:space="preserve"> </w:t>
      </w:r>
      <w:hyperlink w:anchor="_bookmark14" w:history="1">
        <w:r w:rsidRPr="0030316E">
          <w:rPr>
            <w:color w:val="0000ED"/>
          </w:rPr>
          <w:t>Structure</w:t>
        </w:r>
      </w:hyperlink>
      <w:r w:rsidRPr="0030316E">
        <w:rPr>
          <w:color w:val="0000ED"/>
          <w:spacing w:val="1"/>
        </w:rPr>
        <w:t xml:space="preserve"> </w:t>
      </w:r>
      <w:hyperlink w:anchor="_bookmark15" w:history="1">
        <w:r w:rsidRPr="0030316E">
          <w:rPr>
            <w:color w:val="0000ED"/>
          </w:rPr>
          <w:t>Major sections</w:t>
        </w:r>
      </w:hyperlink>
      <w:r w:rsidRPr="0030316E">
        <w:rPr>
          <w:color w:val="0000ED"/>
          <w:spacing w:val="-58"/>
        </w:rPr>
        <w:t xml:space="preserve"> </w:t>
      </w:r>
      <w:hyperlink w:anchor="_bookmark16" w:history="1">
        <w:r w:rsidRPr="0030316E">
          <w:rPr>
            <w:color w:val="0000ED"/>
          </w:rPr>
          <w:t>Distilled</w:t>
        </w:r>
      </w:hyperlink>
    </w:p>
    <w:p w14:paraId="754A98D0" w14:textId="77777777" w:rsidR="002E25FB" w:rsidRPr="0030316E" w:rsidRDefault="00000000">
      <w:pPr>
        <w:pStyle w:val="BodyText"/>
        <w:spacing w:line="273" w:lineRule="exact"/>
        <w:ind w:left="220"/>
      </w:pPr>
      <w:hyperlink w:anchor="_bookmark17" w:history="1">
        <w:r w:rsidRPr="0030316E">
          <w:rPr>
            <w:color w:val="0000ED"/>
          </w:rPr>
          <w:t>Chapter</w:t>
        </w:r>
        <w:r w:rsidRPr="0030316E">
          <w:rPr>
            <w:color w:val="0000ED"/>
            <w:spacing w:val="-4"/>
          </w:rPr>
          <w:t xml:space="preserve"> </w:t>
        </w:r>
        <w:r w:rsidRPr="0030316E">
          <w:rPr>
            <w:color w:val="0000ED"/>
          </w:rPr>
          <w:t>2.</w:t>
        </w:r>
        <w:r w:rsidRPr="0030316E">
          <w:rPr>
            <w:color w:val="0000ED"/>
            <w:spacing w:val="-2"/>
          </w:rPr>
          <w:t xml:space="preserve"> </w:t>
        </w:r>
        <w:r w:rsidRPr="0030316E">
          <w:rPr>
            <w:color w:val="0000ED"/>
          </w:rPr>
          <w:t>Philosophy</w:t>
        </w:r>
      </w:hyperlink>
    </w:p>
    <w:p w14:paraId="49D54C50" w14:textId="77777777" w:rsidR="002E25FB" w:rsidRPr="0030316E" w:rsidRDefault="00000000">
      <w:pPr>
        <w:pStyle w:val="BodyText"/>
        <w:spacing w:before="94" w:line="324" w:lineRule="auto"/>
        <w:ind w:left="820" w:right="6638"/>
      </w:pPr>
      <w:hyperlink w:anchor="_bookmark18" w:history="1">
        <w:r w:rsidRPr="0030316E">
          <w:rPr>
            <w:color w:val="0000ED"/>
          </w:rPr>
          <w:t>P.1.</w:t>
        </w:r>
        <w:r w:rsidRPr="0030316E">
          <w:rPr>
            <w:color w:val="0000ED"/>
            <w:spacing w:val="-4"/>
          </w:rPr>
          <w:t xml:space="preserve"> </w:t>
        </w:r>
        <w:r w:rsidRPr="0030316E">
          <w:rPr>
            <w:color w:val="0000ED"/>
          </w:rPr>
          <w:t>Express</w:t>
        </w:r>
        <w:r w:rsidRPr="0030316E">
          <w:rPr>
            <w:color w:val="0000ED"/>
            <w:spacing w:val="-3"/>
          </w:rPr>
          <w:t xml:space="preserve"> </w:t>
        </w:r>
        <w:r w:rsidRPr="0030316E">
          <w:rPr>
            <w:color w:val="0000ED"/>
          </w:rPr>
          <w:t>ideas</w:t>
        </w:r>
        <w:r w:rsidRPr="0030316E">
          <w:rPr>
            <w:color w:val="0000ED"/>
            <w:spacing w:val="-4"/>
          </w:rPr>
          <w:t xml:space="preserve"> </w:t>
        </w:r>
        <w:r w:rsidRPr="0030316E">
          <w:rPr>
            <w:color w:val="0000ED"/>
          </w:rPr>
          <w:t>directly</w:t>
        </w:r>
        <w:r w:rsidRPr="0030316E">
          <w:rPr>
            <w:color w:val="0000ED"/>
            <w:spacing w:val="-4"/>
          </w:rPr>
          <w:t xml:space="preserve"> </w:t>
        </w:r>
        <w:r w:rsidRPr="0030316E">
          <w:rPr>
            <w:color w:val="0000ED"/>
          </w:rPr>
          <w:t>in</w:t>
        </w:r>
        <w:r w:rsidRPr="0030316E">
          <w:rPr>
            <w:color w:val="0000ED"/>
            <w:spacing w:val="-3"/>
          </w:rPr>
          <w:t xml:space="preserve"> </w:t>
        </w:r>
        <w:r w:rsidRPr="0030316E">
          <w:rPr>
            <w:color w:val="0000ED"/>
          </w:rPr>
          <w:t>code</w:t>
        </w:r>
      </w:hyperlink>
      <w:r w:rsidRPr="0030316E">
        <w:rPr>
          <w:color w:val="0000ED"/>
          <w:spacing w:val="-57"/>
        </w:rPr>
        <w:t xml:space="preserve"> </w:t>
      </w:r>
      <w:hyperlink w:anchor="_bookmark19" w:history="1">
        <w:r w:rsidRPr="0030316E">
          <w:rPr>
            <w:color w:val="0000ED"/>
          </w:rPr>
          <w:t>P.2: Write in ISO Standard C++</w:t>
        </w:r>
      </w:hyperlink>
      <w:r w:rsidRPr="0030316E">
        <w:rPr>
          <w:color w:val="0000ED"/>
          <w:spacing w:val="1"/>
        </w:rPr>
        <w:t xml:space="preserve"> </w:t>
      </w:r>
      <w:hyperlink w:anchor="_bookmark20" w:history="1">
        <w:r w:rsidRPr="0030316E">
          <w:rPr>
            <w:color w:val="0000ED"/>
          </w:rPr>
          <w:t>P.3:</w:t>
        </w:r>
        <w:r w:rsidRPr="0030316E">
          <w:rPr>
            <w:color w:val="0000ED"/>
            <w:spacing w:val="-2"/>
          </w:rPr>
          <w:t xml:space="preserve"> </w:t>
        </w:r>
        <w:r w:rsidRPr="0030316E">
          <w:rPr>
            <w:color w:val="0000ED"/>
          </w:rPr>
          <w:t>Express</w:t>
        </w:r>
        <w:r w:rsidRPr="0030316E">
          <w:rPr>
            <w:color w:val="0000ED"/>
            <w:spacing w:val="-1"/>
          </w:rPr>
          <w:t xml:space="preserve"> </w:t>
        </w:r>
        <w:r w:rsidRPr="0030316E">
          <w:rPr>
            <w:color w:val="0000ED"/>
          </w:rPr>
          <w:t>intent</w:t>
        </w:r>
      </w:hyperlink>
    </w:p>
    <w:p w14:paraId="16DD7082" w14:textId="77777777" w:rsidR="002E25FB" w:rsidRPr="0030316E" w:rsidRDefault="00000000">
      <w:pPr>
        <w:pStyle w:val="BodyText"/>
        <w:spacing w:line="324" w:lineRule="auto"/>
        <w:ind w:left="820" w:right="4571"/>
      </w:pPr>
      <w:hyperlink w:anchor="_bookmark21" w:history="1">
        <w:r w:rsidRPr="0030316E">
          <w:rPr>
            <w:color w:val="0000ED"/>
          </w:rPr>
          <w:t>P.4: Ideally, a program should be statically type safe</w:t>
        </w:r>
      </w:hyperlink>
      <w:r w:rsidRPr="0030316E">
        <w:rPr>
          <w:color w:val="0000ED"/>
          <w:spacing w:val="1"/>
        </w:rPr>
        <w:t xml:space="preserve"> </w:t>
      </w:r>
      <w:hyperlink w:anchor="_bookmark22" w:history="1">
        <w:r w:rsidRPr="0030316E">
          <w:rPr>
            <w:color w:val="0000ED"/>
          </w:rPr>
          <w:t>P.5:</w:t>
        </w:r>
        <w:r w:rsidRPr="0030316E">
          <w:rPr>
            <w:color w:val="0000ED"/>
            <w:spacing w:val="-6"/>
          </w:rPr>
          <w:t xml:space="preserve"> </w:t>
        </w:r>
        <w:r w:rsidRPr="0030316E">
          <w:rPr>
            <w:color w:val="0000ED"/>
          </w:rPr>
          <w:t>Prefer</w:t>
        </w:r>
        <w:r w:rsidRPr="0030316E">
          <w:rPr>
            <w:color w:val="0000ED"/>
            <w:spacing w:val="-5"/>
          </w:rPr>
          <w:t xml:space="preserve"> </w:t>
        </w:r>
        <w:r w:rsidRPr="0030316E">
          <w:rPr>
            <w:color w:val="0000ED"/>
          </w:rPr>
          <w:t>compile-time</w:t>
        </w:r>
        <w:r w:rsidRPr="0030316E">
          <w:rPr>
            <w:color w:val="0000ED"/>
            <w:spacing w:val="-6"/>
          </w:rPr>
          <w:t xml:space="preserve"> </w:t>
        </w:r>
        <w:r w:rsidRPr="0030316E">
          <w:rPr>
            <w:color w:val="0000ED"/>
          </w:rPr>
          <w:t>checking</w:t>
        </w:r>
        <w:r w:rsidRPr="0030316E">
          <w:rPr>
            <w:color w:val="0000ED"/>
            <w:spacing w:val="-4"/>
          </w:rPr>
          <w:t xml:space="preserve"> </w:t>
        </w:r>
        <w:r w:rsidRPr="0030316E">
          <w:rPr>
            <w:color w:val="0000ED"/>
          </w:rPr>
          <w:t>to</w:t>
        </w:r>
        <w:r w:rsidRPr="0030316E">
          <w:rPr>
            <w:color w:val="0000ED"/>
            <w:spacing w:val="-5"/>
          </w:rPr>
          <w:t xml:space="preserve"> </w:t>
        </w:r>
        <w:r w:rsidRPr="0030316E">
          <w:rPr>
            <w:color w:val="0000ED"/>
          </w:rPr>
          <w:t>run-time</w:t>
        </w:r>
        <w:r w:rsidRPr="0030316E">
          <w:rPr>
            <w:color w:val="0000ED"/>
            <w:spacing w:val="-5"/>
          </w:rPr>
          <w:t xml:space="preserve"> </w:t>
        </w:r>
        <w:r w:rsidRPr="0030316E">
          <w:rPr>
            <w:color w:val="0000ED"/>
          </w:rPr>
          <w:t>checking</w:t>
        </w:r>
      </w:hyperlink>
    </w:p>
    <w:p w14:paraId="4831DDBA" w14:textId="77777777" w:rsidR="002E25FB" w:rsidRPr="0030316E" w:rsidRDefault="00000000">
      <w:pPr>
        <w:pStyle w:val="BodyText"/>
        <w:spacing w:line="324" w:lineRule="auto"/>
        <w:ind w:left="820" w:right="2372"/>
      </w:pPr>
      <w:hyperlink w:anchor="_bookmark23" w:history="1">
        <w:r w:rsidRPr="0030316E">
          <w:rPr>
            <w:color w:val="0000ED"/>
          </w:rPr>
          <w:t>P.6:</w:t>
        </w:r>
        <w:r w:rsidRPr="0030316E">
          <w:rPr>
            <w:color w:val="0000ED"/>
            <w:spacing w:val="-4"/>
          </w:rPr>
          <w:t xml:space="preserve"> </w:t>
        </w:r>
        <w:r w:rsidRPr="0030316E">
          <w:rPr>
            <w:color w:val="0000ED"/>
          </w:rPr>
          <w:t>What</w:t>
        </w:r>
        <w:r w:rsidRPr="0030316E">
          <w:rPr>
            <w:color w:val="0000ED"/>
            <w:spacing w:val="-4"/>
          </w:rPr>
          <w:t xml:space="preserve"> </w:t>
        </w:r>
        <w:r w:rsidRPr="0030316E">
          <w:rPr>
            <w:color w:val="0000ED"/>
          </w:rPr>
          <w:t>cannot</w:t>
        </w:r>
        <w:r w:rsidRPr="0030316E">
          <w:rPr>
            <w:color w:val="0000ED"/>
            <w:spacing w:val="-4"/>
          </w:rPr>
          <w:t xml:space="preserve"> </w:t>
        </w:r>
        <w:r w:rsidRPr="0030316E">
          <w:rPr>
            <w:color w:val="0000ED"/>
          </w:rPr>
          <w:t>be</w:t>
        </w:r>
        <w:r w:rsidRPr="0030316E">
          <w:rPr>
            <w:color w:val="0000ED"/>
            <w:spacing w:val="-3"/>
          </w:rPr>
          <w:t xml:space="preserve"> </w:t>
        </w:r>
        <w:r w:rsidRPr="0030316E">
          <w:rPr>
            <w:color w:val="0000ED"/>
          </w:rPr>
          <w:t>checked</w:t>
        </w:r>
        <w:r w:rsidRPr="0030316E">
          <w:rPr>
            <w:color w:val="0000ED"/>
            <w:spacing w:val="-3"/>
          </w:rPr>
          <w:t xml:space="preserve"> </w:t>
        </w:r>
        <w:r w:rsidRPr="0030316E">
          <w:rPr>
            <w:color w:val="0000ED"/>
          </w:rPr>
          <w:t>at</w:t>
        </w:r>
        <w:r w:rsidRPr="0030316E">
          <w:rPr>
            <w:color w:val="0000ED"/>
            <w:spacing w:val="-4"/>
          </w:rPr>
          <w:t xml:space="preserve"> </w:t>
        </w:r>
        <w:r w:rsidRPr="0030316E">
          <w:rPr>
            <w:color w:val="0000ED"/>
          </w:rPr>
          <w:t>compile-time</w:t>
        </w:r>
        <w:r w:rsidRPr="0030316E">
          <w:rPr>
            <w:color w:val="0000ED"/>
            <w:spacing w:val="-4"/>
          </w:rPr>
          <w:t xml:space="preserve"> </w:t>
        </w:r>
        <w:r w:rsidRPr="0030316E">
          <w:rPr>
            <w:color w:val="0000ED"/>
          </w:rPr>
          <w:t>should</w:t>
        </w:r>
        <w:r w:rsidRPr="0030316E">
          <w:rPr>
            <w:color w:val="0000ED"/>
            <w:spacing w:val="-2"/>
          </w:rPr>
          <w:t xml:space="preserve"> </w:t>
        </w:r>
        <w:r w:rsidRPr="0030316E">
          <w:rPr>
            <w:color w:val="0000ED"/>
          </w:rPr>
          <w:t>be</w:t>
        </w:r>
        <w:r w:rsidRPr="0030316E">
          <w:rPr>
            <w:color w:val="0000ED"/>
            <w:spacing w:val="-4"/>
          </w:rPr>
          <w:t xml:space="preserve"> </w:t>
        </w:r>
        <w:r w:rsidRPr="0030316E">
          <w:rPr>
            <w:color w:val="0000ED"/>
          </w:rPr>
          <w:t>checkable</w:t>
        </w:r>
        <w:r w:rsidRPr="0030316E">
          <w:rPr>
            <w:color w:val="0000ED"/>
            <w:spacing w:val="-4"/>
          </w:rPr>
          <w:t xml:space="preserve"> </w:t>
        </w:r>
        <w:r w:rsidRPr="0030316E">
          <w:rPr>
            <w:color w:val="0000ED"/>
          </w:rPr>
          <w:t>at</w:t>
        </w:r>
        <w:r w:rsidRPr="0030316E">
          <w:rPr>
            <w:color w:val="0000ED"/>
            <w:spacing w:val="-4"/>
          </w:rPr>
          <w:t xml:space="preserve"> </w:t>
        </w:r>
        <w:r w:rsidRPr="0030316E">
          <w:rPr>
            <w:color w:val="0000ED"/>
          </w:rPr>
          <w:t>run-time</w:t>
        </w:r>
      </w:hyperlink>
      <w:r w:rsidRPr="0030316E">
        <w:rPr>
          <w:color w:val="0000ED"/>
          <w:spacing w:val="-57"/>
        </w:rPr>
        <w:t xml:space="preserve"> </w:t>
      </w:r>
      <w:hyperlink w:anchor="_bookmark24" w:history="1">
        <w:r w:rsidRPr="0030316E">
          <w:rPr>
            <w:color w:val="0000ED"/>
          </w:rPr>
          <w:t>P.7:</w:t>
        </w:r>
        <w:r w:rsidRPr="0030316E">
          <w:rPr>
            <w:color w:val="0000ED"/>
            <w:spacing w:val="-2"/>
          </w:rPr>
          <w:t xml:space="preserve"> </w:t>
        </w:r>
        <w:r w:rsidRPr="0030316E">
          <w:rPr>
            <w:color w:val="0000ED"/>
          </w:rPr>
          <w:t>Catch run-time</w:t>
        </w:r>
        <w:r w:rsidRPr="0030316E">
          <w:rPr>
            <w:color w:val="0000ED"/>
            <w:spacing w:val="-1"/>
          </w:rPr>
          <w:t xml:space="preserve"> </w:t>
        </w:r>
        <w:r w:rsidRPr="0030316E">
          <w:rPr>
            <w:color w:val="0000ED"/>
          </w:rPr>
          <w:t>errors</w:t>
        </w:r>
        <w:r w:rsidRPr="0030316E">
          <w:rPr>
            <w:color w:val="0000ED"/>
            <w:spacing w:val="-1"/>
          </w:rPr>
          <w:t xml:space="preserve"> </w:t>
        </w:r>
        <w:r w:rsidRPr="0030316E">
          <w:rPr>
            <w:color w:val="0000ED"/>
          </w:rPr>
          <w:t>early</w:t>
        </w:r>
      </w:hyperlink>
    </w:p>
    <w:p w14:paraId="3C1412BF" w14:textId="77777777" w:rsidR="002E25FB" w:rsidRPr="0030316E" w:rsidRDefault="00000000">
      <w:pPr>
        <w:pStyle w:val="BodyText"/>
        <w:spacing w:line="324" w:lineRule="auto"/>
        <w:ind w:left="820" w:right="6992"/>
      </w:pPr>
      <w:hyperlink w:anchor="_bookmark25" w:history="1">
        <w:r w:rsidRPr="0030316E">
          <w:rPr>
            <w:color w:val="0000ED"/>
          </w:rPr>
          <w:t>P.8: Don’t leak any resources</w:t>
        </w:r>
      </w:hyperlink>
      <w:r w:rsidRPr="0030316E">
        <w:rPr>
          <w:color w:val="0000ED"/>
          <w:spacing w:val="1"/>
        </w:rPr>
        <w:t xml:space="preserve"> </w:t>
      </w:r>
      <w:hyperlink w:anchor="_bookmark26" w:history="1">
        <w:r w:rsidRPr="0030316E">
          <w:rPr>
            <w:color w:val="0000ED"/>
          </w:rPr>
          <w:t>P.9:</w:t>
        </w:r>
        <w:r w:rsidRPr="0030316E">
          <w:rPr>
            <w:color w:val="0000ED"/>
            <w:spacing w:val="-4"/>
          </w:rPr>
          <w:t xml:space="preserve"> </w:t>
        </w:r>
        <w:r w:rsidRPr="0030316E">
          <w:rPr>
            <w:color w:val="0000ED"/>
          </w:rPr>
          <w:t>Don’t</w:t>
        </w:r>
        <w:r w:rsidRPr="0030316E">
          <w:rPr>
            <w:color w:val="0000ED"/>
            <w:spacing w:val="-3"/>
          </w:rPr>
          <w:t xml:space="preserve"> </w:t>
        </w:r>
        <w:r w:rsidRPr="0030316E">
          <w:rPr>
            <w:color w:val="0000ED"/>
          </w:rPr>
          <w:t>waste</w:t>
        </w:r>
        <w:r w:rsidRPr="0030316E">
          <w:rPr>
            <w:color w:val="0000ED"/>
            <w:spacing w:val="-4"/>
          </w:rPr>
          <w:t xml:space="preserve"> </w:t>
        </w:r>
        <w:r w:rsidRPr="0030316E">
          <w:rPr>
            <w:color w:val="0000ED"/>
          </w:rPr>
          <w:t>time</w:t>
        </w:r>
        <w:r w:rsidRPr="0030316E">
          <w:rPr>
            <w:color w:val="0000ED"/>
            <w:spacing w:val="-3"/>
          </w:rPr>
          <w:t xml:space="preserve"> </w:t>
        </w:r>
        <w:r w:rsidRPr="0030316E">
          <w:rPr>
            <w:color w:val="0000ED"/>
          </w:rPr>
          <w:t>or</w:t>
        </w:r>
        <w:r w:rsidRPr="0030316E">
          <w:rPr>
            <w:color w:val="0000ED"/>
            <w:spacing w:val="-4"/>
          </w:rPr>
          <w:t xml:space="preserve"> </w:t>
        </w:r>
        <w:r w:rsidRPr="0030316E">
          <w:rPr>
            <w:color w:val="0000ED"/>
          </w:rPr>
          <w:t>space</w:t>
        </w:r>
      </w:hyperlink>
    </w:p>
    <w:p w14:paraId="691FEB9F" w14:textId="77777777" w:rsidR="002E25FB" w:rsidRPr="0030316E" w:rsidRDefault="00000000">
      <w:pPr>
        <w:pStyle w:val="BodyText"/>
        <w:spacing w:line="275" w:lineRule="exact"/>
        <w:ind w:left="820"/>
      </w:pPr>
      <w:hyperlink w:anchor="_bookmark27" w:history="1">
        <w:r w:rsidRPr="0030316E">
          <w:rPr>
            <w:color w:val="0000ED"/>
          </w:rPr>
          <w:t>P.10:</w:t>
        </w:r>
        <w:r w:rsidRPr="0030316E">
          <w:rPr>
            <w:color w:val="0000ED"/>
            <w:spacing w:val="-4"/>
          </w:rPr>
          <w:t xml:space="preserve"> </w:t>
        </w:r>
        <w:r w:rsidRPr="0030316E">
          <w:rPr>
            <w:color w:val="0000ED"/>
          </w:rPr>
          <w:t>Prefer</w:t>
        </w:r>
        <w:r w:rsidRPr="0030316E">
          <w:rPr>
            <w:color w:val="0000ED"/>
            <w:spacing w:val="-4"/>
          </w:rPr>
          <w:t xml:space="preserve"> </w:t>
        </w:r>
        <w:r w:rsidRPr="0030316E">
          <w:rPr>
            <w:color w:val="0000ED"/>
          </w:rPr>
          <w:t>immutable</w:t>
        </w:r>
        <w:r w:rsidRPr="0030316E">
          <w:rPr>
            <w:color w:val="0000ED"/>
            <w:spacing w:val="-4"/>
          </w:rPr>
          <w:t xml:space="preserve"> </w:t>
        </w:r>
        <w:r w:rsidRPr="0030316E">
          <w:rPr>
            <w:color w:val="0000ED"/>
          </w:rPr>
          <w:t>data</w:t>
        </w:r>
        <w:r w:rsidRPr="0030316E">
          <w:rPr>
            <w:color w:val="0000ED"/>
            <w:spacing w:val="-4"/>
          </w:rPr>
          <w:t xml:space="preserve"> </w:t>
        </w:r>
        <w:r w:rsidRPr="0030316E">
          <w:rPr>
            <w:color w:val="0000ED"/>
          </w:rPr>
          <w:t>to</w:t>
        </w:r>
        <w:r w:rsidRPr="0030316E">
          <w:rPr>
            <w:color w:val="0000ED"/>
            <w:spacing w:val="-3"/>
          </w:rPr>
          <w:t xml:space="preserve"> </w:t>
        </w:r>
        <w:r w:rsidRPr="0030316E">
          <w:rPr>
            <w:color w:val="0000ED"/>
          </w:rPr>
          <w:t>mutable</w:t>
        </w:r>
        <w:r w:rsidRPr="0030316E">
          <w:rPr>
            <w:color w:val="0000ED"/>
            <w:spacing w:val="-4"/>
          </w:rPr>
          <w:t xml:space="preserve"> </w:t>
        </w:r>
        <w:r w:rsidRPr="0030316E">
          <w:rPr>
            <w:color w:val="0000ED"/>
          </w:rPr>
          <w:t>data</w:t>
        </w:r>
      </w:hyperlink>
    </w:p>
    <w:p w14:paraId="089F227C" w14:textId="77777777" w:rsidR="002E25FB" w:rsidRPr="0030316E" w:rsidRDefault="00000000">
      <w:pPr>
        <w:pStyle w:val="BodyText"/>
        <w:spacing w:before="92" w:line="324" w:lineRule="auto"/>
        <w:ind w:left="820" w:right="2372"/>
      </w:pPr>
      <w:hyperlink w:anchor="_bookmark28" w:history="1">
        <w:r w:rsidRPr="0030316E">
          <w:rPr>
            <w:color w:val="0000ED"/>
          </w:rPr>
          <w:t>P.11:</w:t>
        </w:r>
        <w:r w:rsidRPr="0030316E">
          <w:rPr>
            <w:color w:val="0000ED"/>
            <w:spacing w:val="-5"/>
          </w:rPr>
          <w:t xml:space="preserve"> </w:t>
        </w:r>
        <w:r w:rsidRPr="0030316E">
          <w:rPr>
            <w:color w:val="0000ED"/>
          </w:rPr>
          <w:t>Encapsulate</w:t>
        </w:r>
        <w:r w:rsidRPr="0030316E">
          <w:rPr>
            <w:color w:val="0000ED"/>
            <w:spacing w:val="-4"/>
          </w:rPr>
          <w:t xml:space="preserve"> </w:t>
        </w:r>
        <w:r w:rsidRPr="0030316E">
          <w:rPr>
            <w:color w:val="0000ED"/>
          </w:rPr>
          <w:t>messy</w:t>
        </w:r>
        <w:r w:rsidRPr="0030316E">
          <w:rPr>
            <w:color w:val="0000ED"/>
            <w:spacing w:val="-4"/>
          </w:rPr>
          <w:t xml:space="preserve"> </w:t>
        </w:r>
        <w:r w:rsidRPr="0030316E">
          <w:rPr>
            <w:color w:val="0000ED"/>
          </w:rPr>
          <w:t>constructs,</w:t>
        </w:r>
        <w:r w:rsidRPr="0030316E">
          <w:rPr>
            <w:color w:val="0000ED"/>
            <w:spacing w:val="-4"/>
          </w:rPr>
          <w:t xml:space="preserve"> </w:t>
        </w:r>
        <w:r w:rsidRPr="0030316E">
          <w:rPr>
            <w:color w:val="0000ED"/>
          </w:rPr>
          <w:t>rather</w:t>
        </w:r>
        <w:r w:rsidRPr="0030316E">
          <w:rPr>
            <w:color w:val="0000ED"/>
            <w:spacing w:val="-4"/>
          </w:rPr>
          <w:t xml:space="preserve"> </w:t>
        </w:r>
        <w:r w:rsidRPr="0030316E">
          <w:rPr>
            <w:color w:val="0000ED"/>
          </w:rPr>
          <w:t>than</w:t>
        </w:r>
        <w:r w:rsidRPr="0030316E">
          <w:rPr>
            <w:color w:val="0000ED"/>
            <w:spacing w:val="-4"/>
          </w:rPr>
          <w:t xml:space="preserve"> </w:t>
        </w:r>
        <w:r w:rsidRPr="0030316E">
          <w:rPr>
            <w:color w:val="0000ED"/>
          </w:rPr>
          <w:t>spreading</w:t>
        </w:r>
        <w:r w:rsidRPr="0030316E">
          <w:rPr>
            <w:color w:val="0000ED"/>
            <w:spacing w:val="-3"/>
          </w:rPr>
          <w:t xml:space="preserve"> </w:t>
        </w:r>
        <w:r w:rsidRPr="0030316E">
          <w:rPr>
            <w:color w:val="0000ED"/>
          </w:rPr>
          <w:t>through</w:t>
        </w:r>
        <w:r w:rsidRPr="0030316E">
          <w:rPr>
            <w:color w:val="0000ED"/>
            <w:spacing w:val="-4"/>
          </w:rPr>
          <w:t xml:space="preserve"> </w:t>
        </w:r>
        <w:r w:rsidRPr="0030316E">
          <w:rPr>
            <w:color w:val="0000ED"/>
          </w:rPr>
          <w:t>the</w:t>
        </w:r>
        <w:r w:rsidRPr="0030316E">
          <w:rPr>
            <w:color w:val="0000ED"/>
            <w:spacing w:val="-4"/>
          </w:rPr>
          <w:t xml:space="preserve"> </w:t>
        </w:r>
        <w:r w:rsidRPr="0030316E">
          <w:rPr>
            <w:color w:val="0000ED"/>
          </w:rPr>
          <w:t>code</w:t>
        </w:r>
      </w:hyperlink>
      <w:r w:rsidRPr="0030316E">
        <w:rPr>
          <w:color w:val="0000ED"/>
          <w:spacing w:val="-57"/>
        </w:rPr>
        <w:t xml:space="preserve"> </w:t>
      </w:r>
      <w:hyperlink w:anchor="_bookmark29" w:history="1">
        <w:r w:rsidRPr="0030316E">
          <w:rPr>
            <w:color w:val="0000ED"/>
          </w:rPr>
          <w:t>P.12:</w:t>
        </w:r>
        <w:r w:rsidRPr="0030316E">
          <w:rPr>
            <w:color w:val="0000ED"/>
            <w:spacing w:val="-2"/>
          </w:rPr>
          <w:t xml:space="preserve"> </w:t>
        </w:r>
        <w:r w:rsidRPr="0030316E">
          <w:rPr>
            <w:color w:val="0000ED"/>
          </w:rPr>
          <w:t>Use</w:t>
        </w:r>
        <w:r w:rsidRPr="0030316E">
          <w:rPr>
            <w:color w:val="0000ED"/>
            <w:spacing w:val="-1"/>
          </w:rPr>
          <w:t xml:space="preserve"> </w:t>
        </w:r>
        <w:r w:rsidRPr="0030316E">
          <w:rPr>
            <w:color w:val="0000ED"/>
          </w:rPr>
          <w:t>supporting tools</w:t>
        </w:r>
        <w:r w:rsidRPr="0030316E">
          <w:rPr>
            <w:color w:val="0000ED"/>
            <w:spacing w:val="-2"/>
          </w:rPr>
          <w:t xml:space="preserve"> </w:t>
        </w:r>
        <w:r w:rsidRPr="0030316E">
          <w:rPr>
            <w:color w:val="0000ED"/>
          </w:rPr>
          <w:t>as</w:t>
        </w:r>
        <w:r w:rsidRPr="0030316E">
          <w:rPr>
            <w:color w:val="0000ED"/>
            <w:spacing w:val="-1"/>
          </w:rPr>
          <w:t xml:space="preserve"> </w:t>
        </w:r>
        <w:r w:rsidRPr="0030316E">
          <w:rPr>
            <w:color w:val="0000ED"/>
          </w:rPr>
          <w:t>appropriate</w:t>
        </w:r>
      </w:hyperlink>
    </w:p>
    <w:p w14:paraId="5BFA9BDA" w14:textId="77777777" w:rsidR="002E25FB" w:rsidRPr="0030316E" w:rsidRDefault="00000000">
      <w:pPr>
        <w:pStyle w:val="ListParagraph"/>
        <w:numPr>
          <w:ilvl w:val="0"/>
          <w:numId w:val="178"/>
        </w:numPr>
        <w:tabs>
          <w:tab w:val="left" w:pos="1135"/>
        </w:tabs>
        <w:spacing w:before="0" w:line="275" w:lineRule="exact"/>
        <w:rPr>
          <w:sz w:val="24"/>
        </w:rPr>
      </w:pPr>
      <w:hyperlink w:anchor="_bookmark30" w:history="1">
        <w:r w:rsidRPr="0030316E">
          <w:rPr>
            <w:color w:val="0000ED"/>
            <w:sz w:val="24"/>
          </w:rPr>
          <w:t>3:</w:t>
        </w:r>
        <w:r w:rsidRPr="0030316E">
          <w:rPr>
            <w:color w:val="0000ED"/>
            <w:spacing w:val="-4"/>
            <w:sz w:val="24"/>
          </w:rPr>
          <w:t xml:space="preserve"> </w:t>
        </w:r>
        <w:r w:rsidRPr="0030316E">
          <w:rPr>
            <w:color w:val="0000ED"/>
            <w:sz w:val="24"/>
          </w:rPr>
          <w:t>Use</w:t>
        </w:r>
        <w:r w:rsidRPr="0030316E">
          <w:rPr>
            <w:color w:val="0000ED"/>
            <w:spacing w:val="-4"/>
            <w:sz w:val="24"/>
          </w:rPr>
          <w:t xml:space="preserve"> </w:t>
        </w:r>
        <w:r w:rsidRPr="0030316E">
          <w:rPr>
            <w:color w:val="0000ED"/>
            <w:sz w:val="24"/>
          </w:rPr>
          <w:t>support</w:t>
        </w:r>
        <w:r w:rsidRPr="0030316E">
          <w:rPr>
            <w:color w:val="0000ED"/>
            <w:spacing w:val="-4"/>
            <w:sz w:val="24"/>
          </w:rPr>
          <w:t xml:space="preserve"> </w:t>
        </w:r>
        <w:r w:rsidRPr="0030316E">
          <w:rPr>
            <w:color w:val="0000ED"/>
            <w:sz w:val="24"/>
          </w:rPr>
          <w:t>libraries</w:t>
        </w:r>
        <w:r w:rsidRPr="0030316E">
          <w:rPr>
            <w:color w:val="0000ED"/>
            <w:spacing w:val="-4"/>
            <w:sz w:val="24"/>
          </w:rPr>
          <w:t xml:space="preserve"> </w:t>
        </w:r>
        <w:r w:rsidRPr="0030316E">
          <w:rPr>
            <w:color w:val="0000ED"/>
            <w:sz w:val="24"/>
          </w:rPr>
          <w:t>as</w:t>
        </w:r>
        <w:r w:rsidRPr="0030316E">
          <w:rPr>
            <w:color w:val="0000ED"/>
            <w:spacing w:val="-4"/>
            <w:sz w:val="24"/>
          </w:rPr>
          <w:t xml:space="preserve"> </w:t>
        </w:r>
        <w:r w:rsidRPr="0030316E">
          <w:rPr>
            <w:color w:val="0000ED"/>
            <w:sz w:val="24"/>
          </w:rPr>
          <w:t>appropriate</w:t>
        </w:r>
      </w:hyperlink>
    </w:p>
    <w:p w14:paraId="3839EBDD" w14:textId="77777777" w:rsidR="002E25FB" w:rsidRPr="0030316E" w:rsidRDefault="002E25FB">
      <w:pPr>
        <w:spacing w:line="275" w:lineRule="exact"/>
        <w:rPr>
          <w:sz w:val="24"/>
        </w:rPr>
        <w:sectPr w:rsidR="002E25FB" w:rsidRPr="0030316E">
          <w:pgSz w:w="12240" w:h="15840"/>
          <w:pgMar w:top="1500" w:right="140" w:bottom="280" w:left="1340" w:header="720" w:footer="720" w:gutter="0"/>
          <w:cols w:space="720"/>
        </w:sectPr>
      </w:pPr>
    </w:p>
    <w:p w14:paraId="211A45D1" w14:textId="77777777" w:rsidR="002E25FB" w:rsidRPr="0030316E" w:rsidRDefault="00000000">
      <w:pPr>
        <w:pStyle w:val="BodyText"/>
        <w:spacing w:before="72" w:line="324" w:lineRule="auto"/>
        <w:ind w:left="220" w:right="8526" w:firstLine="600"/>
      </w:pPr>
      <w:hyperlink w:anchor="_bookmark31" w:history="1">
        <w:r w:rsidRPr="0030316E">
          <w:rPr>
            <w:color w:val="0000ED"/>
          </w:rPr>
          <w:t>Distilled</w:t>
        </w:r>
      </w:hyperlink>
      <w:r w:rsidRPr="0030316E">
        <w:rPr>
          <w:color w:val="0000ED"/>
          <w:spacing w:val="1"/>
        </w:rPr>
        <w:t xml:space="preserve"> </w:t>
      </w:r>
      <w:hyperlink w:anchor="_bookmark32" w:history="1">
        <w:r w:rsidRPr="0030316E">
          <w:rPr>
            <w:color w:val="0000ED"/>
          </w:rPr>
          <w:t>Chapter</w:t>
        </w:r>
        <w:r w:rsidRPr="0030316E">
          <w:rPr>
            <w:color w:val="0000ED"/>
            <w:spacing w:val="-7"/>
          </w:rPr>
          <w:t xml:space="preserve"> </w:t>
        </w:r>
        <w:r w:rsidRPr="0030316E">
          <w:rPr>
            <w:color w:val="0000ED"/>
          </w:rPr>
          <w:t>3.</w:t>
        </w:r>
        <w:r w:rsidRPr="0030316E">
          <w:rPr>
            <w:color w:val="0000ED"/>
            <w:spacing w:val="-5"/>
          </w:rPr>
          <w:t xml:space="preserve"> </w:t>
        </w:r>
        <w:r w:rsidRPr="0030316E">
          <w:rPr>
            <w:color w:val="0000ED"/>
          </w:rPr>
          <w:t>Interfaces</w:t>
        </w:r>
      </w:hyperlink>
    </w:p>
    <w:p w14:paraId="07F5362D" w14:textId="77777777" w:rsidR="002E25FB" w:rsidRPr="0030316E" w:rsidRDefault="00000000">
      <w:pPr>
        <w:pStyle w:val="BodyText"/>
        <w:spacing w:line="324" w:lineRule="auto"/>
        <w:ind w:left="820" w:right="6356"/>
      </w:pPr>
      <w:hyperlink w:anchor="_bookmark33" w:history="1">
        <w:r w:rsidRPr="0030316E">
          <w:rPr>
            <w:color w:val="0000ED"/>
          </w:rPr>
          <w:t>I.2:</w:t>
        </w:r>
        <w:r w:rsidRPr="0030316E">
          <w:rPr>
            <w:color w:val="0000ED"/>
            <w:spacing w:val="-5"/>
          </w:rPr>
          <w:t xml:space="preserve"> </w:t>
        </w:r>
        <w:r w:rsidRPr="0030316E">
          <w:rPr>
            <w:color w:val="0000ED"/>
          </w:rPr>
          <w:t>Avoid</w:t>
        </w:r>
        <w:r w:rsidRPr="0030316E">
          <w:rPr>
            <w:color w:val="0000ED"/>
            <w:spacing w:val="-3"/>
          </w:rPr>
          <w:t xml:space="preserve"> </w:t>
        </w:r>
        <w:r w:rsidRPr="0030316E">
          <w:rPr>
            <w:color w:val="0000ED"/>
          </w:rPr>
          <w:t>non-const</w:t>
        </w:r>
        <w:r w:rsidRPr="0030316E">
          <w:rPr>
            <w:color w:val="0000ED"/>
            <w:spacing w:val="-4"/>
          </w:rPr>
          <w:t xml:space="preserve"> </w:t>
        </w:r>
        <w:r w:rsidRPr="0030316E">
          <w:rPr>
            <w:color w:val="0000ED"/>
          </w:rPr>
          <w:t>global</w:t>
        </w:r>
        <w:r w:rsidRPr="0030316E">
          <w:rPr>
            <w:color w:val="0000ED"/>
            <w:spacing w:val="-4"/>
          </w:rPr>
          <w:t xml:space="preserve"> </w:t>
        </w:r>
        <w:r w:rsidRPr="0030316E">
          <w:rPr>
            <w:color w:val="0000ED"/>
          </w:rPr>
          <w:t>variables</w:t>
        </w:r>
      </w:hyperlink>
      <w:r w:rsidRPr="0030316E">
        <w:rPr>
          <w:color w:val="0000ED"/>
          <w:spacing w:val="-57"/>
        </w:rPr>
        <w:t xml:space="preserve"> </w:t>
      </w:r>
      <w:hyperlink w:anchor="_bookmark34" w:history="1">
        <w:r w:rsidRPr="0030316E">
          <w:rPr>
            <w:color w:val="0000ED"/>
          </w:rPr>
          <w:t>I.3:</w:t>
        </w:r>
        <w:r w:rsidRPr="0030316E">
          <w:rPr>
            <w:color w:val="0000ED"/>
            <w:spacing w:val="-2"/>
          </w:rPr>
          <w:t xml:space="preserve"> </w:t>
        </w:r>
        <w:r w:rsidRPr="0030316E">
          <w:rPr>
            <w:color w:val="0000ED"/>
          </w:rPr>
          <w:t>Avoid singletons</w:t>
        </w:r>
      </w:hyperlink>
    </w:p>
    <w:p w14:paraId="652C0841" w14:textId="77777777" w:rsidR="002E25FB" w:rsidRPr="0030316E" w:rsidRDefault="00000000">
      <w:pPr>
        <w:pStyle w:val="BodyText"/>
        <w:spacing w:line="275" w:lineRule="exact"/>
        <w:ind w:left="820"/>
      </w:pPr>
      <w:hyperlink w:anchor="_bookmark35" w:history="1">
        <w:r w:rsidRPr="0030316E">
          <w:rPr>
            <w:color w:val="0000ED"/>
          </w:rPr>
          <w:t>Making</w:t>
        </w:r>
        <w:r w:rsidRPr="0030316E">
          <w:rPr>
            <w:color w:val="0000ED"/>
            <w:spacing w:val="-4"/>
          </w:rPr>
          <w:t xml:space="preserve"> </w:t>
        </w:r>
        <w:r w:rsidRPr="0030316E">
          <w:rPr>
            <w:color w:val="0000ED"/>
          </w:rPr>
          <w:t>good</w:t>
        </w:r>
        <w:r w:rsidRPr="0030316E">
          <w:rPr>
            <w:color w:val="0000ED"/>
            <w:spacing w:val="-3"/>
          </w:rPr>
          <w:t xml:space="preserve"> </w:t>
        </w:r>
        <w:r w:rsidRPr="0030316E">
          <w:rPr>
            <w:color w:val="0000ED"/>
          </w:rPr>
          <w:t>interfaces</w:t>
        </w:r>
      </w:hyperlink>
    </w:p>
    <w:p w14:paraId="65459062" w14:textId="77777777" w:rsidR="002E25FB" w:rsidRPr="0030316E" w:rsidRDefault="00000000">
      <w:pPr>
        <w:pStyle w:val="BodyText"/>
        <w:spacing w:before="95"/>
        <w:ind w:left="820"/>
      </w:pPr>
      <w:hyperlink w:anchor="_bookmark36" w:history="1">
        <w:r w:rsidRPr="0030316E">
          <w:rPr>
            <w:color w:val="0000ED"/>
          </w:rPr>
          <w:t>I.13:</w:t>
        </w:r>
        <w:r w:rsidRPr="0030316E">
          <w:rPr>
            <w:color w:val="0000ED"/>
            <w:spacing w:val="-3"/>
          </w:rPr>
          <w:t xml:space="preserve"> </w:t>
        </w:r>
        <w:r w:rsidRPr="0030316E">
          <w:rPr>
            <w:color w:val="0000ED"/>
          </w:rPr>
          <w:t>Do</w:t>
        </w:r>
        <w:r w:rsidRPr="0030316E">
          <w:rPr>
            <w:color w:val="0000ED"/>
            <w:spacing w:val="-2"/>
          </w:rPr>
          <w:t xml:space="preserve"> </w:t>
        </w:r>
        <w:r w:rsidRPr="0030316E">
          <w:rPr>
            <w:color w:val="0000ED"/>
          </w:rPr>
          <w:t>not</w:t>
        </w:r>
        <w:r w:rsidRPr="0030316E">
          <w:rPr>
            <w:color w:val="0000ED"/>
            <w:spacing w:val="-2"/>
          </w:rPr>
          <w:t xml:space="preserve"> </w:t>
        </w:r>
        <w:r w:rsidRPr="0030316E">
          <w:rPr>
            <w:color w:val="0000ED"/>
          </w:rPr>
          <w:t>pass</w:t>
        </w:r>
        <w:r w:rsidRPr="0030316E">
          <w:rPr>
            <w:color w:val="0000ED"/>
            <w:spacing w:val="-3"/>
          </w:rPr>
          <w:t xml:space="preserve"> </w:t>
        </w:r>
        <w:r w:rsidRPr="0030316E">
          <w:rPr>
            <w:color w:val="0000ED"/>
          </w:rPr>
          <w:t>an</w:t>
        </w:r>
        <w:r w:rsidRPr="0030316E">
          <w:rPr>
            <w:color w:val="0000ED"/>
            <w:spacing w:val="-1"/>
          </w:rPr>
          <w:t xml:space="preserve"> </w:t>
        </w:r>
        <w:r w:rsidRPr="0030316E">
          <w:rPr>
            <w:color w:val="0000ED"/>
          </w:rPr>
          <w:t>array</w:t>
        </w:r>
        <w:r w:rsidRPr="0030316E">
          <w:rPr>
            <w:color w:val="0000ED"/>
            <w:spacing w:val="-2"/>
          </w:rPr>
          <w:t xml:space="preserve"> </w:t>
        </w:r>
        <w:r w:rsidRPr="0030316E">
          <w:rPr>
            <w:color w:val="0000ED"/>
          </w:rPr>
          <w:t>as</w:t>
        </w:r>
        <w:r w:rsidRPr="0030316E">
          <w:rPr>
            <w:color w:val="0000ED"/>
            <w:spacing w:val="-2"/>
          </w:rPr>
          <w:t xml:space="preserve"> </w:t>
        </w:r>
        <w:r w:rsidRPr="0030316E">
          <w:rPr>
            <w:color w:val="0000ED"/>
          </w:rPr>
          <w:t>a</w:t>
        </w:r>
        <w:r w:rsidRPr="0030316E">
          <w:rPr>
            <w:color w:val="0000ED"/>
            <w:spacing w:val="-3"/>
          </w:rPr>
          <w:t xml:space="preserve"> </w:t>
        </w:r>
        <w:r w:rsidRPr="0030316E">
          <w:rPr>
            <w:color w:val="0000ED"/>
          </w:rPr>
          <w:t>single</w:t>
        </w:r>
        <w:r w:rsidRPr="0030316E">
          <w:rPr>
            <w:color w:val="0000ED"/>
            <w:spacing w:val="-2"/>
          </w:rPr>
          <w:t xml:space="preserve"> </w:t>
        </w:r>
        <w:r w:rsidRPr="0030316E">
          <w:rPr>
            <w:color w:val="0000ED"/>
          </w:rPr>
          <w:t>pointer</w:t>
        </w:r>
      </w:hyperlink>
    </w:p>
    <w:p w14:paraId="38C0F996" w14:textId="77777777" w:rsidR="002E25FB" w:rsidRPr="0030316E" w:rsidRDefault="00000000">
      <w:pPr>
        <w:pStyle w:val="BodyText"/>
        <w:spacing w:before="96" w:line="324" w:lineRule="auto"/>
        <w:ind w:left="820" w:right="4571"/>
      </w:pPr>
      <w:hyperlink w:anchor="_bookmark37" w:history="1">
        <w:r w:rsidRPr="0030316E">
          <w:rPr>
            <w:color w:val="0000ED"/>
          </w:rPr>
          <w:t>I.27:</w:t>
        </w:r>
        <w:r w:rsidRPr="0030316E">
          <w:rPr>
            <w:color w:val="0000ED"/>
            <w:spacing w:val="-4"/>
          </w:rPr>
          <w:t xml:space="preserve"> </w:t>
        </w:r>
        <w:r w:rsidRPr="0030316E">
          <w:rPr>
            <w:color w:val="0000ED"/>
          </w:rPr>
          <w:t>For</w:t>
        </w:r>
        <w:r w:rsidRPr="0030316E">
          <w:rPr>
            <w:color w:val="0000ED"/>
            <w:spacing w:val="-4"/>
          </w:rPr>
          <w:t xml:space="preserve"> </w:t>
        </w:r>
        <w:r w:rsidRPr="0030316E">
          <w:rPr>
            <w:color w:val="0000ED"/>
          </w:rPr>
          <w:t>stable</w:t>
        </w:r>
        <w:r w:rsidRPr="0030316E">
          <w:rPr>
            <w:color w:val="0000ED"/>
            <w:spacing w:val="-4"/>
          </w:rPr>
          <w:t xml:space="preserve"> </w:t>
        </w:r>
        <w:r w:rsidRPr="0030316E">
          <w:rPr>
            <w:color w:val="0000ED"/>
          </w:rPr>
          <w:t>library</w:t>
        </w:r>
        <w:r w:rsidRPr="0030316E">
          <w:rPr>
            <w:color w:val="0000ED"/>
            <w:spacing w:val="-3"/>
          </w:rPr>
          <w:t xml:space="preserve"> </w:t>
        </w:r>
        <w:r w:rsidRPr="0030316E">
          <w:rPr>
            <w:color w:val="0000ED"/>
          </w:rPr>
          <w:t>ABI,</w:t>
        </w:r>
        <w:r w:rsidRPr="0030316E">
          <w:rPr>
            <w:color w:val="0000ED"/>
            <w:spacing w:val="-3"/>
          </w:rPr>
          <w:t xml:space="preserve"> </w:t>
        </w:r>
        <w:r w:rsidRPr="0030316E">
          <w:rPr>
            <w:color w:val="0000ED"/>
          </w:rPr>
          <w:t>consider</w:t>
        </w:r>
        <w:r w:rsidRPr="0030316E">
          <w:rPr>
            <w:color w:val="0000ED"/>
            <w:spacing w:val="-3"/>
          </w:rPr>
          <w:t xml:space="preserve"> </w:t>
        </w:r>
        <w:r w:rsidRPr="0030316E">
          <w:rPr>
            <w:color w:val="0000ED"/>
          </w:rPr>
          <w:t>the</w:t>
        </w:r>
        <w:r w:rsidRPr="0030316E">
          <w:rPr>
            <w:color w:val="0000ED"/>
            <w:spacing w:val="-4"/>
          </w:rPr>
          <w:t xml:space="preserve"> </w:t>
        </w:r>
        <w:r w:rsidRPr="0030316E">
          <w:rPr>
            <w:color w:val="0000ED"/>
          </w:rPr>
          <w:t>Pimpl</w:t>
        </w:r>
        <w:r w:rsidRPr="0030316E">
          <w:rPr>
            <w:color w:val="0000ED"/>
            <w:spacing w:val="-4"/>
          </w:rPr>
          <w:t xml:space="preserve"> </w:t>
        </w:r>
        <w:r w:rsidRPr="0030316E">
          <w:rPr>
            <w:color w:val="0000ED"/>
          </w:rPr>
          <w:t>idiom</w:t>
        </w:r>
      </w:hyperlink>
      <w:r w:rsidRPr="0030316E">
        <w:rPr>
          <w:color w:val="0000ED"/>
          <w:spacing w:val="-57"/>
        </w:rPr>
        <w:t xml:space="preserve"> </w:t>
      </w:r>
      <w:hyperlink w:anchor="_bookmark38" w:history="1">
        <w:r w:rsidRPr="0030316E">
          <w:rPr>
            <w:color w:val="0000ED"/>
          </w:rPr>
          <w:t>Related</w:t>
        </w:r>
        <w:r w:rsidRPr="0030316E">
          <w:rPr>
            <w:color w:val="0000ED"/>
            <w:spacing w:val="-1"/>
          </w:rPr>
          <w:t xml:space="preserve"> </w:t>
        </w:r>
        <w:r w:rsidRPr="0030316E">
          <w:rPr>
            <w:color w:val="0000ED"/>
          </w:rPr>
          <w:t>rules</w:t>
        </w:r>
      </w:hyperlink>
    </w:p>
    <w:p w14:paraId="5E33BE3E" w14:textId="77777777" w:rsidR="002E25FB" w:rsidRPr="0030316E" w:rsidRDefault="00000000">
      <w:pPr>
        <w:pStyle w:val="BodyText"/>
        <w:spacing w:line="324" w:lineRule="auto"/>
        <w:ind w:left="220" w:right="8522" w:firstLine="600"/>
      </w:pPr>
      <w:hyperlink w:anchor="_bookmark39" w:history="1">
        <w:r w:rsidRPr="0030316E">
          <w:rPr>
            <w:color w:val="0000ED"/>
          </w:rPr>
          <w:t>Distilled</w:t>
        </w:r>
      </w:hyperlink>
      <w:r w:rsidRPr="0030316E">
        <w:rPr>
          <w:color w:val="0000ED"/>
          <w:spacing w:val="1"/>
        </w:rPr>
        <w:t xml:space="preserve"> </w:t>
      </w:r>
      <w:hyperlink w:anchor="_bookmark40" w:history="1">
        <w:r w:rsidRPr="0030316E">
          <w:rPr>
            <w:color w:val="0000ED"/>
          </w:rPr>
          <w:t>Chapter</w:t>
        </w:r>
        <w:r w:rsidRPr="0030316E">
          <w:rPr>
            <w:color w:val="0000ED"/>
            <w:spacing w:val="-5"/>
          </w:rPr>
          <w:t xml:space="preserve"> </w:t>
        </w:r>
        <w:r w:rsidRPr="0030316E">
          <w:rPr>
            <w:color w:val="0000ED"/>
          </w:rPr>
          <w:t>4.</w:t>
        </w:r>
        <w:r w:rsidRPr="0030316E">
          <w:rPr>
            <w:color w:val="0000ED"/>
            <w:spacing w:val="-4"/>
          </w:rPr>
          <w:t xml:space="preserve"> </w:t>
        </w:r>
        <w:r w:rsidRPr="0030316E">
          <w:rPr>
            <w:color w:val="0000ED"/>
          </w:rPr>
          <w:t>Functions</w:t>
        </w:r>
      </w:hyperlink>
    </w:p>
    <w:p w14:paraId="021626B2" w14:textId="77777777" w:rsidR="002E25FB" w:rsidRPr="0030316E" w:rsidRDefault="00000000">
      <w:pPr>
        <w:pStyle w:val="BodyText"/>
        <w:spacing w:line="324" w:lineRule="auto"/>
        <w:ind w:left="820" w:right="7096"/>
      </w:pPr>
      <w:hyperlink w:anchor="_bookmark41" w:history="1">
        <w:r w:rsidRPr="0030316E">
          <w:rPr>
            <w:color w:val="0000ED"/>
          </w:rPr>
          <w:t>Function definitions</w:t>
        </w:r>
      </w:hyperlink>
      <w:r w:rsidRPr="0030316E">
        <w:rPr>
          <w:color w:val="0000ED"/>
          <w:spacing w:val="1"/>
        </w:rPr>
        <w:t xml:space="preserve"> </w:t>
      </w:r>
      <w:hyperlink w:anchor="_bookmark46" w:history="1">
        <w:r w:rsidRPr="0030316E">
          <w:rPr>
            <w:color w:val="0000ED"/>
          </w:rPr>
          <w:t>Parameter</w:t>
        </w:r>
        <w:r w:rsidRPr="0030316E">
          <w:rPr>
            <w:color w:val="0000ED"/>
            <w:spacing w:val="-5"/>
          </w:rPr>
          <w:t xml:space="preserve"> </w:t>
        </w:r>
        <w:r w:rsidRPr="0030316E">
          <w:rPr>
            <w:color w:val="0000ED"/>
          </w:rPr>
          <w:t>passing:</w:t>
        </w:r>
        <w:r w:rsidRPr="0030316E">
          <w:rPr>
            <w:color w:val="0000ED"/>
            <w:spacing w:val="-4"/>
          </w:rPr>
          <w:t xml:space="preserve"> </w:t>
        </w:r>
        <w:r w:rsidRPr="0030316E">
          <w:rPr>
            <w:color w:val="0000ED"/>
          </w:rPr>
          <w:t>in</w:t>
        </w:r>
        <w:r w:rsidRPr="0030316E">
          <w:rPr>
            <w:color w:val="0000ED"/>
            <w:spacing w:val="-3"/>
          </w:rPr>
          <w:t xml:space="preserve"> </w:t>
        </w:r>
        <w:r w:rsidRPr="0030316E">
          <w:rPr>
            <w:color w:val="0000ED"/>
          </w:rPr>
          <w:t>and</w:t>
        </w:r>
        <w:r w:rsidRPr="0030316E">
          <w:rPr>
            <w:color w:val="0000ED"/>
            <w:spacing w:val="-4"/>
          </w:rPr>
          <w:t xml:space="preserve"> </w:t>
        </w:r>
        <w:r w:rsidRPr="0030316E">
          <w:rPr>
            <w:color w:val="0000ED"/>
          </w:rPr>
          <w:t>out</w:t>
        </w:r>
      </w:hyperlink>
    </w:p>
    <w:p w14:paraId="26D729CC" w14:textId="77777777" w:rsidR="002E25FB" w:rsidRPr="0030316E" w:rsidRDefault="00000000">
      <w:pPr>
        <w:pStyle w:val="BodyText"/>
        <w:spacing w:line="324" w:lineRule="auto"/>
        <w:ind w:left="820" w:right="5719"/>
      </w:pPr>
      <w:hyperlink w:anchor="_bookmark52" w:history="1">
        <w:r w:rsidRPr="0030316E">
          <w:rPr>
            <w:color w:val="0000ED"/>
          </w:rPr>
          <w:t>Parameter</w:t>
        </w:r>
        <w:r w:rsidRPr="0030316E">
          <w:rPr>
            <w:color w:val="0000ED"/>
            <w:spacing w:val="-8"/>
          </w:rPr>
          <w:t xml:space="preserve"> </w:t>
        </w:r>
        <w:r w:rsidRPr="0030316E">
          <w:rPr>
            <w:color w:val="0000ED"/>
          </w:rPr>
          <w:t>passing:</w:t>
        </w:r>
        <w:r w:rsidRPr="0030316E">
          <w:rPr>
            <w:color w:val="0000ED"/>
            <w:spacing w:val="-8"/>
          </w:rPr>
          <w:t xml:space="preserve"> </w:t>
        </w:r>
        <w:r w:rsidRPr="0030316E">
          <w:rPr>
            <w:color w:val="0000ED"/>
          </w:rPr>
          <w:t>ownership</w:t>
        </w:r>
        <w:r w:rsidRPr="0030316E">
          <w:rPr>
            <w:color w:val="0000ED"/>
            <w:spacing w:val="-7"/>
          </w:rPr>
          <w:t xml:space="preserve"> </w:t>
        </w:r>
        <w:r w:rsidRPr="0030316E">
          <w:rPr>
            <w:color w:val="0000ED"/>
          </w:rPr>
          <w:t>semantic</w:t>
        </w:r>
      </w:hyperlink>
      <w:r w:rsidRPr="0030316E">
        <w:rPr>
          <w:color w:val="0000ED"/>
          <w:spacing w:val="-57"/>
        </w:rPr>
        <w:t xml:space="preserve"> </w:t>
      </w:r>
      <w:hyperlink w:anchor="_bookmark53" w:history="1">
        <w:r w:rsidRPr="0030316E">
          <w:rPr>
            <w:color w:val="0000ED"/>
          </w:rPr>
          <w:t>Value</w:t>
        </w:r>
        <w:r w:rsidRPr="0030316E">
          <w:rPr>
            <w:color w:val="0000ED"/>
            <w:spacing w:val="-2"/>
          </w:rPr>
          <w:t xml:space="preserve"> </w:t>
        </w:r>
        <w:r w:rsidRPr="0030316E">
          <w:rPr>
            <w:color w:val="0000ED"/>
          </w:rPr>
          <w:t>return semantics</w:t>
        </w:r>
      </w:hyperlink>
    </w:p>
    <w:p w14:paraId="276B3441" w14:textId="77777777" w:rsidR="002E25FB" w:rsidRPr="0030316E" w:rsidRDefault="00000000">
      <w:pPr>
        <w:pStyle w:val="BodyText"/>
        <w:spacing w:line="324" w:lineRule="auto"/>
        <w:ind w:left="820" w:right="8420"/>
      </w:pPr>
      <w:hyperlink w:anchor="_bookmark57" w:history="1">
        <w:r w:rsidRPr="0030316E">
          <w:rPr>
            <w:color w:val="0000ED"/>
          </w:rPr>
          <w:t>Other functions</w:t>
        </w:r>
      </w:hyperlink>
      <w:r w:rsidRPr="0030316E">
        <w:rPr>
          <w:color w:val="0000ED"/>
          <w:spacing w:val="-58"/>
        </w:rPr>
        <w:t xml:space="preserve"> </w:t>
      </w:r>
      <w:hyperlink w:anchor="_bookmark61" w:history="1">
        <w:r w:rsidRPr="0030316E">
          <w:rPr>
            <w:color w:val="0000ED"/>
          </w:rPr>
          <w:t>Related rules</w:t>
        </w:r>
      </w:hyperlink>
      <w:r w:rsidRPr="0030316E">
        <w:rPr>
          <w:color w:val="0000ED"/>
          <w:spacing w:val="1"/>
        </w:rPr>
        <w:t xml:space="preserve"> </w:t>
      </w:r>
      <w:hyperlink w:anchor="_bookmark62" w:history="1">
        <w:r w:rsidRPr="0030316E">
          <w:rPr>
            <w:color w:val="0000ED"/>
          </w:rPr>
          <w:t>Distilled</w:t>
        </w:r>
      </w:hyperlink>
    </w:p>
    <w:p w14:paraId="56C0747C" w14:textId="77777777" w:rsidR="002E25FB" w:rsidRPr="0030316E" w:rsidRDefault="00000000">
      <w:pPr>
        <w:pStyle w:val="BodyText"/>
        <w:spacing w:line="324" w:lineRule="auto"/>
        <w:ind w:left="820" w:right="6584" w:hanging="600"/>
      </w:pPr>
      <w:hyperlink w:anchor="_bookmark63" w:history="1">
        <w:r w:rsidRPr="0030316E">
          <w:rPr>
            <w:color w:val="0000ED"/>
          </w:rPr>
          <w:t>Chapter</w:t>
        </w:r>
        <w:r w:rsidRPr="0030316E">
          <w:rPr>
            <w:color w:val="0000ED"/>
            <w:spacing w:val="-6"/>
          </w:rPr>
          <w:t xml:space="preserve"> </w:t>
        </w:r>
        <w:r w:rsidRPr="0030316E">
          <w:rPr>
            <w:color w:val="0000ED"/>
          </w:rPr>
          <w:t>5.</w:t>
        </w:r>
        <w:r w:rsidRPr="0030316E">
          <w:rPr>
            <w:color w:val="0000ED"/>
            <w:spacing w:val="-4"/>
          </w:rPr>
          <w:t xml:space="preserve"> </w:t>
        </w:r>
        <w:r w:rsidRPr="0030316E">
          <w:rPr>
            <w:color w:val="0000ED"/>
          </w:rPr>
          <w:t>Classes</w:t>
        </w:r>
        <w:r w:rsidRPr="0030316E">
          <w:rPr>
            <w:color w:val="0000ED"/>
            <w:spacing w:val="-6"/>
          </w:rPr>
          <w:t xml:space="preserve"> </w:t>
        </w:r>
        <w:r w:rsidRPr="0030316E">
          <w:rPr>
            <w:color w:val="0000ED"/>
          </w:rPr>
          <w:t>and</w:t>
        </w:r>
        <w:r w:rsidRPr="0030316E">
          <w:rPr>
            <w:color w:val="0000ED"/>
            <w:spacing w:val="-4"/>
          </w:rPr>
          <w:t xml:space="preserve"> </w:t>
        </w:r>
        <w:r w:rsidRPr="0030316E">
          <w:rPr>
            <w:color w:val="0000ED"/>
          </w:rPr>
          <w:t>Class</w:t>
        </w:r>
        <w:r w:rsidRPr="0030316E">
          <w:rPr>
            <w:color w:val="0000ED"/>
            <w:spacing w:val="-5"/>
          </w:rPr>
          <w:t xml:space="preserve"> </w:t>
        </w:r>
        <w:r w:rsidRPr="0030316E">
          <w:rPr>
            <w:color w:val="0000ED"/>
          </w:rPr>
          <w:t>Hierarchies</w:t>
        </w:r>
      </w:hyperlink>
      <w:r w:rsidRPr="0030316E">
        <w:rPr>
          <w:color w:val="0000ED"/>
          <w:spacing w:val="-57"/>
        </w:rPr>
        <w:t xml:space="preserve"> </w:t>
      </w:r>
      <w:hyperlink w:anchor="_bookmark64" w:history="1">
        <w:r w:rsidRPr="0030316E">
          <w:rPr>
            <w:color w:val="0000ED"/>
          </w:rPr>
          <w:t>Summary</w:t>
        </w:r>
        <w:r w:rsidRPr="0030316E">
          <w:rPr>
            <w:color w:val="0000ED"/>
            <w:spacing w:val="-1"/>
          </w:rPr>
          <w:t xml:space="preserve"> </w:t>
        </w:r>
        <w:r w:rsidRPr="0030316E">
          <w:rPr>
            <w:color w:val="0000ED"/>
          </w:rPr>
          <w:t>rules</w:t>
        </w:r>
      </w:hyperlink>
    </w:p>
    <w:p w14:paraId="30418ED7" w14:textId="77777777" w:rsidR="002E25FB" w:rsidRPr="0030316E" w:rsidRDefault="00000000">
      <w:pPr>
        <w:pStyle w:val="BodyText"/>
        <w:spacing w:line="275" w:lineRule="exact"/>
        <w:ind w:left="820"/>
      </w:pPr>
      <w:hyperlink w:anchor="_bookmark73" w:history="1">
        <w:r w:rsidRPr="0030316E">
          <w:rPr>
            <w:color w:val="0000ED"/>
          </w:rPr>
          <w:t>Concrete</w:t>
        </w:r>
        <w:r w:rsidRPr="0030316E">
          <w:rPr>
            <w:color w:val="0000ED"/>
            <w:spacing w:val="-8"/>
          </w:rPr>
          <w:t xml:space="preserve"> </w:t>
        </w:r>
        <w:r w:rsidRPr="0030316E">
          <w:rPr>
            <w:color w:val="0000ED"/>
          </w:rPr>
          <w:t>types</w:t>
        </w:r>
      </w:hyperlink>
    </w:p>
    <w:p w14:paraId="5E11A71E" w14:textId="77777777" w:rsidR="002E25FB" w:rsidRPr="0030316E" w:rsidRDefault="00000000">
      <w:pPr>
        <w:pStyle w:val="BodyText"/>
        <w:spacing w:before="89" w:line="324" w:lineRule="auto"/>
        <w:ind w:left="820" w:right="5719"/>
      </w:pPr>
      <w:hyperlink w:anchor="_bookmark76" w:history="1">
        <w:r w:rsidRPr="0030316E">
          <w:rPr>
            <w:color w:val="0000ED"/>
          </w:rPr>
          <w:t>Constructors,</w:t>
        </w:r>
        <w:r w:rsidRPr="0030316E">
          <w:rPr>
            <w:color w:val="0000ED"/>
            <w:spacing w:val="-7"/>
          </w:rPr>
          <w:t xml:space="preserve"> </w:t>
        </w:r>
        <w:r w:rsidRPr="0030316E">
          <w:rPr>
            <w:color w:val="0000ED"/>
          </w:rPr>
          <w:t>assignments,</w:t>
        </w:r>
        <w:r w:rsidRPr="0030316E">
          <w:rPr>
            <w:color w:val="0000ED"/>
            <w:spacing w:val="-8"/>
          </w:rPr>
          <w:t xml:space="preserve"> </w:t>
        </w:r>
        <w:r w:rsidRPr="0030316E">
          <w:rPr>
            <w:color w:val="0000ED"/>
          </w:rPr>
          <w:t>and</w:t>
        </w:r>
        <w:r w:rsidRPr="0030316E">
          <w:rPr>
            <w:color w:val="0000ED"/>
            <w:spacing w:val="-7"/>
          </w:rPr>
          <w:t xml:space="preserve"> </w:t>
        </w:r>
        <w:r w:rsidRPr="0030316E">
          <w:rPr>
            <w:color w:val="0000ED"/>
          </w:rPr>
          <w:t>destructors</w:t>
        </w:r>
      </w:hyperlink>
      <w:r w:rsidRPr="0030316E">
        <w:rPr>
          <w:color w:val="0000ED"/>
          <w:spacing w:val="-57"/>
        </w:rPr>
        <w:t xml:space="preserve"> </w:t>
      </w:r>
      <w:hyperlink w:anchor="_bookmark82" w:history="1">
        <w:r w:rsidRPr="0030316E">
          <w:rPr>
            <w:color w:val="0000ED"/>
          </w:rPr>
          <w:t>Class</w:t>
        </w:r>
        <w:r w:rsidRPr="0030316E">
          <w:rPr>
            <w:color w:val="0000ED"/>
            <w:spacing w:val="-2"/>
          </w:rPr>
          <w:t xml:space="preserve"> </w:t>
        </w:r>
        <w:r w:rsidRPr="0030316E">
          <w:rPr>
            <w:color w:val="0000ED"/>
          </w:rPr>
          <w:t>hierarchies</w:t>
        </w:r>
      </w:hyperlink>
    </w:p>
    <w:p w14:paraId="66452202" w14:textId="77777777" w:rsidR="002E25FB" w:rsidRPr="0030316E" w:rsidRDefault="00000000">
      <w:pPr>
        <w:pStyle w:val="BodyText"/>
        <w:spacing w:line="324" w:lineRule="auto"/>
        <w:ind w:left="820" w:right="6250"/>
      </w:pPr>
      <w:hyperlink w:anchor="_bookmark86" w:history="1">
        <w:r w:rsidRPr="0030316E">
          <w:rPr>
            <w:color w:val="0000ED"/>
          </w:rPr>
          <w:t>Overloading</w:t>
        </w:r>
        <w:r w:rsidRPr="0030316E">
          <w:rPr>
            <w:color w:val="0000ED"/>
            <w:spacing w:val="-6"/>
          </w:rPr>
          <w:t xml:space="preserve"> </w:t>
        </w:r>
        <w:r w:rsidRPr="0030316E">
          <w:rPr>
            <w:color w:val="0000ED"/>
          </w:rPr>
          <w:t>and</w:t>
        </w:r>
        <w:r w:rsidRPr="0030316E">
          <w:rPr>
            <w:color w:val="0000ED"/>
            <w:spacing w:val="-5"/>
          </w:rPr>
          <w:t xml:space="preserve"> </w:t>
        </w:r>
        <w:r w:rsidRPr="0030316E">
          <w:rPr>
            <w:color w:val="0000ED"/>
          </w:rPr>
          <w:t>overloaded</w:t>
        </w:r>
        <w:r w:rsidRPr="0030316E">
          <w:rPr>
            <w:color w:val="0000ED"/>
            <w:spacing w:val="-5"/>
          </w:rPr>
          <w:t xml:space="preserve"> </w:t>
        </w:r>
        <w:r w:rsidRPr="0030316E">
          <w:rPr>
            <w:color w:val="0000ED"/>
          </w:rPr>
          <w:t>operators</w:t>
        </w:r>
      </w:hyperlink>
      <w:r w:rsidRPr="0030316E">
        <w:rPr>
          <w:color w:val="0000ED"/>
          <w:spacing w:val="-57"/>
        </w:rPr>
        <w:t xml:space="preserve"> </w:t>
      </w:r>
      <w:hyperlink w:anchor="_bookmark91" w:history="1">
        <w:r w:rsidRPr="0030316E">
          <w:rPr>
            <w:color w:val="0000ED"/>
          </w:rPr>
          <w:t>Unions</w:t>
        </w:r>
      </w:hyperlink>
    </w:p>
    <w:p w14:paraId="05368717" w14:textId="77777777" w:rsidR="002E25FB" w:rsidRPr="0030316E" w:rsidRDefault="00000000">
      <w:pPr>
        <w:pStyle w:val="BodyText"/>
        <w:spacing w:line="324" w:lineRule="auto"/>
        <w:ind w:left="820" w:right="8668"/>
      </w:pPr>
      <w:hyperlink w:anchor="_bookmark95"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96" w:history="1">
        <w:r w:rsidRPr="0030316E">
          <w:rPr>
            <w:color w:val="0000ED"/>
          </w:rPr>
          <w:t>Distilled</w:t>
        </w:r>
      </w:hyperlink>
    </w:p>
    <w:p w14:paraId="17E92119" w14:textId="77777777" w:rsidR="002E25FB" w:rsidRPr="0030316E" w:rsidRDefault="00000000">
      <w:pPr>
        <w:pStyle w:val="BodyText"/>
        <w:spacing w:line="275" w:lineRule="exact"/>
        <w:ind w:left="220"/>
      </w:pPr>
      <w:hyperlink w:anchor="_bookmark97" w:history="1">
        <w:r w:rsidRPr="0030316E">
          <w:rPr>
            <w:color w:val="0000ED"/>
          </w:rPr>
          <w:t>Chapter</w:t>
        </w:r>
        <w:r w:rsidRPr="0030316E">
          <w:rPr>
            <w:color w:val="0000ED"/>
            <w:spacing w:val="-5"/>
          </w:rPr>
          <w:t xml:space="preserve"> </w:t>
        </w:r>
        <w:r w:rsidRPr="0030316E">
          <w:rPr>
            <w:color w:val="0000ED"/>
          </w:rPr>
          <w:t>6.</w:t>
        </w:r>
        <w:r w:rsidRPr="0030316E">
          <w:rPr>
            <w:color w:val="0000ED"/>
            <w:spacing w:val="-3"/>
          </w:rPr>
          <w:t xml:space="preserve"> </w:t>
        </w:r>
        <w:r w:rsidRPr="0030316E">
          <w:rPr>
            <w:color w:val="0000ED"/>
          </w:rPr>
          <w:t>Enumerations</w:t>
        </w:r>
      </w:hyperlink>
    </w:p>
    <w:p w14:paraId="65A78835" w14:textId="77777777" w:rsidR="002E25FB" w:rsidRPr="0030316E" w:rsidRDefault="00000000">
      <w:pPr>
        <w:pStyle w:val="BodyText"/>
        <w:spacing w:before="94"/>
        <w:ind w:left="820"/>
      </w:pPr>
      <w:hyperlink w:anchor="_bookmark98" w:history="1">
        <w:r w:rsidRPr="0030316E">
          <w:rPr>
            <w:color w:val="0000ED"/>
          </w:rPr>
          <w:t>Enum.1:</w:t>
        </w:r>
        <w:r w:rsidRPr="0030316E">
          <w:rPr>
            <w:color w:val="0000ED"/>
            <w:spacing w:val="-5"/>
          </w:rPr>
          <w:t xml:space="preserve"> </w:t>
        </w:r>
        <w:r w:rsidRPr="0030316E">
          <w:rPr>
            <w:color w:val="0000ED"/>
          </w:rPr>
          <w:t>Prefer</w:t>
        </w:r>
        <w:r w:rsidRPr="0030316E">
          <w:rPr>
            <w:color w:val="0000ED"/>
            <w:spacing w:val="-5"/>
          </w:rPr>
          <w:t xml:space="preserve"> </w:t>
        </w:r>
        <w:r w:rsidRPr="0030316E">
          <w:rPr>
            <w:color w:val="0000ED"/>
          </w:rPr>
          <w:t>enumerations</w:t>
        </w:r>
        <w:r w:rsidRPr="0030316E">
          <w:rPr>
            <w:color w:val="0000ED"/>
            <w:spacing w:val="-4"/>
          </w:rPr>
          <w:t xml:space="preserve"> </w:t>
        </w:r>
        <w:r w:rsidRPr="0030316E">
          <w:rPr>
            <w:color w:val="0000ED"/>
          </w:rPr>
          <w:t>over</w:t>
        </w:r>
        <w:r w:rsidRPr="0030316E">
          <w:rPr>
            <w:color w:val="0000ED"/>
            <w:spacing w:val="-5"/>
          </w:rPr>
          <w:t xml:space="preserve"> </w:t>
        </w:r>
        <w:r w:rsidRPr="0030316E">
          <w:rPr>
            <w:color w:val="0000ED"/>
          </w:rPr>
          <w:t>macros</w:t>
        </w:r>
      </w:hyperlink>
    </w:p>
    <w:p w14:paraId="67214812" w14:textId="77777777" w:rsidR="002E25FB" w:rsidRPr="0030316E" w:rsidRDefault="00000000">
      <w:pPr>
        <w:pStyle w:val="BodyText"/>
        <w:spacing w:before="96" w:line="324" w:lineRule="auto"/>
        <w:ind w:left="820" w:right="2372"/>
      </w:pPr>
      <w:hyperlink w:anchor="_bookmark99" w:history="1">
        <w:r w:rsidRPr="0030316E">
          <w:rPr>
            <w:color w:val="0000ED"/>
          </w:rPr>
          <w:t>Enum.2:</w:t>
        </w:r>
        <w:r w:rsidRPr="0030316E">
          <w:rPr>
            <w:color w:val="0000ED"/>
            <w:spacing w:val="-5"/>
          </w:rPr>
          <w:t xml:space="preserve"> </w:t>
        </w:r>
        <w:r w:rsidRPr="0030316E">
          <w:rPr>
            <w:color w:val="0000ED"/>
          </w:rPr>
          <w:t>Use</w:t>
        </w:r>
        <w:r w:rsidRPr="0030316E">
          <w:rPr>
            <w:color w:val="0000ED"/>
            <w:spacing w:val="-5"/>
          </w:rPr>
          <w:t xml:space="preserve"> </w:t>
        </w:r>
        <w:r w:rsidRPr="0030316E">
          <w:rPr>
            <w:color w:val="0000ED"/>
          </w:rPr>
          <w:t>enumerations</w:t>
        </w:r>
        <w:r w:rsidRPr="0030316E">
          <w:rPr>
            <w:color w:val="0000ED"/>
            <w:spacing w:val="-4"/>
          </w:rPr>
          <w:t xml:space="preserve"> </w:t>
        </w:r>
        <w:r w:rsidRPr="0030316E">
          <w:rPr>
            <w:color w:val="0000ED"/>
          </w:rPr>
          <w:t>to</w:t>
        </w:r>
        <w:r w:rsidRPr="0030316E">
          <w:rPr>
            <w:color w:val="0000ED"/>
            <w:spacing w:val="-4"/>
          </w:rPr>
          <w:t xml:space="preserve"> </w:t>
        </w:r>
        <w:r w:rsidRPr="0030316E">
          <w:rPr>
            <w:color w:val="0000ED"/>
          </w:rPr>
          <w:t>represent</w:t>
        </w:r>
        <w:r w:rsidRPr="0030316E">
          <w:rPr>
            <w:color w:val="0000ED"/>
            <w:spacing w:val="-5"/>
          </w:rPr>
          <w:t xml:space="preserve"> </w:t>
        </w:r>
        <w:r w:rsidRPr="0030316E">
          <w:rPr>
            <w:color w:val="0000ED"/>
          </w:rPr>
          <w:t>sets</w:t>
        </w:r>
        <w:r w:rsidRPr="0030316E">
          <w:rPr>
            <w:color w:val="0000ED"/>
            <w:spacing w:val="-4"/>
          </w:rPr>
          <w:t xml:space="preserve"> </w:t>
        </w:r>
        <w:r w:rsidRPr="0030316E">
          <w:rPr>
            <w:color w:val="0000ED"/>
          </w:rPr>
          <w:t>of</w:t>
        </w:r>
        <w:r w:rsidRPr="0030316E">
          <w:rPr>
            <w:color w:val="0000ED"/>
            <w:spacing w:val="-5"/>
          </w:rPr>
          <w:t xml:space="preserve"> </w:t>
        </w:r>
        <w:r w:rsidRPr="0030316E">
          <w:rPr>
            <w:color w:val="0000ED"/>
          </w:rPr>
          <w:t>related</w:t>
        </w:r>
        <w:r w:rsidRPr="0030316E">
          <w:rPr>
            <w:color w:val="0000ED"/>
            <w:spacing w:val="-3"/>
          </w:rPr>
          <w:t xml:space="preserve"> </w:t>
        </w:r>
        <w:r w:rsidRPr="0030316E">
          <w:rPr>
            <w:color w:val="0000ED"/>
          </w:rPr>
          <w:t>named</w:t>
        </w:r>
        <w:r w:rsidRPr="0030316E">
          <w:rPr>
            <w:color w:val="0000ED"/>
            <w:spacing w:val="-4"/>
          </w:rPr>
          <w:t xml:space="preserve"> </w:t>
        </w:r>
        <w:r w:rsidRPr="0030316E">
          <w:rPr>
            <w:color w:val="0000ED"/>
          </w:rPr>
          <w:t>constants</w:t>
        </w:r>
      </w:hyperlink>
      <w:r w:rsidRPr="0030316E">
        <w:rPr>
          <w:color w:val="0000ED"/>
          <w:spacing w:val="-57"/>
        </w:rPr>
        <w:t xml:space="preserve"> </w:t>
      </w:r>
      <w:hyperlink w:anchor="_bookmark100" w:history="1">
        <w:r w:rsidRPr="0030316E">
          <w:rPr>
            <w:color w:val="0000ED"/>
          </w:rPr>
          <w:t>Enum.3:</w:t>
        </w:r>
        <w:r w:rsidRPr="0030316E">
          <w:rPr>
            <w:color w:val="0000ED"/>
            <w:spacing w:val="-2"/>
          </w:rPr>
          <w:t xml:space="preserve"> </w:t>
        </w:r>
        <w:r w:rsidRPr="0030316E">
          <w:rPr>
            <w:color w:val="0000ED"/>
          </w:rPr>
          <w:t>Prefer</w:t>
        </w:r>
        <w:r w:rsidRPr="0030316E">
          <w:rPr>
            <w:color w:val="0000ED"/>
            <w:spacing w:val="-1"/>
          </w:rPr>
          <w:t xml:space="preserve"> </w:t>
        </w:r>
        <w:r w:rsidRPr="0030316E">
          <w:rPr>
            <w:color w:val="0000ED"/>
          </w:rPr>
          <w:t>enum</w:t>
        </w:r>
        <w:r w:rsidRPr="0030316E">
          <w:rPr>
            <w:color w:val="0000ED"/>
            <w:spacing w:val="-2"/>
          </w:rPr>
          <w:t xml:space="preserve"> </w:t>
        </w:r>
        <w:r w:rsidRPr="0030316E">
          <w:rPr>
            <w:color w:val="0000ED"/>
          </w:rPr>
          <w:t>classes</w:t>
        </w:r>
        <w:r w:rsidRPr="0030316E">
          <w:rPr>
            <w:color w:val="0000ED"/>
            <w:spacing w:val="-1"/>
          </w:rPr>
          <w:t xml:space="preserve"> </w:t>
        </w:r>
        <w:r w:rsidRPr="0030316E">
          <w:rPr>
            <w:color w:val="0000ED"/>
          </w:rPr>
          <w:t>over</w:t>
        </w:r>
        <w:r w:rsidRPr="0030316E">
          <w:rPr>
            <w:color w:val="0000ED"/>
            <w:spacing w:val="-2"/>
          </w:rPr>
          <w:t xml:space="preserve"> </w:t>
        </w:r>
        <w:r w:rsidRPr="0030316E">
          <w:rPr>
            <w:color w:val="0000ED"/>
          </w:rPr>
          <w:t>“plain”</w:t>
        </w:r>
        <w:r w:rsidRPr="0030316E">
          <w:rPr>
            <w:color w:val="0000ED"/>
            <w:spacing w:val="-1"/>
          </w:rPr>
          <w:t xml:space="preserve"> </w:t>
        </w:r>
        <w:r w:rsidRPr="0030316E">
          <w:rPr>
            <w:color w:val="0000ED"/>
          </w:rPr>
          <w:t>enums</w:t>
        </w:r>
      </w:hyperlink>
    </w:p>
    <w:p w14:paraId="02D6CD2F" w14:textId="77777777" w:rsidR="002E25FB" w:rsidRPr="0030316E" w:rsidRDefault="00000000">
      <w:pPr>
        <w:pStyle w:val="BodyText"/>
        <w:spacing w:line="324" w:lineRule="auto"/>
        <w:ind w:left="820" w:right="4571"/>
      </w:pPr>
      <w:hyperlink w:anchor="_bookmark101" w:history="1">
        <w:r w:rsidRPr="0030316E">
          <w:rPr>
            <w:color w:val="0000ED"/>
          </w:rPr>
          <w:t>Enum.5:</w:t>
        </w:r>
        <w:r w:rsidRPr="0030316E">
          <w:rPr>
            <w:color w:val="0000ED"/>
            <w:spacing w:val="-5"/>
          </w:rPr>
          <w:t xml:space="preserve"> </w:t>
        </w:r>
        <w:r w:rsidRPr="0030316E">
          <w:rPr>
            <w:color w:val="0000ED"/>
          </w:rPr>
          <w:t>Don’t</w:t>
        </w:r>
        <w:r w:rsidRPr="0030316E">
          <w:rPr>
            <w:color w:val="0000ED"/>
            <w:spacing w:val="-5"/>
          </w:rPr>
          <w:t xml:space="preserve"> </w:t>
        </w:r>
        <w:r w:rsidRPr="0030316E">
          <w:rPr>
            <w:color w:val="0000ED"/>
          </w:rPr>
          <w:t>use</w:t>
        </w:r>
        <w:r w:rsidRPr="0030316E">
          <w:rPr>
            <w:color w:val="0000ED"/>
            <w:spacing w:val="-4"/>
          </w:rPr>
          <w:t xml:space="preserve"> </w:t>
        </w:r>
        <w:r w:rsidRPr="0030316E">
          <w:rPr>
            <w:color w:val="0000ED"/>
          </w:rPr>
          <w:t>ALL_CAPS</w:t>
        </w:r>
        <w:r w:rsidRPr="0030316E">
          <w:rPr>
            <w:color w:val="0000ED"/>
            <w:spacing w:val="-5"/>
          </w:rPr>
          <w:t xml:space="preserve"> </w:t>
        </w:r>
        <w:r w:rsidRPr="0030316E">
          <w:rPr>
            <w:color w:val="0000ED"/>
          </w:rPr>
          <w:t>for</w:t>
        </w:r>
        <w:r w:rsidRPr="0030316E">
          <w:rPr>
            <w:color w:val="0000ED"/>
            <w:spacing w:val="-4"/>
          </w:rPr>
          <w:t xml:space="preserve"> </w:t>
        </w:r>
        <w:r w:rsidRPr="0030316E">
          <w:rPr>
            <w:color w:val="0000ED"/>
          </w:rPr>
          <w:t>enumerators</w:t>
        </w:r>
      </w:hyperlink>
      <w:r w:rsidRPr="0030316E">
        <w:rPr>
          <w:color w:val="0000ED"/>
          <w:spacing w:val="-57"/>
        </w:rPr>
        <w:t xml:space="preserve"> </w:t>
      </w:r>
      <w:hyperlink w:anchor="_bookmark102" w:history="1">
        <w:r w:rsidRPr="0030316E">
          <w:rPr>
            <w:color w:val="0000ED"/>
          </w:rPr>
          <w:t>Enum.6:</w:t>
        </w:r>
        <w:r w:rsidRPr="0030316E">
          <w:rPr>
            <w:color w:val="0000ED"/>
            <w:spacing w:val="-2"/>
          </w:rPr>
          <w:t xml:space="preserve"> </w:t>
        </w:r>
        <w:r w:rsidRPr="0030316E">
          <w:rPr>
            <w:color w:val="0000ED"/>
          </w:rPr>
          <w:t>Avoid</w:t>
        </w:r>
        <w:r w:rsidRPr="0030316E">
          <w:rPr>
            <w:color w:val="0000ED"/>
            <w:spacing w:val="-1"/>
          </w:rPr>
          <w:t xml:space="preserve"> </w:t>
        </w:r>
        <w:r w:rsidRPr="0030316E">
          <w:rPr>
            <w:color w:val="0000ED"/>
          </w:rPr>
          <w:t>unnamed</w:t>
        </w:r>
        <w:r w:rsidRPr="0030316E">
          <w:rPr>
            <w:color w:val="0000ED"/>
            <w:spacing w:val="-1"/>
          </w:rPr>
          <w:t xml:space="preserve"> </w:t>
        </w:r>
        <w:r w:rsidRPr="0030316E">
          <w:rPr>
            <w:color w:val="0000ED"/>
          </w:rPr>
          <w:t>enumerations</w:t>
        </w:r>
      </w:hyperlink>
    </w:p>
    <w:p w14:paraId="058A341B" w14:textId="77777777" w:rsidR="002E25FB" w:rsidRPr="0030316E" w:rsidRDefault="00000000">
      <w:pPr>
        <w:pStyle w:val="BodyText"/>
        <w:spacing w:line="324" w:lineRule="auto"/>
        <w:ind w:left="820" w:right="2372"/>
      </w:pPr>
      <w:hyperlink w:anchor="_bookmark103" w:history="1">
        <w:r w:rsidRPr="0030316E">
          <w:rPr>
            <w:color w:val="0000ED"/>
          </w:rPr>
          <w:t>Enum.7:</w:t>
        </w:r>
        <w:r w:rsidRPr="0030316E">
          <w:rPr>
            <w:color w:val="0000ED"/>
            <w:spacing w:val="-4"/>
          </w:rPr>
          <w:t xml:space="preserve"> </w:t>
        </w:r>
        <w:r w:rsidRPr="0030316E">
          <w:rPr>
            <w:color w:val="0000ED"/>
          </w:rPr>
          <w:t>Specify</w:t>
        </w:r>
        <w:r w:rsidRPr="0030316E">
          <w:rPr>
            <w:color w:val="0000ED"/>
            <w:spacing w:val="-3"/>
          </w:rPr>
          <w:t xml:space="preserve"> </w:t>
        </w:r>
        <w:r w:rsidRPr="0030316E">
          <w:rPr>
            <w:color w:val="0000ED"/>
          </w:rPr>
          <w:t>the</w:t>
        </w:r>
        <w:r w:rsidRPr="0030316E">
          <w:rPr>
            <w:color w:val="0000ED"/>
            <w:spacing w:val="-4"/>
          </w:rPr>
          <w:t xml:space="preserve"> </w:t>
        </w:r>
        <w:r w:rsidRPr="0030316E">
          <w:rPr>
            <w:color w:val="0000ED"/>
          </w:rPr>
          <w:t>underlying</w:t>
        </w:r>
        <w:r w:rsidRPr="0030316E">
          <w:rPr>
            <w:color w:val="0000ED"/>
            <w:spacing w:val="-3"/>
          </w:rPr>
          <w:t xml:space="preserve"> </w:t>
        </w:r>
        <w:r w:rsidRPr="0030316E">
          <w:rPr>
            <w:color w:val="0000ED"/>
          </w:rPr>
          <w:t>type</w:t>
        </w:r>
        <w:r w:rsidRPr="0030316E">
          <w:rPr>
            <w:color w:val="0000ED"/>
            <w:spacing w:val="-4"/>
          </w:rPr>
          <w:t xml:space="preserve"> </w:t>
        </w:r>
        <w:r w:rsidRPr="0030316E">
          <w:rPr>
            <w:color w:val="0000ED"/>
          </w:rPr>
          <w:t>of</w:t>
        </w:r>
        <w:r w:rsidRPr="0030316E">
          <w:rPr>
            <w:color w:val="0000ED"/>
            <w:spacing w:val="-4"/>
          </w:rPr>
          <w:t xml:space="preserve"> </w:t>
        </w:r>
        <w:r w:rsidRPr="0030316E">
          <w:rPr>
            <w:color w:val="0000ED"/>
          </w:rPr>
          <w:t>an</w:t>
        </w:r>
        <w:r w:rsidRPr="0030316E">
          <w:rPr>
            <w:color w:val="0000ED"/>
            <w:spacing w:val="-3"/>
          </w:rPr>
          <w:t xml:space="preserve"> </w:t>
        </w:r>
        <w:r w:rsidRPr="0030316E">
          <w:rPr>
            <w:color w:val="0000ED"/>
          </w:rPr>
          <w:t>enumeration</w:t>
        </w:r>
        <w:r w:rsidRPr="0030316E">
          <w:rPr>
            <w:color w:val="0000ED"/>
            <w:spacing w:val="-3"/>
          </w:rPr>
          <w:t xml:space="preserve"> </w:t>
        </w:r>
        <w:r w:rsidRPr="0030316E">
          <w:rPr>
            <w:color w:val="0000ED"/>
          </w:rPr>
          <w:t>only</w:t>
        </w:r>
        <w:r w:rsidRPr="0030316E">
          <w:rPr>
            <w:color w:val="0000ED"/>
            <w:spacing w:val="-3"/>
          </w:rPr>
          <w:t xml:space="preserve"> </w:t>
        </w:r>
        <w:r w:rsidRPr="0030316E">
          <w:rPr>
            <w:color w:val="0000ED"/>
          </w:rPr>
          <w:t>when</w:t>
        </w:r>
        <w:r w:rsidRPr="0030316E">
          <w:rPr>
            <w:color w:val="0000ED"/>
            <w:spacing w:val="-3"/>
          </w:rPr>
          <w:t xml:space="preserve"> </w:t>
        </w:r>
        <w:r w:rsidRPr="0030316E">
          <w:rPr>
            <w:color w:val="0000ED"/>
          </w:rPr>
          <w:t>necessary</w:t>
        </w:r>
      </w:hyperlink>
      <w:r w:rsidRPr="0030316E">
        <w:rPr>
          <w:color w:val="0000ED"/>
          <w:spacing w:val="-57"/>
        </w:rPr>
        <w:t xml:space="preserve"> </w:t>
      </w:r>
      <w:hyperlink w:anchor="_bookmark104" w:history="1">
        <w:r w:rsidRPr="0030316E">
          <w:rPr>
            <w:color w:val="0000ED"/>
          </w:rPr>
          <w:t>Enum.8:</w:t>
        </w:r>
        <w:r w:rsidRPr="0030316E">
          <w:rPr>
            <w:color w:val="0000ED"/>
            <w:spacing w:val="-2"/>
          </w:rPr>
          <w:t xml:space="preserve"> </w:t>
        </w:r>
        <w:r w:rsidRPr="0030316E">
          <w:rPr>
            <w:color w:val="0000ED"/>
          </w:rPr>
          <w:t>Specify</w:t>
        </w:r>
        <w:r w:rsidRPr="0030316E">
          <w:rPr>
            <w:color w:val="0000ED"/>
            <w:spacing w:val="-1"/>
          </w:rPr>
          <w:t xml:space="preserve"> </w:t>
        </w:r>
        <w:r w:rsidRPr="0030316E">
          <w:rPr>
            <w:color w:val="0000ED"/>
          </w:rPr>
          <w:t>enumerator</w:t>
        </w:r>
        <w:r w:rsidRPr="0030316E">
          <w:rPr>
            <w:color w:val="0000ED"/>
            <w:spacing w:val="-2"/>
          </w:rPr>
          <w:t xml:space="preserve"> </w:t>
        </w:r>
        <w:r w:rsidRPr="0030316E">
          <w:rPr>
            <w:color w:val="0000ED"/>
          </w:rPr>
          <w:t>values</w:t>
        </w:r>
        <w:r w:rsidRPr="0030316E">
          <w:rPr>
            <w:color w:val="0000ED"/>
            <w:spacing w:val="-1"/>
          </w:rPr>
          <w:t xml:space="preserve"> </w:t>
        </w:r>
        <w:r w:rsidRPr="0030316E">
          <w:rPr>
            <w:color w:val="0000ED"/>
          </w:rPr>
          <w:t>only</w:t>
        </w:r>
        <w:r w:rsidRPr="0030316E">
          <w:rPr>
            <w:color w:val="0000ED"/>
            <w:spacing w:val="-1"/>
          </w:rPr>
          <w:t xml:space="preserve"> </w:t>
        </w:r>
        <w:r w:rsidRPr="0030316E">
          <w:rPr>
            <w:color w:val="0000ED"/>
          </w:rPr>
          <w:t>when</w:t>
        </w:r>
        <w:r w:rsidRPr="0030316E">
          <w:rPr>
            <w:color w:val="0000ED"/>
            <w:spacing w:val="-1"/>
          </w:rPr>
          <w:t xml:space="preserve"> </w:t>
        </w:r>
        <w:r w:rsidRPr="0030316E">
          <w:rPr>
            <w:color w:val="0000ED"/>
          </w:rPr>
          <w:t>necessary</w:t>
        </w:r>
      </w:hyperlink>
    </w:p>
    <w:p w14:paraId="21FDB3D9" w14:textId="77777777" w:rsidR="002E25FB" w:rsidRPr="0030316E" w:rsidRDefault="00000000">
      <w:pPr>
        <w:pStyle w:val="BodyText"/>
        <w:spacing w:line="275" w:lineRule="exact"/>
        <w:ind w:left="820"/>
      </w:pPr>
      <w:hyperlink w:anchor="_bookmark105" w:history="1">
        <w:r w:rsidRPr="0030316E">
          <w:rPr>
            <w:color w:val="0000ED"/>
          </w:rPr>
          <w:t>Related</w:t>
        </w:r>
        <w:r w:rsidRPr="0030316E">
          <w:rPr>
            <w:color w:val="0000ED"/>
            <w:spacing w:val="-4"/>
          </w:rPr>
          <w:t xml:space="preserve"> </w:t>
        </w:r>
        <w:r w:rsidRPr="0030316E">
          <w:rPr>
            <w:color w:val="0000ED"/>
          </w:rPr>
          <w:t>Rules</w:t>
        </w:r>
      </w:hyperlink>
    </w:p>
    <w:p w14:paraId="1CE9539B" w14:textId="77777777" w:rsidR="002E25FB" w:rsidRPr="0030316E" w:rsidRDefault="002E25FB">
      <w:pPr>
        <w:spacing w:line="275" w:lineRule="exact"/>
        <w:sectPr w:rsidR="002E25FB" w:rsidRPr="0030316E">
          <w:pgSz w:w="12240" w:h="15840"/>
          <w:pgMar w:top="1360" w:right="140" w:bottom="280" w:left="1340" w:header="720" w:footer="720" w:gutter="0"/>
          <w:cols w:space="720"/>
        </w:sectPr>
      </w:pPr>
    </w:p>
    <w:p w14:paraId="3E392C5A" w14:textId="77777777" w:rsidR="002E25FB" w:rsidRPr="0030316E" w:rsidRDefault="00000000">
      <w:pPr>
        <w:pStyle w:val="BodyText"/>
        <w:spacing w:before="72"/>
        <w:ind w:left="820"/>
      </w:pPr>
      <w:hyperlink w:anchor="_bookmark106" w:history="1">
        <w:r w:rsidRPr="0030316E">
          <w:rPr>
            <w:color w:val="0000ED"/>
          </w:rPr>
          <w:t>Distilled</w:t>
        </w:r>
      </w:hyperlink>
    </w:p>
    <w:p w14:paraId="32673C05" w14:textId="77777777" w:rsidR="002E25FB" w:rsidRPr="0030316E" w:rsidRDefault="00000000">
      <w:pPr>
        <w:pStyle w:val="BodyText"/>
        <w:spacing w:before="96" w:line="324" w:lineRule="auto"/>
        <w:ind w:left="820" w:right="7270" w:hanging="600"/>
      </w:pPr>
      <w:hyperlink w:anchor="_bookmark107" w:history="1">
        <w:r w:rsidRPr="0030316E">
          <w:rPr>
            <w:color w:val="0000ED"/>
          </w:rPr>
          <w:t>Chapter</w:t>
        </w:r>
        <w:r w:rsidRPr="0030316E">
          <w:rPr>
            <w:color w:val="0000ED"/>
            <w:spacing w:val="-6"/>
          </w:rPr>
          <w:t xml:space="preserve"> </w:t>
        </w:r>
        <w:r w:rsidRPr="0030316E">
          <w:rPr>
            <w:color w:val="0000ED"/>
          </w:rPr>
          <w:t>7.</w:t>
        </w:r>
        <w:r w:rsidRPr="0030316E">
          <w:rPr>
            <w:color w:val="0000ED"/>
            <w:spacing w:val="-5"/>
          </w:rPr>
          <w:t xml:space="preserve"> </w:t>
        </w:r>
        <w:r w:rsidRPr="0030316E">
          <w:rPr>
            <w:color w:val="0000ED"/>
          </w:rPr>
          <w:t>Resource</w:t>
        </w:r>
        <w:r w:rsidRPr="0030316E">
          <w:rPr>
            <w:color w:val="0000ED"/>
            <w:spacing w:val="-5"/>
          </w:rPr>
          <w:t xml:space="preserve"> </w:t>
        </w:r>
        <w:r w:rsidRPr="0030316E">
          <w:rPr>
            <w:color w:val="0000ED"/>
          </w:rPr>
          <w:t>Management</w:t>
        </w:r>
      </w:hyperlink>
      <w:r w:rsidRPr="0030316E">
        <w:rPr>
          <w:color w:val="0000ED"/>
          <w:spacing w:val="-57"/>
        </w:rPr>
        <w:t xml:space="preserve"> </w:t>
      </w:r>
      <w:hyperlink w:anchor="_bookmark108" w:history="1">
        <w:r w:rsidRPr="0030316E">
          <w:rPr>
            <w:color w:val="0000ED"/>
          </w:rPr>
          <w:t>General</w:t>
        </w:r>
        <w:r w:rsidRPr="0030316E">
          <w:rPr>
            <w:color w:val="0000ED"/>
            <w:spacing w:val="-2"/>
          </w:rPr>
          <w:t xml:space="preserve"> </w:t>
        </w:r>
        <w:r w:rsidRPr="0030316E">
          <w:rPr>
            <w:color w:val="0000ED"/>
          </w:rPr>
          <w:t>rules</w:t>
        </w:r>
      </w:hyperlink>
    </w:p>
    <w:p w14:paraId="3D765A57" w14:textId="77777777" w:rsidR="002E25FB" w:rsidRPr="0030316E" w:rsidRDefault="00000000">
      <w:pPr>
        <w:pStyle w:val="BodyText"/>
        <w:spacing w:line="324" w:lineRule="auto"/>
        <w:ind w:left="820" w:right="7281"/>
      </w:pPr>
      <w:hyperlink w:anchor="_bookmark112" w:history="1">
        <w:r w:rsidRPr="0030316E">
          <w:rPr>
            <w:color w:val="0000ED"/>
          </w:rPr>
          <w:t>Allocation</w:t>
        </w:r>
        <w:r w:rsidRPr="0030316E">
          <w:rPr>
            <w:color w:val="0000ED"/>
            <w:spacing w:val="-7"/>
          </w:rPr>
          <w:t xml:space="preserve"> </w:t>
        </w:r>
        <w:r w:rsidRPr="0030316E">
          <w:rPr>
            <w:color w:val="0000ED"/>
          </w:rPr>
          <w:t>and</w:t>
        </w:r>
        <w:r w:rsidRPr="0030316E">
          <w:rPr>
            <w:color w:val="0000ED"/>
            <w:spacing w:val="-7"/>
          </w:rPr>
          <w:t xml:space="preserve"> </w:t>
        </w:r>
        <w:r w:rsidRPr="0030316E">
          <w:rPr>
            <w:color w:val="0000ED"/>
          </w:rPr>
          <w:t>deallocation</w:t>
        </w:r>
      </w:hyperlink>
      <w:r w:rsidRPr="0030316E">
        <w:rPr>
          <w:color w:val="0000ED"/>
          <w:spacing w:val="-57"/>
        </w:rPr>
        <w:t xml:space="preserve"> </w:t>
      </w:r>
      <w:hyperlink w:anchor="_bookmark117" w:history="1">
        <w:r w:rsidRPr="0030316E">
          <w:rPr>
            <w:color w:val="0000ED"/>
          </w:rPr>
          <w:t>Smart</w:t>
        </w:r>
        <w:r w:rsidRPr="0030316E">
          <w:rPr>
            <w:color w:val="0000ED"/>
            <w:spacing w:val="-2"/>
          </w:rPr>
          <w:t xml:space="preserve"> </w:t>
        </w:r>
        <w:r w:rsidRPr="0030316E">
          <w:rPr>
            <w:color w:val="0000ED"/>
          </w:rPr>
          <w:t>pointers</w:t>
        </w:r>
      </w:hyperlink>
    </w:p>
    <w:p w14:paraId="0074A33C" w14:textId="77777777" w:rsidR="002E25FB" w:rsidRPr="0030316E" w:rsidRDefault="00000000">
      <w:pPr>
        <w:pStyle w:val="BodyText"/>
        <w:spacing w:line="324" w:lineRule="auto"/>
        <w:ind w:left="820" w:right="8588"/>
      </w:pPr>
      <w:hyperlink w:anchor="_bookmark120"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121" w:history="1">
        <w:r w:rsidRPr="0030316E">
          <w:rPr>
            <w:color w:val="0000ED"/>
          </w:rPr>
          <w:t>Distilled</w:t>
        </w:r>
      </w:hyperlink>
    </w:p>
    <w:p w14:paraId="15A6F04B" w14:textId="77777777" w:rsidR="002E25FB" w:rsidRPr="0030316E" w:rsidRDefault="00000000">
      <w:pPr>
        <w:pStyle w:val="BodyText"/>
        <w:spacing w:line="324" w:lineRule="auto"/>
        <w:ind w:left="820" w:right="6584" w:hanging="600"/>
      </w:pPr>
      <w:hyperlink w:anchor="_bookmark122" w:history="1">
        <w:r w:rsidRPr="0030316E">
          <w:rPr>
            <w:color w:val="0000ED"/>
          </w:rPr>
          <w:t>Chapter</w:t>
        </w:r>
        <w:r w:rsidRPr="0030316E">
          <w:rPr>
            <w:color w:val="0000ED"/>
            <w:spacing w:val="-6"/>
          </w:rPr>
          <w:t xml:space="preserve"> </w:t>
        </w:r>
        <w:r w:rsidRPr="0030316E">
          <w:rPr>
            <w:color w:val="0000ED"/>
          </w:rPr>
          <w:t>8.</w:t>
        </w:r>
        <w:r w:rsidRPr="0030316E">
          <w:rPr>
            <w:color w:val="0000ED"/>
            <w:spacing w:val="-4"/>
          </w:rPr>
          <w:t xml:space="preserve"> </w:t>
        </w:r>
        <w:r w:rsidRPr="0030316E">
          <w:rPr>
            <w:color w:val="0000ED"/>
          </w:rPr>
          <w:t>Expressions</w:t>
        </w:r>
        <w:r w:rsidRPr="0030316E">
          <w:rPr>
            <w:color w:val="0000ED"/>
            <w:spacing w:val="-6"/>
          </w:rPr>
          <w:t xml:space="preserve"> </w:t>
        </w:r>
        <w:r w:rsidRPr="0030316E">
          <w:rPr>
            <w:color w:val="0000ED"/>
          </w:rPr>
          <w:t>and</w:t>
        </w:r>
        <w:r w:rsidRPr="0030316E">
          <w:rPr>
            <w:color w:val="0000ED"/>
            <w:spacing w:val="-4"/>
          </w:rPr>
          <w:t xml:space="preserve"> </w:t>
        </w:r>
        <w:r w:rsidRPr="0030316E">
          <w:rPr>
            <w:color w:val="0000ED"/>
          </w:rPr>
          <w:t>Statements</w:t>
        </w:r>
      </w:hyperlink>
      <w:r w:rsidRPr="0030316E">
        <w:rPr>
          <w:color w:val="0000ED"/>
          <w:spacing w:val="-57"/>
        </w:rPr>
        <w:t xml:space="preserve"> </w:t>
      </w:r>
      <w:hyperlink w:anchor="_bookmark123" w:history="1">
        <w:r w:rsidRPr="0030316E">
          <w:rPr>
            <w:color w:val="0000ED"/>
          </w:rPr>
          <w:t>General</w:t>
        </w:r>
      </w:hyperlink>
    </w:p>
    <w:p w14:paraId="405D2944" w14:textId="77777777" w:rsidR="002E25FB" w:rsidRPr="0030316E" w:rsidRDefault="00000000">
      <w:pPr>
        <w:pStyle w:val="BodyText"/>
        <w:spacing w:line="324" w:lineRule="auto"/>
        <w:ind w:left="820" w:right="8588"/>
      </w:pPr>
      <w:hyperlink w:anchor="_bookmark126" w:history="1">
        <w:r w:rsidRPr="0030316E">
          <w:rPr>
            <w:color w:val="0000ED"/>
          </w:rPr>
          <w:t>Declarations</w:t>
        </w:r>
      </w:hyperlink>
      <w:r w:rsidRPr="0030316E">
        <w:rPr>
          <w:color w:val="0000ED"/>
          <w:spacing w:val="1"/>
        </w:rPr>
        <w:t xml:space="preserve"> </w:t>
      </w:r>
      <w:hyperlink w:anchor="_bookmark130" w:history="1">
        <w:r w:rsidRPr="0030316E">
          <w:rPr>
            <w:color w:val="0000ED"/>
          </w:rPr>
          <w:t>Expressions</w:t>
        </w:r>
      </w:hyperlink>
      <w:r w:rsidRPr="0030316E">
        <w:rPr>
          <w:color w:val="0000ED"/>
          <w:spacing w:val="1"/>
        </w:rPr>
        <w:t xml:space="preserve"> </w:t>
      </w:r>
      <w:hyperlink w:anchor="_bookmark135" w:history="1">
        <w:r w:rsidRPr="0030316E">
          <w:rPr>
            <w:color w:val="0000ED"/>
          </w:rPr>
          <w:t>Statements</w:t>
        </w:r>
      </w:hyperlink>
      <w:r w:rsidRPr="0030316E">
        <w:rPr>
          <w:color w:val="0000ED"/>
          <w:spacing w:val="1"/>
        </w:rPr>
        <w:t xml:space="preserve"> </w:t>
      </w:r>
      <w:hyperlink w:anchor="_bookmark139" w:history="1">
        <w:r w:rsidRPr="0030316E">
          <w:rPr>
            <w:color w:val="0000ED"/>
          </w:rPr>
          <w:t>Arithmetic</w:t>
        </w:r>
      </w:hyperlink>
      <w:r w:rsidRPr="0030316E">
        <w:rPr>
          <w:color w:val="0000ED"/>
          <w:spacing w:val="1"/>
        </w:rPr>
        <w:t xml:space="preserve"> </w:t>
      </w:r>
      <w:hyperlink w:anchor="_bookmark143"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145" w:history="1">
        <w:r w:rsidRPr="0030316E">
          <w:rPr>
            <w:color w:val="0000ED"/>
          </w:rPr>
          <w:t>Distilled</w:t>
        </w:r>
      </w:hyperlink>
    </w:p>
    <w:p w14:paraId="5104E7A3" w14:textId="77777777" w:rsidR="002E25FB" w:rsidRPr="0030316E" w:rsidRDefault="00000000">
      <w:pPr>
        <w:pStyle w:val="BodyText"/>
        <w:spacing w:line="324" w:lineRule="auto"/>
        <w:ind w:left="820" w:right="7887" w:hanging="600"/>
      </w:pPr>
      <w:hyperlink w:anchor="_bookmark147" w:history="1">
        <w:r w:rsidRPr="0030316E">
          <w:rPr>
            <w:color w:val="0000ED"/>
          </w:rPr>
          <w:t>Chapter 9. Performance</w:t>
        </w:r>
      </w:hyperlink>
      <w:r w:rsidRPr="0030316E">
        <w:rPr>
          <w:color w:val="0000ED"/>
          <w:spacing w:val="1"/>
        </w:rPr>
        <w:t xml:space="preserve"> </w:t>
      </w:r>
      <w:hyperlink w:anchor="_bookmark149" w:history="1">
        <w:r w:rsidRPr="0030316E">
          <w:rPr>
            <w:color w:val="0000ED"/>
          </w:rPr>
          <w:t>Wrong optimizations</w:t>
        </w:r>
      </w:hyperlink>
      <w:r w:rsidRPr="0030316E">
        <w:rPr>
          <w:color w:val="0000ED"/>
          <w:spacing w:val="-58"/>
        </w:rPr>
        <w:t xml:space="preserve"> </w:t>
      </w:r>
      <w:hyperlink w:anchor="_bookmark151" w:history="1">
        <w:r w:rsidRPr="0030316E">
          <w:rPr>
            <w:color w:val="0000ED"/>
          </w:rPr>
          <w:t>Wrong assumptions</w:t>
        </w:r>
      </w:hyperlink>
      <w:r w:rsidRPr="0030316E">
        <w:rPr>
          <w:color w:val="0000ED"/>
          <w:spacing w:val="1"/>
        </w:rPr>
        <w:t xml:space="preserve"> </w:t>
      </w:r>
      <w:hyperlink w:anchor="_bookmark153" w:history="1">
        <w:r w:rsidRPr="0030316E">
          <w:rPr>
            <w:color w:val="0000ED"/>
          </w:rPr>
          <w:t>Enable optimization</w:t>
        </w:r>
      </w:hyperlink>
      <w:r w:rsidRPr="0030316E">
        <w:rPr>
          <w:color w:val="0000ED"/>
          <w:spacing w:val="1"/>
        </w:rPr>
        <w:t xml:space="preserve"> </w:t>
      </w:r>
      <w:hyperlink w:anchor="_bookmark159" w:history="1">
        <w:r w:rsidRPr="0030316E">
          <w:rPr>
            <w:color w:val="0000ED"/>
          </w:rPr>
          <w:t>Related Rules</w:t>
        </w:r>
      </w:hyperlink>
      <w:r w:rsidRPr="0030316E">
        <w:rPr>
          <w:color w:val="0000ED"/>
          <w:spacing w:val="1"/>
        </w:rPr>
        <w:t xml:space="preserve"> </w:t>
      </w:r>
      <w:hyperlink w:anchor="_bookmark161" w:history="1">
        <w:r w:rsidRPr="0030316E">
          <w:rPr>
            <w:color w:val="0000ED"/>
          </w:rPr>
          <w:t>Distilled</w:t>
        </w:r>
      </w:hyperlink>
    </w:p>
    <w:p w14:paraId="443736C6" w14:textId="77777777" w:rsidR="002E25FB" w:rsidRPr="0030316E" w:rsidRDefault="00000000">
      <w:pPr>
        <w:pStyle w:val="BodyText"/>
        <w:spacing w:line="324" w:lineRule="auto"/>
        <w:ind w:left="820" w:right="8111" w:hanging="600"/>
      </w:pPr>
      <w:hyperlink w:anchor="_bookmark163" w:history="1">
        <w:r w:rsidRPr="0030316E">
          <w:rPr>
            <w:color w:val="0000ED"/>
          </w:rPr>
          <w:t>Chapter</w:t>
        </w:r>
        <w:r w:rsidRPr="0030316E">
          <w:rPr>
            <w:color w:val="0000ED"/>
            <w:spacing w:val="-6"/>
          </w:rPr>
          <w:t xml:space="preserve"> </w:t>
        </w:r>
        <w:r w:rsidRPr="0030316E">
          <w:rPr>
            <w:color w:val="0000ED"/>
          </w:rPr>
          <w:t>10.</w:t>
        </w:r>
        <w:r w:rsidRPr="0030316E">
          <w:rPr>
            <w:color w:val="0000ED"/>
            <w:spacing w:val="-5"/>
          </w:rPr>
          <w:t xml:space="preserve"> </w:t>
        </w:r>
        <w:r w:rsidRPr="0030316E">
          <w:rPr>
            <w:color w:val="0000ED"/>
          </w:rPr>
          <w:t>Concurrency</w:t>
        </w:r>
      </w:hyperlink>
      <w:r w:rsidRPr="0030316E">
        <w:rPr>
          <w:color w:val="0000ED"/>
          <w:spacing w:val="-57"/>
        </w:rPr>
        <w:t xml:space="preserve"> </w:t>
      </w:r>
      <w:hyperlink w:anchor="_bookmark165" w:history="1">
        <w:r w:rsidRPr="0030316E">
          <w:rPr>
            <w:color w:val="0000ED"/>
          </w:rPr>
          <w:t>General guidelines</w:t>
        </w:r>
      </w:hyperlink>
      <w:r w:rsidRPr="0030316E">
        <w:rPr>
          <w:color w:val="0000ED"/>
          <w:spacing w:val="-57"/>
        </w:rPr>
        <w:t xml:space="preserve"> </w:t>
      </w:r>
      <w:hyperlink w:anchor="_bookmark173" w:history="1">
        <w:r w:rsidRPr="0030316E">
          <w:rPr>
            <w:color w:val="0000ED"/>
          </w:rPr>
          <w:t>Concurrency</w:t>
        </w:r>
      </w:hyperlink>
      <w:r w:rsidRPr="0030316E">
        <w:rPr>
          <w:color w:val="0000ED"/>
          <w:spacing w:val="1"/>
        </w:rPr>
        <w:t xml:space="preserve"> </w:t>
      </w:r>
      <w:hyperlink w:anchor="_bookmark181" w:history="1">
        <w:r w:rsidRPr="0030316E">
          <w:rPr>
            <w:color w:val="0000ED"/>
          </w:rPr>
          <w:t>Parallelism</w:t>
        </w:r>
      </w:hyperlink>
      <w:r w:rsidRPr="0030316E">
        <w:rPr>
          <w:color w:val="0000ED"/>
          <w:spacing w:val="1"/>
        </w:rPr>
        <w:t xml:space="preserve"> </w:t>
      </w:r>
      <w:hyperlink w:anchor="_bookmark182" w:history="1">
        <w:r w:rsidRPr="0030316E">
          <w:rPr>
            <w:color w:val="0000ED"/>
          </w:rPr>
          <w:t>Message</w:t>
        </w:r>
        <w:r w:rsidRPr="0030316E">
          <w:rPr>
            <w:color w:val="0000ED"/>
            <w:spacing w:val="-3"/>
          </w:rPr>
          <w:t xml:space="preserve"> </w:t>
        </w:r>
        <w:r w:rsidRPr="0030316E">
          <w:rPr>
            <w:color w:val="0000ED"/>
          </w:rPr>
          <w:t>passing</w:t>
        </w:r>
      </w:hyperlink>
    </w:p>
    <w:p w14:paraId="153D2C9D" w14:textId="77777777" w:rsidR="002E25FB" w:rsidRPr="0030316E" w:rsidRDefault="00000000">
      <w:pPr>
        <w:pStyle w:val="BodyText"/>
        <w:spacing w:line="324" w:lineRule="auto"/>
        <w:ind w:left="820" w:right="7618"/>
      </w:pPr>
      <w:hyperlink w:anchor="_bookmark186" w:history="1">
        <w:r w:rsidRPr="0030316E">
          <w:rPr>
            <w:color w:val="0000ED"/>
          </w:rPr>
          <w:t>Lock-free</w:t>
        </w:r>
        <w:r w:rsidRPr="0030316E">
          <w:rPr>
            <w:color w:val="0000ED"/>
            <w:spacing w:val="-11"/>
          </w:rPr>
          <w:t xml:space="preserve"> </w:t>
        </w:r>
        <w:r w:rsidRPr="0030316E">
          <w:rPr>
            <w:color w:val="0000ED"/>
          </w:rPr>
          <w:t>programming</w:t>
        </w:r>
      </w:hyperlink>
      <w:r w:rsidRPr="0030316E">
        <w:rPr>
          <w:color w:val="0000ED"/>
          <w:spacing w:val="-57"/>
        </w:rPr>
        <w:t xml:space="preserve"> </w:t>
      </w:r>
      <w:hyperlink w:anchor="_bookmark191" w:history="1">
        <w:r w:rsidRPr="0030316E">
          <w:rPr>
            <w:color w:val="0000ED"/>
          </w:rPr>
          <w:t>Related</w:t>
        </w:r>
        <w:r w:rsidRPr="0030316E">
          <w:rPr>
            <w:color w:val="0000ED"/>
            <w:spacing w:val="-1"/>
          </w:rPr>
          <w:t xml:space="preserve"> </w:t>
        </w:r>
        <w:r w:rsidRPr="0030316E">
          <w:rPr>
            <w:color w:val="0000ED"/>
          </w:rPr>
          <w:t>Rules</w:t>
        </w:r>
      </w:hyperlink>
    </w:p>
    <w:p w14:paraId="66E53EFA" w14:textId="77777777" w:rsidR="002E25FB" w:rsidRPr="0030316E" w:rsidRDefault="00000000">
      <w:pPr>
        <w:pStyle w:val="BodyText"/>
        <w:spacing w:line="275" w:lineRule="exact"/>
        <w:ind w:left="820"/>
      </w:pPr>
      <w:hyperlink w:anchor="_bookmark193" w:history="1">
        <w:r w:rsidRPr="0030316E">
          <w:rPr>
            <w:color w:val="0000ED"/>
          </w:rPr>
          <w:t>Distilled</w:t>
        </w:r>
      </w:hyperlink>
    </w:p>
    <w:p w14:paraId="03ADE2A7" w14:textId="77777777" w:rsidR="002E25FB" w:rsidRPr="0030316E" w:rsidRDefault="00000000">
      <w:pPr>
        <w:pStyle w:val="BodyText"/>
        <w:spacing w:before="81" w:line="324" w:lineRule="auto"/>
        <w:ind w:left="820" w:right="7893" w:hanging="600"/>
      </w:pPr>
      <w:hyperlink w:anchor="_bookmark195" w:history="1">
        <w:r w:rsidRPr="0030316E">
          <w:rPr>
            <w:color w:val="0000ED"/>
          </w:rPr>
          <w:t>Chapter</w:t>
        </w:r>
        <w:r w:rsidRPr="0030316E">
          <w:rPr>
            <w:color w:val="0000ED"/>
            <w:spacing w:val="-5"/>
          </w:rPr>
          <w:t xml:space="preserve"> </w:t>
        </w:r>
        <w:r w:rsidRPr="0030316E">
          <w:rPr>
            <w:color w:val="0000ED"/>
          </w:rPr>
          <w:t>11.</w:t>
        </w:r>
        <w:r w:rsidRPr="0030316E">
          <w:rPr>
            <w:color w:val="0000ED"/>
            <w:spacing w:val="-3"/>
          </w:rPr>
          <w:t xml:space="preserve"> </w:t>
        </w:r>
        <w:r w:rsidRPr="0030316E">
          <w:rPr>
            <w:color w:val="0000ED"/>
          </w:rPr>
          <w:t>Error</w:t>
        </w:r>
        <w:r w:rsidRPr="0030316E">
          <w:rPr>
            <w:color w:val="0000ED"/>
            <w:spacing w:val="-5"/>
          </w:rPr>
          <w:t xml:space="preserve"> </w:t>
        </w:r>
        <w:r w:rsidRPr="0030316E">
          <w:rPr>
            <w:color w:val="0000ED"/>
          </w:rPr>
          <w:t>Handling</w:t>
        </w:r>
      </w:hyperlink>
      <w:r w:rsidRPr="0030316E">
        <w:rPr>
          <w:color w:val="0000ED"/>
          <w:spacing w:val="-57"/>
        </w:rPr>
        <w:t xml:space="preserve"> </w:t>
      </w:r>
      <w:hyperlink w:anchor="_bookmark197" w:history="1">
        <w:r w:rsidRPr="0030316E">
          <w:rPr>
            <w:color w:val="0000ED"/>
          </w:rPr>
          <w:t>Design</w:t>
        </w:r>
      </w:hyperlink>
      <w:r w:rsidRPr="0030316E">
        <w:rPr>
          <w:color w:val="0000ED"/>
          <w:spacing w:val="1"/>
        </w:rPr>
        <w:t xml:space="preserve"> </w:t>
      </w:r>
      <w:hyperlink w:anchor="_bookmark201" w:history="1">
        <w:r w:rsidRPr="0030316E">
          <w:rPr>
            <w:color w:val="0000ED"/>
          </w:rPr>
          <w:t>Implementation</w:t>
        </w:r>
      </w:hyperlink>
    </w:p>
    <w:p w14:paraId="40DCCE60" w14:textId="77777777" w:rsidR="002E25FB" w:rsidRPr="0030316E" w:rsidRDefault="00000000">
      <w:pPr>
        <w:pStyle w:val="BodyText"/>
        <w:spacing w:line="324" w:lineRule="auto"/>
        <w:ind w:left="820" w:right="8197"/>
      </w:pPr>
      <w:hyperlink w:anchor="_bookmark205" w:history="1">
        <w:r w:rsidRPr="0030316E">
          <w:rPr>
            <w:color w:val="0000ED"/>
          </w:rPr>
          <w:t>If</w:t>
        </w:r>
        <w:r w:rsidRPr="0030316E">
          <w:rPr>
            <w:color w:val="0000ED"/>
            <w:spacing w:val="-6"/>
          </w:rPr>
          <w:t xml:space="preserve"> </w:t>
        </w:r>
        <w:r w:rsidRPr="0030316E">
          <w:rPr>
            <w:color w:val="0000ED"/>
          </w:rPr>
          <w:t>you</w:t>
        </w:r>
        <w:r w:rsidRPr="0030316E">
          <w:rPr>
            <w:color w:val="0000ED"/>
            <w:spacing w:val="-5"/>
          </w:rPr>
          <w:t xml:space="preserve"> </w:t>
        </w:r>
        <w:r w:rsidRPr="0030316E">
          <w:rPr>
            <w:color w:val="0000ED"/>
          </w:rPr>
          <w:t>can’t</w:t>
        </w:r>
        <w:r w:rsidRPr="0030316E">
          <w:rPr>
            <w:color w:val="0000ED"/>
            <w:spacing w:val="-6"/>
          </w:rPr>
          <w:t xml:space="preserve"> </w:t>
        </w:r>
        <w:r w:rsidRPr="0030316E">
          <w:rPr>
            <w:color w:val="0000ED"/>
          </w:rPr>
          <w:t>throw</w:t>
        </w:r>
      </w:hyperlink>
      <w:r w:rsidRPr="0030316E">
        <w:rPr>
          <w:color w:val="0000ED"/>
          <w:spacing w:val="-57"/>
        </w:rPr>
        <w:t xml:space="preserve"> </w:t>
      </w:r>
      <w:hyperlink w:anchor="_bookmark207" w:history="1">
        <w:r w:rsidRPr="0030316E">
          <w:rPr>
            <w:color w:val="0000ED"/>
          </w:rPr>
          <w:t>Related Rules</w:t>
        </w:r>
      </w:hyperlink>
      <w:r w:rsidRPr="0030316E">
        <w:rPr>
          <w:color w:val="0000ED"/>
          <w:spacing w:val="1"/>
        </w:rPr>
        <w:t xml:space="preserve"> </w:t>
      </w:r>
      <w:hyperlink w:anchor="_bookmark209" w:history="1">
        <w:r w:rsidRPr="0030316E">
          <w:rPr>
            <w:color w:val="0000ED"/>
          </w:rPr>
          <w:t>Distilled</w:t>
        </w:r>
      </w:hyperlink>
    </w:p>
    <w:p w14:paraId="71E60B12" w14:textId="77777777" w:rsidR="002E25FB" w:rsidRPr="0030316E" w:rsidRDefault="002E25FB">
      <w:pPr>
        <w:spacing w:line="324" w:lineRule="auto"/>
        <w:sectPr w:rsidR="002E25FB" w:rsidRPr="0030316E">
          <w:pgSz w:w="12240" w:h="15840"/>
          <w:pgMar w:top="1360" w:right="140" w:bottom="280" w:left="1340" w:header="720" w:footer="720" w:gutter="0"/>
          <w:cols w:space="720"/>
        </w:sectPr>
      </w:pPr>
    </w:p>
    <w:p w14:paraId="21439559" w14:textId="77777777" w:rsidR="002E25FB" w:rsidRPr="0030316E" w:rsidRDefault="00000000">
      <w:pPr>
        <w:pStyle w:val="BodyText"/>
        <w:spacing w:before="72"/>
        <w:ind w:left="220"/>
      </w:pPr>
      <w:hyperlink w:anchor="_bookmark212" w:history="1">
        <w:r w:rsidRPr="0030316E">
          <w:rPr>
            <w:color w:val="0000ED"/>
          </w:rPr>
          <w:t>Chapter</w:t>
        </w:r>
        <w:r w:rsidRPr="0030316E">
          <w:rPr>
            <w:color w:val="0000ED"/>
            <w:spacing w:val="-5"/>
          </w:rPr>
          <w:t xml:space="preserve"> </w:t>
        </w:r>
        <w:r w:rsidRPr="0030316E">
          <w:rPr>
            <w:color w:val="0000ED"/>
          </w:rPr>
          <w:t>12.</w:t>
        </w:r>
        <w:r w:rsidRPr="0030316E">
          <w:rPr>
            <w:color w:val="0000ED"/>
            <w:spacing w:val="-4"/>
          </w:rPr>
          <w:t xml:space="preserve"> </w:t>
        </w:r>
        <w:r w:rsidRPr="0030316E">
          <w:rPr>
            <w:color w:val="0000ED"/>
          </w:rPr>
          <w:t>Constants</w:t>
        </w:r>
        <w:r w:rsidRPr="0030316E">
          <w:rPr>
            <w:color w:val="0000ED"/>
            <w:spacing w:val="-4"/>
          </w:rPr>
          <w:t xml:space="preserve"> </w:t>
        </w:r>
        <w:r w:rsidRPr="0030316E">
          <w:rPr>
            <w:color w:val="0000ED"/>
          </w:rPr>
          <w:t>and</w:t>
        </w:r>
        <w:r w:rsidRPr="0030316E">
          <w:rPr>
            <w:color w:val="0000ED"/>
            <w:spacing w:val="-4"/>
          </w:rPr>
          <w:t xml:space="preserve"> </w:t>
        </w:r>
        <w:r w:rsidRPr="0030316E">
          <w:rPr>
            <w:color w:val="0000ED"/>
          </w:rPr>
          <w:t>Immutability</w:t>
        </w:r>
      </w:hyperlink>
    </w:p>
    <w:p w14:paraId="38C528B6" w14:textId="77777777" w:rsidR="002E25FB" w:rsidRPr="0030316E" w:rsidRDefault="00000000">
      <w:pPr>
        <w:pStyle w:val="BodyText"/>
        <w:spacing w:before="96" w:line="324" w:lineRule="auto"/>
        <w:ind w:left="820" w:right="5134"/>
      </w:pPr>
      <w:hyperlink w:anchor="_bookmark213" w:history="1">
        <w:r w:rsidRPr="0030316E">
          <w:rPr>
            <w:color w:val="0000ED"/>
          </w:rPr>
          <w:t>Con.1: By default, make objects immutable</w:t>
        </w:r>
      </w:hyperlink>
      <w:r w:rsidRPr="0030316E">
        <w:rPr>
          <w:color w:val="0000ED"/>
          <w:spacing w:val="1"/>
        </w:rPr>
        <w:t xml:space="preserve"> </w:t>
      </w:r>
      <w:hyperlink w:anchor="_bookmark214" w:history="1">
        <w:r w:rsidRPr="0030316E">
          <w:rPr>
            <w:color w:val="0000ED"/>
          </w:rPr>
          <w:t>Con.2:</w:t>
        </w:r>
        <w:r w:rsidRPr="0030316E">
          <w:rPr>
            <w:color w:val="0000ED"/>
            <w:spacing w:val="-4"/>
          </w:rPr>
          <w:t xml:space="preserve"> </w:t>
        </w:r>
        <w:r w:rsidRPr="0030316E">
          <w:rPr>
            <w:color w:val="0000ED"/>
          </w:rPr>
          <w:t>By</w:t>
        </w:r>
        <w:r w:rsidRPr="0030316E">
          <w:rPr>
            <w:color w:val="0000ED"/>
            <w:spacing w:val="-3"/>
          </w:rPr>
          <w:t xml:space="preserve"> </w:t>
        </w:r>
        <w:r w:rsidRPr="0030316E">
          <w:rPr>
            <w:color w:val="0000ED"/>
          </w:rPr>
          <w:t>default,</w:t>
        </w:r>
        <w:r w:rsidRPr="0030316E">
          <w:rPr>
            <w:color w:val="0000ED"/>
            <w:spacing w:val="-3"/>
          </w:rPr>
          <w:t xml:space="preserve"> </w:t>
        </w:r>
        <w:r w:rsidRPr="0030316E">
          <w:rPr>
            <w:color w:val="0000ED"/>
          </w:rPr>
          <w:t>make</w:t>
        </w:r>
        <w:r w:rsidRPr="0030316E">
          <w:rPr>
            <w:color w:val="0000ED"/>
            <w:spacing w:val="-4"/>
          </w:rPr>
          <w:t xml:space="preserve"> </w:t>
        </w:r>
        <w:r w:rsidRPr="0030316E">
          <w:rPr>
            <w:color w:val="0000ED"/>
          </w:rPr>
          <w:t>member</w:t>
        </w:r>
        <w:r w:rsidRPr="0030316E">
          <w:rPr>
            <w:color w:val="0000ED"/>
            <w:spacing w:val="-4"/>
          </w:rPr>
          <w:t xml:space="preserve"> </w:t>
        </w:r>
        <w:r w:rsidRPr="0030316E">
          <w:rPr>
            <w:color w:val="0000ED"/>
          </w:rPr>
          <w:t>functions</w:t>
        </w:r>
        <w:r w:rsidRPr="0030316E">
          <w:rPr>
            <w:color w:val="0000ED"/>
            <w:spacing w:val="-4"/>
          </w:rPr>
          <w:t xml:space="preserve"> </w:t>
        </w:r>
        <w:r w:rsidRPr="0030316E">
          <w:rPr>
            <w:color w:val="0000ED"/>
          </w:rPr>
          <w:t>const</w:t>
        </w:r>
      </w:hyperlink>
    </w:p>
    <w:p w14:paraId="7EB79C7D" w14:textId="77777777" w:rsidR="002E25FB" w:rsidRPr="0030316E" w:rsidRDefault="00000000">
      <w:pPr>
        <w:pStyle w:val="BodyText"/>
        <w:spacing w:line="275" w:lineRule="exact"/>
        <w:ind w:left="820"/>
      </w:pPr>
      <w:hyperlink w:anchor="_bookmark215" w:history="1">
        <w:r w:rsidRPr="0030316E">
          <w:rPr>
            <w:color w:val="0000ED"/>
          </w:rPr>
          <w:t>Con.3:</w:t>
        </w:r>
        <w:r w:rsidRPr="0030316E">
          <w:rPr>
            <w:color w:val="0000ED"/>
            <w:spacing w:val="-4"/>
          </w:rPr>
          <w:t xml:space="preserve"> </w:t>
        </w:r>
        <w:r w:rsidRPr="0030316E">
          <w:rPr>
            <w:color w:val="0000ED"/>
          </w:rPr>
          <w:t>By</w:t>
        </w:r>
        <w:r w:rsidRPr="0030316E">
          <w:rPr>
            <w:color w:val="0000ED"/>
            <w:spacing w:val="-3"/>
          </w:rPr>
          <w:t xml:space="preserve"> </w:t>
        </w:r>
        <w:r w:rsidRPr="0030316E">
          <w:rPr>
            <w:color w:val="0000ED"/>
          </w:rPr>
          <w:t>default,</w:t>
        </w:r>
        <w:r w:rsidRPr="0030316E">
          <w:rPr>
            <w:color w:val="0000ED"/>
            <w:spacing w:val="-3"/>
          </w:rPr>
          <w:t xml:space="preserve"> </w:t>
        </w:r>
        <w:r w:rsidRPr="0030316E">
          <w:rPr>
            <w:color w:val="0000ED"/>
          </w:rPr>
          <w:t>pass</w:t>
        </w:r>
        <w:r w:rsidRPr="0030316E">
          <w:rPr>
            <w:color w:val="0000ED"/>
            <w:spacing w:val="-4"/>
          </w:rPr>
          <w:t xml:space="preserve"> </w:t>
        </w:r>
        <w:r w:rsidRPr="0030316E">
          <w:rPr>
            <w:color w:val="0000ED"/>
          </w:rPr>
          <w:t>pointers</w:t>
        </w:r>
        <w:r w:rsidRPr="0030316E">
          <w:rPr>
            <w:color w:val="0000ED"/>
            <w:spacing w:val="-3"/>
          </w:rPr>
          <w:t xml:space="preserve"> </w:t>
        </w:r>
        <w:r w:rsidRPr="0030316E">
          <w:rPr>
            <w:color w:val="0000ED"/>
          </w:rPr>
          <w:t>and</w:t>
        </w:r>
        <w:r w:rsidRPr="0030316E">
          <w:rPr>
            <w:color w:val="0000ED"/>
            <w:spacing w:val="-3"/>
          </w:rPr>
          <w:t xml:space="preserve"> </w:t>
        </w:r>
        <w:r w:rsidRPr="0030316E">
          <w:rPr>
            <w:color w:val="0000ED"/>
          </w:rPr>
          <w:t>references</w:t>
        </w:r>
        <w:r w:rsidRPr="0030316E">
          <w:rPr>
            <w:color w:val="0000ED"/>
            <w:spacing w:val="-4"/>
          </w:rPr>
          <w:t xml:space="preserve"> </w:t>
        </w:r>
        <w:r w:rsidRPr="0030316E">
          <w:rPr>
            <w:color w:val="0000ED"/>
          </w:rPr>
          <w:t>to</w:t>
        </w:r>
        <w:r w:rsidRPr="0030316E">
          <w:rPr>
            <w:color w:val="0000ED"/>
            <w:spacing w:val="-3"/>
          </w:rPr>
          <w:t xml:space="preserve"> </w:t>
        </w:r>
        <w:r w:rsidRPr="0030316E">
          <w:rPr>
            <w:color w:val="0000ED"/>
          </w:rPr>
          <w:t>consts</w:t>
        </w:r>
      </w:hyperlink>
    </w:p>
    <w:p w14:paraId="64FB6776" w14:textId="77777777" w:rsidR="002E25FB" w:rsidRPr="0030316E" w:rsidRDefault="00000000">
      <w:pPr>
        <w:pStyle w:val="BodyText"/>
        <w:spacing w:before="96" w:line="324" w:lineRule="auto"/>
        <w:ind w:left="820" w:right="1345"/>
      </w:pPr>
      <w:hyperlink w:anchor="_bookmark216" w:history="1">
        <w:r w:rsidRPr="0030316E">
          <w:rPr>
            <w:color w:val="0000ED"/>
          </w:rPr>
          <w:t>Con.4:</w:t>
        </w:r>
        <w:r w:rsidRPr="0030316E">
          <w:rPr>
            <w:color w:val="0000ED"/>
            <w:spacing w:val="-4"/>
          </w:rPr>
          <w:t xml:space="preserve"> </w:t>
        </w:r>
        <w:r w:rsidRPr="0030316E">
          <w:rPr>
            <w:color w:val="0000ED"/>
          </w:rPr>
          <w:t>Use</w:t>
        </w:r>
        <w:r w:rsidRPr="0030316E">
          <w:rPr>
            <w:color w:val="0000ED"/>
            <w:spacing w:val="-3"/>
          </w:rPr>
          <w:t xml:space="preserve"> </w:t>
        </w:r>
        <w:r w:rsidRPr="0030316E">
          <w:rPr>
            <w:color w:val="0000ED"/>
          </w:rPr>
          <w:t>const</w:t>
        </w:r>
        <w:r w:rsidRPr="0030316E">
          <w:rPr>
            <w:color w:val="0000ED"/>
            <w:spacing w:val="-4"/>
          </w:rPr>
          <w:t xml:space="preserve"> </w:t>
        </w:r>
        <w:r w:rsidRPr="0030316E">
          <w:rPr>
            <w:color w:val="0000ED"/>
          </w:rPr>
          <w:t>to</w:t>
        </w:r>
        <w:r w:rsidRPr="0030316E">
          <w:rPr>
            <w:color w:val="0000ED"/>
            <w:spacing w:val="-2"/>
          </w:rPr>
          <w:t xml:space="preserve"> </w:t>
        </w:r>
        <w:r w:rsidRPr="0030316E">
          <w:rPr>
            <w:color w:val="0000ED"/>
          </w:rPr>
          <w:t>define</w:t>
        </w:r>
        <w:r w:rsidRPr="0030316E">
          <w:rPr>
            <w:color w:val="0000ED"/>
            <w:spacing w:val="-4"/>
          </w:rPr>
          <w:t xml:space="preserve"> </w:t>
        </w:r>
        <w:r w:rsidRPr="0030316E">
          <w:rPr>
            <w:color w:val="0000ED"/>
          </w:rPr>
          <w:t>objects</w:t>
        </w:r>
        <w:r w:rsidRPr="0030316E">
          <w:rPr>
            <w:color w:val="0000ED"/>
            <w:spacing w:val="-3"/>
          </w:rPr>
          <w:t xml:space="preserve"> </w:t>
        </w:r>
        <w:r w:rsidRPr="0030316E">
          <w:rPr>
            <w:color w:val="0000ED"/>
          </w:rPr>
          <w:t>with</w:t>
        </w:r>
        <w:r w:rsidRPr="0030316E">
          <w:rPr>
            <w:color w:val="0000ED"/>
            <w:spacing w:val="-3"/>
          </w:rPr>
          <w:t xml:space="preserve"> </w:t>
        </w:r>
        <w:r w:rsidRPr="0030316E">
          <w:rPr>
            <w:color w:val="0000ED"/>
          </w:rPr>
          <w:t>values</w:t>
        </w:r>
        <w:r w:rsidRPr="0030316E">
          <w:rPr>
            <w:color w:val="0000ED"/>
            <w:spacing w:val="-3"/>
          </w:rPr>
          <w:t xml:space="preserve"> </w:t>
        </w:r>
        <w:r w:rsidRPr="0030316E">
          <w:rPr>
            <w:color w:val="0000ED"/>
          </w:rPr>
          <w:t>that</w:t>
        </w:r>
        <w:r w:rsidRPr="0030316E">
          <w:rPr>
            <w:color w:val="0000ED"/>
            <w:spacing w:val="-4"/>
          </w:rPr>
          <w:t xml:space="preserve"> </w:t>
        </w:r>
        <w:r w:rsidRPr="0030316E">
          <w:rPr>
            <w:color w:val="0000ED"/>
          </w:rPr>
          <w:t>do</w:t>
        </w:r>
        <w:r w:rsidRPr="0030316E">
          <w:rPr>
            <w:color w:val="0000ED"/>
            <w:spacing w:val="-2"/>
          </w:rPr>
          <w:t xml:space="preserve"> </w:t>
        </w:r>
        <w:r w:rsidRPr="0030316E">
          <w:rPr>
            <w:color w:val="0000ED"/>
          </w:rPr>
          <w:t>not</w:t>
        </w:r>
        <w:r w:rsidRPr="0030316E">
          <w:rPr>
            <w:color w:val="0000ED"/>
            <w:spacing w:val="-4"/>
          </w:rPr>
          <w:t xml:space="preserve"> </w:t>
        </w:r>
        <w:r w:rsidRPr="0030316E">
          <w:rPr>
            <w:color w:val="0000ED"/>
          </w:rPr>
          <w:t>change</w:t>
        </w:r>
        <w:r w:rsidRPr="0030316E">
          <w:rPr>
            <w:color w:val="0000ED"/>
            <w:spacing w:val="-3"/>
          </w:rPr>
          <w:t xml:space="preserve"> </w:t>
        </w:r>
        <w:r w:rsidRPr="0030316E">
          <w:rPr>
            <w:color w:val="0000ED"/>
          </w:rPr>
          <w:t>after</w:t>
        </w:r>
        <w:r w:rsidRPr="0030316E">
          <w:rPr>
            <w:color w:val="0000ED"/>
            <w:spacing w:val="-4"/>
          </w:rPr>
          <w:t xml:space="preserve"> </w:t>
        </w:r>
        <w:r w:rsidRPr="0030316E">
          <w:rPr>
            <w:color w:val="0000ED"/>
          </w:rPr>
          <w:t>construction</w:t>
        </w:r>
      </w:hyperlink>
      <w:r w:rsidRPr="0030316E">
        <w:rPr>
          <w:color w:val="0000ED"/>
          <w:spacing w:val="-57"/>
        </w:rPr>
        <w:t xml:space="preserve"> </w:t>
      </w:r>
      <w:hyperlink w:anchor="_bookmark217" w:history="1">
        <w:r w:rsidRPr="0030316E">
          <w:rPr>
            <w:color w:val="0000ED"/>
          </w:rPr>
          <w:t>Con.5:</w:t>
        </w:r>
        <w:r w:rsidRPr="0030316E">
          <w:rPr>
            <w:color w:val="0000ED"/>
            <w:spacing w:val="-2"/>
          </w:rPr>
          <w:t xml:space="preserve"> </w:t>
        </w:r>
        <w:r w:rsidRPr="0030316E">
          <w:rPr>
            <w:color w:val="0000ED"/>
          </w:rPr>
          <w:t>Use</w:t>
        </w:r>
        <w:r w:rsidRPr="0030316E">
          <w:rPr>
            <w:color w:val="0000ED"/>
            <w:spacing w:val="-2"/>
          </w:rPr>
          <w:t xml:space="preserve"> </w:t>
        </w:r>
        <w:r w:rsidRPr="0030316E">
          <w:rPr>
            <w:color w:val="0000ED"/>
          </w:rPr>
          <w:t>constexpr</w:t>
        </w:r>
        <w:r w:rsidRPr="0030316E">
          <w:rPr>
            <w:color w:val="0000ED"/>
            <w:spacing w:val="-2"/>
          </w:rPr>
          <w:t xml:space="preserve"> </w:t>
        </w:r>
        <w:r w:rsidRPr="0030316E">
          <w:rPr>
            <w:color w:val="0000ED"/>
          </w:rPr>
          <w:t>for</w:t>
        </w:r>
        <w:r w:rsidRPr="0030316E">
          <w:rPr>
            <w:color w:val="0000ED"/>
            <w:spacing w:val="-2"/>
          </w:rPr>
          <w:t xml:space="preserve"> </w:t>
        </w:r>
        <w:r w:rsidRPr="0030316E">
          <w:rPr>
            <w:color w:val="0000ED"/>
          </w:rPr>
          <w:t>values</w:t>
        </w:r>
        <w:r w:rsidRPr="0030316E">
          <w:rPr>
            <w:color w:val="0000ED"/>
            <w:spacing w:val="-2"/>
          </w:rPr>
          <w:t xml:space="preserve"> </w:t>
        </w:r>
        <w:r w:rsidRPr="0030316E">
          <w:rPr>
            <w:color w:val="0000ED"/>
          </w:rPr>
          <w:t>that</w:t>
        </w:r>
        <w:r w:rsidRPr="0030316E">
          <w:rPr>
            <w:color w:val="0000ED"/>
            <w:spacing w:val="-2"/>
          </w:rPr>
          <w:t xml:space="preserve"> </w:t>
        </w:r>
        <w:r w:rsidRPr="0030316E">
          <w:rPr>
            <w:color w:val="0000ED"/>
          </w:rPr>
          <w:t>can</w:t>
        </w:r>
        <w:r w:rsidRPr="0030316E">
          <w:rPr>
            <w:color w:val="0000ED"/>
            <w:spacing w:val="-1"/>
          </w:rPr>
          <w:t xml:space="preserve"> </w:t>
        </w:r>
        <w:r w:rsidRPr="0030316E">
          <w:rPr>
            <w:color w:val="0000ED"/>
          </w:rPr>
          <w:t>be</w:t>
        </w:r>
        <w:r w:rsidRPr="0030316E">
          <w:rPr>
            <w:color w:val="0000ED"/>
            <w:spacing w:val="-2"/>
          </w:rPr>
          <w:t xml:space="preserve"> </w:t>
        </w:r>
        <w:r w:rsidRPr="0030316E">
          <w:rPr>
            <w:color w:val="0000ED"/>
          </w:rPr>
          <w:t>computed</w:t>
        </w:r>
        <w:r w:rsidRPr="0030316E">
          <w:rPr>
            <w:color w:val="0000ED"/>
            <w:spacing w:val="-1"/>
          </w:rPr>
          <w:t xml:space="preserve"> </w:t>
        </w:r>
        <w:r w:rsidRPr="0030316E">
          <w:rPr>
            <w:color w:val="0000ED"/>
          </w:rPr>
          <w:t>at</w:t>
        </w:r>
        <w:r w:rsidRPr="0030316E">
          <w:rPr>
            <w:color w:val="0000ED"/>
            <w:spacing w:val="-2"/>
          </w:rPr>
          <w:t xml:space="preserve"> </w:t>
        </w:r>
        <w:r w:rsidRPr="0030316E">
          <w:rPr>
            <w:color w:val="0000ED"/>
          </w:rPr>
          <w:t>compile-time</w:t>
        </w:r>
      </w:hyperlink>
    </w:p>
    <w:p w14:paraId="1BBD040B" w14:textId="77777777" w:rsidR="002E25FB" w:rsidRPr="0030316E" w:rsidRDefault="00000000">
      <w:pPr>
        <w:pStyle w:val="BodyText"/>
        <w:spacing w:line="275" w:lineRule="exact"/>
        <w:ind w:left="820"/>
      </w:pPr>
      <w:hyperlink w:anchor="_bookmark218" w:history="1">
        <w:r w:rsidRPr="0030316E">
          <w:rPr>
            <w:color w:val="0000ED"/>
          </w:rPr>
          <w:t>Distilled</w:t>
        </w:r>
      </w:hyperlink>
    </w:p>
    <w:p w14:paraId="3D50DC3C" w14:textId="77777777" w:rsidR="002E25FB" w:rsidRPr="0030316E" w:rsidRDefault="00000000">
      <w:pPr>
        <w:pStyle w:val="BodyText"/>
        <w:spacing w:before="96" w:line="324" w:lineRule="auto"/>
        <w:ind w:left="820" w:right="5719" w:hanging="600"/>
      </w:pPr>
      <w:hyperlink w:anchor="_bookmark220" w:history="1">
        <w:r w:rsidRPr="0030316E">
          <w:rPr>
            <w:color w:val="0000ED"/>
          </w:rPr>
          <w:t>Chapter</w:t>
        </w:r>
        <w:r w:rsidRPr="0030316E">
          <w:rPr>
            <w:color w:val="0000ED"/>
            <w:spacing w:val="-6"/>
          </w:rPr>
          <w:t xml:space="preserve"> </w:t>
        </w:r>
        <w:r w:rsidRPr="0030316E">
          <w:rPr>
            <w:color w:val="0000ED"/>
          </w:rPr>
          <w:t>13.</w:t>
        </w:r>
        <w:r w:rsidRPr="0030316E">
          <w:rPr>
            <w:color w:val="0000ED"/>
            <w:spacing w:val="-4"/>
          </w:rPr>
          <w:t xml:space="preserve"> </w:t>
        </w:r>
        <w:r w:rsidRPr="0030316E">
          <w:rPr>
            <w:color w:val="0000ED"/>
          </w:rPr>
          <w:t>Templates</w:t>
        </w:r>
        <w:r w:rsidRPr="0030316E">
          <w:rPr>
            <w:color w:val="0000ED"/>
            <w:spacing w:val="-6"/>
          </w:rPr>
          <w:t xml:space="preserve"> </w:t>
        </w:r>
        <w:r w:rsidRPr="0030316E">
          <w:rPr>
            <w:color w:val="0000ED"/>
          </w:rPr>
          <w:t>and</w:t>
        </w:r>
        <w:r w:rsidRPr="0030316E">
          <w:rPr>
            <w:color w:val="0000ED"/>
            <w:spacing w:val="-4"/>
          </w:rPr>
          <w:t xml:space="preserve"> </w:t>
        </w:r>
        <w:r w:rsidRPr="0030316E">
          <w:rPr>
            <w:color w:val="0000ED"/>
          </w:rPr>
          <w:t>Generic</w:t>
        </w:r>
        <w:r w:rsidRPr="0030316E">
          <w:rPr>
            <w:color w:val="0000ED"/>
            <w:spacing w:val="-5"/>
          </w:rPr>
          <w:t xml:space="preserve"> </w:t>
        </w:r>
        <w:r w:rsidRPr="0030316E">
          <w:rPr>
            <w:color w:val="0000ED"/>
          </w:rPr>
          <w:t>Programming</w:t>
        </w:r>
      </w:hyperlink>
      <w:r w:rsidRPr="0030316E">
        <w:rPr>
          <w:color w:val="0000ED"/>
          <w:spacing w:val="-57"/>
        </w:rPr>
        <w:t xml:space="preserve"> </w:t>
      </w:r>
      <w:hyperlink w:anchor="_bookmark221" w:history="1">
        <w:r w:rsidRPr="0030316E">
          <w:rPr>
            <w:color w:val="0000ED"/>
          </w:rPr>
          <w:t>Use</w:t>
        </w:r>
      </w:hyperlink>
    </w:p>
    <w:p w14:paraId="621DB326" w14:textId="77777777" w:rsidR="002E25FB" w:rsidRPr="0030316E" w:rsidRDefault="00000000">
      <w:pPr>
        <w:pStyle w:val="BodyText"/>
        <w:spacing w:line="324" w:lineRule="auto"/>
        <w:ind w:left="820" w:right="8133"/>
      </w:pPr>
      <w:hyperlink w:anchor="_bookmark225" w:history="1">
        <w:r w:rsidRPr="0030316E">
          <w:rPr>
            <w:color w:val="0000ED"/>
          </w:rPr>
          <w:t>Interfaces</w:t>
        </w:r>
      </w:hyperlink>
      <w:r w:rsidRPr="0030316E">
        <w:rPr>
          <w:color w:val="0000ED"/>
          <w:spacing w:val="1"/>
        </w:rPr>
        <w:t xml:space="preserve"> </w:t>
      </w:r>
      <w:hyperlink w:anchor="_bookmark233" w:history="1">
        <w:r w:rsidRPr="0030316E">
          <w:rPr>
            <w:color w:val="0000ED"/>
          </w:rPr>
          <w:t>Definition</w:t>
        </w:r>
      </w:hyperlink>
      <w:r w:rsidRPr="0030316E">
        <w:rPr>
          <w:color w:val="0000ED"/>
          <w:spacing w:val="1"/>
        </w:rPr>
        <w:t xml:space="preserve"> </w:t>
      </w:r>
      <w:hyperlink w:anchor="_bookmark238" w:history="1">
        <w:r w:rsidRPr="0030316E">
          <w:rPr>
            <w:color w:val="0000ED"/>
          </w:rPr>
          <w:t>Hierarchies</w:t>
        </w:r>
      </w:hyperlink>
      <w:r w:rsidRPr="0030316E">
        <w:rPr>
          <w:color w:val="0000ED"/>
          <w:spacing w:val="1"/>
        </w:rPr>
        <w:t xml:space="preserve"> </w:t>
      </w:r>
      <w:hyperlink w:anchor="_bookmark241" w:history="1">
        <w:r w:rsidRPr="0030316E">
          <w:rPr>
            <w:color w:val="0000ED"/>
          </w:rPr>
          <w:t>Variadic</w:t>
        </w:r>
        <w:r w:rsidRPr="0030316E">
          <w:rPr>
            <w:color w:val="0000ED"/>
            <w:spacing w:val="-12"/>
          </w:rPr>
          <w:t xml:space="preserve"> </w:t>
        </w:r>
        <w:r w:rsidRPr="0030316E">
          <w:rPr>
            <w:color w:val="0000ED"/>
          </w:rPr>
          <w:t>templates</w:t>
        </w:r>
      </w:hyperlink>
      <w:r w:rsidRPr="0030316E">
        <w:rPr>
          <w:color w:val="0000ED"/>
          <w:spacing w:val="-57"/>
        </w:rPr>
        <w:t xml:space="preserve"> </w:t>
      </w:r>
      <w:hyperlink w:anchor="_bookmark244" w:history="1">
        <w:r w:rsidRPr="0030316E">
          <w:rPr>
            <w:color w:val="0000ED"/>
          </w:rPr>
          <w:t>Metaprogramming</w:t>
        </w:r>
      </w:hyperlink>
      <w:r w:rsidRPr="0030316E">
        <w:rPr>
          <w:color w:val="0000ED"/>
          <w:spacing w:val="-57"/>
        </w:rPr>
        <w:t xml:space="preserve"> </w:t>
      </w:r>
      <w:hyperlink w:anchor="_bookmark248" w:history="1">
        <w:r w:rsidRPr="0030316E">
          <w:rPr>
            <w:color w:val="0000ED"/>
          </w:rPr>
          <w:t>Other</w:t>
        </w:r>
        <w:r w:rsidRPr="0030316E">
          <w:rPr>
            <w:color w:val="0000ED"/>
            <w:spacing w:val="1"/>
          </w:rPr>
          <w:t xml:space="preserve"> </w:t>
        </w:r>
        <w:r w:rsidRPr="0030316E">
          <w:rPr>
            <w:color w:val="0000ED"/>
          </w:rPr>
          <w:t>rules</w:t>
        </w:r>
      </w:hyperlink>
      <w:r w:rsidRPr="0030316E">
        <w:rPr>
          <w:color w:val="0000ED"/>
          <w:spacing w:val="1"/>
        </w:rPr>
        <w:t xml:space="preserve"> </w:t>
      </w:r>
      <w:hyperlink w:anchor="_bookmark253" w:history="1">
        <w:r w:rsidRPr="0030316E">
          <w:rPr>
            <w:color w:val="0000ED"/>
          </w:rPr>
          <w:t>Related Rules</w:t>
        </w:r>
      </w:hyperlink>
      <w:r w:rsidRPr="0030316E">
        <w:rPr>
          <w:color w:val="0000ED"/>
          <w:spacing w:val="1"/>
        </w:rPr>
        <w:t xml:space="preserve"> </w:t>
      </w:r>
      <w:hyperlink w:anchor="_bookmark254" w:history="1">
        <w:r w:rsidRPr="0030316E">
          <w:rPr>
            <w:color w:val="0000ED"/>
          </w:rPr>
          <w:t>Distilled</w:t>
        </w:r>
      </w:hyperlink>
    </w:p>
    <w:p w14:paraId="286EB257" w14:textId="77777777" w:rsidR="002E25FB" w:rsidRPr="0030316E" w:rsidRDefault="00000000">
      <w:pPr>
        <w:pStyle w:val="BodyText"/>
        <w:spacing w:line="324" w:lineRule="auto"/>
        <w:ind w:left="820" w:right="7244" w:hanging="600"/>
      </w:pPr>
      <w:hyperlink w:anchor="_bookmark256" w:history="1">
        <w:r w:rsidRPr="0030316E">
          <w:rPr>
            <w:color w:val="0000ED"/>
          </w:rPr>
          <w:t>Chapter</w:t>
        </w:r>
        <w:r w:rsidRPr="0030316E">
          <w:rPr>
            <w:color w:val="0000ED"/>
            <w:spacing w:val="-6"/>
          </w:rPr>
          <w:t xml:space="preserve"> </w:t>
        </w:r>
        <w:r w:rsidRPr="0030316E">
          <w:rPr>
            <w:color w:val="0000ED"/>
          </w:rPr>
          <w:t>14.</w:t>
        </w:r>
        <w:r w:rsidRPr="0030316E">
          <w:rPr>
            <w:color w:val="0000ED"/>
            <w:spacing w:val="-5"/>
          </w:rPr>
          <w:t xml:space="preserve"> </w:t>
        </w:r>
        <w:r w:rsidRPr="0030316E">
          <w:rPr>
            <w:color w:val="0000ED"/>
          </w:rPr>
          <w:t>C-Style</w:t>
        </w:r>
        <w:r w:rsidRPr="0030316E">
          <w:rPr>
            <w:color w:val="0000ED"/>
            <w:spacing w:val="-6"/>
          </w:rPr>
          <w:t xml:space="preserve"> </w:t>
        </w:r>
        <w:r w:rsidRPr="0030316E">
          <w:rPr>
            <w:color w:val="0000ED"/>
          </w:rPr>
          <w:t>Programming</w:t>
        </w:r>
      </w:hyperlink>
      <w:r w:rsidRPr="0030316E">
        <w:rPr>
          <w:color w:val="0000ED"/>
          <w:spacing w:val="-57"/>
        </w:rPr>
        <w:t xml:space="preserve"> </w:t>
      </w:r>
      <w:hyperlink w:anchor="_bookmark257" w:history="1">
        <w:r w:rsidRPr="0030316E">
          <w:rPr>
            <w:color w:val="0000ED"/>
          </w:rPr>
          <w:t>CPL.1:</w:t>
        </w:r>
        <w:r w:rsidRPr="0030316E">
          <w:rPr>
            <w:color w:val="0000ED"/>
            <w:spacing w:val="-2"/>
          </w:rPr>
          <w:t xml:space="preserve"> </w:t>
        </w:r>
        <w:r w:rsidRPr="0030316E">
          <w:rPr>
            <w:color w:val="0000ED"/>
          </w:rPr>
          <w:t>Prefer</w:t>
        </w:r>
        <w:r w:rsidRPr="0030316E">
          <w:rPr>
            <w:color w:val="0000ED"/>
            <w:spacing w:val="-2"/>
          </w:rPr>
          <w:t xml:space="preserve"> </w:t>
        </w:r>
        <w:r w:rsidRPr="0030316E">
          <w:rPr>
            <w:color w:val="0000ED"/>
          </w:rPr>
          <w:t>C++</w:t>
        </w:r>
        <w:r w:rsidRPr="0030316E">
          <w:rPr>
            <w:color w:val="0000ED"/>
            <w:spacing w:val="-2"/>
          </w:rPr>
          <w:t xml:space="preserve"> </w:t>
        </w:r>
        <w:r w:rsidRPr="0030316E">
          <w:rPr>
            <w:color w:val="0000ED"/>
          </w:rPr>
          <w:t>to</w:t>
        </w:r>
        <w:r w:rsidRPr="0030316E">
          <w:rPr>
            <w:color w:val="0000ED"/>
            <w:spacing w:val="-1"/>
          </w:rPr>
          <w:t xml:space="preserve"> </w:t>
        </w:r>
        <w:r w:rsidRPr="0030316E">
          <w:rPr>
            <w:color w:val="0000ED"/>
          </w:rPr>
          <w:t>C</w:t>
        </w:r>
      </w:hyperlink>
    </w:p>
    <w:p w14:paraId="39BC7EE9" w14:textId="77777777" w:rsidR="002E25FB" w:rsidRPr="0030316E" w:rsidRDefault="00000000">
      <w:pPr>
        <w:pStyle w:val="BodyText"/>
        <w:ind w:left="820" w:right="1345"/>
      </w:pPr>
      <w:hyperlink w:anchor="_bookmark258" w:history="1">
        <w:r w:rsidRPr="0030316E">
          <w:rPr>
            <w:color w:val="0000ED"/>
          </w:rPr>
          <w:t>CPL.2:</w:t>
        </w:r>
        <w:r w:rsidRPr="0030316E">
          <w:rPr>
            <w:color w:val="0000ED"/>
            <w:spacing w:val="-3"/>
          </w:rPr>
          <w:t xml:space="preserve"> </w:t>
        </w:r>
        <w:r w:rsidRPr="0030316E">
          <w:rPr>
            <w:color w:val="0000ED"/>
          </w:rPr>
          <w:t>If</w:t>
        </w:r>
        <w:r w:rsidRPr="0030316E">
          <w:rPr>
            <w:color w:val="0000ED"/>
            <w:spacing w:val="-2"/>
          </w:rPr>
          <w:t xml:space="preserve"> </w:t>
        </w:r>
        <w:r w:rsidRPr="0030316E">
          <w:rPr>
            <w:color w:val="0000ED"/>
          </w:rPr>
          <w:t>you</w:t>
        </w:r>
        <w:r w:rsidRPr="0030316E">
          <w:rPr>
            <w:color w:val="0000ED"/>
            <w:spacing w:val="-2"/>
          </w:rPr>
          <w:t xml:space="preserve"> </w:t>
        </w:r>
        <w:r w:rsidRPr="0030316E">
          <w:rPr>
            <w:color w:val="0000ED"/>
          </w:rPr>
          <w:t>must</w:t>
        </w:r>
        <w:r w:rsidRPr="0030316E">
          <w:rPr>
            <w:color w:val="0000ED"/>
            <w:spacing w:val="-2"/>
          </w:rPr>
          <w:t xml:space="preserve"> </w:t>
        </w:r>
        <w:r w:rsidRPr="0030316E">
          <w:rPr>
            <w:color w:val="0000ED"/>
          </w:rPr>
          <w:t>use</w:t>
        </w:r>
        <w:r w:rsidRPr="0030316E">
          <w:rPr>
            <w:color w:val="0000ED"/>
            <w:spacing w:val="-3"/>
          </w:rPr>
          <w:t xml:space="preserve"> </w:t>
        </w:r>
        <w:r w:rsidRPr="0030316E">
          <w:rPr>
            <w:color w:val="0000ED"/>
          </w:rPr>
          <w:t>C,</w:t>
        </w:r>
        <w:r w:rsidRPr="0030316E">
          <w:rPr>
            <w:color w:val="0000ED"/>
            <w:spacing w:val="-1"/>
          </w:rPr>
          <w:t xml:space="preserve"> </w:t>
        </w:r>
        <w:r w:rsidRPr="0030316E">
          <w:rPr>
            <w:color w:val="0000ED"/>
          </w:rPr>
          <w:t>use</w:t>
        </w:r>
        <w:r w:rsidRPr="0030316E">
          <w:rPr>
            <w:color w:val="0000ED"/>
            <w:spacing w:val="-3"/>
          </w:rPr>
          <w:t xml:space="preserve"> </w:t>
        </w:r>
        <w:r w:rsidRPr="0030316E">
          <w:rPr>
            <w:color w:val="0000ED"/>
          </w:rPr>
          <w:t>the</w:t>
        </w:r>
        <w:r w:rsidRPr="0030316E">
          <w:rPr>
            <w:color w:val="0000ED"/>
            <w:spacing w:val="-2"/>
          </w:rPr>
          <w:t xml:space="preserve"> </w:t>
        </w:r>
        <w:r w:rsidRPr="0030316E">
          <w:rPr>
            <w:color w:val="0000ED"/>
          </w:rPr>
          <w:t>common</w:t>
        </w:r>
        <w:r w:rsidRPr="0030316E">
          <w:rPr>
            <w:color w:val="0000ED"/>
            <w:spacing w:val="-2"/>
          </w:rPr>
          <w:t xml:space="preserve"> </w:t>
        </w:r>
        <w:r w:rsidRPr="0030316E">
          <w:rPr>
            <w:color w:val="0000ED"/>
          </w:rPr>
          <w:t>subset</w:t>
        </w:r>
        <w:r w:rsidRPr="0030316E">
          <w:rPr>
            <w:color w:val="0000ED"/>
            <w:spacing w:val="-2"/>
          </w:rPr>
          <w:t xml:space="preserve"> </w:t>
        </w:r>
        <w:r w:rsidRPr="0030316E">
          <w:rPr>
            <w:color w:val="0000ED"/>
          </w:rPr>
          <w:t>of</w:t>
        </w:r>
        <w:r w:rsidRPr="0030316E">
          <w:rPr>
            <w:color w:val="0000ED"/>
            <w:spacing w:val="-2"/>
          </w:rPr>
          <w:t xml:space="preserve"> </w:t>
        </w:r>
        <w:r w:rsidRPr="0030316E">
          <w:rPr>
            <w:color w:val="0000ED"/>
          </w:rPr>
          <w:t>C</w:t>
        </w:r>
        <w:r w:rsidRPr="0030316E">
          <w:rPr>
            <w:color w:val="0000ED"/>
            <w:spacing w:val="-3"/>
          </w:rPr>
          <w:t xml:space="preserve"> </w:t>
        </w:r>
        <w:r w:rsidRPr="0030316E">
          <w:rPr>
            <w:color w:val="0000ED"/>
          </w:rPr>
          <w:t>and</w:t>
        </w:r>
        <w:r w:rsidRPr="0030316E">
          <w:rPr>
            <w:color w:val="0000ED"/>
            <w:spacing w:val="-1"/>
          </w:rPr>
          <w:t xml:space="preserve"> </w:t>
        </w:r>
        <w:r w:rsidRPr="0030316E">
          <w:rPr>
            <w:color w:val="0000ED"/>
          </w:rPr>
          <w:t>C++,</w:t>
        </w:r>
        <w:r w:rsidRPr="0030316E">
          <w:rPr>
            <w:color w:val="0000ED"/>
            <w:spacing w:val="-2"/>
          </w:rPr>
          <w:t xml:space="preserve"> </w:t>
        </w:r>
        <w:r w:rsidRPr="0030316E">
          <w:rPr>
            <w:color w:val="0000ED"/>
          </w:rPr>
          <w:t>and</w:t>
        </w:r>
        <w:r w:rsidRPr="0030316E">
          <w:rPr>
            <w:color w:val="0000ED"/>
            <w:spacing w:val="-1"/>
          </w:rPr>
          <w:t xml:space="preserve"> </w:t>
        </w:r>
        <w:r w:rsidRPr="0030316E">
          <w:rPr>
            <w:color w:val="0000ED"/>
          </w:rPr>
          <w:t>compile</w:t>
        </w:r>
        <w:r w:rsidRPr="0030316E">
          <w:rPr>
            <w:color w:val="0000ED"/>
            <w:spacing w:val="-3"/>
          </w:rPr>
          <w:t xml:space="preserve"> </w:t>
        </w:r>
        <w:r w:rsidRPr="0030316E">
          <w:rPr>
            <w:color w:val="0000ED"/>
          </w:rPr>
          <w:t>the</w:t>
        </w:r>
        <w:r w:rsidRPr="0030316E">
          <w:rPr>
            <w:color w:val="0000ED"/>
            <w:spacing w:val="-2"/>
          </w:rPr>
          <w:t xml:space="preserve"> </w:t>
        </w:r>
        <w:r w:rsidRPr="0030316E">
          <w:rPr>
            <w:color w:val="0000ED"/>
          </w:rPr>
          <w:t>C</w:t>
        </w:r>
        <w:r w:rsidRPr="0030316E">
          <w:rPr>
            <w:color w:val="0000ED"/>
            <w:spacing w:val="-3"/>
          </w:rPr>
          <w:t xml:space="preserve"> </w:t>
        </w:r>
        <w:r w:rsidRPr="0030316E">
          <w:rPr>
            <w:color w:val="0000ED"/>
          </w:rPr>
          <w:t>code</w:t>
        </w:r>
        <w:r w:rsidRPr="0030316E">
          <w:rPr>
            <w:color w:val="0000ED"/>
            <w:spacing w:val="-57"/>
          </w:rPr>
          <w:t xml:space="preserve"> </w:t>
        </w:r>
        <w:r w:rsidRPr="0030316E">
          <w:rPr>
            <w:color w:val="0000ED"/>
          </w:rPr>
          <w:t>as</w:t>
        </w:r>
        <w:r w:rsidRPr="0030316E">
          <w:rPr>
            <w:color w:val="0000ED"/>
            <w:spacing w:val="-2"/>
          </w:rPr>
          <w:t xml:space="preserve"> </w:t>
        </w:r>
        <w:r w:rsidRPr="0030316E">
          <w:rPr>
            <w:color w:val="0000ED"/>
          </w:rPr>
          <w:t>C++</w:t>
        </w:r>
      </w:hyperlink>
    </w:p>
    <w:p w14:paraId="0F5D792E" w14:textId="77777777" w:rsidR="002E25FB" w:rsidRPr="0030316E" w:rsidRDefault="00000000">
      <w:pPr>
        <w:pStyle w:val="BodyText"/>
        <w:spacing w:before="89"/>
        <w:ind w:left="820" w:right="1641"/>
      </w:pPr>
      <w:hyperlink w:anchor="_bookmark261" w:history="1">
        <w:r w:rsidRPr="0030316E">
          <w:rPr>
            <w:color w:val="0000ED"/>
          </w:rPr>
          <w:t>CPL.3:</w:t>
        </w:r>
        <w:r w:rsidRPr="0030316E">
          <w:rPr>
            <w:color w:val="0000ED"/>
            <w:spacing w:val="-3"/>
          </w:rPr>
          <w:t xml:space="preserve"> </w:t>
        </w:r>
        <w:r w:rsidRPr="0030316E">
          <w:rPr>
            <w:color w:val="0000ED"/>
          </w:rPr>
          <w:t>If</w:t>
        </w:r>
        <w:r w:rsidRPr="0030316E">
          <w:rPr>
            <w:color w:val="0000ED"/>
            <w:spacing w:val="-3"/>
          </w:rPr>
          <w:t xml:space="preserve"> </w:t>
        </w:r>
        <w:r w:rsidRPr="0030316E">
          <w:rPr>
            <w:color w:val="0000ED"/>
          </w:rPr>
          <w:t>you</w:t>
        </w:r>
        <w:r w:rsidRPr="0030316E">
          <w:rPr>
            <w:color w:val="0000ED"/>
            <w:spacing w:val="-2"/>
          </w:rPr>
          <w:t xml:space="preserve"> </w:t>
        </w:r>
        <w:r w:rsidRPr="0030316E">
          <w:rPr>
            <w:color w:val="0000ED"/>
          </w:rPr>
          <w:t>must</w:t>
        </w:r>
        <w:r w:rsidRPr="0030316E">
          <w:rPr>
            <w:color w:val="0000ED"/>
            <w:spacing w:val="-3"/>
          </w:rPr>
          <w:t xml:space="preserve"> </w:t>
        </w:r>
        <w:r w:rsidRPr="0030316E">
          <w:rPr>
            <w:color w:val="0000ED"/>
          </w:rPr>
          <w:t>use</w:t>
        </w:r>
        <w:r w:rsidRPr="0030316E">
          <w:rPr>
            <w:color w:val="0000ED"/>
            <w:spacing w:val="-3"/>
          </w:rPr>
          <w:t xml:space="preserve"> </w:t>
        </w:r>
        <w:r w:rsidRPr="0030316E">
          <w:rPr>
            <w:color w:val="0000ED"/>
          </w:rPr>
          <w:t>C</w:t>
        </w:r>
        <w:r w:rsidRPr="0030316E">
          <w:rPr>
            <w:color w:val="0000ED"/>
            <w:spacing w:val="-3"/>
          </w:rPr>
          <w:t xml:space="preserve"> </w:t>
        </w:r>
        <w:r w:rsidRPr="0030316E">
          <w:rPr>
            <w:color w:val="0000ED"/>
          </w:rPr>
          <w:t>for</w:t>
        </w:r>
        <w:r w:rsidRPr="0030316E">
          <w:rPr>
            <w:color w:val="0000ED"/>
            <w:spacing w:val="-2"/>
          </w:rPr>
          <w:t xml:space="preserve"> </w:t>
        </w:r>
        <w:r w:rsidRPr="0030316E">
          <w:rPr>
            <w:color w:val="0000ED"/>
          </w:rPr>
          <w:t>interfaces,</w:t>
        </w:r>
        <w:r w:rsidRPr="0030316E">
          <w:rPr>
            <w:color w:val="0000ED"/>
            <w:spacing w:val="-2"/>
          </w:rPr>
          <w:t xml:space="preserve"> </w:t>
        </w:r>
        <w:r w:rsidRPr="0030316E">
          <w:rPr>
            <w:color w:val="0000ED"/>
          </w:rPr>
          <w:t>use</w:t>
        </w:r>
        <w:r w:rsidRPr="0030316E">
          <w:rPr>
            <w:color w:val="0000ED"/>
            <w:spacing w:val="-3"/>
          </w:rPr>
          <w:t xml:space="preserve"> </w:t>
        </w:r>
        <w:r w:rsidRPr="0030316E">
          <w:rPr>
            <w:color w:val="0000ED"/>
          </w:rPr>
          <w:t>C+</w:t>
        </w:r>
        <w:r w:rsidRPr="0030316E">
          <w:rPr>
            <w:color w:val="0000ED"/>
            <w:spacing w:val="-3"/>
          </w:rPr>
          <w:t xml:space="preserve"> </w:t>
        </w:r>
        <w:r w:rsidRPr="0030316E">
          <w:rPr>
            <w:color w:val="0000ED"/>
          </w:rPr>
          <w:t>+</w:t>
        </w:r>
        <w:r w:rsidRPr="0030316E">
          <w:rPr>
            <w:color w:val="0000ED"/>
            <w:spacing w:val="-3"/>
          </w:rPr>
          <w:t xml:space="preserve"> </w:t>
        </w:r>
        <w:r w:rsidRPr="0030316E">
          <w:rPr>
            <w:color w:val="0000ED"/>
          </w:rPr>
          <w:t>in</w:t>
        </w:r>
        <w:r w:rsidRPr="0030316E">
          <w:rPr>
            <w:color w:val="0000ED"/>
            <w:spacing w:val="-2"/>
          </w:rPr>
          <w:t xml:space="preserve"> </w:t>
        </w:r>
        <w:r w:rsidRPr="0030316E">
          <w:rPr>
            <w:color w:val="0000ED"/>
          </w:rPr>
          <w:t>the</w:t>
        </w:r>
        <w:r w:rsidRPr="0030316E">
          <w:rPr>
            <w:color w:val="0000ED"/>
            <w:spacing w:val="-3"/>
          </w:rPr>
          <w:t xml:space="preserve"> </w:t>
        </w:r>
        <w:r w:rsidRPr="0030316E">
          <w:rPr>
            <w:color w:val="0000ED"/>
          </w:rPr>
          <w:t>calling</w:t>
        </w:r>
        <w:r w:rsidRPr="0030316E">
          <w:rPr>
            <w:color w:val="0000ED"/>
            <w:spacing w:val="-1"/>
          </w:rPr>
          <w:t xml:space="preserve"> </w:t>
        </w:r>
        <w:r w:rsidRPr="0030316E">
          <w:rPr>
            <w:color w:val="0000ED"/>
          </w:rPr>
          <w:t>code</w:t>
        </w:r>
        <w:r w:rsidRPr="0030316E">
          <w:rPr>
            <w:color w:val="0000ED"/>
            <w:spacing w:val="-3"/>
          </w:rPr>
          <w:t xml:space="preserve"> </w:t>
        </w:r>
        <w:r w:rsidRPr="0030316E">
          <w:rPr>
            <w:color w:val="0000ED"/>
          </w:rPr>
          <w:t>using</w:t>
        </w:r>
        <w:r w:rsidRPr="0030316E">
          <w:rPr>
            <w:color w:val="0000ED"/>
            <w:spacing w:val="-2"/>
          </w:rPr>
          <w:t xml:space="preserve"> </w:t>
        </w:r>
        <w:r w:rsidRPr="0030316E">
          <w:rPr>
            <w:color w:val="0000ED"/>
          </w:rPr>
          <w:t>such</w:t>
        </w:r>
        <w:r w:rsidRPr="0030316E">
          <w:rPr>
            <w:color w:val="0000ED"/>
            <w:spacing w:val="-57"/>
          </w:rPr>
          <w:t xml:space="preserve"> </w:t>
        </w:r>
        <w:r w:rsidRPr="0030316E">
          <w:rPr>
            <w:color w:val="0000ED"/>
          </w:rPr>
          <w:t>interfaces</w:t>
        </w:r>
      </w:hyperlink>
    </w:p>
    <w:p w14:paraId="0FFE8699" w14:textId="77777777" w:rsidR="002E25FB" w:rsidRPr="0030316E" w:rsidRDefault="00000000">
      <w:pPr>
        <w:pStyle w:val="BodyText"/>
        <w:spacing w:before="96"/>
        <w:ind w:left="820"/>
      </w:pPr>
      <w:hyperlink w:anchor="_bookmark262" w:history="1">
        <w:r w:rsidRPr="0030316E">
          <w:rPr>
            <w:color w:val="0000ED"/>
          </w:rPr>
          <w:t>Distilled</w:t>
        </w:r>
      </w:hyperlink>
    </w:p>
    <w:p w14:paraId="327E477E" w14:textId="77777777" w:rsidR="002E25FB" w:rsidRPr="0030316E" w:rsidRDefault="00000000">
      <w:pPr>
        <w:pStyle w:val="BodyText"/>
        <w:spacing w:before="96"/>
        <w:ind w:left="220"/>
      </w:pPr>
      <w:hyperlink w:anchor="_bookmark264" w:history="1">
        <w:r w:rsidRPr="0030316E">
          <w:rPr>
            <w:color w:val="0000ED"/>
          </w:rPr>
          <w:t>Chapter</w:t>
        </w:r>
        <w:r w:rsidRPr="0030316E">
          <w:rPr>
            <w:color w:val="0000ED"/>
            <w:spacing w:val="-4"/>
          </w:rPr>
          <w:t xml:space="preserve"> </w:t>
        </w:r>
        <w:r w:rsidRPr="0030316E">
          <w:rPr>
            <w:color w:val="0000ED"/>
          </w:rPr>
          <w:t>15.</w:t>
        </w:r>
        <w:r w:rsidRPr="0030316E">
          <w:rPr>
            <w:color w:val="0000ED"/>
            <w:spacing w:val="-3"/>
          </w:rPr>
          <w:t xml:space="preserve"> </w:t>
        </w:r>
        <w:r w:rsidRPr="0030316E">
          <w:rPr>
            <w:color w:val="0000ED"/>
          </w:rPr>
          <w:t>Source</w:t>
        </w:r>
        <w:r w:rsidRPr="0030316E">
          <w:rPr>
            <w:color w:val="0000ED"/>
            <w:spacing w:val="-3"/>
          </w:rPr>
          <w:t xml:space="preserve"> </w:t>
        </w:r>
        <w:r w:rsidRPr="0030316E">
          <w:rPr>
            <w:color w:val="0000ED"/>
          </w:rPr>
          <w:t>Files</w:t>
        </w:r>
      </w:hyperlink>
    </w:p>
    <w:p w14:paraId="3189712F" w14:textId="77777777" w:rsidR="002E25FB" w:rsidRPr="0030316E" w:rsidRDefault="00000000">
      <w:pPr>
        <w:pStyle w:val="BodyText"/>
        <w:spacing w:before="96" w:line="324" w:lineRule="auto"/>
        <w:ind w:left="820" w:right="6584"/>
      </w:pPr>
      <w:hyperlink w:anchor="_bookmark265" w:history="1">
        <w:r w:rsidRPr="0030316E">
          <w:rPr>
            <w:color w:val="0000ED"/>
          </w:rPr>
          <w:t>Interface</w:t>
        </w:r>
        <w:r w:rsidRPr="0030316E">
          <w:rPr>
            <w:color w:val="0000ED"/>
            <w:spacing w:val="-8"/>
          </w:rPr>
          <w:t xml:space="preserve"> </w:t>
        </w:r>
        <w:r w:rsidRPr="0030316E">
          <w:rPr>
            <w:color w:val="0000ED"/>
          </w:rPr>
          <w:t>and</w:t>
        </w:r>
        <w:r w:rsidRPr="0030316E">
          <w:rPr>
            <w:color w:val="0000ED"/>
            <w:spacing w:val="-6"/>
          </w:rPr>
          <w:t xml:space="preserve"> </w:t>
        </w:r>
        <w:r w:rsidRPr="0030316E">
          <w:rPr>
            <w:color w:val="0000ED"/>
          </w:rPr>
          <w:t>implementation</w:t>
        </w:r>
        <w:r w:rsidRPr="0030316E">
          <w:rPr>
            <w:color w:val="0000ED"/>
            <w:spacing w:val="-7"/>
          </w:rPr>
          <w:t xml:space="preserve"> </w:t>
        </w:r>
        <w:r w:rsidRPr="0030316E">
          <w:rPr>
            <w:color w:val="0000ED"/>
          </w:rPr>
          <w:t>files</w:t>
        </w:r>
      </w:hyperlink>
      <w:r w:rsidRPr="0030316E">
        <w:rPr>
          <w:color w:val="0000ED"/>
          <w:spacing w:val="-57"/>
        </w:rPr>
        <w:t xml:space="preserve"> </w:t>
      </w:r>
      <w:hyperlink w:anchor="_bookmark273" w:history="1">
        <w:r w:rsidRPr="0030316E">
          <w:rPr>
            <w:color w:val="0000ED"/>
          </w:rPr>
          <w:t>Namespaces</w:t>
        </w:r>
      </w:hyperlink>
    </w:p>
    <w:p w14:paraId="00C7EBB3" w14:textId="77777777" w:rsidR="002E25FB" w:rsidRPr="0030316E" w:rsidRDefault="00000000">
      <w:pPr>
        <w:pStyle w:val="BodyText"/>
        <w:spacing w:line="275" w:lineRule="exact"/>
        <w:ind w:left="820"/>
      </w:pPr>
      <w:hyperlink w:anchor="_bookmark278" w:history="1">
        <w:r w:rsidRPr="0030316E">
          <w:rPr>
            <w:color w:val="0000ED"/>
          </w:rPr>
          <w:t>Distilled</w:t>
        </w:r>
      </w:hyperlink>
    </w:p>
    <w:p w14:paraId="10A9DA6B" w14:textId="77777777" w:rsidR="002E25FB" w:rsidRPr="0030316E" w:rsidRDefault="00000000">
      <w:pPr>
        <w:pStyle w:val="BodyText"/>
        <w:spacing w:before="96" w:line="324" w:lineRule="auto"/>
        <w:ind w:left="820" w:right="7290" w:hanging="600"/>
      </w:pPr>
      <w:hyperlink w:anchor="_bookmark280" w:history="1">
        <w:r w:rsidRPr="0030316E">
          <w:rPr>
            <w:color w:val="0000ED"/>
          </w:rPr>
          <w:t>Chapter</w:t>
        </w:r>
        <w:r w:rsidRPr="0030316E">
          <w:rPr>
            <w:color w:val="0000ED"/>
            <w:spacing w:val="-5"/>
          </w:rPr>
          <w:t xml:space="preserve"> </w:t>
        </w:r>
        <w:r w:rsidRPr="0030316E">
          <w:rPr>
            <w:color w:val="0000ED"/>
          </w:rPr>
          <w:t>16.</w:t>
        </w:r>
        <w:r w:rsidRPr="0030316E">
          <w:rPr>
            <w:color w:val="0000ED"/>
            <w:spacing w:val="-3"/>
          </w:rPr>
          <w:t xml:space="preserve"> </w:t>
        </w:r>
        <w:r w:rsidRPr="0030316E">
          <w:rPr>
            <w:color w:val="0000ED"/>
          </w:rPr>
          <w:t>The</w:t>
        </w:r>
        <w:r w:rsidRPr="0030316E">
          <w:rPr>
            <w:color w:val="0000ED"/>
            <w:spacing w:val="-5"/>
          </w:rPr>
          <w:t xml:space="preserve"> </w:t>
        </w:r>
        <w:r w:rsidRPr="0030316E">
          <w:rPr>
            <w:color w:val="0000ED"/>
          </w:rPr>
          <w:t>Standard</w:t>
        </w:r>
        <w:r w:rsidRPr="0030316E">
          <w:rPr>
            <w:color w:val="0000ED"/>
            <w:spacing w:val="-3"/>
          </w:rPr>
          <w:t xml:space="preserve"> </w:t>
        </w:r>
        <w:r w:rsidRPr="0030316E">
          <w:rPr>
            <w:color w:val="0000ED"/>
          </w:rPr>
          <w:t>Library</w:t>
        </w:r>
      </w:hyperlink>
      <w:r w:rsidRPr="0030316E">
        <w:rPr>
          <w:color w:val="0000ED"/>
          <w:spacing w:val="-57"/>
        </w:rPr>
        <w:t xml:space="preserve"> </w:t>
      </w:r>
      <w:hyperlink w:anchor="_bookmark281" w:history="1">
        <w:r w:rsidRPr="0030316E">
          <w:rPr>
            <w:color w:val="0000ED"/>
          </w:rPr>
          <w:t>Containers</w:t>
        </w:r>
      </w:hyperlink>
    </w:p>
    <w:p w14:paraId="5F2CEAAD" w14:textId="77777777" w:rsidR="002E25FB" w:rsidRPr="0030316E" w:rsidRDefault="00000000">
      <w:pPr>
        <w:pStyle w:val="BodyText"/>
        <w:spacing w:line="275" w:lineRule="exact"/>
        <w:ind w:left="820"/>
      </w:pPr>
      <w:hyperlink w:anchor="_bookmark285" w:history="1">
        <w:r w:rsidRPr="0030316E">
          <w:rPr>
            <w:color w:val="0000ED"/>
          </w:rPr>
          <w:t>Text</w:t>
        </w:r>
      </w:hyperlink>
    </w:p>
    <w:p w14:paraId="5933CFD7" w14:textId="77777777" w:rsidR="002E25FB" w:rsidRPr="0030316E" w:rsidRDefault="00000000">
      <w:pPr>
        <w:pStyle w:val="BodyText"/>
        <w:spacing w:before="96" w:line="324" w:lineRule="auto"/>
        <w:ind w:left="820" w:right="8578"/>
        <w:jc w:val="both"/>
      </w:pPr>
      <w:hyperlink w:anchor="_bookmark291" w:history="1">
        <w:r w:rsidRPr="0030316E">
          <w:rPr>
            <w:color w:val="0000ED"/>
          </w:rPr>
          <w:t>In- and output</w:t>
        </w:r>
      </w:hyperlink>
      <w:r w:rsidRPr="0030316E">
        <w:rPr>
          <w:color w:val="0000ED"/>
          <w:spacing w:val="-58"/>
        </w:rPr>
        <w:t xml:space="preserve"> </w:t>
      </w:r>
      <w:hyperlink w:anchor="_bookmark297" w:history="1">
        <w:r w:rsidRPr="0030316E">
          <w:rPr>
            <w:color w:val="0000ED"/>
          </w:rPr>
          <w:t>Related Rules</w:t>
        </w:r>
      </w:hyperlink>
      <w:r w:rsidRPr="0030316E">
        <w:rPr>
          <w:color w:val="0000ED"/>
          <w:spacing w:val="-57"/>
        </w:rPr>
        <w:t xml:space="preserve"> </w:t>
      </w:r>
      <w:hyperlink w:anchor="_bookmark298" w:history="1">
        <w:r w:rsidRPr="0030316E">
          <w:rPr>
            <w:color w:val="0000ED"/>
          </w:rPr>
          <w:t>Distilled</w:t>
        </w:r>
      </w:hyperlink>
    </w:p>
    <w:p w14:paraId="33B95D4C" w14:textId="77777777" w:rsidR="002E25FB" w:rsidRPr="0030316E" w:rsidRDefault="00000000">
      <w:pPr>
        <w:pStyle w:val="BodyText"/>
        <w:spacing w:before="22"/>
        <w:ind w:left="100"/>
        <w:jc w:val="both"/>
      </w:pPr>
      <w:hyperlink w:anchor="_bookmark299" w:history="1">
        <w:r w:rsidRPr="0030316E">
          <w:rPr>
            <w:color w:val="0000ED"/>
          </w:rPr>
          <w:t>Part</w:t>
        </w:r>
        <w:r w:rsidRPr="0030316E">
          <w:rPr>
            <w:color w:val="0000ED"/>
            <w:spacing w:val="-5"/>
          </w:rPr>
          <w:t xml:space="preserve"> </w:t>
        </w:r>
        <w:r w:rsidRPr="0030316E">
          <w:rPr>
            <w:color w:val="0000ED"/>
          </w:rPr>
          <w:t>II.</w:t>
        </w:r>
        <w:r w:rsidRPr="0030316E">
          <w:rPr>
            <w:color w:val="0000ED"/>
            <w:spacing w:val="-3"/>
          </w:rPr>
          <w:t xml:space="preserve"> </w:t>
        </w:r>
        <w:r w:rsidRPr="0030316E">
          <w:rPr>
            <w:color w:val="0000ED"/>
          </w:rPr>
          <w:t>Supporting</w:t>
        </w:r>
        <w:r w:rsidRPr="0030316E">
          <w:rPr>
            <w:color w:val="0000ED"/>
            <w:spacing w:val="-3"/>
          </w:rPr>
          <w:t xml:space="preserve"> </w:t>
        </w:r>
        <w:r w:rsidRPr="0030316E">
          <w:rPr>
            <w:color w:val="0000ED"/>
          </w:rPr>
          <w:t>Sections</w:t>
        </w:r>
      </w:hyperlink>
    </w:p>
    <w:p w14:paraId="693CFF8E" w14:textId="77777777" w:rsidR="002E25FB" w:rsidRPr="0030316E" w:rsidRDefault="002E25FB">
      <w:pPr>
        <w:jc w:val="both"/>
        <w:sectPr w:rsidR="002E25FB" w:rsidRPr="0030316E">
          <w:pgSz w:w="12240" w:h="15840"/>
          <w:pgMar w:top="1360" w:right="140" w:bottom="280" w:left="1340" w:header="720" w:footer="720" w:gutter="0"/>
          <w:cols w:space="720"/>
        </w:sectPr>
      </w:pPr>
    </w:p>
    <w:p w14:paraId="6424C758" w14:textId="77777777" w:rsidR="002E25FB" w:rsidRPr="0030316E" w:rsidRDefault="00000000">
      <w:pPr>
        <w:pStyle w:val="BodyText"/>
        <w:spacing w:before="72"/>
        <w:ind w:left="220"/>
      </w:pPr>
      <w:hyperlink w:anchor="_bookmark301" w:history="1">
        <w:r w:rsidRPr="0030316E">
          <w:rPr>
            <w:color w:val="0000ED"/>
          </w:rPr>
          <w:t>Chapter</w:t>
        </w:r>
        <w:r w:rsidRPr="0030316E">
          <w:rPr>
            <w:color w:val="0000ED"/>
            <w:spacing w:val="-5"/>
          </w:rPr>
          <w:t xml:space="preserve"> </w:t>
        </w:r>
        <w:r w:rsidRPr="0030316E">
          <w:rPr>
            <w:color w:val="0000ED"/>
          </w:rPr>
          <w:t>17.</w:t>
        </w:r>
        <w:r w:rsidRPr="0030316E">
          <w:rPr>
            <w:color w:val="0000ED"/>
            <w:spacing w:val="-4"/>
          </w:rPr>
          <w:t xml:space="preserve"> </w:t>
        </w:r>
        <w:r w:rsidRPr="0030316E">
          <w:rPr>
            <w:color w:val="0000ED"/>
          </w:rPr>
          <w:t>Architectural</w:t>
        </w:r>
        <w:r w:rsidRPr="0030316E">
          <w:rPr>
            <w:color w:val="0000ED"/>
            <w:spacing w:val="-5"/>
          </w:rPr>
          <w:t xml:space="preserve"> </w:t>
        </w:r>
        <w:r w:rsidRPr="0030316E">
          <w:rPr>
            <w:color w:val="0000ED"/>
          </w:rPr>
          <w:t>Ideas</w:t>
        </w:r>
      </w:hyperlink>
    </w:p>
    <w:p w14:paraId="72007639" w14:textId="77777777" w:rsidR="002E25FB" w:rsidRPr="0030316E" w:rsidRDefault="00000000">
      <w:pPr>
        <w:pStyle w:val="BodyText"/>
        <w:spacing w:before="96" w:line="324" w:lineRule="auto"/>
        <w:ind w:left="820" w:right="5071"/>
      </w:pPr>
      <w:hyperlink w:anchor="_bookmark302" w:history="1">
        <w:r w:rsidRPr="0030316E">
          <w:rPr>
            <w:color w:val="0000ED"/>
          </w:rPr>
          <w:t>A.1: Separate stable code from less stable code</w:t>
        </w:r>
      </w:hyperlink>
      <w:r w:rsidRPr="0030316E">
        <w:rPr>
          <w:color w:val="0000ED"/>
          <w:spacing w:val="1"/>
        </w:rPr>
        <w:t xml:space="preserve"> </w:t>
      </w:r>
      <w:hyperlink w:anchor="_bookmark303" w:history="1">
        <w:r w:rsidRPr="0030316E">
          <w:rPr>
            <w:color w:val="0000ED"/>
          </w:rPr>
          <w:t>A.2:</w:t>
        </w:r>
        <w:r w:rsidRPr="0030316E">
          <w:rPr>
            <w:color w:val="0000ED"/>
            <w:spacing w:val="-5"/>
          </w:rPr>
          <w:t xml:space="preserve"> </w:t>
        </w:r>
        <w:r w:rsidRPr="0030316E">
          <w:rPr>
            <w:color w:val="0000ED"/>
          </w:rPr>
          <w:t>Express</w:t>
        </w:r>
        <w:r w:rsidRPr="0030316E">
          <w:rPr>
            <w:color w:val="0000ED"/>
            <w:spacing w:val="-4"/>
          </w:rPr>
          <w:t xml:space="preserve"> </w:t>
        </w:r>
        <w:r w:rsidRPr="0030316E">
          <w:rPr>
            <w:color w:val="0000ED"/>
          </w:rPr>
          <w:t>potentially</w:t>
        </w:r>
        <w:r w:rsidRPr="0030316E">
          <w:rPr>
            <w:color w:val="0000ED"/>
            <w:spacing w:val="-4"/>
          </w:rPr>
          <w:t xml:space="preserve"> </w:t>
        </w:r>
        <w:r w:rsidRPr="0030316E">
          <w:rPr>
            <w:color w:val="0000ED"/>
          </w:rPr>
          <w:t>reusable</w:t>
        </w:r>
        <w:r w:rsidRPr="0030316E">
          <w:rPr>
            <w:color w:val="0000ED"/>
            <w:spacing w:val="-4"/>
          </w:rPr>
          <w:t xml:space="preserve"> </w:t>
        </w:r>
        <w:r w:rsidRPr="0030316E">
          <w:rPr>
            <w:color w:val="0000ED"/>
          </w:rPr>
          <w:t>parts</w:t>
        </w:r>
        <w:r w:rsidRPr="0030316E">
          <w:rPr>
            <w:color w:val="0000ED"/>
            <w:spacing w:val="-5"/>
          </w:rPr>
          <w:t xml:space="preserve"> </w:t>
        </w:r>
        <w:r w:rsidRPr="0030316E">
          <w:rPr>
            <w:color w:val="0000ED"/>
          </w:rPr>
          <w:t>as</w:t>
        </w:r>
        <w:r w:rsidRPr="0030316E">
          <w:rPr>
            <w:color w:val="0000ED"/>
            <w:spacing w:val="-4"/>
          </w:rPr>
          <w:t xml:space="preserve"> </w:t>
        </w:r>
        <w:r w:rsidRPr="0030316E">
          <w:rPr>
            <w:color w:val="0000ED"/>
          </w:rPr>
          <w:t>a</w:t>
        </w:r>
        <w:r w:rsidRPr="0030316E">
          <w:rPr>
            <w:color w:val="0000ED"/>
            <w:spacing w:val="-5"/>
          </w:rPr>
          <w:t xml:space="preserve"> </w:t>
        </w:r>
        <w:r w:rsidRPr="0030316E">
          <w:rPr>
            <w:color w:val="0000ED"/>
          </w:rPr>
          <w:t>library</w:t>
        </w:r>
      </w:hyperlink>
      <w:r w:rsidRPr="0030316E">
        <w:rPr>
          <w:color w:val="0000ED"/>
          <w:spacing w:val="-57"/>
        </w:rPr>
        <w:t xml:space="preserve"> </w:t>
      </w:r>
      <w:hyperlink w:anchor="_bookmark304" w:history="1">
        <w:r w:rsidRPr="0030316E">
          <w:rPr>
            <w:color w:val="0000ED"/>
          </w:rPr>
          <w:t>A.4:</w:t>
        </w:r>
        <w:r w:rsidRPr="0030316E">
          <w:rPr>
            <w:color w:val="0000ED"/>
            <w:spacing w:val="-3"/>
          </w:rPr>
          <w:t xml:space="preserve"> </w:t>
        </w:r>
        <w:r w:rsidRPr="0030316E">
          <w:rPr>
            <w:color w:val="0000ED"/>
          </w:rPr>
          <w:t>There</w:t>
        </w:r>
        <w:r w:rsidRPr="0030316E">
          <w:rPr>
            <w:color w:val="0000ED"/>
            <w:spacing w:val="-3"/>
          </w:rPr>
          <w:t xml:space="preserve"> </w:t>
        </w:r>
        <w:r w:rsidRPr="0030316E">
          <w:rPr>
            <w:color w:val="0000ED"/>
          </w:rPr>
          <w:t>should</w:t>
        </w:r>
        <w:r w:rsidRPr="0030316E">
          <w:rPr>
            <w:color w:val="0000ED"/>
            <w:spacing w:val="-1"/>
          </w:rPr>
          <w:t xml:space="preserve"> </w:t>
        </w:r>
        <w:r w:rsidRPr="0030316E">
          <w:rPr>
            <w:color w:val="0000ED"/>
          </w:rPr>
          <w:t>be</w:t>
        </w:r>
        <w:r w:rsidRPr="0030316E">
          <w:rPr>
            <w:color w:val="0000ED"/>
            <w:spacing w:val="-3"/>
          </w:rPr>
          <w:t xml:space="preserve"> </w:t>
        </w:r>
        <w:r w:rsidRPr="0030316E">
          <w:rPr>
            <w:color w:val="0000ED"/>
          </w:rPr>
          <w:t>no</w:t>
        </w:r>
        <w:r w:rsidRPr="0030316E">
          <w:rPr>
            <w:color w:val="0000ED"/>
            <w:spacing w:val="-1"/>
          </w:rPr>
          <w:t xml:space="preserve"> </w:t>
        </w:r>
        <w:r w:rsidRPr="0030316E">
          <w:rPr>
            <w:color w:val="0000ED"/>
          </w:rPr>
          <w:t>cycles</w:t>
        </w:r>
        <w:r w:rsidRPr="0030316E">
          <w:rPr>
            <w:color w:val="0000ED"/>
            <w:spacing w:val="-3"/>
          </w:rPr>
          <w:t xml:space="preserve"> </w:t>
        </w:r>
        <w:r w:rsidRPr="0030316E">
          <w:rPr>
            <w:color w:val="0000ED"/>
          </w:rPr>
          <w:t>among</w:t>
        </w:r>
        <w:r w:rsidRPr="0030316E">
          <w:rPr>
            <w:color w:val="0000ED"/>
            <w:spacing w:val="-1"/>
          </w:rPr>
          <w:t xml:space="preserve"> </w:t>
        </w:r>
        <w:r w:rsidRPr="0030316E">
          <w:rPr>
            <w:color w:val="0000ED"/>
          </w:rPr>
          <w:t>libraries</w:t>
        </w:r>
      </w:hyperlink>
    </w:p>
    <w:p w14:paraId="16C46132" w14:textId="77777777" w:rsidR="002E25FB" w:rsidRPr="0030316E" w:rsidRDefault="00000000">
      <w:pPr>
        <w:pStyle w:val="BodyText"/>
        <w:spacing w:line="274" w:lineRule="exact"/>
        <w:ind w:left="220"/>
      </w:pPr>
      <w:hyperlink w:anchor="_bookmark306" w:history="1">
        <w:r w:rsidRPr="0030316E">
          <w:rPr>
            <w:color w:val="0000ED"/>
          </w:rPr>
          <w:t>Chapter</w:t>
        </w:r>
        <w:r w:rsidRPr="0030316E">
          <w:rPr>
            <w:color w:val="0000ED"/>
            <w:spacing w:val="-4"/>
          </w:rPr>
          <w:t xml:space="preserve"> </w:t>
        </w:r>
        <w:r w:rsidRPr="0030316E">
          <w:rPr>
            <w:color w:val="0000ED"/>
          </w:rPr>
          <w:t>18.</w:t>
        </w:r>
        <w:r w:rsidRPr="0030316E">
          <w:rPr>
            <w:color w:val="0000ED"/>
            <w:spacing w:val="-2"/>
          </w:rPr>
          <w:t xml:space="preserve"> </w:t>
        </w:r>
        <w:r w:rsidRPr="0030316E">
          <w:rPr>
            <w:color w:val="0000ED"/>
          </w:rPr>
          <w:t>Non-Rules</w:t>
        </w:r>
        <w:r w:rsidRPr="0030316E">
          <w:rPr>
            <w:color w:val="0000ED"/>
            <w:spacing w:val="-3"/>
          </w:rPr>
          <w:t xml:space="preserve"> </w:t>
        </w:r>
        <w:r w:rsidRPr="0030316E">
          <w:rPr>
            <w:color w:val="0000ED"/>
          </w:rPr>
          <w:t>and</w:t>
        </w:r>
        <w:r w:rsidRPr="0030316E">
          <w:rPr>
            <w:color w:val="0000ED"/>
            <w:spacing w:val="-2"/>
          </w:rPr>
          <w:t xml:space="preserve"> </w:t>
        </w:r>
        <w:r w:rsidRPr="0030316E">
          <w:rPr>
            <w:color w:val="0000ED"/>
          </w:rPr>
          <w:t>Myths</w:t>
        </w:r>
      </w:hyperlink>
    </w:p>
    <w:p w14:paraId="06D171A4" w14:textId="77777777" w:rsidR="002E25FB" w:rsidRPr="0030316E" w:rsidRDefault="00000000">
      <w:pPr>
        <w:pStyle w:val="BodyText"/>
        <w:spacing w:before="96" w:line="324" w:lineRule="auto"/>
        <w:ind w:left="820" w:right="2912"/>
      </w:pPr>
      <w:hyperlink w:anchor="_bookmark307" w:history="1">
        <w:r w:rsidRPr="0030316E">
          <w:rPr>
            <w:color w:val="0000ED"/>
          </w:rPr>
          <w:t>NR.1:</w:t>
        </w:r>
        <w:r w:rsidRPr="0030316E">
          <w:rPr>
            <w:color w:val="0000ED"/>
            <w:spacing w:val="-4"/>
          </w:rPr>
          <w:t xml:space="preserve"> </w:t>
        </w:r>
        <w:r w:rsidRPr="0030316E">
          <w:rPr>
            <w:color w:val="0000ED"/>
          </w:rPr>
          <w:t>Don’t</w:t>
        </w:r>
        <w:r w:rsidRPr="0030316E">
          <w:rPr>
            <w:color w:val="0000ED"/>
            <w:spacing w:val="-3"/>
          </w:rPr>
          <w:t xml:space="preserve"> </w:t>
        </w:r>
        <w:r w:rsidRPr="0030316E">
          <w:rPr>
            <w:color w:val="0000ED"/>
          </w:rPr>
          <w:t>insist</w:t>
        </w:r>
        <w:r w:rsidRPr="0030316E">
          <w:rPr>
            <w:color w:val="0000ED"/>
            <w:spacing w:val="-3"/>
          </w:rPr>
          <w:t xml:space="preserve"> </w:t>
        </w:r>
        <w:r w:rsidRPr="0030316E">
          <w:rPr>
            <w:color w:val="0000ED"/>
          </w:rPr>
          <w:t>that</w:t>
        </w:r>
        <w:r w:rsidRPr="0030316E">
          <w:rPr>
            <w:color w:val="0000ED"/>
            <w:spacing w:val="-3"/>
          </w:rPr>
          <w:t xml:space="preserve"> </w:t>
        </w:r>
        <w:r w:rsidRPr="0030316E">
          <w:rPr>
            <w:color w:val="0000ED"/>
          </w:rPr>
          <w:t>all</w:t>
        </w:r>
        <w:r w:rsidRPr="0030316E">
          <w:rPr>
            <w:color w:val="0000ED"/>
            <w:spacing w:val="-3"/>
          </w:rPr>
          <w:t xml:space="preserve"> </w:t>
        </w:r>
        <w:r w:rsidRPr="0030316E">
          <w:rPr>
            <w:color w:val="0000ED"/>
          </w:rPr>
          <w:t>declarations</w:t>
        </w:r>
        <w:r w:rsidRPr="0030316E">
          <w:rPr>
            <w:color w:val="0000ED"/>
            <w:spacing w:val="-3"/>
          </w:rPr>
          <w:t xml:space="preserve"> </w:t>
        </w:r>
        <w:r w:rsidRPr="0030316E">
          <w:rPr>
            <w:color w:val="0000ED"/>
          </w:rPr>
          <w:t>should</w:t>
        </w:r>
        <w:r w:rsidRPr="0030316E">
          <w:rPr>
            <w:color w:val="0000ED"/>
            <w:spacing w:val="-2"/>
          </w:rPr>
          <w:t xml:space="preserve"> </w:t>
        </w:r>
        <w:r w:rsidRPr="0030316E">
          <w:rPr>
            <w:color w:val="0000ED"/>
          </w:rPr>
          <w:t>be</w:t>
        </w:r>
        <w:r w:rsidRPr="0030316E">
          <w:rPr>
            <w:color w:val="0000ED"/>
            <w:spacing w:val="-3"/>
          </w:rPr>
          <w:t xml:space="preserve"> </w:t>
        </w:r>
        <w:r w:rsidRPr="0030316E">
          <w:rPr>
            <w:color w:val="0000ED"/>
          </w:rPr>
          <w:t>at</w:t>
        </w:r>
        <w:r w:rsidRPr="0030316E">
          <w:rPr>
            <w:color w:val="0000ED"/>
            <w:spacing w:val="-4"/>
          </w:rPr>
          <w:t xml:space="preserve"> </w:t>
        </w:r>
        <w:r w:rsidRPr="0030316E">
          <w:rPr>
            <w:color w:val="0000ED"/>
          </w:rPr>
          <w:t>the</w:t>
        </w:r>
        <w:r w:rsidRPr="0030316E">
          <w:rPr>
            <w:color w:val="0000ED"/>
            <w:spacing w:val="-3"/>
          </w:rPr>
          <w:t xml:space="preserve"> </w:t>
        </w:r>
        <w:r w:rsidRPr="0030316E">
          <w:rPr>
            <w:color w:val="0000ED"/>
          </w:rPr>
          <w:t>top</w:t>
        </w:r>
        <w:r w:rsidRPr="0030316E">
          <w:rPr>
            <w:color w:val="0000ED"/>
            <w:spacing w:val="-2"/>
          </w:rPr>
          <w:t xml:space="preserve"> </w:t>
        </w:r>
        <w:r w:rsidRPr="0030316E">
          <w:rPr>
            <w:color w:val="0000ED"/>
          </w:rPr>
          <w:t>of</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function</w:t>
        </w:r>
      </w:hyperlink>
      <w:r w:rsidRPr="0030316E">
        <w:rPr>
          <w:color w:val="0000ED"/>
          <w:spacing w:val="-57"/>
        </w:rPr>
        <w:t xml:space="preserve"> </w:t>
      </w:r>
      <w:hyperlink w:anchor="_bookmark308" w:history="1">
        <w:r w:rsidRPr="0030316E">
          <w:rPr>
            <w:color w:val="0000ED"/>
          </w:rPr>
          <w:t>NR.2: Don’t insist to have only a single return-statement in a function</w:t>
        </w:r>
      </w:hyperlink>
      <w:r w:rsidRPr="0030316E">
        <w:rPr>
          <w:color w:val="0000ED"/>
          <w:spacing w:val="1"/>
        </w:rPr>
        <w:t xml:space="preserve"> </w:t>
      </w:r>
      <w:hyperlink w:anchor="_bookmark309" w:history="1">
        <w:r w:rsidRPr="0030316E">
          <w:rPr>
            <w:color w:val="0000ED"/>
          </w:rPr>
          <w:t>NR.3:</w:t>
        </w:r>
        <w:r w:rsidRPr="0030316E">
          <w:rPr>
            <w:color w:val="0000ED"/>
            <w:spacing w:val="-2"/>
          </w:rPr>
          <w:t xml:space="preserve"> </w:t>
        </w:r>
        <w:r w:rsidRPr="0030316E">
          <w:rPr>
            <w:color w:val="0000ED"/>
          </w:rPr>
          <w:t>Don’t</w:t>
        </w:r>
        <w:r w:rsidRPr="0030316E">
          <w:rPr>
            <w:color w:val="0000ED"/>
            <w:spacing w:val="-1"/>
          </w:rPr>
          <w:t xml:space="preserve"> </w:t>
        </w:r>
        <w:r w:rsidRPr="0030316E">
          <w:rPr>
            <w:color w:val="0000ED"/>
          </w:rPr>
          <w:t>avoid exceptions</w:t>
        </w:r>
      </w:hyperlink>
    </w:p>
    <w:p w14:paraId="2C015614" w14:textId="77777777" w:rsidR="002E25FB" w:rsidRPr="0030316E" w:rsidRDefault="00000000">
      <w:pPr>
        <w:pStyle w:val="BodyText"/>
        <w:spacing w:line="324" w:lineRule="auto"/>
        <w:ind w:left="820" w:right="2372"/>
      </w:pPr>
      <w:hyperlink w:anchor="_bookmark310" w:history="1">
        <w:r w:rsidRPr="0030316E">
          <w:rPr>
            <w:color w:val="0000ED"/>
          </w:rPr>
          <w:t>NR.4:</w:t>
        </w:r>
        <w:r w:rsidRPr="0030316E">
          <w:rPr>
            <w:color w:val="0000ED"/>
            <w:spacing w:val="-4"/>
          </w:rPr>
          <w:t xml:space="preserve"> </w:t>
        </w:r>
        <w:r w:rsidRPr="0030316E">
          <w:rPr>
            <w:color w:val="0000ED"/>
          </w:rPr>
          <w:t>Don’t</w:t>
        </w:r>
        <w:r w:rsidRPr="0030316E">
          <w:rPr>
            <w:color w:val="0000ED"/>
            <w:spacing w:val="-4"/>
          </w:rPr>
          <w:t xml:space="preserve"> </w:t>
        </w:r>
        <w:r w:rsidRPr="0030316E">
          <w:rPr>
            <w:color w:val="0000ED"/>
          </w:rPr>
          <w:t>insist</w:t>
        </w:r>
        <w:r w:rsidRPr="0030316E">
          <w:rPr>
            <w:color w:val="0000ED"/>
            <w:spacing w:val="-4"/>
          </w:rPr>
          <w:t xml:space="preserve"> </w:t>
        </w:r>
        <w:r w:rsidRPr="0030316E">
          <w:rPr>
            <w:color w:val="0000ED"/>
          </w:rPr>
          <w:t>on</w:t>
        </w:r>
        <w:r w:rsidRPr="0030316E">
          <w:rPr>
            <w:color w:val="0000ED"/>
            <w:spacing w:val="-3"/>
          </w:rPr>
          <w:t xml:space="preserve"> </w:t>
        </w:r>
        <w:r w:rsidRPr="0030316E">
          <w:rPr>
            <w:color w:val="0000ED"/>
          </w:rPr>
          <w:t>placing</w:t>
        </w:r>
        <w:r w:rsidRPr="0030316E">
          <w:rPr>
            <w:color w:val="0000ED"/>
            <w:spacing w:val="-3"/>
          </w:rPr>
          <w:t xml:space="preserve"> </w:t>
        </w:r>
        <w:r w:rsidRPr="0030316E">
          <w:rPr>
            <w:color w:val="0000ED"/>
          </w:rPr>
          <w:t>each</w:t>
        </w:r>
        <w:r w:rsidRPr="0030316E">
          <w:rPr>
            <w:color w:val="0000ED"/>
            <w:spacing w:val="-3"/>
          </w:rPr>
          <w:t xml:space="preserve"> </w:t>
        </w:r>
        <w:r w:rsidRPr="0030316E">
          <w:rPr>
            <w:color w:val="0000ED"/>
          </w:rPr>
          <w:t>class</w:t>
        </w:r>
        <w:r w:rsidRPr="0030316E">
          <w:rPr>
            <w:color w:val="0000ED"/>
            <w:spacing w:val="-4"/>
          </w:rPr>
          <w:t xml:space="preserve"> </w:t>
        </w:r>
        <w:r w:rsidRPr="0030316E">
          <w:rPr>
            <w:color w:val="0000ED"/>
          </w:rPr>
          <w:t>declaration</w:t>
        </w:r>
        <w:r w:rsidRPr="0030316E">
          <w:rPr>
            <w:color w:val="0000ED"/>
            <w:spacing w:val="-3"/>
          </w:rPr>
          <w:t xml:space="preserve"> </w:t>
        </w:r>
        <w:r w:rsidRPr="0030316E">
          <w:rPr>
            <w:color w:val="0000ED"/>
          </w:rPr>
          <w:t>in</w:t>
        </w:r>
        <w:r w:rsidRPr="0030316E">
          <w:rPr>
            <w:color w:val="0000ED"/>
            <w:spacing w:val="-3"/>
          </w:rPr>
          <w:t xml:space="preserve"> </w:t>
        </w:r>
        <w:r w:rsidRPr="0030316E">
          <w:rPr>
            <w:color w:val="0000ED"/>
          </w:rPr>
          <w:t>its</w:t>
        </w:r>
        <w:r w:rsidRPr="0030316E">
          <w:rPr>
            <w:color w:val="0000ED"/>
            <w:spacing w:val="-4"/>
          </w:rPr>
          <w:t xml:space="preserve"> </w:t>
        </w:r>
        <w:r w:rsidRPr="0030316E">
          <w:rPr>
            <w:color w:val="0000ED"/>
          </w:rPr>
          <w:t>own</w:t>
        </w:r>
        <w:r w:rsidRPr="0030316E">
          <w:rPr>
            <w:color w:val="0000ED"/>
            <w:spacing w:val="-3"/>
          </w:rPr>
          <w:t xml:space="preserve"> </w:t>
        </w:r>
        <w:r w:rsidRPr="0030316E">
          <w:rPr>
            <w:color w:val="0000ED"/>
          </w:rPr>
          <w:t>source</w:t>
        </w:r>
        <w:r w:rsidRPr="0030316E">
          <w:rPr>
            <w:color w:val="0000ED"/>
            <w:spacing w:val="-3"/>
          </w:rPr>
          <w:t xml:space="preserve"> </w:t>
        </w:r>
        <w:r w:rsidRPr="0030316E">
          <w:rPr>
            <w:color w:val="0000ED"/>
          </w:rPr>
          <w:t>file</w:t>
        </w:r>
      </w:hyperlink>
      <w:r w:rsidRPr="0030316E">
        <w:rPr>
          <w:color w:val="0000ED"/>
          <w:spacing w:val="-57"/>
        </w:rPr>
        <w:t xml:space="preserve"> </w:t>
      </w:r>
      <w:hyperlink w:anchor="_bookmark311" w:history="1">
        <w:r w:rsidRPr="0030316E">
          <w:rPr>
            <w:color w:val="0000ED"/>
          </w:rPr>
          <w:t>NR.5:</w:t>
        </w:r>
        <w:r w:rsidRPr="0030316E">
          <w:rPr>
            <w:color w:val="0000ED"/>
            <w:spacing w:val="-2"/>
          </w:rPr>
          <w:t xml:space="preserve"> </w:t>
        </w:r>
        <w:r w:rsidRPr="0030316E">
          <w:rPr>
            <w:color w:val="0000ED"/>
          </w:rPr>
          <w:t>Don’t</w:t>
        </w:r>
        <w:r w:rsidRPr="0030316E">
          <w:rPr>
            <w:color w:val="0000ED"/>
            <w:spacing w:val="-1"/>
          </w:rPr>
          <w:t xml:space="preserve"> </w:t>
        </w:r>
        <w:r w:rsidRPr="0030316E">
          <w:rPr>
            <w:color w:val="0000ED"/>
          </w:rPr>
          <w:t>use</w:t>
        </w:r>
        <w:r w:rsidRPr="0030316E">
          <w:rPr>
            <w:color w:val="0000ED"/>
            <w:spacing w:val="-2"/>
          </w:rPr>
          <w:t xml:space="preserve"> </w:t>
        </w:r>
        <w:r w:rsidRPr="0030316E">
          <w:rPr>
            <w:color w:val="0000ED"/>
          </w:rPr>
          <w:t>two-phase</w:t>
        </w:r>
        <w:r w:rsidRPr="0030316E">
          <w:rPr>
            <w:color w:val="0000ED"/>
            <w:spacing w:val="-1"/>
          </w:rPr>
          <w:t xml:space="preserve"> </w:t>
        </w:r>
        <w:r w:rsidRPr="0030316E">
          <w:rPr>
            <w:color w:val="0000ED"/>
          </w:rPr>
          <w:t>initialization</w:t>
        </w:r>
      </w:hyperlink>
    </w:p>
    <w:p w14:paraId="4A500B44" w14:textId="77777777" w:rsidR="002E25FB" w:rsidRPr="0030316E" w:rsidRDefault="00000000">
      <w:pPr>
        <w:pStyle w:val="BodyText"/>
        <w:spacing w:line="324" w:lineRule="auto"/>
        <w:ind w:left="820" w:right="2372"/>
      </w:pPr>
      <w:hyperlink w:anchor="_bookmark312" w:history="1">
        <w:r w:rsidRPr="0030316E">
          <w:rPr>
            <w:color w:val="0000ED"/>
          </w:rPr>
          <w:t>NR.6:</w:t>
        </w:r>
        <w:r w:rsidRPr="0030316E">
          <w:rPr>
            <w:color w:val="0000ED"/>
            <w:spacing w:val="-3"/>
          </w:rPr>
          <w:t xml:space="preserve"> </w:t>
        </w:r>
        <w:r w:rsidRPr="0030316E">
          <w:rPr>
            <w:color w:val="0000ED"/>
          </w:rPr>
          <w:t>Don’t</w:t>
        </w:r>
        <w:r w:rsidRPr="0030316E">
          <w:rPr>
            <w:color w:val="0000ED"/>
            <w:spacing w:val="-3"/>
          </w:rPr>
          <w:t xml:space="preserve"> </w:t>
        </w:r>
        <w:r w:rsidRPr="0030316E">
          <w:rPr>
            <w:color w:val="0000ED"/>
          </w:rPr>
          <w:t>place</w:t>
        </w:r>
        <w:r w:rsidRPr="0030316E">
          <w:rPr>
            <w:color w:val="0000ED"/>
            <w:spacing w:val="-3"/>
          </w:rPr>
          <w:t xml:space="preserve"> </w:t>
        </w:r>
        <w:r w:rsidRPr="0030316E">
          <w:rPr>
            <w:color w:val="0000ED"/>
          </w:rPr>
          <w:t>all</w:t>
        </w:r>
        <w:r w:rsidRPr="0030316E">
          <w:rPr>
            <w:color w:val="0000ED"/>
            <w:spacing w:val="-3"/>
          </w:rPr>
          <w:t xml:space="preserve"> </w:t>
        </w:r>
        <w:r w:rsidRPr="0030316E">
          <w:rPr>
            <w:color w:val="0000ED"/>
          </w:rPr>
          <w:t>cleanup</w:t>
        </w:r>
        <w:r w:rsidRPr="0030316E">
          <w:rPr>
            <w:color w:val="0000ED"/>
            <w:spacing w:val="-2"/>
          </w:rPr>
          <w:t xml:space="preserve"> </w:t>
        </w:r>
        <w:r w:rsidRPr="0030316E">
          <w:rPr>
            <w:color w:val="0000ED"/>
          </w:rPr>
          <w:t>actions</w:t>
        </w:r>
        <w:r w:rsidRPr="0030316E">
          <w:rPr>
            <w:color w:val="0000ED"/>
            <w:spacing w:val="-3"/>
          </w:rPr>
          <w:t xml:space="preserve"> </w:t>
        </w:r>
        <w:r w:rsidRPr="0030316E">
          <w:rPr>
            <w:color w:val="0000ED"/>
          </w:rPr>
          <w:t>at</w:t>
        </w:r>
        <w:r w:rsidRPr="0030316E">
          <w:rPr>
            <w:color w:val="0000ED"/>
            <w:spacing w:val="-3"/>
          </w:rPr>
          <w:t xml:space="preserve"> </w:t>
        </w:r>
        <w:r w:rsidRPr="0030316E">
          <w:rPr>
            <w:color w:val="0000ED"/>
          </w:rPr>
          <w:t>the</w:t>
        </w:r>
        <w:r w:rsidRPr="0030316E">
          <w:rPr>
            <w:color w:val="0000ED"/>
            <w:spacing w:val="-3"/>
          </w:rPr>
          <w:t xml:space="preserve"> </w:t>
        </w:r>
        <w:r w:rsidRPr="0030316E">
          <w:rPr>
            <w:color w:val="0000ED"/>
          </w:rPr>
          <w:t>end</w:t>
        </w:r>
        <w:r w:rsidRPr="0030316E">
          <w:rPr>
            <w:color w:val="0000ED"/>
            <w:spacing w:val="-2"/>
          </w:rPr>
          <w:t xml:space="preserve"> </w:t>
        </w:r>
        <w:r w:rsidRPr="0030316E">
          <w:rPr>
            <w:color w:val="0000ED"/>
          </w:rPr>
          <w:t>of</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function</w:t>
        </w:r>
        <w:r w:rsidRPr="0030316E">
          <w:rPr>
            <w:color w:val="0000ED"/>
            <w:spacing w:val="-1"/>
          </w:rPr>
          <w:t xml:space="preserve"> </w:t>
        </w:r>
        <w:r w:rsidRPr="0030316E">
          <w:rPr>
            <w:color w:val="0000ED"/>
          </w:rPr>
          <w:t>and</w:t>
        </w:r>
        <w:r w:rsidRPr="0030316E">
          <w:rPr>
            <w:color w:val="0000ED"/>
            <w:spacing w:val="-2"/>
          </w:rPr>
          <w:t xml:space="preserve"> </w:t>
        </w:r>
        <w:r w:rsidRPr="0030316E">
          <w:rPr>
            <w:color w:val="0000ED"/>
          </w:rPr>
          <w:t>goto</w:t>
        </w:r>
        <w:r w:rsidRPr="0030316E">
          <w:rPr>
            <w:color w:val="0000ED"/>
            <w:spacing w:val="-2"/>
          </w:rPr>
          <w:t xml:space="preserve"> </w:t>
        </w:r>
        <w:r w:rsidRPr="0030316E">
          <w:rPr>
            <w:color w:val="0000ED"/>
          </w:rPr>
          <w:t>exit</w:t>
        </w:r>
      </w:hyperlink>
      <w:r w:rsidRPr="0030316E">
        <w:rPr>
          <w:color w:val="0000ED"/>
          <w:spacing w:val="-57"/>
        </w:rPr>
        <w:t xml:space="preserve"> </w:t>
      </w:r>
      <w:hyperlink w:anchor="_bookmark313" w:history="1">
        <w:r w:rsidRPr="0030316E">
          <w:rPr>
            <w:color w:val="0000ED"/>
          </w:rPr>
          <w:t>NR.7:</w:t>
        </w:r>
        <w:r w:rsidRPr="0030316E">
          <w:rPr>
            <w:color w:val="0000ED"/>
            <w:spacing w:val="-2"/>
          </w:rPr>
          <w:t xml:space="preserve"> </w:t>
        </w:r>
        <w:r w:rsidRPr="0030316E">
          <w:rPr>
            <w:color w:val="0000ED"/>
          </w:rPr>
          <w:t>Don’t</w:t>
        </w:r>
        <w:r w:rsidRPr="0030316E">
          <w:rPr>
            <w:color w:val="0000ED"/>
            <w:spacing w:val="-1"/>
          </w:rPr>
          <w:t xml:space="preserve"> </w:t>
        </w:r>
        <w:r w:rsidRPr="0030316E">
          <w:rPr>
            <w:color w:val="0000ED"/>
          </w:rPr>
          <w:t>make</w:t>
        </w:r>
        <w:r w:rsidRPr="0030316E">
          <w:rPr>
            <w:color w:val="0000ED"/>
            <w:spacing w:val="-2"/>
          </w:rPr>
          <w:t xml:space="preserve"> </w:t>
        </w:r>
        <w:r w:rsidRPr="0030316E">
          <w:rPr>
            <w:color w:val="0000ED"/>
          </w:rPr>
          <w:t>all</w:t>
        </w:r>
        <w:r w:rsidRPr="0030316E">
          <w:rPr>
            <w:color w:val="0000ED"/>
            <w:spacing w:val="-1"/>
          </w:rPr>
          <w:t xml:space="preserve"> </w:t>
        </w:r>
        <w:r w:rsidRPr="0030316E">
          <w:rPr>
            <w:color w:val="0000ED"/>
          </w:rPr>
          <w:t>data</w:t>
        </w:r>
        <w:r w:rsidRPr="0030316E">
          <w:rPr>
            <w:color w:val="0000ED"/>
            <w:spacing w:val="-1"/>
          </w:rPr>
          <w:t xml:space="preserve"> </w:t>
        </w:r>
        <w:r w:rsidRPr="0030316E">
          <w:rPr>
            <w:color w:val="0000ED"/>
          </w:rPr>
          <w:t>members</w:t>
        </w:r>
        <w:r w:rsidRPr="0030316E">
          <w:rPr>
            <w:color w:val="0000ED"/>
            <w:spacing w:val="-2"/>
          </w:rPr>
          <w:t xml:space="preserve"> </w:t>
        </w:r>
        <w:r w:rsidRPr="0030316E">
          <w:rPr>
            <w:color w:val="0000ED"/>
          </w:rPr>
          <w:t>protected</w:t>
        </w:r>
      </w:hyperlink>
    </w:p>
    <w:p w14:paraId="7BCD0CE9" w14:textId="77777777" w:rsidR="002E25FB" w:rsidRPr="0030316E" w:rsidRDefault="00000000">
      <w:pPr>
        <w:pStyle w:val="BodyText"/>
        <w:spacing w:line="275" w:lineRule="exact"/>
        <w:ind w:left="220"/>
      </w:pPr>
      <w:hyperlink w:anchor="_bookmark315" w:history="1">
        <w:r w:rsidRPr="0030316E">
          <w:rPr>
            <w:color w:val="0000ED"/>
          </w:rPr>
          <w:t>Chapter</w:t>
        </w:r>
        <w:r w:rsidRPr="0030316E">
          <w:rPr>
            <w:color w:val="0000ED"/>
            <w:spacing w:val="-4"/>
          </w:rPr>
          <w:t xml:space="preserve"> </w:t>
        </w:r>
        <w:r w:rsidRPr="0030316E">
          <w:rPr>
            <w:color w:val="0000ED"/>
          </w:rPr>
          <w:t>19.</w:t>
        </w:r>
        <w:r w:rsidRPr="0030316E">
          <w:rPr>
            <w:color w:val="0000ED"/>
            <w:spacing w:val="-3"/>
          </w:rPr>
          <w:t xml:space="preserve"> </w:t>
        </w:r>
        <w:r w:rsidRPr="0030316E">
          <w:rPr>
            <w:color w:val="0000ED"/>
          </w:rPr>
          <w:t>Profiles</w:t>
        </w:r>
      </w:hyperlink>
    </w:p>
    <w:p w14:paraId="0475455A" w14:textId="77777777" w:rsidR="002E25FB" w:rsidRPr="0030316E" w:rsidRDefault="00000000">
      <w:pPr>
        <w:pStyle w:val="BodyText"/>
        <w:spacing w:before="93" w:line="324" w:lineRule="auto"/>
        <w:ind w:left="820" w:right="6812"/>
      </w:pPr>
      <w:hyperlink w:anchor="_bookmark316" w:history="1">
        <w:r w:rsidRPr="0030316E">
          <w:rPr>
            <w:color w:val="0000ED"/>
          </w:rPr>
          <w:t>Pro.type: Type safety</w:t>
        </w:r>
      </w:hyperlink>
      <w:r w:rsidRPr="0030316E">
        <w:rPr>
          <w:color w:val="0000ED"/>
          <w:spacing w:val="1"/>
        </w:rPr>
        <w:t xml:space="preserve"> </w:t>
      </w:r>
      <w:hyperlink w:anchor="_bookmark317" w:history="1">
        <w:r w:rsidRPr="0030316E">
          <w:rPr>
            <w:color w:val="0000ED"/>
          </w:rPr>
          <w:t>Pro.bounds: Bounds safety</w:t>
        </w:r>
      </w:hyperlink>
      <w:r w:rsidRPr="0030316E">
        <w:rPr>
          <w:color w:val="0000ED"/>
          <w:spacing w:val="1"/>
        </w:rPr>
        <w:t xml:space="preserve"> </w:t>
      </w:r>
      <w:hyperlink w:anchor="_bookmark318" w:history="1">
        <w:r w:rsidRPr="0030316E">
          <w:rPr>
            <w:color w:val="0000ED"/>
          </w:rPr>
          <w:t>Pro.lifetime:</w:t>
        </w:r>
        <w:r w:rsidRPr="0030316E">
          <w:rPr>
            <w:color w:val="0000ED"/>
            <w:spacing w:val="-11"/>
          </w:rPr>
          <w:t xml:space="preserve"> </w:t>
        </w:r>
        <w:r w:rsidRPr="0030316E">
          <w:rPr>
            <w:color w:val="0000ED"/>
          </w:rPr>
          <w:t>Lifetime</w:t>
        </w:r>
        <w:r w:rsidRPr="0030316E">
          <w:rPr>
            <w:color w:val="0000ED"/>
            <w:spacing w:val="-10"/>
          </w:rPr>
          <w:t xml:space="preserve"> </w:t>
        </w:r>
        <w:r w:rsidRPr="0030316E">
          <w:rPr>
            <w:color w:val="0000ED"/>
          </w:rPr>
          <w:t>safety</w:t>
        </w:r>
      </w:hyperlink>
    </w:p>
    <w:p w14:paraId="21F2472B" w14:textId="77777777" w:rsidR="002E25FB" w:rsidRPr="0030316E" w:rsidRDefault="00000000">
      <w:pPr>
        <w:pStyle w:val="BodyText"/>
        <w:spacing w:line="324" w:lineRule="auto"/>
        <w:ind w:left="820" w:right="6812" w:hanging="600"/>
      </w:pPr>
      <w:hyperlink w:anchor="_bookmark320" w:history="1">
        <w:r w:rsidRPr="0030316E">
          <w:rPr>
            <w:color w:val="0000ED"/>
          </w:rPr>
          <w:t>Chapter</w:t>
        </w:r>
        <w:r w:rsidRPr="0030316E">
          <w:rPr>
            <w:color w:val="0000ED"/>
            <w:spacing w:val="-5"/>
          </w:rPr>
          <w:t xml:space="preserve"> </w:t>
        </w:r>
        <w:r w:rsidRPr="0030316E">
          <w:rPr>
            <w:color w:val="0000ED"/>
          </w:rPr>
          <w:t>20.</w:t>
        </w:r>
        <w:r w:rsidRPr="0030316E">
          <w:rPr>
            <w:color w:val="0000ED"/>
            <w:spacing w:val="-4"/>
          </w:rPr>
          <w:t xml:space="preserve"> </w:t>
        </w:r>
        <w:r w:rsidRPr="0030316E">
          <w:rPr>
            <w:color w:val="0000ED"/>
          </w:rPr>
          <w:t>Guideline</w:t>
        </w:r>
        <w:r w:rsidRPr="0030316E">
          <w:rPr>
            <w:color w:val="0000ED"/>
            <w:spacing w:val="-5"/>
          </w:rPr>
          <w:t xml:space="preserve"> </w:t>
        </w:r>
        <w:r w:rsidRPr="0030316E">
          <w:rPr>
            <w:color w:val="0000ED"/>
          </w:rPr>
          <w:t>Support</w:t>
        </w:r>
        <w:r w:rsidRPr="0030316E">
          <w:rPr>
            <w:color w:val="0000ED"/>
            <w:spacing w:val="-4"/>
          </w:rPr>
          <w:t xml:space="preserve"> </w:t>
        </w:r>
        <w:r w:rsidRPr="0030316E">
          <w:rPr>
            <w:color w:val="0000ED"/>
          </w:rPr>
          <w:t>Library</w:t>
        </w:r>
      </w:hyperlink>
      <w:r w:rsidRPr="0030316E">
        <w:rPr>
          <w:color w:val="0000ED"/>
          <w:spacing w:val="-57"/>
        </w:rPr>
        <w:t xml:space="preserve"> </w:t>
      </w:r>
      <w:hyperlink w:anchor="_bookmark321" w:history="1">
        <w:r w:rsidRPr="0030316E">
          <w:rPr>
            <w:color w:val="0000ED"/>
          </w:rPr>
          <w:t>Views</w:t>
        </w:r>
      </w:hyperlink>
    </w:p>
    <w:p w14:paraId="66A0FC4F" w14:textId="77777777" w:rsidR="002E25FB" w:rsidRPr="0030316E" w:rsidRDefault="00000000">
      <w:pPr>
        <w:pStyle w:val="BodyText"/>
        <w:spacing w:line="324" w:lineRule="auto"/>
        <w:ind w:left="820" w:right="8042"/>
      </w:pPr>
      <w:hyperlink w:anchor="_bookmark322" w:history="1">
        <w:r w:rsidRPr="0030316E">
          <w:rPr>
            <w:color w:val="0000ED"/>
          </w:rPr>
          <w:t>Ownership</w:t>
        </w:r>
        <w:r w:rsidRPr="0030316E">
          <w:rPr>
            <w:color w:val="0000ED"/>
            <w:spacing w:val="-9"/>
          </w:rPr>
          <w:t xml:space="preserve"> </w:t>
        </w:r>
        <w:r w:rsidRPr="0030316E">
          <w:rPr>
            <w:color w:val="0000ED"/>
          </w:rPr>
          <w:t>pointers</w:t>
        </w:r>
      </w:hyperlink>
      <w:r w:rsidRPr="0030316E">
        <w:rPr>
          <w:color w:val="0000ED"/>
          <w:spacing w:val="-57"/>
        </w:rPr>
        <w:t xml:space="preserve"> </w:t>
      </w:r>
      <w:hyperlink w:anchor="_bookmark323" w:history="1">
        <w:r w:rsidRPr="0030316E">
          <w:rPr>
            <w:color w:val="0000ED"/>
          </w:rPr>
          <w:t>Assertions</w:t>
        </w:r>
      </w:hyperlink>
    </w:p>
    <w:p w14:paraId="48FC4BAC" w14:textId="77777777" w:rsidR="002E25FB" w:rsidRPr="0030316E" w:rsidRDefault="00000000">
      <w:pPr>
        <w:pStyle w:val="BodyText"/>
        <w:spacing w:line="343" w:lineRule="auto"/>
        <w:ind w:left="100" w:right="8897" w:firstLine="720"/>
      </w:pPr>
      <w:hyperlink w:anchor="_bookmark324" w:history="1">
        <w:r w:rsidRPr="0030316E">
          <w:rPr>
            <w:color w:val="0000ED"/>
          </w:rPr>
          <w:t>Utilities</w:t>
        </w:r>
      </w:hyperlink>
      <w:r w:rsidRPr="0030316E">
        <w:rPr>
          <w:color w:val="0000ED"/>
          <w:spacing w:val="1"/>
        </w:rPr>
        <w:t xml:space="preserve"> </w:t>
      </w:r>
      <w:hyperlink w:anchor="_bookmark325" w:history="1">
        <w:r w:rsidRPr="0030316E">
          <w:rPr>
            <w:color w:val="0000ED"/>
          </w:rPr>
          <w:t>Part</w:t>
        </w:r>
        <w:r w:rsidRPr="0030316E">
          <w:rPr>
            <w:color w:val="0000ED"/>
            <w:spacing w:val="-6"/>
          </w:rPr>
          <w:t xml:space="preserve"> </w:t>
        </w:r>
        <w:r w:rsidRPr="0030316E">
          <w:rPr>
            <w:color w:val="0000ED"/>
          </w:rPr>
          <w:t>III.</w:t>
        </w:r>
        <w:r w:rsidRPr="0030316E">
          <w:rPr>
            <w:color w:val="0000ED"/>
            <w:spacing w:val="-4"/>
          </w:rPr>
          <w:t xml:space="preserve"> </w:t>
        </w:r>
        <w:r w:rsidRPr="0030316E">
          <w:rPr>
            <w:color w:val="0000ED"/>
          </w:rPr>
          <w:t>Appendix</w:t>
        </w:r>
      </w:hyperlink>
    </w:p>
    <w:p w14:paraId="11EFF1AF" w14:textId="77777777" w:rsidR="002E25FB" w:rsidRPr="0030316E" w:rsidRDefault="00000000">
      <w:pPr>
        <w:pStyle w:val="BodyText"/>
        <w:spacing w:line="324" w:lineRule="auto"/>
        <w:ind w:left="820" w:right="5719" w:hanging="600"/>
      </w:pPr>
      <w:hyperlink w:anchor="_bookmark327" w:history="1">
        <w:r w:rsidRPr="0030316E">
          <w:rPr>
            <w:color w:val="0000ED"/>
          </w:rPr>
          <w:t>Appendix</w:t>
        </w:r>
        <w:r w:rsidRPr="0030316E">
          <w:rPr>
            <w:color w:val="0000ED"/>
            <w:spacing w:val="-4"/>
          </w:rPr>
          <w:t xml:space="preserve"> </w:t>
        </w:r>
        <w:r w:rsidRPr="0030316E">
          <w:rPr>
            <w:color w:val="0000ED"/>
          </w:rPr>
          <w:t>A.</w:t>
        </w:r>
        <w:r w:rsidRPr="0030316E">
          <w:rPr>
            <w:color w:val="0000ED"/>
            <w:spacing w:val="-3"/>
          </w:rPr>
          <w:t xml:space="preserve"> </w:t>
        </w:r>
        <w:r w:rsidRPr="0030316E">
          <w:rPr>
            <w:color w:val="0000ED"/>
          </w:rPr>
          <w:t>Enforcing</w:t>
        </w:r>
        <w:r w:rsidRPr="0030316E">
          <w:rPr>
            <w:color w:val="0000ED"/>
            <w:spacing w:val="-3"/>
          </w:rPr>
          <w:t xml:space="preserve"> </w:t>
        </w:r>
        <w:r w:rsidRPr="0030316E">
          <w:rPr>
            <w:color w:val="0000ED"/>
          </w:rPr>
          <w:t>the</w:t>
        </w:r>
        <w:r w:rsidRPr="0030316E">
          <w:rPr>
            <w:color w:val="0000ED"/>
            <w:spacing w:val="-4"/>
          </w:rPr>
          <w:t xml:space="preserve"> </w:t>
        </w:r>
        <w:r w:rsidRPr="0030316E">
          <w:rPr>
            <w:color w:val="0000ED"/>
          </w:rPr>
          <w:t>C++</w:t>
        </w:r>
        <w:r w:rsidRPr="0030316E">
          <w:rPr>
            <w:color w:val="0000ED"/>
            <w:spacing w:val="-4"/>
          </w:rPr>
          <w:t xml:space="preserve"> </w:t>
        </w:r>
        <w:r w:rsidRPr="0030316E">
          <w:rPr>
            <w:color w:val="0000ED"/>
          </w:rPr>
          <w:t>Core</w:t>
        </w:r>
        <w:r w:rsidRPr="0030316E">
          <w:rPr>
            <w:color w:val="0000ED"/>
            <w:spacing w:val="-4"/>
          </w:rPr>
          <w:t xml:space="preserve"> </w:t>
        </w:r>
        <w:r w:rsidRPr="0030316E">
          <w:rPr>
            <w:color w:val="0000ED"/>
          </w:rPr>
          <w:t>Guidelines</w:t>
        </w:r>
      </w:hyperlink>
      <w:r w:rsidRPr="0030316E">
        <w:rPr>
          <w:color w:val="0000ED"/>
          <w:spacing w:val="-57"/>
        </w:rPr>
        <w:t xml:space="preserve"> </w:t>
      </w:r>
      <w:hyperlink w:anchor="_bookmark328" w:history="1">
        <w:r w:rsidRPr="0030316E">
          <w:rPr>
            <w:color w:val="0000ED"/>
          </w:rPr>
          <w:t>Visual</w:t>
        </w:r>
        <w:r w:rsidRPr="0030316E">
          <w:rPr>
            <w:color w:val="0000ED"/>
            <w:spacing w:val="-2"/>
          </w:rPr>
          <w:t xml:space="preserve"> </w:t>
        </w:r>
        <w:r w:rsidRPr="0030316E">
          <w:rPr>
            <w:color w:val="0000ED"/>
          </w:rPr>
          <w:t>Studio</w:t>
        </w:r>
      </w:hyperlink>
    </w:p>
    <w:p w14:paraId="3D178524" w14:textId="77777777" w:rsidR="002E25FB" w:rsidRPr="0030316E" w:rsidRDefault="00000000">
      <w:pPr>
        <w:pStyle w:val="BodyText"/>
        <w:spacing w:line="324" w:lineRule="auto"/>
        <w:ind w:left="220" w:right="8323" w:firstLine="600"/>
      </w:pPr>
      <w:hyperlink w:anchor="_bookmark329" w:history="1">
        <w:r w:rsidRPr="0030316E">
          <w:rPr>
            <w:color w:val="0000ED"/>
          </w:rPr>
          <w:t>clang-tidy</w:t>
        </w:r>
      </w:hyperlink>
      <w:r w:rsidRPr="0030316E">
        <w:rPr>
          <w:color w:val="0000ED"/>
          <w:spacing w:val="1"/>
        </w:rPr>
        <w:t xml:space="preserve"> </w:t>
      </w:r>
      <w:hyperlink w:anchor="_bookmark331" w:history="1">
        <w:r w:rsidRPr="0030316E">
          <w:rPr>
            <w:color w:val="0000ED"/>
          </w:rPr>
          <w:t>Appendix B. Concepts</w:t>
        </w:r>
      </w:hyperlink>
      <w:r w:rsidRPr="0030316E">
        <w:rPr>
          <w:color w:val="0000ED"/>
          <w:spacing w:val="-57"/>
        </w:rPr>
        <w:t xml:space="preserve"> </w:t>
      </w:r>
      <w:hyperlink w:anchor="_bookmark333" w:history="1">
        <w:r w:rsidRPr="0030316E">
          <w:rPr>
            <w:color w:val="0000ED"/>
          </w:rPr>
          <w:t>Appendix</w:t>
        </w:r>
        <w:r w:rsidRPr="0030316E">
          <w:rPr>
            <w:color w:val="0000ED"/>
            <w:spacing w:val="-5"/>
          </w:rPr>
          <w:t xml:space="preserve"> </w:t>
        </w:r>
        <w:r w:rsidRPr="0030316E">
          <w:rPr>
            <w:color w:val="0000ED"/>
          </w:rPr>
          <w:t>C.</w:t>
        </w:r>
        <w:r w:rsidRPr="0030316E">
          <w:rPr>
            <w:color w:val="0000ED"/>
            <w:spacing w:val="-5"/>
          </w:rPr>
          <w:t xml:space="preserve"> </w:t>
        </w:r>
        <w:r w:rsidRPr="0030316E">
          <w:rPr>
            <w:color w:val="0000ED"/>
          </w:rPr>
          <w:t>Contracts</w:t>
        </w:r>
      </w:hyperlink>
    </w:p>
    <w:p w14:paraId="4A5B8341" w14:textId="77777777" w:rsidR="002E25FB" w:rsidRPr="0030316E" w:rsidRDefault="002E25FB">
      <w:pPr>
        <w:spacing w:line="324" w:lineRule="auto"/>
        <w:sectPr w:rsidR="002E25FB" w:rsidRPr="0030316E">
          <w:pgSz w:w="12240" w:h="15840"/>
          <w:pgMar w:top="1360" w:right="140" w:bottom="280" w:left="1340" w:header="720" w:footer="720" w:gutter="0"/>
          <w:cols w:space="720"/>
        </w:sectPr>
      </w:pPr>
    </w:p>
    <w:p w14:paraId="33C731E6" w14:textId="77777777" w:rsidR="002E25FB" w:rsidRPr="0030316E" w:rsidRDefault="002E25FB">
      <w:pPr>
        <w:pStyle w:val="BodyText"/>
        <w:spacing w:before="8"/>
        <w:rPr>
          <w:sz w:val="25"/>
        </w:rPr>
      </w:pPr>
    </w:p>
    <w:p w14:paraId="7BD223DC" w14:textId="77777777" w:rsidR="002E25FB" w:rsidRPr="0030316E" w:rsidRDefault="00000000">
      <w:pPr>
        <w:pStyle w:val="Heading2"/>
        <w:spacing w:line="249" w:lineRule="auto"/>
        <w:ind w:right="2372"/>
      </w:pPr>
      <w:bookmarkStart w:id="3" w:name="Foreword"/>
      <w:bookmarkStart w:id="4" w:name="_bookmark0"/>
      <w:bookmarkEnd w:id="3"/>
      <w:bookmarkEnd w:id="4"/>
      <w:r w:rsidRPr="0030316E">
        <w:t>Foreword</w:t>
      </w:r>
      <w:r w:rsidRPr="0030316E">
        <w:rPr>
          <w:spacing w:val="8"/>
        </w:rPr>
        <w:t xml:space="preserve"> </w:t>
      </w:r>
      <w:r w:rsidRPr="0030316E">
        <w:t>[This</w:t>
      </w:r>
      <w:r w:rsidRPr="0030316E">
        <w:rPr>
          <w:spacing w:val="9"/>
        </w:rPr>
        <w:t xml:space="preserve"> </w:t>
      </w:r>
      <w:r w:rsidRPr="0030316E">
        <w:t>content</w:t>
      </w:r>
      <w:r w:rsidRPr="0030316E">
        <w:rPr>
          <w:spacing w:val="9"/>
        </w:rPr>
        <w:t xml:space="preserve"> </w:t>
      </w:r>
      <w:r w:rsidRPr="0030316E">
        <w:t>is</w:t>
      </w:r>
      <w:r w:rsidRPr="0030316E">
        <w:rPr>
          <w:spacing w:val="9"/>
        </w:rPr>
        <w:t xml:space="preserve"> </w:t>
      </w:r>
      <w:r w:rsidRPr="0030316E">
        <w:t>currently</w:t>
      </w:r>
      <w:r w:rsidRPr="0030316E">
        <w:rPr>
          <w:spacing w:val="9"/>
        </w:rPr>
        <w:t xml:space="preserve"> </w:t>
      </w:r>
      <w:r w:rsidRPr="0030316E">
        <w:t>in</w:t>
      </w:r>
      <w:r w:rsidRPr="0030316E">
        <w:rPr>
          <w:spacing w:val="-107"/>
        </w:rPr>
        <w:t xml:space="preserve"> </w:t>
      </w:r>
      <w:r w:rsidRPr="0030316E">
        <w:t>development.]</w:t>
      </w:r>
    </w:p>
    <w:p w14:paraId="47B6B0EC" w14:textId="77777777" w:rsidR="002E25FB" w:rsidRPr="0030316E" w:rsidRDefault="00000000">
      <w:pPr>
        <w:spacing w:before="431"/>
        <w:ind w:left="100"/>
        <w:rPr>
          <w:b/>
          <w:sz w:val="24"/>
        </w:rPr>
      </w:pPr>
      <w:r w:rsidRPr="0030316E">
        <w:rPr>
          <w:b/>
          <w:sz w:val="24"/>
        </w:rPr>
        <w:t>This</w:t>
      </w:r>
      <w:r w:rsidRPr="0030316E">
        <w:rPr>
          <w:b/>
          <w:spacing w:val="-6"/>
          <w:sz w:val="24"/>
        </w:rPr>
        <w:t xml:space="preserve"> </w:t>
      </w:r>
      <w:r w:rsidRPr="0030316E">
        <w:rPr>
          <w:b/>
          <w:sz w:val="24"/>
        </w:rPr>
        <w:t>content</w:t>
      </w:r>
      <w:r w:rsidRPr="0030316E">
        <w:rPr>
          <w:b/>
          <w:spacing w:val="-5"/>
          <w:sz w:val="24"/>
        </w:rPr>
        <w:t xml:space="preserve"> </w:t>
      </w:r>
      <w:r w:rsidRPr="0030316E">
        <w:rPr>
          <w:b/>
          <w:sz w:val="24"/>
        </w:rPr>
        <w:t>is</w:t>
      </w:r>
      <w:r w:rsidRPr="0030316E">
        <w:rPr>
          <w:b/>
          <w:spacing w:val="-5"/>
          <w:sz w:val="24"/>
        </w:rPr>
        <w:t xml:space="preserve"> </w:t>
      </w:r>
      <w:r w:rsidRPr="0030316E">
        <w:rPr>
          <w:b/>
          <w:sz w:val="24"/>
        </w:rPr>
        <w:t>currently</w:t>
      </w:r>
      <w:r w:rsidRPr="0030316E">
        <w:rPr>
          <w:b/>
          <w:spacing w:val="-5"/>
          <w:sz w:val="24"/>
        </w:rPr>
        <w:t xml:space="preserve"> </w:t>
      </w:r>
      <w:r w:rsidRPr="0030316E">
        <w:rPr>
          <w:b/>
          <w:sz w:val="24"/>
        </w:rPr>
        <w:t>in</w:t>
      </w:r>
      <w:r w:rsidRPr="0030316E">
        <w:rPr>
          <w:b/>
          <w:spacing w:val="-5"/>
          <w:sz w:val="24"/>
        </w:rPr>
        <w:t xml:space="preserve"> </w:t>
      </w:r>
      <w:r w:rsidRPr="0030316E">
        <w:rPr>
          <w:b/>
          <w:sz w:val="24"/>
        </w:rPr>
        <w:t>development.</w:t>
      </w:r>
    </w:p>
    <w:p w14:paraId="46AE2D45" w14:textId="77777777" w:rsidR="002E25FB" w:rsidRPr="0030316E" w:rsidRDefault="002E25FB">
      <w:pPr>
        <w:rPr>
          <w:sz w:val="24"/>
        </w:rPr>
        <w:sectPr w:rsidR="002E25FB" w:rsidRPr="0030316E">
          <w:pgSz w:w="12240" w:h="15840"/>
          <w:pgMar w:top="1500" w:right="140" w:bottom="280" w:left="1340" w:header="720" w:footer="720" w:gutter="0"/>
          <w:cols w:space="720"/>
        </w:sectPr>
      </w:pPr>
    </w:p>
    <w:p w14:paraId="230B7A3F" w14:textId="77777777" w:rsidR="002E25FB" w:rsidRPr="0030316E" w:rsidRDefault="002E25FB">
      <w:pPr>
        <w:pStyle w:val="BodyText"/>
        <w:spacing w:before="8"/>
        <w:rPr>
          <w:b/>
          <w:sz w:val="25"/>
        </w:rPr>
      </w:pPr>
    </w:p>
    <w:p w14:paraId="0A5D95FC" w14:textId="77777777" w:rsidR="002E25FB" w:rsidRPr="0030316E" w:rsidRDefault="00000000">
      <w:pPr>
        <w:pStyle w:val="Heading2"/>
      </w:pPr>
      <w:bookmarkStart w:id="5" w:name="Preface"/>
      <w:bookmarkStart w:id="6" w:name="_bookmark1"/>
      <w:bookmarkEnd w:id="5"/>
      <w:bookmarkEnd w:id="6"/>
      <w:r w:rsidRPr="0030316E">
        <w:t>Preface</w:t>
      </w:r>
    </w:p>
    <w:p w14:paraId="434FA8E2" w14:textId="77777777" w:rsidR="002E25FB" w:rsidRPr="0030316E" w:rsidRDefault="002E25FB">
      <w:pPr>
        <w:pStyle w:val="BodyText"/>
        <w:spacing w:before="1"/>
        <w:rPr>
          <w:b/>
          <w:sz w:val="39"/>
        </w:rPr>
      </w:pPr>
    </w:p>
    <w:p w14:paraId="620EB2C0" w14:textId="77777777" w:rsidR="002E25FB" w:rsidRPr="0030316E" w:rsidRDefault="00000000">
      <w:pPr>
        <w:pStyle w:val="BodyText"/>
        <w:ind w:left="100" w:right="1345"/>
      </w:pPr>
      <w:r w:rsidRPr="0030316E">
        <w:t>This preface serves one purpose: giving you, dear reader, the necessary background to get the</w:t>
      </w:r>
      <w:r w:rsidRPr="0030316E">
        <w:rPr>
          <w:spacing w:val="1"/>
        </w:rPr>
        <w:t xml:space="preserve"> </w:t>
      </w:r>
      <w:r w:rsidRPr="0030316E">
        <w:t>most</w:t>
      </w:r>
      <w:r w:rsidRPr="0030316E">
        <w:rPr>
          <w:spacing w:val="-4"/>
        </w:rPr>
        <w:t xml:space="preserve"> </w:t>
      </w:r>
      <w:r w:rsidRPr="0030316E">
        <w:t>out</w:t>
      </w:r>
      <w:r w:rsidRPr="0030316E">
        <w:rPr>
          <w:spacing w:val="-3"/>
        </w:rPr>
        <w:t xml:space="preserve"> </w:t>
      </w:r>
      <w:r w:rsidRPr="0030316E">
        <w:t>of</w:t>
      </w:r>
      <w:r w:rsidRPr="0030316E">
        <w:rPr>
          <w:spacing w:val="-4"/>
        </w:rPr>
        <w:t xml:space="preserve"> </w:t>
      </w:r>
      <w:r w:rsidRPr="0030316E">
        <w:t>this</w:t>
      </w:r>
      <w:r w:rsidRPr="0030316E">
        <w:rPr>
          <w:spacing w:val="-3"/>
        </w:rPr>
        <w:t xml:space="preserve"> </w:t>
      </w:r>
      <w:r w:rsidRPr="0030316E">
        <w:t>book.</w:t>
      </w:r>
      <w:r w:rsidRPr="0030316E">
        <w:rPr>
          <w:spacing w:val="-3"/>
        </w:rPr>
        <w:t xml:space="preserve"> </w:t>
      </w:r>
      <w:r w:rsidRPr="0030316E">
        <w:t>This</w:t>
      </w:r>
      <w:r w:rsidRPr="0030316E">
        <w:rPr>
          <w:spacing w:val="-3"/>
        </w:rPr>
        <w:t xml:space="preserve"> </w:t>
      </w:r>
      <w:r w:rsidRPr="0030316E">
        <w:t>background</w:t>
      </w:r>
      <w:r w:rsidRPr="0030316E">
        <w:rPr>
          <w:spacing w:val="-2"/>
        </w:rPr>
        <w:t xml:space="preserve"> </w:t>
      </w:r>
      <w:r w:rsidRPr="0030316E">
        <w:t>includes</w:t>
      </w:r>
      <w:r w:rsidRPr="0030316E">
        <w:rPr>
          <w:spacing w:val="-4"/>
        </w:rPr>
        <w:t xml:space="preserve"> </w:t>
      </w:r>
      <w:r w:rsidRPr="0030316E">
        <w:t>technical</w:t>
      </w:r>
      <w:r w:rsidRPr="0030316E">
        <w:rPr>
          <w:spacing w:val="-3"/>
        </w:rPr>
        <w:t xml:space="preserve"> </w:t>
      </w:r>
      <w:r w:rsidRPr="0030316E">
        <w:t>details</w:t>
      </w:r>
      <w:r w:rsidRPr="0030316E">
        <w:rPr>
          <w:spacing w:val="-4"/>
        </w:rPr>
        <w:t xml:space="preserve"> </w:t>
      </w:r>
      <w:r w:rsidRPr="0030316E">
        <w:t>about</w:t>
      </w:r>
      <w:r w:rsidRPr="0030316E">
        <w:rPr>
          <w:spacing w:val="-3"/>
        </w:rPr>
        <w:t xml:space="preserve"> </w:t>
      </w:r>
      <w:r w:rsidRPr="0030316E">
        <w:t>me,</w:t>
      </w:r>
      <w:r w:rsidRPr="0030316E">
        <w:rPr>
          <w:spacing w:val="-2"/>
        </w:rPr>
        <w:t xml:space="preserve"> </w:t>
      </w:r>
      <w:r w:rsidRPr="0030316E">
        <w:t>my</w:t>
      </w:r>
      <w:r w:rsidRPr="0030316E">
        <w:rPr>
          <w:spacing w:val="-3"/>
        </w:rPr>
        <w:t xml:space="preserve"> </w:t>
      </w:r>
      <w:r w:rsidRPr="0030316E">
        <w:t>writing</w:t>
      </w:r>
      <w:r w:rsidRPr="0030316E">
        <w:rPr>
          <w:spacing w:val="-2"/>
        </w:rPr>
        <w:t xml:space="preserve"> </w:t>
      </w:r>
      <w:r w:rsidRPr="0030316E">
        <w:t>style,</w:t>
      </w:r>
      <w:r w:rsidRPr="0030316E">
        <w:rPr>
          <w:spacing w:val="-3"/>
        </w:rPr>
        <w:t xml:space="preserve"> </w:t>
      </w:r>
      <w:r w:rsidRPr="0030316E">
        <w:t>my</w:t>
      </w:r>
      <w:r w:rsidRPr="0030316E">
        <w:rPr>
          <w:spacing w:val="-57"/>
        </w:rPr>
        <w:t xml:space="preserve"> </w:t>
      </w:r>
      <w:r w:rsidRPr="0030316E">
        <w:t>motivation for writing this book, and the challenges for writing such a book. If you want to skip</w:t>
      </w:r>
      <w:r w:rsidRPr="0030316E">
        <w:rPr>
          <w:spacing w:val="1"/>
        </w:rPr>
        <w:t xml:space="preserve"> </w:t>
      </w:r>
      <w:r w:rsidRPr="0030316E">
        <w:t>this</w:t>
      </w:r>
      <w:r w:rsidRPr="0030316E">
        <w:rPr>
          <w:spacing w:val="-2"/>
        </w:rPr>
        <w:t xml:space="preserve"> </w:t>
      </w:r>
      <w:r w:rsidRPr="0030316E">
        <w:t>section,</w:t>
      </w:r>
      <w:r w:rsidRPr="0030316E">
        <w:rPr>
          <w:spacing w:val="-1"/>
        </w:rPr>
        <w:t xml:space="preserve"> </w:t>
      </w:r>
      <w:r w:rsidRPr="0030316E">
        <w:t>fine, but</w:t>
      </w:r>
      <w:r w:rsidRPr="0030316E">
        <w:rPr>
          <w:spacing w:val="-2"/>
        </w:rPr>
        <w:t xml:space="preserve"> </w:t>
      </w:r>
      <w:r w:rsidRPr="0030316E">
        <w:t>read at</w:t>
      </w:r>
      <w:r w:rsidRPr="0030316E">
        <w:rPr>
          <w:spacing w:val="-2"/>
        </w:rPr>
        <w:t xml:space="preserve"> </w:t>
      </w:r>
      <w:r w:rsidRPr="0030316E">
        <w:t>least</w:t>
      </w:r>
      <w:r w:rsidRPr="0030316E">
        <w:rPr>
          <w:spacing w:val="-1"/>
        </w:rPr>
        <w:t xml:space="preserve"> </w:t>
      </w:r>
      <w:r w:rsidRPr="0030316E">
        <w:t>the</w:t>
      </w:r>
      <w:r w:rsidRPr="0030316E">
        <w:rPr>
          <w:spacing w:val="-2"/>
        </w:rPr>
        <w:t xml:space="preserve"> </w:t>
      </w:r>
      <w:r w:rsidRPr="0030316E">
        <w:t>Acknowledgments</w:t>
      </w:r>
      <w:r w:rsidRPr="0030316E">
        <w:rPr>
          <w:spacing w:val="-1"/>
        </w:rPr>
        <w:t xml:space="preserve"> </w:t>
      </w:r>
      <w:r w:rsidRPr="0030316E">
        <w:t>section.</w:t>
      </w:r>
    </w:p>
    <w:p w14:paraId="68EC68FB" w14:textId="77777777" w:rsidR="002E25FB" w:rsidRPr="0030316E" w:rsidRDefault="002E25FB">
      <w:pPr>
        <w:pStyle w:val="BodyText"/>
        <w:spacing w:before="3"/>
        <w:rPr>
          <w:sz w:val="31"/>
        </w:rPr>
      </w:pPr>
    </w:p>
    <w:p w14:paraId="50846157" w14:textId="77777777" w:rsidR="002E25FB" w:rsidRPr="0030316E" w:rsidRDefault="00000000">
      <w:pPr>
        <w:pStyle w:val="Heading3"/>
      </w:pPr>
      <w:bookmarkStart w:id="7" w:name="Conventions"/>
      <w:bookmarkStart w:id="8" w:name="_bookmark2"/>
      <w:bookmarkEnd w:id="7"/>
      <w:bookmarkEnd w:id="8"/>
      <w:r w:rsidRPr="0030316E">
        <w:t>Conventions</w:t>
      </w:r>
    </w:p>
    <w:p w14:paraId="01971FA0" w14:textId="77777777" w:rsidR="002E25FB" w:rsidRPr="0030316E" w:rsidRDefault="00000000">
      <w:pPr>
        <w:pStyle w:val="BodyText"/>
        <w:spacing w:before="173"/>
        <w:ind w:left="100"/>
      </w:pPr>
      <w:r w:rsidRPr="0030316E">
        <w:t>I</w:t>
      </w:r>
      <w:r w:rsidRPr="0030316E">
        <w:rPr>
          <w:spacing w:val="-4"/>
        </w:rPr>
        <w:t xml:space="preserve"> </w:t>
      </w:r>
      <w:r w:rsidRPr="0030316E">
        <w:t>promise,</w:t>
      </w:r>
      <w:r w:rsidRPr="0030316E">
        <w:rPr>
          <w:spacing w:val="-3"/>
        </w:rPr>
        <w:t xml:space="preserve"> </w:t>
      </w:r>
      <w:r w:rsidRPr="0030316E">
        <w:t>only</w:t>
      </w:r>
      <w:r w:rsidRPr="0030316E">
        <w:rPr>
          <w:spacing w:val="-2"/>
        </w:rPr>
        <w:t xml:space="preserve"> </w:t>
      </w:r>
      <w:r w:rsidRPr="0030316E">
        <w:t>a</w:t>
      </w:r>
      <w:r w:rsidRPr="0030316E">
        <w:rPr>
          <w:spacing w:val="-4"/>
        </w:rPr>
        <w:t xml:space="preserve"> </w:t>
      </w:r>
      <w:r w:rsidRPr="0030316E">
        <w:t>few</w:t>
      </w:r>
      <w:r w:rsidRPr="0030316E">
        <w:rPr>
          <w:spacing w:val="-3"/>
        </w:rPr>
        <w:t xml:space="preserve"> </w:t>
      </w:r>
      <w:r w:rsidRPr="0030316E">
        <w:t>conventions.</w:t>
      </w:r>
    </w:p>
    <w:p w14:paraId="1DA4E883" w14:textId="77777777" w:rsidR="002E25FB" w:rsidRPr="0030316E" w:rsidRDefault="002E25FB">
      <w:pPr>
        <w:pStyle w:val="BodyText"/>
        <w:spacing w:before="3"/>
        <w:rPr>
          <w:sz w:val="30"/>
        </w:rPr>
      </w:pPr>
    </w:p>
    <w:p w14:paraId="5A78A396" w14:textId="77777777" w:rsidR="002E25FB" w:rsidRPr="0030316E" w:rsidRDefault="00000000">
      <w:pPr>
        <w:pStyle w:val="Heading3"/>
      </w:pPr>
      <w:r w:rsidRPr="0030316E">
        <w:t>Rules</w:t>
      </w:r>
      <w:r w:rsidRPr="0030316E">
        <w:rPr>
          <w:spacing w:val="21"/>
        </w:rPr>
        <w:t xml:space="preserve"> </w:t>
      </w:r>
      <w:r w:rsidRPr="0030316E">
        <w:t>versus</w:t>
      </w:r>
      <w:r w:rsidRPr="0030316E">
        <w:rPr>
          <w:spacing w:val="21"/>
        </w:rPr>
        <w:t xml:space="preserve"> </w:t>
      </w:r>
      <w:r w:rsidRPr="0030316E">
        <w:t>guidelines</w:t>
      </w:r>
    </w:p>
    <w:p w14:paraId="61288719" w14:textId="77777777" w:rsidR="002E25FB" w:rsidRPr="0030316E" w:rsidRDefault="00000000">
      <w:pPr>
        <w:pStyle w:val="BodyText"/>
        <w:spacing w:before="172"/>
        <w:ind w:left="100" w:right="1641"/>
      </w:pPr>
      <w:r w:rsidRPr="0030316E">
        <w:t>The</w:t>
      </w:r>
      <w:r w:rsidRPr="0030316E">
        <w:rPr>
          <w:spacing w:val="-3"/>
        </w:rPr>
        <w:t xml:space="preserve"> </w:t>
      </w:r>
      <w:r w:rsidRPr="0030316E">
        <w:t>authors</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2"/>
        </w:rPr>
        <w:t xml:space="preserve"> </w:t>
      </w:r>
      <w:r w:rsidRPr="0030316E">
        <w:t>often</w:t>
      </w:r>
      <w:r w:rsidRPr="0030316E">
        <w:rPr>
          <w:spacing w:val="-2"/>
        </w:rPr>
        <w:t xml:space="preserve"> </w:t>
      </w:r>
      <w:r w:rsidRPr="0030316E">
        <w:t>refer</w:t>
      </w:r>
      <w:r w:rsidRPr="0030316E">
        <w:rPr>
          <w:spacing w:val="-3"/>
        </w:rPr>
        <w:t xml:space="preserve"> </w:t>
      </w:r>
      <w:r w:rsidRPr="0030316E">
        <w:t>to</w:t>
      </w:r>
      <w:r w:rsidRPr="0030316E">
        <w:rPr>
          <w:spacing w:val="-2"/>
        </w:rPr>
        <w:t xml:space="preserve"> </w:t>
      </w:r>
      <w:r w:rsidRPr="0030316E">
        <w:t>them</w:t>
      </w:r>
      <w:r w:rsidRPr="0030316E">
        <w:rPr>
          <w:spacing w:val="-3"/>
        </w:rPr>
        <w:t xml:space="preserve"> </w:t>
      </w:r>
      <w:r w:rsidRPr="0030316E">
        <w:t>as</w:t>
      </w:r>
      <w:r w:rsidRPr="0030316E">
        <w:rPr>
          <w:spacing w:val="-3"/>
        </w:rPr>
        <w:t xml:space="preserve"> </w:t>
      </w:r>
      <w:r w:rsidRPr="0030316E">
        <w:t>rules.</w:t>
      </w:r>
      <w:r w:rsidRPr="0030316E">
        <w:rPr>
          <w:spacing w:val="-2"/>
        </w:rPr>
        <w:t xml:space="preserve"> </w:t>
      </w:r>
      <w:r w:rsidRPr="0030316E">
        <w:t>So</w:t>
      </w:r>
      <w:r w:rsidRPr="0030316E">
        <w:rPr>
          <w:spacing w:val="-2"/>
        </w:rPr>
        <w:t xml:space="preserve"> </w:t>
      </w:r>
      <w:r w:rsidRPr="0030316E">
        <w:t>do</w:t>
      </w:r>
      <w:r w:rsidRPr="0030316E">
        <w:rPr>
          <w:spacing w:val="-1"/>
        </w:rPr>
        <w:t xml:space="preserve"> </w:t>
      </w:r>
      <w:r w:rsidRPr="0030316E">
        <w:t>I.</w:t>
      </w:r>
      <w:r w:rsidRPr="0030316E">
        <w:rPr>
          <w:spacing w:val="-2"/>
        </w:rPr>
        <w:t xml:space="preserve"> </w:t>
      </w:r>
      <w:r w:rsidRPr="0030316E">
        <w:t>In</w:t>
      </w:r>
      <w:r w:rsidRPr="0030316E">
        <w:rPr>
          <w:spacing w:val="-2"/>
        </w:rPr>
        <w:t xml:space="preserve"> </w:t>
      </w:r>
      <w:r w:rsidRPr="0030316E">
        <w:t>the</w:t>
      </w:r>
      <w:r w:rsidRPr="0030316E">
        <w:rPr>
          <w:spacing w:val="-3"/>
        </w:rPr>
        <w:t xml:space="preserve"> </w:t>
      </w:r>
      <w:r w:rsidRPr="0030316E">
        <w:t>context</w:t>
      </w:r>
      <w:r w:rsidRPr="0030316E">
        <w:rPr>
          <w:spacing w:val="-3"/>
        </w:rPr>
        <w:t xml:space="preserve"> </w:t>
      </w:r>
      <w:r w:rsidRPr="0030316E">
        <w:t>of</w:t>
      </w:r>
      <w:r w:rsidRPr="0030316E">
        <w:rPr>
          <w:spacing w:val="-57"/>
        </w:rPr>
        <w:t xml:space="preserve"> </w:t>
      </w:r>
      <w:r w:rsidRPr="0030316E">
        <w:t>this</w:t>
      </w:r>
      <w:r w:rsidRPr="0030316E">
        <w:rPr>
          <w:spacing w:val="-2"/>
        </w:rPr>
        <w:t xml:space="preserve"> </w:t>
      </w:r>
      <w:r w:rsidRPr="0030316E">
        <w:t>book, I</w:t>
      </w:r>
      <w:r w:rsidRPr="0030316E">
        <w:rPr>
          <w:spacing w:val="-1"/>
        </w:rPr>
        <w:t xml:space="preserve"> </w:t>
      </w:r>
      <w:r w:rsidRPr="0030316E">
        <w:t>use</w:t>
      </w:r>
      <w:r w:rsidRPr="0030316E">
        <w:rPr>
          <w:spacing w:val="-1"/>
        </w:rPr>
        <w:t xml:space="preserve"> </w:t>
      </w:r>
      <w:r w:rsidRPr="0030316E">
        <w:t>both terms</w:t>
      </w:r>
      <w:r w:rsidRPr="0030316E">
        <w:rPr>
          <w:spacing w:val="-2"/>
        </w:rPr>
        <w:t xml:space="preserve"> </w:t>
      </w:r>
      <w:r w:rsidRPr="0030316E">
        <w:t>interchangeably.</w:t>
      </w:r>
    </w:p>
    <w:p w14:paraId="6AD3A4E5" w14:textId="77777777" w:rsidR="002E25FB" w:rsidRPr="0030316E" w:rsidRDefault="002E25FB">
      <w:pPr>
        <w:pStyle w:val="BodyText"/>
        <w:spacing w:before="4"/>
        <w:rPr>
          <w:sz w:val="31"/>
        </w:rPr>
      </w:pPr>
    </w:p>
    <w:p w14:paraId="5469C4B9" w14:textId="77777777" w:rsidR="002E25FB" w:rsidRPr="0030316E" w:rsidRDefault="00000000">
      <w:pPr>
        <w:pStyle w:val="Heading3"/>
      </w:pPr>
      <w:r w:rsidRPr="0030316E">
        <w:t>Special</w:t>
      </w:r>
      <w:r w:rsidRPr="0030316E">
        <w:rPr>
          <w:spacing w:val="10"/>
        </w:rPr>
        <w:t xml:space="preserve"> </w:t>
      </w:r>
      <w:r w:rsidRPr="0030316E">
        <w:t>fonts</w:t>
      </w:r>
    </w:p>
    <w:p w14:paraId="78ACDDD2" w14:textId="77777777" w:rsidR="002E25FB" w:rsidRPr="0030316E" w:rsidRDefault="00000000">
      <w:pPr>
        <w:pStyle w:val="BodyText"/>
        <w:spacing w:before="177" w:line="235" w:lineRule="auto"/>
        <w:ind w:left="100" w:right="1641"/>
      </w:pPr>
      <w:r w:rsidRPr="0030316E">
        <w:rPr>
          <w:rFonts w:ascii="Courier New"/>
          <w:spacing w:val="-1"/>
          <w:sz w:val="19"/>
        </w:rPr>
        <w:t xml:space="preserve">Monospace </w:t>
      </w:r>
      <w:r w:rsidRPr="0030316E">
        <w:rPr>
          <w:spacing w:val="-1"/>
        </w:rPr>
        <w:t xml:space="preserve">Code, instructions, keywords, names </w:t>
      </w:r>
      <w:r w:rsidRPr="0030316E">
        <w:t>of types, variables, functions, and classes are</w:t>
      </w:r>
      <w:r w:rsidRPr="0030316E">
        <w:rPr>
          <w:spacing w:val="-58"/>
        </w:rPr>
        <w:t xml:space="preserve"> </w:t>
      </w:r>
      <w:r w:rsidRPr="0030316E">
        <w:t>displayed</w:t>
      </w:r>
      <w:r w:rsidRPr="0030316E">
        <w:rPr>
          <w:spacing w:val="-1"/>
        </w:rPr>
        <w:t xml:space="preserve"> </w:t>
      </w:r>
      <w:r w:rsidRPr="0030316E">
        <w:t>in monospace</w:t>
      </w:r>
      <w:r w:rsidRPr="0030316E">
        <w:rPr>
          <w:spacing w:val="-1"/>
        </w:rPr>
        <w:t xml:space="preserve"> </w:t>
      </w:r>
      <w:r w:rsidRPr="0030316E">
        <w:t>font.</w:t>
      </w:r>
    </w:p>
    <w:p w14:paraId="1AC6C1B8" w14:textId="77777777" w:rsidR="002E25FB" w:rsidRPr="0030316E" w:rsidRDefault="002E25FB">
      <w:pPr>
        <w:pStyle w:val="BodyText"/>
        <w:spacing w:before="4"/>
        <w:rPr>
          <w:sz w:val="30"/>
        </w:rPr>
      </w:pPr>
    </w:p>
    <w:p w14:paraId="56027035" w14:textId="77777777" w:rsidR="002E25FB" w:rsidRPr="0030316E" w:rsidRDefault="00000000">
      <w:pPr>
        <w:pStyle w:val="Heading3"/>
        <w:spacing w:before="1"/>
      </w:pPr>
      <w:r w:rsidRPr="0030316E">
        <w:t>Boxes</w:t>
      </w:r>
    </w:p>
    <w:p w14:paraId="36977C38" w14:textId="77777777" w:rsidR="002E25FB" w:rsidRPr="0030316E" w:rsidRDefault="00000000">
      <w:pPr>
        <w:pStyle w:val="BodyText"/>
        <w:spacing w:before="172"/>
        <w:ind w:left="100"/>
      </w:pPr>
      <w:r w:rsidRPr="0030316E">
        <w:t>I</w:t>
      </w:r>
      <w:r w:rsidRPr="0030316E">
        <w:rPr>
          <w:spacing w:val="-4"/>
        </w:rPr>
        <w:t xml:space="preserve"> </w:t>
      </w:r>
      <w:r w:rsidRPr="0030316E">
        <w:t>use</w:t>
      </w:r>
      <w:r w:rsidRPr="0030316E">
        <w:rPr>
          <w:spacing w:val="-4"/>
        </w:rPr>
        <w:t xml:space="preserve"> </w:t>
      </w:r>
      <w:r w:rsidRPr="0030316E">
        <w:t>boxes</w:t>
      </w:r>
      <w:r w:rsidRPr="0030316E">
        <w:rPr>
          <w:spacing w:val="-4"/>
        </w:rPr>
        <w:t xml:space="preserve"> </w:t>
      </w:r>
      <w:r w:rsidRPr="0030316E">
        <w:t>with</w:t>
      </w:r>
      <w:r w:rsidRPr="0030316E">
        <w:rPr>
          <w:spacing w:val="-2"/>
        </w:rPr>
        <w:t xml:space="preserve"> </w:t>
      </w:r>
      <w:r w:rsidRPr="0030316E">
        <w:t>a</w:t>
      </w:r>
      <w:r w:rsidRPr="0030316E">
        <w:rPr>
          <w:spacing w:val="-4"/>
        </w:rPr>
        <w:t xml:space="preserve"> </w:t>
      </w:r>
      <w:r w:rsidRPr="0030316E">
        <w:t>bullet</w:t>
      </w:r>
      <w:r w:rsidRPr="0030316E">
        <w:rPr>
          <w:spacing w:val="-4"/>
        </w:rPr>
        <w:t xml:space="preserve"> </w:t>
      </w:r>
      <w:r w:rsidRPr="0030316E">
        <w:t>list</w:t>
      </w:r>
      <w:r w:rsidRPr="0030316E">
        <w:rPr>
          <w:spacing w:val="-3"/>
        </w:rPr>
        <w:t xml:space="preserve"> </w:t>
      </w:r>
      <w:r w:rsidRPr="0030316E">
        <w:t>for</w:t>
      </w:r>
      <w:r w:rsidRPr="0030316E">
        <w:rPr>
          <w:spacing w:val="-4"/>
        </w:rPr>
        <w:t xml:space="preserve"> </w:t>
      </w:r>
      <w:r w:rsidRPr="0030316E">
        <w:t>the</w:t>
      </w:r>
      <w:r w:rsidRPr="0030316E">
        <w:rPr>
          <w:spacing w:val="-4"/>
        </w:rPr>
        <w:t xml:space="preserve"> </w:t>
      </w:r>
      <w:r w:rsidRPr="0030316E">
        <w:t>distilled</w:t>
      </w:r>
      <w:r w:rsidRPr="0030316E">
        <w:rPr>
          <w:spacing w:val="-3"/>
        </w:rPr>
        <w:t xml:space="preserve"> </w:t>
      </w:r>
      <w:r w:rsidRPr="0030316E">
        <w:t>information</w:t>
      </w:r>
      <w:r w:rsidRPr="0030316E">
        <w:rPr>
          <w:spacing w:val="-2"/>
        </w:rPr>
        <w:t xml:space="preserve"> </w:t>
      </w:r>
      <w:r w:rsidRPr="0030316E">
        <w:t>concluding</w:t>
      </w:r>
      <w:r w:rsidRPr="0030316E">
        <w:rPr>
          <w:spacing w:val="-3"/>
        </w:rPr>
        <w:t xml:space="preserve"> </w:t>
      </w:r>
      <w:r w:rsidRPr="0030316E">
        <w:t>each</w:t>
      </w:r>
      <w:r w:rsidRPr="0030316E">
        <w:rPr>
          <w:spacing w:val="-3"/>
        </w:rPr>
        <w:t xml:space="preserve"> </w:t>
      </w:r>
      <w:r w:rsidRPr="0030316E">
        <w:t>chapter.</w:t>
      </w:r>
    </w:p>
    <w:p w14:paraId="6C853773" w14:textId="77777777" w:rsidR="002E25FB" w:rsidRPr="0030316E" w:rsidRDefault="002E25FB">
      <w:pPr>
        <w:pStyle w:val="BodyText"/>
        <w:spacing w:before="8"/>
      </w:pPr>
    </w:p>
    <w:p w14:paraId="4DAD1F14" w14:textId="77777777" w:rsidR="002E25FB" w:rsidRPr="0030316E" w:rsidRDefault="00000000">
      <w:pPr>
        <w:pStyle w:val="Heading4"/>
      </w:pPr>
      <w:r w:rsidRPr="0030316E">
        <w:t>Distilled</w:t>
      </w:r>
    </w:p>
    <w:p w14:paraId="058E161D" w14:textId="77777777" w:rsidR="002E25FB" w:rsidRPr="0030316E" w:rsidRDefault="00000000">
      <w:pPr>
        <w:pStyle w:val="ListParagraph"/>
        <w:numPr>
          <w:ilvl w:val="0"/>
          <w:numId w:val="177"/>
        </w:numPr>
        <w:tabs>
          <w:tab w:val="left" w:pos="316"/>
        </w:tabs>
        <w:spacing w:before="198"/>
        <w:ind w:hanging="145"/>
        <w:rPr>
          <w:sz w:val="24"/>
        </w:rPr>
      </w:pPr>
      <w:r w:rsidRPr="0030316E">
        <w:rPr>
          <w:sz w:val="24"/>
        </w:rPr>
        <w:t>Get</w:t>
      </w:r>
      <w:r w:rsidRPr="0030316E">
        <w:rPr>
          <w:spacing w:val="-5"/>
          <w:sz w:val="24"/>
        </w:rPr>
        <w:t xml:space="preserve"> </w:t>
      </w:r>
      <w:r w:rsidRPr="0030316E">
        <w:rPr>
          <w:sz w:val="24"/>
        </w:rPr>
        <w:t>the</w:t>
      </w:r>
      <w:r w:rsidRPr="0030316E">
        <w:rPr>
          <w:spacing w:val="-4"/>
          <w:sz w:val="24"/>
        </w:rPr>
        <w:t xml:space="preserve"> </w:t>
      </w:r>
      <w:r w:rsidRPr="0030316E">
        <w:rPr>
          <w:sz w:val="24"/>
        </w:rPr>
        <w:t>distilled</w:t>
      </w:r>
      <w:r w:rsidRPr="0030316E">
        <w:rPr>
          <w:spacing w:val="-3"/>
          <w:sz w:val="24"/>
        </w:rPr>
        <w:t xml:space="preserve"> </w:t>
      </w:r>
      <w:r w:rsidRPr="0030316E">
        <w:rPr>
          <w:sz w:val="24"/>
        </w:rPr>
        <w:t>information</w:t>
      </w:r>
      <w:r w:rsidRPr="0030316E">
        <w:rPr>
          <w:spacing w:val="-3"/>
          <w:sz w:val="24"/>
        </w:rPr>
        <w:t xml:space="preserve"> </w:t>
      </w:r>
      <w:r w:rsidRPr="0030316E">
        <w:rPr>
          <w:sz w:val="24"/>
        </w:rPr>
        <w:t>at</w:t>
      </w:r>
      <w:r w:rsidRPr="0030316E">
        <w:rPr>
          <w:spacing w:val="-4"/>
          <w:sz w:val="24"/>
        </w:rPr>
        <w:t xml:space="preserve"> </w:t>
      </w:r>
      <w:r w:rsidRPr="0030316E">
        <w:rPr>
          <w:sz w:val="24"/>
        </w:rPr>
        <w:t>the</w:t>
      </w:r>
      <w:r w:rsidRPr="0030316E">
        <w:rPr>
          <w:spacing w:val="-4"/>
          <w:sz w:val="24"/>
        </w:rPr>
        <w:t xml:space="preserve"> </w:t>
      </w:r>
      <w:r w:rsidRPr="0030316E">
        <w:rPr>
          <w:sz w:val="24"/>
        </w:rPr>
        <w:t>end</w:t>
      </w:r>
      <w:r w:rsidRPr="0030316E">
        <w:rPr>
          <w:spacing w:val="-3"/>
          <w:sz w:val="24"/>
        </w:rPr>
        <w:t xml:space="preserve"> </w:t>
      </w:r>
      <w:r w:rsidRPr="0030316E">
        <w:rPr>
          <w:sz w:val="24"/>
        </w:rPr>
        <w:t>of</w:t>
      </w:r>
      <w:r w:rsidRPr="0030316E">
        <w:rPr>
          <w:spacing w:val="-4"/>
          <w:sz w:val="24"/>
        </w:rPr>
        <w:t xml:space="preserve"> </w:t>
      </w:r>
      <w:r w:rsidRPr="0030316E">
        <w:rPr>
          <w:sz w:val="24"/>
        </w:rPr>
        <w:t>each</w:t>
      </w:r>
      <w:r w:rsidRPr="0030316E">
        <w:rPr>
          <w:spacing w:val="-3"/>
          <w:sz w:val="24"/>
        </w:rPr>
        <w:t xml:space="preserve"> </w:t>
      </w:r>
      <w:r w:rsidRPr="0030316E">
        <w:rPr>
          <w:sz w:val="24"/>
        </w:rPr>
        <w:t>chapter.</w:t>
      </w:r>
    </w:p>
    <w:p w14:paraId="36F313D4" w14:textId="77777777" w:rsidR="002E25FB" w:rsidRPr="0030316E" w:rsidRDefault="00000000">
      <w:pPr>
        <w:pStyle w:val="ListParagraph"/>
        <w:numPr>
          <w:ilvl w:val="0"/>
          <w:numId w:val="177"/>
        </w:numPr>
        <w:tabs>
          <w:tab w:val="left" w:pos="316"/>
        </w:tabs>
        <w:ind w:hanging="145"/>
        <w:rPr>
          <w:sz w:val="24"/>
        </w:rPr>
      </w:pPr>
      <w:r w:rsidRPr="0030316E">
        <w:rPr>
          <w:sz w:val="24"/>
        </w:rPr>
        <w:t>The</w:t>
      </w:r>
      <w:r w:rsidRPr="0030316E">
        <w:rPr>
          <w:spacing w:val="-5"/>
          <w:sz w:val="24"/>
        </w:rPr>
        <w:t xml:space="preserve"> </w:t>
      </w:r>
      <w:r w:rsidRPr="0030316E">
        <w:rPr>
          <w:sz w:val="24"/>
        </w:rPr>
        <w:t>essential</w:t>
      </w:r>
      <w:r w:rsidRPr="0030316E">
        <w:rPr>
          <w:spacing w:val="-5"/>
          <w:sz w:val="24"/>
        </w:rPr>
        <w:t xml:space="preserve"> </w:t>
      </w:r>
      <w:r w:rsidRPr="0030316E">
        <w:rPr>
          <w:sz w:val="24"/>
        </w:rPr>
        <w:t>information</w:t>
      </w:r>
      <w:r w:rsidRPr="0030316E">
        <w:rPr>
          <w:spacing w:val="-5"/>
          <w:sz w:val="24"/>
        </w:rPr>
        <w:t xml:space="preserve"> </w:t>
      </w:r>
      <w:r w:rsidRPr="0030316E">
        <w:rPr>
          <w:sz w:val="24"/>
        </w:rPr>
        <w:t>is</w:t>
      </w:r>
      <w:r w:rsidRPr="0030316E">
        <w:rPr>
          <w:spacing w:val="-4"/>
          <w:sz w:val="24"/>
        </w:rPr>
        <w:t xml:space="preserve"> </w:t>
      </w:r>
      <w:r w:rsidRPr="0030316E">
        <w:rPr>
          <w:sz w:val="24"/>
        </w:rPr>
        <w:t>represented</w:t>
      </w:r>
      <w:r w:rsidRPr="0030316E">
        <w:rPr>
          <w:spacing w:val="-5"/>
          <w:sz w:val="24"/>
        </w:rPr>
        <w:t xml:space="preserve"> </w:t>
      </w:r>
      <w:r w:rsidRPr="0030316E">
        <w:rPr>
          <w:sz w:val="24"/>
        </w:rPr>
        <w:t>as</w:t>
      </w:r>
      <w:r w:rsidRPr="0030316E">
        <w:rPr>
          <w:spacing w:val="-5"/>
          <w:sz w:val="24"/>
        </w:rPr>
        <w:t xml:space="preserve"> </w:t>
      </w:r>
      <w:r w:rsidRPr="0030316E">
        <w:rPr>
          <w:sz w:val="24"/>
        </w:rPr>
        <w:t>a</w:t>
      </w:r>
      <w:r w:rsidRPr="0030316E">
        <w:rPr>
          <w:spacing w:val="-4"/>
          <w:sz w:val="24"/>
        </w:rPr>
        <w:t xml:space="preserve"> </w:t>
      </w:r>
      <w:r w:rsidRPr="0030316E">
        <w:rPr>
          <w:sz w:val="24"/>
        </w:rPr>
        <w:t>bullet</w:t>
      </w:r>
      <w:r w:rsidRPr="0030316E">
        <w:rPr>
          <w:spacing w:val="-5"/>
          <w:sz w:val="24"/>
        </w:rPr>
        <w:t xml:space="preserve"> </w:t>
      </w:r>
      <w:r w:rsidRPr="0030316E">
        <w:rPr>
          <w:sz w:val="24"/>
        </w:rPr>
        <w:t>list.</w:t>
      </w:r>
    </w:p>
    <w:p w14:paraId="264C75D2" w14:textId="77777777" w:rsidR="002E25FB" w:rsidRPr="0030316E" w:rsidRDefault="002E25FB">
      <w:pPr>
        <w:pStyle w:val="BodyText"/>
        <w:spacing w:before="7"/>
        <w:rPr>
          <w:sz w:val="23"/>
        </w:rPr>
      </w:pPr>
    </w:p>
    <w:p w14:paraId="5E50CFE8" w14:textId="77777777" w:rsidR="002E25FB" w:rsidRPr="0030316E" w:rsidRDefault="00000000">
      <w:pPr>
        <w:pStyle w:val="Heading4"/>
      </w:pPr>
      <w:r w:rsidRPr="0030316E">
        <w:t>Further</w:t>
      </w:r>
      <w:r w:rsidRPr="0030316E">
        <w:rPr>
          <w:spacing w:val="17"/>
        </w:rPr>
        <w:t xml:space="preserve"> </w:t>
      </w:r>
      <w:r w:rsidRPr="0030316E">
        <w:t>information</w:t>
      </w:r>
    </w:p>
    <w:p w14:paraId="5D44D038" w14:textId="77777777" w:rsidR="002E25FB" w:rsidRPr="0030316E" w:rsidRDefault="00000000">
      <w:pPr>
        <w:pStyle w:val="BodyText"/>
        <w:spacing w:before="126"/>
        <w:ind w:left="100" w:right="1449"/>
      </w:pPr>
      <w:r w:rsidRPr="0030316E">
        <w:t>This</w:t>
      </w:r>
      <w:r w:rsidRPr="0030316E">
        <w:rPr>
          <w:spacing w:val="-4"/>
        </w:rPr>
        <w:t xml:space="preserve"> </w:t>
      </w:r>
      <w:r w:rsidRPr="0030316E">
        <w:t>box</w:t>
      </w:r>
      <w:r w:rsidRPr="0030316E">
        <w:rPr>
          <w:spacing w:val="-2"/>
        </w:rPr>
        <w:t xml:space="preserve"> </w:t>
      </w:r>
      <w:r w:rsidRPr="0030316E">
        <w:t>serves</w:t>
      </w:r>
      <w:r w:rsidRPr="0030316E">
        <w:rPr>
          <w:spacing w:val="-3"/>
        </w:rPr>
        <w:t xml:space="preserve"> </w:t>
      </w:r>
      <w:r w:rsidRPr="0030316E">
        <w:t>a</w:t>
      </w:r>
      <w:r w:rsidRPr="0030316E">
        <w:rPr>
          <w:spacing w:val="-3"/>
        </w:rPr>
        <w:t xml:space="preserve"> </w:t>
      </w:r>
      <w:r w:rsidRPr="0030316E">
        <w:t>simple</w:t>
      </w:r>
      <w:r w:rsidRPr="0030316E">
        <w:rPr>
          <w:spacing w:val="-3"/>
        </w:rPr>
        <w:t xml:space="preserve"> </w:t>
      </w:r>
      <w:r w:rsidRPr="0030316E">
        <w:t>purpose:</w:t>
      </w:r>
      <w:r w:rsidRPr="0030316E">
        <w:rPr>
          <w:spacing w:val="-3"/>
        </w:rPr>
        <w:t xml:space="preserve"> </w:t>
      </w:r>
      <w:r w:rsidRPr="0030316E">
        <w:t>it</w:t>
      </w:r>
      <w:r w:rsidRPr="0030316E">
        <w:rPr>
          <w:spacing w:val="-3"/>
        </w:rPr>
        <w:t xml:space="preserve"> </w:t>
      </w:r>
      <w:r w:rsidRPr="0030316E">
        <w:t>should</w:t>
      </w:r>
      <w:r w:rsidRPr="0030316E">
        <w:rPr>
          <w:spacing w:val="-2"/>
        </w:rPr>
        <w:t xml:space="preserve"> </w:t>
      </w:r>
      <w:r w:rsidRPr="0030316E">
        <w:t>give</w:t>
      </w:r>
      <w:r w:rsidRPr="0030316E">
        <w:rPr>
          <w:spacing w:val="-3"/>
        </w:rPr>
        <w:t xml:space="preserve"> </w:t>
      </w:r>
      <w:r w:rsidRPr="0030316E">
        <w:t>you</w:t>
      </w:r>
      <w:r w:rsidRPr="0030316E">
        <w:rPr>
          <w:spacing w:val="-2"/>
        </w:rPr>
        <w:t xml:space="preserve"> </w:t>
      </w:r>
      <w:r w:rsidRPr="0030316E">
        <w:t>additional</w:t>
      </w:r>
      <w:r w:rsidRPr="0030316E">
        <w:rPr>
          <w:spacing w:val="-3"/>
        </w:rPr>
        <w:t xml:space="preserve"> </w:t>
      </w:r>
      <w:r w:rsidRPr="0030316E">
        <w:t>information</w:t>
      </w:r>
      <w:r w:rsidRPr="0030316E">
        <w:rPr>
          <w:spacing w:val="-2"/>
        </w:rPr>
        <w:t xml:space="preserve"> </w:t>
      </w:r>
      <w:r w:rsidRPr="0030316E">
        <w:t>to</w:t>
      </w:r>
      <w:r w:rsidRPr="0030316E">
        <w:rPr>
          <w:spacing w:val="-2"/>
        </w:rPr>
        <w:t xml:space="preserve"> </w:t>
      </w:r>
      <w:r w:rsidRPr="0030316E">
        <w:t>get</w:t>
      </w:r>
      <w:r w:rsidRPr="0030316E">
        <w:rPr>
          <w:spacing w:val="-3"/>
        </w:rPr>
        <w:t xml:space="preserve"> </w:t>
      </w:r>
      <w:r w:rsidRPr="0030316E">
        <w:t>the</w:t>
      </w:r>
      <w:r w:rsidRPr="0030316E">
        <w:rPr>
          <w:spacing w:val="-3"/>
        </w:rPr>
        <w:t xml:space="preserve"> </w:t>
      </w:r>
      <w:r w:rsidRPr="0030316E">
        <w:t>most</w:t>
      </w:r>
      <w:r w:rsidRPr="0030316E">
        <w:rPr>
          <w:spacing w:val="-3"/>
        </w:rPr>
        <w:t xml:space="preserve"> </w:t>
      </w:r>
      <w:r w:rsidRPr="0030316E">
        <w:t>out</w:t>
      </w:r>
      <w:r w:rsidRPr="0030316E">
        <w:rPr>
          <w:spacing w:val="-57"/>
        </w:rPr>
        <w:t xml:space="preserve"> </w:t>
      </w:r>
      <w:r w:rsidRPr="0030316E">
        <w:t>of</w:t>
      </w:r>
      <w:r w:rsidRPr="0030316E">
        <w:rPr>
          <w:spacing w:val="-3"/>
        </w:rPr>
        <w:t xml:space="preserve"> </w:t>
      </w:r>
      <w:r w:rsidRPr="0030316E">
        <w:t>the</w:t>
      </w:r>
      <w:r w:rsidRPr="0030316E">
        <w:rPr>
          <w:spacing w:val="-3"/>
        </w:rPr>
        <w:t xml:space="preserve"> </w:t>
      </w:r>
      <w:r w:rsidRPr="0030316E">
        <w:t>guidelines.</w:t>
      </w:r>
      <w:r w:rsidRPr="0030316E">
        <w:rPr>
          <w:spacing w:val="-2"/>
        </w:rPr>
        <w:t xml:space="preserve"> </w:t>
      </w:r>
      <w:r w:rsidRPr="0030316E">
        <w:t>This</w:t>
      </w:r>
      <w:r w:rsidRPr="0030316E">
        <w:rPr>
          <w:spacing w:val="-3"/>
        </w:rPr>
        <w:t xml:space="preserve"> </w:t>
      </w:r>
      <w:r w:rsidRPr="0030316E">
        <w:t>additional</w:t>
      </w:r>
      <w:r w:rsidRPr="0030316E">
        <w:rPr>
          <w:spacing w:val="-2"/>
        </w:rPr>
        <w:t xml:space="preserve"> </w:t>
      </w:r>
      <w:r w:rsidRPr="0030316E">
        <w:t>information</w:t>
      </w:r>
      <w:r w:rsidRPr="0030316E">
        <w:rPr>
          <w:spacing w:val="-2"/>
        </w:rPr>
        <w:t xml:space="preserve"> </w:t>
      </w:r>
      <w:r w:rsidRPr="0030316E">
        <w:t>may</w:t>
      </w:r>
      <w:r w:rsidRPr="0030316E">
        <w:rPr>
          <w:spacing w:val="-2"/>
        </w:rPr>
        <w:t xml:space="preserve"> </w:t>
      </w:r>
      <w:r w:rsidRPr="0030316E">
        <w:t>include</w:t>
      </w:r>
      <w:r w:rsidRPr="0030316E">
        <w:rPr>
          <w:spacing w:val="-3"/>
        </w:rPr>
        <w:t xml:space="preserve"> </w:t>
      </w:r>
      <w:r w:rsidRPr="0030316E">
        <w:t>a</w:t>
      </w:r>
      <w:r w:rsidRPr="0030316E">
        <w:rPr>
          <w:spacing w:val="-2"/>
        </w:rPr>
        <w:t xml:space="preserve"> </w:t>
      </w:r>
      <w:r w:rsidRPr="0030316E">
        <w:t>typical</w:t>
      </w:r>
      <w:r w:rsidRPr="0030316E">
        <w:rPr>
          <w:spacing w:val="-3"/>
        </w:rPr>
        <w:t xml:space="preserve"> </w:t>
      </w:r>
      <w:r w:rsidRPr="0030316E">
        <w:t>danger</w:t>
      </w:r>
      <w:r w:rsidRPr="0030316E">
        <w:rPr>
          <w:spacing w:val="-3"/>
        </w:rPr>
        <w:t xml:space="preserve"> </w:t>
      </w:r>
      <w:r w:rsidRPr="0030316E">
        <w:t>or</w:t>
      </w:r>
      <w:r w:rsidRPr="0030316E">
        <w:rPr>
          <w:spacing w:val="-3"/>
        </w:rPr>
        <w:t xml:space="preserve"> </w:t>
      </w:r>
      <w:r w:rsidRPr="0030316E">
        <w:t>trap</w:t>
      </w:r>
      <w:r w:rsidRPr="0030316E">
        <w:rPr>
          <w:spacing w:val="-2"/>
        </w:rPr>
        <w:t xml:space="preserve"> </w:t>
      </w:r>
      <w:r w:rsidRPr="0030316E">
        <w:t>in</w:t>
      </w:r>
      <w:r w:rsidRPr="0030316E">
        <w:rPr>
          <w:spacing w:val="-1"/>
        </w:rPr>
        <w:t xml:space="preserve"> </w:t>
      </w:r>
      <w:r w:rsidRPr="0030316E">
        <w:t>C++.</w:t>
      </w:r>
    </w:p>
    <w:p w14:paraId="33F4E57D" w14:textId="77777777" w:rsidR="002E25FB" w:rsidRPr="0030316E" w:rsidRDefault="002E25FB">
      <w:pPr>
        <w:pStyle w:val="BodyText"/>
        <w:spacing w:before="3"/>
        <w:rPr>
          <w:sz w:val="31"/>
        </w:rPr>
      </w:pPr>
    </w:p>
    <w:p w14:paraId="5514AA86" w14:textId="77777777" w:rsidR="002E25FB" w:rsidRPr="0030316E" w:rsidRDefault="00000000">
      <w:pPr>
        <w:pStyle w:val="Heading3"/>
      </w:pPr>
      <w:r w:rsidRPr="0030316E">
        <w:t>Source</w:t>
      </w:r>
      <w:r w:rsidRPr="0030316E">
        <w:rPr>
          <w:spacing w:val="11"/>
        </w:rPr>
        <w:t xml:space="preserve"> </w:t>
      </w:r>
      <w:r w:rsidRPr="0030316E">
        <w:t>code</w:t>
      </w:r>
    </w:p>
    <w:p w14:paraId="14DEC6C6" w14:textId="77777777" w:rsidR="002E25FB" w:rsidRPr="0030316E" w:rsidRDefault="00000000">
      <w:pPr>
        <w:pStyle w:val="BodyText"/>
        <w:spacing w:before="175" w:line="237" w:lineRule="auto"/>
        <w:ind w:left="100" w:right="1302"/>
      </w:pPr>
      <w:r w:rsidRPr="0030316E">
        <w:t>I dislike using-directives and declarations because they hide the origin of the library functions.</w:t>
      </w:r>
      <w:r w:rsidRPr="0030316E">
        <w:rPr>
          <w:spacing w:val="1"/>
        </w:rPr>
        <w:t xml:space="preserve"> </w:t>
      </w:r>
      <w:r w:rsidRPr="0030316E">
        <w:t>Due to the limited length of a page, I have to use them from time to time. I use them in such a</w:t>
      </w:r>
      <w:r w:rsidRPr="0030316E">
        <w:rPr>
          <w:spacing w:val="1"/>
        </w:rPr>
        <w:t xml:space="preserve"> </w:t>
      </w:r>
      <w:r w:rsidRPr="0030316E">
        <w:t xml:space="preserve">way, that the origin can always be deduced from the using-directive ( </w:t>
      </w:r>
      <w:r w:rsidRPr="0030316E">
        <w:rPr>
          <w:rFonts w:ascii="Courier New"/>
          <w:sz w:val="19"/>
        </w:rPr>
        <w:t>using namespace std;</w:t>
      </w:r>
      <w:r w:rsidRPr="0030316E">
        <w:t>) or</w:t>
      </w:r>
      <w:r w:rsidRPr="0030316E">
        <w:rPr>
          <w:spacing w:val="-57"/>
        </w:rPr>
        <w:t xml:space="preserve"> </w:t>
      </w:r>
      <w:r w:rsidRPr="0030316E">
        <w:t>the</w:t>
      </w:r>
      <w:r w:rsidRPr="0030316E">
        <w:rPr>
          <w:spacing w:val="-3"/>
        </w:rPr>
        <w:t xml:space="preserve"> </w:t>
      </w:r>
      <w:r w:rsidRPr="0030316E">
        <w:t>using-declaration</w:t>
      </w:r>
      <w:r w:rsidRPr="0030316E">
        <w:rPr>
          <w:spacing w:val="-2"/>
        </w:rPr>
        <w:t xml:space="preserve"> </w:t>
      </w:r>
      <w:r w:rsidRPr="0030316E">
        <w:t>(</w:t>
      </w:r>
      <w:r w:rsidRPr="0030316E">
        <w:rPr>
          <w:rFonts w:ascii="Courier New"/>
          <w:sz w:val="19"/>
        </w:rPr>
        <w:t>using</w:t>
      </w:r>
      <w:r w:rsidRPr="0030316E">
        <w:rPr>
          <w:rFonts w:ascii="Courier New"/>
          <w:spacing w:val="-2"/>
          <w:sz w:val="19"/>
        </w:rPr>
        <w:t xml:space="preserve"> </w:t>
      </w:r>
      <w:r w:rsidRPr="0030316E">
        <w:rPr>
          <w:rFonts w:ascii="Courier New"/>
          <w:sz w:val="19"/>
        </w:rPr>
        <w:t>std::cout;</w:t>
      </w:r>
      <w:r w:rsidRPr="0030316E">
        <w:t>).</w:t>
      </w:r>
      <w:r w:rsidRPr="0030316E">
        <w:rPr>
          <w:spacing w:val="-2"/>
        </w:rPr>
        <w:t xml:space="preserve"> </w:t>
      </w:r>
      <w:r w:rsidRPr="0030316E">
        <w:t>Not</w:t>
      </w:r>
      <w:r w:rsidRPr="0030316E">
        <w:rPr>
          <w:spacing w:val="-2"/>
        </w:rPr>
        <w:t xml:space="preserve"> </w:t>
      </w:r>
      <w:r w:rsidRPr="0030316E">
        <w:t>all</w:t>
      </w:r>
      <w:r w:rsidRPr="0030316E">
        <w:rPr>
          <w:spacing w:val="-3"/>
        </w:rPr>
        <w:t xml:space="preserve"> </w:t>
      </w:r>
      <w:r w:rsidRPr="0030316E">
        <w:t>headers</w:t>
      </w:r>
      <w:r w:rsidRPr="0030316E">
        <w:rPr>
          <w:spacing w:val="-2"/>
        </w:rPr>
        <w:t xml:space="preserve"> </w:t>
      </w:r>
      <w:r w:rsidRPr="0030316E">
        <w:t>are</w:t>
      </w:r>
      <w:r w:rsidRPr="0030316E">
        <w:rPr>
          <w:spacing w:val="-3"/>
        </w:rPr>
        <w:t xml:space="preserve"> </w:t>
      </w:r>
      <w:r w:rsidRPr="0030316E">
        <w:t>displayed</w:t>
      </w:r>
      <w:r w:rsidRPr="0030316E">
        <w:rPr>
          <w:spacing w:val="-2"/>
        </w:rPr>
        <w:t xml:space="preserve"> </w:t>
      </w:r>
      <w:r w:rsidRPr="0030316E">
        <w:t>in</w:t>
      </w:r>
      <w:r w:rsidRPr="0030316E">
        <w:rPr>
          <w:spacing w:val="-1"/>
        </w:rPr>
        <w:t xml:space="preserve"> </w:t>
      </w:r>
      <w:r w:rsidRPr="0030316E">
        <w:t>the</w:t>
      </w:r>
      <w:r w:rsidRPr="0030316E">
        <w:rPr>
          <w:spacing w:val="-3"/>
        </w:rPr>
        <w:t xml:space="preserve"> </w:t>
      </w:r>
      <w:r w:rsidRPr="0030316E">
        <w:t>code</w:t>
      </w:r>
      <w:r w:rsidRPr="0030316E">
        <w:rPr>
          <w:spacing w:val="-2"/>
        </w:rPr>
        <w:t xml:space="preserve"> </w:t>
      </w:r>
      <w:r w:rsidRPr="0030316E">
        <w:t>snippets.</w:t>
      </w:r>
    </w:p>
    <w:p w14:paraId="417C6994" w14:textId="77777777" w:rsidR="002E25FB" w:rsidRPr="0030316E" w:rsidRDefault="00000000">
      <w:pPr>
        <w:pStyle w:val="BodyText"/>
        <w:spacing w:line="280" w:lineRule="exact"/>
        <w:ind w:left="100"/>
      </w:pPr>
      <w:r w:rsidRPr="0030316E">
        <w:rPr>
          <w:spacing w:val="-1"/>
        </w:rPr>
        <w:t>Boolean</w:t>
      </w:r>
      <w:r w:rsidRPr="0030316E">
        <w:t xml:space="preserve"> </w:t>
      </w:r>
      <w:r w:rsidRPr="0030316E">
        <w:rPr>
          <w:spacing w:val="-1"/>
        </w:rPr>
        <w:t>values are displayed</w:t>
      </w:r>
      <w:r w:rsidRPr="0030316E">
        <w:t xml:space="preserve"> </w:t>
      </w:r>
      <w:r w:rsidRPr="0030316E">
        <w:rPr>
          <w:spacing w:val="-1"/>
        </w:rPr>
        <w:t>with</w:t>
      </w:r>
      <w:r w:rsidRPr="0030316E">
        <w:rPr>
          <w:spacing w:val="1"/>
        </w:rPr>
        <w:t xml:space="preserve"> </w:t>
      </w:r>
      <w:r w:rsidRPr="0030316E">
        <w:rPr>
          <w:rFonts w:ascii="Courier New"/>
          <w:spacing w:val="-1"/>
          <w:sz w:val="19"/>
        </w:rPr>
        <w:t>true</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false</w:t>
      </w:r>
      <w:r w:rsidRPr="0030316E">
        <w:t>. The necessary I/O</w:t>
      </w:r>
      <w:r w:rsidRPr="0030316E">
        <w:rPr>
          <w:spacing w:val="-1"/>
        </w:rPr>
        <w:t xml:space="preserve"> </w:t>
      </w:r>
      <w:r w:rsidRPr="0030316E">
        <w:t>manipulator</w:t>
      </w:r>
    </w:p>
    <w:p w14:paraId="5CEB2FD3" w14:textId="77777777" w:rsidR="002E25FB" w:rsidRPr="0030316E" w:rsidRDefault="002E25FB">
      <w:pPr>
        <w:spacing w:line="280" w:lineRule="exact"/>
        <w:sectPr w:rsidR="002E25FB" w:rsidRPr="0030316E">
          <w:pgSz w:w="12240" w:h="15840"/>
          <w:pgMar w:top="1500" w:right="140" w:bottom="280" w:left="1340" w:header="720" w:footer="720" w:gutter="0"/>
          <w:cols w:space="720"/>
        </w:sectPr>
      </w:pPr>
    </w:p>
    <w:p w14:paraId="4596A26B" w14:textId="77777777" w:rsidR="002E25FB" w:rsidRPr="0030316E" w:rsidRDefault="00000000">
      <w:pPr>
        <w:pStyle w:val="BodyText"/>
        <w:spacing w:before="75" w:line="336" w:lineRule="auto"/>
        <w:ind w:left="100" w:right="4765"/>
      </w:pPr>
      <w:r w:rsidRPr="0030316E">
        <w:rPr>
          <w:rFonts w:ascii="Courier New"/>
          <w:spacing w:val="-1"/>
          <w:sz w:val="19"/>
        </w:rPr>
        <w:lastRenderedPageBreak/>
        <w:t xml:space="preserve">std::boolalpha </w:t>
      </w:r>
      <w:r w:rsidRPr="0030316E">
        <w:t>is mostly not part of the code snippets.</w:t>
      </w:r>
      <w:r w:rsidRPr="0030316E">
        <w:rPr>
          <w:spacing w:val="1"/>
        </w:rPr>
        <w:t xml:space="preserve"> </w:t>
      </w:r>
      <w:r w:rsidRPr="0030316E">
        <w:t>Three</w:t>
      </w:r>
      <w:r w:rsidRPr="0030316E">
        <w:rPr>
          <w:spacing w:val="-4"/>
        </w:rPr>
        <w:t xml:space="preserve"> </w:t>
      </w:r>
      <w:r w:rsidRPr="0030316E">
        <w:t>dots</w:t>
      </w:r>
      <w:r w:rsidRPr="0030316E">
        <w:rPr>
          <w:spacing w:val="-3"/>
        </w:rPr>
        <w:t xml:space="preserve"> </w:t>
      </w:r>
      <w:r w:rsidRPr="0030316E">
        <w:t>(</w:t>
      </w:r>
      <w:r w:rsidRPr="0030316E">
        <w:rPr>
          <w:rFonts w:ascii="Courier New"/>
          <w:sz w:val="19"/>
        </w:rPr>
        <w:t>...</w:t>
      </w:r>
      <w:r w:rsidRPr="0030316E">
        <w:t>)</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code</w:t>
      </w:r>
      <w:r w:rsidRPr="0030316E">
        <w:rPr>
          <w:spacing w:val="-3"/>
        </w:rPr>
        <w:t xml:space="preserve"> </w:t>
      </w:r>
      <w:r w:rsidRPr="0030316E">
        <w:t>snippets</w:t>
      </w:r>
      <w:r w:rsidRPr="0030316E">
        <w:rPr>
          <w:spacing w:val="-3"/>
        </w:rPr>
        <w:t xml:space="preserve"> </w:t>
      </w:r>
      <w:r w:rsidRPr="0030316E">
        <w:t>stand</w:t>
      </w:r>
      <w:r w:rsidRPr="0030316E">
        <w:rPr>
          <w:spacing w:val="-2"/>
        </w:rPr>
        <w:t xml:space="preserve"> </w:t>
      </w:r>
      <w:r w:rsidRPr="0030316E">
        <w:t>for</w:t>
      </w:r>
      <w:r w:rsidRPr="0030316E">
        <w:rPr>
          <w:spacing w:val="-4"/>
        </w:rPr>
        <w:t xml:space="preserve"> </w:t>
      </w:r>
      <w:r w:rsidRPr="0030316E">
        <w:t>missing</w:t>
      </w:r>
      <w:r w:rsidRPr="0030316E">
        <w:rPr>
          <w:spacing w:val="-2"/>
        </w:rPr>
        <w:t xml:space="preserve"> </w:t>
      </w:r>
      <w:r w:rsidRPr="0030316E">
        <w:t>code.</w:t>
      </w:r>
    </w:p>
    <w:p w14:paraId="3EE1CADF" w14:textId="77777777" w:rsidR="002E25FB" w:rsidRPr="0030316E" w:rsidRDefault="00000000">
      <w:pPr>
        <w:pStyle w:val="BodyText"/>
        <w:spacing w:before="6"/>
        <w:ind w:left="100" w:right="1345"/>
      </w:pPr>
      <w:r w:rsidRPr="0030316E">
        <w:t>When</w:t>
      </w:r>
      <w:r w:rsidRPr="0030316E">
        <w:rPr>
          <w:spacing w:val="-2"/>
        </w:rPr>
        <w:t xml:space="preserve"> </w:t>
      </w:r>
      <w:r w:rsidRPr="0030316E">
        <w:t>I</w:t>
      </w:r>
      <w:r w:rsidRPr="0030316E">
        <w:rPr>
          <w:spacing w:val="-3"/>
        </w:rPr>
        <w:t xml:space="preserve"> </w:t>
      </w:r>
      <w:r w:rsidRPr="0030316E">
        <w:t>present</w:t>
      </w:r>
      <w:r w:rsidRPr="0030316E">
        <w:rPr>
          <w:spacing w:val="-3"/>
        </w:rPr>
        <w:t xml:space="preserve"> </w:t>
      </w:r>
      <w:r w:rsidRPr="0030316E">
        <w:t>a</w:t>
      </w:r>
      <w:r w:rsidRPr="0030316E">
        <w:rPr>
          <w:spacing w:val="-3"/>
        </w:rPr>
        <w:t xml:space="preserve"> </w:t>
      </w:r>
      <w:r w:rsidRPr="0030316E">
        <w:t>complete</w:t>
      </w:r>
      <w:r w:rsidRPr="0030316E">
        <w:rPr>
          <w:spacing w:val="-3"/>
        </w:rPr>
        <w:t xml:space="preserve"> </w:t>
      </w:r>
      <w:r w:rsidRPr="0030316E">
        <w:t>program</w:t>
      </w:r>
      <w:r w:rsidRPr="0030316E">
        <w:rPr>
          <w:spacing w:val="-3"/>
        </w:rPr>
        <w:t xml:space="preserve"> </w:t>
      </w:r>
      <w:r w:rsidRPr="0030316E">
        <w:t>as</w:t>
      </w:r>
      <w:r w:rsidRPr="0030316E">
        <w:rPr>
          <w:spacing w:val="-3"/>
        </w:rPr>
        <w:t xml:space="preserve"> </w:t>
      </w:r>
      <w:r w:rsidRPr="0030316E">
        <w:t>code</w:t>
      </w:r>
      <w:r w:rsidRPr="0030316E">
        <w:rPr>
          <w:spacing w:val="-3"/>
        </w:rPr>
        <w:t xml:space="preserve"> </w:t>
      </w:r>
      <w:r w:rsidRPr="0030316E">
        <w:t>example,</w:t>
      </w:r>
      <w:r w:rsidRPr="0030316E">
        <w:rPr>
          <w:spacing w:val="-2"/>
        </w:rPr>
        <w:t xml:space="preserve"> </w:t>
      </w:r>
      <w:r w:rsidRPr="0030316E">
        <w:t>you</w:t>
      </w:r>
      <w:r w:rsidRPr="0030316E">
        <w:rPr>
          <w:spacing w:val="-2"/>
        </w:rPr>
        <w:t xml:space="preserve"> </w:t>
      </w:r>
      <w:r w:rsidRPr="0030316E">
        <w:t>will</w:t>
      </w:r>
      <w:r w:rsidRPr="0030316E">
        <w:rPr>
          <w:spacing w:val="-3"/>
        </w:rPr>
        <w:t xml:space="preserve"> </w:t>
      </w:r>
      <w:r w:rsidRPr="0030316E">
        <w:t>find</w:t>
      </w:r>
      <w:r w:rsidRPr="0030316E">
        <w:rPr>
          <w:spacing w:val="-2"/>
        </w:rPr>
        <w:t xml:space="preserve"> </w:t>
      </w:r>
      <w:r w:rsidRPr="0030316E">
        <w:t>the</w:t>
      </w:r>
      <w:r w:rsidRPr="0030316E">
        <w:rPr>
          <w:spacing w:val="-3"/>
        </w:rPr>
        <w:t xml:space="preserve"> </w:t>
      </w:r>
      <w:r w:rsidRPr="0030316E">
        <w:t>name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source</w:t>
      </w:r>
      <w:r w:rsidRPr="0030316E">
        <w:rPr>
          <w:spacing w:val="-3"/>
        </w:rPr>
        <w:t xml:space="preserve"> </w:t>
      </w:r>
      <w:r w:rsidRPr="0030316E">
        <w:t>file</w:t>
      </w:r>
      <w:r w:rsidRPr="0030316E">
        <w:rPr>
          <w:spacing w:val="-3"/>
        </w:rPr>
        <w:t xml:space="preserve"> </w:t>
      </w:r>
      <w:r w:rsidRPr="0030316E">
        <w:t>in</w:t>
      </w:r>
      <w:r w:rsidRPr="0030316E">
        <w:rPr>
          <w:spacing w:val="-57"/>
        </w:rPr>
        <w:t xml:space="preserve"> </w:t>
      </w:r>
      <w:r w:rsidRPr="0030316E">
        <w:t>the first line of the code. I assume that you use a C++14-Compiler. If the example needs C++17</w:t>
      </w:r>
      <w:r w:rsidRPr="0030316E">
        <w:rPr>
          <w:spacing w:val="1"/>
        </w:rPr>
        <w:t xml:space="preserve"> </w:t>
      </w:r>
      <w:r w:rsidRPr="0030316E">
        <w:t>or</w:t>
      </w:r>
      <w:r w:rsidRPr="0030316E">
        <w:rPr>
          <w:spacing w:val="-2"/>
        </w:rPr>
        <w:t xml:space="preserve"> </w:t>
      </w:r>
      <w:r w:rsidRPr="0030316E">
        <w:t>C++20</w:t>
      </w:r>
      <w:r w:rsidRPr="0030316E">
        <w:rPr>
          <w:spacing w:val="-1"/>
        </w:rPr>
        <w:t xml:space="preserve"> </w:t>
      </w:r>
      <w:r w:rsidRPr="0030316E">
        <w:t>support, I</w:t>
      </w:r>
      <w:r w:rsidRPr="0030316E">
        <w:rPr>
          <w:spacing w:val="-2"/>
        </w:rPr>
        <w:t xml:space="preserve"> </w:t>
      </w:r>
      <w:r w:rsidRPr="0030316E">
        <w:t>mention the</w:t>
      </w:r>
      <w:r w:rsidRPr="0030316E">
        <w:rPr>
          <w:spacing w:val="-2"/>
        </w:rPr>
        <w:t xml:space="preserve"> </w:t>
      </w:r>
      <w:r w:rsidRPr="0030316E">
        <w:t>required</w:t>
      </w:r>
      <w:r w:rsidRPr="0030316E">
        <w:rPr>
          <w:spacing w:val="-1"/>
        </w:rPr>
        <w:t xml:space="preserve"> </w:t>
      </w:r>
      <w:r w:rsidRPr="0030316E">
        <w:t>C++</w:t>
      </w:r>
      <w:r w:rsidRPr="0030316E">
        <w:rPr>
          <w:spacing w:val="-1"/>
        </w:rPr>
        <w:t xml:space="preserve"> </w:t>
      </w:r>
      <w:r w:rsidRPr="0030316E">
        <w:t>standard</w:t>
      </w:r>
      <w:r w:rsidRPr="0030316E">
        <w:rPr>
          <w:spacing w:val="-1"/>
        </w:rPr>
        <w:t xml:space="preserve"> </w:t>
      </w:r>
      <w:r w:rsidRPr="0030316E">
        <w:t>after</w:t>
      </w:r>
      <w:r w:rsidRPr="0030316E">
        <w:rPr>
          <w:spacing w:val="-1"/>
        </w:rPr>
        <w:t xml:space="preserve"> </w:t>
      </w:r>
      <w:r w:rsidRPr="0030316E">
        <w:t>the</w:t>
      </w:r>
      <w:r w:rsidRPr="0030316E">
        <w:rPr>
          <w:spacing w:val="-2"/>
        </w:rPr>
        <w:t xml:space="preserve"> </w:t>
      </w:r>
      <w:r w:rsidRPr="0030316E">
        <w:t>name.</w:t>
      </w:r>
    </w:p>
    <w:p w14:paraId="7730AB58" w14:textId="77777777" w:rsidR="002E25FB" w:rsidRPr="0030316E" w:rsidRDefault="00000000">
      <w:pPr>
        <w:pStyle w:val="BodyText"/>
        <w:spacing w:before="122" w:line="237" w:lineRule="auto"/>
        <w:ind w:left="100" w:right="1385"/>
      </w:pPr>
      <w:r w:rsidRPr="0030316E">
        <w:rPr>
          <w:spacing w:val="-1"/>
        </w:rPr>
        <w:t xml:space="preserve">I often use markers such as </w:t>
      </w:r>
      <w:r w:rsidRPr="0030316E">
        <w:rPr>
          <w:rFonts w:ascii="Courier New"/>
          <w:spacing w:val="-1"/>
          <w:sz w:val="19"/>
        </w:rPr>
        <w:t xml:space="preserve">// (1) </w:t>
      </w:r>
      <w:r w:rsidRPr="0030316E">
        <w:rPr>
          <w:spacing w:val="-1"/>
        </w:rPr>
        <w:t xml:space="preserve">in the source file </w:t>
      </w:r>
      <w:r w:rsidRPr="0030316E">
        <w:t>to ease my explanations. If possible, I write</w:t>
      </w:r>
      <w:r w:rsidRPr="0030316E">
        <w:rPr>
          <w:spacing w:val="-57"/>
        </w:rPr>
        <w:t xml:space="preserve"> </w:t>
      </w:r>
      <w:r w:rsidRPr="0030316E">
        <w:t>the maker in the cited line, if not, one line before. The markers are not part of the more than 100</w:t>
      </w:r>
      <w:r w:rsidRPr="0030316E">
        <w:rPr>
          <w:spacing w:val="-57"/>
        </w:rPr>
        <w:t xml:space="preserve"> </w:t>
      </w:r>
      <w:r w:rsidRPr="0030316E">
        <w:t>source files that are part of the book. For layout reasons, I often adjusted the source code in this</w:t>
      </w:r>
      <w:r w:rsidRPr="0030316E">
        <w:rPr>
          <w:spacing w:val="1"/>
        </w:rPr>
        <w:t xml:space="preserve"> </w:t>
      </w:r>
      <w:r w:rsidRPr="0030316E">
        <w:t>book.</w:t>
      </w:r>
    </w:p>
    <w:p w14:paraId="212A431C" w14:textId="77777777" w:rsidR="002E25FB" w:rsidRPr="0030316E" w:rsidRDefault="00000000">
      <w:pPr>
        <w:pStyle w:val="BodyText"/>
        <w:spacing w:before="124"/>
        <w:ind w:left="100" w:right="1345"/>
      </w:pPr>
      <w:r w:rsidRPr="0030316E">
        <w:t>When</w:t>
      </w:r>
      <w:r w:rsidRPr="0030316E">
        <w:rPr>
          <w:spacing w:val="-3"/>
        </w:rPr>
        <w:t xml:space="preserve"> </w:t>
      </w:r>
      <w:r w:rsidRPr="0030316E">
        <w:t>I</w:t>
      </w:r>
      <w:r w:rsidRPr="0030316E">
        <w:rPr>
          <w:spacing w:val="-4"/>
        </w:rPr>
        <w:t xml:space="preserve"> </w:t>
      </w:r>
      <w:r w:rsidRPr="0030316E">
        <w:t>use</w:t>
      </w:r>
      <w:r w:rsidRPr="0030316E">
        <w:rPr>
          <w:spacing w:val="-3"/>
        </w:rPr>
        <w:t xml:space="preserve"> </w:t>
      </w:r>
      <w:r w:rsidRPr="0030316E">
        <w:t>examples</w:t>
      </w:r>
      <w:r w:rsidRPr="0030316E">
        <w:rPr>
          <w:spacing w:val="-4"/>
        </w:rPr>
        <w:t xml:space="preserve"> </w:t>
      </w:r>
      <w:r w:rsidRPr="0030316E">
        <w:t>from</w:t>
      </w:r>
      <w:r w:rsidRPr="0030316E">
        <w:rPr>
          <w:spacing w:val="-4"/>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2"/>
        </w:rPr>
        <w:t xml:space="preserve"> </w:t>
      </w:r>
      <w:r w:rsidRPr="0030316E">
        <w:t>I</w:t>
      </w:r>
      <w:r w:rsidRPr="0030316E">
        <w:rPr>
          <w:spacing w:val="-4"/>
        </w:rPr>
        <w:t xml:space="preserve"> </w:t>
      </w:r>
      <w:r w:rsidRPr="0030316E">
        <w:t>often</w:t>
      </w:r>
      <w:r w:rsidRPr="0030316E">
        <w:rPr>
          <w:spacing w:val="-3"/>
        </w:rPr>
        <w:t xml:space="preserve"> </w:t>
      </w:r>
      <w:r w:rsidRPr="0030316E">
        <w:t>rewrite</w:t>
      </w:r>
      <w:r w:rsidRPr="0030316E">
        <w:rPr>
          <w:spacing w:val="-3"/>
        </w:rPr>
        <w:t xml:space="preserve"> </w:t>
      </w:r>
      <w:r w:rsidRPr="0030316E">
        <w:t>them</w:t>
      </w:r>
      <w:r w:rsidRPr="0030316E">
        <w:rPr>
          <w:spacing w:val="-4"/>
        </w:rPr>
        <w:t xml:space="preserve"> </w:t>
      </w:r>
      <w:r w:rsidRPr="0030316E">
        <w:t>for</w:t>
      </w:r>
      <w:r w:rsidRPr="0030316E">
        <w:rPr>
          <w:spacing w:val="-4"/>
        </w:rPr>
        <w:t xml:space="preserve"> </w:t>
      </w:r>
      <w:r w:rsidRPr="0030316E">
        <w:t>readability</w:t>
      </w:r>
      <w:r w:rsidRPr="0030316E">
        <w:rPr>
          <w:spacing w:val="-2"/>
        </w:rPr>
        <w:t xml:space="preserve"> </w:t>
      </w:r>
      <w:r w:rsidRPr="0030316E">
        <w:t>by</w:t>
      </w:r>
      <w:r w:rsidRPr="0030316E">
        <w:rPr>
          <w:spacing w:val="-57"/>
        </w:rPr>
        <w:t xml:space="preserve"> </w:t>
      </w:r>
      <w:r w:rsidRPr="0030316E">
        <w:rPr>
          <w:spacing w:val="-1"/>
        </w:rPr>
        <w:t>adding</w:t>
      </w:r>
      <w:r w:rsidRPr="0030316E">
        <w:t xml:space="preserve"> </w:t>
      </w:r>
      <w:r w:rsidRPr="0030316E">
        <w:rPr>
          <w:rFonts w:ascii="Courier New"/>
          <w:spacing w:val="-1"/>
          <w:sz w:val="19"/>
        </w:rPr>
        <w:t>namespace</w:t>
      </w:r>
      <w:r w:rsidRPr="0030316E">
        <w:rPr>
          <w:rFonts w:ascii="Courier New"/>
          <w:spacing w:val="1"/>
          <w:sz w:val="19"/>
        </w:rPr>
        <w:t xml:space="preserve"> </w:t>
      </w:r>
      <w:r w:rsidRPr="0030316E">
        <w:rPr>
          <w:rFonts w:ascii="Courier New"/>
          <w:sz w:val="19"/>
        </w:rPr>
        <w:t>std</w:t>
      </w:r>
      <w:r w:rsidRPr="0030316E">
        <w:rPr>
          <w:rFonts w:ascii="Courier New"/>
          <w:spacing w:val="-55"/>
          <w:sz w:val="19"/>
        </w:rPr>
        <w:t xml:space="preserve"> </w:t>
      </w:r>
      <w:r w:rsidRPr="0030316E">
        <w:t>if</w:t>
      </w:r>
      <w:r w:rsidRPr="0030316E">
        <w:rPr>
          <w:spacing w:val="-1"/>
        </w:rPr>
        <w:t xml:space="preserve"> </w:t>
      </w:r>
      <w:r w:rsidRPr="0030316E">
        <w:t>it</w:t>
      </w:r>
      <w:r w:rsidRPr="0030316E">
        <w:rPr>
          <w:spacing w:val="-1"/>
        </w:rPr>
        <w:t xml:space="preserve"> </w:t>
      </w:r>
      <w:r w:rsidRPr="0030316E">
        <w:t>is</w:t>
      </w:r>
      <w:r w:rsidRPr="0030316E">
        <w:rPr>
          <w:spacing w:val="-1"/>
        </w:rPr>
        <w:t xml:space="preserve"> </w:t>
      </w:r>
      <w:r w:rsidRPr="0030316E">
        <w:t>missing, or</w:t>
      </w:r>
      <w:r w:rsidRPr="0030316E">
        <w:rPr>
          <w:spacing w:val="-1"/>
        </w:rPr>
        <w:t xml:space="preserve"> </w:t>
      </w:r>
      <w:r w:rsidRPr="0030316E">
        <w:t>unify the</w:t>
      </w:r>
      <w:r w:rsidRPr="0030316E">
        <w:rPr>
          <w:spacing w:val="-1"/>
        </w:rPr>
        <w:t xml:space="preserve"> </w:t>
      </w:r>
      <w:r w:rsidRPr="0030316E">
        <w:t>layout.</w:t>
      </w:r>
    </w:p>
    <w:p w14:paraId="6D5D51A0" w14:textId="77777777" w:rsidR="002E25FB" w:rsidRPr="0030316E" w:rsidRDefault="002E25FB">
      <w:pPr>
        <w:pStyle w:val="BodyText"/>
        <w:spacing w:before="9"/>
        <w:rPr>
          <w:sz w:val="29"/>
        </w:rPr>
      </w:pPr>
    </w:p>
    <w:p w14:paraId="301159C4" w14:textId="77777777" w:rsidR="002E25FB" w:rsidRPr="0030316E" w:rsidRDefault="00000000">
      <w:pPr>
        <w:pStyle w:val="Heading3"/>
      </w:pPr>
      <w:bookmarkStart w:id="9" w:name="Why_guidelines?"/>
      <w:bookmarkStart w:id="10" w:name="_bookmark3"/>
      <w:bookmarkEnd w:id="9"/>
      <w:bookmarkEnd w:id="10"/>
      <w:r w:rsidRPr="0030316E">
        <w:t>Why</w:t>
      </w:r>
      <w:r w:rsidRPr="0030316E">
        <w:rPr>
          <w:spacing w:val="31"/>
        </w:rPr>
        <w:t xml:space="preserve"> </w:t>
      </w:r>
      <w:r w:rsidRPr="0030316E">
        <w:t>guidelines?</w:t>
      </w:r>
    </w:p>
    <w:p w14:paraId="24AD8ABF" w14:textId="77777777" w:rsidR="002E25FB" w:rsidRPr="0030316E" w:rsidRDefault="00000000">
      <w:pPr>
        <w:pStyle w:val="BodyText"/>
        <w:spacing w:before="173"/>
        <w:ind w:left="100" w:right="1345"/>
      </w:pPr>
      <w:r w:rsidRPr="0030316E">
        <w:t>This</w:t>
      </w:r>
      <w:r w:rsidRPr="0030316E">
        <w:rPr>
          <w:spacing w:val="-4"/>
        </w:rPr>
        <w:t xml:space="preserve"> </w:t>
      </w:r>
      <w:r w:rsidRPr="0030316E">
        <w:t>subjective</w:t>
      </w:r>
      <w:r w:rsidRPr="0030316E">
        <w:rPr>
          <w:spacing w:val="-3"/>
        </w:rPr>
        <w:t xml:space="preserve"> </w:t>
      </w:r>
      <w:r w:rsidRPr="0030316E">
        <w:t>observation</w:t>
      </w:r>
      <w:r w:rsidRPr="0030316E">
        <w:rPr>
          <w:spacing w:val="-3"/>
        </w:rPr>
        <w:t xml:space="preserve"> </w:t>
      </w:r>
      <w:r w:rsidRPr="0030316E">
        <w:t>is</w:t>
      </w:r>
      <w:r w:rsidRPr="0030316E">
        <w:rPr>
          <w:spacing w:val="-3"/>
        </w:rPr>
        <w:t xml:space="preserve"> </w:t>
      </w:r>
      <w:r w:rsidRPr="0030316E">
        <w:t>mainly</w:t>
      </w:r>
      <w:r w:rsidRPr="0030316E">
        <w:rPr>
          <w:spacing w:val="-3"/>
        </w:rPr>
        <w:t xml:space="preserve"> </w:t>
      </w:r>
      <w:r w:rsidRPr="0030316E">
        <w:t>based</w:t>
      </w:r>
      <w:r w:rsidRPr="0030316E">
        <w:rPr>
          <w:spacing w:val="-2"/>
        </w:rPr>
        <w:t xml:space="preserve"> </w:t>
      </w:r>
      <w:r w:rsidRPr="0030316E">
        <w:t>on</w:t>
      </w:r>
      <w:r w:rsidRPr="0030316E">
        <w:rPr>
          <w:spacing w:val="-3"/>
        </w:rPr>
        <w:t xml:space="preserve"> </w:t>
      </w:r>
      <w:r w:rsidRPr="0030316E">
        <w:t>more</w:t>
      </w:r>
      <w:r w:rsidRPr="0030316E">
        <w:rPr>
          <w:spacing w:val="-3"/>
        </w:rPr>
        <w:t xml:space="preserve"> </w:t>
      </w:r>
      <w:r w:rsidRPr="0030316E">
        <w:t>than</w:t>
      </w:r>
      <w:r w:rsidRPr="0030316E">
        <w:rPr>
          <w:spacing w:val="-3"/>
        </w:rPr>
        <w:t xml:space="preserve"> </w:t>
      </w:r>
      <w:r w:rsidRPr="0030316E">
        <w:t>15</w:t>
      </w:r>
      <w:r w:rsidRPr="0030316E">
        <w:rPr>
          <w:spacing w:val="-2"/>
        </w:rPr>
        <w:t xml:space="preserve"> </w:t>
      </w:r>
      <w:r w:rsidRPr="0030316E">
        <w:t>years</w:t>
      </w:r>
      <w:r w:rsidRPr="0030316E">
        <w:rPr>
          <w:spacing w:val="-4"/>
        </w:rPr>
        <w:t xml:space="preserve"> </w:t>
      </w:r>
      <w:r w:rsidRPr="0030316E">
        <w:t>of</w:t>
      </w:r>
      <w:r w:rsidRPr="0030316E">
        <w:rPr>
          <w:spacing w:val="-3"/>
        </w:rPr>
        <w:t xml:space="preserve"> </w:t>
      </w:r>
      <w:r w:rsidRPr="0030316E">
        <w:t>experience</w:t>
      </w:r>
      <w:r w:rsidRPr="0030316E">
        <w:rPr>
          <w:spacing w:val="-4"/>
        </w:rPr>
        <w:t xml:space="preserve"> </w:t>
      </w:r>
      <w:r w:rsidRPr="0030316E">
        <w:t>as</w:t>
      </w:r>
      <w:r w:rsidRPr="0030316E">
        <w:rPr>
          <w:spacing w:val="-3"/>
        </w:rPr>
        <w:t xml:space="preserve"> </w:t>
      </w:r>
      <w:r w:rsidRPr="0030316E">
        <w:t>a</w:t>
      </w:r>
      <w:r w:rsidRPr="0030316E">
        <w:rPr>
          <w:spacing w:val="-4"/>
        </w:rPr>
        <w:t xml:space="preserve"> </w:t>
      </w:r>
      <w:r w:rsidRPr="0030316E">
        <w:t>trainer</w:t>
      </w:r>
      <w:r w:rsidRPr="0030316E">
        <w:rPr>
          <w:spacing w:val="-3"/>
        </w:rPr>
        <w:t xml:space="preserve"> </w:t>
      </w:r>
      <w:r w:rsidRPr="0030316E">
        <w:t>for</w:t>
      </w:r>
      <w:r w:rsidRPr="0030316E">
        <w:rPr>
          <w:spacing w:val="-57"/>
        </w:rPr>
        <w:t xml:space="preserve"> </w:t>
      </w:r>
      <w:r w:rsidRPr="0030316E">
        <w:t>C++, Python, and software development in general. In the last years, I was responsible for the</w:t>
      </w:r>
      <w:r w:rsidRPr="0030316E">
        <w:rPr>
          <w:spacing w:val="1"/>
        </w:rPr>
        <w:t xml:space="preserve"> </w:t>
      </w:r>
      <w:r w:rsidRPr="0030316E">
        <w:t>team and the software deployed on defibrillators. My responsibility included regulatory affairs</w:t>
      </w:r>
      <w:r w:rsidRPr="0030316E">
        <w:rPr>
          <w:spacing w:val="1"/>
        </w:rPr>
        <w:t xml:space="preserve"> </w:t>
      </w:r>
      <w:r w:rsidRPr="0030316E">
        <w:t>for our devices. Writing software for a defibrillator is extremely challenging because they can</w:t>
      </w:r>
      <w:r w:rsidRPr="0030316E">
        <w:rPr>
          <w:spacing w:val="1"/>
        </w:rPr>
        <w:t xml:space="preserve"> </w:t>
      </w:r>
      <w:r w:rsidRPr="0030316E">
        <w:t>cause</w:t>
      </w:r>
      <w:r w:rsidRPr="0030316E">
        <w:rPr>
          <w:spacing w:val="-2"/>
        </w:rPr>
        <w:t xml:space="preserve"> </w:t>
      </w:r>
      <w:r w:rsidRPr="0030316E">
        <w:t>death or</w:t>
      </w:r>
      <w:r w:rsidRPr="0030316E">
        <w:rPr>
          <w:spacing w:val="-2"/>
        </w:rPr>
        <w:t xml:space="preserve"> </w:t>
      </w:r>
      <w:r w:rsidRPr="0030316E">
        <w:t>serious</w:t>
      </w:r>
      <w:r w:rsidRPr="0030316E">
        <w:rPr>
          <w:spacing w:val="-1"/>
        </w:rPr>
        <w:t xml:space="preserve"> </w:t>
      </w:r>
      <w:r w:rsidRPr="0030316E">
        <w:t>injury for</w:t>
      </w:r>
      <w:r w:rsidRPr="0030316E">
        <w:rPr>
          <w:spacing w:val="-2"/>
        </w:rPr>
        <w:t xml:space="preserve"> </w:t>
      </w:r>
      <w:r w:rsidRPr="0030316E">
        <w:t>the</w:t>
      </w:r>
      <w:r w:rsidRPr="0030316E">
        <w:rPr>
          <w:spacing w:val="-1"/>
        </w:rPr>
        <w:t xml:space="preserve"> </w:t>
      </w:r>
      <w:r w:rsidRPr="0030316E">
        <w:t>patient</w:t>
      </w:r>
      <w:r w:rsidRPr="0030316E">
        <w:rPr>
          <w:spacing w:val="-2"/>
        </w:rPr>
        <w:t xml:space="preserve"> </w:t>
      </w:r>
      <w:r w:rsidRPr="0030316E">
        <w:t>and the</w:t>
      </w:r>
      <w:r w:rsidRPr="0030316E">
        <w:rPr>
          <w:spacing w:val="-1"/>
        </w:rPr>
        <w:t xml:space="preserve"> </w:t>
      </w:r>
      <w:r w:rsidRPr="0030316E">
        <w:t>operator.</w:t>
      </w:r>
    </w:p>
    <w:p w14:paraId="30B0935C" w14:textId="77777777" w:rsidR="002E25FB" w:rsidRPr="0030316E" w:rsidRDefault="00000000">
      <w:pPr>
        <w:pStyle w:val="BodyText"/>
        <w:spacing w:before="120"/>
        <w:ind w:left="100" w:right="1345"/>
      </w:pPr>
      <w:r w:rsidRPr="0030316E">
        <w:t>I</w:t>
      </w:r>
      <w:r w:rsidRPr="0030316E">
        <w:rPr>
          <w:spacing w:val="-3"/>
        </w:rPr>
        <w:t xml:space="preserve"> </w:t>
      </w:r>
      <w:r w:rsidRPr="0030316E">
        <w:t>have</w:t>
      </w:r>
      <w:r w:rsidRPr="0030316E">
        <w:rPr>
          <w:spacing w:val="-3"/>
        </w:rPr>
        <w:t xml:space="preserve"> </w:t>
      </w:r>
      <w:r w:rsidRPr="0030316E">
        <w:t>a</w:t>
      </w:r>
      <w:r w:rsidRPr="0030316E">
        <w:rPr>
          <w:spacing w:val="-3"/>
        </w:rPr>
        <w:t xml:space="preserve"> </w:t>
      </w:r>
      <w:r w:rsidRPr="0030316E">
        <w:t>question</w:t>
      </w:r>
      <w:r w:rsidRPr="0030316E">
        <w:rPr>
          <w:spacing w:val="-2"/>
        </w:rPr>
        <w:t xml:space="preserve"> </w:t>
      </w:r>
      <w:r w:rsidRPr="0030316E">
        <w:t>in</w:t>
      </w:r>
      <w:r w:rsidRPr="0030316E">
        <w:rPr>
          <w:spacing w:val="-2"/>
        </w:rPr>
        <w:t xml:space="preserve"> </w:t>
      </w:r>
      <w:r w:rsidRPr="0030316E">
        <w:t>mind</w:t>
      </w:r>
      <w:r w:rsidRPr="0030316E">
        <w:rPr>
          <w:spacing w:val="-1"/>
        </w:rPr>
        <w:t xml:space="preserve"> </w:t>
      </w:r>
      <w:r w:rsidRPr="0030316E">
        <w:t>that</w:t>
      </w:r>
      <w:r w:rsidRPr="0030316E">
        <w:rPr>
          <w:spacing w:val="-3"/>
        </w:rPr>
        <w:t xml:space="preserve"> </w:t>
      </w:r>
      <w:r w:rsidRPr="0030316E">
        <w:t>we</w:t>
      </w:r>
      <w:r w:rsidRPr="0030316E">
        <w:rPr>
          <w:spacing w:val="-3"/>
        </w:rPr>
        <w:t xml:space="preserve"> </w:t>
      </w:r>
      <w:r w:rsidRPr="0030316E">
        <w:t>should</w:t>
      </w:r>
      <w:r w:rsidRPr="0030316E">
        <w:rPr>
          <w:spacing w:val="-2"/>
        </w:rPr>
        <w:t xml:space="preserve"> </w:t>
      </w:r>
      <w:r w:rsidRPr="0030316E">
        <w:t>answer</w:t>
      </w:r>
      <w:r w:rsidRPr="0030316E">
        <w:rPr>
          <w:spacing w:val="-3"/>
        </w:rPr>
        <w:t xml:space="preserve"> </w:t>
      </w:r>
      <w:r w:rsidRPr="0030316E">
        <w:t>as</w:t>
      </w:r>
      <w:r w:rsidRPr="0030316E">
        <w:rPr>
          <w:spacing w:val="-2"/>
        </w:rPr>
        <w:t xml:space="preserve"> </w:t>
      </w:r>
      <w:r w:rsidRPr="0030316E">
        <w:t>a</w:t>
      </w:r>
      <w:r w:rsidRPr="0030316E">
        <w:rPr>
          <w:spacing w:val="-3"/>
        </w:rPr>
        <w:t xml:space="preserve"> </w:t>
      </w:r>
      <w:r w:rsidRPr="0030316E">
        <w:t>C++</w:t>
      </w:r>
      <w:r w:rsidRPr="0030316E">
        <w:rPr>
          <w:spacing w:val="-3"/>
        </w:rPr>
        <w:t xml:space="preserve"> </w:t>
      </w:r>
      <w:r w:rsidRPr="0030316E">
        <w:t>community.</w:t>
      </w:r>
      <w:r w:rsidRPr="0030316E">
        <w:rPr>
          <w:spacing w:val="-2"/>
        </w:rPr>
        <w:t xml:space="preserve"> </w:t>
      </w:r>
      <w:r w:rsidRPr="0030316E">
        <w:t>This</w:t>
      </w:r>
      <w:r w:rsidRPr="0030316E">
        <w:rPr>
          <w:spacing w:val="-3"/>
        </w:rPr>
        <w:t xml:space="preserve"> </w:t>
      </w:r>
      <w:r w:rsidRPr="0030316E">
        <w:t>question</w:t>
      </w:r>
      <w:r w:rsidRPr="0030316E">
        <w:rPr>
          <w:spacing w:val="-2"/>
        </w:rPr>
        <w:t xml:space="preserve"> </w:t>
      </w:r>
      <w:r w:rsidRPr="0030316E">
        <w:t>is:</w:t>
      </w:r>
      <w:r w:rsidRPr="0030316E">
        <w:rPr>
          <w:spacing w:val="-2"/>
        </w:rPr>
        <w:t xml:space="preserve"> </w:t>
      </w:r>
      <w:r w:rsidRPr="0030316E">
        <w:t>Why</w:t>
      </w:r>
      <w:r w:rsidRPr="0030316E">
        <w:rPr>
          <w:spacing w:val="-2"/>
        </w:rPr>
        <w:t xml:space="preserve"> </w:t>
      </w:r>
      <w:r w:rsidRPr="0030316E">
        <w:t>do</w:t>
      </w:r>
      <w:r w:rsidRPr="0030316E">
        <w:rPr>
          <w:spacing w:val="-57"/>
        </w:rPr>
        <w:t xml:space="preserve"> </w:t>
      </w:r>
      <w:r w:rsidRPr="0030316E">
        <w:t>we need guidelines for modern C++? Here are my thoughts which consist of simplicity reasons</w:t>
      </w:r>
      <w:r w:rsidRPr="0030316E">
        <w:rPr>
          <w:spacing w:val="1"/>
        </w:rPr>
        <w:t xml:space="preserve"> </w:t>
      </w:r>
      <w:r w:rsidRPr="0030316E">
        <w:t>of</w:t>
      </w:r>
      <w:r w:rsidRPr="0030316E">
        <w:rPr>
          <w:spacing w:val="-2"/>
        </w:rPr>
        <w:t xml:space="preserve"> </w:t>
      </w:r>
      <w:r w:rsidRPr="0030316E">
        <w:t>three</w:t>
      </w:r>
      <w:r w:rsidRPr="0030316E">
        <w:rPr>
          <w:spacing w:val="-1"/>
        </w:rPr>
        <w:t xml:space="preserve"> </w:t>
      </w:r>
      <w:r w:rsidRPr="0030316E">
        <w:t>observations.</w:t>
      </w:r>
    </w:p>
    <w:p w14:paraId="0111FF53" w14:textId="77777777" w:rsidR="002E25FB" w:rsidRPr="0030316E" w:rsidRDefault="002E25FB">
      <w:pPr>
        <w:pStyle w:val="BodyText"/>
        <w:spacing w:before="3"/>
        <w:rPr>
          <w:sz w:val="31"/>
        </w:rPr>
      </w:pPr>
    </w:p>
    <w:p w14:paraId="2A7CD0E5" w14:textId="77777777" w:rsidR="002E25FB" w:rsidRPr="0030316E" w:rsidRDefault="00000000">
      <w:pPr>
        <w:pStyle w:val="Heading3"/>
      </w:pPr>
      <w:r w:rsidRPr="0030316E">
        <w:t>Complex</w:t>
      </w:r>
      <w:r w:rsidRPr="0030316E">
        <w:rPr>
          <w:spacing w:val="12"/>
        </w:rPr>
        <w:t xml:space="preserve"> </w:t>
      </w:r>
      <w:r w:rsidRPr="0030316E">
        <w:t>for</w:t>
      </w:r>
      <w:r w:rsidRPr="0030316E">
        <w:rPr>
          <w:spacing w:val="13"/>
        </w:rPr>
        <w:t xml:space="preserve"> </w:t>
      </w:r>
      <w:r w:rsidRPr="0030316E">
        <w:t>novices</w:t>
      </w:r>
    </w:p>
    <w:p w14:paraId="1166AE72" w14:textId="77777777" w:rsidR="002E25FB" w:rsidRPr="0030316E" w:rsidRDefault="00000000">
      <w:pPr>
        <w:pStyle w:val="BodyText"/>
        <w:spacing w:before="173"/>
        <w:ind w:left="100" w:right="1379"/>
      </w:pPr>
      <w:r w:rsidRPr="0030316E">
        <w:t>C++ is, in particular for beginners, an inherently complex language. Mainly, because the</w:t>
      </w:r>
      <w:r w:rsidRPr="0030316E">
        <w:rPr>
          <w:spacing w:val="1"/>
        </w:rPr>
        <w:t xml:space="preserve"> </w:t>
      </w:r>
      <w:r w:rsidRPr="0030316E">
        <w:t>problems we want to solve are inherently complicated and often complex as well. When you</w:t>
      </w:r>
      <w:r w:rsidRPr="0030316E">
        <w:rPr>
          <w:spacing w:val="1"/>
        </w:rPr>
        <w:t xml:space="preserve"> </w:t>
      </w:r>
      <w:r w:rsidRPr="0030316E">
        <w:t>teach</w:t>
      </w:r>
      <w:r w:rsidRPr="0030316E">
        <w:rPr>
          <w:spacing w:val="-2"/>
        </w:rPr>
        <w:t xml:space="preserve"> </w:t>
      </w:r>
      <w:r w:rsidRPr="0030316E">
        <w:t>C++,</w:t>
      </w:r>
      <w:r w:rsidRPr="0030316E">
        <w:rPr>
          <w:spacing w:val="-2"/>
        </w:rPr>
        <w:t xml:space="preserve"> </w:t>
      </w:r>
      <w:r w:rsidRPr="0030316E">
        <w:t>you</w:t>
      </w:r>
      <w:r w:rsidRPr="0030316E">
        <w:rPr>
          <w:spacing w:val="-2"/>
        </w:rPr>
        <w:t xml:space="preserve"> </w:t>
      </w:r>
      <w:r w:rsidRPr="0030316E">
        <w:t>should</w:t>
      </w:r>
      <w:r w:rsidRPr="0030316E">
        <w:rPr>
          <w:spacing w:val="-2"/>
        </w:rPr>
        <w:t xml:space="preserve"> </w:t>
      </w:r>
      <w:r w:rsidRPr="0030316E">
        <w:t>provide</w:t>
      </w:r>
      <w:r w:rsidRPr="0030316E">
        <w:rPr>
          <w:spacing w:val="-3"/>
        </w:rPr>
        <w:t xml:space="preserve"> </w:t>
      </w:r>
      <w:r w:rsidRPr="0030316E">
        <w:t>a</w:t>
      </w:r>
      <w:r w:rsidRPr="0030316E">
        <w:rPr>
          <w:spacing w:val="-3"/>
        </w:rPr>
        <w:t xml:space="preserve"> </w:t>
      </w:r>
      <w:r w:rsidRPr="0030316E">
        <w:t>set</w:t>
      </w:r>
      <w:r w:rsidRPr="0030316E">
        <w:rPr>
          <w:spacing w:val="-3"/>
        </w:rPr>
        <w:t xml:space="preserve"> </w:t>
      </w:r>
      <w:r w:rsidRPr="0030316E">
        <w:t>of</w:t>
      </w:r>
      <w:r w:rsidRPr="0030316E">
        <w:rPr>
          <w:spacing w:val="-2"/>
        </w:rPr>
        <w:t xml:space="preserve"> </w:t>
      </w:r>
      <w:r w:rsidRPr="0030316E">
        <w:t>rules</w:t>
      </w:r>
      <w:r w:rsidRPr="0030316E">
        <w:rPr>
          <w:spacing w:val="-3"/>
        </w:rPr>
        <w:t xml:space="preserve"> </w:t>
      </w:r>
      <w:r w:rsidRPr="0030316E">
        <w:t>that</w:t>
      </w:r>
      <w:r w:rsidRPr="0030316E">
        <w:rPr>
          <w:spacing w:val="-3"/>
        </w:rPr>
        <w:t xml:space="preserve"> </w:t>
      </w:r>
      <w:r w:rsidRPr="0030316E">
        <w:t>work</w:t>
      </w:r>
      <w:r w:rsidRPr="0030316E">
        <w:rPr>
          <w:spacing w:val="-2"/>
        </w:rPr>
        <w:t xml:space="preserve"> </w:t>
      </w:r>
      <w:r w:rsidRPr="0030316E">
        <w:t>for</w:t>
      </w:r>
      <w:r w:rsidRPr="0030316E">
        <w:rPr>
          <w:spacing w:val="-3"/>
        </w:rPr>
        <w:t xml:space="preserve"> </w:t>
      </w:r>
      <w:r w:rsidRPr="0030316E">
        <w:t>your</w:t>
      </w:r>
      <w:r w:rsidRPr="0030316E">
        <w:rPr>
          <w:spacing w:val="-3"/>
        </w:rPr>
        <w:t xml:space="preserve"> </w:t>
      </w:r>
      <w:r w:rsidRPr="0030316E">
        <w:t>participants</w:t>
      </w:r>
      <w:r w:rsidRPr="0030316E">
        <w:rPr>
          <w:spacing w:val="-3"/>
        </w:rPr>
        <w:t xml:space="preserve"> </w:t>
      </w:r>
      <w:r w:rsidRPr="0030316E">
        <w:t>in</w:t>
      </w:r>
      <w:r w:rsidRPr="0030316E">
        <w:rPr>
          <w:spacing w:val="-2"/>
        </w:rPr>
        <w:t xml:space="preserve"> </w:t>
      </w:r>
      <w:r w:rsidRPr="0030316E">
        <w:t>at</w:t>
      </w:r>
      <w:r w:rsidRPr="0030316E">
        <w:rPr>
          <w:spacing w:val="-2"/>
        </w:rPr>
        <w:t xml:space="preserve"> </w:t>
      </w:r>
      <w:r w:rsidRPr="0030316E">
        <w:t>least</w:t>
      </w:r>
      <w:r w:rsidRPr="0030316E">
        <w:rPr>
          <w:spacing w:val="-3"/>
        </w:rPr>
        <w:t xml:space="preserve"> </w:t>
      </w:r>
      <w:r w:rsidRPr="0030316E">
        <w:t>95%</w:t>
      </w:r>
      <w:r w:rsidRPr="0030316E">
        <w:rPr>
          <w:spacing w:val="-3"/>
        </w:rPr>
        <w:t xml:space="preserve"> </w:t>
      </w:r>
      <w:r w:rsidRPr="0030316E">
        <w:t>of</w:t>
      </w:r>
      <w:r w:rsidRPr="0030316E">
        <w:rPr>
          <w:spacing w:val="-3"/>
        </w:rPr>
        <w:t xml:space="preserve"> </w:t>
      </w:r>
      <w:r w:rsidRPr="0030316E">
        <w:t>all</w:t>
      </w:r>
      <w:r w:rsidRPr="0030316E">
        <w:rPr>
          <w:spacing w:val="-57"/>
        </w:rPr>
        <w:t xml:space="preserve"> </w:t>
      </w:r>
      <w:r w:rsidRPr="0030316E">
        <w:t>use-cases.</w:t>
      </w:r>
      <w:r w:rsidRPr="0030316E">
        <w:rPr>
          <w:spacing w:val="-1"/>
        </w:rPr>
        <w:t xml:space="preserve"> </w:t>
      </w:r>
      <w:r w:rsidRPr="0030316E">
        <w:t>I</w:t>
      </w:r>
      <w:r w:rsidRPr="0030316E">
        <w:rPr>
          <w:spacing w:val="-1"/>
        </w:rPr>
        <w:t xml:space="preserve"> </w:t>
      </w:r>
      <w:r w:rsidRPr="0030316E">
        <w:t>think about</w:t>
      </w:r>
      <w:r w:rsidRPr="0030316E">
        <w:rPr>
          <w:spacing w:val="-1"/>
        </w:rPr>
        <w:t xml:space="preserve"> </w:t>
      </w:r>
      <w:r w:rsidRPr="0030316E">
        <w:t>rules</w:t>
      </w:r>
      <w:r w:rsidRPr="0030316E">
        <w:rPr>
          <w:spacing w:val="-1"/>
        </w:rPr>
        <w:t xml:space="preserve"> </w:t>
      </w:r>
      <w:r w:rsidRPr="0030316E">
        <w:t>such as</w:t>
      </w:r>
    </w:p>
    <w:p w14:paraId="2B3F14CF" w14:textId="77777777" w:rsidR="002E25FB" w:rsidRPr="0030316E" w:rsidRDefault="00000000">
      <w:pPr>
        <w:pStyle w:val="ListParagraph"/>
        <w:numPr>
          <w:ilvl w:val="0"/>
          <w:numId w:val="177"/>
        </w:numPr>
        <w:tabs>
          <w:tab w:val="left" w:pos="316"/>
        </w:tabs>
        <w:ind w:hanging="145"/>
        <w:rPr>
          <w:sz w:val="24"/>
        </w:rPr>
      </w:pPr>
      <w:r w:rsidRPr="0030316E">
        <w:rPr>
          <w:sz w:val="24"/>
        </w:rPr>
        <w:t>let</w:t>
      </w:r>
      <w:r w:rsidRPr="0030316E">
        <w:rPr>
          <w:spacing w:val="-4"/>
          <w:sz w:val="24"/>
        </w:rPr>
        <w:t xml:space="preserve"> </w:t>
      </w:r>
      <w:r w:rsidRPr="0030316E">
        <w:rPr>
          <w:sz w:val="24"/>
        </w:rPr>
        <w:t>the</w:t>
      </w:r>
      <w:r w:rsidRPr="0030316E">
        <w:rPr>
          <w:spacing w:val="-3"/>
          <w:sz w:val="24"/>
        </w:rPr>
        <w:t xml:space="preserve"> </w:t>
      </w:r>
      <w:r w:rsidRPr="0030316E">
        <w:rPr>
          <w:sz w:val="24"/>
        </w:rPr>
        <w:t>compiler</w:t>
      </w:r>
      <w:r w:rsidRPr="0030316E">
        <w:rPr>
          <w:spacing w:val="-3"/>
          <w:sz w:val="24"/>
        </w:rPr>
        <w:t xml:space="preserve"> </w:t>
      </w:r>
      <w:r w:rsidRPr="0030316E">
        <w:rPr>
          <w:sz w:val="24"/>
        </w:rPr>
        <w:t>deduce</w:t>
      </w:r>
      <w:r w:rsidRPr="0030316E">
        <w:rPr>
          <w:spacing w:val="-3"/>
          <w:sz w:val="24"/>
        </w:rPr>
        <w:t xml:space="preserve"> </w:t>
      </w:r>
      <w:r w:rsidRPr="0030316E">
        <w:rPr>
          <w:sz w:val="24"/>
        </w:rPr>
        <w:t>your</w:t>
      </w:r>
      <w:r w:rsidRPr="0030316E">
        <w:rPr>
          <w:spacing w:val="-3"/>
          <w:sz w:val="24"/>
        </w:rPr>
        <w:t xml:space="preserve"> </w:t>
      </w:r>
      <w:r w:rsidRPr="0030316E">
        <w:rPr>
          <w:sz w:val="24"/>
        </w:rPr>
        <w:t>types,</w:t>
      </w:r>
    </w:p>
    <w:p w14:paraId="2E0E0CAC" w14:textId="77777777" w:rsidR="002E25FB" w:rsidRPr="0030316E" w:rsidRDefault="00000000">
      <w:pPr>
        <w:pStyle w:val="ListParagraph"/>
        <w:numPr>
          <w:ilvl w:val="0"/>
          <w:numId w:val="177"/>
        </w:numPr>
        <w:tabs>
          <w:tab w:val="left" w:pos="316"/>
        </w:tabs>
        <w:ind w:hanging="145"/>
        <w:rPr>
          <w:sz w:val="24"/>
        </w:rPr>
      </w:pPr>
      <w:r w:rsidRPr="0030316E">
        <w:rPr>
          <w:sz w:val="24"/>
        </w:rPr>
        <w:t>initialize</w:t>
      </w:r>
      <w:r w:rsidRPr="0030316E">
        <w:rPr>
          <w:spacing w:val="-6"/>
          <w:sz w:val="24"/>
        </w:rPr>
        <w:t xml:space="preserve"> </w:t>
      </w:r>
      <w:r w:rsidRPr="0030316E">
        <w:rPr>
          <w:sz w:val="24"/>
        </w:rPr>
        <w:t>with</w:t>
      </w:r>
      <w:r w:rsidRPr="0030316E">
        <w:rPr>
          <w:spacing w:val="-4"/>
          <w:sz w:val="24"/>
        </w:rPr>
        <w:t xml:space="preserve"> </w:t>
      </w:r>
      <w:r w:rsidRPr="0030316E">
        <w:rPr>
          <w:sz w:val="24"/>
        </w:rPr>
        <w:t>curly</w:t>
      </w:r>
      <w:r w:rsidRPr="0030316E">
        <w:rPr>
          <w:spacing w:val="-5"/>
          <w:sz w:val="24"/>
        </w:rPr>
        <w:t xml:space="preserve"> </w:t>
      </w:r>
      <w:r w:rsidRPr="0030316E">
        <w:rPr>
          <w:sz w:val="24"/>
        </w:rPr>
        <w:t>braces,</w:t>
      </w:r>
    </w:p>
    <w:p w14:paraId="6C08FEE8" w14:textId="77777777" w:rsidR="002E25FB" w:rsidRPr="0030316E" w:rsidRDefault="00000000">
      <w:pPr>
        <w:pStyle w:val="ListParagraph"/>
        <w:numPr>
          <w:ilvl w:val="0"/>
          <w:numId w:val="177"/>
        </w:numPr>
        <w:tabs>
          <w:tab w:val="left" w:pos="316"/>
        </w:tabs>
        <w:ind w:hanging="145"/>
        <w:rPr>
          <w:sz w:val="24"/>
        </w:rPr>
      </w:pPr>
      <w:r w:rsidRPr="0030316E">
        <w:rPr>
          <w:sz w:val="24"/>
        </w:rPr>
        <w:t>prefer</w:t>
      </w:r>
      <w:r w:rsidRPr="0030316E">
        <w:rPr>
          <w:spacing w:val="-4"/>
          <w:sz w:val="24"/>
        </w:rPr>
        <w:t xml:space="preserve"> </w:t>
      </w:r>
      <w:r w:rsidRPr="0030316E">
        <w:rPr>
          <w:sz w:val="24"/>
        </w:rPr>
        <w:t>tasks</w:t>
      </w:r>
      <w:r w:rsidRPr="0030316E">
        <w:rPr>
          <w:spacing w:val="-4"/>
          <w:sz w:val="24"/>
        </w:rPr>
        <w:t xml:space="preserve"> </w:t>
      </w:r>
      <w:r w:rsidRPr="0030316E">
        <w:rPr>
          <w:sz w:val="24"/>
        </w:rPr>
        <w:t>over</w:t>
      </w:r>
      <w:r w:rsidRPr="0030316E">
        <w:rPr>
          <w:spacing w:val="-4"/>
          <w:sz w:val="24"/>
        </w:rPr>
        <w:t xml:space="preserve"> </w:t>
      </w:r>
      <w:r w:rsidRPr="0030316E">
        <w:rPr>
          <w:sz w:val="24"/>
        </w:rPr>
        <w:t>threads,</w:t>
      </w:r>
    </w:p>
    <w:p w14:paraId="3027F95D" w14:textId="77777777" w:rsidR="002E25FB" w:rsidRPr="0030316E" w:rsidRDefault="00000000">
      <w:pPr>
        <w:pStyle w:val="ListParagraph"/>
        <w:numPr>
          <w:ilvl w:val="0"/>
          <w:numId w:val="177"/>
        </w:numPr>
        <w:tabs>
          <w:tab w:val="left" w:pos="316"/>
        </w:tabs>
        <w:ind w:hanging="145"/>
        <w:rPr>
          <w:sz w:val="24"/>
        </w:rPr>
      </w:pPr>
      <w:r w:rsidRPr="0030316E">
        <w:rPr>
          <w:sz w:val="24"/>
        </w:rPr>
        <w:t>and</w:t>
      </w:r>
      <w:r w:rsidRPr="0030316E">
        <w:rPr>
          <w:spacing w:val="-3"/>
          <w:sz w:val="24"/>
        </w:rPr>
        <w:t xml:space="preserve"> </w:t>
      </w:r>
      <w:r w:rsidRPr="0030316E">
        <w:rPr>
          <w:sz w:val="24"/>
        </w:rPr>
        <w:t>use</w:t>
      </w:r>
      <w:r w:rsidRPr="0030316E">
        <w:rPr>
          <w:spacing w:val="-4"/>
          <w:sz w:val="24"/>
        </w:rPr>
        <w:t xml:space="preserve"> </w:t>
      </w:r>
      <w:r w:rsidRPr="0030316E">
        <w:rPr>
          <w:sz w:val="24"/>
        </w:rPr>
        <w:t>smart</w:t>
      </w:r>
      <w:r w:rsidRPr="0030316E">
        <w:rPr>
          <w:spacing w:val="-3"/>
          <w:sz w:val="24"/>
        </w:rPr>
        <w:t xml:space="preserve"> </w:t>
      </w:r>
      <w:r w:rsidRPr="0030316E">
        <w:rPr>
          <w:sz w:val="24"/>
        </w:rPr>
        <w:t>pointers</w:t>
      </w:r>
      <w:r w:rsidRPr="0030316E">
        <w:rPr>
          <w:spacing w:val="-4"/>
          <w:sz w:val="24"/>
        </w:rPr>
        <w:t xml:space="preserve"> </w:t>
      </w:r>
      <w:r w:rsidRPr="0030316E">
        <w:rPr>
          <w:sz w:val="24"/>
        </w:rPr>
        <w:t>instead</w:t>
      </w:r>
      <w:r w:rsidRPr="0030316E">
        <w:rPr>
          <w:spacing w:val="-3"/>
          <w:sz w:val="24"/>
        </w:rPr>
        <w:t xml:space="preserve"> </w:t>
      </w:r>
      <w:r w:rsidRPr="0030316E">
        <w:rPr>
          <w:sz w:val="24"/>
        </w:rPr>
        <w:t>of</w:t>
      </w:r>
      <w:r w:rsidRPr="0030316E">
        <w:rPr>
          <w:spacing w:val="-3"/>
          <w:sz w:val="24"/>
        </w:rPr>
        <w:t xml:space="preserve"> </w:t>
      </w:r>
      <w:r w:rsidRPr="0030316E">
        <w:rPr>
          <w:sz w:val="24"/>
        </w:rPr>
        <w:t>raw</w:t>
      </w:r>
      <w:r w:rsidRPr="0030316E">
        <w:rPr>
          <w:spacing w:val="-4"/>
          <w:sz w:val="24"/>
        </w:rPr>
        <w:t xml:space="preserve"> </w:t>
      </w:r>
      <w:r w:rsidRPr="0030316E">
        <w:rPr>
          <w:sz w:val="24"/>
        </w:rPr>
        <w:t>pointers.</w:t>
      </w:r>
    </w:p>
    <w:p w14:paraId="08963663" w14:textId="77777777" w:rsidR="002E25FB" w:rsidRPr="0030316E" w:rsidRDefault="00000000">
      <w:pPr>
        <w:pStyle w:val="BodyText"/>
        <w:spacing w:before="192"/>
        <w:ind w:left="100" w:right="1345"/>
      </w:pPr>
      <w:r w:rsidRPr="0030316E">
        <w:t>I</w:t>
      </w:r>
      <w:r w:rsidRPr="0030316E">
        <w:rPr>
          <w:spacing w:val="-4"/>
        </w:rPr>
        <w:t xml:space="preserve"> </w:t>
      </w:r>
      <w:r w:rsidRPr="0030316E">
        <w:t>teach</w:t>
      </w:r>
      <w:r w:rsidRPr="0030316E">
        <w:rPr>
          <w:spacing w:val="-2"/>
        </w:rPr>
        <w:t xml:space="preserve"> </w:t>
      </w:r>
      <w:r w:rsidRPr="0030316E">
        <w:t>rules</w:t>
      </w:r>
      <w:r w:rsidRPr="0030316E">
        <w:rPr>
          <w:spacing w:val="-3"/>
        </w:rPr>
        <w:t xml:space="preserve"> </w:t>
      </w:r>
      <w:r w:rsidRPr="0030316E">
        <w:t>such</w:t>
      </w:r>
      <w:r w:rsidRPr="0030316E">
        <w:rPr>
          <w:spacing w:val="-2"/>
        </w:rPr>
        <w:t xml:space="preserve"> </w:t>
      </w:r>
      <w:r w:rsidRPr="0030316E">
        <w:t>as</w:t>
      </w:r>
      <w:r w:rsidRPr="0030316E">
        <w:rPr>
          <w:spacing w:val="-3"/>
        </w:rPr>
        <w:t xml:space="preserve"> </w:t>
      </w:r>
      <w:r w:rsidRPr="0030316E">
        <w:t>the</w:t>
      </w:r>
      <w:r w:rsidRPr="0030316E">
        <w:rPr>
          <w:spacing w:val="-3"/>
        </w:rPr>
        <w:t xml:space="preserve"> </w:t>
      </w:r>
      <w:r w:rsidRPr="0030316E">
        <w:t>ones</w:t>
      </w:r>
      <w:r w:rsidRPr="0030316E">
        <w:rPr>
          <w:spacing w:val="-3"/>
        </w:rPr>
        <w:t xml:space="preserve"> </w:t>
      </w:r>
      <w:r w:rsidRPr="0030316E">
        <w:t>mentioned</w:t>
      </w:r>
      <w:r w:rsidRPr="0030316E">
        <w:rPr>
          <w:spacing w:val="-2"/>
        </w:rPr>
        <w:t xml:space="preserve"> </w:t>
      </w:r>
      <w:r w:rsidRPr="0030316E">
        <w:t>in</w:t>
      </w:r>
      <w:r w:rsidRPr="0030316E">
        <w:rPr>
          <w:spacing w:val="-3"/>
        </w:rPr>
        <w:t xml:space="preserve"> </w:t>
      </w:r>
      <w:r w:rsidRPr="0030316E">
        <w:t>my</w:t>
      </w:r>
      <w:r w:rsidRPr="0030316E">
        <w:rPr>
          <w:spacing w:val="-2"/>
        </w:rPr>
        <w:t xml:space="preserve"> </w:t>
      </w:r>
      <w:r w:rsidRPr="0030316E">
        <w:t>seminars.</w:t>
      </w:r>
      <w:r w:rsidRPr="0030316E">
        <w:rPr>
          <w:spacing w:val="-2"/>
        </w:rPr>
        <w:t xml:space="preserve"> </w:t>
      </w:r>
      <w:r w:rsidRPr="0030316E">
        <w:t>We</w:t>
      </w:r>
      <w:r w:rsidRPr="0030316E">
        <w:rPr>
          <w:spacing w:val="-3"/>
        </w:rPr>
        <w:t xml:space="preserve"> </w:t>
      </w:r>
      <w:r w:rsidRPr="0030316E">
        <w:t>need</w:t>
      </w:r>
      <w:r w:rsidRPr="0030316E">
        <w:rPr>
          <w:spacing w:val="-2"/>
        </w:rPr>
        <w:t xml:space="preserve"> </w:t>
      </w:r>
      <w:r w:rsidRPr="0030316E">
        <w:t>a</w:t>
      </w:r>
      <w:r w:rsidRPr="0030316E">
        <w:rPr>
          <w:spacing w:val="-3"/>
        </w:rPr>
        <w:t xml:space="preserve"> </w:t>
      </w:r>
      <w:r w:rsidRPr="0030316E">
        <w:t>canon</w:t>
      </w:r>
      <w:r w:rsidRPr="0030316E">
        <w:rPr>
          <w:spacing w:val="-2"/>
        </w:rPr>
        <w:t xml:space="preserve"> </w:t>
      </w:r>
      <w:r w:rsidRPr="0030316E">
        <w:t>of</w:t>
      </w:r>
      <w:r w:rsidRPr="0030316E">
        <w:rPr>
          <w:spacing w:val="-3"/>
        </w:rPr>
        <w:t xml:space="preserve"> </w:t>
      </w:r>
      <w:r w:rsidRPr="0030316E">
        <w:t>best</w:t>
      </w:r>
      <w:r w:rsidRPr="0030316E">
        <w:rPr>
          <w:spacing w:val="-4"/>
        </w:rPr>
        <w:t xml:space="preserve"> </w:t>
      </w:r>
      <w:r w:rsidRPr="0030316E">
        <w:t>practices</w:t>
      </w:r>
      <w:r w:rsidRPr="0030316E">
        <w:rPr>
          <w:spacing w:val="-3"/>
        </w:rPr>
        <w:t xml:space="preserve"> </w:t>
      </w:r>
      <w:r w:rsidRPr="0030316E">
        <w:t>or</w:t>
      </w:r>
      <w:r w:rsidRPr="0030316E">
        <w:rPr>
          <w:spacing w:val="-57"/>
        </w:rPr>
        <w:t xml:space="preserve"> </w:t>
      </w:r>
      <w:r w:rsidRPr="0030316E">
        <w:t>rules in C ++. These rules should be formulated positively and not negatively. They should</w:t>
      </w:r>
      <w:r w:rsidRPr="0030316E">
        <w:rPr>
          <w:spacing w:val="1"/>
        </w:rPr>
        <w:t xml:space="preserve"> </w:t>
      </w:r>
      <w:r w:rsidRPr="0030316E">
        <w:t>declare</w:t>
      </w:r>
      <w:r w:rsidRPr="0030316E">
        <w:rPr>
          <w:spacing w:val="-2"/>
        </w:rPr>
        <w:t xml:space="preserve"> </w:t>
      </w:r>
      <w:r w:rsidRPr="0030316E">
        <w:t>how</w:t>
      </w:r>
      <w:r w:rsidRPr="0030316E">
        <w:rPr>
          <w:spacing w:val="-1"/>
        </w:rPr>
        <w:t xml:space="preserve"> </w:t>
      </w:r>
      <w:r w:rsidRPr="0030316E">
        <w:t>you</w:t>
      </w:r>
      <w:r w:rsidRPr="0030316E">
        <w:rPr>
          <w:spacing w:val="-1"/>
        </w:rPr>
        <w:t xml:space="preserve"> </w:t>
      </w:r>
      <w:r w:rsidRPr="0030316E">
        <w:t>should write</w:t>
      </w:r>
      <w:r w:rsidRPr="0030316E">
        <w:rPr>
          <w:spacing w:val="-1"/>
        </w:rPr>
        <w:t xml:space="preserve"> </w:t>
      </w:r>
      <w:r w:rsidRPr="0030316E">
        <w:t>code</w:t>
      </w:r>
      <w:r w:rsidRPr="0030316E">
        <w:rPr>
          <w:spacing w:val="-2"/>
        </w:rPr>
        <w:t xml:space="preserve"> </w:t>
      </w:r>
      <w:r w:rsidRPr="0030316E">
        <w:t>and not</w:t>
      </w:r>
      <w:r w:rsidRPr="0030316E">
        <w:rPr>
          <w:spacing w:val="-1"/>
        </w:rPr>
        <w:t xml:space="preserve"> </w:t>
      </w:r>
      <w:r w:rsidRPr="0030316E">
        <w:t>what</w:t>
      </w:r>
      <w:r w:rsidRPr="0030316E">
        <w:rPr>
          <w:spacing w:val="-2"/>
        </w:rPr>
        <w:t xml:space="preserve"> </w:t>
      </w:r>
      <w:r w:rsidRPr="0030316E">
        <w:t>should be</w:t>
      </w:r>
      <w:r w:rsidRPr="0030316E">
        <w:rPr>
          <w:spacing w:val="-2"/>
        </w:rPr>
        <w:t xml:space="preserve"> </w:t>
      </w:r>
      <w:r w:rsidRPr="0030316E">
        <w:t>avoided.</w:t>
      </w:r>
    </w:p>
    <w:p w14:paraId="05B12007" w14:textId="77777777" w:rsidR="002E25FB" w:rsidRPr="0030316E" w:rsidRDefault="002E25FB">
      <w:pPr>
        <w:pStyle w:val="BodyText"/>
        <w:spacing w:before="3"/>
        <w:rPr>
          <w:sz w:val="30"/>
        </w:rPr>
      </w:pPr>
    </w:p>
    <w:p w14:paraId="77265886" w14:textId="77777777" w:rsidR="002E25FB" w:rsidRPr="0030316E" w:rsidRDefault="00000000">
      <w:pPr>
        <w:pStyle w:val="Heading3"/>
      </w:pPr>
      <w:r w:rsidRPr="0030316E">
        <w:t>Challenging</w:t>
      </w:r>
      <w:r w:rsidRPr="0030316E">
        <w:rPr>
          <w:spacing w:val="14"/>
        </w:rPr>
        <w:t xml:space="preserve"> </w:t>
      </w:r>
      <w:r w:rsidRPr="0030316E">
        <w:t>for</w:t>
      </w:r>
      <w:r w:rsidRPr="0030316E">
        <w:rPr>
          <w:spacing w:val="15"/>
        </w:rPr>
        <w:t xml:space="preserve"> </w:t>
      </w:r>
      <w:r w:rsidRPr="0030316E">
        <w:t>the</w:t>
      </w:r>
      <w:r w:rsidRPr="0030316E">
        <w:rPr>
          <w:spacing w:val="15"/>
        </w:rPr>
        <w:t xml:space="preserve"> </w:t>
      </w:r>
      <w:r w:rsidRPr="0030316E">
        <w:t>professionals</w:t>
      </w:r>
    </w:p>
    <w:p w14:paraId="151EFE6C" w14:textId="77777777" w:rsidR="002E25FB" w:rsidRPr="0030316E" w:rsidRDefault="00000000">
      <w:pPr>
        <w:pStyle w:val="BodyText"/>
        <w:spacing w:before="173"/>
        <w:ind w:left="100"/>
      </w:pPr>
      <w:r w:rsidRPr="0030316E">
        <w:t>I'm</w:t>
      </w:r>
      <w:r w:rsidRPr="0030316E">
        <w:rPr>
          <w:spacing w:val="-4"/>
        </w:rPr>
        <w:t xml:space="preserve"> </w:t>
      </w:r>
      <w:r w:rsidRPr="0030316E">
        <w:t>not</w:t>
      </w:r>
      <w:r w:rsidRPr="0030316E">
        <w:rPr>
          <w:spacing w:val="-3"/>
        </w:rPr>
        <w:t xml:space="preserve"> </w:t>
      </w:r>
      <w:r w:rsidRPr="0030316E">
        <w:t>worried</w:t>
      </w:r>
      <w:r w:rsidRPr="0030316E">
        <w:rPr>
          <w:spacing w:val="-2"/>
        </w:rPr>
        <w:t xml:space="preserve"> </w:t>
      </w:r>
      <w:r w:rsidRPr="0030316E">
        <w:t>about</w:t>
      </w:r>
      <w:r w:rsidRPr="0030316E">
        <w:rPr>
          <w:spacing w:val="-3"/>
        </w:rPr>
        <w:t xml:space="preserve"> </w:t>
      </w:r>
      <w:r w:rsidRPr="0030316E">
        <w:t>the</w:t>
      </w:r>
      <w:r w:rsidRPr="0030316E">
        <w:rPr>
          <w:spacing w:val="-3"/>
        </w:rPr>
        <w:t xml:space="preserve"> </w:t>
      </w:r>
      <w:r w:rsidRPr="0030316E">
        <w:t>sheer</w:t>
      </w:r>
      <w:r w:rsidRPr="0030316E">
        <w:rPr>
          <w:spacing w:val="-3"/>
        </w:rPr>
        <w:t xml:space="preserve"> </w:t>
      </w:r>
      <w:r w:rsidRPr="0030316E">
        <w:t>amount</w:t>
      </w:r>
      <w:r w:rsidRPr="0030316E">
        <w:rPr>
          <w:spacing w:val="-3"/>
        </w:rPr>
        <w:t xml:space="preserve"> </w:t>
      </w:r>
      <w:r w:rsidRPr="0030316E">
        <w:t>of</w:t>
      </w:r>
      <w:r w:rsidRPr="0030316E">
        <w:rPr>
          <w:spacing w:val="-3"/>
        </w:rPr>
        <w:t xml:space="preserve"> </w:t>
      </w:r>
      <w:r w:rsidRPr="0030316E">
        <w:t>new</w:t>
      </w:r>
      <w:r w:rsidRPr="0030316E">
        <w:rPr>
          <w:spacing w:val="-4"/>
        </w:rPr>
        <w:t xml:space="preserve"> </w:t>
      </w:r>
      <w:r w:rsidRPr="0030316E">
        <w:t>features</w:t>
      </w:r>
      <w:r w:rsidRPr="0030316E">
        <w:rPr>
          <w:spacing w:val="-3"/>
        </w:rPr>
        <w:t xml:space="preserve"> </w:t>
      </w:r>
      <w:r w:rsidRPr="0030316E">
        <w:t>that</w:t>
      </w:r>
      <w:r w:rsidRPr="0030316E">
        <w:rPr>
          <w:spacing w:val="-3"/>
        </w:rPr>
        <w:t xml:space="preserve"> </w:t>
      </w:r>
      <w:r w:rsidRPr="0030316E">
        <w:t>we</w:t>
      </w:r>
      <w:r w:rsidRPr="0030316E">
        <w:rPr>
          <w:spacing w:val="-3"/>
        </w:rPr>
        <w:t xml:space="preserve"> </w:t>
      </w:r>
      <w:r w:rsidRPr="0030316E">
        <w:t>get</w:t>
      </w:r>
      <w:r w:rsidRPr="0030316E">
        <w:rPr>
          <w:spacing w:val="-3"/>
        </w:rPr>
        <w:t xml:space="preserve"> </w:t>
      </w:r>
      <w:r w:rsidRPr="0030316E">
        <w:t>with</w:t>
      </w:r>
      <w:r w:rsidRPr="0030316E">
        <w:rPr>
          <w:spacing w:val="-2"/>
        </w:rPr>
        <w:t xml:space="preserve"> </w:t>
      </w:r>
      <w:r w:rsidRPr="0030316E">
        <w:t>each</w:t>
      </w:r>
      <w:r w:rsidRPr="0030316E">
        <w:rPr>
          <w:spacing w:val="-2"/>
        </w:rPr>
        <w:t xml:space="preserve"> </w:t>
      </w:r>
      <w:r w:rsidRPr="0030316E">
        <w:t>new</w:t>
      </w:r>
      <w:r w:rsidRPr="0030316E">
        <w:rPr>
          <w:spacing w:val="-3"/>
        </w:rPr>
        <w:t xml:space="preserve"> </w:t>
      </w:r>
      <w:r w:rsidRPr="0030316E">
        <w:t>C++</w:t>
      </w:r>
      <w:r w:rsidRPr="0030316E">
        <w:rPr>
          <w:spacing w:val="-4"/>
        </w:rPr>
        <w:t xml:space="preserve"> </w:t>
      </w:r>
      <w:r w:rsidRPr="0030316E">
        <w:t>standard</w:t>
      </w:r>
    </w:p>
    <w:p w14:paraId="611344E2" w14:textId="77777777" w:rsidR="002E25FB" w:rsidRPr="0030316E" w:rsidRDefault="002E25FB">
      <w:pPr>
        <w:sectPr w:rsidR="002E25FB" w:rsidRPr="0030316E">
          <w:pgSz w:w="12240" w:h="15840"/>
          <w:pgMar w:top="1360" w:right="140" w:bottom="280" w:left="1340" w:header="720" w:footer="720" w:gutter="0"/>
          <w:cols w:space="720"/>
        </w:sectPr>
      </w:pPr>
    </w:p>
    <w:p w14:paraId="3B466F2A" w14:textId="77777777" w:rsidR="002E25FB" w:rsidRPr="0030316E" w:rsidRDefault="00000000">
      <w:pPr>
        <w:pStyle w:val="BodyText"/>
        <w:spacing w:before="66"/>
        <w:ind w:left="100" w:right="1303"/>
      </w:pPr>
      <w:r w:rsidRPr="0030316E">
        <w:lastRenderedPageBreak/>
        <w:t>every</w:t>
      </w:r>
      <w:r w:rsidRPr="0030316E">
        <w:rPr>
          <w:spacing w:val="-3"/>
        </w:rPr>
        <w:t xml:space="preserve"> </w:t>
      </w:r>
      <w:r w:rsidRPr="0030316E">
        <w:t>three</w:t>
      </w:r>
      <w:r w:rsidRPr="0030316E">
        <w:rPr>
          <w:spacing w:val="-4"/>
        </w:rPr>
        <w:t xml:space="preserve"> </w:t>
      </w:r>
      <w:r w:rsidRPr="0030316E">
        <w:t>years.</w:t>
      </w:r>
      <w:r w:rsidRPr="0030316E">
        <w:rPr>
          <w:spacing w:val="-2"/>
        </w:rPr>
        <w:t xml:space="preserve"> </w:t>
      </w:r>
      <w:r w:rsidRPr="0030316E">
        <w:t>I'm</w:t>
      </w:r>
      <w:r w:rsidRPr="0030316E">
        <w:rPr>
          <w:spacing w:val="-4"/>
        </w:rPr>
        <w:t xml:space="preserve"> </w:t>
      </w:r>
      <w:r w:rsidRPr="0030316E">
        <w:t>worried</w:t>
      </w:r>
      <w:r w:rsidRPr="0030316E">
        <w:rPr>
          <w:spacing w:val="-2"/>
        </w:rPr>
        <w:t xml:space="preserve"> </w:t>
      </w:r>
      <w:r w:rsidRPr="0030316E">
        <w:t>about</w:t>
      </w:r>
      <w:r w:rsidRPr="0030316E">
        <w:rPr>
          <w:spacing w:val="-4"/>
        </w:rPr>
        <w:t xml:space="preserve"> </w:t>
      </w:r>
      <w:r w:rsidRPr="0030316E">
        <w:t>the</w:t>
      </w:r>
      <w:r w:rsidRPr="0030316E">
        <w:rPr>
          <w:spacing w:val="-3"/>
        </w:rPr>
        <w:t xml:space="preserve"> </w:t>
      </w:r>
      <w:r w:rsidRPr="0030316E">
        <w:t>new</w:t>
      </w:r>
      <w:r w:rsidRPr="0030316E">
        <w:rPr>
          <w:spacing w:val="-4"/>
        </w:rPr>
        <w:t xml:space="preserve"> </w:t>
      </w:r>
      <w:r w:rsidRPr="0030316E">
        <w:t>ideas</w:t>
      </w:r>
      <w:r w:rsidRPr="0030316E">
        <w:rPr>
          <w:spacing w:val="-3"/>
        </w:rPr>
        <w:t xml:space="preserve"> </w:t>
      </w:r>
      <w:r w:rsidRPr="0030316E">
        <w:t>that</w:t>
      </w:r>
      <w:r w:rsidRPr="0030316E">
        <w:rPr>
          <w:spacing w:val="-4"/>
        </w:rPr>
        <w:t xml:space="preserve"> </w:t>
      </w:r>
      <w:r w:rsidRPr="0030316E">
        <w:t>modern</w:t>
      </w:r>
      <w:r w:rsidRPr="0030316E">
        <w:rPr>
          <w:spacing w:val="-2"/>
        </w:rPr>
        <w:t xml:space="preserve"> </w:t>
      </w:r>
      <w:r w:rsidRPr="0030316E">
        <w:t>C++</w:t>
      </w:r>
      <w:r w:rsidRPr="0030316E">
        <w:rPr>
          <w:spacing w:val="-4"/>
        </w:rPr>
        <w:t xml:space="preserve"> </w:t>
      </w:r>
      <w:r w:rsidRPr="0030316E">
        <w:t>supports.</w:t>
      </w:r>
      <w:r w:rsidRPr="0030316E">
        <w:rPr>
          <w:spacing w:val="-2"/>
        </w:rPr>
        <w:t xml:space="preserve"> </w:t>
      </w:r>
      <w:r w:rsidRPr="0030316E">
        <w:t>Think</w:t>
      </w:r>
      <w:r w:rsidRPr="0030316E">
        <w:rPr>
          <w:spacing w:val="-3"/>
        </w:rPr>
        <w:t xml:space="preserve"> </w:t>
      </w:r>
      <w:r w:rsidRPr="0030316E">
        <w:t>about</w:t>
      </w:r>
      <w:r w:rsidRPr="0030316E">
        <w:rPr>
          <w:spacing w:val="-3"/>
        </w:rPr>
        <w:t xml:space="preserve"> </w:t>
      </w:r>
      <w:r w:rsidRPr="0030316E">
        <w:t>event-</w:t>
      </w:r>
      <w:r w:rsidRPr="0030316E">
        <w:rPr>
          <w:spacing w:val="-57"/>
        </w:rPr>
        <w:t xml:space="preserve"> </w:t>
      </w:r>
      <w:r w:rsidRPr="0030316E">
        <w:t>driven programming with coroutines, lazy evaluation, infinite data streams, or function</w:t>
      </w:r>
      <w:r w:rsidRPr="0030316E">
        <w:rPr>
          <w:spacing w:val="1"/>
        </w:rPr>
        <w:t xml:space="preserve"> </w:t>
      </w:r>
      <w:r w:rsidRPr="0030316E">
        <w:t>composition with the ranges library. Think about concepts, which introduce semantic categories</w:t>
      </w:r>
      <w:r w:rsidRPr="0030316E">
        <w:rPr>
          <w:spacing w:val="1"/>
        </w:rPr>
        <w:t xml:space="preserve"> </w:t>
      </w:r>
      <w:r w:rsidRPr="0030316E">
        <w:t>to</w:t>
      </w:r>
      <w:r w:rsidRPr="0030316E">
        <w:rPr>
          <w:spacing w:val="4"/>
        </w:rPr>
        <w:t xml:space="preserve"> </w:t>
      </w:r>
      <w:r w:rsidRPr="0030316E">
        <w:t>template</w:t>
      </w:r>
      <w:r w:rsidRPr="0030316E">
        <w:rPr>
          <w:spacing w:val="4"/>
        </w:rPr>
        <w:t xml:space="preserve"> </w:t>
      </w:r>
      <w:r w:rsidRPr="0030316E">
        <w:t>parameters.</w:t>
      </w:r>
      <w:r w:rsidRPr="0030316E">
        <w:rPr>
          <w:spacing w:val="5"/>
        </w:rPr>
        <w:t xml:space="preserve"> </w:t>
      </w:r>
      <w:r w:rsidRPr="0030316E">
        <w:t>It</w:t>
      </w:r>
      <w:r w:rsidRPr="0030316E">
        <w:rPr>
          <w:spacing w:val="4"/>
        </w:rPr>
        <w:t xml:space="preserve"> </w:t>
      </w:r>
      <w:r w:rsidRPr="0030316E">
        <w:t>can</w:t>
      </w:r>
      <w:r w:rsidRPr="0030316E">
        <w:rPr>
          <w:spacing w:val="4"/>
        </w:rPr>
        <w:t xml:space="preserve"> </w:t>
      </w:r>
      <w:r w:rsidRPr="0030316E">
        <w:t>be</w:t>
      </w:r>
      <w:r w:rsidRPr="0030316E">
        <w:rPr>
          <w:spacing w:val="4"/>
        </w:rPr>
        <w:t xml:space="preserve"> </w:t>
      </w:r>
      <w:r w:rsidRPr="0030316E">
        <w:t>quite</w:t>
      </w:r>
      <w:r w:rsidRPr="0030316E">
        <w:rPr>
          <w:spacing w:val="4"/>
        </w:rPr>
        <w:t xml:space="preserve"> </w:t>
      </w:r>
      <w:r w:rsidRPr="0030316E">
        <w:t>challenging</w:t>
      </w:r>
      <w:r w:rsidRPr="0030316E">
        <w:rPr>
          <w:spacing w:val="5"/>
        </w:rPr>
        <w:t xml:space="preserve"> </w:t>
      </w:r>
      <w:r w:rsidRPr="0030316E">
        <w:t>to</w:t>
      </w:r>
      <w:r w:rsidRPr="0030316E">
        <w:rPr>
          <w:spacing w:val="4"/>
        </w:rPr>
        <w:t xml:space="preserve"> </w:t>
      </w:r>
      <w:r w:rsidRPr="0030316E">
        <w:t>teach</w:t>
      </w:r>
      <w:r w:rsidRPr="0030316E">
        <w:rPr>
          <w:spacing w:val="5"/>
        </w:rPr>
        <w:t xml:space="preserve"> </w:t>
      </w:r>
      <w:r w:rsidRPr="0030316E">
        <w:t>C-programmers</w:t>
      </w:r>
      <w:r w:rsidRPr="0030316E">
        <w:rPr>
          <w:spacing w:val="4"/>
        </w:rPr>
        <w:t xml:space="preserve"> </w:t>
      </w:r>
      <w:r w:rsidRPr="0030316E">
        <w:t>object-oriented</w:t>
      </w:r>
      <w:r w:rsidRPr="0030316E">
        <w:rPr>
          <w:spacing w:val="1"/>
        </w:rPr>
        <w:t xml:space="preserve"> </w:t>
      </w:r>
      <w:r w:rsidRPr="0030316E">
        <w:t>ideas. When you shift, therefore, to these new paradigms, you have to rethink and presumably</w:t>
      </w:r>
      <w:r w:rsidRPr="0030316E">
        <w:rPr>
          <w:spacing w:val="1"/>
        </w:rPr>
        <w:t xml:space="preserve"> </w:t>
      </w:r>
      <w:r w:rsidRPr="0030316E">
        <w:t>change the way you solve your programming challenges. I assume that this plethora of new ideas</w:t>
      </w:r>
      <w:r w:rsidRPr="0030316E">
        <w:rPr>
          <w:spacing w:val="-57"/>
        </w:rPr>
        <w:t xml:space="preserve"> </w:t>
      </w:r>
      <w:r w:rsidRPr="0030316E">
        <w:t>will, in particular, overwhelm professional programmers. They are the one who are used to solve</w:t>
      </w:r>
      <w:r w:rsidRPr="0030316E">
        <w:rPr>
          <w:spacing w:val="-57"/>
        </w:rPr>
        <w:t xml:space="preserve"> </w:t>
      </w:r>
      <w:r w:rsidRPr="0030316E">
        <w:t xml:space="preserve">the problems with their classical techniques. With high probability, they fall into the </w:t>
      </w:r>
      <w:r w:rsidRPr="0030316E">
        <w:rPr>
          <w:i/>
        </w:rPr>
        <w:t>hammer-</w:t>
      </w:r>
      <w:r w:rsidRPr="0030316E">
        <w:rPr>
          <w:i/>
          <w:spacing w:val="1"/>
        </w:rPr>
        <w:t xml:space="preserve"> </w:t>
      </w:r>
      <w:r w:rsidRPr="0030316E">
        <w:rPr>
          <w:i/>
        </w:rPr>
        <w:t>nail</w:t>
      </w:r>
      <w:r w:rsidRPr="0030316E">
        <w:rPr>
          <w:i/>
          <w:spacing w:val="-2"/>
        </w:rPr>
        <w:t xml:space="preserve"> </w:t>
      </w:r>
      <w:r w:rsidRPr="0030316E">
        <w:rPr>
          <w:i/>
        </w:rPr>
        <w:t>trap</w:t>
      </w:r>
      <w:r w:rsidRPr="0030316E">
        <w:t>.</w:t>
      </w:r>
    </w:p>
    <w:p w14:paraId="182368AA" w14:textId="77777777" w:rsidR="002E25FB" w:rsidRPr="0030316E" w:rsidRDefault="002E25FB">
      <w:pPr>
        <w:pStyle w:val="BodyText"/>
        <w:spacing w:before="9"/>
        <w:rPr>
          <w:sz w:val="30"/>
        </w:rPr>
      </w:pPr>
    </w:p>
    <w:p w14:paraId="21730366" w14:textId="77777777" w:rsidR="002E25FB" w:rsidRPr="0030316E" w:rsidRDefault="00000000">
      <w:pPr>
        <w:pStyle w:val="Heading3"/>
      </w:pPr>
      <w:r w:rsidRPr="0030316E">
        <w:t>Used</w:t>
      </w:r>
      <w:r w:rsidRPr="0030316E">
        <w:rPr>
          <w:spacing w:val="13"/>
        </w:rPr>
        <w:t xml:space="preserve"> </w:t>
      </w:r>
      <w:r w:rsidRPr="0030316E">
        <w:t>in</w:t>
      </w:r>
      <w:r w:rsidRPr="0030316E">
        <w:rPr>
          <w:spacing w:val="14"/>
        </w:rPr>
        <w:t xml:space="preserve"> </w:t>
      </w:r>
      <w:r w:rsidRPr="0030316E">
        <w:t>safety-critical</w:t>
      </w:r>
      <w:r w:rsidRPr="0030316E">
        <w:rPr>
          <w:spacing w:val="13"/>
        </w:rPr>
        <w:t xml:space="preserve"> </w:t>
      </w:r>
      <w:r w:rsidRPr="0030316E">
        <w:t>software</w:t>
      </w:r>
    </w:p>
    <w:p w14:paraId="54561806" w14:textId="77777777" w:rsidR="002E25FB" w:rsidRPr="0030316E" w:rsidRDefault="00000000">
      <w:pPr>
        <w:pStyle w:val="BodyText"/>
        <w:spacing w:before="172"/>
        <w:ind w:left="100" w:right="1302"/>
      </w:pPr>
      <w:r w:rsidRPr="0030316E">
        <w:t>In the end, I have a strong concern. In the safety-critical software development, you often have to</w:t>
      </w:r>
      <w:r w:rsidRPr="0030316E">
        <w:rPr>
          <w:spacing w:val="-57"/>
        </w:rPr>
        <w:t xml:space="preserve"> </w:t>
      </w:r>
      <w:r w:rsidRPr="0030316E">
        <w:t>stick to guidelines. The most prominent is MISRA C++. The current MISRA C++:2008</w:t>
      </w:r>
      <w:r w:rsidRPr="0030316E">
        <w:rPr>
          <w:spacing w:val="1"/>
        </w:rPr>
        <w:t xml:space="preserve"> </w:t>
      </w:r>
      <w:r w:rsidRPr="0030316E">
        <w:t xml:space="preserve">guidelines were published by the </w:t>
      </w:r>
      <w:r w:rsidRPr="0030316E">
        <w:rPr>
          <w:i/>
        </w:rPr>
        <w:t xml:space="preserve">Motor Industry Software Reliability Association </w:t>
      </w:r>
      <w:r w:rsidRPr="0030316E">
        <w:t>. They are</w:t>
      </w:r>
      <w:r w:rsidRPr="0030316E">
        <w:rPr>
          <w:spacing w:val="1"/>
        </w:rPr>
        <w:t xml:space="preserve"> </w:t>
      </w:r>
      <w:r w:rsidRPr="0030316E">
        <w:t xml:space="preserve">based on the </w:t>
      </w:r>
      <w:r w:rsidRPr="0030316E">
        <w:rPr>
          <w:i/>
        </w:rPr>
        <w:t xml:space="preserve">MISRA C </w:t>
      </w:r>
      <w:r w:rsidRPr="0030316E">
        <w:t>guidelines from the year 1998. Initially designed for the automotive</w:t>
      </w:r>
      <w:r w:rsidRPr="0030316E">
        <w:rPr>
          <w:spacing w:val="1"/>
        </w:rPr>
        <w:t xml:space="preserve"> </w:t>
      </w:r>
      <w:r w:rsidRPr="0030316E">
        <w:t>industry, they became the de facto standard for the implementation of safety-critical software in</w:t>
      </w:r>
      <w:r w:rsidRPr="0030316E">
        <w:rPr>
          <w:spacing w:val="1"/>
        </w:rPr>
        <w:t xml:space="preserve"> </w:t>
      </w:r>
      <w:r w:rsidRPr="0030316E">
        <w:t>the aviation, military, and medical sectors. As MISRA C, MISRA C++ describes guidelines for a</w:t>
      </w:r>
      <w:r w:rsidRPr="0030316E">
        <w:rPr>
          <w:spacing w:val="-57"/>
        </w:rPr>
        <w:t xml:space="preserve"> </w:t>
      </w:r>
      <w:r w:rsidRPr="0030316E">
        <w:t>safe subset of C++. But there is a conceptional problem. MISRA C++ is not state of the art for</w:t>
      </w:r>
      <w:r w:rsidRPr="0030316E">
        <w:rPr>
          <w:spacing w:val="1"/>
        </w:rPr>
        <w:t xml:space="preserve"> </w:t>
      </w:r>
      <w:r w:rsidRPr="0030316E">
        <w:t>modern software development in C++. It's four standards behind! Here is an example: MISRA</w:t>
      </w:r>
      <w:r w:rsidRPr="0030316E">
        <w:rPr>
          <w:spacing w:val="1"/>
        </w:rPr>
        <w:t xml:space="preserve"> </w:t>
      </w:r>
      <w:r w:rsidRPr="0030316E">
        <w:t>C++</w:t>
      </w:r>
      <w:r w:rsidRPr="0030316E">
        <w:rPr>
          <w:spacing w:val="-4"/>
        </w:rPr>
        <w:t xml:space="preserve"> </w:t>
      </w:r>
      <w:r w:rsidRPr="0030316E">
        <w:t>doesn't</w:t>
      </w:r>
      <w:r w:rsidRPr="0030316E">
        <w:rPr>
          <w:spacing w:val="-4"/>
        </w:rPr>
        <w:t xml:space="preserve"> </w:t>
      </w:r>
      <w:r w:rsidRPr="0030316E">
        <w:t>allow</w:t>
      </w:r>
      <w:r w:rsidRPr="0030316E">
        <w:rPr>
          <w:spacing w:val="-3"/>
        </w:rPr>
        <w:t xml:space="preserve"> </w:t>
      </w:r>
      <w:r w:rsidRPr="0030316E">
        <w:t>operator</w:t>
      </w:r>
      <w:r w:rsidRPr="0030316E">
        <w:rPr>
          <w:spacing w:val="-4"/>
        </w:rPr>
        <w:t xml:space="preserve"> </w:t>
      </w:r>
      <w:r w:rsidRPr="0030316E">
        <w:t>overloading.</w:t>
      </w:r>
      <w:r w:rsidRPr="0030316E">
        <w:rPr>
          <w:spacing w:val="-2"/>
        </w:rPr>
        <w:t xml:space="preserve"> </w:t>
      </w:r>
      <w:r w:rsidRPr="0030316E">
        <w:t>For</w:t>
      </w:r>
      <w:r w:rsidRPr="0030316E">
        <w:rPr>
          <w:spacing w:val="-4"/>
        </w:rPr>
        <w:t xml:space="preserve"> </w:t>
      </w:r>
      <w:r w:rsidRPr="0030316E">
        <w:t>example,</w:t>
      </w:r>
      <w:r w:rsidRPr="0030316E">
        <w:rPr>
          <w:spacing w:val="-2"/>
        </w:rPr>
        <w:t xml:space="preserve"> </w:t>
      </w:r>
      <w:r w:rsidRPr="0030316E">
        <w:t>I</w:t>
      </w:r>
      <w:r w:rsidRPr="0030316E">
        <w:rPr>
          <w:spacing w:val="-4"/>
        </w:rPr>
        <w:t xml:space="preserve"> </w:t>
      </w:r>
      <w:r w:rsidRPr="0030316E">
        <w:t>teach</w:t>
      </w:r>
      <w:r w:rsidRPr="0030316E">
        <w:rPr>
          <w:spacing w:val="-2"/>
        </w:rPr>
        <w:t xml:space="preserve"> </w:t>
      </w:r>
      <w:r w:rsidRPr="0030316E">
        <w:t>in</w:t>
      </w:r>
      <w:r w:rsidRPr="0030316E">
        <w:rPr>
          <w:spacing w:val="-3"/>
        </w:rPr>
        <w:t xml:space="preserve"> </w:t>
      </w:r>
      <w:r w:rsidRPr="0030316E">
        <w:t>my</w:t>
      </w:r>
      <w:r w:rsidRPr="0030316E">
        <w:rPr>
          <w:spacing w:val="-2"/>
        </w:rPr>
        <w:t xml:space="preserve"> </w:t>
      </w:r>
      <w:r w:rsidRPr="0030316E">
        <w:t>seminars</w:t>
      </w:r>
      <w:r w:rsidRPr="0030316E">
        <w:rPr>
          <w:spacing w:val="-4"/>
        </w:rPr>
        <w:t xml:space="preserve"> </w:t>
      </w:r>
      <w:r w:rsidRPr="0030316E">
        <w:t>that</w:t>
      </w:r>
      <w:r w:rsidRPr="0030316E">
        <w:rPr>
          <w:spacing w:val="-3"/>
        </w:rPr>
        <w:t xml:space="preserve"> </w:t>
      </w:r>
      <w:r w:rsidRPr="0030316E">
        <w:t>you</w:t>
      </w:r>
      <w:r w:rsidRPr="0030316E">
        <w:rPr>
          <w:spacing w:val="-3"/>
        </w:rPr>
        <w:t xml:space="preserve"> </w:t>
      </w:r>
      <w:r w:rsidRPr="0030316E">
        <w:t>should</w:t>
      </w:r>
      <w:r w:rsidRPr="0030316E">
        <w:rPr>
          <w:spacing w:val="-2"/>
        </w:rPr>
        <w:t xml:space="preserve"> </w:t>
      </w:r>
      <w:r w:rsidRPr="0030316E">
        <w:t>use</w:t>
      </w:r>
      <w:r w:rsidRPr="0030316E">
        <w:rPr>
          <w:spacing w:val="-57"/>
        </w:rPr>
        <w:t xml:space="preserve"> </w:t>
      </w:r>
      <w:r w:rsidRPr="0030316E">
        <w:t xml:space="preserve">user-defined literals to implement type-safe arithmetic: </w:t>
      </w:r>
      <w:r w:rsidRPr="0030316E">
        <w:rPr>
          <w:rFonts w:ascii="Courier New"/>
          <w:sz w:val="19"/>
        </w:rPr>
        <w:t>auto constexpr dist = 4 * 5_m +</w:t>
      </w:r>
      <w:r w:rsidRPr="0030316E">
        <w:rPr>
          <w:rFonts w:ascii="Courier New"/>
          <w:spacing w:val="1"/>
          <w:sz w:val="19"/>
        </w:rPr>
        <w:t xml:space="preserve"> </w:t>
      </w:r>
      <w:r w:rsidRPr="0030316E">
        <w:rPr>
          <w:rFonts w:ascii="Courier New"/>
          <w:sz w:val="19"/>
        </w:rPr>
        <w:t>10_cm - 3_dm</w:t>
      </w:r>
      <w:r w:rsidRPr="0030316E">
        <w:t>. To implement such type-safe arithmetic, you have to overload the arithmetic</w:t>
      </w:r>
      <w:r w:rsidRPr="0030316E">
        <w:rPr>
          <w:spacing w:val="1"/>
        </w:rPr>
        <w:t xml:space="preserve"> </w:t>
      </w:r>
      <w:r w:rsidRPr="0030316E">
        <w:t>operators</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literal</w:t>
      </w:r>
      <w:r w:rsidRPr="0030316E">
        <w:rPr>
          <w:spacing w:val="-3"/>
        </w:rPr>
        <w:t xml:space="preserve"> </w:t>
      </w:r>
      <w:r w:rsidRPr="0030316E">
        <w:t>operators</w:t>
      </w:r>
      <w:r w:rsidRPr="0030316E">
        <w:rPr>
          <w:spacing w:val="-3"/>
        </w:rPr>
        <w:t xml:space="preserve"> </w:t>
      </w:r>
      <w:r w:rsidRPr="0030316E">
        <w:t>for</w:t>
      </w:r>
      <w:r w:rsidRPr="0030316E">
        <w:rPr>
          <w:spacing w:val="-3"/>
        </w:rPr>
        <w:t xml:space="preserve"> </w:t>
      </w:r>
      <w:r w:rsidRPr="0030316E">
        <w:t>the</w:t>
      </w:r>
      <w:r w:rsidRPr="0030316E">
        <w:rPr>
          <w:spacing w:val="-2"/>
        </w:rPr>
        <w:t xml:space="preserve"> </w:t>
      </w:r>
      <w:r w:rsidRPr="0030316E">
        <w:t>suffixes.</w:t>
      </w:r>
      <w:r w:rsidRPr="0030316E">
        <w:rPr>
          <w:spacing w:val="-2"/>
        </w:rPr>
        <w:t xml:space="preserve"> </w:t>
      </w:r>
      <w:r w:rsidRPr="0030316E">
        <w:t>To</w:t>
      </w:r>
      <w:r w:rsidRPr="0030316E">
        <w:rPr>
          <w:spacing w:val="-2"/>
        </w:rPr>
        <w:t xml:space="preserve"> </w:t>
      </w:r>
      <w:r w:rsidRPr="0030316E">
        <w:t>be</w:t>
      </w:r>
      <w:r w:rsidRPr="0030316E">
        <w:rPr>
          <w:spacing w:val="-3"/>
        </w:rPr>
        <w:t xml:space="preserve"> </w:t>
      </w:r>
      <w:r w:rsidRPr="0030316E">
        <w:t>honest.</w:t>
      </w:r>
      <w:r w:rsidRPr="0030316E">
        <w:rPr>
          <w:spacing w:val="-2"/>
        </w:rPr>
        <w:t xml:space="preserve"> </w:t>
      </w:r>
      <w:r w:rsidRPr="0030316E">
        <w:t>I</w:t>
      </w:r>
      <w:r w:rsidRPr="0030316E">
        <w:rPr>
          <w:spacing w:val="-3"/>
        </w:rPr>
        <w:t xml:space="preserve"> </w:t>
      </w:r>
      <w:r w:rsidRPr="0030316E">
        <w:t>don't</w:t>
      </w:r>
      <w:r w:rsidRPr="0030316E">
        <w:rPr>
          <w:spacing w:val="-2"/>
        </w:rPr>
        <w:t xml:space="preserve"> </w:t>
      </w:r>
      <w:r w:rsidRPr="0030316E">
        <w:t>believe</w:t>
      </w:r>
      <w:r w:rsidRPr="0030316E">
        <w:rPr>
          <w:spacing w:val="-3"/>
        </w:rPr>
        <w:t xml:space="preserve"> </w:t>
      </w:r>
      <w:r w:rsidRPr="0030316E">
        <w:t>that</w:t>
      </w:r>
      <w:r w:rsidRPr="0030316E">
        <w:rPr>
          <w:spacing w:val="-3"/>
        </w:rPr>
        <w:t xml:space="preserve"> </w:t>
      </w:r>
      <w:r w:rsidRPr="0030316E">
        <w:t>MISRA</w:t>
      </w:r>
      <w:r w:rsidRPr="0030316E">
        <w:rPr>
          <w:spacing w:val="-3"/>
        </w:rPr>
        <w:t xml:space="preserve"> </w:t>
      </w:r>
      <w:r w:rsidRPr="0030316E">
        <w:t>C</w:t>
      </w:r>
    </w:p>
    <w:p w14:paraId="05E49253" w14:textId="77777777" w:rsidR="002E25FB" w:rsidRPr="0030316E" w:rsidRDefault="00000000">
      <w:pPr>
        <w:pStyle w:val="BodyText"/>
        <w:ind w:left="100" w:right="1641"/>
      </w:pPr>
      <w:r w:rsidRPr="0030316E">
        <w:t>++</w:t>
      </w:r>
      <w:r w:rsidRPr="0030316E">
        <w:rPr>
          <w:spacing w:val="-5"/>
        </w:rPr>
        <w:t xml:space="preserve"> </w:t>
      </w:r>
      <w:r w:rsidRPr="0030316E">
        <w:t>will</w:t>
      </w:r>
      <w:r w:rsidRPr="0030316E">
        <w:rPr>
          <w:spacing w:val="-4"/>
        </w:rPr>
        <w:t xml:space="preserve"> </w:t>
      </w:r>
      <w:r w:rsidRPr="0030316E">
        <w:t>ever</w:t>
      </w:r>
      <w:r w:rsidRPr="0030316E">
        <w:rPr>
          <w:spacing w:val="-4"/>
        </w:rPr>
        <w:t xml:space="preserve"> </w:t>
      </w:r>
      <w:r w:rsidRPr="0030316E">
        <w:t>evolve</w:t>
      </w:r>
      <w:r w:rsidRPr="0030316E">
        <w:rPr>
          <w:spacing w:val="-4"/>
        </w:rPr>
        <w:t xml:space="preserve"> </w:t>
      </w:r>
      <w:r w:rsidRPr="0030316E">
        <w:t>in</w:t>
      </w:r>
      <w:r w:rsidRPr="0030316E">
        <w:rPr>
          <w:spacing w:val="-3"/>
        </w:rPr>
        <w:t xml:space="preserve"> </w:t>
      </w:r>
      <w:r w:rsidRPr="0030316E">
        <w:t>lockstep</w:t>
      </w:r>
      <w:r w:rsidRPr="0030316E">
        <w:rPr>
          <w:spacing w:val="-3"/>
        </w:rPr>
        <w:t xml:space="preserve"> </w:t>
      </w:r>
      <w:r w:rsidRPr="0030316E">
        <w:t>with</w:t>
      </w:r>
      <w:r w:rsidRPr="0030316E">
        <w:rPr>
          <w:spacing w:val="-3"/>
        </w:rPr>
        <w:t xml:space="preserve"> </w:t>
      </w:r>
      <w:r w:rsidRPr="0030316E">
        <w:t>the</w:t>
      </w:r>
      <w:r w:rsidRPr="0030316E">
        <w:rPr>
          <w:spacing w:val="-5"/>
        </w:rPr>
        <w:t xml:space="preserve"> </w:t>
      </w:r>
      <w:r w:rsidRPr="0030316E">
        <w:t>current</w:t>
      </w:r>
      <w:r w:rsidRPr="0030316E">
        <w:rPr>
          <w:spacing w:val="-4"/>
        </w:rPr>
        <w:t xml:space="preserve"> </w:t>
      </w:r>
      <w:r w:rsidRPr="0030316E">
        <w:t>C++</w:t>
      </w:r>
      <w:r w:rsidRPr="0030316E">
        <w:rPr>
          <w:spacing w:val="-4"/>
        </w:rPr>
        <w:t xml:space="preserve"> </w:t>
      </w:r>
      <w:r w:rsidRPr="0030316E">
        <w:t>standard.</w:t>
      </w:r>
      <w:r w:rsidRPr="0030316E">
        <w:rPr>
          <w:spacing w:val="-3"/>
        </w:rPr>
        <w:t xml:space="preserve"> </w:t>
      </w:r>
      <w:r w:rsidRPr="0030316E">
        <w:t>Only</w:t>
      </w:r>
      <w:r w:rsidRPr="0030316E">
        <w:rPr>
          <w:spacing w:val="-3"/>
        </w:rPr>
        <w:t xml:space="preserve"> </w:t>
      </w:r>
      <w:r w:rsidRPr="0030316E">
        <w:t>community-driven</w:t>
      </w:r>
      <w:r w:rsidRPr="0030316E">
        <w:rPr>
          <w:spacing w:val="-57"/>
        </w:rPr>
        <w:t xml:space="preserve"> </w:t>
      </w:r>
      <w:r w:rsidRPr="0030316E">
        <w:t>guidelines</w:t>
      </w:r>
      <w:r w:rsidRPr="0030316E">
        <w:rPr>
          <w:spacing w:val="-2"/>
        </w:rPr>
        <w:t xml:space="preserve"> </w:t>
      </w:r>
      <w:r w:rsidRPr="0030316E">
        <w:t>such</w:t>
      </w:r>
      <w:r w:rsidRPr="0030316E">
        <w:rPr>
          <w:spacing w:val="-1"/>
        </w:rPr>
        <w:t xml:space="preserve"> </w:t>
      </w:r>
      <w:r w:rsidRPr="0030316E">
        <w:t>as</w:t>
      </w:r>
      <w:r w:rsidRPr="0030316E">
        <w:rPr>
          <w:spacing w:val="-2"/>
        </w:rPr>
        <w:t xml:space="preserve"> </w:t>
      </w:r>
      <w:r w:rsidRPr="0030316E">
        <w:t>the</w:t>
      </w:r>
      <w:r w:rsidRPr="0030316E">
        <w:rPr>
          <w:spacing w:val="-2"/>
        </w:rPr>
        <w:t xml:space="preserve"> </w:t>
      </w:r>
      <w:r w:rsidRPr="0030316E">
        <w:t>C++</w:t>
      </w:r>
      <w:r w:rsidRPr="0030316E">
        <w:rPr>
          <w:spacing w:val="-1"/>
        </w:rPr>
        <w:t xml:space="preserve"> </w:t>
      </w:r>
      <w:r w:rsidRPr="0030316E">
        <w:t>Core</w:t>
      </w:r>
      <w:r w:rsidRPr="0030316E">
        <w:rPr>
          <w:spacing w:val="-2"/>
        </w:rPr>
        <w:t xml:space="preserve"> </w:t>
      </w:r>
      <w:r w:rsidRPr="0030316E">
        <w:t>Guidelines</w:t>
      </w:r>
      <w:r w:rsidRPr="0030316E">
        <w:rPr>
          <w:spacing w:val="-2"/>
        </w:rPr>
        <w:t xml:space="preserve"> </w:t>
      </w:r>
      <w:r w:rsidRPr="0030316E">
        <w:t>can</w:t>
      </w:r>
      <w:r w:rsidRPr="0030316E">
        <w:rPr>
          <w:spacing w:val="-1"/>
        </w:rPr>
        <w:t xml:space="preserve"> </w:t>
      </w:r>
      <w:r w:rsidRPr="0030316E">
        <w:t>face</w:t>
      </w:r>
      <w:r w:rsidRPr="0030316E">
        <w:rPr>
          <w:spacing w:val="-1"/>
        </w:rPr>
        <w:t xml:space="preserve"> </w:t>
      </w:r>
      <w:r w:rsidRPr="0030316E">
        <w:t>this</w:t>
      </w:r>
      <w:r w:rsidRPr="0030316E">
        <w:rPr>
          <w:spacing w:val="-2"/>
        </w:rPr>
        <w:t xml:space="preserve"> </w:t>
      </w:r>
      <w:r w:rsidRPr="0030316E">
        <w:t>challenge.</w:t>
      </w:r>
    </w:p>
    <w:p w14:paraId="2CCE1C19" w14:textId="77777777" w:rsidR="002E25FB" w:rsidRPr="0030316E" w:rsidRDefault="00000000">
      <w:pPr>
        <w:pStyle w:val="Heading5"/>
        <w:spacing w:before="230"/>
        <w:ind w:left="100"/>
      </w:pPr>
      <w:r w:rsidRPr="0030316E">
        <w:t>MISRA</w:t>
      </w:r>
      <w:r w:rsidRPr="0030316E">
        <w:rPr>
          <w:spacing w:val="-6"/>
        </w:rPr>
        <w:t xml:space="preserve"> </w:t>
      </w:r>
      <w:r w:rsidRPr="0030316E">
        <w:t>C++</w:t>
      </w:r>
      <w:r w:rsidRPr="0030316E">
        <w:rPr>
          <w:spacing w:val="-5"/>
        </w:rPr>
        <w:t xml:space="preserve"> </w:t>
      </w:r>
      <w:r w:rsidRPr="0030316E">
        <w:t>integrates</w:t>
      </w:r>
      <w:r w:rsidRPr="0030316E">
        <w:rPr>
          <w:spacing w:val="-5"/>
        </w:rPr>
        <w:t xml:space="preserve"> </w:t>
      </w:r>
      <w:r w:rsidRPr="0030316E">
        <w:t>AUTOSAR</w:t>
      </w:r>
      <w:r w:rsidRPr="0030316E">
        <w:rPr>
          <w:spacing w:val="-5"/>
        </w:rPr>
        <w:t xml:space="preserve"> </w:t>
      </w:r>
      <w:r w:rsidRPr="0030316E">
        <w:t>C++14</w:t>
      </w:r>
    </w:p>
    <w:p w14:paraId="7A18A96B" w14:textId="77777777" w:rsidR="002E25FB" w:rsidRPr="0030316E" w:rsidRDefault="00000000">
      <w:pPr>
        <w:pStyle w:val="BodyText"/>
        <w:spacing w:before="120"/>
        <w:ind w:left="100" w:right="1385"/>
      </w:pPr>
      <w:r w:rsidRPr="0030316E">
        <w:t>However,</w:t>
      </w:r>
      <w:r w:rsidRPr="0030316E">
        <w:rPr>
          <w:spacing w:val="-4"/>
        </w:rPr>
        <w:t xml:space="preserve"> </w:t>
      </w:r>
      <w:r w:rsidRPr="0030316E">
        <w:t>there</w:t>
      </w:r>
      <w:r w:rsidRPr="0030316E">
        <w:rPr>
          <w:spacing w:val="-4"/>
        </w:rPr>
        <w:t xml:space="preserve"> </w:t>
      </w:r>
      <w:r w:rsidRPr="0030316E">
        <w:t>is</w:t>
      </w:r>
      <w:r w:rsidRPr="0030316E">
        <w:rPr>
          <w:spacing w:val="-5"/>
        </w:rPr>
        <w:t xml:space="preserve"> </w:t>
      </w:r>
      <w:r w:rsidRPr="0030316E">
        <w:t>hope.</w:t>
      </w:r>
      <w:r w:rsidRPr="0030316E">
        <w:rPr>
          <w:spacing w:val="-3"/>
        </w:rPr>
        <w:t xml:space="preserve"> </w:t>
      </w:r>
      <w:r w:rsidRPr="0030316E">
        <w:t>MISRA</w:t>
      </w:r>
      <w:r w:rsidRPr="0030316E">
        <w:rPr>
          <w:spacing w:val="-5"/>
        </w:rPr>
        <w:t xml:space="preserve"> </w:t>
      </w:r>
      <w:r w:rsidRPr="0030316E">
        <w:t>C++</w:t>
      </w:r>
      <w:r w:rsidRPr="0030316E">
        <w:rPr>
          <w:spacing w:val="-4"/>
        </w:rPr>
        <w:t xml:space="preserve"> </w:t>
      </w:r>
      <w:r w:rsidRPr="0030316E">
        <w:t>integrates</w:t>
      </w:r>
      <w:r w:rsidRPr="0030316E">
        <w:rPr>
          <w:spacing w:val="-4"/>
        </w:rPr>
        <w:t xml:space="preserve"> </w:t>
      </w:r>
      <w:r w:rsidRPr="0030316E">
        <w:t>AUTOSAR</w:t>
      </w:r>
      <w:r w:rsidRPr="0030316E">
        <w:rPr>
          <w:spacing w:val="-5"/>
        </w:rPr>
        <w:t xml:space="preserve"> </w:t>
      </w:r>
      <w:r w:rsidRPr="0030316E">
        <w:t>C++14.</w:t>
      </w:r>
      <w:r w:rsidRPr="0030316E">
        <w:rPr>
          <w:spacing w:val="-3"/>
        </w:rPr>
        <w:t xml:space="preserve"> </w:t>
      </w:r>
      <w:r w:rsidRPr="0030316E">
        <w:rPr>
          <w:i/>
        </w:rPr>
        <w:t>AUTOSAR</w:t>
      </w:r>
      <w:r w:rsidRPr="0030316E">
        <w:rPr>
          <w:i/>
          <w:spacing w:val="-5"/>
        </w:rPr>
        <w:t xml:space="preserve"> </w:t>
      </w:r>
      <w:r w:rsidRPr="0030316E">
        <w:rPr>
          <w:i/>
        </w:rPr>
        <w:t>C++14</w:t>
      </w:r>
      <w:r w:rsidRPr="0030316E">
        <w:rPr>
          <w:i/>
          <w:spacing w:val="-3"/>
        </w:rPr>
        <w:t xml:space="preserve"> </w:t>
      </w:r>
      <w:r w:rsidRPr="0030316E">
        <w:t>is</w:t>
      </w:r>
      <w:r w:rsidRPr="0030316E">
        <w:rPr>
          <w:spacing w:val="-5"/>
        </w:rPr>
        <w:t xml:space="preserve"> </w:t>
      </w:r>
      <w:r w:rsidRPr="0030316E">
        <w:t>based</w:t>
      </w:r>
      <w:r w:rsidRPr="0030316E">
        <w:rPr>
          <w:spacing w:val="-57"/>
        </w:rPr>
        <w:t xml:space="preserve"> </w:t>
      </w:r>
      <w:r w:rsidRPr="0030316E">
        <w:t>on C++14 and should become an extension of the MISRA C++ standard. I'm highly skeptical</w:t>
      </w:r>
      <w:r w:rsidRPr="0030316E">
        <w:rPr>
          <w:spacing w:val="1"/>
        </w:rPr>
        <w:t xml:space="preserve"> </w:t>
      </w:r>
      <w:r w:rsidRPr="0030316E">
        <w:t>that</w:t>
      </w:r>
      <w:r w:rsidRPr="0030316E">
        <w:rPr>
          <w:spacing w:val="-3"/>
        </w:rPr>
        <w:t xml:space="preserve"> </w:t>
      </w:r>
      <w:r w:rsidRPr="0030316E">
        <w:t>organization-driven</w:t>
      </w:r>
      <w:r w:rsidRPr="0030316E">
        <w:rPr>
          <w:spacing w:val="-2"/>
        </w:rPr>
        <w:t xml:space="preserve"> </w:t>
      </w:r>
      <w:r w:rsidRPr="0030316E">
        <w:t>guidelines</w:t>
      </w:r>
      <w:r w:rsidRPr="0030316E">
        <w:rPr>
          <w:spacing w:val="-3"/>
        </w:rPr>
        <w:t xml:space="preserve"> </w:t>
      </w:r>
      <w:r w:rsidRPr="0030316E">
        <w:t>can</w:t>
      </w:r>
      <w:r w:rsidRPr="0030316E">
        <w:rPr>
          <w:spacing w:val="-2"/>
        </w:rPr>
        <w:t xml:space="preserve"> </w:t>
      </w:r>
      <w:r w:rsidRPr="0030316E">
        <w:t>keep</w:t>
      </w:r>
      <w:r w:rsidRPr="0030316E">
        <w:rPr>
          <w:spacing w:val="-2"/>
        </w:rPr>
        <w:t xml:space="preserve"> </w:t>
      </w:r>
      <w:r w:rsidRPr="0030316E">
        <w:t>in</w:t>
      </w:r>
      <w:r w:rsidRPr="0030316E">
        <w:rPr>
          <w:spacing w:val="-1"/>
        </w:rPr>
        <w:t xml:space="preserve"> </w:t>
      </w:r>
      <w:r w:rsidRPr="0030316E">
        <w:t>lockstep</w:t>
      </w:r>
      <w:r w:rsidRPr="0030316E">
        <w:rPr>
          <w:spacing w:val="-2"/>
        </w:rPr>
        <w:t xml:space="preserve"> </w:t>
      </w:r>
      <w:r w:rsidRPr="0030316E">
        <w:t>with</w:t>
      </w:r>
      <w:r w:rsidRPr="0030316E">
        <w:rPr>
          <w:spacing w:val="-2"/>
        </w:rPr>
        <w:t xml:space="preserve"> </w:t>
      </w:r>
      <w:r w:rsidRPr="0030316E">
        <w:t>the</w:t>
      </w:r>
      <w:r w:rsidRPr="0030316E">
        <w:rPr>
          <w:spacing w:val="-3"/>
        </w:rPr>
        <w:t xml:space="preserve"> </w:t>
      </w:r>
      <w:r w:rsidRPr="0030316E">
        <w:t>dynamic</w:t>
      </w:r>
      <w:r w:rsidRPr="0030316E">
        <w:rPr>
          <w:spacing w:val="-3"/>
        </w:rPr>
        <w:t xml:space="preserve"> </w:t>
      </w:r>
      <w:r w:rsidRPr="0030316E">
        <w:t>of</w:t>
      </w:r>
      <w:r w:rsidRPr="0030316E">
        <w:rPr>
          <w:spacing w:val="-3"/>
        </w:rPr>
        <w:t xml:space="preserve"> </w:t>
      </w:r>
      <w:r w:rsidRPr="0030316E">
        <w:t>modern</w:t>
      </w:r>
      <w:r w:rsidRPr="0030316E">
        <w:rPr>
          <w:spacing w:val="-1"/>
        </w:rPr>
        <w:t xml:space="preserve"> </w:t>
      </w:r>
      <w:r w:rsidRPr="0030316E">
        <w:t>C++.</w:t>
      </w:r>
    </w:p>
    <w:p w14:paraId="1F2872DF" w14:textId="77777777" w:rsidR="002E25FB" w:rsidRPr="0030316E" w:rsidRDefault="002E25FB">
      <w:pPr>
        <w:pStyle w:val="BodyText"/>
        <w:spacing w:before="4"/>
        <w:rPr>
          <w:sz w:val="31"/>
        </w:rPr>
      </w:pPr>
    </w:p>
    <w:p w14:paraId="6DCB985F" w14:textId="77777777" w:rsidR="002E25FB" w:rsidRPr="0030316E" w:rsidRDefault="00000000">
      <w:pPr>
        <w:pStyle w:val="Heading3"/>
      </w:pPr>
      <w:r w:rsidRPr="0030316E">
        <w:t>My</w:t>
      </w:r>
      <w:r w:rsidRPr="0030316E">
        <w:rPr>
          <w:spacing w:val="12"/>
        </w:rPr>
        <w:t xml:space="preserve"> </w:t>
      </w:r>
      <w:r w:rsidRPr="0030316E">
        <w:t>Challenge</w:t>
      </w:r>
    </w:p>
    <w:p w14:paraId="36A159AA" w14:textId="77777777" w:rsidR="002E25FB" w:rsidRPr="0030316E" w:rsidRDefault="00000000">
      <w:pPr>
        <w:pStyle w:val="BodyText"/>
        <w:spacing w:before="173"/>
        <w:ind w:left="100" w:right="1335"/>
      </w:pPr>
      <w:r w:rsidRPr="0030316E">
        <w:t>Let me cite the essential lines of my e-mail discussion in May 2019 with Bjarne Stroustrup and</w:t>
      </w:r>
      <w:r w:rsidRPr="0030316E">
        <w:rPr>
          <w:spacing w:val="1"/>
        </w:rPr>
        <w:t xml:space="preserve"> </w:t>
      </w:r>
      <w:r w:rsidRPr="0030316E">
        <w:t>Herb Sutter telling them that I wanted to write a book about the C++ Core Guidelines: "I'm an</w:t>
      </w:r>
      <w:r w:rsidRPr="0030316E">
        <w:rPr>
          <w:spacing w:val="1"/>
        </w:rPr>
        <w:t xml:space="preserve"> </w:t>
      </w:r>
      <w:r w:rsidRPr="0030316E">
        <w:t>absolute fan of the value which is inside the C++ Core Guidelines because my strong belief is</w:t>
      </w:r>
      <w:r w:rsidRPr="0030316E">
        <w:rPr>
          <w:spacing w:val="1"/>
        </w:rPr>
        <w:t xml:space="preserve"> </w:t>
      </w:r>
      <w:r w:rsidRPr="0030316E">
        <w:t>that we need guidelines for the correct/safe usage of modern C++. I often use examples or ideas</w:t>
      </w:r>
      <w:r w:rsidRPr="0030316E">
        <w:rPr>
          <w:spacing w:val="1"/>
        </w:rPr>
        <w:t xml:space="preserve"> </w:t>
      </w:r>
      <w:r w:rsidRPr="0030316E">
        <w:t>from</w:t>
      </w:r>
      <w:r w:rsidRPr="0030316E">
        <w:rPr>
          <w:spacing w:val="-4"/>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in</w:t>
      </w:r>
      <w:r w:rsidRPr="0030316E">
        <w:rPr>
          <w:spacing w:val="-2"/>
        </w:rPr>
        <w:t xml:space="preserve"> </w:t>
      </w:r>
      <w:r w:rsidRPr="0030316E">
        <w:t>my</w:t>
      </w:r>
      <w:r w:rsidRPr="0030316E">
        <w:rPr>
          <w:spacing w:val="-3"/>
        </w:rPr>
        <w:t xml:space="preserve"> </w:t>
      </w:r>
      <w:r w:rsidRPr="0030316E">
        <w:t>C++</w:t>
      </w:r>
      <w:r w:rsidRPr="0030316E">
        <w:rPr>
          <w:spacing w:val="-3"/>
        </w:rPr>
        <w:t xml:space="preserve"> </w:t>
      </w:r>
      <w:r w:rsidRPr="0030316E">
        <w:t>classes.</w:t>
      </w:r>
      <w:r w:rsidRPr="0030316E">
        <w:rPr>
          <w:spacing w:val="-2"/>
        </w:rPr>
        <w:t xml:space="preserve"> </w:t>
      </w:r>
      <w:r w:rsidRPr="0030316E">
        <w:t>The</w:t>
      </w:r>
      <w:r w:rsidRPr="0030316E">
        <w:rPr>
          <w:spacing w:val="-3"/>
        </w:rPr>
        <w:t xml:space="preserve"> </w:t>
      </w:r>
      <w:r w:rsidRPr="0030316E">
        <w:t>format</w:t>
      </w:r>
      <w:r w:rsidRPr="0030316E">
        <w:rPr>
          <w:spacing w:val="-4"/>
        </w:rPr>
        <w:t xml:space="preserve"> </w:t>
      </w:r>
      <w:r w:rsidRPr="0030316E">
        <w:t>reminds</w:t>
      </w:r>
      <w:r w:rsidRPr="0030316E">
        <w:rPr>
          <w:spacing w:val="-3"/>
        </w:rPr>
        <w:t xml:space="preserve"> </w:t>
      </w:r>
      <w:r w:rsidRPr="0030316E">
        <w:t>me</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MISRA</w:t>
      </w:r>
      <w:r w:rsidRPr="0030316E">
        <w:rPr>
          <w:spacing w:val="-3"/>
        </w:rPr>
        <w:t xml:space="preserve"> </w:t>
      </w:r>
      <w:r w:rsidRPr="0030316E">
        <w:t>C++</w:t>
      </w:r>
      <w:r w:rsidRPr="0030316E">
        <w:rPr>
          <w:spacing w:val="-3"/>
        </w:rPr>
        <w:t xml:space="preserve"> </w:t>
      </w:r>
      <w:r w:rsidRPr="0030316E">
        <w:t>or</w:t>
      </w:r>
      <w:r w:rsidRPr="0030316E">
        <w:rPr>
          <w:spacing w:val="-57"/>
        </w:rPr>
        <w:t xml:space="preserve"> </w:t>
      </w:r>
      <w:r w:rsidRPr="0030316E">
        <w:t>AUTOSAR C++14 rules which is presumably intentional, but this is not the ideal format for a</w:t>
      </w:r>
      <w:r w:rsidRPr="0030316E">
        <w:rPr>
          <w:spacing w:val="1"/>
        </w:rPr>
        <w:t xml:space="preserve"> </w:t>
      </w:r>
      <w:r w:rsidRPr="0030316E">
        <w:t>big audience. I think that more people would read and reason about the guidelines if we had a</w:t>
      </w:r>
      <w:r w:rsidRPr="0030316E">
        <w:rPr>
          <w:spacing w:val="1"/>
        </w:rPr>
        <w:t xml:space="preserve"> </w:t>
      </w:r>
      <w:r w:rsidRPr="0030316E">
        <w:t>second</w:t>
      </w:r>
      <w:r w:rsidRPr="0030316E">
        <w:rPr>
          <w:spacing w:val="-1"/>
        </w:rPr>
        <w:t xml:space="preserve"> </w:t>
      </w:r>
      <w:r w:rsidRPr="0030316E">
        <w:t>document</w:t>
      </w:r>
      <w:r w:rsidRPr="0030316E">
        <w:rPr>
          <w:spacing w:val="-2"/>
        </w:rPr>
        <w:t xml:space="preserve"> </w:t>
      </w:r>
      <w:r w:rsidRPr="0030316E">
        <w:t>which describes</w:t>
      </w:r>
      <w:r w:rsidRPr="0030316E">
        <w:rPr>
          <w:spacing w:val="-2"/>
        </w:rPr>
        <w:t xml:space="preserve"> </w:t>
      </w:r>
      <w:r w:rsidRPr="0030316E">
        <w:t>the</w:t>
      </w:r>
      <w:r w:rsidRPr="0030316E">
        <w:rPr>
          <w:spacing w:val="-1"/>
        </w:rPr>
        <w:t xml:space="preserve"> </w:t>
      </w:r>
      <w:r w:rsidRPr="0030316E">
        <w:t>general</w:t>
      </w:r>
      <w:r w:rsidRPr="0030316E">
        <w:rPr>
          <w:spacing w:val="-2"/>
        </w:rPr>
        <w:t xml:space="preserve"> </w:t>
      </w:r>
      <w:r w:rsidRPr="0030316E">
        <w:t>ideas</w:t>
      </w:r>
      <w:r w:rsidRPr="0030316E">
        <w:rPr>
          <w:spacing w:val="-1"/>
        </w:rPr>
        <w:t xml:space="preserve"> </w:t>
      </w:r>
      <w:r w:rsidRPr="0030316E">
        <w:t>of</w:t>
      </w:r>
      <w:r w:rsidRPr="0030316E">
        <w:rPr>
          <w:spacing w:val="-2"/>
        </w:rPr>
        <w:t xml:space="preserve"> </w:t>
      </w:r>
      <w:r w:rsidRPr="0030316E">
        <w:t>the</w:t>
      </w:r>
      <w:r w:rsidRPr="0030316E">
        <w:rPr>
          <w:spacing w:val="-2"/>
        </w:rPr>
        <w:t xml:space="preserve"> </w:t>
      </w:r>
      <w:r w:rsidRPr="0030316E">
        <w:t>guidelines."</w:t>
      </w:r>
    </w:p>
    <w:p w14:paraId="66F9B0FD" w14:textId="77777777" w:rsidR="002E25FB" w:rsidRPr="0030316E" w:rsidRDefault="00000000">
      <w:pPr>
        <w:pStyle w:val="BodyText"/>
        <w:spacing w:before="120"/>
        <w:ind w:left="100" w:right="1302"/>
      </w:pPr>
      <w:r w:rsidRPr="0030316E">
        <w:t>I</w:t>
      </w:r>
      <w:r w:rsidRPr="0030316E">
        <w:rPr>
          <w:spacing w:val="-4"/>
        </w:rPr>
        <w:t xml:space="preserve"> </w:t>
      </w:r>
      <w:r w:rsidRPr="0030316E">
        <w:t>want</w:t>
      </w:r>
      <w:r w:rsidRPr="0030316E">
        <w:rPr>
          <w:spacing w:val="-3"/>
        </w:rPr>
        <w:t xml:space="preserve"> </w:t>
      </w:r>
      <w:r w:rsidRPr="0030316E">
        <w:t>to</w:t>
      </w:r>
      <w:r w:rsidRPr="0030316E">
        <w:rPr>
          <w:spacing w:val="-3"/>
        </w:rPr>
        <w:t xml:space="preserve"> </w:t>
      </w:r>
      <w:r w:rsidRPr="0030316E">
        <w:t>add</w:t>
      </w:r>
      <w:r w:rsidRPr="0030316E">
        <w:rPr>
          <w:spacing w:val="-2"/>
        </w:rPr>
        <w:t xml:space="preserve"> </w:t>
      </w:r>
      <w:r w:rsidRPr="0030316E">
        <w:t>a</w:t>
      </w:r>
      <w:r w:rsidRPr="0030316E">
        <w:rPr>
          <w:spacing w:val="-3"/>
        </w:rPr>
        <w:t xml:space="preserve"> </w:t>
      </w:r>
      <w:r w:rsidRPr="0030316E">
        <w:t>few</w:t>
      </w:r>
      <w:r w:rsidRPr="0030316E">
        <w:rPr>
          <w:spacing w:val="-4"/>
        </w:rPr>
        <w:t xml:space="preserve"> </w:t>
      </w:r>
      <w:r w:rsidRPr="0030316E">
        <w:t>remarks</w:t>
      </w:r>
      <w:r w:rsidRPr="0030316E">
        <w:rPr>
          <w:spacing w:val="-3"/>
        </w:rPr>
        <w:t xml:space="preserve"> </w:t>
      </w:r>
      <w:r w:rsidRPr="0030316E">
        <w:t>to</w:t>
      </w:r>
      <w:r w:rsidRPr="0030316E">
        <w:rPr>
          <w:spacing w:val="-3"/>
        </w:rPr>
        <w:t xml:space="preserve"> </w:t>
      </w:r>
      <w:r w:rsidRPr="0030316E">
        <w:t>this</w:t>
      </w:r>
      <w:r w:rsidRPr="0030316E">
        <w:rPr>
          <w:spacing w:val="-3"/>
        </w:rPr>
        <w:t xml:space="preserve"> </w:t>
      </w:r>
      <w:r w:rsidRPr="0030316E">
        <w:t>citation</w:t>
      </w:r>
      <w:r w:rsidRPr="0030316E">
        <w:rPr>
          <w:spacing w:val="-2"/>
        </w:rPr>
        <w:t xml:space="preserve"> </w:t>
      </w:r>
      <w:r w:rsidRPr="0030316E">
        <w:t>from</w:t>
      </w:r>
      <w:r w:rsidRPr="0030316E">
        <w:rPr>
          <w:spacing w:val="-4"/>
        </w:rPr>
        <w:t xml:space="preserve"> </w:t>
      </w:r>
      <w:r w:rsidRPr="0030316E">
        <w:t>previous</w:t>
      </w:r>
      <w:r w:rsidRPr="0030316E">
        <w:rPr>
          <w:spacing w:val="-3"/>
        </w:rPr>
        <w:t xml:space="preserve"> </w:t>
      </w:r>
      <w:r w:rsidRPr="0030316E">
        <w:t>conversations.</w:t>
      </w:r>
      <w:r w:rsidRPr="0030316E">
        <w:rPr>
          <w:spacing w:val="-2"/>
        </w:rPr>
        <w:t xml:space="preserve"> </w:t>
      </w:r>
      <w:r w:rsidRPr="0030316E">
        <w:t>In</w:t>
      </w:r>
      <w:r w:rsidRPr="0030316E">
        <w:rPr>
          <w:spacing w:val="-3"/>
        </w:rPr>
        <w:t xml:space="preserve"> </w:t>
      </w:r>
      <w:r w:rsidRPr="0030316E">
        <w:t>the</w:t>
      </w:r>
      <w:r w:rsidRPr="0030316E">
        <w:rPr>
          <w:spacing w:val="-3"/>
        </w:rPr>
        <w:t xml:space="preserve"> </w:t>
      </w:r>
      <w:r w:rsidRPr="0030316E">
        <w:t>last</w:t>
      </w:r>
      <w:r w:rsidRPr="0030316E">
        <w:rPr>
          <w:spacing w:val="-4"/>
        </w:rPr>
        <w:t xml:space="preserve"> </w:t>
      </w:r>
      <w:r w:rsidRPr="0030316E">
        <w:t>years,</w:t>
      </w:r>
      <w:r w:rsidRPr="0030316E">
        <w:rPr>
          <w:spacing w:val="-2"/>
        </w:rPr>
        <w:t xml:space="preserve"> </w:t>
      </w:r>
      <w:r w:rsidRPr="0030316E">
        <w:t>I</w:t>
      </w:r>
      <w:r w:rsidRPr="0030316E">
        <w:rPr>
          <w:spacing w:val="-3"/>
        </w:rPr>
        <w:t xml:space="preserve"> </w:t>
      </w:r>
      <w:r w:rsidRPr="0030316E">
        <w:t>wrote</w:t>
      </w:r>
      <w:r w:rsidRPr="0030316E">
        <w:rPr>
          <w:spacing w:val="-57"/>
        </w:rPr>
        <w:t xml:space="preserve"> </w:t>
      </w:r>
      <w:r w:rsidRPr="0030316E">
        <w:t>in</w:t>
      </w:r>
      <w:r w:rsidRPr="0030316E">
        <w:rPr>
          <w:spacing w:val="-2"/>
        </w:rPr>
        <w:t xml:space="preserve"> </w:t>
      </w:r>
      <w:r w:rsidRPr="0030316E">
        <w:t>my</w:t>
      </w:r>
      <w:r w:rsidRPr="0030316E">
        <w:rPr>
          <w:spacing w:val="-1"/>
        </w:rPr>
        <w:t xml:space="preserve"> </w:t>
      </w:r>
      <w:r w:rsidRPr="0030316E">
        <w:t>German</w:t>
      </w:r>
      <w:r w:rsidRPr="0030316E">
        <w:rPr>
          <w:spacing w:val="-2"/>
        </w:rPr>
        <w:t xml:space="preserve"> </w:t>
      </w:r>
      <w:r w:rsidRPr="0030316E">
        <w:t>and</w:t>
      </w:r>
      <w:r w:rsidRPr="0030316E">
        <w:rPr>
          <w:spacing w:val="-1"/>
        </w:rPr>
        <w:t xml:space="preserve"> </w:t>
      </w:r>
      <w:r w:rsidRPr="0030316E">
        <w:t>English</w:t>
      </w:r>
      <w:r w:rsidRPr="0030316E">
        <w:rPr>
          <w:spacing w:val="-2"/>
        </w:rPr>
        <w:t xml:space="preserve"> </w:t>
      </w:r>
      <w:r w:rsidRPr="0030316E">
        <w:t>blogs</w:t>
      </w:r>
      <w:r w:rsidRPr="0030316E">
        <w:rPr>
          <w:spacing w:val="-2"/>
        </w:rPr>
        <w:t xml:space="preserve"> </w:t>
      </w:r>
      <w:r w:rsidRPr="0030316E">
        <w:t>more</w:t>
      </w:r>
      <w:r w:rsidRPr="0030316E">
        <w:rPr>
          <w:spacing w:val="-3"/>
        </w:rPr>
        <w:t xml:space="preserve"> </w:t>
      </w:r>
      <w:r w:rsidRPr="0030316E">
        <w:t>than</w:t>
      </w:r>
      <w:r w:rsidRPr="0030316E">
        <w:rPr>
          <w:spacing w:val="-1"/>
        </w:rPr>
        <w:t xml:space="preserve"> </w:t>
      </w:r>
      <w:r w:rsidRPr="0030316E">
        <w:t>a</w:t>
      </w:r>
      <w:r w:rsidRPr="0030316E">
        <w:rPr>
          <w:spacing w:val="-3"/>
        </w:rPr>
        <w:t xml:space="preserve"> </w:t>
      </w:r>
      <w:r w:rsidRPr="0030316E">
        <w:t>hundred</w:t>
      </w:r>
      <w:r w:rsidRPr="0030316E">
        <w:rPr>
          <w:spacing w:val="-1"/>
        </w:rPr>
        <w:t xml:space="preserve"> </w:t>
      </w:r>
      <w:r w:rsidRPr="0030316E">
        <w:t>posts</w:t>
      </w:r>
      <w:r w:rsidRPr="0030316E">
        <w:rPr>
          <w:spacing w:val="-2"/>
        </w:rPr>
        <w:t xml:space="preserve"> </w:t>
      </w:r>
      <w:r w:rsidRPr="0030316E">
        <w:t>about</w:t>
      </w:r>
      <w:r w:rsidRPr="0030316E">
        <w:rPr>
          <w:spacing w:val="-3"/>
        </w:rPr>
        <w:t xml:space="preserve"> </w:t>
      </w:r>
      <w:r w:rsidRPr="0030316E">
        <w:t>the</w:t>
      </w:r>
      <w:r w:rsidRPr="0030316E">
        <w:rPr>
          <w:spacing w:val="-2"/>
        </w:rPr>
        <w:t xml:space="preserve"> </w:t>
      </w:r>
      <w:r w:rsidRPr="0030316E">
        <w:t>C++</w:t>
      </w:r>
      <w:r w:rsidRPr="0030316E">
        <w:rPr>
          <w:spacing w:val="-3"/>
        </w:rPr>
        <w:t xml:space="preserve"> </w:t>
      </w:r>
      <w:r w:rsidRPr="0030316E">
        <w:t>Core</w:t>
      </w:r>
      <w:r w:rsidRPr="0030316E">
        <w:rPr>
          <w:spacing w:val="-2"/>
        </w:rPr>
        <w:t xml:space="preserve"> </w:t>
      </w:r>
      <w:r w:rsidRPr="0030316E">
        <w:t>Guidelines.</w:t>
      </w:r>
    </w:p>
    <w:p w14:paraId="1407B8C6" w14:textId="77777777" w:rsidR="002E25FB" w:rsidRPr="0030316E" w:rsidRDefault="00000000">
      <w:pPr>
        <w:pStyle w:val="BodyText"/>
        <w:ind w:left="100"/>
      </w:pPr>
      <w:r w:rsidRPr="0030316E">
        <w:t>Additionally,</w:t>
      </w:r>
      <w:r w:rsidRPr="0030316E">
        <w:rPr>
          <w:spacing w:val="-3"/>
        </w:rPr>
        <w:t xml:space="preserve"> </w:t>
      </w:r>
      <w:r w:rsidRPr="0030316E">
        <w:t>I</w:t>
      </w:r>
      <w:r w:rsidRPr="0030316E">
        <w:rPr>
          <w:spacing w:val="-4"/>
        </w:rPr>
        <w:t xml:space="preserve"> </w:t>
      </w:r>
      <w:r w:rsidRPr="0030316E">
        <w:t>write</w:t>
      </w:r>
      <w:r w:rsidRPr="0030316E">
        <w:rPr>
          <w:spacing w:val="-3"/>
        </w:rPr>
        <w:t xml:space="preserve"> </w:t>
      </w:r>
      <w:r w:rsidRPr="0030316E">
        <w:t>for</w:t>
      </w:r>
      <w:r w:rsidRPr="0030316E">
        <w:rPr>
          <w:spacing w:val="-4"/>
        </w:rPr>
        <w:t xml:space="preserve"> </w:t>
      </w:r>
      <w:r w:rsidRPr="0030316E">
        <w:t>the</w:t>
      </w:r>
      <w:r w:rsidRPr="0030316E">
        <w:rPr>
          <w:spacing w:val="-3"/>
        </w:rPr>
        <w:t xml:space="preserve"> </w:t>
      </w:r>
      <w:r w:rsidRPr="0030316E">
        <w:t>German</w:t>
      </w:r>
      <w:r w:rsidRPr="0030316E">
        <w:rPr>
          <w:spacing w:val="-3"/>
        </w:rPr>
        <w:t xml:space="preserve"> </w:t>
      </w:r>
      <w:r w:rsidRPr="0030316E">
        <w:rPr>
          <w:i/>
        </w:rPr>
        <w:t>Linux-Magazin</w:t>
      </w:r>
      <w:r w:rsidRPr="0030316E">
        <w:rPr>
          <w:i/>
          <w:spacing w:val="-3"/>
        </w:rPr>
        <w:t xml:space="preserve"> </w:t>
      </w:r>
      <w:r w:rsidRPr="0030316E">
        <w:t>a</w:t>
      </w:r>
      <w:r w:rsidRPr="0030316E">
        <w:rPr>
          <w:spacing w:val="-4"/>
        </w:rPr>
        <w:t xml:space="preserve"> </w:t>
      </w:r>
      <w:r w:rsidRPr="0030316E">
        <w:t>series</w:t>
      </w:r>
      <w:r w:rsidRPr="0030316E">
        <w:rPr>
          <w:spacing w:val="-4"/>
        </w:rPr>
        <w:t xml:space="preserve"> </w:t>
      </w:r>
      <w:r w:rsidRPr="0030316E">
        <w:t>on</w:t>
      </w:r>
      <w:r w:rsidRPr="0030316E">
        <w:rPr>
          <w:spacing w:val="-2"/>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2"/>
        </w:rPr>
        <w:t xml:space="preserve"> </w:t>
      </w:r>
      <w:r w:rsidRPr="0030316E">
        <w:t>I</w:t>
      </w:r>
      <w:r w:rsidRPr="0030316E">
        <w:rPr>
          <w:spacing w:val="-4"/>
        </w:rPr>
        <w:t xml:space="preserve"> </w:t>
      </w:r>
      <w:r w:rsidRPr="0030316E">
        <w:t>do</w:t>
      </w:r>
    </w:p>
    <w:p w14:paraId="074835C3" w14:textId="77777777" w:rsidR="002E25FB" w:rsidRPr="0030316E" w:rsidRDefault="002E25FB">
      <w:pPr>
        <w:sectPr w:rsidR="002E25FB" w:rsidRPr="0030316E">
          <w:pgSz w:w="12240" w:h="15840"/>
          <w:pgMar w:top="1360" w:right="140" w:bottom="280" w:left="1340" w:header="720" w:footer="720" w:gutter="0"/>
          <w:cols w:space="720"/>
        </w:sectPr>
      </w:pPr>
    </w:p>
    <w:p w14:paraId="7843254C" w14:textId="77777777" w:rsidR="002E25FB" w:rsidRPr="0030316E" w:rsidRDefault="00000000">
      <w:pPr>
        <w:pStyle w:val="BodyText"/>
        <w:spacing w:before="72"/>
        <w:ind w:left="100" w:right="1345"/>
      </w:pPr>
      <w:r w:rsidRPr="0030316E">
        <w:lastRenderedPageBreak/>
        <w:t>this</w:t>
      </w:r>
      <w:r w:rsidRPr="0030316E">
        <w:rPr>
          <w:spacing w:val="-4"/>
        </w:rPr>
        <w:t xml:space="preserve"> </w:t>
      </w:r>
      <w:r w:rsidRPr="0030316E">
        <w:t>for</w:t>
      </w:r>
      <w:r w:rsidRPr="0030316E">
        <w:rPr>
          <w:spacing w:val="-4"/>
        </w:rPr>
        <w:t xml:space="preserve"> </w:t>
      </w:r>
      <w:r w:rsidRPr="0030316E">
        <w:t>two</w:t>
      </w:r>
      <w:r w:rsidRPr="0030316E">
        <w:rPr>
          <w:spacing w:val="-2"/>
        </w:rPr>
        <w:t xml:space="preserve"> </w:t>
      </w:r>
      <w:r w:rsidRPr="0030316E">
        <w:t>reasons:</w:t>
      </w:r>
      <w:r w:rsidRPr="0030316E">
        <w:rPr>
          <w:spacing w:val="-4"/>
        </w:rPr>
        <w:t xml:space="preserve"> </w:t>
      </w:r>
      <w:r w:rsidRPr="0030316E">
        <w:t>first,</w:t>
      </w:r>
      <w:r w:rsidRPr="0030316E">
        <w:rPr>
          <w:spacing w:val="-2"/>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should</w:t>
      </w:r>
      <w:r w:rsidRPr="0030316E">
        <w:rPr>
          <w:spacing w:val="-3"/>
        </w:rPr>
        <w:t xml:space="preserve"> </w:t>
      </w:r>
      <w:r w:rsidRPr="0030316E">
        <w:t>become</w:t>
      </w:r>
      <w:r w:rsidRPr="0030316E">
        <w:rPr>
          <w:spacing w:val="-3"/>
        </w:rPr>
        <w:t xml:space="preserve"> </w:t>
      </w:r>
      <w:r w:rsidRPr="0030316E">
        <w:t>better</w:t>
      </w:r>
      <w:r w:rsidRPr="0030316E">
        <w:rPr>
          <w:spacing w:val="-4"/>
        </w:rPr>
        <w:t xml:space="preserve"> </w:t>
      </w:r>
      <w:r w:rsidRPr="0030316E">
        <w:t>known</w:t>
      </w:r>
      <w:r w:rsidRPr="0030316E">
        <w:rPr>
          <w:spacing w:val="-2"/>
        </w:rPr>
        <w:t xml:space="preserve"> </w:t>
      </w:r>
      <w:r w:rsidRPr="0030316E">
        <w:t>and</w:t>
      </w:r>
      <w:r w:rsidRPr="0030316E">
        <w:rPr>
          <w:spacing w:val="-3"/>
        </w:rPr>
        <w:t xml:space="preserve"> </w:t>
      </w:r>
      <w:r w:rsidRPr="0030316E">
        <w:t>second,</w:t>
      </w:r>
      <w:r w:rsidRPr="0030316E">
        <w:rPr>
          <w:spacing w:val="-2"/>
        </w:rPr>
        <w:t xml:space="preserve"> </w:t>
      </w:r>
      <w:r w:rsidRPr="0030316E">
        <w:t>I</w:t>
      </w:r>
      <w:r w:rsidRPr="0030316E">
        <w:rPr>
          <w:spacing w:val="-57"/>
        </w:rPr>
        <w:t xml:space="preserve"> </w:t>
      </w:r>
      <w:r w:rsidRPr="0030316E">
        <w:t>want</w:t>
      </w:r>
      <w:r w:rsidRPr="0030316E">
        <w:rPr>
          <w:spacing w:val="-4"/>
        </w:rPr>
        <w:t xml:space="preserve"> </w:t>
      </w:r>
      <w:r w:rsidRPr="0030316E">
        <w:t>to</w:t>
      </w:r>
      <w:r w:rsidRPr="0030316E">
        <w:rPr>
          <w:spacing w:val="-3"/>
        </w:rPr>
        <w:t xml:space="preserve"> </w:t>
      </w:r>
      <w:r w:rsidRPr="0030316E">
        <w:t>present</w:t>
      </w:r>
      <w:r w:rsidRPr="0030316E">
        <w:rPr>
          <w:spacing w:val="-3"/>
        </w:rPr>
        <w:t xml:space="preserve"> </w:t>
      </w:r>
      <w:r w:rsidRPr="0030316E">
        <w:t>them</w:t>
      </w:r>
      <w:r w:rsidRPr="0030316E">
        <w:rPr>
          <w:spacing w:val="-4"/>
        </w:rPr>
        <w:t xml:space="preserve"> </w:t>
      </w:r>
      <w:r w:rsidRPr="0030316E">
        <w:t>in</w:t>
      </w:r>
      <w:r w:rsidRPr="0030316E">
        <w:rPr>
          <w:spacing w:val="-3"/>
        </w:rPr>
        <w:t xml:space="preserve"> </w:t>
      </w:r>
      <w:r w:rsidRPr="0030316E">
        <w:t>a</w:t>
      </w:r>
      <w:r w:rsidRPr="0030316E">
        <w:rPr>
          <w:spacing w:val="-3"/>
        </w:rPr>
        <w:t xml:space="preserve"> </w:t>
      </w:r>
      <w:r w:rsidRPr="0030316E">
        <w:t>readable</w:t>
      </w:r>
      <w:r w:rsidRPr="0030316E">
        <w:rPr>
          <w:spacing w:val="-4"/>
        </w:rPr>
        <w:t xml:space="preserve"> </w:t>
      </w:r>
      <w:r w:rsidRPr="0030316E">
        <w:t>form,</w:t>
      </w:r>
      <w:r w:rsidRPr="0030316E">
        <w:rPr>
          <w:spacing w:val="-2"/>
        </w:rPr>
        <w:t xml:space="preserve"> </w:t>
      </w:r>
      <w:r w:rsidRPr="0030316E">
        <w:t>extended</w:t>
      </w:r>
      <w:r w:rsidRPr="0030316E">
        <w:rPr>
          <w:spacing w:val="-3"/>
        </w:rPr>
        <w:t xml:space="preserve"> </w:t>
      </w:r>
      <w:r w:rsidRPr="0030316E">
        <w:t>with</w:t>
      </w:r>
      <w:r w:rsidRPr="0030316E">
        <w:rPr>
          <w:spacing w:val="-3"/>
        </w:rPr>
        <w:t xml:space="preserve"> </w:t>
      </w:r>
      <w:r w:rsidRPr="0030316E">
        <w:t>background</w:t>
      </w:r>
      <w:r w:rsidRPr="0030316E">
        <w:rPr>
          <w:spacing w:val="-2"/>
        </w:rPr>
        <w:t xml:space="preserve"> </w:t>
      </w:r>
      <w:r w:rsidRPr="0030316E">
        <w:t>information</w:t>
      </w:r>
      <w:r w:rsidRPr="0030316E">
        <w:rPr>
          <w:spacing w:val="-3"/>
        </w:rPr>
        <w:t xml:space="preserve"> </w:t>
      </w:r>
      <w:r w:rsidRPr="0030316E">
        <w:t>if</w:t>
      </w:r>
      <w:r w:rsidRPr="0030316E">
        <w:rPr>
          <w:spacing w:val="-4"/>
        </w:rPr>
        <w:t xml:space="preserve"> </w:t>
      </w:r>
      <w:r w:rsidRPr="0030316E">
        <w:t>necessary.</w:t>
      </w:r>
    </w:p>
    <w:p w14:paraId="42FABBF0" w14:textId="77777777" w:rsidR="002E25FB" w:rsidRPr="0030316E" w:rsidRDefault="00000000">
      <w:pPr>
        <w:pStyle w:val="BodyText"/>
        <w:spacing w:before="120"/>
        <w:ind w:left="100" w:right="1335"/>
      </w:pPr>
      <w:r w:rsidRPr="0030316E">
        <w:t>Here</w:t>
      </w:r>
      <w:r w:rsidRPr="0030316E">
        <w:rPr>
          <w:spacing w:val="-4"/>
        </w:rPr>
        <w:t xml:space="preserve"> </w:t>
      </w:r>
      <w:r w:rsidRPr="0030316E">
        <w:t>is</w:t>
      </w:r>
      <w:r w:rsidRPr="0030316E">
        <w:rPr>
          <w:spacing w:val="-3"/>
        </w:rPr>
        <w:t xml:space="preserve"> </w:t>
      </w:r>
      <w:r w:rsidRPr="0030316E">
        <w:t>my</w:t>
      </w:r>
      <w:r w:rsidRPr="0030316E">
        <w:rPr>
          <w:spacing w:val="-2"/>
        </w:rPr>
        <w:t xml:space="preserve"> </w:t>
      </w:r>
      <w:r w:rsidRPr="0030316E">
        <w:t>challenge:</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have</w:t>
      </w:r>
      <w:r w:rsidRPr="0030316E">
        <w:rPr>
          <w:spacing w:val="-3"/>
        </w:rPr>
        <w:t xml:space="preserve"> </w:t>
      </w:r>
      <w:r w:rsidRPr="0030316E">
        <w:t>about</w:t>
      </w:r>
      <w:r w:rsidRPr="0030316E">
        <w:rPr>
          <w:spacing w:val="-3"/>
        </w:rPr>
        <w:t xml:space="preserve"> </w:t>
      </w:r>
      <w:r w:rsidRPr="0030316E">
        <w:t>600</w:t>
      </w:r>
      <w:r w:rsidRPr="0030316E">
        <w:rPr>
          <w:spacing w:val="-2"/>
        </w:rPr>
        <w:t xml:space="preserve"> </w:t>
      </w:r>
      <w:r w:rsidRPr="0030316E">
        <w:t>pages</w:t>
      </w:r>
      <w:r w:rsidRPr="0030316E">
        <w:rPr>
          <w:spacing w:val="-3"/>
        </w:rPr>
        <w:t xml:space="preserve"> </w:t>
      </w:r>
      <w:r w:rsidRPr="0030316E">
        <w:t>and</w:t>
      </w:r>
      <w:r w:rsidRPr="0030316E">
        <w:rPr>
          <w:spacing w:val="-2"/>
        </w:rPr>
        <w:t xml:space="preserve"> </w:t>
      </w:r>
      <w:r w:rsidRPr="0030316E">
        <w:t>about</w:t>
      </w:r>
      <w:r w:rsidRPr="0030316E">
        <w:rPr>
          <w:spacing w:val="-4"/>
        </w:rPr>
        <w:t xml:space="preserve"> </w:t>
      </w:r>
      <w:r w:rsidRPr="0030316E">
        <w:t>500</w:t>
      </w:r>
      <w:r w:rsidRPr="0030316E">
        <w:rPr>
          <w:spacing w:val="-2"/>
        </w:rPr>
        <w:t xml:space="preserve"> </w:t>
      </w:r>
      <w:r w:rsidRPr="0030316E">
        <w:t>guidelines,</w:t>
      </w:r>
      <w:r w:rsidRPr="0030316E">
        <w:rPr>
          <w:spacing w:val="-57"/>
        </w:rPr>
        <w:t xml:space="preserve"> </w:t>
      </w:r>
      <w:r w:rsidRPr="0030316E">
        <w:t>most of the time, just called rules. These rules are designed with static analysis in mind. Many of</w:t>
      </w:r>
      <w:r w:rsidRPr="0030316E">
        <w:rPr>
          <w:spacing w:val="-57"/>
        </w:rPr>
        <w:t xml:space="preserve"> </w:t>
      </w:r>
      <w:r w:rsidRPr="0030316E">
        <w:t>the rules are lifesaving for a professional C++ software developer, but also many of the rules are</w:t>
      </w:r>
      <w:r w:rsidRPr="0030316E">
        <w:rPr>
          <w:spacing w:val="-57"/>
        </w:rPr>
        <w:t xml:space="preserve"> </w:t>
      </w:r>
      <w:r w:rsidRPr="0030316E">
        <w:t>quite special, often incomplete or redundant, and sometimes the rules even contradict. My</w:t>
      </w:r>
      <w:r w:rsidRPr="0030316E">
        <w:rPr>
          <w:spacing w:val="1"/>
        </w:rPr>
        <w:t xml:space="preserve"> </w:t>
      </w:r>
      <w:r w:rsidRPr="0030316E">
        <w:t>challenge</w:t>
      </w:r>
      <w:r w:rsidRPr="0030316E">
        <w:rPr>
          <w:spacing w:val="-4"/>
        </w:rPr>
        <w:t xml:space="preserve"> </w:t>
      </w:r>
      <w:r w:rsidRPr="0030316E">
        <w:t>is</w:t>
      </w:r>
      <w:r w:rsidRPr="0030316E">
        <w:rPr>
          <w:spacing w:val="-3"/>
        </w:rPr>
        <w:t xml:space="preserve"> </w:t>
      </w:r>
      <w:r w:rsidRPr="0030316E">
        <w:t>to</w:t>
      </w:r>
      <w:r w:rsidRPr="0030316E">
        <w:rPr>
          <w:spacing w:val="-3"/>
        </w:rPr>
        <w:t xml:space="preserve"> </w:t>
      </w:r>
      <w:r w:rsidRPr="0030316E">
        <w:t>boil</w:t>
      </w:r>
      <w:r w:rsidRPr="0030316E">
        <w:rPr>
          <w:spacing w:val="-3"/>
        </w:rPr>
        <w:t xml:space="preserve"> </w:t>
      </w:r>
      <w:r w:rsidRPr="0030316E">
        <w:t>these</w:t>
      </w:r>
      <w:r w:rsidRPr="0030316E">
        <w:rPr>
          <w:spacing w:val="-4"/>
        </w:rPr>
        <w:t xml:space="preserve"> </w:t>
      </w:r>
      <w:r w:rsidRPr="0030316E">
        <w:t>very</w:t>
      </w:r>
      <w:r w:rsidRPr="0030316E">
        <w:rPr>
          <w:spacing w:val="-2"/>
        </w:rPr>
        <w:t xml:space="preserve"> </w:t>
      </w:r>
      <w:r w:rsidRPr="0030316E">
        <w:t>precious</w:t>
      </w:r>
      <w:r w:rsidRPr="0030316E">
        <w:rPr>
          <w:spacing w:val="-4"/>
        </w:rPr>
        <w:t xml:space="preserve"> </w:t>
      </w:r>
      <w:r w:rsidRPr="0030316E">
        <w:t>rules</w:t>
      </w:r>
      <w:r w:rsidRPr="0030316E">
        <w:rPr>
          <w:spacing w:val="-3"/>
        </w:rPr>
        <w:t xml:space="preserve"> </w:t>
      </w:r>
      <w:r w:rsidRPr="0030316E">
        <w:t>down</w:t>
      </w:r>
      <w:r w:rsidRPr="0030316E">
        <w:rPr>
          <w:spacing w:val="-3"/>
        </w:rPr>
        <w:t xml:space="preserve"> </w:t>
      </w:r>
      <w:r w:rsidRPr="0030316E">
        <w:t>to</w:t>
      </w:r>
      <w:r w:rsidRPr="0030316E">
        <w:rPr>
          <w:spacing w:val="-2"/>
        </w:rPr>
        <w:t xml:space="preserve"> </w:t>
      </w:r>
      <w:r w:rsidRPr="0030316E">
        <w:t>a</w:t>
      </w:r>
      <w:r w:rsidRPr="0030316E">
        <w:rPr>
          <w:spacing w:val="-4"/>
        </w:rPr>
        <w:t xml:space="preserve"> </w:t>
      </w:r>
      <w:r w:rsidRPr="0030316E">
        <w:t>readable,</w:t>
      </w:r>
      <w:r w:rsidRPr="0030316E">
        <w:rPr>
          <w:spacing w:val="-2"/>
        </w:rPr>
        <w:t xml:space="preserve"> </w:t>
      </w:r>
      <w:r w:rsidRPr="0030316E">
        <w:t>even</w:t>
      </w:r>
      <w:r w:rsidRPr="0030316E">
        <w:rPr>
          <w:spacing w:val="-3"/>
        </w:rPr>
        <w:t xml:space="preserve"> </w:t>
      </w:r>
      <w:r w:rsidRPr="0030316E">
        <w:t>entertaining</w:t>
      </w:r>
      <w:r w:rsidRPr="0030316E">
        <w:rPr>
          <w:spacing w:val="-2"/>
        </w:rPr>
        <w:t xml:space="preserve"> </w:t>
      </w:r>
      <w:r w:rsidRPr="0030316E">
        <w:t>story</w:t>
      </w:r>
      <w:r w:rsidRPr="0030316E">
        <w:rPr>
          <w:spacing w:val="-3"/>
        </w:rPr>
        <w:t xml:space="preserve"> </w:t>
      </w:r>
      <w:r w:rsidRPr="0030316E">
        <w:t>of</w:t>
      </w:r>
      <w:r w:rsidRPr="0030316E">
        <w:rPr>
          <w:spacing w:val="-3"/>
        </w:rPr>
        <w:t xml:space="preserve"> </w:t>
      </w:r>
      <w:r w:rsidRPr="0030316E">
        <w:t>about</w:t>
      </w:r>
      <w:r w:rsidRPr="0030316E">
        <w:rPr>
          <w:spacing w:val="-57"/>
        </w:rPr>
        <w:t xml:space="preserve"> </w:t>
      </w:r>
      <w:r w:rsidRPr="0030316E">
        <w:t>300 pages, removing the esoteric stuff and filling the gaps if necessary. In the end, the book</w:t>
      </w:r>
      <w:r w:rsidRPr="0030316E">
        <w:rPr>
          <w:spacing w:val="1"/>
        </w:rPr>
        <w:t xml:space="preserve"> </w:t>
      </w:r>
      <w:r w:rsidRPr="0030316E">
        <w:t>should</w:t>
      </w:r>
      <w:r w:rsidRPr="0030316E">
        <w:rPr>
          <w:spacing w:val="-2"/>
        </w:rPr>
        <w:t xml:space="preserve"> </w:t>
      </w:r>
      <w:r w:rsidRPr="0030316E">
        <w:t>contain</w:t>
      </w:r>
      <w:r w:rsidRPr="0030316E">
        <w:rPr>
          <w:spacing w:val="-2"/>
        </w:rPr>
        <w:t xml:space="preserve"> </w:t>
      </w:r>
      <w:r w:rsidRPr="0030316E">
        <w:t>the</w:t>
      </w:r>
      <w:r w:rsidRPr="0030316E">
        <w:rPr>
          <w:spacing w:val="-2"/>
        </w:rPr>
        <w:t xml:space="preserve"> </w:t>
      </w:r>
      <w:r w:rsidRPr="0030316E">
        <w:t>rules</w:t>
      </w:r>
      <w:r w:rsidRPr="0030316E">
        <w:rPr>
          <w:spacing w:val="-3"/>
        </w:rPr>
        <w:t xml:space="preserve"> </w:t>
      </w:r>
      <w:r w:rsidRPr="0030316E">
        <w:t>that</w:t>
      </w:r>
      <w:r w:rsidRPr="0030316E">
        <w:rPr>
          <w:spacing w:val="-2"/>
        </w:rPr>
        <w:t xml:space="preserve"> </w:t>
      </w:r>
      <w:r w:rsidRPr="0030316E">
        <w:t>are</w:t>
      </w:r>
      <w:r w:rsidRPr="0030316E">
        <w:rPr>
          <w:spacing w:val="-3"/>
        </w:rPr>
        <w:t xml:space="preserve"> </w:t>
      </w:r>
      <w:r w:rsidRPr="0030316E">
        <w:t>mandatory</w:t>
      </w:r>
      <w:r w:rsidRPr="0030316E">
        <w:rPr>
          <w:spacing w:val="-1"/>
        </w:rPr>
        <w:t xml:space="preserve"> </w:t>
      </w:r>
      <w:r w:rsidRPr="0030316E">
        <w:t>for</w:t>
      </w:r>
      <w:r w:rsidRPr="0030316E">
        <w:rPr>
          <w:spacing w:val="-3"/>
        </w:rPr>
        <w:t xml:space="preserve"> </w:t>
      </w:r>
      <w:r w:rsidRPr="0030316E">
        <w:t>a</w:t>
      </w:r>
      <w:r w:rsidRPr="0030316E">
        <w:rPr>
          <w:spacing w:val="-3"/>
        </w:rPr>
        <w:t xml:space="preserve"> </w:t>
      </w:r>
      <w:r w:rsidRPr="0030316E">
        <w:t>professional</w:t>
      </w:r>
      <w:r w:rsidRPr="0030316E">
        <w:rPr>
          <w:spacing w:val="-2"/>
        </w:rPr>
        <w:t xml:space="preserve"> </w:t>
      </w:r>
      <w:r w:rsidRPr="0030316E">
        <w:t>software</w:t>
      </w:r>
      <w:r w:rsidRPr="0030316E">
        <w:rPr>
          <w:spacing w:val="-3"/>
        </w:rPr>
        <w:t xml:space="preserve"> </w:t>
      </w:r>
      <w:r w:rsidRPr="0030316E">
        <w:t>developer</w:t>
      </w:r>
      <w:r w:rsidRPr="0030316E">
        <w:rPr>
          <w:spacing w:val="-2"/>
        </w:rPr>
        <w:t xml:space="preserve"> </w:t>
      </w:r>
      <w:r w:rsidRPr="0030316E">
        <w:t>in</w:t>
      </w:r>
      <w:r w:rsidRPr="0030316E">
        <w:rPr>
          <w:spacing w:val="-2"/>
        </w:rPr>
        <w:t xml:space="preserve"> </w:t>
      </w:r>
      <w:r w:rsidRPr="0030316E">
        <w:t>C++.</w:t>
      </w:r>
    </w:p>
    <w:p w14:paraId="2808AC3F" w14:textId="77777777" w:rsidR="002E25FB" w:rsidRPr="0030316E" w:rsidRDefault="002E25FB">
      <w:pPr>
        <w:pStyle w:val="BodyText"/>
        <w:spacing w:before="3"/>
        <w:rPr>
          <w:sz w:val="30"/>
        </w:rPr>
      </w:pPr>
    </w:p>
    <w:p w14:paraId="6FC4C05B" w14:textId="77777777" w:rsidR="002E25FB" w:rsidRPr="0030316E" w:rsidRDefault="00000000">
      <w:pPr>
        <w:ind w:left="100"/>
        <w:rPr>
          <w:b/>
          <w:i/>
          <w:sz w:val="33"/>
        </w:rPr>
      </w:pPr>
      <w:bookmarkStart w:id="11" w:name="Pantha_rhei"/>
      <w:bookmarkStart w:id="12" w:name="_bookmark4"/>
      <w:bookmarkEnd w:id="11"/>
      <w:bookmarkEnd w:id="12"/>
      <w:r w:rsidRPr="0030316E">
        <w:rPr>
          <w:b/>
          <w:i/>
          <w:sz w:val="33"/>
        </w:rPr>
        <w:t>Pantha</w:t>
      </w:r>
      <w:r w:rsidRPr="0030316E">
        <w:rPr>
          <w:b/>
          <w:i/>
          <w:spacing w:val="21"/>
          <w:sz w:val="33"/>
        </w:rPr>
        <w:t xml:space="preserve"> </w:t>
      </w:r>
      <w:r w:rsidRPr="0030316E">
        <w:rPr>
          <w:b/>
          <w:i/>
          <w:sz w:val="33"/>
        </w:rPr>
        <w:t>rhei</w:t>
      </w:r>
    </w:p>
    <w:p w14:paraId="6A144A3C" w14:textId="77777777" w:rsidR="002E25FB" w:rsidRPr="0030316E" w:rsidRDefault="00000000">
      <w:pPr>
        <w:pStyle w:val="BodyText"/>
        <w:spacing w:before="172"/>
        <w:ind w:left="100" w:right="1449"/>
      </w:pPr>
      <w:r w:rsidRPr="0030316E">
        <w:rPr>
          <w:i/>
        </w:rPr>
        <w:t>Pantha</w:t>
      </w:r>
      <w:r w:rsidRPr="0030316E">
        <w:rPr>
          <w:i/>
          <w:spacing w:val="-3"/>
        </w:rPr>
        <w:t xml:space="preserve"> </w:t>
      </w:r>
      <w:r w:rsidRPr="0030316E">
        <w:rPr>
          <w:i/>
        </w:rPr>
        <w:t>rhei</w:t>
      </w:r>
      <w:r w:rsidRPr="0030316E">
        <w:rPr>
          <w:i/>
          <w:spacing w:val="-4"/>
        </w:rPr>
        <w:t xml:space="preserve"> </w:t>
      </w:r>
      <w:r w:rsidRPr="0030316E">
        <w:t>or</w:t>
      </w:r>
      <w:r w:rsidRPr="0030316E">
        <w:rPr>
          <w:spacing w:val="-4"/>
        </w:rPr>
        <w:t xml:space="preserve"> </w:t>
      </w:r>
      <w:r w:rsidRPr="0030316E">
        <w:t>everything</w:t>
      </w:r>
      <w:r w:rsidRPr="0030316E">
        <w:rPr>
          <w:spacing w:val="-3"/>
        </w:rPr>
        <w:t xml:space="preserve"> </w:t>
      </w:r>
      <w:r w:rsidRPr="0030316E">
        <w:t>flows</w:t>
      </w:r>
      <w:r w:rsidRPr="0030316E">
        <w:rPr>
          <w:spacing w:val="-4"/>
        </w:rPr>
        <w:t xml:space="preserve"> </w:t>
      </w:r>
      <w:r w:rsidRPr="0030316E">
        <w:t>from</w:t>
      </w:r>
      <w:r w:rsidRPr="0030316E">
        <w:rPr>
          <w:spacing w:val="-4"/>
        </w:rPr>
        <w:t xml:space="preserve"> </w:t>
      </w:r>
      <w:r w:rsidRPr="0030316E">
        <w:t>the</w:t>
      </w:r>
      <w:r w:rsidRPr="0030316E">
        <w:rPr>
          <w:spacing w:val="-4"/>
        </w:rPr>
        <w:t xml:space="preserve"> </w:t>
      </w:r>
      <w:r w:rsidRPr="0030316E">
        <w:t>Greek</w:t>
      </w:r>
      <w:r w:rsidRPr="0030316E">
        <w:rPr>
          <w:spacing w:val="-3"/>
        </w:rPr>
        <w:t xml:space="preserve"> </w:t>
      </w:r>
      <w:r w:rsidRPr="0030316E">
        <w:t>philosopher</w:t>
      </w:r>
      <w:r w:rsidRPr="0030316E">
        <w:rPr>
          <w:spacing w:val="-4"/>
        </w:rPr>
        <w:t xml:space="preserve"> </w:t>
      </w:r>
      <w:r w:rsidRPr="0030316E">
        <w:rPr>
          <w:i/>
        </w:rPr>
        <w:t>Heraclitus</w:t>
      </w:r>
      <w:r w:rsidRPr="0030316E">
        <w:rPr>
          <w:i/>
          <w:spacing w:val="-3"/>
        </w:rPr>
        <w:t xml:space="preserve"> </w:t>
      </w:r>
      <w:r w:rsidRPr="0030316E">
        <w:t>stands</w:t>
      </w:r>
      <w:r w:rsidRPr="0030316E">
        <w:rPr>
          <w:spacing w:val="-4"/>
        </w:rPr>
        <w:t xml:space="preserve"> </w:t>
      </w:r>
      <w:r w:rsidRPr="0030316E">
        <w:t>for</w:t>
      </w:r>
      <w:r w:rsidRPr="0030316E">
        <w:rPr>
          <w:spacing w:val="-4"/>
        </w:rPr>
        <w:t xml:space="preserve"> </w:t>
      </w:r>
      <w:r w:rsidRPr="0030316E">
        <w:t>the</w:t>
      </w:r>
      <w:r w:rsidRPr="0030316E">
        <w:rPr>
          <w:spacing w:val="-4"/>
        </w:rPr>
        <w:t xml:space="preserve"> </w:t>
      </w:r>
      <w:r w:rsidRPr="0030316E">
        <w:t>challenge</w:t>
      </w:r>
      <w:r w:rsidRPr="0030316E">
        <w:rPr>
          <w:spacing w:val="-57"/>
        </w:rPr>
        <w:t xml:space="preserve"> </w:t>
      </w:r>
      <w:r w:rsidRPr="0030316E">
        <w:t xml:space="preserve">I'm faced with while writing this book. The C++ Core Guidelines is a </w:t>
      </w:r>
      <w:r w:rsidRPr="0030316E">
        <w:rPr>
          <w:i/>
        </w:rPr>
        <w:t xml:space="preserve">GitHub-hosted </w:t>
      </w:r>
      <w:r w:rsidRPr="0030316E">
        <w:t>project</w:t>
      </w:r>
      <w:r w:rsidRPr="0030316E">
        <w:rPr>
          <w:spacing w:val="1"/>
        </w:rPr>
        <w:t xml:space="preserve"> </w:t>
      </w:r>
      <w:r w:rsidRPr="0030316E">
        <w:t>with more than 200 contributors. While writing this book, the origin of my writing may have</w:t>
      </w:r>
      <w:r w:rsidRPr="0030316E">
        <w:rPr>
          <w:spacing w:val="1"/>
        </w:rPr>
        <w:t xml:space="preserve"> </w:t>
      </w:r>
      <w:r w:rsidRPr="0030316E">
        <w:t>changed.</w:t>
      </w:r>
    </w:p>
    <w:p w14:paraId="2770BE49" w14:textId="77777777" w:rsidR="002E25FB" w:rsidRPr="0030316E" w:rsidRDefault="00000000">
      <w:pPr>
        <w:pStyle w:val="BodyText"/>
        <w:spacing w:before="6"/>
        <w:rPr>
          <w:sz w:val="19"/>
        </w:rPr>
      </w:pPr>
      <w:r w:rsidRPr="0030316E">
        <w:drawing>
          <wp:anchor distT="0" distB="0" distL="0" distR="0" simplePos="0" relativeHeight="2" behindDoc="0" locked="0" layoutInCell="1" allowOverlap="1" wp14:anchorId="14EB07D3" wp14:editId="1797D56A">
            <wp:simplePos x="0" y="0"/>
            <wp:positionH relativeFrom="page">
              <wp:posOffset>2484120</wp:posOffset>
            </wp:positionH>
            <wp:positionV relativeFrom="paragraph">
              <wp:posOffset>158030</wp:posOffset>
            </wp:positionV>
            <wp:extent cx="2979420" cy="1821179"/>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2979420" cy="1821179"/>
                    </a:xfrm>
                    <a:prstGeom prst="rect">
                      <a:avLst/>
                    </a:prstGeom>
                  </pic:spPr>
                </pic:pic>
              </a:graphicData>
            </a:graphic>
          </wp:anchor>
        </w:drawing>
      </w:r>
    </w:p>
    <w:p w14:paraId="2B40ABDF" w14:textId="77777777" w:rsidR="002E25FB" w:rsidRPr="0030316E" w:rsidRDefault="00000000">
      <w:pPr>
        <w:pStyle w:val="Heading5"/>
        <w:spacing w:before="184"/>
        <w:ind w:left="364"/>
      </w:pPr>
      <w:r w:rsidRPr="0030316E">
        <w:t>Figure</w:t>
      </w:r>
      <w:r w:rsidRPr="0030316E">
        <w:rPr>
          <w:spacing w:val="-4"/>
        </w:rPr>
        <w:t xml:space="preserve"> </w:t>
      </w:r>
      <w:r w:rsidRPr="0030316E">
        <w:t>P.1</w:t>
      </w:r>
      <w:r w:rsidRPr="0030316E">
        <w:rPr>
          <w:spacing w:val="-3"/>
        </w:rPr>
        <w:t xml:space="preserve"> </w:t>
      </w:r>
      <w:r w:rsidRPr="0030316E">
        <w:t>The</w:t>
      </w:r>
      <w:r w:rsidRPr="0030316E">
        <w:rPr>
          <w:spacing w:val="-4"/>
        </w:rPr>
        <w:t xml:space="preserve"> </w:t>
      </w:r>
      <w:r w:rsidRPr="0030316E">
        <w:t>C++</w:t>
      </w:r>
      <w:r w:rsidRPr="0030316E">
        <w:rPr>
          <w:spacing w:val="-4"/>
        </w:rPr>
        <w:t xml:space="preserve"> </w:t>
      </w:r>
      <w:r w:rsidRPr="0030316E">
        <w:t>Standards</w:t>
      </w:r>
    </w:p>
    <w:p w14:paraId="6B0E4A13" w14:textId="77777777" w:rsidR="002E25FB" w:rsidRPr="0030316E" w:rsidRDefault="002E25FB">
      <w:pPr>
        <w:pStyle w:val="BodyText"/>
        <w:spacing w:before="9"/>
        <w:rPr>
          <w:b/>
          <w:sz w:val="20"/>
        </w:rPr>
      </w:pPr>
    </w:p>
    <w:p w14:paraId="1E3CA05C" w14:textId="77777777" w:rsidR="002E25FB" w:rsidRPr="0030316E" w:rsidRDefault="00000000">
      <w:pPr>
        <w:pStyle w:val="BodyText"/>
        <w:spacing w:before="1"/>
        <w:ind w:left="100" w:right="1345"/>
      </w:pPr>
      <w:r w:rsidRPr="0030316E">
        <w:t>The</w:t>
      </w:r>
      <w:r w:rsidRPr="0030316E">
        <w:rPr>
          <w:spacing w:val="-5"/>
        </w:rPr>
        <w:t xml:space="preserve"> </w:t>
      </w:r>
      <w:r w:rsidRPr="0030316E">
        <w:t>guidelines</w:t>
      </w:r>
      <w:r w:rsidRPr="0030316E">
        <w:rPr>
          <w:spacing w:val="-4"/>
        </w:rPr>
        <w:t xml:space="preserve"> </w:t>
      </w:r>
      <w:r w:rsidRPr="0030316E">
        <w:t>already</w:t>
      </w:r>
      <w:r w:rsidRPr="0030316E">
        <w:rPr>
          <w:spacing w:val="-3"/>
        </w:rPr>
        <w:t xml:space="preserve"> </w:t>
      </w:r>
      <w:r w:rsidRPr="0030316E">
        <w:t>include</w:t>
      </w:r>
      <w:r w:rsidRPr="0030316E">
        <w:rPr>
          <w:spacing w:val="-4"/>
        </w:rPr>
        <w:t xml:space="preserve"> </w:t>
      </w:r>
      <w:r w:rsidRPr="0030316E">
        <w:t>C++</w:t>
      </w:r>
      <w:r w:rsidRPr="0030316E">
        <w:rPr>
          <w:spacing w:val="-4"/>
        </w:rPr>
        <w:t xml:space="preserve"> </w:t>
      </w:r>
      <w:r w:rsidRPr="0030316E">
        <w:t>features,</w:t>
      </w:r>
      <w:r w:rsidRPr="0030316E">
        <w:rPr>
          <w:spacing w:val="-3"/>
        </w:rPr>
        <w:t xml:space="preserve"> </w:t>
      </w:r>
      <w:r w:rsidRPr="0030316E">
        <w:t>which</w:t>
      </w:r>
      <w:r w:rsidRPr="0030316E">
        <w:rPr>
          <w:spacing w:val="-3"/>
        </w:rPr>
        <w:t xml:space="preserve"> </w:t>
      </w:r>
      <w:r w:rsidRPr="0030316E">
        <w:t>may</w:t>
      </w:r>
      <w:r w:rsidRPr="0030316E">
        <w:rPr>
          <w:spacing w:val="-3"/>
        </w:rPr>
        <w:t xml:space="preserve"> </w:t>
      </w:r>
      <w:r w:rsidRPr="0030316E">
        <w:t>become</w:t>
      </w:r>
      <w:r w:rsidRPr="0030316E">
        <w:rPr>
          <w:spacing w:val="-4"/>
        </w:rPr>
        <w:t xml:space="preserve"> </w:t>
      </w:r>
      <w:r w:rsidRPr="0030316E">
        <w:t>part</w:t>
      </w:r>
      <w:r w:rsidRPr="0030316E">
        <w:rPr>
          <w:spacing w:val="-4"/>
        </w:rPr>
        <w:t xml:space="preserve"> </w:t>
      </w:r>
      <w:r w:rsidRPr="0030316E">
        <w:t>of</w:t>
      </w:r>
      <w:r w:rsidRPr="0030316E">
        <w:rPr>
          <w:spacing w:val="-4"/>
        </w:rPr>
        <w:t xml:space="preserve"> </w:t>
      </w:r>
      <w:r w:rsidRPr="0030316E">
        <w:t>an</w:t>
      </w:r>
      <w:r w:rsidRPr="0030316E">
        <w:rPr>
          <w:spacing w:val="-3"/>
        </w:rPr>
        <w:t xml:space="preserve"> </w:t>
      </w:r>
      <w:r w:rsidRPr="0030316E">
        <w:t>upcoming</w:t>
      </w:r>
      <w:r w:rsidRPr="0030316E">
        <w:rPr>
          <w:spacing w:val="-3"/>
        </w:rPr>
        <w:t xml:space="preserve"> </w:t>
      </w:r>
      <w:r w:rsidRPr="0030316E">
        <w:t>standard</w:t>
      </w:r>
      <w:r w:rsidRPr="0030316E">
        <w:rPr>
          <w:spacing w:val="-57"/>
        </w:rPr>
        <w:t xml:space="preserve"> </w:t>
      </w:r>
      <w:r w:rsidRPr="0030316E">
        <w:t>such</w:t>
      </w:r>
      <w:r w:rsidRPr="0030316E">
        <w:rPr>
          <w:spacing w:val="-1"/>
        </w:rPr>
        <w:t xml:space="preserve"> </w:t>
      </w:r>
      <w:r w:rsidRPr="0030316E">
        <w:t>as</w:t>
      </w:r>
      <w:r w:rsidRPr="0030316E">
        <w:rPr>
          <w:spacing w:val="-2"/>
        </w:rPr>
        <w:t xml:space="preserve"> </w:t>
      </w:r>
      <w:r w:rsidRPr="0030316E">
        <w:t>contracts</w:t>
      </w:r>
      <w:r w:rsidRPr="0030316E">
        <w:rPr>
          <w:spacing w:val="-2"/>
        </w:rPr>
        <w:t xml:space="preserve"> </w:t>
      </w:r>
      <w:r w:rsidRPr="0030316E">
        <w:t>in</w:t>
      </w:r>
      <w:r w:rsidRPr="0030316E">
        <w:rPr>
          <w:spacing w:val="-1"/>
        </w:rPr>
        <w:t xml:space="preserve"> </w:t>
      </w:r>
      <w:r w:rsidRPr="0030316E">
        <w:t>C++23.</w:t>
      </w:r>
      <w:r w:rsidRPr="0030316E">
        <w:rPr>
          <w:spacing w:val="-1"/>
        </w:rPr>
        <w:t xml:space="preserve"> </w:t>
      </w:r>
      <w:r w:rsidRPr="0030316E">
        <w:t>To</w:t>
      </w:r>
      <w:r w:rsidRPr="0030316E">
        <w:rPr>
          <w:spacing w:val="-1"/>
        </w:rPr>
        <w:t xml:space="preserve"> </w:t>
      </w:r>
      <w:r w:rsidRPr="0030316E">
        <w:t>reflect</w:t>
      </w:r>
      <w:r w:rsidRPr="0030316E">
        <w:rPr>
          <w:spacing w:val="-2"/>
        </w:rPr>
        <w:t xml:space="preserve"> </w:t>
      </w:r>
      <w:r w:rsidRPr="0030316E">
        <w:t>this</w:t>
      </w:r>
      <w:r w:rsidRPr="0030316E">
        <w:rPr>
          <w:spacing w:val="-2"/>
        </w:rPr>
        <w:t xml:space="preserve"> </w:t>
      </w:r>
      <w:r w:rsidRPr="0030316E">
        <w:t>challenge,</w:t>
      </w:r>
      <w:r w:rsidRPr="0030316E">
        <w:rPr>
          <w:spacing w:val="-1"/>
        </w:rPr>
        <w:t xml:space="preserve"> </w:t>
      </w:r>
      <w:r w:rsidRPr="0030316E">
        <w:t>I</w:t>
      </w:r>
      <w:r w:rsidRPr="0030316E">
        <w:rPr>
          <w:spacing w:val="-1"/>
        </w:rPr>
        <w:t xml:space="preserve"> </w:t>
      </w:r>
      <w:r w:rsidRPr="0030316E">
        <w:t>made</w:t>
      </w:r>
      <w:r w:rsidRPr="0030316E">
        <w:rPr>
          <w:spacing w:val="-2"/>
        </w:rPr>
        <w:t xml:space="preserve"> </w:t>
      </w:r>
      <w:r w:rsidRPr="0030316E">
        <w:t>a</w:t>
      </w:r>
      <w:r w:rsidRPr="0030316E">
        <w:rPr>
          <w:spacing w:val="-2"/>
        </w:rPr>
        <w:t xml:space="preserve"> </w:t>
      </w:r>
      <w:r w:rsidRPr="0030316E">
        <w:t>few</w:t>
      </w:r>
      <w:r w:rsidRPr="0030316E">
        <w:rPr>
          <w:spacing w:val="-2"/>
        </w:rPr>
        <w:t xml:space="preserve"> </w:t>
      </w:r>
      <w:r w:rsidRPr="0030316E">
        <w:t>decisions.</w:t>
      </w:r>
    </w:p>
    <w:p w14:paraId="16E09ACD" w14:textId="77777777" w:rsidR="002E25FB" w:rsidRPr="0030316E" w:rsidRDefault="00000000">
      <w:pPr>
        <w:pStyle w:val="ListParagraph"/>
        <w:numPr>
          <w:ilvl w:val="0"/>
          <w:numId w:val="176"/>
        </w:numPr>
        <w:tabs>
          <w:tab w:val="left" w:pos="340"/>
        </w:tabs>
        <w:spacing w:before="120"/>
        <w:ind w:right="1785" w:hanging="264"/>
        <w:rPr>
          <w:sz w:val="24"/>
        </w:rPr>
      </w:pPr>
      <w:r w:rsidRPr="0030316E">
        <w:rPr>
          <w:sz w:val="24"/>
        </w:rPr>
        <w:t>I</w:t>
      </w:r>
      <w:r w:rsidRPr="0030316E">
        <w:rPr>
          <w:spacing w:val="-4"/>
          <w:sz w:val="24"/>
        </w:rPr>
        <w:t xml:space="preserve"> </w:t>
      </w:r>
      <w:r w:rsidRPr="0030316E">
        <w:rPr>
          <w:sz w:val="24"/>
        </w:rPr>
        <w:t>provide</w:t>
      </w:r>
      <w:r w:rsidRPr="0030316E">
        <w:rPr>
          <w:spacing w:val="-3"/>
          <w:sz w:val="24"/>
        </w:rPr>
        <w:t xml:space="preserve"> </w:t>
      </w:r>
      <w:r w:rsidRPr="0030316E">
        <w:rPr>
          <w:sz w:val="24"/>
        </w:rPr>
        <w:t>links</w:t>
      </w:r>
      <w:r w:rsidRPr="0030316E">
        <w:rPr>
          <w:spacing w:val="-3"/>
          <w:sz w:val="24"/>
        </w:rPr>
        <w:t xml:space="preserve"> </w:t>
      </w:r>
      <w:r w:rsidRPr="0030316E">
        <w:rPr>
          <w:sz w:val="24"/>
        </w:rPr>
        <w:t>to</w:t>
      </w:r>
      <w:r w:rsidRPr="0030316E">
        <w:rPr>
          <w:spacing w:val="-2"/>
          <w:sz w:val="24"/>
        </w:rPr>
        <w:t xml:space="preserve"> </w:t>
      </w:r>
      <w:r w:rsidRPr="0030316E">
        <w:rPr>
          <w:sz w:val="24"/>
        </w:rPr>
        <w:t>the</w:t>
      </w:r>
      <w:r w:rsidRPr="0030316E">
        <w:rPr>
          <w:spacing w:val="-3"/>
          <w:sz w:val="24"/>
        </w:rPr>
        <w:t xml:space="preserve"> </w:t>
      </w:r>
      <w:r w:rsidRPr="0030316E">
        <w:rPr>
          <w:sz w:val="24"/>
        </w:rPr>
        <w:t>mentioned</w:t>
      </w:r>
      <w:r w:rsidRPr="0030316E">
        <w:rPr>
          <w:spacing w:val="-2"/>
          <w:sz w:val="24"/>
        </w:rPr>
        <w:t xml:space="preserve"> </w:t>
      </w:r>
      <w:r w:rsidRPr="0030316E">
        <w:rPr>
          <w:sz w:val="24"/>
        </w:rPr>
        <w:t>guidelines</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Core</w:t>
      </w:r>
      <w:r w:rsidRPr="0030316E">
        <w:rPr>
          <w:spacing w:val="-4"/>
          <w:sz w:val="24"/>
        </w:rPr>
        <w:t xml:space="preserve"> </w:t>
      </w:r>
      <w:r w:rsidRPr="0030316E">
        <w:rPr>
          <w:sz w:val="24"/>
        </w:rPr>
        <w:t>Guidelines.</w:t>
      </w:r>
      <w:r w:rsidRPr="0030316E">
        <w:rPr>
          <w:spacing w:val="-2"/>
          <w:sz w:val="24"/>
        </w:rPr>
        <w:t xml:space="preserve"> </w:t>
      </w:r>
      <w:r w:rsidRPr="0030316E">
        <w:rPr>
          <w:sz w:val="24"/>
        </w:rPr>
        <w:t>So,</w:t>
      </w:r>
      <w:r w:rsidRPr="0030316E">
        <w:rPr>
          <w:spacing w:val="-2"/>
          <w:sz w:val="24"/>
        </w:rPr>
        <w:t xml:space="preserve"> </w:t>
      </w:r>
      <w:r w:rsidRPr="0030316E">
        <w:rPr>
          <w:sz w:val="24"/>
        </w:rPr>
        <w:t>you</w:t>
      </w:r>
      <w:r w:rsidRPr="0030316E">
        <w:rPr>
          <w:spacing w:val="-2"/>
          <w:sz w:val="24"/>
        </w:rPr>
        <w:t xml:space="preserve"> </w:t>
      </w:r>
      <w:r w:rsidRPr="0030316E">
        <w:rPr>
          <w:sz w:val="24"/>
        </w:rPr>
        <w:t>can</w:t>
      </w:r>
      <w:r w:rsidRPr="0030316E">
        <w:rPr>
          <w:spacing w:val="-2"/>
          <w:sz w:val="24"/>
        </w:rPr>
        <w:t xml:space="preserve"> </w:t>
      </w:r>
      <w:r w:rsidRPr="0030316E">
        <w:rPr>
          <w:sz w:val="24"/>
        </w:rPr>
        <w:t>quite</w:t>
      </w:r>
      <w:r w:rsidRPr="0030316E">
        <w:rPr>
          <w:spacing w:val="-57"/>
          <w:sz w:val="24"/>
        </w:rPr>
        <w:t xml:space="preserve"> </w:t>
      </w:r>
      <w:r w:rsidRPr="0030316E">
        <w:rPr>
          <w:sz w:val="24"/>
        </w:rPr>
        <w:t>easily</w:t>
      </w:r>
      <w:r w:rsidRPr="0030316E">
        <w:rPr>
          <w:spacing w:val="-1"/>
          <w:sz w:val="24"/>
        </w:rPr>
        <w:t xml:space="preserve"> </w:t>
      </w:r>
      <w:r w:rsidRPr="0030316E">
        <w:rPr>
          <w:sz w:val="24"/>
        </w:rPr>
        <w:t>refer</w:t>
      </w:r>
      <w:r w:rsidRPr="0030316E">
        <w:rPr>
          <w:spacing w:val="-1"/>
          <w:sz w:val="24"/>
        </w:rPr>
        <w:t xml:space="preserve"> </w:t>
      </w:r>
      <w:r w:rsidRPr="0030316E">
        <w:rPr>
          <w:sz w:val="24"/>
        </w:rPr>
        <w:t>to their</w:t>
      </w:r>
      <w:r w:rsidRPr="0030316E">
        <w:rPr>
          <w:spacing w:val="-1"/>
          <w:sz w:val="24"/>
        </w:rPr>
        <w:t xml:space="preserve"> </w:t>
      </w:r>
      <w:r w:rsidRPr="0030316E">
        <w:rPr>
          <w:sz w:val="24"/>
        </w:rPr>
        <w:t>origins.</w:t>
      </w:r>
    </w:p>
    <w:p w14:paraId="419F78D9" w14:textId="77777777" w:rsidR="002E25FB" w:rsidRPr="0030316E" w:rsidRDefault="00000000">
      <w:pPr>
        <w:pStyle w:val="ListParagraph"/>
        <w:numPr>
          <w:ilvl w:val="0"/>
          <w:numId w:val="176"/>
        </w:numPr>
        <w:tabs>
          <w:tab w:val="left" w:pos="340"/>
        </w:tabs>
        <w:spacing w:before="120"/>
        <w:ind w:right="1588" w:hanging="264"/>
        <w:rPr>
          <w:sz w:val="24"/>
        </w:rPr>
      </w:pPr>
      <w:r w:rsidRPr="0030316E">
        <w:rPr>
          <w:sz w:val="24"/>
        </w:rPr>
        <w:t>My</w:t>
      </w:r>
      <w:r w:rsidRPr="0030316E">
        <w:rPr>
          <w:spacing w:val="-3"/>
          <w:sz w:val="24"/>
        </w:rPr>
        <w:t xml:space="preserve"> </w:t>
      </w:r>
      <w:r w:rsidRPr="0030316E">
        <w:rPr>
          <w:sz w:val="24"/>
        </w:rPr>
        <w:t>focus</w:t>
      </w:r>
      <w:r w:rsidRPr="0030316E">
        <w:rPr>
          <w:spacing w:val="-4"/>
          <w:sz w:val="24"/>
        </w:rPr>
        <w:t xml:space="preserve"> </w:t>
      </w:r>
      <w:r w:rsidRPr="0030316E">
        <w:rPr>
          <w:sz w:val="24"/>
        </w:rPr>
        <w:t>is</w:t>
      </w:r>
      <w:r w:rsidRPr="0030316E">
        <w:rPr>
          <w:spacing w:val="-3"/>
          <w:sz w:val="24"/>
        </w:rPr>
        <w:t xml:space="preserve"> </w:t>
      </w:r>
      <w:r w:rsidRPr="0030316E">
        <w:rPr>
          <w:sz w:val="24"/>
        </w:rPr>
        <w:t>on</w:t>
      </w:r>
      <w:r w:rsidRPr="0030316E">
        <w:rPr>
          <w:spacing w:val="-3"/>
          <w:sz w:val="24"/>
        </w:rPr>
        <w:t xml:space="preserve"> </w:t>
      </w:r>
      <w:r w:rsidRPr="0030316E">
        <w:rPr>
          <w:sz w:val="24"/>
        </w:rPr>
        <w:t>the</w:t>
      </w:r>
      <w:r w:rsidRPr="0030316E">
        <w:rPr>
          <w:spacing w:val="-4"/>
          <w:sz w:val="24"/>
        </w:rPr>
        <w:t xml:space="preserve"> </w:t>
      </w:r>
      <w:r w:rsidRPr="0030316E">
        <w:rPr>
          <w:sz w:val="24"/>
        </w:rPr>
        <w:t>C++17</w:t>
      </w:r>
      <w:r w:rsidRPr="0030316E">
        <w:rPr>
          <w:spacing w:val="-2"/>
          <w:sz w:val="24"/>
        </w:rPr>
        <w:t xml:space="preserve"> </w:t>
      </w:r>
      <w:r w:rsidRPr="0030316E">
        <w:rPr>
          <w:sz w:val="24"/>
        </w:rPr>
        <w:t>standard.</w:t>
      </w:r>
      <w:r w:rsidRPr="0030316E">
        <w:rPr>
          <w:spacing w:val="-3"/>
          <w:sz w:val="24"/>
        </w:rPr>
        <w:t xml:space="preserve"> </w:t>
      </w:r>
      <w:r w:rsidRPr="0030316E">
        <w:rPr>
          <w:sz w:val="24"/>
        </w:rPr>
        <w:t>If</w:t>
      </w:r>
      <w:r w:rsidRPr="0030316E">
        <w:rPr>
          <w:spacing w:val="-4"/>
          <w:sz w:val="24"/>
        </w:rPr>
        <w:t xml:space="preserve"> </w:t>
      </w:r>
      <w:r w:rsidRPr="0030316E">
        <w:rPr>
          <w:sz w:val="24"/>
        </w:rPr>
        <w:t>appropriate,</w:t>
      </w:r>
      <w:r w:rsidRPr="0030316E">
        <w:rPr>
          <w:spacing w:val="-2"/>
          <w:sz w:val="24"/>
        </w:rPr>
        <w:t xml:space="preserve"> </w:t>
      </w:r>
      <w:r w:rsidRPr="0030316E">
        <w:rPr>
          <w:sz w:val="24"/>
        </w:rPr>
        <w:t>I</w:t>
      </w:r>
      <w:r w:rsidRPr="0030316E">
        <w:rPr>
          <w:spacing w:val="-4"/>
          <w:sz w:val="24"/>
        </w:rPr>
        <w:t xml:space="preserve"> </w:t>
      </w:r>
      <w:r w:rsidRPr="0030316E">
        <w:rPr>
          <w:sz w:val="24"/>
        </w:rPr>
        <w:t>include</w:t>
      </w:r>
      <w:r w:rsidRPr="0030316E">
        <w:rPr>
          <w:spacing w:val="-4"/>
          <w:sz w:val="24"/>
        </w:rPr>
        <w:t xml:space="preserve"> </w:t>
      </w:r>
      <w:r w:rsidRPr="0030316E">
        <w:rPr>
          <w:sz w:val="24"/>
        </w:rPr>
        <w:t>guidelines</w:t>
      </w:r>
      <w:r w:rsidRPr="0030316E">
        <w:rPr>
          <w:spacing w:val="-3"/>
          <w:sz w:val="24"/>
        </w:rPr>
        <w:t xml:space="preserve"> </w:t>
      </w:r>
      <w:r w:rsidRPr="0030316E">
        <w:rPr>
          <w:sz w:val="24"/>
        </w:rPr>
        <w:t>targeting</w:t>
      </w:r>
      <w:r w:rsidRPr="0030316E">
        <w:rPr>
          <w:spacing w:val="-3"/>
          <w:sz w:val="24"/>
        </w:rPr>
        <w:t xml:space="preserve"> </w:t>
      </w:r>
      <w:r w:rsidRPr="0030316E">
        <w:rPr>
          <w:sz w:val="24"/>
        </w:rPr>
        <w:t>the</w:t>
      </w:r>
      <w:r w:rsidRPr="0030316E">
        <w:rPr>
          <w:spacing w:val="-3"/>
          <w:sz w:val="24"/>
        </w:rPr>
        <w:t xml:space="preserve"> </w:t>
      </w:r>
      <w:r w:rsidRPr="0030316E">
        <w:rPr>
          <w:sz w:val="24"/>
        </w:rPr>
        <w:t>C++20</w:t>
      </w:r>
      <w:r w:rsidRPr="0030316E">
        <w:rPr>
          <w:spacing w:val="-57"/>
          <w:sz w:val="24"/>
        </w:rPr>
        <w:t xml:space="preserve"> </w:t>
      </w:r>
      <w:r w:rsidRPr="0030316E">
        <w:rPr>
          <w:sz w:val="24"/>
        </w:rPr>
        <w:t>standard</w:t>
      </w:r>
      <w:r w:rsidRPr="0030316E">
        <w:rPr>
          <w:spacing w:val="-1"/>
          <w:sz w:val="24"/>
        </w:rPr>
        <w:t xml:space="preserve"> </w:t>
      </w:r>
      <w:r w:rsidRPr="0030316E">
        <w:rPr>
          <w:sz w:val="24"/>
        </w:rPr>
        <w:t>such as</w:t>
      </w:r>
      <w:r w:rsidRPr="0030316E">
        <w:rPr>
          <w:spacing w:val="-1"/>
          <w:sz w:val="24"/>
        </w:rPr>
        <w:t xml:space="preserve"> </w:t>
      </w:r>
      <w:r w:rsidRPr="0030316E">
        <w:rPr>
          <w:sz w:val="24"/>
        </w:rPr>
        <w:t>concepts.</w:t>
      </w:r>
    </w:p>
    <w:p w14:paraId="1DEBF686" w14:textId="77777777" w:rsidR="002E25FB" w:rsidRPr="0030316E" w:rsidRDefault="00000000">
      <w:pPr>
        <w:pStyle w:val="ListParagraph"/>
        <w:numPr>
          <w:ilvl w:val="0"/>
          <w:numId w:val="176"/>
        </w:numPr>
        <w:tabs>
          <w:tab w:val="left" w:pos="340"/>
        </w:tabs>
        <w:spacing w:before="120"/>
        <w:ind w:right="1316" w:hanging="264"/>
        <w:rPr>
          <w:sz w:val="24"/>
        </w:rPr>
      </w:pPr>
      <w:r w:rsidRPr="0030316E">
        <w:rPr>
          <w:sz w:val="24"/>
        </w:rPr>
        <w:t>The</w:t>
      </w:r>
      <w:r w:rsidRPr="0030316E">
        <w:rPr>
          <w:spacing w:val="-5"/>
          <w:sz w:val="24"/>
        </w:rPr>
        <w:t xml:space="preserve"> </w:t>
      </w:r>
      <w:r w:rsidRPr="0030316E">
        <w:rPr>
          <w:sz w:val="24"/>
        </w:rPr>
        <w:t>C++</w:t>
      </w:r>
      <w:r w:rsidRPr="0030316E">
        <w:rPr>
          <w:spacing w:val="-4"/>
          <w:sz w:val="24"/>
        </w:rPr>
        <w:t xml:space="preserve"> </w:t>
      </w:r>
      <w:r w:rsidRPr="0030316E">
        <w:rPr>
          <w:sz w:val="24"/>
        </w:rPr>
        <w:t>Core</w:t>
      </w:r>
      <w:r w:rsidRPr="0030316E">
        <w:rPr>
          <w:spacing w:val="-4"/>
          <w:sz w:val="24"/>
        </w:rPr>
        <w:t xml:space="preserve"> </w:t>
      </w:r>
      <w:r w:rsidRPr="0030316E">
        <w:rPr>
          <w:sz w:val="24"/>
        </w:rPr>
        <w:t>Guidelines</w:t>
      </w:r>
      <w:r w:rsidRPr="0030316E">
        <w:rPr>
          <w:spacing w:val="-4"/>
          <w:sz w:val="24"/>
        </w:rPr>
        <w:t xml:space="preserve"> </w:t>
      </w:r>
      <w:r w:rsidRPr="0030316E">
        <w:rPr>
          <w:sz w:val="24"/>
        </w:rPr>
        <w:t>evolve</w:t>
      </w:r>
      <w:r w:rsidRPr="0030316E">
        <w:rPr>
          <w:spacing w:val="-4"/>
          <w:sz w:val="24"/>
        </w:rPr>
        <w:t xml:space="preserve"> </w:t>
      </w:r>
      <w:r w:rsidRPr="0030316E">
        <w:rPr>
          <w:sz w:val="24"/>
        </w:rPr>
        <w:t>constantly,</w:t>
      </w:r>
      <w:r w:rsidRPr="0030316E">
        <w:rPr>
          <w:spacing w:val="-3"/>
          <w:sz w:val="24"/>
        </w:rPr>
        <w:t xml:space="preserve"> </w:t>
      </w:r>
      <w:r w:rsidRPr="0030316E">
        <w:rPr>
          <w:sz w:val="24"/>
        </w:rPr>
        <w:t>in</w:t>
      </w:r>
      <w:r w:rsidRPr="0030316E">
        <w:rPr>
          <w:spacing w:val="-3"/>
          <w:sz w:val="24"/>
        </w:rPr>
        <w:t xml:space="preserve"> </w:t>
      </w:r>
      <w:r w:rsidRPr="0030316E">
        <w:rPr>
          <w:sz w:val="24"/>
        </w:rPr>
        <w:t>particular</w:t>
      </w:r>
      <w:r w:rsidRPr="0030316E">
        <w:rPr>
          <w:spacing w:val="-4"/>
          <w:sz w:val="24"/>
        </w:rPr>
        <w:t xml:space="preserve"> </w:t>
      </w:r>
      <w:r w:rsidRPr="0030316E">
        <w:rPr>
          <w:sz w:val="24"/>
        </w:rPr>
        <w:t>as</w:t>
      </w:r>
      <w:r w:rsidRPr="0030316E">
        <w:rPr>
          <w:spacing w:val="-4"/>
          <w:sz w:val="24"/>
        </w:rPr>
        <w:t xml:space="preserve"> </w:t>
      </w:r>
      <w:r w:rsidRPr="0030316E">
        <w:rPr>
          <w:sz w:val="24"/>
        </w:rPr>
        <w:t>new</w:t>
      </w:r>
      <w:r w:rsidRPr="0030316E">
        <w:rPr>
          <w:spacing w:val="-4"/>
          <w:sz w:val="24"/>
        </w:rPr>
        <w:t xml:space="preserve"> </w:t>
      </w:r>
      <w:r w:rsidRPr="0030316E">
        <w:rPr>
          <w:sz w:val="24"/>
        </w:rPr>
        <w:t>C++</w:t>
      </w:r>
      <w:r w:rsidRPr="0030316E">
        <w:rPr>
          <w:spacing w:val="-4"/>
          <w:sz w:val="24"/>
        </w:rPr>
        <w:t xml:space="preserve"> </w:t>
      </w:r>
      <w:r w:rsidRPr="0030316E">
        <w:rPr>
          <w:sz w:val="24"/>
        </w:rPr>
        <w:t>standards</w:t>
      </w:r>
      <w:r w:rsidRPr="0030316E">
        <w:rPr>
          <w:spacing w:val="-4"/>
          <w:sz w:val="24"/>
        </w:rPr>
        <w:t xml:space="preserve"> </w:t>
      </w:r>
      <w:r w:rsidRPr="0030316E">
        <w:rPr>
          <w:sz w:val="24"/>
        </w:rPr>
        <w:t>are</w:t>
      </w:r>
      <w:r w:rsidRPr="0030316E">
        <w:rPr>
          <w:spacing w:val="-4"/>
          <w:sz w:val="24"/>
        </w:rPr>
        <w:t xml:space="preserve"> </w:t>
      </w:r>
      <w:r w:rsidRPr="0030316E">
        <w:rPr>
          <w:sz w:val="24"/>
        </w:rPr>
        <w:t>published.</w:t>
      </w:r>
      <w:r w:rsidRPr="0030316E">
        <w:rPr>
          <w:spacing w:val="-57"/>
          <w:sz w:val="24"/>
        </w:rPr>
        <w:t xml:space="preserve"> </w:t>
      </w:r>
      <w:r w:rsidRPr="0030316E">
        <w:rPr>
          <w:sz w:val="24"/>
        </w:rPr>
        <w:t>So</w:t>
      </w:r>
      <w:r w:rsidRPr="0030316E">
        <w:rPr>
          <w:spacing w:val="-1"/>
          <w:sz w:val="24"/>
        </w:rPr>
        <w:t xml:space="preserve"> </w:t>
      </w:r>
      <w:r w:rsidRPr="0030316E">
        <w:rPr>
          <w:sz w:val="24"/>
        </w:rPr>
        <w:t>will</w:t>
      </w:r>
      <w:r w:rsidRPr="0030316E">
        <w:rPr>
          <w:spacing w:val="-1"/>
          <w:sz w:val="24"/>
        </w:rPr>
        <w:t xml:space="preserve"> </w:t>
      </w:r>
      <w:r w:rsidRPr="0030316E">
        <w:rPr>
          <w:sz w:val="24"/>
        </w:rPr>
        <w:t>this</w:t>
      </w:r>
      <w:r w:rsidRPr="0030316E">
        <w:rPr>
          <w:spacing w:val="-1"/>
          <w:sz w:val="24"/>
        </w:rPr>
        <w:t xml:space="preserve"> </w:t>
      </w:r>
      <w:r w:rsidRPr="0030316E">
        <w:rPr>
          <w:sz w:val="24"/>
        </w:rPr>
        <w:t>book.</w:t>
      </w:r>
      <w:r w:rsidRPr="0030316E">
        <w:rPr>
          <w:spacing w:val="-1"/>
          <w:sz w:val="24"/>
        </w:rPr>
        <w:t xml:space="preserve"> </w:t>
      </w:r>
      <w:r w:rsidRPr="0030316E">
        <w:rPr>
          <w:sz w:val="24"/>
        </w:rPr>
        <w:t>My idea</w:t>
      </w:r>
      <w:r w:rsidRPr="0030316E">
        <w:rPr>
          <w:spacing w:val="-1"/>
          <w:sz w:val="24"/>
        </w:rPr>
        <w:t xml:space="preserve"> </w:t>
      </w:r>
      <w:r w:rsidRPr="0030316E">
        <w:rPr>
          <w:sz w:val="24"/>
        </w:rPr>
        <w:t>is</w:t>
      </w:r>
      <w:r w:rsidRPr="0030316E">
        <w:rPr>
          <w:spacing w:val="-2"/>
          <w:sz w:val="24"/>
        </w:rPr>
        <w:t xml:space="preserve"> </w:t>
      </w:r>
      <w:r w:rsidRPr="0030316E">
        <w:rPr>
          <w:sz w:val="24"/>
        </w:rPr>
        <w:t>to update</w:t>
      </w:r>
      <w:r w:rsidRPr="0030316E">
        <w:rPr>
          <w:spacing w:val="-1"/>
          <w:sz w:val="24"/>
        </w:rPr>
        <w:t xml:space="preserve"> </w:t>
      </w:r>
      <w:r w:rsidRPr="0030316E">
        <w:rPr>
          <w:sz w:val="24"/>
        </w:rPr>
        <w:t>this</w:t>
      </w:r>
      <w:r w:rsidRPr="0030316E">
        <w:rPr>
          <w:spacing w:val="-2"/>
          <w:sz w:val="24"/>
        </w:rPr>
        <w:t xml:space="preserve"> </w:t>
      </w:r>
      <w:r w:rsidRPr="0030316E">
        <w:rPr>
          <w:sz w:val="24"/>
        </w:rPr>
        <w:t>book accordingly.</w:t>
      </w:r>
    </w:p>
    <w:p w14:paraId="005D366B" w14:textId="77777777" w:rsidR="002E25FB" w:rsidRPr="0030316E" w:rsidRDefault="002E25FB">
      <w:pPr>
        <w:pStyle w:val="BodyText"/>
        <w:spacing w:before="3"/>
        <w:rPr>
          <w:sz w:val="31"/>
        </w:rPr>
      </w:pPr>
    </w:p>
    <w:p w14:paraId="12FD6224" w14:textId="77777777" w:rsidR="002E25FB" w:rsidRPr="0030316E" w:rsidRDefault="00000000">
      <w:pPr>
        <w:pStyle w:val="Heading3"/>
      </w:pPr>
      <w:bookmarkStart w:id="13" w:name="How_to_read_this_book?"/>
      <w:bookmarkStart w:id="14" w:name="_bookmark5"/>
      <w:bookmarkEnd w:id="13"/>
      <w:bookmarkEnd w:id="14"/>
      <w:r w:rsidRPr="0030316E">
        <w:t>How</w:t>
      </w:r>
      <w:r w:rsidRPr="0030316E">
        <w:rPr>
          <w:spacing w:val="12"/>
        </w:rPr>
        <w:t xml:space="preserve"> </w:t>
      </w:r>
      <w:r w:rsidRPr="0030316E">
        <w:t>to</w:t>
      </w:r>
      <w:r w:rsidRPr="0030316E">
        <w:rPr>
          <w:spacing w:val="12"/>
        </w:rPr>
        <w:t xml:space="preserve"> </w:t>
      </w:r>
      <w:r w:rsidRPr="0030316E">
        <w:t>read</w:t>
      </w:r>
      <w:r w:rsidRPr="0030316E">
        <w:rPr>
          <w:spacing w:val="12"/>
        </w:rPr>
        <w:t xml:space="preserve"> </w:t>
      </w:r>
      <w:r w:rsidRPr="0030316E">
        <w:t>this</w:t>
      </w:r>
      <w:r w:rsidRPr="0030316E">
        <w:rPr>
          <w:spacing w:val="12"/>
        </w:rPr>
        <w:t xml:space="preserve"> </w:t>
      </w:r>
      <w:r w:rsidRPr="0030316E">
        <w:t>book?</w:t>
      </w:r>
    </w:p>
    <w:p w14:paraId="1DAACC8F" w14:textId="77777777" w:rsidR="002E25FB" w:rsidRPr="0030316E" w:rsidRDefault="00000000">
      <w:pPr>
        <w:pStyle w:val="BodyText"/>
        <w:spacing w:before="173"/>
        <w:ind w:left="100" w:right="1345"/>
      </w:pPr>
      <w:r w:rsidRPr="0030316E">
        <w:t>The structure of this book represents the structure of the C++ Core Guidelines. It has the</w:t>
      </w:r>
      <w:r w:rsidRPr="0030316E">
        <w:rPr>
          <w:spacing w:val="1"/>
        </w:rPr>
        <w:t xml:space="preserve"> </w:t>
      </w:r>
      <w:r w:rsidRPr="0030316E">
        <w:t>corresponding</w:t>
      </w:r>
      <w:r w:rsidRPr="0030316E">
        <w:rPr>
          <w:spacing w:val="-4"/>
        </w:rPr>
        <w:t xml:space="preserve"> </w:t>
      </w:r>
      <w:r w:rsidRPr="0030316E">
        <w:t>major</w:t>
      </w:r>
      <w:r w:rsidRPr="0030316E">
        <w:rPr>
          <w:spacing w:val="-5"/>
        </w:rPr>
        <w:t xml:space="preserve"> </w:t>
      </w:r>
      <w:r w:rsidRPr="0030316E">
        <w:t>sections</w:t>
      </w:r>
      <w:r w:rsidRPr="0030316E">
        <w:rPr>
          <w:spacing w:val="-4"/>
        </w:rPr>
        <w:t xml:space="preserve"> </w:t>
      </w:r>
      <w:r w:rsidRPr="0030316E">
        <w:t>and</w:t>
      </w:r>
      <w:r w:rsidRPr="0030316E">
        <w:rPr>
          <w:spacing w:val="-4"/>
        </w:rPr>
        <w:t xml:space="preserve"> </w:t>
      </w:r>
      <w:r w:rsidRPr="0030316E">
        <w:t>partially</w:t>
      </w:r>
      <w:r w:rsidRPr="0030316E">
        <w:rPr>
          <w:spacing w:val="-3"/>
        </w:rPr>
        <w:t xml:space="preserve"> </w:t>
      </w:r>
      <w:r w:rsidRPr="0030316E">
        <w:t>the</w:t>
      </w:r>
      <w:r w:rsidRPr="0030316E">
        <w:rPr>
          <w:spacing w:val="-5"/>
        </w:rPr>
        <w:t xml:space="preserve"> </w:t>
      </w:r>
      <w:r w:rsidRPr="0030316E">
        <w:t>supporting</w:t>
      </w:r>
      <w:r w:rsidRPr="0030316E">
        <w:rPr>
          <w:spacing w:val="-4"/>
        </w:rPr>
        <w:t xml:space="preserve"> </w:t>
      </w:r>
      <w:r w:rsidRPr="0030316E">
        <w:t>sections.</w:t>
      </w:r>
      <w:r w:rsidRPr="0030316E">
        <w:rPr>
          <w:spacing w:val="-3"/>
        </w:rPr>
        <w:t xml:space="preserve"> </w:t>
      </w:r>
      <w:r w:rsidRPr="0030316E">
        <w:t>Additionally</w:t>
      </w:r>
      <w:r w:rsidRPr="0030316E">
        <w:rPr>
          <w:spacing w:val="-4"/>
        </w:rPr>
        <w:t xml:space="preserve"> </w:t>
      </w:r>
      <w:r w:rsidRPr="0030316E">
        <w:t>to</w:t>
      </w:r>
      <w:r w:rsidRPr="0030316E">
        <w:rPr>
          <w:spacing w:val="-3"/>
        </w:rPr>
        <w:t xml:space="preserve"> </w:t>
      </w:r>
      <w:r w:rsidRPr="0030316E">
        <w:t>the</w:t>
      </w:r>
      <w:r w:rsidRPr="0030316E">
        <w:rPr>
          <w:spacing w:val="-5"/>
        </w:rPr>
        <w:t xml:space="preserve"> </w:t>
      </w:r>
      <w:r w:rsidRPr="0030316E">
        <w:t>C++</w:t>
      </w:r>
      <w:r w:rsidRPr="0030316E">
        <w:rPr>
          <w:spacing w:val="-5"/>
        </w:rPr>
        <w:t xml:space="preserve"> </w:t>
      </w:r>
      <w:r w:rsidRPr="0030316E">
        <w:t>Core</w:t>
      </w:r>
      <w:r w:rsidRPr="0030316E">
        <w:rPr>
          <w:spacing w:val="-57"/>
        </w:rPr>
        <w:t xml:space="preserve"> </w:t>
      </w:r>
      <w:r w:rsidRPr="0030316E">
        <w:t>Guidelines,</w:t>
      </w:r>
      <w:r w:rsidRPr="0030316E">
        <w:rPr>
          <w:spacing w:val="-2"/>
        </w:rPr>
        <w:t xml:space="preserve"> </w:t>
      </w:r>
      <w:r w:rsidRPr="0030316E">
        <w:t>I</w:t>
      </w:r>
      <w:r w:rsidRPr="0030316E">
        <w:rPr>
          <w:spacing w:val="-3"/>
        </w:rPr>
        <w:t xml:space="preserve"> </w:t>
      </w:r>
      <w:r w:rsidRPr="0030316E">
        <w:t>included</w:t>
      </w:r>
      <w:r w:rsidRPr="0030316E">
        <w:rPr>
          <w:spacing w:val="-1"/>
        </w:rPr>
        <w:t xml:space="preserve"> </w:t>
      </w:r>
      <w:r w:rsidRPr="0030316E">
        <w:t>an</w:t>
      </w:r>
      <w:r w:rsidRPr="0030316E">
        <w:rPr>
          <w:spacing w:val="-2"/>
        </w:rPr>
        <w:t xml:space="preserve"> </w:t>
      </w:r>
      <w:r w:rsidRPr="0030316E">
        <w:t>appendix,</w:t>
      </w:r>
      <w:r w:rsidRPr="0030316E">
        <w:rPr>
          <w:spacing w:val="-1"/>
        </w:rPr>
        <w:t xml:space="preserve"> </w:t>
      </w:r>
      <w:r w:rsidRPr="0030316E">
        <w:t>which</w:t>
      </w:r>
      <w:r w:rsidRPr="0030316E">
        <w:rPr>
          <w:spacing w:val="-2"/>
        </w:rPr>
        <w:t xml:space="preserve"> </w:t>
      </w:r>
      <w:r w:rsidRPr="0030316E">
        <w:t>provides</w:t>
      </w:r>
      <w:r w:rsidRPr="0030316E">
        <w:rPr>
          <w:spacing w:val="-3"/>
        </w:rPr>
        <w:t xml:space="preserve"> </w:t>
      </w:r>
      <w:r w:rsidRPr="0030316E">
        <w:t>concise</w:t>
      </w:r>
      <w:r w:rsidRPr="0030316E">
        <w:rPr>
          <w:spacing w:val="-2"/>
        </w:rPr>
        <w:t xml:space="preserve"> </w:t>
      </w:r>
      <w:r w:rsidRPr="0030316E">
        <w:t>overviews</w:t>
      </w:r>
      <w:r w:rsidRPr="0030316E">
        <w:rPr>
          <w:spacing w:val="-3"/>
        </w:rPr>
        <w:t xml:space="preserve"> </w:t>
      </w:r>
      <w:r w:rsidRPr="0030316E">
        <w:t>to</w:t>
      </w:r>
      <w:r w:rsidRPr="0030316E">
        <w:rPr>
          <w:spacing w:val="-1"/>
        </w:rPr>
        <w:t xml:space="preserve"> </w:t>
      </w:r>
      <w:r w:rsidRPr="0030316E">
        <w:t>missing</w:t>
      </w:r>
      <w:r w:rsidRPr="0030316E">
        <w:rPr>
          <w:spacing w:val="-2"/>
        </w:rPr>
        <w:t xml:space="preserve"> </w:t>
      </w:r>
      <w:r w:rsidRPr="0030316E">
        <w:t>topics,</w:t>
      </w:r>
    </w:p>
    <w:p w14:paraId="3C7644C0" w14:textId="77777777" w:rsidR="002E25FB" w:rsidRPr="0030316E" w:rsidRDefault="002E25FB">
      <w:pPr>
        <w:sectPr w:rsidR="002E25FB" w:rsidRPr="0030316E">
          <w:pgSz w:w="12240" w:h="15840"/>
          <w:pgMar w:top="1360" w:right="140" w:bottom="280" w:left="1340" w:header="720" w:footer="720" w:gutter="0"/>
          <w:cols w:space="720"/>
        </w:sectPr>
      </w:pPr>
    </w:p>
    <w:p w14:paraId="20384BA6" w14:textId="77777777" w:rsidR="002E25FB" w:rsidRPr="0030316E" w:rsidRDefault="00000000">
      <w:pPr>
        <w:pStyle w:val="BodyText"/>
        <w:spacing w:before="72"/>
        <w:ind w:left="100"/>
      </w:pPr>
      <w:r w:rsidRPr="0030316E">
        <w:lastRenderedPageBreak/>
        <w:t>including</w:t>
      </w:r>
      <w:r w:rsidRPr="0030316E">
        <w:rPr>
          <w:spacing w:val="-3"/>
        </w:rPr>
        <w:t xml:space="preserve"> </w:t>
      </w:r>
      <w:r w:rsidRPr="0030316E">
        <w:t>C++20</w:t>
      </w:r>
      <w:r w:rsidRPr="0030316E">
        <w:rPr>
          <w:spacing w:val="-4"/>
        </w:rPr>
        <w:t xml:space="preserve"> </w:t>
      </w:r>
      <w:r w:rsidRPr="0030316E">
        <w:t>or</w:t>
      </w:r>
      <w:r w:rsidRPr="0030316E">
        <w:rPr>
          <w:spacing w:val="-3"/>
        </w:rPr>
        <w:t xml:space="preserve"> </w:t>
      </w:r>
      <w:r w:rsidRPr="0030316E">
        <w:t>even</w:t>
      </w:r>
      <w:r w:rsidRPr="0030316E">
        <w:rPr>
          <w:spacing w:val="-3"/>
        </w:rPr>
        <w:t xml:space="preserve"> </w:t>
      </w:r>
      <w:r w:rsidRPr="0030316E">
        <w:t>C++23</w:t>
      </w:r>
      <w:r w:rsidRPr="0030316E">
        <w:rPr>
          <w:spacing w:val="-3"/>
        </w:rPr>
        <w:t xml:space="preserve"> </w:t>
      </w:r>
      <w:r w:rsidRPr="0030316E">
        <w:t>features.</w:t>
      </w:r>
    </w:p>
    <w:p w14:paraId="2ABAE73D" w14:textId="77777777" w:rsidR="002E25FB" w:rsidRPr="0030316E" w:rsidRDefault="00000000">
      <w:pPr>
        <w:pStyle w:val="BodyText"/>
        <w:spacing w:before="120"/>
        <w:ind w:left="100" w:right="1345"/>
      </w:pPr>
      <w:r w:rsidRPr="0030316E">
        <w:t>I still have not answered one question, how to read this book? Of course, you should start with</w:t>
      </w:r>
      <w:r w:rsidRPr="0030316E">
        <w:rPr>
          <w:spacing w:val="1"/>
        </w:rPr>
        <w:t xml:space="preserve"> </w:t>
      </w:r>
      <w:r w:rsidRPr="0030316E">
        <w:t>the major sections, best from top to toe. The supporting sections provide additional information</w:t>
      </w:r>
      <w:r w:rsidRPr="0030316E">
        <w:rPr>
          <w:spacing w:val="1"/>
        </w:rPr>
        <w:t xml:space="preserve"> </w:t>
      </w:r>
      <w:r w:rsidRPr="0030316E">
        <w:t>and introduce, in particular, the guidelines support library. Use the appendix as a kind of</w:t>
      </w:r>
      <w:r w:rsidRPr="0030316E">
        <w:rPr>
          <w:spacing w:val="1"/>
        </w:rPr>
        <w:t xml:space="preserve"> </w:t>
      </w:r>
      <w:r w:rsidRPr="0030316E">
        <w:t>reference</w:t>
      </w:r>
      <w:r w:rsidRPr="0030316E">
        <w:rPr>
          <w:spacing w:val="-5"/>
        </w:rPr>
        <w:t xml:space="preserve"> </w:t>
      </w:r>
      <w:r w:rsidRPr="0030316E">
        <w:t>to</w:t>
      </w:r>
      <w:r w:rsidRPr="0030316E">
        <w:rPr>
          <w:spacing w:val="-4"/>
        </w:rPr>
        <w:t xml:space="preserve"> </w:t>
      </w:r>
      <w:r w:rsidRPr="0030316E">
        <w:t>get</w:t>
      </w:r>
      <w:r w:rsidRPr="0030316E">
        <w:rPr>
          <w:spacing w:val="-4"/>
        </w:rPr>
        <w:t xml:space="preserve"> </w:t>
      </w:r>
      <w:r w:rsidRPr="0030316E">
        <w:t>the</w:t>
      </w:r>
      <w:r w:rsidRPr="0030316E">
        <w:rPr>
          <w:spacing w:val="-5"/>
        </w:rPr>
        <w:t xml:space="preserve"> </w:t>
      </w:r>
      <w:r w:rsidRPr="0030316E">
        <w:t>necessary</w:t>
      </w:r>
      <w:r w:rsidRPr="0030316E">
        <w:rPr>
          <w:spacing w:val="-3"/>
        </w:rPr>
        <w:t xml:space="preserve"> </w:t>
      </w:r>
      <w:r w:rsidRPr="0030316E">
        <w:t>background</w:t>
      </w:r>
      <w:r w:rsidRPr="0030316E">
        <w:rPr>
          <w:spacing w:val="-4"/>
        </w:rPr>
        <w:t xml:space="preserve"> </w:t>
      </w:r>
      <w:r w:rsidRPr="0030316E">
        <w:t>information</w:t>
      </w:r>
      <w:r w:rsidRPr="0030316E">
        <w:rPr>
          <w:spacing w:val="-4"/>
        </w:rPr>
        <w:t xml:space="preserve"> </w:t>
      </w:r>
      <w:r w:rsidRPr="0030316E">
        <w:t>to</w:t>
      </w:r>
      <w:r w:rsidRPr="0030316E">
        <w:rPr>
          <w:spacing w:val="-3"/>
        </w:rPr>
        <w:t xml:space="preserve"> </w:t>
      </w:r>
      <w:r w:rsidRPr="0030316E">
        <w:t>understand</w:t>
      </w:r>
      <w:r w:rsidRPr="0030316E">
        <w:rPr>
          <w:spacing w:val="-4"/>
        </w:rPr>
        <w:t xml:space="preserve"> </w:t>
      </w:r>
      <w:r w:rsidRPr="0030316E">
        <w:t>the</w:t>
      </w:r>
      <w:r w:rsidRPr="0030316E">
        <w:rPr>
          <w:spacing w:val="-4"/>
        </w:rPr>
        <w:t xml:space="preserve"> </w:t>
      </w:r>
      <w:r w:rsidRPr="0030316E">
        <w:t>major</w:t>
      </w:r>
      <w:r w:rsidRPr="0030316E">
        <w:rPr>
          <w:spacing w:val="-5"/>
        </w:rPr>
        <w:t xml:space="preserve"> </w:t>
      </w:r>
      <w:r w:rsidRPr="0030316E">
        <w:t>sections.</w:t>
      </w:r>
      <w:r w:rsidRPr="0030316E">
        <w:rPr>
          <w:spacing w:val="-3"/>
        </w:rPr>
        <w:t xml:space="preserve"> </w:t>
      </w:r>
      <w:r w:rsidRPr="0030316E">
        <w:t>Without</w:t>
      </w:r>
      <w:r w:rsidRPr="0030316E">
        <w:rPr>
          <w:spacing w:val="-57"/>
        </w:rPr>
        <w:t xml:space="preserve"> </w:t>
      </w:r>
      <w:r w:rsidRPr="0030316E">
        <w:t>this</w:t>
      </w:r>
      <w:r w:rsidRPr="0030316E">
        <w:rPr>
          <w:spacing w:val="-2"/>
        </w:rPr>
        <w:t xml:space="preserve"> </w:t>
      </w:r>
      <w:r w:rsidRPr="0030316E">
        <w:t>additional</w:t>
      </w:r>
      <w:r w:rsidRPr="0030316E">
        <w:rPr>
          <w:spacing w:val="-1"/>
        </w:rPr>
        <w:t xml:space="preserve"> </w:t>
      </w:r>
      <w:r w:rsidRPr="0030316E">
        <w:t>information,</w:t>
      </w:r>
      <w:r w:rsidRPr="0030316E">
        <w:rPr>
          <w:spacing w:val="-1"/>
        </w:rPr>
        <w:t xml:space="preserve"> </w:t>
      </w:r>
      <w:r w:rsidRPr="0030316E">
        <w:t>this</w:t>
      </w:r>
      <w:r w:rsidRPr="0030316E">
        <w:rPr>
          <w:spacing w:val="-1"/>
        </w:rPr>
        <w:t xml:space="preserve"> </w:t>
      </w:r>
      <w:r w:rsidRPr="0030316E">
        <w:t>book would</w:t>
      </w:r>
      <w:r w:rsidRPr="0030316E">
        <w:rPr>
          <w:spacing w:val="-1"/>
        </w:rPr>
        <w:t xml:space="preserve"> </w:t>
      </w:r>
      <w:r w:rsidRPr="0030316E">
        <w:t>not</w:t>
      </w:r>
      <w:r w:rsidRPr="0030316E">
        <w:rPr>
          <w:spacing w:val="-1"/>
        </w:rPr>
        <w:t xml:space="preserve"> </w:t>
      </w:r>
      <w:r w:rsidRPr="0030316E">
        <w:t>be</w:t>
      </w:r>
      <w:r w:rsidRPr="0030316E">
        <w:rPr>
          <w:spacing w:val="-1"/>
        </w:rPr>
        <w:t xml:space="preserve"> </w:t>
      </w:r>
      <w:r w:rsidRPr="0030316E">
        <w:t>complete.</w:t>
      </w:r>
    </w:p>
    <w:p w14:paraId="5F45D105" w14:textId="77777777" w:rsidR="002E25FB" w:rsidRPr="0030316E" w:rsidRDefault="002E25FB">
      <w:pPr>
        <w:sectPr w:rsidR="002E25FB" w:rsidRPr="0030316E">
          <w:pgSz w:w="12240" w:h="15840"/>
          <w:pgMar w:top="1360" w:right="140" w:bottom="280" w:left="1340" w:header="720" w:footer="720" w:gutter="0"/>
          <w:cols w:space="720"/>
        </w:sectPr>
      </w:pPr>
    </w:p>
    <w:p w14:paraId="1470A00F" w14:textId="77777777" w:rsidR="002E25FB" w:rsidRPr="0030316E" w:rsidRDefault="002E25FB">
      <w:pPr>
        <w:pStyle w:val="BodyText"/>
        <w:spacing w:before="8"/>
        <w:rPr>
          <w:sz w:val="25"/>
        </w:rPr>
      </w:pPr>
    </w:p>
    <w:p w14:paraId="3FB920DD" w14:textId="77777777" w:rsidR="002E25FB" w:rsidRPr="0030316E" w:rsidRDefault="00000000">
      <w:pPr>
        <w:pStyle w:val="Heading2"/>
        <w:spacing w:line="249" w:lineRule="auto"/>
      </w:pPr>
      <w:bookmarkStart w:id="15" w:name="Acknowledgments"/>
      <w:bookmarkStart w:id="16" w:name="_bookmark6"/>
      <w:bookmarkEnd w:id="15"/>
      <w:bookmarkEnd w:id="16"/>
      <w:r w:rsidRPr="0030316E">
        <w:t>Acknowledgments</w:t>
      </w:r>
      <w:r w:rsidRPr="0030316E">
        <w:rPr>
          <w:spacing w:val="10"/>
        </w:rPr>
        <w:t xml:space="preserve"> </w:t>
      </w:r>
      <w:r w:rsidRPr="0030316E">
        <w:t>[This</w:t>
      </w:r>
      <w:r w:rsidRPr="0030316E">
        <w:rPr>
          <w:spacing w:val="10"/>
        </w:rPr>
        <w:t xml:space="preserve"> </w:t>
      </w:r>
      <w:r w:rsidRPr="0030316E">
        <w:t>content</w:t>
      </w:r>
      <w:r w:rsidRPr="0030316E">
        <w:rPr>
          <w:spacing w:val="10"/>
        </w:rPr>
        <w:t xml:space="preserve"> </w:t>
      </w:r>
      <w:r w:rsidRPr="0030316E">
        <w:t>is</w:t>
      </w:r>
      <w:r w:rsidRPr="0030316E">
        <w:rPr>
          <w:spacing w:val="10"/>
        </w:rPr>
        <w:t xml:space="preserve"> </w:t>
      </w:r>
      <w:r w:rsidRPr="0030316E">
        <w:t>currently</w:t>
      </w:r>
      <w:r w:rsidRPr="0030316E">
        <w:rPr>
          <w:spacing w:val="11"/>
        </w:rPr>
        <w:t xml:space="preserve"> </w:t>
      </w:r>
      <w:r w:rsidRPr="0030316E">
        <w:t>in</w:t>
      </w:r>
      <w:r w:rsidRPr="0030316E">
        <w:rPr>
          <w:spacing w:val="-107"/>
        </w:rPr>
        <w:t xml:space="preserve"> </w:t>
      </w:r>
      <w:r w:rsidRPr="0030316E">
        <w:t>development.]</w:t>
      </w:r>
    </w:p>
    <w:p w14:paraId="3C2E87B7" w14:textId="77777777" w:rsidR="002E25FB" w:rsidRPr="0030316E" w:rsidRDefault="00000000">
      <w:pPr>
        <w:spacing w:before="431"/>
        <w:ind w:left="100"/>
        <w:rPr>
          <w:b/>
          <w:sz w:val="24"/>
        </w:rPr>
      </w:pPr>
      <w:r w:rsidRPr="0030316E">
        <w:rPr>
          <w:b/>
          <w:sz w:val="24"/>
        </w:rPr>
        <w:t>This</w:t>
      </w:r>
      <w:r w:rsidRPr="0030316E">
        <w:rPr>
          <w:b/>
          <w:spacing w:val="-6"/>
          <w:sz w:val="24"/>
        </w:rPr>
        <w:t xml:space="preserve"> </w:t>
      </w:r>
      <w:r w:rsidRPr="0030316E">
        <w:rPr>
          <w:b/>
          <w:sz w:val="24"/>
        </w:rPr>
        <w:t>content</w:t>
      </w:r>
      <w:r w:rsidRPr="0030316E">
        <w:rPr>
          <w:b/>
          <w:spacing w:val="-5"/>
          <w:sz w:val="24"/>
        </w:rPr>
        <w:t xml:space="preserve"> </w:t>
      </w:r>
      <w:r w:rsidRPr="0030316E">
        <w:rPr>
          <w:b/>
          <w:sz w:val="24"/>
        </w:rPr>
        <w:t>is</w:t>
      </w:r>
      <w:r w:rsidRPr="0030316E">
        <w:rPr>
          <w:b/>
          <w:spacing w:val="-5"/>
          <w:sz w:val="24"/>
        </w:rPr>
        <w:t xml:space="preserve"> </w:t>
      </w:r>
      <w:r w:rsidRPr="0030316E">
        <w:rPr>
          <w:b/>
          <w:sz w:val="24"/>
        </w:rPr>
        <w:t>currently</w:t>
      </w:r>
      <w:r w:rsidRPr="0030316E">
        <w:rPr>
          <w:b/>
          <w:spacing w:val="-5"/>
          <w:sz w:val="24"/>
        </w:rPr>
        <w:t xml:space="preserve"> </w:t>
      </w:r>
      <w:r w:rsidRPr="0030316E">
        <w:rPr>
          <w:b/>
          <w:sz w:val="24"/>
        </w:rPr>
        <w:t>in</w:t>
      </w:r>
      <w:r w:rsidRPr="0030316E">
        <w:rPr>
          <w:b/>
          <w:spacing w:val="-5"/>
          <w:sz w:val="24"/>
        </w:rPr>
        <w:t xml:space="preserve"> </w:t>
      </w:r>
      <w:r w:rsidRPr="0030316E">
        <w:rPr>
          <w:b/>
          <w:sz w:val="24"/>
        </w:rPr>
        <w:t>development.</w:t>
      </w:r>
    </w:p>
    <w:p w14:paraId="6019519E" w14:textId="77777777" w:rsidR="002E25FB" w:rsidRPr="0030316E" w:rsidRDefault="002E25FB">
      <w:pPr>
        <w:rPr>
          <w:sz w:val="24"/>
        </w:rPr>
        <w:sectPr w:rsidR="002E25FB" w:rsidRPr="0030316E">
          <w:pgSz w:w="12240" w:h="15840"/>
          <w:pgMar w:top="1500" w:right="140" w:bottom="280" w:left="1340" w:header="720" w:footer="720" w:gutter="0"/>
          <w:cols w:space="720"/>
        </w:sectPr>
      </w:pPr>
    </w:p>
    <w:p w14:paraId="465D07F2" w14:textId="77777777" w:rsidR="002E25FB" w:rsidRPr="0030316E" w:rsidRDefault="002E25FB">
      <w:pPr>
        <w:pStyle w:val="BodyText"/>
        <w:spacing w:before="8"/>
        <w:rPr>
          <w:b/>
          <w:sz w:val="25"/>
        </w:rPr>
      </w:pPr>
    </w:p>
    <w:p w14:paraId="7A0697D1" w14:textId="77777777" w:rsidR="002E25FB" w:rsidRPr="0030316E" w:rsidRDefault="00000000">
      <w:pPr>
        <w:pStyle w:val="Heading2"/>
      </w:pPr>
      <w:bookmarkStart w:id="17" w:name="About_the_Author"/>
      <w:bookmarkStart w:id="18" w:name="_bookmark7"/>
      <w:bookmarkEnd w:id="17"/>
      <w:bookmarkEnd w:id="18"/>
      <w:r w:rsidRPr="0030316E">
        <w:t>About</w:t>
      </w:r>
      <w:r w:rsidRPr="0030316E">
        <w:rPr>
          <w:spacing w:val="9"/>
        </w:rPr>
        <w:t xml:space="preserve"> </w:t>
      </w:r>
      <w:r w:rsidRPr="0030316E">
        <w:t>the</w:t>
      </w:r>
      <w:r w:rsidRPr="0030316E">
        <w:rPr>
          <w:spacing w:val="11"/>
        </w:rPr>
        <w:t xml:space="preserve"> </w:t>
      </w:r>
      <w:r w:rsidRPr="0030316E">
        <w:t>Author</w:t>
      </w:r>
    </w:p>
    <w:p w14:paraId="69FB2303" w14:textId="77777777" w:rsidR="002E25FB" w:rsidRPr="0030316E" w:rsidRDefault="002E25FB">
      <w:pPr>
        <w:pStyle w:val="BodyText"/>
        <w:spacing w:before="1"/>
        <w:rPr>
          <w:b/>
          <w:sz w:val="39"/>
        </w:rPr>
      </w:pPr>
    </w:p>
    <w:p w14:paraId="627B0E1E" w14:textId="77777777" w:rsidR="002E25FB" w:rsidRPr="0030316E" w:rsidRDefault="00000000">
      <w:pPr>
        <w:pStyle w:val="BodyText"/>
        <w:ind w:left="100" w:right="1345"/>
      </w:pPr>
      <w:r w:rsidRPr="0030316E">
        <w:rPr>
          <w:b/>
        </w:rPr>
        <w:t xml:space="preserve">Rainer Grimm </w:t>
      </w:r>
      <w:r w:rsidRPr="0030316E">
        <w:t>has worked as a software architect, team lead, and instructor since 1999, and</w:t>
      </w:r>
      <w:r w:rsidRPr="0030316E">
        <w:rPr>
          <w:spacing w:val="1"/>
        </w:rPr>
        <w:t xml:space="preserve"> </w:t>
      </w:r>
      <w:r w:rsidRPr="0030316E">
        <w:t>offered seminars on C++, Python, and proprietary software since 2002. He writes regularly on</w:t>
      </w:r>
      <w:r w:rsidRPr="0030316E">
        <w:rPr>
          <w:spacing w:val="1"/>
        </w:rPr>
        <w:t xml:space="preserve"> </w:t>
      </w:r>
      <w:r w:rsidRPr="0030316E">
        <w:t>C++, Python, and Haskell, speaks at conferences on programming issues, and blogs weekly in</w:t>
      </w:r>
      <w:r w:rsidRPr="0030316E">
        <w:rPr>
          <w:spacing w:val="1"/>
        </w:rPr>
        <w:t xml:space="preserve"> </w:t>
      </w:r>
      <w:r w:rsidRPr="0030316E">
        <w:t>English (</w:t>
      </w:r>
      <w:hyperlink r:id="rId10">
        <w:r w:rsidRPr="0030316E">
          <w:rPr>
            <w:color w:val="0000ED"/>
          </w:rPr>
          <w:t>modernescpp.com</w:t>
        </w:r>
      </w:hyperlink>
      <w:r w:rsidRPr="0030316E">
        <w:t>) and German (</w:t>
      </w:r>
      <w:hyperlink r:id="rId11">
        <w:r w:rsidRPr="0030316E">
          <w:rPr>
            <w:color w:val="0000ED"/>
          </w:rPr>
          <w:t>www.grimm-jaud.de/index.php/blog</w:t>
        </w:r>
      </w:hyperlink>
      <w:r w:rsidRPr="0030316E">
        <w:t>). Now an</w:t>
      </w:r>
      <w:r w:rsidRPr="0030316E">
        <w:rPr>
          <w:spacing w:val="1"/>
        </w:rPr>
        <w:t xml:space="preserve"> </w:t>
      </w:r>
      <w:r w:rsidRPr="0030316E">
        <w:t>independent</w:t>
      </w:r>
      <w:r w:rsidRPr="0030316E">
        <w:rPr>
          <w:spacing w:val="-4"/>
        </w:rPr>
        <w:t xml:space="preserve"> </w:t>
      </w:r>
      <w:r w:rsidRPr="0030316E">
        <w:t>instructor,</w:t>
      </w:r>
      <w:r w:rsidRPr="0030316E">
        <w:rPr>
          <w:spacing w:val="-3"/>
        </w:rPr>
        <w:t xml:space="preserve"> </w:t>
      </w:r>
      <w:r w:rsidRPr="0030316E">
        <w:t>he</w:t>
      </w:r>
      <w:r w:rsidRPr="0030316E">
        <w:rPr>
          <w:spacing w:val="-4"/>
        </w:rPr>
        <w:t xml:space="preserve"> </w:t>
      </w:r>
      <w:r w:rsidRPr="0030316E">
        <w:t>offers</w:t>
      </w:r>
      <w:r w:rsidRPr="0030316E">
        <w:rPr>
          <w:spacing w:val="-4"/>
        </w:rPr>
        <w:t xml:space="preserve"> </w:t>
      </w:r>
      <w:r w:rsidRPr="0030316E">
        <w:t>seminars</w:t>
      </w:r>
      <w:r w:rsidRPr="0030316E">
        <w:rPr>
          <w:spacing w:val="-4"/>
        </w:rPr>
        <w:t xml:space="preserve"> </w:t>
      </w:r>
      <w:r w:rsidRPr="0030316E">
        <w:t>on</w:t>
      </w:r>
      <w:r w:rsidRPr="0030316E">
        <w:rPr>
          <w:spacing w:val="-3"/>
        </w:rPr>
        <w:t xml:space="preserve"> </w:t>
      </w:r>
      <w:r w:rsidRPr="0030316E">
        <w:t>modern</w:t>
      </w:r>
      <w:r w:rsidRPr="0030316E">
        <w:rPr>
          <w:spacing w:val="-3"/>
        </w:rPr>
        <w:t xml:space="preserve"> </w:t>
      </w:r>
      <w:r w:rsidRPr="0030316E">
        <w:t>C++</w:t>
      </w:r>
      <w:r w:rsidRPr="0030316E">
        <w:rPr>
          <w:spacing w:val="-4"/>
        </w:rPr>
        <w:t xml:space="preserve"> </w:t>
      </w:r>
      <w:r w:rsidRPr="0030316E">
        <w:t>and</w:t>
      </w:r>
      <w:r w:rsidRPr="0030316E">
        <w:rPr>
          <w:spacing w:val="-3"/>
        </w:rPr>
        <w:t xml:space="preserve"> </w:t>
      </w:r>
      <w:r w:rsidRPr="0030316E">
        <w:t>Python.</w:t>
      </w:r>
      <w:r w:rsidRPr="0030316E">
        <w:rPr>
          <w:spacing w:val="-3"/>
        </w:rPr>
        <w:t xml:space="preserve"> </w:t>
      </w:r>
      <w:r w:rsidRPr="0030316E">
        <w:t>He</w:t>
      </w:r>
      <w:r w:rsidRPr="0030316E">
        <w:rPr>
          <w:spacing w:val="-3"/>
        </w:rPr>
        <w:t xml:space="preserve"> </w:t>
      </w:r>
      <w:r w:rsidRPr="0030316E">
        <w:t>has</w:t>
      </w:r>
      <w:r w:rsidRPr="0030316E">
        <w:rPr>
          <w:spacing w:val="-4"/>
        </w:rPr>
        <w:t xml:space="preserve"> </w:t>
      </w:r>
      <w:r w:rsidRPr="0030316E">
        <w:t>authored</w:t>
      </w:r>
      <w:r w:rsidRPr="0030316E">
        <w:rPr>
          <w:spacing w:val="-3"/>
        </w:rPr>
        <w:t xml:space="preserve"> </w:t>
      </w:r>
      <w:r w:rsidRPr="0030316E">
        <w:t>several</w:t>
      </w:r>
      <w:r w:rsidRPr="0030316E">
        <w:rPr>
          <w:spacing w:val="-57"/>
        </w:rPr>
        <w:t xml:space="preserve"> </w:t>
      </w:r>
      <w:r w:rsidRPr="0030316E">
        <w:t>books</w:t>
      </w:r>
      <w:r w:rsidRPr="0030316E">
        <w:rPr>
          <w:spacing w:val="-2"/>
        </w:rPr>
        <w:t xml:space="preserve"> </w:t>
      </w:r>
      <w:r w:rsidRPr="0030316E">
        <w:t>on modern C++,</w:t>
      </w:r>
      <w:r w:rsidRPr="0030316E">
        <w:rPr>
          <w:spacing w:val="-1"/>
        </w:rPr>
        <w:t xml:space="preserve"> </w:t>
      </w:r>
      <w:r w:rsidRPr="0030316E">
        <w:t>concurrency, and related</w:t>
      </w:r>
      <w:r w:rsidRPr="0030316E">
        <w:rPr>
          <w:spacing w:val="-1"/>
        </w:rPr>
        <w:t xml:space="preserve"> </w:t>
      </w:r>
      <w:r w:rsidRPr="0030316E">
        <w:t>topics.</w:t>
      </w:r>
    </w:p>
    <w:p w14:paraId="25D9818C" w14:textId="77777777" w:rsidR="002E25FB" w:rsidRPr="0030316E" w:rsidRDefault="002E25FB">
      <w:pPr>
        <w:sectPr w:rsidR="002E25FB" w:rsidRPr="0030316E">
          <w:pgSz w:w="12240" w:h="15840"/>
          <w:pgMar w:top="1500" w:right="140" w:bottom="280" w:left="1340" w:header="720" w:footer="720" w:gutter="0"/>
          <w:cols w:space="720"/>
        </w:sectPr>
      </w:pPr>
    </w:p>
    <w:p w14:paraId="244B99E0" w14:textId="77777777" w:rsidR="002E25FB" w:rsidRPr="0030316E" w:rsidRDefault="002E25FB">
      <w:pPr>
        <w:pStyle w:val="BodyText"/>
        <w:spacing w:before="2"/>
        <w:rPr>
          <w:sz w:val="29"/>
        </w:rPr>
      </w:pPr>
    </w:p>
    <w:p w14:paraId="035ADAD4" w14:textId="77777777" w:rsidR="002E25FB" w:rsidRPr="0030316E" w:rsidRDefault="00000000">
      <w:pPr>
        <w:pStyle w:val="Heading1"/>
        <w:ind w:left="2500"/>
      </w:pPr>
      <w:bookmarkStart w:id="19" w:name="Part_I._The_Guidelines"/>
      <w:bookmarkStart w:id="20" w:name="_bookmark8"/>
      <w:bookmarkEnd w:id="19"/>
      <w:bookmarkEnd w:id="20"/>
      <w:r w:rsidRPr="0030316E">
        <w:t>Part</w:t>
      </w:r>
      <w:r w:rsidRPr="0030316E">
        <w:rPr>
          <w:spacing w:val="-6"/>
        </w:rPr>
        <w:t xml:space="preserve"> </w:t>
      </w:r>
      <w:r w:rsidRPr="0030316E">
        <w:t>I.</w:t>
      </w:r>
      <w:r w:rsidRPr="0030316E">
        <w:rPr>
          <w:spacing w:val="-5"/>
        </w:rPr>
        <w:t xml:space="preserve"> </w:t>
      </w:r>
      <w:r w:rsidRPr="0030316E">
        <w:t>The</w:t>
      </w:r>
      <w:r w:rsidRPr="0030316E">
        <w:rPr>
          <w:spacing w:val="-5"/>
        </w:rPr>
        <w:t xml:space="preserve"> </w:t>
      </w:r>
      <w:r w:rsidRPr="0030316E">
        <w:t>Guidelines</w:t>
      </w:r>
    </w:p>
    <w:p w14:paraId="4F89B02F" w14:textId="77777777" w:rsidR="002E25FB" w:rsidRPr="0030316E" w:rsidRDefault="002E25FB">
      <w:pPr>
        <w:pStyle w:val="BodyText"/>
        <w:spacing w:before="6"/>
        <w:rPr>
          <w:b/>
          <w:sz w:val="44"/>
        </w:rPr>
      </w:pPr>
    </w:p>
    <w:p w14:paraId="7038EB9D" w14:textId="77777777" w:rsidR="002E25FB" w:rsidRPr="0030316E" w:rsidRDefault="00000000">
      <w:pPr>
        <w:pStyle w:val="Heading3"/>
      </w:pPr>
      <w:r w:rsidRPr="0030316E">
        <w:t>Table</w:t>
      </w:r>
      <w:r w:rsidRPr="0030316E">
        <w:rPr>
          <w:spacing w:val="11"/>
        </w:rPr>
        <w:t xml:space="preserve"> </w:t>
      </w:r>
      <w:r w:rsidRPr="0030316E">
        <w:t>of</w:t>
      </w:r>
      <w:r w:rsidRPr="0030316E">
        <w:rPr>
          <w:spacing w:val="11"/>
        </w:rPr>
        <w:t xml:space="preserve"> </w:t>
      </w:r>
      <w:r w:rsidRPr="0030316E">
        <w:t>Contents</w:t>
      </w:r>
    </w:p>
    <w:p w14:paraId="52B3DF7E" w14:textId="77777777" w:rsidR="002E25FB" w:rsidRPr="0030316E" w:rsidRDefault="00000000">
      <w:pPr>
        <w:pStyle w:val="ListParagraph"/>
        <w:numPr>
          <w:ilvl w:val="1"/>
          <w:numId w:val="176"/>
        </w:numPr>
        <w:tabs>
          <w:tab w:val="left" w:pos="460"/>
        </w:tabs>
        <w:spacing w:before="173"/>
        <w:rPr>
          <w:sz w:val="24"/>
        </w:rPr>
      </w:pPr>
      <w:hyperlink w:anchor="_bookmark9" w:history="1">
        <w:r w:rsidRPr="0030316E">
          <w:rPr>
            <w:color w:val="0000ED"/>
            <w:sz w:val="24"/>
          </w:rPr>
          <w:t>Introduction</w:t>
        </w:r>
      </w:hyperlink>
    </w:p>
    <w:p w14:paraId="5991CF8C" w14:textId="77777777" w:rsidR="002E25FB" w:rsidRPr="0030316E" w:rsidRDefault="00000000">
      <w:pPr>
        <w:pStyle w:val="BodyText"/>
        <w:spacing w:before="96" w:line="324" w:lineRule="auto"/>
        <w:ind w:left="820" w:right="8234"/>
      </w:pPr>
      <w:hyperlink w:anchor="_bookmark10" w:history="1">
        <w:r w:rsidRPr="0030316E">
          <w:rPr>
            <w:color w:val="0000ED"/>
          </w:rPr>
          <w:t>Target readership</w:t>
        </w:r>
      </w:hyperlink>
      <w:r w:rsidRPr="0030316E">
        <w:rPr>
          <w:color w:val="0000ED"/>
          <w:spacing w:val="-58"/>
        </w:rPr>
        <w:t xml:space="preserve"> </w:t>
      </w:r>
      <w:hyperlink w:anchor="_bookmark11" w:history="1">
        <w:r w:rsidRPr="0030316E">
          <w:rPr>
            <w:color w:val="0000ED"/>
          </w:rPr>
          <w:t>Aim</w:t>
        </w:r>
      </w:hyperlink>
    </w:p>
    <w:p w14:paraId="49D4017B" w14:textId="77777777" w:rsidR="002E25FB" w:rsidRPr="0030316E" w:rsidRDefault="00000000">
      <w:pPr>
        <w:pStyle w:val="BodyText"/>
        <w:spacing w:line="324" w:lineRule="auto"/>
        <w:ind w:left="820" w:right="8500"/>
      </w:pPr>
      <w:hyperlink w:anchor="_bookmark12" w:history="1">
        <w:r w:rsidRPr="0030316E">
          <w:rPr>
            <w:color w:val="0000ED"/>
          </w:rPr>
          <w:t>Non-aims</w:t>
        </w:r>
      </w:hyperlink>
      <w:r w:rsidRPr="0030316E">
        <w:rPr>
          <w:color w:val="0000ED"/>
          <w:spacing w:val="1"/>
        </w:rPr>
        <w:t xml:space="preserve"> </w:t>
      </w:r>
      <w:hyperlink w:anchor="_bookmark13" w:history="1">
        <w:r w:rsidRPr="0030316E">
          <w:rPr>
            <w:color w:val="0000ED"/>
          </w:rPr>
          <w:t>Enforcement</w:t>
        </w:r>
      </w:hyperlink>
      <w:r w:rsidRPr="0030316E">
        <w:rPr>
          <w:color w:val="0000ED"/>
          <w:spacing w:val="1"/>
        </w:rPr>
        <w:t xml:space="preserve"> </w:t>
      </w:r>
      <w:hyperlink w:anchor="_bookmark14" w:history="1">
        <w:r w:rsidRPr="0030316E">
          <w:rPr>
            <w:color w:val="0000ED"/>
          </w:rPr>
          <w:t>Structure</w:t>
        </w:r>
      </w:hyperlink>
      <w:r w:rsidRPr="0030316E">
        <w:rPr>
          <w:color w:val="0000ED"/>
          <w:spacing w:val="1"/>
        </w:rPr>
        <w:t xml:space="preserve"> </w:t>
      </w:r>
      <w:hyperlink w:anchor="_bookmark15" w:history="1">
        <w:r w:rsidRPr="0030316E">
          <w:rPr>
            <w:color w:val="0000ED"/>
          </w:rPr>
          <w:t>Major sections</w:t>
        </w:r>
      </w:hyperlink>
      <w:r w:rsidRPr="0030316E">
        <w:rPr>
          <w:color w:val="0000ED"/>
          <w:spacing w:val="-58"/>
        </w:rPr>
        <w:t xml:space="preserve"> </w:t>
      </w:r>
      <w:hyperlink w:anchor="_bookmark16" w:history="1">
        <w:r w:rsidRPr="0030316E">
          <w:rPr>
            <w:color w:val="0000ED"/>
          </w:rPr>
          <w:t>Distilled</w:t>
        </w:r>
      </w:hyperlink>
    </w:p>
    <w:p w14:paraId="65499A6E" w14:textId="77777777" w:rsidR="002E25FB" w:rsidRPr="0030316E" w:rsidRDefault="00000000">
      <w:pPr>
        <w:pStyle w:val="ListParagraph"/>
        <w:numPr>
          <w:ilvl w:val="1"/>
          <w:numId w:val="176"/>
        </w:numPr>
        <w:tabs>
          <w:tab w:val="left" w:pos="460"/>
        </w:tabs>
        <w:spacing w:before="0" w:line="273" w:lineRule="exact"/>
        <w:rPr>
          <w:sz w:val="24"/>
        </w:rPr>
      </w:pPr>
      <w:hyperlink w:anchor="_bookmark17" w:history="1">
        <w:r w:rsidRPr="0030316E">
          <w:rPr>
            <w:color w:val="0000ED"/>
            <w:sz w:val="24"/>
          </w:rPr>
          <w:t>Philosophy</w:t>
        </w:r>
      </w:hyperlink>
    </w:p>
    <w:p w14:paraId="53B66A7E" w14:textId="77777777" w:rsidR="002E25FB" w:rsidRPr="0030316E" w:rsidRDefault="00000000">
      <w:pPr>
        <w:pStyle w:val="ListParagraph"/>
        <w:numPr>
          <w:ilvl w:val="1"/>
          <w:numId w:val="178"/>
        </w:numPr>
        <w:tabs>
          <w:tab w:val="left" w:pos="1254"/>
        </w:tabs>
        <w:spacing w:before="95" w:line="324" w:lineRule="auto"/>
        <w:ind w:right="6640" w:firstLine="0"/>
        <w:rPr>
          <w:sz w:val="24"/>
        </w:rPr>
      </w:pPr>
      <w:hyperlink w:anchor="_bookmark18" w:history="1">
        <w:r w:rsidRPr="0030316E">
          <w:rPr>
            <w:color w:val="0000ED"/>
            <w:sz w:val="24"/>
          </w:rPr>
          <w:t>Express</w:t>
        </w:r>
        <w:r w:rsidRPr="0030316E">
          <w:rPr>
            <w:color w:val="0000ED"/>
            <w:spacing w:val="-5"/>
            <w:sz w:val="24"/>
          </w:rPr>
          <w:t xml:space="preserve"> </w:t>
        </w:r>
        <w:r w:rsidRPr="0030316E">
          <w:rPr>
            <w:color w:val="0000ED"/>
            <w:sz w:val="24"/>
          </w:rPr>
          <w:t>ideas</w:t>
        </w:r>
        <w:r w:rsidRPr="0030316E">
          <w:rPr>
            <w:color w:val="0000ED"/>
            <w:spacing w:val="-4"/>
            <w:sz w:val="24"/>
          </w:rPr>
          <w:t xml:space="preserve"> </w:t>
        </w:r>
        <w:r w:rsidRPr="0030316E">
          <w:rPr>
            <w:color w:val="0000ED"/>
            <w:sz w:val="24"/>
          </w:rPr>
          <w:t>directly</w:t>
        </w:r>
        <w:r w:rsidRPr="0030316E">
          <w:rPr>
            <w:color w:val="0000ED"/>
            <w:spacing w:val="-4"/>
            <w:sz w:val="24"/>
          </w:rPr>
          <w:t xml:space="preserve"> </w:t>
        </w:r>
        <w:r w:rsidRPr="0030316E">
          <w:rPr>
            <w:color w:val="0000ED"/>
            <w:sz w:val="24"/>
          </w:rPr>
          <w:t>in</w:t>
        </w:r>
        <w:r w:rsidRPr="0030316E">
          <w:rPr>
            <w:color w:val="0000ED"/>
            <w:spacing w:val="-3"/>
            <w:sz w:val="24"/>
          </w:rPr>
          <w:t xml:space="preserve"> </w:t>
        </w:r>
        <w:r w:rsidRPr="0030316E">
          <w:rPr>
            <w:color w:val="0000ED"/>
            <w:sz w:val="24"/>
          </w:rPr>
          <w:t>code</w:t>
        </w:r>
      </w:hyperlink>
      <w:r w:rsidRPr="0030316E">
        <w:rPr>
          <w:color w:val="0000ED"/>
          <w:spacing w:val="-57"/>
          <w:sz w:val="24"/>
        </w:rPr>
        <w:t xml:space="preserve"> </w:t>
      </w:r>
      <w:hyperlink w:anchor="_bookmark19" w:history="1">
        <w:r w:rsidRPr="0030316E">
          <w:rPr>
            <w:color w:val="0000ED"/>
            <w:sz w:val="24"/>
          </w:rPr>
          <w:t>P.2: Write in ISO Standard C++</w:t>
        </w:r>
      </w:hyperlink>
      <w:r w:rsidRPr="0030316E">
        <w:rPr>
          <w:color w:val="0000ED"/>
          <w:spacing w:val="1"/>
          <w:sz w:val="24"/>
        </w:rPr>
        <w:t xml:space="preserve"> </w:t>
      </w:r>
      <w:hyperlink w:anchor="_bookmark20" w:history="1">
        <w:r w:rsidRPr="0030316E">
          <w:rPr>
            <w:color w:val="0000ED"/>
            <w:sz w:val="24"/>
          </w:rPr>
          <w:t>P.3:</w:t>
        </w:r>
        <w:r w:rsidRPr="0030316E">
          <w:rPr>
            <w:color w:val="0000ED"/>
            <w:spacing w:val="-2"/>
            <w:sz w:val="24"/>
          </w:rPr>
          <w:t xml:space="preserve"> </w:t>
        </w:r>
        <w:r w:rsidRPr="0030316E">
          <w:rPr>
            <w:color w:val="0000ED"/>
            <w:sz w:val="24"/>
          </w:rPr>
          <w:t>Express</w:t>
        </w:r>
        <w:r w:rsidRPr="0030316E">
          <w:rPr>
            <w:color w:val="0000ED"/>
            <w:spacing w:val="-1"/>
            <w:sz w:val="24"/>
          </w:rPr>
          <w:t xml:space="preserve"> </w:t>
        </w:r>
        <w:r w:rsidRPr="0030316E">
          <w:rPr>
            <w:color w:val="0000ED"/>
            <w:sz w:val="24"/>
          </w:rPr>
          <w:t>intent</w:t>
        </w:r>
      </w:hyperlink>
    </w:p>
    <w:p w14:paraId="18203945" w14:textId="77777777" w:rsidR="002E25FB" w:rsidRPr="0030316E" w:rsidRDefault="00000000">
      <w:pPr>
        <w:pStyle w:val="BodyText"/>
        <w:spacing w:line="324" w:lineRule="auto"/>
        <w:ind w:left="820" w:right="4571"/>
      </w:pPr>
      <w:hyperlink w:anchor="_bookmark21" w:history="1">
        <w:r w:rsidRPr="0030316E">
          <w:rPr>
            <w:color w:val="0000ED"/>
          </w:rPr>
          <w:t>P.4: Ideally, a program should be statically type safe</w:t>
        </w:r>
      </w:hyperlink>
      <w:r w:rsidRPr="0030316E">
        <w:rPr>
          <w:color w:val="0000ED"/>
          <w:spacing w:val="1"/>
        </w:rPr>
        <w:t xml:space="preserve"> </w:t>
      </w:r>
      <w:hyperlink w:anchor="_bookmark22" w:history="1">
        <w:r w:rsidRPr="0030316E">
          <w:rPr>
            <w:color w:val="0000ED"/>
          </w:rPr>
          <w:t>P.5:</w:t>
        </w:r>
        <w:r w:rsidRPr="0030316E">
          <w:rPr>
            <w:color w:val="0000ED"/>
            <w:spacing w:val="-6"/>
          </w:rPr>
          <w:t xml:space="preserve"> </w:t>
        </w:r>
        <w:r w:rsidRPr="0030316E">
          <w:rPr>
            <w:color w:val="0000ED"/>
          </w:rPr>
          <w:t>Prefer</w:t>
        </w:r>
        <w:r w:rsidRPr="0030316E">
          <w:rPr>
            <w:color w:val="0000ED"/>
            <w:spacing w:val="-5"/>
          </w:rPr>
          <w:t xml:space="preserve"> </w:t>
        </w:r>
        <w:r w:rsidRPr="0030316E">
          <w:rPr>
            <w:color w:val="0000ED"/>
          </w:rPr>
          <w:t>compile-time</w:t>
        </w:r>
        <w:r w:rsidRPr="0030316E">
          <w:rPr>
            <w:color w:val="0000ED"/>
            <w:spacing w:val="-6"/>
          </w:rPr>
          <w:t xml:space="preserve"> </w:t>
        </w:r>
        <w:r w:rsidRPr="0030316E">
          <w:rPr>
            <w:color w:val="0000ED"/>
          </w:rPr>
          <w:t>checking</w:t>
        </w:r>
        <w:r w:rsidRPr="0030316E">
          <w:rPr>
            <w:color w:val="0000ED"/>
            <w:spacing w:val="-4"/>
          </w:rPr>
          <w:t xml:space="preserve"> </w:t>
        </w:r>
        <w:r w:rsidRPr="0030316E">
          <w:rPr>
            <w:color w:val="0000ED"/>
          </w:rPr>
          <w:t>to</w:t>
        </w:r>
        <w:r w:rsidRPr="0030316E">
          <w:rPr>
            <w:color w:val="0000ED"/>
            <w:spacing w:val="-5"/>
          </w:rPr>
          <w:t xml:space="preserve"> </w:t>
        </w:r>
        <w:r w:rsidRPr="0030316E">
          <w:rPr>
            <w:color w:val="0000ED"/>
          </w:rPr>
          <w:t>run-time</w:t>
        </w:r>
        <w:r w:rsidRPr="0030316E">
          <w:rPr>
            <w:color w:val="0000ED"/>
            <w:spacing w:val="-5"/>
          </w:rPr>
          <w:t xml:space="preserve"> </w:t>
        </w:r>
        <w:r w:rsidRPr="0030316E">
          <w:rPr>
            <w:color w:val="0000ED"/>
          </w:rPr>
          <w:t>checking</w:t>
        </w:r>
      </w:hyperlink>
    </w:p>
    <w:p w14:paraId="2741C936" w14:textId="77777777" w:rsidR="002E25FB" w:rsidRPr="0030316E" w:rsidRDefault="00000000">
      <w:pPr>
        <w:pStyle w:val="BodyText"/>
        <w:spacing w:line="324" w:lineRule="auto"/>
        <w:ind w:left="820" w:right="2372"/>
      </w:pPr>
      <w:hyperlink w:anchor="_bookmark23" w:history="1">
        <w:r w:rsidRPr="0030316E">
          <w:rPr>
            <w:color w:val="0000ED"/>
          </w:rPr>
          <w:t>P.6:</w:t>
        </w:r>
        <w:r w:rsidRPr="0030316E">
          <w:rPr>
            <w:color w:val="0000ED"/>
            <w:spacing w:val="-4"/>
          </w:rPr>
          <w:t xml:space="preserve"> </w:t>
        </w:r>
        <w:r w:rsidRPr="0030316E">
          <w:rPr>
            <w:color w:val="0000ED"/>
          </w:rPr>
          <w:t>What</w:t>
        </w:r>
        <w:r w:rsidRPr="0030316E">
          <w:rPr>
            <w:color w:val="0000ED"/>
            <w:spacing w:val="-4"/>
          </w:rPr>
          <w:t xml:space="preserve"> </w:t>
        </w:r>
        <w:r w:rsidRPr="0030316E">
          <w:rPr>
            <w:color w:val="0000ED"/>
          </w:rPr>
          <w:t>cannot</w:t>
        </w:r>
        <w:r w:rsidRPr="0030316E">
          <w:rPr>
            <w:color w:val="0000ED"/>
            <w:spacing w:val="-4"/>
          </w:rPr>
          <w:t xml:space="preserve"> </w:t>
        </w:r>
        <w:r w:rsidRPr="0030316E">
          <w:rPr>
            <w:color w:val="0000ED"/>
          </w:rPr>
          <w:t>be</w:t>
        </w:r>
        <w:r w:rsidRPr="0030316E">
          <w:rPr>
            <w:color w:val="0000ED"/>
            <w:spacing w:val="-3"/>
          </w:rPr>
          <w:t xml:space="preserve"> </w:t>
        </w:r>
        <w:r w:rsidRPr="0030316E">
          <w:rPr>
            <w:color w:val="0000ED"/>
          </w:rPr>
          <w:t>checked</w:t>
        </w:r>
        <w:r w:rsidRPr="0030316E">
          <w:rPr>
            <w:color w:val="0000ED"/>
            <w:spacing w:val="-3"/>
          </w:rPr>
          <w:t xml:space="preserve"> </w:t>
        </w:r>
        <w:r w:rsidRPr="0030316E">
          <w:rPr>
            <w:color w:val="0000ED"/>
          </w:rPr>
          <w:t>at</w:t>
        </w:r>
        <w:r w:rsidRPr="0030316E">
          <w:rPr>
            <w:color w:val="0000ED"/>
            <w:spacing w:val="-4"/>
          </w:rPr>
          <w:t xml:space="preserve"> </w:t>
        </w:r>
        <w:r w:rsidRPr="0030316E">
          <w:rPr>
            <w:color w:val="0000ED"/>
          </w:rPr>
          <w:t>compile-time</w:t>
        </w:r>
        <w:r w:rsidRPr="0030316E">
          <w:rPr>
            <w:color w:val="0000ED"/>
            <w:spacing w:val="-4"/>
          </w:rPr>
          <w:t xml:space="preserve"> </w:t>
        </w:r>
        <w:r w:rsidRPr="0030316E">
          <w:rPr>
            <w:color w:val="0000ED"/>
          </w:rPr>
          <w:t>should</w:t>
        </w:r>
        <w:r w:rsidRPr="0030316E">
          <w:rPr>
            <w:color w:val="0000ED"/>
            <w:spacing w:val="-2"/>
          </w:rPr>
          <w:t xml:space="preserve"> </w:t>
        </w:r>
        <w:r w:rsidRPr="0030316E">
          <w:rPr>
            <w:color w:val="0000ED"/>
          </w:rPr>
          <w:t>be</w:t>
        </w:r>
        <w:r w:rsidRPr="0030316E">
          <w:rPr>
            <w:color w:val="0000ED"/>
            <w:spacing w:val="-4"/>
          </w:rPr>
          <w:t xml:space="preserve"> </w:t>
        </w:r>
        <w:r w:rsidRPr="0030316E">
          <w:rPr>
            <w:color w:val="0000ED"/>
          </w:rPr>
          <w:t>checkable</w:t>
        </w:r>
        <w:r w:rsidRPr="0030316E">
          <w:rPr>
            <w:color w:val="0000ED"/>
            <w:spacing w:val="-4"/>
          </w:rPr>
          <w:t xml:space="preserve"> </w:t>
        </w:r>
        <w:r w:rsidRPr="0030316E">
          <w:rPr>
            <w:color w:val="0000ED"/>
          </w:rPr>
          <w:t>at</w:t>
        </w:r>
        <w:r w:rsidRPr="0030316E">
          <w:rPr>
            <w:color w:val="0000ED"/>
            <w:spacing w:val="-4"/>
          </w:rPr>
          <w:t xml:space="preserve"> </w:t>
        </w:r>
        <w:r w:rsidRPr="0030316E">
          <w:rPr>
            <w:color w:val="0000ED"/>
          </w:rPr>
          <w:t>run-time</w:t>
        </w:r>
      </w:hyperlink>
      <w:r w:rsidRPr="0030316E">
        <w:rPr>
          <w:color w:val="0000ED"/>
          <w:spacing w:val="-57"/>
        </w:rPr>
        <w:t xml:space="preserve"> </w:t>
      </w:r>
      <w:hyperlink w:anchor="_bookmark24" w:history="1">
        <w:r w:rsidRPr="0030316E">
          <w:rPr>
            <w:color w:val="0000ED"/>
          </w:rPr>
          <w:t>P.7:</w:t>
        </w:r>
        <w:r w:rsidRPr="0030316E">
          <w:rPr>
            <w:color w:val="0000ED"/>
            <w:spacing w:val="-2"/>
          </w:rPr>
          <w:t xml:space="preserve"> </w:t>
        </w:r>
        <w:r w:rsidRPr="0030316E">
          <w:rPr>
            <w:color w:val="0000ED"/>
          </w:rPr>
          <w:t>Catch run-time</w:t>
        </w:r>
        <w:r w:rsidRPr="0030316E">
          <w:rPr>
            <w:color w:val="0000ED"/>
            <w:spacing w:val="-1"/>
          </w:rPr>
          <w:t xml:space="preserve"> </w:t>
        </w:r>
        <w:r w:rsidRPr="0030316E">
          <w:rPr>
            <w:color w:val="0000ED"/>
          </w:rPr>
          <w:t>errors</w:t>
        </w:r>
        <w:r w:rsidRPr="0030316E">
          <w:rPr>
            <w:color w:val="0000ED"/>
            <w:spacing w:val="-1"/>
          </w:rPr>
          <w:t xml:space="preserve"> </w:t>
        </w:r>
        <w:r w:rsidRPr="0030316E">
          <w:rPr>
            <w:color w:val="0000ED"/>
          </w:rPr>
          <w:t>early</w:t>
        </w:r>
      </w:hyperlink>
    </w:p>
    <w:p w14:paraId="21D0D87D" w14:textId="77777777" w:rsidR="002E25FB" w:rsidRPr="0030316E" w:rsidRDefault="00000000">
      <w:pPr>
        <w:pStyle w:val="BodyText"/>
        <w:spacing w:line="324" w:lineRule="auto"/>
        <w:ind w:left="820" w:right="6992"/>
      </w:pPr>
      <w:hyperlink w:anchor="_bookmark25" w:history="1">
        <w:r w:rsidRPr="0030316E">
          <w:rPr>
            <w:color w:val="0000ED"/>
          </w:rPr>
          <w:t>P.8: Don’t leak any resources</w:t>
        </w:r>
      </w:hyperlink>
      <w:r w:rsidRPr="0030316E">
        <w:rPr>
          <w:color w:val="0000ED"/>
          <w:spacing w:val="1"/>
        </w:rPr>
        <w:t xml:space="preserve"> </w:t>
      </w:r>
      <w:hyperlink w:anchor="_bookmark26" w:history="1">
        <w:r w:rsidRPr="0030316E">
          <w:rPr>
            <w:color w:val="0000ED"/>
          </w:rPr>
          <w:t>P.9:</w:t>
        </w:r>
        <w:r w:rsidRPr="0030316E">
          <w:rPr>
            <w:color w:val="0000ED"/>
            <w:spacing w:val="-4"/>
          </w:rPr>
          <w:t xml:space="preserve"> </w:t>
        </w:r>
        <w:r w:rsidRPr="0030316E">
          <w:rPr>
            <w:color w:val="0000ED"/>
          </w:rPr>
          <w:t>Don’t</w:t>
        </w:r>
        <w:r w:rsidRPr="0030316E">
          <w:rPr>
            <w:color w:val="0000ED"/>
            <w:spacing w:val="-3"/>
          </w:rPr>
          <w:t xml:space="preserve"> </w:t>
        </w:r>
        <w:r w:rsidRPr="0030316E">
          <w:rPr>
            <w:color w:val="0000ED"/>
          </w:rPr>
          <w:t>waste</w:t>
        </w:r>
        <w:r w:rsidRPr="0030316E">
          <w:rPr>
            <w:color w:val="0000ED"/>
            <w:spacing w:val="-4"/>
          </w:rPr>
          <w:t xml:space="preserve"> </w:t>
        </w:r>
        <w:r w:rsidRPr="0030316E">
          <w:rPr>
            <w:color w:val="0000ED"/>
          </w:rPr>
          <w:t>time</w:t>
        </w:r>
        <w:r w:rsidRPr="0030316E">
          <w:rPr>
            <w:color w:val="0000ED"/>
            <w:spacing w:val="-3"/>
          </w:rPr>
          <w:t xml:space="preserve"> </w:t>
        </w:r>
        <w:r w:rsidRPr="0030316E">
          <w:rPr>
            <w:color w:val="0000ED"/>
          </w:rPr>
          <w:t>or</w:t>
        </w:r>
        <w:r w:rsidRPr="0030316E">
          <w:rPr>
            <w:color w:val="0000ED"/>
            <w:spacing w:val="-4"/>
          </w:rPr>
          <w:t xml:space="preserve"> </w:t>
        </w:r>
        <w:r w:rsidRPr="0030316E">
          <w:rPr>
            <w:color w:val="0000ED"/>
          </w:rPr>
          <w:t>space</w:t>
        </w:r>
      </w:hyperlink>
    </w:p>
    <w:p w14:paraId="640DEBE7" w14:textId="77777777" w:rsidR="002E25FB" w:rsidRPr="0030316E" w:rsidRDefault="00000000">
      <w:pPr>
        <w:pStyle w:val="BodyText"/>
        <w:spacing w:line="275" w:lineRule="exact"/>
        <w:ind w:left="820"/>
      </w:pPr>
      <w:hyperlink w:anchor="_bookmark27" w:history="1">
        <w:r w:rsidRPr="0030316E">
          <w:rPr>
            <w:color w:val="0000ED"/>
          </w:rPr>
          <w:t>P.10:</w:t>
        </w:r>
        <w:r w:rsidRPr="0030316E">
          <w:rPr>
            <w:color w:val="0000ED"/>
            <w:spacing w:val="-4"/>
          </w:rPr>
          <w:t xml:space="preserve"> </w:t>
        </w:r>
        <w:r w:rsidRPr="0030316E">
          <w:rPr>
            <w:color w:val="0000ED"/>
          </w:rPr>
          <w:t>Prefer</w:t>
        </w:r>
        <w:r w:rsidRPr="0030316E">
          <w:rPr>
            <w:color w:val="0000ED"/>
            <w:spacing w:val="-4"/>
          </w:rPr>
          <w:t xml:space="preserve"> </w:t>
        </w:r>
        <w:r w:rsidRPr="0030316E">
          <w:rPr>
            <w:color w:val="0000ED"/>
          </w:rPr>
          <w:t>immutable</w:t>
        </w:r>
        <w:r w:rsidRPr="0030316E">
          <w:rPr>
            <w:color w:val="0000ED"/>
            <w:spacing w:val="-4"/>
          </w:rPr>
          <w:t xml:space="preserve"> </w:t>
        </w:r>
        <w:r w:rsidRPr="0030316E">
          <w:rPr>
            <w:color w:val="0000ED"/>
          </w:rPr>
          <w:t>data</w:t>
        </w:r>
        <w:r w:rsidRPr="0030316E">
          <w:rPr>
            <w:color w:val="0000ED"/>
            <w:spacing w:val="-4"/>
          </w:rPr>
          <w:t xml:space="preserve"> </w:t>
        </w:r>
        <w:r w:rsidRPr="0030316E">
          <w:rPr>
            <w:color w:val="0000ED"/>
          </w:rPr>
          <w:t>to</w:t>
        </w:r>
        <w:r w:rsidRPr="0030316E">
          <w:rPr>
            <w:color w:val="0000ED"/>
            <w:spacing w:val="-3"/>
          </w:rPr>
          <w:t xml:space="preserve"> </w:t>
        </w:r>
        <w:r w:rsidRPr="0030316E">
          <w:rPr>
            <w:color w:val="0000ED"/>
          </w:rPr>
          <w:t>mutable</w:t>
        </w:r>
        <w:r w:rsidRPr="0030316E">
          <w:rPr>
            <w:color w:val="0000ED"/>
            <w:spacing w:val="-4"/>
          </w:rPr>
          <w:t xml:space="preserve"> </w:t>
        </w:r>
        <w:r w:rsidRPr="0030316E">
          <w:rPr>
            <w:color w:val="0000ED"/>
          </w:rPr>
          <w:t>data</w:t>
        </w:r>
      </w:hyperlink>
    </w:p>
    <w:p w14:paraId="051FFB7A" w14:textId="77777777" w:rsidR="002E25FB" w:rsidRPr="0030316E" w:rsidRDefault="00000000">
      <w:pPr>
        <w:pStyle w:val="BodyText"/>
        <w:spacing w:before="92" w:line="324" w:lineRule="auto"/>
        <w:ind w:left="820" w:right="2372"/>
      </w:pPr>
      <w:hyperlink w:anchor="_bookmark28" w:history="1">
        <w:r w:rsidRPr="0030316E">
          <w:rPr>
            <w:color w:val="0000ED"/>
          </w:rPr>
          <w:t>P.11:</w:t>
        </w:r>
        <w:r w:rsidRPr="0030316E">
          <w:rPr>
            <w:color w:val="0000ED"/>
            <w:spacing w:val="-5"/>
          </w:rPr>
          <w:t xml:space="preserve"> </w:t>
        </w:r>
        <w:r w:rsidRPr="0030316E">
          <w:rPr>
            <w:color w:val="0000ED"/>
          </w:rPr>
          <w:t>Encapsulate</w:t>
        </w:r>
        <w:r w:rsidRPr="0030316E">
          <w:rPr>
            <w:color w:val="0000ED"/>
            <w:spacing w:val="-4"/>
          </w:rPr>
          <w:t xml:space="preserve"> </w:t>
        </w:r>
        <w:r w:rsidRPr="0030316E">
          <w:rPr>
            <w:color w:val="0000ED"/>
          </w:rPr>
          <w:t>messy</w:t>
        </w:r>
        <w:r w:rsidRPr="0030316E">
          <w:rPr>
            <w:color w:val="0000ED"/>
            <w:spacing w:val="-4"/>
          </w:rPr>
          <w:t xml:space="preserve"> </w:t>
        </w:r>
        <w:r w:rsidRPr="0030316E">
          <w:rPr>
            <w:color w:val="0000ED"/>
          </w:rPr>
          <w:t>constructs,</w:t>
        </w:r>
        <w:r w:rsidRPr="0030316E">
          <w:rPr>
            <w:color w:val="0000ED"/>
            <w:spacing w:val="-4"/>
          </w:rPr>
          <w:t xml:space="preserve"> </w:t>
        </w:r>
        <w:r w:rsidRPr="0030316E">
          <w:rPr>
            <w:color w:val="0000ED"/>
          </w:rPr>
          <w:t>rather</w:t>
        </w:r>
        <w:r w:rsidRPr="0030316E">
          <w:rPr>
            <w:color w:val="0000ED"/>
            <w:spacing w:val="-4"/>
          </w:rPr>
          <w:t xml:space="preserve"> </w:t>
        </w:r>
        <w:r w:rsidRPr="0030316E">
          <w:rPr>
            <w:color w:val="0000ED"/>
          </w:rPr>
          <w:t>than</w:t>
        </w:r>
        <w:r w:rsidRPr="0030316E">
          <w:rPr>
            <w:color w:val="0000ED"/>
            <w:spacing w:val="-4"/>
          </w:rPr>
          <w:t xml:space="preserve"> </w:t>
        </w:r>
        <w:r w:rsidRPr="0030316E">
          <w:rPr>
            <w:color w:val="0000ED"/>
          </w:rPr>
          <w:t>spreading</w:t>
        </w:r>
        <w:r w:rsidRPr="0030316E">
          <w:rPr>
            <w:color w:val="0000ED"/>
            <w:spacing w:val="-3"/>
          </w:rPr>
          <w:t xml:space="preserve"> </w:t>
        </w:r>
        <w:r w:rsidRPr="0030316E">
          <w:rPr>
            <w:color w:val="0000ED"/>
          </w:rPr>
          <w:t>through</w:t>
        </w:r>
        <w:r w:rsidRPr="0030316E">
          <w:rPr>
            <w:color w:val="0000ED"/>
            <w:spacing w:val="-4"/>
          </w:rPr>
          <w:t xml:space="preserve"> </w:t>
        </w:r>
        <w:r w:rsidRPr="0030316E">
          <w:rPr>
            <w:color w:val="0000ED"/>
          </w:rPr>
          <w:t>the</w:t>
        </w:r>
        <w:r w:rsidRPr="0030316E">
          <w:rPr>
            <w:color w:val="0000ED"/>
            <w:spacing w:val="-4"/>
          </w:rPr>
          <w:t xml:space="preserve"> </w:t>
        </w:r>
        <w:r w:rsidRPr="0030316E">
          <w:rPr>
            <w:color w:val="0000ED"/>
          </w:rPr>
          <w:t>code</w:t>
        </w:r>
      </w:hyperlink>
      <w:r w:rsidRPr="0030316E">
        <w:rPr>
          <w:color w:val="0000ED"/>
          <w:spacing w:val="-57"/>
        </w:rPr>
        <w:t xml:space="preserve"> </w:t>
      </w:r>
      <w:hyperlink w:anchor="_bookmark29" w:history="1">
        <w:r w:rsidRPr="0030316E">
          <w:rPr>
            <w:color w:val="0000ED"/>
          </w:rPr>
          <w:t>P.12:</w:t>
        </w:r>
        <w:r w:rsidRPr="0030316E">
          <w:rPr>
            <w:color w:val="0000ED"/>
            <w:spacing w:val="-2"/>
          </w:rPr>
          <w:t xml:space="preserve"> </w:t>
        </w:r>
        <w:r w:rsidRPr="0030316E">
          <w:rPr>
            <w:color w:val="0000ED"/>
          </w:rPr>
          <w:t>Use</w:t>
        </w:r>
        <w:r w:rsidRPr="0030316E">
          <w:rPr>
            <w:color w:val="0000ED"/>
            <w:spacing w:val="-1"/>
          </w:rPr>
          <w:t xml:space="preserve"> </w:t>
        </w:r>
        <w:r w:rsidRPr="0030316E">
          <w:rPr>
            <w:color w:val="0000ED"/>
          </w:rPr>
          <w:t>supporting tools</w:t>
        </w:r>
        <w:r w:rsidRPr="0030316E">
          <w:rPr>
            <w:color w:val="0000ED"/>
            <w:spacing w:val="-2"/>
          </w:rPr>
          <w:t xml:space="preserve"> </w:t>
        </w:r>
        <w:r w:rsidRPr="0030316E">
          <w:rPr>
            <w:color w:val="0000ED"/>
          </w:rPr>
          <w:t>as</w:t>
        </w:r>
        <w:r w:rsidRPr="0030316E">
          <w:rPr>
            <w:color w:val="0000ED"/>
            <w:spacing w:val="-1"/>
          </w:rPr>
          <w:t xml:space="preserve"> </w:t>
        </w:r>
        <w:r w:rsidRPr="0030316E">
          <w:rPr>
            <w:color w:val="0000ED"/>
          </w:rPr>
          <w:t>appropriate</w:t>
        </w:r>
      </w:hyperlink>
    </w:p>
    <w:p w14:paraId="36FF22C8" w14:textId="77777777" w:rsidR="002E25FB" w:rsidRPr="0030316E" w:rsidRDefault="00000000">
      <w:pPr>
        <w:pStyle w:val="BodyText"/>
        <w:spacing w:line="324" w:lineRule="auto"/>
        <w:ind w:left="820" w:right="5719"/>
      </w:pPr>
      <w:hyperlink w:anchor="_bookmark30" w:history="1">
        <w:r w:rsidRPr="0030316E">
          <w:rPr>
            <w:color w:val="0000ED"/>
          </w:rPr>
          <w:t>P.13:</w:t>
        </w:r>
        <w:r w:rsidRPr="0030316E">
          <w:rPr>
            <w:color w:val="0000ED"/>
            <w:spacing w:val="-5"/>
          </w:rPr>
          <w:t xml:space="preserve"> </w:t>
        </w:r>
        <w:r w:rsidRPr="0030316E">
          <w:rPr>
            <w:color w:val="0000ED"/>
          </w:rPr>
          <w:t>Use</w:t>
        </w:r>
        <w:r w:rsidRPr="0030316E">
          <w:rPr>
            <w:color w:val="0000ED"/>
            <w:spacing w:val="-5"/>
          </w:rPr>
          <w:t xml:space="preserve"> </w:t>
        </w:r>
        <w:r w:rsidRPr="0030316E">
          <w:rPr>
            <w:color w:val="0000ED"/>
          </w:rPr>
          <w:t>support</w:t>
        </w:r>
        <w:r w:rsidRPr="0030316E">
          <w:rPr>
            <w:color w:val="0000ED"/>
            <w:spacing w:val="-4"/>
          </w:rPr>
          <w:t xml:space="preserve"> </w:t>
        </w:r>
        <w:r w:rsidRPr="0030316E">
          <w:rPr>
            <w:color w:val="0000ED"/>
          </w:rPr>
          <w:t>libraries</w:t>
        </w:r>
        <w:r w:rsidRPr="0030316E">
          <w:rPr>
            <w:color w:val="0000ED"/>
            <w:spacing w:val="-5"/>
          </w:rPr>
          <w:t xml:space="preserve"> </w:t>
        </w:r>
        <w:r w:rsidRPr="0030316E">
          <w:rPr>
            <w:color w:val="0000ED"/>
          </w:rPr>
          <w:t>as</w:t>
        </w:r>
        <w:r w:rsidRPr="0030316E">
          <w:rPr>
            <w:color w:val="0000ED"/>
            <w:spacing w:val="-4"/>
          </w:rPr>
          <w:t xml:space="preserve"> </w:t>
        </w:r>
        <w:r w:rsidRPr="0030316E">
          <w:rPr>
            <w:color w:val="0000ED"/>
          </w:rPr>
          <w:t>appropriate</w:t>
        </w:r>
      </w:hyperlink>
      <w:r w:rsidRPr="0030316E">
        <w:rPr>
          <w:color w:val="0000ED"/>
          <w:spacing w:val="-57"/>
        </w:rPr>
        <w:t xml:space="preserve"> </w:t>
      </w:r>
      <w:hyperlink w:anchor="_bookmark31" w:history="1">
        <w:r w:rsidRPr="0030316E">
          <w:rPr>
            <w:color w:val="0000ED"/>
          </w:rPr>
          <w:t>Distilled</w:t>
        </w:r>
      </w:hyperlink>
    </w:p>
    <w:p w14:paraId="74E6139E" w14:textId="77777777" w:rsidR="002E25FB" w:rsidRPr="0030316E" w:rsidRDefault="00000000">
      <w:pPr>
        <w:pStyle w:val="ListParagraph"/>
        <w:numPr>
          <w:ilvl w:val="1"/>
          <w:numId w:val="176"/>
        </w:numPr>
        <w:tabs>
          <w:tab w:val="left" w:pos="460"/>
        </w:tabs>
        <w:spacing w:before="0" w:line="275" w:lineRule="exact"/>
        <w:rPr>
          <w:sz w:val="24"/>
        </w:rPr>
      </w:pPr>
      <w:hyperlink w:anchor="_bookmark32" w:history="1">
        <w:r w:rsidRPr="0030316E">
          <w:rPr>
            <w:color w:val="0000ED"/>
            <w:sz w:val="24"/>
          </w:rPr>
          <w:t>Interfaces</w:t>
        </w:r>
      </w:hyperlink>
    </w:p>
    <w:p w14:paraId="398B80BF" w14:textId="77777777" w:rsidR="002E25FB" w:rsidRPr="0030316E" w:rsidRDefault="00000000">
      <w:pPr>
        <w:pStyle w:val="ListParagraph"/>
        <w:numPr>
          <w:ilvl w:val="2"/>
          <w:numId w:val="176"/>
        </w:numPr>
        <w:tabs>
          <w:tab w:val="left" w:pos="961"/>
        </w:tabs>
        <w:spacing w:before="95" w:line="316" w:lineRule="auto"/>
        <w:ind w:right="6290" w:firstLine="0"/>
        <w:rPr>
          <w:sz w:val="24"/>
        </w:rPr>
      </w:pPr>
      <w:hyperlink w:anchor="_bookmark33" w:history="1">
        <w:r w:rsidRPr="0030316E">
          <w:rPr>
            <w:color w:val="0000ED"/>
            <w:spacing w:val="-1"/>
            <w:sz w:val="24"/>
          </w:rPr>
          <w:t>2:</w:t>
        </w:r>
        <w:r w:rsidRPr="0030316E">
          <w:rPr>
            <w:color w:val="0000ED"/>
            <w:sz w:val="24"/>
          </w:rPr>
          <w:t xml:space="preserve"> </w:t>
        </w:r>
        <w:r w:rsidRPr="0030316E">
          <w:rPr>
            <w:color w:val="0000ED"/>
            <w:spacing w:val="-1"/>
            <w:sz w:val="24"/>
          </w:rPr>
          <w:t>Avoid</w:t>
        </w:r>
        <w:r w:rsidRPr="0030316E">
          <w:rPr>
            <w:color w:val="0000ED"/>
            <w:spacing w:val="2"/>
            <w:sz w:val="24"/>
          </w:rPr>
          <w:t xml:space="preserve"> </w:t>
        </w:r>
        <w:r w:rsidRPr="0030316E">
          <w:rPr>
            <w:color w:val="0000ED"/>
            <w:spacing w:val="-1"/>
            <w:sz w:val="24"/>
          </w:rPr>
          <w:t>non-</w:t>
        </w:r>
        <w:r w:rsidRPr="0030316E">
          <w:rPr>
            <w:rFonts w:ascii="Courier New"/>
            <w:color w:val="0000ED"/>
            <w:spacing w:val="-1"/>
            <w:sz w:val="19"/>
          </w:rPr>
          <w:t>const</w:t>
        </w:r>
        <w:r w:rsidRPr="0030316E">
          <w:rPr>
            <w:rFonts w:ascii="Courier New"/>
            <w:color w:val="0000ED"/>
            <w:spacing w:val="-54"/>
            <w:sz w:val="19"/>
          </w:rPr>
          <w:t xml:space="preserve"> </w:t>
        </w:r>
        <w:r w:rsidRPr="0030316E">
          <w:rPr>
            <w:color w:val="0000ED"/>
            <w:sz w:val="24"/>
          </w:rPr>
          <w:t>global</w:t>
        </w:r>
        <w:r w:rsidRPr="0030316E">
          <w:rPr>
            <w:color w:val="0000ED"/>
            <w:spacing w:val="1"/>
            <w:sz w:val="24"/>
          </w:rPr>
          <w:t xml:space="preserve"> </w:t>
        </w:r>
        <w:r w:rsidRPr="0030316E">
          <w:rPr>
            <w:color w:val="0000ED"/>
            <w:sz w:val="24"/>
          </w:rPr>
          <w:t>variables</w:t>
        </w:r>
      </w:hyperlink>
      <w:r w:rsidRPr="0030316E">
        <w:rPr>
          <w:color w:val="0000ED"/>
          <w:spacing w:val="-57"/>
          <w:sz w:val="24"/>
        </w:rPr>
        <w:t xml:space="preserve"> </w:t>
      </w:r>
      <w:hyperlink w:anchor="_bookmark34" w:history="1">
        <w:r w:rsidRPr="0030316E">
          <w:rPr>
            <w:color w:val="0000ED"/>
            <w:sz w:val="24"/>
          </w:rPr>
          <w:t>I.3:</w:t>
        </w:r>
        <w:r w:rsidRPr="0030316E">
          <w:rPr>
            <w:color w:val="0000ED"/>
            <w:spacing w:val="-2"/>
            <w:sz w:val="24"/>
          </w:rPr>
          <w:t xml:space="preserve"> </w:t>
        </w:r>
        <w:r w:rsidRPr="0030316E">
          <w:rPr>
            <w:color w:val="0000ED"/>
            <w:sz w:val="24"/>
          </w:rPr>
          <w:t>Avoid singletons</w:t>
        </w:r>
      </w:hyperlink>
    </w:p>
    <w:p w14:paraId="37D6EC0A" w14:textId="77777777" w:rsidR="002E25FB" w:rsidRPr="0030316E" w:rsidRDefault="00000000">
      <w:pPr>
        <w:pStyle w:val="BodyText"/>
        <w:spacing w:before="10"/>
        <w:ind w:left="820"/>
      </w:pPr>
      <w:hyperlink w:anchor="_bookmark35" w:history="1">
        <w:r w:rsidRPr="0030316E">
          <w:rPr>
            <w:color w:val="0000ED"/>
          </w:rPr>
          <w:t>Making</w:t>
        </w:r>
        <w:r w:rsidRPr="0030316E">
          <w:rPr>
            <w:color w:val="0000ED"/>
            <w:spacing w:val="-4"/>
          </w:rPr>
          <w:t xml:space="preserve"> </w:t>
        </w:r>
        <w:r w:rsidRPr="0030316E">
          <w:rPr>
            <w:color w:val="0000ED"/>
          </w:rPr>
          <w:t>good</w:t>
        </w:r>
        <w:r w:rsidRPr="0030316E">
          <w:rPr>
            <w:color w:val="0000ED"/>
            <w:spacing w:val="-3"/>
          </w:rPr>
          <w:t xml:space="preserve"> </w:t>
        </w:r>
        <w:r w:rsidRPr="0030316E">
          <w:rPr>
            <w:color w:val="0000ED"/>
          </w:rPr>
          <w:t>interfaces</w:t>
        </w:r>
      </w:hyperlink>
    </w:p>
    <w:p w14:paraId="4B2A0E81" w14:textId="77777777" w:rsidR="002E25FB" w:rsidRPr="0030316E" w:rsidRDefault="00000000">
      <w:pPr>
        <w:pStyle w:val="BodyText"/>
        <w:spacing w:before="96"/>
        <w:ind w:left="820"/>
      </w:pPr>
      <w:hyperlink w:anchor="_bookmark36" w:history="1">
        <w:r w:rsidRPr="0030316E">
          <w:rPr>
            <w:color w:val="0000ED"/>
          </w:rPr>
          <w:t>I.13:</w:t>
        </w:r>
        <w:r w:rsidRPr="0030316E">
          <w:rPr>
            <w:color w:val="0000ED"/>
            <w:spacing w:val="-3"/>
          </w:rPr>
          <w:t xml:space="preserve"> </w:t>
        </w:r>
        <w:r w:rsidRPr="0030316E">
          <w:rPr>
            <w:color w:val="0000ED"/>
          </w:rPr>
          <w:t>Do</w:t>
        </w:r>
        <w:r w:rsidRPr="0030316E">
          <w:rPr>
            <w:color w:val="0000ED"/>
            <w:spacing w:val="-2"/>
          </w:rPr>
          <w:t xml:space="preserve"> </w:t>
        </w:r>
        <w:r w:rsidRPr="0030316E">
          <w:rPr>
            <w:color w:val="0000ED"/>
          </w:rPr>
          <w:t>not</w:t>
        </w:r>
        <w:r w:rsidRPr="0030316E">
          <w:rPr>
            <w:color w:val="0000ED"/>
            <w:spacing w:val="-2"/>
          </w:rPr>
          <w:t xml:space="preserve"> </w:t>
        </w:r>
        <w:r w:rsidRPr="0030316E">
          <w:rPr>
            <w:color w:val="0000ED"/>
          </w:rPr>
          <w:t>pass</w:t>
        </w:r>
        <w:r w:rsidRPr="0030316E">
          <w:rPr>
            <w:color w:val="0000ED"/>
            <w:spacing w:val="-3"/>
          </w:rPr>
          <w:t xml:space="preserve"> </w:t>
        </w:r>
        <w:r w:rsidRPr="0030316E">
          <w:rPr>
            <w:color w:val="0000ED"/>
          </w:rPr>
          <w:t>an</w:t>
        </w:r>
        <w:r w:rsidRPr="0030316E">
          <w:rPr>
            <w:color w:val="0000ED"/>
            <w:spacing w:val="-1"/>
          </w:rPr>
          <w:t xml:space="preserve"> </w:t>
        </w:r>
        <w:r w:rsidRPr="0030316E">
          <w:rPr>
            <w:color w:val="0000ED"/>
          </w:rPr>
          <w:t>array</w:t>
        </w:r>
        <w:r w:rsidRPr="0030316E">
          <w:rPr>
            <w:color w:val="0000ED"/>
            <w:spacing w:val="-2"/>
          </w:rPr>
          <w:t xml:space="preserve"> </w:t>
        </w:r>
        <w:r w:rsidRPr="0030316E">
          <w:rPr>
            <w:color w:val="0000ED"/>
          </w:rPr>
          <w:t>as</w:t>
        </w:r>
        <w:r w:rsidRPr="0030316E">
          <w:rPr>
            <w:color w:val="0000ED"/>
            <w:spacing w:val="-2"/>
          </w:rPr>
          <w:t xml:space="preserve"> </w:t>
        </w:r>
        <w:r w:rsidRPr="0030316E">
          <w:rPr>
            <w:color w:val="0000ED"/>
          </w:rPr>
          <w:t>a</w:t>
        </w:r>
        <w:r w:rsidRPr="0030316E">
          <w:rPr>
            <w:color w:val="0000ED"/>
            <w:spacing w:val="-3"/>
          </w:rPr>
          <w:t xml:space="preserve"> </w:t>
        </w:r>
        <w:r w:rsidRPr="0030316E">
          <w:rPr>
            <w:color w:val="0000ED"/>
          </w:rPr>
          <w:t>single</w:t>
        </w:r>
        <w:r w:rsidRPr="0030316E">
          <w:rPr>
            <w:color w:val="0000ED"/>
            <w:spacing w:val="-2"/>
          </w:rPr>
          <w:t xml:space="preserve"> </w:t>
        </w:r>
        <w:r w:rsidRPr="0030316E">
          <w:rPr>
            <w:color w:val="0000ED"/>
          </w:rPr>
          <w:t>pointer</w:t>
        </w:r>
      </w:hyperlink>
    </w:p>
    <w:p w14:paraId="277B40A8" w14:textId="77777777" w:rsidR="002E25FB" w:rsidRPr="0030316E" w:rsidRDefault="00000000">
      <w:pPr>
        <w:pStyle w:val="BodyText"/>
        <w:spacing w:before="96"/>
        <w:ind w:left="820"/>
      </w:pPr>
      <w:hyperlink w:anchor="_bookmark37" w:history="1">
        <w:r w:rsidRPr="0030316E">
          <w:rPr>
            <w:color w:val="0000ED"/>
          </w:rPr>
          <w:t>I.27:</w:t>
        </w:r>
        <w:r w:rsidRPr="0030316E">
          <w:rPr>
            <w:color w:val="0000ED"/>
            <w:spacing w:val="-4"/>
          </w:rPr>
          <w:t xml:space="preserve"> </w:t>
        </w:r>
        <w:r w:rsidRPr="0030316E">
          <w:rPr>
            <w:color w:val="0000ED"/>
          </w:rPr>
          <w:t>For</w:t>
        </w:r>
        <w:r w:rsidRPr="0030316E">
          <w:rPr>
            <w:color w:val="0000ED"/>
            <w:spacing w:val="-4"/>
          </w:rPr>
          <w:t xml:space="preserve"> </w:t>
        </w:r>
        <w:r w:rsidRPr="0030316E">
          <w:rPr>
            <w:color w:val="0000ED"/>
          </w:rPr>
          <w:t>stable</w:t>
        </w:r>
        <w:r w:rsidRPr="0030316E">
          <w:rPr>
            <w:color w:val="0000ED"/>
            <w:spacing w:val="-3"/>
          </w:rPr>
          <w:t xml:space="preserve"> </w:t>
        </w:r>
        <w:r w:rsidRPr="0030316E">
          <w:rPr>
            <w:color w:val="0000ED"/>
          </w:rPr>
          <w:t>library</w:t>
        </w:r>
        <w:r w:rsidRPr="0030316E">
          <w:rPr>
            <w:color w:val="0000ED"/>
            <w:spacing w:val="-3"/>
          </w:rPr>
          <w:t xml:space="preserve"> </w:t>
        </w:r>
        <w:r w:rsidRPr="0030316E">
          <w:rPr>
            <w:color w:val="0000ED"/>
          </w:rPr>
          <w:t>ABI,</w:t>
        </w:r>
        <w:r w:rsidRPr="0030316E">
          <w:rPr>
            <w:color w:val="0000ED"/>
            <w:spacing w:val="-2"/>
          </w:rPr>
          <w:t xml:space="preserve"> </w:t>
        </w:r>
        <w:r w:rsidRPr="0030316E">
          <w:rPr>
            <w:color w:val="0000ED"/>
          </w:rPr>
          <w:t>consider</w:t>
        </w:r>
        <w:r w:rsidRPr="0030316E">
          <w:rPr>
            <w:color w:val="0000ED"/>
            <w:spacing w:val="-4"/>
          </w:rPr>
          <w:t xml:space="preserve"> </w:t>
        </w:r>
        <w:r w:rsidRPr="0030316E">
          <w:rPr>
            <w:color w:val="0000ED"/>
          </w:rPr>
          <w:t>the</w:t>
        </w:r>
        <w:r w:rsidRPr="0030316E">
          <w:rPr>
            <w:color w:val="0000ED"/>
            <w:spacing w:val="-3"/>
          </w:rPr>
          <w:t xml:space="preserve"> </w:t>
        </w:r>
        <w:r w:rsidRPr="0030316E">
          <w:rPr>
            <w:color w:val="0000ED"/>
          </w:rPr>
          <w:t>Pimpl</w:t>
        </w:r>
        <w:r w:rsidRPr="0030316E">
          <w:rPr>
            <w:color w:val="0000ED"/>
            <w:spacing w:val="-4"/>
          </w:rPr>
          <w:t xml:space="preserve"> </w:t>
        </w:r>
        <w:r w:rsidRPr="0030316E">
          <w:rPr>
            <w:color w:val="0000ED"/>
          </w:rPr>
          <w:t>idiom</w:t>
        </w:r>
      </w:hyperlink>
    </w:p>
    <w:p w14:paraId="3E6C460C" w14:textId="77777777" w:rsidR="002E25FB" w:rsidRPr="0030316E" w:rsidRDefault="002E25FB">
      <w:pPr>
        <w:sectPr w:rsidR="002E25FB" w:rsidRPr="0030316E">
          <w:pgSz w:w="12240" w:h="15840"/>
          <w:pgMar w:top="1500" w:right="140" w:bottom="280" w:left="1340" w:header="720" w:footer="720" w:gutter="0"/>
          <w:cols w:space="720"/>
        </w:sectPr>
      </w:pPr>
    </w:p>
    <w:p w14:paraId="5AC80C1B" w14:textId="77777777" w:rsidR="002E25FB" w:rsidRPr="0030316E" w:rsidRDefault="00000000">
      <w:pPr>
        <w:pStyle w:val="BodyText"/>
        <w:spacing w:before="72" w:line="324" w:lineRule="auto"/>
        <w:ind w:left="820" w:right="8668"/>
      </w:pPr>
      <w:hyperlink w:anchor="_bookmark38"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39" w:history="1">
        <w:r w:rsidRPr="0030316E">
          <w:rPr>
            <w:color w:val="0000ED"/>
          </w:rPr>
          <w:t>Distilled</w:t>
        </w:r>
      </w:hyperlink>
    </w:p>
    <w:p w14:paraId="4785482B" w14:textId="77777777" w:rsidR="002E25FB" w:rsidRPr="0030316E" w:rsidRDefault="00000000">
      <w:pPr>
        <w:pStyle w:val="ListParagraph"/>
        <w:numPr>
          <w:ilvl w:val="1"/>
          <w:numId w:val="176"/>
        </w:numPr>
        <w:tabs>
          <w:tab w:val="left" w:pos="460"/>
        </w:tabs>
        <w:spacing w:before="0" w:line="275" w:lineRule="exact"/>
        <w:rPr>
          <w:sz w:val="24"/>
        </w:rPr>
      </w:pPr>
      <w:hyperlink w:anchor="_bookmark40" w:history="1">
        <w:r w:rsidRPr="0030316E">
          <w:rPr>
            <w:color w:val="0000ED"/>
            <w:sz w:val="24"/>
          </w:rPr>
          <w:t>Functions</w:t>
        </w:r>
      </w:hyperlink>
    </w:p>
    <w:p w14:paraId="5F2E63B9" w14:textId="77777777" w:rsidR="002E25FB" w:rsidRPr="0030316E" w:rsidRDefault="00000000">
      <w:pPr>
        <w:pStyle w:val="BodyText"/>
        <w:spacing w:before="96" w:line="324" w:lineRule="auto"/>
        <w:ind w:left="1300" w:right="7989" w:hanging="480"/>
      </w:pPr>
      <w:hyperlink w:anchor="_bookmark41" w:history="1">
        <w:r w:rsidRPr="0030316E">
          <w:rPr>
            <w:color w:val="0000ED"/>
          </w:rPr>
          <w:t>Function</w:t>
        </w:r>
        <w:r w:rsidRPr="0030316E">
          <w:rPr>
            <w:color w:val="0000ED"/>
            <w:spacing w:val="-9"/>
          </w:rPr>
          <w:t xml:space="preserve"> </w:t>
        </w:r>
        <w:r w:rsidRPr="0030316E">
          <w:rPr>
            <w:color w:val="0000ED"/>
          </w:rPr>
          <w:t>definitions</w:t>
        </w:r>
      </w:hyperlink>
      <w:r w:rsidRPr="0030316E">
        <w:rPr>
          <w:color w:val="0000ED"/>
          <w:spacing w:val="-57"/>
        </w:rPr>
        <w:t xml:space="preserve"> </w:t>
      </w:r>
      <w:hyperlink w:anchor="_bookmark42" w:history="1">
        <w:r w:rsidRPr="0030316E">
          <w:rPr>
            <w:color w:val="0000ED"/>
          </w:rPr>
          <w:t>Good</w:t>
        </w:r>
        <w:r w:rsidRPr="0030316E">
          <w:rPr>
            <w:color w:val="0000ED"/>
            <w:spacing w:val="-1"/>
          </w:rPr>
          <w:t xml:space="preserve"> </w:t>
        </w:r>
        <w:r w:rsidRPr="0030316E">
          <w:rPr>
            <w:color w:val="0000ED"/>
          </w:rPr>
          <w:t>names</w:t>
        </w:r>
      </w:hyperlink>
    </w:p>
    <w:p w14:paraId="11B4A2B3" w14:textId="77777777" w:rsidR="002E25FB" w:rsidRPr="0030316E" w:rsidRDefault="00000000">
      <w:pPr>
        <w:pStyle w:val="BodyText"/>
        <w:spacing w:line="280" w:lineRule="exact"/>
        <w:ind w:left="1300"/>
        <w:rPr>
          <w:rFonts w:ascii="Courier New"/>
          <w:sz w:val="19"/>
        </w:rPr>
      </w:pPr>
      <w:hyperlink w:anchor="_bookmark43" w:history="1">
        <w:r w:rsidRPr="0030316E">
          <w:rPr>
            <w:color w:val="0000ED"/>
          </w:rPr>
          <w:t>F.4:</w:t>
        </w:r>
        <w:r w:rsidRPr="0030316E">
          <w:rPr>
            <w:color w:val="0000ED"/>
            <w:spacing w:val="-4"/>
          </w:rPr>
          <w:t xml:space="preserve"> </w:t>
        </w:r>
        <w:r w:rsidRPr="0030316E">
          <w:rPr>
            <w:color w:val="0000ED"/>
          </w:rPr>
          <w:t>If</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function</w:t>
        </w:r>
        <w:r w:rsidRPr="0030316E">
          <w:rPr>
            <w:color w:val="0000ED"/>
            <w:spacing w:val="-2"/>
          </w:rPr>
          <w:t xml:space="preserve"> </w:t>
        </w:r>
        <w:r w:rsidRPr="0030316E">
          <w:rPr>
            <w:color w:val="0000ED"/>
          </w:rPr>
          <w:t>may</w:t>
        </w:r>
        <w:r w:rsidRPr="0030316E">
          <w:rPr>
            <w:color w:val="0000ED"/>
            <w:spacing w:val="-2"/>
          </w:rPr>
          <w:t xml:space="preserve"> </w:t>
        </w:r>
        <w:r w:rsidRPr="0030316E">
          <w:rPr>
            <w:color w:val="0000ED"/>
          </w:rPr>
          <w:t>have</w:t>
        </w:r>
        <w:r w:rsidRPr="0030316E">
          <w:rPr>
            <w:color w:val="0000ED"/>
            <w:spacing w:val="-3"/>
          </w:rPr>
          <w:t xml:space="preserve"> </w:t>
        </w:r>
        <w:r w:rsidRPr="0030316E">
          <w:rPr>
            <w:color w:val="0000ED"/>
          </w:rPr>
          <w:t>to</w:t>
        </w:r>
        <w:r w:rsidRPr="0030316E">
          <w:rPr>
            <w:color w:val="0000ED"/>
            <w:spacing w:val="-2"/>
          </w:rPr>
          <w:t xml:space="preserve"> </w:t>
        </w:r>
        <w:r w:rsidRPr="0030316E">
          <w:rPr>
            <w:color w:val="0000ED"/>
          </w:rPr>
          <w:t>be</w:t>
        </w:r>
        <w:r w:rsidRPr="0030316E">
          <w:rPr>
            <w:color w:val="0000ED"/>
            <w:spacing w:val="-3"/>
          </w:rPr>
          <w:t xml:space="preserve"> </w:t>
        </w:r>
        <w:r w:rsidRPr="0030316E">
          <w:rPr>
            <w:color w:val="0000ED"/>
          </w:rPr>
          <w:t>evaluated</w:t>
        </w:r>
        <w:r w:rsidRPr="0030316E">
          <w:rPr>
            <w:color w:val="0000ED"/>
            <w:spacing w:val="-2"/>
          </w:rPr>
          <w:t xml:space="preserve"> </w:t>
        </w:r>
        <w:r w:rsidRPr="0030316E">
          <w:rPr>
            <w:color w:val="0000ED"/>
          </w:rPr>
          <w:t>at</w:t>
        </w:r>
        <w:r w:rsidRPr="0030316E">
          <w:rPr>
            <w:color w:val="0000ED"/>
            <w:spacing w:val="-4"/>
          </w:rPr>
          <w:t xml:space="preserve"> </w:t>
        </w:r>
        <w:r w:rsidRPr="0030316E">
          <w:rPr>
            <w:color w:val="0000ED"/>
          </w:rPr>
          <w:t>compile-time,</w:t>
        </w:r>
        <w:r w:rsidRPr="0030316E">
          <w:rPr>
            <w:color w:val="0000ED"/>
            <w:spacing w:val="-2"/>
          </w:rPr>
          <w:t xml:space="preserve"> </w:t>
        </w:r>
        <w:r w:rsidRPr="0030316E">
          <w:rPr>
            <w:color w:val="0000ED"/>
          </w:rPr>
          <w:t>declare</w:t>
        </w:r>
        <w:r w:rsidRPr="0030316E">
          <w:rPr>
            <w:color w:val="0000ED"/>
            <w:spacing w:val="-3"/>
          </w:rPr>
          <w:t xml:space="preserve"> </w:t>
        </w:r>
        <w:r w:rsidRPr="0030316E">
          <w:rPr>
            <w:color w:val="0000ED"/>
          </w:rPr>
          <w:t>it</w:t>
        </w:r>
        <w:r w:rsidRPr="0030316E">
          <w:rPr>
            <w:color w:val="0000ED"/>
            <w:spacing w:val="-3"/>
          </w:rPr>
          <w:t xml:space="preserve"> </w:t>
        </w:r>
        <w:r w:rsidRPr="0030316E">
          <w:rPr>
            <w:rFonts w:ascii="Courier New"/>
            <w:color w:val="0000ED"/>
            <w:sz w:val="19"/>
          </w:rPr>
          <w:t>constexpr</w:t>
        </w:r>
      </w:hyperlink>
    </w:p>
    <w:p w14:paraId="59D2757B" w14:textId="77777777" w:rsidR="002E25FB" w:rsidRPr="0030316E" w:rsidRDefault="00000000">
      <w:pPr>
        <w:pStyle w:val="BodyText"/>
        <w:spacing w:before="91"/>
        <w:ind w:left="1300"/>
        <w:rPr>
          <w:rFonts w:ascii="Courier New"/>
          <w:sz w:val="19"/>
        </w:rPr>
      </w:pPr>
      <w:hyperlink w:anchor="_bookmark44" w:history="1">
        <w:r w:rsidRPr="0030316E">
          <w:rPr>
            <w:color w:val="0000ED"/>
          </w:rPr>
          <w:t>F.6:</w:t>
        </w:r>
        <w:r w:rsidRPr="0030316E">
          <w:rPr>
            <w:color w:val="0000ED"/>
            <w:spacing w:val="-3"/>
          </w:rPr>
          <w:t xml:space="preserve"> </w:t>
        </w:r>
        <w:r w:rsidRPr="0030316E">
          <w:rPr>
            <w:color w:val="0000ED"/>
          </w:rPr>
          <w:t>If</w:t>
        </w:r>
        <w:r w:rsidRPr="0030316E">
          <w:rPr>
            <w:color w:val="0000ED"/>
            <w:spacing w:val="-2"/>
          </w:rPr>
          <w:t xml:space="preserve"> </w:t>
        </w:r>
        <w:r w:rsidRPr="0030316E">
          <w:rPr>
            <w:color w:val="0000ED"/>
          </w:rPr>
          <w:t>your</w:t>
        </w:r>
        <w:r w:rsidRPr="0030316E">
          <w:rPr>
            <w:color w:val="0000ED"/>
            <w:spacing w:val="-3"/>
          </w:rPr>
          <w:t xml:space="preserve"> </w:t>
        </w:r>
        <w:r w:rsidRPr="0030316E">
          <w:rPr>
            <w:color w:val="0000ED"/>
          </w:rPr>
          <w:t>function</w:t>
        </w:r>
        <w:r w:rsidRPr="0030316E">
          <w:rPr>
            <w:color w:val="0000ED"/>
            <w:spacing w:val="-1"/>
          </w:rPr>
          <w:t xml:space="preserve"> </w:t>
        </w:r>
        <w:r w:rsidRPr="0030316E">
          <w:rPr>
            <w:color w:val="0000ED"/>
          </w:rPr>
          <w:t>may</w:t>
        </w:r>
        <w:r w:rsidRPr="0030316E">
          <w:rPr>
            <w:color w:val="0000ED"/>
            <w:spacing w:val="-1"/>
          </w:rPr>
          <w:t xml:space="preserve"> </w:t>
        </w:r>
        <w:r w:rsidRPr="0030316E">
          <w:rPr>
            <w:color w:val="0000ED"/>
          </w:rPr>
          <w:t>not</w:t>
        </w:r>
        <w:r w:rsidRPr="0030316E">
          <w:rPr>
            <w:color w:val="0000ED"/>
            <w:spacing w:val="-3"/>
          </w:rPr>
          <w:t xml:space="preserve"> </w:t>
        </w:r>
        <w:r w:rsidRPr="0030316E">
          <w:rPr>
            <w:color w:val="0000ED"/>
          </w:rPr>
          <w:t>throw,</w:t>
        </w:r>
        <w:r w:rsidRPr="0030316E">
          <w:rPr>
            <w:color w:val="0000ED"/>
            <w:spacing w:val="-1"/>
          </w:rPr>
          <w:t xml:space="preserve"> </w:t>
        </w:r>
        <w:r w:rsidRPr="0030316E">
          <w:rPr>
            <w:color w:val="0000ED"/>
          </w:rPr>
          <w:t>declare</w:t>
        </w:r>
        <w:r w:rsidRPr="0030316E">
          <w:rPr>
            <w:color w:val="0000ED"/>
            <w:spacing w:val="-3"/>
          </w:rPr>
          <w:t xml:space="preserve"> </w:t>
        </w:r>
        <w:r w:rsidRPr="0030316E">
          <w:rPr>
            <w:color w:val="0000ED"/>
          </w:rPr>
          <w:t>it</w:t>
        </w:r>
        <w:r w:rsidRPr="0030316E">
          <w:rPr>
            <w:color w:val="0000ED"/>
            <w:spacing w:val="-2"/>
          </w:rPr>
          <w:t xml:space="preserve"> </w:t>
        </w:r>
        <w:r w:rsidRPr="0030316E">
          <w:rPr>
            <w:rFonts w:ascii="Courier New"/>
            <w:color w:val="0000ED"/>
            <w:sz w:val="19"/>
          </w:rPr>
          <w:t>noexcept</w:t>
        </w:r>
      </w:hyperlink>
    </w:p>
    <w:p w14:paraId="79F1E252" w14:textId="77777777" w:rsidR="002E25FB" w:rsidRPr="0030316E" w:rsidRDefault="00000000">
      <w:pPr>
        <w:pStyle w:val="BodyText"/>
        <w:spacing w:before="90" w:line="324" w:lineRule="auto"/>
        <w:ind w:left="820" w:right="6987" w:firstLine="480"/>
      </w:pPr>
      <w:hyperlink w:anchor="_bookmark45" w:history="1">
        <w:r w:rsidRPr="0030316E">
          <w:rPr>
            <w:color w:val="0000ED"/>
          </w:rPr>
          <w:t>F.8:</w:t>
        </w:r>
        <w:r w:rsidRPr="0030316E">
          <w:rPr>
            <w:color w:val="0000ED"/>
            <w:spacing w:val="-5"/>
          </w:rPr>
          <w:t xml:space="preserve"> </w:t>
        </w:r>
        <w:r w:rsidRPr="0030316E">
          <w:rPr>
            <w:color w:val="0000ED"/>
          </w:rPr>
          <w:t>Prefer</w:t>
        </w:r>
        <w:r w:rsidRPr="0030316E">
          <w:rPr>
            <w:color w:val="0000ED"/>
            <w:spacing w:val="-4"/>
          </w:rPr>
          <w:t xml:space="preserve"> </w:t>
        </w:r>
        <w:r w:rsidRPr="0030316E">
          <w:rPr>
            <w:color w:val="0000ED"/>
          </w:rPr>
          <w:t>pure</w:t>
        </w:r>
        <w:r w:rsidRPr="0030316E">
          <w:rPr>
            <w:color w:val="0000ED"/>
            <w:spacing w:val="-5"/>
          </w:rPr>
          <w:t xml:space="preserve"> </w:t>
        </w:r>
        <w:r w:rsidRPr="0030316E">
          <w:rPr>
            <w:color w:val="0000ED"/>
          </w:rPr>
          <w:t>functions</w:t>
        </w:r>
      </w:hyperlink>
      <w:r w:rsidRPr="0030316E">
        <w:rPr>
          <w:color w:val="0000ED"/>
          <w:spacing w:val="-57"/>
        </w:rPr>
        <w:t xml:space="preserve"> </w:t>
      </w:r>
      <w:hyperlink w:anchor="_bookmark46" w:history="1">
        <w:r w:rsidRPr="0030316E">
          <w:rPr>
            <w:color w:val="0000ED"/>
          </w:rPr>
          <w:t>Parameter</w:t>
        </w:r>
        <w:r w:rsidRPr="0030316E">
          <w:rPr>
            <w:color w:val="0000ED"/>
            <w:spacing w:val="-4"/>
          </w:rPr>
          <w:t xml:space="preserve"> </w:t>
        </w:r>
        <w:r w:rsidRPr="0030316E">
          <w:rPr>
            <w:color w:val="0000ED"/>
          </w:rPr>
          <w:t>passing:</w:t>
        </w:r>
        <w:r w:rsidRPr="0030316E">
          <w:rPr>
            <w:color w:val="0000ED"/>
            <w:spacing w:val="-3"/>
          </w:rPr>
          <w:t xml:space="preserve"> </w:t>
        </w:r>
        <w:r w:rsidRPr="0030316E">
          <w:rPr>
            <w:color w:val="0000ED"/>
          </w:rPr>
          <w:t>in</w:t>
        </w:r>
        <w:r w:rsidRPr="0030316E">
          <w:rPr>
            <w:color w:val="0000ED"/>
            <w:spacing w:val="-2"/>
          </w:rPr>
          <w:t xml:space="preserve"> </w:t>
        </w:r>
        <w:r w:rsidRPr="0030316E">
          <w:rPr>
            <w:color w:val="0000ED"/>
          </w:rPr>
          <w:t>and</w:t>
        </w:r>
        <w:r w:rsidRPr="0030316E">
          <w:rPr>
            <w:color w:val="0000ED"/>
            <w:spacing w:val="-3"/>
          </w:rPr>
          <w:t xml:space="preserve"> </w:t>
        </w:r>
        <w:r w:rsidRPr="0030316E">
          <w:rPr>
            <w:color w:val="0000ED"/>
          </w:rPr>
          <w:t>out</w:t>
        </w:r>
      </w:hyperlink>
    </w:p>
    <w:p w14:paraId="4F84608B" w14:textId="77777777" w:rsidR="002E25FB" w:rsidRPr="0030316E" w:rsidRDefault="00000000">
      <w:pPr>
        <w:pStyle w:val="BodyText"/>
        <w:spacing w:line="275" w:lineRule="exact"/>
        <w:ind w:left="1300"/>
      </w:pPr>
      <w:hyperlink w:anchor="_bookmark47" w:history="1">
        <w:r w:rsidRPr="0030316E">
          <w:rPr>
            <w:color w:val="0000ED"/>
          </w:rPr>
          <w:t>F.15:</w:t>
        </w:r>
        <w:r w:rsidRPr="0030316E">
          <w:rPr>
            <w:color w:val="0000ED"/>
            <w:spacing w:val="-5"/>
          </w:rPr>
          <w:t xml:space="preserve"> </w:t>
        </w:r>
        <w:r w:rsidRPr="0030316E">
          <w:rPr>
            <w:color w:val="0000ED"/>
          </w:rPr>
          <w:t>Prefer</w:t>
        </w:r>
        <w:r w:rsidRPr="0030316E">
          <w:rPr>
            <w:color w:val="0000ED"/>
            <w:spacing w:val="-4"/>
          </w:rPr>
          <w:t xml:space="preserve"> </w:t>
        </w:r>
        <w:r w:rsidRPr="0030316E">
          <w:rPr>
            <w:color w:val="0000ED"/>
          </w:rPr>
          <w:t>simple</w:t>
        </w:r>
        <w:r w:rsidRPr="0030316E">
          <w:rPr>
            <w:color w:val="0000ED"/>
            <w:spacing w:val="-4"/>
          </w:rPr>
          <w:t xml:space="preserve"> </w:t>
        </w:r>
        <w:r w:rsidRPr="0030316E">
          <w:rPr>
            <w:color w:val="0000ED"/>
          </w:rPr>
          <w:t>and</w:t>
        </w:r>
        <w:r w:rsidRPr="0030316E">
          <w:rPr>
            <w:color w:val="0000ED"/>
            <w:spacing w:val="-3"/>
          </w:rPr>
          <w:t xml:space="preserve"> </w:t>
        </w:r>
        <w:r w:rsidRPr="0030316E">
          <w:rPr>
            <w:color w:val="0000ED"/>
          </w:rPr>
          <w:t>conventional</w:t>
        </w:r>
        <w:r w:rsidRPr="0030316E">
          <w:rPr>
            <w:color w:val="0000ED"/>
            <w:spacing w:val="-4"/>
          </w:rPr>
          <w:t xml:space="preserve"> </w:t>
        </w:r>
        <w:r w:rsidRPr="0030316E">
          <w:rPr>
            <w:color w:val="0000ED"/>
          </w:rPr>
          <w:t>ways</w:t>
        </w:r>
        <w:r w:rsidRPr="0030316E">
          <w:rPr>
            <w:color w:val="0000ED"/>
            <w:spacing w:val="-4"/>
          </w:rPr>
          <w:t xml:space="preserve"> </w:t>
        </w:r>
        <w:r w:rsidRPr="0030316E">
          <w:rPr>
            <w:color w:val="0000ED"/>
          </w:rPr>
          <w:t>of</w:t>
        </w:r>
        <w:r w:rsidRPr="0030316E">
          <w:rPr>
            <w:color w:val="0000ED"/>
            <w:spacing w:val="-4"/>
          </w:rPr>
          <w:t xml:space="preserve"> </w:t>
        </w:r>
        <w:r w:rsidRPr="0030316E">
          <w:rPr>
            <w:color w:val="0000ED"/>
          </w:rPr>
          <w:t>passing</w:t>
        </w:r>
        <w:r w:rsidRPr="0030316E">
          <w:rPr>
            <w:color w:val="0000ED"/>
            <w:spacing w:val="-3"/>
          </w:rPr>
          <w:t xml:space="preserve"> </w:t>
        </w:r>
        <w:r w:rsidRPr="0030316E">
          <w:rPr>
            <w:color w:val="0000ED"/>
          </w:rPr>
          <w:t>information</w:t>
        </w:r>
      </w:hyperlink>
    </w:p>
    <w:p w14:paraId="24789EF9" w14:textId="77777777" w:rsidR="002E25FB" w:rsidRPr="0030316E" w:rsidRDefault="00000000">
      <w:pPr>
        <w:pStyle w:val="BodyText"/>
        <w:spacing w:before="96"/>
        <w:ind w:left="1300" w:right="1345"/>
        <w:rPr>
          <w:rFonts w:ascii="Courier New" w:hAnsi="Courier New"/>
          <w:sz w:val="19"/>
        </w:rPr>
      </w:pPr>
      <w:hyperlink w:anchor="_bookmark48" w:history="1">
        <w:r w:rsidRPr="0030316E">
          <w:rPr>
            <w:color w:val="0000ED"/>
          </w:rPr>
          <w:t>F.16:</w:t>
        </w:r>
        <w:r w:rsidRPr="0030316E">
          <w:rPr>
            <w:color w:val="0000ED"/>
            <w:spacing w:val="-4"/>
          </w:rPr>
          <w:t xml:space="preserve"> </w:t>
        </w:r>
        <w:r w:rsidRPr="0030316E">
          <w:rPr>
            <w:color w:val="0000ED"/>
          </w:rPr>
          <w:t>For</w:t>
        </w:r>
        <w:r w:rsidRPr="0030316E">
          <w:rPr>
            <w:color w:val="0000ED"/>
            <w:spacing w:val="-4"/>
          </w:rPr>
          <w:t xml:space="preserve"> </w:t>
        </w:r>
        <w:r w:rsidRPr="0030316E">
          <w:rPr>
            <w:color w:val="0000ED"/>
          </w:rPr>
          <w:t>“in”</w:t>
        </w:r>
        <w:r w:rsidRPr="0030316E">
          <w:rPr>
            <w:color w:val="0000ED"/>
            <w:spacing w:val="-3"/>
          </w:rPr>
          <w:t xml:space="preserve"> </w:t>
        </w:r>
        <w:r w:rsidRPr="0030316E">
          <w:rPr>
            <w:color w:val="0000ED"/>
          </w:rPr>
          <w:t>parameters,</w:t>
        </w:r>
        <w:r w:rsidRPr="0030316E">
          <w:rPr>
            <w:color w:val="0000ED"/>
            <w:spacing w:val="-3"/>
          </w:rPr>
          <w:t xml:space="preserve"> </w:t>
        </w:r>
        <w:r w:rsidRPr="0030316E">
          <w:rPr>
            <w:color w:val="0000ED"/>
          </w:rPr>
          <w:t>pass</w:t>
        </w:r>
        <w:r w:rsidRPr="0030316E">
          <w:rPr>
            <w:color w:val="0000ED"/>
            <w:spacing w:val="-4"/>
          </w:rPr>
          <w:t xml:space="preserve"> </w:t>
        </w:r>
        <w:r w:rsidRPr="0030316E">
          <w:rPr>
            <w:color w:val="0000ED"/>
          </w:rPr>
          <w:t>cheaply-copied</w:t>
        </w:r>
        <w:r w:rsidRPr="0030316E">
          <w:rPr>
            <w:color w:val="0000ED"/>
            <w:spacing w:val="-2"/>
          </w:rPr>
          <w:t xml:space="preserve"> </w:t>
        </w:r>
        <w:r w:rsidRPr="0030316E">
          <w:rPr>
            <w:color w:val="0000ED"/>
          </w:rPr>
          <w:t>types</w:t>
        </w:r>
        <w:r w:rsidRPr="0030316E">
          <w:rPr>
            <w:color w:val="0000ED"/>
            <w:spacing w:val="-4"/>
          </w:rPr>
          <w:t xml:space="preserve"> </w:t>
        </w:r>
        <w:r w:rsidRPr="0030316E">
          <w:rPr>
            <w:color w:val="0000ED"/>
          </w:rPr>
          <w:t>by</w:t>
        </w:r>
        <w:r w:rsidRPr="0030316E">
          <w:rPr>
            <w:color w:val="0000ED"/>
            <w:spacing w:val="-3"/>
          </w:rPr>
          <w:t xml:space="preserve"> </w:t>
        </w:r>
        <w:r w:rsidRPr="0030316E">
          <w:rPr>
            <w:color w:val="0000ED"/>
          </w:rPr>
          <w:t>value</w:t>
        </w:r>
        <w:r w:rsidRPr="0030316E">
          <w:rPr>
            <w:color w:val="0000ED"/>
            <w:spacing w:val="-3"/>
          </w:rPr>
          <w:t xml:space="preserve"> </w:t>
        </w:r>
        <w:r w:rsidRPr="0030316E">
          <w:rPr>
            <w:color w:val="0000ED"/>
          </w:rPr>
          <w:t>and</w:t>
        </w:r>
        <w:r w:rsidRPr="0030316E">
          <w:rPr>
            <w:color w:val="0000ED"/>
            <w:spacing w:val="-3"/>
          </w:rPr>
          <w:t xml:space="preserve"> </w:t>
        </w:r>
        <w:r w:rsidRPr="0030316E">
          <w:rPr>
            <w:color w:val="0000ED"/>
          </w:rPr>
          <w:t>others</w:t>
        </w:r>
        <w:r w:rsidRPr="0030316E">
          <w:rPr>
            <w:color w:val="0000ED"/>
            <w:spacing w:val="-4"/>
          </w:rPr>
          <w:t xml:space="preserve"> </w:t>
        </w:r>
        <w:r w:rsidRPr="0030316E">
          <w:rPr>
            <w:color w:val="0000ED"/>
          </w:rPr>
          <w:t>by</w:t>
        </w:r>
        <w:r w:rsidRPr="0030316E">
          <w:rPr>
            <w:color w:val="0000ED"/>
            <w:spacing w:val="-57"/>
          </w:rPr>
          <w:t xml:space="preserve"> </w:t>
        </w:r>
        <w:r w:rsidRPr="0030316E">
          <w:rPr>
            <w:color w:val="0000ED"/>
          </w:rPr>
          <w:t>reference</w:t>
        </w:r>
        <w:r w:rsidRPr="0030316E">
          <w:rPr>
            <w:color w:val="0000ED"/>
            <w:spacing w:val="-2"/>
          </w:rPr>
          <w:t xml:space="preserve"> </w:t>
        </w:r>
        <w:r w:rsidRPr="0030316E">
          <w:rPr>
            <w:color w:val="0000ED"/>
          </w:rPr>
          <w:t xml:space="preserve">to </w:t>
        </w:r>
        <w:r w:rsidRPr="0030316E">
          <w:rPr>
            <w:rFonts w:ascii="Courier New" w:hAnsi="Courier New"/>
            <w:color w:val="0000ED"/>
            <w:sz w:val="19"/>
          </w:rPr>
          <w:t>const</w:t>
        </w:r>
      </w:hyperlink>
    </w:p>
    <w:p w14:paraId="42776E34" w14:textId="77777777" w:rsidR="002E25FB" w:rsidRPr="0030316E" w:rsidRDefault="00000000">
      <w:pPr>
        <w:pStyle w:val="BodyText"/>
        <w:spacing w:before="91"/>
        <w:ind w:left="1300"/>
        <w:rPr>
          <w:rFonts w:ascii="Courier New" w:hAnsi="Courier New"/>
          <w:sz w:val="19"/>
        </w:rPr>
      </w:pPr>
      <w:hyperlink w:anchor="_bookmark49" w:history="1">
        <w:r w:rsidRPr="0030316E">
          <w:rPr>
            <w:color w:val="0000ED"/>
          </w:rPr>
          <w:t>F.17:</w:t>
        </w:r>
        <w:r w:rsidRPr="0030316E">
          <w:rPr>
            <w:color w:val="0000ED"/>
            <w:spacing w:val="-4"/>
          </w:rPr>
          <w:t xml:space="preserve"> </w:t>
        </w:r>
        <w:r w:rsidRPr="0030316E">
          <w:rPr>
            <w:color w:val="0000ED"/>
          </w:rPr>
          <w:t>For</w:t>
        </w:r>
        <w:r w:rsidRPr="0030316E">
          <w:rPr>
            <w:color w:val="0000ED"/>
            <w:spacing w:val="-4"/>
          </w:rPr>
          <w:t xml:space="preserve"> </w:t>
        </w:r>
        <w:r w:rsidRPr="0030316E">
          <w:rPr>
            <w:color w:val="0000ED"/>
          </w:rPr>
          <w:t>“in-out”</w:t>
        </w:r>
        <w:r w:rsidRPr="0030316E">
          <w:rPr>
            <w:color w:val="0000ED"/>
            <w:spacing w:val="-3"/>
          </w:rPr>
          <w:t xml:space="preserve"> </w:t>
        </w:r>
        <w:r w:rsidRPr="0030316E">
          <w:rPr>
            <w:color w:val="0000ED"/>
          </w:rPr>
          <w:t>parameters,</w:t>
        </w:r>
        <w:r w:rsidRPr="0030316E">
          <w:rPr>
            <w:color w:val="0000ED"/>
            <w:spacing w:val="-3"/>
          </w:rPr>
          <w:t xml:space="preserve"> </w:t>
        </w:r>
        <w:r w:rsidRPr="0030316E">
          <w:rPr>
            <w:color w:val="0000ED"/>
          </w:rPr>
          <w:t>pass</w:t>
        </w:r>
        <w:r w:rsidRPr="0030316E">
          <w:rPr>
            <w:color w:val="0000ED"/>
            <w:spacing w:val="-3"/>
          </w:rPr>
          <w:t xml:space="preserve"> </w:t>
        </w:r>
        <w:r w:rsidRPr="0030316E">
          <w:rPr>
            <w:color w:val="0000ED"/>
          </w:rPr>
          <w:t>by</w:t>
        </w:r>
        <w:r w:rsidRPr="0030316E">
          <w:rPr>
            <w:color w:val="0000ED"/>
            <w:spacing w:val="-3"/>
          </w:rPr>
          <w:t xml:space="preserve"> </w:t>
        </w:r>
        <w:r w:rsidRPr="0030316E">
          <w:rPr>
            <w:color w:val="0000ED"/>
          </w:rPr>
          <w:t>reference</w:t>
        </w:r>
        <w:r w:rsidRPr="0030316E">
          <w:rPr>
            <w:color w:val="0000ED"/>
            <w:spacing w:val="-3"/>
          </w:rPr>
          <w:t xml:space="preserve"> </w:t>
        </w:r>
        <w:r w:rsidRPr="0030316E">
          <w:rPr>
            <w:color w:val="0000ED"/>
          </w:rPr>
          <w:t>to</w:t>
        </w:r>
        <w:r w:rsidRPr="0030316E">
          <w:rPr>
            <w:color w:val="0000ED"/>
            <w:spacing w:val="-3"/>
          </w:rPr>
          <w:t xml:space="preserve"> </w:t>
        </w:r>
        <w:r w:rsidRPr="0030316E">
          <w:rPr>
            <w:color w:val="0000ED"/>
          </w:rPr>
          <w:t>non-</w:t>
        </w:r>
        <w:r w:rsidRPr="0030316E">
          <w:rPr>
            <w:rFonts w:ascii="Courier New" w:hAnsi="Courier New"/>
            <w:color w:val="0000ED"/>
            <w:sz w:val="19"/>
          </w:rPr>
          <w:t>const</w:t>
        </w:r>
      </w:hyperlink>
    </w:p>
    <w:p w14:paraId="7ACBA01F" w14:textId="77777777" w:rsidR="002E25FB" w:rsidRPr="0030316E" w:rsidRDefault="00000000">
      <w:pPr>
        <w:pStyle w:val="BodyText"/>
        <w:spacing w:before="91" w:line="324" w:lineRule="auto"/>
        <w:ind w:left="1300" w:right="2372"/>
      </w:pPr>
      <w:hyperlink w:anchor="_bookmark50" w:history="1">
        <w:r w:rsidRPr="0030316E">
          <w:rPr>
            <w:color w:val="0000ED"/>
          </w:rPr>
          <w:t>F.20:</w:t>
        </w:r>
        <w:r w:rsidRPr="0030316E">
          <w:rPr>
            <w:color w:val="0000ED"/>
            <w:spacing w:val="-4"/>
          </w:rPr>
          <w:t xml:space="preserve"> </w:t>
        </w:r>
        <w:r w:rsidRPr="0030316E">
          <w:rPr>
            <w:color w:val="0000ED"/>
          </w:rPr>
          <w:t>For</w:t>
        </w:r>
        <w:r w:rsidRPr="0030316E">
          <w:rPr>
            <w:color w:val="0000ED"/>
            <w:spacing w:val="-4"/>
          </w:rPr>
          <w:t xml:space="preserve"> </w:t>
        </w:r>
        <w:r w:rsidRPr="0030316E">
          <w:rPr>
            <w:color w:val="0000ED"/>
          </w:rPr>
          <w:t>“out”</w:t>
        </w:r>
        <w:r w:rsidRPr="0030316E">
          <w:rPr>
            <w:color w:val="0000ED"/>
            <w:spacing w:val="-4"/>
          </w:rPr>
          <w:t xml:space="preserve"> </w:t>
        </w:r>
        <w:r w:rsidRPr="0030316E">
          <w:rPr>
            <w:color w:val="0000ED"/>
          </w:rPr>
          <w:t>output</w:t>
        </w:r>
        <w:r w:rsidRPr="0030316E">
          <w:rPr>
            <w:color w:val="0000ED"/>
            <w:spacing w:val="-4"/>
          </w:rPr>
          <w:t xml:space="preserve"> </w:t>
        </w:r>
        <w:r w:rsidRPr="0030316E">
          <w:rPr>
            <w:color w:val="0000ED"/>
          </w:rPr>
          <w:t>values,</w:t>
        </w:r>
        <w:r w:rsidRPr="0030316E">
          <w:rPr>
            <w:color w:val="0000ED"/>
            <w:spacing w:val="-3"/>
          </w:rPr>
          <w:t xml:space="preserve"> </w:t>
        </w:r>
        <w:r w:rsidRPr="0030316E">
          <w:rPr>
            <w:color w:val="0000ED"/>
          </w:rPr>
          <w:t>prefer</w:t>
        </w:r>
        <w:r w:rsidRPr="0030316E">
          <w:rPr>
            <w:color w:val="0000ED"/>
            <w:spacing w:val="-3"/>
          </w:rPr>
          <w:t xml:space="preserve"> </w:t>
        </w:r>
        <w:r w:rsidRPr="0030316E">
          <w:rPr>
            <w:color w:val="0000ED"/>
          </w:rPr>
          <w:t>return</w:t>
        </w:r>
        <w:r w:rsidRPr="0030316E">
          <w:rPr>
            <w:color w:val="0000ED"/>
            <w:spacing w:val="-3"/>
          </w:rPr>
          <w:t xml:space="preserve"> </w:t>
        </w:r>
        <w:r w:rsidRPr="0030316E">
          <w:rPr>
            <w:color w:val="0000ED"/>
          </w:rPr>
          <w:t>values</w:t>
        </w:r>
        <w:r w:rsidRPr="0030316E">
          <w:rPr>
            <w:color w:val="0000ED"/>
            <w:spacing w:val="-4"/>
          </w:rPr>
          <w:t xml:space="preserve"> </w:t>
        </w:r>
        <w:r w:rsidRPr="0030316E">
          <w:rPr>
            <w:color w:val="0000ED"/>
          </w:rPr>
          <w:t>to</w:t>
        </w:r>
        <w:r w:rsidRPr="0030316E">
          <w:rPr>
            <w:color w:val="0000ED"/>
            <w:spacing w:val="-3"/>
          </w:rPr>
          <w:t xml:space="preserve"> </w:t>
        </w:r>
        <w:r w:rsidRPr="0030316E">
          <w:rPr>
            <w:color w:val="0000ED"/>
          </w:rPr>
          <w:t>output</w:t>
        </w:r>
        <w:r w:rsidRPr="0030316E">
          <w:rPr>
            <w:color w:val="0000ED"/>
            <w:spacing w:val="-4"/>
          </w:rPr>
          <w:t xml:space="preserve"> </w:t>
        </w:r>
        <w:r w:rsidRPr="0030316E">
          <w:rPr>
            <w:color w:val="0000ED"/>
          </w:rPr>
          <w:t>parameters</w:t>
        </w:r>
      </w:hyperlink>
      <w:r w:rsidRPr="0030316E">
        <w:rPr>
          <w:color w:val="0000ED"/>
          <w:spacing w:val="-57"/>
        </w:rPr>
        <w:t xml:space="preserve"> </w:t>
      </w:r>
      <w:hyperlink w:anchor="_bookmark51" w:history="1">
        <w:r w:rsidRPr="0030316E">
          <w:rPr>
            <w:color w:val="0000ED"/>
          </w:rPr>
          <w:t>F.21:</w:t>
        </w:r>
        <w:r w:rsidRPr="0030316E">
          <w:rPr>
            <w:color w:val="0000ED"/>
            <w:spacing w:val="-4"/>
          </w:rPr>
          <w:t xml:space="preserve"> </w:t>
        </w:r>
        <w:r w:rsidRPr="0030316E">
          <w:rPr>
            <w:color w:val="0000ED"/>
          </w:rPr>
          <w:t>To</w:t>
        </w:r>
        <w:r w:rsidRPr="0030316E">
          <w:rPr>
            <w:color w:val="0000ED"/>
            <w:spacing w:val="-2"/>
          </w:rPr>
          <w:t xml:space="preserve"> </w:t>
        </w:r>
        <w:r w:rsidRPr="0030316E">
          <w:rPr>
            <w:color w:val="0000ED"/>
          </w:rPr>
          <w:t>return</w:t>
        </w:r>
        <w:r w:rsidRPr="0030316E">
          <w:rPr>
            <w:color w:val="0000ED"/>
            <w:spacing w:val="-3"/>
          </w:rPr>
          <w:t xml:space="preserve"> </w:t>
        </w:r>
        <w:r w:rsidRPr="0030316E">
          <w:rPr>
            <w:color w:val="0000ED"/>
          </w:rPr>
          <w:t>multiple</w:t>
        </w:r>
        <w:r w:rsidRPr="0030316E">
          <w:rPr>
            <w:color w:val="0000ED"/>
            <w:spacing w:val="-3"/>
          </w:rPr>
          <w:t xml:space="preserve"> </w:t>
        </w:r>
        <w:r w:rsidRPr="0030316E">
          <w:rPr>
            <w:color w:val="0000ED"/>
          </w:rPr>
          <w:t>“out”</w:t>
        </w:r>
        <w:r w:rsidRPr="0030316E">
          <w:rPr>
            <w:color w:val="0000ED"/>
            <w:spacing w:val="-4"/>
          </w:rPr>
          <w:t xml:space="preserve"> </w:t>
        </w:r>
        <w:r w:rsidRPr="0030316E">
          <w:rPr>
            <w:color w:val="0000ED"/>
          </w:rPr>
          <w:t>values,</w:t>
        </w:r>
        <w:r w:rsidRPr="0030316E">
          <w:rPr>
            <w:color w:val="0000ED"/>
            <w:spacing w:val="-2"/>
          </w:rPr>
          <w:t xml:space="preserve"> </w:t>
        </w:r>
        <w:r w:rsidRPr="0030316E">
          <w:rPr>
            <w:color w:val="0000ED"/>
          </w:rPr>
          <w:t>prefer</w:t>
        </w:r>
        <w:r w:rsidRPr="0030316E">
          <w:rPr>
            <w:color w:val="0000ED"/>
            <w:spacing w:val="-4"/>
          </w:rPr>
          <w:t xml:space="preserve"> </w:t>
        </w:r>
        <w:r w:rsidRPr="0030316E">
          <w:rPr>
            <w:color w:val="0000ED"/>
          </w:rPr>
          <w:t>returning</w:t>
        </w:r>
        <w:r w:rsidRPr="0030316E">
          <w:rPr>
            <w:color w:val="0000ED"/>
            <w:spacing w:val="-2"/>
          </w:rPr>
          <w:t xml:space="preserve"> </w:t>
        </w:r>
        <w:r w:rsidRPr="0030316E">
          <w:rPr>
            <w:color w:val="0000ED"/>
          </w:rPr>
          <w:t>a</w:t>
        </w:r>
        <w:r w:rsidRPr="0030316E">
          <w:rPr>
            <w:color w:val="0000ED"/>
            <w:spacing w:val="-3"/>
          </w:rPr>
          <w:t xml:space="preserve"> </w:t>
        </w:r>
        <w:r w:rsidRPr="0030316E">
          <w:rPr>
            <w:color w:val="0000ED"/>
          </w:rPr>
          <w:t>struct</w:t>
        </w:r>
        <w:r w:rsidRPr="0030316E">
          <w:rPr>
            <w:color w:val="0000ED"/>
            <w:spacing w:val="-4"/>
          </w:rPr>
          <w:t xml:space="preserve"> </w:t>
        </w:r>
        <w:r w:rsidRPr="0030316E">
          <w:rPr>
            <w:color w:val="0000ED"/>
          </w:rPr>
          <w:t>or</w:t>
        </w:r>
        <w:r w:rsidRPr="0030316E">
          <w:rPr>
            <w:color w:val="0000ED"/>
            <w:spacing w:val="-3"/>
          </w:rPr>
          <w:t xml:space="preserve"> </w:t>
        </w:r>
        <w:r w:rsidRPr="0030316E">
          <w:rPr>
            <w:color w:val="0000ED"/>
          </w:rPr>
          <w:t>tuple</w:t>
        </w:r>
      </w:hyperlink>
    </w:p>
    <w:p w14:paraId="70CAC04B" w14:textId="77777777" w:rsidR="002E25FB" w:rsidRPr="0030316E" w:rsidRDefault="00000000">
      <w:pPr>
        <w:pStyle w:val="BodyText"/>
        <w:spacing w:line="324" w:lineRule="auto"/>
        <w:ind w:left="820" w:right="5719"/>
      </w:pPr>
      <w:hyperlink w:anchor="_bookmark52" w:history="1">
        <w:r w:rsidRPr="0030316E">
          <w:rPr>
            <w:color w:val="0000ED"/>
          </w:rPr>
          <w:t>Parameter</w:t>
        </w:r>
        <w:r w:rsidRPr="0030316E">
          <w:rPr>
            <w:color w:val="0000ED"/>
            <w:spacing w:val="-8"/>
          </w:rPr>
          <w:t xml:space="preserve"> </w:t>
        </w:r>
        <w:r w:rsidRPr="0030316E">
          <w:rPr>
            <w:color w:val="0000ED"/>
          </w:rPr>
          <w:t>passing:</w:t>
        </w:r>
        <w:r w:rsidRPr="0030316E">
          <w:rPr>
            <w:color w:val="0000ED"/>
            <w:spacing w:val="-8"/>
          </w:rPr>
          <w:t xml:space="preserve"> </w:t>
        </w:r>
        <w:r w:rsidRPr="0030316E">
          <w:rPr>
            <w:color w:val="0000ED"/>
          </w:rPr>
          <w:t>ownership</w:t>
        </w:r>
        <w:r w:rsidRPr="0030316E">
          <w:rPr>
            <w:color w:val="0000ED"/>
            <w:spacing w:val="-7"/>
          </w:rPr>
          <w:t xml:space="preserve"> </w:t>
        </w:r>
        <w:r w:rsidRPr="0030316E">
          <w:rPr>
            <w:color w:val="0000ED"/>
          </w:rPr>
          <w:t>semantic</w:t>
        </w:r>
      </w:hyperlink>
      <w:r w:rsidRPr="0030316E">
        <w:rPr>
          <w:color w:val="0000ED"/>
          <w:spacing w:val="-57"/>
        </w:rPr>
        <w:t xml:space="preserve"> </w:t>
      </w:r>
      <w:hyperlink w:anchor="_bookmark53" w:history="1">
        <w:r w:rsidRPr="0030316E">
          <w:rPr>
            <w:color w:val="0000ED"/>
          </w:rPr>
          <w:t>Value</w:t>
        </w:r>
        <w:r w:rsidRPr="0030316E">
          <w:rPr>
            <w:color w:val="0000ED"/>
            <w:spacing w:val="-2"/>
          </w:rPr>
          <w:t xml:space="preserve"> </w:t>
        </w:r>
        <w:r w:rsidRPr="0030316E">
          <w:rPr>
            <w:color w:val="0000ED"/>
          </w:rPr>
          <w:t>return semantics</w:t>
        </w:r>
      </w:hyperlink>
    </w:p>
    <w:p w14:paraId="2D3FE0FA" w14:textId="77777777" w:rsidR="002E25FB" w:rsidRPr="0030316E" w:rsidRDefault="00000000">
      <w:pPr>
        <w:pStyle w:val="BodyText"/>
        <w:spacing w:line="280" w:lineRule="exact"/>
        <w:ind w:left="1300"/>
      </w:pPr>
      <w:hyperlink w:anchor="_bookmark54" w:history="1">
        <w:r w:rsidRPr="0030316E">
          <w:rPr>
            <w:color w:val="0000ED"/>
          </w:rPr>
          <w:t>When</w:t>
        </w:r>
        <w:r w:rsidRPr="0030316E">
          <w:rPr>
            <w:color w:val="0000ED"/>
            <w:spacing w:val="-2"/>
          </w:rPr>
          <w:t xml:space="preserve"> </w:t>
        </w:r>
        <w:r w:rsidRPr="0030316E">
          <w:rPr>
            <w:color w:val="0000ED"/>
          </w:rPr>
          <w:t>to</w:t>
        </w:r>
        <w:r w:rsidRPr="0030316E">
          <w:rPr>
            <w:color w:val="0000ED"/>
            <w:spacing w:val="-2"/>
          </w:rPr>
          <w:t xml:space="preserve"> </w:t>
        </w:r>
        <w:r w:rsidRPr="0030316E">
          <w:rPr>
            <w:color w:val="0000ED"/>
          </w:rPr>
          <w:t>return</w:t>
        </w:r>
        <w:r w:rsidRPr="0030316E">
          <w:rPr>
            <w:color w:val="0000ED"/>
            <w:spacing w:val="-2"/>
          </w:rPr>
          <w:t xml:space="preserve"> </w:t>
        </w:r>
        <w:r w:rsidRPr="0030316E">
          <w:rPr>
            <w:color w:val="0000ED"/>
          </w:rPr>
          <w:t>a</w:t>
        </w:r>
        <w:r w:rsidRPr="0030316E">
          <w:rPr>
            <w:color w:val="0000ED"/>
            <w:spacing w:val="-3"/>
          </w:rPr>
          <w:t xml:space="preserve"> </w:t>
        </w:r>
        <w:r w:rsidRPr="0030316E">
          <w:rPr>
            <w:color w:val="0000ED"/>
          </w:rPr>
          <w:t>pointer</w:t>
        </w:r>
        <w:r w:rsidRPr="0030316E">
          <w:rPr>
            <w:color w:val="0000ED"/>
            <w:spacing w:val="-3"/>
          </w:rPr>
          <w:t xml:space="preserve"> </w:t>
        </w:r>
        <w:r w:rsidRPr="0030316E">
          <w:rPr>
            <w:color w:val="0000ED"/>
          </w:rPr>
          <w:t>(</w:t>
        </w:r>
        <w:r w:rsidRPr="0030316E">
          <w:rPr>
            <w:rFonts w:ascii="Courier New"/>
            <w:color w:val="0000ED"/>
            <w:sz w:val="19"/>
          </w:rPr>
          <w:t>T*</w:t>
        </w:r>
        <w:r w:rsidRPr="0030316E">
          <w:rPr>
            <w:color w:val="0000ED"/>
          </w:rPr>
          <w:t>)</w:t>
        </w:r>
        <w:r w:rsidRPr="0030316E">
          <w:rPr>
            <w:color w:val="0000ED"/>
            <w:spacing w:val="-3"/>
          </w:rPr>
          <w:t xml:space="preserve"> </w:t>
        </w:r>
        <w:r w:rsidRPr="0030316E">
          <w:rPr>
            <w:color w:val="0000ED"/>
          </w:rPr>
          <w:t>or</w:t>
        </w:r>
        <w:r w:rsidRPr="0030316E">
          <w:rPr>
            <w:color w:val="0000ED"/>
            <w:spacing w:val="-3"/>
          </w:rPr>
          <w:t xml:space="preserve"> </w:t>
        </w:r>
        <w:r w:rsidRPr="0030316E">
          <w:rPr>
            <w:color w:val="0000ED"/>
          </w:rPr>
          <w:t>a</w:t>
        </w:r>
        <w:r w:rsidRPr="0030316E">
          <w:rPr>
            <w:color w:val="0000ED"/>
            <w:spacing w:val="-2"/>
          </w:rPr>
          <w:t xml:space="preserve"> </w:t>
        </w:r>
        <w:r w:rsidRPr="0030316E">
          <w:rPr>
            <w:color w:val="0000ED"/>
          </w:rPr>
          <w:t>lvalue</w:t>
        </w:r>
        <w:r w:rsidRPr="0030316E">
          <w:rPr>
            <w:color w:val="0000ED"/>
            <w:spacing w:val="-3"/>
          </w:rPr>
          <w:t xml:space="preserve"> </w:t>
        </w:r>
        <w:r w:rsidRPr="0030316E">
          <w:rPr>
            <w:color w:val="0000ED"/>
          </w:rPr>
          <w:t>reference</w:t>
        </w:r>
        <w:r w:rsidRPr="0030316E">
          <w:rPr>
            <w:color w:val="0000ED"/>
            <w:spacing w:val="-3"/>
          </w:rPr>
          <w:t xml:space="preserve"> </w:t>
        </w:r>
        <w:r w:rsidRPr="0030316E">
          <w:rPr>
            <w:color w:val="0000ED"/>
          </w:rPr>
          <w:t>(</w:t>
        </w:r>
        <w:r w:rsidRPr="0030316E">
          <w:rPr>
            <w:rFonts w:ascii="Courier New"/>
            <w:color w:val="0000ED"/>
            <w:sz w:val="19"/>
          </w:rPr>
          <w:t>T&amp;</w:t>
        </w:r>
        <w:r w:rsidRPr="0030316E">
          <w:rPr>
            <w:color w:val="0000ED"/>
          </w:rPr>
          <w:t>)</w:t>
        </w:r>
      </w:hyperlink>
    </w:p>
    <w:p w14:paraId="06A6A7AC" w14:textId="77777777" w:rsidR="002E25FB" w:rsidRPr="0030316E" w:rsidRDefault="00000000">
      <w:pPr>
        <w:spacing w:before="90"/>
        <w:ind w:left="1300"/>
        <w:rPr>
          <w:rFonts w:ascii="Courier New" w:hAnsi="Courier New"/>
          <w:sz w:val="19"/>
        </w:rPr>
      </w:pPr>
      <w:hyperlink w:anchor="_bookmark55" w:history="1">
        <w:r w:rsidRPr="0030316E">
          <w:rPr>
            <w:color w:val="0000ED"/>
            <w:spacing w:val="-1"/>
            <w:sz w:val="24"/>
          </w:rPr>
          <w:t xml:space="preserve">F.45: </w:t>
        </w:r>
        <w:r w:rsidRPr="0030316E">
          <w:rPr>
            <w:color w:val="0000ED"/>
            <w:sz w:val="24"/>
          </w:rPr>
          <w:t>Don’t</w:t>
        </w:r>
        <w:r w:rsidRPr="0030316E">
          <w:rPr>
            <w:color w:val="0000ED"/>
            <w:spacing w:val="-1"/>
            <w:sz w:val="24"/>
          </w:rPr>
          <w:t xml:space="preserve"> </w:t>
        </w:r>
        <w:r w:rsidRPr="0030316E">
          <w:rPr>
            <w:color w:val="0000ED"/>
            <w:sz w:val="24"/>
          </w:rPr>
          <w:t>return a</w:t>
        </w:r>
        <w:r w:rsidRPr="0030316E">
          <w:rPr>
            <w:color w:val="0000ED"/>
            <w:spacing w:val="-1"/>
            <w:sz w:val="24"/>
          </w:rPr>
          <w:t xml:space="preserve"> </w:t>
        </w:r>
        <w:r w:rsidRPr="0030316E">
          <w:rPr>
            <w:rFonts w:ascii="Courier New" w:hAnsi="Courier New"/>
            <w:color w:val="0000ED"/>
            <w:sz w:val="19"/>
          </w:rPr>
          <w:t>T&amp;&amp;</w:t>
        </w:r>
        <w:r w:rsidRPr="0030316E">
          <w:rPr>
            <w:rFonts w:ascii="Courier New" w:hAnsi="Courier New"/>
            <w:color w:val="0000ED"/>
            <w:spacing w:val="-55"/>
            <w:sz w:val="19"/>
          </w:rPr>
          <w:t xml:space="preserve"> </w:t>
        </w:r>
        <w:r w:rsidRPr="0030316E">
          <w:rPr>
            <w:color w:val="0000ED"/>
            <w:sz w:val="24"/>
          </w:rPr>
          <w:t>and</w:t>
        </w:r>
        <w:r w:rsidRPr="0030316E">
          <w:rPr>
            <w:color w:val="0000ED"/>
            <w:spacing w:val="1"/>
            <w:sz w:val="24"/>
          </w:rPr>
          <w:t xml:space="preserve"> </w:t>
        </w:r>
        <w:r w:rsidRPr="0030316E">
          <w:rPr>
            <w:color w:val="0000ED"/>
            <w:sz w:val="24"/>
          </w:rPr>
          <w:t>F.48:</w:t>
        </w:r>
        <w:r w:rsidRPr="0030316E">
          <w:rPr>
            <w:color w:val="0000ED"/>
            <w:spacing w:val="-1"/>
            <w:sz w:val="24"/>
          </w:rPr>
          <w:t xml:space="preserve"> </w:t>
        </w:r>
        <w:r w:rsidRPr="0030316E">
          <w:rPr>
            <w:color w:val="0000ED"/>
            <w:sz w:val="24"/>
          </w:rPr>
          <w:t>Don’t</w:t>
        </w:r>
        <w:r w:rsidRPr="0030316E">
          <w:rPr>
            <w:color w:val="0000ED"/>
            <w:spacing w:val="-1"/>
            <w:sz w:val="24"/>
          </w:rPr>
          <w:t xml:space="preserve"> </w:t>
        </w:r>
        <w:r w:rsidRPr="0030316E">
          <w:rPr>
            <w:rFonts w:ascii="Courier New" w:hAnsi="Courier New"/>
            <w:color w:val="0000ED"/>
            <w:sz w:val="19"/>
          </w:rPr>
          <w:t>return</w:t>
        </w:r>
        <w:r w:rsidRPr="0030316E">
          <w:rPr>
            <w:rFonts w:ascii="Courier New" w:hAnsi="Courier New"/>
            <w:color w:val="0000ED"/>
            <w:spacing w:val="1"/>
            <w:sz w:val="19"/>
          </w:rPr>
          <w:t xml:space="preserve"> </w:t>
        </w:r>
        <w:r w:rsidRPr="0030316E">
          <w:rPr>
            <w:rFonts w:ascii="Courier New" w:hAnsi="Courier New"/>
            <w:color w:val="0000ED"/>
            <w:sz w:val="19"/>
          </w:rPr>
          <w:t>std::move(local)</w:t>
        </w:r>
      </w:hyperlink>
    </w:p>
    <w:p w14:paraId="427B2496" w14:textId="77777777" w:rsidR="002E25FB" w:rsidRPr="0030316E" w:rsidRDefault="00000000">
      <w:pPr>
        <w:spacing w:before="91"/>
        <w:ind w:left="1300"/>
        <w:rPr>
          <w:rFonts w:ascii="Courier New"/>
          <w:sz w:val="19"/>
        </w:rPr>
      </w:pPr>
      <w:hyperlink w:anchor="_bookmark56" w:history="1">
        <w:r w:rsidRPr="0030316E">
          <w:rPr>
            <w:color w:val="0000ED"/>
            <w:spacing w:val="-1"/>
            <w:sz w:val="24"/>
          </w:rPr>
          <w:t xml:space="preserve">F.46: </w:t>
        </w:r>
        <w:r w:rsidRPr="0030316E">
          <w:rPr>
            <w:rFonts w:ascii="Courier New"/>
            <w:color w:val="0000ED"/>
            <w:spacing w:val="-1"/>
            <w:sz w:val="19"/>
          </w:rPr>
          <w:t>int</w:t>
        </w:r>
        <w:r w:rsidRPr="0030316E">
          <w:rPr>
            <w:rFonts w:ascii="Courier New"/>
            <w:color w:val="0000ED"/>
            <w:spacing w:val="-55"/>
            <w:sz w:val="19"/>
          </w:rPr>
          <w:t xml:space="preserve"> </w:t>
        </w:r>
        <w:r w:rsidRPr="0030316E">
          <w:rPr>
            <w:color w:val="0000ED"/>
            <w:sz w:val="24"/>
          </w:rPr>
          <w:t>is the</w:t>
        </w:r>
        <w:r w:rsidRPr="0030316E">
          <w:rPr>
            <w:color w:val="0000ED"/>
            <w:spacing w:val="-1"/>
            <w:sz w:val="24"/>
          </w:rPr>
          <w:t xml:space="preserve"> </w:t>
        </w:r>
        <w:r w:rsidRPr="0030316E">
          <w:rPr>
            <w:color w:val="0000ED"/>
            <w:sz w:val="24"/>
          </w:rPr>
          <w:t>return type for</w:t>
        </w:r>
        <w:r w:rsidRPr="0030316E">
          <w:rPr>
            <w:color w:val="0000ED"/>
            <w:spacing w:val="-1"/>
            <w:sz w:val="24"/>
          </w:rPr>
          <w:t xml:space="preserve"> </w:t>
        </w:r>
        <w:r w:rsidRPr="0030316E">
          <w:rPr>
            <w:rFonts w:ascii="Courier New"/>
            <w:color w:val="0000ED"/>
            <w:sz w:val="19"/>
          </w:rPr>
          <w:t>main()</w:t>
        </w:r>
      </w:hyperlink>
    </w:p>
    <w:p w14:paraId="093763B0" w14:textId="77777777" w:rsidR="002E25FB" w:rsidRPr="0030316E" w:rsidRDefault="00000000">
      <w:pPr>
        <w:pStyle w:val="BodyText"/>
        <w:spacing w:before="91"/>
        <w:ind w:left="820"/>
      </w:pPr>
      <w:hyperlink w:anchor="_bookmark57" w:history="1">
        <w:r w:rsidRPr="0030316E">
          <w:rPr>
            <w:color w:val="0000ED"/>
          </w:rPr>
          <w:t>Other</w:t>
        </w:r>
        <w:r w:rsidRPr="0030316E">
          <w:rPr>
            <w:color w:val="0000ED"/>
            <w:spacing w:val="-4"/>
          </w:rPr>
          <w:t xml:space="preserve"> </w:t>
        </w:r>
        <w:r w:rsidRPr="0030316E">
          <w:rPr>
            <w:color w:val="0000ED"/>
          </w:rPr>
          <w:t>functions</w:t>
        </w:r>
      </w:hyperlink>
    </w:p>
    <w:p w14:paraId="2CF81E92" w14:textId="77777777" w:rsidR="002E25FB" w:rsidRPr="0030316E" w:rsidRDefault="00000000">
      <w:pPr>
        <w:pStyle w:val="BodyText"/>
        <w:spacing w:before="96"/>
        <w:ind w:left="1300"/>
      </w:pPr>
      <w:hyperlink w:anchor="_bookmark58" w:history="1">
        <w:r w:rsidRPr="0030316E">
          <w:rPr>
            <w:color w:val="0000ED"/>
          </w:rPr>
          <w:t>Lambdas</w:t>
        </w:r>
      </w:hyperlink>
    </w:p>
    <w:p w14:paraId="45B99364" w14:textId="77777777" w:rsidR="002E25FB" w:rsidRPr="0030316E" w:rsidRDefault="00000000">
      <w:pPr>
        <w:pStyle w:val="BodyText"/>
        <w:spacing w:before="96" w:line="324" w:lineRule="auto"/>
        <w:ind w:left="1300" w:right="2372"/>
      </w:pPr>
      <w:hyperlink w:anchor="_bookmark59" w:history="1">
        <w:r w:rsidRPr="0030316E">
          <w:rPr>
            <w:color w:val="0000ED"/>
          </w:rPr>
          <w:t>F.51:</w:t>
        </w:r>
        <w:r w:rsidRPr="0030316E">
          <w:rPr>
            <w:color w:val="0000ED"/>
            <w:spacing w:val="-4"/>
          </w:rPr>
          <w:t xml:space="preserve"> </w:t>
        </w:r>
        <w:r w:rsidRPr="0030316E">
          <w:rPr>
            <w:color w:val="0000ED"/>
          </w:rPr>
          <w:t>Where</w:t>
        </w:r>
        <w:r w:rsidRPr="0030316E">
          <w:rPr>
            <w:color w:val="0000ED"/>
            <w:spacing w:val="-4"/>
          </w:rPr>
          <w:t xml:space="preserve"> </w:t>
        </w:r>
        <w:r w:rsidRPr="0030316E">
          <w:rPr>
            <w:color w:val="0000ED"/>
          </w:rPr>
          <w:t>there</w:t>
        </w:r>
        <w:r w:rsidRPr="0030316E">
          <w:rPr>
            <w:color w:val="0000ED"/>
            <w:spacing w:val="-4"/>
          </w:rPr>
          <w:t xml:space="preserve"> </w:t>
        </w:r>
        <w:r w:rsidRPr="0030316E">
          <w:rPr>
            <w:color w:val="0000ED"/>
          </w:rPr>
          <w:t>is</w:t>
        </w:r>
        <w:r w:rsidRPr="0030316E">
          <w:rPr>
            <w:color w:val="0000ED"/>
            <w:spacing w:val="-4"/>
          </w:rPr>
          <w:t xml:space="preserve"> </w:t>
        </w:r>
        <w:r w:rsidRPr="0030316E">
          <w:rPr>
            <w:color w:val="0000ED"/>
          </w:rPr>
          <w:t>a</w:t>
        </w:r>
        <w:r w:rsidRPr="0030316E">
          <w:rPr>
            <w:color w:val="0000ED"/>
            <w:spacing w:val="-4"/>
          </w:rPr>
          <w:t xml:space="preserve"> </w:t>
        </w:r>
        <w:r w:rsidRPr="0030316E">
          <w:rPr>
            <w:color w:val="0000ED"/>
          </w:rPr>
          <w:t>choice,</w:t>
        </w:r>
        <w:r w:rsidRPr="0030316E">
          <w:rPr>
            <w:color w:val="0000ED"/>
            <w:spacing w:val="-3"/>
          </w:rPr>
          <w:t xml:space="preserve"> </w:t>
        </w:r>
        <w:r w:rsidRPr="0030316E">
          <w:rPr>
            <w:color w:val="0000ED"/>
          </w:rPr>
          <w:t>prefer</w:t>
        </w:r>
        <w:r w:rsidRPr="0030316E">
          <w:rPr>
            <w:color w:val="0000ED"/>
            <w:spacing w:val="-4"/>
          </w:rPr>
          <w:t xml:space="preserve"> </w:t>
        </w:r>
        <w:r w:rsidRPr="0030316E">
          <w:rPr>
            <w:color w:val="0000ED"/>
          </w:rPr>
          <w:t>default</w:t>
        </w:r>
        <w:r w:rsidRPr="0030316E">
          <w:rPr>
            <w:color w:val="0000ED"/>
            <w:spacing w:val="-4"/>
          </w:rPr>
          <w:t xml:space="preserve"> </w:t>
        </w:r>
        <w:r w:rsidRPr="0030316E">
          <w:rPr>
            <w:color w:val="0000ED"/>
          </w:rPr>
          <w:t>arguments</w:t>
        </w:r>
        <w:r w:rsidRPr="0030316E">
          <w:rPr>
            <w:color w:val="0000ED"/>
            <w:spacing w:val="-4"/>
          </w:rPr>
          <w:t xml:space="preserve"> </w:t>
        </w:r>
        <w:r w:rsidRPr="0030316E">
          <w:rPr>
            <w:color w:val="0000ED"/>
          </w:rPr>
          <w:t>over</w:t>
        </w:r>
        <w:r w:rsidRPr="0030316E">
          <w:rPr>
            <w:color w:val="0000ED"/>
            <w:spacing w:val="-4"/>
          </w:rPr>
          <w:t xml:space="preserve"> </w:t>
        </w:r>
        <w:r w:rsidRPr="0030316E">
          <w:rPr>
            <w:color w:val="0000ED"/>
          </w:rPr>
          <w:t>overloading</w:t>
        </w:r>
      </w:hyperlink>
      <w:r w:rsidRPr="0030316E">
        <w:rPr>
          <w:color w:val="0000ED"/>
          <w:spacing w:val="-57"/>
        </w:rPr>
        <w:t xml:space="preserve"> </w:t>
      </w:r>
      <w:hyperlink w:anchor="_bookmark60" w:history="1">
        <w:r w:rsidRPr="0030316E">
          <w:rPr>
            <w:color w:val="0000ED"/>
            <w:spacing w:val="-1"/>
          </w:rPr>
          <w:t xml:space="preserve">F.55: Don’t </w:t>
        </w:r>
        <w:r w:rsidRPr="0030316E">
          <w:rPr>
            <w:color w:val="0000ED"/>
          </w:rPr>
          <w:t>use</w:t>
        </w:r>
        <w:r w:rsidRPr="0030316E">
          <w:rPr>
            <w:color w:val="0000ED"/>
            <w:spacing w:val="-1"/>
          </w:rPr>
          <w:t xml:space="preserve"> </w:t>
        </w:r>
        <w:r w:rsidRPr="0030316E">
          <w:rPr>
            <w:rFonts w:ascii="Courier New" w:hAnsi="Courier New"/>
            <w:color w:val="0000ED"/>
            <w:sz w:val="19"/>
          </w:rPr>
          <w:t>va_arg</w:t>
        </w:r>
        <w:r w:rsidRPr="0030316E">
          <w:rPr>
            <w:rFonts w:ascii="Courier New" w:hAnsi="Courier New"/>
            <w:color w:val="0000ED"/>
            <w:spacing w:val="-55"/>
            <w:sz w:val="19"/>
          </w:rPr>
          <w:t xml:space="preserve"> </w:t>
        </w:r>
        <w:r w:rsidRPr="0030316E">
          <w:rPr>
            <w:color w:val="0000ED"/>
          </w:rPr>
          <w:t>arguments</w:t>
        </w:r>
      </w:hyperlink>
    </w:p>
    <w:p w14:paraId="7B5840AF" w14:textId="77777777" w:rsidR="002E25FB" w:rsidRPr="0030316E" w:rsidRDefault="00000000">
      <w:pPr>
        <w:pStyle w:val="BodyText"/>
        <w:spacing w:line="324" w:lineRule="auto"/>
        <w:ind w:left="820" w:right="8668"/>
      </w:pPr>
      <w:hyperlink w:anchor="_bookmark61"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62" w:history="1">
        <w:r w:rsidRPr="0030316E">
          <w:rPr>
            <w:color w:val="0000ED"/>
          </w:rPr>
          <w:t>Distilled</w:t>
        </w:r>
      </w:hyperlink>
    </w:p>
    <w:p w14:paraId="03B68638" w14:textId="77777777" w:rsidR="002E25FB" w:rsidRPr="0030316E" w:rsidRDefault="00000000">
      <w:pPr>
        <w:pStyle w:val="ListParagraph"/>
        <w:numPr>
          <w:ilvl w:val="1"/>
          <w:numId w:val="176"/>
        </w:numPr>
        <w:tabs>
          <w:tab w:val="left" w:pos="460"/>
        </w:tabs>
        <w:spacing w:before="0" w:line="324" w:lineRule="auto"/>
        <w:ind w:left="820" w:right="7426" w:hanging="600"/>
        <w:rPr>
          <w:sz w:val="24"/>
        </w:rPr>
      </w:pPr>
      <w:hyperlink w:anchor="_bookmark63" w:history="1">
        <w:r w:rsidRPr="0030316E">
          <w:rPr>
            <w:color w:val="0000ED"/>
            <w:sz w:val="24"/>
          </w:rPr>
          <w:t>Classes</w:t>
        </w:r>
        <w:r w:rsidRPr="0030316E">
          <w:rPr>
            <w:color w:val="0000ED"/>
            <w:spacing w:val="-7"/>
            <w:sz w:val="24"/>
          </w:rPr>
          <w:t xml:space="preserve"> </w:t>
        </w:r>
        <w:r w:rsidRPr="0030316E">
          <w:rPr>
            <w:color w:val="0000ED"/>
            <w:sz w:val="24"/>
          </w:rPr>
          <w:t>and</w:t>
        </w:r>
        <w:r w:rsidRPr="0030316E">
          <w:rPr>
            <w:color w:val="0000ED"/>
            <w:spacing w:val="-6"/>
            <w:sz w:val="24"/>
          </w:rPr>
          <w:t xml:space="preserve"> </w:t>
        </w:r>
        <w:r w:rsidRPr="0030316E">
          <w:rPr>
            <w:color w:val="0000ED"/>
            <w:sz w:val="24"/>
          </w:rPr>
          <w:t>Class</w:t>
        </w:r>
        <w:r w:rsidRPr="0030316E">
          <w:rPr>
            <w:color w:val="0000ED"/>
            <w:spacing w:val="-7"/>
            <w:sz w:val="24"/>
          </w:rPr>
          <w:t xml:space="preserve"> </w:t>
        </w:r>
        <w:r w:rsidRPr="0030316E">
          <w:rPr>
            <w:color w:val="0000ED"/>
            <w:sz w:val="24"/>
          </w:rPr>
          <w:t>Hierarchies</w:t>
        </w:r>
      </w:hyperlink>
      <w:r w:rsidRPr="0030316E">
        <w:rPr>
          <w:color w:val="0000ED"/>
          <w:spacing w:val="-57"/>
          <w:sz w:val="24"/>
        </w:rPr>
        <w:t xml:space="preserve"> </w:t>
      </w:r>
      <w:hyperlink w:anchor="_bookmark64" w:history="1">
        <w:r w:rsidRPr="0030316E">
          <w:rPr>
            <w:color w:val="0000ED"/>
            <w:sz w:val="24"/>
          </w:rPr>
          <w:t>Summary</w:t>
        </w:r>
        <w:r w:rsidRPr="0030316E">
          <w:rPr>
            <w:color w:val="0000ED"/>
            <w:spacing w:val="-1"/>
            <w:sz w:val="24"/>
          </w:rPr>
          <w:t xml:space="preserve"> </w:t>
        </w:r>
        <w:r w:rsidRPr="0030316E">
          <w:rPr>
            <w:color w:val="0000ED"/>
            <w:sz w:val="24"/>
          </w:rPr>
          <w:t>rules</w:t>
        </w:r>
      </w:hyperlink>
    </w:p>
    <w:p w14:paraId="0C47C393" w14:textId="77777777" w:rsidR="002E25FB" w:rsidRPr="0030316E" w:rsidRDefault="00000000">
      <w:pPr>
        <w:pStyle w:val="BodyText"/>
        <w:spacing w:line="280" w:lineRule="exact"/>
        <w:ind w:left="1300"/>
      </w:pPr>
      <w:hyperlink w:anchor="_bookmark65" w:history="1">
        <w:r w:rsidRPr="0030316E">
          <w:rPr>
            <w:color w:val="0000ED"/>
          </w:rPr>
          <w:t>C.1:</w:t>
        </w:r>
        <w:r w:rsidRPr="0030316E">
          <w:rPr>
            <w:color w:val="0000ED"/>
            <w:spacing w:val="-4"/>
          </w:rPr>
          <w:t xml:space="preserve"> </w:t>
        </w:r>
        <w:r w:rsidRPr="0030316E">
          <w:rPr>
            <w:color w:val="0000ED"/>
          </w:rPr>
          <w:t>Organize</w:t>
        </w:r>
        <w:r w:rsidRPr="0030316E">
          <w:rPr>
            <w:color w:val="0000ED"/>
            <w:spacing w:val="-4"/>
          </w:rPr>
          <w:t xml:space="preserve"> </w:t>
        </w:r>
        <w:r w:rsidRPr="0030316E">
          <w:rPr>
            <w:color w:val="0000ED"/>
          </w:rPr>
          <w:t>related</w:t>
        </w:r>
        <w:r w:rsidRPr="0030316E">
          <w:rPr>
            <w:color w:val="0000ED"/>
            <w:spacing w:val="-2"/>
          </w:rPr>
          <w:t xml:space="preserve"> </w:t>
        </w:r>
        <w:r w:rsidRPr="0030316E">
          <w:rPr>
            <w:color w:val="0000ED"/>
          </w:rPr>
          <w:t>data</w:t>
        </w:r>
        <w:r w:rsidRPr="0030316E">
          <w:rPr>
            <w:color w:val="0000ED"/>
            <w:spacing w:val="-4"/>
          </w:rPr>
          <w:t xml:space="preserve"> </w:t>
        </w:r>
        <w:r w:rsidRPr="0030316E">
          <w:rPr>
            <w:color w:val="0000ED"/>
          </w:rPr>
          <w:t>into</w:t>
        </w:r>
        <w:r w:rsidRPr="0030316E">
          <w:rPr>
            <w:color w:val="0000ED"/>
            <w:spacing w:val="-2"/>
          </w:rPr>
          <w:t xml:space="preserve"> </w:t>
        </w:r>
        <w:r w:rsidRPr="0030316E">
          <w:rPr>
            <w:color w:val="0000ED"/>
          </w:rPr>
          <w:t>structures</w:t>
        </w:r>
        <w:r w:rsidRPr="0030316E">
          <w:rPr>
            <w:color w:val="0000ED"/>
            <w:spacing w:val="-4"/>
          </w:rPr>
          <w:t xml:space="preserve"> </w:t>
        </w:r>
        <w:r w:rsidRPr="0030316E">
          <w:rPr>
            <w:color w:val="0000ED"/>
          </w:rPr>
          <w:t>(</w:t>
        </w:r>
        <w:r w:rsidRPr="0030316E">
          <w:rPr>
            <w:rFonts w:ascii="Courier New"/>
            <w:color w:val="0000ED"/>
            <w:sz w:val="19"/>
          </w:rPr>
          <w:t>struct</w:t>
        </w:r>
        <w:r w:rsidRPr="0030316E">
          <w:rPr>
            <w:color w:val="0000ED"/>
          </w:rPr>
          <w:t>s</w:t>
        </w:r>
        <w:r w:rsidRPr="0030316E">
          <w:rPr>
            <w:color w:val="0000ED"/>
            <w:spacing w:val="-3"/>
          </w:rPr>
          <w:t xml:space="preserve"> </w:t>
        </w:r>
        <w:r w:rsidRPr="0030316E">
          <w:rPr>
            <w:color w:val="0000ED"/>
          </w:rPr>
          <w:t>or</w:t>
        </w:r>
        <w:r w:rsidRPr="0030316E">
          <w:rPr>
            <w:color w:val="0000ED"/>
            <w:spacing w:val="-4"/>
          </w:rPr>
          <w:t xml:space="preserve"> </w:t>
        </w:r>
        <w:r w:rsidRPr="0030316E">
          <w:rPr>
            <w:rFonts w:ascii="Courier New"/>
            <w:color w:val="0000ED"/>
            <w:sz w:val="19"/>
          </w:rPr>
          <w:t>class</w:t>
        </w:r>
        <w:r w:rsidRPr="0030316E">
          <w:rPr>
            <w:color w:val="0000ED"/>
          </w:rPr>
          <w:t>es)</w:t>
        </w:r>
      </w:hyperlink>
    </w:p>
    <w:p w14:paraId="38269ED7" w14:textId="77777777" w:rsidR="002E25FB" w:rsidRPr="0030316E" w:rsidRDefault="00000000">
      <w:pPr>
        <w:pStyle w:val="BodyText"/>
        <w:spacing w:before="88" w:line="235" w:lineRule="auto"/>
        <w:ind w:left="1300" w:right="1641"/>
      </w:pPr>
      <w:hyperlink w:anchor="_bookmark66" w:history="1">
        <w:r w:rsidRPr="0030316E">
          <w:rPr>
            <w:color w:val="0000ED"/>
            <w:spacing w:val="-1"/>
          </w:rPr>
          <w:t xml:space="preserve">C.2: Use </w:t>
        </w:r>
        <w:r w:rsidRPr="0030316E">
          <w:rPr>
            <w:rFonts w:ascii="Courier New"/>
            <w:color w:val="0000ED"/>
            <w:spacing w:val="-1"/>
            <w:sz w:val="19"/>
          </w:rPr>
          <w:t>class</w:t>
        </w:r>
        <w:r w:rsidRPr="0030316E">
          <w:rPr>
            <w:rFonts w:ascii="Courier New"/>
            <w:color w:val="0000ED"/>
            <w:spacing w:val="-55"/>
            <w:sz w:val="19"/>
          </w:rPr>
          <w:t xml:space="preserve"> </w:t>
        </w:r>
        <w:r w:rsidRPr="0030316E">
          <w:rPr>
            <w:color w:val="0000ED"/>
            <w:spacing w:val="-1"/>
          </w:rPr>
          <w:t xml:space="preserve">if the class has </w:t>
        </w:r>
        <w:r w:rsidRPr="0030316E">
          <w:rPr>
            <w:color w:val="0000ED"/>
          </w:rPr>
          <w:t>an invariant;</w:t>
        </w:r>
        <w:r w:rsidRPr="0030316E">
          <w:rPr>
            <w:color w:val="0000ED"/>
            <w:spacing w:val="-1"/>
          </w:rPr>
          <w:t xml:space="preserve"> </w:t>
        </w:r>
        <w:r w:rsidRPr="0030316E">
          <w:rPr>
            <w:color w:val="0000ED"/>
          </w:rPr>
          <w:t>use</w:t>
        </w:r>
        <w:r w:rsidRPr="0030316E">
          <w:rPr>
            <w:color w:val="0000ED"/>
            <w:spacing w:val="-1"/>
          </w:rPr>
          <w:t xml:space="preserve"> </w:t>
        </w:r>
        <w:r w:rsidRPr="0030316E">
          <w:rPr>
            <w:rFonts w:ascii="Courier New"/>
            <w:color w:val="0000ED"/>
            <w:sz w:val="19"/>
          </w:rPr>
          <w:t>struct</w:t>
        </w:r>
        <w:r w:rsidRPr="0030316E">
          <w:rPr>
            <w:rFonts w:ascii="Courier New"/>
            <w:color w:val="0000ED"/>
            <w:spacing w:val="-55"/>
            <w:sz w:val="19"/>
          </w:rPr>
          <w:t xml:space="preserve"> </w:t>
        </w:r>
        <w:r w:rsidRPr="0030316E">
          <w:rPr>
            <w:color w:val="0000ED"/>
          </w:rPr>
          <w:t>if</w:t>
        </w:r>
        <w:r w:rsidRPr="0030316E">
          <w:rPr>
            <w:color w:val="0000ED"/>
            <w:spacing w:val="-1"/>
          </w:rPr>
          <w:t xml:space="preserve"> </w:t>
        </w:r>
        <w:r w:rsidRPr="0030316E">
          <w:rPr>
            <w:color w:val="0000ED"/>
          </w:rPr>
          <w:t>the</w:t>
        </w:r>
        <w:r w:rsidRPr="0030316E">
          <w:rPr>
            <w:color w:val="0000ED"/>
            <w:spacing w:val="-1"/>
          </w:rPr>
          <w:t xml:space="preserve"> </w:t>
        </w:r>
        <w:r w:rsidRPr="0030316E">
          <w:rPr>
            <w:color w:val="0000ED"/>
          </w:rPr>
          <w:t>data</w:t>
        </w:r>
        <w:r w:rsidRPr="0030316E">
          <w:rPr>
            <w:color w:val="0000ED"/>
            <w:spacing w:val="-1"/>
          </w:rPr>
          <w:t xml:space="preserve"> </w:t>
        </w:r>
        <w:r w:rsidRPr="0030316E">
          <w:rPr>
            <w:color w:val="0000ED"/>
          </w:rPr>
          <w:t>members</w:t>
        </w:r>
        <w:r w:rsidRPr="0030316E">
          <w:rPr>
            <w:color w:val="0000ED"/>
            <w:spacing w:val="-1"/>
          </w:rPr>
          <w:t xml:space="preserve"> </w:t>
        </w:r>
        <w:r w:rsidRPr="0030316E">
          <w:rPr>
            <w:color w:val="0000ED"/>
          </w:rPr>
          <w:t>can</w:t>
        </w:r>
        <w:r w:rsidRPr="0030316E">
          <w:rPr>
            <w:color w:val="0000ED"/>
            <w:spacing w:val="-57"/>
          </w:rPr>
          <w:t xml:space="preserve"> </w:t>
        </w:r>
        <w:r w:rsidRPr="0030316E">
          <w:rPr>
            <w:color w:val="0000ED"/>
          </w:rPr>
          <w:t>vary</w:t>
        </w:r>
        <w:r w:rsidRPr="0030316E">
          <w:rPr>
            <w:color w:val="0000ED"/>
            <w:spacing w:val="-1"/>
          </w:rPr>
          <w:t xml:space="preserve"> </w:t>
        </w:r>
        <w:r w:rsidRPr="0030316E">
          <w:rPr>
            <w:color w:val="0000ED"/>
          </w:rPr>
          <w:t>independently</w:t>
        </w:r>
      </w:hyperlink>
    </w:p>
    <w:p w14:paraId="3CA8800A" w14:textId="77777777" w:rsidR="002E25FB" w:rsidRPr="0030316E" w:rsidRDefault="00000000">
      <w:pPr>
        <w:pStyle w:val="BodyText"/>
        <w:spacing w:before="97"/>
        <w:ind w:left="1300" w:right="1345"/>
      </w:pPr>
      <w:hyperlink w:anchor="_bookmark67" w:history="1">
        <w:r w:rsidRPr="0030316E">
          <w:rPr>
            <w:color w:val="0000ED"/>
          </w:rPr>
          <w:t>C.3:</w:t>
        </w:r>
        <w:r w:rsidRPr="0030316E">
          <w:rPr>
            <w:color w:val="0000ED"/>
            <w:spacing w:val="-5"/>
          </w:rPr>
          <w:t xml:space="preserve"> </w:t>
        </w:r>
        <w:r w:rsidRPr="0030316E">
          <w:rPr>
            <w:color w:val="0000ED"/>
          </w:rPr>
          <w:t>Represent</w:t>
        </w:r>
        <w:r w:rsidRPr="0030316E">
          <w:rPr>
            <w:color w:val="0000ED"/>
            <w:spacing w:val="-5"/>
          </w:rPr>
          <w:t xml:space="preserve"> </w:t>
        </w:r>
        <w:r w:rsidRPr="0030316E">
          <w:rPr>
            <w:color w:val="0000ED"/>
          </w:rPr>
          <w:t>the</w:t>
        </w:r>
        <w:r w:rsidRPr="0030316E">
          <w:rPr>
            <w:color w:val="0000ED"/>
            <w:spacing w:val="-4"/>
          </w:rPr>
          <w:t xml:space="preserve"> </w:t>
        </w:r>
        <w:r w:rsidRPr="0030316E">
          <w:rPr>
            <w:color w:val="0000ED"/>
          </w:rPr>
          <w:t>distinction</w:t>
        </w:r>
        <w:r w:rsidRPr="0030316E">
          <w:rPr>
            <w:color w:val="0000ED"/>
            <w:spacing w:val="-4"/>
          </w:rPr>
          <w:t xml:space="preserve"> </w:t>
        </w:r>
        <w:r w:rsidRPr="0030316E">
          <w:rPr>
            <w:color w:val="0000ED"/>
          </w:rPr>
          <w:t>between</w:t>
        </w:r>
        <w:r w:rsidRPr="0030316E">
          <w:rPr>
            <w:color w:val="0000ED"/>
            <w:spacing w:val="-3"/>
          </w:rPr>
          <w:t xml:space="preserve"> </w:t>
        </w:r>
        <w:r w:rsidRPr="0030316E">
          <w:rPr>
            <w:color w:val="0000ED"/>
          </w:rPr>
          <w:t>an</w:t>
        </w:r>
        <w:r w:rsidRPr="0030316E">
          <w:rPr>
            <w:color w:val="0000ED"/>
            <w:spacing w:val="-4"/>
          </w:rPr>
          <w:t xml:space="preserve"> </w:t>
        </w:r>
        <w:r w:rsidRPr="0030316E">
          <w:rPr>
            <w:color w:val="0000ED"/>
          </w:rPr>
          <w:t>interface</w:t>
        </w:r>
        <w:r w:rsidRPr="0030316E">
          <w:rPr>
            <w:color w:val="0000ED"/>
            <w:spacing w:val="-4"/>
          </w:rPr>
          <w:t xml:space="preserve"> </w:t>
        </w:r>
        <w:r w:rsidRPr="0030316E">
          <w:rPr>
            <w:color w:val="0000ED"/>
          </w:rPr>
          <w:t>and</w:t>
        </w:r>
        <w:r w:rsidRPr="0030316E">
          <w:rPr>
            <w:color w:val="0000ED"/>
            <w:spacing w:val="-4"/>
          </w:rPr>
          <w:t xml:space="preserve"> </w:t>
        </w:r>
        <w:r w:rsidRPr="0030316E">
          <w:rPr>
            <w:color w:val="0000ED"/>
          </w:rPr>
          <w:t>an</w:t>
        </w:r>
        <w:r w:rsidRPr="0030316E">
          <w:rPr>
            <w:color w:val="0000ED"/>
            <w:spacing w:val="-4"/>
          </w:rPr>
          <w:t xml:space="preserve"> </w:t>
        </w:r>
        <w:r w:rsidRPr="0030316E">
          <w:rPr>
            <w:color w:val="0000ED"/>
          </w:rPr>
          <w:t>implementation</w:t>
        </w:r>
        <w:r w:rsidRPr="0030316E">
          <w:rPr>
            <w:color w:val="0000ED"/>
            <w:spacing w:val="-3"/>
          </w:rPr>
          <w:t xml:space="preserve"> </w:t>
        </w:r>
        <w:r w:rsidRPr="0030316E">
          <w:rPr>
            <w:color w:val="0000ED"/>
          </w:rPr>
          <w:t>using</w:t>
        </w:r>
        <w:r w:rsidRPr="0030316E">
          <w:rPr>
            <w:color w:val="0000ED"/>
            <w:spacing w:val="-4"/>
          </w:rPr>
          <w:t xml:space="preserve"> </w:t>
        </w:r>
        <w:r w:rsidRPr="0030316E">
          <w:rPr>
            <w:color w:val="0000ED"/>
          </w:rPr>
          <w:t>a</w:t>
        </w:r>
        <w:r w:rsidRPr="0030316E">
          <w:rPr>
            <w:color w:val="0000ED"/>
            <w:spacing w:val="-57"/>
          </w:rPr>
          <w:t xml:space="preserve"> </w:t>
        </w:r>
        <w:r w:rsidRPr="0030316E">
          <w:rPr>
            <w:color w:val="0000ED"/>
          </w:rPr>
          <w:t>class</w:t>
        </w:r>
      </w:hyperlink>
    </w:p>
    <w:p w14:paraId="2744C29F" w14:textId="77777777" w:rsidR="002E25FB" w:rsidRPr="0030316E" w:rsidRDefault="00000000">
      <w:pPr>
        <w:pStyle w:val="BodyText"/>
        <w:spacing w:before="96"/>
        <w:ind w:left="1300" w:right="1345"/>
      </w:pPr>
      <w:hyperlink w:anchor="_bookmark68" w:history="1">
        <w:r w:rsidRPr="0030316E">
          <w:rPr>
            <w:color w:val="0000ED"/>
          </w:rPr>
          <w:t>C.4:</w:t>
        </w:r>
        <w:r w:rsidRPr="0030316E">
          <w:rPr>
            <w:color w:val="0000ED"/>
            <w:spacing w:val="-4"/>
          </w:rPr>
          <w:t xml:space="preserve"> </w:t>
        </w:r>
        <w:r w:rsidRPr="0030316E">
          <w:rPr>
            <w:color w:val="0000ED"/>
          </w:rPr>
          <w:t>Make</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function</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member</w:t>
        </w:r>
        <w:r w:rsidRPr="0030316E">
          <w:rPr>
            <w:color w:val="0000ED"/>
            <w:spacing w:val="-4"/>
          </w:rPr>
          <w:t xml:space="preserve"> </w:t>
        </w:r>
        <w:r w:rsidRPr="0030316E">
          <w:rPr>
            <w:color w:val="0000ED"/>
          </w:rPr>
          <w:t>only</w:t>
        </w:r>
        <w:r w:rsidRPr="0030316E">
          <w:rPr>
            <w:color w:val="0000ED"/>
            <w:spacing w:val="-2"/>
          </w:rPr>
          <w:t xml:space="preserve"> </w:t>
        </w:r>
        <w:r w:rsidRPr="0030316E">
          <w:rPr>
            <w:color w:val="0000ED"/>
          </w:rPr>
          <w:t>if</w:t>
        </w:r>
        <w:r w:rsidRPr="0030316E">
          <w:rPr>
            <w:color w:val="0000ED"/>
            <w:spacing w:val="-3"/>
          </w:rPr>
          <w:t xml:space="preserve"> </w:t>
        </w:r>
        <w:r w:rsidRPr="0030316E">
          <w:rPr>
            <w:color w:val="0000ED"/>
          </w:rPr>
          <w:t>it</w:t>
        </w:r>
        <w:r w:rsidRPr="0030316E">
          <w:rPr>
            <w:color w:val="0000ED"/>
            <w:spacing w:val="-4"/>
          </w:rPr>
          <w:t xml:space="preserve"> </w:t>
        </w:r>
        <w:r w:rsidRPr="0030316E">
          <w:rPr>
            <w:color w:val="0000ED"/>
          </w:rPr>
          <w:t>needs</w:t>
        </w:r>
        <w:r w:rsidRPr="0030316E">
          <w:rPr>
            <w:color w:val="0000ED"/>
            <w:spacing w:val="-3"/>
          </w:rPr>
          <w:t xml:space="preserve"> </w:t>
        </w:r>
        <w:r w:rsidRPr="0030316E">
          <w:rPr>
            <w:color w:val="0000ED"/>
          </w:rPr>
          <w:t>direct</w:t>
        </w:r>
        <w:r w:rsidRPr="0030316E">
          <w:rPr>
            <w:color w:val="0000ED"/>
            <w:spacing w:val="-3"/>
          </w:rPr>
          <w:t xml:space="preserve"> </w:t>
        </w:r>
        <w:r w:rsidRPr="0030316E">
          <w:rPr>
            <w:color w:val="0000ED"/>
          </w:rPr>
          <w:t>access</w:t>
        </w:r>
        <w:r w:rsidRPr="0030316E">
          <w:rPr>
            <w:color w:val="0000ED"/>
            <w:spacing w:val="-4"/>
          </w:rPr>
          <w:t xml:space="preserve"> </w:t>
        </w:r>
        <w:r w:rsidRPr="0030316E">
          <w:rPr>
            <w:color w:val="0000ED"/>
          </w:rPr>
          <w:t>to</w:t>
        </w:r>
        <w:r w:rsidRPr="0030316E">
          <w:rPr>
            <w:color w:val="0000ED"/>
            <w:spacing w:val="-2"/>
          </w:rPr>
          <w:t xml:space="preserve"> </w:t>
        </w:r>
        <w:r w:rsidRPr="0030316E">
          <w:rPr>
            <w:color w:val="0000ED"/>
          </w:rPr>
          <w:t>the</w:t>
        </w:r>
        <w:r w:rsidRPr="0030316E">
          <w:rPr>
            <w:color w:val="0000ED"/>
            <w:spacing w:val="-3"/>
          </w:rPr>
          <w:t xml:space="preserve"> </w:t>
        </w:r>
        <w:r w:rsidRPr="0030316E">
          <w:rPr>
            <w:color w:val="0000ED"/>
          </w:rPr>
          <w:t>representation</w:t>
        </w:r>
        <w:r w:rsidRPr="0030316E">
          <w:rPr>
            <w:color w:val="0000ED"/>
            <w:spacing w:val="-3"/>
          </w:rPr>
          <w:t xml:space="preserve"> </w:t>
        </w:r>
        <w:r w:rsidRPr="0030316E">
          <w:rPr>
            <w:color w:val="0000ED"/>
          </w:rPr>
          <w:t>of</w:t>
        </w:r>
        <w:r w:rsidRPr="0030316E">
          <w:rPr>
            <w:color w:val="0000ED"/>
            <w:spacing w:val="-57"/>
          </w:rPr>
          <w:t xml:space="preserve"> </w:t>
        </w:r>
        <w:r w:rsidRPr="0030316E">
          <w:rPr>
            <w:color w:val="0000ED"/>
          </w:rPr>
          <w:t>a</w:t>
        </w:r>
        <w:r w:rsidRPr="0030316E">
          <w:rPr>
            <w:color w:val="0000ED"/>
            <w:spacing w:val="-2"/>
          </w:rPr>
          <w:t xml:space="preserve"> </w:t>
        </w:r>
        <w:r w:rsidRPr="0030316E">
          <w:rPr>
            <w:color w:val="0000ED"/>
          </w:rPr>
          <w:t>class</w:t>
        </w:r>
      </w:hyperlink>
    </w:p>
    <w:p w14:paraId="13EB1014" w14:textId="77777777" w:rsidR="002E25FB" w:rsidRPr="0030316E" w:rsidRDefault="00000000">
      <w:pPr>
        <w:pStyle w:val="BodyText"/>
        <w:spacing w:before="96"/>
        <w:ind w:left="1300"/>
      </w:pPr>
      <w:hyperlink w:anchor="_bookmark69" w:history="1">
        <w:r w:rsidRPr="0030316E">
          <w:rPr>
            <w:color w:val="0000ED"/>
          </w:rPr>
          <w:t>C.5:</w:t>
        </w:r>
        <w:r w:rsidRPr="0030316E">
          <w:rPr>
            <w:color w:val="0000ED"/>
            <w:spacing w:val="-4"/>
          </w:rPr>
          <w:t xml:space="preserve"> </w:t>
        </w:r>
        <w:r w:rsidRPr="0030316E">
          <w:rPr>
            <w:color w:val="0000ED"/>
          </w:rPr>
          <w:t>Place</w:t>
        </w:r>
        <w:r w:rsidRPr="0030316E">
          <w:rPr>
            <w:color w:val="0000ED"/>
            <w:spacing w:val="-3"/>
          </w:rPr>
          <w:t xml:space="preserve"> </w:t>
        </w:r>
        <w:r w:rsidRPr="0030316E">
          <w:rPr>
            <w:color w:val="0000ED"/>
          </w:rPr>
          <w:t>helper</w:t>
        </w:r>
        <w:r w:rsidRPr="0030316E">
          <w:rPr>
            <w:color w:val="0000ED"/>
            <w:spacing w:val="-4"/>
          </w:rPr>
          <w:t xml:space="preserve"> </w:t>
        </w:r>
        <w:r w:rsidRPr="0030316E">
          <w:rPr>
            <w:color w:val="0000ED"/>
          </w:rPr>
          <w:t>functions</w:t>
        </w:r>
        <w:r w:rsidRPr="0030316E">
          <w:rPr>
            <w:color w:val="0000ED"/>
            <w:spacing w:val="-3"/>
          </w:rPr>
          <w:t xml:space="preserve"> </w:t>
        </w:r>
        <w:r w:rsidRPr="0030316E">
          <w:rPr>
            <w:color w:val="0000ED"/>
          </w:rPr>
          <w:t>in</w:t>
        </w:r>
        <w:r w:rsidRPr="0030316E">
          <w:rPr>
            <w:color w:val="0000ED"/>
            <w:spacing w:val="-3"/>
          </w:rPr>
          <w:t xml:space="preserve"> </w:t>
        </w:r>
        <w:r w:rsidRPr="0030316E">
          <w:rPr>
            <w:color w:val="0000ED"/>
          </w:rPr>
          <w:t>the</w:t>
        </w:r>
        <w:r w:rsidRPr="0030316E">
          <w:rPr>
            <w:color w:val="0000ED"/>
            <w:spacing w:val="-3"/>
          </w:rPr>
          <w:t xml:space="preserve"> </w:t>
        </w:r>
        <w:r w:rsidRPr="0030316E">
          <w:rPr>
            <w:color w:val="0000ED"/>
          </w:rPr>
          <w:t>same</w:t>
        </w:r>
        <w:r w:rsidRPr="0030316E">
          <w:rPr>
            <w:color w:val="0000ED"/>
            <w:spacing w:val="-4"/>
          </w:rPr>
          <w:t xml:space="preserve"> </w:t>
        </w:r>
        <w:r w:rsidRPr="0030316E">
          <w:rPr>
            <w:color w:val="0000ED"/>
          </w:rPr>
          <w:t>namespace</w:t>
        </w:r>
        <w:r w:rsidRPr="0030316E">
          <w:rPr>
            <w:color w:val="0000ED"/>
            <w:spacing w:val="-3"/>
          </w:rPr>
          <w:t xml:space="preserve"> </w:t>
        </w:r>
        <w:r w:rsidRPr="0030316E">
          <w:rPr>
            <w:color w:val="0000ED"/>
          </w:rPr>
          <w:t>as</w:t>
        </w:r>
        <w:r w:rsidRPr="0030316E">
          <w:rPr>
            <w:color w:val="0000ED"/>
            <w:spacing w:val="-4"/>
          </w:rPr>
          <w:t xml:space="preserve"> </w:t>
        </w:r>
        <w:r w:rsidRPr="0030316E">
          <w:rPr>
            <w:color w:val="0000ED"/>
          </w:rPr>
          <w:t>the</w:t>
        </w:r>
        <w:r w:rsidRPr="0030316E">
          <w:rPr>
            <w:color w:val="0000ED"/>
            <w:spacing w:val="-3"/>
          </w:rPr>
          <w:t xml:space="preserve"> </w:t>
        </w:r>
        <w:r w:rsidRPr="0030316E">
          <w:rPr>
            <w:color w:val="0000ED"/>
          </w:rPr>
          <w:t>class</w:t>
        </w:r>
        <w:r w:rsidRPr="0030316E">
          <w:rPr>
            <w:color w:val="0000ED"/>
            <w:spacing w:val="-4"/>
          </w:rPr>
          <w:t xml:space="preserve"> </w:t>
        </w:r>
        <w:r w:rsidRPr="0030316E">
          <w:rPr>
            <w:color w:val="0000ED"/>
          </w:rPr>
          <w:t>they</w:t>
        </w:r>
        <w:r w:rsidRPr="0030316E">
          <w:rPr>
            <w:color w:val="0000ED"/>
            <w:spacing w:val="-2"/>
          </w:rPr>
          <w:t xml:space="preserve"> </w:t>
        </w:r>
        <w:r w:rsidRPr="0030316E">
          <w:rPr>
            <w:color w:val="0000ED"/>
          </w:rPr>
          <w:t>support</w:t>
        </w:r>
      </w:hyperlink>
    </w:p>
    <w:p w14:paraId="3BD4793A" w14:textId="77777777" w:rsidR="002E25FB" w:rsidRPr="0030316E" w:rsidRDefault="002E25FB">
      <w:pPr>
        <w:sectPr w:rsidR="002E25FB" w:rsidRPr="0030316E">
          <w:pgSz w:w="12240" w:h="15840"/>
          <w:pgMar w:top="1360" w:right="140" w:bottom="280" w:left="1340" w:header="720" w:footer="720" w:gutter="0"/>
          <w:cols w:space="720"/>
        </w:sectPr>
      </w:pPr>
    </w:p>
    <w:p w14:paraId="613B751E" w14:textId="77777777" w:rsidR="002E25FB" w:rsidRPr="0030316E" w:rsidRDefault="00000000">
      <w:pPr>
        <w:pStyle w:val="BodyText"/>
        <w:spacing w:before="76" w:line="235" w:lineRule="auto"/>
        <w:ind w:left="1300" w:right="1345"/>
      </w:pPr>
      <w:hyperlink w:anchor="_bookmark70" w:history="1">
        <w:r w:rsidRPr="0030316E">
          <w:rPr>
            <w:color w:val="0000ED"/>
            <w:spacing w:val="-1"/>
          </w:rPr>
          <w:t xml:space="preserve">C.7: Don’t define a </w:t>
        </w:r>
        <w:r w:rsidRPr="0030316E">
          <w:rPr>
            <w:rFonts w:ascii="Courier New" w:hAnsi="Courier New"/>
            <w:color w:val="0000ED"/>
            <w:spacing w:val="-1"/>
            <w:sz w:val="19"/>
          </w:rPr>
          <w:t>class</w:t>
        </w:r>
        <w:r w:rsidRPr="0030316E">
          <w:rPr>
            <w:rFonts w:ascii="Courier New" w:hAnsi="Courier New"/>
            <w:color w:val="0000ED"/>
            <w:spacing w:val="-55"/>
            <w:sz w:val="19"/>
          </w:rPr>
          <w:t xml:space="preserve"> </w:t>
        </w:r>
        <w:r w:rsidRPr="0030316E">
          <w:rPr>
            <w:color w:val="0000ED"/>
            <w:spacing w:val="-1"/>
          </w:rPr>
          <w:t xml:space="preserve">or </w:t>
        </w:r>
        <w:r w:rsidRPr="0030316E">
          <w:rPr>
            <w:rFonts w:ascii="Courier New" w:hAnsi="Courier New"/>
            <w:color w:val="0000ED"/>
            <w:sz w:val="19"/>
          </w:rPr>
          <w:t>enum</w:t>
        </w:r>
        <w:r w:rsidRPr="0030316E">
          <w:rPr>
            <w:rFonts w:ascii="Courier New" w:hAnsi="Courier New"/>
            <w:color w:val="0000ED"/>
            <w:spacing w:val="-55"/>
            <w:sz w:val="19"/>
          </w:rPr>
          <w:t xml:space="preserve"> </w:t>
        </w:r>
        <w:r w:rsidRPr="0030316E">
          <w:rPr>
            <w:color w:val="0000ED"/>
          </w:rPr>
          <w:t>and declare</w:t>
        </w:r>
        <w:r w:rsidRPr="0030316E">
          <w:rPr>
            <w:color w:val="0000ED"/>
            <w:spacing w:val="-1"/>
          </w:rPr>
          <w:t xml:space="preserve"> </w:t>
        </w:r>
        <w:r w:rsidRPr="0030316E">
          <w:rPr>
            <w:color w:val="0000ED"/>
          </w:rPr>
          <w:t>a variable</w:t>
        </w:r>
        <w:r w:rsidRPr="0030316E">
          <w:rPr>
            <w:color w:val="0000ED"/>
            <w:spacing w:val="-1"/>
          </w:rPr>
          <w:t xml:space="preserve"> </w:t>
        </w:r>
        <w:r w:rsidRPr="0030316E">
          <w:rPr>
            <w:color w:val="0000ED"/>
          </w:rPr>
          <w:t>of</w:t>
        </w:r>
        <w:r w:rsidRPr="0030316E">
          <w:rPr>
            <w:color w:val="0000ED"/>
            <w:spacing w:val="-1"/>
          </w:rPr>
          <w:t xml:space="preserve"> </w:t>
        </w:r>
        <w:r w:rsidRPr="0030316E">
          <w:rPr>
            <w:color w:val="0000ED"/>
          </w:rPr>
          <w:t>its</w:t>
        </w:r>
        <w:r w:rsidRPr="0030316E">
          <w:rPr>
            <w:color w:val="0000ED"/>
            <w:spacing w:val="-1"/>
          </w:rPr>
          <w:t xml:space="preserve"> </w:t>
        </w:r>
        <w:r w:rsidRPr="0030316E">
          <w:rPr>
            <w:color w:val="0000ED"/>
          </w:rPr>
          <w:t>type</w:t>
        </w:r>
        <w:r w:rsidRPr="0030316E">
          <w:rPr>
            <w:color w:val="0000ED"/>
            <w:spacing w:val="-1"/>
          </w:rPr>
          <w:t xml:space="preserve"> </w:t>
        </w:r>
        <w:r w:rsidRPr="0030316E">
          <w:rPr>
            <w:color w:val="0000ED"/>
          </w:rPr>
          <w:t>in the</w:t>
        </w:r>
        <w:r w:rsidRPr="0030316E">
          <w:rPr>
            <w:color w:val="0000ED"/>
            <w:spacing w:val="-1"/>
          </w:rPr>
          <w:t xml:space="preserve"> </w:t>
        </w:r>
        <w:r w:rsidRPr="0030316E">
          <w:rPr>
            <w:color w:val="0000ED"/>
          </w:rPr>
          <w:t>same</w:t>
        </w:r>
        <w:r w:rsidRPr="0030316E">
          <w:rPr>
            <w:color w:val="0000ED"/>
            <w:spacing w:val="-57"/>
          </w:rPr>
          <w:t xml:space="preserve"> </w:t>
        </w:r>
        <w:r w:rsidRPr="0030316E">
          <w:rPr>
            <w:color w:val="0000ED"/>
          </w:rPr>
          <w:t>statement</w:t>
        </w:r>
      </w:hyperlink>
    </w:p>
    <w:p w14:paraId="4108F1F1" w14:textId="77777777" w:rsidR="002E25FB" w:rsidRPr="0030316E" w:rsidRDefault="00000000">
      <w:pPr>
        <w:pStyle w:val="BodyText"/>
        <w:spacing w:before="98" w:line="316" w:lineRule="auto"/>
        <w:ind w:left="1300" w:right="3319"/>
      </w:pPr>
      <w:hyperlink w:anchor="_bookmark71" w:history="1">
        <w:r w:rsidRPr="0030316E">
          <w:rPr>
            <w:color w:val="0000ED"/>
            <w:spacing w:val="-1"/>
          </w:rPr>
          <w:t xml:space="preserve">C.8: Use </w:t>
        </w:r>
        <w:r w:rsidRPr="0030316E">
          <w:rPr>
            <w:rFonts w:ascii="Courier New"/>
            <w:color w:val="0000ED"/>
            <w:spacing w:val="-1"/>
            <w:sz w:val="19"/>
          </w:rPr>
          <w:t>class</w:t>
        </w:r>
        <w:r w:rsidRPr="0030316E">
          <w:rPr>
            <w:rFonts w:ascii="Courier New"/>
            <w:color w:val="0000ED"/>
            <w:spacing w:val="-55"/>
            <w:sz w:val="19"/>
          </w:rPr>
          <w:t xml:space="preserve"> </w:t>
        </w:r>
        <w:r w:rsidRPr="0030316E">
          <w:rPr>
            <w:color w:val="0000ED"/>
            <w:spacing w:val="-1"/>
          </w:rPr>
          <w:t>rather</w:t>
        </w:r>
        <w:r w:rsidRPr="0030316E">
          <w:rPr>
            <w:color w:val="0000ED"/>
          </w:rPr>
          <w:t xml:space="preserve"> than </w:t>
        </w:r>
        <w:r w:rsidRPr="0030316E">
          <w:rPr>
            <w:rFonts w:ascii="Courier New"/>
            <w:color w:val="0000ED"/>
            <w:sz w:val="19"/>
          </w:rPr>
          <w:t>struct</w:t>
        </w:r>
        <w:r w:rsidRPr="0030316E">
          <w:rPr>
            <w:rFonts w:ascii="Courier New"/>
            <w:color w:val="0000ED"/>
            <w:spacing w:val="-55"/>
            <w:sz w:val="19"/>
          </w:rPr>
          <w:t xml:space="preserve"> </w:t>
        </w:r>
        <w:r w:rsidRPr="0030316E">
          <w:rPr>
            <w:color w:val="0000ED"/>
          </w:rPr>
          <w:t>if any member</w:t>
        </w:r>
        <w:r w:rsidRPr="0030316E">
          <w:rPr>
            <w:color w:val="0000ED"/>
            <w:spacing w:val="-1"/>
          </w:rPr>
          <w:t xml:space="preserve"> </w:t>
        </w:r>
        <w:r w:rsidRPr="0030316E">
          <w:rPr>
            <w:color w:val="0000ED"/>
          </w:rPr>
          <w:t>is non-public</w:t>
        </w:r>
      </w:hyperlink>
      <w:r w:rsidRPr="0030316E">
        <w:rPr>
          <w:color w:val="0000ED"/>
          <w:spacing w:val="-57"/>
        </w:rPr>
        <w:t xml:space="preserve"> </w:t>
      </w:r>
      <w:hyperlink w:anchor="_bookmark72" w:history="1">
        <w:r w:rsidRPr="0030316E">
          <w:rPr>
            <w:color w:val="0000ED"/>
          </w:rPr>
          <w:t>C.9:</w:t>
        </w:r>
        <w:r w:rsidRPr="0030316E">
          <w:rPr>
            <w:color w:val="0000ED"/>
            <w:spacing w:val="-2"/>
          </w:rPr>
          <w:t xml:space="preserve"> </w:t>
        </w:r>
        <w:r w:rsidRPr="0030316E">
          <w:rPr>
            <w:color w:val="0000ED"/>
          </w:rPr>
          <w:t>Minimize</w:t>
        </w:r>
        <w:r w:rsidRPr="0030316E">
          <w:rPr>
            <w:color w:val="0000ED"/>
            <w:spacing w:val="-1"/>
          </w:rPr>
          <w:t xml:space="preserve"> </w:t>
        </w:r>
        <w:r w:rsidRPr="0030316E">
          <w:rPr>
            <w:color w:val="0000ED"/>
          </w:rPr>
          <w:t>exposure</w:t>
        </w:r>
        <w:r w:rsidRPr="0030316E">
          <w:rPr>
            <w:color w:val="0000ED"/>
            <w:spacing w:val="-1"/>
          </w:rPr>
          <w:t xml:space="preserve"> </w:t>
        </w:r>
        <w:r w:rsidRPr="0030316E">
          <w:rPr>
            <w:color w:val="0000ED"/>
          </w:rPr>
          <w:t>of</w:t>
        </w:r>
        <w:r w:rsidRPr="0030316E">
          <w:rPr>
            <w:color w:val="0000ED"/>
            <w:spacing w:val="-2"/>
          </w:rPr>
          <w:t xml:space="preserve"> </w:t>
        </w:r>
        <w:r w:rsidRPr="0030316E">
          <w:rPr>
            <w:color w:val="0000ED"/>
          </w:rPr>
          <w:t>members</w:t>
        </w:r>
      </w:hyperlink>
    </w:p>
    <w:p w14:paraId="0F366F90" w14:textId="77777777" w:rsidR="002E25FB" w:rsidRPr="0030316E" w:rsidRDefault="00000000">
      <w:pPr>
        <w:pStyle w:val="BodyText"/>
        <w:spacing w:before="10"/>
        <w:ind w:left="820"/>
      </w:pPr>
      <w:hyperlink w:anchor="_bookmark73" w:history="1">
        <w:r w:rsidRPr="0030316E">
          <w:rPr>
            <w:color w:val="0000ED"/>
          </w:rPr>
          <w:t>Concrete</w:t>
        </w:r>
        <w:r w:rsidRPr="0030316E">
          <w:rPr>
            <w:color w:val="0000ED"/>
            <w:spacing w:val="-4"/>
          </w:rPr>
          <w:t xml:space="preserve"> </w:t>
        </w:r>
        <w:r w:rsidRPr="0030316E">
          <w:rPr>
            <w:color w:val="0000ED"/>
          </w:rPr>
          <w:t>types</w:t>
        </w:r>
      </w:hyperlink>
    </w:p>
    <w:p w14:paraId="3662A5F4" w14:textId="77777777" w:rsidR="002E25FB" w:rsidRPr="0030316E" w:rsidRDefault="00000000">
      <w:pPr>
        <w:pStyle w:val="BodyText"/>
        <w:spacing w:before="96" w:line="324" w:lineRule="auto"/>
        <w:ind w:left="1300" w:right="4571"/>
      </w:pPr>
      <w:hyperlink w:anchor="_bookmark74" w:history="1">
        <w:r w:rsidRPr="0030316E">
          <w:rPr>
            <w:color w:val="0000ED"/>
          </w:rPr>
          <w:t>C.10:</w:t>
        </w:r>
        <w:r w:rsidRPr="0030316E">
          <w:rPr>
            <w:color w:val="0000ED"/>
            <w:spacing w:val="-5"/>
          </w:rPr>
          <w:t xml:space="preserve"> </w:t>
        </w:r>
        <w:r w:rsidRPr="0030316E">
          <w:rPr>
            <w:color w:val="0000ED"/>
          </w:rPr>
          <w:t>Prefer</w:t>
        </w:r>
        <w:r w:rsidRPr="0030316E">
          <w:rPr>
            <w:color w:val="0000ED"/>
            <w:spacing w:val="-5"/>
          </w:rPr>
          <w:t xml:space="preserve"> </w:t>
        </w:r>
        <w:r w:rsidRPr="0030316E">
          <w:rPr>
            <w:color w:val="0000ED"/>
          </w:rPr>
          <w:t>concrete</w:t>
        </w:r>
        <w:r w:rsidRPr="0030316E">
          <w:rPr>
            <w:color w:val="0000ED"/>
            <w:spacing w:val="-5"/>
          </w:rPr>
          <w:t xml:space="preserve"> </w:t>
        </w:r>
        <w:r w:rsidRPr="0030316E">
          <w:rPr>
            <w:color w:val="0000ED"/>
          </w:rPr>
          <w:t>types</w:t>
        </w:r>
        <w:r w:rsidRPr="0030316E">
          <w:rPr>
            <w:color w:val="0000ED"/>
            <w:spacing w:val="-5"/>
          </w:rPr>
          <w:t xml:space="preserve"> </w:t>
        </w:r>
        <w:r w:rsidRPr="0030316E">
          <w:rPr>
            <w:color w:val="0000ED"/>
          </w:rPr>
          <w:t>over</w:t>
        </w:r>
        <w:r w:rsidRPr="0030316E">
          <w:rPr>
            <w:color w:val="0000ED"/>
            <w:spacing w:val="-5"/>
          </w:rPr>
          <w:t xml:space="preserve"> </w:t>
        </w:r>
        <w:r w:rsidRPr="0030316E">
          <w:rPr>
            <w:color w:val="0000ED"/>
          </w:rPr>
          <w:t>class</w:t>
        </w:r>
        <w:r w:rsidRPr="0030316E">
          <w:rPr>
            <w:color w:val="0000ED"/>
            <w:spacing w:val="-5"/>
          </w:rPr>
          <w:t xml:space="preserve"> </w:t>
        </w:r>
        <w:r w:rsidRPr="0030316E">
          <w:rPr>
            <w:color w:val="0000ED"/>
          </w:rPr>
          <w:t>hierarchies</w:t>
        </w:r>
      </w:hyperlink>
      <w:r w:rsidRPr="0030316E">
        <w:rPr>
          <w:color w:val="0000ED"/>
          <w:spacing w:val="-57"/>
        </w:rPr>
        <w:t xml:space="preserve"> </w:t>
      </w:r>
      <w:hyperlink w:anchor="_bookmark75" w:history="1">
        <w:r w:rsidRPr="0030316E">
          <w:rPr>
            <w:color w:val="0000ED"/>
          </w:rPr>
          <w:t>C.11:</w:t>
        </w:r>
        <w:r w:rsidRPr="0030316E">
          <w:rPr>
            <w:color w:val="0000ED"/>
            <w:spacing w:val="-2"/>
          </w:rPr>
          <w:t xml:space="preserve"> </w:t>
        </w:r>
        <w:r w:rsidRPr="0030316E">
          <w:rPr>
            <w:color w:val="0000ED"/>
          </w:rPr>
          <w:t>Make</w:t>
        </w:r>
        <w:r w:rsidRPr="0030316E">
          <w:rPr>
            <w:color w:val="0000ED"/>
            <w:spacing w:val="-1"/>
          </w:rPr>
          <w:t xml:space="preserve"> </w:t>
        </w:r>
        <w:r w:rsidRPr="0030316E">
          <w:rPr>
            <w:color w:val="0000ED"/>
          </w:rPr>
          <w:t>concrete</w:t>
        </w:r>
        <w:r w:rsidRPr="0030316E">
          <w:rPr>
            <w:color w:val="0000ED"/>
            <w:spacing w:val="-2"/>
          </w:rPr>
          <w:t xml:space="preserve"> </w:t>
        </w:r>
        <w:r w:rsidRPr="0030316E">
          <w:rPr>
            <w:color w:val="0000ED"/>
          </w:rPr>
          <w:t>types</w:t>
        </w:r>
        <w:r w:rsidRPr="0030316E">
          <w:rPr>
            <w:color w:val="0000ED"/>
            <w:spacing w:val="-1"/>
          </w:rPr>
          <w:t xml:space="preserve"> </w:t>
        </w:r>
        <w:r w:rsidRPr="0030316E">
          <w:rPr>
            <w:color w:val="0000ED"/>
          </w:rPr>
          <w:t>regular</w:t>
        </w:r>
      </w:hyperlink>
    </w:p>
    <w:p w14:paraId="018555CA" w14:textId="77777777" w:rsidR="002E25FB" w:rsidRPr="0030316E" w:rsidRDefault="00000000">
      <w:pPr>
        <w:pStyle w:val="BodyText"/>
        <w:spacing w:line="324" w:lineRule="auto"/>
        <w:ind w:left="1300" w:right="5719" w:hanging="480"/>
      </w:pPr>
      <w:hyperlink w:anchor="_bookmark76" w:history="1">
        <w:r w:rsidRPr="0030316E">
          <w:rPr>
            <w:color w:val="0000ED"/>
          </w:rPr>
          <w:t>Constructors,</w:t>
        </w:r>
        <w:r w:rsidRPr="0030316E">
          <w:rPr>
            <w:color w:val="0000ED"/>
            <w:spacing w:val="-7"/>
          </w:rPr>
          <w:t xml:space="preserve"> </w:t>
        </w:r>
        <w:r w:rsidRPr="0030316E">
          <w:rPr>
            <w:color w:val="0000ED"/>
          </w:rPr>
          <w:t>assignments,</w:t>
        </w:r>
        <w:r w:rsidRPr="0030316E">
          <w:rPr>
            <w:color w:val="0000ED"/>
            <w:spacing w:val="-8"/>
          </w:rPr>
          <w:t xml:space="preserve"> </w:t>
        </w:r>
        <w:r w:rsidRPr="0030316E">
          <w:rPr>
            <w:color w:val="0000ED"/>
          </w:rPr>
          <w:t>and</w:t>
        </w:r>
        <w:r w:rsidRPr="0030316E">
          <w:rPr>
            <w:color w:val="0000ED"/>
            <w:spacing w:val="-7"/>
          </w:rPr>
          <w:t xml:space="preserve"> </w:t>
        </w:r>
        <w:r w:rsidRPr="0030316E">
          <w:rPr>
            <w:color w:val="0000ED"/>
          </w:rPr>
          <w:t>destructors</w:t>
        </w:r>
      </w:hyperlink>
      <w:r w:rsidRPr="0030316E">
        <w:rPr>
          <w:color w:val="0000ED"/>
          <w:spacing w:val="-57"/>
        </w:rPr>
        <w:t xml:space="preserve"> </w:t>
      </w:r>
      <w:hyperlink w:anchor="_bookmark77" w:history="1">
        <w:r w:rsidRPr="0030316E">
          <w:rPr>
            <w:color w:val="0000ED"/>
          </w:rPr>
          <w:t>Default</w:t>
        </w:r>
        <w:r w:rsidRPr="0030316E">
          <w:rPr>
            <w:color w:val="0000ED"/>
            <w:spacing w:val="-2"/>
          </w:rPr>
          <w:t xml:space="preserve"> </w:t>
        </w:r>
        <w:r w:rsidRPr="0030316E">
          <w:rPr>
            <w:color w:val="0000ED"/>
          </w:rPr>
          <w:t>operations</w:t>
        </w:r>
      </w:hyperlink>
    </w:p>
    <w:p w14:paraId="7338D92E" w14:textId="77777777" w:rsidR="002E25FB" w:rsidRPr="0030316E" w:rsidRDefault="00000000">
      <w:pPr>
        <w:pStyle w:val="BodyText"/>
        <w:spacing w:line="324" w:lineRule="auto"/>
        <w:ind w:left="1300" w:right="7920"/>
      </w:pPr>
      <w:hyperlink w:anchor="_bookmark78" w:history="1">
        <w:r w:rsidRPr="0030316E">
          <w:rPr>
            <w:color w:val="0000ED"/>
          </w:rPr>
          <w:t>Constructor</w:t>
        </w:r>
      </w:hyperlink>
      <w:r w:rsidRPr="0030316E">
        <w:rPr>
          <w:color w:val="0000ED"/>
          <w:spacing w:val="1"/>
        </w:rPr>
        <w:t xml:space="preserve"> </w:t>
      </w:r>
      <w:hyperlink w:anchor="_bookmark79" w:history="1">
        <w:r w:rsidRPr="0030316E">
          <w:rPr>
            <w:color w:val="0000ED"/>
          </w:rPr>
          <w:t>Copy and move</w:t>
        </w:r>
      </w:hyperlink>
      <w:r w:rsidRPr="0030316E">
        <w:rPr>
          <w:color w:val="0000ED"/>
          <w:spacing w:val="-58"/>
        </w:rPr>
        <w:t xml:space="preserve"> </w:t>
      </w:r>
      <w:hyperlink w:anchor="_bookmark80" w:history="1">
        <w:r w:rsidRPr="0030316E">
          <w:rPr>
            <w:color w:val="0000ED"/>
          </w:rPr>
          <w:t>Destructors</w:t>
        </w:r>
      </w:hyperlink>
    </w:p>
    <w:p w14:paraId="66F0BFC2" w14:textId="77777777" w:rsidR="002E25FB" w:rsidRPr="0030316E" w:rsidRDefault="00000000">
      <w:pPr>
        <w:pStyle w:val="BodyText"/>
        <w:spacing w:line="324" w:lineRule="auto"/>
        <w:ind w:left="820" w:right="7120" w:firstLine="480"/>
      </w:pPr>
      <w:hyperlink w:anchor="_bookmark81" w:history="1">
        <w:r w:rsidRPr="0030316E">
          <w:rPr>
            <w:color w:val="0000ED"/>
          </w:rPr>
          <w:t>Other</w:t>
        </w:r>
        <w:r w:rsidRPr="0030316E">
          <w:rPr>
            <w:color w:val="0000ED"/>
            <w:spacing w:val="-7"/>
          </w:rPr>
          <w:t xml:space="preserve"> </w:t>
        </w:r>
        <w:r w:rsidRPr="0030316E">
          <w:rPr>
            <w:color w:val="0000ED"/>
          </w:rPr>
          <w:t>default</w:t>
        </w:r>
        <w:r w:rsidRPr="0030316E">
          <w:rPr>
            <w:color w:val="0000ED"/>
            <w:spacing w:val="-6"/>
          </w:rPr>
          <w:t xml:space="preserve"> </w:t>
        </w:r>
        <w:r w:rsidRPr="0030316E">
          <w:rPr>
            <w:color w:val="0000ED"/>
          </w:rPr>
          <w:t>operations</w:t>
        </w:r>
      </w:hyperlink>
      <w:r w:rsidRPr="0030316E">
        <w:rPr>
          <w:color w:val="0000ED"/>
          <w:spacing w:val="-57"/>
        </w:rPr>
        <w:t xml:space="preserve"> </w:t>
      </w:r>
      <w:hyperlink w:anchor="_bookmark82" w:history="1">
        <w:r w:rsidRPr="0030316E">
          <w:rPr>
            <w:color w:val="0000ED"/>
          </w:rPr>
          <w:t>Class</w:t>
        </w:r>
        <w:r w:rsidRPr="0030316E">
          <w:rPr>
            <w:color w:val="0000ED"/>
            <w:spacing w:val="-2"/>
          </w:rPr>
          <w:t xml:space="preserve"> </w:t>
        </w:r>
        <w:r w:rsidRPr="0030316E">
          <w:rPr>
            <w:color w:val="0000ED"/>
          </w:rPr>
          <w:t>hierarchies</w:t>
        </w:r>
      </w:hyperlink>
    </w:p>
    <w:p w14:paraId="3CF95935" w14:textId="77777777" w:rsidR="002E25FB" w:rsidRPr="0030316E" w:rsidRDefault="00000000">
      <w:pPr>
        <w:pStyle w:val="BodyText"/>
        <w:spacing w:line="324" w:lineRule="auto"/>
        <w:ind w:left="1300" w:right="7723"/>
      </w:pPr>
      <w:hyperlink w:anchor="_bookmark83" w:history="1">
        <w:r w:rsidRPr="0030316E">
          <w:rPr>
            <w:color w:val="0000ED"/>
          </w:rPr>
          <w:t>General rules</w:t>
        </w:r>
      </w:hyperlink>
      <w:r w:rsidRPr="0030316E">
        <w:rPr>
          <w:color w:val="0000ED"/>
          <w:spacing w:val="1"/>
        </w:rPr>
        <w:t xml:space="preserve"> </w:t>
      </w:r>
      <w:hyperlink w:anchor="_bookmark84" w:history="1">
        <w:r w:rsidRPr="0030316E">
          <w:rPr>
            <w:color w:val="0000ED"/>
          </w:rPr>
          <w:t>Designing classes</w:t>
        </w:r>
      </w:hyperlink>
      <w:r w:rsidRPr="0030316E">
        <w:rPr>
          <w:color w:val="0000ED"/>
          <w:spacing w:val="-57"/>
        </w:rPr>
        <w:t xml:space="preserve"> </w:t>
      </w:r>
      <w:hyperlink w:anchor="_bookmark85" w:history="1">
        <w:r w:rsidRPr="0030316E">
          <w:rPr>
            <w:color w:val="0000ED"/>
          </w:rPr>
          <w:t>Accessing</w:t>
        </w:r>
        <w:r w:rsidRPr="0030316E">
          <w:rPr>
            <w:color w:val="0000ED"/>
            <w:spacing w:val="-10"/>
          </w:rPr>
          <w:t xml:space="preserve"> </w:t>
        </w:r>
        <w:r w:rsidRPr="0030316E">
          <w:rPr>
            <w:color w:val="0000ED"/>
          </w:rPr>
          <w:t>objects</w:t>
        </w:r>
      </w:hyperlink>
    </w:p>
    <w:p w14:paraId="44E01707" w14:textId="77777777" w:rsidR="002E25FB" w:rsidRPr="0030316E" w:rsidRDefault="00000000">
      <w:pPr>
        <w:pStyle w:val="BodyText"/>
        <w:spacing w:line="324" w:lineRule="auto"/>
        <w:ind w:left="1300" w:right="6250" w:hanging="480"/>
      </w:pPr>
      <w:hyperlink w:anchor="_bookmark86" w:history="1">
        <w:r w:rsidRPr="0030316E">
          <w:rPr>
            <w:color w:val="0000ED"/>
          </w:rPr>
          <w:t>Overloading</w:t>
        </w:r>
        <w:r w:rsidRPr="0030316E">
          <w:rPr>
            <w:color w:val="0000ED"/>
            <w:spacing w:val="-6"/>
          </w:rPr>
          <w:t xml:space="preserve"> </w:t>
        </w:r>
        <w:r w:rsidRPr="0030316E">
          <w:rPr>
            <w:color w:val="0000ED"/>
          </w:rPr>
          <w:t>and</w:t>
        </w:r>
        <w:r w:rsidRPr="0030316E">
          <w:rPr>
            <w:color w:val="0000ED"/>
            <w:spacing w:val="-5"/>
          </w:rPr>
          <w:t xml:space="preserve"> </w:t>
        </w:r>
        <w:r w:rsidRPr="0030316E">
          <w:rPr>
            <w:color w:val="0000ED"/>
          </w:rPr>
          <w:t>overloaded</w:t>
        </w:r>
        <w:r w:rsidRPr="0030316E">
          <w:rPr>
            <w:color w:val="0000ED"/>
            <w:spacing w:val="-5"/>
          </w:rPr>
          <w:t xml:space="preserve"> </w:t>
        </w:r>
        <w:r w:rsidRPr="0030316E">
          <w:rPr>
            <w:color w:val="0000ED"/>
          </w:rPr>
          <w:t>operators</w:t>
        </w:r>
      </w:hyperlink>
      <w:r w:rsidRPr="0030316E">
        <w:rPr>
          <w:color w:val="0000ED"/>
          <w:spacing w:val="-57"/>
        </w:rPr>
        <w:t xml:space="preserve"> </w:t>
      </w:r>
      <w:hyperlink w:anchor="_bookmark87" w:history="1">
        <w:r w:rsidRPr="0030316E">
          <w:rPr>
            <w:color w:val="0000ED"/>
          </w:rPr>
          <w:t>Conventional</w:t>
        </w:r>
        <w:r w:rsidRPr="0030316E">
          <w:rPr>
            <w:color w:val="0000ED"/>
            <w:spacing w:val="-2"/>
          </w:rPr>
          <w:t xml:space="preserve"> </w:t>
        </w:r>
        <w:r w:rsidRPr="0030316E">
          <w:rPr>
            <w:color w:val="0000ED"/>
          </w:rPr>
          <w:t>usage</w:t>
        </w:r>
      </w:hyperlink>
    </w:p>
    <w:p w14:paraId="63E03A0A" w14:textId="77777777" w:rsidR="002E25FB" w:rsidRPr="0030316E" w:rsidRDefault="00000000">
      <w:pPr>
        <w:pStyle w:val="BodyText"/>
        <w:spacing w:line="275" w:lineRule="exact"/>
        <w:ind w:left="1300"/>
      </w:pPr>
      <w:hyperlink w:anchor="_bookmark88" w:history="1">
        <w:r w:rsidRPr="0030316E">
          <w:rPr>
            <w:color w:val="0000ED"/>
          </w:rPr>
          <w:t>C.164:</w:t>
        </w:r>
        <w:r w:rsidRPr="0030316E">
          <w:rPr>
            <w:color w:val="0000ED"/>
            <w:spacing w:val="-5"/>
          </w:rPr>
          <w:t xml:space="preserve"> </w:t>
        </w:r>
        <w:r w:rsidRPr="0030316E">
          <w:rPr>
            <w:color w:val="0000ED"/>
          </w:rPr>
          <w:t>Avoid</w:t>
        </w:r>
        <w:r w:rsidRPr="0030316E">
          <w:rPr>
            <w:color w:val="0000ED"/>
            <w:spacing w:val="-4"/>
          </w:rPr>
          <w:t xml:space="preserve"> </w:t>
        </w:r>
        <w:r w:rsidRPr="0030316E">
          <w:rPr>
            <w:color w:val="0000ED"/>
          </w:rPr>
          <w:t>implicit</w:t>
        </w:r>
        <w:r w:rsidRPr="0030316E">
          <w:rPr>
            <w:color w:val="0000ED"/>
            <w:spacing w:val="-4"/>
          </w:rPr>
          <w:t xml:space="preserve"> </w:t>
        </w:r>
        <w:r w:rsidRPr="0030316E">
          <w:rPr>
            <w:color w:val="0000ED"/>
          </w:rPr>
          <w:t>conversion</w:t>
        </w:r>
        <w:r w:rsidRPr="0030316E">
          <w:rPr>
            <w:color w:val="0000ED"/>
            <w:spacing w:val="-4"/>
          </w:rPr>
          <w:t xml:space="preserve"> </w:t>
        </w:r>
        <w:r w:rsidRPr="0030316E">
          <w:rPr>
            <w:color w:val="0000ED"/>
          </w:rPr>
          <w:t>operators</w:t>
        </w:r>
      </w:hyperlink>
    </w:p>
    <w:p w14:paraId="2C1F6AF3" w14:textId="77777777" w:rsidR="002E25FB" w:rsidRPr="0030316E" w:rsidRDefault="00000000">
      <w:pPr>
        <w:pStyle w:val="BodyText"/>
        <w:spacing w:before="89"/>
        <w:ind w:left="1300" w:right="1449"/>
      </w:pPr>
      <w:hyperlink w:anchor="_bookmark89" w:history="1">
        <w:r w:rsidRPr="0030316E">
          <w:rPr>
            <w:color w:val="0000ED"/>
          </w:rPr>
          <w:t>C.162:</w:t>
        </w:r>
        <w:r w:rsidRPr="0030316E">
          <w:rPr>
            <w:color w:val="0000ED"/>
            <w:spacing w:val="-4"/>
          </w:rPr>
          <w:t xml:space="preserve"> </w:t>
        </w:r>
        <w:r w:rsidRPr="0030316E">
          <w:rPr>
            <w:color w:val="0000ED"/>
          </w:rPr>
          <w:t>Overload</w:t>
        </w:r>
        <w:r w:rsidRPr="0030316E">
          <w:rPr>
            <w:color w:val="0000ED"/>
            <w:spacing w:val="-3"/>
          </w:rPr>
          <w:t xml:space="preserve"> </w:t>
        </w:r>
        <w:r w:rsidRPr="0030316E">
          <w:rPr>
            <w:color w:val="0000ED"/>
          </w:rPr>
          <w:t>operations</w:t>
        </w:r>
        <w:r w:rsidRPr="0030316E">
          <w:rPr>
            <w:color w:val="0000ED"/>
            <w:spacing w:val="-4"/>
          </w:rPr>
          <w:t xml:space="preserve"> </w:t>
        </w:r>
        <w:r w:rsidRPr="0030316E">
          <w:rPr>
            <w:color w:val="0000ED"/>
          </w:rPr>
          <w:t>that</w:t>
        </w:r>
        <w:r w:rsidRPr="0030316E">
          <w:rPr>
            <w:color w:val="0000ED"/>
            <w:spacing w:val="-4"/>
          </w:rPr>
          <w:t xml:space="preserve"> </w:t>
        </w:r>
        <w:r w:rsidRPr="0030316E">
          <w:rPr>
            <w:color w:val="0000ED"/>
          </w:rPr>
          <w:t>are</w:t>
        </w:r>
        <w:r w:rsidRPr="0030316E">
          <w:rPr>
            <w:color w:val="0000ED"/>
            <w:spacing w:val="-4"/>
          </w:rPr>
          <w:t xml:space="preserve"> </w:t>
        </w:r>
        <w:r w:rsidRPr="0030316E">
          <w:rPr>
            <w:color w:val="0000ED"/>
          </w:rPr>
          <w:t>roughly</w:t>
        </w:r>
        <w:r w:rsidRPr="0030316E">
          <w:rPr>
            <w:color w:val="0000ED"/>
            <w:spacing w:val="-2"/>
          </w:rPr>
          <w:t xml:space="preserve"> </w:t>
        </w:r>
        <w:r w:rsidRPr="0030316E">
          <w:rPr>
            <w:color w:val="0000ED"/>
          </w:rPr>
          <w:t>equivalent</w:t>
        </w:r>
        <w:r w:rsidRPr="0030316E">
          <w:rPr>
            <w:color w:val="0000ED"/>
            <w:spacing w:val="-4"/>
          </w:rPr>
          <w:t xml:space="preserve"> </w:t>
        </w:r>
        <w:r w:rsidRPr="0030316E">
          <w:rPr>
            <w:color w:val="0000ED"/>
          </w:rPr>
          <w:t>and</w:t>
        </w:r>
        <w:r w:rsidRPr="0030316E">
          <w:rPr>
            <w:color w:val="0000ED"/>
            <w:spacing w:val="-3"/>
          </w:rPr>
          <w:t xml:space="preserve"> </w:t>
        </w:r>
        <w:r w:rsidRPr="0030316E">
          <w:rPr>
            <w:color w:val="0000ED"/>
          </w:rPr>
          <w:t>C.163:</w:t>
        </w:r>
        <w:r w:rsidRPr="0030316E">
          <w:rPr>
            <w:color w:val="0000ED"/>
            <w:spacing w:val="-4"/>
          </w:rPr>
          <w:t xml:space="preserve"> </w:t>
        </w:r>
        <w:r w:rsidRPr="0030316E">
          <w:rPr>
            <w:color w:val="0000ED"/>
          </w:rPr>
          <w:t>Overload</w:t>
        </w:r>
        <w:r w:rsidRPr="0030316E">
          <w:rPr>
            <w:color w:val="0000ED"/>
            <w:spacing w:val="-3"/>
          </w:rPr>
          <w:t xml:space="preserve"> </w:t>
        </w:r>
        <w:r w:rsidRPr="0030316E">
          <w:rPr>
            <w:color w:val="0000ED"/>
          </w:rPr>
          <w:t>only</w:t>
        </w:r>
        <w:r w:rsidRPr="0030316E">
          <w:rPr>
            <w:color w:val="0000ED"/>
            <w:spacing w:val="-57"/>
          </w:rPr>
          <w:t xml:space="preserve"> </w:t>
        </w:r>
        <w:r w:rsidRPr="0030316E">
          <w:rPr>
            <w:color w:val="0000ED"/>
          </w:rPr>
          <w:t>for</w:t>
        </w:r>
        <w:r w:rsidRPr="0030316E">
          <w:rPr>
            <w:color w:val="0000ED"/>
            <w:spacing w:val="-2"/>
          </w:rPr>
          <w:t xml:space="preserve"> </w:t>
        </w:r>
        <w:r w:rsidRPr="0030316E">
          <w:rPr>
            <w:color w:val="0000ED"/>
          </w:rPr>
          <w:t>operations</w:t>
        </w:r>
        <w:r w:rsidRPr="0030316E">
          <w:rPr>
            <w:color w:val="0000ED"/>
            <w:spacing w:val="-1"/>
          </w:rPr>
          <w:t xml:space="preserve"> </w:t>
        </w:r>
        <w:r w:rsidRPr="0030316E">
          <w:rPr>
            <w:color w:val="0000ED"/>
          </w:rPr>
          <w:t>that</w:t>
        </w:r>
        <w:r w:rsidRPr="0030316E">
          <w:rPr>
            <w:color w:val="0000ED"/>
            <w:spacing w:val="-1"/>
          </w:rPr>
          <w:t xml:space="preserve"> </w:t>
        </w:r>
        <w:r w:rsidRPr="0030316E">
          <w:rPr>
            <w:color w:val="0000ED"/>
          </w:rPr>
          <w:t>are</w:t>
        </w:r>
        <w:r w:rsidRPr="0030316E">
          <w:rPr>
            <w:color w:val="0000ED"/>
            <w:spacing w:val="-1"/>
          </w:rPr>
          <w:t xml:space="preserve"> </w:t>
        </w:r>
        <w:r w:rsidRPr="0030316E">
          <w:rPr>
            <w:color w:val="0000ED"/>
          </w:rPr>
          <w:t>roughly</w:t>
        </w:r>
        <w:r w:rsidRPr="0030316E">
          <w:rPr>
            <w:color w:val="0000ED"/>
            <w:spacing w:val="-1"/>
          </w:rPr>
          <w:t xml:space="preserve"> </w:t>
        </w:r>
        <w:r w:rsidRPr="0030316E">
          <w:rPr>
            <w:color w:val="0000ED"/>
          </w:rPr>
          <w:t>equivalent</w:t>
        </w:r>
      </w:hyperlink>
    </w:p>
    <w:p w14:paraId="4C56B389" w14:textId="77777777" w:rsidR="002E25FB" w:rsidRPr="0030316E" w:rsidRDefault="00000000">
      <w:pPr>
        <w:pStyle w:val="BodyText"/>
        <w:spacing w:before="96" w:line="324" w:lineRule="auto"/>
        <w:ind w:left="820" w:right="2372" w:firstLine="480"/>
      </w:pPr>
      <w:hyperlink w:anchor="_bookmark90" w:history="1">
        <w:r w:rsidRPr="0030316E">
          <w:rPr>
            <w:color w:val="0000ED"/>
          </w:rPr>
          <w:t>C.168:</w:t>
        </w:r>
        <w:r w:rsidRPr="0030316E">
          <w:rPr>
            <w:color w:val="0000ED"/>
            <w:spacing w:val="-4"/>
          </w:rPr>
          <w:t xml:space="preserve"> </w:t>
        </w:r>
        <w:r w:rsidRPr="0030316E">
          <w:rPr>
            <w:color w:val="0000ED"/>
          </w:rPr>
          <w:t>Define</w:t>
        </w:r>
        <w:r w:rsidRPr="0030316E">
          <w:rPr>
            <w:color w:val="0000ED"/>
            <w:spacing w:val="-4"/>
          </w:rPr>
          <w:t xml:space="preserve"> </w:t>
        </w:r>
        <w:r w:rsidRPr="0030316E">
          <w:rPr>
            <w:color w:val="0000ED"/>
          </w:rPr>
          <w:t>overloaded</w:t>
        </w:r>
        <w:r w:rsidRPr="0030316E">
          <w:rPr>
            <w:color w:val="0000ED"/>
            <w:spacing w:val="-4"/>
          </w:rPr>
          <w:t xml:space="preserve"> </w:t>
        </w:r>
        <w:r w:rsidRPr="0030316E">
          <w:rPr>
            <w:color w:val="0000ED"/>
          </w:rPr>
          <w:t>operators</w:t>
        </w:r>
        <w:r w:rsidRPr="0030316E">
          <w:rPr>
            <w:color w:val="0000ED"/>
            <w:spacing w:val="-4"/>
          </w:rPr>
          <w:t xml:space="preserve"> </w:t>
        </w:r>
        <w:r w:rsidRPr="0030316E">
          <w:rPr>
            <w:color w:val="0000ED"/>
          </w:rPr>
          <w:t>in</w:t>
        </w:r>
        <w:r w:rsidRPr="0030316E">
          <w:rPr>
            <w:color w:val="0000ED"/>
            <w:spacing w:val="-3"/>
          </w:rPr>
          <w:t xml:space="preserve"> </w:t>
        </w:r>
        <w:r w:rsidRPr="0030316E">
          <w:rPr>
            <w:color w:val="0000ED"/>
          </w:rPr>
          <w:t>the</w:t>
        </w:r>
        <w:r w:rsidRPr="0030316E">
          <w:rPr>
            <w:color w:val="0000ED"/>
            <w:spacing w:val="-4"/>
          </w:rPr>
          <w:t xml:space="preserve"> </w:t>
        </w:r>
        <w:r w:rsidRPr="0030316E">
          <w:rPr>
            <w:color w:val="0000ED"/>
          </w:rPr>
          <w:t>namespace</w:t>
        </w:r>
        <w:r w:rsidRPr="0030316E">
          <w:rPr>
            <w:color w:val="0000ED"/>
            <w:spacing w:val="-4"/>
          </w:rPr>
          <w:t xml:space="preserve"> </w:t>
        </w:r>
        <w:r w:rsidRPr="0030316E">
          <w:rPr>
            <w:color w:val="0000ED"/>
          </w:rPr>
          <w:t>of</w:t>
        </w:r>
        <w:r w:rsidRPr="0030316E">
          <w:rPr>
            <w:color w:val="0000ED"/>
            <w:spacing w:val="-4"/>
          </w:rPr>
          <w:t xml:space="preserve"> </w:t>
        </w:r>
        <w:r w:rsidRPr="0030316E">
          <w:rPr>
            <w:color w:val="0000ED"/>
          </w:rPr>
          <w:t>their</w:t>
        </w:r>
        <w:r w:rsidRPr="0030316E">
          <w:rPr>
            <w:color w:val="0000ED"/>
            <w:spacing w:val="-4"/>
          </w:rPr>
          <w:t xml:space="preserve"> </w:t>
        </w:r>
        <w:r w:rsidRPr="0030316E">
          <w:rPr>
            <w:color w:val="0000ED"/>
          </w:rPr>
          <w:t>operands</w:t>
        </w:r>
      </w:hyperlink>
      <w:r w:rsidRPr="0030316E">
        <w:rPr>
          <w:color w:val="0000ED"/>
          <w:spacing w:val="-57"/>
        </w:rPr>
        <w:t xml:space="preserve"> </w:t>
      </w:r>
      <w:hyperlink w:anchor="_bookmark91" w:history="1">
        <w:r w:rsidRPr="0030316E">
          <w:rPr>
            <w:color w:val="0000ED"/>
          </w:rPr>
          <w:t>Unions</w:t>
        </w:r>
      </w:hyperlink>
    </w:p>
    <w:p w14:paraId="35325EA5" w14:textId="77777777" w:rsidR="002E25FB" w:rsidRPr="0030316E" w:rsidRDefault="00000000">
      <w:pPr>
        <w:pStyle w:val="BodyText"/>
        <w:spacing w:line="316" w:lineRule="auto"/>
        <w:ind w:left="1300" w:right="6043"/>
      </w:pPr>
      <w:hyperlink w:anchor="_bookmark92" w:history="1">
        <w:r w:rsidRPr="0030316E">
          <w:rPr>
            <w:color w:val="0000ED"/>
          </w:rPr>
          <w:t xml:space="preserve">C.180: Use </w:t>
        </w:r>
        <w:r w:rsidRPr="0030316E">
          <w:rPr>
            <w:rFonts w:ascii="Courier New" w:hAnsi="Courier New"/>
            <w:color w:val="0000ED"/>
            <w:sz w:val="19"/>
          </w:rPr>
          <w:t>union</w:t>
        </w:r>
        <w:r w:rsidRPr="0030316E">
          <w:rPr>
            <w:color w:val="0000ED"/>
          </w:rPr>
          <w:t>s to save memory</w:t>
        </w:r>
      </w:hyperlink>
      <w:r w:rsidRPr="0030316E">
        <w:rPr>
          <w:color w:val="0000ED"/>
          <w:spacing w:val="-57"/>
        </w:rPr>
        <w:t xml:space="preserve"> </w:t>
      </w:r>
      <w:hyperlink w:anchor="_bookmark93" w:history="1">
        <w:r w:rsidRPr="0030316E">
          <w:rPr>
            <w:color w:val="0000ED"/>
          </w:rPr>
          <w:t>C.181:</w:t>
        </w:r>
        <w:r w:rsidRPr="0030316E">
          <w:rPr>
            <w:color w:val="0000ED"/>
            <w:spacing w:val="-2"/>
          </w:rPr>
          <w:t xml:space="preserve"> </w:t>
        </w:r>
        <w:r w:rsidRPr="0030316E">
          <w:rPr>
            <w:color w:val="0000ED"/>
          </w:rPr>
          <w:t>Avoid “naked”</w:t>
        </w:r>
        <w:r w:rsidRPr="0030316E">
          <w:rPr>
            <w:color w:val="0000ED"/>
            <w:spacing w:val="-2"/>
          </w:rPr>
          <w:t xml:space="preserve"> </w:t>
        </w:r>
        <w:r w:rsidRPr="0030316E">
          <w:rPr>
            <w:rFonts w:ascii="Courier New" w:hAnsi="Courier New"/>
            <w:color w:val="0000ED"/>
            <w:sz w:val="19"/>
          </w:rPr>
          <w:t>union</w:t>
        </w:r>
        <w:r w:rsidRPr="0030316E">
          <w:rPr>
            <w:color w:val="0000ED"/>
          </w:rPr>
          <w:t>s</w:t>
        </w:r>
      </w:hyperlink>
    </w:p>
    <w:p w14:paraId="6865AB8B" w14:textId="77777777" w:rsidR="002E25FB" w:rsidRPr="0030316E" w:rsidRDefault="00000000">
      <w:pPr>
        <w:pStyle w:val="BodyText"/>
        <w:spacing w:before="4" w:line="316" w:lineRule="auto"/>
        <w:ind w:left="820" w:right="3736" w:firstLine="480"/>
      </w:pPr>
      <w:hyperlink w:anchor="_bookmark94" w:history="1">
        <w:r w:rsidRPr="0030316E">
          <w:rPr>
            <w:color w:val="0000ED"/>
          </w:rPr>
          <w:t xml:space="preserve">C.182: Use anonymous </w:t>
        </w:r>
        <w:r w:rsidRPr="0030316E">
          <w:rPr>
            <w:rFonts w:ascii="Courier New"/>
            <w:color w:val="0000ED"/>
            <w:sz w:val="19"/>
          </w:rPr>
          <w:t>union</w:t>
        </w:r>
        <w:r w:rsidRPr="0030316E">
          <w:rPr>
            <w:color w:val="0000ED"/>
          </w:rPr>
          <w:t>s to implement tagged unions</w:t>
        </w:r>
      </w:hyperlink>
      <w:r w:rsidRPr="0030316E">
        <w:rPr>
          <w:color w:val="0000ED"/>
          <w:spacing w:val="-57"/>
        </w:rPr>
        <w:t xml:space="preserve"> </w:t>
      </w:r>
      <w:hyperlink w:anchor="_bookmark95" w:history="1">
        <w:r w:rsidRPr="0030316E">
          <w:rPr>
            <w:color w:val="0000ED"/>
          </w:rPr>
          <w:t>Related</w:t>
        </w:r>
        <w:r w:rsidRPr="0030316E">
          <w:rPr>
            <w:color w:val="0000ED"/>
            <w:spacing w:val="-1"/>
          </w:rPr>
          <w:t xml:space="preserve"> </w:t>
        </w:r>
        <w:r w:rsidRPr="0030316E">
          <w:rPr>
            <w:color w:val="0000ED"/>
          </w:rPr>
          <w:t>rules</w:t>
        </w:r>
      </w:hyperlink>
    </w:p>
    <w:p w14:paraId="1F72D7E7" w14:textId="77777777" w:rsidR="002E25FB" w:rsidRPr="0030316E" w:rsidRDefault="00000000">
      <w:pPr>
        <w:pStyle w:val="BodyText"/>
        <w:spacing w:before="10"/>
        <w:ind w:left="820"/>
      </w:pPr>
      <w:hyperlink w:anchor="_bookmark96" w:history="1">
        <w:r w:rsidRPr="0030316E">
          <w:rPr>
            <w:color w:val="0000ED"/>
          </w:rPr>
          <w:t>Distilled</w:t>
        </w:r>
      </w:hyperlink>
    </w:p>
    <w:p w14:paraId="13D17BAF" w14:textId="77777777" w:rsidR="002E25FB" w:rsidRPr="0030316E" w:rsidRDefault="00000000">
      <w:pPr>
        <w:pStyle w:val="ListParagraph"/>
        <w:numPr>
          <w:ilvl w:val="1"/>
          <w:numId w:val="176"/>
        </w:numPr>
        <w:tabs>
          <w:tab w:val="left" w:pos="460"/>
        </w:tabs>
        <w:spacing w:before="96"/>
        <w:rPr>
          <w:sz w:val="24"/>
        </w:rPr>
      </w:pPr>
      <w:hyperlink w:anchor="_bookmark97" w:history="1">
        <w:r w:rsidRPr="0030316E">
          <w:rPr>
            <w:color w:val="0000ED"/>
            <w:sz w:val="24"/>
          </w:rPr>
          <w:t>Enumerations</w:t>
        </w:r>
      </w:hyperlink>
    </w:p>
    <w:p w14:paraId="668295FB" w14:textId="77777777" w:rsidR="002E25FB" w:rsidRPr="0030316E" w:rsidRDefault="00000000">
      <w:pPr>
        <w:pStyle w:val="BodyText"/>
        <w:spacing w:before="96"/>
        <w:ind w:left="820"/>
      </w:pPr>
      <w:hyperlink w:anchor="_bookmark98" w:history="1">
        <w:r w:rsidRPr="0030316E">
          <w:rPr>
            <w:color w:val="0000ED"/>
          </w:rPr>
          <w:t>Enum.1:</w:t>
        </w:r>
        <w:r w:rsidRPr="0030316E">
          <w:rPr>
            <w:color w:val="0000ED"/>
            <w:spacing w:val="-5"/>
          </w:rPr>
          <w:t xml:space="preserve"> </w:t>
        </w:r>
        <w:r w:rsidRPr="0030316E">
          <w:rPr>
            <w:color w:val="0000ED"/>
          </w:rPr>
          <w:t>Prefer</w:t>
        </w:r>
        <w:r w:rsidRPr="0030316E">
          <w:rPr>
            <w:color w:val="0000ED"/>
            <w:spacing w:val="-5"/>
          </w:rPr>
          <w:t xml:space="preserve"> </w:t>
        </w:r>
        <w:r w:rsidRPr="0030316E">
          <w:rPr>
            <w:color w:val="0000ED"/>
          </w:rPr>
          <w:t>enumerations</w:t>
        </w:r>
        <w:r w:rsidRPr="0030316E">
          <w:rPr>
            <w:color w:val="0000ED"/>
            <w:spacing w:val="-4"/>
          </w:rPr>
          <w:t xml:space="preserve"> </w:t>
        </w:r>
        <w:r w:rsidRPr="0030316E">
          <w:rPr>
            <w:color w:val="0000ED"/>
          </w:rPr>
          <w:t>over</w:t>
        </w:r>
        <w:r w:rsidRPr="0030316E">
          <w:rPr>
            <w:color w:val="0000ED"/>
            <w:spacing w:val="-5"/>
          </w:rPr>
          <w:t xml:space="preserve"> </w:t>
        </w:r>
        <w:r w:rsidRPr="0030316E">
          <w:rPr>
            <w:color w:val="0000ED"/>
          </w:rPr>
          <w:t>macros</w:t>
        </w:r>
      </w:hyperlink>
    </w:p>
    <w:p w14:paraId="3AC09ADF" w14:textId="77777777" w:rsidR="002E25FB" w:rsidRPr="0030316E" w:rsidRDefault="00000000">
      <w:pPr>
        <w:pStyle w:val="BodyText"/>
        <w:spacing w:before="96" w:line="324" w:lineRule="auto"/>
        <w:ind w:left="820" w:right="2372"/>
      </w:pPr>
      <w:hyperlink w:anchor="_bookmark99" w:history="1">
        <w:r w:rsidRPr="0030316E">
          <w:rPr>
            <w:color w:val="0000ED"/>
          </w:rPr>
          <w:t>Enum.2:</w:t>
        </w:r>
        <w:r w:rsidRPr="0030316E">
          <w:rPr>
            <w:color w:val="0000ED"/>
            <w:spacing w:val="-5"/>
          </w:rPr>
          <w:t xml:space="preserve"> </w:t>
        </w:r>
        <w:r w:rsidRPr="0030316E">
          <w:rPr>
            <w:color w:val="0000ED"/>
          </w:rPr>
          <w:t>Use</w:t>
        </w:r>
        <w:r w:rsidRPr="0030316E">
          <w:rPr>
            <w:color w:val="0000ED"/>
            <w:spacing w:val="-5"/>
          </w:rPr>
          <w:t xml:space="preserve"> </w:t>
        </w:r>
        <w:r w:rsidRPr="0030316E">
          <w:rPr>
            <w:color w:val="0000ED"/>
          </w:rPr>
          <w:t>enumerations</w:t>
        </w:r>
        <w:r w:rsidRPr="0030316E">
          <w:rPr>
            <w:color w:val="0000ED"/>
            <w:spacing w:val="-4"/>
          </w:rPr>
          <w:t xml:space="preserve"> </w:t>
        </w:r>
        <w:r w:rsidRPr="0030316E">
          <w:rPr>
            <w:color w:val="0000ED"/>
          </w:rPr>
          <w:t>to</w:t>
        </w:r>
        <w:r w:rsidRPr="0030316E">
          <w:rPr>
            <w:color w:val="0000ED"/>
            <w:spacing w:val="-4"/>
          </w:rPr>
          <w:t xml:space="preserve"> </w:t>
        </w:r>
        <w:r w:rsidRPr="0030316E">
          <w:rPr>
            <w:color w:val="0000ED"/>
          </w:rPr>
          <w:t>represent</w:t>
        </w:r>
        <w:r w:rsidRPr="0030316E">
          <w:rPr>
            <w:color w:val="0000ED"/>
            <w:spacing w:val="-5"/>
          </w:rPr>
          <w:t xml:space="preserve"> </w:t>
        </w:r>
        <w:r w:rsidRPr="0030316E">
          <w:rPr>
            <w:color w:val="0000ED"/>
          </w:rPr>
          <w:t>sets</w:t>
        </w:r>
        <w:r w:rsidRPr="0030316E">
          <w:rPr>
            <w:color w:val="0000ED"/>
            <w:spacing w:val="-4"/>
          </w:rPr>
          <w:t xml:space="preserve"> </w:t>
        </w:r>
        <w:r w:rsidRPr="0030316E">
          <w:rPr>
            <w:color w:val="0000ED"/>
          </w:rPr>
          <w:t>of</w:t>
        </w:r>
        <w:r w:rsidRPr="0030316E">
          <w:rPr>
            <w:color w:val="0000ED"/>
            <w:spacing w:val="-5"/>
          </w:rPr>
          <w:t xml:space="preserve"> </w:t>
        </w:r>
        <w:r w:rsidRPr="0030316E">
          <w:rPr>
            <w:color w:val="0000ED"/>
          </w:rPr>
          <w:t>related</w:t>
        </w:r>
        <w:r w:rsidRPr="0030316E">
          <w:rPr>
            <w:color w:val="0000ED"/>
            <w:spacing w:val="-3"/>
          </w:rPr>
          <w:t xml:space="preserve"> </w:t>
        </w:r>
        <w:r w:rsidRPr="0030316E">
          <w:rPr>
            <w:color w:val="0000ED"/>
          </w:rPr>
          <w:t>named</w:t>
        </w:r>
        <w:r w:rsidRPr="0030316E">
          <w:rPr>
            <w:color w:val="0000ED"/>
            <w:spacing w:val="-4"/>
          </w:rPr>
          <w:t xml:space="preserve"> </w:t>
        </w:r>
        <w:r w:rsidRPr="0030316E">
          <w:rPr>
            <w:color w:val="0000ED"/>
          </w:rPr>
          <w:t>constants</w:t>
        </w:r>
      </w:hyperlink>
      <w:r w:rsidRPr="0030316E">
        <w:rPr>
          <w:color w:val="0000ED"/>
          <w:spacing w:val="-57"/>
        </w:rPr>
        <w:t xml:space="preserve"> </w:t>
      </w:r>
      <w:hyperlink w:anchor="_bookmark100" w:history="1">
        <w:r w:rsidRPr="0030316E">
          <w:rPr>
            <w:color w:val="0000ED"/>
          </w:rPr>
          <w:t>Enum.3:</w:t>
        </w:r>
        <w:r w:rsidRPr="0030316E">
          <w:rPr>
            <w:color w:val="0000ED"/>
            <w:spacing w:val="-2"/>
          </w:rPr>
          <w:t xml:space="preserve"> </w:t>
        </w:r>
        <w:r w:rsidRPr="0030316E">
          <w:rPr>
            <w:color w:val="0000ED"/>
          </w:rPr>
          <w:t>Prefer</w:t>
        </w:r>
        <w:r w:rsidRPr="0030316E">
          <w:rPr>
            <w:color w:val="0000ED"/>
            <w:spacing w:val="-1"/>
          </w:rPr>
          <w:t xml:space="preserve"> </w:t>
        </w:r>
        <w:r w:rsidRPr="0030316E">
          <w:rPr>
            <w:rFonts w:ascii="Courier New" w:hAnsi="Courier New"/>
            <w:color w:val="0000ED"/>
            <w:sz w:val="19"/>
          </w:rPr>
          <w:t>enum</w:t>
        </w:r>
        <w:r w:rsidRPr="0030316E">
          <w:rPr>
            <w:rFonts w:ascii="Courier New" w:hAnsi="Courier New"/>
            <w:color w:val="0000ED"/>
            <w:spacing w:val="1"/>
            <w:sz w:val="19"/>
          </w:rPr>
          <w:t xml:space="preserve"> </w:t>
        </w:r>
        <w:r w:rsidRPr="0030316E">
          <w:rPr>
            <w:rFonts w:ascii="Courier New" w:hAnsi="Courier New"/>
            <w:color w:val="0000ED"/>
            <w:sz w:val="19"/>
          </w:rPr>
          <w:t>class</w:t>
        </w:r>
        <w:r w:rsidRPr="0030316E">
          <w:rPr>
            <w:color w:val="0000ED"/>
          </w:rPr>
          <w:t>es</w:t>
        </w:r>
        <w:r w:rsidRPr="0030316E">
          <w:rPr>
            <w:color w:val="0000ED"/>
            <w:spacing w:val="-2"/>
          </w:rPr>
          <w:t xml:space="preserve"> </w:t>
        </w:r>
        <w:r w:rsidRPr="0030316E">
          <w:rPr>
            <w:color w:val="0000ED"/>
          </w:rPr>
          <w:t>over</w:t>
        </w:r>
        <w:r w:rsidRPr="0030316E">
          <w:rPr>
            <w:color w:val="0000ED"/>
            <w:spacing w:val="-1"/>
          </w:rPr>
          <w:t xml:space="preserve"> </w:t>
        </w:r>
        <w:r w:rsidRPr="0030316E">
          <w:rPr>
            <w:color w:val="0000ED"/>
          </w:rPr>
          <w:t>“plain”</w:t>
        </w:r>
        <w:r w:rsidRPr="0030316E">
          <w:rPr>
            <w:color w:val="0000ED"/>
            <w:spacing w:val="-1"/>
          </w:rPr>
          <w:t xml:space="preserve"> </w:t>
        </w:r>
        <w:r w:rsidRPr="0030316E">
          <w:rPr>
            <w:rFonts w:ascii="Courier New" w:hAnsi="Courier New"/>
            <w:color w:val="0000ED"/>
            <w:sz w:val="19"/>
          </w:rPr>
          <w:t>enum</w:t>
        </w:r>
        <w:r w:rsidRPr="0030316E">
          <w:rPr>
            <w:color w:val="0000ED"/>
          </w:rPr>
          <w:t>s</w:t>
        </w:r>
      </w:hyperlink>
    </w:p>
    <w:p w14:paraId="0A022AF1" w14:textId="77777777" w:rsidR="002E25FB" w:rsidRPr="0030316E" w:rsidRDefault="00000000">
      <w:pPr>
        <w:pStyle w:val="BodyText"/>
        <w:spacing w:line="316" w:lineRule="auto"/>
        <w:ind w:left="820" w:right="5134"/>
      </w:pPr>
      <w:hyperlink w:anchor="_bookmark101" w:history="1">
        <w:r w:rsidRPr="0030316E">
          <w:rPr>
            <w:color w:val="0000ED"/>
            <w:spacing w:val="-1"/>
          </w:rPr>
          <w:t xml:space="preserve">Enum.5: Don’t </w:t>
        </w:r>
        <w:r w:rsidRPr="0030316E">
          <w:rPr>
            <w:color w:val="0000ED"/>
          </w:rPr>
          <w:t>use</w:t>
        </w:r>
        <w:r w:rsidRPr="0030316E">
          <w:rPr>
            <w:color w:val="0000ED"/>
            <w:spacing w:val="-1"/>
          </w:rPr>
          <w:t xml:space="preserve"> </w:t>
        </w:r>
        <w:r w:rsidRPr="0030316E">
          <w:rPr>
            <w:rFonts w:ascii="Courier New" w:hAnsi="Courier New"/>
            <w:color w:val="0000ED"/>
            <w:sz w:val="19"/>
          </w:rPr>
          <w:t>ALL_CAPS</w:t>
        </w:r>
        <w:r w:rsidRPr="0030316E">
          <w:rPr>
            <w:rFonts w:ascii="Courier New" w:hAnsi="Courier New"/>
            <w:color w:val="0000ED"/>
            <w:spacing w:val="-54"/>
            <w:sz w:val="19"/>
          </w:rPr>
          <w:t xml:space="preserve"> </w:t>
        </w:r>
        <w:r w:rsidRPr="0030316E">
          <w:rPr>
            <w:color w:val="0000ED"/>
          </w:rPr>
          <w:t>for</w:t>
        </w:r>
        <w:r w:rsidRPr="0030316E">
          <w:rPr>
            <w:color w:val="0000ED"/>
            <w:spacing w:val="-1"/>
          </w:rPr>
          <w:t xml:space="preserve"> </w:t>
        </w:r>
        <w:r w:rsidRPr="0030316E">
          <w:rPr>
            <w:color w:val="0000ED"/>
          </w:rPr>
          <w:t>enumerators</w:t>
        </w:r>
      </w:hyperlink>
      <w:r w:rsidRPr="0030316E">
        <w:rPr>
          <w:color w:val="0000ED"/>
          <w:spacing w:val="-57"/>
        </w:rPr>
        <w:t xml:space="preserve"> </w:t>
      </w:r>
      <w:hyperlink w:anchor="_bookmark102" w:history="1">
        <w:r w:rsidRPr="0030316E">
          <w:rPr>
            <w:color w:val="0000ED"/>
          </w:rPr>
          <w:t>Enum.6:</w:t>
        </w:r>
        <w:r w:rsidRPr="0030316E">
          <w:rPr>
            <w:color w:val="0000ED"/>
            <w:spacing w:val="-3"/>
          </w:rPr>
          <w:t xml:space="preserve"> </w:t>
        </w:r>
        <w:r w:rsidRPr="0030316E">
          <w:rPr>
            <w:color w:val="0000ED"/>
          </w:rPr>
          <w:t>Avoid</w:t>
        </w:r>
        <w:r w:rsidRPr="0030316E">
          <w:rPr>
            <w:color w:val="0000ED"/>
            <w:spacing w:val="-1"/>
          </w:rPr>
          <w:t xml:space="preserve"> </w:t>
        </w:r>
        <w:r w:rsidRPr="0030316E">
          <w:rPr>
            <w:color w:val="0000ED"/>
          </w:rPr>
          <w:t>unnamed</w:t>
        </w:r>
        <w:r w:rsidRPr="0030316E">
          <w:rPr>
            <w:color w:val="0000ED"/>
            <w:spacing w:val="-1"/>
          </w:rPr>
          <w:t xml:space="preserve"> </w:t>
        </w:r>
        <w:r w:rsidRPr="0030316E">
          <w:rPr>
            <w:color w:val="0000ED"/>
          </w:rPr>
          <w:t>enumerations</w:t>
        </w:r>
      </w:hyperlink>
    </w:p>
    <w:p w14:paraId="10360F6F" w14:textId="77777777" w:rsidR="002E25FB" w:rsidRPr="0030316E" w:rsidRDefault="002E25FB">
      <w:pPr>
        <w:spacing w:line="316" w:lineRule="auto"/>
        <w:sectPr w:rsidR="002E25FB" w:rsidRPr="0030316E">
          <w:pgSz w:w="12240" w:h="15840"/>
          <w:pgMar w:top="1360" w:right="140" w:bottom="280" w:left="1340" w:header="720" w:footer="720" w:gutter="0"/>
          <w:cols w:space="720"/>
        </w:sectPr>
      </w:pPr>
    </w:p>
    <w:p w14:paraId="04FACB6D" w14:textId="77777777" w:rsidR="002E25FB" w:rsidRPr="0030316E" w:rsidRDefault="00000000">
      <w:pPr>
        <w:pStyle w:val="BodyText"/>
        <w:spacing w:before="72" w:line="324" w:lineRule="auto"/>
        <w:ind w:left="820" w:right="2372"/>
      </w:pPr>
      <w:hyperlink w:anchor="_bookmark103" w:history="1">
        <w:r w:rsidRPr="0030316E">
          <w:rPr>
            <w:color w:val="0000ED"/>
          </w:rPr>
          <w:t>Enum.7:</w:t>
        </w:r>
        <w:r w:rsidRPr="0030316E">
          <w:rPr>
            <w:color w:val="0000ED"/>
            <w:spacing w:val="-4"/>
          </w:rPr>
          <w:t xml:space="preserve"> </w:t>
        </w:r>
        <w:r w:rsidRPr="0030316E">
          <w:rPr>
            <w:color w:val="0000ED"/>
          </w:rPr>
          <w:t>Specify</w:t>
        </w:r>
        <w:r w:rsidRPr="0030316E">
          <w:rPr>
            <w:color w:val="0000ED"/>
            <w:spacing w:val="-3"/>
          </w:rPr>
          <w:t xml:space="preserve"> </w:t>
        </w:r>
        <w:r w:rsidRPr="0030316E">
          <w:rPr>
            <w:color w:val="0000ED"/>
          </w:rPr>
          <w:t>the</w:t>
        </w:r>
        <w:r w:rsidRPr="0030316E">
          <w:rPr>
            <w:color w:val="0000ED"/>
            <w:spacing w:val="-4"/>
          </w:rPr>
          <w:t xml:space="preserve"> </w:t>
        </w:r>
        <w:r w:rsidRPr="0030316E">
          <w:rPr>
            <w:color w:val="0000ED"/>
          </w:rPr>
          <w:t>underlying</w:t>
        </w:r>
        <w:r w:rsidRPr="0030316E">
          <w:rPr>
            <w:color w:val="0000ED"/>
            <w:spacing w:val="-3"/>
          </w:rPr>
          <w:t xml:space="preserve"> </w:t>
        </w:r>
        <w:r w:rsidRPr="0030316E">
          <w:rPr>
            <w:color w:val="0000ED"/>
          </w:rPr>
          <w:t>type</w:t>
        </w:r>
        <w:r w:rsidRPr="0030316E">
          <w:rPr>
            <w:color w:val="0000ED"/>
            <w:spacing w:val="-4"/>
          </w:rPr>
          <w:t xml:space="preserve"> </w:t>
        </w:r>
        <w:r w:rsidRPr="0030316E">
          <w:rPr>
            <w:color w:val="0000ED"/>
          </w:rPr>
          <w:t>of</w:t>
        </w:r>
        <w:r w:rsidRPr="0030316E">
          <w:rPr>
            <w:color w:val="0000ED"/>
            <w:spacing w:val="-4"/>
          </w:rPr>
          <w:t xml:space="preserve"> </w:t>
        </w:r>
        <w:r w:rsidRPr="0030316E">
          <w:rPr>
            <w:color w:val="0000ED"/>
          </w:rPr>
          <w:t>an</w:t>
        </w:r>
        <w:r w:rsidRPr="0030316E">
          <w:rPr>
            <w:color w:val="0000ED"/>
            <w:spacing w:val="-3"/>
          </w:rPr>
          <w:t xml:space="preserve"> </w:t>
        </w:r>
        <w:r w:rsidRPr="0030316E">
          <w:rPr>
            <w:color w:val="0000ED"/>
          </w:rPr>
          <w:t>enumeration</w:t>
        </w:r>
        <w:r w:rsidRPr="0030316E">
          <w:rPr>
            <w:color w:val="0000ED"/>
            <w:spacing w:val="-3"/>
          </w:rPr>
          <w:t xml:space="preserve"> </w:t>
        </w:r>
        <w:r w:rsidRPr="0030316E">
          <w:rPr>
            <w:color w:val="0000ED"/>
          </w:rPr>
          <w:t>only</w:t>
        </w:r>
        <w:r w:rsidRPr="0030316E">
          <w:rPr>
            <w:color w:val="0000ED"/>
            <w:spacing w:val="-3"/>
          </w:rPr>
          <w:t xml:space="preserve"> </w:t>
        </w:r>
        <w:r w:rsidRPr="0030316E">
          <w:rPr>
            <w:color w:val="0000ED"/>
          </w:rPr>
          <w:t>when</w:t>
        </w:r>
        <w:r w:rsidRPr="0030316E">
          <w:rPr>
            <w:color w:val="0000ED"/>
            <w:spacing w:val="-3"/>
          </w:rPr>
          <w:t xml:space="preserve"> </w:t>
        </w:r>
        <w:r w:rsidRPr="0030316E">
          <w:rPr>
            <w:color w:val="0000ED"/>
          </w:rPr>
          <w:t>necessary</w:t>
        </w:r>
      </w:hyperlink>
      <w:r w:rsidRPr="0030316E">
        <w:rPr>
          <w:color w:val="0000ED"/>
          <w:spacing w:val="-57"/>
        </w:rPr>
        <w:t xml:space="preserve"> </w:t>
      </w:r>
      <w:hyperlink w:anchor="_bookmark104" w:history="1">
        <w:r w:rsidRPr="0030316E">
          <w:rPr>
            <w:color w:val="0000ED"/>
          </w:rPr>
          <w:t>Enum.8:</w:t>
        </w:r>
        <w:r w:rsidRPr="0030316E">
          <w:rPr>
            <w:color w:val="0000ED"/>
            <w:spacing w:val="-2"/>
          </w:rPr>
          <w:t xml:space="preserve"> </w:t>
        </w:r>
        <w:r w:rsidRPr="0030316E">
          <w:rPr>
            <w:color w:val="0000ED"/>
          </w:rPr>
          <w:t>Specify</w:t>
        </w:r>
        <w:r w:rsidRPr="0030316E">
          <w:rPr>
            <w:color w:val="0000ED"/>
            <w:spacing w:val="-1"/>
          </w:rPr>
          <w:t xml:space="preserve"> </w:t>
        </w:r>
        <w:r w:rsidRPr="0030316E">
          <w:rPr>
            <w:color w:val="0000ED"/>
          </w:rPr>
          <w:t>enumerator</w:t>
        </w:r>
        <w:r w:rsidRPr="0030316E">
          <w:rPr>
            <w:color w:val="0000ED"/>
            <w:spacing w:val="-2"/>
          </w:rPr>
          <w:t xml:space="preserve"> </w:t>
        </w:r>
        <w:r w:rsidRPr="0030316E">
          <w:rPr>
            <w:color w:val="0000ED"/>
          </w:rPr>
          <w:t>values</w:t>
        </w:r>
        <w:r w:rsidRPr="0030316E">
          <w:rPr>
            <w:color w:val="0000ED"/>
            <w:spacing w:val="-1"/>
          </w:rPr>
          <w:t xml:space="preserve"> </w:t>
        </w:r>
        <w:r w:rsidRPr="0030316E">
          <w:rPr>
            <w:color w:val="0000ED"/>
          </w:rPr>
          <w:t>only</w:t>
        </w:r>
        <w:r w:rsidRPr="0030316E">
          <w:rPr>
            <w:color w:val="0000ED"/>
            <w:spacing w:val="-1"/>
          </w:rPr>
          <w:t xml:space="preserve"> </w:t>
        </w:r>
        <w:r w:rsidRPr="0030316E">
          <w:rPr>
            <w:color w:val="0000ED"/>
          </w:rPr>
          <w:t>when</w:t>
        </w:r>
        <w:r w:rsidRPr="0030316E">
          <w:rPr>
            <w:color w:val="0000ED"/>
            <w:spacing w:val="-1"/>
          </w:rPr>
          <w:t xml:space="preserve"> </w:t>
        </w:r>
        <w:r w:rsidRPr="0030316E">
          <w:rPr>
            <w:color w:val="0000ED"/>
          </w:rPr>
          <w:t>necessary</w:t>
        </w:r>
      </w:hyperlink>
    </w:p>
    <w:p w14:paraId="245ACD9F" w14:textId="77777777" w:rsidR="002E25FB" w:rsidRPr="0030316E" w:rsidRDefault="00000000">
      <w:pPr>
        <w:pStyle w:val="BodyText"/>
        <w:spacing w:line="324" w:lineRule="auto"/>
        <w:ind w:left="820" w:right="8588"/>
      </w:pPr>
      <w:hyperlink w:anchor="_bookmark105"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106" w:history="1">
        <w:r w:rsidRPr="0030316E">
          <w:rPr>
            <w:color w:val="0000ED"/>
          </w:rPr>
          <w:t>Distilled</w:t>
        </w:r>
      </w:hyperlink>
    </w:p>
    <w:p w14:paraId="4A8F0901" w14:textId="77777777" w:rsidR="002E25FB" w:rsidRPr="0030316E" w:rsidRDefault="00000000">
      <w:pPr>
        <w:pStyle w:val="ListParagraph"/>
        <w:numPr>
          <w:ilvl w:val="1"/>
          <w:numId w:val="176"/>
        </w:numPr>
        <w:tabs>
          <w:tab w:val="left" w:pos="460"/>
        </w:tabs>
        <w:spacing w:before="0" w:line="324" w:lineRule="auto"/>
        <w:ind w:left="820" w:right="8092" w:hanging="600"/>
        <w:rPr>
          <w:sz w:val="24"/>
        </w:rPr>
      </w:pPr>
      <w:hyperlink w:anchor="_bookmark107" w:history="1">
        <w:r w:rsidRPr="0030316E">
          <w:rPr>
            <w:color w:val="0000ED"/>
            <w:sz w:val="24"/>
          </w:rPr>
          <w:t>Resource Management</w:t>
        </w:r>
      </w:hyperlink>
      <w:r w:rsidRPr="0030316E">
        <w:rPr>
          <w:color w:val="0000ED"/>
          <w:spacing w:val="-58"/>
          <w:sz w:val="24"/>
        </w:rPr>
        <w:t xml:space="preserve"> </w:t>
      </w:r>
      <w:hyperlink w:anchor="_bookmark108" w:history="1">
        <w:r w:rsidRPr="0030316E">
          <w:rPr>
            <w:color w:val="0000ED"/>
            <w:sz w:val="24"/>
          </w:rPr>
          <w:t>General</w:t>
        </w:r>
        <w:r w:rsidRPr="0030316E">
          <w:rPr>
            <w:color w:val="0000ED"/>
            <w:spacing w:val="-2"/>
            <w:sz w:val="24"/>
          </w:rPr>
          <w:t xml:space="preserve"> </w:t>
        </w:r>
        <w:r w:rsidRPr="0030316E">
          <w:rPr>
            <w:color w:val="0000ED"/>
            <w:sz w:val="24"/>
          </w:rPr>
          <w:t>rules</w:t>
        </w:r>
      </w:hyperlink>
    </w:p>
    <w:p w14:paraId="6C5946B3" w14:textId="77777777" w:rsidR="002E25FB" w:rsidRPr="0030316E" w:rsidRDefault="00000000">
      <w:pPr>
        <w:pStyle w:val="BodyText"/>
        <w:ind w:left="1300" w:right="1345"/>
      </w:pPr>
      <w:hyperlink w:anchor="_bookmark109" w:history="1">
        <w:r w:rsidRPr="0030316E">
          <w:rPr>
            <w:color w:val="0000ED"/>
          </w:rPr>
          <w:t>R.1:</w:t>
        </w:r>
        <w:r w:rsidRPr="0030316E">
          <w:rPr>
            <w:color w:val="0000ED"/>
            <w:spacing w:val="-6"/>
          </w:rPr>
          <w:t xml:space="preserve"> </w:t>
        </w:r>
        <w:r w:rsidRPr="0030316E">
          <w:rPr>
            <w:color w:val="0000ED"/>
          </w:rPr>
          <w:t>Manage</w:t>
        </w:r>
        <w:r w:rsidRPr="0030316E">
          <w:rPr>
            <w:color w:val="0000ED"/>
            <w:spacing w:val="-5"/>
          </w:rPr>
          <w:t xml:space="preserve"> </w:t>
        </w:r>
        <w:r w:rsidRPr="0030316E">
          <w:rPr>
            <w:color w:val="0000ED"/>
          </w:rPr>
          <w:t>resources</w:t>
        </w:r>
        <w:r w:rsidRPr="0030316E">
          <w:rPr>
            <w:color w:val="0000ED"/>
            <w:spacing w:val="-5"/>
          </w:rPr>
          <w:t xml:space="preserve"> </w:t>
        </w:r>
        <w:r w:rsidRPr="0030316E">
          <w:rPr>
            <w:color w:val="0000ED"/>
          </w:rPr>
          <w:t>automatically</w:t>
        </w:r>
        <w:r w:rsidRPr="0030316E">
          <w:rPr>
            <w:color w:val="0000ED"/>
            <w:spacing w:val="-4"/>
          </w:rPr>
          <w:t xml:space="preserve"> </w:t>
        </w:r>
        <w:r w:rsidRPr="0030316E">
          <w:rPr>
            <w:color w:val="0000ED"/>
          </w:rPr>
          <w:t>using</w:t>
        </w:r>
        <w:r w:rsidRPr="0030316E">
          <w:rPr>
            <w:color w:val="0000ED"/>
            <w:spacing w:val="-4"/>
          </w:rPr>
          <w:t xml:space="preserve"> </w:t>
        </w:r>
        <w:r w:rsidRPr="0030316E">
          <w:rPr>
            <w:color w:val="0000ED"/>
          </w:rPr>
          <w:t>resource</w:t>
        </w:r>
        <w:r w:rsidRPr="0030316E">
          <w:rPr>
            <w:color w:val="0000ED"/>
            <w:spacing w:val="-5"/>
          </w:rPr>
          <w:t xml:space="preserve"> </w:t>
        </w:r>
        <w:r w:rsidRPr="0030316E">
          <w:rPr>
            <w:color w:val="0000ED"/>
          </w:rPr>
          <w:t>handles</w:t>
        </w:r>
        <w:r w:rsidRPr="0030316E">
          <w:rPr>
            <w:color w:val="0000ED"/>
            <w:spacing w:val="-5"/>
          </w:rPr>
          <w:t xml:space="preserve"> </w:t>
        </w:r>
        <w:r w:rsidRPr="0030316E">
          <w:rPr>
            <w:color w:val="0000ED"/>
          </w:rPr>
          <w:t>and</w:t>
        </w:r>
        <w:r w:rsidRPr="0030316E">
          <w:rPr>
            <w:color w:val="0000ED"/>
            <w:spacing w:val="-4"/>
          </w:rPr>
          <w:t xml:space="preserve"> </w:t>
        </w:r>
        <w:r w:rsidRPr="0030316E">
          <w:rPr>
            <w:color w:val="0000ED"/>
          </w:rPr>
          <w:t>RAII</w:t>
        </w:r>
        <w:r w:rsidRPr="0030316E">
          <w:rPr>
            <w:color w:val="0000ED"/>
            <w:spacing w:val="-5"/>
          </w:rPr>
          <w:t xml:space="preserve"> </w:t>
        </w:r>
        <w:r w:rsidRPr="0030316E">
          <w:rPr>
            <w:color w:val="0000ED"/>
          </w:rPr>
          <w:t>(Resource</w:t>
        </w:r>
        <w:r w:rsidRPr="0030316E">
          <w:rPr>
            <w:color w:val="0000ED"/>
            <w:spacing w:val="-57"/>
          </w:rPr>
          <w:t xml:space="preserve"> </w:t>
        </w:r>
        <w:r w:rsidRPr="0030316E">
          <w:rPr>
            <w:color w:val="0000ED"/>
          </w:rPr>
          <w:t>Acquisition</w:t>
        </w:r>
        <w:r w:rsidRPr="0030316E">
          <w:rPr>
            <w:color w:val="0000ED"/>
            <w:spacing w:val="-1"/>
          </w:rPr>
          <w:t xml:space="preserve"> </w:t>
        </w:r>
        <w:r w:rsidRPr="0030316E">
          <w:rPr>
            <w:color w:val="0000ED"/>
          </w:rPr>
          <w:t>Is</w:t>
        </w:r>
        <w:r w:rsidRPr="0030316E">
          <w:rPr>
            <w:color w:val="0000ED"/>
            <w:spacing w:val="-1"/>
          </w:rPr>
          <w:t xml:space="preserve"> </w:t>
        </w:r>
        <w:r w:rsidRPr="0030316E">
          <w:rPr>
            <w:color w:val="0000ED"/>
          </w:rPr>
          <w:t>Initialization)</w:t>
        </w:r>
      </w:hyperlink>
    </w:p>
    <w:p w14:paraId="37FA2AFA" w14:textId="77777777" w:rsidR="002E25FB" w:rsidRPr="0030316E" w:rsidRDefault="00000000">
      <w:pPr>
        <w:pStyle w:val="BodyText"/>
        <w:spacing w:before="97" w:line="235" w:lineRule="auto"/>
        <w:ind w:left="1300" w:right="1772"/>
      </w:pPr>
      <w:hyperlink w:anchor="_bookmark110" w:history="1">
        <w:r w:rsidRPr="0030316E">
          <w:rPr>
            <w:color w:val="0000ED"/>
          </w:rPr>
          <w:t xml:space="preserve">R.3: A raw pointer (a </w:t>
        </w:r>
        <w:r w:rsidRPr="0030316E">
          <w:rPr>
            <w:rFonts w:ascii="Courier New"/>
            <w:color w:val="0000ED"/>
            <w:sz w:val="19"/>
          </w:rPr>
          <w:t>T*</w:t>
        </w:r>
        <w:r w:rsidRPr="0030316E">
          <w:rPr>
            <w:color w:val="0000ED"/>
          </w:rPr>
          <w:t xml:space="preserve">) is non-owning and R.4: A raw reference (a </w:t>
        </w:r>
        <w:r w:rsidRPr="0030316E">
          <w:rPr>
            <w:rFonts w:ascii="Courier New"/>
            <w:color w:val="0000ED"/>
            <w:sz w:val="19"/>
          </w:rPr>
          <w:t>T&amp;</w:t>
        </w:r>
        <w:r w:rsidRPr="0030316E">
          <w:rPr>
            <w:color w:val="0000ED"/>
          </w:rPr>
          <w:t>) is non-</w:t>
        </w:r>
        <w:r w:rsidRPr="0030316E">
          <w:rPr>
            <w:color w:val="0000ED"/>
            <w:spacing w:val="-57"/>
          </w:rPr>
          <w:t xml:space="preserve"> </w:t>
        </w:r>
        <w:r w:rsidRPr="0030316E">
          <w:rPr>
            <w:color w:val="0000ED"/>
          </w:rPr>
          <w:t>owning</w:t>
        </w:r>
      </w:hyperlink>
    </w:p>
    <w:p w14:paraId="134F8CAB" w14:textId="77777777" w:rsidR="002E25FB" w:rsidRPr="0030316E" w:rsidRDefault="00000000">
      <w:pPr>
        <w:pStyle w:val="BodyText"/>
        <w:spacing w:before="97" w:line="324" w:lineRule="auto"/>
        <w:ind w:left="820" w:right="2912" w:firstLine="480"/>
      </w:pPr>
      <w:hyperlink w:anchor="_bookmark111" w:history="1">
        <w:r w:rsidRPr="0030316E">
          <w:rPr>
            <w:color w:val="0000ED"/>
          </w:rPr>
          <w:t>R.5:</w:t>
        </w:r>
        <w:r w:rsidRPr="0030316E">
          <w:rPr>
            <w:color w:val="0000ED"/>
            <w:spacing w:val="-6"/>
          </w:rPr>
          <w:t xml:space="preserve"> </w:t>
        </w:r>
        <w:r w:rsidRPr="0030316E">
          <w:rPr>
            <w:color w:val="0000ED"/>
          </w:rPr>
          <w:t>Prefer</w:t>
        </w:r>
        <w:r w:rsidRPr="0030316E">
          <w:rPr>
            <w:color w:val="0000ED"/>
            <w:spacing w:val="-6"/>
          </w:rPr>
          <w:t xml:space="preserve"> </w:t>
        </w:r>
        <w:r w:rsidRPr="0030316E">
          <w:rPr>
            <w:color w:val="0000ED"/>
          </w:rPr>
          <w:t>scoped</w:t>
        </w:r>
        <w:r w:rsidRPr="0030316E">
          <w:rPr>
            <w:color w:val="0000ED"/>
            <w:spacing w:val="-5"/>
          </w:rPr>
          <w:t xml:space="preserve"> </w:t>
        </w:r>
        <w:r w:rsidRPr="0030316E">
          <w:rPr>
            <w:color w:val="0000ED"/>
          </w:rPr>
          <w:t>objects,</w:t>
        </w:r>
        <w:r w:rsidRPr="0030316E">
          <w:rPr>
            <w:color w:val="0000ED"/>
            <w:spacing w:val="-5"/>
          </w:rPr>
          <w:t xml:space="preserve"> </w:t>
        </w:r>
        <w:r w:rsidRPr="0030316E">
          <w:rPr>
            <w:color w:val="0000ED"/>
          </w:rPr>
          <w:t>don’t</w:t>
        </w:r>
        <w:r w:rsidRPr="0030316E">
          <w:rPr>
            <w:color w:val="0000ED"/>
            <w:spacing w:val="-6"/>
          </w:rPr>
          <w:t xml:space="preserve"> </w:t>
        </w:r>
        <w:r w:rsidRPr="0030316E">
          <w:rPr>
            <w:color w:val="0000ED"/>
          </w:rPr>
          <w:t>heap-allocate</w:t>
        </w:r>
        <w:r w:rsidRPr="0030316E">
          <w:rPr>
            <w:color w:val="0000ED"/>
            <w:spacing w:val="-6"/>
          </w:rPr>
          <w:t xml:space="preserve"> </w:t>
        </w:r>
        <w:r w:rsidRPr="0030316E">
          <w:rPr>
            <w:color w:val="0000ED"/>
          </w:rPr>
          <w:t>unnecessarily</w:t>
        </w:r>
      </w:hyperlink>
      <w:r w:rsidRPr="0030316E">
        <w:rPr>
          <w:color w:val="0000ED"/>
          <w:spacing w:val="-57"/>
        </w:rPr>
        <w:t xml:space="preserve"> </w:t>
      </w:r>
      <w:hyperlink w:anchor="_bookmark112" w:history="1">
        <w:r w:rsidRPr="0030316E">
          <w:rPr>
            <w:color w:val="0000ED"/>
          </w:rPr>
          <w:t>Allocation</w:t>
        </w:r>
        <w:r w:rsidRPr="0030316E">
          <w:rPr>
            <w:color w:val="0000ED"/>
            <w:spacing w:val="-1"/>
          </w:rPr>
          <w:t xml:space="preserve"> </w:t>
        </w:r>
        <w:r w:rsidRPr="0030316E">
          <w:rPr>
            <w:color w:val="0000ED"/>
          </w:rPr>
          <w:t>and deallocation</w:t>
        </w:r>
      </w:hyperlink>
    </w:p>
    <w:p w14:paraId="6DD43969" w14:textId="77777777" w:rsidR="002E25FB" w:rsidRPr="0030316E" w:rsidRDefault="00000000">
      <w:pPr>
        <w:spacing w:line="280" w:lineRule="exact"/>
        <w:ind w:left="1300"/>
        <w:rPr>
          <w:rFonts w:ascii="Courier New"/>
          <w:sz w:val="19"/>
        </w:rPr>
      </w:pPr>
      <w:hyperlink w:anchor="_bookmark113" w:history="1">
        <w:r w:rsidRPr="0030316E">
          <w:rPr>
            <w:color w:val="0000ED"/>
            <w:sz w:val="24"/>
          </w:rPr>
          <w:t>R.10:</w:t>
        </w:r>
        <w:r w:rsidRPr="0030316E">
          <w:rPr>
            <w:color w:val="0000ED"/>
            <w:spacing w:val="-1"/>
            <w:sz w:val="24"/>
          </w:rPr>
          <w:t xml:space="preserve"> </w:t>
        </w:r>
        <w:r w:rsidRPr="0030316E">
          <w:rPr>
            <w:color w:val="0000ED"/>
            <w:sz w:val="24"/>
          </w:rPr>
          <w:t xml:space="preserve">Avoid </w:t>
        </w:r>
        <w:r w:rsidRPr="0030316E">
          <w:rPr>
            <w:rFonts w:ascii="Courier New"/>
            <w:color w:val="0000ED"/>
            <w:sz w:val="19"/>
          </w:rPr>
          <w:t>malloc()</w:t>
        </w:r>
        <w:r w:rsidRPr="0030316E">
          <w:rPr>
            <w:rFonts w:ascii="Courier New"/>
            <w:color w:val="0000ED"/>
            <w:spacing w:val="-55"/>
            <w:sz w:val="19"/>
          </w:rPr>
          <w:t xml:space="preserve"> </w:t>
        </w:r>
        <w:r w:rsidRPr="0030316E">
          <w:rPr>
            <w:color w:val="0000ED"/>
            <w:sz w:val="24"/>
          </w:rPr>
          <w:t xml:space="preserve">and </w:t>
        </w:r>
        <w:r w:rsidRPr="0030316E">
          <w:rPr>
            <w:rFonts w:ascii="Courier New"/>
            <w:color w:val="0000ED"/>
            <w:sz w:val="19"/>
          </w:rPr>
          <w:t>free()</w:t>
        </w:r>
      </w:hyperlink>
    </w:p>
    <w:p w14:paraId="01AB6151" w14:textId="77777777" w:rsidR="002E25FB" w:rsidRPr="0030316E" w:rsidRDefault="00000000">
      <w:pPr>
        <w:spacing w:before="91"/>
        <w:ind w:left="1300"/>
        <w:rPr>
          <w:sz w:val="24"/>
        </w:rPr>
      </w:pPr>
      <w:hyperlink w:anchor="_bookmark114" w:history="1">
        <w:r w:rsidRPr="0030316E">
          <w:rPr>
            <w:color w:val="0000ED"/>
            <w:spacing w:val="-1"/>
            <w:sz w:val="24"/>
          </w:rPr>
          <w:t>R.11: Avoid</w:t>
        </w:r>
        <w:r w:rsidRPr="0030316E">
          <w:rPr>
            <w:color w:val="0000ED"/>
            <w:spacing w:val="1"/>
            <w:sz w:val="24"/>
          </w:rPr>
          <w:t xml:space="preserve"> </w:t>
        </w:r>
        <w:r w:rsidRPr="0030316E">
          <w:rPr>
            <w:color w:val="0000ED"/>
            <w:spacing w:val="-1"/>
            <w:sz w:val="24"/>
          </w:rPr>
          <w:t>calling</w:t>
        </w:r>
        <w:r w:rsidRPr="0030316E">
          <w:rPr>
            <w:color w:val="0000ED"/>
            <w:sz w:val="24"/>
          </w:rPr>
          <w:t xml:space="preserve"> </w:t>
        </w:r>
        <w:r w:rsidRPr="0030316E">
          <w:rPr>
            <w:rFonts w:ascii="Courier New"/>
            <w:color w:val="0000ED"/>
            <w:sz w:val="19"/>
          </w:rPr>
          <w:t>new</w:t>
        </w:r>
        <w:r w:rsidRPr="0030316E">
          <w:rPr>
            <w:rFonts w:ascii="Courier New"/>
            <w:color w:val="0000ED"/>
            <w:spacing w:val="-54"/>
            <w:sz w:val="19"/>
          </w:rPr>
          <w:t xml:space="preserve"> </w:t>
        </w:r>
        <w:r w:rsidRPr="0030316E">
          <w:rPr>
            <w:color w:val="0000ED"/>
            <w:sz w:val="24"/>
          </w:rPr>
          <w:t>and</w:t>
        </w:r>
        <w:r w:rsidRPr="0030316E">
          <w:rPr>
            <w:color w:val="0000ED"/>
            <w:spacing w:val="1"/>
            <w:sz w:val="24"/>
          </w:rPr>
          <w:t xml:space="preserve"> </w:t>
        </w:r>
        <w:r w:rsidRPr="0030316E">
          <w:rPr>
            <w:rFonts w:ascii="Courier New"/>
            <w:color w:val="0000ED"/>
            <w:sz w:val="19"/>
          </w:rPr>
          <w:t>delete</w:t>
        </w:r>
        <w:r w:rsidRPr="0030316E">
          <w:rPr>
            <w:rFonts w:ascii="Courier New"/>
            <w:color w:val="0000ED"/>
            <w:spacing w:val="-55"/>
            <w:sz w:val="19"/>
          </w:rPr>
          <w:t xml:space="preserve"> </w:t>
        </w:r>
        <w:r w:rsidRPr="0030316E">
          <w:rPr>
            <w:color w:val="0000ED"/>
            <w:sz w:val="24"/>
          </w:rPr>
          <w:t>explicitly</w:t>
        </w:r>
      </w:hyperlink>
    </w:p>
    <w:p w14:paraId="26C110C2" w14:textId="77777777" w:rsidR="002E25FB" w:rsidRPr="0030316E" w:rsidRDefault="00000000">
      <w:pPr>
        <w:pStyle w:val="BodyText"/>
        <w:spacing w:before="91"/>
        <w:ind w:left="1300" w:right="1345"/>
      </w:pPr>
      <w:hyperlink w:anchor="_bookmark115" w:history="1">
        <w:r w:rsidRPr="0030316E">
          <w:rPr>
            <w:color w:val="0000ED"/>
          </w:rPr>
          <w:t>R.12:</w:t>
        </w:r>
        <w:r w:rsidRPr="0030316E">
          <w:rPr>
            <w:color w:val="0000ED"/>
            <w:spacing w:val="-5"/>
          </w:rPr>
          <w:t xml:space="preserve"> </w:t>
        </w:r>
        <w:r w:rsidRPr="0030316E">
          <w:rPr>
            <w:color w:val="0000ED"/>
          </w:rPr>
          <w:t>Immediately</w:t>
        </w:r>
        <w:r w:rsidRPr="0030316E">
          <w:rPr>
            <w:color w:val="0000ED"/>
            <w:spacing w:val="-3"/>
          </w:rPr>
          <w:t xml:space="preserve"> </w:t>
        </w:r>
        <w:r w:rsidRPr="0030316E">
          <w:rPr>
            <w:color w:val="0000ED"/>
          </w:rPr>
          <w:t>give</w:t>
        </w:r>
        <w:r w:rsidRPr="0030316E">
          <w:rPr>
            <w:color w:val="0000ED"/>
            <w:spacing w:val="-4"/>
          </w:rPr>
          <w:t xml:space="preserve"> </w:t>
        </w:r>
        <w:r w:rsidRPr="0030316E">
          <w:rPr>
            <w:color w:val="0000ED"/>
          </w:rPr>
          <w:t>the</w:t>
        </w:r>
        <w:r w:rsidRPr="0030316E">
          <w:rPr>
            <w:color w:val="0000ED"/>
            <w:spacing w:val="-4"/>
          </w:rPr>
          <w:t xml:space="preserve"> </w:t>
        </w:r>
        <w:r w:rsidRPr="0030316E">
          <w:rPr>
            <w:color w:val="0000ED"/>
          </w:rPr>
          <w:t>result</w:t>
        </w:r>
        <w:r w:rsidRPr="0030316E">
          <w:rPr>
            <w:color w:val="0000ED"/>
            <w:spacing w:val="-4"/>
          </w:rPr>
          <w:t xml:space="preserve"> </w:t>
        </w:r>
        <w:r w:rsidRPr="0030316E">
          <w:rPr>
            <w:color w:val="0000ED"/>
          </w:rPr>
          <w:t>of</w:t>
        </w:r>
        <w:r w:rsidRPr="0030316E">
          <w:rPr>
            <w:color w:val="0000ED"/>
            <w:spacing w:val="-4"/>
          </w:rPr>
          <w:t xml:space="preserve"> </w:t>
        </w:r>
        <w:r w:rsidRPr="0030316E">
          <w:rPr>
            <w:color w:val="0000ED"/>
          </w:rPr>
          <w:t>an</w:t>
        </w:r>
        <w:r w:rsidRPr="0030316E">
          <w:rPr>
            <w:color w:val="0000ED"/>
            <w:spacing w:val="-3"/>
          </w:rPr>
          <w:t xml:space="preserve"> </w:t>
        </w:r>
        <w:r w:rsidRPr="0030316E">
          <w:rPr>
            <w:color w:val="0000ED"/>
          </w:rPr>
          <w:t>explicit</w:t>
        </w:r>
        <w:r w:rsidRPr="0030316E">
          <w:rPr>
            <w:color w:val="0000ED"/>
            <w:spacing w:val="-4"/>
          </w:rPr>
          <w:t xml:space="preserve"> </w:t>
        </w:r>
        <w:r w:rsidRPr="0030316E">
          <w:rPr>
            <w:color w:val="0000ED"/>
          </w:rPr>
          <w:t>resource</w:t>
        </w:r>
        <w:r w:rsidRPr="0030316E">
          <w:rPr>
            <w:color w:val="0000ED"/>
            <w:spacing w:val="-4"/>
          </w:rPr>
          <w:t xml:space="preserve"> </w:t>
        </w:r>
        <w:r w:rsidRPr="0030316E">
          <w:rPr>
            <w:color w:val="0000ED"/>
          </w:rPr>
          <w:t>allocation</w:t>
        </w:r>
        <w:r w:rsidRPr="0030316E">
          <w:rPr>
            <w:color w:val="0000ED"/>
            <w:spacing w:val="-3"/>
          </w:rPr>
          <w:t xml:space="preserve"> </w:t>
        </w:r>
        <w:r w:rsidRPr="0030316E">
          <w:rPr>
            <w:color w:val="0000ED"/>
          </w:rPr>
          <w:t>to</w:t>
        </w:r>
        <w:r w:rsidRPr="0030316E">
          <w:rPr>
            <w:color w:val="0000ED"/>
            <w:spacing w:val="-3"/>
          </w:rPr>
          <w:t xml:space="preserve"> </w:t>
        </w:r>
        <w:r w:rsidRPr="0030316E">
          <w:rPr>
            <w:color w:val="0000ED"/>
          </w:rPr>
          <w:t>a</w:t>
        </w:r>
        <w:r w:rsidRPr="0030316E">
          <w:rPr>
            <w:color w:val="0000ED"/>
            <w:spacing w:val="-4"/>
          </w:rPr>
          <w:t xml:space="preserve"> </w:t>
        </w:r>
        <w:r w:rsidRPr="0030316E">
          <w:rPr>
            <w:color w:val="0000ED"/>
          </w:rPr>
          <w:t>manager</w:t>
        </w:r>
        <w:r w:rsidRPr="0030316E">
          <w:rPr>
            <w:color w:val="0000ED"/>
            <w:spacing w:val="-57"/>
          </w:rPr>
          <w:t xml:space="preserve"> </w:t>
        </w:r>
        <w:r w:rsidRPr="0030316E">
          <w:rPr>
            <w:color w:val="0000ED"/>
          </w:rPr>
          <w:t>object</w:t>
        </w:r>
      </w:hyperlink>
    </w:p>
    <w:p w14:paraId="57AC9C06" w14:textId="77777777" w:rsidR="002E25FB" w:rsidRPr="0030316E" w:rsidRDefault="00000000">
      <w:pPr>
        <w:pStyle w:val="BodyText"/>
        <w:spacing w:before="96"/>
        <w:ind w:left="1300" w:right="1345"/>
      </w:pPr>
      <w:hyperlink w:anchor="_bookmark116" w:history="1">
        <w:r w:rsidRPr="0030316E">
          <w:rPr>
            <w:color w:val="0000ED"/>
          </w:rPr>
          <w:t>R.13:</w:t>
        </w:r>
        <w:r w:rsidRPr="0030316E">
          <w:rPr>
            <w:color w:val="0000ED"/>
            <w:spacing w:val="-5"/>
          </w:rPr>
          <w:t xml:space="preserve"> </w:t>
        </w:r>
        <w:r w:rsidRPr="0030316E">
          <w:rPr>
            <w:color w:val="0000ED"/>
          </w:rPr>
          <w:t>Perform</w:t>
        </w:r>
        <w:r w:rsidRPr="0030316E">
          <w:rPr>
            <w:color w:val="0000ED"/>
            <w:spacing w:val="-4"/>
          </w:rPr>
          <w:t xml:space="preserve"> </w:t>
        </w:r>
        <w:r w:rsidRPr="0030316E">
          <w:rPr>
            <w:color w:val="0000ED"/>
          </w:rPr>
          <w:t>at</w:t>
        </w:r>
        <w:r w:rsidRPr="0030316E">
          <w:rPr>
            <w:color w:val="0000ED"/>
            <w:spacing w:val="-4"/>
          </w:rPr>
          <w:t xml:space="preserve"> </w:t>
        </w:r>
        <w:r w:rsidRPr="0030316E">
          <w:rPr>
            <w:color w:val="0000ED"/>
          </w:rPr>
          <w:t>most</w:t>
        </w:r>
        <w:r w:rsidRPr="0030316E">
          <w:rPr>
            <w:color w:val="0000ED"/>
            <w:spacing w:val="-4"/>
          </w:rPr>
          <w:t xml:space="preserve"> </w:t>
        </w:r>
        <w:r w:rsidRPr="0030316E">
          <w:rPr>
            <w:color w:val="0000ED"/>
          </w:rPr>
          <w:t>one</w:t>
        </w:r>
        <w:r w:rsidRPr="0030316E">
          <w:rPr>
            <w:color w:val="0000ED"/>
            <w:spacing w:val="-4"/>
          </w:rPr>
          <w:t xml:space="preserve"> </w:t>
        </w:r>
        <w:r w:rsidRPr="0030316E">
          <w:rPr>
            <w:color w:val="0000ED"/>
          </w:rPr>
          <w:t>explicit</w:t>
        </w:r>
        <w:r w:rsidRPr="0030316E">
          <w:rPr>
            <w:color w:val="0000ED"/>
            <w:spacing w:val="-4"/>
          </w:rPr>
          <w:t xml:space="preserve"> </w:t>
        </w:r>
        <w:r w:rsidRPr="0030316E">
          <w:rPr>
            <w:color w:val="0000ED"/>
          </w:rPr>
          <w:t>resource</w:t>
        </w:r>
        <w:r w:rsidRPr="0030316E">
          <w:rPr>
            <w:color w:val="0000ED"/>
            <w:spacing w:val="-4"/>
          </w:rPr>
          <w:t xml:space="preserve"> </w:t>
        </w:r>
        <w:r w:rsidRPr="0030316E">
          <w:rPr>
            <w:color w:val="0000ED"/>
          </w:rPr>
          <w:t>allocation</w:t>
        </w:r>
        <w:r w:rsidRPr="0030316E">
          <w:rPr>
            <w:color w:val="0000ED"/>
            <w:spacing w:val="-3"/>
          </w:rPr>
          <w:t xml:space="preserve"> </w:t>
        </w:r>
        <w:r w:rsidRPr="0030316E">
          <w:rPr>
            <w:color w:val="0000ED"/>
          </w:rPr>
          <w:t>in</w:t>
        </w:r>
        <w:r w:rsidRPr="0030316E">
          <w:rPr>
            <w:color w:val="0000ED"/>
            <w:spacing w:val="-3"/>
          </w:rPr>
          <w:t xml:space="preserve"> </w:t>
        </w:r>
        <w:r w:rsidRPr="0030316E">
          <w:rPr>
            <w:color w:val="0000ED"/>
          </w:rPr>
          <w:t>a</w:t>
        </w:r>
        <w:r w:rsidRPr="0030316E">
          <w:rPr>
            <w:color w:val="0000ED"/>
            <w:spacing w:val="-4"/>
          </w:rPr>
          <w:t xml:space="preserve"> </w:t>
        </w:r>
        <w:r w:rsidRPr="0030316E">
          <w:rPr>
            <w:color w:val="0000ED"/>
          </w:rPr>
          <w:t>single</w:t>
        </w:r>
        <w:r w:rsidRPr="0030316E">
          <w:rPr>
            <w:color w:val="0000ED"/>
            <w:spacing w:val="-4"/>
          </w:rPr>
          <w:t xml:space="preserve"> </w:t>
        </w:r>
        <w:r w:rsidRPr="0030316E">
          <w:rPr>
            <w:color w:val="0000ED"/>
          </w:rPr>
          <w:t>expression</w:t>
        </w:r>
        <w:r w:rsidRPr="0030316E">
          <w:rPr>
            <w:color w:val="0000ED"/>
            <w:spacing w:val="-57"/>
          </w:rPr>
          <w:t xml:space="preserve"> </w:t>
        </w:r>
        <w:r w:rsidRPr="0030316E">
          <w:rPr>
            <w:color w:val="0000ED"/>
          </w:rPr>
          <w:t>statement</w:t>
        </w:r>
      </w:hyperlink>
    </w:p>
    <w:p w14:paraId="13EA6FD8" w14:textId="77777777" w:rsidR="002E25FB" w:rsidRPr="0030316E" w:rsidRDefault="00000000">
      <w:pPr>
        <w:pStyle w:val="BodyText"/>
        <w:spacing w:before="96"/>
        <w:ind w:left="820"/>
      </w:pPr>
      <w:hyperlink w:anchor="_bookmark117" w:history="1">
        <w:r w:rsidRPr="0030316E">
          <w:rPr>
            <w:color w:val="0000ED"/>
          </w:rPr>
          <w:t>Smart</w:t>
        </w:r>
        <w:r w:rsidRPr="0030316E">
          <w:rPr>
            <w:color w:val="0000ED"/>
            <w:spacing w:val="-9"/>
          </w:rPr>
          <w:t xml:space="preserve"> </w:t>
        </w:r>
        <w:r w:rsidRPr="0030316E">
          <w:rPr>
            <w:color w:val="0000ED"/>
          </w:rPr>
          <w:t>pointers</w:t>
        </w:r>
      </w:hyperlink>
    </w:p>
    <w:p w14:paraId="23D166E5" w14:textId="77777777" w:rsidR="002E25FB" w:rsidRPr="0030316E" w:rsidRDefault="00000000">
      <w:pPr>
        <w:pStyle w:val="BodyText"/>
        <w:spacing w:before="96" w:line="324" w:lineRule="auto"/>
        <w:ind w:left="1300" w:right="7483"/>
      </w:pPr>
      <w:hyperlink w:anchor="_bookmark118" w:history="1">
        <w:r w:rsidRPr="0030316E">
          <w:rPr>
            <w:color w:val="0000ED"/>
          </w:rPr>
          <w:t>Basic usage</w:t>
        </w:r>
      </w:hyperlink>
      <w:r w:rsidRPr="0030316E">
        <w:rPr>
          <w:color w:val="0000ED"/>
          <w:spacing w:val="1"/>
        </w:rPr>
        <w:t xml:space="preserve"> </w:t>
      </w:r>
      <w:hyperlink w:anchor="_bookmark119" w:history="1">
        <w:r w:rsidRPr="0030316E">
          <w:rPr>
            <w:color w:val="0000ED"/>
          </w:rPr>
          <w:t>Function</w:t>
        </w:r>
        <w:r w:rsidRPr="0030316E">
          <w:rPr>
            <w:color w:val="0000ED"/>
            <w:spacing w:val="-10"/>
          </w:rPr>
          <w:t xml:space="preserve"> </w:t>
        </w:r>
        <w:r w:rsidRPr="0030316E">
          <w:rPr>
            <w:color w:val="0000ED"/>
          </w:rPr>
          <w:t>parameters</w:t>
        </w:r>
      </w:hyperlink>
    </w:p>
    <w:p w14:paraId="33652639" w14:textId="77777777" w:rsidR="002E25FB" w:rsidRPr="0030316E" w:rsidRDefault="00000000">
      <w:pPr>
        <w:pStyle w:val="BodyText"/>
        <w:spacing w:line="324" w:lineRule="auto"/>
        <w:ind w:left="820" w:right="8588"/>
      </w:pPr>
      <w:hyperlink w:anchor="_bookmark120"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121" w:history="1">
        <w:r w:rsidRPr="0030316E">
          <w:rPr>
            <w:color w:val="0000ED"/>
          </w:rPr>
          <w:t>Distilled</w:t>
        </w:r>
      </w:hyperlink>
    </w:p>
    <w:p w14:paraId="4A783A0A" w14:textId="77777777" w:rsidR="002E25FB" w:rsidRPr="0030316E" w:rsidRDefault="00000000">
      <w:pPr>
        <w:pStyle w:val="ListParagraph"/>
        <w:numPr>
          <w:ilvl w:val="1"/>
          <w:numId w:val="176"/>
        </w:numPr>
        <w:tabs>
          <w:tab w:val="left" w:pos="460"/>
        </w:tabs>
        <w:spacing w:before="0" w:line="324" w:lineRule="auto"/>
        <w:ind w:left="820" w:right="7619" w:hanging="600"/>
        <w:rPr>
          <w:sz w:val="24"/>
        </w:rPr>
      </w:pPr>
      <w:hyperlink w:anchor="_bookmark122" w:history="1">
        <w:r w:rsidRPr="0030316E">
          <w:rPr>
            <w:color w:val="0000ED"/>
            <w:sz w:val="24"/>
          </w:rPr>
          <w:t>Expressions</w:t>
        </w:r>
        <w:r w:rsidRPr="0030316E">
          <w:rPr>
            <w:color w:val="0000ED"/>
            <w:spacing w:val="-8"/>
            <w:sz w:val="24"/>
          </w:rPr>
          <w:t xml:space="preserve"> </w:t>
        </w:r>
        <w:r w:rsidRPr="0030316E">
          <w:rPr>
            <w:color w:val="0000ED"/>
            <w:sz w:val="24"/>
          </w:rPr>
          <w:t>and</w:t>
        </w:r>
        <w:r w:rsidRPr="0030316E">
          <w:rPr>
            <w:color w:val="0000ED"/>
            <w:spacing w:val="-7"/>
            <w:sz w:val="24"/>
          </w:rPr>
          <w:t xml:space="preserve"> </w:t>
        </w:r>
        <w:r w:rsidRPr="0030316E">
          <w:rPr>
            <w:color w:val="0000ED"/>
            <w:sz w:val="24"/>
          </w:rPr>
          <w:t>Statements</w:t>
        </w:r>
      </w:hyperlink>
      <w:r w:rsidRPr="0030316E">
        <w:rPr>
          <w:color w:val="0000ED"/>
          <w:spacing w:val="-57"/>
          <w:sz w:val="24"/>
        </w:rPr>
        <w:t xml:space="preserve"> </w:t>
      </w:r>
      <w:hyperlink w:anchor="_bookmark123" w:history="1">
        <w:r w:rsidRPr="0030316E">
          <w:rPr>
            <w:color w:val="0000ED"/>
            <w:sz w:val="24"/>
          </w:rPr>
          <w:t>General</w:t>
        </w:r>
      </w:hyperlink>
    </w:p>
    <w:p w14:paraId="0157699A" w14:textId="77777777" w:rsidR="002E25FB" w:rsidRPr="0030316E" w:rsidRDefault="00000000">
      <w:pPr>
        <w:pStyle w:val="BodyText"/>
        <w:spacing w:line="324" w:lineRule="auto"/>
        <w:ind w:left="1300" w:right="1772"/>
      </w:pPr>
      <w:hyperlink w:anchor="_bookmark124" w:history="1">
        <w:r w:rsidRPr="0030316E">
          <w:rPr>
            <w:color w:val="0000ED"/>
          </w:rPr>
          <w:t>ES.1:</w:t>
        </w:r>
        <w:r w:rsidRPr="0030316E">
          <w:rPr>
            <w:color w:val="0000ED"/>
            <w:spacing w:val="-5"/>
          </w:rPr>
          <w:t xml:space="preserve"> </w:t>
        </w:r>
        <w:r w:rsidRPr="0030316E">
          <w:rPr>
            <w:color w:val="0000ED"/>
          </w:rPr>
          <w:t>Prefer</w:t>
        </w:r>
        <w:r w:rsidRPr="0030316E">
          <w:rPr>
            <w:color w:val="0000ED"/>
            <w:spacing w:val="-4"/>
          </w:rPr>
          <w:t xml:space="preserve"> </w:t>
        </w:r>
        <w:r w:rsidRPr="0030316E">
          <w:rPr>
            <w:color w:val="0000ED"/>
          </w:rPr>
          <w:t>the</w:t>
        </w:r>
        <w:r w:rsidRPr="0030316E">
          <w:rPr>
            <w:color w:val="0000ED"/>
            <w:spacing w:val="-5"/>
          </w:rPr>
          <w:t xml:space="preserve"> </w:t>
        </w:r>
        <w:r w:rsidRPr="0030316E">
          <w:rPr>
            <w:color w:val="0000ED"/>
          </w:rPr>
          <w:t>standard</w:t>
        </w:r>
        <w:r w:rsidRPr="0030316E">
          <w:rPr>
            <w:color w:val="0000ED"/>
            <w:spacing w:val="-3"/>
          </w:rPr>
          <w:t xml:space="preserve"> </w:t>
        </w:r>
        <w:r w:rsidRPr="0030316E">
          <w:rPr>
            <w:color w:val="0000ED"/>
          </w:rPr>
          <w:t>library</w:t>
        </w:r>
        <w:r w:rsidRPr="0030316E">
          <w:rPr>
            <w:color w:val="0000ED"/>
            <w:spacing w:val="-3"/>
          </w:rPr>
          <w:t xml:space="preserve"> </w:t>
        </w:r>
        <w:r w:rsidRPr="0030316E">
          <w:rPr>
            <w:color w:val="0000ED"/>
          </w:rPr>
          <w:t>to</w:t>
        </w:r>
        <w:r w:rsidRPr="0030316E">
          <w:rPr>
            <w:color w:val="0000ED"/>
            <w:spacing w:val="-4"/>
          </w:rPr>
          <w:t xml:space="preserve"> </w:t>
        </w:r>
        <w:r w:rsidRPr="0030316E">
          <w:rPr>
            <w:color w:val="0000ED"/>
          </w:rPr>
          <w:t>other</w:t>
        </w:r>
        <w:r w:rsidRPr="0030316E">
          <w:rPr>
            <w:color w:val="0000ED"/>
            <w:spacing w:val="-4"/>
          </w:rPr>
          <w:t xml:space="preserve"> </w:t>
        </w:r>
        <w:r w:rsidRPr="0030316E">
          <w:rPr>
            <w:color w:val="0000ED"/>
          </w:rPr>
          <w:t>libraries</w:t>
        </w:r>
        <w:r w:rsidRPr="0030316E">
          <w:rPr>
            <w:color w:val="0000ED"/>
            <w:spacing w:val="-5"/>
          </w:rPr>
          <w:t xml:space="preserve"> </w:t>
        </w:r>
        <w:r w:rsidRPr="0030316E">
          <w:rPr>
            <w:color w:val="0000ED"/>
          </w:rPr>
          <w:t>and</w:t>
        </w:r>
        <w:r w:rsidRPr="0030316E">
          <w:rPr>
            <w:color w:val="0000ED"/>
            <w:spacing w:val="-3"/>
          </w:rPr>
          <w:t xml:space="preserve"> </w:t>
        </w:r>
        <w:r w:rsidRPr="0030316E">
          <w:rPr>
            <w:color w:val="0000ED"/>
          </w:rPr>
          <w:t>to</w:t>
        </w:r>
        <w:r w:rsidRPr="0030316E">
          <w:rPr>
            <w:color w:val="0000ED"/>
            <w:spacing w:val="-3"/>
          </w:rPr>
          <w:t xml:space="preserve"> </w:t>
        </w:r>
        <w:r w:rsidRPr="0030316E">
          <w:rPr>
            <w:color w:val="0000ED"/>
          </w:rPr>
          <w:t>“handcrafted</w:t>
        </w:r>
        <w:r w:rsidRPr="0030316E">
          <w:rPr>
            <w:color w:val="0000ED"/>
            <w:spacing w:val="-4"/>
          </w:rPr>
          <w:t xml:space="preserve"> </w:t>
        </w:r>
        <w:r w:rsidRPr="0030316E">
          <w:rPr>
            <w:color w:val="0000ED"/>
          </w:rPr>
          <w:t>code”</w:t>
        </w:r>
      </w:hyperlink>
      <w:r w:rsidRPr="0030316E">
        <w:rPr>
          <w:color w:val="0000ED"/>
          <w:spacing w:val="-57"/>
        </w:rPr>
        <w:t xml:space="preserve"> </w:t>
      </w:r>
      <w:hyperlink w:anchor="_bookmark125" w:history="1">
        <w:r w:rsidRPr="0030316E">
          <w:rPr>
            <w:color w:val="0000ED"/>
          </w:rPr>
          <w:t>ES.2:</w:t>
        </w:r>
        <w:r w:rsidRPr="0030316E">
          <w:rPr>
            <w:color w:val="0000ED"/>
            <w:spacing w:val="-3"/>
          </w:rPr>
          <w:t xml:space="preserve"> </w:t>
        </w:r>
        <w:r w:rsidRPr="0030316E">
          <w:rPr>
            <w:color w:val="0000ED"/>
          </w:rPr>
          <w:t>Prefer</w:t>
        </w:r>
        <w:r w:rsidRPr="0030316E">
          <w:rPr>
            <w:color w:val="0000ED"/>
            <w:spacing w:val="-2"/>
          </w:rPr>
          <w:t xml:space="preserve"> </w:t>
        </w:r>
        <w:r w:rsidRPr="0030316E">
          <w:rPr>
            <w:color w:val="0000ED"/>
          </w:rPr>
          <w:t>suitable</w:t>
        </w:r>
        <w:r w:rsidRPr="0030316E">
          <w:rPr>
            <w:color w:val="0000ED"/>
            <w:spacing w:val="-3"/>
          </w:rPr>
          <w:t xml:space="preserve"> </w:t>
        </w:r>
        <w:r w:rsidRPr="0030316E">
          <w:rPr>
            <w:color w:val="0000ED"/>
          </w:rPr>
          <w:t>abstractions</w:t>
        </w:r>
        <w:r w:rsidRPr="0030316E">
          <w:rPr>
            <w:color w:val="0000ED"/>
            <w:spacing w:val="-2"/>
          </w:rPr>
          <w:t xml:space="preserve"> </w:t>
        </w:r>
        <w:r w:rsidRPr="0030316E">
          <w:rPr>
            <w:color w:val="0000ED"/>
          </w:rPr>
          <w:t>to</w:t>
        </w:r>
        <w:r w:rsidRPr="0030316E">
          <w:rPr>
            <w:color w:val="0000ED"/>
            <w:spacing w:val="-2"/>
          </w:rPr>
          <w:t xml:space="preserve"> </w:t>
        </w:r>
        <w:r w:rsidRPr="0030316E">
          <w:rPr>
            <w:color w:val="0000ED"/>
          </w:rPr>
          <w:t>direct</w:t>
        </w:r>
        <w:r w:rsidRPr="0030316E">
          <w:rPr>
            <w:color w:val="0000ED"/>
            <w:spacing w:val="-2"/>
          </w:rPr>
          <w:t xml:space="preserve"> </w:t>
        </w:r>
        <w:r w:rsidRPr="0030316E">
          <w:rPr>
            <w:color w:val="0000ED"/>
          </w:rPr>
          <w:t>use</w:t>
        </w:r>
        <w:r w:rsidRPr="0030316E">
          <w:rPr>
            <w:color w:val="0000ED"/>
            <w:spacing w:val="-2"/>
          </w:rPr>
          <w:t xml:space="preserve"> </w:t>
        </w:r>
        <w:r w:rsidRPr="0030316E">
          <w:rPr>
            <w:color w:val="0000ED"/>
          </w:rPr>
          <w:t>of</w:t>
        </w:r>
        <w:r w:rsidRPr="0030316E">
          <w:rPr>
            <w:color w:val="0000ED"/>
            <w:spacing w:val="-3"/>
          </w:rPr>
          <w:t xml:space="preserve"> </w:t>
        </w:r>
        <w:r w:rsidRPr="0030316E">
          <w:rPr>
            <w:color w:val="0000ED"/>
          </w:rPr>
          <w:t>language</w:t>
        </w:r>
        <w:r w:rsidRPr="0030316E">
          <w:rPr>
            <w:color w:val="0000ED"/>
            <w:spacing w:val="-2"/>
          </w:rPr>
          <w:t xml:space="preserve"> </w:t>
        </w:r>
        <w:r w:rsidRPr="0030316E">
          <w:rPr>
            <w:color w:val="0000ED"/>
          </w:rPr>
          <w:t>features</w:t>
        </w:r>
      </w:hyperlink>
    </w:p>
    <w:p w14:paraId="117AF5DD" w14:textId="77777777" w:rsidR="002E25FB" w:rsidRPr="0030316E" w:rsidRDefault="00000000">
      <w:pPr>
        <w:pStyle w:val="BodyText"/>
        <w:spacing w:line="275" w:lineRule="exact"/>
        <w:ind w:right="8725"/>
        <w:jc w:val="right"/>
      </w:pPr>
      <w:hyperlink w:anchor="_bookmark126" w:history="1">
        <w:r w:rsidRPr="0030316E">
          <w:rPr>
            <w:color w:val="0000ED"/>
          </w:rPr>
          <w:t>Declarations</w:t>
        </w:r>
      </w:hyperlink>
    </w:p>
    <w:p w14:paraId="3536EC9D" w14:textId="77777777" w:rsidR="002E25FB" w:rsidRPr="0030316E" w:rsidRDefault="00000000">
      <w:pPr>
        <w:pStyle w:val="BodyText"/>
        <w:spacing w:before="93"/>
        <w:ind w:right="8791"/>
        <w:jc w:val="right"/>
      </w:pPr>
      <w:hyperlink w:anchor="_bookmark127" w:history="1">
        <w:r w:rsidRPr="0030316E">
          <w:rPr>
            <w:color w:val="0000ED"/>
          </w:rPr>
          <w:t>Names</w:t>
        </w:r>
      </w:hyperlink>
    </w:p>
    <w:p w14:paraId="17201366" w14:textId="77777777" w:rsidR="002E25FB" w:rsidRPr="0030316E" w:rsidRDefault="00000000">
      <w:pPr>
        <w:pStyle w:val="BodyText"/>
        <w:spacing w:before="96" w:line="324" w:lineRule="auto"/>
        <w:ind w:left="1300" w:right="5719"/>
      </w:pPr>
      <w:hyperlink w:anchor="_bookmark128" w:history="1">
        <w:r w:rsidRPr="0030316E">
          <w:rPr>
            <w:color w:val="0000ED"/>
          </w:rPr>
          <w:t>Variables</w:t>
        </w:r>
        <w:r w:rsidRPr="0030316E">
          <w:rPr>
            <w:color w:val="0000ED"/>
            <w:spacing w:val="-8"/>
          </w:rPr>
          <w:t xml:space="preserve"> </w:t>
        </w:r>
        <w:r w:rsidRPr="0030316E">
          <w:rPr>
            <w:color w:val="0000ED"/>
          </w:rPr>
          <w:t>and</w:t>
        </w:r>
        <w:r w:rsidRPr="0030316E">
          <w:rPr>
            <w:color w:val="0000ED"/>
            <w:spacing w:val="-6"/>
          </w:rPr>
          <w:t xml:space="preserve"> </w:t>
        </w:r>
        <w:r w:rsidRPr="0030316E">
          <w:rPr>
            <w:color w:val="0000ED"/>
          </w:rPr>
          <w:t>their</w:t>
        </w:r>
        <w:r w:rsidRPr="0030316E">
          <w:rPr>
            <w:color w:val="0000ED"/>
            <w:spacing w:val="-8"/>
          </w:rPr>
          <w:t xml:space="preserve"> </w:t>
        </w:r>
        <w:r w:rsidRPr="0030316E">
          <w:rPr>
            <w:color w:val="0000ED"/>
          </w:rPr>
          <w:t>initialization</w:t>
        </w:r>
      </w:hyperlink>
      <w:r w:rsidRPr="0030316E">
        <w:rPr>
          <w:color w:val="0000ED"/>
          <w:spacing w:val="-57"/>
        </w:rPr>
        <w:t xml:space="preserve"> </w:t>
      </w:r>
      <w:hyperlink w:anchor="_bookmark129" w:history="1">
        <w:r w:rsidRPr="0030316E">
          <w:rPr>
            <w:color w:val="0000ED"/>
          </w:rPr>
          <w:t>Macros</w:t>
        </w:r>
      </w:hyperlink>
    </w:p>
    <w:p w14:paraId="4494EF68" w14:textId="77777777" w:rsidR="002E25FB" w:rsidRPr="0030316E" w:rsidRDefault="00000000">
      <w:pPr>
        <w:pStyle w:val="BodyText"/>
        <w:spacing w:line="275" w:lineRule="exact"/>
        <w:ind w:left="820"/>
      </w:pPr>
      <w:hyperlink w:anchor="_bookmark130" w:history="1">
        <w:r w:rsidRPr="0030316E">
          <w:rPr>
            <w:color w:val="0000ED"/>
          </w:rPr>
          <w:t>Expressions</w:t>
        </w:r>
      </w:hyperlink>
    </w:p>
    <w:p w14:paraId="20B14595" w14:textId="77777777" w:rsidR="002E25FB" w:rsidRPr="0030316E" w:rsidRDefault="00000000">
      <w:pPr>
        <w:pStyle w:val="BodyText"/>
        <w:spacing w:before="96" w:line="324" w:lineRule="auto"/>
        <w:ind w:left="1300" w:right="7045"/>
      </w:pPr>
      <w:hyperlink w:anchor="_bookmark131" w:history="1">
        <w:r w:rsidRPr="0030316E">
          <w:rPr>
            <w:color w:val="0000ED"/>
          </w:rPr>
          <w:t>Complicated</w:t>
        </w:r>
        <w:r w:rsidRPr="0030316E">
          <w:rPr>
            <w:color w:val="0000ED"/>
            <w:spacing w:val="-12"/>
          </w:rPr>
          <w:t xml:space="preserve"> </w:t>
        </w:r>
        <w:r w:rsidRPr="0030316E">
          <w:rPr>
            <w:color w:val="0000ED"/>
          </w:rPr>
          <w:t>expressions</w:t>
        </w:r>
      </w:hyperlink>
      <w:r w:rsidRPr="0030316E">
        <w:rPr>
          <w:color w:val="0000ED"/>
          <w:spacing w:val="-57"/>
        </w:rPr>
        <w:t xml:space="preserve"> </w:t>
      </w:r>
      <w:hyperlink w:anchor="_bookmark132" w:history="1">
        <w:r w:rsidRPr="0030316E">
          <w:rPr>
            <w:color w:val="0000ED"/>
          </w:rPr>
          <w:t>Pointers</w:t>
        </w:r>
      </w:hyperlink>
    </w:p>
    <w:p w14:paraId="4BC72A5D" w14:textId="77777777" w:rsidR="002E25FB" w:rsidRPr="0030316E" w:rsidRDefault="00000000">
      <w:pPr>
        <w:pStyle w:val="BodyText"/>
        <w:spacing w:line="324" w:lineRule="auto"/>
        <w:ind w:left="1300" w:right="7571"/>
      </w:pPr>
      <w:hyperlink w:anchor="_bookmark133" w:history="1">
        <w:r w:rsidRPr="0030316E">
          <w:rPr>
            <w:color w:val="0000ED"/>
          </w:rPr>
          <w:t>Order</w:t>
        </w:r>
        <w:r w:rsidRPr="0030316E">
          <w:rPr>
            <w:color w:val="0000ED"/>
            <w:spacing w:val="-6"/>
          </w:rPr>
          <w:t xml:space="preserve"> </w:t>
        </w:r>
        <w:r w:rsidRPr="0030316E">
          <w:rPr>
            <w:color w:val="0000ED"/>
          </w:rPr>
          <w:t>of</w:t>
        </w:r>
        <w:r w:rsidRPr="0030316E">
          <w:rPr>
            <w:color w:val="0000ED"/>
            <w:spacing w:val="-5"/>
          </w:rPr>
          <w:t xml:space="preserve"> </w:t>
        </w:r>
        <w:r w:rsidRPr="0030316E">
          <w:rPr>
            <w:color w:val="0000ED"/>
          </w:rPr>
          <w:t>evaluation</w:t>
        </w:r>
      </w:hyperlink>
      <w:r w:rsidRPr="0030316E">
        <w:rPr>
          <w:color w:val="0000ED"/>
          <w:spacing w:val="-57"/>
        </w:rPr>
        <w:t xml:space="preserve"> </w:t>
      </w:r>
      <w:hyperlink w:anchor="_bookmark134" w:history="1">
        <w:r w:rsidRPr="0030316E">
          <w:rPr>
            <w:color w:val="0000ED"/>
          </w:rPr>
          <w:t>Conversions</w:t>
        </w:r>
      </w:hyperlink>
    </w:p>
    <w:p w14:paraId="32B10555" w14:textId="77777777" w:rsidR="002E25FB" w:rsidRPr="0030316E" w:rsidRDefault="002E25FB">
      <w:pPr>
        <w:spacing w:line="324" w:lineRule="auto"/>
        <w:sectPr w:rsidR="002E25FB" w:rsidRPr="0030316E">
          <w:pgSz w:w="12240" w:h="15840"/>
          <w:pgMar w:top="1360" w:right="140" w:bottom="280" w:left="1340" w:header="720" w:footer="720" w:gutter="0"/>
          <w:cols w:space="720"/>
        </w:sectPr>
      </w:pPr>
    </w:p>
    <w:p w14:paraId="4C2655A9" w14:textId="77777777" w:rsidR="002E25FB" w:rsidRPr="0030316E" w:rsidRDefault="00000000">
      <w:pPr>
        <w:pStyle w:val="BodyText"/>
        <w:spacing w:before="72"/>
        <w:ind w:left="820"/>
      </w:pPr>
      <w:hyperlink w:anchor="_bookmark136" w:history="1">
        <w:r w:rsidRPr="0030316E">
          <w:rPr>
            <w:color w:val="0000ED"/>
          </w:rPr>
          <w:t>Statements</w:t>
        </w:r>
      </w:hyperlink>
    </w:p>
    <w:p w14:paraId="75B10EAE" w14:textId="77777777" w:rsidR="002E25FB" w:rsidRPr="0030316E" w:rsidRDefault="00000000">
      <w:pPr>
        <w:pStyle w:val="BodyText"/>
        <w:spacing w:before="96" w:line="324" w:lineRule="auto"/>
        <w:ind w:left="1300" w:right="7485"/>
      </w:pPr>
      <w:hyperlink w:anchor="_bookmark137" w:history="1">
        <w:r w:rsidRPr="0030316E">
          <w:rPr>
            <w:color w:val="0000ED"/>
          </w:rPr>
          <w:t>Iteration statements</w:t>
        </w:r>
      </w:hyperlink>
      <w:r w:rsidRPr="0030316E">
        <w:rPr>
          <w:color w:val="0000ED"/>
          <w:spacing w:val="1"/>
        </w:rPr>
        <w:t xml:space="preserve"> </w:t>
      </w:r>
      <w:hyperlink w:anchor="_bookmark138" w:history="1">
        <w:r w:rsidRPr="0030316E">
          <w:rPr>
            <w:color w:val="0000ED"/>
          </w:rPr>
          <w:t>Selection</w:t>
        </w:r>
        <w:r w:rsidRPr="0030316E">
          <w:rPr>
            <w:color w:val="0000ED"/>
            <w:spacing w:val="-12"/>
          </w:rPr>
          <w:t xml:space="preserve"> </w:t>
        </w:r>
        <w:r w:rsidRPr="0030316E">
          <w:rPr>
            <w:color w:val="0000ED"/>
          </w:rPr>
          <w:t>statements</w:t>
        </w:r>
      </w:hyperlink>
    </w:p>
    <w:p w14:paraId="248D24B2" w14:textId="77777777" w:rsidR="002E25FB" w:rsidRPr="0030316E" w:rsidRDefault="00000000">
      <w:pPr>
        <w:pStyle w:val="BodyText"/>
        <w:spacing w:line="275" w:lineRule="exact"/>
        <w:ind w:left="820"/>
      </w:pPr>
      <w:hyperlink w:anchor="_bookmark140" w:history="1">
        <w:r w:rsidRPr="0030316E">
          <w:rPr>
            <w:color w:val="0000ED"/>
          </w:rPr>
          <w:t>Arithmetic</w:t>
        </w:r>
      </w:hyperlink>
    </w:p>
    <w:p w14:paraId="55C58154" w14:textId="77777777" w:rsidR="002E25FB" w:rsidRPr="0030316E" w:rsidRDefault="00000000">
      <w:pPr>
        <w:pStyle w:val="BodyText"/>
        <w:spacing w:before="96" w:line="324" w:lineRule="auto"/>
        <w:ind w:left="1300" w:right="5134"/>
      </w:pPr>
      <w:hyperlink w:anchor="_bookmark141" w:history="1">
        <w:r w:rsidRPr="0030316E">
          <w:rPr>
            <w:color w:val="0000ED"/>
          </w:rPr>
          <w:t>Arithmetic</w:t>
        </w:r>
        <w:r w:rsidRPr="0030316E">
          <w:rPr>
            <w:color w:val="0000ED"/>
            <w:spacing w:val="-8"/>
          </w:rPr>
          <w:t xml:space="preserve"> </w:t>
        </w:r>
        <w:r w:rsidRPr="0030316E">
          <w:rPr>
            <w:color w:val="0000ED"/>
          </w:rPr>
          <w:t>with</w:t>
        </w:r>
        <w:r w:rsidRPr="0030316E">
          <w:rPr>
            <w:color w:val="0000ED"/>
            <w:spacing w:val="-7"/>
          </w:rPr>
          <w:t xml:space="preserve"> </w:t>
        </w:r>
        <w:r w:rsidRPr="0030316E">
          <w:rPr>
            <w:color w:val="0000ED"/>
          </w:rPr>
          <w:t>signed/unsigned</w:t>
        </w:r>
        <w:r w:rsidRPr="0030316E">
          <w:rPr>
            <w:color w:val="0000ED"/>
            <w:spacing w:val="-7"/>
          </w:rPr>
          <w:t xml:space="preserve"> </w:t>
        </w:r>
        <w:r w:rsidRPr="0030316E">
          <w:rPr>
            <w:color w:val="0000ED"/>
          </w:rPr>
          <w:t>integers</w:t>
        </w:r>
      </w:hyperlink>
      <w:r w:rsidRPr="0030316E">
        <w:rPr>
          <w:color w:val="0000ED"/>
          <w:spacing w:val="-57"/>
        </w:rPr>
        <w:t xml:space="preserve"> </w:t>
      </w:r>
      <w:hyperlink w:anchor="_bookmark142" w:history="1">
        <w:r w:rsidRPr="0030316E">
          <w:rPr>
            <w:color w:val="0000ED"/>
          </w:rPr>
          <w:t>Typical</w:t>
        </w:r>
        <w:r w:rsidRPr="0030316E">
          <w:rPr>
            <w:color w:val="0000ED"/>
            <w:spacing w:val="-2"/>
          </w:rPr>
          <w:t xml:space="preserve"> </w:t>
        </w:r>
        <w:r w:rsidRPr="0030316E">
          <w:rPr>
            <w:color w:val="0000ED"/>
          </w:rPr>
          <w:t>arithmetic</w:t>
        </w:r>
        <w:r w:rsidRPr="0030316E">
          <w:rPr>
            <w:color w:val="0000ED"/>
            <w:spacing w:val="-2"/>
          </w:rPr>
          <w:t xml:space="preserve"> </w:t>
        </w:r>
        <w:r w:rsidRPr="0030316E">
          <w:rPr>
            <w:color w:val="0000ED"/>
          </w:rPr>
          <w:t>errors</w:t>
        </w:r>
      </w:hyperlink>
    </w:p>
    <w:p w14:paraId="14FF43FE" w14:textId="77777777" w:rsidR="002E25FB" w:rsidRPr="0030316E" w:rsidRDefault="00000000">
      <w:pPr>
        <w:pStyle w:val="BodyText"/>
        <w:spacing w:line="324" w:lineRule="auto"/>
        <w:ind w:left="820" w:right="8588"/>
      </w:pPr>
      <w:hyperlink w:anchor="_bookmark144"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146" w:history="1">
        <w:r w:rsidRPr="0030316E">
          <w:rPr>
            <w:color w:val="0000ED"/>
          </w:rPr>
          <w:t>Distilled</w:t>
        </w:r>
      </w:hyperlink>
    </w:p>
    <w:p w14:paraId="1FE01DE6" w14:textId="77777777" w:rsidR="002E25FB" w:rsidRPr="0030316E" w:rsidRDefault="00000000">
      <w:pPr>
        <w:pStyle w:val="ListParagraph"/>
        <w:numPr>
          <w:ilvl w:val="1"/>
          <w:numId w:val="176"/>
        </w:numPr>
        <w:tabs>
          <w:tab w:val="left" w:pos="460"/>
        </w:tabs>
        <w:spacing w:before="0" w:line="275" w:lineRule="exact"/>
        <w:rPr>
          <w:sz w:val="24"/>
        </w:rPr>
      </w:pPr>
      <w:hyperlink w:anchor="_bookmark148" w:history="1">
        <w:r w:rsidRPr="0030316E">
          <w:rPr>
            <w:color w:val="0000ED"/>
            <w:sz w:val="24"/>
          </w:rPr>
          <w:t>Performance</w:t>
        </w:r>
      </w:hyperlink>
    </w:p>
    <w:p w14:paraId="73E7C3FD" w14:textId="77777777" w:rsidR="002E25FB" w:rsidRPr="0030316E" w:rsidRDefault="00000000">
      <w:pPr>
        <w:pStyle w:val="BodyText"/>
        <w:spacing w:before="95" w:line="324" w:lineRule="auto"/>
        <w:ind w:left="820" w:right="7887"/>
      </w:pPr>
      <w:hyperlink w:anchor="_bookmark150" w:history="1">
        <w:r w:rsidRPr="0030316E">
          <w:rPr>
            <w:color w:val="0000ED"/>
          </w:rPr>
          <w:t>Wrong optimizations</w:t>
        </w:r>
      </w:hyperlink>
      <w:r w:rsidRPr="0030316E">
        <w:rPr>
          <w:color w:val="0000ED"/>
          <w:spacing w:val="-58"/>
        </w:rPr>
        <w:t xml:space="preserve"> </w:t>
      </w:r>
      <w:hyperlink w:anchor="_bookmark152" w:history="1">
        <w:r w:rsidRPr="0030316E">
          <w:rPr>
            <w:color w:val="0000ED"/>
          </w:rPr>
          <w:t>Wrong assumptions</w:t>
        </w:r>
      </w:hyperlink>
      <w:r w:rsidRPr="0030316E">
        <w:rPr>
          <w:color w:val="0000ED"/>
          <w:spacing w:val="1"/>
        </w:rPr>
        <w:t xml:space="preserve"> </w:t>
      </w:r>
      <w:hyperlink w:anchor="_bookmark154" w:history="1">
        <w:r w:rsidRPr="0030316E">
          <w:rPr>
            <w:color w:val="0000ED"/>
          </w:rPr>
          <w:t>Enable</w:t>
        </w:r>
        <w:r w:rsidRPr="0030316E">
          <w:rPr>
            <w:color w:val="0000ED"/>
            <w:spacing w:val="-5"/>
          </w:rPr>
          <w:t xml:space="preserve"> </w:t>
        </w:r>
        <w:r w:rsidRPr="0030316E">
          <w:rPr>
            <w:color w:val="0000ED"/>
          </w:rPr>
          <w:t>optimization</w:t>
        </w:r>
      </w:hyperlink>
    </w:p>
    <w:p w14:paraId="1D56AD09" w14:textId="77777777" w:rsidR="002E25FB" w:rsidRPr="0030316E" w:rsidRDefault="00000000">
      <w:pPr>
        <w:pStyle w:val="BodyText"/>
        <w:spacing w:line="324" w:lineRule="auto"/>
        <w:ind w:left="1300" w:right="5719"/>
      </w:pPr>
      <w:hyperlink w:anchor="_bookmark155" w:history="1">
        <w:r w:rsidRPr="0030316E">
          <w:rPr>
            <w:color w:val="0000ED"/>
          </w:rPr>
          <w:t>Per.7: Design to enable optimization</w:t>
        </w:r>
      </w:hyperlink>
      <w:r w:rsidRPr="0030316E">
        <w:rPr>
          <w:color w:val="0000ED"/>
          <w:spacing w:val="1"/>
        </w:rPr>
        <w:t xml:space="preserve"> </w:t>
      </w:r>
      <w:hyperlink w:anchor="_bookmark156" w:history="1">
        <w:r w:rsidRPr="0030316E">
          <w:rPr>
            <w:color w:val="0000ED"/>
          </w:rPr>
          <w:t>Per.10:</w:t>
        </w:r>
        <w:r w:rsidRPr="0030316E">
          <w:rPr>
            <w:color w:val="0000ED"/>
            <w:spacing w:val="-4"/>
          </w:rPr>
          <w:t xml:space="preserve"> </w:t>
        </w:r>
        <w:r w:rsidRPr="0030316E">
          <w:rPr>
            <w:color w:val="0000ED"/>
          </w:rPr>
          <w:t>Rely</w:t>
        </w:r>
        <w:r w:rsidRPr="0030316E">
          <w:rPr>
            <w:color w:val="0000ED"/>
            <w:spacing w:val="-3"/>
          </w:rPr>
          <w:t xml:space="preserve"> </w:t>
        </w:r>
        <w:r w:rsidRPr="0030316E">
          <w:rPr>
            <w:color w:val="0000ED"/>
          </w:rPr>
          <w:t>on</w:t>
        </w:r>
        <w:r w:rsidRPr="0030316E">
          <w:rPr>
            <w:color w:val="0000ED"/>
            <w:spacing w:val="-3"/>
          </w:rPr>
          <w:t xml:space="preserve"> </w:t>
        </w:r>
        <w:r w:rsidRPr="0030316E">
          <w:rPr>
            <w:color w:val="0000ED"/>
          </w:rPr>
          <w:t>the</w:t>
        </w:r>
        <w:r w:rsidRPr="0030316E">
          <w:rPr>
            <w:color w:val="0000ED"/>
            <w:spacing w:val="-3"/>
          </w:rPr>
          <w:t xml:space="preserve"> </w:t>
        </w:r>
        <w:r w:rsidRPr="0030316E">
          <w:rPr>
            <w:color w:val="0000ED"/>
          </w:rPr>
          <w:t>static</w:t>
        </w:r>
        <w:r w:rsidRPr="0030316E">
          <w:rPr>
            <w:color w:val="0000ED"/>
            <w:spacing w:val="-4"/>
          </w:rPr>
          <w:t xml:space="preserve"> </w:t>
        </w:r>
        <w:r w:rsidRPr="0030316E">
          <w:rPr>
            <w:color w:val="0000ED"/>
          </w:rPr>
          <w:t>type</w:t>
        </w:r>
        <w:r w:rsidRPr="0030316E">
          <w:rPr>
            <w:color w:val="0000ED"/>
            <w:spacing w:val="-4"/>
          </w:rPr>
          <w:t xml:space="preserve"> </w:t>
        </w:r>
        <w:r w:rsidRPr="0030316E">
          <w:rPr>
            <w:color w:val="0000ED"/>
          </w:rPr>
          <w:t>system</w:t>
        </w:r>
      </w:hyperlink>
    </w:p>
    <w:p w14:paraId="2138E9F2" w14:textId="77777777" w:rsidR="002E25FB" w:rsidRPr="0030316E" w:rsidRDefault="00000000">
      <w:pPr>
        <w:pStyle w:val="BodyText"/>
        <w:spacing w:line="324" w:lineRule="auto"/>
        <w:ind w:left="1300" w:right="3319"/>
      </w:pPr>
      <w:hyperlink w:anchor="_bookmark157" w:history="1">
        <w:r w:rsidRPr="0030316E">
          <w:rPr>
            <w:color w:val="0000ED"/>
          </w:rPr>
          <w:t>Per.11:</w:t>
        </w:r>
        <w:r w:rsidRPr="0030316E">
          <w:rPr>
            <w:color w:val="0000ED"/>
            <w:spacing w:val="-5"/>
          </w:rPr>
          <w:t xml:space="preserve"> </w:t>
        </w:r>
        <w:r w:rsidRPr="0030316E">
          <w:rPr>
            <w:color w:val="0000ED"/>
          </w:rPr>
          <w:t>Move</w:t>
        </w:r>
        <w:r w:rsidRPr="0030316E">
          <w:rPr>
            <w:color w:val="0000ED"/>
            <w:spacing w:val="-4"/>
          </w:rPr>
          <w:t xml:space="preserve"> </w:t>
        </w:r>
        <w:r w:rsidRPr="0030316E">
          <w:rPr>
            <w:color w:val="0000ED"/>
          </w:rPr>
          <w:t>computation</w:t>
        </w:r>
        <w:r w:rsidRPr="0030316E">
          <w:rPr>
            <w:color w:val="0000ED"/>
            <w:spacing w:val="-4"/>
          </w:rPr>
          <w:t xml:space="preserve"> </w:t>
        </w:r>
        <w:r w:rsidRPr="0030316E">
          <w:rPr>
            <w:color w:val="0000ED"/>
          </w:rPr>
          <w:t>from</w:t>
        </w:r>
        <w:r w:rsidRPr="0030316E">
          <w:rPr>
            <w:color w:val="0000ED"/>
            <w:spacing w:val="-4"/>
          </w:rPr>
          <w:t xml:space="preserve"> </w:t>
        </w:r>
        <w:r w:rsidRPr="0030316E">
          <w:rPr>
            <w:color w:val="0000ED"/>
          </w:rPr>
          <w:t>run</w:t>
        </w:r>
        <w:r w:rsidRPr="0030316E">
          <w:rPr>
            <w:color w:val="0000ED"/>
            <w:spacing w:val="-4"/>
          </w:rPr>
          <w:t xml:space="preserve"> </w:t>
        </w:r>
        <w:r w:rsidRPr="0030316E">
          <w:rPr>
            <w:color w:val="0000ED"/>
          </w:rPr>
          <w:t>time</w:t>
        </w:r>
        <w:r w:rsidRPr="0030316E">
          <w:rPr>
            <w:color w:val="0000ED"/>
            <w:spacing w:val="-4"/>
          </w:rPr>
          <w:t xml:space="preserve"> </w:t>
        </w:r>
        <w:r w:rsidRPr="0030316E">
          <w:rPr>
            <w:color w:val="0000ED"/>
          </w:rPr>
          <w:t>to</w:t>
        </w:r>
        <w:r w:rsidRPr="0030316E">
          <w:rPr>
            <w:color w:val="0000ED"/>
            <w:spacing w:val="-4"/>
          </w:rPr>
          <w:t xml:space="preserve"> </w:t>
        </w:r>
        <w:r w:rsidRPr="0030316E">
          <w:rPr>
            <w:color w:val="0000ED"/>
          </w:rPr>
          <w:t>compile-time</w:t>
        </w:r>
      </w:hyperlink>
      <w:r w:rsidRPr="0030316E">
        <w:rPr>
          <w:color w:val="0000ED"/>
          <w:spacing w:val="-57"/>
        </w:rPr>
        <w:t xml:space="preserve"> </w:t>
      </w:r>
      <w:hyperlink w:anchor="_bookmark158" w:history="1">
        <w:r w:rsidRPr="0030316E">
          <w:rPr>
            <w:color w:val="0000ED"/>
          </w:rPr>
          <w:t>Per.19:</w:t>
        </w:r>
        <w:r w:rsidRPr="0030316E">
          <w:rPr>
            <w:color w:val="0000ED"/>
            <w:spacing w:val="-2"/>
          </w:rPr>
          <w:t xml:space="preserve"> </w:t>
        </w:r>
        <w:r w:rsidRPr="0030316E">
          <w:rPr>
            <w:color w:val="0000ED"/>
          </w:rPr>
          <w:t>Access</w:t>
        </w:r>
        <w:r w:rsidRPr="0030316E">
          <w:rPr>
            <w:color w:val="0000ED"/>
            <w:spacing w:val="-1"/>
          </w:rPr>
          <w:t xml:space="preserve"> </w:t>
        </w:r>
        <w:r w:rsidRPr="0030316E">
          <w:rPr>
            <w:color w:val="0000ED"/>
          </w:rPr>
          <w:t>memory</w:t>
        </w:r>
        <w:r w:rsidRPr="0030316E">
          <w:rPr>
            <w:color w:val="0000ED"/>
            <w:spacing w:val="-1"/>
          </w:rPr>
          <w:t xml:space="preserve"> </w:t>
        </w:r>
        <w:r w:rsidRPr="0030316E">
          <w:rPr>
            <w:color w:val="0000ED"/>
          </w:rPr>
          <w:t>predictably</w:t>
        </w:r>
      </w:hyperlink>
    </w:p>
    <w:p w14:paraId="1F739AD2" w14:textId="77777777" w:rsidR="002E25FB" w:rsidRPr="0030316E" w:rsidRDefault="00000000">
      <w:pPr>
        <w:pStyle w:val="BodyText"/>
        <w:spacing w:line="324" w:lineRule="auto"/>
        <w:ind w:left="820" w:right="8588"/>
      </w:pPr>
      <w:hyperlink w:anchor="_bookmark160"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162" w:history="1">
        <w:r w:rsidRPr="0030316E">
          <w:rPr>
            <w:color w:val="0000ED"/>
          </w:rPr>
          <w:t>Distilled</w:t>
        </w:r>
      </w:hyperlink>
    </w:p>
    <w:p w14:paraId="31071CB8" w14:textId="77777777" w:rsidR="002E25FB" w:rsidRPr="0030316E" w:rsidRDefault="00000000">
      <w:pPr>
        <w:pStyle w:val="ListParagraph"/>
        <w:numPr>
          <w:ilvl w:val="1"/>
          <w:numId w:val="176"/>
        </w:numPr>
        <w:tabs>
          <w:tab w:val="left" w:pos="580"/>
        </w:tabs>
        <w:spacing w:before="0" w:line="275" w:lineRule="exact"/>
        <w:ind w:left="580" w:hanging="360"/>
        <w:rPr>
          <w:sz w:val="24"/>
        </w:rPr>
      </w:pPr>
      <w:hyperlink w:anchor="_bookmark164" w:history="1">
        <w:r w:rsidRPr="0030316E">
          <w:rPr>
            <w:color w:val="0000ED"/>
            <w:sz w:val="24"/>
          </w:rPr>
          <w:t>Concurrency</w:t>
        </w:r>
      </w:hyperlink>
    </w:p>
    <w:p w14:paraId="78E57BAF" w14:textId="77777777" w:rsidR="002E25FB" w:rsidRPr="0030316E" w:rsidRDefault="00000000">
      <w:pPr>
        <w:pStyle w:val="BodyText"/>
        <w:spacing w:before="92"/>
        <w:ind w:left="820"/>
      </w:pPr>
      <w:hyperlink w:anchor="_bookmark166" w:history="1">
        <w:r w:rsidRPr="0030316E">
          <w:rPr>
            <w:color w:val="0000ED"/>
          </w:rPr>
          <w:t>General</w:t>
        </w:r>
        <w:r w:rsidRPr="0030316E">
          <w:rPr>
            <w:color w:val="0000ED"/>
            <w:spacing w:val="-6"/>
          </w:rPr>
          <w:t xml:space="preserve"> </w:t>
        </w:r>
        <w:r w:rsidRPr="0030316E">
          <w:rPr>
            <w:color w:val="0000ED"/>
          </w:rPr>
          <w:t>guidelines</w:t>
        </w:r>
      </w:hyperlink>
    </w:p>
    <w:p w14:paraId="16C6D54C" w14:textId="77777777" w:rsidR="002E25FB" w:rsidRPr="0030316E" w:rsidRDefault="00000000">
      <w:pPr>
        <w:pStyle w:val="BodyText"/>
        <w:spacing w:before="96" w:line="324" w:lineRule="auto"/>
        <w:ind w:left="1300" w:right="2372"/>
      </w:pPr>
      <w:hyperlink w:anchor="_bookmark167" w:history="1">
        <w:r w:rsidRPr="0030316E">
          <w:rPr>
            <w:color w:val="0000ED"/>
          </w:rPr>
          <w:t>CP.1:</w:t>
        </w:r>
        <w:r w:rsidRPr="0030316E">
          <w:rPr>
            <w:color w:val="0000ED"/>
            <w:spacing w:val="-4"/>
          </w:rPr>
          <w:t xml:space="preserve"> </w:t>
        </w:r>
        <w:r w:rsidRPr="0030316E">
          <w:rPr>
            <w:color w:val="0000ED"/>
          </w:rPr>
          <w:t>Assume</w:t>
        </w:r>
        <w:r w:rsidRPr="0030316E">
          <w:rPr>
            <w:color w:val="0000ED"/>
            <w:spacing w:val="-3"/>
          </w:rPr>
          <w:t xml:space="preserve"> </w:t>
        </w:r>
        <w:r w:rsidRPr="0030316E">
          <w:rPr>
            <w:color w:val="0000ED"/>
          </w:rPr>
          <w:t>that</w:t>
        </w:r>
        <w:r w:rsidRPr="0030316E">
          <w:rPr>
            <w:color w:val="0000ED"/>
            <w:spacing w:val="-3"/>
          </w:rPr>
          <w:t xml:space="preserve"> </w:t>
        </w:r>
        <w:r w:rsidRPr="0030316E">
          <w:rPr>
            <w:color w:val="0000ED"/>
          </w:rPr>
          <w:t>your</w:t>
        </w:r>
        <w:r w:rsidRPr="0030316E">
          <w:rPr>
            <w:color w:val="0000ED"/>
            <w:spacing w:val="-4"/>
          </w:rPr>
          <w:t xml:space="preserve"> </w:t>
        </w:r>
        <w:r w:rsidRPr="0030316E">
          <w:rPr>
            <w:color w:val="0000ED"/>
          </w:rPr>
          <w:t>code</w:t>
        </w:r>
        <w:r w:rsidRPr="0030316E">
          <w:rPr>
            <w:color w:val="0000ED"/>
            <w:spacing w:val="-3"/>
          </w:rPr>
          <w:t xml:space="preserve"> </w:t>
        </w:r>
        <w:r w:rsidRPr="0030316E">
          <w:rPr>
            <w:color w:val="0000ED"/>
          </w:rPr>
          <w:t>will</w:t>
        </w:r>
        <w:r w:rsidRPr="0030316E">
          <w:rPr>
            <w:color w:val="0000ED"/>
            <w:spacing w:val="-3"/>
          </w:rPr>
          <w:t xml:space="preserve"> </w:t>
        </w:r>
        <w:r w:rsidRPr="0030316E">
          <w:rPr>
            <w:color w:val="0000ED"/>
          </w:rPr>
          <w:t>run</w:t>
        </w:r>
        <w:r w:rsidRPr="0030316E">
          <w:rPr>
            <w:color w:val="0000ED"/>
            <w:spacing w:val="-3"/>
          </w:rPr>
          <w:t xml:space="preserve"> </w:t>
        </w:r>
        <w:r w:rsidRPr="0030316E">
          <w:rPr>
            <w:color w:val="0000ED"/>
          </w:rPr>
          <w:t>as</w:t>
        </w:r>
        <w:r w:rsidRPr="0030316E">
          <w:rPr>
            <w:color w:val="0000ED"/>
            <w:spacing w:val="-3"/>
          </w:rPr>
          <w:t xml:space="preserve"> </w:t>
        </w:r>
        <w:r w:rsidRPr="0030316E">
          <w:rPr>
            <w:color w:val="0000ED"/>
          </w:rPr>
          <w:t>part</w:t>
        </w:r>
        <w:r w:rsidRPr="0030316E">
          <w:rPr>
            <w:color w:val="0000ED"/>
            <w:spacing w:val="-3"/>
          </w:rPr>
          <w:t xml:space="preserve"> </w:t>
        </w:r>
        <w:r w:rsidRPr="0030316E">
          <w:rPr>
            <w:color w:val="0000ED"/>
          </w:rPr>
          <w:t>of</w:t>
        </w:r>
        <w:r w:rsidRPr="0030316E">
          <w:rPr>
            <w:color w:val="0000ED"/>
            <w:spacing w:val="-3"/>
          </w:rPr>
          <w:t xml:space="preserve"> </w:t>
        </w:r>
        <w:r w:rsidRPr="0030316E">
          <w:rPr>
            <w:color w:val="0000ED"/>
          </w:rPr>
          <w:t>a</w:t>
        </w:r>
        <w:r w:rsidRPr="0030316E">
          <w:rPr>
            <w:color w:val="0000ED"/>
            <w:spacing w:val="-4"/>
          </w:rPr>
          <w:t xml:space="preserve"> </w:t>
        </w:r>
        <w:r w:rsidRPr="0030316E">
          <w:rPr>
            <w:color w:val="0000ED"/>
          </w:rPr>
          <w:t>multi-threaded</w:t>
        </w:r>
        <w:r w:rsidRPr="0030316E">
          <w:rPr>
            <w:color w:val="0000ED"/>
            <w:spacing w:val="-2"/>
          </w:rPr>
          <w:t xml:space="preserve"> </w:t>
        </w:r>
        <w:r w:rsidRPr="0030316E">
          <w:rPr>
            <w:color w:val="0000ED"/>
          </w:rPr>
          <w:t>program</w:t>
        </w:r>
      </w:hyperlink>
      <w:r w:rsidRPr="0030316E">
        <w:rPr>
          <w:color w:val="0000ED"/>
          <w:spacing w:val="-57"/>
        </w:rPr>
        <w:t xml:space="preserve"> </w:t>
      </w:r>
      <w:hyperlink w:anchor="_bookmark168" w:history="1">
        <w:r w:rsidRPr="0030316E">
          <w:rPr>
            <w:color w:val="0000ED"/>
          </w:rPr>
          <w:t>CP.2:</w:t>
        </w:r>
        <w:r w:rsidRPr="0030316E">
          <w:rPr>
            <w:color w:val="0000ED"/>
            <w:spacing w:val="-2"/>
          </w:rPr>
          <w:t xml:space="preserve"> </w:t>
        </w:r>
        <w:r w:rsidRPr="0030316E">
          <w:rPr>
            <w:color w:val="0000ED"/>
          </w:rPr>
          <w:t>Avoid data</w:t>
        </w:r>
        <w:r w:rsidRPr="0030316E">
          <w:rPr>
            <w:color w:val="0000ED"/>
            <w:spacing w:val="-1"/>
          </w:rPr>
          <w:t xml:space="preserve"> </w:t>
        </w:r>
        <w:r w:rsidRPr="0030316E">
          <w:rPr>
            <w:color w:val="0000ED"/>
          </w:rPr>
          <w:t>races</w:t>
        </w:r>
      </w:hyperlink>
    </w:p>
    <w:p w14:paraId="64F18DAA" w14:textId="77777777" w:rsidR="002E25FB" w:rsidRPr="0030316E" w:rsidRDefault="00000000">
      <w:pPr>
        <w:pStyle w:val="BodyText"/>
        <w:spacing w:line="324" w:lineRule="auto"/>
        <w:ind w:left="1300" w:right="4316"/>
      </w:pPr>
      <w:hyperlink w:anchor="_bookmark169" w:history="1">
        <w:r w:rsidRPr="0030316E">
          <w:rPr>
            <w:color w:val="0000ED"/>
          </w:rPr>
          <w:t>CP.3: Minimize explicit sharing of writable data</w:t>
        </w:r>
      </w:hyperlink>
      <w:r w:rsidRPr="0030316E">
        <w:rPr>
          <w:color w:val="0000ED"/>
          <w:spacing w:val="1"/>
        </w:rPr>
        <w:t xml:space="preserve"> </w:t>
      </w:r>
      <w:hyperlink w:anchor="_bookmark170" w:history="1">
        <w:r w:rsidRPr="0030316E">
          <w:rPr>
            <w:color w:val="0000ED"/>
          </w:rPr>
          <w:t>CP.4: Think in terms of tasks, rather than threads</w:t>
        </w:r>
      </w:hyperlink>
      <w:r w:rsidRPr="0030316E">
        <w:rPr>
          <w:color w:val="0000ED"/>
          <w:spacing w:val="1"/>
        </w:rPr>
        <w:t xml:space="preserve"> </w:t>
      </w:r>
      <w:hyperlink w:anchor="_bookmark171" w:history="1">
        <w:r w:rsidRPr="0030316E">
          <w:rPr>
            <w:color w:val="0000ED"/>
            <w:spacing w:val="-1"/>
          </w:rPr>
          <w:t>CP.8: Don’t try</w:t>
        </w:r>
        <w:r w:rsidRPr="0030316E">
          <w:rPr>
            <w:color w:val="0000ED"/>
          </w:rPr>
          <w:t xml:space="preserve"> </w:t>
        </w:r>
        <w:r w:rsidRPr="0030316E">
          <w:rPr>
            <w:color w:val="0000ED"/>
            <w:spacing w:val="-1"/>
          </w:rPr>
          <w:t>to</w:t>
        </w:r>
        <w:r w:rsidRPr="0030316E">
          <w:rPr>
            <w:color w:val="0000ED"/>
          </w:rPr>
          <w:t xml:space="preserve"> use</w:t>
        </w:r>
        <w:r w:rsidRPr="0030316E">
          <w:rPr>
            <w:color w:val="0000ED"/>
            <w:spacing w:val="-1"/>
          </w:rPr>
          <w:t xml:space="preserve"> </w:t>
        </w:r>
        <w:r w:rsidRPr="0030316E">
          <w:rPr>
            <w:rFonts w:ascii="Courier New" w:hAnsi="Courier New"/>
            <w:color w:val="0000ED"/>
            <w:sz w:val="19"/>
          </w:rPr>
          <w:t>volatile</w:t>
        </w:r>
        <w:r w:rsidRPr="0030316E">
          <w:rPr>
            <w:rFonts w:ascii="Courier New" w:hAnsi="Courier New"/>
            <w:color w:val="0000ED"/>
            <w:spacing w:val="-55"/>
            <w:sz w:val="19"/>
          </w:rPr>
          <w:t xml:space="preserve"> </w:t>
        </w:r>
        <w:r w:rsidRPr="0030316E">
          <w:rPr>
            <w:color w:val="0000ED"/>
          </w:rPr>
          <w:t>for</w:t>
        </w:r>
        <w:r w:rsidRPr="0030316E">
          <w:rPr>
            <w:color w:val="0000ED"/>
            <w:spacing w:val="-1"/>
          </w:rPr>
          <w:t xml:space="preserve"> </w:t>
        </w:r>
        <w:r w:rsidRPr="0030316E">
          <w:rPr>
            <w:color w:val="0000ED"/>
          </w:rPr>
          <w:t>synchronization</w:t>
        </w:r>
      </w:hyperlink>
    </w:p>
    <w:p w14:paraId="21D4906C" w14:textId="77777777" w:rsidR="002E25FB" w:rsidRPr="0030316E" w:rsidRDefault="00000000">
      <w:pPr>
        <w:pStyle w:val="BodyText"/>
        <w:spacing w:line="324" w:lineRule="auto"/>
        <w:ind w:left="820" w:right="2372" w:firstLine="480"/>
      </w:pPr>
      <w:hyperlink w:anchor="_bookmark172" w:history="1">
        <w:r w:rsidRPr="0030316E">
          <w:rPr>
            <w:color w:val="0000ED"/>
          </w:rPr>
          <w:t>CP.9:</w:t>
        </w:r>
        <w:r w:rsidRPr="0030316E">
          <w:rPr>
            <w:color w:val="0000ED"/>
            <w:spacing w:val="-4"/>
          </w:rPr>
          <w:t xml:space="preserve"> </w:t>
        </w:r>
        <w:r w:rsidRPr="0030316E">
          <w:rPr>
            <w:color w:val="0000ED"/>
          </w:rPr>
          <w:t>Whenever</w:t>
        </w:r>
        <w:r w:rsidRPr="0030316E">
          <w:rPr>
            <w:color w:val="0000ED"/>
            <w:spacing w:val="-4"/>
          </w:rPr>
          <w:t xml:space="preserve"> </w:t>
        </w:r>
        <w:r w:rsidRPr="0030316E">
          <w:rPr>
            <w:color w:val="0000ED"/>
          </w:rPr>
          <w:t>feasible</w:t>
        </w:r>
        <w:r w:rsidRPr="0030316E">
          <w:rPr>
            <w:color w:val="0000ED"/>
            <w:spacing w:val="-4"/>
          </w:rPr>
          <w:t xml:space="preserve"> </w:t>
        </w:r>
        <w:r w:rsidRPr="0030316E">
          <w:rPr>
            <w:color w:val="0000ED"/>
          </w:rPr>
          <w:t>use</w:t>
        </w:r>
        <w:r w:rsidRPr="0030316E">
          <w:rPr>
            <w:color w:val="0000ED"/>
            <w:spacing w:val="-4"/>
          </w:rPr>
          <w:t xml:space="preserve"> </w:t>
        </w:r>
        <w:r w:rsidRPr="0030316E">
          <w:rPr>
            <w:color w:val="0000ED"/>
          </w:rPr>
          <w:t>tools</w:t>
        </w:r>
        <w:r w:rsidRPr="0030316E">
          <w:rPr>
            <w:color w:val="0000ED"/>
            <w:spacing w:val="-4"/>
          </w:rPr>
          <w:t xml:space="preserve"> </w:t>
        </w:r>
        <w:r w:rsidRPr="0030316E">
          <w:rPr>
            <w:color w:val="0000ED"/>
          </w:rPr>
          <w:t>to</w:t>
        </w:r>
        <w:r w:rsidRPr="0030316E">
          <w:rPr>
            <w:color w:val="0000ED"/>
            <w:spacing w:val="-2"/>
          </w:rPr>
          <w:t xml:space="preserve"> </w:t>
        </w:r>
        <w:r w:rsidRPr="0030316E">
          <w:rPr>
            <w:color w:val="0000ED"/>
          </w:rPr>
          <w:t>validate</w:t>
        </w:r>
        <w:r w:rsidRPr="0030316E">
          <w:rPr>
            <w:color w:val="0000ED"/>
            <w:spacing w:val="-4"/>
          </w:rPr>
          <w:t xml:space="preserve"> </w:t>
        </w:r>
        <w:r w:rsidRPr="0030316E">
          <w:rPr>
            <w:color w:val="0000ED"/>
          </w:rPr>
          <w:t>your</w:t>
        </w:r>
        <w:r w:rsidRPr="0030316E">
          <w:rPr>
            <w:color w:val="0000ED"/>
            <w:spacing w:val="-4"/>
          </w:rPr>
          <w:t xml:space="preserve"> </w:t>
        </w:r>
        <w:r w:rsidRPr="0030316E">
          <w:rPr>
            <w:color w:val="0000ED"/>
          </w:rPr>
          <w:t>concurrent</w:t>
        </w:r>
        <w:r w:rsidRPr="0030316E">
          <w:rPr>
            <w:color w:val="0000ED"/>
            <w:spacing w:val="-4"/>
          </w:rPr>
          <w:t xml:space="preserve"> </w:t>
        </w:r>
        <w:r w:rsidRPr="0030316E">
          <w:rPr>
            <w:color w:val="0000ED"/>
          </w:rPr>
          <w:t>code</w:t>
        </w:r>
      </w:hyperlink>
      <w:r w:rsidRPr="0030316E">
        <w:rPr>
          <w:color w:val="0000ED"/>
          <w:spacing w:val="-57"/>
        </w:rPr>
        <w:t xml:space="preserve"> </w:t>
      </w:r>
      <w:hyperlink w:anchor="_bookmark174" w:history="1">
        <w:r w:rsidRPr="0030316E">
          <w:rPr>
            <w:color w:val="0000ED"/>
          </w:rPr>
          <w:t>Concurrency</w:t>
        </w:r>
      </w:hyperlink>
    </w:p>
    <w:p w14:paraId="72B534A8" w14:textId="77777777" w:rsidR="002E25FB" w:rsidRPr="0030316E" w:rsidRDefault="00000000">
      <w:pPr>
        <w:pStyle w:val="BodyText"/>
        <w:spacing w:line="324" w:lineRule="auto"/>
        <w:ind w:left="1300" w:right="8667"/>
      </w:pPr>
      <w:hyperlink w:anchor="_bookmark175" w:history="1">
        <w:r w:rsidRPr="0030316E">
          <w:rPr>
            <w:color w:val="0000ED"/>
          </w:rPr>
          <w:t>Locks</w:t>
        </w:r>
      </w:hyperlink>
      <w:r w:rsidRPr="0030316E">
        <w:rPr>
          <w:color w:val="0000ED"/>
          <w:spacing w:val="1"/>
        </w:rPr>
        <w:t xml:space="preserve"> </w:t>
      </w:r>
      <w:hyperlink w:anchor="_bookmark176" w:history="1">
        <w:r w:rsidRPr="0030316E">
          <w:rPr>
            <w:color w:val="0000ED"/>
          </w:rPr>
          <w:t>Threads</w:t>
        </w:r>
      </w:hyperlink>
    </w:p>
    <w:p w14:paraId="2CB1FE6E" w14:textId="77777777" w:rsidR="002E25FB" w:rsidRPr="0030316E" w:rsidRDefault="00000000">
      <w:pPr>
        <w:pStyle w:val="BodyText"/>
        <w:spacing w:line="316" w:lineRule="auto"/>
        <w:ind w:left="1300" w:right="3319"/>
      </w:pPr>
      <w:hyperlink w:anchor="_bookmark177" w:history="1">
        <w:r w:rsidRPr="0030316E">
          <w:rPr>
            <w:color w:val="0000ED"/>
            <w:spacing w:val="-1"/>
          </w:rPr>
          <w:t>Condition</w:t>
        </w:r>
        <w:r w:rsidRPr="0030316E">
          <w:rPr>
            <w:color w:val="0000ED"/>
          </w:rPr>
          <w:t xml:space="preserve"> </w:t>
        </w:r>
        <w:r w:rsidRPr="0030316E">
          <w:rPr>
            <w:color w:val="0000ED"/>
            <w:spacing w:val="-1"/>
          </w:rPr>
          <w:t>variables</w:t>
        </w:r>
        <w:r w:rsidRPr="0030316E">
          <w:rPr>
            <w:color w:val="0000ED"/>
          </w:rPr>
          <w:t xml:space="preserve"> </w:t>
        </w:r>
        <w:r w:rsidRPr="0030316E">
          <w:rPr>
            <w:color w:val="0000ED"/>
            <w:spacing w:val="-1"/>
          </w:rPr>
          <w:t xml:space="preserve">CP.42: </w:t>
        </w:r>
        <w:r w:rsidRPr="0030316E">
          <w:rPr>
            <w:color w:val="0000ED"/>
          </w:rPr>
          <w:t xml:space="preserve">Don’t </w:t>
        </w:r>
        <w:r w:rsidRPr="0030316E">
          <w:rPr>
            <w:rFonts w:ascii="Courier New" w:hAnsi="Courier New"/>
            <w:color w:val="0000ED"/>
            <w:sz w:val="19"/>
          </w:rPr>
          <w:t>wait</w:t>
        </w:r>
        <w:r w:rsidRPr="0030316E">
          <w:rPr>
            <w:rFonts w:ascii="Courier New" w:hAnsi="Courier New"/>
            <w:color w:val="0000ED"/>
            <w:spacing w:val="-54"/>
            <w:sz w:val="19"/>
          </w:rPr>
          <w:t xml:space="preserve"> </w:t>
        </w:r>
        <w:r w:rsidRPr="0030316E">
          <w:rPr>
            <w:color w:val="0000ED"/>
          </w:rPr>
          <w:t>without</w:t>
        </w:r>
        <w:r w:rsidRPr="0030316E">
          <w:rPr>
            <w:color w:val="0000ED"/>
            <w:spacing w:val="-1"/>
          </w:rPr>
          <w:t xml:space="preserve"> </w:t>
        </w:r>
        <w:r w:rsidRPr="0030316E">
          <w:rPr>
            <w:color w:val="0000ED"/>
          </w:rPr>
          <w:t>a condition)</w:t>
        </w:r>
      </w:hyperlink>
      <w:r w:rsidRPr="0030316E">
        <w:rPr>
          <w:color w:val="0000ED"/>
          <w:spacing w:val="-57"/>
        </w:rPr>
        <w:t xml:space="preserve"> </w:t>
      </w:r>
      <w:hyperlink w:anchor="_bookmark178" w:history="1">
        <w:r w:rsidRPr="0030316E">
          <w:rPr>
            <w:color w:val="0000ED"/>
          </w:rPr>
          <w:t>Data</w:t>
        </w:r>
        <w:r w:rsidRPr="0030316E">
          <w:rPr>
            <w:color w:val="0000ED"/>
            <w:spacing w:val="-2"/>
          </w:rPr>
          <w:t xml:space="preserve"> </w:t>
        </w:r>
        <w:r w:rsidRPr="0030316E">
          <w:rPr>
            <w:color w:val="0000ED"/>
          </w:rPr>
          <w:t>sharing</w:t>
        </w:r>
      </w:hyperlink>
    </w:p>
    <w:p w14:paraId="437A7CEE" w14:textId="77777777" w:rsidR="002E25FB" w:rsidRPr="0030316E" w:rsidRDefault="00000000">
      <w:pPr>
        <w:pStyle w:val="BodyText"/>
        <w:ind w:left="1300"/>
      </w:pPr>
      <w:hyperlink w:anchor="_bookmark179" w:history="1">
        <w:r w:rsidRPr="0030316E">
          <w:rPr>
            <w:color w:val="0000ED"/>
          </w:rPr>
          <w:t>Resources</w:t>
        </w:r>
      </w:hyperlink>
    </w:p>
    <w:p w14:paraId="4D178E6D" w14:textId="77777777" w:rsidR="002E25FB" w:rsidRPr="0030316E" w:rsidRDefault="00000000">
      <w:pPr>
        <w:pStyle w:val="BodyText"/>
        <w:spacing w:before="96" w:line="279" w:lineRule="exact"/>
        <w:ind w:left="1300"/>
      </w:pPr>
      <w:hyperlink w:anchor="_bookmark180" w:history="1">
        <w:r w:rsidRPr="0030316E">
          <w:rPr>
            <w:color w:val="0000ED"/>
          </w:rPr>
          <w:t>Overlooked</w:t>
        </w:r>
        <w:r w:rsidRPr="0030316E">
          <w:rPr>
            <w:color w:val="0000ED"/>
            <w:spacing w:val="-3"/>
          </w:rPr>
          <w:t xml:space="preserve"> </w:t>
        </w:r>
        <w:r w:rsidRPr="0030316E">
          <w:rPr>
            <w:color w:val="0000ED"/>
          </w:rPr>
          <w:t>Danger</w:t>
        </w:r>
        <w:r w:rsidRPr="0030316E">
          <w:rPr>
            <w:color w:val="0000ED"/>
            <w:spacing w:val="-3"/>
          </w:rPr>
          <w:t xml:space="preserve"> </w:t>
        </w:r>
        <w:r w:rsidRPr="0030316E">
          <w:rPr>
            <w:color w:val="0000ED"/>
          </w:rPr>
          <w:t>(CP.44:</w:t>
        </w:r>
        <w:r w:rsidRPr="0030316E">
          <w:rPr>
            <w:color w:val="0000ED"/>
            <w:spacing w:val="-3"/>
          </w:rPr>
          <w:t xml:space="preserve"> </w:t>
        </w:r>
        <w:r w:rsidRPr="0030316E">
          <w:rPr>
            <w:color w:val="0000ED"/>
          </w:rPr>
          <w:t>Remember</w:t>
        </w:r>
        <w:r w:rsidRPr="0030316E">
          <w:rPr>
            <w:color w:val="0000ED"/>
            <w:spacing w:val="-3"/>
          </w:rPr>
          <w:t xml:space="preserve"> </w:t>
        </w:r>
        <w:r w:rsidRPr="0030316E">
          <w:rPr>
            <w:color w:val="0000ED"/>
          </w:rPr>
          <w:t>to</w:t>
        </w:r>
        <w:r w:rsidRPr="0030316E">
          <w:rPr>
            <w:color w:val="0000ED"/>
            <w:spacing w:val="-2"/>
          </w:rPr>
          <w:t xml:space="preserve"> </w:t>
        </w:r>
        <w:r w:rsidRPr="0030316E">
          <w:rPr>
            <w:color w:val="0000ED"/>
          </w:rPr>
          <w:t>name</w:t>
        </w:r>
        <w:r w:rsidRPr="0030316E">
          <w:rPr>
            <w:color w:val="0000ED"/>
            <w:spacing w:val="-3"/>
          </w:rPr>
          <w:t xml:space="preserve"> </w:t>
        </w:r>
        <w:r w:rsidRPr="0030316E">
          <w:rPr>
            <w:color w:val="0000ED"/>
          </w:rPr>
          <w:t>your</w:t>
        </w:r>
        <w:r w:rsidRPr="0030316E">
          <w:rPr>
            <w:color w:val="0000ED"/>
            <w:spacing w:val="-3"/>
          </w:rPr>
          <w:t xml:space="preserve"> </w:t>
        </w:r>
        <w:r w:rsidRPr="0030316E">
          <w:rPr>
            <w:rFonts w:ascii="Courier New"/>
            <w:color w:val="0000ED"/>
            <w:sz w:val="19"/>
          </w:rPr>
          <w:t>lock_guard</w:t>
        </w:r>
        <w:r w:rsidRPr="0030316E">
          <w:rPr>
            <w:color w:val="0000ED"/>
          </w:rPr>
          <w:t>s</w:t>
        </w:r>
        <w:r w:rsidRPr="0030316E">
          <w:rPr>
            <w:color w:val="0000ED"/>
            <w:spacing w:val="-3"/>
          </w:rPr>
          <w:t xml:space="preserve"> </w:t>
        </w:r>
        <w:r w:rsidRPr="0030316E">
          <w:rPr>
            <w:color w:val="0000ED"/>
          </w:rPr>
          <w:t>and</w:t>
        </w:r>
      </w:hyperlink>
    </w:p>
    <w:p w14:paraId="1BBFCEE1" w14:textId="77777777" w:rsidR="002E25FB" w:rsidRPr="0030316E" w:rsidRDefault="00000000">
      <w:pPr>
        <w:spacing w:line="316" w:lineRule="auto"/>
        <w:ind w:left="820" w:right="8012" w:firstLine="480"/>
        <w:rPr>
          <w:sz w:val="24"/>
        </w:rPr>
      </w:pPr>
      <w:hyperlink w:anchor="_bookmark180" w:history="1">
        <w:r w:rsidRPr="0030316E">
          <w:rPr>
            <w:rFonts w:ascii="Courier New"/>
            <w:color w:val="0000ED"/>
            <w:sz w:val="19"/>
          </w:rPr>
          <w:t>unique_lock</w:t>
        </w:r>
        <w:r w:rsidRPr="0030316E">
          <w:rPr>
            <w:color w:val="0000ED"/>
            <w:sz w:val="24"/>
          </w:rPr>
          <w:t>s)</w:t>
        </w:r>
      </w:hyperlink>
      <w:r w:rsidRPr="0030316E">
        <w:rPr>
          <w:color w:val="0000ED"/>
          <w:spacing w:val="-57"/>
          <w:sz w:val="24"/>
        </w:rPr>
        <w:t xml:space="preserve"> </w:t>
      </w:r>
      <w:hyperlink w:anchor="_bookmark181" w:history="1">
        <w:r w:rsidRPr="0030316E">
          <w:rPr>
            <w:color w:val="0000ED"/>
            <w:sz w:val="24"/>
          </w:rPr>
          <w:t>Parallelism</w:t>
        </w:r>
      </w:hyperlink>
    </w:p>
    <w:p w14:paraId="28705B11" w14:textId="77777777" w:rsidR="002E25FB" w:rsidRPr="0030316E" w:rsidRDefault="002E25FB">
      <w:pPr>
        <w:spacing w:line="316" w:lineRule="auto"/>
        <w:rPr>
          <w:sz w:val="24"/>
        </w:rPr>
        <w:sectPr w:rsidR="002E25FB" w:rsidRPr="0030316E">
          <w:pgSz w:w="12240" w:h="15840"/>
          <w:pgMar w:top="1360" w:right="140" w:bottom="280" w:left="1340" w:header="720" w:footer="720" w:gutter="0"/>
          <w:cols w:space="720"/>
        </w:sectPr>
      </w:pPr>
    </w:p>
    <w:p w14:paraId="79626008" w14:textId="77777777" w:rsidR="002E25FB" w:rsidRPr="0030316E" w:rsidRDefault="00000000">
      <w:pPr>
        <w:pStyle w:val="BodyText"/>
        <w:spacing w:before="72"/>
        <w:ind w:left="820"/>
      </w:pPr>
      <w:hyperlink w:anchor="_bookmark183" w:history="1">
        <w:r w:rsidRPr="0030316E">
          <w:rPr>
            <w:color w:val="0000ED"/>
          </w:rPr>
          <w:t>Message</w:t>
        </w:r>
        <w:r w:rsidRPr="0030316E">
          <w:rPr>
            <w:color w:val="0000ED"/>
            <w:spacing w:val="-5"/>
          </w:rPr>
          <w:t xml:space="preserve"> </w:t>
        </w:r>
        <w:r w:rsidRPr="0030316E">
          <w:rPr>
            <w:color w:val="0000ED"/>
          </w:rPr>
          <w:t>passing</w:t>
        </w:r>
      </w:hyperlink>
    </w:p>
    <w:p w14:paraId="4E0B1056" w14:textId="77777777" w:rsidR="002E25FB" w:rsidRPr="0030316E" w:rsidRDefault="00000000">
      <w:pPr>
        <w:pStyle w:val="BodyText"/>
        <w:spacing w:before="96" w:line="324" w:lineRule="auto"/>
        <w:ind w:left="1300" w:right="6321"/>
      </w:pPr>
      <w:hyperlink w:anchor="_bookmark184" w:history="1">
        <w:r w:rsidRPr="0030316E">
          <w:rPr>
            <w:color w:val="0000ED"/>
          </w:rPr>
          <w:t>Sending</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value,</w:t>
        </w:r>
        <w:r w:rsidRPr="0030316E">
          <w:rPr>
            <w:color w:val="0000ED"/>
            <w:spacing w:val="-2"/>
          </w:rPr>
          <w:t xml:space="preserve"> </w:t>
        </w:r>
        <w:r w:rsidRPr="0030316E">
          <w:rPr>
            <w:color w:val="0000ED"/>
          </w:rPr>
          <w:t>or</w:t>
        </w:r>
        <w:r w:rsidRPr="0030316E">
          <w:rPr>
            <w:color w:val="0000ED"/>
            <w:spacing w:val="-4"/>
          </w:rPr>
          <w:t xml:space="preserve"> </w:t>
        </w:r>
        <w:r w:rsidRPr="0030316E">
          <w:rPr>
            <w:color w:val="0000ED"/>
          </w:rPr>
          <w:t>an</w:t>
        </w:r>
        <w:r w:rsidRPr="0030316E">
          <w:rPr>
            <w:color w:val="0000ED"/>
            <w:spacing w:val="-2"/>
          </w:rPr>
          <w:t xml:space="preserve"> </w:t>
        </w:r>
        <w:r w:rsidRPr="0030316E">
          <w:rPr>
            <w:color w:val="0000ED"/>
          </w:rPr>
          <w:t>exception</w:t>
        </w:r>
      </w:hyperlink>
      <w:r w:rsidRPr="0030316E">
        <w:rPr>
          <w:color w:val="0000ED"/>
          <w:spacing w:val="-57"/>
        </w:rPr>
        <w:t xml:space="preserve"> </w:t>
      </w:r>
      <w:hyperlink w:anchor="_bookmark185" w:history="1">
        <w:r w:rsidRPr="0030316E">
          <w:rPr>
            <w:color w:val="0000ED"/>
          </w:rPr>
          <w:t>Sending</w:t>
        </w:r>
        <w:r w:rsidRPr="0030316E">
          <w:rPr>
            <w:color w:val="0000ED"/>
            <w:spacing w:val="-1"/>
          </w:rPr>
          <w:t xml:space="preserve"> </w:t>
        </w:r>
        <w:r w:rsidRPr="0030316E">
          <w:rPr>
            <w:color w:val="0000ED"/>
          </w:rPr>
          <w:t>a</w:t>
        </w:r>
        <w:r w:rsidRPr="0030316E">
          <w:rPr>
            <w:color w:val="0000ED"/>
            <w:spacing w:val="-2"/>
          </w:rPr>
          <w:t xml:space="preserve"> </w:t>
        </w:r>
        <w:r w:rsidRPr="0030316E">
          <w:rPr>
            <w:color w:val="0000ED"/>
          </w:rPr>
          <w:t>notification</w:t>
        </w:r>
      </w:hyperlink>
    </w:p>
    <w:p w14:paraId="197E8FC8" w14:textId="77777777" w:rsidR="002E25FB" w:rsidRPr="0030316E" w:rsidRDefault="00000000">
      <w:pPr>
        <w:pStyle w:val="BodyText"/>
        <w:spacing w:line="275" w:lineRule="exact"/>
        <w:ind w:left="820"/>
      </w:pPr>
      <w:hyperlink w:anchor="_bookmark187" w:history="1">
        <w:r w:rsidRPr="0030316E">
          <w:rPr>
            <w:color w:val="0000ED"/>
          </w:rPr>
          <w:t>Lock-free</w:t>
        </w:r>
        <w:r w:rsidRPr="0030316E">
          <w:rPr>
            <w:color w:val="0000ED"/>
            <w:spacing w:val="-7"/>
          </w:rPr>
          <w:t xml:space="preserve"> </w:t>
        </w:r>
        <w:r w:rsidRPr="0030316E">
          <w:rPr>
            <w:color w:val="0000ED"/>
          </w:rPr>
          <w:t>programming</w:t>
        </w:r>
      </w:hyperlink>
    </w:p>
    <w:p w14:paraId="275EABA6" w14:textId="77777777" w:rsidR="002E25FB" w:rsidRPr="0030316E" w:rsidRDefault="00000000">
      <w:pPr>
        <w:pStyle w:val="BodyText"/>
        <w:spacing w:before="96" w:line="324" w:lineRule="auto"/>
        <w:ind w:left="1300" w:right="2372"/>
      </w:pPr>
      <w:hyperlink w:anchor="_bookmark188" w:history="1">
        <w:r w:rsidRPr="0030316E">
          <w:rPr>
            <w:color w:val="0000ED"/>
          </w:rPr>
          <w:t>CP.100:</w:t>
        </w:r>
        <w:r w:rsidRPr="0030316E">
          <w:rPr>
            <w:color w:val="0000ED"/>
            <w:spacing w:val="-4"/>
          </w:rPr>
          <w:t xml:space="preserve"> </w:t>
        </w:r>
        <w:r w:rsidRPr="0030316E">
          <w:rPr>
            <w:color w:val="0000ED"/>
          </w:rPr>
          <w:t>Don’t</w:t>
        </w:r>
        <w:r w:rsidRPr="0030316E">
          <w:rPr>
            <w:color w:val="0000ED"/>
            <w:spacing w:val="-4"/>
          </w:rPr>
          <w:t xml:space="preserve"> </w:t>
        </w:r>
        <w:r w:rsidRPr="0030316E">
          <w:rPr>
            <w:color w:val="0000ED"/>
          </w:rPr>
          <w:t>use</w:t>
        </w:r>
        <w:r w:rsidRPr="0030316E">
          <w:rPr>
            <w:color w:val="0000ED"/>
            <w:spacing w:val="-4"/>
          </w:rPr>
          <w:t xml:space="preserve"> </w:t>
        </w:r>
        <w:r w:rsidRPr="0030316E">
          <w:rPr>
            <w:color w:val="0000ED"/>
          </w:rPr>
          <w:t>lock-free</w:t>
        </w:r>
        <w:r w:rsidRPr="0030316E">
          <w:rPr>
            <w:color w:val="0000ED"/>
            <w:spacing w:val="-4"/>
          </w:rPr>
          <w:t xml:space="preserve"> </w:t>
        </w:r>
        <w:r w:rsidRPr="0030316E">
          <w:rPr>
            <w:color w:val="0000ED"/>
          </w:rPr>
          <w:t>programming</w:t>
        </w:r>
        <w:r w:rsidRPr="0030316E">
          <w:rPr>
            <w:color w:val="0000ED"/>
            <w:spacing w:val="-3"/>
          </w:rPr>
          <w:t xml:space="preserve"> </w:t>
        </w:r>
        <w:r w:rsidRPr="0030316E">
          <w:rPr>
            <w:color w:val="0000ED"/>
          </w:rPr>
          <w:t>unless</w:t>
        </w:r>
        <w:r w:rsidRPr="0030316E">
          <w:rPr>
            <w:color w:val="0000ED"/>
            <w:spacing w:val="-4"/>
          </w:rPr>
          <w:t xml:space="preserve"> </w:t>
        </w:r>
        <w:r w:rsidRPr="0030316E">
          <w:rPr>
            <w:color w:val="0000ED"/>
          </w:rPr>
          <w:t>you</w:t>
        </w:r>
        <w:r w:rsidRPr="0030316E">
          <w:rPr>
            <w:color w:val="0000ED"/>
            <w:spacing w:val="-3"/>
          </w:rPr>
          <w:t xml:space="preserve"> </w:t>
        </w:r>
        <w:r w:rsidRPr="0030316E">
          <w:rPr>
            <w:color w:val="0000ED"/>
          </w:rPr>
          <w:t>absolutely</w:t>
        </w:r>
        <w:r w:rsidRPr="0030316E">
          <w:rPr>
            <w:color w:val="0000ED"/>
            <w:spacing w:val="-3"/>
          </w:rPr>
          <w:t xml:space="preserve"> </w:t>
        </w:r>
        <w:r w:rsidRPr="0030316E">
          <w:rPr>
            <w:color w:val="0000ED"/>
          </w:rPr>
          <w:t>have</w:t>
        </w:r>
        <w:r w:rsidRPr="0030316E">
          <w:rPr>
            <w:color w:val="0000ED"/>
            <w:spacing w:val="-4"/>
          </w:rPr>
          <w:t xml:space="preserve"> </w:t>
        </w:r>
        <w:r w:rsidRPr="0030316E">
          <w:rPr>
            <w:color w:val="0000ED"/>
          </w:rPr>
          <w:t>to</w:t>
        </w:r>
      </w:hyperlink>
      <w:r w:rsidRPr="0030316E">
        <w:rPr>
          <w:color w:val="0000ED"/>
          <w:spacing w:val="-57"/>
        </w:rPr>
        <w:t xml:space="preserve"> </w:t>
      </w:r>
      <w:hyperlink w:anchor="_bookmark189" w:history="1">
        <w:r w:rsidRPr="0030316E">
          <w:rPr>
            <w:color w:val="0000ED"/>
          </w:rPr>
          <w:t>CP.101:</w:t>
        </w:r>
        <w:r w:rsidRPr="0030316E">
          <w:rPr>
            <w:color w:val="0000ED"/>
            <w:spacing w:val="-2"/>
          </w:rPr>
          <w:t xml:space="preserve"> </w:t>
        </w:r>
        <w:r w:rsidRPr="0030316E">
          <w:rPr>
            <w:color w:val="0000ED"/>
          </w:rPr>
          <w:t>Distrust</w:t>
        </w:r>
        <w:r w:rsidRPr="0030316E">
          <w:rPr>
            <w:color w:val="0000ED"/>
            <w:spacing w:val="-2"/>
          </w:rPr>
          <w:t xml:space="preserve"> </w:t>
        </w:r>
        <w:r w:rsidRPr="0030316E">
          <w:rPr>
            <w:color w:val="0000ED"/>
          </w:rPr>
          <w:t>your</w:t>
        </w:r>
        <w:r w:rsidRPr="0030316E">
          <w:rPr>
            <w:color w:val="0000ED"/>
            <w:spacing w:val="-2"/>
          </w:rPr>
          <w:t xml:space="preserve"> </w:t>
        </w:r>
        <w:r w:rsidRPr="0030316E">
          <w:rPr>
            <w:color w:val="0000ED"/>
          </w:rPr>
          <w:t>hardware/compiler</w:t>
        </w:r>
        <w:r w:rsidRPr="0030316E">
          <w:rPr>
            <w:color w:val="0000ED"/>
            <w:spacing w:val="-2"/>
          </w:rPr>
          <w:t xml:space="preserve"> </w:t>
        </w:r>
        <w:r w:rsidRPr="0030316E">
          <w:rPr>
            <w:color w:val="0000ED"/>
          </w:rPr>
          <w:t>combination</w:t>
        </w:r>
      </w:hyperlink>
    </w:p>
    <w:p w14:paraId="75EBB76C" w14:textId="77777777" w:rsidR="002E25FB" w:rsidRPr="0030316E" w:rsidRDefault="00000000">
      <w:pPr>
        <w:pStyle w:val="BodyText"/>
        <w:spacing w:line="324" w:lineRule="auto"/>
        <w:ind w:left="820" w:right="5719" w:firstLine="480"/>
      </w:pPr>
      <w:hyperlink w:anchor="_bookmark190" w:history="1">
        <w:r w:rsidRPr="0030316E">
          <w:rPr>
            <w:color w:val="0000ED"/>
          </w:rPr>
          <w:t>CP.102:</w:t>
        </w:r>
        <w:r w:rsidRPr="0030316E">
          <w:rPr>
            <w:color w:val="0000ED"/>
            <w:spacing w:val="-6"/>
          </w:rPr>
          <w:t xml:space="preserve"> </w:t>
        </w:r>
        <w:r w:rsidRPr="0030316E">
          <w:rPr>
            <w:color w:val="0000ED"/>
          </w:rPr>
          <w:t>Carefully</w:t>
        </w:r>
        <w:r w:rsidRPr="0030316E">
          <w:rPr>
            <w:color w:val="0000ED"/>
            <w:spacing w:val="-5"/>
          </w:rPr>
          <w:t xml:space="preserve"> </w:t>
        </w:r>
        <w:r w:rsidRPr="0030316E">
          <w:rPr>
            <w:color w:val="0000ED"/>
          </w:rPr>
          <w:t>study</w:t>
        </w:r>
        <w:r w:rsidRPr="0030316E">
          <w:rPr>
            <w:color w:val="0000ED"/>
            <w:spacing w:val="-4"/>
          </w:rPr>
          <w:t xml:space="preserve"> </w:t>
        </w:r>
        <w:r w:rsidRPr="0030316E">
          <w:rPr>
            <w:color w:val="0000ED"/>
          </w:rPr>
          <w:t>the</w:t>
        </w:r>
        <w:r w:rsidRPr="0030316E">
          <w:rPr>
            <w:color w:val="0000ED"/>
            <w:spacing w:val="-6"/>
          </w:rPr>
          <w:t xml:space="preserve"> </w:t>
        </w:r>
        <w:r w:rsidRPr="0030316E">
          <w:rPr>
            <w:color w:val="0000ED"/>
          </w:rPr>
          <w:t>literature</w:t>
        </w:r>
      </w:hyperlink>
      <w:r w:rsidRPr="0030316E">
        <w:rPr>
          <w:color w:val="0000ED"/>
          <w:spacing w:val="-57"/>
        </w:rPr>
        <w:t xml:space="preserve"> </w:t>
      </w:r>
      <w:hyperlink w:anchor="_bookmark192" w:history="1">
        <w:r w:rsidRPr="0030316E">
          <w:rPr>
            <w:color w:val="0000ED"/>
          </w:rPr>
          <w:t>Related</w:t>
        </w:r>
        <w:r w:rsidRPr="0030316E">
          <w:rPr>
            <w:color w:val="0000ED"/>
            <w:spacing w:val="-1"/>
          </w:rPr>
          <w:t xml:space="preserve"> </w:t>
        </w:r>
        <w:r w:rsidRPr="0030316E">
          <w:rPr>
            <w:color w:val="0000ED"/>
          </w:rPr>
          <w:t>Rules</w:t>
        </w:r>
      </w:hyperlink>
    </w:p>
    <w:p w14:paraId="6EE8AC4F" w14:textId="77777777" w:rsidR="002E25FB" w:rsidRPr="0030316E" w:rsidRDefault="00000000">
      <w:pPr>
        <w:pStyle w:val="BodyText"/>
        <w:spacing w:line="275" w:lineRule="exact"/>
        <w:ind w:left="820"/>
      </w:pPr>
      <w:hyperlink w:anchor="_bookmark194" w:history="1">
        <w:r w:rsidRPr="0030316E">
          <w:rPr>
            <w:color w:val="0000ED"/>
          </w:rPr>
          <w:t>Distilled</w:t>
        </w:r>
      </w:hyperlink>
    </w:p>
    <w:p w14:paraId="6F273920" w14:textId="77777777" w:rsidR="002E25FB" w:rsidRPr="0030316E" w:rsidRDefault="00000000">
      <w:pPr>
        <w:pStyle w:val="ListParagraph"/>
        <w:numPr>
          <w:ilvl w:val="1"/>
          <w:numId w:val="176"/>
        </w:numPr>
        <w:tabs>
          <w:tab w:val="left" w:pos="580"/>
        </w:tabs>
        <w:spacing w:before="95" w:line="324" w:lineRule="auto"/>
        <w:ind w:left="820" w:right="8719" w:hanging="600"/>
        <w:rPr>
          <w:sz w:val="24"/>
        </w:rPr>
      </w:pPr>
      <w:hyperlink w:anchor="_bookmark196" w:history="1">
        <w:r w:rsidRPr="0030316E">
          <w:rPr>
            <w:color w:val="0000ED"/>
            <w:sz w:val="24"/>
          </w:rPr>
          <w:t>Error</w:t>
        </w:r>
        <w:r w:rsidRPr="0030316E">
          <w:rPr>
            <w:color w:val="0000ED"/>
            <w:spacing w:val="-15"/>
            <w:sz w:val="24"/>
          </w:rPr>
          <w:t xml:space="preserve"> </w:t>
        </w:r>
        <w:r w:rsidRPr="0030316E">
          <w:rPr>
            <w:color w:val="0000ED"/>
            <w:sz w:val="24"/>
          </w:rPr>
          <w:t>Handling</w:t>
        </w:r>
      </w:hyperlink>
      <w:r w:rsidRPr="0030316E">
        <w:rPr>
          <w:color w:val="0000ED"/>
          <w:spacing w:val="-57"/>
          <w:sz w:val="24"/>
        </w:rPr>
        <w:t xml:space="preserve"> </w:t>
      </w:r>
      <w:hyperlink w:anchor="_bookmark198" w:history="1">
        <w:r w:rsidRPr="0030316E">
          <w:rPr>
            <w:color w:val="0000ED"/>
            <w:sz w:val="24"/>
          </w:rPr>
          <w:t>Design</w:t>
        </w:r>
      </w:hyperlink>
    </w:p>
    <w:p w14:paraId="4EC76627" w14:textId="77777777" w:rsidR="002E25FB" w:rsidRPr="0030316E" w:rsidRDefault="00000000">
      <w:pPr>
        <w:pStyle w:val="BodyText"/>
        <w:spacing w:line="324" w:lineRule="auto"/>
        <w:ind w:left="1300" w:right="7906"/>
      </w:pPr>
      <w:hyperlink w:anchor="_bookmark199" w:history="1">
        <w:r w:rsidRPr="0030316E">
          <w:rPr>
            <w:color w:val="0000ED"/>
            <w:spacing w:val="-1"/>
          </w:rPr>
          <w:t>Communication</w:t>
        </w:r>
      </w:hyperlink>
      <w:r w:rsidRPr="0030316E">
        <w:rPr>
          <w:color w:val="0000ED"/>
          <w:spacing w:val="-57"/>
        </w:rPr>
        <w:t xml:space="preserve"> </w:t>
      </w:r>
      <w:hyperlink w:anchor="_bookmark200" w:history="1">
        <w:r w:rsidRPr="0030316E">
          <w:rPr>
            <w:color w:val="0000ED"/>
          </w:rPr>
          <w:t>Invariants</w:t>
        </w:r>
      </w:hyperlink>
    </w:p>
    <w:p w14:paraId="52A6C4CD" w14:textId="77777777" w:rsidR="002E25FB" w:rsidRPr="0030316E" w:rsidRDefault="00000000">
      <w:pPr>
        <w:pStyle w:val="BodyText"/>
        <w:spacing w:line="324" w:lineRule="auto"/>
        <w:ind w:left="1300" w:right="8419" w:hanging="480"/>
      </w:pPr>
      <w:hyperlink w:anchor="_bookmark202" w:history="1">
        <w:r w:rsidRPr="0030316E">
          <w:rPr>
            <w:color w:val="0000ED"/>
            <w:spacing w:val="-1"/>
          </w:rPr>
          <w:t>Implementation</w:t>
        </w:r>
      </w:hyperlink>
      <w:r w:rsidRPr="0030316E">
        <w:rPr>
          <w:color w:val="0000ED"/>
          <w:spacing w:val="-57"/>
        </w:rPr>
        <w:t xml:space="preserve"> </w:t>
      </w:r>
      <w:hyperlink w:anchor="_bookmark203" w:history="1">
        <w:r w:rsidRPr="0030316E">
          <w:rPr>
            <w:color w:val="0000ED"/>
          </w:rPr>
          <w:t>Dos</w:t>
        </w:r>
      </w:hyperlink>
      <w:r w:rsidRPr="0030316E">
        <w:rPr>
          <w:color w:val="0000ED"/>
          <w:spacing w:val="1"/>
        </w:rPr>
        <w:t xml:space="preserve"> </w:t>
      </w:r>
      <w:hyperlink w:anchor="_bookmark204" w:history="1">
        <w:r w:rsidRPr="0030316E">
          <w:rPr>
            <w:color w:val="0000ED"/>
          </w:rPr>
          <w:t>Don’ts</w:t>
        </w:r>
      </w:hyperlink>
    </w:p>
    <w:p w14:paraId="62D8D61F" w14:textId="77777777" w:rsidR="002E25FB" w:rsidRPr="0030316E" w:rsidRDefault="00000000">
      <w:pPr>
        <w:pStyle w:val="BodyText"/>
        <w:spacing w:line="324" w:lineRule="auto"/>
        <w:ind w:left="820" w:right="8197"/>
      </w:pPr>
      <w:hyperlink w:anchor="_bookmark206" w:history="1">
        <w:r w:rsidRPr="0030316E">
          <w:rPr>
            <w:color w:val="0000ED"/>
          </w:rPr>
          <w:t>If</w:t>
        </w:r>
        <w:r w:rsidRPr="0030316E">
          <w:rPr>
            <w:color w:val="0000ED"/>
            <w:spacing w:val="-6"/>
          </w:rPr>
          <w:t xml:space="preserve"> </w:t>
        </w:r>
        <w:r w:rsidRPr="0030316E">
          <w:rPr>
            <w:color w:val="0000ED"/>
          </w:rPr>
          <w:t>you</w:t>
        </w:r>
        <w:r w:rsidRPr="0030316E">
          <w:rPr>
            <w:color w:val="0000ED"/>
            <w:spacing w:val="-5"/>
          </w:rPr>
          <w:t xml:space="preserve"> </w:t>
        </w:r>
        <w:r w:rsidRPr="0030316E">
          <w:rPr>
            <w:color w:val="0000ED"/>
          </w:rPr>
          <w:t>can’t</w:t>
        </w:r>
        <w:r w:rsidRPr="0030316E">
          <w:rPr>
            <w:color w:val="0000ED"/>
            <w:spacing w:val="-6"/>
          </w:rPr>
          <w:t xml:space="preserve"> </w:t>
        </w:r>
        <w:r w:rsidRPr="0030316E">
          <w:rPr>
            <w:color w:val="0000ED"/>
          </w:rPr>
          <w:t>throw</w:t>
        </w:r>
      </w:hyperlink>
      <w:r w:rsidRPr="0030316E">
        <w:rPr>
          <w:color w:val="0000ED"/>
          <w:spacing w:val="-57"/>
        </w:rPr>
        <w:t xml:space="preserve"> </w:t>
      </w:r>
      <w:hyperlink w:anchor="_bookmark208" w:history="1">
        <w:r w:rsidRPr="0030316E">
          <w:rPr>
            <w:color w:val="0000ED"/>
          </w:rPr>
          <w:t>Related Rules</w:t>
        </w:r>
      </w:hyperlink>
      <w:r w:rsidRPr="0030316E">
        <w:rPr>
          <w:color w:val="0000ED"/>
          <w:spacing w:val="1"/>
        </w:rPr>
        <w:t xml:space="preserve"> </w:t>
      </w:r>
      <w:hyperlink w:anchor="_bookmark210" w:history="1">
        <w:r w:rsidRPr="0030316E">
          <w:rPr>
            <w:color w:val="0000ED"/>
          </w:rPr>
          <w:t>Distilled</w:t>
        </w:r>
      </w:hyperlink>
    </w:p>
    <w:p w14:paraId="339B4173" w14:textId="77777777" w:rsidR="002E25FB" w:rsidRPr="0030316E" w:rsidRDefault="00000000">
      <w:pPr>
        <w:pStyle w:val="ListParagraph"/>
        <w:numPr>
          <w:ilvl w:val="1"/>
          <w:numId w:val="176"/>
        </w:numPr>
        <w:tabs>
          <w:tab w:val="left" w:pos="580"/>
        </w:tabs>
        <w:spacing w:before="0" w:line="274" w:lineRule="exact"/>
        <w:ind w:left="580" w:hanging="360"/>
        <w:rPr>
          <w:sz w:val="24"/>
        </w:rPr>
      </w:pPr>
      <w:hyperlink w:anchor="_bookmark212" w:history="1">
        <w:r w:rsidRPr="0030316E">
          <w:rPr>
            <w:color w:val="0000ED"/>
            <w:sz w:val="24"/>
          </w:rPr>
          <w:t>Constants</w:t>
        </w:r>
        <w:r w:rsidRPr="0030316E">
          <w:rPr>
            <w:color w:val="0000ED"/>
            <w:spacing w:val="-6"/>
            <w:sz w:val="24"/>
          </w:rPr>
          <w:t xml:space="preserve"> </w:t>
        </w:r>
        <w:r w:rsidRPr="0030316E">
          <w:rPr>
            <w:color w:val="0000ED"/>
            <w:sz w:val="24"/>
          </w:rPr>
          <w:t>and</w:t>
        </w:r>
        <w:r w:rsidRPr="0030316E">
          <w:rPr>
            <w:color w:val="0000ED"/>
            <w:spacing w:val="-4"/>
            <w:sz w:val="24"/>
          </w:rPr>
          <w:t xml:space="preserve"> </w:t>
        </w:r>
        <w:r w:rsidRPr="0030316E">
          <w:rPr>
            <w:color w:val="0000ED"/>
            <w:sz w:val="24"/>
          </w:rPr>
          <w:t>Immutability</w:t>
        </w:r>
      </w:hyperlink>
    </w:p>
    <w:p w14:paraId="662A989D" w14:textId="77777777" w:rsidR="002E25FB" w:rsidRPr="0030316E" w:rsidRDefault="00000000">
      <w:pPr>
        <w:pStyle w:val="BodyText"/>
        <w:spacing w:before="92" w:line="324" w:lineRule="auto"/>
        <w:ind w:left="820" w:right="5134"/>
        <w:rPr>
          <w:rFonts w:ascii="Courier New"/>
          <w:sz w:val="19"/>
        </w:rPr>
      </w:pPr>
      <w:hyperlink w:anchor="_bookmark213" w:history="1">
        <w:r w:rsidRPr="0030316E">
          <w:rPr>
            <w:color w:val="0000ED"/>
          </w:rPr>
          <w:t>Con.1: By default, make objects immutable</w:t>
        </w:r>
      </w:hyperlink>
      <w:r w:rsidRPr="0030316E">
        <w:rPr>
          <w:color w:val="0000ED"/>
          <w:spacing w:val="1"/>
        </w:rPr>
        <w:t xml:space="preserve"> </w:t>
      </w:r>
      <w:hyperlink w:anchor="_bookmark214" w:history="1">
        <w:r w:rsidRPr="0030316E">
          <w:rPr>
            <w:color w:val="0000ED"/>
          </w:rPr>
          <w:t>Con.2:</w:t>
        </w:r>
        <w:r w:rsidRPr="0030316E">
          <w:rPr>
            <w:color w:val="0000ED"/>
            <w:spacing w:val="-4"/>
          </w:rPr>
          <w:t xml:space="preserve"> </w:t>
        </w:r>
        <w:r w:rsidRPr="0030316E">
          <w:rPr>
            <w:color w:val="0000ED"/>
          </w:rPr>
          <w:t>By</w:t>
        </w:r>
        <w:r w:rsidRPr="0030316E">
          <w:rPr>
            <w:color w:val="0000ED"/>
            <w:spacing w:val="-2"/>
          </w:rPr>
          <w:t xml:space="preserve"> </w:t>
        </w:r>
        <w:r w:rsidRPr="0030316E">
          <w:rPr>
            <w:color w:val="0000ED"/>
          </w:rPr>
          <w:t>default,</w:t>
        </w:r>
        <w:r w:rsidRPr="0030316E">
          <w:rPr>
            <w:color w:val="0000ED"/>
            <w:spacing w:val="-3"/>
          </w:rPr>
          <w:t xml:space="preserve"> </w:t>
        </w:r>
        <w:r w:rsidRPr="0030316E">
          <w:rPr>
            <w:color w:val="0000ED"/>
          </w:rPr>
          <w:t>make</w:t>
        </w:r>
        <w:r w:rsidRPr="0030316E">
          <w:rPr>
            <w:color w:val="0000ED"/>
            <w:spacing w:val="-3"/>
          </w:rPr>
          <w:t xml:space="preserve"> </w:t>
        </w:r>
        <w:r w:rsidRPr="0030316E">
          <w:rPr>
            <w:color w:val="0000ED"/>
          </w:rPr>
          <w:t>member</w:t>
        </w:r>
        <w:r w:rsidRPr="0030316E">
          <w:rPr>
            <w:color w:val="0000ED"/>
            <w:spacing w:val="-3"/>
          </w:rPr>
          <w:t xml:space="preserve"> </w:t>
        </w:r>
        <w:r w:rsidRPr="0030316E">
          <w:rPr>
            <w:color w:val="0000ED"/>
          </w:rPr>
          <w:t>functions</w:t>
        </w:r>
        <w:r w:rsidRPr="0030316E">
          <w:rPr>
            <w:color w:val="0000ED"/>
            <w:spacing w:val="-3"/>
          </w:rPr>
          <w:t xml:space="preserve"> </w:t>
        </w:r>
        <w:r w:rsidRPr="0030316E">
          <w:rPr>
            <w:rFonts w:ascii="Courier New"/>
            <w:color w:val="0000ED"/>
            <w:sz w:val="19"/>
          </w:rPr>
          <w:t>const</w:t>
        </w:r>
      </w:hyperlink>
    </w:p>
    <w:p w14:paraId="0B2DB5F3" w14:textId="77777777" w:rsidR="002E25FB" w:rsidRPr="0030316E" w:rsidRDefault="00000000">
      <w:pPr>
        <w:pStyle w:val="BodyText"/>
        <w:spacing w:line="275" w:lineRule="exact"/>
        <w:ind w:left="820"/>
      </w:pPr>
      <w:hyperlink w:anchor="_bookmark215" w:history="1">
        <w:r w:rsidRPr="0030316E">
          <w:rPr>
            <w:color w:val="0000ED"/>
          </w:rPr>
          <w:t>Con.3:</w:t>
        </w:r>
        <w:r w:rsidRPr="0030316E">
          <w:rPr>
            <w:color w:val="0000ED"/>
            <w:spacing w:val="-4"/>
          </w:rPr>
          <w:t xml:space="preserve"> </w:t>
        </w:r>
        <w:r w:rsidRPr="0030316E">
          <w:rPr>
            <w:color w:val="0000ED"/>
          </w:rPr>
          <w:t>By</w:t>
        </w:r>
        <w:r w:rsidRPr="0030316E">
          <w:rPr>
            <w:color w:val="0000ED"/>
            <w:spacing w:val="-2"/>
          </w:rPr>
          <w:t xml:space="preserve"> </w:t>
        </w:r>
        <w:r w:rsidRPr="0030316E">
          <w:rPr>
            <w:color w:val="0000ED"/>
          </w:rPr>
          <w:t>default,</w:t>
        </w:r>
        <w:r w:rsidRPr="0030316E">
          <w:rPr>
            <w:color w:val="0000ED"/>
            <w:spacing w:val="-3"/>
          </w:rPr>
          <w:t xml:space="preserve"> </w:t>
        </w:r>
        <w:r w:rsidRPr="0030316E">
          <w:rPr>
            <w:color w:val="0000ED"/>
          </w:rPr>
          <w:t>pass</w:t>
        </w:r>
        <w:r w:rsidRPr="0030316E">
          <w:rPr>
            <w:color w:val="0000ED"/>
            <w:spacing w:val="-3"/>
          </w:rPr>
          <w:t xml:space="preserve"> </w:t>
        </w:r>
        <w:r w:rsidRPr="0030316E">
          <w:rPr>
            <w:color w:val="0000ED"/>
          </w:rPr>
          <w:t>pointers</w:t>
        </w:r>
        <w:r w:rsidRPr="0030316E">
          <w:rPr>
            <w:color w:val="0000ED"/>
            <w:spacing w:val="-3"/>
          </w:rPr>
          <w:t xml:space="preserve"> </w:t>
        </w:r>
        <w:r w:rsidRPr="0030316E">
          <w:rPr>
            <w:color w:val="0000ED"/>
          </w:rPr>
          <w:t>and</w:t>
        </w:r>
        <w:r w:rsidRPr="0030316E">
          <w:rPr>
            <w:color w:val="0000ED"/>
            <w:spacing w:val="-3"/>
          </w:rPr>
          <w:t xml:space="preserve"> </w:t>
        </w:r>
        <w:r w:rsidRPr="0030316E">
          <w:rPr>
            <w:color w:val="0000ED"/>
          </w:rPr>
          <w:t>references</w:t>
        </w:r>
        <w:r w:rsidRPr="0030316E">
          <w:rPr>
            <w:color w:val="0000ED"/>
            <w:spacing w:val="-3"/>
          </w:rPr>
          <w:t xml:space="preserve"> </w:t>
        </w:r>
        <w:r w:rsidRPr="0030316E">
          <w:rPr>
            <w:color w:val="0000ED"/>
          </w:rPr>
          <w:t>to</w:t>
        </w:r>
        <w:r w:rsidRPr="0030316E">
          <w:rPr>
            <w:color w:val="0000ED"/>
            <w:spacing w:val="-2"/>
          </w:rPr>
          <w:t xml:space="preserve"> </w:t>
        </w:r>
        <w:r w:rsidRPr="0030316E">
          <w:rPr>
            <w:rFonts w:ascii="Courier New"/>
            <w:color w:val="0000ED"/>
            <w:sz w:val="19"/>
          </w:rPr>
          <w:t>const</w:t>
        </w:r>
        <w:r w:rsidRPr="0030316E">
          <w:rPr>
            <w:color w:val="0000ED"/>
          </w:rPr>
          <w:t>s</w:t>
        </w:r>
      </w:hyperlink>
    </w:p>
    <w:p w14:paraId="73A9E8DE" w14:textId="77777777" w:rsidR="002E25FB" w:rsidRPr="0030316E" w:rsidRDefault="00000000">
      <w:pPr>
        <w:pStyle w:val="BodyText"/>
        <w:spacing w:before="90" w:line="316" w:lineRule="auto"/>
        <w:ind w:left="820" w:right="1345"/>
      </w:pPr>
      <w:hyperlink w:anchor="_bookmark216" w:history="1">
        <w:r w:rsidRPr="0030316E">
          <w:rPr>
            <w:color w:val="0000ED"/>
            <w:spacing w:val="-1"/>
          </w:rPr>
          <w:t xml:space="preserve">Con.4: Use </w:t>
        </w:r>
        <w:r w:rsidRPr="0030316E">
          <w:rPr>
            <w:rFonts w:ascii="Courier New"/>
            <w:color w:val="0000ED"/>
            <w:spacing w:val="-1"/>
            <w:sz w:val="19"/>
          </w:rPr>
          <w:t>const</w:t>
        </w:r>
        <w:r w:rsidRPr="0030316E">
          <w:rPr>
            <w:rFonts w:ascii="Courier New"/>
            <w:color w:val="0000ED"/>
            <w:spacing w:val="-55"/>
            <w:sz w:val="19"/>
          </w:rPr>
          <w:t xml:space="preserve"> </w:t>
        </w:r>
        <w:r w:rsidRPr="0030316E">
          <w:rPr>
            <w:color w:val="0000ED"/>
            <w:spacing w:val="-1"/>
          </w:rPr>
          <w:t>to</w:t>
        </w:r>
        <w:r w:rsidRPr="0030316E">
          <w:rPr>
            <w:color w:val="0000ED"/>
          </w:rPr>
          <w:t xml:space="preserve"> </w:t>
        </w:r>
        <w:r w:rsidRPr="0030316E">
          <w:rPr>
            <w:color w:val="0000ED"/>
            <w:spacing w:val="-1"/>
          </w:rPr>
          <w:t>define</w:t>
        </w:r>
        <w:r w:rsidRPr="0030316E">
          <w:rPr>
            <w:color w:val="0000ED"/>
          </w:rPr>
          <w:t xml:space="preserve"> </w:t>
        </w:r>
        <w:r w:rsidRPr="0030316E">
          <w:rPr>
            <w:color w:val="0000ED"/>
            <w:spacing w:val="-1"/>
          </w:rPr>
          <w:t>objects with</w:t>
        </w:r>
        <w:r w:rsidRPr="0030316E">
          <w:rPr>
            <w:color w:val="0000ED"/>
          </w:rPr>
          <w:t xml:space="preserve"> values</w:t>
        </w:r>
        <w:r w:rsidRPr="0030316E">
          <w:rPr>
            <w:color w:val="0000ED"/>
            <w:spacing w:val="-1"/>
          </w:rPr>
          <w:t xml:space="preserve"> </w:t>
        </w:r>
        <w:r w:rsidRPr="0030316E">
          <w:rPr>
            <w:color w:val="0000ED"/>
          </w:rPr>
          <w:t>that</w:t>
        </w:r>
        <w:r w:rsidRPr="0030316E">
          <w:rPr>
            <w:color w:val="0000ED"/>
            <w:spacing w:val="-1"/>
          </w:rPr>
          <w:t xml:space="preserve"> </w:t>
        </w:r>
        <w:r w:rsidRPr="0030316E">
          <w:rPr>
            <w:color w:val="0000ED"/>
          </w:rPr>
          <w:t>do</w:t>
        </w:r>
        <w:r w:rsidRPr="0030316E">
          <w:rPr>
            <w:color w:val="0000ED"/>
            <w:spacing w:val="1"/>
          </w:rPr>
          <w:t xml:space="preserve"> </w:t>
        </w:r>
        <w:r w:rsidRPr="0030316E">
          <w:rPr>
            <w:color w:val="0000ED"/>
          </w:rPr>
          <w:t>not</w:t>
        </w:r>
        <w:r w:rsidRPr="0030316E">
          <w:rPr>
            <w:color w:val="0000ED"/>
            <w:spacing w:val="-1"/>
          </w:rPr>
          <w:t xml:space="preserve"> </w:t>
        </w:r>
        <w:r w:rsidRPr="0030316E">
          <w:rPr>
            <w:color w:val="0000ED"/>
          </w:rPr>
          <w:t>change</w:t>
        </w:r>
        <w:r w:rsidRPr="0030316E">
          <w:rPr>
            <w:color w:val="0000ED"/>
            <w:spacing w:val="-1"/>
          </w:rPr>
          <w:t xml:space="preserve"> </w:t>
        </w:r>
        <w:r w:rsidRPr="0030316E">
          <w:rPr>
            <w:color w:val="0000ED"/>
          </w:rPr>
          <w:t>after</w:t>
        </w:r>
        <w:r w:rsidRPr="0030316E">
          <w:rPr>
            <w:color w:val="0000ED"/>
            <w:spacing w:val="-1"/>
          </w:rPr>
          <w:t xml:space="preserve"> </w:t>
        </w:r>
        <w:r w:rsidRPr="0030316E">
          <w:rPr>
            <w:color w:val="0000ED"/>
          </w:rPr>
          <w:t>construction</w:t>
        </w:r>
      </w:hyperlink>
      <w:r w:rsidRPr="0030316E">
        <w:rPr>
          <w:color w:val="0000ED"/>
          <w:spacing w:val="-57"/>
        </w:rPr>
        <w:t xml:space="preserve"> </w:t>
      </w:r>
      <w:hyperlink w:anchor="_bookmark217" w:history="1">
        <w:r w:rsidRPr="0030316E">
          <w:rPr>
            <w:color w:val="0000ED"/>
            <w:spacing w:val="-1"/>
          </w:rPr>
          <w:t xml:space="preserve">Con.5: Use </w:t>
        </w:r>
        <w:r w:rsidRPr="0030316E">
          <w:rPr>
            <w:rFonts w:ascii="Courier New"/>
            <w:color w:val="0000ED"/>
            <w:spacing w:val="-1"/>
            <w:sz w:val="19"/>
          </w:rPr>
          <w:t>constexpr</w:t>
        </w:r>
        <w:r w:rsidRPr="0030316E">
          <w:rPr>
            <w:rFonts w:ascii="Courier New"/>
            <w:color w:val="0000ED"/>
            <w:spacing w:val="-55"/>
            <w:sz w:val="19"/>
          </w:rPr>
          <w:t xml:space="preserve"> </w:t>
        </w:r>
        <w:r w:rsidRPr="0030316E">
          <w:rPr>
            <w:color w:val="0000ED"/>
            <w:spacing w:val="-1"/>
          </w:rPr>
          <w:t xml:space="preserve">for values </w:t>
        </w:r>
        <w:r w:rsidRPr="0030316E">
          <w:rPr>
            <w:color w:val="0000ED"/>
          </w:rPr>
          <w:t>that</w:t>
        </w:r>
        <w:r w:rsidRPr="0030316E">
          <w:rPr>
            <w:color w:val="0000ED"/>
            <w:spacing w:val="-1"/>
          </w:rPr>
          <w:t xml:space="preserve"> </w:t>
        </w:r>
        <w:r w:rsidRPr="0030316E">
          <w:rPr>
            <w:color w:val="0000ED"/>
          </w:rPr>
          <w:t>can</w:t>
        </w:r>
        <w:r w:rsidRPr="0030316E">
          <w:rPr>
            <w:color w:val="0000ED"/>
            <w:spacing w:val="1"/>
          </w:rPr>
          <w:t xml:space="preserve"> </w:t>
        </w:r>
        <w:r w:rsidRPr="0030316E">
          <w:rPr>
            <w:color w:val="0000ED"/>
          </w:rPr>
          <w:t>be</w:t>
        </w:r>
        <w:r w:rsidRPr="0030316E">
          <w:rPr>
            <w:color w:val="0000ED"/>
            <w:spacing w:val="-1"/>
          </w:rPr>
          <w:t xml:space="preserve"> </w:t>
        </w:r>
        <w:r w:rsidRPr="0030316E">
          <w:rPr>
            <w:color w:val="0000ED"/>
          </w:rPr>
          <w:t>computed at</w:t>
        </w:r>
        <w:r w:rsidRPr="0030316E">
          <w:rPr>
            <w:color w:val="0000ED"/>
            <w:spacing w:val="-1"/>
          </w:rPr>
          <w:t xml:space="preserve"> </w:t>
        </w:r>
        <w:r w:rsidRPr="0030316E">
          <w:rPr>
            <w:color w:val="0000ED"/>
          </w:rPr>
          <w:t>compile-time</w:t>
        </w:r>
      </w:hyperlink>
    </w:p>
    <w:p w14:paraId="58577253" w14:textId="77777777" w:rsidR="002E25FB" w:rsidRPr="0030316E" w:rsidRDefault="00000000">
      <w:pPr>
        <w:pStyle w:val="BodyText"/>
        <w:spacing w:before="6"/>
        <w:ind w:left="820"/>
      </w:pPr>
      <w:hyperlink w:anchor="_bookmark218" w:history="1">
        <w:r w:rsidRPr="0030316E">
          <w:rPr>
            <w:color w:val="0000ED"/>
          </w:rPr>
          <w:t>Distilled</w:t>
        </w:r>
      </w:hyperlink>
    </w:p>
    <w:p w14:paraId="2DC9C6BA" w14:textId="77777777" w:rsidR="002E25FB" w:rsidRPr="0030316E" w:rsidRDefault="00000000">
      <w:pPr>
        <w:pStyle w:val="ListParagraph"/>
        <w:numPr>
          <w:ilvl w:val="1"/>
          <w:numId w:val="176"/>
        </w:numPr>
        <w:tabs>
          <w:tab w:val="left" w:pos="580"/>
        </w:tabs>
        <w:spacing w:before="96" w:line="324" w:lineRule="auto"/>
        <w:ind w:left="820" w:right="6574" w:hanging="600"/>
        <w:rPr>
          <w:sz w:val="24"/>
        </w:rPr>
      </w:pPr>
      <w:hyperlink w:anchor="_bookmark220" w:history="1">
        <w:r w:rsidRPr="0030316E">
          <w:rPr>
            <w:color w:val="0000ED"/>
            <w:sz w:val="24"/>
          </w:rPr>
          <w:t>Templates</w:t>
        </w:r>
        <w:r w:rsidRPr="0030316E">
          <w:rPr>
            <w:color w:val="0000ED"/>
            <w:spacing w:val="-7"/>
            <w:sz w:val="24"/>
          </w:rPr>
          <w:t xml:space="preserve"> </w:t>
        </w:r>
        <w:r w:rsidRPr="0030316E">
          <w:rPr>
            <w:color w:val="0000ED"/>
            <w:sz w:val="24"/>
          </w:rPr>
          <w:t>and</w:t>
        </w:r>
        <w:r w:rsidRPr="0030316E">
          <w:rPr>
            <w:color w:val="0000ED"/>
            <w:spacing w:val="-6"/>
            <w:sz w:val="24"/>
          </w:rPr>
          <w:t xml:space="preserve"> </w:t>
        </w:r>
        <w:r w:rsidRPr="0030316E">
          <w:rPr>
            <w:color w:val="0000ED"/>
            <w:sz w:val="24"/>
          </w:rPr>
          <w:t>Generic</w:t>
        </w:r>
        <w:r w:rsidRPr="0030316E">
          <w:rPr>
            <w:color w:val="0000ED"/>
            <w:spacing w:val="-7"/>
            <w:sz w:val="24"/>
          </w:rPr>
          <w:t xml:space="preserve"> </w:t>
        </w:r>
        <w:r w:rsidRPr="0030316E">
          <w:rPr>
            <w:color w:val="0000ED"/>
            <w:sz w:val="24"/>
          </w:rPr>
          <w:t>Programming</w:t>
        </w:r>
      </w:hyperlink>
      <w:r w:rsidRPr="0030316E">
        <w:rPr>
          <w:color w:val="0000ED"/>
          <w:spacing w:val="-57"/>
          <w:sz w:val="24"/>
        </w:rPr>
        <w:t xml:space="preserve"> </w:t>
      </w:r>
      <w:hyperlink w:anchor="_bookmark221" w:history="1">
        <w:r w:rsidRPr="0030316E">
          <w:rPr>
            <w:color w:val="0000ED"/>
            <w:sz w:val="24"/>
          </w:rPr>
          <w:t>Use</w:t>
        </w:r>
      </w:hyperlink>
    </w:p>
    <w:p w14:paraId="30D9889D" w14:textId="77777777" w:rsidR="002E25FB" w:rsidRPr="0030316E" w:rsidRDefault="00000000">
      <w:pPr>
        <w:pStyle w:val="BodyText"/>
        <w:spacing w:line="275" w:lineRule="exact"/>
        <w:ind w:left="1300"/>
      </w:pPr>
      <w:hyperlink w:anchor="_bookmark222" w:history="1">
        <w:r w:rsidRPr="0030316E">
          <w:rPr>
            <w:color w:val="0000ED"/>
          </w:rPr>
          <w:t>T.1:</w:t>
        </w:r>
        <w:r w:rsidRPr="0030316E">
          <w:rPr>
            <w:color w:val="0000ED"/>
            <w:spacing w:val="-4"/>
          </w:rPr>
          <w:t xml:space="preserve"> </w:t>
        </w:r>
        <w:r w:rsidRPr="0030316E">
          <w:rPr>
            <w:color w:val="0000ED"/>
          </w:rPr>
          <w:t>Use</w:t>
        </w:r>
        <w:r w:rsidRPr="0030316E">
          <w:rPr>
            <w:color w:val="0000ED"/>
            <w:spacing w:val="-3"/>
          </w:rPr>
          <w:t xml:space="preserve"> </w:t>
        </w:r>
        <w:r w:rsidRPr="0030316E">
          <w:rPr>
            <w:color w:val="0000ED"/>
          </w:rPr>
          <w:t>templates</w:t>
        </w:r>
        <w:r w:rsidRPr="0030316E">
          <w:rPr>
            <w:color w:val="0000ED"/>
            <w:spacing w:val="-4"/>
          </w:rPr>
          <w:t xml:space="preserve"> </w:t>
        </w:r>
        <w:r w:rsidRPr="0030316E">
          <w:rPr>
            <w:color w:val="0000ED"/>
          </w:rPr>
          <w:t>to</w:t>
        </w:r>
        <w:r w:rsidRPr="0030316E">
          <w:rPr>
            <w:color w:val="0000ED"/>
            <w:spacing w:val="-2"/>
          </w:rPr>
          <w:t xml:space="preserve"> </w:t>
        </w:r>
        <w:r w:rsidRPr="0030316E">
          <w:rPr>
            <w:color w:val="0000ED"/>
          </w:rPr>
          <w:t>raise</w:t>
        </w:r>
        <w:r w:rsidRPr="0030316E">
          <w:rPr>
            <w:color w:val="0000ED"/>
            <w:spacing w:val="-4"/>
          </w:rPr>
          <w:t xml:space="preserve"> </w:t>
        </w:r>
        <w:r w:rsidRPr="0030316E">
          <w:rPr>
            <w:color w:val="0000ED"/>
          </w:rPr>
          <w:t>the</w:t>
        </w:r>
        <w:r w:rsidRPr="0030316E">
          <w:rPr>
            <w:color w:val="0000ED"/>
            <w:spacing w:val="-3"/>
          </w:rPr>
          <w:t xml:space="preserve"> </w:t>
        </w:r>
        <w:r w:rsidRPr="0030316E">
          <w:rPr>
            <w:color w:val="0000ED"/>
          </w:rPr>
          <w:t>level</w:t>
        </w:r>
        <w:r w:rsidRPr="0030316E">
          <w:rPr>
            <w:color w:val="0000ED"/>
            <w:spacing w:val="-4"/>
          </w:rPr>
          <w:t xml:space="preserve"> </w:t>
        </w:r>
        <w:r w:rsidRPr="0030316E">
          <w:rPr>
            <w:color w:val="0000ED"/>
          </w:rPr>
          <w:t>of</w:t>
        </w:r>
        <w:r w:rsidRPr="0030316E">
          <w:rPr>
            <w:color w:val="0000ED"/>
            <w:spacing w:val="-3"/>
          </w:rPr>
          <w:t xml:space="preserve"> </w:t>
        </w:r>
        <w:r w:rsidRPr="0030316E">
          <w:rPr>
            <w:color w:val="0000ED"/>
          </w:rPr>
          <w:t>abstraction</w:t>
        </w:r>
        <w:r w:rsidRPr="0030316E">
          <w:rPr>
            <w:color w:val="0000ED"/>
            <w:spacing w:val="-3"/>
          </w:rPr>
          <w:t xml:space="preserve"> </w:t>
        </w:r>
        <w:r w:rsidRPr="0030316E">
          <w:rPr>
            <w:color w:val="0000ED"/>
          </w:rPr>
          <w:t>of</w:t>
        </w:r>
        <w:r w:rsidRPr="0030316E">
          <w:rPr>
            <w:color w:val="0000ED"/>
            <w:spacing w:val="-3"/>
          </w:rPr>
          <w:t xml:space="preserve"> </w:t>
        </w:r>
        <w:r w:rsidRPr="0030316E">
          <w:rPr>
            <w:color w:val="0000ED"/>
          </w:rPr>
          <w:t>code</w:t>
        </w:r>
      </w:hyperlink>
    </w:p>
    <w:p w14:paraId="245ACDF9" w14:textId="77777777" w:rsidR="002E25FB" w:rsidRPr="0030316E" w:rsidRDefault="00000000">
      <w:pPr>
        <w:pStyle w:val="BodyText"/>
        <w:spacing w:before="96" w:line="324" w:lineRule="auto"/>
        <w:ind w:left="1300" w:right="1990"/>
      </w:pPr>
      <w:hyperlink w:anchor="_bookmark223" w:history="1">
        <w:r w:rsidRPr="0030316E">
          <w:rPr>
            <w:color w:val="0000ED"/>
          </w:rPr>
          <w:t>T.2:</w:t>
        </w:r>
        <w:r w:rsidRPr="0030316E">
          <w:rPr>
            <w:color w:val="0000ED"/>
            <w:spacing w:val="-4"/>
          </w:rPr>
          <w:t xml:space="preserve"> </w:t>
        </w:r>
        <w:r w:rsidRPr="0030316E">
          <w:rPr>
            <w:color w:val="0000ED"/>
          </w:rPr>
          <w:t>Use</w:t>
        </w:r>
        <w:r w:rsidRPr="0030316E">
          <w:rPr>
            <w:color w:val="0000ED"/>
            <w:spacing w:val="-4"/>
          </w:rPr>
          <w:t xml:space="preserve"> </w:t>
        </w:r>
        <w:r w:rsidRPr="0030316E">
          <w:rPr>
            <w:color w:val="0000ED"/>
          </w:rPr>
          <w:t>templates</w:t>
        </w:r>
        <w:r w:rsidRPr="0030316E">
          <w:rPr>
            <w:color w:val="0000ED"/>
            <w:spacing w:val="-4"/>
          </w:rPr>
          <w:t xml:space="preserve"> </w:t>
        </w:r>
        <w:r w:rsidRPr="0030316E">
          <w:rPr>
            <w:color w:val="0000ED"/>
          </w:rPr>
          <w:t>to</w:t>
        </w:r>
        <w:r w:rsidRPr="0030316E">
          <w:rPr>
            <w:color w:val="0000ED"/>
            <w:spacing w:val="-3"/>
          </w:rPr>
          <w:t xml:space="preserve"> </w:t>
        </w:r>
        <w:r w:rsidRPr="0030316E">
          <w:rPr>
            <w:color w:val="0000ED"/>
          </w:rPr>
          <w:t>express</w:t>
        </w:r>
        <w:r w:rsidRPr="0030316E">
          <w:rPr>
            <w:color w:val="0000ED"/>
            <w:spacing w:val="-4"/>
          </w:rPr>
          <w:t xml:space="preserve"> </w:t>
        </w:r>
        <w:r w:rsidRPr="0030316E">
          <w:rPr>
            <w:color w:val="0000ED"/>
          </w:rPr>
          <w:t>algorithms</w:t>
        </w:r>
        <w:r w:rsidRPr="0030316E">
          <w:rPr>
            <w:color w:val="0000ED"/>
            <w:spacing w:val="-4"/>
          </w:rPr>
          <w:t xml:space="preserve"> </w:t>
        </w:r>
        <w:r w:rsidRPr="0030316E">
          <w:rPr>
            <w:color w:val="0000ED"/>
          </w:rPr>
          <w:t>that</w:t>
        </w:r>
        <w:r w:rsidRPr="0030316E">
          <w:rPr>
            <w:color w:val="0000ED"/>
            <w:spacing w:val="-4"/>
          </w:rPr>
          <w:t xml:space="preserve"> </w:t>
        </w:r>
        <w:r w:rsidRPr="0030316E">
          <w:rPr>
            <w:color w:val="0000ED"/>
          </w:rPr>
          <w:t>apply</w:t>
        </w:r>
        <w:r w:rsidRPr="0030316E">
          <w:rPr>
            <w:color w:val="0000ED"/>
            <w:spacing w:val="-3"/>
          </w:rPr>
          <w:t xml:space="preserve"> </w:t>
        </w:r>
        <w:r w:rsidRPr="0030316E">
          <w:rPr>
            <w:color w:val="0000ED"/>
          </w:rPr>
          <w:t>to</w:t>
        </w:r>
        <w:r w:rsidRPr="0030316E">
          <w:rPr>
            <w:color w:val="0000ED"/>
            <w:spacing w:val="-3"/>
          </w:rPr>
          <w:t xml:space="preserve"> </w:t>
        </w:r>
        <w:r w:rsidRPr="0030316E">
          <w:rPr>
            <w:color w:val="0000ED"/>
          </w:rPr>
          <w:t>many</w:t>
        </w:r>
        <w:r w:rsidRPr="0030316E">
          <w:rPr>
            <w:color w:val="0000ED"/>
            <w:spacing w:val="-3"/>
          </w:rPr>
          <w:t xml:space="preserve"> </w:t>
        </w:r>
        <w:r w:rsidRPr="0030316E">
          <w:rPr>
            <w:color w:val="0000ED"/>
          </w:rPr>
          <w:t>argument</w:t>
        </w:r>
        <w:r w:rsidRPr="0030316E">
          <w:rPr>
            <w:color w:val="0000ED"/>
            <w:spacing w:val="-3"/>
          </w:rPr>
          <w:t xml:space="preserve"> </w:t>
        </w:r>
        <w:r w:rsidRPr="0030316E">
          <w:rPr>
            <w:color w:val="0000ED"/>
          </w:rPr>
          <w:t>types</w:t>
        </w:r>
      </w:hyperlink>
      <w:r w:rsidRPr="0030316E">
        <w:rPr>
          <w:color w:val="0000ED"/>
          <w:spacing w:val="-57"/>
        </w:rPr>
        <w:t xml:space="preserve"> </w:t>
      </w:r>
      <w:hyperlink w:anchor="_bookmark224" w:history="1">
        <w:r w:rsidRPr="0030316E">
          <w:rPr>
            <w:color w:val="0000ED"/>
          </w:rPr>
          <w:t>T.3:</w:t>
        </w:r>
        <w:r w:rsidRPr="0030316E">
          <w:rPr>
            <w:color w:val="0000ED"/>
            <w:spacing w:val="-2"/>
          </w:rPr>
          <w:t xml:space="preserve"> </w:t>
        </w:r>
        <w:r w:rsidRPr="0030316E">
          <w:rPr>
            <w:color w:val="0000ED"/>
          </w:rPr>
          <w:t>Use</w:t>
        </w:r>
        <w:r w:rsidRPr="0030316E">
          <w:rPr>
            <w:color w:val="0000ED"/>
            <w:spacing w:val="-2"/>
          </w:rPr>
          <w:t xml:space="preserve"> </w:t>
        </w:r>
        <w:r w:rsidRPr="0030316E">
          <w:rPr>
            <w:color w:val="0000ED"/>
          </w:rPr>
          <w:t>templates</w:t>
        </w:r>
        <w:r w:rsidRPr="0030316E">
          <w:rPr>
            <w:color w:val="0000ED"/>
            <w:spacing w:val="-1"/>
          </w:rPr>
          <w:t xml:space="preserve"> </w:t>
        </w:r>
        <w:r w:rsidRPr="0030316E">
          <w:rPr>
            <w:color w:val="0000ED"/>
          </w:rPr>
          <w:t>to</w:t>
        </w:r>
        <w:r w:rsidRPr="0030316E">
          <w:rPr>
            <w:color w:val="0000ED"/>
            <w:spacing w:val="-1"/>
          </w:rPr>
          <w:t xml:space="preserve"> </w:t>
        </w:r>
        <w:r w:rsidRPr="0030316E">
          <w:rPr>
            <w:color w:val="0000ED"/>
          </w:rPr>
          <w:t>express</w:t>
        </w:r>
        <w:r w:rsidRPr="0030316E">
          <w:rPr>
            <w:color w:val="0000ED"/>
            <w:spacing w:val="-1"/>
          </w:rPr>
          <w:t xml:space="preserve"> </w:t>
        </w:r>
        <w:r w:rsidRPr="0030316E">
          <w:rPr>
            <w:color w:val="0000ED"/>
          </w:rPr>
          <w:t>containers</w:t>
        </w:r>
        <w:r w:rsidRPr="0030316E">
          <w:rPr>
            <w:color w:val="0000ED"/>
            <w:spacing w:val="-2"/>
          </w:rPr>
          <w:t xml:space="preserve"> </w:t>
        </w:r>
        <w:r w:rsidRPr="0030316E">
          <w:rPr>
            <w:color w:val="0000ED"/>
          </w:rPr>
          <w:t>and ranges</w:t>
        </w:r>
      </w:hyperlink>
    </w:p>
    <w:p w14:paraId="4A9C8241" w14:textId="77777777" w:rsidR="002E25FB" w:rsidRPr="0030316E" w:rsidRDefault="00000000">
      <w:pPr>
        <w:pStyle w:val="BodyText"/>
        <w:spacing w:line="275" w:lineRule="exact"/>
        <w:ind w:left="820"/>
      </w:pPr>
      <w:hyperlink w:anchor="_bookmark225" w:history="1">
        <w:r w:rsidRPr="0030316E">
          <w:rPr>
            <w:color w:val="0000ED"/>
          </w:rPr>
          <w:t>Interfaces</w:t>
        </w:r>
      </w:hyperlink>
    </w:p>
    <w:p w14:paraId="713DC550" w14:textId="77777777" w:rsidR="002E25FB" w:rsidRPr="0030316E" w:rsidRDefault="00000000">
      <w:pPr>
        <w:pStyle w:val="BodyText"/>
        <w:spacing w:before="96"/>
        <w:ind w:left="1300"/>
      </w:pPr>
      <w:hyperlink w:anchor="_bookmark226" w:history="1">
        <w:r w:rsidRPr="0030316E">
          <w:rPr>
            <w:color w:val="0000ED"/>
          </w:rPr>
          <w:t>T.40:</w:t>
        </w:r>
        <w:r w:rsidRPr="0030316E">
          <w:rPr>
            <w:color w:val="0000ED"/>
            <w:spacing w:val="-4"/>
          </w:rPr>
          <w:t xml:space="preserve"> </w:t>
        </w:r>
        <w:r w:rsidRPr="0030316E">
          <w:rPr>
            <w:color w:val="0000ED"/>
          </w:rPr>
          <w:t>Use</w:t>
        </w:r>
        <w:r w:rsidRPr="0030316E">
          <w:rPr>
            <w:color w:val="0000ED"/>
            <w:spacing w:val="-4"/>
          </w:rPr>
          <w:t xml:space="preserve"> </w:t>
        </w:r>
        <w:r w:rsidRPr="0030316E">
          <w:rPr>
            <w:color w:val="0000ED"/>
          </w:rPr>
          <w:t>function</w:t>
        </w:r>
        <w:r w:rsidRPr="0030316E">
          <w:rPr>
            <w:color w:val="0000ED"/>
            <w:spacing w:val="-3"/>
          </w:rPr>
          <w:t xml:space="preserve"> </w:t>
        </w:r>
        <w:r w:rsidRPr="0030316E">
          <w:rPr>
            <w:color w:val="0000ED"/>
          </w:rPr>
          <w:t>objects</w:t>
        </w:r>
        <w:r w:rsidRPr="0030316E">
          <w:rPr>
            <w:color w:val="0000ED"/>
            <w:spacing w:val="-4"/>
          </w:rPr>
          <w:t xml:space="preserve"> </w:t>
        </w:r>
        <w:r w:rsidRPr="0030316E">
          <w:rPr>
            <w:color w:val="0000ED"/>
          </w:rPr>
          <w:t>to</w:t>
        </w:r>
        <w:r w:rsidRPr="0030316E">
          <w:rPr>
            <w:color w:val="0000ED"/>
            <w:spacing w:val="-2"/>
          </w:rPr>
          <w:t xml:space="preserve"> </w:t>
        </w:r>
        <w:r w:rsidRPr="0030316E">
          <w:rPr>
            <w:color w:val="0000ED"/>
          </w:rPr>
          <w:t>pass</w:t>
        </w:r>
        <w:r w:rsidRPr="0030316E">
          <w:rPr>
            <w:color w:val="0000ED"/>
            <w:spacing w:val="-4"/>
          </w:rPr>
          <w:t xml:space="preserve"> </w:t>
        </w:r>
        <w:r w:rsidRPr="0030316E">
          <w:rPr>
            <w:color w:val="0000ED"/>
          </w:rPr>
          <w:t>operations</w:t>
        </w:r>
        <w:r w:rsidRPr="0030316E">
          <w:rPr>
            <w:color w:val="0000ED"/>
            <w:spacing w:val="-4"/>
          </w:rPr>
          <w:t xml:space="preserve"> </w:t>
        </w:r>
        <w:r w:rsidRPr="0030316E">
          <w:rPr>
            <w:color w:val="0000ED"/>
          </w:rPr>
          <w:t>to</w:t>
        </w:r>
        <w:r w:rsidRPr="0030316E">
          <w:rPr>
            <w:color w:val="0000ED"/>
            <w:spacing w:val="-3"/>
          </w:rPr>
          <w:t xml:space="preserve"> </w:t>
        </w:r>
        <w:r w:rsidRPr="0030316E">
          <w:rPr>
            <w:color w:val="0000ED"/>
          </w:rPr>
          <w:t>algorithms</w:t>
        </w:r>
      </w:hyperlink>
    </w:p>
    <w:p w14:paraId="69C775C3" w14:textId="77777777" w:rsidR="002E25FB" w:rsidRPr="0030316E" w:rsidRDefault="00000000">
      <w:pPr>
        <w:pStyle w:val="BodyText"/>
        <w:spacing w:before="96" w:line="324" w:lineRule="auto"/>
        <w:ind w:left="1300" w:right="1641"/>
      </w:pPr>
      <w:hyperlink w:anchor="_bookmark227" w:history="1">
        <w:r w:rsidRPr="0030316E">
          <w:rPr>
            <w:color w:val="0000ED"/>
          </w:rPr>
          <w:t>T.42:</w:t>
        </w:r>
        <w:r w:rsidRPr="0030316E">
          <w:rPr>
            <w:color w:val="0000ED"/>
            <w:spacing w:val="-5"/>
          </w:rPr>
          <w:t xml:space="preserve"> </w:t>
        </w:r>
        <w:r w:rsidRPr="0030316E">
          <w:rPr>
            <w:color w:val="0000ED"/>
          </w:rPr>
          <w:t>Use</w:t>
        </w:r>
        <w:r w:rsidRPr="0030316E">
          <w:rPr>
            <w:color w:val="0000ED"/>
            <w:spacing w:val="-5"/>
          </w:rPr>
          <w:t xml:space="preserve"> </w:t>
        </w:r>
        <w:r w:rsidRPr="0030316E">
          <w:rPr>
            <w:color w:val="0000ED"/>
          </w:rPr>
          <w:t>template</w:t>
        </w:r>
        <w:r w:rsidRPr="0030316E">
          <w:rPr>
            <w:color w:val="0000ED"/>
            <w:spacing w:val="-5"/>
          </w:rPr>
          <w:t xml:space="preserve"> </w:t>
        </w:r>
        <w:r w:rsidRPr="0030316E">
          <w:rPr>
            <w:color w:val="0000ED"/>
          </w:rPr>
          <w:t>aliases</w:t>
        </w:r>
        <w:r w:rsidRPr="0030316E">
          <w:rPr>
            <w:color w:val="0000ED"/>
            <w:spacing w:val="-5"/>
          </w:rPr>
          <w:t xml:space="preserve"> </w:t>
        </w:r>
        <w:r w:rsidRPr="0030316E">
          <w:rPr>
            <w:color w:val="0000ED"/>
          </w:rPr>
          <w:t>to</w:t>
        </w:r>
        <w:r w:rsidRPr="0030316E">
          <w:rPr>
            <w:color w:val="0000ED"/>
            <w:spacing w:val="-4"/>
          </w:rPr>
          <w:t xml:space="preserve"> </w:t>
        </w:r>
        <w:r w:rsidRPr="0030316E">
          <w:rPr>
            <w:color w:val="0000ED"/>
          </w:rPr>
          <w:t>simplify</w:t>
        </w:r>
        <w:r w:rsidRPr="0030316E">
          <w:rPr>
            <w:color w:val="0000ED"/>
            <w:spacing w:val="-4"/>
          </w:rPr>
          <w:t xml:space="preserve"> </w:t>
        </w:r>
        <w:r w:rsidRPr="0030316E">
          <w:rPr>
            <w:color w:val="0000ED"/>
          </w:rPr>
          <w:t>notation</w:t>
        </w:r>
        <w:r w:rsidRPr="0030316E">
          <w:rPr>
            <w:color w:val="0000ED"/>
            <w:spacing w:val="-4"/>
          </w:rPr>
          <w:t xml:space="preserve"> </w:t>
        </w:r>
        <w:r w:rsidRPr="0030316E">
          <w:rPr>
            <w:color w:val="0000ED"/>
          </w:rPr>
          <w:t>and</w:t>
        </w:r>
        <w:r w:rsidRPr="0030316E">
          <w:rPr>
            <w:color w:val="0000ED"/>
            <w:spacing w:val="-4"/>
          </w:rPr>
          <w:t xml:space="preserve"> </w:t>
        </w:r>
        <w:r w:rsidRPr="0030316E">
          <w:rPr>
            <w:color w:val="0000ED"/>
          </w:rPr>
          <w:t>hide</w:t>
        </w:r>
        <w:r w:rsidRPr="0030316E">
          <w:rPr>
            <w:color w:val="0000ED"/>
            <w:spacing w:val="-5"/>
          </w:rPr>
          <w:t xml:space="preserve"> </w:t>
        </w:r>
        <w:r w:rsidRPr="0030316E">
          <w:rPr>
            <w:color w:val="0000ED"/>
          </w:rPr>
          <w:t>implementation</w:t>
        </w:r>
        <w:r w:rsidRPr="0030316E">
          <w:rPr>
            <w:color w:val="0000ED"/>
            <w:spacing w:val="-4"/>
          </w:rPr>
          <w:t xml:space="preserve"> </w:t>
        </w:r>
        <w:r w:rsidRPr="0030316E">
          <w:rPr>
            <w:color w:val="0000ED"/>
          </w:rPr>
          <w:t>details</w:t>
        </w:r>
      </w:hyperlink>
      <w:r w:rsidRPr="0030316E">
        <w:rPr>
          <w:color w:val="0000ED"/>
          <w:spacing w:val="-57"/>
        </w:rPr>
        <w:t xml:space="preserve"> </w:t>
      </w:r>
      <w:hyperlink w:anchor="_bookmark228" w:history="1">
        <w:r w:rsidRPr="0030316E">
          <w:rPr>
            <w:color w:val="0000ED"/>
            <w:spacing w:val="-1"/>
          </w:rPr>
          <w:t xml:space="preserve">T.43: Prefer </w:t>
        </w:r>
        <w:r w:rsidRPr="0030316E">
          <w:rPr>
            <w:rFonts w:ascii="Courier New"/>
            <w:color w:val="0000ED"/>
            <w:spacing w:val="-1"/>
            <w:sz w:val="19"/>
          </w:rPr>
          <w:t>using</w:t>
        </w:r>
        <w:r w:rsidRPr="0030316E">
          <w:rPr>
            <w:rFonts w:ascii="Courier New"/>
            <w:color w:val="0000ED"/>
            <w:spacing w:val="-55"/>
            <w:sz w:val="19"/>
          </w:rPr>
          <w:t xml:space="preserve"> </w:t>
        </w:r>
        <w:r w:rsidRPr="0030316E">
          <w:rPr>
            <w:color w:val="0000ED"/>
          </w:rPr>
          <w:t>over</w:t>
        </w:r>
        <w:r w:rsidRPr="0030316E">
          <w:rPr>
            <w:color w:val="0000ED"/>
            <w:spacing w:val="-1"/>
          </w:rPr>
          <w:t xml:space="preserve"> </w:t>
        </w:r>
        <w:r w:rsidRPr="0030316E">
          <w:rPr>
            <w:rFonts w:ascii="Courier New"/>
            <w:color w:val="0000ED"/>
            <w:sz w:val="19"/>
          </w:rPr>
          <w:t>typedef</w:t>
        </w:r>
        <w:r w:rsidRPr="0030316E">
          <w:rPr>
            <w:rFonts w:ascii="Courier New"/>
            <w:color w:val="0000ED"/>
            <w:spacing w:val="-55"/>
            <w:sz w:val="19"/>
          </w:rPr>
          <w:t xml:space="preserve"> </w:t>
        </w:r>
        <w:r w:rsidRPr="0030316E">
          <w:rPr>
            <w:color w:val="0000ED"/>
          </w:rPr>
          <w:t>for</w:t>
        </w:r>
        <w:r w:rsidRPr="0030316E">
          <w:rPr>
            <w:color w:val="0000ED"/>
            <w:spacing w:val="-1"/>
          </w:rPr>
          <w:t xml:space="preserve"> </w:t>
        </w:r>
        <w:r w:rsidRPr="0030316E">
          <w:rPr>
            <w:color w:val="0000ED"/>
          </w:rPr>
          <w:t>defining aliases</w:t>
        </w:r>
      </w:hyperlink>
    </w:p>
    <w:p w14:paraId="23FDA2AB" w14:textId="77777777" w:rsidR="002E25FB" w:rsidRPr="0030316E" w:rsidRDefault="002E25FB">
      <w:pPr>
        <w:spacing w:line="324" w:lineRule="auto"/>
        <w:sectPr w:rsidR="002E25FB" w:rsidRPr="0030316E">
          <w:pgSz w:w="12240" w:h="15840"/>
          <w:pgMar w:top="1360" w:right="140" w:bottom="280" w:left="1340" w:header="720" w:footer="720" w:gutter="0"/>
          <w:cols w:space="720"/>
        </w:sectPr>
      </w:pPr>
    </w:p>
    <w:p w14:paraId="54563204" w14:textId="77777777" w:rsidR="002E25FB" w:rsidRPr="0030316E" w:rsidRDefault="00000000">
      <w:pPr>
        <w:pStyle w:val="BodyText"/>
        <w:spacing w:before="72"/>
        <w:ind w:left="1300" w:right="1345"/>
      </w:pPr>
      <w:hyperlink w:anchor="_bookmark229" w:history="1">
        <w:r w:rsidRPr="0030316E">
          <w:rPr>
            <w:color w:val="0000ED"/>
          </w:rPr>
          <w:t>T.44:</w:t>
        </w:r>
        <w:r w:rsidRPr="0030316E">
          <w:rPr>
            <w:color w:val="0000ED"/>
            <w:spacing w:val="-5"/>
          </w:rPr>
          <w:t xml:space="preserve"> </w:t>
        </w:r>
        <w:r w:rsidRPr="0030316E">
          <w:rPr>
            <w:color w:val="0000ED"/>
          </w:rPr>
          <w:t>Use</w:t>
        </w:r>
        <w:r w:rsidRPr="0030316E">
          <w:rPr>
            <w:color w:val="0000ED"/>
            <w:spacing w:val="-4"/>
          </w:rPr>
          <w:t xml:space="preserve"> </w:t>
        </w:r>
        <w:r w:rsidRPr="0030316E">
          <w:rPr>
            <w:color w:val="0000ED"/>
          </w:rPr>
          <w:t>function</w:t>
        </w:r>
        <w:r w:rsidRPr="0030316E">
          <w:rPr>
            <w:color w:val="0000ED"/>
            <w:spacing w:val="-4"/>
          </w:rPr>
          <w:t xml:space="preserve"> </w:t>
        </w:r>
        <w:r w:rsidRPr="0030316E">
          <w:rPr>
            <w:color w:val="0000ED"/>
          </w:rPr>
          <w:t>templates</w:t>
        </w:r>
        <w:r w:rsidRPr="0030316E">
          <w:rPr>
            <w:color w:val="0000ED"/>
            <w:spacing w:val="-4"/>
          </w:rPr>
          <w:t xml:space="preserve"> </w:t>
        </w:r>
        <w:r w:rsidRPr="0030316E">
          <w:rPr>
            <w:color w:val="0000ED"/>
          </w:rPr>
          <w:t>to</w:t>
        </w:r>
        <w:r w:rsidRPr="0030316E">
          <w:rPr>
            <w:color w:val="0000ED"/>
            <w:spacing w:val="-4"/>
          </w:rPr>
          <w:t xml:space="preserve"> </w:t>
        </w:r>
        <w:r w:rsidRPr="0030316E">
          <w:rPr>
            <w:color w:val="0000ED"/>
          </w:rPr>
          <w:t>deduce</w:t>
        </w:r>
        <w:r w:rsidRPr="0030316E">
          <w:rPr>
            <w:color w:val="0000ED"/>
            <w:spacing w:val="-4"/>
          </w:rPr>
          <w:t xml:space="preserve"> </w:t>
        </w:r>
        <w:r w:rsidRPr="0030316E">
          <w:rPr>
            <w:color w:val="0000ED"/>
          </w:rPr>
          <w:t>class</w:t>
        </w:r>
        <w:r w:rsidRPr="0030316E">
          <w:rPr>
            <w:color w:val="0000ED"/>
            <w:spacing w:val="-5"/>
          </w:rPr>
          <w:t xml:space="preserve"> </w:t>
        </w:r>
        <w:r w:rsidRPr="0030316E">
          <w:rPr>
            <w:color w:val="0000ED"/>
          </w:rPr>
          <w:t>template</w:t>
        </w:r>
        <w:r w:rsidRPr="0030316E">
          <w:rPr>
            <w:color w:val="0000ED"/>
            <w:spacing w:val="-4"/>
          </w:rPr>
          <w:t xml:space="preserve"> </w:t>
        </w:r>
        <w:r w:rsidRPr="0030316E">
          <w:rPr>
            <w:color w:val="0000ED"/>
          </w:rPr>
          <w:t>argument</w:t>
        </w:r>
        <w:r w:rsidRPr="0030316E">
          <w:rPr>
            <w:color w:val="0000ED"/>
            <w:spacing w:val="-4"/>
          </w:rPr>
          <w:t xml:space="preserve"> </w:t>
        </w:r>
        <w:r w:rsidRPr="0030316E">
          <w:rPr>
            <w:color w:val="0000ED"/>
          </w:rPr>
          <w:t>types</w:t>
        </w:r>
        <w:r w:rsidRPr="0030316E">
          <w:rPr>
            <w:color w:val="0000ED"/>
            <w:spacing w:val="-5"/>
          </w:rPr>
          <w:t xml:space="preserve"> </w:t>
        </w:r>
        <w:r w:rsidRPr="0030316E">
          <w:rPr>
            <w:color w:val="0000ED"/>
          </w:rPr>
          <w:t>(where</w:t>
        </w:r>
        <w:r w:rsidRPr="0030316E">
          <w:rPr>
            <w:color w:val="0000ED"/>
            <w:spacing w:val="-57"/>
          </w:rPr>
          <w:t xml:space="preserve"> </w:t>
        </w:r>
        <w:r w:rsidRPr="0030316E">
          <w:rPr>
            <w:color w:val="0000ED"/>
          </w:rPr>
          <w:t>feasible)</w:t>
        </w:r>
      </w:hyperlink>
    </w:p>
    <w:p w14:paraId="09C9B0A1" w14:textId="77777777" w:rsidR="002E25FB" w:rsidRPr="0030316E" w:rsidRDefault="00000000">
      <w:pPr>
        <w:pStyle w:val="BodyText"/>
        <w:spacing w:before="96" w:line="321" w:lineRule="auto"/>
        <w:ind w:left="1300" w:right="1990"/>
        <w:rPr>
          <w:rFonts w:ascii="Courier New"/>
          <w:sz w:val="19"/>
        </w:rPr>
      </w:pPr>
      <w:hyperlink w:anchor="_bookmark230" w:history="1">
        <w:r w:rsidRPr="0030316E">
          <w:rPr>
            <w:color w:val="0000ED"/>
            <w:spacing w:val="-1"/>
          </w:rPr>
          <w:t xml:space="preserve">T.46: Require template </w:t>
        </w:r>
        <w:r w:rsidRPr="0030316E">
          <w:rPr>
            <w:color w:val="0000ED"/>
          </w:rPr>
          <w:t xml:space="preserve">arguments to be at least </w:t>
        </w:r>
        <w:r w:rsidRPr="0030316E">
          <w:rPr>
            <w:rFonts w:ascii="Courier New"/>
            <w:color w:val="0000ED"/>
            <w:sz w:val="19"/>
          </w:rPr>
          <w:t xml:space="preserve">Regular </w:t>
        </w:r>
        <w:r w:rsidRPr="0030316E">
          <w:rPr>
            <w:color w:val="0000ED"/>
          </w:rPr>
          <w:t xml:space="preserve">or </w:t>
        </w:r>
        <w:r w:rsidRPr="0030316E">
          <w:rPr>
            <w:rFonts w:ascii="Courier New"/>
            <w:color w:val="0000ED"/>
            <w:sz w:val="19"/>
          </w:rPr>
          <w:t>SemiRegular</w:t>
        </w:r>
      </w:hyperlink>
      <w:r w:rsidRPr="0030316E">
        <w:rPr>
          <w:rFonts w:ascii="Courier New"/>
          <w:color w:val="0000ED"/>
          <w:spacing w:val="1"/>
          <w:sz w:val="19"/>
        </w:rPr>
        <w:t xml:space="preserve"> </w:t>
      </w:r>
      <w:hyperlink w:anchor="_bookmark231" w:history="1">
        <w:r w:rsidRPr="0030316E">
          <w:rPr>
            <w:color w:val="0000ED"/>
          </w:rPr>
          <w:t>T.47: Avoid highly visible unconstrained templates with common names</w:t>
        </w:r>
      </w:hyperlink>
      <w:r w:rsidRPr="0030316E">
        <w:rPr>
          <w:color w:val="0000ED"/>
          <w:spacing w:val="1"/>
        </w:rPr>
        <w:t xml:space="preserve"> </w:t>
      </w:r>
      <w:hyperlink w:anchor="_bookmark232" w:history="1">
        <w:r w:rsidRPr="0030316E">
          <w:rPr>
            <w:color w:val="0000ED"/>
          </w:rPr>
          <w:t>T.48:</w:t>
        </w:r>
        <w:r w:rsidRPr="0030316E">
          <w:rPr>
            <w:color w:val="0000ED"/>
            <w:spacing w:val="-3"/>
          </w:rPr>
          <w:t xml:space="preserve"> </w:t>
        </w:r>
        <w:r w:rsidRPr="0030316E">
          <w:rPr>
            <w:color w:val="0000ED"/>
          </w:rPr>
          <w:t>If</w:t>
        </w:r>
        <w:r w:rsidRPr="0030316E">
          <w:rPr>
            <w:color w:val="0000ED"/>
            <w:spacing w:val="-3"/>
          </w:rPr>
          <w:t xml:space="preserve"> </w:t>
        </w:r>
        <w:r w:rsidRPr="0030316E">
          <w:rPr>
            <w:color w:val="0000ED"/>
          </w:rPr>
          <w:t>your</w:t>
        </w:r>
        <w:r w:rsidRPr="0030316E">
          <w:rPr>
            <w:color w:val="0000ED"/>
            <w:spacing w:val="-2"/>
          </w:rPr>
          <w:t xml:space="preserve"> </w:t>
        </w:r>
        <w:r w:rsidRPr="0030316E">
          <w:rPr>
            <w:color w:val="0000ED"/>
          </w:rPr>
          <w:t>compiler</w:t>
        </w:r>
        <w:r w:rsidRPr="0030316E">
          <w:rPr>
            <w:color w:val="0000ED"/>
            <w:spacing w:val="-3"/>
          </w:rPr>
          <w:t xml:space="preserve"> </w:t>
        </w:r>
        <w:r w:rsidRPr="0030316E">
          <w:rPr>
            <w:color w:val="0000ED"/>
          </w:rPr>
          <w:t>does</w:t>
        </w:r>
        <w:r w:rsidRPr="0030316E">
          <w:rPr>
            <w:color w:val="0000ED"/>
            <w:spacing w:val="-3"/>
          </w:rPr>
          <w:t xml:space="preserve"> </w:t>
        </w:r>
        <w:r w:rsidRPr="0030316E">
          <w:rPr>
            <w:color w:val="0000ED"/>
          </w:rPr>
          <w:t>not</w:t>
        </w:r>
        <w:r w:rsidRPr="0030316E">
          <w:rPr>
            <w:color w:val="0000ED"/>
            <w:spacing w:val="-2"/>
          </w:rPr>
          <w:t xml:space="preserve"> </w:t>
        </w:r>
        <w:r w:rsidRPr="0030316E">
          <w:rPr>
            <w:color w:val="0000ED"/>
          </w:rPr>
          <w:t>support</w:t>
        </w:r>
        <w:r w:rsidRPr="0030316E">
          <w:rPr>
            <w:color w:val="0000ED"/>
            <w:spacing w:val="-3"/>
          </w:rPr>
          <w:t xml:space="preserve"> </w:t>
        </w:r>
        <w:r w:rsidRPr="0030316E">
          <w:rPr>
            <w:color w:val="0000ED"/>
          </w:rPr>
          <w:t>concepts,</w:t>
        </w:r>
        <w:r w:rsidRPr="0030316E">
          <w:rPr>
            <w:color w:val="0000ED"/>
            <w:spacing w:val="-2"/>
          </w:rPr>
          <w:t xml:space="preserve"> </w:t>
        </w:r>
        <w:r w:rsidRPr="0030316E">
          <w:rPr>
            <w:color w:val="0000ED"/>
          </w:rPr>
          <w:t>fake</w:t>
        </w:r>
        <w:r w:rsidRPr="0030316E">
          <w:rPr>
            <w:color w:val="0000ED"/>
            <w:spacing w:val="-2"/>
          </w:rPr>
          <w:t xml:space="preserve"> </w:t>
        </w:r>
        <w:r w:rsidRPr="0030316E">
          <w:rPr>
            <w:color w:val="0000ED"/>
          </w:rPr>
          <w:t>them</w:t>
        </w:r>
        <w:r w:rsidRPr="0030316E">
          <w:rPr>
            <w:color w:val="0000ED"/>
            <w:spacing w:val="-3"/>
          </w:rPr>
          <w:t xml:space="preserve"> </w:t>
        </w:r>
        <w:r w:rsidRPr="0030316E">
          <w:rPr>
            <w:color w:val="0000ED"/>
          </w:rPr>
          <w:t>with</w:t>
        </w:r>
        <w:r w:rsidRPr="0030316E">
          <w:rPr>
            <w:color w:val="0000ED"/>
            <w:spacing w:val="-2"/>
          </w:rPr>
          <w:t xml:space="preserve"> </w:t>
        </w:r>
        <w:r w:rsidRPr="0030316E">
          <w:rPr>
            <w:rFonts w:ascii="Courier New"/>
            <w:color w:val="0000ED"/>
            <w:sz w:val="19"/>
          </w:rPr>
          <w:t>enable_if</w:t>
        </w:r>
      </w:hyperlink>
    </w:p>
    <w:p w14:paraId="1989B68E" w14:textId="77777777" w:rsidR="002E25FB" w:rsidRPr="0030316E" w:rsidRDefault="00000000">
      <w:pPr>
        <w:pStyle w:val="BodyText"/>
        <w:spacing w:line="272" w:lineRule="exact"/>
        <w:ind w:left="820"/>
      </w:pPr>
      <w:hyperlink w:anchor="_bookmark233" w:history="1">
        <w:r w:rsidRPr="0030316E">
          <w:rPr>
            <w:color w:val="0000ED"/>
          </w:rPr>
          <w:t>Definition</w:t>
        </w:r>
      </w:hyperlink>
    </w:p>
    <w:p w14:paraId="532D238D" w14:textId="77777777" w:rsidR="002E25FB" w:rsidRPr="0030316E" w:rsidRDefault="00000000">
      <w:pPr>
        <w:pStyle w:val="BodyText"/>
        <w:spacing w:before="96" w:line="324" w:lineRule="auto"/>
        <w:ind w:left="1300" w:right="4571"/>
      </w:pPr>
      <w:hyperlink w:anchor="_bookmark234" w:history="1">
        <w:r w:rsidRPr="0030316E">
          <w:rPr>
            <w:color w:val="0000ED"/>
          </w:rPr>
          <w:t>T.60:</w:t>
        </w:r>
        <w:r w:rsidRPr="0030316E">
          <w:rPr>
            <w:color w:val="0000ED"/>
            <w:spacing w:val="-6"/>
          </w:rPr>
          <w:t xml:space="preserve"> </w:t>
        </w:r>
        <w:r w:rsidRPr="0030316E">
          <w:rPr>
            <w:color w:val="0000ED"/>
          </w:rPr>
          <w:t>Minimize</w:t>
        </w:r>
        <w:r w:rsidRPr="0030316E">
          <w:rPr>
            <w:color w:val="0000ED"/>
            <w:spacing w:val="-5"/>
          </w:rPr>
          <w:t xml:space="preserve"> </w:t>
        </w:r>
        <w:r w:rsidRPr="0030316E">
          <w:rPr>
            <w:color w:val="0000ED"/>
          </w:rPr>
          <w:t>a</w:t>
        </w:r>
        <w:r w:rsidRPr="0030316E">
          <w:rPr>
            <w:color w:val="0000ED"/>
            <w:spacing w:val="-6"/>
          </w:rPr>
          <w:t xml:space="preserve"> </w:t>
        </w:r>
        <w:r w:rsidRPr="0030316E">
          <w:rPr>
            <w:color w:val="0000ED"/>
          </w:rPr>
          <w:t>template’s</w:t>
        </w:r>
        <w:r w:rsidRPr="0030316E">
          <w:rPr>
            <w:color w:val="0000ED"/>
            <w:spacing w:val="-5"/>
          </w:rPr>
          <w:t xml:space="preserve"> </w:t>
        </w:r>
        <w:r w:rsidRPr="0030316E">
          <w:rPr>
            <w:color w:val="0000ED"/>
          </w:rPr>
          <w:t>context</w:t>
        </w:r>
        <w:r w:rsidRPr="0030316E">
          <w:rPr>
            <w:color w:val="0000ED"/>
            <w:spacing w:val="-5"/>
          </w:rPr>
          <w:t xml:space="preserve"> </w:t>
        </w:r>
        <w:r w:rsidRPr="0030316E">
          <w:rPr>
            <w:color w:val="0000ED"/>
          </w:rPr>
          <w:t>dependencies</w:t>
        </w:r>
      </w:hyperlink>
      <w:r w:rsidRPr="0030316E">
        <w:rPr>
          <w:color w:val="0000ED"/>
          <w:spacing w:val="-57"/>
        </w:rPr>
        <w:t xml:space="preserve"> </w:t>
      </w:r>
      <w:hyperlink w:anchor="_bookmark235" w:history="1">
        <w:r w:rsidRPr="0030316E">
          <w:rPr>
            <w:color w:val="0000ED"/>
          </w:rPr>
          <w:t>T.61:</w:t>
        </w:r>
        <w:r w:rsidRPr="0030316E">
          <w:rPr>
            <w:color w:val="0000ED"/>
            <w:spacing w:val="-3"/>
          </w:rPr>
          <w:t xml:space="preserve"> </w:t>
        </w:r>
        <w:r w:rsidRPr="0030316E">
          <w:rPr>
            <w:color w:val="0000ED"/>
          </w:rPr>
          <w:t>Do</w:t>
        </w:r>
        <w:r w:rsidRPr="0030316E">
          <w:rPr>
            <w:color w:val="0000ED"/>
            <w:spacing w:val="-1"/>
          </w:rPr>
          <w:t xml:space="preserve"> </w:t>
        </w:r>
        <w:r w:rsidRPr="0030316E">
          <w:rPr>
            <w:color w:val="0000ED"/>
          </w:rPr>
          <w:t>not</w:t>
        </w:r>
        <w:r w:rsidRPr="0030316E">
          <w:rPr>
            <w:color w:val="0000ED"/>
            <w:spacing w:val="-2"/>
          </w:rPr>
          <w:t xml:space="preserve"> </w:t>
        </w:r>
        <w:r w:rsidRPr="0030316E">
          <w:rPr>
            <w:color w:val="0000ED"/>
          </w:rPr>
          <w:t>over-parameterize</w:t>
        </w:r>
        <w:r w:rsidRPr="0030316E">
          <w:rPr>
            <w:color w:val="0000ED"/>
            <w:spacing w:val="-2"/>
          </w:rPr>
          <w:t xml:space="preserve"> </w:t>
        </w:r>
        <w:r w:rsidRPr="0030316E">
          <w:rPr>
            <w:color w:val="0000ED"/>
          </w:rPr>
          <w:t>members</w:t>
        </w:r>
      </w:hyperlink>
    </w:p>
    <w:p w14:paraId="05B9BA62" w14:textId="77777777" w:rsidR="002E25FB" w:rsidRPr="0030316E" w:rsidRDefault="00000000">
      <w:pPr>
        <w:pStyle w:val="BodyText"/>
        <w:spacing w:line="324" w:lineRule="auto"/>
        <w:ind w:left="1300" w:right="1345"/>
      </w:pPr>
      <w:hyperlink w:anchor="_bookmark236" w:history="1">
        <w:r w:rsidRPr="0030316E">
          <w:rPr>
            <w:color w:val="0000ED"/>
          </w:rPr>
          <w:t>T.62:</w:t>
        </w:r>
        <w:r w:rsidRPr="0030316E">
          <w:rPr>
            <w:color w:val="0000ED"/>
            <w:spacing w:val="-5"/>
          </w:rPr>
          <w:t xml:space="preserve"> </w:t>
        </w:r>
        <w:r w:rsidRPr="0030316E">
          <w:rPr>
            <w:color w:val="0000ED"/>
          </w:rPr>
          <w:t>Place</w:t>
        </w:r>
        <w:r w:rsidRPr="0030316E">
          <w:rPr>
            <w:color w:val="0000ED"/>
            <w:spacing w:val="-5"/>
          </w:rPr>
          <w:t xml:space="preserve"> </w:t>
        </w:r>
        <w:r w:rsidRPr="0030316E">
          <w:rPr>
            <w:color w:val="0000ED"/>
          </w:rPr>
          <w:t>non-dependent</w:t>
        </w:r>
        <w:r w:rsidRPr="0030316E">
          <w:rPr>
            <w:color w:val="0000ED"/>
            <w:spacing w:val="-4"/>
          </w:rPr>
          <w:t xml:space="preserve"> </w:t>
        </w:r>
        <w:r w:rsidRPr="0030316E">
          <w:rPr>
            <w:color w:val="0000ED"/>
          </w:rPr>
          <w:t>class</w:t>
        </w:r>
        <w:r w:rsidRPr="0030316E">
          <w:rPr>
            <w:color w:val="0000ED"/>
            <w:spacing w:val="-5"/>
          </w:rPr>
          <w:t xml:space="preserve"> </w:t>
        </w:r>
        <w:r w:rsidRPr="0030316E">
          <w:rPr>
            <w:color w:val="0000ED"/>
          </w:rPr>
          <w:t>template</w:t>
        </w:r>
        <w:r w:rsidRPr="0030316E">
          <w:rPr>
            <w:color w:val="0000ED"/>
            <w:spacing w:val="-4"/>
          </w:rPr>
          <w:t xml:space="preserve"> </w:t>
        </w:r>
        <w:r w:rsidRPr="0030316E">
          <w:rPr>
            <w:color w:val="0000ED"/>
          </w:rPr>
          <w:t>members</w:t>
        </w:r>
        <w:r w:rsidRPr="0030316E">
          <w:rPr>
            <w:color w:val="0000ED"/>
            <w:spacing w:val="-5"/>
          </w:rPr>
          <w:t xml:space="preserve"> </w:t>
        </w:r>
        <w:r w:rsidRPr="0030316E">
          <w:rPr>
            <w:color w:val="0000ED"/>
          </w:rPr>
          <w:t>in</w:t>
        </w:r>
        <w:r w:rsidRPr="0030316E">
          <w:rPr>
            <w:color w:val="0000ED"/>
            <w:spacing w:val="-4"/>
          </w:rPr>
          <w:t xml:space="preserve"> </w:t>
        </w:r>
        <w:r w:rsidRPr="0030316E">
          <w:rPr>
            <w:color w:val="0000ED"/>
          </w:rPr>
          <w:t>a</w:t>
        </w:r>
        <w:r w:rsidRPr="0030316E">
          <w:rPr>
            <w:color w:val="0000ED"/>
            <w:spacing w:val="-4"/>
          </w:rPr>
          <w:t xml:space="preserve"> </w:t>
        </w:r>
        <w:r w:rsidRPr="0030316E">
          <w:rPr>
            <w:color w:val="0000ED"/>
          </w:rPr>
          <w:t>non-templated</w:t>
        </w:r>
        <w:r w:rsidRPr="0030316E">
          <w:rPr>
            <w:color w:val="0000ED"/>
            <w:spacing w:val="-4"/>
          </w:rPr>
          <w:t xml:space="preserve"> </w:t>
        </w:r>
        <w:r w:rsidRPr="0030316E">
          <w:rPr>
            <w:color w:val="0000ED"/>
          </w:rPr>
          <w:t>base</w:t>
        </w:r>
        <w:r w:rsidRPr="0030316E">
          <w:rPr>
            <w:color w:val="0000ED"/>
            <w:spacing w:val="-5"/>
          </w:rPr>
          <w:t xml:space="preserve"> </w:t>
        </w:r>
        <w:r w:rsidRPr="0030316E">
          <w:rPr>
            <w:color w:val="0000ED"/>
          </w:rPr>
          <w:t>class</w:t>
        </w:r>
      </w:hyperlink>
      <w:r w:rsidRPr="0030316E">
        <w:rPr>
          <w:color w:val="0000ED"/>
          <w:spacing w:val="-57"/>
        </w:rPr>
        <w:t xml:space="preserve"> </w:t>
      </w:r>
      <w:hyperlink w:anchor="_bookmark237" w:history="1">
        <w:r w:rsidRPr="0030316E">
          <w:rPr>
            <w:color w:val="0000ED"/>
          </w:rPr>
          <w:t>Alternative</w:t>
        </w:r>
        <w:r w:rsidRPr="0030316E">
          <w:rPr>
            <w:color w:val="0000ED"/>
            <w:spacing w:val="-2"/>
          </w:rPr>
          <w:t xml:space="preserve"> </w:t>
        </w:r>
        <w:r w:rsidRPr="0030316E">
          <w:rPr>
            <w:color w:val="0000ED"/>
          </w:rPr>
          <w:t>implementations</w:t>
        </w:r>
        <w:r w:rsidRPr="0030316E">
          <w:rPr>
            <w:color w:val="0000ED"/>
            <w:spacing w:val="-2"/>
          </w:rPr>
          <w:t xml:space="preserve"> </w:t>
        </w:r>
        <w:r w:rsidRPr="0030316E">
          <w:rPr>
            <w:color w:val="0000ED"/>
          </w:rPr>
          <w:t>with specializations</w:t>
        </w:r>
      </w:hyperlink>
    </w:p>
    <w:p w14:paraId="412FF321" w14:textId="77777777" w:rsidR="002E25FB" w:rsidRPr="0030316E" w:rsidRDefault="00000000">
      <w:pPr>
        <w:pStyle w:val="BodyText"/>
        <w:spacing w:line="275" w:lineRule="exact"/>
        <w:ind w:left="820"/>
      </w:pPr>
      <w:hyperlink w:anchor="_bookmark238" w:history="1">
        <w:r w:rsidRPr="0030316E">
          <w:rPr>
            <w:color w:val="0000ED"/>
          </w:rPr>
          <w:t>Hierarchies</w:t>
        </w:r>
      </w:hyperlink>
    </w:p>
    <w:p w14:paraId="678F154C" w14:textId="77777777" w:rsidR="002E25FB" w:rsidRPr="0030316E" w:rsidRDefault="00000000">
      <w:pPr>
        <w:pStyle w:val="BodyText"/>
        <w:spacing w:before="95"/>
        <w:ind w:left="1300"/>
      </w:pPr>
      <w:hyperlink w:anchor="_bookmark239" w:history="1">
        <w:r w:rsidRPr="0030316E">
          <w:rPr>
            <w:color w:val="0000ED"/>
          </w:rPr>
          <w:t>T.80:</w:t>
        </w:r>
        <w:r w:rsidRPr="0030316E">
          <w:rPr>
            <w:color w:val="0000ED"/>
            <w:spacing w:val="-4"/>
          </w:rPr>
          <w:t xml:space="preserve"> </w:t>
        </w:r>
        <w:r w:rsidRPr="0030316E">
          <w:rPr>
            <w:color w:val="0000ED"/>
          </w:rPr>
          <w:t>Do</w:t>
        </w:r>
        <w:r w:rsidRPr="0030316E">
          <w:rPr>
            <w:color w:val="0000ED"/>
            <w:spacing w:val="-3"/>
          </w:rPr>
          <w:t xml:space="preserve"> </w:t>
        </w:r>
        <w:r w:rsidRPr="0030316E">
          <w:rPr>
            <w:color w:val="0000ED"/>
          </w:rPr>
          <w:t>not</w:t>
        </w:r>
        <w:r w:rsidRPr="0030316E">
          <w:rPr>
            <w:color w:val="0000ED"/>
            <w:spacing w:val="-4"/>
          </w:rPr>
          <w:t xml:space="preserve"> </w:t>
        </w:r>
        <w:r w:rsidRPr="0030316E">
          <w:rPr>
            <w:color w:val="0000ED"/>
          </w:rPr>
          <w:t>naively</w:t>
        </w:r>
        <w:r w:rsidRPr="0030316E">
          <w:rPr>
            <w:color w:val="0000ED"/>
            <w:spacing w:val="-3"/>
          </w:rPr>
          <w:t xml:space="preserve"> </w:t>
        </w:r>
        <w:r w:rsidRPr="0030316E">
          <w:rPr>
            <w:color w:val="0000ED"/>
          </w:rPr>
          <w:t>templatize</w:t>
        </w:r>
        <w:r w:rsidRPr="0030316E">
          <w:rPr>
            <w:color w:val="0000ED"/>
            <w:spacing w:val="-4"/>
          </w:rPr>
          <w:t xml:space="preserve"> </w:t>
        </w:r>
        <w:r w:rsidRPr="0030316E">
          <w:rPr>
            <w:color w:val="0000ED"/>
          </w:rPr>
          <w:t>a</w:t>
        </w:r>
        <w:r w:rsidRPr="0030316E">
          <w:rPr>
            <w:color w:val="0000ED"/>
            <w:spacing w:val="-4"/>
          </w:rPr>
          <w:t xml:space="preserve"> </w:t>
        </w:r>
        <w:r w:rsidRPr="0030316E">
          <w:rPr>
            <w:color w:val="0000ED"/>
          </w:rPr>
          <w:t>class</w:t>
        </w:r>
        <w:r w:rsidRPr="0030316E">
          <w:rPr>
            <w:color w:val="0000ED"/>
            <w:spacing w:val="-4"/>
          </w:rPr>
          <w:t xml:space="preserve"> </w:t>
        </w:r>
        <w:r w:rsidRPr="0030316E">
          <w:rPr>
            <w:color w:val="0000ED"/>
          </w:rPr>
          <w:t>hierarchy</w:t>
        </w:r>
      </w:hyperlink>
    </w:p>
    <w:p w14:paraId="7730FC6B" w14:textId="77777777" w:rsidR="002E25FB" w:rsidRPr="0030316E" w:rsidRDefault="00000000">
      <w:pPr>
        <w:pStyle w:val="BodyText"/>
        <w:spacing w:before="96" w:line="324" w:lineRule="auto"/>
        <w:ind w:left="820" w:right="3319" w:firstLine="480"/>
      </w:pPr>
      <w:hyperlink w:anchor="_bookmark240" w:history="1">
        <w:r w:rsidRPr="0030316E">
          <w:rPr>
            <w:color w:val="0000ED"/>
          </w:rPr>
          <w:t>T.83:</w:t>
        </w:r>
        <w:r w:rsidRPr="0030316E">
          <w:rPr>
            <w:color w:val="0000ED"/>
            <w:spacing w:val="-4"/>
          </w:rPr>
          <w:t xml:space="preserve"> </w:t>
        </w:r>
        <w:r w:rsidRPr="0030316E">
          <w:rPr>
            <w:color w:val="0000ED"/>
          </w:rPr>
          <w:t>Do</w:t>
        </w:r>
        <w:r w:rsidRPr="0030316E">
          <w:rPr>
            <w:color w:val="0000ED"/>
            <w:spacing w:val="-3"/>
          </w:rPr>
          <w:t xml:space="preserve"> </w:t>
        </w:r>
        <w:r w:rsidRPr="0030316E">
          <w:rPr>
            <w:color w:val="0000ED"/>
          </w:rPr>
          <w:t>not</w:t>
        </w:r>
        <w:r w:rsidRPr="0030316E">
          <w:rPr>
            <w:color w:val="0000ED"/>
            <w:spacing w:val="-4"/>
          </w:rPr>
          <w:t xml:space="preserve"> </w:t>
        </w:r>
        <w:r w:rsidRPr="0030316E">
          <w:rPr>
            <w:color w:val="0000ED"/>
          </w:rPr>
          <w:t>declare</w:t>
        </w:r>
        <w:r w:rsidRPr="0030316E">
          <w:rPr>
            <w:color w:val="0000ED"/>
            <w:spacing w:val="-4"/>
          </w:rPr>
          <w:t xml:space="preserve"> </w:t>
        </w:r>
        <w:r w:rsidRPr="0030316E">
          <w:rPr>
            <w:color w:val="0000ED"/>
          </w:rPr>
          <w:t>a</w:t>
        </w:r>
        <w:r w:rsidRPr="0030316E">
          <w:rPr>
            <w:color w:val="0000ED"/>
            <w:spacing w:val="-4"/>
          </w:rPr>
          <w:t xml:space="preserve"> </w:t>
        </w:r>
        <w:r w:rsidRPr="0030316E">
          <w:rPr>
            <w:color w:val="0000ED"/>
          </w:rPr>
          <w:t>member</w:t>
        </w:r>
        <w:r w:rsidRPr="0030316E">
          <w:rPr>
            <w:color w:val="0000ED"/>
            <w:spacing w:val="-4"/>
          </w:rPr>
          <w:t xml:space="preserve"> </w:t>
        </w:r>
        <w:r w:rsidRPr="0030316E">
          <w:rPr>
            <w:color w:val="0000ED"/>
          </w:rPr>
          <w:t>function</w:t>
        </w:r>
        <w:r w:rsidRPr="0030316E">
          <w:rPr>
            <w:color w:val="0000ED"/>
            <w:spacing w:val="-3"/>
          </w:rPr>
          <w:t xml:space="preserve"> </w:t>
        </w:r>
        <w:r w:rsidRPr="0030316E">
          <w:rPr>
            <w:color w:val="0000ED"/>
          </w:rPr>
          <w:t>template</w:t>
        </w:r>
        <w:r w:rsidRPr="0030316E">
          <w:rPr>
            <w:color w:val="0000ED"/>
            <w:spacing w:val="-4"/>
          </w:rPr>
          <w:t xml:space="preserve"> </w:t>
        </w:r>
        <w:r w:rsidRPr="0030316E">
          <w:rPr>
            <w:color w:val="0000ED"/>
          </w:rPr>
          <w:t>virtual</w:t>
        </w:r>
      </w:hyperlink>
      <w:r w:rsidRPr="0030316E">
        <w:rPr>
          <w:color w:val="0000ED"/>
          <w:spacing w:val="-57"/>
        </w:rPr>
        <w:t xml:space="preserve"> </w:t>
      </w:r>
      <w:hyperlink w:anchor="_bookmark241" w:history="1">
        <w:r w:rsidRPr="0030316E">
          <w:rPr>
            <w:color w:val="0000ED"/>
          </w:rPr>
          <w:t>Variadic</w:t>
        </w:r>
        <w:r w:rsidRPr="0030316E">
          <w:rPr>
            <w:color w:val="0000ED"/>
            <w:spacing w:val="-2"/>
          </w:rPr>
          <w:t xml:space="preserve"> </w:t>
        </w:r>
        <w:r w:rsidRPr="0030316E">
          <w:rPr>
            <w:color w:val="0000ED"/>
          </w:rPr>
          <w:t>templates</w:t>
        </w:r>
      </w:hyperlink>
    </w:p>
    <w:p w14:paraId="2D507FB8" w14:textId="77777777" w:rsidR="002E25FB" w:rsidRPr="0030316E" w:rsidRDefault="00000000">
      <w:pPr>
        <w:pStyle w:val="BodyText"/>
        <w:spacing w:line="324" w:lineRule="auto"/>
        <w:ind w:left="1300" w:right="7634"/>
      </w:pPr>
      <w:hyperlink w:anchor="_bookmark242" w:history="1">
        <w:r w:rsidRPr="0030316E">
          <w:rPr>
            <w:color w:val="0000ED"/>
          </w:rPr>
          <w:t>Perfect forwarding</w:t>
        </w:r>
      </w:hyperlink>
      <w:r w:rsidRPr="0030316E">
        <w:rPr>
          <w:color w:val="0000ED"/>
          <w:spacing w:val="-58"/>
        </w:rPr>
        <w:t xml:space="preserve"> </w:t>
      </w:r>
      <w:hyperlink w:anchor="_bookmark243" w:history="1">
        <w:r w:rsidRPr="0030316E">
          <w:rPr>
            <w:color w:val="0000ED"/>
          </w:rPr>
          <w:t>Variadic</w:t>
        </w:r>
        <w:r w:rsidRPr="0030316E">
          <w:rPr>
            <w:color w:val="0000ED"/>
            <w:spacing w:val="-12"/>
          </w:rPr>
          <w:t xml:space="preserve"> </w:t>
        </w:r>
        <w:r w:rsidRPr="0030316E">
          <w:rPr>
            <w:color w:val="0000ED"/>
          </w:rPr>
          <w:t>templates</w:t>
        </w:r>
      </w:hyperlink>
    </w:p>
    <w:p w14:paraId="04409096" w14:textId="77777777" w:rsidR="002E25FB" w:rsidRPr="0030316E" w:rsidRDefault="00000000">
      <w:pPr>
        <w:pStyle w:val="BodyText"/>
        <w:spacing w:line="275" w:lineRule="exact"/>
        <w:ind w:left="820"/>
      </w:pPr>
      <w:hyperlink w:anchor="_bookmark244" w:history="1">
        <w:r w:rsidRPr="0030316E">
          <w:rPr>
            <w:color w:val="0000ED"/>
          </w:rPr>
          <w:t>Metaprogramming</w:t>
        </w:r>
      </w:hyperlink>
    </w:p>
    <w:p w14:paraId="3BF77CB2" w14:textId="77777777" w:rsidR="002E25FB" w:rsidRPr="0030316E" w:rsidRDefault="00000000">
      <w:pPr>
        <w:pStyle w:val="BodyText"/>
        <w:spacing w:before="95" w:line="324" w:lineRule="auto"/>
        <w:ind w:left="1300" w:right="6720"/>
      </w:pPr>
      <w:hyperlink w:anchor="_bookmark245" w:history="1">
        <w:r w:rsidRPr="0030316E">
          <w:rPr>
            <w:color w:val="0000ED"/>
          </w:rPr>
          <w:t>Template</w:t>
        </w:r>
        <w:r w:rsidRPr="0030316E">
          <w:rPr>
            <w:color w:val="0000ED"/>
            <w:spacing w:val="-14"/>
          </w:rPr>
          <w:t xml:space="preserve"> </w:t>
        </w:r>
        <w:r w:rsidRPr="0030316E">
          <w:rPr>
            <w:color w:val="0000ED"/>
          </w:rPr>
          <w:t>metaprogramming</w:t>
        </w:r>
      </w:hyperlink>
      <w:r w:rsidRPr="0030316E">
        <w:rPr>
          <w:color w:val="0000ED"/>
          <w:spacing w:val="-57"/>
        </w:rPr>
        <w:t xml:space="preserve"> </w:t>
      </w:r>
      <w:hyperlink w:anchor="_bookmark246" w:history="1">
        <w:r w:rsidRPr="0030316E">
          <w:rPr>
            <w:color w:val="0000ED"/>
          </w:rPr>
          <w:t>Type-traits</w:t>
        </w:r>
        <w:r w:rsidRPr="0030316E">
          <w:rPr>
            <w:color w:val="0000ED"/>
            <w:spacing w:val="-2"/>
          </w:rPr>
          <w:t xml:space="preserve"> </w:t>
        </w:r>
        <w:r w:rsidRPr="0030316E">
          <w:rPr>
            <w:color w:val="0000ED"/>
          </w:rPr>
          <w:t>library</w:t>
        </w:r>
      </w:hyperlink>
    </w:p>
    <w:p w14:paraId="207786F7" w14:textId="77777777" w:rsidR="002E25FB" w:rsidRPr="0030316E" w:rsidRDefault="00000000">
      <w:pPr>
        <w:pStyle w:val="BodyText"/>
        <w:spacing w:line="324" w:lineRule="auto"/>
        <w:ind w:left="820" w:right="7416" w:firstLine="480"/>
      </w:pPr>
      <w:hyperlink w:anchor="_bookmark247" w:history="1">
        <w:r w:rsidRPr="0030316E">
          <w:rPr>
            <w:color w:val="0000ED"/>
          </w:rPr>
          <w:t>Constant</w:t>
        </w:r>
        <w:r w:rsidRPr="0030316E">
          <w:rPr>
            <w:color w:val="0000ED"/>
            <w:spacing w:val="-10"/>
          </w:rPr>
          <w:t xml:space="preserve"> </w:t>
        </w:r>
        <w:r w:rsidRPr="0030316E">
          <w:rPr>
            <w:color w:val="0000ED"/>
          </w:rPr>
          <w:t>expressions</w:t>
        </w:r>
      </w:hyperlink>
      <w:r w:rsidRPr="0030316E">
        <w:rPr>
          <w:color w:val="0000ED"/>
          <w:spacing w:val="-57"/>
        </w:rPr>
        <w:t xml:space="preserve"> </w:t>
      </w:r>
      <w:hyperlink w:anchor="_bookmark248" w:history="1">
        <w:r w:rsidRPr="0030316E">
          <w:rPr>
            <w:color w:val="0000ED"/>
          </w:rPr>
          <w:t>Other</w:t>
        </w:r>
        <w:r w:rsidRPr="0030316E">
          <w:rPr>
            <w:color w:val="0000ED"/>
            <w:spacing w:val="-2"/>
          </w:rPr>
          <w:t xml:space="preserve"> </w:t>
        </w:r>
        <w:r w:rsidRPr="0030316E">
          <w:rPr>
            <w:color w:val="0000ED"/>
          </w:rPr>
          <w:t>rules</w:t>
        </w:r>
      </w:hyperlink>
    </w:p>
    <w:p w14:paraId="24818474" w14:textId="77777777" w:rsidR="002E25FB" w:rsidRPr="0030316E" w:rsidRDefault="00000000">
      <w:pPr>
        <w:pStyle w:val="BodyText"/>
        <w:spacing w:line="275" w:lineRule="exact"/>
        <w:ind w:left="1300"/>
      </w:pPr>
      <w:hyperlink w:anchor="_bookmark249" w:history="1">
        <w:r w:rsidRPr="0030316E">
          <w:rPr>
            <w:color w:val="0000ED"/>
          </w:rPr>
          <w:t>T.140:</w:t>
        </w:r>
        <w:r w:rsidRPr="0030316E">
          <w:rPr>
            <w:color w:val="0000ED"/>
            <w:spacing w:val="-4"/>
          </w:rPr>
          <w:t xml:space="preserve"> </w:t>
        </w:r>
        <w:r w:rsidRPr="0030316E">
          <w:rPr>
            <w:color w:val="0000ED"/>
          </w:rPr>
          <w:t>Name</w:t>
        </w:r>
        <w:r w:rsidRPr="0030316E">
          <w:rPr>
            <w:color w:val="0000ED"/>
            <w:spacing w:val="-4"/>
          </w:rPr>
          <w:t xml:space="preserve"> </w:t>
        </w:r>
        <w:r w:rsidRPr="0030316E">
          <w:rPr>
            <w:color w:val="0000ED"/>
          </w:rPr>
          <w:t>all</w:t>
        </w:r>
        <w:r w:rsidRPr="0030316E">
          <w:rPr>
            <w:color w:val="0000ED"/>
            <w:spacing w:val="-4"/>
          </w:rPr>
          <w:t xml:space="preserve"> </w:t>
        </w:r>
        <w:r w:rsidRPr="0030316E">
          <w:rPr>
            <w:color w:val="0000ED"/>
          </w:rPr>
          <w:t>operations</w:t>
        </w:r>
        <w:r w:rsidRPr="0030316E">
          <w:rPr>
            <w:color w:val="0000ED"/>
            <w:spacing w:val="-3"/>
          </w:rPr>
          <w:t xml:space="preserve"> </w:t>
        </w:r>
        <w:r w:rsidRPr="0030316E">
          <w:rPr>
            <w:color w:val="0000ED"/>
          </w:rPr>
          <w:t>with</w:t>
        </w:r>
        <w:r w:rsidRPr="0030316E">
          <w:rPr>
            <w:color w:val="0000ED"/>
            <w:spacing w:val="-3"/>
          </w:rPr>
          <w:t xml:space="preserve"> </w:t>
        </w:r>
        <w:r w:rsidRPr="0030316E">
          <w:rPr>
            <w:color w:val="0000ED"/>
          </w:rPr>
          <w:t>potential</w:t>
        </w:r>
        <w:r w:rsidRPr="0030316E">
          <w:rPr>
            <w:color w:val="0000ED"/>
            <w:spacing w:val="-4"/>
          </w:rPr>
          <w:t xml:space="preserve"> </w:t>
        </w:r>
        <w:r w:rsidRPr="0030316E">
          <w:rPr>
            <w:color w:val="0000ED"/>
          </w:rPr>
          <w:t>for</w:t>
        </w:r>
        <w:r w:rsidRPr="0030316E">
          <w:rPr>
            <w:color w:val="0000ED"/>
            <w:spacing w:val="-4"/>
          </w:rPr>
          <w:t xml:space="preserve"> </w:t>
        </w:r>
        <w:r w:rsidRPr="0030316E">
          <w:rPr>
            <w:color w:val="0000ED"/>
          </w:rPr>
          <w:t>reuse</w:t>
        </w:r>
      </w:hyperlink>
    </w:p>
    <w:p w14:paraId="17C31E00" w14:textId="77777777" w:rsidR="002E25FB" w:rsidRPr="0030316E" w:rsidRDefault="00000000">
      <w:pPr>
        <w:pStyle w:val="BodyText"/>
        <w:spacing w:before="94"/>
        <w:ind w:left="1300" w:right="1345"/>
      </w:pPr>
      <w:hyperlink w:anchor="_bookmark250" w:history="1">
        <w:r w:rsidRPr="0030316E">
          <w:rPr>
            <w:color w:val="0000ED"/>
          </w:rPr>
          <w:t>T.141:</w:t>
        </w:r>
        <w:r w:rsidRPr="0030316E">
          <w:rPr>
            <w:color w:val="0000ED"/>
            <w:spacing w:val="-3"/>
          </w:rPr>
          <w:t xml:space="preserve"> </w:t>
        </w:r>
        <w:r w:rsidRPr="0030316E">
          <w:rPr>
            <w:color w:val="0000ED"/>
          </w:rPr>
          <w:t>Use</w:t>
        </w:r>
        <w:r w:rsidRPr="0030316E">
          <w:rPr>
            <w:color w:val="0000ED"/>
            <w:spacing w:val="-3"/>
          </w:rPr>
          <w:t xml:space="preserve"> </w:t>
        </w:r>
        <w:r w:rsidRPr="0030316E">
          <w:rPr>
            <w:color w:val="0000ED"/>
          </w:rPr>
          <w:t>an</w:t>
        </w:r>
        <w:r w:rsidRPr="0030316E">
          <w:rPr>
            <w:color w:val="0000ED"/>
            <w:spacing w:val="-2"/>
          </w:rPr>
          <w:t xml:space="preserve"> </w:t>
        </w:r>
        <w:r w:rsidRPr="0030316E">
          <w:rPr>
            <w:color w:val="0000ED"/>
          </w:rPr>
          <w:t>unnamed</w:t>
        </w:r>
        <w:r w:rsidRPr="0030316E">
          <w:rPr>
            <w:color w:val="0000ED"/>
            <w:spacing w:val="-2"/>
          </w:rPr>
          <w:t xml:space="preserve"> </w:t>
        </w:r>
        <w:r w:rsidRPr="0030316E">
          <w:rPr>
            <w:color w:val="0000ED"/>
          </w:rPr>
          <w:t>lambda</w:t>
        </w:r>
        <w:r w:rsidRPr="0030316E">
          <w:rPr>
            <w:color w:val="0000ED"/>
            <w:spacing w:val="-3"/>
          </w:rPr>
          <w:t xml:space="preserve"> </w:t>
        </w:r>
        <w:r w:rsidRPr="0030316E">
          <w:rPr>
            <w:color w:val="0000ED"/>
          </w:rPr>
          <w:t>if</w:t>
        </w:r>
        <w:r w:rsidRPr="0030316E">
          <w:rPr>
            <w:color w:val="0000ED"/>
            <w:spacing w:val="-3"/>
          </w:rPr>
          <w:t xml:space="preserve"> </w:t>
        </w:r>
        <w:r w:rsidRPr="0030316E">
          <w:rPr>
            <w:color w:val="0000ED"/>
          </w:rPr>
          <w:t>you</w:t>
        </w:r>
        <w:r w:rsidRPr="0030316E">
          <w:rPr>
            <w:color w:val="0000ED"/>
            <w:spacing w:val="-2"/>
          </w:rPr>
          <w:t xml:space="preserve"> </w:t>
        </w:r>
        <w:r w:rsidRPr="0030316E">
          <w:rPr>
            <w:color w:val="0000ED"/>
          </w:rPr>
          <w:t>need</w:t>
        </w:r>
        <w:r w:rsidRPr="0030316E">
          <w:rPr>
            <w:color w:val="0000ED"/>
            <w:spacing w:val="-2"/>
          </w:rPr>
          <w:t xml:space="preserve"> </w:t>
        </w:r>
        <w:r w:rsidRPr="0030316E">
          <w:rPr>
            <w:color w:val="0000ED"/>
          </w:rPr>
          <w:t>a</w:t>
        </w:r>
        <w:r w:rsidRPr="0030316E">
          <w:rPr>
            <w:color w:val="0000ED"/>
            <w:spacing w:val="-3"/>
          </w:rPr>
          <w:t xml:space="preserve"> </w:t>
        </w:r>
        <w:r w:rsidRPr="0030316E">
          <w:rPr>
            <w:color w:val="0000ED"/>
          </w:rPr>
          <w:t>simple</w:t>
        </w:r>
        <w:r w:rsidRPr="0030316E">
          <w:rPr>
            <w:color w:val="0000ED"/>
            <w:spacing w:val="-3"/>
          </w:rPr>
          <w:t xml:space="preserve"> </w:t>
        </w:r>
        <w:r w:rsidRPr="0030316E">
          <w:rPr>
            <w:color w:val="0000ED"/>
          </w:rPr>
          <w:t>function</w:t>
        </w:r>
        <w:r w:rsidRPr="0030316E">
          <w:rPr>
            <w:color w:val="0000ED"/>
            <w:spacing w:val="-2"/>
          </w:rPr>
          <w:t xml:space="preserve"> </w:t>
        </w:r>
        <w:r w:rsidRPr="0030316E">
          <w:rPr>
            <w:color w:val="0000ED"/>
          </w:rPr>
          <w:t>object</w:t>
        </w:r>
        <w:r w:rsidRPr="0030316E">
          <w:rPr>
            <w:color w:val="0000ED"/>
            <w:spacing w:val="-2"/>
          </w:rPr>
          <w:t xml:space="preserve"> </w:t>
        </w:r>
        <w:r w:rsidRPr="0030316E">
          <w:rPr>
            <w:color w:val="0000ED"/>
          </w:rPr>
          <w:t>in</w:t>
        </w:r>
        <w:r w:rsidRPr="0030316E">
          <w:rPr>
            <w:color w:val="0000ED"/>
            <w:spacing w:val="-2"/>
          </w:rPr>
          <w:t xml:space="preserve"> </w:t>
        </w:r>
        <w:r w:rsidRPr="0030316E">
          <w:rPr>
            <w:color w:val="0000ED"/>
          </w:rPr>
          <w:t>one</w:t>
        </w:r>
        <w:r w:rsidRPr="0030316E">
          <w:rPr>
            <w:color w:val="0000ED"/>
            <w:spacing w:val="-3"/>
          </w:rPr>
          <w:t xml:space="preserve"> </w:t>
        </w:r>
        <w:r w:rsidRPr="0030316E">
          <w:rPr>
            <w:color w:val="0000ED"/>
          </w:rPr>
          <w:t>place</w:t>
        </w:r>
        <w:r w:rsidRPr="0030316E">
          <w:rPr>
            <w:color w:val="0000ED"/>
            <w:spacing w:val="-57"/>
          </w:rPr>
          <w:t xml:space="preserve"> </w:t>
        </w:r>
        <w:r w:rsidRPr="0030316E">
          <w:rPr>
            <w:color w:val="0000ED"/>
          </w:rPr>
          <w:t>only</w:t>
        </w:r>
      </w:hyperlink>
    </w:p>
    <w:p w14:paraId="3362A0E5" w14:textId="77777777" w:rsidR="002E25FB" w:rsidRPr="0030316E" w:rsidRDefault="00000000">
      <w:pPr>
        <w:pStyle w:val="BodyText"/>
        <w:spacing w:before="96" w:line="324" w:lineRule="auto"/>
        <w:ind w:left="1300" w:right="4316"/>
      </w:pPr>
      <w:hyperlink w:anchor="_bookmark251" w:history="1">
        <w:r w:rsidRPr="0030316E">
          <w:rPr>
            <w:color w:val="0000ED"/>
          </w:rPr>
          <w:t>T.143:</w:t>
        </w:r>
        <w:r w:rsidRPr="0030316E">
          <w:rPr>
            <w:color w:val="0000ED"/>
            <w:spacing w:val="-5"/>
          </w:rPr>
          <w:t xml:space="preserve"> </w:t>
        </w:r>
        <w:r w:rsidRPr="0030316E">
          <w:rPr>
            <w:color w:val="0000ED"/>
          </w:rPr>
          <w:t>Don’t</w:t>
        </w:r>
        <w:r w:rsidRPr="0030316E">
          <w:rPr>
            <w:color w:val="0000ED"/>
            <w:spacing w:val="-5"/>
          </w:rPr>
          <w:t xml:space="preserve"> </w:t>
        </w:r>
        <w:r w:rsidRPr="0030316E">
          <w:rPr>
            <w:color w:val="0000ED"/>
          </w:rPr>
          <w:t>write</w:t>
        </w:r>
        <w:r w:rsidRPr="0030316E">
          <w:rPr>
            <w:color w:val="0000ED"/>
            <w:spacing w:val="-5"/>
          </w:rPr>
          <w:t xml:space="preserve"> </w:t>
        </w:r>
        <w:r w:rsidRPr="0030316E">
          <w:rPr>
            <w:color w:val="0000ED"/>
          </w:rPr>
          <w:t>unintentionally</w:t>
        </w:r>
        <w:r w:rsidRPr="0030316E">
          <w:rPr>
            <w:color w:val="0000ED"/>
            <w:spacing w:val="-3"/>
          </w:rPr>
          <w:t xml:space="preserve"> </w:t>
        </w:r>
        <w:r w:rsidRPr="0030316E">
          <w:rPr>
            <w:color w:val="0000ED"/>
          </w:rPr>
          <w:t>nongeneric</w:t>
        </w:r>
        <w:r w:rsidRPr="0030316E">
          <w:rPr>
            <w:color w:val="0000ED"/>
            <w:spacing w:val="-5"/>
          </w:rPr>
          <w:t xml:space="preserve"> </w:t>
        </w:r>
        <w:r w:rsidRPr="0030316E">
          <w:rPr>
            <w:color w:val="0000ED"/>
          </w:rPr>
          <w:t>code</w:t>
        </w:r>
      </w:hyperlink>
      <w:r w:rsidRPr="0030316E">
        <w:rPr>
          <w:color w:val="0000ED"/>
          <w:spacing w:val="-57"/>
        </w:rPr>
        <w:t xml:space="preserve"> </w:t>
      </w:r>
      <w:hyperlink w:anchor="_bookmark252" w:history="1">
        <w:r w:rsidRPr="0030316E">
          <w:rPr>
            <w:color w:val="0000ED"/>
          </w:rPr>
          <w:t>T.144:</w:t>
        </w:r>
        <w:r w:rsidRPr="0030316E">
          <w:rPr>
            <w:color w:val="0000ED"/>
            <w:spacing w:val="-3"/>
          </w:rPr>
          <w:t xml:space="preserve"> </w:t>
        </w:r>
        <w:r w:rsidRPr="0030316E">
          <w:rPr>
            <w:color w:val="0000ED"/>
          </w:rPr>
          <w:t>Don’t</w:t>
        </w:r>
        <w:r w:rsidRPr="0030316E">
          <w:rPr>
            <w:color w:val="0000ED"/>
            <w:spacing w:val="-2"/>
          </w:rPr>
          <w:t xml:space="preserve"> </w:t>
        </w:r>
        <w:r w:rsidRPr="0030316E">
          <w:rPr>
            <w:color w:val="0000ED"/>
          </w:rPr>
          <w:t>specialize</w:t>
        </w:r>
        <w:r w:rsidRPr="0030316E">
          <w:rPr>
            <w:color w:val="0000ED"/>
            <w:spacing w:val="-2"/>
          </w:rPr>
          <w:t xml:space="preserve"> </w:t>
        </w:r>
        <w:r w:rsidRPr="0030316E">
          <w:rPr>
            <w:color w:val="0000ED"/>
          </w:rPr>
          <w:t>function</w:t>
        </w:r>
        <w:r w:rsidRPr="0030316E">
          <w:rPr>
            <w:color w:val="0000ED"/>
            <w:spacing w:val="-1"/>
          </w:rPr>
          <w:t xml:space="preserve"> </w:t>
        </w:r>
        <w:r w:rsidRPr="0030316E">
          <w:rPr>
            <w:color w:val="0000ED"/>
          </w:rPr>
          <w:t>templates</w:t>
        </w:r>
      </w:hyperlink>
    </w:p>
    <w:p w14:paraId="69C34230" w14:textId="77777777" w:rsidR="002E25FB" w:rsidRPr="0030316E" w:rsidRDefault="00000000">
      <w:pPr>
        <w:pStyle w:val="BodyText"/>
        <w:spacing w:line="324" w:lineRule="auto"/>
        <w:ind w:left="820" w:right="8588"/>
      </w:pPr>
      <w:hyperlink w:anchor="_bookmark253"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254" w:history="1">
        <w:r w:rsidRPr="0030316E">
          <w:rPr>
            <w:color w:val="0000ED"/>
          </w:rPr>
          <w:t>Distilled</w:t>
        </w:r>
      </w:hyperlink>
    </w:p>
    <w:p w14:paraId="02CF12D8" w14:textId="77777777" w:rsidR="002E25FB" w:rsidRPr="0030316E" w:rsidRDefault="00000000">
      <w:pPr>
        <w:pStyle w:val="ListParagraph"/>
        <w:numPr>
          <w:ilvl w:val="1"/>
          <w:numId w:val="176"/>
        </w:numPr>
        <w:tabs>
          <w:tab w:val="left" w:pos="580"/>
        </w:tabs>
        <w:spacing w:before="0" w:line="324" w:lineRule="auto"/>
        <w:ind w:left="820" w:right="7648" w:hanging="600"/>
        <w:rPr>
          <w:sz w:val="24"/>
        </w:rPr>
      </w:pPr>
      <w:hyperlink w:anchor="_bookmark256" w:history="1">
        <w:r w:rsidRPr="0030316E">
          <w:rPr>
            <w:color w:val="0000ED"/>
            <w:sz w:val="24"/>
          </w:rPr>
          <w:t>C-Style Programming</w:t>
        </w:r>
      </w:hyperlink>
      <w:r w:rsidRPr="0030316E">
        <w:rPr>
          <w:color w:val="0000ED"/>
          <w:spacing w:val="1"/>
          <w:sz w:val="24"/>
        </w:rPr>
        <w:t xml:space="preserve"> </w:t>
      </w:r>
      <w:hyperlink w:anchor="_bookmark257" w:history="1">
        <w:r w:rsidRPr="0030316E">
          <w:rPr>
            <w:color w:val="0000ED"/>
            <w:sz w:val="24"/>
          </w:rPr>
          <w:t>CPL.1:</w:t>
        </w:r>
        <w:r w:rsidRPr="0030316E">
          <w:rPr>
            <w:color w:val="0000ED"/>
            <w:spacing w:val="-4"/>
            <w:sz w:val="24"/>
          </w:rPr>
          <w:t xml:space="preserve"> </w:t>
        </w:r>
        <w:r w:rsidRPr="0030316E">
          <w:rPr>
            <w:color w:val="0000ED"/>
            <w:sz w:val="24"/>
          </w:rPr>
          <w:t>Prefer</w:t>
        </w:r>
        <w:r w:rsidRPr="0030316E">
          <w:rPr>
            <w:color w:val="0000ED"/>
            <w:spacing w:val="-4"/>
            <w:sz w:val="24"/>
          </w:rPr>
          <w:t xml:space="preserve"> </w:t>
        </w:r>
        <w:r w:rsidRPr="0030316E">
          <w:rPr>
            <w:color w:val="0000ED"/>
            <w:sz w:val="24"/>
          </w:rPr>
          <w:t>C++</w:t>
        </w:r>
        <w:r w:rsidRPr="0030316E">
          <w:rPr>
            <w:color w:val="0000ED"/>
            <w:spacing w:val="-3"/>
            <w:sz w:val="24"/>
          </w:rPr>
          <w:t xml:space="preserve"> </w:t>
        </w:r>
        <w:r w:rsidRPr="0030316E">
          <w:rPr>
            <w:color w:val="0000ED"/>
            <w:sz w:val="24"/>
          </w:rPr>
          <w:t>to</w:t>
        </w:r>
        <w:r w:rsidRPr="0030316E">
          <w:rPr>
            <w:color w:val="0000ED"/>
            <w:spacing w:val="-3"/>
            <w:sz w:val="24"/>
          </w:rPr>
          <w:t xml:space="preserve"> </w:t>
        </w:r>
        <w:r w:rsidRPr="0030316E">
          <w:rPr>
            <w:color w:val="0000ED"/>
            <w:sz w:val="24"/>
          </w:rPr>
          <w:t>C</w:t>
        </w:r>
      </w:hyperlink>
    </w:p>
    <w:p w14:paraId="5D128F0E" w14:textId="77777777" w:rsidR="002E25FB" w:rsidRPr="0030316E" w:rsidRDefault="00000000">
      <w:pPr>
        <w:pStyle w:val="BodyText"/>
        <w:ind w:left="820" w:right="1345"/>
      </w:pPr>
      <w:hyperlink w:anchor="_bookmark258" w:history="1">
        <w:r w:rsidRPr="0030316E">
          <w:rPr>
            <w:color w:val="0000ED"/>
          </w:rPr>
          <w:t>CPL.2:</w:t>
        </w:r>
        <w:r w:rsidRPr="0030316E">
          <w:rPr>
            <w:color w:val="0000ED"/>
            <w:spacing w:val="-3"/>
          </w:rPr>
          <w:t xml:space="preserve"> </w:t>
        </w:r>
        <w:r w:rsidRPr="0030316E">
          <w:rPr>
            <w:color w:val="0000ED"/>
          </w:rPr>
          <w:t>If</w:t>
        </w:r>
        <w:r w:rsidRPr="0030316E">
          <w:rPr>
            <w:color w:val="0000ED"/>
            <w:spacing w:val="-2"/>
          </w:rPr>
          <w:t xml:space="preserve"> </w:t>
        </w:r>
        <w:r w:rsidRPr="0030316E">
          <w:rPr>
            <w:color w:val="0000ED"/>
          </w:rPr>
          <w:t>you</w:t>
        </w:r>
        <w:r w:rsidRPr="0030316E">
          <w:rPr>
            <w:color w:val="0000ED"/>
            <w:spacing w:val="-2"/>
          </w:rPr>
          <w:t xml:space="preserve"> </w:t>
        </w:r>
        <w:r w:rsidRPr="0030316E">
          <w:rPr>
            <w:color w:val="0000ED"/>
          </w:rPr>
          <w:t>must</w:t>
        </w:r>
        <w:r w:rsidRPr="0030316E">
          <w:rPr>
            <w:color w:val="0000ED"/>
            <w:spacing w:val="-2"/>
          </w:rPr>
          <w:t xml:space="preserve"> </w:t>
        </w:r>
        <w:r w:rsidRPr="0030316E">
          <w:rPr>
            <w:color w:val="0000ED"/>
          </w:rPr>
          <w:t>use</w:t>
        </w:r>
        <w:r w:rsidRPr="0030316E">
          <w:rPr>
            <w:color w:val="0000ED"/>
            <w:spacing w:val="-3"/>
          </w:rPr>
          <w:t xml:space="preserve"> </w:t>
        </w:r>
        <w:r w:rsidRPr="0030316E">
          <w:rPr>
            <w:color w:val="0000ED"/>
          </w:rPr>
          <w:t>C,</w:t>
        </w:r>
        <w:r w:rsidRPr="0030316E">
          <w:rPr>
            <w:color w:val="0000ED"/>
            <w:spacing w:val="-1"/>
          </w:rPr>
          <w:t xml:space="preserve"> </w:t>
        </w:r>
        <w:r w:rsidRPr="0030316E">
          <w:rPr>
            <w:color w:val="0000ED"/>
          </w:rPr>
          <w:t>use</w:t>
        </w:r>
        <w:r w:rsidRPr="0030316E">
          <w:rPr>
            <w:color w:val="0000ED"/>
            <w:spacing w:val="-3"/>
          </w:rPr>
          <w:t xml:space="preserve"> </w:t>
        </w:r>
        <w:r w:rsidRPr="0030316E">
          <w:rPr>
            <w:color w:val="0000ED"/>
          </w:rPr>
          <w:t>the</w:t>
        </w:r>
        <w:r w:rsidRPr="0030316E">
          <w:rPr>
            <w:color w:val="0000ED"/>
            <w:spacing w:val="-2"/>
          </w:rPr>
          <w:t xml:space="preserve"> </w:t>
        </w:r>
        <w:r w:rsidRPr="0030316E">
          <w:rPr>
            <w:color w:val="0000ED"/>
          </w:rPr>
          <w:t>common</w:t>
        </w:r>
        <w:r w:rsidRPr="0030316E">
          <w:rPr>
            <w:color w:val="0000ED"/>
            <w:spacing w:val="-2"/>
          </w:rPr>
          <w:t xml:space="preserve"> </w:t>
        </w:r>
        <w:r w:rsidRPr="0030316E">
          <w:rPr>
            <w:color w:val="0000ED"/>
          </w:rPr>
          <w:t>subset</w:t>
        </w:r>
        <w:r w:rsidRPr="0030316E">
          <w:rPr>
            <w:color w:val="0000ED"/>
            <w:spacing w:val="-2"/>
          </w:rPr>
          <w:t xml:space="preserve"> </w:t>
        </w:r>
        <w:r w:rsidRPr="0030316E">
          <w:rPr>
            <w:color w:val="0000ED"/>
          </w:rPr>
          <w:t>of</w:t>
        </w:r>
        <w:r w:rsidRPr="0030316E">
          <w:rPr>
            <w:color w:val="0000ED"/>
            <w:spacing w:val="-2"/>
          </w:rPr>
          <w:t xml:space="preserve"> </w:t>
        </w:r>
        <w:r w:rsidRPr="0030316E">
          <w:rPr>
            <w:color w:val="0000ED"/>
          </w:rPr>
          <w:t>C</w:t>
        </w:r>
        <w:r w:rsidRPr="0030316E">
          <w:rPr>
            <w:color w:val="0000ED"/>
            <w:spacing w:val="-3"/>
          </w:rPr>
          <w:t xml:space="preserve"> </w:t>
        </w:r>
        <w:r w:rsidRPr="0030316E">
          <w:rPr>
            <w:color w:val="0000ED"/>
          </w:rPr>
          <w:t>and</w:t>
        </w:r>
        <w:r w:rsidRPr="0030316E">
          <w:rPr>
            <w:color w:val="0000ED"/>
            <w:spacing w:val="-1"/>
          </w:rPr>
          <w:t xml:space="preserve"> </w:t>
        </w:r>
        <w:r w:rsidRPr="0030316E">
          <w:rPr>
            <w:color w:val="0000ED"/>
          </w:rPr>
          <w:t>C++,</w:t>
        </w:r>
        <w:r w:rsidRPr="0030316E">
          <w:rPr>
            <w:color w:val="0000ED"/>
            <w:spacing w:val="-2"/>
          </w:rPr>
          <w:t xml:space="preserve"> </w:t>
        </w:r>
        <w:r w:rsidRPr="0030316E">
          <w:rPr>
            <w:color w:val="0000ED"/>
          </w:rPr>
          <w:t>and</w:t>
        </w:r>
        <w:r w:rsidRPr="0030316E">
          <w:rPr>
            <w:color w:val="0000ED"/>
            <w:spacing w:val="-1"/>
          </w:rPr>
          <w:t xml:space="preserve"> </w:t>
        </w:r>
        <w:r w:rsidRPr="0030316E">
          <w:rPr>
            <w:color w:val="0000ED"/>
          </w:rPr>
          <w:t>compile</w:t>
        </w:r>
        <w:r w:rsidRPr="0030316E">
          <w:rPr>
            <w:color w:val="0000ED"/>
            <w:spacing w:val="-3"/>
          </w:rPr>
          <w:t xml:space="preserve"> </w:t>
        </w:r>
        <w:r w:rsidRPr="0030316E">
          <w:rPr>
            <w:color w:val="0000ED"/>
          </w:rPr>
          <w:t>the</w:t>
        </w:r>
        <w:r w:rsidRPr="0030316E">
          <w:rPr>
            <w:color w:val="0000ED"/>
            <w:spacing w:val="-2"/>
          </w:rPr>
          <w:t xml:space="preserve"> </w:t>
        </w:r>
        <w:r w:rsidRPr="0030316E">
          <w:rPr>
            <w:color w:val="0000ED"/>
          </w:rPr>
          <w:t>C</w:t>
        </w:r>
        <w:r w:rsidRPr="0030316E">
          <w:rPr>
            <w:color w:val="0000ED"/>
            <w:spacing w:val="-3"/>
          </w:rPr>
          <w:t xml:space="preserve"> </w:t>
        </w:r>
        <w:r w:rsidRPr="0030316E">
          <w:rPr>
            <w:color w:val="0000ED"/>
          </w:rPr>
          <w:t>code</w:t>
        </w:r>
        <w:r w:rsidRPr="0030316E">
          <w:rPr>
            <w:color w:val="0000ED"/>
            <w:spacing w:val="-57"/>
          </w:rPr>
          <w:t xml:space="preserve"> </w:t>
        </w:r>
        <w:r w:rsidRPr="0030316E">
          <w:rPr>
            <w:color w:val="0000ED"/>
          </w:rPr>
          <w:t>as</w:t>
        </w:r>
        <w:r w:rsidRPr="0030316E">
          <w:rPr>
            <w:color w:val="0000ED"/>
            <w:spacing w:val="-2"/>
          </w:rPr>
          <w:t xml:space="preserve"> </w:t>
        </w:r>
        <w:r w:rsidRPr="0030316E">
          <w:rPr>
            <w:color w:val="0000ED"/>
          </w:rPr>
          <w:t>C++</w:t>
        </w:r>
      </w:hyperlink>
    </w:p>
    <w:p w14:paraId="2C06FAD5" w14:textId="77777777" w:rsidR="002E25FB" w:rsidRPr="0030316E" w:rsidRDefault="00000000">
      <w:pPr>
        <w:pStyle w:val="BodyText"/>
        <w:spacing w:before="93" w:line="324" w:lineRule="auto"/>
        <w:ind w:left="1300" w:right="6378"/>
      </w:pPr>
      <w:hyperlink w:anchor="_bookmark259" w:history="1">
        <w:r w:rsidRPr="0030316E">
          <w:rPr>
            <w:color w:val="0000ED"/>
          </w:rPr>
          <w:t>Entire source code available</w:t>
        </w:r>
      </w:hyperlink>
      <w:r w:rsidRPr="0030316E">
        <w:rPr>
          <w:color w:val="0000ED"/>
          <w:spacing w:val="1"/>
        </w:rPr>
        <w:t xml:space="preserve"> </w:t>
      </w:r>
      <w:hyperlink w:anchor="_bookmark260" w:history="1">
        <w:r w:rsidRPr="0030316E">
          <w:rPr>
            <w:color w:val="0000ED"/>
          </w:rPr>
          <w:t>Entire</w:t>
        </w:r>
        <w:r w:rsidRPr="0030316E">
          <w:rPr>
            <w:color w:val="0000ED"/>
            <w:spacing w:val="-5"/>
          </w:rPr>
          <w:t xml:space="preserve"> </w:t>
        </w:r>
        <w:r w:rsidRPr="0030316E">
          <w:rPr>
            <w:color w:val="0000ED"/>
          </w:rPr>
          <w:t>source</w:t>
        </w:r>
        <w:r w:rsidRPr="0030316E">
          <w:rPr>
            <w:color w:val="0000ED"/>
            <w:spacing w:val="-4"/>
          </w:rPr>
          <w:t xml:space="preserve"> </w:t>
        </w:r>
        <w:r w:rsidRPr="0030316E">
          <w:rPr>
            <w:color w:val="0000ED"/>
          </w:rPr>
          <w:t>code</w:t>
        </w:r>
        <w:r w:rsidRPr="0030316E">
          <w:rPr>
            <w:color w:val="0000ED"/>
            <w:spacing w:val="-4"/>
          </w:rPr>
          <w:t xml:space="preserve"> </w:t>
        </w:r>
        <w:r w:rsidRPr="0030316E">
          <w:rPr>
            <w:color w:val="0000ED"/>
          </w:rPr>
          <w:t>not</w:t>
        </w:r>
        <w:r w:rsidRPr="0030316E">
          <w:rPr>
            <w:color w:val="0000ED"/>
            <w:spacing w:val="-4"/>
          </w:rPr>
          <w:t xml:space="preserve"> </w:t>
        </w:r>
        <w:r w:rsidRPr="0030316E">
          <w:rPr>
            <w:color w:val="0000ED"/>
          </w:rPr>
          <w:t>available</w:t>
        </w:r>
      </w:hyperlink>
    </w:p>
    <w:p w14:paraId="22D199B1" w14:textId="77777777" w:rsidR="002E25FB" w:rsidRPr="0030316E" w:rsidRDefault="00000000">
      <w:pPr>
        <w:pStyle w:val="BodyText"/>
        <w:spacing w:line="275" w:lineRule="exact"/>
        <w:ind w:left="820"/>
      </w:pPr>
      <w:hyperlink w:anchor="_bookmark261" w:history="1">
        <w:r w:rsidRPr="0030316E">
          <w:rPr>
            <w:color w:val="0000ED"/>
          </w:rPr>
          <w:t>CPL.3:</w:t>
        </w:r>
        <w:r w:rsidRPr="0030316E">
          <w:rPr>
            <w:color w:val="0000ED"/>
            <w:spacing w:val="-4"/>
          </w:rPr>
          <w:t xml:space="preserve"> </w:t>
        </w:r>
        <w:r w:rsidRPr="0030316E">
          <w:rPr>
            <w:color w:val="0000ED"/>
          </w:rPr>
          <w:t>If</w:t>
        </w:r>
        <w:r w:rsidRPr="0030316E">
          <w:rPr>
            <w:color w:val="0000ED"/>
            <w:spacing w:val="-3"/>
          </w:rPr>
          <w:t xml:space="preserve"> </w:t>
        </w:r>
        <w:r w:rsidRPr="0030316E">
          <w:rPr>
            <w:color w:val="0000ED"/>
          </w:rPr>
          <w:t>you</w:t>
        </w:r>
        <w:r w:rsidRPr="0030316E">
          <w:rPr>
            <w:color w:val="0000ED"/>
            <w:spacing w:val="-2"/>
          </w:rPr>
          <w:t xml:space="preserve"> </w:t>
        </w:r>
        <w:r w:rsidRPr="0030316E">
          <w:rPr>
            <w:color w:val="0000ED"/>
          </w:rPr>
          <w:t>must</w:t>
        </w:r>
        <w:r w:rsidRPr="0030316E">
          <w:rPr>
            <w:color w:val="0000ED"/>
            <w:spacing w:val="-4"/>
          </w:rPr>
          <w:t xml:space="preserve"> </w:t>
        </w:r>
        <w:r w:rsidRPr="0030316E">
          <w:rPr>
            <w:color w:val="0000ED"/>
          </w:rPr>
          <w:t>use</w:t>
        </w:r>
        <w:r w:rsidRPr="0030316E">
          <w:rPr>
            <w:color w:val="0000ED"/>
            <w:spacing w:val="-3"/>
          </w:rPr>
          <w:t xml:space="preserve"> </w:t>
        </w:r>
        <w:r w:rsidRPr="0030316E">
          <w:rPr>
            <w:color w:val="0000ED"/>
          </w:rPr>
          <w:t>C</w:t>
        </w:r>
        <w:r w:rsidRPr="0030316E">
          <w:rPr>
            <w:color w:val="0000ED"/>
            <w:spacing w:val="-3"/>
          </w:rPr>
          <w:t xml:space="preserve"> </w:t>
        </w:r>
        <w:r w:rsidRPr="0030316E">
          <w:rPr>
            <w:color w:val="0000ED"/>
          </w:rPr>
          <w:t>for</w:t>
        </w:r>
        <w:r w:rsidRPr="0030316E">
          <w:rPr>
            <w:color w:val="0000ED"/>
            <w:spacing w:val="-4"/>
          </w:rPr>
          <w:t xml:space="preserve"> </w:t>
        </w:r>
        <w:r w:rsidRPr="0030316E">
          <w:rPr>
            <w:color w:val="0000ED"/>
          </w:rPr>
          <w:t>interfaces,</w:t>
        </w:r>
        <w:r w:rsidRPr="0030316E">
          <w:rPr>
            <w:color w:val="0000ED"/>
            <w:spacing w:val="-2"/>
          </w:rPr>
          <w:t xml:space="preserve"> </w:t>
        </w:r>
        <w:r w:rsidRPr="0030316E">
          <w:rPr>
            <w:color w:val="0000ED"/>
          </w:rPr>
          <w:t>use</w:t>
        </w:r>
        <w:r w:rsidRPr="0030316E">
          <w:rPr>
            <w:color w:val="0000ED"/>
            <w:spacing w:val="-3"/>
          </w:rPr>
          <w:t xml:space="preserve"> </w:t>
        </w:r>
        <w:r w:rsidRPr="0030316E">
          <w:rPr>
            <w:color w:val="0000ED"/>
          </w:rPr>
          <w:t>C++</w:t>
        </w:r>
        <w:r w:rsidRPr="0030316E">
          <w:rPr>
            <w:color w:val="0000ED"/>
            <w:spacing w:val="-3"/>
          </w:rPr>
          <w:t xml:space="preserve"> </w:t>
        </w:r>
        <w:r w:rsidRPr="0030316E">
          <w:rPr>
            <w:color w:val="0000ED"/>
          </w:rPr>
          <w:t>in</w:t>
        </w:r>
        <w:r w:rsidRPr="0030316E">
          <w:rPr>
            <w:color w:val="0000ED"/>
            <w:spacing w:val="-3"/>
          </w:rPr>
          <w:t xml:space="preserve"> </w:t>
        </w:r>
        <w:r w:rsidRPr="0030316E">
          <w:rPr>
            <w:color w:val="0000ED"/>
          </w:rPr>
          <w:t>the</w:t>
        </w:r>
        <w:r w:rsidRPr="0030316E">
          <w:rPr>
            <w:color w:val="0000ED"/>
            <w:spacing w:val="-3"/>
          </w:rPr>
          <w:t xml:space="preserve"> </w:t>
        </w:r>
        <w:r w:rsidRPr="0030316E">
          <w:rPr>
            <w:color w:val="0000ED"/>
          </w:rPr>
          <w:t>calling</w:t>
        </w:r>
        <w:r w:rsidRPr="0030316E">
          <w:rPr>
            <w:color w:val="0000ED"/>
            <w:spacing w:val="-2"/>
          </w:rPr>
          <w:t xml:space="preserve"> </w:t>
        </w:r>
        <w:r w:rsidRPr="0030316E">
          <w:rPr>
            <w:color w:val="0000ED"/>
          </w:rPr>
          <w:t>code</w:t>
        </w:r>
        <w:r w:rsidRPr="0030316E">
          <w:rPr>
            <w:color w:val="0000ED"/>
            <w:spacing w:val="-4"/>
          </w:rPr>
          <w:t xml:space="preserve"> </w:t>
        </w:r>
        <w:r w:rsidRPr="0030316E">
          <w:rPr>
            <w:color w:val="0000ED"/>
          </w:rPr>
          <w:t>using</w:t>
        </w:r>
        <w:r w:rsidRPr="0030316E">
          <w:rPr>
            <w:color w:val="0000ED"/>
            <w:spacing w:val="-2"/>
          </w:rPr>
          <w:t xml:space="preserve"> </w:t>
        </w:r>
        <w:r w:rsidRPr="0030316E">
          <w:rPr>
            <w:color w:val="0000ED"/>
          </w:rPr>
          <w:t>such</w:t>
        </w:r>
        <w:r w:rsidRPr="0030316E">
          <w:rPr>
            <w:color w:val="0000ED"/>
            <w:spacing w:val="-2"/>
          </w:rPr>
          <w:t xml:space="preserve"> </w:t>
        </w:r>
        <w:r w:rsidRPr="0030316E">
          <w:rPr>
            <w:color w:val="0000ED"/>
          </w:rPr>
          <w:t>interfaces</w:t>
        </w:r>
      </w:hyperlink>
    </w:p>
    <w:p w14:paraId="5E01ECBF" w14:textId="77777777" w:rsidR="002E25FB" w:rsidRPr="0030316E" w:rsidRDefault="002E25FB">
      <w:pPr>
        <w:spacing w:line="275" w:lineRule="exact"/>
        <w:sectPr w:rsidR="002E25FB" w:rsidRPr="0030316E">
          <w:pgSz w:w="12240" w:h="15840"/>
          <w:pgMar w:top="1360" w:right="140" w:bottom="280" w:left="1340" w:header="720" w:footer="720" w:gutter="0"/>
          <w:cols w:space="720"/>
        </w:sectPr>
      </w:pPr>
    </w:p>
    <w:p w14:paraId="0AE4463D" w14:textId="77777777" w:rsidR="002E25FB" w:rsidRPr="0030316E" w:rsidRDefault="00000000">
      <w:pPr>
        <w:pStyle w:val="BodyText"/>
        <w:spacing w:before="72"/>
        <w:ind w:left="820"/>
      </w:pPr>
      <w:hyperlink w:anchor="_bookmark262" w:history="1">
        <w:r w:rsidRPr="0030316E">
          <w:rPr>
            <w:color w:val="0000ED"/>
          </w:rPr>
          <w:t>Distilled</w:t>
        </w:r>
      </w:hyperlink>
    </w:p>
    <w:p w14:paraId="72674662" w14:textId="77777777" w:rsidR="002E25FB" w:rsidRPr="0030316E" w:rsidRDefault="00000000">
      <w:pPr>
        <w:pStyle w:val="ListParagraph"/>
        <w:numPr>
          <w:ilvl w:val="1"/>
          <w:numId w:val="176"/>
        </w:numPr>
        <w:tabs>
          <w:tab w:val="left" w:pos="580"/>
        </w:tabs>
        <w:spacing w:before="96"/>
        <w:ind w:left="580" w:hanging="360"/>
        <w:rPr>
          <w:sz w:val="24"/>
        </w:rPr>
      </w:pPr>
      <w:hyperlink w:anchor="_bookmark264" w:history="1">
        <w:r w:rsidRPr="0030316E">
          <w:rPr>
            <w:color w:val="0000ED"/>
            <w:sz w:val="24"/>
          </w:rPr>
          <w:t>Source</w:t>
        </w:r>
        <w:r w:rsidRPr="0030316E">
          <w:rPr>
            <w:color w:val="0000ED"/>
            <w:spacing w:val="-4"/>
            <w:sz w:val="24"/>
          </w:rPr>
          <w:t xml:space="preserve"> </w:t>
        </w:r>
        <w:r w:rsidRPr="0030316E">
          <w:rPr>
            <w:color w:val="0000ED"/>
            <w:sz w:val="24"/>
          </w:rPr>
          <w:t>Files</w:t>
        </w:r>
      </w:hyperlink>
    </w:p>
    <w:p w14:paraId="7F040E97" w14:textId="77777777" w:rsidR="002E25FB" w:rsidRPr="0030316E" w:rsidRDefault="00000000">
      <w:pPr>
        <w:pStyle w:val="BodyText"/>
        <w:spacing w:before="96"/>
        <w:ind w:left="820"/>
      </w:pPr>
      <w:hyperlink w:anchor="_bookmark265" w:history="1">
        <w:r w:rsidRPr="0030316E">
          <w:rPr>
            <w:color w:val="0000ED"/>
          </w:rPr>
          <w:t>Interface</w:t>
        </w:r>
        <w:r w:rsidRPr="0030316E">
          <w:rPr>
            <w:color w:val="0000ED"/>
            <w:spacing w:val="-7"/>
          </w:rPr>
          <w:t xml:space="preserve"> </w:t>
        </w:r>
        <w:r w:rsidRPr="0030316E">
          <w:rPr>
            <w:color w:val="0000ED"/>
          </w:rPr>
          <w:t>and</w:t>
        </w:r>
        <w:r w:rsidRPr="0030316E">
          <w:rPr>
            <w:color w:val="0000ED"/>
            <w:spacing w:val="-5"/>
          </w:rPr>
          <w:t xml:space="preserve"> </w:t>
        </w:r>
        <w:r w:rsidRPr="0030316E">
          <w:rPr>
            <w:color w:val="0000ED"/>
          </w:rPr>
          <w:t>implementation</w:t>
        </w:r>
        <w:r w:rsidRPr="0030316E">
          <w:rPr>
            <w:color w:val="0000ED"/>
            <w:spacing w:val="-5"/>
          </w:rPr>
          <w:t xml:space="preserve"> </w:t>
        </w:r>
        <w:r w:rsidRPr="0030316E">
          <w:rPr>
            <w:color w:val="0000ED"/>
          </w:rPr>
          <w:t>files</w:t>
        </w:r>
      </w:hyperlink>
    </w:p>
    <w:p w14:paraId="59B0B3C2" w14:textId="77777777" w:rsidR="002E25FB" w:rsidRPr="0030316E" w:rsidRDefault="00000000">
      <w:pPr>
        <w:pStyle w:val="BodyText"/>
        <w:spacing w:before="100" w:line="235" w:lineRule="auto"/>
        <w:ind w:left="1300" w:right="1641"/>
      </w:pPr>
      <w:hyperlink w:anchor="_bookmark266" w:history="1">
        <w:r w:rsidRPr="0030316E">
          <w:rPr>
            <w:color w:val="0000ED"/>
            <w:spacing w:val="-1"/>
          </w:rPr>
          <w:t xml:space="preserve">SF.1: Use a </w:t>
        </w:r>
        <w:r w:rsidRPr="0030316E">
          <w:rPr>
            <w:rFonts w:ascii="Courier New" w:hAnsi="Courier New"/>
            <w:color w:val="0000ED"/>
            <w:spacing w:val="-1"/>
            <w:sz w:val="19"/>
          </w:rPr>
          <w:t>.cpp</w:t>
        </w:r>
        <w:r w:rsidRPr="0030316E">
          <w:rPr>
            <w:rFonts w:ascii="Courier New" w:hAnsi="Courier New"/>
            <w:color w:val="0000ED"/>
            <w:spacing w:val="-55"/>
            <w:sz w:val="19"/>
          </w:rPr>
          <w:t xml:space="preserve"> </w:t>
        </w:r>
        <w:r w:rsidRPr="0030316E">
          <w:rPr>
            <w:color w:val="0000ED"/>
            <w:spacing w:val="-1"/>
          </w:rPr>
          <w:t>suffix</w:t>
        </w:r>
        <w:r w:rsidRPr="0030316E">
          <w:rPr>
            <w:color w:val="0000ED"/>
          </w:rPr>
          <w:t xml:space="preserve"> </w:t>
        </w:r>
        <w:r w:rsidRPr="0030316E">
          <w:rPr>
            <w:color w:val="0000ED"/>
            <w:spacing w:val="-1"/>
          </w:rPr>
          <w:t>for code files</w:t>
        </w:r>
        <w:r w:rsidRPr="0030316E">
          <w:rPr>
            <w:color w:val="0000ED"/>
          </w:rPr>
          <w:t xml:space="preserve"> and </w:t>
        </w:r>
        <w:r w:rsidRPr="0030316E">
          <w:rPr>
            <w:rFonts w:ascii="Courier New" w:hAnsi="Courier New"/>
            <w:color w:val="0000ED"/>
            <w:sz w:val="19"/>
          </w:rPr>
          <w:t>.h</w:t>
        </w:r>
        <w:r w:rsidRPr="0030316E">
          <w:rPr>
            <w:rFonts w:ascii="Courier New" w:hAnsi="Courier New"/>
            <w:color w:val="0000ED"/>
            <w:spacing w:val="-55"/>
            <w:sz w:val="19"/>
          </w:rPr>
          <w:t xml:space="preserve"> </w:t>
        </w:r>
        <w:r w:rsidRPr="0030316E">
          <w:rPr>
            <w:color w:val="0000ED"/>
          </w:rPr>
          <w:t>for</w:t>
        </w:r>
        <w:r w:rsidRPr="0030316E">
          <w:rPr>
            <w:color w:val="0000ED"/>
            <w:spacing w:val="-1"/>
          </w:rPr>
          <w:t xml:space="preserve"> </w:t>
        </w:r>
        <w:r w:rsidRPr="0030316E">
          <w:rPr>
            <w:color w:val="0000ED"/>
          </w:rPr>
          <w:t>interface</w:t>
        </w:r>
        <w:r w:rsidRPr="0030316E">
          <w:rPr>
            <w:color w:val="0000ED"/>
            <w:spacing w:val="-1"/>
          </w:rPr>
          <w:t xml:space="preserve"> </w:t>
        </w:r>
        <w:r w:rsidRPr="0030316E">
          <w:rPr>
            <w:color w:val="0000ED"/>
          </w:rPr>
          <w:t>files</w:t>
        </w:r>
        <w:r w:rsidRPr="0030316E">
          <w:rPr>
            <w:color w:val="0000ED"/>
            <w:spacing w:val="-1"/>
          </w:rPr>
          <w:t xml:space="preserve"> </w:t>
        </w:r>
        <w:r w:rsidRPr="0030316E">
          <w:rPr>
            <w:color w:val="0000ED"/>
          </w:rPr>
          <w:t>if</w:t>
        </w:r>
        <w:r w:rsidRPr="0030316E">
          <w:rPr>
            <w:color w:val="0000ED"/>
            <w:spacing w:val="-1"/>
          </w:rPr>
          <w:t xml:space="preserve"> </w:t>
        </w:r>
        <w:r w:rsidRPr="0030316E">
          <w:rPr>
            <w:color w:val="0000ED"/>
          </w:rPr>
          <w:t>your project</w:t>
        </w:r>
        <w:r w:rsidRPr="0030316E">
          <w:rPr>
            <w:color w:val="0000ED"/>
            <w:spacing w:val="-57"/>
          </w:rPr>
          <w:t xml:space="preserve"> </w:t>
        </w:r>
        <w:r w:rsidRPr="0030316E">
          <w:rPr>
            <w:color w:val="0000ED"/>
          </w:rPr>
          <w:t>doesn’t</w:t>
        </w:r>
        <w:r w:rsidRPr="0030316E">
          <w:rPr>
            <w:color w:val="0000ED"/>
            <w:spacing w:val="-2"/>
          </w:rPr>
          <w:t xml:space="preserve"> </w:t>
        </w:r>
        <w:r w:rsidRPr="0030316E">
          <w:rPr>
            <w:color w:val="0000ED"/>
          </w:rPr>
          <w:t>already follow</w:t>
        </w:r>
        <w:r w:rsidRPr="0030316E">
          <w:rPr>
            <w:color w:val="0000ED"/>
            <w:spacing w:val="-1"/>
          </w:rPr>
          <w:t xml:space="preserve"> </w:t>
        </w:r>
        <w:r w:rsidRPr="0030316E">
          <w:rPr>
            <w:color w:val="0000ED"/>
          </w:rPr>
          <w:t>another</w:t>
        </w:r>
        <w:r w:rsidRPr="0030316E">
          <w:rPr>
            <w:color w:val="0000ED"/>
            <w:spacing w:val="-2"/>
          </w:rPr>
          <w:t xml:space="preserve"> </w:t>
        </w:r>
        <w:r w:rsidRPr="0030316E">
          <w:rPr>
            <w:color w:val="0000ED"/>
          </w:rPr>
          <w:t>convention</w:t>
        </w:r>
      </w:hyperlink>
    </w:p>
    <w:p w14:paraId="6AED11E2" w14:textId="77777777" w:rsidR="002E25FB" w:rsidRPr="0030316E" w:rsidRDefault="00000000">
      <w:pPr>
        <w:pStyle w:val="BodyText"/>
        <w:spacing w:before="98" w:line="316" w:lineRule="auto"/>
        <w:ind w:left="1300" w:right="1345"/>
      </w:pPr>
      <w:hyperlink w:anchor="_bookmark267" w:history="1">
        <w:r w:rsidRPr="0030316E">
          <w:rPr>
            <w:color w:val="0000ED"/>
            <w:spacing w:val="-1"/>
          </w:rPr>
          <w:t>SF.2: A</w:t>
        </w:r>
        <w:r w:rsidRPr="0030316E">
          <w:rPr>
            <w:color w:val="0000ED"/>
          </w:rPr>
          <w:t xml:space="preserve"> </w:t>
        </w:r>
        <w:r w:rsidRPr="0030316E">
          <w:rPr>
            <w:rFonts w:ascii="Courier New"/>
            <w:color w:val="0000ED"/>
            <w:spacing w:val="-1"/>
            <w:sz w:val="19"/>
          </w:rPr>
          <w:t>.h</w:t>
        </w:r>
        <w:r w:rsidRPr="0030316E">
          <w:rPr>
            <w:rFonts w:ascii="Courier New"/>
            <w:color w:val="0000ED"/>
            <w:spacing w:val="-54"/>
            <w:sz w:val="19"/>
          </w:rPr>
          <w:t xml:space="preserve"> </w:t>
        </w:r>
        <w:r w:rsidRPr="0030316E">
          <w:rPr>
            <w:color w:val="0000ED"/>
            <w:spacing w:val="-1"/>
          </w:rPr>
          <w:t>file may</w:t>
        </w:r>
        <w:r w:rsidRPr="0030316E">
          <w:rPr>
            <w:color w:val="0000ED"/>
            <w:spacing w:val="1"/>
          </w:rPr>
          <w:t xml:space="preserve"> </w:t>
        </w:r>
        <w:r w:rsidRPr="0030316E">
          <w:rPr>
            <w:color w:val="0000ED"/>
            <w:spacing w:val="-1"/>
          </w:rPr>
          <w:t>not</w:t>
        </w:r>
        <w:r w:rsidRPr="0030316E">
          <w:rPr>
            <w:color w:val="0000ED"/>
          </w:rPr>
          <w:t xml:space="preserve"> </w:t>
        </w:r>
        <w:r w:rsidRPr="0030316E">
          <w:rPr>
            <w:color w:val="0000ED"/>
            <w:spacing w:val="-1"/>
          </w:rPr>
          <w:t>contain</w:t>
        </w:r>
        <w:r w:rsidRPr="0030316E">
          <w:rPr>
            <w:color w:val="0000ED"/>
            <w:spacing w:val="1"/>
          </w:rPr>
          <w:t xml:space="preserve"> </w:t>
        </w:r>
        <w:r w:rsidRPr="0030316E">
          <w:rPr>
            <w:color w:val="0000ED"/>
            <w:spacing w:val="-1"/>
          </w:rPr>
          <w:t>object definitions</w:t>
        </w:r>
        <w:r w:rsidRPr="0030316E">
          <w:rPr>
            <w:color w:val="0000ED"/>
          </w:rPr>
          <w:t xml:space="preserve"> or non-inline function definitions</w:t>
        </w:r>
      </w:hyperlink>
      <w:r w:rsidRPr="0030316E">
        <w:rPr>
          <w:color w:val="0000ED"/>
          <w:spacing w:val="-57"/>
        </w:rPr>
        <w:t xml:space="preserve"> </w:t>
      </w:r>
      <w:hyperlink w:anchor="_bookmark268" w:history="1">
        <w:r w:rsidRPr="0030316E">
          <w:rPr>
            <w:color w:val="0000ED"/>
            <w:spacing w:val="-1"/>
          </w:rPr>
          <w:t xml:space="preserve">SF.5: A </w:t>
        </w:r>
        <w:r w:rsidRPr="0030316E">
          <w:rPr>
            <w:rFonts w:ascii="Courier New"/>
            <w:color w:val="0000ED"/>
            <w:spacing w:val="-1"/>
            <w:sz w:val="19"/>
          </w:rPr>
          <w:t>.cpp</w:t>
        </w:r>
        <w:r w:rsidRPr="0030316E">
          <w:rPr>
            <w:rFonts w:ascii="Courier New"/>
            <w:color w:val="0000ED"/>
            <w:spacing w:val="-55"/>
            <w:sz w:val="19"/>
          </w:rPr>
          <w:t xml:space="preserve"> </w:t>
        </w:r>
        <w:r w:rsidRPr="0030316E">
          <w:rPr>
            <w:color w:val="0000ED"/>
            <w:spacing w:val="-1"/>
          </w:rPr>
          <w:t xml:space="preserve">file must include the </w:t>
        </w:r>
        <w:r w:rsidRPr="0030316E">
          <w:rPr>
            <w:rFonts w:ascii="Courier New"/>
            <w:color w:val="0000ED"/>
            <w:spacing w:val="-1"/>
            <w:sz w:val="19"/>
          </w:rPr>
          <w:t>.h</w:t>
        </w:r>
        <w:r w:rsidRPr="0030316E">
          <w:rPr>
            <w:rFonts w:ascii="Courier New"/>
            <w:color w:val="0000ED"/>
            <w:spacing w:val="-55"/>
            <w:sz w:val="19"/>
          </w:rPr>
          <w:t xml:space="preserve"> </w:t>
        </w:r>
        <w:r w:rsidRPr="0030316E">
          <w:rPr>
            <w:color w:val="0000ED"/>
          </w:rPr>
          <w:t>file(s)</w:t>
        </w:r>
        <w:r w:rsidRPr="0030316E">
          <w:rPr>
            <w:color w:val="0000ED"/>
            <w:spacing w:val="-1"/>
          </w:rPr>
          <w:t xml:space="preserve"> </w:t>
        </w:r>
        <w:r w:rsidRPr="0030316E">
          <w:rPr>
            <w:color w:val="0000ED"/>
          </w:rPr>
          <w:t>that</w:t>
        </w:r>
        <w:r w:rsidRPr="0030316E">
          <w:rPr>
            <w:color w:val="0000ED"/>
            <w:spacing w:val="-1"/>
          </w:rPr>
          <w:t xml:space="preserve"> </w:t>
        </w:r>
        <w:r w:rsidRPr="0030316E">
          <w:rPr>
            <w:color w:val="0000ED"/>
          </w:rPr>
          <w:t>defines</w:t>
        </w:r>
        <w:r w:rsidRPr="0030316E">
          <w:rPr>
            <w:color w:val="0000ED"/>
            <w:spacing w:val="-1"/>
          </w:rPr>
          <w:t xml:space="preserve"> </w:t>
        </w:r>
        <w:r w:rsidRPr="0030316E">
          <w:rPr>
            <w:color w:val="0000ED"/>
          </w:rPr>
          <w:t>its</w:t>
        </w:r>
        <w:r w:rsidRPr="0030316E">
          <w:rPr>
            <w:color w:val="0000ED"/>
            <w:spacing w:val="-1"/>
          </w:rPr>
          <w:t xml:space="preserve"> </w:t>
        </w:r>
        <w:r w:rsidRPr="0030316E">
          <w:rPr>
            <w:color w:val="0000ED"/>
          </w:rPr>
          <w:t>interface</w:t>
        </w:r>
      </w:hyperlink>
    </w:p>
    <w:p w14:paraId="23D40756" w14:textId="77777777" w:rsidR="002E25FB" w:rsidRPr="0030316E" w:rsidRDefault="00000000">
      <w:pPr>
        <w:spacing w:before="5"/>
        <w:ind w:left="1300"/>
        <w:rPr>
          <w:sz w:val="24"/>
        </w:rPr>
      </w:pPr>
      <w:hyperlink w:anchor="_bookmark269" w:history="1">
        <w:r w:rsidRPr="0030316E">
          <w:rPr>
            <w:color w:val="0000ED"/>
            <w:spacing w:val="-1"/>
            <w:sz w:val="24"/>
          </w:rPr>
          <w:t>SF.8: Use</w:t>
        </w:r>
        <w:r w:rsidRPr="0030316E">
          <w:rPr>
            <w:color w:val="0000ED"/>
            <w:sz w:val="24"/>
          </w:rPr>
          <w:t xml:space="preserve"> </w:t>
        </w:r>
        <w:r w:rsidRPr="0030316E">
          <w:rPr>
            <w:rFonts w:ascii="Courier New"/>
            <w:color w:val="0000ED"/>
            <w:spacing w:val="-1"/>
            <w:sz w:val="19"/>
          </w:rPr>
          <w:t>#include</w:t>
        </w:r>
        <w:r w:rsidRPr="0030316E">
          <w:rPr>
            <w:rFonts w:ascii="Courier New"/>
            <w:color w:val="0000ED"/>
            <w:spacing w:val="-54"/>
            <w:sz w:val="19"/>
          </w:rPr>
          <w:t xml:space="preserve"> </w:t>
        </w:r>
        <w:r w:rsidRPr="0030316E">
          <w:rPr>
            <w:color w:val="0000ED"/>
            <w:sz w:val="24"/>
          </w:rPr>
          <w:t xml:space="preserve">guards for all </w:t>
        </w:r>
        <w:r w:rsidRPr="0030316E">
          <w:rPr>
            <w:rFonts w:ascii="Courier New"/>
            <w:color w:val="0000ED"/>
            <w:sz w:val="19"/>
          </w:rPr>
          <w:t>.h</w:t>
        </w:r>
        <w:r w:rsidRPr="0030316E">
          <w:rPr>
            <w:rFonts w:ascii="Courier New"/>
            <w:color w:val="0000ED"/>
            <w:spacing w:val="-55"/>
            <w:sz w:val="19"/>
          </w:rPr>
          <w:t xml:space="preserve"> </w:t>
        </w:r>
        <w:r w:rsidRPr="0030316E">
          <w:rPr>
            <w:color w:val="0000ED"/>
            <w:sz w:val="24"/>
          </w:rPr>
          <w:t>files</w:t>
        </w:r>
      </w:hyperlink>
    </w:p>
    <w:p w14:paraId="182A2804" w14:textId="77777777" w:rsidR="002E25FB" w:rsidRPr="0030316E" w:rsidRDefault="00000000">
      <w:pPr>
        <w:pStyle w:val="BodyText"/>
        <w:spacing w:before="91" w:line="321" w:lineRule="auto"/>
        <w:ind w:left="1300" w:right="3746"/>
      </w:pPr>
      <w:hyperlink w:anchor="_bookmark270" w:history="1">
        <w:r w:rsidRPr="0030316E">
          <w:rPr>
            <w:color w:val="0000ED"/>
          </w:rPr>
          <w:t>SF.9:</w:t>
        </w:r>
        <w:r w:rsidRPr="0030316E">
          <w:rPr>
            <w:color w:val="0000ED"/>
            <w:spacing w:val="7"/>
          </w:rPr>
          <w:t xml:space="preserve"> </w:t>
        </w:r>
        <w:r w:rsidRPr="0030316E">
          <w:rPr>
            <w:color w:val="0000ED"/>
          </w:rPr>
          <w:t>Avoid</w:t>
        </w:r>
        <w:r w:rsidRPr="0030316E">
          <w:rPr>
            <w:color w:val="0000ED"/>
            <w:spacing w:val="9"/>
          </w:rPr>
          <w:t xml:space="preserve"> </w:t>
        </w:r>
        <w:r w:rsidRPr="0030316E">
          <w:rPr>
            <w:color w:val="0000ED"/>
          </w:rPr>
          <w:t>cyclic</w:t>
        </w:r>
        <w:r w:rsidRPr="0030316E">
          <w:rPr>
            <w:color w:val="0000ED"/>
            <w:spacing w:val="8"/>
          </w:rPr>
          <w:t xml:space="preserve"> </w:t>
        </w:r>
        <w:r w:rsidRPr="0030316E">
          <w:rPr>
            <w:color w:val="0000ED"/>
          </w:rPr>
          <w:t>dependencies</w:t>
        </w:r>
        <w:r w:rsidRPr="0030316E">
          <w:rPr>
            <w:color w:val="0000ED"/>
            <w:spacing w:val="7"/>
          </w:rPr>
          <w:t xml:space="preserve"> </w:t>
        </w:r>
        <w:r w:rsidRPr="0030316E">
          <w:rPr>
            <w:color w:val="0000ED"/>
          </w:rPr>
          <w:t>among</w:t>
        </w:r>
        <w:r w:rsidRPr="0030316E">
          <w:rPr>
            <w:color w:val="0000ED"/>
            <w:spacing w:val="9"/>
          </w:rPr>
          <w:t xml:space="preserve"> </w:t>
        </w:r>
        <w:r w:rsidRPr="0030316E">
          <w:rPr>
            <w:color w:val="0000ED"/>
          </w:rPr>
          <w:t>source</w:t>
        </w:r>
        <w:r w:rsidRPr="0030316E">
          <w:rPr>
            <w:color w:val="0000ED"/>
            <w:spacing w:val="8"/>
          </w:rPr>
          <w:t xml:space="preserve"> </w:t>
        </w:r>
        <w:r w:rsidRPr="0030316E">
          <w:rPr>
            <w:color w:val="0000ED"/>
          </w:rPr>
          <w:t>files</w:t>
        </w:r>
      </w:hyperlink>
      <w:r w:rsidRPr="0030316E">
        <w:rPr>
          <w:color w:val="0000ED"/>
          <w:spacing w:val="1"/>
        </w:rPr>
        <w:t xml:space="preserve"> </w:t>
      </w:r>
      <w:hyperlink w:anchor="_bookmark271" w:history="1">
        <w:r w:rsidRPr="0030316E">
          <w:rPr>
            <w:color w:val="0000ED"/>
          </w:rPr>
          <w:t xml:space="preserve">SF.10: Avoid dependencies on implicitly </w:t>
        </w:r>
        <w:r w:rsidRPr="0030316E">
          <w:rPr>
            <w:rFonts w:ascii="Courier New"/>
            <w:color w:val="0000ED"/>
            <w:sz w:val="19"/>
          </w:rPr>
          <w:t>#include</w:t>
        </w:r>
        <w:r w:rsidRPr="0030316E">
          <w:rPr>
            <w:color w:val="0000ED"/>
          </w:rPr>
          <w:t>d names</w:t>
        </w:r>
      </w:hyperlink>
      <w:r w:rsidRPr="0030316E">
        <w:rPr>
          <w:color w:val="0000ED"/>
          <w:spacing w:val="-57"/>
        </w:rPr>
        <w:t xml:space="preserve"> </w:t>
      </w:r>
      <w:hyperlink w:anchor="_bookmark272" w:history="1">
        <w:r w:rsidRPr="0030316E">
          <w:rPr>
            <w:color w:val="0000ED"/>
          </w:rPr>
          <w:t>SF.11:</w:t>
        </w:r>
        <w:r w:rsidRPr="0030316E">
          <w:rPr>
            <w:color w:val="0000ED"/>
            <w:spacing w:val="-2"/>
          </w:rPr>
          <w:t xml:space="preserve"> </w:t>
        </w:r>
        <w:r w:rsidRPr="0030316E">
          <w:rPr>
            <w:color w:val="0000ED"/>
          </w:rPr>
          <w:t>Header</w:t>
        </w:r>
        <w:r w:rsidRPr="0030316E">
          <w:rPr>
            <w:color w:val="0000ED"/>
            <w:spacing w:val="-2"/>
          </w:rPr>
          <w:t xml:space="preserve"> </w:t>
        </w:r>
        <w:r w:rsidRPr="0030316E">
          <w:rPr>
            <w:color w:val="0000ED"/>
          </w:rPr>
          <w:t>files</w:t>
        </w:r>
        <w:r w:rsidRPr="0030316E">
          <w:rPr>
            <w:color w:val="0000ED"/>
            <w:spacing w:val="-2"/>
          </w:rPr>
          <w:t xml:space="preserve"> </w:t>
        </w:r>
        <w:r w:rsidRPr="0030316E">
          <w:rPr>
            <w:color w:val="0000ED"/>
          </w:rPr>
          <w:t>should be</w:t>
        </w:r>
        <w:r w:rsidRPr="0030316E">
          <w:rPr>
            <w:color w:val="0000ED"/>
            <w:spacing w:val="-2"/>
          </w:rPr>
          <w:t xml:space="preserve"> </w:t>
        </w:r>
        <w:r w:rsidRPr="0030316E">
          <w:rPr>
            <w:color w:val="0000ED"/>
          </w:rPr>
          <w:t>self-contained</w:t>
        </w:r>
      </w:hyperlink>
    </w:p>
    <w:p w14:paraId="244DD6A7" w14:textId="77777777" w:rsidR="002E25FB" w:rsidRPr="0030316E" w:rsidRDefault="00000000">
      <w:pPr>
        <w:pStyle w:val="BodyText"/>
        <w:spacing w:before="1"/>
        <w:ind w:left="820"/>
      </w:pPr>
      <w:hyperlink w:anchor="_bookmark273" w:history="1">
        <w:r w:rsidRPr="0030316E">
          <w:rPr>
            <w:color w:val="0000ED"/>
          </w:rPr>
          <w:t>Namespaces</w:t>
        </w:r>
      </w:hyperlink>
    </w:p>
    <w:p w14:paraId="59309D28" w14:textId="77777777" w:rsidR="002E25FB" w:rsidRPr="0030316E" w:rsidRDefault="00000000">
      <w:pPr>
        <w:pStyle w:val="BodyText"/>
        <w:spacing w:before="101" w:line="235" w:lineRule="auto"/>
        <w:ind w:left="1300" w:right="1449"/>
      </w:pPr>
      <w:hyperlink w:anchor="_bookmark274" w:history="1">
        <w:r w:rsidRPr="0030316E">
          <w:rPr>
            <w:color w:val="0000ED"/>
            <w:spacing w:val="-1"/>
          </w:rPr>
          <w:t xml:space="preserve">SF.6: Use </w:t>
        </w:r>
        <w:r w:rsidRPr="0030316E">
          <w:rPr>
            <w:rFonts w:ascii="Courier New"/>
            <w:color w:val="0000ED"/>
            <w:spacing w:val="-1"/>
            <w:sz w:val="19"/>
          </w:rPr>
          <w:t>using</w:t>
        </w:r>
        <w:r w:rsidRPr="0030316E">
          <w:rPr>
            <w:rFonts w:ascii="Courier New"/>
            <w:color w:val="0000ED"/>
            <w:spacing w:val="1"/>
            <w:sz w:val="19"/>
          </w:rPr>
          <w:t xml:space="preserve"> </w:t>
        </w:r>
        <w:r w:rsidRPr="0030316E">
          <w:rPr>
            <w:rFonts w:ascii="Courier New"/>
            <w:color w:val="0000ED"/>
            <w:spacing w:val="-1"/>
            <w:sz w:val="19"/>
          </w:rPr>
          <w:t>namespace</w:t>
        </w:r>
        <w:r w:rsidRPr="0030316E">
          <w:rPr>
            <w:rFonts w:ascii="Courier New"/>
            <w:color w:val="0000ED"/>
            <w:spacing w:val="-54"/>
            <w:sz w:val="19"/>
          </w:rPr>
          <w:t xml:space="preserve"> </w:t>
        </w:r>
        <w:r w:rsidRPr="0030316E">
          <w:rPr>
            <w:color w:val="0000ED"/>
            <w:spacing w:val="-1"/>
          </w:rPr>
          <w:t xml:space="preserve">directives </w:t>
        </w:r>
        <w:r w:rsidRPr="0030316E">
          <w:rPr>
            <w:color w:val="0000ED"/>
          </w:rPr>
          <w:t>for</w:t>
        </w:r>
        <w:r w:rsidRPr="0030316E">
          <w:rPr>
            <w:color w:val="0000ED"/>
            <w:spacing w:val="-1"/>
          </w:rPr>
          <w:t xml:space="preserve"> </w:t>
        </w:r>
        <w:r w:rsidRPr="0030316E">
          <w:rPr>
            <w:color w:val="0000ED"/>
          </w:rPr>
          <w:t>transition, for foundation libraries</w:t>
        </w:r>
        <w:r w:rsidRPr="0030316E">
          <w:rPr>
            <w:color w:val="0000ED"/>
            <w:spacing w:val="-1"/>
          </w:rPr>
          <w:t xml:space="preserve"> </w:t>
        </w:r>
        <w:r w:rsidRPr="0030316E">
          <w:rPr>
            <w:color w:val="0000ED"/>
          </w:rPr>
          <w:t>(such</w:t>
        </w:r>
        <w:r w:rsidRPr="0030316E">
          <w:rPr>
            <w:color w:val="0000ED"/>
            <w:spacing w:val="-57"/>
          </w:rPr>
          <w:t xml:space="preserve"> </w:t>
        </w:r>
        <w:r w:rsidRPr="0030316E">
          <w:rPr>
            <w:color w:val="0000ED"/>
          </w:rPr>
          <w:t>as</w:t>
        </w:r>
        <w:r w:rsidRPr="0030316E">
          <w:rPr>
            <w:color w:val="0000ED"/>
            <w:spacing w:val="-2"/>
          </w:rPr>
          <w:t xml:space="preserve"> </w:t>
        </w:r>
        <w:r w:rsidRPr="0030316E">
          <w:rPr>
            <w:rFonts w:ascii="Courier New"/>
            <w:color w:val="0000ED"/>
            <w:sz w:val="19"/>
          </w:rPr>
          <w:t>std</w:t>
        </w:r>
        <w:r w:rsidRPr="0030316E">
          <w:rPr>
            <w:color w:val="0000ED"/>
          </w:rPr>
          <w:t>), or</w:t>
        </w:r>
        <w:r w:rsidRPr="0030316E">
          <w:rPr>
            <w:color w:val="0000ED"/>
            <w:spacing w:val="-1"/>
          </w:rPr>
          <w:t xml:space="preserve"> </w:t>
        </w:r>
        <w:r w:rsidRPr="0030316E">
          <w:rPr>
            <w:color w:val="0000ED"/>
          </w:rPr>
          <w:t>within a</w:t>
        </w:r>
        <w:r w:rsidRPr="0030316E">
          <w:rPr>
            <w:color w:val="0000ED"/>
            <w:spacing w:val="-1"/>
          </w:rPr>
          <w:t xml:space="preserve"> </w:t>
        </w:r>
        <w:r w:rsidRPr="0030316E">
          <w:rPr>
            <w:color w:val="0000ED"/>
          </w:rPr>
          <w:t>local</w:t>
        </w:r>
        <w:r w:rsidRPr="0030316E">
          <w:rPr>
            <w:color w:val="0000ED"/>
            <w:spacing w:val="-1"/>
          </w:rPr>
          <w:t xml:space="preserve"> </w:t>
        </w:r>
        <w:r w:rsidRPr="0030316E">
          <w:rPr>
            <w:color w:val="0000ED"/>
          </w:rPr>
          <w:t>scope</w:t>
        </w:r>
        <w:r w:rsidRPr="0030316E">
          <w:rPr>
            <w:color w:val="0000ED"/>
            <w:spacing w:val="-2"/>
          </w:rPr>
          <w:t xml:space="preserve"> </w:t>
        </w:r>
        <w:r w:rsidRPr="0030316E">
          <w:rPr>
            <w:color w:val="0000ED"/>
          </w:rPr>
          <w:t>(only)</w:t>
        </w:r>
      </w:hyperlink>
    </w:p>
    <w:p w14:paraId="3909F53A" w14:textId="77777777" w:rsidR="002E25FB" w:rsidRPr="0030316E" w:rsidRDefault="00000000">
      <w:pPr>
        <w:spacing w:before="92" w:line="316" w:lineRule="auto"/>
        <w:ind w:left="1300" w:right="2912"/>
        <w:rPr>
          <w:sz w:val="24"/>
        </w:rPr>
      </w:pPr>
      <w:hyperlink w:anchor="_bookmark275" w:history="1">
        <w:r w:rsidRPr="0030316E">
          <w:rPr>
            <w:color w:val="0000ED"/>
            <w:spacing w:val="-1"/>
            <w:sz w:val="24"/>
          </w:rPr>
          <w:t>SF.7: Don’t write</w:t>
        </w:r>
        <w:r w:rsidRPr="0030316E">
          <w:rPr>
            <w:color w:val="0000ED"/>
            <w:sz w:val="24"/>
          </w:rPr>
          <w:t xml:space="preserve"> </w:t>
        </w:r>
        <w:r w:rsidRPr="0030316E">
          <w:rPr>
            <w:rFonts w:ascii="Courier New" w:hAnsi="Courier New"/>
            <w:color w:val="0000ED"/>
            <w:spacing w:val="-1"/>
            <w:sz w:val="19"/>
          </w:rPr>
          <w:t>using</w:t>
        </w:r>
        <w:r w:rsidRPr="0030316E">
          <w:rPr>
            <w:rFonts w:ascii="Courier New" w:hAnsi="Courier New"/>
            <w:color w:val="0000ED"/>
            <w:spacing w:val="1"/>
            <w:sz w:val="19"/>
          </w:rPr>
          <w:t xml:space="preserve"> </w:t>
        </w:r>
        <w:r w:rsidRPr="0030316E">
          <w:rPr>
            <w:rFonts w:ascii="Courier New" w:hAnsi="Courier New"/>
            <w:color w:val="0000ED"/>
            <w:sz w:val="19"/>
          </w:rPr>
          <w:t>namespace</w:t>
        </w:r>
        <w:r w:rsidRPr="0030316E">
          <w:rPr>
            <w:rFonts w:ascii="Courier New" w:hAnsi="Courier New"/>
            <w:color w:val="0000ED"/>
            <w:spacing w:val="-54"/>
            <w:sz w:val="19"/>
          </w:rPr>
          <w:t xml:space="preserve"> </w:t>
        </w:r>
        <w:r w:rsidRPr="0030316E">
          <w:rPr>
            <w:color w:val="0000ED"/>
            <w:sz w:val="24"/>
          </w:rPr>
          <w:t>at</w:t>
        </w:r>
        <w:r w:rsidRPr="0030316E">
          <w:rPr>
            <w:color w:val="0000ED"/>
            <w:spacing w:val="-1"/>
            <w:sz w:val="24"/>
          </w:rPr>
          <w:t xml:space="preserve"> </w:t>
        </w:r>
        <w:r w:rsidRPr="0030316E">
          <w:rPr>
            <w:color w:val="0000ED"/>
            <w:sz w:val="24"/>
          </w:rPr>
          <w:t>global scope</w:t>
        </w:r>
        <w:r w:rsidRPr="0030316E">
          <w:rPr>
            <w:color w:val="0000ED"/>
            <w:spacing w:val="-1"/>
            <w:sz w:val="24"/>
          </w:rPr>
          <w:t xml:space="preserve"> </w:t>
        </w:r>
        <w:r w:rsidRPr="0030316E">
          <w:rPr>
            <w:color w:val="0000ED"/>
            <w:sz w:val="24"/>
          </w:rPr>
          <w:t>in a header</w:t>
        </w:r>
        <w:r w:rsidRPr="0030316E">
          <w:rPr>
            <w:color w:val="0000ED"/>
            <w:spacing w:val="-1"/>
            <w:sz w:val="24"/>
          </w:rPr>
          <w:t xml:space="preserve"> </w:t>
        </w:r>
        <w:r w:rsidRPr="0030316E">
          <w:rPr>
            <w:color w:val="0000ED"/>
            <w:sz w:val="24"/>
          </w:rPr>
          <w:t>file</w:t>
        </w:r>
      </w:hyperlink>
      <w:r w:rsidRPr="0030316E">
        <w:rPr>
          <w:color w:val="0000ED"/>
          <w:spacing w:val="-57"/>
          <w:sz w:val="24"/>
        </w:rPr>
        <w:t xml:space="preserve"> </w:t>
      </w:r>
      <w:hyperlink w:anchor="_bookmark276" w:history="1">
        <w:r w:rsidRPr="0030316E">
          <w:rPr>
            <w:color w:val="0000ED"/>
            <w:sz w:val="24"/>
          </w:rPr>
          <w:t>SF.20:</w:t>
        </w:r>
        <w:r w:rsidRPr="0030316E">
          <w:rPr>
            <w:color w:val="0000ED"/>
            <w:spacing w:val="-2"/>
            <w:sz w:val="24"/>
          </w:rPr>
          <w:t xml:space="preserve"> </w:t>
        </w:r>
        <w:r w:rsidRPr="0030316E">
          <w:rPr>
            <w:color w:val="0000ED"/>
            <w:sz w:val="24"/>
          </w:rPr>
          <w:t>Use</w:t>
        </w:r>
        <w:r w:rsidRPr="0030316E">
          <w:rPr>
            <w:color w:val="0000ED"/>
            <w:spacing w:val="-2"/>
            <w:sz w:val="24"/>
          </w:rPr>
          <w:t xml:space="preserve"> </w:t>
        </w:r>
        <w:r w:rsidRPr="0030316E">
          <w:rPr>
            <w:rFonts w:ascii="Courier New" w:hAnsi="Courier New"/>
            <w:color w:val="0000ED"/>
            <w:sz w:val="19"/>
          </w:rPr>
          <w:t>namespace</w:t>
        </w:r>
        <w:r w:rsidRPr="0030316E">
          <w:rPr>
            <w:color w:val="0000ED"/>
            <w:sz w:val="24"/>
          </w:rPr>
          <w:t>s</w:t>
        </w:r>
        <w:r w:rsidRPr="0030316E">
          <w:rPr>
            <w:color w:val="0000ED"/>
            <w:spacing w:val="-1"/>
            <w:sz w:val="24"/>
          </w:rPr>
          <w:t xml:space="preserve"> </w:t>
        </w:r>
        <w:r w:rsidRPr="0030316E">
          <w:rPr>
            <w:color w:val="0000ED"/>
            <w:sz w:val="24"/>
          </w:rPr>
          <w:t>to</w:t>
        </w:r>
        <w:r w:rsidRPr="0030316E">
          <w:rPr>
            <w:color w:val="0000ED"/>
            <w:spacing w:val="-1"/>
            <w:sz w:val="24"/>
          </w:rPr>
          <w:t xml:space="preserve"> </w:t>
        </w:r>
        <w:r w:rsidRPr="0030316E">
          <w:rPr>
            <w:color w:val="0000ED"/>
            <w:sz w:val="24"/>
          </w:rPr>
          <w:t>express</w:t>
        </w:r>
        <w:r w:rsidRPr="0030316E">
          <w:rPr>
            <w:color w:val="0000ED"/>
            <w:spacing w:val="-1"/>
            <w:sz w:val="24"/>
          </w:rPr>
          <w:t xml:space="preserve"> </w:t>
        </w:r>
        <w:r w:rsidRPr="0030316E">
          <w:rPr>
            <w:color w:val="0000ED"/>
            <w:sz w:val="24"/>
          </w:rPr>
          <w:t>logical</w:t>
        </w:r>
        <w:r w:rsidRPr="0030316E">
          <w:rPr>
            <w:color w:val="0000ED"/>
            <w:spacing w:val="-2"/>
            <w:sz w:val="24"/>
          </w:rPr>
          <w:t xml:space="preserve"> </w:t>
        </w:r>
        <w:r w:rsidRPr="0030316E">
          <w:rPr>
            <w:color w:val="0000ED"/>
            <w:sz w:val="24"/>
          </w:rPr>
          <w:t>structure</w:t>
        </w:r>
      </w:hyperlink>
    </w:p>
    <w:p w14:paraId="4E1188E9" w14:textId="77777777" w:rsidR="002E25FB" w:rsidRPr="0030316E" w:rsidRDefault="00000000">
      <w:pPr>
        <w:pStyle w:val="BodyText"/>
        <w:spacing w:before="5"/>
        <w:ind w:left="1300" w:right="1345"/>
      </w:pPr>
      <w:hyperlink w:anchor="_bookmark277" w:history="1">
        <w:r w:rsidRPr="0030316E">
          <w:rPr>
            <w:color w:val="0000ED"/>
          </w:rPr>
          <w:t>SF.21:</w:t>
        </w:r>
        <w:r w:rsidRPr="0030316E">
          <w:rPr>
            <w:color w:val="0000ED"/>
            <w:spacing w:val="-4"/>
          </w:rPr>
          <w:t xml:space="preserve"> </w:t>
        </w:r>
        <w:r w:rsidRPr="0030316E">
          <w:rPr>
            <w:color w:val="0000ED"/>
          </w:rPr>
          <w:t>Don’t</w:t>
        </w:r>
        <w:r w:rsidRPr="0030316E">
          <w:rPr>
            <w:color w:val="0000ED"/>
            <w:spacing w:val="-3"/>
          </w:rPr>
          <w:t xml:space="preserve"> </w:t>
        </w:r>
        <w:r w:rsidRPr="0030316E">
          <w:rPr>
            <w:color w:val="0000ED"/>
          </w:rPr>
          <w:t>use</w:t>
        </w:r>
        <w:r w:rsidRPr="0030316E">
          <w:rPr>
            <w:color w:val="0000ED"/>
            <w:spacing w:val="-3"/>
          </w:rPr>
          <w:t xml:space="preserve"> </w:t>
        </w:r>
        <w:r w:rsidRPr="0030316E">
          <w:rPr>
            <w:color w:val="0000ED"/>
          </w:rPr>
          <w:t>an</w:t>
        </w:r>
        <w:r w:rsidRPr="0030316E">
          <w:rPr>
            <w:color w:val="0000ED"/>
            <w:spacing w:val="-2"/>
          </w:rPr>
          <w:t xml:space="preserve"> </w:t>
        </w:r>
        <w:r w:rsidRPr="0030316E">
          <w:rPr>
            <w:color w:val="0000ED"/>
          </w:rPr>
          <w:t>unnamed</w:t>
        </w:r>
        <w:r w:rsidRPr="0030316E">
          <w:rPr>
            <w:color w:val="0000ED"/>
            <w:spacing w:val="-3"/>
          </w:rPr>
          <w:t xml:space="preserve"> </w:t>
        </w:r>
        <w:r w:rsidRPr="0030316E">
          <w:rPr>
            <w:color w:val="0000ED"/>
          </w:rPr>
          <w:t>(anonymous)</w:t>
        </w:r>
        <w:r w:rsidRPr="0030316E">
          <w:rPr>
            <w:color w:val="0000ED"/>
            <w:spacing w:val="-3"/>
          </w:rPr>
          <w:t xml:space="preserve"> </w:t>
        </w:r>
        <w:r w:rsidRPr="0030316E">
          <w:rPr>
            <w:color w:val="0000ED"/>
          </w:rPr>
          <w:t>namespace</w:t>
        </w:r>
        <w:r w:rsidRPr="0030316E">
          <w:rPr>
            <w:color w:val="0000ED"/>
            <w:spacing w:val="-3"/>
          </w:rPr>
          <w:t xml:space="preserve"> </w:t>
        </w:r>
        <w:r w:rsidRPr="0030316E">
          <w:rPr>
            <w:color w:val="0000ED"/>
          </w:rPr>
          <w:t>in</w:t>
        </w:r>
        <w:r w:rsidRPr="0030316E">
          <w:rPr>
            <w:color w:val="0000ED"/>
            <w:spacing w:val="-2"/>
          </w:rPr>
          <w:t xml:space="preserve"> </w:t>
        </w:r>
        <w:r w:rsidRPr="0030316E">
          <w:rPr>
            <w:color w:val="0000ED"/>
          </w:rPr>
          <w:t>a</w:t>
        </w:r>
        <w:r w:rsidRPr="0030316E">
          <w:rPr>
            <w:color w:val="0000ED"/>
            <w:spacing w:val="-3"/>
          </w:rPr>
          <w:t xml:space="preserve"> </w:t>
        </w:r>
        <w:r w:rsidRPr="0030316E">
          <w:rPr>
            <w:color w:val="0000ED"/>
          </w:rPr>
          <w:t>header</w:t>
        </w:r>
        <w:r w:rsidRPr="0030316E">
          <w:rPr>
            <w:color w:val="0000ED"/>
            <w:spacing w:val="-4"/>
          </w:rPr>
          <w:t xml:space="preserve"> </w:t>
        </w:r>
        <w:r w:rsidRPr="0030316E">
          <w:rPr>
            <w:color w:val="0000ED"/>
          </w:rPr>
          <w:t>and</w:t>
        </w:r>
        <w:r w:rsidRPr="0030316E">
          <w:rPr>
            <w:color w:val="0000ED"/>
            <w:spacing w:val="-2"/>
          </w:rPr>
          <w:t xml:space="preserve"> </w:t>
        </w:r>
        <w:r w:rsidRPr="0030316E">
          <w:rPr>
            <w:color w:val="0000ED"/>
          </w:rPr>
          <w:t>SF.22:</w:t>
        </w:r>
        <w:r w:rsidRPr="0030316E">
          <w:rPr>
            <w:color w:val="0000ED"/>
            <w:spacing w:val="-3"/>
          </w:rPr>
          <w:t xml:space="preserve"> </w:t>
        </w:r>
        <w:r w:rsidRPr="0030316E">
          <w:rPr>
            <w:color w:val="0000ED"/>
          </w:rPr>
          <w:t>Use</w:t>
        </w:r>
        <w:r w:rsidRPr="0030316E">
          <w:rPr>
            <w:color w:val="0000ED"/>
            <w:spacing w:val="-57"/>
          </w:rPr>
          <w:t xml:space="preserve"> </w:t>
        </w:r>
        <w:r w:rsidRPr="0030316E">
          <w:rPr>
            <w:color w:val="0000ED"/>
          </w:rPr>
          <w:t>an</w:t>
        </w:r>
        <w:r w:rsidRPr="0030316E">
          <w:rPr>
            <w:color w:val="0000ED"/>
            <w:spacing w:val="-2"/>
          </w:rPr>
          <w:t xml:space="preserve"> </w:t>
        </w:r>
        <w:r w:rsidRPr="0030316E">
          <w:rPr>
            <w:color w:val="0000ED"/>
          </w:rPr>
          <w:t>unnamed</w:t>
        </w:r>
        <w:r w:rsidRPr="0030316E">
          <w:rPr>
            <w:color w:val="0000ED"/>
            <w:spacing w:val="-2"/>
          </w:rPr>
          <w:t xml:space="preserve"> </w:t>
        </w:r>
        <w:r w:rsidRPr="0030316E">
          <w:rPr>
            <w:color w:val="0000ED"/>
          </w:rPr>
          <w:t>(anonymous)</w:t>
        </w:r>
        <w:r w:rsidRPr="0030316E">
          <w:rPr>
            <w:color w:val="0000ED"/>
            <w:spacing w:val="-2"/>
          </w:rPr>
          <w:t xml:space="preserve"> </w:t>
        </w:r>
        <w:r w:rsidRPr="0030316E">
          <w:rPr>
            <w:color w:val="0000ED"/>
          </w:rPr>
          <w:t>namespace</w:t>
        </w:r>
        <w:r w:rsidRPr="0030316E">
          <w:rPr>
            <w:color w:val="0000ED"/>
            <w:spacing w:val="-3"/>
          </w:rPr>
          <w:t xml:space="preserve"> </w:t>
        </w:r>
        <w:r w:rsidRPr="0030316E">
          <w:rPr>
            <w:color w:val="0000ED"/>
          </w:rPr>
          <w:t>for</w:t>
        </w:r>
        <w:r w:rsidRPr="0030316E">
          <w:rPr>
            <w:color w:val="0000ED"/>
            <w:spacing w:val="-2"/>
          </w:rPr>
          <w:t xml:space="preserve"> </w:t>
        </w:r>
        <w:r w:rsidRPr="0030316E">
          <w:rPr>
            <w:color w:val="0000ED"/>
          </w:rPr>
          <w:t>all</w:t>
        </w:r>
        <w:r w:rsidRPr="0030316E">
          <w:rPr>
            <w:color w:val="0000ED"/>
            <w:spacing w:val="-3"/>
          </w:rPr>
          <w:t xml:space="preserve"> </w:t>
        </w:r>
        <w:r w:rsidRPr="0030316E">
          <w:rPr>
            <w:color w:val="0000ED"/>
          </w:rPr>
          <w:t>internal/nonexported</w:t>
        </w:r>
        <w:r w:rsidRPr="0030316E">
          <w:rPr>
            <w:color w:val="0000ED"/>
            <w:spacing w:val="-1"/>
          </w:rPr>
          <w:t xml:space="preserve"> </w:t>
        </w:r>
        <w:r w:rsidRPr="0030316E">
          <w:rPr>
            <w:color w:val="0000ED"/>
          </w:rPr>
          <w:t>entities</w:t>
        </w:r>
      </w:hyperlink>
    </w:p>
    <w:p w14:paraId="11BE407E" w14:textId="77777777" w:rsidR="002E25FB" w:rsidRPr="0030316E" w:rsidRDefault="00000000">
      <w:pPr>
        <w:pStyle w:val="BodyText"/>
        <w:spacing w:before="96"/>
        <w:ind w:left="820"/>
      </w:pPr>
      <w:hyperlink w:anchor="_bookmark278" w:history="1">
        <w:r w:rsidRPr="0030316E">
          <w:rPr>
            <w:color w:val="0000ED"/>
          </w:rPr>
          <w:t>Distilled</w:t>
        </w:r>
      </w:hyperlink>
    </w:p>
    <w:p w14:paraId="4ABCE030" w14:textId="77777777" w:rsidR="002E25FB" w:rsidRPr="0030316E" w:rsidRDefault="00000000">
      <w:pPr>
        <w:pStyle w:val="ListParagraph"/>
        <w:numPr>
          <w:ilvl w:val="1"/>
          <w:numId w:val="176"/>
        </w:numPr>
        <w:tabs>
          <w:tab w:val="left" w:pos="580"/>
        </w:tabs>
        <w:spacing w:before="96" w:line="324" w:lineRule="auto"/>
        <w:ind w:left="820" w:right="8113" w:hanging="600"/>
        <w:rPr>
          <w:sz w:val="24"/>
        </w:rPr>
      </w:pPr>
      <w:hyperlink w:anchor="_bookmark280" w:history="1">
        <w:r w:rsidRPr="0030316E">
          <w:rPr>
            <w:color w:val="0000ED"/>
            <w:sz w:val="24"/>
          </w:rPr>
          <w:t>The</w:t>
        </w:r>
        <w:r w:rsidRPr="0030316E">
          <w:rPr>
            <w:color w:val="0000ED"/>
            <w:spacing w:val="-6"/>
            <w:sz w:val="24"/>
          </w:rPr>
          <w:t xml:space="preserve"> </w:t>
        </w:r>
        <w:r w:rsidRPr="0030316E">
          <w:rPr>
            <w:color w:val="0000ED"/>
            <w:sz w:val="24"/>
          </w:rPr>
          <w:t>Standard</w:t>
        </w:r>
        <w:r w:rsidRPr="0030316E">
          <w:rPr>
            <w:color w:val="0000ED"/>
            <w:spacing w:val="-5"/>
            <w:sz w:val="24"/>
          </w:rPr>
          <w:t xml:space="preserve"> </w:t>
        </w:r>
        <w:r w:rsidRPr="0030316E">
          <w:rPr>
            <w:color w:val="0000ED"/>
            <w:sz w:val="24"/>
          </w:rPr>
          <w:t>Library</w:t>
        </w:r>
      </w:hyperlink>
      <w:r w:rsidRPr="0030316E">
        <w:rPr>
          <w:color w:val="0000ED"/>
          <w:spacing w:val="-57"/>
          <w:sz w:val="24"/>
        </w:rPr>
        <w:t xml:space="preserve"> </w:t>
      </w:r>
      <w:hyperlink w:anchor="_bookmark281" w:history="1">
        <w:r w:rsidRPr="0030316E">
          <w:rPr>
            <w:color w:val="0000ED"/>
            <w:sz w:val="24"/>
          </w:rPr>
          <w:t>Containers</w:t>
        </w:r>
      </w:hyperlink>
    </w:p>
    <w:p w14:paraId="4AF1770A" w14:textId="77777777" w:rsidR="002E25FB" w:rsidRPr="0030316E" w:rsidRDefault="00000000">
      <w:pPr>
        <w:spacing w:line="280" w:lineRule="exact"/>
        <w:ind w:left="1300"/>
        <w:rPr>
          <w:sz w:val="24"/>
        </w:rPr>
      </w:pPr>
      <w:hyperlink w:anchor="_bookmark282" w:history="1">
        <w:r w:rsidRPr="0030316E">
          <w:rPr>
            <w:color w:val="0000ED"/>
            <w:spacing w:val="-1"/>
            <w:sz w:val="24"/>
          </w:rPr>
          <w:t>SL.con.1: Prefer using</w:t>
        </w:r>
        <w:r w:rsidRPr="0030316E">
          <w:rPr>
            <w:color w:val="0000ED"/>
            <w:sz w:val="24"/>
          </w:rPr>
          <w:t xml:space="preserve"> STL</w:t>
        </w:r>
        <w:r w:rsidRPr="0030316E">
          <w:rPr>
            <w:color w:val="0000ED"/>
            <w:spacing w:val="-1"/>
            <w:sz w:val="24"/>
          </w:rPr>
          <w:t xml:space="preserve"> </w:t>
        </w:r>
        <w:r w:rsidRPr="0030316E">
          <w:rPr>
            <w:rFonts w:ascii="Courier New"/>
            <w:color w:val="0000ED"/>
            <w:sz w:val="19"/>
          </w:rPr>
          <w:t>array</w:t>
        </w:r>
        <w:r w:rsidRPr="0030316E">
          <w:rPr>
            <w:rFonts w:ascii="Courier New"/>
            <w:color w:val="0000ED"/>
            <w:spacing w:val="-55"/>
            <w:sz w:val="19"/>
          </w:rPr>
          <w:t xml:space="preserve"> </w:t>
        </w:r>
        <w:r w:rsidRPr="0030316E">
          <w:rPr>
            <w:color w:val="0000ED"/>
            <w:sz w:val="24"/>
          </w:rPr>
          <w:t>or</w:t>
        </w:r>
        <w:r w:rsidRPr="0030316E">
          <w:rPr>
            <w:color w:val="0000ED"/>
            <w:spacing w:val="-1"/>
            <w:sz w:val="24"/>
          </w:rPr>
          <w:t xml:space="preserve"> </w:t>
        </w:r>
        <w:r w:rsidRPr="0030316E">
          <w:rPr>
            <w:rFonts w:ascii="Courier New"/>
            <w:color w:val="0000ED"/>
            <w:sz w:val="19"/>
          </w:rPr>
          <w:t>vector</w:t>
        </w:r>
        <w:r w:rsidRPr="0030316E">
          <w:rPr>
            <w:rFonts w:ascii="Courier New"/>
            <w:color w:val="0000ED"/>
            <w:spacing w:val="-55"/>
            <w:sz w:val="19"/>
          </w:rPr>
          <w:t xml:space="preserve"> </w:t>
        </w:r>
        <w:r w:rsidRPr="0030316E">
          <w:rPr>
            <w:color w:val="0000ED"/>
            <w:sz w:val="24"/>
          </w:rPr>
          <w:t>instead of</w:t>
        </w:r>
        <w:r w:rsidRPr="0030316E">
          <w:rPr>
            <w:color w:val="0000ED"/>
            <w:spacing w:val="-1"/>
            <w:sz w:val="24"/>
          </w:rPr>
          <w:t xml:space="preserve"> </w:t>
        </w:r>
        <w:r w:rsidRPr="0030316E">
          <w:rPr>
            <w:color w:val="0000ED"/>
            <w:sz w:val="24"/>
          </w:rPr>
          <w:t>a C-array</w:t>
        </w:r>
      </w:hyperlink>
    </w:p>
    <w:p w14:paraId="2C70A02A" w14:textId="77777777" w:rsidR="002E25FB" w:rsidRPr="0030316E" w:rsidRDefault="00000000">
      <w:pPr>
        <w:pStyle w:val="BodyText"/>
        <w:spacing w:before="95" w:line="235" w:lineRule="auto"/>
        <w:ind w:left="1300" w:right="1345"/>
      </w:pPr>
      <w:hyperlink w:anchor="_bookmark283" w:history="1">
        <w:r w:rsidRPr="0030316E">
          <w:rPr>
            <w:color w:val="0000ED"/>
            <w:spacing w:val="-1"/>
          </w:rPr>
          <w:t>SL.con.2: Prefer using</w:t>
        </w:r>
        <w:r w:rsidRPr="0030316E">
          <w:rPr>
            <w:color w:val="0000ED"/>
            <w:spacing w:val="1"/>
          </w:rPr>
          <w:t xml:space="preserve"> </w:t>
        </w:r>
        <w:r w:rsidRPr="0030316E">
          <w:rPr>
            <w:color w:val="0000ED"/>
            <w:spacing w:val="-1"/>
          </w:rPr>
          <w:t xml:space="preserve">STL </w:t>
        </w:r>
        <w:r w:rsidRPr="0030316E">
          <w:rPr>
            <w:rFonts w:ascii="Courier New"/>
            <w:color w:val="0000ED"/>
            <w:spacing w:val="-1"/>
            <w:sz w:val="19"/>
          </w:rPr>
          <w:t>vector</w:t>
        </w:r>
        <w:r w:rsidRPr="0030316E">
          <w:rPr>
            <w:rFonts w:ascii="Courier New"/>
            <w:color w:val="0000ED"/>
            <w:spacing w:val="-55"/>
            <w:sz w:val="19"/>
          </w:rPr>
          <w:t xml:space="preserve"> </w:t>
        </w:r>
        <w:r w:rsidRPr="0030316E">
          <w:rPr>
            <w:color w:val="0000ED"/>
          </w:rPr>
          <w:t>by</w:t>
        </w:r>
        <w:r w:rsidRPr="0030316E">
          <w:rPr>
            <w:color w:val="0000ED"/>
            <w:spacing w:val="1"/>
          </w:rPr>
          <w:t xml:space="preserve"> </w:t>
        </w:r>
        <w:r w:rsidRPr="0030316E">
          <w:rPr>
            <w:color w:val="0000ED"/>
          </w:rPr>
          <w:t>default</w:t>
        </w:r>
        <w:r w:rsidRPr="0030316E">
          <w:rPr>
            <w:color w:val="0000ED"/>
            <w:spacing w:val="-1"/>
          </w:rPr>
          <w:t xml:space="preserve"> </w:t>
        </w:r>
        <w:r w:rsidRPr="0030316E">
          <w:rPr>
            <w:color w:val="0000ED"/>
          </w:rPr>
          <w:t>unless</w:t>
        </w:r>
        <w:r w:rsidRPr="0030316E">
          <w:rPr>
            <w:color w:val="0000ED"/>
            <w:spacing w:val="-1"/>
          </w:rPr>
          <w:t xml:space="preserve"> </w:t>
        </w:r>
        <w:r w:rsidRPr="0030316E">
          <w:rPr>
            <w:color w:val="0000ED"/>
          </w:rPr>
          <w:t>you</w:t>
        </w:r>
        <w:r w:rsidRPr="0030316E">
          <w:rPr>
            <w:color w:val="0000ED"/>
            <w:spacing w:val="1"/>
          </w:rPr>
          <w:t xml:space="preserve"> </w:t>
        </w:r>
        <w:r w:rsidRPr="0030316E">
          <w:rPr>
            <w:color w:val="0000ED"/>
          </w:rPr>
          <w:t>have</w:t>
        </w:r>
        <w:r w:rsidRPr="0030316E">
          <w:rPr>
            <w:color w:val="0000ED"/>
            <w:spacing w:val="-1"/>
          </w:rPr>
          <w:t xml:space="preserve"> </w:t>
        </w:r>
        <w:r w:rsidRPr="0030316E">
          <w:rPr>
            <w:color w:val="0000ED"/>
          </w:rPr>
          <w:t>a</w:t>
        </w:r>
        <w:r w:rsidRPr="0030316E">
          <w:rPr>
            <w:color w:val="0000ED"/>
            <w:spacing w:val="-1"/>
          </w:rPr>
          <w:t xml:space="preserve"> </w:t>
        </w:r>
        <w:r w:rsidRPr="0030316E">
          <w:rPr>
            <w:color w:val="0000ED"/>
          </w:rPr>
          <w:t>reason</w:t>
        </w:r>
        <w:r w:rsidRPr="0030316E">
          <w:rPr>
            <w:color w:val="0000ED"/>
            <w:spacing w:val="1"/>
          </w:rPr>
          <w:t xml:space="preserve"> </w:t>
        </w:r>
        <w:r w:rsidRPr="0030316E">
          <w:rPr>
            <w:color w:val="0000ED"/>
          </w:rPr>
          <w:t>to use</w:t>
        </w:r>
        <w:r w:rsidRPr="0030316E">
          <w:rPr>
            <w:color w:val="0000ED"/>
            <w:spacing w:val="-1"/>
          </w:rPr>
          <w:t xml:space="preserve"> </w:t>
        </w:r>
        <w:r w:rsidRPr="0030316E">
          <w:rPr>
            <w:color w:val="0000ED"/>
          </w:rPr>
          <w:t>a</w:t>
        </w:r>
        <w:r w:rsidRPr="0030316E">
          <w:rPr>
            <w:color w:val="0000ED"/>
            <w:spacing w:val="-57"/>
          </w:rPr>
          <w:t xml:space="preserve"> </w:t>
        </w:r>
        <w:r w:rsidRPr="0030316E">
          <w:rPr>
            <w:color w:val="0000ED"/>
          </w:rPr>
          <w:t>different</w:t>
        </w:r>
        <w:r w:rsidRPr="0030316E">
          <w:rPr>
            <w:color w:val="0000ED"/>
            <w:spacing w:val="-2"/>
          </w:rPr>
          <w:t xml:space="preserve"> </w:t>
        </w:r>
        <w:r w:rsidRPr="0030316E">
          <w:rPr>
            <w:color w:val="0000ED"/>
          </w:rPr>
          <w:t>container</w:t>
        </w:r>
      </w:hyperlink>
    </w:p>
    <w:p w14:paraId="77BD2373" w14:textId="77777777" w:rsidR="002E25FB" w:rsidRPr="0030316E" w:rsidRDefault="00000000">
      <w:pPr>
        <w:pStyle w:val="BodyText"/>
        <w:spacing w:before="98"/>
        <w:ind w:left="1300"/>
      </w:pPr>
      <w:hyperlink w:anchor="_bookmark284" w:history="1">
        <w:r w:rsidRPr="0030316E">
          <w:rPr>
            <w:color w:val="0000ED"/>
          </w:rPr>
          <w:t>SL.con.3:</w:t>
        </w:r>
        <w:r w:rsidRPr="0030316E">
          <w:rPr>
            <w:color w:val="0000ED"/>
            <w:spacing w:val="-4"/>
          </w:rPr>
          <w:t xml:space="preserve"> </w:t>
        </w:r>
        <w:r w:rsidRPr="0030316E">
          <w:rPr>
            <w:color w:val="0000ED"/>
          </w:rPr>
          <w:t>Avoid</w:t>
        </w:r>
        <w:r w:rsidRPr="0030316E">
          <w:rPr>
            <w:color w:val="0000ED"/>
            <w:spacing w:val="-2"/>
          </w:rPr>
          <w:t xml:space="preserve"> </w:t>
        </w:r>
        <w:r w:rsidRPr="0030316E">
          <w:rPr>
            <w:color w:val="0000ED"/>
          </w:rPr>
          <w:t>bounds</w:t>
        </w:r>
        <w:r w:rsidRPr="0030316E">
          <w:rPr>
            <w:color w:val="0000ED"/>
            <w:spacing w:val="-3"/>
          </w:rPr>
          <w:t xml:space="preserve"> </w:t>
        </w:r>
        <w:r w:rsidRPr="0030316E">
          <w:rPr>
            <w:color w:val="0000ED"/>
          </w:rPr>
          <w:t>errors</w:t>
        </w:r>
      </w:hyperlink>
    </w:p>
    <w:p w14:paraId="2E05FBD3" w14:textId="77777777" w:rsidR="002E25FB" w:rsidRPr="0030316E" w:rsidRDefault="00000000">
      <w:pPr>
        <w:pStyle w:val="BodyText"/>
        <w:spacing w:before="96"/>
        <w:ind w:left="820"/>
      </w:pPr>
      <w:hyperlink w:anchor="_bookmark285" w:history="1">
        <w:r w:rsidRPr="0030316E">
          <w:rPr>
            <w:color w:val="0000ED"/>
          </w:rPr>
          <w:t>Text</w:t>
        </w:r>
      </w:hyperlink>
    </w:p>
    <w:p w14:paraId="369A89AC" w14:textId="77777777" w:rsidR="002E25FB" w:rsidRPr="0030316E" w:rsidRDefault="00000000">
      <w:pPr>
        <w:spacing w:before="96" w:line="316" w:lineRule="auto"/>
        <w:ind w:left="1300" w:right="3319"/>
        <w:rPr>
          <w:sz w:val="24"/>
        </w:rPr>
      </w:pPr>
      <w:hyperlink w:anchor="_bookmark286" w:history="1">
        <w:r w:rsidRPr="0030316E">
          <w:rPr>
            <w:color w:val="0000ED"/>
            <w:spacing w:val="-1"/>
            <w:sz w:val="24"/>
          </w:rPr>
          <w:t>SL.str.1:</w:t>
        </w:r>
        <w:r w:rsidRPr="0030316E">
          <w:rPr>
            <w:color w:val="0000ED"/>
            <w:spacing w:val="13"/>
            <w:sz w:val="24"/>
          </w:rPr>
          <w:t xml:space="preserve"> </w:t>
        </w:r>
        <w:r w:rsidRPr="0030316E">
          <w:rPr>
            <w:color w:val="0000ED"/>
            <w:spacing w:val="-1"/>
            <w:sz w:val="24"/>
          </w:rPr>
          <w:t>Use</w:t>
        </w:r>
        <w:r w:rsidRPr="0030316E">
          <w:rPr>
            <w:color w:val="0000ED"/>
            <w:spacing w:val="13"/>
            <w:sz w:val="24"/>
          </w:rPr>
          <w:t xml:space="preserve"> </w:t>
        </w:r>
        <w:r w:rsidRPr="0030316E">
          <w:rPr>
            <w:rFonts w:ascii="Courier New"/>
            <w:color w:val="0000ED"/>
            <w:spacing w:val="-1"/>
            <w:sz w:val="19"/>
          </w:rPr>
          <w:t>std::string</w:t>
        </w:r>
        <w:r w:rsidRPr="0030316E">
          <w:rPr>
            <w:rFonts w:ascii="Courier New"/>
            <w:color w:val="0000ED"/>
            <w:spacing w:val="-41"/>
            <w:sz w:val="19"/>
          </w:rPr>
          <w:t xml:space="preserve"> </w:t>
        </w:r>
        <w:r w:rsidRPr="0030316E">
          <w:rPr>
            <w:color w:val="0000ED"/>
            <w:sz w:val="24"/>
          </w:rPr>
          <w:t>to</w:t>
        </w:r>
        <w:r w:rsidRPr="0030316E">
          <w:rPr>
            <w:color w:val="0000ED"/>
            <w:spacing w:val="14"/>
            <w:sz w:val="24"/>
          </w:rPr>
          <w:t xml:space="preserve"> </w:t>
        </w:r>
        <w:r w:rsidRPr="0030316E">
          <w:rPr>
            <w:color w:val="0000ED"/>
            <w:sz w:val="24"/>
          </w:rPr>
          <w:t>own</w:t>
        </w:r>
        <w:r w:rsidRPr="0030316E">
          <w:rPr>
            <w:color w:val="0000ED"/>
            <w:spacing w:val="14"/>
            <w:sz w:val="24"/>
          </w:rPr>
          <w:t xml:space="preserve"> </w:t>
        </w:r>
        <w:r w:rsidRPr="0030316E">
          <w:rPr>
            <w:color w:val="0000ED"/>
            <w:sz w:val="24"/>
          </w:rPr>
          <w:t>character</w:t>
        </w:r>
        <w:r w:rsidRPr="0030316E">
          <w:rPr>
            <w:color w:val="0000ED"/>
            <w:spacing w:val="12"/>
            <w:sz w:val="24"/>
          </w:rPr>
          <w:t xml:space="preserve"> </w:t>
        </w:r>
        <w:r w:rsidRPr="0030316E">
          <w:rPr>
            <w:color w:val="0000ED"/>
            <w:sz w:val="24"/>
          </w:rPr>
          <w:t>sequences</w:t>
        </w:r>
      </w:hyperlink>
      <w:r w:rsidRPr="0030316E">
        <w:rPr>
          <w:color w:val="0000ED"/>
          <w:spacing w:val="1"/>
          <w:sz w:val="24"/>
        </w:rPr>
        <w:t xml:space="preserve"> </w:t>
      </w:r>
      <w:hyperlink w:anchor="_bookmark287" w:history="1">
        <w:r w:rsidRPr="0030316E">
          <w:rPr>
            <w:color w:val="0000ED"/>
            <w:spacing w:val="-1"/>
            <w:sz w:val="24"/>
          </w:rPr>
          <w:t>SL.str.2: Use</w:t>
        </w:r>
        <w:r w:rsidRPr="0030316E">
          <w:rPr>
            <w:color w:val="0000ED"/>
            <w:sz w:val="24"/>
          </w:rPr>
          <w:t xml:space="preserve"> </w:t>
        </w:r>
        <w:r w:rsidRPr="0030316E">
          <w:rPr>
            <w:rFonts w:ascii="Courier New"/>
            <w:color w:val="0000ED"/>
            <w:spacing w:val="-1"/>
            <w:sz w:val="19"/>
          </w:rPr>
          <w:t>std::string_view</w:t>
        </w:r>
        <w:r w:rsidRPr="0030316E">
          <w:rPr>
            <w:rFonts w:ascii="Courier New"/>
            <w:color w:val="0000ED"/>
            <w:spacing w:val="-54"/>
            <w:sz w:val="19"/>
          </w:rPr>
          <w:t xml:space="preserve"> </w:t>
        </w:r>
        <w:r w:rsidRPr="0030316E">
          <w:rPr>
            <w:color w:val="0000ED"/>
            <w:sz w:val="24"/>
          </w:rPr>
          <w:t>to</w:t>
        </w:r>
        <w:r w:rsidRPr="0030316E">
          <w:rPr>
            <w:color w:val="0000ED"/>
            <w:spacing w:val="1"/>
            <w:sz w:val="24"/>
          </w:rPr>
          <w:t xml:space="preserve"> </w:t>
        </w:r>
        <w:r w:rsidRPr="0030316E">
          <w:rPr>
            <w:color w:val="0000ED"/>
            <w:sz w:val="24"/>
          </w:rPr>
          <w:t>refer to</w:t>
        </w:r>
        <w:r w:rsidRPr="0030316E">
          <w:rPr>
            <w:color w:val="0000ED"/>
            <w:spacing w:val="1"/>
            <w:sz w:val="24"/>
          </w:rPr>
          <w:t xml:space="preserve"> </w:t>
        </w:r>
        <w:r w:rsidRPr="0030316E">
          <w:rPr>
            <w:color w:val="0000ED"/>
            <w:sz w:val="24"/>
          </w:rPr>
          <w:t>character sequences</w:t>
        </w:r>
      </w:hyperlink>
      <w:r w:rsidRPr="0030316E">
        <w:rPr>
          <w:color w:val="0000ED"/>
          <w:spacing w:val="-57"/>
          <w:sz w:val="24"/>
        </w:rPr>
        <w:t xml:space="preserve"> </w:t>
      </w:r>
      <w:hyperlink w:anchor="_bookmark288" w:history="1">
        <w:r w:rsidRPr="0030316E">
          <w:rPr>
            <w:color w:val="0000ED"/>
            <w:spacing w:val="-1"/>
            <w:sz w:val="24"/>
          </w:rPr>
          <w:t xml:space="preserve">SL.str.4: Use </w:t>
        </w:r>
        <w:r w:rsidRPr="0030316E">
          <w:rPr>
            <w:rFonts w:ascii="Courier New"/>
            <w:color w:val="0000ED"/>
            <w:spacing w:val="-1"/>
            <w:sz w:val="19"/>
          </w:rPr>
          <w:t>char*</w:t>
        </w:r>
        <w:r w:rsidRPr="0030316E">
          <w:rPr>
            <w:rFonts w:ascii="Courier New"/>
            <w:color w:val="0000ED"/>
            <w:spacing w:val="-55"/>
            <w:sz w:val="19"/>
          </w:rPr>
          <w:t xml:space="preserve"> </w:t>
        </w:r>
        <w:r w:rsidRPr="0030316E">
          <w:rPr>
            <w:color w:val="0000ED"/>
            <w:spacing w:val="-1"/>
            <w:sz w:val="24"/>
          </w:rPr>
          <w:t>to</w:t>
        </w:r>
        <w:r w:rsidRPr="0030316E">
          <w:rPr>
            <w:color w:val="0000ED"/>
            <w:sz w:val="24"/>
          </w:rPr>
          <w:t xml:space="preserve"> </w:t>
        </w:r>
        <w:r w:rsidRPr="0030316E">
          <w:rPr>
            <w:color w:val="0000ED"/>
            <w:spacing w:val="-1"/>
            <w:sz w:val="24"/>
          </w:rPr>
          <w:t xml:space="preserve">refer </w:t>
        </w:r>
        <w:r w:rsidRPr="0030316E">
          <w:rPr>
            <w:color w:val="0000ED"/>
            <w:sz w:val="24"/>
          </w:rPr>
          <w:t>to a</w:t>
        </w:r>
        <w:r w:rsidRPr="0030316E">
          <w:rPr>
            <w:color w:val="0000ED"/>
            <w:spacing w:val="-1"/>
            <w:sz w:val="24"/>
          </w:rPr>
          <w:t xml:space="preserve"> </w:t>
        </w:r>
        <w:r w:rsidRPr="0030316E">
          <w:rPr>
            <w:color w:val="0000ED"/>
            <w:sz w:val="24"/>
          </w:rPr>
          <w:t>single</w:t>
        </w:r>
        <w:r w:rsidRPr="0030316E">
          <w:rPr>
            <w:color w:val="0000ED"/>
            <w:spacing w:val="-1"/>
            <w:sz w:val="24"/>
          </w:rPr>
          <w:t xml:space="preserve"> </w:t>
        </w:r>
        <w:r w:rsidRPr="0030316E">
          <w:rPr>
            <w:color w:val="0000ED"/>
            <w:sz w:val="24"/>
          </w:rPr>
          <w:t>character</w:t>
        </w:r>
      </w:hyperlink>
    </w:p>
    <w:p w14:paraId="61A051EA" w14:textId="77777777" w:rsidR="002E25FB" w:rsidRPr="0030316E" w:rsidRDefault="00000000">
      <w:pPr>
        <w:pStyle w:val="BodyText"/>
        <w:spacing w:before="12" w:line="235" w:lineRule="auto"/>
        <w:ind w:left="1300" w:right="1345"/>
      </w:pPr>
      <w:hyperlink w:anchor="_bookmark289" w:history="1">
        <w:r w:rsidRPr="0030316E">
          <w:rPr>
            <w:color w:val="0000ED"/>
            <w:spacing w:val="-1"/>
          </w:rPr>
          <w:t xml:space="preserve">SL.str.5: Use </w:t>
        </w:r>
        <w:r w:rsidRPr="0030316E">
          <w:rPr>
            <w:rFonts w:ascii="Courier New"/>
            <w:color w:val="0000ED"/>
            <w:spacing w:val="-1"/>
            <w:sz w:val="19"/>
          </w:rPr>
          <w:t>std::byte</w:t>
        </w:r>
        <w:r w:rsidRPr="0030316E">
          <w:rPr>
            <w:rFonts w:ascii="Courier New"/>
            <w:color w:val="0000ED"/>
            <w:spacing w:val="-55"/>
            <w:sz w:val="19"/>
          </w:rPr>
          <w:t xml:space="preserve"> </w:t>
        </w:r>
        <w:r w:rsidRPr="0030316E">
          <w:rPr>
            <w:color w:val="0000ED"/>
            <w:spacing w:val="-1"/>
          </w:rPr>
          <w:t>to</w:t>
        </w:r>
        <w:r w:rsidRPr="0030316E">
          <w:rPr>
            <w:color w:val="0000ED"/>
          </w:rPr>
          <w:t xml:space="preserve"> </w:t>
        </w:r>
        <w:r w:rsidRPr="0030316E">
          <w:rPr>
            <w:color w:val="0000ED"/>
            <w:spacing w:val="-1"/>
          </w:rPr>
          <w:t>refer</w:t>
        </w:r>
        <w:r w:rsidRPr="0030316E">
          <w:rPr>
            <w:color w:val="0000ED"/>
          </w:rPr>
          <w:t xml:space="preserve"> </w:t>
        </w:r>
        <w:r w:rsidRPr="0030316E">
          <w:rPr>
            <w:color w:val="0000ED"/>
            <w:spacing w:val="-1"/>
          </w:rPr>
          <w:t>to</w:t>
        </w:r>
        <w:r w:rsidRPr="0030316E">
          <w:rPr>
            <w:color w:val="0000ED"/>
          </w:rPr>
          <w:t xml:space="preserve"> </w:t>
        </w:r>
        <w:r w:rsidRPr="0030316E">
          <w:rPr>
            <w:color w:val="0000ED"/>
            <w:spacing w:val="-1"/>
          </w:rPr>
          <w:t xml:space="preserve">byte </w:t>
        </w:r>
        <w:r w:rsidRPr="0030316E">
          <w:rPr>
            <w:color w:val="0000ED"/>
          </w:rPr>
          <w:t>values</w:t>
        </w:r>
        <w:r w:rsidRPr="0030316E">
          <w:rPr>
            <w:color w:val="0000ED"/>
            <w:spacing w:val="-1"/>
          </w:rPr>
          <w:t xml:space="preserve"> </w:t>
        </w:r>
        <w:r w:rsidRPr="0030316E">
          <w:rPr>
            <w:color w:val="0000ED"/>
          </w:rPr>
          <w:t>that</w:t>
        </w:r>
        <w:r w:rsidRPr="0030316E">
          <w:rPr>
            <w:color w:val="0000ED"/>
            <w:spacing w:val="-1"/>
          </w:rPr>
          <w:t xml:space="preserve"> </w:t>
        </w:r>
        <w:r w:rsidRPr="0030316E">
          <w:rPr>
            <w:color w:val="0000ED"/>
          </w:rPr>
          <w:t>do</w:t>
        </w:r>
        <w:r w:rsidRPr="0030316E">
          <w:rPr>
            <w:color w:val="0000ED"/>
            <w:spacing w:val="1"/>
          </w:rPr>
          <w:t xml:space="preserve"> </w:t>
        </w:r>
        <w:r w:rsidRPr="0030316E">
          <w:rPr>
            <w:color w:val="0000ED"/>
          </w:rPr>
          <w:t>not</w:t>
        </w:r>
        <w:r w:rsidRPr="0030316E">
          <w:rPr>
            <w:color w:val="0000ED"/>
            <w:spacing w:val="-1"/>
          </w:rPr>
          <w:t xml:space="preserve"> </w:t>
        </w:r>
        <w:r w:rsidRPr="0030316E">
          <w:rPr>
            <w:color w:val="0000ED"/>
          </w:rPr>
          <w:t>necessarily represent</w:t>
        </w:r>
        <w:r w:rsidRPr="0030316E">
          <w:rPr>
            <w:color w:val="0000ED"/>
            <w:spacing w:val="-57"/>
          </w:rPr>
          <w:t xml:space="preserve"> </w:t>
        </w:r>
        <w:r w:rsidRPr="0030316E">
          <w:rPr>
            <w:color w:val="0000ED"/>
          </w:rPr>
          <w:t>characters</w:t>
        </w:r>
      </w:hyperlink>
    </w:p>
    <w:p w14:paraId="5E737451" w14:textId="77777777" w:rsidR="002E25FB" w:rsidRPr="0030316E" w:rsidRDefault="00000000">
      <w:pPr>
        <w:pStyle w:val="BodyText"/>
        <w:spacing w:before="98"/>
        <w:ind w:left="1300"/>
      </w:pPr>
      <w:hyperlink w:anchor="_bookmark290" w:history="1">
        <w:r w:rsidRPr="0030316E">
          <w:rPr>
            <w:color w:val="0000ED"/>
            <w:spacing w:val="-1"/>
          </w:rPr>
          <w:t xml:space="preserve">SL.str.12: Use the </w:t>
        </w:r>
        <w:r w:rsidRPr="0030316E">
          <w:rPr>
            <w:rFonts w:ascii="Courier New"/>
            <w:color w:val="0000ED"/>
            <w:spacing w:val="-1"/>
            <w:sz w:val="19"/>
          </w:rPr>
          <w:t>s</w:t>
        </w:r>
        <w:r w:rsidRPr="0030316E">
          <w:rPr>
            <w:rFonts w:ascii="Courier New"/>
            <w:color w:val="0000ED"/>
            <w:spacing w:val="-54"/>
            <w:sz w:val="19"/>
          </w:rPr>
          <w:t xml:space="preserve"> </w:t>
        </w:r>
        <w:r w:rsidRPr="0030316E">
          <w:rPr>
            <w:color w:val="0000ED"/>
            <w:spacing w:val="-1"/>
          </w:rPr>
          <w:t>suffix</w:t>
        </w:r>
        <w:r w:rsidRPr="0030316E">
          <w:rPr>
            <w:color w:val="0000ED"/>
          </w:rPr>
          <w:t xml:space="preserve"> </w:t>
        </w:r>
        <w:r w:rsidRPr="0030316E">
          <w:rPr>
            <w:color w:val="0000ED"/>
            <w:spacing w:val="-1"/>
          </w:rPr>
          <w:t>for string</w:t>
        </w:r>
        <w:r w:rsidRPr="0030316E">
          <w:rPr>
            <w:color w:val="0000ED"/>
          </w:rPr>
          <w:t xml:space="preserve"> </w:t>
        </w:r>
        <w:r w:rsidRPr="0030316E">
          <w:rPr>
            <w:color w:val="0000ED"/>
            <w:spacing w:val="-1"/>
          </w:rPr>
          <w:t>literals</w:t>
        </w:r>
        <w:r w:rsidRPr="0030316E">
          <w:rPr>
            <w:color w:val="0000ED"/>
          </w:rPr>
          <w:t xml:space="preserve"> meant</w:t>
        </w:r>
        <w:r w:rsidRPr="0030316E">
          <w:rPr>
            <w:color w:val="0000ED"/>
            <w:spacing w:val="-1"/>
          </w:rPr>
          <w:t xml:space="preserve"> </w:t>
        </w:r>
        <w:r w:rsidRPr="0030316E">
          <w:rPr>
            <w:color w:val="0000ED"/>
          </w:rPr>
          <w:t>to be</w:t>
        </w:r>
        <w:r w:rsidRPr="0030316E">
          <w:rPr>
            <w:color w:val="0000ED"/>
            <w:spacing w:val="-1"/>
          </w:rPr>
          <w:t xml:space="preserve"> </w:t>
        </w:r>
        <w:r w:rsidRPr="0030316E">
          <w:rPr>
            <w:color w:val="0000ED"/>
          </w:rPr>
          <w:t>standard-library</w:t>
        </w:r>
        <w:r w:rsidRPr="0030316E">
          <w:rPr>
            <w:color w:val="0000ED"/>
            <w:spacing w:val="1"/>
          </w:rPr>
          <w:t xml:space="preserve"> </w:t>
        </w:r>
        <w:r w:rsidRPr="0030316E">
          <w:rPr>
            <w:rFonts w:ascii="Courier New"/>
            <w:color w:val="0000ED"/>
            <w:sz w:val="19"/>
          </w:rPr>
          <w:t>string</w:t>
        </w:r>
        <w:r w:rsidRPr="0030316E">
          <w:rPr>
            <w:color w:val="0000ED"/>
          </w:rPr>
          <w:t>s</w:t>
        </w:r>
      </w:hyperlink>
    </w:p>
    <w:p w14:paraId="0E42405D" w14:textId="77777777" w:rsidR="002E25FB" w:rsidRPr="0030316E" w:rsidRDefault="00000000">
      <w:pPr>
        <w:pStyle w:val="BodyText"/>
        <w:spacing w:before="91"/>
        <w:ind w:left="820"/>
        <w:jc w:val="both"/>
      </w:pPr>
      <w:hyperlink w:anchor="_bookmark291" w:history="1">
        <w:r w:rsidRPr="0030316E">
          <w:rPr>
            <w:color w:val="0000ED"/>
          </w:rPr>
          <w:t>In-</w:t>
        </w:r>
        <w:r w:rsidRPr="0030316E">
          <w:rPr>
            <w:color w:val="0000ED"/>
            <w:spacing w:val="-2"/>
          </w:rPr>
          <w:t xml:space="preserve"> </w:t>
        </w:r>
        <w:r w:rsidRPr="0030316E">
          <w:rPr>
            <w:color w:val="0000ED"/>
          </w:rPr>
          <w:t>and</w:t>
        </w:r>
        <w:r w:rsidRPr="0030316E">
          <w:rPr>
            <w:color w:val="0000ED"/>
            <w:spacing w:val="-1"/>
          </w:rPr>
          <w:t xml:space="preserve"> </w:t>
        </w:r>
        <w:r w:rsidRPr="0030316E">
          <w:rPr>
            <w:color w:val="0000ED"/>
          </w:rPr>
          <w:t>output</w:t>
        </w:r>
      </w:hyperlink>
    </w:p>
    <w:p w14:paraId="1EABE9B5" w14:textId="77777777" w:rsidR="002E25FB" w:rsidRPr="0030316E" w:rsidRDefault="00000000">
      <w:pPr>
        <w:pStyle w:val="BodyText"/>
        <w:spacing w:before="96" w:line="324" w:lineRule="auto"/>
        <w:ind w:left="1300" w:right="3968"/>
        <w:jc w:val="both"/>
      </w:pPr>
      <w:hyperlink w:anchor="_bookmark292" w:history="1">
        <w:r w:rsidRPr="0030316E">
          <w:rPr>
            <w:color w:val="0000ED"/>
          </w:rPr>
          <w:t>SL.io.1: Use character-level input only when you have to</w:t>
        </w:r>
      </w:hyperlink>
      <w:r w:rsidRPr="0030316E">
        <w:rPr>
          <w:color w:val="0000ED"/>
          <w:spacing w:val="-58"/>
        </w:rPr>
        <w:t xml:space="preserve"> </w:t>
      </w:r>
      <w:hyperlink w:anchor="_bookmark293" w:history="1">
        <w:r w:rsidRPr="0030316E">
          <w:rPr>
            <w:color w:val="0000ED"/>
          </w:rPr>
          <w:t>SL.io.2: When reading, always consider ill-formed input</w:t>
        </w:r>
      </w:hyperlink>
      <w:r w:rsidRPr="0030316E">
        <w:rPr>
          <w:color w:val="0000ED"/>
          <w:spacing w:val="1"/>
        </w:rPr>
        <w:t xml:space="preserve"> </w:t>
      </w:r>
      <w:hyperlink w:anchor="_bookmark294" w:history="1">
        <w:r w:rsidRPr="0030316E">
          <w:rPr>
            <w:color w:val="0000ED"/>
          </w:rPr>
          <w:t>SL.io.3:</w:t>
        </w:r>
        <w:r w:rsidRPr="0030316E">
          <w:rPr>
            <w:color w:val="0000ED"/>
            <w:spacing w:val="-2"/>
          </w:rPr>
          <w:t xml:space="preserve"> </w:t>
        </w:r>
        <w:r w:rsidRPr="0030316E">
          <w:rPr>
            <w:color w:val="0000ED"/>
          </w:rPr>
          <w:t>Prefer</w:t>
        </w:r>
        <w:r w:rsidRPr="0030316E">
          <w:rPr>
            <w:color w:val="0000ED"/>
            <w:spacing w:val="-1"/>
          </w:rPr>
          <w:t xml:space="preserve"> </w:t>
        </w:r>
        <w:r w:rsidRPr="0030316E">
          <w:rPr>
            <w:color w:val="0000ED"/>
          </w:rPr>
          <w:t>iostreams</w:t>
        </w:r>
        <w:r w:rsidRPr="0030316E">
          <w:rPr>
            <w:color w:val="0000ED"/>
            <w:spacing w:val="-2"/>
          </w:rPr>
          <w:t xml:space="preserve"> </w:t>
        </w:r>
        <w:r w:rsidRPr="0030316E">
          <w:rPr>
            <w:color w:val="0000ED"/>
          </w:rPr>
          <w:t>for</w:t>
        </w:r>
        <w:r w:rsidRPr="0030316E">
          <w:rPr>
            <w:color w:val="0000ED"/>
            <w:spacing w:val="-1"/>
          </w:rPr>
          <w:t xml:space="preserve"> </w:t>
        </w:r>
        <w:r w:rsidRPr="0030316E">
          <w:rPr>
            <w:color w:val="0000ED"/>
          </w:rPr>
          <w:t>I/O</w:t>
        </w:r>
      </w:hyperlink>
    </w:p>
    <w:p w14:paraId="443187E4" w14:textId="77777777" w:rsidR="002E25FB" w:rsidRPr="0030316E" w:rsidRDefault="002E25FB">
      <w:pPr>
        <w:spacing w:line="324" w:lineRule="auto"/>
        <w:jc w:val="both"/>
        <w:sectPr w:rsidR="002E25FB" w:rsidRPr="0030316E">
          <w:pgSz w:w="12240" w:h="15840"/>
          <w:pgMar w:top="1360" w:right="140" w:bottom="280" w:left="1340" w:header="720" w:footer="720" w:gutter="0"/>
          <w:cols w:space="720"/>
        </w:sectPr>
      </w:pPr>
    </w:p>
    <w:p w14:paraId="3B370614" w14:textId="77777777" w:rsidR="002E25FB" w:rsidRPr="0030316E" w:rsidRDefault="00000000">
      <w:pPr>
        <w:pStyle w:val="BodyText"/>
        <w:spacing w:before="72"/>
        <w:ind w:left="1300"/>
      </w:pPr>
      <w:hyperlink w:anchor="_bookmark295" w:history="1">
        <w:r w:rsidRPr="0030316E">
          <w:rPr>
            <w:color w:val="0000ED"/>
          </w:rPr>
          <w:t>SL.io.10:</w:t>
        </w:r>
        <w:r w:rsidRPr="0030316E">
          <w:rPr>
            <w:color w:val="0000ED"/>
            <w:spacing w:val="-4"/>
          </w:rPr>
          <w:t xml:space="preserve"> </w:t>
        </w:r>
        <w:r w:rsidRPr="0030316E">
          <w:rPr>
            <w:color w:val="0000ED"/>
          </w:rPr>
          <w:t>Unless</w:t>
        </w:r>
        <w:r w:rsidRPr="0030316E">
          <w:rPr>
            <w:color w:val="0000ED"/>
            <w:spacing w:val="-4"/>
          </w:rPr>
          <w:t xml:space="preserve"> </w:t>
        </w:r>
        <w:r w:rsidRPr="0030316E">
          <w:rPr>
            <w:color w:val="0000ED"/>
          </w:rPr>
          <w:t>you</w:t>
        </w:r>
        <w:r w:rsidRPr="0030316E">
          <w:rPr>
            <w:color w:val="0000ED"/>
            <w:spacing w:val="-3"/>
          </w:rPr>
          <w:t xml:space="preserve"> </w:t>
        </w:r>
        <w:r w:rsidRPr="0030316E">
          <w:rPr>
            <w:color w:val="0000ED"/>
          </w:rPr>
          <w:t>use</w:t>
        </w:r>
        <w:r w:rsidRPr="0030316E">
          <w:rPr>
            <w:color w:val="0000ED"/>
            <w:spacing w:val="-3"/>
          </w:rPr>
          <w:t xml:space="preserve"> </w:t>
        </w:r>
        <w:r w:rsidRPr="0030316E">
          <w:rPr>
            <w:rFonts w:ascii="Courier New"/>
            <w:color w:val="0000ED"/>
            <w:sz w:val="19"/>
          </w:rPr>
          <w:t>printf</w:t>
        </w:r>
        <w:r w:rsidRPr="0030316E">
          <w:rPr>
            <w:color w:val="0000ED"/>
          </w:rPr>
          <w:t>-family</w:t>
        </w:r>
        <w:r w:rsidRPr="0030316E">
          <w:rPr>
            <w:color w:val="0000ED"/>
            <w:spacing w:val="-3"/>
          </w:rPr>
          <w:t xml:space="preserve"> </w:t>
        </w:r>
        <w:r w:rsidRPr="0030316E">
          <w:rPr>
            <w:color w:val="0000ED"/>
          </w:rPr>
          <w:t>functions</w:t>
        </w:r>
        <w:r w:rsidRPr="0030316E">
          <w:rPr>
            <w:color w:val="0000ED"/>
            <w:spacing w:val="-4"/>
          </w:rPr>
          <w:t xml:space="preserve"> </w:t>
        </w:r>
        <w:r w:rsidRPr="0030316E">
          <w:rPr>
            <w:color w:val="0000ED"/>
          </w:rPr>
          <w:t>call</w:t>
        </w:r>
      </w:hyperlink>
    </w:p>
    <w:p w14:paraId="48F0F559" w14:textId="77777777" w:rsidR="002E25FB" w:rsidRPr="0030316E" w:rsidRDefault="00000000">
      <w:pPr>
        <w:ind w:left="1300"/>
        <w:rPr>
          <w:rFonts w:ascii="Courier New"/>
          <w:sz w:val="19"/>
        </w:rPr>
      </w:pPr>
      <w:hyperlink w:anchor="_bookmark295" w:history="1">
        <w:r w:rsidRPr="0030316E">
          <w:rPr>
            <w:rFonts w:ascii="Courier New"/>
            <w:color w:val="0000ED"/>
            <w:sz w:val="19"/>
          </w:rPr>
          <w:t>ios_base::sync_with_stdio(false)</w:t>
        </w:r>
      </w:hyperlink>
    </w:p>
    <w:p w14:paraId="5F012721" w14:textId="77777777" w:rsidR="002E25FB" w:rsidRPr="0030316E" w:rsidRDefault="00000000">
      <w:pPr>
        <w:pStyle w:val="BodyText"/>
        <w:spacing w:before="91"/>
        <w:ind w:left="1300"/>
        <w:rPr>
          <w:rFonts w:ascii="Courier New"/>
          <w:sz w:val="19"/>
        </w:rPr>
      </w:pPr>
      <w:hyperlink w:anchor="_bookmark296" w:history="1">
        <w:r w:rsidRPr="0030316E">
          <w:rPr>
            <w:color w:val="0000ED"/>
          </w:rPr>
          <w:t>SL.io.50:</w:t>
        </w:r>
        <w:r w:rsidRPr="0030316E">
          <w:rPr>
            <w:color w:val="0000ED"/>
            <w:spacing w:val="-2"/>
          </w:rPr>
          <w:t xml:space="preserve"> </w:t>
        </w:r>
        <w:r w:rsidRPr="0030316E">
          <w:rPr>
            <w:color w:val="0000ED"/>
          </w:rPr>
          <w:t>Avoid</w:t>
        </w:r>
        <w:r w:rsidRPr="0030316E">
          <w:rPr>
            <w:color w:val="0000ED"/>
            <w:spacing w:val="-1"/>
          </w:rPr>
          <w:t xml:space="preserve"> </w:t>
        </w:r>
        <w:r w:rsidRPr="0030316E">
          <w:rPr>
            <w:rFonts w:ascii="Courier New"/>
            <w:color w:val="0000ED"/>
            <w:sz w:val="19"/>
          </w:rPr>
          <w:t>endl</w:t>
        </w:r>
      </w:hyperlink>
    </w:p>
    <w:p w14:paraId="4A4707FC" w14:textId="77777777" w:rsidR="002E25FB" w:rsidRPr="0030316E" w:rsidRDefault="00000000">
      <w:pPr>
        <w:pStyle w:val="BodyText"/>
        <w:spacing w:before="91" w:line="324" w:lineRule="auto"/>
        <w:ind w:left="820" w:right="8588"/>
      </w:pPr>
      <w:hyperlink w:anchor="_bookmark297" w:history="1">
        <w:r w:rsidRPr="0030316E">
          <w:rPr>
            <w:color w:val="0000ED"/>
          </w:rPr>
          <w:t>Related</w:t>
        </w:r>
        <w:r w:rsidRPr="0030316E">
          <w:rPr>
            <w:color w:val="0000ED"/>
            <w:spacing w:val="-8"/>
          </w:rPr>
          <w:t xml:space="preserve"> </w:t>
        </w:r>
        <w:r w:rsidRPr="0030316E">
          <w:rPr>
            <w:color w:val="0000ED"/>
          </w:rPr>
          <w:t>Rules</w:t>
        </w:r>
      </w:hyperlink>
      <w:r w:rsidRPr="0030316E">
        <w:rPr>
          <w:color w:val="0000ED"/>
          <w:spacing w:val="-57"/>
        </w:rPr>
        <w:t xml:space="preserve"> </w:t>
      </w:r>
      <w:hyperlink w:anchor="_bookmark298" w:history="1">
        <w:r w:rsidRPr="0030316E">
          <w:rPr>
            <w:color w:val="0000ED"/>
          </w:rPr>
          <w:t>Distilled</w:t>
        </w:r>
      </w:hyperlink>
    </w:p>
    <w:p w14:paraId="220A3713" w14:textId="77777777" w:rsidR="002E25FB" w:rsidRPr="0030316E" w:rsidRDefault="002E25FB">
      <w:pPr>
        <w:spacing w:line="324" w:lineRule="auto"/>
        <w:sectPr w:rsidR="002E25FB" w:rsidRPr="0030316E">
          <w:pgSz w:w="12240" w:h="15840"/>
          <w:pgMar w:top="1360" w:right="140" w:bottom="280" w:left="1340" w:header="720" w:footer="720" w:gutter="0"/>
          <w:cols w:space="720"/>
        </w:sectPr>
      </w:pPr>
    </w:p>
    <w:p w14:paraId="7CEF9649" w14:textId="77777777" w:rsidR="002E25FB" w:rsidRPr="0030316E" w:rsidRDefault="002E25FB">
      <w:pPr>
        <w:pStyle w:val="BodyText"/>
        <w:spacing w:before="8"/>
        <w:rPr>
          <w:sz w:val="25"/>
        </w:rPr>
      </w:pPr>
    </w:p>
    <w:p w14:paraId="0E656C2D" w14:textId="77777777" w:rsidR="002E25FB" w:rsidRPr="0030316E" w:rsidRDefault="00000000">
      <w:pPr>
        <w:pStyle w:val="Heading2"/>
      </w:pPr>
      <w:bookmarkStart w:id="21" w:name="Chapter_1._Introduction"/>
      <w:bookmarkStart w:id="22" w:name="_bookmark9"/>
      <w:bookmarkEnd w:id="21"/>
      <w:bookmarkEnd w:id="22"/>
      <w:r w:rsidRPr="0030316E">
        <w:t>Chapter</w:t>
      </w:r>
      <w:r w:rsidRPr="0030316E">
        <w:rPr>
          <w:spacing w:val="14"/>
        </w:rPr>
        <w:t xml:space="preserve"> </w:t>
      </w:r>
      <w:r w:rsidRPr="0030316E">
        <w:t>1.</w:t>
      </w:r>
      <w:r w:rsidRPr="0030316E">
        <w:rPr>
          <w:spacing w:val="15"/>
        </w:rPr>
        <w:t xml:space="preserve"> </w:t>
      </w:r>
      <w:r w:rsidRPr="0030316E">
        <w:t>Introduction</w:t>
      </w:r>
    </w:p>
    <w:p w14:paraId="63F3C559" w14:textId="77777777" w:rsidR="002E25FB" w:rsidRPr="0030316E" w:rsidRDefault="002E25FB">
      <w:pPr>
        <w:sectPr w:rsidR="002E25FB" w:rsidRPr="0030316E">
          <w:pgSz w:w="12240" w:h="15840"/>
          <w:pgMar w:top="1500" w:right="140" w:bottom="280" w:left="1340" w:header="720" w:footer="720" w:gutter="0"/>
          <w:cols w:space="720"/>
        </w:sectPr>
      </w:pPr>
    </w:p>
    <w:p w14:paraId="19E6E0B8" w14:textId="77777777" w:rsidR="002E25FB" w:rsidRPr="0030316E" w:rsidRDefault="00000000">
      <w:pPr>
        <w:pStyle w:val="BodyText"/>
        <w:ind w:left="868"/>
        <w:rPr>
          <w:sz w:val="20"/>
        </w:rPr>
      </w:pPr>
      <w:r w:rsidRPr="0030316E">
        <w:rPr>
          <w:sz w:val="20"/>
        </w:rPr>
        <w:lastRenderedPageBreak/>
        <w:drawing>
          <wp:inline distT="0" distB="0" distL="0" distR="0" wp14:anchorId="36E2F9FB" wp14:editId="3C9CEE0C">
            <wp:extent cx="5071681" cy="7848314"/>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071681" cy="7848314"/>
                    </a:xfrm>
                    <a:prstGeom prst="rect">
                      <a:avLst/>
                    </a:prstGeom>
                  </pic:spPr>
                </pic:pic>
              </a:graphicData>
            </a:graphic>
          </wp:inline>
        </w:drawing>
      </w:r>
    </w:p>
    <w:p w14:paraId="4947B036"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5E3FD863" w14:textId="77777777" w:rsidR="002E25FB" w:rsidRPr="0030316E" w:rsidRDefault="00000000">
      <w:pPr>
        <w:pStyle w:val="Heading5"/>
        <w:spacing w:before="72"/>
      </w:pPr>
      <w:r w:rsidRPr="0030316E">
        <w:lastRenderedPageBreak/>
        <w:t>Figure</w:t>
      </w:r>
      <w:r w:rsidRPr="0030316E">
        <w:rPr>
          <w:spacing w:val="-4"/>
        </w:rPr>
        <w:t xml:space="preserve"> </w:t>
      </w:r>
      <w:r w:rsidRPr="0030316E">
        <w:t>1.1.</w:t>
      </w:r>
      <w:r w:rsidRPr="0030316E">
        <w:rPr>
          <w:spacing w:val="-3"/>
        </w:rPr>
        <w:t xml:space="preserve"> </w:t>
      </w:r>
      <w:r w:rsidRPr="0030316E">
        <w:t>Cippi</w:t>
      </w:r>
      <w:r w:rsidRPr="0030316E">
        <w:rPr>
          <w:spacing w:val="-4"/>
        </w:rPr>
        <w:t xml:space="preserve"> </w:t>
      </w:r>
      <w:r w:rsidRPr="0030316E">
        <w:t>learns</w:t>
      </w:r>
      <w:r w:rsidRPr="0030316E">
        <w:rPr>
          <w:spacing w:val="-4"/>
        </w:rPr>
        <w:t xml:space="preserve"> </w:t>
      </w:r>
      <w:r w:rsidRPr="0030316E">
        <w:t>the</w:t>
      </w:r>
      <w:r w:rsidRPr="0030316E">
        <w:rPr>
          <w:spacing w:val="-4"/>
        </w:rPr>
        <w:t xml:space="preserve"> </w:t>
      </w:r>
      <w:r w:rsidRPr="0030316E">
        <w:t>basics</w:t>
      </w:r>
    </w:p>
    <w:p w14:paraId="525D46D3" w14:textId="77777777" w:rsidR="002E25FB" w:rsidRPr="0030316E" w:rsidRDefault="002E25FB">
      <w:pPr>
        <w:pStyle w:val="BodyText"/>
        <w:spacing w:before="9"/>
        <w:rPr>
          <w:b/>
          <w:sz w:val="20"/>
        </w:rPr>
      </w:pPr>
    </w:p>
    <w:p w14:paraId="5F72E5F7" w14:textId="77777777" w:rsidR="002E25FB" w:rsidRPr="0030316E" w:rsidRDefault="00000000">
      <w:pPr>
        <w:pStyle w:val="BodyText"/>
        <w:spacing w:before="1"/>
        <w:ind w:left="100" w:right="1302"/>
      </w:pPr>
      <w:r w:rsidRPr="0030316E">
        <w:t>Before</w:t>
      </w:r>
      <w:r w:rsidRPr="0030316E">
        <w:rPr>
          <w:spacing w:val="-3"/>
        </w:rPr>
        <w:t xml:space="preserve"> </w:t>
      </w:r>
      <w:r w:rsidRPr="0030316E">
        <w:t>I</w:t>
      </w:r>
      <w:r w:rsidRPr="0030316E">
        <w:rPr>
          <w:spacing w:val="-3"/>
        </w:rPr>
        <w:t xml:space="preserve"> </w:t>
      </w:r>
      <w:r w:rsidRPr="0030316E">
        <w:t>dive</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next</w:t>
      </w:r>
      <w:r w:rsidRPr="0030316E">
        <w:rPr>
          <w:spacing w:val="-3"/>
        </w:rPr>
        <w:t xml:space="preserve"> </w:t>
      </w:r>
      <w:r w:rsidRPr="0030316E">
        <w:t>chapters</w:t>
      </w:r>
      <w:r w:rsidRPr="0030316E">
        <w:rPr>
          <w:spacing w:val="-3"/>
        </w:rPr>
        <w:t xml:space="preserve"> </w:t>
      </w:r>
      <w:r w:rsidRPr="0030316E">
        <w:t>into</w:t>
      </w:r>
      <w:r w:rsidRPr="0030316E">
        <w:rPr>
          <w:spacing w:val="-2"/>
        </w:rPr>
        <w:t xml:space="preserve"> </w:t>
      </w:r>
      <w:r w:rsidRPr="0030316E">
        <w:t>the</w:t>
      </w:r>
      <w:r w:rsidRPr="0030316E">
        <w:rPr>
          <w:spacing w:val="-3"/>
        </w:rPr>
        <w:t xml:space="preserve"> </w:t>
      </w:r>
      <w:r w:rsidRPr="0030316E">
        <w:t>details</w:t>
      </w:r>
      <w:r w:rsidRPr="0030316E">
        <w:rPr>
          <w:spacing w:val="-3"/>
        </w:rPr>
        <w:t xml:space="preserve"> </w:t>
      </w:r>
      <w:r w:rsidRPr="0030316E">
        <w:t>of</w:t>
      </w:r>
      <w:r w:rsidRPr="0030316E">
        <w:rPr>
          <w:spacing w:val="-3"/>
        </w:rPr>
        <w:t xml:space="preserve"> </w:t>
      </w:r>
      <w:r w:rsidRPr="0030316E">
        <w:t>the</w:t>
      </w:r>
      <w:r w:rsidRPr="0030316E">
        <w:rPr>
          <w:spacing w:val="-2"/>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2"/>
        </w:rPr>
        <w:t xml:space="preserve"> </w:t>
      </w:r>
      <w:r w:rsidRPr="0030316E">
        <w:t>I</w:t>
      </w:r>
      <w:r w:rsidRPr="0030316E">
        <w:rPr>
          <w:spacing w:val="-3"/>
        </w:rPr>
        <w:t xml:space="preserve"> </w:t>
      </w:r>
      <w:r w:rsidRPr="0030316E">
        <w:t>want</w:t>
      </w:r>
      <w:r w:rsidRPr="0030316E">
        <w:rPr>
          <w:spacing w:val="-3"/>
        </w:rPr>
        <w:t xml:space="preserve"> </w:t>
      </w:r>
      <w:r w:rsidRPr="0030316E">
        <w:t>to</w:t>
      </w:r>
      <w:r w:rsidRPr="0030316E">
        <w:rPr>
          <w:spacing w:val="-2"/>
        </w:rPr>
        <w:t xml:space="preserve"> </w:t>
      </w:r>
      <w:r w:rsidRPr="0030316E">
        <w:t>provide</w:t>
      </w:r>
      <w:r w:rsidRPr="0030316E">
        <w:rPr>
          <w:spacing w:val="-3"/>
        </w:rPr>
        <w:t xml:space="preserve"> </w:t>
      </w:r>
      <w:r w:rsidRPr="0030316E">
        <w:t>a</w:t>
      </w:r>
      <w:r w:rsidRPr="0030316E">
        <w:rPr>
          <w:spacing w:val="-57"/>
        </w:rPr>
        <w:t xml:space="preserve"> </w:t>
      </w:r>
      <w:r w:rsidRPr="0030316E">
        <w:t>short</w:t>
      </w:r>
      <w:r w:rsidRPr="0030316E">
        <w:rPr>
          <w:spacing w:val="-2"/>
        </w:rPr>
        <w:t xml:space="preserve"> </w:t>
      </w:r>
      <w:r w:rsidRPr="0030316E">
        <w:t>introduction.</w:t>
      </w:r>
    </w:p>
    <w:p w14:paraId="55ED2259" w14:textId="77777777" w:rsidR="002E25FB" w:rsidRPr="0030316E" w:rsidRDefault="002E25FB">
      <w:pPr>
        <w:pStyle w:val="BodyText"/>
        <w:spacing w:before="3"/>
        <w:rPr>
          <w:sz w:val="30"/>
        </w:rPr>
      </w:pPr>
    </w:p>
    <w:p w14:paraId="054BA693" w14:textId="77777777" w:rsidR="002E25FB" w:rsidRPr="0030316E" w:rsidRDefault="00000000">
      <w:pPr>
        <w:pStyle w:val="Heading3"/>
      </w:pPr>
      <w:bookmarkStart w:id="23" w:name="Target_readership"/>
      <w:bookmarkStart w:id="24" w:name="_bookmark10"/>
      <w:bookmarkEnd w:id="23"/>
      <w:bookmarkEnd w:id="24"/>
      <w:r w:rsidRPr="0030316E">
        <w:t>Target</w:t>
      </w:r>
      <w:r w:rsidRPr="0030316E">
        <w:rPr>
          <w:spacing w:val="34"/>
        </w:rPr>
        <w:t xml:space="preserve"> </w:t>
      </w:r>
      <w:r w:rsidRPr="0030316E">
        <w:t>readership</w:t>
      </w:r>
    </w:p>
    <w:p w14:paraId="4241FAA4" w14:textId="77777777" w:rsidR="002E25FB" w:rsidRPr="0030316E" w:rsidRDefault="00000000">
      <w:pPr>
        <w:pStyle w:val="BodyText"/>
        <w:spacing w:before="172"/>
        <w:ind w:left="100" w:right="2372"/>
      </w:pPr>
      <w:r w:rsidRPr="0030316E">
        <w:t>The</w:t>
      </w:r>
      <w:r w:rsidRPr="0030316E">
        <w:rPr>
          <w:spacing w:val="-5"/>
        </w:rPr>
        <w:t xml:space="preserve"> </w:t>
      </w:r>
      <w:r w:rsidRPr="0030316E">
        <w:t>target</w:t>
      </w:r>
      <w:r w:rsidRPr="0030316E">
        <w:rPr>
          <w:spacing w:val="-4"/>
        </w:rPr>
        <w:t xml:space="preserve"> </w:t>
      </w:r>
      <w:r w:rsidRPr="0030316E">
        <w:t>readership</w:t>
      </w:r>
      <w:r w:rsidRPr="0030316E">
        <w:rPr>
          <w:spacing w:val="-3"/>
        </w:rPr>
        <w:t xml:space="preserve"> </w:t>
      </w:r>
      <w:r w:rsidRPr="0030316E">
        <w:t>for</w:t>
      </w:r>
      <w:r w:rsidRPr="0030316E">
        <w:rPr>
          <w:spacing w:val="-4"/>
        </w:rPr>
        <w:t xml:space="preserve"> </w:t>
      </w:r>
      <w:r w:rsidRPr="0030316E">
        <w:t>the</w:t>
      </w:r>
      <w:r w:rsidRPr="0030316E">
        <w:rPr>
          <w:spacing w:val="-4"/>
        </w:rPr>
        <w:t xml:space="preserve"> </w:t>
      </w:r>
      <w:r w:rsidRPr="0030316E">
        <w:t>C++</w:t>
      </w:r>
      <w:r w:rsidRPr="0030316E">
        <w:rPr>
          <w:spacing w:val="-5"/>
        </w:rPr>
        <w:t xml:space="preserve"> </w:t>
      </w:r>
      <w:r w:rsidRPr="0030316E">
        <w:t>Core</w:t>
      </w:r>
      <w:r w:rsidRPr="0030316E">
        <w:rPr>
          <w:spacing w:val="-4"/>
        </w:rPr>
        <w:t xml:space="preserve"> </w:t>
      </w:r>
      <w:r w:rsidRPr="0030316E">
        <w:t>Guidelines</w:t>
      </w:r>
      <w:r w:rsidRPr="0030316E">
        <w:rPr>
          <w:spacing w:val="-4"/>
        </w:rPr>
        <w:t xml:space="preserve"> </w:t>
      </w:r>
      <w:r w:rsidRPr="0030316E">
        <w:t>are</w:t>
      </w:r>
      <w:r w:rsidRPr="0030316E">
        <w:rPr>
          <w:spacing w:val="-4"/>
        </w:rPr>
        <w:t xml:space="preserve"> </w:t>
      </w:r>
      <w:r w:rsidRPr="0030316E">
        <w:t>all</w:t>
      </w:r>
      <w:r w:rsidRPr="0030316E">
        <w:rPr>
          <w:spacing w:val="-4"/>
        </w:rPr>
        <w:t xml:space="preserve"> </w:t>
      </w:r>
      <w:r w:rsidRPr="0030316E">
        <w:t>C++</w:t>
      </w:r>
      <w:r w:rsidRPr="0030316E">
        <w:rPr>
          <w:spacing w:val="-5"/>
        </w:rPr>
        <w:t xml:space="preserve"> </w:t>
      </w:r>
      <w:r w:rsidRPr="0030316E">
        <w:t>programmer,</w:t>
      </w:r>
      <w:r w:rsidRPr="0030316E">
        <w:rPr>
          <w:spacing w:val="-3"/>
        </w:rPr>
        <w:t xml:space="preserve"> </w:t>
      </w:r>
      <w:r w:rsidRPr="0030316E">
        <w:t>including</w:t>
      </w:r>
      <w:r w:rsidRPr="0030316E">
        <w:rPr>
          <w:spacing w:val="-57"/>
        </w:rPr>
        <w:t xml:space="preserve"> </w:t>
      </w:r>
      <w:r w:rsidRPr="0030316E">
        <w:t>programmers</w:t>
      </w:r>
      <w:r w:rsidRPr="0030316E">
        <w:rPr>
          <w:spacing w:val="-2"/>
        </w:rPr>
        <w:t xml:space="preserve"> </w:t>
      </w:r>
      <w:r w:rsidRPr="0030316E">
        <w:t>who might</w:t>
      </w:r>
      <w:r w:rsidRPr="0030316E">
        <w:rPr>
          <w:spacing w:val="-1"/>
        </w:rPr>
        <w:t xml:space="preserve"> </w:t>
      </w:r>
      <w:r w:rsidRPr="0030316E">
        <w:t>consider</w:t>
      </w:r>
      <w:r w:rsidRPr="0030316E">
        <w:rPr>
          <w:spacing w:val="-1"/>
        </w:rPr>
        <w:t xml:space="preserve"> </w:t>
      </w:r>
      <w:r w:rsidRPr="0030316E">
        <w:t>C.</w:t>
      </w:r>
    </w:p>
    <w:p w14:paraId="783949FB" w14:textId="77777777" w:rsidR="002E25FB" w:rsidRPr="0030316E" w:rsidRDefault="002E25FB">
      <w:pPr>
        <w:pStyle w:val="BodyText"/>
        <w:spacing w:before="4"/>
        <w:rPr>
          <w:sz w:val="31"/>
        </w:rPr>
      </w:pPr>
    </w:p>
    <w:p w14:paraId="48D80B4F" w14:textId="77777777" w:rsidR="002E25FB" w:rsidRPr="0030316E" w:rsidRDefault="00000000">
      <w:pPr>
        <w:pStyle w:val="Heading3"/>
      </w:pPr>
      <w:bookmarkStart w:id="25" w:name="Aim"/>
      <w:bookmarkStart w:id="26" w:name="_bookmark11"/>
      <w:bookmarkEnd w:id="25"/>
      <w:bookmarkEnd w:id="26"/>
      <w:r w:rsidRPr="0030316E">
        <w:t>Aim</w:t>
      </w:r>
    </w:p>
    <w:p w14:paraId="2336A98C" w14:textId="77777777" w:rsidR="002E25FB" w:rsidRPr="0030316E" w:rsidRDefault="00000000">
      <w:pPr>
        <w:pStyle w:val="BodyText"/>
        <w:spacing w:before="172"/>
        <w:ind w:left="100" w:right="1449"/>
      </w:pPr>
      <w:r w:rsidRPr="0030316E">
        <w:t>The rules of the guidelines promote modern C++ and aim to achieve a more uniform style. Of</w:t>
      </w:r>
      <w:r w:rsidRPr="0030316E">
        <w:rPr>
          <w:spacing w:val="-57"/>
        </w:rPr>
        <w:t xml:space="preserve"> </w:t>
      </w:r>
      <w:r w:rsidRPr="0030316E">
        <w:t>course,</w:t>
      </w:r>
      <w:r w:rsidRPr="0030316E">
        <w:rPr>
          <w:spacing w:val="-3"/>
        </w:rPr>
        <w:t xml:space="preserve"> </w:t>
      </w:r>
      <w:r w:rsidRPr="0030316E">
        <w:t>not</w:t>
      </w:r>
      <w:r w:rsidRPr="0030316E">
        <w:rPr>
          <w:spacing w:val="-3"/>
        </w:rPr>
        <w:t xml:space="preserve"> </w:t>
      </w:r>
      <w:r w:rsidRPr="0030316E">
        <w:t>all</w:t>
      </w:r>
      <w:r w:rsidRPr="0030316E">
        <w:rPr>
          <w:spacing w:val="-4"/>
        </w:rPr>
        <w:t xml:space="preserve"> </w:t>
      </w:r>
      <w:r w:rsidRPr="0030316E">
        <w:t>rules</w:t>
      </w:r>
      <w:r w:rsidRPr="0030316E">
        <w:rPr>
          <w:spacing w:val="-3"/>
        </w:rPr>
        <w:t xml:space="preserve"> </w:t>
      </w:r>
      <w:r w:rsidRPr="0030316E">
        <w:t>can</w:t>
      </w:r>
      <w:r w:rsidRPr="0030316E">
        <w:rPr>
          <w:spacing w:val="-3"/>
        </w:rPr>
        <w:t xml:space="preserve"> </w:t>
      </w:r>
      <w:r w:rsidRPr="0030316E">
        <w:t>be</w:t>
      </w:r>
      <w:r w:rsidRPr="0030316E">
        <w:rPr>
          <w:spacing w:val="-3"/>
        </w:rPr>
        <w:t xml:space="preserve"> </w:t>
      </w:r>
      <w:r w:rsidRPr="0030316E">
        <w:t>applied</w:t>
      </w:r>
      <w:r w:rsidRPr="0030316E">
        <w:rPr>
          <w:spacing w:val="-3"/>
        </w:rPr>
        <w:t xml:space="preserve"> </w:t>
      </w:r>
      <w:r w:rsidRPr="0030316E">
        <w:t>to</w:t>
      </w:r>
      <w:r w:rsidRPr="0030316E">
        <w:rPr>
          <w:spacing w:val="-2"/>
        </w:rPr>
        <w:t xml:space="preserve"> </w:t>
      </w:r>
      <w:r w:rsidRPr="0030316E">
        <w:t>legacy</w:t>
      </w:r>
      <w:r w:rsidRPr="0030316E">
        <w:rPr>
          <w:spacing w:val="-2"/>
        </w:rPr>
        <w:t xml:space="preserve"> </w:t>
      </w:r>
      <w:r w:rsidRPr="0030316E">
        <w:t>code,</w:t>
      </w:r>
      <w:r w:rsidRPr="0030316E">
        <w:rPr>
          <w:spacing w:val="-3"/>
        </w:rPr>
        <w:t xml:space="preserve"> </w:t>
      </w:r>
      <w:r w:rsidRPr="0030316E">
        <w:t>in</w:t>
      </w:r>
      <w:r w:rsidRPr="0030316E">
        <w:rPr>
          <w:spacing w:val="-2"/>
        </w:rPr>
        <w:t xml:space="preserve"> </w:t>
      </w:r>
      <w:r w:rsidRPr="0030316E">
        <w:t>particular.</w:t>
      </w:r>
      <w:r w:rsidRPr="0030316E">
        <w:rPr>
          <w:spacing w:val="-3"/>
        </w:rPr>
        <w:t xml:space="preserve"> </w:t>
      </w:r>
      <w:r w:rsidRPr="0030316E">
        <w:t>This</w:t>
      </w:r>
      <w:r w:rsidRPr="0030316E">
        <w:rPr>
          <w:spacing w:val="-3"/>
        </w:rPr>
        <w:t xml:space="preserve"> </w:t>
      </w:r>
      <w:r w:rsidRPr="0030316E">
        <w:t>means,</w:t>
      </w:r>
      <w:r w:rsidRPr="0030316E">
        <w:rPr>
          <w:spacing w:val="-3"/>
        </w:rPr>
        <w:t xml:space="preserve"> </w:t>
      </w:r>
      <w:r w:rsidRPr="0030316E">
        <w:t>you</w:t>
      </w:r>
      <w:r w:rsidRPr="0030316E">
        <w:rPr>
          <w:spacing w:val="-2"/>
        </w:rPr>
        <w:t xml:space="preserve"> </w:t>
      </w:r>
      <w:r w:rsidRPr="0030316E">
        <w:t>should</w:t>
      </w:r>
      <w:r w:rsidRPr="0030316E">
        <w:rPr>
          <w:spacing w:val="-3"/>
        </w:rPr>
        <w:t xml:space="preserve"> </w:t>
      </w:r>
      <w:r w:rsidRPr="0030316E">
        <w:t>apply</w:t>
      </w:r>
      <w:r w:rsidRPr="0030316E">
        <w:rPr>
          <w:spacing w:val="-57"/>
        </w:rPr>
        <w:t xml:space="preserve"> </w:t>
      </w:r>
      <w:r w:rsidRPr="0030316E">
        <w:t>these rules to new code but also to legacy code which is broken or has to be refactored. The</w:t>
      </w:r>
      <w:r w:rsidRPr="0030316E">
        <w:rPr>
          <w:spacing w:val="1"/>
        </w:rPr>
        <w:t xml:space="preserve"> </w:t>
      </w:r>
      <w:r w:rsidRPr="0030316E">
        <w:t>focus is on type safety and resource safety. They are not just about “don’t do that”; they are</w:t>
      </w:r>
      <w:r w:rsidRPr="0030316E">
        <w:rPr>
          <w:spacing w:val="1"/>
        </w:rPr>
        <w:t xml:space="preserve"> </w:t>
      </w:r>
      <w:r w:rsidRPr="0030316E">
        <w:t>prescriptive</w:t>
      </w:r>
      <w:r w:rsidRPr="0030316E">
        <w:rPr>
          <w:spacing w:val="-2"/>
        </w:rPr>
        <w:t xml:space="preserve"> </w:t>
      </w:r>
      <w:r w:rsidRPr="0030316E">
        <w:t>and</w:t>
      </w:r>
      <w:r w:rsidRPr="0030316E">
        <w:rPr>
          <w:spacing w:val="-1"/>
        </w:rPr>
        <w:t xml:space="preserve"> </w:t>
      </w:r>
      <w:r w:rsidRPr="0030316E">
        <w:t>often</w:t>
      </w:r>
      <w:r w:rsidRPr="0030316E">
        <w:rPr>
          <w:spacing w:val="-1"/>
        </w:rPr>
        <w:t xml:space="preserve"> </w:t>
      </w:r>
      <w:r w:rsidRPr="0030316E">
        <w:t>checkable.</w:t>
      </w:r>
      <w:r w:rsidRPr="0030316E">
        <w:rPr>
          <w:spacing w:val="-1"/>
        </w:rPr>
        <w:t xml:space="preserve"> </w:t>
      </w:r>
      <w:r w:rsidRPr="0030316E">
        <w:t>Their</w:t>
      </w:r>
      <w:r w:rsidRPr="0030316E">
        <w:rPr>
          <w:spacing w:val="-1"/>
        </w:rPr>
        <w:t xml:space="preserve"> </w:t>
      </w:r>
      <w:r w:rsidRPr="0030316E">
        <w:t>designs</w:t>
      </w:r>
      <w:r w:rsidRPr="0030316E">
        <w:rPr>
          <w:spacing w:val="-2"/>
        </w:rPr>
        <w:t xml:space="preserve"> </w:t>
      </w:r>
      <w:r w:rsidRPr="0030316E">
        <w:t>allows</w:t>
      </w:r>
      <w:r w:rsidRPr="0030316E">
        <w:rPr>
          <w:spacing w:val="-2"/>
        </w:rPr>
        <w:t xml:space="preserve"> </w:t>
      </w:r>
      <w:r w:rsidRPr="0030316E">
        <w:t>gradual</w:t>
      </w:r>
      <w:r w:rsidRPr="0030316E">
        <w:rPr>
          <w:spacing w:val="-2"/>
        </w:rPr>
        <w:t xml:space="preserve"> </w:t>
      </w:r>
      <w:r w:rsidRPr="0030316E">
        <w:t>adoption.</w:t>
      </w:r>
    </w:p>
    <w:p w14:paraId="03131D28" w14:textId="77777777" w:rsidR="002E25FB" w:rsidRPr="0030316E" w:rsidRDefault="002E25FB">
      <w:pPr>
        <w:pStyle w:val="BodyText"/>
        <w:spacing w:before="3"/>
        <w:rPr>
          <w:sz w:val="30"/>
        </w:rPr>
      </w:pPr>
    </w:p>
    <w:p w14:paraId="0F522AFA" w14:textId="77777777" w:rsidR="002E25FB" w:rsidRPr="0030316E" w:rsidRDefault="00000000">
      <w:pPr>
        <w:pStyle w:val="Heading3"/>
        <w:spacing w:before="1"/>
      </w:pPr>
      <w:bookmarkStart w:id="27" w:name="Non-aims"/>
      <w:bookmarkStart w:id="28" w:name="_bookmark12"/>
      <w:bookmarkEnd w:id="27"/>
      <w:bookmarkEnd w:id="28"/>
      <w:r w:rsidRPr="0030316E">
        <w:t>Non-aims</w:t>
      </w:r>
    </w:p>
    <w:p w14:paraId="5E476913" w14:textId="77777777" w:rsidR="002E25FB" w:rsidRPr="0030316E" w:rsidRDefault="00000000">
      <w:pPr>
        <w:pStyle w:val="BodyText"/>
        <w:spacing w:before="172"/>
        <w:ind w:left="100" w:right="1302"/>
      </w:pPr>
      <w:r w:rsidRPr="0030316E">
        <w:t>Now,</w:t>
      </w:r>
      <w:r w:rsidRPr="0030316E">
        <w:rPr>
          <w:spacing w:val="-3"/>
        </w:rPr>
        <w:t xml:space="preserve"> </w:t>
      </w:r>
      <w:r w:rsidRPr="0030316E">
        <w:t>we</w:t>
      </w:r>
      <w:r w:rsidRPr="0030316E">
        <w:rPr>
          <w:spacing w:val="-3"/>
        </w:rPr>
        <w:t xml:space="preserve"> </w:t>
      </w:r>
      <w:r w:rsidRPr="0030316E">
        <w:t>know</w:t>
      </w:r>
      <w:r w:rsidRPr="0030316E">
        <w:rPr>
          <w:spacing w:val="-3"/>
        </w:rPr>
        <w:t xml:space="preserve"> </w:t>
      </w:r>
      <w:r w:rsidRPr="0030316E">
        <w:t>what</w:t>
      </w:r>
      <w:r w:rsidRPr="0030316E">
        <w:rPr>
          <w:spacing w:val="-3"/>
        </w:rPr>
        <w:t xml:space="preserve"> </w:t>
      </w:r>
      <w:r w:rsidRPr="0030316E">
        <w:t>the</w:t>
      </w:r>
      <w:r w:rsidRPr="0030316E">
        <w:rPr>
          <w:spacing w:val="-4"/>
        </w:rPr>
        <w:t xml:space="preserve"> </w:t>
      </w:r>
      <w:r w:rsidRPr="0030316E">
        <w:t>aim</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rules</w:t>
      </w:r>
      <w:r w:rsidRPr="0030316E">
        <w:rPr>
          <w:spacing w:val="-4"/>
        </w:rPr>
        <w:t xml:space="preserve"> </w:t>
      </w:r>
      <w:r w:rsidRPr="0030316E">
        <w:t>is.</w:t>
      </w:r>
      <w:r w:rsidRPr="0030316E">
        <w:rPr>
          <w:spacing w:val="-2"/>
        </w:rPr>
        <w:t xml:space="preserve"> </w:t>
      </w:r>
      <w:r w:rsidRPr="0030316E">
        <w:t>The</w:t>
      </w:r>
      <w:r w:rsidRPr="0030316E">
        <w:rPr>
          <w:spacing w:val="-3"/>
        </w:rPr>
        <w:t xml:space="preserve"> </w:t>
      </w:r>
      <w:r w:rsidRPr="0030316E">
        <w:t>non-aims</w:t>
      </w:r>
      <w:r w:rsidRPr="0030316E">
        <w:rPr>
          <w:spacing w:val="-3"/>
        </w:rPr>
        <w:t xml:space="preserve"> </w:t>
      </w:r>
      <w:r w:rsidRPr="0030316E">
        <w:t>are</w:t>
      </w:r>
      <w:r w:rsidRPr="0030316E">
        <w:rPr>
          <w:spacing w:val="-4"/>
        </w:rPr>
        <w:t xml:space="preserve"> </w:t>
      </w:r>
      <w:r w:rsidRPr="0030316E">
        <w:t>also</w:t>
      </w:r>
      <w:r w:rsidRPr="0030316E">
        <w:rPr>
          <w:spacing w:val="-2"/>
        </w:rPr>
        <w:t xml:space="preserve"> </w:t>
      </w:r>
      <w:r w:rsidRPr="0030316E">
        <w:t>interesting.</w:t>
      </w:r>
      <w:r w:rsidRPr="0030316E">
        <w:rPr>
          <w:spacing w:val="-2"/>
        </w:rPr>
        <w:t xml:space="preserve"> </w:t>
      </w:r>
      <w:r w:rsidRPr="0030316E">
        <w:t>The</w:t>
      </w:r>
      <w:r w:rsidRPr="0030316E">
        <w:rPr>
          <w:spacing w:val="-3"/>
        </w:rPr>
        <w:t xml:space="preserve"> </w:t>
      </w:r>
      <w:r w:rsidRPr="0030316E">
        <w:t>guidelines</w:t>
      </w:r>
      <w:r w:rsidRPr="0030316E">
        <w:rPr>
          <w:spacing w:val="-4"/>
        </w:rPr>
        <w:t xml:space="preserve"> </w:t>
      </w:r>
      <w:r w:rsidRPr="0030316E">
        <w:t>are</w:t>
      </w:r>
      <w:r w:rsidRPr="0030316E">
        <w:rPr>
          <w:spacing w:val="-57"/>
        </w:rPr>
        <w:t xml:space="preserve"> </w:t>
      </w:r>
      <w:r w:rsidRPr="0030316E">
        <w:t>not meant to be read serially or be a replacement for a tutorial. Additionally, they provide no</w:t>
      </w:r>
      <w:r w:rsidRPr="0030316E">
        <w:rPr>
          <w:spacing w:val="1"/>
        </w:rPr>
        <w:t xml:space="preserve"> </w:t>
      </w:r>
      <w:r w:rsidRPr="0030316E">
        <w:t>recipes to convert old C++ to modern C++, or are they so precise that you can follow them</w:t>
      </w:r>
      <w:r w:rsidRPr="0030316E">
        <w:rPr>
          <w:spacing w:val="1"/>
        </w:rPr>
        <w:t xml:space="preserve"> </w:t>
      </w:r>
      <w:r w:rsidRPr="0030316E">
        <w:t>blindly,</w:t>
      </w:r>
      <w:r w:rsidRPr="0030316E">
        <w:rPr>
          <w:spacing w:val="-1"/>
        </w:rPr>
        <w:t xml:space="preserve"> </w:t>
      </w:r>
      <w:r w:rsidRPr="0030316E">
        <w:t>or</w:t>
      </w:r>
      <w:r w:rsidRPr="0030316E">
        <w:rPr>
          <w:spacing w:val="-1"/>
        </w:rPr>
        <w:t xml:space="preserve"> </w:t>
      </w:r>
      <w:r w:rsidRPr="0030316E">
        <w:t>are</w:t>
      </w:r>
      <w:r w:rsidRPr="0030316E">
        <w:rPr>
          <w:spacing w:val="-1"/>
        </w:rPr>
        <w:t xml:space="preserve"> </w:t>
      </w:r>
      <w:r w:rsidRPr="0030316E">
        <w:t>that</w:t>
      </w:r>
      <w:r w:rsidRPr="0030316E">
        <w:rPr>
          <w:spacing w:val="-1"/>
        </w:rPr>
        <w:t xml:space="preserve"> </w:t>
      </w:r>
      <w:r w:rsidRPr="0030316E">
        <w:t>they a</w:t>
      </w:r>
      <w:r w:rsidRPr="0030316E">
        <w:rPr>
          <w:spacing w:val="-2"/>
        </w:rPr>
        <w:t xml:space="preserve"> </w:t>
      </w:r>
      <w:r w:rsidRPr="0030316E">
        <w:t>safe</w:t>
      </w:r>
      <w:r w:rsidRPr="0030316E">
        <w:rPr>
          <w:spacing w:val="-1"/>
        </w:rPr>
        <w:t xml:space="preserve"> </w:t>
      </w:r>
      <w:r w:rsidRPr="0030316E">
        <w:t>subset</w:t>
      </w:r>
      <w:r w:rsidRPr="0030316E">
        <w:rPr>
          <w:spacing w:val="-1"/>
        </w:rPr>
        <w:t xml:space="preserve"> </w:t>
      </w:r>
      <w:r w:rsidRPr="0030316E">
        <w:t>of</w:t>
      </w:r>
      <w:r w:rsidRPr="0030316E">
        <w:rPr>
          <w:spacing w:val="-1"/>
        </w:rPr>
        <w:t xml:space="preserve"> </w:t>
      </w:r>
      <w:r w:rsidRPr="0030316E">
        <w:t>C++.</w:t>
      </w:r>
    </w:p>
    <w:p w14:paraId="7496EDD8" w14:textId="77777777" w:rsidR="002E25FB" w:rsidRPr="0030316E" w:rsidRDefault="002E25FB">
      <w:pPr>
        <w:pStyle w:val="BodyText"/>
        <w:spacing w:before="3"/>
        <w:rPr>
          <w:sz w:val="31"/>
        </w:rPr>
      </w:pPr>
    </w:p>
    <w:p w14:paraId="5D2F5F8B" w14:textId="77777777" w:rsidR="002E25FB" w:rsidRPr="0030316E" w:rsidRDefault="00000000">
      <w:pPr>
        <w:pStyle w:val="Heading3"/>
        <w:spacing w:before="1"/>
      </w:pPr>
      <w:bookmarkStart w:id="29" w:name="Enforcement"/>
      <w:bookmarkStart w:id="30" w:name="_bookmark13"/>
      <w:bookmarkEnd w:id="29"/>
      <w:bookmarkEnd w:id="30"/>
      <w:r w:rsidRPr="0030316E">
        <w:t>Enforcement</w:t>
      </w:r>
    </w:p>
    <w:p w14:paraId="7D713CDF" w14:textId="77777777" w:rsidR="002E25FB" w:rsidRPr="0030316E" w:rsidRDefault="00000000">
      <w:pPr>
        <w:pStyle w:val="BodyText"/>
        <w:spacing w:before="172"/>
        <w:ind w:left="100" w:right="1504"/>
      </w:pPr>
      <w:r w:rsidRPr="0030316E">
        <w:t>Without enforcement, the guidelines are not manageable in large code bases. For this reason,</w:t>
      </w:r>
      <w:r w:rsidRPr="0030316E">
        <w:rPr>
          <w:spacing w:val="1"/>
        </w:rPr>
        <w:t xml:space="preserve"> </w:t>
      </w:r>
      <w:r w:rsidRPr="0030316E">
        <w:t>each rule has an enforcement section. The enforcement can be a code review, dynamic or static</w:t>
      </w:r>
      <w:r w:rsidRPr="0030316E">
        <w:rPr>
          <w:spacing w:val="-57"/>
        </w:rPr>
        <w:t xml:space="preserve"> </w:t>
      </w:r>
      <w:r w:rsidRPr="0030316E">
        <w:t>code</w:t>
      </w:r>
      <w:r w:rsidRPr="0030316E">
        <w:rPr>
          <w:spacing w:val="-5"/>
        </w:rPr>
        <w:t xml:space="preserve"> </w:t>
      </w:r>
      <w:r w:rsidRPr="0030316E">
        <w:t>analysis.</w:t>
      </w:r>
      <w:r w:rsidRPr="0030316E">
        <w:rPr>
          <w:spacing w:val="-3"/>
        </w:rPr>
        <w:t xml:space="preserve"> </w:t>
      </w:r>
      <w:r w:rsidRPr="0030316E">
        <w:t>Related</w:t>
      </w:r>
      <w:r w:rsidRPr="0030316E">
        <w:rPr>
          <w:spacing w:val="-4"/>
        </w:rPr>
        <w:t xml:space="preserve"> </w:t>
      </w:r>
      <w:r w:rsidRPr="0030316E">
        <w:t>rules</w:t>
      </w:r>
      <w:r w:rsidRPr="0030316E">
        <w:rPr>
          <w:spacing w:val="-4"/>
        </w:rPr>
        <w:t xml:space="preserve"> </w:t>
      </w:r>
      <w:r w:rsidRPr="0030316E">
        <w:t>are</w:t>
      </w:r>
      <w:r w:rsidRPr="0030316E">
        <w:rPr>
          <w:spacing w:val="-4"/>
        </w:rPr>
        <w:t xml:space="preserve"> </w:t>
      </w:r>
      <w:r w:rsidRPr="0030316E">
        <w:t>grouped</w:t>
      </w:r>
      <w:r w:rsidRPr="0030316E">
        <w:rPr>
          <w:spacing w:val="-4"/>
        </w:rPr>
        <w:t xml:space="preserve"> </w:t>
      </w:r>
      <w:r w:rsidRPr="0030316E">
        <w:t>into</w:t>
      </w:r>
      <w:r w:rsidRPr="0030316E">
        <w:rPr>
          <w:spacing w:val="-3"/>
        </w:rPr>
        <w:t xml:space="preserve"> </w:t>
      </w:r>
      <w:r w:rsidRPr="0030316E">
        <w:t>profiles.</w:t>
      </w:r>
      <w:r w:rsidRPr="0030316E">
        <w:rPr>
          <w:spacing w:val="-4"/>
        </w:rPr>
        <w:t xml:space="preserve"> </w:t>
      </w:r>
      <w:r w:rsidRPr="0030316E">
        <w:t>The</w:t>
      </w:r>
      <w:r w:rsidRPr="0030316E">
        <w:rPr>
          <w:spacing w:val="-4"/>
        </w:rPr>
        <w:t xml:space="preserve"> </w:t>
      </w:r>
      <w:r w:rsidRPr="0030316E">
        <w:t>C++</w:t>
      </w:r>
      <w:r w:rsidRPr="0030316E">
        <w:rPr>
          <w:spacing w:val="-4"/>
        </w:rPr>
        <w:t xml:space="preserve"> </w:t>
      </w:r>
      <w:r w:rsidRPr="0030316E">
        <w:t>Core</w:t>
      </w:r>
      <w:r w:rsidRPr="0030316E">
        <w:rPr>
          <w:spacing w:val="-5"/>
        </w:rPr>
        <w:t xml:space="preserve"> </w:t>
      </w:r>
      <w:r w:rsidRPr="0030316E">
        <w:t>Guidelines</w:t>
      </w:r>
      <w:r w:rsidRPr="0030316E">
        <w:rPr>
          <w:spacing w:val="-4"/>
        </w:rPr>
        <w:t xml:space="preserve"> </w:t>
      </w:r>
      <w:r w:rsidRPr="0030316E">
        <w:t>define</w:t>
      </w:r>
      <w:r w:rsidRPr="0030316E">
        <w:rPr>
          <w:spacing w:val="-4"/>
        </w:rPr>
        <w:t xml:space="preserve"> </w:t>
      </w:r>
      <w:r w:rsidRPr="0030316E">
        <w:t>profiles</w:t>
      </w:r>
      <w:r w:rsidRPr="0030316E">
        <w:rPr>
          <w:spacing w:val="-57"/>
        </w:rPr>
        <w:t xml:space="preserve"> </w:t>
      </w:r>
      <w:r w:rsidRPr="0030316E">
        <w:t>to</w:t>
      </w:r>
      <w:r w:rsidRPr="0030316E">
        <w:rPr>
          <w:spacing w:val="-1"/>
        </w:rPr>
        <w:t xml:space="preserve"> </w:t>
      </w:r>
      <w:r w:rsidRPr="0030316E">
        <w:t>protect</w:t>
      </w:r>
      <w:r w:rsidRPr="0030316E">
        <w:rPr>
          <w:spacing w:val="-2"/>
        </w:rPr>
        <w:t xml:space="preserve"> </w:t>
      </w:r>
      <w:r w:rsidRPr="0030316E">
        <w:t>from</w:t>
      </w:r>
      <w:r w:rsidRPr="0030316E">
        <w:rPr>
          <w:spacing w:val="-2"/>
        </w:rPr>
        <w:t xml:space="preserve"> </w:t>
      </w:r>
      <w:r w:rsidRPr="0030316E">
        <w:t>type</w:t>
      </w:r>
      <w:r w:rsidRPr="0030316E">
        <w:rPr>
          <w:spacing w:val="-2"/>
        </w:rPr>
        <w:t xml:space="preserve"> </w:t>
      </w:r>
      <w:r w:rsidRPr="0030316E">
        <w:t>violations, bounds</w:t>
      </w:r>
      <w:r w:rsidRPr="0030316E">
        <w:rPr>
          <w:spacing w:val="-2"/>
        </w:rPr>
        <w:t xml:space="preserve"> </w:t>
      </w:r>
      <w:r w:rsidRPr="0030316E">
        <w:t>violations,</w:t>
      </w:r>
      <w:r w:rsidRPr="0030316E">
        <w:rPr>
          <w:spacing w:val="-1"/>
        </w:rPr>
        <w:t xml:space="preserve"> </w:t>
      </w:r>
      <w:r w:rsidRPr="0030316E">
        <w:t>and</w:t>
      </w:r>
      <w:r w:rsidRPr="0030316E">
        <w:rPr>
          <w:spacing w:val="-1"/>
        </w:rPr>
        <w:t xml:space="preserve"> </w:t>
      </w:r>
      <w:r w:rsidRPr="0030316E">
        <w:t>lifetime</w:t>
      </w:r>
      <w:r w:rsidRPr="0030316E">
        <w:rPr>
          <w:spacing w:val="-1"/>
        </w:rPr>
        <w:t xml:space="preserve"> </w:t>
      </w:r>
      <w:r w:rsidRPr="0030316E">
        <w:t>violations.</w:t>
      </w:r>
    </w:p>
    <w:p w14:paraId="7C392DFF" w14:textId="77777777" w:rsidR="002E25FB" w:rsidRPr="0030316E" w:rsidRDefault="002E25FB">
      <w:pPr>
        <w:pStyle w:val="BodyText"/>
        <w:spacing w:before="3"/>
        <w:rPr>
          <w:sz w:val="30"/>
        </w:rPr>
      </w:pPr>
    </w:p>
    <w:p w14:paraId="38A67A8F" w14:textId="77777777" w:rsidR="002E25FB" w:rsidRPr="0030316E" w:rsidRDefault="00000000">
      <w:pPr>
        <w:pStyle w:val="Heading3"/>
      </w:pPr>
      <w:bookmarkStart w:id="31" w:name="Structure"/>
      <w:bookmarkStart w:id="32" w:name="_bookmark14"/>
      <w:bookmarkEnd w:id="31"/>
      <w:bookmarkEnd w:id="32"/>
      <w:r w:rsidRPr="0030316E">
        <w:t>Structure</w:t>
      </w:r>
    </w:p>
    <w:p w14:paraId="65B8A194" w14:textId="77777777" w:rsidR="002E25FB" w:rsidRPr="0030316E" w:rsidRDefault="00000000">
      <w:pPr>
        <w:pStyle w:val="BodyText"/>
        <w:spacing w:before="173"/>
        <w:ind w:left="100"/>
      </w:pPr>
      <w:r w:rsidRPr="0030316E">
        <w:t>The</w:t>
      </w:r>
      <w:r w:rsidRPr="0030316E">
        <w:rPr>
          <w:spacing w:val="-4"/>
        </w:rPr>
        <w:t xml:space="preserve"> </w:t>
      </w:r>
      <w:r w:rsidRPr="0030316E">
        <w:t>rules</w:t>
      </w:r>
      <w:r w:rsidRPr="0030316E">
        <w:rPr>
          <w:spacing w:val="-4"/>
        </w:rPr>
        <w:t xml:space="preserve"> </w:t>
      </w:r>
      <w:r w:rsidRPr="0030316E">
        <w:t>follow</w:t>
      </w:r>
      <w:r w:rsidRPr="0030316E">
        <w:rPr>
          <w:spacing w:val="-4"/>
        </w:rPr>
        <w:t xml:space="preserve"> </w:t>
      </w:r>
      <w:r w:rsidRPr="0030316E">
        <w:t>a</w:t>
      </w:r>
      <w:r w:rsidRPr="0030316E">
        <w:rPr>
          <w:spacing w:val="-4"/>
        </w:rPr>
        <w:t xml:space="preserve"> </w:t>
      </w:r>
      <w:r w:rsidRPr="0030316E">
        <w:t>typical</w:t>
      </w:r>
      <w:r w:rsidRPr="0030316E">
        <w:rPr>
          <w:spacing w:val="-4"/>
        </w:rPr>
        <w:t xml:space="preserve"> </w:t>
      </w:r>
      <w:r w:rsidRPr="0030316E">
        <w:t>structure:</w:t>
      </w:r>
    </w:p>
    <w:p w14:paraId="771B9E9A" w14:textId="77777777" w:rsidR="002E25FB" w:rsidRPr="0030316E" w:rsidRDefault="00000000">
      <w:pPr>
        <w:pStyle w:val="ListParagraph"/>
        <w:numPr>
          <w:ilvl w:val="0"/>
          <w:numId w:val="175"/>
        </w:numPr>
        <w:tabs>
          <w:tab w:val="left" w:pos="316"/>
        </w:tabs>
        <w:ind w:left="316" w:hanging="145"/>
        <w:rPr>
          <w:sz w:val="24"/>
        </w:rPr>
      </w:pPr>
      <w:r w:rsidRPr="0030316E">
        <w:rPr>
          <w:sz w:val="24"/>
        </w:rPr>
        <w:t>Reason</w:t>
      </w:r>
      <w:r w:rsidRPr="0030316E">
        <w:rPr>
          <w:spacing w:val="-2"/>
          <w:sz w:val="24"/>
        </w:rPr>
        <w:t xml:space="preserve"> </w:t>
      </w:r>
      <w:r w:rsidRPr="0030316E">
        <w:rPr>
          <w:sz w:val="24"/>
        </w:rPr>
        <w:t>-</w:t>
      </w:r>
      <w:r w:rsidRPr="0030316E">
        <w:rPr>
          <w:spacing w:val="-3"/>
          <w:sz w:val="24"/>
        </w:rPr>
        <w:t xml:space="preserve"> </w:t>
      </w:r>
      <w:r w:rsidRPr="0030316E">
        <w:rPr>
          <w:sz w:val="24"/>
        </w:rPr>
        <w:t>a</w:t>
      </w:r>
      <w:r w:rsidRPr="0030316E">
        <w:rPr>
          <w:spacing w:val="-3"/>
          <w:sz w:val="24"/>
        </w:rPr>
        <w:t xml:space="preserve"> </w:t>
      </w:r>
      <w:r w:rsidRPr="0030316E">
        <w:rPr>
          <w:sz w:val="24"/>
        </w:rPr>
        <w:t>rationale</w:t>
      </w:r>
      <w:r w:rsidRPr="0030316E">
        <w:rPr>
          <w:spacing w:val="-3"/>
          <w:sz w:val="24"/>
        </w:rPr>
        <w:t xml:space="preserve"> </w:t>
      </w:r>
      <w:r w:rsidRPr="0030316E">
        <w:rPr>
          <w:sz w:val="24"/>
        </w:rPr>
        <w:t>for</w:t>
      </w:r>
      <w:r w:rsidRPr="0030316E">
        <w:rPr>
          <w:spacing w:val="-3"/>
          <w:sz w:val="24"/>
        </w:rPr>
        <w:t xml:space="preserve"> </w:t>
      </w:r>
      <w:r w:rsidRPr="0030316E">
        <w:rPr>
          <w:sz w:val="24"/>
        </w:rPr>
        <w:t>the</w:t>
      </w:r>
      <w:r w:rsidRPr="0030316E">
        <w:rPr>
          <w:spacing w:val="-3"/>
          <w:sz w:val="24"/>
        </w:rPr>
        <w:t xml:space="preserve"> </w:t>
      </w:r>
      <w:r w:rsidRPr="0030316E">
        <w:rPr>
          <w:sz w:val="24"/>
        </w:rPr>
        <w:t>rule</w:t>
      </w:r>
    </w:p>
    <w:p w14:paraId="79A0731A" w14:textId="77777777" w:rsidR="002E25FB" w:rsidRPr="0030316E" w:rsidRDefault="00000000">
      <w:pPr>
        <w:pStyle w:val="ListParagraph"/>
        <w:numPr>
          <w:ilvl w:val="0"/>
          <w:numId w:val="175"/>
        </w:numPr>
        <w:tabs>
          <w:tab w:val="left" w:pos="316"/>
        </w:tabs>
        <w:ind w:left="316" w:hanging="145"/>
        <w:rPr>
          <w:sz w:val="24"/>
        </w:rPr>
      </w:pPr>
      <w:r w:rsidRPr="0030316E">
        <w:rPr>
          <w:sz w:val="24"/>
        </w:rPr>
        <w:t>Example</w:t>
      </w:r>
      <w:r w:rsidRPr="0030316E">
        <w:rPr>
          <w:spacing w:val="-3"/>
          <w:sz w:val="24"/>
        </w:rPr>
        <w:t xml:space="preserve"> </w:t>
      </w:r>
      <w:r w:rsidRPr="0030316E">
        <w:rPr>
          <w:sz w:val="24"/>
        </w:rPr>
        <w:t>-</w:t>
      </w:r>
      <w:r w:rsidRPr="0030316E">
        <w:rPr>
          <w:spacing w:val="-3"/>
          <w:sz w:val="24"/>
        </w:rPr>
        <w:t xml:space="preserve"> </w:t>
      </w:r>
      <w:r w:rsidRPr="0030316E">
        <w:rPr>
          <w:sz w:val="24"/>
        </w:rPr>
        <w:t>code</w:t>
      </w:r>
      <w:r w:rsidRPr="0030316E">
        <w:rPr>
          <w:spacing w:val="-3"/>
          <w:sz w:val="24"/>
        </w:rPr>
        <w:t xml:space="preserve"> </w:t>
      </w:r>
      <w:r w:rsidRPr="0030316E">
        <w:rPr>
          <w:sz w:val="24"/>
        </w:rPr>
        <w:t>snippet,</w:t>
      </w:r>
      <w:r w:rsidRPr="0030316E">
        <w:rPr>
          <w:spacing w:val="-2"/>
          <w:sz w:val="24"/>
        </w:rPr>
        <w:t xml:space="preserve"> </w:t>
      </w:r>
      <w:r w:rsidRPr="0030316E">
        <w:rPr>
          <w:sz w:val="24"/>
        </w:rPr>
        <w:t>which</w:t>
      </w:r>
      <w:r w:rsidRPr="0030316E">
        <w:rPr>
          <w:spacing w:val="-1"/>
          <w:sz w:val="24"/>
        </w:rPr>
        <w:t xml:space="preserve"> </w:t>
      </w:r>
      <w:r w:rsidRPr="0030316E">
        <w:rPr>
          <w:sz w:val="24"/>
        </w:rPr>
        <w:t>shows</w:t>
      </w:r>
      <w:r w:rsidRPr="0030316E">
        <w:rPr>
          <w:spacing w:val="-3"/>
          <w:sz w:val="24"/>
        </w:rPr>
        <w:t xml:space="preserve"> </w:t>
      </w:r>
      <w:r w:rsidRPr="0030316E">
        <w:rPr>
          <w:sz w:val="24"/>
        </w:rPr>
        <w:t>good</w:t>
      </w:r>
      <w:r w:rsidRPr="0030316E">
        <w:rPr>
          <w:spacing w:val="-2"/>
          <w:sz w:val="24"/>
        </w:rPr>
        <w:t xml:space="preserve"> </w:t>
      </w:r>
      <w:r w:rsidRPr="0030316E">
        <w:rPr>
          <w:sz w:val="24"/>
        </w:rPr>
        <w:t>or</w:t>
      </w:r>
      <w:r w:rsidRPr="0030316E">
        <w:rPr>
          <w:spacing w:val="-3"/>
          <w:sz w:val="24"/>
        </w:rPr>
        <w:t xml:space="preserve"> </w:t>
      </w:r>
      <w:r w:rsidRPr="0030316E">
        <w:rPr>
          <w:sz w:val="24"/>
        </w:rPr>
        <w:t>bad</w:t>
      </w:r>
      <w:r w:rsidRPr="0030316E">
        <w:rPr>
          <w:spacing w:val="-2"/>
          <w:sz w:val="24"/>
        </w:rPr>
        <w:t xml:space="preserve"> </w:t>
      </w:r>
      <w:r w:rsidRPr="0030316E">
        <w:rPr>
          <w:sz w:val="24"/>
        </w:rPr>
        <w:t>code</w:t>
      </w:r>
      <w:r w:rsidRPr="0030316E">
        <w:rPr>
          <w:spacing w:val="-2"/>
          <w:sz w:val="24"/>
        </w:rPr>
        <w:t xml:space="preserve"> </w:t>
      </w:r>
      <w:r w:rsidRPr="0030316E">
        <w:rPr>
          <w:sz w:val="24"/>
        </w:rPr>
        <w:t>regarding</w:t>
      </w:r>
      <w:r w:rsidRPr="0030316E">
        <w:rPr>
          <w:spacing w:val="-2"/>
          <w:sz w:val="24"/>
        </w:rPr>
        <w:t xml:space="preserve"> </w:t>
      </w:r>
      <w:r w:rsidRPr="0030316E">
        <w:rPr>
          <w:sz w:val="24"/>
        </w:rPr>
        <w:t>the</w:t>
      </w:r>
      <w:r w:rsidRPr="0030316E">
        <w:rPr>
          <w:spacing w:val="-3"/>
          <w:sz w:val="24"/>
        </w:rPr>
        <w:t xml:space="preserve"> </w:t>
      </w:r>
      <w:r w:rsidRPr="0030316E">
        <w:rPr>
          <w:sz w:val="24"/>
        </w:rPr>
        <w:t>rule</w:t>
      </w:r>
    </w:p>
    <w:p w14:paraId="1B6CA1B6" w14:textId="77777777" w:rsidR="002E25FB" w:rsidRPr="0030316E" w:rsidRDefault="00000000">
      <w:pPr>
        <w:pStyle w:val="ListParagraph"/>
        <w:numPr>
          <w:ilvl w:val="0"/>
          <w:numId w:val="175"/>
        </w:numPr>
        <w:tabs>
          <w:tab w:val="left" w:pos="316"/>
        </w:tabs>
        <w:ind w:left="316" w:hanging="145"/>
        <w:rPr>
          <w:sz w:val="24"/>
        </w:rPr>
      </w:pPr>
      <w:r w:rsidRPr="0030316E">
        <w:rPr>
          <w:sz w:val="24"/>
        </w:rPr>
        <w:t>Alternative</w:t>
      </w:r>
      <w:r w:rsidRPr="0030316E">
        <w:rPr>
          <w:spacing w:val="-4"/>
          <w:sz w:val="24"/>
        </w:rPr>
        <w:t xml:space="preserve"> </w:t>
      </w:r>
      <w:r w:rsidRPr="0030316E">
        <w:rPr>
          <w:sz w:val="24"/>
        </w:rPr>
        <w:t>-</w:t>
      </w:r>
      <w:r w:rsidRPr="0030316E">
        <w:rPr>
          <w:spacing w:val="-4"/>
          <w:sz w:val="24"/>
        </w:rPr>
        <w:t xml:space="preserve"> </w:t>
      </w:r>
      <w:r w:rsidRPr="0030316E">
        <w:rPr>
          <w:sz w:val="24"/>
        </w:rPr>
        <w:t>alternative</w:t>
      </w:r>
      <w:r w:rsidRPr="0030316E">
        <w:rPr>
          <w:spacing w:val="-3"/>
          <w:sz w:val="24"/>
        </w:rPr>
        <w:t xml:space="preserve"> </w:t>
      </w:r>
      <w:r w:rsidRPr="0030316E">
        <w:rPr>
          <w:sz w:val="24"/>
        </w:rPr>
        <w:t>for</w:t>
      </w:r>
      <w:r w:rsidRPr="0030316E">
        <w:rPr>
          <w:spacing w:val="-4"/>
          <w:sz w:val="24"/>
        </w:rPr>
        <w:t xml:space="preserve"> </w:t>
      </w:r>
      <w:r w:rsidRPr="0030316E">
        <w:rPr>
          <w:sz w:val="24"/>
        </w:rPr>
        <w:t>a</w:t>
      </w:r>
      <w:r w:rsidRPr="0030316E">
        <w:rPr>
          <w:spacing w:val="-3"/>
          <w:sz w:val="24"/>
        </w:rPr>
        <w:t xml:space="preserve"> </w:t>
      </w:r>
      <w:r w:rsidRPr="0030316E">
        <w:rPr>
          <w:sz w:val="24"/>
        </w:rPr>
        <w:t>“don’t</w:t>
      </w:r>
      <w:r w:rsidRPr="0030316E">
        <w:rPr>
          <w:spacing w:val="-4"/>
          <w:sz w:val="24"/>
        </w:rPr>
        <w:t xml:space="preserve"> </w:t>
      </w:r>
      <w:r w:rsidRPr="0030316E">
        <w:rPr>
          <w:sz w:val="24"/>
        </w:rPr>
        <w:t>do</w:t>
      </w:r>
      <w:r w:rsidRPr="0030316E">
        <w:rPr>
          <w:spacing w:val="-2"/>
          <w:sz w:val="24"/>
        </w:rPr>
        <w:t xml:space="preserve"> </w:t>
      </w:r>
      <w:r w:rsidRPr="0030316E">
        <w:rPr>
          <w:sz w:val="24"/>
        </w:rPr>
        <w:t>this”</w:t>
      </w:r>
      <w:r w:rsidRPr="0030316E">
        <w:rPr>
          <w:spacing w:val="-4"/>
          <w:sz w:val="24"/>
        </w:rPr>
        <w:t xml:space="preserve"> </w:t>
      </w:r>
      <w:r w:rsidRPr="0030316E">
        <w:rPr>
          <w:sz w:val="24"/>
        </w:rPr>
        <w:t>rule</w:t>
      </w:r>
    </w:p>
    <w:p w14:paraId="318480EF" w14:textId="77777777" w:rsidR="002E25FB" w:rsidRPr="0030316E" w:rsidRDefault="00000000">
      <w:pPr>
        <w:pStyle w:val="ListParagraph"/>
        <w:numPr>
          <w:ilvl w:val="0"/>
          <w:numId w:val="175"/>
        </w:numPr>
        <w:tabs>
          <w:tab w:val="left" w:pos="316"/>
        </w:tabs>
        <w:ind w:left="316" w:hanging="145"/>
        <w:rPr>
          <w:sz w:val="24"/>
        </w:rPr>
      </w:pPr>
      <w:r w:rsidRPr="0030316E">
        <w:rPr>
          <w:sz w:val="24"/>
        </w:rPr>
        <w:t>Exception</w:t>
      </w:r>
      <w:r w:rsidRPr="0030316E">
        <w:rPr>
          <w:spacing w:val="-2"/>
          <w:sz w:val="24"/>
        </w:rPr>
        <w:t xml:space="preserve"> </w:t>
      </w:r>
      <w:r w:rsidRPr="0030316E">
        <w:rPr>
          <w:sz w:val="24"/>
        </w:rPr>
        <w:t>-</w:t>
      </w:r>
      <w:r w:rsidRPr="0030316E">
        <w:rPr>
          <w:spacing w:val="-3"/>
          <w:sz w:val="24"/>
        </w:rPr>
        <w:t xml:space="preserve"> </w:t>
      </w:r>
      <w:r w:rsidRPr="0030316E">
        <w:rPr>
          <w:sz w:val="24"/>
        </w:rPr>
        <w:t>reasons</w:t>
      </w:r>
      <w:r w:rsidRPr="0030316E">
        <w:rPr>
          <w:spacing w:val="-3"/>
          <w:sz w:val="24"/>
        </w:rPr>
        <w:t xml:space="preserve"> </w:t>
      </w:r>
      <w:r w:rsidRPr="0030316E">
        <w:rPr>
          <w:sz w:val="24"/>
        </w:rPr>
        <w:t>to</w:t>
      </w:r>
      <w:r w:rsidRPr="0030316E">
        <w:rPr>
          <w:spacing w:val="-2"/>
          <w:sz w:val="24"/>
        </w:rPr>
        <w:t xml:space="preserve"> </w:t>
      </w:r>
      <w:r w:rsidRPr="0030316E">
        <w:rPr>
          <w:sz w:val="24"/>
        </w:rPr>
        <w:t>not</w:t>
      </w:r>
      <w:r w:rsidRPr="0030316E">
        <w:rPr>
          <w:spacing w:val="-2"/>
          <w:sz w:val="24"/>
        </w:rPr>
        <w:t xml:space="preserve"> </w:t>
      </w:r>
      <w:r w:rsidRPr="0030316E">
        <w:rPr>
          <w:sz w:val="24"/>
        </w:rPr>
        <w:t>apply</w:t>
      </w:r>
      <w:r w:rsidRPr="0030316E">
        <w:rPr>
          <w:spacing w:val="-2"/>
          <w:sz w:val="24"/>
        </w:rPr>
        <w:t xml:space="preserve"> </w:t>
      </w:r>
      <w:r w:rsidRPr="0030316E">
        <w:rPr>
          <w:sz w:val="24"/>
        </w:rPr>
        <w:t>the</w:t>
      </w:r>
      <w:r w:rsidRPr="0030316E">
        <w:rPr>
          <w:spacing w:val="-3"/>
          <w:sz w:val="24"/>
        </w:rPr>
        <w:t xml:space="preserve"> </w:t>
      </w:r>
      <w:r w:rsidRPr="0030316E">
        <w:rPr>
          <w:sz w:val="24"/>
        </w:rPr>
        <w:t>rule</w:t>
      </w:r>
    </w:p>
    <w:p w14:paraId="4353250B" w14:textId="77777777" w:rsidR="002E25FB" w:rsidRPr="0030316E" w:rsidRDefault="00000000">
      <w:pPr>
        <w:pStyle w:val="ListParagraph"/>
        <w:numPr>
          <w:ilvl w:val="0"/>
          <w:numId w:val="175"/>
        </w:numPr>
        <w:tabs>
          <w:tab w:val="left" w:pos="316"/>
        </w:tabs>
        <w:ind w:left="316" w:hanging="145"/>
        <w:rPr>
          <w:sz w:val="24"/>
        </w:rPr>
      </w:pPr>
      <w:r w:rsidRPr="0030316E">
        <w:rPr>
          <w:sz w:val="24"/>
        </w:rPr>
        <w:t>Enforcement</w:t>
      </w:r>
      <w:r w:rsidRPr="0030316E">
        <w:rPr>
          <w:spacing w:val="-3"/>
          <w:sz w:val="24"/>
        </w:rPr>
        <w:t xml:space="preserve"> </w:t>
      </w:r>
      <w:r w:rsidRPr="0030316E">
        <w:rPr>
          <w:sz w:val="24"/>
        </w:rPr>
        <w:t>-</w:t>
      </w:r>
      <w:r w:rsidRPr="0030316E">
        <w:rPr>
          <w:spacing w:val="-3"/>
          <w:sz w:val="24"/>
        </w:rPr>
        <w:t xml:space="preserve"> </w:t>
      </w:r>
      <w:r w:rsidRPr="0030316E">
        <w:rPr>
          <w:sz w:val="24"/>
        </w:rPr>
        <w:t>how</w:t>
      </w:r>
      <w:r w:rsidRPr="0030316E">
        <w:rPr>
          <w:spacing w:val="-3"/>
          <w:sz w:val="24"/>
        </w:rPr>
        <w:t xml:space="preserve"> </w:t>
      </w:r>
      <w:r w:rsidRPr="0030316E">
        <w:rPr>
          <w:sz w:val="24"/>
        </w:rPr>
        <w:t>can</w:t>
      </w:r>
      <w:r w:rsidRPr="0030316E">
        <w:rPr>
          <w:spacing w:val="-2"/>
          <w:sz w:val="24"/>
        </w:rPr>
        <w:t xml:space="preserve"> </w:t>
      </w:r>
      <w:r w:rsidRPr="0030316E">
        <w:rPr>
          <w:sz w:val="24"/>
        </w:rPr>
        <w:t>the</w:t>
      </w:r>
      <w:r w:rsidRPr="0030316E">
        <w:rPr>
          <w:spacing w:val="-3"/>
          <w:sz w:val="24"/>
        </w:rPr>
        <w:t xml:space="preserve"> </w:t>
      </w:r>
      <w:r w:rsidRPr="0030316E">
        <w:rPr>
          <w:sz w:val="24"/>
        </w:rPr>
        <w:t>rule</w:t>
      </w:r>
      <w:r w:rsidRPr="0030316E">
        <w:rPr>
          <w:spacing w:val="-3"/>
          <w:sz w:val="24"/>
        </w:rPr>
        <w:t xml:space="preserve"> </w:t>
      </w:r>
      <w:r w:rsidRPr="0030316E">
        <w:rPr>
          <w:sz w:val="24"/>
        </w:rPr>
        <w:t>be</w:t>
      </w:r>
      <w:r w:rsidRPr="0030316E">
        <w:rPr>
          <w:spacing w:val="-3"/>
          <w:sz w:val="24"/>
        </w:rPr>
        <w:t xml:space="preserve"> </w:t>
      </w:r>
      <w:r w:rsidRPr="0030316E">
        <w:rPr>
          <w:sz w:val="24"/>
        </w:rPr>
        <w:t>checked</w:t>
      </w:r>
    </w:p>
    <w:p w14:paraId="67C0F721" w14:textId="77777777" w:rsidR="002E25FB" w:rsidRPr="0030316E" w:rsidRDefault="00000000">
      <w:pPr>
        <w:pStyle w:val="ListParagraph"/>
        <w:numPr>
          <w:ilvl w:val="0"/>
          <w:numId w:val="175"/>
        </w:numPr>
        <w:tabs>
          <w:tab w:val="left" w:pos="316"/>
        </w:tabs>
        <w:ind w:left="316" w:hanging="145"/>
        <w:rPr>
          <w:sz w:val="24"/>
        </w:rPr>
      </w:pPr>
      <w:r w:rsidRPr="0030316E">
        <w:rPr>
          <w:sz w:val="24"/>
        </w:rPr>
        <w:t>See</w:t>
      </w:r>
      <w:r w:rsidRPr="0030316E">
        <w:rPr>
          <w:spacing w:val="-4"/>
          <w:sz w:val="24"/>
        </w:rPr>
        <w:t xml:space="preserve"> </w:t>
      </w:r>
      <w:r w:rsidRPr="0030316E">
        <w:rPr>
          <w:sz w:val="24"/>
        </w:rPr>
        <w:t>also</w:t>
      </w:r>
      <w:r w:rsidRPr="0030316E">
        <w:rPr>
          <w:spacing w:val="-2"/>
          <w:sz w:val="24"/>
        </w:rPr>
        <w:t xml:space="preserve"> </w:t>
      </w:r>
      <w:r w:rsidRPr="0030316E">
        <w:rPr>
          <w:sz w:val="24"/>
        </w:rPr>
        <w:t>-</w:t>
      </w:r>
      <w:r w:rsidRPr="0030316E">
        <w:rPr>
          <w:spacing w:val="-3"/>
          <w:sz w:val="24"/>
        </w:rPr>
        <w:t xml:space="preserve"> </w:t>
      </w:r>
      <w:r w:rsidRPr="0030316E">
        <w:rPr>
          <w:sz w:val="24"/>
        </w:rPr>
        <w:t>a</w:t>
      </w:r>
      <w:r w:rsidRPr="0030316E">
        <w:rPr>
          <w:spacing w:val="-3"/>
          <w:sz w:val="24"/>
        </w:rPr>
        <w:t xml:space="preserve"> </w:t>
      </w:r>
      <w:r w:rsidRPr="0030316E">
        <w:rPr>
          <w:sz w:val="24"/>
        </w:rPr>
        <w:t>rule</w:t>
      </w:r>
      <w:r w:rsidRPr="0030316E">
        <w:rPr>
          <w:spacing w:val="-3"/>
          <w:sz w:val="24"/>
        </w:rPr>
        <w:t xml:space="preserve"> </w:t>
      </w:r>
      <w:r w:rsidRPr="0030316E">
        <w:rPr>
          <w:sz w:val="24"/>
        </w:rPr>
        <w:t>often</w:t>
      </w:r>
      <w:r w:rsidRPr="0030316E">
        <w:rPr>
          <w:spacing w:val="-2"/>
          <w:sz w:val="24"/>
        </w:rPr>
        <w:t xml:space="preserve"> </w:t>
      </w:r>
      <w:r w:rsidRPr="0030316E">
        <w:rPr>
          <w:sz w:val="24"/>
        </w:rPr>
        <w:t>refers</w:t>
      </w:r>
      <w:r w:rsidRPr="0030316E">
        <w:rPr>
          <w:spacing w:val="-3"/>
          <w:sz w:val="24"/>
        </w:rPr>
        <w:t xml:space="preserve"> </w:t>
      </w:r>
      <w:r w:rsidRPr="0030316E">
        <w:rPr>
          <w:sz w:val="24"/>
        </w:rPr>
        <w:t>to</w:t>
      </w:r>
      <w:r w:rsidRPr="0030316E">
        <w:rPr>
          <w:spacing w:val="-2"/>
          <w:sz w:val="24"/>
        </w:rPr>
        <w:t xml:space="preserve"> </w:t>
      </w:r>
      <w:r w:rsidRPr="0030316E">
        <w:rPr>
          <w:sz w:val="24"/>
        </w:rPr>
        <w:t>other</w:t>
      </w:r>
      <w:r w:rsidRPr="0030316E">
        <w:rPr>
          <w:spacing w:val="-3"/>
          <w:sz w:val="24"/>
        </w:rPr>
        <w:t xml:space="preserve"> </w:t>
      </w:r>
      <w:r w:rsidRPr="0030316E">
        <w:rPr>
          <w:sz w:val="24"/>
        </w:rPr>
        <w:t>rules</w:t>
      </w:r>
    </w:p>
    <w:p w14:paraId="70D5888C"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4AE461B6" w14:textId="77777777" w:rsidR="002E25FB" w:rsidRPr="0030316E" w:rsidRDefault="00000000">
      <w:pPr>
        <w:pStyle w:val="ListParagraph"/>
        <w:numPr>
          <w:ilvl w:val="0"/>
          <w:numId w:val="175"/>
        </w:numPr>
        <w:tabs>
          <w:tab w:val="left" w:pos="316"/>
        </w:tabs>
        <w:spacing w:before="72"/>
        <w:ind w:left="316" w:hanging="145"/>
        <w:rPr>
          <w:sz w:val="24"/>
        </w:rPr>
      </w:pPr>
      <w:r w:rsidRPr="0030316E">
        <w:rPr>
          <w:sz w:val="24"/>
        </w:rPr>
        <w:lastRenderedPageBreak/>
        <w:t>Note</w:t>
      </w:r>
      <w:r w:rsidRPr="0030316E">
        <w:rPr>
          <w:spacing w:val="-3"/>
          <w:sz w:val="24"/>
        </w:rPr>
        <w:t xml:space="preserve"> </w:t>
      </w:r>
      <w:r w:rsidRPr="0030316E">
        <w:rPr>
          <w:sz w:val="24"/>
        </w:rPr>
        <w:t>-</w:t>
      </w:r>
      <w:r w:rsidRPr="0030316E">
        <w:rPr>
          <w:spacing w:val="-3"/>
          <w:sz w:val="24"/>
        </w:rPr>
        <w:t xml:space="preserve"> </w:t>
      </w:r>
      <w:r w:rsidRPr="0030316E">
        <w:rPr>
          <w:sz w:val="24"/>
        </w:rPr>
        <w:t>additional</w:t>
      </w:r>
      <w:r w:rsidRPr="0030316E">
        <w:rPr>
          <w:spacing w:val="-2"/>
          <w:sz w:val="24"/>
        </w:rPr>
        <w:t xml:space="preserve"> </w:t>
      </w:r>
      <w:r w:rsidRPr="0030316E">
        <w:rPr>
          <w:sz w:val="24"/>
        </w:rPr>
        <w:t>notes</w:t>
      </w:r>
      <w:r w:rsidRPr="0030316E">
        <w:rPr>
          <w:spacing w:val="-3"/>
          <w:sz w:val="24"/>
        </w:rPr>
        <w:t xml:space="preserve"> </w:t>
      </w:r>
      <w:r w:rsidRPr="0030316E">
        <w:rPr>
          <w:sz w:val="24"/>
        </w:rPr>
        <w:t>to</w:t>
      </w:r>
      <w:r w:rsidRPr="0030316E">
        <w:rPr>
          <w:spacing w:val="-2"/>
          <w:sz w:val="24"/>
        </w:rPr>
        <w:t xml:space="preserve"> </w:t>
      </w:r>
      <w:r w:rsidRPr="0030316E">
        <w:rPr>
          <w:sz w:val="24"/>
        </w:rPr>
        <w:t>a</w:t>
      </w:r>
      <w:r w:rsidRPr="0030316E">
        <w:rPr>
          <w:spacing w:val="-2"/>
          <w:sz w:val="24"/>
        </w:rPr>
        <w:t xml:space="preserve"> </w:t>
      </w:r>
      <w:r w:rsidRPr="0030316E">
        <w:rPr>
          <w:sz w:val="24"/>
        </w:rPr>
        <w:t>rule</w:t>
      </w:r>
    </w:p>
    <w:p w14:paraId="368570E3" w14:textId="77777777" w:rsidR="002E25FB" w:rsidRPr="0030316E" w:rsidRDefault="00000000">
      <w:pPr>
        <w:pStyle w:val="ListParagraph"/>
        <w:numPr>
          <w:ilvl w:val="0"/>
          <w:numId w:val="175"/>
        </w:numPr>
        <w:tabs>
          <w:tab w:val="left" w:pos="316"/>
        </w:tabs>
        <w:ind w:left="316" w:hanging="145"/>
        <w:rPr>
          <w:sz w:val="24"/>
        </w:rPr>
      </w:pPr>
      <w:r w:rsidRPr="0030316E">
        <w:rPr>
          <w:sz w:val="24"/>
        </w:rPr>
        <w:t>Discussion</w:t>
      </w:r>
      <w:r w:rsidRPr="0030316E">
        <w:rPr>
          <w:spacing w:val="-4"/>
          <w:sz w:val="24"/>
        </w:rPr>
        <w:t xml:space="preserve"> </w:t>
      </w:r>
      <w:r w:rsidRPr="0030316E">
        <w:rPr>
          <w:sz w:val="24"/>
        </w:rPr>
        <w:t>-</w:t>
      </w:r>
      <w:r w:rsidRPr="0030316E">
        <w:rPr>
          <w:spacing w:val="-5"/>
          <w:sz w:val="24"/>
        </w:rPr>
        <w:t xml:space="preserve"> </w:t>
      </w:r>
      <w:r w:rsidRPr="0030316E">
        <w:rPr>
          <w:sz w:val="24"/>
        </w:rPr>
        <w:t>references</w:t>
      </w:r>
      <w:r w:rsidRPr="0030316E">
        <w:rPr>
          <w:spacing w:val="-5"/>
          <w:sz w:val="24"/>
        </w:rPr>
        <w:t xml:space="preserve"> </w:t>
      </w:r>
      <w:r w:rsidRPr="0030316E">
        <w:rPr>
          <w:sz w:val="24"/>
        </w:rPr>
        <w:t>to</w:t>
      </w:r>
      <w:r w:rsidRPr="0030316E">
        <w:rPr>
          <w:spacing w:val="-4"/>
          <w:sz w:val="24"/>
        </w:rPr>
        <w:t xml:space="preserve"> </w:t>
      </w:r>
      <w:r w:rsidRPr="0030316E">
        <w:rPr>
          <w:sz w:val="24"/>
        </w:rPr>
        <w:t>additional</w:t>
      </w:r>
      <w:r w:rsidRPr="0030316E">
        <w:rPr>
          <w:spacing w:val="-5"/>
          <w:sz w:val="24"/>
        </w:rPr>
        <w:t xml:space="preserve"> </w:t>
      </w:r>
      <w:r w:rsidRPr="0030316E">
        <w:rPr>
          <w:sz w:val="24"/>
        </w:rPr>
        <w:t>rationales</w:t>
      </w:r>
      <w:r w:rsidRPr="0030316E">
        <w:rPr>
          <w:spacing w:val="-5"/>
          <w:sz w:val="24"/>
        </w:rPr>
        <w:t xml:space="preserve"> </w:t>
      </w:r>
      <w:r w:rsidRPr="0030316E">
        <w:rPr>
          <w:sz w:val="24"/>
        </w:rPr>
        <w:t>or</w:t>
      </w:r>
      <w:r w:rsidRPr="0030316E">
        <w:rPr>
          <w:spacing w:val="-5"/>
          <w:sz w:val="24"/>
        </w:rPr>
        <w:t xml:space="preserve"> </w:t>
      </w:r>
      <w:r w:rsidRPr="0030316E">
        <w:rPr>
          <w:sz w:val="24"/>
        </w:rPr>
        <w:t>examples</w:t>
      </w:r>
    </w:p>
    <w:p w14:paraId="38489247" w14:textId="77777777" w:rsidR="002E25FB" w:rsidRPr="0030316E" w:rsidRDefault="002E25FB">
      <w:pPr>
        <w:pStyle w:val="BodyText"/>
        <w:spacing w:before="2"/>
        <w:rPr>
          <w:sz w:val="30"/>
        </w:rPr>
      </w:pPr>
    </w:p>
    <w:p w14:paraId="53207127" w14:textId="77777777" w:rsidR="002E25FB" w:rsidRPr="0030316E" w:rsidRDefault="00000000">
      <w:pPr>
        <w:pStyle w:val="Heading3"/>
        <w:spacing w:before="1"/>
      </w:pPr>
      <w:bookmarkStart w:id="33" w:name="Major_sections"/>
      <w:bookmarkStart w:id="34" w:name="_bookmark15"/>
      <w:bookmarkEnd w:id="33"/>
      <w:bookmarkEnd w:id="34"/>
      <w:r w:rsidRPr="0030316E">
        <w:t>Major</w:t>
      </w:r>
      <w:r w:rsidRPr="0030316E">
        <w:rPr>
          <w:spacing w:val="29"/>
        </w:rPr>
        <w:t xml:space="preserve"> </w:t>
      </w:r>
      <w:r w:rsidRPr="0030316E">
        <w:t>sections</w:t>
      </w:r>
    </w:p>
    <w:p w14:paraId="1EA1CA53" w14:textId="77777777" w:rsidR="002E25FB" w:rsidRPr="0030316E" w:rsidRDefault="00000000">
      <w:pPr>
        <w:pStyle w:val="BodyText"/>
        <w:spacing w:before="172"/>
        <w:ind w:left="100"/>
      </w:pP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consist</w:t>
      </w:r>
      <w:r w:rsidRPr="0030316E">
        <w:rPr>
          <w:spacing w:val="-3"/>
        </w:rPr>
        <w:t xml:space="preserve"> </w:t>
      </w:r>
      <w:r w:rsidRPr="0030316E">
        <w:t>of</w:t>
      </w:r>
      <w:r w:rsidRPr="0030316E">
        <w:rPr>
          <w:spacing w:val="-4"/>
        </w:rPr>
        <w:t xml:space="preserve"> </w:t>
      </w:r>
      <w:r w:rsidRPr="0030316E">
        <w:t>16</w:t>
      </w:r>
      <w:r w:rsidRPr="0030316E">
        <w:rPr>
          <w:spacing w:val="-2"/>
        </w:rPr>
        <w:t xml:space="preserve"> </w:t>
      </w:r>
      <w:r w:rsidRPr="0030316E">
        <w:t>major</w:t>
      </w:r>
      <w:r w:rsidRPr="0030316E">
        <w:rPr>
          <w:spacing w:val="-4"/>
        </w:rPr>
        <w:t xml:space="preserve"> </w:t>
      </w:r>
      <w:r w:rsidRPr="0030316E">
        <w:t>sections.</w:t>
      </w:r>
      <w:r w:rsidRPr="0030316E">
        <w:rPr>
          <w:spacing w:val="-2"/>
        </w:rPr>
        <w:t xml:space="preserve"> </w:t>
      </w:r>
      <w:r w:rsidRPr="0030316E">
        <w:t>I</w:t>
      </w:r>
      <w:r w:rsidRPr="0030316E">
        <w:rPr>
          <w:spacing w:val="-3"/>
        </w:rPr>
        <w:t xml:space="preserve"> </w:t>
      </w:r>
      <w:r w:rsidRPr="0030316E">
        <w:t>listed</w:t>
      </w:r>
      <w:r w:rsidRPr="0030316E">
        <w:rPr>
          <w:spacing w:val="-3"/>
        </w:rPr>
        <w:t xml:space="preserve"> </w:t>
      </w:r>
      <w:r w:rsidRPr="0030316E">
        <w:t>them</w:t>
      </w:r>
      <w:r w:rsidRPr="0030316E">
        <w:rPr>
          <w:spacing w:val="-3"/>
        </w:rPr>
        <w:t xml:space="preserve"> </w:t>
      </w:r>
      <w:r w:rsidRPr="0030316E">
        <w:t>for</w:t>
      </w:r>
      <w:r w:rsidRPr="0030316E">
        <w:rPr>
          <w:spacing w:val="-4"/>
        </w:rPr>
        <w:t xml:space="preserve"> </w:t>
      </w:r>
      <w:r w:rsidRPr="0030316E">
        <w:t>a</w:t>
      </w:r>
      <w:r w:rsidRPr="0030316E">
        <w:rPr>
          <w:spacing w:val="-3"/>
        </w:rPr>
        <w:t xml:space="preserve"> </w:t>
      </w:r>
      <w:r w:rsidRPr="0030316E">
        <w:t>short</w:t>
      </w:r>
      <w:r w:rsidRPr="0030316E">
        <w:rPr>
          <w:spacing w:val="-3"/>
        </w:rPr>
        <w:t xml:space="preserve"> </w:t>
      </w:r>
      <w:r w:rsidRPr="0030316E">
        <w:t>overview.</w:t>
      </w:r>
    </w:p>
    <w:p w14:paraId="3FDB8DDF" w14:textId="77777777" w:rsidR="002E25FB" w:rsidRPr="0030316E" w:rsidRDefault="00000000">
      <w:pPr>
        <w:pStyle w:val="ListParagraph"/>
        <w:numPr>
          <w:ilvl w:val="0"/>
          <w:numId w:val="175"/>
        </w:numPr>
        <w:tabs>
          <w:tab w:val="left" w:pos="316"/>
        </w:tabs>
        <w:ind w:left="316" w:hanging="145"/>
        <w:rPr>
          <w:sz w:val="24"/>
        </w:rPr>
      </w:pPr>
      <w:r w:rsidRPr="0030316E">
        <w:rPr>
          <w:sz w:val="24"/>
        </w:rPr>
        <w:t>Introduction</w:t>
      </w:r>
    </w:p>
    <w:p w14:paraId="64DE74EF" w14:textId="77777777" w:rsidR="002E25FB" w:rsidRPr="0030316E" w:rsidRDefault="00000000">
      <w:pPr>
        <w:pStyle w:val="ListParagraph"/>
        <w:numPr>
          <w:ilvl w:val="0"/>
          <w:numId w:val="175"/>
        </w:numPr>
        <w:tabs>
          <w:tab w:val="left" w:pos="316"/>
        </w:tabs>
        <w:ind w:left="316" w:hanging="145"/>
        <w:rPr>
          <w:sz w:val="24"/>
        </w:rPr>
      </w:pPr>
      <w:r w:rsidRPr="0030316E">
        <w:rPr>
          <w:sz w:val="24"/>
        </w:rPr>
        <w:t>Philosophy</w:t>
      </w:r>
    </w:p>
    <w:p w14:paraId="4538D542" w14:textId="77777777" w:rsidR="002E25FB" w:rsidRPr="0030316E" w:rsidRDefault="00000000">
      <w:pPr>
        <w:pStyle w:val="ListParagraph"/>
        <w:numPr>
          <w:ilvl w:val="0"/>
          <w:numId w:val="175"/>
        </w:numPr>
        <w:tabs>
          <w:tab w:val="left" w:pos="316"/>
        </w:tabs>
        <w:ind w:left="316" w:hanging="145"/>
        <w:rPr>
          <w:sz w:val="24"/>
        </w:rPr>
      </w:pPr>
      <w:r w:rsidRPr="0030316E">
        <w:rPr>
          <w:sz w:val="24"/>
        </w:rPr>
        <w:t>Interfaces</w:t>
      </w:r>
    </w:p>
    <w:p w14:paraId="305A160D" w14:textId="77777777" w:rsidR="002E25FB" w:rsidRPr="0030316E" w:rsidRDefault="00000000">
      <w:pPr>
        <w:pStyle w:val="ListParagraph"/>
        <w:numPr>
          <w:ilvl w:val="0"/>
          <w:numId w:val="175"/>
        </w:numPr>
        <w:tabs>
          <w:tab w:val="left" w:pos="316"/>
        </w:tabs>
        <w:ind w:left="316" w:hanging="145"/>
        <w:rPr>
          <w:sz w:val="24"/>
        </w:rPr>
      </w:pPr>
      <w:r w:rsidRPr="0030316E">
        <w:rPr>
          <w:sz w:val="24"/>
        </w:rPr>
        <w:t>Functions</w:t>
      </w:r>
    </w:p>
    <w:p w14:paraId="0B0CB8BB" w14:textId="77777777" w:rsidR="002E25FB" w:rsidRPr="0030316E" w:rsidRDefault="00000000">
      <w:pPr>
        <w:pStyle w:val="ListParagraph"/>
        <w:numPr>
          <w:ilvl w:val="0"/>
          <w:numId w:val="175"/>
        </w:numPr>
        <w:tabs>
          <w:tab w:val="left" w:pos="316"/>
        </w:tabs>
        <w:ind w:left="316" w:hanging="145"/>
        <w:rPr>
          <w:sz w:val="24"/>
        </w:rPr>
      </w:pPr>
      <w:r w:rsidRPr="0030316E">
        <w:rPr>
          <w:sz w:val="24"/>
        </w:rPr>
        <w:t>Classes</w:t>
      </w:r>
      <w:r w:rsidRPr="0030316E">
        <w:rPr>
          <w:spacing w:val="-6"/>
          <w:sz w:val="24"/>
        </w:rPr>
        <w:t xml:space="preserve"> </w:t>
      </w:r>
      <w:r w:rsidRPr="0030316E">
        <w:rPr>
          <w:sz w:val="24"/>
        </w:rPr>
        <w:t>and</w:t>
      </w:r>
      <w:r w:rsidRPr="0030316E">
        <w:rPr>
          <w:spacing w:val="-4"/>
          <w:sz w:val="24"/>
        </w:rPr>
        <w:t xml:space="preserve"> </w:t>
      </w:r>
      <w:r w:rsidRPr="0030316E">
        <w:rPr>
          <w:sz w:val="24"/>
        </w:rPr>
        <w:t>class</w:t>
      </w:r>
      <w:r w:rsidRPr="0030316E">
        <w:rPr>
          <w:spacing w:val="-6"/>
          <w:sz w:val="24"/>
        </w:rPr>
        <w:t xml:space="preserve"> </w:t>
      </w:r>
      <w:r w:rsidRPr="0030316E">
        <w:rPr>
          <w:sz w:val="24"/>
        </w:rPr>
        <w:t>hierarchies</w:t>
      </w:r>
    </w:p>
    <w:p w14:paraId="0217A6C5" w14:textId="77777777" w:rsidR="002E25FB" w:rsidRPr="0030316E" w:rsidRDefault="00000000">
      <w:pPr>
        <w:pStyle w:val="ListParagraph"/>
        <w:numPr>
          <w:ilvl w:val="0"/>
          <w:numId w:val="175"/>
        </w:numPr>
        <w:tabs>
          <w:tab w:val="left" w:pos="316"/>
        </w:tabs>
        <w:ind w:left="316" w:hanging="145"/>
        <w:rPr>
          <w:sz w:val="24"/>
        </w:rPr>
      </w:pPr>
      <w:r w:rsidRPr="0030316E">
        <w:rPr>
          <w:sz w:val="24"/>
        </w:rPr>
        <w:t>Enumerations</w:t>
      </w:r>
    </w:p>
    <w:p w14:paraId="606575F5" w14:textId="77777777" w:rsidR="002E25FB" w:rsidRPr="0030316E" w:rsidRDefault="00000000">
      <w:pPr>
        <w:pStyle w:val="ListParagraph"/>
        <w:numPr>
          <w:ilvl w:val="0"/>
          <w:numId w:val="175"/>
        </w:numPr>
        <w:tabs>
          <w:tab w:val="left" w:pos="316"/>
        </w:tabs>
        <w:ind w:left="316" w:hanging="145"/>
        <w:rPr>
          <w:sz w:val="24"/>
        </w:rPr>
      </w:pPr>
      <w:r w:rsidRPr="0030316E">
        <w:rPr>
          <w:sz w:val="24"/>
        </w:rPr>
        <w:t>Resource</w:t>
      </w:r>
      <w:r w:rsidRPr="0030316E">
        <w:rPr>
          <w:spacing w:val="-6"/>
          <w:sz w:val="24"/>
        </w:rPr>
        <w:t xml:space="preserve"> </w:t>
      </w:r>
      <w:r w:rsidRPr="0030316E">
        <w:rPr>
          <w:sz w:val="24"/>
        </w:rPr>
        <w:t>management</w:t>
      </w:r>
    </w:p>
    <w:p w14:paraId="2F6B2028" w14:textId="77777777" w:rsidR="002E25FB" w:rsidRPr="0030316E" w:rsidRDefault="00000000">
      <w:pPr>
        <w:pStyle w:val="ListParagraph"/>
        <w:numPr>
          <w:ilvl w:val="0"/>
          <w:numId w:val="175"/>
        </w:numPr>
        <w:tabs>
          <w:tab w:val="left" w:pos="316"/>
        </w:tabs>
        <w:ind w:left="316" w:hanging="145"/>
        <w:rPr>
          <w:sz w:val="24"/>
        </w:rPr>
      </w:pPr>
      <w:r w:rsidRPr="0030316E">
        <w:rPr>
          <w:sz w:val="24"/>
        </w:rPr>
        <w:t>Expressions</w:t>
      </w:r>
      <w:r w:rsidRPr="0030316E">
        <w:rPr>
          <w:spacing w:val="-6"/>
          <w:sz w:val="24"/>
        </w:rPr>
        <w:t xml:space="preserve"> </w:t>
      </w:r>
      <w:r w:rsidRPr="0030316E">
        <w:rPr>
          <w:sz w:val="24"/>
        </w:rPr>
        <w:t>and</w:t>
      </w:r>
      <w:r w:rsidRPr="0030316E">
        <w:rPr>
          <w:spacing w:val="-4"/>
          <w:sz w:val="24"/>
        </w:rPr>
        <w:t xml:space="preserve"> </w:t>
      </w:r>
      <w:r w:rsidRPr="0030316E">
        <w:rPr>
          <w:sz w:val="24"/>
        </w:rPr>
        <w:t>statements</w:t>
      </w:r>
    </w:p>
    <w:p w14:paraId="3BBD7B71" w14:textId="77777777" w:rsidR="002E25FB" w:rsidRPr="0030316E" w:rsidRDefault="00000000">
      <w:pPr>
        <w:pStyle w:val="ListParagraph"/>
        <w:numPr>
          <w:ilvl w:val="0"/>
          <w:numId w:val="175"/>
        </w:numPr>
        <w:tabs>
          <w:tab w:val="left" w:pos="316"/>
        </w:tabs>
        <w:ind w:left="316" w:hanging="145"/>
        <w:rPr>
          <w:sz w:val="24"/>
        </w:rPr>
      </w:pPr>
      <w:r w:rsidRPr="0030316E">
        <w:rPr>
          <w:sz w:val="24"/>
        </w:rPr>
        <w:t>Performance</w:t>
      </w:r>
    </w:p>
    <w:p w14:paraId="6F3580E1" w14:textId="77777777" w:rsidR="002E25FB" w:rsidRPr="0030316E" w:rsidRDefault="00000000">
      <w:pPr>
        <w:pStyle w:val="ListParagraph"/>
        <w:numPr>
          <w:ilvl w:val="0"/>
          <w:numId w:val="175"/>
        </w:numPr>
        <w:tabs>
          <w:tab w:val="left" w:pos="316"/>
        </w:tabs>
        <w:ind w:left="316" w:hanging="145"/>
        <w:rPr>
          <w:sz w:val="24"/>
        </w:rPr>
      </w:pPr>
      <w:r w:rsidRPr="0030316E">
        <w:rPr>
          <w:sz w:val="24"/>
        </w:rPr>
        <w:t>Concurrency</w:t>
      </w:r>
      <w:r w:rsidRPr="0030316E">
        <w:rPr>
          <w:spacing w:val="-5"/>
          <w:sz w:val="24"/>
        </w:rPr>
        <w:t xml:space="preserve"> </w:t>
      </w:r>
      <w:r w:rsidRPr="0030316E">
        <w:rPr>
          <w:sz w:val="24"/>
        </w:rPr>
        <w:t>and</w:t>
      </w:r>
      <w:r w:rsidRPr="0030316E">
        <w:rPr>
          <w:spacing w:val="-5"/>
          <w:sz w:val="24"/>
        </w:rPr>
        <w:t xml:space="preserve"> </w:t>
      </w:r>
      <w:r w:rsidRPr="0030316E">
        <w:rPr>
          <w:sz w:val="24"/>
        </w:rPr>
        <w:t>parallelism</w:t>
      </w:r>
    </w:p>
    <w:p w14:paraId="729E27FA" w14:textId="77777777" w:rsidR="002E25FB" w:rsidRPr="0030316E" w:rsidRDefault="00000000">
      <w:pPr>
        <w:pStyle w:val="ListParagraph"/>
        <w:numPr>
          <w:ilvl w:val="0"/>
          <w:numId w:val="175"/>
        </w:numPr>
        <w:tabs>
          <w:tab w:val="left" w:pos="316"/>
        </w:tabs>
        <w:spacing w:before="193"/>
        <w:ind w:left="316" w:hanging="145"/>
        <w:rPr>
          <w:sz w:val="24"/>
        </w:rPr>
      </w:pPr>
      <w:r w:rsidRPr="0030316E">
        <w:rPr>
          <w:sz w:val="24"/>
        </w:rPr>
        <w:t>C-style</w:t>
      </w:r>
      <w:r w:rsidRPr="0030316E">
        <w:rPr>
          <w:spacing w:val="-6"/>
          <w:sz w:val="24"/>
        </w:rPr>
        <w:t xml:space="preserve"> </w:t>
      </w:r>
      <w:r w:rsidRPr="0030316E">
        <w:rPr>
          <w:sz w:val="24"/>
        </w:rPr>
        <w:t>programming</w:t>
      </w:r>
    </w:p>
    <w:p w14:paraId="3870A5EB" w14:textId="77777777" w:rsidR="002E25FB" w:rsidRPr="0030316E" w:rsidRDefault="00000000">
      <w:pPr>
        <w:pStyle w:val="ListParagraph"/>
        <w:numPr>
          <w:ilvl w:val="0"/>
          <w:numId w:val="175"/>
        </w:numPr>
        <w:tabs>
          <w:tab w:val="left" w:pos="316"/>
        </w:tabs>
        <w:ind w:left="316" w:hanging="145"/>
        <w:rPr>
          <w:sz w:val="24"/>
        </w:rPr>
      </w:pPr>
      <w:r w:rsidRPr="0030316E">
        <w:rPr>
          <w:sz w:val="24"/>
        </w:rPr>
        <w:t>Source</w:t>
      </w:r>
      <w:r w:rsidRPr="0030316E">
        <w:rPr>
          <w:spacing w:val="-4"/>
          <w:sz w:val="24"/>
        </w:rPr>
        <w:t xml:space="preserve"> </w:t>
      </w:r>
      <w:r w:rsidRPr="0030316E">
        <w:rPr>
          <w:sz w:val="24"/>
        </w:rPr>
        <w:t>files</w:t>
      </w:r>
    </w:p>
    <w:p w14:paraId="549A0B33" w14:textId="77777777" w:rsidR="002E25FB" w:rsidRPr="0030316E" w:rsidRDefault="00000000">
      <w:pPr>
        <w:pStyle w:val="ListParagraph"/>
        <w:numPr>
          <w:ilvl w:val="0"/>
          <w:numId w:val="175"/>
        </w:numPr>
        <w:tabs>
          <w:tab w:val="left" w:pos="316"/>
        </w:tabs>
        <w:ind w:left="316" w:hanging="145"/>
        <w:rPr>
          <w:sz w:val="24"/>
        </w:rPr>
      </w:pPr>
      <w:r w:rsidRPr="0030316E">
        <w:rPr>
          <w:sz w:val="24"/>
        </w:rPr>
        <w:t>The</w:t>
      </w:r>
      <w:r w:rsidRPr="0030316E">
        <w:rPr>
          <w:spacing w:val="-5"/>
          <w:sz w:val="24"/>
        </w:rPr>
        <w:t xml:space="preserve"> </w:t>
      </w:r>
      <w:r w:rsidRPr="0030316E">
        <w:rPr>
          <w:sz w:val="24"/>
        </w:rPr>
        <w:t>Standard</w:t>
      </w:r>
      <w:r w:rsidRPr="0030316E">
        <w:rPr>
          <w:spacing w:val="-3"/>
          <w:sz w:val="24"/>
        </w:rPr>
        <w:t xml:space="preserve"> </w:t>
      </w:r>
      <w:r w:rsidRPr="0030316E">
        <w:rPr>
          <w:sz w:val="24"/>
        </w:rPr>
        <w:t>Library</w:t>
      </w:r>
    </w:p>
    <w:p w14:paraId="34AC93C5" w14:textId="77777777" w:rsidR="002E25FB" w:rsidRPr="0030316E" w:rsidRDefault="002E25FB">
      <w:pPr>
        <w:pStyle w:val="BodyText"/>
        <w:spacing w:before="3"/>
        <w:rPr>
          <w:sz w:val="31"/>
        </w:rPr>
      </w:pPr>
    </w:p>
    <w:p w14:paraId="5BADCA27" w14:textId="77777777" w:rsidR="002E25FB" w:rsidRPr="0030316E" w:rsidRDefault="00000000">
      <w:pPr>
        <w:pStyle w:val="Heading3"/>
      </w:pPr>
      <w:bookmarkStart w:id="35" w:name="_bookmark16"/>
      <w:bookmarkEnd w:id="35"/>
      <w:r w:rsidRPr="0030316E">
        <w:t>Distilled</w:t>
      </w:r>
    </w:p>
    <w:p w14:paraId="35310EFD" w14:textId="77777777" w:rsidR="002E25FB" w:rsidRPr="0030316E" w:rsidRDefault="00000000">
      <w:pPr>
        <w:pStyle w:val="Heading5"/>
        <w:spacing w:before="173"/>
        <w:ind w:left="100"/>
      </w:pPr>
      <w:r w:rsidRPr="0030316E">
        <w:t>Important</w:t>
      </w:r>
    </w:p>
    <w:p w14:paraId="3618CB10" w14:textId="77777777" w:rsidR="002E25FB" w:rsidRPr="0030316E" w:rsidRDefault="00000000">
      <w:pPr>
        <w:pStyle w:val="ListParagraph"/>
        <w:numPr>
          <w:ilvl w:val="0"/>
          <w:numId w:val="175"/>
        </w:numPr>
        <w:tabs>
          <w:tab w:val="left" w:pos="316"/>
        </w:tabs>
        <w:ind w:left="316" w:hanging="145"/>
        <w:rPr>
          <w:sz w:val="24"/>
        </w:rPr>
      </w:pPr>
      <w:r w:rsidRPr="0030316E">
        <w:rPr>
          <w:sz w:val="24"/>
        </w:rPr>
        <w:t>The</w:t>
      </w:r>
      <w:r w:rsidRPr="0030316E">
        <w:rPr>
          <w:spacing w:val="-5"/>
          <w:sz w:val="24"/>
        </w:rPr>
        <w:t xml:space="preserve"> </w:t>
      </w:r>
      <w:r w:rsidRPr="0030316E">
        <w:rPr>
          <w:sz w:val="24"/>
        </w:rPr>
        <w:t>target</w:t>
      </w:r>
      <w:r w:rsidRPr="0030316E">
        <w:rPr>
          <w:spacing w:val="-5"/>
          <w:sz w:val="24"/>
        </w:rPr>
        <w:t xml:space="preserve"> </w:t>
      </w:r>
      <w:r w:rsidRPr="0030316E">
        <w:rPr>
          <w:sz w:val="24"/>
        </w:rPr>
        <w:t>readership</w:t>
      </w:r>
      <w:r w:rsidRPr="0030316E">
        <w:rPr>
          <w:spacing w:val="-3"/>
          <w:sz w:val="24"/>
        </w:rPr>
        <w:t xml:space="preserve"> </w:t>
      </w:r>
      <w:r w:rsidRPr="0030316E">
        <w:rPr>
          <w:sz w:val="24"/>
        </w:rPr>
        <w:t>are</w:t>
      </w:r>
      <w:r w:rsidRPr="0030316E">
        <w:rPr>
          <w:spacing w:val="-5"/>
          <w:sz w:val="24"/>
        </w:rPr>
        <w:t xml:space="preserve"> </w:t>
      </w:r>
      <w:r w:rsidRPr="0030316E">
        <w:rPr>
          <w:sz w:val="24"/>
        </w:rPr>
        <w:t>all</w:t>
      </w:r>
      <w:r w:rsidRPr="0030316E">
        <w:rPr>
          <w:spacing w:val="-4"/>
          <w:sz w:val="24"/>
        </w:rPr>
        <w:t xml:space="preserve"> </w:t>
      </w:r>
      <w:r w:rsidRPr="0030316E">
        <w:rPr>
          <w:sz w:val="24"/>
        </w:rPr>
        <w:t>C++</w:t>
      </w:r>
      <w:r w:rsidRPr="0030316E">
        <w:rPr>
          <w:spacing w:val="-5"/>
          <w:sz w:val="24"/>
        </w:rPr>
        <w:t xml:space="preserve"> </w:t>
      </w:r>
      <w:r w:rsidRPr="0030316E">
        <w:rPr>
          <w:sz w:val="24"/>
        </w:rPr>
        <w:t>programmers.</w:t>
      </w:r>
    </w:p>
    <w:p w14:paraId="703305C4" w14:textId="77777777" w:rsidR="002E25FB" w:rsidRPr="0030316E" w:rsidRDefault="00000000">
      <w:pPr>
        <w:pStyle w:val="ListParagraph"/>
        <w:numPr>
          <w:ilvl w:val="0"/>
          <w:numId w:val="175"/>
        </w:numPr>
        <w:tabs>
          <w:tab w:val="left" w:pos="316"/>
        </w:tabs>
        <w:ind w:right="1486" w:hanging="168"/>
        <w:rPr>
          <w:sz w:val="24"/>
        </w:rPr>
      </w:pPr>
      <w:r w:rsidRPr="0030316E">
        <w:rPr>
          <w:sz w:val="24"/>
        </w:rPr>
        <w:t>Its</w:t>
      </w:r>
      <w:r w:rsidRPr="0030316E">
        <w:rPr>
          <w:spacing w:val="-4"/>
          <w:sz w:val="24"/>
        </w:rPr>
        <w:t xml:space="preserve"> </w:t>
      </w:r>
      <w:r w:rsidRPr="0030316E">
        <w:rPr>
          <w:sz w:val="24"/>
        </w:rPr>
        <w:t>aim</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Core</w:t>
      </w:r>
      <w:r w:rsidRPr="0030316E">
        <w:rPr>
          <w:spacing w:val="-3"/>
          <w:sz w:val="24"/>
        </w:rPr>
        <w:t xml:space="preserve"> </w:t>
      </w:r>
      <w:r w:rsidRPr="0030316E">
        <w:rPr>
          <w:sz w:val="24"/>
        </w:rPr>
        <w:t>Guidelines</w:t>
      </w:r>
      <w:r w:rsidRPr="0030316E">
        <w:rPr>
          <w:spacing w:val="-3"/>
          <w:sz w:val="24"/>
        </w:rPr>
        <w:t xml:space="preserve"> </w:t>
      </w:r>
      <w:r w:rsidRPr="0030316E">
        <w:rPr>
          <w:sz w:val="24"/>
        </w:rPr>
        <w:t>is</w:t>
      </w:r>
      <w:r w:rsidRPr="0030316E">
        <w:rPr>
          <w:spacing w:val="-3"/>
          <w:sz w:val="24"/>
        </w:rPr>
        <w:t xml:space="preserve"> </w:t>
      </w:r>
      <w:r w:rsidRPr="0030316E">
        <w:rPr>
          <w:sz w:val="24"/>
        </w:rPr>
        <w:t>to</w:t>
      </w:r>
      <w:r w:rsidRPr="0030316E">
        <w:rPr>
          <w:spacing w:val="-2"/>
          <w:sz w:val="24"/>
        </w:rPr>
        <w:t xml:space="preserve"> </w:t>
      </w:r>
      <w:r w:rsidRPr="0030316E">
        <w:rPr>
          <w:sz w:val="24"/>
        </w:rPr>
        <w:t>adopt</w:t>
      </w:r>
      <w:r w:rsidRPr="0030316E">
        <w:rPr>
          <w:spacing w:val="-3"/>
          <w:sz w:val="24"/>
        </w:rPr>
        <w:t xml:space="preserve"> </w:t>
      </w:r>
      <w:r w:rsidRPr="0030316E">
        <w:rPr>
          <w:sz w:val="24"/>
        </w:rPr>
        <w:t>more</w:t>
      </w:r>
      <w:r w:rsidRPr="0030316E">
        <w:rPr>
          <w:spacing w:val="-3"/>
          <w:sz w:val="24"/>
        </w:rPr>
        <w:t xml:space="preserve"> </w:t>
      </w:r>
      <w:r w:rsidRPr="0030316E">
        <w:rPr>
          <w:sz w:val="24"/>
        </w:rPr>
        <w:t>modern</w:t>
      </w:r>
      <w:r w:rsidRPr="0030316E">
        <w:rPr>
          <w:spacing w:val="-2"/>
          <w:sz w:val="24"/>
        </w:rPr>
        <w:t xml:space="preserve"> </w:t>
      </w:r>
      <w:r w:rsidRPr="0030316E">
        <w:rPr>
          <w:sz w:val="24"/>
        </w:rPr>
        <w:t>C++</w:t>
      </w:r>
      <w:r w:rsidRPr="0030316E">
        <w:rPr>
          <w:spacing w:val="-3"/>
          <w:sz w:val="24"/>
        </w:rPr>
        <w:t xml:space="preserve"> </w:t>
      </w:r>
      <w:r w:rsidRPr="0030316E">
        <w:rPr>
          <w:sz w:val="24"/>
        </w:rPr>
        <w:t>and</w:t>
      </w:r>
      <w:r w:rsidRPr="0030316E">
        <w:rPr>
          <w:spacing w:val="-3"/>
          <w:sz w:val="24"/>
        </w:rPr>
        <w:t xml:space="preserve"> </w:t>
      </w:r>
      <w:r w:rsidRPr="0030316E">
        <w:rPr>
          <w:sz w:val="24"/>
        </w:rPr>
        <w:t>to</w:t>
      </w:r>
      <w:r w:rsidRPr="0030316E">
        <w:rPr>
          <w:spacing w:val="-2"/>
          <w:sz w:val="24"/>
        </w:rPr>
        <w:t xml:space="preserve"> </w:t>
      </w:r>
      <w:r w:rsidRPr="0030316E">
        <w:rPr>
          <w:sz w:val="24"/>
        </w:rPr>
        <w:t>achieve</w:t>
      </w:r>
      <w:r w:rsidRPr="0030316E">
        <w:rPr>
          <w:spacing w:val="-3"/>
          <w:sz w:val="24"/>
        </w:rPr>
        <w:t xml:space="preserve"> </w:t>
      </w:r>
      <w:r w:rsidRPr="0030316E">
        <w:rPr>
          <w:sz w:val="24"/>
        </w:rPr>
        <w:t>an</w:t>
      </w:r>
      <w:r w:rsidRPr="0030316E">
        <w:rPr>
          <w:spacing w:val="-2"/>
          <w:sz w:val="24"/>
        </w:rPr>
        <w:t xml:space="preserve"> </w:t>
      </w:r>
      <w:r w:rsidRPr="0030316E">
        <w:rPr>
          <w:sz w:val="24"/>
        </w:rPr>
        <w:t>universal</w:t>
      </w:r>
      <w:r w:rsidRPr="0030316E">
        <w:rPr>
          <w:spacing w:val="-57"/>
          <w:sz w:val="24"/>
        </w:rPr>
        <w:t xml:space="preserve"> </w:t>
      </w:r>
      <w:r w:rsidRPr="0030316E">
        <w:rPr>
          <w:sz w:val="24"/>
        </w:rPr>
        <w:t>style.</w:t>
      </w:r>
    </w:p>
    <w:p w14:paraId="7071320D" w14:textId="77777777" w:rsidR="002E25FB" w:rsidRPr="0030316E" w:rsidRDefault="00000000">
      <w:pPr>
        <w:pStyle w:val="ListParagraph"/>
        <w:numPr>
          <w:ilvl w:val="0"/>
          <w:numId w:val="175"/>
        </w:numPr>
        <w:tabs>
          <w:tab w:val="left" w:pos="316"/>
        </w:tabs>
        <w:ind w:left="316" w:hanging="145"/>
        <w:rPr>
          <w:sz w:val="24"/>
        </w:rPr>
      </w:pPr>
      <w:r w:rsidRPr="0030316E">
        <w:rPr>
          <w:sz w:val="24"/>
        </w:rPr>
        <w:t>The</w:t>
      </w:r>
      <w:r w:rsidRPr="0030316E">
        <w:rPr>
          <w:spacing w:val="-4"/>
          <w:sz w:val="24"/>
        </w:rPr>
        <w:t xml:space="preserve"> </w:t>
      </w:r>
      <w:r w:rsidRPr="0030316E">
        <w:rPr>
          <w:sz w:val="24"/>
        </w:rPr>
        <w:t>rules</w:t>
      </w:r>
      <w:r w:rsidRPr="0030316E">
        <w:rPr>
          <w:spacing w:val="-3"/>
          <w:sz w:val="24"/>
        </w:rPr>
        <w:t xml:space="preserve"> </w:t>
      </w:r>
      <w:r w:rsidRPr="0030316E">
        <w:rPr>
          <w:sz w:val="24"/>
        </w:rPr>
        <w:t>are</w:t>
      </w:r>
      <w:r w:rsidRPr="0030316E">
        <w:rPr>
          <w:spacing w:val="-3"/>
          <w:sz w:val="24"/>
        </w:rPr>
        <w:t xml:space="preserve"> </w:t>
      </w:r>
      <w:r w:rsidRPr="0030316E">
        <w:rPr>
          <w:sz w:val="24"/>
        </w:rPr>
        <w:t>neither</w:t>
      </w:r>
      <w:r w:rsidRPr="0030316E">
        <w:rPr>
          <w:spacing w:val="-3"/>
          <w:sz w:val="24"/>
        </w:rPr>
        <w:t xml:space="preserve"> </w:t>
      </w:r>
      <w:r w:rsidRPr="0030316E">
        <w:rPr>
          <w:sz w:val="24"/>
        </w:rPr>
        <w:t>a</w:t>
      </w:r>
      <w:r w:rsidRPr="0030316E">
        <w:rPr>
          <w:spacing w:val="-4"/>
          <w:sz w:val="24"/>
        </w:rPr>
        <w:t xml:space="preserve"> </w:t>
      </w:r>
      <w:r w:rsidRPr="0030316E">
        <w:rPr>
          <w:sz w:val="24"/>
        </w:rPr>
        <w:t>tutorial</w:t>
      </w:r>
      <w:r w:rsidRPr="0030316E">
        <w:rPr>
          <w:spacing w:val="-3"/>
          <w:sz w:val="24"/>
        </w:rPr>
        <w:t xml:space="preserve"> </w:t>
      </w:r>
      <w:r w:rsidRPr="0030316E">
        <w:rPr>
          <w:sz w:val="24"/>
        </w:rPr>
        <w:t>nor</w:t>
      </w:r>
      <w:r w:rsidRPr="0030316E">
        <w:rPr>
          <w:spacing w:val="-3"/>
          <w:sz w:val="24"/>
        </w:rPr>
        <w:t xml:space="preserve"> </w:t>
      </w:r>
      <w:r w:rsidRPr="0030316E">
        <w:rPr>
          <w:sz w:val="24"/>
        </w:rPr>
        <w:t>precise</w:t>
      </w:r>
      <w:r w:rsidRPr="0030316E">
        <w:rPr>
          <w:spacing w:val="-3"/>
          <w:sz w:val="24"/>
        </w:rPr>
        <w:t xml:space="preserve"> </w:t>
      </w:r>
      <w:r w:rsidRPr="0030316E">
        <w:rPr>
          <w:sz w:val="24"/>
        </w:rPr>
        <w:t>enough</w:t>
      </w:r>
      <w:r w:rsidRPr="0030316E">
        <w:rPr>
          <w:spacing w:val="-3"/>
          <w:sz w:val="24"/>
        </w:rPr>
        <w:t xml:space="preserve"> </w:t>
      </w:r>
      <w:r w:rsidRPr="0030316E">
        <w:rPr>
          <w:sz w:val="24"/>
        </w:rPr>
        <w:t>to</w:t>
      </w:r>
      <w:r w:rsidRPr="0030316E">
        <w:rPr>
          <w:spacing w:val="-2"/>
          <w:sz w:val="24"/>
        </w:rPr>
        <w:t xml:space="preserve"> </w:t>
      </w:r>
      <w:r w:rsidRPr="0030316E">
        <w:rPr>
          <w:sz w:val="24"/>
        </w:rPr>
        <w:t>follow</w:t>
      </w:r>
      <w:r w:rsidRPr="0030316E">
        <w:rPr>
          <w:spacing w:val="-3"/>
          <w:sz w:val="24"/>
        </w:rPr>
        <w:t xml:space="preserve"> </w:t>
      </w:r>
      <w:r w:rsidRPr="0030316E">
        <w:rPr>
          <w:sz w:val="24"/>
        </w:rPr>
        <w:t>them</w:t>
      </w:r>
      <w:r w:rsidRPr="0030316E">
        <w:rPr>
          <w:spacing w:val="-3"/>
          <w:sz w:val="24"/>
        </w:rPr>
        <w:t xml:space="preserve"> </w:t>
      </w:r>
      <w:r w:rsidRPr="0030316E">
        <w:rPr>
          <w:sz w:val="24"/>
        </w:rPr>
        <w:t>blindly.</w:t>
      </w:r>
    </w:p>
    <w:p w14:paraId="419A14AF" w14:textId="77777777" w:rsidR="002E25FB" w:rsidRPr="0030316E" w:rsidRDefault="00000000">
      <w:pPr>
        <w:pStyle w:val="ListParagraph"/>
        <w:numPr>
          <w:ilvl w:val="0"/>
          <w:numId w:val="175"/>
        </w:numPr>
        <w:tabs>
          <w:tab w:val="left" w:pos="316"/>
        </w:tabs>
        <w:ind w:left="316" w:hanging="145"/>
        <w:rPr>
          <w:sz w:val="24"/>
        </w:rPr>
      </w:pPr>
      <w:r w:rsidRPr="0030316E">
        <w:rPr>
          <w:sz w:val="24"/>
        </w:rPr>
        <w:t>Each</w:t>
      </w:r>
      <w:r w:rsidRPr="0030316E">
        <w:rPr>
          <w:spacing w:val="-4"/>
          <w:sz w:val="24"/>
        </w:rPr>
        <w:t xml:space="preserve"> </w:t>
      </w:r>
      <w:r w:rsidRPr="0030316E">
        <w:rPr>
          <w:sz w:val="24"/>
        </w:rPr>
        <w:t>rule</w:t>
      </w:r>
      <w:r w:rsidRPr="0030316E">
        <w:rPr>
          <w:spacing w:val="-3"/>
          <w:sz w:val="24"/>
        </w:rPr>
        <w:t xml:space="preserve"> </w:t>
      </w:r>
      <w:r w:rsidRPr="0030316E">
        <w:rPr>
          <w:sz w:val="24"/>
        </w:rPr>
        <w:t>has</w:t>
      </w:r>
      <w:r w:rsidRPr="0030316E">
        <w:rPr>
          <w:spacing w:val="-4"/>
          <w:sz w:val="24"/>
        </w:rPr>
        <w:t xml:space="preserve"> </w:t>
      </w:r>
      <w:r w:rsidRPr="0030316E">
        <w:rPr>
          <w:sz w:val="24"/>
        </w:rPr>
        <w:t>an</w:t>
      </w:r>
      <w:r w:rsidRPr="0030316E">
        <w:rPr>
          <w:spacing w:val="-3"/>
          <w:sz w:val="24"/>
        </w:rPr>
        <w:t xml:space="preserve"> </w:t>
      </w:r>
      <w:r w:rsidRPr="0030316E">
        <w:rPr>
          <w:sz w:val="24"/>
        </w:rPr>
        <w:t>enforcement</w:t>
      </w:r>
      <w:r w:rsidRPr="0030316E">
        <w:rPr>
          <w:spacing w:val="-4"/>
          <w:sz w:val="24"/>
        </w:rPr>
        <w:t xml:space="preserve"> </w:t>
      </w:r>
      <w:r w:rsidRPr="0030316E">
        <w:rPr>
          <w:sz w:val="24"/>
        </w:rPr>
        <w:t>section.</w:t>
      </w:r>
    </w:p>
    <w:p w14:paraId="4F185012"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72C49BDA" w14:textId="77777777" w:rsidR="002E25FB" w:rsidRPr="0030316E" w:rsidRDefault="002E25FB">
      <w:pPr>
        <w:pStyle w:val="BodyText"/>
        <w:spacing w:before="8"/>
        <w:rPr>
          <w:sz w:val="25"/>
        </w:rPr>
      </w:pPr>
    </w:p>
    <w:p w14:paraId="7B9BE7D0" w14:textId="77777777" w:rsidR="002E25FB" w:rsidRPr="0030316E" w:rsidRDefault="00000000">
      <w:pPr>
        <w:pStyle w:val="Heading2"/>
      </w:pPr>
      <w:bookmarkStart w:id="36" w:name="Chapter_2._Philosophy"/>
      <w:bookmarkStart w:id="37" w:name="_bookmark17"/>
      <w:bookmarkEnd w:id="36"/>
      <w:bookmarkEnd w:id="37"/>
      <w:r w:rsidRPr="0030316E">
        <w:t>Chapter</w:t>
      </w:r>
      <w:r w:rsidRPr="0030316E">
        <w:rPr>
          <w:spacing w:val="13"/>
        </w:rPr>
        <w:t xml:space="preserve"> </w:t>
      </w:r>
      <w:r w:rsidRPr="0030316E">
        <w:t>2.</w:t>
      </w:r>
      <w:r w:rsidRPr="0030316E">
        <w:rPr>
          <w:spacing w:val="14"/>
        </w:rPr>
        <w:t xml:space="preserve"> </w:t>
      </w:r>
      <w:r w:rsidRPr="0030316E">
        <w:t>Philosophy</w:t>
      </w:r>
    </w:p>
    <w:p w14:paraId="27190CE0" w14:textId="77777777" w:rsidR="002E25FB" w:rsidRPr="0030316E" w:rsidRDefault="002E25FB">
      <w:pPr>
        <w:pStyle w:val="BodyText"/>
        <w:rPr>
          <w:b/>
          <w:sz w:val="20"/>
        </w:rPr>
      </w:pPr>
    </w:p>
    <w:p w14:paraId="070FC006" w14:textId="77777777" w:rsidR="002E25FB" w:rsidRPr="0030316E" w:rsidRDefault="00000000">
      <w:pPr>
        <w:pStyle w:val="BodyText"/>
        <w:spacing w:before="8"/>
        <w:rPr>
          <w:b/>
          <w:sz w:val="17"/>
        </w:rPr>
      </w:pPr>
      <w:r w:rsidRPr="0030316E">
        <w:drawing>
          <wp:anchor distT="0" distB="0" distL="0" distR="0" simplePos="0" relativeHeight="3" behindDoc="0" locked="0" layoutInCell="1" allowOverlap="1" wp14:anchorId="6B65105B" wp14:editId="1F3176A3">
            <wp:simplePos x="0" y="0"/>
            <wp:positionH relativeFrom="page">
              <wp:posOffset>2186939</wp:posOffset>
            </wp:positionH>
            <wp:positionV relativeFrom="paragraph">
              <wp:posOffset>144517</wp:posOffset>
            </wp:positionV>
            <wp:extent cx="3573780" cy="649224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3573780" cy="6492240"/>
                    </a:xfrm>
                    <a:prstGeom prst="rect">
                      <a:avLst/>
                    </a:prstGeom>
                  </pic:spPr>
                </pic:pic>
              </a:graphicData>
            </a:graphic>
          </wp:anchor>
        </w:drawing>
      </w:r>
    </w:p>
    <w:p w14:paraId="02466712" w14:textId="77777777" w:rsidR="002E25FB" w:rsidRPr="0030316E" w:rsidRDefault="002E25FB">
      <w:pPr>
        <w:pStyle w:val="BodyText"/>
        <w:spacing w:before="2"/>
        <w:rPr>
          <w:b/>
          <w:sz w:val="8"/>
        </w:rPr>
      </w:pPr>
    </w:p>
    <w:p w14:paraId="61ECDC8D" w14:textId="77777777" w:rsidR="002E25FB" w:rsidRPr="0030316E" w:rsidRDefault="00000000">
      <w:pPr>
        <w:pStyle w:val="Heading5"/>
        <w:spacing w:before="90"/>
        <w:ind w:left="364"/>
      </w:pPr>
      <w:r w:rsidRPr="0030316E">
        <w:t>Figure</w:t>
      </w:r>
      <w:r w:rsidRPr="0030316E">
        <w:rPr>
          <w:spacing w:val="-5"/>
        </w:rPr>
        <w:t xml:space="preserve"> </w:t>
      </w:r>
      <w:r w:rsidRPr="0030316E">
        <w:t>2.1.</w:t>
      </w:r>
      <w:r w:rsidRPr="0030316E">
        <w:rPr>
          <w:spacing w:val="-3"/>
        </w:rPr>
        <w:t xml:space="preserve"> </w:t>
      </w:r>
      <w:r w:rsidRPr="0030316E">
        <w:t>Cippi</w:t>
      </w:r>
      <w:r w:rsidRPr="0030316E">
        <w:rPr>
          <w:spacing w:val="-5"/>
        </w:rPr>
        <w:t xml:space="preserve"> </w:t>
      </w:r>
      <w:r w:rsidRPr="0030316E">
        <w:t>thinks</w:t>
      </w:r>
      <w:r w:rsidRPr="0030316E">
        <w:rPr>
          <w:spacing w:val="-4"/>
        </w:rPr>
        <w:t xml:space="preserve"> </w:t>
      </w:r>
      <w:r w:rsidRPr="0030316E">
        <w:t>deeply</w:t>
      </w:r>
    </w:p>
    <w:p w14:paraId="56D60436" w14:textId="77777777" w:rsidR="002E25FB" w:rsidRPr="0030316E" w:rsidRDefault="002E25FB">
      <w:pPr>
        <w:pStyle w:val="BodyText"/>
        <w:spacing w:before="9"/>
        <w:rPr>
          <w:b/>
          <w:sz w:val="20"/>
        </w:rPr>
      </w:pPr>
    </w:p>
    <w:p w14:paraId="6B6C672D" w14:textId="77777777" w:rsidR="002E25FB" w:rsidRPr="0030316E" w:rsidRDefault="00000000">
      <w:pPr>
        <w:pStyle w:val="BodyText"/>
        <w:spacing w:before="1"/>
        <w:ind w:left="100" w:right="1302"/>
      </w:pPr>
      <w:r w:rsidRPr="0030316E">
        <w:t>The</w:t>
      </w:r>
      <w:r w:rsidRPr="0030316E">
        <w:rPr>
          <w:spacing w:val="-4"/>
        </w:rPr>
        <w:t xml:space="preserve"> </w:t>
      </w:r>
      <w:r w:rsidRPr="0030316E">
        <w:rPr>
          <w:i/>
        </w:rPr>
        <w:t>philosophical</w:t>
      </w:r>
      <w:r w:rsidRPr="0030316E">
        <w:rPr>
          <w:i/>
          <w:spacing w:val="-4"/>
        </w:rPr>
        <w:t xml:space="preserve"> </w:t>
      </w:r>
      <w:r w:rsidRPr="0030316E">
        <w:rPr>
          <w:i/>
        </w:rPr>
        <w:t>rules</w:t>
      </w:r>
      <w:r w:rsidRPr="0030316E">
        <w:rPr>
          <w:i/>
          <w:spacing w:val="-4"/>
        </w:rPr>
        <w:t xml:space="preserve"> </w:t>
      </w:r>
      <w:r w:rsidRPr="0030316E">
        <w:t>have</w:t>
      </w:r>
      <w:r w:rsidRPr="0030316E">
        <w:rPr>
          <w:spacing w:val="-4"/>
        </w:rPr>
        <w:t xml:space="preserve"> </w:t>
      </w:r>
      <w:r w:rsidRPr="0030316E">
        <w:t>a</w:t>
      </w:r>
      <w:r w:rsidRPr="0030316E">
        <w:rPr>
          <w:spacing w:val="-4"/>
        </w:rPr>
        <w:t xml:space="preserve"> </w:t>
      </w:r>
      <w:r w:rsidRPr="0030316E">
        <w:t>general</w:t>
      </w:r>
      <w:r w:rsidRPr="0030316E">
        <w:rPr>
          <w:spacing w:val="-4"/>
        </w:rPr>
        <w:t xml:space="preserve"> </w:t>
      </w:r>
      <w:r w:rsidRPr="0030316E">
        <w:t>focus</w:t>
      </w:r>
      <w:r w:rsidRPr="0030316E">
        <w:rPr>
          <w:spacing w:val="-4"/>
        </w:rPr>
        <w:t xml:space="preserve"> </w:t>
      </w:r>
      <w:r w:rsidRPr="0030316E">
        <w:t>and</w:t>
      </w:r>
      <w:r w:rsidRPr="0030316E">
        <w:rPr>
          <w:spacing w:val="-3"/>
        </w:rPr>
        <w:t xml:space="preserve"> </w:t>
      </w:r>
      <w:r w:rsidRPr="0030316E">
        <w:t>are,</w:t>
      </w:r>
      <w:r w:rsidRPr="0030316E">
        <w:rPr>
          <w:spacing w:val="-2"/>
        </w:rPr>
        <w:t xml:space="preserve"> </w:t>
      </w:r>
      <w:r w:rsidRPr="0030316E">
        <w:t>therefore,</w:t>
      </w:r>
      <w:r w:rsidRPr="0030316E">
        <w:rPr>
          <w:spacing w:val="-3"/>
        </w:rPr>
        <w:t xml:space="preserve"> </w:t>
      </w:r>
      <w:r w:rsidRPr="0030316E">
        <w:t>not</w:t>
      </w:r>
      <w:r w:rsidRPr="0030316E">
        <w:rPr>
          <w:spacing w:val="-4"/>
        </w:rPr>
        <w:t xml:space="preserve"> </w:t>
      </w:r>
      <w:r w:rsidRPr="0030316E">
        <w:t>checkable.</w:t>
      </w:r>
      <w:r w:rsidRPr="0030316E">
        <w:rPr>
          <w:spacing w:val="-3"/>
        </w:rPr>
        <w:t xml:space="preserve"> </w:t>
      </w:r>
      <w:r w:rsidRPr="0030316E">
        <w:t>The</w:t>
      </w:r>
      <w:r w:rsidRPr="0030316E">
        <w:rPr>
          <w:spacing w:val="-4"/>
        </w:rPr>
        <w:t xml:space="preserve"> </w:t>
      </w:r>
      <w:r w:rsidRPr="0030316E">
        <w:t>philosophical</w:t>
      </w:r>
      <w:r w:rsidRPr="0030316E">
        <w:rPr>
          <w:spacing w:val="-57"/>
        </w:rPr>
        <w:t xml:space="preserve"> </w:t>
      </w:r>
      <w:r w:rsidRPr="0030316E">
        <w:t>rules</w:t>
      </w:r>
      <w:r w:rsidRPr="0030316E">
        <w:rPr>
          <w:spacing w:val="-4"/>
        </w:rPr>
        <w:t xml:space="preserve"> </w:t>
      </w:r>
      <w:r w:rsidRPr="0030316E">
        <w:t>provide</w:t>
      </w:r>
      <w:r w:rsidRPr="0030316E">
        <w:rPr>
          <w:spacing w:val="-3"/>
        </w:rPr>
        <w:t xml:space="preserve"> </w:t>
      </w:r>
      <w:r w:rsidRPr="0030316E">
        <w:t>the</w:t>
      </w:r>
      <w:r w:rsidRPr="0030316E">
        <w:rPr>
          <w:spacing w:val="-3"/>
        </w:rPr>
        <w:t xml:space="preserve"> </w:t>
      </w:r>
      <w:r w:rsidRPr="0030316E">
        <w:t>rationale</w:t>
      </w:r>
      <w:r w:rsidRPr="0030316E">
        <w:rPr>
          <w:spacing w:val="-3"/>
        </w:rPr>
        <w:t xml:space="preserve"> </w:t>
      </w:r>
      <w:r w:rsidRPr="0030316E">
        <w:t>for</w:t>
      </w:r>
      <w:r w:rsidRPr="0030316E">
        <w:rPr>
          <w:spacing w:val="-3"/>
        </w:rPr>
        <w:t xml:space="preserve"> </w:t>
      </w:r>
      <w:r w:rsidRPr="0030316E">
        <w:t>the</w:t>
      </w:r>
      <w:r w:rsidRPr="0030316E">
        <w:rPr>
          <w:spacing w:val="-3"/>
        </w:rPr>
        <w:t xml:space="preserve"> </w:t>
      </w:r>
      <w:r w:rsidRPr="0030316E">
        <w:t>following</w:t>
      </w:r>
      <w:r w:rsidRPr="0030316E">
        <w:rPr>
          <w:spacing w:val="-2"/>
        </w:rPr>
        <w:t xml:space="preserve"> </w:t>
      </w:r>
      <w:r w:rsidRPr="0030316E">
        <w:t>concrete</w:t>
      </w:r>
      <w:r w:rsidRPr="0030316E">
        <w:rPr>
          <w:spacing w:val="-3"/>
        </w:rPr>
        <w:t xml:space="preserve"> </w:t>
      </w:r>
      <w:r w:rsidRPr="0030316E">
        <w:t>rules.</w:t>
      </w:r>
      <w:r w:rsidRPr="0030316E">
        <w:rPr>
          <w:spacing w:val="-3"/>
        </w:rPr>
        <w:t xml:space="preserve"> </w:t>
      </w:r>
      <w:r w:rsidRPr="0030316E">
        <w:t>Due</w:t>
      </w:r>
      <w:r w:rsidRPr="0030316E">
        <w:rPr>
          <w:spacing w:val="-3"/>
        </w:rPr>
        <w:t xml:space="preserve"> </w:t>
      </w:r>
      <w:r w:rsidRPr="0030316E">
        <w:t>to</w:t>
      </w:r>
      <w:r w:rsidRPr="0030316E">
        <w:rPr>
          <w:spacing w:val="-2"/>
        </w:rPr>
        <w:t xml:space="preserve"> </w:t>
      </w:r>
      <w:r w:rsidRPr="0030316E">
        <w:t>the</w:t>
      </w:r>
      <w:r w:rsidRPr="0030316E">
        <w:rPr>
          <w:spacing w:val="-3"/>
        </w:rPr>
        <w:t xml:space="preserve"> </w:t>
      </w:r>
      <w:r w:rsidRPr="0030316E">
        <w:t>fact</w:t>
      </w:r>
      <w:r w:rsidRPr="0030316E">
        <w:rPr>
          <w:spacing w:val="-3"/>
        </w:rPr>
        <w:t xml:space="preserve"> </w:t>
      </w:r>
      <w:r w:rsidRPr="0030316E">
        <w:t>that</w:t>
      </w:r>
      <w:r w:rsidRPr="0030316E">
        <w:rPr>
          <w:spacing w:val="-3"/>
        </w:rPr>
        <w:t xml:space="preserve"> </w:t>
      </w:r>
      <w:r w:rsidRPr="0030316E">
        <w:t>there</w:t>
      </w:r>
      <w:r w:rsidRPr="0030316E">
        <w:rPr>
          <w:spacing w:val="-3"/>
        </w:rPr>
        <w:t xml:space="preserve"> </w:t>
      </w:r>
      <w:r w:rsidRPr="0030316E">
        <w:t>are</w:t>
      </w:r>
      <w:r w:rsidRPr="0030316E">
        <w:rPr>
          <w:spacing w:val="-4"/>
        </w:rPr>
        <w:t xml:space="preserve"> </w:t>
      </w:r>
      <w:r w:rsidRPr="0030316E">
        <w:t>only</w:t>
      </w:r>
      <w:r w:rsidRPr="0030316E">
        <w:rPr>
          <w:spacing w:val="-2"/>
        </w:rPr>
        <w:t xml:space="preserve"> </w:t>
      </w:r>
      <w:r w:rsidRPr="0030316E">
        <w:t>13</w:t>
      </w:r>
    </w:p>
    <w:p w14:paraId="38BF2834" w14:textId="77777777" w:rsidR="002E25FB" w:rsidRPr="0030316E" w:rsidRDefault="002E25FB">
      <w:pPr>
        <w:sectPr w:rsidR="002E25FB" w:rsidRPr="0030316E">
          <w:pgSz w:w="12240" w:h="15840"/>
          <w:pgMar w:top="1500" w:right="140" w:bottom="280" w:left="1340" w:header="720" w:footer="720" w:gutter="0"/>
          <w:cols w:space="720"/>
        </w:sectPr>
      </w:pPr>
    </w:p>
    <w:p w14:paraId="18761A4D" w14:textId="77777777" w:rsidR="002E25FB" w:rsidRPr="0030316E" w:rsidRDefault="00000000">
      <w:pPr>
        <w:pStyle w:val="BodyText"/>
        <w:spacing w:before="68"/>
        <w:ind w:left="100"/>
      </w:pPr>
      <w:r w:rsidRPr="0030316E">
        <w:lastRenderedPageBreak/>
        <w:t>philosophical</w:t>
      </w:r>
      <w:r w:rsidRPr="0030316E">
        <w:rPr>
          <w:spacing w:val="-4"/>
        </w:rPr>
        <w:t xml:space="preserve"> </w:t>
      </w:r>
      <w:r w:rsidRPr="0030316E">
        <w:t>rules,</w:t>
      </w:r>
      <w:r w:rsidRPr="0030316E">
        <w:rPr>
          <w:spacing w:val="-2"/>
        </w:rPr>
        <w:t xml:space="preserve"> </w:t>
      </w:r>
      <w:r w:rsidRPr="0030316E">
        <w:t>I</w:t>
      </w:r>
      <w:r w:rsidRPr="0030316E">
        <w:rPr>
          <w:spacing w:val="-3"/>
        </w:rPr>
        <w:t xml:space="preserve"> </w:t>
      </w:r>
      <w:r w:rsidRPr="0030316E">
        <w:t>can</w:t>
      </w:r>
      <w:r w:rsidRPr="0030316E">
        <w:rPr>
          <w:spacing w:val="-3"/>
        </w:rPr>
        <w:t xml:space="preserve"> </w:t>
      </w:r>
      <w:r w:rsidRPr="0030316E">
        <w:t>cover</w:t>
      </w:r>
      <w:r w:rsidRPr="0030316E">
        <w:rPr>
          <w:spacing w:val="-3"/>
        </w:rPr>
        <w:t xml:space="preserve"> </w:t>
      </w:r>
      <w:r w:rsidRPr="0030316E">
        <w:t>all</w:t>
      </w:r>
      <w:r w:rsidRPr="0030316E">
        <w:rPr>
          <w:spacing w:val="-3"/>
        </w:rPr>
        <w:t xml:space="preserve"> </w:t>
      </w:r>
      <w:r w:rsidRPr="0030316E">
        <w:t>of</w:t>
      </w:r>
      <w:r w:rsidRPr="0030316E">
        <w:rPr>
          <w:spacing w:val="-4"/>
        </w:rPr>
        <w:t xml:space="preserve"> </w:t>
      </w:r>
      <w:r w:rsidRPr="0030316E">
        <w:t>them</w:t>
      </w:r>
      <w:r w:rsidRPr="0030316E">
        <w:rPr>
          <w:spacing w:val="-3"/>
        </w:rPr>
        <w:t xml:space="preserve"> </w:t>
      </w:r>
      <w:r w:rsidRPr="0030316E">
        <w:t>in</w:t>
      </w:r>
      <w:r w:rsidRPr="0030316E">
        <w:rPr>
          <w:spacing w:val="-2"/>
        </w:rPr>
        <w:t xml:space="preserve"> </w:t>
      </w:r>
      <w:r w:rsidRPr="0030316E">
        <w:t>this</w:t>
      </w:r>
      <w:r w:rsidRPr="0030316E">
        <w:rPr>
          <w:spacing w:val="-3"/>
        </w:rPr>
        <w:t xml:space="preserve"> </w:t>
      </w:r>
      <w:r w:rsidRPr="0030316E">
        <w:t>chapter.</w:t>
      </w:r>
    </w:p>
    <w:p w14:paraId="05DBB36C" w14:textId="77777777" w:rsidR="002E25FB" w:rsidRPr="0030316E" w:rsidRDefault="002E25FB">
      <w:pPr>
        <w:pStyle w:val="BodyText"/>
        <w:spacing w:before="6"/>
        <w:rPr>
          <w:sz w:val="30"/>
        </w:rPr>
      </w:pPr>
    </w:p>
    <w:p w14:paraId="587EF998" w14:textId="77777777" w:rsidR="002E25FB" w:rsidRPr="0030316E" w:rsidRDefault="00000000">
      <w:pPr>
        <w:pStyle w:val="Heading3"/>
        <w:spacing w:before="1"/>
      </w:pPr>
      <w:bookmarkStart w:id="38" w:name="P.1._Express_ideas_directly_in_code"/>
      <w:bookmarkStart w:id="39" w:name="_bookmark18"/>
      <w:bookmarkEnd w:id="38"/>
      <w:bookmarkEnd w:id="39"/>
      <w:r w:rsidRPr="0030316E">
        <w:t>P.1.</w:t>
      </w:r>
      <w:r w:rsidRPr="0030316E">
        <w:rPr>
          <w:spacing w:val="13"/>
        </w:rPr>
        <w:t xml:space="preserve"> </w:t>
      </w:r>
      <w:r w:rsidRPr="0030316E">
        <w:t>Express</w:t>
      </w:r>
      <w:r w:rsidRPr="0030316E">
        <w:rPr>
          <w:spacing w:val="13"/>
        </w:rPr>
        <w:t xml:space="preserve"> </w:t>
      </w:r>
      <w:r w:rsidRPr="0030316E">
        <w:t>ideas</w:t>
      </w:r>
      <w:r w:rsidRPr="0030316E">
        <w:rPr>
          <w:spacing w:val="13"/>
        </w:rPr>
        <w:t xml:space="preserve"> </w:t>
      </w:r>
      <w:r w:rsidRPr="0030316E">
        <w:t>directly</w:t>
      </w:r>
      <w:r w:rsidRPr="0030316E">
        <w:rPr>
          <w:spacing w:val="13"/>
        </w:rPr>
        <w:t xml:space="preserve"> </w:t>
      </w:r>
      <w:r w:rsidRPr="0030316E">
        <w:t>in</w:t>
      </w:r>
      <w:r w:rsidRPr="0030316E">
        <w:rPr>
          <w:spacing w:val="13"/>
        </w:rPr>
        <w:t xml:space="preserve"> </w:t>
      </w:r>
      <w:r w:rsidRPr="0030316E">
        <w:t>code</w:t>
      </w:r>
      <w:r w:rsidR="002832FC" w:rsidRPr="0030316E">
        <w:t xml:space="preserve"> </w:t>
      </w:r>
      <w:r w:rsidR="002832FC" w:rsidRPr="0030316E">
        <w:br/>
        <w:t>ifadeleri kodda doğrudan belirtin</w:t>
      </w:r>
    </w:p>
    <w:p w14:paraId="1A3A2160" w14:textId="77777777" w:rsidR="002E25FB" w:rsidRPr="0030316E" w:rsidRDefault="00000000">
      <w:pPr>
        <w:pStyle w:val="BodyText"/>
        <w:spacing w:before="172"/>
        <w:ind w:left="100" w:right="1345"/>
      </w:pPr>
      <w:r w:rsidRPr="0030316E">
        <w:t>A</w:t>
      </w:r>
      <w:r w:rsidRPr="0030316E">
        <w:rPr>
          <w:spacing w:val="-4"/>
        </w:rPr>
        <w:t xml:space="preserve"> </w:t>
      </w:r>
      <w:r w:rsidRPr="0030316E">
        <w:t>programmer</w:t>
      </w:r>
      <w:r w:rsidRPr="0030316E">
        <w:rPr>
          <w:spacing w:val="-3"/>
        </w:rPr>
        <w:t xml:space="preserve"> </w:t>
      </w:r>
      <w:r w:rsidRPr="0030316E">
        <w:t>should</w:t>
      </w:r>
      <w:r w:rsidRPr="0030316E">
        <w:rPr>
          <w:spacing w:val="-3"/>
        </w:rPr>
        <w:t xml:space="preserve"> </w:t>
      </w:r>
      <w:r w:rsidRPr="0030316E">
        <w:t>express</w:t>
      </w:r>
      <w:r w:rsidRPr="0030316E">
        <w:rPr>
          <w:spacing w:val="-3"/>
        </w:rPr>
        <w:t xml:space="preserve"> </w:t>
      </w:r>
      <w:r w:rsidRPr="0030316E">
        <w:t>his</w:t>
      </w:r>
      <w:r w:rsidRPr="0030316E">
        <w:rPr>
          <w:spacing w:val="-3"/>
        </w:rPr>
        <w:t xml:space="preserve"> </w:t>
      </w:r>
      <w:r w:rsidRPr="0030316E">
        <w:t>ideas</w:t>
      </w:r>
      <w:r w:rsidRPr="0030316E">
        <w:rPr>
          <w:spacing w:val="-4"/>
        </w:rPr>
        <w:t xml:space="preserve"> </w:t>
      </w:r>
      <w:r w:rsidRPr="0030316E">
        <w:t>directly</w:t>
      </w:r>
      <w:r w:rsidRPr="0030316E">
        <w:rPr>
          <w:spacing w:val="-2"/>
        </w:rPr>
        <w:t xml:space="preserve"> </w:t>
      </w:r>
      <w:r w:rsidRPr="0030316E">
        <w:t>in</w:t>
      </w:r>
      <w:r w:rsidRPr="0030316E">
        <w:rPr>
          <w:spacing w:val="-2"/>
        </w:rPr>
        <w:t xml:space="preserve"> </w:t>
      </w:r>
      <w:r w:rsidRPr="0030316E">
        <w:t>code</w:t>
      </w:r>
      <w:r w:rsidRPr="0030316E">
        <w:rPr>
          <w:spacing w:val="-4"/>
        </w:rPr>
        <w:t xml:space="preserve"> </w:t>
      </w:r>
      <w:r w:rsidRPr="0030316E">
        <w:t>because</w:t>
      </w:r>
      <w:r w:rsidRPr="0030316E">
        <w:rPr>
          <w:spacing w:val="-3"/>
        </w:rPr>
        <w:t xml:space="preserve"> </w:t>
      </w:r>
      <w:r w:rsidRPr="0030316E">
        <w:t>code</w:t>
      </w:r>
      <w:r w:rsidRPr="0030316E">
        <w:rPr>
          <w:spacing w:val="-4"/>
        </w:rPr>
        <w:t xml:space="preserve"> </w:t>
      </w:r>
      <w:r w:rsidRPr="0030316E">
        <w:t>can</w:t>
      </w:r>
      <w:r w:rsidRPr="0030316E">
        <w:rPr>
          <w:spacing w:val="-2"/>
        </w:rPr>
        <w:t xml:space="preserve"> </w:t>
      </w:r>
      <w:r w:rsidRPr="0030316E">
        <w:t>be</w:t>
      </w:r>
      <w:r w:rsidRPr="0030316E">
        <w:rPr>
          <w:spacing w:val="-3"/>
        </w:rPr>
        <w:t xml:space="preserve"> </w:t>
      </w:r>
      <w:r w:rsidRPr="0030316E">
        <w:t>checked</w:t>
      </w:r>
      <w:r w:rsidRPr="0030316E">
        <w:rPr>
          <w:spacing w:val="-3"/>
        </w:rPr>
        <w:t xml:space="preserve"> </w:t>
      </w:r>
      <w:r w:rsidRPr="0030316E">
        <w:t>by</w:t>
      </w:r>
      <w:r w:rsidRPr="0030316E">
        <w:rPr>
          <w:spacing w:val="-57"/>
        </w:rPr>
        <w:t xml:space="preserve"> </w:t>
      </w:r>
      <w:r w:rsidRPr="0030316E">
        <w:t>compilers</w:t>
      </w:r>
      <w:r w:rsidRPr="0030316E">
        <w:rPr>
          <w:spacing w:val="-2"/>
        </w:rPr>
        <w:t xml:space="preserve"> </w:t>
      </w:r>
      <w:r w:rsidRPr="0030316E">
        <w:t>and</w:t>
      </w:r>
      <w:r w:rsidRPr="0030316E">
        <w:rPr>
          <w:spacing w:val="-1"/>
        </w:rPr>
        <w:t xml:space="preserve"> </w:t>
      </w:r>
      <w:r w:rsidRPr="0030316E">
        <w:t>tools.</w:t>
      </w:r>
      <w:r w:rsidRPr="0030316E">
        <w:rPr>
          <w:spacing w:val="-1"/>
        </w:rPr>
        <w:t xml:space="preserve"> </w:t>
      </w:r>
      <w:r w:rsidRPr="0030316E">
        <w:t>The</w:t>
      </w:r>
      <w:r w:rsidRPr="0030316E">
        <w:rPr>
          <w:spacing w:val="-2"/>
        </w:rPr>
        <w:t xml:space="preserve"> </w:t>
      </w:r>
      <w:r w:rsidRPr="0030316E">
        <w:t>two following</w:t>
      </w:r>
      <w:r w:rsidRPr="0030316E">
        <w:rPr>
          <w:spacing w:val="-1"/>
        </w:rPr>
        <w:t xml:space="preserve"> </w:t>
      </w:r>
      <w:r w:rsidRPr="0030316E">
        <w:t>methods</w:t>
      </w:r>
      <w:r w:rsidRPr="0030316E">
        <w:rPr>
          <w:spacing w:val="-2"/>
        </w:rPr>
        <w:t xml:space="preserve"> </w:t>
      </w:r>
      <w:r w:rsidRPr="0030316E">
        <w:t>make</w:t>
      </w:r>
      <w:r w:rsidRPr="0030316E">
        <w:rPr>
          <w:spacing w:val="-2"/>
        </w:rPr>
        <w:t xml:space="preserve"> </w:t>
      </w:r>
      <w:r w:rsidRPr="0030316E">
        <w:t>this</w:t>
      </w:r>
      <w:r w:rsidRPr="0030316E">
        <w:rPr>
          <w:spacing w:val="-2"/>
        </w:rPr>
        <w:t xml:space="preserve"> </w:t>
      </w:r>
      <w:r w:rsidRPr="0030316E">
        <w:t>rule</w:t>
      </w:r>
      <w:r w:rsidRPr="0030316E">
        <w:rPr>
          <w:spacing w:val="-1"/>
        </w:rPr>
        <w:t xml:space="preserve"> </w:t>
      </w:r>
      <w:r w:rsidRPr="0030316E">
        <w:t>obvious.</w:t>
      </w:r>
      <w:r w:rsidR="002832FC" w:rsidRPr="0030316E">
        <w:br/>
        <w:t>ifadelerinizi koda doğrudan yazmalısınız.</w:t>
      </w:r>
      <w:r w:rsidR="002832FC" w:rsidRPr="0030316E">
        <w:br/>
        <w:t>örnek:</w:t>
      </w:r>
    </w:p>
    <w:p w14:paraId="431F1B98" w14:textId="77777777" w:rsidR="002E25FB" w:rsidRPr="0030316E" w:rsidRDefault="00000000">
      <w:pPr>
        <w:spacing w:before="134"/>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Date</w:t>
      </w:r>
      <w:r w:rsidRPr="0030316E">
        <w:rPr>
          <w:rFonts w:ascii="Courier New"/>
          <w:spacing w:val="-4"/>
          <w:sz w:val="18"/>
        </w:rPr>
        <w:t xml:space="preserve"> </w:t>
      </w:r>
      <w:r w:rsidRPr="0030316E">
        <w:rPr>
          <w:rFonts w:ascii="Courier New"/>
          <w:sz w:val="18"/>
        </w:rPr>
        <w:t>{</w:t>
      </w:r>
    </w:p>
    <w:p w14:paraId="1B726725" w14:textId="77777777" w:rsidR="002E25FB" w:rsidRPr="0030316E" w:rsidRDefault="00000000">
      <w:pPr>
        <w:spacing w:before="25"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public:</w:t>
      </w:r>
    </w:p>
    <w:p w14:paraId="0EEBB084" w14:textId="77777777" w:rsidR="002E25FB" w:rsidRPr="0030316E" w:rsidRDefault="00000000">
      <w:pPr>
        <w:tabs>
          <w:tab w:val="left" w:pos="2967"/>
        </w:tabs>
        <w:spacing w:line="268" w:lineRule="auto"/>
        <w:ind w:left="591" w:right="6925"/>
        <w:rPr>
          <w:rFonts w:ascii="Courier New" w:hAnsi="Courier New"/>
          <w:sz w:val="18"/>
        </w:rPr>
      </w:pPr>
      <w:r w:rsidRPr="0030316E">
        <w:rPr>
          <w:rFonts w:ascii="Courier New" w:hAnsi="Courier New"/>
          <w:sz w:val="18"/>
        </w:rPr>
        <w:t>Month</w:t>
      </w:r>
      <w:r w:rsidRPr="0030316E">
        <w:rPr>
          <w:rFonts w:ascii="Courier New" w:hAnsi="Courier New"/>
          <w:spacing w:val="1"/>
          <w:sz w:val="18"/>
        </w:rPr>
        <w:t xml:space="preserve"> </w:t>
      </w:r>
      <w:r w:rsidRPr="0030316E">
        <w:rPr>
          <w:rFonts w:ascii="Courier New" w:hAnsi="Courier New"/>
          <w:sz w:val="18"/>
        </w:rPr>
        <w:t>month()</w:t>
      </w:r>
      <w:r w:rsidRPr="0030316E">
        <w:rPr>
          <w:rFonts w:ascii="Courier New" w:hAnsi="Courier New"/>
          <w:spacing w:val="1"/>
          <w:sz w:val="18"/>
        </w:rPr>
        <w:t xml:space="preserve"> </w:t>
      </w:r>
      <w:r w:rsidRPr="0030316E">
        <w:rPr>
          <w:rFonts w:ascii="Courier New" w:hAnsi="Courier New"/>
          <w:sz w:val="18"/>
        </w:rPr>
        <w:t>const;  //</w:t>
      </w:r>
      <w:r w:rsidRPr="0030316E">
        <w:rPr>
          <w:rFonts w:ascii="Courier New" w:hAnsi="Courier New"/>
          <w:spacing w:val="1"/>
          <w:sz w:val="18"/>
        </w:rPr>
        <w:t xml:space="preserve"> </w:t>
      </w:r>
      <w:r w:rsidR="002832FC" w:rsidRPr="0030316E">
        <w:rPr>
          <w:rFonts w:ascii="Courier New" w:hAnsi="Courier New"/>
          <w:sz w:val="18"/>
        </w:rPr>
        <w:t>Doğru</w:t>
      </w:r>
      <w:r w:rsidRPr="0030316E">
        <w:rPr>
          <w:rFonts w:ascii="Courier New" w:hAnsi="Courier New"/>
          <w:spacing w:val="1"/>
          <w:sz w:val="18"/>
        </w:rPr>
        <w:t xml:space="preserve"> </w:t>
      </w:r>
      <w:r w:rsidRPr="0030316E">
        <w:rPr>
          <w:rFonts w:ascii="Courier New" w:hAnsi="Courier New"/>
          <w:sz w:val="18"/>
        </w:rPr>
        <w:t>int</w:t>
      </w:r>
      <w:r w:rsidRPr="0030316E">
        <w:rPr>
          <w:rFonts w:ascii="Courier New" w:hAnsi="Courier New"/>
          <w:spacing w:val="-6"/>
          <w:sz w:val="18"/>
        </w:rPr>
        <w:t xml:space="preserve"> </w:t>
      </w:r>
      <w:r w:rsidRPr="0030316E">
        <w:rPr>
          <w:rFonts w:ascii="Courier New" w:hAnsi="Courier New"/>
          <w:sz w:val="18"/>
        </w:rPr>
        <w:t>month();</w:t>
      </w:r>
      <w:r w:rsidRPr="0030316E">
        <w:rPr>
          <w:rFonts w:ascii="Courier New" w:hAnsi="Courier New"/>
          <w:sz w:val="18"/>
        </w:rPr>
        <w:tab/>
        <w:t>//</w:t>
      </w:r>
      <w:r w:rsidR="002832FC" w:rsidRPr="0030316E">
        <w:rPr>
          <w:rFonts w:ascii="Courier New" w:hAnsi="Courier New"/>
          <w:sz w:val="18"/>
        </w:rPr>
        <w:t>Yanlış</w:t>
      </w:r>
    </w:p>
    <w:p w14:paraId="02DF62AB"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ED8DBC3" w14:textId="77777777" w:rsidR="002E25FB" w:rsidRPr="0030316E" w:rsidRDefault="00000000">
      <w:pPr>
        <w:spacing w:before="23"/>
        <w:ind w:left="160"/>
        <w:rPr>
          <w:rFonts w:ascii="Courier New"/>
          <w:sz w:val="18"/>
        </w:rPr>
      </w:pPr>
      <w:r w:rsidRPr="0030316E">
        <w:rPr>
          <w:rFonts w:ascii="Courier New"/>
          <w:sz w:val="18"/>
        </w:rPr>
        <w:t>};</w:t>
      </w:r>
    </w:p>
    <w:p w14:paraId="7073B708" w14:textId="77777777" w:rsidR="002E25FB" w:rsidRPr="0030316E" w:rsidRDefault="00000000">
      <w:pPr>
        <w:pStyle w:val="BodyText"/>
        <w:spacing w:before="134" w:line="235" w:lineRule="auto"/>
        <w:ind w:left="100" w:right="1345"/>
      </w:pPr>
      <w:r w:rsidRPr="0030316E">
        <w:rPr>
          <w:spacing w:val="-1"/>
        </w:rPr>
        <w:t>The second</w:t>
      </w:r>
      <w:r w:rsidRPr="0030316E">
        <w:t xml:space="preserve"> </w:t>
      </w:r>
      <w:r w:rsidRPr="0030316E">
        <w:rPr>
          <w:spacing w:val="-1"/>
        </w:rPr>
        <w:t>member function</w:t>
      </w:r>
      <w:r w:rsidRPr="0030316E">
        <w:t xml:space="preserve"> </w:t>
      </w:r>
      <w:r w:rsidRPr="0030316E">
        <w:rPr>
          <w:rFonts w:ascii="Courier New"/>
          <w:spacing w:val="-1"/>
          <w:sz w:val="19"/>
        </w:rPr>
        <w:t>month()</w:t>
      </w:r>
      <w:r w:rsidRPr="0030316E">
        <w:rPr>
          <w:rFonts w:ascii="Courier New"/>
          <w:spacing w:val="-54"/>
          <w:sz w:val="19"/>
        </w:rPr>
        <w:t xml:space="preserve"> </w:t>
      </w:r>
      <w:r w:rsidRPr="0030316E">
        <w:rPr>
          <w:spacing w:val="-1"/>
        </w:rPr>
        <w:t xml:space="preserve">expresses </w:t>
      </w:r>
      <w:r w:rsidRPr="0030316E">
        <w:t>neither</w:t>
      </w:r>
      <w:r w:rsidRPr="0030316E">
        <w:rPr>
          <w:spacing w:val="-1"/>
        </w:rPr>
        <w:t xml:space="preserve"> </w:t>
      </w:r>
      <w:r w:rsidRPr="0030316E">
        <w:t>that</w:t>
      </w:r>
      <w:r w:rsidRPr="0030316E">
        <w:rPr>
          <w:spacing w:val="-1"/>
        </w:rPr>
        <w:t xml:space="preserve"> </w:t>
      </w:r>
      <w:r w:rsidRPr="0030316E">
        <w:t>it</w:t>
      </w:r>
      <w:r w:rsidRPr="0030316E">
        <w:rPr>
          <w:spacing w:val="-1"/>
        </w:rPr>
        <w:t xml:space="preserve"> </w:t>
      </w:r>
      <w:r w:rsidRPr="0030316E">
        <w:t>is constant, nor</w:t>
      </w:r>
      <w:r w:rsidRPr="0030316E">
        <w:rPr>
          <w:spacing w:val="-1"/>
        </w:rPr>
        <w:t xml:space="preserve"> </w:t>
      </w:r>
      <w:r w:rsidRPr="0030316E">
        <w:t>that</w:t>
      </w:r>
      <w:r w:rsidRPr="0030316E">
        <w:rPr>
          <w:spacing w:val="-1"/>
        </w:rPr>
        <w:t xml:space="preserve"> </w:t>
      </w:r>
      <w:r w:rsidRPr="0030316E">
        <w:t>it returns</w:t>
      </w:r>
      <w:r w:rsidRPr="0030316E">
        <w:rPr>
          <w:spacing w:val="-1"/>
        </w:rPr>
        <w:t xml:space="preserve"> </w:t>
      </w:r>
      <w:r w:rsidRPr="0030316E">
        <w:t>a</w:t>
      </w:r>
      <w:r w:rsidRPr="0030316E">
        <w:rPr>
          <w:spacing w:val="-57"/>
        </w:rPr>
        <w:t xml:space="preserve"> </w:t>
      </w:r>
      <w:r w:rsidRPr="0030316E">
        <w:rPr>
          <w:spacing w:val="-1"/>
        </w:rPr>
        <w:t xml:space="preserve">month. The same argument holds </w:t>
      </w:r>
      <w:r w:rsidRPr="0030316E">
        <w:t xml:space="preserve">typically for loops such as </w:t>
      </w:r>
      <w:r w:rsidRPr="0030316E">
        <w:rPr>
          <w:rFonts w:ascii="Courier New"/>
          <w:sz w:val="19"/>
        </w:rPr>
        <w:t xml:space="preserve">for </w:t>
      </w:r>
      <w:r w:rsidRPr="0030316E">
        <w:t xml:space="preserve">or </w:t>
      </w:r>
      <w:r w:rsidRPr="0030316E">
        <w:rPr>
          <w:rFonts w:ascii="Courier New"/>
          <w:sz w:val="19"/>
        </w:rPr>
        <w:t xml:space="preserve">while </w:t>
      </w:r>
      <w:r w:rsidRPr="0030316E">
        <w:t>compared to the</w:t>
      </w:r>
      <w:r w:rsidRPr="0030316E">
        <w:rPr>
          <w:spacing w:val="1"/>
        </w:rPr>
        <w:t xml:space="preserve"> </w:t>
      </w:r>
      <w:r w:rsidRPr="0030316E">
        <w:t>algorithm</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Standard</w:t>
      </w:r>
      <w:r w:rsidRPr="0030316E">
        <w:rPr>
          <w:spacing w:val="-2"/>
        </w:rPr>
        <w:t xml:space="preserve"> </w:t>
      </w:r>
      <w:r w:rsidRPr="0030316E">
        <w:t>Template</w:t>
      </w:r>
      <w:r w:rsidRPr="0030316E">
        <w:rPr>
          <w:spacing w:val="-3"/>
        </w:rPr>
        <w:t xml:space="preserve"> </w:t>
      </w:r>
      <w:r w:rsidRPr="0030316E">
        <w:t>Library</w:t>
      </w:r>
      <w:r w:rsidRPr="0030316E">
        <w:rPr>
          <w:spacing w:val="-2"/>
        </w:rPr>
        <w:t xml:space="preserve"> </w:t>
      </w:r>
      <w:r w:rsidRPr="0030316E">
        <w:t>(STL).</w:t>
      </w:r>
      <w:r w:rsidRPr="0030316E">
        <w:rPr>
          <w:spacing w:val="-2"/>
        </w:rPr>
        <w:t xml:space="preserve"> </w:t>
      </w:r>
      <w:r w:rsidRPr="0030316E">
        <w:t>The</w:t>
      </w:r>
      <w:r w:rsidRPr="0030316E">
        <w:rPr>
          <w:spacing w:val="-3"/>
        </w:rPr>
        <w:t xml:space="preserve"> </w:t>
      </w:r>
      <w:r w:rsidRPr="0030316E">
        <w:t>next</w:t>
      </w:r>
      <w:r w:rsidRPr="0030316E">
        <w:rPr>
          <w:spacing w:val="-3"/>
        </w:rPr>
        <w:t xml:space="preserve"> </w:t>
      </w:r>
      <w:r w:rsidRPr="0030316E">
        <w:t>code</w:t>
      </w:r>
      <w:r w:rsidRPr="0030316E">
        <w:rPr>
          <w:spacing w:val="-4"/>
        </w:rPr>
        <w:t xml:space="preserve"> </w:t>
      </w:r>
      <w:r w:rsidRPr="0030316E">
        <w:t>snippet</w:t>
      </w:r>
      <w:r w:rsidRPr="0030316E">
        <w:rPr>
          <w:spacing w:val="-3"/>
        </w:rPr>
        <w:t xml:space="preserve"> </w:t>
      </w:r>
      <w:r w:rsidRPr="0030316E">
        <w:t>makes</w:t>
      </w:r>
      <w:r w:rsidRPr="0030316E">
        <w:rPr>
          <w:spacing w:val="-3"/>
        </w:rPr>
        <w:t xml:space="preserve"> </w:t>
      </w:r>
      <w:r w:rsidRPr="0030316E">
        <w:t>my</w:t>
      </w:r>
      <w:r w:rsidRPr="0030316E">
        <w:rPr>
          <w:spacing w:val="-2"/>
        </w:rPr>
        <w:t xml:space="preserve"> </w:t>
      </w:r>
      <w:r w:rsidRPr="0030316E">
        <w:t>point.</w:t>
      </w:r>
      <w:r w:rsidR="002832FC" w:rsidRPr="0030316E">
        <w:br/>
        <w:t>ikinci ifade hem constant değil hemde Month tipinde değil. Ikinci olarakta for while döngüsü kullanımı ile STL algoritmasının kıyaslanması.</w:t>
      </w:r>
    </w:p>
    <w:p w14:paraId="2241B408" w14:textId="77777777" w:rsidR="002E25FB" w:rsidRPr="0030316E" w:rsidRDefault="00000000">
      <w:pPr>
        <w:tabs>
          <w:tab w:val="left" w:pos="4803"/>
        </w:tabs>
        <w:spacing w:before="136"/>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index</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z w:val="18"/>
        </w:rPr>
        <w:tab/>
        <w:t>//</w:t>
      </w:r>
      <w:r w:rsidR="002832FC" w:rsidRPr="0030316E">
        <w:rPr>
          <w:rFonts w:ascii="Courier New"/>
          <w:spacing w:val="-2"/>
          <w:sz w:val="18"/>
        </w:rPr>
        <w:t>Yanli</w:t>
      </w:r>
      <w:r w:rsidR="002832FC" w:rsidRPr="0030316E">
        <w:rPr>
          <w:rFonts w:ascii="Courier New"/>
          <w:spacing w:val="-2"/>
          <w:sz w:val="18"/>
        </w:rPr>
        <w:t>ş</w:t>
      </w:r>
    </w:p>
    <w:p w14:paraId="4DA44FC7" w14:textId="77777777" w:rsidR="002E25FB" w:rsidRPr="0030316E" w:rsidRDefault="00000000">
      <w:pPr>
        <w:spacing w:before="24" w:line="268" w:lineRule="auto"/>
        <w:ind w:left="591" w:right="6692" w:hanging="432"/>
        <w:rPr>
          <w:rFonts w:ascii="Courier New"/>
          <w:sz w:val="18"/>
        </w:rPr>
      </w:pPr>
      <w:r w:rsidRPr="0030316E">
        <w:rPr>
          <w:rFonts w:ascii="Courier New"/>
          <w:sz w:val="18"/>
        </w:rPr>
        <w:t>for (int i = 0; i &lt; v.size(); ++i) {</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(v[i]</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val)</w:t>
      </w:r>
      <w:r w:rsidRPr="0030316E">
        <w:rPr>
          <w:rFonts w:ascii="Courier New"/>
          <w:spacing w:val="-1"/>
          <w:sz w:val="18"/>
        </w:rPr>
        <w:t xml:space="preserve"> </w:t>
      </w:r>
      <w:r w:rsidRPr="0030316E">
        <w:rPr>
          <w:rFonts w:ascii="Courier New"/>
          <w:sz w:val="18"/>
        </w:rPr>
        <w:t>{</w:t>
      </w:r>
    </w:p>
    <w:p w14:paraId="339559F7" w14:textId="77777777" w:rsidR="002E25FB" w:rsidRPr="0030316E" w:rsidRDefault="00000000">
      <w:pPr>
        <w:spacing w:line="268" w:lineRule="auto"/>
        <w:ind w:left="1023" w:right="8636"/>
        <w:rPr>
          <w:rFonts w:ascii="Courier New"/>
          <w:sz w:val="18"/>
        </w:rPr>
      </w:pPr>
      <w:r w:rsidRPr="0030316E">
        <w:rPr>
          <w:rFonts w:ascii="Courier New"/>
          <w:sz w:val="18"/>
        </w:rPr>
        <w:t>index = i;</w:t>
      </w:r>
      <w:r w:rsidRPr="0030316E">
        <w:rPr>
          <w:rFonts w:ascii="Courier New"/>
          <w:spacing w:val="-106"/>
          <w:sz w:val="18"/>
        </w:rPr>
        <w:t xml:space="preserve"> </w:t>
      </w:r>
      <w:r w:rsidRPr="0030316E">
        <w:rPr>
          <w:rFonts w:ascii="Courier New"/>
          <w:sz w:val="18"/>
        </w:rPr>
        <w:t>break;</w:t>
      </w:r>
    </w:p>
    <w:p w14:paraId="03A915F3" w14:textId="77777777" w:rsidR="002E25FB" w:rsidRPr="0030316E" w:rsidRDefault="00000000">
      <w:pPr>
        <w:spacing w:line="203" w:lineRule="exact"/>
        <w:ind w:left="591"/>
        <w:rPr>
          <w:rFonts w:ascii="Courier New"/>
          <w:sz w:val="18"/>
        </w:rPr>
      </w:pPr>
      <w:r w:rsidRPr="0030316E">
        <w:rPr>
          <w:rFonts w:ascii="Courier New"/>
          <w:sz w:val="18"/>
        </w:rPr>
        <w:t>}</w:t>
      </w:r>
    </w:p>
    <w:p w14:paraId="08BBCE1E" w14:textId="77777777" w:rsidR="002E25FB" w:rsidRPr="0030316E" w:rsidRDefault="00000000">
      <w:pPr>
        <w:spacing w:before="24"/>
        <w:ind w:left="160"/>
        <w:rPr>
          <w:rFonts w:ascii="Courier New"/>
          <w:sz w:val="18"/>
        </w:rPr>
      </w:pPr>
      <w:r w:rsidRPr="0030316E">
        <w:rPr>
          <w:rFonts w:ascii="Courier New"/>
          <w:sz w:val="18"/>
        </w:rPr>
        <w:t>}</w:t>
      </w:r>
    </w:p>
    <w:p w14:paraId="27DF0946" w14:textId="77777777" w:rsidR="002E25FB" w:rsidRPr="0030316E" w:rsidRDefault="002E25FB">
      <w:pPr>
        <w:pStyle w:val="BodyText"/>
        <w:spacing w:before="4"/>
        <w:rPr>
          <w:rFonts w:ascii="Courier New"/>
          <w:sz w:val="13"/>
        </w:rPr>
      </w:pPr>
    </w:p>
    <w:p w14:paraId="32739AFF" w14:textId="77777777" w:rsidR="002E25FB" w:rsidRPr="0030316E" w:rsidRDefault="00000000">
      <w:pPr>
        <w:spacing w:before="101"/>
        <w:ind w:left="160"/>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it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std::find(begin(v),</w:t>
      </w:r>
      <w:r w:rsidRPr="0030316E">
        <w:rPr>
          <w:rFonts w:ascii="Courier New"/>
          <w:spacing w:val="-6"/>
          <w:sz w:val="18"/>
        </w:rPr>
        <w:t xml:space="preserve"> </w:t>
      </w:r>
      <w:r w:rsidRPr="0030316E">
        <w:rPr>
          <w:rFonts w:ascii="Courier New"/>
          <w:sz w:val="18"/>
        </w:rPr>
        <w:t>end(v),</w:t>
      </w:r>
      <w:r w:rsidRPr="0030316E">
        <w:rPr>
          <w:rFonts w:ascii="Courier New"/>
          <w:spacing w:val="-6"/>
          <w:sz w:val="18"/>
        </w:rPr>
        <w:t xml:space="preserve"> </w:t>
      </w:r>
      <w:r w:rsidRPr="0030316E">
        <w:rPr>
          <w:rFonts w:ascii="Courier New"/>
          <w:sz w:val="18"/>
        </w:rPr>
        <w:t>val);</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002832FC" w:rsidRPr="0030316E">
        <w:rPr>
          <w:rFonts w:ascii="Courier New"/>
          <w:sz w:val="18"/>
        </w:rPr>
        <w:t>dogru</w:t>
      </w:r>
    </w:p>
    <w:p w14:paraId="180DF6F1" w14:textId="77777777" w:rsidR="002E25FB" w:rsidRPr="0030316E" w:rsidRDefault="00000000">
      <w:pPr>
        <w:pStyle w:val="BodyText"/>
        <w:spacing w:before="130"/>
        <w:ind w:left="100" w:right="1345"/>
      </w:pPr>
      <w:r w:rsidRPr="0030316E">
        <w:t>A</w:t>
      </w:r>
      <w:r w:rsidRPr="0030316E">
        <w:rPr>
          <w:spacing w:val="-4"/>
        </w:rPr>
        <w:t xml:space="preserve"> </w:t>
      </w:r>
      <w:r w:rsidRPr="0030316E">
        <w:t>professional</w:t>
      </w:r>
      <w:r w:rsidRPr="0030316E">
        <w:rPr>
          <w:spacing w:val="-3"/>
        </w:rPr>
        <w:t xml:space="preserve"> </w:t>
      </w:r>
      <w:r w:rsidRPr="0030316E">
        <w:t>C++</w:t>
      </w:r>
      <w:r w:rsidRPr="0030316E">
        <w:rPr>
          <w:spacing w:val="-3"/>
        </w:rPr>
        <w:t xml:space="preserve"> </w:t>
      </w:r>
      <w:r w:rsidRPr="0030316E">
        <w:t>developer</w:t>
      </w:r>
      <w:r w:rsidRPr="0030316E">
        <w:rPr>
          <w:spacing w:val="-3"/>
        </w:rPr>
        <w:t xml:space="preserve"> </w:t>
      </w:r>
      <w:r w:rsidRPr="0030316E">
        <w:t>should</w:t>
      </w:r>
      <w:r w:rsidRPr="0030316E">
        <w:rPr>
          <w:spacing w:val="-2"/>
        </w:rPr>
        <w:t xml:space="preserve"> </w:t>
      </w:r>
      <w:r w:rsidRPr="0030316E">
        <w:t>know</w:t>
      </w:r>
      <w:r w:rsidRPr="0030316E">
        <w:rPr>
          <w:spacing w:val="-3"/>
        </w:rPr>
        <w:t xml:space="preserve"> </w:t>
      </w:r>
      <w:r w:rsidRPr="0030316E">
        <w:t>the</w:t>
      </w:r>
      <w:r w:rsidRPr="0030316E">
        <w:rPr>
          <w:spacing w:val="-3"/>
        </w:rPr>
        <w:t xml:space="preserve"> </w:t>
      </w:r>
      <w:r w:rsidRPr="0030316E">
        <w:rPr>
          <w:i/>
        </w:rPr>
        <w:t>algorithms</w:t>
      </w:r>
      <w:r w:rsidRPr="0030316E">
        <w:rPr>
          <w:i/>
          <w:spacing w:val="-3"/>
        </w:rPr>
        <w:t xml:space="preserve"> </w:t>
      </w:r>
      <w:r w:rsidRPr="0030316E">
        <w:rPr>
          <w:i/>
        </w:rPr>
        <w:t>of</w:t>
      </w:r>
      <w:r w:rsidRPr="0030316E">
        <w:rPr>
          <w:i/>
          <w:spacing w:val="-3"/>
        </w:rPr>
        <w:t xml:space="preserve"> </w:t>
      </w:r>
      <w:r w:rsidRPr="0030316E">
        <w:rPr>
          <w:i/>
        </w:rPr>
        <w:t>the</w:t>
      </w:r>
      <w:r w:rsidRPr="0030316E">
        <w:rPr>
          <w:i/>
          <w:spacing w:val="-3"/>
        </w:rPr>
        <w:t xml:space="preserve"> </w:t>
      </w:r>
      <w:r w:rsidRPr="0030316E">
        <w:rPr>
          <w:i/>
        </w:rPr>
        <w:t>STL</w:t>
      </w:r>
      <w:r w:rsidRPr="0030316E">
        <w:t>.</w:t>
      </w:r>
      <w:r w:rsidRPr="0030316E">
        <w:rPr>
          <w:spacing w:val="-2"/>
        </w:rPr>
        <w:t xml:space="preserve"> </w:t>
      </w:r>
      <w:r w:rsidRPr="0030316E">
        <w:t>By</w:t>
      </w:r>
      <w:r w:rsidRPr="0030316E">
        <w:rPr>
          <w:spacing w:val="-2"/>
        </w:rPr>
        <w:t xml:space="preserve"> </w:t>
      </w:r>
      <w:r w:rsidRPr="0030316E">
        <w:t>using</w:t>
      </w:r>
      <w:r w:rsidRPr="0030316E">
        <w:rPr>
          <w:spacing w:val="-2"/>
        </w:rPr>
        <w:t xml:space="preserve"> </w:t>
      </w:r>
      <w:r w:rsidRPr="0030316E">
        <w:t>them,</w:t>
      </w:r>
      <w:r w:rsidRPr="0030316E">
        <w:rPr>
          <w:spacing w:val="-2"/>
        </w:rPr>
        <w:t xml:space="preserve"> </w:t>
      </w:r>
      <w:r w:rsidRPr="0030316E">
        <w:t>you</w:t>
      </w:r>
      <w:r w:rsidRPr="0030316E">
        <w:rPr>
          <w:spacing w:val="-2"/>
        </w:rPr>
        <w:t xml:space="preserve"> </w:t>
      </w:r>
      <w:r w:rsidRPr="0030316E">
        <w:t>avoid</w:t>
      </w:r>
      <w:r w:rsidRPr="0030316E">
        <w:rPr>
          <w:spacing w:val="-57"/>
        </w:rPr>
        <w:t xml:space="preserve"> </w:t>
      </w:r>
      <w:r w:rsidRPr="0030316E">
        <w:t>the usage of explicit loops, and your code becomes easier to understand, easier to maintain and,</w:t>
      </w:r>
      <w:r w:rsidRPr="0030316E">
        <w:rPr>
          <w:spacing w:val="1"/>
        </w:rPr>
        <w:t xml:space="preserve"> </w:t>
      </w:r>
      <w:r w:rsidRPr="0030316E">
        <w:t>therefore,</w:t>
      </w:r>
      <w:r w:rsidRPr="0030316E">
        <w:rPr>
          <w:spacing w:val="-3"/>
        </w:rPr>
        <w:t xml:space="preserve"> </w:t>
      </w:r>
      <w:r w:rsidRPr="0030316E">
        <w:t>less</w:t>
      </w:r>
      <w:r w:rsidRPr="0030316E">
        <w:rPr>
          <w:spacing w:val="-4"/>
        </w:rPr>
        <w:t xml:space="preserve"> </w:t>
      </w:r>
      <w:r w:rsidRPr="0030316E">
        <w:t>error-prone.</w:t>
      </w:r>
      <w:r w:rsidRPr="0030316E">
        <w:rPr>
          <w:spacing w:val="-2"/>
        </w:rPr>
        <w:t xml:space="preserve"> </w:t>
      </w:r>
      <w:r w:rsidRPr="0030316E">
        <w:t>There</w:t>
      </w:r>
      <w:r w:rsidRPr="0030316E">
        <w:rPr>
          <w:spacing w:val="-4"/>
        </w:rPr>
        <w:t xml:space="preserve"> </w:t>
      </w:r>
      <w:r w:rsidRPr="0030316E">
        <w:t>is</w:t>
      </w:r>
      <w:r w:rsidRPr="0030316E">
        <w:rPr>
          <w:spacing w:val="-3"/>
        </w:rPr>
        <w:t xml:space="preserve"> </w:t>
      </w:r>
      <w:r w:rsidRPr="0030316E">
        <w:t>a</w:t>
      </w:r>
      <w:r w:rsidRPr="0030316E">
        <w:rPr>
          <w:spacing w:val="-4"/>
        </w:rPr>
        <w:t xml:space="preserve"> </w:t>
      </w:r>
      <w:r w:rsidRPr="0030316E">
        <w:t>proverb</w:t>
      </w:r>
      <w:r w:rsidRPr="0030316E">
        <w:rPr>
          <w:spacing w:val="-3"/>
        </w:rPr>
        <w:t xml:space="preserve"> </w:t>
      </w:r>
      <w:r w:rsidRPr="0030316E">
        <w:t>in</w:t>
      </w:r>
      <w:r w:rsidRPr="0030316E">
        <w:rPr>
          <w:spacing w:val="-2"/>
        </w:rPr>
        <w:t xml:space="preserve"> </w:t>
      </w:r>
      <w:r w:rsidRPr="0030316E">
        <w:t>modern</w:t>
      </w:r>
      <w:r w:rsidRPr="0030316E">
        <w:rPr>
          <w:spacing w:val="-3"/>
        </w:rPr>
        <w:t xml:space="preserve"> </w:t>
      </w:r>
      <w:r w:rsidRPr="0030316E">
        <w:t>C++:</w:t>
      </w:r>
      <w:r w:rsidRPr="0030316E">
        <w:rPr>
          <w:spacing w:val="-3"/>
        </w:rPr>
        <w:t xml:space="preserve"> </w:t>
      </w:r>
      <w:r w:rsidRPr="0030316E">
        <w:t>“When</w:t>
      </w:r>
      <w:r w:rsidRPr="0030316E">
        <w:rPr>
          <w:spacing w:val="-3"/>
        </w:rPr>
        <w:t xml:space="preserve"> </w:t>
      </w:r>
      <w:r w:rsidRPr="0030316E">
        <w:t>you</w:t>
      </w:r>
      <w:r w:rsidRPr="0030316E">
        <w:rPr>
          <w:spacing w:val="-3"/>
        </w:rPr>
        <w:t xml:space="preserve"> </w:t>
      </w:r>
      <w:r w:rsidRPr="0030316E">
        <w:t>use</w:t>
      </w:r>
      <w:r w:rsidRPr="0030316E">
        <w:rPr>
          <w:spacing w:val="-3"/>
        </w:rPr>
        <w:t xml:space="preserve"> </w:t>
      </w:r>
      <w:r w:rsidRPr="0030316E">
        <w:t>explicit</w:t>
      </w:r>
      <w:r w:rsidRPr="0030316E">
        <w:rPr>
          <w:spacing w:val="-4"/>
        </w:rPr>
        <w:t xml:space="preserve"> </w:t>
      </w:r>
      <w:r w:rsidRPr="0030316E">
        <w:t>loops</w:t>
      </w:r>
      <w:r w:rsidRPr="0030316E">
        <w:rPr>
          <w:spacing w:val="-3"/>
        </w:rPr>
        <w:t xml:space="preserve"> </w:t>
      </w:r>
      <w:r w:rsidRPr="0030316E">
        <w:t>you</w:t>
      </w:r>
      <w:r w:rsidRPr="0030316E">
        <w:rPr>
          <w:spacing w:val="-57"/>
        </w:rPr>
        <w:t xml:space="preserve"> </w:t>
      </w:r>
      <w:r w:rsidRPr="0030316E">
        <w:t>don’t</w:t>
      </w:r>
      <w:r w:rsidRPr="0030316E">
        <w:rPr>
          <w:spacing w:val="-2"/>
        </w:rPr>
        <w:t xml:space="preserve"> </w:t>
      </w:r>
      <w:r w:rsidRPr="0030316E">
        <w:t>know</w:t>
      </w:r>
      <w:r w:rsidRPr="0030316E">
        <w:rPr>
          <w:spacing w:val="-1"/>
        </w:rPr>
        <w:t xml:space="preserve"> </w:t>
      </w:r>
      <w:r w:rsidRPr="0030316E">
        <w:t>the</w:t>
      </w:r>
      <w:r w:rsidRPr="0030316E">
        <w:rPr>
          <w:spacing w:val="-1"/>
        </w:rPr>
        <w:t xml:space="preserve"> </w:t>
      </w:r>
      <w:r w:rsidRPr="0030316E">
        <w:t>algorithms</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STL.”.</w:t>
      </w:r>
      <w:r w:rsidR="002832FC" w:rsidRPr="0030316E">
        <w:br/>
        <w:t>Profesyonel bir C++ geliştiricisi STL algoritmalarını bilmek zorundadır. Bunları kullanırken, varsayılan loop kullanımı yoksaymalasınız, böylece kodunuzun bakımı, anlaşılması daha kolay hale gelir, buda hata takibini kolaylaştırır. Modern C++’ta bir atasözü vardır; varsayılan loopları kullanıyorsanız, STL algoritmalarını bilmiyorsunuz demektir.</w:t>
      </w:r>
    </w:p>
    <w:p w14:paraId="6AC727E8" w14:textId="77777777" w:rsidR="002E25FB" w:rsidRPr="0030316E" w:rsidRDefault="002E25FB">
      <w:pPr>
        <w:pStyle w:val="BodyText"/>
        <w:spacing w:before="3"/>
        <w:rPr>
          <w:sz w:val="31"/>
        </w:rPr>
      </w:pPr>
    </w:p>
    <w:p w14:paraId="7552DD7F" w14:textId="77777777" w:rsidR="002E25FB" w:rsidRPr="0030316E" w:rsidRDefault="00000000">
      <w:pPr>
        <w:pStyle w:val="Heading3"/>
      </w:pPr>
      <w:bookmarkStart w:id="40" w:name="P.2:_Write_in_ISO_Standard_C++"/>
      <w:bookmarkStart w:id="41" w:name="_bookmark19"/>
      <w:bookmarkEnd w:id="40"/>
      <w:bookmarkEnd w:id="41"/>
      <w:r w:rsidRPr="0030316E">
        <w:t>P.2:</w:t>
      </w:r>
      <w:r w:rsidRPr="0030316E">
        <w:rPr>
          <w:spacing w:val="13"/>
        </w:rPr>
        <w:t xml:space="preserve"> </w:t>
      </w:r>
      <w:r w:rsidRPr="0030316E">
        <w:t>Write</w:t>
      </w:r>
      <w:r w:rsidRPr="0030316E">
        <w:rPr>
          <w:spacing w:val="13"/>
        </w:rPr>
        <w:t xml:space="preserve"> </w:t>
      </w:r>
      <w:r w:rsidRPr="0030316E">
        <w:t>in</w:t>
      </w:r>
      <w:r w:rsidRPr="0030316E">
        <w:rPr>
          <w:spacing w:val="13"/>
        </w:rPr>
        <w:t xml:space="preserve"> </w:t>
      </w:r>
      <w:r w:rsidRPr="0030316E">
        <w:t>ISO</w:t>
      </w:r>
      <w:r w:rsidRPr="0030316E">
        <w:rPr>
          <w:spacing w:val="14"/>
        </w:rPr>
        <w:t xml:space="preserve"> </w:t>
      </w:r>
      <w:r w:rsidRPr="0030316E">
        <w:t>Standard</w:t>
      </w:r>
      <w:r w:rsidRPr="0030316E">
        <w:rPr>
          <w:spacing w:val="13"/>
        </w:rPr>
        <w:t xml:space="preserve"> </w:t>
      </w:r>
      <w:r w:rsidRPr="0030316E">
        <w:t>C++</w:t>
      </w:r>
      <w:r w:rsidR="002832FC" w:rsidRPr="0030316E">
        <w:br/>
        <w:t>ISO Standartlarında C++ Kodu Yazın</w:t>
      </w:r>
    </w:p>
    <w:p w14:paraId="070858D6" w14:textId="77777777" w:rsidR="002E25FB" w:rsidRPr="0030316E" w:rsidRDefault="00000000">
      <w:pPr>
        <w:pStyle w:val="BodyText"/>
        <w:spacing w:before="173"/>
        <w:ind w:left="100" w:right="1345"/>
      </w:pPr>
      <w:r w:rsidRPr="0030316E">
        <w:t>Okay, this rule is a no-brainer. To get a portable C++ program, the rule is quite easy to</w:t>
      </w:r>
      <w:r w:rsidRPr="0030316E">
        <w:rPr>
          <w:spacing w:val="1"/>
        </w:rPr>
        <w:t xml:space="preserve"> </w:t>
      </w:r>
      <w:r w:rsidRPr="0030316E">
        <w:t>understand.</w:t>
      </w:r>
      <w:r w:rsidRPr="0030316E">
        <w:rPr>
          <w:spacing w:val="-4"/>
        </w:rPr>
        <w:t xml:space="preserve"> </w:t>
      </w:r>
      <w:r w:rsidRPr="0030316E">
        <w:t>Use</w:t>
      </w:r>
      <w:r w:rsidRPr="0030316E">
        <w:rPr>
          <w:spacing w:val="-4"/>
        </w:rPr>
        <w:t xml:space="preserve"> </w:t>
      </w:r>
      <w:r w:rsidRPr="0030316E">
        <w:t>a</w:t>
      </w:r>
      <w:r w:rsidRPr="0030316E">
        <w:rPr>
          <w:spacing w:val="-4"/>
        </w:rPr>
        <w:t xml:space="preserve"> </w:t>
      </w:r>
      <w:r w:rsidRPr="0030316E">
        <w:t>current</w:t>
      </w:r>
      <w:r w:rsidRPr="0030316E">
        <w:rPr>
          <w:spacing w:val="-5"/>
        </w:rPr>
        <w:t xml:space="preserve"> </w:t>
      </w:r>
      <w:r w:rsidRPr="0030316E">
        <w:t>C++</w:t>
      </w:r>
      <w:r w:rsidRPr="0030316E">
        <w:rPr>
          <w:spacing w:val="-4"/>
        </w:rPr>
        <w:t xml:space="preserve"> </w:t>
      </w:r>
      <w:r w:rsidRPr="0030316E">
        <w:t>standard</w:t>
      </w:r>
      <w:r w:rsidRPr="0030316E">
        <w:rPr>
          <w:spacing w:val="-3"/>
        </w:rPr>
        <w:t xml:space="preserve"> </w:t>
      </w:r>
      <w:r w:rsidRPr="0030316E">
        <w:t>without</w:t>
      </w:r>
      <w:r w:rsidRPr="0030316E">
        <w:rPr>
          <w:spacing w:val="-4"/>
        </w:rPr>
        <w:t xml:space="preserve"> </w:t>
      </w:r>
      <w:r w:rsidRPr="0030316E">
        <w:t>compiler</w:t>
      </w:r>
      <w:r w:rsidRPr="0030316E">
        <w:rPr>
          <w:spacing w:val="-5"/>
        </w:rPr>
        <w:t xml:space="preserve"> </w:t>
      </w:r>
      <w:r w:rsidRPr="0030316E">
        <w:t>extension.</w:t>
      </w:r>
      <w:r w:rsidRPr="0030316E">
        <w:rPr>
          <w:spacing w:val="-3"/>
        </w:rPr>
        <w:t xml:space="preserve"> </w:t>
      </w:r>
      <w:r w:rsidRPr="0030316E">
        <w:t>Additionally,</w:t>
      </w:r>
      <w:r w:rsidRPr="0030316E">
        <w:rPr>
          <w:spacing w:val="-3"/>
        </w:rPr>
        <w:t xml:space="preserve"> </w:t>
      </w:r>
      <w:r w:rsidRPr="0030316E">
        <w:t>be</w:t>
      </w:r>
      <w:r w:rsidRPr="0030316E">
        <w:rPr>
          <w:spacing w:val="-5"/>
        </w:rPr>
        <w:t xml:space="preserve"> </w:t>
      </w:r>
      <w:r w:rsidRPr="0030316E">
        <w:t>aware</w:t>
      </w:r>
      <w:r w:rsidRPr="0030316E">
        <w:rPr>
          <w:spacing w:val="-4"/>
        </w:rPr>
        <w:t xml:space="preserve"> </w:t>
      </w:r>
      <w:r w:rsidRPr="0030316E">
        <w:t>of</w:t>
      </w:r>
      <w:r w:rsidRPr="0030316E">
        <w:rPr>
          <w:spacing w:val="-57"/>
        </w:rPr>
        <w:t xml:space="preserve"> </w:t>
      </w:r>
      <w:r w:rsidRPr="0030316E">
        <w:t>undefined</w:t>
      </w:r>
      <w:r w:rsidRPr="0030316E">
        <w:rPr>
          <w:spacing w:val="-1"/>
        </w:rPr>
        <w:t xml:space="preserve"> </w:t>
      </w:r>
      <w:r w:rsidRPr="0030316E">
        <w:t>or</w:t>
      </w:r>
      <w:r w:rsidRPr="0030316E">
        <w:rPr>
          <w:spacing w:val="-1"/>
        </w:rPr>
        <w:t xml:space="preserve"> </w:t>
      </w:r>
      <w:r w:rsidRPr="0030316E">
        <w:t>implementation-defined behavior.</w:t>
      </w:r>
      <w:r w:rsidR="002832FC" w:rsidRPr="0030316E">
        <w:br/>
      </w:r>
      <w:r w:rsidR="006D3E49" w:rsidRPr="0030316E">
        <w:t>Bu kural çok akıllıca gelmesede, portable bir C++ için kesinlikle anlaşılırdır. C++ standartını compiler uzantıları hariç kullanın. Ek olarakta;</w:t>
      </w:r>
    </w:p>
    <w:p w14:paraId="6644BB6B" w14:textId="77777777" w:rsidR="002E25FB" w:rsidRPr="0030316E" w:rsidRDefault="00000000">
      <w:pPr>
        <w:pStyle w:val="ListParagraph"/>
        <w:numPr>
          <w:ilvl w:val="0"/>
          <w:numId w:val="174"/>
        </w:numPr>
        <w:tabs>
          <w:tab w:val="left" w:pos="316"/>
        </w:tabs>
        <w:ind w:right="1368" w:hanging="168"/>
        <w:rPr>
          <w:sz w:val="24"/>
        </w:rPr>
      </w:pPr>
      <w:r w:rsidRPr="0030316E">
        <w:rPr>
          <w:b/>
          <w:sz w:val="24"/>
        </w:rPr>
        <w:t>Undefined</w:t>
      </w:r>
      <w:r w:rsidRPr="0030316E">
        <w:rPr>
          <w:b/>
          <w:spacing w:val="-4"/>
          <w:sz w:val="24"/>
        </w:rPr>
        <w:t xml:space="preserve"> </w:t>
      </w:r>
      <w:r w:rsidRPr="0030316E">
        <w:rPr>
          <w:b/>
          <w:sz w:val="24"/>
        </w:rPr>
        <w:t>behavior</w:t>
      </w:r>
      <w:r w:rsidRPr="0030316E">
        <w:rPr>
          <w:sz w:val="24"/>
        </w:rPr>
        <w:t>:</w:t>
      </w:r>
      <w:r w:rsidRPr="0030316E">
        <w:rPr>
          <w:spacing w:val="-4"/>
          <w:sz w:val="24"/>
        </w:rPr>
        <w:t xml:space="preserve"> </w:t>
      </w:r>
      <w:r w:rsidRPr="0030316E">
        <w:rPr>
          <w:sz w:val="24"/>
        </w:rPr>
        <w:t>All</w:t>
      </w:r>
      <w:r w:rsidRPr="0030316E">
        <w:rPr>
          <w:spacing w:val="-4"/>
          <w:sz w:val="24"/>
        </w:rPr>
        <w:t xml:space="preserve"> </w:t>
      </w:r>
      <w:r w:rsidRPr="0030316E">
        <w:rPr>
          <w:sz w:val="24"/>
        </w:rPr>
        <w:t>bets</w:t>
      </w:r>
      <w:r w:rsidRPr="0030316E">
        <w:rPr>
          <w:spacing w:val="-4"/>
          <w:sz w:val="24"/>
        </w:rPr>
        <w:t xml:space="preserve"> </w:t>
      </w:r>
      <w:r w:rsidRPr="0030316E">
        <w:rPr>
          <w:sz w:val="24"/>
        </w:rPr>
        <w:t>are</w:t>
      </w:r>
      <w:r w:rsidRPr="0030316E">
        <w:rPr>
          <w:spacing w:val="-4"/>
          <w:sz w:val="24"/>
        </w:rPr>
        <w:t xml:space="preserve"> </w:t>
      </w:r>
      <w:r w:rsidRPr="0030316E">
        <w:rPr>
          <w:sz w:val="24"/>
        </w:rPr>
        <w:t>off.</w:t>
      </w:r>
      <w:r w:rsidRPr="0030316E">
        <w:rPr>
          <w:spacing w:val="-3"/>
          <w:sz w:val="24"/>
        </w:rPr>
        <w:t xml:space="preserve"> </w:t>
      </w:r>
      <w:r w:rsidRPr="0030316E">
        <w:rPr>
          <w:sz w:val="24"/>
        </w:rPr>
        <w:t>Your</w:t>
      </w:r>
      <w:r w:rsidRPr="0030316E">
        <w:rPr>
          <w:spacing w:val="-4"/>
          <w:sz w:val="24"/>
        </w:rPr>
        <w:t xml:space="preserve"> </w:t>
      </w:r>
      <w:r w:rsidRPr="0030316E">
        <w:rPr>
          <w:sz w:val="24"/>
        </w:rPr>
        <w:t>program</w:t>
      </w:r>
      <w:r w:rsidRPr="0030316E">
        <w:rPr>
          <w:spacing w:val="-4"/>
          <w:sz w:val="24"/>
        </w:rPr>
        <w:t xml:space="preserve"> </w:t>
      </w:r>
      <w:r w:rsidRPr="0030316E">
        <w:rPr>
          <w:sz w:val="24"/>
        </w:rPr>
        <w:t>can</w:t>
      </w:r>
      <w:r w:rsidRPr="0030316E">
        <w:rPr>
          <w:spacing w:val="-2"/>
          <w:sz w:val="24"/>
        </w:rPr>
        <w:t xml:space="preserve"> </w:t>
      </w:r>
      <w:r w:rsidRPr="0030316E">
        <w:rPr>
          <w:sz w:val="24"/>
        </w:rPr>
        <w:t>produce</w:t>
      </w:r>
      <w:r w:rsidRPr="0030316E">
        <w:rPr>
          <w:spacing w:val="-4"/>
          <w:sz w:val="24"/>
        </w:rPr>
        <w:t xml:space="preserve"> </w:t>
      </w:r>
      <w:r w:rsidRPr="0030316E">
        <w:rPr>
          <w:sz w:val="24"/>
        </w:rPr>
        <w:t>the</w:t>
      </w:r>
      <w:r w:rsidRPr="0030316E">
        <w:rPr>
          <w:spacing w:val="-4"/>
          <w:sz w:val="24"/>
        </w:rPr>
        <w:t xml:space="preserve"> </w:t>
      </w:r>
      <w:r w:rsidRPr="0030316E">
        <w:rPr>
          <w:sz w:val="24"/>
        </w:rPr>
        <w:t>correct</w:t>
      </w:r>
      <w:r w:rsidRPr="0030316E">
        <w:rPr>
          <w:spacing w:val="-4"/>
          <w:sz w:val="24"/>
        </w:rPr>
        <w:t xml:space="preserve"> </w:t>
      </w:r>
      <w:r w:rsidRPr="0030316E">
        <w:rPr>
          <w:sz w:val="24"/>
        </w:rPr>
        <w:t>result,</w:t>
      </w:r>
      <w:r w:rsidRPr="0030316E">
        <w:rPr>
          <w:spacing w:val="-3"/>
          <w:sz w:val="24"/>
        </w:rPr>
        <w:t xml:space="preserve"> </w:t>
      </w:r>
      <w:r w:rsidRPr="0030316E">
        <w:rPr>
          <w:sz w:val="24"/>
        </w:rPr>
        <w:t>the</w:t>
      </w:r>
      <w:r w:rsidRPr="0030316E">
        <w:rPr>
          <w:spacing w:val="-4"/>
          <w:sz w:val="24"/>
        </w:rPr>
        <w:t xml:space="preserve"> </w:t>
      </w:r>
      <w:r w:rsidRPr="0030316E">
        <w:rPr>
          <w:sz w:val="24"/>
        </w:rPr>
        <w:t>wrong</w:t>
      </w:r>
      <w:r w:rsidRPr="0030316E">
        <w:rPr>
          <w:spacing w:val="-57"/>
          <w:sz w:val="24"/>
        </w:rPr>
        <w:t xml:space="preserve"> </w:t>
      </w:r>
      <w:r w:rsidRPr="0030316E">
        <w:rPr>
          <w:sz w:val="24"/>
        </w:rPr>
        <w:t>result, crashes during run-time, or may not even compile. That behavior might change when</w:t>
      </w:r>
      <w:r w:rsidRPr="0030316E">
        <w:rPr>
          <w:spacing w:val="1"/>
          <w:sz w:val="24"/>
        </w:rPr>
        <w:t xml:space="preserve"> </w:t>
      </w:r>
      <w:r w:rsidRPr="0030316E">
        <w:rPr>
          <w:sz w:val="24"/>
        </w:rPr>
        <w:t>porting to a new platform, upgrading to a new compiler or as a result of an unrelated code</w:t>
      </w:r>
      <w:r w:rsidRPr="0030316E">
        <w:rPr>
          <w:spacing w:val="1"/>
          <w:sz w:val="24"/>
        </w:rPr>
        <w:t xml:space="preserve"> </w:t>
      </w:r>
      <w:r w:rsidRPr="0030316E">
        <w:rPr>
          <w:sz w:val="24"/>
        </w:rPr>
        <w:lastRenderedPageBreak/>
        <w:t>change.</w:t>
      </w:r>
      <w:r w:rsidR="006D3E49" w:rsidRPr="0030316E">
        <w:rPr>
          <w:sz w:val="24"/>
        </w:rPr>
        <w:br/>
      </w:r>
      <w:r w:rsidR="006D3E49" w:rsidRPr="0030316E">
        <w:rPr>
          <w:b/>
          <w:bCs/>
          <w:sz w:val="24"/>
        </w:rPr>
        <w:t xml:space="preserve">Undefined Behavior: </w:t>
      </w:r>
      <w:r w:rsidR="006D3E49" w:rsidRPr="0030316E">
        <w:rPr>
          <w:sz w:val="24"/>
        </w:rPr>
        <w:t xml:space="preserve">Programınız, doğru, yanlış run-time anında çökme yada compile bile edilmeyebilir. Bu </w:t>
      </w:r>
      <w:r w:rsidR="006D3E49" w:rsidRPr="0030316E">
        <w:rPr>
          <w:b/>
          <w:bCs/>
          <w:sz w:val="24"/>
        </w:rPr>
        <w:t>behavior</w:t>
      </w:r>
      <w:r w:rsidR="006D3E49" w:rsidRPr="0030316E">
        <w:rPr>
          <w:sz w:val="24"/>
        </w:rPr>
        <w:t xml:space="preserve"> kodunuzu yeni bir platforma taşırken, yeni bir compiler’a güncellerken yada alakası olmayan bir kodun sonucu olabilir.</w:t>
      </w:r>
    </w:p>
    <w:p w14:paraId="75D6E21E" w14:textId="77777777" w:rsidR="002E25FB" w:rsidRPr="0030316E" w:rsidRDefault="00000000">
      <w:pPr>
        <w:pStyle w:val="ListParagraph"/>
        <w:numPr>
          <w:ilvl w:val="0"/>
          <w:numId w:val="174"/>
        </w:numPr>
        <w:tabs>
          <w:tab w:val="left" w:pos="316"/>
        </w:tabs>
        <w:ind w:right="1381" w:hanging="168"/>
        <w:rPr>
          <w:sz w:val="24"/>
        </w:rPr>
      </w:pPr>
      <w:r w:rsidRPr="0030316E">
        <w:rPr>
          <w:b/>
          <w:sz w:val="24"/>
        </w:rPr>
        <w:t>Implementation-defined</w:t>
      </w:r>
      <w:r w:rsidRPr="0030316E">
        <w:rPr>
          <w:b/>
          <w:spacing w:val="-5"/>
          <w:sz w:val="24"/>
        </w:rPr>
        <w:t xml:space="preserve"> </w:t>
      </w:r>
      <w:r w:rsidRPr="0030316E">
        <w:rPr>
          <w:b/>
          <w:sz w:val="24"/>
        </w:rPr>
        <w:t>behavior</w:t>
      </w:r>
      <w:r w:rsidRPr="0030316E">
        <w:rPr>
          <w:sz w:val="24"/>
        </w:rPr>
        <w:t>:</w:t>
      </w:r>
      <w:r w:rsidRPr="0030316E">
        <w:rPr>
          <w:spacing w:val="-5"/>
          <w:sz w:val="24"/>
        </w:rPr>
        <w:t xml:space="preserve"> </w:t>
      </w:r>
      <w:r w:rsidRPr="0030316E">
        <w:rPr>
          <w:sz w:val="24"/>
        </w:rPr>
        <w:t>The</w:t>
      </w:r>
      <w:r w:rsidRPr="0030316E">
        <w:rPr>
          <w:spacing w:val="-5"/>
          <w:sz w:val="24"/>
        </w:rPr>
        <w:t xml:space="preserve"> </w:t>
      </w:r>
      <w:r w:rsidRPr="0030316E">
        <w:rPr>
          <w:sz w:val="24"/>
        </w:rPr>
        <w:t>behavior</w:t>
      </w:r>
      <w:r w:rsidRPr="0030316E">
        <w:rPr>
          <w:spacing w:val="-5"/>
          <w:sz w:val="24"/>
        </w:rPr>
        <w:t xml:space="preserve"> </w:t>
      </w:r>
      <w:r w:rsidRPr="0030316E">
        <w:rPr>
          <w:sz w:val="24"/>
        </w:rPr>
        <w:t>of</w:t>
      </w:r>
      <w:r w:rsidRPr="0030316E">
        <w:rPr>
          <w:spacing w:val="-5"/>
          <w:sz w:val="24"/>
        </w:rPr>
        <w:t xml:space="preserve"> </w:t>
      </w:r>
      <w:r w:rsidRPr="0030316E">
        <w:rPr>
          <w:sz w:val="24"/>
        </w:rPr>
        <w:t>your</w:t>
      </w:r>
      <w:r w:rsidRPr="0030316E">
        <w:rPr>
          <w:spacing w:val="-5"/>
          <w:sz w:val="24"/>
        </w:rPr>
        <w:t xml:space="preserve"> </w:t>
      </w:r>
      <w:r w:rsidRPr="0030316E">
        <w:rPr>
          <w:sz w:val="24"/>
        </w:rPr>
        <w:t>program</w:t>
      </w:r>
      <w:r w:rsidRPr="0030316E">
        <w:rPr>
          <w:spacing w:val="-5"/>
          <w:sz w:val="24"/>
        </w:rPr>
        <w:t xml:space="preserve"> </w:t>
      </w:r>
      <w:r w:rsidRPr="0030316E">
        <w:rPr>
          <w:sz w:val="24"/>
        </w:rPr>
        <w:t>may</w:t>
      </w:r>
      <w:r w:rsidRPr="0030316E">
        <w:rPr>
          <w:spacing w:val="-4"/>
          <w:sz w:val="24"/>
        </w:rPr>
        <w:t xml:space="preserve"> </w:t>
      </w:r>
      <w:r w:rsidRPr="0030316E">
        <w:rPr>
          <w:sz w:val="24"/>
        </w:rPr>
        <w:t>vary</w:t>
      </w:r>
      <w:r w:rsidRPr="0030316E">
        <w:rPr>
          <w:spacing w:val="-4"/>
          <w:sz w:val="24"/>
        </w:rPr>
        <w:t xml:space="preserve"> </w:t>
      </w:r>
      <w:r w:rsidRPr="0030316E">
        <w:rPr>
          <w:sz w:val="24"/>
        </w:rPr>
        <w:t>between</w:t>
      </w:r>
      <w:r w:rsidRPr="0030316E">
        <w:rPr>
          <w:spacing w:val="-4"/>
          <w:sz w:val="24"/>
        </w:rPr>
        <w:t xml:space="preserve"> </w:t>
      </w:r>
      <w:r w:rsidRPr="0030316E">
        <w:rPr>
          <w:sz w:val="24"/>
        </w:rPr>
        <w:t>various</w:t>
      </w:r>
      <w:r w:rsidRPr="0030316E">
        <w:rPr>
          <w:spacing w:val="-57"/>
          <w:sz w:val="24"/>
        </w:rPr>
        <w:t xml:space="preserve"> </w:t>
      </w:r>
      <w:r w:rsidRPr="0030316E">
        <w:rPr>
          <w:sz w:val="24"/>
        </w:rPr>
        <w:t>implementations.</w:t>
      </w:r>
      <w:r w:rsidRPr="0030316E">
        <w:rPr>
          <w:spacing w:val="-1"/>
          <w:sz w:val="24"/>
        </w:rPr>
        <w:t xml:space="preserve"> </w:t>
      </w:r>
      <w:r w:rsidRPr="0030316E">
        <w:rPr>
          <w:sz w:val="24"/>
        </w:rPr>
        <w:t>The</w:t>
      </w:r>
      <w:r w:rsidRPr="0030316E">
        <w:rPr>
          <w:spacing w:val="-2"/>
          <w:sz w:val="24"/>
        </w:rPr>
        <w:t xml:space="preserve"> </w:t>
      </w:r>
      <w:r w:rsidRPr="0030316E">
        <w:rPr>
          <w:sz w:val="24"/>
        </w:rPr>
        <w:t>implementation</w:t>
      </w:r>
      <w:r w:rsidRPr="0030316E">
        <w:rPr>
          <w:spacing w:val="-1"/>
          <w:sz w:val="24"/>
        </w:rPr>
        <w:t xml:space="preserve"> </w:t>
      </w:r>
      <w:r w:rsidRPr="0030316E">
        <w:rPr>
          <w:sz w:val="24"/>
        </w:rPr>
        <w:t>must</w:t>
      </w:r>
      <w:r w:rsidRPr="0030316E">
        <w:rPr>
          <w:spacing w:val="-1"/>
          <w:sz w:val="24"/>
        </w:rPr>
        <w:t xml:space="preserve"> </w:t>
      </w:r>
      <w:r w:rsidRPr="0030316E">
        <w:rPr>
          <w:sz w:val="24"/>
        </w:rPr>
        <w:t>document</w:t>
      </w:r>
      <w:r w:rsidRPr="0030316E">
        <w:rPr>
          <w:spacing w:val="-2"/>
          <w:sz w:val="24"/>
        </w:rPr>
        <w:t xml:space="preserve"> </w:t>
      </w:r>
      <w:r w:rsidRPr="0030316E">
        <w:rPr>
          <w:sz w:val="24"/>
        </w:rPr>
        <w:t>each</w:t>
      </w:r>
      <w:r w:rsidRPr="0030316E">
        <w:rPr>
          <w:spacing w:val="-1"/>
          <w:sz w:val="24"/>
        </w:rPr>
        <w:t xml:space="preserve"> </w:t>
      </w:r>
      <w:r w:rsidRPr="0030316E">
        <w:rPr>
          <w:sz w:val="24"/>
        </w:rPr>
        <w:t>behavior.</w:t>
      </w:r>
      <w:r w:rsidR="006D3E49" w:rsidRPr="0030316E">
        <w:rPr>
          <w:sz w:val="24"/>
        </w:rPr>
        <w:br/>
      </w:r>
      <w:r w:rsidR="006D3E49" w:rsidRPr="0030316E">
        <w:rPr>
          <w:b/>
          <w:bCs/>
          <w:sz w:val="24"/>
        </w:rPr>
        <w:t xml:space="preserve">Implementation-defined behavior: </w:t>
      </w:r>
      <w:r w:rsidR="006D3E49" w:rsidRPr="0030316E">
        <w:rPr>
          <w:sz w:val="24"/>
        </w:rPr>
        <w:t>Uygulamanızın davranışları çeşitli implementation lara bağlı olabilir. Her bir implementation’nın her davranışı döcümente etmelisiniz.</w:t>
      </w:r>
    </w:p>
    <w:p w14:paraId="4FAD8877" w14:textId="77777777" w:rsidR="002E25FB" w:rsidRPr="0030316E" w:rsidRDefault="00000000">
      <w:pPr>
        <w:pStyle w:val="BodyText"/>
        <w:spacing w:before="192"/>
        <w:ind w:left="100" w:right="1345"/>
      </w:pPr>
      <w:r w:rsidRPr="0030316E">
        <w:t>When</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3"/>
        </w:rPr>
        <w:t xml:space="preserve"> </w:t>
      </w:r>
      <w:r w:rsidRPr="0030316E">
        <w:t>use</w:t>
      </w:r>
      <w:r w:rsidRPr="0030316E">
        <w:rPr>
          <w:spacing w:val="-3"/>
        </w:rPr>
        <w:t xml:space="preserve"> </w:t>
      </w:r>
      <w:r w:rsidRPr="0030316E">
        <w:t>extensions</w:t>
      </w:r>
      <w:r w:rsidRPr="0030316E">
        <w:rPr>
          <w:spacing w:val="-3"/>
        </w:rPr>
        <w:t xml:space="preserve"> </w:t>
      </w:r>
      <w:r w:rsidRPr="0030316E">
        <w:t>that</w:t>
      </w:r>
      <w:r w:rsidRPr="0030316E">
        <w:rPr>
          <w:spacing w:val="-3"/>
        </w:rPr>
        <w:t xml:space="preserve"> </w:t>
      </w:r>
      <w:r w:rsidRPr="0030316E">
        <w:t>are</w:t>
      </w:r>
      <w:r w:rsidRPr="0030316E">
        <w:rPr>
          <w:spacing w:val="-4"/>
        </w:rPr>
        <w:t xml:space="preserve"> </w:t>
      </w:r>
      <w:r w:rsidRPr="0030316E">
        <w:t>not</w:t>
      </w:r>
      <w:r w:rsidRPr="0030316E">
        <w:rPr>
          <w:spacing w:val="-3"/>
        </w:rPr>
        <w:t xml:space="preserve"> </w:t>
      </w:r>
      <w:r w:rsidRPr="0030316E">
        <w:t>written</w:t>
      </w:r>
      <w:r w:rsidRPr="0030316E">
        <w:rPr>
          <w:spacing w:val="-2"/>
        </w:rPr>
        <w:t xml:space="preserve"> </w:t>
      </w:r>
      <w:r w:rsidRPr="0030316E">
        <w:t>in</w:t>
      </w:r>
      <w:r w:rsidRPr="0030316E">
        <w:rPr>
          <w:spacing w:val="-2"/>
        </w:rPr>
        <w:t xml:space="preserve"> </w:t>
      </w:r>
      <w:r w:rsidRPr="0030316E">
        <w:t>ISO</w:t>
      </w:r>
      <w:r w:rsidRPr="0030316E">
        <w:rPr>
          <w:spacing w:val="-4"/>
        </w:rPr>
        <w:t xml:space="preserve"> </w:t>
      </w:r>
      <w:r w:rsidRPr="0030316E">
        <w:t>Standard,</w:t>
      </w:r>
      <w:r w:rsidRPr="0030316E">
        <w:rPr>
          <w:spacing w:val="-2"/>
        </w:rPr>
        <w:t xml:space="preserve"> </w:t>
      </w:r>
      <w:r w:rsidRPr="0030316E">
        <w:t>encapsulate</w:t>
      </w:r>
      <w:r w:rsidRPr="0030316E">
        <w:rPr>
          <w:spacing w:val="-3"/>
        </w:rPr>
        <w:t xml:space="preserve"> </w:t>
      </w:r>
      <w:r w:rsidRPr="0030316E">
        <w:t>them</w:t>
      </w:r>
      <w:r w:rsidRPr="0030316E">
        <w:rPr>
          <w:spacing w:val="-3"/>
        </w:rPr>
        <w:t xml:space="preserve"> </w:t>
      </w:r>
      <w:r w:rsidRPr="0030316E">
        <w:t>in</w:t>
      </w:r>
      <w:r w:rsidRPr="0030316E">
        <w:rPr>
          <w:spacing w:val="-3"/>
        </w:rPr>
        <w:t xml:space="preserve"> </w:t>
      </w:r>
      <w:r w:rsidRPr="0030316E">
        <w:t>a</w:t>
      </w:r>
      <w:r w:rsidRPr="0030316E">
        <w:rPr>
          <w:spacing w:val="-57"/>
        </w:rPr>
        <w:t xml:space="preserve"> </w:t>
      </w:r>
      <w:r w:rsidRPr="0030316E">
        <w:t>stable</w:t>
      </w:r>
      <w:r w:rsidRPr="0030316E">
        <w:rPr>
          <w:spacing w:val="-2"/>
        </w:rPr>
        <w:t xml:space="preserve"> </w:t>
      </w:r>
      <w:r w:rsidRPr="0030316E">
        <w:t>interface.</w:t>
      </w:r>
      <w:r w:rsidR="006D3E49" w:rsidRPr="0030316E">
        <w:br/>
        <w:t>ISO standartı dışında bir uzantı kullanıyorsanız, bunu stable bir arayüze encapsulate edin.</w:t>
      </w:r>
    </w:p>
    <w:p w14:paraId="4F5928E7" w14:textId="77777777" w:rsidR="002E25FB" w:rsidRPr="0030316E" w:rsidRDefault="002E25FB">
      <w:pPr>
        <w:pStyle w:val="BodyText"/>
        <w:spacing w:before="10"/>
        <w:rPr>
          <w:sz w:val="20"/>
        </w:rPr>
      </w:pPr>
    </w:p>
    <w:p w14:paraId="2A83006F" w14:textId="77777777" w:rsidR="002E25FB" w:rsidRPr="0030316E" w:rsidRDefault="00000000">
      <w:pPr>
        <w:pStyle w:val="Heading5"/>
        <w:ind w:left="100"/>
      </w:pPr>
      <w:r w:rsidRPr="0030316E">
        <w:t>Catch-fire</w:t>
      </w:r>
      <w:r w:rsidRPr="0030316E">
        <w:rPr>
          <w:spacing w:val="-7"/>
        </w:rPr>
        <w:t xml:space="preserve"> </w:t>
      </w:r>
      <w:r w:rsidRPr="0030316E">
        <w:t>semantic</w:t>
      </w:r>
      <w:r w:rsidR="00FE41EA" w:rsidRPr="0030316E">
        <w:br/>
        <w:t>Yanmaya başlamak</w:t>
      </w:r>
    </w:p>
    <w:p w14:paraId="7EB465FB" w14:textId="77777777" w:rsidR="006D3E49" w:rsidRPr="0030316E" w:rsidRDefault="006D3E49" w:rsidP="006D3E49">
      <w:pPr>
        <w:pStyle w:val="BodyText"/>
        <w:spacing w:before="72"/>
        <w:ind w:left="100" w:right="1577"/>
        <w:jc w:val="both"/>
      </w:pPr>
      <w:r w:rsidRPr="0030316E">
        <w:t>There is a proverb in the C++ community describing undefined behavior. When your program</w:t>
      </w:r>
      <w:r w:rsidRPr="0030316E">
        <w:rPr>
          <w:spacing w:val="-57"/>
        </w:rPr>
        <w:t xml:space="preserve"> </w:t>
      </w:r>
      <w:r w:rsidRPr="0030316E">
        <w:t>has</w:t>
      </w:r>
      <w:r w:rsidRPr="0030316E">
        <w:rPr>
          <w:spacing w:val="-5"/>
        </w:rPr>
        <w:t xml:space="preserve"> </w:t>
      </w:r>
      <w:r w:rsidRPr="0030316E">
        <w:t>undefined</w:t>
      </w:r>
      <w:r w:rsidRPr="0030316E">
        <w:rPr>
          <w:spacing w:val="-3"/>
        </w:rPr>
        <w:t xml:space="preserve"> </w:t>
      </w:r>
      <w:r w:rsidRPr="0030316E">
        <w:t>behavior,</w:t>
      </w:r>
      <w:r w:rsidRPr="0030316E">
        <w:rPr>
          <w:spacing w:val="-3"/>
        </w:rPr>
        <w:t xml:space="preserve"> </w:t>
      </w:r>
      <w:r w:rsidRPr="0030316E">
        <w:t>your</w:t>
      </w:r>
      <w:r w:rsidRPr="0030316E">
        <w:rPr>
          <w:spacing w:val="-4"/>
        </w:rPr>
        <w:t xml:space="preserve"> </w:t>
      </w:r>
      <w:r w:rsidRPr="0030316E">
        <w:t>program</w:t>
      </w:r>
      <w:r w:rsidRPr="0030316E">
        <w:rPr>
          <w:spacing w:val="-4"/>
        </w:rPr>
        <w:t xml:space="preserve"> </w:t>
      </w:r>
      <w:r w:rsidRPr="0030316E">
        <w:t>has</w:t>
      </w:r>
      <w:r w:rsidRPr="0030316E">
        <w:rPr>
          <w:spacing w:val="-4"/>
        </w:rPr>
        <w:t xml:space="preserve"> </w:t>
      </w:r>
      <w:r w:rsidRPr="0030316E">
        <w:t>catch-fire</w:t>
      </w:r>
      <w:r w:rsidRPr="0030316E">
        <w:rPr>
          <w:spacing w:val="-4"/>
        </w:rPr>
        <w:t xml:space="preserve"> </w:t>
      </w:r>
      <w:r w:rsidRPr="0030316E">
        <w:t>semantic.</w:t>
      </w:r>
      <w:r w:rsidRPr="0030316E">
        <w:rPr>
          <w:spacing w:val="-4"/>
        </w:rPr>
        <w:t xml:space="preserve"> </w:t>
      </w:r>
      <w:r w:rsidRPr="0030316E">
        <w:t>This</w:t>
      </w:r>
      <w:r w:rsidRPr="0030316E">
        <w:rPr>
          <w:spacing w:val="-4"/>
        </w:rPr>
        <w:t xml:space="preserve"> </w:t>
      </w:r>
      <w:r w:rsidRPr="0030316E">
        <w:t>means,</w:t>
      </w:r>
      <w:r w:rsidRPr="0030316E">
        <w:rPr>
          <w:spacing w:val="-3"/>
        </w:rPr>
        <w:t xml:space="preserve"> </w:t>
      </w:r>
      <w:r w:rsidRPr="0030316E">
        <w:t>your</w:t>
      </w:r>
      <w:r w:rsidRPr="0030316E">
        <w:rPr>
          <w:spacing w:val="-4"/>
        </w:rPr>
        <w:t xml:space="preserve"> </w:t>
      </w:r>
      <w:r w:rsidRPr="0030316E">
        <w:t>computer</w:t>
      </w:r>
      <w:r w:rsidRPr="0030316E">
        <w:rPr>
          <w:spacing w:val="-4"/>
        </w:rPr>
        <w:t xml:space="preserve"> </w:t>
      </w:r>
      <w:r w:rsidRPr="0030316E">
        <w:t>can</w:t>
      </w:r>
      <w:r w:rsidRPr="0030316E">
        <w:rPr>
          <w:spacing w:val="-58"/>
        </w:rPr>
        <w:t xml:space="preserve"> </w:t>
      </w:r>
      <w:r w:rsidRPr="0030316E">
        <w:t>catch</w:t>
      </w:r>
      <w:r w:rsidRPr="0030316E">
        <w:rPr>
          <w:spacing w:val="-1"/>
        </w:rPr>
        <w:t xml:space="preserve"> </w:t>
      </w:r>
      <w:r w:rsidRPr="0030316E">
        <w:t>fire.</w:t>
      </w:r>
    </w:p>
    <w:p w14:paraId="69B94F35" w14:textId="77777777" w:rsidR="006D3E49" w:rsidRPr="0030316E" w:rsidRDefault="006D3E49" w:rsidP="006D3E49">
      <w:pPr>
        <w:pStyle w:val="BodyText"/>
        <w:spacing w:before="72"/>
        <w:ind w:left="100" w:right="1577"/>
        <w:jc w:val="both"/>
      </w:pPr>
      <w:r w:rsidRPr="0030316E">
        <w:t>C++ topluluğunda bir atasözü vardır; Eğer Programınız undefined bir behavior sergiliyorsa, programınız catch-fire semantic’tir. Bunun anlamı</w:t>
      </w:r>
      <w:r w:rsidR="00D1224F" w:rsidRPr="0030316E">
        <w:t>, bilgisayarınız catch-fire’dır.</w:t>
      </w:r>
    </w:p>
    <w:p w14:paraId="05209C5E" w14:textId="77777777" w:rsidR="006D3E49" w:rsidRPr="0030316E" w:rsidRDefault="006D3E49">
      <w:pPr>
        <w:pStyle w:val="Heading5"/>
        <w:ind w:left="100"/>
      </w:pPr>
    </w:p>
    <w:p w14:paraId="4F1B7C24" w14:textId="77777777" w:rsidR="006D3E49" w:rsidRPr="0030316E" w:rsidRDefault="006D3E49">
      <w:pPr>
        <w:pStyle w:val="Heading5"/>
        <w:ind w:left="100"/>
      </w:pPr>
    </w:p>
    <w:p w14:paraId="6C76618B" w14:textId="77777777" w:rsidR="002E25FB" w:rsidRPr="0030316E" w:rsidRDefault="002E25FB">
      <w:pPr>
        <w:sectPr w:rsidR="002E25FB" w:rsidRPr="0030316E">
          <w:pgSz w:w="12240" w:h="15840"/>
          <w:pgMar w:top="1360" w:right="140" w:bottom="280" w:left="1340" w:header="720" w:footer="720" w:gutter="0"/>
          <w:cols w:space="720"/>
        </w:sectPr>
      </w:pPr>
    </w:p>
    <w:p w14:paraId="148903FD" w14:textId="77777777" w:rsidR="002E25FB" w:rsidRPr="0030316E" w:rsidRDefault="00000000" w:rsidP="00D334AB">
      <w:pPr>
        <w:pStyle w:val="Heading3"/>
      </w:pPr>
      <w:bookmarkStart w:id="42" w:name="P.3:_Express_intent"/>
      <w:bookmarkStart w:id="43" w:name="_bookmark20"/>
      <w:bookmarkEnd w:id="42"/>
      <w:bookmarkEnd w:id="43"/>
      <w:r w:rsidRPr="0030316E">
        <w:lastRenderedPageBreak/>
        <w:t>P.3:</w:t>
      </w:r>
      <w:r w:rsidRPr="0030316E">
        <w:rPr>
          <w:spacing w:val="18"/>
        </w:rPr>
        <w:t xml:space="preserve"> </w:t>
      </w:r>
      <w:r w:rsidRPr="0030316E">
        <w:t>Express</w:t>
      </w:r>
      <w:r w:rsidRPr="0030316E">
        <w:rPr>
          <w:spacing w:val="18"/>
        </w:rPr>
        <w:t xml:space="preserve"> </w:t>
      </w:r>
      <w:r w:rsidRPr="0030316E">
        <w:t>intent</w:t>
      </w:r>
      <w:r w:rsidR="00D334AB" w:rsidRPr="0030316E">
        <w:br/>
        <w:t>Açık olmak</w:t>
      </w:r>
    </w:p>
    <w:p w14:paraId="676AC95D" w14:textId="77777777" w:rsidR="002E25FB" w:rsidRPr="0030316E" w:rsidRDefault="00000000" w:rsidP="00D334AB">
      <w:pPr>
        <w:pStyle w:val="BodyText"/>
        <w:spacing w:before="172"/>
        <w:ind w:left="100"/>
      </w:pPr>
      <w:r w:rsidRPr="0030316E">
        <w:t>What</w:t>
      </w:r>
      <w:r w:rsidRPr="0030316E">
        <w:rPr>
          <w:spacing w:val="-4"/>
        </w:rPr>
        <w:t xml:space="preserve"> </w:t>
      </w:r>
      <w:r w:rsidRPr="0030316E">
        <w:t>intent</w:t>
      </w:r>
      <w:r w:rsidRPr="0030316E">
        <w:rPr>
          <w:spacing w:val="-4"/>
        </w:rPr>
        <w:t xml:space="preserve"> </w:t>
      </w:r>
      <w:r w:rsidRPr="0030316E">
        <w:t>can</w:t>
      </w:r>
      <w:r w:rsidRPr="0030316E">
        <w:rPr>
          <w:spacing w:val="-2"/>
        </w:rPr>
        <w:t xml:space="preserve"> </w:t>
      </w:r>
      <w:r w:rsidRPr="0030316E">
        <w:t>you</w:t>
      </w:r>
      <w:r w:rsidRPr="0030316E">
        <w:rPr>
          <w:spacing w:val="-3"/>
        </w:rPr>
        <w:t xml:space="preserve"> </w:t>
      </w:r>
      <w:r w:rsidRPr="0030316E">
        <w:t>derive</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following</w:t>
      </w:r>
      <w:r w:rsidRPr="0030316E">
        <w:rPr>
          <w:spacing w:val="-2"/>
        </w:rPr>
        <w:t xml:space="preserve"> </w:t>
      </w:r>
      <w:r w:rsidRPr="0030316E">
        <w:t>implicit</w:t>
      </w:r>
      <w:r w:rsidRPr="0030316E">
        <w:rPr>
          <w:spacing w:val="-4"/>
        </w:rPr>
        <w:t xml:space="preserve"> </w:t>
      </w:r>
      <w:r w:rsidRPr="0030316E">
        <w:t>and</w:t>
      </w:r>
      <w:r w:rsidRPr="0030316E">
        <w:rPr>
          <w:spacing w:val="-2"/>
        </w:rPr>
        <w:t xml:space="preserve"> </w:t>
      </w:r>
      <w:r w:rsidRPr="0030316E">
        <w:t>explicit</w:t>
      </w:r>
      <w:r w:rsidRPr="0030316E">
        <w:rPr>
          <w:spacing w:val="-4"/>
        </w:rPr>
        <w:t xml:space="preserve"> </w:t>
      </w:r>
      <w:r w:rsidRPr="0030316E">
        <w:t>loops?</w:t>
      </w:r>
      <w:r w:rsidR="00D334AB" w:rsidRPr="0030316E">
        <w:br/>
        <w:t>Aşağıdaki doğrudan ve dolaylı olarak kullanılan loopların hangisi niyetlenebilirsiniz?</w:t>
      </w:r>
    </w:p>
    <w:p w14:paraId="06BBE76E" w14:textId="77777777" w:rsidR="002E25FB" w:rsidRPr="0030316E" w:rsidRDefault="00000000" w:rsidP="00D334AB">
      <w:pPr>
        <w:tabs>
          <w:tab w:val="left" w:pos="7071"/>
        </w:tabs>
        <w:spacing w:before="135"/>
        <w:ind w:left="160"/>
        <w:rPr>
          <w:rFonts w:ascii="Courier New"/>
          <w:sz w:val="18"/>
        </w:rPr>
      </w:pPr>
      <w:r w:rsidRPr="0030316E">
        <w:rPr>
          <w:rFonts w:ascii="Courier New"/>
          <w:sz w:val="18"/>
        </w:rPr>
        <w:t>for</w:t>
      </w:r>
      <w:r w:rsidRPr="0030316E">
        <w:rPr>
          <w:rFonts w:ascii="Courier New"/>
          <w:spacing w:val="-4"/>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auto&amp;</w:t>
      </w:r>
      <w:r w:rsidRPr="0030316E">
        <w:rPr>
          <w:rFonts w:ascii="Courier New"/>
          <w:spacing w:val="-3"/>
          <w:sz w:val="18"/>
        </w:rPr>
        <w:t xml:space="preserve"> </w:t>
      </w:r>
      <w:r w:rsidRPr="0030316E">
        <w:rPr>
          <w:rFonts w:ascii="Courier New"/>
          <w:sz w:val="18"/>
        </w:rPr>
        <w:t>v:</w:t>
      </w:r>
      <w:r w:rsidRPr="0030316E">
        <w:rPr>
          <w:rFonts w:ascii="Courier New"/>
          <w:spacing w:val="-3"/>
          <w:sz w:val="18"/>
        </w:rPr>
        <w:t xml:space="preserve"> </w:t>
      </w:r>
      <w:r w:rsidRPr="0030316E">
        <w:rPr>
          <w:rFonts w:ascii="Courier New"/>
          <w:sz w:val="18"/>
        </w:rPr>
        <w:t>vec)</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71AA16FD" w14:textId="77777777" w:rsidR="002E25FB" w:rsidRPr="0030316E" w:rsidRDefault="002E25FB" w:rsidP="00D334AB">
      <w:pPr>
        <w:pStyle w:val="BodyText"/>
        <w:spacing w:before="2"/>
        <w:rPr>
          <w:rFonts w:ascii="Courier New"/>
          <w:sz w:val="22"/>
        </w:rPr>
      </w:pPr>
    </w:p>
    <w:p w14:paraId="2540D24F" w14:textId="77777777" w:rsidR="002E25FB" w:rsidRPr="0030316E" w:rsidRDefault="00000000" w:rsidP="00D334AB">
      <w:pPr>
        <w:tabs>
          <w:tab w:val="left" w:pos="7071"/>
        </w:tabs>
        <w:ind w:left="160"/>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(auto&amp;</w:t>
      </w:r>
      <w:r w:rsidRPr="0030316E">
        <w:rPr>
          <w:rFonts w:ascii="Courier New"/>
          <w:spacing w:val="-3"/>
          <w:sz w:val="18"/>
        </w:rPr>
        <w:t xml:space="preserve"> </w:t>
      </w:r>
      <w:r w:rsidRPr="0030316E">
        <w:rPr>
          <w:rFonts w:ascii="Courier New"/>
          <w:sz w:val="18"/>
        </w:rPr>
        <w:t>v:</w:t>
      </w:r>
      <w:r w:rsidRPr="0030316E">
        <w:rPr>
          <w:rFonts w:ascii="Courier New"/>
          <w:spacing w:val="-3"/>
          <w:sz w:val="18"/>
        </w:rPr>
        <w:t xml:space="preserve"> </w:t>
      </w:r>
      <w:r w:rsidRPr="0030316E">
        <w:rPr>
          <w:rFonts w:ascii="Courier New"/>
          <w:sz w:val="18"/>
        </w:rPr>
        <w:t>vec)</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(2)</w:t>
      </w:r>
    </w:p>
    <w:p w14:paraId="42D0F7D7" w14:textId="77777777" w:rsidR="002E25FB" w:rsidRPr="0030316E" w:rsidRDefault="002E25FB" w:rsidP="00D334AB">
      <w:pPr>
        <w:pStyle w:val="BodyText"/>
        <w:spacing w:before="3"/>
        <w:rPr>
          <w:rFonts w:ascii="Courier New"/>
          <w:sz w:val="22"/>
        </w:rPr>
      </w:pPr>
    </w:p>
    <w:p w14:paraId="65C0D675" w14:textId="77777777" w:rsidR="002E25FB" w:rsidRPr="0030316E" w:rsidRDefault="00000000" w:rsidP="00D334AB">
      <w:pPr>
        <w:tabs>
          <w:tab w:val="left" w:pos="7071"/>
        </w:tabs>
        <w:ind w:left="160"/>
        <w:rPr>
          <w:rFonts w:ascii="Courier New"/>
          <w:sz w:val="18"/>
        </w:rPr>
      </w:pPr>
      <w:r w:rsidRPr="0030316E">
        <w:rPr>
          <w:rFonts w:ascii="Courier New"/>
          <w:sz w:val="18"/>
        </w:rPr>
        <w:t>std::for_each(std::execution::par,</w:t>
      </w:r>
      <w:r w:rsidRPr="0030316E">
        <w:rPr>
          <w:rFonts w:ascii="Courier New"/>
          <w:spacing w:val="-8"/>
          <w:sz w:val="18"/>
        </w:rPr>
        <w:t xml:space="preserve"> </w:t>
      </w:r>
      <w:r w:rsidRPr="0030316E">
        <w:rPr>
          <w:rFonts w:ascii="Courier New"/>
          <w:sz w:val="18"/>
        </w:rPr>
        <w:t>vec,</w:t>
      </w:r>
      <w:r w:rsidRPr="0030316E">
        <w:rPr>
          <w:rFonts w:ascii="Courier New"/>
          <w:spacing w:val="-8"/>
          <w:sz w:val="18"/>
        </w:rPr>
        <w:t xml:space="preserve"> </w:t>
      </w:r>
      <w:r w:rsidRPr="0030316E">
        <w:rPr>
          <w:rFonts w:ascii="Courier New"/>
          <w:sz w:val="18"/>
        </w:rPr>
        <w:t>[](auto</w:t>
      </w:r>
      <w:r w:rsidRPr="0030316E">
        <w:rPr>
          <w:rFonts w:ascii="Courier New"/>
          <w:spacing w:val="-8"/>
          <w:sz w:val="18"/>
        </w:rPr>
        <w:t xml:space="preserve"> </w:t>
      </w:r>
      <w:r w:rsidRPr="0030316E">
        <w:rPr>
          <w:rFonts w:ascii="Courier New"/>
          <w:sz w:val="18"/>
        </w:rPr>
        <w:t>v)</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(3)</w:t>
      </w:r>
    </w:p>
    <w:p w14:paraId="31F0412A" w14:textId="77777777" w:rsidR="002E25FB" w:rsidRPr="0030316E" w:rsidRDefault="00000000" w:rsidP="00D334AB">
      <w:pPr>
        <w:pStyle w:val="BodyText"/>
        <w:spacing w:before="135" w:line="235" w:lineRule="auto"/>
        <w:ind w:left="100" w:right="1353"/>
      </w:pPr>
      <w:r w:rsidRPr="0030316E">
        <w:t xml:space="preserve">(1) does not modify the elements of the container </w:t>
      </w:r>
      <w:r w:rsidRPr="0030316E">
        <w:rPr>
          <w:rFonts w:ascii="Courier New"/>
          <w:sz w:val="19"/>
        </w:rPr>
        <w:t>vec</w:t>
      </w:r>
      <w:r w:rsidRPr="0030316E">
        <w:t>. This does not hold for the range-based for</w:t>
      </w:r>
      <w:r w:rsidRPr="0030316E">
        <w:rPr>
          <w:spacing w:val="-58"/>
        </w:rPr>
        <w:t xml:space="preserve"> </w:t>
      </w:r>
      <w:r w:rsidRPr="0030316E">
        <w:t>loop</w:t>
      </w:r>
      <w:r w:rsidR="00D334AB" w:rsidRPr="0030316E">
        <w:br/>
        <w:t>(1) vec container içerisinde elementleri modifiye etmez. Range-based for loopta böyle birşey yok.</w:t>
      </w:r>
    </w:p>
    <w:p w14:paraId="6900A8FE" w14:textId="77777777" w:rsidR="002E25FB" w:rsidRPr="0030316E" w:rsidRDefault="00000000" w:rsidP="00D334AB">
      <w:pPr>
        <w:spacing w:before="125" w:line="235" w:lineRule="auto"/>
        <w:ind w:left="100" w:right="1371"/>
        <w:rPr>
          <w:sz w:val="24"/>
        </w:rPr>
      </w:pPr>
      <w:r w:rsidRPr="0030316E">
        <w:rPr>
          <w:spacing w:val="-1"/>
          <w:sz w:val="24"/>
        </w:rPr>
        <w:t xml:space="preserve">(2). The algorithm </w:t>
      </w:r>
      <w:r w:rsidRPr="0030316E">
        <w:rPr>
          <w:rFonts w:ascii="Courier New" w:hAnsi="Courier New"/>
          <w:spacing w:val="-1"/>
          <w:sz w:val="19"/>
        </w:rPr>
        <w:t xml:space="preserve">std::for_each </w:t>
      </w:r>
      <w:r w:rsidRPr="0030316E">
        <w:rPr>
          <w:sz w:val="24"/>
        </w:rPr>
        <w:t xml:space="preserve">(3) performs its job in parallel ( </w:t>
      </w:r>
      <w:r w:rsidRPr="0030316E">
        <w:rPr>
          <w:rFonts w:ascii="Courier New" w:hAnsi="Courier New"/>
          <w:sz w:val="19"/>
        </w:rPr>
        <w:t>std::execution::par</w:t>
      </w:r>
      <w:r w:rsidRPr="0030316E">
        <w:rPr>
          <w:sz w:val="24"/>
        </w:rPr>
        <w:t>). This</w:t>
      </w:r>
      <w:r w:rsidRPr="0030316E">
        <w:rPr>
          <w:spacing w:val="-57"/>
          <w:sz w:val="24"/>
        </w:rPr>
        <w:t xml:space="preserve"> </w:t>
      </w:r>
      <w:r w:rsidRPr="0030316E">
        <w:rPr>
          <w:sz w:val="24"/>
        </w:rPr>
        <w:t>means</w:t>
      </w:r>
      <w:r w:rsidRPr="0030316E">
        <w:rPr>
          <w:spacing w:val="-2"/>
          <w:sz w:val="24"/>
        </w:rPr>
        <w:t xml:space="preserve"> </w:t>
      </w:r>
      <w:r w:rsidRPr="0030316E">
        <w:rPr>
          <w:sz w:val="24"/>
        </w:rPr>
        <w:t>that</w:t>
      </w:r>
      <w:r w:rsidRPr="0030316E">
        <w:rPr>
          <w:spacing w:val="-2"/>
          <w:sz w:val="24"/>
        </w:rPr>
        <w:t xml:space="preserve"> </w:t>
      </w:r>
      <w:r w:rsidRPr="0030316E">
        <w:rPr>
          <w:sz w:val="24"/>
        </w:rPr>
        <w:t>we</w:t>
      </w:r>
      <w:r w:rsidRPr="0030316E">
        <w:rPr>
          <w:spacing w:val="-1"/>
          <w:sz w:val="24"/>
        </w:rPr>
        <w:t xml:space="preserve"> </w:t>
      </w:r>
      <w:r w:rsidRPr="0030316E">
        <w:rPr>
          <w:sz w:val="24"/>
        </w:rPr>
        <w:t>don’t</w:t>
      </w:r>
      <w:r w:rsidRPr="0030316E">
        <w:rPr>
          <w:spacing w:val="-2"/>
          <w:sz w:val="24"/>
        </w:rPr>
        <w:t xml:space="preserve"> </w:t>
      </w:r>
      <w:r w:rsidRPr="0030316E">
        <w:rPr>
          <w:sz w:val="24"/>
        </w:rPr>
        <w:t>care</w:t>
      </w:r>
      <w:r w:rsidRPr="0030316E">
        <w:rPr>
          <w:spacing w:val="-1"/>
          <w:sz w:val="24"/>
        </w:rPr>
        <w:t xml:space="preserve"> </w:t>
      </w:r>
      <w:r w:rsidRPr="0030316E">
        <w:rPr>
          <w:sz w:val="24"/>
        </w:rPr>
        <w:t>in</w:t>
      </w:r>
      <w:r w:rsidRPr="0030316E">
        <w:rPr>
          <w:spacing w:val="-1"/>
          <w:sz w:val="24"/>
        </w:rPr>
        <w:t xml:space="preserve"> </w:t>
      </w:r>
      <w:r w:rsidRPr="0030316E">
        <w:rPr>
          <w:sz w:val="24"/>
        </w:rPr>
        <w:t>which order</w:t>
      </w:r>
      <w:r w:rsidRPr="0030316E">
        <w:rPr>
          <w:spacing w:val="-2"/>
          <w:sz w:val="24"/>
        </w:rPr>
        <w:t xml:space="preserve"> </w:t>
      </w:r>
      <w:r w:rsidRPr="0030316E">
        <w:rPr>
          <w:sz w:val="24"/>
        </w:rPr>
        <w:t>the</w:t>
      </w:r>
      <w:r w:rsidRPr="0030316E">
        <w:rPr>
          <w:spacing w:val="-1"/>
          <w:sz w:val="24"/>
        </w:rPr>
        <w:t xml:space="preserve"> </w:t>
      </w:r>
      <w:r w:rsidRPr="0030316E">
        <w:rPr>
          <w:sz w:val="24"/>
        </w:rPr>
        <w:t>elements</w:t>
      </w:r>
      <w:r w:rsidRPr="0030316E">
        <w:rPr>
          <w:spacing w:val="-2"/>
          <w:sz w:val="24"/>
        </w:rPr>
        <w:t xml:space="preserve"> </w:t>
      </w:r>
      <w:r w:rsidRPr="0030316E">
        <w:rPr>
          <w:sz w:val="24"/>
        </w:rPr>
        <w:t>are</w:t>
      </w:r>
      <w:r w:rsidRPr="0030316E">
        <w:rPr>
          <w:spacing w:val="-1"/>
          <w:sz w:val="24"/>
        </w:rPr>
        <w:t xml:space="preserve"> </w:t>
      </w:r>
      <w:r w:rsidRPr="0030316E">
        <w:rPr>
          <w:sz w:val="24"/>
        </w:rPr>
        <w:t>processed.</w:t>
      </w:r>
      <w:r w:rsidR="00D334AB" w:rsidRPr="0030316E">
        <w:rPr>
          <w:sz w:val="24"/>
        </w:rPr>
        <w:br/>
        <w:t>(2) std::for_each algoritması (3) (std::execution::par) işini paralel olarak yapar. Bunun anlamı hangi elementlerin işlenme sırasına dikkate alınmaz</w:t>
      </w:r>
    </w:p>
    <w:p w14:paraId="59601614" w14:textId="77777777" w:rsidR="002E25FB" w:rsidRPr="0030316E" w:rsidRDefault="00000000" w:rsidP="00D334AB">
      <w:pPr>
        <w:pStyle w:val="BodyText"/>
        <w:spacing w:before="122"/>
        <w:ind w:left="100" w:right="2372"/>
      </w:pPr>
      <w:r w:rsidRPr="0030316E">
        <w:t>Express</w:t>
      </w:r>
      <w:r w:rsidRPr="0030316E">
        <w:rPr>
          <w:spacing w:val="-4"/>
        </w:rPr>
        <w:t xml:space="preserve"> </w:t>
      </w:r>
      <w:r w:rsidRPr="0030316E">
        <w:t>intent</w:t>
      </w:r>
      <w:r w:rsidRPr="0030316E">
        <w:rPr>
          <w:spacing w:val="-3"/>
        </w:rPr>
        <w:t xml:space="preserve"> </w:t>
      </w:r>
      <w:r w:rsidRPr="0030316E">
        <w:t>is</w:t>
      </w:r>
      <w:r w:rsidRPr="0030316E">
        <w:rPr>
          <w:spacing w:val="-4"/>
        </w:rPr>
        <w:t xml:space="preserve"> </w:t>
      </w:r>
      <w:r w:rsidRPr="0030316E">
        <w:t>also</w:t>
      </w:r>
      <w:r w:rsidRPr="0030316E">
        <w:rPr>
          <w:spacing w:val="-2"/>
        </w:rPr>
        <w:t xml:space="preserve"> </w:t>
      </w:r>
      <w:r w:rsidRPr="0030316E">
        <w:t>an</w:t>
      </w:r>
      <w:r w:rsidRPr="0030316E">
        <w:rPr>
          <w:spacing w:val="-3"/>
        </w:rPr>
        <w:t xml:space="preserve"> </w:t>
      </w:r>
      <w:r w:rsidRPr="0030316E">
        <w:t>important</w:t>
      </w:r>
      <w:r w:rsidRPr="0030316E">
        <w:rPr>
          <w:spacing w:val="-3"/>
        </w:rPr>
        <w:t xml:space="preserve"> </w:t>
      </w:r>
      <w:r w:rsidRPr="0030316E">
        <w:t>guideline</w:t>
      </w:r>
      <w:r w:rsidRPr="0030316E">
        <w:rPr>
          <w:spacing w:val="-4"/>
        </w:rPr>
        <w:t xml:space="preserve"> </w:t>
      </w:r>
      <w:r w:rsidRPr="0030316E">
        <w:t>for</w:t>
      </w:r>
      <w:r w:rsidRPr="0030316E">
        <w:rPr>
          <w:spacing w:val="-3"/>
        </w:rPr>
        <w:t xml:space="preserve"> </w:t>
      </w:r>
      <w:r w:rsidRPr="0030316E">
        <w:t>good</w:t>
      </w:r>
      <w:r w:rsidRPr="0030316E">
        <w:rPr>
          <w:spacing w:val="-3"/>
        </w:rPr>
        <w:t xml:space="preserve"> </w:t>
      </w:r>
      <w:r w:rsidRPr="0030316E">
        <w:t>documentation</w:t>
      </w:r>
      <w:r w:rsidRPr="0030316E">
        <w:rPr>
          <w:spacing w:val="-2"/>
        </w:rPr>
        <w:t xml:space="preserve"> </w:t>
      </w:r>
      <w:r w:rsidRPr="0030316E">
        <w:t>of</w:t>
      </w:r>
      <w:r w:rsidRPr="0030316E">
        <w:rPr>
          <w:spacing w:val="-3"/>
        </w:rPr>
        <w:t xml:space="preserve"> </w:t>
      </w:r>
      <w:r w:rsidRPr="0030316E">
        <w:t>your</w:t>
      </w:r>
      <w:r w:rsidRPr="0030316E">
        <w:rPr>
          <w:spacing w:val="-4"/>
        </w:rPr>
        <w:t xml:space="preserve"> </w:t>
      </w:r>
      <w:r w:rsidRPr="0030316E">
        <w:t>code.</w:t>
      </w:r>
      <w:r w:rsidRPr="0030316E">
        <w:rPr>
          <w:spacing w:val="-57"/>
        </w:rPr>
        <w:t xml:space="preserve"> </w:t>
      </w:r>
      <w:r w:rsidRPr="0030316E">
        <w:t>Documentation</w:t>
      </w:r>
      <w:r w:rsidRPr="0030316E">
        <w:rPr>
          <w:spacing w:val="-2"/>
        </w:rPr>
        <w:t xml:space="preserve"> </w:t>
      </w:r>
      <w:r w:rsidRPr="0030316E">
        <w:t>should</w:t>
      </w:r>
      <w:r w:rsidRPr="0030316E">
        <w:rPr>
          <w:spacing w:val="-2"/>
        </w:rPr>
        <w:t xml:space="preserve"> </w:t>
      </w:r>
      <w:r w:rsidRPr="0030316E">
        <w:t>state,</w:t>
      </w:r>
      <w:r w:rsidRPr="0030316E">
        <w:rPr>
          <w:spacing w:val="-1"/>
        </w:rPr>
        <w:t xml:space="preserve"> </w:t>
      </w:r>
      <w:r w:rsidRPr="0030316E">
        <w:t>what</w:t>
      </w:r>
      <w:r w:rsidRPr="0030316E">
        <w:rPr>
          <w:spacing w:val="-3"/>
        </w:rPr>
        <w:t xml:space="preserve"> </w:t>
      </w:r>
      <w:r w:rsidRPr="0030316E">
        <w:t>should</w:t>
      </w:r>
      <w:r w:rsidRPr="0030316E">
        <w:rPr>
          <w:spacing w:val="-2"/>
        </w:rPr>
        <w:t xml:space="preserve"> </w:t>
      </w:r>
      <w:r w:rsidRPr="0030316E">
        <w:t>be</w:t>
      </w:r>
      <w:r w:rsidRPr="0030316E">
        <w:rPr>
          <w:spacing w:val="-2"/>
        </w:rPr>
        <w:t xml:space="preserve"> </w:t>
      </w:r>
      <w:r w:rsidRPr="0030316E">
        <w:t>done</w:t>
      </w:r>
      <w:r w:rsidRPr="0030316E">
        <w:rPr>
          <w:spacing w:val="-3"/>
        </w:rPr>
        <w:t xml:space="preserve"> </w:t>
      </w:r>
      <w:r w:rsidRPr="0030316E">
        <w:t>and</w:t>
      </w:r>
      <w:r w:rsidRPr="0030316E">
        <w:rPr>
          <w:spacing w:val="-1"/>
        </w:rPr>
        <w:t xml:space="preserve"> </w:t>
      </w:r>
      <w:r w:rsidRPr="0030316E">
        <w:t>not,</w:t>
      </w:r>
      <w:r w:rsidRPr="0030316E">
        <w:rPr>
          <w:spacing w:val="-2"/>
        </w:rPr>
        <w:t xml:space="preserve"> </w:t>
      </w:r>
      <w:r w:rsidRPr="0030316E">
        <w:t>how</w:t>
      </w:r>
      <w:r w:rsidRPr="0030316E">
        <w:rPr>
          <w:spacing w:val="-3"/>
        </w:rPr>
        <w:t xml:space="preserve"> </w:t>
      </w:r>
      <w:r w:rsidRPr="0030316E">
        <w:t>it</w:t>
      </w:r>
      <w:r w:rsidRPr="0030316E">
        <w:rPr>
          <w:spacing w:val="-2"/>
        </w:rPr>
        <w:t xml:space="preserve"> </w:t>
      </w:r>
      <w:r w:rsidRPr="0030316E">
        <w:t>should</w:t>
      </w:r>
      <w:r w:rsidRPr="0030316E">
        <w:rPr>
          <w:spacing w:val="-2"/>
        </w:rPr>
        <w:t xml:space="preserve"> </w:t>
      </w:r>
      <w:r w:rsidRPr="0030316E">
        <w:t>be</w:t>
      </w:r>
      <w:r w:rsidRPr="0030316E">
        <w:rPr>
          <w:spacing w:val="-3"/>
        </w:rPr>
        <w:t xml:space="preserve"> </w:t>
      </w:r>
      <w:r w:rsidRPr="0030316E">
        <w:t>done.</w:t>
      </w:r>
      <w:r w:rsidR="00D334AB" w:rsidRPr="0030316E">
        <w:br/>
        <w:t>Açık niyetli olmak iyi bir dökümantasyon için çok önemlidir. Döküman durumları, bir yapılıp yapılmadığını yada nasıl yapıldığını anlatmalıdır.</w:t>
      </w:r>
    </w:p>
    <w:p w14:paraId="563BD621" w14:textId="77777777" w:rsidR="002E25FB" w:rsidRPr="0030316E" w:rsidRDefault="002E25FB">
      <w:pPr>
        <w:pStyle w:val="BodyText"/>
        <w:spacing w:before="3"/>
        <w:rPr>
          <w:sz w:val="31"/>
        </w:rPr>
      </w:pPr>
    </w:p>
    <w:p w14:paraId="50929A29" w14:textId="77777777" w:rsidR="002E25FB" w:rsidRPr="0030316E" w:rsidRDefault="00000000">
      <w:pPr>
        <w:pStyle w:val="Heading3"/>
        <w:spacing w:before="1"/>
      </w:pPr>
      <w:bookmarkStart w:id="44" w:name="P.4:_Ideally,_a_program_should_be_static"/>
      <w:bookmarkStart w:id="45" w:name="_bookmark21"/>
      <w:bookmarkEnd w:id="44"/>
      <w:bookmarkEnd w:id="45"/>
      <w:r w:rsidRPr="0030316E">
        <w:t>P.4:</w:t>
      </w:r>
      <w:r w:rsidRPr="0030316E">
        <w:rPr>
          <w:spacing w:val="13"/>
        </w:rPr>
        <w:t xml:space="preserve"> </w:t>
      </w:r>
      <w:r w:rsidRPr="0030316E">
        <w:t>Ideally,</w:t>
      </w:r>
      <w:r w:rsidRPr="0030316E">
        <w:rPr>
          <w:spacing w:val="13"/>
        </w:rPr>
        <w:t xml:space="preserve"> </w:t>
      </w:r>
      <w:r w:rsidRPr="0030316E">
        <w:t>a</w:t>
      </w:r>
      <w:r w:rsidRPr="0030316E">
        <w:rPr>
          <w:spacing w:val="13"/>
        </w:rPr>
        <w:t xml:space="preserve"> </w:t>
      </w:r>
      <w:r w:rsidRPr="0030316E">
        <w:t>program</w:t>
      </w:r>
      <w:r w:rsidRPr="0030316E">
        <w:rPr>
          <w:spacing w:val="13"/>
        </w:rPr>
        <w:t xml:space="preserve"> </w:t>
      </w:r>
      <w:r w:rsidRPr="0030316E">
        <w:t>should</w:t>
      </w:r>
      <w:r w:rsidRPr="0030316E">
        <w:rPr>
          <w:spacing w:val="13"/>
        </w:rPr>
        <w:t xml:space="preserve"> </w:t>
      </w:r>
      <w:r w:rsidRPr="0030316E">
        <w:t>be</w:t>
      </w:r>
      <w:r w:rsidRPr="0030316E">
        <w:rPr>
          <w:spacing w:val="13"/>
        </w:rPr>
        <w:t xml:space="preserve"> </w:t>
      </w:r>
      <w:r w:rsidRPr="0030316E">
        <w:t>statically</w:t>
      </w:r>
      <w:r w:rsidRPr="0030316E">
        <w:rPr>
          <w:spacing w:val="13"/>
        </w:rPr>
        <w:t xml:space="preserve"> </w:t>
      </w:r>
      <w:r w:rsidRPr="0030316E">
        <w:t>type</w:t>
      </w:r>
      <w:r w:rsidRPr="0030316E">
        <w:rPr>
          <w:spacing w:val="13"/>
        </w:rPr>
        <w:t xml:space="preserve"> </w:t>
      </w:r>
      <w:r w:rsidRPr="0030316E">
        <w:t>safe</w:t>
      </w:r>
      <w:r w:rsidR="00A4005D" w:rsidRPr="0030316E">
        <w:br/>
        <w:t>Ideal olarak, program staticlly type safe (Static Tür Güvenliği)</w:t>
      </w:r>
    </w:p>
    <w:p w14:paraId="2330FF7F" w14:textId="77777777" w:rsidR="002E25FB" w:rsidRPr="0030316E" w:rsidRDefault="00000000">
      <w:pPr>
        <w:pStyle w:val="BodyText"/>
        <w:spacing w:before="172"/>
        <w:ind w:left="100" w:right="1345"/>
      </w:pPr>
      <w:r w:rsidRPr="0030316E">
        <w:t>C++ is a statically typed language. Statically typed means that the type of the data is known to</w:t>
      </w:r>
      <w:r w:rsidRPr="0030316E">
        <w:rPr>
          <w:spacing w:val="1"/>
        </w:rPr>
        <w:t xml:space="preserve"> </w:t>
      </w:r>
      <w:r w:rsidRPr="0030316E">
        <w:t>the</w:t>
      </w:r>
      <w:r w:rsidRPr="0030316E">
        <w:rPr>
          <w:spacing w:val="-5"/>
        </w:rPr>
        <w:t xml:space="preserve"> </w:t>
      </w:r>
      <w:r w:rsidRPr="0030316E">
        <w:t>compiler.</w:t>
      </w:r>
      <w:r w:rsidRPr="0030316E">
        <w:rPr>
          <w:spacing w:val="-4"/>
        </w:rPr>
        <w:t xml:space="preserve"> </w:t>
      </w:r>
      <w:r w:rsidRPr="0030316E">
        <w:t>Statically</w:t>
      </w:r>
      <w:r w:rsidRPr="0030316E">
        <w:rPr>
          <w:spacing w:val="-3"/>
        </w:rPr>
        <w:t xml:space="preserve"> </w:t>
      </w:r>
      <w:r w:rsidRPr="0030316E">
        <w:t>type</w:t>
      </w:r>
      <w:r w:rsidRPr="0030316E">
        <w:rPr>
          <w:spacing w:val="-5"/>
        </w:rPr>
        <w:t xml:space="preserve"> </w:t>
      </w:r>
      <w:r w:rsidRPr="0030316E">
        <w:t>safe</w:t>
      </w:r>
      <w:r w:rsidRPr="0030316E">
        <w:rPr>
          <w:spacing w:val="-4"/>
        </w:rPr>
        <w:t xml:space="preserve"> </w:t>
      </w:r>
      <w:r w:rsidRPr="0030316E">
        <w:t>additionally</w:t>
      </w:r>
      <w:r w:rsidRPr="0030316E">
        <w:rPr>
          <w:spacing w:val="-4"/>
        </w:rPr>
        <w:t xml:space="preserve"> </w:t>
      </w:r>
      <w:r w:rsidRPr="0030316E">
        <w:t>states</w:t>
      </w:r>
      <w:r w:rsidRPr="0030316E">
        <w:rPr>
          <w:spacing w:val="-4"/>
        </w:rPr>
        <w:t xml:space="preserve"> </w:t>
      </w:r>
      <w:r w:rsidRPr="0030316E">
        <w:t>that</w:t>
      </w:r>
      <w:r w:rsidRPr="0030316E">
        <w:rPr>
          <w:spacing w:val="-5"/>
        </w:rPr>
        <w:t xml:space="preserve"> </w:t>
      </w:r>
      <w:r w:rsidRPr="0030316E">
        <w:t>the</w:t>
      </w:r>
      <w:r w:rsidRPr="0030316E">
        <w:rPr>
          <w:spacing w:val="-4"/>
        </w:rPr>
        <w:t xml:space="preserve"> </w:t>
      </w:r>
      <w:r w:rsidRPr="0030316E">
        <w:t>compiler</w:t>
      </w:r>
      <w:r w:rsidRPr="0030316E">
        <w:rPr>
          <w:spacing w:val="-5"/>
        </w:rPr>
        <w:t xml:space="preserve"> </w:t>
      </w:r>
      <w:r w:rsidRPr="0030316E">
        <w:t>detects</w:t>
      </w:r>
      <w:r w:rsidRPr="0030316E">
        <w:rPr>
          <w:spacing w:val="-4"/>
        </w:rPr>
        <w:t xml:space="preserve"> </w:t>
      </w:r>
      <w:r w:rsidRPr="0030316E">
        <w:t>type</w:t>
      </w:r>
      <w:r w:rsidRPr="0030316E">
        <w:rPr>
          <w:spacing w:val="-5"/>
        </w:rPr>
        <w:t xml:space="preserve"> </w:t>
      </w:r>
      <w:r w:rsidRPr="0030316E">
        <w:t>errors.</w:t>
      </w:r>
      <w:r w:rsidRPr="0030316E">
        <w:rPr>
          <w:spacing w:val="-3"/>
        </w:rPr>
        <w:t xml:space="preserve"> </w:t>
      </w:r>
      <w:r w:rsidRPr="0030316E">
        <w:t>Due</w:t>
      </w:r>
      <w:r w:rsidRPr="0030316E">
        <w:rPr>
          <w:spacing w:val="-5"/>
        </w:rPr>
        <w:t xml:space="preserve"> </w:t>
      </w:r>
      <w:r w:rsidRPr="0030316E">
        <w:t>to</w:t>
      </w:r>
      <w:r w:rsidRPr="0030316E">
        <w:rPr>
          <w:spacing w:val="-57"/>
        </w:rPr>
        <w:t xml:space="preserve"> </w:t>
      </w:r>
      <w:r w:rsidRPr="0030316E">
        <w:t>existing problematic areas, this goal cannot always be achieved, but there is a cure against</w:t>
      </w:r>
      <w:r w:rsidRPr="0030316E">
        <w:rPr>
          <w:spacing w:val="1"/>
        </w:rPr>
        <w:t xml:space="preserve"> </w:t>
      </w:r>
      <w:r w:rsidRPr="0030316E">
        <w:t>unions,</w:t>
      </w:r>
      <w:r w:rsidRPr="0030316E">
        <w:rPr>
          <w:spacing w:val="-1"/>
        </w:rPr>
        <w:t xml:space="preserve"> </w:t>
      </w:r>
      <w:r w:rsidRPr="0030316E">
        <w:t>casts,</w:t>
      </w:r>
      <w:r w:rsidRPr="0030316E">
        <w:rPr>
          <w:spacing w:val="-1"/>
        </w:rPr>
        <w:t xml:space="preserve"> </w:t>
      </w:r>
      <w:r w:rsidRPr="0030316E">
        <w:t>array decays,</w:t>
      </w:r>
      <w:r w:rsidRPr="0030316E">
        <w:rPr>
          <w:spacing w:val="-1"/>
        </w:rPr>
        <w:t xml:space="preserve"> </w:t>
      </w:r>
      <w:r w:rsidRPr="0030316E">
        <w:t>range</w:t>
      </w:r>
      <w:r w:rsidRPr="0030316E">
        <w:rPr>
          <w:spacing w:val="-2"/>
        </w:rPr>
        <w:t xml:space="preserve"> </w:t>
      </w:r>
      <w:r w:rsidRPr="0030316E">
        <w:t>errors, or</w:t>
      </w:r>
      <w:r w:rsidRPr="0030316E">
        <w:rPr>
          <w:spacing w:val="-2"/>
        </w:rPr>
        <w:t xml:space="preserve"> </w:t>
      </w:r>
      <w:r w:rsidRPr="0030316E">
        <w:t>narrowing conversions:</w:t>
      </w:r>
      <w:r w:rsidR="00A4005D" w:rsidRPr="0030316E">
        <w:br/>
        <w:t xml:space="preserve">C++, statik tipde dildir. Yani compiler tüm deşiken yada ifadelerini tipini bilmek zorundadır. Bu problemli bir alan olmasından dolayı, her zaman doğru kullanamayız. </w:t>
      </w:r>
      <w:r w:rsidR="00741A2B" w:rsidRPr="0030316E">
        <w:t>Fakat çok açık bir şekilde unions, casts, array decay, range errors yada veri türlerinin dönüştürülmesi gibi.</w:t>
      </w:r>
    </w:p>
    <w:p w14:paraId="29C6747E" w14:textId="77777777" w:rsidR="002E25FB" w:rsidRPr="0030316E" w:rsidRDefault="00000000">
      <w:pPr>
        <w:pStyle w:val="ListParagraph"/>
        <w:numPr>
          <w:ilvl w:val="0"/>
          <w:numId w:val="173"/>
        </w:numPr>
        <w:tabs>
          <w:tab w:val="left" w:pos="316"/>
        </w:tabs>
        <w:ind w:left="316" w:hanging="145"/>
        <w:rPr>
          <w:sz w:val="24"/>
        </w:rPr>
      </w:pPr>
      <w:r w:rsidRPr="0030316E">
        <w:rPr>
          <w:spacing w:val="-1"/>
          <w:sz w:val="24"/>
        </w:rPr>
        <w:t>With</w:t>
      </w:r>
      <w:r w:rsidRPr="0030316E">
        <w:rPr>
          <w:sz w:val="24"/>
        </w:rPr>
        <w:t xml:space="preserve"> </w:t>
      </w:r>
      <w:r w:rsidRPr="0030316E">
        <w:rPr>
          <w:spacing w:val="-1"/>
          <w:sz w:val="24"/>
        </w:rPr>
        <w:t>C++17,</w:t>
      </w:r>
      <w:r w:rsidRPr="0030316E">
        <w:rPr>
          <w:spacing w:val="1"/>
          <w:sz w:val="24"/>
        </w:rPr>
        <w:t xml:space="preserve"> </w:t>
      </w:r>
      <w:r w:rsidRPr="0030316E">
        <w:rPr>
          <w:spacing w:val="-1"/>
          <w:sz w:val="24"/>
        </w:rPr>
        <w:t>you</w:t>
      </w:r>
      <w:r w:rsidRPr="0030316E">
        <w:rPr>
          <w:sz w:val="24"/>
        </w:rPr>
        <w:t xml:space="preserve"> </w:t>
      </w:r>
      <w:r w:rsidRPr="0030316E">
        <w:rPr>
          <w:spacing w:val="-1"/>
          <w:sz w:val="24"/>
        </w:rPr>
        <w:t>can</w:t>
      </w:r>
      <w:r w:rsidRPr="0030316E">
        <w:rPr>
          <w:spacing w:val="1"/>
          <w:sz w:val="24"/>
        </w:rPr>
        <w:t xml:space="preserve"> </w:t>
      </w:r>
      <w:r w:rsidRPr="0030316E">
        <w:rPr>
          <w:spacing w:val="-1"/>
          <w:sz w:val="24"/>
        </w:rPr>
        <w:t>use</w:t>
      </w:r>
      <w:r w:rsidRPr="0030316E">
        <w:rPr>
          <w:sz w:val="24"/>
        </w:rPr>
        <w:t xml:space="preserve"> </w:t>
      </w:r>
      <w:r w:rsidRPr="0030316E">
        <w:rPr>
          <w:rFonts w:ascii="Courier New" w:hAnsi="Courier New"/>
          <w:i/>
          <w:spacing w:val="-1"/>
          <w:sz w:val="19"/>
        </w:rPr>
        <w:t>std::variant</w:t>
      </w:r>
      <w:r w:rsidRPr="0030316E">
        <w:rPr>
          <w:rFonts w:ascii="Courier New" w:hAnsi="Courier New"/>
          <w:i/>
          <w:spacing w:val="-55"/>
          <w:sz w:val="19"/>
        </w:rPr>
        <w:t xml:space="preserve"> </w:t>
      </w:r>
      <w:r w:rsidRPr="0030316E">
        <w:rPr>
          <w:sz w:val="24"/>
        </w:rPr>
        <w:t>as a type-safe</w:t>
      </w:r>
      <w:r w:rsidRPr="0030316E">
        <w:rPr>
          <w:spacing w:val="-1"/>
          <w:sz w:val="24"/>
        </w:rPr>
        <w:t xml:space="preserve"> </w:t>
      </w:r>
      <w:r w:rsidRPr="0030316E">
        <w:rPr>
          <w:sz w:val="24"/>
        </w:rPr>
        <w:t>replacement for</w:t>
      </w:r>
      <w:r w:rsidRPr="0030316E">
        <w:rPr>
          <w:spacing w:val="-1"/>
          <w:sz w:val="24"/>
        </w:rPr>
        <w:t xml:space="preserve"> </w:t>
      </w:r>
      <w:r w:rsidRPr="0030316E">
        <w:rPr>
          <w:sz w:val="24"/>
        </w:rPr>
        <w:t>a union.</w:t>
      </w:r>
      <w:r w:rsidR="0040775F" w:rsidRPr="0030316E">
        <w:rPr>
          <w:sz w:val="24"/>
        </w:rPr>
        <w:br/>
        <w:t xml:space="preserve">C++17’de, unionlar dönüşümü için </w:t>
      </w:r>
      <w:r w:rsidR="0040775F" w:rsidRPr="0030316E">
        <w:rPr>
          <w:i/>
          <w:iCs/>
          <w:sz w:val="24"/>
        </w:rPr>
        <w:t>std::variant ‘</w:t>
      </w:r>
      <w:r w:rsidR="0040775F" w:rsidRPr="0030316E">
        <w:rPr>
          <w:sz w:val="24"/>
        </w:rPr>
        <w:t>tı günvenli tip dönüşümü olarak kullanabilirsiniz.</w:t>
      </w:r>
    </w:p>
    <w:p w14:paraId="3D6FD8F2" w14:textId="77777777" w:rsidR="002E25FB" w:rsidRPr="0030316E" w:rsidRDefault="00000000">
      <w:pPr>
        <w:pStyle w:val="ListParagraph"/>
        <w:numPr>
          <w:ilvl w:val="0"/>
          <w:numId w:val="173"/>
        </w:numPr>
        <w:tabs>
          <w:tab w:val="left" w:pos="316"/>
        </w:tabs>
        <w:spacing w:before="187"/>
        <w:ind w:left="316" w:hanging="145"/>
        <w:rPr>
          <w:sz w:val="24"/>
        </w:rPr>
      </w:pPr>
      <w:r w:rsidRPr="0030316E">
        <w:rPr>
          <w:sz w:val="24"/>
        </w:rPr>
        <w:t>Generic</w:t>
      </w:r>
      <w:r w:rsidRPr="0030316E">
        <w:rPr>
          <w:spacing w:val="-4"/>
          <w:sz w:val="24"/>
        </w:rPr>
        <w:t xml:space="preserve"> </w:t>
      </w:r>
      <w:r w:rsidRPr="0030316E">
        <w:rPr>
          <w:sz w:val="24"/>
        </w:rPr>
        <w:t>code</w:t>
      </w:r>
      <w:r w:rsidRPr="0030316E">
        <w:rPr>
          <w:spacing w:val="-4"/>
          <w:sz w:val="24"/>
        </w:rPr>
        <w:t xml:space="preserve"> </w:t>
      </w:r>
      <w:r w:rsidRPr="0030316E">
        <w:rPr>
          <w:sz w:val="24"/>
        </w:rPr>
        <w:t>based</w:t>
      </w:r>
      <w:r w:rsidRPr="0030316E">
        <w:rPr>
          <w:spacing w:val="-3"/>
          <w:sz w:val="24"/>
        </w:rPr>
        <w:t xml:space="preserve"> </w:t>
      </w:r>
      <w:r w:rsidRPr="0030316E">
        <w:rPr>
          <w:sz w:val="24"/>
        </w:rPr>
        <w:t>on</w:t>
      </w:r>
      <w:r w:rsidRPr="0030316E">
        <w:rPr>
          <w:spacing w:val="-3"/>
          <w:sz w:val="24"/>
        </w:rPr>
        <w:t xml:space="preserve"> </w:t>
      </w:r>
      <w:r w:rsidRPr="0030316E">
        <w:rPr>
          <w:sz w:val="24"/>
        </w:rPr>
        <w:t>templates</w:t>
      </w:r>
      <w:r w:rsidRPr="0030316E">
        <w:rPr>
          <w:spacing w:val="-4"/>
          <w:sz w:val="24"/>
        </w:rPr>
        <w:t xml:space="preserve"> </w:t>
      </w:r>
      <w:r w:rsidRPr="0030316E">
        <w:rPr>
          <w:sz w:val="24"/>
        </w:rPr>
        <w:t>reduces</w:t>
      </w:r>
      <w:r w:rsidRPr="0030316E">
        <w:rPr>
          <w:spacing w:val="-4"/>
          <w:sz w:val="24"/>
        </w:rPr>
        <w:t xml:space="preserve"> </w:t>
      </w:r>
      <w:r w:rsidRPr="0030316E">
        <w:rPr>
          <w:sz w:val="24"/>
        </w:rPr>
        <w:t>the</w:t>
      </w:r>
      <w:r w:rsidRPr="0030316E">
        <w:rPr>
          <w:spacing w:val="-4"/>
          <w:sz w:val="24"/>
        </w:rPr>
        <w:t xml:space="preserve"> </w:t>
      </w:r>
      <w:r w:rsidRPr="0030316E">
        <w:rPr>
          <w:sz w:val="24"/>
        </w:rPr>
        <w:t>need</w:t>
      </w:r>
      <w:r w:rsidRPr="0030316E">
        <w:rPr>
          <w:spacing w:val="-2"/>
          <w:sz w:val="24"/>
        </w:rPr>
        <w:t xml:space="preserve"> </w:t>
      </w:r>
      <w:r w:rsidRPr="0030316E">
        <w:rPr>
          <w:sz w:val="24"/>
        </w:rPr>
        <w:t>for</w:t>
      </w:r>
      <w:r w:rsidRPr="0030316E">
        <w:rPr>
          <w:spacing w:val="-4"/>
          <w:sz w:val="24"/>
        </w:rPr>
        <w:t xml:space="preserve"> </w:t>
      </w:r>
      <w:r w:rsidRPr="0030316E">
        <w:rPr>
          <w:sz w:val="24"/>
        </w:rPr>
        <w:t>casting</w:t>
      </w:r>
      <w:r w:rsidRPr="0030316E">
        <w:rPr>
          <w:spacing w:val="-3"/>
          <w:sz w:val="24"/>
        </w:rPr>
        <w:t xml:space="preserve"> </w:t>
      </w:r>
      <w:r w:rsidRPr="0030316E">
        <w:rPr>
          <w:sz w:val="24"/>
        </w:rPr>
        <w:t>and,</w:t>
      </w:r>
      <w:r w:rsidRPr="0030316E">
        <w:rPr>
          <w:spacing w:val="-3"/>
          <w:sz w:val="24"/>
        </w:rPr>
        <w:t xml:space="preserve"> </w:t>
      </w:r>
      <w:r w:rsidRPr="0030316E">
        <w:rPr>
          <w:sz w:val="24"/>
        </w:rPr>
        <w:t>therefore,</w:t>
      </w:r>
      <w:r w:rsidRPr="0030316E">
        <w:rPr>
          <w:spacing w:val="-3"/>
          <w:sz w:val="24"/>
        </w:rPr>
        <w:t xml:space="preserve"> </w:t>
      </w:r>
      <w:r w:rsidRPr="0030316E">
        <w:rPr>
          <w:sz w:val="24"/>
        </w:rPr>
        <w:t>for</w:t>
      </w:r>
      <w:r w:rsidRPr="0030316E">
        <w:rPr>
          <w:spacing w:val="-4"/>
          <w:sz w:val="24"/>
        </w:rPr>
        <w:t xml:space="preserve"> </w:t>
      </w:r>
      <w:r w:rsidRPr="0030316E">
        <w:rPr>
          <w:sz w:val="24"/>
        </w:rPr>
        <w:t>type</w:t>
      </w:r>
      <w:r w:rsidRPr="0030316E">
        <w:rPr>
          <w:spacing w:val="-4"/>
          <w:sz w:val="24"/>
        </w:rPr>
        <w:t xml:space="preserve"> </w:t>
      </w:r>
      <w:r w:rsidRPr="0030316E">
        <w:rPr>
          <w:sz w:val="24"/>
        </w:rPr>
        <w:t>errors.</w:t>
      </w:r>
      <w:r w:rsidR="0040775F" w:rsidRPr="0030316E">
        <w:rPr>
          <w:sz w:val="24"/>
        </w:rPr>
        <w:br/>
        <w:t>tip hataları için generic code tabanlı templatelar, casting ihtiyacınızı düşürür.</w:t>
      </w:r>
    </w:p>
    <w:p w14:paraId="06E28739" w14:textId="77777777" w:rsidR="002E25FB" w:rsidRPr="0030316E" w:rsidRDefault="00000000">
      <w:pPr>
        <w:pStyle w:val="ListParagraph"/>
        <w:numPr>
          <w:ilvl w:val="0"/>
          <w:numId w:val="173"/>
        </w:numPr>
        <w:tabs>
          <w:tab w:val="left" w:pos="316"/>
        </w:tabs>
        <w:ind w:right="1421" w:hanging="168"/>
        <w:rPr>
          <w:sz w:val="24"/>
        </w:rPr>
      </w:pPr>
      <w:r w:rsidRPr="0030316E">
        <w:rPr>
          <w:sz w:val="24"/>
        </w:rPr>
        <w:t>Array</w:t>
      </w:r>
      <w:r w:rsidRPr="0030316E">
        <w:rPr>
          <w:spacing w:val="-3"/>
          <w:sz w:val="24"/>
        </w:rPr>
        <w:t xml:space="preserve"> </w:t>
      </w:r>
      <w:r w:rsidRPr="0030316E">
        <w:rPr>
          <w:sz w:val="24"/>
        </w:rPr>
        <w:t>decay</w:t>
      </w:r>
      <w:r w:rsidRPr="0030316E">
        <w:rPr>
          <w:spacing w:val="-2"/>
          <w:sz w:val="24"/>
        </w:rPr>
        <w:t xml:space="preserve"> </w:t>
      </w:r>
      <w:r w:rsidRPr="0030316E">
        <w:rPr>
          <w:sz w:val="24"/>
        </w:rPr>
        <w:t>happens</w:t>
      </w:r>
      <w:r w:rsidRPr="0030316E">
        <w:rPr>
          <w:spacing w:val="-4"/>
          <w:sz w:val="24"/>
        </w:rPr>
        <w:t xml:space="preserve"> </w:t>
      </w:r>
      <w:r w:rsidRPr="0030316E">
        <w:rPr>
          <w:sz w:val="24"/>
        </w:rPr>
        <w:t>when</w:t>
      </w:r>
      <w:r w:rsidRPr="0030316E">
        <w:rPr>
          <w:spacing w:val="-2"/>
          <w:sz w:val="24"/>
        </w:rPr>
        <w:t xml:space="preserve"> </w:t>
      </w:r>
      <w:r w:rsidRPr="0030316E">
        <w:rPr>
          <w:sz w:val="24"/>
        </w:rPr>
        <w:t>you</w:t>
      </w:r>
      <w:r w:rsidRPr="0030316E">
        <w:rPr>
          <w:spacing w:val="-3"/>
          <w:sz w:val="24"/>
        </w:rPr>
        <w:t xml:space="preserve"> </w:t>
      </w:r>
      <w:r w:rsidRPr="0030316E">
        <w:rPr>
          <w:sz w:val="24"/>
        </w:rPr>
        <w:t>invoke</w:t>
      </w:r>
      <w:r w:rsidRPr="0030316E">
        <w:rPr>
          <w:spacing w:val="-3"/>
          <w:sz w:val="24"/>
        </w:rPr>
        <w:t xml:space="preserve"> </w:t>
      </w:r>
      <w:r w:rsidRPr="0030316E">
        <w:rPr>
          <w:sz w:val="24"/>
        </w:rPr>
        <w:t>a</w:t>
      </w:r>
      <w:r w:rsidRPr="0030316E">
        <w:rPr>
          <w:spacing w:val="-3"/>
          <w:sz w:val="24"/>
        </w:rPr>
        <w:t xml:space="preserve"> </w:t>
      </w:r>
      <w:r w:rsidRPr="0030316E">
        <w:rPr>
          <w:sz w:val="24"/>
        </w:rPr>
        <w:t>function</w:t>
      </w:r>
      <w:r w:rsidRPr="0030316E">
        <w:rPr>
          <w:spacing w:val="-3"/>
          <w:sz w:val="24"/>
        </w:rPr>
        <w:t xml:space="preserve"> </w:t>
      </w:r>
      <w:r w:rsidRPr="0030316E">
        <w:rPr>
          <w:sz w:val="24"/>
        </w:rPr>
        <w:t>with</w:t>
      </w:r>
      <w:r w:rsidRPr="0030316E">
        <w:rPr>
          <w:spacing w:val="-2"/>
          <w:sz w:val="24"/>
        </w:rPr>
        <w:t xml:space="preserve"> </w:t>
      </w:r>
      <w:r w:rsidRPr="0030316E">
        <w:rPr>
          <w:sz w:val="24"/>
        </w:rPr>
        <w:t>a</w:t>
      </w:r>
      <w:r w:rsidRPr="0030316E">
        <w:rPr>
          <w:spacing w:val="-4"/>
          <w:sz w:val="24"/>
        </w:rPr>
        <w:t xml:space="preserve"> </w:t>
      </w:r>
      <w:r w:rsidRPr="0030316E">
        <w:rPr>
          <w:sz w:val="24"/>
        </w:rPr>
        <w:t>C-array.</w:t>
      </w:r>
      <w:r w:rsidRPr="0030316E">
        <w:rPr>
          <w:spacing w:val="-2"/>
          <w:sz w:val="24"/>
        </w:rPr>
        <w:t xml:space="preserve"> </w:t>
      </w:r>
      <w:r w:rsidRPr="0030316E">
        <w:rPr>
          <w:sz w:val="24"/>
        </w:rPr>
        <w:t>The</w:t>
      </w:r>
      <w:r w:rsidRPr="0030316E">
        <w:rPr>
          <w:spacing w:val="-3"/>
          <w:sz w:val="24"/>
        </w:rPr>
        <w:t xml:space="preserve"> </w:t>
      </w:r>
      <w:r w:rsidRPr="0030316E">
        <w:rPr>
          <w:sz w:val="24"/>
        </w:rPr>
        <w:t>function</w:t>
      </w:r>
      <w:r w:rsidRPr="0030316E">
        <w:rPr>
          <w:spacing w:val="-3"/>
          <w:sz w:val="24"/>
        </w:rPr>
        <w:t xml:space="preserve"> </w:t>
      </w:r>
      <w:r w:rsidRPr="0030316E">
        <w:rPr>
          <w:sz w:val="24"/>
        </w:rPr>
        <w:t>takes</w:t>
      </w:r>
      <w:r w:rsidRPr="0030316E">
        <w:rPr>
          <w:spacing w:val="-3"/>
          <w:sz w:val="24"/>
        </w:rPr>
        <w:t xml:space="preserve"> </w:t>
      </w:r>
      <w:r w:rsidRPr="0030316E">
        <w:rPr>
          <w:sz w:val="24"/>
        </w:rPr>
        <w:t>the</w:t>
      </w:r>
      <w:r w:rsidRPr="0030316E">
        <w:rPr>
          <w:spacing w:val="-4"/>
          <w:sz w:val="24"/>
        </w:rPr>
        <w:t xml:space="preserve"> </w:t>
      </w:r>
      <w:r w:rsidRPr="0030316E">
        <w:rPr>
          <w:sz w:val="24"/>
        </w:rPr>
        <w:t>array</w:t>
      </w:r>
      <w:r w:rsidRPr="0030316E">
        <w:rPr>
          <w:spacing w:val="-57"/>
          <w:sz w:val="24"/>
        </w:rPr>
        <w:t xml:space="preserve"> </w:t>
      </w:r>
      <w:r w:rsidRPr="0030316E">
        <w:rPr>
          <w:sz w:val="24"/>
        </w:rPr>
        <w:t>via a pointer to its first element and its length. This means, you start with a type-rich data</w:t>
      </w:r>
      <w:r w:rsidRPr="0030316E">
        <w:rPr>
          <w:spacing w:val="1"/>
          <w:sz w:val="24"/>
        </w:rPr>
        <w:t xml:space="preserve"> </w:t>
      </w:r>
      <w:r w:rsidRPr="0030316E">
        <w:rPr>
          <w:sz w:val="24"/>
        </w:rPr>
        <w:t>structure C-array and end with a type-poor pointer to its first element. The cure is part of</w:t>
      </w:r>
      <w:r w:rsidRPr="0030316E">
        <w:rPr>
          <w:spacing w:val="1"/>
          <w:sz w:val="24"/>
        </w:rPr>
        <w:t xml:space="preserve"> </w:t>
      </w:r>
      <w:r w:rsidRPr="0030316E">
        <w:rPr>
          <w:spacing w:val="-1"/>
          <w:sz w:val="24"/>
        </w:rPr>
        <w:t xml:space="preserve">C++20: </w:t>
      </w:r>
      <w:r w:rsidRPr="0030316E">
        <w:rPr>
          <w:rFonts w:ascii="Courier New" w:hAnsi="Courier New"/>
          <w:i/>
          <w:spacing w:val="-1"/>
          <w:sz w:val="19"/>
        </w:rPr>
        <w:t>std::span</w:t>
      </w:r>
      <w:r w:rsidRPr="0030316E">
        <w:rPr>
          <w:spacing w:val="-1"/>
          <w:sz w:val="24"/>
        </w:rPr>
        <w:t xml:space="preserve">. </w:t>
      </w:r>
      <w:r w:rsidRPr="0030316E">
        <w:rPr>
          <w:rFonts w:ascii="Courier New" w:hAnsi="Courier New"/>
          <w:spacing w:val="-1"/>
          <w:sz w:val="19"/>
        </w:rPr>
        <w:t xml:space="preserve">std::span </w:t>
      </w:r>
      <w:r w:rsidRPr="0030316E">
        <w:rPr>
          <w:spacing w:val="-1"/>
          <w:sz w:val="24"/>
        </w:rPr>
        <w:t xml:space="preserve">automatically </w:t>
      </w:r>
      <w:r w:rsidRPr="0030316E">
        <w:rPr>
          <w:sz w:val="24"/>
        </w:rPr>
        <w:t>deduces the size of a C-array and also protects</w:t>
      </w:r>
      <w:r w:rsidRPr="0030316E">
        <w:rPr>
          <w:spacing w:val="1"/>
          <w:sz w:val="24"/>
        </w:rPr>
        <w:t xml:space="preserve"> </w:t>
      </w:r>
      <w:r w:rsidRPr="0030316E">
        <w:rPr>
          <w:sz w:val="24"/>
        </w:rPr>
        <w:t>you from range errors. If you don’t have C++20, use the implementation provided by the</w:t>
      </w:r>
      <w:r w:rsidRPr="0030316E">
        <w:rPr>
          <w:spacing w:val="1"/>
          <w:sz w:val="24"/>
        </w:rPr>
        <w:t xml:space="preserve"> </w:t>
      </w:r>
      <w:r w:rsidRPr="0030316E">
        <w:rPr>
          <w:sz w:val="24"/>
        </w:rPr>
        <w:t>Guidelines</w:t>
      </w:r>
      <w:r w:rsidRPr="0030316E">
        <w:rPr>
          <w:spacing w:val="-2"/>
          <w:sz w:val="24"/>
        </w:rPr>
        <w:t xml:space="preserve"> </w:t>
      </w:r>
      <w:r w:rsidRPr="0030316E">
        <w:rPr>
          <w:sz w:val="24"/>
        </w:rPr>
        <w:t>Support</w:t>
      </w:r>
      <w:r w:rsidRPr="0030316E">
        <w:rPr>
          <w:spacing w:val="-1"/>
          <w:sz w:val="24"/>
        </w:rPr>
        <w:t xml:space="preserve"> </w:t>
      </w:r>
      <w:r w:rsidRPr="0030316E">
        <w:rPr>
          <w:sz w:val="24"/>
        </w:rPr>
        <w:t>Library.</w:t>
      </w:r>
      <w:r w:rsidR="0040775F" w:rsidRPr="0030316E">
        <w:rPr>
          <w:sz w:val="24"/>
        </w:rPr>
        <w:br/>
        <w:t xml:space="preserve">C dizilerinde array decay, diziyi gösteren bir pointeri ifade eder. Fonksiyonlar diziyi pointer ile alırken ilk elemanı ve uzunluğunu alır. Bunun anlamı; elinize çeşitli verileri içeren bir C structure var iken, pointer sadece bu verinin başlangıç adresini gösteren bir basit bir veridir. C++20: </w:t>
      </w:r>
      <w:r w:rsidR="0040775F" w:rsidRPr="0030316E">
        <w:rPr>
          <w:i/>
          <w:iCs/>
          <w:sz w:val="24"/>
        </w:rPr>
        <w:t xml:space="preserve">std:span </w:t>
      </w:r>
      <w:r w:rsidR="0040775F" w:rsidRPr="0030316E">
        <w:rPr>
          <w:sz w:val="24"/>
        </w:rPr>
        <w:t>otomatik olarak C</w:t>
      </w:r>
      <w:r w:rsidR="00236377" w:rsidRPr="0030316E">
        <w:rPr>
          <w:sz w:val="24"/>
        </w:rPr>
        <w:t xml:space="preserve">-array’nızın size’nı çıkarır ve aralıkta oluşabilecek </w:t>
      </w:r>
      <w:r w:rsidR="00236377" w:rsidRPr="0030316E">
        <w:rPr>
          <w:sz w:val="24"/>
        </w:rPr>
        <w:lastRenderedPageBreak/>
        <w:t>hatalardan sizi korur.</w:t>
      </w:r>
      <w:r w:rsidR="009A2450" w:rsidRPr="0030316E">
        <w:rPr>
          <w:sz w:val="24"/>
        </w:rPr>
        <w:t xml:space="preserve"> Eğer C++20 kullanmıyorsanız bu uygulamayı sağlayan bir kütüphane kullanın.</w:t>
      </w:r>
    </w:p>
    <w:p w14:paraId="3B6A37E0" w14:textId="77777777" w:rsidR="002E25FB" w:rsidRPr="0030316E" w:rsidRDefault="00000000">
      <w:pPr>
        <w:pStyle w:val="ListParagraph"/>
        <w:numPr>
          <w:ilvl w:val="0"/>
          <w:numId w:val="173"/>
        </w:numPr>
        <w:tabs>
          <w:tab w:val="left" w:pos="316"/>
        </w:tabs>
        <w:spacing w:before="187"/>
        <w:ind w:right="2073" w:hanging="168"/>
        <w:rPr>
          <w:sz w:val="24"/>
        </w:rPr>
      </w:pPr>
      <w:r w:rsidRPr="0030316E">
        <w:rPr>
          <w:sz w:val="24"/>
        </w:rPr>
        <w:t>Narrowing</w:t>
      </w:r>
      <w:r w:rsidRPr="0030316E">
        <w:rPr>
          <w:spacing w:val="-4"/>
          <w:sz w:val="24"/>
        </w:rPr>
        <w:t xml:space="preserve"> </w:t>
      </w:r>
      <w:r w:rsidRPr="0030316E">
        <w:rPr>
          <w:sz w:val="24"/>
        </w:rPr>
        <w:t>conversion</w:t>
      </w:r>
      <w:r w:rsidRPr="0030316E">
        <w:rPr>
          <w:spacing w:val="-3"/>
          <w:sz w:val="24"/>
        </w:rPr>
        <w:t xml:space="preserve"> </w:t>
      </w:r>
      <w:r w:rsidRPr="0030316E">
        <w:rPr>
          <w:sz w:val="24"/>
        </w:rPr>
        <w:t>is</w:t>
      </w:r>
      <w:r w:rsidRPr="0030316E">
        <w:rPr>
          <w:spacing w:val="-4"/>
          <w:sz w:val="24"/>
        </w:rPr>
        <w:t xml:space="preserve"> </w:t>
      </w:r>
      <w:r w:rsidRPr="0030316E">
        <w:rPr>
          <w:sz w:val="24"/>
        </w:rPr>
        <w:t>an</w:t>
      </w:r>
      <w:r w:rsidRPr="0030316E">
        <w:rPr>
          <w:spacing w:val="-3"/>
          <w:sz w:val="24"/>
        </w:rPr>
        <w:t xml:space="preserve"> </w:t>
      </w:r>
      <w:r w:rsidRPr="0030316E">
        <w:rPr>
          <w:sz w:val="24"/>
        </w:rPr>
        <w:t>implicit</w:t>
      </w:r>
      <w:r w:rsidRPr="0030316E">
        <w:rPr>
          <w:spacing w:val="-5"/>
          <w:sz w:val="24"/>
        </w:rPr>
        <w:t xml:space="preserve"> </w:t>
      </w:r>
      <w:r w:rsidRPr="0030316E">
        <w:rPr>
          <w:sz w:val="24"/>
        </w:rPr>
        <w:t>conversion</w:t>
      </w:r>
      <w:r w:rsidRPr="0030316E">
        <w:rPr>
          <w:spacing w:val="-3"/>
          <w:sz w:val="24"/>
        </w:rPr>
        <w:t xml:space="preserve"> </w:t>
      </w:r>
      <w:r w:rsidRPr="0030316E">
        <w:rPr>
          <w:sz w:val="24"/>
        </w:rPr>
        <w:t>of</w:t>
      </w:r>
      <w:r w:rsidRPr="0030316E">
        <w:rPr>
          <w:spacing w:val="-4"/>
          <w:sz w:val="24"/>
        </w:rPr>
        <w:t xml:space="preserve"> </w:t>
      </w:r>
      <w:r w:rsidRPr="0030316E">
        <w:rPr>
          <w:sz w:val="24"/>
        </w:rPr>
        <w:t>arithmetic</w:t>
      </w:r>
      <w:r w:rsidRPr="0030316E">
        <w:rPr>
          <w:spacing w:val="-4"/>
          <w:sz w:val="24"/>
        </w:rPr>
        <w:t xml:space="preserve"> </w:t>
      </w:r>
      <w:r w:rsidRPr="0030316E">
        <w:rPr>
          <w:sz w:val="24"/>
        </w:rPr>
        <w:t>values</w:t>
      </w:r>
      <w:r w:rsidRPr="0030316E">
        <w:rPr>
          <w:spacing w:val="-4"/>
          <w:sz w:val="24"/>
        </w:rPr>
        <w:t xml:space="preserve"> </w:t>
      </w:r>
      <w:r w:rsidRPr="0030316E">
        <w:rPr>
          <w:sz w:val="24"/>
        </w:rPr>
        <w:t>including</w:t>
      </w:r>
      <w:r w:rsidRPr="0030316E">
        <w:rPr>
          <w:spacing w:val="-4"/>
          <w:sz w:val="24"/>
        </w:rPr>
        <w:t xml:space="preserve"> </w:t>
      </w:r>
      <w:r w:rsidRPr="0030316E">
        <w:rPr>
          <w:sz w:val="24"/>
        </w:rPr>
        <w:t>a</w:t>
      </w:r>
      <w:r w:rsidRPr="0030316E">
        <w:rPr>
          <w:spacing w:val="-4"/>
          <w:sz w:val="24"/>
        </w:rPr>
        <w:t xml:space="preserve"> </w:t>
      </w:r>
      <w:r w:rsidRPr="0030316E">
        <w:rPr>
          <w:sz w:val="24"/>
        </w:rPr>
        <w:t>loss</w:t>
      </w:r>
      <w:r w:rsidRPr="0030316E">
        <w:rPr>
          <w:spacing w:val="-4"/>
          <w:sz w:val="24"/>
        </w:rPr>
        <w:t xml:space="preserve"> </w:t>
      </w:r>
      <w:r w:rsidRPr="0030316E">
        <w:rPr>
          <w:sz w:val="24"/>
        </w:rPr>
        <w:t>of</w:t>
      </w:r>
      <w:r w:rsidRPr="0030316E">
        <w:rPr>
          <w:spacing w:val="-57"/>
          <w:sz w:val="24"/>
        </w:rPr>
        <w:t xml:space="preserve"> </w:t>
      </w:r>
      <w:r w:rsidRPr="0030316E">
        <w:rPr>
          <w:sz w:val="24"/>
        </w:rPr>
        <w:t>accuracy.</w:t>
      </w:r>
      <w:r w:rsidR="002E1D05" w:rsidRPr="0030316E">
        <w:rPr>
          <w:sz w:val="24"/>
        </w:rPr>
        <w:br/>
        <w:t>Veri dönüşümleri; veri kaybı yaratan dolaylı dönüşümlerdir.</w:t>
      </w:r>
    </w:p>
    <w:p w14:paraId="74EE5F9E" w14:textId="77777777" w:rsidR="002E25FB" w:rsidRPr="0030316E" w:rsidRDefault="00000000">
      <w:pPr>
        <w:spacing w:before="206" w:line="268" w:lineRule="auto"/>
        <w:ind w:left="387" w:right="8850"/>
        <w:rPr>
          <w:rFonts w:ascii="Courier New"/>
          <w:sz w:val="18"/>
        </w:rPr>
      </w:pPr>
      <w:r w:rsidRPr="0030316E">
        <w:rPr>
          <w:rFonts w:ascii="Courier New"/>
          <w:sz w:val="18"/>
        </w:rPr>
        <w:t>int i1(3.14);</w:t>
      </w:r>
      <w:r w:rsidRPr="0030316E">
        <w:rPr>
          <w:rFonts w:ascii="Courier New"/>
          <w:spacing w:val="1"/>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i2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3.14;</w:t>
      </w:r>
    </w:p>
    <w:p w14:paraId="77D72908" w14:textId="77777777" w:rsidR="002E25FB" w:rsidRPr="0030316E" w:rsidRDefault="00000000">
      <w:pPr>
        <w:pStyle w:val="BodyText"/>
        <w:spacing w:before="105"/>
        <w:ind w:left="387"/>
      </w:pPr>
      <w:r w:rsidRPr="0030316E">
        <w:t>The</w:t>
      </w:r>
      <w:r w:rsidRPr="0030316E">
        <w:rPr>
          <w:spacing w:val="-4"/>
        </w:rPr>
        <w:t xml:space="preserve"> </w:t>
      </w:r>
      <w:r w:rsidRPr="0030316E">
        <w:t>compiler</w:t>
      </w:r>
      <w:r w:rsidRPr="0030316E">
        <w:rPr>
          <w:spacing w:val="-3"/>
        </w:rPr>
        <w:t xml:space="preserve"> </w:t>
      </w:r>
      <w:r w:rsidRPr="0030316E">
        <w:t>detects</w:t>
      </w:r>
      <w:r w:rsidRPr="0030316E">
        <w:rPr>
          <w:spacing w:val="-4"/>
        </w:rPr>
        <w:t xml:space="preserve"> </w:t>
      </w:r>
      <w:r w:rsidRPr="0030316E">
        <w:t>narrowing</w:t>
      </w:r>
      <w:r w:rsidRPr="0030316E">
        <w:rPr>
          <w:spacing w:val="-3"/>
        </w:rPr>
        <w:t xml:space="preserve"> </w:t>
      </w:r>
      <w:r w:rsidRPr="0030316E">
        <w:t>conversion</w:t>
      </w:r>
      <w:r w:rsidRPr="0030316E">
        <w:rPr>
          <w:spacing w:val="-2"/>
        </w:rPr>
        <w:t xml:space="preserve"> </w:t>
      </w:r>
      <w:r w:rsidRPr="0030316E">
        <w:t>if</w:t>
      </w:r>
      <w:r w:rsidRPr="0030316E">
        <w:rPr>
          <w:spacing w:val="-4"/>
        </w:rPr>
        <w:t xml:space="preserve"> </w:t>
      </w:r>
      <w:r w:rsidRPr="0030316E">
        <w:t>you</w:t>
      </w:r>
      <w:r w:rsidRPr="0030316E">
        <w:rPr>
          <w:spacing w:val="-2"/>
        </w:rPr>
        <w:t xml:space="preserve"> </w:t>
      </w:r>
      <w:r w:rsidRPr="0030316E">
        <w:t>use</w:t>
      </w:r>
      <w:r w:rsidRPr="0030316E">
        <w:rPr>
          <w:spacing w:val="-4"/>
        </w:rPr>
        <w:t xml:space="preserve"> </w:t>
      </w:r>
      <w:r w:rsidRPr="0030316E">
        <w:t>the</w:t>
      </w:r>
      <w:r w:rsidRPr="0030316E">
        <w:rPr>
          <w:spacing w:val="-3"/>
        </w:rPr>
        <w:t xml:space="preserve"> </w:t>
      </w:r>
      <w:r w:rsidRPr="0030316E">
        <w:t>{</w:t>
      </w:r>
      <w:r w:rsidRPr="0030316E">
        <w:rPr>
          <w:spacing w:val="-4"/>
        </w:rPr>
        <w:t xml:space="preserve"> </w:t>
      </w:r>
      <w:r w:rsidRPr="0030316E">
        <w:t>}</w:t>
      </w:r>
      <w:r w:rsidRPr="0030316E">
        <w:rPr>
          <w:spacing w:val="-3"/>
        </w:rPr>
        <w:t xml:space="preserve"> </w:t>
      </w:r>
      <w:r w:rsidRPr="0030316E">
        <w:t>-</w:t>
      </w:r>
      <w:r w:rsidRPr="0030316E">
        <w:rPr>
          <w:spacing w:val="-4"/>
        </w:rPr>
        <w:t xml:space="preserve"> </w:t>
      </w:r>
      <w:r w:rsidRPr="0030316E">
        <w:t>initializer</w:t>
      </w:r>
      <w:r w:rsidRPr="0030316E">
        <w:rPr>
          <w:spacing w:val="-3"/>
        </w:rPr>
        <w:t xml:space="preserve"> </w:t>
      </w:r>
      <w:r w:rsidRPr="0030316E">
        <w:t>syntax.</w:t>
      </w:r>
      <w:r w:rsidR="002E1D05" w:rsidRPr="0030316E">
        <w:br/>
        <w:t>compiler, {} syntaxını kullanırsanız veri dönüşümünü tespit eder.</w:t>
      </w:r>
    </w:p>
    <w:p w14:paraId="144E02D5" w14:textId="77777777" w:rsidR="002E25FB" w:rsidRPr="0030316E" w:rsidRDefault="00000000">
      <w:pPr>
        <w:spacing w:before="135"/>
        <w:ind w:left="387"/>
        <w:rPr>
          <w:rFonts w:ascii="Courier New"/>
          <w:sz w:val="18"/>
        </w:rPr>
      </w:pPr>
      <w:r w:rsidRPr="0030316E">
        <w:rPr>
          <w:rFonts w:ascii="Courier New"/>
          <w:sz w:val="18"/>
        </w:rPr>
        <w:t>int</w:t>
      </w:r>
      <w:r w:rsidRPr="0030316E">
        <w:rPr>
          <w:rFonts w:ascii="Courier New"/>
          <w:spacing w:val="-8"/>
          <w:sz w:val="18"/>
        </w:rPr>
        <w:t xml:space="preserve"> </w:t>
      </w:r>
      <w:r w:rsidRPr="0030316E">
        <w:rPr>
          <w:rFonts w:ascii="Courier New"/>
          <w:sz w:val="18"/>
        </w:rPr>
        <w:t>i1{3.14};</w:t>
      </w:r>
    </w:p>
    <w:p w14:paraId="0FCF60A7" w14:textId="77777777" w:rsidR="002E25FB" w:rsidRPr="0030316E" w:rsidRDefault="00000000">
      <w:pPr>
        <w:spacing w:before="24"/>
        <w:ind w:left="387"/>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i2</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{3.14};</w:t>
      </w:r>
    </w:p>
    <w:p w14:paraId="21BB8DC8"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333B0474" w14:textId="77777777" w:rsidR="002E25FB" w:rsidRPr="0030316E" w:rsidRDefault="00000000">
      <w:pPr>
        <w:pStyle w:val="Heading3"/>
        <w:spacing w:before="64"/>
      </w:pPr>
      <w:bookmarkStart w:id="46" w:name="P.5:_Prefer_compile-time_checking_to_run"/>
      <w:bookmarkStart w:id="47" w:name="_bookmark22"/>
      <w:bookmarkEnd w:id="46"/>
      <w:bookmarkEnd w:id="47"/>
      <w:r w:rsidRPr="0030316E">
        <w:lastRenderedPageBreak/>
        <w:t>P.5:</w:t>
      </w:r>
      <w:r w:rsidRPr="0030316E">
        <w:rPr>
          <w:spacing w:val="16"/>
        </w:rPr>
        <w:t xml:space="preserve"> </w:t>
      </w:r>
      <w:r w:rsidRPr="0030316E">
        <w:t>Prefer</w:t>
      </w:r>
      <w:r w:rsidRPr="0030316E">
        <w:rPr>
          <w:spacing w:val="17"/>
        </w:rPr>
        <w:t xml:space="preserve"> </w:t>
      </w:r>
      <w:r w:rsidRPr="0030316E">
        <w:t>compile-time</w:t>
      </w:r>
      <w:r w:rsidRPr="0030316E">
        <w:rPr>
          <w:spacing w:val="17"/>
        </w:rPr>
        <w:t xml:space="preserve"> </w:t>
      </w:r>
      <w:r w:rsidRPr="0030316E">
        <w:t>checking</w:t>
      </w:r>
      <w:r w:rsidRPr="0030316E">
        <w:rPr>
          <w:spacing w:val="17"/>
        </w:rPr>
        <w:t xml:space="preserve"> </w:t>
      </w:r>
      <w:r w:rsidRPr="0030316E">
        <w:t>to</w:t>
      </w:r>
      <w:r w:rsidRPr="0030316E">
        <w:rPr>
          <w:spacing w:val="16"/>
        </w:rPr>
        <w:t xml:space="preserve"> </w:t>
      </w:r>
      <w:r w:rsidRPr="0030316E">
        <w:t>run-time</w:t>
      </w:r>
      <w:r w:rsidRPr="0030316E">
        <w:rPr>
          <w:spacing w:val="17"/>
        </w:rPr>
        <w:t xml:space="preserve"> </w:t>
      </w:r>
      <w:r w:rsidRPr="0030316E">
        <w:t>checking</w:t>
      </w:r>
      <w:r w:rsidR="0010100D" w:rsidRPr="0030316E">
        <w:br/>
        <w:t>run-time checking yerine compile-time checking tercih edin.</w:t>
      </w:r>
    </w:p>
    <w:p w14:paraId="7A26A4F6" w14:textId="77777777" w:rsidR="002E25FB" w:rsidRPr="0030316E" w:rsidRDefault="00000000">
      <w:pPr>
        <w:spacing w:before="174" w:line="237" w:lineRule="auto"/>
        <w:ind w:left="100" w:right="1345"/>
        <w:rPr>
          <w:sz w:val="24"/>
        </w:rPr>
      </w:pPr>
      <w:r w:rsidRPr="0030316E">
        <w:rPr>
          <w:sz w:val="24"/>
        </w:rPr>
        <w:t>What can be checked at compile-time, should be checked at compile-time. This is idiomatic for</w:t>
      </w:r>
      <w:r w:rsidRPr="0030316E">
        <w:rPr>
          <w:spacing w:val="1"/>
          <w:sz w:val="24"/>
        </w:rPr>
        <w:t xml:space="preserve"> </w:t>
      </w:r>
      <w:r w:rsidRPr="0030316E">
        <w:rPr>
          <w:sz w:val="24"/>
        </w:rPr>
        <w:t xml:space="preserve">C++. Since C++11, the language supports </w:t>
      </w:r>
      <w:r w:rsidRPr="0030316E">
        <w:rPr>
          <w:rFonts w:ascii="Courier New"/>
          <w:sz w:val="19"/>
        </w:rPr>
        <w:t>static_assert</w:t>
      </w:r>
      <w:r w:rsidRPr="0030316E">
        <w:rPr>
          <w:sz w:val="24"/>
        </w:rPr>
        <w:t xml:space="preserve">. Thanks to </w:t>
      </w:r>
      <w:r w:rsidRPr="0030316E">
        <w:rPr>
          <w:rFonts w:ascii="Courier New"/>
          <w:sz w:val="19"/>
        </w:rPr>
        <w:t>static_assert</w:t>
      </w:r>
      <w:r w:rsidRPr="0030316E">
        <w:rPr>
          <w:sz w:val="24"/>
        </w:rPr>
        <w:t>, the</w:t>
      </w:r>
      <w:r w:rsidRPr="0030316E">
        <w:rPr>
          <w:spacing w:val="1"/>
          <w:sz w:val="24"/>
        </w:rPr>
        <w:t xml:space="preserve"> </w:t>
      </w:r>
      <w:r w:rsidRPr="0030316E">
        <w:rPr>
          <w:spacing w:val="-1"/>
          <w:sz w:val="24"/>
        </w:rPr>
        <w:t xml:space="preserve">compiler evaluates an </w:t>
      </w:r>
      <w:r w:rsidRPr="0030316E">
        <w:rPr>
          <w:sz w:val="24"/>
        </w:rPr>
        <w:t xml:space="preserve">expression such as </w:t>
      </w:r>
      <w:r w:rsidRPr="0030316E">
        <w:rPr>
          <w:rFonts w:ascii="Courier New"/>
          <w:sz w:val="19"/>
        </w:rPr>
        <w:t xml:space="preserve">static_assert(size(int) &gt;= 4) </w:t>
      </w:r>
      <w:r w:rsidRPr="0030316E">
        <w:rPr>
          <w:sz w:val="24"/>
        </w:rPr>
        <w:t>and produces,</w:t>
      </w:r>
      <w:r w:rsidRPr="0030316E">
        <w:rPr>
          <w:spacing w:val="1"/>
          <w:sz w:val="24"/>
        </w:rPr>
        <w:t xml:space="preserve"> </w:t>
      </w:r>
      <w:r w:rsidRPr="0030316E">
        <w:rPr>
          <w:sz w:val="24"/>
        </w:rPr>
        <w:t>eventually, a compiler-error. Additionally, the type-traits library allows you to formulate</w:t>
      </w:r>
      <w:r w:rsidRPr="0030316E">
        <w:rPr>
          <w:spacing w:val="1"/>
          <w:sz w:val="24"/>
        </w:rPr>
        <w:t xml:space="preserve"> </w:t>
      </w:r>
      <w:r w:rsidRPr="0030316E">
        <w:rPr>
          <w:sz w:val="24"/>
        </w:rPr>
        <w:t xml:space="preserve">powerful conditions: </w:t>
      </w:r>
      <w:r w:rsidRPr="0030316E">
        <w:rPr>
          <w:rFonts w:ascii="Courier New"/>
          <w:sz w:val="19"/>
        </w:rPr>
        <w:t>static_assert(std::is_integral&lt;T&gt;::value)</w:t>
      </w:r>
      <w:r w:rsidRPr="0030316E">
        <w:rPr>
          <w:sz w:val="24"/>
        </w:rPr>
        <w:t>. When the expression in</w:t>
      </w:r>
      <w:r w:rsidRPr="0030316E">
        <w:rPr>
          <w:spacing w:val="1"/>
          <w:sz w:val="24"/>
        </w:rPr>
        <w:t xml:space="preserve"> </w:t>
      </w:r>
      <w:r w:rsidRPr="0030316E">
        <w:rPr>
          <w:spacing w:val="-1"/>
          <w:sz w:val="24"/>
        </w:rPr>
        <w:t xml:space="preserve">the </w:t>
      </w:r>
      <w:r w:rsidRPr="0030316E">
        <w:rPr>
          <w:rFonts w:ascii="Courier New"/>
          <w:spacing w:val="-1"/>
          <w:sz w:val="19"/>
        </w:rPr>
        <w:t>static_assert</w:t>
      </w:r>
      <w:r w:rsidRPr="0030316E">
        <w:rPr>
          <w:rFonts w:ascii="Courier New"/>
          <w:spacing w:val="-55"/>
          <w:sz w:val="19"/>
        </w:rPr>
        <w:t xml:space="preserve"> </w:t>
      </w:r>
      <w:r w:rsidRPr="0030316E">
        <w:rPr>
          <w:spacing w:val="-1"/>
          <w:sz w:val="24"/>
        </w:rPr>
        <w:t>call evaluates to</w:t>
      </w:r>
      <w:r w:rsidRPr="0030316E">
        <w:rPr>
          <w:spacing w:val="1"/>
          <w:sz w:val="24"/>
        </w:rPr>
        <w:t xml:space="preserve"> </w:t>
      </w:r>
      <w:r w:rsidRPr="0030316E">
        <w:rPr>
          <w:rFonts w:ascii="Courier New"/>
          <w:spacing w:val="-1"/>
          <w:sz w:val="19"/>
        </w:rPr>
        <w:t>false</w:t>
      </w:r>
      <w:r w:rsidRPr="0030316E">
        <w:rPr>
          <w:spacing w:val="-1"/>
          <w:sz w:val="24"/>
        </w:rPr>
        <w:t>,</w:t>
      </w:r>
      <w:r w:rsidRPr="0030316E">
        <w:rPr>
          <w:sz w:val="24"/>
        </w:rPr>
        <w:t xml:space="preserve"> the</w:t>
      </w:r>
      <w:r w:rsidRPr="0030316E">
        <w:rPr>
          <w:spacing w:val="-1"/>
          <w:sz w:val="24"/>
        </w:rPr>
        <w:t xml:space="preserve"> </w:t>
      </w:r>
      <w:r w:rsidRPr="0030316E">
        <w:rPr>
          <w:sz w:val="24"/>
        </w:rPr>
        <w:t>compiler</w:t>
      </w:r>
      <w:r w:rsidRPr="0030316E">
        <w:rPr>
          <w:spacing w:val="-1"/>
          <w:sz w:val="24"/>
        </w:rPr>
        <w:t xml:space="preserve"> </w:t>
      </w:r>
      <w:r w:rsidRPr="0030316E">
        <w:rPr>
          <w:sz w:val="24"/>
        </w:rPr>
        <w:t>writes</w:t>
      </w:r>
      <w:r w:rsidRPr="0030316E">
        <w:rPr>
          <w:spacing w:val="-1"/>
          <w:sz w:val="24"/>
        </w:rPr>
        <w:t xml:space="preserve"> </w:t>
      </w:r>
      <w:r w:rsidRPr="0030316E">
        <w:rPr>
          <w:sz w:val="24"/>
        </w:rPr>
        <w:t>a human-readable</w:t>
      </w:r>
      <w:r w:rsidRPr="0030316E">
        <w:rPr>
          <w:spacing w:val="-1"/>
          <w:sz w:val="24"/>
        </w:rPr>
        <w:t xml:space="preserve"> </w:t>
      </w:r>
      <w:r w:rsidRPr="0030316E">
        <w:rPr>
          <w:sz w:val="24"/>
        </w:rPr>
        <w:t>error</w:t>
      </w:r>
      <w:r w:rsidRPr="0030316E">
        <w:rPr>
          <w:spacing w:val="-1"/>
          <w:sz w:val="24"/>
        </w:rPr>
        <w:t xml:space="preserve"> </w:t>
      </w:r>
      <w:r w:rsidRPr="0030316E">
        <w:rPr>
          <w:sz w:val="24"/>
        </w:rPr>
        <w:t>message.</w:t>
      </w:r>
      <w:r w:rsidR="0010100D" w:rsidRPr="0030316E">
        <w:rPr>
          <w:sz w:val="24"/>
        </w:rPr>
        <w:br/>
        <w:t xml:space="preserve">compile-time anında ne check edilebiliyorsa hep check edilmelidir. Bu C++ için idiomatictir. C++11’den itibaren dil, </w:t>
      </w:r>
      <w:r w:rsidR="0010100D" w:rsidRPr="0030316E">
        <w:rPr>
          <w:i/>
          <w:iCs/>
          <w:sz w:val="24"/>
        </w:rPr>
        <w:t xml:space="preserve">static_assert </w:t>
      </w:r>
      <w:r w:rsidR="0010100D" w:rsidRPr="0030316E">
        <w:rPr>
          <w:sz w:val="24"/>
        </w:rPr>
        <w:t xml:space="preserve">destekler. </w:t>
      </w:r>
      <w:r w:rsidR="0010100D" w:rsidRPr="0030316E">
        <w:rPr>
          <w:i/>
          <w:iCs/>
          <w:sz w:val="24"/>
        </w:rPr>
        <w:t xml:space="preserve">Static_assert </w:t>
      </w:r>
      <w:r w:rsidR="0010100D" w:rsidRPr="0030316E">
        <w:rPr>
          <w:sz w:val="24"/>
        </w:rPr>
        <w:t xml:space="preserve">sayesinde compiler ifadeyi kontrol eder örneğin: </w:t>
      </w:r>
      <w:r w:rsidR="0010100D" w:rsidRPr="0030316E">
        <w:rPr>
          <w:i/>
          <w:iCs/>
          <w:sz w:val="24"/>
        </w:rPr>
        <w:t xml:space="preserve">static_assert(sizeof(int) &gt;= 4) </w:t>
      </w:r>
      <w:r w:rsidR="0010100D" w:rsidRPr="0030316E">
        <w:rPr>
          <w:sz w:val="24"/>
        </w:rPr>
        <w:t xml:space="preserve">ifadesinde compiler compile-time anında hata üretir. Ek olarak, type-traits kütüphanesi sizin bazı veri formule etmenizi sağlar; </w:t>
      </w:r>
      <w:r w:rsidR="0010100D" w:rsidRPr="0030316E">
        <w:rPr>
          <w:i/>
          <w:iCs/>
          <w:sz w:val="24"/>
        </w:rPr>
        <w:t xml:space="preserve">static_assert(std::is_integral&lt;T&gt;::value) </w:t>
      </w:r>
      <w:r w:rsidR="0010100D" w:rsidRPr="0030316E">
        <w:rPr>
          <w:sz w:val="24"/>
        </w:rPr>
        <w:t xml:space="preserve">gibi. </w:t>
      </w:r>
      <w:r w:rsidR="0010100D" w:rsidRPr="0030316E">
        <w:rPr>
          <w:i/>
          <w:iCs/>
          <w:sz w:val="24"/>
        </w:rPr>
        <w:t xml:space="preserve">static_assert </w:t>
      </w:r>
      <w:r w:rsidR="0010100D" w:rsidRPr="0030316E">
        <w:rPr>
          <w:sz w:val="24"/>
        </w:rPr>
        <w:t xml:space="preserve">içerisinde ki ifadeyi kontrol eder ve eğer </w:t>
      </w:r>
      <w:r w:rsidR="0010100D" w:rsidRPr="0030316E">
        <w:rPr>
          <w:i/>
          <w:iCs/>
          <w:sz w:val="24"/>
        </w:rPr>
        <w:t xml:space="preserve">false </w:t>
      </w:r>
      <w:r w:rsidR="0010100D" w:rsidRPr="0030316E">
        <w:rPr>
          <w:sz w:val="24"/>
        </w:rPr>
        <w:t xml:space="preserve">döndürürse compiler sizin okuyabileceğiniz şekilde metin üretir. </w:t>
      </w:r>
    </w:p>
    <w:p w14:paraId="379374DE" w14:textId="77777777" w:rsidR="002E25FB" w:rsidRPr="0030316E" w:rsidRDefault="002E25FB">
      <w:pPr>
        <w:pStyle w:val="BodyText"/>
        <w:spacing w:before="9"/>
        <w:rPr>
          <w:sz w:val="29"/>
        </w:rPr>
      </w:pPr>
    </w:p>
    <w:p w14:paraId="2EF73A19" w14:textId="77777777" w:rsidR="002E25FB" w:rsidRPr="0030316E" w:rsidRDefault="00000000">
      <w:pPr>
        <w:pStyle w:val="Heading3"/>
        <w:spacing w:line="249" w:lineRule="auto"/>
        <w:ind w:right="2372"/>
      </w:pPr>
      <w:bookmarkStart w:id="48" w:name="P.6:_What_cannot_be_checked_at_compile-t"/>
      <w:bookmarkStart w:id="49" w:name="_bookmark23"/>
      <w:bookmarkEnd w:id="48"/>
      <w:bookmarkEnd w:id="49"/>
      <w:r w:rsidRPr="0030316E">
        <w:t>P.6:</w:t>
      </w:r>
      <w:r w:rsidRPr="0030316E">
        <w:rPr>
          <w:spacing w:val="13"/>
        </w:rPr>
        <w:t xml:space="preserve"> </w:t>
      </w:r>
      <w:r w:rsidRPr="0030316E">
        <w:t>What</w:t>
      </w:r>
      <w:r w:rsidRPr="0030316E">
        <w:rPr>
          <w:spacing w:val="13"/>
        </w:rPr>
        <w:t xml:space="preserve"> </w:t>
      </w:r>
      <w:r w:rsidRPr="0030316E">
        <w:t>cannot</w:t>
      </w:r>
      <w:r w:rsidRPr="0030316E">
        <w:rPr>
          <w:spacing w:val="13"/>
        </w:rPr>
        <w:t xml:space="preserve"> </w:t>
      </w:r>
      <w:r w:rsidRPr="0030316E">
        <w:t>be</w:t>
      </w:r>
      <w:r w:rsidRPr="0030316E">
        <w:rPr>
          <w:spacing w:val="14"/>
        </w:rPr>
        <w:t xml:space="preserve"> </w:t>
      </w:r>
      <w:r w:rsidRPr="0030316E">
        <w:t>checked</w:t>
      </w:r>
      <w:r w:rsidRPr="0030316E">
        <w:rPr>
          <w:spacing w:val="13"/>
        </w:rPr>
        <w:t xml:space="preserve"> </w:t>
      </w:r>
      <w:r w:rsidRPr="0030316E">
        <w:t>at</w:t>
      </w:r>
      <w:r w:rsidRPr="0030316E">
        <w:rPr>
          <w:spacing w:val="13"/>
        </w:rPr>
        <w:t xml:space="preserve"> </w:t>
      </w:r>
      <w:r w:rsidRPr="0030316E">
        <w:t>compile-time</w:t>
      </w:r>
      <w:r w:rsidRPr="0030316E">
        <w:rPr>
          <w:spacing w:val="14"/>
        </w:rPr>
        <w:t xml:space="preserve"> </w:t>
      </w:r>
      <w:r w:rsidRPr="0030316E">
        <w:t>should</w:t>
      </w:r>
      <w:r w:rsidRPr="0030316E">
        <w:rPr>
          <w:spacing w:val="13"/>
        </w:rPr>
        <w:t xml:space="preserve"> </w:t>
      </w:r>
      <w:r w:rsidRPr="0030316E">
        <w:t>be</w:t>
      </w:r>
      <w:r w:rsidRPr="0030316E">
        <w:rPr>
          <w:spacing w:val="-80"/>
        </w:rPr>
        <w:t xml:space="preserve"> </w:t>
      </w:r>
      <w:r w:rsidRPr="0030316E">
        <w:t>checkable</w:t>
      </w:r>
      <w:r w:rsidRPr="0030316E">
        <w:rPr>
          <w:spacing w:val="1"/>
        </w:rPr>
        <w:t xml:space="preserve"> </w:t>
      </w:r>
      <w:r w:rsidRPr="0030316E">
        <w:t>at</w:t>
      </w:r>
      <w:r w:rsidRPr="0030316E">
        <w:rPr>
          <w:spacing w:val="2"/>
        </w:rPr>
        <w:t xml:space="preserve"> </w:t>
      </w:r>
      <w:r w:rsidRPr="0030316E">
        <w:t>run-time</w:t>
      </w:r>
      <w:r w:rsidR="008B268C" w:rsidRPr="0030316E">
        <w:br/>
        <w:t>compile-time anında check edilemeyen, run-time anında check edilmelidir.</w:t>
      </w:r>
    </w:p>
    <w:p w14:paraId="5D7C9591" w14:textId="77777777" w:rsidR="002E25FB" w:rsidRPr="0030316E" w:rsidRDefault="00000000">
      <w:pPr>
        <w:pStyle w:val="BodyText"/>
        <w:spacing w:before="175" w:line="235" w:lineRule="auto"/>
        <w:ind w:left="100" w:right="1347"/>
      </w:pPr>
      <w:r w:rsidRPr="0030316E">
        <w:t xml:space="preserve">Thanks to the </w:t>
      </w:r>
      <w:r w:rsidRPr="0030316E">
        <w:rPr>
          <w:rFonts w:ascii="Courier New"/>
          <w:sz w:val="19"/>
        </w:rPr>
        <w:t>dynamic_cast</w:t>
      </w:r>
      <w:r w:rsidRPr="0030316E">
        <w:t>, you can safely convert pointers and references to classes up, down,</w:t>
      </w:r>
      <w:r w:rsidRPr="0030316E">
        <w:rPr>
          <w:spacing w:val="-57"/>
        </w:rPr>
        <w:t xml:space="preserve"> </w:t>
      </w:r>
      <w:r w:rsidRPr="0030316E">
        <w:rPr>
          <w:spacing w:val="-1"/>
        </w:rPr>
        <w:t xml:space="preserve">and sideways along the inheritance hierarchy. </w:t>
      </w:r>
      <w:r w:rsidRPr="0030316E">
        <w:t xml:space="preserve">If the casting fails, you get back a </w:t>
      </w:r>
      <w:r w:rsidRPr="0030316E">
        <w:rPr>
          <w:rFonts w:ascii="Courier New"/>
          <w:sz w:val="19"/>
        </w:rPr>
        <w:t xml:space="preserve">nullptr </w:t>
      </w:r>
      <w:r w:rsidRPr="0030316E">
        <w:t>in case</w:t>
      </w:r>
      <w:r w:rsidRPr="0030316E">
        <w:rPr>
          <w:spacing w:val="-57"/>
        </w:rPr>
        <w:t xml:space="preserve"> </w:t>
      </w:r>
      <w:r w:rsidRPr="0030316E">
        <w:rPr>
          <w:spacing w:val="-1"/>
        </w:rPr>
        <w:t xml:space="preserve">of a pointer and a </w:t>
      </w:r>
      <w:r w:rsidRPr="0030316E">
        <w:rPr>
          <w:rFonts w:ascii="Courier New"/>
          <w:spacing w:val="-1"/>
          <w:sz w:val="19"/>
        </w:rPr>
        <w:t xml:space="preserve">std::bad_cast </w:t>
      </w:r>
      <w:r w:rsidRPr="0030316E">
        <w:rPr>
          <w:spacing w:val="-1"/>
        </w:rPr>
        <w:t xml:space="preserve">exception </w:t>
      </w:r>
      <w:r w:rsidRPr="0030316E">
        <w:t>in case of a reference. Read more details in the</w:t>
      </w:r>
      <w:r w:rsidRPr="0030316E">
        <w:rPr>
          <w:spacing w:val="1"/>
        </w:rPr>
        <w:t xml:space="preserve"> </w:t>
      </w:r>
      <w:r w:rsidRPr="0030316E">
        <w:t>section</w:t>
      </w:r>
      <w:r w:rsidRPr="0030316E">
        <w:rPr>
          <w:spacing w:val="-1"/>
        </w:rPr>
        <w:t xml:space="preserve"> </w:t>
      </w:r>
      <w:r w:rsidRPr="0030316E">
        <w:t>dynamic_cast.</w:t>
      </w:r>
      <w:r w:rsidR="008B268C" w:rsidRPr="0030316E">
        <w:br/>
      </w:r>
      <w:r w:rsidR="008B268C" w:rsidRPr="0030316E">
        <w:rPr>
          <w:i/>
          <w:iCs/>
        </w:rPr>
        <w:t xml:space="preserve">dynamic_cast </w:t>
      </w:r>
      <w:r w:rsidR="008B268C" w:rsidRPr="0030316E">
        <w:t xml:space="preserve">sayesinde,pointer ve referansları günvenli olarak birbirine çevirebilirsiniz. Eğer çeviri başarısız olursa </w:t>
      </w:r>
      <w:r w:rsidR="008B268C" w:rsidRPr="0030316E">
        <w:rPr>
          <w:i/>
          <w:iCs/>
        </w:rPr>
        <w:t xml:space="preserve">dynamic_cast </w:t>
      </w:r>
      <w:r w:rsidR="008B268C" w:rsidRPr="0030316E">
        <w:t xml:space="preserve">size </w:t>
      </w:r>
      <w:r w:rsidR="008B268C" w:rsidRPr="0030316E">
        <w:rPr>
          <w:i/>
          <w:iCs/>
        </w:rPr>
        <w:t xml:space="preserve">nullptr </w:t>
      </w:r>
      <w:r w:rsidR="008B268C" w:rsidRPr="0030316E">
        <w:t xml:space="preserve">pointerlar için </w:t>
      </w:r>
      <w:r w:rsidR="008B268C" w:rsidRPr="0030316E">
        <w:rPr>
          <w:i/>
          <w:iCs/>
        </w:rPr>
        <w:t xml:space="preserve">nullptr </w:t>
      </w:r>
      <w:r w:rsidR="008B268C" w:rsidRPr="0030316E">
        <w:t xml:space="preserve">döndürür, referanslar için </w:t>
      </w:r>
      <w:r w:rsidR="008B268C" w:rsidRPr="0030316E">
        <w:rPr>
          <w:i/>
          <w:iCs/>
        </w:rPr>
        <w:t>std::bad_cast</w:t>
      </w:r>
      <w:r w:rsidR="008B268C" w:rsidRPr="0030316E">
        <w:t xml:space="preserve"> exception throw olur. Daha fazlası için </w:t>
      </w:r>
      <w:r w:rsidR="008B268C" w:rsidRPr="0030316E">
        <w:rPr>
          <w:i/>
          <w:iCs/>
        </w:rPr>
        <w:t xml:space="preserve">dynamic_cast </w:t>
      </w:r>
      <w:r w:rsidR="008B268C" w:rsidRPr="0030316E">
        <w:t>bölümüne bakın.</w:t>
      </w:r>
    </w:p>
    <w:p w14:paraId="0F82B644" w14:textId="77777777" w:rsidR="002E25FB" w:rsidRPr="0030316E" w:rsidRDefault="002E25FB">
      <w:pPr>
        <w:pStyle w:val="BodyText"/>
        <w:spacing w:before="5"/>
        <w:rPr>
          <w:sz w:val="30"/>
        </w:rPr>
      </w:pPr>
    </w:p>
    <w:p w14:paraId="24971955" w14:textId="77777777" w:rsidR="002E25FB" w:rsidRPr="0030316E" w:rsidRDefault="00000000">
      <w:pPr>
        <w:pStyle w:val="Heading3"/>
      </w:pPr>
      <w:bookmarkStart w:id="50" w:name="P.7:_Catch_run-time_errors_early"/>
      <w:bookmarkStart w:id="51" w:name="_bookmark24"/>
      <w:bookmarkEnd w:id="50"/>
      <w:bookmarkEnd w:id="51"/>
      <w:r w:rsidRPr="0030316E">
        <w:t>P.7:</w:t>
      </w:r>
      <w:r w:rsidRPr="0030316E">
        <w:rPr>
          <w:spacing w:val="15"/>
        </w:rPr>
        <w:t xml:space="preserve"> </w:t>
      </w:r>
      <w:r w:rsidRPr="0030316E">
        <w:t>Catch</w:t>
      </w:r>
      <w:r w:rsidRPr="0030316E">
        <w:rPr>
          <w:spacing w:val="16"/>
        </w:rPr>
        <w:t xml:space="preserve"> </w:t>
      </w:r>
      <w:r w:rsidRPr="0030316E">
        <w:t>run-time</w:t>
      </w:r>
      <w:r w:rsidRPr="0030316E">
        <w:rPr>
          <w:spacing w:val="16"/>
        </w:rPr>
        <w:t xml:space="preserve"> </w:t>
      </w:r>
      <w:r w:rsidRPr="0030316E">
        <w:t>errors</w:t>
      </w:r>
      <w:r w:rsidRPr="0030316E">
        <w:rPr>
          <w:spacing w:val="16"/>
        </w:rPr>
        <w:t xml:space="preserve"> </w:t>
      </w:r>
      <w:r w:rsidRPr="0030316E">
        <w:t>early</w:t>
      </w:r>
      <w:r w:rsidR="008B268C" w:rsidRPr="0030316E">
        <w:br/>
        <w:t>run-time hataları daha önce yakalayın</w:t>
      </w:r>
    </w:p>
    <w:p w14:paraId="53B3A86C" w14:textId="77777777" w:rsidR="002E25FB" w:rsidRPr="0030316E" w:rsidRDefault="00000000">
      <w:pPr>
        <w:pStyle w:val="BodyText"/>
        <w:spacing w:before="173"/>
        <w:ind w:left="100" w:right="1345"/>
      </w:pPr>
      <w:r w:rsidRPr="0030316E">
        <w:t>Many</w:t>
      </w:r>
      <w:r w:rsidRPr="0030316E">
        <w:rPr>
          <w:spacing w:val="-3"/>
        </w:rPr>
        <w:t xml:space="preserve"> </w:t>
      </w:r>
      <w:r w:rsidRPr="0030316E">
        <w:t>countermeasures</w:t>
      </w:r>
      <w:r w:rsidRPr="0030316E">
        <w:rPr>
          <w:spacing w:val="-4"/>
        </w:rPr>
        <w:t xml:space="preserve"> </w:t>
      </w:r>
      <w:r w:rsidRPr="0030316E">
        <w:t>can</w:t>
      </w:r>
      <w:r w:rsidRPr="0030316E">
        <w:rPr>
          <w:spacing w:val="-2"/>
        </w:rPr>
        <w:t xml:space="preserve"> </w:t>
      </w:r>
      <w:r w:rsidRPr="0030316E">
        <w:t>be</w:t>
      </w:r>
      <w:r w:rsidRPr="0030316E">
        <w:rPr>
          <w:spacing w:val="-4"/>
        </w:rPr>
        <w:t xml:space="preserve"> </w:t>
      </w:r>
      <w:r w:rsidRPr="0030316E">
        <w:t>taken</w:t>
      </w:r>
      <w:r w:rsidRPr="0030316E">
        <w:rPr>
          <w:spacing w:val="-2"/>
        </w:rPr>
        <w:t xml:space="preserve"> </w:t>
      </w:r>
      <w:r w:rsidRPr="0030316E">
        <w:t>to</w:t>
      </w:r>
      <w:r w:rsidRPr="0030316E">
        <w:rPr>
          <w:spacing w:val="-3"/>
        </w:rPr>
        <w:t xml:space="preserve"> </w:t>
      </w:r>
      <w:r w:rsidRPr="0030316E">
        <w:t>get</w:t>
      </w:r>
      <w:r w:rsidRPr="0030316E">
        <w:rPr>
          <w:spacing w:val="-4"/>
        </w:rPr>
        <w:t xml:space="preserve"> </w:t>
      </w:r>
      <w:r w:rsidRPr="0030316E">
        <w:t>rid</w:t>
      </w:r>
      <w:r w:rsidRPr="0030316E">
        <w:rPr>
          <w:spacing w:val="-2"/>
        </w:rPr>
        <w:t xml:space="preserve"> </w:t>
      </w:r>
      <w:r w:rsidRPr="0030316E">
        <w:t>of</w:t>
      </w:r>
      <w:r w:rsidRPr="0030316E">
        <w:rPr>
          <w:spacing w:val="-4"/>
        </w:rPr>
        <w:t xml:space="preserve"> </w:t>
      </w:r>
      <w:r w:rsidRPr="0030316E">
        <w:t>run-time</w:t>
      </w:r>
      <w:r w:rsidRPr="0030316E">
        <w:rPr>
          <w:spacing w:val="-3"/>
        </w:rPr>
        <w:t xml:space="preserve"> </w:t>
      </w:r>
      <w:r w:rsidRPr="0030316E">
        <w:t>errors.</w:t>
      </w:r>
      <w:r w:rsidRPr="0030316E">
        <w:rPr>
          <w:spacing w:val="-3"/>
        </w:rPr>
        <w:t xml:space="preserve"> </w:t>
      </w:r>
      <w:r w:rsidRPr="0030316E">
        <w:t>As</w:t>
      </w:r>
      <w:r w:rsidRPr="0030316E">
        <w:rPr>
          <w:spacing w:val="-4"/>
        </w:rPr>
        <w:t xml:space="preserve"> </w:t>
      </w:r>
      <w:r w:rsidRPr="0030316E">
        <w:t>a</w:t>
      </w:r>
      <w:r w:rsidRPr="0030316E">
        <w:rPr>
          <w:spacing w:val="-3"/>
        </w:rPr>
        <w:t xml:space="preserve"> </w:t>
      </w:r>
      <w:r w:rsidRPr="0030316E">
        <w:t>programmer,</w:t>
      </w:r>
      <w:r w:rsidRPr="0030316E">
        <w:rPr>
          <w:spacing w:val="-3"/>
        </w:rPr>
        <w:t xml:space="preserve"> </w:t>
      </w:r>
      <w:r w:rsidRPr="0030316E">
        <w:t>you</w:t>
      </w:r>
      <w:r w:rsidRPr="0030316E">
        <w:rPr>
          <w:spacing w:val="-2"/>
        </w:rPr>
        <w:t xml:space="preserve"> </w:t>
      </w:r>
      <w:r w:rsidRPr="0030316E">
        <w:t>should</w:t>
      </w:r>
      <w:r w:rsidRPr="0030316E">
        <w:rPr>
          <w:spacing w:val="-57"/>
        </w:rPr>
        <w:t xml:space="preserve"> </w:t>
      </w:r>
      <w:r w:rsidRPr="0030316E">
        <w:t>take care of pointers and C-arrays by checking their range. Of course, the same holds for</w:t>
      </w:r>
      <w:r w:rsidRPr="0030316E">
        <w:rPr>
          <w:spacing w:val="1"/>
        </w:rPr>
        <w:t xml:space="preserve"> </w:t>
      </w:r>
      <w:r w:rsidRPr="0030316E">
        <w:t>conversions</w:t>
      </w:r>
      <w:r w:rsidRPr="0030316E">
        <w:rPr>
          <w:spacing w:val="-3"/>
        </w:rPr>
        <w:t xml:space="preserve"> </w:t>
      </w:r>
      <w:r w:rsidRPr="0030316E">
        <w:t>which</w:t>
      </w:r>
      <w:r w:rsidRPr="0030316E">
        <w:rPr>
          <w:spacing w:val="-2"/>
        </w:rPr>
        <w:t xml:space="preserve"> </w:t>
      </w:r>
      <w:r w:rsidRPr="0030316E">
        <w:t>should</w:t>
      </w:r>
      <w:r w:rsidRPr="0030316E">
        <w:rPr>
          <w:spacing w:val="-2"/>
        </w:rPr>
        <w:t xml:space="preserve"> </w:t>
      </w:r>
      <w:r w:rsidRPr="0030316E">
        <w:t>be</w:t>
      </w:r>
      <w:r w:rsidRPr="0030316E">
        <w:rPr>
          <w:spacing w:val="-3"/>
        </w:rPr>
        <w:t xml:space="preserve"> </w:t>
      </w:r>
      <w:r w:rsidRPr="0030316E">
        <w:t>avoided</w:t>
      </w:r>
      <w:r w:rsidRPr="0030316E">
        <w:rPr>
          <w:spacing w:val="-2"/>
        </w:rPr>
        <w:t xml:space="preserve"> </w:t>
      </w:r>
      <w:r w:rsidRPr="0030316E">
        <w:t>if</w:t>
      </w:r>
      <w:r w:rsidRPr="0030316E">
        <w:rPr>
          <w:spacing w:val="-2"/>
        </w:rPr>
        <w:t xml:space="preserve"> </w:t>
      </w:r>
      <w:r w:rsidRPr="0030316E">
        <w:t>possible</w:t>
      </w:r>
      <w:r w:rsidRPr="0030316E">
        <w:rPr>
          <w:spacing w:val="-3"/>
        </w:rPr>
        <w:t xml:space="preserve"> </w:t>
      </w:r>
      <w:r w:rsidRPr="0030316E">
        <w:t>and,</w:t>
      </w:r>
      <w:r w:rsidRPr="0030316E">
        <w:rPr>
          <w:spacing w:val="-2"/>
        </w:rPr>
        <w:t xml:space="preserve"> </w:t>
      </w:r>
      <w:r w:rsidRPr="0030316E">
        <w:t>of</w:t>
      </w:r>
      <w:r w:rsidRPr="0030316E">
        <w:rPr>
          <w:spacing w:val="-3"/>
        </w:rPr>
        <w:t xml:space="preserve"> </w:t>
      </w:r>
      <w:r w:rsidRPr="0030316E">
        <w:t>course,</w:t>
      </w:r>
      <w:r w:rsidRPr="0030316E">
        <w:rPr>
          <w:spacing w:val="-2"/>
        </w:rPr>
        <w:t xml:space="preserve"> </w:t>
      </w:r>
      <w:r w:rsidRPr="0030316E">
        <w:t>for</w:t>
      </w:r>
      <w:r w:rsidRPr="0030316E">
        <w:rPr>
          <w:spacing w:val="-3"/>
        </w:rPr>
        <w:t xml:space="preserve"> </w:t>
      </w:r>
      <w:r w:rsidRPr="0030316E">
        <w:t>narrowing</w:t>
      </w:r>
      <w:r w:rsidRPr="0030316E">
        <w:rPr>
          <w:spacing w:val="-1"/>
        </w:rPr>
        <w:t xml:space="preserve"> </w:t>
      </w:r>
      <w:r w:rsidRPr="0030316E">
        <w:t>conversions.</w:t>
      </w:r>
    </w:p>
    <w:p w14:paraId="2E510935" w14:textId="77777777" w:rsidR="002E25FB" w:rsidRPr="0030316E" w:rsidRDefault="00000000">
      <w:pPr>
        <w:pStyle w:val="BodyText"/>
        <w:ind w:left="100"/>
      </w:pPr>
      <w:r w:rsidRPr="0030316E">
        <w:t>Checking</w:t>
      </w:r>
      <w:r w:rsidRPr="0030316E">
        <w:rPr>
          <w:spacing w:val="-4"/>
        </w:rPr>
        <w:t xml:space="preserve"> </w:t>
      </w:r>
      <w:r w:rsidRPr="0030316E">
        <w:t>input</w:t>
      </w:r>
      <w:r w:rsidRPr="0030316E">
        <w:rPr>
          <w:spacing w:val="-4"/>
        </w:rPr>
        <w:t xml:space="preserve"> </w:t>
      </w:r>
      <w:r w:rsidRPr="0030316E">
        <w:t>also</w:t>
      </w:r>
      <w:r w:rsidRPr="0030316E">
        <w:rPr>
          <w:spacing w:val="-4"/>
        </w:rPr>
        <w:t xml:space="preserve"> </w:t>
      </w:r>
      <w:r w:rsidRPr="0030316E">
        <w:t>falls</w:t>
      </w:r>
      <w:r w:rsidRPr="0030316E">
        <w:rPr>
          <w:spacing w:val="-4"/>
        </w:rPr>
        <w:t xml:space="preserve"> </w:t>
      </w:r>
      <w:r w:rsidRPr="0030316E">
        <w:t>into</w:t>
      </w:r>
      <w:r w:rsidRPr="0030316E">
        <w:rPr>
          <w:spacing w:val="-4"/>
        </w:rPr>
        <w:t xml:space="preserve"> </w:t>
      </w:r>
      <w:r w:rsidRPr="0030316E">
        <w:t>this</w:t>
      </w:r>
      <w:r w:rsidRPr="0030316E">
        <w:rPr>
          <w:spacing w:val="-4"/>
        </w:rPr>
        <w:t xml:space="preserve"> </w:t>
      </w:r>
      <w:r w:rsidRPr="0030316E">
        <w:t>category.</w:t>
      </w:r>
      <w:r w:rsidR="00053A0A" w:rsidRPr="0030316E">
        <w:br/>
        <w:t xml:space="preserve">run-time anındaki hatalardan kaçınmak için birçok önlem vardır. Programcı olarak, pointerların ve C-Array tiplerinin uzunluğunu kontrol ederken dikkatli olun. aynı durum tip dönüşümleri içinde geçerlidir. </w:t>
      </w:r>
    </w:p>
    <w:p w14:paraId="75DB0527" w14:textId="77777777" w:rsidR="002E25FB" w:rsidRPr="0030316E" w:rsidRDefault="002E25FB">
      <w:pPr>
        <w:pStyle w:val="BodyText"/>
        <w:spacing w:before="3"/>
        <w:rPr>
          <w:sz w:val="30"/>
        </w:rPr>
      </w:pPr>
    </w:p>
    <w:p w14:paraId="6E618D45" w14:textId="77777777" w:rsidR="002E25FB" w:rsidRPr="0030316E" w:rsidRDefault="00000000">
      <w:pPr>
        <w:pStyle w:val="Heading3"/>
      </w:pPr>
      <w:bookmarkStart w:id="52" w:name="P.8:_Don’t_leak_any_resources"/>
      <w:bookmarkStart w:id="53" w:name="_bookmark25"/>
      <w:bookmarkEnd w:id="52"/>
      <w:bookmarkEnd w:id="53"/>
      <w:r w:rsidRPr="0030316E">
        <w:t>P.8:</w:t>
      </w:r>
      <w:r w:rsidRPr="0030316E">
        <w:rPr>
          <w:spacing w:val="14"/>
        </w:rPr>
        <w:t xml:space="preserve"> </w:t>
      </w:r>
      <w:r w:rsidRPr="0030316E">
        <w:t>Don’t</w:t>
      </w:r>
      <w:r w:rsidRPr="0030316E">
        <w:rPr>
          <w:spacing w:val="15"/>
        </w:rPr>
        <w:t xml:space="preserve"> </w:t>
      </w:r>
      <w:r w:rsidRPr="0030316E">
        <w:t>leak</w:t>
      </w:r>
      <w:r w:rsidRPr="0030316E">
        <w:rPr>
          <w:spacing w:val="15"/>
        </w:rPr>
        <w:t xml:space="preserve"> </w:t>
      </w:r>
      <w:r w:rsidRPr="0030316E">
        <w:t>any</w:t>
      </w:r>
      <w:r w:rsidRPr="0030316E">
        <w:rPr>
          <w:spacing w:val="15"/>
        </w:rPr>
        <w:t xml:space="preserve"> </w:t>
      </w:r>
      <w:r w:rsidRPr="0030316E">
        <w:t>resources</w:t>
      </w:r>
      <w:r w:rsidR="004052A0" w:rsidRPr="0030316E">
        <w:br/>
        <w:t>Herhangi bir kaynak sızıntısı olmasın</w:t>
      </w:r>
    </w:p>
    <w:p w14:paraId="2F7583AF" w14:textId="77777777" w:rsidR="002E25FB" w:rsidRPr="0030316E" w:rsidRDefault="00000000">
      <w:pPr>
        <w:pStyle w:val="BodyText"/>
        <w:spacing w:before="185"/>
        <w:ind w:left="100" w:right="1345"/>
      </w:pPr>
      <w:r w:rsidRPr="0030316E">
        <w:t>Resource leaks are, in particular, very critical for long-running programs. A resource may be a</w:t>
      </w:r>
      <w:r w:rsidRPr="0030316E">
        <w:rPr>
          <w:spacing w:val="1"/>
        </w:rPr>
        <w:t xml:space="preserve"> </w:t>
      </w:r>
      <w:r w:rsidRPr="0030316E">
        <w:t>memory</w:t>
      </w:r>
      <w:r w:rsidRPr="0030316E">
        <w:rPr>
          <w:spacing w:val="-4"/>
        </w:rPr>
        <w:t xml:space="preserve"> </w:t>
      </w:r>
      <w:r w:rsidRPr="0030316E">
        <w:t>but</w:t>
      </w:r>
      <w:r w:rsidRPr="0030316E">
        <w:rPr>
          <w:spacing w:val="-4"/>
        </w:rPr>
        <w:t xml:space="preserve"> </w:t>
      </w:r>
      <w:r w:rsidRPr="0030316E">
        <w:t>also</w:t>
      </w:r>
      <w:r w:rsidRPr="0030316E">
        <w:rPr>
          <w:spacing w:val="-3"/>
        </w:rPr>
        <w:t xml:space="preserve"> </w:t>
      </w:r>
      <w:r w:rsidRPr="0030316E">
        <w:t>file-handles</w:t>
      </w:r>
      <w:r w:rsidRPr="0030316E">
        <w:rPr>
          <w:spacing w:val="-4"/>
        </w:rPr>
        <w:t xml:space="preserve"> </w:t>
      </w:r>
      <w:r w:rsidRPr="0030316E">
        <w:t>or</w:t>
      </w:r>
      <w:r w:rsidRPr="0030316E">
        <w:rPr>
          <w:spacing w:val="-4"/>
        </w:rPr>
        <w:t xml:space="preserve"> </w:t>
      </w:r>
      <w:r w:rsidRPr="0030316E">
        <w:t>sockets.</w:t>
      </w:r>
      <w:r w:rsidRPr="0030316E">
        <w:rPr>
          <w:spacing w:val="-3"/>
        </w:rPr>
        <w:t xml:space="preserve"> </w:t>
      </w:r>
      <w:r w:rsidRPr="0030316E">
        <w:t>The</w:t>
      </w:r>
      <w:r w:rsidRPr="0030316E">
        <w:rPr>
          <w:spacing w:val="-4"/>
        </w:rPr>
        <w:t xml:space="preserve"> </w:t>
      </w:r>
      <w:r w:rsidRPr="0030316E">
        <w:t>idiomatic</w:t>
      </w:r>
      <w:r w:rsidRPr="0030316E">
        <w:rPr>
          <w:spacing w:val="-4"/>
        </w:rPr>
        <w:t xml:space="preserve"> </w:t>
      </w:r>
      <w:r w:rsidRPr="0030316E">
        <w:t>way</w:t>
      </w:r>
      <w:r w:rsidRPr="0030316E">
        <w:rPr>
          <w:spacing w:val="-3"/>
        </w:rPr>
        <w:t xml:space="preserve"> </w:t>
      </w:r>
      <w:r w:rsidRPr="0030316E">
        <w:t>to</w:t>
      </w:r>
      <w:r w:rsidRPr="0030316E">
        <w:rPr>
          <w:spacing w:val="-3"/>
        </w:rPr>
        <w:t xml:space="preserve"> </w:t>
      </w:r>
      <w:r w:rsidRPr="0030316E">
        <w:t>deal</w:t>
      </w:r>
      <w:r w:rsidRPr="0030316E">
        <w:rPr>
          <w:spacing w:val="-4"/>
        </w:rPr>
        <w:t xml:space="preserve"> </w:t>
      </w:r>
      <w:r w:rsidRPr="0030316E">
        <w:t>with</w:t>
      </w:r>
      <w:r w:rsidRPr="0030316E">
        <w:rPr>
          <w:spacing w:val="-3"/>
        </w:rPr>
        <w:t xml:space="preserve"> </w:t>
      </w:r>
      <w:r w:rsidRPr="0030316E">
        <w:t>resources</w:t>
      </w:r>
      <w:r w:rsidRPr="0030316E">
        <w:rPr>
          <w:spacing w:val="-4"/>
        </w:rPr>
        <w:t xml:space="preserve"> </w:t>
      </w:r>
      <w:r w:rsidRPr="0030316E">
        <w:t>is</w:t>
      </w:r>
      <w:r w:rsidRPr="0030316E">
        <w:rPr>
          <w:spacing w:val="-5"/>
        </w:rPr>
        <w:t xml:space="preserve"> </w:t>
      </w:r>
      <w:r w:rsidRPr="0030316E">
        <w:t>RAII.</w:t>
      </w:r>
      <w:r w:rsidRPr="0030316E">
        <w:rPr>
          <w:spacing w:val="-3"/>
        </w:rPr>
        <w:t xml:space="preserve"> </w:t>
      </w:r>
      <w:r w:rsidRPr="0030316E">
        <w:t>RAII</w:t>
      </w:r>
      <w:r w:rsidRPr="0030316E">
        <w:rPr>
          <w:spacing w:val="-57"/>
        </w:rPr>
        <w:t xml:space="preserve"> </w:t>
      </w:r>
      <w:r w:rsidRPr="0030316E">
        <w:t xml:space="preserve">stands for </w:t>
      </w:r>
      <w:r w:rsidRPr="0030316E">
        <w:rPr>
          <w:b/>
        </w:rPr>
        <w:t>R</w:t>
      </w:r>
      <w:r w:rsidRPr="0030316E">
        <w:t xml:space="preserve">esource </w:t>
      </w:r>
      <w:r w:rsidRPr="0030316E">
        <w:rPr>
          <w:b/>
        </w:rPr>
        <w:t>A</w:t>
      </w:r>
      <w:r w:rsidRPr="0030316E">
        <w:t xml:space="preserve">cquisition </w:t>
      </w:r>
      <w:r w:rsidRPr="0030316E">
        <w:rPr>
          <w:b/>
        </w:rPr>
        <w:t>I</w:t>
      </w:r>
      <w:r w:rsidRPr="0030316E">
        <w:t xml:space="preserve">s </w:t>
      </w:r>
      <w:r w:rsidRPr="0030316E">
        <w:rPr>
          <w:b/>
        </w:rPr>
        <w:t>I</w:t>
      </w:r>
      <w:r w:rsidRPr="0030316E">
        <w:t>nitialization and means essentially, that you acquire the</w:t>
      </w:r>
      <w:r w:rsidRPr="0030316E">
        <w:rPr>
          <w:spacing w:val="1"/>
        </w:rPr>
        <w:t xml:space="preserve"> </w:t>
      </w:r>
      <w:r w:rsidRPr="0030316E">
        <w:t>resource in the constructor and release the resource in the destructor of a user-defined type. By</w:t>
      </w:r>
      <w:r w:rsidRPr="0030316E">
        <w:rPr>
          <w:spacing w:val="1"/>
        </w:rPr>
        <w:t xml:space="preserve"> </w:t>
      </w:r>
      <w:r w:rsidRPr="0030316E">
        <w:t>making the object a scoped object, the C+ + run-time takes automatically care of the lifetime of</w:t>
      </w:r>
      <w:r w:rsidRPr="0030316E">
        <w:rPr>
          <w:spacing w:val="1"/>
        </w:rPr>
        <w:t xml:space="preserve"> </w:t>
      </w:r>
      <w:r w:rsidRPr="0030316E">
        <w:t>the resource. C++ uses RAII heavily: locks take care of mutexes, smart pointers take care of raw</w:t>
      </w:r>
      <w:r w:rsidRPr="0030316E">
        <w:rPr>
          <w:spacing w:val="-57"/>
        </w:rPr>
        <w:t xml:space="preserve"> </w:t>
      </w:r>
      <w:r w:rsidRPr="0030316E">
        <w:lastRenderedPageBreak/>
        <w:t>memory</w:t>
      </w:r>
      <w:r w:rsidRPr="0030316E">
        <w:rPr>
          <w:spacing w:val="-1"/>
        </w:rPr>
        <w:t xml:space="preserve"> </w:t>
      </w:r>
      <w:r w:rsidRPr="0030316E">
        <w:t>or</w:t>
      </w:r>
      <w:r w:rsidRPr="0030316E">
        <w:rPr>
          <w:spacing w:val="-2"/>
        </w:rPr>
        <w:t xml:space="preserve"> </w:t>
      </w:r>
      <w:r w:rsidRPr="0030316E">
        <w:t>containers</w:t>
      </w:r>
      <w:r w:rsidRPr="0030316E">
        <w:rPr>
          <w:spacing w:val="-1"/>
        </w:rPr>
        <w:t xml:space="preserve"> </w:t>
      </w:r>
      <w:r w:rsidRPr="0030316E">
        <w:t>of</w:t>
      </w:r>
      <w:r w:rsidRPr="0030316E">
        <w:rPr>
          <w:spacing w:val="-2"/>
        </w:rPr>
        <w:t xml:space="preserve"> </w:t>
      </w:r>
      <w:r w:rsidRPr="0030316E">
        <w:t>the</w:t>
      </w:r>
      <w:r w:rsidRPr="0030316E">
        <w:rPr>
          <w:spacing w:val="-1"/>
        </w:rPr>
        <w:t xml:space="preserve"> </w:t>
      </w:r>
      <w:r w:rsidRPr="0030316E">
        <w:t>STL</w:t>
      </w:r>
      <w:r w:rsidRPr="0030316E">
        <w:rPr>
          <w:spacing w:val="-2"/>
        </w:rPr>
        <w:t xml:space="preserve"> </w:t>
      </w:r>
      <w:r w:rsidRPr="0030316E">
        <w:t>take</w:t>
      </w:r>
      <w:r w:rsidRPr="0030316E">
        <w:rPr>
          <w:spacing w:val="-1"/>
        </w:rPr>
        <w:t xml:space="preserve"> </w:t>
      </w:r>
      <w:r w:rsidRPr="0030316E">
        <w:t>care</w:t>
      </w:r>
      <w:r w:rsidRPr="0030316E">
        <w:rPr>
          <w:spacing w:val="-2"/>
        </w:rPr>
        <w:t xml:space="preserve"> </w:t>
      </w:r>
      <w:r w:rsidRPr="0030316E">
        <w:t>of</w:t>
      </w:r>
      <w:r w:rsidRPr="0030316E">
        <w:rPr>
          <w:spacing w:val="-2"/>
        </w:rPr>
        <w:t xml:space="preserve"> </w:t>
      </w:r>
      <w:r w:rsidRPr="0030316E">
        <w:t>the</w:t>
      </w:r>
      <w:r w:rsidRPr="0030316E">
        <w:rPr>
          <w:spacing w:val="-1"/>
        </w:rPr>
        <w:t xml:space="preserve"> </w:t>
      </w:r>
      <w:r w:rsidRPr="0030316E">
        <w:t>underlying</w:t>
      </w:r>
      <w:r w:rsidRPr="0030316E">
        <w:rPr>
          <w:spacing w:val="-1"/>
        </w:rPr>
        <w:t xml:space="preserve"> </w:t>
      </w:r>
      <w:r w:rsidRPr="0030316E">
        <w:t>elements.</w:t>
      </w:r>
      <w:r w:rsidR="003859CC" w:rsidRPr="0030316E">
        <w:br/>
        <w:t>Kaynak sızıntısı uzun vadeli çalışan programlar için çok kritik bir öneme sahiptir. Bu hafıza, socket yada dosya yönetimi olabilir.idiomatic olarak kaynak yönetimi şekli RAII dir. Açılımı Resource Acquisition Is Initialization dir. Constructor anında kaynak kullanırsınız ve bu kaynağı destructor içerisinde release etmeniz gerekmektedir. C++’da eğer nesneniz scope içerisinde ise otomatik olarak destroy edilir. RAII nin kullanıldığı yerler ağırlıklı olarak lock mutex, smart pointers ve STL containerlarıdır.</w:t>
      </w:r>
    </w:p>
    <w:p w14:paraId="4A498E8A" w14:textId="77777777" w:rsidR="002E25FB" w:rsidRPr="0030316E" w:rsidRDefault="002E25FB">
      <w:pPr>
        <w:pStyle w:val="BodyText"/>
        <w:spacing w:before="2"/>
        <w:rPr>
          <w:sz w:val="30"/>
        </w:rPr>
      </w:pPr>
    </w:p>
    <w:p w14:paraId="02EE264B" w14:textId="77777777" w:rsidR="002E25FB" w:rsidRPr="0030316E" w:rsidRDefault="00000000">
      <w:pPr>
        <w:pStyle w:val="Heading3"/>
        <w:spacing w:before="1"/>
      </w:pPr>
      <w:bookmarkStart w:id="54" w:name="P.9:_Don’t_waste_time_or_space"/>
      <w:bookmarkStart w:id="55" w:name="_bookmark26"/>
      <w:bookmarkEnd w:id="54"/>
      <w:bookmarkEnd w:id="55"/>
      <w:r w:rsidRPr="0030316E">
        <w:t>P.9:</w:t>
      </w:r>
      <w:r w:rsidRPr="0030316E">
        <w:rPr>
          <w:spacing w:val="12"/>
        </w:rPr>
        <w:t xml:space="preserve"> </w:t>
      </w:r>
      <w:r w:rsidRPr="0030316E">
        <w:t>Don’t</w:t>
      </w:r>
      <w:r w:rsidRPr="0030316E">
        <w:rPr>
          <w:spacing w:val="12"/>
        </w:rPr>
        <w:t xml:space="preserve"> </w:t>
      </w:r>
      <w:r w:rsidRPr="0030316E">
        <w:t>waste</w:t>
      </w:r>
      <w:r w:rsidRPr="0030316E">
        <w:rPr>
          <w:spacing w:val="13"/>
        </w:rPr>
        <w:t xml:space="preserve"> </w:t>
      </w:r>
      <w:r w:rsidRPr="0030316E">
        <w:t>time</w:t>
      </w:r>
      <w:r w:rsidRPr="0030316E">
        <w:rPr>
          <w:spacing w:val="12"/>
        </w:rPr>
        <w:t xml:space="preserve"> </w:t>
      </w:r>
      <w:r w:rsidRPr="0030316E">
        <w:t>or</w:t>
      </w:r>
      <w:r w:rsidRPr="0030316E">
        <w:rPr>
          <w:spacing w:val="13"/>
        </w:rPr>
        <w:t xml:space="preserve"> </w:t>
      </w:r>
      <w:r w:rsidRPr="0030316E">
        <w:t>space</w:t>
      </w:r>
      <w:r w:rsidR="003859CC" w:rsidRPr="0030316E">
        <w:br/>
        <w:t>Zamanınızı yada boşluğunuzu boşa harcamayın</w:t>
      </w:r>
    </w:p>
    <w:p w14:paraId="053FBCC7" w14:textId="77777777" w:rsidR="002E25FB" w:rsidRPr="0030316E" w:rsidRDefault="00000000">
      <w:pPr>
        <w:pStyle w:val="BodyText"/>
        <w:spacing w:before="172"/>
        <w:ind w:left="100" w:right="1302"/>
      </w:pPr>
      <w:r w:rsidRPr="0030316E">
        <w:t>Saving</w:t>
      </w:r>
      <w:r w:rsidRPr="0030316E">
        <w:rPr>
          <w:spacing w:val="-2"/>
        </w:rPr>
        <w:t xml:space="preserve"> </w:t>
      </w:r>
      <w:r w:rsidRPr="0030316E">
        <w:t>time</w:t>
      </w:r>
      <w:r w:rsidRPr="0030316E">
        <w:rPr>
          <w:spacing w:val="-3"/>
        </w:rPr>
        <w:t xml:space="preserve"> </w:t>
      </w:r>
      <w:r w:rsidRPr="0030316E">
        <w:t>or</w:t>
      </w:r>
      <w:r w:rsidRPr="0030316E">
        <w:rPr>
          <w:spacing w:val="-3"/>
        </w:rPr>
        <w:t xml:space="preserve"> </w:t>
      </w:r>
      <w:r w:rsidRPr="0030316E">
        <w:t>space</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virtue.</w:t>
      </w:r>
      <w:r w:rsidRPr="0030316E">
        <w:rPr>
          <w:spacing w:val="-2"/>
        </w:rPr>
        <w:t xml:space="preserve"> </w:t>
      </w:r>
      <w:r w:rsidRPr="0030316E">
        <w:t>The</w:t>
      </w:r>
      <w:r w:rsidRPr="0030316E">
        <w:rPr>
          <w:spacing w:val="-3"/>
        </w:rPr>
        <w:t xml:space="preserve"> </w:t>
      </w:r>
      <w:r w:rsidRPr="0030316E">
        <w:t>reasoning</w:t>
      </w:r>
      <w:r w:rsidRPr="0030316E">
        <w:rPr>
          <w:spacing w:val="-2"/>
        </w:rPr>
        <w:t xml:space="preserve"> </w:t>
      </w:r>
      <w:r w:rsidRPr="0030316E">
        <w:t>is</w:t>
      </w:r>
      <w:r w:rsidRPr="0030316E">
        <w:rPr>
          <w:spacing w:val="-3"/>
        </w:rPr>
        <w:t xml:space="preserve"> </w:t>
      </w:r>
      <w:r w:rsidRPr="0030316E">
        <w:t>quite</w:t>
      </w:r>
      <w:r w:rsidRPr="0030316E">
        <w:rPr>
          <w:spacing w:val="-3"/>
        </w:rPr>
        <w:t xml:space="preserve"> </w:t>
      </w:r>
      <w:r w:rsidRPr="0030316E">
        <w:t>short:</w:t>
      </w:r>
      <w:r w:rsidRPr="0030316E">
        <w:rPr>
          <w:spacing w:val="-3"/>
        </w:rPr>
        <w:t xml:space="preserve"> </w:t>
      </w:r>
      <w:r w:rsidRPr="0030316E">
        <w:t>This</w:t>
      </w:r>
      <w:r w:rsidRPr="0030316E">
        <w:rPr>
          <w:spacing w:val="-3"/>
        </w:rPr>
        <w:t xml:space="preserve"> </w:t>
      </w:r>
      <w:r w:rsidRPr="0030316E">
        <w:t>is</w:t>
      </w:r>
      <w:r w:rsidRPr="0030316E">
        <w:rPr>
          <w:spacing w:val="-3"/>
        </w:rPr>
        <w:t xml:space="preserve"> </w:t>
      </w:r>
      <w:r w:rsidRPr="0030316E">
        <w:t>C++.</w:t>
      </w:r>
      <w:r w:rsidRPr="0030316E">
        <w:rPr>
          <w:spacing w:val="-2"/>
        </w:rPr>
        <w:t xml:space="preserve"> </w:t>
      </w:r>
      <w:r w:rsidRPr="0030316E">
        <w:t>Do</w:t>
      </w:r>
      <w:r w:rsidRPr="0030316E">
        <w:rPr>
          <w:spacing w:val="-2"/>
        </w:rPr>
        <w:t xml:space="preserve"> </w:t>
      </w:r>
      <w:r w:rsidRPr="0030316E">
        <w:t>you</w:t>
      </w:r>
      <w:r w:rsidRPr="0030316E">
        <w:rPr>
          <w:spacing w:val="-2"/>
        </w:rPr>
        <w:t xml:space="preserve"> </w:t>
      </w:r>
      <w:r w:rsidRPr="0030316E">
        <w:t>spot</w:t>
      </w:r>
      <w:r w:rsidRPr="0030316E">
        <w:rPr>
          <w:spacing w:val="-3"/>
        </w:rPr>
        <w:t xml:space="preserve"> </w:t>
      </w:r>
      <w:r w:rsidRPr="0030316E">
        <w:t>the</w:t>
      </w:r>
      <w:r w:rsidRPr="0030316E">
        <w:rPr>
          <w:spacing w:val="-3"/>
        </w:rPr>
        <w:t xml:space="preserve"> </w:t>
      </w:r>
      <w:r w:rsidRPr="0030316E">
        <w:t>issues</w:t>
      </w:r>
      <w:r w:rsidRPr="0030316E">
        <w:rPr>
          <w:spacing w:val="-57"/>
        </w:rPr>
        <w:t xml:space="preserve"> </w:t>
      </w:r>
      <w:r w:rsidRPr="0030316E">
        <w:t>in</w:t>
      </w:r>
      <w:r w:rsidRPr="0030316E">
        <w:rPr>
          <w:spacing w:val="-1"/>
        </w:rPr>
        <w:t xml:space="preserve"> </w:t>
      </w:r>
      <w:r w:rsidRPr="0030316E">
        <w:t>the</w:t>
      </w:r>
      <w:r w:rsidRPr="0030316E">
        <w:rPr>
          <w:spacing w:val="-1"/>
        </w:rPr>
        <w:t xml:space="preserve"> </w:t>
      </w:r>
      <w:r w:rsidRPr="0030316E">
        <w:t>following loop?</w:t>
      </w:r>
      <w:r w:rsidR="003859CC" w:rsidRPr="0030316E">
        <w:br/>
        <w:t>Zamandan yada boşluktan</w:t>
      </w:r>
      <w:r w:rsidR="00E925CE" w:rsidRPr="0030316E">
        <w:t xml:space="preserve"> tasarruf etmek idealdir. Sebebi çok basittir; aşağıdaki hatayı gözlemleyebiliyormusunuz?</w:t>
      </w:r>
    </w:p>
    <w:p w14:paraId="7939D43E"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lower(std::string</w:t>
      </w:r>
      <w:r w:rsidRPr="0030316E">
        <w:rPr>
          <w:rFonts w:ascii="Courier New"/>
          <w:spacing w:val="-7"/>
          <w:sz w:val="18"/>
        </w:rPr>
        <w:t xml:space="preserve"> </w:t>
      </w:r>
      <w:r w:rsidRPr="0030316E">
        <w:rPr>
          <w:rFonts w:ascii="Courier New"/>
          <w:sz w:val="18"/>
        </w:rPr>
        <w:t>s)</w:t>
      </w:r>
      <w:r w:rsidRPr="0030316E">
        <w:rPr>
          <w:rFonts w:ascii="Courier New"/>
          <w:spacing w:val="-6"/>
          <w:sz w:val="18"/>
        </w:rPr>
        <w:t xml:space="preserve"> </w:t>
      </w:r>
      <w:r w:rsidRPr="0030316E">
        <w:rPr>
          <w:rFonts w:ascii="Courier New"/>
          <w:sz w:val="18"/>
        </w:rPr>
        <w:t>{</w:t>
      </w:r>
    </w:p>
    <w:p w14:paraId="3A9036F7" w14:textId="77777777" w:rsidR="002E25FB" w:rsidRPr="0030316E" w:rsidRDefault="00000000">
      <w:pPr>
        <w:spacing w:before="24" w:line="268" w:lineRule="auto"/>
        <w:ind w:left="1024" w:right="3736" w:hanging="432"/>
        <w:rPr>
          <w:rFonts w:ascii="Courier New"/>
          <w:sz w:val="18"/>
        </w:rPr>
      </w:pPr>
      <w:r w:rsidRPr="0030316E">
        <w:rPr>
          <w:rFonts w:ascii="Courier New"/>
          <w:sz w:val="18"/>
        </w:rPr>
        <w:t>for</w:t>
      </w:r>
      <w:r w:rsidRPr="0030316E">
        <w:rPr>
          <w:rFonts w:ascii="Courier New"/>
          <w:spacing w:val="-5"/>
          <w:sz w:val="18"/>
        </w:rPr>
        <w:t xml:space="preserve"> </w:t>
      </w:r>
      <w:r w:rsidRPr="0030316E">
        <w:rPr>
          <w:rFonts w:ascii="Courier New"/>
          <w:sz w:val="18"/>
        </w:rPr>
        <w:t>(unsigned</w:t>
      </w:r>
      <w:r w:rsidRPr="0030316E">
        <w:rPr>
          <w:rFonts w:ascii="Courier New"/>
          <w:spacing w:val="-5"/>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r w:rsidRPr="0030316E">
        <w:rPr>
          <w:rFonts w:ascii="Courier New"/>
          <w:spacing w:val="-4"/>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&lt;=</w:t>
      </w:r>
      <w:r w:rsidRPr="0030316E">
        <w:rPr>
          <w:rFonts w:ascii="Courier New"/>
          <w:spacing w:val="-5"/>
          <w:sz w:val="18"/>
        </w:rPr>
        <w:t xml:space="preserve"> </w:t>
      </w:r>
      <w:r w:rsidRPr="0030316E">
        <w:rPr>
          <w:rFonts w:ascii="Courier New"/>
          <w:sz w:val="18"/>
        </w:rPr>
        <w:t>std::strlen(s.data());</w:t>
      </w:r>
      <w:r w:rsidRPr="0030316E">
        <w:rPr>
          <w:rFonts w:ascii="Courier New"/>
          <w:spacing w:val="-4"/>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s[i]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std::tolower(s[i]);</w:t>
      </w:r>
    </w:p>
    <w:p w14:paraId="49997460" w14:textId="77777777" w:rsidR="002E25FB" w:rsidRPr="0030316E" w:rsidRDefault="00000000">
      <w:pPr>
        <w:ind w:left="591"/>
        <w:rPr>
          <w:rFonts w:ascii="Courier New"/>
          <w:sz w:val="18"/>
        </w:rPr>
      </w:pPr>
      <w:r w:rsidRPr="0030316E">
        <w:rPr>
          <w:rFonts w:ascii="Courier New"/>
          <w:sz w:val="18"/>
        </w:rPr>
        <w:t>}</w:t>
      </w:r>
    </w:p>
    <w:p w14:paraId="1F126E21" w14:textId="77777777" w:rsidR="002E25FB" w:rsidRPr="0030316E" w:rsidRDefault="00000000">
      <w:pPr>
        <w:spacing w:before="24"/>
        <w:ind w:left="160"/>
        <w:rPr>
          <w:rFonts w:ascii="Courier New"/>
          <w:sz w:val="18"/>
        </w:rPr>
      </w:pPr>
      <w:r w:rsidRPr="0030316E">
        <w:rPr>
          <w:rFonts w:ascii="Courier New"/>
          <w:sz w:val="18"/>
        </w:rPr>
        <w:t>}</w:t>
      </w:r>
    </w:p>
    <w:p w14:paraId="2117A701" w14:textId="77777777" w:rsidR="002E25FB" w:rsidRPr="0030316E" w:rsidRDefault="00000000">
      <w:pPr>
        <w:pStyle w:val="BodyText"/>
        <w:spacing w:before="134" w:line="235" w:lineRule="auto"/>
        <w:ind w:left="100" w:right="1345"/>
      </w:pPr>
      <w:r w:rsidRPr="0030316E">
        <w:rPr>
          <w:spacing w:val="-1"/>
        </w:rPr>
        <w:t>Using</w:t>
      </w:r>
      <w:r w:rsidRPr="0030316E">
        <w:t xml:space="preserve"> </w:t>
      </w:r>
      <w:r w:rsidRPr="0030316E">
        <w:rPr>
          <w:spacing w:val="-1"/>
        </w:rPr>
        <w:t>the</w:t>
      </w:r>
      <w:r w:rsidRPr="0030316E">
        <w:t xml:space="preserve"> </w:t>
      </w:r>
      <w:r w:rsidRPr="0030316E">
        <w:rPr>
          <w:spacing w:val="-1"/>
        </w:rPr>
        <w:t>algorithm</w:t>
      </w:r>
      <w:r w:rsidRPr="0030316E">
        <w:t xml:space="preserve"> </w:t>
      </w:r>
      <w:r w:rsidRPr="0030316E">
        <w:rPr>
          <w:rFonts w:ascii="Courier New"/>
          <w:spacing w:val="-1"/>
          <w:sz w:val="19"/>
        </w:rPr>
        <w:t>std::transform</w:t>
      </w:r>
      <w:r w:rsidRPr="0030316E">
        <w:rPr>
          <w:rFonts w:ascii="Courier New"/>
          <w:spacing w:val="-55"/>
          <w:sz w:val="19"/>
        </w:rPr>
        <w:t xml:space="preserve"> </w:t>
      </w:r>
      <w:r w:rsidRPr="0030316E">
        <w:t>from the STL makes</w:t>
      </w:r>
      <w:r w:rsidRPr="0030316E">
        <w:rPr>
          <w:spacing w:val="-1"/>
        </w:rPr>
        <w:t xml:space="preserve"> </w:t>
      </w:r>
      <w:r w:rsidRPr="0030316E">
        <w:t>a one liner out</w:t>
      </w:r>
      <w:r w:rsidRPr="0030316E">
        <w:rPr>
          <w:spacing w:val="-1"/>
        </w:rPr>
        <w:t xml:space="preserve"> </w:t>
      </w:r>
      <w:r w:rsidRPr="0030316E">
        <w:t>of the previous</w:t>
      </w:r>
      <w:r w:rsidRPr="0030316E">
        <w:rPr>
          <w:spacing w:val="-57"/>
        </w:rPr>
        <w:t xml:space="preserve"> </w:t>
      </w:r>
      <w:r w:rsidRPr="0030316E">
        <w:t>function.</w:t>
      </w:r>
      <w:r w:rsidR="00E925CE" w:rsidRPr="0030316E">
        <w:br/>
        <w:t xml:space="preserve">Yukarıdaki loop yerine </w:t>
      </w:r>
      <w:r w:rsidR="00E925CE" w:rsidRPr="0030316E">
        <w:rPr>
          <w:i/>
          <w:iCs/>
        </w:rPr>
        <w:t xml:space="preserve">std::transform </w:t>
      </w:r>
      <w:r w:rsidR="00E925CE" w:rsidRPr="0030316E">
        <w:t xml:space="preserve">kullanmalısınız. </w:t>
      </w:r>
    </w:p>
    <w:p w14:paraId="236EA1FD" w14:textId="77777777" w:rsidR="00F80B5C" w:rsidRPr="0030316E" w:rsidRDefault="00F80B5C" w:rsidP="00F80B5C">
      <w:pPr>
        <w:spacing w:before="86"/>
        <w:ind w:left="160"/>
        <w:rPr>
          <w:rFonts w:ascii="Courier New"/>
          <w:sz w:val="18"/>
        </w:rPr>
      </w:pPr>
      <w:r w:rsidRPr="0030316E">
        <w:rPr>
          <w:rFonts w:ascii="Courier New"/>
          <w:sz w:val="18"/>
        </w:rPr>
        <w:t>std::transform(s.begin(),</w:t>
      </w:r>
      <w:r w:rsidRPr="0030316E">
        <w:rPr>
          <w:rFonts w:ascii="Courier New"/>
          <w:spacing w:val="-17"/>
          <w:sz w:val="18"/>
        </w:rPr>
        <w:t xml:space="preserve"> </w:t>
      </w:r>
      <w:r w:rsidRPr="0030316E">
        <w:rPr>
          <w:rFonts w:ascii="Courier New"/>
          <w:sz w:val="18"/>
        </w:rPr>
        <w:t>s.end(),</w:t>
      </w:r>
      <w:r w:rsidRPr="0030316E">
        <w:rPr>
          <w:rFonts w:ascii="Courier New"/>
          <w:spacing w:val="-17"/>
          <w:sz w:val="18"/>
        </w:rPr>
        <w:t xml:space="preserve"> </w:t>
      </w:r>
      <w:r w:rsidRPr="0030316E">
        <w:rPr>
          <w:rFonts w:ascii="Courier New"/>
          <w:sz w:val="18"/>
        </w:rPr>
        <w:t>s.begin(),</w:t>
      </w:r>
    </w:p>
    <w:p w14:paraId="66492B78" w14:textId="77777777" w:rsidR="00F80B5C" w:rsidRPr="0030316E" w:rsidRDefault="00F80B5C" w:rsidP="00F80B5C">
      <w:pPr>
        <w:spacing w:before="24"/>
        <w:ind w:left="1671"/>
        <w:rPr>
          <w:rFonts w:ascii="Courier New"/>
          <w:sz w:val="18"/>
        </w:rPr>
      </w:pPr>
      <w:r w:rsidRPr="0030316E">
        <w:rPr>
          <w:rFonts w:ascii="Courier New"/>
          <w:sz w:val="18"/>
        </w:rPr>
        <w:t>[](char</w:t>
      </w:r>
      <w:r w:rsidRPr="0030316E">
        <w:rPr>
          <w:rFonts w:ascii="Courier New"/>
          <w:spacing w:val="-7"/>
          <w:sz w:val="18"/>
        </w:rPr>
        <w:t xml:space="preserve"> </w:t>
      </w:r>
      <w:r w:rsidRPr="0030316E">
        <w:rPr>
          <w:rFonts w:ascii="Courier New"/>
          <w:sz w:val="18"/>
        </w:rPr>
        <w:t>c)</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return</w:t>
      </w:r>
      <w:r w:rsidRPr="0030316E">
        <w:rPr>
          <w:rFonts w:ascii="Courier New"/>
          <w:spacing w:val="-6"/>
          <w:sz w:val="18"/>
        </w:rPr>
        <w:t xml:space="preserve"> </w:t>
      </w:r>
      <w:r w:rsidRPr="0030316E">
        <w:rPr>
          <w:rFonts w:ascii="Courier New"/>
          <w:sz w:val="18"/>
        </w:rPr>
        <w:t>std::tolower(c);</w:t>
      </w:r>
      <w:r w:rsidRPr="0030316E">
        <w:rPr>
          <w:rFonts w:ascii="Courier New"/>
          <w:spacing w:val="-7"/>
          <w:sz w:val="18"/>
        </w:rPr>
        <w:t xml:space="preserve"> </w:t>
      </w:r>
      <w:r w:rsidRPr="0030316E">
        <w:rPr>
          <w:rFonts w:ascii="Courier New"/>
          <w:sz w:val="18"/>
        </w:rPr>
        <w:t>});</w:t>
      </w:r>
    </w:p>
    <w:p w14:paraId="20157C27" w14:textId="77777777" w:rsidR="00F80B5C" w:rsidRPr="0030316E" w:rsidRDefault="00F80B5C" w:rsidP="00F80B5C">
      <w:pPr>
        <w:pStyle w:val="BodyText"/>
        <w:spacing w:before="132" w:line="237" w:lineRule="auto"/>
        <w:ind w:left="100" w:right="1620"/>
        <w:jc w:val="both"/>
      </w:pPr>
      <w:r w:rsidRPr="0030316E">
        <w:rPr>
          <w:spacing w:val="-1"/>
        </w:rPr>
        <w:t xml:space="preserve">In contrast to the function </w:t>
      </w:r>
      <w:r w:rsidRPr="0030316E">
        <w:rPr>
          <w:rFonts w:ascii="Courier New" w:hAnsi="Courier New"/>
          <w:spacing w:val="-1"/>
          <w:sz w:val="19"/>
        </w:rPr>
        <w:t>lower</w:t>
      </w:r>
      <w:r w:rsidRPr="0030316E">
        <w:rPr>
          <w:spacing w:val="-1"/>
        </w:rPr>
        <w:t xml:space="preserve">, the </w:t>
      </w:r>
      <w:r w:rsidRPr="0030316E">
        <w:t xml:space="preserve">algorithm </w:t>
      </w:r>
      <w:r w:rsidRPr="0030316E">
        <w:rPr>
          <w:rFonts w:ascii="Courier New" w:hAnsi="Courier New"/>
          <w:sz w:val="19"/>
        </w:rPr>
        <w:t xml:space="preserve">std::transform </w:t>
      </w:r>
      <w:r w:rsidRPr="0030316E">
        <w:t>automatically determines the</w:t>
      </w:r>
      <w:r w:rsidRPr="0030316E">
        <w:rPr>
          <w:spacing w:val="-57"/>
        </w:rPr>
        <w:t xml:space="preserve"> </w:t>
      </w:r>
      <w:r w:rsidRPr="0030316E">
        <w:t>size of its string. Consequently, you don’t have to specify the length of the string using</w:t>
      </w:r>
      <w:r w:rsidRPr="0030316E">
        <w:rPr>
          <w:spacing w:val="1"/>
        </w:rPr>
        <w:t xml:space="preserve"> </w:t>
      </w:r>
      <w:r w:rsidRPr="0030316E">
        <w:rPr>
          <w:rFonts w:ascii="Courier New" w:hAnsi="Courier New"/>
          <w:sz w:val="19"/>
        </w:rPr>
        <w:t>std::strlen</w:t>
      </w:r>
      <w:r w:rsidRPr="0030316E">
        <w:t>.</w:t>
      </w:r>
      <w:r w:rsidRPr="0030316E">
        <w:br/>
      </w:r>
      <w:r w:rsidRPr="0030316E">
        <w:rPr>
          <w:i/>
          <w:iCs/>
        </w:rPr>
        <w:t xml:space="preserve">lower </w:t>
      </w:r>
      <w:r w:rsidRPr="0030316E">
        <w:t xml:space="preserve">fonksiyonun yerine </w:t>
      </w:r>
      <w:r w:rsidRPr="0030316E">
        <w:rPr>
          <w:i/>
          <w:iCs/>
        </w:rPr>
        <w:t xml:space="preserve">std::transform </w:t>
      </w:r>
      <w:r w:rsidRPr="0030316E">
        <w:t xml:space="preserve">kullanarak otomatik olarak </w:t>
      </w:r>
      <w:r w:rsidRPr="0030316E">
        <w:rPr>
          <w:i/>
          <w:iCs/>
        </w:rPr>
        <w:t xml:space="preserve">string </w:t>
      </w:r>
      <w:r w:rsidRPr="0030316E">
        <w:t xml:space="preserve">size’nı belirleyebilirsiniz. Sonuç olarak string length’ni belirlemek için </w:t>
      </w:r>
      <w:r w:rsidRPr="0030316E">
        <w:rPr>
          <w:i/>
          <w:iCs/>
        </w:rPr>
        <w:t xml:space="preserve">str::len </w:t>
      </w:r>
      <w:r w:rsidRPr="0030316E">
        <w:t>ifadesini kullanmak zorunda kalmazsınız.</w:t>
      </w:r>
    </w:p>
    <w:p w14:paraId="7348AAAC" w14:textId="77777777" w:rsidR="00F80B5C" w:rsidRPr="0030316E" w:rsidRDefault="00F80B5C" w:rsidP="00F80B5C">
      <w:pPr>
        <w:pStyle w:val="BodyText"/>
        <w:spacing w:before="116"/>
        <w:ind w:left="100" w:right="1345"/>
      </w:pPr>
      <w:r w:rsidRPr="0030316E">
        <w:t>Here</w:t>
      </w:r>
      <w:r w:rsidRPr="0030316E">
        <w:rPr>
          <w:spacing w:val="-5"/>
        </w:rPr>
        <w:t xml:space="preserve"> </w:t>
      </w:r>
      <w:r w:rsidRPr="0030316E">
        <w:t>is</w:t>
      </w:r>
      <w:r w:rsidRPr="0030316E">
        <w:rPr>
          <w:spacing w:val="-4"/>
        </w:rPr>
        <w:t xml:space="preserve"> </w:t>
      </w:r>
      <w:r w:rsidRPr="0030316E">
        <w:t>another</w:t>
      </w:r>
      <w:r w:rsidRPr="0030316E">
        <w:rPr>
          <w:spacing w:val="-4"/>
        </w:rPr>
        <w:t xml:space="preserve"> </w:t>
      </w:r>
      <w:r w:rsidRPr="0030316E">
        <w:t>typical</w:t>
      </w:r>
      <w:r w:rsidRPr="0030316E">
        <w:rPr>
          <w:spacing w:val="-4"/>
        </w:rPr>
        <w:t xml:space="preserve"> </w:t>
      </w:r>
      <w:r w:rsidRPr="0030316E">
        <w:t>example,</w:t>
      </w:r>
      <w:r w:rsidRPr="0030316E">
        <w:rPr>
          <w:spacing w:val="-3"/>
        </w:rPr>
        <w:t xml:space="preserve"> </w:t>
      </w:r>
      <w:r w:rsidRPr="0030316E">
        <w:t>often</w:t>
      </w:r>
      <w:r w:rsidRPr="0030316E">
        <w:rPr>
          <w:spacing w:val="-3"/>
        </w:rPr>
        <w:t xml:space="preserve"> </w:t>
      </w:r>
      <w:r w:rsidRPr="0030316E">
        <w:t>found</w:t>
      </w:r>
      <w:r w:rsidRPr="0030316E">
        <w:rPr>
          <w:spacing w:val="-3"/>
        </w:rPr>
        <w:t xml:space="preserve"> </w:t>
      </w:r>
      <w:r w:rsidRPr="0030316E">
        <w:t>in</w:t>
      </w:r>
      <w:r w:rsidRPr="0030316E">
        <w:rPr>
          <w:spacing w:val="-3"/>
        </w:rPr>
        <w:t xml:space="preserve"> </w:t>
      </w:r>
      <w:r w:rsidRPr="0030316E">
        <w:t>production</w:t>
      </w:r>
      <w:r w:rsidRPr="0030316E">
        <w:rPr>
          <w:spacing w:val="-4"/>
        </w:rPr>
        <w:t xml:space="preserve"> </w:t>
      </w:r>
      <w:r w:rsidRPr="0030316E">
        <w:t>code.</w:t>
      </w:r>
      <w:r w:rsidRPr="0030316E">
        <w:rPr>
          <w:spacing w:val="-3"/>
        </w:rPr>
        <w:t xml:space="preserve"> </w:t>
      </w:r>
      <w:r w:rsidRPr="0030316E">
        <w:t>Declaring</w:t>
      </w:r>
      <w:r w:rsidRPr="0030316E">
        <w:rPr>
          <w:spacing w:val="-3"/>
        </w:rPr>
        <w:t xml:space="preserve"> </w:t>
      </w:r>
      <w:r w:rsidRPr="0030316E">
        <w:t>copy</w:t>
      </w:r>
      <w:r w:rsidRPr="0030316E">
        <w:rPr>
          <w:spacing w:val="-3"/>
        </w:rPr>
        <w:t xml:space="preserve"> </w:t>
      </w:r>
      <w:r w:rsidRPr="0030316E">
        <w:t>semantic</w:t>
      </w:r>
      <w:r w:rsidRPr="0030316E">
        <w:rPr>
          <w:spacing w:val="-4"/>
        </w:rPr>
        <w:t xml:space="preserve"> </w:t>
      </w:r>
      <w:r w:rsidRPr="0030316E">
        <w:t>(copy</w:t>
      </w:r>
      <w:r w:rsidRPr="0030316E">
        <w:rPr>
          <w:spacing w:val="-57"/>
        </w:rPr>
        <w:t xml:space="preserve"> </w:t>
      </w:r>
      <w:r w:rsidRPr="0030316E">
        <w:t>constructor and copy assignment operator) for a user-defined data-type suppresses the</w:t>
      </w:r>
      <w:r w:rsidRPr="0030316E">
        <w:rPr>
          <w:spacing w:val="1"/>
        </w:rPr>
        <w:t xml:space="preserve"> </w:t>
      </w:r>
      <w:r w:rsidRPr="0030316E">
        <w:t>automatically</w:t>
      </w:r>
      <w:r w:rsidRPr="0030316E">
        <w:rPr>
          <w:spacing w:val="-3"/>
        </w:rPr>
        <w:t xml:space="preserve"> </w:t>
      </w:r>
      <w:r w:rsidRPr="0030316E">
        <w:t>defined</w:t>
      </w:r>
      <w:r w:rsidRPr="0030316E">
        <w:rPr>
          <w:spacing w:val="-2"/>
        </w:rPr>
        <w:t xml:space="preserve"> </w:t>
      </w:r>
      <w:r w:rsidRPr="0030316E">
        <w:t>move-semantic</w:t>
      </w:r>
      <w:r w:rsidRPr="0030316E">
        <w:rPr>
          <w:spacing w:val="-3"/>
        </w:rPr>
        <w:t xml:space="preserve"> </w:t>
      </w:r>
      <w:r w:rsidRPr="0030316E">
        <w:t>(move</w:t>
      </w:r>
      <w:r w:rsidRPr="0030316E">
        <w:rPr>
          <w:spacing w:val="-3"/>
        </w:rPr>
        <w:t xml:space="preserve"> </w:t>
      </w:r>
      <w:r w:rsidRPr="0030316E">
        <w:t>constructor</w:t>
      </w:r>
      <w:r w:rsidRPr="0030316E">
        <w:rPr>
          <w:spacing w:val="-3"/>
        </w:rPr>
        <w:t xml:space="preserve"> </w:t>
      </w:r>
      <w:r w:rsidRPr="0030316E">
        <w:t>and</w:t>
      </w:r>
      <w:r w:rsidRPr="0030316E">
        <w:rPr>
          <w:spacing w:val="-3"/>
        </w:rPr>
        <w:t xml:space="preserve"> </w:t>
      </w:r>
      <w:r w:rsidRPr="0030316E">
        <w:t>move</w:t>
      </w:r>
      <w:r w:rsidRPr="0030316E">
        <w:rPr>
          <w:spacing w:val="-3"/>
        </w:rPr>
        <w:t xml:space="preserve"> </w:t>
      </w:r>
      <w:r w:rsidRPr="0030316E">
        <w:t>assignment</w:t>
      </w:r>
      <w:r w:rsidRPr="0030316E">
        <w:rPr>
          <w:spacing w:val="-3"/>
        </w:rPr>
        <w:t xml:space="preserve"> </w:t>
      </w:r>
      <w:r w:rsidRPr="0030316E">
        <w:t>operator).</w:t>
      </w:r>
    </w:p>
    <w:p w14:paraId="45C885C4" w14:textId="77777777" w:rsidR="00F80B5C" w:rsidRPr="0030316E" w:rsidRDefault="00F80B5C" w:rsidP="00F80B5C">
      <w:pPr>
        <w:pStyle w:val="BodyText"/>
        <w:ind w:left="100" w:right="1345"/>
      </w:pPr>
      <w:r w:rsidRPr="0030316E">
        <w:t>Ultimately,</w:t>
      </w:r>
      <w:r w:rsidRPr="0030316E">
        <w:rPr>
          <w:spacing w:val="-4"/>
        </w:rPr>
        <w:t xml:space="preserve"> </w:t>
      </w:r>
      <w:r w:rsidRPr="0030316E">
        <w:t>the</w:t>
      </w:r>
      <w:r w:rsidRPr="0030316E">
        <w:rPr>
          <w:spacing w:val="-4"/>
        </w:rPr>
        <w:t xml:space="preserve"> </w:t>
      </w:r>
      <w:r w:rsidRPr="0030316E">
        <w:t>compiler</w:t>
      </w:r>
      <w:r w:rsidRPr="0030316E">
        <w:rPr>
          <w:spacing w:val="-5"/>
        </w:rPr>
        <w:t xml:space="preserve"> </w:t>
      </w:r>
      <w:r w:rsidRPr="0030316E">
        <w:t>can</w:t>
      </w:r>
      <w:r w:rsidRPr="0030316E">
        <w:rPr>
          <w:spacing w:val="-3"/>
        </w:rPr>
        <w:t xml:space="preserve"> </w:t>
      </w:r>
      <w:r w:rsidRPr="0030316E">
        <w:t>never</w:t>
      </w:r>
      <w:r w:rsidRPr="0030316E">
        <w:rPr>
          <w:spacing w:val="-5"/>
        </w:rPr>
        <w:t xml:space="preserve"> </w:t>
      </w:r>
      <w:r w:rsidRPr="0030316E">
        <w:t>use</w:t>
      </w:r>
      <w:r w:rsidRPr="0030316E">
        <w:rPr>
          <w:spacing w:val="-4"/>
        </w:rPr>
        <w:t xml:space="preserve"> </w:t>
      </w:r>
      <w:r w:rsidRPr="0030316E">
        <w:t>cheap</w:t>
      </w:r>
      <w:r w:rsidRPr="0030316E">
        <w:rPr>
          <w:spacing w:val="-4"/>
        </w:rPr>
        <w:t xml:space="preserve"> </w:t>
      </w:r>
      <w:r w:rsidRPr="0030316E">
        <w:t>move-semantic</w:t>
      </w:r>
      <w:r w:rsidRPr="0030316E">
        <w:rPr>
          <w:spacing w:val="-4"/>
        </w:rPr>
        <w:t xml:space="preserve"> </w:t>
      </w:r>
      <w:r w:rsidRPr="0030316E">
        <w:t>if</w:t>
      </w:r>
      <w:r w:rsidRPr="0030316E">
        <w:rPr>
          <w:spacing w:val="-4"/>
        </w:rPr>
        <w:t xml:space="preserve"> </w:t>
      </w:r>
      <w:r w:rsidRPr="0030316E">
        <w:t>applicable</w:t>
      </w:r>
      <w:r w:rsidRPr="0030316E">
        <w:rPr>
          <w:spacing w:val="-5"/>
        </w:rPr>
        <w:t xml:space="preserve"> </w:t>
      </w:r>
      <w:r w:rsidRPr="0030316E">
        <w:t>but</w:t>
      </w:r>
      <w:r w:rsidRPr="0030316E">
        <w:rPr>
          <w:spacing w:val="-4"/>
        </w:rPr>
        <w:t xml:space="preserve"> </w:t>
      </w:r>
      <w:r w:rsidRPr="0030316E">
        <w:t>always</w:t>
      </w:r>
      <w:r w:rsidRPr="0030316E">
        <w:rPr>
          <w:spacing w:val="-5"/>
        </w:rPr>
        <w:t xml:space="preserve"> </w:t>
      </w:r>
      <w:r w:rsidRPr="0030316E">
        <w:t>relies</w:t>
      </w:r>
      <w:r w:rsidRPr="0030316E">
        <w:rPr>
          <w:spacing w:val="-4"/>
        </w:rPr>
        <w:t xml:space="preserve"> </w:t>
      </w:r>
      <w:r w:rsidRPr="0030316E">
        <w:t>on</w:t>
      </w:r>
      <w:r w:rsidRPr="0030316E">
        <w:rPr>
          <w:spacing w:val="-57"/>
        </w:rPr>
        <w:t xml:space="preserve"> </w:t>
      </w:r>
      <w:r w:rsidRPr="0030316E">
        <w:t>expensive</w:t>
      </w:r>
      <w:r w:rsidRPr="0030316E">
        <w:rPr>
          <w:spacing w:val="-2"/>
        </w:rPr>
        <w:t xml:space="preserve"> </w:t>
      </w:r>
      <w:r w:rsidRPr="0030316E">
        <w:t>copy-semantic.</w:t>
      </w:r>
      <w:r w:rsidRPr="0030316E">
        <w:br/>
        <w:t xml:space="preserve">başka bir örnektede, çoğunlukla kullanıcı tarafından declare edilen copy semantic, otomatik olarak üretilen move semantic tanımlamasını engeller. </w:t>
      </w:r>
      <w:r w:rsidR="000B570F" w:rsidRPr="0030316E">
        <w:t>Nihayetinde compiler move semantic kullanamaz ve her zaman daha fazla işlem gerektiren copy semantic kullanır.</w:t>
      </w:r>
    </w:p>
    <w:p w14:paraId="38C07EA7" w14:textId="77777777" w:rsidR="00F80B5C" w:rsidRPr="0030316E" w:rsidRDefault="00F80B5C" w:rsidP="00F80B5C">
      <w:pPr>
        <w:spacing w:before="134"/>
        <w:ind w:left="160"/>
        <w:rPr>
          <w:rFonts w:ascii="Courier New"/>
          <w:sz w:val="18"/>
        </w:rPr>
      </w:pPr>
      <w:r w:rsidRPr="0030316E">
        <w:rPr>
          <w:rFonts w:ascii="Courier New"/>
          <w:sz w:val="18"/>
        </w:rPr>
        <w:t>struct</w:t>
      </w:r>
      <w:r w:rsidRPr="0030316E">
        <w:rPr>
          <w:rFonts w:ascii="Courier New"/>
          <w:spacing w:val="-3"/>
          <w:sz w:val="18"/>
        </w:rPr>
        <w:t xml:space="preserve"> </w:t>
      </w:r>
      <w:r w:rsidRPr="0030316E">
        <w:rPr>
          <w:rFonts w:ascii="Courier New"/>
          <w:sz w:val="18"/>
        </w:rPr>
        <w:t>S</w:t>
      </w:r>
      <w:r w:rsidRPr="0030316E">
        <w:rPr>
          <w:rFonts w:ascii="Courier New"/>
          <w:spacing w:val="-3"/>
          <w:sz w:val="18"/>
        </w:rPr>
        <w:t xml:space="preserve"> </w:t>
      </w:r>
      <w:r w:rsidRPr="0030316E">
        <w:rPr>
          <w:rFonts w:ascii="Courier New"/>
          <w:sz w:val="18"/>
        </w:rPr>
        <w:t>{</w:t>
      </w:r>
    </w:p>
    <w:p w14:paraId="4BC7AD53" w14:textId="77777777" w:rsidR="00F80B5C" w:rsidRPr="0030316E" w:rsidRDefault="00F80B5C" w:rsidP="00F80B5C">
      <w:pPr>
        <w:spacing w:before="24" w:line="268" w:lineRule="auto"/>
        <w:ind w:left="591" w:right="7244"/>
        <w:rPr>
          <w:rFonts w:ascii="Courier New"/>
          <w:sz w:val="18"/>
        </w:rPr>
      </w:pPr>
      <w:r w:rsidRPr="0030316E">
        <w:rPr>
          <w:rFonts w:ascii="Courier New"/>
          <w:sz w:val="18"/>
        </w:rPr>
        <w:t>std::string s_;</w:t>
      </w:r>
      <w:r w:rsidRPr="0030316E">
        <w:rPr>
          <w:rFonts w:ascii="Courier New"/>
          <w:spacing w:val="1"/>
          <w:sz w:val="18"/>
        </w:rPr>
        <w:t xml:space="preserve"> </w:t>
      </w:r>
      <w:r w:rsidRPr="0030316E">
        <w:rPr>
          <w:rFonts w:ascii="Courier New"/>
          <w:sz w:val="18"/>
        </w:rPr>
        <w:t>S(std::string</w:t>
      </w:r>
      <w:r w:rsidRPr="0030316E">
        <w:rPr>
          <w:rFonts w:ascii="Courier New"/>
          <w:spacing w:val="-7"/>
          <w:sz w:val="18"/>
        </w:rPr>
        <w:t xml:space="preserve"> </w:t>
      </w:r>
      <w:r w:rsidRPr="0030316E">
        <w:rPr>
          <w:rFonts w:ascii="Courier New"/>
          <w:sz w:val="18"/>
        </w:rPr>
        <w:t>s):</w:t>
      </w:r>
      <w:r w:rsidRPr="0030316E">
        <w:rPr>
          <w:rFonts w:ascii="Courier New"/>
          <w:spacing w:val="-7"/>
          <w:sz w:val="18"/>
        </w:rPr>
        <w:t xml:space="preserve"> </w:t>
      </w:r>
      <w:r w:rsidRPr="0030316E">
        <w:rPr>
          <w:rFonts w:ascii="Courier New"/>
          <w:sz w:val="18"/>
        </w:rPr>
        <w:t>s_(s)</w:t>
      </w:r>
      <w:r w:rsidRPr="0030316E">
        <w:rPr>
          <w:rFonts w:ascii="Courier New"/>
          <w:spacing w:val="-7"/>
          <w:sz w:val="18"/>
        </w:rPr>
        <w:t xml:space="preserve"> </w:t>
      </w:r>
      <w:r w:rsidRPr="0030316E">
        <w:rPr>
          <w:rFonts w:ascii="Courier New"/>
          <w:sz w:val="18"/>
        </w:rPr>
        <w:t>{}</w:t>
      </w:r>
    </w:p>
    <w:p w14:paraId="46512F21" w14:textId="77777777" w:rsidR="00F80B5C" w:rsidRPr="0030316E" w:rsidRDefault="00F80B5C" w:rsidP="00F80B5C">
      <w:pPr>
        <w:spacing w:line="203" w:lineRule="exact"/>
        <w:ind w:left="591"/>
        <w:rPr>
          <w:rFonts w:ascii="Courier New"/>
          <w:sz w:val="18"/>
        </w:rPr>
      </w:pPr>
      <w:r w:rsidRPr="0030316E">
        <w:rPr>
          <w:rFonts w:ascii="Courier New"/>
          <w:sz w:val="18"/>
        </w:rPr>
        <w:t>S(const</w:t>
      </w:r>
      <w:r w:rsidRPr="0030316E">
        <w:rPr>
          <w:rFonts w:ascii="Courier New"/>
          <w:spacing w:val="-6"/>
          <w:sz w:val="18"/>
        </w:rPr>
        <w:t xml:space="preserve"> </w:t>
      </w:r>
      <w:r w:rsidRPr="0030316E">
        <w:rPr>
          <w:rFonts w:ascii="Courier New"/>
          <w:sz w:val="18"/>
        </w:rPr>
        <w:t>S&amp;</w:t>
      </w:r>
      <w:r w:rsidRPr="0030316E">
        <w:rPr>
          <w:rFonts w:ascii="Courier New"/>
          <w:spacing w:val="-6"/>
          <w:sz w:val="18"/>
        </w:rPr>
        <w:t xml:space="preserve"> </w:t>
      </w:r>
      <w:r w:rsidRPr="0030316E">
        <w:rPr>
          <w:rFonts w:ascii="Courier New"/>
          <w:sz w:val="18"/>
        </w:rPr>
        <w:t>rhs):</w:t>
      </w:r>
      <w:r w:rsidRPr="0030316E">
        <w:rPr>
          <w:rFonts w:ascii="Courier New"/>
          <w:spacing w:val="-5"/>
          <w:sz w:val="18"/>
        </w:rPr>
        <w:t xml:space="preserve"> </w:t>
      </w:r>
      <w:r w:rsidRPr="0030316E">
        <w:rPr>
          <w:rFonts w:ascii="Courier New"/>
          <w:sz w:val="18"/>
        </w:rPr>
        <w:t>s_(rhs.s_)</w:t>
      </w:r>
      <w:r w:rsidRPr="0030316E">
        <w:rPr>
          <w:rFonts w:ascii="Courier New"/>
          <w:spacing w:val="-6"/>
          <w:sz w:val="18"/>
        </w:rPr>
        <w:t xml:space="preserve"> </w:t>
      </w:r>
      <w:r w:rsidRPr="0030316E">
        <w:rPr>
          <w:rFonts w:ascii="Courier New"/>
          <w:sz w:val="18"/>
        </w:rPr>
        <w:t>{}</w:t>
      </w:r>
    </w:p>
    <w:p w14:paraId="3389E6FF" w14:textId="77777777" w:rsidR="00F80B5C" w:rsidRPr="0030316E" w:rsidRDefault="00F80B5C" w:rsidP="00F80B5C">
      <w:pPr>
        <w:spacing w:before="24"/>
        <w:ind w:left="591"/>
        <w:rPr>
          <w:rFonts w:ascii="Courier New"/>
          <w:sz w:val="18"/>
        </w:rPr>
      </w:pPr>
      <w:r w:rsidRPr="0030316E">
        <w:rPr>
          <w:rFonts w:ascii="Courier New"/>
          <w:sz w:val="18"/>
        </w:rPr>
        <w:t>S&amp;</w:t>
      </w:r>
      <w:r w:rsidRPr="0030316E">
        <w:rPr>
          <w:rFonts w:ascii="Courier New"/>
          <w:spacing w:val="-4"/>
          <w:sz w:val="18"/>
        </w:rPr>
        <w:t xml:space="preserve"> </w:t>
      </w:r>
      <w:r w:rsidRPr="0030316E">
        <w:rPr>
          <w:rFonts w:ascii="Courier New"/>
          <w:sz w:val="18"/>
        </w:rPr>
        <w:t>operator</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S&amp;</w:t>
      </w:r>
      <w:r w:rsidRPr="0030316E">
        <w:rPr>
          <w:rFonts w:ascii="Courier New"/>
          <w:spacing w:val="-4"/>
          <w:sz w:val="18"/>
        </w:rPr>
        <w:t xml:space="preserve"> </w:t>
      </w:r>
      <w:r w:rsidRPr="0030316E">
        <w:rPr>
          <w:rFonts w:ascii="Courier New"/>
          <w:sz w:val="18"/>
        </w:rPr>
        <w:t>rhs)</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s_</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rhs.s_;</w:t>
      </w:r>
      <w:r w:rsidRPr="0030316E">
        <w:rPr>
          <w:rFonts w:ascii="Courier New"/>
          <w:spacing w:val="-4"/>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*this;</w:t>
      </w:r>
      <w:r w:rsidRPr="0030316E">
        <w:rPr>
          <w:rFonts w:ascii="Courier New"/>
          <w:spacing w:val="-4"/>
          <w:sz w:val="18"/>
        </w:rPr>
        <w:t xml:space="preserve"> </w:t>
      </w:r>
      <w:r w:rsidRPr="0030316E">
        <w:rPr>
          <w:rFonts w:ascii="Courier New"/>
          <w:sz w:val="18"/>
        </w:rPr>
        <w:t>}</w:t>
      </w:r>
    </w:p>
    <w:p w14:paraId="4C6F8E97" w14:textId="77777777" w:rsidR="00F80B5C" w:rsidRPr="0030316E" w:rsidRDefault="00F80B5C" w:rsidP="00F80B5C">
      <w:pPr>
        <w:spacing w:before="24"/>
        <w:ind w:left="160"/>
        <w:rPr>
          <w:rFonts w:ascii="Courier New"/>
          <w:sz w:val="18"/>
        </w:rPr>
      </w:pPr>
      <w:r w:rsidRPr="0030316E">
        <w:rPr>
          <w:rFonts w:ascii="Courier New"/>
          <w:sz w:val="18"/>
        </w:rPr>
        <w:t>};</w:t>
      </w:r>
    </w:p>
    <w:p w14:paraId="6EBE1B68" w14:textId="77777777" w:rsidR="00F80B5C" w:rsidRPr="0030316E" w:rsidRDefault="00F80B5C" w:rsidP="00F80B5C">
      <w:pPr>
        <w:pStyle w:val="BodyText"/>
        <w:spacing w:before="3"/>
        <w:rPr>
          <w:rFonts w:ascii="Courier New"/>
          <w:sz w:val="22"/>
        </w:rPr>
      </w:pPr>
    </w:p>
    <w:p w14:paraId="0E2E5BD8" w14:textId="77777777" w:rsidR="00F80B5C" w:rsidRPr="0030316E" w:rsidRDefault="00F80B5C" w:rsidP="00F80B5C">
      <w:pPr>
        <w:ind w:left="160"/>
        <w:rPr>
          <w:rFonts w:ascii="Courier New"/>
          <w:sz w:val="18"/>
        </w:rPr>
      </w:pPr>
      <w:r w:rsidRPr="0030316E">
        <w:rPr>
          <w:rFonts w:ascii="Courier New"/>
          <w:sz w:val="18"/>
        </w:rPr>
        <w:t>S</w:t>
      </w:r>
      <w:r w:rsidRPr="0030316E">
        <w:rPr>
          <w:rFonts w:ascii="Courier New"/>
          <w:spacing w:val="-3"/>
          <w:sz w:val="18"/>
        </w:rPr>
        <w:t xml:space="preserve"> </w:t>
      </w:r>
      <w:r w:rsidRPr="0030316E">
        <w:rPr>
          <w:rFonts w:ascii="Courier New"/>
          <w:sz w:val="18"/>
        </w:rPr>
        <w:t>s1;</w:t>
      </w:r>
    </w:p>
    <w:p w14:paraId="23863913" w14:textId="77777777" w:rsidR="00F80B5C" w:rsidRPr="0030316E" w:rsidRDefault="00F80B5C" w:rsidP="00F80B5C">
      <w:pPr>
        <w:pStyle w:val="ListParagraph"/>
        <w:numPr>
          <w:ilvl w:val="0"/>
          <w:numId w:val="172"/>
        </w:numPr>
        <w:tabs>
          <w:tab w:val="left" w:pos="376"/>
        </w:tabs>
        <w:spacing w:before="24"/>
        <w:rPr>
          <w:rFonts w:ascii="Courier New"/>
          <w:sz w:val="18"/>
        </w:rPr>
      </w:pPr>
      <w:r w:rsidRPr="0030316E">
        <w:rPr>
          <w:rFonts w:ascii="Courier New"/>
          <w:sz w:val="18"/>
        </w:rPr>
        <w:t>s2</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std::move(s1);</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makes</w:t>
      </w:r>
      <w:r w:rsidRPr="0030316E">
        <w:rPr>
          <w:rFonts w:ascii="Courier New"/>
          <w:spacing w:val="-4"/>
          <w:sz w:val="18"/>
        </w:rPr>
        <w:t xml:space="preserve"> </w:t>
      </w:r>
      <w:r w:rsidRPr="0030316E">
        <w:rPr>
          <w:rFonts w:ascii="Courier New"/>
          <w:sz w:val="18"/>
        </w:rPr>
        <w:t>a</w:t>
      </w:r>
      <w:r w:rsidRPr="0030316E">
        <w:rPr>
          <w:rFonts w:ascii="Courier New"/>
          <w:spacing w:val="-5"/>
          <w:sz w:val="18"/>
        </w:rPr>
        <w:t xml:space="preserve"> </w:t>
      </w:r>
      <w:r w:rsidRPr="0030316E">
        <w:rPr>
          <w:rFonts w:ascii="Courier New"/>
          <w:sz w:val="18"/>
        </w:rPr>
        <w:t>copy</w:t>
      </w:r>
      <w:r w:rsidRPr="0030316E">
        <w:rPr>
          <w:rFonts w:ascii="Courier New"/>
          <w:spacing w:val="-4"/>
          <w:sz w:val="18"/>
        </w:rPr>
        <w:t xml:space="preserve"> </w:t>
      </w:r>
      <w:r w:rsidRPr="0030316E">
        <w:rPr>
          <w:rFonts w:ascii="Courier New"/>
          <w:sz w:val="18"/>
        </w:rPr>
        <w:t>instead</w:t>
      </w:r>
      <w:r w:rsidRPr="0030316E">
        <w:rPr>
          <w:rFonts w:ascii="Courier New"/>
          <w:spacing w:val="-5"/>
          <w:sz w:val="18"/>
        </w:rPr>
        <w:t xml:space="preserve"> </w:t>
      </w:r>
      <w:r w:rsidRPr="0030316E">
        <w:rPr>
          <w:rFonts w:ascii="Courier New"/>
          <w:sz w:val="18"/>
        </w:rPr>
        <w:t>of</w:t>
      </w:r>
      <w:r w:rsidRPr="0030316E">
        <w:rPr>
          <w:rFonts w:ascii="Courier New"/>
          <w:spacing w:val="-4"/>
          <w:sz w:val="18"/>
        </w:rPr>
        <w:t xml:space="preserve"> </w:t>
      </w:r>
      <w:r w:rsidRPr="0030316E">
        <w:rPr>
          <w:rFonts w:ascii="Courier New"/>
          <w:sz w:val="18"/>
        </w:rPr>
        <w:t>moving</w:t>
      </w:r>
      <w:r w:rsidRPr="0030316E">
        <w:rPr>
          <w:rFonts w:ascii="Courier New"/>
          <w:spacing w:val="-5"/>
          <w:sz w:val="18"/>
        </w:rPr>
        <w:t xml:space="preserve"> </w:t>
      </w:r>
      <w:r w:rsidRPr="0030316E">
        <w:rPr>
          <w:rFonts w:ascii="Courier New"/>
          <w:sz w:val="18"/>
        </w:rPr>
        <w:t>from</w:t>
      </w:r>
      <w:r w:rsidRPr="0030316E">
        <w:rPr>
          <w:rFonts w:ascii="Courier New"/>
          <w:spacing w:val="-5"/>
          <w:sz w:val="18"/>
        </w:rPr>
        <w:t xml:space="preserve"> </w:t>
      </w:r>
      <w:r w:rsidRPr="0030316E">
        <w:rPr>
          <w:rFonts w:ascii="Courier New"/>
          <w:sz w:val="18"/>
        </w:rPr>
        <w:t>s1.s_</w:t>
      </w:r>
    </w:p>
    <w:p w14:paraId="6F484BF1" w14:textId="77777777" w:rsidR="00F80B5C" w:rsidRPr="0030316E" w:rsidRDefault="00F80B5C" w:rsidP="00F80B5C">
      <w:pPr>
        <w:pStyle w:val="BodyText"/>
        <w:spacing w:before="130"/>
        <w:ind w:left="100"/>
      </w:pPr>
      <w:r w:rsidRPr="0030316E">
        <w:t>If</w:t>
      </w:r>
      <w:r w:rsidRPr="0030316E">
        <w:rPr>
          <w:spacing w:val="-4"/>
        </w:rPr>
        <w:t xml:space="preserve"> </w:t>
      </w:r>
      <w:r w:rsidRPr="0030316E">
        <w:t>this</w:t>
      </w:r>
      <w:r w:rsidRPr="0030316E">
        <w:rPr>
          <w:spacing w:val="-4"/>
        </w:rPr>
        <w:t xml:space="preserve"> </w:t>
      </w:r>
      <w:r w:rsidRPr="0030316E">
        <w:t>examples</w:t>
      </w:r>
      <w:r w:rsidRPr="0030316E">
        <w:rPr>
          <w:spacing w:val="-4"/>
        </w:rPr>
        <w:t xml:space="preserve"> </w:t>
      </w:r>
      <w:r w:rsidRPr="0030316E">
        <w:t>scares</w:t>
      </w:r>
      <w:r w:rsidRPr="0030316E">
        <w:rPr>
          <w:spacing w:val="-3"/>
        </w:rPr>
        <w:t xml:space="preserve"> </w:t>
      </w:r>
      <w:r w:rsidRPr="0030316E">
        <w:t>you,</w:t>
      </w:r>
      <w:r w:rsidRPr="0030316E">
        <w:rPr>
          <w:spacing w:val="-3"/>
        </w:rPr>
        <w:t xml:space="preserve"> </w:t>
      </w:r>
      <w:r w:rsidRPr="0030316E">
        <w:t>read</w:t>
      </w:r>
      <w:r w:rsidRPr="0030316E">
        <w:rPr>
          <w:spacing w:val="-3"/>
        </w:rPr>
        <w:t xml:space="preserve"> </w:t>
      </w:r>
      <w:r w:rsidRPr="0030316E">
        <w:t>more</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section</w:t>
      </w:r>
      <w:r w:rsidRPr="0030316E">
        <w:rPr>
          <w:spacing w:val="-2"/>
        </w:rPr>
        <w:t xml:space="preserve"> </w:t>
      </w:r>
      <w:r w:rsidRPr="0030316E">
        <w:t>to</w:t>
      </w:r>
      <w:r w:rsidRPr="0030316E">
        <w:rPr>
          <w:spacing w:val="-3"/>
        </w:rPr>
        <w:t xml:space="preserve"> </w:t>
      </w:r>
      <w:r w:rsidRPr="0030316E">
        <w:t>default</w:t>
      </w:r>
      <w:r w:rsidRPr="0030316E">
        <w:rPr>
          <w:spacing w:val="-4"/>
        </w:rPr>
        <w:t xml:space="preserve"> </w:t>
      </w:r>
      <w:r w:rsidRPr="0030316E">
        <w:t>operations.</w:t>
      </w:r>
      <w:r w:rsidR="00053F1B" w:rsidRPr="0030316E">
        <w:br/>
        <w:t>Eğer bu örnek sizi korkuttuysa, default operation ile ilgili kısmı okuyunuz.</w:t>
      </w:r>
    </w:p>
    <w:p w14:paraId="439645AD" w14:textId="77777777" w:rsidR="00F80B5C" w:rsidRPr="0030316E" w:rsidRDefault="00F80B5C">
      <w:pPr>
        <w:pStyle w:val="BodyText"/>
        <w:spacing w:before="134" w:line="235" w:lineRule="auto"/>
        <w:ind w:left="100" w:right="1345"/>
      </w:pPr>
    </w:p>
    <w:p w14:paraId="76FBD1B0" w14:textId="77777777" w:rsidR="002E25FB" w:rsidRPr="0030316E" w:rsidRDefault="002E25FB">
      <w:pPr>
        <w:spacing w:line="235" w:lineRule="auto"/>
        <w:sectPr w:rsidR="002E25FB" w:rsidRPr="0030316E">
          <w:pgSz w:w="12240" w:h="15840"/>
          <w:pgMar w:top="1380" w:right="140" w:bottom="280" w:left="1340" w:header="720" w:footer="720" w:gutter="0"/>
          <w:cols w:space="720"/>
        </w:sectPr>
      </w:pPr>
    </w:p>
    <w:p w14:paraId="35A856F5" w14:textId="77777777" w:rsidR="002E25FB" w:rsidRPr="0030316E" w:rsidRDefault="00000000" w:rsidP="00465664">
      <w:pPr>
        <w:pStyle w:val="Heading3"/>
        <w:ind w:left="0"/>
      </w:pPr>
      <w:bookmarkStart w:id="56" w:name="P.10:_Prefer_immutable_data_to_mutable_d"/>
      <w:bookmarkStart w:id="57" w:name="_bookmark27"/>
      <w:bookmarkEnd w:id="56"/>
      <w:bookmarkEnd w:id="57"/>
      <w:r w:rsidRPr="0030316E">
        <w:lastRenderedPageBreak/>
        <w:t>P.10:</w:t>
      </w:r>
      <w:r w:rsidRPr="0030316E">
        <w:rPr>
          <w:spacing w:val="14"/>
        </w:rPr>
        <w:t xml:space="preserve"> </w:t>
      </w:r>
      <w:r w:rsidRPr="0030316E">
        <w:t>Prefer</w:t>
      </w:r>
      <w:r w:rsidRPr="0030316E">
        <w:rPr>
          <w:spacing w:val="15"/>
        </w:rPr>
        <w:t xml:space="preserve"> </w:t>
      </w:r>
      <w:r w:rsidRPr="0030316E">
        <w:t>immutable</w:t>
      </w:r>
      <w:r w:rsidRPr="0030316E">
        <w:rPr>
          <w:spacing w:val="15"/>
        </w:rPr>
        <w:t xml:space="preserve"> </w:t>
      </w:r>
      <w:r w:rsidRPr="0030316E">
        <w:t>data</w:t>
      </w:r>
      <w:r w:rsidRPr="0030316E">
        <w:rPr>
          <w:spacing w:val="15"/>
        </w:rPr>
        <w:t xml:space="preserve"> </w:t>
      </w:r>
      <w:r w:rsidRPr="0030316E">
        <w:t>to</w:t>
      </w:r>
      <w:r w:rsidRPr="0030316E">
        <w:rPr>
          <w:spacing w:val="14"/>
        </w:rPr>
        <w:t xml:space="preserve"> </w:t>
      </w:r>
      <w:r w:rsidRPr="0030316E">
        <w:t>mutable</w:t>
      </w:r>
      <w:r w:rsidRPr="0030316E">
        <w:rPr>
          <w:spacing w:val="15"/>
        </w:rPr>
        <w:t xml:space="preserve"> </w:t>
      </w:r>
      <w:r w:rsidRPr="0030316E">
        <w:t>data</w:t>
      </w:r>
      <w:r w:rsidR="00810DEE" w:rsidRPr="0030316E">
        <w:br/>
        <w:t>mutable veri yerine immutable data tercih edin</w:t>
      </w:r>
    </w:p>
    <w:p w14:paraId="161CBEF6" w14:textId="77777777" w:rsidR="002E25FB" w:rsidRPr="0030316E" w:rsidRDefault="00000000">
      <w:pPr>
        <w:pStyle w:val="BodyText"/>
        <w:spacing w:before="173"/>
        <w:ind w:left="100" w:right="1641"/>
      </w:pPr>
      <w:r w:rsidRPr="0030316E">
        <w:t>There</w:t>
      </w:r>
      <w:r w:rsidRPr="0030316E">
        <w:rPr>
          <w:spacing w:val="-4"/>
        </w:rPr>
        <w:t xml:space="preserve"> </w:t>
      </w:r>
      <w:r w:rsidRPr="0030316E">
        <w:t>are</w:t>
      </w:r>
      <w:r w:rsidRPr="0030316E">
        <w:rPr>
          <w:spacing w:val="-3"/>
        </w:rPr>
        <w:t xml:space="preserve"> </w:t>
      </w:r>
      <w:r w:rsidRPr="0030316E">
        <w:t>many</w:t>
      </w:r>
      <w:r w:rsidRPr="0030316E">
        <w:rPr>
          <w:spacing w:val="-3"/>
        </w:rPr>
        <w:t xml:space="preserve"> </w:t>
      </w:r>
      <w:r w:rsidRPr="0030316E">
        <w:t>reasons</w:t>
      </w:r>
      <w:r w:rsidRPr="0030316E">
        <w:rPr>
          <w:spacing w:val="-3"/>
        </w:rPr>
        <w:t xml:space="preserve"> </w:t>
      </w:r>
      <w:r w:rsidRPr="0030316E">
        <w:t>to</w:t>
      </w:r>
      <w:r w:rsidRPr="0030316E">
        <w:rPr>
          <w:spacing w:val="-2"/>
        </w:rPr>
        <w:t xml:space="preserve"> </w:t>
      </w:r>
      <w:r w:rsidRPr="0030316E">
        <w:t>use</w:t>
      </w:r>
      <w:r w:rsidRPr="0030316E">
        <w:rPr>
          <w:spacing w:val="-4"/>
        </w:rPr>
        <w:t xml:space="preserve"> </w:t>
      </w:r>
      <w:r w:rsidRPr="0030316E">
        <w:t>immutable</w:t>
      </w:r>
      <w:r w:rsidRPr="0030316E">
        <w:rPr>
          <w:spacing w:val="-3"/>
        </w:rPr>
        <w:t xml:space="preserve"> </w:t>
      </w:r>
      <w:r w:rsidRPr="0030316E">
        <w:t>data.</w:t>
      </w:r>
      <w:r w:rsidRPr="0030316E">
        <w:rPr>
          <w:spacing w:val="-2"/>
        </w:rPr>
        <w:t xml:space="preserve"> </w:t>
      </w:r>
      <w:r w:rsidRPr="0030316E">
        <w:t>First,</w:t>
      </w:r>
      <w:r w:rsidRPr="0030316E">
        <w:rPr>
          <w:spacing w:val="-3"/>
        </w:rPr>
        <w:t xml:space="preserve"> </w:t>
      </w:r>
      <w:r w:rsidRPr="0030316E">
        <w:t>it</w:t>
      </w:r>
      <w:r w:rsidRPr="0030316E">
        <w:rPr>
          <w:spacing w:val="-3"/>
        </w:rPr>
        <w:t xml:space="preserve"> </w:t>
      </w:r>
      <w:r w:rsidRPr="0030316E">
        <w:t>is</w:t>
      </w:r>
      <w:r w:rsidRPr="0030316E">
        <w:rPr>
          <w:spacing w:val="-3"/>
        </w:rPr>
        <w:t xml:space="preserve"> </w:t>
      </w:r>
      <w:r w:rsidRPr="0030316E">
        <w:t>easier</w:t>
      </w:r>
      <w:r w:rsidRPr="0030316E">
        <w:rPr>
          <w:spacing w:val="-4"/>
        </w:rPr>
        <w:t xml:space="preserve"> </w:t>
      </w:r>
      <w:r w:rsidRPr="0030316E">
        <w:t>to</w:t>
      </w:r>
      <w:r w:rsidRPr="0030316E">
        <w:rPr>
          <w:spacing w:val="-2"/>
        </w:rPr>
        <w:t xml:space="preserve"> </w:t>
      </w:r>
      <w:r w:rsidRPr="0030316E">
        <w:t>verify</w:t>
      </w:r>
      <w:r w:rsidRPr="0030316E">
        <w:rPr>
          <w:spacing w:val="-2"/>
        </w:rPr>
        <w:t xml:space="preserve"> </w:t>
      </w:r>
      <w:r w:rsidRPr="0030316E">
        <w:t>your</w:t>
      </w:r>
      <w:r w:rsidRPr="0030316E">
        <w:rPr>
          <w:spacing w:val="-4"/>
        </w:rPr>
        <w:t xml:space="preserve"> </w:t>
      </w:r>
      <w:r w:rsidRPr="0030316E">
        <w:t>code</w:t>
      </w:r>
      <w:r w:rsidRPr="0030316E">
        <w:rPr>
          <w:spacing w:val="-3"/>
        </w:rPr>
        <w:t xml:space="preserve"> </w:t>
      </w:r>
      <w:r w:rsidRPr="0030316E">
        <w:t>when</w:t>
      </w:r>
      <w:r w:rsidRPr="0030316E">
        <w:rPr>
          <w:spacing w:val="-2"/>
        </w:rPr>
        <w:t xml:space="preserve"> </w:t>
      </w:r>
      <w:r w:rsidRPr="0030316E">
        <w:t>you</w:t>
      </w:r>
      <w:r w:rsidRPr="0030316E">
        <w:rPr>
          <w:spacing w:val="-57"/>
        </w:rPr>
        <w:t xml:space="preserve"> </w:t>
      </w:r>
      <w:r w:rsidRPr="0030316E">
        <w:t>use constants. Constants also have higher optimization potential. But first and foremost,</w:t>
      </w:r>
      <w:r w:rsidRPr="0030316E">
        <w:rPr>
          <w:spacing w:val="1"/>
        </w:rPr>
        <w:t xml:space="preserve"> </w:t>
      </w:r>
      <w:r w:rsidRPr="0030316E">
        <w:t>constants provide a big advantage in concurrent programs. Constant data is data-race free by</w:t>
      </w:r>
      <w:r w:rsidRPr="0030316E">
        <w:rPr>
          <w:spacing w:val="1"/>
        </w:rPr>
        <w:t xml:space="preserve"> </w:t>
      </w:r>
      <w:r w:rsidRPr="0030316E">
        <w:t>design</w:t>
      </w:r>
      <w:r w:rsidRPr="0030316E">
        <w:rPr>
          <w:spacing w:val="-1"/>
        </w:rPr>
        <w:t xml:space="preserve"> </w:t>
      </w:r>
      <w:r w:rsidRPr="0030316E">
        <w:t>because</w:t>
      </w:r>
      <w:r w:rsidRPr="0030316E">
        <w:rPr>
          <w:spacing w:val="-2"/>
        </w:rPr>
        <w:t xml:space="preserve"> </w:t>
      </w:r>
      <w:r w:rsidRPr="0030316E">
        <w:t>mutation is</w:t>
      </w:r>
      <w:r w:rsidRPr="0030316E">
        <w:rPr>
          <w:spacing w:val="-2"/>
        </w:rPr>
        <w:t xml:space="preserve"> </w:t>
      </w:r>
      <w:r w:rsidRPr="0030316E">
        <w:t>a</w:t>
      </w:r>
      <w:r w:rsidRPr="0030316E">
        <w:rPr>
          <w:spacing w:val="-1"/>
        </w:rPr>
        <w:t xml:space="preserve"> </w:t>
      </w:r>
      <w:r w:rsidRPr="0030316E">
        <w:t>necessary</w:t>
      </w:r>
      <w:r w:rsidRPr="0030316E">
        <w:rPr>
          <w:spacing w:val="-1"/>
        </w:rPr>
        <w:t xml:space="preserve"> </w:t>
      </w:r>
      <w:r w:rsidRPr="0030316E">
        <w:t>condition</w:t>
      </w:r>
      <w:r w:rsidRPr="0030316E">
        <w:rPr>
          <w:spacing w:val="-1"/>
        </w:rPr>
        <w:t xml:space="preserve"> </w:t>
      </w:r>
      <w:r w:rsidRPr="0030316E">
        <w:t>for</w:t>
      </w:r>
      <w:r w:rsidRPr="0030316E">
        <w:rPr>
          <w:spacing w:val="-1"/>
        </w:rPr>
        <w:t xml:space="preserve"> </w:t>
      </w:r>
      <w:r w:rsidRPr="0030316E">
        <w:t>a</w:t>
      </w:r>
      <w:r w:rsidRPr="0030316E">
        <w:rPr>
          <w:spacing w:val="-2"/>
        </w:rPr>
        <w:t xml:space="preserve"> </w:t>
      </w:r>
      <w:r w:rsidRPr="0030316E">
        <w:t>data-race.</w:t>
      </w:r>
      <w:r w:rsidR="00810DEE" w:rsidRPr="0030316E">
        <w:br/>
        <w:t xml:space="preserve">immutable veri kullanma gereksiniminin bir çok sebebi vardır. Ilk olarak constant kullanırsanız kodunuzu doğrulamanız kolaylaşır. Potansiyellere karşı yüksek optimisazyon sağlar. En önemlisi; constant veriler concurrent programlarda büyük avantaj sağlar. Constant data-race engeller. Çünkü mutable veriler data-race için gereklidir. </w:t>
      </w:r>
    </w:p>
    <w:p w14:paraId="67D6A18E" w14:textId="77777777" w:rsidR="002E25FB" w:rsidRPr="0030316E" w:rsidRDefault="002E25FB">
      <w:pPr>
        <w:pStyle w:val="BodyText"/>
        <w:spacing w:before="3"/>
        <w:rPr>
          <w:sz w:val="31"/>
        </w:rPr>
      </w:pPr>
    </w:p>
    <w:p w14:paraId="3000BBA6" w14:textId="77777777" w:rsidR="002E25FB" w:rsidRPr="0030316E" w:rsidRDefault="00000000">
      <w:pPr>
        <w:pStyle w:val="Heading3"/>
        <w:spacing w:before="1" w:line="249" w:lineRule="auto"/>
        <w:ind w:right="1345"/>
      </w:pPr>
      <w:bookmarkStart w:id="58" w:name="P.11:_Encapsulate_messy_constructs,_rath"/>
      <w:bookmarkStart w:id="59" w:name="_bookmark28"/>
      <w:bookmarkEnd w:id="58"/>
      <w:bookmarkEnd w:id="59"/>
      <w:r w:rsidRPr="0030316E">
        <w:t>P.11:</w:t>
      </w:r>
      <w:r w:rsidRPr="0030316E">
        <w:rPr>
          <w:spacing w:val="17"/>
        </w:rPr>
        <w:t xml:space="preserve"> </w:t>
      </w:r>
      <w:r w:rsidRPr="0030316E">
        <w:t>Encapsulate</w:t>
      </w:r>
      <w:r w:rsidRPr="0030316E">
        <w:rPr>
          <w:spacing w:val="17"/>
        </w:rPr>
        <w:t xml:space="preserve"> </w:t>
      </w:r>
      <w:r w:rsidRPr="0030316E">
        <w:t>messy</w:t>
      </w:r>
      <w:r w:rsidRPr="0030316E">
        <w:rPr>
          <w:spacing w:val="18"/>
        </w:rPr>
        <w:t xml:space="preserve"> </w:t>
      </w:r>
      <w:r w:rsidRPr="0030316E">
        <w:t>constructs,</w:t>
      </w:r>
      <w:r w:rsidRPr="0030316E">
        <w:rPr>
          <w:spacing w:val="17"/>
        </w:rPr>
        <w:t xml:space="preserve"> </w:t>
      </w:r>
      <w:r w:rsidRPr="0030316E">
        <w:t>rather</w:t>
      </w:r>
      <w:r w:rsidRPr="0030316E">
        <w:rPr>
          <w:spacing w:val="18"/>
        </w:rPr>
        <w:t xml:space="preserve"> </w:t>
      </w:r>
      <w:r w:rsidRPr="0030316E">
        <w:t>than</w:t>
      </w:r>
      <w:r w:rsidRPr="0030316E">
        <w:rPr>
          <w:spacing w:val="17"/>
        </w:rPr>
        <w:t xml:space="preserve"> </w:t>
      </w:r>
      <w:r w:rsidRPr="0030316E">
        <w:t>spreading</w:t>
      </w:r>
      <w:r w:rsidRPr="0030316E">
        <w:rPr>
          <w:spacing w:val="-79"/>
        </w:rPr>
        <w:t xml:space="preserve"> </w:t>
      </w:r>
      <w:r w:rsidRPr="0030316E">
        <w:t>through</w:t>
      </w:r>
      <w:r w:rsidRPr="0030316E">
        <w:rPr>
          <w:spacing w:val="1"/>
        </w:rPr>
        <w:t xml:space="preserve"> </w:t>
      </w:r>
      <w:r w:rsidRPr="0030316E">
        <w:t>the</w:t>
      </w:r>
      <w:r w:rsidRPr="0030316E">
        <w:rPr>
          <w:spacing w:val="1"/>
        </w:rPr>
        <w:t xml:space="preserve"> </w:t>
      </w:r>
      <w:r w:rsidRPr="0030316E">
        <w:t>code</w:t>
      </w:r>
      <w:r w:rsidR="00093D3C" w:rsidRPr="0030316E">
        <w:br/>
        <w:t xml:space="preserve">Constructlar içerisinde Dağınık kodları encapsulate edin. </w:t>
      </w:r>
    </w:p>
    <w:p w14:paraId="272B9AD6" w14:textId="77777777" w:rsidR="002E25FB" w:rsidRPr="0030316E" w:rsidRDefault="00000000">
      <w:pPr>
        <w:pStyle w:val="BodyText"/>
        <w:spacing w:before="158"/>
        <w:ind w:left="100" w:right="1345"/>
      </w:pPr>
      <w:r w:rsidRPr="0030316E">
        <w:t>Messy</w:t>
      </w:r>
      <w:r w:rsidRPr="0030316E">
        <w:rPr>
          <w:spacing w:val="-4"/>
        </w:rPr>
        <w:t xml:space="preserve"> </w:t>
      </w:r>
      <w:r w:rsidRPr="0030316E">
        <w:t>code</w:t>
      </w:r>
      <w:r w:rsidRPr="0030316E">
        <w:rPr>
          <w:spacing w:val="-4"/>
        </w:rPr>
        <w:t xml:space="preserve"> </w:t>
      </w:r>
      <w:r w:rsidRPr="0030316E">
        <w:t>is</w:t>
      </w:r>
      <w:r w:rsidRPr="0030316E">
        <w:rPr>
          <w:spacing w:val="-4"/>
        </w:rPr>
        <w:t xml:space="preserve"> </w:t>
      </w:r>
      <w:r w:rsidRPr="0030316E">
        <w:t>often</w:t>
      </w:r>
      <w:r w:rsidRPr="0030316E">
        <w:rPr>
          <w:spacing w:val="-3"/>
        </w:rPr>
        <w:t xml:space="preserve"> </w:t>
      </w:r>
      <w:r w:rsidRPr="0030316E">
        <w:t>low-level</w:t>
      </w:r>
      <w:r w:rsidRPr="0030316E">
        <w:rPr>
          <w:spacing w:val="-4"/>
        </w:rPr>
        <w:t xml:space="preserve"> </w:t>
      </w:r>
      <w:r w:rsidRPr="0030316E">
        <w:t>code,</w:t>
      </w:r>
      <w:r w:rsidRPr="0030316E">
        <w:rPr>
          <w:spacing w:val="-3"/>
        </w:rPr>
        <w:t xml:space="preserve"> </w:t>
      </w:r>
      <w:r w:rsidRPr="0030316E">
        <w:t>which</w:t>
      </w:r>
      <w:r w:rsidRPr="0030316E">
        <w:rPr>
          <w:spacing w:val="-3"/>
        </w:rPr>
        <w:t xml:space="preserve"> </w:t>
      </w:r>
      <w:r w:rsidRPr="0030316E">
        <w:t>hides</w:t>
      </w:r>
      <w:r w:rsidRPr="0030316E">
        <w:rPr>
          <w:spacing w:val="-4"/>
        </w:rPr>
        <w:t xml:space="preserve"> </w:t>
      </w:r>
      <w:r w:rsidRPr="0030316E">
        <w:t>bugs</w:t>
      </w:r>
      <w:r w:rsidRPr="0030316E">
        <w:rPr>
          <w:spacing w:val="-4"/>
        </w:rPr>
        <w:t xml:space="preserve"> </w:t>
      </w:r>
      <w:r w:rsidRPr="0030316E">
        <w:t>and</w:t>
      </w:r>
      <w:r w:rsidRPr="0030316E">
        <w:rPr>
          <w:spacing w:val="-3"/>
        </w:rPr>
        <w:t xml:space="preserve"> </w:t>
      </w:r>
      <w:r w:rsidRPr="0030316E">
        <w:t>is,</w:t>
      </w:r>
      <w:r w:rsidRPr="0030316E">
        <w:rPr>
          <w:spacing w:val="-3"/>
        </w:rPr>
        <w:t xml:space="preserve"> </w:t>
      </w:r>
      <w:r w:rsidRPr="0030316E">
        <w:t>therefore,</w:t>
      </w:r>
      <w:r w:rsidRPr="0030316E">
        <w:rPr>
          <w:spacing w:val="-3"/>
        </w:rPr>
        <w:t xml:space="preserve"> </w:t>
      </w:r>
      <w:r w:rsidRPr="0030316E">
        <w:t>error-prone.</w:t>
      </w:r>
      <w:r w:rsidRPr="0030316E">
        <w:rPr>
          <w:spacing w:val="-3"/>
        </w:rPr>
        <w:t xml:space="preserve"> </w:t>
      </w:r>
      <w:r w:rsidRPr="0030316E">
        <w:t>If</w:t>
      </w:r>
      <w:r w:rsidRPr="0030316E">
        <w:rPr>
          <w:spacing w:val="-4"/>
        </w:rPr>
        <w:t xml:space="preserve"> </w:t>
      </w:r>
      <w:r w:rsidRPr="0030316E">
        <w:t>possible,</w:t>
      </w:r>
      <w:r w:rsidRPr="0030316E">
        <w:rPr>
          <w:spacing w:val="-57"/>
        </w:rPr>
        <w:t xml:space="preserve"> </w:t>
      </w:r>
      <w:r w:rsidRPr="0030316E">
        <w:t>replace your messy code with a high-level construct from the STL such as a container or</w:t>
      </w:r>
      <w:r w:rsidRPr="0030316E">
        <w:rPr>
          <w:spacing w:val="1"/>
        </w:rPr>
        <w:t xml:space="preserve"> </w:t>
      </w:r>
      <w:r w:rsidRPr="0030316E">
        <w:t>algorithms of the STL. If this is not possible, encapsulate the messy code in a user-defined type</w:t>
      </w:r>
      <w:r w:rsidRPr="0030316E">
        <w:rPr>
          <w:spacing w:val="-57"/>
        </w:rPr>
        <w:t xml:space="preserve"> </w:t>
      </w:r>
      <w:r w:rsidRPr="0030316E">
        <w:t>or</w:t>
      </w:r>
      <w:r w:rsidRPr="0030316E">
        <w:rPr>
          <w:spacing w:val="-2"/>
        </w:rPr>
        <w:t xml:space="preserve"> </w:t>
      </w:r>
      <w:r w:rsidRPr="0030316E">
        <w:t>a</w:t>
      </w:r>
      <w:r w:rsidRPr="0030316E">
        <w:rPr>
          <w:spacing w:val="-1"/>
        </w:rPr>
        <w:t xml:space="preserve"> </w:t>
      </w:r>
      <w:r w:rsidRPr="0030316E">
        <w:t>function.</w:t>
      </w:r>
      <w:r w:rsidR="00093D3C" w:rsidRPr="0030316E">
        <w:br/>
        <w:t>dağınık kod çoğu zaman hataları gizleyen low-level koddur ve hatalara açıktır. Eğer mümkün ise STL high-level constructlarını yada containerlar yada STL algoritmaları kullanarak değiştirin. Eğer mümkün değilse fonksiyonlar ile encapsulate ederek contstructlar içerisinde dağınıklığı giderin.</w:t>
      </w:r>
    </w:p>
    <w:p w14:paraId="4EDFBAD0" w14:textId="77777777" w:rsidR="002E25FB" w:rsidRPr="0030316E" w:rsidRDefault="002E25FB">
      <w:pPr>
        <w:pStyle w:val="BodyText"/>
        <w:spacing w:before="3"/>
        <w:rPr>
          <w:sz w:val="30"/>
        </w:rPr>
      </w:pPr>
    </w:p>
    <w:p w14:paraId="780EAACE" w14:textId="77777777" w:rsidR="002E25FB" w:rsidRPr="0030316E" w:rsidRDefault="00000000">
      <w:pPr>
        <w:pStyle w:val="Heading3"/>
      </w:pPr>
      <w:bookmarkStart w:id="60" w:name="P.12:_Use_supporting_tools_as_appropriat"/>
      <w:bookmarkStart w:id="61" w:name="_bookmark29"/>
      <w:bookmarkEnd w:id="60"/>
      <w:bookmarkEnd w:id="61"/>
      <w:r w:rsidRPr="0030316E">
        <w:t>P.12:</w:t>
      </w:r>
      <w:r w:rsidRPr="0030316E">
        <w:rPr>
          <w:spacing w:val="16"/>
        </w:rPr>
        <w:t xml:space="preserve"> </w:t>
      </w:r>
      <w:r w:rsidRPr="0030316E">
        <w:t>Use</w:t>
      </w:r>
      <w:r w:rsidRPr="0030316E">
        <w:rPr>
          <w:spacing w:val="17"/>
        </w:rPr>
        <w:t xml:space="preserve"> </w:t>
      </w:r>
      <w:r w:rsidRPr="0030316E">
        <w:t>supporting</w:t>
      </w:r>
      <w:r w:rsidRPr="0030316E">
        <w:rPr>
          <w:spacing w:val="17"/>
        </w:rPr>
        <w:t xml:space="preserve"> </w:t>
      </w:r>
      <w:r w:rsidRPr="0030316E">
        <w:t>tools</w:t>
      </w:r>
      <w:r w:rsidRPr="0030316E">
        <w:rPr>
          <w:spacing w:val="16"/>
        </w:rPr>
        <w:t xml:space="preserve"> </w:t>
      </w:r>
      <w:r w:rsidRPr="0030316E">
        <w:t>as</w:t>
      </w:r>
      <w:r w:rsidRPr="0030316E">
        <w:rPr>
          <w:spacing w:val="17"/>
        </w:rPr>
        <w:t xml:space="preserve"> </w:t>
      </w:r>
      <w:r w:rsidRPr="0030316E">
        <w:t>appropriate</w:t>
      </w:r>
      <w:r w:rsidR="0055215E" w:rsidRPr="0030316E">
        <w:br/>
        <w:t>Uygun araçları kullanın</w:t>
      </w:r>
    </w:p>
    <w:p w14:paraId="65BB9A98" w14:textId="77777777" w:rsidR="002E25FB" w:rsidRPr="0030316E" w:rsidRDefault="00000000">
      <w:pPr>
        <w:pStyle w:val="BodyText"/>
        <w:spacing w:before="173"/>
        <w:ind w:left="100" w:right="1449"/>
      </w:pPr>
      <w:r w:rsidRPr="0030316E">
        <w:t>Computers are better than humans at doing boring and repetitive tasks. That means that you</w:t>
      </w:r>
      <w:r w:rsidRPr="0030316E">
        <w:rPr>
          <w:spacing w:val="1"/>
        </w:rPr>
        <w:t xml:space="preserve"> </w:t>
      </w:r>
      <w:r w:rsidRPr="0030316E">
        <w:t>should</w:t>
      </w:r>
      <w:r w:rsidRPr="0030316E">
        <w:rPr>
          <w:spacing w:val="-4"/>
        </w:rPr>
        <w:t xml:space="preserve"> </w:t>
      </w:r>
      <w:r w:rsidRPr="0030316E">
        <w:t>use</w:t>
      </w:r>
      <w:r w:rsidRPr="0030316E">
        <w:rPr>
          <w:spacing w:val="-4"/>
        </w:rPr>
        <w:t xml:space="preserve"> </w:t>
      </w:r>
      <w:r w:rsidRPr="0030316E">
        <w:t>static</w:t>
      </w:r>
      <w:r w:rsidRPr="0030316E">
        <w:rPr>
          <w:spacing w:val="-5"/>
        </w:rPr>
        <w:t xml:space="preserve"> </w:t>
      </w:r>
      <w:r w:rsidRPr="0030316E">
        <w:t>analysis</w:t>
      </w:r>
      <w:r w:rsidRPr="0030316E">
        <w:rPr>
          <w:spacing w:val="-4"/>
        </w:rPr>
        <w:t xml:space="preserve"> </w:t>
      </w:r>
      <w:r w:rsidRPr="0030316E">
        <w:t>tools,</w:t>
      </w:r>
      <w:r w:rsidRPr="0030316E">
        <w:rPr>
          <w:spacing w:val="-3"/>
        </w:rPr>
        <w:t xml:space="preserve"> </w:t>
      </w:r>
      <w:r w:rsidRPr="0030316E">
        <w:t>concurrency</w:t>
      </w:r>
      <w:r w:rsidRPr="0030316E">
        <w:rPr>
          <w:spacing w:val="-4"/>
        </w:rPr>
        <w:t xml:space="preserve"> </w:t>
      </w:r>
      <w:r w:rsidRPr="0030316E">
        <w:t>tools,</w:t>
      </w:r>
      <w:r w:rsidRPr="0030316E">
        <w:rPr>
          <w:spacing w:val="-3"/>
        </w:rPr>
        <w:t xml:space="preserve"> </w:t>
      </w:r>
      <w:r w:rsidRPr="0030316E">
        <w:t>and</w:t>
      </w:r>
      <w:r w:rsidRPr="0030316E">
        <w:rPr>
          <w:spacing w:val="-4"/>
        </w:rPr>
        <w:t xml:space="preserve"> </w:t>
      </w:r>
      <w:r w:rsidRPr="0030316E">
        <w:t>testing</w:t>
      </w:r>
      <w:r w:rsidRPr="0030316E">
        <w:rPr>
          <w:spacing w:val="-3"/>
        </w:rPr>
        <w:t xml:space="preserve"> </w:t>
      </w:r>
      <w:r w:rsidRPr="0030316E">
        <w:t>tools</w:t>
      </w:r>
      <w:r w:rsidRPr="0030316E">
        <w:rPr>
          <w:spacing w:val="-4"/>
        </w:rPr>
        <w:t xml:space="preserve"> </w:t>
      </w:r>
      <w:r w:rsidRPr="0030316E">
        <w:t>to</w:t>
      </w:r>
      <w:r w:rsidRPr="0030316E">
        <w:rPr>
          <w:spacing w:val="-4"/>
        </w:rPr>
        <w:t xml:space="preserve"> </w:t>
      </w:r>
      <w:r w:rsidRPr="0030316E">
        <w:t>automate</w:t>
      </w:r>
      <w:r w:rsidRPr="0030316E">
        <w:rPr>
          <w:spacing w:val="-4"/>
        </w:rPr>
        <w:t xml:space="preserve"> </w:t>
      </w:r>
      <w:r w:rsidRPr="0030316E">
        <w:t>these</w:t>
      </w:r>
      <w:r w:rsidRPr="0030316E">
        <w:rPr>
          <w:spacing w:val="-5"/>
        </w:rPr>
        <w:t xml:space="preserve"> </w:t>
      </w:r>
      <w:r w:rsidRPr="0030316E">
        <w:t>verifying</w:t>
      </w:r>
      <w:r w:rsidRPr="0030316E">
        <w:rPr>
          <w:spacing w:val="-57"/>
        </w:rPr>
        <w:t xml:space="preserve"> </w:t>
      </w:r>
      <w:r w:rsidRPr="0030316E">
        <w:t>steps. Compiling your code with more than one C++ compiler is often the easiest way to verify</w:t>
      </w:r>
      <w:r w:rsidRPr="0030316E">
        <w:rPr>
          <w:spacing w:val="-57"/>
        </w:rPr>
        <w:t xml:space="preserve"> </w:t>
      </w:r>
      <w:r w:rsidRPr="0030316E">
        <w:t>your code. An undefined behavior which may not be detected by one compiler may cause</w:t>
      </w:r>
      <w:r w:rsidRPr="0030316E">
        <w:rPr>
          <w:spacing w:val="1"/>
        </w:rPr>
        <w:t xml:space="preserve"> </w:t>
      </w:r>
      <w:r w:rsidRPr="0030316E">
        <w:t>another</w:t>
      </w:r>
      <w:r w:rsidRPr="0030316E">
        <w:rPr>
          <w:spacing w:val="-2"/>
        </w:rPr>
        <w:t xml:space="preserve"> </w:t>
      </w:r>
      <w:r w:rsidRPr="0030316E">
        <w:t>compiler</w:t>
      </w:r>
      <w:r w:rsidRPr="0030316E">
        <w:rPr>
          <w:spacing w:val="-1"/>
        </w:rPr>
        <w:t xml:space="preserve"> </w:t>
      </w:r>
      <w:r w:rsidRPr="0030316E">
        <w:t>to emit</w:t>
      </w:r>
      <w:r w:rsidRPr="0030316E">
        <w:rPr>
          <w:spacing w:val="-2"/>
        </w:rPr>
        <w:t xml:space="preserve"> </w:t>
      </w:r>
      <w:r w:rsidRPr="0030316E">
        <w:t>a</w:t>
      </w:r>
      <w:r w:rsidRPr="0030316E">
        <w:rPr>
          <w:spacing w:val="-1"/>
        </w:rPr>
        <w:t xml:space="preserve"> </w:t>
      </w:r>
      <w:r w:rsidRPr="0030316E">
        <w:t>warning or</w:t>
      </w:r>
      <w:r w:rsidRPr="0030316E">
        <w:rPr>
          <w:spacing w:val="-2"/>
        </w:rPr>
        <w:t xml:space="preserve"> </w:t>
      </w:r>
      <w:r w:rsidRPr="0030316E">
        <w:t>produce</w:t>
      </w:r>
      <w:r w:rsidRPr="0030316E">
        <w:rPr>
          <w:spacing w:val="-1"/>
        </w:rPr>
        <w:t xml:space="preserve"> </w:t>
      </w:r>
      <w:r w:rsidRPr="0030316E">
        <w:t>an error.</w:t>
      </w:r>
      <w:r w:rsidR="0055215E" w:rsidRPr="0030316E">
        <w:br/>
        <w:t>Bilgisayarlar sıkıcı ve tekrarlayan işleri yaparken daha iyidir. Bunun anlamı, kodunuzun doğrulama adımlarını otomatize ederken; static analysis tool, concurrency tool ve testing tool larını kullanınız. Kodunuzu birden fazla compiler ile compile etmek kodunuzu doğrulamanızı kolaylaştırır. Tanımlanamayan bir davranış tek bir compiler tarafından tespit edilemeyebilir.</w:t>
      </w:r>
    </w:p>
    <w:p w14:paraId="69269980" w14:textId="77777777" w:rsidR="00387E2C" w:rsidRPr="0030316E" w:rsidRDefault="00387E2C">
      <w:pPr>
        <w:rPr>
          <w:sz w:val="31"/>
          <w:szCs w:val="24"/>
        </w:rPr>
      </w:pPr>
      <w:r w:rsidRPr="0030316E">
        <w:rPr>
          <w:sz w:val="31"/>
        </w:rPr>
        <w:br w:type="page"/>
      </w:r>
    </w:p>
    <w:p w14:paraId="08DBAD01" w14:textId="77777777" w:rsidR="002E25FB" w:rsidRPr="0030316E" w:rsidRDefault="002E25FB">
      <w:pPr>
        <w:pStyle w:val="BodyText"/>
        <w:spacing w:before="3"/>
        <w:rPr>
          <w:sz w:val="31"/>
        </w:rPr>
      </w:pPr>
    </w:p>
    <w:p w14:paraId="6E88A93F" w14:textId="77777777" w:rsidR="002E25FB" w:rsidRPr="0030316E" w:rsidRDefault="00000000">
      <w:pPr>
        <w:pStyle w:val="Heading3"/>
        <w:spacing w:before="1"/>
      </w:pPr>
      <w:bookmarkStart w:id="62" w:name="P.13:_Use_support_libraries_as_appropria"/>
      <w:bookmarkStart w:id="63" w:name="_bookmark30"/>
      <w:bookmarkEnd w:id="62"/>
      <w:bookmarkEnd w:id="63"/>
      <w:r w:rsidRPr="0030316E">
        <w:t>P.13:</w:t>
      </w:r>
      <w:r w:rsidRPr="0030316E">
        <w:rPr>
          <w:spacing w:val="16"/>
        </w:rPr>
        <w:t xml:space="preserve"> </w:t>
      </w:r>
      <w:r w:rsidRPr="0030316E">
        <w:t>Use</w:t>
      </w:r>
      <w:r w:rsidRPr="0030316E">
        <w:rPr>
          <w:spacing w:val="17"/>
        </w:rPr>
        <w:t xml:space="preserve"> </w:t>
      </w:r>
      <w:r w:rsidRPr="0030316E">
        <w:t>support</w:t>
      </w:r>
      <w:r w:rsidRPr="0030316E">
        <w:rPr>
          <w:spacing w:val="16"/>
        </w:rPr>
        <w:t xml:space="preserve"> </w:t>
      </w:r>
      <w:r w:rsidRPr="0030316E">
        <w:t>libraries</w:t>
      </w:r>
      <w:r w:rsidRPr="0030316E">
        <w:rPr>
          <w:spacing w:val="17"/>
        </w:rPr>
        <w:t xml:space="preserve"> </w:t>
      </w:r>
      <w:r w:rsidRPr="0030316E">
        <w:t>as</w:t>
      </w:r>
      <w:r w:rsidRPr="0030316E">
        <w:rPr>
          <w:spacing w:val="17"/>
        </w:rPr>
        <w:t xml:space="preserve"> </w:t>
      </w:r>
      <w:r w:rsidRPr="0030316E">
        <w:t>appropriate</w:t>
      </w:r>
      <w:r w:rsidR="00387E2C" w:rsidRPr="0030316E">
        <w:br/>
        <w:t>uygun kütüphaneleri kullanın</w:t>
      </w:r>
    </w:p>
    <w:p w14:paraId="0BD1C456" w14:textId="77777777" w:rsidR="002E25FB" w:rsidRPr="0030316E" w:rsidRDefault="00000000">
      <w:pPr>
        <w:pStyle w:val="BodyText"/>
        <w:spacing w:before="72"/>
        <w:ind w:left="100" w:right="1345"/>
      </w:pPr>
      <w:r w:rsidRPr="0030316E">
        <w:t>That</w:t>
      </w:r>
      <w:r w:rsidRPr="0030316E">
        <w:rPr>
          <w:spacing w:val="-4"/>
        </w:rPr>
        <w:t xml:space="preserve"> </w:t>
      </w:r>
      <w:r w:rsidRPr="0030316E">
        <w:t>is</w:t>
      </w:r>
      <w:r w:rsidRPr="0030316E">
        <w:rPr>
          <w:spacing w:val="-4"/>
        </w:rPr>
        <w:t xml:space="preserve"> </w:t>
      </w:r>
      <w:r w:rsidRPr="0030316E">
        <w:t>quite</w:t>
      </w:r>
      <w:r w:rsidRPr="0030316E">
        <w:rPr>
          <w:spacing w:val="-4"/>
        </w:rPr>
        <w:t xml:space="preserve"> </w:t>
      </w:r>
      <w:r w:rsidRPr="0030316E">
        <w:t>easy</w:t>
      </w:r>
      <w:r w:rsidRPr="0030316E">
        <w:rPr>
          <w:spacing w:val="-3"/>
        </w:rPr>
        <w:t xml:space="preserve"> </w:t>
      </w:r>
      <w:r w:rsidRPr="0030316E">
        <w:t>to</w:t>
      </w:r>
      <w:r w:rsidRPr="0030316E">
        <w:rPr>
          <w:spacing w:val="-3"/>
        </w:rPr>
        <w:t xml:space="preserve"> </w:t>
      </w:r>
      <w:r w:rsidRPr="0030316E">
        <w:t>explain.</w:t>
      </w:r>
      <w:r w:rsidRPr="0030316E">
        <w:rPr>
          <w:spacing w:val="-3"/>
        </w:rPr>
        <w:t xml:space="preserve"> </w:t>
      </w:r>
      <w:r w:rsidRPr="0030316E">
        <w:t>You</w:t>
      </w:r>
      <w:r w:rsidRPr="0030316E">
        <w:rPr>
          <w:spacing w:val="-3"/>
        </w:rPr>
        <w:t xml:space="preserve"> </w:t>
      </w:r>
      <w:r w:rsidRPr="0030316E">
        <w:t>should</w:t>
      </w:r>
      <w:r w:rsidRPr="0030316E">
        <w:rPr>
          <w:spacing w:val="-3"/>
        </w:rPr>
        <w:t xml:space="preserve"> </w:t>
      </w:r>
      <w:r w:rsidRPr="0030316E">
        <w:t>go</w:t>
      </w:r>
      <w:r w:rsidRPr="0030316E">
        <w:rPr>
          <w:spacing w:val="-3"/>
        </w:rPr>
        <w:t xml:space="preserve"> </w:t>
      </w:r>
      <w:r w:rsidRPr="0030316E">
        <w:t>for</w:t>
      </w:r>
      <w:r w:rsidRPr="0030316E">
        <w:rPr>
          <w:spacing w:val="-4"/>
        </w:rPr>
        <w:t xml:space="preserve"> </w:t>
      </w:r>
      <w:r w:rsidRPr="0030316E">
        <w:t>well-designed,</w:t>
      </w:r>
      <w:r w:rsidRPr="0030316E">
        <w:rPr>
          <w:spacing w:val="-3"/>
        </w:rPr>
        <w:t xml:space="preserve"> </w:t>
      </w:r>
      <w:r w:rsidRPr="0030316E">
        <w:t>well-documented,</w:t>
      </w:r>
      <w:r w:rsidRPr="0030316E">
        <w:rPr>
          <w:spacing w:val="-3"/>
        </w:rPr>
        <w:t xml:space="preserve"> </w:t>
      </w:r>
      <w:r w:rsidRPr="0030316E">
        <w:t>and</w:t>
      </w:r>
      <w:r w:rsidRPr="0030316E">
        <w:rPr>
          <w:spacing w:val="-3"/>
        </w:rPr>
        <w:t xml:space="preserve"> </w:t>
      </w:r>
      <w:r w:rsidRPr="0030316E">
        <w:t>well-</w:t>
      </w:r>
      <w:r w:rsidRPr="0030316E">
        <w:rPr>
          <w:spacing w:val="-57"/>
        </w:rPr>
        <w:t xml:space="preserve"> </w:t>
      </w:r>
      <w:r w:rsidRPr="0030316E">
        <w:t>supported libraries. Therefore, you will get a well-tested and a nearly error-free library and</w:t>
      </w:r>
      <w:r w:rsidRPr="0030316E">
        <w:rPr>
          <w:spacing w:val="1"/>
        </w:rPr>
        <w:t xml:space="preserve"> </w:t>
      </w:r>
      <w:r w:rsidRPr="0030316E">
        <w:t>highly optimized algorithms from the domain experts. Outstanding examples are the C++</w:t>
      </w:r>
      <w:r w:rsidRPr="0030316E">
        <w:rPr>
          <w:spacing w:val="1"/>
        </w:rPr>
        <w:t xml:space="preserve"> </w:t>
      </w:r>
      <w:r w:rsidRPr="0030316E">
        <w:t>standard</w:t>
      </w:r>
      <w:r w:rsidRPr="0030316E">
        <w:rPr>
          <w:spacing w:val="-1"/>
        </w:rPr>
        <w:t xml:space="preserve"> </w:t>
      </w:r>
      <w:r w:rsidRPr="0030316E">
        <w:t>library,</w:t>
      </w:r>
      <w:r w:rsidRPr="0030316E">
        <w:rPr>
          <w:spacing w:val="-1"/>
        </w:rPr>
        <w:t xml:space="preserve"> </w:t>
      </w:r>
      <w:r w:rsidRPr="0030316E">
        <w:t>the</w:t>
      </w:r>
      <w:r w:rsidRPr="0030316E">
        <w:rPr>
          <w:spacing w:val="-2"/>
        </w:rPr>
        <w:t xml:space="preserve"> </w:t>
      </w:r>
      <w:r w:rsidRPr="0030316E">
        <w:t>Guidelines</w:t>
      </w:r>
      <w:r w:rsidRPr="0030316E">
        <w:rPr>
          <w:spacing w:val="-2"/>
        </w:rPr>
        <w:t xml:space="preserve"> </w:t>
      </w:r>
      <w:r w:rsidRPr="0030316E">
        <w:t>Support</w:t>
      </w:r>
      <w:r w:rsidRPr="0030316E">
        <w:rPr>
          <w:spacing w:val="-1"/>
        </w:rPr>
        <w:t xml:space="preserve"> </w:t>
      </w:r>
      <w:r w:rsidRPr="0030316E">
        <w:t>Library</w:t>
      </w:r>
      <w:r w:rsidRPr="0030316E">
        <w:rPr>
          <w:spacing w:val="-1"/>
        </w:rPr>
        <w:t xml:space="preserve"> </w:t>
      </w:r>
      <w:r w:rsidRPr="0030316E">
        <w:t>,</w:t>
      </w:r>
      <w:r w:rsidRPr="0030316E">
        <w:rPr>
          <w:spacing w:val="-1"/>
        </w:rPr>
        <w:t xml:space="preserve"> </w:t>
      </w:r>
      <w:r w:rsidRPr="0030316E">
        <w:t>or</w:t>
      </w:r>
      <w:r w:rsidRPr="0030316E">
        <w:rPr>
          <w:spacing w:val="-2"/>
        </w:rPr>
        <w:t xml:space="preserve"> </w:t>
      </w:r>
      <w:r w:rsidRPr="0030316E">
        <w:t>the</w:t>
      </w:r>
      <w:r w:rsidRPr="0030316E">
        <w:rPr>
          <w:spacing w:val="-2"/>
        </w:rPr>
        <w:t xml:space="preserve"> </w:t>
      </w:r>
      <w:r w:rsidRPr="0030316E">
        <w:rPr>
          <w:i/>
        </w:rPr>
        <w:t>boost</w:t>
      </w:r>
      <w:r w:rsidRPr="0030316E">
        <w:rPr>
          <w:i/>
          <w:spacing w:val="-1"/>
        </w:rPr>
        <w:t xml:space="preserve"> </w:t>
      </w:r>
      <w:r w:rsidRPr="0030316E">
        <w:t>libraries.</w:t>
      </w:r>
      <w:r w:rsidR="00387E2C" w:rsidRPr="0030316E">
        <w:br/>
        <w:t>bunun açıklaması oldukça basit; iyi tasarlanmış, iyi dökümente edilmiş ve iyi desteklenen kütüphaneleri kullanmanız. Böylece, iyi test edilmiş, neredeyse hatasız ve çok iyi optimize edilmiş algoritmalar kullanmış olursunuz. Örneğin STL, GuideLine Support Library yada boost kütüphanesi.</w:t>
      </w:r>
    </w:p>
    <w:p w14:paraId="0965C0D5" w14:textId="77777777" w:rsidR="002E25FB" w:rsidRPr="0030316E" w:rsidRDefault="002E25FB">
      <w:pPr>
        <w:pStyle w:val="BodyText"/>
        <w:spacing w:before="3"/>
        <w:rPr>
          <w:sz w:val="30"/>
        </w:rPr>
      </w:pPr>
    </w:p>
    <w:p w14:paraId="1FA35797" w14:textId="77777777" w:rsidR="002E25FB" w:rsidRPr="0030316E" w:rsidRDefault="00000000">
      <w:pPr>
        <w:pStyle w:val="Heading3"/>
      </w:pPr>
      <w:bookmarkStart w:id="64" w:name="_bookmark31"/>
      <w:bookmarkEnd w:id="64"/>
      <w:r w:rsidRPr="0030316E">
        <w:t>Distilled</w:t>
      </w:r>
    </w:p>
    <w:p w14:paraId="5863F5C6" w14:textId="77777777" w:rsidR="002E25FB" w:rsidRPr="0030316E" w:rsidRDefault="00000000">
      <w:pPr>
        <w:pStyle w:val="Heading5"/>
        <w:spacing w:before="244"/>
        <w:ind w:left="100"/>
      </w:pPr>
      <w:r w:rsidRPr="0030316E">
        <w:t>Important</w:t>
      </w:r>
    </w:p>
    <w:p w14:paraId="0DD8966F" w14:textId="77777777" w:rsidR="002E25FB" w:rsidRPr="0030316E" w:rsidRDefault="00000000">
      <w:pPr>
        <w:pStyle w:val="ListParagraph"/>
        <w:numPr>
          <w:ilvl w:val="0"/>
          <w:numId w:val="171"/>
        </w:numPr>
        <w:tabs>
          <w:tab w:val="left" w:pos="316"/>
        </w:tabs>
        <w:ind w:right="1768" w:hanging="168"/>
        <w:rPr>
          <w:sz w:val="24"/>
        </w:rPr>
      </w:pPr>
      <w:r w:rsidRPr="0030316E">
        <w:rPr>
          <w:sz w:val="24"/>
        </w:rPr>
        <w:t>The</w:t>
      </w:r>
      <w:r w:rsidRPr="0030316E">
        <w:rPr>
          <w:spacing w:val="-5"/>
          <w:sz w:val="24"/>
        </w:rPr>
        <w:t xml:space="preserve"> </w:t>
      </w:r>
      <w:r w:rsidRPr="0030316E">
        <w:rPr>
          <w:sz w:val="24"/>
        </w:rPr>
        <w:t>philosophical</w:t>
      </w:r>
      <w:r w:rsidRPr="0030316E">
        <w:rPr>
          <w:spacing w:val="-5"/>
          <w:sz w:val="24"/>
        </w:rPr>
        <w:t xml:space="preserve"> </w:t>
      </w:r>
      <w:r w:rsidRPr="0030316E">
        <w:rPr>
          <w:sz w:val="24"/>
        </w:rPr>
        <w:t>rules</w:t>
      </w:r>
      <w:r w:rsidRPr="0030316E">
        <w:rPr>
          <w:spacing w:val="-5"/>
          <w:sz w:val="24"/>
        </w:rPr>
        <w:t xml:space="preserve"> </w:t>
      </w:r>
      <w:r w:rsidRPr="0030316E">
        <w:rPr>
          <w:sz w:val="24"/>
        </w:rPr>
        <w:t>(or</w:t>
      </w:r>
      <w:r w:rsidRPr="0030316E">
        <w:rPr>
          <w:spacing w:val="-5"/>
          <w:sz w:val="24"/>
        </w:rPr>
        <w:t xml:space="preserve"> </w:t>
      </w:r>
      <w:r w:rsidRPr="0030316E">
        <w:rPr>
          <w:sz w:val="24"/>
        </w:rPr>
        <w:t>meta-rules)</w:t>
      </w:r>
      <w:r w:rsidRPr="0030316E">
        <w:rPr>
          <w:spacing w:val="-4"/>
          <w:sz w:val="24"/>
        </w:rPr>
        <w:t xml:space="preserve"> </w:t>
      </w:r>
      <w:r w:rsidRPr="0030316E">
        <w:rPr>
          <w:sz w:val="24"/>
        </w:rPr>
        <w:t>provide</w:t>
      </w:r>
      <w:r w:rsidRPr="0030316E">
        <w:rPr>
          <w:spacing w:val="-5"/>
          <w:sz w:val="24"/>
        </w:rPr>
        <w:t xml:space="preserve"> </w:t>
      </w:r>
      <w:r w:rsidRPr="0030316E">
        <w:rPr>
          <w:sz w:val="24"/>
        </w:rPr>
        <w:t>rationales</w:t>
      </w:r>
      <w:r w:rsidRPr="0030316E">
        <w:rPr>
          <w:spacing w:val="-5"/>
          <w:sz w:val="24"/>
        </w:rPr>
        <w:t xml:space="preserve"> </w:t>
      </w:r>
      <w:r w:rsidRPr="0030316E">
        <w:rPr>
          <w:sz w:val="24"/>
        </w:rPr>
        <w:t>for</w:t>
      </w:r>
      <w:r w:rsidRPr="0030316E">
        <w:rPr>
          <w:spacing w:val="-5"/>
          <w:sz w:val="24"/>
        </w:rPr>
        <w:t xml:space="preserve"> </w:t>
      </w:r>
      <w:r w:rsidRPr="0030316E">
        <w:rPr>
          <w:sz w:val="24"/>
        </w:rPr>
        <w:t>the</w:t>
      </w:r>
      <w:r w:rsidRPr="0030316E">
        <w:rPr>
          <w:spacing w:val="-4"/>
          <w:sz w:val="24"/>
        </w:rPr>
        <w:t xml:space="preserve"> </w:t>
      </w:r>
      <w:r w:rsidRPr="0030316E">
        <w:rPr>
          <w:sz w:val="24"/>
        </w:rPr>
        <w:t>following</w:t>
      </w:r>
      <w:r w:rsidRPr="0030316E">
        <w:rPr>
          <w:spacing w:val="-4"/>
          <w:sz w:val="24"/>
        </w:rPr>
        <w:t xml:space="preserve"> </w:t>
      </w:r>
      <w:r w:rsidRPr="0030316E">
        <w:rPr>
          <w:sz w:val="24"/>
        </w:rPr>
        <w:t>concrete</w:t>
      </w:r>
      <w:r w:rsidRPr="0030316E">
        <w:rPr>
          <w:spacing w:val="-5"/>
          <w:sz w:val="24"/>
        </w:rPr>
        <w:t xml:space="preserve"> </w:t>
      </w:r>
      <w:r w:rsidRPr="0030316E">
        <w:rPr>
          <w:sz w:val="24"/>
        </w:rPr>
        <w:t>rules.</w:t>
      </w:r>
      <w:r w:rsidRPr="0030316E">
        <w:rPr>
          <w:spacing w:val="-57"/>
          <w:sz w:val="24"/>
        </w:rPr>
        <w:t xml:space="preserve"> </w:t>
      </w:r>
      <w:r w:rsidRPr="0030316E">
        <w:rPr>
          <w:sz w:val="24"/>
        </w:rPr>
        <w:t>Ideally,</w:t>
      </w:r>
      <w:r w:rsidRPr="0030316E">
        <w:rPr>
          <w:spacing w:val="-1"/>
          <w:sz w:val="24"/>
        </w:rPr>
        <w:t xml:space="preserve"> </w:t>
      </w:r>
      <w:r w:rsidRPr="0030316E">
        <w:rPr>
          <w:sz w:val="24"/>
        </w:rPr>
        <w:t>the</w:t>
      </w:r>
      <w:r w:rsidRPr="0030316E">
        <w:rPr>
          <w:spacing w:val="-2"/>
          <w:sz w:val="24"/>
        </w:rPr>
        <w:t xml:space="preserve"> </w:t>
      </w:r>
      <w:r w:rsidRPr="0030316E">
        <w:rPr>
          <w:sz w:val="24"/>
        </w:rPr>
        <w:t>concrete</w:t>
      </w:r>
      <w:r w:rsidRPr="0030316E">
        <w:rPr>
          <w:spacing w:val="-2"/>
          <w:sz w:val="24"/>
        </w:rPr>
        <w:t xml:space="preserve"> </w:t>
      </w:r>
      <w:r w:rsidRPr="0030316E">
        <w:rPr>
          <w:sz w:val="24"/>
        </w:rPr>
        <w:t>rules</w:t>
      </w:r>
      <w:r w:rsidRPr="0030316E">
        <w:rPr>
          <w:spacing w:val="-2"/>
          <w:sz w:val="24"/>
        </w:rPr>
        <w:t xml:space="preserve"> </w:t>
      </w:r>
      <w:r w:rsidRPr="0030316E">
        <w:rPr>
          <w:sz w:val="24"/>
        </w:rPr>
        <w:t>can be</w:t>
      </w:r>
      <w:r w:rsidRPr="0030316E">
        <w:rPr>
          <w:spacing w:val="-2"/>
          <w:sz w:val="24"/>
        </w:rPr>
        <w:t xml:space="preserve"> </w:t>
      </w:r>
      <w:r w:rsidRPr="0030316E">
        <w:rPr>
          <w:sz w:val="24"/>
        </w:rPr>
        <w:t>derived</w:t>
      </w:r>
      <w:r w:rsidRPr="0030316E">
        <w:rPr>
          <w:spacing w:val="-1"/>
          <w:sz w:val="24"/>
        </w:rPr>
        <w:t xml:space="preserve"> </w:t>
      </w:r>
      <w:r w:rsidRPr="0030316E">
        <w:rPr>
          <w:sz w:val="24"/>
        </w:rPr>
        <w:t>from</w:t>
      </w:r>
      <w:r w:rsidRPr="0030316E">
        <w:rPr>
          <w:spacing w:val="-2"/>
          <w:sz w:val="24"/>
        </w:rPr>
        <w:t xml:space="preserve"> </w:t>
      </w:r>
      <w:r w:rsidRPr="0030316E">
        <w:rPr>
          <w:sz w:val="24"/>
        </w:rPr>
        <w:t>the</w:t>
      </w:r>
      <w:r w:rsidRPr="0030316E">
        <w:rPr>
          <w:spacing w:val="-1"/>
          <w:sz w:val="24"/>
        </w:rPr>
        <w:t xml:space="preserve"> </w:t>
      </w:r>
      <w:r w:rsidRPr="0030316E">
        <w:rPr>
          <w:sz w:val="24"/>
        </w:rPr>
        <w:t>philosophical</w:t>
      </w:r>
      <w:r w:rsidRPr="0030316E">
        <w:rPr>
          <w:spacing w:val="-2"/>
          <w:sz w:val="24"/>
        </w:rPr>
        <w:t xml:space="preserve"> </w:t>
      </w:r>
      <w:r w:rsidRPr="0030316E">
        <w:rPr>
          <w:sz w:val="24"/>
        </w:rPr>
        <w:t>rules.</w:t>
      </w:r>
    </w:p>
    <w:p w14:paraId="490FCA35" w14:textId="77777777" w:rsidR="002E25FB" w:rsidRPr="0030316E" w:rsidRDefault="00000000">
      <w:pPr>
        <w:pStyle w:val="ListParagraph"/>
        <w:numPr>
          <w:ilvl w:val="0"/>
          <w:numId w:val="171"/>
        </w:numPr>
        <w:tabs>
          <w:tab w:val="left" w:pos="316"/>
        </w:tabs>
        <w:ind w:left="316" w:hanging="145"/>
        <w:rPr>
          <w:sz w:val="24"/>
        </w:rPr>
      </w:pPr>
      <w:r w:rsidRPr="0030316E">
        <w:rPr>
          <w:sz w:val="24"/>
        </w:rPr>
        <w:t>Express</w:t>
      </w:r>
      <w:r w:rsidRPr="0030316E">
        <w:rPr>
          <w:spacing w:val="-4"/>
          <w:sz w:val="24"/>
        </w:rPr>
        <w:t xml:space="preserve"> </w:t>
      </w:r>
      <w:r w:rsidRPr="0030316E">
        <w:rPr>
          <w:sz w:val="24"/>
        </w:rPr>
        <w:t>intent</w:t>
      </w:r>
      <w:r w:rsidRPr="0030316E">
        <w:rPr>
          <w:spacing w:val="-4"/>
          <w:sz w:val="24"/>
        </w:rPr>
        <w:t xml:space="preserve"> </w:t>
      </w:r>
      <w:r w:rsidRPr="0030316E">
        <w:rPr>
          <w:sz w:val="24"/>
        </w:rPr>
        <w:t>and</w:t>
      </w:r>
      <w:r w:rsidRPr="0030316E">
        <w:rPr>
          <w:spacing w:val="-3"/>
          <w:sz w:val="24"/>
        </w:rPr>
        <w:t xml:space="preserve"> </w:t>
      </w:r>
      <w:r w:rsidRPr="0030316E">
        <w:rPr>
          <w:sz w:val="24"/>
        </w:rPr>
        <w:t>ideas</w:t>
      </w:r>
      <w:r w:rsidRPr="0030316E">
        <w:rPr>
          <w:spacing w:val="-3"/>
          <w:sz w:val="24"/>
        </w:rPr>
        <w:t xml:space="preserve"> </w:t>
      </w:r>
      <w:r w:rsidRPr="0030316E">
        <w:rPr>
          <w:sz w:val="24"/>
        </w:rPr>
        <w:t>directly</w:t>
      </w:r>
      <w:r w:rsidRPr="0030316E">
        <w:rPr>
          <w:spacing w:val="-3"/>
          <w:sz w:val="24"/>
        </w:rPr>
        <w:t xml:space="preserve"> </w:t>
      </w:r>
      <w:r w:rsidRPr="0030316E">
        <w:rPr>
          <w:sz w:val="24"/>
        </w:rPr>
        <w:t>in</w:t>
      </w:r>
      <w:r w:rsidRPr="0030316E">
        <w:rPr>
          <w:spacing w:val="-3"/>
          <w:sz w:val="24"/>
        </w:rPr>
        <w:t xml:space="preserve"> </w:t>
      </w:r>
      <w:r w:rsidRPr="0030316E">
        <w:rPr>
          <w:sz w:val="24"/>
        </w:rPr>
        <w:t>code.</w:t>
      </w:r>
    </w:p>
    <w:p w14:paraId="7DCD41B2" w14:textId="77777777" w:rsidR="002E25FB" w:rsidRPr="0030316E" w:rsidRDefault="00000000">
      <w:pPr>
        <w:pStyle w:val="ListParagraph"/>
        <w:numPr>
          <w:ilvl w:val="0"/>
          <w:numId w:val="171"/>
        </w:numPr>
        <w:tabs>
          <w:tab w:val="left" w:pos="316"/>
        </w:tabs>
        <w:ind w:left="316" w:hanging="145"/>
        <w:rPr>
          <w:sz w:val="24"/>
        </w:rPr>
      </w:pPr>
      <w:r w:rsidRPr="0030316E">
        <w:rPr>
          <w:sz w:val="24"/>
        </w:rPr>
        <w:t>Write</w:t>
      </w:r>
      <w:r w:rsidRPr="0030316E">
        <w:rPr>
          <w:spacing w:val="-4"/>
          <w:sz w:val="24"/>
        </w:rPr>
        <w:t xml:space="preserve"> </w:t>
      </w:r>
      <w:r w:rsidRPr="0030316E">
        <w:rPr>
          <w:sz w:val="24"/>
        </w:rPr>
        <w:t>in</w:t>
      </w:r>
      <w:r w:rsidRPr="0030316E">
        <w:rPr>
          <w:spacing w:val="-3"/>
          <w:sz w:val="24"/>
        </w:rPr>
        <w:t xml:space="preserve"> </w:t>
      </w:r>
      <w:r w:rsidRPr="0030316E">
        <w:rPr>
          <w:sz w:val="24"/>
        </w:rPr>
        <w:t>ISO</w:t>
      </w:r>
      <w:r w:rsidRPr="0030316E">
        <w:rPr>
          <w:spacing w:val="-3"/>
          <w:sz w:val="24"/>
        </w:rPr>
        <w:t xml:space="preserve"> </w:t>
      </w:r>
      <w:r w:rsidRPr="0030316E">
        <w:rPr>
          <w:sz w:val="24"/>
        </w:rPr>
        <w:t>Standard</w:t>
      </w:r>
      <w:r w:rsidRPr="0030316E">
        <w:rPr>
          <w:spacing w:val="-3"/>
          <w:sz w:val="24"/>
        </w:rPr>
        <w:t xml:space="preserve"> </w:t>
      </w:r>
      <w:r w:rsidRPr="0030316E">
        <w:rPr>
          <w:sz w:val="24"/>
        </w:rPr>
        <w:t>C++</w:t>
      </w:r>
      <w:r w:rsidRPr="0030316E">
        <w:rPr>
          <w:spacing w:val="-4"/>
          <w:sz w:val="24"/>
        </w:rPr>
        <w:t xml:space="preserve"> </w:t>
      </w:r>
      <w:r w:rsidRPr="0030316E">
        <w:rPr>
          <w:sz w:val="24"/>
        </w:rPr>
        <w:t>and</w:t>
      </w:r>
      <w:r w:rsidRPr="0030316E">
        <w:rPr>
          <w:spacing w:val="-3"/>
          <w:sz w:val="24"/>
        </w:rPr>
        <w:t xml:space="preserve"> </w:t>
      </w:r>
      <w:r w:rsidRPr="0030316E">
        <w:rPr>
          <w:sz w:val="24"/>
        </w:rPr>
        <w:t>use</w:t>
      </w:r>
      <w:r w:rsidRPr="0030316E">
        <w:rPr>
          <w:spacing w:val="-3"/>
          <w:sz w:val="24"/>
        </w:rPr>
        <w:t xml:space="preserve"> </w:t>
      </w:r>
      <w:r w:rsidRPr="0030316E">
        <w:rPr>
          <w:sz w:val="24"/>
        </w:rPr>
        <w:t>support</w:t>
      </w:r>
      <w:r w:rsidRPr="0030316E">
        <w:rPr>
          <w:spacing w:val="-4"/>
          <w:sz w:val="24"/>
        </w:rPr>
        <w:t xml:space="preserve"> </w:t>
      </w:r>
      <w:r w:rsidRPr="0030316E">
        <w:rPr>
          <w:sz w:val="24"/>
        </w:rPr>
        <w:t>libraries</w:t>
      </w:r>
      <w:r w:rsidRPr="0030316E">
        <w:rPr>
          <w:spacing w:val="-3"/>
          <w:sz w:val="24"/>
        </w:rPr>
        <w:t xml:space="preserve"> </w:t>
      </w:r>
      <w:r w:rsidRPr="0030316E">
        <w:rPr>
          <w:sz w:val="24"/>
        </w:rPr>
        <w:t>and</w:t>
      </w:r>
      <w:r w:rsidRPr="0030316E">
        <w:rPr>
          <w:spacing w:val="-3"/>
          <w:sz w:val="24"/>
        </w:rPr>
        <w:t xml:space="preserve"> </w:t>
      </w:r>
      <w:r w:rsidRPr="0030316E">
        <w:rPr>
          <w:sz w:val="24"/>
        </w:rPr>
        <w:t>supporting</w:t>
      </w:r>
      <w:r w:rsidRPr="0030316E">
        <w:rPr>
          <w:spacing w:val="-3"/>
          <w:sz w:val="24"/>
        </w:rPr>
        <w:t xml:space="preserve"> </w:t>
      </w:r>
      <w:r w:rsidRPr="0030316E">
        <w:rPr>
          <w:sz w:val="24"/>
        </w:rPr>
        <w:t>tools.</w:t>
      </w:r>
    </w:p>
    <w:p w14:paraId="465E3FD3" w14:textId="77777777" w:rsidR="002E25FB" w:rsidRPr="0030316E" w:rsidRDefault="00000000">
      <w:pPr>
        <w:pStyle w:val="ListParagraph"/>
        <w:numPr>
          <w:ilvl w:val="0"/>
          <w:numId w:val="171"/>
        </w:numPr>
        <w:tabs>
          <w:tab w:val="left" w:pos="316"/>
        </w:tabs>
        <w:ind w:right="1455" w:hanging="168"/>
        <w:rPr>
          <w:sz w:val="24"/>
        </w:rPr>
      </w:pPr>
      <w:r w:rsidRPr="0030316E">
        <w:rPr>
          <w:sz w:val="24"/>
        </w:rPr>
        <w:t>A</w:t>
      </w:r>
      <w:r w:rsidRPr="0030316E">
        <w:rPr>
          <w:spacing w:val="-5"/>
          <w:sz w:val="24"/>
        </w:rPr>
        <w:t xml:space="preserve"> </w:t>
      </w:r>
      <w:r w:rsidRPr="0030316E">
        <w:rPr>
          <w:sz w:val="24"/>
        </w:rPr>
        <w:t>program</w:t>
      </w:r>
      <w:r w:rsidRPr="0030316E">
        <w:rPr>
          <w:spacing w:val="-5"/>
          <w:sz w:val="24"/>
        </w:rPr>
        <w:t xml:space="preserve"> </w:t>
      </w:r>
      <w:r w:rsidRPr="0030316E">
        <w:rPr>
          <w:sz w:val="24"/>
        </w:rPr>
        <w:t>should</w:t>
      </w:r>
      <w:r w:rsidRPr="0030316E">
        <w:rPr>
          <w:spacing w:val="-3"/>
          <w:sz w:val="24"/>
        </w:rPr>
        <w:t xml:space="preserve"> </w:t>
      </w:r>
      <w:r w:rsidRPr="0030316E">
        <w:rPr>
          <w:sz w:val="24"/>
        </w:rPr>
        <w:t>be</w:t>
      </w:r>
      <w:r w:rsidRPr="0030316E">
        <w:rPr>
          <w:spacing w:val="-5"/>
          <w:sz w:val="24"/>
        </w:rPr>
        <w:t xml:space="preserve"> </w:t>
      </w:r>
      <w:r w:rsidRPr="0030316E">
        <w:rPr>
          <w:sz w:val="24"/>
        </w:rPr>
        <w:t>statically</w:t>
      </w:r>
      <w:r w:rsidRPr="0030316E">
        <w:rPr>
          <w:spacing w:val="-3"/>
          <w:sz w:val="24"/>
        </w:rPr>
        <w:t xml:space="preserve"> </w:t>
      </w:r>
      <w:r w:rsidRPr="0030316E">
        <w:rPr>
          <w:sz w:val="24"/>
        </w:rPr>
        <w:t>type-safe</w:t>
      </w:r>
      <w:r w:rsidRPr="0030316E">
        <w:rPr>
          <w:spacing w:val="-5"/>
          <w:sz w:val="24"/>
        </w:rPr>
        <w:t xml:space="preserve"> </w:t>
      </w:r>
      <w:r w:rsidRPr="0030316E">
        <w:rPr>
          <w:sz w:val="24"/>
        </w:rPr>
        <w:t>and</w:t>
      </w:r>
      <w:r w:rsidRPr="0030316E">
        <w:rPr>
          <w:spacing w:val="-4"/>
          <w:sz w:val="24"/>
        </w:rPr>
        <w:t xml:space="preserve"> </w:t>
      </w:r>
      <w:r w:rsidRPr="0030316E">
        <w:rPr>
          <w:sz w:val="24"/>
        </w:rPr>
        <w:t>should,</w:t>
      </w:r>
      <w:r w:rsidRPr="0030316E">
        <w:rPr>
          <w:spacing w:val="-3"/>
          <w:sz w:val="24"/>
        </w:rPr>
        <w:t xml:space="preserve"> </w:t>
      </w:r>
      <w:r w:rsidRPr="0030316E">
        <w:rPr>
          <w:sz w:val="24"/>
        </w:rPr>
        <w:t>therefore,</w:t>
      </w:r>
      <w:r w:rsidRPr="0030316E">
        <w:rPr>
          <w:spacing w:val="-4"/>
          <w:sz w:val="24"/>
        </w:rPr>
        <w:t xml:space="preserve"> </w:t>
      </w:r>
      <w:r w:rsidRPr="0030316E">
        <w:rPr>
          <w:sz w:val="24"/>
        </w:rPr>
        <w:t>be</w:t>
      </w:r>
      <w:r w:rsidRPr="0030316E">
        <w:rPr>
          <w:spacing w:val="-4"/>
          <w:sz w:val="24"/>
        </w:rPr>
        <w:t xml:space="preserve"> </w:t>
      </w:r>
      <w:r w:rsidRPr="0030316E">
        <w:rPr>
          <w:sz w:val="24"/>
        </w:rPr>
        <w:t>checkable</w:t>
      </w:r>
      <w:r w:rsidRPr="0030316E">
        <w:rPr>
          <w:spacing w:val="-5"/>
          <w:sz w:val="24"/>
        </w:rPr>
        <w:t xml:space="preserve"> </w:t>
      </w:r>
      <w:r w:rsidRPr="0030316E">
        <w:rPr>
          <w:sz w:val="24"/>
        </w:rPr>
        <w:t>at</w:t>
      </w:r>
      <w:r w:rsidRPr="0030316E">
        <w:rPr>
          <w:spacing w:val="-4"/>
          <w:sz w:val="24"/>
        </w:rPr>
        <w:t xml:space="preserve"> </w:t>
      </w:r>
      <w:r w:rsidRPr="0030316E">
        <w:rPr>
          <w:sz w:val="24"/>
        </w:rPr>
        <w:t>compile-time.</w:t>
      </w:r>
      <w:r w:rsidRPr="0030316E">
        <w:rPr>
          <w:spacing w:val="-57"/>
          <w:sz w:val="24"/>
        </w:rPr>
        <w:t xml:space="preserve"> </w:t>
      </w:r>
      <w:r w:rsidRPr="0030316E">
        <w:rPr>
          <w:sz w:val="24"/>
        </w:rPr>
        <w:t>When</w:t>
      </w:r>
      <w:r w:rsidRPr="0030316E">
        <w:rPr>
          <w:spacing w:val="-1"/>
          <w:sz w:val="24"/>
        </w:rPr>
        <w:t xml:space="preserve"> </w:t>
      </w:r>
      <w:r w:rsidRPr="0030316E">
        <w:rPr>
          <w:sz w:val="24"/>
        </w:rPr>
        <w:t>this</w:t>
      </w:r>
      <w:r w:rsidRPr="0030316E">
        <w:rPr>
          <w:spacing w:val="-1"/>
          <w:sz w:val="24"/>
        </w:rPr>
        <w:t xml:space="preserve"> </w:t>
      </w:r>
      <w:r w:rsidRPr="0030316E">
        <w:rPr>
          <w:sz w:val="24"/>
        </w:rPr>
        <w:t>is</w:t>
      </w:r>
      <w:r w:rsidRPr="0030316E">
        <w:rPr>
          <w:spacing w:val="-2"/>
          <w:sz w:val="24"/>
        </w:rPr>
        <w:t xml:space="preserve"> </w:t>
      </w:r>
      <w:r w:rsidRPr="0030316E">
        <w:rPr>
          <w:sz w:val="24"/>
        </w:rPr>
        <w:t>not</w:t>
      </w:r>
      <w:r w:rsidRPr="0030316E">
        <w:rPr>
          <w:spacing w:val="-1"/>
          <w:sz w:val="24"/>
        </w:rPr>
        <w:t xml:space="preserve"> </w:t>
      </w:r>
      <w:r w:rsidRPr="0030316E">
        <w:rPr>
          <w:sz w:val="24"/>
        </w:rPr>
        <w:t>possible, catch</w:t>
      </w:r>
      <w:r w:rsidRPr="0030316E">
        <w:rPr>
          <w:spacing w:val="-1"/>
          <w:sz w:val="24"/>
        </w:rPr>
        <w:t xml:space="preserve"> </w:t>
      </w:r>
      <w:r w:rsidRPr="0030316E">
        <w:rPr>
          <w:sz w:val="24"/>
        </w:rPr>
        <w:t>run-time</w:t>
      </w:r>
      <w:r w:rsidRPr="0030316E">
        <w:rPr>
          <w:spacing w:val="-1"/>
          <w:sz w:val="24"/>
        </w:rPr>
        <w:t xml:space="preserve"> </w:t>
      </w:r>
      <w:r w:rsidRPr="0030316E">
        <w:rPr>
          <w:sz w:val="24"/>
        </w:rPr>
        <w:t>errors</w:t>
      </w:r>
      <w:r w:rsidRPr="0030316E">
        <w:rPr>
          <w:spacing w:val="-1"/>
          <w:sz w:val="24"/>
        </w:rPr>
        <w:t xml:space="preserve"> </w:t>
      </w:r>
      <w:r w:rsidRPr="0030316E">
        <w:rPr>
          <w:sz w:val="24"/>
        </w:rPr>
        <w:t>early.</w:t>
      </w:r>
    </w:p>
    <w:p w14:paraId="28C36CBA" w14:textId="77777777" w:rsidR="002E25FB" w:rsidRPr="0030316E" w:rsidRDefault="00000000">
      <w:pPr>
        <w:pStyle w:val="ListParagraph"/>
        <w:numPr>
          <w:ilvl w:val="0"/>
          <w:numId w:val="171"/>
        </w:numPr>
        <w:tabs>
          <w:tab w:val="left" w:pos="316"/>
        </w:tabs>
        <w:ind w:left="316" w:hanging="145"/>
        <w:rPr>
          <w:sz w:val="24"/>
        </w:rPr>
      </w:pPr>
      <w:r w:rsidRPr="0030316E">
        <w:rPr>
          <w:sz w:val="24"/>
        </w:rPr>
        <w:t>Don’t</w:t>
      </w:r>
      <w:r w:rsidRPr="0030316E">
        <w:rPr>
          <w:spacing w:val="-4"/>
          <w:sz w:val="24"/>
        </w:rPr>
        <w:t xml:space="preserve"> </w:t>
      </w:r>
      <w:r w:rsidRPr="0030316E">
        <w:rPr>
          <w:sz w:val="24"/>
        </w:rPr>
        <w:t>waste</w:t>
      </w:r>
      <w:r w:rsidRPr="0030316E">
        <w:rPr>
          <w:spacing w:val="-4"/>
          <w:sz w:val="24"/>
        </w:rPr>
        <w:t xml:space="preserve"> </w:t>
      </w:r>
      <w:r w:rsidRPr="0030316E">
        <w:rPr>
          <w:sz w:val="24"/>
        </w:rPr>
        <w:t>resources</w:t>
      </w:r>
      <w:r w:rsidRPr="0030316E">
        <w:rPr>
          <w:spacing w:val="-3"/>
          <w:sz w:val="24"/>
        </w:rPr>
        <w:t xml:space="preserve"> </w:t>
      </w:r>
      <w:r w:rsidRPr="0030316E">
        <w:rPr>
          <w:sz w:val="24"/>
        </w:rPr>
        <w:t>such</w:t>
      </w:r>
      <w:r w:rsidRPr="0030316E">
        <w:rPr>
          <w:spacing w:val="-3"/>
          <w:sz w:val="24"/>
        </w:rPr>
        <w:t xml:space="preserve"> </w:t>
      </w:r>
      <w:r w:rsidRPr="0030316E">
        <w:rPr>
          <w:sz w:val="24"/>
        </w:rPr>
        <w:t>as</w:t>
      </w:r>
      <w:r w:rsidRPr="0030316E">
        <w:rPr>
          <w:spacing w:val="-4"/>
          <w:sz w:val="24"/>
        </w:rPr>
        <w:t xml:space="preserve"> </w:t>
      </w:r>
      <w:r w:rsidRPr="0030316E">
        <w:rPr>
          <w:sz w:val="24"/>
        </w:rPr>
        <w:t>space</w:t>
      </w:r>
      <w:r w:rsidRPr="0030316E">
        <w:rPr>
          <w:spacing w:val="-3"/>
          <w:sz w:val="24"/>
        </w:rPr>
        <w:t xml:space="preserve"> </w:t>
      </w:r>
      <w:r w:rsidRPr="0030316E">
        <w:rPr>
          <w:sz w:val="24"/>
        </w:rPr>
        <w:t>or</w:t>
      </w:r>
      <w:r w:rsidRPr="0030316E">
        <w:rPr>
          <w:spacing w:val="-4"/>
          <w:sz w:val="24"/>
        </w:rPr>
        <w:t xml:space="preserve"> </w:t>
      </w:r>
      <w:r w:rsidRPr="0030316E">
        <w:rPr>
          <w:sz w:val="24"/>
        </w:rPr>
        <w:t>time.</w:t>
      </w:r>
    </w:p>
    <w:p w14:paraId="6C2EE4B3" w14:textId="77777777" w:rsidR="002E25FB" w:rsidRPr="0030316E" w:rsidRDefault="00000000">
      <w:pPr>
        <w:pStyle w:val="ListParagraph"/>
        <w:numPr>
          <w:ilvl w:val="0"/>
          <w:numId w:val="171"/>
        </w:numPr>
        <w:tabs>
          <w:tab w:val="left" w:pos="316"/>
        </w:tabs>
        <w:ind w:left="316" w:hanging="145"/>
        <w:rPr>
          <w:sz w:val="24"/>
        </w:rPr>
      </w:pPr>
      <w:r w:rsidRPr="0030316E">
        <w:rPr>
          <w:sz w:val="24"/>
        </w:rPr>
        <w:t>Encapsulate</w:t>
      </w:r>
      <w:r w:rsidRPr="0030316E">
        <w:rPr>
          <w:spacing w:val="-6"/>
          <w:sz w:val="24"/>
        </w:rPr>
        <w:t xml:space="preserve"> </w:t>
      </w:r>
      <w:r w:rsidRPr="0030316E">
        <w:rPr>
          <w:sz w:val="24"/>
        </w:rPr>
        <w:t>messy</w:t>
      </w:r>
      <w:r w:rsidRPr="0030316E">
        <w:rPr>
          <w:spacing w:val="-4"/>
          <w:sz w:val="24"/>
        </w:rPr>
        <w:t xml:space="preserve"> </w:t>
      </w:r>
      <w:r w:rsidRPr="0030316E">
        <w:rPr>
          <w:sz w:val="24"/>
        </w:rPr>
        <w:t>constructs</w:t>
      </w:r>
      <w:r w:rsidRPr="0030316E">
        <w:rPr>
          <w:spacing w:val="-5"/>
          <w:sz w:val="24"/>
        </w:rPr>
        <w:t xml:space="preserve"> </w:t>
      </w:r>
      <w:r w:rsidRPr="0030316E">
        <w:rPr>
          <w:sz w:val="24"/>
        </w:rPr>
        <w:t>behind</w:t>
      </w:r>
      <w:r w:rsidRPr="0030316E">
        <w:rPr>
          <w:spacing w:val="-4"/>
          <w:sz w:val="24"/>
        </w:rPr>
        <w:t xml:space="preserve"> </w:t>
      </w:r>
      <w:r w:rsidRPr="0030316E">
        <w:rPr>
          <w:sz w:val="24"/>
        </w:rPr>
        <w:t>a</w:t>
      </w:r>
      <w:r w:rsidRPr="0030316E">
        <w:rPr>
          <w:spacing w:val="-6"/>
          <w:sz w:val="24"/>
        </w:rPr>
        <w:t xml:space="preserve"> </w:t>
      </w:r>
      <w:r w:rsidRPr="0030316E">
        <w:rPr>
          <w:sz w:val="24"/>
        </w:rPr>
        <w:t>stable</w:t>
      </w:r>
      <w:r w:rsidRPr="0030316E">
        <w:rPr>
          <w:spacing w:val="-5"/>
          <w:sz w:val="24"/>
        </w:rPr>
        <w:t xml:space="preserve"> </w:t>
      </w:r>
      <w:r w:rsidRPr="0030316E">
        <w:rPr>
          <w:sz w:val="24"/>
        </w:rPr>
        <w:t>interface.</w:t>
      </w:r>
    </w:p>
    <w:p w14:paraId="5E088BA8"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08E283C7" w14:textId="77777777" w:rsidR="002E25FB" w:rsidRPr="0030316E" w:rsidRDefault="002E25FB">
      <w:pPr>
        <w:pStyle w:val="BodyText"/>
        <w:spacing w:before="8"/>
        <w:rPr>
          <w:sz w:val="25"/>
        </w:rPr>
      </w:pPr>
    </w:p>
    <w:p w14:paraId="74E6114D" w14:textId="77777777" w:rsidR="002E25FB" w:rsidRPr="0030316E" w:rsidRDefault="00000000">
      <w:pPr>
        <w:pStyle w:val="Heading2"/>
      </w:pPr>
      <w:bookmarkStart w:id="65" w:name="Chapter_3._Interfaces"/>
      <w:bookmarkStart w:id="66" w:name="_bookmark32"/>
      <w:bookmarkEnd w:id="65"/>
      <w:bookmarkEnd w:id="66"/>
      <w:r w:rsidRPr="0030316E">
        <w:t>Chapter</w:t>
      </w:r>
      <w:r w:rsidRPr="0030316E">
        <w:rPr>
          <w:spacing w:val="14"/>
        </w:rPr>
        <w:t xml:space="preserve"> </w:t>
      </w:r>
      <w:r w:rsidRPr="0030316E">
        <w:t>3.</w:t>
      </w:r>
      <w:r w:rsidRPr="0030316E">
        <w:rPr>
          <w:spacing w:val="14"/>
        </w:rPr>
        <w:t xml:space="preserve"> </w:t>
      </w:r>
      <w:r w:rsidRPr="0030316E">
        <w:t>Interfaces</w:t>
      </w:r>
    </w:p>
    <w:p w14:paraId="3932B707" w14:textId="77777777" w:rsidR="002E25FB" w:rsidRPr="0030316E" w:rsidRDefault="002E25FB">
      <w:pPr>
        <w:pStyle w:val="BodyText"/>
        <w:rPr>
          <w:b/>
          <w:sz w:val="20"/>
        </w:rPr>
      </w:pPr>
    </w:p>
    <w:p w14:paraId="69A44B5A" w14:textId="77777777" w:rsidR="002E25FB" w:rsidRPr="0030316E" w:rsidRDefault="00000000">
      <w:pPr>
        <w:pStyle w:val="BodyText"/>
        <w:spacing w:before="8"/>
        <w:rPr>
          <w:b/>
          <w:sz w:val="17"/>
        </w:rPr>
      </w:pPr>
      <w:r w:rsidRPr="0030316E">
        <w:drawing>
          <wp:anchor distT="0" distB="0" distL="0" distR="0" simplePos="0" relativeHeight="11" behindDoc="0" locked="0" layoutInCell="1" allowOverlap="1" wp14:anchorId="47A0FD31" wp14:editId="061E2090">
            <wp:simplePos x="0" y="0"/>
            <wp:positionH relativeFrom="page">
              <wp:posOffset>1082039</wp:posOffset>
            </wp:positionH>
            <wp:positionV relativeFrom="paragraph">
              <wp:posOffset>144517</wp:posOffset>
            </wp:positionV>
            <wp:extent cx="5775960" cy="484632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5775960" cy="4846320"/>
                    </a:xfrm>
                    <a:prstGeom prst="rect">
                      <a:avLst/>
                    </a:prstGeom>
                  </pic:spPr>
                </pic:pic>
              </a:graphicData>
            </a:graphic>
          </wp:anchor>
        </w:drawing>
      </w:r>
    </w:p>
    <w:p w14:paraId="5EEBA44B" w14:textId="77777777" w:rsidR="002E25FB" w:rsidRPr="0030316E" w:rsidRDefault="002E25FB">
      <w:pPr>
        <w:pStyle w:val="BodyText"/>
        <w:spacing w:before="2"/>
        <w:rPr>
          <w:b/>
          <w:sz w:val="8"/>
        </w:rPr>
      </w:pPr>
    </w:p>
    <w:p w14:paraId="110AC0F8" w14:textId="77777777" w:rsidR="002E25FB" w:rsidRPr="0030316E" w:rsidRDefault="00000000">
      <w:pPr>
        <w:pStyle w:val="Heading5"/>
        <w:spacing w:before="90"/>
        <w:ind w:left="364"/>
      </w:pPr>
      <w:r w:rsidRPr="0030316E">
        <w:t>Figure</w:t>
      </w:r>
      <w:r w:rsidRPr="0030316E">
        <w:rPr>
          <w:spacing w:val="-6"/>
        </w:rPr>
        <w:t xml:space="preserve"> </w:t>
      </w:r>
      <w:r w:rsidRPr="0030316E">
        <w:t>3.1.</w:t>
      </w:r>
      <w:r w:rsidRPr="0030316E">
        <w:rPr>
          <w:spacing w:val="-4"/>
        </w:rPr>
        <w:t xml:space="preserve"> </w:t>
      </w:r>
      <w:r w:rsidRPr="0030316E">
        <w:t>Cippi</w:t>
      </w:r>
      <w:r w:rsidRPr="0030316E">
        <w:rPr>
          <w:spacing w:val="-5"/>
        </w:rPr>
        <w:t xml:space="preserve"> </w:t>
      </w:r>
      <w:r w:rsidRPr="0030316E">
        <w:t>assembles</w:t>
      </w:r>
      <w:r w:rsidRPr="0030316E">
        <w:rPr>
          <w:spacing w:val="-5"/>
        </w:rPr>
        <w:t xml:space="preserve"> </w:t>
      </w:r>
      <w:r w:rsidRPr="0030316E">
        <w:t>components</w:t>
      </w:r>
    </w:p>
    <w:p w14:paraId="649996E6" w14:textId="77777777" w:rsidR="002E25FB" w:rsidRPr="0030316E" w:rsidRDefault="002E25FB">
      <w:pPr>
        <w:pStyle w:val="BodyText"/>
        <w:spacing w:before="9"/>
        <w:rPr>
          <w:b/>
          <w:sz w:val="20"/>
        </w:rPr>
      </w:pPr>
    </w:p>
    <w:p w14:paraId="733EE738" w14:textId="77777777" w:rsidR="002E25FB" w:rsidRPr="0030316E" w:rsidRDefault="00000000">
      <w:pPr>
        <w:pStyle w:val="BodyText"/>
        <w:spacing w:before="1"/>
        <w:ind w:left="100" w:right="1345"/>
      </w:pPr>
      <w:r w:rsidRPr="0030316E">
        <w:t>An</w:t>
      </w:r>
      <w:r w:rsidRPr="0030316E">
        <w:rPr>
          <w:spacing w:val="-4"/>
        </w:rPr>
        <w:t xml:space="preserve"> </w:t>
      </w:r>
      <w:r w:rsidRPr="0030316E">
        <w:t>interface</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contract</w:t>
      </w:r>
      <w:r w:rsidRPr="0030316E">
        <w:rPr>
          <w:spacing w:val="-4"/>
        </w:rPr>
        <w:t xml:space="preserve"> </w:t>
      </w:r>
      <w:r w:rsidRPr="0030316E">
        <w:t>between</w:t>
      </w:r>
      <w:r w:rsidRPr="0030316E">
        <w:rPr>
          <w:spacing w:val="-3"/>
        </w:rPr>
        <w:t xml:space="preserve"> </w:t>
      </w:r>
      <w:r w:rsidRPr="0030316E">
        <w:t>a</w:t>
      </w:r>
      <w:r w:rsidRPr="0030316E">
        <w:rPr>
          <w:spacing w:val="-4"/>
        </w:rPr>
        <w:t xml:space="preserve"> </w:t>
      </w:r>
      <w:r w:rsidRPr="0030316E">
        <w:t>service</w:t>
      </w:r>
      <w:r w:rsidRPr="0030316E">
        <w:rPr>
          <w:spacing w:val="-4"/>
        </w:rPr>
        <w:t xml:space="preserve"> </w:t>
      </w:r>
      <w:r w:rsidRPr="0030316E">
        <w:t>provider</w:t>
      </w:r>
      <w:r w:rsidRPr="0030316E">
        <w:rPr>
          <w:spacing w:val="-5"/>
        </w:rPr>
        <w:t xml:space="preserve"> </w:t>
      </w:r>
      <w:r w:rsidRPr="0030316E">
        <w:t>and</w:t>
      </w:r>
      <w:r w:rsidRPr="0030316E">
        <w:rPr>
          <w:spacing w:val="-3"/>
        </w:rPr>
        <w:t xml:space="preserve"> </w:t>
      </w:r>
      <w:r w:rsidRPr="0030316E">
        <w:t>a</w:t>
      </w:r>
      <w:r w:rsidRPr="0030316E">
        <w:rPr>
          <w:spacing w:val="-4"/>
        </w:rPr>
        <w:t xml:space="preserve"> </w:t>
      </w:r>
      <w:r w:rsidRPr="0030316E">
        <w:t>service</w:t>
      </w:r>
      <w:r w:rsidRPr="0030316E">
        <w:rPr>
          <w:spacing w:val="-4"/>
        </w:rPr>
        <w:t xml:space="preserve"> </w:t>
      </w:r>
      <w:r w:rsidRPr="0030316E">
        <w:t>user.</w:t>
      </w:r>
      <w:r w:rsidRPr="0030316E">
        <w:rPr>
          <w:spacing w:val="-3"/>
        </w:rPr>
        <w:t xml:space="preserve"> </w:t>
      </w:r>
      <w:r w:rsidRPr="0030316E">
        <w:rPr>
          <w:i/>
        </w:rPr>
        <w:t>Interfaces</w:t>
      </w:r>
      <w:r w:rsidRPr="0030316E">
        <w:rPr>
          <w:i/>
          <w:spacing w:val="-4"/>
        </w:rPr>
        <w:t xml:space="preserve"> </w:t>
      </w:r>
      <w:r w:rsidRPr="0030316E">
        <w:t>are</w:t>
      </w:r>
      <w:r w:rsidRPr="0030316E">
        <w:rPr>
          <w:spacing w:val="-4"/>
        </w:rPr>
        <w:t xml:space="preserve"> </w:t>
      </w:r>
      <w:r w:rsidRPr="0030316E">
        <w:t>according</w:t>
      </w:r>
      <w:r w:rsidRPr="0030316E">
        <w:rPr>
          <w:spacing w:val="-57"/>
        </w:rPr>
        <w:t xml:space="preserve"> </w:t>
      </w:r>
      <w:r w:rsidRPr="0030316E">
        <w:t>to</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“probably</w:t>
      </w:r>
      <w:r w:rsidRPr="0030316E">
        <w:rPr>
          <w:spacing w:val="-2"/>
        </w:rPr>
        <w:t xml:space="preserve"> </w:t>
      </w:r>
      <w:r w:rsidRPr="0030316E">
        <w:t>the</w:t>
      </w:r>
      <w:r w:rsidRPr="0030316E">
        <w:rPr>
          <w:spacing w:val="-3"/>
        </w:rPr>
        <w:t xml:space="preserve"> </w:t>
      </w:r>
      <w:r w:rsidRPr="0030316E">
        <w:t>most</w:t>
      </w:r>
      <w:r w:rsidRPr="0030316E">
        <w:rPr>
          <w:spacing w:val="-4"/>
        </w:rPr>
        <w:t xml:space="preserve"> </w:t>
      </w:r>
      <w:r w:rsidRPr="0030316E">
        <w:t>important</w:t>
      </w:r>
      <w:r w:rsidRPr="0030316E">
        <w:rPr>
          <w:spacing w:val="-3"/>
        </w:rPr>
        <w:t xml:space="preserve"> </w:t>
      </w:r>
      <w:r w:rsidRPr="0030316E">
        <w:t>single</w:t>
      </w:r>
      <w:r w:rsidRPr="0030316E">
        <w:rPr>
          <w:spacing w:val="-3"/>
        </w:rPr>
        <w:t xml:space="preserve"> </w:t>
      </w:r>
      <w:r w:rsidRPr="0030316E">
        <w:t>aspect</w:t>
      </w:r>
      <w:r w:rsidRPr="0030316E">
        <w:rPr>
          <w:spacing w:val="-4"/>
        </w:rPr>
        <w:t xml:space="preserve"> </w:t>
      </w:r>
      <w:r w:rsidRPr="0030316E">
        <w:t>of</w:t>
      </w:r>
      <w:r w:rsidRPr="0030316E">
        <w:rPr>
          <w:spacing w:val="-3"/>
        </w:rPr>
        <w:t xml:space="preserve"> </w:t>
      </w:r>
      <w:r w:rsidRPr="0030316E">
        <w:t>code</w:t>
      </w:r>
      <w:r w:rsidRPr="0030316E">
        <w:rPr>
          <w:spacing w:val="-3"/>
        </w:rPr>
        <w:t xml:space="preserve"> </w:t>
      </w:r>
      <w:r w:rsidRPr="0030316E">
        <w:t>organization”.</w:t>
      </w:r>
    </w:p>
    <w:p w14:paraId="4F393E3D" w14:textId="77777777" w:rsidR="002E25FB" w:rsidRPr="0030316E" w:rsidRDefault="00000000">
      <w:pPr>
        <w:pStyle w:val="BodyText"/>
        <w:ind w:left="100" w:right="1345"/>
      </w:pPr>
      <w:r w:rsidRPr="0030316E">
        <w:t>The</w:t>
      </w:r>
      <w:r w:rsidRPr="0030316E">
        <w:rPr>
          <w:spacing w:val="-4"/>
        </w:rPr>
        <w:t xml:space="preserve"> </w:t>
      </w:r>
      <w:r w:rsidRPr="0030316E">
        <w:t>section</w:t>
      </w:r>
      <w:r w:rsidRPr="0030316E">
        <w:rPr>
          <w:spacing w:val="-3"/>
        </w:rPr>
        <w:t xml:space="preserve"> </w:t>
      </w:r>
      <w:r w:rsidRPr="0030316E">
        <w:t>on</w:t>
      </w:r>
      <w:r w:rsidRPr="0030316E">
        <w:rPr>
          <w:spacing w:val="-3"/>
        </w:rPr>
        <w:t xml:space="preserve"> </w:t>
      </w:r>
      <w:r w:rsidRPr="0030316E">
        <w:t>interfaces</w:t>
      </w:r>
      <w:r w:rsidRPr="0030316E">
        <w:rPr>
          <w:spacing w:val="-4"/>
        </w:rPr>
        <w:t xml:space="preserve"> </w:t>
      </w:r>
      <w:r w:rsidRPr="0030316E">
        <w:t>has</w:t>
      </w:r>
      <w:r w:rsidRPr="0030316E">
        <w:rPr>
          <w:spacing w:val="-4"/>
        </w:rPr>
        <w:t xml:space="preserve"> </w:t>
      </w:r>
      <w:r w:rsidRPr="0030316E">
        <w:t>about</w:t>
      </w:r>
      <w:r w:rsidRPr="0030316E">
        <w:rPr>
          <w:spacing w:val="-3"/>
        </w:rPr>
        <w:t xml:space="preserve"> </w:t>
      </w:r>
      <w:r w:rsidRPr="0030316E">
        <w:t>twenty</w:t>
      </w:r>
      <w:r w:rsidRPr="0030316E">
        <w:rPr>
          <w:spacing w:val="-3"/>
        </w:rPr>
        <w:t xml:space="preserve"> </w:t>
      </w:r>
      <w:r w:rsidRPr="0030316E">
        <w:t>rules.</w:t>
      </w:r>
      <w:r w:rsidRPr="0030316E">
        <w:rPr>
          <w:spacing w:val="-3"/>
        </w:rPr>
        <w:t xml:space="preserve"> </w:t>
      </w:r>
      <w:r w:rsidRPr="0030316E">
        <w:t>Four</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rules</w:t>
      </w:r>
      <w:r w:rsidRPr="0030316E">
        <w:rPr>
          <w:spacing w:val="-3"/>
        </w:rPr>
        <w:t xml:space="preserve"> </w:t>
      </w:r>
      <w:r w:rsidRPr="0030316E">
        <w:t>are</w:t>
      </w:r>
      <w:r w:rsidRPr="0030316E">
        <w:rPr>
          <w:spacing w:val="-4"/>
        </w:rPr>
        <w:t xml:space="preserve"> </w:t>
      </w:r>
      <w:r w:rsidRPr="0030316E">
        <w:t>related</w:t>
      </w:r>
      <w:r w:rsidRPr="0030316E">
        <w:rPr>
          <w:spacing w:val="-3"/>
        </w:rPr>
        <w:t xml:space="preserve"> </w:t>
      </w:r>
      <w:r w:rsidRPr="0030316E">
        <w:t>to</w:t>
      </w:r>
      <w:r w:rsidRPr="0030316E">
        <w:rPr>
          <w:spacing w:val="-3"/>
        </w:rPr>
        <w:t xml:space="preserve"> </w:t>
      </w:r>
      <w:r w:rsidRPr="0030316E">
        <w:t>contracts,</w:t>
      </w:r>
      <w:r w:rsidRPr="0030316E">
        <w:rPr>
          <w:spacing w:val="-3"/>
        </w:rPr>
        <w:t xml:space="preserve"> </w:t>
      </w:r>
      <w:r w:rsidRPr="0030316E">
        <w:t>which</w:t>
      </w:r>
      <w:r w:rsidRPr="0030316E">
        <w:rPr>
          <w:spacing w:val="-57"/>
        </w:rPr>
        <w:t xml:space="preserve"> </w:t>
      </w:r>
      <w:r w:rsidRPr="0030316E">
        <w:t>didn’t</w:t>
      </w:r>
      <w:r w:rsidRPr="0030316E">
        <w:rPr>
          <w:spacing w:val="-2"/>
        </w:rPr>
        <w:t xml:space="preserve"> </w:t>
      </w:r>
      <w:r w:rsidRPr="0030316E">
        <w:t>make</w:t>
      </w:r>
      <w:r w:rsidRPr="0030316E">
        <w:rPr>
          <w:spacing w:val="-1"/>
        </w:rPr>
        <w:t xml:space="preserve"> </w:t>
      </w:r>
      <w:r w:rsidRPr="0030316E">
        <w:t>it</w:t>
      </w:r>
      <w:r w:rsidRPr="0030316E">
        <w:rPr>
          <w:spacing w:val="-1"/>
        </w:rPr>
        <w:t xml:space="preserve"> </w:t>
      </w:r>
      <w:r w:rsidRPr="0030316E">
        <w:t>in the</w:t>
      </w:r>
      <w:r w:rsidRPr="0030316E">
        <w:rPr>
          <w:spacing w:val="-1"/>
        </w:rPr>
        <w:t xml:space="preserve"> </w:t>
      </w:r>
      <w:r w:rsidRPr="0030316E">
        <w:t>C++20 standard.</w:t>
      </w:r>
      <w:r w:rsidR="002C1B0E" w:rsidRPr="0030316E">
        <w:br/>
        <w:t>Interface, servis kullanıcısı ve servis sağlayıcısı arasındaki bir contract gibidir. C++ Core Guidelines</w:t>
      </w:r>
      <w:r w:rsidR="00F14E8B" w:rsidRPr="0030316E">
        <w:t>’a göre kod organisazyonuna göre en önemli konulardan biridir. Bu Kısım bu konuyla alakalı 20 kuraldan oluşur.</w:t>
      </w:r>
      <w:r w:rsidR="00F81CA4" w:rsidRPr="0030316E">
        <w:t xml:space="preserve"> Bu kuralların 4 tanesi C++20 de yok.</w:t>
      </w:r>
    </w:p>
    <w:p w14:paraId="62157D67" w14:textId="77777777" w:rsidR="002E25FB" w:rsidRPr="0030316E" w:rsidRDefault="00000000">
      <w:pPr>
        <w:pStyle w:val="BodyText"/>
        <w:spacing w:before="120"/>
        <w:ind w:left="100" w:right="1379"/>
      </w:pPr>
      <w:r w:rsidRPr="0030316E">
        <w:t>A</w:t>
      </w:r>
      <w:r w:rsidRPr="0030316E">
        <w:rPr>
          <w:spacing w:val="-4"/>
        </w:rPr>
        <w:t xml:space="preserve"> </w:t>
      </w:r>
      <w:r w:rsidRPr="0030316E">
        <w:t>few</w:t>
      </w:r>
      <w:r w:rsidRPr="0030316E">
        <w:rPr>
          <w:spacing w:val="-4"/>
        </w:rPr>
        <w:t xml:space="preserve"> </w:t>
      </w:r>
      <w:r w:rsidRPr="0030316E">
        <w:t>rules</w:t>
      </w:r>
      <w:r w:rsidRPr="0030316E">
        <w:rPr>
          <w:spacing w:val="-4"/>
        </w:rPr>
        <w:t xml:space="preserve"> </w:t>
      </w:r>
      <w:r w:rsidRPr="0030316E">
        <w:t>related</w:t>
      </w:r>
      <w:r w:rsidRPr="0030316E">
        <w:rPr>
          <w:spacing w:val="-3"/>
        </w:rPr>
        <w:t xml:space="preserve"> </w:t>
      </w:r>
      <w:r w:rsidRPr="0030316E">
        <w:t>to</w:t>
      </w:r>
      <w:r w:rsidRPr="0030316E">
        <w:rPr>
          <w:spacing w:val="-3"/>
        </w:rPr>
        <w:t xml:space="preserve"> </w:t>
      </w:r>
      <w:r w:rsidRPr="0030316E">
        <w:t>interfaces</w:t>
      </w:r>
      <w:r w:rsidRPr="0030316E">
        <w:rPr>
          <w:spacing w:val="-4"/>
        </w:rPr>
        <w:t xml:space="preserve"> </w:t>
      </w:r>
      <w:r w:rsidRPr="0030316E">
        <w:t>use</w:t>
      </w:r>
      <w:r w:rsidRPr="0030316E">
        <w:rPr>
          <w:spacing w:val="-4"/>
        </w:rPr>
        <w:t xml:space="preserve"> </w:t>
      </w:r>
      <w:r w:rsidRPr="0030316E">
        <w:t>contracts,</w:t>
      </w:r>
      <w:r w:rsidRPr="0030316E">
        <w:rPr>
          <w:spacing w:val="-3"/>
        </w:rPr>
        <w:t xml:space="preserve"> </w:t>
      </w:r>
      <w:r w:rsidRPr="0030316E">
        <w:t>which</w:t>
      </w:r>
      <w:r w:rsidRPr="0030316E">
        <w:rPr>
          <w:spacing w:val="-3"/>
        </w:rPr>
        <w:t xml:space="preserve"> </w:t>
      </w:r>
      <w:r w:rsidRPr="0030316E">
        <w:t>may</w:t>
      </w:r>
      <w:r w:rsidRPr="0030316E">
        <w:rPr>
          <w:spacing w:val="-3"/>
        </w:rPr>
        <w:t xml:space="preserve"> </w:t>
      </w:r>
      <w:r w:rsidRPr="0030316E">
        <w:t>be</w:t>
      </w:r>
      <w:r w:rsidRPr="0030316E">
        <w:rPr>
          <w:spacing w:val="-4"/>
        </w:rPr>
        <w:t xml:space="preserve"> </w:t>
      </w:r>
      <w:r w:rsidRPr="0030316E">
        <w:t>part</w:t>
      </w:r>
      <w:r w:rsidRPr="0030316E">
        <w:rPr>
          <w:spacing w:val="-4"/>
        </w:rPr>
        <w:t xml:space="preserve"> </w:t>
      </w:r>
      <w:r w:rsidRPr="0030316E">
        <w:t>of</w:t>
      </w:r>
      <w:r w:rsidRPr="0030316E">
        <w:rPr>
          <w:spacing w:val="-4"/>
        </w:rPr>
        <w:t xml:space="preserve"> </w:t>
      </w:r>
      <w:r w:rsidRPr="0030316E">
        <w:t>C++23.</w:t>
      </w:r>
      <w:r w:rsidRPr="0030316E">
        <w:rPr>
          <w:spacing w:val="-3"/>
        </w:rPr>
        <w:t xml:space="preserve"> </w:t>
      </w:r>
      <w:r w:rsidRPr="0030316E">
        <w:t>A</w:t>
      </w:r>
      <w:r w:rsidRPr="0030316E">
        <w:rPr>
          <w:spacing w:val="-4"/>
        </w:rPr>
        <w:t xml:space="preserve"> </w:t>
      </w:r>
      <w:r w:rsidRPr="0030316E">
        <w:t>contract</w:t>
      </w:r>
      <w:r w:rsidRPr="0030316E">
        <w:rPr>
          <w:spacing w:val="-4"/>
        </w:rPr>
        <w:t xml:space="preserve"> </w:t>
      </w:r>
      <w:r w:rsidRPr="0030316E">
        <w:t>specifies</w:t>
      </w:r>
      <w:r w:rsidRPr="0030316E">
        <w:rPr>
          <w:spacing w:val="-57"/>
        </w:rPr>
        <w:t xml:space="preserve"> </w:t>
      </w:r>
      <w:r w:rsidRPr="0030316E">
        <w:t>preconditions, postconditions, and invariants for functions, that can be checked at run-time. Due</w:t>
      </w:r>
      <w:r w:rsidRPr="0030316E">
        <w:rPr>
          <w:spacing w:val="-57"/>
        </w:rPr>
        <w:t xml:space="preserve"> </w:t>
      </w:r>
      <w:r w:rsidRPr="0030316E">
        <w:t>to the uncertainty of the future, I ignore these rules. The appendix provides a short introduction</w:t>
      </w:r>
      <w:r w:rsidRPr="0030316E">
        <w:rPr>
          <w:spacing w:val="1"/>
        </w:rPr>
        <w:t xml:space="preserve"> </w:t>
      </w:r>
      <w:r w:rsidRPr="0030316E">
        <w:t>to</w:t>
      </w:r>
      <w:r w:rsidRPr="0030316E">
        <w:rPr>
          <w:spacing w:val="-1"/>
        </w:rPr>
        <w:t xml:space="preserve"> </w:t>
      </w:r>
      <w:r w:rsidRPr="0030316E">
        <w:t>contracts.</w:t>
      </w:r>
      <w:r w:rsidR="00F81CA4" w:rsidRPr="0030316E">
        <w:br/>
        <w:t>interface için kullanılan contract ların bazıları C++23ün bir parçası olabilir. Contract, ön kuralları, son kuralları ve değişken olmayan fonksiyonların run-time anında check etmemize olanak tanır. Bu kurallar gelecekte var olup olmayacağı kesin olmadığından dolayı, şimdilik yok sayıyoruz. Bu yüzden Contract lara kısa bir giriş yapacağız.</w:t>
      </w:r>
    </w:p>
    <w:p w14:paraId="6D78D10D" w14:textId="77777777" w:rsidR="002E25FB" w:rsidRPr="0030316E" w:rsidRDefault="00000000">
      <w:pPr>
        <w:pStyle w:val="BodyText"/>
        <w:spacing w:before="120"/>
        <w:ind w:left="100"/>
      </w:pPr>
      <w:r w:rsidRPr="0030316E">
        <w:lastRenderedPageBreak/>
        <w:t>Let</w:t>
      </w:r>
      <w:r w:rsidRPr="0030316E">
        <w:rPr>
          <w:spacing w:val="-4"/>
        </w:rPr>
        <w:t xml:space="preserve"> </w:t>
      </w:r>
      <w:r w:rsidRPr="0030316E">
        <w:t>me</w:t>
      </w:r>
      <w:r w:rsidRPr="0030316E">
        <w:rPr>
          <w:spacing w:val="-4"/>
        </w:rPr>
        <w:t xml:space="preserve"> </w:t>
      </w:r>
      <w:r w:rsidRPr="0030316E">
        <w:t>end</w:t>
      </w:r>
      <w:r w:rsidRPr="0030316E">
        <w:rPr>
          <w:spacing w:val="-2"/>
        </w:rPr>
        <w:t xml:space="preserve"> </w:t>
      </w:r>
      <w:r w:rsidRPr="0030316E">
        <w:t>this</w:t>
      </w:r>
      <w:r w:rsidRPr="0030316E">
        <w:rPr>
          <w:spacing w:val="-4"/>
        </w:rPr>
        <w:t xml:space="preserve"> </w:t>
      </w:r>
      <w:r w:rsidRPr="0030316E">
        <w:t>introduction</w:t>
      </w:r>
      <w:r w:rsidRPr="0030316E">
        <w:rPr>
          <w:spacing w:val="-2"/>
        </w:rPr>
        <w:t xml:space="preserve"> </w:t>
      </w:r>
      <w:r w:rsidRPr="0030316E">
        <w:t>with</w:t>
      </w:r>
      <w:r w:rsidRPr="0030316E">
        <w:rPr>
          <w:spacing w:val="-3"/>
        </w:rPr>
        <w:t xml:space="preserve"> </w:t>
      </w:r>
      <w:r w:rsidRPr="0030316E">
        <w:t>my</w:t>
      </w:r>
      <w:r w:rsidRPr="0030316E">
        <w:rPr>
          <w:spacing w:val="-3"/>
        </w:rPr>
        <w:t xml:space="preserve"> </w:t>
      </w:r>
      <w:r w:rsidRPr="0030316E">
        <w:t>favorite</w:t>
      </w:r>
      <w:r w:rsidRPr="0030316E">
        <w:rPr>
          <w:spacing w:val="-3"/>
        </w:rPr>
        <w:t xml:space="preserve"> </w:t>
      </w:r>
      <w:r w:rsidRPr="0030316E">
        <w:t>quote</w:t>
      </w:r>
      <w:r w:rsidRPr="0030316E">
        <w:rPr>
          <w:spacing w:val="-4"/>
        </w:rPr>
        <w:t xml:space="preserve"> </w:t>
      </w:r>
      <w:r w:rsidRPr="0030316E">
        <w:t>from</w:t>
      </w:r>
      <w:r w:rsidRPr="0030316E">
        <w:rPr>
          <w:spacing w:val="-3"/>
        </w:rPr>
        <w:t xml:space="preserve"> </w:t>
      </w:r>
      <w:r w:rsidRPr="0030316E">
        <w:t>Scott</w:t>
      </w:r>
      <w:r w:rsidRPr="0030316E">
        <w:rPr>
          <w:spacing w:val="-4"/>
        </w:rPr>
        <w:t xml:space="preserve"> </w:t>
      </w:r>
      <w:r w:rsidRPr="0030316E">
        <w:t>Meyers:</w:t>
      </w:r>
    </w:p>
    <w:p w14:paraId="4EF8CA7F" w14:textId="77777777" w:rsidR="002E25FB" w:rsidRPr="0030316E" w:rsidRDefault="00000000">
      <w:pPr>
        <w:pStyle w:val="BodyText"/>
        <w:spacing w:before="120"/>
        <w:ind w:left="1658"/>
      </w:pPr>
      <w:r w:rsidRPr="0030316E">
        <w:t>Make</w:t>
      </w:r>
      <w:r w:rsidRPr="0030316E">
        <w:rPr>
          <w:spacing w:val="-5"/>
        </w:rPr>
        <w:t xml:space="preserve"> </w:t>
      </w:r>
      <w:r w:rsidRPr="0030316E">
        <w:t>interfaces</w:t>
      </w:r>
      <w:r w:rsidRPr="0030316E">
        <w:rPr>
          <w:spacing w:val="-4"/>
        </w:rPr>
        <w:t xml:space="preserve"> </w:t>
      </w:r>
      <w:r w:rsidRPr="0030316E">
        <w:t>easy</w:t>
      </w:r>
      <w:r w:rsidRPr="0030316E">
        <w:rPr>
          <w:spacing w:val="-3"/>
        </w:rPr>
        <w:t xml:space="preserve"> </w:t>
      </w:r>
      <w:r w:rsidRPr="0030316E">
        <w:t>to</w:t>
      </w:r>
      <w:r w:rsidRPr="0030316E">
        <w:rPr>
          <w:spacing w:val="-3"/>
        </w:rPr>
        <w:t xml:space="preserve"> </w:t>
      </w:r>
      <w:r w:rsidRPr="0030316E">
        <w:t>use</w:t>
      </w:r>
      <w:r w:rsidRPr="0030316E">
        <w:rPr>
          <w:spacing w:val="-4"/>
        </w:rPr>
        <w:t xml:space="preserve"> </w:t>
      </w:r>
      <w:r w:rsidRPr="0030316E">
        <w:t>correctly</w:t>
      </w:r>
      <w:r w:rsidRPr="0030316E">
        <w:rPr>
          <w:spacing w:val="-3"/>
        </w:rPr>
        <w:t xml:space="preserve"> </w:t>
      </w:r>
      <w:r w:rsidRPr="0030316E">
        <w:t>and</w:t>
      </w:r>
      <w:r w:rsidRPr="0030316E">
        <w:rPr>
          <w:spacing w:val="-3"/>
        </w:rPr>
        <w:t xml:space="preserve"> </w:t>
      </w:r>
      <w:r w:rsidRPr="0030316E">
        <w:t>hard</w:t>
      </w:r>
      <w:r w:rsidRPr="0030316E">
        <w:rPr>
          <w:spacing w:val="-3"/>
        </w:rPr>
        <w:t xml:space="preserve"> </w:t>
      </w:r>
      <w:r w:rsidRPr="0030316E">
        <w:t>to</w:t>
      </w:r>
      <w:r w:rsidRPr="0030316E">
        <w:rPr>
          <w:spacing w:val="-3"/>
        </w:rPr>
        <w:t xml:space="preserve"> </w:t>
      </w:r>
      <w:r w:rsidRPr="0030316E">
        <w:t>use</w:t>
      </w:r>
      <w:r w:rsidRPr="0030316E">
        <w:rPr>
          <w:spacing w:val="-4"/>
        </w:rPr>
        <w:t xml:space="preserve"> </w:t>
      </w:r>
      <w:r w:rsidRPr="0030316E">
        <w:t>incorrectly.</w:t>
      </w:r>
    </w:p>
    <w:p w14:paraId="397D3DD5" w14:textId="77777777" w:rsidR="00F81CA4" w:rsidRPr="0030316E" w:rsidRDefault="00F81CA4" w:rsidP="00F81CA4">
      <w:pPr>
        <w:pStyle w:val="BodyText"/>
        <w:spacing w:before="120"/>
      </w:pPr>
      <w:r w:rsidRPr="0030316E">
        <w:t>Scott Meyers’in dediği gibi, Arayüzü yaparken kullanımı kolay ve hata yapması zor olacak şekilde tasarlanmalıdır.</w:t>
      </w:r>
    </w:p>
    <w:p w14:paraId="14B9EA1A" w14:textId="77777777" w:rsidR="002150AC" w:rsidRPr="0030316E" w:rsidRDefault="002150AC">
      <w:pPr>
        <w:rPr>
          <w:sz w:val="38"/>
          <w:szCs w:val="24"/>
        </w:rPr>
      </w:pPr>
      <w:r w:rsidRPr="0030316E">
        <w:rPr>
          <w:sz w:val="38"/>
        </w:rPr>
        <w:br w:type="page"/>
      </w:r>
    </w:p>
    <w:p w14:paraId="3B569321" w14:textId="77777777" w:rsidR="002E25FB" w:rsidRPr="0030316E" w:rsidRDefault="002E25FB">
      <w:pPr>
        <w:pStyle w:val="BodyText"/>
        <w:rPr>
          <w:sz w:val="38"/>
        </w:rPr>
      </w:pPr>
    </w:p>
    <w:p w14:paraId="03572EDC" w14:textId="77777777" w:rsidR="002E25FB" w:rsidRPr="0030316E" w:rsidRDefault="00000000">
      <w:pPr>
        <w:pStyle w:val="Heading3"/>
        <w:spacing w:before="259"/>
      </w:pPr>
      <w:bookmarkStart w:id="67" w:name="I.2:_Avoid_non-const_global_variables"/>
      <w:bookmarkStart w:id="68" w:name="_bookmark33"/>
      <w:bookmarkEnd w:id="67"/>
      <w:bookmarkEnd w:id="68"/>
      <w:r w:rsidRPr="0030316E">
        <w:t>I.2:</w:t>
      </w:r>
      <w:r w:rsidRPr="0030316E">
        <w:rPr>
          <w:spacing w:val="19"/>
        </w:rPr>
        <w:t xml:space="preserve"> </w:t>
      </w:r>
      <w:r w:rsidRPr="0030316E">
        <w:t>Avoid</w:t>
      </w:r>
      <w:r w:rsidRPr="0030316E">
        <w:rPr>
          <w:spacing w:val="20"/>
        </w:rPr>
        <w:t xml:space="preserve"> </w:t>
      </w:r>
      <w:r w:rsidRPr="0030316E">
        <w:t>non-</w:t>
      </w:r>
      <w:r w:rsidRPr="0030316E">
        <w:rPr>
          <w:rFonts w:ascii="Courier New"/>
          <w:sz w:val="27"/>
        </w:rPr>
        <w:t>const</w:t>
      </w:r>
      <w:r w:rsidRPr="0030316E">
        <w:rPr>
          <w:rFonts w:ascii="Courier New"/>
          <w:spacing w:val="-60"/>
          <w:sz w:val="27"/>
        </w:rPr>
        <w:t xml:space="preserve"> </w:t>
      </w:r>
      <w:r w:rsidRPr="0030316E">
        <w:t>global</w:t>
      </w:r>
      <w:r w:rsidRPr="0030316E">
        <w:rPr>
          <w:spacing w:val="20"/>
        </w:rPr>
        <w:t xml:space="preserve"> </w:t>
      </w:r>
      <w:r w:rsidRPr="0030316E">
        <w:t>variables</w:t>
      </w:r>
      <w:r w:rsidR="002150AC" w:rsidRPr="0030316E">
        <w:br/>
        <w:t>non-</w:t>
      </w:r>
      <w:r w:rsidR="002150AC" w:rsidRPr="0030316E">
        <w:rPr>
          <w:i/>
          <w:iCs/>
        </w:rPr>
        <w:t xml:space="preserve">const </w:t>
      </w:r>
      <w:r w:rsidR="002150AC" w:rsidRPr="0030316E">
        <w:t xml:space="preserve">global değişken kullanmaktan </w:t>
      </w:r>
    </w:p>
    <w:p w14:paraId="42AD678B" w14:textId="77777777" w:rsidR="002E25FB" w:rsidRPr="0030316E" w:rsidRDefault="00000000">
      <w:pPr>
        <w:pStyle w:val="BodyText"/>
        <w:spacing w:before="175"/>
        <w:ind w:left="100" w:right="1345"/>
      </w:pPr>
      <w:r w:rsidRPr="0030316E">
        <w:t>Of course, you should avoid non-const global variables. But why? Why is a global variable, in</w:t>
      </w:r>
      <w:r w:rsidRPr="0030316E">
        <w:rPr>
          <w:spacing w:val="1"/>
        </w:rPr>
        <w:t xml:space="preserve"> </w:t>
      </w:r>
      <w:r w:rsidRPr="0030316E">
        <w:t>particular</w:t>
      </w:r>
      <w:r w:rsidRPr="0030316E">
        <w:rPr>
          <w:spacing w:val="-4"/>
        </w:rPr>
        <w:t xml:space="preserve"> </w:t>
      </w:r>
      <w:r w:rsidRPr="0030316E">
        <w:t>when</w:t>
      </w:r>
      <w:r w:rsidRPr="0030316E">
        <w:rPr>
          <w:spacing w:val="-3"/>
        </w:rPr>
        <w:t xml:space="preserve"> </w:t>
      </w:r>
      <w:r w:rsidRPr="0030316E">
        <w:t>it</w:t>
      </w:r>
      <w:r w:rsidRPr="0030316E">
        <w:rPr>
          <w:spacing w:val="-3"/>
        </w:rPr>
        <w:t xml:space="preserve"> </w:t>
      </w:r>
      <w:r w:rsidRPr="0030316E">
        <w:t>is</w:t>
      </w:r>
      <w:r w:rsidRPr="0030316E">
        <w:rPr>
          <w:spacing w:val="-4"/>
        </w:rPr>
        <w:t xml:space="preserve"> </w:t>
      </w:r>
      <w:r w:rsidRPr="0030316E">
        <w:t>non-constant,</w:t>
      </w:r>
      <w:r w:rsidRPr="0030316E">
        <w:rPr>
          <w:spacing w:val="-2"/>
        </w:rPr>
        <w:t xml:space="preserve"> </w:t>
      </w:r>
      <w:r w:rsidRPr="0030316E">
        <w:t>bad?</w:t>
      </w:r>
      <w:r w:rsidRPr="0030316E">
        <w:rPr>
          <w:spacing w:val="-4"/>
        </w:rPr>
        <w:t xml:space="preserve"> </w:t>
      </w:r>
      <w:r w:rsidRPr="0030316E">
        <w:t>A</w:t>
      </w:r>
      <w:r w:rsidRPr="0030316E">
        <w:rPr>
          <w:spacing w:val="-3"/>
        </w:rPr>
        <w:t xml:space="preserve"> </w:t>
      </w:r>
      <w:r w:rsidRPr="0030316E">
        <w:t>global</w:t>
      </w:r>
      <w:r w:rsidRPr="0030316E">
        <w:rPr>
          <w:spacing w:val="-4"/>
        </w:rPr>
        <w:t xml:space="preserve"> </w:t>
      </w:r>
      <w:r w:rsidRPr="0030316E">
        <w:t>injects</w:t>
      </w:r>
      <w:r w:rsidRPr="0030316E">
        <w:rPr>
          <w:spacing w:val="-4"/>
        </w:rPr>
        <w:t xml:space="preserve"> </w:t>
      </w:r>
      <w:r w:rsidRPr="0030316E">
        <w:t>a</w:t>
      </w:r>
      <w:r w:rsidRPr="0030316E">
        <w:rPr>
          <w:spacing w:val="-3"/>
        </w:rPr>
        <w:t xml:space="preserve"> </w:t>
      </w:r>
      <w:r w:rsidRPr="0030316E">
        <w:t>hidden</w:t>
      </w:r>
      <w:r w:rsidRPr="0030316E">
        <w:rPr>
          <w:spacing w:val="-3"/>
        </w:rPr>
        <w:t xml:space="preserve"> </w:t>
      </w:r>
      <w:r w:rsidRPr="0030316E">
        <w:t>dependency</w:t>
      </w:r>
      <w:r w:rsidRPr="0030316E">
        <w:rPr>
          <w:spacing w:val="-2"/>
        </w:rPr>
        <w:t xml:space="preserve"> </w:t>
      </w:r>
      <w:r w:rsidRPr="0030316E">
        <w:t>into</w:t>
      </w:r>
      <w:r w:rsidRPr="0030316E">
        <w:rPr>
          <w:spacing w:val="-3"/>
        </w:rPr>
        <w:t xml:space="preserve"> </w:t>
      </w:r>
      <w:r w:rsidRPr="0030316E">
        <w:t>the</w:t>
      </w:r>
      <w:r w:rsidRPr="0030316E">
        <w:rPr>
          <w:spacing w:val="-3"/>
        </w:rPr>
        <w:t xml:space="preserve"> </w:t>
      </w:r>
      <w:r w:rsidRPr="0030316E">
        <w:t>function,</w:t>
      </w:r>
      <w:r w:rsidRPr="0030316E">
        <w:rPr>
          <w:spacing w:val="-57"/>
        </w:rPr>
        <w:t xml:space="preserve"> </w:t>
      </w:r>
      <w:r w:rsidRPr="0030316E">
        <w:t>which</w:t>
      </w:r>
      <w:r w:rsidRPr="0030316E">
        <w:rPr>
          <w:spacing w:val="-1"/>
        </w:rPr>
        <w:t xml:space="preserve"> </w:t>
      </w:r>
      <w:r w:rsidRPr="0030316E">
        <w:t>is</w:t>
      </w:r>
      <w:r w:rsidRPr="0030316E">
        <w:rPr>
          <w:spacing w:val="-2"/>
        </w:rPr>
        <w:t xml:space="preserve"> </w:t>
      </w:r>
      <w:r w:rsidRPr="0030316E">
        <w:t>not</w:t>
      </w:r>
      <w:r w:rsidRPr="0030316E">
        <w:rPr>
          <w:spacing w:val="-2"/>
        </w:rPr>
        <w:t xml:space="preserve"> </w:t>
      </w:r>
      <w:r w:rsidRPr="0030316E">
        <w:t>part</w:t>
      </w:r>
      <w:r w:rsidRPr="0030316E">
        <w:rPr>
          <w:spacing w:val="-2"/>
        </w:rPr>
        <w:t xml:space="preserve"> </w:t>
      </w:r>
      <w:r w:rsidRPr="0030316E">
        <w:t>of</w:t>
      </w:r>
      <w:r w:rsidRPr="0030316E">
        <w:rPr>
          <w:spacing w:val="-1"/>
        </w:rPr>
        <w:t xml:space="preserve"> </w:t>
      </w:r>
      <w:r w:rsidRPr="0030316E">
        <w:t>the</w:t>
      </w:r>
      <w:r w:rsidRPr="0030316E">
        <w:rPr>
          <w:spacing w:val="-2"/>
        </w:rPr>
        <w:t xml:space="preserve"> </w:t>
      </w:r>
      <w:r w:rsidRPr="0030316E">
        <w:t>interface.</w:t>
      </w:r>
      <w:r w:rsidRPr="0030316E">
        <w:rPr>
          <w:spacing w:val="-1"/>
        </w:rPr>
        <w:t xml:space="preserve"> </w:t>
      </w:r>
      <w:r w:rsidRPr="0030316E">
        <w:t>The</w:t>
      </w:r>
      <w:r w:rsidRPr="0030316E">
        <w:rPr>
          <w:spacing w:val="-2"/>
        </w:rPr>
        <w:t xml:space="preserve"> </w:t>
      </w:r>
      <w:r w:rsidRPr="0030316E">
        <w:t>following code</w:t>
      </w:r>
      <w:r w:rsidRPr="0030316E">
        <w:rPr>
          <w:spacing w:val="-2"/>
        </w:rPr>
        <w:t xml:space="preserve"> </w:t>
      </w:r>
      <w:r w:rsidRPr="0030316E">
        <w:t>snippet</w:t>
      </w:r>
      <w:r w:rsidRPr="0030316E">
        <w:rPr>
          <w:spacing w:val="-2"/>
        </w:rPr>
        <w:t xml:space="preserve"> </w:t>
      </w:r>
      <w:r w:rsidRPr="0030316E">
        <w:t>makes</w:t>
      </w:r>
      <w:r w:rsidRPr="0030316E">
        <w:rPr>
          <w:spacing w:val="-2"/>
        </w:rPr>
        <w:t xml:space="preserve"> </w:t>
      </w:r>
      <w:r w:rsidRPr="0030316E">
        <w:t>my point:</w:t>
      </w:r>
      <w:r w:rsidR="002150AC" w:rsidRPr="0030316E">
        <w:br/>
        <w:t>non-const global variablelar kullanmamalısınız. Fakat neden? Global variable lar niçin non-const olduklarında kötüdür? Interface bir parçası olmayan global variable lar fonksiyonlarınızın çalışmasını kolaylıkla etkileyebilir. Aşağıdaki örnekteki gibi;</w:t>
      </w:r>
    </w:p>
    <w:p w14:paraId="116A0D20" w14:textId="77777777" w:rsidR="002E25FB" w:rsidRPr="0030316E" w:rsidRDefault="00000000">
      <w:pPr>
        <w:spacing w:before="134"/>
        <w:ind w:left="160"/>
        <w:rPr>
          <w:rFonts w:ascii="Courier New"/>
          <w:sz w:val="18"/>
        </w:rPr>
      </w:pPr>
      <w:r w:rsidRPr="0030316E">
        <w:rPr>
          <w:rFonts w:ascii="Courier New"/>
          <w:sz w:val="18"/>
        </w:rPr>
        <w:t>int</w:t>
      </w:r>
      <w:r w:rsidRPr="0030316E">
        <w:rPr>
          <w:rFonts w:ascii="Courier New"/>
          <w:spacing w:val="-9"/>
          <w:sz w:val="18"/>
        </w:rPr>
        <w:t xml:space="preserve"> </w:t>
      </w:r>
      <w:r w:rsidRPr="0030316E">
        <w:rPr>
          <w:rFonts w:ascii="Courier New"/>
          <w:sz w:val="18"/>
        </w:rPr>
        <w:t>glob{2011};</w:t>
      </w:r>
    </w:p>
    <w:p w14:paraId="2C863EFF" w14:textId="77777777" w:rsidR="002E25FB" w:rsidRPr="0030316E" w:rsidRDefault="002E25FB">
      <w:pPr>
        <w:pStyle w:val="BodyText"/>
        <w:spacing w:before="1"/>
        <w:rPr>
          <w:rFonts w:ascii="Courier New"/>
          <w:sz w:val="22"/>
        </w:rPr>
      </w:pPr>
    </w:p>
    <w:p w14:paraId="352B8338" w14:textId="77777777" w:rsidR="002E25FB" w:rsidRPr="0030316E" w:rsidRDefault="00000000">
      <w:pPr>
        <w:spacing w:before="1" w:line="268" w:lineRule="auto"/>
        <w:ind w:left="591" w:right="8204" w:hanging="432"/>
        <w:rPr>
          <w:rFonts w:ascii="Courier New"/>
          <w:sz w:val="18"/>
        </w:rPr>
      </w:pPr>
      <w:r w:rsidRPr="0030316E">
        <w:rPr>
          <w:rFonts w:ascii="Courier New"/>
          <w:sz w:val="18"/>
        </w:rPr>
        <w:t>int mutiply(int fac) {</w:t>
      </w:r>
      <w:r w:rsidRPr="0030316E">
        <w:rPr>
          <w:rFonts w:ascii="Courier New"/>
          <w:spacing w:val="-106"/>
          <w:sz w:val="18"/>
        </w:rPr>
        <w:t xml:space="preserve"> </w:t>
      </w:r>
      <w:r w:rsidRPr="0030316E">
        <w:rPr>
          <w:rFonts w:ascii="Courier New"/>
          <w:sz w:val="18"/>
        </w:rPr>
        <w:t>glob *= glob;</w:t>
      </w:r>
      <w:r w:rsidRPr="0030316E">
        <w:rPr>
          <w:rFonts w:ascii="Courier New"/>
          <w:spacing w:val="1"/>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glob</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fac;</w:t>
      </w:r>
    </w:p>
    <w:p w14:paraId="6155D93A" w14:textId="77777777" w:rsidR="002E25FB" w:rsidRPr="0030316E" w:rsidRDefault="00000000">
      <w:pPr>
        <w:ind w:left="160"/>
        <w:rPr>
          <w:rFonts w:ascii="Courier New"/>
          <w:sz w:val="18"/>
        </w:rPr>
      </w:pPr>
      <w:r w:rsidRPr="0030316E">
        <w:rPr>
          <w:rFonts w:ascii="Courier New"/>
          <w:sz w:val="18"/>
        </w:rPr>
        <w:t>}</w:t>
      </w:r>
    </w:p>
    <w:p w14:paraId="357B76C3" w14:textId="77777777" w:rsidR="00CA4930" w:rsidRPr="0030316E" w:rsidRDefault="00000000" w:rsidP="00CA4930">
      <w:pPr>
        <w:pStyle w:val="BodyText"/>
        <w:spacing w:before="134" w:line="235" w:lineRule="auto"/>
        <w:ind w:left="100" w:right="1302"/>
      </w:pPr>
      <w:r w:rsidRPr="0030316E">
        <w:rPr>
          <w:spacing w:val="-1"/>
        </w:rPr>
        <w:t xml:space="preserve">The execution of the function </w:t>
      </w:r>
      <w:r w:rsidRPr="0030316E">
        <w:rPr>
          <w:rFonts w:ascii="Courier New"/>
          <w:spacing w:val="-1"/>
          <w:sz w:val="19"/>
        </w:rPr>
        <w:t xml:space="preserve">multiply </w:t>
      </w:r>
      <w:r w:rsidRPr="0030316E">
        <w:rPr>
          <w:spacing w:val="-1"/>
        </w:rPr>
        <w:t xml:space="preserve">changes, </w:t>
      </w:r>
      <w:r w:rsidRPr="0030316E">
        <w:t>as a side-effect, the value of the global variable</w:t>
      </w:r>
      <w:r w:rsidRPr="0030316E">
        <w:rPr>
          <w:spacing w:val="-57"/>
        </w:rPr>
        <w:t xml:space="preserve"> </w:t>
      </w:r>
      <w:r w:rsidRPr="0030316E">
        <w:rPr>
          <w:rFonts w:ascii="Courier New"/>
          <w:sz w:val="19"/>
        </w:rPr>
        <w:t>glob</w:t>
      </w:r>
      <w:r w:rsidRPr="0030316E">
        <w:t>. Therefore, you can not test the function or reason about the function in isolation. When</w:t>
      </w:r>
      <w:r w:rsidRPr="0030316E">
        <w:rPr>
          <w:spacing w:val="1"/>
        </w:rPr>
        <w:t xml:space="preserve"> </w:t>
      </w:r>
      <w:r w:rsidRPr="0030316E">
        <w:rPr>
          <w:spacing w:val="-1"/>
        </w:rPr>
        <w:t xml:space="preserve">more threads use </w:t>
      </w:r>
      <w:r w:rsidRPr="0030316E">
        <w:rPr>
          <w:rFonts w:ascii="Courier New"/>
          <w:spacing w:val="-1"/>
          <w:sz w:val="19"/>
        </w:rPr>
        <w:t xml:space="preserve">multiply </w:t>
      </w:r>
      <w:r w:rsidRPr="0030316E">
        <w:rPr>
          <w:spacing w:val="-1"/>
        </w:rPr>
        <w:t xml:space="preserve">concurrently, </w:t>
      </w:r>
      <w:r w:rsidRPr="0030316E">
        <w:t xml:space="preserve">you have to protect the variable </w:t>
      </w:r>
      <w:r w:rsidRPr="0030316E">
        <w:rPr>
          <w:rFonts w:ascii="Courier New"/>
          <w:sz w:val="19"/>
        </w:rPr>
        <w:t>glob</w:t>
      </w:r>
      <w:r w:rsidRPr="0030316E">
        <w:t>. There are more</w:t>
      </w:r>
      <w:r w:rsidRPr="0030316E">
        <w:rPr>
          <w:spacing w:val="1"/>
        </w:rPr>
        <w:t xml:space="preserve"> </w:t>
      </w:r>
      <w:r w:rsidRPr="0030316E">
        <w:rPr>
          <w:spacing w:val="-1"/>
        </w:rPr>
        <w:t>drawbacks to</w:t>
      </w:r>
      <w:r w:rsidRPr="0030316E">
        <w:t xml:space="preserve"> </w:t>
      </w:r>
      <w:r w:rsidRPr="0030316E">
        <w:rPr>
          <w:spacing w:val="-1"/>
        </w:rPr>
        <w:t>non-</w:t>
      </w:r>
      <w:r w:rsidRPr="0030316E">
        <w:rPr>
          <w:rFonts w:ascii="Courier New"/>
          <w:spacing w:val="-1"/>
          <w:sz w:val="19"/>
        </w:rPr>
        <w:t>const</w:t>
      </w:r>
      <w:r w:rsidRPr="0030316E">
        <w:rPr>
          <w:rFonts w:ascii="Courier New"/>
          <w:spacing w:val="-54"/>
          <w:sz w:val="19"/>
        </w:rPr>
        <w:t xml:space="preserve"> </w:t>
      </w:r>
      <w:r w:rsidRPr="0030316E">
        <w:rPr>
          <w:spacing w:val="-1"/>
        </w:rPr>
        <w:t>global variables.</w:t>
      </w:r>
      <w:r w:rsidRPr="0030316E">
        <w:t xml:space="preserve"> If</w:t>
      </w:r>
      <w:r w:rsidRPr="0030316E">
        <w:rPr>
          <w:spacing w:val="-1"/>
        </w:rPr>
        <w:t xml:space="preserve"> </w:t>
      </w:r>
      <w:r w:rsidRPr="0030316E">
        <w:t xml:space="preserve">the function </w:t>
      </w:r>
      <w:r w:rsidRPr="0030316E">
        <w:rPr>
          <w:rFonts w:ascii="Courier New"/>
          <w:sz w:val="19"/>
        </w:rPr>
        <w:t>multiply</w:t>
      </w:r>
      <w:r w:rsidRPr="0030316E">
        <w:rPr>
          <w:rFonts w:ascii="Courier New"/>
          <w:spacing w:val="-55"/>
          <w:sz w:val="19"/>
        </w:rPr>
        <w:t xml:space="preserve"> </w:t>
      </w:r>
      <w:r w:rsidRPr="0030316E">
        <w:t>had</w:t>
      </w:r>
      <w:r w:rsidRPr="0030316E">
        <w:rPr>
          <w:spacing w:val="1"/>
        </w:rPr>
        <w:t xml:space="preserve"> </w:t>
      </w:r>
      <w:r w:rsidRPr="0030316E">
        <w:t>no side-effects, you</w:t>
      </w:r>
      <w:r w:rsidRPr="0030316E">
        <w:rPr>
          <w:spacing w:val="1"/>
        </w:rPr>
        <w:t xml:space="preserve"> </w:t>
      </w:r>
      <w:r w:rsidRPr="0030316E">
        <w:t>could</w:t>
      </w:r>
      <w:r w:rsidRPr="0030316E">
        <w:rPr>
          <w:spacing w:val="-57"/>
        </w:rPr>
        <w:t xml:space="preserve"> </w:t>
      </w:r>
      <w:r w:rsidRPr="0030316E">
        <w:t>have</w:t>
      </w:r>
      <w:r w:rsidRPr="0030316E">
        <w:rPr>
          <w:spacing w:val="-3"/>
        </w:rPr>
        <w:t xml:space="preserve"> </w:t>
      </w:r>
      <w:r w:rsidRPr="0030316E">
        <w:t>stored</w:t>
      </w:r>
      <w:r w:rsidRPr="0030316E">
        <w:rPr>
          <w:spacing w:val="-1"/>
        </w:rPr>
        <w:t xml:space="preserve"> </w:t>
      </w:r>
      <w:r w:rsidRPr="0030316E">
        <w:t>the</w:t>
      </w:r>
      <w:r w:rsidRPr="0030316E">
        <w:rPr>
          <w:spacing w:val="-2"/>
        </w:rPr>
        <w:t xml:space="preserve"> </w:t>
      </w:r>
      <w:r w:rsidRPr="0030316E">
        <w:t>previous</w:t>
      </w:r>
      <w:r w:rsidRPr="0030316E">
        <w:rPr>
          <w:spacing w:val="-2"/>
        </w:rPr>
        <w:t xml:space="preserve"> </w:t>
      </w:r>
      <w:r w:rsidRPr="0030316E">
        <w:t>result</w:t>
      </w:r>
      <w:r w:rsidRPr="0030316E">
        <w:rPr>
          <w:spacing w:val="-2"/>
        </w:rPr>
        <w:t xml:space="preserve"> </w:t>
      </w:r>
      <w:r w:rsidRPr="0030316E">
        <w:t>and</w:t>
      </w:r>
      <w:r w:rsidRPr="0030316E">
        <w:rPr>
          <w:spacing w:val="-1"/>
        </w:rPr>
        <w:t xml:space="preserve"> </w:t>
      </w:r>
      <w:r w:rsidRPr="0030316E">
        <w:t>reuse</w:t>
      </w:r>
      <w:r w:rsidRPr="0030316E">
        <w:rPr>
          <w:spacing w:val="-2"/>
        </w:rPr>
        <w:t xml:space="preserve"> </w:t>
      </w:r>
      <w:r w:rsidRPr="0030316E">
        <w:t>the</w:t>
      </w:r>
      <w:r w:rsidRPr="0030316E">
        <w:rPr>
          <w:spacing w:val="-2"/>
        </w:rPr>
        <w:t xml:space="preserve"> </w:t>
      </w:r>
      <w:r w:rsidRPr="0030316E">
        <w:t>cached</w:t>
      </w:r>
      <w:r w:rsidRPr="0030316E">
        <w:rPr>
          <w:spacing w:val="-1"/>
        </w:rPr>
        <w:t xml:space="preserve"> </w:t>
      </w:r>
      <w:r w:rsidRPr="0030316E">
        <w:t>value</w:t>
      </w:r>
      <w:r w:rsidRPr="0030316E">
        <w:rPr>
          <w:spacing w:val="-2"/>
        </w:rPr>
        <w:t xml:space="preserve"> </w:t>
      </w:r>
      <w:r w:rsidRPr="0030316E">
        <w:t>for</w:t>
      </w:r>
      <w:r w:rsidRPr="0030316E">
        <w:rPr>
          <w:spacing w:val="-2"/>
        </w:rPr>
        <w:t xml:space="preserve"> </w:t>
      </w:r>
      <w:r w:rsidRPr="0030316E">
        <w:t>performance</w:t>
      </w:r>
      <w:r w:rsidRPr="0030316E">
        <w:rPr>
          <w:spacing w:val="-2"/>
        </w:rPr>
        <w:t xml:space="preserve"> </w:t>
      </w:r>
      <w:r w:rsidRPr="0030316E">
        <w:t>reasons.</w:t>
      </w:r>
      <w:r w:rsidR="00CA4930" w:rsidRPr="0030316E">
        <w:br/>
      </w:r>
      <w:r w:rsidR="00CA4930" w:rsidRPr="0030316E">
        <w:rPr>
          <w:i/>
          <w:iCs/>
        </w:rPr>
        <w:t xml:space="preserve">multiply </w:t>
      </w:r>
      <w:r w:rsidR="00CA4930" w:rsidRPr="0030316E">
        <w:t xml:space="preserve">fonksiyonunu yürütürken değişime uğramasının sebebi, bir değerin global variable olmasıdır. Bu şekilde kodu test edemezsiniz yada fonksiyonu izole edemezsiniz. Eğer birden fazla thread </w:t>
      </w:r>
      <w:r w:rsidR="00CA4930" w:rsidRPr="0030316E">
        <w:rPr>
          <w:i/>
          <w:iCs/>
        </w:rPr>
        <w:t xml:space="preserve">multiply </w:t>
      </w:r>
      <w:r w:rsidR="00CA4930" w:rsidRPr="0030316E">
        <w:t xml:space="preserve">kullanmaya çalışırsa, </w:t>
      </w:r>
      <w:r w:rsidR="00CA4930" w:rsidRPr="0030316E">
        <w:rPr>
          <w:i/>
          <w:iCs/>
        </w:rPr>
        <w:t xml:space="preserve">glob </w:t>
      </w:r>
      <w:r w:rsidR="00CA4930" w:rsidRPr="0030316E">
        <w:t xml:space="preserve">variable’ı korumanız gerekecek. Daha başka sorunlarda oluşacaktır. Mesela </w:t>
      </w:r>
      <w:r w:rsidR="00CA4930" w:rsidRPr="0030316E">
        <w:rPr>
          <w:i/>
          <w:iCs/>
        </w:rPr>
        <w:t xml:space="preserve">multiply </w:t>
      </w:r>
      <w:r w:rsidR="00CA4930" w:rsidRPr="0030316E">
        <w:t xml:space="preserve">fonksiyonunu bir kere bile çalıştırsanız </w:t>
      </w:r>
      <w:r w:rsidR="00CA4930" w:rsidRPr="0030316E">
        <w:rPr>
          <w:i/>
          <w:iCs/>
        </w:rPr>
        <w:t xml:space="preserve">glob </w:t>
      </w:r>
      <w:r w:rsidR="00CA4930" w:rsidRPr="0030316E">
        <w:t xml:space="preserve">varialble’ı ilk değerini bir yere saklamanız gerekmektedir. </w:t>
      </w:r>
    </w:p>
    <w:p w14:paraId="5C87F7DF" w14:textId="77777777" w:rsidR="002E25FB" w:rsidRPr="0030316E" w:rsidRDefault="002E25FB">
      <w:pPr>
        <w:pStyle w:val="BodyText"/>
        <w:spacing w:before="1"/>
        <w:rPr>
          <w:sz w:val="21"/>
        </w:rPr>
      </w:pPr>
    </w:p>
    <w:p w14:paraId="673D0877" w14:textId="77777777" w:rsidR="002E25FB" w:rsidRPr="0030316E" w:rsidRDefault="00000000">
      <w:pPr>
        <w:pStyle w:val="Heading5"/>
        <w:ind w:left="100"/>
      </w:pPr>
      <w:r w:rsidRPr="0030316E">
        <w:rPr>
          <w:spacing w:val="-1"/>
        </w:rPr>
        <w:t>The curse</w:t>
      </w:r>
      <w:r w:rsidRPr="0030316E">
        <w:t xml:space="preserve"> </w:t>
      </w:r>
      <w:r w:rsidRPr="0030316E">
        <w:rPr>
          <w:spacing w:val="-1"/>
        </w:rPr>
        <w:t>of</w:t>
      </w:r>
      <w:r w:rsidRPr="0030316E">
        <w:t xml:space="preserve"> </w:t>
      </w:r>
      <w:r w:rsidRPr="0030316E">
        <w:rPr>
          <w:spacing w:val="-1"/>
        </w:rPr>
        <w:t>non-</w:t>
      </w:r>
      <w:r w:rsidRPr="0030316E">
        <w:rPr>
          <w:rFonts w:ascii="Courier New"/>
          <w:spacing w:val="-1"/>
          <w:sz w:val="19"/>
        </w:rPr>
        <w:t>const</w:t>
      </w:r>
      <w:r w:rsidRPr="0030316E">
        <w:rPr>
          <w:rFonts w:ascii="Courier New"/>
          <w:spacing w:val="-54"/>
          <w:sz w:val="19"/>
        </w:rPr>
        <w:t xml:space="preserve"> </w:t>
      </w:r>
      <w:r w:rsidRPr="0030316E">
        <w:t>global</w:t>
      </w:r>
      <w:r w:rsidRPr="0030316E">
        <w:rPr>
          <w:spacing w:val="-1"/>
        </w:rPr>
        <w:t xml:space="preserve"> </w:t>
      </w:r>
      <w:r w:rsidRPr="0030316E">
        <w:t>variables</w:t>
      </w:r>
      <w:r w:rsidR="00CA4930" w:rsidRPr="0030316E">
        <w:br/>
        <w:t>non-const variable tedavisi</w:t>
      </w:r>
    </w:p>
    <w:p w14:paraId="2B7AB0FF" w14:textId="77777777" w:rsidR="002E25FB" w:rsidRPr="0030316E" w:rsidRDefault="00000000">
      <w:pPr>
        <w:pStyle w:val="BodyText"/>
        <w:spacing w:before="117" w:line="237" w:lineRule="auto"/>
        <w:ind w:left="387" w:right="1345"/>
      </w:pPr>
      <w:r w:rsidRPr="0030316E">
        <w:rPr>
          <w:spacing w:val="-1"/>
        </w:rPr>
        <w:t>Using</w:t>
      </w:r>
      <w:r w:rsidRPr="0030316E">
        <w:t xml:space="preserve"> </w:t>
      </w:r>
      <w:r w:rsidRPr="0030316E">
        <w:rPr>
          <w:spacing w:val="-1"/>
        </w:rPr>
        <w:t>non-</w:t>
      </w:r>
      <w:r w:rsidRPr="0030316E">
        <w:rPr>
          <w:rFonts w:ascii="Courier New"/>
          <w:spacing w:val="-1"/>
          <w:sz w:val="19"/>
        </w:rPr>
        <w:t>const</w:t>
      </w:r>
      <w:r w:rsidRPr="0030316E">
        <w:rPr>
          <w:rFonts w:ascii="Courier New"/>
          <w:spacing w:val="-54"/>
          <w:sz w:val="19"/>
        </w:rPr>
        <w:t xml:space="preserve"> </w:t>
      </w:r>
      <w:r w:rsidRPr="0030316E">
        <w:rPr>
          <w:spacing w:val="-1"/>
        </w:rPr>
        <w:t>globals</w:t>
      </w:r>
      <w:r w:rsidRPr="0030316E">
        <w:t xml:space="preserve"> </w:t>
      </w:r>
      <w:r w:rsidRPr="0030316E">
        <w:rPr>
          <w:spacing w:val="-1"/>
        </w:rPr>
        <w:t>has many</w:t>
      </w:r>
      <w:r w:rsidRPr="0030316E">
        <w:rPr>
          <w:spacing w:val="1"/>
        </w:rPr>
        <w:t xml:space="preserve"> </w:t>
      </w:r>
      <w:r w:rsidRPr="0030316E">
        <w:rPr>
          <w:spacing w:val="-1"/>
        </w:rPr>
        <w:t>drawbacks.</w:t>
      </w:r>
      <w:r w:rsidRPr="0030316E">
        <w:rPr>
          <w:spacing w:val="1"/>
        </w:rPr>
        <w:t xml:space="preserve"> </w:t>
      </w:r>
      <w:r w:rsidRPr="0030316E">
        <w:t>First</w:t>
      </w:r>
      <w:r w:rsidRPr="0030316E">
        <w:rPr>
          <w:spacing w:val="-1"/>
        </w:rPr>
        <w:t xml:space="preserve"> </w:t>
      </w:r>
      <w:r w:rsidRPr="0030316E">
        <w:t>and</w:t>
      </w:r>
      <w:r w:rsidRPr="0030316E">
        <w:rPr>
          <w:spacing w:val="1"/>
        </w:rPr>
        <w:t xml:space="preserve"> </w:t>
      </w:r>
      <w:r w:rsidRPr="0030316E">
        <w:t>foremost,</w:t>
      </w:r>
      <w:r w:rsidRPr="0030316E">
        <w:rPr>
          <w:spacing w:val="1"/>
        </w:rPr>
        <w:t xml:space="preserve"> </w:t>
      </w:r>
      <w:r w:rsidRPr="0030316E">
        <w:t>non-</w:t>
      </w:r>
      <w:r w:rsidRPr="0030316E">
        <w:rPr>
          <w:rFonts w:ascii="Courier New"/>
          <w:sz w:val="19"/>
        </w:rPr>
        <w:t>const</w:t>
      </w:r>
      <w:r w:rsidRPr="0030316E">
        <w:rPr>
          <w:rFonts w:ascii="Courier New"/>
          <w:spacing w:val="-55"/>
          <w:sz w:val="19"/>
        </w:rPr>
        <w:t xml:space="preserve"> </w:t>
      </w:r>
      <w:r w:rsidRPr="0030316E">
        <w:t>globals break</w:t>
      </w:r>
      <w:r w:rsidRPr="0030316E">
        <w:rPr>
          <w:spacing w:val="-57"/>
        </w:rPr>
        <w:t xml:space="preserve"> </w:t>
      </w:r>
      <w:r w:rsidRPr="0030316E">
        <w:t>encapsulation. This breaking of encapsulation makes it impossible to think about your</w:t>
      </w:r>
      <w:r w:rsidRPr="0030316E">
        <w:rPr>
          <w:spacing w:val="1"/>
        </w:rPr>
        <w:t xml:space="preserve"> </w:t>
      </w:r>
      <w:r w:rsidRPr="0030316E">
        <w:t>functions/classes (entities) in isolation. The following bullet points enumerate the main</w:t>
      </w:r>
      <w:r w:rsidRPr="0030316E">
        <w:rPr>
          <w:spacing w:val="1"/>
        </w:rPr>
        <w:t xml:space="preserve"> </w:t>
      </w:r>
      <w:r w:rsidRPr="0030316E">
        <w:rPr>
          <w:spacing w:val="-1"/>
        </w:rPr>
        <w:t>drawbacks of non-</w:t>
      </w:r>
      <w:r w:rsidRPr="0030316E">
        <w:rPr>
          <w:rFonts w:ascii="Courier New"/>
          <w:spacing w:val="-1"/>
          <w:sz w:val="19"/>
        </w:rPr>
        <w:t>const</w:t>
      </w:r>
      <w:r w:rsidRPr="0030316E">
        <w:rPr>
          <w:rFonts w:ascii="Courier New"/>
          <w:spacing w:val="-55"/>
          <w:sz w:val="19"/>
        </w:rPr>
        <w:t xml:space="preserve"> </w:t>
      </w:r>
      <w:r w:rsidRPr="0030316E">
        <w:t>global</w:t>
      </w:r>
      <w:r w:rsidRPr="0030316E">
        <w:rPr>
          <w:spacing w:val="-1"/>
        </w:rPr>
        <w:t xml:space="preserve"> </w:t>
      </w:r>
      <w:r w:rsidRPr="0030316E">
        <w:t>variables.</w:t>
      </w:r>
      <w:r w:rsidR="00CA4930" w:rsidRPr="0030316E">
        <w:br/>
        <w:t>non-const global variable bir çok kullanım sorununa yok açar. Ilk ve en önemlisi encapsulation yapmanızı engeller. Bu fonksiyonlarda ve class lar çalışma mantığını takip etmenizi zorlaştırır. Devam eden maddeler non-const global variable ların ana sorunlarıdır.</w:t>
      </w:r>
    </w:p>
    <w:p w14:paraId="1CE4F277" w14:textId="77777777" w:rsidR="002E25FB" w:rsidRPr="0030316E" w:rsidRDefault="00000000">
      <w:pPr>
        <w:pStyle w:val="ListParagraph"/>
        <w:numPr>
          <w:ilvl w:val="0"/>
          <w:numId w:val="170"/>
        </w:numPr>
        <w:tabs>
          <w:tab w:val="left" w:pos="316"/>
        </w:tabs>
        <w:spacing w:before="191"/>
        <w:ind w:right="1563" w:hanging="168"/>
        <w:rPr>
          <w:sz w:val="24"/>
        </w:rPr>
      </w:pPr>
      <w:r w:rsidRPr="0030316E">
        <w:rPr>
          <w:b/>
          <w:sz w:val="24"/>
        </w:rPr>
        <w:t>Testability</w:t>
      </w:r>
      <w:r w:rsidRPr="0030316E">
        <w:rPr>
          <w:sz w:val="24"/>
        </w:rPr>
        <w:t>: You can not test your entities in isolation. There are no units and, therefore, no</w:t>
      </w:r>
      <w:r w:rsidRPr="0030316E">
        <w:rPr>
          <w:spacing w:val="1"/>
          <w:sz w:val="24"/>
        </w:rPr>
        <w:t xml:space="preserve"> </w:t>
      </w:r>
      <w:r w:rsidRPr="0030316E">
        <w:rPr>
          <w:sz w:val="24"/>
        </w:rPr>
        <w:t>unit</w:t>
      </w:r>
      <w:r w:rsidRPr="0030316E">
        <w:rPr>
          <w:spacing w:val="-4"/>
          <w:sz w:val="24"/>
        </w:rPr>
        <w:t xml:space="preserve"> </w:t>
      </w:r>
      <w:r w:rsidRPr="0030316E">
        <w:rPr>
          <w:sz w:val="24"/>
        </w:rPr>
        <w:t>testing.</w:t>
      </w:r>
      <w:r w:rsidRPr="0030316E">
        <w:rPr>
          <w:spacing w:val="-2"/>
          <w:sz w:val="24"/>
        </w:rPr>
        <w:t xml:space="preserve"> </w:t>
      </w:r>
      <w:r w:rsidRPr="0030316E">
        <w:rPr>
          <w:sz w:val="24"/>
        </w:rPr>
        <w:t>You</w:t>
      </w:r>
      <w:r w:rsidRPr="0030316E">
        <w:rPr>
          <w:spacing w:val="-3"/>
          <w:sz w:val="24"/>
        </w:rPr>
        <w:t xml:space="preserve"> </w:t>
      </w:r>
      <w:r w:rsidRPr="0030316E">
        <w:rPr>
          <w:sz w:val="24"/>
        </w:rPr>
        <w:t>can</w:t>
      </w:r>
      <w:r w:rsidRPr="0030316E">
        <w:rPr>
          <w:spacing w:val="-2"/>
          <w:sz w:val="24"/>
        </w:rPr>
        <w:t xml:space="preserve"> </w:t>
      </w:r>
      <w:r w:rsidRPr="0030316E">
        <w:rPr>
          <w:sz w:val="24"/>
        </w:rPr>
        <w:t>only</w:t>
      </w:r>
      <w:r w:rsidRPr="0030316E">
        <w:rPr>
          <w:spacing w:val="-3"/>
          <w:sz w:val="24"/>
        </w:rPr>
        <w:t xml:space="preserve"> </w:t>
      </w:r>
      <w:r w:rsidRPr="0030316E">
        <w:rPr>
          <w:sz w:val="24"/>
        </w:rPr>
        <w:t>perform</w:t>
      </w:r>
      <w:r w:rsidRPr="0030316E">
        <w:rPr>
          <w:spacing w:val="-3"/>
          <w:sz w:val="24"/>
        </w:rPr>
        <w:t xml:space="preserve"> </w:t>
      </w:r>
      <w:r w:rsidRPr="0030316E">
        <w:rPr>
          <w:sz w:val="24"/>
        </w:rPr>
        <w:t>system</w:t>
      </w:r>
      <w:r w:rsidRPr="0030316E">
        <w:rPr>
          <w:spacing w:val="-3"/>
          <w:sz w:val="24"/>
        </w:rPr>
        <w:t xml:space="preserve"> </w:t>
      </w:r>
      <w:r w:rsidRPr="0030316E">
        <w:rPr>
          <w:sz w:val="24"/>
        </w:rPr>
        <w:t>testing.</w:t>
      </w:r>
      <w:r w:rsidRPr="0030316E">
        <w:rPr>
          <w:spacing w:val="-3"/>
          <w:sz w:val="24"/>
        </w:rPr>
        <w:t xml:space="preserve"> </w:t>
      </w:r>
      <w:r w:rsidRPr="0030316E">
        <w:rPr>
          <w:sz w:val="24"/>
        </w:rPr>
        <w:t>The</w:t>
      </w:r>
      <w:r w:rsidRPr="0030316E">
        <w:rPr>
          <w:spacing w:val="-3"/>
          <w:sz w:val="24"/>
        </w:rPr>
        <w:t xml:space="preserve"> </w:t>
      </w:r>
      <w:r w:rsidRPr="0030316E">
        <w:rPr>
          <w:sz w:val="24"/>
        </w:rPr>
        <w:t>effect</w:t>
      </w:r>
      <w:r w:rsidRPr="0030316E">
        <w:rPr>
          <w:spacing w:val="-4"/>
          <w:sz w:val="24"/>
        </w:rPr>
        <w:t xml:space="preserve"> </w:t>
      </w:r>
      <w:r w:rsidRPr="0030316E">
        <w:rPr>
          <w:sz w:val="24"/>
        </w:rPr>
        <w:t>of</w:t>
      </w:r>
      <w:r w:rsidRPr="0030316E">
        <w:rPr>
          <w:spacing w:val="-3"/>
          <w:sz w:val="24"/>
        </w:rPr>
        <w:t xml:space="preserve"> </w:t>
      </w:r>
      <w:r w:rsidRPr="0030316E">
        <w:rPr>
          <w:sz w:val="24"/>
        </w:rPr>
        <w:t>your</w:t>
      </w:r>
      <w:r w:rsidRPr="0030316E">
        <w:rPr>
          <w:spacing w:val="-3"/>
          <w:sz w:val="24"/>
        </w:rPr>
        <w:t xml:space="preserve"> </w:t>
      </w:r>
      <w:r w:rsidRPr="0030316E">
        <w:rPr>
          <w:sz w:val="24"/>
        </w:rPr>
        <w:t>entities</w:t>
      </w:r>
      <w:r w:rsidRPr="0030316E">
        <w:rPr>
          <w:spacing w:val="-4"/>
          <w:sz w:val="24"/>
        </w:rPr>
        <w:t xml:space="preserve"> </w:t>
      </w:r>
      <w:r w:rsidRPr="0030316E">
        <w:rPr>
          <w:sz w:val="24"/>
        </w:rPr>
        <w:t>depends</w:t>
      </w:r>
      <w:r w:rsidRPr="0030316E">
        <w:rPr>
          <w:spacing w:val="-3"/>
          <w:sz w:val="24"/>
        </w:rPr>
        <w:t xml:space="preserve"> </w:t>
      </w:r>
      <w:r w:rsidRPr="0030316E">
        <w:rPr>
          <w:sz w:val="24"/>
        </w:rPr>
        <w:t>on</w:t>
      </w:r>
      <w:r w:rsidRPr="0030316E">
        <w:rPr>
          <w:spacing w:val="-3"/>
          <w:sz w:val="24"/>
        </w:rPr>
        <w:t xml:space="preserve"> </w:t>
      </w:r>
      <w:r w:rsidRPr="0030316E">
        <w:rPr>
          <w:sz w:val="24"/>
        </w:rPr>
        <w:t>the</w:t>
      </w:r>
      <w:r w:rsidRPr="0030316E">
        <w:rPr>
          <w:spacing w:val="-57"/>
          <w:sz w:val="24"/>
        </w:rPr>
        <w:t xml:space="preserve"> </w:t>
      </w:r>
      <w:r w:rsidRPr="0030316E">
        <w:rPr>
          <w:sz w:val="24"/>
        </w:rPr>
        <w:t>state</w:t>
      </w:r>
      <w:r w:rsidRPr="0030316E">
        <w:rPr>
          <w:spacing w:val="-2"/>
          <w:sz w:val="24"/>
        </w:rPr>
        <w:t xml:space="preserve">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sz w:val="24"/>
        </w:rPr>
        <w:t>entire</w:t>
      </w:r>
      <w:r w:rsidRPr="0030316E">
        <w:rPr>
          <w:spacing w:val="-1"/>
          <w:sz w:val="24"/>
        </w:rPr>
        <w:t xml:space="preserve"> </w:t>
      </w:r>
      <w:r w:rsidRPr="0030316E">
        <w:rPr>
          <w:sz w:val="24"/>
        </w:rPr>
        <w:t>system.</w:t>
      </w:r>
      <w:r w:rsidR="00CA4930" w:rsidRPr="0030316E">
        <w:rPr>
          <w:sz w:val="24"/>
        </w:rPr>
        <w:br/>
      </w:r>
      <w:r w:rsidR="00CA4930" w:rsidRPr="0030316E">
        <w:rPr>
          <w:b/>
          <w:bCs/>
          <w:sz w:val="24"/>
        </w:rPr>
        <w:t xml:space="preserve">Test Edebilme: </w:t>
      </w:r>
      <w:r w:rsidR="00CA4930" w:rsidRPr="0030316E">
        <w:rPr>
          <w:sz w:val="24"/>
        </w:rPr>
        <w:t>girişleriniz izole içerisinde test edemezsiniz. Herhangi bir birim yoktur, bu yüzden birim-testi de yoktur. Sadece sistem testini uygulayabilirsiniz. Girişinizin testi bütün sistemin durumuna bağladır.</w:t>
      </w:r>
    </w:p>
    <w:p w14:paraId="1636922E" w14:textId="77777777" w:rsidR="002E25FB" w:rsidRPr="0030316E" w:rsidRDefault="00000000">
      <w:pPr>
        <w:pStyle w:val="ListParagraph"/>
        <w:numPr>
          <w:ilvl w:val="0"/>
          <w:numId w:val="170"/>
        </w:numPr>
        <w:tabs>
          <w:tab w:val="left" w:pos="316"/>
        </w:tabs>
        <w:ind w:right="1674" w:hanging="168"/>
        <w:rPr>
          <w:sz w:val="24"/>
        </w:rPr>
      </w:pPr>
      <w:r w:rsidRPr="0030316E">
        <w:rPr>
          <w:b/>
          <w:sz w:val="24"/>
        </w:rPr>
        <w:t>Refactoring</w:t>
      </w:r>
      <w:r w:rsidRPr="0030316E">
        <w:rPr>
          <w:sz w:val="24"/>
        </w:rPr>
        <w:t>:</w:t>
      </w:r>
      <w:r w:rsidRPr="0030316E">
        <w:rPr>
          <w:spacing w:val="-4"/>
          <w:sz w:val="24"/>
        </w:rPr>
        <w:t xml:space="preserve"> </w:t>
      </w:r>
      <w:r w:rsidRPr="0030316E">
        <w:rPr>
          <w:sz w:val="24"/>
        </w:rPr>
        <w:t>It</w:t>
      </w:r>
      <w:r w:rsidRPr="0030316E">
        <w:rPr>
          <w:spacing w:val="-4"/>
          <w:sz w:val="24"/>
        </w:rPr>
        <w:t xml:space="preserve"> </w:t>
      </w:r>
      <w:r w:rsidRPr="0030316E">
        <w:rPr>
          <w:sz w:val="24"/>
        </w:rPr>
        <w:t>is</w:t>
      </w:r>
      <w:r w:rsidRPr="0030316E">
        <w:rPr>
          <w:spacing w:val="-4"/>
          <w:sz w:val="24"/>
        </w:rPr>
        <w:t xml:space="preserve"> </w:t>
      </w:r>
      <w:r w:rsidRPr="0030316E">
        <w:rPr>
          <w:sz w:val="24"/>
        </w:rPr>
        <w:t>quite</w:t>
      </w:r>
      <w:r w:rsidRPr="0030316E">
        <w:rPr>
          <w:spacing w:val="-3"/>
          <w:sz w:val="24"/>
        </w:rPr>
        <w:t xml:space="preserve"> </w:t>
      </w:r>
      <w:r w:rsidRPr="0030316E">
        <w:rPr>
          <w:sz w:val="24"/>
        </w:rPr>
        <w:t>challenging</w:t>
      </w:r>
      <w:r w:rsidRPr="0030316E">
        <w:rPr>
          <w:spacing w:val="-3"/>
          <w:sz w:val="24"/>
        </w:rPr>
        <w:t xml:space="preserve"> </w:t>
      </w:r>
      <w:r w:rsidRPr="0030316E">
        <w:rPr>
          <w:sz w:val="24"/>
        </w:rPr>
        <w:t>to</w:t>
      </w:r>
      <w:r w:rsidRPr="0030316E">
        <w:rPr>
          <w:spacing w:val="-3"/>
          <w:sz w:val="24"/>
        </w:rPr>
        <w:t xml:space="preserve"> </w:t>
      </w:r>
      <w:r w:rsidRPr="0030316E">
        <w:rPr>
          <w:sz w:val="24"/>
        </w:rPr>
        <w:t>refactor</w:t>
      </w:r>
      <w:r w:rsidRPr="0030316E">
        <w:rPr>
          <w:spacing w:val="-4"/>
          <w:sz w:val="24"/>
        </w:rPr>
        <w:t xml:space="preserve"> </w:t>
      </w:r>
      <w:r w:rsidRPr="0030316E">
        <w:rPr>
          <w:sz w:val="24"/>
        </w:rPr>
        <w:t>your</w:t>
      </w:r>
      <w:r w:rsidRPr="0030316E">
        <w:rPr>
          <w:spacing w:val="-4"/>
          <w:sz w:val="24"/>
        </w:rPr>
        <w:t xml:space="preserve"> </w:t>
      </w:r>
      <w:r w:rsidRPr="0030316E">
        <w:rPr>
          <w:sz w:val="24"/>
        </w:rPr>
        <w:t>code,</w:t>
      </w:r>
      <w:r w:rsidRPr="0030316E">
        <w:rPr>
          <w:spacing w:val="-2"/>
          <w:sz w:val="24"/>
        </w:rPr>
        <w:t xml:space="preserve"> </w:t>
      </w:r>
      <w:r w:rsidRPr="0030316E">
        <w:rPr>
          <w:sz w:val="24"/>
        </w:rPr>
        <w:t>because</w:t>
      </w:r>
      <w:r w:rsidRPr="0030316E">
        <w:rPr>
          <w:spacing w:val="-4"/>
          <w:sz w:val="24"/>
        </w:rPr>
        <w:t xml:space="preserve"> </w:t>
      </w:r>
      <w:r w:rsidRPr="0030316E">
        <w:rPr>
          <w:sz w:val="24"/>
        </w:rPr>
        <w:t>you</w:t>
      </w:r>
      <w:r w:rsidRPr="0030316E">
        <w:rPr>
          <w:spacing w:val="-3"/>
          <w:sz w:val="24"/>
        </w:rPr>
        <w:t xml:space="preserve"> </w:t>
      </w:r>
      <w:r w:rsidRPr="0030316E">
        <w:rPr>
          <w:sz w:val="24"/>
        </w:rPr>
        <w:t>cannot</w:t>
      </w:r>
      <w:r w:rsidRPr="0030316E">
        <w:rPr>
          <w:spacing w:val="-4"/>
          <w:sz w:val="24"/>
        </w:rPr>
        <w:t xml:space="preserve"> </w:t>
      </w:r>
      <w:r w:rsidRPr="0030316E">
        <w:rPr>
          <w:sz w:val="24"/>
        </w:rPr>
        <w:t>reason</w:t>
      </w:r>
      <w:r w:rsidRPr="0030316E">
        <w:rPr>
          <w:spacing w:val="-2"/>
          <w:sz w:val="24"/>
        </w:rPr>
        <w:t xml:space="preserve"> </w:t>
      </w:r>
      <w:r w:rsidRPr="0030316E">
        <w:rPr>
          <w:sz w:val="24"/>
        </w:rPr>
        <w:t>about</w:t>
      </w:r>
      <w:r w:rsidRPr="0030316E">
        <w:rPr>
          <w:spacing w:val="-57"/>
          <w:sz w:val="24"/>
        </w:rPr>
        <w:t xml:space="preserve"> </w:t>
      </w:r>
      <w:r w:rsidRPr="0030316E">
        <w:rPr>
          <w:sz w:val="24"/>
        </w:rPr>
        <w:t>your</w:t>
      </w:r>
      <w:r w:rsidRPr="0030316E">
        <w:rPr>
          <w:spacing w:val="-2"/>
          <w:sz w:val="24"/>
        </w:rPr>
        <w:t xml:space="preserve"> </w:t>
      </w:r>
      <w:r w:rsidRPr="0030316E">
        <w:rPr>
          <w:sz w:val="24"/>
        </w:rPr>
        <w:t>code</w:t>
      </w:r>
      <w:r w:rsidRPr="0030316E">
        <w:rPr>
          <w:spacing w:val="-1"/>
          <w:sz w:val="24"/>
        </w:rPr>
        <w:t xml:space="preserve"> </w:t>
      </w:r>
      <w:r w:rsidRPr="0030316E">
        <w:rPr>
          <w:sz w:val="24"/>
        </w:rPr>
        <w:t>in isolation.</w:t>
      </w:r>
      <w:r w:rsidR="00CA4930" w:rsidRPr="0030316E">
        <w:rPr>
          <w:sz w:val="24"/>
        </w:rPr>
        <w:br/>
      </w:r>
      <w:r w:rsidR="00CA4930" w:rsidRPr="0030316E">
        <w:rPr>
          <w:b/>
          <w:bCs/>
          <w:sz w:val="24"/>
        </w:rPr>
        <w:t xml:space="preserve">Refactoring: </w:t>
      </w:r>
      <w:r w:rsidR="00CA4930" w:rsidRPr="0030316E">
        <w:rPr>
          <w:sz w:val="24"/>
        </w:rPr>
        <w:t xml:space="preserve"> kodunuzu yeniden düzenlerken zorluk çıkartır. Çünkü izole iken bir değişiklik yapamazsınız.</w:t>
      </w:r>
    </w:p>
    <w:p w14:paraId="4692A51C" w14:textId="77777777" w:rsidR="002E25FB" w:rsidRPr="0030316E" w:rsidRDefault="00000000">
      <w:pPr>
        <w:pStyle w:val="ListParagraph"/>
        <w:numPr>
          <w:ilvl w:val="0"/>
          <w:numId w:val="170"/>
        </w:numPr>
        <w:tabs>
          <w:tab w:val="left" w:pos="316"/>
        </w:tabs>
        <w:ind w:right="1574" w:hanging="168"/>
        <w:rPr>
          <w:sz w:val="24"/>
        </w:rPr>
      </w:pPr>
      <w:r w:rsidRPr="0030316E">
        <w:rPr>
          <w:b/>
          <w:sz w:val="24"/>
        </w:rPr>
        <w:lastRenderedPageBreak/>
        <w:t>Optimization</w:t>
      </w:r>
      <w:r w:rsidRPr="0030316E">
        <w:rPr>
          <w:sz w:val="24"/>
        </w:rPr>
        <w:t>:</w:t>
      </w:r>
      <w:r w:rsidRPr="0030316E">
        <w:rPr>
          <w:spacing w:val="-5"/>
          <w:sz w:val="24"/>
        </w:rPr>
        <w:t xml:space="preserve"> </w:t>
      </w:r>
      <w:r w:rsidRPr="0030316E">
        <w:rPr>
          <w:sz w:val="24"/>
        </w:rPr>
        <w:t>You</w:t>
      </w:r>
      <w:r w:rsidRPr="0030316E">
        <w:rPr>
          <w:spacing w:val="-4"/>
          <w:sz w:val="24"/>
        </w:rPr>
        <w:t xml:space="preserve"> </w:t>
      </w:r>
      <w:r w:rsidRPr="0030316E">
        <w:rPr>
          <w:sz w:val="24"/>
        </w:rPr>
        <w:t>cannot</w:t>
      </w:r>
      <w:r w:rsidRPr="0030316E">
        <w:rPr>
          <w:spacing w:val="-4"/>
          <w:sz w:val="24"/>
        </w:rPr>
        <w:t xml:space="preserve"> </w:t>
      </w:r>
      <w:r w:rsidRPr="0030316E">
        <w:rPr>
          <w:sz w:val="24"/>
        </w:rPr>
        <w:t>easily</w:t>
      </w:r>
      <w:r w:rsidRPr="0030316E">
        <w:rPr>
          <w:spacing w:val="-4"/>
          <w:sz w:val="24"/>
        </w:rPr>
        <w:t xml:space="preserve"> </w:t>
      </w:r>
      <w:r w:rsidRPr="0030316E">
        <w:rPr>
          <w:sz w:val="24"/>
        </w:rPr>
        <w:t>rearrange</w:t>
      </w:r>
      <w:r w:rsidRPr="0030316E">
        <w:rPr>
          <w:spacing w:val="-5"/>
          <w:sz w:val="24"/>
        </w:rPr>
        <w:t xml:space="preserve"> </w:t>
      </w:r>
      <w:r w:rsidRPr="0030316E">
        <w:rPr>
          <w:sz w:val="24"/>
        </w:rPr>
        <w:t>the</w:t>
      </w:r>
      <w:r w:rsidRPr="0030316E">
        <w:rPr>
          <w:spacing w:val="-4"/>
          <w:sz w:val="24"/>
        </w:rPr>
        <w:t xml:space="preserve"> </w:t>
      </w:r>
      <w:r w:rsidRPr="0030316E">
        <w:rPr>
          <w:sz w:val="24"/>
        </w:rPr>
        <w:t>function</w:t>
      </w:r>
      <w:r w:rsidRPr="0030316E">
        <w:rPr>
          <w:spacing w:val="-4"/>
          <w:sz w:val="24"/>
        </w:rPr>
        <w:t xml:space="preserve"> </w:t>
      </w:r>
      <w:r w:rsidRPr="0030316E">
        <w:rPr>
          <w:sz w:val="24"/>
        </w:rPr>
        <w:t>invocations</w:t>
      </w:r>
      <w:r w:rsidRPr="0030316E">
        <w:rPr>
          <w:spacing w:val="-5"/>
          <w:sz w:val="24"/>
        </w:rPr>
        <w:t xml:space="preserve"> </w:t>
      </w:r>
      <w:r w:rsidRPr="0030316E">
        <w:rPr>
          <w:sz w:val="24"/>
        </w:rPr>
        <w:t>or</w:t>
      </w:r>
      <w:r w:rsidRPr="0030316E">
        <w:rPr>
          <w:spacing w:val="-4"/>
          <w:sz w:val="24"/>
        </w:rPr>
        <w:t xml:space="preserve"> </w:t>
      </w:r>
      <w:r w:rsidRPr="0030316E">
        <w:rPr>
          <w:sz w:val="24"/>
        </w:rPr>
        <w:t>perform</w:t>
      </w:r>
      <w:r w:rsidRPr="0030316E">
        <w:rPr>
          <w:spacing w:val="-5"/>
          <w:sz w:val="24"/>
        </w:rPr>
        <w:t xml:space="preserve"> </w:t>
      </w:r>
      <w:r w:rsidRPr="0030316E">
        <w:rPr>
          <w:sz w:val="24"/>
        </w:rPr>
        <w:t>the</w:t>
      </w:r>
      <w:r w:rsidRPr="0030316E">
        <w:rPr>
          <w:spacing w:val="-4"/>
          <w:sz w:val="24"/>
        </w:rPr>
        <w:t xml:space="preserve"> </w:t>
      </w:r>
      <w:r w:rsidRPr="0030316E">
        <w:rPr>
          <w:sz w:val="24"/>
        </w:rPr>
        <w:t>function</w:t>
      </w:r>
      <w:r w:rsidRPr="0030316E">
        <w:rPr>
          <w:spacing w:val="-57"/>
          <w:sz w:val="24"/>
        </w:rPr>
        <w:t xml:space="preserve"> </w:t>
      </w:r>
      <w:r w:rsidRPr="0030316E">
        <w:rPr>
          <w:sz w:val="24"/>
        </w:rPr>
        <w:t>invocations on different threads because there may be hidden dependencies. It’s also</w:t>
      </w:r>
      <w:r w:rsidRPr="0030316E">
        <w:rPr>
          <w:spacing w:val="1"/>
          <w:sz w:val="24"/>
        </w:rPr>
        <w:t xml:space="preserve"> </w:t>
      </w:r>
      <w:r w:rsidRPr="0030316E">
        <w:rPr>
          <w:sz w:val="24"/>
        </w:rPr>
        <w:t>extremely</w:t>
      </w:r>
      <w:r w:rsidRPr="0030316E">
        <w:rPr>
          <w:spacing w:val="-1"/>
          <w:sz w:val="24"/>
        </w:rPr>
        <w:t xml:space="preserve"> </w:t>
      </w:r>
      <w:r w:rsidRPr="0030316E">
        <w:rPr>
          <w:sz w:val="24"/>
        </w:rPr>
        <w:t>dangerous</w:t>
      </w:r>
      <w:r w:rsidRPr="0030316E">
        <w:rPr>
          <w:spacing w:val="-2"/>
          <w:sz w:val="24"/>
        </w:rPr>
        <w:t xml:space="preserve"> </w:t>
      </w:r>
      <w:r w:rsidRPr="0030316E">
        <w:rPr>
          <w:sz w:val="24"/>
        </w:rPr>
        <w:t>to cache</w:t>
      </w:r>
      <w:r w:rsidRPr="0030316E">
        <w:rPr>
          <w:spacing w:val="-2"/>
          <w:sz w:val="24"/>
        </w:rPr>
        <w:t xml:space="preserve"> </w:t>
      </w:r>
      <w:r w:rsidRPr="0030316E">
        <w:rPr>
          <w:sz w:val="24"/>
        </w:rPr>
        <w:t>previous</w:t>
      </w:r>
      <w:r w:rsidRPr="0030316E">
        <w:rPr>
          <w:spacing w:val="-1"/>
          <w:sz w:val="24"/>
        </w:rPr>
        <w:t xml:space="preserve"> </w:t>
      </w:r>
      <w:r w:rsidRPr="0030316E">
        <w:rPr>
          <w:sz w:val="24"/>
        </w:rPr>
        <w:t>results</w:t>
      </w:r>
      <w:r w:rsidRPr="0030316E">
        <w:rPr>
          <w:spacing w:val="-2"/>
          <w:sz w:val="24"/>
        </w:rPr>
        <w:t xml:space="preserve"> </w:t>
      </w:r>
      <w:r w:rsidRPr="0030316E">
        <w:rPr>
          <w:sz w:val="24"/>
        </w:rPr>
        <w:t>of</w:t>
      </w:r>
      <w:r w:rsidRPr="0030316E">
        <w:rPr>
          <w:spacing w:val="-1"/>
          <w:sz w:val="24"/>
        </w:rPr>
        <w:t xml:space="preserve"> </w:t>
      </w:r>
      <w:r w:rsidRPr="0030316E">
        <w:rPr>
          <w:sz w:val="24"/>
        </w:rPr>
        <w:t>function</w:t>
      </w:r>
      <w:r w:rsidRPr="0030316E">
        <w:rPr>
          <w:spacing w:val="-1"/>
          <w:sz w:val="24"/>
        </w:rPr>
        <w:t xml:space="preserve"> </w:t>
      </w:r>
      <w:r w:rsidRPr="0030316E">
        <w:rPr>
          <w:sz w:val="24"/>
        </w:rPr>
        <w:t>calls.</w:t>
      </w:r>
      <w:r w:rsidR="00CA4930" w:rsidRPr="0030316E">
        <w:rPr>
          <w:sz w:val="24"/>
        </w:rPr>
        <w:br/>
      </w:r>
      <w:r w:rsidR="00CA4930" w:rsidRPr="0030316E">
        <w:rPr>
          <w:b/>
          <w:bCs/>
          <w:sz w:val="24"/>
        </w:rPr>
        <w:t xml:space="preserve">Optimisazyon: </w:t>
      </w:r>
      <w:r w:rsidR="003078B8" w:rsidRPr="0030316E">
        <w:rPr>
          <w:sz w:val="24"/>
        </w:rPr>
        <w:t>fonksiyonların yada fonksiyonları kullanan threadlerin sıralı çağırımını takip edemezsiniz çünkü gizli bir bağımlılığınız var. birde fonksiyonların bir önceli sonuçlarını saklamanız çok tehlikelidir.</w:t>
      </w:r>
    </w:p>
    <w:p w14:paraId="02D4F812" w14:textId="77777777" w:rsidR="002E25FB" w:rsidRPr="0030316E" w:rsidRDefault="00000000">
      <w:pPr>
        <w:pStyle w:val="ListParagraph"/>
        <w:numPr>
          <w:ilvl w:val="0"/>
          <w:numId w:val="170"/>
        </w:numPr>
        <w:tabs>
          <w:tab w:val="left" w:pos="316"/>
        </w:tabs>
        <w:ind w:left="316" w:hanging="145"/>
        <w:rPr>
          <w:sz w:val="24"/>
        </w:rPr>
      </w:pPr>
      <w:r w:rsidRPr="0030316E">
        <w:rPr>
          <w:b/>
          <w:sz w:val="24"/>
        </w:rPr>
        <w:t>Concurrency</w:t>
      </w:r>
      <w:r w:rsidRPr="0030316E">
        <w:rPr>
          <w:sz w:val="24"/>
        </w:rPr>
        <w:t>:</w:t>
      </w:r>
      <w:r w:rsidRPr="0030316E">
        <w:rPr>
          <w:spacing w:val="-4"/>
          <w:sz w:val="24"/>
        </w:rPr>
        <w:t xml:space="preserve"> </w:t>
      </w:r>
      <w:r w:rsidRPr="0030316E">
        <w:rPr>
          <w:sz w:val="24"/>
        </w:rPr>
        <w:t>The</w:t>
      </w:r>
      <w:r w:rsidRPr="0030316E">
        <w:rPr>
          <w:spacing w:val="-4"/>
          <w:sz w:val="24"/>
        </w:rPr>
        <w:t xml:space="preserve"> </w:t>
      </w:r>
      <w:r w:rsidRPr="0030316E">
        <w:rPr>
          <w:sz w:val="24"/>
        </w:rPr>
        <w:t>necessary</w:t>
      </w:r>
      <w:r w:rsidRPr="0030316E">
        <w:rPr>
          <w:spacing w:val="-3"/>
          <w:sz w:val="24"/>
        </w:rPr>
        <w:t xml:space="preserve"> </w:t>
      </w:r>
      <w:r w:rsidRPr="0030316E">
        <w:rPr>
          <w:sz w:val="24"/>
        </w:rPr>
        <w:t>condition</w:t>
      </w:r>
      <w:r w:rsidRPr="0030316E">
        <w:rPr>
          <w:spacing w:val="-3"/>
          <w:sz w:val="24"/>
        </w:rPr>
        <w:t xml:space="preserve"> </w:t>
      </w:r>
      <w:r w:rsidRPr="0030316E">
        <w:rPr>
          <w:sz w:val="24"/>
        </w:rPr>
        <w:t>for</w:t>
      </w:r>
      <w:r w:rsidRPr="0030316E">
        <w:rPr>
          <w:spacing w:val="-4"/>
          <w:sz w:val="24"/>
        </w:rPr>
        <w:t xml:space="preserve"> </w:t>
      </w:r>
      <w:r w:rsidRPr="0030316E">
        <w:rPr>
          <w:sz w:val="24"/>
        </w:rPr>
        <w:t>having</w:t>
      </w:r>
      <w:r w:rsidRPr="0030316E">
        <w:rPr>
          <w:spacing w:val="-3"/>
          <w:sz w:val="24"/>
        </w:rPr>
        <w:t xml:space="preserve"> </w:t>
      </w:r>
      <w:r w:rsidRPr="0030316E">
        <w:rPr>
          <w:sz w:val="24"/>
        </w:rPr>
        <w:t>a</w:t>
      </w:r>
      <w:r w:rsidRPr="0030316E">
        <w:rPr>
          <w:spacing w:val="-4"/>
          <w:sz w:val="24"/>
        </w:rPr>
        <w:t xml:space="preserve"> </w:t>
      </w:r>
      <w:r w:rsidRPr="0030316E">
        <w:rPr>
          <w:sz w:val="24"/>
        </w:rPr>
        <w:t>data</w:t>
      </w:r>
      <w:r w:rsidRPr="0030316E">
        <w:rPr>
          <w:spacing w:val="-3"/>
          <w:sz w:val="24"/>
        </w:rPr>
        <w:t xml:space="preserve"> </w:t>
      </w:r>
      <w:r w:rsidRPr="0030316E">
        <w:rPr>
          <w:sz w:val="24"/>
        </w:rPr>
        <w:t>race</w:t>
      </w:r>
      <w:r w:rsidRPr="0030316E">
        <w:rPr>
          <w:spacing w:val="-4"/>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shared,</w:t>
      </w:r>
      <w:r w:rsidRPr="0030316E">
        <w:rPr>
          <w:spacing w:val="-3"/>
          <w:sz w:val="24"/>
        </w:rPr>
        <w:t xml:space="preserve"> </w:t>
      </w:r>
      <w:r w:rsidRPr="0030316E">
        <w:rPr>
          <w:sz w:val="24"/>
        </w:rPr>
        <w:t>mutable</w:t>
      </w:r>
      <w:r w:rsidRPr="0030316E">
        <w:rPr>
          <w:spacing w:val="-4"/>
          <w:sz w:val="24"/>
        </w:rPr>
        <w:t xml:space="preserve"> </w:t>
      </w:r>
      <w:r w:rsidRPr="0030316E">
        <w:rPr>
          <w:sz w:val="24"/>
        </w:rPr>
        <w:t>state.</w:t>
      </w:r>
      <w:r w:rsidRPr="0030316E">
        <w:rPr>
          <w:spacing w:val="-3"/>
          <w:sz w:val="24"/>
        </w:rPr>
        <w:t xml:space="preserve"> </w:t>
      </w:r>
      <w:r w:rsidRPr="0030316E">
        <w:rPr>
          <w:sz w:val="24"/>
        </w:rPr>
        <w:t>Non-</w:t>
      </w:r>
    </w:p>
    <w:p w14:paraId="3F3D764C" w14:textId="77777777" w:rsidR="00647EFD" w:rsidRPr="0030316E" w:rsidRDefault="00000000" w:rsidP="00647EFD">
      <w:pPr>
        <w:pStyle w:val="BodyText"/>
      </w:pPr>
      <w:r w:rsidRPr="0030316E">
        <w:rPr>
          <w:rFonts w:ascii="Courier New"/>
          <w:spacing w:val="-1"/>
          <w:sz w:val="19"/>
        </w:rPr>
        <w:t>const</w:t>
      </w:r>
      <w:r w:rsidRPr="0030316E">
        <w:rPr>
          <w:rFonts w:ascii="Courier New"/>
          <w:spacing w:val="-55"/>
          <w:sz w:val="19"/>
        </w:rPr>
        <w:t xml:space="preserve"> </w:t>
      </w:r>
      <w:r w:rsidRPr="0030316E">
        <w:rPr>
          <w:spacing w:val="-1"/>
        </w:rPr>
        <w:t xml:space="preserve">global variables </w:t>
      </w:r>
      <w:r w:rsidRPr="0030316E">
        <w:t>are shared and mutable.</w:t>
      </w:r>
    </w:p>
    <w:p w14:paraId="33F01E73" w14:textId="77777777" w:rsidR="002E25FB" w:rsidRPr="0030316E" w:rsidRDefault="00647EFD" w:rsidP="00647EFD">
      <w:r w:rsidRPr="0030316E">
        <w:t xml:space="preserve">     </w:t>
      </w:r>
      <w:r w:rsidRPr="0030316E">
        <w:rPr>
          <w:b/>
          <w:bCs/>
        </w:rPr>
        <w:t xml:space="preserve">Concurrency: </w:t>
      </w:r>
      <w:r w:rsidRPr="0030316E">
        <w:t>shared ve mutable durumlarda, data-race durumunda ek kurallara ihtiyaç duyulur. Non-const global variable lar shared ve mutable dır.</w:t>
      </w:r>
    </w:p>
    <w:p w14:paraId="1DCCEE48" w14:textId="77777777" w:rsidR="00647EFD" w:rsidRPr="0030316E" w:rsidRDefault="00647EFD">
      <w:pPr>
        <w:rPr>
          <w:sz w:val="30"/>
          <w:szCs w:val="24"/>
        </w:rPr>
      </w:pPr>
      <w:r w:rsidRPr="0030316E">
        <w:rPr>
          <w:sz w:val="30"/>
        </w:rPr>
        <w:br w:type="page"/>
      </w:r>
    </w:p>
    <w:p w14:paraId="59DE0517" w14:textId="77777777" w:rsidR="002E25FB" w:rsidRPr="0030316E" w:rsidRDefault="002E25FB">
      <w:pPr>
        <w:pStyle w:val="BodyText"/>
        <w:spacing w:before="10"/>
        <w:rPr>
          <w:sz w:val="30"/>
        </w:rPr>
      </w:pPr>
    </w:p>
    <w:p w14:paraId="35762164" w14:textId="77777777" w:rsidR="002E25FB" w:rsidRPr="0030316E" w:rsidRDefault="00000000">
      <w:pPr>
        <w:pStyle w:val="Heading3"/>
      </w:pPr>
      <w:bookmarkStart w:id="69" w:name="I.3:_Avoid_singletons"/>
      <w:bookmarkStart w:id="70" w:name="_bookmark34"/>
      <w:bookmarkEnd w:id="69"/>
      <w:bookmarkEnd w:id="70"/>
      <w:r w:rsidRPr="0030316E">
        <w:t>I.3:</w:t>
      </w:r>
      <w:r w:rsidRPr="0030316E">
        <w:rPr>
          <w:spacing w:val="20"/>
        </w:rPr>
        <w:t xml:space="preserve"> </w:t>
      </w:r>
      <w:r w:rsidRPr="0030316E">
        <w:t>Avoid</w:t>
      </w:r>
      <w:r w:rsidRPr="0030316E">
        <w:rPr>
          <w:spacing w:val="21"/>
        </w:rPr>
        <w:t xml:space="preserve"> </w:t>
      </w:r>
      <w:r w:rsidRPr="0030316E">
        <w:t>singletons</w:t>
      </w:r>
      <w:r w:rsidR="00106859" w:rsidRPr="0030316E">
        <w:br/>
        <w:t>Singletons lardan kaçının</w:t>
      </w:r>
    </w:p>
    <w:p w14:paraId="0FEBD199" w14:textId="77777777" w:rsidR="00106859" w:rsidRPr="0030316E" w:rsidRDefault="00000000" w:rsidP="00106859">
      <w:r w:rsidRPr="0030316E">
        <w:t>Sometimes,</w:t>
      </w:r>
      <w:r w:rsidRPr="0030316E">
        <w:rPr>
          <w:spacing w:val="-4"/>
        </w:rPr>
        <w:t xml:space="preserve"> </w:t>
      </w:r>
      <w:r w:rsidRPr="0030316E">
        <w:t>global</w:t>
      </w:r>
      <w:r w:rsidRPr="0030316E">
        <w:rPr>
          <w:spacing w:val="-5"/>
        </w:rPr>
        <w:t xml:space="preserve"> </w:t>
      </w:r>
      <w:r w:rsidRPr="0030316E">
        <w:t>variables</w:t>
      </w:r>
      <w:r w:rsidRPr="0030316E">
        <w:rPr>
          <w:spacing w:val="-5"/>
        </w:rPr>
        <w:t xml:space="preserve"> </w:t>
      </w:r>
      <w:r w:rsidRPr="0030316E">
        <w:t>are</w:t>
      </w:r>
      <w:r w:rsidRPr="0030316E">
        <w:rPr>
          <w:spacing w:val="-5"/>
        </w:rPr>
        <w:t xml:space="preserve"> </w:t>
      </w:r>
      <w:r w:rsidRPr="0030316E">
        <w:t>very</w:t>
      </w:r>
      <w:r w:rsidRPr="0030316E">
        <w:rPr>
          <w:spacing w:val="-4"/>
        </w:rPr>
        <w:t xml:space="preserve"> </w:t>
      </w:r>
      <w:r w:rsidRPr="0030316E">
        <w:t>well</w:t>
      </w:r>
      <w:r w:rsidRPr="0030316E">
        <w:rPr>
          <w:spacing w:val="-4"/>
        </w:rPr>
        <w:t xml:space="preserve"> </w:t>
      </w:r>
      <w:r w:rsidRPr="0030316E">
        <w:t>disguised.</w:t>
      </w:r>
      <w:r w:rsidR="00106859" w:rsidRPr="0030316E">
        <w:br/>
        <w:t>Bazen, global variable lar çok iyi gizlenmiştir.</w:t>
      </w:r>
    </w:p>
    <w:p w14:paraId="64D48D02" w14:textId="77777777" w:rsidR="002E25FB" w:rsidRPr="0030316E" w:rsidRDefault="00000000">
      <w:pPr>
        <w:spacing w:before="135" w:line="537" w:lineRule="auto"/>
        <w:ind w:left="160" w:right="8542"/>
        <w:rPr>
          <w:rFonts w:ascii="Courier New"/>
          <w:sz w:val="18"/>
        </w:rPr>
      </w:pPr>
      <w:r w:rsidRPr="0030316E">
        <w:rPr>
          <w:rFonts w:ascii="Courier New"/>
          <w:sz w:val="18"/>
        </w:rPr>
        <w:t>// singleton.cpp</w:t>
      </w:r>
      <w:r w:rsidRPr="0030316E">
        <w:rPr>
          <w:rFonts w:ascii="Courier New"/>
          <w:spacing w:val="1"/>
          <w:sz w:val="18"/>
        </w:rPr>
        <w:t xml:space="preserve"> </w:t>
      </w:r>
      <w:r w:rsidRPr="0030316E">
        <w:rPr>
          <w:rFonts w:ascii="Courier New"/>
          <w:sz w:val="18"/>
        </w:rPr>
        <w:t>class</w:t>
      </w:r>
      <w:r w:rsidRPr="0030316E">
        <w:rPr>
          <w:rFonts w:ascii="Courier New"/>
          <w:spacing w:val="-8"/>
          <w:sz w:val="18"/>
        </w:rPr>
        <w:t xml:space="preserve"> </w:t>
      </w:r>
      <w:r w:rsidRPr="0030316E">
        <w:rPr>
          <w:rFonts w:ascii="Courier New"/>
          <w:sz w:val="18"/>
        </w:rPr>
        <w:t>MySingleton</w:t>
      </w:r>
      <w:r w:rsidRPr="0030316E">
        <w:rPr>
          <w:rFonts w:ascii="Courier New"/>
          <w:spacing w:val="-7"/>
          <w:sz w:val="18"/>
        </w:rPr>
        <w:t xml:space="preserve"> </w:t>
      </w:r>
      <w:r w:rsidRPr="0030316E">
        <w:rPr>
          <w:rFonts w:ascii="Courier New"/>
          <w:sz w:val="18"/>
        </w:rPr>
        <w:t>{</w:t>
      </w:r>
    </w:p>
    <w:p w14:paraId="493268EE" w14:textId="77777777" w:rsidR="002E25FB" w:rsidRPr="0030316E" w:rsidRDefault="00000000">
      <w:pPr>
        <w:spacing w:line="202" w:lineRule="exact"/>
        <w:ind w:left="375"/>
        <w:rPr>
          <w:rFonts w:ascii="Courier New"/>
          <w:sz w:val="18"/>
        </w:rPr>
      </w:pPr>
      <w:r w:rsidRPr="0030316E">
        <w:rPr>
          <w:rFonts w:ascii="Courier New"/>
          <w:sz w:val="18"/>
        </w:rPr>
        <w:t>public:</w:t>
      </w:r>
    </w:p>
    <w:p w14:paraId="2DF05F2F" w14:textId="77777777" w:rsidR="002E25FB" w:rsidRPr="0030316E" w:rsidRDefault="00000000">
      <w:pPr>
        <w:spacing w:before="24"/>
        <w:ind w:left="700"/>
        <w:rPr>
          <w:rFonts w:ascii="Courier New"/>
          <w:sz w:val="18"/>
        </w:rPr>
      </w:pPr>
      <w:r w:rsidRPr="0030316E">
        <w:rPr>
          <w:rFonts w:ascii="Courier New"/>
          <w:sz w:val="18"/>
        </w:rPr>
        <w:t>MySingleton(const</w:t>
      </w:r>
      <w:r w:rsidRPr="0030316E">
        <w:rPr>
          <w:rFonts w:ascii="Courier New"/>
          <w:spacing w:val="-15"/>
          <w:sz w:val="18"/>
        </w:rPr>
        <w:t xml:space="preserve"> </w:t>
      </w:r>
      <w:r w:rsidRPr="0030316E">
        <w:rPr>
          <w:rFonts w:ascii="Courier New"/>
          <w:sz w:val="18"/>
        </w:rPr>
        <w:t>MySingleton&amp;)=</w:t>
      </w:r>
      <w:r w:rsidRPr="0030316E">
        <w:rPr>
          <w:rFonts w:ascii="Courier New"/>
          <w:spacing w:val="-15"/>
          <w:sz w:val="18"/>
        </w:rPr>
        <w:t xml:space="preserve"> </w:t>
      </w:r>
      <w:r w:rsidRPr="0030316E">
        <w:rPr>
          <w:rFonts w:ascii="Courier New"/>
          <w:sz w:val="18"/>
        </w:rPr>
        <w:t>delete;</w:t>
      </w:r>
    </w:p>
    <w:p w14:paraId="7980570D" w14:textId="77777777" w:rsidR="002E25FB" w:rsidRPr="0030316E" w:rsidRDefault="00000000">
      <w:pPr>
        <w:spacing w:before="86"/>
        <w:ind w:left="700"/>
        <w:rPr>
          <w:rFonts w:ascii="Courier New"/>
          <w:sz w:val="18"/>
        </w:rPr>
      </w:pPr>
      <w:r w:rsidRPr="0030316E">
        <w:rPr>
          <w:rFonts w:ascii="Courier New"/>
          <w:sz w:val="18"/>
        </w:rPr>
        <w:t>MySingleton&amp;</w:t>
      </w:r>
      <w:r w:rsidRPr="0030316E">
        <w:rPr>
          <w:rFonts w:ascii="Courier New"/>
          <w:spacing w:val="-9"/>
          <w:sz w:val="18"/>
        </w:rPr>
        <w:t xml:space="preserve"> </w:t>
      </w:r>
      <w:r w:rsidRPr="0030316E">
        <w:rPr>
          <w:rFonts w:ascii="Courier New"/>
          <w:sz w:val="18"/>
        </w:rPr>
        <w:t>operator</w:t>
      </w:r>
      <w:r w:rsidRPr="0030316E">
        <w:rPr>
          <w:rFonts w:ascii="Courier New"/>
          <w:spacing w:val="-9"/>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(const</w:t>
      </w:r>
      <w:r w:rsidRPr="0030316E">
        <w:rPr>
          <w:rFonts w:ascii="Courier New"/>
          <w:spacing w:val="-9"/>
          <w:sz w:val="18"/>
        </w:rPr>
        <w:t xml:space="preserve"> </w:t>
      </w:r>
      <w:r w:rsidRPr="0030316E">
        <w:rPr>
          <w:rFonts w:ascii="Courier New"/>
          <w:sz w:val="18"/>
        </w:rPr>
        <w:t>MySingleton&amp;)=</w:t>
      </w:r>
      <w:r w:rsidRPr="0030316E">
        <w:rPr>
          <w:rFonts w:ascii="Courier New"/>
          <w:spacing w:val="-8"/>
          <w:sz w:val="18"/>
        </w:rPr>
        <w:t xml:space="preserve"> </w:t>
      </w:r>
      <w:r w:rsidRPr="0030316E">
        <w:rPr>
          <w:rFonts w:ascii="Courier New"/>
          <w:sz w:val="18"/>
        </w:rPr>
        <w:t>delete;</w:t>
      </w:r>
    </w:p>
    <w:p w14:paraId="4B988AC7" w14:textId="77777777" w:rsidR="002E25FB" w:rsidRPr="0030316E" w:rsidRDefault="002E25FB">
      <w:pPr>
        <w:pStyle w:val="BodyText"/>
        <w:spacing w:before="3"/>
        <w:rPr>
          <w:rFonts w:ascii="Courier New"/>
          <w:sz w:val="22"/>
        </w:rPr>
      </w:pPr>
    </w:p>
    <w:p w14:paraId="3610D447" w14:textId="77777777" w:rsidR="002E25FB" w:rsidRPr="0030316E" w:rsidRDefault="00000000">
      <w:pPr>
        <w:spacing w:line="268" w:lineRule="auto"/>
        <w:ind w:left="915" w:right="6260" w:hanging="216"/>
        <w:rPr>
          <w:rFonts w:ascii="Courier New"/>
          <w:sz w:val="18"/>
        </w:rPr>
      </w:pPr>
      <w:r w:rsidRPr="0030316E">
        <w:rPr>
          <w:rFonts w:ascii="Courier New"/>
          <w:sz w:val="18"/>
        </w:rPr>
        <w:t>static MySingleton* getInstance() {</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!instance</w:t>
      </w:r>
      <w:r w:rsidRPr="0030316E">
        <w:rPr>
          <w:rFonts w:ascii="Courier New"/>
          <w:spacing w:val="-1"/>
          <w:sz w:val="18"/>
        </w:rPr>
        <w:t xml:space="preserve"> </w:t>
      </w:r>
      <w:r w:rsidRPr="0030316E">
        <w:rPr>
          <w:rFonts w:ascii="Courier New"/>
          <w:sz w:val="18"/>
        </w:rPr>
        <w:t>){</w:t>
      </w:r>
    </w:p>
    <w:p w14:paraId="3EAC756B" w14:textId="77777777" w:rsidR="002E25FB" w:rsidRPr="0030316E" w:rsidRDefault="00000000">
      <w:pPr>
        <w:spacing w:line="203" w:lineRule="exact"/>
        <w:ind w:left="1131"/>
        <w:rPr>
          <w:rFonts w:ascii="Courier New"/>
          <w:sz w:val="18"/>
        </w:rPr>
      </w:pPr>
      <w:r w:rsidRPr="0030316E">
        <w:rPr>
          <w:rFonts w:ascii="Courier New"/>
          <w:sz w:val="18"/>
        </w:rPr>
        <w:t>instance=</w:t>
      </w:r>
      <w:r w:rsidRPr="0030316E">
        <w:rPr>
          <w:rFonts w:ascii="Courier New"/>
          <w:spacing w:val="-10"/>
          <w:sz w:val="18"/>
        </w:rPr>
        <w:t xml:space="preserve"> </w:t>
      </w:r>
      <w:r w:rsidRPr="0030316E">
        <w:rPr>
          <w:rFonts w:ascii="Courier New"/>
          <w:sz w:val="18"/>
        </w:rPr>
        <w:t>new</w:t>
      </w:r>
      <w:r w:rsidRPr="0030316E">
        <w:rPr>
          <w:rFonts w:ascii="Courier New"/>
          <w:spacing w:val="-10"/>
          <w:sz w:val="18"/>
        </w:rPr>
        <w:t xml:space="preserve"> </w:t>
      </w:r>
      <w:r w:rsidRPr="0030316E">
        <w:rPr>
          <w:rFonts w:ascii="Courier New"/>
          <w:sz w:val="18"/>
        </w:rPr>
        <w:t>MySingleton();</w:t>
      </w:r>
    </w:p>
    <w:p w14:paraId="79216A9A" w14:textId="77777777" w:rsidR="002E25FB" w:rsidRPr="0030316E" w:rsidRDefault="00000000">
      <w:pPr>
        <w:spacing w:before="24"/>
        <w:ind w:left="915"/>
        <w:rPr>
          <w:rFonts w:ascii="Courier New"/>
          <w:sz w:val="18"/>
        </w:rPr>
      </w:pPr>
      <w:r w:rsidRPr="0030316E">
        <w:rPr>
          <w:rFonts w:ascii="Courier New"/>
          <w:sz w:val="18"/>
        </w:rPr>
        <w:t>}</w:t>
      </w:r>
    </w:p>
    <w:p w14:paraId="120382E5" w14:textId="77777777" w:rsidR="002E25FB" w:rsidRPr="0030316E" w:rsidRDefault="00000000">
      <w:pPr>
        <w:spacing w:before="24"/>
        <w:ind w:left="915"/>
        <w:rPr>
          <w:rFonts w:ascii="Courier New"/>
          <w:sz w:val="18"/>
        </w:rPr>
      </w:pPr>
      <w:r w:rsidRPr="0030316E">
        <w:rPr>
          <w:rFonts w:ascii="Courier New"/>
          <w:sz w:val="18"/>
        </w:rPr>
        <w:t>return</w:t>
      </w:r>
      <w:r w:rsidRPr="0030316E">
        <w:rPr>
          <w:rFonts w:ascii="Courier New"/>
          <w:spacing w:val="-10"/>
          <w:sz w:val="18"/>
        </w:rPr>
        <w:t xml:space="preserve"> </w:t>
      </w:r>
      <w:r w:rsidRPr="0030316E">
        <w:rPr>
          <w:rFonts w:ascii="Courier New"/>
          <w:sz w:val="18"/>
        </w:rPr>
        <w:t>instance;</w:t>
      </w:r>
    </w:p>
    <w:p w14:paraId="2BC142DD" w14:textId="77777777" w:rsidR="002E25FB" w:rsidRPr="0030316E" w:rsidRDefault="00000000">
      <w:pPr>
        <w:spacing w:before="24"/>
        <w:ind w:left="700"/>
        <w:rPr>
          <w:rFonts w:ascii="Courier New"/>
          <w:sz w:val="18"/>
        </w:rPr>
      </w:pPr>
      <w:r w:rsidRPr="0030316E">
        <w:rPr>
          <w:rFonts w:ascii="Courier New"/>
          <w:sz w:val="18"/>
        </w:rPr>
        <w:t>}</w:t>
      </w:r>
    </w:p>
    <w:p w14:paraId="302EF08D" w14:textId="77777777" w:rsidR="002E25FB" w:rsidRPr="0030316E" w:rsidRDefault="00000000">
      <w:pPr>
        <w:spacing w:before="24"/>
        <w:ind w:left="375"/>
        <w:rPr>
          <w:rFonts w:ascii="Courier New"/>
          <w:sz w:val="18"/>
        </w:rPr>
      </w:pPr>
      <w:r w:rsidRPr="0030316E">
        <w:rPr>
          <w:rFonts w:ascii="Courier New"/>
          <w:sz w:val="18"/>
        </w:rPr>
        <w:t>private:</w:t>
      </w:r>
    </w:p>
    <w:p w14:paraId="13CF2A04" w14:textId="77777777" w:rsidR="002E25FB" w:rsidRPr="0030316E" w:rsidRDefault="00000000">
      <w:pPr>
        <w:spacing w:before="24" w:line="268" w:lineRule="auto"/>
        <w:ind w:left="700" w:right="6907"/>
        <w:rPr>
          <w:rFonts w:ascii="Courier New"/>
          <w:sz w:val="18"/>
        </w:rPr>
      </w:pPr>
      <w:r w:rsidRPr="0030316E">
        <w:rPr>
          <w:rFonts w:ascii="Courier New"/>
          <w:sz w:val="18"/>
        </w:rPr>
        <w:t>static MySingleton* instance;</w:t>
      </w:r>
      <w:r w:rsidRPr="0030316E">
        <w:rPr>
          <w:rFonts w:ascii="Courier New"/>
          <w:spacing w:val="-107"/>
          <w:sz w:val="18"/>
        </w:rPr>
        <w:t xml:space="preserve"> </w:t>
      </w:r>
      <w:r w:rsidRPr="0030316E">
        <w:rPr>
          <w:rFonts w:ascii="Courier New"/>
          <w:sz w:val="18"/>
        </w:rPr>
        <w:t>MySingleton()=</w:t>
      </w:r>
      <w:r w:rsidRPr="0030316E">
        <w:rPr>
          <w:rFonts w:ascii="Courier New"/>
          <w:spacing w:val="-4"/>
          <w:sz w:val="18"/>
        </w:rPr>
        <w:t xml:space="preserve"> </w:t>
      </w:r>
      <w:r w:rsidRPr="0030316E">
        <w:rPr>
          <w:rFonts w:ascii="Courier New"/>
          <w:sz w:val="18"/>
        </w:rPr>
        <w:t>default;</w:t>
      </w:r>
    </w:p>
    <w:p w14:paraId="0D8B984C" w14:textId="77777777" w:rsidR="002E25FB" w:rsidRPr="0030316E" w:rsidRDefault="00000000">
      <w:pPr>
        <w:spacing w:line="203" w:lineRule="exact"/>
        <w:ind w:left="700"/>
        <w:rPr>
          <w:rFonts w:ascii="Courier New"/>
          <w:sz w:val="18"/>
        </w:rPr>
      </w:pPr>
      <w:r w:rsidRPr="0030316E">
        <w:rPr>
          <w:rFonts w:ascii="Courier New"/>
          <w:sz w:val="18"/>
        </w:rPr>
        <w:t>~MySingleton()=</w:t>
      </w:r>
      <w:r w:rsidRPr="0030316E">
        <w:rPr>
          <w:rFonts w:ascii="Courier New"/>
          <w:spacing w:val="-15"/>
          <w:sz w:val="18"/>
        </w:rPr>
        <w:t xml:space="preserve"> </w:t>
      </w:r>
      <w:r w:rsidRPr="0030316E">
        <w:rPr>
          <w:rFonts w:ascii="Courier New"/>
          <w:sz w:val="18"/>
        </w:rPr>
        <w:t>default;</w:t>
      </w:r>
    </w:p>
    <w:p w14:paraId="3F5E61F8" w14:textId="77777777" w:rsidR="002E25FB" w:rsidRPr="0030316E" w:rsidRDefault="00000000">
      <w:pPr>
        <w:spacing w:before="24"/>
        <w:ind w:left="160"/>
        <w:rPr>
          <w:rFonts w:ascii="Courier New"/>
          <w:sz w:val="18"/>
        </w:rPr>
      </w:pPr>
      <w:r w:rsidRPr="0030316E">
        <w:rPr>
          <w:rFonts w:ascii="Courier New"/>
          <w:sz w:val="18"/>
        </w:rPr>
        <w:t>};</w:t>
      </w:r>
    </w:p>
    <w:p w14:paraId="22E13013" w14:textId="77777777" w:rsidR="002E25FB" w:rsidRPr="0030316E" w:rsidRDefault="002E25FB">
      <w:pPr>
        <w:pStyle w:val="BodyText"/>
        <w:spacing w:before="3"/>
        <w:rPr>
          <w:rFonts w:ascii="Courier New"/>
          <w:sz w:val="22"/>
        </w:rPr>
      </w:pPr>
    </w:p>
    <w:p w14:paraId="33FE1F98" w14:textId="77777777" w:rsidR="002E25FB" w:rsidRPr="0030316E" w:rsidRDefault="00000000">
      <w:pPr>
        <w:ind w:left="160"/>
        <w:rPr>
          <w:rFonts w:ascii="Courier New"/>
          <w:sz w:val="18"/>
        </w:rPr>
      </w:pPr>
      <w:r w:rsidRPr="0030316E">
        <w:rPr>
          <w:rFonts w:ascii="Courier New"/>
          <w:sz w:val="18"/>
        </w:rPr>
        <w:t>MySingleton*</w:t>
      </w:r>
      <w:r w:rsidRPr="0030316E">
        <w:rPr>
          <w:rFonts w:ascii="Courier New"/>
          <w:spacing w:val="-17"/>
          <w:sz w:val="18"/>
        </w:rPr>
        <w:t xml:space="preserve"> </w:t>
      </w:r>
      <w:r w:rsidRPr="0030316E">
        <w:rPr>
          <w:rFonts w:ascii="Courier New"/>
          <w:sz w:val="18"/>
        </w:rPr>
        <w:t>MySingleton::instance=</w:t>
      </w:r>
      <w:r w:rsidRPr="0030316E">
        <w:rPr>
          <w:rFonts w:ascii="Courier New"/>
          <w:spacing w:val="-16"/>
          <w:sz w:val="18"/>
        </w:rPr>
        <w:t xml:space="preserve"> </w:t>
      </w:r>
      <w:r w:rsidRPr="0030316E">
        <w:rPr>
          <w:rFonts w:ascii="Courier New"/>
          <w:sz w:val="18"/>
        </w:rPr>
        <w:t>nullptr;</w:t>
      </w:r>
    </w:p>
    <w:p w14:paraId="370EEA21" w14:textId="77777777" w:rsidR="002E25FB" w:rsidRPr="0030316E" w:rsidRDefault="002E25FB">
      <w:pPr>
        <w:pStyle w:val="BodyText"/>
        <w:rPr>
          <w:rFonts w:ascii="Courier New"/>
          <w:sz w:val="20"/>
        </w:rPr>
      </w:pPr>
    </w:p>
    <w:p w14:paraId="5238BAA5" w14:textId="77777777" w:rsidR="002E25FB" w:rsidRPr="0030316E" w:rsidRDefault="002E25FB">
      <w:pPr>
        <w:pStyle w:val="BodyText"/>
        <w:spacing w:before="4"/>
        <w:rPr>
          <w:rFonts w:ascii="Courier New"/>
          <w:sz w:val="22"/>
        </w:rPr>
      </w:pPr>
    </w:p>
    <w:p w14:paraId="655D30CB"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325C851" w14:textId="77777777" w:rsidR="002E25FB" w:rsidRPr="0030316E" w:rsidRDefault="002E25FB">
      <w:pPr>
        <w:pStyle w:val="BodyText"/>
        <w:spacing w:before="3"/>
        <w:rPr>
          <w:rFonts w:ascii="Courier New"/>
          <w:sz w:val="22"/>
        </w:rPr>
      </w:pPr>
    </w:p>
    <w:p w14:paraId="1B82ACD6" w14:textId="77777777" w:rsidR="002E25FB" w:rsidRPr="0030316E" w:rsidRDefault="00000000">
      <w:pPr>
        <w:spacing w:line="268" w:lineRule="auto"/>
        <w:ind w:left="591" w:right="4964"/>
        <w:rPr>
          <w:rFonts w:ascii="Courier New" w:hAnsi="Courier New"/>
          <w:sz w:val="18"/>
        </w:rPr>
      </w:pPr>
      <w:r w:rsidRPr="0030316E">
        <w:rPr>
          <w:rFonts w:ascii="Courier New" w:hAnsi="Courier New"/>
          <w:sz w:val="18"/>
        </w:rPr>
        <w:t>std::cout &lt;&lt; MySingleton::getInstance() &lt;&lt; “\n”;</w:t>
      </w:r>
      <w:r w:rsidRPr="0030316E">
        <w:rPr>
          <w:rFonts w:ascii="Courier New" w:hAnsi="Courier New"/>
          <w:spacing w:val="-106"/>
          <w:sz w:val="18"/>
        </w:rPr>
        <w:t xml:space="preserve"> </w:t>
      </w:r>
      <w:r w:rsidRPr="0030316E">
        <w:rPr>
          <w:rFonts w:ascii="Courier New" w:hAnsi="Courier New"/>
          <w:sz w:val="18"/>
        </w:rPr>
        <w:t>std::cout</w:t>
      </w:r>
      <w:r w:rsidRPr="0030316E">
        <w:rPr>
          <w:rFonts w:ascii="Courier New" w:hAnsi="Courier New"/>
          <w:spacing w:val="-10"/>
          <w:sz w:val="18"/>
        </w:rPr>
        <w:t xml:space="preserve"> </w:t>
      </w:r>
      <w:r w:rsidRPr="0030316E">
        <w:rPr>
          <w:rFonts w:ascii="Courier New" w:hAnsi="Courier New"/>
          <w:sz w:val="18"/>
        </w:rPr>
        <w:t>&lt;&lt;</w:t>
      </w:r>
      <w:r w:rsidRPr="0030316E">
        <w:rPr>
          <w:rFonts w:ascii="Courier New" w:hAnsi="Courier New"/>
          <w:spacing w:val="-10"/>
          <w:sz w:val="18"/>
        </w:rPr>
        <w:t xml:space="preserve"> </w:t>
      </w:r>
      <w:r w:rsidRPr="0030316E">
        <w:rPr>
          <w:rFonts w:ascii="Courier New" w:hAnsi="Courier New"/>
          <w:sz w:val="18"/>
        </w:rPr>
        <w:t>MySingleton::getInstance()</w:t>
      </w:r>
      <w:r w:rsidRPr="0030316E">
        <w:rPr>
          <w:rFonts w:ascii="Courier New" w:hAnsi="Courier New"/>
          <w:spacing w:val="-10"/>
          <w:sz w:val="18"/>
        </w:rPr>
        <w:t xml:space="preserve"> </w:t>
      </w:r>
      <w:r w:rsidRPr="0030316E">
        <w:rPr>
          <w:rFonts w:ascii="Courier New" w:hAnsi="Courier New"/>
          <w:sz w:val="18"/>
        </w:rPr>
        <w:t>&lt;&lt;</w:t>
      </w:r>
      <w:r w:rsidRPr="0030316E">
        <w:rPr>
          <w:rFonts w:ascii="Courier New" w:hAnsi="Courier New"/>
          <w:spacing w:val="-10"/>
          <w:sz w:val="18"/>
        </w:rPr>
        <w:t xml:space="preserve"> </w:t>
      </w:r>
      <w:r w:rsidRPr="0030316E">
        <w:rPr>
          <w:rFonts w:ascii="Courier New" w:hAnsi="Courier New"/>
          <w:sz w:val="18"/>
        </w:rPr>
        <w:t>“\n”;</w:t>
      </w:r>
    </w:p>
    <w:p w14:paraId="7F2D464F" w14:textId="77777777" w:rsidR="002E25FB" w:rsidRPr="0030316E" w:rsidRDefault="002E25FB">
      <w:pPr>
        <w:pStyle w:val="BodyText"/>
        <w:spacing w:before="1"/>
        <w:rPr>
          <w:rFonts w:ascii="Courier New"/>
          <w:sz w:val="20"/>
        </w:rPr>
      </w:pPr>
    </w:p>
    <w:p w14:paraId="06EF4A3A" w14:textId="77777777" w:rsidR="002E25FB" w:rsidRPr="0030316E" w:rsidRDefault="00000000">
      <w:pPr>
        <w:ind w:left="160"/>
        <w:rPr>
          <w:rFonts w:ascii="Courier New"/>
          <w:sz w:val="18"/>
        </w:rPr>
      </w:pPr>
      <w:r w:rsidRPr="0030316E">
        <w:rPr>
          <w:rFonts w:ascii="Courier New"/>
          <w:sz w:val="18"/>
        </w:rPr>
        <w:t>}</w:t>
      </w:r>
    </w:p>
    <w:p w14:paraId="24FF3A8F" w14:textId="77777777" w:rsidR="002E25FB" w:rsidRPr="0030316E" w:rsidRDefault="00000000">
      <w:pPr>
        <w:pStyle w:val="BodyText"/>
        <w:spacing w:before="130"/>
        <w:ind w:left="100" w:right="1355"/>
      </w:pPr>
      <w:r w:rsidRPr="0030316E">
        <w:t xml:space="preserve">A singleton is just a global, and you should, therefore, </w:t>
      </w:r>
      <w:r w:rsidRPr="0030316E">
        <w:rPr>
          <w:i/>
        </w:rPr>
        <w:t>avoid singletons</w:t>
      </w:r>
      <w:r w:rsidRPr="0030316E">
        <w:t>, if possible. A singleton</w:t>
      </w:r>
      <w:r w:rsidRPr="0030316E">
        <w:rPr>
          <w:spacing w:val="1"/>
        </w:rPr>
        <w:t xml:space="preserve"> </w:t>
      </w:r>
      <w:r w:rsidRPr="0030316E">
        <w:t>gives the straightforward guarantee that only one instance of a class exists. As a global, a</w:t>
      </w:r>
      <w:r w:rsidRPr="0030316E">
        <w:rPr>
          <w:spacing w:val="1"/>
        </w:rPr>
        <w:t xml:space="preserve"> </w:t>
      </w:r>
      <w:r w:rsidRPr="0030316E">
        <w:t>singleton injects a dependency, which ignores the interface of a function. This is due to the fact</w:t>
      </w:r>
      <w:r w:rsidRPr="0030316E">
        <w:rPr>
          <w:spacing w:val="1"/>
        </w:rPr>
        <w:t xml:space="preserve"> </w:t>
      </w:r>
      <w:r w:rsidRPr="0030316E">
        <w:rPr>
          <w:spacing w:val="-1"/>
        </w:rPr>
        <w:t xml:space="preserve">that singletons as static variables </w:t>
      </w:r>
      <w:r w:rsidRPr="0030316E">
        <w:t xml:space="preserve">are typically invoked directly: </w:t>
      </w:r>
      <w:r w:rsidRPr="0030316E">
        <w:rPr>
          <w:rFonts w:ascii="Courier New"/>
          <w:sz w:val="19"/>
        </w:rPr>
        <w:t xml:space="preserve">Singleton::getInstance() </w:t>
      </w:r>
      <w:r w:rsidRPr="0030316E">
        <w:t>as</w:t>
      </w:r>
      <w:r w:rsidRPr="0030316E">
        <w:rPr>
          <w:spacing w:val="1"/>
        </w:rPr>
        <w:t xml:space="preserve"> </w:t>
      </w:r>
      <w:r w:rsidRPr="0030316E">
        <w:t>shown in the two lines of the main function. The direct invocation of the singleton has a few</w:t>
      </w:r>
      <w:r w:rsidRPr="0030316E">
        <w:rPr>
          <w:spacing w:val="1"/>
        </w:rPr>
        <w:t xml:space="preserve"> </w:t>
      </w:r>
      <w:r w:rsidRPr="0030316E">
        <w:t>serious</w:t>
      </w:r>
      <w:r w:rsidRPr="0030316E">
        <w:rPr>
          <w:spacing w:val="-4"/>
        </w:rPr>
        <w:t xml:space="preserve"> </w:t>
      </w:r>
      <w:r w:rsidRPr="0030316E">
        <w:t>consequence.</w:t>
      </w:r>
      <w:r w:rsidRPr="0030316E">
        <w:rPr>
          <w:spacing w:val="-2"/>
        </w:rPr>
        <w:t xml:space="preserve"> </w:t>
      </w:r>
      <w:r w:rsidRPr="0030316E">
        <w:t>You</w:t>
      </w:r>
      <w:r w:rsidRPr="0030316E">
        <w:rPr>
          <w:spacing w:val="-3"/>
        </w:rPr>
        <w:t xml:space="preserve"> </w:t>
      </w:r>
      <w:r w:rsidRPr="0030316E">
        <w:t>cannot</w:t>
      </w:r>
      <w:r w:rsidRPr="0030316E">
        <w:rPr>
          <w:spacing w:val="-3"/>
        </w:rPr>
        <w:t xml:space="preserve"> </w:t>
      </w:r>
      <w:r w:rsidRPr="0030316E">
        <w:rPr>
          <w:i/>
        </w:rPr>
        <w:t>unit</w:t>
      </w:r>
      <w:r w:rsidRPr="0030316E">
        <w:rPr>
          <w:i/>
          <w:spacing w:val="-4"/>
        </w:rPr>
        <w:t xml:space="preserve"> </w:t>
      </w:r>
      <w:r w:rsidRPr="0030316E">
        <w:rPr>
          <w:i/>
        </w:rPr>
        <w:t>test</w:t>
      </w:r>
      <w:r w:rsidRPr="0030316E">
        <w:rPr>
          <w:i/>
          <w:spacing w:val="-3"/>
        </w:rPr>
        <w:t xml:space="preserve"> </w:t>
      </w:r>
      <w:r w:rsidRPr="0030316E">
        <w:t>a</w:t>
      </w:r>
      <w:r w:rsidRPr="0030316E">
        <w:rPr>
          <w:spacing w:val="-3"/>
        </w:rPr>
        <w:t xml:space="preserve"> </w:t>
      </w:r>
      <w:r w:rsidRPr="0030316E">
        <w:t>function</w:t>
      </w:r>
      <w:r w:rsidRPr="0030316E">
        <w:rPr>
          <w:spacing w:val="-3"/>
        </w:rPr>
        <w:t xml:space="preserve"> </w:t>
      </w:r>
      <w:r w:rsidRPr="0030316E">
        <w:t>having</w:t>
      </w:r>
      <w:r w:rsidRPr="0030316E">
        <w:rPr>
          <w:spacing w:val="-2"/>
        </w:rPr>
        <w:t xml:space="preserve"> </w:t>
      </w:r>
      <w:r w:rsidRPr="0030316E">
        <w:t>a</w:t>
      </w:r>
      <w:r w:rsidRPr="0030316E">
        <w:rPr>
          <w:spacing w:val="-4"/>
        </w:rPr>
        <w:t xml:space="preserve"> </w:t>
      </w:r>
      <w:r w:rsidRPr="0030316E">
        <w:t>singleton,</w:t>
      </w:r>
      <w:r w:rsidRPr="0030316E">
        <w:rPr>
          <w:spacing w:val="-2"/>
        </w:rPr>
        <w:t xml:space="preserve"> </w:t>
      </w:r>
      <w:r w:rsidRPr="0030316E">
        <w:t>because</w:t>
      </w:r>
      <w:r w:rsidRPr="0030316E">
        <w:rPr>
          <w:spacing w:val="-3"/>
        </w:rPr>
        <w:t xml:space="preserve"> </w:t>
      </w:r>
      <w:r w:rsidRPr="0030316E">
        <w:t>there</w:t>
      </w:r>
      <w:r w:rsidRPr="0030316E">
        <w:rPr>
          <w:spacing w:val="-4"/>
        </w:rPr>
        <w:t xml:space="preserve"> </w:t>
      </w:r>
      <w:r w:rsidRPr="0030316E">
        <w:t>is</w:t>
      </w:r>
      <w:r w:rsidRPr="0030316E">
        <w:rPr>
          <w:spacing w:val="-3"/>
        </w:rPr>
        <w:t xml:space="preserve"> </w:t>
      </w:r>
      <w:r w:rsidRPr="0030316E">
        <w:t>no</w:t>
      </w:r>
      <w:r w:rsidRPr="0030316E">
        <w:rPr>
          <w:spacing w:val="-3"/>
        </w:rPr>
        <w:t xml:space="preserve"> </w:t>
      </w:r>
      <w:r w:rsidRPr="0030316E">
        <w:t>unit.</w:t>
      </w:r>
      <w:r w:rsidRPr="0030316E">
        <w:rPr>
          <w:spacing w:val="-57"/>
        </w:rPr>
        <w:t xml:space="preserve"> </w:t>
      </w:r>
      <w:r w:rsidRPr="0030316E">
        <w:t>Additionally, you cannot fake your singleton and replace it during run time, because the</w:t>
      </w:r>
      <w:r w:rsidRPr="0030316E">
        <w:rPr>
          <w:spacing w:val="1"/>
        </w:rPr>
        <w:t xml:space="preserve"> </w:t>
      </w:r>
      <w:r w:rsidRPr="0030316E">
        <w:t>singleton is not part of the function interface. To make it short: singletons break the testability of</w:t>
      </w:r>
      <w:r w:rsidRPr="0030316E">
        <w:rPr>
          <w:spacing w:val="-57"/>
        </w:rPr>
        <w:t xml:space="preserve"> </w:t>
      </w:r>
      <w:r w:rsidRPr="0030316E">
        <w:t>your</w:t>
      </w:r>
      <w:r w:rsidRPr="0030316E">
        <w:rPr>
          <w:spacing w:val="-2"/>
        </w:rPr>
        <w:t xml:space="preserve"> </w:t>
      </w:r>
      <w:r w:rsidRPr="0030316E">
        <w:t>code.</w:t>
      </w:r>
      <w:r w:rsidR="00106859" w:rsidRPr="0030316E">
        <w:br/>
        <w:t xml:space="preserve">Singleton global olduğundan dolayı mümkünse kullanmayın. Singleton bir class tan oluşan sadece bir nesnenin var olduğunu garanti eder. Global olarakta singleton fonksiyonlarına bağımlılık gerektirir. Main fonksiyonun 2 satırında </w:t>
      </w:r>
      <w:r w:rsidR="00106859" w:rsidRPr="0030316E">
        <w:rPr>
          <w:i/>
          <w:iCs/>
        </w:rPr>
        <w:t xml:space="preserve">Singleton::getInstance() </w:t>
      </w:r>
      <w:r w:rsidR="00106859" w:rsidRPr="0030316E">
        <w:t xml:space="preserve">doğrudan invoke edilebilen bir static variable olduğundan dolayıdır. </w:t>
      </w:r>
      <w:r w:rsidR="00DF00E9" w:rsidRPr="0030316E">
        <w:t>Singletonun doğrudan çağrımından dolayı bazı ciddi sonuçlar ortaya çıkar. Singleton fonksiyonun da birim testi yapamazsınız çünkü birim yoktur. Singleton bir kopyasını alamaz ve run-time anında değiştiremezsiniz çünkü Interface bir parçası değildir. Sonuç olarak Singleton test edilebilmeyi engeller.</w:t>
      </w:r>
    </w:p>
    <w:p w14:paraId="6E764F39" w14:textId="77777777" w:rsidR="00DF00E9" w:rsidRPr="0030316E" w:rsidRDefault="00DF00E9">
      <w:pPr>
        <w:rPr>
          <w:sz w:val="24"/>
          <w:szCs w:val="24"/>
        </w:rPr>
      </w:pPr>
      <w:r w:rsidRPr="0030316E">
        <w:br w:type="page"/>
      </w:r>
    </w:p>
    <w:p w14:paraId="4BCA1E4A" w14:textId="77777777" w:rsidR="002E25FB" w:rsidRPr="0030316E" w:rsidRDefault="00000000">
      <w:pPr>
        <w:pStyle w:val="BodyText"/>
        <w:spacing w:before="115"/>
        <w:ind w:left="100" w:right="1345"/>
      </w:pPr>
      <w:r w:rsidRPr="0030316E">
        <w:lastRenderedPageBreak/>
        <w:t>Implementing</w:t>
      </w:r>
      <w:r w:rsidRPr="0030316E">
        <w:rPr>
          <w:spacing w:val="-3"/>
        </w:rPr>
        <w:t xml:space="preserve"> </w:t>
      </w:r>
      <w:r w:rsidRPr="0030316E">
        <w:t>a</w:t>
      </w:r>
      <w:r w:rsidRPr="0030316E">
        <w:rPr>
          <w:spacing w:val="-3"/>
        </w:rPr>
        <w:t xml:space="preserve"> </w:t>
      </w:r>
      <w:r w:rsidRPr="0030316E">
        <w:t>singleton</w:t>
      </w:r>
      <w:r w:rsidRPr="0030316E">
        <w:rPr>
          <w:spacing w:val="-2"/>
        </w:rPr>
        <w:t xml:space="preserve"> </w:t>
      </w:r>
      <w:r w:rsidRPr="0030316E">
        <w:t>seems</w:t>
      </w:r>
      <w:r w:rsidRPr="0030316E">
        <w:rPr>
          <w:spacing w:val="-3"/>
        </w:rPr>
        <w:t xml:space="preserve"> </w:t>
      </w:r>
      <w:r w:rsidRPr="0030316E">
        <w:t>like</w:t>
      </w:r>
      <w:r w:rsidRPr="0030316E">
        <w:rPr>
          <w:spacing w:val="-3"/>
        </w:rPr>
        <w:t xml:space="preserve"> </w:t>
      </w:r>
      <w:r w:rsidRPr="0030316E">
        <w:t>a</w:t>
      </w:r>
      <w:r w:rsidRPr="0030316E">
        <w:rPr>
          <w:spacing w:val="-3"/>
        </w:rPr>
        <w:t xml:space="preserve"> </w:t>
      </w:r>
      <w:r w:rsidRPr="0030316E">
        <w:t>piece</w:t>
      </w:r>
      <w:r w:rsidRPr="0030316E">
        <w:rPr>
          <w:spacing w:val="-3"/>
        </w:rPr>
        <w:t xml:space="preserve"> </w:t>
      </w:r>
      <w:r w:rsidRPr="0030316E">
        <w:t>of</w:t>
      </w:r>
      <w:r w:rsidRPr="0030316E">
        <w:rPr>
          <w:spacing w:val="-4"/>
        </w:rPr>
        <w:t xml:space="preserve"> </w:t>
      </w:r>
      <w:r w:rsidRPr="0030316E">
        <w:t>cake</w:t>
      </w:r>
      <w:r w:rsidRPr="0030316E">
        <w:rPr>
          <w:spacing w:val="-3"/>
        </w:rPr>
        <w:t xml:space="preserve"> </w:t>
      </w:r>
      <w:r w:rsidRPr="0030316E">
        <w:t>but</w:t>
      </w:r>
      <w:r w:rsidRPr="0030316E">
        <w:rPr>
          <w:spacing w:val="-3"/>
        </w:rPr>
        <w:t xml:space="preserve"> </w:t>
      </w:r>
      <w:r w:rsidRPr="0030316E">
        <w:t>is</w:t>
      </w:r>
      <w:r w:rsidRPr="0030316E">
        <w:rPr>
          <w:spacing w:val="-3"/>
        </w:rPr>
        <w:t xml:space="preserve"> </w:t>
      </w:r>
      <w:r w:rsidRPr="0030316E">
        <w:t>not.</w:t>
      </w:r>
      <w:r w:rsidRPr="0030316E">
        <w:rPr>
          <w:spacing w:val="-2"/>
        </w:rPr>
        <w:t xml:space="preserve"> </w:t>
      </w:r>
      <w:r w:rsidRPr="0030316E">
        <w:t>You</w:t>
      </w:r>
      <w:r w:rsidRPr="0030316E">
        <w:rPr>
          <w:spacing w:val="-2"/>
        </w:rPr>
        <w:t xml:space="preserve"> </w:t>
      </w:r>
      <w:r w:rsidRPr="0030316E">
        <w:t>are</w:t>
      </w:r>
      <w:r w:rsidRPr="0030316E">
        <w:rPr>
          <w:spacing w:val="-3"/>
        </w:rPr>
        <w:t xml:space="preserve"> </w:t>
      </w:r>
      <w:r w:rsidRPr="0030316E">
        <w:t>faced</w:t>
      </w:r>
      <w:r w:rsidRPr="0030316E">
        <w:rPr>
          <w:spacing w:val="-2"/>
        </w:rPr>
        <w:t xml:space="preserve"> </w:t>
      </w:r>
      <w:r w:rsidRPr="0030316E">
        <w:t>with</w:t>
      </w:r>
      <w:r w:rsidRPr="0030316E">
        <w:rPr>
          <w:spacing w:val="-3"/>
        </w:rPr>
        <w:t xml:space="preserve"> </w:t>
      </w:r>
      <w:r w:rsidRPr="0030316E">
        <w:t>a</w:t>
      </w:r>
      <w:r w:rsidRPr="0030316E">
        <w:rPr>
          <w:spacing w:val="-3"/>
        </w:rPr>
        <w:t xml:space="preserve"> </w:t>
      </w:r>
      <w:r w:rsidRPr="0030316E">
        <w:t>few</w:t>
      </w:r>
      <w:r w:rsidRPr="0030316E">
        <w:rPr>
          <w:spacing w:val="-57"/>
        </w:rPr>
        <w:t xml:space="preserve"> </w:t>
      </w:r>
      <w:r w:rsidRPr="0030316E">
        <w:t>challenges:</w:t>
      </w:r>
      <w:r w:rsidR="00DF00E9" w:rsidRPr="0030316E">
        <w:br/>
        <w:t>singleton uygulaması bir parça keke benzeyebilir ama değildir çünkü bazı problemlerle karşılaşırsınız.</w:t>
      </w:r>
    </w:p>
    <w:p w14:paraId="23F8DBF8" w14:textId="77777777" w:rsidR="002E25FB" w:rsidRPr="0030316E" w:rsidRDefault="00000000">
      <w:pPr>
        <w:pStyle w:val="ListParagraph"/>
        <w:numPr>
          <w:ilvl w:val="0"/>
          <w:numId w:val="169"/>
        </w:numPr>
        <w:tabs>
          <w:tab w:val="left" w:pos="316"/>
        </w:tabs>
        <w:ind w:left="316" w:hanging="145"/>
        <w:rPr>
          <w:sz w:val="24"/>
        </w:rPr>
      </w:pPr>
      <w:r w:rsidRPr="0030316E">
        <w:rPr>
          <w:sz w:val="24"/>
        </w:rPr>
        <w:t>Who</w:t>
      </w:r>
      <w:r w:rsidRPr="0030316E">
        <w:rPr>
          <w:spacing w:val="-3"/>
          <w:sz w:val="24"/>
        </w:rPr>
        <w:t xml:space="preserve"> </w:t>
      </w:r>
      <w:r w:rsidRPr="0030316E">
        <w:rPr>
          <w:sz w:val="24"/>
        </w:rPr>
        <w:t>is</w:t>
      </w:r>
      <w:r w:rsidRPr="0030316E">
        <w:rPr>
          <w:spacing w:val="-4"/>
          <w:sz w:val="24"/>
        </w:rPr>
        <w:t xml:space="preserve"> </w:t>
      </w:r>
      <w:r w:rsidRPr="0030316E">
        <w:rPr>
          <w:sz w:val="24"/>
        </w:rPr>
        <w:t>responsible</w:t>
      </w:r>
      <w:r w:rsidRPr="0030316E">
        <w:rPr>
          <w:spacing w:val="-4"/>
          <w:sz w:val="24"/>
        </w:rPr>
        <w:t xml:space="preserve"> </w:t>
      </w:r>
      <w:r w:rsidRPr="0030316E">
        <w:rPr>
          <w:sz w:val="24"/>
        </w:rPr>
        <w:t>for</w:t>
      </w:r>
      <w:r w:rsidRPr="0030316E">
        <w:rPr>
          <w:spacing w:val="-3"/>
          <w:sz w:val="24"/>
        </w:rPr>
        <w:t xml:space="preserve"> </w:t>
      </w:r>
      <w:r w:rsidRPr="0030316E">
        <w:rPr>
          <w:sz w:val="24"/>
        </w:rPr>
        <w:t>destroying</w:t>
      </w:r>
      <w:r w:rsidRPr="0030316E">
        <w:rPr>
          <w:spacing w:val="-3"/>
          <w:sz w:val="24"/>
        </w:rPr>
        <w:t xml:space="preserve"> </w:t>
      </w:r>
      <w:r w:rsidRPr="0030316E">
        <w:rPr>
          <w:sz w:val="24"/>
        </w:rPr>
        <w:t>the</w:t>
      </w:r>
      <w:r w:rsidRPr="0030316E">
        <w:rPr>
          <w:spacing w:val="-4"/>
          <w:sz w:val="24"/>
        </w:rPr>
        <w:t xml:space="preserve"> </w:t>
      </w:r>
      <w:r w:rsidRPr="0030316E">
        <w:rPr>
          <w:sz w:val="24"/>
        </w:rPr>
        <w:t>singleton?</w:t>
      </w:r>
      <w:r w:rsidR="00DF00E9" w:rsidRPr="0030316E">
        <w:rPr>
          <w:sz w:val="24"/>
        </w:rPr>
        <w:br/>
        <w:t>Singleton nesnesinin yıkıcısı kimdir?</w:t>
      </w:r>
    </w:p>
    <w:p w14:paraId="1D1B7FD4" w14:textId="77777777" w:rsidR="002E25FB" w:rsidRPr="0030316E" w:rsidRDefault="00000000">
      <w:pPr>
        <w:pStyle w:val="ListParagraph"/>
        <w:numPr>
          <w:ilvl w:val="0"/>
          <w:numId w:val="169"/>
        </w:numPr>
        <w:tabs>
          <w:tab w:val="left" w:pos="316"/>
        </w:tabs>
        <w:ind w:left="316" w:hanging="145"/>
        <w:rPr>
          <w:sz w:val="24"/>
        </w:rPr>
      </w:pPr>
      <w:r w:rsidRPr="0030316E">
        <w:rPr>
          <w:sz w:val="24"/>
        </w:rPr>
        <w:t>Should</w:t>
      </w:r>
      <w:r w:rsidRPr="0030316E">
        <w:rPr>
          <w:spacing w:val="-3"/>
          <w:sz w:val="24"/>
        </w:rPr>
        <w:t xml:space="preserve"> </w:t>
      </w:r>
      <w:r w:rsidRPr="0030316E">
        <w:rPr>
          <w:sz w:val="24"/>
        </w:rPr>
        <w:t>it</w:t>
      </w:r>
      <w:r w:rsidRPr="0030316E">
        <w:rPr>
          <w:spacing w:val="-3"/>
          <w:sz w:val="24"/>
        </w:rPr>
        <w:t xml:space="preserve"> </w:t>
      </w:r>
      <w:r w:rsidRPr="0030316E">
        <w:rPr>
          <w:sz w:val="24"/>
        </w:rPr>
        <w:t>be</w:t>
      </w:r>
      <w:r w:rsidRPr="0030316E">
        <w:rPr>
          <w:spacing w:val="-3"/>
          <w:sz w:val="24"/>
        </w:rPr>
        <w:t xml:space="preserve"> </w:t>
      </w:r>
      <w:r w:rsidRPr="0030316E">
        <w:rPr>
          <w:sz w:val="24"/>
        </w:rPr>
        <w:t>possible</w:t>
      </w:r>
      <w:r w:rsidRPr="0030316E">
        <w:rPr>
          <w:spacing w:val="-3"/>
          <w:sz w:val="24"/>
        </w:rPr>
        <w:t xml:space="preserve"> </w:t>
      </w:r>
      <w:r w:rsidRPr="0030316E">
        <w:rPr>
          <w:sz w:val="24"/>
        </w:rPr>
        <w:t>to</w:t>
      </w:r>
      <w:r w:rsidRPr="0030316E">
        <w:rPr>
          <w:spacing w:val="-2"/>
          <w:sz w:val="24"/>
        </w:rPr>
        <w:t xml:space="preserve"> </w:t>
      </w:r>
      <w:r w:rsidRPr="0030316E">
        <w:rPr>
          <w:sz w:val="24"/>
        </w:rPr>
        <w:t>derive</w:t>
      </w:r>
      <w:r w:rsidRPr="0030316E">
        <w:rPr>
          <w:spacing w:val="-3"/>
          <w:sz w:val="24"/>
        </w:rPr>
        <w:t xml:space="preserve"> </w:t>
      </w:r>
      <w:r w:rsidRPr="0030316E">
        <w:rPr>
          <w:sz w:val="24"/>
        </w:rPr>
        <w:t>from</w:t>
      </w:r>
      <w:r w:rsidRPr="0030316E">
        <w:rPr>
          <w:spacing w:val="-3"/>
          <w:sz w:val="24"/>
        </w:rPr>
        <w:t xml:space="preserve"> </w:t>
      </w:r>
      <w:r w:rsidRPr="0030316E">
        <w:rPr>
          <w:sz w:val="24"/>
        </w:rPr>
        <w:t>the</w:t>
      </w:r>
      <w:r w:rsidRPr="0030316E">
        <w:rPr>
          <w:spacing w:val="-3"/>
          <w:sz w:val="24"/>
        </w:rPr>
        <w:t xml:space="preserve"> </w:t>
      </w:r>
      <w:r w:rsidRPr="0030316E">
        <w:rPr>
          <w:sz w:val="24"/>
        </w:rPr>
        <w:t>singleton?</w:t>
      </w:r>
      <w:r w:rsidR="00DF00E9" w:rsidRPr="0030316E">
        <w:rPr>
          <w:sz w:val="24"/>
        </w:rPr>
        <w:br/>
        <w:t>Singletondan derive yapılabilir mi?</w:t>
      </w:r>
    </w:p>
    <w:p w14:paraId="4303AD79" w14:textId="77777777" w:rsidR="002E25FB" w:rsidRPr="0030316E" w:rsidRDefault="00000000">
      <w:pPr>
        <w:pStyle w:val="ListParagraph"/>
        <w:numPr>
          <w:ilvl w:val="0"/>
          <w:numId w:val="169"/>
        </w:numPr>
        <w:tabs>
          <w:tab w:val="left" w:pos="316"/>
        </w:tabs>
        <w:ind w:left="316" w:hanging="145"/>
        <w:rPr>
          <w:sz w:val="24"/>
        </w:rPr>
      </w:pPr>
      <w:r w:rsidRPr="0030316E">
        <w:rPr>
          <w:sz w:val="24"/>
        </w:rPr>
        <w:t>How</w:t>
      </w:r>
      <w:r w:rsidRPr="0030316E">
        <w:rPr>
          <w:spacing w:val="-4"/>
          <w:sz w:val="24"/>
        </w:rPr>
        <w:t xml:space="preserve"> </w:t>
      </w:r>
      <w:r w:rsidRPr="0030316E">
        <w:rPr>
          <w:sz w:val="24"/>
        </w:rPr>
        <w:t>can</w:t>
      </w:r>
      <w:r w:rsidRPr="0030316E">
        <w:rPr>
          <w:spacing w:val="-3"/>
          <w:sz w:val="24"/>
        </w:rPr>
        <w:t xml:space="preserve"> </w:t>
      </w:r>
      <w:r w:rsidRPr="0030316E">
        <w:rPr>
          <w:sz w:val="24"/>
        </w:rPr>
        <w:t>you</w:t>
      </w:r>
      <w:r w:rsidRPr="0030316E">
        <w:rPr>
          <w:spacing w:val="-2"/>
          <w:sz w:val="24"/>
        </w:rPr>
        <w:t xml:space="preserve"> </w:t>
      </w:r>
      <w:r w:rsidRPr="0030316E">
        <w:rPr>
          <w:sz w:val="24"/>
        </w:rPr>
        <w:t>initialize</w:t>
      </w:r>
      <w:r w:rsidRPr="0030316E">
        <w:rPr>
          <w:spacing w:val="-4"/>
          <w:sz w:val="24"/>
        </w:rPr>
        <w:t xml:space="preserve"> </w:t>
      </w:r>
      <w:r w:rsidRPr="0030316E">
        <w:rPr>
          <w:sz w:val="24"/>
        </w:rPr>
        <w:t>a</w:t>
      </w:r>
      <w:r w:rsidRPr="0030316E">
        <w:rPr>
          <w:spacing w:val="-4"/>
          <w:sz w:val="24"/>
        </w:rPr>
        <w:t xml:space="preserve"> </w:t>
      </w:r>
      <w:r w:rsidRPr="0030316E">
        <w:rPr>
          <w:sz w:val="24"/>
        </w:rPr>
        <w:t>singleton</w:t>
      </w:r>
      <w:r w:rsidRPr="0030316E">
        <w:rPr>
          <w:spacing w:val="-2"/>
          <w:sz w:val="24"/>
        </w:rPr>
        <w:t xml:space="preserve"> </w:t>
      </w:r>
      <w:r w:rsidRPr="0030316E">
        <w:rPr>
          <w:sz w:val="24"/>
        </w:rPr>
        <w:t>in</w:t>
      </w:r>
      <w:r w:rsidRPr="0030316E">
        <w:rPr>
          <w:spacing w:val="-3"/>
          <w:sz w:val="24"/>
        </w:rPr>
        <w:t xml:space="preserve"> </w:t>
      </w:r>
      <w:r w:rsidRPr="0030316E">
        <w:rPr>
          <w:sz w:val="24"/>
        </w:rPr>
        <w:t>a</w:t>
      </w:r>
      <w:r w:rsidRPr="0030316E">
        <w:rPr>
          <w:spacing w:val="-3"/>
          <w:sz w:val="24"/>
        </w:rPr>
        <w:t xml:space="preserve"> </w:t>
      </w:r>
      <w:r w:rsidRPr="0030316E">
        <w:rPr>
          <w:sz w:val="24"/>
        </w:rPr>
        <w:t>thread-safe</w:t>
      </w:r>
      <w:r w:rsidRPr="0030316E">
        <w:rPr>
          <w:spacing w:val="-4"/>
          <w:sz w:val="24"/>
        </w:rPr>
        <w:t xml:space="preserve"> </w:t>
      </w:r>
      <w:r w:rsidRPr="0030316E">
        <w:rPr>
          <w:sz w:val="24"/>
        </w:rPr>
        <w:t>way?</w:t>
      </w:r>
      <w:r w:rsidR="00DF00E9" w:rsidRPr="0030316E">
        <w:rPr>
          <w:sz w:val="24"/>
        </w:rPr>
        <w:br/>
        <w:t>thread-safe yönetimi içerisinde nasıl initialize yapılır?</w:t>
      </w:r>
    </w:p>
    <w:p w14:paraId="7F22E367" w14:textId="77777777" w:rsidR="002E25FB" w:rsidRPr="0030316E" w:rsidRDefault="00000000">
      <w:pPr>
        <w:pStyle w:val="ListParagraph"/>
        <w:numPr>
          <w:ilvl w:val="0"/>
          <w:numId w:val="169"/>
        </w:numPr>
        <w:tabs>
          <w:tab w:val="left" w:pos="316"/>
        </w:tabs>
        <w:ind w:right="1397" w:hanging="168"/>
        <w:rPr>
          <w:sz w:val="24"/>
        </w:rPr>
      </w:pPr>
      <w:r w:rsidRPr="0030316E">
        <w:rPr>
          <w:sz w:val="24"/>
        </w:rPr>
        <w:t>In which sequence are singletons initialized, when they depend on each other and are in</w:t>
      </w:r>
      <w:r w:rsidRPr="0030316E">
        <w:rPr>
          <w:spacing w:val="1"/>
          <w:sz w:val="24"/>
        </w:rPr>
        <w:t xml:space="preserve"> </w:t>
      </w:r>
      <w:r w:rsidRPr="0030316E">
        <w:rPr>
          <w:sz w:val="24"/>
        </w:rPr>
        <w:t>different</w:t>
      </w:r>
      <w:r w:rsidRPr="0030316E">
        <w:rPr>
          <w:spacing w:val="-5"/>
          <w:sz w:val="24"/>
        </w:rPr>
        <w:t xml:space="preserve"> </w:t>
      </w:r>
      <w:r w:rsidRPr="0030316E">
        <w:rPr>
          <w:sz w:val="24"/>
        </w:rPr>
        <w:t>translation</w:t>
      </w:r>
      <w:r w:rsidRPr="0030316E">
        <w:rPr>
          <w:spacing w:val="-4"/>
          <w:sz w:val="24"/>
        </w:rPr>
        <w:t xml:space="preserve"> </w:t>
      </w:r>
      <w:r w:rsidRPr="0030316E">
        <w:rPr>
          <w:sz w:val="24"/>
        </w:rPr>
        <w:t>units?</w:t>
      </w:r>
      <w:r w:rsidRPr="0030316E">
        <w:rPr>
          <w:spacing w:val="-4"/>
          <w:sz w:val="24"/>
        </w:rPr>
        <w:t xml:space="preserve"> </w:t>
      </w:r>
      <w:r w:rsidRPr="0030316E">
        <w:rPr>
          <w:sz w:val="24"/>
        </w:rPr>
        <w:t>To</w:t>
      </w:r>
      <w:r w:rsidRPr="0030316E">
        <w:rPr>
          <w:spacing w:val="-4"/>
          <w:sz w:val="24"/>
        </w:rPr>
        <w:t xml:space="preserve"> </w:t>
      </w:r>
      <w:r w:rsidRPr="0030316E">
        <w:rPr>
          <w:sz w:val="24"/>
        </w:rPr>
        <w:t>scare</w:t>
      </w:r>
      <w:r w:rsidRPr="0030316E">
        <w:rPr>
          <w:spacing w:val="-5"/>
          <w:sz w:val="24"/>
        </w:rPr>
        <w:t xml:space="preserve"> </w:t>
      </w:r>
      <w:r w:rsidRPr="0030316E">
        <w:rPr>
          <w:sz w:val="24"/>
        </w:rPr>
        <w:t>you.</w:t>
      </w:r>
      <w:r w:rsidRPr="0030316E">
        <w:rPr>
          <w:spacing w:val="-3"/>
          <w:sz w:val="24"/>
        </w:rPr>
        <w:t xml:space="preserve"> </w:t>
      </w:r>
      <w:r w:rsidRPr="0030316E">
        <w:rPr>
          <w:sz w:val="24"/>
        </w:rPr>
        <w:t>This</w:t>
      </w:r>
      <w:r w:rsidRPr="0030316E">
        <w:rPr>
          <w:spacing w:val="-5"/>
          <w:sz w:val="24"/>
        </w:rPr>
        <w:t xml:space="preserve"> </w:t>
      </w:r>
      <w:r w:rsidRPr="0030316E">
        <w:rPr>
          <w:sz w:val="24"/>
        </w:rPr>
        <w:t>challenge</w:t>
      </w:r>
      <w:r w:rsidRPr="0030316E">
        <w:rPr>
          <w:spacing w:val="-5"/>
          <w:sz w:val="24"/>
        </w:rPr>
        <w:t xml:space="preserve"> </w:t>
      </w:r>
      <w:r w:rsidRPr="0030316E">
        <w:rPr>
          <w:sz w:val="24"/>
        </w:rPr>
        <w:t>is</w:t>
      </w:r>
      <w:r w:rsidRPr="0030316E">
        <w:rPr>
          <w:spacing w:val="-4"/>
          <w:sz w:val="24"/>
        </w:rPr>
        <w:t xml:space="preserve"> </w:t>
      </w:r>
      <w:r w:rsidRPr="0030316E">
        <w:rPr>
          <w:sz w:val="24"/>
        </w:rPr>
        <w:t>called</w:t>
      </w:r>
      <w:r w:rsidRPr="0030316E">
        <w:rPr>
          <w:spacing w:val="-4"/>
          <w:sz w:val="24"/>
        </w:rPr>
        <w:t xml:space="preserve"> </w:t>
      </w:r>
      <w:r w:rsidRPr="0030316E">
        <w:rPr>
          <w:sz w:val="24"/>
        </w:rPr>
        <w:t>the</w:t>
      </w:r>
      <w:r w:rsidRPr="0030316E">
        <w:rPr>
          <w:spacing w:val="-5"/>
          <w:sz w:val="24"/>
        </w:rPr>
        <w:t xml:space="preserve"> </w:t>
      </w:r>
      <w:r w:rsidRPr="0030316E">
        <w:rPr>
          <w:i/>
          <w:sz w:val="24"/>
        </w:rPr>
        <w:t>static</w:t>
      </w:r>
      <w:r w:rsidRPr="0030316E">
        <w:rPr>
          <w:i/>
          <w:spacing w:val="-4"/>
          <w:sz w:val="24"/>
        </w:rPr>
        <w:t xml:space="preserve"> </w:t>
      </w:r>
      <w:r w:rsidRPr="0030316E">
        <w:rPr>
          <w:i/>
          <w:sz w:val="24"/>
        </w:rPr>
        <w:t>initialization</w:t>
      </w:r>
      <w:r w:rsidRPr="0030316E">
        <w:rPr>
          <w:i/>
          <w:spacing w:val="-4"/>
          <w:sz w:val="24"/>
        </w:rPr>
        <w:t xml:space="preserve"> </w:t>
      </w:r>
      <w:r w:rsidRPr="0030316E">
        <w:rPr>
          <w:i/>
          <w:sz w:val="24"/>
        </w:rPr>
        <w:t>order</w:t>
      </w:r>
      <w:r w:rsidRPr="0030316E">
        <w:rPr>
          <w:i/>
          <w:spacing w:val="-57"/>
          <w:sz w:val="24"/>
        </w:rPr>
        <w:t xml:space="preserve"> </w:t>
      </w:r>
      <w:r w:rsidRPr="0030316E">
        <w:rPr>
          <w:i/>
          <w:sz w:val="24"/>
        </w:rPr>
        <w:t>problem</w:t>
      </w:r>
      <w:r w:rsidRPr="0030316E">
        <w:rPr>
          <w:sz w:val="24"/>
        </w:rPr>
        <w:t>.</w:t>
      </w:r>
      <w:r w:rsidR="00DF00E9" w:rsidRPr="0030316E">
        <w:rPr>
          <w:sz w:val="24"/>
        </w:rPr>
        <w:br/>
        <w:t xml:space="preserve">Singleton diğerine bağlıysa ve farklı dönüştürme biriminde ise hangi sıralamaya göre initialize olur. Bu </w:t>
      </w:r>
      <w:r w:rsidR="00DF00E9" w:rsidRPr="0030316E">
        <w:rPr>
          <w:i/>
          <w:iCs/>
          <w:sz w:val="24"/>
        </w:rPr>
        <w:t xml:space="preserve">static initialization order problem </w:t>
      </w:r>
      <w:r w:rsidR="00DF00E9" w:rsidRPr="0030316E">
        <w:rPr>
          <w:sz w:val="24"/>
        </w:rPr>
        <w:t>dir.</w:t>
      </w:r>
    </w:p>
    <w:p w14:paraId="787AEE8F" w14:textId="77777777" w:rsidR="002E25FB" w:rsidRPr="0030316E" w:rsidRDefault="00000000">
      <w:pPr>
        <w:pStyle w:val="BodyText"/>
        <w:spacing w:before="192"/>
        <w:ind w:left="100" w:right="1345"/>
      </w:pPr>
      <w:r w:rsidRPr="0030316E">
        <w:t>The bad reputation of the singleton is, in particular, due to an additional fact. Singletons were</w:t>
      </w:r>
      <w:r w:rsidRPr="0030316E">
        <w:rPr>
          <w:spacing w:val="1"/>
        </w:rPr>
        <w:t xml:space="preserve"> </w:t>
      </w:r>
      <w:r w:rsidRPr="0030316E">
        <w:t>heavily</w:t>
      </w:r>
      <w:r w:rsidRPr="0030316E">
        <w:rPr>
          <w:spacing w:val="-4"/>
        </w:rPr>
        <w:t xml:space="preserve"> </w:t>
      </w:r>
      <w:r w:rsidRPr="0030316E">
        <w:t>overused.</w:t>
      </w:r>
      <w:r w:rsidRPr="0030316E">
        <w:rPr>
          <w:spacing w:val="-3"/>
        </w:rPr>
        <w:t xml:space="preserve"> </w:t>
      </w:r>
      <w:r w:rsidRPr="0030316E">
        <w:t>I</w:t>
      </w:r>
      <w:r w:rsidRPr="0030316E">
        <w:rPr>
          <w:spacing w:val="-4"/>
        </w:rPr>
        <w:t xml:space="preserve"> </w:t>
      </w:r>
      <w:r w:rsidRPr="0030316E">
        <w:t>see</w:t>
      </w:r>
      <w:r w:rsidRPr="0030316E">
        <w:rPr>
          <w:spacing w:val="-4"/>
        </w:rPr>
        <w:t xml:space="preserve"> </w:t>
      </w:r>
      <w:r w:rsidRPr="0030316E">
        <w:t>programs</w:t>
      </w:r>
      <w:r w:rsidRPr="0030316E">
        <w:rPr>
          <w:spacing w:val="-4"/>
        </w:rPr>
        <w:t xml:space="preserve"> </w:t>
      </w:r>
      <w:r w:rsidRPr="0030316E">
        <w:t>that</w:t>
      </w:r>
      <w:r w:rsidRPr="0030316E">
        <w:rPr>
          <w:spacing w:val="-4"/>
        </w:rPr>
        <w:t xml:space="preserve"> </w:t>
      </w:r>
      <w:r w:rsidRPr="0030316E">
        <w:t>consist</w:t>
      </w:r>
      <w:r w:rsidRPr="0030316E">
        <w:rPr>
          <w:spacing w:val="-4"/>
        </w:rPr>
        <w:t xml:space="preserve"> </w:t>
      </w:r>
      <w:r w:rsidRPr="0030316E">
        <w:t>entirely</w:t>
      </w:r>
      <w:r w:rsidRPr="0030316E">
        <w:rPr>
          <w:spacing w:val="-3"/>
        </w:rPr>
        <w:t xml:space="preserve"> </w:t>
      </w:r>
      <w:r w:rsidRPr="0030316E">
        <w:t>of</w:t>
      </w:r>
      <w:r w:rsidRPr="0030316E">
        <w:rPr>
          <w:spacing w:val="-4"/>
        </w:rPr>
        <w:t xml:space="preserve"> </w:t>
      </w:r>
      <w:r w:rsidRPr="0030316E">
        <w:t>singletons.</w:t>
      </w:r>
      <w:r w:rsidRPr="0030316E">
        <w:rPr>
          <w:spacing w:val="-3"/>
        </w:rPr>
        <w:t xml:space="preserve"> </w:t>
      </w:r>
      <w:r w:rsidRPr="0030316E">
        <w:t>There</w:t>
      </w:r>
      <w:r w:rsidRPr="0030316E">
        <w:rPr>
          <w:spacing w:val="-4"/>
        </w:rPr>
        <w:t xml:space="preserve"> </w:t>
      </w:r>
      <w:r w:rsidRPr="0030316E">
        <w:t>are</w:t>
      </w:r>
      <w:r w:rsidRPr="0030316E">
        <w:rPr>
          <w:spacing w:val="-4"/>
        </w:rPr>
        <w:t xml:space="preserve"> </w:t>
      </w:r>
      <w:r w:rsidRPr="0030316E">
        <w:t>no</w:t>
      </w:r>
      <w:r w:rsidRPr="0030316E">
        <w:rPr>
          <w:spacing w:val="-3"/>
        </w:rPr>
        <w:t xml:space="preserve"> </w:t>
      </w:r>
      <w:r w:rsidRPr="0030316E">
        <w:t>objects</w:t>
      </w:r>
      <w:r w:rsidRPr="0030316E">
        <w:rPr>
          <w:spacing w:val="-4"/>
        </w:rPr>
        <w:t xml:space="preserve"> </w:t>
      </w:r>
      <w:r w:rsidRPr="0030316E">
        <w:t>because</w:t>
      </w:r>
      <w:r w:rsidRPr="0030316E">
        <w:rPr>
          <w:spacing w:val="-57"/>
        </w:rPr>
        <w:t xml:space="preserve"> </w:t>
      </w:r>
      <w:r w:rsidRPr="0030316E">
        <w:t>the</w:t>
      </w:r>
      <w:r w:rsidRPr="0030316E">
        <w:rPr>
          <w:spacing w:val="-2"/>
        </w:rPr>
        <w:t xml:space="preserve"> </w:t>
      </w:r>
      <w:r w:rsidRPr="0030316E">
        <w:t>developer</w:t>
      </w:r>
      <w:r w:rsidRPr="0030316E">
        <w:rPr>
          <w:spacing w:val="-1"/>
        </w:rPr>
        <w:t xml:space="preserve"> </w:t>
      </w:r>
      <w:r w:rsidRPr="0030316E">
        <w:t>wants</w:t>
      </w:r>
      <w:r w:rsidRPr="0030316E">
        <w:rPr>
          <w:spacing w:val="-2"/>
        </w:rPr>
        <w:t xml:space="preserve"> </w:t>
      </w:r>
      <w:r w:rsidRPr="0030316E">
        <w:t>to prove</w:t>
      </w:r>
      <w:r w:rsidRPr="0030316E">
        <w:rPr>
          <w:spacing w:val="-1"/>
        </w:rPr>
        <w:t xml:space="preserve"> </w:t>
      </w:r>
      <w:r w:rsidRPr="0030316E">
        <w:t>that</w:t>
      </w:r>
      <w:r w:rsidRPr="0030316E">
        <w:rPr>
          <w:spacing w:val="-2"/>
        </w:rPr>
        <w:t xml:space="preserve"> </w:t>
      </w:r>
      <w:r w:rsidRPr="0030316E">
        <w:t>they apply design</w:t>
      </w:r>
      <w:r w:rsidRPr="0030316E">
        <w:rPr>
          <w:spacing w:val="-1"/>
        </w:rPr>
        <w:t xml:space="preserve"> </w:t>
      </w:r>
      <w:r w:rsidRPr="0030316E">
        <w:t>patterns.</w:t>
      </w:r>
      <w:r w:rsidR="00DF00E9" w:rsidRPr="0030316E">
        <w:br/>
        <w:t>Singleton bazı diğer durumlardan dolayı kötü bir itibara sahiptir. Singletonlar ağırlıklı olarak kullanılır. Bazı programlar sadece singletondan ibaret. Hiç bir nesne yok çünkü geliştirici bu design patterni uygumak istiyor sadece.</w:t>
      </w:r>
    </w:p>
    <w:p w14:paraId="1F1EE5CD" w14:textId="77777777" w:rsidR="002E25FB" w:rsidRPr="0030316E" w:rsidRDefault="002E25FB">
      <w:pPr>
        <w:pStyle w:val="BodyText"/>
        <w:spacing w:before="10"/>
        <w:rPr>
          <w:sz w:val="20"/>
        </w:rPr>
      </w:pPr>
    </w:p>
    <w:p w14:paraId="7F62BB11" w14:textId="77777777" w:rsidR="002E25FB" w:rsidRPr="0030316E" w:rsidRDefault="00000000">
      <w:pPr>
        <w:pStyle w:val="Heading5"/>
        <w:ind w:left="100"/>
      </w:pPr>
      <w:r w:rsidRPr="0030316E">
        <w:t>Dependency</w:t>
      </w:r>
      <w:r w:rsidRPr="0030316E">
        <w:rPr>
          <w:spacing w:val="-4"/>
        </w:rPr>
        <w:t xml:space="preserve"> </w:t>
      </w:r>
      <w:r w:rsidRPr="0030316E">
        <w:t>injection</w:t>
      </w:r>
      <w:r w:rsidRPr="0030316E">
        <w:rPr>
          <w:spacing w:val="-5"/>
        </w:rPr>
        <w:t xml:space="preserve"> </w:t>
      </w:r>
      <w:r w:rsidRPr="0030316E">
        <w:t>as</w:t>
      </w:r>
      <w:r w:rsidRPr="0030316E">
        <w:rPr>
          <w:spacing w:val="-4"/>
        </w:rPr>
        <w:t xml:space="preserve"> </w:t>
      </w:r>
      <w:r w:rsidRPr="0030316E">
        <w:t>a</w:t>
      </w:r>
      <w:r w:rsidRPr="0030316E">
        <w:rPr>
          <w:spacing w:val="-4"/>
        </w:rPr>
        <w:t xml:space="preserve"> </w:t>
      </w:r>
      <w:r w:rsidRPr="0030316E">
        <w:t>cure</w:t>
      </w:r>
      <w:r w:rsidR="00DF00E9" w:rsidRPr="0030316E">
        <w:br/>
        <w:t>Bağımlılık injeksiyonun tedavisi</w:t>
      </w:r>
    </w:p>
    <w:p w14:paraId="09AF73F7" w14:textId="77777777" w:rsidR="002E25FB" w:rsidRPr="0030316E" w:rsidRDefault="00000000">
      <w:pPr>
        <w:pStyle w:val="BodyText"/>
        <w:spacing w:before="120"/>
        <w:ind w:left="100"/>
      </w:pPr>
      <w:r w:rsidRPr="0030316E">
        <w:t>When</w:t>
      </w:r>
      <w:r w:rsidRPr="0030316E">
        <w:rPr>
          <w:spacing w:val="-3"/>
        </w:rPr>
        <w:t xml:space="preserve"> </w:t>
      </w:r>
      <w:r w:rsidRPr="0030316E">
        <w:t>an</w:t>
      </w:r>
      <w:r w:rsidRPr="0030316E">
        <w:rPr>
          <w:spacing w:val="-2"/>
        </w:rPr>
        <w:t xml:space="preserve"> </w:t>
      </w:r>
      <w:r w:rsidRPr="0030316E">
        <w:t>object</w:t>
      </w:r>
      <w:r w:rsidRPr="0030316E">
        <w:rPr>
          <w:spacing w:val="-3"/>
        </w:rPr>
        <w:t xml:space="preserve"> </w:t>
      </w:r>
      <w:r w:rsidRPr="0030316E">
        <w:t>uses</w:t>
      </w:r>
      <w:r w:rsidRPr="0030316E">
        <w:rPr>
          <w:spacing w:val="-3"/>
        </w:rPr>
        <w:t xml:space="preserve"> </w:t>
      </w:r>
      <w:r w:rsidRPr="0030316E">
        <w:t>a</w:t>
      </w:r>
      <w:r w:rsidRPr="0030316E">
        <w:rPr>
          <w:spacing w:val="-3"/>
        </w:rPr>
        <w:t xml:space="preserve"> </w:t>
      </w:r>
      <w:r w:rsidRPr="0030316E">
        <w:t>singleton,</w:t>
      </w:r>
      <w:r w:rsidRPr="0030316E">
        <w:rPr>
          <w:spacing w:val="-2"/>
        </w:rPr>
        <w:t xml:space="preserve"> </w:t>
      </w:r>
      <w:r w:rsidRPr="0030316E">
        <w:t>it</w:t>
      </w:r>
      <w:r w:rsidRPr="0030316E">
        <w:rPr>
          <w:spacing w:val="-3"/>
        </w:rPr>
        <w:t xml:space="preserve"> </w:t>
      </w:r>
      <w:r w:rsidRPr="0030316E">
        <w:t>injects</w:t>
      </w:r>
      <w:r w:rsidRPr="0030316E">
        <w:rPr>
          <w:spacing w:val="-4"/>
        </w:rPr>
        <w:t xml:space="preserve"> </w:t>
      </w:r>
      <w:r w:rsidRPr="0030316E">
        <w:t>a</w:t>
      </w:r>
      <w:r w:rsidRPr="0030316E">
        <w:rPr>
          <w:spacing w:val="-3"/>
        </w:rPr>
        <w:t xml:space="preserve"> </w:t>
      </w:r>
      <w:r w:rsidRPr="0030316E">
        <w:t>hidden</w:t>
      </w:r>
      <w:r w:rsidRPr="0030316E">
        <w:rPr>
          <w:spacing w:val="-2"/>
        </w:rPr>
        <w:t xml:space="preserve"> </w:t>
      </w:r>
      <w:r w:rsidRPr="0030316E">
        <w:t>dependency</w:t>
      </w:r>
      <w:r w:rsidRPr="0030316E">
        <w:rPr>
          <w:spacing w:val="-2"/>
        </w:rPr>
        <w:t xml:space="preserve"> </w:t>
      </w:r>
      <w:r w:rsidRPr="0030316E">
        <w:t>into</w:t>
      </w:r>
      <w:r w:rsidRPr="0030316E">
        <w:rPr>
          <w:spacing w:val="-2"/>
        </w:rPr>
        <w:t xml:space="preserve"> </w:t>
      </w:r>
      <w:r w:rsidRPr="0030316E">
        <w:t>the</w:t>
      </w:r>
      <w:r w:rsidRPr="0030316E">
        <w:rPr>
          <w:spacing w:val="-3"/>
        </w:rPr>
        <w:t xml:space="preserve"> </w:t>
      </w:r>
      <w:r w:rsidRPr="0030316E">
        <w:t>object.</w:t>
      </w:r>
      <w:r w:rsidRPr="0030316E">
        <w:rPr>
          <w:spacing w:val="-2"/>
        </w:rPr>
        <w:t xml:space="preserve"> </w:t>
      </w:r>
      <w:r w:rsidRPr="0030316E">
        <w:t>Thanks</w:t>
      </w:r>
      <w:r w:rsidRPr="0030316E">
        <w:rPr>
          <w:spacing w:val="-4"/>
        </w:rPr>
        <w:t xml:space="preserve"> </w:t>
      </w:r>
      <w:r w:rsidRPr="0030316E">
        <w:t>to</w:t>
      </w:r>
    </w:p>
    <w:p w14:paraId="2B0076B7" w14:textId="77777777" w:rsidR="002E25FB" w:rsidRPr="0030316E" w:rsidRDefault="00000000">
      <w:pPr>
        <w:pStyle w:val="BodyText"/>
        <w:spacing w:before="72"/>
        <w:ind w:left="100" w:right="1302"/>
      </w:pPr>
      <w:r w:rsidRPr="0030316E">
        <w:t>dependency</w:t>
      </w:r>
      <w:r w:rsidRPr="0030316E">
        <w:rPr>
          <w:spacing w:val="-3"/>
        </w:rPr>
        <w:t xml:space="preserve"> </w:t>
      </w:r>
      <w:r w:rsidRPr="0030316E">
        <w:t>injection,</w:t>
      </w:r>
      <w:r w:rsidRPr="0030316E">
        <w:rPr>
          <w:spacing w:val="-3"/>
        </w:rPr>
        <w:t xml:space="preserve"> </w:t>
      </w:r>
      <w:r w:rsidRPr="0030316E">
        <w:t>this</w:t>
      </w:r>
      <w:r w:rsidRPr="0030316E">
        <w:rPr>
          <w:spacing w:val="-4"/>
        </w:rPr>
        <w:t xml:space="preserve"> </w:t>
      </w:r>
      <w:r w:rsidRPr="0030316E">
        <w:t>dependency</w:t>
      </w:r>
      <w:r w:rsidRPr="0030316E">
        <w:rPr>
          <w:spacing w:val="-3"/>
        </w:rPr>
        <w:t xml:space="preserve"> </w:t>
      </w:r>
      <w:r w:rsidRPr="0030316E">
        <w:t>is</w:t>
      </w:r>
      <w:r w:rsidRPr="0030316E">
        <w:rPr>
          <w:spacing w:val="-4"/>
        </w:rPr>
        <w:t xml:space="preserve"> </w:t>
      </w:r>
      <w:r w:rsidRPr="0030316E">
        <w:t>part</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interface,</w:t>
      </w:r>
      <w:r w:rsidRPr="0030316E">
        <w:rPr>
          <w:spacing w:val="-3"/>
        </w:rPr>
        <w:t xml:space="preserve"> </w:t>
      </w:r>
      <w:r w:rsidRPr="0030316E">
        <w:t>and</w:t>
      </w:r>
      <w:r w:rsidRPr="0030316E">
        <w:rPr>
          <w:spacing w:val="-3"/>
        </w:rPr>
        <w:t xml:space="preserve"> </w:t>
      </w:r>
      <w:r w:rsidRPr="0030316E">
        <w:t>the</w:t>
      </w:r>
      <w:r w:rsidRPr="0030316E">
        <w:rPr>
          <w:spacing w:val="-4"/>
        </w:rPr>
        <w:t xml:space="preserve"> </w:t>
      </w:r>
      <w:r w:rsidRPr="0030316E">
        <w:t>service</w:t>
      </w:r>
      <w:r w:rsidRPr="0030316E">
        <w:rPr>
          <w:spacing w:val="-3"/>
        </w:rPr>
        <w:t xml:space="preserve"> </w:t>
      </w:r>
      <w:r w:rsidRPr="0030316E">
        <w:t>is</w:t>
      </w:r>
      <w:r w:rsidRPr="0030316E">
        <w:rPr>
          <w:spacing w:val="-4"/>
        </w:rPr>
        <w:t xml:space="preserve"> </w:t>
      </w:r>
      <w:r w:rsidRPr="0030316E">
        <w:t>injected</w:t>
      </w:r>
      <w:r w:rsidRPr="0030316E">
        <w:rPr>
          <w:spacing w:val="-3"/>
        </w:rPr>
        <w:t xml:space="preserve"> </w:t>
      </w:r>
      <w:r w:rsidRPr="0030316E">
        <w:t>from</w:t>
      </w:r>
      <w:r w:rsidRPr="0030316E">
        <w:rPr>
          <w:spacing w:val="-4"/>
        </w:rPr>
        <w:t xml:space="preserve"> </w:t>
      </w:r>
      <w:r w:rsidRPr="0030316E">
        <w:t>the</w:t>
      </w:r>
      <w:r w:rsidRPr="0030316E">
        <w:rPr>
          <w:spacing w:val="-57"/>
        </w:rPr>
        <w:t xml:space="preserve"> </w:t>
      </w:r>
      <w:r w:rsidRPr="0030316E">
        <w:t>outside.</w:t>
      </w:r>
      <w:r w:rsidRPr="0030316E">
        <w:rPr>
          <w:spacing w:val="-2"/>
        </w:rPr>
        <w:t xml:space="preserve"> </w:t>
      </w:r>
      <w:r w:rsidRPr="0030316E">
        <w:t>Consequently,</w:t>
      </w:r>
      <w:r w:rsidRPr="0030316E">
        <w:rPr>
          <w:spacing w:val="-2"/>
        </w:rPr>
        <w:t xml:space="preserve"> </w:t>
      </w:r>
      <w:r w:rsidRPr="0030316E">
        <w:t>there</w:t>
      </w:r>
      <w:r w:rsidRPr="0030316E">
        <w:rPr>
          <w:spacing w:val="-3"/>
        </w:rPr>
        <w:t xml:space="preserve"> </w:t>
      </w:r>
      <w:r w:rsidRPr="0030316E">
        <w:t>is</w:t>
      </w:r>
      <w:r w:rsidRPr="0030316E">
        <w:rPr>
          <w:spacing w:val="-2"/>
        </w:rPr>
        <w:t xml:space="preserve"> </w:t>
      </w:r>
      <w:r w:rsidRPr="0030316E">
        <w:t>no</w:t>
      </w:r>
      <w:r w:rsidRPr="0030316E">
        <w:rPr>
          <w:spacing w:val="-2"/>
        </w:rPr>
        <w:t xml:space="preserve"> </w:t>
      </w:r>
      <w:r w:rsidRPr="0030316E">
        <w:t>dependency</w:t>
      </w:r>
      <w:r w:rsidRPr="0030316E">
        <w:rPr>
          <w:spacing w:val="-2"/>
        </w:rPr>
        <w:t xml:space="preserve"> </w:t>
      </w:r>
      <w:r w:rsidRPr="0030316E">
        <w:t>between</w:t>
      </w:r>
      <w:r w:rsidRPr="0030316E">
        <w:rPr>
          <w:spacing w:val="-1"/>
        </w:rPr>
        <w:t xml:space="preserve"> </w:t>
      </w:r>
      <w:r w:rsidRPr="0030316E">
        <w:t>the</w:t>
      </w:r>
      <w:r w:rsidRPr="0030316E">
        <w:rPr>
          <w:spacing w:val="-3"/>
        </w:rPr>
        <w:t xml:space="preserve"> </w:t>
      </w:r>
      <w:r w:rsidRPr="0030316E">
        <w:t>client</w:t>
      </w:r>
      <w:r w:rsidRPr="0030316E">
        <w:rPr>
          <w:spacing w:val="-3"/>
        </w:rPr>
        <w:t xml:space="preserve"> </w:t>
      </w:r>
      <w:r w:rsidRPr="0030316E">
        <w:t>and</w:t>
      </w:r>
      <w:r w:rsidRPr="0030316E">
        <w:rPr>
          <w:spacing w:val="-1"/>
        </w:rPr>
        <w:t xml:space="preserve"> </w:t>
      </w:r>
      <w:r w:rsidRPr="0030316E">
        <w:t>the</w:t>
      </w:r>
      <w:r w:rsidRPr="0030316E">
        <w:rPr>
          <w:spacing w:val="-3"/>
        </w:rPr>
        <w:t xml:space="preserve"> </w:t>
      </w:r>
      <w:r w:rsidRPr="0030316E">
        <w:t>injected</w:t>
      </w:r>
      <w:r w:rsidRPr="0030316E">
        <w:rPr>
          <w:spacing w:val="-2"/>
        </w:rPr>
        <w:t xml:space="preserve"> </w:t>
      </w:r>
      <w:r w:rsidRPr="0030316E">
        <w:t>service.</w:t>
      </w:r>
    </w:p>
    <w:p w14:paraId="4BD715DC" w14:textId="77777777" w:rsidR="002E25FB" w:rsidRPr="0030316E" w:rsidRDefault="00000000">
      <w:pPr>
        <w:pStyle w:val="BodyText"/>
        <w:spacing w:line="343" w:lineRule="auto"/>
        <w:ind w:left="100" w:right="1345"/>
      </w:pPr>
      <w:r w:rsidRPr="0030316E">
        <w:t>Typical</w:t>
      </w:r>
      <w:r w:rsidRPr="0030316E">
        <w:rPr>
          <w:spacing w:val="-6"/>
        </w:rPr>
        <w:t xml:space="preserve"> </w:t>
      </w:r>
      <w:r w:rsidRPr="0030316E">
        <w:t>ways</w:t>
      </w:r>
      <w:r w:rsidRPr="0030316E">
        <w:rPr>
          <w:spacing w:val="-5"/>
        </w:rPr>
        <w:t xml:space="preserve"> </w:t>
      </w:r>
      <w:r w:rsidRPr="0030316E">
        <w:t>to</w:t>
      </w:r>
      <w:r w:rsidRPr="0030316E">
        <w:rPr>
          <w:spacing w:val="-5"/>
        </w:rPr>
        <w:t xml:space="preserve"> </w:t>
      </w:r>
      <w:r w:rsidRPr="0030316E">
        <w:t>inject</w:t>
      </w:r>
      <w:r w:rsidRPr="0030316E">
        <w:rPr>
          <w:spacing w:val="-5"/>
        </w:rPr>
        <w:t xml:space="preserve"> </w:t>
      </w:r>
      <w:r w:rsidRPr="0030316E">
        <w:t>dependencies</w:t>
      </w:r>
      <w:r w:rsidRPr="0030316E">
        <w:rPr>
          <w:spacing w:val="-6"/>
        </w:rPr>
        <w:t xml:space="preserve"> </w:t>
      </w:r>
      <w:r w:rsidRPr="0030316E">
        <w:t>are</w:t>
      </w:r>
      <w:r w:rsidRPr="0030316E">
        <w:rPr>
          <w:spacing w:val="-5"/>
        </w:rPr>
        <w:t xml:space="preserve"> </w:t>
      </w:r>
      <w:r w:rsidRPr="0030316E">
        <w:t>constructors,</w:t>
      </w:r>
      <w:r w:rsidRPr="0030316E">
        <w:rPr>
          <w:spacing w:val="-4"/>
        </w:rPr>
        <w:t xml:space="preserve"> </w:t>
      </w:r>
      <w:r w:rsidRPr="0030316E">
        <w:t>setter</w:t>
      </w:r>
      <w:r w:rsidRPr="0030316E">
        <w:rPr>
          <w:spacing w:val="-6"/>
        </w:rPr>
        <w:t xml:space="preserve"> </w:t>
      </w:r>
      <w:r w:rsidRPr="0030316E">
        <w:t>members,</w:t>
      </w:r>
      <w:r w:rsidRPr="0030316E">
        <w:rPr>
          <w:spacing w:val="-4"/>
        </w:rPr>
        <w:t xml:space="preserve"> </w:t>
      </w:r>
      <w:r w:rsidRPr="0030316E">
        <w:t>or</w:t>
      </w:r>
      <w:r w:rsidRPr="0030316E">
        <w:rPr>
          <w:spacing w:val="-6"/>
        </w:rPr>
        <w:t xml:space="preserve"> </w:t>
      </w:r>
      <w:r w:rsidRPr="0030316E">
        <w:t>template</w:t>
      </w:r>
      <w:r w:rsidRPr="0030316E">
        <w:rPr>
          <w:spacing w:val="-5"/>
        </w:rPr>
        <w:t xml:space="preserve"> </w:t>
      </w:r>
      <w:r w:rsidRPr="0030316E">
        <w:t>parameters.</w:t>
      </w:r>
      <w:r w:rsidRPr="0030316E">
        <w:rPr>
          <w:spacing w:val="-57"/>
        </w:rPr>
        <w:t xml:space="preserve"> </w:t>
      </w:r>
      <w:r w:rsidRPr="0030316E">
        <w:t>The</w:t>
      </w:r>
      <w:r w:rsidRPr="0030316E">
        <w:rPr>
          <w:spacing w:val="-2"/>
        </w:rPr>
        <w:t xml:space="preserve"> </w:t>
      </w:r>
      <w:r w:rsidRPr="0030316E">
        <w:t>following</w:t>
      </w:r>
      <w:r w:rsidRPr="0030316E">
        <w:rPr>
          <w:spacing w:val="-1"/>
        </w:rPr>
        <w:t xml:space="preserve"> </w:t>
      </w:r>
      <w:r w:rsidRPr="0030316E">
        <w:t>program</w:t>
      </w:r>
      <w:r w:rsidRPr="0030316E">
        <w:rPr>
          <w:spacing w:val="-2"/>
        </w:rPr>
        <w:t xml:space="preserve"> </w:t>
      </w:r>
      <w:r w:rsidRPr="0030316E">
        <w:t>how</w:t>
      </w:r>
      <w:r w:rsidRPr="0030316E">
        <w:rPr>
          <w:spacing w:val="-2"/>
        </w:rPr>
        <w:t xml:space="preserve"> </w:t>
      </w:r>
      <w:r w:rsidRPr="0030316E">
        <w:t>you</w:t>
      </w:r>
      <w:r w:rsidRPr="0030316E">
        <w:rPr>
          <w:spacing w:val="-1"/>
        </w:rPr>
        <w:t xml:space="preserve"> </w:t>
      </w:r>
      <w:r w:rsidRPr="0030316E">
        <w:t>can</w:t>
      </w:r>
      <w:r w:rsidRPr="0030316E">
        <w:rPr>
          <w:spacing w:val="-1"/>
        </w:rPr>
        <w:t xml:space="preserve"> </w:t>
      </w:r>
      <w:r w:rsidRPr="0030316E">
        <w:t>replace</w:t>
      </w:r>
      <w:r w:rsidRPr="0030316E">
        <w:rPr>
          <w:spacing w:val="-2"/>
        </w:rPr>
        <w:t xml:space="preserve"> </w:t>
      </w:r>
      <w:r w:rsidRPr="0030316E">
        <w:t>a</w:t>
      </w:r>
      <w:r w:rsidRPr="0030316E">
        <w:rPr>
          <w:spacing w:val="-2"/>
        </w:rPr>
        <w:t xml:space="preserve"> </w:t>
      </w:r>
      <w:r w:rsidRPr="0030316E">
        <w:t>logger</w:t>
      </w:r>
      <w:r w:rsidRPr="0030316E">
        <w:rPr>
          <w:spacing w:val="-2"/>
        </w:rPr>
        <w:t xml:space="preserve"> </w:t>
      </w:r>
      <w:r w:rsidRPr="0030316E">
        <w:t>using</w:t>
      </w:r>
      <w:r w:rsidRPr="0030316E">
        <w:rPr>
          <w:spacing w:val="-1"/>
        </w:rPr>
        <w:t xml:space="preserve"> </w:t>
      </w:r>
      <w:r w:rsidRPr="0030316E">
        <w:t>dependency</w:t>
      </w:r>
      <w:r w:rsidRPr="0030316E">
        <w:rPr>
          <w:spacing w:val="-1"/>
        </w:rPr>
        <w:t xml:space="preserve"> </w:t>
      </w:r>
      <w:r w:rsidRPr="0030316E">
        <w:t>injection.</w:t>
      </w:r>
      <w:r w:rsidR="00DF00E9" w:rsidRPr="0030316E">
        <w:br/>
        <w:t>eğer nesne bir singleton ise, içinde bir gizli bağımlılık enjecte edilmiştir. Bu enjekte edilmeden dolayı bağımlılık Interface in bir parçası olur, servis dışardan müdahaleye açık hale gelir.</w:t>
      </w:r>
    </w:p>
    <w:p w14:paraId="156E686C" w14:textId="77777777" w:rsidR="002E25FB" w:rsidRPr="0030316E" w:rsidRDefault="00000000">
      <w:pPr>
        <w:spacing w:before="17"/>
        <w:ind w:left="160"/>
        <w:rPr>
          <w:rFonts w:ascii="Courier New"/>
          <w:sz w:val="18"/>
        </w:rPr>
      </w:pPr>
      <w:r w:rsidRPr="0030316E">
        <w:rPr>
          <w:rFonts w:ascii="Courier New"/>
          <w:sz w:val="18"/>
        </w:rPr>
        <w:t>//</w:t>
      </w:r>
      <w:r w:rsidRPr="0030316E">
        <w:rPr>
          <w:rFonts w:ascii="Courier New"/>
          <w:spacing w:val="-16"/>
          <w:sz w:val="18"/>
        </w:rPr>
        <w:t xml:space="preserve"> </w:t>
      </w:r>
      <w:r w:rsidRPr="0030316E">
        <w:rPr>
          <w:rFonts w:ascii="Courier New"/>
          <w:sz w:val="18"/>
        </w:rPr>
        <w:t>dependencyInjection.cpp</w:t>
      </w:r>
    </w:p>
    <w:p w14:paraId="47A8C65C" w14:textId="77777777" w:rsidR="002E25FB" w:rsidRPr="0030316E" w:rsidRDefault="002E25FB">
      <w:pPr>
        <w:pStyle w:val="BodyText"/>
        <w:spacing w:before="2"/>
        <w:rPr>
          <w:rFonts w:ascii="Courier New"/>
          <w:sz w:val="22"/>
        </w:rPr>
      </w:pPr>
    </w:p>
    <w:p w14:paraId="30CE8A12" w14:textId="77777777" w:rsidR="002E25FB" w:rsidRPr="0030316E" w:rsidRDefault="00000000">
      <w:pPr>
        <w:spacing w:line="268" w:lineRule="auto"/>
        <w:ind w:left="160" w:right="8527"/>
        <w:rPr>
          <w:rFonts w:ascii="Courier New"/>
          <w:sz w:val="18"/>
        </w:rPr>
      </w:pPr>
      <w:r w:rsidRPr="0030316E">
        <w:rPr>
          <w:rFonts w:ascii="Courier New"/>
          <w:sz w:val="18"/>
        </w:rPr>
        <w:t>#include &lt;chrono&gt;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&lt;memory&gt;</w:t>
      </w:r>
    </w:p>
    <w:p w14:paraId="7E93956C" w14:textId="77777777" w:rsidR="002E25FB" w:rsidRPr="0030316E" w:rsidRDefault="002E25FB">
      <w:pPr>
        <w:pStyle w:val="BodyText"/>
        <w:spacing w:before="1"/>
        <w:rPr>
          <w:rFonts w:ascii="Courier New"/>
          <w:sz w:val="20"/>
        </w:rPr>
      </w:pPr>
    </w:p>
    <w:p w14:paraId="7ED85BF9" w14:textId="77777777" w:rsidR="002E25FB" w:rsidRPr="0030316E" w:rsidRDefault="00000000">
      <w:pPr>
        <w:spacing w:line="268" w:lineRule="auto"/>
        <w:ind w:left="160" w:right="9067"/>
        <w:rPr>
          <w:rFonts w:ascii="Courier New"/>
          <w:sz w:val="18"/>
        </w:rPr>
      </w:pPr>
      <w:r w:rsidRPr="0030316E">
        <w:rPr>
          <w:rFonts w:ascii="Courier New"/>
          <w:sz w:val="18"/>
        </w:rPr>
        <w:t>class Logger {</w:t>
      </w:r>
      <w:r w:rsidRPr="0030316E">
        <w:rPr>
          <w:rFonts w:ascii="Courier New"/>
          <w:spacing w:val="-107"/>
          <w:sz w:val="18"/>
        </w:rPr>
        <w:t xml:space="preserve"> </w:t>
      </w:r>
      <w:r w:rsidRPr="0030316E">
        <w:rPr>
          <w:rFonts w:ascii="Courier New"/>
          <w:sz w:val="18"/>
        </w:rPr>
        <w:t>public:</w:t>
      </w:r>
    </w:p>
    <w:p w14:paraId="4D4D5685" w14:textId="77777777" w:rsidR="002E25FB" w:rsidRPr="0030316E" w:rsidRDefault="00000000">
      <w:pPr>
        <w:spacing w:line="268" w:lineRule="auto"/>
        <w:ind w:left="591" w:right="5504"/>
        <w:rPr>
          <w:rFonts w:ascii="Courier New"/>
          <w:sz w:val="18"/>
        </w:rPr>
      </w:pPr>
      <w:r w:rsidRPr="0030316E">
        <w:rPr>
          <w:rFonts w:ascii="Courier New"/>
          <w:sz w:val="18"/>
        </w:rPr>
        <w:t>virtual void write(const std::string&amp;) = 0;</w:t>
      </w:r>
      <w:r w:rsidRPr="0030316E">
        <w:rPr>
          <w:rFonts w:ascii="Courier New"/>
          <w:spacing w:val="-106"/>
          <w:sz w:val="18"/>
        </w:rPr>
        <w:t xml:space="preserve"> </w:t>
      </w:r>
      <w:r w:rsidRPr="0030316E">
        <w:rPr>
          <w:rFonts w:ascii="Courier New"/>
          <w:sz w:val="18"/>
        </w:rPr>
        <w:t>virtual</w:t>
      </w:r>
      <w:r w:rsidRPr="0030316E">
        <w:rPr>
          <w:rFonts w:ascii="Courier New"/>
          <w:spacing w:val="-3"/>
          <w:sz w:val="18"/>
        </w:rPr>
        <w:t xml:space="preserve"> </w:t>
      </w:r>
      <w:r w:rsidRPr="0030316E">
        <w:rPr>
          <w:rFonts w:ascii="Courier New"/>
          <w:sz w:val="18"/>
        </w:rPr>
        <w:t>~Logger()</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default;</w:t>
      </w:r>
    </w:p>
    <w:p w14:paraId="2AFCF7EC" w14:textId="77777777" w:rsidR="002E25FB" w:rsidRPr="0030316E" w:rsidRDefault="00000000">
      <w:pPr>
        <w:spacing w:line="202" w:lineRule="exact"/>
        <w:ind w:left="160"/>
        <w:rPr>
          <w:rFonts w:ascii="Courier New"/>
          <w:sz w:val="18"/>
        </w:rPr>
      </w:pPr>
      <w:r w:rsidRPr="0030316E">
        <w:rPr>
          <w:rFonts w:ascii="Courier New"/>
          <w:sz w:val="18"/>
        </w:rPr>
        <w:t>};</w:t>
      </w:r>
    </w:p>
    <w:p w14:paraId="45BFD6C6" w14:textId="77777777" w:rsidR="002E25FB" w:rsidRPr="0030316E" w:rsidRDefault="002E25FB">
      <w:pPr>
        <w:pStyle w:val="BodyText"/>
        <w:spacing w:before="2"/>
        <w:rPr>
          <w:rFonts w:ascii="Courier New"/>
          <w:sz w:val="22"/>
        </w:rPr>
      </w:pPr>
    </w:p>
    <w:p w14:paraId="6B9F530D" w14:textId="77777777" w:rsidR="002E25FB" w:rsidRPr="0030316E" w:rsidRDefault="00000000">
      <w:pPr>
        <w:spacing w:before="1"/>
        <w:ind w:left="160"/>
        <w:rPr>
          <w:rFonts w:ascii="Courier New"/>
          <w:sz w:val="18"/>
        </w:rPr>
      </w:pPr>
      <w:r w:rsidRPr="0030316E">
        <w:rPr>
          <w:rFonts w:ascii="Courier New"/>
          <w:sz w:val="18"/>
        </w:rPr>
        <w:t>class</w:t>
      </w:r>
      <w:r w:rsidRPr="0030316E">
        <w:rPr>
          <w:rFonts w:ascii="Courier New"/>
          <w:spacing w:val="-7"/>
          <w:sz w:val="18"/>
        </w:rPr>
        <w:t xml:space="preserve"> </w:t>
      </w:r>
      <w:r w:rsidRPr="0030316E">
        <w:rPr>
          <w:rFonts w:ascii="Courier New"/>
          <w:sz w:val="18"/>
        </w:rPr>
        <w:t>SimpleLogger:</w:t>
      </w:r>
      <w:r w:rsidRPr="0030316E">
        <w:rPr>
          <w:rFonts w:ascii="Courier New"/>
          <w:spacing w:val="-7"/>
          <w:sz w:val="18"/>
        </w:rPr>
        <w:t xml:space="preserve"> </w:t>
      </w:r>
      <w:r w:rsidRPr="0030316E">
        <w:rPr>
          <w:rFonts w:ascii="Courier New"/>
          <w:sz w:val="18"/>
        </w:rPr>
        <w:t>public</w:t>
      </w:r>
      <w:r w:rsidRPr="0030316E">
        <w:rPr>
          <w:rFonts w:ascii="Courier New"/>
          <w:spacing w:val="-7"/>
          <w:sz w:val="18"/>
        </w:rPr>
        <w:t xml:space="preserve"> </w:t>
      </w:r>
      <w:r w:rsidRPr="0030316E">
        <w:rPr>
          <w:rFonts w:ascii="Courier New"/>
          <w:sz w:val="18"/>
        </w:rPr>
        <w:t>Logger</w:t>
      </w:r>
      <w:r w:rsidRPr="0030316E">
        <w:rPr>
          <w:rFonts w:ascii="Courier New"/>
          <w:spacing w:val="-6"/>
          <w:sz w:val="18"/>
        </w:rPr>
        <w:t xml:space="preserve"> </w:t>
      </w:r>
      <w:r w:rsidRPr="0030316E">
        <w:rPr>
          <w:rFonts w:ascii="Courier New"/>
          <w:sz w:val="18"/>
        </w:rPr>
        <w:t>{</w:t>
      </w:r>
    </w:p>
    <w:p w14:paraId="5A4213DB" w14:textId="77777777" w:rsidR="002E25FB" w:rsidRPr="0030316E" w:rsidRDefault="00000000">
      <w:pPr>
        <w:spacing w:before="23" w:line="268" w:lineRule="auto"/>
        <w:ind w:left="1024" w:right="5179" w:hanging="432"/>
        <w:rPr>
          <w:rFonts w:ascii="Courier New"/>
          <w:sz w:val="18"/>
        </w:rPr>
      </w:pPr>
      <w:r w:rsidRPr="0030316E">
        <w:rPr>
          <w:rFonts w:ascii="Courier New"/>
          <w:sz w:val="18"/>
        </w:rPr>
        <w:t>void write(const std::string&amp; mess) override {</w:t>
      </w:r>
      <w:r w:rsidRPr="0030316E">
        <w:rPr>
          <w:rFonts w:ascii="Courier New"/>
          <w:spacing w:val="-107"/>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mess</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std::endl;</w:t>
      </w:r>
    </w:p>
    <w:p w14:paraId="34009565" w14:textId="77777777" w:rsidR="002E25FB" w:rsidRPr="0030316E" w:rsidRDefault="00000000">
      <w:pPr>
        <w:ind w:left="591"/>
        <w:rPr>
          <w:rFonts w:ascii="Courier New"/>
          <w:sz w:val="18"/>
        </w:rPr>
      </w:pPr>
      <w:r w:rsidRPr="0030316E">
        <w:rPr>
          <w:rFonts w:ascii="Courier New"/>
          <w:sz w:val="18"/>
        </w:rPr>
        <w:t>}</w:t>
      </w:r>
    </w:p>
    <w:p w14:paraId="15701F8E" w14:textId="77777777" w:rsidR="002E25FB" w:rsidRPr="0030316E" w:rsidRDefault="00000000">
      <w:pPr>
        <w:spacing w:before="24"/>
        <w:ind w:left="160"/>
        <w:rPr>
          <w:rFonts w:ascii="Courier New"/>
          <w:sz w:val="18"/>
        </w:rPr>
      </w:pPr>
      <w:r w:rsidRPr="0030316E">
        <w:rPr>
          <w:rFonts w:ascii="Courier New"/>
          <w:sz w:val="18"/>
        </w:rPr>
        <w:t>};</w:t>
      </w:r>
    </w:p>
    <w:p w14:paraId="09775897" w14:textId="77777777" w:rsidR="002E25FB" w:rsidRPr="0030316E" w:rsidRDefault="002E25FB">
      <w:pPr>
        <w:pStyle w:val="BodyText"/>
        <w:spacing w:before="5"/>
        <w:rPr>
          <w:rFonts w:ascii="Courier New"/>
          <w:sz w:val="13"/>
        </w:rPr>
      </w:pPr>
    </w:p>
    <w:p w14:paraId="428E4FB4" w14:textId="77777777" w:rsidR="002E25FB" w:rsidRPr="0030316E" w:rsidRDefault="00000000">
      <w:pPr>
        <w:spacing w:before="100"/>
        <w:ind w:left="160"/>
        <w:rPr>
          <w:rFonts w:ascii="Courier New"/>
          <w:sz w:val="18"/>
        </w:rPr>
      </w:pPr>
      <w:r w:rsidRPr="0030316E">
        <w:rPr>
          <w:rFonts w:ascii="Courier New"/>
          <w:sz w:val="18"/>
        </w:rPr>
        <w:t>class</w:t>
      </w:r>
      <w:r w:rsidRPr="0030316E">
        <w:rPr>
          <w:rFonts w:ascii="Courier New"/>
          <w:spacing w:val="-7"/>
          <w:sz w:val="18"/>
        </w:rPr>
        <w:t xml:space="preserve"> </w:t>
      </w:r>
      <w:r w:rsidRPr="0030316E">
        <w:rPr>
          <w:rFonts w:ascii="Courier New"/>
          <w:sz w:val="18"/>
        </w:rPr>
        <w:t>TimeLogger:</w:t>
      </w:r>
      <w:r w:rsidRPr="0030316E">
        <w:rPr>
          <w:rFonts w:ascii="Courier New"/>
          <w:spacing w:val="-6"/>
          <w:sz w:val="18"/>
        </w:rPr>
        <w:t xml:space="preserve"> </w:t>
      </w:r>
      <w:r w:rsidRPr="0030316E">
        <w:rPr>
          <w:rFonts w:ascii="Courier New"/>
          <w:sz w:val="18"/>
        </w:rPr>
        <w:t>public</w:t>
      </w:r>
      <w:r w:rsidRPr="0030316E">
        <w:rPr>
          <w:rFonts w:ascii="Courier New"/>
          <w:spacing w:val="-6"/>
          <w:sz w:val="18"/>
        </w:rPr>
        <w:t xml:space="preserve"> </w:t>
      </w:r>
      <w:r w:rsidRPr="0030316E">
        <w:rPr>
          <w:rFonts w:ascii="Courier New"/>
          <w:sz w:val="18"/>
        </w:rPr>
        <w:t>Logger</w:t>
      </w:r>
      <w:r w:rsidRPr="0030316E">
        <w:rPr>
          <w:rFonts w:ascii="Courier New"/>
          <w:spacing w:val="-7"/>
          <w:sz w:val="18"/>
        </w:rPr>
        <w:t xml:space="preserve"> </w:t>
      </w:r>
      <w:r w:rsidRPr="0030316E">
        <w:rPr>
          <w:rFonts w:ascii="Courier New"/>
          <w:sz w:val="18"/>
        </w:rPr>
        <w:t>{</w:t>
      </w:r>
    </w:p>
    <w:p w14:paraId="689484BB" w14:textId="77777777" w:rsidR="002E25FB" w:rsidRPr="0030316E" w:rsidRDefault="00000000">
      <w:pPr>
        <w:spacing w:before="24" w:line="268" w:lineRule="auto"/>
        <w:ind w:left="591" w:right="4100"/>
        <w:rPr>
          <w:rFonts w:ascii="Courier New"/>
          <w:sz w:val="18"/>
        </w:rPr>
      </w:pPr>
      <w:r w:rsidRPr="0030316E">
        <w:rPr>
          <w:rFonts w:ascii="Courier New"/>
          <w:sz w:val="18"/>
        </w:rPr>
        <w:t>using MySecondTick = std::chrono::duration&lt;long double&gt;;</w:t>
      </w:r>
      <w:r w:rsidRPr="0030316E">
        <w:rPr>
          <w:rFonts w:ascii="Courier New"/>
          <w:spacing w:val="-106"/>
          <w:sz w:val="18"/>
        </w:rPr>
        <w:t xml:space="preserve"> </w:t>
      </w:r>
      <w:r w:rsidRPr="0030316E">
        <w:rPr>
          <w:rFonts w:ascii="Courier New"/>
          <w:sz w:val="18"/>
        </w:rPr>
        <w:t>long</w:t>
      </w:r>
      <w:r w:rsidRPr="0030316E">
        <w:rPr>
          <w:rFonts w:ascii="Courier New"/>
          <w:spacing w:val="-2"/>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timeSinceEpoch()</w:t>
      </w:r>
      <w:r w:rsidRPr="0030316E">
        <w:rPr>
          <w:rFonts w:ascii="Courier New"/>
          <w:spacing w:val="-2"/>
          <w:sz w:val="18"/>
        </w:rPr>
        <w:t xml:space="preserve"> </w:t>
      </w:r>
      <w:r w:rsidRPr="0030316E">
        <w:rPr>
          <w:rFonts w:ascii="Courier New"/>
          <w:sz w:val="18"/>
        </w:rPr>
        <w:t>{</w:t>
      </w:r>
    </w:p>
    <w:p w14:paraId="24B4D9B2" w14:textId="77777777" w:rsidR="002E25FB" w:rsidRPr="0030316E" w:rsidRDefault="00000000">
      <w:pPr>
        <w:spacing w:line="268" w:lineRule="auto"/>
        <w:ind w:left="1024" w:right="4531"/>
        <w:rPr>
          <w:rFonts w:ascii="Courier New"/>
          <w:sz w:val="18"/>
        </w:rPr>
      </w:pPr>
      <w:r w:rsidRPr="0030316E">
        <w:rPr>
          <w:rFonts w:ascii="Courier New"/>
          <w:sz w:val="18"/>
        </w:rPr>
        <w:t>auto timeNow = std::chrono::system_clock::now();</w:t>
      </w:r>
      <w:r w:rsidRPr="0030316E">
        <w:rPr>
          <w:rFonts w:ascii="Courier New"/>
          <w:spacing w:val="-107"/>
          <w:sz w:val="18"/>
        </w:rPr>
        <w:t xml:space="preserve"> </w:t>
      </w:r>
      <w:r w:rsidRPr="0030316E">
        <w:rPr>
          <w:rFonts w:ascii="Courier New"/>
          <w:sz w:val="18"/>
        </w:rPr>
        <w:t>auto duration = timeNow.time_since_epoch();</w:t>
      </w:r>
      <w:r w:rsidRPr="0030316E">
        <w:rPr>
          <w:rFonts w:ascii="Courier New"/>
          <w:spacing w:val="1"/>
          <w:sz w:val="18"/>
        </w:rPr>
        <w:t xml:space="preserve"> </w:t>
      </w:r>
      <w:r w:rsidRPr="0030316E">
        <w:rPr>
          <w:rFonts w:ascii="Courier New"/>
          <w:sz w:val="18"/>
        </w:rPr>
        <w:t>MySecondTick</w:t>
      </w:r>
      <w:r w:rsidRPr="0030316E">
        <w:rPr>
          <w:rFonts w:ascii="Courier New"/>
          <w:spacing w:val="-3"/>
          <w:sz w:val="18"/>
        </w:rPr>
        <w:t xml:space="preserve"> </w:t>
      </w:r>
      <w:r w:rsidRPr="0030316E">
        <w:rPr>
          <w:rFonts w:ascii="Courier New"/>
          <w:sz w:val="18"/>
        </w:rPr>
        <w:t>sec(duration);</w:t>
      </w:r>
    </w:p>
    <w:p w14:paraId="49103A62" w14:textId="77777777" w:rsidR="002E25FB" w:rsidRPr="0030316E" w:rsidRDefault="00000000">
      <w:pPr>
        <w:spacing w:line="203" w:lineRule="exact"/>
        <w:ind w:left="1024"/>
        <w:rPr>
          <w:rFonts w:ascii="Courier New"/>
          <w:sz w:val="18"/>
        </w:rPr>
      </w:pPr>
      <w:r w:rsidRPr="0030316E">
        <w:rPr>
          <w:rFonts w:ascii="Courier New"/>
          <w:sz w:val="18"/>
        </w:rPr>
        <w:t>return</w:t>
      </w:r>
      <w:r w:rsidRPr="0030316E">
        <w:rPr>
          <w:rFonts w:ascii="Courier New"/>
          <w:spacing w:val="-12"/>
          <w:sz w:val="18"/>
        </w:rPr>
        <w:t xml:space="preserve"> </w:t>
      </w:r>
      <w:r w:rsidRPr="0030316E">
        <w:rPr>
          <w:rFonts w:ascii="Courier New"/>
          <w:sz w:val="18"/>
        </w:rPr>
        <w:t>sec.count();</w:t>
      </w:r>
    </w:p>
    <w:p w14:paraId="0E9CAEB3" w14:textId="77777777" w:rsidR="002E25FB" w:rsidRPr="0030316E" w:rsidRDefault="00000000">
      <w:pPr>
        <w:spacing w:before="23"/>
        <w:ind w:left="591"/>
        <w:rPr>
          <w:rFonts w:ascii="Courier New"/>
          <w:sz w:val="18"/>
        </w:rPr>
      </w:pPr>
      <w:r w:rsidRPr="0030316E">
        <w:rPr>
          <w:rFonts w:ascii="Courier New"/>
          <w:sz w:val="18"/>
        </w:rPr>
        <w:t>}</w:t>
      </w:r>
    </w:p>
    <w:p w14:paraId="2BE6CE7D" w14:textId="77777777" w:rsidR="002E25FB" w:rsidRPr="0030316E" w:rsidRDefault="00000000">
      <w:pPr>
        <w:spacing w:before="24" w:line="268" w:lineRule="auto"/>
        <w:ind w:left="1024" w:right="5179" w:hanging="432"/>
        <w:rPr>
          <w:rFonts w:ascii="Courier New"/>
          <w:sz w:val="18"/>
        </w:rPr>
      </w:pPr>
      <w:r w:rsidRPr="0030316E">
        <w:rPr>
          <w:rFonts w:ascii="Courier New"/>
          <w:sz w:val="18"/>
        </w:rPr>
        <w:t>void write(const std::string&amp; mess) override {</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std::fixed;</w:t>
      </w:r>
    </w:p>
    <w:p w14:paraId="508C537F" w14:textId="77777777" w:rsidR="002E25FB" w:rsidRPr="0030316E" w:rsidRDefault="00000000">
      <w:pPr>
        <w:spacing w:line="203" w:lineRule="exact"/>
        <w:ind w:left="1024"/>
        <w:rPr>
          <w:rFonts w:ascii="Courier New" w:hAnsi="Courier New"/>
          <w:sz w:val="18"/>
        </w:rPr>
      </w:pPr>
      <w:r w:rsidRPr="0030316E">
        <w:rPr>
          <w:rFonts w:ascii="Courier New" w:hAnsi="Courier New"/>
          <w:sz w:val="18"/>
        </w:rPr>
        <w:t>std::cout</w:t>
      </w:r>
      <w:r w:rsidRPr="0030316E">
        <w:rPr>
          <w:rFonts w:ascii="Courier New" w:hAnsi="Courier New"/>
          <w:spacing w:val="-7"/>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“Time</w:t>
      </w:r>
      <w:r w:rsidRPr="0030316E">
        <w:rPr>
          <w:rFonts w:ascii="Courier New" w:hAnsi="Courier New"/>
          <w:spacing w:val="-6"/>
          <w:sz w:val="18"/>
        </w:rPr>
        <w:t xml:space="preserve"> </w:t>
      </w:r>
      <w:r w:rsidRPr="0030316E">
        <w:rPr>
          <w:rFonts w:ascii="Courier New" w:hAnsi="Courier New"/>
          <w:sz w:val="18"/>
        </w:rPr>
        <w:t>since</w:t>
      </w:r>
      <w:r w:rsidRPr="0030316E">
        <w:rPr>
          <w:rFonts w:ascii="Courier New" w:hAnsi="Courier New"/>
          <w:spacing w:val="-6"/>
          <w:sz w:val="18"/>
        </w:rPr>
        <w:t xml:space="preserve"> </w:t>
      </w:r>
      <w:r w:rsidRPr="0030316E">
        <w:rPr>
          <w:rFonts w:ascii="Courier New" w:hAnsi="Courier New"/>
          <w:sz w:val="18"/>
        </w:rPr>
        <w:t>epoch:</w:t>
      </w:r>
      <w:r w:rsidRPr="0030316E">
        <w:rPr>
          <w:rFonts w:ascii="Courier New" w:hAnsi="Courier New"/>
          <w:spacing w:val="-6"/>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timeSinceEpoch()</w:t>
      </w:r>
    </w:p>
    <w:p w14:paraId="326C10EB" w14:textId="77777777" w:rsidR="002E25FB" w:rsidRPr="0030316E" w:rsidRDefault="00000000">
      <w:pPr>
        <w:spacing w:before="24"/>
        <w:ind w:left="2104"/>
        <w:rPr>
          <w:rFonts w:ascii="Courier New" w:hAnsi="Courier New"/>
          <w:sz w:val="18"/>
        </w:rPr>
      </w:pP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2"/>
          <w:sz w:val="18"/>
        </w:rPr>
        <w:t xml:space="preserve"> </w:t>
      </w:r>
      <w:r w:rsidRPr="0030316E">
        <w:rPr>
          <w:rFonts w:ascii="Courier New" w:hAnsi="Courier New"/>
          <w:sz w:val="18"/>
        </w:rPr>
        <w:t>mess</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'\n';</w:t>
      </w:r>
    </w:p>
    <w:p w14:paraId="76D1E2C8" w14:textId="77777777" w:rsidR="002E25FB" w:rsidRPr="0030316E" w:rsidRDefault="00000000">
      <w:pPr>
        <w:spacing w:before="25"/>
        <w:ind w:left="591"/>
        <w:rPr>
          <w:rFonts w:ascii="Courier New"/>
          <w:sz w:val="18"/>
        </w:rPr>
      </w:pPr>
      <w:r w:rsidRPr="0030316E">
        <w:rPr>
          <w:rFonts w:ascii="Courier New"/>
          <w:sz w:val="18"/>
        </w:rPr>
        <w:t>}</w:t>
      </w:r>
    </w:p>
    <w:p w14:paraId="6CF60392" w14:textId="77777777" w:rsidR="002E25FB" w:rsidRPr="0030316E" w:rsidRDefault="00000000">
      <w:pPr>
        <w:spacing w:before="24"/>
        <w:ind w:left="160"/>
        <w:rPr>
          <w:rFonts w:ascii="Courier New"/>
          <w:sz w:val="18"/>
        </w:rPr>
      </w:pPr>
      <w:r w:rsidRPr="0030316E">
        <w:rPr>
          <w:rFonts w:ascii="Courier New"/>
          <w:sz w:val="18"/>
        </w:rPr>
        <w:t>};</w:t>
      </w:r>
    </w:p>
    <w:p w14:paraId="34F3EE0D" w14:textId="77777777" w:rsidR="002E25FB" w:rsidRPr="0030316E" w:rsidRDefault="002E25FB">
      <w:pPr>
        <w:pStyle w:val="BodyText"/>
        <w:spacing w:before="4"/>
        <w:rPr>
          <w:rFonts w:ascii="Courier New"/>
          <w:sz w:val="13"/>
        </w:rPr>
      </w:pPr>
    </w:p>
    <w:p w14:paraId="0D0045DD" w14:textId="77777777" w:rsidR="002E25FB" w:rsidRPr="0030316E" w:rsidRDefault="00000000">
      <w:pPr>
        <w:spacing w:before="100" w:line="268" w:lineRule="auto"/>
        <w:ind w:left="160" w:right="9067"/>
        <w:rPr>
          <w:rFonts w:ascii="Courier New"/>
          <w:sz w:val="18"/>
        </w:rPr>
      </w:pPr>
      <w:r w:rsidRPr="0030316E">
        <w:rPr>
          <w:rFonts w:ascii="Courier New"/>
          <w:sz w:val="18"/>
        </w:rPr>
        <w:t>class Client {</w:t>
      </w:r>
      <w:r w:rsidRPr="0030316E">
        <w:rPr>
          <w:rFonts w:ascii="Courier New"/>
          <w:spacing w:val="-107"/>
          <w:sz w:val="18"/>
        </w:rPr>
        <w:t xml:space="preserve"> </w:t>
      </w:r>
      <w:r w:rsidRPr="0030316E">
        <w:rPr>
          <w:rFonts w:ascii="Courier New"/>
          <w:sz w:val="18"/>
        </w:rPr>
        <w:t>public:</w:t>
      </w:r>
    </w:p>
    <w:p w14:paraId="5E84DA4B" w14:textId="77777777" w:rsidR="002E25FB" w:rsidRPr="0030316E" w:rsidRDefault="00000000">
      <w:pPr>
        <w:spacing w:line="268" w:lineRule="auto"/>
        <w:ind w:left="591" w:right="4640"/>
        <w:rPr>
          <w:rFonts w:ascii="Courier New"/>
          <w:sz w:val="18"/>
        </w:rPr>
      </w:pPr>
      <w:r w:rsidRPr="0030316E">
        <w:rPr>
          <w:rFonts w:ascii="Courier New"/>
          <w:sz w:val="18"/>
        </w:rPr>
        <w:t>Client(std::shared_ptr&lt;Logger&gt; log): logger(log) {}</w:t>
      </w:r>
      <w:r w:rsidRPr="0030316E">
        <w:rPr>
          <w:rFonts w:ascii="Courier New"/>
          <w:spacing w:val="-106"/>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doSomething()</w:t>
      </w:r>
      <w:r w:rsidRPr="0030316E">
        <w:rPr>
          <w:rFonts w:ascii="Courier New"/>
          <w:spacing w:val="-1"/>
          <w:sz w:val="18"/>
        </w:rPr>
        <w:t xml:space="preserve"> </w:t>
      </w:r>
      <w:r w:rsidRPr="0030316E">
        <w:rPr>
          <w:rFonts w:ascii="Courier New"/>
          <w:sz w:val="18"/>
        </w:rPr>
        <w:t>{</w:t>
      </w:r>
    </w:p>
    <w:p w14:paraId="29B75321" w14:textId="77777777" w:rsidR="002E25FB" w:rsidRPr="0030316E" w:rsidRDefault="00000000">
      <w:pPr>
        <w:spacing w:line="203" w:lineRule="exact"/>
        <w:ind w:left="1024"/>
        <w:rPr>
          <w:rFonts w:ascii="Courier New" w:hAnsi="Courier New"/>
          <w:sz w:val="18"/>
        </w:rPr>
      </w:pPr>
      <w:r w:rsidRPr="0030316E">
        <w:rPr>
          <w:rFonts w:ascii="Courier New" w:hAnsi="Courier New"/>
          <w:sz w:val="18"/>
        </w:rPr>
        <w:t>logger-&gt;write(“Message”);</w:t>
      </w:r>
    </w:p>
    <w:p w14:paraId="78FCD155" w14:textId="77777777" w:rsidR="002E25FB" w:rsidRPr="0030316E" w:rsidRDefault="00000000">
      <w:pPr>
        <w:spacing w:before="24"/>
        <w:ind w:left="591"/>
        <w:rPr>
          <w:rFonts w:ascii="Courier New"/>
          <w:sz w:val="18"/>
        </w:rPr>
      </w:pPr>
      <w:r w:rsidRPr="0030316E">
        <w:rPr>
          <w:rFonts w:ascii="Courier New"/>
          <w:sz w:val="18"/>
        </w:rPr>
        <w:t>}</w:t>
      </w:r>
    </w:p>
    <w:p w14:paraId="15F79A80" w14:textId="77777777" w:rsidR="002E25FB" w:rsidRPr="0030316E" w:rsidRDefault="00000000">
      <w:pPr>
        <w:spacing w:before="23" w:line="268" w:lineRule="auto"/>
        <w:ind w:left="1024" w:right="5287" w:hanging="432"/>
        <w:rPr>
          <w:rFonts w:ascii="Courier New"/>
          <w:sz w:val="18"/>
        </w:rPr>
      </w:pPr>
      <w:r w:rsidRPr="0030316E">
        <w:rPr>
          <w:rFonts w:ascii="Courier New"/>
          <w:sz w:val="18"/>
        </w:rPr>
        <w:t>void setLogger(std::shared_ptr&lt;Logger&gt; log) {</w:t>
      </w:r>
      <w:r w:rsidRPr="0030316E">
        <w:rPr>
          <w:rFonts w:ascii="Courier New"/>
          <w:spacing w:val="-107"/>
          <w:sz w:val="18"/>
        </w:rPr>
        <w:t xml:space="preserve"> </w:t>
      </w:r>
      <w:r w:rsidRPr="0030316E">
        <w:rPr>
          <w:rFonts w:ascii="Courier New"/>
          <w:sz w:val="18"/>
        </w:rPr>
        <w:t>logger</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log;</w:t>
      </w:r>
    </w:p>
    <w:p w14:paraId="56EED446" w14:textId="77777777" w:rsidR="002E25FB" w:rsidRPr="0030316E" w:rsidRDefault="00000000">
      <w:pPr>
        <w:ind w:left="591"/>
        <w:rPr>
          <w:rFonts w:ascii="Courier New"/>
          <w:sz w:val="18"/>
        </w:rPr>
      </w:pPr>
      <w:r w:rsidRPr="0030316E">
        <w:rPr>
          <w:rFonts w:ascii="Courier New"/>
          <w:sz w:val="18"/>
        </w:rPr>
        <w:t>}</w:t>
      </w:r>
    </w:p>
    <w:p w14:paraId="23526EFA" w14:textId="77777777" w:rsidR="002E25FB" w:rsidRPr="0030316E" w:rsidRDefault="00000000">
      <w:pPr>
        <w:spacing w:before="24"/>
        <w:ind w:left="160"/>
        <w:rPr>
          <w:rFonts w:ascii="Courier New"/>
          <w:sz w:val="18"/>
        </w:rPr>
      </w:pPr>
      <w:r w:rsidRPr="0030316E">
        <w:rPr>
          <w:rFonts w:ascii="Courier New"/>
          <w:sz w:val="18"/>
        </w:rPr>
        <w:t>private:</w:t>
      </w:r>
    </w:p>
    <w:p w14:paraId="2C7835BA" w14:textId="77777777" w:rsidR="002E25FB" w:rsidRPr="0030316E" w:rsidRDefault="00000000">
      <w:pPr>
        <w:spacing w:before="24"/>
        <w:ind w:left="591"/>
        <w:rPr>
          <w:rFonts w:ascii="Courier New"/>
          <w:sz w:val="18"/>
        </w:rPr>
      </w:pPr>
      <w:r w:rsidRPr="0030316E">
        <w:rPr>
          <w:rFonts w:ascii="Courier New"/>
          <w:sz w:val="18"/>
        </w:rPr>
        <w:t>std::shared_ptr&lt;Logger&gt;</w:t>
      </w:r>
      <w:r w:rsidRPr="0030316E">
        <w:rPr>
          <w:rFonts w:ascii="Courier New"/>
          <w:spacing w:val="-19"/>
          <w:sz w:val="18"/>
        </w:rPr>
        <w:t xml:space="preserve"> </w:t>
      </w:r>
      <w:r w:rsidRPr="0030316E">
        <w:rPr>
          <w:rFonts w:ascii="Courier New"/>
          <w:sz w:val="18"/>
        </w:rPr>
        <w:t>logger;</w:t>
      </w:r>
    </w:p>
    <w:p w14:paraId="1AB1F04C" w14:textId="77777777" w:rsidR="002E25FB" w:rsidRPr="0030316E" w:rsidRDefault="00000000">
      <w:pPr>
        <w:spacing w:before="24"/>
        <w:ind w:left="160"/>
        <w:rPr>
          <w:rFonts w:ascii="Courier New"/>
          <w:sz w:val="18"/>
        </w:rPr>
      </w:pPr>
      <w:r w:rsidRPr="0030316E">
        <w:rPr>
          <w:rFonts w:ascii="Courier New"/>
          <w:sz w:val="18"/>
        </w:rPr>
        <w:t>};</w:t>
      </w:r>
    </w:p>
    <w:p w14:paraId="375C5147" w14:textId="77777777" w:rsidR="002E25FB" w:rsidRPr="0030316E" w:rsidRDefault="002E25FB">
      <w:pPr>
        <w:pStyle w:val="BodyText"/>
        <w:rPr>
          <w:rFonts w:ascii="Courier New"/>
          <w:sz w:val="20"/>
        </w:rPr>
      </w:pPr>
    </w:p>
    <w:p w14:paraId="6BA6D713" w14:textId="77777777" w:rsidR="002E25FB" w:rsidRPr="0030316E" w:rsidRDefault="002E25FB">
      <w:pPr>
        <w:pStyle w:val="BodyText"/>
        <w:spacing w:before="5"/>
        <w:rPr>
          <w:rFonts w:ascii="Courier New"/>
          <w:sz w:val="22"/>
        </w:rPr>
      </w:pPr>
    </w:p>
    <w:p w14:paraId="7A95DC4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2306AAE" w14:textId="77777777" w:rsidR="002E25FB" w:rsidRPr="0030316E" w:rsidRDefault="002E25FB">
      <w:pPr>
        <w:pStyle w:val="BodyText"/>
        <w:spacing w:before="2"/>
        <w:rPr>
          <w:rFonts w:ascii="Courier New"/>
          <w:sz w:val="22"/>
        </w:rPr>
      </w:pPr>
    </w:p>
    <w:p w14:paraId="76797BC9" w14:textId="77777777" w:rsidR="00CB4431" w:rsidRPr="0030316E" w:rsidRDefault="00000000" w:rsidP="00CB4431">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D8EC169" w14:textId="77777777" w:rsidR="002E25FB" w:rsidRPr="0030316E" w:rsidRDefault="00000000" w:rsidP="00CB4431">
      <w:pPr>
        <w:spacing w:before="1"/>
        <w:ind w:left="591"/>
        <w:rPr>
          <w:rFonts w:ascii="Courier New"/>
          <w:sz w:val="18"/>
        </w:rPr>
      </w:pPr>
      <w:r w:rsidRPr="0030316E">
        <w:rPr>
          <w:rFonts w:ascii="Courier New"/>
          <w:sz w:val="18"/>
        </w:rPr>
        <w:t>Client</w:t>
      </w:r>
      <w:r w:rsidRPr="0030316E">
        <w:rPr>
          <w:rFonts w:ascii="Courier New"/>
          <w:spacing w:val="-22"/>
          <w:sz w:val="18"/>
        </w:rPr>
        <w:t xml:space="preserve"> </w:t>
      </w:r>
      <w:r w:rsidRPr="0030316E">
        <w:rPr>
          <w:rFonts w:ascii="Courier New"/>
          <w:sz w:val="18"/>
        </w:rPr>
        <w:t>cl(std::make_shared&lt;SimpleLogger&gt;());</w:t>
      </w:r>
      <w:r w:rsidRPr="0030316E">
        <w:rPr>
          <w:rFonts w:ascii="Courier New"/>
          <w:sz w:val="18"/>
        </w:rPr>
        <w:tab/>
        <w:t>// (1)</w:t>
      </w:r>
      <w:r w:rsidRPr="0030316E">
        <w:rPr>
          <w:rFonts w:ascii="Courier New"/>
          <w:spacing w:val="-106"/>
          <w:sz w:val="18"/>
        </w:rPr>
        <w:t xml:space="preserve"> </w:t>
      </w:r>
      <w:r w:rsidRPr="0030316E">
        <w:rPr>
          <w:rFonts w:ascii="Courier New"/>
          <w:sz w:val="18"/>
        </w:rPr>
        <w:t>cl.doSomething();</w:t>
      </w:r>
      <w:r w:rsidRPr="0030316E">
        <w:rPr>
          <w:rFonts w:ascii="Courier New"/>
          <w:spacing w:val="1"/>
          <w:sz w:val="18"/>
        </w:rPr>
        <w:t xml:space="preserve"> </w:t>
      </w:r>
      <w:r w:rsidRPr="0030316E">
        <w:rPr>
          <w:rFonts w:ascii="Courier New"/>
          <w:sz w:val="18"/>
        </w:rPr>
        <w:t>cl.setLogger(std::make_shared&lt;TimeLogger&gt;());</w:t>
      </w:r>
      <w:r w:rsidRPr="0030316E">
        <w:rPr>
          <w:rFonts w:ascii="Courier New"/>
          <w:spacing w:val="1"/>
          <w:sz w:val="18"/>
        </w:rPr>
        <w:t xml:space="preserve"> </w:t>
      </w:r>
      <w:r w:rsidRPr="0030316E">
        <w:rPr>
          <w:rFonts w:ascii="Courier New"/>
          <w:sz w:val="18"/>
        </w:rPr>
        <w:t>// (2)</w:t>
      </w:r>
      <w:r w:rsidRPr="0030316E">
        <w:rPr>
          <w:rFonts w:ascii="Courier New"/>
          <w:spacing w:val="-106"/>
          <w:sz w:val="18"/>
        </w:rPr>
        <w:t xml:space="preserve"> </w:t>
      </w:r>
      <w:r w:rsidRPr="0030316E">
        <w:rPr>
          <w:rFonts w:ascii="Courier New"/>
          <w:sz w:val="18"/>
        </w:rPr>
        <w:t>cl.doSomething();</w:t>
      </w:r>
    </w:p>
    <w:p w14:paraId="589EA87E" w14:textId="77777777" w:rsidR="002E25FB" w:rsidRPr="0030316E" w:rsidRDefault="00000000">
      <w:pPr>
        <w:spacing w:line="202" w:lineRule="exact"/>
        <w:ind w:left="591"/>
        <w:rPr>
          <w:rFonts w:ascii="Courier New"/>
          <w:sz w:val="18"/>
        </w:rPr>
      </w:pPr>
      <w:r w:rsidRPr="0030316E">
        <w:rPr>
          <w:rFonts w:ascii="Courier New"/>
          <w:sz w:val="18"/>
        </w:rPr>
        <w:t>cl.doSomething();</w:t>
      </w:r>
    </w:p>
    <w:p w14:paraId="59B2D153" w14:textId="77777777" w:rsidR="002E25FB" w:rsidRPr="0030316E" w:rsidRDefault="002E25FB">
      <w:pPr>
        <w:pStyle w:val="BodyText"/>
        <w:spacing w:before="4"/>
        <w:rPr>
          <w:rFonts w:ascii="Courier New"/>
          <w:sz w:val="13"/>
        </w:rPr>
      </w:pPr>
    </w:p>
    <w:p w14:paraId="3C15380A" w14:textId="77777777" w:rsidR="002E25FB" w:rsidRPr="0030316E" w:rsidRDefault="00000000">
      <w:pPr>
        <w:spacing w:before="10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513BE23" w14:textId="77777777" w:rsidR="002E25FB" w:rsidRPr="0030316E" w:rsidRDefault="00000000">
      <w:pPr>
        <w:spacing w:before="24"/>
        <w:ind w:left="160"/>
        <w:rPr>
          <w:rFonts w:ascii="Courier New"/>
          <w:sz w:val="18"/>
        </w:rPr>
      </w:pPr>
      <w:r w:rsidRPr="0030316E">
        <w:rPr>
          <w:rFonts w:ascii="Courier New"/>
          <w:sz w:val="18"/>
        </w:rPr>
        <w:t>}</w:t>
      </w:r>
    </w:p>
    <w:p w14:paraId="31720AC6" w14:textId="77777777" w:rsidR="002E25FB" w:rsidRPr="0030316E" w:rsidRDefault="00000000">
      <w:pPr>
        <w:pStyle w:val="BodyText"/>
        <w:spacing w:before="134" w:line="235" w:lineRule="auto"/>
        <w:ind w:left="100" w:right="1328"/>
      </w:pPr>
      <w:r w:rsidRPr="0030316E">
        <w:rPr>
          <w:spacing w:val="-1"/>
        </w:rPr>
        <w:t xml:space="preserve">The client </w:t>
      </w:r>
      <w:r w:rsidRPr="0030316E">
        <w:rPr>
          <w:rFonts w:ascii="Courier New"/>
          <w:spacing w:val="-1"/>
          <w:sz w:val="19"/>
        </w:rPr>
        <w:t xml:space="preserve">cl </w:t>
      </w:r>
      <w:r w:rsidRPr="0030316E">
        <w:rPr>
          <w:spacing w:val="-1"/>
        </w:rPr>
        <w:t xml:space="preserve">supports the constructor </w:t>
      </w:r>
      <w:r w:rsidRPr="0030316E">
        <w:t xml:space="preserve">(1) and the member function </w:t>
      </w:r>
      <w:r w:rsidRPr="0030316E">
        <w:rPr>
          <w:rFonts w:ascii="Courier New"/>
          <w:sz w:val="19"/>
        </w:rPr>
        <w:t xml:space="preserve">setLogger </w:t>
      </w:r>
      <w:r w:rsidRPr="0030316E">
        <w:t>(2) to inject the</w:t>
      </w:r>
      <w:r w:rsidRPr="0030316E">
        <w:rPr>
          <w:spacing w:val="1"/>
        </w:rPr>
        <w:t xml:space="preserve"> </w:t>
      </w:r>
      <w:r w:rsidRPr="0030316E">
        <w:rPr>
          <w:spacing w:val="-1"/>
        </w:rPr>
        <w:t xml:space="preserve">logger service. In contrast to the </w:t>
      </w:r>
      <w:r w:rsidRPr="0030316E">
        <w:rPr>
          <w:rFonts w:ascii="Courier New"/>
          <w:spacing w:val="-1"/>
          <w:sz w:val="19"/>
        </w:rPr>
        <w:t>SimpleLogger</w:t>
      </w:r>
      <w:r w:rsidRPr="0030316E">
        <w:rPr>
          <w:spacing w:val="-1"/>
        </w:rPr>
        <w:t xml:space="preserve">, </w:t>
      </w:r>
      <w:r w:rsidRPr="0030316E">
        <w:t xml:space="preserve">the </w:t>
      </w:r>
      <w:r w:rsidRPr="0030316E">
        <w:rPr>
          <w:rFonts w:ascii="Courier New"/>
          <w:sz w:val="19"/>
        </w:rPr>
        <w:t xml:space="preserve">TimeLogger </w:t>
      </w:r>
      <w:r w:rsidRPr="0030316E">
        <w:t>includes the time-since-epoch in</w:t>
      </w:r>
      <w:r w:rsidRPr="0030316E">
        <w:rPr>
          <w:spacing w:val="-57"/>
        </w:rPr>
        <w:t xml:space="preserve"> </w:t>
      </w:r>
      <w:r w:rsidRPr="0030316E">
        <w:t>its</w:t>
      </w:r>
      <w:r w:rsidRPr="0030316E">
        <w:rPr>
          <w:spacing w:val="-2"/>
        </w:rPr>
        <w:t xml:space="preserve"> </w:t>
      </w:r>
      <w:r w:rsidRPr="0030316E">
        <w:t>message.</w:t>
      </w:r>
      <w:r w:rsidR="00814268" w:rsidRPr="0030316E">
        <w:br/>
        <w:t xml:space="preserve">cl nesnesinin </w:t>
      </w:r>
      <w:r w:rsidR="00814268" w:rsidRPr="0030316E">
        <w:rPr>
          <w:i/>
          <w:iCs/>
        </w:rPr>
        <w:t>contructor</w:t>
      </w:r>
      <w:r w:rsidR="00814268" w:rsidRPr="0030316E">
        <w:t xml:space="preserve"> var olduğundan ve bir </w:t>
      </w:r>
      <w:r w:rsidR="00814268" w:rsidRPr="0030316E">
        <w:rPr>
          <w:i/>
          <w:iCs/>
        </w:rPr>
        <w:t xml:space="preserve">setLogger </w:t>
      </w:r>
      <w:r w:rsidR="00814268" w:rsidRPr="0030316E">
        <w:t xml:space="preserve">member üyesi olduğundan logger servisi enjekte edilebilir. </w:t>
      </w:r>
      <w:r w:rsidR="00814268" w:rsidRPr="0030316E">
        <w:rPr>
          <w:i/>
          <w:iCs/>
        </w:rPr>
        <w:t xml:space="preserve">SimpleLogger </w:t>
      </w:r>
      <w:r w:rsidR="00814268" w:rsidRPr="0030316E">
        <w:t xml:space="preserve">tersine </w:t>
      </w:r>
      <w:r w:rsidR="00814268" w:rsidRPr="0030316E">
        <w:rPr>
          <w:i/>
          <w:iCs/>
        </w:rPr>
        <w:t xml:space="preserve">TimerLogger </w:t>
      </w:r>
      <w:r w:rsidR="00814268" w:rsidRPr="0030316E">
        <w:t>ayrıcı time-since-epoch bilgiside mesajında içerir.</w:t>
      </w:r>
    </w:p>
    <w:p w14:paraId="7F142165" w14:textId="77777777" w:rsidR="002E25FB" w:rsidRPr="0030316E" w:rsidRDefault="00000000">
      <w:pPr>
        <w:pStyle w:val="BodyText"/>
        <w:spacing w:before="7"/>
        <w:rPr>
          <w:sz w:val="19"/>
        </w:rPr>
      </w:pPr>
      <w:r w:rsidRPr="0030316E">
        <w:drawing>
          <wp:anchor distT="0" distB="0" distL="0" distR="0" simplePos="0" relativeHeight="12" behindDoc="0" locked="0" layoutInCell="1" allowOverlap="1" wp14:anchorId="4CD3ED08" wp14:editId="79393900">
            <wp:simplePos x="0" y="0"/>
            <wp:positionH relativeFrom="page">
              <wp:posOffset>1821179</wp:posOffset>
            </wp:positionH>
            <wp:positionV relativeFrom="paragraph">
              <wp:posOffset>158979</wp:posOffset>
            </wp:positionV>
            <wp:extent cx="4297680" cy="2011679"/>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4297680" cy="2011679"/>
                    </a:xfrm>
                    <a:prstGeom prst="rect">
                      <a:avLst/>
                    </a:prstGeom>
                  </pic:spPr>
                </pic:pic>
              </a:graphicData>
            </a:graphic>
          </wp:anchor>
        </w:drawing>
      </w:r>
    </w:p>
    <w:p w14:paraId="42522D3B" w14:textId="77777777" w:rsidR="002E25FB" w:rsidRPr="0030316E" w:rsidRDefault="00000000">
      <w:pPr>
        <w:spacing w:before="196"/>
        <w:ind w:left="363"/>
        <w:rPr>
          <w:b/>
          <w:sz w:val="24"/>
        </w:rPr>
      </w:pPr>
      <w:r w:rsidRPr="0030316E">
        <w:rPr>
          <w:b/>
          <w:sz w:val="24"/>
        </w:rPr>
        <w:lastRenderedPageBreak/>
        <w:t>Figure</w:t>
      </w:r>
      <w:r w:rsidRPr="0030316E">
        <w:rPr>
          <w:b/>
          <w:spacing w:val="-6"/>
          <w:sz w:val="24"/>
        </w:rPr>
        <w:t xml:space="preserve"> </w:t>
      </w:r>
      <w:r w:rsidRPr="0030316E">
        <w:rPr>
          <w:b/>
          <w:sz w:val="24"/>
        </w:rPr>
        <w:t>3.2.</w:t>
      </w:r>
      <w:r w:rsidRPr="0030316E">
        <w:rPr>
          <w:b/>
          <w:spacing w:val="-5"/>
          <w:sz w:val="24"/>
        </w:rPr>
        <w:t xml:space="preserve"> </w:t>
      </w:r>
      <w:r w:rsidRPr="0030316E">
        <w:rPr>
          <w:b/>
          <w:sz w:val="24"/>
        </w:rPr>
        <w:t>Dependency</w:t>
      </w:r>
      <w:r w:rsidRPr="0030316E">
        <w:rPr>
          <w:b/>
          <w:spacing w:val="-4"/>
          <w:sz w:val="24"/>
        </w:rPr>
        <w:t xml:space="preserve"> </w:t>
      </w:r>
      <w:r w:rsidRPr="0030316E">
        <w:rPr>
          <w:b/>
          <w:sz w:val="24"/>
        </w:rPr>
        <w:t>injection</w:t>
      </w:r>
    </w:p>
    <w:p w14:paraId="659E0EEB" w14:textId="77777777" w:rsidR="002E25FB" w:rsidRPr="0030316E" w:rsidRDefault="002E25FB">
      <w:pPr>
        <w:pStyle w:val="BodyText"/>
        <w:spacing w:before="2"/>
        <w:rPr>
          <w:b/>
          <w:sz w:val="30"/>
        </w:rPr>
      </w:pPr>
    </w:p>
    <w:p w14:paraId="7BAF2914" w14:textId="77777777" w:rsidR="002E25FB" w:rsidRPr="0030316E" w:rsidRDefault="00000000">
      <w:pPr>
        <w:pStyle w:val="Heading3"/>
        <w:spacing w:before="1"/>
      </w:pPr>
      <w:bookmarkStart w:id="71" w:name="Making_good_interfaces"/>
      <w:bookmarkStart w:id="72" w:name="_bookmark35"/>
      <w:bookmarkEnd w:id="71"/>
      <w:bookmarkEnd w:id="72"/>
      <w:r w:rsidRPr="0030316E">
        <w:t>Making</w:t>
      </w:r>
      <w:r w:rsidRPr="0030316E">
        <w:rPr>
          <w:spacing w:val="23"/>
        </w:rPr>
        <w:t xml:space="preserve"> </w:t>
      </w:r>
      <w:r w:rsidRPr="0030316E">
        <w:t>good</w:t>
      </w:r>
      <w:r w:rsidRPr="0030316E">
        <w:rPr>
          <w:spacing w:val="24"/>
        </w:rPr>
        <w:t xml:space="preserve"> </w:t>
      </w:r>
      <w:r w:rsidRPr="0030316E">
        <w:t>interfaces</w:t>
      </w:r>
      <w:r w:rsidR="00814268" w:rsidRPr="0030316E">
        <w:br/>
        <w:t>İyi bir Interface Yapma</w:t>
      </w:r>
    </w:p>
    <w:p w14:paraId="09C7F10F" w14:textId="77777777" w:rsidR="002E25FB" w:rsidRPr="0030316E" w:rsidRDefault="00000000" w:rsidP="00F75E55">
      <w:pPr>
        <w:pStyle w:val="BodyText"/>
        <w:spacing w:before="172"/>
        <w:ind w:left="100" w:right="1603"/>
      </w:pPr>
      <w:r w:rsidRPr="0030316E">
        <w:t>Functions</w:t>
      </w:r>
      <w:r w:rsidRPr="0030316E">
        <w:rPr>
          <w:spacing w:val="-4"/>
        </w:rPr>
        <w:t xml:space="preserve"> </w:t>
      </w:r>
      <w:r w:rsidRPr="0030316E">
        <w:t>should</w:t>
      </w:r>
      <w:r w:rsidRPr="0030316E">
        <w:rPr>
          <w:spacing w:val="-3"/>
        </w:rPr>
        <w:t xml:space="preserve"> </w:t>
      </w:r>
      <w:r w:rsidRPr="0030316E">
        <w:t>not</w:t>
      </w:r>
      <w:r w:rsidRPr="0030316E">
        <w:rPr>
          <w:spacing w:val="-4"/>
        </w:rPr>
        <w:t xml:space="preserve"> </w:t>
      </w:r>
      <w:r w:rsidRPr="0030316E">
        <w:t>communicate</w:t>
      </w:r>
      <w:r w:rsidRPr="0030316E">
        <w:rPr>
          <w:spacing w:val="-4"/>
        </w:rPr>
        <w:t xml:space="preserve"> </w:t>
      </w:r>
      <w:r w:rsidRPr="0030316E">
        <w:t>via</w:t>
      </w:r>
      <w:r w:rsidRPr="0030316E">
        <w:rPr>
          <w:spacing w:val="-4"/>
        </w:rPr>
        <w:t xml:space="preserve"> </w:t>
      </w:r>
      <w:r w:rsidRPr="0030316E">
        <w:t>global</w:t>
      </w:r>
      <w:r w:rsidRPr="0030316E">
        <w:rPr>
          <w:spacing w:val="-3"/>
        </w:rPr>
        <w:t xml:space="preserve"> </w:t>
      </w:r>
      <w:r w:rsidRPr="0030316E">
        <w:t>variables</w:t>
      </w:r>
      <w:r w:rsidRPr="0030316E">
        <w:rPr>
          <w:spacing w:val="-4"/>
        </w:rPr>
        <w:t xml:space="preserve"> </w:t>
      </w:r>
      <w:r w:rsidRPr="0030316E">
        <w:t>but</w:t>
      </w:r>
      <w:r w:rsidRPr="0030316E">
        <w:rPr>
          <w:spacing w:val="-4"/>
        </w:rPr>
        <w:t xml:space="preserve"> </w:t>
      </w:r>
      <w:r w:rsidRPr="0030316E">
        <w:t>through</w:t>
      </w:r>
      <w:r w:rsidRPr="0030316E">
        <w:rPr>
          <w:spacing w:val="-3"/>
        </w:rPr>
        <w:t xml:space="preserve"> </w:t>
      </w:r>
      <w:r w:rsidRPr="0030316E">
        <w:t>interfaces.</w:t>
      </w:r>
      <w:r w:rsidRPr="0030316E">
        <w:rPr>
          <w:spacing w:val="-3"/>
        </w:rPr>
        <w:t xml:space="preserve"> </w:t>
      </w:r>
      <w:r w:rsidRPr="0030316E">
        <w:t>Now,</w:t>
      </w:r>
      <w:r w:rsidRPr="0030316E">
        <w:rPr>
          <w:spacing w:val="-3"/>
        </w:rPr>
        <w:t xml:space="preserve"> </w:t>
      </w:r>
      <w:r w:rsidRPr="0030316E">
        <w:t>we</w:t>
      </w:r>
      <w:r w:rsidRPr="0030316E">
        <w:rPr>
          <w:spacing w:val="-3"/>
        </w:rPr>
        <w:t xml:space="preserve"> </w:t>
      </w:r>
      <w:r w:rsidRPr="0030316E">
        <w:t>are</w:t>
      </w:r>
      <w:r w:rsidRPr="0030316E">
        <w:rPr>
          <w:spacing w:val="-4"/>
        </w:rPr>
        <w:t xml:space="preserve"> </w:t>
      </w:r>
      <w:r w:rsidRPr="0030316E">
        <w:t>in</w:t>
      </w:r>
      <w:r w:rsidRPr="0030316E">
        <w:rPr>
          <w:spacing w:val="-58"/>
        </w:rPr>
        <w:t xml:space="preserve"> </w:t>
      </w:r>
      <w:r w:rsidRPr="0030316E">
        <w:t>the core of this chapter. According to the C++ Core Guidelines, here are the recommendations</w:t>
      </w:r>
      <w:r w:rsidRPr="0030316E">
        <w:rPr>
          <w:spacing w:val="-58"/>
        </w:rPr>
        <w:t xml:space="preserve"> </w:t>
      </w:r>
      <w:r w:rsidRPr="0030316E">
        <w:t>for</w:t>
      </w:r>
      <w:r w:rsidRPr="0030316E">
        <w:rPr>
          <w:spacing w:val="-2"/>
        </w:rPr>
        <w:t xml:space="preserve"> </w:t>
      </w:r>
      <w:r w:rsidRPr="0030316E">
        <w:t>interfaces. Interfaces</w:t>
      </w:r>
      <w:r w:rsidRPr="0030316E">
        <w:rPr>
          <w:spacing w:val="-2"/>
        </w:rPr>
        <w:t xml:space="preserve"> </w:t>
      </w:r>
      <w:r w:rsidRPr="0030316E">
        <w:t>should follow</w:t>
      </w:r>
      <w:r w:rsidRPr="0030316E">
        <w:rPr>
          <w:spacing w:val="-1"/>
        </w:rPr>
        <w:t xml:space="preserve"> </w:t>
      </w:r>
      <w:r w:rsidRPr="0030316E">
        <w:t>these</w:t>
      </w:r>
      <w:r w:rsidRPr="0030316E">
        <w:rPr>
          <w:spacing w:val="-2"/>
        </w:rPr>
        <w:t xml:space="preserve"> </w:t>
      </w:r>
      <w:r w:rsidRPr="0030316E">
        <w:t>rules:</w:t>
      </w:r>
      <w:r w:rsidR="00F75E55" w:rsidRPr="0030316E">
        <w:br/>
        <w:t xml:space="preserve">fonksiyonlar global variable ile doğrudan haberleşmemeli sadece Interface ile yapmalıdır. Şimdi bu kısım en önemli yerindeyiz. C++ Core Guidelines göre, Interface için bazı öneriler bulunmaktatır. </w:t>
      </w:r>
    </w:p>
    <w:p w14:paraId="56778B9D" w14:textId="77777777" w:rsidR="002E25FB" w:rsidRPr="0030316E" w:rsidRDefault="00000000">
      <w:pPr>
        <w:pStyle w:val="ListParagraph"/>
        <w:numPr>
          <w:ilvl w:val="0"/>
          <w:numId w:val="169"/>
        </w:numPr>
        <w:tabs>
          <w:tab w:val="left" w:pos="316"/>
        </w:tabs>
        <w:ind w:left="316" w:hanging="145"/>
        <w:rPr>
          <w:sz w:val="24"/>
        </w:rPr>
      </w:pPr>
      <w:r w:rsidRPr="0030316E">
        <w:rPr>
          <w:sz w:val="24"/>
        </w:rPr>
        <w:t>Make</w:t>
      </w:r>
      <w:r w:rsidRPr="0030316E">
        <w:rPr>
          <w:spacing w:val="-6"/>
          <w:sz w:val="24"/>
        </w:rPr>
        <w:t xml:space="preserve"> </w:t>
      </w:r>
      <w:r w:rsidRPr="0030316E">
        <w:rPr>
          <w:sz w:val="24"/>
        </w:rPr>
        <w:t>interfaces</w:t>
      </w:r>
      <w:r w:rsidRPr="0030316E">
        <w:rPr>
          <w:spacing w:val="-5"/>
          <w:sz w:val="24"/>
        </w:rPr>
        <w:t xml:space="preserve"> </w:t>
      </w:r>
      <w:r w:rsidRPr="0030316E">
        <w:rPr>
          <w:sz w:val="24"/>
        </w:rPr>
        <w:t>explicit:</w:t>
      </w:r>
      <w:r w:rsidRPr="0030316E">
        <w:rPr>
          <w:spacing w:val="-5"/>
          <w:sz w:val="24"/>
        </w:rPr>
        <w:t xml:space="preserve"> </w:t>
      </w:r>
      <w:r w:rsidRPr="0030316E">
        <w:rPr>
          <w:sz w:val="24"/>
        </w:rPr>
        <w:t>(I.1)</w:t>
      </w:r>
      <w:r w:rsidR="00F75E55" w:rsidRPr="0030316E">
        <w:rPr>
          <w:sz w:val="24"/>
        </w:rPr>
        <w:br/>
        <w:t>Interface doğrudan oluşturun</w:t>
      </w:r>
    </w:p>
    <w:p w14:paraId="4333E498" w14:textId="77777777" w:rsidR="002E25FB" w:rsidRPr="0030316E" w:rsidRDefault="00000000">
      <w:pPr>
        <w:pStyle w:val="ListParagraph"/>
        <w:numPr>
          <w:ilvl w:val="0"/>
          <w:numId w:val="169"/>
        </w:numPr>
        <w:tabs>
          <w:tab w:val="left" w:pos="316"/>
        </w:tabs>
        <w:ind w:left="316" w:hanging="145"/>
        <w:rPr>
          <w:sz w:val="24"/>
        </w:rPr>
      </w:pPr>
      <w:r w:rsidRPr="0030316E">
        <w:rPr>
          <w:sz w:val="24"/>
        </w:rPr>
        <w:t>Make</w:t>
      </w:r>
      <w:r w:rsidRPr="0030316E">
        <w:rPr>
          <w:spacing w:val="-5"/>
          <w:sz w:val="24"/>
        </w:rPr>
        <w:t xml:space="preserve"> </w:t>
      </w:r>
      <w:r w:rsidRPr="0030316E">
        <w:rPr>
          <w:sz w:val="24"/>
        </w:rPr>
        <w:t>interfaces</w:t>
      </w:r>
      <w:r w:rsidRPr="0030316E">
        <w:rPr>
          <w:spacing w:val="-4"/>
          <w:sz w:val="24"/>
        </w:rPr>
        <w:t xml:space="preserve"> </w:t>
      </w:r>
      <w:r w:rsidRPr="0030316E">
        <w:rPr>
          <w:sz w:val="24"/>
        </w:rPr>
        <w:t>precise,</w:t>
      </w:r>
      <w:r w:rsidRPr="0030316E">
        <w:rPr>
          <w:spacing w:val="-4"/>
          <w:sz w:val="24"/>
        </w:rPr>
        <w:t xml:space="preserve"> </w:t>
      </w:r>
      <w:r w:rsidRPr="0030316E">
        <w:rPr>
          <w:sz w:val="24"/>
        </w:rPr>
        <w:t>and</w:t>
      </w:r>
      <w:r w:rsidRPr="0030316E">
        <w:rPr>
          <w:spacing w:val="-3"/>
          <w:sz w:val="24"/>
        </w:rPr>
        <w:t xml:space="preserve"> </w:t>
      </w:r>
      <w:r w:rsidRPr="0030316E">
        <w:rPr>
          <w:sz w:val="24"/>
        </w:rPr>
        <w:t>strongly</w:t>
      </w:r>
      <w:r w:rsidRPr="0030316E">
        <w:rPr>
          <w:spacing w:val="-4"/>
          <w:sz w:val="24"/>
        </w:rPr>
        <w:t xml:space="preserve"> </w:t>
      </w:r>
      <w:r w:rsidRPr="0030316E">
        <w:rPr>
          <w:sz w:val="24"/>
        </w:rPr>
        <w:t>typed:</w:t>
      </w:r>
      <w:r w:rsidRPr="0030316E">
        <w:rPr>
          <w:spacing w:val="-4"/>
          <w:sz w:val="24"/>
        </w:rPr>
        <w:t xml:space="preserve"> </w:t>
      </w:r>
      <w:r w:rsidRPr="0030316E">
        <w:rPr>
          <w:sz w:val="24"/>
        </w:rPr>
        <w:t>(I.4)</w:t>
      </w:r>
      <w:r w:rsidR="00F75E55" w:rsidRPr="0030316E">
        <w:rPr>
          <w:sz w:val="24"/>
        </w:rPr>
        <w:br/>
        <w:t>Interface kesin ve belli tiplerle olmalır.</w:t>
      </w:r>
    </w:p>
    <w:p w14:paraId="38D57DE6" w14:textId="77777777" w:rsidR="002E25FB" w:rsidRPr="0030316E" w:rsidRDefault="00000000">
      <w:pPr>
        <w:pStyle w:val="ListParagraph"/>
        <w:numPr>
          <w:ilvl w:val="0"/>
          <w:numId w:val="169"/>
        </w:numPr>
        <w:tabs>
          <w:tab w:val="left" w:pos="316"/>
        </w:tabs>
        <w:ind w:left="316" w:hanging="145"/>
        <w:rPr>
          <w:sz w:val="24"/>
        </w:rPr>
      </w:pPr>
      <w:r w:rsidRPr="0030316E">
        <w:rPr>
          <w:sz w:val="24"/>
        </w:rPr>
        <w:t>Keep</w:t>
      </w:r>
      <w:r w:rsidRPr="0030316E">
        <w:rPr>
          <w:spacing w:val="-3"/>
          <w:sz w:val="24"/>
        </w:rPr>
        <w:t xml:space="preserve"> </w:t>
      </w:r>
      <w:r w:rsidRPr="0030316E">
        <w:rPr>
          <w:sz w:val="24"/>
        </w:rPr>
        <w:t>the</w:t>
      </w:r>
      <w:r w:rsidRPr="0030316E">
        <w:rPr>
          <w:spacing w:val="-3"/>
          <w:sz w:val="24"/>
        </w:rPr>
        <w:t xml:space="preserve"> </w:t>
      </w:r>
      <w:r w:rsidRPr="0030316E">
        <w:rPr>
          <w:sz w:val="24"/>
        </w:rPr>
        <w:t>number</w:t>
      </w:r>
      <w:r w:rsidRPr="0030316E">
        <w:rPr>
          <w:spacing w:val="-3"/>
          <w:sz w:val="24"/>
        </w:rPr>
        <w:t xml:space="preserve"> </w:t>
      </w:r>
      <w:r w:rsidRPr="0030316E">
        <w:rPr>
          <w:sz w:val="24"/>
        </w:rPr>
        <w:t>of</w:t>
      </w:r>
      <w:r w:rsidRPr="0030316E">
        <w:rPr>
          <w:spacing w:val="-4"/>
          <w:sz w:val="24"/>
        </w:rPr>
        <w:t xml:space="preserve"> </w:t>
      </w:r>
      <w:r w:rsidRPr="0030316E">
        <w:rPr>
          <w:sz w:val="24"/>
        </w:rPr>
        <w:t>function</w:t>
      </w:r>
      <w:r w:rsidRPr="0030316E">
        <w:rPr>
          <w:spacing w:val="-2"/>
          <w:sz w:val="24"/>
        </w:rPr>
        <w:t xml:space="preserve"> </w:t>
      </w:r>
      <w:r w:rsidRPr="0030316E">
        <w:rPr>
          <w:sz w:val="24"/>
        </w:rPr>
        <w:t>arguments</w:t>
      </w:r>
      <w:r w:rsidRPr="0030316E">
        <w:rPr>
          <w:spacing w:val="-3"/>
          <w:sz w:val="24"/>
        </w:rPr>
        <w:t xml:space="preserve"> </w:t>
      </w:r>
      <w:r w:rsidRPr="0030316E">
        <w:rPr>
          <w:sz w:val="24"/>
        </w:rPr>
        <w:t>low:</w:t>
      </w:r>
      <w:r w:rsidRPr="0030316E">
        <w:rPr>
          <w:spacing w:val="-3"/>
          <w:sz w:val="24"/>
        </w:rPr>
        <w:t xml:space="preserve"> </w:t>
      </w:r>
      <w:r w:rsidRPr="0030316E">
        <w:rPr>
          <w:sz w:val="24"/>
        </w:rPr>
        <w:t>(I.23)</w:t>
      </w:r>
      <w:r w:rsidR="00F75E55" w:rsidRPr="0030316E">
        <w:rPr>
          <w:sz w:val="24"/>
        </w:rPr>
        <w:br/>
        <w:t>fonksiyon argumanlarını az sayıda tutun.</w:t>
      </w:r>
    </w:p>
    <w:p w14:paraId="714BC2DC" w14:textId="77777777" w:rsidR="002E25FB" w:rsidRPr="0030316E" w:rsidRDefault="00000000">
      <w:pPr>
        <w:pStyle w:val="ListParagraph"/>
        <w:numPr>
          <w:ilvl w:val="0"/>
          <w:numId w:val="169"/>
        </w:numPr>
        <w:tabs>
          <w:tab w:val="left" w:pos="316"/>
        </w:tabs>
        <w:ind w:left="316" w:hanging="145"/>
        <w:rPr>
          <w:sz w:val="24"/>
        </w:rPr>
      </w:pPr>
      <w:r w:rsidRPr="0030316E">
        <w:rPr>
          <w:sz w:val="24"/>
        </w:rPr>
        <w:t>Avoid</w:t>
      </w:r>
      <w:r w:rsidRPr="0030316E">
        <w:rPr>
          <w:spacing w:val="-4"/>
          <w:sz w:val="24"/>
        </w:rPr>
        <w:t xml:space="preserve"> </w:t>
      </w:r>
      <w:r w:rsidRPr="0030316E">
        <w:rPr>
          <w:sz w:val="24"/>
        </w:rPr>
        <w:t>adjacent</w:t>
      </w:r>
      <w:r w:rsidRPr="0030316E">
        <w:rPr>
          <w:spacing w:val="-4"/>
          <w:sz w:val="24"/>
        </w:rPr>
        <w:t xml:space="preserve"> </w:t>
      </w:r>
      <w:r w:rsidRPr="0030316E">
        <w:rPr>
          <w:sz w:val="24"/>
        </w:rPr>
        <w:t>unrelated</w:t>
      </w:r>
      <w:r w:rsidRPr="0030316E">
        <w:rPr>
          <w:spacing w:val="-3"/>
          <w:sz w:val="24"/>
        </w:rPr>
        <w:t xml:space="preserve"> </w:t>
      </w:r>
      <w:r w:rsidRPr="0030316E">
        <w:rPr>
          <w:sz w:val="24"/>
        </w:rPr>
        <w:t>parameters</w:t>
      </w:r>
      <w:r w:rsidRPr="0030316E">
        <w:rPr>
          <w:spacing w:val="-4"/>
          <w:sz w:val="24"/>
        </w:rPr>
        <w:t xml:space="preserve"> </w:t>
      </w:r>
      <w:r w:rsidRPr="0030316E">
        <w:rPr>
          <w:sz w:val="24"/>
        </w:rPr>
        <w:t>of</w:t>
      </w:r>
      <w:r w:rsidRPr="0030316E">
        <w:rPr>
          <w:spacing w:val="-4"/>
          <w:sz w:val="24"/>
        </w:rPr>
        <w:t xml:space="preserve"> </w:t>
      </w:r>
      <w:r w:rsidRPr="0030316E">
        <w:rPr>
          <w:sz w:val="24"/>
        </w:rPr>
        <w:t>the</w:t>
      </w:r>
      <w:r w:rsidRPr="0030316E">
        <w:rPr>
          <w:spacing w:val="-4"/>
          <w:sz w:val="24"/>
        </w:rPr>
        <w:t xml:space="preserve"> </w:t>
      </w:r>
      <w:r w:rsidRPr="0030316E">
        <w:rPr>
          <w:sz w:val="24"/>
        </w:rPr>
        <w:t>same</w:t>
      </w:r>
      <w:r w:rsidRPr="0030316E">
        <w:rPr>
          <w:spacing w:val="-4"/>
          <w:sz w:val="24"/>
        </w:rPr>
        <w:t xml:space="preserve"> </w:t>
      </w:r>
      <w:r w:rsidRPr="0030316E">
        <w:rPr>
          <w:sz w:val="24"/>
        </w:rPr>
        <w:t>type:</w:t>
      </w:r>
      <w:r w:rsidRPr="0030316E">
        <w:rPr>
          <w:spacing w:val="-4"/>
          <w:sz w:val="24"/>
        </w:rPr>
        <w:t xml:space="preserve"> </w:t>
      </w:r>
      <w:r w:rsidRPr="0030316E">
        <w:rPr>
          <w:sz w:val="24"/>
        </w:rPr>
        <w:t>(I.24)</w:t>
      </w:r>
      <w:r w:rsidR="00F75E55" w:rsidRPr="0030316E">
        <w:rPr>
          <w:sz w:val="24"/>
        </w:rPr>
        <w:br/>
        <w:t>Aynı türden bitişik ilgisiz parametrelerden kaçının.</w:t>
      </w:r>
    </w:p>
    <w:p w14:paraId="027F57C1" w14:textId="77777777" w:rsidR="002E25FB" w:rsidRPr="0030316E" w:rsidRDefault="00000000" w:rsidP="00F75E55">
      <w:pPr>
        <w:pStyle w:val="BodyText"/>
        <w:spacing w:before="192"/>
        <w:ind w:left="100"/>
      </w:pPr>
      <w:r w:rsidRPr="0030316E">
        <w:rPr>
          <w:spacing w:val="-1"/>
        </w:rPr>
        <w:t>The first function</w:t>
      </w:r>
      <w:r w:rsidRPr="0030316E">
        <w:t xml:space="preserve"> </w:t>
      </w:r>
      <w:r w:rsidRPr="0030316E">
        <w:rPr>
          <w:rFonts w:ascii="Courier New"/>
          <w:spacing w:val="-1"/>
          <w:sz w:val="19"/>
        </w:rPr>
        <w:t>showRectangle</w:t>
      </w:r>
      <w:r w:rsidRPr="0030316E">
        <w:rPr>
          <w:rFonts w:ascii="Courier New"/>
          <w:spacing w:val="-55"/>
          <w:sz w:val="19"/>
        </w:rPr>
        <w:t xml:space="preserve"> </w:t>
      </w:r>
      <w:r w:rsidRPr="0030316E">
        <w:t>breaks</w:t>
      </w:r>
      <w:r w:rsidRPr="0030316E">
        <w:rPr>
          <w:spacing w:val="-1"/>
        </w:rPr>
        <w:t xml:space="preserve"> </w:t>
      </w:r>
      <w:r w:rsidRPr="0030316E">
        <w:t>all</w:t>
      </w:r>
      <w:r w:rsidRPr="0030316E">
        <w:rPr>
          <w:spacing w:val="-1"/>
        </w:rPr>
        <w:t xml:space="preserve"> </w:t>
      </w:r>
      <w:r w:rsidRPr="0030316E">
        <w:t>mentioned rules</w:t>
      </w:r>
      <w:r w:rsidRPr="0030316E">
        <w:rPr>
          <w:spacing w:val="-1"/>
        </w:rPr>
        <w:t xml:space="preserve"> </w:t>
      </w:r>
      <w:r w:rsidRPr="0030316E">
        <w:t>for</w:t>
      </w:r>
      <w:r w:rsidRPr="0030316E">
        <w:rPr>
          <w:spacing w:val="-1"/>
        </w:rPr>
        <w:t xml:space="preserve"> </w:t>
      </w:r>
      <w:r w:rsidRPr="0030316E">
        <w:t>interfaces:</w:t>
      </w:r>
      <w:r w:rsidR="00F75E55" w:rsidRPr="0030316E">
        <w:br/>
        <w:t xml:space="preserve">aşağıdaki </w:t>
      </w:r>
      <w:r w:rsidR="00F75E55" w:rsidRPr="0030316E">
        <w:rPr>
          <w:i/>
          <w:iCs/>
        </w:rPr>
        <w:t xml:space="preserve">showRectangle </w:t>
      </w:r>
      <w:r w:rsidR="00F75E55" w:rsidRPr="0030316E">
        <w:t>fonksiyonu bütün bu kuralları ihlal ediyor.</w:t>
      </w:r>
    </w:p>
    <w:p w14:paraId="6A5634E4" w14:textId="77777777" w:rsidR="002E25FB" w:rsidRPr="0030316E" w:rsidRDefault="00000000">
      <w:pPr>
        <w:spacing w:before="129" w:line="268" w:lineRule="auto"/>
        <w:ind w:left="591" w:right="4099" w:hanging="432"/>
        <w:rPr>
          <w:rFonts w:ascii="Courier New"/>
          <w:sz w:val="18"/>
        </w:rPr>
      </w:pPr>
      <w:r w:rsidRPr="0030316E">
        <w:rPr>
          <w:rFonts w:ascii="Courier New"/>
          <w:sz w:val="18"/>
        </w:rPr>
        <w:t>void showRectangle(double a, double b, double c, double d) {</w:t>
      </w:r>
      <w:r w:rsidRPr="0030316E">
        <w:rPr>
          <w:rFonts w:ascii="Courier New"/>
          <w:spacing w:val="-107"/>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floor(a);</w:t>
      </w:r>
    </w:p>
    <w:p w14:paraId="08380E5D" w14:textId="77777777" w:rsidR="002E25FB" w:rsidRPr="0030316E" w:rsidRDefault="00000000">
      <w:pPr>
        <w:spacing w:line="203" w:lineRule="exact"/>
        <w:ind w:left="591"/>
        <w:rPr>
          <w:rFonts w:ascii="Courier New"/>
          <w:sz w:val="18"/>
        </w:rPr>
      </w:pPr>
      <w:r w:rsidRPr="0030316E">
        <w:rPr>
          <w:rFonts w:ascii="Courier New"/>
          <w:sz w:val="18"/>
        </w:rPr>
        <w:t>b</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ceil(b);</w:t>
      </w:r>
    </w:p>
    <w:p w14:paraId="698BAFBE" w14:textId="77777777" w:rsidR="002E25FB" w:rsidRPr="0030316E" w:rsidRDefault="002E25FB">
      <w:pPr>
        <w:pStyle w:val="BodyText"/>
        <w:spacing w:before="5"/>
        <w:rPr>
          <w:rFonts w:ascii="Courier New"/>
          <w:sz w:val="13"/>
        </w:rPr>
      </w:pPr>
    </w:p>
    <w:p w14:paraId="2EE20170" w14:textId="77777777" w:rsidR="002E25FB" w:rsidRPr="0030316E" w:rsidRDefault="00000000">
      <w:pPr>
        <w:spacing w:before="100"/>
        <w:ind w:left="591"/>
        <w:rPr>
          <w:rFonts w:ascii="Courier New"/>
          <w:sz w:val="18"/>
        </w:rPr>
      </w:pPr>
      <w:r w:rsidRPr="0030316E">
        <w:rPr>
          <w:rFonts w:ascii="Courier New"/>
          <w:sz w:val="18"/>
        </w:rPr>
        <w:t>...</w:t>
      </w:r>
    </w:p>
    <w:p w14:paraId="2F5DF15E" w14:textId="77777777" w:rsidR="002E25FB" w:rsidRPr="0030316E" w:rsidRDefault="00000000">
      <w:pPr>
        <w:spacing w:before="24"/>
        <w:ind w:left="160"/>
        <w:rPr>
          <w:rFonts w:ascii="Courier New"/>
          <w:sz w:val="18"/>
        </w:rPr>
      </w:pPr>
      <w:r w:rsidRPr="0030316E">
        <w:rPr>
          <w:rFonts w:ascii="Courier New"/>
          <w:sz w:val="18"/>
        </w:rPr>
        <w:t>}</w:t>
      </w:r>
    </w:p>
    <w:p w14:paraId="42016828" w14:textId="77777777" w:rsidR="002E25FB" w:rsidRPr="0030316E" w:rsidRDefault="002E25FB">
      <w:pPr>
        <w:pStyle w:val="BodyText"/>
        <w:spacing w:before="5"/>
        <w:rPr>
          <w:rFonts w:ascii="Courier New"/>
          <w:sz w:val="13"/>
        </w:rPr>
      </w:pPr>
    </w:p>
    <w:p w14:paraId="4B05AB89" w14:textId="77777777" w:rsidR="002E25FB" w:rsidRPr="0030316E" w:rsidRDefault="00000000">
      <w:pPr>
        <w:spacing w:before="100"/>
        <w:ind w:left="160"/>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showRectangle(Point</w:t>
      </w:r>
      <w:r w:rsidRPr="0030316E">
        <w:rPr>
          <w:rFonts w:ascii="Courier New"/>
          <w:spacing w:val="-11"/>
          <w:sz w:val="18"/>
        </w:rPr>
        <w:t xml:space="preserve"> </w:t>
      </w:r>
      <w:r w:rsidRPr="0030316E">
        <w:rPr>
          <w:rFonts w:ascii="Courier New"/>
          <w:sz w:val="18"/>
        </w:rPr>
        <w:t>top_left,</w:t>
      </w:r>
      <w:r w:rsidRPr="0030316E">
        <w:rPr>
          <w:rFonts w:ascii="Courier New"/>
          <w:spacing w:val="-11"/>
          <w:sz w:val="18"/>
        </w:rPr>
        <w:t xml:space="preserve"> </w:t>
      </w:r>
      <w:r w:rsidRPr="0030316E">
        <w:rPr>
          <w:rFonts w:ascii="Courier New"/>
          <w:sz w:val="18"/>
        </w:rPr>
        <w:t>Point</w:t>
      </w:r>
      <w:r w:rsidRPr="0030316E">
        <w:rPr>
          <w:rFonts w:ascii="Courier New"/>
          <w:spacing w:val="-11"/>
          <w:sz w:val="18"/>
        </w:rPr>
        <w:t xml:space="preserve"> </w:t>
      </w:r>
      <w:r w:rsidRPr="0030316E">
        <w:rPr>
          <w:rFonts w:ascii="Courier New"/>
          <w:sz w:val="18"/>
        </w:rPr>
        <w:t>bottom_right);</w:t>
      </w:r>
    </w:p>
    <w:p w14:paraId="33927AEA"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15823C2D" w14:textId="77777777" w:rsidR="002E25FB" w:rsidRPr="0030316E" w:rsidRDefault="00000000">
      <w:pPr>
        <w:pStyle w:val="BodyText"/>
        <w:spacing w:before="74" w:line="237" w:lineRule="auto"/>
        <w:ind w:left="100" w:right="1345"/>
      </w:pPr>
      <w:r w:rsidRPr="0030316E">
        <w:rPr>
          <w:spacing w:val="-1"/>
        </w:rPr>
        <w:lastRenderedPageBreak/>
        <w:t xml:space="preserve">Although the first function </w:t>
      </w:r>
      <w:r w:rsidRPr="0030316E">
        <w:rPr>
          <w:rFonts w:ascii="Courier New"/>
          <w:spacing w:val="-1"/>
          <w:sz w:val="19"/>
        </w:rPr>
        <w:t xml:space="preserve">showRectangle </w:t>
      </w:r>
      <w:r w:rsidRPr="0030316E">
        <w:t>should only show a rectangle, it modifies its</w:t>
      </w:r>
      <w:r w:rsidRPr="0030316E">
        <w:rPr>
          <w:spacing w:val="1"/>
        </w:rPr>
        <w:t xml:space="preserve"> </w:t>
      </w:r>
      <w:r w:rsidRPr="0030316E">
        <w:t>arguments.</w:t>
      </w:r>
      <w:r w:rsidRPr="0030316E">
        <w:rPr>
          <w:spacing w:val="-3"/>
        </w:rPr>
        <w:t xml:space="preserve"> </w:t>
      </w:r>
      <w:r w:rsidRPr="0030316E">
        <w:t>Essentially,</w:t>
      </w:r>
      <w:r w:rsidRPr="0030316E">
        <w:rPr>
          <w:spacing w:val="-3"/>
        </w:rPr>
        <w:t xml:space="preserve"> </w:t>
      </w:r>
      <w:r w:rsidRPr="0030316E">
        <w:t>it</w:t>
      </w:r>
      <w:r w:rsidRPr="0030316E">
        <w:rPr>
          <w:spacing w:val="-4"/>
        </w:rPr>
        <w:t xml:space="preserve"> </w:t>
      </w:r>
      <w:r w:rsidRPr="0030316E">
        <w:t>does</w:t>
      </w:r>
      <w:r w:rsidRPr="0030316E">
        <w:rPr>
          <w:spacing w:val="-4"/>
        </w:rPr>
        <w:t xml:space="preserve"> </w:t>
      </w:r>
      <w:r w:rsidRPr="0030316E">
        <w:t>two</w:t>
      </w:r>
      <w:r w:rsidRPr="0030316E">
        <w:rPr>
          <w:spacing w:val="-3"/>
        </w:rPr>
        <w:t xml:space="preserve"> </w:t>
      </w:r>
      <w:r w:rsidRPr="0030316E">
        <w:t>purposes</w:t>
      </w:r>
      <w:r w:rsidRPr="0030316E">
        <w:rPr>
          <w:spacing w:val="-4"/>
        </w:rPr>
        <w:t xml:space="preserve"> </w:t>
      </w:r>
      <w:r w:rsidRPr="0030316E">
        <w:t>and</w:t>
      </w:r>
      <w:r w:rsidRPr="0030316E">
        <w:rPr>
          <w:spacing w:val="-3"/>
        </w:rPr>
        <w:t xml:space="preserve"> </w:t>
      </w:r>
      <w:r w:rsidRPr="0030316E">
        <w:t>has,</w:t>
      </w:r>
      <w:r w:rsidRPr="0030316E">
        <w:rPr>
          <w:spacing w:val="-3"/>
        </w:rPr>
        <w:t xml:space="preserve"> </w:t>
      </w:r>
      <w:r w:rsidRPr="0030316E">
        <w:t>as</w:t>
      </w:r>
      <w:r w:rsidRPr="0030316E">
        <w:rPr>
          <w:spacing w:val="-4"/>
        </w:rPr>
        <w:t xml:space="preserve"> </w:t>
      </w:r>
      <w:r w:rsidRPr="0030316E">
        <w:t>a</w:t>
      </w:r>
      <w:r w:rsidRPr="0030316E">
        <w:rPr>
          <w:spacing w:val="-4"/>
        </w:rPr>
        <w:t xml:space="preserve"> </w:t>
      </w:r>
      <w:r w:rsidRPr="0030316E">
        <w:t>consequence,</w:t>
      </w:r>
      <w:r w:rsidRPr="0030316E">
        <w:rPr>
          <w:spacing w:val="-3"/>
        </w:rPr>
        <w:t xml:space="preserve"> </w:t>
      </w:r>
      <w:r w:rsidRPr="0030316E">
        <w:t>a</w:t>
      </w:r>
      <w:r w:rsidRPr="0030316E">
        <w:rPr>
          <w:spacing w:val="-4"/>
        </w:rPr>
        <w:t xml:space="preserve"> </w:t>
      </w:r>
      <w:r w:rsidRPr="0030316E">
        <w:t>misleading</w:t>
      </w:r>
      <w:r w:rsidRPr="0030316E">
        <w:rPr>
          <w:spacing w:val="-3"/>
        </w:rPr>
        <w:t xml:space="preserve"> </w:t>
      </w:r>
      <w:r w:rsidRPr="0030316E">
        <w:t>name</w:t>
      </w:r>
      <w:r w:rsidRPr="0030316E">
        <w:rPr>
          <w:spacing w:val="-4"/>
        </w:rPr>
        <w:t xml:space="preserve"> </w:t>
      </w:r>
      <w:r w:rsidRPr="0030316E">
        <w:t>(I.1).</w:t>
      </w:r>
      <w:r w:rsidRPr="0030316E">
        <w:rPr>
          <w:spacing w:val="-57"/>
        </w:rPr>
        <w:t xml:space="preserve"> </w:t>
      </w:r>
      <w:r w:rsidRPr="0030316E">
        <w:t>Additionally, neither does the function signature provide any information, what the arguments</w:t>
      </w:r>
      <w:r w:rsidRPr="0030316E">
        <w:rPr>
          <w:spacing w:val="1"/>
        </w:rPr>
        <w:t xml:space="preserve"> </w:t>
      </w:r>
      <w:r w:rsidRPr="0030316E">
        <w:t>should be, nor in which sequence the arguments must be given (I.23 and I.24). Further one, the</w:t>
      </w:r>
      <w:r w:rsidRPr="0030316E">
        <w:rPr>
          <w:spacing w:val="1"/>
        </w:rPr>
        <w:t xml:space="preserve"> </w:t>
      </w:r>
      <w:r w:rsidRPr="0030316E">
        <w:t>arguments are doubles without a constraint value range. This constraint must, therefore, be</w:t>
      </w:r>
      <w:r w:rsidRPr="0030316E">
        <w:rPr>
          <w:spacing w:val="1"/>
        </w:rPr>
        <w:t xml:space="preserve"> </w:t>
      </w:r>
      <w:r w:rsidRPr="0030316E">
        <w:rPr>
          <w:spacing w:val="-1"/>
        </w:rPr>
        <w:t xml:space="preserve">established in the function body (I.4). </w:t>
      </w:r>
      <w:r w:rsidRPr="0030316E">
        <w:t xml:space="preserve">In contrast, the second function </w:t>
      </w:r>
      <w:r w:rsidRPr="0030316E">
        <w:rPr>
          <w:rFonts w:ascii="Courier New"/>
          <w:sz w:val="19"/>
        </w:rPr>
        <w:t xml:space="preserve">showRectangle </w:t>
      </w:r>
      <w:r w:rsidRPr="0030316E">
        <w:t>takes two</w:t>
      </w:r>
      <w:r w:rsidRPr="0030316E">
        <w:rPr>
          <w:spacing w:val="1"/>
        </w:rPr>
        <w:t xml:space="preserve"> </w:t>
      </w:r>
      <w:r w:rsidRPr="0030316E">
        <w:rPr>
          <w:spacing w:val="-1"/>
        </w:rPr>
        <w:t xml:space="preserve">concretes points. Checking if a </w:t>
      </w:r>
      <w:r w:rsidRPr="0030316E">
        <w:rPr>
          <w:rFonts w:ascii="Courier New"/>
          <w:spacing w:val="-1"/>
          <w:sz w:val="19"/>
        </w:rPr>
        <w:t xml:space="preserve">Point </w:t>
      </w:r>
      <w:r w:rsidRPr="0030316E">
        <w:t xml:space="preserve">has valid value is the job of the constructor of </w:t>
      </w:r>
      <w:r w:rsidRPr="0030316E">
        <w:rPr>
          <w:rFonts w:ascii="Courier New"/>
          <w:sz w:val="19"/>
        </w:rPr>
        <w:t>Point</w:t>
      </w:r>
      <w:r w:rsidRPr="0030316E">
        <w:t>. This</w:t>
      </w:r>
      <w:r w:rsidRPr="0030316E">
        <w:rPr>
          <w:spacing w:val="-57"/>
        </w:rPr>
        <w:t xml:space="preserve"> </w:t>
      </w:r>
      <w:r w:rsidRPr="0030316E">
        <w:t>responsibility</w:t>
      </w:r>
      <w:r w:rsidRPr="0030316E">
        <w:rPr>
          <w:spacing w:val="-1"/>
        </w:rPr>
        <w:t xml:space="preserve"> </w:t>
      </w:r>
      <w:r w:rsidRPr="0030316E">
        <w:t>should not</w:t>
      </w:r>
      <w:r w:rsidRPr="0030316E">
        <w:rPr>
          <w:spacing w:val="-1"/>
        </w:rPr>
        <w:t xml:space="preserve"> </w:t>
      </w:r>
      <w:r w:rsidRPr="0030316E">
        <w:t>be</w:t>
      </w:r>
      <w:r w:rsidRPr="0030316E">
        <w:rPr>
          <w:spacing w:val="-1"/>
        </w:rPr>
        <w:t xml:space="preserve"> </w:t>
      </w:r>
      <w:r w:rsidRPr="0030316E">
        <w:t>the</w:t>
      </w:r>
      <w:r w:rsidRPr="0030316E">
        <w:rPr>
          <w:spacing w:val="-2"/>
        </w:rPr>
        <w:t xml:space="preserve"> </w:t>
      </w:r>
      <w:r w:rsidRPr="0030316E">
        <w:t>job of</w:t>
      </w:r>
      <w:r w:rsidRPr="0030316E">
        <w:rPr>
          <w:spacing w:val="-1"/>
        </w:rPr>
        <w:t xml:space="preserve"> </w:t>
      </w:r>
      <w:r w:rsidRPr="0030316E">
        <w:t>the</w:t>
      </w:r>
      <w:r w:rsidRPr="0030316E">
        <w:rPr>
          <w:spacing w:val="-1"/>
        </w:rPr>
        <w:t xml:space="preserve"> </w:t>
      </w:r>
      <w:r w:rsidRPr="0030316E">
        <w:t>function.</w:t>
      </w:r>
      <w:r w:rsidR="00F75E55" w:rsidRPr="0030316E">
        <w:br/>
        <w:t xml:space="preserve">ilk fonksiyon sadece rectangle göstermesine rağmen, kendi argumanlarına modifiye ediyor. </w:t>
      </w:r>
      <w:r w:rsidR="00181B68" w:rsidRPr="0030316E">
        <w:t xml:space="preserve">Esasen iki fonksiyon kullanıyor ve sonuç olarak yanıltıcı isimler kullanıyor. Ek olarak, hem argumanlarının ne olucağı hakkında bilgi, hemde hangi sırayla kullanılması gerektiği hakkında blilgi verilmemiş. Birde argumanlar herhangi bir sınırlaması yok. Bu durumdan dolayı bu sınırlamaların fonksiyon gövdesinde oluşturulması gerekmektedir. Diğer </w:t>
      </w:r>
      <w:r w:rsidR="00181B68" w:rsidRPr="0030316E">
        <w:rPr>
          <w:i/>
          <w:iCs/>
        </w:rPr>
        <w:t xml:space="preserve">showRectangle </w:t>
      </w:r>
      <w:r w:rsidR="00181B68" w:rsidRPr="0030316E">
        <w:t xml:space="preserve">fonksiyonu iki parametre içerir. Işte bu Point lerin doğruluğu Point constructoru içerisinde kontrol edilir. Işte bu kontrol mekanizması fonksiyonun görevi olmamalıdır. </w:t>
      </w:r>
    </w:p>
    <w:p w14:paraId="404B43AB" w14:textId="77777777" w:rsidR="002E25FB" w:rsidRPr="0030316E" w:rsidRDefault="00000000">
      <w:pPr>
        <w:pStyle w:val="BodyText"/>
        <w:spacing w:before="124"/>
        <w:ind w:left="100" w:right="1345"/>
      </w:pPr>
      <w:r w:rsidRPr="0030316E">
        <w:t xml:space="preserve">I want to elaborate more on the rules </w:t>
      </w:r>
      <w:r w:rsidRPr="0030316E">
        <w:rPr>
          <w:i/>
        </w:rPr>
        <w:t>I.23</w:t>
      </w:r>
      <w:r w:rsidRPr="0030316E">
        <w:t xml:space="preserve">, and </w:t>
      </w:r>
      <w:r w:rsidRPr="0030316E">
        <w:rPr>
          <w:i/>
        </w:rPr>
        <w:t xml:space="preserve">I.24 </w:t>
      </w:r>
      <w:r w:rsidRPr="0030316E">
        <w:t xml:space="preserve">and the function </w:t>
      </w:r>
      <w:r w:rsidRPr="0030316E">
        <w:rPr>
          <w:rFonts w:ascii="Courier New"/>
          <w:i/>
          <w:sz w:val="19"/>
        </w:rPr>
        <w:t>std::transform_reduce</w:t>
      </w:r>
      <w:r w:rsidRPr="0030316E">
        <w:rPr>
          <w:rFonts w:ascii="Courier New"/>
          <w:i/>
          <w:spacing w:val="1"/>
          <w:sz w:val="19"/>
        </w:rPr>
        <w:t xml:space="preserve"> </w:t>
      </w:r>
      <w:r w:rsidRPr="0030316E">
        <w:t>from the Standard Template Library. First, I need to define the term callable. A callable is</w:t>
      </w:r>
      <w:r w:rsidRPr="0030316E">
        <w:rPr>
          <w:spacing w:val="1"/>
        </w:rPr>
        <w:t xml:space="preserve"> </w:t>
      </w:r>
      <w:r w:rsidRPr="0030316E">
        <w:t>something that behaves like a function. This can be a function but also a function object, or a</w:t>
      </w:r>
      <w:r w:rsidRPr="0030316E">
        <w:rPr>
          <w:spacing w:val="1"/>
        </w:rPr>
        <w:t xml:space="preserve"> </w:t>
      </w:r>
      <w:r w:rsidRPr="0030316E">
        <w:t>lambda</w:t>
      </w:r>
      <w:r w:rsidRPr="0030316E">
        <w:rPr>
          <w:spacing w:val="-4"/>
        </w:rPr>
        <w:t xml:space="preserve"> </w:t>
      </w:r>
      <w:r w:rsidRPr="0030316E">
        <w:t>expression.</w:t>
      </w:r>
      <w:r w:rsidRPr="0030316E">
        <w:rPr>
          <w:spacing w:val="-3"/>
        </w:rPr>
        <w:t xml:space="preserve"> </w:t>
      </w:r>
      <w:r w:rsidRPr="0030316E">
        <w:t>If</w:t>
      </w:r>
      <w:r w:rsidRPr="0030316E">
        <w:rPr>
          <w:spacing w:val="-4"/>
        </w:rPr>
        <w:t xml:space="preserve"> </w:t>
      </w:r>
      <w:r w:rsidRPr="0030316E">
        <w:t>a</w:t>
      </w:r>
      <w:r w:rsidRPr="0030316E">
        <w:rPr>
          <w:spacing w:val="-4"/>
        </w:rPr>
        <w:t xml:space="preserve"> </w:t>
      </w:r>
      <w:r w:rsidRPr="0030316E">
        <w:t>callable</w:t>
      </w:r>
      <w:r w:rsidRPr="0030316E">
        <w:rPr>
          <w:spacing w:val="-4"/>
        </w:rPr>
        <w:t xml:space="preserve"> </w:t>
      </w:r>
      <w:r w:rsidRPr="0030316E">
        <w:t>accepts</w:t>
      </w:r>
      <w:r w:rsidRPr="0030316E">
        <w:rPr>
          <w:spacing w:val="-4"/>
        </w:rPr>
        <w:t xml:space="preserve"> </w:t>
      </w:r>
      <w:r w:rsidRPr="0030316E">
        <w:t>one</w:t>
      </w:r>
      <w:r w:rsidRPr="0030316E">
        <w:rPr>
          <w:spacing w:val="-4"/>
        </w:rPr>
        <w:t xml:space="preserve"> </w:t>
      </w:r>
      <w:r w:rsidRPr="0030316E">
        <w:t>argument,</w:t>
      </w:r>
      <w:r w:rsidRPr="0030316E">
        <w:rPr>
          <w:spacing w:val="-3"/>
        </w:rPr>
        <w:t xml:space="preserve"> </w:t>
      </w:r>
      <w:r w:rsidRPr="0030316E">
        <w:t>it</w:t>
      </w:r>
      <w:r w:rsidRPr="0030316E">
        <w:rPr>
          <w:spacing w:val="-3"/>
        </w:rPr>
        <w:t xml:space="preserve"> </w:t>
      </w:r>
      <w:r w:rsidRPr="0030316E">
        <w:t>is</w:t>
      </w:r>
      <w:r w:rsidRPr="0030316E">
        <w:rPr>
          <w:spacing w:val="-4"/>
        </w:rPr>
        <w:t xml:space="preserve"> </w:t>
      </w:r>
      <w:r w:rsidRPr="0030316E">
        <w:t>called</w:t>
      </w:r>
      <w:r w:rsidRPr="0030316E">
        <w:rPr>
          <w:spacing w:val="-3"/>
        </w:rPr>
        <w:t xml:space="preserve"> </w:t>
      </w:r>
      <w:r w:rsidRPr="0030316E">
        <w:t>unary</w:t>
      </w:r>
      <w:r w:rsidRPr="0030316E">
        <w:rPr>
          <w:spacing w:val="-3"/>
        </w:rPr>
        <w:t xml:space="preserve"> </w:t>
      </w:r>
      <w:r w:rsidRPr="0030316E">
        <w:t>callable;</w:t>
      </w:r>
      <w:r w:rsidRPr="0030316E">
        <w:rPr>
          <w:spacing w:val="-4"/>
        </w:rPr>
        <w:t xml:space="preserve"> </w:t>
      </w:r>
      <w:r w:rsidRPr="0030316E">
        <w:t>if</w:t>
      </w:r>
      <w:r w:rsidRPr="0030316E">
        <w:rPr>
          <w:spacing w:val="-4"/>
        </w:rPr>
        <w:t xml:space="preserve"> </w:t>
      </w:r>
      <w:r w:rsidRPr="0030316E">
        <w:t>it</w:t>
      </w:r>
      <w:r w:rsidRPr="0030316E">
        <w:rPr>
          <w:spacing w:val="-4"/>
        </w:rPr>
        <w:t xml:space="preserve"> </w:t>
      </w:r>
      <w:r w:rsidRPr="0030316E">
        <w:t>takes</w:t>
      </w:r>
      <w:r w:rsidRPr="0030316E">
        <w:rPr>
          <w:spacing w:val="-4"/>
        </w:rPr>
        <w:t xml:space="preserve"> </w:t>
      </w:r>
      <w:r w:rsidRPr="0030316E">
        <w:t>two</w:t>
      </w:r>
      <w:r w:rsidRPr="0030316E">
        <w:rPr>
          <w:spacing w:val="-57"/>
        </w:rPr>
        <w:t xml:space="preserve"> </w:t>
      </w:r>
      <w:r w:rsidRPr="0030316E">
        <w:t>arguments,</w:t>
      </w:r>
      <w:r w:rsidRPr="0030316E">
        <w:rPr>
          <w:spacing w:val="-1"/>
        </w:rPr>
        <w:t xml:space="preserve"> </w:t>
      </w:r>
      <w:r w:rsidRPr="0030316E">
        <w:t>it</w:t>
      </w:r>
      <w:r w:rsidRPr="0030316E">
        <w:rPr>
          <w:spacing w:val="-1"/>
        </w:rPr>
        <w:t xml:space="preserve"> </w:t>
      </w:r>
      <w:r w:rsidRPr="0030316E">
        <w:t>is</w:t>
      </w:r>
      <w:r w:rsidRPr="0030316E">
        <w:rPr>
          <w:spacing w:val="-1"/>
        </w:rPr>
        <w:t xml:space="preserve"> </w:t>
      </w:r>
      <w:r w:rsidRPr="0030316E">
        <w:t>called a</w:t>
      </w:r>
      <w:r w:rsidRPr="0030316E">
        <w:rPr>
          <w:spacing w:val="-2"/>
        </w:rPr>
        <w:t xml:space="preserve"> </w:t>
      </w:r>
      <w:r w:rsidRPr="0030316E">
        <w:t>binary callable.</w:t>
      </w:r>
      <w:r w:rsidR="00EE77FB" w:rsidRPr="0030316E">
        <w:br/>
        <w:t xml:space="preserve">I.23 ve I.24 kurallarını ve STL kütüphanesinden </w:t>
      </w:r>
      <w:r w:rsidR="00EE77FB" w:rsidRPr="0030316E">
        <w:rPr>
          <w:i/>
          <w:iCs/>
        </w:rPr>
        <w:t xml:space="preserve">std::transform_reduce </w:t>
      </w:r>
      <w:r w:rsidR="00EE77FB" w:rsidRPr="0030316E">
        <w:t xml:space="preserve">fonksiyonuna daha fazla detaylandıralım. Öncelikle çağrılabilir bir tanımlama yapıyorum. Bu bir fonksiyon gibi davranan bir tanım. Bu fonksiyon yada fonksiyon nesnesi, yada lambda ifadesi olabilir. Eğer çağrılan bir arguman yapıyor ise Unary, birden fazla arguman kabul ediyorsa Binary dir. </w:t>
      </w:r>
    </w:p>
    <w:p w14:paraId="226FCF3D" w14:textId="77777777" w:rsidR="002E25FB" w:rsidRPr="0030316E" w:rsidRDefault="00000000">
      <w:pPr>
        <w:pStyle w:val="BodyText"/>
        <w:spacing w:before="120" w:line="235" w:lineRule="auto"/>
        <w:ind w:left="100" w:right="1345"/>
      </w:pPr>
      <w:r w:rsidRPr="0030316E">
        <w:rPr>
          <w:rFonts w:ascii="Courier New"/>
          <w:spacing w:val="-1"/>
          <w:sz w:val="19"/>
        </w:rPr>
        <w:t xml:space="preserve">std::transform_reduce </w:t>
      </w:r>
      <w:r w:rsidRPr="0030316E">
        <w:rPr>
          <w:spacing w:val="-1"/>
        </w:rPr>
        <w:t xml:space="preserve">first applies </w:t>
      </w:r>
      <w:r w:rsidRPr="0030316E">
        <w:t>a unary callable to one or a binary callable to two ranges</w:t>
      </w:r>
      <w:r w:rsidRPr="0030316E">
        <w:rPr>
          <w:spacing w:val="1"/>
        </w:rPr>
        <w:t xml:space="preserve"> </w:t>
      </w:r>
      <w:r w:rsidRPr="0030316E">
        <w:rPr>
          <w:spacing w:val="-1"/>
        </w:rPr>
        <w:t>and</w:t>
      </w:r>
      <w:r w:rsidRPr="0030316E">
        <w:t xml:space="preserve"> </w:t>
      </w:r>
      <w:r w:rsidRPr="0030316E">
        <w:rPr>
          <w:spacing w:val="-1"/>
        </w:rPr>
        <w:t>then</w:t>
      </w:r>
      <w:r w:rsidRPr="0030316E">
        <w:t xml:space="preserve"> </w:t>
      </w:r>
      <w:r w:rsidRPr="0030316E">
        <w:rPr>
          <w:spacing w:val="-1"/>
        </w:rPr>
        <w:t>a binary</w:t>
      </w:r>
      <w:r w:rsidRPr="0030316E">
        <w:t xml:space="preserve"> </w:t>
      </w:r>
      <w:r w:rsidRPr="0030316E">
        <w:rPr>
          <w:spacing w:val="-1"/>
        </w:rPr>
        <w:t>callable to</w:t>
      </w:r>
      <w:r w:rsidRPr="0030316E">
        <w:t xml:space="preserve"> the</w:t>
      </w:r>
      <w:r w:rsidRPr="0030316E">
        <w:rPr>
          <w:spacing w:val="-1"/>
        </w:rPr>
        <w:t xml:space="preserve"> </w:t>
      </w:r>
      <w:r w:rsidRPr="0030316E">
        <w:t>resulting range. When you use</w:t>
      </w:r>
      <w:r w:rsidRPr="0030316E">
        <w:rPr>
          <w:spacing w:val="-1"/>
        </w:rPr>
        <w:t xml:space="preserve"> </w:t>
      </w:r>
      <w:r w:rsidRPr="0030316E">
        <w:rPr>
          <w:rFonts w:ascii="Courier New"/>
          <w:sz w:val="19"/>
        </w:rPr>
        <w:t>std::transform_reduce</w:t>
      </w:r>
      <w:r w:rsidRPr="0030316E">
        <w:rPr>
          <w:rFonts w:ascii="Courier New"/>
          <w:spacing w:val="-55"/>
          <w:sz w:val="19"/>
        </w:rPr>
        <w:t xml:space="preserve"> </w:t>
      </w:r>
      <w:r w:rsidRPr="0030316E">
        <w:t>with a</w:t>
      </w:r>
      <w:r w:rsidRPr="0030316E">
        <w:rPr>
          <w:spacing w:val="-57"/>
        </w:rPr>
        <w:t xml:space="preserve"> </w:t>
      </w:r>
      <w:r w:rsidRPr="0030316E">
        <w:t>unary</w:t>
      </w:r>
      <w:r w:rsidRPr="0030316E">
        <w:rPr>
          <w:spacing w:val="-1"/>
        </w:rPr>
        <w:t xml:space="preserve"> </w:t>
      </w:r>
      <w:r w:rsidRPr="0030316E">
        <w:t>lambda</w:t>
      </w:r>
      <w:r w:rsidRPr="0030316E">
        <w:rPr>
          <w:spacing w:val="-1"/>
        </w:rPr>
        <w:t xml:space="preserve"> </w:t>
      </w:r>
      <w:r w:rsidRPr="0030316E">
        <w:t>expression,</w:t>
      </w:r>
      <w:r w:rsidRPr="0030316E">
        <w:rPr>
          <w:spacing w:val="-1"/>
        </w:rPr>
        <w:t xml:space="preserve"> </w:t>
      </w:r>
      <w:r w:rsidRPr="0030316E">
        <w:t>the</w:t>
      </w:r>
      <w:r w:rsidRPr="0030316E">
        <w:rPr>
          <w:spacing w:val="-1"/>
        </w:rPr>
        <w:t xml:space="preserve"> </w:t>
      </w:r>
      <w:r w:rsidRPr="0030316E">
        <w:t>call</w:t>
      </w:r>
      <w:r w:rsidRPr="0030316E">
        <w:rPr>
          <w:spacing w:val="-1"/>
        </w:rPr>
        <w:t xml:space="preserve"> </w:t>
      </w:r>
      <w:r w:rsidRPr="0030316E">
        <w:t>is</w:t>
      </w:r>
      <w:r w:rsidRPr="0030316E">
        <w:rPr>
          <w:spacing w:val="-2"/>
        </w:rPr>
        <w:t xml:space="preserve"> </w:t>
      </w:r>
      <w:r w:rsidRPr="0030316E">
        <w:t>easy to</w:t>
      </w:r>
      <w:r w:rsidRPr="0030316E">
        <w:rPr>
          <w:spacing w:val="-1"/>
        </w:rPr>
        <w:t xml:space="preserve"> </w:t>
      </w:r>
      <w:r w:rsidRPr="0030316E">
        <w:t>use</w:t>
      </w:r>
      <w:r w:rsidRPr="0030316E">
        <w:rPr>
          <w:spacing w:val="-1"/>
        </w:rPr>
        <w:t xml:space="preserve"> </w:t>
      </w:r>
      <w:r w:rsidRPr="0030316E">
        <w:t>correctly:</w:t>
      </w:r>
      <w:r w:rsidR="00EE77FB" w:rsidRPr="0030316E">
        <w:br/>
      </w:r>
      <w:r w:rsidR="00EE77FB" w:rsidRPr="0030316E">
        <w:rPr>
          <w:i/>
          <w:iCs/>
        </w:rPr>
        <w:t>std::transfrom</w:t>
      </w:r>
      <w:r w:rsidR="00EE77FB" w:rsidRPr="0030316E">
        <w:rPr>
          <w:i/>
          <w:iCs/>
          <w:u w:val="single"/>
        </w:rPr>
        <w:t>_</w:t>
      </w:r>
      <w:r w:rsidR="00EE77FB" w:rsidRPr="0030316E">
        <w:rPr>
          <w:i/>
          <w:iCs/>
        </w:rPr>
        <w:t xml:space="preserve">reduce </w:t>
      </w:r>
      <w:r w:rsidR="00EE77FB" w:rsidRPr="0030316E">
        <w:t xml:space="preserve">önce teki için Unary yada 2 aralık için Binary çağırır ve sonuçladırmak içinde binary çağırır. </w:t>
      </w:r>
      <w:r w:rsidR="00EE77FB" w:rsidRPr="0030316E">
        <w:rPr>
          <w:i/>
          <w:iCs/>
        </w:rPr>
        <w:t xml:space="preserve">Std::transfrom_reduce </w:t>
      </w:r>
      <w:r w:rsidR="00EE77FB" w:rsidRPr="0030316E">
        <w:t>unary lambda ile çağırılırsa, çağırım oldukça basit ve doğru olur.</w:t>
      </w:r>
    </w:p>
    <w:p w14:paraId="366E2204" w14:textId="77777777" w:rsidR="002E25FB" w:rsidRPr="0030316E" w:rsidRDefault="00000000">
      <w:pPr>
        <w:spacing w:before="136"/>
        <w:ind w:left="160"/>
        <w:rPr>
          <w:rFonts w:ascii="Courier New" w:hAnsi="Courier New"/>
          <w:sz w:val="18"/>
        </w:rPr>
      </w:pPr>
      <w:r w:rsidRPr="0030316E">
        <w:rPr>
          <w:rFonts w:ascii="Courier New" w:hAnsi="Courier New"/>
          <w:sz w:val="18"/>
        </w:rPr>
        <w:t>std::vector&lt;std::string&gt;</w:t>
      </w:r>
      <w:r w:rsidRPr="0030316E">
        <w:rPr>
          <w:rFonts w:ascii="Courier New" w:hAnsi="Courier New"/>
          <w:spacing w:val="-15"/>
          <w:sz w:val="18"/>
        </w:rPr>
        <w:t xml:space="preserve"> </w:t>
      </w:r>
      <w:r w:rsidRPr="0030316E">
        <w:rPr>
          <w:rFonts w:ascii="Courier New" w:hAnsi="Courier New"/>
          <w:sz w:val="18"/>
        </w:rPr>
        <w:t>strVec{“Only”,</w:t>
      </w:r>
      <w:r w:rsidRPr="0030316E">
        <w:rPr>
          <w:rFonts w:ascii="Courier New" w:hAnsi="Courier New"/>
          <w:spacing w:val="-14"/>
          <w:sz w:val="18"/>
        </w:rPr>
        <w:t xml:space="preserve"> </w:t>
      </w:r>
      <w:r w:rsidRPr="0030316E">
        <w:rPr>
          <w:rFonts w:ascii="Courier New" w:hAnsi="Courier New"/>
          <w:sz w:val="18"/>
        </w:rPr>
        <w:t>“for”,</w:t>
      </w:r>
      <w:r w:rsidRPr="0030316E">
        <w:rPr>
          <w:rFonts w:ascii="Courier New" w:hAnsi="Courier New"/>
          <w:spacing w:val="-14"/>
          <w:sz w:val="18"/>
        </w:rPr>
        <w:t xml:space="preserve"> </w:t>
      </w:r>
      <w:r w:rsidRPr="0030316E">
        <w:rPr>
          <w:rFonts w:ascii="Courier New" w:hAnsi="Courier New"/>
          <w:sz w:val="18"/>
        </w:rPr>
        <w:t>“testing”,</w:t>
      </w:r>
      <w:r w:rsidRPr="0030316E">
        <w:rPr>
          <w:rFonts w:ascii="Courier New" w:hAnsi="Courier New"/>
          <w:spacing w:val="-14"/>
          <w:sz w:val="18"/>
        </w:rPr>
        <w:t xml:space="preserve"> </w:t>
      </w:r>
      <w:r w:rsidRPr="0030316E">
        <w:rPr>
          <w:rFonts w:ascii="Courier New" w:hAnsi="Courier New"/>
          <w:sz w:val="18"/>
        </w:rPr>
        <w:t>“purpose”};</w:t>
      </w:r>
    </w:p>
    <w:p w14:paraId="3A1BB88A" w14:textId="77777777" w:rsidR="002E25FB" w:rsidRPr="0030316E" w:rsidRDefault="002E25FB">
      <w:pPr>
        <w:pStyle w:val="BodyText"/>
        <w:spacing w:before="3"/>
        <w:rPr>
          <w:rFonts w:ascii="Courier New"/>
          <w:sz w:val="22"/>
        </w:rPr>
      </w:pPr>
    </w:p>
    <w:p w14:paraId="54834BBE" w14:textId="77777777" w:rsidR="002E25FB" w:rsidRPr="0030316E" w:rsidRDefault="00000000">
      <w:pPr>
        <w:spacing w:line="268" w:lineRule="auto"/>
        <w:ind w:left="1023" w:right="6277" w:hanging="864"/>
        <w:rPr>
          <w:rFonts w:ascii="Courier New"/>
          <w:sz w:val="18"/>
        </w:rPr>
      </w:pPr>
      <w:r w:rsidRPr="0030316E">
        <w:rPr>
          <w:rFonts w:ascii="Courier New"/>
          <w:sz w:val="18"/>
        </w:rPr>
        <w:t>std::size_t res = std::transform_reduce(</w:t>
      </w:r>
      <w:r w:rsidRPr="0030316E">
        <w:rPr>
          <w:rFonts w:ascii="Courier New"/>
          <w:spacing w:val="-106"/>
          <w:sz w:val="18"/>
        </w:rPr>
        <w:t xml:space="preserve"> </w:t>
      </w:r>
      <w:r w:rsidRPr="0030316E">
        <w:rPr>
          <w:rFonts w:ascii="Courier New"/>
          <w:sz w:val="18"/>
        </w:rPr>
        <w:t>std::execution::par,</w:t>
      </w:r>
      <w:r w:rsidRPr="0030316E">
        <w:rPr>
          <w:rFonts w:ascii="Courier New"/>
          <w:spacing w:val="1"/>
          <w:sz w:val="18"/>
        </w:rPr>
        <w:t xml:space="preserve"> </w:t>
      </w:r>
      <w:r w:rsidRPr="0030316E">
        <w:rPr>
          <w:rFonts w:ascii="Courier New"/>
          <w:sz w:val="18"/>
        </w:rPr>
        <w:t>strVec.begin(),</w:t>
      </w:r>
      <w:r w:rsidRPr="0030316E">
        <w:rPr>
          <w:rFonts w:ascii="Courier New"/>
          <w:spacing w:val="111"/>
          <w:sz w:val="18"/>
        </w:rPr>
        <w:t xml:space="preserve"> </w:t>
      </w:r>
      <w:r w:rsidRPr="0030316E">
        <w:rPr>
          <w:rFonts w:ascii="Courier New"/>
          <w:sz w:val="18"/>
        </w:rPr>
        <w:t>strVec.end(),</w:t>
      </w:r>
      <w:r w:rsidRPr="0030316E">
        <w:rPr>
          <w:rFonts w:ascii="Courier New"/>
          <w:spacing w:val="1"/>
          <w:sz w:val="18"/>
        </w:rPr>
        <w:t xml:space="preserve"> </w:t>
      </w:r>
      <w:r w:rsidRPr="0030316E">
        <w:rPr>
          <w:rFonts w:ascii="Courier New"/>
          <w:sz w:val="18"/>
        </w:rPr>
        <w:t>0,</w:t>
      </w:r>
    </w:p>
    <w:p w14:paraId="4BFD880C" w14:textId="77777777" w:rsidR="002E25FB" w:rsidRPr="0030316E" w:rsidRDefault="00000000">
      <w:pPr>
        <w:spacing w:line="202" w:lineRule="exact"/>
        <w:ind w:left="1023"/>
        <w:rPr>
          <w:rFonts w:ascii="Courier New"/>
          <w:sz w:val="18"/>
        </w:rPr>
      </w:pPr>
      <w:r w:rsidRPr="0030316E">
        <w:rPr>
          <w:rFonts w:ascii="Courier New"/>
          <w:sz w:val="18"/>
        </w:rPr>
        <w:t>[](std::size_t</w:t>
      </w:r>
      <w:r w:rsidRPr="0030316E">
        <w:rPr>
          <w:rFonts w:ascii="Courier New"/>
          <w:spacing w:val="-5"/>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std::size_t</w:t>
      </w:r>
      <w:r w:rsidRPr="0030316E">
        <w:rPr>
          <w:rFonts w:ascii="Courier New"/>
          <w:spacing w:val="-5"/>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w:t>
      </w:r>
      <w:r w:rsidRPr="0030316E">
        <w:rPr>
          <w:rFonts w:ascii="Courier New"/>
          <w:spacing w:val="-5"/>
          <w:sz w:val="18"/>
        </w:rPr>
        <w:t xml:space="preserve"> </w:t>
      </w:r>
      <w:r w:rsidRPr="0030316E">
        <w:rPr>
          <w:rFonts w:ascii="Courier New"/>
          <w:sz w:val="18"/>
        </w:rPr>
        <w:t>},</w:t>
      </w:r>
    </w:p>
    <w:p w14:paraId="58590DE6" w14:textId="77777777" w:rsidR="002E25FB" w:rsidRPr="0030316E" w:rsidRDefault="00000000">
      <w:pPr>
        <w:spacing w:before="24"/>
        <w:ind w:left="1023"/>
        <w:rPr>
          <w:rFonts w:ascii="Courier New"/>
          <w:sz w:val="18"/>
        </w:rPr>
      </w:pPr>
      <w:r w:rsidRPr="0030316E">
        <w:rPr>
          <w:rFonts w:ascii="Courier New"/>
          <w:sz w:val="18"/>
        </w:rPr>
        <w:t>[](std::string</w:t>
      </w:r>
      <w:r w:rsidRPr="0030316E">
        <w:rPr>
          <w:rFonts w:ascii="Courier New"/>
          <w:spacing w:val="-6"/>
          <w:sz w:val="18"/>
        </w:rPr>
        <w:t xml:space="preserve"> </w:t>
      </w:r>
      <w:r w:rsidRPr="0030316E">
        <w:rPr>
          <w:rFonts w:ascii="Courier New"/>
          <w:sz w:val="18"/>
        </w:rPr>
        <w:t>s)</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return</w:t>
      </w:r>
      <w:r w:rsidRPr="0030316E">
        <w:rPr>
          <w:rFonts w:ascii="Courier New"/>
          <w:spacing w:val="-6"/>
          <w:sz w:val="18"/>
        </w:rPr>
        <w:t xml:space="preserve"> </w:t>
      </w:r>
      <w:r w:rsidRPr="0030316E">
        <w:rPr>
          <w:rFonts w:ascii="Courier New"/>
          <w:sz w:val="18"/>
        </w:rPr>
        <w:t>s.size();</w:t>
      </w:r>
      <w:r w:rsidRPr="0030316E">
        <w:rPr>
          <w:rFonts w:ascii="Courier New"/>
          <w:spacing w:val="-6"/>
          <w:sz w:val="18"/>
        </w:rPr>
        <w:t xml:space="preserve"> </w:t>
      </w:r>
      <w:r w:rsidRPr="0030316E">
        <w:rPr>
          <w:rFonts w:ascii="Courier New"/>
          <w:sz w:val="18"/>
        </w:rPr>
        <w:t>}</w:t>
      </w:r>
    </w:p>
    <w:p w14:paraId="6B770CB7" w14:textId="77777777" w:rsidR="002E25FB" w:rsidRPr="0030316E" w:rsidRDefault="00000000">
      <w:pPr>
        <w:spacing w:before="24"/>
        <w:ind w:left="700"/>
        <w:rPr>
          <w:rFonts w:ascii="Courier New"/>
          <w:sz w:val="18"/>
        </w:rPr>
      </w:pPr>
      <w:r w:rsidRPr="0030316E">
        <w:rPr>
          <w:rFonts w:ascii="Courier New"/>
          <w:sz w:val="18"/>
        </w:rPr>
        <w:t>);</w:t>
      </w:r>
    </w:p>
    <w:p w14:paraId="512FB25A" w14:textId="77777777" w:rsidR="002E25FB" w:rsidRPr="0030316E" w:rsidRDefault="00000000">
      <w:pPr>
        <w:spacing w:before="134" w:line="235" w:lineRule="auto"/>
        <w:ind w:left="100" w:right="1538"/>
        <w:rPr>
          <w:sz w:val="24"/>
        </w:rPr>
      </w:pPr>
      <w:r w:rsidRPr="0030316E">
        <w:rPr>
          <w:rFonts w:ascii="Courier New"/>
          <w:spacing w:val="-1"/>
          <w:sz w:val="19"/>
        </w:rPr>
        <w:t xml:space="preserve">std::transform_reduce </w:t>
      </w:r>
      <w:r w:rsidRPr="0030316E">
        <w:rPr>
          <w:sz w:val="24"/>
        </w:rPr>
        <w:t>transforms each string onto its length (</w:t>
      </w:r>
      <w:r w:rsidRPr="0030316E">
        <w:rPr>
          <w:rFonts w:ascii="Courier New"/>
          <w:sz w:val="19"/>
        </w:rPr>
        <w:t>[](const std::string s) {</w:t>
      </w:r>
      <w:r w:rsidRPr="0030316E">
        <w:rPr>
          <w:rFonts w:ascii="Courier New"/>
          <w:spacing w:val="-112"/>
          <w:sz w:val="19"/>
        </w:rPr>
        <w:t xml:space="preserve"> </w:t>
      </w:r>
      <w:r w:rsidRPr="0030316E">
        <w:rPr>
          <w:rFonts w:ascii="Courier New"/>
          <w:sz w:val="19"/>
        </w:rPr>
        <w:t xml:space="preserve">return s.size(); } </w:t>
      </w:r>
      <w:r w:rsidRPr="0030316E">
        <w:rPr>
          <w:sz w:val="24"/>
        </w:rPr>
        <w:t>and applies the binary callable (</w:t>
      </w:r>
      <w:r w:rsidRPr="0030316E">
        <w:rPr>
          <w:rFonts w:ascii="Courier New"/>
          <w:sz w:val="19"/>
        </w:rPr>
        <w:t>[](std::size_t a, std::size_t b) {</w:t>
      </w:r>
      <w:r w:rsidRPr="0030316E">
        <w:rPr>
          <w:rFonts w:ascii="Courier New"/>
          <w:spacing w:val="-112"/>
          <w:sz w:val="19"/>
        </w:rPr>
        <w:t xml:space="preserve"> </w:t>
      </w:r>
      <w:r w:rsidRPr="0030316E">
        <w:rPr>
          <w:rFonts w:ascii="Courier New"/>
          <w:sz w:val="19"/>
        </w:rPr>
        <w:t>return a + b; }</w:t>
      </w:r>
      <w:r w:rsidRPr="0030316E">
        <w:rPr>
          <w:sz w:val="24"/>
        </w:rPr>
        <w:t>) to the resulting range. 0 is the initial value for the summation. The whole</w:t>
      </w:r>
      <w:r w:rsidRPr="0030316E">
        <w:rPr>
          <w:spacing w:val="1"/>
          <w:sz w:val="24"/>
        </w:rPr>
        <w:t xml:space="preserve"> </w:t>
      </w:r>
      <w:r w:rsidRPr="0030316E">
        <w:rPr>
          <w:sz w:val="24"/>
        </w:rPr>
        <w:t>calculation</w:t>
      </w:r>
      <w:r w:rsidRPr="0030316E">
        <w:rPr>
          <w:spacing w:val="-1"/>
          <w:sz w:val="24"/>
        </w:rPr>
        <w:t xml:space="preserve"> </w:t>
      </w:r>
      <w:r w:rsidRPr="0030316E">
        <w:rPr>
          <w:sz w:val="24"/>
        </w:rPr>
        <w:t>is</w:t>
      </w:r>
      <w:r w:rsidRPr="0030316E">
        <w:rPr>
          <w:spacing w:val="-1"/>
          <w:sz w:val="24"/>
        </w:rPr>
        <w:t xml:space="preserve"> </w:t>
      </w:r>
      <w:r w:rsidRPr="0030316E">
        <w:rPr>
          <w:sz w:val="24"/>
        </w:rPr>
        <w:t>performed in</w:t>
      </w:r>
      <w:r w:rsidRPr="0030316E">
        <w:rPr>
          <w:spacing w:val="-1"/>
          <w:sz w:val="24"/>
        </w:rPr>
        <w:t xml:space="preserve"> </w:t>
      </w:r>
      <w:r w:rsidRPr="0030316E">
        <w:rPr>
          <w:sz w:val="24"/>
        </w:rPr>
        <w:t>parallel:</w:t>
      </w:r>
      <w:r w:rsidRPr="0030316E">
        <w:rPr>
          <w:spacing w:val="-1"/>
          <w:sz w:val="24"/>
        </w:rPr>
        <w:t xml:space="preserve"> </w:t>
      </w:r>
      <w:r w:rsidRPr="0030316E">
        <w:rPr>
          <w:rFonts w:ascii="Courier New"/>
          <w:sz w:val="19"/>
        </w:rPr>
        <w:t>std::execution::par</w:t>
      </w:r>
      <w:r w:rsidRPr="0030316E">
        <w:rPr>
          <w:sz w:val="24"/>
        </w:rPr>
        <w:t>.</w:t>
      </w:r>
      <w:r w:rsidR="007E40AE" w:rsidRPr="0030316E">
        <w:rPr>
          <w:sz w:val="24"/>
        </w:rPr>
        <w:br/>
      </w:r>
      <w:r w:rsidR="007E40AE" w:rsidRPr="0030316E">
        <w:rPr>
          <w:i/>
          <w:iCs/>
          <w:sz w:val="24"/>
        </w:rPr>
        <w:t xml:space="preserve">std::transform_reduce </w:t>
      </w:r>
      <w:r w:rsidR="007E40AE" w:rsidRPr="0030316E">
        <w:rPr>
          <w:sz w:val="24"/>
        </w:rPr>
        <w:t xml:space="preserve">her string uzuluğunu Unary lambda ile geri döndürür ve son olarakta </w:t>
      </w:r>
      <w:r w:rsidR="007E40AE" w:rsidRPr="0030316E">
        <w:rPr>
          <w:i/>
          <w:iCs/>
          <w:sz w:val="24"/>
        </w:rPr>
        <w:t xml:space="preserve">[](std::size_t a, std::size_t b){return a + b;} </w:t>
      </w:r>
      <w:r w:rsidR="007E40AE" w:rsidRPr="0030316E">
        <w:rPr>
          <w:sz w:val="24"/>
        </w:rPr>
        <w:t xml:space="preserve">ile son toplama işleminide Binary olarak sonuçlandırır. Bunu </w:t>
      </w:r>
      <w:r w:rsidR="007E40AE" w:rsidRPr="0030316E">
        <w:rPr>
          <w:i/>
          <w:iCs/>
          <w:sz w:val="24"/>
        </w:rPr>
        <w:t xml:space="preserve">std::executation::par </w:t>
      </w:r>
      <w:r w:rsidR="007E40AE" w:rsidRPr="0030316E">
        <w:rPr>
          <w:sz w:val="24"/>
        </w:rPr>
        <w:t>ilede bunu paralel olarak yapar. Başlangıç olarakta 0 değerini kullanır.</w:t>
      </w:r>
    </w:p>
    <w:p w14:paraId="2DDA19DD" w14:textId="77777777" w:rsidR="00411D4E" w:rsidRPr="0030316E" w:rsidRDefault="00411D4E">
      <w:pPr>
        <w:spacing w:before="134" w:line="235" w:lineRule="auto"/>
        <w:ind w:left="100" w:right="1538"/>
        <w:rPr>
          <w:sz w:val="24"/>
        </w:rPr>
      </w:pPr>
    </w:p>
    <w:p w14:paraId="231EEDBB" w14:textId="77777777" w:rsidR="00411D4E" w:rsidRPr="0030316E" w:rsidRDefault="00411D4E">
      <w:pPr>
        <w:spacing w:before="134" w:line="235" w:lineRule="auto"/>
        <w:ind w:left="100" w:right="1538"/>
        <w:rPr>
          <w:sz w:val="24"/>
        </w:rPr>
      </w:pPr>
    </w:p>
    <w:p w14:paraId="7492EC7B" w14:textId="77777777" w:rsidR="002E25FB" w:rsidRPr="0030316E" w:rsidRDefault="00000000">
      <w:pPr>
        <w:pStyle w:val="BodyText"/>
        <w:spacing w:before="118"/>
        <w:ind w:left="100" w:right="1345"/>
      </w:pPr>
      <w:r w:rsidRPr="0030316E">
        <w:lastRenderedPageBreak/>
        <w:t>When</w:t>
      </w:r>
      <w:r w:rsidRPr="0030316E">
        <w:rPr>
          <w:spacing w:val="-3"/>
        </w:rPr>
        <w:t xml:space="preserve"> </w:t>
      </w:r>
      <w:r w:rsidRPr="0030316E">
        <w:t>you</w:t>
      </w:r>
      <w:r w:rsidRPr="0030316E">
        <w:rPr>
          <w:spacing w:val="-3"/>
        </w:rPr>
        <w:t xml:space="preserve"> </w:t>
      </w:r>
      <w:r w:rsidRPr="0030316E">
        <w:t>use</w:t>
      </w:r>
      <w:r w:rsidRPr="0030316E">
        <w:rPr>
          <w:spacing w:val="-4"/>
        </w:rPr>
        <w:t xml:space="preserve"> </w:t>
      </w:r>
      <w:r w:rsidRPr="0030316E">
        <w:t>the</w:t>
      </w:r>
      <w:r w:rsidRPr="0030316E">
        <w:rPr>
          <w:spacing w:val="-4"/>
        </w:rPr>
        <w:t xml:space="preserve"> </w:t>
      </w:r>
      <w:r w:rsidRPr="0030316E">
        <w:t>overload</w:t>
      </w:r>
      <w:r w:rsidRPr="0030316E">
        <w:rPr>
          <w:spacing w:val="-3"/>
        </w:rPr>
        <w:t xml:space="preserve"> </w:t>
      </w:r>
      <w:r w:rsidRPr="0030316E">
        <w:t>which</w:t>
      </w:r>
      <w:r w:rsidRPr="0030316E">
        <w:rPr>
          <w:spacing w:val="-3"/>
        </w:rPr>
        <w:t xml:space="preserve"> </w:t>
      </w:r>
      <w:r w:rsidRPr="0030316E">
        <w:t>accepts</w:t>
      </w:r>
      <w:r w:rsidRPr="0030316E">
        <w:rPr>
          <w:spacing w:val="-4"/>
        </w:rPr>
        <w:t xml:space="preserve"> </w:t>
      </w:r>
      <w:r w:rsidRPr="0030316E">
        <w:t>two</w:t>
      </w:r>
      <w:r w:rsidRPr="0030316E">
        <w:rPr>
          <w:spacing w:val="-3"/>
        </w:rPr>
        <w:t xml:space="preserve"> </w:t>
      </w:r>
      <w:r w:rsidRPr="0030316E">
        <w:t>binary</w:t>
      </w:r>
      <w:r w:rsidRPr="0030316E">
        <w:rPr>
          <w:spacing w:val="-3"/>
        </w:rPr>
        <w:t xml:space="preserve"> </w:t>
      </w:r>
      <w:r w:rsidRPr="0030316E">
        <w:t>callables,</w:t>
      </w:r>
      <w:r w:rsidRPr="0030316E">
        <w:rPr>
          <w:spacing w:val="-3"/>
        </w:rPr>
        <w:t xml:space="preserve"> </w:t>
      </w:r>
      <w:r w:rsidRPr="0030316E">
        <w:t>the</w:t>
      </w:r>
      <w:r w:rsidRPr="0030316E">
        <w:rPr>
          <w:spacing w:val="-3"/>
        </w:rPr>
        <w:t xml:space="preserve"> </w:t>
      </w:r>
      <w:r w:rsidRPr="0030316E">
        <w:t>declaration</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function</w:t>
      </w:r>
      <w:r w:rsidRPr="0030316E">
        <w:rPr>
          <w:spacing w:val="-57"/>
        </w:rPr>
        <w:t xml:space="preserve"> </w:t>
      </w:r>
      <w:r w:rsidRPr="0030316E">
        <w:t>becomes</w:t>
      </w:r>
      <w:r w:rsidRPr="0030316E">
        <w:rPr>
          <w:spacing w:val="-4"/>
        </w:rPr>
        <w:t xml:space="preserve"> </w:t>
      </w:r>
      <w:r w:rsidRPr="0030316E">
        <w:t>quite</w:t>
      </w:r>
      <w:r w:rsidRPr="0030316E">
        <w:rPr>
          <w:spacing w:val="-3"/>
        </w:rPr>
        <w:t xml:space="preserve"> </w:t>
      </w:r>
      <w:r w:rsidRPr="0030316E">
        <w:t>complicated</w:t>
      </w:r>
      <w:r w:rsidRPr="0030316E">
        <w:rPr>
          <w:spacing w:val="-3"/>
        </w:rPr>
        <w:t xml:space="preserve"> </w:t>
      </w:r>
      <w:r w:rsidRPr="0030316E">
        <w:t>and</w:t>
      </w:r>
      <w:r w:rsidRPr="0030316E">
        <w:rPr>
          <w:spacing w:val="-2"/>
        </w:rPr>
        <w:t xml:space="preserve"> </w:t>
      </w:r>
      <w:r w:rsidRPr="0030316E">
        <w:t>error-prone.</w:t>
      </w:r>
      <w:r w:rsidRPr="0030316E">
        <w:rPr>
          <w:spacing w:val="-3"/>
        </w:rPr>
        <w:t xml:space="preserve"> </w:t>
      </w:r>
      <w:r w:rsidRPr="0030316E">
        <w:t>Consequently,</w:t>
      </w:r>
      <w:r w:rsidRPr="0030316E">
        <w:rPr>
          <w:spacing w:val="-2"/>
        </w:rPr>
        <w:t xml:space="preserve"> </w:t>
      </w:r>
      <w:r w:rsidRPr="0030316E">
        <w:t>it</w:t>
      </w:r>
      <w:r w:rsidRPr="0030316E">
        <w:rPr>
          <w:spacing w:val="-3"/>
        </w:rPr>
        <w:t xml:space="preserve"> </w:t>
      </w:r>
      <w:r w:rsidRPr="0030316E">
        <w:t>breaks</w:t>
      </w:r>
      <w:r w:rsidRPr="0030316E">
        <w:rPr>
          <w:spacing w:val="-4"/>
        </w:rPr>
        <w:t xml:space="preserve"> </w:t>
      </w:r>
      <w:r w:rsidRPr="0030316E">
        <w:t>the</w:t>
      </w:r>
      <w:r w:rsidRPr="0030316E">
        <w:rPr>
          <w:spacing w:val="-3"/>
        </w:rPr>
        <w:t xml:space="preserve"> </w:t>
      </w:r>
      <w:r w:rsidRPr="0030316E">
        <w:t>rules</w:t>
      </w:r>
      <w:r w:rsidRPr="0030316E">
        <w:rPr>
          <w:spacing w:val="-4"/>
        </w:rPr>
        <w:t xml:space="preserve"> </w:t>
      </w:r>
      <w:r w:rsidRPr="0030316E">
        <w:rPr>
          <w:i/>
        </w:rPr>
        <w:t>I.23</w:t>
      </w:r>
      <w:r w:rsidRPr="0030316E">
        <w:t>,</w:t>
      </w:r>
      <w:r w:rsidRPr="0030316E">
        <w:rPr>
          <w:spacing w:val="-2"/>
        </w:rPr>
        <w:t xml:space="preserve"> </w:t>
      </w:r>
      <w:r w:rsidRPr="0030316E">
        <w:t>and</w:t>
      </w:r>
      <w:r w:rsidRPr="0030316E">
        <w:rPr>
          <w:spacing w:val="-3"/>
        </w:rPr>
        <w:t xml:space="preserve"> </w:t>
      </w:r>
      <w:r w:rsidRPr="0030316E">
        <w:rPr>
          <w:i/>
        </w:rPr>
        <w:t>I.24</w:t>
      </w:r>
      <w:r w:rsidRPr="0030316E">
        <w:t>.</w:t>
      </w:r>
      <w:r w:rsidR="00411D4E" w:rsidRPr="0030316E">
        <w:br/>
        <w:t xml:space="preserve">2 adet binary callable ifadeyi overload ederken, fonksiyon declarasyonu daha karmaşık ve hataya açık oluyor. Sonuç olarak, bu I.23 ve I.24 kuralları ihlal eder. </w:t>
      </w:r>
    </w:p>
    <w:p w14:paraId="43872AD0" w14:textId="77777777" w:rsidR="002E25FB" w:rsidRPr="0030316E" w:rsidRDefault="00000000">
      <w:pPr>
        <w:spacing w:before="134"/>
        <w:ind w:left="160"/>
        <w:rPr>
          <w:rFonts w:ascii="Courier New"/>
          <w:sz w:val="18"/>
        </w:rPr>
      </w:pPr>
      <w:r w:rsidRPr="0030316E">
        <w:rPr>
          <w:rFonts w:ascii="Courier New"/>
          <w:sz w:val="18"/>
        </w:rPr>
        <w:t>template&lt;class</w:t>
      </w:r>
      <w:r w:rsidRPr="0030316E">
        <w:rPr>
          <w:rFonts w:ascii="Courier New"/>
          <w:spacing w:val="-19"/>
          <w:sz w:val="18"/>
        </w:rPr>
        <w:t xml:space="preserve"> </w:t>
      </w:r>
      <w:r w:rsidRPr="0030316E">
        <w:rPr>
          <w:rFonts w:ascii="Courier New"/>
          <w:sz w:val="18"/>
        </w:rPr>
        <w:t>ExecutionPolicy,</w:t>
      </w:r>
    </w:p>
    <w:p w14:paraId="3382386B" w14:textId="77777777" w:rsidR="002E25FB" w:rsidRPr="0030316E" w:rsidRDefault="00000000">
      <w:pPr>
        <w:spacing w:before="24" w:line="268" w:lineRule="auto"/>
        <w:ind w:left="1131" w:right="4856"/>
        <w:rPr>
          <w:rFonts w:ascii="Courier New"/>
          <w:sz w:val="18"/>
        </w:rPr>
      </w:pPr>
      <w:r w:rsidRPr="0030316E">
        <w:rPr>
          <w:rFonts w:ascii="Courier New"/>
          <w:sz w:val="18"/>
        </w:rPr>
        <w:t>class ForwardIt1, class ForwardIt2, class T,</w:t>
      </w:r>
      <w:r w:rsidRPr="0030316E">
        <w:rPr>
          <w:rFonts w:ascii="Courier New"/>
          <w:spacing w:val="-106"/>
          <w:sz w:val="18"/>
        </w:rPr>
        <w:t xml:space="preserve"> </w:t>
      </w:r>
      <w:r w:rsidRPr="0030316E">
        <w:rPr>
          <w:rFonts w:ascii="Courier New"/>
          <w:sz w:val="18"/>
        </w:rPr>
        <w:t>class</w:t>
      </w:r>
      <w:r w:rsidRPr="0030316E">
        <w:rPr>
          <w:rFonts w:ascii="Courier New"/>
          <w:spacing w:val="-3"/>
          <w:sz w:val="18"/>
        </w:rPr>
        <w:t xml:space="preserve"> </w:t>
      </w:r>
      <w:r w:rsidRPr="0030316E">
        <w:rPr>
          <w:rFonts w:ascii="Courier New"/>
          <w:sz w:val="18"/>
        </w:rPr>
        <w:t>BinaryOp1,</w:t>
      </w:r>
      <w:r w:rsidRPr="0030316E">
        <w:rPr>
          <w:rFonts w:ascii="Courier New"/>
          <w:spacing w:val="-3"/>
          <w:sz w:val="18"/>
        </w:rPr>
        <w:t xml:space="preserve"> </w:t>
      </w:r>
      <w:r w:rsidRPr="0030316E">
        <w:rPr>
          <w:rFonts w:ascii="Courier New"/>
          <w:sz w:val="18"/>
        </w:rPr>
        <w:t>class</w:t>
      </w:r>
      <w:r w:rsidRPr="0030316E">
        <w:rPr>
          <w:rFonts w:ascii="Courier New"/>
          <w:spacing w:val="-3"/>
          <w:sz w:val="18"/>
        </w:rPr>
        <w:t xml:space="preserve"> </w:t>
      </w:r>
      <w:r w:rsidRPr="0030316E">
        <w:rPr>
          <w:rFonts w:ascii="Courier New"/>
          <w:sz w:val="18"/>
        </w:rPr>
        <w:t>BinaryOp2&gt;</w:t>
      </w:r>
    </w:p>
    <w:p w14:paraId="25BB25F5" w14:textId="77777777" w:rsidR="002E25FB" w:rsidRPr="0030316E" w:rsidRDefault="00000000">
      <w:pPr>
        <w:pStyle w:val="ListParagraph"/>
        <w:numPr>
          <w:ilvl w:val="0"/>
          <w:numId w:val="172"/>
        </w:numPr>
        <w:tabs>
          <w:tab w:val="left" w:pos="376"/>
        </w:tabs>
        <w:spacing w:before="0" w:line="203" w:lineRule="exact"/>
        <w:rPr>
          <w:rFonts w:ascii="Courier New"/>
          <w:sz w:val="18"/>
        </w:rPr>
      </w:pPr>
      <w:r w:rsidRPr="0030316E">
        <w:rPr>
          <w:rFonts w:ascii="Courier New"/>
          <w:sz w:val="18"/>
        </w:rPr>
        <w:t>transform_reduce(ExecutionPolicy&amp;&amp;</w:t>
      </w:r>
      <w:r w:rsidRPr="0030316E">
        <w:rPr>
          <w:rFonts w:ascii="Courier New"/>
          <w:spacing w:val="-26"/>
          <w:sz w:val="18"/>
        </w:rPr>
        <w:t xml:space="preserve"> </w:t>
      </w:r>
      <w:r w:rsidRPr="0030316E">
        <w:rPr>
          <w:rFonts w:ascii="Courier New"/>
          <w:sz w:val="18"/>
        </w:rPr>
        <w:t>policy,</w:t>
      </w:r>
    </w:p>
    <w:p w14:paraId="17ABED9D" w14:textId="77777777" w:rsidR="002E25FB" w:rsidRPr="0030316E" w:rsidRDefault="00000000">
      <w:pPr>
        <w:spacing w:before="24" w:line="268" w:lineRule="auto"/>
        <w:ind w:left="2211" w:right="4640"/>
        <w:rPr>
          <w:rFonts w:ascii="Courier New"/>
          <w:sz w:val="18"/>
        </w:rPr>
      </w:pPr>
      <w:r w:rsidRPr="0030316E">
        <w:rPr>
          <w:rFonts w:ascii="Courier New"/>
          <w:sz w:val="18"/>
        </w:rPr>
        <w:t>ForwardIt1 first1, ForwardIt1 last1,</w:t>
      </w:r>
      <w:r w:rsidRPr="0030316E">
        <w:rPr>
          <w:rFonts w:ascii="Courier New"/>
          <w:spacing w:val="-106"/>
          <w:sz w:val="18"/>
        </w:rPr>
        <w:t xml:space="preserve"> </w:t>
      </w:r>
      <w:r w:rsidRPr="0030316E">
        <w:rPr>
          <w:rFonts w:ascii="Courier New"/>
          <w:sz w:val="18"/>
        </w:rPr>
        <w:t>ForwardIt2</w:t>
      </w:r>
      <w:r w:rsidRPr="0030316E">
        <w:rPr>
          <w:rFonts w:ascii="Courier New"/>
          <w:spacing w:val="-2"/>
          <w:sz w:val="18"/>
        </w:rPr>
        <w:t xml:space="preserve"> </w:t>
      </w:r>
      <w:r w:rsidRPr="0030316E">
        <w:rPr>
          <w:rFonts w:ascii="Courier New"/>
          <w:sz w:val="18"/>
        </w:rPr>
        <w:t>first2,</w:t>
      </w:r>
    </w:p>
    <w:p w14:paraId="39C7700F" w14:textId="77777777" w:rsidR="002E25FB" w:rsidRPr="0030316E" w:rsidRDefault="00000000">
      <w:pPr>
        <w:spacing w:line="203" w:lineRule="exact"/>
        <w:ind w:left="2211"/>
        <w:rPr>
          <w:rFonts w:ascii="Courier New"/>
          <w:sz w:val="18"/>
        </w:rPr>
      </w:pPr>
      <w:r w:rsidRPr="0030316E">
        <w:rPr>
          <w:rFonts w:ascii="Courier New"/>
          <w:sz w:val="18"/>
        </w:rPr>
        <w:t>T</w:t>
      </w:r>
      <w:r w:rsidRPr="0030316E">
        <w:rPr>
          <w:rFonts w:ascii="Courier New"/>
          <w:spacing w:val="-9"/>
          <w:sz w:val="18"/>
        </w:rPr>
        <w:t xml:space="preserve"> </w:t>
      </w:r>
      <w:r w:rsidRPr="0030316E">
        <w:rPr>
          <w:rFonts w:ascii="Courier New"/>
          <w:sz w:val="18"/>
        </w:rPr>
        <w:t>init,</w:t>
      </w:r>
      <w:r w:rsidRPr="0030316E">
        <w:rPr>
          <w:rFonts w:ascii="Courier New"/>
          <w:spacing w:val="-8"/>
          <w:sz w:val="18"/>
        </w:rPr>
        <w:t xml:space="preserve"> </w:t>
      </w:r>
      <w:r w:rsidRPr="0030316E">
        <w:rPr>
          <w:rFonts w:ascii="Courier New"/>
          <w:sz w:val="18"/>
        </w:rPr>
        <w:t>BinaryOp1</w:t>
      </w:r>
      <w:r w:rsidRPr="0030316E">
        <w:rPr>
          <w:rFonts w:ascii="Courier New"/>
          <w:spacing w:val="-9"/>
          <w:sz w:val="18"/>
        </w:rPr>
        <w:t xml:space="preserve"> </w:t>
      </w:r>
      <w:r w:rsidRPr="0030316E">
        <w:rPr>
          <w:rFonts w:ascii="Courier New"/>
          <w:sz w:val="18"/>
        </w:rPr>
        <w:t>binary_op1,</w:t>
      </w:r>
      <w:r w:rsidRPr="0030316E">
        <w:rPr>
          <w:rFonts w:ascii="Courier New"/>
          <w:spacing w:val="-8"/>
          <w:sz w:val="18"/>
        </w:rPr>
        <w:t xml:space="preserve"> </w:t>
      </w:r>
      <w:r w:rsidRPr="0030316E">
        <w:rPr>
          <w:rFonts w:ascii="Courier New"/>
          <w:sz w:val="18"/>
        </w:rPr>
        <w:t>BinaryOp2</w:t>
      </w:r>
      <w:r w:rsidRPr="0030316E">
        <w:rPr>
          <w:rFonts w:ascii="Courier New"/>
          <w:spacing w:val="-8"/>
          <w:sz w:val="18"/>
        </w:rPr>
        <w:t xml:space="preserve"> </w:t>
      </w:r>
      <w:r w:rsidRPr="0030316E">
        <w:rPr>
          <w:rFonts w:ascii="Courier New"/>
          <w:sz w:val="18"/>
        </w:rPr>
        <w:t>binary_op2);</w:t>
      </w:r>
    </w:p>
    <w:p w14:paraId="3322C8FD" w14:textId="77777777" w:rsidR="002E25FB" w:rsidRPr="0030316E" w:rsidRDefault="00000000">
      <w:pPr>
        <w:pStyle w:val="BodyText"/>
        <w:spacing w:before="130"/>
        <w:ind w:left="100" w:right="1302"/>
      </w:pPr>
      <w:r w:rsidRPr="0030316E">
        <w:t>Calling</w:t>
      </w:r>
      <w:r w:rsidRPr="0030316E">
        <w:rPr>
          <w:spacing w:val="-4"/>
        </w:rPr>
        <w:t xml:space="preserve"> </w:t>
      </w:r>
      <w:r w:rsidRPr="0030316E">
        <w:t>this</w:t>
      </w:r>
      <w:r w:rsidRPr="0030316E">
        <w:rPr>
          <w:spacing w:val="-5"/>
        </w:rPr>
        <w:t xml:space="preserve"> </w:t>
      </w:r>
      <w:r w:rsidRPr="0030316E">
        <w:t>overload</w:t>
      </w:r>
      <w:r w:rsidRPr="0030316E">
        <w:rPr>
          <w:spacing w:val="-3"/>
        </w:rPr>
        <w:t xml:space="preserve"> </w:t>
      </w:r>
      <w:r w:rsidRPr="0030316E">
        <w:t>would</w:t>
      </w:r>
      <w:r w:rsidRPr="0030316E">
        <w:rPr>
          <w:spacing w:val="-4"/>
        </w:rPr>
        <w:t xml:space="preserve"> </w:t>
      </w:r>
      <w:r w:rsidRPr="0030316E">
        <w:t>require</w:t>
      </w:r>
      <w:r w:rsidRPr="0030316E">
        <w:rPr>
          <w:spacing w:val="-5"/>
        </w:rPr>
        <w:t xml:space="preserve"> </w:t>
      </w:r>
      <w:r w:rsidRPr="0030316E">
        <w:t>six</w:t>
      </w:r>
      <w:r w:rsidRPr="0030316E">
        <w:rPr>
          <w:spacing w:val="-3"/>
        </w:rPr>
        <w:t xml:space="preserve"> </w:t>
      </w:r>
      <w:r w:rsidRPr="0030316E">
        <w:t>template</w:t>
      </w:r>
      <w:r w:rsidRPr="0030316E">
        <w:rPr>
          <w:spacing w:val="-5"/>
        </w:rPr>
        <w:t xml:space="preserve"> </w:t>
      </w:r>
      <w:r w:rsidRPr="0030316E">
        <w:t>arguments</w:t>
      </w:r>
      <w:r w:rsidRPr="0030316E">
        <w:rPr>
          <w:spacing w:val="-5"/>
        </w:rPr>
        <w:t xml:space="preserve"> </w:t>
      </w:r>
      <w:r w:rsidRPr="0030316E">
        <w:t>and</w:t>
      </w:r>
      <w:r w:rsidRPr="0030316E">
        <w:rPr>
          <w:spacing w:val="-3"/>
        </w:rPr>
        <w:t xml:space="preserve"> </w:t>
      </w:r>
      <w:r w:rsidRPr="0030316E">
        <w:t>seven</w:t>
      </w:r>
      <w:r w:rsidRPr="0030316E">
        <w:rPr>
          <w:spacing w:val="-4"/>
        </w:rPr>
        <w:t xml:space="preserve"> </w:t>
      </w:r>
      <w:r w:rsidRPr="0030316E">
        <w:t>function</w:t>
      </w:r>
      <w:r w:rsidRPr="0030316E">
        <w:rPr>
          <w:spacing w:val="-4"/>
        </w:rPr>
        <w:t xml:space="preserve"> </w:t>
      </w:r>
      <w:r w:rsidRPr="0030316E">
        <w:t>arguments.</w:t>
      </w:r>
      <w:r w:rsidRPr="0030316E">
        <w:rPr>
          <w:spacing w:val="-3"/>
        </w:rPr>
        <w:t xml:space="preserve"> </w:t>
      </w:r>
      <w:r w:rsidRPr="0030316E">
        <w:t>Using</w:t>
      </w:r>
      <w:r w:rsidRPr="0030316E">
        <w:rPr>
          <w:spacing w:val="-57"/>
        </w:rPr>
        <w:t xml:space="preserve"> </w:t>
      </w:r>
      <w:r w:rsidRPr="0030316E">
        <w:t>the</w:t>
      </w:r>
      <w:r w:rsidRPr="0030316E">
        <w:rPr>
          <w:spacing w:val="-2"/>
        </w:rPr>
        <w:t xml:space="preserve"> </w:t>
      </w:r>
      <w:r w:rsidRPr="0030316E">
        <w:t>binary</w:t>
      </w:r>
      <w:r w:rsidRPr="0030316E">
        <w:rPr>
          <w:spacing w:val="-1"/>
        </w:rPr>
        <w:t xml:space="preserve"> </w:t>
      </w:r>
      <w:r w:rsidRPr="0030316E">
        <w:t>callables</w:t>
      </w:r>
      <w:r w:rsidRPr="0030316E">
        <w:rPr>
          <w:spacing w:val="-1"/>
        </w:rPr>
        <w:t xml:space="preserve"> </w:t>
      </w:r>
      <w:r w:rsidRPr="0030316E">
        <w:t>in</w:t>
      </w:r>
      <w:r w:rsidRPr="0030316E">
        <w:rPr>
          <w:spacing w:val="-1"/>
        </w:rPr>
        <w:t xml:space="preserve"> </w:t>
      </w:r>
      <w:r w:rsidRPr="0030316E">
        <w:t>the</w:t>
      </w:r>
      <w:r w:rsidRPr="0030316E">
        <w:rPr>
          <w:spacing w:val="-1"/>
        </w:rPr>
        <w:t xml:space="preserve"> </w:t>
      </w:r>
      <w:r w:rsidRPr="0030316E">
        <w:t>correct</w:t>
      </w:r>
      <w:r w:rsidRPr="0030316E">
        <w:rPr>
          <w:spacing w:val="-2"/>
        </w:rPr>
        <w:t xml:space="preserve"> </w:t>
      </w:r>
      <w:r w:rsidRPr="0030316E">
        <w:t>sequence</w:t>
      </w:r>
      <w:r w:rsidRPr="0030316E">
        <w:rPr>
          <w:spacing w:val="-1"/>
        </w:rPr>
        <w:t xml:space="preserve"> </w:t>
      </w:r>
      <w:r w:rsidRPr="0030316E">
        <w:t>may</w:t>
      </w:r>
      <w:r w:rsidRPr="0030316E">
        <w:rPr>
          <w:spacing w:val="-1"/>
        </w:rPr>
        <w:t xml:space="preserve"> </w:t>
      </w:r>
      <w:r w:rsidRPr="0030316E">
        <w:t>also</w:t>
      </w:r>
      <w:r w:rsidRPr="0030316E">
        <w:rPr>
          <w:spacing w:val="-1"/>
        </w:rPr>
        <w:t xml:space="preserve"> </w:t>
      </w:r>
      <w:r w:rsidRPr="0030316E">
        <w:t>be</w:t>
      </w:r>
      <w:r w:rsidRPr="0030316E">
        <w:rPr>
          <w:spacing w:val="-1"/>
        </w:rPr>
        <w:t xml:space="preserve"> </w:t>
      </w:r>
      <w:r w:rsidRPr="0030316E">
        <w:t>a</w:t>
      </w:r>
      <w:r w:rsidRPr="0030316E">
        <w:rPr>
          <w:spacing w:val="-2"/>
        </w:rPr>
        <w:t xml:space="preserve"> </w:t>
      </w:r>
      <w:r w:rsidRPr="0030316E">
        <w:t>challenge.</w:t>
      </w:r>
      <w:r w:rsidR="00411D4E" w:rsidRPr="0030316E">
        <w:br/>
        <w:t>bu overload çağırırken 6 adet template argumanı ve 7 fonksiyon argumanına ihtiyaç duyar. Binary callable sıralı kullanımında zorluk çıkartabilir.</w:t>
      </w:r>
    </w:p>
    <w:p w14:paraId="58856E12" w14:textId="77777777" w:rsidR="002E25FB" w:rsidRPr="0030316E" w:rsidRDefault="002E25FB">
      <w:pPr>
        <w:pStyle w:val="BodyText"/>
        <w:spacing w:before="4"/>
        <w:rPr>
          <w:sz w:val="21"/>
        </w:rPr>
      </w:pPr>
    </w:p>
    <w:p w14:paraId="11DC926A" w14:textId="77777777" w:rsidR="002E25FB" w:rsidRPr="0030316E" w:rsidRDefault="00000000">
      <w:pPr>
        <w:ind w:left="100"/>
        <w:rPr>
          <w:rFonts w:ascii="Courier New"/>
          <w:b/>
          <w:sz w:val="19"/>
        </w:rPr>
      </w:pPr>
      <w:r w:rsidRPr="0030316E">
        <w:rPr>
          <w:rFonts w:ascii="Courier New"/>
          <w:b/>
          <w:sz w:val="19"/>
        </w:rPr>
        <w:t>transform</w:t>
      </w:r>
      <w:r w:rsidRPr="0030316E">
        <w:rPr>
          <w:rFonts w:ascii="Courier New"/>
          <w:b/>
          <w:spacing w:val="3"/>
          <w:sz w:val="19"/>
        </w:rPr>
        <w:t xml:space="preserve"> </w:t>
      </w:r>
      <w:r w:rsidRPr="0030316E">
        <w:rPr>
          <w:rFonts w:ascii="Courier New"/>
          <w:b/>
          <w:sz w:val="19"/>
        </w:rPr>
        <w:t>|</w:t>
      </w:r>
      <w:r w:rsidRPr="0030316E">
        <w:rPr>
          <w:rFonts w:ascii="Courier New"/>
          <w:b/>
          <w:spacing w:val="3"/>
          <w:sz w:val="19"/>
        </w:rPr>
        <w:t xml:space="preserve"> </w:t>
      </w:r>
      <w:r w:rsidRPr="0030316E">
        <w:rPr>
          <w:rFonts w:ascii="Courier New"/>
          <w:b/>
          <w:sz w:val="19"/>
        </w:rPr>
        <w:t>reduce</w:t>
      </w:r>
    </w:p>
    <w:p w14:paraId="55E9B93C" w14:textId="77777777" w:rsidR="002E25FB" w:rsidRPr="0030316E" w:rsidRDefault="00000000">
      <w:pPr>
        <w:spacing w:before="120" w:line="235" w:lineRule="auto"/>
        <w:ind w:left="100" w:right="1509"/>
        <w:rPr>
          <w:sz w:val="24"/>
        </w:rPr>
      </w:pPr>
      <w:r w:rsidRPr="0030316E">
        <w:rPr>
          <w:spacing w:val="-1"/>
          <w:sz w:val="24"/>
        </w:rPr>
        <w:t xml:space="preserve">The main reason for the complicated </w:t>
      </w:r>
      <w:r w:rsidRPr="0030316E">
        <w:rPr>
          <w:sz w:val="24"/>
        </w:rPr>
        <w:t xml:space="preserve">function </w:t>
      </w:r>
      <w:r w:rsidRPr="0030316E">
        <w:rPr>
          <w:rFonts w:ascii="Courier New"/>
          <w:sz w:val="19"/>
        </w:rPr>
        <w:t xml:space="preserve">std::transform_reduce </w:t>
      </w:r>
      <w:r w:rsidRPr="0030316E">
        <w:rPr>
          <w:sz w:val="24"/>
        </w:rPr>
        <w:t>is that two function are</w:t>
      </w:r>
      <w:r w:rsidRPr="0030316E">
        <w:rPr>
          <w:spacing w:val="-57"/>
          <w:sz w:val="24"/>
        </w:rPr>
        <w:t xml:space="preserve"> </w:t>
      </w:r>
      <w:r w:rsidRPr="0030316E">
        <w:rPr>
          <w:spacing w:val="-1"/>
          <w:sz w:val="24"/>
        </w:rPr>
        <w:t xml:space="preserve">combined into one. Defining two </w:t>
      </w:r>
      <w:r w:rsidRPr="0030316E">
        <w:rPr>
          <w:sz w:val="24"/>
        </w:rPr>
        <w:t xml:space="preserve">separate functions </w:t>
      </w:r>
      <w:r w:rsidRPr="0030316E">
        <w:rPr>
          <w:rFonts w:ascii="Courier New"/>
          <w:sz w:val="19"/>
        </w:rPr>
        <w:t xml:space="preserve">transform </w:t>
      </w:r>
      <w:r w:rsidRPr="0030316E">
        <w:rPr>
          <w:sz w:val="24"/>
        </w:rPr>
        <w:t xml:space="preserve">and </w:t>
      </w:r>
      <w:r w:rsidRPr="0030316E">
        <w:rPr>
          <w:rFonts w:ascii="Courier New"/>
          <w:sz w:val="19"/>
        </w:rPr>
        <w:t xml:space="preserve">reduce </w:t>
      </w:r>
      <w:r w:rsidRPr="0030316E">
        <w:rPr>
          <w:sz w:val="24"/>
        </w:rPr>
        <w:t>and supporting</w:t>
      </w:r>
      <w:r w:rsidRPr="0030316E">
        <w:rPr>
          <w:spacing w:val="1"/>
          <w:sz w:val="24"/>
        </w:rPr>
        <w:t xml:space="preserve"> </w:t>
      </w:r>
      <w:r w:rsidRPr="0030316E">
        <w:rPr>
          <w:sz w:val="24"/>
        </w:rPr>
        <w:t>function</w:t>
      </w:r>
      <w:r w:rsidRPr="0030316E">
        <w:rPr>
          <w:spacing w:val="-1"/>
          <w:sz w:val="24"/>
        </w:rPr>
        <w:t xml:space="preserve"> </w:t>
      </w:r>
      <w:r w:rsidRPr="0030316E">
        <w:rPr>
          <w:sz w:val="24"/>
        </w:rPr>
        <w:t>compisition</w:t>
      </w:r>
      <w:r w:rsidRPr="0030316E">
        <w:rPr>
          <w:spacing w:val="-1"/>
          <w:sz w:val="24"/>
        </w:rPr>
        <w:t xml:space="preserve"> </w:t>
      </w:r>
      <w:r w:rsidRPr="0030316E">
        <w:rPr>
          <w:sz w:val="24"/>
        </w:rPr>
        <w:t>via</w:t>
      </w:r>
      <w:r w:rsidRPr="0030316E">
        <w:rPr>
          <w:spacing w:val="-2"/>
          <w:sz w:val="24"/>
        </w:rPr>
        <w:t xml:space="preserve"> </w:t>
      </w:r>
      <w:r w:rsidRPr="0030316E">
        <w:rPr>
          <w:sz w:val="24"/>
        </w:rPr>
        <w:t>the</w:t>
      </w:r>
      <w:r w:rsidRPr="0030316E">
        <w:rPr>
          <w:spacing w:val="-2"/>
          <w:sz w:val="24"/>
        </w:rPr>
        <w:t xml:space="preserve"> </w:t>
      </w:r>
      <w:r w:rsidRPr="0030316E">
        <w:rPr>
          <w:sz w:val="24"/>
        </w:rPr>
        <w:t>pipe</w:t>
      </w:r>
      <w:r w:rsidRPr="0030316E">
        <w:rPr>
          <w:spacing w:val="-2"/>
          <w:sz w:val="24"/>
        </w:rPr>
        <w:t xml:space="preserve"> </w:t>
      </w:r>
      <w:r w:rsidRPr="0030316E">
        <w:rPr>
          <w:sz w:val="24"/>
        </w:rPr>
        <w:t>operator</w:t>
      </w:r>
      <w:r w:rsidRPr="0030316E">
        <w:rPr>
          <w:spacing w:val="-2"/>
          <w:sz w:val="24"/>
        </w:rPr>
        <w:t xml:space="preserve"> </w:t>
      </w:r>
      <w:r w:rsidRPr="0030316E">
        <w:rPr>
          <w:sz w:val="24"/>
        </w:rPr>
        <w:t>would</w:t>
      </w:r>
      <w:r w:rsidRPr="0030316E">
        <w:rPr>
          <w:spacing w:val="-1"/>
          <w:sz w:val="24"/>
        </w:rPr>
        <w:t xml:space="preserve"> </w:t>
      </w:r>
      <w:r w:rsidRPr="0030316E">
        <w:rPr>
          <w:sz w:val="24"/>
        </w:rPr>
        <w:t>be</w:t>
      </w:r>
      <w:r w:rsidRPr="0030316E">
        <w:rPr>
          <w:spacing w:val="-2"/>
          <w:sz w:val="24"/>
        </w:rPr>
        <w:t xml:space="preserve"> </w:t>
      </w:r>
      <w:r w:rsidRPr="0030316E">
        <w:rPr>
          <w:sz w:val="24"/>
        </w:rPr>
        <w:t>a</w:t>
      </w:r>
      <w:r w:rsidRPr="0030316E">
        <w:rPr>
          <w:spacing w:val="-2"/>
          <w:sz w:val="24"/>
        </w:rPr>
        <w:t xml:space="preserve"> </w:t>
      </w:r>
      <w:r w:rsidRPr="0030316E">
        <w:rPr>
          <w:sz w:val="24"/>
        </w:rPr>
        <w:t>better</w:t>
      </w:r>
      <w:r w:rsidRPr="0030316E">
        <w:rPr>
          <w:spacing w:val="-2"/>
          <w:sz w:val="24"/>
        </w:rPr>
        <w:t xml:space="preserve"> </w:t>
      </w:r>
      <w:r w:rsidRPr="0030316E">
        <w:rPr>
          <w:sz w:val="24"/>
        </w:rPr>
        <w:t>choice:</w:t>
      </w:r>
      <w:r w:rsidRPr="0030316E">
        <w:rPr>
          <w:spacing w:val="-2"/>
          <w:sz w:val="24"/>
        </w:rPr>
        <w:t xml:space="preserve"> </w:t>
      </w:r>
      <w:r w:rsidRPr="0030316E">
        <w:rPr>
          <w:rFonts w:ascii="Courier New"/>
          <w:sz w:val="19"/>
        </w:rPr>
        <w:t>transform</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reduce</w:t>
      </w:r>
      <w:r w:rsidRPr="0030316E">
        <w:rPr>
          <w:sz w:val="24"/>
        </w:rPr>
        <w:t>.</w:t>
      </w:r>
      <w:r w:rsidR="00411D4E" w:rsidRPr="0030316E">
        <w:rPr>
          <w:sz w:val="24"/>
        </w:rPr>
        <w:br/>
      </w:r>
      <w:r w:rsidR="00411D4E" w:rsidRPr="0030316E">
        <w:rPr>
          <w:i/>
          <w:iCs/>
          <w:sz w:val="24"/>
        </w:rPr>
        <w:t xml:space="preserve">std::transform_reduce </w:t>
      </w:r>
      <w:r w:rsidR="00411D4E" w:rsidRPr="0030316E">
        <w:rPr>
          <w:sz w:val="24"/>
        </w:rPr>
        <w:t xml:space="preserve">karmaşık olan sebeblerinden biri iki fonksiyonu bir araya getirmesidir. </w:t>
      </w:r>
      <w:r w:rsidR="00761399" w:rsidRPr="0030316E">
        <w:rPr>
          <w:i/>
          <w:iCs/>
          <w:sz w:val="24"/>
        </w:rPr>
        <w:t>t</w:t>
      </w:r>
      <w:r w:rsidR="00411D4E" w:rsidRPr="0030316E">
        <w:rPr>
          <w:i/>
          <w:iCs/>
          <w:sz w:val="24"/>
        </w:rPr>
        <w:t xml:space="preserve">ransform </w:t>
      </w:r>
      <w:r w:rsidR="00411D4E" w:rsidRPr="0030316E">
        <w:rPr>
          <w:sz w:val="24"/>
        </w:rPr>
        <w:t xml:space="preserve">ve </w:t>
      </w:r>
      <w:r w:rsidR="00411D4E" w:rsidRPr="0030316E">
        <w:rPr>
          <w:i/>
          <w:iCs/>
          <w:sz w:val="24"/>
        </w:rPr>
        <w:t xml:space="preserve">reduce </w:t>
      </w:r>
      <w:r w:rsidR="00411D4E" w:rsidRPr="0030316E">
        <w:rPr>
          <w:sz w:val="24"/>
        </w:rPr>
        <w:t xml:space="preserve">iki farklı fonksiyonunun komposizyonunu alırken pipe yöntemini kullanır ve buda </w:t>
      </w:r>
      <w:r w:rsidR="00411D4E" w:rsidRPr="0030316E">
        <w:rPr>
          <w:i/>
          <w:iCs/>
          <w:sz w:val="24"/>
        </w:rPr>
        <w:t xml:space="preserve">std::transform_reduce </w:t>
      </w:r>
      <w:r w:rsidR="00411D4E" w:rsidRPr="0030316E">
        <w:rPr>
          <w:sz w:val="24"/>
        </w:rPr>
        <w:t>fonksiyonun en iyi tercih olduğu söylenebilir.</w:t>
      </w:r>
    </w:p>
    <w:p w14:paraId="02740CA4" w14:textId="77777777" w:rsidR="002E25FB" w:rsidRPr="0030316E" w:rsidRDefault="002E25FB">
      <w:pPr>
        <w:spacing w:line="235" w:lineRule="auto"/>
        <w:rPr>
          <w:sz w:val="24"/>
        </w:rPr>
        <w:sectPr w:rsidR="002E25FB" w:rsidRPr="0030316E">
          <w:pgSz w:w="12240" w:h="15840"/>
          <w:pgMar w:top="1360" w:right="140" w:bottom="280" w:left="1340" w:header="720" w:footer="720" w:gutter="0"/>
          <w:cols w:space="720"/>
        </w:sectPr>
      </w:pPr>
    </w:p>
    <w:p w14:paraId="39159AE3" w14:textId="77777777" w:rsidR="002E25FB" w:rsidRPr="0030316E" w:rsidRDefault="00000000">
      <w:pPr>
        <w:pStyle w:val="Heading3"/>
        <w:spacing w:before="64"/>
      </w:pPr>
      <w:bookmarkStart w:id="73" w:name="I.13:_Do_not_pass_an_array_as_a_single_p"/>
      <w:bookmarkStart w:id="74" w:name="_bookmark36"/>
      <w:bookmarkEnd w:id="73"/>
      <w:bookmarkEnd w:id="74"/>
      <w:r w:rsidRPr="0030316E">
        <w:lastRenderedPageBreak/>
        <w:t>I.13:</w:t>
      </w:r>
      <w:r w:rsidRPr="0030316E">
        <w:rPr>
          <w:spacing w:val="10"/>
        </w:rPr>
        <w:t xml:space="preserve"> </w:t>
      </w:r>
      <w:r w:rsidRPr="0030316E">
        <w:t>Do</w:t>
      </w:r>
      <w:r w:rsidRPr="0030316E">
        <w:rPr>
          <w:spacing w:val="10"/>
        </w:rPr>
        <w:t xml:space="preserve"> </w:t>
      </w:r>
      <w:r w:rsidRPr="0030316E">
        <w:t>not</w:t>
      </w:r>
      <w:r w:rsidRPr="0030316E">
        <w:rPr>
          <w:spacing w:val="11"/>
        </w:rPr>
        <w:t xml:space="preserve"> </w:t>
      </w:r>
      <w:r w:rsidRPr="0030316E">
        <w:t>pass</w:t>
      </w:r>
      <w:r w:rsidRPr="0030316E">
        <w:rPr>
          <w:spacing w:val="10"/>
        </w:rPr>
        <w:t xml:space="preserve"> </w:t>
      </w:r>
      <w:r w:rsidRPr="0030316E">
        <w:t>an</w:t>
      </w:r>
      <w:r w:rsidRPr="0030316E">
        <w:rPr>
          <w:spacing w:val="11"/>
        </w:rPr>
        <w:t xml:space="preserve"> </w:t>
      </w:r>
      <w:r w:rsidRPr="0030316E">
        <w:t>array</w:t>
      </w:r>
      <w:r w:rsidRPr="0030316E">
        <w:rPr>
          <w:spacing w:val="10"/>
        </w:rPr>
        <w:t xml:space="preserve"> </w:t>
      </w:r>
      <w:r w:rsidRPr="0030316E">
        <w:t>as</w:t>
      </w:r>
      <w:r w:rsidRPr="0030316E">
        <w:rPr>
          <w:spacing w:val="10"/>
        </w:rPr>
        <w:t xml:space="preserve"> </w:t>
      </w:r>
      <w:r w:rsidRPr="0030316E">
        <w:t>a</w:t>
      </w:r>
      <w:r w:rsidRPr="0030316E">
        <w:rPr>
          <w:spacing w:val="11"/>
        </w:rPr>
        <w:t xml:space="preserve"> </w:t>
      </w:r>
      <w:r w:rsidRPr="0030316E">
        <w:t>single</w:t>
      </w:r>
      <w:r w:rsidRPr="0030316E">
        <w:rPr>
          <w:spacing w:val="10"/>
        </w:rPr>
        <w:t xml:space="preserve"> </w:t>
      </w:r>
      <w:r w:rsidRPr="0030316E">
        <w:t>pointer</w:t>
      </w:r>
      <w:r w:rsidR="004E3A5F" w:rsidRPr="0030316E">
        <w:br/>
        <w:t>Dizileri bir pointer olarak göndermeyin</w:t>
      </w:r>
    </w:p>
    <w:p w14:paraId="0CE3CFDC" w14:textId="77777777" w:rsidR="002E25FB" w:rsidRPr="0030316E" w:rsidRDefault="00000000">
      <w:pPr>
        <w:pStyle w:val="BodyText"/>
        <w:spacing w:before="172"/>
        <w:ind w:left="100" w:right="1345"/>
      </w:pPr>
      <w:r w:rsidRPr="0030316E">
        <w:t>The</w:t>
      </w:r>
      <w:r w:rsidRPr="0030316E">
        <w:rPr>
          <w:spacing w:val="-3"/>
        </w:rPr>
        <w:t xml:space="preserve"> </w:t>
      </w:r>
      <w:r w:rsidRPr="0030316E">
        <w:t>guideline</w:t>
      </w:r>
      <w:r w:rsidRPr="0030316E">
        <w:rPr>
          <w:spacing w:val="-3"/>
        </w:rPr>
        <w:t xml:space="preserve"> </w:t>
      </w:r>
      <w:r w:rsidRPr="0030316E">
        <w:t>that</w:t>
      </w:r>
      <w:r w:rsidRPr="0030316E">
        <w:rPr>
          <w:spacing w:val="-3"/>
        </w:rPr>
        <w:t xml:space="preserve"> </w:t>
      </w:r>
      <w:r w:rsidRPr="0030316E">
        <w:t>you</w:t>
      </w:r>
      <w:r w:rsidRPr="0030316E">
        <w:rPr>
          <w:spacing w:val="-2"/>
        </w:rPr>
        <w:t xml:space="preserve"> </w:t>
      </w:r>
      <w:r w:rsidRPr="0030316E">
        <w:t>should</w:t>
      </w:r>
      <w:r w:rsidRPr="0030316E">
        <w:rPr>
          <w:spacing w:val="-2"/>
        </w:rPr>
        <w:t xml:space="preserve"> </w:t>
      </w:r>
      <w:r w:rsidRPr="0030316E">
        <w:t>not</w:t>
      </w:r>
      <w:r w:rsidRPr="0030316E">
        <w:rPr>
          <w:spacing w:val="-3"/>
        </w:rPr>
        <w:t xml:space="preserve"> </w:t>
      </w:r>
      <w:r w:rsidRPr="0030316E">
        <w:t>pass</w:t>
      </w:r>
      <w:r w:rsidRPr="0030316E">
        <w:rPr>
          <w:spacing w:val="-3"/>
        </w:rPr>
        <w:t xml:space="preserve"> </w:t>
      </w:r>
      <w:r w:rsidRPr="0030316E">
        <w:t>an</w:t>
      </w:r>
      <w:r w:rsidRPr="0030316E">
        <w:rPr>
          <w:spacing w:val="-1"/>
        </w:rPr>
        <w:t xml:space="preserve"> </w:t>
      </w:r>
      <w:r w:rsidRPr="0030316E">
        <w:t>array</w:t>
      </w:r>
      <w:r w:rsidRPr="0030316E">
        <w:rPr>
          <w:spacing w:val="-2"/>
        </w:rPr>
        <w:t xml:space="preserve"> </w:t>
      </w:r>
      <w:r w:rsidRPr="0030316E">
        <w:t>as</w:t>
      </w:r>
      <w:r w:rsidRPr="0030316E">
        <w:rPr>
          <w:spacing w:val="-3"/>
        </w:rPr>
        <w:t xml:space="preserve"> </w:t>
      </w:r>
      <w:r w:rsidRPr="0030316E">
        <w:t>a</w:t>
      </w:r>
      <w:r w:rsidRPr="0030316E">
        <w:rPr>
          <w:spacing w:val="-3"/>
        </w:rPr>
        <w:t xml:space="preserve"> </w:t>
      </w:r>
      <w:r w:rsidRPr="0030316E">
        <w:t>single</w:t>
      </w:r>
      <w:r w:rsidRPr="0030316E">
        <w:rPr>
          <w:spacing w:val="-3"/>
        </w:rPr>
        <w:t xml:space="preserve"> </w:t>
      </w:r>
      <w:r w:rsidRPr="0030316E">
        <w:t>pointer</w:t>
      </w:r>
      <w:r w:rsidRPr="0030316E">
        <w:rPr>
          <w:spacing w:val="-3"/>
        </w:rPr>
        <w:t xml:space="preserve"> </w:t>
      </w:r>
      <w:r w:rsidRPr="0030316E">
        <w:t>is</w:t>
      </w:r>
      <w:r w:rsidRPr="0030316E">
        <w:rPr>
          <w:spacing w:val="-3"/>
        </w:rPr>
        <w:t xml:space="preserve"> </w:t>
      </w:r>
      <w:r w:rsidRPr="0030316E">
        <w:t>special.</w:t>
      </w:r>
      <w:r w:rsidRPr="0030316E">
        <w:rPr>
          <w:spacing w:val="-1"/>
        </w:rPr>
        <w:t xml:space="preserve"> </w:t>
      </w:r>
      <w:r w:rsidRPr="0030316E">
        <w:t>I</w:t>
      </w:r>
      <w:r w:rsidRPr="0030316E">
        <w:rPr>
          <w:spacing w:val="-3"/>
        </w:rPr>
        <w:t xml:space="preserve"> </w:t>
      </w:r>
      <w:r w:rsidRPr="0030316E">
        <w:t>can</w:t>
      </w:r>
      <w:r w:rsidRPr="0030316E">
        <w:rPr>
          <w:spacing w:val="-2"/>
        </w:rPr>
        <w:t xml:space="preserve"> </w:t>
      </w:r>
      <w:r w:rsidRPr="0030316E">
        <w:t>tell</w:t>
      </w:r>
      <w:r w:rsidRPr="0030316E">
        <w:rPr>
          <w:spacing w:val="-3"/>
        </w:rPr>
        <w:t xml:space="preserve"> </w:t>
      </w:r>
      <w:r w:rsidRPr="0030316E">
        <w:t>you</w:t>
      </w:r>
      <w:r w:rsidRPr="0030316E">
        <w:rPr>
          <w:spacing w:val="-2"/>
        </w:rPr>
        <w:t xml:space="preserve"> </w:t>
      </w:r>
      <w:r w:rsidRPr="0030316E">
        <w:t>from</w:t>
      </w:r>
      <w:r w:rsidRPr="0030316E">
        <w:rPr>
          <w:spacing w:val="-57"/>
        </w:rPr>
        <w:t xml:space="preserve"> </w:t>
      </w:r>
      <w:r w:rsidRPr="0030316E">
        <w:t>experience that this rule is a common cause of undefined behavior. For instance, the function</w:t>
      </w:r>
      <w:r w:rsidRPr="0030316E">
        <w:rPr>
          <w:spacing w:val="1"/>
        </w:rPr>
        <w:t xml:space="preserve"> </w:t>
      </w:r>
      <w:r w:rsidRPr="0030316E">
        <w:rPr>
          <w:rFonts w:ascii="Courier New"/>
          <w:sz w:val="19"/>
        </w:rPr>
        <w:t>copy_n</w:t>
      </w:r>
      <w:r w:rsidRPr="0030316E">
        <w:rPr>
          <w:rFonts w:ascii="Courier New"/>
          <w:spacing w:val="-56"/>
          <w:sz w:val="19"/>
        </w:rPr>
        <w:t xml:space="preserve"> </w:t>
      </w:r>
      <w:r w:rsidRPr="0030316E">
        <w:t>is</w:t>
      </w:r>
      <w:r w:rsidRPr="0030316E">
        <w:rPr>
          <w:spacing w:val="-1"/>
        </w:rPr>
        <w:t xml:space="preserve"> </w:t>
      </w:r>
      <w:r w:rsidRPr="0030316E">
        <w:t>quite</w:t>
      </w:r>
      <w:r w:rsidRPr="0030316E">
        <w:rPr>
          <w:spacing w:val="-1"/>
        </w:rPr>
        <w:t xml:space="preserve"> </w:t>
      </w:r>
      <w:r w:rsidRPr="0030316E">
        <w:t>error-prone.</w:t>
      </w:r>
      <w:r w:rsidR="004E3A5F" w:rsidRPr="0030316E">
        <w:br/>
        <w:t xml:space="preserve">Klavuza göre dizilerin tekil pointerlarını özellikler göndermemelisiniz. Bu bilinmeyen bir davranışın ortak bir sebebidir. Böylece </w:t>
      </w:r>
      <w:r w:rsidR="004E3A5F" w:rsidRPr="0030316E">
        <w:rPr>
          <w:i/>
          <w:iCs/>
        </w:rPr>
        <w:t xml:space="preserve">copy_n </w:t>
      </w:r>
      <w:r w:rsidR="004E3A5F" w:rsidRPr="0030316E">
        <w:t xml:space="preserve">kesinlik hataya açıktır. </w:t>
      </w:r>
    </w:p>
    <w:p w14:paraId="1AA9E9CA" w14:textId="77777777" w:rsidR="002E25FB" w:rsidRPr="0030316E" w:rsidRDefault="00000000">
      <w:pPr>
        <w:spacing w:before="129"/>
        <w:ind w:left="160"/>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037AAD13"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copy_n(const</w:t>
      </w:r>
      <w:r w:rsidRPr="0030316E">
        <w:rPr>
          <w:rFonts w:ascii="Courier New"/>
          <w:spacing w:val="-4"/>
          <w:sz w:val="18"/>
        </w:rPr>
        <w:t xml:space="preserve"> </w:t>
      </w:r>
      <w:r w:rsidRPr="0030316E">
        <w:rPr>
          <w:rFonts w:ascii="Courier New"/>
          <w:sz w:val="18"/>
        </w:rPr>
        <w:t>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T*</w:t>
      </w:r>
      <w:r w:rsidRPr="0030316E">
        <w:rPr>
          <w:rFonts w:ascii="Courier New"/>
          <w:spacing w:val="-4"/>
          <w:sz w:val="18"/>
        </w:rPr>
        <w:t xml:space="preserve"> </w:t>
      </w:r>
      <w:r w:rsidRPr="0030316E">
        <w:rPr>
          <w:rFonts w:ascii="Courier New"/>
          <w:sz w:val="18"/>
        </w:rPr>
        <w:t>q,</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n);</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copy</w:t>
      </w:r>
      <w:r w:rsidRPr="0030316E">
        <w:rPr>
          <w:rFonts w:ascii="Courier New"/>
          <w:spacing w:val="-4"/>
          <w:sz w:val="18"/>
        </w:rPr>
        <w:t xml:space="preserve"> </w:t>
      </w:r>
      <w:r w:rsidRPr="0030316E">
        <w:rPr>
          <w:rFonts w:ascii="Courier New"/>
          <w:sz w:val="18"/>
        </w:rPr>
        <w:t>from</w:t>
      </w:r>
      <w:r w:rsidRPr="0030316E">
        <w:rPr>
          <w:rFonts w:ascii="Courier New"/>
          <w:spacing w:val="-5"/>
          <w:sz w:val="18"/>
        </w:rPr>
        <w:t xml:space="preserve"> </w:t>
      </w:r>
      <w:r w:rsidRPr="0030316E">
        <w:rPr>
          <w:rFonts w:ascii="Courier New"/>
          <w:sz w:val="18"/>
        </w:rPr>
        <w:t>[p:p+n)</w:t>
      </w:r>
      <w:r w:rsidRPr="0030316E">
        <w:rPr>
          <w:rFonts w:ascii="Courier New"/>
          <w:spacing w:val="-4"/>
          <w:sz w:val="18"/>
        </w:rPr>
        <w:t xml:space="preserve"> </w:t>
      </w:r>
      <w:r w:rsidRPr="0030316E">
        <w:rPr>
          <w:rFonts w:ascii="Courier New"/>
          <w:sz w:val="18"/>
        </w:rPr>
        <w:t>to</w:t>
      </w:r>
      <w:r w:rsidRPr="0030316E">
        <w:rPr>
          <w:rFonts w:ascii="Courier New"/>
          <w:spacing w:val="-4"/>
          <w:sz w:val="18"/>
        </w:rPr>
        <w:t xml:space="preserve"> </w:t>
      </w:r>
      <w:r w:rsidRPr="0030316E">
        <w:rPr>
          <w:rFonts w:ascii="Courier New"/>
          <w:sz w:val="18"/>
        </w:rPr>
        <w:t>[q:q+n)</w:t>
      </w:r>
    </w:p>
    <w:p w14:paraId="144E5858" w14:textId="77777777" w:rsidR="002E25FB" w:rsidRPr="0030316E" w:rsidRDefault="002E25FB">
      <w:pPr>
        <w:pStyle w:val="BodyText"/>
        <w:spacing w:before="3"/>
        <w:rPr>
          <w:rFonts w:ascii="Courier New"/>
          <w:sz w:val="22"/>
        </w:rPr>
      </w:pPr>
    </w:p>
    <w:p w14:paraId="1C9FE26A" w14:textId="77777777" w:rsidR="002E25FB" w:rsidRPr="0030316E" w:rsidRDefault="00000000">
      <w:pPr>
        <w:ind w:left="160"/>
        <w:rPr>
          <w:rFonts w:ascii="Courier New"/>
          <w:sz w:val="18"/>
        </w:rPr>
      </w:pPr>
      <w:r w:rsidRPr="0030316E">
        <w:rPr>
          <w:rFonts w:ascii="Courier New"/>
          <w:sz w:val="18"/>
        </w:rPr>
        <w:t>...</w:t>
      </w:r>
    </w:p>
    <w:p w14:paraId="3CBDCA0F" w14:textId="77777777" w:rsidR="002E25FB" w:rsidRPr="0030316E" w:rsidRDefault="002E25FB">
      <w:pPr>
        <w:pStyle w:val="BodyText"/>
        <w:spacing w:before="3"/>
        <w:rPr>
          <w:rFonts w:ascii="Courier New"/>
          <w:sz w:val="22"/>
        </w:rPr>
      </w:pPr>
    </w:p>
    <w:p w14:paraId="57FD7B3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a[100]</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w:t>
      </w:r>
    </w:p>
    <w:p w14:paraId="326CB7AF" w14:textId="77777777" w:rsidR="002E25FB" w:rsidRPr="0030316E" w:rsidRDefault="00000000">
      <w:pPr>
        <w:spacing w:before="24"/>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b[100]</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w:t>
      </w:r>
    </w:p>
    <w:p w14:paraId="0FCF9217" w14:textId="77777777" w:rsidR="002E25FB" w:rsidRPr="0030316E" w:rsidRDefault="002E25FB">
      <w:pPr>
        <w:pStyle w:val="BodyText"/>
        <w:spacing w:before="3"/>
        <w:rPr>
          <w:rFonts w:ascii="Courier New"/>
          <w:sz w:val="22"/>
        </w:rPr>
      </w:pPr>
    </w:p>
    <w:p w14:paraId="292423D8" w14:textId="77777777" w:rsidR="002E25FB" w:rsidRPr="0030316E" w:rsidRDefault="00000000">
      <w:pPr>
        <w:ind w:left="160"/>
        <w:rPr>
          <w:rFonts w:ascii="Courier New"/>
          <w:sz w:val="18"/>
        </w:rPr>
      </w:pPr>
      <w:r w:rsidRPr="0030316E">
        <w:rPr>
          <w:rFonts w:ascii="Courier New"/>
          <w:sz w:val="18"/>
        </w:rPr>
        <w:t>copy_n(a,</w:t>
      </w:r>
      <w:r w:rsidRPr="0030316E">
        <w:rPr>
          <w:rFonts w:ascii="Courier New"/>
          <w:spacing w:val="-7"/>
          <w:sz w:val="18"/>
        </w:rPr>
        <w:t xml:space="preserve"> </w:t>
      </w:r>
      <w:r w:rsidRPr="0030316E">
        <w:rPr>
          <w:rFonts w:ascii="Courier New"/>
          <w:sz w:val="18"/>
        </w:rPr>
        <w:t>b,</w:t>
      </w:r>
      <w:r w:rsidRPr="0030316E">
        <w:rPr>
          <w:rFonts w:ascii="Courier New"/>
          <w:spacing w:val="-6"/>
          <w:sz w:val="18"/>
        </w:rPr>
        <w:t xml:space="preserve"> </w:t>
      </w:r>
      <w:r w:rsidRPr="0030316E">
        <w:rPr>
          <w:rFonts w:ascii="Courier New"/>
          <w:sz w:val="18"/>
        </w:rPr>
        <w:t>101);</w:t>
      </w:r>
    </w:p>
    <w:p w14:paraId="6A7FE4BE" w14:textId="77777777" w:rsidR="002E25FB" w:rsidRPr="0030316E" w:rsidRDefault="00000000">
      <w:pPr>
        <w:pStyle w:val="BodyText"/>
        <w:spacing w:before="132" w:line="237" w:lineRule="auto"/>
        <w:ind w:left="100" w:right="1449"/>
      </w:pPr>
      <w:r w:rsidRPr="0030316E">
        <w:t>Maybe you had an exhausting day and you miscounted by one. The result is an off-by-one error</w:t>
      </w:r>
      <w:r w:rsidRPr="0030316E">
        <w:rPr>
          <w:spacing w:val="-57"/>
        </w:rPr>
        <w:t xml:space="preserve"> </w:t>
      </w:r>
      <w:r w:rsidRPr="0030316E">
        <w:t>and, therefore, undefined behavior. The cure is simple. Use a container from the Standard</w:t>
      </w:r>
      <w:r w:rsidRPr="0030316E">
        <w:rPr>
          <w:spacing w:val="1"/>
        </w:rPr>
        <w:t xml:space="preserve"> </w:t>
      </w:r>
      <w:r w:rsidRPr="0030316E">
        <w:rPr>
          <w:spacing w:val="-1"/>
        </w:rPr>
        <w:t>Template Library</w:t>
      </w:r>
      <w:r w:rsidRPr="0030316E">
        <w:t xml:space="preserve"> </w:t>
      </w:r>
      <w:r w:rsidRPr="0030316E">
        <w:rPr>
          <w:spacing w:val="-1"/>
        </w:rPr>
        <w:t>such</w:t>
      </w:r>
      <w:r w:rsidRPr="0030316E">
        <w:t xml:space="preserve"> </w:t>
      </w:r>
      <w:r w:rsidRPr="0030316E">
        <w:rPr>
          <w:spacing w:val="-1"/>
        </w:rPr>
        <w:t xml:space="preserve">as </w:t>
      </w:r>
      <w:r w:rsidRPr="0030316E">
        <w:rPr>
          <w:rFonts w:ascii="Courier New"/>
          <w:spacing w:val="-1"/>
          <w:sz w:val="19"/>
        </w:rPr>
        <w:t>std::vector</w:t>
      </w:r>
      <w:r w:rsidRPr="0030316E">
        <w:rPr>
          <w:rFonts w:ascii="Courier New"/>
          <w:spacing w:val="-55"/>
          <w:sz w:val="19"/>
        </w:rPr>
        <w:t xml:space="preserve"> </w:t>
      </w:r>
      <w:r w:rsidRPr="0030316E">
        <w:t>and check the</w:t>
      </w:r>
      <w:r w:rsidRPr="0030316E">
        <w:rPr>
          <w:spacing w:val="-1"/>
        </w:rPr>
        <w:t xml:space="preserve"> </w:t>
      </w:r>
      <w:r w:rsidRPr="0030316E">
        <w:t>size</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container</w:t>
      </w:r>
      <w:r w:rsidRPr="0030316E">
        <w:rPr>
          <w:spacing w:val="-1"/>
        </w:rPr>
        <w:t xml:space="preserve"> </w:t>
      </w:r>
      <w:r w:rsidRPr="0030316E">
        <w:t>in the function body.</w:t>
      </w:r>
      <w:r w:rsidRPr="0030316E">
        <w:rPr>
          <w:spacing w:val="-57"/>
        </w:rPr>
        <w:t xml:space="preserve"> </w:t>
      </w:r>
      <w:r w:rsidRPr="0030316E">
        <w:rPr>
          <w:spacing w:val="-1"/>
        </w:rPr>
        <w:t xml:space="preserve">C++20 offers </w:t>
      </w:r>
      <w:r w:rsidRPr="0030316E">
        <w:rPr>
          <w:rFonts w:ascii="Courier New"/>
          <w:spacing w:val="-1"/>
          <w:sz w:val="19"/>
        </w:rPr>
        <w:t>std::span</w:t>
      </w:r>
      <w:r w:rsidRPr="0030316E">
        <w:rPr>
          <w:spacing w:val="-1"/>
        </w:rPr>
        <w:t xml:space="preserve">, which solves </w:t>
      </w:r>
      <w:r w:rsidRPr="0030316E">
        <w:t xml:space="preserve">this issue more elegantly. A </w:t>
      </w:r>
      <w:r w:rsidRPr="0030316E">
        <w:rPr>
          <w:rFonts w:ascii="Courier New"/>
          <w:sz w:val="19"/>
        </w:rPr>
        <w:t xml:space="preserve">std::span </w:t>
      </w:r>
      <w:r w:rsidRPr="0030316E">
        <w:t>is an object that</w:t>
      </w:r>
      <w:r w:rsidRPr="0030316E">
        <w:rPr>
          <w:spacing w:val="-57"/>
        </w:rPr>
        <w:t xml:space="preserve"> </w:t>
      </w:r>
      <w:r w:rsidRPr="0030316E">
        <w:rPr>
          <w:spacing w:val="-1"/>
        </w:rPr>
        <w:t xml:space="preserve">can refer to a contiguous sequence </w:t>
      </w:r>
      <w:r w:rsidRPr="0030316E">
        <w:t xml:space="preserve">of objects. A </w:t>
      </w:r>
      <w:r w:rsidRPr="0030316E">
        <w:rPr>
          <w:rFonts w:ascii="Courier New"/>
          <w:sz w:val="19"/>
        </w:rPr>
        <w:t xml:space="preserve">std::span </w:t>
      </w:r>
      <w:r w:rsidRPr="0030316E">
        <w:t>is never an owner. This contiguous</w:t>
      </w:r>
      <w:r w:rsidRPr="0030316E">
        <w:rPr>
          <w:spacing w:val="1"/>
        </w:rPr>
        <w:t xml:space="preserve"> </w:t>
      </w:r>
      <w:r w:rsidRPr="0030316E">
        <w:t>memory</w:t>
      </w:r>
      <w:r w:rsidRPr="0030316E">
        <w:rPr>
          <w:spacing w:val="-1"/>
        </w:rPr>
        <w:t xml:space="preserve"> </w:t>
      </w:r>
      <w:r w:rsidRPr="0030316E">
        <w:t>can be</w:t>
      </w:r>
      <w:r w:rsidRPr="0030316E">
        <w:rPr>
          <w:spacing w:val="-1"/>
        </w:rPr>
        <w:t xml:space="preserve"> </w:t>
      </w:r>
      <w:r w:rsidRPr="0030316E">
        <w:t>an</w:t>
      </w:r>
      <w:r w:rsidRPr="0030316E">
        <w:rPr>
          <w:spacing w:val="-1"/>
        </w:rPr>
        <w:t xml:space="preserve"> </w:t>
      </w:r>
      <w:r w:rsidRPr="0030316E">
        <w:t>array, a</w:t>
      </w:r>
      <w:r w:rsidRPr="0030316E">
        <w:rPr>
          <w:spacing w:val="-1"/>
        </w:rPr>
        <w:t xml:space="preserve"> </w:t>
      </w:r>
      <w:r w:rsidRPr="0030316E">
        <w:t>pointer</w:t>
      </w:r>
      <w:r w:rsidRPr="0030316E">
        <w:rPr>
          <w:spacing w:val="-2"/>
        </w:rPr>
        <w:t xml:space="preserve"> </w:t>
      </w:r>
      <w:r w:rsidRPr="0030316E">
        <w:t>with a</w:t>
      </w:r>
      <w:r w:rsidRPr="0030316E">
        <w:rPr>
          <w:spacing w:val="-1"/>
        </w:rPr>
        <w:t xml:space="preserve"> </w:t>
      </w:r>
      <w:r w:rsidRPr="0030316E">
        <w:t>size,</w:t>
      </w:r>
      <w:r w:rsidRPr="0030316E">
        <w:rPr>
          <w:spacing w:val="-1"/>
        </w:rPr>
        <w:t xml:space="preserve"> </w:t>
      </w:r>
      <w:r w:rsidRPr="0030316E">
        <w:t>or</w:t>
      </w:r>
      <w:r w:rsidRPr="0030316E">
        <w:rPr>
          <w:spacing w:val="-1"/>
        </w:rPr>
        <w:t xml:space="preserve"> </w:t>
      </w:r>
      <w:r w:rsidRPr="0030316E">
        <w:t>a</w:t>
      </w:r>
      <w:r w:rsidRPr="0030316E">
        <w:rPr>
          <w:spacing w:val="-1"/>
        </w:rPr>
        <w:t xml:space="preserve"> </w:t>
      </w:r>
      <w:r w:rsidRPr="0030316E">
        <w:rPr>
          <w:rFonts w:ascii="Courier New"/>
          <w:sz w:val="19"/>
        </w:rPr>
        <w:t>std::vector</w:t>
      </w:r>
      <w:r w:rsidRPr="0030316E">
        <w:t>.</w:t>
      </w:r>
    </w:p>
    <w:p w14:paraId="47772D9B" w14:textId="77777777" w:rsidR="004E3A5F" w:rsidRPr="0030316E" w:rsidRDefault="004E3A5F">
      <w:pPr>
        <w:pStyle w:val="BodyText"/>
        <w:spacing w:before="132" w:line="237" w:lineRule="auto"/>
        <w:ind w:left="100" w:right="1449"/>
      </w:pPr>
      <w:r w:rsidRPr="0030316E">
        <w:t xml:space="preserve">Belki kötü bir gün geçirdiniz ve bir sayıyı yanlış saydınız. Böylece sonu sadece bir hata yüzünden tanımlanmayan bir davranışa sebep olur. Çözüm basit; STL kütüphanesinden container kullanın, std::vector gibi yada C++20 kullanıyorsanız </w:t>
      </w:r>
      <w:r w:rsidRPr="0030316E">
        <w:rPr>
          <w:i/>
          <w:iCs/>
        </w:rPr>
        <w:t xml:space="preserve">std::span </w:t>
      </w:r>
      <w:r w:rsidRPr="0030316E">
        <w:t xml:space="preserve">kullanın. C++20 </w:t>
      </w:r>
      <w:r w:rsidRPr="0030316E">
        <w:rPr>
          <w:i/>
          <w:iCs/>
        </w:rPr>
        <w:t xml:space="preserve">std::span </w:t>
      </w:r>
      <w:r w:rsidRPr="0030316E">
        <w:t xml:space="preserve">önerir ve böyle bir sorunu kolaylıkla çözer. </w:t>
      </w:r>
      <w:r w:rsidRPr="0030316E">
        <w:rPr>
          <w:i/>
          <w:iCs/>
        </w:rPr>
        <w:t xml:space="preserve">std::span </w:t>
      </w:r>
      <w:r w:rsidRPr="0030316E">
        <w:t>sürekli sıralı objeleri referans alır. Objelerinde sahibi olmaz. Bu devam eden hafıza; array, size ile pointer, yada std::vector olabilir.</w:t>
      </w:r>
    </w:p>
    <w:p w14:paraId="421D7251" w14:textId="77777777" w:rsidR="002E25FB" w:rsidRPr="0030316E" w:rsidRDefault="00000000">
      <w:pPr>
        <w:spacing w:before="128"/>
        <w:ind w:left="160"/>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7EB7738D"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copy(std::span&lt;const</w:t>
      </w:r>
      <w:r w:rsidRPr="0030316E">
        <w:rPr>
          <w:rFonts w:ascii="Courier New"/>
          <w:spacing w:val="-8"/>
          <w:sz w:val="18"/>
        </w:rPr>
        <w:t xml:space="preserve"> </w:t>
      </w:r>
      <w:r w:rsidRPr="0030316E">
        <w:rPr>
          <w:rFonts w:ascii="Courier New"/>
          <w:sz w:val="18"/>
        </w:rPr>
        <w:t>T&gt;</w:t>
      </w:r>
      <w:r w:rsidRPr="0030316E">
        <w:rPr>
          <w:rFonts w:ascii="Courier New"/>
          <w:spacing w:val="-9"/>
          <w:sz w:val="18"/>
        </w:rPr>
        <w:t xml:space="preserve"> </w:t>
      </w:r>
      <w:r w:rsidRPr="0030316E">
        <w:rPr>
          <w:rFonts w:ascii="Courier New"/>
          <w:sz w:val="18"/>
        </w:rPr>
        <w:t>src,</w:t>
      </w:r>
      <w:r w:rsidRPr="0030316E">
        <w:rPr>
          <w:rFonts w:ascii="Courier New"/>
          <w:spacing w:val="-8"/>
          <w:sz w:val="18"/>
        </w:rPr>
        <w:t xml:space="preserve"> </w:t>
      </w:r>
      <w:r w:rsidRPr="0030316E">
        <w:rPr>
          <w:rFonts w:ascii="Courier New"/>
          <w:sz w:val="18"/>
        </w:rPr>
        <w:t>std::span&lt;T&gt;</w:t>
      </w:r>
      <w:r w:rsidRPr="0030316E">
        <w:rPr>
          <w:rFonts w:ascii="Courier New"/>
          <w:spacing w:val="-8"/>
          <w:sz w:val="18"/>
        </w:rPr>
        <w:t xml:space="preserve"> </w:t>
      </w:r>
      <w:r w:rsidRPr="0030316E">
        <w:rPr>
          <w:rFonts w:ascii="Courier New"/>
          <w:sz w:val="18"/>
        </w:rPr>
        <w:t>des);</w:t>
      </w:r>
    </w:p>
    <w:p w14:paraId="5ED8D82A" w14:textId="77777777" w:rsidR="002E25FB" w:rsidRPr="0030316E" w:rsidRDefault="002E25FB">
      <w:pPr>
        <w:pStyle w:val="BodyText"/>
        <w:spacing w:before="3"/>
        <w:rPr>
          <w:rFonts w:ascii="Courier New"/>
          <w:sz w:val="22"/>
        </w:rPr>
      </w:pPr>
    </w:p>
    <w:p w14:paraId="3FE9AB7C"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arr1[]</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p>
    <w:p w14:paraId="026480ED" w14:textId="77777777" w:rsidR="002E25FB" w:rsidRPr="0030316E" w:rsidRDefault="00000000">
      <w:pPr>
        <w:spacing w:before="24"/>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arr2[]</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{3,</w:t>
      </w:r>
      <w:r w:rsidRPr="0030316E">
        <w:rPr>
          <w:rFonts w:ascii="Courier New"/>
          <w:spacing w:val="-3"/>
          <w:sz w:val="18"/>
        </w:rPr>
        <w:t xml:space="preserve"> </w:t>
      </w:r>
      <w:r w:rsidRPr="0030316E">
        <w:rPr>
          <w:rFonts w:ascii="Courier New"/>
          <w:sz w:val="18"/>
        </w:rPr>
        <w:t>4,</w:t>
      </w:r>
      <w:r w:rsidRPr="0030316E">
        <w:rPr>
          <w:rFonts w:ascii="Courier New"/>
          <w:spacing w:val="-3"/>
          <w:sz w:val="18"/>
        </w:rPr>
        <w:t xml:space="preserve"> </w:t>
      </w:r>
      <w:r w:rsidRPr="0030316E">
        <w:rPr>
          <w:rFonts w:ascii="Courier New"/>
          <w:sz w:val="18"/>
        </w:rPr>
        <w:t>5};</w:t>
      </w:r>
    </w:p>
    <w:p w14:paraId="64B2C582" w14:textId="77777777" w:rsidR="002E25FB" w:rsidRPr="0030316E" w:rsidRDefault="002E25FB">
      <w:pPr>
        <w:pStyle w:val="BodyText"/>
        <w:spacing w:before="3"/>
        <w:rPr>
          <w:rFonts w:ascii="Courier New"/>
          <w:sz w:val="22"/>
        </w:rPr>
      </w:pPr>
    </w:p>
    <w:p w14:paraId="394FFC06" w14:textId="77777777" w:rsidR="002E25FB" w:rsidRPr="0030316E" w:rsidRDefault="00000000">
      <w:pPr>
        <w:ind w:left="160"/>
        <w:rPr>
          <w:rFonts w:ascii="Courier New"/>
          <w:sz w:val="18"/>
        </w:rPr>
      </w:pPr>
      <w:r w:rsidRPr="0030316E">
        <w:rPr>
          <w:rFonts w:ascii="Courier New"/>
          <w:sz w:val="18"/>
        </w:rPr>
        <w:t>...</w:t>
      </w:r>
    </w:p>
    <w:p w14:paraId="4C843CF5" w14:textId="77777777" w:rsidR="002E25FB" w:rsidRPr="0030316E" w:rsidRDefault="002E25FB">
      <w:pPr>
        <w:pStyle w:val="BodyText"/>
        <w:spacing w:before="3"/>
        <w:rPr>
          <w:rFonts w:ascii="Courier New"/>
          <w:sz w:val="22"/>
        </w:rPr>
      </w:pPr>
    </w:p>
    <w:p w14:paraId="0823677D" w14:textId="77777777" w:rsidR="002E25FB" w:rsidRPr="0030316E" w:rsidRDefault="00000000">
      <w:pPr>
        <w:ind w:left="160"/>
        <w:rPr>
          <w:rFonts w:ascii="Courier New"/>
          <w:sz w:val="18"/>
        </w:rPr>
      </w:pPr>
      <w:r w:rsidRPr="0030316E">
        <w:rPr>
          <w:rFonts w:ascii="Courier New"/>
          <w:sz w:val="18"/>
        </w:rPr>
        <w:t>copy(arr1,</w:t>
      </w:r>
      <w:r w:rsidRPr="0030316E">
        <w:rPr>
          <w:rFonts w:ascii="Courier New"/>
          <w:spacing w:val="-10"/>
          <w:sz w:val="18"/>
        </w:rPr>
        <w:t xml:space="preserve"> </w:t>
      </w:r>
      <w:r w:rsidRPr="0030316E">
        <w:rPr>
          <w:rFonts w:ascii="Courier New"/>
          <w:sz w:val="18"/>
        </w:rPr>
        <w:t>arr2);</w:t>
      </w:r>
    </w:p>
    <w:p w14:paraId="5145C9C7" w14:textId="77777777" w:rsidR="002E25FB" w:rsidRPr="0030316E" w:rsidRDefault="00000000">
      <w:pPr>
        <w:pStyle w:val="BodyText"/>
        <w:spacing w:before="130" w:line="279" w:lineRule="exact"/>
        <w:ind w:left="100"/>
      </w:pPr>
      <w:r w:rsidRPr="0030316E">
        <w:rPr>
          <w:rFonts w:ascii="Courier New" w:hAnsi="Courier New"/>
          <w:spacing w:val="-1"/>
          <w:sz w:val="19"/>
        </w:rPr>
        <w:t>copy</w:t>
      </w:r>
      <w:r w:rsidRPr="0030316E">
        <w:rPr>
          <w:rFonts w:ascii="Courier New" w:hAnsi="Courier New"/>
          <w:spacing w:val="-55"/>
          <w:sz w:val="19"/>
        </w:rPr>
        <w:t xml:space="preserve"> </w:t>
      </w:r>
      <w:r w:rsidRPr="0030316E">
        <w:rPr>
          <w:spacing w:val="-1"/>
        </w:rPr>
        <w:t>doesn’t need</w:t>
      </w:r>
      <w:r w:rsidRPr="0030316E">
        <w:t xml:space="preserve"> </w:t>
      </w:r>
      <w:r w:rsidRPr="0030316E">
        <w:rPr>
          <w:spacing w:val="-1"/>
        </w:rPr>
        <w:t>the number of elements.</w:t>
      </w:r>
      <w:r w:rsidRPr="0030316E">
        <w:t xml:space="preserve"> </w:t>
      </w:r>
      <w:r w:rsidRPr="0030316E">
        <w:rPr>
          <w:spacing w:val="-1"/>
        </w:rPr>
        <w:t>Hence,</w:t>
      </w:r>
      <w:r w:rsidRPr="0030316E">
        <w:t xml:space="preserve"> a common cause</w:t>
      </w:r>
      <w:r w:rsidRPr="0030316E">
        <w:rPr>
          <w:spacing w:val="-1"/>
        </w:rPr>
        <w:t xml:space="preserve"> </w:t>
      </w:r>
      <w:r w:rsidRPr="0030316E">
        <w:t>of</w:t>
      </w:r>
      <w:r w:rsidRPr="0030316E">
        <w:rPr>
          <w:spacing w:val="-1"/>
        </w:rPr>
        <w:t xml:space="preserve"> </w:t>
      </w:r>
      <w:r w:rsidRPr="0030316E">
        <w:t>errors</w:t>
      </w:r>
      <w:r w:rsidRPr="0030316E">
        <w:rPr>
          <w:spacing w:val="-1"/>
        </w:rPr>
        <w:t xml:space="preserve"> </w:t>
      </w:r>
      <w:r w:rsidRPr="0030316E">
        <w:t>is</w:t>
      </w:r>
      <w:r w:rsidRPr="0030316E">
        <w:rPr>
          <w:spacing w:val="-1"/>
        </w:rPr>
        <w:t xml:space="preserve"> </w:t>
      </w:r>
      <w:r w:rsidRPr="0030316E">
        <w:t>eliminated with</w:t>
      </w:r>
    </w:p>
    <w:p w14:paraId="7D5AA6F0" w14:textId="77777777" w:rsidR="004E3A5F" w:rsidRPr="0030316E" w:rsidRDefault="00000000">
      <w:pPr>
        <w:spacing w:line="279" w:lineRule="exact"/>
        <w:ind w:left="100"/>
        <w:rPr>
          <w:sz w:val="24"/>
        </w:rPr>
      </w:pPr>
      <w:r w:rsidRPr="0030316E">
        <w:rPr>
          <w:rFonts w:ascii="Courier New"/>
          <w:sz w:val="19"/>
        </w:rPr>
        <w:t>std::span&lt;T&gt;</w:t>
      </w:r>
      <w:r w:rsidRPr="0030316E">
        <w:rPr>
          <w:sz w:val="24"/>
        </w:rPr>
        <w:t>.</w:t>
      </w:r>
    </w:p>
    <w:p w14:paraId="19C3489D" w14:textId="77777777" w:rsidR="004E3A5F" w:rsidRPr="0030316E" w:rsidRDefault="004E3A5F">
      <w:pPr>
        <w:spacing w:line="279" w:lineRule="exact"/>
        <w:ind w:left="100"/>
        <w:rPr>
          <w:sz w:val="24"/>
        </w:rPr>
      </w:pPr>
      <w:r w:rsidRPr="0030316E">
        <w:rPr>
          <w:i/>
          <w:iCs/>
          <w:sz w:val="24"/>
        </w:rPr>
        <w:t xml:space="preserve">copy </w:t>
      </w:r>
      <w:r w:rsidRPr="0030316E">
        <w:rPr>
          <w:sz w:val="24"/>
        </w:rPr>
        <w:t xml:space="preserve">element sayılarına ihtiyaç duymaz. Böylece ortak bir problemin sebebi kolaylıkla </w:t>
      </w:r>
      <w:r w:rsidRPr="0030316E">
        <w:rPr>
          <w:i/>
          <w:iCs/>
          <w:sz w:val="24"/>
        </w:rPr>
        <w:t xml:space="preserve">std::span </w:t>
      </w:r>
      <w:r w:rsidRPr="0030316E">
        <w:rPr>
          <w:sz w:val="24"/>
        </w:rPr>
        <w:t>ile elimine edilebilir.</w:t>
      </w:r>
    </w:p>
    <w:p w14:paraId="73C57996" w14:textId="77777777" w:rsidR="002E25FB" w:rsidRPr="0030316E" w:rsidRDefault="004E3A5F" w:rsidP="004E3A5F">
      <w:pPr>
        <w:rPr>
          <w:sz w:val="24"/>
        </w:rPr>
      </w:pPr>
      <w:r w:rsidRPr="0030316E">
        <w:rPr>
          <w:sz w:val="24"/>
        </w:rPr>
        <w:br w:type="page"/>
      </w:r>
    </w:p>
    <w:p w14:paraId="79D6656D" w14:textId="77777777" w:rsidR="002E25FB" w:rsidRPr="0030316E" w:rsidRDefault="002E25FB">
      <w:pPr>
        <w:pStyle w:val="BodyText"/>
        <w:spacing w:before="9"/>
        <w:rPr>
          <w:sz w:val="29"/>
        </w:rPr>
      </w:pPr>
    </w:p>
    <w:p w14:paraId="30FE0334" w14:textId="77777777" w:rsidR="002E25FB" w:rsidRPr="0030316E" w:rsidRDefault="00000000">
      <w:pPr>
        <w:pStyle w:val="Heading3"/>
      </w:pPr>
      <w:bookmarkStart w:id="75" w:name="I.27:_For_stable_library_ABI,_consider_t"/>
      <w:bookmarkStart w:id="76" w:name="_bookmark37"/>
      <w:bookmarkEnd w:id="75"/>
      <w:bookmarkEnd w:id="76"/>
      <w:r w:rsidRPr="0030316E">
        <w:t>I.27:</w:t>
      </w:r>
      <w:r w:rsidRPr="0030316E">
        <w:rPr>
          <w:spacing w:val="13"/>
        </w:rPr>
        <w:t xml:space="preserve"> </w:t>
      </w:r>
      <w:r w:rsidRPr="0030316E">
        <w:t>For</w:t>
      </w:r>
      <w:r w:rsidRPr="0030316E">
        <w:rPr>
          <w:spacing w:val="13"/>
        </w:rPr>
        <w:t xml:space="preserve"> </w:t>
      </w:r>
      <w:r w:rsidRPr="0030316E">
        <w:t>stable</w:t>
      </w:r>
      <w:r w:rsidRPr="0030316E">
        <w:rPr>
          <w:spacing w:val="13"/>
        </w:rPr>
        <w:t xml:space="preserve"> </w:t>
      </w:r>
      <w:r w:rsidRPr="0030316E">
        <w:t>library</w:t>
      </w:r>
      <w:r w:rsidRPr="0030316E">
        <w:rPr>
          <w:spacing w:val="13"/>
        </w:rPr>
        <w:t xml:space="preserve"> </w:t>
      </w:r>
      <w:r w:rsidRPr="0030316E">
        <w:t>ABI,</w:t>
      </w:r>
      <w:r w:rsidRPr="0030316E">
        <w:rPr>
          <w:spacing w:val="13"/>
        </w:rPr>
        <w:t xml:space="preserve"> </w:t>
      </w:r>
      <w:r w:rsidRPr="0030316E">
        <w:t>consider</w:t>
      </w:r>
      <w:r w:rsidRPr="0030316E">
        <w:rPr>
          <w:spacing w:val="13"/>
        </w:rPr>
        <w:t xml:space="preserve"> </w:t>
      </w:r>
      <w:r w:rsidRPr="0030316E">
        <w:t>the</w:t>
      </w:r>
      <w:r w:rsidRPr="0030316E">
        <w:rPr>
          <w:spacing w:val="13"/>
        </w:rPr>
        <w:t xml:space="preserve"> </w:t>
      </w:r>
      <w:r w:rsidRPr="0030316E">
        <w:t>Pimpl</w:t>
      </w:r>
      <w:r w:rsidRPr="0030316E">
        <w:rPr>
          <w:spacing w:val="13"/>
        </w:rPr>
        <w:t xml:space="preserve"> </w:t>
      </w:r>
      <w:r w:rsidRPr="0030316E">
        <w:t>idiom</w:t>
      </w:r>
      <w:r w:rsidR="00713883" w:rsidRPr="0030316E">
        <w:br/>
        <w:t>Stable bir ABI kütüphanesi için Pimpl idiom Kullanın</w:t>
      </w:r>
    </w:p>
    <w:p w14:paraId="1BCDBE6E" w14:textId="77777777" w:rsidR="002E25FB" w:rsidRPr="0030316E" w:rsidRDefault="00000000">
      <w:pPr>
        <w:pStyle w:val="BodyText"/>
        <w:spacing w:before="185"/>
        <w:ind w:left="100"/>
      </w:pPr>
      <w:r w:rsidRPr="0030316E">
        <w:t>An</w:t>
      </w:r>
      <w:r w:rsidRPr="0030316E">
        <w:rPr>
          <w:spacing w:val="-4"/>
        </w:rPr>
        <w:t xml:space="preserve"> </w:t>
      </w:r>
      <w:r w:rsidRPr="0030316E">
        <w:t>application</w:t>
      </w:r>
      <w:r w:rsidRPr="0030316E">
        <w:rPr>
          <w:spacing w:val="-4"/>
        </w:rPr>
        <w:t xml:space="preserve"> </w:t>
      </w:r>
      <w:r w:rsidRPr="0030316E">
        <w:t>binary</w:t>
      </w:r>
      <w:r w:rsidRPr="0030316E">
        <w:rPr>
          <w:spacing w:val="-4"/>
        </w:rPr>
        <w:t xml:space="preserve"> </w:t>
      </w:r>
      <w:r w:rsidRPr="0030316E">
        <w:t>interface</w:t>
      </w:r>
      <w:r w:rsidRPr="0030316E">
        <w:rPr>
          <w:spacing w:val="-4"/>
        </w:rPr>
        <w:t xml:space="preserve"> </w:t>
      </w:r>
      <w:r w:rsidRPr="0030316E">
        <w:t>(ABI)</w:t>
      </w:r>
      <w:r w:rsidRPr="0030316E">
        <w:rPr>
          <w:spacing w:val="-5"/>
        </w:rPr>
        <w:t xml:space="preserve"> </w:t>
      </w:r>
      <w:r w:rsidRPr="0030316E">
        <w:t>is</w:t>
      </w:r>
      <w:r w:rsidRPr="0030316E">
        <w:rPr>
          <w:spacing w:val="-5"/>
        </w:rPr>
        <w:t xml:space="preserve"> </w:t>
      </w:r>
      <w:r w:rsidRPr="0030316E">
        <w:t>the</w:t>
      </w:r>
      <w:r w:rsidRPr="0030316E">
        <w:rPr>
          <w:spacing w:val="-5"/>
        </w:rPr>
        <w:t xml:space="preserve"> </w:t>
      </w:r>
      <w:r w:rsidRPr="0030316E">
        <w:t>interface</w:t>
      </w:r>
      <w:r w:rsidRPr="0030316E">
        <w:rPr>
          <w:spacing w:val="-4"/>
        </w:rPr>
        <w:t xml:space="preserve"> </w:t>
      </w:r>
      <w:r w:rsidRPr="0030316E">
        <w:t>between</w:t>
      </w:r>
      <w:r w:rsidRPr="0030316E">
        <w:rPr>
          <w:spacing w:val="-4"/>
        </w:rPr>
        <w:t xml:space="preserve"> </w:t>
      </w:r>
      <w:r w:rsidRPr="0030316E">
        <w:t>two</w:t>
      </w:r>
      <w:r w:rsidRPr="0030316E">
        <w:rPr>
          <w:spacing w:val="-4"/>
        </w:rPr>
        <w:t xml:space="preserve"> </w:t>
      </w:r>
      <w:r w:rsidRPr="0030316E">
        <w:t>binary</w:t>
      </w:r>
      <w:r w:rsidRPr="0030316E">
        <w:rPr>
          <w:spacing w:val="-3"/>
        </w:rPr>
        <w:t xml:space="preserve"> </w:t>
      </w:r>
      <w:r w:rsidRPr="0030316E">
        <w:t>programs.</w:t>
      </w:r>
      <w:r w:rsidR="00D726E0" w:rsidRPr="0030316E">
        <w:br/>
        <w:t>Bir uygulamanın binary interfaci (ABI) iki farklı Interface in binary sinden oluşabilir.</w:t>
      </w:r>
    </w:p>
    <w:p w14:paraId="3F0F41F3" w14:textId="77777777" w:rsidR="002E25FB" w:rsidRPr="0030316E" w:rsidRDefault="00000000">
      <w:pPr>
        <w:pStyle w:val="BodyText"/>
        <w:spacing w:before="120"/>
        <w:ind w:left="100" w:right="1328"/>
      </w:pPr>
      <w:r w:rsidRPr="0030316E">
        <w:t>Thanks to the Pimpl idiom, you can isolate the users of a class from its implementation and,</w:t>
      </w:r>
      <w:r w:rsidRPr="0030316E">
        <w:rPr>
          <w:spacing w:val="1"/>
        </w:rPr>
        <w:t xml:space="preserve"> </w:t>
      </w:r>
      <w:r w:rsidRPr="0030316E">
        <w:t>therefore,</w:t>
      </w:r>
      <w:r w:rsidRPr="0030316E">
        <w:rPr>
          <w:spacing w:val="3"/>
        </w:rPr>
        <w:t xml:space="preserve"> </w:t>
      </w:r>
      <w:r w:rsidRPr="0030316E">
        <w:t>avoid</w:t>
      </w:r>
      <w:r w:rsidRPr="0030316E">
        <w:rPr>
          <w:spacing w:val="4"/>
        </w:rPr>
        <w:t xml:space="preserve"> </w:t>
      </w:r>
      <w:r w:rsidRPr="0030316E">
        <w:t>recompilation.</w:t>
      </w:r>
      <w:r w:rsidRPr="0030316E">
        <w:rPr>
          <w:spacing w:val="4"/>
        </w:rPr>
        <w:t xml:space="preserve"> </w:t>
      </w:r>
      <w:r w:rsidRPr="0030316E">
        <w:t>Pimpl</w:t>
      </w:r>
      <w:r w:rsidRPr="0030316E">
        <w:rPr>
          <w:spacing w:val="3"/>
        </w:rPr>
        <w:t xml:space="preserve"> </w:t>
      </w:r>
      <w:r w:rsidRPr="0030316E">
        <w:t>stands</w:t>
      </w:r>
      <w:r w:rsidRPr="0030316E">
        <w:rPr>
          <w:spacing w:val="3"/>
        </w:rPr>
        <w:t xml:space="preserve"> </w:t>
      </w:r>
      <w:r w:rsidRPr="0030316E">
        <w:t>for</w:t>
      </w:r>
      <w:r w:rsidRPr="0030316E">
        <w:rPr>
          <w:spacing w:val="3"/>
        </w:rPr>
        <w:t xml:space="preserve"> </w:t>
      </w:r>
      <w:r w:rsidRPr="0030316E">
        <w:rPr>
          <w:b/>
        </w:rPr>
        <w:t>P</w:t>
      </w:r>
      <w:r w:rsidRPr="0030316E">
        <w:t>ointer</w:t>
      </w:r>
      <w:r w:rsidRPr="0030316E">
        <w:rPr>
          <w:spacing w:val="3"/>
        </w:rPr>
        <w:t xml:space="preserve"> </w:t>
      </w:r>
      <w:r w:rsidRPr="0030316E">
        <w:t>to</w:t>
      </w:r>
      <w:r w:rsidRPr="0030316E">
        <w:rPr>
          <w:spacing w:val="4"/>
        </w:rPr>
        <w:t xml:space="preserve"> </w:t>
      </w:r>
      <w:r w:rsidRPr="0030316E">
        <w:rPr>
          <w:b/>
        </w:rPr>
        <w:t>impl</w:t>
      </w:r>
      <w:r w:rsidRPr="0030316E">
        <w:t>ementation</w:t>
      </w:r>
      <w:r w:rsidRPr="0030316E">
        <w:rPr>
          <w:spacing w:val="4"/>
        </w:rPr>
        <w:t xml:space="preserve"> </w:t>
      </w:r>
      <w:r w:rsidRPr="0030316E">
        <w:t>and</w:t>
      </w:r>
      <w:r w:rsidRPr="0030316E">
        <w:rPr>
          <w:spacing w:val="3"/>
        </w:rPr>
        <w:t xml:space="preserve"> </w:t>
      </w:r>
      <w:r w:rsidRPr="0030316E">
        <w:t>is</w:t>
      </w:r>
      <w:r w:rsidRPr="0030316E">
        <w:rPr>
          <w:spacing w:val="3"/>
        </w:rPr>
        <w:t xml:space="preserve"> </w:t>
      </w:r>
      <w:r w:rsidRPr="0030316E">
        <w:t>a</w:t>
      </w:r>
      <w:r w:rsidRPr="0030316E">
        <w:rPr>
          <w:spacing w:val="1"/>
        </w:rPr>
        <w:t xml:space="preserve"> </w:t>
      </w:r>
      <w:r w:rsidRPr="0030316E">
        <w:t>programming technique in C ++ that removes implementation details from a class by placing</w:t>
      </w:r>
      <w:r w:rsidRPr="0030316E">
        <w:rPr>
          <w:spacing w:val="1"/>
        </w:rPr>
        <w:t xml:space="preserve"> </w:t>
      </w:r>
      <w:r w:rsidRPr="0030316E">
        <w:t>them</w:t>
      </w:r>
      <w:r w:rsidRPr="0030316E">
        <w:rPr>
          <w:spacing w:val="-4"/>
        </w:rPr>
        <w:t xml:space="preserve"> </w:t>
      </w:r>
      <w:r w:rsidRPr="0030316E">
        <w:t>in</w:t>
      </w:r>
      <w:r w:rsidRPr="0030316E">
        <w:rPr>
          <w:spacing w:val="-3"/>
        </w:rPr>
        <w:t xml:space="preserve"> </w:t>
      </w:r>
      <w:r w:rsidRPr="0030316E">
        <w:t>a</w:t>
      </w:r>
      <w:r w:rsidRPr="0030316E">
        <w:rPr>
          <w:spacing w:val="-4"/>
        </w:rPr>
        <w:t xml:space="preserve"> </w:t>
      </w:r>
      <w:r w:rsidRPr="0030316E">
        <w:t>separate</w:t>
      </w:r>
      <w:r w:rsidRPr="0030316E">
        <w:rPr>
          <w:spacing w:val="-3"/>
        </w:rPr>
        <w:t xml:space="preserve"> </w:t>
      </w:r>
      <w:r w:rsidRPr="0030316E">
        <w:t>class.</w:t>
      </w:r>
      <w:r w:rsidRPr="0030316E">
        <w:rPr>
          <w:spacing w:val="-3"/>
        </w:rPr>
        <w:t xml:space="preserve"> </w:t>
      </w:r>
      <w:r w:rsidRPr="0030316E">
        <w:t>This</w:t>
      </w:r>
      <w:r w:rsidRPr="0030316E">
        <w:rPr>
          <w:spacing w:val="-4"/>
        </w:rPr>
        <w:t xml:space="preserve"> </w:t>
      </w:r>
      <w:r w:rsidRPr="0030316E">
        <w:t>separate</w:t>
      </w:r>
      <w:r w:rsidRPr="0030316E">
        <w:rPr>
          <w:spacing w:val="-4"/>
        </w:rPr>
        <w:t xml:space="preserve"> </w:t>
      </w:r>
      <w:r w:rsidRPr="0030316E">
        <w:t>class</w:t>
      </w:r>
      <w:r w:rsidRPr="0030316E">
        <w:rPr>
          <w:spacing w:val="-3"/>
        </w:rPr>
        <w:t xml:space="preserve"> </w:t>
      </w:r>
      <w:r w:rsidRPr="0030316E">
        <w:t>is</w:t>
      </w:r>
      <w:r w:rsidRPr="0030316E">
        <w:rPr>
          <w:spacing w:val="-4"/>
        </w:rPr>
        <w:t xml:space="preserve"> </w:t>
      </w:r>
      <w:r w:rsidRPr="0030316E">
        <w:t>accessed</w:t>
      </w:r>
      <w:r w:rsidRPr="0030316E">
        <w:rPr>
          <w:spacing w:val="-3"/>
        </w:rPr>
        <w:t xml:space="preserve"> </w:t>
      </w:r>
      <w:r w:rsidRPr="0030316E">
        <w:t>by</w:t>
      </w:r>
      <w:r w:rsidRPr="0030316E">
        <w:rPr>
          <w:spacing w:val="-2"/>
        </w:rPr>
        <w:t xml:space="preserve"> </w:t>
      </w:r>
      <w:r w:rsidRPr="0030316E">
        <w:t>a</w:t>
      </w:r>
      <w:r w:rsidRPr="0030316E">
        <w:rPr>
          <w:spacing w:val="-4"/>
        </w:rPr>
        <w:t xml:space="preserve"> </w:t>
      </w:r>
      <w:r w:rsidRPr="0030316E">
        <w:t>pointer.</w:t>
      </w:r>
      <w:r w:rsidRPr="0030316E">
        <w:rPr>
          <w:spacing w:val="-3"/>
        </w:rPr>
        <w:t xml:space="preserve"> </w:t>
      </w:r>
      <w:r w:rsidRPr="0030316E">
        <w:t>This</w:t>
      </w:r>
      <w:r w:rsidRPr="0030316E">
        <w:rPr>
          <w:spacing w:val="-4"/>
        </w:rPr>
        <w:t xml:space="preserve"> </w:t>
      </w:r>
      <w:r w:rsidRPr="0030316E">
        <w:t>is</w:t>
      </w:r>
      <w:r w:rsidRPr="0030316E">
        <w:rPr>
          <w:spacing w:val="-3"/>
        </w:rPr>
        <w:t xml:space="preserve"> </w:t>
      </w:r>
      <w:r w:rsidRPr="0030316E">
        <w:t>done</w:t>
      </w:r>
      <w:r w:rsidRPr="0030316E">
        <w:rPr>
          <w:spacing w:val="-4"/>
        </w:rPr>
        <w:t xml:space="preserve"> </w:t>
      </w:r>
      <w:r w:rsidRPr="0030316E">
        <w:t>because</w:t>
      </w:r>
      <w:r w:rsidRPr="0030316E">
        <w:rPr>
          <w:spacing w:val="-4"/>
        </w:rPr>
        <w:t xml:space="preserve"> </w:t>
      </w:r>
      <w:r w:rsidRPr="0030316E">
        <w:t>private</w:t>
      </w:r>
      <w:r w:rsidRPr="0030316E">
        <w:rPr>
          <w:spacing w:val="-57"/>
        </w:rPr>
        <w:t xml:space="preserve"> </w:t>
      </w:r>
      <w:r w:rsidRPr="0030316E">
        <w:t>data members participate in class layout, and private member functions participate in overload</w:t>
      </w:r>
      <w:r w:rsidRPr="0030316E">
        <w:rPr>
          <w:spacing w:val="1"/>
        </w:rPr>
        <w:t xml:space="preserve"> </w:t>
      </w:r>
      <w:r w:rsidRPr="0030316E">
        <w:t>resolution. These dependencies mean that changes to those implementation details require</w:t>
      </w:r>
      <w:r w:rsidRPr="0030316E">
        <w:rPr>
          <w:spacing w:val="1"/>
        </w:rPr>
        <w:t xml:space="preserve"> </w:t>
      </w:r>
      <w:r w:rsidRPr="0030316E">
        <w:t>recompilation of all users of a class. A class holding a pointer to implementation (Pimpl) can</w:t>
      </w:r>
      <w:r w:rsidRPr="0030316E">
        <w:rPr>
          <w:spacing w:val="1"/>
        </w:rPr>
        <w:t xml:space="preserve"> </w:t>
      </w:r>
      <w:r w:rsidRPr="0030316E">
        <w:t>isolate</w:t>
      </w:r>
      <w:r w:rsidRPr="0030316E">
        <w:rPr>
          <w:spacing w:val="-3"/>
        </w:rPr>
        <w:t xml:space="preserve"> </w:t>
      </w:r>
      <w:r w:rsidRPr="0030316E">
        <w:t>the</w:t>
      </w:r>
      <w:r w:rsidRPr="0030316E">
        <w:rPr>
          <w:spacing w:val="-3"/>
        </w:rPr>
        <w:t xml:space="preserve"> </w:t>
      </w:r>
      <w:r w:rsidRPr="0030316E">
        <w:t>users</w:t>
      </w:r>
      <w:r w:rsidRPr="0030316E">
        <w:rPr>
          <w:spacing w:val="-2"/>
        </w:rPr>
        <w:t xml:space="preserve"> </w:t>
      </w:r>
      <w:r w:rsidRPr="0030316E">
        <w:t>of</w:t>
      </w:r>
      <w:r w:rsidRPr="0030316E">
        <w:rPr>
          <w:spacing w:val="-3"/>
        </w:rPr>
        <w:t xml:space="preserve"> </w:t>
      </w:r>
      <w:r w:rsidRPr="0030316E">
        <w:t>a</w:t>
      </w:r>
      <w:r w:rsidRPr="0030316E">
        <w:rPr>
          <w:spacing w:val="-2"/>
        </w:rPr>
        <w:t xml:space="preserve"> </w:t>
      </w:r>
      <w:r w:rsidRPr="0030316E">
        <w:t>class</w:t>
      </w:r>
      <w:r w:rsidRPr="0030316E">
        <w:rPr>
          <w:spacing w:val="-3"/>
        </w:rPr>
        <w:t xml:space="preserve"> </w:t>
      </w:r>
      <w:r w:rsidRPr="0030316E">
        <w:t>from</w:t>
      </w:r>
      <w:r w:rsidRPr="0030316E">
        <w:rPr>
          <w:spacing w:val="-2"/>
        </w:rPr>
        <w:t xml:space="preserve"> </w:t>
      </w:r>
      <w:r w:rsidRPr="0030316E">
        <w:t>changes</w:t>
      </w:r>
      <w:r w:rsidRPr="0030316E">
        <w:rPr>
          <w:spacing w:val="-3"/>
        </w:rPr>
        <w:t xml:space="preserve"> </w:t>
      </w:r>
      <w:r w:rsidRPr="0030316E">
        <w:t>in</w:t>
      </w:r>
      <w:r w:rsidRPr="0030316E">
        <w:rPr>
          <w:spacing w:val="-1"/>
        </w:rPr>
        <w:t xml:space="preserve"> </w:t>
      </w:r>
      <w:r w:rsidRPr="0030316E">
        <w:t>its</w:t>
      </w:r>
      <w:r w:rsidRPr="0030316E">
        <w:rPr>
          <w:spacing w:val="-3"/>
        </w:rPr>
        <w:t xml:space="preserve"> </w:t>
      </w:r>
      <w:r w:rsidRPr="0030316E">
        <w:t>implementation</w:t>
      </w:r>
      <w:r w:rsidRPr="0030316E">
        <w:rPr>
          <w:spacing w:val="-1"/>
        </w:rPr>
        <w:t xml:space="preserve"> </w:t>
      </w:r>
      <w:r w:rsidRPr="0030316E">
        <w:t>at</w:t>
      </w:r>
      <w:r w:rsidRPr="0030316E">
        <w:rPr>
          <w:spacing w:val="-3"/>
        </w:rPr>
        <w:t xml:space="preserve"> </w:t>
      </w:r>
      <w:r w:rsidRPr="0030316E">
        <w:t>the</w:t>
      </w:r>
      <w:r w:rsidRPr="0030316E">
        <w:rPr>
          <w:spacing w:val="-2"/>
        </w:rPr>
        <w:t xml:space="preserve"> </w:t>
      </w:r>
      <w:r w:rsidRPr="0030316E">
        <w:t>cost</w:t>
      </w:r>
      <w:r w:rsidRPr="0030316E">
        <w:rPr>
          <w:spacing w:val="-3"/>
        </w:rPr>
        <w:t xml:space="preserve"> </w:t>
      </w:r>
      <w:r w:rsidRPr="0030316E">
        <w:t>of</w:t>
      </w:r>
      <w:r w:rsidRPr="0030316E">
        <w:rPr>
          <w:spacing w:val="-2"/>
        </w:rPr>
        <w:t xml:space="preserve"> </w:t>
      </w:r>
      <w:r w:rsidRPr="0030316E">
        <w:t>an</w:t>
      </w:r>
      <w:r w:rsidRPr="0030316E">
        <w:rPr>
          <w:spacing w:val="-2"/>
        </w:rPr>
        <w:t xml:space="preserve"> </w:t>
      </w:r>
      <w:r w:rsidRPr="0030316E">
        <w:t>indirection.</w:t>
      </w:r>
      <w:r w:rsidR="00D726E0" w:rsidRPr="0030316E">
        <w:br/>
        <w:t>Pimpl Idiom sayesinde kullanıcı sınıfının implementasyonlarını izole edebilirsiniz ve, tekrar tekrar compile etmezsiniz. Pimpl açılımı Pointer Implementasyonun kısaltmasıdır ve class implementasyonlarını ayrı bir class a taşıyarak implementasyonu gizleyen C++ da uygulanan bir metotdur. Bu ayrı sınıfa bir pointer ile ulaşılır. Bu böyle yapılır çünkü private data üyeleri class düzenine katılabilir ve private fonksiyonlarının overload edilebilir.</w:t>
      </w:r>
      <w:r w:rsidR="00EE37ED" w:rsidRPr="0030316E">
        <w:t xml:space="preserve"> Bu bağımlılık tüm kullanıcı sınıflarının içerisinde yeniden compile edilmesine gerek görmez. Class tuttuğu pointer ile implementasyonları kullanıcı class larının yük getiren dolaylı implementasyonlarından izole  eder.</w:t>
      </w:r>
    </w:p>
    <w:p w14:paraId="4761E5C3" w14:textId="77777777" w:rsidR="002E25FB" w:rsidRPr="0030316E" w:rsidRDefault="00000000">
      <w:pPr>
        <w:pStyle w:val="BodyText"/>
        <w:spacing w:before="120"/>
        <w:ind w:left="100"/>
      </w:pPr>
      <w:r w:rsidRPr="0030316E">
        <w:t>The</w:t>
      </w:r>
      <w:r w:rsidRPr="0030316E">
        <w:rPr>
          <w:spacing w:val="-5"/>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4"/>
        </w:rPr>
        <w:t xml:space="preserve"> </w:t>
      </w:r>
      <w:r w:rsidRPr="0030316E">
        <w:t>shows</w:t>
      </w:r>
      <w:r w:rsidRPr="0030316E">
        <w:rPr>
          <w:spacing w:val="-5"/>
        </w:rPr>
        <w:t xml:space="preserve"> </w:t>
      </w:r>
      <w:r w:rsidRPr="0030316E">
        <w:t>a</w:t>
      </w:r>
      <w:r w:rsidRPr="0030316E">
        <w:rPr>
          <w:spacing w:val="-4"/>
        </w:rPr>
        <w:t xml:space="preserve"> </w:t>
      </w:r>
      <w:r w:rsidRPr="0030316E">
        <w:t>typical</w:t>
      </w:r>
      <w:r w:rsidRPr="0030316E">
        <w:rPr>
          <w:spacing w:val="-4"/>
        </w:rPr>
        <w:t xml:space="preserve"> </w:t>
      </w:r>
      <w:r w:rsidRPr="0030316E">
        <w:t>implementation.</w:t>
      </w:r>
    </w:p>
    <w:p w14:paraId="11B8458E" w14:textId="77777777" w:rsidR="002E25FB" w:rsidRPr="0030316E" w:rsidRDefault="00000000">
      <w:pPr>
        <w:pStyle w:val="ListParagraph"/>
        <w:numPr>
          <w:ilvl w:val="0"/>
          <w:numId w:val="168"/>
        </w:numPr>
        <w:tabs>
          <w:tab w:val="left" w:pos="316"/>
        </w:tabs>
        <w:ind w:hanging="145"/>
        <w:rPr>
          <w:rFonts w:ascii="Courier New" w:hAnsi="Courier New"/>
          <w:sz w:val="19"/>
        </w:rPr>
      </w:pPr>
      <w:r w:rsidRPr="0030316E">
        <w:rPr>
          <w:sz w:val="24"/>
        </w:rPr>
        <w:t>Interface:</w:t>
      </w:r>
      <w:r w:rsidRPr="0030316E">
        <w:rPr>
          <w:spacing w:val="-4"/>
          <w:sz w:val="24"/>
        </w:rPr>
        <w:t xml:space="preserve"> </w:t>
      </w:r>
      <w:r w:rsidRPr="0030316E">
        <w:rPr>
          <w:rFonts w:ascii="Courier New" w:hAnsi="Courier New"/>
          <w:sz w:val="19"/>
        </w:rPr>
        <w:t>Widget.h</w:t>
      </w:r>
    </w:p>
    <w:p w14:paraId="655118A6" w14:textId="77777777" w:rsidR="002E25FB" w:rsidRPr="0030316E" w:rsidRDefault="00000000">
      <w:pPr>
        <w:spacing w:before="86" w:line="268" w:lineRule="auto"/>
        <w:ind w:left="591" w:right="8969" w:hanging="432"/>
        <w:rPr>
          <w:rFonts w:ascii="Courier New"/>
          <w:sz w:val="18"/>
        </w:rPr>
      </w:pPr>
      <w:r w:rsidRPr="0030316E">
        <w:rPr>
          <w:rFonts w:ascii="Courier New"/>
          <w:sz w:val="18"/>
        </w:rPr>
        <w:t>class Widget {</w:t>
      </w:r>
      <w:r w:rsidRPr="0030316E">
        <w:rPr>
          <w:rFonts w:ascii="Courier New"/>
          <w:spacing w:val="1"/>
          <w:sz w:val="18"/>
        </w:rPr>
        <w:t xml:space="preserve"> </w:t>
      </w:r>
      <w:r w:rsidRPr="0030316E">
        <w:rPr>
          <w:rFonts w:ascii="Courier New"/>
          <w:sz w:val="18"/>
        </w:rPr>
        <w:t>class</w:t>
      </w:r>
      <w:r w:rsidRPr="0030316E">
        <w:rPr>
          <w:rFonts w:ascii="Courier New"/>
          <w:spacing w:val="-9"/>
          <w:sz w:val="18"/>
        </w:rPr>
        <w:t xml:space="preserve"> </w:t>
      </w:r>
      <w:r w:rsidRPr="0030316E">
        <w:rPr>
          <w:rFonts w:ascii="Courier New"/>
          <w:sz w:val="18"/>
        </w:rPr>
        <w:t>impl;</w:t>
      </w:r>
    </w:p>
    <w:p w14:paraId="732B7DC1" w14:textId="77777777" w:rsidR="002E25FB" w:rsidRPr="0030316E" w:rsidRDefault="00000000">
      <w:pPr>
        <w:spacing w:line="268" w:lineRule="auto"/>
        <w:ind w:left="268" w:right="7123" w:firstLine="324"/>
        <w:rPr>
          <w:rFonts w:ascii="Courier New"/>
          <w:sz w:val="18"/>
        </w:rPr>
      </w:pPr>
      <w:r w:rsidRPr="0030316E">
        <w:rPr>
          <w:rFonts w:ascii="Courier New"/>
          <w:sz w:val="18"/>
        </w:rPr>
        <w:t>std::unique_ptr&lt;impl&gt; pimpl;</w:t>
      </w:r>
      <w:r w:rsidRPr="0030316E">
        <w:rPr>
          <w:rFonts w:ascii="Courier New"/>
          <w:spacing w:val="-107"/>
          <w:sz w:val="18"/>
        </w:rPr>
        <w:t xml:space="preserve"> </w:t>
      </w:r>
      <w:r w:rsidRPr="0030316E">
        <w:rPr>
          <w:rFonts w:ascii="Courier New"/>
          <w:sz w:val="18"/>
        </w:rPr>
        <w:t>public:</w:t>
      </w:r>
    </w:p>
    <w:p w14:paraId="66845311" w14:textId="77777777" w:rsidR="002E25FB" w:rsidRPr="0030316E" w:rsidRDefault="00000000">
      <w:pPr>
        <w:spacing w:line="268" w:lineRule="auto"/>
        <w:ind w:left="591" w:right="2372"/>
        <w:rPr>
          <w:rFonts w:ascii="Courier New"/>
          <w:sz w:val="18"/>
        </w:rPr>
      </w:pPr>
      <w:r w:rsidRPr="0030316E">
        <w:rPr>
          <w:rFonts w:ascii="Courier New"/>
          <w:sz w:val="18"/>
        </w:rPr>
        <w:t>void draw(); // public API that will be forwarded</w:t>
      </w:r>
      <w:r w:rsidRPr="0030316E">
        <w:rPr>
          <w:rFonts w:ascii="Courier New"/>
          <w:spacing w:val="1"/>
          <w:sz w:val="18"/>
        </w:rPr>
        <w:t xml:space="preserve"> </w:t>
      </w:r>
      <w:r w:rsidRPr="0030316E">
        <w:rPr>
          <w:rFonts w:ascii="Courier New"/>
          <w:sz w:val="18"/>
        </w:rPr>
        <w:t>to the implementation</w:t>
      </w:r>
      <w:r w:rsidRPr="0030316E">
        <w:rPr>
          <w:rFonts w:ascii="Courier New"/>
          <w:spacing w:val="-107"/>
          <w:sz w:val="18"/>
        </w:rPr>
        <w:t xml:space="preserve"> </w:t>
      </w:r>
      <w:r w:rsidRPr="0030316E">
        <w:rPr>
          <w:rFonts w:ascii="Courier New"/>
          <w:sz w:val="18"/>
        </w:rPr>
        <w:t>Widget(int);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defined</w:t>
      </w:r>
      <w:r w:rsidRPr="0030316E">
        <w:rPr>
          <w:rFonts w:ascii="Courier New"/>
          <w:spacing w:val="-2"/>
          <w:sz w:val="18"/>
        </w:rPr>
        <w:t xml:space="preserve"> </w:t>
      </w:r>
      <w:r w:rsidRPr="0030316E">
        <w:rPr>
          <w:rFonts w:ascii="Courier New"/>
          <w:sz w:val="18"/>
        </w:rPr>
        <w:t>in</w:t>
      </w:r>
      <w:r w:rsidRPr="0030316E">
        <w:rPr>
          <w:rFonts w:ascii="Courier New"/>
          <w:spacing w:val="-3"/>
          <w:sz w:val="18"/>
        </w:rPr>
        <w:t xml:space="preserve"> </w:t>
      </w:r>
      <w:r w:rsidRPr="0030316E">
        <w:rPr>
          <w:rFonts w:ascii="Courier New"/>
          <w:sz w:val="18"/>
        </w:rPr>
        <w:t>the</w:t>
      </w:r>
      <w:r w:rsidRPr="0030316E">
        <w:rPr>
          <w:rFonts w:ascii="Courier New"/>
          <w:spacing w:val="-2"/>
          <w:sz w:val="18"/>
        </w:rPr>
        <w:t xml:space="preserve"> </w:t>
      </w:r>
      <w:r w:rsidRPr="0030316E">
        <w:rPr>
          <w:rFonts w:ascii="Courier New"/>
          <w:sz w:val="18"/>
        </w:rPr>
        <w:t>implementation</w:t>
      </w:r>
      <w:r w:rsidRPr="0030316E">
        <w:rPr>
          <w:rFonts w:ascii="Courier New"/>
          <w:spacing w:val="-2"/>
          <w:sz w:val="18"/>
        </w:rPr>
        <w:t xml:space="preserve"> </w:t>
      </w:r>
      <w:r w:rsidRPr="0030316E">
        <w:rPr>
          <w:rFonts w:ascii="Courier New"/>
          <w:sz w:val="18"/>
        </w:rPr>
        <w:t>file</w:t>
      </w:r>
    </w:p>
    <w:p w14:paraId="7D739A0D" w14:textId="77777777" w:rsidR="002E25FB" w:rsidRPr="0030316E" w:rsidRDefault="00000000">
      <w:pPr>
        <w:tabs>
          <w:tab w:val="left" w:pos="1995"/>
        </w:tabs>
        <w:spacing w:line="268" w:lineRule="auto"/>
        <w:ind w:left="591" w:right="1417"/>
        <w:rPr>
          <w:rFonts w:ascii="Courier New"/>
          <w:sz w:val="18"/>
        </w:rPr>
      </w:pPr>
      <w:r w:rsidRPr="0030316E">
        <w:rPr>
          <w:rFonts w:ascii="Courier New"/>
          <w:sz w:val="18"/>
        </w:rPr>
        <w:t>~Widget();</w:t>
      </w:r>
      <w:r w:rsidRPr="0030316E">
        <w:rPr>
          <w:rFonts w:ascii="Courier New"/>
          <w:sz w:val="18"/>
        </w:rPr>
        <w:tab/>
        <w:t>// defined in the implementation file, where impl is a complete type</w:t>
      </w:r>
      <w:r w:rsidRPr="0030316E">
        <w:rPr>
          <w:rFonts w:ascii="Courier New"/>
          <w:spacing w:val="-107"/>
          <w:sz w:val="18"/>
        </w:rPr>
        <w:t xml:space="preserve"> </w:t>
      </w:r>
      <w:r w:rsidRPr="0030316E">
        <w:rPr>
          <w:rFonts w:ascii="Courier New"/>
          <w:sz w:val="18"/>
        </w:rPr>
        <w:t>Widget(Widget&amp;&amp;)</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default;</w:t>
      </w:r>
    </w:p>
    <w:p w14:paraId="56E9CD9F" w14:textId="77777777" w:rsidR="002E25FB" w:rsidRPr="0030316E" w:rsidRDefault="00000000">
      <w:pPr>
        <w:spacing w:line="203" w:lineRule="exact"/>
        <w:ind w:left="591"/>
        <w:rPr>
          <w:rFonts w:ascii="Courier New"/>
          <w:sz w:val="18"/>
        </w:rPr>
      </w:pPr>
      <w:r w:rsidRPr="0030316E">
        <w:rPr>
          <w:rFonts w:ascii="Courier New"/>
          <w:sz w:val="18"/>
        </w:rPr>
        <w:t>Widget(const</w:t>
      </w:r>
      <w:r w:rsidRPr="0030316E">
        <w:rPr>
          <w:rFonts w:ascii="Courier New"/>
          <w:spacing w:val="-8"/>
          <w:sz w:val="18"/>
        </w:rPr>
        <w:t xml:space="preserve"> </w:t>
      </w:r>
      <w:r w:rsidRPr="0030316E">
        <w:rPr>
          <w:rFonts w:ascii="Courier New"/>
          <w:sz w:val="18"/>
        </w:rPr>
        <w:t>Widget&amp;)</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delete;</w:t>
      </w:r>
    </w:p>
    <w:p w14:paraId="628231FD" w14:textId="77777777" w:rsidR="002E25FB" w:rsidRPr="0030316E" w:rsidRDefault="00000000">
      <w:pPr>
        <w:spacing w:before="22"/>
        <w:ind w:left="591"/>
        <w:rPr>
          <w:rFonts w:ascii="Courier New"/>
          <w:sz w:val="18"/>
        </w:rPr>
      </w:pPr>
      <w:r w:rsidRPr="0030316E">
        <w:rPr>
          <w:rFonts w:ascii="Courier New"/>
          <w:sz w:val="18"/>
        </w:rPr>
        <w:t>Widget&amp;</w:t>
      </w:r>
      <w:r w:rsidRPr="0030316E">
        <w:rPr>
          <w:rFonts w:ascii="Courier New"/>
          <w:spacing w:val="-6"/>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(Widget&amp;&amp;);</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defined</w:t>
      </w:r>
      <w:r w:rsidRPr="0030316E">
        <w:rPr>
          <w:rFonts w:ascii="Courier New"/>
          <w:spacing w:val="-6"/>
          <w:sz w:val="18"/>
        </w:rPr>
        <w:t xml:space="preserve"> </w:t>
      </w:r>
      <w:r w:rsidRPr="0030316E">
        <w:rPr>
          <w:rFonts w:ascii="Courier New"/>
          <w:sz w:val="18"/>
        </w:rPr>
        <w:t>in</w:t>
      </w:r>
      <w:r w:rsidRPr="0030316E">
        <w:rPr>
          <w:rFonts w:ascii="Courier New"/>
          <w:spacing w:val="-5"/>
          <w:sz w:val="18"/>
        </w:rPr>
        <w:t xml:space="preserve"> </w:t>
      </w:r>
      <w:r w:rsidRPr="0030316E">
        <w:rPr>
          <w:rFonts w:ascii="Courier New"/>
          <w:sz w:val="18"/>
        </w:rPr>
        <w:t>the</w:t>
      </w:r>
    </w:p>
    <w:p w14:paraId="37C49FF6" w14:textId="77777777" w:rsidR="002E25FB" w:rsidRPr="0030316E" w:rsidRDefault="00000000">
      <w:pPr>
        <w:spacing w:before="23" w:line="268" w:lineRule="auto"/>
        <w:ind w:left="591" w:right="4640" w:firstLine="3132"/>
        <w:rPr>
          <w:rFonts w:ascii="Courier New"/>
          <w:sz w:val="18"/>
        </w:rPr>
      </w:pPr>
      <w:r w:rsidRPr="0030316E">
        <w:rPr>
          <w:rFonts w:ascii="Courier New"/>
          <w:sz w:val="18"/>
        </w:rPr>
        <w:t>// implementation file</w:t>
      </w:r>
      <w:r w:rsidRPr="0030316E">
        <w:rPr>
          <w:rFonts w:ascii="Courier New"/>
          <w:spacing w:val="-106"/>
          <w:sz w:val="18"/>
        </w:rPr>
        <w:t xml:space="preserve"> </w:t>
      </w:r>
      <w:r w:rsidRPr="0030316E">
        <w:rPr>
          <w:rFonts w:ascii="Courier New"/>
          <w:sz w:val="18"/>
        </w:rPr>
        <w:t>Widget&amp;</w:t>
      </w:r>
      <w:r w:rsidRPr="0030316E">
        <w:rPr>
          <w:rFonts w:ascii="Courier New"/>
          <w:spacing w:val="-4"/>
          <w:sz w:val="18"/>
        </w:rPr>
        <w:t xml:space="preserve"> </w:t>
      </w:r>
      <w:r w:rsidRPr="0030316E">
        <w:rPr>
          <w:rFonts w:ascii="Courier New"/>
          <w:sz w:val="18"/>
        </w:rPr>
        <w:t>operator</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Widget&amp;)</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delete;</w:t>
      </w:r>
    </w:p>
    <w:p w14:paraId="0D396D2C" w14:textId="77777777" w:rsidR="002E25FB" w:rsidRPr="0030316E" w:rsidRDefault="00000000">
      <w:pPr>
        <w:ind w:left="160"/>
        <w:rPr>
          <w:rFonts w:ascii="Courier New"/>
          <w:sz w:val="18"/>
        </w:rPr>
      </w:pPr>
      <w:r w:rsidRPr="0030316E">
        <w:rPr>
          <w:rFonts w:ascii="Courier New"/>
          <w:sz w:val="18"/>
        </w:rPr>
        <w:t>};</w:t>
      </w:r>
    </w:p>
    <w:p w14:paraId="6F1DEB6D" w14:textId="77777777" w:rsidR="002E25FB" w:rsidRPr="0030316E" w:rsidRDefault="002E25FB">
      <w:pPr>
        <w:pStyle w:val="BodyText"/>
        <w:spacing w:before="9"/>
        <w:rPr>
          <w:rFonts w:ascii="Courier New"/>
          <w:sz w:val="17"/>
        </w:rPr>
      </w:pPr>
    </w:p>
    <w:p w14:paraId="69DDA882" w14:textId="77777777" w:rsidR="002E25FB" w:rsidRPr="0030316E" w:rsidRDefault="00000000">
      <w:pPr>
        <w:pStyle w:val="ListParagraph"/>
        <w:numPr>
          <w:ilvl w:val="0"/>
          <w:numId w:val="168"/>
        </w:numPr>
        <w:tabs>
          <w:tab w:val="left" w:pos="316"/>
        </w:tabs>
        <w:spacing w:before="0"/>
        <w:ind w:hanging="145"/>
        <w:rPr>
          <w:rFonts w:ascii="Courier New" w:hAnsi="Courier New"/>
          <w:sz w:val="19"/>
        </w:rPr>
      </w:pPr>
      <w:r w:rsidRPr="0030316E">
        <w:rPr>
          <w:sz w:val="24"/>
        </w:rPr>
        <w:t>Implementation:</w:t>
      </w:r>
      <w:r w:rsidRPr="0030316E">
        <w:rPr>
          <w:spacing w:val="-4"/>
          <w:sz w:val="24"/>
        </w:rPr>
        <w:t xml:space="preserve"> </w:t>
      </w:r>
      <w:r w:rsidRPr="0030316E">
        <w:rPr>
          <w:rFonts w:ascii="Courier New" w:hAnsi="Courier New"/>
          <w:sz w:val="19"/>
        </w:rPr>
        <w:t>Widget.cpp</w:t>
      </w:r>
    </w:p>
    <w:p w14:paraId="7796836D" w14:textId="77777777" w:rsidR="002E25FB" w:rsidRPr="0030316E" w:rsidRDefault="00000000">
      <w:pPr>
        <w:spacing w:before="201"/>
        <w:ind w:left="160"/>
        <w:rPr>
          <w:rFonts w:ascii="Courier New"/>
          <w:sz w:val="18"/>
        </w:rPr>
      </w:pPr>
      <w:r w:rsidRPr="0030316E">
        <w:rPr>
          <w:rFonts w:ascii="Courier New"/>
          <w:sz w:val="18"/>
        </w:rPr>
        <w:t>class</w:t>
      </w:r>
      <w:r w:rsidRPr="0030316E">
        <w:rPr>
          <w:rFonts w:ascii="Courier New"/>
          <w:spacing w:val="-7"/>
          <w:sz w:val="18"/>
        </w:rPr>
        <w:t xml:space="preserve"> </w:t>
      </w:r>
      <w:r w:rsidRPr="0030316E">
        <w:rPr>
          <w:rFonts w:ascii="Courier New"/>
          <w:sz w:val="18"/>
        </w:rPr>
        <w:t>Widget::impl</w:t>
      </w:r>
      <w:r w:rsidRPr="0030316E">
        <w:rPr>
          <w:rFonts w:ascii="Courier New"/>
          <w:spacing w:val="-7"/>
          <w:sz w:val="18"/>
        </w:rPr>
        <w:t xml:space="preserve"> </w:t>
      </w:r>
      <w:r w:rsidRPr="0030316E">
        <w:rPr>
          <w:rFonts w:ascii="Courier New"/>
          <w:sz w:val="18"/>
        </w:rPr>
        <w:t>{</w:t>
      </w:r>
    </w:p>
    <w:p w14:paraId="643CE4A2" w14:textId="77777777" w:rsidR="002E25FB" w:rsidRPr="0030316E" w:rsidRDefault="00000000">
      <w:pPr>
        <w:spacing w:before="25" w:line="268" w:lineRule="auto"/>
        <w:ind w:left="591" w:right="7772"/>
        <w:rPr>
          <w:rFonts w:ascii="Courier New"/>
          <w:sz w:val="18"/>
        </w:rPr>
      </w:pPr>
      <w:r w:rsidRPr="0030316E">
        <w:rPr>
          <w:rFonts w:ascii="Courier New"/>
          <w:sz w:val="18"/>
        </w:rPr>
        <w:t>int n; // private data</w:t>
      </w:r>
      <w:r w:rsidRPr="0030316E">
        <w:rPr>
          <w:rFonts w:ascii="Courier New"/>
          <w:spacing w:val="-106"/>
          <w:sz w:val="18"/>
        </w:rPr>
        <w:t xml:space="preserve"> </w:t>
      </w:r>
      <w:r w:rsidRPr="0030316E">
        <w:rPr>
          <w:rFonts w:ascii="Courier New"/>
          <w:sz w:val="18"/>
        </w:rPr>
        <w:t>public:</w:t>
      </w:r>
    </w:p>
    <w:p w14:paraId="0F1BF465" w14:textId="77777777" w:rsidR="002E25FB" w:rsidRPr="0030316E" w:rsidRDefault="00000000">
      <w:pPr>
        <w:spacing w:line="268" w:lineRule="auto"/>
        <w:ind w:left="915" w:right="5504"/>
        <w:rPr>
          <w:rFonts w:ascii="Courier New"/>
          <w:sz w:val="18"/>
        </w:rPr>
      </w:pPr>
      <w:r w:rsidRPr="0030316E">
        <w:rPr>
          <w:rFonts w:ascii="Courier New"/>
          <w:sz w:val="18"/>
        </w:rPr>
        <w:t>void draw(const Widget&amp; w) { /* ... */ }</w:t>
      </w:r>
      <w:r w:rsidRPr="0030316E">
        <w:rPr>
          <w:rFonts w:ascii="Courier New"/>
          <w:spacing w:val="-106"/>
          <w:sz w:val="18"/>
        </w:rPr>
        <w:t xml:space="preserve"> </w:t>
      </w:r>
      <w:r w:rsidRPr="0030316E">
        <w:rPr>
          <w:rFonts w:ascii="Courier New"/>
          <w:sz w:val="18"/>
        </w:rPr>
        <w:t>impl(int</w:t>
      </w:r>
      <w:r w:rsidRPr="0030316E">
        <w:rPr>
          <w:rFonts w:ascii="Courier New"/>
          <w:spacing w:val="-2"/>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n(n)</w:t>
      </w:r>
      <w:r w:rsidRPr="0030316E">
        <w:rPr>
          <w:rFonts w:ascii="Courier New"/>
          <w:spacing w:val="-2"/>
          <w:sz w:val="18"/>
        </w:rPr>
        <w:t xml:space="preserve"> </w:t>
      </w:r>
      <w:r w:rsidRPr="0030316E">
        <w:rPr>
          <w:rFonts w:ascii="Courier New"/>
          <w:sz w:val="18"/>
        </w:rPr>
        <w:t>{}</w:t>
      </w:r>
    </w:p>
    <w:p w14:paraId="3E7B7C7E" w14:textId="77777777" w:rsidR="002E25FB" w:rsidRPr="0030316E" w:rsidRDefault="00000000">
      <w:pPr>
        <w:spacing w:line="202" w:lineRule="exact"/>
        <w:ind w:left="160"/>
        <w:rPr>
          <w:rFonts w:ascii="Courier New"/>
          <w:sz w:val="18"/>
        </w:rPr>
      </w:pPr>
      <w:r w:rsidRPr="0030316E">
        <w:rPr>
          <w:rFonts w:ascii="Courier New"/>
          <w:sz w:val="18"/>
        </w:rPr>
        <w:t>};</w:t>
      </w:r>
    </w:p>
    <w:p w14:paraId="2263B149" w14:textId="77777777" w:rsidR="002E25FB" w:rsidRPr="0030316E" w:rsidRDefault="00000000">
      <w:pPr>
        <w:spacing w:before="24" w:line="268" w:lineRule="auto"/>
        <w:ind w:left="160" w:right="4100"/>
        <w:rPr>
          <w:rFonts w:ascii="Courier New"/>
          <w:sz w:val="18"/>
        </w:rPr>
      </w:pPr>
      <w:r w:rsidRPr="0030316E">
        <w:rPr>
          <w:rFonts w:ascii="Courier New"/>
          <w:sz w:val="18"/>
        </w:rPr>
        <w:t>void Widget::draw() { pimpl-&gt;draw(*this); }</w:t>
      </w:r>
      <w:r w:rsidRPr="0030316E">
        <w:rPr>
          <w:rFonts w:ascii="Courier New"/>
          <w:spacing w:val="1"/>
          <w:sz w:val="18"/>
        </w:rPr>
        <w:t xml:space="preserve"> </w:t>
      </w:r>
      <w:r w:rsidRPr="0030316E">
        <w:rPr>
          <w:rFonts w:ascii="Courier New"/>
          <w:sz w:val="18"/>
        </w:rPr>
        <w:t>Widget::Widget(int</w:t>
      </w:r>
      <w:r w:rsidRPr="0030316E">
        <w:rPr>
          <w:rFonts w:ascii="Courier New"/>
          <w:spacing w:val="-13"/>
          <w:sz w:val="18"/>
        </w:rPr>
        <w:t xml:space="preserve"> </w:t>
      </w:r>
      <w:r w:rsidRPr="0030316E">
        <w:rPr>
          <w:rFonts w:ascii="Courier New"/>
          <w:sz w:val="18"/>
        </w:rPr>
        <w:t>n)</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pimpl{std::make_unique&lt;impl&gt;(n)}</w:t>
      </w:r>
      <w:r w:rsidRPr="0030316E">
        <w:rPr>
          <w:rFonts w:ascii="Courier New"/>
          <w:spacing w:val="-12"/>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Widget::~Widget()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default;</w:t>
      </w:r>
    </w:p>
    <w:p w14:paraId="65950A3E" w14:textId="77777777" w:rsidR="002E25FB" w:rsidRPr="0030316E" w:rsidRDefault="00000000">
      <w:pPr>
        <w:spacing w:line="203" w:lineRule="exact"/>
        <w:ind w:left="160"/>
        <w:rPr>
          <w:rFonts w:ascii="Courier New"/>
          <w:sz w:val="18"/>
        </w:rPr>
      </w:pPr>
      <w:r w:rsidRPr="0030316E">
        <w:rPr>
          <w:rFonts w:ascii="Courier New"/>
          <w:sz w:val="18"/>
        </w:rPr>
        <w:t>Widget&amp;</w:t>
      </w:r>
      <w:r w:rsidRPr="0030316E">
        <w:rPr>
          <w:rFonts w:ascii="Courier New"/>
          <w:spacing w:val="-8"/>
          <w:sz w:val="18"/>
        </w:rPr>
        <w:t xml:space="preserve"> </w:t>
      </w:r>
      <w:r w:rsidRPr="0030316E">
        <w:rPr>
          <w:rFonts w:ascii="Courier New"/>
          <w:sz w:val="18"/>
        </w:rPr>
        <w:t>Widget::operator</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(Widget&amp;&amp;)</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default;</w:t>
      </w:r>
    </w:p>
    <w:p w14:paraId="21B6ECBA" w14:textId="77777777" w:rsidR="002E25FB" w:rsidRPr="0030316E" w:rsidRDefault="00000000">
      <w:pPr>
        <w:pStyle w:val="BodyText"/>
        <w:spacing w:before="130"/>
        <w:ind w:left="100" w:right="1345"/>
      </w:pPr>
      <w:hyperlink r:id="rId16">
        <w:r w:rsidRPr="0030316E">
          <w:rPr>
            <w:i/>
            <w:color w:val="0000ED"/>
          </w:rPr>
          <w:t xml:space="preserve">cppreference.com </w:t>
        </w:r>
      </w:hyperlink>
      <w:r w:rsidRPr="0030316E">
        <w:t>provides more information about the Pimpl idiom. Additionally, the rule</w:t>
      </w:r>
      <w:r w:rsidRPr="0030316E">
        <w:rPr>
          <w:spacing w:val="1"/>
        </w:rPr>
        <w:t xml:space="preserve"> </w:t>
      </w:r>
      <w:r w:rsidRPr="0030316E">
        <w:t>“C.129:</w:t>
      </w:r>
      <w:r w:rsidRPr="0030316E">
        <w:rPr>
          <w:spacing w:val="-6"/>
        </w:rPr>
        <w:t xml:space="preserve"> </w:t>
      </w:r>
      <w:r w:rsidRPr="0030316E">
        <w:t>When</w:t>
      </w:r>
      <w:r w:rsidRPr="0030316E">
        <w:rPr>
          <w:spacing w:val="-4"/>
        </w:rPr>
        <w:t xml:space="preserve"> </w:t>
      </w:r>
      <w:r w:rsidRPr="0030316E">
        <w:t>designing</w:t>
      </w:r>
      <w:r w:rsidRPr="0030316E">
        <w:rPr>
          <w:spacing w:val="-5"/>
        </w:rPr>
        <w:t xml:space="preserve"> </w:t>
      </w:r>
      <w:r w:rsidRPr="0030316E">
        <w:t>a</w:t>
      </w:r>
      <w:r w:rsidRPr="0030316E">
        <w:rPr>
          <w:spacing w:val="-5"/>
        </w:rPr>
        <w:t xml:space="preserve"> </w:t>
      </w:r>
      <w:r w:rsidRPr="0030316E">
        <w:t>class</w:t>
      </w:r>
      <w:r w:rsidRPr="0030316E">
        <w:rPr>
          <w:spacing w:val="-5"/>
        </w:rPr>
        <w:t xml:space="preserve"> </w:t>
      </w:r>
      <w:r w:rsidRPr="0030316E">
        <w:t>hierarchy,</w:t>
      </w:r>
      <w:r w:rsidRPr="0030316E">
        <w:rPr>
          <w:spacing w:val="-4"/>
        </w:rPr>
        <w:t xml:space="preserve"> </w:t>
      </w:r>
      <w:r w:rsidRPr="0030316E">
        <w:t>distinguish</w:t>
      </w:r>
      <w:r w:rsidRPr="0030316E">
        <w:rPr>
          <w:spacing w:val="-5"/>
        </w:rPr>
        <w:t xml:space="preserve"> </w:t>
      </w:r>
      <w:r w:rsidRPr="0030316E">
        <w:t>between</w:t>
      </w:r>
      <w:r w:rsidRPr="0030316E">
        <w:rPr>
          <w:spacing w:val="-4"/>
        </w:rPr>
        <w:t xml:space="preserve"> </w:t>
      </w:r>
      <w:r w:rsidRPr="0030316E">
        <w:t>implementation</w:t>
      </w:r>
      <w:r w:rsidRPr="0030316E">
        <w:rPr>
          <w:spacing w:val="-5"/>
        </w:rPr>
        <w:t xml:space="preserve"> </w:t>
      </w:r>
      <w:r w:rsidRPr="0030316E">
        <w:t>inheritance</w:t>
      </w:r>
      <w:r w:rsidRPr="0030316E">
        <w:rPr>
          <w:spacing w:val="-5"/>
        </w:rPr>
        <w:t xml:space="preserve"> </w:t>
      </w:r>
      <w:r w:rsidRPr="0030316E">
        <w:t>and</w:t>
      </w:r>
      <w:r w:rsidRPr="0030316E">
        <w:rPr>
          <w:spacing w:val="-57"/>
        </w:rPr>
        <w:t xml:space="preserve"> </w:t>
      </w:r>
      <w:r w:rsidRPr="0030316E">
        <w:t>interface</w:t>
      </w:r>
      <w:r w:rsidRPr="0030316E">
        <w:rPr>
          <w:spacing w:val="-2"/>
        </w:rPr>
        <w:t xml:space="preserve"> </w:t>
      </w:r>
      <w:r w:rsidRPr="0030316E">
        <w:t>inheritance”</w:t>
      </w:r>
      <w:r w:rsidRPr="0030316E">
        <w:rPr>
          <w:spacing w:val="-2"/>
        </w:rPr>
        <w:t xml:space="preserve"> </w:t>
      </w:r>
      <w:r w:rsidRPr="0030316E">
        <w:t>shows</w:t>
      </w:r>
      <w:r w:rsidRPr="0030316E">
        <w:rPr>
          <w:spacing w:val="-2"/>
        </w:rPr>
        <w:t xml:space="preserve"> </w:t>
      </w:r>
      <w:r w:rsidRPr="0030316E">
        <w:t>how</w:t>
      </w:r>
      <w:r w:rsidRPr="0030316E">
        <w:rPr>
          <w:spacing w:val="-2"/>
        </w:rPr>
        <w:t xml:space="preserve"> </w:t>
      </w:r>
      <w:r w:rsidRPr="0030316E">
        <w:t>to</w:t>
      </w:r>
      <w:r w:rsidRPr="0030316E">
        <w:rPr>
          <w:spacing w:val="-1"/>
        </w:rPr>
        <w:t xml:space="preserve"> </w:t>
      </w:r>
      <w:r w:rsidRPr="0030316E">
        <w:t>apply</w:t>
      </w:r>
      <w:r w:rsidRPr="0030316E">
        <w:rPr>
          <w:spacing w:val="-1"/>
        </w:rPr>
        <w:t xml:space="preserve"> </w:t>
      </w:r>
      <w:r w:rsidRPr="0030316E">
        <w:t>the</w:t>
      </w:r>
      <w:r w:rsidRPr="0030316E">
        <w:rPr>
          <w:spacing w:val="-2"/>
        </w:rPr>
        <w:t xml:space="preserve"> </w:t>
      </w:r>
      <w:r w:rsidRPr="0030316E">
        <w:t>Pimpl</w:t>
      </w:r>
      <w:r w:rsidRPr="0030316E">
        <w:rPr>
          <w:spacing w:val="-2"/>
        </w:rPr>
        <w:t xml:space="preserve"> </w:t>
      </w:r>
      <w:r w:rsidRPr="0030316E">
        <w:t>idiom</w:t>
      </w:r>
      <w:r w:rsidRPr="0030316E">
        <w:rPr>
          <w:spacing w:val="-2"/>
        </w:rPr>
        <w:t xml:space="preserve"> </w:t>
      </w:r>
      <w:r w:rsidRPr="0030316E">
        <w:t>to</w:t>
      </w:r>
      <w:r w:rsidRPr="0030316E">
        <w:rPr>
          <w:spacing w:val="-1"/>
        </w:rPr>
        <w:t xml:space="preserve"> </w:t>
      </w:r>
      <w:r w:rsidRPr="0030316E">
        <w:t>dual</w:t>
      </w:r>
      <w:r w:rsidRPr="0030316E">
        <w:rPr>
          <w:spacing w:val="-2"/>
        </w:rPr>
        <w:t xml:space="preserve"> </w:t>
      </w:r>
      <w:r w:rsidRPr="0030316E">
        <w:t>inheritance.</w:t>
      </w:r>
    </w:p>
    <w:p w14:paraId="01A46D3F" w14:textId="77777777" w:rsidR="002E25FB" w:rsidRPr="0030316E" w:rsidRDefault="002E25FB">
      <w:pPr>
        <w:pStyle w:val="BodyText"/>
        <w:spacing w:before="3"/>
        <w:rPr>
          <w:sz w:val="30"/>
        </w:rPr>
      </w:pPr>
    </w:p>
    <w:p w14:paraId="1BFFBCEA" w14:textId="77777777" w:rsidR="002E25FB" w:rsidRPr="0030316E" w:rsidRDefault="00000000">
      <w:pPr>
        <w:pStyle w:val="Heading3"/>
      </w:pPr>
      <w:bookmarkStart w:id="77" w:name="_bookmark38"/>
      <w:bookmarkEnd w:id="77"/>
      <w:r w:rsidRPr="0030316E">
        <w:t>Related</w:t>
      </w:r>
      <w:r w:rsidRPr="0030316E">
        <w:rPr>
          <w:spacing w:val="24"/>
        </w:rPr>
        <w:t xml:space="preserve"> </w:t>
      </w:r>
      <w:r w:rsidRPr="0030316E">
        <w:t>rules</w:t>
      </w:r>
    </w:p>
    <w:p w14:paraId="3CFF2B3C" w14:textId="77777777" w:rsidR="002E25FB" w:rsidRPr="0030316E" w:rsidRDefault="00000000">
      <w:pPr>
        <w:spacing w:before="172"/>
        <w:ind w:left="100" w:right="1353"/>
        <w:rPr>
          <w:sz w:val="24"/>
        </w:rPr>
      </w:pPr>
      <w:r w:rsidRPr="0030316E">
        <w:rPr>
          <w:sz w:val="24"/>
        </w:rPr>
        <w:t xml:space="preserve">I present the rule </w:t>
      </w:r>
      <w:r w:rsidRPr="0030316E">
        <w:rPr>
          <w:i/>
          <w:sz w:val="24"/>
        </w:rPr>
        <w:t xml:space="preserve">I.10: Use exceptions to signal a failure to perform a required task </w:t>
      </w:r>
      <w:r w:rsidRPr="0030316E">
        <w:rPr>
          <w:sz w:val="24"/>
        </w:rPr>
        <w:t>in the</w:t>
      </w:r>
      <w:r w:rsidRPr="0030316E">
        <w:rPr>
          <w:spacing w:val="1"/>
          <w:sz w:val="24"/>
        </w:rPr>
        <w:t xml:space="preserve"> </w:t>
      </w:r>
      <w:r w:rsidRPr="0030316E">
        <w:rPr>
          <w:sz w:val="24"/>
        </w:rPr>
        <w:t xml:space="preserve">chapter on error handling, the rule </w:t>
      </w:r>
      <w:r w:rsidRPr="0030316E">
        <w:rPr>
          <w:i/>
          <w:sz w:val="24"/>
        </w:rPr>
        <w:t>I.11: Never transfer ownership by a raw pointer (T*) or</w:t>
      </w:r>
      <w:r w:rsidRPr="0030316E">
        <w:rPr>
          <w:i/>
          <w:spacing w:val="1"/>
          <w:sz w:val="24"/>
        </w:rPr>
        <w:t xml:space="preserve"> </w:t>
      </w:r>
      <w:r w:rsidRPr="0030316E">
        <w:rPr>
          <w:i/>
          <w:sz w:val="24"/>
        </w:rPr>
        <w:t xml:space="preserve">reference (T&amp;) </w:t>
      </w:r>
      <w:r w:rsidRPr="0030316E">
        <w:rPr>
          <w:sz w:val="24"/>
        </w:rPr>
        <w:t xml:space="preserve">in the section on functions, the rule </w:t>
      </w:r>
      <w:r w:rsidRPr="0030316E">
        <w:rPr>
          <w:i/>
          <w:sz w:val="24"/>
        </w:rPr>
        <w:t>I.22: Avoid complex initialization of global</w:t>
      </w:r>
      <w:r w:rsidRPr="0030316E">
        <w:rPr>
          <w:i/>
          <w:spacing w:val="1"/>
          <w:sz w:val="24"/>
        </w:rPr>
        <w:t xml:space="preserve"> </w:t>
      </w:r>
      <w:r w:rsidRPr="0030316E">
        <w:rPr>
          <w:i/>
          <w:sz w:val="24"/>
        </w:rPr>
        <w:t>objects</w:t>
      </w:r>
      <w:r w:rsidRPr="0030316E">
        <w:rPr>
          <w:i/>
          <w:spacing w:val="-4"/>
          <w:sz w:val="24"/>
        </w:rPr>
        <w:t xml:space="preserve"> </w:t>
      </w:r>
      <w:r w:rsidRPr="0030316E">
        <w:rPr>
          <w:sz w:val="24"/>
        </w:rPr>
        <w:t>in</w:t>
      </w:r>
      <w:r w:rsidRPr="0030316E">
        <w:rPr>
          <w:spacing w:val="-3"/>
          <w:sz w:val="24"/>
        </w:rPr>
        <w:t xml:space="preserve"> </w:t>
      </w:r>
      <w:r w:rsidRPr="0030316E">
        <w:rPr>
          <w:sz w:val="24"/>
        </w:rPr>
        <w:t>the</w:t>
      </w:r>
      <w:r w:rsidRPr="0030316E">
        <w:rPr>
          <w:spacing w:val="-4"/>
          <w:sz w:val="24"/>
        </w:rPr>
        <w:t xml:space="preserve"> </w:t>
      </w:r>
      <w:r w:rsidRPr="0030316E">
        <w:rPr>
          <w:sz w:val="24"/>
        </w:rPr>
        <w:t>chapter</w:t>
      </w:r>
      <w:r w:rsidRPr="0030316E">
        <w:rPr>
          <w:spacing w:val="-4"/>
          <w:sz w:val="24"/>
        </w:rPr>
        <w:t xml:space="preserve"> </w:t>
      </w:r>
      <w:r w:rsidRPr="0030316E">
        <w:rPr>
          <w:sz w:val="24"/>
        </w:rPr>
        <w:t>on</w:t>
      </w:r>
      <w:r w:rsidRPr="0030316E">
        <w:rPr>
          <w:spacing w:val="-3"/>
          <w:sz w:val="24"/>
        </w:rPr>
        <w:t xml:space="preserve"> </w:t>
      </w:r>
      <w:r w:rsidRPr="0030316E">
        <w:rPr>
          <w:sz w:val="24"/>
        </w:rPr>
        <w:t>expressions</w:t>
      </w:r>
      <w:r w:rsidRPr="0030316E">
        <w:rPr>
          <w:spacing w:val="-3"/>
          <w:sz w:val="24"/>
        </w:rPr>
        <w:t xml:space="preserve"> </w:t>
      </w:r>
      <w:r w:rsidRPr="0030316E">
        <w:rPr>
          <w:sz w:val="24"/>
        </w:rPr>
        <w:t>and</w:t>
      </w:r>
      <w:r w:rsidRPr="0030316E">
        <w:rPr>
          <w:spacing w:val="-3"/>
          <w:sz w:val="24"/>
        </w:rPr>
        <w:t xml:space="preserve"> </w:t>
      </w:r>
      <w:r w:rsidRPr="0030316E">
        <w:rPr>
          <w:sz w:val="24"/>
        </w:rPr>
        <w:t>statements,</w:t>
      </w:r>
      <w:r w:rsidRPr="0030316E">
        <w:rPr>
          <w:spacing w:val="-3"/>
          <w:sz w:val="24"/>
        </w:rPr>
        <w:t xml:space="preserve"> </w:t>
      </w:r>
      <w:r w:rsidRPr="0030316E">
        <w:rPr>
          <w:sz w:val="24"/>
        </w:rPr>
        <w:t>and</w:t>
      </w:r>
      <w:r w:rsidRPr="0030316E">
        <w:rPr>
          <w:spacing w:val="-3"/>
          <w:sz w:val="24"/>
        </w:rPr>
        <w:t xml:space="preserve"> </w:t>
      </w:r>
      <w:r w:rsidRPr="0030316E">
        <w:rPr>
          <w:sz w:val="24"/>
        </w:rPr>
        <w:t>the</w:t>
      </w:r>
      <w:r w:rsidRPr="0030316E">
        <w:rPr>
          <w:spacing w:val="-4"/>
          <w:sz w:val="24"/>
        </w:rPr>
        <w:t xml:space="preserve"> </w:t>
      </w:r>
      <w:r w:rsidRPr="0030316E">
        <w:rPr>
          <w:sz w:val="24"/>
        </w:rPr>
        <w:t>rule</w:t>
      </w:r>
      <w:r w:rsidRPr="0030316E">
        <w:rPr>
          <w:spacing w:val="-4"/>
          <w:sz w:val="24"/>
        </w:rPr>
        <w:t xml:space="preserve"> </w:t>
      </w:r>
      <w:r w:rsidRPr="0030316E">
        <w:rPr>
          <w:i/>
          <w:sz w:val="24"/>
        </w:rPr>
        <w:t>I.25:</w:t>
      </w:r>
      <w:r w:rsidRPr="0030316E">
        <w:rPr>
          <w:i/>
          <w:spacing w:val="-3"/>
          <w:sz w:val="24"/>
        </w:rPr>
        <w:t xml:space="preserve"> </w:t>
      </w:r>
      <w:r w:rsidRPr="0030316E">
        <w:rPr>
          <w:i/>
          <w:sz w:val="24"/>
        </w:rPr>
        <w:t>Prefer</w:t>
      </w:r>
      <w:r w:rsidRPr="0030316E">
        <w:rPr>
          <w:i/>
          <w:spacing w:val="-4"/>
          <w:sz w:val="24"/>
        </w:rPr>
        <w:t xml:space="preserve"> </w:t>
      </w:r>
      <w:r w:rsidRPr="0030316E">
        <w:rPr>
          <w:i/>
          <w:sz w:val="24"/>
        </w:rPr>
        <w:t>abstract</w:t>
      </w:r>
      <w:r w:rsidRPr="0030316E">
        <w:rPr>
          <w:i/>
          <w:spacing w:val="-4"/>
          <w:sz w:val="24"/>
        </w:rPr>
        <w:t xml:space="preserve"> </w:t>
      </w:r>
      <w:r w:rsidRPr="0030316E">
        <w:rPr>
          <w:i/>
          <w:sz w:val="24"/>
        </w:rPr>
        <w:t>classes</w:t>
      </w:r>
      <w:r w:rsidRPr="0030316E">
        <w:rPr>
          <w:i/>
          <w:spacing w:val="-4"/>
          <w:sz w:val="24"/>
        </w:rPr>
        <w:t xml:space="preserve"> </w:t>
      </w:r>
      <w:r w:rsidRPr="0030316E">
        <w:rPr>
          <w:i/>
          <w:sz w:val="24"/>
        </w:rPr>
        <w:t>as</w:t>
      </w:r>
      <w:r w:rsidRPr="0030316E">
        <w:rPr>
          <w:i/>
          <w:spacing w:val="-57"/>
          <w:sz w:val="24"/>
        </w:rPr>
        <w:t xml:space="preserve"> </w:t>
      </w:r>
      <w:r w:rsidRPr="0030316E">
        <w:rPr>
          <w:i/>
          <w:sz w:val="24"/>
        </w:rPr>
        <w:t>interfaces</w:t>
      </w:r>
      <w:r w:rsidRPr="0030316E">
        <w:rPr>
          <w:i/>
          <w:spacing w:val="-2"/>
          <w:sz w:val="24"/>
        </w:rPr>
        <w:t xml:space="preserve"> </w:t>
      </w:r>
      <w:r w:rsidRPr="0030316E">
        <w:rPr>
          <w:i/>
          <w:sz w:val="24"/>
        </w:rPr>
        <w:t>to</w:t>
      </w:r>
      <w:r w:rsidRPr="0030316E">
        <w:rPr>
          <w:i/>
          <w:spacing w:val="-1"/>
          <w:sz w:val="24"/>
        </w:rPr>
        <w:t xml:space="preserve"> </w:t>
      </w:r>
      <w:r w:rsidRPr="0030316E">
        <w:rPr>
          <w:i/>
          <w:sz w:val="24"/>
        </w:rPr>
        <w:t>class</w:t>
      </w:r>
      <w:r w:rsidRPr="0030316E">
        <w:rPr>
          <w:i/>
          <w:spacing w:val="-2"/>
          <w:sz w:val="24"/>
        </w:rPr>
        <w:t xml:space="preserve"> </w:t>
      </w:r>
      <w:r w:rsidRPr="0030316E">
        <w:rPr>
          <w:i/>
          <w:sz w:val="24"/>
        </w:rPr>
        <w:t>hierarchies</w:t>
      </w:r>
      <w:r w:rsidRPr="0030316E">
        <w:rPr>
          <w:i/>
          <w:spacing w:val="-2"/>
          <w:sz w:val="24"/>
        </w:rPr>
        <w:t xml:space="preserve"> </w:t>
      </w:r>
      <w:r w:rsidRPr="0030316E">
        <w:rPr>
          <w:sz w:val="24"/>
        </w:rPr>
        <w:t>in</w:t>
      </w:r>
      <w:r w:rsidRPr="0030316E">
        <w:rPr>
          <w:spacing w:val="-1"/>
          <w:sz w:val="24"/>
        </w:rPr>
        <w:t xml:space="preserve"> </w:t>
      </w:r>
      <w:r w:rsidRPr="0030316E">
        <w:rPr>
          <w:sz w:val="24"/>
        </w:rPr>
        <w:t>the</w:t>
      </w:r>
      <w:r w:rsidRPr="0030316E">
        <w:rPr>
          <w:spacing w:val="-2"/>
          <w:sz w:val="24"/>
        </w:rPr>
        <w:t xml:space="preserve"> </w:t>
      </w:r>
      <w:r w:rsidRPr="0030316E">
        <w:rPr>
          <w:sz w:val="24"/>
        </w:rPr>
        <w:t>chapter</w:t>
      </w:r>
      <w:r w:rsidRPr="0030316E">
        <w:rPr>
          <w:spacing w:val="-2"/>
          <w:sz w:val="24"/>
        </w:rPr>
        <w:t xml:space="preserve"> </w:t>
      </w:r>
      <w:r w:rsidRPr="0030316E">
        <w:rPr>
          <w:sz w:val="24"/>
        </w:rPr>
        <w:t>on</w:t>
      </w:r>
      <w:r w:rsidRPr="0030316E">
        <w:rPr>
          <w:spacing w:val="-1"/>
          <w:sz w:val="24"/>
        </w:rPr>
        <w:t xml:space="preserve"> </w:t>
      </w:r>
      <w:r w:rsidRPr="0030316E">
        <w:rPr>
          <w:sz w:val="24"/>
        </w:rPr>
        <w:t>classes</w:t>
      </w:r>
      <w:r w:rsidRPr="0030316E">
        <w:rPr>
          <w:spacing w:val="-2"/>
          <w:sz w:val="24"/>
        </w:rPr>
        <w:t xml:space="preserve"> </w:t>
      </w:r>
      <w:r w:rsidRPr="0030316E">
        <w:rPr>
          <w:sz w:val="24"/>
        </w:rPr>
        <w:t>and</w:t>
      </w:r>
      <w:r w:rsidRPr="0030316E">
        <w:rPr>
          <w:spacing w:val="-1"/>
          <w:sz w:val="24"/>
        </w:rPr>
        <w:t xml:space="preserve"> </w:t>
      </w:r>
      <w:r w:rsidRPr="0030316E">
        <w:rPr>
          <w:sz w:val="24"/>
        </w:rPr>
        <w:t>class</w:t>
      </w:r>
      <w:r w:rsidRPr="0030316E">
        <w:rPr>
          <w:spacing w:val="-2"/>
          <w:sz w:val="24"/>
        </w:rPr>
        <w:t xml:space="preserve"> </w:t>
      </w:r>
      <w:r w:rsidRPr="0030316E">
        <w:rPr>
          <w:sz w:val="24"/>
        </w:rPr>
        <w:t>hierarchies.</w:t>
      </w:r>
    </w:p>
    <w:p w14:paraId="242A740E" w14:textId="77777777" w:rsidR="002E25FB" w:rsidRPr="0030316E" w:rsidRDefault="002E25FB">
      <w:pPr>
        <w:pStyle w:val="BodyText"/>
        <w:spacing w:before="4"/>
        <w:rPr>
          <w:sz w:val="31"/>
        </w:rPr>
      </w:pPr>
    </w:p>
    <w:p w14:paraId="0BB2F164" w14:textId="77777777" w:rsidR="002E25FB" w:rsidRPr="0030316E" w:rsidRDefault="00000000">
      <w:pPr>
        <w:pStyle w:val="Heading3"/>
      </w:pPr>
      <w:bookmarkStart w:id="78" w:name="_bookmark39"/>
      <w:bookmarkEnd w:id="78"/>
      <w:r w:rsidRPr="0030316E">
        <w:t>Distilled</w:t>
      </w:r>
    </w:p>
    <w:p w14:paraId="6AE3348F" w14:textId="77777777" w:rsidR="002E25FB" w:rsidRPr="0030316E" w:rsidRDefault="00000000">
      <w:pPr>
        <w:pStyle w:val="Heading5"/>
        <w:spacing w:before="244"/>
        <w:ind w:left="100"/>
      </w:pPr>
      <w:r w:rsidRPr="0030316E">
        <w:t>Distilled:</w:t>
      </w:r>
      <w:r w:rsidRPr="0030316E">
        <w:rPr>
          <w:spacing w:val="-9"/>
        </w:rPr>
        <w:t xml:space="preserve"> </w:t>
      </w:r>
      <w:r w:rsidRPr="0030316E">
        <w:t>Interfaces</w:t>
      </w:r>
    </w:p>
    <w:p w14:paraId="29644ABC" w14:textId="77777777" w:rsidR="002E25FB" w:rsidRPr="0030316E" w:rsidRDefault="00000000">
      <w:pPr>
        <w:pStyle w:val="ListParagraph"/>
        <w:numPr>
          <w:ilvl w:val="0"/>
          <w:numId w:val="168"/>
        </w:numPr>
        <w:tabs>
          <w:tab w:val="left" w:pos="316"/>
        </w:tabs>
        <w:spacing w:before="193"/>
        <w:ind w:hanging="145"/>
        <w:rPr>
          <w:sz w:val="24"/>
        </w:rPr>
      </w:pPr>
      <w:r w:rsidRPr="0030316E">
        <w:rPr>
          <w:sz w:val="24"/>
        </w:rPr>
        <w:t>Don’t</w:t>
      </w:r>
      <w:r w:rsidRPr="0030316E">
        <w:rPr>
          <w:spacing w:val="-5"/>
          <w:sz w:val="24"/>
        </w:rPr>
        <w:t xml:space="preserve"> </w:t>
      </w:r>
      <w:r w:rsidRPr="0030316E">
        <w:rPr>
          <w:sz w:val="24"/>
        </w:rPr>
        <w:t>use</w:t>
      </w:r>
      <w:r w:rsidRPr="0030316E">
        <w:rPr>
          <w:spacing w:val="-4"/>
          <w:sz w:val="24"/>
        </w:rPr>
        <w:t xml:space="preserve"> </w:t>
      </w:r>
      <w:r w:rsidRPr="0030316E">
        <w:rPr>
          <w:sz w:val="24"/>
        </w:rPr>
        <w:t>global</w:t>
      </w:r>
      <w:r w:rsidRPr="0030316E">
        <w:rPr>
          <w:spacing w:val="-4"/>
          <w:sz w:val="24"/>
        </w:rPr>
        <w:t xml:space="preserve"> </w:t>
      </w:r>
      <w:r w:rsidRPr="0030316E">
        <w:rPr>
          <w:sz w:val="24"/>
        </w:rPr>
        <w:t>variables.</w:t>
      </w:r>
      <w:r w:rsidRPr="0030316E">
        <w:rPr>
          <w:spacing w:val="-3"/>
          <w:sz w:val="24"/>
        </w:rPr>
        <w:t xml:space="preserve"> </w:t>
      </w:r>
      <w:r w:rsidRPr="0030316E">
        <w:rPr>
          <w:sz w:val="24"/>
        </w:rPr>
        <w:t>They</w:t>
      </w:r>
      <w:r w:rsidRPr="0030316E">
        <w:rPr>
          <w:spacing w:val="-4"/>
          <w:sz w:val="24"/>
        </w:rPr>
        <w:t xml:space="preserve"> </w:t>
      </w:r>
      <w:r w:rsidRPr="0030316E">
        <w:rPr>
          <w:sz w:val="24"/>
        </w:rPr>
        <w:t>introduce</w:t>
      </w:r>
      <w:r w:rsidRPr="0030316E">
        <w:rPr>
          <w:spacing w:val="-4"/>
          <w:sz w:val="24"/>
        </w:rPr>
        <w:t xml:space="preserve"> </w:t>
      </w:r>
      <w:r w:rsidRPr="0030316E">
        <w:rPr>
          <w:sz w:val="24"/>
        </w:rPr>
        <w:t>hidden</w:t>
      </w:r>
      <w:r w:rsidRPr="0030316E">
        <w:rPr>
          <w:spacing w:val="-3"/>
          <w:sz w:val="24"/>
        </w:rPr>
        <w:t xml:space="preserve"> </w:t>
      </w:r>
      <w:r w:rsidRPr="0030316E">
        <w:rPr>
          <w:sz w:val="24"/>
        </w:rPr>
        <w:t>dependencies.</w:t>
      </w:r>
    </w:p>
    <w:p w14:paraId="0793E0A6" w14:textId="77777777" w:rsidR="002E25FB" w:rsidRPr="0030316E" w:rsidRDefault="00000000">
      <w:pPr>
        <w:pStyle w:val="ListParagraph"/>
        <w:numPr>
          <w:ilvl w:val="0"/>
          <w:numId w:val="168"/>
        </w:numPr>
        <w:tabs>
          <w:tab w:val="left" w:pos="316"/>
        </w:tabs>
        <w:ind w:hanging="145"/>
        <w:rPr>
          <w:sz w:val="24"/>
        </w:rPr>
      </w:pPr>
      <w:r w:rsidRPr="0030316E">
        <w:rPr>
          <w:sz w:val="24"/>
        </w:rPr>
        <w:t>Singletons</w:t>
      </w:r>
      <w:r w:rsidRPr="0030316E">
        <w:rPr>
          <w:spacing w:val="-5"/>
          <w:sz w:val="24"/>
        </w:rPr>
        <w:t xml:space="preserve"> </w:t>
      </w:r>
      <w:r w:rsidRPr="0030316E">
        <w:rPr>
          <w:sz w:val="24"/>
        </w:rPr>
        <w:t>are</w:t>
      </w:r>
      <w:r w:rsidRPr="0030316E">
        <w:rPr>
          <w:spacing w:val="-4"/>
          <w:sz w:val="24"/>
        </w:rPr>
        <w:t xml:space="preserve"> </w:t>
      </w:r>
      <w:r w:rsidRPr="0030316E">
        <w:rPr>
          <w:sz w:val="24"/>
        </w:rPr>
        <w:t>global</w:t>
      </w:r>
      <w:r w:rsidRPr="0030316E">
        <w:rPr>
          <w:spacing w:val="-4"/>
          <w:sz w:val="24"/>
        </w:rPr>
        <w:t xml:space="preserve"> </w:t>
      </w:r>
      <w:r w:rsidRPr="0030316E">
        <w:rPr>
          <w:sz w:val="24"/>
        </w:rPr>
        <w:t>variables</w:t>
      </w:r>
      <w:r w:rsidRPr="0030316E">
        <w:rPr>
          <w:spacing w:val="-5"/>
          <w:sz w:val="24"/>
        </w:rPr>
        <w:t xml:space="preserve"> </w:t>
      </w:r>
      <w:r w:rsidRPr="0030316E">
        <w:rPr>
          <w:sz w:val="24"/>
        </w:rPr>
        <w:t>in</w:t>
      </w:r>
      <w:r w:rsidRPr="0030316E">
        <w:rPr>
          <w:spacing w:val="-3"/>
          <w:sz w:val="24"/>
        </w:rPr>
        <w:t xml:space="preserve"> </w:t>
      </w:r>
      <w:r w:rsidRPr="0030316E">
        <w:rPr>
          <w:sz w:val="24"/>
        </w:rPr>
        <w:t>disguise.</w:t>
      </w:r>
    </w:p>
    <w:p w14:paraId="4F1DE552" w14:textId="77777777" w:rsidR="002E25FB" w:rsidRPr="0030316E" w:rsidRDefault="00000000">
      <w:pPr>
        <w:pStyle w:val="ListParagraph"/>
        <w:numPr>
          <w:ilvl w:val="0"/>
          <w:numId w:val="168"/>
        </w:numPr>
        <w:tabs>
          <w:tab w:val="left" w:pos="316"/>
        </w:tabs>
        <w:ind w:hanging="145"/>
        <w:rPr>
          <w:sz w:val="24"/>
        </w:rPr>
      </w:pPr>
      <w:r w:rsidRPr="0030316E">
        <w:rPr>
          <w:sz w:val="24"/>
        </w:rPr>
        <w:t>Interfaces</w:t>
      </w:r>
      <w:r w:rsidRPr="0030316E">
        <w:rPr>
          <w:spacing w:val="-5"/>
          <w:sz w:val="24"/>
        </w:rPr>
        <w:t xml:space="preserve"> </w:t>
      </w:r>
      <w:r w:rsidRPr="0030316E">
        <w:rPr>
          <w:sz w:val="24"/>
        </w:rPr>
        <w:t>and</w:t>
      </w:r>
      <w:r w:rsidRPr="0030316E">
        <w:rPr>
          <w:spacing w:val="-4"/>
          <w:sz w:val="24"/>
        </w:rPr>
        <w:t xml:space="preserve"> </w:t>
      </w:r>
      <w:r w:rsidRPr="0030316E">
        <w:rPr>
          <w:sz w:val="24"/>
        </w:rPr>
        <w:t>in</w:t>
      </w:r>
      <w:r w:rsidRPr="0030316E">
        <w:rPr>
          <w:spacing w:val="-3"/>
          <w:sz w:val="24"/>
        </w:rPr>
        <w:t xml:space="preserve"> </w:t>
      </w:r>
      <w:r w:rsidRPr="0030316E">
        <w:rPr>
          <w:sz w:val="24"/>
        </w:rPr>
        <w:t>particular</w:t>
      </w:r>
      <w:r w:rsidRPr="0030316E">
        <w:rPr>
          <w:spacing w:val="-5"/>
          <w:sz w:val="24"/>
        </w:rPr>
        <w:t xml:space="preserve"> </w:t>
      </w:r>
      <w:r w:rsidRPr="0030316E">
        <w:rPr>
          <w:sz w:val="24"/>
        </w:rPr>
        <w:t>functions</w:t>
      </w:r>
      <w:r w:rsidRPr="0030316E">
        <w:rPr>
          <w:spacing w:val="-5"/>
          <w:sz w:val="24"/>
        </w:rPr>
        <w:t xml:space="preserve"> </w:t>
      </w:r>
      <w:r w:rsidRPr="0030316E">
        <w:rPr>
          <w:sz w:val="24"/>
        </w:rPr>
        <w:t>should</w:t>
      </w:r>
      <w:r w:rsidRPr="0030316E">
        <w:rPr>
          <w:spacing w:val="-3"/>
          <w:sz w:val="24"/>
        </w:rPr>
        <w:t xml:space="preserve"> </w:t>
      </w:r>
      <w:r w:rsidRPr="0030316E">
        <w:rPr>
          <w:sz w:val="24"/>
        </w:rPr>
        <w:t>express</w:t>
      </w:r>
      <w:r w:rsidRPr="0030316E">
        <w:rPr>
          <w:spacing w:val="-5"/>
          <w:sz w:val="24"/>
        </w:rPr>
        <w:t xml:space="preserve"> </w:t>
      </w:r>
      <w:r w:rsidRPr="0030316E">
        <w:rPr>
          <w:sz w:val="24"/>
        </w:rPr>
        <w:t>their</w:t>
      </w:r>
      <w:r w:rsidRPr="0030316E">
        <w:rPr>
          <w:spacing w:val="-5"/>
          <w:sz w:val="24"/>
        </w:rPr>
        <w:t xml:space="preserve"> </w:t>
      </w:r>
      <w:r w:rsidRPr="0030316E">
        <w:rPr>
          <w:sz w:val="24"/>
        </w:rPr>
        <w:t>intent.</w:t>
      </w:r>
    </w:p>
    <w:p w14:paraId="48F34A4A" w14:textId="77777777" w:rsidR="002E25FB" w:rsidRPr="0030316E" w:rsidRDefault="00000000">
      <w:pPr>
        <w:pStyle w:val="ListParagraph"/>
        <w:numPr>
          <w:ilvl w:val="0"/>
          <w:numId w:val="168"/>
        </w:numPr>
        <w:tabs>
          <w:tab w:val="left" w:pos="316"/>
        </w:tabs>
        <w:ind w:hanging="145"/>
        <w:rPr>
          <w:sz w:val="24"/>
        </w:rPr>
      </w:pPr>
      <w:r w:rsidRPr="0030316E">
        <w:rPr>
          <w:sz w:val="24"/>
        </w:rPr>
        <w:t>Interfaces</w:t>
      </w:r>
      <w:r w:rsidRPr="0030316E">
        <w:rPr>
          <w:spacing w:val="-4"/>
          <w:sz w:val="24"/>
        </w:rPr>
        <w:t xml:space="preserve"> </w:t>
      </w:r>
      <w:r w:rsidRPr="0030316E">
        <w:rPr>
          <w:sz w:val="24"/>
        </w:rPr>
        <w:t>should</w:t>
      </w:r>
      <w:r w:rsidRPr="0030316E">
        <w:rPr>
          <w:spacing w:val="-3"/>
          <w:sz w:val="24"/>
        </w:rPr>
        <w:t xml:space="preserve"> </w:t>
      </w:r>
      <w:r w:rsidRPr="0030316E">
        <w:rPr>
          <w:sz w:val="24"/>
        </w:rPr>
        <w:t>be</w:t>
      </w:r>
      <w:r w:rsidRPr="0030316E">
        <w:rPr>
          <w:spacing w:val="-3"/>
          <w:sz w:val="24"/>
        </w:rPr>
        <w:t xml:space="preserve"> </w:t>
      </w:r>
      <w:r w:rsidRPr="0030316E">
        <w:rPr>
          <w:sz w:val="24"/>
        </w:rPr>
        <w:t>strongly</w:t>
      </w:r>
      <w:r w:rsidRPr="0030316E">
        <w:rPr>
          <w:spacing w:val="-3"/>
          <w:sz w:val="24"/>
        </w:rPr>
        <w:t xml:space="preserve"> </w:t>
      </w:r>
      <w:r w:rsidRPr="0030316E">
        <w:rPr>
          <w:sz w:val="24"/>
        </w:rPr>
        <w:t>typed,</w:t>
      </w:r>
      <w:r w:rsidRPr="0030316E">
        <w:rPr>
          <w:spacing w:val="-2"/>
          <w:sz w:val="24"/>
        </w:rPr>
        <w:t xml:space="preserve"> </w:t>
      </w:r>
      <w:r w:rsidRPr="0030316E">
        <w:rPr>
          <w:sz w:val="24"/>
        </w:rPr>
        <w:t>have</w:t>
      </w:r>
      <w:r w:rsidRPr="0030316E">
        <w:rPr>
          <w:spacing w:val="-4"/>
          <w:sz w:val="24"/>
        </w:rPr>
        <w:t xml:space="preserve"> </w:t>
      </w:r>
      <w:r w:rsidRPr="0030316E">
        <w:rPr>
          <w:sz w:val="24"/>
        </w:rPr>
        <w:t>few</w:t>
      </w:r>
      <w:r w:rsidRPr="0030316E">
        <w:rPr>
          <w:spacing w:val="-4"/>
          <w:sz w:val="24"/>
        </w:rPr>
        <w:t xml:space="preserve"> </w:t>
      </w:r>
      <w:r w:rsidRPr="0030316E">
        <w:rPr>
          <w:sz w:val="24"/>
        </w:rPr>
        <w:t>arguments</w:t>
      </w:r>
      <w:r w:rsidRPr="0030316E">
        <w:rPr>
          <w:spacing w:val="-3"/>
          <w:sz w:val="24"/>
        </w:rPr>
        <w:t xml:space="preserve"> </w:t>
      </w:r>
      <w:r w:rsidRPr="0030316E">
        <w:rPr>
          <w:sz w:val="24"/>
        </w:rPr>
        <w:t>that</w:t>
      </w:r>
      <w:r w:rsidRPr="0030316E">
        <w:rPr>
          <w:spacing w:val="-4"/>
          <w:sz w:val="24"/>
        </w:rPr>
        <w:t xml:space="preserve"> </w:t>
      </w:r>
      <w:r w:rsidRPr="0030316E">
        <w:rPr>
          <w:sz w:val="24"/>
        </w:rPr>
        <w:t>cannot</w:t>
      </w:r>
      <w:r w:rsidRPr="0030316E">
        <w:rPr>
          <w:spacing w:val="-3"/>
          <w:sz w:val="24"/>
        </w:rPr>
        <w:t xml:space="preserve"> </w:t>
      </w:r>
      <w:r w:rsidRPr="0030316E">
        <w:rPr>
          <w:sz w:val="24"/>
        </w:rPr>
        <w:t>be</w:t>
      </w:r>
      <w:r w:rsidRPr="0030316E">
        <w:rPr>
          <w:spacing w:val="-4"/>
          <w:sz w:val="24"/>
        </w:rPr>
        <w:t xml:space="preserve"> </w:t>
      </w:r>
      <w:r w:rsidRPr="0030316E">
        <w:rPr>
          <w:sz w:val="24"/>
        </w:rPr>
        <w:t>easily</w:t>
      </w:r>
      <w:r w:rsidRPr="0030316E">
        <w:rPr>
          <w:spacing w:val="-2"/>
          <w:sz w:val="24"/>
        </w:rPr>
        <w:t xml:space="preserve"> </w:t>
      </w:r>
      <w:r w:rsidRPr="0030316E">
        <w:rPr>
          <w:sz w:val="24"/>
        </w:rPr>
        <w:t>be</w:t>
      </w:r>
      <w:r w:rsidRPr="0030316E">
        <w:rPr>
          <w:spacing w:val="-4"/>
          <w:sz w:val="24"/>
        </w:rPr>
        <w:t xml:space="preserve"> </w:t>
      </w:r>
      <w:r w:rsidRPr="0030316E">
        <w:rPr>
          <w:sz w:val="24"/>
        </w:rPr>
        <w:t>confused.</w:t>
      </w:r>
    </w:p>
    <w:p w14:paraId="3875C802" w14:textId="77777777" w:rsidR="002E25FB" w:rsidRPr="0030316E" w:rsidRDefault="00000000">
      <w:pPr>
        <w:pStyle w:val="ListParagraph"/>
        <w:numPr>
          <w:ilvl w:val="0"/>
          <w:numId w:val="168"/>
        </w:numPr>
        <w:tabs>
          <w:tab w:val="left" w:pos="316"/>
        </w:tabs>
        <w:ind w:hanging="145"/>
        <w:rPr>
          <w:sz w:val="24"/>
        </w:rPr>
      </w:pPr>
      <w:r w:rsidRPr="0030316E">
        <w:rPr>
          <w:sz w:val="24"/>
        </w:rPr>
        <w:t>Don’t</w:t>
      </w:r>
      <w:r w:rsidRPr="0030316E">
        <w:rPr>
          <w:spacing w:val="-3"/>
          <w:sz w:val="24"/>
        </w:rPr>
        <w:t xml:space="preserve"> </w:t>
      </w:r>
      <w:r w:rsidRPr="0030316E">
        <w:rPr>
          <w:sz w:val="24"/>
        </w:rPr>
        <w:t>take</w:t>
      </w:r>
      <w:r w:rsidRPr="0030316E">
        <w:rPr>
          <w:spacing w:val="-2"/>
          <w:sz w:val="24"/>
        </w:rPr>
        <w:t xml:space="preserve"> </w:t>
      </w:r>
      <w:r w:rsidRPr="0030316E">
        <w:rPr>
          <w:sz w:val="24"/>
        </w:rPr>
        <w:t>a</w:t>
      </w:r>
      <w:r w:rsidRPr="0030316E">
        <w:rPr>
          <w:spacing w:val="-2"/>
          <w:sz w:val="24"/>
        </w:rPr>
        <w:t xml:space="preserve"> </w:t>
      </w:r>
      <w:r w:rsidRPr="0030316E">
        <w:rPr>
          <w:sz w:val="24"/>
        </w:rPr>
        <w:t>C-array</w:t>
      </w:r>
      <w:r w:rsidRPr="0030316E">
        <w:rPr>
          <w:spacing w:val="-1"/>
          <w:sz w:val="24"/>
        </w:rPr>
        <w:t xml:space="preserve"> </w:t>
      </w:r>
      <w:r w:rsidRPr="0030316E">
        <w:rPr>
          <w:sz w:val="24"/>
        </w:rPr>
        <w:t>by</w:t>
      </w:r>
      <w:r w:rsidRPr="0030316E">
        <w:rPr>
          <w:spacing w:val="-1"/>
          <w:sz w:val="24"/>
        </w:rPr>
        <w:t xml:space="preserve"> </w:t>
      </w:r>
      <w:r w:rsidRPr="0030316E">
        <w:rPr>
          <w:sz w:val="24"/>
        </w:rPr>
        <w:t>pointer</w:t>
      </w:r>
      <w:r w:rsidRPr="0030316E">
        <w:rPr>
          <w:spacing w:val="-3"/>
          <w:sz w:val="24"/>
        </w:rPr>
        <w:t xml:space="preserve"> </w:t>
      </w:r>
      <w:r w:rsidRPr="0030316E">
        <w:rPr>
          <w:sz w:val="24"/>
        </w:rPr>
        <w:t>but</w:t>
      </w:r>
      <w:r w:rsidRPr="0030316E">
        <w:rPr>
          <w:spacing w:val="-2"/>
          <w:sz w:val="24"/>
        </w:rPr>
        <w:t xml:space="preserve"> </w:t>
      </w:r>
      <w:r w:rsidRPr="0030316E">
        <w:rPr>
          <w:sz w:val="24"/>
        </w:rPr>
        <w:t>use</w:t>
      </w:r>
      <w:r w:rsidRPr="0030316E">
        <w:rPr>
          <w:spacing w:val="-2"/>
          <w:sz w:val="24"/>
        </w:rPr>
        <w:t xml:space="preserve"> </w:t>
      </w:r>
      <w:r w:rsidRPr="0030316E">
        <w:rPr>
          <w:sz w:val="24"/>
        </w:rPr>
        <w:t>a</w:t>
      </w:r>
      <w:r w:rsidRPr="0030316E">
        <w:rPr>
          <w:spacing w:val="-2"/>
          <w:sz w:val="24"/>
        </w:rPr>
        <w:t xml:space="preserve"> </w:t>
      </w:r>
      <w:r w:rsidRPr="0030316E">
        <w:rPr>
          <w:rFonts w:ascii="Courier New" w:hAnsi="Courier New"/>
          <w:sz w:val="19"/>
        </w:rPr>
        <w:t>std::span</w:t>
      </w:r>
      <w:r w:rsidRPr="0030316E">
        <w:rPr>
          <w:sz w:val="24"/>
        </w:rPr>
        <w:t>.</w:t>
      </w:r>
    </w:p>
    <w:p w14:paraId="1986C760"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629B6EC3" w14:textId="77777777" w:rsidR="002E25FB" w:rsidRPr="0030316E" w:rsidRDefault="00000000">
      <w:pPr>
        <w:pStyle w:val="ListParagraph"/>
        <w:numPr>
          <w:ilvl w:val="0"/>
          <w:numId w:val="168"/>
        </w:numPr>
        <w:tabs>
          <w:tab w:val="left" w:pos="316"/>
        </w:tabs>
        <w:spacing w:before="72"/>
        <w:ind w:hanging="145"/>
        <w:rPr>
          <w:sz w:val="24"/>
        </w:rPr>
      </w:pPr>
      <w:r w:rsidRPr="0030316E">
        <w:rPr>
          <w:sz w:val="24"/>
        </w:rPr>
        <w:lastRenderedPageBreak/>
        <w:t>If</w:t>
      </w:r>
      <w:r w:rsidRPr="0030316E">
        <w:rPr>
          <w:spacing w:val="-4"/>
          <w:sz w:val="24"/>
        </w:rPr>
        <w:t xml:space="preserve"> </w:t>
      </w:r>
      <w:r w:rsidRPr="0030316E">
        <w:rPr>
          <w:sz w:val="24"/>
        </w:rPr>
        <w:t>you</w:t>
      </w:r>
      <w:r w:rsidRPr="0030316E">
        <w:rPr>
          <w:spacing w:val="-2"/>
          <w:sz w:val="24"/>
        </w:rPr>
        <w:t xml:space="preserve"> </w:t>
      </w:r>
      <w:r w:rsidRPr="0030316E">
        <w:rPr>
          <w:sz w:val="24"/>
        </w:rPr>
        <w:t>want</w:t>
      </w:r>
      <w:r w:rsidRPr="0030316E">
        <w:rPr>
          <w:spacing w:val="-3"/>
          <w:sz w:val="24"/>
        </w:rPr>
        <w:t xml:space="preserve"> </w:t>
      </w:r>
      <w:r w:rsidRPr="0030316E">
        <w:rPr>
          <w:sz w:val="24"/>
        </w:rPr>
        <w:t>to</w:t>
      </w:r>
      <w:r w:rsidRPr="0030316E">
        <w:rPr>
          <w:spacing w:val="-3"/>
          <w:sz w:val="24"/>
        </w:rPr>
        <w:t xml:space="preserve"> </w:t>
      </w:r>
      <w:r w:rsidRPr="0030316E">
        <w:rPr>
          <w:sz w:val="24"/>
        </w:rPr>
        <w:t>separate</w:t>
      </w:r>
      <w:r w:rsidRPr="0030316E">
        <w:rPr>
          <w:spacing w:val="-3"/>
          <w:sz w:val="24"/>
        </w:rPr>
        <w:t xml:space="preserve"> </w:t>
      </w:r>
      <w:r w:rsidRPr="0030316E">
        <w:rPr>
          <w:sz w:val="24"/>
        </w:rPr>
        <w:t>the</w:t>
      </w:r>
      <w:r w:rsidRPr="0030316E">
        <w:rPr>
          <w:spacing w:val="-3"/>
          <w:sz w:val="24"/>
        </w:rPr>
        <w:t xml:space="preserve"> </w:t>
      </w:r>
      <w:r w:rsidRPr="0030316E">
        <w:rPr>
          <w:sz w:val="24"/>
        </w:rPr>
        <w:t>users</w:t>
      </w:r>
      <w:r w:rsidRPr="0030316E">
        <w:rPr>
          <w:spacing w:val="-4"/>
          <w:sz w:val="24"/>
        </w:rPr>
        <w:t xml:space="preserve"> </w:t>
      </w:r>
      <w:r w:rsidRPr="0030316E">
        <w:rPr>
          <w:sz w:val="24"/>
        </w:rPr>
        <w:t>of</w:t>
      </w:r>
      <w:r w:rsidRPr="0030316E">
        <w:rPr>
          <w:spacing w:val="-3"/>
          <w:sz w:val="24"/>
        </w:rPr>
        <w:t xml:space="preserve"> </w:t>
      </w:r>
      <w:r w:rsidRPr="0030316E">
        <w:rPr>
          <w:sz w:val="24"/>
        </w:rPr>
        <w:t>a</w:t>
      </w:r>
      <w:r w:rsidRPr="0030316E">
        <w:rPr>
          <w:spacing w:val="-3"/>
          <w:sz w:val="24"/>
        </w:rPr>
        <w:t xml:space="preserve"> </w:t>
      </w:r>
      <w:r w:rsidRPr="0030316E">
        <w:rPr>
          <w:sz w:val="24"/>
        </w:rPr>
        <w:t>class</w:t>
      </w:r>
      <w:r w:rsidRPr="0030316E">
        <w:rPr>
          <w:spacing w:val="-4"/>
          <w:sz w:val="24"/>
        </w:rPr>
        <w:t xml:space="preserve"> </w:t>
      </w:r>
      <w:r w:rsidRPr="0030316E">
        <w:rPr>
          <w:sz w:val="24"/>
        </w:rPr>
        <w:t>from</w:t>
      </w:r>
      <w:r w:rsidRPr="0030316E">
        <w:rPr>
          <w:spacing w:val="-3"/>
          <w:sz w:val="24"/>
        </w:rPr>
        <w:t xml:space="preserve"> </w:t>
      </w:r>
      <w:r w:rsidRPr="0030316E">
        <w:rPr>
          <w:sz w:val="24"/>
        </w:rPr>
        <w:t>its</w:t>
      </w:r>
      <w:r w:rsidRPr="0030316E">
        <w:rPr>
          <w:spacing w:val="-3"/>
          <w:sz w:val="24"/>
        </w:rPr>
        <w:t xml:space="preserve"> </w:t>
      </w:r>
      <w:r w:rsidRPr="0030316E">
        <w:rPr>
          <w:sz w:val="24"/>
        </w:rPr>
        <w:t>implementation,</w:t>
      </w:r>
      <w:r w:rsidRPr="0030316E">
        <w:rPr>
          <w:spacing w:val="-2"/>
          <w:sz w:val="24"/>
        </w:rPr>
        <w:t xml:space="preserve"> </w:t>
      </w:r>
      <w:r w:rsidRPr="0030316E">
        <w:rPr>
          <w:sz w:val="24"/>
        </w:rPr>
        <w:t>use</w:t>
      </w:r>
      <w:r w:rsidRPr="0030316E">
        <w:rPr>
          <w:spacing w:val="-4"/>
          <w:sz w:val="24"/>
        </w:rPr>
        <w:t xml:space="preserve"> </w:t>
      </w:r>
      <w:r w:rsidRPr="0030316E">
        <w:rPr>
          <w:sz w:val="24"/>
        </w:rPr>
        <w:t>the</w:t>
      </w:r>
      <w:r w:rsidRPr="0030316E">
        <w:rPr>
          <w:spacing w:val="-3"/>
          <w:sz w:val="24"/>
        </w:rPr>
        <w:t xml:space="preserve"> </w:t>
      </w:r>
      <w:r w:rsidRPr="0030316E">
        <w:rPr>
          <w:sz w:val="24"/>
        </w:rPr>
        <w:t>Pimpl</w:t>
      </w:r>
      <w:r w:rsidRPr="0030316E">
        <w:rPr>
          <w:spacing w:val="-3"/>
          <w:sz w:val="24"/>
        </w:rPr>
        <w:t xml:space="preserve"> </w:t>
      </w:r>
      <w:r w:rsidRPr="0030316E">
        <w:rPr>
          <w:sz w:val="24"/>
        </w:rPr>
        <w:t>idiom.</w:t>
      </w:r>
    </w:p>
    <w:p w14:paraId="7FF51437"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781578F7" w14:textId="77777777" w:rsidR="002E25FB" w:rsidRPr="0030316E" w:rsidRDefault="002E25FB">
      <w:pPr>
        <w:pStyle w:val="BodyText"/>
        <w:spacing w:before="8"/>
        <w:rPr>
          <w:sz w:val="25"/>
        </w:rPr>
      </w:pPr>
    </w:p>
    <w:p w14:paraId="6ACE86A7" w14:textId="77777777" w:rsidR="002E25FB" w:rsidRPr="0030316E" w:rsidRDefault="00000000">
      <w:pPr>
        <w:pStyle w:val="Heading2"/>
      </w:pPr>
      <w:bookmarkStart w:id="79" w:name="Chapter_4._Functions"/>
      <w:bookmarkStart w:id="80" w:name="_bookmark40"/>
      <w:bookmarkEnd w:id="79"/>
      <w:bookmarkEnd w:id="80"/>
      <w:r w:rsidRPr="0030316E">
        <w:t>Chapter</w:t>
      </w:r>
      <w:r w:rsidRPr="0030316E">
        <w:rPr>
          <w:spacing w:val="13"/>
        </w:rPr>
        <w:t xml:space="preserve"> </w:t>
      </w:r>
      <w:r w:rsidRPr="0030316E">
        <w:t>4.</w:t>
      </w:r>
      <w:r w:rsidRPr="0030316E">
        <w:rPr>
          <w:spacing w:val="13"/>
        </w:rPr>
        <w:t xml:space="preserve"> </w:t>
      </w:r>
      <w:r w:rsidRPr="0030316E">
        <w:t>Functions</w:t>
      </w:r>
    </w:p>
    <w:p w14:paraId="1010964E" w14:textId="77777777" w:rsidR="002E25FB" w:rsidRPr="0030316E" w:rsidRDefault="002E25FB">
      <w:pPr>
        <w:sectPr w:rsidR="002E25FB" w:rsidRPr="0030316E">
          <w:pgSz w:w="12240" w:h="15840"/>
          <w:pgMar w:top="1500" w:right="140" w:bottom="280" w:left="1340" w:header="720" w:footer="720" w:gutter="0"/>
          <w:cols w:space="720"/>
        </w:sectPr>
      </w:pPr>
    </w:p>
    <w:p w14:paraId="6762D585" w14:textId="77777777" w:rsidR="002E25FB" w:rsidRPr="0030316E" w:rsidRDefault="00000000">
      <w:pPr>
        <w:pStyle w:val="BodyText"/>
        <w:ind w:left="364"/>
        <w:rPr>
          <w:sz w:val="20"/>
        </w:rPr>
      </w:pPr>
      <w:r w:rsidRPr="0030316E">
        <w:rPr>
          <w:sz w:val="20"/>
        </w:rPr>
        <w:lastRenderedPageBreak/>
        <w:drawing>
          <wp:inline distT="0" distB="0" distL="0" distR="0" wp14:anchorId="234CA0D3" wp14:editId="4DC280D0">
            <wp:extent cx="5704562" cy="8127873"/>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704562" cy="8127873"/>
                    </a:xfrm>
                    <a:prstGeom prst="rect">
                      <a:avLst/>
                    </a:prstGeom>
                  </pic:spPr>
                </pic:pic>
              </a:graphicData>
            </a:graphic>
          </wp:inline>
        </w:drawing>
      </w:r>
    </w:p>
    <w:p w14:paraId="55A64F71"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6842931E" w14:textId="77777777" w:rsidR="002E25FB" w:rsidRPr="0030316E" w:rsidRDefault="00000000">
      <w:pPr>
        <w:pStyle w:val="Heading5"/>
        <w:spacing w:before="124"/>
      </w:pPr>
      <w:r w:rsidRPr="0030316E">
        <w:lastRenderedPageBreak/>
        <w:t>Figure</w:t>
      </w:r>
      <w:r w:rsidRPr="0030316E">
        <w:rPr>
          <w:spacing w:val="-5"/>
        </w:rPr>
        <w:t xml:space="preserve"> </w:t>
      </w:r>
      <w:r w:rsidRPr="0030316E">
        <w:t>4.1.</w:t>
      </w:r>
      <w:r w:rsidRPr="0030316E">
        <w:rPr>
          <w:spacing w:val="-3"/>
        </w:rPr>
        <w:t xml:space="preserve"> </w:t>
      </w:r>
      <w:r w:rsidRPr="0030316E">
        <w:t>Cippi</w:t>
      </w:r>
      <w:r w:rsidRPr="0030316E">
        <w:rPr>
          <w:spacing w:val="-4"/>
        </w:rPr>
        <w:t xml:space="preserve"> </w:t>
      </w:r>
      <w:r w:rsidRPr="0030316E">
        <w:t>uses</w:t>
      </w:r>
      <w:r w:rsidRPr="0030316E">
        <w:rPr>
          <w:spacing w:val="-4"/>
        </w:rPr>
        <w:t xml:space="preserve"> </w:t>
      </w:r>
      <w:r w:rsidRPr="0030316E">
        <w:t>functions</w:t>
      </w:r>
      <w:r w:rsidRPr="0030316E">
        <w:rPr>
          <w:spacing w:val="-4"/>
        </w:rPr>
        <w:t xml:space="preserve"> </w:t>
      </w:r>
      <w:r w:rsidRPr="0030316E">
        <w:t>to</w:t>
      </w:r>
      <w:r w:rsidRPr="0030316E">
        <w:rPr>
          <w:spacing w:val="-3"/>
        </w:rPr>
        <w:t xml:space="preserve"> </w:t>
      </w:r>
      <w:r w:rsidRPr="0030316E">
        <w:t>solve</w:t>
      </w:r>
      <w:r w:rsidRPr="0030316E">
        <w:rPr>
          <w:spacing w:val="-4"/>
        </w:rPr>
        <w:t xml:space="preserve"> </w:t>
      </w:r>
      <w:r w:rsidRPr="0030316E">
        <w:t>the</w:t>
      </w:r>
      <w:r w:rsidRPr="0030316E">
        <w:rPr>
          <w:spacing w:val="-4"/>
        </w:rPr>
        <w:t xml:space="preserve"> </w:t>
      </w:r>
      <w:r w:rsidRPr="0030316E">
        <w:t>challenge</w:t>
      </w:r>
    </w:p>
    <w:p w14:paraId="5D12C368" w14:textId="77777777" w:rsidR="002E25FB" w:rsidRPr="0030316E" w:rsidRDefault="002E25FB">
      <w:pPr>
        <w:pStyle w:val="BodyText"/>
        <w:spacing w:before="9"/>
        <w:rPr>
          <w:b/>
          <w:sz w:val="20"/>
        </w:rPr>
      </w:pPr>
    </w:p>
    <w:p w14:paraId="33DF60FF" w14:textId="20FFE78F" w:rsidR="002E25FB" w:rsidRPr="0030316E" w:rsidRDefault="00000000">
      <w:pPr>
        <w:pStyle w:val="BodyText"/>
        <w:spacing w:before="1"/>
        <w:ind w:left="100" w:right="1345"/>
      </w:pPr>
      <w:r w:rsidRPr="0030316E">
        <w:rPr>
          <w:color w:val="C2D69B" w:themeColor="accent3" w:themeTint="99"/>
        </w:rPr>
        <w:t>Software developers master complexity by dividing complex tasks into smaller units. After the</w:t>
      </w:r>
      <w:r w:rsidRPr="0030316E">
        <w:rPr>
          <w:color w:val="C2D69B" w:themeColor="accent3" w:themeTint="99"/>
          <w:spacing w:val="1"/>
        </w:rPr>
        <w:t xml:space="preserve"> </w:t>
      </w:r>
      <w:r w:rsidRPr="0030316E">
        <w:rPr>
          <w:color w:val="C2D69B" w:themeColor="accent3" w:themeTint="99"/>
        </w:rPr>
        <w:t>small</w:t>
      </w:r>
      <w:r w:rsidRPr="0030316E">
        <w:rPr>
          <w:color w:val="C2D69B" w:themeColor="accent3" w:themeTint="99"/>
          <w:spacing w:val="-4"/>
        </w:rPr>
        <w:t xml:space="preserve"> </w:t>
      </w:r>
      <w:r w:rsidRPr="0030316E">
        <w:rPr>
          <w:color w:val="C2D69B" w:themeColor="accent3" w:themeTint="99"/>
        </w:rPr>
        <w:t>units</w:t>
      </w:r>
      <w:r w:rsidRPr="0030316E">
        <w:rPr>
          <w:color w:val="C2D69B" w:themeColor="accent3" w:themeTint="99"/>
          <w:spacing w:val="-4"/>
        </w:rPr>
        <w:t xml:space="preserve"> </w:t>
      </w:r>
      <w:r w:rsidRPr="0030316E">
        <w:rPr>
          <w:color w:val="C2D69B" w:themeColor="accent3" w:themeTint="99"/>
        </w:rPr>
        <w:t>are</w:t>
      </w:r>
      <w:r w:rsidRPr="0030316E">
        <w:rPr>
          <w:color w:val="C2D69B" w:themeColor="accent3" w:themeTint="99"/>
          <w:spacing w:val="-3"/>
        </w:rPr>
        <w:t xml:space="preserve"> </w:t>
      </w:r>
      <w:r w:rsidRPr="0030316E">
        <w:rPr>
          <w:color w:val="C2D69B" w:themeColor="accent3" w:themeTint="99"/>
        </w:rPr>
        <w:t>solved,</w:t>
      </w:r>
      <w:r w:rsidRPr="0030316E">
        <w:rPr>
          <w:color w:val="C2D69B" w:themeColor="accent3" w:themeTint="99"/>
          <w:spacing w:val="-3"/>
        </w:rPr>
        <w:t xml:space="preserve"> </w:t>
      </w:r>
      <w:r w:rsidRPr="0030316E">
        <w:rPr>
          <w:color w:val="C2D69B" w:themeColor="accent3" w:themeTint="99"/>
        </w:rPr>
        <w:t>they</w:t>
      </w:r>
      <w:r w:rsidRPr="0030316E">
        <w:rPr>
          <w:color w:val="C2D69B" w:themeColor="accent3" w:themeTint="99"/>
          <w:spacing w:val="-3"/>
        </w:rPr>
        <w:t xml:space="preserve"> </w:t>
      </w:r>
      <w:r w:rsidRPr="0030316E">
        <w:rPr>
          <w:color w:val="C2D69B" w:themeColor="accent3" w:themeTint="99"/>
        </w:rPr>
        <w:t>put</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smaller</w:t>
      </w:r>
      <w:r w:rsidRPr="0030316E">
        <w:rPr>
          <w:color w:val="C2D69B" w:themeColor="accent3" w:themeTint="99"/>
          <w:spacing w:val="-3"/>
        </w:rPr>
        <w:t xml:space="preserve"> </w:t>
      </w:r>
      <w:r w:rsidRPr="0030316E">
        <w:rPr>
          <w:color w:val="C2D69B" w:themeColor="accent3" w:themeTint="99"/>
        </w:rPr>
        <w:t>units</w:t>
      </w:r>
      <w:r w:rsidRPr="0030316E">
        <w:rPr>
          <w:color w:val="C2D69B" w:themeColor="accent3" w:themeTint="99"/>
          <w:spacing w:val="-4"/>
        </w:rPr>
        <w:t xml:space="preserve"> </w:t>
      </w:r>
      <w:r w:rsidRPr="0030316E">
        <w:rPr>
          <w:color w:val="C2D69B" w:themeColor="accent3" w:themeTint="99"/>
        </w:rPr>
        <w:t>together</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master</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complex</w:t>
      </w:r>
      <w:r w:rsidRPr="0030316E">
        <w:rPr>
          <w:color w:val="C2D69B" w:themeColor="accent3" w:themeTint="99"/>
          <w:spacing w:val="-3"/>
        </w:rPr>
        <w:t xml:space="preserve"> </w:t>
      </w:r>
      <w:r w:rsidRPr="0030316E">
        <w:rPr>
          <w:color w:val="C2D69B" w:themeColor="accent3" w:themeTint="99"/>
        </w:rPr>
        <w:t>task.</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57"/>
        </w:rPr>
        <w:t xml:space="preserve"> </w:t>
      </w:r>
      <w:r w:rsidRPr="0030316E">
        <w:rPr>
          <w:color w:val="C2D69B" w:themeColor="accent3" w:themeTint="99"/>
        </w:rPr>
        <w:t>is a typical unit and, therefore, the basic building block for a program. Functions are “the most</w:t>
      </w:r>
      <w:r w:rsidRPr="0030316E">
        <w:rPr>
          <w:color w:val="C2D69B" w:themeColor="accent3" w:themeTint="99"/>
          <w:spacing w:val="1"/>
        </w:rPr>
        <w:t xml:space="preserve"> </w:t>
      </w:r>
      <w:r w:rsidRPr="0030316E">
        <w:rPr>
          <w:color w:val="C2D69B" w:themeColor="accent3" w:themeTint="99"/>
        </w:rPr>
        <w:t>critical</w:t>
      </w:r>
      <w:r w:rsidRPr="0030316E">
        <w:rPr>
          <w:color w:val="C2D69B" w:themeColor="accent3" w:themeTint="99"/>
          <w:spacing w:val="-2"/>
        </w:rPr>
        <w:t xml:space="preserve"> </w:t>
      </w:r>
      <w:r w:rsidRPr="0030316E">
        <w:rPr>
          <w:color w:val="C2D69B" w:themeColor="accent3" w:themeTint="99"/>
        </w:rPr>
        <w:t>part</w:t>
      </w:r>
      <w:r w:rsidRPr="0030316E">
        <w:rPr>
          <w:color w:val="C2D69B" w:themeColor="accent3" w:themeTint="99"/>
          <w:spacing w:val="-2"/>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most</w:t>
      </w:r>
      <w:r w:rsidRPr="0030316E">
        <w:rPr>
          <w:color w:val="C2D69B" w:themeColor="accent3" w:themeTint="99"/>
          <w:spacing w:val="-2"/>
        </w:rPr>
        <w:t xml:space="preserve"> </w:t>
      </w:r>
      <w:r w:rsidRPr="0030316E">
        <w:rPr>
          <w:color w:val="C2D69B" w:themeColor="accent3" w:themeTint="99"/>
        </w:rPr>
        <w:t>interfaces...”</w:t>
      </w:r>
      <w:r w:rsidRPr="0030316E">
        <w:rPr>
          <w:color w:val="C2D69B" w:themeColor="accent3" w:themeTint="99"/>
          <w:spacing w:val="-2"/>
        </w:rPr>
        <w:t xml:space="preserve"> </w:t>
      </w:r>
      <w:r w:rsidRPr="0030316E">
        <w:rPr>
          <w:color w:val="C2D69B" w:themeColor="accent3" w:themeTint="99"/>
        </w:rPr>
        <w:t>(C++</w:t>
      </w:r>
      <w:r w:rsidRPr="0030316E">
        <w:rPr>
          <w:color w:val="C2D69B" w:themeColor="accent3" w:themeTint="99"/>
          <w:spacing w:val="-1"/>
        </w:rPr>
        <w:t xml:space="preserve"> </w:t>
      </w:r>
      <w:r w:rsidRPr="0030316E">
        <w:rPr>
          <w:color w:val="C2D69B" w:themeColor="accent3" w:themeTint="99"/>
        </w:rPr>
        <w:t>Core</w:t>
      </w:r>
      <w:r w:rsidRPr="0030316E">
        <w:rPr>
          <w:color w:val="C2D69B" w:themeColor="accent3" w:themeTint="99"/>
          <w:spacing w:val="-2"/>
        </w:rPr>
        <w:t xml:space="preserve"> </w:t>
      </w:r>
      <w:r w:rsidRPr="0030316E">
        <w:rPr>
          <w:color w:val="C2D69B" w:themeColor="accent3" w:themeTint="99"/>
        </w:rPr>
        <w:t>Guidelines</w:t>
      </w:r>
      <w:r w:rsidRPr="0030316E">
        <w:rPr>
          <w:color w:val="C2D69B" w:themeColor="accent3" w:themeTint="99"/>
          <w:spacing w:val="-2"/>
        </w:rPr>
        <w:t xml:space="preserve"> </w:t>
      </w:r>
      <w:r w:rsidRPr="0030316E">
        <w:rPr>
          <w:color w:val="C2D69B" w:themeColor="accent3" w:themeTint="99"/>
        </w:rPr>
        <w:t>about</w:t>
      </w:r>
      <w:r w:rsidRPr="0030316E">
        <w:rPr>
          <w:color w:val="C2D69B" w:themeColor="accent3" w:themeTint="99"/>
          <w:spacing w:val="-2"/>
        </w:rPr>
        <w:t xml:space="preserve"> </w:t>
      </w:r>
      <w:r w:rsidRPr="0030316E">
        <w:rPr>
          <w:color w:val="C2D69B" w:themeColor="accent3" w:themeTint="99"/>
        </w:rPr>
        <w:t>functions).</w:t>
      </w:r>
      <w:r w:rsidR="005315BD" w:rsidRPr="0030316E">
        <w:br/>
        <w:t>Yazılım geliştiricileri karmaşık taskları daha küçük birimlere bölerler. Bu küçük birimleri oluşturduktan sonra karmaşık task’a geri koyarlar. Fonksiyon tipik olarak bir birim ve program içinde bir block olur. Fonksiyonlar çoğu Interface için kritik bir öneme sahiptir.(C++ Core Guidelines )</w:t>
      </w:r>
    </w:p>
    <w:p w14:paraId="1B98E5EA" w14:textId="66022088" w:rsidR="002E25FB" w:rsidRPr="0030316E" w:rsidRDefault="00000000">
      <w:pPr>
        <w:pStyle w:val="BodyText"/>
        <w:spacing w:before="120"/>
        <w:ind w:left="100" w:right="1302"/>
      </w:pPr>
      <w:r w:rsidRPr="0030316E">
        <w:rPr>
          <w:color w:val="C2D69B" w:themeColor="accent3" w:themeTint="99"/>
        </w:rPr>
        <w:t>The C++ Core Guidelines have about 40 rules for functions. They give very valuable advice to</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definition</w:t>
      </w:r>
      <w:r w:rsidRPr="0030316E">
        <w:rPr>
          <w:color w:val="C2D69B" w:themeColor="accent3" w:themeTint="99"/>
          <w:spacing w:val="-2"/>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functions,</w:t>
      </w:r>
      <w:r w:rsidRPr="0030316E">
        <w:rPr>
          <w:color w:val="C2D69B" w:themeColor="accent3" w:themeTint="99"/>
          <w:spacing w:val="-2"/>
        </w:rPr>
        <w:t xml:space="preserve"> </w:t>
      </w:r>
      <w:r w:rsidRPr="0030316E">
        <w:rPr>
          <w:color w:val="C2D69B" w:themeColor="accent3" w:themeTint="99"/>
        </w:rPr>
        <w:t>how</w:t>
      </w:r>
      <w:r w:rsidRPr="0030316E">
        <w:rPr>
          <w:color w:val="C2D69B" w:themeColor="accent3" w:themeTint="99"/>
          <w:spacing w:val="-3"/>
        </w:rPr>
        <w:t xml:space="preserve"> </w:t>
      </w:r>
      <w:r w:rsidRPr="0030316E">
        <w:rPr>
          <w:color w:val="C2D69B" w:themeColor="accent3" w:themeTint="99"/>
        </w:rPr>
        <w:t>you</w:t>
      </w:r>
      <w:r w:rsidRPr="0030316E">
        <w:rPr>
          <w:color w:val="C2D69B" w:themeColor="accent3" w:themeTint="99"/>
          <w:spacing w:val="-2"/>
        </w:rPr>
        <w:t xml:space="preserve"> </w:t>
      </w:r>
      <w:r w:rsidRPr="0030316E">
        <w:rPr>
          <w:color w:val="C2D69B" w:themeColor="accent3" w:themeTint="99"/>
        </w:rPr>
        <w:t>should</w:t>
      </w:r>
      <w:r w:rsidRPr="0030316E">
        <w:rPr>
          <w:color w:val="C2D69B" w:themeColor="accent3" w:themeTint="99"/>
          <w:spacing w:val="-2"/>
        </w:rPr>
        <w:t xml:space="preserve"> </w:t>
      </w:r>
      <w:r w:rsidRPr="0030316E">
        <w:rPr>
          <w:color w:val="C2D69B" w:themeColor="accent3" w:themeTint="99"/>
        </w:rPr>
        <w:t>pass</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arguments</w:t>
      </w:r>
      <w:r w:rsidRPr="0030316E">
        <w:rPr>
          <w:color w:val="C2D69B" w:themeColor="accent3" w:themeTint="99"/>
          <w:spacing w:val="-3"/>
        </w:rPr>
        <w:t xml:space="preserve"> </w:t>
      </w:r>
      <w:r w:rsidRPr="0030316E">
        <w:rPr>
          <w:color w:val="C2D69B" w:themeColor="accent3" w:themeTint="99"/>
        </w:rPr>
        <w:t>(e.g.</w:t>
      </w:r>
      <w:r w:rsidRPr="0030316E">
        <w:rPr>
          <w:color w:val="C2D69B" w:themeColor="accent3" w:themeTint="99"/>
          <w:spacing w:val="-2"/>
        </w:rPr>
        <w:t xml:space="preserve"> </w:t>
      </w:r>
      <w:r w:rsidRPr="0030316E">
        <w:rPr>
          <w:color w:val="C2D69B" w:themeColor="accent3" w:themeTint="99"/>
        </w:rPr>
        <w:t>by</w:t>
      </w:r>
      <w:r w:rsidRPr="0030316E">
        <w:rPr>
          <w:color w:val="C2D69B" w:themeColor="accent3" w:themeTint="99"/>
          <w:spacing w:val="-2"/>
        </w:rPr>
        <w:t xml:space="preserve"> </w:t>
      </w:r>
      <w:r w:rsidRPr="0030316E">
        <w:rPr>
          <w:color w:val="C2D69B" w:themeColor="accent3" w:themeTint="99"/>
        </w:rPr>
        <w:t>copy</w:t>
      </w:r>
      <w:r w:rsidRPr="0030316E">
        <w:rPr>
          <w:color w:val="C2D69B" w:themeColor="accent3" w:themeTint="99"/>
          <w:spacing w:val="-2"/>
        </w:rPr>
        <w:t xml:space="preserve"> </w:t>
      </w:r>
      <w:r w:rsidRPr="0030316E">
        <w:rPr>
          <w:color w:val="C2D69B" w:themeColor="accent3" w:themeTint="99"/>
        </w:rPr>
        <w:t>or</w:t>
      </w:r>
      <w:r w:rsidRPr="0030316E">
        <w:rPr>
          <w:color w:val="C2D69B" w:themeColor="accent3" w:themeTint="99"/>
          <w:spacing w:val="-3"/>
        </w:rPr>
        <w:t xml:space="preserve"> </w:t>
      </w:r>
      <w:r w:rsidRPr="0030316E">
        <w:rPr>
          <w:color w:val="C2D69B" w:themeColor="accent3" w:themeTint="99"/>
        </w:rPr>
        <w:t>by</w:t>
      </w:r>
      <w:r w:rsidRPr="0030316E">
        <w:rPr>
          <w:color w:val="C2D69B" w:themeColor="accent3" w:themeTint="99"/>
          <w:spacing w:val="-2"/>
        </w:rPr>
        <w:t xml:space="preserve"> </w:t>
      </w:r>
      <w:r w:rsidRPr="0030316E">
        <w:rPr>
          <w:color w:val="C2D69B" w:themeColor="accent3" w:themeTint="99"/>
        </w:rPr>
        <w:t>reference)</w:t>
      </w:r>
      <w:r w:rsidRPr="0030316E">
        <w:rPr>
          <w:color w:val="C2D69B" w:themeColor="accent3" w:themeTint="99"/>
          <w:spacing w:val="-3"/>
        </w:rPr>
        <w:t xml:space="preserve"> </w:t>
      </w:r>
      <w:r w:rsidRPr="0030316E">
        <w:rPr>
          <w:color w:val="C2D69B" w:themeColor="accent3" w:themeTint="99"/>
        </w:rPr>
        <w:t>and</w:t>
      </w:r>
      <w:r w:rsidRPr="0030316E">
        <w:rPr>
          <w:color w:val="C2D69B" w:themeColor="accent3" w:themeTint="99"/>
          <w:spacing w:val="-57"/>
        </w:rPr>
        <w:t xml:space="preserve"> </w:t>
      </w:r>
      <w:r w:rsidRPr="0030316E">
        <w:rPr>
          <w:color w:val="C2D69B" w:themeColor="accent3" w:themeTint="99"/>
        </w:rPr>
        <w:t>what that means from the ownership semantics. They also state rules about the semantic of the</w:t>
      </w:r>
      <w:r w:rsidRPr="0030316E">
        <w:rPr>
          <w:color w:val="C2D69B" w:themeColor="accent3" w:themeTint="99"/>
          <w:spacing w:val="1"/>
        </w:rPr>
        <w:t xml:space="preserve"> </w:t>
      </w:r>
      <w:r w:rsidRPr="0030316E">
        <w:rPr>
          <w:color w:val="C2D69B" w:themeColor="accent3" w:themeTint="99"/>
        </w:rPr>
        <w:t>return</w:t>
      </w:r>
      <w:r w:rsidRPr="0030316E">
        <w:rPr>
          <w:color w:val="C2D69B" w:themeColor="accent3" w:themeTint="99"/>
          <w:spacing w:val="-1"/>
        </w:rPr>
        <w:t xml:space="preserve"> </w:t>
      </w:r>
      <w:r w:rsidRPr="0030316E">
        <w:rPr>
          <w:color w:val="C2D69B" w:themeColor="accent3" w:themeTint="99"/>
        </w:rPr>
        <w:t>value</w:t>
      </w:r>
      <w:r w:rsidRPr="0030316E">
        <w:rPr>
          <w:color w:val="C2D69B" w:themeColor="accent3" w:themeTint="99"/>
          <w:spacing w:val="-2"/>
        </w:rPr>
        <w:t xml:space="preserve"> </w:t>
      </w:r>
      <w:r w:rsidRPr="0030316E">
        <w:rPr>
          <w:color w:val="C2D69B" w:themeColor="accent3" w:themeTint="99"/>
        </w:rPr>
        <w:t>and to</w:t>
      </w:r>
      <w:r w:rsidRPr="0030316E">
        <w:rPr>
          <w:color w:val="C2D69B" w:themeColor="accent3" w:themeTint="99"/>
          <w:spacing w:val="-1"/>
        </w:rPr>
        <w:t xml:space="preserve"> </w:t>
      </w:r>
      <w:r w:rsidRPr="0030316E">
        <w:rPr>
          <w:color w:val="C2D69B" w:themeColor="accent3" w:themeTint="99"/>
        </w:rPr>
        <w:t>other</w:t>
      </w:r>
      <w:r w:rsidRPr="0030316E">
        <w:rPr>
          <w:color w:val="C2D69B" w:themeColor="accent3" w:themeTint="99"/>
          <w:spacing w:val="-2"/>
        </w:rPr>
        <w:t xml:space="preserve"> </w:t>
      </w:r>
      <w:r w:rsidRPr="0030316E">
        <w:rPr>
          <w:color w:val="C2D69B" w:themeColor="accent3" w:themeTint="99"/>
        </w:rPr>
        <w:t>functions</w:t>
      </w:r>
      <w:r w:rsidRPr="0030316E">
        <w:rPr>
          <w:color w:val="C2D69B" w:themeColor="accent3" w:themeTint="99"/>
          <w:spacing w:val="-1"/>
        </w:rPr>
        <w:t xml:space="preserve"> </w:t>
      </w:r>
      <w:r w:rsidRPr="0030316E">
        <w:rPr>
          <w:color w:val="C2D69B" w:themeColor="accent3" w:themeTint="99"/>
        </w:rPr>
        <w:t>such</w:t>
      </w:r>
      <w:r w:rsidRPr="0030316E">
        <w:rPr>
          <w:color w:val="C2D69B" w:themeColor="accent3" w:themeTint="99"/>
          <w:spacing w:val="-1"/>
        </w:rPr>
        <w:t xml:space="preserve"> </w:t>
      </w:r>
      <w:r w:rsidRPr="0030316E">
        <w:rPr>
          <w:color w:val="C2D69B" w:themeColor="accent3" w:themeTint="99"/>
        </w:rPr>
        <w:t>as</w:t>
      </w:r>
      <w:r w:rsidRPr="0030316E">
        <w:rPr>
          <w:color w:val="C2D69B" w:themeColor="accent3" w:themeTint="99"/>
          <w:spacing w:val="-1"/>
        </w:rPr>
        <w:t xml:space="preserve"> </w:t>
      </w:r>
      <w:r w:rsidRPr="0030316E">
        <w:rPr>
          <w:color w:val="C2D69B" w:themeColor="accent3" w:themeTint="99"/>
        </w:rPr>
        <w:t>lambdas.</w:t>
      </w:r>
      <w:r w:rsidRPr="0030316E">
        <w:rPr>
          <w:color w:val="C2D69B" w:themeColor="accent3" w:themeTint="99"/>
          <w:spacing w:val="-1"/>
        </w:rPr>
        <w:t xml:space="preserve"> </w:t>
      </w:r>
      <w:r w:rsidRPr="0030316E">
        <w:rPr>
          <w:color w:val="C2D69B" w:themeColor="accent3" w:themeTint="99"/>
        </w:rPr>
        <w:t>Let’s</w:t>
      </w:r>
      <w:r w:rsidRPr="0030316E">
        <w:rPr>
          <w:color w:val="C2D69B" w:themeColor="accent3" w:themeTint="99"/>
          <w:spacing w:val="-2"/>
        </w:rPr>
        <w:t xml:space="preserve"> </w:t>
      </w:r>
      <w:r w:rsidRPr="0030316E">
        <w:rPr>
          <w:color w:val="C2D69B" w:themeColor="accent3" w:themeTint="99"/>
        </w:rPr>
        <w:t>dive</w:t>
      </w:r>
      <w:r w:rsidRPr="0030316E">
        <w:rPr>
          <w:color w:val="C2D69B" w:themeColor="accent3" w:themeTint="99"/>
          <w:spacing w:val="-1"/>
        </w:rPr>
        <w:t xml:space="preserve"> </w:t>
      </w:r>
      <w:r w:rsidRPr="0030316E">
        <w:rPr>
          <w:color w:val="C2D69B" w:themeColor="accent3" w:themeTint="99"/>
        </w:rPr>
        <w:t>into</w:t>
      </w:r>
      <w:r w:rsidRPr="0030316E">
        <w:rPr>
          <w:color w:val="C2D69B" w:themeColor="accent3" w:themeTint="99"/>
          <w:spacing w:val="-1"/>
        </w:rPr>
        <w:t xml:space="preserve"> </w:t>
      </w:r>
      <w:r w:rsidRPr="0030316E">
        <w:rPr>
          <w:color w:val="C2D69B" w:themeColor="accent3" w:themeTint="99"/>
        </w:rPr>
        <w:t>them.</w:t>
      </w:r>
      <w:r w:rsidR="006E611C" w:rsidRPr="0030316E">
        <w:br/>
        <w:t xml:space="preserve">C++ Core Guidelines fonksiyonlar hakkında 40 adet kuralı var. Fonksiyonların tanımı, argümanların nasıl geçirileceği(kopya yada referans) ve semantik sahipliği ne anlama gelir gibi çok değerli tavsiyelerde bulunur. Birde geri dönüş değerlerinin semantiği ve lambda gibi kurallar da içerir. </w:t>
      </w:r>
    </w:p>
    <w:p w14:paraId="53B8FC3A" w14:textId="77777777" w:rsidR="002E25FB" w:rsidRPr="0030316E" w:rsidRDefault="002E25FB">
      <w:pPr>
        <w:pStyle w:val="BodyText"/>
        <w:spacing w:before="3"/>
        <w:rPr>
          <w:sz w:val="30"/>
        </w:rPr>
      </w:pPr>
    </w:p>
    <w:p w14:paraId="7AB11C13" w14:textId="4BE5CD99" w:rsidR="002E25FB" w:rsidRPr="0030316E" w:rsidRDefault="00000000">
      <w:pPr>
        <w:pStyle w:val="Heading3"/>
      </w:pPr>
      <w:bookmarkStart w:id="81" w:name="Function_definitions"/>
      <w:bookmarkStart w:id="82" w:name="_bookmark41"/>
      <w:bookmarkEnd w:id="81"/>
      <w:bookmarkEnd w:id="82"/>
      <w:r w:rsidRPr="0030316E">
        <w:t>Function</w:t>
      </w:r>
      <w:r w:rsidRPr="0030316E">
        <w:rPr>
          <w:spacing w:val="35"/>
        </w:rPr>
        <w:t xml:space="preserve"> </w:t>
      </w:r>
      <w:r w:rsidRPr="0030316E">
        <w:t>definitions</w:t>
      </w:r>
      <w:r w:rsidR="000F71D9" w:rsidRPr="0030316E">
        <w:br/>
        <w:t>Fonksiyon Tanımları</w:t>
      </w:r>
    </w:p>
    <w:p w14:paraId="778F1164" w14:textId="75B3CFFF" w:rsidR="002E25FB" w:rsidRPr="0030316E" w:rsidRDefault="00000000">
      <w:pPr>
        <w:pStyle w:val="BodyText"/>
        <w:spacing w:before="172"/>
        <w:ind w:left="100" w:right="1641"/>
      </w:pPr>
      <w:r w:rsidRPr="0030316E">
        <w:rPr>
          <w:color w:val="C2D69B" w:themeColor="accent3" w:themeTint="99"/>
        </w:rPr>
        <w:t>Presumably,</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most</w:t>
      </w:r>
      <w:r w:rsidRPr="0030316E">
        <w:rPr>
          <w:color w:val="C2D69B" w:themeColor="accent3" w:themeTint="99"/>
          <w:spacing w:val="-4"/>
        </w:rPr>
        <w:t xml:space="preserve"> </w:t>
      </w:r>
      <w:r w:rsidRPr="0030316E">
        <w:rPr>
          <w:color w:val="C2D69B" w:themeColor="accent3" w:themeTint="99"/>
        </w:rPr>
        <w:t>important</w:t>
      </w:r>
      <w:r w:rsidRPr="0030316E">
        <w:rPr>
          <w:color w:val="C2D69B" w:themeColor="accent3" w:themeTint="99"/>
          <w:spacing w:val="-4"/>
        </w:rPr>
        <w:t xml:space="preserve"> </w:t>
      </w:r>
      <w:r w:rsidRPr="0030316E">
        <w:rPr>
          <w:color w:val="C2D69B" w:themeColor="accent3" w:themeTint="99"/>
        </w:rPr>
        <w:t>principle</w:t>
      </w:r>
      <w:r w:rsidRPr="0030316E">
        <w:rPr>
          <w:color w:val="C2D69B" w:themeColor="accent3" w:themeTint="99"/>
          <w:spacing w:val="-4"/>
        </w:rPr>
        <w:t xml:space="preserve"> </w:t>
      </w:r>
      <w:r w:rsidRPr="0030316E">
        <w:rPr>
          <w:color w:val="C2D69B" w:themeColor="accent3" w:themeTint="99"/>
        </w:rPr>
        <w:t>for</w:t>
      </w:r>
      <w:r w:rsidRPr="0030316E">
        <w:rPr>
          <w:color w:val="C2D69B" w:themeColor="accent3" w:themeTint="99"/>
          <w:spacing w:val="-4"/>
        </w:rPr>
        <w:t xml:space="preserve"> </w:t>
      </w:r>
      <w:r w:rsidRPr="0030316E">
        <w:rPr>
          <w:color w:val="C2D69B" w:themeColor="accent3" w:themeTint="99"/>
        </w:rPr>
        <w:t>good</w:t>
      </w:r>
      <w:r w:rsidRPr="0030316E">
        <w:rPr>
          <w:color w:val="C2D69B" w:themeColor="accent3" w:themeTint="99"/>
          <w:spacing w:val="-3"/>
        </w:rPr>
        <w:t xml:space="preserve"> </w:t>
      </w:r>
      <w:r w:rsidRPr="0030316E">
        <w:rPr>
          <w:color w:val="C2D69B" w:themeColor="accent3" w:themeTint="99"/>
        </w:rPr>
        <w:t>software</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good</w:t>
      </w:r>
      <w:r w:rsidRPr="0030316E">
        <w:rPr>
          <w:color w:val="C2D69B" w:themeColor="accent3" w:themeTint="99"/>
          <w:spacing w:val="-2"/>
        </w:rPr>
        <w:t xml:space="preserve"> </w:t>
      </w:r>
      <w:r w:rsidRPr="0030316E">
        <w:rPr>
          <w:color w:val="C2D69B" w:themeColor="accent3" w:themeTint="99"/>
        </w:rPr>
        <w:t>names.</w:t>
      </w:r>
      <w:r w:rsidRPr="0030316E">
        <w:rPr>
          <w:color w:val="C2D69B" w:themeColor="accent3" w:themeTint="99"/>
          <w:spacing w:val="-3"/>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principle</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57"/>
        </w:rPr>
        <w:t xml:space="preserve"> </w:t>
      </w:r>
      <w:r w:rsidRPr="0030316E">
        <w:rPr>
          <w:color w:val="C2D69B" w:themeColor="accent3" w:themeTint="99"/>
        </w:rPr>
        <w:t>often</w:t>
      </w:r>
      <w:r w:rsidRPr="0030316E">
        <w:rPr>
          <w:color w:val="C2D69B" w:themeColor="accent3" w:themeTint="99"/>
          <w:spacing w:val="-1"/>
        </w:rPr>
        <w:t xml:space="preserve"> </w:t>
      </w:r>
      <w:r w:rsidRPr="0030316E">
        <w:rPr>
          <w:color w:val="C2D69B" w:themeColor="accent3" w:themeTint="99"/>
        </w:rPr>
        <w:t>ignored and</w:t>
      </w:r>
      <w:r w:rsidRPr="0030316E">
        <w:rPr>
          <w:color w:val="C2D69B" w:themeColor="accent3" w:themeTint="99"/>
          <w:spacing w:val="-1"/>
        </w:rPr>
        <w:t xml:space="preserve"> </w:t>
      </w:r>
      <w:r w:rsidRPr="0030316E">
        <w:rPr>
          <w:color w:val="C2D69B" w:themeColor="accent3" w:themeTint="99"/>
        </w:rPr>
        <w:t>holds</w:t>
      </w:r>
      <w:r w:rsidRPr="0030316E">
        <w:rPr>
          <w:color w:val="C2D69B" w:themeColor="accent3" w:themeTint="99"/>
          <w:spacing w:val="-1"/>
        </w:rPr>
        <w:t xml:space="preserve"> </w:t>
      </w:r>
      <w:r w:rsidRPr="0030316E">
        <w:rPr>
          <w:color w:val="C2D69B" w:themeColor="accent3" w:themeTint="99"/>
        </w:rPr>
        <w:t>in particular</w:t>
      </w:r>
      <w:r w:rsidRPr="0030316E">
        <w:rPr>
          <w:color w:val="C2D69B" w:themeColor="accent3" w:themeTint="99"/>
          <w:spacing w:val="-2"/>
        </w:rPr>
        <w:t xml:space="preserve"> </w:t>
      </w:r>
      <w:r w:rsidRPr="0030316E">
        <w:rPr>
          <w:color w:val="C2D69B" w:themeColor="accent3" w:themeTint="99"/>
        </w:rPr>
        <w:t>true</w:t>
      </w:r>
      <w:r w:rsidRPr="0030316E">
        <w:rPr>
          <w:color w:val="C2D69B" w:themeColor="accent3" w:themeTint="99"/>
          <w:spacing w:val="-1"/>
        </w:rPr>
        <w:t xml:space="preserve"> </w:t>
      </w:r>
      <w:r w:rsidRPr="0030316E">
        <w:rPr>
          <w:color w:val="C2D69B" w:themeColor="accent3" w:themeTint="99"/>
        </w:rPr>
        <w:t>for</w:t>
      </w:r>
      <w:r w:rsidRPr="0030316E">
        <w:rPr>
          <w:color w:val="C2D69B" w:themeColor="accent3" w:themeTint="99"/>
          <w:spacing w:val="-1"/>
        </w:rPr>
        <w:t xml:space="preserve"> </w:t>
      </w:r>
      <w:r w:rsidRPr="0030316E">
        <w:rPr>
          <w:color w:val="C2D69B" w:themeColor="accent3" w:themeTint="99"/>
        </w:rPr>
        <w:t>functions.</w:t>
      </w:r>
      <w:r w:rsidR="00226375" w:rsidRPr="0030316E">
        <w:br/>
        <w:t>Muhtemelen, en önemli prensiplerden bir taneside iyi bir yazılımın iyi isimleri vardır. Bu prensipler bazen yok sayılır ve kısmı olarak bazı fonksiyonlar için tutulur.</w:t>
      </w:r>
    </w:p>
    <w:p w14:paraId="469B1959" w14:textId="77777777" w:rsidR="002E25FB" w:rsidRPr="0030316E" w:rsidRDefault="002E25FB">
      <w:pPr>
        <w:pStyle w:val="BodyText"/>
        <w:spacing w:before="4"/>
        <w:rPr>
          <w:sz w:val="31"/>
        </w:rPr>
      </w:pPr>
    </w:p>
    <w:p w14:paraId="47283416" w14:textId="77777777" w:rsidR="002E25FB" w:rsidRPr="0030316E" w:rsidRDefault="00000000">
      <w:pPr>
        <w:pStyle w:val="Heading3"/>
      </w:pPr>
      <w:bookmarkStart w:id="83" w:name="_bookmark42"/>
      <w:bookmarkEnd w:id="83"/>
      <w:r w:rsidRPr="0030316E">
        <w:t>Good</w:t>
      </w:r>
      <w:r w:rsidRPr="0030316E">
        <w:rPr>
          <w:spacing w:val="25"/>
        </w:rPr>
        <w:t xml:space="preserve"> </w:t>
      </w:r>
      <w:r w:rsidRPr="0030316E">
        <w:t>name</w:t>
      </w:r>
    </w:p>
    <w:p w14:paraId="6C631824" w14:textId="335DBB2E" w:rsidR="002E25FB" w:rsidRPr="0030316E" w:rsidRDefault="00000000">
      <w:pPr>
        <w:pStyle w:val="BodyText"/>
        <w:spacing w:before="173"/>
        <w:ind w:left="100" w:right="1345"/>
      </w:pPr>
      <w:r w:rsidRPr="0030316E">
        <w:rPr>
          <w:color w:val="C2D69B" w:themeColor="accent3" w:themeTint="99"/>
        </w:rPr>
        <w:t>The C++ Core Guidelines dedicates its first three rules to good names: F.1: “Package”</w:t>
      </w:r>
      <w:r w:rsidRPr="0030316E">
        <w:rPr>
          <w:color w:val="C2D69B" w:themeColor="accent3" w:themeTint="99"/>
          <w:spacing w:val="1"/>
        </w:rPr>
        <w:t xml:space="preserve"> </w:t>
      </w:r>
      <w:r w:rsidRPr="0030316E">
        <w:rPr>
          <w:color w:val="C2D69B" w:themeColor="accent3" w:themeTint="99"/>
        </w:rPr>
        <w:t>meaningful</w:t>
      </w:r>
      <w:r w:rsidRPr="0030316E">
        <w:rPr>
          <w:color w:val="C2D69B" w:themeColor="accent3" w:themeTint="99"/>
          <w:spacing w:val="-5"/>
        </w:rPr>
        <w:t xml:space="preserve"> </w:t>
      </w:r>
      <w:r w:rsidRPr="0030316E">
        <w:rPr>
          <w:color w:val="C2D69B" w:themeColor="accent3" w:themeTint="99"/>
        </w:rPr>
        <w:t>operations</w:t>
      </w:r>
      <w:r w:rsidRPr="0030316E">
        <w:rPr>
          <w:color w:val="C2D69B" w:themeColor="accent3" w:themeTint="99"/>
          <w:spacing w:val="-4"/>
        </w:rPr>
        <w:t xml:space="preserve"> </w:t>
      </w:r>
      <w:r w:rsidRPr="0030316E">
        <w:rPr>
          <w:color w:val="C2D69B" w:themeColor="accent3" w:themeTint="99"/>
        </w:rPr>
        <w:t>as</w:t>
      </w:r>
      <w:r w:rsidRPr="0030316E">
        <w:rPr>
          <w:color w:val="C2D69B" w:themeColor="accent3" w:themeTint="99"/>
          <w:spacing w:val="-4"/>
        </w:rPr>
        <w:t xml:space="preserve"> </w:t>
      </w:r>
      <w:r w:rsidRPr="0030316E">
        <w:rPr>
          <w:color w:val="C2D69B" w:themeColor="accent3" w:themeTint="99"/>
        </w:rPr>
        <w:t>carefully</w:t>
      </w:r>
      <w:r w:rsidRPr="0030316E">
        <w:rPr>
          <w:color w:val="C2D69B" w:themeColor="accent3" w:themeTint="99"/>
          <w:spacing w:val="-3"/>
        </w:rPr>
        <w:t xml:space="preserve"> </w:t>
      </w:r>
      <w:r w:rsidRPr="0030316E">
        <w:rPr>
          <w:color w:val="C2D69B" w:themeColor="accent3" w:themeTint="99"/>
        </w:rPr>
        <w:t>named</w:t>
      </w:r>
      <w:r w:rsidRPr="0030316E">
        <w:rPr>
          <w:color w:val="C2D69B" w:themeColor="accent3" w:themeTint="99"/>
          <w:spacing w:val="-3"/>
        </w:rPr>
        <w:t xml:space="preserve"> </w:t>
      </w:r>
      <w:r w:rsidRPr="0030316E">
        <w:rPr>
          <w:color w:val="C2D69B" w:themeColor="accent3" w:themeTint="99"/>
        </w:rPr>
        <w:t>functions,</w:t>
      </w:r>
      <w:r w:rsidRPr="0030316E">
        <w:rPr>
          <w:color w:val="C2D69B" w:themeColor="accent3" w:themeTint="99"/>
          <w:spacing w:val="-3"/>
        </w:rPr>
        <w:t xml:space="preserve"> </w:t>
      </w:r>
      <w:r w:rsidRPr="0030316E">
        <w:rPr>
          <w:color w:val="C2D69B" w:themeColor="accent3" w:themeTint="99"/>
        </w:rPr>
        <w:t>F.2:</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5"/>
        </w:rPr>
        <w:t xml:space="preserve"> </w:t>
      </w:r>
      <w:r w:rsidRPr="0030316E">
        <w:rPr>
          <w:color w:val="C2D69B" w:themeColor="accent3" w:themeTint="99"/>
        </w:rPr>
        <w:t>function</w:t>
      </w:r>
      <w:r w:rsidRPr="0030316E">
        <w:rPr>
          <w:color w:val="C2D69B" w:themeColor="accent3" w:themeTint="99"/>
          <w:spacing w:val="-3"/>
        </w:rPr>
        <w:t xml:space="preserve"> </w:t>
      </w:r>
      <w:r w:rsidRPr="0030316E">
        <w:rPr>
          <w:color w:val="C2D69B" w:themeColor="accent3" w:themeTint="99"/>
        </w:rPr>
        <w:t>should</w:t>
      </w:r>
      <w:r w:rsidRPr="0030316E">
        <w:rPr>
          <w:color w:val="C2D69B" w:themeColor="accent3" w:themeTint="99"/>
          <w:spacing w:val="-3"/>
        </w:rPr>
        <w:t xml:space="preserve"> </w:t>
      </w:r>
      <w:r w:rsidRPr="0030316E">
        <w:rPr>
          <w:color w:val="C2D69B" w:themeColor="accent3" w:themeTint="99"/>
        </w:rPr>
        <w:t>perform</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single</w:t>
      </w:r>
      <w:r w:rsidRPr="0030316E">
        <w:rPr>
          <w:color w:val="C2D69B" w:themeColor="accent3" w:themeTint="99"/>
          <w:spacing w:val="-57"/>
        </w:rPr>
        <w:t xml:space="preserve"> </w:t>
      </w:r>
      <w:r w:rsidRPr="0030316E">
        <w:rPr>
          <w:color w:val="C2D69B" w:themeColor="accent3" w:themeTint="99"/>
        </w:rPr>
        <w:t>logical</w:t>
      </w:r>
      <w:r w:rsidRPr="0030316E">
        <w:rPr>
          <w:color w:val="C2D69B" w:themeColor="accent3" w:themeTint="99"/>
          <w:spacing w:val="-2"/>
        </w:rPr>
        <w:t xml:space="preserve"> </w:t>
      </w:r>
      <w:r w:rsidRPr="0030316E">
        <w:rPr>
          <w:color w:val="C2D69B" w:themeColor="accent3" w:themeTint="99"/>
        </w:rPr>
        <w:t>operation, and</w:t>
      </w:r>
      <w:r w:rsidRPr="0030316E">
        <w:rPr>
          <w:color w:val="C2D69B" w:themeColor="accent3" w:themeTint="99"/>
          <w:spacing w:val="-1"/>
        </w:rPr>
        <w:t xml:space="preserve"> </w:t>
      </w:r>
      <w:r w:rsidRPr="0030316E">
        <w:rPr>
          <w:color w:val="C2D69B" w:themeColor="accent3" w:themeTint="99"/>
        </w:rPr>
        <w:t>F.3:</w:t>
      </w:r>
      <w:r w:rsidRPr="0030316E">
        <w:rPr>
          <w:color w:val="C2D69B" w:themeColor="accent3" w:themeTint="99"/>
          <w:spacing w:val="-1"/>
        </w:rPr>
        <w:t xml:space="preserve"> </w:t>
      </w:r>
      <w:r w:rsidRPr="0030316E">
        <w:rPr>
          <w:color w:val="C2D69B" w:themeColor="accent3" w:themeTint="99"/>
        </w:rPr>
        <w:t>Keep</w:t>
      </w:r>
      <w:r w:rsidRPr="0030316E">
        <w:rPr>
          <w:color w:val="C2D69B" w:themeColor="accent3" w:themeTint="99"/>
          <w:spacing w:val="-1"/>
        </w:rPr>
        <w:t xml:space="preserve"> </w:t>
      </w:r>
      <w:r w:rsidRPr="0030316E">
        <w:rPr>
          <w:color w:val="C2D69B" w:themeColor="accent3" w:themeTint="99"/>
        </w:rPr>
        <w:t>functions</w:t>
      </w:r>
      <w:r w:rsidRPr="0030316E">
        <w:rPr>
          <w:color w:val="C2D69B" w:themeColor="accent3" w:themeTint="99"/>
          <w:spacing w:val="-1"/>
        </w:rPr>
        <w:t xml:space="preserve"> </w:t>
      </w:r>
      <w:r w:rsidRPr="0030316E">
        <w:rPr>
          <w:color w:val="C2D69B" w:themeColor="accent3" w:themeTint="99"/>
        </w:rPr>
        <w:t>short</w:t>
      </w:r>
      <w:r w:rsidRPr="0030316E">
        <w:rPr>
          <w:color w:val="C2D69B" w:themeColor="accent3" w:themeTint="99"/>
          <w:spacing w:val="-1"/>
        </w:rPr>
        <w:t xml:space="preserve"> </w:t>
      </w:r>
      <w:r w:rsidRPr="0030316E">
        <w:rPr>
          <w:color w:val="C2D69B" w:themeColor="accent3" w:themeTint="99"/>
        </w:rPr>
        <w:t>and</w:t>
      </w:r>
      <w:r w:rsidRPr="0030316E">
        <w:rPr>
          <w:color w:val="C2D69B" w:themeColor="accent3" w:themeTint="99"/>
          <w:spacing w:val="-1"/>
        </w:rPr>
        <w:t xml:space="preserve"> </w:t>
      </w:r>
      <w:r w:rsidRPr="0030316E">
        <w:rPr>
          <w:color w:val="C2D69B" w:themeColor="accent3" w:themeTint="99"/>
        </w:rPr>
        <w:t>simple.</w:t>
      </w:r>
      <w:r w:rsidR="00D738AA" w:rsidRPr="0030316E">
        <w:br/>
        <w:t>C++ Core Guidelines ilk 3 kural iyi bir isme sahiptir. Bunlar; F.1: “Package” operasyonlar; dikkatlice isimlendirilmiş fonksiyonlar gibi, F.2: Bir fonksiyon tek bir mantık yürütmeli, F.3 Fonksiyonu kısa ve basit tutmalı.</w:t>
      </w:r>
    </w:p>
    <w:p w14:paraId="30A2095A" w14:textId="77777777" w:rsidR="002E25FB" w:rsidRPr="0030316E" w:rsidRDefault="00000000" w:rsidP="0080409E">
      <w:pPr>
        <w:pStyle w:val="BodyText"/>
        <w:spacing w:before="122" w:line="237" w:lineRule="auto"/>
        <w:ind w:left="100" w:right="1442"/>
        <w:jc w:val="both"/>
        <w:rPr>
          <w:color w:val="C2D69B" w:themeColor="accent3" w:themeTint="99"/>
        </w:rPr>
      </w:pPr>
      <w:r w:rsidRPr="0030316E">
        <w:rPr>
          <w:color w:val="C2D69B" w:themeColor="accent3" w:themeTint="99"/>
        </w:rPr>
        <w:t>Let me start with a short anecdote. A few years ago, a software developer asked me: “How</w:t>
      </w:r>
      <w:r w:rsidRPr="0030316E">
        <w:rPr>
          <w:color w:val="C2D69B" w:themeColor="accent3" w:themeTint="99"/>
          <w:spacing w:val="1"/>
        </w:rPr>
        <w:t xml:space="preserve"> </w:t>
      </w:r>
      <w:r w:rsidRPr="0030316E">
        <w:rPr>
          <w:color w:val="C2D69B" w:themeColor="accent3" w:themeTint="99"/>
        </w:rPr>
        <w:t xml:space="preserve">should I call my function?”. I said to him, give the function a name such as </w:t>
      </w:r>
      <w:r w:rsidRPr="0030316E">
        <w:rPr>
          <w:rFonts w:ascii="Courier New" w:hAnsi="Courier New"/>
          <w:color w:val="C2D69B" w:themeColor="accent3" w:themeTint="99"/>
          <w:sz w:val="19"/>
        </w:rPr>
        <w:t>verbObject</w:t>
      </w:r>
      <w:r w:rsidRPr="0030316E">
        <w:rPr>
          <w:color w:val="C2D69B" w:themeColor="accent3" w:themeTint="99"/>
        </w:rPr>
        <w:t>. In case</w:t>
      </w:r>
      <w:r w:rsidRPr="0030316E">
        <w:rPr>
          <w:color w:val="C2D69B" w:themeColor="accent3" w:themeTint="99"/>
          <w:spacing w:val="-57"/>
        </w:rPr>
        <w:t xml:space="preserve"> </w:t>
      </w:r>
      <w:r w:rsidRPr="0030316E">
        <w:rPr>
          <w:color w:val="C2D69B" w:themeColor="accent3" w:themeTint="99"/>
          <w:spacing w:val="-1"/>
        </w:rPr>
        <w:t>of a member function</w:t>
      </w:r>
      <w:r w:rsidRPr="0030316E">
        <w:rPr>
          <w:color w:val="C2D69B" w:themeColor="accent3" w:themeTint="99"/>
        </w:rPr>
        <w:t xml:space="preserve"> </w:t>
      </w:r>
      <w:r w:rsidRPr="0030316E">
        <w:rPr>
          <w:color w:val="C2D69B" w:themeColor="accent3" w:themeTint="99"/>
          <w:spacing w:val="-1"/>
        </w:rPr>
        <w:t xml:space="preserve">a </w:t>
      </w:r>
      <w:r w:rsidRPr="0030316E">
        <w:rPr>
          <w:rFonts w:ascii="Courier New" w:hAnsi="Courier New"/>
          <w:color w:val="C2D69B" w:themeColor="accent3" w:themeTint="99"/>
          <w:spacing w:val="-1"/>
          <w:sz w:val="19"/>
        </w:rPr>
        <w:t>verb</w:t>
      </w:r>
      <w:r w:rsidRPr="0030316E">
        <w:rPr>
          <w:rFonts w:ascii="Courier New" w:hAnsi="Courier New"/>
          <w:color w:val="C2D69B" w:themeColor="accent3" w:themeTint="99"/>
          <w:spacing w:val="-54"/>
          <w:sz w:val="19"/>
        </w:rPr>
        <w:t xml:space="preserve"> </w:t>
      </w:r>
      <w:r w:rsidRPr="0030316E">
        <w:rPr>
          <w:color w:val="C2D69B" w:themeColor="accent3" w:themeTint="99"/>
          <w:spacing w:val="-1"/>
        </w:rPr>
        <w:t>may</w:t>
      </w:r>
      <w:r w:rsidRPr="0030316E">
        <w:rPr>
          <w:color w:val="C2D69B" w:themeColor="accent3" w:themeTint="99"/>
        </w:rPr>
        <w:t xml:space="preserve"> </w:t>
      </w:r>
      <w:r w:rsidRPr="0030316E">
        <w:rPr>
          <w:color w:val="C2D69B" w:themeColor="accent3" w:themeTint="99"/>
          <w:spacing w:val="-1"/>
        </w:rPr>
        <w:t>be fine,</w:t>
      </w:r>
      <w:r w:rsidRPr="0030316E">
        <w:rPr>
          <w:color w:val="C2D69B" w:themeColor="accent3" w:themeTint="99"/>
        </w:rPr>
        <w:t xml:space="preserve"> </w:t>
      </w:r>
      <w:r w:rsidRPr="0030316E">
        <w:rPr>
          <w:color w:val="C2D69B" w:themeColor="accent3" w:themeTint="99"/>
          <w:spacing w:val="-1"/>
        </w:rPr>
        <w:t xml:space="preserve">because </w:t>
      </w:r>
      <w:r w:rsidRPr="0030316E">
        <w:rPr>
          <w:color w:val="C2D69B" w:themeColor="accent3" w:themeTint="99"/>
        </w:rPr>
        <w:t>the function already operates</w:t>
      </w:r>
      <w:r w:rsidRPr="0030316E">
        <w:rPr>
          <w:color w:val="C2D69B" w:themeColor="accent3" w:themeTint="99"/>
          <w:spacing w:val="-1"/>
        </w:rPr>
        <w:t xml:space="preserve"> </w:t>
      </w:r>
      <w:r w:rsidRPr="0030316E">
        <w:rPr>
          <w:color w:val="C2D69B" w:themeColor="accent3" w:themeTint="99"/>
        </w:rPr>
        <w:t>on an object.</w:t>
      </w:r>
    </w:p>
    <w:p w14:paraId="534D874E" w14:textId="3C07E08D" w:rsidR="002E25FB" w:rsidRPr="0030316E" w:rsidRDefault="00000000" w:rsidP="0080409E">
      <w:pPr>
        <w:pStyle w:val="BodyText"/>
        <w:spacing w:line="237" w:lineRule="auto"/>
        <w:ind w:left="100" w:right="1345"/>
        <w:jc w:val="both"/>
      </w:pPr>
      <w:r w:rsidRPr="0030316E">
        <w:rPr>
          <w:color w:val="C2D69B" w:themeColor="accent3" w:themeTint="99"/>
        </w:rPr>
        <w:t>The verb stands for the operation which is performed on the object. The software developer</w:t>
      </w:r>
      <w:r w:rsidRPr="0030316E">
        <w:rPr>
          <w:color w:val="C2D69B" w:themeColor="accent3" w:themeTint="99"/>
          <w:spacing w:val="1"/>
        </w:rPr>
        <w:t xml:space="preserve"> </w:t>
      </w:r>
      <w:r w:rsidRPr="0030316E">
        <w:rPr>
          <w:color w:val="C2D69B" w:themeColor="accent3" w:themeTint="99"/>
        </w:rPr>
        <w:t xml:space="preserve">replied that this is not possible, because the function must be called </w:t>
      </w:r>
      <w:r w:rsidRPr="0030316E">
        <w:rPr>
          <w:rFonts w:ascii="Courier New" w:hAnsi="Courier New"/>
          <w:color w:val="C2D69B" w:themeColor="accent3" w:themeTint="99"/>
          <w:sz w:val="19"/>
        </w:rPr>
        <w:t>getTimeAndAddToPhonebook</w:t>
      </w:r>
      <w:r w:rsidRPr="0030316E">
        <w:rPr>
          <w:rFonts w:ascii="Courier New" w:hAnsi="Courier New"/>
          <w:color w:val="C2D69B" w:themeColor="accent3" w:themeTint="99"/>
          <w:spacing w:val="-112"/>
          <w:sz w:val="19"/>
        </w:rPr>
        <w:t xml:space="preserve"> </w:t>
      </w:r>
      <w:r w:rsidRPr="0030316E">
        <w:rPr>
          <w:color w:val="C2D69B" w:themeColor="accent3" w:themeTint="99"/>
          <w:spacing w:val="-1"/>
        </w:rPr>
        <w:t xml:space="preserve">or just </w:t>
      </w:r>
      <w:r w:rsidRPr="0030316E">
        <w:rPr>
          <w:rFonts w:ascii="Courier New" w:hAnsi="Courier New"/>
          <w:color w:val="C2D69B" w:themeColor="accent3" w:themeTint="99"/>
          <w:spacing w:val="-1"/>
          <w:sz w:val="19"/>
        </w:rPr>
        <w:t xml:space="preserve">processData </w:t>
      </w:r>
      <w:r w:rsidRPr="0030316E">
        <w:rPr>
          <w:color w:val="C2D69B" w:themeColor="accent3" w:themeTint="99"/>
          <w:spacing w:val="-1"/>
        </w:rPr>
        <w:t xml:space="preserve">because the functions </w:t>
      </w:r>
      <w:r w:rsidRPr="0030316E">
        <w:rPr>
          <w:color w:val="C2D69B" w:themeColor="accent3" w:themeTint="99"/>
        </w:rPr>
        <w:t>perform more than one job (single-responsibility</w:t>
      </w:r>
      <w:r w:rsidRPr="0030316E">
        <w:rPr>
          <w:color w:val="C2D69B" w:themeColor="accent3" w:themeTint="99"/>
          <w:spacing w:val="1"/>
        </w:rPr>
        <w:t xml:space="preserve"> </w:t>
      </w:r>
      <w:r w:rsidRPr="0030316E">
        <w:rPr>
          <w:color w:val="C2D69B" w:themeColor="accent3" w:themeTint="99"/>
        </w:rPr>
        <w:t>principle). When you don’t find a meaningful name for your function (F.1), that’s a strong</w:t>
      </w:r>
      <w:r w:rsidRPr="0030316E">
        <w:rPr>
          <w:color w:val="C2D69B" w:themeColor="accent3" w:themeTint="99"/>
          <w:spacing w:val="1"/>
        </w:rPr>
        <w:t xml:space="preserve"> </w:t>
      </w:r>
      <w:r w:rsidRPr="0030316E">
        <w:rPr>
          <w:color w:val="C2D69B" w:themeColor="accent3" w:themeTint="99"/>
        </w:rPr>
        <w:t>indication that your function does more than one logical operation (F.2) and that your function</w:t>
      </w:r>
      <w:r w:rsidRPr="0030316E">
        <w:rPr>
          <w:color w:val="C2D69B" w:themeColor="accent3" w:themeTint="99"/>
          <w:spacing w:val="1"/>
        </w:rPr>
        <w:t xml:space="preserve"> </w:t>
      </w:r>
      <w:r w:rsidRPr="0030316E">
        <w:rPr>
          <w:color w:val="C2D69B" w:themeColor="accent3" w:themeTint="99"/>
        </w:rPr>
        <w:t>isn’t short and simple (F.3). A function is too long if it does not fit on a screen. A screen means</w:t>
      </w:r>
      <w:r w:rsidRPr="0030316E">
        <w:rPr>
          <w:color w:val="C2D69B" w:themeColor="accent3" w:themeTint="99"/>
          <w:spacing w:val="1"/>
        </w:rPr>
        <w:t xml:space="preserve"> </w:t>
      </w:r>
      <w:r w:rsidRPr="0030316E">
        <w:rPr>
          <w:color w:val="C2D69B" w:themeColor="accent3" w:themeTint="99"/>
        </w:rPr>
        <w:t>roughly 60 lines by 140 characters but your measure my differ. Now, you should identify the</w:t>
      </w:r>
      <w:r w:rsidRPr="0030316E">
        <w:rPr>
          <w:color w:val="C2D69B" w:themeColor="accent3" w:themeTint="99"/>
          <w:spacing w:val="1"/>
        </w:rPr>
        <w:t xml:space="preserve"> </w:t>
      </w:r>
      <w:r w:rsidRPr="0030316E">
        <w:rPr>
          <w:color w:val="C2D69B" w:themeColor="accent3" w:themeTint="99"/>
        </w:rPr>
        <w:t>operations</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2"/>
        </w:rPr>
        <w:t xml:space="preserve"> </w:t>
      </w:r>
      <w:r w:rsidRPr="0030316E">
        <w:rPr>
          <w:color w:val="C2D69B" w:themeColor="accent3" w:themeTint="99"/>
        </w:rPr>
        <w:t>and</w:t>
      </w:r>
      <w:r w:rsidRPr="0030316E">
        <w:rPr>
          <w:color w:val="C2D69B" w:themeColor="accent3" w:themeTint="99"/>
          <w:spacing w:val="-1"/>
        </w:rPr>
        <w:t xml:space="preserve"> </w:t>
      </w:r>
      <w:r w:rsidRPr="0030316E">
        <w:rPr>
          <w:color w:val="C2D69B" w:themeColor="accent3" w:themeTint="99"/>
        </w:rPr>
        <w:t>package</w:t>
      </w:r>
      <w:r w:rsidRPr="0030316E">
        <w:rPr>
          <w:color w:val="C2D69B" w:themeColor="accent3" w:themeTint="99"/>
          <w:spacing w:val="-3"/>
        </w:rPr>
        <w:t xml:space="preserve"> </w:t>
      </w:r>
      <w:r w:rsidRPr="0030316E">
        <w:rPr>
          <w:color w:val="C2D69B" w:themeColor="accent3" w:themeTint="99"/>
        </w:rPr>
        <w:t>these</w:t>
      </w:r>
      <w:r w:rsidRPr="0030316E">
        <w:rPr>
          <w:color w:val="C2D69B" w:themeColor="accent3" w:themeTint="99"/>
          <w:spacing w:val="-2"/>
        </w:rPr>
        <w:t xml:space="preserve"> </w:t>
      </w:r>
      <w:r w:rsidRPr="0030316E">
        <w:rPr>
          <w:color w:val="C2D69B" w:themeColor="accent3" w:themeTint="99"/>
        </w:rPr>
        <w:t>operations</w:t>
      </w:r>
      <w:r w:rsidRPr="0030316E">
        <w:rPr>
          <w:color w:val="C2D69B" w:themeColor="accent3" w:themeTint="99"/>
          <w:spacing w:val="-3"/>
        </w:rPr>
        <w:t xml:space="preserve"> </w:t>
      </w:r>
      <w:r w:rsidRPr="0030316E">
        <w:rPr>
          <w:color w:val="C2D69B" w:themeColor="accent3" w:themeTint="99"/>
        </w:rPr>
        <w:t>into</w:t>
      </w:r>
      <w:r w:rsidRPr="0030316E">
        <w:rPr>
          <w:color w:val="C2D69B" w:themeColor="accent3" w:themeTint="99"/>
          <w:spacing w:val="-1"/>
        </w:rPr>
        <w:t xml:space="preserve"> </w:t>
      </w:r>
      <w:r w:rsidRPr="0030316E">
        <w:rPr>
          <w:color w:val="C2D69B" w:themeColor="accent3" w:themeTint="99"/>
        </w:rPr>
        <w:t>carefully</w:t>
      </w:r>
      <w:r w:rsidRPr="0030316E">
        <w:rPr>
          <w:color w:val="C2D69B" w:themeColor="accent3" w:themeTint="99"/>
          <w:spacing w:val="-2"/>
        </w:rPr>
        <w:t xml:space="preserve"> </w:t>
      </w:r>
      <w:r w:rsidRPr="0030316E">
        <w:rPr>
          <w:color w:val="C2D69B" w:themeColor="accent3" w:themeTint="99"/>
        </w:rPr>
        <w:t>named</w:t>
      </w:r>
      <w:r w:rsidRPr="0030316E">
        <w:rPr>
          <w:color w:val="C2D69B" w:themeColor="accent3" w:themeTint="99"/>
          <w:spacing w:val="-1"/>
        </w:rPr>
        <w:t xml:space="preserve"> </w:t>
      </w:r>
      <w:r w:rsidRPr="0030316E">
        <w:rPr>
          <w:color w:val="C2D69B" w:themeColor="accent3" w:themeTint="99"/>
        </w:rPr>
        <w:t>functions.</w:t>
      </w:r>
      <w:r w:rsidR="0080409E" w:rsidRPr="0030316E">
        <w:br/>
        <w:t xml:space="preserve">Kısa bir anektod ile başlayalım. Bir kaç yıl önce, yazılım geliştiricinin bana sorusu; “Fonksiyonumu nasıl çağırmalıyım?”. Ona dedim ki, fonksiyona önce </w:t>
      </w:r>
      <w:r w:rsidR="0080409E" w:rsidRPr="0030316E">
        <w:rPr>
          <w:i/>
          <w:iCs/>
        </w:rPr>
        <w:t xml:space="preserve">verbObject </w:t>
      </w:r>
      <w:r w:rsidR="0080409E" w:rsidRPr="0030316E">
        <w:t xml:space="preserve">ismini ver. Bu durum da üye fonksiyonun adı </w:t>
      </w:r>
      <w:r w:rsidR="0080409E" w:rsidRPr="0030316E">
        <w:rPr>
          <w:i/>
          <w:iCs/>
        </w:rPr>
        <w:t xml:space="preserve">verb </w:t>
      </w:r>
      <w:r w:rsidR="0080409E" w:rsidRPr="0030316E">
        <w:t xml:space="preserve">çok iyi olurdu, çünkü fonksiyon zaten </w:t>
      </w:r>
      <w:r w:rsidR="0080409E" w:rsidRPr="0030316E">
        <w:rPr>
          <w:i/>
          <w:iCs/>
        </w:rPr>
        <w:t xml:space="preserve">verbObject </w:t>
      </w:r>
      <w:r w:rsidR="0080409E" w:rsidRPr="0030316E">
        <w:t xml:space="preserve">üzerinde </w:t>
      </w:r>
      <w:r w:rsidR="0080409E" w:rsidRPr="0030316E">
        <w:lastRenderedPageBreak/>
        <w:t xml:space="preserve">işlem yapacak. Verb nesne üzerinde gerçekleşecek işlemi ifade eder. Yazılım geliştiriciler, </w:t>
      </w:r>
      <w:r w:rsidR="0080409E" w:rsidRPr="0030316E">
        <w:rPr>
          <w:i/>
          <w:iCs/>
        </w:rPr>
        <w:t xml:space="preserve">getTimeAndDate </w:t>
      </w:r>
      <w:r w:rsidR="0080409E" w:rsidRPr="0030316E">
        <w:t xml:space="preserve">yada </w:t>
      </w:r>
      <w:r w:rsidR="0080409E" w:rsidRPr="0030316E">
        <w:rPr>
          <w:i/>
          <w:iCs/>
        </w:rPr>
        <w:t xml:space="preserve">processData </w:t>
      </w:r>
      <w:r w:rsidR="0080409E" w:rsidRPr="0030316E">
        <w:t>gibi fonksiyonların birden fazla işlem yaptığını belirtirek mümkün olmadığını belirttiler(single responsibility principle). Eğer fonksiyonunuza iyi bir isim bulamıyorsanız, birden fazla logic işlemler yapıyor ise ve fonksiyonunuz kısa ve basit değildir. Eğer fonksiyonunuz ekrana sığmıyorsa çok uzundur. Ekrandan kastım 140 karakter belki sizin için farklılık gösterebilir. Şimdi fonksiyonlarınızı işlemlerini tanımlamanız ve işlemleri package yaparken fonksiyonlara dikkatlice isimler vermelisiniz.</w:t>
      </w:r>
    </w:p>
    <w:p w14:paraId="604C8B5C" w14:textId="2E3726B5" w:rsidR="002E25FB" w:rsidRPr="0030316E" w:rsidRDefault="00000000">
      <w:pPr>
        <w:pStyle w:val="BodyText"/>
        <w:spacing w:before="128"/>
        <w:ind w:left="100"/>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Guidelines</w:t>
      </w:r>
      <w:r w:rsidRPr="0030316E">
        <w:rPr>
          <w:color w:val="C2D69B" w:themeColor="accent3" w:themeTint="99"/>
          <w:spacing w:val="-3"/>
        </w:rPr>
        <w:t xml:space="preserve"> </w:t>
      </w:r>
      <w:r w:rsidRPr="0030316E">
        <w:rPr>
          <w:color w:val="C2D69B" w:themeColor="accent3" w:themeTint="99"/>
        </w:rPr>
        <w:t>present</w:t>
      </w:r>
      <w:r w:rsidRPr="0030316E">
        <w:rPr>
          <w:color w:val="C2D69B" w:themeColor="accent3" w:themeTint="99"/>
          <w:spacing w:val="-4"/>
        </w:rPr>
        <w:t xml:space="preserve"> </w:t>
      </w:r>
      <w:r w:rsidRPr="0030316E">
        <w:rPr>
          <w:color w:val="C2D69B" w:themeColor="accent3" w:themeTint="99"/>
        </w:rPr>
        <w:t>an</w:t>
      </w:r>
      <w:r w:rsidRPr="0030316E">
        <w:rPr>
          <w:color w:val="C2D69B" w:themeColor="accent3" w:themeTint="99"/>
          <w:spacing w:val="-2"/>
        </w:rPr>
        <w:t xml:space="preserve"> </w:t>
      </w:r>
      <w:r w:rsidRPr="0030316E">
        <w:rPr>
          <w:color w:val="C2D69B" w:themeColor="accent3" w:themeTint="99"/>
        </w:rPr>
        <w:t>example</w:t>
      </w:r>
      <w:r w:rsidRPr="0030316E">
        <w:rPr>
          <w:color w:val="C2D69B" w:themeColor="accent3" w:themeTint="99"/>
          <w:spacing w:val="-3"/>
        </w:rPr>
        <w:t xml:space="preserve"> </w:t>
      </w:r>
      <w:r w:rsidRPr="0030316E">
        <w:rPr>
          <w:color w:val="C2D69B" w:themeColor="accent3" w:themeTint="99"/>
        </w:rPr>
        <w:t>for</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bad</w:t>
      </w:r>
      <w:r w:rsidRPr="0030316E">
        <w:rPr>
          <w:color w:val="C2D69B" w:themeColor="accent3" w:themeTint="99"/>
          <w:spacing w:val="-2"/>
        </w:rPr>
        <w:t xml:space="preserve"> </w:t>
      </w:r>
      <w:r w:rsidRPr="0030316E">
        <w:rPr>
          <w:color w:val="C2D69B" w:themeColor="accent3" w:themeTint="99"/>
        </w:rPr>
        <w:t>function:</w:t>
      </w:r>
      <w:r w:rsidR="000C5D46" w:rsidRPr="0030316E">
        <w:br/>
        <w:t>kötü bir fonksiyon uygulamasına bakalım:</w:t>
      </w:r>
    </w:p>
    <w:p w14:paraId="738B21F5" w14:textId="7903ABA4" w:rsidR="002E25FB" w:rsidRPr="0030316E" w:rsidRDefault="00000000">
      <w:pPr>
        <w:spacing w:before="134" w:line="268" w:lineRule="auto"/>
        <w:ind w:left="591" w:right="7244" w:hanging="432"/>
        <w:rPr>
          <w:rFonts w:ascii="Courier New"/>
          <w:sz w:val="18"/>
        </w:rPr>
      </w:pPr>
      <w:r w:rsidRPr="0030316E">
        <w:rPr>
          <w:rFonts w:ascii="Courier New"/>
          <w:sz w:val="18"/>
        </w:rPr>
        <w:t>void read_and_print() {</w:t>
      </w:r>
      <w:r w:rsidRPr="0030316E">
        <w:rPr>
          <w:rFonts w:ascii="Courier New"/>
          <w:spacing w:val="1"/>
          <w:sz w:val="18"/>
        </w:rPr>
        <w:t xml:space="preserve"> </w:t>
      </w:r>
      <w:r w:rsidRPr="0030316E">
        <w:rPr>
          <w:rFonts w:ascii="Courier New"/>
          <w:sz w:val="18"/>
        </w:rPr>
        <w:t xml:space="preserve">// </w:t>
      </w:r>
      <w:r w:rsidR="000C5D46" w:rsidRPr="0030316E">
        <w:rPr>
          <w:rFonts w:ascii="Courier New"/>
          <w:sz w:val="18"/>
        </w:rPr>
        <w:t>k</w:t>
      </w:r>
      <w:r w:rsidR="000C5D46" w:rsidRPr="0030316E">
        <w:rPr>
          <w:rFonts w:ascii="Courier New"/>
          <w:sz w:val="18"/>
        </w:rPr>
        <w:t>ö</w:t>
      </w:r>
      <w:r w:rsidR="000C5D46" w:rsidRPr="0030316E">
        <w:rPr>
          <w:rFonts w:ascii="Courier New"/>
          <w:sz w:val="18"/>
        </w:rPr>
        <w:t>t</w:t>
      </w:r>
      <w:r w:rsidR="000C5D46" w:rsidRPr="0030316E">
        <w:rPr>
          <w:rFonts w:ascii="Courier New"/>
          <w:sz w:val="18"/>
        </w:rPr>
        <w:t>ü</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x;</w:t>
      </w:r>
    </w:p>
    <w:p w14:paraId="3BA2B688" w14:textId="77777777" w:rsidR="002E25FB" w:rsidRPr="0030316E" w:rsidRDefault="00000000">
      <w:pPr>
        <w:spacing w:line="203" w:lineRule="exact"/>
        <w:ind w:left="591"/>
        <w:rPr>
          <w:rFonts w:ascii="Courier New"/>
          <w:sz w:val="18"/>
        </w:rPr>
      </w:pPr>
      <w:r w:rsidRPr="0030316E">
        <w:rPr>
          <w:rFonts w:ascii="Courier New"/>
          <w:sz w:val="18"/>
        </w:rPr>
        <w:t>std::cin</w:t>
      </w:r>
      <w:r w:rsidRPr="0030316E">
        <w:rPr>
          <w:rFonts w:ascii="Courier New"/>
          <w:spacing w:val="-5"/>
          <w:sz w:val="18"/>
        </w:rPr>
        <w:t xml:space="preserve"> </w:t>
      </w:r>
      <w:r w:rsidRPr="0030316E">
        <w:rPr>
          <w:rFonts w:ascii="Courier New"/>
          <w:sz w:val="18"/>
        </w:rPr>
        <w:t>&gt;&gt;</w:t>
      </w:r>
      <w:r w:rsidRPr="0030316E">
        <w:rPr>
          <w:rFonts w:ascii="Courier New"/>
          <w:spacing w:val="-5"/>
          <w:sz w:val="18"/>
        </w:rPr>
        <w:t xml:space="preserve"> </w:t>
      </w:r>
      <w:r w:rsidRPr="0030316E">
        <w:rPr>
          <w:rFonts w:ascii="Courier New"/>
          <w:sz w:val="18"/>
        </w:rPr>
        <w:t>x;</w:t>
      </w:r>
    </w:p>
    <w:p w14:paraId="6C414310" w14:textId="77777777" w:rsidR="002E25FB" w:rsidRPr="0030316E" w:rsidRDefault="00000000">
      <w:pPr>
        <w:spacing w:before="23" w:line="268" w:lineRule="auto"/>
        <w:ind w:left="591" w:right="7244"/>
        <w:rPr>
          <w:rFonts w:ascii="Courier New"/>
          <w:sz w:val="18"/>
        </w:rPr>
      </w:pPr>
      <w:r w:rsidRPr="0030316E">
        <w:rPr>
          <w:rFonts w:ascii="Courier New"/>
          <w:sz w:val="18"/>
        </w:rPr>
        <w:t>// check for errors</w:t>
      </w:r>
      <w:r w:rsidRPr="0030316E">
        <w:rPr>
          <w:rFonts w:ascii="Courier New"/>
          <w:spacing w:val="1"/>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1EB6BDD7" w14:textId="77777777" w:rsidR="002E25FB" w:rsidRPr="0030316E" w:rsidRDefault="00000000">
      <w:pPr>
        <w:ind w:left="160"/>
        <w:rPr>
          <w:rFonts w:ascii="Courier New"/>
          <w:sz w:val="18"/>
        </w:rPr>
      </w:pPr>
      <w:r w:rsidRPr="0030316E">
        <w:rPr>
          <w:rFonts w:ascii="Courier New"/>
          <w:sz w:val="18"/>
        </w:rPr>
        <w:t>}</w:t>
      </w:r>
    </w:p>
    <w:p w14:paraId="639DB2DA" w14:textId="22B4A995" w:rsidR="002E25FB" w:rsidRPr="0030316E" w:rsidRDefault="00000000">
      <w:pPr>
        <w:pStyle w:val="BodyText"/>
        <w:spacing w:before="132" w:line="237" w:lineRule="auto"/>
        <w:ind w:left="100" w:right="1596"/>
        <w:jc w:val="both"/>
      </w:pPr>
      <w:r w:rsidRPr="0030316E">
        <w:rPr>
          <w:color w:val="C2D69B" w:themeColor="accent3" w:themeTint="99"/>
          <w:spacing w:val="-1"/>
        </w:rPr>
        <w:t xml:space="preserve">The function </w:t>
      </w:r>
      <w:r w:rsidRPr="0030316E">
        <w:rPr>
          <w:rFonts w:ascii="Courier New"/>
          <w:color w:val="C2D69B" w:themeColor="accent3" w:themeTint="99"/>
          <w:spacing w:val="-1"/>
          <w:sz w:val="19"/>
        </w:rPr>
        <w:t xml:space="preserve">read_and_print </w:t>
      </w:r>
      <w:r w:rsidRPr="0030316E">
        <w:rPr>
          <w:color w:val="C2D69B" w:themeColor="accent3" w:themeTint="99"/>
          <w:spacing w:val="-1"/>
        </w:rPr>
        <w:t xml:space="preserve">is bad </w:t>
      </w:r>
      <w:r w:rsidRPr="0030316E">
        <w:rPr>
          <w:color w:val="C2D69B" w:themeColor="accent3" w:themeTint="99"/>
        </w:rPr>
        <w:t>for many reasons. The function is tied to a specific input</w:t>
      </w:r>
      <w:r w:rsidRPr="0030316E">
        <w:rPr>
          <w:color w:val="C2D69B" w:themeColor="accent3" w:themeTint="99"/>
          <w:spacing w:val="-57"/>
        </w:rPr>
        <w:t xml:space="preserve"> </w:t>
      </w:r>
      <w:r w:rsidRPr="0030316E">
        <w:rPr>
          <w:color w:val="C2D69B" w:themeColor="accent3" w:themeTint="99"/>
        </w:rPr>
        <w:t>and</w:t>
      </w:r>
      <w:r w:rsidRPr="0030316E">
        <w:rPr>
          <w:color w:val="C2D69B" w:themeColor="accent3" w:themeTint="99"/>
          <w:spacing w:val="-3"/>
        </w:rPr>
        <w:t xml:space="preserve"> </w:t>
      </w:r>
      <w:r w:rsidRPr="0030316E">
        <w:rPr>
          <w:color w:val="C2D69B" w:themeColor="accent3" w:themeTint="99"/>
        </w:rPr>
        <w:t>output</w:t>
      </w:r>
      <w:r w:rsidRPr="0030316E">
        <w:rPr>
          <w:color w:val="C2D69B" w:themeColor="accent3" w:themeTint="99"/>
          <w:spacing w:val="-3"/>
        </w:rPr>
        <w:t xml:space="preserve"> </w:t>
      </w:r>
      <w:r w:rsidRPr="0030316E">
        <w:rPr>
          <w:color w:val="C2D69B" w:themeColor="accent3" w:themeTint="99"/>
        </w:rPr>
        <w:t>and</w:t>
      </w:r>
      <w:r w:rsidRPr="0030316E">
        <w:rPr>
          <w:color w:val="C2D69B" w:themeColor="accent3" w:themeTint="99"/>
          <w:spacing w:val="-3"/>
        </w:rPr>
        <w:t xml:space="preserve"> </w:t>
      </w:r>
      <w:r w:rsidRPr="0030316E">
        <w:rPr>
          <w:color w:val="C2D69B" w:themeColor="accent3" w:themeTint="99"/>
        </w:rPr>
        <w:t>cannot</w:t>
      </w:r>
      <w:r w:rsidRPr="0030316E">
        <w:rPr>
          <w:color w:val="C2D69B" w:themeColor="accent3" w:themeTint="99"/>
          <w:spacing w:val="-3"/>
        </w:rPr>
        <w:t xml:space="preserve"> </w:t>
      </w:r>
      <w:r w:rsidRPr="0030316E">
        <w:rPr>
          <w:color w:val="C2D69B" w:themeColor="accent3" w:themeTint="99"/>
        </w:rPr>
        <w:t>be</w:t>
      </w:r>
      <w:r w:rsidRPr="0030316E">
        <w:rPr>
          <w:color w:val="C2D69B" w:themeColor="accent3" w:themeTint="99"/>
          <w:spacing w:val="-4"/>
        </w:rPr>
        <w:t xml:space="preserve"> </w:t>
      </w:r>
      <w:r w:rsidRPr="0030316E">
        <w:rPr>
          <w:color w:val="C2D69B" w:themeColor="accent3" w:themeTint="99"/>
        </w:rPr>
        <w:t>used</w:t>
      </w:r>
      <w:r w:rsidRPr="0030316E">
        <w:rPr>
          <w:color w:val="C2D69B" w:themeColor="accent3" w:themeTint="99"/>
          <w:spacing w:val="-2"/>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different</w:t>
      </w:r>
      <w:r w:rsidRPr="0030316E">
        <w:rPr>
          <w:color w:val="C2D69B" w:themeColor="accent3" w:themeTint="99"/>
          <w:spacing w:val="-3"/>
        </w:rPr>
        <w:t xml:space="preserve"> </w:t>
      </w:r>
      <w:r w:rsidRPr="0030316E">
        <w:rPr>
          <w:color w:val="C2D69B" w:themeColor="accent3" w:themeTint="99"/>
        </w:rPr>
        <w:t>context.</w:t>
      </w:r>
      <w:r w:rsidRPr="0030316E">
        <w:rPr>
          <w:color w:val="C2D69B" w:themeColor="accent3" w:themeTint="99"/>
          <w:spacing w:val="-3"/>
        </w:rPr>
        <w:t xml:space="preserve"> </w:t>
      </w:r>
      <w:r w:rsidRPr="0030316E">
        <w:rPr>
          <w:color w:val="C2D69B" w:themeColor="accent3" w:themeTint="99"/>
        </w:rPr>
        <w:t>Refactoring</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two</w:t>
      </w:r>
      <w:r w:rsidRPr="0030316E">
        <w:rPr>
          <w:color w:val="C2D69B" w:themeColor="accent3" w:themeTint="99"/>
          <w:spacing w:val="-3"/>
        </w:rPr>
        <w:t xml:space="preserve"> </w:t>
      </w:r>
      <w:r w:rsidRPr="0030316E">
        <w:rPr>
          <w:color w:val="C2D69B" w:themeColor="accent3" w:themeTint="99"/>
        </w:rPr>
        <w:t>functions</w:t>
      </w:r>
      <w:r w:rsidRPr="0030316E">
        <w:rPr>
          <w:color w:val="C2D69B" w:themeColor="accent3" w:themeTint="99"/>
          <w:spacing w:val="-57"/>
        </w:rPr>
        <w:t xml:space="preserve"> </w:t>
      </w:r>
      <w:r w:rsidRPr="0030316E">
        <w:rPr>
          <w:color w:val="C2D69B" w:themeColor="accent3" w:themeTint="99"/>
        </w:rPr>
        <w:t>solves</w:t>
      </w:r>
      <w:r w:rsidRPr="0030316E">
        <w:rPr>
          <w:color w:val="C2D69B" w:themeColor="accent3" w:themeTint="99"/>
          <w:spacing w:val="-2"/>
        </w:rPr>
        <w:t xml:space="preserve"> </w:t>
      </w:r>
      <w:r w:rsidRPr="0030316E">
        <w:rPr>
          <w:color w:val="C2D69B" w:themeColor="accent3" w:themeTint="99"/>
        </w:rPr>
        <w:t>these</w:t>
      </w:r>
      <w:r w:rsidRPr="0030316E">
        <w:rPr>
          <w:color w:val="C2D69B" w:themeColor="accent3" w:themeTint="99"/>
          <w:spacing w:val="-1"/>
        </w:rPr>
        <w:t xml:space="preserve"> </w:t>
      </w:r>
      <w:r w:rsidRPr="0030316E">
        <w:rPr>
          <w:color w:val="C2D69B" w:themeColor="accent3" w:themeTint="99"/>
        </w:rPr>
        <w:t>issues</w:t>
      </w:r>
      <w:r w:rsidRPr="0030316E">
        <w:rPr>
          <w:color w:val="C2D69B" w:themeColor="accent3" w:themeTint="99"/>
          <w:spacing w:val="-2"/>
        </w:rPr>
        <w:t xml:space="preserve"> </w:t>
      </w:r>
      <w:r w:rsidRPr="0030316E">
        <w:rPr>
          <w:color w:val="C2D69B" w:themeColor="accent3" w:themeTint="99"/>
        </w:rPr>
        <w:t>and make</w:t>
      </w:r>
      <w:r w:rsidRPr="0030316E">
        <w:rPr>
          <w:color w:val="C2D69B" w:themeColor="accent3" w:themeTint="99"/>
          <w:spacing w:val="-2"/>
        </w:rPr>
        <w:t xml:space="preserve"> </w:t>
      </w:r>
      <w:r w:rsidRPr="0030316E">
        <w:rPr>
          <w:color w:val="C2D69B" w:themeColor="accent3" w:themeTint="99"/>
        </w:rPr>
        <w:t>it</w:t>
      </w:r>
      <w:r w:rsidRPr="0030316E">
        <w:rPr>
          <w:color w:val="C2D69B" w:themeColor="accent3" w:themeTint="99"/>
          <w:spacing w:val="-1"/>
        </w:rPr>
        <w:t xml:space="preserve"> </w:t>
      </w:r>
      <w:r w:rsidRPr="0030316E">
        <w:rPr>
          <w:color w:val="C2D69B" w:themeColor="accent3" w:themeTint="99"/>
        </w:rPr>
        <w:t>easier</w:t>
      </w:r>
      <w:r w:rsidRPr="0030316E">
        <w:rPr>
          <w:color w:val="C2D69B" w:themeColor="accent3" w:themeTint="99"/>
          <w:spacing w:val="-2"/>
        </w:rPr>
        <w:t xml:space="preserve"> </w:t>
      </w:r>
      <w:r w:rsidRPr="0030316E">
        <w:rPr>
          <w:color w:val="C2D69B" w:themeColor="accent3" w:themeTint="99"/>
        </w:rPr>
        <w:t>to test</w:t>
      </w:r>
      <w:r w:rsidRPr="0030316E">
        <w:rPr>
          <w:color w:val="C2D69B" w:themeColor="accent3" w:themeTint="99"/>
          <w:spacing w:val="-2"/>
        </w:rPr>
        <w:t xml:space="preserve"> </w:t>
      </w:r>
      <w:r w:rsidRPr="0030316E">
        <w:rPr>
          <w:color w:val="C2D69B" w:themeColor="accent3" w:themeTint="99"/>
        </w:rPr>
        <w:t>and to</w:t>
      </w:r>
      <w:r w:rsidRPr="0030316E">
        <w:rPr>
          <w:color w:val="C2D69B" w:themeColor="accent3" w:themeTint="99"/>
          <w:spacing w:val="-1"/>
        </w:rPr>
        <w:t xml:space="preserve"> </w:t>
      </w:r>
      <w:r w:rsidRPr="0030316E">
        <w:rPr>
          <w:color w:val="C2D69B" w:themeColor="accent3" w:themeTint="99"/>
        </w:rPr>
        <w:t>maintain:</w:t>
      </w:r>
      <w:r w:rsidR="000C5D46" w:rsidRPr="0030316E">
        <w:br/>
        <w:t xml:space="preserve">Fonksiyon </w:t>
      </w:r>
      <w:r w:rsidR="000C5D46" w:rsidRPr="0030316E">
        <w:rPr>
          <w:i/>
          <w:iCs/>
        </w:rPr>
        <w:t xml:space="preserve">read_and_print </w:t>
      </w:r>
      <w:r w:rsidR="000C5D46" w:rsidRPr="0030316E">
        <w:t xml:space="preserve">bir çok sebepten dolayı kötü. </w:t>
      </w:r>
      <w:r w:rsidR="002C7A5B" w:rsidRPr="0030316E">
        <w:t>Fonksiyon özel girişler ve çıkışlara bağladır. Bu fonksiyonu 2 fonksiyon şeklinde yazacak olursak hem test yapmamız kolaylaşır hemde bakımı kolaylaşır.</w:t>
      </w:r>
    </w:p>
    <w:p w14:paraId="42625DBB" w14:textId="77777777" w:rsidR="00B42C63" w:rsidRPr="0030316E" w:rsidRDefault="00000000">
      <w:pPr>
        <w:spacing w:before="136" w:line="268" w:lineRule="auto"/>
        <w:ind w:left="591" w:right="6356" w:hanging="432"/>
        <w:rPr>
          <w:rFonts w:ascii="Courier New"/>
          <w:sz w:val="18"/>
        </w:rPr>
      </w:pPr>
      <w:r w:rsidRPr="0030316E">
        <w:rPr>
          <w:rFonts w:ascii="Courier New"/>
          <w:sz w:val="18"/>
        </w:rPr>
        <w:t>int read(std::istream&amp; is) {</w:t>
      </w:r>
      <w:r w:rsidRPr="0030316E">
        <w:rPr>
          <w:rFonts w:ascii="Courier New"/>
          <w:spacing w:val="1"/>
          <w:sz w:val="18"/>
        </w:rPr>
        <w:t xml:space="preserve"> </w:t>
      </w:r>
      <w:r w:rsidRPr="0030316E">
        <w:rPr>
          <w:rFonts w:ascii="Courier New"/>
          <w:sz w:val="18"/>
        </w:rPr>
        <w:t xml:space="preserve">// </w:t>
      </w:r>
      <w:r w:rsidR="00B42C63" w:rsidRPr="0030316E">
        <w:rPr>
          <w:rFonts w:ascii="Courier New"/>
          <w:sz w:val="18"/>
        </w:rPr>
        <w:t>iyi</w:t>
      </w:r>
    </w:p>
    <w:p w14:paraId="33E3358E" w14:textId="6E2A5117" w:rsidR="002E25FB" w:rsidRPr="0030316E" w:rsidRDefault="00B42C63">
      <w:pPr>
        <w:spacing w:before="136" w:line="268" w:lineRule="auto"/>
        <w:ind w:left="591" w:right="6356" w:hanging="432"/>
        <w:rPr>
          <w:rFonts w:ascii="Courier New"/>
          <w:sz w:val="18"/>
        </w:rPr>
      </w:pPr>
      <w:r w:rsidRPr="0030316E">
        <w:rPr>
          <w:rFonts w:ascii="Courier New"/>
          <w:sz w:val="18"/>
        </w:rPr>
        <w:t xml:space="preserve">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x;</w:t>
      </w:r>
    </w:p>
    <w:p w14:paraId="0B931C6E" w14:textId="77777777" w:rsidR="002E25FB" w:rsidRPr="0030316E" w:rsidRDefault="00000000">
      <w:pPr>
        <w:spacing w:before="86"/>
        <w:ind w:left="591"/>
        <w:rPr>
          <w:rFonts w:ascii="Courier New"/>
          <w:sz w:val="18"/>
        </w:rPr>
      </w:pPr>
      <w:r w:rsidRPr="0030316E">
        <w:rPr>
          <w:rFonts w:ascii="Courier New"/>
          <w:sz w:val="18"/>
        </w:rPr>
        <w:t>is</w:t>
      </w:r>
      <w:r w:rsidRPr="0030316E">
        <w:rPr>
          <w:rFonts w:ascii="Courier New"/>
          <w:spacing w:val="-3"/>
          <w:sz w:val="18"/>
        </w:rPr>
        <w:t xml:space="preserve"> </w:t>
      </w:r>
      <w:r w:rsidRPr="0030316E">
        <w:rPr>
          <w:rFonts w:ascii="Courier New"/>
          <w:sz w:val="18"/>
        </w:rPr>
        <w:t>&gt;&gt;</w:t>
      </w:r>
      <w:r w:rsidRPr="0030316E">
        <w:rPr>
          <w:rFonts w:ascii="Courier New"/>
          <w:spacing w:val="-2"/>
          <w:sz w:val="18"/>
        </w:rPr>
        <w:t xml:space="preserve"> </w:t>
      </w:r>
      <w:r w:rsidRPr="0030316E">
        <w:rPr>
          <w:rFonts w:ascii="Courier New"/>
          <w:sz w:val="18"/>
        </w:rPr>
        <w:t>x;</w:t>
      </w:r>
    </w:p>
    <w:p w14:paraId="25B6706B" w14:textId="77777777" w:rsidR="002E25FB" w:rsidRPr="0030316E" w:rsidRDefault="00000000">
      <w:pPr>
        <w:spacing w:before="24" w:line="268" w:lineRule="auto"/>
        <w:ind w:left="591" w:right="8096"/>
        <w:rPr>
          <w:rFonts w:ascii="Courier New"/>
          <w:sz w:val="18"/>
        </w:rPr>
      </w:pPr>
      <w:r w:rsidRPr="0030316E">
        <w:rPr>
          <w:rFonts w:ascii="Courier New"/>
          <w:sz w:val="18"/>
        </w:rPr>
        <w:t>// check for errors</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x;</w:t>
      </w:r>
    </w:p>
    <w:p w14:paraId="63038525" w14:textId="77777777" w:rsidR="002E25FB" w:rsidRPr="0030316E" w:rsidRDefault="00000000">
      <w:pPr>
        <w:spacing w:line="203" w:lineRule="exact"/>
        <w:ind w:left="160"/>
        <w:rPr>
          <w:rFonts w:ascii="Courier New"/>
          <w:sz w:val="18"/>
        </w:rPr>
      </w:pPr>
      <w:r w:rsidRPr="0030316E">
        <w:rPr>
          <w:rFonts w:ascii="Courier New"/>
          <w:sz w:val="18"/>
        </w:rPr>
        <w:t>}</w:t>
      </w:r>
    </w:p>
    <w:p w14:paraId="1917D933" w14:textId="77777777" w:rsidR="002E25FB" w:rsidRPr="0030316E" w:rsidRDefault="002E25FB">
      <w:pPr>
        <w:pStyle w:val="BodyText"/>
        <w:spacing w:before="5"/>
        <w:rPr>
          <w:rFonts w:ascii="Courier New"/>
          <w:sz w:val="13"/>
        </w:rPr>
      </w:pPr>
    </w:p>
    <w:p w14:paraId="42F43D90" w14:textId="77777777" w:rsidR="002E25FB" w:rsidRPr="0030316E" w:rsidRDefault="00000000">
      <w:pPr>
        <w:spacing w:before="99" w:line="268" w:lineRule="auto"/>
        <w:ind w:left="591" w:right="6584" w:hanging="432"/>
        <w:rPr>
          <w:rFonts w:ascii="Courier New"/>
          <w:sz w:val="18"/>
        </w:rPr>
      </w:pPr>
      <w:r w:rsidRPr="0030316E">
        <w:rPr>
          <w:rFonts w:ascii="Courier New"/>
          <w:sz w:val="18"/>
        </w:rPr>
        <w:t>void print(std::ostream&amp; os, int x) {</w:t>
      </w:r>
      <w:r w:rsidRPr="0030316E">
        <w:rPr>
          <w:rFonts w:ascii="Courier New"/>
          <w:spacing w:val="-106"/>
          <w:sz w:val="18"/>
        </w:rPr>
        <w:t xml:space="preserve"> </w:t>
      </w:r>
      <w:r w:rsidRPr="0030316E">
        <w:rPr>
          <w:rFonts w:ascii="Courier New"/>
          <w:sz w:val="18"/>
        </w:rPr>
        <w:t>os</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2EEA9475" w14:textId="77777777" w:rsidR="002E25FB" w:rsidRPr="0030316E" w:rsidRDefault="00000000">
      <w:pPr>
        <w:ind w:left="160"/>
        <w:rPr>
          <w:rFonts w:ascii="Courier New"/>
          <w:sz w:val="18"/>
        </w:rPr>
      </w:pPr>
      <w:r w:rsidRPr="0030316E">
        <w:rPr>
          <w:rFonts w:ascii="Courier New"/>
          <w:sz w:val="18"/>
        </w:rPr>
        <w:t>}</w:t>
      </w:r>
    </w:p>
    <w:p w14:paraId="784E097E" w14:textId="77777777" w:rsidR="002E25FB" w:rsidRPr="0030316E" w:rsidRDefault="002E25FB">
      <w:pPr>
        <w:pStyle w:val="BodyText"/>
        <w:rPr>
          <w:rFonts w:ascii="Courier New"/>
          <w:sz w:val="20"/>
        </w:rPr>
      </w:pPr>
    </w:p>
    <w:p w14:paraId="64CF216E" w14:textId="37470809" w:rsidR="002E25FB" w:rsidRPr="0030316E" w:rsidRDefault="00000000">
      <w:pPr>
        <w:pStyle w:val="Heading3"/>
        <w:spacing w:before="131" w:line="249" w:lineRule="auto"/>
        <w:ind w:right="1345"/>
      </w:pPr>
      <w:bookmarkStart w:id="84" w:name="_bookmark43"/>
      <w:bookmarkEnd w:id="84"/>
      <w:r w:rsidRPr="0030316E">
        <w:rPr>
          <w:color w:val="C2D69B" w:themeColor="accent3" w:themeTint="99"/>
        </w:rPr>
        <w:t>F.4:</w:t>
      </w:r>
      <w:r w:rsidRPr="0030316E">
        <w:rPr>
          <w:color w:val="C2D69B" w:themeColor="accent3" w:themeTint="99"/>
          <w:spacing w:val="11"/>
        </w:rPr>
        <w:t xml:space="preserve"> </w:t>
      </w:r>
      <w:r w:rsidRPr="0030316E">
        <w:rPr>
          <w:color w:val="C2D69B" w:themeColor="accent3" w:themeTint="99"/>
        </w:rPr>
        <w:t>If</w:t>
      </w:r>
      <w:r w:rsidRPr="0030316E">
        <w:rPr>
          <w:color w:val="C2D69B" w:themeColor="accent3" w:themeTint="99"/>
          <w:spacing w:val="12"/>
        </w:rPr>
        <w:t xml:space="preserve"> </w:t>
      </w:r>
      <w:r w:rsidRPr="0030316E">
        <w:rPr>
          <w:color w:val="C2D69B" w:themeColor="accent3" w:themeTint="99"/>
        </w:rPr>
        <w:t>a</w:t>
      </w:r>
      <w:r w:rsidRPr="0030316E">
        <w:rPr>
          <w:color w:val="C2D69B" w:themeColor="accent3" w:themeTint="99"/>
          <w:spacing w:val="11"/>
        </w:rPr>
        <w:t xml:space="preserve"> </w:t>
      </w:r>
      <w:r w:rsidRPr="0030316E">
        <w:rPr>
          <w:color w:val="C2D69B" w:themeColor="accent3" w:themeTint="99"/>
        </w:rPr>
        <w:t>function</w:t>
      </w:r>
      <w:r w:rsidRPr="0030316E">
        <w:rPr>
          <w:color w:val="C2D69B" w:themeColor="accent3" w:themeTint="99"/>
          <w:spacing w:val="12"/>
        </w:rPr>
        <w:t xml:space="preserve"> </w:t>
      </w:r>
      <w:r w:rsidRPr="0030316E">
        <w:rPr>
          <w:color w:val="C2D69B" w:themeColor="accent3" w:themeTint="99"/>
        </w:rPr>
        <w:t>may</w:t>
      </w:r>
      <w:r w:rsidRPr="0030316E">
        <w:rPr>
          <w:color w:val="C2D69B" w:themeColor="accent3" w:themeTint="99"/>
          <w:spacing w:val="11"/>
        </w:rPr>
        <w:t xml:space="preserve"> </w:t>
      </w:r>
      <w:r w:rsidRPr="0030316E">
        <w:rPr>
          <w:color w:val="C2D69B" w:themeColor="accent3" w:themeTint="99"/>
        </w:rPr>
        <w:t>have</w:t>
      </w:r>
      <w:r w:rsidRPr="0030316E">
        <w:rPr>
          <w:color w:val="C2D69B" w:themeColor="accent3" w:themeTint="99"/>
          <w:spacing w:val="12"/>
        </w:rPr>
        <w:t xml:space="preserve"> </w:t>
      </w:r>
      <w:r w:rsidRPr="0030316E">
        <w:rPr>
          <w:color w:val="C2D69B" w:themeColor="accent3" w:themeTint="99"/>
        </w:rPr>
        <w:t>to</w:t>
      </w:r>
      <w:r w:rsidRPr="0030316E">
        <w:rPr>
          <w:color w:val="C2D69B" w:themeColor="accent3" w:themeTint="99"/>
          <w:spacing w:val="11"/>
        </w:rPr>
        <w:t xml:space="preserve"> </w:t>
      </w:r>
      <w:r w:rsidRPr="0030316E">
        <w:rPr>
          <w:color w:val="C2D69B" w:themeColor="accent3" w:themeTint="99"/>
        </w:rPr>
        <w:t>be</w:t>
      </w:r>
      <w:r w:rsidRPr="0030316E">
        <w:rPr>
          <w:color w:val="C2D69B" w:themeColor="accent3" w:themeTint="99"/>
          <w:spacing w:val="12"/>
        </w:rPr>
        <w:t xml:space="preserve"> </w:t>
      </w:r>
      <w:r w:rsidRPr="0030316E">
        <w:rPr>
          <w:color w:val="C2D69B" w:themeColor="accent3" w:themeTint="99"/>
        </w:rPr>
        <w:t>evaluated</w:t>
      </w:r>
      <w:r w:rsidRPr="0030316E">
        <w:rPr>
          <w:color w:val="C2D69B" w:themeColor="accent3" w:themeTint="99"/>
          <w:spacing w:val="11"/>
        </w:rPr>
        <w:t xml:space="preserve"> </w:t>
      </w:r>
      <w:r w:rsidRPr="0030316E">
        <w:rPr>
          <w:color w:val="C2D69B" w:themeColor="accent3" w:themeTint="99"/>
        </w:rPr>
        <w:t>at</w:t>
      </w:r>
      <w:r w:rsidRPr="0030316E">
        <w:rPr>
          <w:color w:val="C2D69B" w:themeColor="accent3" w:themeTint="99"/>
          <w:spacing w:val="12"/>
        </w:rPr>
        <w:t xml:space="preserve"> </w:t>
      </w:r>
      <w:r w:rsidRPr="0030316E">
        <w:rPr>
          <w:color w:val="C2D69B" w:themeColor="accent3" w:themeTint="99"/>
        </w:rPr>
        <w:t>compile-time,</w:t>
      </w:r>
      <w:r w:rsidRPr="0030316E">
        <w:rPr>
          <w:color w:val="C2D69B" w:themeColor="accent3" w:themeTint="99"/>
          <w:spacing w:val="-80"/>
        </w:rPr>
        <w:t xml:space="preserve"> </w:t>
      </w:r>
      <w:r w:rsidRPr="0030316E">
        <w:rPr>
          <w:color w:val="C2D69B" w:themeColor="accent3" w:themeTint="99"/>
        </w:rPr>
        <w:t>declare</w:t>
      </w:r>
      <w:r w:rsidRPr="0030316E">
        <w:rPr>
          <w:color w:val="C2D69B" w:themeColor="accent3" w:themeTint="99"/>
          <w:spacing w:val="1"/>
        </w:rPr>
        <w:t xml:space="preserve"> </w:t>
      </w:r>
      <w:r w:rsidRPr="0030316E">
        <w:rPr>
          <w:color w:val="C2D69B" w:themeColor="accent3" w:themeTint="99"/>
        </w:rPr>
        <w:t>it</w:t>
      </w:r>
      <w:r w:rsidRPr="0030316E">
        <w:rPr>
          <w:color w:val="C2D69B" w:themeColor="accent3" w:themeTint="99"/>
          <w:spacing w:val="2"/>
        </w:rPr>
        <w:t xml:space="preserve"> </w:t>
      </w:r>
      <w:r w:rsidRPr="0030316E">
        <w:rPr>
          <w:rFonts w:ascii="Courier New"/>
          <w:color w:val="C2D69B" w:themeColor="accent3" w:themeTint="99"/>
          <w:sz w:val="27"/>
        </w:rPr>
        <w:t>constexpr</w:t>
      </w:r>
      <w:r w:rsidR="00B42C63" w:rsidRPr="0030316E">
        <w:rPr>
          <w:rFonts w:ascii="Courier New"/>
          <w:sz w:val="27"/>
        </w:rPr>
        <w:br/>
      </w:r>
      <w:r w:rsidR="00B42C63" w:rsidRPr="0030316E">
        <w:t xml:space="preserve">Eğer Fonksiyonunuz compile-time evulate edilebiliyor ise fonksiyonunuzu </w:t>
      </w:r>
      <w:r w:rsidR="00B42C63" w:rsidRPr="0030316E">
        <w:rPr>
          <w:i/>
          <w:iCs/>
        </w:rPr>
        <w:t xml:space="preserve">constexpr </w:t>
      </w:r>
      <w:r w:rsidR="00B42C63" w:rsidRPr="0030316E">
        <w:t>olarak tanımlayın.</w:t>
      </w:r>
    </w:p>
    <w:p w14:paraId="79426022" w14:textId="5667FAA8" w:rsidR="002E25FB" w:rsidRPr="0030316E" w:rsidRDefault="00000000">
      <w:pPr>
        <w:pStyle w:val="BodyText"/>
        <w:spacing w:before="166" w:line="235" w:lineRule="auto"/>
        <w:ind w:left="100" w:right="1345"/>
      </w:pPr>
      <w:r w:rsidRPr="0030316E">
        <w:rPr>
          <w:color w:val="C2D69B" w:themeColor="accent3" w:themeTint="99"/>
          <w:spacing w:val="-1"/>
        </w:rPr>
        <w:t xml:space="preserve">A </w:t>
      </w:r>
      <w:r w:rsidRPr="0030316E">
        <w:rPr>
          <w:rFonts w:ascii="Courier New"/>
          <w:color w:val="C2D69B" w:themeColor="accent3" w:themeTint="99"/>
          <w:spacing w:val="-1"/>
          <w:sz w:val="19"/>
        </w:rPr>
        <w:t xml:space="preserve">constexpr </w:t>
      </w:r>
      <w:r w:rsidRPr="0030316E">
        <w:rPr>
          <w:color w:val="C2D69B" w:themeColor="accent3" w:themeTint="99"/>
          <w:spacing w:val="-1"/>
        </w:rPr>
        <w:t xml:space="preserve">function is a function that </w:t>
      </w:r>
      <w:r w:rsidRPr="0030316E">
        <w:rPr>
          <w:color w:val="C2D69B" w:themeColor="accent3" w:themeTint="99"/>
        </w:rPr>
        <w:t>has the potential to run at compile-time. When you</w:t>
      </w:r>
      <w:r w:rsidRPr="0030316E">
        <w:rPr>
          <w:color w:val="C2D69B" w:themeColor="accent3" w:themeTint="99"/>
          <w:spacing w:val="1"/>
        </w:rPr>
        <w:t xml:space="preserve"> </w:t>
      </w:r>
      <w:r w:rsidRPr="0030316E">
        <w:rPr>
          <w:color w:val="C2D69B" w:themeColor="accent3" w:themeTint="99"/>
          <w:spacing w:val="-1"/>
        </w:rPr>
        <w:t xml:space="preserve">invoke a </w:t>
      </w:r>
      <w:r w:rsidRPr="0030316E">
        <w:rPr>
          <w:rFonts w:ascii="Courier New"/>
          <w:color w:val="C2D69B" w:themeColor="accent3" w:themeTint="99"/>
          <w:spacing w:val="-1"/>
          <w:sz w:val="19"/>
        </w:rPr>
        <w:t>constexpr</w:t>
      </w:r>
      <w:r w:rsidRPr="0030316E">
        <w:rPr>
          <w:rFonts w:ascii="Courier New"/>
          <w:color w:val="C2D69B" w:themeColor="accent3" w:themeTint="99"/>
          <w:spacing w:val="-55"/>
          <w:sz w:val="19"/>
        </w:rPr>
        <w:t xml:space="preserve"> </w:t>
      </w:r>
      <w:r w:rsidRPr="0030316E">
        <w:rPr>
          <w:color w:val="C2D69B" w:themeColor="accent3" w:themeTint="99"/>
          <w:spacing w:val="-1"/>
        </w:rPr>
        <w:t>function</w:t>
      </w:r>
      <w:r w:rsidRPr="0030316E">
        <w:rPr>
          <w:color w:val="C2D69B" w:themeColor="accent3" w:themeTint="99"/>
        </w:rPr>
        <w:t xml:space="preserve"> within</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constant</w:t>
      </w:r>
      <w:r w:rsidRPr="0030316E">
        <w:rPr>
          <w:color w:val="C2D69B" w:themeColor="accent3" w:themeTint="99"/>
          <w:spacing w:val="-1"/>
        </w:rPr>
        <w:t xml:space="preserve"> </w:t>
      </w:r>
      <w:r w:rsidRPr="0030316E">
        <w:rPr>
          <w:color w:val="C2D69B" w:themeColor="accent3" w:themeTint="99"/>
        </w:rPr>
        <w:t>expression, or you take</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result</w:t>
      </w:r>
      <w:r w:rsidRPr="0030316E">
        <w:rPr>
          <w:color w:val="C2D69B" w:themeColor="accent3" w:themeTint="99"/>
          <w:spacing w:val="-1"/>
        </w:rPr>
        <w:t xml:space="preserve"> </w:t>
      </w:r>
      <w:r w:rsidRPr="0030316E">
        <w:rPr>
          <w:color w:val="C2D69B" w:themeColor="accent3" w:themeTint="99"/>
        </w:rPr>
        <w:t>of a</w:t>
      </w:r>
      <w:r w:rsidRPr="0030316E">
        <w:rPr>
          <w:color w:val="C2D69B" w:themeColor="accent3" w:themeTint="99"/>
          <w:spacing w:val="-1"/>
        </w:rPr>
        <w:t xml:space="preserve"> </w:t>
      </w:r>
      <w:r w:rsidRPr="0030316E">
        <w:rPr>
          <w:rFonts w:ascii="Courier New"/>
          <w:color w:val="C2D69B" w:themeColor="accent3" w:themeTint="99"/>
          <w:sz w:val="19"/>
        </w:rPr>
        <w:t>constexpr</w:t>
      </w:r>
      <w:r w:rsidRPr="0030316E">
        <w:rPr>
          <w:rFonts w:ascii="Courier New"/>
          <w:color w:val="C2D69B" w:themeColor="accent3" w:themeTint="99"/>
          <w:spacing w:val="-111"/>
          <w:sz w:val="19"/>
        </w:rPr>
        <w:t xml:space="preserve"> </w:t>
      </w:r>
      <w:r w:rsidRPr="0030316E">
        <w:rPr>
          <w:color w:val="C2D69B" w:themeColor="accent3" w:themeTint="99"/>
          <w:spacing w:val="-1"/>
        </w:rPr>
        <w:t xml:space="preserve">with a </w:t>
      </w:r>
      <w:r w:rsidRPr="0030316E">
        <w:rPr>
          <w:rFonts w:ascii="Courier New"/>
          <w:color w:val="C2D69B" w:themeColor="accent3" w:themeTint="99"/>
          <w:spacing w:val="-1"/>
          <w:sz w:val="19"/>
        </w:rPr>
        <w:t xml:space="preserve">constexpr </w:t>
      </w:r>
      <w:r w:rsidRPr="0030316E">
        <w:rPr>
          <w:color w:val="C2D69B" w:themeColor="accent3" w:themeTint="99"/>
          <w:spacing w:val="-1"/>
        </w:rPr>
        <w:t xml:space="preserve">variable, it runs </w:t>
      </w:r>
      <w:r w:rsidRPr="0030316E">
        <w:rPr>
          <w:color w:val="C2D69B" w:themeColor="accent3" w:themeTint="99"/>
        </w:rPr>
        <w:t xml:space="preserve">at compile-time. You can invoke a </w:t>
      </w:r>
      <w:r w:rsidRPr="0030316E">
        <w:rPr>
          <w:rFonts w:ascii="Courier New"/>
          <w:color w:val="C2D69B" w:themeColor="accent3" w:themeTint="99"/>
          <w:sz w:val="19"/>
        </w:rPr>
        <w:t xml:space="preserve">constexpr </w:t>
      </w:r>
      <w:r w:rsidRPr="0030316E">
        <w:rPr>
          <w:color w:val="C2D69B" w:themeColor="accent3" w:themeTint="99"/>
        </w:rPr>
        <w:t>function with</w:t>
      </w:r>
      <w:r w:rsidRPr="0030316E">
        <w:rPr>
          <w:color w:val="C2D69B" w:themeColor="accent3" w:themeTint="99"/>
          <w:spacing w:val="1"/>
        </w:rPr>
        <w:t xml:space="preserve"> </w:t>
      </w:r>
      <w:r w:rsidRPr="0030316E">
        <w:rPr>
          <w:color w:val="C2D69B" w:themeColor="accent3" w:themeTint="99"/>
          <w:spacing w:val="-1"/>
        </w:rPr>
        <w:t>arguments that can</w:t>
      </w:r>
      <w:r w:rsidRPr="0030316E">
        <w:rPr>
          <w:color w:val="C2D69B" w:themeColor="accent3" w:themeTint="99"/>
        </w:rPr>
        <w:t xml:space="preserve"> </w:t>
      </w:r>
      <w:r w:rsidRPr="0030316E">
        <w:rPr>
          <w:color w:val="C2D69B" w:themeColor="accent3" w:themeTint="99"/>
          <w:spacing w:val="-1"/>
        </w:rPr>
        <w:t>only</w:t>
      </w:r>
      <w:r w:rsidRPr="0030316E">
        <w:rPr>
          <w:color w:val="C2D69B" w:themeColor="accent3" w:themeTint="99"/>
        </w:rPr>
        <w:t xml:space="preserve"> </w:t>
      </w:r>
      <w:r w:rsidRPr="0030316E">
        <w:rPr>
          <w:color w:val="C2D69B" w:themeColor="accent3" w:themeTint="99"/>
          <w:spacing w:val="-1"/>
        </w:rPr>
        <w:t>be evaluated</w:t>
      </w:r>
      <w:r w:rsidRPr="0030316E">
        <w:rPr>
          <w:color w:val="C2D69B" w:themeColor="accent3" w:themeTint="99"/>
        </w:rPr>
        <w:t xml:space="preserve"> </w:t>
      </w:r>
      <w:r w:rsidRPr="0030316E">
        <w:rPr>
          <w:color w:val="C2D69B" w:themeColor="accent3" w:themeTint="99"/>
          <w:spacing w:val="-1"/>
        </w:rPr>
        <w:t xml:space="preserve">at </w:t>
      </w:r>
      <w:r w:rsidRPr="0030316E">
        <w:rPr>
          <w:color w:val="C2D69B" w:themeColor="accent3" w:themeTint="99"/>
        </w:rPr>
        <w:t xml:space="preserve">run-time, too. </w:t>
      </w:r>
      <w:r w:rsidRPr="0030316E">
        <w:rPr>
          <w:rFonts w:ascii="Courier New"/>
          <w:color w:val="C2D69B" w:themeColor="accent3" w:themeTint="99"/>
          <w:sz w:val="19"/>
        </w:rPr>
        <w:t>constexpr</w:t>
      </w:r>
      <w:r w:rsidRPr="0030316E">
        <w:rPr>
          <w:rFonts w:ascii="Courier New"/>
          <w:color w:val="C2D69B" w:themeColor="accent3" w:themeTint="99"/>
          <w:spacing w:val="-55"/>
          <w:sz w:val="19"/>
        </w:rPr>
        <w:t xml:space="preserve"> </w:t>
      </w:r>
      <w:r w:rsidRPr="0030316E">
        <w:rPr>
          <w:color w:val="C2D69B" w:themeColor="accent3" w:themeTint="99"/>
        </w:rPr>
        <w:t>functions</w:t>
      </w:r>
      <w:r w:rsidRPr="0030316E">
        <w:rPr>
          <w:color w:val="C2D69B" w:themeColor="accent3" w:themeTint="99"/>
          <w:spacing w:val="-1"/>
        </w:rPr>
        <w:t xml:space="preserve"> </w:t>
      </w:r>
      <w:r w:rsidRPr="0030316E">
        <w:rPr>
          <w:color w:val="C2D69B" w:themeColor="accent3" w:themeTint="99"/>
        </w:rPr>
        <w:t>are</w:t>
      </w:r>
      <w:r w:rsidRPr="0030316E">
        <w:rPr>
          <w:color w:val="C2D69B" w:themeColor="accent3" w:themeTint="99"/>
          <w:spacing w:val="-1"/>
        </w:rPr>
        <w:t xml:space="preserve"> </w:t>
      </w:r>
      <w:r w:rsidRPr="0030316E">
        <w:rPr>
          <w:color w:val="C2D69B" w:themeColor="accent3" w:themeTint="99"/>
        </w:rPr>
        <w:t>implicit</w:t>
      </w:r>
      <w:r w:rsidRPr="0030316E">
        <w:rPr>
          <w:color w:val="C2D69B" w:themeColor="accent3" w:themeTint="99"/>
          <w:spacing w:val="-1"/>
        </w:rPr>
        <w:t xml:space="preserve"> </w:t>
      </w:r>
      <w:r w:rsidRPr="0030316E">
        <w:rPr>
          <w:rFonts w:ascii="Courier New"/>
          <w:color w:val="C2D69B" w:themeColor="accent3" w:themeTint="99"/>
          <w:sz w:val="19"/>
        </w:rPr>
        <w:t>inline</w:t>
      </w:r>
      <w:r w:rsidRPr="0030316E">
        <w:rPr>
          <w:color w:val="C2D69B" w:themeColor="accent3" w:themeTint="99"/>
        </w:rPr>
        <w:t>.</w:t>
      </w:r>
      <w:r w:rsidR="00614B0F" w:rsidRPr="0030316E">
        <w:br/>
      </w:r>
      <w:r w:rsidR="00614B0F" w:rsidRPr="0030316E">
        <w:rPr>
          <w:i/>
          <w:iCs/>
        </w:rPr>
        <w:t xml:space="preserve">constexpr </w:t>
      </w:r>
      <w:r w:rsidR="00614B0F" w:rsidRPr="0030316E">
        <w:t xml:space="preserve">fonksiyonlar compile-time anında çalışırlar. Eğer fonksiyonunuzu </w:t>
      </w:r>
      <w:r w:rsidR="00614B0F" w:rsidRPr="0030316E">
        <w:rPr>
          <w:i/>
          <w:iCs/>
        </w:rPr>
        <w:t xml:space="preserve">constexpr </w:t>
      </w:r>
      <w:r w:rsidR="00614B0F" w:rsidRPr="0030316E">
        <w:t xml:space="preserve">ile ifade ederserniz ve geri dönüş değerini </w:t>
      </w:r>
      <w:r w:rsidR="00614B0F" w:rsidRPr="0030316E">
        <w:rPr>
          <w:i/>
          <w:iCs/>
        </w:rPr>
        <w:t xml:space="preserve">constexpr </w:t>
      </w:r>
      <w:r w:rsidR="00614B0F" w:rsidRPr="0030316E">
        <w:t xml:space="preserve">olarak isterseniz, bu compile-time anında çalışır. Yanlızca run-time anında değerlendirilebilecek fonksiyonlarıda invoke edebilirsiniz. </w:t>
      </w:r>
      <w:r w:rsidR="00614B0F" w:rsidRPr="0030316E">
        <w:rPr>
          <w:i/>
          <w:iCs/>
        </w:rPr>
        <w:t xml:space="preserve">Constexpr </w:t>
      </w:r>
      <w:r w:rsidR="00614B0F" w:rsidRPr="0030316E">
        <w:t>fonksiyonlar dolaylı olarak inline dır.</w:t>
      </w:r>
    </w:p>
    <w:p w14:paraId="026EFD21" w14:textId="2B2898DE" w:rsidR="002E25FB" w:rsidRPr="0030316E" w:rsidRDefault="00000000">
      <w:pPr>
        <w:pStyle w:val="BodyText"/>
        <w:spacing w:before="121" w:line="235" w:lineRule="auto"/>
        <w:ind w:left="100" w:right="1638"/>
      </w:pPr>
      <w:r w:rsidRPr="0030316E">
        <w:rPr>
          <w:color w:val="C2D69B" w:themeColor="accent3" w:themeTint="99"/>
          <w:spacing w:val="-1"/>
        </w:rPr>
        <w:t xml:space="preserve">The result of </w:t>
      </w:r>
      <w:r w:rsidRPr="0030316E">
        <w:rPr>
          <w:rFonts w:ascii="Courier New"/>
          <w:color w:val="C2D69B" w:themeColor="accent3" w:themeTint="99"/>
          <w:spacing w:val="-1"/>
          <w:sz w:val="19"/>
        </w:rPr>
        <w:t xml:space="preserve">constexpr </w:t>
      </w:r>
      <w:r w:rsidRPr="0030316E">
        <w:rPr>
          <w:color w:val="C2D69B" w:themeColor="accent3" w:themeTint="99"/>
          <w:spacing w:val="-1"/>
        </w:rPr>
        <w:t xml:space="preserve">evaluated at compile-time </w:t>
      </w:r>
      <w:r w:rsidRPr="0030316E">
        <w:rPr>
          <w:color w:val="C2D69B" w:themeColor="accent3" w:themeTint="99"/>
        </w:rPr>
        <w:t>is stored in the ROM (read-only memory).</w:t>
      </w:r>
      <w:r w:rsidRPr="0030316E">
        <w:rPr>
          <w:color w:val="C2D69B" w:themeColor="accent3" w:themeTint="99"/>
          <w:spacing w:val="-57"/>
        </w:rPr>
        <w:t xml:space="preserve"> </w:t>
      </w:r>
      <w:r w:rsidRPr="0030316E">
        <w:rPr>
          <w:color w:val="C2D69B" w:themeColor="accent3" w:themeTint="99"/>
          <w:spacing w:val="-1"/>
        </w:rPr>
        <w:t xml:space="preserve">Performance is, therefore, the first big benefit </w:t>
      </w:r>
      <w:r w:rsidRPr="0030316E">
        <w:rPr>
          <w:color w:val="C2D69B" w:themeColor="accent3" w:themeTint="99"/>
        </w:rPr>
        <w:t xml:space="preserve">a of </w:t>
      </w:r>
      <w:r w:rsidRPr="0030316E">
        <w:rPr>
          <w:rFonts w:ascii="Courier New"/>
          <w:color w:val="C2D69B" w:themeColor="accent3" w:themeTint="99"/>
          <w:sz w:val="19"/>
        </w:rPr>
        <w:t xml:space="preserve">constexpr </w:t>
      </w:r>
      <w:r w:rsidRPr="0030316E">
        <w:rPr>
          <w:color w:val="C2D69B" w:themeColor="accent3" w:themeTint="99"/>
        </w:rPr>
        <w:t>function. The second is that</w:t>
      </w:r>
      <w:r w:rsidRPr="0030316E">
        <w:rPr>
          <w:color w:val="C2D69B" w:themeColor="accent3" w:themeTint="99"/>
          <w:spacing w:val="1"/>
        </w:rPr>
        <w:t xml:space="preserve"> </w:t>
      </w:r>
      <w:r w:rsidRPr="0030316E">
        <w:rPr>
          <w:rFonts w:ascii="Courier New"/>
          <w:color w:val="C2D69B" w:themeColor="accent3" w:themeTint="99"/>
          <w:spacing w:val="-1"/>
          <w:sz w:val="19"/>
        </w:rPr>
        <w:t>constexpr</w:t>
      </w:r>
      <w:r w:rsidRPr="0030316E">
        <w:rPr>
          <w:rFonts w:ascii="Courier New"/>
          <w:color w:val="C2D69B" w:themeColor="accent3" w:themeTint="99"/>
          <w:spacing w:val="-55"/>
          <w:sz w:val="19"/>
        </w:rPr>
        <w:t xml:space="preserve"> </w:t>
      </w:r>
      <w:r w:rsidRPr="0030316E">
        <w:rPr>
          <w:color w:val="C2D69B" w:themeColor="accent3" w:themeTint="99"/>
          <w:spacing w:val="-1"/>
        </w:rPr>
        <w:t>functions evaluated</w:t>
      </w:r>
      <w:r w:rsidRPr="0030316E">
        <w:rPr>
          <w:color w:val="C2D69B" w:themeColor="accent3" w:themeTint="99"/>
        </w:rPr>
        <w:t xml:space="preserve"> </w:t>
      </w:r>
      <w:r w:rsidRPr="0030316E">
        <w:rPr>
          <w:color w:val="C2D69B" w:themeColor="accent3" w:themeTint="99"/>
          <w:spacing w:val="-1"/>
        </w:rPr>
        <w:t>at</w:t>
      </w:r>
      <w:r w:rsidRPr="0030316E">
        <w:rPr>
          <w:color w:val="C2D69B" w:themeColor="accent3" w:themeTint="99"/>
        </w:rPr>
        <w:t xml:space="preserve"> </w:t>
      </w:r>
      <w:r w:rsidRPr="0030316E">
        <w:rPr>
          <w:color w:val="C2D69B" w:themeColor="accent3" w:themeTint="99"/>
          <w:spacing w:val="-1"/>
        </w:rPr>
        <w:t xml:space="preserve">compile-time </w:t>
      </w:r>
      <w:r w:rsidRPr="0030316E">
        <w:rPr>
          <w:color w:val="C2D69B" w:themeColor="accent3" w:themeTint="99"/>
        </w:rPr>
        <w:t>are</w:t>
      </w:r>
      <w:r w:rsidRPr="0030316E">
        <w:rPr>
          <w:color w:val="C2D69B" w:themeColor="accent3" w:themeTint="99"/>
          <w:spacing w:val="-1"/>
        </w:rPr>
        <w:t xml:space="preserve"> </w:t>
      </w:r>
      <w:r w:rsidRPr="0030316E">
        <w:rPr>
          <w:rFonts w:ascii="Courier New"/>
          <w:color w:val="C2D69B" w:themeColor="accent3" w:themeTint="99"/>
          <w:sz w:val="19"/>
        </w:rPr>
        <w:t>const</w:t>
      </w:r>
      <w:r w:rsidRPr="0030316E">
        <w:rPr>
          <w:rFonts w:ascii="Courier New"/>
          <w:color w:val="C2D69B" w:themeColor="accent3" w:themeTint="99"/>
          <w:spacing w:val="-55"/>
          <w:sz w:val="19"/>
        </w:rPr>
        <w:t xml:space="preserve"> </w:t>
      </w:r>
      <w:r w:rsidRPr="0030316E">
        <w:rPr>
          <w:color w:val="C2D69B" w:themeColor="accent3" w:themeTint="99"/>
        </w:rPr>
        <w:t>and,</w:t>
      </w:r>
      <w:r w:rsidRPr="0030316E">
        <w:rPr>
          <w:color w:val="C2D69B" w:themeColor="accent3" w:themeTint="99"/>
          <w:spacing w:val="1"/>
        </w:rPr>
        <w:t xml:space="preserve"> </w:t>
      </w:r>
      <w:r w:rsidRPr="0030316E">
        <w:rPr>
          <w:color w:val="C2D69B" w:themeColor="accent3" w:themeTint="99"/>
        </w:rPr>
        <w:t>therefore, thread-safe.</w:t>
      </w:r>
      <w:r w:rsidR="00340B0B" w:rsidRPr="0030316E">
        <w:br/>
        <w:t xml:space="preserve">compile-time anında </w:t>
      </w:r>
      <w:r w:rsidR="00340B0B" w:rsidRPr="0030316E">
        <w:rPr>
          <w:i/>
          <w:iCs/>
        </w:rPr>
        <w:t xml:space="preserve">constexpr </w:t>
      </w:r>
      <w:r w:rsidR="00340B0B" w:rsidRPr="0030316E">
        <w:t xml:space="preserve"> tarafından işlenip döndürülen veri ROM hafızada saklanır.</w:t>
      </w:r>
      <w:r w:rsidR="001B4534" w:rsidRPr="0030316E">
        <w:t xml:space="preserve"> </w:t>
      </w:r>
      <w:r w:rsidR="001B4534" w:rsidRPr="0030316E">
        <w:lastRenderedPageBreak/>
        <w:t xml:space="preserve">Bunun en büyük avantajlarından bir tanesi performanstır. Ikinci olarakta </w:t>
      </w:r>
      <w:r w:rsidR="001B4534" w:rsidRPr="0030316E">
        <w:rPr>
          <w:i/>
          <w:iCs/>
        </w:rPr>
        <w:t xml:space="preserve">constexpr </w:t>
      </w:r>
      <w:r w:rsidR="001B4534" w:rsidRPr="0030316E">
        <w:t xml:space="preserve">ifadeler compile-time anında işlenirken const olduğundan, thread-safe’dir. </w:t>
      </w:r>
    </w:p>
    <w:p w14:paraId="76F1895E" w14:textId="721389F6" w:rsidR="002E25FB" w:rsidRPr="0030316E" w:rsidRDefault="00000000">
      <w:pPr>
        <w:pStyle w:val="BodyText"/>
        <w:spacing w:before="117"/>
        <w:ind w:left="100"/>
      </w:pPr>
      <w:r w:rsidRPr="0030316E">
        <w:rPr>
          <w:color w:val="C2D69B" w:themeColor="accent3" w:themeTint="99"/>
        </w:rPr>
        <w:t>As</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result</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calculation</w:t>
      </w:r>
      <w:r w:rsidRPr="0030316E">
        <w:rPr>
          <w:color w:val="C2D69B" w:themeColor="accent3" w:themeTint="99"/>
          <w:spacing w:val="-2"/>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made</w:t>
      </w:r>
      <w:r w:rsidRPr="0030316E">
        <w:rPr>
          <w:color w:val="C2D69B" w:themeColor="accent3" w:themeTint="99"/>
          <w:spacing w:val="-3"/>
        </w:rPr>
        <w:t xml:space="preserve"> </w:t>
      </w:r>
      <w:r w:rsidRPr="0030316E">
        <w:rPr>
          <w:color w:val="C2D69B" w:themeColor="accent3" w:themeTint="99"/>
        </w:rPr>
        <w:t>available</w:t>
      </w:r>
      <w:r w:rsidRPr="0030316E">
        <w:rPr>
          <w:color w:val="C2D69B" w:themeColor="accent3" w:themeTint="99"/>
          <w:spacing w:val="-3"/>
        </w:rPr>
        <w:t xml:space="preserve"> </w:t>
      </w:r>
      <w:r w:rsidRPr="0030316E">
        <w:rPr>
          <w:color w:val="C2D69B" w:themeColor="accent3" w:themeTint="99"/>
        </w:rPr>
        <w:t>at</w:t>
      </w:r>
      <w:r w:rsidRPr="0030316E">
        <w:rPr>
          <w:color w:val="C2D69B" w:themeColor="accent3" w:themeTint="99"/>
          <w:spacing w:val="-4"/>
        </w:rPr>
        <w:t xml:space="preserve"> </w:t>
      </w:r>
      <w:r w:rsidRPr="0030316E">
        <w:rPr>
          <w:color w:val="C2D69B" w:themeColor="accent3" w:themeTint="99"/>
        </w:rPr>
        <w:t>run-time</w:t>
      </w:r>
      <w:r w:rsidRPr="0030316E">
        <w:rPr>
          <w:color w:val="C2D69B" w:themeColor="accent3" w:themeTint="99"/>
          <w:spacing w:val="-3"/>
        </w:rPr>
        <w:t xml:space="preserve"> </w:t>
      </w:r>
      <w:r w:rsidRPr="0030316E">
        <w:rPr>
          <w:color w:val="C2D69B" w:themeColor="accent3" w:themeTint="99"/>
        </w:rPr>
        <w:t>as</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constant</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ROM.</w:t>
      </w:r>
      <w:r w:rsidR="0055616E" w:rsidRPr="0030316E">
        <w:br/>
        <w:t>Sonuç çalışma anında kullanılmak üzere ROM bellekte saklanır.</w:t>
      </w:r>
    </w:p>
    <w:p w14:paraId="2B2FC5B3"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constexpr.cpp</w:t>
      </w:r>
    </w:p>
    <w:p w14:paraId="62C039D2" w14:textId="77777777" w:rsidR="002E25FB" w:rsidRPr="0030316E" w:rsidRDefault="002E25FB">
      <w:pPr>
        <w:pStyle w:val="BodyText"/>
        <w:spacing w:before="3"/>
        <w:rPr>
          <w:rFonts w:ascii="Courier New"/>
          <w:sz w:val="22"/>
        </w:rPr>
      </w:pPr>
    </w:p>
    <w:p w14:paraId="0377064F" w14:textId="77777777" w:rsidR="002E25FB" w:rsidRPr="0030316E" w:rsidRDefault="00000000">
      <w:pPr>
        <w:spacing w:line="268" w:lineRule="auto"/>
        <w:ind w:left="591" w:right="6908" w:hanging="432"/>
        <w:rPr>
          <w:rFonts w:ascii="Courier New"/>
          <w:sz w:val="18"/>
        </w:rPr>
      </w:pPr>
      <w:r w:rsidRPr="0030316E">
        <w:rPr>
          <w:rFonts w:ascii="Courier New"/>
          <w:sz w:val="18"/>
        </w:rPr>
        <w:t>constexpr auto gcd(int a, int b) {</w:t>
      </w:r>
      <w:r w:rsidRPr="0030316E">
        <w:rPr>
          <w:rFonts w:ascii="Courier New"/>
          <w:spacing w:val="-106"/>
          <w:sz w:val="18"/>
        </w:rPr>
        <w:t xml:space="preserve"> </w:t>
      </w:r>
      <w:r w:rsidRPr="0030316E">
        <w:rPr>
          <w:rFonts w:ascii="Courier New"/>
          <w:sz w:val="18"/>
        </w:rPr>
        <w:t>while</w:t>
      </w:r>
      <w:r w:rsidRPr="0030316E">
        <w:rPr>
          <w:rFonts w:ascii="Courier New"/>
          <w:spacing w:val="-2"/>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1"/>
          <w:sz w:val="18"/>
        </w:rPr>
        <w:t xml:space="preserve"> </w:t>
      </w:r>
      <w:r w:rsidRPr="0030316E">
        <w:rPr>
          <w:rFonts w:ascii="Courier New"/>
          <w:sz w:val="18"/>
        </w:rPr>
        <w:t>{</w:t>
      </w:r>
    </w:p>
    <w:p w14:paraId="0839B016" w14:textId="77777777" w:rsidR="002E25FB" w:rsidRPr="0030316E" w:rsidRDefault="00000000">
      <w:pPr>
        <w:spacing w:line="268" w:lineRule="auto"/>
        <w:ind w:left="1024" w:right="8545"/>
        <w:rPr>
          <w:rFonts w:ascii="Courier New"/>
          <w:sz w:val="18"/>
        </w:rPr>
      </w:pPr>
      <w:r w:rsidRPr="0030316E">
        <w:rPr>
          <w:rFonts w:ascii="Courier New"/>
          <w:sz w:val="18"/>
        </w:rPr>
        <w:t>auto t = b;</w:t>
      </w:r>
      <w:r w:rsidRPr="0030316E">
        <w:rPr>
          <w:rFonts w:ascii="Courier New"/>
          <w:spacing w:val="-107"/>
          <w:sz w:val="18"/>
        </w:rPr>
        <w:t xml:space="preserve"> </w:t>
      </w:r>
      <w:r w:rsidRPr="0030316E">
        <w:rPr>
          <w:rFonts w:ascii="Courier New"/>
          <w:sz w:val="18"/>
        </w:rPr>
        <w:t>b =</w:t>
      </w:r>
      <w:r w:rsidRPr="0030316E">
        <w:rPr>
          <w:rFonts w:ascii="Courier New"/>
          <w:spacing w:val="1"/>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 b;</w:t>
      </w:r>
      <w:r w:rsidRPr="0030316E">
        <w:rPr>
          <w:rFonts w:ascii="Courier New"/>
          <w:spacing w:val="1"/>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t;</w:t>
      </w:r>
    </w:p>
    <w:p w14:paraId="2824F5FD" w14:textId="77777777" w:rsidR="002E25FB" w:rsidRPr="0030316E" w:rsidRDefault="00000000">
      <w:pPr>
        <w:spacing w:line="203" w:lineRule="exact"/>
        <w:ind w:left="591"/>
        <w:rPr>
          <w:rFonts w:ascii="Courier New"/>
          <w:sz w:val="18"/>
        </w:rPr>
      </w:pPr>
      <w:r w:rsidRPr="0030316E">
        <w:rPr>
          <w:rFonts w:ascii="Courier New"/>
          <w:sz w:val="18"/>
        </w:rPr>
        <w:t>}</w:t>
      </w:r>
    </w:p>
    <w:p w14:paraId="2CFDB504"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a;</w:t>
      </w:r>
    </w:p>
    <w:p w14:paraId="1C162695" w14:textId="77777777" w:rsidR="002E25FB" w:rsidRPr="0030316E" w:rsidRDefault="00000000">
      <w:pPr>
        <w:spacing w:before="24"/>
        <w:ind w:left="160"/>
        <w:rPr>
          <w:rFonts w:ascii="Courier New"/>
          <w:sz w:val="18"/>
        </w:rPr>
      </w:pPr>
      <w:r w:rsidRPr="0030316E">
        <w:rPr>
          <w:rFonts w:ascii="Courier New"/>
          <w:sz w:val="18"/>
        </w:rPr>
        <w:t>}</w:t>
      </w:r>
    </w:p>
    <w:p w14:paraId="18D2EA96" w14:textId="77777777" w:rsidR="002E25FB" w:rsidRPr="0030316E" w:rsidRDefault="002E25FB">
      <w:pPr>
        <w:pStyle w:val="BodyText"/>
        <w:spacing w:before="5"/>
        <w:rPr>
          <w:rFonts w:ascii="Courier New"/>
          <w:sz w:val="13"/>
        </w:rPr>
      </w:pPr>
    </w:p>
    <w:p w14:paraId="6E7E48C4"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DBA83F5" w14:textId="77777777" w:rsidR="002E25FB" w:rsidRPr="0030316E" w:rsidRDefault="002E25FB">
      <w:pPr>
        <w:pStyle w:val="BodyText"/>
        <w:spacing w:before="4"/>
        <w:rPr>
          <w:rFonts w:ascii="Courier New"/>
          <w:sz w:val="13"/>
        </w:rPr>
      </w:pPr>
    </w:p>
    <w:p w14:paraId="77653879" w14:textId="77777777" w:rsidR="002E25FB" w:rsidRPr="0030316E" w:rsidRDefault="00000000">
      <w:pPr>
        <w:spacing w:before="101" w:line="268" w:lineRule="auto"/>
        <w:ind w:left="591" w:right="5845"/>
        <w:rPr>
          <w:rFonts w:ascii="Courier New"/>
          <w:sz w:val="18"/>
        </w:rPr>
      </w:pPr>
      <w:r w:rsidRPr="0030316E">
        <w:rPr>
          <w:rFonts w:ascii="Courier New"/>
          <w:sz w:val="18"/>
        </w:rPr>
        <w:t>constexpr int i = gcd(11, 121);</w:t>
      </w:r>
      <w:r w:rsidRPr="0030316E">
        <w:rPr>
          <w:rFonts w:ascii="Courier New"/>
          <w:spacing w:val="1"/>
          <w:sz w:val="18"/>
        </w:rPr>
        <w:t xml:space="preserve"> </w:t>
      </w:r>
      <w:r w:rsidRPr="0030316E">
        <w:rPr>
          <w:rFonts w:ascii="Courier New"/>
          <w:sz w:val="18"/>
        </w:rPr>
        <w:t>// (1)</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11;</w:t>
      </w:r>
    </w:p>
    <w:p w14:paraId="01347E82" w14:textId="77777777" w:rsidR="002E25FB" w:rsidRPr="0030316E" w:rsidRDefault="00000000">
      <w:pPr>
        <w:spacing w:line="203" w:lineRule="exact"/>
        <w:ind w:left="591"/>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121;</w:t>
      </w:r>
    </w:p>
    <w:p w14:paraId="55E60124" w14:textId="77777777" w:rsidR="002E25FB" w:rsidRPr="0030316E" w:rsidRDefault="00000000">
      <w:pPr>
        <w:tabs>
          <w:tab w:val="left" w:pos="4155"/>
        </w:tabs>
        <w:spacing w:before="24"/>
        <w:ind w:left="591"/>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j</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gcd(a,</w:t>
      </w:r>
      <w:r w:rsidRPr="0030316E">
        <w:rPr>
          <w:rFonts w:ascii="Courier New"/>
          <w:spacing w:val="-3"/>
          <w:sz w:val="18"/>
        </w:rPr>
        <w:t xml:space="preserve"> </w:t>
      </w:r>
      <w:r w:rsidRPr="0030316E">
        <w:rPr>
          <w:rFonts w:ascii="Courier New"/>
          <w:sz w:val="18"/>
        </w:rPr>
        <w:t>b);</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73C69998" w14:textId="77777777" w:rsidR="002E25FB" w:rsidRPr="0030316E" w:rsidRDefault="00000000">
      <w:pPr>
        <w:spacing w:before="24"/>
        <w:ind w:left="160"/>
        <w:rPr>
          <w:rFonts w:ascii="Courier New"/>
          <w:sz w:val="18"/>
        </w:rPr>
      </w:pPr>
      <w:r w:rsidRPr="0030316E">
        <w:rPr>
          <w:rFonts w:ascii="Courier New"/>
          <w:sz w:val="18"/>
        </w:rPr>
        <w:t>}</w:t>
      </w:r>
    </w:p>
    <w:p w14:paraId="24FF4785" w14:textId="15F225CD" w:rsidR="002E25FB" w:rsidRPr="0030316E" w:rsidRDefault="00000000">
      <w:pPr>
        <w:pStyle w:val="BodyText"/>
        <w:spacing w:before="130"/>
        <w:ind w:left="100" w:right="1345"/>
      </w:pPr>
      <w:r w:rsidRPr="0030316E">
        <w:rPr>
          <w:color w:val="C2D69B" w:themeColor="accent3" w:themeTint="99"/>
        </w:rPr>
        <w:t>The following image shows the output of Compiler Explorer and depicts the assembly code</w:t>
      </w:r>
      <w:r w:rsidRPr="0030316E">
        <w:rPr>
          <w:color w:val="C2D69B" w:themeColor="accent3" w:themeTint="99"/>
          <w:spacing w:val="1"/>
        </w:rPr>
        <w:t xml:space="preserve"> </w:t>
      </w:r>
      <w:r w:rsidRPr="0030316E">
        <w:rPr>
          <w:color w:val="C2D69B" w:themeColor="accent3" w:themeTint="99"/>
        </w:rPr>
        <w:t>generated</w:t>
      </w:r>
      <w:r w:rsidRPr="0030316E">
        <w:rPr>
          <w:color w:val="C2D69B" w:themeColor="accent3" w:themeTint="99"/>
          <w:spacing w:val="-3"/>
        </w:rPr>
        <w:t xml:space="preserve"> </w:t>
      </w:r>
      <w:r w:rsidRPr="0030316E">
        <w:rPr>
          <w:color w:val="C2D69B" w:themeColor="accent3" w:themeTint="99"/>
        </w:rPr>
        <w:t>by</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compiler</w:t>
      </w:r>
      <w:r w:rsidRPr="0030316E">
        <w:rPr>
          <w:color w:val="C2D69B" w:themeColor="accent3" w:themeTint="99"/>
          <w:spacing w:val="-3"/>
        </w:rPr>
        <w:t xml:space="preserve"> </w:t>
      </w:r>
      <w:r w:rsidRPr="0030316E">
        <w:rPr>
          <w:color w:val="C2D69B" w:themeColor="accent3" w:themeTint="99"/>
        </w:rPr>
        <w:t>for</w:t>
      </w:r>
      <w:r w:rsidRPr="0030316E">
        <w:rPr>
          <w:color w:val="C2D69B" w:themeColor="accent3" w:themeTint="99"/>
          <w:spacing w:val="-4"/>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function.</w:t>
      </w:r>
      <w:r w:rsidRPr="0030316E">
        <w:rPr>
          <w:color w:val="C2D69B" w:themeColor="accent3" w:themeTint="99"/>
          <w:spacing w:val="-2"/>
        </w:rPr>
        <w:t xml:space="preserve"> </w:t>
      </w:r>
      <w:r w:rsidRPr="0030316E">
        <w:rPr>
          <w:color w:val="C2D69B" w:themeColor="accent3" w:themeTint="99"/>
        </w:rPr>
        <w:t>I</w:t>
      </w:r>
      <w:r w:rsidRPr="0030316E">
        <w:rPr>
          <w:color w:val="C2D69B" w:themeColor="accent3" w:themeTint="99"/>
          <w:spacing w:val="-4"/>
        </w:rPr>
        <w:t xml:space="preserve"> </w:t>
      </w:r>
      <w:r w:rsidRPr="0030316E">
        <w:rPr>
          <w:color w:val="C2D69B" w:themeColor="accent3" w:themeTint="99"/>
        </w:rPr>
        <w:t>used</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Microsoft</w:t>
      </w:r>
      <w:r w:rsidRPr="0030316E">
        <w:rPr>
          <w:color w:val="C2D69B" w:themeColor="accent3" w:themeTint="99"/>
          <w:spacing w:val="-3"/>
        </w:rPr>
        <w:t xml:space="preserve"> </w:t>
      </w:r>
      <w:r w:rsidRPr="0030316E">
        <w:rPr>
          <w:color w:val="C2D69B" w:themeColor="accent3" w:themeTint="99"/>
        </w:rPr>
        <w:t>Visual</w:t>
      </w:r>
      <w:r w:rsidRPr="0030316E">
        <w:rPr>
          <w:color w:val="C2D69B" w:themeColor="accent3" w:themeTint="99"/>
          <w:spacing w:val="-4"/>
        </w:rPr>
        <w:t xml:space="preserve"> </w:t>
      </w:r>
      <w:r w:rsidRPr="0030316E">
        <w:rPr>
          <w:color w:val="C2D69B" w:themeColor="accent3" w:themeTint="99"/>
        </w:rPr>
        <w:t>Studio</w:t>
      </w:r>
      <w:r w:rsidRPr="0030316E">
        <w:rPr>
          <w:color w:val="C2D69B" w:themeColor="accent3" w:themeTint="99"/>
          <w:spacing w:val="-3"/>
        </w:rPr>
        <w:t xml:space="preserve"> </w:t>
      </w:r>
      <w:r w:rsidRPr="0030316E">
        <w:rPr>
          <w:color w:val="C2D69B" w:themeColor="accent3" w:themeTint="99"/>
        </w:rPr>
        <w:t>Compiler</w:t>
      </w:r>
      <w:r w:rsidRPr="0030316E">
        <w:rPr>
          <w:color w:val="C2D69B" w:themeColor="accent3" w:themeTint="99"/>
          <w:spacing w:val="-3"/>
        </w:rPr>
        <w:t xml:space="preserve"> </w:t>
      </w:r>
      <w:r w:rsidRPr="0030316E">
        <w:rPr>
          <w:color w:val="C2D69B" w:themeColor="accent3" w:themeTint="99"/>
        </w:rPr>
        <w:t>19.22</w:t>
      </w:r>
      <w:r w:rsidRPr="0030316E">
        <w:rPr>
          <w:color w:val="C2D69B" w:themeColor="accent3" w:themeTint="99"/>
          <w:spacing w:val="-57"/>
        </w:rPr>
        <w:t xml:space="preserve"> </w:t>
      </w:r>
      <w:r w:rsidRPr="0030316E">
        <w:rPr>
          <w:color w:val="C2D69B" w:themeColor="accent3" w:themeTint="99"/>
        </w:rPr>
        <w:t>without</w:t>
      </w:r>
      <w:r w:rsidRPr="0030316E">
        <w:rPr>
          <w:color w:val="C2D69B" w:themeColor="accent3" w:themeTint="99"/>
          <w:spacing w:val="-2"/>
        </w:rPr>
        <w:t xml:space="preserve"> </w:t>
      </w:r>
      <w:r w:rsidRPr="0030316E">
        <w:rPr>
          <w:color w:val="C2D69B" w:themeColor="accent3" w:themeTint="99"/>
        </w:rPr>
        <w:t>optimization.</w:t>
      </w:r>
      <w:r w:rsidR="00CC3573" w:rsidRPr="0030316E">
        <w:br/>
        <w:t>Aşağıdaki resim, bu fonksiyon için oluşturulmuş assembly kodudur. MSVC 19.22 optimisazyon olmadan oluşturuldu.</w:t>
      </w:r>
    </w:p>
    <w:p w14:paraId="24EA1AE9" w14:textId="77777777" w:rsidR="002E25FB" w:rsidRPr="0030316E" w:rsidRDefault="002E25FB"/>
    <w:p w14:paraId="4B66722D" w14:textId="77777777" w:rsidR="002E25FB" w:rsidRPr="0030316E" w:rsidRDefault="00000000">
      <w:pPr>
        <w:pStyle w:val="BodyText"/>
        <w:ind w:left="484"/>
        <w:rPr>
          <w:sz w:val="20"/>
        </w:rPr>
      </w:pPr>
      <w:r w:rsidRPr="0030316E">
        <w:rPr>
          <w:sz w:val="20"/>
        </w:rPr>
        <w:drawing>
          <wp:inline distT="0" distB="0" distL="0" distR="0" wp14:anchorId="39D49450" wp14:editId="2B4A985B">
            <wp:extent cx="5623560" cy="228600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623560" cy="2286000"/>
                    </a:xfrm>
                    <a:prstGeom prst="rect">
                      <a:avLst/>
                    </a:prstGeom>
                  </pic:spPr>
                </pic:pic>
              </a:graphicData>
            </a:graphic>
          </wp:inline>
        </w:drawing>
      </w:r>
    </w:p>
    <w:p w14:paraId="3437014A" w14:textId="77777777" w:rsidR="002E25FB" w:rsidRPr="0030316E" w:rsidRDefault="002E25FB">
      <w:pPr>
        <w:pStyle w:val="BodyText"/>
        <w:spacing w:before="2"/>
        <w:rPr>
          <w:sz w:val="8"/>
        </w:rPr>
      </w:pPr>
    </w:p>
    <w:p w14:paraId="3D393EA9" w14:textId="77777777" w:rsidR="002E25FB" w:rsidRPr="0030316E" w:rsidRDefault="00000000">
      <w:pPr>
        <w:spacing w:before="90"/>
        <w:ind w:left="363"/>
        <w:rPr>
          <w:rFonts w:ascii="Courier New"/>
          <w:b/>
          <w:sz w:val="19"/>
        </w:rPr>
      </w:pPr>
      <w:r w:rsidRPr="0030316E">
        <w:rPr>
          <w:b/>
          <w:sz w:val="24"/>
        </w:rPr>
        <w:t>Figure</w:t>
      </w:r>
      <w:r w:rsidRPr="0030316E">
        <w:rPr>
          <w:b/>
          <w:spacing w:val="-4"/>
          <w:sz w:val="24"/>
        </w:rPr>
        <w:t xml:space="preserve"> </w:t>
      </w:r>
      <w:r w:rsidRPr="0030316E">
        <w:rPr>
          <w:b/>
          <w:sz w:val="24"/>
        </w:rPr>
        <w:t>4.2.</w:t>
      </w:r>
      <w:r w:rsidRPr="0030316E">
        <w:rPr>
          <w:b/>
          <w:spacing w:val="-3"/>
          <w:sz w:val="24"/>
        </w:rPr>
        <w:t xml:space="preserve"> </w:t>
      </w:r>
      <w:r w:rsidRPr="0030316E">
        <w:rPr>
          <w:b/>
          <w:sz w:val="24"/>
        </w:rPr>
        <w:t>Assembler</w:t>
      </w:r>
      <w:r w:rsidRPr="0030316E">
        <w:rPr>
          <w:b/>
          <w:spacing w:val="-4"/>
          <w:sz w:val="24"/>
        </w:rPr>
        <w:t xml:space="preserve"> </w:t>
      </w:r>
      <w:r w:rsidRPr="0030316E">
        <w:rPr>
          <w:b/>
          <w:sz w:val="24"/>
        </w:rPr>
        <w:t>instructions</w:t>
      </w:r>
      <w:r w:rsidRPr="0030316E">
        <w:rPr>
          <w:b/>
          <w:spacing w:val="-4"/>
          <w:sz w:val="24"/>
        </w:rPr>
        <w:t xml:space="preserve"> </w:t>
      </w:r>
      <w:r w:rsidRPr="0030316E">
        <w:rPr>
          <w:b/>
          <w:sz w:val="24"/>
        </w:rPr>
        <w:t>to</w:t>
      </w:r>
      <w:r w:rsidRPr="0030316E">
        <w:rPr>
          <w:b/>
          <w:spacing w:val="-3"/>
          <w:sz w:val="24"/>
        </w:rPr>
        <w:t xml:space="preserve"> </w:t>
      </w:r>
      <w:r w:rsidRPr="0030316E">
        <w:rPr>
          <w:b/>
          <w:sz w:val="24"/>
        </w:rPr>
        <w:t>the</w:t>
      </w:r>
      <w:r w:rsidRPr="0030316E">
        <w:rPr>
          <w:b/>
          <w:spacing w:val="-4"/>
          <w:sz w:val="24"/>
        </w:rPr>
        <w:t xml:space="preserve"> </w:t>
      </w:r>
      <w:r w:rsidRPr="0030316E">
        <w:rPr>
          <w:b/>
          <w:sz w:val="24"/>
        </w:rPr>
        <w:t>program</w:t>
      </w:r>
      <w:r w:rsidRPr="0030316E">
        <w:rPr>
          <w:b/>
          <w:spacing w:val="-4"/>
          <w:sz w:val="24"/>
        </w:rPr>
        <w:t xml:space="preserve"> </w:t>
      </w:r>
      <w:r w:rsidRPr="0030316E">
        <w:rPr>
          <w:rFonts w:ascii="Courier New"/>
          <w:b/>
          <w:sz w:val="19"/>
        </w:rPr>
        <w:t>constexpr.cpp</w:t>
      </w:r>
    </w:p>
    <w:p w14:paraId="5825BDDF" w14:textId="77777777" w:rsidR="002E25FB" w:rsidRPr="0030316E" w:rsidRDefault="002E25FB">
      <w:pPr>
        <w:pStyle w:val="BodyText"/>
        <w:spacing w:before="10"/>
        <w:rPr>
          <w:rFonts w:ascii="Courier New"/>
          <w:b/>
          <w:sz w:val="20"/>
        </w:rPr>
      </w:pPr>
    </w:p>
    <w:p w14:paraId="3AF2041B" w14:textId="4DB613B4" w:rsidR="002E25FB" w:rsidRPr="0030316E" w:rsidRDefault="00000000">
      <w:pPr>
        <w:pStyle w:val="BodyText"/>
        <w:spacing w:line="237" w:lineRule="auto"/>
        <w:ind w:left="100" w:right="1332"/>
      </w:pPr>
      <w:r w:rsidRPr="0030316E">
        <w:rPr>
          <w:color w:val="C2D69B" w:themeColor="accent3" w:themeTint="99"/>
        </w:rPr>
        <w:t>Based on the colors, you can see that (1) in the source code corresponds to the line 35 in the</w:t>
      </w:r>
      <w:r w:rsidRPr="0030316E">
        <w:rPr>
          <w:color w:val="C2D69B" w:themeColor="accent3" w:themeTint="99"/>
          <w:spacing w:val="1"/>
        </w:rPr>
        <w:t xml:space="preserve"> </w:t>
      </w:r>
      <w:r w:rsidRPr="0030316E">
        <w:rPr>
          <w:color w:val="C2D69B" w:themeColor="accent3" w:themeTint="99"/>
        </w:rPr>
        <w:t>assembler instructions</w:t>
      </w:r>
      <w:r w:rsidRPr="0030316E">
        <w:rPr>
          <w:color w:val="C2D69B" w:themeColor="accent3" w:themeTint="99"/>
          <w:spacing w:val="1"/>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(2)</w:t>
      </w:r>
      <w:r w:rsidRPr="0030316E">
        <w:rPr>
          <w:color w:val="C2D69B" w:themeColor="accent3" w:themeTint="99"/>
          <w:spacing w:val="1"/>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source code</w:t>
      </w:r>
      <w:r w:rsidRPr="0030316E">
        <w:rPr>
          <w:color w:val="C2D69B" w:themeColor="accent3" w:themeTint="99"/>
          <w:spacing w:val="1"/>
        </w:rPr>
        <w:t xml:space="preserve"> </w:t>
      </w:r>
      <w:r w:rsidRPr="0030316E">
        <w:rPr>
          <w:color w:val="C2D69B" w:themeColor="accent3" w:themeTint="99"/>
        </w:rPr>
        <w:t>corresponds</w:t>
      </w:r>
      <w:r w:rsidRPr="0030316E">
        <w:rPr>
          <w:color w:val="C2D69B" w:themeColor="accent3" w:themeTint="99"/>
          <w:spacing w:val="1"/>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lines</w:t>
      </w:r>
      <w:r w:rsidRPr="0030316E">
        <w:rPr>
          <w:color w:val="C2D69B" w:themeColor="accent3" w:themeTint="99"/>
          <w:spacing w:val="1"/>
        </w:rPr>
        <w:t xml:space="preserve"> </w:t>
      </w:r>
      <w:r w:rsidRPr="0030316E">
        <w:rPr>
          <w:color w:val="C2D69B" w:themeColor="accent3" w:themeTint="99"/>
        </w:rPr>
        <w:t>38</w:t>
      </w:r>
      <w:r w:rsidRPr="0030316E">
        <w:rPr>
          <w:color w:val="C2D69B" w:themeColor="accent3" w:themeTint="99"/>
          <w:spacing w:val="1"/>
        </w:rPr>
        <w:t xml:space="preserve"> </w:t>
      </w:r>
      <w:r w:rsidRPr="0030316E">
        <w:rPr>
          <w:color w:val="C2D69B" w:themeColor="accent3" w:themeTint="99"/>
        </w:rPr>
        <w:t>-</w:t>
      </w:r>
      <w:r w:rsidRPr="0030316E">
        <w:rPr>
          <w:color w:val="C2D69B" w:themeColor="accent3" w:themeTint="99"/>
          <w:spacing w:val="1"/>
        </w:rPr>
        <w:t xml:space="preserve"> </w:t>
      </w:r>
      <w:r w:rsidRPr="0030316E">
        <w:rPr>
          <w:color w:val="C2D69B" w:themeColor="accent3" w:themeTint="99"/>
        </w:rPr>
        <w:t>41</w:t>
      </w:r>
      <w:r w:rsidRPr="0030316E">
        <w:rPr>
          <w:color w:val="C2D69B" w:themeColor="accent3" w:themeTint="99"/>
          <w:spacing w:val="2"/>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spacing w:val="-1"/>
        </w:rPr>
        <w:t xml:space="preserve">assembler instructions. </w:t>
      </w:r>
      <w:r w:rsidRPr="0030316E">
        <w:rPr>
          <w:color w:val="C2D69B" w:themeColor="accent3" w:themeTint="99"/>
        </w:rPr>
        <w:t xml:space="preserve">The call </w:t>
      </w:r>
      <w:r w:rsidRPr="0030316E">
        <w:rPr>
          <w:rFonts w:ascii="Courier New"/>
          <w:color w:val="C2D69B" w:themeColor="accent3" w:themeTint="99"/>
          <w:sz w:val="19"/>
        </w:rPr>
        <w:t xml:space="preserve">constexpr int i = gcd(11, 121); </w:t>
      </w:r>
      <w:r w:rsidRPr="0030316E">
        <w:rPr>
          <w:color w:val="C2D69B" w:themeColor="accent3" w:themeTint="99"/>
        </w:rPr>
        <w:t>boils down to the value 11,</w:t>
      </w:r>
      <w:r w:rsidRPr="0030316E">
        <w:rPr>
          <w:color w:val="C2D69B" w:themeColor="accent3" w:themeTint="99"/>
          <w:spacing w:val="-57"/>
        </w:rPr>
        <w:t xml:space="preserve"> </w:t>
      </w:r>
      <w:r w:rsidRPr="0030316E">
        <w:rPr>
          <w:color w:val="C2D69B" w:themeColor="accent3" w:themeTint="99"/>
          <w:spacing w:val="-1"/>
        </w:rPr>
        <w:t xml:space="preserve">but the call </w:t>
      </w:r>
      <w:r w:rsidRPr="0030316E">
        <w:rPr>
          <w:rFonts w:ascii="Courier New"/>
          <w:color w:val="C2D69B" w:themeColor="accent3" w:themeTint="99"/>
          <w:spacing w:val="-1"/>
          <w:sz w:val="19"/>
        </w:rPr>
        <w:t>int</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j</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gcd(a,</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b);</w:t>
      </w:r>
      <w:r w:rsidRPr="0030316E">
        <w:rPr>
          <w:rFonts w:ascii="Courier New"/>
          <w:color w:val="C2D69B" w:themeColor="accent3" w:themeTint="99"/>
          <w:spacing w:val="-55"/>
          <w:sz w:val="19"/>
        </w:rPr>
        <w:t xml:space="preserve"> </w:t>
      </w:r>
      <w:r w:rsidRPr="0030316E">
        <w:rPr>
          <w:color w:val="C2D69B" w:themeColor="accent3" w:themeTint="99"/>
        </w:rPr>
        <w:t>results</w:t>
      </w:r>
      <w:r w:rsidRPr="0030316E">
        <w:rPr>
          <w:color w:val="C2D69B" w:themeColor="accent3" w:themeTint="99"/>
          <w:spacing w:val="-1"/>
        </w:rPr>
        <w:t xml:space="preserve"> </w:t>
      </w:r>
      <w:r w:rsidRPr="0030316E">
        <w:rPr>
          <w:color w:val="C2D69B" w:themeColor="accent3" w:themeTint="99"/>
        </w:rPr>
        <w:t>in a</w:t>
      </w:r>
      <w:r w:rsidRPr="0030316E">
        <w:rPr>
          <w:color w:val="C2D69B" w:themeColor="accent3" w:themeTint="99"/>
          <w:spacing w:val="-1"/>
        </w:rPr>
        <w:t xml:space="preserve"> </w:t>
      </w:r>
      <w:r w:rsidRPr="0030316E">
        <w:rPr>
          <w:color w:val="C2D69B" w:themeColor="accent3" w:themeTint="99"/>
        </w:rPr>
        <w:t>function call.</w:t>
      </w:r>
      <w:r w:rsidR="007224E8" w:rsidRPr="0030316E">
        <w:br/>
        <w:t xml:space="preserve">Renklere bakarsak, Koddaki (1) satır, resimde 35ci satırda görebilirsiniz ve (2) satır kodda 38-41 arasına denk gelmektedir. </w:t>
      </w:r>
      <w:r w:rsidR="007224E8" w:rsidRPr="0030316E">
        <w:rPr>
          <w:i/>
          <w:iCs/>
        </w:rPr>
        <w:t xml:space="preserve">Constexpr int I = gcd(11,121) </w:t>
      </w:r>
      <w:r w:rsidR="001E530C" w:rsidRPr="0030316E">
        <w:t xml:space="preserve">direk 11 değerine gider fakat </w:t>
      </w:r>
      <w:r w:rsidR="001E530C" w:rsidRPr="0030316E">
        <w:rPr>
          <w:i/>
          <w:iCs/>
        </w:rPr>
        <w:t xml:space="preserve">int j = gcd(a,b); </w:t>
      </w:r>
      <w:r w:rsidR="001E530C" w:rsidRPr="0030316E">
        <w:t>normal çağırımı (2) satırını normal fonksiyonu çalıştırır.</w:t>
      </w:r>
    </w:p>
    <w:p w14:paraId="71944F74" w14:textId="77777777" w:rsidR="002E25FB" w:rsidRPr="0030316E" w:rsidRDefault="002E25FB">
      <w:pPr>
        <w:pStyle w:val="BodyText"/>
        <w:spacing w:before="2"/>
        <w:rPr>
          <w:sz w:val="30"/>
        </w:rPr>
      </w:pPr>
    </w:p>
    <w:p w14:paraId="61B91890" w14:textId="01DCA9AA" w:rsidR="002E25FB" w:rsidRPr="0030316E" w:rsidRDefault="00000000">
      <w:pPr>
        <w:pStyle w:val="Heading3"/>
        <w:rPr>
          <w:rFonts w:ascii="Courier New"/>
          <w:sz w:val="27"/>
        </w:rPr>
      </w:pPr>
      <w:bookmarkStart w:id="85" w:name="_bookmark44"/>
      <w:bookmarkEnd w:id="85"/>
      <w:r w:rsidRPr="0030316E">
        <w:rPr>
          <w:color w:val="C2D69B" w:themeColor="accent3" w:themeTint="99"/>
        </w:rPr>
        <w:lastRenderedPageBreak/>
        <w:t>F.6:</w:t>
      </w:r>
      <w:r w:rsidRPr="0030316E">
        <w:rPr>
          <w:color w:val="C2D69B" w:themeColor="accent3" w:themeTint="99"/>
          <w:spacing w:val="12"/>
        </w:rPr>
        <w:t xml:space="preserve"> </w:t>
      </w:r>
      <w:r w:rsidRPr="0030316E">
        <w:rPr>
          <w:color w:val="C2D69B" w:themeColor="accent3" w:themeTint="99"/>
        </w:rPr>
        <w:t>If</w:t>
      </w:r>
      <w:r w:rsidRPr="0030316E">
        <w:rPr>
          <w:color w:val="C2D69B" w:themeColor="accent3" w:themeTint="99"/>
          <w:spacing w:val="13"/>
        </w:rPr>
        <w:t xml:space="preserve"> </w:t>
      </w:r>
      <w:r w:rsidRPr="0030316E">
        <w:rPr>
          <w:color w:val="C2D69B" w:themeColor="accent3" w:themeTint="99"/>
        </w:rPr>
        <w:t>your</w:t>
      </w:r>
      <w:r w:rsidRPr="0030316E">
        <w:rPr>
          <w:color w:val="C2D69B" w:themeColor="accent3" w:themeTint="99"/>
          <w:spacing w:val="13"/>
        </w:rPr>
        <w:t xml:space="preserve"> </w:t>
      </w:r>
      <w:r w:rsidRPr="0030316E">
        <w:rPr>
          <w:color w:val="C2D69B" w:themeColor="accent3" w:themeTint="99"/>
        </w:rPr>
        <w:t>function</w:t>
      </w:r>
      <w:r w:rsidRPr="0030316E">
        <w:rPr>
          <w:color w:val="C2D69B" w:themeColor="accent3" w:themeTint="99"/>
          <w:spacing w:val="13"/>
        </w:rPr>
        <w:t xml:space="preserve"> </w:t>
      </w:r>
      <w:r w:rsidRPr="0030316E">
        <w:rPr>
          <w:color w:val="C2D69B" w:themeColor="accent3" w:themeTint="99"/>
        </w:rPr>
        <w:t>may</w:t>
      </w:r>
      <w:r w:rsidRPr="0030316E">
        <w:rPr>
          <w:color w:val="C2D69B" w:themeColor="accent3" w:themeTint="99"/>
          <w:spacing w:val="13"/>
        </w:rPr>
        <w:t xml:space="preserve"> </w:t>
      </w:r>
      <w:r w:rsidRPr="0030316E">
        <w:rPr>
          <w:color w:val="C2D69B" w:themeColor="accent3" w:themeTint="99"/>
        </w:rPr>
        <w:t>not</w:t>
      </w:r>
      <w:r w:rsidRPr="0030316E">
        <w:rPr>
          <w:color w:val="C2D69B" w:themeColor="accent3" w:themeTint="99"/>
          <w:spacing w:val="13"/>
        </w:rPr>
        <w:t xml:space="preserve"> </w:t>
      </w:r>
      <w:r w:rsidRPr="0030316E">
        <w:rPr>
          <w:color w:val="C2D69B" w:themeColor="accent3" w:themeTint="99"/>
        </w:rPr>
        <w:t>throw,</w:t>
      </w:r>
      <w:r w:rsidRPr="0030316E">
        <w:rPr>
          <w:color w:val="C2D69B" w:themeColor="accent3" w:themeTint="99"/>
          <w:spacing w:val="13"/>
        </w:rPr>
        <w:t xml:space="preserve"> </w:t>
      </w:r>
      <w:r w:rsidRPr="0030316E">
        <w:rPr>
          <w:color w:val="C2D69B" w:themeColor="accent3" w:themeTint="99"/>
        </w:rPr>
        <w:t>declare</w:t>
      </w:r>
      <w:r w:rsidRPr="0030316E">
        <w:rPr>
          <w:color w:val="C2D69B" w:themeColor="accent3" w:themeTint="99"/>
          <w:spacing w:val="13"/>
        </w:rPr>
        <w:t xml:space="preserve"> </w:t>
      </w:r>
      <w:r w:rsidRPr="0030316E">
        <w:rPr>
          <w:color w:val="C2D69B" w:themeColor="accent3" w:themeTint="99"/>
        </w:rPr>
        <w:t>it</w:t>
      </w:r>
      <w:r w:rsidRPr="0030316E">
        <w:rPr>
          <w:color w:val="C2D69B" w:themeColor="accent3" w:themeTint="99"/>
          <w:spacing w:val="13"/>
        </w:rPr>
        <w:t xml:space="preserve"> </w:t>
      </w:r>
      <w:r w:rsidRPr="0030316E">
        <w:rPr>
          <w:rFonts w:ascii="Courier New"/>
          <w:color w:val="C2D69B" w:themeColor="accent3" w:themeTint="99"/>
          <w:sz w:val="27"/>
        </w:rPr>
        <w:t>noexcept</w:t>
      </w:r>
      <w:r w:rsidR="001127C1" w:rsidRPr="0030316E">
        <w:rPr>
          <w:rFonts w:ascii="Courier New"/>
          <w:sz w:val="27"/>
        </w:rPr>
        <w:br/>
      </w:r>
      <w:r w:rsidR="001127C1" w:rsidRPr="0030316E">
        <w:t>Eğer fonksiyonunuzda throw kullanmayacaksanız onu noexcept olarak declara edin</w:t>
      </w:r>
    </w:p>
    <w:p w14:paraId="14F03D3B" w14:textId="4DA4E0AB" w:rsidR="002E25FB" w:rsidRPr="0030316E" w:rsidRDefault="00000000" w:rsidP="001127C1">
      <w:pPr>
        <w:pStyle w:val="BodyText"/>
        <w:spacing w:before="177" w:line="237" w:lineRule="auto"/>
        <w:ind w:left="100" w:right="1335"/>
      </w:pPr>
      <w:r w:rsidRPr="0030316E">
        <w:rPr>
          <w:color w:val="C2D69B" w:themeColor="accent3" w:themeTint="99"/>
        </w:rPr>
        <w:t xml:space="preserve">By declaring a function as </w:t>
      </w:r>
      <w:r w:rsidRPr="0030316E">
        <w:rPr>
          <w:rFonts w:ascii="Courier New" w:hAnsi="Courier New"/>
          <w:color w:val="C2D69B" w:themeColor="accent3" w:themeTint="99"/>
          <w:sz w:val="19"/>
        </w:rPr>
        <w:t>noexcept</w:t>
      </w:r>
      <w:r w:rsidRPr="0030316E">
        <w:rPr>
          <w:color w:val="C2D69B" w:themeColor="accent3" w:themeTint="99"/>
        </w:rPr>
        <w:t>, you reduce the number of alternative control paths;</w:t>
      </w:r>
      <w:r w:rsidRPr="0030316E">
        <w:rPr>
          <w:color w:val="C2D69B" w:themeColor="accent3" w:themeTint="99"/>
          <w:spacing w:val="1"/>
        </w:rPr>
        <w:t xml:space="preserve"> </w:t>
      </w:r>
      <w:r w:rsidRPr="0030316E">
        <w:rPr>
          <w:color w:val="C2D69B" w:themeColor="accent3" w:themeTint="99"/>
          <w:spacing w:val="-1"/>
        </w:rPr>
        <w:t xml:space="preserve">therefore, </w:t>
      </w:r>
      <w:r w:rsidRPr="0030316E">
        <w:rPr>
          <w:rFonts w:ascii="Courier New" w:hAnsi="Courier New"/>
          <w:color w:val="C2D69B" w:themeColor="accent3" w:themeTint="99"/>
          <w:spacing w:val="-1"/>
          <w:sz w:val="19"/>
        </w:rPr>
        <w:t xml:space="preserve">noexcept </w:t>
      </w:r>
      <w:r w:rsidRPr="0030316E">
        <w:rPr>
          <w:color w:val="C2D69B" w:themeColor="accent3" w:themeTint="99"/>
          <w:spacing w:val="-1"/>
        </w:rPr>
        <w:t xml:space="preserve">is a valuable hint </w:t>
      </w:r>
      <w:r w:rsidRPr="0030316E">
        <w:rPr>
          <w:color w:val="C2D69B" w:themeColor="accent3" w:themeTint="99"/>
        </w:rPr>
        <w:t>to the optimizer. Even if your function can throw,</w:t>
      </w:r>
      <w:r w:rsidRPr="0030316E">
        <w:rPr>
          <w:color w:val="C2D69B" w:themeColor="accent3" w:themeTint="99"/>
          <w:spacing w:val="1"/>
        </w:rPr>
        <w:t xml:space="preserve"> </w:t>
      </w:r>
      <w:r w:rsidRPr="0030316E">
        <w:rPr>
          <w:rFonts w:ascii="Courier New" w:hAnsi="Courier New"/>
          <w:color w:val="C2D69B" w:themeColor="accent3" w:themeTint="99"/>
          <w:spacing w:val="-1"/>
          <w:sz w:val="19"/>
        </w:rPr>
        <w:t>noexcept</w:t>
      </w:r>
      <w:r w:rsidRPr="0030316E">
        <w:rPr>
          <w:rFonts w:ascii="Courier New" w:hAnsi="Courier New"/>
          <w:color w:val="C2D69B" w:themeColor="accent3" w:themeTint="99"/>
          <w:spacing w:val="-55"/>
          <w:sz w:val="19"/>
        </w:rPr>
        <w:t xml:space="preserve"> </w:t>
      </w:r>
      <w:r w:rsidRPr="0030316E">
        <w:rPr>
          <w:color w:val="C2D69B" w:themeColor="accent3" w:themeTint="99"/>
          <w:spacing w:val="-1"/>
        </w:rPr>
        <w:t>often</w:t>
      </w:r>
      <w:r w:rsidRPr="0030316E">
        <w:rPr>
          <w:color w:val="C2D69B" w:themeColor="accent3" w:themeTint="99"/>
        </w:rPr>
        <w:t xml:space="preserve"> </w:t>
      </w:r>
      <w:r w:rsidRPr="0030316E">
        <w:rPr>
          <w:color w:val="C2D69B" w:themeColor="accent3" w:themeTint="99"/>
          <w:spacing w:val="-1"/>
        </w:rPr>
        <w:t>makes</w:t>
      </w:r>
      <w:r w:rsidRPr="0030316E">
        <w:rPr>
          <w:color w:val="C2D69B" w:themeColor="accent3" w:themeTint="99"/>
        </w:rPr>
        <w:t xml:space="preserve"> </w:t>
      </w:r>
      <w:r w:rsidRPr="0030316E">
        <w:rPr>
          <w:color w:val="C2D69B" w:themeColor="accent3" w:themeTint="99"/>
          <w:spacing w:val="-1"/>
        </w:rPr>
        <w:t>much</w:t>
      </w:r>
      <w:r w:rsidRPr="0030316E">
        <w:rPr>
          <w:color w:val="C2D69B" w:themeColor="accent3" w:themeTint="99"/>
        </w:rPr>
        <w:t xml:space="preserve"> </w:t>
      </w:r>
      <w:r w:rsidRPr="0030316E">
        <w:rPr>
          <w:color w:val="C2D69B" w:themeColor="accent3" w:themeTint="99"/>
          <w:spacing w:val="-1"/>
        </w:rPr>
        <w:t>sense.</w:t>
      </w:r>
      <w:r w:rsidRPr="0030316E">
        <w:rPr>
          <w:color w:val="C2D69B" w:themeColor="accent3" w:themeTint="99"/>
          <w:spacing w:val="1"/>
        </w:rPr>
        <w:t xml:space="preserve"> </w:t>
      </w:r>
      <w:r w:rsidRPr="0030316E">
        <w:rPr>
          <w:rFonts w:ascii="Courier New" w:hAnsi="Courier New"/>
          <w:color w:val="C2D69B" w:themeColor="accent3" w:themeTint="99"/>
          <w:spacing w:val="-1"/>
          <w:sz w:val="19"/>
        </w:rPr>
        <w:t>noexcept</w:t>
      </w:r>
      <w:r w:rsidRPr="0030316E">
        <w:rPr>
          <w:rFonts w:ascii="Courier New" w:hAnsi="Courier New"/>
          <w:color w:val="C2D69B" w:themeColor="accent3" w:themeTint="99"/>
          <w:spacing w:val="-55"/>
          <w:sz w:val="19"/>
        </w:rPr>
        <w:t xml:space="preserve"> </w:t>
      </w:r>
      <w:r w:rsidRPr="0030316E">
        <w:rPr>
          <w:color w:val="C2D69B" w:themeColor="accent3" w:themeTint="99"/>
        </w:rPr>
        <w:t>means</w:t>
      </w:r>
      <w:r w:rsidRPr="0030316E">
        <w:rPr>
          <w:color w:val="C2D69B" w:themeColor="accent3" w:themeTint="99"/>
          <w:spacing w:val="-1"/>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this</w:t>
      </w:r>
      <w:r w:rsidRPr="0030316E">
        <w:rPr>
          <w:color w:val="C2D69B" w:themeColor="accent3" w:themeTint="99"/>
          <w:spacing w:val="-1"/>
        </w:rPr>
        <w:t xml:space="preserve"> </w:t>
      </w:r>
      <w:r w:rsidRPr="0030316E">
        <w:rPr>
          <w:color w:val="C2D69B" w:themeColor="accent3" w:themeTint="99"/>
        </w:rPr>
        <w:t>case: I</w:t>
      </w:r>
      <w:r w:rsidRPr="0030316E">
        <w:rPr>
          <w:color w:val="C2D69B" w:themeColor="accent3" w:themeTint="99"/>
          <w:spacing w:val="-1"/>
        </w:rPr>
        <w:t xml:space="preserve"> </w:t>
      </w:r>
      <w:r w:rsidRPr="0030316E">
        <w:rPr>
          <w:color w:val="C2D69B" w:themeColor="accent3" w:themeTint="99"/>
        </w:rPr>
        <w:t>don’t care. The</w:t>
      </w:r>
      <w:r w:rsidRPr="0030316E">
        <w:rPr>
          <w:color w:val="C2D69B" w:themeColor="accent3" w:themeTint="99"/>
          <w:spacing w:val="-1"/>
        </w:rPr>
        <w:t xml:space="preserve"> </w:t>
      </w:r>
      <w:r w:rsidRPr="0030316E">
        <w:rPr>
          <w:color w:val="C2D69B" w:themeColor="accent3" w:themeTint="99"/>
        </w:rPr>
        <w:t>reason</w:t>
      </w:r>
      <w:r w:rsidRPr="0030316E">
        <w:rPr>
          <w:color w:val="C2D69B" w:themeColor="accent3" w:themeTint="99"/>
          <w:spacing w:val="1"/>
        </w:rPr>
        <w:t xml:space="preserve"> </w:t>
      </w:r>
      <w:r w:rsidRPr="0030316E">
        <w:rPr>
          <w:color w:val="C2D69B" w:themeColor="accent3" w:themeTint="99"/>
        </w:rPr>
        <w:t>may be</w:t>
      </w:r>
      <w:r w:rsidRPr="0030316E">
        <w:rPr>
          <w:color w:val="C2D69B" w:themeColor="accent3" w:themeTint="99"/>
          <w:spacing w:val="-57"/>
        </w:rPr>
        <w:t xml:space="preserve"> </w:t>
      </w:r>
      <w:r w:rsidRPr="0030316E">
        <w:rPr>
          <w:color w:val="C2D69B" w:themeColor="accent3" w:themeTint="99"/>
        </w:rPr>
        <w:t>that you have no way to react to an exception. Therefore, the only way to deal with exceptions is</w:t>
      </w:r>
      <w:r w:rsidRPr="0030316E">
        <w:rPr>
          <w:color w:val="C2D69B" w:themeColor="accent3" w:themeTint="99"/>
          <w:spacing w:val="-57"/>
        </w:rPr>
        <w:t xml:space="preserve"> </w:t>
      </w:r>
      <w:r w:rsidRPr="0030316E">
        <w:rPr>
          <w:color w:val="C2D69B" w:themeColor="accent3" w:themeTint="99"/>
          <w:spacing w:val="-1"/>
        </w:rPr>
        <w:t xml:space="preserve">that </w:t>
      </w:r>
      <w:r w:rsidRPr="0030316E">
        <w:rPr>
          <w:rFonts w:ascii="Courier New" w:hAnsi="Courier New"/>
          <w:color w:val="C2D69B" w:themeColor="accent3" w:themeTint="99"/>
          <w:spacing w:val="-1"/>
          <w:sz w:val="19"/>
        </w:rPr>
        <w:t xml:space="preserve">std::terminate() </w:t>
      </w:r>
      <w:r w:rsidRPr="0030316E">
        <w:rPr>
          <w:color w:val="C2D69B" w:themeColor="accent3" w:themeTint="99"/>
        </w:rPr>
        <w:t xml:space="preserve">is invoked. This </w:t>
      </w:r>
      <w:r w:rsidRPr="0030316E">
        <w:rPr>
          <w:rFonts w:ascii="Courier New" w:hAnsi="Courier New"/>
          <w:color w:val="C2D69B" w:themeColor="accent3" w:themeTint="99"/>
          <w:sz w:val="19"/>
        </w:rPr>
        <w:t xml:space="preserve">noexcept </w:t>
      </w:r>
      <w:r w:rsidRPr="0030316E">
        <w:rPr>
          <w:color w:val="C2D69B" w:themeColor="accent3" w:themeTint="99"/>
        </w:rPr>
        <w:t>declaration is also a piece of valuable</w:t>
      </w:r>
      <w:r w:rsidR="001127C1" w:rsidRPr="0030316E">
        <w:rPr>
          <w:color w:val="C2D69B" w:themeColor="accent3" w:themeTint="99"/>
          <w:spacing w:val="1"/>
        </w:rPr>
        <w:t xml:space="preserve"> </w:t>
      </w:r>
      <w:r w:rsidRPr="0030316E">
        <w:rPr>
          <w:color w:val="C2D69B" w:themeColor="accent3" w:themeTint="99"/>
        </w:rPr>
        <w:t>information</w:t>
      </w:r>
      <w:r w:rsidRPr="0030316E">
        <w:rPr>
          <w:color w:val="C2D69B" w:themeColor="accent3" w:themeTint="99"/>
          <w:spacing w:val="-1"/>
        </w:rPr>
        <w:t xml:space="preserve"> </w:t>
      </w:r>
      <w:r w:rsidRPr="0030316E">
        <w:rPr>
          <w:color w:val="C2D69B" w:themeColor="accent3" w:themeTint="99"/>
        </w:rPr>
        <w:t>for</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reader</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1"/>
        </w:rPr>
        <w:t xml:space="preserve"> </w:t>
      </w:r>
      <w:r w:rsidRPr="0030316E">
        <w:rPr>
          <w:color w:val="C2D69B" w:themeColor="accent3" w:themeTint="99"/>
        </w:rPr>
        <w:t>your</w:t>
      </w:r>
      <w:r w:rsidRPr="0030316E">
        <w:rPr>
          <w:color w:val="C2D69B" w:themeColor="accent3" w:themeTint="99"/>
          <w:spacing w:val="-1"/>
        </w:rPr>
        <w:t xml:space="preserve"> </w:t>
      </w:r>
      <w:r w:rsidRPr="0030316E">
        <w:rPr>
          <w:color w:val="C2D69B" w:themeColor="accent3" w:themeTint="99"/>
        </w:rPr>
        <w:t>code.</w:t>
      </w:r>
      <w:r w:rsidR="001127C1" w:rsidRPr="0030316E">
        <w:br/>
        <w:t xml:space="preserve">fonksiyonunu noexcept olarak tanımlayarak, alternatif kontrol pathlerinizi düşürürsünüz; böylece noexcept optimisazyonda değerli bir ipucudur. </w:t>
      </w:r>
      <w:r w:rsidR="003A000C" w:rsidRPr="0030316E">
        <w:t xml:space="preserve">Hatta fonksiyonunuz throw yapsa bile noexcept çoğunlukla bunu dikkate almaz. Sebebi bir bir exception ile etkileşime girememiz olur. Böylece, exceptionlar ile baş etmenin yolu std::terminate() invoke etmekten geçer. Noexcept tanımlaması kodunuzu okuyan içinde bir parça değerli bir bilgidir. </w:t>
      </w:r>
    </w:p>
    <w:p w14:paraId="5F69D001" w14:textId="7E337981" w:rsidR="002E25FB" w:rsidRPr="0030316E" w:rsidRDefault="00000000">
      <w:pPr>
        <w:pStyle w:val="BodyText"/>
        <w:spacing w:before="114"/>
        <w:ind w:left="100"/>
      </w:pP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next</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2"/>
        </w:rPr>
        <w:t xml:space="preserve"> </w:t>
      </w:r>
      <w:r w:rsidRPr="0030316E">
        <w:rPr>
          <w:color w:val="C2D69B" w:themeColor="accent3" w:themeTint="99"/>
        </w:rPr>
        <w:t>just</w:t>
      </w:r>
      <w:r w:rsidRPr="0030316E">
        <w:rPr>
          <w:color w:val="C2D69B" w:themeColor="accent3" w:themeTint="99"/>
          <w:spacing w:val="-3"/>
        </w:rPr>
        <w:t xml:space="preserve"> </w:t>
      </w:r>
      <w:r w:rsidRPr="0030316E">
        <w:rPr>
          <w:color w:val="C2D69B" w:themeColor="accent3" w:themeTint="99"/>
        </w:rPr>
        <w:t>crashes</w:t>
      </w:r>
      <w:r w:rsidRPr="0030316E">
        <w:rPr>
          <w:color w:val="C2D69B" w:themeColor="accent3" w:themeTint="99"/>
          <w:spacing w:val="-2"/>
        </w:rPr>
        <w:t xml:space="preserve"> </w:t>
      </w:r>
      <w:r w:rsidRPr="0030316E">
        <w:rPr>
          <w:color w:val="C2D69B" w:themeColor="accent3" w:themeTint="99"/>
        </w:rPr>
        <w:t>if</w:t>
      </w:r>
      <w:r w:rsidRPr="0030316E">
        <w:rPr>
          <w:color w:val="C2D69B" w:themeColor="accent3" w:themeTint="99"/>
          <w:spacing w:val="-3"/>
        </w:rPr>
        <w:t xml:space="preserve"> </w:t>
      </w:r>
      <w:r w:rsidRPr="0030316E">
        <w:rPr>
          <w:color w:val="C2D69B" w:themeColor="accent3" w:themeTint="99"/>
        </w:rPr>
        <w:t>it</w:t>
      </w:r>
      <w:r w:rsidRPr="0030316E">
        <w:rPr>
          <w:color w:val="C2D69B" w:themeColor="accent3" w:themeTint="99"/>
          <w:spacing w:val="-3"/>
        </w:rPr>
        <w:t xml:space="preserve"> </w:t>
      </w:r>
      <w:r w:rsidRPr="0030316E">
        <w:rPr>
          <w:color w:val="C2D69B" w:themeColor="accent3" w:themeTint="99"/>
        </w:rPr>
        <w:t>runs</w:t>
      </w:r>
      <w:r w:rsidRPr="0030316E">
        <w:rPr>
          <w:color w:val="C2D69B" w:themeColor="accent3" w:themeTint="99"/>
          <w:spacing w:val="-3"/>
        </w:rPr>
        <w:t xml:space="preserve"> </w:t>
      </w:r>
      <w:r w:rsidRPr="0030316E">
        <w:rPr>
          <w:color w:val="C2D69B" w:themeColor="accent3" w:themeTint="99"/>
        </w:rPr>
        <w:t>out</w:t>
      </w:r>
      <w:r w:rsidRPr="0030316E">
        <w:rPr>
          <w:color w:val="C2D69B" w:themeColor="accent3" w:themeTint="99"/>
          <w:spacing w:val="-2"/>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memory.</w:t>
      </w:r>
      <w:r w:rsidR="006F47B6" w:rsidRPr="0030316E">
        <w:br/>
        <w:t>Aşağıdaki fonksiyon çalışırsa, out of memory hatası verir.</w:t>
      </w:r>
    </w:p>
    <w:p w14:paraId="795DB2D1" w14:textId="77777777" w:rsidR="002E25FB" w:rsidRPr="0030316E" w:rsidRDefault="00000000">
      <w:pPr>
        <w:spacing w:before="134" w:line="268" w:lineRule="auto"/>
        <w:ind w:left="591" w:right="3991" w:hanging="432"/>
        <w:rPr>
          <w:rFonts w:ascii="Courier New"/>
          <w:sz w:val="18"/>
        </w:rPr>
      </w:pPr>
      <w:r w:rsidRPr="0030316E">
        <w:rPr>
          <w:rFonts w:ascii="Courier New"/>
          <w:sz w:val="18"/>
        </w:rPr>
        <w:t>std::vector&lt;std::string&gt; collect(std::istream&amp; is) noexcept {</w:t>
      </w:r>
      <w:r w:rsidRPr="0030316E">
        <w:rPr>
          <w:rFonts w:ascii="Courier New"/>
          <w:spacing w:val="-107"/>
          <w:sz w:val="18"/>
        </w:rPr>
        <w:t xml:space="preserve"> </w:t>
      </w:r>
      <w:r w:rsidRPr="0030316E">
        <w:rPr>
          <w:rFonts w:ascii="Courier New"/>
          <w:sz w:val="18"/>
        </w:rPr>
        <w:t>std::vector&lt;std::string&gt;</w:t>
      </w:r>
      <w:r w:rsidRPr="0030316E">
        <w:rPr>
          <w:rFonts w:ascii="Courier New"/>
          <w:spacing w:val="-2"/>
          <w:sz w:val="18"/>
        </w:rPr>
        <w:t xml:space="preserve"> </w:t>
      </w:r>
      <w:r w:rsidRPr="0030316E">
        <w:rPr>
          <w:rFonts w:ascii="Courier New"/>
          <w:sz w:val="18"/>
        </w:rPr>
        <w:t>res;</w:t>
      </w:r>
    </w:p>
    <w:p w14:paraId="1AA1F0D1" w14:textId="77777777" w:rsidR="002E25FB" w:rsidRPr="0030316E" w:rsidRDefault="00000000">
      <w:pPr>
        <w:spacing w:line="268" w:lineRule="auto"/>
        <w:ind w:left="1023" w:right="6800" w:hanging="432"/>
        <w:rPr>
          <w:rFonts w:ascii="Courier New"/>
          <w:sz w:val="18"/>
        </w:rPr>
      </w:pPr>
      <w:r w:rsidRPr="0030316E">
        <w:rPr>
          <w:rFonts w:ascii="Courier New"/>
          <w:sz w:val="18"/>
        </w:rPr>
        <w:t>for (std::string s; is &gt;&gt; s;) {</w:t>
      </w:r>
      <w:r w:rsidRPr="0030316E">
        <w:rPr>
          <w:rFonts w:ascii="Courier New"/>
          <w:spacing w:val="-106"/>
          <w:sz w:val="18"/>
        </w:rPr>
        <w:t xml:space="preserve"> </w:t>
      </w:r>
      <w:r w:rsidRPr="0030316E">
        <w:rPr>
          <w:rFonts w:ascii="Courier New"/>
          <w:sz w:val="18"/>
        </w:rPr>
        <w:t>res.push_back(s);</w:t>
      </w:r>
    </w:p>
    <w:p w14:paraId="51A04330" w14:textId="77777777" w:rsidR="002E25FB" w:rsidRPr="0030316E" w:rsidRDefault="00000000">
      <w:pPr>
        <w:spacing w:line="203" w:lineRule="exact"/>
        <w:ind w:left="591"/>
        <w:rPr>
          <w:rFonts w:ascii="Courier New"/>
          <w:sz w:val="18"/>
        </w:rPr>
      </w:pPr>
      <w:r w:rsidRPr="0030316E">
        <w:rPr>
          <w:rFonts w:ascii="Courier New"/>
          <w:sz w:val="18"/>
        </w:rPr>
        <w:t>}</w:t>
      </w:r>
    </w:p>
    <w:p w14:paraId="0C3E6A4C"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res;</w:t>
      </w:r>
    </w:p>
    <w:p w14:paraId="5180A1A0" w14:textId="77777777" w:rsidR="002E25FB" w:rsidRPr="0030316E" w:rsidRDefault="00000000">
      <w:pPr>
        <w:spacing w:before="24"/>
        <w:ind w:left="160"/>
        <w:rPr>
          <w:rFonts w:ascii="Courier New"/>
          <w:sz w:val="18"/>
        </w:rPr>
      </w:pPr>
      <w:r w:rsidRPr="0030316E">
        <w:rPr>
          <w:rFonts w:ascii="Courier New"/>
          <w:sz w:val="18"/>
        </w:rPr>
        <w:t>}</w:t>
      </w:r>
    </w:p>
    <w:p w14:paraId="4EC563EC" w14:textId="004D7D85" w:rsidR="002E25FB" w:rsidRPr="0030316E" w:rsidRDefault="00000000">
      <w:pPr>
        <w:pStyle w:val="BodyText"/>
        <w:spacing w:before="130"/>
        <w:ind w:left="100" w:right="1345"/>
      </w:pP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following</w:t>
      </w:r>
      <w:r w:rsidRPr="0030316E">
        <w:rPr>
          <w:color w:val="C2D69B" w:themeColor="accent3" w:themeTint="99"/>
          <w:spacing w:val="-3"/>
        </w:rPr>
        <w:t xml:space="preserve"> </w:t>
      </w:r>
      <w:r w:rsidRPr="0030316E">
        <w:rPr>
          <w:color w:val="C2D69B" w:themeColor="accent3" w:themeTint="99"/>
        </w:rPr>
        <w:t>types</w:t>
      </w:r>
      <w:r w:rsidRPr="0030316E">
        <w:rPr>
          <w:color w:val="C2D69B" w:themeColor="accent3" w:themeTint="99"/>
          <w:spacing w:val="-5"/>
        </w:rPr>
        <w:t xml:space="preserve"> </w:t>
      </w:r>
      <w:r w:rsidRPr="0030316E">
        <w:rPr>
          <w:color w:val="C2D69B" w:themeColor="accent3" w:themeTint="99"/>
        </w:rPr>
        <w:t>of</w:t>
      </w:r>
      <w:r w:rsidRPr="0030316E">
        <w:rPr>
          <w:color w:val="C2D69B" w:themeColor="accent3" w:themeTint="99"/>
          <w:spacing w:val="-4"/>
        </w:rPr>
        <w:t xml:space="preserve"> </w:t>
      </w:r>
      <w:r w:rsidRPr="0030316E">
        <w:rPr>
          <w:color w:val="C2D69B" w:themeColor="accent3" w:themeTint="99"/>
        </w:rPr>
        <w:t>functions</w:t>
      </w:r>
      <w:r w:rsidRPr="0030316E">
        <w:rPr>
          <w:color w:val="C2D69B" w:themeColor="accent3" w:themeTint="99"/>
          <w:spacing w:val="-5"/>
        </w:rPr>
        <w:t xml:space="preserve"> </w:t>
      </w:r>
      <w:r w:rsidRPr="0030316E">
        <w:rPr>
          <w:color w:val="C2D69B" w:themeColor="accent3" w:themeTint="99"/>
        </w:rPr>
        <w:t>should</w:t>
      </w:r>
      <w:r w:rsidRPr="0030316E">
        <w:rPr>
          <w:color w:val="C2D69B" w:themeColor="accent3" w:themeTint="99"/>
          <w:spacing w:val="-3"/>
        </w:rPr>
        <w:t xml:space="preserve"> </w:t>
      </w:r>
      <w:r w:rsidRPr="0030316E">
        <w:rPr>
          <w:color w:val="C2D69B" w:themeColor="accent3" w:themeTint="99"/>
        </w:rPr>
        <w:t>never</w:t>
      </w:r>
      <w:r w:rsidRPr="0030316E">
        <w:rPr>
          <w:color w:val="C2D69B" w:themeColor="accent3" w:themeTint="99"/>
          <w:spacing w:val="-5"/>
        </w:rPr>
        <w:t xml:space="preserve"> </w:t>
      </w:r>
      <w:r w:rsidRPr="0030316E">
        <w:rPr>
          <w:color w:val="C2D69B" w:themeColor="accent3" w:themeTint="99"/>
        </w:rPr>
        <w:t>throw:</w:t>
      </w:r>
      <w:r w:rsidRPr="0030316E">
        <w:rPr>
          <w:color w:val="C2D69B" w:themeColor="accent3" w:themeTint="99"/>
          <w:spacing w:val="-4"/>
        </w:rPr>
        <w:t xml:space="preserve"> </w:t>
      </w:r>
      <w:r w:rsidRPr="0030316E">
        <w:rPr>
          <w:color w:val="C2D69B" w:themeColor="accent3" w:themeTint="99"/>
        </w:rPr>
        <w:t>destructors</w:t>
      </w:r>
      <w:r w:rsidRPr="0030316E">
        <w:rPr>
          <w:color w:val="C2D69B" w:themeColor="accent3" w:themeTint="99"/>
          <w:spacing w:val="-5"/>
        </w:rPr>
        <w:t xml:space="preserve"> </w:t>
      </w:r>
      <w:r w:rsidRPr="0030316E">
        <w:rPr>
          <w:color w:val="C2D69B" w:themeColor="accent3" w:themeTint="99"/>
        </w:rPr>
        <w:t>(see</w:t>
      </w:r>
      <w:r w:rsidRPr="0030316E">
        <w:rPr>
          <w:color w:val="C2D69B" w:themeColor="accent3" w:themeTint="99"/>
          <w:spacing w:val="-4"/>
        </w:rPr>
        <w:t xml:space="preserve"> </w:t>
      </w:r>
      <w:r w:rsidRPr="0030316E">
        <w:rPr>
          <w:color w:val="C2D69B" w:themeColor="accent3" w:themeTint="99"/>
        </w:rPr>
        <w:t>failing</w:t>
      </w:r>
      <w:r w:rsidRPr="0030316E">
        <w:rPr>
          <w:color w:val="C2D69B" w:themeColor="accent3" w:themeTint="99"/>
          <w:spacing w:val="-4"/>
        </w:rPr>
        <w:t xml:space="preserve"> </w:t>
      </w:r>
      <w:r w:rsidRPr="0030316E">
        <w:rPr>
          <w:color w:val="C2D69B" w:themeColor="accent3" w:themeTint="99"/>
        </w:rPr>
        <w:t>destructor),</w:t>
      </w:r>
      <w:r w:rsidRPr="0030316E">
        <w:rPr>
          <w:color w:val="C2D69B" w:themeColor="accent3" w:themeTint="99"/>
          <w:spacing w:val="-3"/>
        </w:rPr>
        <w:t xml:space="preserve"> </w:t>
      </w:r>
      <w:r w:rsidRPr="0030316E">
        <w:rPr>
          <w:color w:val="C2D69B" w:themeColor="accent3" w:themeTint="99"/>
        </w:rPr>
        <w:t>swap</w:t>
      </w:r>
      <w:r w:rsidRPr="0030316E">
        <w:rPr>
          <w:color w:val="C2D69B" w:themeColor="accent3" w:themeTint="99"/>
          <w:spacing w:val="-57"/>
        </w:rPr>
        <w:t xml:space="preserve"> </w:t>
      </w:r>
      <w:r w:rsidRPr="0030316E">
        <w:rPr>
          <w:color w:val="C2D69B" w:themeColor="accent3" w:themeTint="99"/>
        </w:rPr>
        <w:t>functions,</w:t>
      </w:r>
      <w:r w:rsidRPr="0030316E">
        <w:rPr>
          <w:color w:val="C2D69B" w:themeColor="accent3" w:themeTint="99"/>
          <w:spacing w:val="-1"/>
        </w:rPr>
        <w:t xml:space="preserve"> </w:t>
      </w:r>
      <w:r w:rsidRPr="0030316E">
        <w:rPr>
          <w:color w:val="C2D69B" w:themeColor="accent3" w:themeTint="99"/>
        </w:rPr>
        <w:t>move</w:t>
      </w:r>
      <w:r w:rsidRPr="0030316E">
        <w:rPr>
          <w:color w:val="C2D69B" w:themeColor="accent3" w:themeTint="99"/>
          <w:spacing w:val="-1"/>
        </w:rPr>
        <w:t xml:space="preserve"> </w:t>
      </w:r>
      <w:r w:rsidRPr="0030316E">
        <w:rPr>
          <w:color w:val="C2D69B" w:themeColor="accent3" w:themeTint="99"/>
        </w:rPr>
        <w:t>operations,</w:t>
      </w:r>
      <w:r w:rsidRPr="0030316E">
        <w:rPr>
          <w:color w:val="C2D69B" w:themeColor="accent3" w:themeTint="99"/>
          <w:spacing w:val="-1"/>
        </w:rPr>
        <w:t xml:space="preserve"> </w:t>
      </w:r>
      <w:r w:rsidRPr="0030316E">
        <w:rPr>
          <w:color w:val="C2D69B" w:themeColor="accent3" w:themeTint="99"/>
        </w:rPr>
        <w:t>and default</w:t>
      </w:r>
      <w:r w:rsidRPr="0030316E">
        <w:rPr>
          <w:color w:val="C2D69B" w:themeColor="accent3" w:themeTint="99"/>
          <w:spacing w:val="-1"/>
        </w:rPr>
        <w:t xml:space="preserve"> </w:t>
      </w:r>
      <w:r w:rsidRPr="0030316E">
        <w:rPr>
          <w:color w:val="C2D69B" w:themeColor="accent3" w:themeTint="99"/>
        </w:rPr>
        <w:t>constructors.</w:t>
      </w:r>
      <w:r w:rsidR="00F20F43" w:rsidRPr="0030316E">
        <w:br/>
        <w:t>Destructors, swap fonksiyonlar, move operasyonlar ve varsayılan constructorlar; bir hata throw etmez.</w:t>
      </w:r>
    </w:p>
    <w:p w14:paraId="059724B0" w14:textId="77777777" w:rsidR="002E25FB" w:rsidRPr="0030316E" w:rsidRDefault="002E25FB">
      <w:pPr>
        <w:pStyle w:val="BodyText"/>
        <w:spacing w:before="3"/>
        <w:rPr>
          <w:sz w:val="31"/>
        </w:rPr>
      </w:pPr>
    </w:p>
    <w:p w14:paraId="12672026" w14:textId="6F56EE64" w:rsidR="002E25FB" w:rsidRPr="0030316E" w:rsidRDefault="00000000">
      <w:pPr>
        <w:pStyle w:val="Heading3"/>
      </w:pPr>
      <w:bookmarkStart w:id="86" w:name="_bookmark45"/>
      <w:bookmarkEnd w:id="86"/>
      <w:r w:rsidRPr="0030316E">
        <w:rPr>
          <w:color w:val="C2D69B" w:themeColor="accent3" w:themeTint="99"/>
        </w:rPr>
        <w:t>F.8:</w:t>
      </w:r>
      <w:r w:rsidRPr="0030316E">
        <w:rPr>
          <w:color w:val="C2D69B" w:themeColor="accent3" w:themeTint="99"/>
          <w:spacing w:val="16"/>
        </w:rPr>
        <w:t xml:space="preserve"> </w:t>
      </w:r>
      <w:r w:rsidRPr="0030316E">
        <w:rPr>
          <w:color w:val="C2D69B" w:themeColor="accent3" w:themeTint="99"/>
        </w:rPr>
        <w:t>Prefer</w:t>
      </w:r>
      <w:r w:rsidRPr="0030316E">
        <w:rPr>
          <w:color w:val="C2D69B" w:themeColor="accent3" w:themeTint="99"/>
          <w:spacing w:val="16"/>
        </w:rPr>
        <w:t xml:space="preserve"> </w:t>
      </w:r>
      <w:r w:rsidRPr="0030316E">
        <w:rPr>
          <w:color w:val="C2D69B" w:themeColor="accent3" w:themeTint="99"/>
        </w:rPr>
        <w:t>pure</w:t>
      </w:r>
      <w:r w:rsidRPr="0030316E">
        <w:rPr>
          <w:color w:val="C2D69B" w:themeColor="accent3" w:themeTint="99"/>
          <w:spacing w:val="17"/>
        </w:rPr>
        <w:t xml:space="preserve"> </w:t>
      </w:r>
      <w:r w:rsidRPr="0030316E">
        <w:rPr>
          <w:color w:val="C2D69B" w:themeColor="accent3" w:themeTint="99"/>
        </w:rPr>
        <w:t>functions</w:t>
      </w:r>
      <w:r w:rsidR="00B816CB" w:rsidRPr="0030316E">
        <w:br/>
        <w:t>Pure fonksiyonlar tercih edin</w:t>
      </w:r>
    </w:p>
    <w:p w14:paraId="19490BBA" w14:textId="26D78494" w:rsidR="002E25FB" w:rsidRPr="0030316E" w:rsidRDefault="00000000">
      <w:pPr>
        <w:pStyle w:val="BodyText"/>
        <w:spacing w:before="173"/>
        <w:ind w:left="100" w:right="1345"/>
      </w:pPr>
      <w:r w:rsidRPr="0030316E">
        <w:rPr>
          <w:color w:val="C2D69B" w:themeColor="accent3" w:themeTint="99"/>
        </w:rPr>
        <w:t>Pure</w:t>
      </w:r>
      <w:r w:rsidRPr="0030316E">
        <w:rPr>
          <w:color w:val="C2D69B" w:themeColor="accent3" w:themeTint="99"/>
          <w:spacing w:val="-4"/>
        </w:rPr>
        <w:t xml:space="preserve"> </w:t>
      </w:r>
      <w:r w:rsidRPr="0030316E">
        <w:rPr>
          <w:color w:val="C2D69B" w:themeColor="accent3" w:themeTint="99"/>
        </w:rPr>
        <w:t>functions</w:t>
      </w:r>
      <w:r w:rsidRPr="0030316E">
        <w:rPr>
          <w:color w:val="C2D69B" w:themeColor="accent3" w:themeTint="99"/>
          <w:spacing w:val="-4"/>
        </w:rPr>
        <w:t xml:space="preserve"> </w:t>
      </w:r>
      <w:r w:rsidRPr="0030316E">
        <w:rPr>
          <w:color w:val="C2D69B" w:themeColor="accent3" w:themeTint="99"/>
        </w:rPr>
        <w:t>are</w:t>
      </w:r>
      <w:r w:rsidRPr="0030316E">
        <w:rPr>
          <w:color w:val="C2D69B" w:themeColor="accent3" w:themeTint="99"/>
          <w:spacing w:val="-4"/>
        </w:rPr>
        <w:t xml:space="preserve"> </w:t>
      </w:r>
      <w:r w:rsidRPr="0030316E">
        <w:rPr>
          <w:color w:val="C2D69B" w:themeColor="accent3" w:themeTint="99"/>
        </w:rPr>
        <w:t>functions</w:t>
      </w:r>
      <w:r w:rsidRPr="0030316E">
        <w:rPr>
          <w:color w:val="C2D69B" w:themeColor="accent3" w:themeTint="99"/>
          <w:spacing w:val="-4"/>
        </w:rPr>
        <w:t xml:space="preserve"> </w:t>
      </w:r>
      <w:r w:rsidRPr="0030316E">
        <w:rPr>
          <w:color w:val="C2D69B" w:themeColor="accent3" w:themeTint="99"/>
        </w:rPr>
        <w:t>that</w:t>
      </w:r>
      <w:r w:rsidRPr="0030316E">
        <w:rPr>
          <w:color w:val="C2D69B" w:themeColor="accent3" w:themeTint="99"/>
          <w:spacing w:val="-4"/>
        </w:rPr>
        <w:t xml:space="preserve"> </w:t>
      </w:r>
      <w:r w:rsidRPr="0030316E">
        <w:rPr>
          <w:color w:val="C2D69B" w:themeColor="accent3" w:themeTint="99"/>
        </w:rPr>
        <w:t>always</w:t>
      </w:r>
      <w:r w:rsidRPr="0030316E">
        <w:rPr>
          <w:color w:val="C2D69B" w:themeColor="accent3" w:themeTint="99"/>
          <w:spacing w:val="-4"/>
        </w:rPr>
        <w:t xml:space="preserve"> </w:t>
      </w:r>
      <w:r w:rsidRPr="0030316E">
        <w:rPr>
          <w:color w:val="C2D69B" w:themeColor="accent3" w:themeTint="99"/>
        </w:rPr>
        <w:t>return</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same</w:t>
      </w:r>
      <w:r w:rsidRPr="0030316E">
        <w:rPr>
          <w:color w:val="C2D69B" w:themeColor="accent3" w:themeTint="99"/>
          <w:spacing w:val="-4"/>
        </w:rPr>
        <w:t xml:space="preserve"> </w:t>
      </w:r>
      <w:r w:rsidRPr="0030316E">
        <w:rPr>
          <w:color w:val="C2D69B" w:themeColor="accent3" w:themeTint="99"/>
        </w:rPr>
        <w:t>result</w:t>
      </w:r>
      <w:r w:rsidRPr="0030316E">
        <w:rPr>
          <w:color w:val="C2D69B" w:themeColor="accent3" w:themeTint="99"/>
          <w:spacing w:val="-4"/>
        </w:rPr>
        <w:t xml:space="preserve"> </w:t>
      </w:r>
      <w:r w:rsidRPr="0030316E">
        <w:rPr>
          <w:color w:val="C2D69B" w:themeColor="accent3" w:themeTint="99"/>
        </w:rPr>
        <w:t>when</w:t>
      </w:r>
      <w:r w:rsidRPr="0030316E">
        <w:rPr>
          <w:color w:val="C2D69B" w:themeColor="accent3" w:themeTint="99"/>
          <w:spacing w:val="-3"/>
        </w:rPr>
        <w:t xml:space="preserve"> </w:t>
      </w:r>
      <w:r w:rsidRPr="0030316E">
        <w:rPr>
          <w:color w:val="C2D69B" w:themeColor="accent3" w:themeTint="99"/>
        </w:rPr>
        <w:t>given</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same</w:t>
      </w:r>
      <w:r w:rsidRPr="0030316E">
        <w:rPr>
          <w:color w:val="C2D69B" w:themeColor="accent3" w:themeTint="99"/>
          <w:spacing w:val="-4"/>
        </w:rPr>
        <w:t xml:space="preserve"> </w:t>
      </w:r>
      <w:r w:rsidRPr="0030316E">
        <w:rPr>
          <w:color w:val="C2D69B" w:themeColor="accent3" w:themeTint="99"/>
        </w:rPr>
        <w:t>arguments.</w:t>
      </w:r>
      <w:r w:rsidRPr="0030316E">
        <w:rPr>
          <w:color w:val="C2D69B" w:themeColor="accent3" w:themeTint="99"/>
          <w:spacing w:val="-57"/>
        </w:rPr>
        <w:t xml:space="preserve"> </w:t>
      </w:r>
      <w:r w:rsidRPr="0030316E">
        <w:rPr>
          <w:color w:val="C2D69B" w:themeColor="accent3" w:themeTint="99"/>
        </w:rPr>
        <w:t>This property is also called referential transparency. Pure functions behave such as infinite big</w:t>
      </w:r>
      <w:r w:rsidRPr="0030316E">
        <w:rPr>
          <w:color w:val="C2D69B" w:themeColor="accent3" w:themeTint="99"/>
          <w:spacing w:val="1"/>
        </w:rPr>
        <w:t xml:space="preserve"> </w:t>
      </w:r>
      <w:r w:rsidRPr="0030316E">
        <w:rPr>
          <w:color w:val="C2D69B" w:themeColor="accent3" w:themeTint="99"/>
        </w:rPr>
        <w:t>lookup</w:t>
      </w:r>
      <w:r w:rsidRPr="0030316E">
        <w:rPr>
          <w:color w:val="C2D69B" w:themeColor="accent3" w:themeTint="99"/>
          <w:spacing w:val="-1"/>
        </w:rPr>
        <w:t xml:space="preserve"> </w:t>
      </w:r>
      <w:r w:rsidRPr="0030316E">
        <w:rPr>
          <w:color w:val="C2D69B" w:themeColor="accent3" w:themeTint="99"/>
        </w:rPr>
        <w:t>tables.</w:t>
      </w:r>
      <w:r w:rsidR="008D4857" w:rsidRPr="0030316E">
        <w:br/>
      </w:r>
      <w:r w:rsidR="00BA43A6" w:rsidRPr="0030316E">
        <w:t>pure fonksiyonlar her zaman kendine verilen argumanların tipleri ile aynı tipte geri dönüş değerleri veren fonksiyonlardır.</w:t>
      </w:r>
    </w:p>
    <w:p w14:paraId="2253A1B5" w14:textId="08494A45" w:rsidR="002E25FB" w:rsidRPr="0030316E" w:rsidRDefault="00000000">
      <w:pPr>
        <w:pStyle w:val="BodyText"/>
        <w:spacing w:before="120"/>
        <w:ind w:left="100"/>
      </w:pPr>
      <w:r w:rsidRPr="0030316E">
        <w:rPr>
          <w:color w:val="C2D69B" w:themeColor="accent3" w:themeTint="99"/>
          <w:spacing w:val="-1"/>
        </w:rPr>
        <w:t>The function</w:t>
      </w:r>
      <w:r w:rsidRPr="0030316E">
        <w:rPr>
          <w:color w:val="C2D69B" w:themeColor="accent3" w:themeTint="99"/>
          <w:spacing w:val="1"/>
        </w:rPr>
        <w:t xml:space="preserve"> </w:t>
      </w:r>
      <w:r w:rsidRPr="0030316E">
        <w:rPr>
          <w:color w:val="C2D69B" w:themeColor="accent3" w:themeTint="99"/>
          <w:spacing w:val="-1"/>
        </w:rPr>
        <w:t xml:space="preserve">template </w:t>
      </w:r>
      <w:r w:rsidRPr="0030316E">
        <w:rPr>
          <w:rFonts w:ascii="Courier New"/>
          <w:color w:val="C2D69B" w:themeColor="accent3" w:themeTint="99"/>
          <w:sz w:val="19"/>
        </w:rPr>
        <w:t>square</w:t>
      </w:r>
      <w:r w:rsidRPr="0030316E">
        <w:rPr>
          <w:rFonts w:ascii="Courier New"/>
          <w:color w:val="C2D69B" w:themeColor="accent3" w:themeTint="99"/>
          <w:spacing w:val="-54"/>
          <w:sz w:val="19"/>
        </w:rPr>
        <w:t xml:space="preserve"> </w:t>
      </w:r>
      <w:r w:rsidRPr="0030316E">
        <w:rPr>
          <w:color w:val="C2D69B" w:themeColor="accent3" w:themeTint="99"/>
        </w:rPr>
        <w:t>is</w:t>
      </w:r>
      <w:r w:rsidRPr="0030316E">
        <w:rPr>
          <w:color w:val="C2D69B" w:themeColor="accent3" w:themeTint="99"/>
          <w:spacing w:val="-1"/>
        </w:rPr>
        <w:t xml:space="preserve"> </w:t>
      </w:r>
      <w:r w:rsidRPr="0030316E">
        <w:rPr>
          <w:color w:val="C2D69B" w:themeColor="accent3" w:themeTint="99"/>
        </w:rPr>
        <w:t>a pure</w:t>
      </w:r>
      <w:r w:rsidRPr="0030316E">
        <w:rPr>
          <w:color w:val="C2D69B" w:themeColor="accent3" w:themeTint="99"/>
          <w:spacing w:val="-1"/>
        </w:rPr>
        <w:t xml:space="preserve"> </w:t>
      </w:r>
      <w:r w:rsidRPr="0030316E">
        <w:rPr>
          <w:color w:val="C2D69B" w:themeColor="accent3" w:themeTint="99"/>
        </w:rPr>
        <w:t>function:</w:t>
      </w:r>
      <w:r w:rsidR="00BA43A6" w:rsidRPr="0030316E">
        <w:br/>
        <w:t>aşağıdaki kare alma fonksiyonu Pure bir fonksiyondur.</w:t>
      </w:r>
    </w:p>
    <w:p w14:paraId="36B58772" w14:textId="77777777" w:rsidR="002E25FB" w:rsidRPr="0030316E" w:rsidRDefault="00000000">
      <w:pPr>
        <w:spacing w:before="86" w:line="268" w:lineRule="auto"/>
        <w:ind w:left="160" w:right="8649"/>
        <w:rPr>
          <w:rFonts w:ascii="Courier New"/>
          <w:sz w:val="18"/>
        </w:rPr>
      </w:pPr>
      <w:r w:rsidRPr="0030316E">
        <w:rPr>
          <w:rFonts w:ascii="Courier New"/>
          <w:sz w:val="18"/>
        </w:rPr>
        <w:t>template&lt;class T&gt;</w:t>
      </w:r>
      <w:r w:rsidRPr="0030316E">
        <w:rPr>
          <w:rFonts w:ascii="Courier New"/>
          <w:spacing w:val="1"/>
          <w:sz w:val="18"/>
        </w:rPr>
        <w:t xml:space="preserve"> </w:t>
      </w:r>
      <w:r w:rsidRPr="0030316E">
        <w:rPr>
          <w:rFonts w:ascii="Courier New"/>
          <w:sz w:val="18"/>
        </w:rPr>
        <w:t>auto</w:t>
      </w:r>
      <w:r w:rsidRPr="0030316E">
        <w:rPr>
          <w:rFonts w:ascii="Courier New"/>
          <w:spacing w:val="-5"/>
          <w:sz w:val="18"/>
        </w:rPr>
        <w:t xml:space="preserve"> </w:t>
      </w:r>
      <w:r w:rsidRPr="0030316E">
        <w:rPr>
          <w:rFonts w:ascii="Courier New"/>
          <w:sz w:val="18"/>
        </w:rPr>
        <w:t>square(T</w:t>
      </w:r>
      <w:r w:rsidRPr="0030316E">
        <w:rPr>
          <w:rFonts w:ascii="Courier New"/>
          <w:spacing w:val="-4"/>
          <w:sz w:val="18"/>
        </w:rPr>
        <w:t xml:space="preserve"> </w:t>
      </w:r>
      <w:r w:rsidRPr="0030316E">
        <w:rPr>
          <w:rFonts w:ascii="Courier New"/>
          <w:sz w:val="18"/>
        </w:rPr>
        <w:t>t)</w:t>
      </w:r>
      <w:r w:rsidRPr="0030316E">
        <w:rPr>
          <w:rFonts w:ascii="Courier New"/>
          <w:spacing w:val="-5"/>
          <w:sz w:val="18"/>
        </w:rPr>
        <w:t xml:space="preserve"> </w:t>
      </w:r>
      <w:r w:rsidRPr="0030316E">
        <w:rPr>
          <w:rFonts w:ascii="Courier New"/>
          <w:sz w:val="18"/>
        </w:rPr>
        <w:t>{</w:t>
      </w:r>
    </w:p>
    <w:p w14:paraId="6D19F05C"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3"/>
          <w:sz w:val="18"/>
        </w:rPr>
        <w:t xml:space="preserve"> </w:t>
      </w:r>
      <w:r w:rsidRPr="0030316E">
        <w:rPr>
          <w:rFonts w:ascii="Courier New"/>
          <w:sz w:val="18"/>
        </w:rPr>
        <w:t>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t;</w:t>
      </w:r>
    </w:p>
    <w:p w14:paraId="1726F25C" w14:textId="77777777" w:rsidR="002E25FB" w:rsidRPr="0030316E" w:rsidRDefault="00000000">
      <w:pPr>
        <w:spacing w:before="24"/>
        <w:ind w:left="160"/>
        <w:rPr>
          <w:rFonts w:ascii="Courier New"/>
          <w:sz w:val="18"/>
        </w:rPr>
      </w:pPr>
      <w:r w:rsidRPr="0030316E">
        <w:rPr>
          <w:rFonts w:ascii="Courier New"/>
          <w:sz w:val="18"/>
        </w:rPr>
        <w:t>}</w:t>
      </w:r>
    </w:p>
    <w:p w14:paraId="4C2C6D7E" w14:textId="4614203C" w:rsidR="002E25FB" w:rsidRPr="0030316E" w:rsidRDefault="00000000" w:rsidP="00BD1B2F">
      <w:pPr>
        <w:pStyle w:val="BodyText"/>
        <w:spacing w:before="132" w:line="237" w:lineRule="auto"/>
        <w:ind w:left="100" w:right="1444"/>
      </w:pPr>
      <w:r w:rsidRPr="0030316E">
        <w:rPr>
          <w:color w:val="C2D69B" w:themeColor="accent3" w:themeTint="99"/>
          <w:spacing w:val="-1"/>
        </w:rPr>
        <w:t>On</w:t>
      </w:r>
      <w:r w:rsidRPr="0030316E">
        <w:rPr>
          <w:color w:val="C2D69B" w:themeColor="accent3" w:themeTint="99"/>
        </w:rPr>
        <w:t xml:space="preserve"> </w:t>
      </w:r>
      <w:r w:rsidRPr="0030316E">
        <w:rPr>
          <w:color w:val="C2D69B" w:themeColor="accent3" w:themeTint="99"/>
          <w:spacing w:val="-1"/>
        </w:rPr>
        <w:t>the contrary,</w:t>
      </w:r>
      <w:r w:rsidRPr="0030316E">
        <w:rPr>
          <w:color w:val="C2D69B" w:themeColor="accent3" w:themeTint="99"/>
        </w:rPr>
        <w:t xml:space="preserve"> </w:t>
      </w:r>
      <w:r w:rsidRPr="0030316E">
        <w:rPr>
          <w:color w:val="C2D69B" w:themeColor="accent3" w:themeTint="99"/>
          <w:spacing w:val="-1"/>
        </w:rPr>
        <w:t xml:space="preserve">impure functions </w:t>
      </w:r>
      <w:r w:rsidRPr="0030316E">
        <w:rPr>
          <w:color w:val="C2D69B" w:themeColor="accent3" w:themeTint="99"/>
        </w:rPr>
        <w:t>are</w:t>
      </w:r>
      <w:r w:rsidRPr="0030316E">
        <w:rPr>
          <w:color w:val="C2D69B" w:themeColor="accent3" w:themeTint="99"/>
          <w:spacing w:val="-1"/>
        </w:rPr>
        <w:t xml:space="preserve"> </w:t>
      </w:r>
      <w:r w:rsidRPr="0030316E">
        <w:rPr>
          <w:color w:val="C2D69B" w:themeColor="accent3" w:themeTint="99"/>
        </w:rPr>
        <w:t>functions</w:t>
      </w:r>
      <w:r w:rsidRPr="0030316E">
        <w:rPr>
          <w:color w:val="C2D69B" w:themeColor="accent3" w:themeTint="99"/>
          <w:spacing w:val="-1"/>
        </w:rPr>
        <w:t xml:space="preserve"> </w:t>
      </w:r>
      <w:r w:rsidRPr="0030316E">
        <w:rPr>
          <w:color w:val="C2D69B" w:themeColor="accent3" w:themeTint="99"/>
        </w:rPr>
        <w:t>such as</w:t>
      </w:r>
      <w:r w:rsidRPr="0030316E">
        <w:rPr>
          <w:color w:val="C2D69B" w:themeColor="accent3" w:themeTint="99"/>
          <w:spacing w:val="-1"/>
        </w:rPr>
        <w:t xml:space="preserve"> </w:t>
      </w:r>
      <w:r w:rsidRPr="0030316E">
        <w:rPr>
          <w:rFonts w:ascii="Courier New"/>
          <w:color w:val="C2D69B" w:themeColor="accent3" w:themeTint="99"/>
          <w:sz w:val="19"/>
        </w:rPr>
        <w:t>random()</w:t>
      </w:r>
      <w:r w:rsidRPr="0030316E">
        <w:rPr>
          <w:rFonts w:ascii="Courier New"/>
          <w:color w:val="C2D69B" w:themeColor="accent3" w:themeTint="99"/>
          <w:spacing w:val="-55"/>
          <w:sz w:val="19"/>
        </w:rPr>
        <w:t xml:space="preserve"> </w:t>
      </w:r>
      <w:r w:rsidRPr="0030316E">
        <w:rPr>
          <w:color w:val="C2D69B" w:themeColor="accent3" w:themeTint="99"/>
        </w:rPr>
        <w:t>or</w:t>
      </w:r>
      <w:r w:rsidRPr="0030316E">
        <w:rPr>
          <w:color w:val="C2D69B" w:themeColor="accent3" w:themeTint="99"/>
          <w:spacing w:val="-1"/>
        </w:rPr>
        <w:t xml:space="preserve"> </w:t>
      </w:r>
      <w:r w:rsidRPr="0030316E">
        <w:rPr>
          <w:rFonts w:ascii="Courier New"/>
          <w:color w:val="C2D69B" w:themeColor="accent3" w:themeTint="99"/>
          <w:sz w:val="19"/>
        </w:rPr>
        <w:t>time()</w:t>
      </w:r>
      <w:r w:rsidRPr="0030316E">
        <w:rPr>
          <w:color w:val="C2D69B" w:themeColor="accent3" w:themeTint="99"/>
        </w:rPr>
        <w:t>, which can return a</w:t>
      </w:r>
      <w:r w:rsidRPr="0030316E">
        <w:rPr>
          <w:color w:val="C2D69B" w:themeColor="accent3" w:themeTint="99"/>
          <w:spacing w:val="-57"/>
        </w:rPr>
        <w:t xml:space="preserve"> </w:t>
      </w:r>
      <w:r w:rsidRPr="0030316E">
        <w:rPr>
          <w:color w:val="C2D69B" w:themeColor="accent3" w:themeTint="99"/>
        </w:rPr>
        <w:t>different result from call to call. To put it another way. Functions that interact with state outside</w:t>
      </w:r>
      <w:r w:rsidRPr="0030316E">
        <w:rPr>
          <w:color w:val="C2D69B" w:themeColor="accent3" w:themeTint="99"/>
          <w:spacing w:val="-57"/>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function body are</w:t>
      </w:r>
      <w:r w:rsidRPr="0030316E">
        <w:rPr>
          <w:color w:val="C2D69B" w:themeColor="accent3" w:themeTint="99"/>
          <w:spacing w:val="-1"/>
        </w:rPr>
        <w:t xml:space="preserve"> </w:t>
      </w:r>
      <w:r w:rsidRPr="0030316E">
        <w:rPr>
          <w:color w:val="C2D69B" w:themeColor="accent3" w:themeTint="99"/>
        </w:rPr>
        <w:t>impure.</w:t>
      </w:r>
      <w:r w:rsidR="00BD1B2F" w:rsidRPr="0030316E">
        <w:br/>
        <w:t>Aksine Pure olmayan fonksiyonlar çağrılma şekline göre geri dönüş değeri tipleri üretebilirler. Başka bir deyişle dışardan etkileşime giren fonksiyonlar Pure fonksiyon değildir.</w:t>
      </w:r>
    </w:p>
    <w:p w14:paraId="5F714BD8" w14:textId="3A85E8A3" w:rsidR="002E25FB" w:rsidRPr="0030316E" w:rsidRDefault="00000000" w:rsidP="00335605">
      <w:pPr>
        <w:pStyle w:val="BodyText"/>
        <w:spacing w:before="121"/>
        <w:ind w:left="100" w:right="2190"/>
      </w:pPr>
      <w:r w:rsidRPr="0030316E">
        <w:rPr>
          <w:color w:val="C2D69B" w:themeColor="accent3" w:themeTint="99"/>
        </w:rPr>
        <w:lastRenderedPageBreak/>
        <w:t>Pure</w:t>
      </w:r>
      <w:r w:rsidRPr="0030316E">
        <w:rPr>
          <w:color w:val="C2D69B" w:themeColor="accent3" w:themeTint="99"/>
          <w:spacing w:val="-5"/>
        </w:rPr>
        <w:t xml:space="preserve"> </w:t>
      </w:r>
      <w:r w:rsidRPr="0030316E">
        <w:rPr>
          <w:color w:val="C2D69B" w:themeColor="accent3" w:themeTint="99"/>
        </w:rPr>
        <w:t>functions</w:t>
      </w:r>
      <w:r w:rsidRPr="0030316E">
        <w:rPr>
          <w:color w:val="C2D69B" w:themeColor="accent3" w:themeTint="99"/>
          <w:spacing w:val="-4"/>
        </w:rPr>
        <w:t xml:space="preserve"> </w:t>
      </w:r>
      <w:r w:rsidRPr="0030316E">
        <w:rPr>
          <w:color w:val="C2D69B" w:themeColor="accent3" w:themeTint="99"/>
        </w:rPr>
        <w:t>have</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few</w:t>
      </w:r>
      <w:r w:rsidRPr="0030316E">
        <w:rPr>
          <w:color w:val="C2D69B" w:themeColor="accent3" w:themeTint="99"/>
          <w:spacing w:val="-4"/>
        </w:rPr>
        <w:t xml:space="preserve"> </w:t>
      </w:r>
      <w:r w:rsidRPr="0030316E">
        <w:rPr>
          <w:color w:val="C2D69B" w:themeColor="accent3" w:themeTint="99"/>
        </w:rPr>
        <w:t>very</w:t>
      </w:r>
      <w:r w:rsidRPr="0030316E">
        <w:rPr>
          <w:color w:val="C2D69B" w:themeColor="accent3" w:themeTint="99"/>
          <w:spacing w:val="-4"/>
        </w:rPr>
        <w:t xml:space="preserve"> </w:t>
      </w:r>
      <w:r w:rsidRPr="0030316E">
        <w:rPr>
          <w:color w:val="C2D69B" w:themeColor="accent3" w:themeTint="99"/>
        </w:rPr>
        <w:t>interesting</w:t>
      </w:r>
      <w:r w:rsidRPr="0030316E">
        <w:rPr>
          <w:color w:val="C2D69B" w:themeColor="accent3" w:themeTint="99"/>
          <w:spacing w:val="-3"/>
        </w:rPr>
        <w:t xml:space="preserve"> </w:t>
      </w:r>
      <w:r w:rsidRPr="0030316E">
        <w:rPr>
          <w:color w:val="C2D69B" w:themeColor="accent3" w:themeTint="99"/>
        </w:rPr>
        <w:t>properties.</w:t>
      </w:r>
      <w:r w:rsidRPr="0030316E">
        <w:rPr>
          <w:color w:val="C2D69B" w:themeColor="accent3" w:themeTint="99"/>
          <w:spacing w:val="-3"/>
        </w:rPr>
        <w:t xml:space="preserve"> </w:t>
      </w:r>
      <w:r w:rsidRPr="0030316E">
        <w:rPr>
          <w:color w:val="C2D69B" w:themeColor="accent3" w:themeTint="99"/>
        </w:rPr>
        <w:t>You</w:t>
      </w:r>
      <w:r w:rsidRPr="0030316E">
        <w:rPr>
          <w:color w:val="C2D69B" w:themeColor="accent3" w:themeTint="99"/>
          <w:spacing w:val="-3"/>
        </w:rPr>
        <w:t xml:space="preserve"> </w:t>
      </w:r>
      <w:r w:rsidRPr="0030316E">
        <w:rPr>
          <w:color w:val="C2D69B" w:themeColor="accent3" w:themeTint="99"/>
        </w:rPr>
        <w:t>should,</w:t>
      </w:r>
      <w:r w:rsidRPr="0030316E">
        <w:rPr>
          <w:color w:val="C2D69B" w:themeColor="accent3" w:themeTint="99"/>
          <w:spacing w:val="-4"/>
        </w:rPr>
        <w:t xml:space="preserve"> </w:t>
      </w:r>
      <w:r w:rsidRPr="0030316E">
        <w:rPr>
          <w:color w:val="C2D69B" w:themeColor="accent3" w:themeTint="99"/>
        </w:rPr>
        <w:t>therefore,</w:t>
      </w:r>
      <w:r w:rsidRPr="0030316E">
        <w:rPr>
          <w:color w:val="C2D69B" w:themeColor="accent3" w:themeTint="99"/>
          <w:spacing w:val="-3"/>
        </w:rPr>
        <w:t xml:space="preserve"> </w:t>
      </w:r>
      <w:r w:rsidRPr="0030316E">
        <w:rPr>
          <w:color w:val="C2D69B" w:themeColor="accent3" w:themeTint="99"/>
        </w:rPr>
        <w:t>prefer</w:t>
      </w:r>
      <w:r w:rsidRPr="0030316E">
        <w:rPr>
          <w:color w:val="C2D69B" w:themeColor="accent3" w:themeTint="99"/>
          <w:spacing w:val="-4"/>
        </w:rPr>
        <w:t xml:space="preserve"> </w:t>
      </w:r>
      <w:r w:rsidRPr="0030316E">
        <w:rPr>
          <w:color w:val="C2D69B" w:themeColor="accent3" w:themeTint="99"/>
        </w:rPr>
        <w:t>pure</w:t>
      </w:r>
      <w:r w:rsidRPr="0030316E">
        <w:rPr>
          <w:color w:val="C2D69B" w:themeColor="accent3" w:themeTint="99"/>
          <w:spacing w:val="-58"/>
        </w:rPr>
        <w:t xml:space="preserve"> </w:t>
      </w:r>
      <w:r w:rsidRPr="0030316E">
        <w:rPr>
          <w:color w:val="C2D69B" w:themeColor="accent3" w:themeTint="99"/>
        </w:rPr>
        <w:t>functions,</w:t>
      </w:r>
      <w:r w:rsidRPr="0030316E">
        <w:rPr>
          <w:color w:val="C2D69B" w:themeColor="accent3" w:themeTint="99"/>
          <w:spacing w:val="-1"/>
        </w:rPr>
        <w:t xml:space="preserve"> </w:t>
      </w:r>
      <w:r w:rsidRPr="0030316E">
        <w:rPr>
          <w:color w:val="C2D69B" w:themeColor="accent3" w:themeTint="99"/>
        </w:rPr>
        <w:t>if</w:t>
      </w:r>
      <w:r w:rsidRPr="0030316E">
        <w:rPr>
          <w:color w:val="C2D69B" w:themeColor="accent3" w:themeTint="99"/>
          <w:spacing w:val="-1"/>
        </w:rPr>
        <w:t xml:space="preserve"> </w:t>
      </w:r>
      <w:r w:rsidRPr="0030316E">
        <w:rPr>
          <w:color w:val="C2D69B" w:themeColor="accent3" w:themeTint="99"/>
        </w:rPr>
        <w:t>possible.</w:t>
      </w:r>
      <w:r w:rsidR="00335605" w:rsidRPr="0030316E">
        <w:br/>
        <w:t>Pure fonksiyonların bazı önemli özellikleri vardır, mümkün olduğunca Pure fonksiyon kullanın;</w:t>
      </w:r>
    </w:p>
    <w:p w14:paraId="18778BD7" w14:textId="6BFD3F58" w:rsidR="002E25FB" w:rsidRPr="0030316E" w:rsidRDefault="00000000" w:rsidP="00335605">
      <w:pPr>
        <w:pStyle w:val="BodyText"/>
        <w:spacing w:before="120"/>
        <w:ind w:left="100"/>
      </w:pPr>
      <w:r w:rsidRPr="0030316E">
        <w:rPr>
          <w:color w:val="C2D69B" w:themeColor="accent3" w:themeTint="99"/>
        </w:rPr>
        <w:t>Pure</w:t>
      </w:r>
      <w:r w:rsidRPr="0030316E">
        <w:rPr>
          <w:color w:val="C2D69B" w:themeColor="accent3" w:themeTint="99"/>
          <w:spacing w:val="-4"/>
        </w:rPr>
        <w:t xml:space="preserve"> </w:t>
      </w:r>
      <w:r w:rsidRPr="0030316E">
        <w:rPr>
          <w:color w:val="C2D69B" w:themeColor="accent3" w:themeTint="99"/>
        </w:rPr>
        <w:t>functions</w:t>
      </w:r>
      <w:r w:rsidRPr="0030316E">
        <w:rPr>
          <w:color w:val="C2D69B" w:themeColor="accent3" w:themeTint="99"/>
          <w:spacing w:val="-3"/>
        </w:rPr>
        <w:t xml:space="preserve"> </w:t>
      </w:r>
      <w:r w:rsidRPr="0030316E">
        <w:rPr>
          <w:color w:val="C2D69B" w:themeColor="accent3" w:themeTint="99"/>
        </w:rPr>
        <w:t>can</w:t>
      </w:r>
      <w:r w:rsidR="00335605" w:rsidRPr="0030316E">
        <w:br/>
        <w:t>Pure Fonksiyonlar</w:t>
      </w:r>
    </w:p>
    <w:p w14:paraId="3D3C7FF0" w14:textId="0EFB2F8C" w:rsidR="002E25FB" w:rsidRPr="0030316E" w:rsidRDefault="00000000">
      <w:pPr>
        <w:pStyle w:val="ListParagraph"/>
        <w:numPr>
          <w:ilvl w:val="0"/>
          <w:numId w:val="167"/>
        </w:numPr>
        <w:tabs>
          <w:tab w:val="left" w:pos="316"/>
        </w:tabs>
        <w:ind w:hanging="145"/>
        <w:rPr>
          <w:sz w:val="24"/>
        </w:rPr>
      </w:pPr>
      <w:r w:rsidRPr="0030316E">
        <w:rPr>
          <w:color w:val="C2D69B" w:themeColor="accent3" w:themeTint="99"/>
          <w:sz w:val="24"/>
        </w:rPr>
        <w:t>be</w:t>
      </w:r>
      <w:r w:rsidRPr="0030316E">
        <w:rPr>
          <w:color w:val="C2D69B" w:themeColor="accent3" w:themeTint="99"/>
          <w:spacing w:val="-4"/>
          <w:sz w:val="24"/>
        </w:rPr>
        <w:t xml:space="preserve"> </w:t>
      </w:r>
      <w:r w:rsidRPr="0030316E">
        <w:rPr>
          <w:color w:val="C2D69B" w:themeColor="accent3" w:themeTint="99"/>
          <w:sz w:val="24"/>
        </w:rPr>
        <w:t>tested</w:t>
      </w:r>
      <w:r w:rsidRPr="0030316E">
        <w:rPr>
          <w:color w:val="C2D69B" w:themeColor="accent3" w:themeTint="99"/>
          <w:spacing w:val="-3"/>
          <w:sz w:val="24"/>
        </w:rPr>
        <w:t xml:space="preserve"> </w:t>
      </w:r>
      <w:r w:rsidRPr="0030316E">
        <w:rPr>
          <w:color w:val="C2D69B" w:themeColor="accent3" w:themeTint="99"/>
          <w:sz w:val="24"/>
        </w:rPr>
        <w:t>in</w:t>
      </w:r>
      <w:r w:rsidRPr="0030316E">
        <w:rPr>
          <w:color w:val="C2D69B" w:themeColor="accent3" w:themeTint="99"/>
          <w:spacing w:val="-3"/>
          <w:sz w:val="24"/>
        </w:rPr>
        <w:t xml:space="preserve"> </w:t>
      </w:r>
      <w:r w:rsidRPr="0030316E">
        <w:rPr>
          <w:color w:val="C2D69B" w:themeColor="accent3" w:themeTint="99"/>
          <w:sz w:val="24"/>
        </w:rPr>
        <w:t>isolation.</w:t>
      </w:r>
      <w:r w:rsidR="00335605" w:rsidRPr="0030316E">
        <w:rPr>
          <w:sz w:val="24"/>
        </w:rPr>
        <w:br/>
        <w:t>izole iken test edilebilir</w:t>
      </w:r>
    </w:p>
    <w:p w14:paraId="5504E2F1" w14:textId="122456CC" w:rsidR="002E25FB" w:rsidRPr="0030316E" w:rsidRDefault="00000000">
      <w:pPr>
        <w:pStyle w:val="ListParagraph"/>
        <w:numPr>
          <w:ilvl w:val="0"/>
          <w:numId w:val="167"/>
        </w:numPr>
        <w:tabs>
          <w:tab w:val="left" w:pos="316"/>
        </w:tabs>
        <w:ind w:hanging="145"/>
        <w:rPr>
          <w:sz w:val="24"/>
        </w:rPr>
      </w:pPr>
      <w:r w:rsidRPr="0030316E">
        <w:rPr>
          <w:color w:val="C2D69B" w:themeColor="accent3" w:themeTint="99"/>
          <w:sz w:val="24"/>
        </w:rPr>
        <w:t>be</w:t>
      </w:r>
      <w:r w:rsidRPr="0030316E">
        <w:rPr>
          <w:color w:val="C2D69B" w:themeColor="accent3" w:themeTint="99"/>
          <w:spacing w:val="-5"/>
          <w:sz w:val="24"/>
        </w:rPr>
        <w:t xml:space="preserve"> </w:t>
      </w:r>
      <w:r w:rsidRPr="0030316E">
        <w:rPr>
          <w:color w:val="C2D69B" w:themeColor="accent3" w:themeTint="99"/>
          <w:sz w:val="24"/>
        </w:rPr>
        <w:t>verified</w:t>
      </w:r>
      <w:r w:rsidRPr="0030316E">
        <w:rPr>
          <w:color w:val="C2D69B" w:themeColor="accent3" w:themeTint="99"/>
          <w:spacing w:val="-4"/>
          <w:sz w:val="24"/>
        </w:rPr>
        <w:t xml:space="preserve"> </w:t>
      </w:r>
      <w:r w:rsidRPr="0030316E">
        <w:rPr>
          <w:color w:val="C2D69B" w:themeColor="accent3" w:themeTint="99"/>
          <w:sz w:val="24"/>
        </w:rPr>
        <w:t>or</w:t>
      </w:r>
      <w:r w:rsidRPr="0030316E">
        <w:rPr>
          <w:color w:val="C2D69B" w:themeColor="accent3" w:themeTint="99"/>
          <w:spacing w:val="-5"/>
          <w:sz w:val="24"/>
        </w:rPr>
        <w:t xml:space="preserve"> </w:t>
      </w:r>
      <w:r w:rsidRPr="0030316E">
        <w:rPr>
          <w:color w:val="C2D69B" w:themeColor="accent3" w:themeTint="99"/>
          <w:sz w:val="24"/>
        </w:rPr>
        <w:t>re-factorized</w:t>
      </w:r>
      <w:r w:rsidRPr="0030316E">
        <w:rPr>
          <w:color w:val="C2D69B" w:themeColor="accent3" w:themeTint="99"/>
          <w:spacing w:val="-4"/>
          <w:sz w:val="24"/>
        </w:rPr>
        <w:t xml:space="preserve"> </w:t>
      </w:r>
      <w:r w:rsidRPr="0030316E">
        <w:rPr>
          <w:color w:val="C2D69B" w:themeColor="accent3" w:themeTint="99"/>
          <w:sz w:val="24"/>
        </w:rPr>
        <w:t>in</w:t>
      </w:r>
      <w:r w:rsidRPr="0030316E">
        <w:rPr>
          <w:color w:val="C2D69B" w:themeColor="accent3" w:themeTint="99"/>
          <w:spacing w:val="-3"/>
          <w:sz w:val="24"/>
        </w:rPr>
        <w:t xml:space="preserve"> </w:t>
      </w:r>
      <w:r w:rsidRPr="0030316E">
        <w:rPr>
          <w:color w:val="C2D69B" w:themeColor="accent3" w:themeTint="99"/>
          <w:sz w:val="24"/>
        </w:rPr>
        <w:t>isolation.</w:t>
      </w:r>
      <w:r w:rsidR="00335605" w:rsidRPr="0030316E">
        <w:rPr>
          <w:sz w:val="24"/>
        </w:rPr>
        <w:br/>
        <w:t>izole iken doğrulanabilir yada yeniden düzenlenebilir</w:t>
      </w:r>
    </w:p>
    <w:p w14:paraId="37831FB4" w14:textId="591CFD2F" w:rsidR="002E25FB" w:rsidRPr="0030316E" w:rsidRDefault="00000000">
      <w:pPr>
        <w:pStyle w:val="ListParagraph"/>
        <w:numPr>
          <w:ilvl w:val="0"/>
          <w:numId w:val="167"/>
        </w:numPr>
        <w:tabs>
          <w:tab w:val="left" w:pos="316"/>
        </w:tabs>
        <w:ind w:hanging="145"/>
        <w:rPr>
          <w:sz w:val="24"/>
        </w:rPr>
      </w:pPr>
      <w:r w:rsidRPr="0030316E">
        <w:rPr>
          <w:color w:val="C2D69B" w:themeColor="accent3" w:themeTint="99"/>
          <w:sz w:val="24"/>
        </w:rPr>
        <w:t>cache</w:t>
      </w:r>
      <w:r w:rsidRPr="0030316E">
        <w:rPr>
          <w:color w:val="C2D69B" w:themeColor="accent3" w:themeTint="99"/>
          <w:spacing w:val="-4"/>
          <w:sz w:val="24"/>
        </w:rPr>
        <w:t xml:space="preserve"> </w:t>
      </w:r>
      <w:r w:rsidRPr="0030316E">
        <w:rPr>
          <w:color w:val="C2D69B" w:themeColor="accent3" w:themeTint="99"/>
          <w:sz w:val="24"/>
        </w:rPr>
        <w:t>its</w:t>
      </w:r>
      <w:r w:rsidRPr="0030316E">
        <w:rPr>
          <w:color w:val="C2D69B" w:themeColor="accent3" w:themeTint="99"/>
          <w:spacing w:val="-4"/>
          <w:sz w:val="24"/>
        </w:rPr>
        <w:t xml:space="preserve"> </w:t>
      </w:r>
      <w:r w:rsidRPr="0030316E">
        <w:rPr>
          <w:color w:val="C2D69B" w:themeColor="accent3" w:themeTint="99"/>
          <w:sz w:val="24"/>
        </w:rPr>
        <w:t>result.</w:t>
      </w:r>
      <w:r w:rsidR="00335605" w:rsidRPr="0030316E">
        <w:rPr>
          <w:sz w:val="24"/>
        </w:rPr>
        <w:br/>
        <w:t>sonuçları elde edebilirsiniz</w:t>
      </w:r>
    </w:p>
    <w:p w14:paraId="3C64024D" w14:textId="435827B1" w:rsidR="002E25FB" w:rsidRPr="0030316E" w:rsidRDefault="00000000">
      <w:pPr>
        <w:pStyle w:val="ListParagraph"/>
        <w:numPr>
          <w:ilvl w:val="0"/>
          <w:numId w:val="167"/>
        </w:numPr>
        <w:tabs>
          <w:tab w:val="left" w:pos="316"/>
        </w:tabs>
        <w:ind w:hanging="145"/>
        <w:rPr>
          <w:sz w:val="24"/>
        </w:rPr>
      </w:pPr>
      <w:r w:rsidRPr="0030316E">
        <w:rPr>
          <w:color w:val="C2D69B" w:themeColor="accent3" w:themeTint="99"/>
          <w:sz w:val="24"/>
        </w:rPr>
        <w:t>automatically</w:t>
      </w:r>
      <w:r w:rsidRPr="0030316E">
        <w:rPr>
          <w:color w:val="C2D69B" w:themeColor="accent3" w:themeTint="99"/>
          <w:spacing w:val="-4"/>
          <w:sz w:val="24"/>
        </w:rPr>
        <w:t xml:space="preserve"> </w:t>
      </w:r>
      <w:r w:rsidRPr="0030316E">
        <w:rPr>
          <w:color w:val="C2D69B" w:themeColor="accent3" w:themeTint="99"/>
          <w:sz w:val="24"/>
        </w:rPr>
        <w:t>be</w:t>
      </w:r>
      <w:r w:rsidRPr="0030316E">
        <w:rPr>
          <w:color w:val="C2D69B" w:themeColor="accent3" w:themeTint="99"/>
          <w:spacing w:val="-3"/>
          <w:sz w:val="24"/>
        </w:rPr>
        <w:t xml:space="preserve"> </w:t>
      </w:r>
      <w:r w:rsidRPr="0030316E">
        <w:rPr>
          <w:color w:val="C2D69B" w:themeColor="accent3" w:themeTint="99"/>
          <w:sz w:val="24"/>
        </w:rPr>
        <w:t>reordered</w:t>
      </w:r>
      <w:r w:rsidRPr="0030316E">
        <w:rPr>
          <w:color w:val="C2D69B" w:themeColor="accent3" w:themeTint="99"/>
          <w:spacing w:val="-4"/>
          <w:sz w:val="24"/>
        </w:rPr>
        <w:t xml:space="preserve"> </w:t>
      </w:r>
      <w:r w:rsidRPr="0030316E">
        <w:rPr>
          <w:color w:val="C2D69B" w:themeColor="accent3" w:themeTint="99"/>
          <w:sz w:val="24"/>
        </w:rPr>
        <w:t>or</w:t>
      </w:r>
      <w:r w:rsidRPr="0030316E">
        <w:rPr>
          <w:color w:val="C2D69B" w:themeColor="accent3" w:themeTint="99"/>
          <w:spacing w:val="-3"/>
          <w:sz w:val="24"/>
        </w:rPr>
        <w:t xml:space="preserve"> </w:t>
      </w:r>
      <w:r w:rsidRPr="0030316E">
        <w:rPr>
          <w:color w:val="C2D69B" w:themeColor="accent3" w:themeTint="99"/>
          <w:sz w:val="24"/>
        </w:rPr>
        <w:t>be</w:t>
      </w:r>
      <w:r w:rsidRPr="0030316E">
        <w:rPr>
          <w:color w:val="C2D69B" w:themeColor="accent3" w:themeTint="99"/>
          <w:spacing w:val="-4"/>
          <w:sz w:val="24"/>
        </w:rPr>
        <w:t xml:space="preserve"> </w:t>
      </w:r>
      <w:r w:rsidRPr="0030316E">
        <w:rPr>
          <w:color w:val="C2D69B" w:themeColor="accent3" w:themeTint="99"/>
          <w:sz w:val="24"/>
        </w:rPr>
        <w:t>executed</w:t>
      </w:r>
      <w:r w:rsidRPr="0030316E">
        <w:rPr>
          <w:color w:val="C2D69B" w:themeColor="accent3" w:themeTint="99"/>
          <w:spacing w:val="-3"/>
          <w:sz w:val="24"/>
        </w:rPr>
        <w:t xml:space="preserve"> </w:t>
      </w:r>
      <w:r w:rsidRPr="0030316E">
        <w:rPr>
          <w:color w:val="C2D69B" w:themeColor="accent3" w:themeTint="99"/>
          <w:sz w:val="24"/>
        </w:rPr>
        <w:t>on</w:t>
      </w:r>
      <w:r w:rsidRPr="0030316E">
        <w:rPr>
          <w:color w:val="C2D69B" w:themeColor="accent3" w:themeTint="99"/>
          <w:spacing w:val="-3"/>
          <w:sz w:val="24"/>
        </w:rPr>
        <w:t xml:space="preserve"> </w:t>
      </w:r>
      <w:r w:rsidRPr="0030316E">
        <w:rPr>
          <w:color w:val="C2D69B" w:themeColor="accent3" w:themeTint="99"/>
          <w:sz w:val="24"/>
        </w:rPr>
        <w:t>other</w:t>
      </w:r>
      <w:r w:rsidRPr="0030316E">
        <w:rPr>
          <w:color w:val="C2D69B" w:themeColor="accent3" w:themeTint="99"/>
          <w:spacing w:val="-4"/>
          <w:sz w:val="24"/>
        </w:rPr>
        <w:t xml:space="preserve"> </w:t>
      </w:r>
      <w:r w:rsidRPr="0030316E">
        <w:rPr>
          <w:color w:val="C2D69B" w:themeColor="accent3" w:themeTint="99"/>
          <w:sz w:val="24"/>
        </w:rPr>
        <w:t>threads.</w:t>
      </w:r>
      <w:r w:rsidR="00335605" w:rsidRPr="0030316E">
        <w:rPr>
          <w:sz w:val="24"/>
        </w:rPr>
        <w:br/>
        <w:t>otomatik olarak sıralı olarak çağırılabilir yada başka bir thread içerisinde kullanılabilir.</w:t>
      </w:r>
    </w:p>
    <w:p w14:paraId="63B90981" w14:textId="040D1C43" w:rsidR="002E25FB" w:rsidRPr="0030316E" w:rsidRDefault="00000000">
      <w:pPr>
        <w:pStyle w:val="BodyText"/>
        <w:spacing w:before="192"/>
        <w:ind w:left="100" w:right="1302"/>
      </w:pPr>
      <w:r w:rsidRPr="0030316E">
        <w:rPr>
          <w:color w:val="C2D69B" w:themeColor="accent3" w:themeTint="99"/>
        </w:rPr>
        <w:t>Pure functions are also often called mathematical functions. Functions in C++ are by default not</w:t>
      </w:r>
      <w:r w:rsidRPr="0030316E">
        <w:rPr>
          <w:color w:val="C2D69B" w:themeColor="accent3" w:themeTint="99"/>
          <w:spacing w:val="1"/>
        </w:rPr>
        <w:t xml:space="preserve"> </w:t>
      </w:r>
      <w:r w:rsidRPr="0030316E">
        <w:rPr>
          <w:color w:val="C2D69B" w:themeColor="accent3" w:themeTint="99"/>
        </w:rPr>
        <w:t>pure</w:t>
      </w:r>
      <w:r w:rsidRPr="0030316E">
        <w:rPr>
          <w:color w:val="C2D69B" w:themeColor="accent3" w:themeTint="99"/>
          <w:spacing w:val="-4"/>
        </w:rPr>
        <w:t xml:space="preserve"> </w:t>
      </w:r>
      <w:r w:rsidRPr="0030316E">
        <w:rPr>
          <w:color w:val="C2D69B" w:themeColor="accent3" w:themeTint="99"/>
        </w:rPr>
        <w:t>such</w:t>
      </w:r>
      <w:r w:rsidRPr="0030316E">
        <w:rPr>
          <w:color w:val="C2D69B" w:themeColor="accent3" w:themeTint="99"/>
          <w:spacing w:val="-3"/>
        </w:rPr>
        <w:t xml:space="preserve"> </w:t>
      </w:r>
      <w:r w:rsidRPr="0030316E">
        <w:rPr>
          <w:color w:val="C2D69B" w:themeColor="accent3" w:themeTint="99"/>
        </w:rPr>
        <w:t>as</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pure</w:t>
      </w:r>
      <w:r w:rsidRPr="0030316E">
        <w:rPr>
          <w:color w:val="C2D69B" w:themeColor="accent3" w:themeTint="99"/>
          <w:spacing w:val="-3"/>
        </w:rPr>
        <w:t xml:space="preserve"> </w:t>
      </w:r>
      <w:r w:rsidRPr="0030316E">
        <w:rPr>
          <w:color w:val="C2D69B" w:themeColor="accent3" w:themeTint="99"/>
        </w:rPr>
        <w:t>functional</w:t>
      </w:r>
      <w:r w:rsidRPr="0030316E">
        <w:rPr>
          <w:color w:val="C2D69B" w:themeColor="accent3" w:themeTint="99"/>
          <w:spacing w:val="-4"/>
        </w:rPr>
        <w:t xml:space="preserve"> </w:t>
      </w:r>
      <w:r w:rsidRPr="0030316E">
        <w:rPr>
          <w:color w:val="C2D69B" w:themeColor="accent3" w:themeTint="99"/>
        </w:rPr>
        <w:t>programming</w:t>
      </w:r>
      <w:r w:rsidRPr="0030316E">
        <w:rPr>
          <w:color w:val="C2D69B" w:themeColor="accent3" w:themeTint="99"/>
          <w:spacing w:val="-3"/>
        </w:rPr>
        <w:t xml:space="preserve"> </w:t>
      </w:r>
      <w:r w:rsidRPr="0030316E">
        <w:rPr>
          <w:color w:val="C2D69B" w:themeColor="accent3" w:themeTint="99"/>
        </w:rPr>
        <w:t>language</w:t>
      </w:r>
      <w:r w:rsidRPr="0030316E">
        <w:rPr>
          <w:color w:val="C2D69B" w:themeColor="accent3" w:themeTint="99"/>
          <w:spacing w:val="-3"/>
        </w:rPr>
        <w:t xml:space="preserve"> </w:t>
      </w:r>
      <w:r w:rsidRPr="0030316E">
        <w:rPr>
          <w:color w:val="C2D69B" w:themeColor="accent3" w:themeTint="99"/>
        </w:rPr>
        <w:t>Haskell.</w:t>
      </w:r>
      <w:r w:rsidRPr="0030316E">
        <w:rPr>
          <w:color w:val="C2D69B" w:themeColor="accent3" w:themeTint="99"/>
          <w:spacing w:val="-3"/>
        </w:rPr>
        <w:t xml:space="preserve"> </w:t>
      </w:r>
      <w:r w:rsidRPr="0030316E">
        <w:rPr>
          <w:color w:val="C2D69B" w:themeColor="accent3" w:themeTint="99"/>
        </w:rPr>
        <w:t>Using</w:t>
      </w:r>
      <w:r w:rsidRPr="0030316E">
        <w:rPr>
          <w:color w:val="C2D69B" w:themeColor="accent3" w:themeTint="99"/>
          <w:spacing w:val="-3"/>
        </w:rPr>
        <w:t xml:space="preserve"> </w:t>
      </w:r>
      <w:r w:rsidRPr="0030316E">
        <w:rPr>
          <w:color w:val="C2D69B" w:themeColor="accent3" w:themeTint="99"/>
        </w:rPr>
        <w:t>pure</w:t>
      </w:r>
      <w:r w:rsidRPr="0030316E">
        <w:rPr>
          <w:color w:val="C2D69B" w:themeColor="accent3" w:themeTint="99"/>
          <w:spacing w:val="-3"/>
        </w:rPr>
        <w:t xml:space="preserve"> </w:t>
      </w:r>
      <w:r w:rsidRPr="0030316E">
        <w:rPr>
          <w:color w:val="C2D69B" w:themeColor="accent3" w:themeTint="99"/>
        </w:rPr>
        <w:t>functions</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based</w:t>
      </w:r>
      <w:r w:rsidRPr="0030316E">
        <w:rPr>
          <w:color w:val="C2D69B" w:themeColor="accent3" w:themeTint="99"/>
          <w:spacing w:val="-57"/>
        </w:rPr>
        <w:t xml:space="preserve"> </w:t>
      </w:r>
      <w:r w:rsidRPr="0030316E">
        <w:rPr>
          <w:color w:val="C2D69B" w:themeColor="accent3" w:themeTint="99"/>
          <w:spacing w:val="-1"/>
        </w:rPr>
        <w:t xml:space="preserve">on the discipline of the programmer. </w:t>
      </w:r>
      <w:r w:rsidRPr="0030316E">
        <w:rPr>
          <w:rFonts w:ascii="Courier New"/>
          <w:color w:val="C2D69B" w:themeColor="accent3" w:themeTint="99"/>
          <w:spacing w:val="-1"/>
          <w:sz w:val="19"/>
        </w:rPr>
        <w:t xml:space="preserve">constexpr </w:t>
      </w:r>
      <w:r w:rsidRPr="0030316E">
        <w:rPr>
          <w:color w:val="C2D69B" w:themeColor="accent3" w:themeTint="99"/>
        </w:rPr>
        <w:t>functions are pure when evaluated at compile</w:t>
      </w:r>
      <w:r w:rsidRPr="0030316E">
        <w:rPr>
          <w:color w:val="C2D69B" w:themeColor="accent3" w:themeTint="99"/>
          <w:spacing w:val="1"/>
        </w:rPr>
        <w:t xml:space="preserve"> </w:t>
      </w:r>
      <w:r w:rsidRPr="0030316E">
        <w:rPr>
          <w:color w:val="C2D69B" w:themeColor="accent3" w:themeTint="99"/>
        </w:rPr>
        <w:t>time. Template metaprogramming is a pure functional language embedded in the imperative</w:t>
      </w:r>
      <w:r w:rsidRPr="0030316E">
        <w:rPr>
          <w:color w:val="C2D69B" w:themeColor="accent3" w:themeTint="99"/>
          <w:spacing w:val="1"/>
        </w:rPr>
        <w:t xml:space="preserve"> </w:t>
      </w:r>
      <w:r w:rsidRPr="0030316E">
        <w:rPr>
          <w:color w:val="C2D69B" w:themeColor="accent3" w:themeTint="99"/>
        </w:rPr>
        <w:t>language</w:t>
      </w:r>
      <w:r w:rsidRPr="0030316E">
        <w:rPr>
          <w:color w:val="C2D69B" w:themeColor="accent3" w:themeTint="99"/>
          <w:spacing w:val="-2"/>
        </w:rPr>
        <w:t xml:space="preserve"> </w:t>
      </w:r>
      <w:r w:rsidRPr="0030316E">
        <w:rPr>
          <w:color w:val="C2D69B" w:themeColor="accent3" w:themeTint="99"/>
        </w:rPr>
        <w:t>C++.</w:t>
      </w:r>
      <w:r w:rsidR="00335605" w:rsidRPr="0030316E">
        <w:br/>
        <w:t xml:space="preserve">Pure fonksiyonlar matematik fonksiyonları olarakta bilinirler. C++ da fonksiyonlar varsayılan olarak Haskell Pure fonksiyonel programlama dili gibi fonksiyonel değildir. Pure fonksiyonları bir programcı disiplini altında kullanın. </w:t>
      </w:r>
      <w:r w:rsidR="00335605" w:rsidRPr="0030316E">
        <w:rPr>
          <w:i/>
          <w:iCs/>
        </w:rPr>
        <w:t xml:space="preserve">Constexpr </w:t>
      </w:r>
      <w:r w:rsidR="00335605" w:rsidRPr="0030316E">
        <w:t>fonksiyonlar compile-time anında işleme alınırsa onlarda pure fonksiyondur. Template metaprogramming, imperative C++ dilinde pure fonksiyoneldir.</w:t>
      </w:r>
    </w:p>
    <w:p w14:paraId="4CAE8948" w14:textId="5A87F027" w:rsidR="002E25FB" w:rsidRPr="0030316E" w:rsidRDefault="00000000">
      <w:pPr>
        <w:pStyle w:val="BodyText"/>
        <w:spacing w:before="115"/>
        <w:ind w:left="100" w:right="1345"/>
      </w:pP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section</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4"/>
        </w:rPr>
        <w:t xml:space="preserve"> </w:t>
      </w:r>
      <w:r w:rsidRPr="0030316E">
        <w:rPr>
          <w:color w:val="C2D69B" w:themeColor="accent3" w:themeTint="99"/>
        </w:rPr>
        <w:t>templates</w:t>
      </w:r>
      <w:r w:rsidRPr="0030316E">
        <w:rPr>
          <w:color w:val="C2D69B" w:themeColor="accent3" w:themeTint="99"/>
          <w:spacing w:val="-4"/>
        </w:rPr>
        <w:t xml:space="preserve"> </w:t>
      </w:r>
      <w:r w:rsidRPr="0030316E">
        <w:rPr>
          <w:color w:val="C2D69B" w:themeColor="accent3" w:themeTint="99"/>
        </w:rPr>
        <w:t>and</w:t>
      </w:r>
      <w:r w:rsidRPr="0030316E">
        <w:rPr>
          <w:color w:val="C2D69B" w:themeColor="accent3" w:themeTint="99"/>
          <w:spacing w:val="-4"/>
        </w:rPr>
        <w:t xml:space="preserve"> </w:t>
      </w:r>
      <w:r w:rsidRPr="0030316E">
        <w:rPr>
          <w:color w:val="C2D69B" w:themeColor="accent3" w:themeTint="99"/>
        </w:rPr>
        <w:t>generic</w:t>
      </w:r>
      <w:r w:rsidRPr="0030316E">
        <w:rPr>
          <w:color w:val="C2D69B" w:themeColor="accent3" w:themeTint="99"/>
          <w:spacing w:val="-4"/>
        </w:rPr>
        <w:t xml:space="preserve"> </w:t>
      </w:r>
      <w:r w:rsidRPr="0030316E">
        <w:rPr>
          <w:color w:val="C2D69B" w:themeColor="accent3" w:themeTint="99"/>
        </w:rPr>
        <w:t>programming</w:t>
      </w:r>
      <w:r w:rsidRPr="0030316E">
        <w:rPr>
          <w:color w:val="C2D69B" w:themeColor="accent3" w:themeTint="99"/>
          <w:spacing w:val="-4"/>
        </w:rPr>
        <w:t xml:space="preserve"> </w:t>
      </w:r>
      <w:r w:rsidRPr="0030316E">
        <w:rPr>
          <w:color w:val="C2D69B" w:themeColor="accent3" w:themeTint="99"/>
        </w:rPr>
        <w:t>gives</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concise</w:t>
      </w:r>
      <w:r w:rsidRPr="0030316E">
        <w:rPr>
          <w:color w:val="C2D69B" w:themeColor="accent3" w:themeTint="99"/>
          <w:spacing w:val="-5"/>
        </w:rPr>
        <w:t xml:space="preserve"> </w:t>
      </w:r>
      <w:r w:rsidRPr="0030316E">
        <w:rPr>
          <w:color w:val="C2D69B" w:themeColor="accent3" w:themeTint="99"/>
        </w:rPr>
        <w:t>introduction</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4"/>
        </w:rPr>
        <w:t xml:space="preserve"> </w:t>
      </w:r>
      <w:r w:rsidRPr="0030316E">
        <w:rPr>
          <w:color w:val="C2D69B" w:themeColor="accent3" w:themeTint="99"/>
        </w:rPr>
        <w:t>programming</w:t>
      </w:r>
      <w:r w:rsidRPr="0030316E">
        <w:rPr>
          <w:color w:val="C2D69B" w:themeColor="accent3" w:themeTint="99"/>
          <w:spacing w:val="-57"/>
        </w:rPr>
        <w:t xml:space="preserve"> </w:t>
      </w:r>
      <w:r w:rsidRPr="0030316E">
        <w:rPr>
          <w:color w:val="C2D69B" w:themeColor="accent3" w:themeTint="99"/>
        </w:rPr>
        <w:t>at</w:t>
      </w:r>
      <w:r w:rsidRPr="0030316E">
        <w:rPr>
          <w:color w:val="C2D69B" w:themeColor="accent3" w:themeTint="99"/>
          <w:spacing w:val="-2"/>
        </w:rPr>
        <w:t xml:space="preserve"> </w:t>
      </w:r>
      <w:r w:rsidRPr="0030316E">
        <w:rPr>
          <w:color w:val="C2D69B" w:themeColor="accent3" w:themeTint="99"/>
        </w:rPr>
        <w:t>compile-time, including</w:t>
      </w:r>
      <w:r w:rsidRPr="0030316E">
        <w:rPr>
          <w:color w:val="C2D69B" w:themeColor="accent3" w:themeTint="99"/>
          <w:spacing w:val="-1"/>
        </w:rPr>
        <w:t xml:space="preserve"> </w:t>
      </w:r>
      <w:r w:rsidRPr="0030316E">
        <w:rPr>
          <w:color w:val="C2D69B" w:themeColor="accent3" w:themeTint="99"/>
        </w:rPr>
        <w:t>template</w:t>
      </w:r>
      <w:r w:rsidRPr="0030316E">
        <w:rPr>
          <w:color w:val="C2D69B" w:themeColor="accent3" w:themeTint="99"/>
          <w:spacing w:val="-1"/>
        </w:rPr>
        <w:t xml:space="preserve"> </w:t>
      </w:r>
      <w:r w:rsidRPr="0030316E">
        <w:rPr>
          <w:color w:val="C2D69B" w:themeColor="accent3" w:themeTint="99"/>
        </w:rPr>
        <w:t>metaprogramming.</w:t>
      </w:r>
      <w:r w:rsidR="00F85139" w:rsidRPr="0030316E">
        <w:br/>
        <w:t>template ve generic programlama kısmında compile-time anında size kısa ve öz bilgiler var.</w:t>
      </w:r>
    </w:p>
    <w:p w14:paraId="5ED56CD1" w14:textId="77777777" w:rsidR="002E25FB" w:rsidRPr="0030316E" w:rsidRDefault="002E25FB">
      <w:pPr>
        <w:pStyle w:val="BodyText"/>
        <w:spacing w:before="3"/>
        <w:rPr>
          <w:sz w:val="30"/>
        </w:rPr>
      </w:pPr>
    </w:p>
    <w:p w14:paraId="3CBC69B7" w14:textId="184ACB44" w:rsidR="002E25FB" w:rsidRPr="0030316E" w:rsidRDefault="00000000" w:rsidP="00C14EA8">
      <w:pPr>
        <w:pStyle w:val="Heading3"/>
      </w:pPr>
      <w:bookmarkStart w:id="87" w:name="Parameter_passing:_in_and_out"/>
      <w:bookmarkStart w:id="88" w:name="_bookmark46"/>
      <w:bookmarkEnd w:id="87"/>
      <w:bookmarkEnd w:id="88"/>
      <w:r w:rsidRPr="0030316E">
        <w:rPr>
          <w:color w:val="C2D69B" w:themeColor="accent3" w:themeTint="99"/>
        </w:rPr>
        <w:t>Parameter</w:t>
      </w:r>
      <w:r w:rsidRPr="0030316E">
        <w:rPr>
          <w:color w:val="C2D69B" w:themeColor="accent3" w:themeTint="99"/>
          <w:spacing w:val="15"/>
        </w:rPr>
        <w:t xml:space="preserve"> </w:t>
      </w:r>
      <w:r w:rsidRPr="0030316E">
        <w:rPr>
          <w:color w:val="C2D69B" w:themeColor="accent3" w:themeTint="99"/>
        </w:rPr>
        <w:t>passing:</w:t>
      </w:r>
      <w:r w:rsidRPr="0030316E">
        <w:rPr>
          <w:color w:val="C2D69B" w:themeColor="accent3" w:themeTint="99"/>
          <w:spacing w:val="15"/>
        </w:rPr>
        <w:t xml:space="preserve"> </w:t>
      </w:r>
      <w:r w:rsidRPr="0030316E">
        <w:rPr>
          <w:color w:val="C2D69B" w:themeColor="accent3" w:themeTint="99"/>
        </w:rPr>
        <w:t>in</w:t>
      </w:r>
      <w:r w:rsidRPr="0030316E">
        <w:rPr>
          <w:color w:val="C2D69B" w:themeColor="accent3" w:themeTint="99"/>
          <w:spacing w:val="15"/>
        </w:rPr>
        <w:t xml:space="preserve"> </w:t>
      </w:r>
      <w:r w:rsidRPr="0030316E">
        <w:rPr>
          <w:color w:val="C2D69B" w:themeColor="accent3" w:themeTint="99"/>
        </w:rPr>
        <w:t>and</w:t>
      </w:r>
      <w:r w:rsidRPr="0030316E">
        <w:rPr>
          <w:color w:val="C2D69B" w:themeColor="accent3" w:themeTint="99"/>
          <w:spacing w:val="16"/>
        </w:rPr>
        <w:t xml:space="preserve"> </w:t>
      </w:r>
      <w:r w:rsidRPr="0030316E">
        <w:rPr>
          <w:color w:val="C2D69B" w:themeColor="accent3" w:themeTint="99"/>
        </w:rPr>
        <w:t>out</w:t>
      </w:r>
      <w:r w:rsidR="00C14EA8" w:rsidRPr="0030316E">
        <w:br/>
        <w:t>Parametreyi Geçiştirme: in ve out</w:t>
      </w:r>
    </w:p>
    <w:p w14:paraId="23305884" w14:textId="3D5A2737" w:rsidR="002E25FB" w:rsidRPr="0030316E" w:rsidRDefault="00000000">
      <w:pPr>
        <w:pStyle w:val="BodyText"/>
        <w:spacing w:before="173"/>
        <w:ind w:left="100" w:right="1345"/>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C++</w:t>
      </w:r>
      <w:r w:rsidRPr="0030316E">
        <w:rPr>
          <w:color w:val="C2D69B" w:themeColor="accent3" w:themeTint="99"/>
          <w:spacing w:val="-3"/>
        </w:rPr>
        <w:t xml:space="preserve"> </w:t>
      </w:r>
      <w:r w:rsidRPr="0030316E">
        <w:rPr>
          <w:color w:val="C2D69B" w:themeColor="accent3" w:themeTint="99"/>
        </w:rPr>
        <w:t>Core</w:t>
      </w:r>
      <w:r w:rsidRPr="0030316E">
        <w:rPr>
          <w:color w:val="C2D69B" w:themeColor="accent3" w:themeTint="99"/>
          <w:spacing w:val="-3"/>
        </w:rPr>
        <w:t xml:space="preserve"> </w:t>
      </w:r>
      <w:r w:rsidRPr="0030316E">
        <w:rPr>
          <w:color w:val="C2D69B" w:themeColor="accent3" w:themeTint="99"/>
        </w:rPr>
        <w:t>Guidelines</w:t>
      </w:r>
      <w:r w:rsidRPr="0030316E">
        <w:rPr>
          <w:color w:val="C2D69B" w:themeColor="accent3" w:themeTint="99"/>
          <w:spacing w:val="-3"/>
        </w:rPr>
        <w:t xml:space="preserve"> </w:t>
      </w:r>
      <w:r w:rsidRPr="0030316E">
        <w:rPr>
          <w:color w:val="C2D69B" w:themeColor="accent3" w:themeTint="99"/>
        </w:rPr>
        <w:t>has</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few</w:t>
      </w:r>
      <w:r w:rsidRPr="0030316E">
        <w:rPr>
          <w:color w:val="C2D69B" w:themeColor="accent3" w:themeTint="99"/>
          <w:spacing w:val="-3"/>
        </w:rPr>
        <w:t xml:space="preserve"> </w:t>
      </w:r>
      <w:r w:rsidRPr="0030316E">
        <w:rPr>
          <w:color w:val="C2D69B" w:themeColor="accent3" w:themeTint="99"/>
        </w:rPr>
        <w:t>rules</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express</w:t>
      </w:r>
      <w:r w:rsidRPr="0030316E">
        <w:rPr>
          <w:color w:val="C2D69B" w:themeColor="accent3" w:themeTint="99"/>
          <w:spacing w:val="-3"/>
        </w:rPr>
        <w:t xml:space="preserve"> </w:t>
      </w:r>
      <w:r w:rsidRPr="0030316E">
        <w:rPr>
          <w:color w:val="C2D69B" w:themeColor="accent3" w:themeTint="99"/>
        </w:rPr>
        <w:t>various</w:t>
      </w:r>
      <w:r w:rsidRPr="0030316E">
        <w:rPr>
          <w:color w:val="C2D69B" w:themeColor="accent3" w:themeTint="99"/>
          <w:spacing w:val="-3"/>
        </w:rPr>
        <w:t xml:space="preserve"> </w:t>
      </w:r>
      <w:r w:rsidRPr="0030316E">
        <w:rPr>
          <w:color w:val="C2D69B" w:themeColor="accent3" w:themeTint="99"/>
        </w:rPr>
        <w:t>way</w:t>
      </w:r>
      <w:r w:rsidRPr="0030316E">
        <w:rPr>
          <w:color w:val="C2D69B" w:themeColor="accent3" w:themeTint="99"/>
          <w:spacing w:val="-2"/>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pass</w:t>
      </w:r>
      <w:r w:rsidRPr="0030316E">
        <w:rPr>
          <w:color w:val="C2D69B" w:themeColor="accent3" w:themeTint="99"/>
          <w:spacing w:val="-3"/>
        </w:rPr>
        <w:t xml:space="preserve"> </w:t>
      </w:r>
      <w:r w:rsidRPr="0030316E">
        <w:rPr>
          <w:color w:val="C2D69B" w:themeColor="accent3" w:themeTint="99"/>
        </w:rPr>
        <w:t>parameter</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out</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57"/>
        </w:rPr>
        <w:t xml:space="preserve"> </w:t>
      </w:r>
      <w:r w:rsidRPr="0030316E">
        <w:rPr>
          <w:color w:val="C2D69B" w:themeColor="accent3" w:themeTint="99"/>
        </w:rPr>
        <w:t>functions.</w:t>
      </w:r>
      <w:r w:rsidR="00C14EA8" w:rsidRPr="0030316E">
        <w:br/>
        <w:t>in ve out fonksiyonlarında parametre geçirmek için C++ Core GuideLines ta bir takım kurallar vardır.</w:t>
      </w:r>
    </w:p>
    <w:p w14:paraId="10C07AED" w14:textId="77777777" w:rsidR="002E25FB" w:rsidRPr="0030316E" w:rsidRDefault="002E25FB">
      <w:pPr>
        <w:pStyle w:val="BodyText"/>
        <w:spacing w:before="3"/>
        <w:rPr>
          <w:sz w:val="31"/>
        </w:rPr>
      </w:pPr>
    </w:p>
    <w:p w14:paraId="433887B3" w14:textId="32E701C0" w:rsidR="002E25FB" w:rsidRPr="0030316E" w:rsidRDefault="00000000">
      <w:pPr>
        <w:pStyle w:val="Heading3"/>
        <w:spacing w:line="249" w:lineRule="auto"/>
        <w:ind w:right="2372"/>
      </w:pPr>
      <w:bookmarkStart w:id="89" w:name="_bookmark47"/>
      <w:bookmarkEnd w:id="89"/>
      <w:r w:rsidRPr="0030316E">
        <w:rPr>
          <w:color w:val="C2D69B" w:themeColor="accent3" w:themeTint="99"/>
        </w:rPr>
        <w:t>F.15:</w:t>
      </w:r>
      <w:r w:rsidRPr="0030316E">
        <w:rPr>
          <w:color w:val="C2D69B" w:themeColor="accent3" w:themeTint="99"/>
          <w:spacing w:val="14"/>
        </w:rPr>
        <w:t xml:space="preserve"> </w:t>
      </w:r>
      <w:r w:rsidRPr="0030316E">
        <w:rPr>
          <w:color w:val="C2D69B" w:themeColor="accent3" w:themeTint="99"/>
        </w:rPr>
        <w:t>Prefer</w:t>
      </w:r>
      <w:r w:rsidRPr="0030316E">
        <w:rPr>
          <w:color w:val="C2D69B" w:themeColor="accent3" w:themeTint="99"/>
          <w:spacing w:val="15"/>
        </w:rPr>
        <w:t xml:space="preserve"> </w:t>
      </w:r>
      <w:r w:rsidRPr="0030316E">
        <w:rPr>
          <w:color w:val="C2D69B" w:themeColor="accent3" w:themeTint="99"/>
        </w:rPr>
        <w:t>simple</w:t>
      </w:r>
      <w:r w:rsidRPr="0030316E">
        <w:rPr>
          <w:color w:val="C2D69B" w:themeColor="accent3" w:themeTint="99"/>
          <w:spacing w:val="15"/>
        </w:rPr>
        <w:t xml:space="preserve"> </w:t>
      </w:r>
      <w:r w:rsidRPr="0030316E">
        <w:rPr>
          <w:color w:val="C2D69B" w:themeColor="accent3" w:themeTint="99"/>
        </w:rPr>
        <w:t>and</w:t>
      </w:r>
      <w:r w:rsidRPr="0030316E">
        <w:rPr>
          <w:color w:val="C2D69B" w:themeColor="accent3" w:themeTint="99"/>
          <w:spacing w:val="14"/>
        </w:rPr>
        <w:t xml:space="preserve"> </w:t>
      </w:r>
      <w:r w:rsidRPr="0030316E">
        <w:rPr>
          <w:color w:val="C2D69B" w:themeColor="accent3" w:themeTint="99"/>
        </w:rPr>
        <w:t>conventional</w:t>
      </w:r>
      <w:r w:rsidRPr="0030316E">
        <w:rPr>
          <w:color w:val="C2D69B" w:themeColor="accent3" w:themeTint="99"/>
          <w:spacing w:val="15"/>
        </w:rPr>
        <w:t xml:space="preserve"> </w:t>
      </w:r>
      <w:r w:rsidRPr="0030316E">
        <w:rPr>
          <w:color w:val="C2D69B" w:themeColor="accent3" w:themeTint="99"/>
        </w:rPr>
        <w:t>ways</w:t>
      </w:r>
      <w:r w:rsidRPr="0030316E">
        <w:rPr>
          <w:color w:val="C2D69B" w:themeColor="accent3" w:themeTint="99"/>
          <w:spacing w:val="15"/>
        </w:rPr>
        <w:t xml:space="preserve"> </w:t>
      </w:r>
      <w:r w:rsidRPr="0030316E">
        <w:rPr>
          <w:color w:val="C2D69B" w:themeColor="accent3" w:themeTint="99"/>
        </w:rPr>
        <w:t>of</w:t>
      </w:r>
      <w:r w:rsidRPr="0030316E">
        <w:rPr>
          <w:color w:val="C2D69B" w:themeColor="accent3" w:themeTint="99"/>
          <w:spacing w:val="14"/>
        </w:rPr>
        <w:t xml:space="preserve"> </w:t>
      </w:r>
      <w:r w:rsidRPr="0030316E">
        <w:rPr>
          <w:color w:val="C2D69B" w:themeColor="accent3" w:themeTint="99"/>
        </w:rPr>
        <w:t>passing</w:t>
      </w:r>
      <w:r w:rsidRPr="0030316E">
        <w:rPr>
          <w:color w:val="C2D69B" w:themeColor="accent3" w:themeTint="99"/>
          <w:spacing w:val="-79"/>
        </w:rPr>
        <w:t xml:space="preserve"> </w:t>
      </w:r>
      <w:r w:rsidRPr="0030316E">
        <w:rPr>
          <w:color w:val="C2D69B" w:themeColor="accent3" w:themeTint="99"/>
        </w:rPr>
        <w:t>information</w:t>
      </w:r>
      <w:r w:rsidR="00B15E7E" w:rsidRPr="0030316E">
        <w:br/>
        <w:t>Basit ve Konvensiyonel Yöntemleri Seçin</w:t>
      </w:r>
    </w:p>
    <w:p w14:paraId="6ABAC14E" w14:textId="49388AF0" w:rsidR="002E25FB" w:rsidRPr="0030316E" w:rsidRDefault="00000000">
      <w:pPr>
        <w:pStyle w:val="BodyText"/>
        <w:spacing w:before="159"/>
        <w:ind w:left="100" w:right="1345"/>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first</w:t>
      </w:r>
      <w:r w:rsidRPr="0030316E">
        <w:rPr>
          <w:color w:val="C2D69B" w:themeColor="accent3" w:themeTint="99"/>
          <w:spacing w:val="-3"/>
        </w:rPr>
        <w:t xml:space="preserve"> </w:t>
      </w:r>
      <w:r w:rsidRPr="0030316E">
        <w:rPr>
          <w:color w:val="C2D69B" w:themeColor="accent3" w:themeTint="99"/>
        </w:rPr>
        <w:t>rule</w:t>
      </w:r>
      <w:r w:rsidRPr="0030316E">
        <w:rPr>
          <w:color w:val="C2D69B" w:themeColor="accent3" w:themeTint="99"/>
          <w:spacing w:val="-3"/>
        </w:rPr>
        <w:t xml:space="preserve"> </w:t>
      </w:r>
      <w:r w:rsidRPr="0030316E">
        <w:rPr>
          <w:color w:val="C2D69B" w:themeColor="accent3" w:themeTint="99"/>
        </w:rPr>
        <w:t>presents</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big</w:t>
      </w:r>
      <w:r w:rsidRPr="0030316E">
        <w:rPr>
          <w:color w:val="C2D69B" w:themeColor="accent3" w:themeTint="99"/>
          <w:spacing w:val="-3"/>
        </w:rPr>
        <w:t xml:space="preserve"> </w:t>
      </w:r>
      <w:r w:rsidRPr="0030316E">
        <w:rPr>
          <w:color w:val="C2D69B" w:themeColor="accent3" w:themeTint="99"/>
        </w:rPr>
        <w:t>picture.</w:t>
      </w:r>
      <w:r w:rsidRPr="0030316E">
        <w:rPr>
          <w:color w:val="C2D69B" w:themeColor="accent3" w:themeTint="99"/>
          <w:spacing w:val="-2"/>
        </w:rPr>
        <w:t xml:space="preserve"> </w:t>
      </w:r>
      <w:r w:rsidRPr="0030316E">
        <w:rPr>
          <w:color w:val="C2D69B" w:themeColor="accent3" w:themeTint="99"/>
        </w:rPr>
        <w:t>First,</w:t>
      </w:r>
      <w:r w:rsidRPr="0030316E">
        <w:rPr>
          <w:color w:val="C2D69B" w:themeColor="accent3" w:themeTint="99"/>
          <w:spacing w:val="-2"/>
        </w:rPr>
        <w:t xml:space="preserve"> </w:t>
      </w:r>
      <w:r w:rsidRPr="0030316E">
        <w:rPr>
          <w:color w:val="C2D69B" w:themeColor="accent3" w:themeTint="99"/>
        </w:rPr>
        <w:t>it</w:t>
      </w:r>
      <w:r w:rsidRPr="0030316E">
        <w:rPr>
          <w:color w:val="C2D69B" w:themeColor="accent3" w:themeTint="99"/>
          <w:spacing w:val="-4"/>
        </w:rPr>
        <w:t xml:space="preserve"> </w:t>
      </w:r>
      <w:r w:rsidRPr="0030316E">
        <w:rPr>
          <w:color w:val="C2D69B" w:themeColor="accent3" w:themeTint="99"/>
        </w:rPr>
        <w:t>provides</w:t>
      </w:r>
      <w:r w:rsidRPr="0030316E">
        <w:rPr>
          <w:color w:val="C2D69B" w:themeColor="accent3" w:themeTint="99"/>
          <w:spacing w:val="-3"/>
        </w:rPr>
        <w:t xml:space="preserve"> </w:t>
      </w:r>
      <w:r w:rsidRPr="0030316E">
        <w:rPr>
          <w:color w:val="C2D69B" w:themeColor="accent3" w:themeTint="99"/>
        </w:rPr>
        <w:t>an</w:t>
      </w:r>
      <w:r w:rsidRPr="0030316E">
        <w:rPr>
          <w:color w:val="C2D69B" w:themeColor="accent3" w:themeTint="99"/>
          <w:spacing w:val="-2"/>
        </w:rPr>
        <w:t xml:space="preserve"> </w:t>
      </w:r>
      <w:r w:rsidRPr="0030316E">
        <w:rPr>
          <w:color w:val="C2D69B" w:themeColor="accent3" w:themeTint="99"/>
        </w:rPr>
        <w:t>overview</w:t>
      </w:r>
      <w:r w:rsidRPr="0030316E">
        <w:rPr>
          <w:color w:val="C2D69B" w:themeColor="accent3" w:themeTint="99"/>
          <w:spacing w:val="-4"/>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various</w:t>
      </w:r>
      <w:r w:rsidRPr="0030316E">
        <w:rPr>
          <w:color w:val="C2D69B" w:themeColor="accent3" w:themeTint="99"/>
          <w:spacing w:val="-4"/>
        </w:rPr>
        <w:t xml:space="preserve"> </w:t>
      </w:r>
      <w:r w:rsidRPr="0030316E">
        <w:rPr>
          <w:color w:val="C2D69B" w:themeColor="accent3" w:themeTint="99"/>
        </w:rPr>
        <w:t>ways</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pass</w:t>
      </w:r>
      <w:r w:rsidRPr="0030316E">
        <w:rPr>
          <w:color w:val="C2D69B" w:themeColor="accent3" w:themeTint="99"/>
          <w:spacing w:val="-57"/>
        </w:rPr>
        <w:t xml:space="preserve"> </w:t>
      </w:r>
      <w:r w:rsidRPr="0030316E">
        <w:rPr>
          <w:color w:val="C2D69B" w:themeColor="accent3" w:themeTint="99"/>
        </w:rPr>
        <w:t>information</w:t>
      </w:r>
      <w:r w:rsidRPr="0030316E">
        <w:rPr>
          <w:color w:val="C2D69B" w:themeColor="accent3" w:themeTint="99"/>
          <w:spacing w:val="-1"/>
        </w:rPr>
        <w:t xml:space="preserve"> </w:t>
      </w:r>
      <w:r w:rsidRPr="0030316E">
        <w:rPr>
          <w:color w:val="C2D69B" w:themeColor="accent3" w:themeTint="99"/>
        </w:rPr>
        <w:t>in and out</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function.</w:t>
      </w:r>
      <w:r w:rsidR="00B15E7E" w:rsidRPr="0030316E">
        <w:rPr>
          <w:color w:val="C2D69B" w:themeColor="accent3" w:themeTint="99"/>
        </w:rPr>
        <w:br/>
      </w:r>
      <w:r w:rsidR="00B15E7E" w:rsidRPr="0030316E">
        <w:t>İlk Kural büyük resmi temsil eder. Ilki, fonksiyon in ve outlarına giriş için çeşitli yöntemlerden bahseder.</w:t>
      </w:r>
    </w:p>
    <w:p w14:paraId="1996C107" w14:textId="77777777" w:rsidR="002E25FB" w:rsidRPr="0030316E" w:rsidRDefault="002E25FB">
      <w:pPr>
        <w:pStyle w:val="BodyText"/>
        <w:spacing w:before="10"/>
        <w:rPr>
          <w:sz w:val="20"/>
        </w:rPr>
      </w:pPr>
    </w:p>
    <w:p w14:paraId="6B7AEC32" w14:textId="77777777" w:rsidR="00B15E7E" w:rsidRPr="0030316E" w:rsidRDefault="00B15E7E">
      <w:pPr>
        <w:pStyle w:val="BodyText"/>
        <w:spacing w:before="10"/>
        <w:rPr>
          <w:sz w:val="20"/>
        </w:rPr>
      </w:pPr>
    </w:p>
    <w:p w14:paraId="32C987DD" w14:textId="77777777" w:rsidR="00B15E7E" w:rsidRPr="0030316E" w:rsidRDefault="00B15E7E">
      <w:pPr>
        <w:pStyle w:val="BodyText"/>
        <w:spacing w:before="10"/>
        <w:rPr>
          <w:sz w:val="20"/>
        </w:rPr>
      </w:pPr>
    </w:p>
    <w:p w14:paraId="4777EE67" w14:textId="14E4A9B1" w:rsidR="002E25FB" w:rsidRPr="0030316E" w:rsidRDefault="00000000">
      <w:pPr>
        <w:pStyle w:val="Heading5"/>
      </w:pPr>
      <w:r w:rsidRPr="0030316E">
        <w:t>Table</w:t>
      </w:r>
      <w:r w:rsidRPr="0030316E">
        <w:rPr>
          <w:spacing w:val="-5"/>
        </w:rPr>
        <w:t xml:space="preserve"> </w:t>
      </w:r>
      <w:r w:rsidRPr="0030316E">
        <w:t>4.1.</w:t>
      </w:r>
      <w:r w:rsidRPr="0030316E">
        <w:rPr>
          <w:spacing w:val="-3"/>
        </w:rPr>
        <w:t xml:space="preserve"> </w:t>
      </w:r>
      <w:r w:rsidRPr="0030316E">
        <w:t>Normal</w:t>
      </w:r>
      <w:r w:rsidRPr="0030316E">
        <w:rPr>
          <w:spacing w:val="-4"/>
        </w:rPr>
        <w:t xml:space="preserve"> </w:t>
      </w:r>
      <w:r w:rsidRPr="0030316E">
        <w:t>parameter</w:t>
      </w:r>
      <w:r w:rsidRPr="0030316E">
        <w:rPr>
          <w:spacing w:val="-4"/>
        </w:rPr>
        <w:t xml:space="preserve"> </w:t>
      </w:r>
      <w:r w:rsidRPr="0030316E">
        <w:t>passing</w:t>
      </w:r>
      <w:r w:rsidR="00B15E7E" w:rsidRPr="0030316E">
        <w:br/>
      </w:r>
      <w:r w:rsidR="00B15E7E" w:rsidRPr="0030316E">
        <w:rPr>
          <w:color w:val="C2D69B" w:themeColor="accent3" w:themeTint="99"/>
        </w:rPr>
        <w:t>Normal parametre Geçişi</w:t>
      </w:r>
    </w:p>
    <w:p w14:paraId="60A8BD6F" w14:textId="77777777" w:rsidR="002E25FB" w:rsidRPr="0030316E" w:rsidRDefault="00000000">
      <w:pPr>
        <w:pStyle w:val="BodyText"/>
        <w:ind w:left="580"/>
        <w:rPr>
          <w:sz w:val="20"/>
        </w:rPr>
      </w:pPr>
      <w:r w:rsidRPr="0030316E">
        <w:rPr>
          <w:sz w:val="20"/>
        </w:rPr>
        <w:drawing>
          <wp:inline distT="0" distB="0" distL="0" distR="0" wp14:anchorId="67C3A5FC" wp14:editId="57C3A6F6">
            <wp:extent cx="5638800" cy="1706879"/>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638800" cy="1706879"/>
                    </a:xfrm>
                    <a:prstGeom prst="rect">
                      <a:avLst/>
                    </a:prstGeom>
                  </pic:spPr>
                </pic:pic>
              </a:graphicData>
            </a:graphic>
          </wp:inline>
        </w:drawing>
      </w:r>
    </w:p>
    <w:p w14:paraId="447823BD" w14:textId="77777777" w:rsidR="002E25FB" w:rsidRPr="0030316E" w:rsidRDefault="002E25FB">
      <w:pPr>
        <w:pStyle w:val="BodyText"/>
        <w:spacing w:before="4"/>
        <w:rPr>
          <w:b/>
          <w:sz w:val="12"/>
        </w:rPr>
      </w:pPr>
    </w:p>
    <w:p w14:paraId="4FFFF063" w14:textId="519C37F9" w:rsidR="002E25FB" w:rsidRPr="0030316E" w:rsidRDefault="00000000">
      <w:pPr>
        <w:pStyle w:val="BodyText"/>
        <w:spacing w:before="90"/>
        <w:ind w:left="100" w:right="1345"/>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table</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very</w:t>
      </w:r>
      <w:r w:rsidRPr="0030316E">
        <w:rPr>
          <w:color w:val="C2D69B" w:themeColor="accent3" w:themeTint="99"/>
          <w:spacing w:val="-3"/>
        </w:rPr>
        <w:t xml:space="preserve"> </w:t>
      </w:r>
      <w:r w:rsidRPr="0030316E">
        <w:rPr>
          <w:color w:val="C2D69B" w:themeColor="accent3" w:themeTint="99"/>
        </w:rPr>
        <w:t>concise:</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headings</w:t>
      </w:r>
      <w:r w:rsidRPr="0030316E">
        <w:rPr>
          <w:color w:val="C2D69B" w:themeColor="accent3" w:themeTint="99"/>
          <w:spacing w:val="-4"/>
        </w:rPr>
        <w:t xml:space="preserve"> </w:t>
      </w:r>
      <w:r w:rsidRPr="0030316E">
        <w:rPr>
          <w:color w:val="C2D69B" w:themeColor="accent3" w:themeTint="99"/>
        </w:rPr>
        <w:t>describe</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characteristics</w:t>
      </w:r>
      <w:r w:rsidRPr="0030316E">
        <w:rPr>
          <w:color w:val="C2D69B" w:themeColor="accent3" w:themeTint="99"/>
          <w:spacing w:val="-4"/>
        </w:rPr>
        <w:t xml:space="preserve"> </w:t>
      </w:r>
      <w:r w:rsidRPr="0030316E">
        <w:rPr>
          <w:color w:val="C2D69B" w:themeColor="accent3" w:themeTint="99"/>
        </w:rPr>
        <w:t>of</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data</w:t>
      </w:r>
      <w:r w:rsidRPr="0030316E">
        <w:rPr>
          <w:color w:val="C2D69B" w:themeColor="accent3" w:themeTint="99"/>
          <w:spacing w:val="-4"/>
        </w:rPr>
        <w:t xml:space="preserve"> </w:t>
      </w:r>
      <w:r w:rsidRPr="0030316E">
        <w:rPr>
          <w:color w:val="C2D69B" w:themeColor="accent3" w:themeTint="99"/>
        </w:rPr>
        <w:t>regarding</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cost</w:t>
      </w:r>
      <w:r w:rsidRPr="0030316E">
        <w:rPr>
          <w:color w:val="C2D69B" w:themeColor="accent3" w:themeTint="99"/>
          <w:spacing w:val="-57"/>
        </w:rPr>
        <w:t xml:space="preserve"> </w:t>
      </w:r>
      <w:r w:rsidRPr="0030316E">
        <w:rPr>
          <w:color w:val="C2D69B" w:themeColor="accent3" w:themeTint="99"/>
        </w:rPr>
        <w:t>of</w:t>
      </w:r>
      <w:r w:rsidRPr="0030316E">
        <w:rPr>
          <w:color w:val="C2D69B" w:themeColor="accent3" w:themeTint="99"/>
          <w:spacing w:val="-2"/>
        </w:rPr>
        <w:t xml:space="preserve"> </w:t>
      </w:r>
      <w:r w:rsidRPr="0030316E">
        <w:rPr>
          <w:color w:val="C2D69B" w:themeColor="accent3" w:themeTint="99"/>
        </w:rPr>
        <w:t>copying</w:t>
      </w:r>
      <w:r w:rsidRPr="0030316E">
        <w:rPr>
          <w:color w:val="C2D69B" w:themeColor="accent3" w:themeTint="99"/>
          <w:spacing w:val="-1"/>
        </w:rPr>
        <w:t xml:space="preserve"> </w:t>
      </w:r>
      <w:r w:rsidRPr="0030316E">
        <w:rPr>
          <w:color w:val="C2D69B" w:themeColor="accent3" w:themeTint="99"/>
        </w:rPr>
        <w:t>and</w:t>
      </w:r>
      <w:r w:rsidRPr="0030316E">
        <w:rPr>
          <w:color w:val="C2D69B" w:themeColor="accent3" w:themeTint="99"/>
          <w:spacing w:val="-1"/>
        </w:rPr>
        <w:t xml:space="preserve"> </w:t>
      </w:r>
      <w:r w:rsidRPr="0030316E">
        <w:rPr>
          <w:color w:val="C2D69B" w:themeColor="accent3" w:themeTint="99"/>
        </w:rPr>
        <w:t>moving. The</w:t>
      </w:r>
      <w:r w:rsidRPr="0030316E">
        <w:rPr>
          <w:color w:val="C2D69B" w:themeColor="accent3" w:themeTint="99"/>
          <w:spacing w:val="-2"/>
        </w:rPr>
        <w:t xml:space="preserve"> </w:t>
      </w:r>
      <w:r w:rsidRPr="0030316E">
        <w:rPr>
          <w:color w:val="C2D69B" w:themeColor="accent3" w:themeTint="99"/>
        </w:rPr>
        <w:t>rows</w:t>
      </w:r>
      <w:r w:rsidRPr="0030316E">
        <w:rPr>
          <w:color w:val="C2D69B" w:themeColor="accent3" w:themeTint="99"/>
          <w:spacing w:val="-2"/>
        </w:rPr>
        <w:t xml:space="preserve"> </w:t>
      </w:r>
      <w:r w:rsidRPr="0030316E">
        <w:rPr>
          <w:color w:val="C2D69B" w:themeColor="accent3" w:themeTint="99"/>
        </w:rPr>
        <w:t>indicate</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direction</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2"/>
        </w:rPr>
        <w:t xml:space="preserve"> </w:t>
      </w:r>
      <w:r w:rsidRPr="0030316E">
        <w:rPr>
          <w:color w:val="C2D69B" w:themeColor="accent3" w:themeTint="99"/>
        </w:rPr>
        <w:t>parameter</w:t>
      </w:r>
      <w:r w:rsidRPr="0030316E">
        <w:rPr>
          <w:color w:val="C2D69B" w:themeColor="accent3" w:themeTint="99"/>
          <w:spacing w:val="-1"/>
        </w:rPr>
        <w:t xml:space="preserve"> </w:t>
      </w:r>
      <w:r w:rsidRPr="0030316E">
        <w:rPr>
          <w:color w:val="C2D69B" w:themeColor="accent3" w:themeTint="99"/>
        </w:rPr>
        <w:t>passing.</w:t>
      </w:r>
      <w:r w:rsidR="0094481F" w:rsidRPr="0030316E">
        <w:br/>
        <w:t>Tablo oldukça basit: tablonun heading kısmı, copying yada moving işleminin maliyetine ilişkin tanım içerir. Satırlar da parametrelerin geçişinin yönünü gösterir.</w:t>
      </w:r>
    </w:p>
    <w:p w14:paraId="28B5E0EE" w14:textId="74E132A1" w:rsidR="002E25FB" w:rsidRPr="0030316E" w:rsidRDefault="00000000">
      <w:pPr>
        <w:pStyle w:val="ListParagraph"/>
        <w:numPr>
          <w:ilvl w:val="0"/>
          <w:numId w:val="166"/>
        </w:numPr>
        <w:tabs>
          <w:tab w:val="left" w:pos="316"/>
        </w:tabs>
        <w:ind w:hanging="145"/>
        <w:rPr>
          <w:sz w:val="24"/>
        </w:rPr>
      </w:pPr>
      <w:r w:rsidRPr="0030316E">
        <w:rPr>
          <w:color w:val="C2D69B" w:themeColor="accent3" w:themeTint="99"/>
          <w:sz w:val="24"/>
        </w:rPr>
        <w:t>Kind</w:t>
      </w:r>
      <w:r w:rsidRPr="0030316E">
        <w:rPr>
          <w:color w:val="C2D69B" w:themeColor="accent3" w:themeTint="99"/>
          <w:spacing w:val="-2"/>
          <w:sz w:val="24"/>
        </w:rPr>
        <w:t xml:space="preserve"> </w:t>
      </w:r>
      <w:r w:rsidRPr="0030316E">
        <w:rPr>
          <w:color w:val="C2D69B" w:themeColor="accent3" w:themeTint="99"/>
          <w:sz w:val="24"/>
        </w:rPr>
        <w:t>of</w:t>
      </w:r>
      <w:r w:rsidRPr="0030316E">
        <w:rPr>
          <w:color w:val="C2D69B" w:themeColor="accent3" w:themeTint="99"/>
          <w:spacing w:val="-2"/>
          <w:sz w:val="24"/>
        </w:rPr>
        <w:t xml:space="preserve"> </w:t>
      </w:r>
      <w:r w:rsidRPr="0030316E">
        <w:rPr>
          <w:color w:val="C2D69B" w:themeColor="accent3" w:themeTint="99"/>
          <w:sz w:val="24"/>
        </w:rPr>
        <w:t>data</w:t>
      </w:r>
      <w:r w:rsidR="0094481F" w:rsidRPr="0030316E">
        <w:rPr>
          <w:sz w:val="24"/>
        </w:rPr>
        <w:br/>
        <w:t>veri çeşitleri</w:t>
      </w:r>
    </w:p>
    <w:p w14:paraId="6482D191" w14:textId="2E18C03A" w:rsidR="002E25FB" w:rsidRPr="0030316E" w:rsidRDefault="00000000">
      <w:pPr>
        <w:pStyle w:val="ListParagraph"/>
        <w:numPr>
          <w:ilvl w:val="1"/>
          <w:numId w:val="166"/>
        </w:numPr>
        <w:tabs>
          <w:tab w:val="left" w:pos="484"/>
        </w:tabs>
        <w:ind w:left="484"/>
        <w:rPr>
          <w:rFonts w:ascii="Courier New" w:hAnsi="Courier New"/>
          <w:sz w:val="19"/>
        </w:rPr>
      </w:pPr>
      <w:r w:rsidRPr="0030316E">
        <w:rPr>
          <w:color w:val="C2D69B" w:themeColor="accent3" w:themeTint="99"/>
          <w:spacing w:val="-1"/>
          <w:sz w:val="24"/>
        </w:rPr>
        <w:t>Cheap</w:t>
      </w:r>
      <w:r w:rsidRPr="0030316E">
        <w:rPr>
          <w:color w:val="C2D69B" w:themeColor="accent3" w:themeTint="99"/>
          <w:sz w:val="24"/>
        </w:rPr>
        <w:t xml:space="preserve"> </w:t>
      </w:r>
      <w:r w:rsidRPr="0030316E">
        <w:rPr>
          <w:color w:val="C2D69B" w:themeColor="accent3" w:themeTint="99"/>
          <w:spacing w:val="-1"/>
          <w:sz w:val="24"/>
        </w:rPr>
        <w:t>to</w:t>
      </w:r>
      <w:r w:rsidRPr="0030316E">
        <w:rPr>
          <w:color w:val="C2D69B" w:themeColor="accent3" w:themeTint="99"/>
          <w:sz w:val="24"/>
        </w:rPr>
        <w:t xml:space="preserve"> </w:t>
      </w:r>
      <w:r w:rsidRPr="0030316E">
        <w:rPr>
          <w:color w:val="C2D69B" w:themeColor="accent3" w:themeTint="99"/>
          <w:spacing w:val="-1"/>
          <w:sz w:val="24"/>
        </w:rPr>
        <w:t>copy</w:t>
      </w:r>
      <w:r w:rsidRPr="0030316E">
        <w:rPr>
          <w:color w:val="C2D69B" w:themeColor="accent3" w:themeTint="99"/>
          <w:spacing w:val="1"/>
          <w:sz w:val="24"/>
        </w:rPr>
        <w:t xml:space="preserve"> </w:t>
      </w:r>
      <w:r w:rsidRPr="0030316E">
        <w:rPr>
          <w:color w:val="C2D69B" w:themeColor="accent3" w:themeTint="99"/>
          <w:sz w:val="24"/>
        </w:rPr>
        <w:t>or</w:t>
      </w:r>
      <w:r w:rsidRPr="0030316E">
        <w:rPr>
          <w:color w:val="C2D69B" w:themeColor="accent3" w:themeTint="99"/>
          <w:spacing w:val="-1"/>
          <w:sz w:val="24"/>
        </w:rPr>
        <w:t xml:space="preserve"> </w:t>
      </w:r>
      <w:r w:rsidRPr="0030316E">
        <w:rPr>
          <w:color w:val="C2D69B" w:themeColor="accent3" w:themeTint="99"/>
          <w:sz w:val="24"/>
        </w:rPr>
        <w:t>impossible</w:t>
      </w:r>
      <w:r w:rsidRPr="0030316E">
        <w:rPr>
          <w:color w:val="C2D69B" w:themeColor="accent3" w:themeTint="99"/>
          <w:spacing w:val="-1"/>
          <w:sz w:val="24"/>
        </w:rPr>
        <w:t xml:space="preserve"> </w:t>
      </w:r>
      <w:r w:rsidRPr="0030316E">
        <w:rPr>
          <w:color w:val="C2D69B" w:themeColor="accent3" w:themeTint="99"/>
          <w:sz w:val="24"/>
        </w:rPr>
        <w:t>to</w:t>
      </w:r>
      <w:r w:rsidRPr="0030316E">
        <w:rPr>
          <w:color w:val="C2D69B" w:themeColor="accent3" w:themeTint="99"/>
          <w:spacing w:val="1"/>
          <w:sz w:val="24"/>
        </w:rPr>
        <w:t xml:space="preserve"> </w:t>
      </w:r>
      <w:r w:rsidRPr="0030316E">
        <w:rPr>
          <w:color w:val="C2D69B" w:themeColor="accent3" w:themeTint="99"/>
          <w:sz w:val="24"/>
        </w:rPr>
        <w:t>copy:</w:t>
      </w:r>
      <w:r w:rsidRPr="0030316E">
        <w:rPr>
          <w:color w:val="C2D69B" w:themeColor="accent3" w:themeTint="99"/>
          <w:spacing w:val="-1"/>
          <w:sz w:val="24"/>
        </w:rPr>
        <w:t xml:space="preserve"> </w:t>
      </w:r>
      <w:r w:rsidRPr="0030316E">
        <w:rPr>
          <w:rFonts w:ascii="Courier New" w:hAnsi="Courier New"/>
          <w:color w:val="C2D69B" w:themeColor="accent3" w:themeTint="99"/>
          <w:sz w:val="19"/>
        </w:rPr>
        <w:t>int</w:t>
      </w:r>
      <w:r w:rsidRPr="0030316E">
        <w:rPr>
          <w:rFonts w:ascii="Courier New" w:hAnsi="Courier New"/>
          <w:color w:val="C2D69B" w:themeColor="accent3" w:themeTint="99"/>
          <w:spacing w:val="-55"/>
          <w:sz w:val="19"/>
        </w:rPr>
        <w:t xml:space="preserve"> </w:t>
      </w:r>
      <w:r w:rsidRPr="0030316E">
        <w:rPr>
          <w:color w:val="C2D69B" w:themeColor="accent3" w:themeTint="99"/>
          <w:sz w:val="24"/>
        </w:rPr>
        <w:t xml:space="preserve">or </w:t>
      </w:r>
      <w:r w:rsidRPr="0030316E">
        <w:rPr>
          <w:rFonts w:ascii="Courier New" w:hAnsi="Courier New"/>
          <w:color w:val="C2D69B" w:themeColor="accent3" w:themeTint="99"/>
          <w:sz w:val="19"/>
        </w:rPr>
        <w:t>std::unique_ptr</w:t>
      </w:r>
      <w:r w:rsidR="0094481F" w:rsidRPr="0030316E">
        <w:rPr>
          <w:rFonts w:ascii="Courier New" w:hAnsi="Courier New"/>
          <w:sz w:val="19"/>
        </w:rPr>
        <w:br/>
      </w:r>
      <w:r w:rsidR="0094481F" w:rsidRPr="0030316E">
        <w:rPr>
          <w:spacing w:val="-1"/>
          <w:sz w:val="24"/>
        </w:rPr>
        <w:t xml:space="preserve">Kopyalanamayan yada kopyalama maliyeti düşük olan: </w:t>
      </w:r>
      <w:r w:rsidR="0094481F" w:rsidRPr="0030316E">
        <w:rPr>
          <w:i/>
          <w:iCs/>
          <w:spacing w:val="-1"/>
          <w:sz w:val="24"/>
        </w:rPr>
        <w:t xml:space="preserve">int </w:t>
      </w:r>
      <w:r w:rsidR="0094481F" w:rsidRPr="0030316E">
        <w:rPr>
          <w:spacing w:val="-1"/>
          <w:sz w:val="24"/>
        </w:rPr>
        <w:t xml:space="preserve">yada </w:t>
      </w:r>
      <w:r w:rsidR="0094481F" w:rsidRPr="0030316E">
        <w:rPr>
          <w:i/>
          <w:iCs/>
          <w:spacing w:val="-1"/>
          <w:sz w:val="24"/>
        </w:rPr>
        <w:t>std::unique_ptr</w:t>
      </w:r>
    </w:p>
    <w:p w14:paraId="09AE8FFB" w14:textId="01AB7A7B" w:rsidR="002E25FB" w:rsidRPr="0030316E" w:rsidRDefault="00000000">
      <w:pPr>
        <w:pStyle w:val="ListParagraph"/>
        <w:numPr>
          <w:ilvl w:val="1"/>
          <w:numId w:val="166"/>
        </w:numPr>
        <w:tabs>
          <w:tab w:val="left" w:pos="484"/>
        </w:tabs>
        <w:spacing w:before="115"/>
        <w:ind w:left="484"/>
        <w:rPr>
          <w:rFonts w:ascii="Courier New" w:hAnsi="Courier New"/>
          <w:sz w:val="19"/>
        </w:rPr>
      </w:pPr>
      <w:r w:rsidRPr="0030316E">
        <w:rPr>
          <w:color w:val="C2D69B" w:themeColor="accent3" w:themeTint="99"/>
          <w:sz w:val="24"/>
        </w:rPr>
        <w:t>Cheap to move:</w:t>
      </w:r>
      <w:r w:rsidRPr="0030316E">
        <w:rPr>
          <w:color w:val="C2D69B" w:themeColor="accent3" w:themeTint="99"/>
          <w:spacing w:val="-1"/>
          <w:sz w:val="24"/>
        </w:rPr>
        <w:t xml:space="preserve"> </w:t>
      </w:r>
      <w:r w:rsidRPr="0030316E">
        <w:rPr>
          <w:rFonts w:ascii="Courier New" w:hAnsi="Courier New"/>
          <w:color w:val="C2D69B" w:themeColor="accent3" w:themeTint="99"/>
          <w:sz w:val="19"/>
        </w:rPr>
        <w:t>std::vector&lt;T&gt;</w:t>
      </w:r>
      <w:r w:rsidRPr="0030316E">
        <w:rPr>
          <w:rFonts w:ascii="Courier New" w:hAnsi="Courier New"/>
          <w:color w:val="C2D69B" w:themeColor="accent3" w:themeTint="99"/>
          <w:spacing w:val="-55"/>
          <w:sz w:val="19"/>
        </w:rPr>
        <w:t xml:space="preserve"> </w:t>
      </w:r>
      <w:r w:rsidRPr="0030316E">
        <w:rPr>
          <w:color w:val="C2D69B" w:themeColor="accent3" w:themeTint="99"/>
          <w:sz w:val="24"/>
        </w:rPr>
        <w:t>or</w:t>
      </w:r>
      <w:r w:rsidRPr="0030316E">
        <w:rPr>
          <w:color w:val="C2D69B" w:themeColor="accent3" w:themeTint="99"/>
          <w:spacing w:val="-1"/>
          <w:sz w:val="24"/>
        </w:rPr>
        <w:t xml:space="preserve"> </w:t>
      </w:r>
      <w:r w:rsidRPr="0030316E">
        <w:rPr>
          <w:rFonts w:ascii="Courier New" w:hAnsi="Courier New"/>
          <w:color w:val="C2D69B" w:themeColor="accent3" w:themeTint="99"/>
          <w:sz w:val="19"/>
        </w:rPr>
        <w:t>std::string</w:t>
      </w:r>
      <w:r w:rsidR="00712FB9" w:rsidRPr="0030316E">
        <w:rPr>
          <w:rFonts w:ascii="Courier New" w:hAnsi="Courier New"/>
          <w:sz w:val="19"/>
        </w:rPr>
        <w:br/>
      </w:r>
      <w:r w:rsidR="00712FB9" w:rsidRPr="0030316E">
        <w:rPr>
          <w:i/>
          <w:iCs/>
          <w:sz w:val="24"/>
        </w:rPr>
        <w:t xml:space="preserve">std::vector&lt;T&gt; </w:t>
      </w:r>
      <w:r w:rsidR="00712FB9" w:rsidRPr="0030316E">
        <w:rPr>
          <w:sz w:val="24"/>
        </w:rPr>
        <w:t xml:space="preserve">yada </w:t>
      </w:r>
      <w:r w:rsidR="00712FB9" w:rsidRPr="0030316E">
        <w:rPr>
          <w:i/>
          <w:iCs/>
          <w:sz w:val="24"/>
        </w:rPr>
        <w:t xml:space="preserve">std::string </w:t>
      </w:r>
      <w:r w:rsidR="00712FB9" w:rsidRPr="0030316E">
        <w:rPr>
          <w:sz w:val="24"/>
        </w:rPr>
        <w:t xml:space="preserve"> move yapmak maliyeti düşük</w:t>
      </w:r>
    </w:p>
    <w:p w14:paraId="08D63DAB" w14:textId="286CB0C1" w:rsidR="002E25FB" w:rsidRPr="0030316E" w:rsidRDefault="00000000">
      <w:pPr>
        <w:pStyle w:val="ListParagraph"/>
        <w:numPr>
          <w:ilvl w:val="1"/>
          <w:numId w:val="166"/>
        </w:numPr>
        <w:tabs>
          <w:tab w:val="left" w:pos="484"/>
        </w:tabs>
        <w:spacing w:before="119" w:line="235" w:lineRule="auto"/>
        <w:ind w:right="1665" w:hanging="168"/>
        <w:rPr>
          <w:sz w:val="24"/>
        </w:rPr>
      </w:pPr>
      <w:r w:rsidRPr="0030316E">
        <w:rPr>
          <w:color w:val="C2D69B" w:themeColor="accent3" w:themeTint="99"/>
          <w:spacing w:val="-1"/>
          <w:sz w:val="24"/>
        </w:rPr>
        <w:t>Moderate cost to</w:t>
      </w:r>
      <w:r w:rsidRPr="0030316E">
        <w:rPr>
          <w:color w:val="C2D69B" w:themeColor="accent3" w:themeTint="99"/>
          <w:sz w:val="24"/>
        </w:rPr>
        <w:t xml:space="preserve"> </w:t>
      </w:r>
      <w:r w:rsidRPr="0030316E">
        <w:rPr>
          <w:color w:val="C2D69B" w:themeColor="accent3" w:themeTint="99"/>
          <w:spacing w:val="-1"/>
          <w:sz w:val="24"/>
        </w:rPr>
        <w:t>move:</w:t>
      </w:r>
      <w:r w:rsidRPr="0030316E">
        <w:rPr>
          <w:color w:val="C2D69B" w:themeColor="accent3" w:themeTint="99"/>
          <w:sz w:val="24"/>
        </w:rPr>
        <w:t xml:space="preserve"> </w:t>
      </w:r>
      <w:r w:rsidRPr="0030316E">
        <w:rPr>
          <w:rFonts w:ascii="Courier New" w:hAnsi="Courier New"/>
          <w:color w:val="C2D69B" w:themeColor="accent3" w:themeTint="99"/>
          <w:sz w:val="19"/>
        </w:rPr>
        <w:t>std::array&lt;std::vector&gt;</w:t>
      </w:r>
      <w:r w:rsidRPr="0030316E">
        <w:rPr>
          <w:rFonts w:ascii="Courier New" w:hAnsi="Courier New"/>
          <w:color w:val="C2D69B" w:themeColor="accent3" w:themeTint="99"/>
          <w:spacing w:val="-55"/>
          <w:sz w:val="19"/>
        </w:rPr>
        <w:t xml:space="preserve"> </w:t>
      </w:r>
      <w:r w:rsidRPr="0030316E">
        <w:rPr>
          <w:color w:val="C2D69B" w:themeColor="accent3" w:themeTint="99"/>
          <w:sz w:val="24"/>
        </w:rPr>
        <w:t>or</w:t>
      </w:r>
      <w:r w:rsidRPr="0030316E">
        <w:rPr>
          <w:color w:val="C2D69B" w:themeColor="accent3" w:themeTint="99"/>
          <w:spacing w:val="-1"/>
          <w:sz w:val="24"/>
        </w:rPr>
        <w:t xml:space="preserve"> </w:t>
      </w:r>
      <w:r w:rsidRPr="0030316E">
        <w:rPr>
          <w:rFonts w:ascii="Courier New" w:hAnsi="Courier New"/>
          <w:color w:val="C2D69B" w:themeColor="accent3" w:themeTint="99"/>
          <w:sz w:val="19"/>
        </w:rPr>
        <w:t>BigPOD</w:t>
      </w:r>
      <w:r w:rsidRPr="0030316E">
        <w:rPr>
          <w:rFonts w:ascii="Courier New" w:hAnsi="Courier New"/>
          <w:color w:val="C2D69B" w:themeColor="accent3" w:themeTint="99"/>
          <w:spacing w:val="-54"/>
          <w:sz w:val="19"/>
        </w:rPr>
        <w:t xml:space="preserve"> </w:t>
      </w:r>
      <w:r w:rsidRPr="0030316E">
        <w:rPr>
          <w:color w:val="C2D69B" w:themeColor="accent3" w:themeTint="99"/>
          <w:sz w:val="24"/>
        </w:rPr>
        <w:t>(POD</w:t>
      </w:r>
      <w:r w:rsidRPr="0030316E">
        <w:rPr>
          <w:color w:val="C2D69B" w:themeColor="accent3" w:themeTint="99"/>
          <w:spacing w:val="-1"/>
          <w:sz w:val="24"/>
        </w:rPr>
        <w:t xml:space="preserve"> </w:t>
      </w:r>
      <w:r w:rsidRPr="0030316E">
        <w:rPr>
          <w:color w:val="C2D69B" w:themeColor="accent3" w:themeTint="99"/>
          <w:sz w:val="24"/>
        </w:rPr>
        <w:t>stands</w:t>
      </w:r>
      <w:r w:rsidRPr="0030316E">
        <w:rPr>
          <w:color w:val="C2D69B" w:themeColor="accent3" w:themeTint="99"/>
          <w:spacing w:val="-1"/>
          <w:sz w:val="24"/>
        </w:rPr>
        <w:t xml:space="preserve"> </w:t>
      </w:r>
      <w:r w:rsidRPr="0030316E">
        <w:rPr>
          <w:color w:val="C2D69B" w:themeColor="accent3" w:themeTint="99"/>
          <w:sz w:val="24"/>
        </w:rPr>
        <w:t xml:space="preserve">for </w:t>
      </w:r>
      <w:r w:rsidRPr="0030316E">
        <w:rPr>
          <w:b/>
          <w:color w:val="C2D69B" w:themeColor="accent3" w:themeTint="99"/>
          <w:sz w:val="24"/>
        </w:rPr>
        <w:t>P</w:t>
      </w:r>
      <w:r w:rsidRPr="0030316E">
        <w:rPr>
          <w:color w:val="C2D69B" w:themeColor="accent3" w:themeTint="99"/>
          <w:sz w:val="24"/>
        </w:rPr>
        <w:t xml:space="preserve">lain </w:t>
      </w:r>
      <w:r w:rsidRPr="0030316E">
        <w:rPr>
          <w:b/>
          <w:color w:val="C2D69B" w:themeColor="accent3" w:themeTint="99"/>
          <w:sz w:val="24"/>
        </w:rPr>
        <w:t>O</w:t>
      </w:r>
      <w:r w:rsidRPr="0030316E">
        <w:rPr>
          <w:color w:val="C2D69B" w:themeColor="accent3" w:themeTint="99"/>
          <w:sz w:val="24"/>
        </w:rPr>
        <w:t>ld</w:t>
      </w:r>
      <w:r w:rsidRPr="0030316E">
        <w:rPr>
          <w:color w:val="C2D69B" w:themeColor="accent3" w:themeTint="99"/>
          <w:spacing w:val="-57"/>
          <w:sz w:val="24"/>
        </w:rPr>
        <w:t xml:space="preserve"> </w:t>
      </w:r>
      <w:r w:rsidRPr="0030316E">
        <w:rPr>
          <w:b/>
          <w:color w:val="C2D69B" w:themeColor="accent3" w:themeTint="99"/>
          <w:sz w:val="24"/>
        </w:rPr>
        <w:t>D</w:t>
      </w:r>
      <w:r w:rsidRPr="0030316E">
        <w:rPr>
          <w:color w:val="C2D69B" w:themeColor="accent3" w:themeTint="99"/>
          <w:sz w:val="24"/>
        </w:rPr>
        <w:t>ata</w:t>
      </w:r>
      <w:r w:rsidRPr="0030316E">
        <w:rPr>
          <w:color w:val="C2D69B" w:themeColor="accent3" w:themeTint="99"/>
          <w:spacing w:val="-4"/>
          <w:sz w:val="24"/>
        </w:rPr>
        <w:t xml:space="preserve"> </w:t>
      </w:r>
      <w:r w:rsidRPr="0030316E">
        <w:rPr>
          <w:color w:val="C2D69B" w:themeColor="accent3" w:themeTint="99"/>
          <w:sz w:val="24"/>
        </w:rPr>
        <w:t>-</w:t>
      </w:r>
      <w:r w:rsidRPr="0030316E">
        <w:rPr>
          <w:color w:val="C2D69B" w:themeColor="accent3" w:themeTint="99"/>
          <w:spacing w:val="-3"/>
          <w:sz w:val="24"/>
        </w:rPr>
        <w:t xml:space="preserve"> </w:t>
      </w:r>
      <w:r w:rsidRPr="0030316E">
        <w:rPr>
          <w:color w:val="C2D69B" w:themeColor="accent3" w:themeTint="99"/>
          <w:sz w:val="24"/>
        </w:rPr>
        <w:t>that</w:t>
      </w:r>
      <w:r w:rsidRPr="0030316E">
        <w:rPr>
          <w:color w:val="C2D69B" w:themeColor="accent3" w:themeTint="99"/>
          <w:spacing w:val="-3"/>
          <w:sz w:val="24"/>
        </w:rPr>
        <w:t xml:space="preserve"> </w:t>
      </w:r>
      <w:r w:rsidRPr="0030316E">
        <w:rPr>
          <w:color w:val="C2D69B" w:themeColor="accent3" w:themeTint="99"/>
          <w:sz w:val="24"/>
        </w:rPr>
        <w:t>is</w:t>
      </w:r>
      <w:r w:rsidRPr="0030316E">
        <w:rPr>
          <w:color w:val="C2D69B" w:themeColor="accent3" w:themeTint="99"/>
          <w:spacing w:val="-3"/>
          <w:sz w:val="24"/>
        </w:rPr>
        <w:t xml:space="preserve"> </w:t>
      </w:r>
      <w:r w:rsidRPr="0030316E">
        <w:rPr>
          <w:color w:val="C2D69B" w:themeColor="accent3" w:themeTint="99"/>
          <w:sz w:val="24"/>
        </w:rPr>
        <w:t>a</w:t>
      </w:r>
      <w:r w:rsidRPr="0030316E">
        <w:rPr>
          <w:color w:val="C2D69B" w:themeColor="accent3" w:themeTint="99"/>
          <w:spacing w:val="-3"/>
          <w:sz w:val="24"/>
        </w:rPr>
        <w:t xml:space="preserve"> </w:t>
      </w:r>
      <w:r w:rsidRPr="0030316E">
        <w:rPr>
          <w:color w:val="C2D69B" w:themeColor="accent3" w:themeTint="99"/>
          <w:sz w:val="24"/>
        </w:rPr>
        <w:t>class</w:t>
      </w:r>
      <w:r w:rsidRPr="0030316E">
        <w:rPr>
          <w:color w:val="C2D69B" w:themeColor="accent3" w:themeTint="99"/>
          <w:spacing w:val="-3"/>
          <w:sz w:val="24"/>
        </w:rPr>
        <w:t xml:space="preserve"> </w:t>
      </w:r>
      <w:r w:rsidRPr="0030316E">
        <w:rPr>
          <w:color w:val="C2D69B" w:themeColor="accent3" w:themeTint="99"/>
          <w:sz w:val="24"/>
        </w:rPr>
        <w:t>without</w:t>
      </w:r>
      <w:r w:rsidRPr="0030316E">
        <w:rPr>
          <w:color w:val="C2D69B" w:themeColor="accent3" w:themeTint="99"/>
          <w:spacing w:val="-3"/>
          <w:sz w:val="24"/>
        </w:rPr>
        <w:t xml:space="preserve"> </w:t>
      </w:r>
      <w:r w:rsidRPr="0030316E">
        <w:rPr>
          <w:color w:val="C2D69B" w:themeColor="accent3" w:themeTint="99"/>
          <w:sz w:val="24"/>
        </w:rPr>
        <w:t>constructors,</w:t>
      </w:r>
      <w:r w:rsidRPr="0030316E">
        <w:rPr>
          <w:color w:val="C2D69B" w:themeColor="accent3" w:themeTint="99"/>
          <w:spacing w:val="-3"/>
          <w:sz w:val="24"/>
        </w:rPr>
        <w:t xml:space="preserve"> </w:t>
      </w:r>
      <w:r w:rsidRPr="0030316E">
        <w:rPr>
          <w:color w:val="C2D69B" w:themeColor="accent3" w:themeTint="99"/>
          <w:sz w:val="24"/>
        </w:rPr>
        <w:t>destructors,</w:t>
      </w:r>
      <w:r w:rsidRPr="0030316E">
        <w:rPr>
          <w:color w:val="C2D69B" w:themeColor="accent3" w:themeTint="99"/>
          <w:spacing w:val="-2"/>
          <w:sz w:val="24"/>
        </w:rPr>
        <w:t xml:space="preserve"> </w:t>
      </w:r>
      <w:r w:rsidRPr="0030316E">
        <w:rPr>
          <w:color w:val="C2D69B" w:themeColor="accent3" w:themeTint="99"/>
          <w:sz w:val="24"/>
        </w:rPr>
        <w:t>and</w:t>
      </w:r>
      <w:r w:rsidRPr="0030316E">
        <w:rPr>
          <w:color w:val="C2D69B" w:themeColor="accent3" w:themeTint="99"/>
          <w:spacing w:val="-2"/>
          <w:sz w:val="24"/>
        </w:rPr>
        <w:t xml:space="preserve"> </w:t>
      </w:r>
      <w:r w:rsidRPr="0030316E">
        <w:rPr>
          <w:color w:val="C2D69B" w:themeColor="accent3" w:themeTint="99"/>
          <w:sz w:val="24"/>
        </w:rPr>
        <w:t>virtual</w:t>
      </w:r>
      <w:r w:rsidRPr="0030316E">
        <w:rPr>
          <w:color w:val="C2D69B" w:themeColor="accent3" w:themeTint="99"/>
          <w:spacing w:val="-3"/>
          <w:sz w:val="24"/>
        </w:rPr>
        <w:t xml:space="preserve"> </w:t>
      </w:r>
      <w:r w:rsidRPr="0030316E">
        <w:rPr>
          <w:color w:val="C2D69B" w:themeColor="accent3" w:themeTint="99"/>
          <w:sz w:val="24"/>
        </w:rPr>
        <w:t>member</w:t>
      </w:r>
      <w:r w:rsidRPr="0030316E">
        <w:rPr>
          <w:color w:val="C2D69B" w:themeColor="accent3" w:themeTint="99"/>
          <w:spacing w:val="-3"/>
          <w:sz w:val="24"/>
        </w:rPr>
        <w:t xml:space="preserve"> </w:t>
      </w:r>
      <w:r w:rsidRPr="0030316E">
        <w:rPr>
          <w:color w:val="C2D69B" w:themeColor="accent3" w:themeTint="99"/>
          <w:sz w:val="24"/>
        </w:rPr>
        <w:t>functions)</w:t>
      </w:r>
      <w:r w:rsidR="00712FB9" w:rsidRPr="0030316E">
        <w:rPr>
          <w:sz w:val="24"/>
        </w:rPr>
        <w:br/>
      </w:r>
      <w:r w:rsidR="00712FB9" w:rsidRPr="0030316E">
        <w:rPr>
          <w:i/>
          <w:iCs/>
          <w:sz w:val="24"/>
        </w:rPr>
        <w:t xml:space="preserve">std::array&lt;std::vector&gt; </w:t>
      </w:r>
      <w:r w:rsidR="00712FB9" w:rsidRPr="0030316E">
        <w:rPr>
          <w:sz w:val="24"/>
        </w:rPr>
        <w:t>gibi yada BigPOD işlem yükünü kontrol edin.( POD Plain Old Data, yani eski veri yapılarını temsil eder. Bu yapıların Constructor, Destructor yada üye fonksiyonları bulunmaz.)</w:t>
      </w:r>
    </w:p>
    <w:p w14:paraId="1E08866A" w14:textId="02521C6C" w:rsidR="002E25FB" w:rsidRPr="0030316E" w:rsidRDefault="00000000">
      <w:pPr>
        <w:pStyle w:val="ListParagraph"/>
        <w:numPr>
          <w:ilvl w:val="1"/>
          <w:numId w:val="166"/>
        </w:numPr>
        <w:tabs>
          <w:tab w:val="left" w:pos="484"/>
        </w:tabs>
        <w:spacing w:before="121"/>
        <w:ind w:left="484"/>
        <w:rPr>
          <w:sz w:val="24"/>
        </w:rPr>
      </w:pPr>
      <w:r w:rsidRPr="0030316E">
        <w:rPr>
          <w:color w:val="C2D69B" w:themeColor="accent3" w:themeTint="99"/>
          <w:sz w:val="24"/>
        </w:rPr>
        <w:t>Don’t</w:t>
      </w:r>
      <w:r w:rsidRPr="0030316E">
        <w:rPr>
          <w:color w:val="C2D69B" w:themeColor="accent3" w:themeTint="99"/>
          <w:spacing w:val="-4"/>
          <w:sz w:val="24"/>
        </w:rPr>
        <w:t xml:space="preserve"> </w:t>
      </w:r>
      <w:r w:rsidRPr="0030316E">
        <w:rPr>
          <w:color w:val="C2D69B" w:themeColor="accent3" w:themeTint="99"/>
          <w:sz w:val="24"/>
        </w:rPr>
        <w:t>know:</w:t>
      </w:r>
      <w:r w:rsidRPr="0030316E">
        <w:rPr>
          <w:color w:val="C2D69B" w:themeColor="accent3" w:themeTint="99"/>
          <w:spacing w:val="-4"/>
          <w:sz w:val="24"/>
        </w:rPr>
        <w:t xml:space="preserve"> </w:t>
      </w:r>
      <w:r w:rsidRPr="0030316E">
        <w:rPr>
          <w:color w:val="C2D69B" w:themeColor="accent3" w:themeTint="99"/>
          <w:sz w:val="24"/>
        </w:rPr>
        <w:t>Template</w:t>
      </w:r>
      <w:r w:rsidR="00712FB9" w:rsidRPr="0030316E">
        <w:rPr>
          <w:color w:val="C2D69B" w:themeColor="accent3" w:themeTint="99"/>
          <w:sz w:val="24"/>
        </w:rPr>
        <w:br/>
      </w:r>
      <w:r w:rsidR="00712FB9" w:rsidRPr="0030316E">
        <w:rPr>
          <w:sz w:val="24"/>
        </w:rPr>
        <w:t>Template: Bilme</w:t>
      </w:r>
    </w:p>
    <w:p w14:paraId="48195A50" w14:textId="4A660138" w:rsidR="002E25FB" w:rsidRPr="0030316E" w:rsidRDefault="00000000">
      <w:pPr>
        <w:pStyle w:val="ListParagraph"/>
        <w:numPr>
          <w:ilvl w:val="1"/>
          <w:numId w:val="166"/>
        </w:numPr>
        <w:tabs>
          <w:tab w:val="left" w:pos="484"/>
        </w:tabs>
        <w:spacing w:before="120"/>
        <w:ind w:left="484"/>
        <w:rPr>
          <w:rFonts w:ascii="Courier New" w:hAnsi="Courier New"/>
          <w:sz w:val="19"/>
        </w:rPr>
      </w:pPr>
      <w:r w:rsidRPr="0030316E">
        <w:rPr>
          <w:color w:val="C2D69B" w:themeColor="accent3" w:themeTint="99"/>
          <w:sz w:val="24"/>
        </w:rPr>
        <w:t>Expensive</w:t>
      </w:r>
      <w:r w:rsidRPr="0030316E">
        <w:rPr>
          <w:color w:val="C2D69B" w:themeColor="accent3" w:themeTint="99"/>
          <w:spacing w:val="-1"/>
          <w:sz w:val="24"/>
        </w:rPr>
        <w:t xml:space="preserve"> </w:t>
      </w:r>
      <w:r w:rsidRPr="0030316E">
        <w:rPr>
          <w:color w:val="C2D69B" w:themeColor="accent3" w:themeTint="99"/>
          <w:sz w:val="24"/>
        </w:rPr>
        <w:t>to move:</w:t>
      </w:r>
      <w:r w:rsidRPr="0030316E">
        <w:rPr>
          <w:color w:val="C2D69B" w:themeColor="accent3" w:themeTint="99"/>
          <w:spacing w:val="-1"/>
          <w:sz w:val="24"/>
        </w:rPr>
        <w:t xml:space="preserve"> </w:t>
      </w:r>
      <w:r w:rsidRPr="0030316E">
        <w:rPr>
          <w:rFonts w:ascii="Courier New" w:hAnsi="Courier New"/>
          <w:color w:val="C2D69B" w:themeColor="accent3" w:themeTint="99"/>
          <w:sz w:val="19"/>
        </w:rPr>
        <w:t>BigPOD[]</w:t>
      </w:r>
      <w:r w:rsidRPr="0030316E">
        <w:rPr>
          <w:rFonts w:ascii="Courier New" w:hAnsi="Courier New"/>
          <w:color w:val="C2D69B" w:themeColor="accent3" w:themeTint="99"/>
          <w:spacing w:val="-55"/>
          <w:sz w:val="19"/>
        </w:rPr>
        <w:t xml:space="preserve"> </w:t>
      </w:r>
      <w:r w:rsidRPr="0030316E">
        <w:rPr>
          <w:color w:val="C2D69B" w:themeColor="accent3" w:themeTint="99"/>
          <w:sz w:val="24"/>
        </w:rPr>
        <w:t>or</w:t>
      </w:r>
      <w:r w:rsidRPr="0030316E">
        <w:rPr>
          <w:color w:val="C2D69B" w:themeColor="accent3" w:themeTint="99"/>
          <w:spacing w:val="-1"/>
          <w:sz w:val="24"/>
        </w:rPr>
        <w:t xml:space="preserve"> </w:t>
      </w:r>
      <w:r w:rsidRPr="0030316E">
        <w:rPr>
          <w:rFonts w:ascii="Courier New" w:hAnsi="Courier New"/>
          <w:color w:val="C2D69B" w:themeColor="accent3" w:themeTint="99"/>
          <w:sz w:val="19"/>
        </w:rPr>
        <w:t>std::array&lt;BigPOD&gt;</w:t>
      </w:r>
      <w:r w:rsidR="00712FB9" w:rsidRPr="0030316E">
        <w:rPr>
          <w:rFonts w:ascii="Courier New" w:hAnsi="Courier New"/>
          <w:sz w:val="19"/>
        </w:rPr>
        <w:br/>
      </w:r>
      <w:r w:rsidR="00712FB9" w:rsidRPr="0030316E">
        <w:rPr>
          <w:sz w:val="24"/>
        </w:rPr>
        <w:t>EbigPOD yada std::array&lt;BigPOD&gt; gibi verilerin taşıma maliyeti</w:t>
      </w:r>
    </w:p>
    <w:p w14:paraId="0FAA85AF" w14:textId="1F11EEB2" w:rsidR="002E25FB" w:rsidRPr="0030316E" w:rsidRDefault="00000000">
      <w:pPr>
        <w:pStyle w:val="ListParagraph"/>
        <w:numPr>
          <w:ilvl w:val="0"/>
          <w:numId w:val="166"/>
        </w:numPr>
        <w:tabs>
          <w:tab w:val="left" w:pos="316"/>
        </w:tabs>
        <w:spacing w:before="187"/>
        <w:ind w:hanging="145"/>
        <w:rPr>
          <w:sz w:val="24"/>
        </w:rPr>
      </w:pPr>
      <w:r w:rsidRPr="0030316E">
        <w:rPr>
          <w:color w:val="C2D69B" w:themeColor="accent3" w:themeTint="99"/>
          <w:sz w:val="24"/>
        </w:rPr>
        <w:t>Direction</w:t>
      </w:r>
      <w:r w:rsidRPr="0030316E">
        <w:rPr>
          <w:color w:val="C2D69B" w:themeColor="accent3" w:themeTint="99"/>
          <w:spacing w:val="-5"/>
          <w:sz w:val="24"/>
        </w:rPr>
        <w:t xml:space="preserve"> </w:t>
      </w:r>
      <w:r w:rsidRPr="0030316E">
        <w:rPr>
          <w:color w:val="C2D69B" w:themeColor="accent3" w:themeTint="99"/>
          <w:sz w:val="24"/>
        </w:rPr>
        <w:t>of</w:t>
      </w:r>
      <w:r w:rsidRPr="0030316E">
        <w:rPr>
          <w:color w:val="C2D69B" w:themeColor="accent3" w:themeTint="99"/>
          <w:spacing w:val="-5"/>
          <w:sz w:val="24"/>
        </w:rPr>
        <w:t xml:space="preserve"> </w:t>
      </w:r>
      <w:r w:rsidRPr="0030316E">
        <w:rPr>
          <w:color w:val="C2D69B" w:themeColor="accent3" w:themeTint="99"/>
          <w:sz w:val="24"/>
        </w:rPr>
        <w:t>parameter</w:t>
      </w:r>
      <w:r w:rsidRPr="0030316E">
        <w:rPr>
          <w:color w:val="C2D69B" w:themeColor="accent3" w:themeTint="99"/>
          <w:spacing w:val="-5"/>
          <w:sz w:val="24"/>
        </w:rPr>
        <w:t xml:space="preserve"> </w:t>
      </w:r>
      <w:r w:rsidRPr="0030316E">
        <w:rPr>
          <w:color w:val="C2D69B" w:themeColor="accent3" w:themeTint="99"/>
          <w:sz w:val="24"/>
        </w:rPr>
        <w:t>passing</w:t>
      </w:r>
      <w:r w:rsidR="00712FB9" w:rsidRPr="0030316E">
        <w:rPr>
          <w:sz w:val="24"/>
        </w:rPr>
        <w:br/>
        <w:t>Parametre geçiş yönleri</w:t>
      </w:r>
    </w:p>
    <w:p w14:paraId="1BD73D27" w14:textId="325617F6" w:rsidR="002E25FB" w:rsidRPr="0030316E" w:rsidRDefault="00000000">
      <w:pPr>
        <w:pStyle w:val="ListParagraph"/>
        <w:numPr>
          <w:ilvl w:val="1"/>
          <w:numId w:val="166"/>
        </w:numPr>
        <w:tabs>
          <w:tab w:val="left" w:pos="484"/>
        </w:tabs>
        <w:ind w:left="484"/>
        <w:rPr>
          <w:sz w:val="24"/>
        </w:rPr>
      </w:pPr>
      <w:r w:rsidRPr="0030316E">
        <w:rPr>
          <w:color w:val="C2D69B" w:themeColor="accent3" w:themeTint="99"/>
          <w:sz w:val="24"/>
        </w:rPr>
        <w:t>In:</w:t>
      </w:r>
      <w:r w:rsidRPr="0030316E">
        <w:rPr>
          <w:color w:val="C2D69B" w:themeColor="accent3" w:themeTint="99"/>
          <w:spacing w:val="-4"/>
          <w:sz w:val="24"/>
        </w:rPr>
        <w:t xml:space="preserve"> </w:t>
      </w:r>
      <w:r w:rsidRPr="0030316E">
        <w:rPr>
          <w:color w:val="C2D69B" w:themeColor="accent3" w:themeTint="99"/>
          <w:sz w:val="24"/>
        </w:rPr>
        <w:t>Input</w:t>
      </w:r>
      <w:r w:rsidRPr="0030316E">
        <w:rPr>
          <w:color w:val="C2D69B" w:themeColor="accent3" w:themeTint="99"/>
          <w:spacing w:val="-4"/>
          <w:sz w:val="24"/>
        </w:rPr>
        <w:t xml:space="preserve"> </w:t>
      </w:r>
      <w:r w:rsidRPr="0030316E">
        <w:rPr>
          <w:color w:val="C2D69B" w:themeColor="accent3" w:themeTint="99"/>
          <w:sz w:val="24"/>
        </w:rPr>
        <w:t>parameter</w:t>
      </w:r>
      <w:r w:rsidR="00712FB9" w:rsidRPr="0030316E">
        <w:rPr>
          <w:color w:val="C2D69B" w:themeColor="accent3" w:themeTint="99"/>
          <w:sz w:val="24"/>
        </w:rPr>
        <w:br/>
      </w:r>
      <w:r w:rsidR="00712FB9" w:rsidRPr="0030316E">
        <w:rPr>
          <w:sz w:val="24"/>
        </w:rPr>
        <w:t>In: giriş parametresi</w:t>
      </w:r>
    </w:p>
    <w:p w14:paraId="2B51CBF3" w14:textId="6B026467" w:rsidR="002E25FB" w:rsidRPr="0030316E" w:rsidRDefault="00000000">
      <w:pPr>
        <w:pStyle w:val="ListParagraph"/>
        <w:numPr>
          <w:ilvl w:val="1"/>
          <w:numId w:val="166"/>
        </w:numPr>
        <w:tabs>
          <w:tab w:val="left" w:pos="484"/>
        </w:tabs>
        <w:spacing w:before="120"/>
        <w:ind w:left="484"/>
        <w:rPr>
          <w:sz w:val="24"/>
        </w:rPr>
      </w:pPr>
      <w:r w:rsidRPr="0030316E">
        <w:rPr>
          <w:color w:val="C2D69B" w:themeColor="accent3" w:themeTint="99"/>
          <w:sz w:val="24"/>
        </w:rPr>
        <w:t>In</w:t>
      </w:r>
      <w:r w:rsidRPr="0030316E">
        <w:rPr>
          <w:color w:val="C2D69B" w:themeColor="accent3" w:themeTint="99"/>
          <w:spacing w:val="-3"/>
          <w:sz w:val="24"/>
        </w:rPr>
        <w:t xml:space="preserve"> </w:t>
      </w:r>
      <w:r w:rsidRPr="0030316E">
        <w:rPr>
          <w:color w:val="C2D69B" w:themeColor="accent3" w:themeTint="99"/>
          <w:sz w:val="24"/>
        </w:rPr>
        <w:t>&amp;</w:t>
      </w:r>
      <w:r w:rsidRPr="0030316E">
        <w:rPr>
          <w:color w:val="C2D69B" w:themeColor="accent3" w:themeTint="99"/>
          <w:spacing w:val="-3"/>
          <w:sz w:val="24"/>
        </w:rPr>
        <w:t xml:space="preserve"> </w:t>
      </w:r>
      <w:r w:rsidRPr="0030316E">
        <w:rPr>
          <w:color w:val="C2D69B" w:themeColor="accent3" w:themeTint="99"/>
          <w:sz w:val="24"/>
        </w:rPr>
        <w:t>retain</w:t>
      </w:r>
      <w:r w:rsidRPr="0030316E">
        <w:rPr>
          <w:color w:val="C2D69B" w:themeColor="accent3" w:themeTint="99"/>
          <w:spacing w:val="-3"/>
          <w:sz w:val="24"/>
        </w:rPr>
        <w:t xml:space="preserve"> </w:t>
      </w:r>
      <w:r w:rsidRPr="0030316E">
        <w:rPr>
          <w:color w:val="C2D69B" w:themeColor="accent3" w:themeTint="99"/>
          <w:sz w:val="24"/>
        </w:rPr>
        <w:t>“copy”:</w:t>
      </w:r>
      <w:r w:rsidRPr="0030316E">
        <w:rPr>
          <w:color w:val="C2D69B" w:themeColor="accent3" w:themeTint="99"/>
          <w:spacing w:val="-3"/>
          <w:sz w:val="24"/>
        </w:rPr>
        <w:t xml:space="preserve"> </w:t>
      </w:r>
      <w:r w:rsidRPr="0030316E">
        <w:rPr>
          <w:color w:val="C2D69B" w:themeColor="accent3" w:themeTint="99"/>
          <w:sz w:val="24"/>
        </w:rPr>
        <w:t>The</w:t>
      </w:r>
      <w:r w:rsidRPr="0030316E">
        <w:rPr>
          <w:color w:val="C2D69B" w:themeColor="accent3" w:themeTint="99"/>
          <w:spacing w:val="-4"/>
          <w:sz w:val="24"/>
        </w:rPr>
        <w:t xml:space="preserve"> </w:t>
      </w:r>
      <w:r w:rsidRPr="0030316E">
        <w:rPr>
          <w:color w:val="C2D69B" w:themeColor="accent3" w:themeTint="99"/>
          <w:sz w:val="24"/>
        </w:rPr>
        <w:t>caller</w:t>
      </w:r>
      <w:r w:rsidRPr="0030316E">
        <w:rPr>
          <w:color w:val="C2D69B" w:themeColor="accent3" w:themeTint="99"/>
          <w:spacing w:val="-3"/>
          <w:sz w:val="24"/>
        </w:rPr>
        <w:t xml:space="preserve"> </w:t>
      </w:r>
      <w:r w:rsidRPr="0030316E">
        <w:rPr>
          <w:color w:val="C2D69B" w:themeColor="accent3" w:themeTint="99"/>
          <w:sz w:val="24"/>
        </w:rPr>
        <w:t>retains</w:t>
      </w:r>
      <w:r w:rsidRPr="0030316E">
        <w:rPr>
          <w:color w:val="C2D69B" w:themeColor="accent3" w:themeTint="99"/>
          <w:spacing w:val="-4"/>
          <w:sz w:val="24"/>
        </w:rPr>
        <w:t xml:space="preserve"> </w:t>
      </w:r>
      <w:r w:rsidRPr="0030316E">
        <w:rPr>
          <w:color w:val="C2D69B" w:themeColor="accent3" w:themeTint="99"/>
          <w:sz w:val="24"/>
        </w:rPr>
        <w:t>its</w:t>
      </w:r>
      <w:r w:rsidRPr="0030316E">
        <w:rPr>
          <w:color w:val="C2D69B" w:themeColor="accent3" w:themeTint="99"/>
          <w:spacing w:val="-3"/>
          <w:sz w:val="24"/>
        </w:rPr>
        <w:t xml:space="preserve"> </w:t>
      </w:r>
      <w:r w:rsidRPr="0030316E">
        <w:rPr>
          <w:color w:val="C2D69B" w:themeColor="accent3" w:themeTint="99"/>
          <w:sz w:val="24"/>
        </w:rPr>
        <w:t>copy</w:t>
      </w:r>
      <w:r w:rsidR="00712FB9" w:rsidRPr="0030316E">
        <w:rPr>
          <w:sz w:val="24"/>
        </w:rPr>
        <w:br/>
        <w:t>Fonksiyonu çağıran işlem In bir kopyasını tutar</w:t>
      </w:r>
    </w:p>
    <w:p w14:paraId="7C09E764" w14:textId="6CEAFC3F" w:rsidR="002E25FB" w:rsidRPr="0030316E" w:rsidRDefault="00000000">
      <w:pPr>
        <w:pStyle w:val="ListParagraph"/>
        <w:numPr>
          <w:ilvl w:val="1"/>
          <w:numId w:val="166"/>
        </w:numPr>
        <w:tabs>
          <w:tab w:val="left" w:pos="484"/>
        </w:tabs>
        <w:spacing w:before="120"/>
        <w:ind w:left="484"/>
        <w:rPr>
          <w:sz w:val="24"/>
        </w:rPr>
      </w:pPr>
      <w:r w:rsidRPr="0030316E">
        <w:rPr>
          <w:color w:val="C2D69B" w:themeColor="accent3" w:themeTint="99"/>
          <w:sz w:val="24"/>
        </w:rPr>
        <w:t>In/Out:</w:t>
      </w:r>
      <w:r w:rsidRPr="0030316E">
        <w:rPr>
          <w:color w:val="C2D69B" w:themeColor="accent3" w:themeTint="99"/>
          <w:spacing w:val="-5"/>
          <w:sz w:val="24"/>
        </w:rPr>
        <w:t xml:space="preserve"> </w:t>
      </w:r>
      <w:r w:rsidRPr="0030316E">
        <w:rPr>
          <w:color w:val="C2D69B" w:themeColor="accent3" w:themeTint="99"/>
          <w:sz w:val="24"/>
        </w:rPr>
        <w:t>Parameter</w:t>
      </w:r>
      <w:r w:rsidRPr="0030316E">
        <w:rPr>
          <w:color w:val="C2D69B" w:themeColor="accent3" w:themeTint="99"/>
          <w:spacing w:val="-5"/>
          <w:sz w:val="24"/>
        </w:rPr>
        <w:t xml:space="preserve"> </w:t>
      </w:r>
      <w:r w:rsidRPr="0030316E">
        <w:rPr>
          <w:color w:val="C2D69B" w:themeColor="accent3" w:themeTint="99"/>
          <w:sz w:val="24"/>
        </w:rPr>
        <w:t>which</w:t>
      </w:r>
      <w:r w:rsidRPr="0030316E">
        <w:rPr>
          <w:color w:val="C2D69B" w:themeColor="accent3" w:themeTint="99"/>
          <w:spacing w:val="-4"/>
          <w:sz w:val="24"/>
        </w:rPr>
        <w:t xml:space="preserve"> </w:t>
      </w:r>
      <w:r w:rsidRPr="0030316E">
        <w:rPr>
          <w:color w:val="C2D69B" w:themeColor="accent3" w:themeTint="99"/>
          <w:sz w:val="24"/>
        </w:rPr>
        <w:t>is</w:t>
      </w:r>
      <w:r w:rsidRPr="0030316E">
        <w:rPr>
          <w:color w:val="C2D69B" w:themeColor="accent3" w:themeTint="99"/>
          <w:spacing w:val="-5"/>
          <w:sz w:val="24"/>
        </w:rPr>
        <w:t xml:space="preserve"> </w:t>
      </w:r>
      <w:r w:rsidRPr="0030316E">
        <w:rPr>
          <w:color w:val="C2D69B" w:themeColor="accent3" w:themeTint="99"/>
          <w:sz w:val="24"/>
        </w:rPr>
        <w:t>modified</w:t>
      </w:r>
      <w:r w:rsidR="00712FB9" w:rsidRPr="0030316E">
        <w:rPr>
          <w:color w:val="C2D69B" w:themeColor="accent3" w:themeTint="99"/>
          <w:sz w:val="24"/>
        </w:rPr>
        <w:br/>
      </w:r>
      <w:r w:rsidR="00712FB9" w:rsidRPr="0030316E">
        <w:rPr>
          <w:sz w:val="24"/>
        </w:rPr>
        <w:t>In/Out: Modifiye edilen parametre</w:t>
      </w:r>
    </w:p>
    <w:p w14:paraId="22FED76C" w14:textId="2E7E04A7" w:rsidR="002E25FB" w:rsidRPr="0030316E" w:rsidRDefault="00000000">
      <w:pPr>
        <w:pStyle w:val="ListParagraph"/>
        <w:numPr>
          <w:ilvl w:val="1"/>
          <w:numId w:val="166"/>
        </w:numPr>
        <w:tabs>
          <w:tab w:val="left" w:pos="484"/>
        </w:tabs>
        <w:spacing w:before="120"/>
        <w:ind w:left="484"/>
        <w:rPr>
          <w:sz w:val="24"/>
        </w:rPr>
      </w:pPr>
      <w:r w:rsidRPr="0030316E">
        <w:rPr>
          <w:color w:val="C2D69B" w:themeColor="accent3" w:themeTint="99"/>
          <w:sz w:val="24"/>
        </w:rPr>
        <w:t>Out:</w:t>
      </w:r>
      <w:r w:rsidRPr="0030316E">
        <w:rPr>
          <w:color w:val="C2D69B" w:themeColor="accent3" w:themeTint="99"/>
          <w:spacing w:val="-5"/>
          <w:sz w:val="24"/>
        </w:rPr>
        <w:t xml:space="preserve"> </w:t>
      </w:r>
      <w:r w:rsidRPr="0030316E">
        <w:rPr>
          <w:color w:val="C2D69B" w:themeColor="accent3" w:themeTint="99"/>
          <w:sz w:val="24"/>
        </w:rPr>
        <w:t>Output</w:t>
      </w:r>
      <w:r w:rsidRPr="0030316E">
        <w:rPr>
          <w:color w:val="C2D69B" w:themeColor="accent3" w:themeTint="99"/>
          <w:spacing w:val="-4"/>
          <w:sz w:val="24"/>
        </w:rPr>
        <w:t xml:space="preserve"> </w:t>
      </w:r>
      <w:r w:rsidRPr="0030316E">
        <w:rPr>
          <w:color w:val="C2D69B" w:themeColor="accent3" w:themeTint="99"/>
          <w:sz w:val="24"/>
        </w:rPr>
        <w:t>parameter</w:t>
      </w:r>
      <w:r w:rsidR="00712FB9" w:rsidRPr="0030316E">
        <w:rPr>
          <w:sz w:val="24"/>
        </w:rPr>
        <w:br/>
        <w:t>Out: Out parametresi</w:t>
      </w:r>
    </w:p>
    <w:p w14:paraId="19253DA6" w14:textId="77777777" w:rsidR="00712FB9" w:rsidRPr="0030316E" w:rsidRDefault="00712FB9" w:rsidP="00712FB9">
      <w:pPr>
        <w:tabs>
          <w:tab w:val="left" w:pos="484"/>
        </w:tabs>
        <w:spacing w:before="120"/>
        <w:ind w:left="340"/>
        <w:rPr>
          <w:sz w:val="24"/>
        </w:rPr>
      </w:pPr>
    </w:p>
    <w:p w14:paraId="259B19E3" w14:textId="4401D6E0" w:rsidR="002E25FB" w:rsidRPr="0030316E" w:rsidRDefault="00000000">
      <w:pPr>
        <w:pStyle w:val="BodyText"/>
        <w:spacing w:before="120"/>
        <w:ind w:left="100" w:right="1345"/>
      </w:pPr>
      <w:r w:rsidRPr="0030316E">
        <w:rPr>
          <w:color w:val="C2D69B" w:themeColor="accent3" w:themeTint="99"/>
        </w:rPr>
        <w:lastRenderedPageBreak/>
        <w:t>A</w:t>
      </w:r>
      <w:r w:rsidRPr="0030316E">
        <w:rPr>
          <w:color w:val="C2D69B" w:themeColor="accent3" w:themeTint="99"/>
          <w:spacing w:val="-4"/>
        </w:rPr>
        <w:t xml:space="preserve"> </w:t>
      </w:r>
      <w:r w:rsidRPr="0030316E">
        <w:rPr>
          <w:color w:val="C2D69B" w:themeColor="accent3" w:themeTint="99"/>
        </w:rPr>
        <w:t>cheap</w:t>
      </w:r>
      <w:r w:rsidRPr="0030316E">
        <w:rPr>
          <w:color w:val="C2D69B" w:themeColor="accent3" w:themeTint="99"/>
          <w:spacing w:val="-2"/>
        </w:rPr>
        <w:t xml:space="preserve"> </w:t>
      </w:r>
      <w:r w:rsidRPr="0030316E">
        <w:rPr>
          <w:color w:val="C2D69B" w:themeColor="accent3" w:themeTint="99"/>
        </w:rPr>
        <w:t>operation</w:t>
      </w:r>
      <w:r w:rsidRPr="0030316E">
        <w:rPr>
          <w:color w:val="C2D69B" w:themeColor="accent3" w:themeTint="99"/>
          <w:spacing w:val="-2"/>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an</w:t>
      </w:r>
      <w:r w:rsidRPr="0030316E">
        <w:rPr>
          <w:color w:val="C2D69B" w:themeColor="accent3" w:themeTint="99"/>
          <w:spacing w:val="-2"/>
        </w:rPr>
        <w:t xml:space="preserve"> </w:t>
      </w:r>
      <w:r w:rsidRPr="0030316E">
        <w:rPr>
          <w:color w:val="C2D69B" w:themeColor="accent3" w:themeTint="99"/>
        </w:rPr>
        <w:t>operation</w:t>
      </w:r>
      <w:r w:rsidRPr="0030316E">
        <w:rPr>
          <w:color w:val="C2D69B" w:themeColor="accent3" w:themeTint="99"/>
          <w:spacing w:val="-2"/>
        </w:rPr>
        <w:t xml:space="preserve"> </w:t>
      </w:r>
      <w:r w:rsidRPr="0030316E">
        <w:rPr>
          <w:color w:val="C2D69B" w:themeColor="accent3" w:themeTint="99"/>
        </w:rPr>
        <w:t>with</w:t>
      </w:r>
      <w:r w:rsidRPr="0030316E">
        <w:rPr>
          <w:color w:val="C2D69B" w:themeColor="accent3" w:themeTint="99"/>
          <w:spacing w:val="-2"/>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few</w:t>
      </w:r>
      <w:r w:rsidRPr="0030316E">
        <w:rPr>
          <w:color w:val="C2D69B" w:themeColor="accent3" w:themeTint="99"/>
          <w:spacing w:val="-3"/>
        </w:rPr>
        <w:t xml:space="preserve"> </w:t>
      </w:r>
      <w:r w:rsidRPr="0030316E">
        <w:rPr>
          <w:color w:val="C2D69B" w:themeColor="accent3" w:themeTint="99"/>
        </w:rPr>
        <w:t>int’s;</w:t>
      </w:r>
      <w:r w:rsidRPr="0030316E">
        <w:rPr>
          <w:color w:val="C2D69B" w:themeColor="accent3" w:themeTint="99"/>
          <w:spacing w:val="-3"/>
        </w:rPr>
        <w:t xml:space="preserve"> </w:t>
      </w:r>
      <w:r w:rsidRPr="0030316E">
        <w:rPr>
          <w:color w:val="C2D69B" w:themeColor="accent3" w:themeTint="99"/>
        </w:rPr>
        <w:t>moderate</w:t>
      </w:r>
      <w:r w:rsidRPr="0030316E">
        <w:rPr>
          <w:color w:val="C2D69B" w:themeColor="accent3" w:themeTint="99"/>
          <w:spacing w:val="-3"/>
        </w:rPr>
        <w:t xml:space="preserve"> </w:t>
      </w:r>
      <w:r w:rsidRPr="0030316E">
        <w:rPr>
          <w:color w:val="C2D69B" w:themeColor="accent3" w:themeTint="99"/>
        </w:rPr>
        <w:t>cost</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about</w:t>
      </w:r>
      <w:r w:rsidRPr="0030316E">
        <w:rPr>
          <w:color w:val="C2D69B" w:themeColor="accent3" w:themeTint="99"/>
          <w:spacing w:val="-3"/>
        </w:rPr>
        <w:t xml:space="preserve"> </w:t>
      </w:r>
      <w:r w:rsidRPr="0030316E">
        <w:rPr>
          <w:color w:val="C2D69B" w:themeColor="accent3" w:themeTint="99"/>
        </w:rPr>
        <w:t>1000</w:t>
      </w:r>
      <w:r w:rsidRPr="0030316E">
        <w:rPr>
          <w:color w:val="C2D69B" w:themeColor="accent3" w:themeTint="99"/>
          <w:spacing w:val="-2"/>
        </w:rPr>
        <w:t xml:space="preserve"> </w:t>
      </w:r>
      <w:r w:rsidRPr="0030316E">
        <w:rPr>
          <w:color w:val="C2D69B" w:themeColor="accent3" w:themeTint="99"/>
        </w:rPr>
        <w:t>bytes</w:t>
      </w:r>
      <w:r w:rsidRPr="0030316E">
        <w:rPr>
          <w:color w:val="C2D69B" w:themeColor="accent3" w:themeTint="99"/>
          <w:spacing w:val="-4"/>
        </w:rPr>
        <w:t xml:space="preserve"> </w:t>
      </w:r>
      <w:r w:rsidRPr="0030316E">
        <w:rPr>
          <w:color w:val="C2D69B" w:themeColor="accent3" w:themeTint="99"/>
        </w:rPr>
        <w:t>without</w:t>
      </w:r>
      <w:r w:rsidRPr="0030316E">
        <w:rPr>
          <w:color w:val="C2D69B" w:themeColor="accent3" w:themeTint="99"/>
          <w:spacing w:val="-57"/>
        </w:rPr>
        <w:t xml:space="preserve"> </w:t>
      </w:r>
      <w:r w:rsidRPr="0030316E">
        <w:rPr>
          <w:color w:val="C2D69B" w:themeColor="accent3" w:themeTint="99"/>
        </w:rPr>
        <w:t>memory</w:t>
      </w:r>
      <w:r w:rsidRPr="0030316E">
        <w:rPr>
          <w:color w:val="C2D69B" w:themeColor="accent3" w:themeTint="99"/>
          <w:spacing w:val="-1"/>
        </w:rPr>
        <w:t xml:space="preserve"> </w:t>
      </w:r>
      <w:r w:rsidRPr="0030316E">
        <w:rPr>
          <w:color w:val="C2D69B" w:themeColor="accent3" w:themeTint="99"/>
        </w:rPr>
        <w:t>allocation.</w:t>
      </w:r>
      <w:r w:rsidR="00E3470A" w:rsidRPr="0030316E">
        <w:br/>
        <w:t>az bir int işlem maliyeti düşük; yaklaşık 1000 byte hafızada yer açmadan yönetilebilir.</w:t>
      </w:r>
    </w:p>
    <w:p w14:paraId="4A3CD02A" w14:textId="42683BD4" w:rsidR="002E25FB" w:rsidRPr="0030316E" w:rsidRDefault="00000000">
      <w:pPr>
        <w:pStyle w:val="BodyText"/>
        <w:spacing w:before="120"/>
        <w:ind w:left="100" w:right="1345"/>
      </w:pPr>
      <w:r w:rsidRPr="0030316E">
        <w:rPr>
          <w:color w:val="C2D69B" w:themeColor="accent3" w:themeTint="99"/>
        </w:rPr>
        <w:t>These normal parameter passing rules should be your first choice. However there are also</w:t>
      </w:r>
      <w:r w:rsidRPr="0030316E">
        <w:rPr>
          <w:color w:val="C2D69B" w:themeColor="accent3" w:themeTint="99"/>
          <w:spacing w:val="1"/>
        </w:rPr>
        <w:t xml:space="preserve"> </w:t>
      </w:r>
      <w:r w:rsidRPr="0030316E">
        <w:rPr>
          <w:color w:val="C2D69B" w:themeColor="accent3" w:themeTint="99"/>
        </w:rPr>
        <w:t>advanced</w:t>
      </w:r>
      <w:r w:rsidRPr="0030316E">
        <w:rPr>
          <w:color w:val="C2D69B" w:themeColor="accent3" w:themeTint="99"/>
          <w:spacing w:val="-4"/>
        </w:rPr>
        <w:t xml:space="preserve"> </w:t>
      </w:r>
      <w:r w:rsidRPr="0030316E">
        <w:rPr>
          <w:color w:val="C2D69B" w:themeColor="accent3" w:themeTint="99"/>
        </w:rPr>
        <w:t>parameter</w:t>
      </w:r>
      <w:r w:rsidRPr="0030316E">
        <w:rPr>
          <w:color w:val="C2D69B" w:themeColor="accent3" w:themeTint="99"/>
          <w:spacing w:val="-5"/>
        </w:rPr>
        <w:t xml:space="preserve"> </w:t>
      </w:r>
      <w:r w:rsidRPr="0030316E">
        <w:rPr>
          <w:color w:val="C2D69B" w:themeColor="accent3" w:themeTint="99"/>
        </w:rPr>
        <w:t>passing</w:t>
      </w:r>
      <w:r w:rsidRPr="0030316E">
        <w:rPr>
          <w:color w:val="C2D69B" w:themeColor="accent3" w:themeTint="99"/>
          <w:spacing w:val="-3"/>
        </w:rPr>
        <w:t xml:space="preserve"> </w:t>
      </w:r>
      <w:r w:rsidRPr="0030316E">
        <w:rPr>
          <w:color w:val="C2D69B" w:themeColor="accent3" w:themeTint="99"/>
        </w:rPr>
        <w:t>rules.</w:t>
      </w:r>
      <w:r w:rsidRPr="0030316E">
        <w:rPr>
          <w:color w:val="C2D69B" w:themeColor="accent3" w:themeTint="99"/>
          <w:spacing w:val="-4"/>
        </w:rPr>
        <w:t xml:space="preserve"> </w:t>
      </w:r>
      <w:r w:rsidRPr="0030316E">
        <w:rPr>
          <w:color w:val="C2D69B" w:themeColor="accent3" w:themeTint="99"/>
        </w:rPr>
        <w:t>Essentially,</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case</w:t>
      </w:r>
      <w:r w:rsidRPr="0030316E">
        <w:rPr>
          <w:color w:val="C2D69B" w:themeColor="accent3" w:themeTint="99"/>
          <w:spacing w:val="-4"/>
        </w:rPr>
        <w:t xml:space="preserve"> </w:t>
      </w:r>
      <w:r w:rsidRPr="0030316E">
        <w:rPr>
          <w:color w:val="C2D69B" w:themeColor="accent3" w:themeTint="99"/>
        </w:rPr>
        <w:t>with</w:t>
      </w:r>
      <w:r w:rsidRPr="0030316E">
        <w:rPr>
          <w:color w:val="C2D69B" w:themeColor="accent3" w:themeTint="99"/>
          <w:spacing w:val="-4"/>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&amp;</w:t>
      </w:r>
      <w:r w:rsidRPr="0030316E">
        <w:rPr>
          <w:color w:val="C2D69B" w:themeColor="accent3" w:themeTint="99"/>
          <w:spacing w:val="-5"/>
        </w:rPr>
        <w:t xml:space="preserve"> </w:t>
      </w:r>
      <w:r w:rsidRPr="0030316E">
        <w:rPr>
          <w:color w:val="C2D69B" w:themeColor="accent3" w:themeTint="99"/>
        </w:rPr>
        <w:t>move</w:t>
      </w:r>
      <w:r w:rsidRPr="0030316E">
        <w:rPr>
          <w:color w:val="C2D69B" w:themeColor="accent3" w:themeTint="99"/>
          <w:spacing w:val="-4"/>
        </w:rPr>
        <w:t xml:space="preserve"> </w:t>
      </w:r>
      <w:r w:rsidRPr="0030316E">
        <w:rPr>
          <w:color w:val="C2D69B" w:themeColor="accent3" w:themeTint="99"/>
        </w:rPr>
        <w:t>from”</w:t>
      </w:r>
      <w:r w:rsidRPr="0030316E">
        <w:rPr>
          <w:color w:val="C2D69B" w:themeColor="accent3" w:themeTint="99"/>
          <w:spacing w:val="-5"/>
        </w:rPr>
        <w:t xml:space="preserve"> </w:t>
      </w:r>
      <w:r w:rsidRPr="0030316E">
        <w:rPr>
          <w:color w:val="C2D69B" w:themeColor="accent3" w:themeTint="99"/>
        </w:rPr>
        <w:t>semantic</w:t>
      </w:r>
      <w:r w:rsidRPr="0030316E">
        <w:rPr>
          <w:color w:val="C2D69B" w:themeColor="accent3" w:themeTint="99"/>
          <w:spacing w:val="-4"/>
        </w:rPr>
        <w:t xml:space="preserve"> </w:t>
      </w:r>
      <w:r w:rsidRPr="0030316E">
        <w:rPr>
          <w:color w:val="C2D69B" w:themeColor="accent3" w:themeTint="99"/>
        </w:rPr>
        <w:t>was</w:t>
      </w:r>
      <w:r w:rsidRPr="0030316E">
        <w:rPr>
          <w:color w:val="C2D69B" w:themeColor="accent3" w:themeTint="99"/>
          <w:spacing w:val="-57"/>
        </w:rPr>
        <w:t xml:space="preserve"> </w:t>
      </w:r>
      <w:r w:rsidRPr="0030316E">
        <w:rPr>
          <w:color w:val="C2D69B" w:themeColor="accent3" w:themeTint="99"/>
        </w:rPr>
        <w:t>added.</w:t>
      </w:r>
      <w:r w:rsidR="00E3470A" w:rsidRPr="0030316E">
        <w:br/>
        <w:t>bu normal parametreler geçistirilirken bu kuralları uygulamak ilk seçiminiz olsun. Ancak ileri seviye parametre geçişi vardır. Özellikle move semantic kısmı işin içine girince.</w:t>
      </w:r>
      <w:r w:rsidR="00E3470A" w:rsidRPr="0030316E">
        <w:br/>
      </w:r>
    </w:p>
    <w:p w14:paraId="1A0AA5AA" w14:textId="77777777" w:rsidR="002E25FB" w:rsidRPr="0030316E" w:rsidRDefault="002E25FB">
      <w:pPr>
        <w:pStyle w:val="BodyText"/>
        <w:spacing w:before="10"/>
        <w:rPr>
          <w:sz w:val="20"/>
        </w:rPr>
      </w:pPr>
    </w:p>
    <w:p w14:paraId="7E10C351" w14:textId="6B86E687" w:rsidR="002E25FB" w:rsidRPr="0030316E" w:rsidRDefault="00000000" w:rsidP="00E9502B">
      <w:pPr>
        <w:pStyle w:val="Heading5"/>
        <w:spacing w:before="1"/>
        <w:rPr>
          <w:sz w:val="20"/>
        </w:rPr>
      </w:pPr>
      <w:r w:rsidRPr="0030316E">
        <w:t>Table</w:t>
      </w:r>
      <w:r w:rsidRPr="0030316E">
        <w:rPr>
          <w:spacing w:val="-5"/>
        </w:rPr>
        <w:t xml:space="preserve"> </w:t>
      </w:r>
      <w:r w:rsidRPr="0030316E">
        <w:t>4.2.</w:t>
      </w:r>
      <w:r w:rsidRPr="0030316E">
        <w:rPr>
          <w:spacing w:val="-4"/>
        </w:rPr>
        <w:t xml:space="preserve"> </w:t>
      </w:r>
      <w:r w:rsidRPr="0030316E">
        <w:t>Advanced</w:t>
      </w:r>
      <w:r w:rsidRPr="0030316E">
        <w:rPr>
          <w:spacing w:val="-4"/>
        </w:rPr>
        <w:t xml:space="preserve"> </w:t>
      </w:r>
      <w:r w:rsidRPr="0030316E">
        <w:t>parameter</w:t>
      </w:r>
      <w:r w:rsidRPr="0030316E">
        <w:rPr>
          <w:spacing w:val="-5"/>
        </w:rPr>
        <w:t xml:space="preserve"> </w:t>
      </w:r>
      <w:r w:rsidRPr="0030316E">
        <w:t>passing</w:t>
      </w:r>
      <w:r w:rsidRPr="0030316E">
        <w:rPr>
          <w:sz w:val="20"/>
        </w:rPr>
        <w:drawing>
          <wp:inline distT="0" distB="0" distL="0" distR="0" wp14:anchorId="07E91339" wp14:editId="13931BBF">
            <wp:extent cx="5638800" cy="1775459"/>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38800" cy="1775459"/>
                    </a:xfrm>
                    <a:prstGeom prst="rect">
                      <a:avLst/>
                    </a:prstGeom>
                  </pic:spPr>
                </pic:pic>
              </a:graphicData>
            </a:graphic>
          </wp:inline>
        </w:drawing>
      </w:r>
    </w:p>
    <w:p w14:paraId="6421E918" w14:textId="77777777" w:rsidR="002E25FB" w:rsidRPr="0030316E" w:rsidRDefault="002E25FB">
      <w:pPr>
        <w:pStyle w:val="BodyText"/>
        <w:spacing w:before="4"/>
        <w:rPr>
          <w:b/>
          <w:sz w:val="12"/>
        </w:rPr>
      </w:pPr>
    </w:p>
    <w:p w14:paraId="03F82280" w14:textId="47BC6526" w:rsidR="002E25FB" w:rsidRPr="0030316E" w:rsidRDefault="00000000">
      <w:pPr>
        <w:pStyle w:val="BodyText"/>
        <w:spacing w:before="90"/>
        <w:ind w:left="100" w:right="1337"/>
      </w:pPr>
      <w:r w:rsidRPr="0030316E">
        <w:rPr>
          <w:color w:val="C2D69B" w:themeColor="accent3" w:themeTint="99"/>
        </w:rPr>
        <w:t>After</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&amp;</w:t>
      </w:r>
      <w:r w:rsidRPr="0030316E">
        <w:rPr>
          <w:color w:val="C2D69B" w:themeColor="accent3" w:themeTint="99"/>
          <w:spacing w:val="-4"/>
        </w:rPr>
        <w:t xml:space="preserve"> </w:t>
      </w:r>
      <w:r w:rsidRPr="0030316E">
        <w:rPr>
          <w:color w:val="C2D69B" w:themeColor="accent3" w:themeTint="99"/>
        </w:rPr>
        <w:t>move</w:t>
      </w:r>
      <w:r w:rsidRPr="0030316E">
        <w:rPr>
          <w:color w:val="C2D69B" w:themeColor="accent3" w:themeTint="99"/>
          <w:spacing w:val="-4"/>
        </w:rPr>
        <w:t xml:space="preserve"> </w:t>
      </w:r>
      <w:r w:rsidRPr="0030316E">
        <w:rPr>
          <w:color w:val="C2D69B" w:themeColor="accent3" w:themeTint="99"/>
        </w:rPr>
        <w:t>from”</w:t>
      </w:r>
      <w:r w:rsidRPr="0030316E">
        <w:rPr>
          <w:color w:val="C2D69B" w:themeColor="accent3" w:themeTint="99"/>
          <w:spacing w:val="-3"/>
        </w:rPr>
        <w:t xml:space="preserve"> </w:t>
      </w:r>
      <w:r w:rsidRPr="0030316E">
        <w:rPr>
          <w:color w:val="C2D69B" w:themeColor="accent3" w:themeTint="99"/>
        </w:rPr>
        <w:t>call,</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argument</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so-called</w:t>
      </w:r>
      <w:r w:rsidRPr="0030316E">
        <w:rPr>
          <w:color w:val="C2D69B" w:themeColor="accent3" w:themeTint="99"/>
          <w:spacing w:val="-3"/>
        </w:rPr>
        <w:t xml:space="preserve"> </w:t>
      </w:r>
      <w:r w:rsidRPr="0030316E">
        <w:rPr>
          <w:color w:val="C2D69B" w:themeColor="accent3" w:themeTint="99"/>
        </w:rPr>
        <w:t>moved-from</w:t>
      </w:r>
      <w:r w:rsidRPr="0030316E">
        <w:rPr>
          <w:color w:val="C2D69B" w:themeColor="accent3" w:themeTint="99"/>
          <w:spacing w:val="-4"/>
        </w:rPr>
        <w:t xml:space="preserve"> </w:t>
      </w:r>
      <w:r w:rsidRPr="0030316E">
        <w:rPr>
          <w:color w:val="C2D69B" w:themeColor="accent3" w:themeTint="99"/>
        </w:rPr>
        <w:t>state.</w:t>
      </w:r>
      <w:r w:rsidRPr="0030316E">
        <w:rPr>
          <w:color w:val="C2D69B" w:themeColor="accent3" w:themeTint="99"/>
          <w:spacing w:val="-3"/>
        </w:rPr>
        <w:t xml:space="preserve"> </w:t>
      </w:r>
      <w:r w:rsidRPr="0030316E">
        <w:rPr>
          <w:color w:val="C2D69B" w:themeColor="accent3" w:themeTint="99"/>
        </w:rPr>
        <w:t>Moved-from</w:t>
      </w:r>
      <w:r w:rsidRPr="0030316E">
        <w:rPr>
          <w:color w:val="C2D69B" w:themeColor="accent3" w:themeTint="99"/>
          <w:spacing w:val="-57"/>
        </w:rPr>
        <w:t xml:space="preserve"> </w:t>
      </w:r>
      <w:r w:rsidRPr="0030316E">
        <w:rPr>
          <w:color w:val="C2D69B" w:themeColor="accent3" w:themeTint="99"/>
        </w:rPr>
        <w:t>means that it is in a valid but not nearer specified state. Essentially, you have to initialize the</w:t>
      </w:r>
      <w:r w:rsidRPr="0030316E">
        <w:rPr>
          <w:color w:val="C2D69B" w:themeColor="accent3" w:themeTint="99"/>
          <w:spacing w:val="1"/>
        </w:rPr>
        <w:t xml:space="preserve"> </w:t>
      </w:r>
      <w:r w:rsidRPr="0030316E">
        <w:rPr>
          <w:color w:val="C2D69B" w:themeColor="accent3" w:themeTint="99"/>
        </w:rPr>
        <w:t>moved-from</w:t>
      </w:r>
      <w:r w:rsidRPr="0030316E">
        <w:rPr>
          <w:color w:val="C2D69B" w:themeColor="accent3" w:themeTint="99"/>
          <w:spacing w:val="-2"/>
        </w:rPr>
        <w:t xml:space="preserve"> </w:t>
      </w:r>
      <w:r w:rsidRPr="0030316E">
        <w:rPr>
          <w:color w:val="C2D69B" w:themeColor="accent3" w:themeTint="99"/>
        </w:rPr>
        <w:t>object</w:t>
      </w:r>
      <w:r w:rsidRPr="0030316E">
        <w:rPr>
          <w:color w:val="C2D69B" w:themeColor="accent3" w:themeTint="99"/>
          <w:spacing w:val="-1"/>
        </w:rPr>
        <w:t xml:space="preserve"> </w:t>
      </w:r>
      <w:r w:rsidRPr="0030316E">
        <w:rPr>
          <w:color w:val="C2D69B" w:themeColor="accent3" w:themeTint="99"/>
        </w:rPr>
        <w:t>before</w:t>
      </w:r>
      <w:r w:rsidRPr="0030316E">
        <w:rPr>
          <w:color w:val="C2D69B" w:themeColor="accent3" w:themeTint="99"/>
          <w:spacing w:val="-1"/>
        </w:rPr>
        <w:t xml:space="preserve"> </w:t>
      </w:r>
      <w:r w:rsidRPr="0030316E">
        <w:rPr>
          <w:color w:val="C2D69B" w:themeColor="accent3" w:themeTint="99"/>
        </w:rPr>
        <w:t>using it</w:t>
      </w:r>
      <w:r w:rsidRPr="0030316E">
        <w:rPr>
          <w:color w:val="C2D69B" w:themeColor="accent3" w:themeTint="99"/>
          <w:spacing w:val="-1"/>
        </w:rPr>
        <w:t xml:space="preserve"> </w:t>
      </w:r>
      <w:r w:rsidRPr="0030316E">
        <w:rPr>
          <w:color w:val="C2D69B" w:themeColor="accent3" w:themeTint="99"/>
        </w:rPr>
        <w:t>again.</w:t>
      </w:r>
      <w:r w:rsidR="00E3470A" w:rsidRPr="0030316E">
        <w:br/>
        <w:t xml:space="preserve">“in &amp; move from” çağrımından sonra; </w:t>
      </w:r>
      <w:r w:rsidR="00931CC6" w:rsidRPr="0030316E">
        <w:t>arguman artık moved-from durumdadır. Moved-from durumundan kastedilen geçerli ancak özel bir durumu yoktur. Özellikle moved-from nesnesini kullanmadan önce initialize etmelisiniz.</w:t>
      </w:r>
    </w:p>
    <w:p w14:paraId="615047BD" w14:textId="646389AB" w:rsidR="002E25FB" w:rsidRPr="0030316E" w:rsidRDefault="00000000">
      <w:pPr>
        <w:pStyle w:val="BodyText"/>
        <w:spacing w:before="120"/>
        <w:ind w:left="100" w:right="1641"/>
      </w:pPr>
      <w:r w:rsidRPr="0030316E">
        <w:t>The</w:t>
      </w:r>
      <w:r w:rsidRPr="0030316E">
        <w:rPr>
          <w:spacing w:val="-5"/>
        </w:rPr>
        <w:t xml:space="preserve"> </w:t>
      </w:r>
      <w:r w:rsidRPr="0030316E">
        <w:t>remaining</w:t>
      </w:r>
      <w:r w:rsidRPr="0030316E">
        <w:rPr>
          <w:spacing w:val="-4"/>
        </w:rPr>
        <w:t xml:space="preserve"> </w:t>
      </w:r>
      <w:r w:rsidRPr="0030316E">
        <w:t>rules</w:t>
      </w:r>
      <w:r w:rsidRPr="0030316E">
        <w:rPr>
          <w:spacing w:val="-4"/>
        </w:rPr>
        <w:t xml:space="preserve"> </w:t>
      </w:r>
      <w:r w:rsidRPr="0030316E">
        <w:t>to</w:t>
      </w:r>
      <w:r w:rsidRPr="0030316E">
        <w:rPr>
          <w:spacing w:val="-4"/>
        </w:rPr>
        <w:t xml:space="preserve"> </w:t>
      </w:r>
      <w:r w:rsidRPr="0030316E">
        <w:t>parameter</w:t>
      </w:r>
      <w:r w:rsidRPr="0030316E">
        <w:rPr>
          <w:spacing w:val="-5"/>
        </w:rPr>
        <w:t xml:space="preserve"> </w:t>
      </w:r>
      <w:r w:rsidRPr="0030316E">
        <w:t>passing</w:t>
      </w:r>
      <w:r w:rsidRPr="0030316E">
        <w:rPr>
          <w:spacing w:val="-3"/>
        </w:rPr>
        <w:t xml:space="preserve"> </w:t>
      </w:r>
      <w:r w:rsidRPr="0030316E">
        <w:t>provide</w:t>
      </w:r>
      <w:r w:rsidRPr="0030316E">
        <w:rPr>
          <w:spacing w:val="-5"/>
        </w:rPr>
        <w:t xml:space="preserve"> </w:t>
      </w:r>
      <w:r w:rsidRPr="0030316E">
        <w:t>the</w:t>
      </w:r>
      <w:r w:rsidRPr="0030316E">
        <w:rPr>
          <w:spacing w:val="-5"/>
        </w:rPr>
        <w:t xml:space="preserve"> </w:t>
      </w:r>
      <w:r w:rsidRPr="0030316E">
        <w:t>necessary</w:t>
      </w:r>
      <w:r w:rsidRPr="0030316E">
        <w:rPr>
          <w:spacing w:val="-3"/>
        </w:rPr>
        <w:t xml:space="preserve"> </w:t>
      </w:r>
      <w:r w:rsidRPr="0030316E">
        <w:t>background</w:t>
      </w:r>
      <w:r w:rsidRPr="0030316E">
        <w:rPr>
          <w:spacing w:val="-4"/>
        </w:rPr>
        <w:t xml:space="preserve"> </w:t>
      </w:r>
      <w:r w:rsidRPr="0030316E">
        <w:t>information</w:t>
      </w:r>
      <w:r w:rsidRPr="0030316E">
        <w:rPr>
          <w:spacing w:val="-4"/>
        </w:rPr>
        <w:t xml:space="preserve"> </w:t>
      </w:r>
      <w:r w:rsidRPr="0030316E">
        <w:t>for</w:t>
      </w:r>
      <w:r w:rsidRPr="0030316E">
        <w:rPr>
          <w:spacing w:val="-57"/>
        </w:rPr>
        <w:t xml:space="preserve"> </w:t>
      </w:r>
      <w:r w:rsidRPr="0030316E">
        <w:t>these</w:t>
      </w:r>
      <w:r w:rsidRPr="0030316E">
        <w:rPr>
          <w:spacing w:val="-2"/>
        </w:rPr>
        <w:t xml:space="preserve"> </w:t>
      </w:r>
      <w:r w:rsidRPr="0030316E">
        <w:t>tables.</w:t>
      </w:r>
      <w:r w:rsidR="00931CC6" w:rsidRPr="0030316E">
        <w:br/>
      </w:r>
      <w:r w:rsidR="00931CC6" w:rsidRPr="0030316E">
        <w:rPr>
          <w:color w:val="C2D69B" w:themeColor="accent3" w:themeTint="99"/>
        </w:rPr>
        <w:t>diğer kurallar, bu tablo için parametre geçişi için ekstra bilgilere ihtiyaç vardır.</w:t>
      </w:r>
    </w:p>
    <w:p w14:paraId="5FDD0330" w14:textId="77777777" w:rsidR="002E25FB" w:rsidRPr="0030316E" w:rsidRDefault="002E25FB">
      <w:pPr>
        <w:pStyle w:val="BodyText"/>
        <w:spacing w:before="3"/>
        <w:rPr>
          <w:sz w:val="30"/>
        </w:rPr>
      </w:pPr>
    </w:p>
    <w:p w14:paraId="3CD026FF" w14:textId="7F07C1B2" w:rsidR="002E25FB" w:rsidRPr="0030316E" w:rsidRDefault="00000000">
      <w:pPr>
        <w:pStyle w:val="Heading3"/>
        <w:spacing w:line="249" w:lineRule="auto"/>
        <w:ind w:right="1345"/>
        <w:rPr>
          <w:rFonts w:ascii="Courier New" w:hAnsi="Courier New"/>
          <w:sz w:val="27"/>
        </w:rPr>
      </w:pPr>
      <w:bookmarkStart w:id="90" w:name="_bookmark48"/>
      <w:bookmarkEnd w:id="90"/>
      <w:r w:rsidRPr="0030316E">
        <w:rPr>
          <w:color w:val="C2D69B" w:themeColor="accent3" w:themeTint="99"/>
        </w:rPr>
        <w:t>F.16:</w:t>
      </w:r>
      <w:r w:rsidRPr="0030316E">
        <w:rPr>
          <w:color w:val="C2D69B" w:themeColor="accent3" w:themeTint="99"/>
          <w:spacing w:val="14"/>
        </w:rPr>
        <w:t xml:space="preserve"> </w:t>
      </w:r>
      <w:r w:rsidRPr="0030316E">
        <w:rPr>
          <w:color w:val="C2D69B" w:themeColor="accent3" w:themeTint="99"/>
        </w:rPr>
        <w:t>For</w:t>
      </w:r>
      <w:r w:rsidRPr="0030316E">
        <w:rPr>
          <w:color w:val="C2D69B" w:themeColor="accent3" w:themeTint="99"/>
          <w:spacing w:val="15"/>
        </w:rPr>
        <w:t xml:space="preserve"> </w:t>
      </w:r>
      <w:r w:rsidRPr="0030316E">
        <w:rPr>
          <w:color w:val="C2D69B" w:themeColor="accent3" w:themeTint="99"/>
        </w:rPr>
        <w:t>“in”</w:t>
      </w:r>
      <w:r w:rsidRPr="0030316E">
        <w:rPr>
          <w:color w:val="C2D69B" w:themeColor="accent3" w:themeTint="99"/>
          <w:spacing w:val="15"/>
        </w:rPr>
        <w:t xml:space="preserve"> </w:t>
      </w:r>
      <w:r w:rsidRPr="0030316E">
        <w:rPr>
          <w:color w:val="C2D69B" w:themeColor="accent3" w:themeTint="99"/>
        </w:rPr>
        <w:t>parameters,</w:t>
      </w:r>
      <w:r w:rsidRPr="0030316E">
        <w:rPr>
          <w:color w:val="C2D69B" w:themeColor="accent3" w:themeTint="99"/>
          <w:spacing w:val="15"/>
        </w:rPr>
        <w:t xml:space="preserve"> </w:t>
      </w:r>
      <w:r w:rsidRPr="0030316E">
        <w:rPr>
          <w:color w:val="C2D69B" w:themeColor="accent3" w:themeTint="99"/>
        </w:rPr>
        <w:t>pass</w:t>
      </w:r>
      <w:r w:rsidRPr="0030316E">
        <w:rPr>
          <w:color w:val="C2D69B" w:themeColor="accent3" w:themeTint="99"/>
          <w:spacing w:val="15"/>
        </w:rPr>
        <w:t xml:space="preserve"> </w:t>
      </w:r>
      <w:r w:rsidRPr="0030316E">
        <w:rPr>
          <w:color w:val="C2D69B" w:themeColor="accent3" w:themeTint="99"/>
        </w:rPr>
        <w:t>cheaply-copied</w:t>
      </w:r>
      <w:r w:rsidRPr="0030316E">
        <w:rPr>
          <w:color w:val="C2D69B" w:themeColor="accent3" w:themeTint="99"/>
          <w:spacing w:val="15"/>
        </w:rPr>
        <w:t xml:space="preserve"> </w:t>
      </w:r>
      <w:r w:rsidRPr="0030316E">
        <w:rPr>
          <w:color w:val="C2D69B" w:themeColor="accent3" w:themeTint="99"/>
        </w:rPr>
        <w:t>types</w:t>
      </w:r>
      <w:r w:rsidRPr="0030316E">
        <w:rPr>
          <w:color w:val="C2D69B" w:themeColor="accent3" w:themeTint="99"/>
          <w:spacing w:val="15"/>
        </w:rPr>
        <w:t xml:space="preserve"> </w:t>
      </w:r>
      <w:r w:rsidRPr="0030316E">
        <w:rPr>
          <w:color w:val="C2D69B" w:themeColor="accent3" w:themeTint="99"/>
        </w:rPr>
        <w:t>by</w:t>
      </w:r>
      <w:r w:rsidRPr="0030316E">
        <w:rPr>
          <w:color w:val="C2D69B" w:themeColor="accent3" w:themeTint="99"/>
          <w:spacing w:val="15"/>
        </w:rPr>
        <w:t xml:space="preserve"> </w:t>
      </w:r>
      <w:r w:rsidRPr="0030316E">
        <w:rPr>
          <w:color w:val="C2D69B" w:themeColor="accent3" w:themeTint="99"/>
        </w:rPr>
        <w:t>value</w:t>
      </w:r>
      <w:r w:rsidRPr="0030316E">
        <w:rPr>
          <w:color w:val="C2D69B" w:themeColor="accent3" w:themeTint="99"/>
          <w:spacing w:val="-79"/>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others</w:t>
      </w:r>
      <w:r w:rsidRPr="0030316E">
        <w:rPr>
          <w:color w:val="C2D69B" w:themeColor="accent3" w:themeTint="99"/>
          <w:spacing w:val="2"/>
        </w:rPr>
        <w:t xml:space="preserve"> </w:t>
      </w:r>
      <w:r w:rsidRPr="0030316E">
        <w:rPr>
          <w:color w:val="C2D69B" w:themeColor="accent3" w:themeTint="99"/>
        </w:rPr>
        <w:t>by</w:t>
      </w:r>
      <w:r w:rsidRPr="0030316E">
        <w:rPr>
          <w:color w:val="C2D69B" w:themeColor="accent3" w:themeTint="99"/>
          <w:spacing w:val="2"/>
        </w:rPr>
        <w:t xml:space="preserve"> </w:t>
      </w:r>
      <w:r w:rsidRPr="0030316E">
        <w:rPr>
          <w:color w:val="C2D69B" w:themeColor="accent3" w:themeTint="99"/>
        </w:rPr>
        <w:t>reference</w:t>
      </w:r>
      <w:r w:rsidRPr="0030316E">
        <w:rPr>
          <w:color w:val="C2D69B" w:themeColor="accent3" w:themeTint="99"/>
          <w:spacing w:val="2"/>
        </w:rPr>
        <w:t xml:space="preserve"> </w:t>
      </w:r>
      <w:r w:rsidRPr="0030316E">
        <w:rPr>
          <w:color w:val="C2D69B" w:themeColor="accent3" w:themeTint="99"/>
        </w:rPr>
        <w:t>to</w:t>
      </w:r>
      <w:r w:rsidRPr="0030316E">
        <w:rPr>
          <w:color w:val="C2D69B" w:themeColor="accent3" w:themeTint="99"/>
          <w:spacing w:val="2"/>
        </w:rPr>
        <w:t xml:space="preserve"> </w:t>
      </w:r>
      <w:r w:rsidRPr="0030316E">
        <w:rPr>
          <w:rFonts w:ascii="Courier New" w:hAnsi="Courier New"/>
          <w:color w:val="C2D69B" w:themeColor="accent3" w:themeTint="99"/>
          <w:sz w:val="27"/>
        </w:rPr>
        <w:t>const</w:t>
      </w:r>
      <w:r w:rsidR="00C36179" w:rsidRPr="0030316E">
        <w:rPr>
          <w:rFonts w:ascii="Courier New" w:hAnsi="Courier New"/>
          <w:sz w:val="27"/>
        </w:rPr>
        <w:br/>
      </w:r>
      <w:r w:rsidR="00C36179" w:rsidRPr="0030316E">
        <w:t>Parametre in için kopyalama maliyeti düşük olanarı kopya olarak, diğerlerini const referans olarak gönderin.</w:t>
      </w:r>
    </w:p>
    <w:p w14:paraId="1874E752" w14:textId="4A2AE59E" w:rsidR="002E25FB" w:rsidRPr="0030316E" w:rsidRDefault="00000000">
      <w:pPr>
        <w:pStyle w:val="BodyText"/>
        <w:spacing w:before="163" w:line="237" w:lineRule="auto"/>
        <w:ind w:left="100" w:right="1345"/>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rule</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straightforward</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follow.</w:t>
      </w:r>
      <w:r w:rsidRPr="0030316E">
        <w:rPr>
          <w:color w:val="C2D69B" w:themeColor="accent3" w:themeTint="99"/>
          <w:spacing w:val="-3"/>
        </w:rPr>
        <w:t xml:space="preserve"> </w:t>
      </w:r>
      <w:r w:rsidRPr="0030316E">
        <w:rPr>
          <w:color w:val="C2D69B" w:themeColor="accent3" w:themeTint="99"/>
        </w:rPr>
        <w:t>Input</w:t>
      </w:r>
      <w:r w:rsidRPr="0030316E">
        <w:rPr>
          <w:color w:val="C2D69B" w:themeColor="accent3" w:themeTint="99"/>
          <w:spacing w:val="-4"/>
        </w:rPr>
        <w:t xml:space="preserve"> </w:t>
      </w:r>
      <w:r w:rsidRPr="0030316E">
        <w:rPr>
          <w:color w:val="C2D69B" w:themeColor="accent3" w:themeTint="99"/>
        </w:rPr>
        <w:t>values</w:t>
      </w:r>
      <w:r w:rsidRPr="0030316E">
        <w:rPr>
          <w:color w:val="C2D69B" w:themeColor="accent3" w:themeTint="99"/>
          <w:spacing w:val="-3"/>
        </w:rPr>
        <w:t xml:space="preserve"> </w:t>
      </w:r>
      <w:r w:rsidRPr="0030316E">
        <w:rPr>
          <w:color w:val="C2D69B" w:themeColor="accent3" w:themeTint="99"/>
        </w:rPr>
        <w:t>should</w:t>
      </w:r>
      <w:r w:rsidRPr="0030316E">
        <w:rPr>
          <w:color w:val="C2D69B" w:themeColor="accent3" w:themeTint="99"/>
          <w:spacing w:val="-3"/>
        </w:rPr>
        <w:t xml:space="preserve"> </w:t>
      </w:r>
      <w:r w:rsidRPr="0030316E">
        <w:rPr>
          <w:color w:val="C2D69B" w:themeColor="accent3" w:themeTint="99"/>
        </w:rPr>
        <w:t>be</w:t>
      </w:r>
      <w:r w:rsidRPr="0030316E">
        <w:rPr>
          <w:color w:val="C2D69B" w:themeColor="accent3" w:themeTint="99"/>
          <w:spacing w:val="-3"/>
        </w:rPr>
        <w:t xml:space="preserve"> </w:t>
      </w:r>
      <w:r w:rsidRPr="0030316E">
        <w:rPr>
          <w:color w:val="C2D69B" w:themeColor="accent3" w:themeTint="99"/>
        </w:rPr>
        <w:t>copied</w:t>
      </w:r>
      <w:r w:rsidRPr="0030316E">
        <w:rPr>
          <w:color w:val="C2D69B" w:themeColor="accent3" w:themeTint="99"/>
          <w:spacing w:val="-3"/>
        </w:rPr>
        <w:t xml:space="preserve"> </w:t>
      </w:r>
      <w:r w:rsidRPr="0030316E">
        <w:rPr>
          <w:color w:val="C2D69B" w:themeColor="accent3" w:themeTint="99"/>
        </w:rPr>
        <w:t>by</w:t>
      </w:r>
      <w:r w:rsidRPr="0030316E">
        <w:rPr>
          <w:color w:val="C2D69B" w:themeColor="accent3" w:themeTint="99"/>
          <w:spacing w:val="-3"/>
        </w:rPr>
        <w:t xml:space="preserve"> </w:t>
      </w:r>
      <w:r w:rsidRPr="0030316E">
        <w:rPr>
          <w:color w:val="C2D69B" w:themeColor="accent3" w:themeTint="99"/>
        </w:rPr>
        <w:t>default</w:t>
      </w:r>
      <w:r w:rsidRPr="0030316E">
        <w:rPr>
          <w:color w:val="C2D69B" w:themeColor="accent3" w:themeTint="99"/>
          <w:spacing w:val="-3"/>
        </w:rPr>
        <w:t xml:space="preserve"> </w:t>
      </w:r>
      <w:r w:rsidRPr="0030316E">
        <w:rPr>
          <w:color w:val="C2D69B" w:themeColor="accent3" w:themeTint="99"/>
        </w:rPr>
        <w:t>if</w:t>
      </w:r>
      <w:r w:rsidRPr="0030316E">
        <w:rPr>
          <w:color w:val="C2D69B" w:themeColor="accent3" w:themeTint="99"/>
          <w:spacing w:val="-4"/>
        </w:rPr>
        <w:t xml:space="preserve"> </w:t>
      </w:r>
      <w:r w:rsidRPr="0030316E">
        <w:rPr>
          <w:color w:val="C2D69B" w:themeColor="accent3" w:themeTint="99"/>
        </w:rPr>
        <w:t>possible.</w:t>
      </w:r>
      <w:r w:rsidRPr="0030316E">
        <w:rPr>
          <w:color w:val="C2D69B" w:themeColor="accent3" w:themeTint="99"/>
          <w:spacing w:val="-2"/>
        </w:rPr>
        <w:t xml:space="preserve"> </w:t>
      </w:r>
      <w:r w:rsidRPr="0030316E">
        <w:rPr>
          <w:color w:val="C2D69B" w:themeColor="accent3" w:themeTint="99"/>
        </w:rPr>
        <w:t>When</w:t>
      </w:r>
      <w:r w:rsidRPr="0030316E">
        <w:rPr>
          <w:color w:val="C2D69B" w:themeColor="accent3" w:themeTint="99"/>
          <w:spacing w:val="-57"/>
        </w:rPr>
        <w:t xml:space="preserve"> </w:t>
      </w:r>
      <w:r w:rsidRPr="0030316E">
        <w:rPr>
          <w:color w:val="C2D69B" w:themeColor="accent3" w:themeTint="99"/>
          <w:spacing w:val="-1"/>
        </w:rPr>
        <w:t xml:space="preserve">they cannot be cheaply copied, take them </w:t>
      </w:r>
      <w:r w:rsidRPr="0030316E">
        <w:rPr>
          <w:color w:val="C2D69B" w:themeColor="accent3" w:themeTint="99"/>
        </w:rPr>
        <w:t xml:space="preserve">by </w:t>
      </w:r>
      <w:r w:rsidRPr="0030316E">
        <w:rPr>
          <w:rFonts w:ascii="Courier New"/>
          <w:color w:val="C2D69B" w:themeColor="accent3" w:themeTint="99"/>
          <w:sz w:val="19"/>
        </w:rPr>
        <w:t xml:space="preserve">const </w:t>
      </w:r>
      <w:r w:rsidRPr="0030316E">
        <w:rPr>
          <w:color w:val="C2D69B" w:themeColor="accent3" w:themeTint="99"/>
        </w:rPr>
        <w:t>reference. The C++ Core Guidelines give a</w:t>
      </w:r>
      <w:r w:rsidRPr="0030316E">
        <w:rPr>
          <w:color w:val="C2D69B" w:themeColor="accent3" w:themeTint="99"/>
          <w:spacing w:val="1"/>
        </w:rPr>
        <w:t xml:space="preserve"> </w:t>
      </w:r>
      <w:r w:rsidRPr="0030316E">
        <w:rPr>
          <w:color w:val="C2D69B" w:themeColor="accent3" w:themeTint="99"/>
        </w:rPr>
        <w:t>rule</w:t>
      </w:r>
      <w:r w:rsidRPr="0030316E">
        <w:rPr>
          <w:color w:val="C2D69B" w:themeColor="accent3" w:themeTint="99"/>
          <w:spacing w:val="-2"/>
        </w:rPr>
        <w:t xml:space="preserve"> </w:t>
      </w:r>
      <w:r w:rsidRPr="0030316E">
        <w:rPr>
          <w:color w:val="C2D69B" w:themeColor="accent3" w:themeTint="99"/>
        </w:rPr>
        <w:t>of</w:t>
      </w:r>
      <w:r w:rsidRPr="0030316E">
        <w:rPr>
          <w:color w:val="C2D69B" w:themeColor="accent3" w:themeTint="99"/>
          <w:spacing w:val="-2"/>
        </w:rPr>
        <w:t xml:space="preserve"> </w:t>
      </w:r>
      <w:r w:rsidRPr="0030316E">
        <w:rPr>
          <w:color w:val="C2D69B" w:themeColor="accent3" w:themeTint="99"/>
        </w:rPr>
        <w:t>thumb</w:t>
      </w:r>
      <w:r w:rsidRPr="0030316E">
        <w:rPr>
          <w:color w:val="C2D69B" w:themeColor="accent3" w:themeTint="99"/>
          <w:spacing w:val="-1"/>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question:</w:t>
      </w:r>
      <w:r w:rsidRPr="0030316E">
        <w:rPr>
          <w:color w:val="C2D69B" w:themeColor="accent3" w:themeTint="99"/>
          <w:spacing w:val="-2"/>
        </w:rPr>
        <w:t xml:space="preserve"> </w:t>
      </w:r>
      <w:r w:rsidRPr="0030316E">
        <w:rPr>
          <w:color w:val="C2D69B" w:themeColor="accent3" w:themeTint="99"/>
        </w:rPr>
        <w:t>Which</w:t>
      </w:r>
      <w:r w:rsidRPr="0030316E">
        <w:rPr>
          <w:color w:val="C2D69B" w:themeColor="accent3" w:themeTint="99"/>
          <w:spacing w:val="-1"/>
        </w:rPr>
        <w:t xml:space="preserve"> </w:t>
      </w:r>
      <w:r w:rsidRPr="0030316E">
        <w:rPr>
          <w:color w:val="C2D69B" w:themeColor="accent3" w:themeTint="99"/>
        </w:rPr>
        <w:t>objects</w:t>
      </w:r>
      <w:r w:rsidRPr="0030316E">
        <w:rPr>
          <w:color w:val="C2D69B" w:themeColor="accent3" w:themeTint="99"/>
          <w:spacing w:val="-2"/>
        </w:rPr>
        <w:t xml:space="preserve"> </w:t>
      </w:r>
      <w:r w:rsidRPr="0030316E">
        <w:rPr>
          <w:color w:val="C2D69B" w:themeColor="accent3" w:themeTint="99"/>
        </w:rPr>
        <w:t>are</w:t>
      </w:r>
      <w:r w:rsidRPr="0030316E">
        <w:rPr>
          <w:color w:val="C2D69B" w:themeColor="accent3" w:themeTint="99"/>
          <w:spacing w:val="-2"/>
        </w:rPr>
        <w:t xml:space="preserve"> </w:t>
      </w:r>
      <w:r w:rsidRPr="0030316E">
        <w:rPr>
          <w:color w:val="C2D69B" w:themeColor="accent3" w:themeTint="99"/>
        </w:rPr>
        <w:t>cheap to</w:t>
      </w:r>
      <w:r w:rsidRPr="0030316E">
        <w:rPr>
          <w:color w:val="C2D69B" w:themeColor="accent3" w:themeTint="99"/>
          <w:spacing w:val="-1"/>
        </w:rPr>
        <w:t xml:space="preserve"> </w:t>
      </w:r>
      <w:r w:rsidRPr="0030316E">
        <w:rPr>
          <w:color w:val="C2D69B" w:themeColor="accent3" w:themeTint="99"/>
        </w:rPr>
        <w:t>copy</w:t>
      </w:r>
      <w:r w:rsidRPr="0030316E">
        <w:rPr>
          <w:color w:val="C2D69B" w:themeColor="accent3" w:themeTint="99"/>
          <w:spacing w:val="-1"/>
        </w:rPr>
        <w:t xml:space="preserve"> </w:t>
      </w:r>
      <w:r w:rsidRPr="0030316E">
        <w:rPr>
          <w:color w:val="C2D69B" w:themeColor="accent3" w:themeTint="99"/>
        </w:rPr>
        <w:t>or</w:t>
      </w:r>
      <w:r w:rsidRPr="0030316E">
        <w:rPr>
          <w:color w:val="C2D69B" w:themeColor="accent3" w:themeTint="99"/>
          <w:spacing w:val="-2"/>
        </w:rPr>
        <w:t xml:space="preserve"> </w:t>
      </w:r>
      <w:r w:rsidRPr="0030316E">
        <w:rPr>
          <w:color w:val="C2D69B" w:themeColor="accent3" w:themeTint="99"/>
        </w:rPr>
        <w:t>expensive</w:t>
      </w:r>
      <w:r w:rsidRPr="0030316E">
        <w:rPr>
          <w:color w:val="C2D69B" w:themeColor="accent3" w:themeTint="99"/>
          <w:spacing w:val="-2"/>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copy?</w:t>
      </w:r>
      <w:r w:rsidR="00C36179" w:rsidRPr="0030316E">
        <w:br/>
        <w:t>Bu kuralın takibi basit. Input değeri münkünse kopyalanmış veri olmalı. Eğer kopyalama maliyeti yüksek ise const referans kullanılmalı. C++ Core Guidelines bu soru için bir kaç kuralı var; hangi nesne kopyalama için ucuz hangisi için maliyetli;</w:t>
      </w:r>
    </w:p>
    <w:p w14:paraId="57DAF0BB" w14:textId="5650D2E6" w:rsidR="002E25FB" w:rsidRPr="0030316E" w:rsidRDefault="00000000">
      <w:pPr>
        <w:pStyle w:val="ListParagraph"/>
        <w:numPr>
          <w:ilvl w:val="0"/>
          <w:numId w:val="165"/>
        </w:numPr>
        <w:tabs>
          <w:tab w:val="left" w:pos="316"/>
        </w:tabs>
        <w:spacing w:before="193"/>
        <w:ind w:hanging="145"/>
        <w:rPr>
          <w:rFonts w:ascii="Courier New" w:hAnsi="Courier New"/>
          <w:sz w:val="19"/>
        </w:rPr>
      </w:pPr>
      <w:r w:rsidRPr="0030316E">
        <w:rPr>
          <w:color w:val="C2D69B" w:themeColor="accent3" w:themeTint="99"/>
          <w:spacing w:val="-1"/>
          <w:sz w:val="24"/>
        </w:rPr>
        <w:t>You</w:t>
      </w:r>
      <w:r w:rsidRPr="0030316E">
        <w:rPr>
          <w:color w:val="C2D69B" w:themeColor="accent3" w:themeTint="99"/>
          <w:sz w:val="24"/>
        </w:rPr>
        <w:t xml:space="preserve"> should pass</w:t>
      </w:r>
      <w:r w:rsidRPr="0030316E">
        <w:rPr>
          <w:color w:val="C2D69B" w:themeColor="accent3" w:themeTint="99"/>
          <w:spacing w:val="-1"/>
          <w:sz w:val="24"/>
        </w:rPr>
        <w:t xml:space="preserve"> </w:t>
      </w:r>
      <w:r w:rsidRPr="0030316E">
        <w:rPr>
          <w:color w:val="C2D69B" w:themeColor="accent3" w:themeTint="99"/>
          <w:sz w:val="24"/>
        </w:rPr>
        <w:t>a</w:t>
      </w:r>
      <w:r w:rsidRPr="0030316E">
        <w:rPr>
          <w:color w:val="C2D69B" w:themeColor="accent3" w:themeTint="99"/>
          <w:spacing w:val="-1"/>
          <w:sz w:val="24"/>
        </w:rPr>
        <w:t xml:space="preserve"> </w:t>
      </w:r>
      <w:r w:rsidRPr="0030316E">
        <w:rPr>
          <w:color w:val="C2D69B" w:themeColor="accent3" w:themeTint="99"/>
          <w:sz w:val="24"/>
        </w:rPr>
        <w:t>parameter</w:t>
      </w:r>
      <w:r w:rsidRPr="0030316E">
        <w:rPr>
          <w:color w:val="C2D69B" w:themeColor="accent3" w:themeTint="99"/>
          <w:spacing w:val="-1"/>
          <w:sz w:val="24"/>
        </w:rPr>
        <w:t xml:space="preserve"> </w:t>
      </w:r>
      <w:r w:rsidRPr="0030316E">
        <w:rPr>
          <w:rFonts w:ascii="Courier New" w:hAnsi="Courier New"/>
          <w:color w:val="C2D69B" w:themeColor="accent3" w:themeTint="99"/>
          <w:sz w:val="19"/>
        </w:rPr>
        <w:t>par</w:t>
      </w:r>
      <w:r w:rsidRPr="0030316E">
        <w:rPr>
          <w:rFonts w:ascii="Courier New" w:hAnsi="Courier New"/>
          <w:color w:val="C2D69B" w:themeColor="accent3" w:themeTint="99"/>
          <w:spacing w:val="-55"/>
          <w:sz w:val="19"/>
        </w:rPr>
        <w:t xml:space="preserve"> </w:t>
      </w:r>
      <w:r w:rsidRPr="0030316E">
        <w:rPr>
          <w:color w:val="C2D69B" w:themeColor="accent3" w:themeTint="99"/>
          <w:sz w:val="24"/>
        </w:rPr>
        <w:t>by value</w:t>
      </w:r>
      <w:r w:rsidRPr="0030316E">
        <w:rPr>
          <w:color w:val="C2D69B" w:themeColor="accent3" w:themeTint="99"/>
          <w:spacing w:val="-1"/>
          <w:sz w:val="24"/>
        </w:rPr>
        <w:t xml:space="preserve"> </w:t>
      </w:r>
      <w:r w:rsidRPr="0030316E">
        <w:rPr>
          <w:color w:val="C2D69B" w:themeColor="accent3" w:themeTint="99"/>
          <w:sz w:val="24"/>
        </w:rPr>
        <w:t>if</w:t>
      </w:r>
      <w:r w:rsidRPr="0030316E">
        <w:rPr>
          <w:color w:val="C2D69B" w:themeColor="accent3" w:themeTint="99"/>
          <w:spacing w:val="-1"/>
          <w:sz w:val="24"/>
        </w:rPr>
        <w:t xml:space="preserve"> </w:t>
      </w:r>
      <w:r w:rsidRPr="0030316E">
        <w:rPr>
          <w:rFonts w:ascii="Courier New" w:hAnsi="Courier New"/>
          <w:color w:val="C2D69B" w:themeColor="accent3" w:themeTint="99"/>
          <w:sz w:val="19"/>
        </w:rPr>
        <w:t>sizeof(par)</w:t>
      </w:r>
      <w:r w:rsidRPr="0030316E">
        <w:rPr>
          <w:rFonts w:ascii="Courier New" w:hAnsi="Courier New"/>
          <w:color w:val="C2D69B" w:themeColor="accent3" w:themeTint="99"/>
          <w:spacing w:val="1"/>
          <w:sz w:val="19"/>
        </w:rPr>
        <w:t xml:space="preserve"> </w:t>
      </w:r>
      <w:r w:rsidRPr="0030316E">
        <w:rPr>
          <w:rFonts w:ascii="Courier New" w:hAnsi="Courier New"/>
          <w:color w:val="C2D69B" w:themeColor="accent3" w:themeTint="99"/>
          <w:sz w:val="19"/>
        </w:rPr>
        <w:t>&lt;</w:t>
      </w:r>
      <w:r w:rsidRPr="0030316E">
        <w:rPr>
          <w:rFonts w:ascii="Courier New" w:hAnsi="Courier New"/>
          <w:color w:val="C2D69B" w:themeColor="accent3" w:themeTint="99"/>
          <w:spacing w:val="1"/>
          <w:sz w:val="19"/>
        </w:rPr>
        <w:t xml:space="preserve"> </w:t>
      </w:r>
      <w:r w:rsidRPr="0030316E">
        <w:rPr>
          <w:rFonts w:ascii="Courier New" w:hAnsi="Courier New"/>
          <w:color w:val="C2D69B" w:themeColor="accent3" w:themeTint="99"/>
          <w:sz w:val="19"/>
        </w:rPr>
        <w:t>3</w:t>
      </w:r>
      <w:r w:rsidRPr="0030316E">
        <w:rPr>
          <w:rFonts w:ascii="Courier New" w:hAnsi="Courier New"/>
          <w:color w:val="C2D69B" w:themeColor="accent3" w:themeTint="99"/>
          <w:spacing w:val="1"/>
          <w:sz w:val="19"/>
        </w:rPr>
        <w:t xml:space="preserve"> </w:t>
      </w:r>
      <w:r w:rsidRPr="0030316E">
        <w:rPr>
          <w:rFonts w:ascii="Courier New" w:hAnsi="Courier New"/>
          <w:color w:val="C2D69B" w:themeColor="accent3" w:themeTint="99"/>
          <w:sz w:val="19"/>
        </w:rPr>
        <w:t>*</w:t>
      </w:r>
      <w:r w:rsidRPr="0030316E">
        <w:rPr>
          <w:rFonts w:ascii="Courier New" w:hAnsi="Courier New"/>
          <w:color w:val="C2D69B" w:themeColor="accent3" w:themeTint="99"/>
          <w:spacing w:val="1"/>
          <w:sz w:val="19"/>
        </w:rPr>
        <w:t xml:space="preserve"> </w:t>
      </w:r>
      <w:r w:rsidRPr="0030316E">
        <w:rPr>
          <w:rFonts w:ascii="Courier New" w:hAnsi="Courier New"/>
          <w:color w:val="C2D69B" w:themeColor="accent3" w:themeTint="99"/>
          <w:sz w:val="19"/>
        </w:rPr>
        <w:t>sizeof(void*).</w:t>
      </w:r>
      <w:r w:rsidR="00C36179" w:rsidRPr="0030316E">
        <w:rPr>
          <w:rFonts w:ascii="Courier New" w:hAnsi="Courier New"/>
          <w:sz w:val="19"/>
        </w:rPr>
        <w:br/>
      </w:r>
      <w:r w:rsidR="00C36179" w:rsidRPr="0030316E">
        <w:rPr>
          <w:spacing w:val="-1"/>
          <w:sz w:val="24"/>
        </w:rPr>
        <w:t>Eğer kopya geçireceğiniz verinin boyutu sizeof(par) &lt; 3 * sizeof(void*) kuralına uyuyorsa kopya gönderin.</w:t>
      </w:r>
      <w:r w:rsidR="00237AAC" w:rsidRPr="0030316E">
        <w:rPr>
          <w:spacing w:val="-1"/>
          <w:sz w:val="24"/>
        </w:rPr>
        <w:br/>
      </w:r>
      <w:r w:rsidR="00237AAC" w:rsidRPr="0030316E">
        <w:rPr>
          <w:spacing w:val="-1"/>
          <w:sz w:val="24"/>
        </w:rPr>
        <w:br/>
      </w:r>
    </w:p>
    <w:p w14:paraId="05521BC4" w14:textId="46D034A4" w:rsidR="002E25FB" w:rsidRPr="0030316E" w:rsidRDefault="00000000">
      <w:pPr>
        <w:pStyle w:val="ListParagraph"/>
        <w:numPr>
          <w:ilvl w:val="0"/>
          <w:numId w:val="165"/>
        </w:numPr>
        <w:tabs>
          <w:tab w:val="left" w:pos="316"/>
        </w:tabs>
        <w:spacing w:before="187"/>
        <w:ind w:hanging="145"/>
        <w:rPr>
          <w:rFonts w:ascii="Courier New" w:hAnsi="Courier New"/>
          <w:sz w:val="19"/>
        </w:rPr>
      </w:pPr>
      <w:r w:rsidRPr="0030316E">
        <w:rPr>
          <w:color w:val="C2D69B" w:themeColor="accent3" w:themeTint="99"/>
          <w:spacing w:val="-1"/>
          <w:sz w:val="24"/>
        </w:rPr>
        <w:lastRenderedPageBreak/>
        <w:t>You</w:t>
      </w:r>
      <w:r w:rsidRPr="0030316E">
        <w:rPr>
          <w:color w:val="C2D69B" w:themeColor="accent3" w:themeTint="99"/>
          <w:sz w:val="24"/>
        </w:rPr>
        <w:t xml:space="preserve"> </w:t>
      </w:r>
      <w:r w:rsidRPr="0030316E">
        <w:rPr>
          <w:color w:val="C2D69B" w:themeColor="accent3" w:themeTint="99"/>
          <w:spacing w:val="-1"/>
          <w:sz w:val="24"/>
        </w:rPr>
        <w:t>should</w:t>
      </w:r>
      <w:r w:rsidRPr="0030316E">
        <w:rPr>
          <w:color w:val="C2D69B" w:themeColor="accent3" w:themeTint="99"/>
          <w:sz w:val="24"/>
        </w:rPr>
        <w:t xml:space="preserve"> </w:t>
      </w:r>
      <w:r w:rsidRPr="0030316E">
        <w:rPr>
          <w:color w:val="C2D69B" w:themeColor="accent3" w:themeTint="99"/>
          <w:spacing w:val="-1"/>
          <w:sz w:val="24"/>
        </w:rPr>
        <w:t xml:space="preserve">pass </w:t>
      </w:r>
      <w:r w:rsidRPr="0030316E">
        <w:rPr>
          <w:color w:val="C2D69B" w:themeColor="accent3" w:themeTint="99"/>
          <w:sz w:val="24"/>
        </w:rPr>
        <w:t>a</w:t>
      </w:r>
      <w:r w:rsidRPr="0030316E">
        <w:rPr>
          <w:color w:val="C2D69B" w:themeColor="accent3" w:themeTint="99"/>
          <w:spacing w:val="-1"/>
          <w:sz w:val="24"/>
        </w:rPr>
        <w:t xml:space="preserve"> </w:t>
      </w:r>
      <w:r w:rsidRPr="0030316E">
        <w:rPr>
          <w:color w:val="C2D69B" w:themeColor="accent3" w:themeTint="99"/>
          <w:sz w:val="24"/>
        </w:rPr>
        <w:t>parameter</w:t>
      </w:r>
      <w:r w:rsidRPr="0030316E">
        <w:rPr>
          <w:color w:val="C2D69B" w:themeColor="accent3" w:themeTint="99"/>
          <w:spacing w:val="-1"/>
          <w:sz w:val="24"/>
        </w:rPr>
        <w:t xml:space="preserve"> </w:t>
      </w:r>
      <w:r w:rsidRPr="0030316E">
        <w:rPr>
          <w:rFonts w:ascii="Courier New" w:hAnsi="Courier New"/>
          <w:color w:val="C2D69B" w:themeColor="accent3" w:themeTint="99"/>
          <w:sz w:val="19"/>
        </w:rPr>
        <w:t>par</w:t>
      </w:r>
      <w:r w:rsidRPr="0030316E">
        <w:rPr>
          <w:rFonts w:ascii="Courier New" w:hAnsi="Courier New"/>
          <w:color w:val="C2D69B" w:themeColor="accent3" w:themeTint="99"/>
          <w:spacing w:val="-54"/>
          <w:sz w:val="19"/>
        </w:rPr>
        <w:t xml:space="preserve"> </w:t>
      </w:r>
      <w:r w:rsidRPr="0030316E">
        <w:rPr>
          <w:color w:val="C2D69B" w:themeColor="accent3" w:themeTint="99"/>
          <w:sz w:val="24"/>
        </w:rPr>
        <w:t>by const</w:t>
      </w:r>
      <w:r w:rsidRPr="0030316E">
        <w:rPr>
          <w:color w:val="C2D69B" w:themeColor="accent3" w:themeTint="99"/>
          <w:spacing w:val="-1"/>
          <w:sz w:val="24"/>
        </w:rPr>
        <w:t xml:space="preserve"> </w:t>
      </w:r>
      <w:r w:rsidRPr="0030316E">
        <w:rPr>
          <w:color w:val="C2D69B" w:themeColor="accent3" w:themeTint="99"/>
          <w:sz w:val="24"/>
        </w:rPr>
        <w:t>reference</w:t>
      </w:r>
      <w:r w:rsidRPr="0030316E">
        <w:rPr>
          <w:color w:val="C2D69B" w:themeColor="accent3" w:themeTint="99"/>
          <w:spacing w:val="-1"/>
          <w:sz w:val="24"/>
        </w:rPr>
        <w:t xml:space="preserve"> </w:t>
      </w:r>
      <w:r w:rsidRPr="0030316E">
        <w:rPr>
          <w:color w:val="C2D69B" w:themeColor="accent3" w:themeTint="99"/>
          <w:sz w:val="24"/>
        </w:rPr>
        <w:t>if</w:t>
      </w:r>
      <w:r w:rsidRPr="0030316E">
        <w:rPr>
          <w:color w:val="C2D69B" w:themeColor="accent3" w:themeTint="99"/>
          <w:spacing w:val="-1"/>
          <w:sz w:val="24"/>
        </w:rPr>
        <w:t xml:space="preserve"> </w:t>
      </w:r>
      <w:r w:rsidRPr="0030316E">
        <w:rPr>
          <w:rFonts w:ascii="Courier New" w:hAnsi="Courier New"/>
          <w:color w:val="C2D69B" w:themeColor="accent3" w:themeTint="99"/>
          <w:sz w:val="19"/>
        </w:rPr>
        <w:t>sizeof(par)</w:t>
      </w:r>
      <w:r w:rsidRPr="0030316E">
        <w:rPr>
          <w:rFonts w:ascii="Courier New" w:hAnsi="Courier New"/>
          <w:color w:val="C2D69B" w:themeColor="accent3" w:themeTint="99"/>
          <w:spacing w:val="2"/>
          <w:sz w:val="19"/>
        </w:rPr>
        <w:t xml:space="preserve"> </w:t>
      </w:r>
      <w:r w:rsidRPr="0030316E">
        <w:rPr>
          <w:rFonts w:ascii="Courier New" w:hAnsi="Courier New"/>
          <w:color w:val="C2D69B" w:themeColor="accent3" w:themeTint="99"/>
          <w:sz w:val="19"/>
        </w:rPr>
        <w:t>&gt;</w:t>
      </w:r>
      <w:r w:rsidRPr="0030316E">
        <w:rPr>
          <w:rFonts w:ascii="Courier New" w:hAnsi="Courier New"/>
          <w:color w:val="C2D69B" w:themeColor="accent3" w:themeTint="99"/>
          <w:spacing w:val="1"/>
          <w:sz w:val="19"/>
        </w:rPr>
        <w:t xml:space="preserve"> </w:t>
      </w:r>
      <w:r w:rsidRPr="0030316E">
        <w:rPr>
          <w:rFonts w:ascii="Courier New" w:hAnsi="Courier New"/>
          <w:color w:val="C2D69B" w:themeColor="accent3" w:themeTint="99"/>
          <w:sz w:val="19"/>
        </w:rPr>
        <w:t>3</w:t>
      </w:r>
      <w:r w:rsidRPr="0030316E">
        <w:rPr>
          <w:rFonts w:ascii="Courier New" w:hAnsi="Courier New"/>
          <w:color w:val="C2D69B" w:themeColor="accent3" w:themeTint="99"/>
          <w:spacing w:val="1"/>
          <w:sz w:val="19"/>
        </w:rPr>
        <w:t xml:space="preserve"> </w:t>
      </w:r>
      <w:r w:rsidRPr="0030316E">
        <w:rPr>
          <w:rFonts w:ascii="Courier New" w:hAnsi="Courier New"/>
          <w:color w:val="C2D69B" w:themeColor="accent3" w:themeTint="99"/>
          <w:sz w:val="19"/>
        </w:rPr>
        <w:t>*</w:t>
      </w:r>
      <w:r w:rsidRPr="0030316E">
        <w:rPr>
          <w:rFonts w:ascii="Courier New" w:hAnsi="Courier New"/>
          <w:color w:val="C2D69B" w:themeColor="accent3" w:themeTint="99"/>
          <w:spacing w:val="2"/>
          <w:sz w:val="19"/>
        </w:rPr>
        <w:t xml:space="preserve"> </w:t>
      </w:r>
      <w:r w:rsidRPr="0030316E">
        <w:rPr>
          <w:rFonts w:ascii="Courier New" w:hAnsi="Courier New"/>
          <w:color w:val="C2D69B" w:themeColor="accent3" w:themeTint="99"/>
          <w:sz w:val="19"/>
        </w:rPr>
        <w:t>sizeof(void*).</w:t>
      </w:r>
      <w:r w:rsidR="00237AAC" w:rsidRPr="0030316E">
        <w:rPr>
          <w:rFonts w:ascii="Courier New" w:hAnsi="Courier New"/>
          <w:sz w:val="19"/>
        </w:rPr>
        <w:br/>
      </w:r>
      <w:r w:rsidR="00237AAC" w:rsidRPr="0030316E">
        <w:rPr>
          <w:spacing w:val="-1"/>
          <w:sz w:val="24"/>
        </w:rPr>
        <w:t>Yeğer yukardaki kurala uymuyor ise const referans göndermelisiniz.</w:t>
      </w:r>
      <w:r w:rsidR="00C36179" w:rsidRPr="0030316E">
        <w:rPr>
          <w:rFonts w:ascii="Courier New" w:hAnsi="Courier New"/>
          <w:sz w:val="19"/>
        </w:rPr>
        <w:br/>
      </w:r>
    </w:p>
    <w:p w14:paraId="39FFDBE9" w14:textId="77777777" w:rsidR="002E25FB" w:rsidRPr="0030316E" w:rsidRDefault="00000000">
      <w:pPr>
        <w:spacing w:before="201"/>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f1(const</w:t>
      </w:r>
      <w:r w:rsidRPr="0030316E">
        <w:rPr>
          <w:rFonts w:ascii="Courier New"/>
          <w:spacing w:val="-5"/>
          <w:sz w:val="18"/>
        </w:rPr>
        <w:t xml:space="preserve"> </w:t>
      </w:r>
      <w:r w:rsidRPr="0030316E">
        <w:rPr>
          <w:rFonts w:ascii="Courier New"/>
          <w:sz w:val="18"/>
        </w:rPr>
        <w:t>std::string&amp;</w:t>
      </w:r>
      <w:r w:rsidRPr="0030316E">
        <w:rPr>
          <w:rFonts w:ascii="Courier New"/>
          <w:spacing w:val="-5"/>
          <w:sz w:val="18"/>
        </w:rPr>
        <w:t xml:space="preserve"> </w:t>
      </w:r>
      <w:r w:rsidRPr="0030316E">
        <w:rPr>
          <w:rFonts w:ascii="Courier New"/>
          <w:sz w:val="18"/>
        </w:rPr>
        <w:t>s);</w:t>
      </w:r>
      <w:r w:rsidRPr="0030316E">
        <w:rPr>
          <w:rFonts w:ascii="Courier New"/>
          <w:spacing w:val="99"/>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OK:</w:t>
      </w:r>
      <w:r w:rsidRPr="0030316E">
        <w:rPr>
          <w:rFonts w:ascii="Courier New"/>
          <w:spacing w:val="-5"/>
          <w:sz w:val="18"/>
        </w:rPr>
        <w:t xml:space="preserve"> </w:t>
      </w:r>
      <w:r w:rsidRPr="0030316E">
        <w:rPr>
          <w:rFonts w:ascii="Courier New"/>
          <w:sz w:val="18"/>
        </w:rPr>
        <w:t>pass</w:t>
      </w:r>
      <w:r w:rsidRPr="0030316E">
        <w:rPr>
          <w:rFonts w:ascii="Courier New"/>
          <w:spacing w:val="-5"/>
          <w:sz w:val="18"/>
        </w:rPr>
        <w:t xml:space="preserve"> </w:t>
      </w:r>
      <w:r w:rsidRPr="0030316E">
        <w:rPr>
          <w:rFonts w:ascii="Courier New"/>
          <w:sz w:val="18"/>
        </w:rPr>
        <w:t>by</w:t>
      </w:r>
      <w:r w:rsidRPr="0030316E">
        <w:rPr>
          <w:rFonts w:ascii="Courier New"/>
          <w:spacing w:val="-5"/>
          <w:sz w:val="18"/>
        </w:rPr>
        <w:t xml:space="preserve"> </w:t>
      </w:r>
      <w:r w:rsidRPr="0030316E">
        <w:rPr>
          <w:rFonts w:ascii="Courier New"/>
          <w:sz w:val="18"/>
        </w:rPr>
        <w:t>reference</w:t>
      </w:r>
      <w:r w:rsidRPr="0030316E">
        <w:rPr>
          <w:rFonts w:ascii="Courier New"/>
          <w:spacing w:val="-5"/>
          <w:sz w:val="18"/>
        </w:rPr>
        <w:t xml:space="preserve"> </w:t>
      </w:r>
      <w:r w:rsidRPr="0030316E">
        <w:rPr>
          <w:rFonts w:ascii="Courier New"/>
          <w:sz w:val="18"/>
        </w:rPr>
        <w:t>to</w:t>
      </w:r>
      <w:r w:rsidRPr="0030316E">
        <w:rPr>
          <w:rFonts w:ascii="Courier New"/>
          <w:spacing w:val="-4"/>
          <w:sz w:val="18"/>
        </w:rPr>
        <w:t xml:space="preserve"> </w:t>
      </w:r>
      <w:r w:rsidRPr="0030316E">
        <w:rPr>
          <w:rFonts w:ascii="Courier New"/>
          <w:sz w:val="18"/>
        </w:rPr>
        <w:t>const;</w:t>
      </w:r>
    </w:p>
    <w:p w14:paraId="27A44BD8" w14:textId="77777777" w:rsidR="002E25FB" w:rsidRPr="0030316E" w:rsidRDefault="00000000">
      <w:pPr>
        <w:spacing w:before="24"/>
        <w:ind w:left="91" w:right="1996"/>
        <w:jc w:val="center"/>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always</w:t>
      </w:r>
      <w:r w:rsidRPr="0030316E">
        <w:rPr>
          <w:rFonts w:ascii="Courier New"/>
          <w:spacing w:val="-5"/>
          <w:sz w:val="18"/>
        </w:rPr>
        <w:t xml:space="preserve"> </w:t>
      </w:r>
      <w:r w:rsidRPr="0030316E">
        <w:rPr>
          <w:rFonts w:ascii="Courier New"/>
          <w:sz w:val="18"/>
        </w:rPr>
        <w:t>cheap</w:t>
      </w:r>
    </w:p>
    <w:p w14:paraId="64FE5AE8" w14:textId="77777777" w:rsidR="002E25FB" w:rsidRPr="0030316E" w:rsidRDefault="002E25FB">
      <w:pPr>
        <w:pStyle w:val="BodyText"/>
        <w:spacing w:before="3"/>
        <w:rPr>
          <w:rFonts w:ascii="Courier New"/>
          <w:sz w:val="22"/>
        </w:rPr>
      </w:pPr>
    </w:p>
    <w:p w14:paraId="0CF27464" w14:textId="77777777" w:rsidR="002E25FB" w:rsidRPr="0030316E" w:rsidRDefault="00000000">
      <w:pPr>
        <w:tabs>
          <w:tab w:val="left" w:pos="3615"/>
        </w:tabs>
        <w:spacing w:line="537" w:lineRule="auto"/>
        <w:ind w:left="160" w:right="4009"/>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f2(std::string</w:t>
      </w:r>
      <w:r w:rsidRPr="0030316E">
        <w:rPr>
          <w:rFonts w:ascii="Courier New"/>
          <w:spacing w:val="-7"/>
          <w:sz w:val="18"/>
        </w:rPr>
        <w:t xml:space="preserve"> </w:t>
      </w:r>
      <w:r w:rsidRPr="0030316E">
        <w:rPr>
          <w:rFonts w:ascii="Courier New"/>
          <w:sz w:val="18"/>
        </w:rPr>
        <w:t>s);</w:t>
      </w:r>
      <w:r w:rsidRPr="0030316E">
        <w:rPr>
          <w:rFonts w:ascii="Courier New"/>
          <w:sz w:val="18"/>
        </w:rPr>
        <w:tab/>
        <w:t>// bad: potentially expensive</w:t>
      </w:r>
      <w:r w:rsidRPr="0030316E">
        <w:rPr>
          <w:rFonts w:ascii="Courier New"/>
          <w:spacing w:val="-105"/>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f3(int</w:t>
      </w:r>
      <w:r w:rsidRPr="0030316E">
        <w:rPr>
          <w:rFonts w:ascii="Courier New"/>
          <w:spacing w:val="-4"/>
          <w:sz w:val="18"/>
        </w:rPr>
        <w:t xml:space="preserve"> </w:t>
      </w:r>
      <w:r w:rsidRPr="0030316E">
        <w:rPr>
          <w:rFonts w:ascii="Courier New"/>
          <w:sz w:val="18"/>
        </w:rPr>
        <w:t>x);</w:t>
      </w:r>
      <w:r w:rsidRPr="0030316E">
        <w:rPr>
          <w:rFonts w:ascii="Courier New"/>
          <w:sz w:val="18"/>
        </w:rPr>
        <w:tab/>
        <w:t>//</w:t>
      </w:r>
      <w:r w:rsidRPr="0030316E">
        <w:rPr>
          <w:rFonts w:ascii="Courier New"/>
          <w:spacing w:val="-2"/>
          <w:sz w:val="18"/>
        </w:rPr>
        <w:t xml:space="preserve"> </w:t>
      </w:r>
      <w:r w:rsidRPr="0030316E">
        <w:rPr>
          <w:rFonts w:ascii="Courier New"/>
          <w:sz w:val="18"/>
        </w:rPr>
        <w:t>OK:</w:t>
      </w:r>
      <w:r w:rsidRPr="0030316E">
        <w:rPr>
          <w:rFonts w:ascii="Courier New"/>
          <w:spacing w:val="-2"/>
          <w:sz w:val="18"/>
        </w:rPr>
        <w:t xml:space="preserve"> </w:t>
      </w:r>
      <w:r w:rsidRPr="0030316E">
        <w:rPr>
          <w:rFonts w:ascii="Courier New"/>
          <w:sz w:val="18"/>
        </w:rPr>
        <w:t>Unbeatable</w:t>
      </w:r>
    </w:p>
    <w:p w14:paraId="4C67C857" w14:textId="77777777" w:rsidR="002E25FB" w:rsidRPr="0030316E" w:rsidRDefault="00000000">
      <w:pPr>
        <w:tabs>
          <w:tab w:val="left" w:pos="3615"/>
        </w:tabs>
        <w:spacing w:line="202" w:lineRule="exact"/>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f4(const</w:t>
      </w:r>
      <w:r w:rsidRPr="0030316E">
        <w:rPr>
          <w:rFonts w:ascii="Courier New"/>
          <w:spacing w:val="-5"/>
          <w:sz w:val="18"/>
        </w:rPr>
        <w:t xml:space="preserve"> </w:t>
      </w:r>
      <w:r w:rsidRPr="0030316E">
        <w:rPr>
          <w:rFonts w:ascii="Courier New"/>
          <w:sz w:val="18"/>
        </w:rPr>
        <w:t>int&amp;</w:t>
      </w:r>
      <w:r w:rsidRPr="0030316E">
        <w:rPr>
          <w:rFonts w:ascii="Courier New"/>
          <w:spacing w:val="-5"/>
          <w:sz w:val="18"/>
        </w:rPr>
        <w:t xml:space="preserve"> </w:t>
      </w:r>
      <w:r w:rsidRPr="0030316E">
        <w:rPr>
          <w:rFonts w:ascii="Courier New"/>
          <w:sz w:val="18"/>
        </w:rPr>
        <w:t>x);</w:t>
      </w:r>
      <w:r w:rsidRPr="0030316E">
        <w:rPr>
          <w:rFonts w:ascii="Courier New"/>
          <w:sz w:val="18"/>
        </w:rPr>
        <w:tab/>
        <w:t>//</w:t>
      </w:r>
      <w:r w:rsidRPr="0030316E">
        <w:rPr>
          <w:rFonts w:ascii="Courier New"/>
          <w:spacing w:val="-4"/>
          <w:sz w:val="18"/>
        </w:rPr>
        <w:t xml:space="preserve"> </w:t>
      </w:r>
      <w:r w:rsidRPr="0030316E">
        <w:rPr>
          <w:rFonts w:ascii="Courier New"/>
          <w:sz w:val="18"/>
        </w:rPr>
        <w:t>bad:</w:t>
      </w:r>
      <w:r w:rsidRPr="0030316E">
        <w:rPr>
          <w:rFonts w:ascii="Courier New"/>
          <w:spacing w:val="-4"/>
          <w:sz w:val="18"/>
        </w:rPr>
        <w:t xml:space="preserve"> </w:t>
      </w:r>
      <w:r w:rsidRPr="0030316E">
        <w:rPr>
          <w:rFonts w:ascii="Courier New"/>
          <w:sz w:val="18"/>
        </w:rPr>
        <w:t>overhead</w:t>
      </w:r>
      <w:r w:rsidRPr="0030316E">
        <w:rPr>
          <w:rFonts w:ascii="Courier New"/>
          <w:spacing w:val="-4"/>
          <w:sz w:val="18"/>
        </w:rPr>
        <w:t xml:space="preserve"> </w:t>
      </w:r>
      <w:r w:rsidRPr="0030316E">
        <w:rPr>
          <w:rFonts w:ascii="Courier New"/>
          <w:sz w:val="18"/>
        </w:rPr>
        <w:t>on</w:t>
      </w:r>
      <w:r w:rsidRPr="0030316E">
        <w:rPr>
          <w:rFonts w:ascii="Courier New"/>
          <w:spacing w:val="-5"/>
          <w:sz w:val="18"/>
        </w:rPr>
        <w:t xml:space="preserve"> </w:t>
      </w:r>
      <w:r w:rsidRPr="0030316E">
        <w:rPr>
          <w:rFonts w:ascii="Courier New"/>
          <w:sz w:val="18"/>
        </w:rPr>
        <w:t>access</w:t>
      </w:r>
      <w:r w:rsidRPr="0030316E">
        <w:rPr>
          <w:rFonts w:ascii="Courier New"/>
          <w:spacing w:val="-4"/>
          <w:sz w:val="18"/>
        </w:rPr>
        <w:t xml:space="preserve"> </w:t>
      </w:r>
      <w:r w:rsidRPr="0030316E">
        <w:rPr>
          <w:rFonts w:ascii="Courier New"/>
          <w:sz w:val="18"/>
        </w:rPr>
        <w:t>in</w:t>
      </w:r>
      <w:r w:rsidRPr="0030316E">
        <w:rPr>
          <w:rFonts w:ascii="Courier New"/>
          <w:spacing w:val="-4"/>
          <w:sz w:val="18"/>
        </w:rPr>
        <w:t xml:space="preserve"> </w:t>
      </w:r>
      <w:r w:rsidRPr="0030316E">
        <w:rPr>
          <w:rFonts w:ascii="Courier New"/>
          <w:sz w:val="18"/>
        </w:rPr>
        <w:t>f4()</w:t>
      </w:r>
    </w:p>
    <w:p w14:paraId="447D8B4B" w14:textId="77777777" w:rsidR="002E25FB" w:rsidRPr="0030316E" w:rsidRDefault="002E25FB">
      <w:pPr>
        <w:pStyle w:val="BodyText"/>
        <w:spacing w:before="10"/>
        <w:rPr>
          <w:rFonts w:ascii="Courier New"/>
          <w:sz w:val="25"/>
        </w:rPr>
      </w:pPr>
    </w:p>
    <w:p w14:paraId="1F55A659" w14:textId="302B2643" w:rsidR="002E25FB" w:rsidRPr="0030316E" w:rsidRDefault="00000000">
      <w:pPr>
        <w:spacing w:before="1" w:line="247" w:lineRule="auto"/>
        <w:ind w:left="100" w:right="1345"/>
        <w:rPr>
          <w:b/>
          <w:sz w:val="27"/>
        </w:rPr>
      </w:pPr>
      <w:r w:rsidRPr="0030316E">
        <w:rPr>
          <w:b/>
          <w:color w:val="C2D69B" w:themeColor="accent3" w:themeTint="99"/>
          <w:sz w:val="27"/>
        </w:rPr>
        <w:t>F.19:</w:t>
      </w:r>
      <w:r w:rsidRPr="0030316E">
        <w:rPr>
          <w:b/>
          <w:color w:val="C2D69B" w:themeColor="accent3" w:themeTint="99"/>
          <w:spacing w:val="14"/>
          <w:sz w:val="27"/>
        </w:rPr>
        <w:t xml:space="preserve"> </w:t>
      </w:r>
      <w:r w:rsidRPr="0030316E">
        <w:rPr>
          <w:b/>
          <w:color w:val="C2D69B" w:themeColor="accent3" w:themeTint="99"/>
          <w:sz w:val="27"/>
        </w:rPr>
        <w:t>For</w:t>
      </w:r>
      <w:r w:rsidRPr="0030316E">
        <w:rPr>
          <w:b/>
          <w:color w:val="C2D69B" w:themeColor="accent3" w:themeTint="99"/>
          <w:spacing w:val="15"/>
          <w:sz w:val="27"/>
        </w:rPr>
        <w:t xml:space="preserve"> </w:t>
      </w:r>
      <w:r w:rsidRPr="0030316E">
        <w:rPr>
          <w:b/>
          <w:color w:val="C2D69B" w:themeColor="accent3" w:themeTint="99"/>
          <w:sz w:val="27"/>
        </w:rPr>
        <w:t>“forward”</w:t>
      </w:r>
      <w:r w:rsidRPr="0030316E">
        <w:rPr>
          <w:b/>
          <w:color w:val="C2D69B" w:themeColor="accent3" w:themeTint="99"/>
          <w:spacing w:val="15"/>
          <w:sz w:val="27"/>
        </w:rPr>
        <w:t xml:space="preserve"> </w:t>
      </w:r>
      <w:r w:rsidRPr="0030316E">
        <w:rPr>
          <w:b/>
          <w:color w:val="C2D69B" w:themeColor="accent3" w:themeTint="99"/>
          <w:sz w:val="27"/>
        </w:rPr>
        <w:t>parameters,</w:t>
      </w:r>
      <w:r w:rsidRPr="0030316E">
        <w:rPr>
          <w:b/>
          <w:color w:val="C2D69B" w:themeColor="accent3" w:themeTint="99"/>
          <w:spacing w:val="15"/>
          <w:sz w:val="27"/>
        </w:rPr>
        <w:t xml:space="preserve"> </w:t>
      </w:r>
      <w:r w:rsidRPr="0030316E">
        <w:rPr>
          <w:b/>
          <w:color w:val="C2D69B" w:themeColor="accent3" w:themeTint="99"/>
          <w:sz w:val="27"/>
        </w:rPr>
        <w:t>pass</w:t>
      </w:r>
      <w:r w:rsidRPr="0030316E">
        <w:rPr>
          <w:b/>
          <w:color w:val="C2D69B" w:themeColor="accent3" w:themeTint="99"/>
          <w:spacing w:val="15"/>
          <w:sz w:val="27"/>
        </w:rPr>
        <w:t xml:space="preserve"> </w:t>
      </w:r>
      <w:r w:rsidRPr="0030316E">
        <w:rPr>
          <w:b/>
          <w:color w:val="C2D69B" w:themeColor="accent3" w:themeTint="99"/>
          <w:sz w:val="27"/>
        </w:rPr>
        <w:t>by</w:t>
      </w:r>
      <w:r w:rsidRPr="0030316E">
        <w:rPr>
          <w:b/>
          <w:color w:val="C2D69B" w:themeColor="accent3" w:themeTint="99"/>
          <w:spacing w:val="15"/>
          <w:sz w:val="27"/>
        </w:rPr>
        <w:t xml:space="preserve"> </w:t>
      </w:r>
      <w:r w:rsidRPr="0030316E">
        <w:rPr>
          <w:rFonts w:ascii="Courier New" w:hAnsi="Courier New"/>
          <w:b/>
          <w:color w:val="C2D69B" w:themeColor="accent3" w:themeTint="99"/>
          <w:sz w:val="21"/>
        </w:rPr>
        <w:t>TP&amp;&amp;</w:t>
      </w:r>
      <w:r w:rsidRPr="0030316E">
        <w:rPr>
          <w:rFonts w:ascii="Courier New" w:hAnsi="Courier New"/>
          <w:b/>
          <w:color w:val="C2D69B" w:themeColor="accent3" w:themeTint="99"/>
          <w:spacing w:val="-44"/>
          <w:sz w:val="21"/>
        </w:rPr>
        <w:t xml:space="preserve"> </w:t>
      </w:r>
      <w:r w:rsidRPr="0030316E">
        <w:rPr>
          <w:b/>
          <w:color w:val="C2D69B" w:themeColor="accent3" w:themeTint="99"/>
          <w:sz w:val="27"/>
        </w:rPr>
        <w:t>and</w:t>
      </w:r>
      <w:r w:rsidRPr="0030316E">
        <w:rPr>
          <w:b/>
          <w:color w:val="C2D69B" w:themeColor="accent3" w:themeTint="99"/>
          <w:spacing w:val="15"/>
          <w:sz w:val="27"/>
        </w:rPr>
        <w:t xml:space="preserve"> </w:t>
      </w:r>
      <w:r w:rsidRPr="0030316E">
        <w:rPr>
          <w:b/>
          <w:color w:val="C2D69B" w:themeColor="accent3" w:themeTint="99"/>
          <w:sz w:val="27"/>
        </w:rPr>
        <w:t>only</w:t>
      </w:r>
      <w:r w:rsidRPr="0030316E">
        <w:rPr>
          <w:b/>
          <w:color w:val="C2D69B" w:themeColor="accent3" w:themeTint="99"/>
          <w:spacing w:val="15"/>
          <w:sz w:val="27"/>
        </w:rPr>
        <w:t xml:space="preserve"> </w:t>
      </w:r>
      <w:r w:rsidRPr="0030316E">
        <w:rPr>
          <w:rFonts w:ascii="Courier New" w:hAnsi="Courier New"/>
          <w:b/>
          <w:color w:val="C2D69B" w:themeColor="accent3" w:themeTint="99"/>
          <w:sz w:val="21"/>
        </w:rPr>
        <w:t>std::forward</w:t>
      </w:r>
      <w:r w:rsidRPr="0030316E">
        <w:rPr>
          <w:rFonts w:ascii="Courier New" w:hAnsi="Courier New"/>
          <w:b/>
          <w:color w:val="C2D69B" w:themeColor="accent3" w:themeTint="99"/>
          <w:spacing w:val="-44"/>
          <w:sz w:val="21"/>
        </w:rPr>
        <w:t xml:space="preserve"> </w:t>
      </w:r>
      <w:r w:rsidRPr="0030316E">
        <w:rPr>
          <w:b/>
          <w:color w:val="C2D69B" w:themeColor="accent3" w:themeTint="99"/>
          <w:sz w:val="27"/>
        </w:rPr>
        <w:t>the</w:t>
      </w:r>
      <w:r w:rsidRPr="0030316E">
        <w:rPr>
          <w:b/>
          <w:color w:val="C2D69B" w:themeColor="accent3" w:themeTint="99"/>
          <w:spacing w:val="-64"/>
          <w:sz w:val="27"/>
        </w:rPr>
        <w:t xml:space="preserve"> </w:t>
      </w:r>
      <w:r w:rsidRPr="0030316E">
        <w:rPr>
          <w:b/>
          <w:color w:val="C2D69B" w:themeColor="accent3" w:themeTint="99"/>
          <w:sz w:val="27"/>
        </w:rPr>
        <w:t>parameter</w:t>
      </w:r>
      <w:r w:rsidR="006C489A" w:rsidRPr="0030316E">
        <w:rPr>
          <w:b/>
          <w:sz w:val="27"/>
        </w:rPr>
        <w:br/>
        <w:t xml:space="preserve">“forward” parametresi için, TP&amp;&amp; </w:t>
      </w:r>
      <w:r w:rsidR="00525E70" w:rsidRPr="0030316E">
        <w:rPr>
          <w:b/>
          <w:sz w:val="27"/>
        </w:rPr>
        <w:t>v</w:t>
      </w:r>
      <w:r w:rsidR="006C489A" w:rsidRPr="0030316E">
        <w:rPr>
          <w:b/>
          <w:sz w:val="27"/>
        </w:rPr>
        <w:t>e std::forward parametre olarak geçin</w:t>
      </w:r>
    </w:p>
    <w:p w14:paraId="33DB5F9A" w14:textId="0679B123" w:rsidR="002E25FB" w:rsidRPr="0030316E" w:rsidRDefault="00000000">
      <w:pPr>
        <w:pStyle w:val="BodyText"/>
        <w:spacing w:before="118" w:line="237" w:lineRule="auto"/>
        <w:ind w:left="100" w:right="1345"/>
      </w:pPr>
      <w:r w:rsidRPr="0030316E">
        <w:rPr>
          <w:color w:val="C2D69B" w:themeColor="accent3" w:themeTint="99"/>
        </w:rPr>
        <w:t xml:space="preserve">This rule stands for a special input value. Sometimes you want to forward the parameter </w:t>
      </w:r>
      <w:r w:rsidRPr="0030316E">
        <w:rPr>
          <w:rFonts w:ascii="Courier New"/>
          <w:color w:val="C2D69B" w:themeColor="accent3" w:themeTint="99"/>
          <w:sz w:val="19"/>
        </w:rPr>
        <w:t>par</w:t>
      </w:r>
      <w:r w:rsidRPr="0030316E">
        <w:rPr>
          <w:color w:val="C2D69B" w:themeColor="accent3" w:themeTint="99"/>
        </w:rPr>
        <w:t>.</w:t>
      </w:r>
      <w:r w:rsidRPr="0030316E">
        <w:rPr>
          <w:color w:val="C2D69B" w:themeColor="accent3" w:themeTint="99"/>
          <w:spacing w:val="1"/>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means,</w:t>
      </w:r>
      <w:r w:rsidRPr="0030316E">
        <w:rPr>
          <w:color w:val="C2D69B" w:themeColor="accent3" w:themeTint="99"/>
          <w:spacing w:val="-2"/>
        </w:rPr>
        <w:t xml:space="preserve"> </w:t>
      </w:r>
      <w:r w:rsidRPr="0030316E">
        <w:rPr>
          <w:color w:val="C2D69B" w:themeColor="accent3" w:themeTint="99"/>
        </w:rPr>
        <w:t>an</w:t>
      </w:r>
      <w:r w:rsidRPr="0030316E">
        <w:rPr>
          <w:color w:val="C2D69B" w:themeColor="accent3" w:themeTint="99"/>
          <w:spacing w:val="-2"/>
        </w:rPr>
        <w:t xml:space="preserve"> </w:t>
      </w:r>
      <w:r w:rsidRPr="0030316E">
        <w:rPr>
          <w:color w:val="C2D69B" w:themeColor="accent3" w:themeTint="99"/>
        </w:rPr>
        <w:t>lvalue</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copied</w:t>
      </w:r>
      <w:r w:rsidRPr="0030316E">
        <w:rPr>
          <w:color w:val="C2D69B" w:themeColor="accent3" w:themeTint="99"/>
          <w:spacing w:val="-3"/>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an</w:t>
      </w:r>
      <w:r w:rsidRPr="0030316E">
        <w:rPr>
          <w:color w:val="C2D69B" w:themeColor="accent3" w:themeTint="99"/>
          <w:spacing w:val="-2"/>
        </w:rPr>
        <w:t xml:space="preserve"> </w:t>
      </w:r>
      <w:r w:rsidRPr="0030316E">
        <w:rPr>
          <w:color w:val="C2D69B" w:themeColor="accent3" w:themeTint="99"/>
        </w:rPr>
        <w:t>rvalue</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moved.</w:t>
      </w:r>
      <w:r w:rsidRPr="0030316E">
        <w:rPr>
          <w:color w:val="C2D69B" w:themeColor="accent3" w:themeTint="99"/>
          <w:spacing w:val="-3"/>
        </w:rPr>
        <w:t xml:space="preserve"> </w:t>
      </w:r>
      <w:r w:rsidRPr="0030316E">
        <w:rPr>
          <w:color w:val="C2D69B" w:themeColor="accent3" w:themeTint="99"/>
        </w:rPr>
        <w:t>Therefore,</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constness</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lvalue</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57"/>
        </w:rPr>
        <w:t xml:space="preserve"> </w:t>
      </w:r>
      <w:r w:rsidRPr="0030316E">
        <w:rPr>
          <w:color w:val="C2D69B" w:themeColor="accent3" w:themeTint="99"/>
        </w:rPr>
        <w:t>ignored</w:t>
      </w:r>
      <w:r w:rsidRPr="0030316E">
        <w:rPr>
          <w:color w:val="C2D69B" w:themeColor="accent3" w:themeTint="99"/>
          <w:spacing w:val="-1"/>
        </w:rPr>
        <w:t xml:space="preserve"> </w:t>
      </w:r>
      <w:r w:rsidRPr="0030316E">
        <w:rPr>
          <w:color w:val="C2D69B" w:themeColor="accent3" w:themeTint="99"/>
        </w:rPr>
        <w:t>and the</w:t>
      </w:r>
      <w:r w:rsidRPr="0030316E">
        <w:rPr>
          <w:color w:val="C2D69B" w:themeColor="accent3" w:themeTint="99"/>
          <w:spacing w:val="-1"/>
        </w:rPr>
        <w:t xml:space="preserve"> </w:t>
      </w:r>
      <w:r w:rsidRPr="0030316E">
        <w:rPr>
          <w:color w:val="C2D69B" w:themeColor="accent3" w:themeTint="99"/>
        </w:rPr>
        <w:t>rvalue-ness</w:t>
      </w:r>
      <w:r w:rsidRPr="0030316E">
        <w:rPr>
          <w:color w:val="C2D69B" w:themeColor="accent3" w:themeTint="99"/>
          <w:spacing w:val="-2"/>
        </w:rPr>
        <w:t xml:space="preserve"> </w:t>
      </w:r>
      <w:r w:rsidRPr="0030316E">
        <w:rPr>
          <w:color w:val="C2D69B" w:themeColor="accent3" w:themeTint="99"/>
        </w:rPr>
        <w:t>of</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rvalue</w:t>
      </w:r>
      <w:r w:rsidRPr="0030316E">
        <w:rPr>
          <w:color w:val="C2D69B" w:themeColor="accent3" w:themeTint="99"/>
          <w:spacing w:val="-1"/>
        </w:rPr>
        <w:t xml:space="preserve"> </w:t>
      </w:r>
      <w:r w:rsidRPr="0030316E">
        <w:rPr>
          <w:color w:val="C2D69B" w:themeColor="accent3" w:themeTint="99"/>
        </w:rPr>
        <w:t>is</w:t>
      </w:r>
      <w:r w:rsidRPr="0030316E">
        <w:rPr>
          <w:color w:val="C2D69B" w:themeColor="accent3" w:themeTint="99"/>
          <w:spacing w:val="-2"/>
        </w:rPr>
        <w:t xml:space="preserve"> </w:t>
      </w:r>
      <w:r w:rsidRPr="0030316E">
        <w:rPr>
          <w:color w:val="C2D69B" w:themeColor="accent3" w:themeTint="99"/>
        </w:rPr>
        <w:t>preserved.</w:t>
      </w:r>
      <w:r w:rsidR="006C489A" w:rsidRPr="0030316E">
        <w:br/>
      </w:r>
      <w:r w:rsidR="00745DE2" w:rsidRPr="0030316E">
        <w:t>bu kural özel inputlar için geçerlidir. Bazen parametrenizi forward ederkeni lvalue değerleri kopya, rvalue değerleride referans olarak göndermek istersiniz. Böylece lvalue sabitliği ihmal edilir ve rvalue nin durumu korunur.</w:t>
      </w:r>
    </w:p>
    <w:p w14:paraId="18C934F0" w14:textId="2EDB4590" w:rsidR="00745DE2" w:rsidRPr="0030316E" w:rsidRDefault="00000000" w:rsidP="00745DE2">
      <w:pPr>
        <w:pStyle w:val="BodyText"/>
        <w:spacing w:before="121"/>
        <w:ind w:left="100" w:right="1345"/>
      </w:pPr>
      <w:r w:rsidRPr="0030316E">
        <w:rPr>
          <w:color w:val="C2D69B" w:themeColor="accent3" w:themeTint="99"/>
        </w:rPr>
        <w:t>The typical use-case for forwarding parameters is a factory function which creates an arbitrary</w:t>
      </w:r>
      <w:r w:rsidRPr="0030316E">
        <w:rPr>
          <w:color w:val="C2D69B" w:themeColor="accent3" w:themeTint="99"/>
          <w:spacing w:val="1"/>
        </w:rPr>
        <w:t xml:space="preserve"> </w:t>
      </w:r>
      <w:r w:rsidRPr="0030316E">
        <w:rPr>
          <w:color w:val="C2D69B" w:themeColor="accent3" w:themeTint="99"/>
        </w:rPr>
        <w:t>object</w:t>
      </w:r>
      <w:r w:rsidRPr="0030316E">
        <w:rPr>
          <w:color w:val="C2D69B" w:themeColor="accent3" w:themeTint="99"/>
          <w:spacing w:val="-3"/>
        </w:rPr>
        <w:t xml:space="preserve"> </w:t>
      </w:r>
      <w:r w:rsidRPr="0030316E">
        <w:rPr>
          <w:color w:val="C2D69B" w:themeColor="accent3" w:themeTint="99"/>
        </w:rPr>
        <w:t>by</w:t>
      </w:r>
      <w:r w:rsidRPr="0030316E">
        <w:rPr>
          <w:color w:val="C2D69B" w:themeColor="accent3" w:themeTint="99"/>
          <w:spacing w:val="-2"/>
        </w:rPr>
        <w:t xml:space="preserve"> </w:t>
      </w:r>
      <w:r w:rsidRPr="0030316E">
        <w:rPr>
          <w:color w:val="C2D69B" w:themeColor="accent3" w:themeTint="99"/>
        </w:rPr>
        <w:t>invoking</w:t>
      </w:r>
      <w:r w:rsidRPr="0030316E">
        <w:rPr>
          <w:color w:val="C2D69B" w:themeColor="accent3" w:themeTint="99"/>
          <w:spacing w:val="-2"/>
        </w:rPr>
        <w:t xml:space="preserve"> </w:t>
      </w:r>
      <w:r w:rsidRPr="0030316E">
        <w:rPr>
          <w:color w:val="C2D69B" w:themeColor="accent3" w:themeTint="99"/>
        </w:rPr>
        <w:t>its</w:t>
      </w:r>
      <w:r w:rsidRPr="0030316E">
        <w:rPr>
          <w:color w:val="C2D69B" w:themeColor="accent3" w:themeTint="99"/>
          <w:spacing w:val="-3"/>
        </w:rPr>
        <w:t xml:space="preserve"> </w:t>
      </w:r>
      <w:r w:rsidRPr="0030316E">
        <w:rPr>
          <w:color w:val="C2D69B" w:themeColor="accent3" w:themeTint="99"/>
        </w:rPr>
        <w:t>constructor.</w:t>
      </w:r>
      <w:r w:rsidRPr="0030316E">
        <w:rPr>
          <w:color w:val="C2D69B" w:themeColor="accent3" w:themeTint="99"/>
          <w:spacing w:val="-2"/>
        </w:rPr>
        <w:t xml:space="preserve"> </w:t>
      </w:r>
      <w:r w:rsidRPr="0030316E">
        <w:rPr>
          <w:color w:val="C2D69B" w:themeColor="accent3" w:themeTint="99"/>
        </w:rPr>
        <w:t>Neither</w:t>
      </w:r>
      <w:r w:rsidRPr="0030316E">
        <w:rPr>
          <w:color w:val="C2D69B" w:themeColor="accent3" w:themeTint="99"/>
          <w:spacing w:val="-3"/>
        </w:rPr>
        <w:t xml:space="preserve"> </w:t>
      </w:r>
      <w:r w:rsidRPr="0030316E">
        <w:rPr>
          <w:color w:val="C2D69B" w:themeColor="accent3" w:themeTint="99"/>
        </w:rPr>
        <w:t>do</w:t>
      </w:r>
      <w:r w:rsidRPr="0030316E">
        <w:rPr>
          <w:color w:val="C2D69B" w:themeColor="accent3" w:themeTint="99"/>
          <w:spacing w:val="-2"/>
        </w:rPr>
        <w:t xml:space="preserve"> </w:t>
      </w:r>
      <w:r w:rsidRPr="0030316E">
        <w:rPr>
          <w:color w:val="C2D69B" w:themeColor="accent3" w:themeTint="99"/>
        </w:rPr>
        <w:t>you</w:t>
      </w:r>
      <w:r w:rsidRPr="0030316E">
        <w:rPr>
          <w:color w:val="C2D69B" w:themeColor="accent3" w:themeTint="99"/>
          <w:spacing w:val="-2"/>
        </w:rPr>
        <w:t xml:space="preserve"> </w:t>
      </w:r>
      <w:r w:rsidRPr="0030316E">
        <w:rPr>
          <w:color w:val="C2D69B" w:themeColor="accent3" w:themeTint="99"/>
        </w:rPr>
        <w:t>know</w:t>
      </w:r>
      <w:r w:rsidRPr="0030316E">
        <w:rPr>
          <w:color w:val="C2D69B" w:themeColor="accent3" w:themeTint="99"/>
          <w:spacing w:val="-3"/>
        </w:rPr>
        <w:t xml:space="preserve"> </w:t>
      </w:r>
      <w:r w:rsidRPr="0030316E">
        <w:rPr>
          <w:color w:val="C2D69B" w:themeColor="accent3" w:themeTint="99"/>
        </w:rPr>
        <w:t>if</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arguments</w:t>
      </w:r>
      <w:r w:rsidRPr="0030316E">
        <w:rPr>
          <w:color w:val="C2D69B" w:themeColor="accent3" w:themeTint="99"/>
          <w:spacing w:val="-3"/>
        </w:rPr>
        <w:t xml:space="preserve"> </w:t>
      </w:r>
      <w:r w:rsidRPr="0030316E">
        <w:rPr>
          <w:color w:val="C2D69B" w:themeColor="accent3" w:themeTint="99"/>
        </w:rPr>
        <w:t>are</w:t>
      </w:r>
      <w:r w:rsidRPr="0030316E">
        <w:rPr>
          <w:color w:val="C2D69B" w:themeColor="accent3" w:themeTint="99"/>
          <w:spacing w:val="-2"/>
        </w:rPr>
        <w:t xml:space="preserve"> </w:t>
      </w:r>
      <w:r w:rsidRPr="0030316E">
        <w:rPr>
          <w:color w:val="C2D69B" w:themeColor="accent3" w:themeTint="99"/>
        </w:rPr>
        <w:t>rvalues</w:t>
      </w:r>
      <w:r w:rsidRPr="0030316E">
        <w:rPr>
          <w:color w:val="C2D69B" w:themeColor="accent3" w:themeTint="99"/>
          <w:spacing w:val="-3"/>
        </w:rPr>
        <w:t xml:space="preserve"> </w:t>
      </w:r>
      <w:r w:rsidRPr="0030316E">
        <w:rPr>
          <w:color w:val="C2D69B" w:themeColor="accent3" w:themeTint="99"/>
        </w:rPr>
        <w:t>nor</w:t>
      </w:r>
      <w:r w:rsidRPr="0030316E">
        <w:rPr>
          <w:color w:val="C2D69B" w:themeColor="accent3" w:themeTint="99"/>
          <w:spacing w:val="-3"/>
        </w:rPr>
        <w:t xml:space="preserve"> </w:t>
      </w:r>
      <w:r w:rsidRPr="0030316E">
        <w:rPr>
          <w:color w:val="C2D69B" w:themeColor="accent3" w:themeTint="99"/>
        </w:rPr>
        <w:t>do</w:t>
      </w:r>
      <w:r w:rsidRPr="0030316E">
        <w:rPr>
          <w:color w:val="C2D69B" w:themeColor="accent3" w:themeTint="99"/>
          <w:spacing w:val="-2"/>
        </w:rPr>
        <w:t xml:space="preserve"> </w:t>
      </w:r>
      <w:r w:rsidRPr="0030316E">
        <w:rPr>
          <w:color w:val="C2D69B" w:themeColor="accent3" w:themeTint="99"/>
        </w:rPr>
        <w:t>you</w:t>
      </w:r>
      <w:r w:rsidRPr="0030316E">
        <w:rPr>
          <w:color w:val="C2D69B" w:themeColor="accent3" w:themeTint="99"/>
          <w:spacing w:val="-57"/>
        </w:rPr>
        <w:t xml:space="preserve"> </w:t>
      </w:r>
      <w:r w:rsidRPr="0030316E">
        <w:rPr>
          <w:color w:val="C2D69B" w:themeColor="accent3" w:themeTint="99"/>
        </w:rPr>
        <w:t>know</w:t>
      </w:r>
      <w:r w:rsidRPr="0030316E">
        <w:rPr>
          <w:color w:val="C2D69B" w:themeColor="accent3" w:themeTint="99"/>
          <w:spacing w:val="-2"/>
        </w:rPr>
        <w:t xml:space="preserve"> </w:t>
      </w:r>
      <w:r w:rsidRPr="0030316E">
        <w:rPr>
          <w:color w:val="C2D69B" w:themeColor="accent3" w:themeTint="99"/>
        </w:rPr>
        <w:t>how</w:t>
      </w:r>
      <w:r w:rsidRPr="0030316E">
        <w:rPr>
          <w:color w:val="C2D69B" w:themeColor="accent3" w:themeTint="99"/>
          <w:spacing w:val="-1"/>
        </w:rPr>
        <w:t xml:space="preserve"> </w:t>
      </w:r>
      <w:r w:rsidRPr="0030316E">
        <w:rPr>
          <w:color w:val="C2D69B" w:themeColor="accent3" w:themeTint="99"/>
        </w:rPr>
        <w:t>many arguments</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constructor</w:t>
      </w:r>
      <w:r w:rsidRPr="0030316E">
        <w:rPr>
          <w:color w:val="C2D69B" w:themeColor="accent3" w:themeTint="99"/>
          <w:spacing w:val="-1"/>
        </w:rPr>
        <w:t xml:space="preserve"> </w:t>
      </w:r>
      <w:r w:rsidRPr="0030316E">
        <w:rPr>
          <w:color w:val="C2D69B" w:themeColor="accent3" w:themeTint="99"/>
        </w:rPr>
        <w:t>needs.</w:t>
      </w:r>
      <w:r w:rsidR="00745DE2" w:rsidRPr="0030316E">
        <w:br/>
        <w:t>forwarding parametresinin kullanım durum</w:t>
      </w:r>
      <w:r w:rsidR="006E7117" w:rsidRPr="0030316E">
        <w:t>u, her nesnenin kedi contructor invoke ederek nesne oluşturan bir fabrika gibidir. Ne argumanınızın rvalue olduğunu bilirsiniz nede kaç tane argumanınızın contructor ihtiyacı olduğunu.</w:t>
      </w:r>
    </w:p>
    <w:p w14:paraId="0CBED050" w14:textId="67936ADE" w:rsidR="00B43D20" w:rsidRPr="0030316E" w:rsidRDefault="00B43D20">
      <w:pPr>
        <w:rPr>
          <w:sz w:val="24"/>
          <w:szCs w:val="24"/>
        </w:rPr>
      </w:pPr>
      <w:r w:rsidRPr="0030316E">
        <w:br w:type="page"/>
      </w:r>
    </w:p>
    <w:p w14:paraId="1D77A3B6" w14:textId="77777777" w:rsidR="00B43D20" w:rsidRPr="0030316E" w:rsidRDefault="00B43D20" w:rsidP="00745DE2">
      <w:pPr>
        <w:pStyle w:val="BodyText"/>
        <w:spacing w:before="121"/>
        <w:ind w:left="100" w:right="1345"/>
      </w:pPr>
    </w:p>
    <w:p w14:paraId="57EC5607"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forwarding.cpp</w:t>
      </w:r>
    </w:p>
    <w:p w14:paraId="3172DD13" w14:textId="77777777" w:rsidR="002E25FB" w:rsidRPr="0030316E" w:rsidRDefault="00000000">
      <w:pPr>
        <w:spacing w:before="174" w:line="268" w:lineRule="auto"/>
        <w:ind w:left="160" w:right="8649"/>
        <w:rPr>
          <w:rFonts w:ascii="Courier New"/>
          <w:sz w:val="18"/>
        </w:rPr>
      </w:pPr>
      <w:r w:rsidRPr="0030316E">
        <w:rPr>
          <w:rFonts w:ascii="Courier New"/>
          <w:sz w:val="18"/>
        </w:rPr>
        <w:t>#include &lt;string&gt;</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&lt;utility&gt;</w:t>
      </w:r>
    </w:p>
    <w:p w14:paraId="1E97EA36" w14:textId="77777777" w:rsidR="002E25FB" w:rsidRPr="0030316E" w:rsidRDefault="002E25FB">
      <w:pPr>
        <w:pStyle w:val="BodyText"/>
        <w:rPr>
          <w:rFonts w:ascii="Courier New"/>
          <w:sz w:val="20"/>
        </w:rPr>
      </w:pPr>
    </w:p>
    <w:p w14:paraId="4500D7F5" w14:textId="77777777" w:rsidR="002E25FB" w:rsidRPr="0030316E" w:rsidRDefault="00000000">
      <w:pPr>
        <w:spacing w:before="1" w:line="268" w:lineRule="auto"/>
        <w:ind w:left="160" w:right="5611"/>
        <w:rPr>
          <w:rFonts w:ascii="Courier New"/>
          <w:sz w:val="18"/>
        </w:rPr>
      </w:pPr>
      <w:r w:rsidRPr="0030316E">
        <w:rPr>
          <w:rFonts w:ascii="Courier New"/>
          <w:sz w:val="18"/>
        </w:rPr>
        <w:t>template &lt;typename T, typename ... T1&gt;</w:t>
      </w:r>
      <w:r w:rsidRPr="0030316E">
        <w:rPr>
          <w:rFonts w:ascii="Courier New"/>
          <w:spacing w:val="108"/>
          <w:sz w:val="18"/>
        </w:rPr>
        <w:t xml:space="preserve"> </w:t>
      </w:r>
      <w:r w:rsidRPr="0030316E">
        <w:rPr>
          <w:rFonts w:ascii="Courier New"/>
          <w:sz w:val="18"/>
        </w:rPr>
        <w:t>// (1)</w:t>
      </w:r>
      <w:r w:rsidRPr="0030316E">
        <w:rPr>
          <w:rFonts w:ascii="Courier New"/>
          <w:spacing w:val="-106"/>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create(T1&amp;&amp;</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t1)</w:t>
      </w:r>
      <w:r w:rsidRPr="0030316E">
        <w:rPr>
          <w:rFonts w:ascii="Courier New"/>
          <w:spacing w:val="-2"/>
          <w:sz w:val="18"/>
        </w:rPr>
        <w:t xml:space="preserve"> </w:t>
      </w:r>
      <w:r w:rsidRPr="0030316E">
        <w:rPr>
          <w:rFonts w:ascii="Courier New"/>
          <w:sz w:val="18"/>
        </w:rPr>
        <w:t>{</w:t>
      </w:r>
    </w:p>
    <w:p w14:paraId="4C69B0A3"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21"/>
          <w:sz w:val="18"/>
        </w:rPr>
        <w:t xml:space="preserve"> </w:t>
      </w:r>
      <w:r w:rsidRPr="0030316E">
        <w:rPr>
          <w:rFonts w:ascii="Courier New"/>
          <w:sz w:val="18"/>
        </w:rPr>
        <w:t>T(std::forward&lt;T1&gt;(t1)...);</w:t>
      </w:r>
    </w:p>
    <w:p w14:paraId="0DAA46DE" w14:textId="77777777" w:rsidR="002E25FB" w:rsidRPr="0030316E" w:rsidRDefault="00000000">
      <w:pPr>
        <w:spacing w:before="24"/>
        <w:ind w:left="160"/>
        <w:rPr>
          <w:rFonts w:ascii="Courier New"/>
          <w:sz w:val="18"/>
        </w:rPr>
      </w:pPr>
      <w:r w:rsidRPr="0030316E">
        <w:rPr>
          <w:rFonts w:ascii="Courier New"/>
          <w:sz w:val="18"/>
        </w:rPr>
        <w:t>}</w:t>
      </w:r>
    </w:p>
    <w:p w14:paraId="586D6A78" w14:textId="77777777" w:rsidR="002E25FB" w:rsidRPr="0030316E" w:rsidRDefault="002E25FB">
      <w:pPr>
        <w:pStyle w:val="BodyText"/>
        <w:spacing w:before="2"/>
        <w:rPr>
          <w:rFonts w:ascii="Courier New"/>
          <w:sz w:val="22"/>
        </w:rPr>
      </w:pPr>
    </w:p>
    <w:p w14:paraId="789A63CB" w14:textId="77777777" w:rsidR="002E25FB" w:rsidRPr="0030316E" w:rsidRDefault="00000000">
      <w:pPr>
        <w:spacing w:before="1"/>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MyType</w:t>
      </w:r>
      <w:r w:rsidRPr="0030316E">
        <w:rPr>
          <w:rFonts w:ascii="Courier New"/>
          <w:spacing w:val="-5"/>
          <w:sz w:val="18"/>
        </w:rPr>
        <w:t xml:space="preserve"> </w:t>
      </w:r>
      <w:r w:rsidRPr="0030316E">
        <w:rPr>
          <w:rFonts w:ascii="Courier New"/>
          <w:sz w:val="18"/>
        </w:rPr>
        <w:t>{</w:t>
      </w:r>
    </w:p>
    <w:p w14:paraId="55F359A8" w14:textId="77777777" w:rsidR="002E25FB" w:rsidRPr="0030316E" w:rsidRDefault="00000000">
      <w:pPr>
        <w:spacing w:before="24"/>
        <w:ind w:left="591"/>
        <w:rPr>
          <w:rFonts w:ascii="Courier New"/>
          <w:sz w:val="18"/>
        </w:rPr>
      </w:pPr>
      <w:r w:rsidRPr="0030316E">
        <w:rPr>
          <w:rFonts w:ascii="Courier New"/>
          <w:sz w:val="18"/>
        </w:rPr>
        <w:t>MyType(int,</w:t>
      </w:r>
      <w:r w:rsidRPr="0030316E">
        <w:rPr>
          <w:rFonts w:ascii="Courier New"/>
          <w:spacing w:val="-7"/>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bool)</w:t>
      </w:r>
      <w:r w:rsidRPr="0030316E">
        <w:rPr>
          <w:rFonts w:ascii="Courier New"/>
          <w:spacing w:val="-7"/>
          <w:sz w:val="18"/>
        </w:rPr>
        <w:t xml:space="preserve"> </w:t>
      </w:r>
      <w:r w:rsidRPr="0030316E">
        <w:rPr>
          <w:rFonts w:ascii="Courier New"/>
          <w:sz w:val="18"/>
        </w:rPr>
        <w:t>{}</w:t>
      </w:r>
    </w:p>
    <w:p w14:paraId="73C3660F" w14:textId="77777777" w:rsidR="002E25FB" w:rsidRPr="0030316E" w:rsidRDefault="00000000">
      <w:pPr>
        <w:spacing w:before="24"/>
        <w:ind w:left="160"/>
        <w:rPr>
          <w:rFonts w:ascii="Courier New"/>
          <w:sz w:val="18"/>
        </w:rPr>
      </w:pPr>
      <w:r w:rsidRPr="0030316E">
        <w:rPr>
          <w:rFonts w:ascii="Courier New"/>
          <w:sz w:val="18"/>
        </w:rPr>
        <w:t>};</w:t>
      </w:r>
    </w:p>
    <w:p w14:paraId="2A2F3A19" w14:textId="77777777" w:rsidR="002E25FB" w:rsidRPr="0030316E" w:rsidRDefault="002E25FB">
      <w:pPr>
        <w:pStyle w:val="BodyText"/>
        <w:spacing w:before="2"/>
        <w:rPr>
          <w:rFonts w:ascii="Courier New"/>
          <w:sz w:val="22"/>
        </w:rPr>
      </w:pPr>
    </w:p>
    <w:p w14:paraId="70D4933E"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6219A46" w14:textId="77777777" w:rsidR="002E25FB" w:rsidRPr="0030316E" w:rsidRDefault="002E25FB">
      <w:pPr>
        <w:pStyle w:val="BodyText"/>
        <w:spacing w:before="2"/>
        <w:rPr>
          <w:rFonts w:ascii="Courier New"/>
          <w:sz w:val="22"/>
        </w:rPr>
      </w:pPr>
    </w:p>
    <w:p w14:paraId="722846DE" w14:textId="77777777" w:rsidR="002E25FB" w:rsidRPr="0030316E" w:rsidRDefault="00000000">
      <w:pPr>
        <w:spacing w:line="268" w:lineRule="auto"/>
        <w:ind w:left="591" w:right="8969"/>
        <w:rPr>
          <w:rFonts w:ascii="Courier New"/>
          <w:sz w:val="18"/>
        </w:rPr>
      </w:pPr>
      <w:r w:rsidRPr="0030316E">
        <w:rPr>
          <w:rFonts w:ascii="Courier New"/>
          <w:sz w:val="18"/>
        </w:rPr>
        <w:t>// lvalue</w:t>
      </w:r>
      <w:r w:rsidRPr="0030316E">
        <w:rPr>
          <w:rFonts w:ascii="Courier New"/>
          <w:spacing w:val="1"/>
          <w:sz w:val="18"/>
        </w:rPr>
        <w:t xml:space="preserve"> </w:t>
      </w:r>
      <w:r w:rsidRPr="0030316E">
        <w:rPr>
          <w:rFonts w:ascii="Courier New"/>
          <w:sz w:val="18"/>
        </w:rPr>
        <w:t>int</w:t>
      </w:r>
      <w:r w:rsidRPr="0030316E">
        <w:rPr>
          <w:rFonts w:ascii="Courier New"/>
          <w:spacing w:val="-9"/>
          <w:sz w:val="18"/>
        </w:rPr>
        <w:t xml:space="preserve"> </w:t>
      </w:r>
      <w:r w:rsidRPr="0030316E">
        <w:rPr>
          <w:rFonts w:ascii="Courier New"/>
          <w:sz w:val="18"/>
        </w:rPr>
        <w:t>five=5;</w:t>
      </w:r>
    </w:p>
    <w:p w14:paraId="0E33B1E1" w14:textId="77777777" w:rsidR="002E25FB" w:rsidRPr="0030316E" w:rsidRDefault="00000000">
      <w:pPr>
        <w:spacing w:line="203" w:lineRule="exact"/>
        <w:ind w:left="591"/>
        <w:rPr>
          <w:rFonts w:ascii="Courier New"/>
          <w:sz w:val="18"/>
        </w:rPr>
      </w:pPr>
      <w:r w:rsidRPr="0030316E">
        <w:rPr>
          <w:rFonts w:ascii="Courier New"/>
          <w:sz w:val="18"/>
        </w:rPr>
        <w:t>int</w:t>
      </w:r>
      <w:r w:rsidRPr="0030316E">
        <w:rPr>
          <w:rFonts w:ascii="Courier New"/>
          <w:spacing w:val="-11"/>
          <w:sz w:val="18"/>
        </w:rPr>
        <w:t xml:space="preserve"> </w:t>
      </w:r>
      <w:r w:rsidRPr="0030316E">
        <w:rPr>
          <w:rFonts w:ascii="Courier New"/>
          <w:sz w:val="18"/>
        </w:rPr>
        <w:t>myFive=</w:t>
      </w:r>
      <w:r w:rsidRPr="0030316E">
        <w:rPr>
          <w:rFonts w:ascii="Courier New"/>
          <w:spacing w:val="-11"/>
          <w:sz w:val="18"/>
        </w:rPr>
        <w:t xml:space="preserve"> </w:t>
      </w:r>
      <w:r w:rsidRPr="0030316E">
        <w:rPr>
          <w:rFonts w:ascii="Courier New"/>
          <w:sz w:val="18"/>
        </w:rPr>
        <w:t>create&lt;int&gt;(five);</w:t>
      </w:r>
    </w:p>
    <w:p w14:paraId="703BC8B2" w14:textId="77777777" w:rsidR="002E25FB" w:rsidRPr="0030316E" w:rsidRDefault="002E25FB">
      <w:pPr>
        <w:pStyle w:val="BodyText"/>
        <w:spacing w:before="3"/>
        <w:rPr>
          <w:rFonts w:ascii="Courier New"/>
          <w:sz w:val="22"/>
        </w:rPr>
      </w:pPr>
    </w:p>
    <w:p w14:paraId="408F4B33" w14:textId="77777777" w:rsidR="002E25FB" w:rsidRPr="0030316E" w:rsidRDefault="00000000">
      <w:pPr>
        <w:ind w:left="591"/>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rvalues</w:t>
      </w:r>
    </w:p>
    <w:p w14:paraId="5444CB27"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myFive2=</w:t>
      </w:r>
      <w:r w:rsidRPr="0030316E">
        <w:rPr>
          <w:rFonts w:ascii="Courier New"/>
          <w:spacing w:val="-10"/>
          <w:sz w:val="18"/>
        </w:rPr>
        <w:t xml:space="preserve"> </w:t>
      </w:r>
      <w:r w:rsidRPr="0030316E">
        <w:rPr>
          <w:rFonts w:ascii="Courier New"/>
          <w:sz w:val="18"/>
        </w:rPr>
        <w:t>create&lt;int&gt;(5);</w:t>
      </w:r>
    </w:p>
    <w:p w14:paraId="6E327906" w14:textId="77777777" w:rsidR="002E25FB" w:rsidRPr="0030316E" w:rsidRDefault="002E25FB">
      <w:pPr>
        <w:pStyle w:val="BodyText"/>
        <w:spacing w:before="3"/>
        <w:rPr>
          <w:rFonts w:ascii="Courier New"/>
          <w:sz w:val="22"/>
        </w:rPr>
      </w:pPr>
    </w:p>
    <w:p w14:paraId="2159BD90" w14:textId="77777777" w:rsidR="002E25FB" w:rsidRPr="0030316E" w:rsidRDefault="00000000">
      <w:pPr>
        <w:ind w:left="591"/>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no</w:t>
      </w:r>
      <w:r w:rsidRPr="0030316E">
        <w:rPr>
          <w:rFonts w:ascii="Courier New"/>
          <w:spacing w:val="-5"/>
          <w:sz w:val="18"/>
        </w:rPr>
        <w:t xml:space="preserve"> </w:t>
      </w:r>
      <w:r w:rsidRPr="0030316E">
        <w:rPr>
          <w:rFonts w:ascii="Courier New"/>
          <w:sz w:val="18"/>
        </w:rPr>
        <w:t>arguments</w:t>
      </w:r>
    </w:p>
    <w:p w14:paraId="0ACA03D3"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myZero=</w:t>
      </w:r>
      <w:r w:rsidRPr="0030316E">
        <w:rPr>
          <w:rFonts w:ascii="Courier New"/>
          <w:spacing w:val="-9"/>
          <w:sz w:val="18"/>
        </w:rPr>
        <w:t xml:space="preserve"> </w:t>
      </w:r>
      <w:r w:rsidRPr="0030316E">
        <w:rPr>
          <w:rFonts w:ascii="Courier New"/>
          <w:sz w:val="18"/>
        </w:rPr>
        <w:t>create&lt;int&gt;();</w:t>
      </w:r>
    </w:p>
    <w:p w14:paraId="03016636" w14:textId="77777777" w:rsidR="002E25FB" w:rsidRPr="0030316E" w:rsidRDefault="002E25FB">
      <w:pPr>
        <w:pStyle w:val="BodyText"/>
        <w:spacing w:before="5"/>
        <w:rPr>
          <w:rFonts w:ascii="Courier New"/>
          <w:sz w:val="13"/>
        </w:rPr>
      </w:pPr>
    </w:p>
    <w:p w14:paraId="67BACDB4" w14:textId="77777777" w:rsidR="002E25FB" w:rsidRPr="0030316E" w:rsidRDefault="00000000">
      <w:pPr>
        <w:spacing w:before="100" w:line="268" w:lineRule="auto"/>
        <w:ind w:left="591" w:right="4765"/>
        <w:rPr>
          <w:rFonts w:ascii="Courier New"/>
          <w:sz w:val="18"/>
        </w:rPr>
      </w:pPr>
      <w:r w:rsidRPr="0030316E">
        <w:rPr>
          <w:rFonts w:ascii="Courier New"/>
          <w:sz w:val="18"/>
        </w:rPr>
        <w:t>// three</w:t>
      </w:r>
      <w:r w:rsidRPr="0030316E">
        <w:rPr>
          <w:rFonts w:ascii="Courier New"/>
          <w:spacing w:val="1"/>
          <w:sz w:val="18"/>
        </w:rPr>
        <w:t xml:space="preserve"> </w:t>
      </w:r>
      <w:r w:rsidRPr="0030316E">
        <w:rPr>
          <w:rFonts w:ascii="Courier New"/>
          <w:sz w:val="18"/>
        </w:rPr>
        <w:t>arguments; (lvalue,</w:t>
      </w:r>
      <w:r w:rsidRPr="0030316E">
        <w:rPr>
          <w:rFonts w:ascii="Courier New"/>
          <w:spacing w:val="1"/>
          <w:sz w:val="18"/>
        </w:rPr>
        <w:t xml:space="preserve"> </w:t>
      </w:r>
      <w:r w:rsidRPr="0030316E">
        <w:rPr>
          <w:rFonts w:ascii="Courier New"/>
          <w:sz w:val="18"/>
        </w:rPr>
        <w:t>rvalue,</w:t>
      </w:r>
      <w:r w:rsidRPr="0030316E">
        <w:rPr>
          <w:rFonts w:ascii="Courier New"/>
          <w:spacing w:val="1"/>
          <w:sz w:val="18"/>
        </w:rPr>
        <w:t xml:space="preserve"> </w:t>
      </w:r>
      <w:r w:rsidRPr="0030316E">
        <w:rPr>
          <w:rFonts w:ascii="Courier New"/>
          <w:sz w:val="18"/>
        </w:rPr>
        <w:t>rvalue)</w:t>
      </w:r>
      <w:r w:rsidRPr="0030316E">
        <w:rPr>
          <w:rFonts w:ascii="Courier New"/>
          <w:spacing w:val="1"/>
          <w:sz w:val="18"/>
        </w:rPr>
        <w:t xml:space="preserve"> </w:t>
      </w:r>
      <w:r w:rsidRPr="0030316E">
        <w:rPr>
          <w:rFonts w:ascii="Courier New"/>
          <w:sz w:val="18"/>
        </w:rPr>
        <w:t>MyType</w:t>
      </w:r>
      <w:r w:rsidRPr="0030316E">
        <w:rPr>
          <w:rFonts w:ascii="Courier New"/>
          <w:spacing w:val="-9"/>
          <w:sz w:val="18"/>
        </w:rPr>
        <w:t xml:space="preserve"> </w:t>
      </w:r>
      <w:r w:rsidRPr="0030316E">
        <w:rPr>
          <w:rFonts w:ascii="Courier New"/>
          <w:sz w:val="18"/>
        </w:rPr>
        <w:t>myType</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create&lt;MyType&gt;(myZero,</w:t>
      </w:r>
      <w:r w:rsidRPr="0030316E">
        <w:rPr>
          <w:rFonts w:ascii="Courier New"/>
          <w:spacing w:val="-8"/>
          <w:sz w:val="18"/>
        </w:rPr>
        <w:t xml:space="preserve"> </w:t>
      </w:r>
      <w:r w:rsidRPr="0030316E">
        <w:rPr>
          <w:rFonts w:ascii="Courier New"/>
          <w:sz w:val="18"/>
        </w:rPr>
        <w:t>5.5,</w:t>
      </w:r>
      <w:r w:rsidRPr="0030316E">
        <w:rPr>
          <w:rFonts w:ascii="Courier New"/>
          <w:spacing w:val="-8"/>
          <w:sz w:val="18"/>
        </w:rPr>
        <w:t xml:space="preserve"> </w:t>
      </w:r>
      <w:r w:rsidRPr="0030316E">
        <w:rPr>
          <w:rFonts w:ascii="Courier New"/>
          <w:sz w:val="18"/>
        </w:rPr>
        <w:t>true);</w:t>
      </w:r>
    </w:p>
    <w:p w14:paraId="0472530E" w14:textId="77777777" w:rsidR="002E25FB" w:rsidRPr="0030316E" w:rsidRDefault="00000000">
      <w:pPr>
        <w:spacing w:line="203" w:lineRule="exact"/>
        <w:ind w:left="160"/>
        <w:rPr>
          <w:rFonts w:ascii="Courier New"/>
          <w:sz w:val="18"/>
        </w:rPr>
      </w:pPr>
      <w:r w:rsidRPr="0030316E">
        <w:rPr>
          <w:rFonts w:ascii="Courier New"/>
          <w:sz w:val="18"/>
        </w:rPr>
        <w:t>}</w:t>
      </w:r>
    </w:p>
    <w:p w14:paraId="30E8F057" w14:textId="5AACBDB8" w:rsidR="002E25FB" w:rsidRPr="0030316E" w:rsidRDefault="00000000">
      <w:pPr>
        <w:pStyle w:val="BodyText"/>
        <w:spacing w:before="134" w:line="235" w:lineRule="auto"/>
        <w:ind w:left="100" w:right="1345"/>
      </w:pPr>
      <w:r w:rsidRPr="0030316E">
        <w:rPr>
          <w:color w:val="C2D69B" w:themeColor="accent3" w:themeTint="99"/>
          <w:spacing w:val="-1"/>
        </w:rPr>
        <w:t>The three dots (ellipsis) in</w:t>
      </w:r>
      <w:r w:rsidRPr="0030316E">
        <w:rPr>
          <w:color w:val="C2D69B" w:themeColor="accent3" w:themeTint="99"/>
        </w:rPr>
        <w:t xml:space="preserve"> </w:t>
      </w:r>
      <w:r w:rsidRPr="0030316E">
        <w:rPr>
          <w:color w:val="C2D69B" w:themeColor="accent3" w:themeTint="99"/>
          <w:spacing w:val="-1"/>
        </w:rPr>
        <w:t>the function</w:t>
      </w:r>
      <w:r w:rsidRPr="0030316E">
        <w:rPr>
          <w:color w:val="C2D69B" w:themeColor="accent3" w:themeTint="99"/>
        </w:rPr>
        <w:t xml:space="preserve"> </w:t>
      </w:r>
      <w:r w:rsidRPr="0030316E">
        <w:rPr>
          <w:rFonts w:ascii="Courier New"/>
          <w:color w:val="C2D69B" w:themeColor="accent3" w:themeTint="99"/>
          <w:spacing w:val="-1"/>
          <w:sz w:val="19"/>
        </w:rPr>
        <w:t>create</w:t>
      </w:r>
      <w:r w:rsidRPr="0030316E">
        <w:rPr>
          <w:rFonts w:ascii="Courier New"/>
          <w:color w:val="C2D69B" w:themeColor="accent3" w:themeTint="99"/>
          <w:spacing w:val="-54"/>
          <w:sz w:val="19"/>
        </w:rPr>
        <w:t xml:space="preserve"> </w:t>
      </w:r>
      <w:r w:rsidRPr="0030316E">
        <w:rPr>
          <w:color w:val="C2D69B" w:themeColor="accent3" w:themeTint="99"/>
        </w:rPr>
        <w:t>(1)</w:t>
      </w:r>
      <w:r w:rsidRPr="0030316E">
        <w:rPr>
          <w:color w:val="C2D69B" w:themeColor="accent3" w:themeTint="99"/>
          <w:spacing w:val="-1"/>
        </w:rPr>
        <w:t xml:space="preserve"> </w:t>
      </w:r>
      <w:r w:rsidRPr="0030316E">
        <w:rPr>
          <w:color w:val="C2D69B" w:themeColor="accent3" w:themeTint="99"/>
        </w:rPr>
        <w:t>denote</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parameter</w:t>
      </w:r>
      <w:r w:rsidRPr="0030316E">
        <w:rPr>
          <w:color w:val="C2D69B" w:themeColor="accent3" w:themeTint="99"/>
          <w:spacing w:val="-1"/>
        </w:rPr>
        <w:t xml:space="preserve"> </w:t>
      </w:r>
      <w:r w:rsidRPr="0030316E">
        <w:rPr>
          <w:color w:val="C2D69B" w:themeColor="accent3" w:themeTint="99"/>
        </w:rPr>
        <w:t>pack. We</w:t>
      </w:r>
      <w:r w:rsidRPr="0030316E">
        <w:rPr>
          <w:color w:val="C2D69B" w:themeColor="accent3" w:themeTint="99"/>
          <w:spacing w:val="-1"/>
        </w:rPr>
        <w:t xml:space="preserve"> </w:t>
      </w:r>
      <w:r w:rsidRPr="0030316E">
        <w:rPr>
          <w:color w:val="C2D69B" w:themeColor="accent3" w:themeTint="99"/>
        </w:rPr>
        <w:t>call</w:t>
      </w:r>
      <w:r w:rsidRPr="0030316E">
        <w:rPr>
          <w:color w:val="C2D69B" w:themeColor="accent3" w:themeTint="99"/>
          <w:spacing w:val="-1"/>
        </w:rPr>
        <w:t xml:space="preserve"> </w:t>
      </w:r>
      <w:r w:rsidRPr="0030316E">
        <w:rPr>
          <w:color w:val="C2D69B" w:themeColor="accent3" w:themeTint="99"/>
        </w:rPr>
        <w:t>a template</w:t>
      </w:r>
      <w:r w:rsidRPr="0030316E">
        <w:rPr>
          <w:color w:val="C2D69B" w:themeColor="accent3" w:themeTint="99"/>
          <w:spacing w:val="-57"/>
        </w:rPr>
        <w:t xml:space="preserve"> </w:t>
      </w:r>
      <w:r w:rsidRPr="0030316E">
        <w:rPr>
          <w:color w:val="C2D69B" w:themeColor="accent3" w:themeTint="99"/>
        </w:rPr>
        <w:t>using</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parameter</w:t>
      </w:r>
      <w:r w:rsidRPr="0030316E">
        <w:rPr>
          <w:color w:val="C2D69B" w:themeColor="accent3" w:themeTint="99"/>
          <w:spacing w:val="-1"/>
        </w:rPr>
        <w:t xml:space="preserve"> </w:t>
      </w:r>
      <w:r w:rsidRPr="0030316E">
        <w:rPr>
          <w:color w:val="C2D69B" w:themeColor="accent3" w:themeTint="99"/>
        </w:rPr>
        <w:t>pack</w:t>
      </w:r>
      <w:r w:rsidRPr="0030316E">
        <w:rPr>
          <w:color w:val="C2D69B" w:themeColor="accent3" w:themeTint="99"/>
          <w:spacing w:val="-1"/>
        </w:rPr>
        <w:t xml:space="preserve"> </w:t>
      </w:r>
      <w:r w:rsidRPr="0030316E">
        <w:rPr>
          <w:color w:val="C2D69B" w:themeColor="accent3" w:themeTint="99"/>
        </w:rPr>
        <w:t>an variadic</w:t>
      </w:r>
      <w:r w:rsidRPr="0030316E">
        <w:rPr>
          <w:color w:val="C2D69B" w:themeColor="accent3" w:themeTint="99"/>
          <w:spacing w:val="-1"/>
        </w:rPr>
        <w:t xml:space="preserve"> </w:t>
      </w:r>
      <w:r w:rsidRPr="0030316E">
        <w:rPr>
          <w:color w:val="C2D69B" w:themeColor="accent3" w:themeTint="99"/>
        </w:rPr>
        <w:t>template.</w:t>
      </w:r>
      <w:r w:rsidR="00912B20" w:rsidRPr="0030316E">
        <w:br/>
        <w:t xml:space="preserve">3 noktalı fonksiyon olan create(1) paket parametreye sahiptir. Bu template parametreye </w:t>
      </w:r>
      <w:r w:rsidR="00912B20" w:rsidRPr="0030316E">
        <w:rPr>
          <w:b/>
          <w:bCs/>
          <w:u w:val="single"/>
        </w:rPr>
        <w:t>variadic template</w:t>
      </w:r>
      <w:r w:rsidR="00912B20" w:rsidRPr="0030316E">
        <w:t xml:space="preserve"> denir.</w:t>
      </w:r>
    </w:p>
    <w:p w14:paraId="7359128B" w14:textId="77777777" w:rsidR="002E25FB" w:rsidRPr="0030316E" w:rsidRDefault="002E25FB">
      <w:pPr>
        <w:pStyle w:val="BodyText"/>
        <w:rPr>
          <w:sz w:val="21"/>
        </w:rPr>
      </w:pPr>
    </w:p>
    <w:p w14:paraId="3B294FA3" w14:textId="0D710FFE" w:rsidR="002E25FB" w:rsidRPr="0030316E" w:rsidRDefault="00000000">
      <w:pPr>
        <w:pStyle w:val="Heading5"/>
        <w:spacing w:before="1"/>
        <w:ind w:left="100"/>
      </w:pPr>
      <w:r w:rsidRPr="0030316E">
        <w:t>Packing</w:t>
      </w:r>
      <w:r w:rsidRPr="0030316E">
        <w:rPr>
          <w:spacing w:val="-4"/>
        </w:rPr>
        <w:t xml:space="preserve"> </w:t>
      </w:r>
      <w:r w:rsidRPr="0030316E">
        <w:t>and</w:t>
      </w:r>
      <w:r w:rsidRPr="0030316E">
        <w:rPr>
          <w:spacing w:val="-4"/>
        </w:rPr>
        <w:t xml:space="preserve"> </w:t>
      </w:r>
      <w:r w:rsidRPr="0030316E">
        <w:t>unpacking</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parameter</w:t>
      </w:r>
      <w:r w:rsidRPr="0030316E">
        <w:rPr>
          <w:spacing w:val="-4"/>
        </w:rPr>
        <w:t xml:space="preserve"> </w:t>
      </w:r>
      <w:r w:rsidRPr="0030316E">
        <w:t>pack</w:t>
      </w:r>
      <w:r w:rsidR="00B471F8" w:rsidRPr="0030316E">
        <w:br/>
        <w:t>Paketlenmiş parametrei unpacking yada packing yapma</w:t>
      </w:r>
    </w:p>
    <w:p w14:paraId="3AE104D8" w14:textId="4BF55BA4" w:rsidR="002E25FB" w:rsidRPr="0030316E" w:rsidRDefault="00000000">
      <w:pPr>
        <w:pStyle w:val="BodyText"/>
        <w:spacing w:before="122" w:line="237" w:lineRule="auto"/>
        <w:ind w:left="100" w:right="1345"/>
      </w:pPr>
      <w:r w:rsidRPr="0030316E">
        <w:rPr>
          <w:color w:val="C2D69B" w:themeColor="accent3" w:themeTint="99"/>
        </w:rPr>
        <w:t>When</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ellipsis</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on</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left</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type</w:t>
      </w:r>
      <w:r w:rsidRPr="0030316E">
        <w:rPr>
          <w:color w:val="C2D69B" w:themeColor="accent3" w:themeTint="99"/>
          <w:spacing w:val="-3"/>
        </w:rPr>
        <w:t xml:space="preserve"> </w:t>
      </w:r>
      <w:r w:rsidRPr="0030316E">
        <w:rPr>
          <w:color w:val="C2D69B" w:themeColor="accent3" w:themeTint="99"/>
        </w:rPr>
        <w:t>parameter</w:t>
      </w:r>
      <w:r w:rsidRPr="0030316E">
        <w:rPr>
          <w:color w:val="C2D69B" w:themeColor="accent3" w:themeTint="99"/>
          <w:spacing w:val="-3"/>
        </w:rPr>
        <w:t xml:space="preserve"> </w:t>
      </w:r>
      <w:r w:rsidRPr="0030316E">
        <w:rPr>
          <w:rFonts w:ascii="Courier New"/>
          <w:color w:val="C2D69B" w:themeColor="accent3" w:themeTint="99"/>
          <w:sz w:val="19"/>
        </w:rPr>
        <w:t>T1</w:t>
      </w:r>
      <w:r w:rsidRPr="0030316E">
        <w:rPr>
          <w:color w:val="C2D69B" w:themeColor="accent3" w:themeTint="99"/>
        </w:rPr>
        <w:t>,</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parameter</w:t>
      </w:r>
      <w:r w:rsidRPr="0030316E">
        <w:rPr>
          <w:color w:val="C2D69B" w:themeColor="accent3" w:themeTint="99"/>
          <w:spacing w:val="-3"/>
        </w:rPr>
        <w:t xml:space="preserve"> </w:t>
      </w:r>
      <w:r w:rsidRPr="0030316E">
        <w:rPr>
          <w:color w:val="C2D69B" w:themeColor="accent3" w:themeTint="99"/>
        </w:rPr>
        <w:t>pack</w:t>
      </w:r>
      <w:r w:rsidRPr="0030316E">
        <w:rPr>
          <w:color w:val="C2D69B" w:themeColor="accent3" w:themeTint="99"/>
          <w:spacing w:val="-2"/>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packed;</w:t>
      </w:r>
      <w:r w:rsidRPr="0030316E">
        <w:rPr>
          <w:color w:val="C2D69B" w:themeColor="accent3" w:themeTint="99"/>
          <w:spacing w:val="-3"/>
        </w:rPr>
        <w:t xml:space="preserve"> </w:t>
      </w:r>
      <w:r w:rsidRPr="0030316E">
        <w:rPr>
          <w:color w:val="C2D69B" w:themeColor="accent3" w:themeTint="99"/>
        </w:rPr>
        <w:t>when</w:t>
      </w:r>
      <w:r w:rsidRPr="0030316E">
        <w:rPr>
          <w:color w:val="C2D69B" w:themeColor="accent3" w:themeTint="99"/>
          <w:spacing w:val="-2"/>
        </w:rPr>
        <w:t xml:space="preserve"> </w:t>
      </w:r>
      <w:r w:rsidRPr="0030316E">
        <w:rPr>
          <w:color w:val="C2D69B" w:themeColor="accent3" w:themeTint="99"/>
        </w:rPr>
        <w:t>on</w:t>
      </w:r>
      <w:r w:rsidRPr="0030316E">
        <w:rPr>
          <w:color w:val="C2D69B" w:themeColor="accent3" w:themeTint="99"/>
          <w:spacing w:val="-57"/>
        </w:rPr>
        <w:t xml:space="preserve"> </w:t>
      </w:r>
      <w:r w:rsidRPr="0030316E">
        <w:rPr>
          <w:color w:val="C2D69B" w:themeColor="accent3" w:themeTint="99"/>
        </w:rPr>
        <w:t xml:space="preserve">the right, it is unpacked. This unpacking in the return statement </w:t>
      </w:r>
      <w:r w:rsidRPr="0030316E">
        <w:rPr>
          <w:rFonts w:ascii="Courier New"/>
          <w:color w:val="C2D69B" w:themeColor="accent3" w:themeTint="99"/>
          <w:sz w:val="19"/>
        </w:rPr>
        <w:t>T(std::forward&lt;T1&gt;(t1)...)</w:t>
      </w:r>
      <w:r w:rsidRPr="0030316E">
        <w:rPr>
          <w:rFonts w:ascii="Courier New"/>
          <w:color w:val="C2D69B" w:themeColor="accent3" w:themeTint="99"/>
          <w:spacing w:val="-112"/>
          <w:sz w:val="19"/>
        </w:rPr>
        <w:t xml:space="preserve"> </w:t>
      </w:r>
      <w:r w:rsidRPr="0030316E">
        <w:rPr>
          <w:color w:val="C2D69B" w:themeColor="accent3" w:themeTint="99"/>
          <w:spacing w:val="-1"/>
        </w:rPr>
        <w:t xml:space="preserve">essentially means that the expression </w:t>
      </w:r>
      <w:r w:rsidRPr="0030316E">
        <w:rPr>
          <w:rFonts w:ascii="Courier New"/>
          <w:color w:val="C2D69B" w:themeColor="accent3" w:themeTint="99"/>
          <w:sz w:val="19"/>
        </w:rPr>
        <w:t xml:space="preserve">std::forward&lt;T1&gt;(t1) </w:t>
      </w:r>
      <w:r w:rsidRPr="0030316E">
        <w:rPr>
          <w:color w:val="C2D69B" w:themeColor="accent3" w:themeTint="99"/>
        </w:rPr>
        <w:t>is repeated until all arguments of</w:t>
      </w:r>
      <w:r w:rsidRPr="0030316E">
        <w:rPr>
          <w:color w:val="C2D69B" w:themeColor="accent3" w:themeTint="99"/>
          <w:spacing w:val="-57"/>
        </w:rPr>
        <w:t xml:space="preserve"> </w:t>
      </w:r>
      <w:r w:rsidRPr="0030316E">
        <w:rPr>
          <w:color w:val="C2D69B" w:themeColor="accent3" w:themeTint="99"/>
        </w:rPr>
        <w:t>the parameter pack are consumed and a comma is put between each sub-expression. For the</w:t>
      </w:r>
      <w:r w:rsidRPr="0030316E">
        <w:rPr>
          <w:color w:val="C2D69B" w:themeColor="accent3" w:themeTint="99"/>
          <w:spacing w:val="1"/>
        </w:rPr>
        <w:t xml:space="preserve"> </w:t>
      </w:r>
      <w:r w:rsidRPr="0030316E">
        <w:rPr>
          <w:color w:val="C2D69B" w:themeColor="accent3" w:themeTint="99"/>
        </w:rPr>
        <w:t>curious,</w:t>
      </w:r>
      <w:r w:rsidRPr="0030316E">
        <w:rPr>
          <w:color w:val="C2D69B" w:themeColor="accent3" w:themeTint="99"/>
          <w:spacing w:val="-1"/>
        </w:rPr>
        <w:t xml:space="preserve"> </w:t>
      </w:r>
      <w:r w:rsidRPr="0030316E">
        <w:rPr>
          <w:color w:val="C2D69B" w:themeColor="accent3" w:themeTint="99"/>
        </w:rPr>
        <w:t>C++</w:t>
      </w:r>
      <w:r w:rsidRPr="0030316E">
        <w:rPr>
          <w:color w:val="C2D69B" w:themeColor="accent3" w:themeTint="99"/>
          <w:spacing w:val="-1"/>
        </w:rPr>
        <w:t xml:space="preserve"> </w:t>
      </w:r>
      <w:r w:rsidRPr="0030316E">
        <w:rPr>
          <w:color w:val="C2D69B" w:themeColor="accent3" w:themeTint="99"/>
        </w:rPr>
        <w:t>Insights</w:t>
      </w:r>
      <w:r w:rsidRPr="0030316E">
        <w:rPr>
          <w:color w:val="C2D69B" w:themeColor="accent3" w:themeTint="99"/>
          <w:spacing w:val="-1"/>
        </w:rPr>
        <w:t xml:space="preserve"> </w:t>
      </w:r>
      <w:r w:rsidRPr="0030316E">
        <w:rPr>
          <w:color w:val="C2D69B" w:themeColor="accent3" w:themeTint="99"/>
        </w:rPr>
        <w:t>shows</w:t>
      </w:r>
      <w:r w:rsidRPr="0030316E">
        <w:rPr>
          <w:color w:val="C2D69B" w:themeColor="accent3" w:themeTint="99"/>
          <w:spacing w:val="-2"/>
        </w:rPr>
        <w:t xml:space="preserve"> </w:t>
      </w:r>
      <w:r w:rsidRPr="0030316E">
        <w:rPr>
          <w:color w:val="C2D69B" w:themeColor="accent3" w:themeTint="99"/>
        </w:rPr>
        <w:t>this</w:t>
      </w:r>
      <w:r w:rsidRPr="0030316E">
        <w:rPr>
          <w:color w:val="C2D69B" w:themeColor="accent3" w:themeTint="99"/>
          <w:spacing w:val="-1"/>
        </w:rPr>
        <w:t xml:space="preserve"> </w:t>
      </w:r>
      <w:r w:rsidRPr="0030316E">
        <w:rPr>
          <w:color w:val="C2D69B" w:themeColor="accent3" w:themeTint="99"/>
        </w:rPr>
        <w:t>unpacking process.</w:t>
      </w:r>
      <w:r w:rsidR="00B471F8" w:rsidRPr="0030316E">
        <w:br/>
        <w:t>T1 in sol tarafındaki 3 nokta paketlenmiş T1 tipinde bir veri bloğudur. Sağ tarafki ise paket açılmış bir veridir. Paket açılımı işlemi std::forward&lt;T1&gt;(t1) işlemi ile paketteki son veriye kadar işlenir ve geri dönüş değerinde her birinin arasına virguk koyarak geri döndürür. Aşağıdaki paket açılımı işlemine bakalım.</w:t>
      </w:r>
    </w:p>
    <w:p w14:paraId="6583AA22" w14:textId="77777777" w:rsidR="002E25FB" w:rsidRPr="0030316E" w:rsidRDefault="002E25FB">
      <w:pPr>
        <w:pStyle w:val="BodyText"/>
        <w:spacing w:before="6"/>
        <w:rPr>
          <w:sz w:val="20"/>
        </w:rPr>
      </w:pPr>
    </w:p>
    <w:p w14:paraId="0722C820" w14:textId="17355C28" w:rsidR="002E25FB" w:rsidRPr="0030316E" w:rsidRDefault="00000000">
      <w:pPr>
        <w:pStyle w:val="BodyText"/>
        <w:ind w:left="100" w:right="1345"/>
      </w:pP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combination</w:t>
      </w:r>
      <w:r w:rsidRPr="0030316E">
        <w:rPr>
          <w:color w:val="C2D69B" w:themeColor="accent3" w:themeTint="99"/>
          <w:spacing w:val="-4"/>
        </w:rPr>
        <w:t xml:space="preserve"> </w:t>
      </w:r>
      <w:r w:rsidRPr="0030316E">
        <w:rPr>
          <w:color w:val="C2D69B" w:themeColor="accent3" w:themeTint="99"/>
        </w:rPr>
        <w:t>of</w:t>
      </w:r>
      <w:r w:rsidRPr="0030316E">
        <w:rPr>
          <w:color w:val="C2D69B" w:themeColor="accent3" w:themeTint="99"/>
          <w:spacing w:val="-4"/>
        </w:rPr>
        <w:t xml:space="preserve"> </w:t>
      </w:r>
      <w:r w:rsidRPr="0030316E">
        <w:rPr>
          <w:color w:val="C2D69B" w:themeColor="accent3" w:themeTint="99"/>
        </w:rPr>
        <w:t>forwarding</w:t>
      </w:r>
      <w:r w:rsidRPr="0030316E">
        <w:rPr>
          <w:color w:val="C2D69B" w:themeColor="accent3" w:themeTint="99"/>
          <w:spacing w:val="-4"/>
        </w:rPr>
        <w:t xml:space="preserve"> </w:t>
      </w:r>
      <w:r w:rsidRPr="0030316E">
        <w:rPr>
          <w:color w:val="C2D69B" w:themeColor="accent3" w:themeTint="99"/>
        </w:rPr>
        <w:t>together</w:t>
      </w:r>
      <w:r w:rsidRPr="0030316E">
        <w:rPr>
          <w:color w:val="C2D69B" w:themeColor="accent3" w:themeTint="99"/>
          <w:spacing w:val="-4"/>
        </w:rPr>
        <w:t xml:space="preserve"> </w:t>
      </w:r>
      <w:r w:rsidRPr="0030316E">
        <w:rPr>
          <w:color w:val="C2D69B" w:themeColor="accent3" w:themeTint="99"/>
        </w:rPr>
        <w:t>with</w:t>
      </w:r>
      <w:r w:rsidRPr="0030316E">
        <w:rPr>
          <w:color w:val="C2D69B" w:themeColor="accent3" w:themeTint="99"/>
          <w:spacing w:val="-4"/>
        </w:rPr>
        <w:t xml:space="preserve"> </w:t>
      </w:r>
      <w:r w:rsidRPr="0030316E">
        <w:rPr>
          <w:color w:val="C2D69B" w:themeColor="accent3" w:themeTint="99"/>
        </w:rPr>
        <w:t>variadic</w:t>
      </w:r>
      <w:r w:rsidRPr="0030316E">
        <w:rPr>
          <w:color w:val="C2D69B" w:themeColor="accent3" w:themeTint="99"/>
          <w:spacing w:val="-5"/>
        </w:rPr>
        <w:t xml:space="preserve"> </w:t>
      </w:r>
      <w:r w:rsidRPr="0030316E">
        <w:rPr>
          <w:color w:val="C2D69B" w:themeColor="accent3" w:themeTint="99"/>
        </w:rPr>
        <w:t>templates</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5"/>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typical</w:t>
      </w:r>
      <w:r w:rsidRPr="0030316E">
        <w:rPr>
          <w:color w:val="C2D69B" w:themeColor="accent3" w:themeTint="99"/>
          <w:spacing w:val="-5"/>
        </w:rPr>
        <w:t xml:space="preserve"> </w:t>
      </w:r>
      <w:r w:rsidRPr="0030316E">
        <w:rPr>
          <w:color w:val="C2D69B" w:themeColor="accent3" w:themeTint="99"/>
        </w:rPr>
        <w:t>creation</w:t>
      </w:r>
      <w:r w:rsidRPr="0030316E">
        <w:rPr>
          <w:color w:val="C2D69B" w:themeColor="accent3" w:themeTint="99"/>
          <w:spacing w:val="-3"/>
        </w:rPr>
        <w:t xml:space="preserve"> </w:t>
      </w:r>
      <w:r w:rsidRPr="0030316E">
        <w:rPr>
          <w:color w:val="C2D69B" w:themeColor="accent3" w:themeTint="99"/>
        </w:rPr>
        <w:t>pattern</w:t>
      </w:r>
      <w:r w:rsidRPr="0030316E">
        <w:rPr>
          <w:color w:val="C2D69B" w:themeColor="accent3" w:themeTint="99"/>
          <w:spacing w:val="-4"/>
        </w:rPr>
        <w:t xml:space="preserve"> </w:t>
      </w:r>
      <w:r w:rsidRPr="0030316E">
        <w:rPr>
          <w:color w:val="C2D69B" w:themeColor="accent3" w:themeTint="99"/>
        </w:rPr>
        <w:t>in</w:t>
      </w:r>
      <w:r w:rsidRPr="0030316E">
        <w:rPr>
          <w:color w:val="C2D69B" w:themeColor="accent3" w:themeTint="99"/>
          <w:spacing w:val="-57"/>
        </w:rPr>
        <w:t xml:space="preserve"> </w:t>
      </w:r>
      <w:r w:rsidRPr="0030316E">
        <w:rPr>
          <w:color w:val="C2D69B" w:themeColor="accent3" w:themeTint="99"/>
        </w:rPr>
        <w:t>C++.</w:t>
      </w:r>
      <w:r w:rsidRPr="0030316E">
        <w:rPr>
          <w:color w:val="C2D69B" w:themeColor="accent3" w:themeTint="99"/>
          <w:spacing w:val="-1"/>
        </w:rPr>
        <w:t xml:space="preserve"> </w:t>
      </w:r>
      <w:r w:rsidRPr="0030316E">
        <w:rPr>
          <w:color w:val="C2D69B" w:themeColor="accent3" w:themeTint="99"/>
        </w:rPr>
        <w:t>Here</w:t>
      </w:r>
      <w:r w:rsidRPr="0030316E">
        <w:rPr>
          <w:color w:val="C2D69B" w:themeColor="accent3" w:themeTint="99"/>
          <w:spacing w:val="-1"/>
        </w:rPr>
        <w:t xml:space="preserve"> </w:t>
      </w:r>
      <w:r w:rsidRPr="0030316E">
        <w:rPr>
          <w:color w:val="C2D69B" w:themeColor="accent3" w:themeTint="99"/>
        </w:rPr>
        <w:t>is</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2"/>
        </w:rPr>
        <w:t xml:space="preserve"> </w:t>
      </w:r>
      <w:r w:rsidRPr="0030316E">
        <w:rPr>
          <w:color w:val="C2D69B" w:themeColor="accent3" w:themeTint="99"/>
        </w:rPr>
        <w:t>possible</w:t>
      </w:r>
      <w:r w:rsidRPr="0030316E">
        <w:rPr>
          <w:color w:val="C2D69B" w:themeColor="accent3" w:themeTint="99"/>
          <w:spacing w:val="-1"/>
        </w:rPr>
        <w:t xml:space="preserve"> </w:t>
      </w:r>
      <w:r w:rsidRPr="0030316E">
        <w:rPr>
          <w:color w:val="C2D69B" w:themeColor="accent3" w:themeTint="99"/>
        </w:rPr>
        <w:t>implementation of</w:t>
      </w:r>
      <w:r w:rsidRPr="0030316E">
        <w:rPr>
          <w:color w:val="C2D69B" w:themeColor="accent3" w:themeTint="99"/>
          <w:spacing w:val="-2"/>
        </w:rPr>
        <w:t xml:space="preserve"> </w:t>
      </w:r>
      <w:r w:rsidRPr="0030316E">
        <w:rPr>
          <w:rFonts w:ascii="Courier New"/>
          <w:color w:val="C2D69B" w:themeColor="accent3" w:themeTint="99"/>
          <w:sz w:val="19"/>
        </w:rPr>
        <w:t>std::make_unique&lt;T&gt;</w:t>
      </w:r>
      <w:r w:rsidRPr="0030316E">
        <w:rPr>
          <w:color w:val="C2D69B" w:themeColor="accent3" w:themeTint="99"/>
        </w:rPr>
        <w:t>.</w:t>
      </w:r>
      <w:r w:rsidR="00A903C3" w:rsidRPr="0030316E">
        <w:br/>
        <w:t xml:space="preserve">variadic template ile forwarding parametresinin birlikte kullanılması C++’ta creation pattern tipidir. </w:t>
      </w:r>
      <w:r w:rsidR="00A903C3" w:rsidRPr="0030316E">
        <w:rPr>
          <w:i/>
          <w:iCs/>
        </w:rPr>
        <w:t xml:space="preserve">Std::make_unique&lt;T&gt; </w:t>
      </w:r>
      <w:r w:rsidR="00A903C3" w:rsidRPr="0030316E">
        <w:t>uygulamasına bir bakalım.</w:t>
      </w:r>
    </w:p>
    <w:p w14:paraId="5C642B12" w14:textId="77777777" w:rsidR="002E25FB" w:rsidRPr="0030316E" w:rsidRDefault="00000000">
      <w:pPr>
        <w:spacing w:before="129" w:line="268" w:lineRule="auto"/>
        <w:ind w:left="160" w:right="4571"/>
        <w:rPr>
          <w:rFonts w:ascii="Courier New"/>
          <w:sz w:val="18"/>
        </w:rPr>
      </w:pPr>
      <w:r w:rsidRPr="0030316E">
        <w:rPr>
          <w:rFonts w:ascii="Courier New"/>
          <w:sz w:val="18"/>
        </w:rPr>
        <w:t>template&lt;typename T, typename... Args&gt;</w:t>
      </w:r>
      <w:r w:rsidRPr="0030316E">
        <w:rPr>
          <w:rFonts w:ascii="Courier New"/>
          <w:spacing w:val="1"/>
          <w:sz w:val="18"/>
        </w:rPr>
        <w:t xml:space="preserve"> </w:t>
      </w:r>
      <w:r w:rsidRPr="0030316E">
        <w:rPr>
          <w:rFonts w:ascii="Courier New"/>
          <w:sz w:val="18"/>
        </w:rPr>
        <w:t>std::unique_ptr&lt;T&gt;</w:t>
      </w:r>
      <w:r w:rsidRPr="0030316E">
        <w:rPr>
          <w:rFonts w:ascii="Courier New"/>
          <w:spacing w:val="-13"/>
          <w:sz w:val="18"/>
        </w:rPr>
        <w:t xml:space="preserve"> </w:t>
      </w:r>
      <w:r w:rsidRPr="0030316E">
        <w:rPr>
          <w:rFonts w:ascii="Courier New"/>
          <w:sz w:val="18"/>
        </w:rPr>
        <w:t>make_unique(Args&amp;&amp;...</w:t>
      </w:r>
      <w:r w:rsidRPr="0030316E">
        <w:rPr>
          <w:rFonts w:ascii="Courier New"/>
          <w:spacing w:val="-13"/>
          <w:sz w:val="18"/>
        </w:rPr>
        <w:t xml:space="preserve"> </w:t>
      </w:r>
      <w:r w:rsidRPr="0030316E">
        <w:rPr>
          <w:rFonts w:ascii="Courier New"/>
          <w:sz w:val="18"/>
        </w:rPr>
        <w:t>args)</w:t>
      </w:r>
      <w:r w:rsidRPr="0030316E">
        <w:rPr>
          <w:rFonts w:ascii="Courier New"/>
          <w:spacing w:val="-13"/>
          <w:sz w:val="18"/>
        </w:rPr>
        <w:t xml:space="preserve"> </w:t>
      </w:r>
      <w:r w:rsidRPr="0030316E">
        <w:rPr>
          <w:rFonts w:ascii="Courier New"/>
          <w:sz w:val="18"/>
        </w:rPr>
        <w:t>{</w:t>
      </w:r>
    </w:p>
    <w:p w14:paraId="09D53B44"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24"/>
          <w:sz w:val="18"/>
        </w:rPr>
        <w:t xml:space="preserve"> </w:t>
      </w:r>
      <w:r w:rsidRPr="0030316E">
        <w:rPr>
          <w:rFonts w:ascii="Courier New"/>
          <w:sz w:val="18"/>
        </w:rPr>
        <w:t>std::unique_ptr&lt;T&gt;(new</w:t>
      </w:r>
      <w:r w:rsidRPr="0030316E">
        <w:rPr>
          <w:rFonts w:ascii="Courier New"/>
          <w:spacing w:val="-23"/>
          <w:sz w:val="18"/>
        </w:rPr>
        <w:t xml:space="preserve"> </w:t>
      </w:r>
      <w:r w:rsidRPr="0030316E">
        <w:rPr>
          <w:rFonts w:ascii="Courier New"/>
          <w:sz w:val="18"/>
        </w:rPr>
        <w:t>T(std::forward&lt;Args&gt;(args)...));</w:t>
      </w:r>
    </w:p>
    <w:p w14:paraId="544F5E7E" w14:textId="77777777" w:rsidR="002E25FB" w:rsidRPr="0030316E" w:rsidRDefault="00000000">
      <w:pPr>
        <w:spacing w:before="24"/>
        <w:ind w:left="160"/>
        <w:rPr>
          <w:rFonts w:ascii="Courier New"/>
          <w:sz w:val="18"/>
        </w:rPr>
      </w:pPr>
      <w:r w:rsidRPr="0030316E">
        <w:rPr>
          <w:rFonts w:ascii="Courier New"/>
          <w:sz w:val="18"/>
        </w:rPr>
        <w:t>}</w:t>
      </w:r>
    </w:p>
    <w:p w14:paraId="03E8E9DC" w14:textId="77777777" w:rsidR="002E25FB" w:rsidRPr="0030316E" w:rsidRDefault="002E25FB">
      <w:pPr>
        <w:pStyle w:val="BodyText"/>
        <w:spacing w:before="3"/>
        <w:rPr>
          <w:rFonts w:ascii="Courier New"/>
          <w:sz w:val="22"/>
        </w:rPr>
      </w:pPr>
    </w:p>
    <w:p w14:paraId="1960477C" w14:textId="77777777" w:rsidR="002E25FB" w:rsidRPr="0030316E" w:rsidRDefault="00000000">
      <w:pPr>
        <w:ind w:left="160"/>
        <w:rPr>
          <w:rFonts w:ascii="Courier New"/>
          <w:sz w:val="18"/>
        </w:rPr>
      </w:pPr>
      <w:r w:rsidRPr="0030316E">
        <w:rPr>
          <w:rFonts w:ascii="Courier New"/>
          <w:sz w:val="18"/>
        </w:rPr>
        <w:t>std::make_unique&lt;T&gt;</w:t>
      </w:r>
      <w:r w:rsidRPr="0030316E">
        <w:rPr>
          <w:rFonts w:ascii="Courier New"/>
          <w:spacing w:val="-9"/>
          <w:sz w:val="18"/>
        </w:rPr>
        <w:t xml:space="preserve"> </w:t>
      </w:r>
      <w:r w:rsidRPr="0030316E">
        <w:rPr>
          <w:rFonts w:ascii="Courier New"/>
          <w:sz w:val="18"/>
        </w:rPr>
        <w:t>creates</w:t>
      </w:r>
      <w:r w:rsidRPr="0030316E">
        <w:rPr>
          <w:rFonts w:ascii="Courier New"/>
          <w:spacing w:val="-8"/>
          <w:sz w:val="18"/>
        </w:rPr>
        <w:t xml:space="preserve"> </w:t>
      </w:r>
      <w:r w:rsidRPr="0030316E">
        <w:rPr>
          <w:rFonts w:ascii="Courier New"/>
          <w:sz w:val="18"/>
        </w:rPr>
        <w:t>a</w:t>
      </w:r>
      <w:r w:rsidRPr="0030316E">
        <w:rPr>
          <w:rFonts w:ascii="Courier New"/>
          <w:spacing w:val="-8"/>
          <w:sz w:val="18"/>
        </w:rPr>
        <w:t xml:space="preserve"> </w:t>
      </w:r>
      <w:r w:rsidRPr="0030316E">
        <w:rPr>
          <w:rFonts w:ascii="Courier New"/>
          <w:sz w:val="18"/>
        </w:rPr>
        <w:t>std::unique_ptr</w:t>
      </w:r>
      <w:r w:rsidRPr="0030316E">
        <w:rPr>
          <w:rFonts w:ascii="Courier New"/>
          <w:spacing w:val="-8"/>
          <w:sz w:val="18"/>
        </w:rPr>
        <w:t xml:space="preserve"> </w:t>
      </w:r>
      <w:r w:rsidRPr="0030316E">
        <w:rPr>
          <w:rFonts w:ascii="Courier New"/>
          <w:sz w:val="18"/>
        </w:rPr>
        <w:t>for</w:t>
      </w:r>
      <w:r w:rsidRPr="0030316E">
        <w:rPr>
          <w:rFonts w:ascii="Courier New"/>
          <w:spacing w:val="-8"/>
          <w:sz w:val="18"/>
        </w:rPr>
        <w:t xml:space="preserve"> </w:t>
      </w:r>
      <w:r w:rsidRPr="0030316E">
        <w:rPr>
          <w:rFonts w:ascii="Courier New"/>
          <w:sz w:val="18"/>
        </w:rPr>
        <w:t>T</w:t>
      </w:r>
    </w:p>
    <w:p w14:paraId="1DA31A1E" w14:textId="77777777" w:rsidR="002E25FB" w:rsidRPr="0030316E" w:rsidRDefault="002E25FB">
      <w:pPr>
        <w:pStyle w:val="BodyText"/>
        <w:rPr>
          <w:rFonts w:ascii="Courier New"/>
          <w:sz w:val="20"/>
        </w:rPr>
      </w:pPr>
    </w:p>
    <w:p w14:paraId="152DC1F9" w14:textId="41E41B00" w:rsidR="002E25FB" w:rsidRPr="0030316E" w:rsidRDefault="00000000">
      <w:pPr>
        <w:pStyle w:val="Heading3"/>
        <w:spacing w:before="131"/>
        <w:rPr>
          <w:rFonts w:ascii="Courier New" w:hAnsi="Courier New"/>
          <w:sz w:val="27"/>
        </w:rPr>
      </w:pPr>
      <w:bookmarkStart w:id="91" w:name="_bookmark49"/>
      <w:bookmarkEnd w:id="91"/>
      <w:r w:rsidRPr="0030316E">
        <w:rPr>
          <w:color w:val="C2D69B" w:themeColor="accent3" w:themeTint="99"/>
        </w:rPr>
        <w:t>F.17:</w:t>
      </w:r>
      <w:r w:rsidRPr="0030316E">
        <w:rPr>
          <w:color w:val="C2D69B" w:themeColor="accent3" w:themeTint="99"/>
          <w:spacing w:val="15"/>
        </w:rPr>
        <w:t xml:space="preserve"> </w:t>
      </w:r>
      <w:r w:rsidRPr="0030316E">
        <w:rPr>
          <w:color w:val="C2D69B" w:themeColor="accent3" w:themeTint="99"/>
        </w:rPr>
        <w:t>For</w:t>
      </w:r>
      <w:r w:rsidRPr="0030316E">
        <w:rPr>
          <w:color w:val="C2D69B" w:themeColor="accent3" w:themeTint="99"/>
          <w:spacing w:val="16"/>
        </w:rPr>
        <w:t xml:space="preserve"> </w:t>
      </w:r>
      <w:r w:rsidRPr="0030316E">
        <w:rPr>
          <w:color w:val="C2D69B" w:themeColor="accent3" w:themeTint="99"/>
        </w:rPr>
        <w:t>“in-out”</w:t>
      </w:r>
      <w:r w:rsidRPr="0030316E">
        <w:rPr>
          <w:color w:val="C2D69B" w:themeColor="accent3" w:themeTint="99"/>
          <w:spacing w:val="15"/>
        </w:rPr>
        <w:t xml:space="preserve"> </w:t>
      </w:r>
      <w:r w:rsidRPr="0030316E">
        <w:rPr>
          <w:color w:val="C2D69B" w:themeColor="accent3" w:themeTint="99"/>
        </w:rPr>
        <w:t>parameters,</w:t>
      </w:r>
      <w:r w:rsidRPr="0030316E">
        <w:rPr>
          <w:color w:val="C2D69B" w:themeColor="accent3" w:themeTint="99"/>
          <w:spacing w:val="16"/>
        </w:rPr>
        <w:t xml:space="preserve"> </w:t>
      </w:r>
      <w:r w:rsidRPr="0030316E">
        <w:rPr>
          <w:color w:val="C2D69B" w:themeColor="accent3" w:themeTint="99"/>
        </w:rPr>
        <w:t>pass</w:t>
      </w:r>
      <w:r w:rsidRPr="0030316E">
        <w:rPr>
          <w:color w:val="C2D69B" w:themeColor="accent3" w:themeTint="99"/>
          <w:spacing w:val="15"/>
        </w:rPr>
        <w:t xml:space="preserve"> </w:t>
      </w:r>
      <w:r w:rsidRPr="0030316E">
        <w:rPr>
          <w:color w:val="C2D69B" w:themeColor="accent3" w:themeTint="99"/>
        </w:rPr>
        <w:t>by</w:t>
      </w:r>
      <w:r w:rsidRPr="0030316E">
        <w:rPr>
          <w:color w:val="C2D69B" w:themeColor="accent3" w:themeTint="99"/>
          <w:spacing w:val="16"/>
        </w:rPr>
        <w:t xml:space="preserve"> </w:t>
      </w:r>
      <w:r w:rsidRPr="0030316E">
        <w:rPr>
          <w:color w:val="C2D69B" w:themeColor="accent3" w:themeTint="99"/>
        </w:rPr>
        <w:t>reference</w:t>
      </w:r>
      <w:r w:rsidRPr="0030316E">
        <w:rPr>
          <w:color w:val="C2D69B" w:themeColor="accent3" w:themeTint="99"/>
          <w:spacing w:val="16"/>
        </w:rPr>
        <w:t xml:space="preserve"> </w:t>
      </w:r>
      <w:r w:rsidRPr="0030316E">
        <w:rPr>
          <w:color w:val="C2D69B" w:themeColor="accent3" w:themeTint="99"/>
        </w:rPr>
        <w:t>to</w:t>
      </w:r>
      <w:r w:rsidRPr="0030316E">
        <w:rPr>
          <w:color w:val="C2D69B" w:themeColor="accent3" w:themeTint="99"/>
          <w:spacing w:val="15"/>
        </w:rPr>
        <w:t xml:space="preserve"> </w:t>
      </w:r>
      <w:r w:rsidRPr="0030316E">
        <w:rPr>
          <w:color w:val="C2D69B" w:themeColor="accent3" w:themeTint="99"/>
        </w:rPr>
        <w:t>non-</w:t>
      </w:r>
      <w:r w:rsidRPr="0030316E">
        <w:rPr>
          <w:rFonts w:ascii="Courier New" w:hAnsi="Courier New"/>
          <w:color w:val="C2D69B" w:themeColor="accent3" w:themeTint="99"/>
          <w:sz w:val="27"/>
        </w:rPr>
        <w:t>const</w:t>
      </w:r>
      <w:r w:rsidR="00971EB7" w:rsidRPr="0030316E">
        <w:rPr>
          <w:rFonts w:ascii="Courier New" w:hAnsi="Courier New"/>
          <w:sz w:val="27"/>
        </w:rPr>
        <w:br/>
      </w:r>
      <w:r w:rsidR="00971EB7" w:rsidRPr="0030316E">
        <w:t>Aynı anda hem in hem out olan parametreler non-const olarak kullanın</w:t>
      </w:r>
    </w:p>
    <w:p w14:paraId="17773577" w14:textId="684A69F5" w:rsidR="002E25FB" w:rsidRPr="0030316E" w:rsidRDefault="00000000">
      <w:pPr>
        <w:pStyle w:val="BodyText"/>
        <w:spacing w:before="175"/>
        <w:ind w:left="100"/>
      </w:pP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rule</w:t>
      </w:r>
      <w:r w:rsidRPr="0030316E">
        <w:rPr>
          <w:color w:val="C2D69B" w:themeColor="accent3" w:themeTint="99"/>
          <w:spacing w:val="-4"/>
        </w:rPr>
        <w:t xml:space="preserve"> </w:t>
      </w:r>
      <w:r w:rsidRPr="0030316E">
        <w:rPr>
          <w:color w:val="C2D69B" w:themeColor="accent3" w:themeTint="99"/>
        </w:rPr>
        <w:t>communicates</w:t>
      </w:r>
      <w:r w:rsidRPr="0030316E">
        <w:rPr>
          <w:color w:val="C2D69B" w:themeColor="accent3" w:themeTint="99"/>
          <w:spacing w:val="-4"/>
        </w:rPr>
        <w:t xml:space="preserve"> </w:t>
      </w:r>
      <w:r w:rsidRPr="0030316E">
        <w:rPr>
          <w:color w:val="C2D69B" w:themeColor="accent3" w:themeTint="99"/>
        </w:rPr>
        <w:t>its</w:t>
      </w:r>
      <w:r w:rsidRPr="0030316E">
        <w:rPr>
          <w:color w:val="C2D69B" w:themeColor="accent3" w:themeTint="99"/>
          <w:spacing w:val="-5"/>
        </w:rPr>
        <w:t xml:space="preserve"> </w:t>
      </w:r>
      <w:r w:rsidRPr="0030316E">
        <w:rPr>
          <w:color w:val="C2D69B" w:themeColor="accent3" w:themeTint="99"/>
        </w:rPr>
        <w:t>intention</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caller:</w:t>
      </w:r>
      <w:r w:rsidRPr="0030316E">
        <w:rPr>
          <w:color w:val="C2D69B" w:themeColor="accent3" w:themeTint="99"/>
          <w:spacing w:val="-4"/>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function</w:t>
      </w:r>
      <w:r w:rsidRPr="0030316E">
        <w:rPr>
          <w:color w:val="C2D69B" w:themeColor="accent3" w:themeTint="99"/>
          <w:spacing w:val="-3"/>
        </w:rPr>
        <w:t xml:space="preserve"> </w:t>
      </w:r>
      <w:r w:rsidRPr="0030316E">
        <w:rPr>
          <w:color w:val="C2D69B" w:themeColor="accent3" w:themeTint="99"/>
        </w:rPr>
        <w:t>modifies</w:t>
      </w:r>
      <w:r w:rsidRPr="0030316E">
        <w:rPr>
          <w:color w:val="C2D69B" w:themeColor="accent3" w:themeTint="99"/>
          <w:spacing w:val="-5"/>
        </w:rPr>
        <w:t xml:space="preserve"> </w:t>
      </w:r>
      <w:r w:rsidRPr="0030316E">
        <w:rPr>
          <w:color w:val="C2D69B" w:themeColor="accent3" w:themeTint="99"/>
        </w:rPr>
        <w:t>its</w:t>
      </w:r>
      <w:r w:rsidRPr="0030316E">
        <w:rPr>
          <w:color w:val="C2D69B" w:themeColor="accent3" w:themeTint="99"/>
          <w:spacing w:val="-4"/>
        </w:rPr>
        <w:t xml:space="preserve"> </w:t>
      </w:r>
      <w:r w:rsidRPr="0030316E">
        <w:rPr>
          <w:color w:val="C2D69B" w:themeColor="accent3" w:themeTint="99"/>
        </w:rPr>
        <w:t>argument.</w:t>
      </w:r>
      <w:r w:rsidR="00173BD0" w:rsidRPr="0030316E">
        <w:br/>
        <w:t>bu fonksiyon kendine verilen parametreyi modifiye ediyor. Bunun için non-const referans kullanılmalıdır.</w:t>
      </w:r>
    </w:p>
    <w:p w14:paraId="534ADF0F" w14:textId="77777777" w:rsidR="002E25FB" w:rsidRPr="0030316E" w:rsidRDefault="00000000">
      <w:pPr>
        <w:spacing w:before="135"/>
        <w:ind w:left="160"/>
        <w:rPr>
          <w:rFonts w:ascii="Courier New"/>
          <w:sz w:val="18"/>
        </w:rPr>
      </w:pPr>
      <w:r w:rsidRPr="0030316E">
        <w:rPr>
          <w:rFonts w:ascii="Courier New"/>
          <w:sz w:val="18"/>
        </w:rPr>
        <w:t>std::vector&lt;int&gt;</w:t>
      </w:r>
      <w:r w:rsidRPr="0030316E">
        <w:rPr>
          <w:rFonts w:ascii="Courier New"/>
          <w:spacing w:val="-6"/>
          <w:sz w:val="18"/>
        </w:rPr>
        <w:t xml:space="preserve"> </w:t>
      </w:r>
      <w:r w:rsidRPr="0030316E">
        <w:rPr>
          <w:rFonts w:ascii="Courier New"/>
          <w:sz w:val="18"/>
        </w:rPr>
        <w:t>myVec{1,</w:t>
      </w:r>
      <w:r w:rsidRPr="0030316E">
        <w:rPr>
          <w:rFonts w:ascii="Courier New"/>
          <w:spacing w:val="-6"/>
          <w:sz w:val="18"/>
        </w:rPr>
        <w:t xml:space="preserve"> </w:t>
      </w:r>
      <w:r w:rsidRPr="0030316E">
        <w:rPr>
          <w:rFonts w:ascii="Courier New"/>
          <w:sz w:val="18"/>
        </w:rPr>
        <w:t>2,</w:t>
      </w:r>
      <w:r w:rsidRPr="0030316E">
        <w:rPr>
          <w:rFonts w:ascii="Courier New"/>
          <w:spacing w:val="-6"/>
          <w:sz w:val="18"/>
        </w:rPr>
        <w:t xml:space="preserve"> </w:t>
      </w:r>
      <w:r w:rsidRPr="0030316E">
        <w:rPr>
          <w:rFonts w:ascii="Courier New"/>
          <w:sz w:val="18"/>
        </w:rPr>
        <w:t>3,</w:t>
      </w:r>
      <w:r w:rsidRPr="0030316E">
        <w:rPr>
          <w:rFonts w:ascii="Courier New"/>
          <w:spacing w:val="-6"/>
          <w:sz w:val="18"/>
        </w:rPr>
        <w:t xml:space="preserve"> </w:t>
      </w:r>
      <w:r w:rsidRPr="0030316E">
        <w:rPr>
          <w:rFonts w:ascii="Courier New"/>
          <w:sz w:val="18"/>
        </w:rPr>
        <w:t>4,</w:t>
      </w:r>
      <w:r w:rsidRPr="0030316E">
        <w:rPr>
          <w:rFonts w:ascii="Courier New"/>
          <w:spacing w:val="-6"/>
          <w:sz w:val="18"/>
        </w:rPr>
        <w:t xml:space="preserve"> </w:t>
      </w:r>
      <w:r w:rsidRPr="0030316E">
        <w:rPr>
          <w:rFonts w:ascii="Courier New"/>
          <w:sz w:val="18"/>
        </w:rPr>
        <w:t>5};</w:t>
      </w:r>
    </w:p>
    <w:p w14:paraId="3DE66FD4" w14:textId="77777777" w:rsidR="002E25FB" w:rsidRPr="0030316E" w:rsidRDefault="00000000">
      <w:pPr>
        <w:spacing w:before="173" w:line="268" w:lineRule="auto"/>
        <w:ind w:left="591" w:right="6061" w:hanging="432"/>
        <w:rPr>
          <w:rFonts w:ascii="Courier New"/>
          <w:sz w:val="18"/>
        </w:rPr>
      </w:pPr>
      <w:r w:rsidRPr="0030316E">
        <w:rPr>
          <w:rFonts w:ascii="Courier New"/>
          <w:sz w:val="18"/>
        </w:rPr>
        <w:t>void modifyVector(std::vector&lt;int&gt;&amp; vec) {</w:t>
      </w:r>
      <w:r w:rsidRPr="0030316E">
        <w:rPr>
          <w:rFonts w:ascii="Courier New"/>
          <w:spacing w:val="-106"/>
          <w:sz w:val="18"/>
        </w:rPr>
        <w:t xml:space="preserve"> </w:t>
      </w:r>
      <w:r w:rsidRPr="0030316E">
        <w:rPr>
          <w:rFonts w:ascii="Courier New"/>
          <w:sz w:val="18"/>
        </w:rPr>
        <w:t>vec.push_back(6);</w:t>
      </w:r>
      <w:r w:rsidRPr="0030316E">
        <w:rPr>
          <w:rFonts w:ascii="Courier New"/>
          <w:spacing w:val="1"/>
          <w:sz w:val="18"/>
        </w:rPr>
        <w:t xml:space="preserve"> </w:t>
      </w:r>
      <w:r w:rsidRPr="0030316E">
        <w:rPr>
          <w:rFonts w:ascii="Courier New"/>
          <w:sz w:val="18"/>
        </w:rPr>
        <w:t>vec.insert(vec.end(),</w:t>
      </w:r>
      <w:r w:rsidRPr="0030316E">
        <w:rPr>
          <w:rFonts w:ascii="Courier New"/>
          <w:spacing w:val="-7"/>
          <w:sz w:val="18"/>
        </w:rPr>
        <w:t xml:space="preserve"> </w:t>
      </w:r>
      <w:r w:rsidRPr="0030316E">
        <w:rPr>
          <w:rFonts w:ascii="Courier New"/>
          <w:sz w:val="18"/>
        </w:rPr>
        <w:t>{7,</w:t>
      </w:r>
      <w:r w:rsidRPr="0030316E">
        <w:rPr>
          <w:rFonts w:ascii="Courier New"/>
          <w:spacing w:val="-6"/>
          <w:sz w:val="18"/>
        </w:rPr>
        <w:t xml:space="preserve"> </w:t>
      </w:r>
      <w:r w:rsidRPr="0030316E">
        <w:rPr>
          <w:rFonts w:ascii="Courier New"/>
          <w:sz w:val="18"/>
        </w:rPr>
        <w:t>8,</w:t>
      </w:r>
      <w:r w:rsidRPr="0030316E">
        <w:rPr>
          <w:rFonts w:ascii="Courier New"/>
          <w:spacing w:val="-6"/>
          <w:sz w:val="18"/>
        </w:rPr>
        <w:t xml:space="preserve"> </w:t>
      </w:r>
      <w:r w:rsidRPr="0030316E">
        <w:rPr>
          <w:rFonts w:ascii="Courier New"/>
          <w:sz w:val="18"/>
        </w:rPr>
        <w:t>9,</w:t>
      </w:r>
      <w:r w:rsidRPr="0030316E">
        <w:rPr>
          <w:rFonts w:ascii="Courier New"/>
          <w:spacing w:val="-6"/>
          <w:sz w:val="18"/>
        </w:rPr>
        <w:t xml:space="preserve"> </w:t>
      </w:r>
      <w:r w:rsidRPr="0030316E">
        <w:rPr>
          <w:rFonts w:ascii="Courier New"/>
          <w:sz w:val="18"/>
        </w:rPr>
        <w:t>10});</w:t>
      </w:r>
    </w:p>
    <w:p w14:paraId="4C5CDE13" w14:textId="77777777" w:rsidR="002E25FB" w:rsidRPr="0030316E" w:rsidRDefault="00000000">
      <w:pPr>
        <w:ind w:left="160"/>
        <w:rPr>
          <w:rFonts w:ascii="Courier New"/>
          <w:sz w:val="18"/>
        </w:rPr>
      </w:pPr>
      <w:r w:rsidRPr="0030316E">
        <w:rPr>
          <w:rFonts w:ascii="Courier New"/>
          <w:sz w:val="18"/>
        </w:rPr>
        <w:t>}</w:t>
      </w:r>
    </w:p>
    <w:p w14:paraId="21C05260" w14:textId="77777777" w:rsidR="002E25FB" w:rsidRPr="0030316E" w:rsidRDefault="002E25FB">
      <w:pPr>
        <w:pStyle w:val="BodyText"/>
        <w:rPr>
          <w:rFonts w:ascii="Courier New"/>
          <w:sz w:val="20"/>
        </w:rPr>
      </w:pPr>
    </w:p>
    <w:p w14:paraId="6A24EDB0" w14:textId="6E8DA737" w:rsidR="002E25FB" w:rsidRPr="0030316E" w:rsidRDefault="00000000">
      <w:pPr>
        <w:pStyle w:val="Heading3"/>
        <w:spacing w:before="131" w:line="249" w:lineRule="auto"/>
        <w:ind w:right="1345"/>
      </w:pPr>
      <w:bookmarkStart w:id="92" w:name="_bookmark50"/>
      <w:bookmarkEnd w:id="92"/>
      <w:r w:rsidRPr="0030316E">
        <w:rPr>
          <w:color w:val="C2D69B" w:themeColor="accent3" w:themeTint="99"/>
        </w:rPr>
        <w:t>F.20:</w:t>
      </w:r>
      <w:r w:rsidRPr="0030316E">
        <w:rPr>
          <w:color w:val="C2D69B" w:themeColor="accent3" w:themeTint="99"/>
          <w:spacing w:val="12"/>
        </w:rPr>
        <w:t xml:space="preserve"> </w:t>
      </w:r>
      <w:r w:rsidRPr="0030316E">
        <w:rPr>
          <w:color w:val="C2D69B" w:themeColor="accent3" w:themeTint="99"/>
        </w:rPr>
        <w:t>For</w:t>
      </w:r>
      <w:r w:rsidRPr="0030316E">
        <w:rPr>
          <w:color w:val="C2D69B" w:themeColor="accent3" w:themeTint="99"/>
          <w:spacing w:val="13"/>
        </w:rPr>
        <w:t xml:space="preserve"> </w:t>
      </w:r>
      <w:r w:rsidRPr="0030316E">
        <w:rPr>
          <w:color w:val="C2D69B" w:themeColor="accent3" w:themeTint="99"/>
        </w:rPr>
        <w:t>“out”</w:t>
      </w:r>
      <w:r w:rsidRPr="0030316E">
        <w:rPr>
          <w:color w:val="C2D69B" w:themeColor="accent3" w:themeTint="99"/>
          <w:spacing w:val="13"/>
        </w:rPr>
        <w:t xml:space="preserve"> </w:t>
      </w:r>
      <w:r w:rsidRPr="0030316E">
        <w:rPr>
          <w:color w:val="C2D69B" w:themeColor="accent3" w:themeTint="99"/>
        </w:rPr>
        <w:t>output</w:t>
      </w:r>
      <w:r w:rsidRPr="0030316E">
        <w:rPr>
          <w:color w:val="C2D69B" w:themeColor="accent3" w:themeTint="99"/>
          <w:spacing w:val="13"/>
        </w:rPr>
        <w:t xml:space="preserve"> </w:t>
      </w:r>
      <w:r w:rsidRPr="0030316E">
        <w:rPr>
          <w:color w:val="C2D69B" w:themeColor="accent3" w:themeTint="99"/>
        </w:rPr>
        <w:t>values,</w:t>
      </w:r>
      <w:r w:rsidRPr="0030316E">
        <w:rPr>
          <w:color w:val="C2D69B" w:themeColor="accent3" w:themeTint="99"/>
          <w:spacing w:val="13"/>
        </w:rPr>
        <w:t xml:space="preserve"> </w:t>
      </w:r>
      <w:r w:rsidRPr="0030316E">
        <w:rPr>
          <w:color w:val="C2D69B" w:themeColor="accent3" w:themeTint="99"/>
        </w:rPr>
        <w:t>prefer</w:t>
      </w:r>
      <w:r w:rsidRPr="0030316E">
        <w:rPr>
          <w:color w:val="C2D69B" w:themeColor="accent3" w:themeTint="99"/>
          <w:spacing w:val="13"/>
        </w:rPr>
        <w:t xml:space="preserve"> </w:t>
      </w:r>
      <w:r w:rsidRPr="0030316E">
        <w:rPr>
          <w:color w:val="C2D69B" w:themeColor="accent3" w:themeTint="99"/>
        </w:rPr>
        <w:t>return</w:t>
      </w:r>
      <w:r w:rsidRPr="0030316E">
        <w:rPr>
          <w:color w:val="C2D69B" w:themeColor="accent3" w:themeTint="99"/>
          <w:spacing w:val="13"/>
        </w:rPr>
        <w:t xml:space="preserve"> </w:t>
      </w:r>
      <w:r w:rsidRPr="0030316E">
        <w:rPr>
          <w:color w:val="C2D69B" w:themeColor="accent3" w:themeTint="99"/>
        </w:rPr>
        <w:t>values</w:t>
      </w:r>
      <w:r w:rsidRPr="0030316E">
        <w:rPr>
          <w:color w:val="C2D69B" w:themeColor="accent3" w:themeTint="99"/>
          <w:spacing w:val="13"/>
        </w:rPr>
        <w:t xml:space="preserve"> </w:t>
      </w:r>
      <w:r w:rsidRPr="0030316E">
        <w:rPr>
          <w:color w:val="C2D69B" w:themeColor="accent3" w:themeTint="99"/>
        </w:rPr>
        <w:t>to</w:t>
      </w:r>
      <w:r w:rsidRPr="0030316E">
        <w:rPr>
          <w:color w:val="C2D69B" w:themeColor="accent3" w:themeTint="99"/>
          <w:spacing w:val="13"/>
        </w:rPr>
        <w:t xml:space="preserve"> </w:t>
      </w:r>
      <w:r w:rsidRPr="0030316E">
        <w:rPr>
          <w:color w:val="C2D69B" w:themeColor="accent3" w:themeTint="99"/>
        </w:rPr>
        <w:t>output</w:t>
      </w:r>
      <w:r w:rsidRPr="0030316E">
        <w:rPr>
          <w:color w:val="C2D69B" w:themeColor="accent3" w:themeTint="99"/>
          <w:spacing w:val="-80"/>
        </w:rPr>
        <w:t xml:space="preserve"> </w:t>
      </w:r>
      <w:r w:rsidRPr="0030316E">
        <w:rPr>
          <w:color w:val="C2D69B" w:themeColor="accent3" w:themeTint="99"/>
        </w:rPr>
        <w:t>parameters</w:t>
      </w:r>
      <w:r w:rsidR="00173BD0" w:rsidRPr="0030316E">
        <w:br/>
        <w:t>Out değeri için, Output parametresi değerinde bir parametre döndürmeyi tercih edin</w:t>
      </w:r>
    </w:p>
    <w:p w14:paraId="25BF5759" w14:textId="61E92708" w:rsidR="002E25FB" w:rsidRPr="0030316E" w:rsidRDefault="00000000">
      <w:pPr>
        <w:pStyle w:val="BodyText"/>
        <w:spacing w:before="159"/>
        <w:ind w:left="100" w:right="1345"/>
      </w:pPr>
      <w:r w:rsidRPr="0030316E">
        <w:rPr>
          <w:color w:val="C2D69B" w:themeColor="accent3" w:themeTint="99"/>
          <w:spacing w:val="-1"/>
        </w:rPr>
        <w:t xml:space="preserve">The rule is straightforward. Just return </w:t>
      </w:r>
      <w:r w:rsidRPr="0030316E">
        <w:rPr>
          <w:color w:val="C2D69B" w:themeColor="accent3" w:themeTint="99"/>
        </w:rPr>
        <w:t xml:space="preserve">the value, but don’t use a </w:t>
      </w:r>
      <w:r w:rsidRPr="0030316E">
        <w:rPr>
          <w:rFonts w:ascii="Courier New" w:hAnsi="Courier New"/>
          <w:color w:val="C2D69B" w:themeColor="accent3" w:themeTint="99"/>
          <w:sz w:val="19"/>
        </w:rPr>
        <w:t xml:space="preserve">const </w:t>
      </w:r>
      <w:r w:rsidRPr="0030316E">
        <w:rPr>
          <w:color w:val="C2D69B" w:themeColor="accent3" w:themeTint="99"/>
        </w:rPr>
        <w:t>value because it has no</w:t>
      </w:r>
      <w:r w:rsidRPr="0030316E">
        <w:rPr>
          <w:color w:val="C2D69B" w:themeColor="accent3" w:themeTint="99"/>
          <w:spacing w:val="-57"/>
        </w:rPr>
        <w:t xml:space="preserve"> </w:t>
      </w:r>
      <w:r w:rsidRPr="0030316E">
        <w:rPr>
          <w:color w:val="C2D69B" w:themeColor="accent3" w:themeTint="99"/>
        </w:rPr>
        <w:t>added value, and interferes with move semantic. Maybe you think, that copying a value is an</w:t>
      </w:r>
      <w:r w:rsidRPr="0030316E">
        <w:rPr>
          <w:color w:val="C2D69B" w:themeColor="accent3" w:themeTint="99"/>
          <w:spacing w:val="1"/>
        </w:rPr>
        <w:t xml:space="preserve"> </w:t>
      </w:r>
      <w:r w:rsidRPr="0030316E">
        <w:rPr>
          <w:color w:val="C2D69B" w:themeColor="accent3" w:themeTint="99"/>
        </w:rPr>
        <w:t>expensive</w:t>
      </w:r>
      <w:r w:rsidRPr="0030316E">
        <w:rPr>
          <w:color w:val="C2D69B" w:themeColor="accent3" w:themeTint="99"/>
          <w:spacing w:val="-4"/>
        </w:rPr>
        <w:t xml:space="preserve"> </w:t>
      </w:r>
      <w:r w:rsidRPr="0030316E">
        <w:rPr>
          <w:color w:val="C2D69B" w:themeColor="accent3" w:themeTint="99"/>
        </w:rPr>
        <w:t>operation.</w:t>
      </w:r>
      <w:r w:rsidRPr="0030316E">
        <w:rPr>
          <w:color w:val="C2D69B" w:themeColor="accent3" w:themeTint="99"/>
          <w:spacing w:val="-2"/>
        </w:rPr>
        <w:t xml:space="preserve"> </w:t>
      </w:r>
      <w:r w:rsidRPr="0030316E">
        <w:rPr>
          <w:color w:val="C2D69B" w:themeColor="accent3" w:themeTint="99"/>
        </w:rPr>
        <w:t>Yes</w:t>
      </w:r>
      <w:r w:rsidRPr="0030316E">
        <w:rPr>
          <w:color w:val="C2D69B" w:themeColor="accent3" w:themeTint="99"/>
          <w:spacing w:val="-4"/>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no.</w:t>
      </w:r>
      <w:r w:rsidRPr="0030316E">
        <w:rPr>
          <w:color w:val="C2D69B" w:themeColor="accent3" w:themeTint="99"/>
          <w:spacing w:val="-2"/>
        </w:rPr>
        <w:t xml:space="preserve"> </w:t>
      </w:r>
      <w:r w:rsidRPr="0030316E">
        <w:rPr>
          <w:color w:val="C2D69B" w:themeColor="accent3" w:themeTint="99"/>
        </w:rPr>
        <w:t>Yes,</w:t>
      </w:r>
      <w:r w:rsidRPr="0030316E">
        <w:rPr>
          <w:color w:val="C2D69B" w:themeColor="accent3" w:themeTint="99"/>
          <w:spacing w:val="-3"/>
        </w:rPr>
        <w:t xml:space="preserve"> </w:t>
      </w:r>
      <w:r w:rsidRPr="0030316E">
        <w:rPr>
          <w:color w:val="C2D69B" w:themeColor="accent3" w:themeTint="99"/>
        </w:rPr>
        <w:t>you</w:t>
      </w:r>
      <w:r w:rsidRPr="0030316E">
        <w:rPr>
          <w:color w:val="C2D69B" w:themeColor="accent3" w:themeTint="99"/>
          <w:spacing w:val="-2"/>
        </w:rPr>
        <w:t xml:space="preserve"> </w:t>
      </w:r>
      <w:r w:rsidRPr="0030316E">
        <w:rPr>
          <w:color w:val="C2D69B" w:themeColor="accent3" w:themeTint="99"/>
        </w:rPr>
        <w:t>are</w:t>
      </w:r>
      <w:r w:rsidRPr="0030316E">
        <w:rPr>
          <w:color w:val="C2D69B" w:themeColor="accent3" w:themeTint="99"/>
          <w:spacing w:val="-3"/>
        </w:rPr>
        <w:t xml:space="preserve"> </w:t>
      </w:r>
      <w:r w:rsidRPr="0030316E">
        <w:rPr>
          <w:color w:val="C2D69B" w:themeColor="accent3" w:themeTint="99"/>
        </w:rPr>
        <w:t>right,</w:t>
      </w:r>
      <w:r w:rsidRPr="0030316E">
        <w:rPr>
          <w:color w:val="C2D69B" w:themeColor="accent3" w:themeTint="99"/>
          <w:spacing w:val="-3"/>
        </w:rPr>
        <w:t xml:space="preserve"> </w:t>
      </w:r>
      <w:r w:rsidRPr="0030316E">
        <w:rPr>
          <w:color w:val="C2D69B" w:themeColor="accent3" w:themeTint="99"/>
        </w:rPr>
        <w:t>but</w:t>
      </w:r>
      <w:r w:rsidRPr="0030316E">
        <w:rPr>
          <w:color w:val="C2D69B" w:themeColor="accent3" w:themeTint="99"/>
          <w:spacing w:val="-3"/>
        </w:rPr>
        <w:t xml:space="preserve"> </w:t>
      </w:r>
      <w:r w:rsidRPr="0030316E">
        <w:rPr>
          <w:color w:val="C2D69B" w:themeColor="accent3" w:themeTint="99"/>
        </w:rPr>
        <w:t>no,</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compiler</w:t>
      </w:r>
      <w:r w:rsidRPr="0030316E">
        <w:rPr>
          <w:color w:val="C2D69B" w:themeColor="accent3" w:themeTint="99"/>
          <w:spacing w:val="-3"/>
        </w:rPr>
        <w:t xml:space="preserve"> </w:t>
      </w:r>
      <w:r w:rsidRPr="0030316E">
        <w:rPr>
          <w:color w:val="C2D69B" w:themeColor="accent3" w:themeTint="99"/>
        </w:rPr>
        <w:t>applies</w:t>
      </w:r>
      <w:r w:rsidRPr="0030316E">
        <w:rPr>
          <w:color w:val="C2D69B" w:themeColor="accent3" w:themeTint="99"/>
          <w:spacing w:val="-3"/>
        </w:rPr>
        <w:t xml:space="preserve"> </w:t>
      </w:r>
      <w:r w:rsidRPr="0030316E">
        <w:rPr>
          <w:color w:val="C2D69B" w:themeColor="accent3" w:themeTint="99"/>
        </w:rPr>
        <w:t>RVO</w:t>
      </w:r>
      <w:r w:rsidRPr="0030316E">
        <w:rPr>
          <w:color w:val="C2D69B" w:themeColor="accent3" w:themeTint="99"/>
          <w:spacing w:val="-4"/>
        </w:rPr>
        <w:t xml:space="preserve"> </w:t>
      </w:r>
      <w:r w:rsidRPr="0030316E">
        <w:rPr>
          <w:color w:val="C2D69B" w:themeColor="accent3" w:themeTint="99"/>
        </w:rPr>
        <w:t>(</w:t>
      </w:r>
      <w:r w:rsidRPr="0030316E">
        <w:rPr>
          <w:b/>
          <w:color w:val="C2D69B" w:themeColor="accent3" w:themeTint="99"/>
        </w:rPr>
        <w:t>R</w:t>
      </w:r>
      <w:r w:rsidRPr="0030316E">
        <w:rPr>
          <w:color w:val="C2D69B" w:themeColor="accent3" w:themeTint="99"/>
        </w:rPr>
        <w:t>eturn</w:t>
      </w:r>
      <w:r w:rsidRPr="0030316E">
        <w:rPr>
          <w:color w:val="C2D69B" w:themeColor="accent3" w:themeTint="99"/>
          <w:spacing w:val="-57"/>
        </w:rPr>
        <w:t xml:space="preserve"> </w:t>
      </w:r>
      <w:r w:rsidRPr="0030316E">
        <w:rPr>
          <w:b/>
          <w:color w:val="C2D69B" w:themeColor="accent3" w:themeTint="99"/>
        </w:rPr>
        <w:t>V</w:t>
      </w:r>
      <w:r w:rsidRPr="0030316E">
        <w:rPr>
          <w:color w:val="C2D69B" w:themeColor="accent3" w:themeTint="99"/>
        </w:rPr>
        <w:t xml:space="preserve">alue </w:t>
      </w:r>
      <w:r w:rsidRPr="0030316E">
        <w:rPr>
          <w:b/>
          <w:color w:val="C2D69B" w:themeColor="accent3" w:themeTint="99"/>
        </w:rPr>
        <w:t>O</w:t>
      </w:r>
      <w:r w:rsidRPr="0030316E">
        <w:rPr>
          <w:color w:val="C2D69B" w:themeColor="accent3" w:themeTint="99"/>
        </w:rPr>
        <w:t>ptimization), or NRVO (</w:t>
      </w:r>
      <w:r w:rsidRPr="0030316E">
        <w:rPr>
          <w:b/>
          <w:color w:val="C2D69B" w:themeColor="accent3" w:themeTint="99"/>
        </w:rPr>
        <w:t>N</w:t>
      </w:r>
      <w:r w:rsidRPr="0030316E">
        <w:rPr>
          <w:color w:val="C2D69B" w:themeColor="accent3" w:themeTint="99"/>
        </w:rPr>
        <w:t xml:space="preserve">amed </w:t>
      </w:r>
      <w:r w:rsidRPr="0030316E">
        <w:rPr>
          <w:b/>
          <w:color w:val="C2D69B" w:themeColor="accent3" w:themeTint="99"/>
        </w:rPr>
        <w:t>R</w:t>
      </w:r>
      <w:r w:rsidRPr="0030316E">
        <w:rPr>
          <w:color w:val="C2D69B" w:themeColor="accent3" w:themeTint="99"/>
        </w:rPr>
        <w:t xml:space="preserve">eturn </w:t>
      </w:r>
      <w:r w:rsidRPr="0030316E">
        <w:rPr>
          <w:b/>
          <w:color w:val="C2D69B" w:themeColor="accent3" w:themeTint="99"/>
        </w:rPr>
        <w:t>V</w:t>
      </w:r>
      <w:r w:rsidRPr="0030316E">
        <w:rPr>
          <w:color w:val="C2D69B" w:themeColor="accent3" w:themeTint="99"/>
        </w:rPr>
        <w:t xml:space="preserve">alue </w:t>
      </w:r>
      <w:r w:rsidRPr="0030316E">
        <w:rPr>
          <w:b/>
          <w:color w:val="C2D69B" w:themeColor="accent3" w:themeTint="99"/>
        </w:rPr>
        <w:t>O</w:t>
      </w:r>
      <w:r w:rsidRPr="0030316E">
        <w:rPr>
          <w:color w:val="C2D69B" w:themeColor="accent3" w:themeTint="99"/>
        </w:rPr>
        <w:t>ptimization). RVO means, that the</w:t>
      </w:r>
      <w:r w:rsidRPr="0030316E">
        <w:rPr>
          <w:color w:val="C2D69B" w:themeColor="accent3" w:themeTint="99"/>
          <w:spacing w:val="1"/>
        </w:rPr>
        <w:t xml:space="preserve"> </w:t>
      </w:r>
      <w:r w:rsidRPr="0030316E">
        <w:rPr>
          <w:color w:val="C2D69B" w:themeColor="accent3" w:themeTint="99"/>
        </w:rPr>
        <w:t>compiler is allowed to remove unnecessary copy operations. What was a possible optimization</w:t>
      </w:r>
      <w:r w:rsidRPr="0030316E">
        <w:rPr>
          <w:color w:val="C2D69B" w:themeColor="accent3" w:themeTint="99"/>
          <w:spacing w:val="-57"/>
        </w:rPr>
        <w:t xml:space="preserve"> </w:t>
      </w:r>
      <w:r w:rsidRPr="0030316E">
        <w:rPr>
          <w:color w:val="C2D69B" w:themeColor="accent3" w:themeTint="99"/>
        </w:rPr>
        <w:t>step,</w:t>
      </w:r>
      <w:r w:rsidRPr="0030316E">
        <w:rPr>
          <w:color w:val="C2D69B" w:themeColor="accent3" w:themeTint="99"/>
          <w:spacing w:val="-1"/>
        </w:rPr>
        <w:t xml:space="preserve"> </w:t>
      </w:r>
      <w:r w:rsidRPr="0030316E">
        <w:rPr>
          <w:color w:val="C2D69B" w:themeColor="accent3" w:themeTint="99"/>
        </w:rPr>
        <w:t>becomes</w:t>
      </w:r>
      <w:r w:rsidRPr="0030316E">
        <w:rPr>
          <w:color w:val="C2D69B" w:themeColor="accent3" w:themeTint="99"/>
          <w:spacing w:val="-1"/>
        </w:rPr>
        <w:t xml:space="preserve"> </w:t>
      </w:r>
      <w:r w:rsidRPr="0030316E">
        <w:rPr>
          <w:color w:val="C2D69B" w:themeColor="accent3" w:themeTint="99"/>
        </w:rPr>
        <w:t>in C++17 a</w:t>
      </w:r>
      <w:r w:rsidRPr="0030316E">
        <w:rPr>
          <w:color w:val="C2D69B" w:themeColor="accent3" w:themeTint="99"/>
          <w:spacing w:val="-1"/>
        </w:rPr>
        <w:t xml:space="preserve"> </w:t>
      </w:r>
      <w:r w:rsidRPr="0030316E">
        <w:rPr>
          <w:color w:val="C2D69B" w:themeColor="accent3" w:themeTint="99"/>
        </w:rPr>
        <w:t>guarantee.</w:t>
      </w:r>
      <w:r w:rsidR="00173BD0" w:rsidRPr="0030316E">
        <w:br/>
        <w:t xml:space="preserve">kural oldukça basit. Sadece değeri geri döndürün, fakat const olarak döndürmeyin çünkü bu ekli bir değer değil ve </w:t>
      </w:r>
      <w:r w:rsidR="00931055" w:rsidRPr="0030316E">
        <w:t>move semantiğe engel olur. Belki kopyalama işlemi maliyetli diye düşünebilirsiniz. Hem Evet hemde Hayır. Evet haklısın, ancak haksızsında. Çünkü compiler RVO( Return Value Optimization) uygular yada NRVO ( Named Return Value Optimization). RVO nun anlamı, compiler gereksiz kopyalama işlemleri yapmaz. Bu kuralı C++17 kesinlikle uygular.</w:t>
      </w:r>
      <w:r w:rsidR="00173BD0" w:rsidRPr="0030316E">
        <w:br/>
      </w:r>
    </w:p>
    <w:p w14:paraId="3886C614" w14:textId="77777777" w:rsidR="002E25FB" w:rsidRPr="0030316E" w:rsidRDefault="00000000">
      <w:pPr>
        <w:spacing w:before="129"/>
        <w:ind w:left="160"/>
        <w:rPr>
          <w:rFonts w:ascii="Courier New"/>
          <w:sz w:val="18"/>
        </w:rPr>
      </w:pPr>
      <w:r w:rsidRPr="0030316E">
        <w:rPr>
          <w:rFonts w:ascii="Courier New"/>
          <w:sz w:val="18"/>
        </w:rPr>
        <w:t>MyType</w:t>
      </w:r>
      <w:r w:rsidRPr="0030316E">
        <w:rPr>
          <w:rFonts w:ascii="Courier New"/>
          <w:spacing w:val="-5"/>
          <w:sz w:val="18"/>
        </w:rPr>
        <w:t xml:space="preserve"> </w:t>
      </w:r>
      <w:r w:rsidRPr="0030316E">
        <w:rPr>
          <w:rFonts w:ascii="Courier New"/>
          <w:sz w:val="18"/>
        </w:rPr>
        <w:t>func()</w:t>
      </w:r>
      <w:r w:rsidRPr="0030316E">
        <w:rPr>
          <w:rFonts w:ascii="Courier New"/>
          <w:spacing w:val="-5"/>
          <w:sz w:val="18"/>
        </w:rPr>
        <w:t xml:space="preserve"> </w:t>
      </w:r>
      <w:r w:rsidRPr="0030316E">
        <w:rPr>
          <w:rFonts w:ascii="Courier New"/>
          <w:sz w:val="18"/>
        </w:rPr>
        <w:t>{</w:t>
      </w:r>
    </w:p>
    <w:p w14:paraId="2569B174" w14:textId="77777777" w:rsidR="002E25FB" w:rsidRPr="0030316E" w:rsidRDefault="00000000">
      <w:pPr>
        <w:tabs>
          <w:tab w:val="left" w:pos="3075"/>
        </w:tabs>
        <w:spacing w:before="24"/>
        <w:ind w:left="591"/>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MyType{};</w:t>
      </w:r>
      <w:r w:rsidRPr="0030316E">
        <w:rPr>
          <w:rFonts w:ascii="Courier New"/>
          <w:sz w:val="18"/>
        </w:rPr>
        <w:tab/>
        <w:t>//</w:t>
      </w:r>
      <w:r w:rsidRPr="0030316E">
        <w:rPr>
          <w:rFonts w:ascii="Courier New"/>
          <w:spacing w:val="-4"/>
          <w:sz w:val="18"/>
        </w:rPr>
        <w:t xml:space="preserve"> </w:t>
      </w:r>
      <w:r w:rsidRPr="0030316E">
        <w:rPr>
          <w:rFonts w:ascii="Courier New"/>
          <w:sz w:val="18"/>
        </w:rPr>
        <w:t>no</w:t>
      </w:r>
      <w:r w:rsidRPr="0030316E">
        <w:rPr>
          <w:rFonts w:ascii="Courier New"/>
          <w:spacing w:val="-4"/>
          <w:sz w:val="18"/>
        </w:rPr>
        <w:t xml:space="preserve"> </w:t>
      </w:r>
      <w:r w:rsidRPr="0030316E">
        <w:rPr>
          <w:rFonts w:ascii="Courier New"/>
          <w:sz w:val="18"/>
        </w:rPr>
        <w:t>copy</w:t>
      </w:r>
      <w:r w:rsidRPr="0030316E">
        <w:rPr>
          <w:rFonts w:ascii="Courier New"/>
          <w:spacing w:val="-4"/>
          <w:sz w:val="18"/>
        </w:rPr>
        <w:t xml:space="preserve"> </w:t>
      </w:r>
      <w:r w:rsidRPr="0030316E">
        <w:rPr>
          <w:rFonts w:ascii="Courier New"/>
          <w:sz w:val="18"/>
        </w:rPr>
        <w:t>with</w:t>
      </w:r>
      <w:r w:rsidRPr="0030316E">
        <w:rPr>
          <w:rFonts w:ascii="Courier New"/>
          <w:spacing w:val="-4"/>
          <w:sz w:val="18"/>
        </w:rPr>
        <w:t xml:space="preserve"> </w:t>
      </w:r>
      <w:r w:rsidRPr="0030316E">
        <w:rPr>
          <w:rFonts w:ascii="Courier New"/>
          <w:sz w:val="18"/>
        </w:rPr>
        <w:t>C++17</w:t>
      </w:r>
    </w:p>
    <w:p w14:paraId="62C96DDB" w14:textId="77777777" w:rsidR="002E25FB" w:rsidRPr="0030316E" w:rsidRDefault="00000000">
      <w:pPr>
        <w:spacing w:before="24"/>
        <w:ind w:left="160"/>
        <w:rPr>
          <w:rFonts w:ascii="Courier New"/>
          <w:sz w:val="18"/>
        </w:rPr>
      </w:pPr>
      <w:r w:rsidRPr="0030316E">
        <w:rPr>
          <w:rFonts w:ascii="Courier New"/>
          <w:sz w:val="18"/>
        </w:rPr>
        <w:t>}</w:t>
      </w:r>
    </w:p>
    <w:p w14:paraId="648845AB" w14:textId="77777777" w:rsidR="002E25FB" w:rsidRPr="0030316E" w:rsidRDefault="00000000">
      <w:pPr>
        <w:tabs>
          <w:tab w:val="left" w:pos="3075"/>
        </w:tabs>
        <w:spacing w:before="24"/>
        <w:ind w:left="160"/>
        <w:rPr>
          <w:rFonts w:ascii="Courier New"/>
          <w:sz w:val="18"/>
        </w:rPr>
      </w:pPr>
      <w:r w:rsidRPr="0030316E">
        <w:rPr>
          <w:rFonts w:ascii="Courier New"/>
          <w:sz w:val="18"/>
        </w:rPr>
        <w:t>MyType</w:t>
      </w:r>
      <w:r w:rsidRPr="0030316E">
        <w:rPr>
          <w:rFonts w:ascii="Courier New"/>
          <w:spacing w:val="-6"/>
          <w:sz w:val="18"/>
        </w:rPr>
        <w:t xml:space="preserve"> </w:t>
      </w:r>
      <w:r w:rsidRPr="0030316E">
        <w:rPr>
          <w:rFonts w:ascii="Courier New"/>
          <w:sz w:val="18"/>
        </w:rPr>
        <w:t>myType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func();</w:t>
      </w:r>
      <w:r w:rsidRPr="0030316E">
        <w:rPr>
          <w:rFonts w:ascii="Courier New"/>
          <w:sz w:val="18"/>
        </w:rPr>
        <w:tab/>
        <w:t>//</w:t>
      </w:r>
      <w:r w:rsidRPr="0030316E">
        <w:rPr>
          <w:rFonts w:ascii="Courier New"/>
          <w:spacing w:val="-4"/>
          <w:sz w:val="18"/>
        </w:rPr>
        <w:t xml:space="preserve"> </w:t>
      </w:r>
      <w:r w:rsidRPr="0030316E">
        <w:rPr>
          <w:rFonts w:ascii="Courier New"/>
          <w:sz w:val="18"/>
        </w:rPr>
        <w:t>no</w:t>
      </w:r>
      <w:r w:rsidRPr="0030316E">
        <w:rPr>
          <w:rFonts w:ascii="Courier New"/>
          <w:spacing w:val="-4"/>
          <w:sz w:val="18"/>
        </w:rPr>
        <w:t xml:space="preserve"> </w:t>
      </w:r>
      <w:r w:rsidRPr="0030316E">
        <w:rPr>
          <w:rFonts w:ascii="Courier New"/>
          <w:sz w:val="18"/>
        </w:rPr>
        <w:t>copy</w:t>
      </w:r>
      <w:r w:rsidRPr="0030316E">
        <w:rPr>
          <w:rFonts w:ascii="Courier New"/>
          <w:spacing w:val="-4"/>
          <w:sz w:val="18"/>
        </w:rPr>
        <w:t xml:space="preserve"> </w:t>
      </w:r>
      <w:r w:rsidRPr="0030316E">
        <w:rPr>
          <w:rFonts w:ascii="Courier New"/>
          <w:sz w:val="18"/>
        </w:rPr>
        <w:t>with</w:t>
      </w:r>
      <w:r w:rsidRPr="0030316E">
        <w:rPr>
          <w:rFonts w:ascii="Courier New"/>
          <w:spacing w:val="-4"/>
          <w:sz w:val="18"/>
        </w:rPr>
        <w:t xml:space="preserve"> </w:t>
      </w:r>
      <w:r w:rsidRPr="0030316E">
        <w:rPr>
          <w:rFonts w:ascii="Courier New"/>
          <w:sz w:val="18"/>
        </w:rPr>
        <w:t>C++17</w:t>
      </w:r>
    </w:p>
    <w:p w14:paraId="5AE5AC87" w14:textId="24DE0CA1" w:rsidR="002E25FB" w:rsidRPr="0030316E" w:rsidRDefault="00000000">
      <w:pPr>
        <w:pStyle w:val="BodyText"/>
        <w:spacing w:before="132" w:line="237" w:lineRule="auto"/>
        <w:ind w:left="100" w:right="1345"/>
      </w:pPr>
      <w:r w:rsidRPr="0030316E">
        <w:rPr>
          <w:color w:val="C2D69B" w:themeColor="accent3" w:themeTint="99"/>
          <w:spacing w:val="-1"/>
        </w:rPr>
        <w:t>Two</w:t>
      </w:r>
      <w:r w:rsidRPr="0030316E">
        <w:rPr>
          <w:color w:val="C2D69B" w:themeColor="accent3" w:themeTint="99"/>
        </w:rPr>
        <w:t xml:space="preserve"> </w:t>
      </w:r>
      <w:r w:rsidRPr="0030316E">
        <w:rPr>
          <w:color w:val="C2D69B" w:themeColor="accent3" w:themeTint="99"/>
          <w:spacing w:val="-1"/>
        </w:rPr>
        <w:t>unnecessary</w:t>
      </w:r>
      <w:r w:rsidRPr="0030316E">
        <w:rPr>
          <w:color w:val="C2D69B" w:themeColor="accent3" w:themeTint="99"/>
        </w:rPr>
        <w:t xml:space="preserve"> </w:t>
      </w:r>
      <w:r w:rsidRPr="0030316E">
        <w:rPr>
          <w:color w:val="C2D69B" w:themeColor="accent3" w:themeTint="99"/>
          <w:spacing w:val="-1"/>
        </w:rPr>
        <w:t>copy</w:t>
      </w:r>
      <w:r w:rsidRPr="0030316E">
        <w:rPr>
          <w:color w:val="C2D69B" w:themeColor="accent3" w:themeTint="99"/>
        </w:rPr>
        <w:t xml:space="preserve"> </w:t>
      </w:r>
      <w:r w:rsidRPr="0030316E">
        <w:rPr>
          <w:color w:val="C2D69B" w:themeColor="accent3" w:themeTint="99"/>
          <w:spacing w:val="-1"/>
        </w:rPr>
        <w:t>operations can</w:t>
      </w:r>
      <w:r w:rsidRPr="0030316E">
        <w:rPr>
          <w:color w:val="C2D69B" w:themeColor="accent3" w:themeTint="99"/>
        </w:rPr>
        <w:t xml:space="preserve"> </w:t>
      </w:r>
      <w:r w:rsidRPr="0030316E">
        <w:rPr>
          <w:color w:val="C2D69B" w:themeColor="accent3" w:themeTint="99"/>
          <w:spacing w:val="-1"/>
        </w:rPr>
        <w:t>happen</w:t>
      </w:r>
      <w:r w:rsidRPr="0030316E">
        <w:rPr>
          <w:color w:val="C2D69B" w:themeColor="accent3" w:themeTint="99"/>
        </w:rPr>
        <w:t xml:space="preserve"> </w:t>
      </w:r>
      <w:r w:rsidRPr="0030316E">
        <w:rPr>
          <w:color w:val="C2D69B" w:themeColor="accent3" w:themeTint="99"/>
          <w:spacing w:val="-1"/>
        </w:rPr>
        <w:t>in</w:t>
      </w:r>
      <w:r w:rsidRPr="0030316E">
        <w:rPr>
          <w:color w:val="C2D69B" w:themeColor="accent3" w:themeTint="99"/>
        </w:rPr>
        <w:t xml:space="preserve"> these</w:t>
      </w:r>
      <w:r w:rsidRPr="0030316E">
        <w:rPr>
          <w:color w:val="C2D69B" w:themeColor="accent3" w:themeTint="99"/>
          <w:spacing w:val="-1"/>
        </w:rPr>
        <w:t xml:space="preserve"> </w:t>
      </w:r>
      <w:r w:rsidRPr="0030316E">
        <w:rPr>
          <w:color w:val="C2D69B" w:themeColor="accent3" w:themeTint="99"/>
        </w:rPr>
        <w:t>few</w:t>
      </w:r>
      <w:r w:rsidRPr="0030316E">
        <w:rPr>
          <w:color w:val="C2D69B" w:themeColor="accent3" w:themeTint="99"/>
          <w:spacing w:val="-1"/>
        </w:rPr>
        <w:t xml:space="preserve"> </w:t>
      </w:r>
      <w:r w:rsidRPr="0030316E">
        <w:rPr>
          <w:color w:val="C2D69B" w:themeColor="accent3" w:themeTint="99"/>
        </w:rPr>
        <w:t>lines. The</w:t>
      </w:r>
      <w:r w:rsidRPr="0030316E">
        <w:rPr>
          <w:color w:val="C2D69B" w:themeColor="accent3" w:themeTint="99"/>
          <w:spacing w:val="-1"/>
        </w:rPr>
        <w:t xml:space="preserve"> </w:t>
      </w:r>
      <w:r w:rsidRPr="0030316E">
        <w:rPr>
          <w:color w:val="C2D69B" w:themeColor="accent3" w:themeTint="99"/>
        </w:rPr>
        <w:t>first</w:t>
      </w:r>
      <w:r w:rsidRPr="0030316E">
        <w:rPr>
          <w:color w:val="C2D69B" w:themeColor="accent3" w:themeTint="99"/>
          <w:spacing w:val="-1"/>
        </w:rPr>
        <w:t xml:space="preserve"> </w:t>
      </w:r>
      <w:r w:rsidRPr="0030316E">
        <w:rPr>
          <w:color w:val="C2D69B" w:themeColor="accent3" w:themeTint="99"/>
        </w:rPr>
        <w:t xml:space="preserve">in the </w:t>
      </w:r>
      <w:r w:rsidRPr="0030316E">
        <w:rPr>
          <w:rFonts w:ascii="Courier New"/>
          <w:color w:val="C2D69B" w:themeColor="accent3" w:themeTint="99"/>
          <w:sz w:val="19"/>
        </w:rPr>
        <w:t>return</w:t>
      </w:r>
      <w:r w:rsidRPr="0030316E">
        <w:rPr>
          <w:rFonts w:ascii="Courier New"/>
          <w:color w:val="C2D69B" w:themeColor="accent3" w:themeTint="99"/>
          <w:spacing w:val="-55"/>
          <w:sz w:val="19"/>
        </w:rPr>
        <w:t xml:space="preserve"> </w:t>
      </w:r>
      <w:r w:rsidRPr="0030316E">
        <w:rPr>
          <w:color w:val="C2D69B" w:themeColor="accent3" w:themeTint="99"/>
        </w:rPr>
        <w:t>call</w:t>
      </w:r>
      <w:r w:rsidRPr="0030316E">
        <w:rPr>
          <w:color w:val="C2D69B" w:themeColor="accent3" w:themeTint="99"/>
          <w:spacing w:val="-1"/>
        </w:rPr>
        <w:t xml:space="preserve"> </w:t>
      </w:r>
      <w:r w:rsidRPr="0030316E">
        <w:rPr>
          <w:color w:val="C2D69B" w:themeColor="accent3" w:themeTint="99"/>
        </w:rPr>
        <w:t>and</w:t>
      </w:r>
      <w:r w:rsidRPr="0030316E">
        <w:rPr>
          <w:color w:val="C2D69B" w:themeColor="accent3" w:themeTint="99"/>
          <w:spacing w:val="-57"/>
        </w:rPr>
        <w:t xml:space="preserve"> </w:t>
      </w:r>
      <w:r w:rsidRPr="0030316E">
        <w:rPr>
          <w:color w:val="C2D69B" w:themeColor="accent3" w:themeTint="99"/>
        </w:rPr>
        <w:t>the second in the function call. With C++17, no copy operation takes place. If the return value</w:t>
      </w:r>
      <w:r w:rsidRPr="0030316E">
        <w:rPr>
          <w:color w:val="C2D69B" w:themeColor="accent3" w:themeTint="99"/>
          <w:spacing w:val="1"/>
        </w:rPr>
        <w:t xml:space="preserve"> </w:t>
      </w:r>
      <w:r w:rsidRPr="0030316E">
        <w:rPr>
          <w:color w:val="C2D69B" w:themeColor="accent3" w:themeTint="99"/>
        </w:rPr>
        <w:t>has</w:t>
      </w:r>
      <w:r w:rsidRPr="0030316E">
        <w:rPr>
          <w:color w:val="C2D69B" w:themeColor="accent3" w:themeTint="99"/>
          <w:spacing w:val="-2"/>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name, we</w:t>
      </w:r>
      <w:r w:rsidRPr="0030316E">
        <w:rPr>
          <w:color w:val="C2D69B" w:themeColor="accent3" w:themeTint="99"/>
          <w:spacing w:val="-2"/>
        </w:rPr>
        <w:t xml:space="preserve"> </w:t>
      </w:r>
      <w:r w:rsidRPr="0030316E">
        <w:rPr>
          <w:color w:val="C2D69B" w:themeColor="accent3" w:themeTint="99"/>
        </w:rPr>
        <w:t>call</w:t>
      </w:r>
      <w:r w:rsidRPr="0030316E">
        <w:rPr>
          <w:color w:val="C2D69B" w:themeColor="accent3" w:themeTint="99"/>
          <w:spacing w:val="-1"/>
        </w:rPr>
        <w:t xml:space="preserve"> </w:t>
      </w:r>
      <w:r w:rsidRPr="0030316E">
        <w:rPr>
          <w:color w:val="C2D69B" w:themeColor="accent3" w:themeTint="99"/>
        </w:rPr>
        <w:t>it</w:t>
      </w:r>
      <w:r w:rsidRPr="0030316E">
        <w:rPr>
          <w:color w:val="C2D69B" w:themeColor="accent3" w:themeTint="99"/>
          <w:spacing w:val="-1"/>
        </w:rPr>
        <w:t xml:space="preserve"> </w:t>
      </w:r>
      <w:r w:rsidRPr="0030316E">
        <w:rPr>
          <w:color w:val="C2D69B" w:themeColor="accent3" w:themeTint="99"/>
        </w:rPr>
        <w:t>NRVO. Maybe,</w:t>
      </w:r>
      <w:r w:rsidRPr="0030316E">
        <w:rPr>
          <w:color w:val="C2D69B" w:themeColor="accent3" w:themeTint="99"/>
          <w:spacing w:val="-1"/>
        </w:rPr>
        <w:t xml:space="preserve"> </w:t>
      </w:r>
      <w:r w:rsidRPr="0030316E">
        <w:rPr>
          <w:color w:val="C2D69B" w:themeColor="accent3" w:themeTint="99"/>
        </w:rPr>
        <w:t>you guessed it.</w:t>
      </w:r>
      <w:r w:rsidR="00931055" w:rsidRPr="0030316E">
        <w:br/>
        <w:t>İki farklı gereksiz kopyalama işlemi yukarıdaki kodda uygulanmıştır. Ilkinde return çağrısı ve ikinciside fonksiyon çağrısı. C++17 de bu satırlarda kopyalama işlemi yapılmaz. Eğer geri dönüş değeri var ise bu NRVO dur. Belkide tahmin etmişsindir.</w:t>
      </w:r>
    </w:p>
    <w:p w14:paraId="3818971A" w14:textId="77777777" w:rsidR="002E25FB" w:rsidRPr="0030316E" w:rsidRDefault="00000000">
      <w:pPr>
        <w:spacing w:before="136" w:line="268" w:lineRule="auto"/>
        <w:ind w:left="591" w:right="8540" w:hanging="432"/>
        <w:rPr>
          <w:rFonts w:ascii="Courier New"/>
          <w:sz w:val="18"/>
        </w:rPr>
      </w:pPr>
      <w:r w:rsidRPr="0030316E">
        <w:rPr>
          <w:rFonts w:ascii="Courier New"/>
          <w:sz w:val="18"/>
        </w:rPr>
        <w:t>MyType func() {</w:t>
      </w:r>
      <w:r w:rsidRPr="0030316E">
        <w:rPr>
          <w:rFonts w:ascii="Courier New"/>
          <w:spacing w:val="1"/>
          <w:sz w:val="18"/>
        </w:rPr>
        <w:t xml:space="preserve"> </w:t>
      </w:r>
      <w:r w:rsidRPr="0030316E">
        <w:rPr>
          <w:rFonts w:ascii="Courier New"/>
          <w:sz w:val="18"/>
        </w:rPr>
        <w:t>MyType</w:t>
      </w:r>
      <w:r w:rsidRPr="0030316E">
        <w:rPr>
          <w:rFonts w:ascii="Courier New"/>
          <w:spacing w:val="-12"/>
          <w:sz w:val="18"/>
        </w:rPr>
        <w:t xml:space="preserve"> </w:t>
      </w:r>
      <w:r w:rsidRPr="0030316E">
        <w:rPr>
          <w:rFonts w:ascii="Courier New"/>
          <w:sz w:val="18"/>
        </w:rPr>
        <w:t>myValue;</w:t>
      </w:r>
    </w:p>
    <w:p w14:paraId="2269950B" w14:textId="77777777" w:rsidR="002E25FB" w:rsidRPr="0030316E" w:rsidRDefault="00000000">
      <w:pPr>
        <w:tabs>
          <w:tab w:val="left" w:pos="3615"/>
        </w:tabs>
        <w:spacing w:line="203" w:lineRule="exact"/>
        <w:ind w:left="591"/>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myValue;</w:t>
      </w:r>
      <w:r w:rsidRPr="0030316E">
        <w:rPr>
          <w:rFonts w:ascii="Courier New"/>
          <w:sz w:val="18"/>
        </w:rPr>
        <w:tab/>
        <w:t>//</w:t>
      </w:r>
      <w:r w:rsidRPr="0030316E">
        <w:rPr>
          <w:rFonts w:ascii="Courier New"/>
          <w:spacing w:val="-4"/>
          <w:sz w:val="18"/>
        </w:rPr>
        <w:t xml:space="preserve"> </w:t>
      </w:r>
      <w:r w:rsidRPr="0030316E">
        <w:rPr>
          <w:rFonts w:ascii="Courier New"/>
          <w:sz w:val="18"/>
        </w:rPr>
        <w:t>one</w:t>
      </w:r>
      <w:r w:rsidRPr="0030316E">
        <w:rPr>
          <w:rFonts w:ascii="Courier New"/>
          <w:spacing w:val="-4"/>
          <w:sz w:val="18"/>
        </w:rPr>
        <w:t xml:space="preserve"> </w:t>
      </w:r>
      <w:r w:rsidRPr="0030316E">
        <w:rPr>
          <w:rFonts w:ascii="Courier New"/>
          <w:sz w:val="18"/>
        </w:rPr>
        <w:t>copy</w:t>
      </w:r>
      <w:r w:rsidRPr="0030316E">
        <w:rPr>
          <w:rFonts w:ascii="Courier New"/>
          <w:spacing w:val="-5"/>
          <w:sz w:val="18"/>
        </w:rPr>
        <w:t xml:space="preserve"> </w:t>
      </w:r>
      <w:r w:rsidRPr="0030316E">
        <w:rPr>
          <w:rFonts w:ascii="Courier New"/>
          <w:sz w:val="18"/>
        </w:rPr>
        <w:t>allowed</w:t>
      </w:r>
    </w:p>
    <w:p w14:paraId="47877D3E" w14:textId="77777777" w:rsidR="002E25FB" w:rsidRPr="0030316E" w:rsidRDefault="00000000">
      <w:pPr>
        <w:spacing w:before="24"/>
        <w:ind w:left="160"/>
        <w:rPr>
          <w:rFonts w:ascii="Courier New"/>
          <w:sz w:val="18"/>
        </w:rPr>
      </w:pPr>
      <w:r w:rsidRPr="0030316E">
        <w:rPr>
          <w:rFonts w:ascii="Courier New"/>
          <w:sz w:val="18"/>
        </w:rPr>
        <w:t>}</w:t>
      </w:r>
    </w:p>
    <w:p w14:paraId="33DCA0D8" w14:textId="77777777" w:rsidR="002E25FB" w:rsidRPr="0030316E" w:rsidRDefault="00000000">
      <w:pPr>
        <w:tabs>
          <w:tab w:val="left" w:pos="3615"/>
        </w:tabs>
        <w:spacing w:before="24"/>
        <w:ind w:left="160"/>
        <w:rPr>
          <w:rFonts w:ascii="Courier New"/>
          <w:sz w:val="18"/>
        </w:rPr>
      </w:pPr>
      <w:r w:rsidRPr="0030316E">
        <w:rPr>
          <w:rFonts w:ascii="Courier New"/>
          <w:sz w:val="18"/>
        </w:rPr>
        <w:t>MyType</w:t>
      </w:r>
      <w:r w:rsidRPr="0030316E">
        <w:rPr>
          <w:rFonts w:ascii="Courier New"/>
          <w:spacing w:val="-6"/>
          <w:sz w:val="18"/>
        </w:rPr>
        <w:t xml:space="preserve"> </w:t>
      </w:r>
      <w:r w:rsidRPr="0030316E">
        <w:rPr>
          <w:rFonts w:ascii="Courier New"/>
          <w:sz w:val="18"/>
        </w:rPr>
        <w:t>myType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func();</w:t>
      </w:r>
      <w:r w:rsidRPr="0030316E">
        <w:rPr>
          <w:rFonts w:ascii="Courier New"/>
          <w:sz w:val="18"/>
        </w:rPr>
        <w:tab/>
        <w:t>//</w:t>
      </w:r>
      <w:r w:rsidRPr="0030316E">
        <w:rPr>
          <w:rFonts w:ascii="Courier New"/>
          <w:spacing w:val="-3"/>
          <w:sz w:val="18"/>
        </w:rPr>
        <w:t xml:space="preserve"> </w:t>
      </w:r>
      <w:r w:rsidRPr="0030316E">
        <w:rPr>
          <w:rFonts w:ascii="Courier New"/>
          <w:sz w:val="18"/>
        </w:rPr>
        <w:t>no</w:t>
      </w:r>
      <w:r w:rsidRPr="0030316E">
        <w:rPr>
          <w:rFonts w:ascii="Courier New"/>
          <w:spacing w:val="-4"/>
          <w:sz w:val="18"/>
        </w:rPr>
        <w:t xml:space="preserve"> </w:t>
      </w:r>
      <w:r w:rsidRPr="0030316E">
        <w:rPr>
          <w:rFonts w:ascii="Courier New"/>
          <w:sz w:val="18"/>
        </w:rPr>
        <w:t>copy</w:t>
      </w:r>
      <w:r w:rsidRPr="0030316E">
        <w:rPr>
          <w:rFonts w:ascii="Courier New"/>
          <w:spacing w:val="-4"/>
          <w:sz w:val="18"/>
        </w:rPr>
        <w:t xml:space="preserve"> </w:t>
      </w:r>
      <w:r w:rsidRPr="0030316E">
        <w:rPr>
          <w:rFonts w:ascii="Courier New"/>
          <w:sz w:val="18"/>
        </w:rPr>
        <w:t>with</w:t>
      </w:r>
      <w:r w:rsidRPr="0030316E">
        <w:rPr>
          <w:rFonts w:ascii="Courier New"/>
          <w:spacing w:val="-3"/>
          <w:sz w:val="18"/>
        </w:rPr>
        <w:t xml:space="preserve"> </w:t>
      </w:r>
      <w:r w:rsidRPr="0030316E">
        <w:rPr>
          <w:rFonts w:ascii="Courier New"/>
          <w:sz w:val="18"/>
        </w:rPr>
        <w:t>C++17</w:t>
      </w:r>
    </w:p>
    <w:p w14:paraId="321358D5" w14:textId="77777777" w:rsidR="002E25FB" w:rsidRPr="0030316E" w:rsidRDefault="00000000">
      <w:pPr>
        <w:pStyle w:val="BodyText"/>
        <w:spacing w:before="134" w:line="235" w:lineRule="auto"/>
        <w:ind w:left="100" w:right="1350"/>
        <w:rPr>
          <w:color w:val="C2D69B" w:themeColor="accent3" w:themeTint="99"/>
        </w:rPr>
      </w:pPr>
      <w:r w:rsidRPr="0030316E">
        <w:rPr>
          <w:color w:val="C2D69B" w:themeColor="accent3" w:themeTint="99"/>
          <w:spacing w:val="-1"/>
        </w:rPr>
        <w:t xml:space="preserve">The subtle difference is that the compiler can still </w:t>
      </w:r>
      <w:r w:rsidRPr="0030316E">
        <w:rPr>
          <w:color w:val="C2D69B" w:themeColor="accent3" w:themeTint="99"/>
        </w:rPr>
        <w:t xml:space="preserve">copy the value </w:t>
      </w:r>
      <w:r w:rsidRPr="0030316E">
        <w:rPr>
          <w:rFonts w:ascii="Courier New"/>
          <w:color w:val="C2D69B" w:themeColor="accent3" w:themeTint="99"/>
          <w:sz w:val="19"/>
        </w:rPr>
        <w:t xml:space="preserve">myValue </w:t>
      </w:r>
      <w:r w:rsidRPr="0030316E">
        <w:rPr>
          <w:color w:val="C2D69B" w:themeColor="accent3" w:themeTint="99"/>
        </w:rPr>
        <w:t>in the return statement</w:t>
      </w:r>
      <w:r w:rsidRPr="0030316E">
        <w:rPr>
          <w:color w:val="C2D69B" w:themeColor="accent3" w:themeTint="99"/>
          <w:spacing w:val="-57"/>
        </w:rPr>
        <w:t xml:space="preserve"> </w:t>
      </w:r>
      <w:r w:rsidRPr="0030316E">
        <w:rPr>
          <w:color w:val="C2D69B" w:themeColor="accent3" w:themeTint="99"/>
        </w:rPr>
        <w:t>according</w:t>
      </w:r>
      <w:r w:rsidRPr="0030316E">
        <w:rPr>
          <w:color w:val="C2D69B" w:themeColor="accent3" w:themeTint="99"/>
          <w:spacing w:val="-1"/>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C++17. But</w:t>
      </w:r>
      <w:r w:rsidRPr="0030316E">
        <w:rPr>
          <w:color w:val="C2D69B" w:themeColor="accent3" w:themeTint="99"/>
          <w:spacing w:val="-2"/>
        </w:rPr>
        <w:t xml:space="preserve"> </w:t>
      </w:r>
      <w:r w:rsidRPr="0030316E">
        <w:rPr>
          <w:color w:val="C2D69B" w:themeColor="accent3" w:themeTint="99"/>
        </w:rPr>
        <w:t>no copy</w:t>
      </w:r>
      <w:r w:rsidRPr="0030316E">
        <w:rPr>
          <w:color w:val="C2D69B" w:themeColor="accent3" w:themeTint="99"/>
          <w:spacing w:val="-1"/>
        </w:rPr>
        <w:t xml:space="preserve"> </w:t>
      </w:r>
      <w:r w:rsidRPr="0030316E">
        <w:rPr>
          <w:color w:val="C2D69B" w:themeColor="accent3" w:themeTint="99"/>
        </w:rPr>
        <w:t>will</w:t>
      </w:r>
      <w:r w:rsidRPr="0030316E">
        <w:rPr>
          <w:color w:val="C2D69B" w:themeColor="accent3" w:themeTint="99"/>
          <w:spacing w:val="-1"/>
        </w:rPr>
        <w:t xml:space="preserve"> </w:t>
      </w:r>
      <w:r w:rsidRPr="0030316E">
        <w:rPr>
          <w:color w:val="C2D69B" w:themeColor="accent3" w:themeTint="99"/>
        </w:rPr>
        <w:t>take</w:t>
      </w:r>
      <w:r w:rsidRPr="0030316E">
        <w:rPr>
          <w:color w:val="C2D69B" w:themeColor="accent3" w:themeTint="99"/>
          <w:spacing w:val="-2"/>
        </w:rPr>
        <w:t xml:space="preserve"> </w:t>
      </w:r>
      <w:r w:rsidRPr="0030316E">
        <w:rPr>
          <w:color w:val="C2D69B" w:themeColor="accent3" w:themeTint="99"/>
        </w:rPr>
        <w:t>place</w:t>
      </w:r>
      <w:r w:rsidRPr="0030316E">
        <w:rPr>
          <w:color w:val="C2D69B" w:themeColor="accent3" w:themeTint="99"/>
          <w:spacing w:val="-1"/>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function</w:t>
      </w:r>
      <w:r w:rsidRPr="0030316E">
        <w:rPr>
          <w:color w:val="C2D69B" w:themeColor="accent3" w:themeTint="99"/>
          <w:spacing w:val="-1"/>
        </w:rPr>
        <w:t xml:space="preserve"> </w:t>
      </w:r>
      <w:r w:rsidRPr="0030316E">
        <w:rPr>
          <w:color w:val="C2D69B" w:themeColor="accent3" w:themeTint="99"/>
        </w:rPr>
        <w:t>call.</w:t>
      </w:r>
    </w:p>
    <w:p w14:paraId="2B43BF78" w14:textId="48A7700E" w:rsidR="002E25FB" w:rsidRPr="0030316E" w:rsidRDefault="00000000">
      <w:pPr>
        <w:pStyle w:val="BodyText"/>
        <w:spacing w:before="122"/>
        <w:ind w:left="100"/>
      </w:pPr>
      <w:r w:rsidRPr="0030316E">
        <w:rPr>
          <w:color w:val="C2D69B" w:themeColor="accent3" w:themeTint="99"/>
        </w:rPr>
        <w:lastRenderedPageBreak/>
        <w:t>Often,</w:t>
      </w:r>
      <w:r w:rsidRPr="0030316E">
        <w:rPr>
          <w:color w:val="C2D69B" w:themeColor="accent3" w:themeTint="99"/>
          <w:spacing w:val="-2"/>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2"/>
        </w:rPr>
        <w:t xml:space="preserve"> </w:t>
      </w:r>
      <w:r w:rsidRPr="0030316E">
        <w:rPr>
          <w:color w:val="C2D69B" w:themeColor="accent3" w:themeTint="99"/>
        </w:rPr>
        <w:t>has</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return</w:t>
      </w:r>
      <w:r w:rsidRPr="0030316E">
        <w:rPr>
          <w:color w:val="C2D69B" w:themeColor="accent3" w:themeTint="99"/>
          <w:spacing w:val="-2"/>
        </w:rPr>
        <w:t xml:space="preserve"> </w:t>
      </w:r>
      <w:r w:rsidRPr="0030316E">
        <w:rPr>
          <w:color w:val="C2D69B" w:themeColor="accent3" w:themeTint="99"/>
        </w:rPr>
        <w:t>more</w:t>
      </w:r>
      <w:r w:rsidRPr="0030316E">
        <w:rPr>
          <w:color w:val="C2D69B" w:themeColor="accent3" w:themeTint="99"/>
          <w:spacing w:val="-3"/>
        </w:rPr>
        <w:t xml:space="preserve"> </w:t>
      </w:r>
      <w:r w:rsidRPr="0030316E">
        <w:rPr>
          <w:color w:val="C2D69B" w:themeColor="accent3" w:themeTint="99"/>
        </w:rPr>
        <w:t>than</w:t>
      </w:r>
      <w:r w:rsidRPr="0030316E">
        <w:rPr>
          <w:color w:val="C2D69B" w:themeColor="accent3" w:themeTint="99"/>
          <w:spacing w:val="-2"/>
        </w:rPr>
        <w:t xml:space="preserve"> </w:t>
      </w:r>
      <w:r w:rsidRPr="0030316E">
        <w:rPr>
          <w:color w:val="C2D69B" w:themeColor="accent3" w:themeTint="99"/>
        </w:rPr>
        <w:t>one</w:t>
      </w:r>
      <w:r w:rsidRPr="0030316E">
        <w:rPr>
          <w:color w:val="C2D69B" w:themeColor="accent3" w:themeTint="99"/>
          <w:spacing w:val="-3"/>
        </w:rPr>
        <w:t xml:space="preserve"> </w:t>
      </w:r>
      <w:r w:rsidRPr="0030316E">
        <w:rPr>
          <w:color w:val="C2D69B" w:themeColor="accent3" w:themeTint="99"/>
        </w:rPr>
        <w:t>value.</w:t>
      </w:r>
      <w:r w:rsidRPr="0030316E">
        <w:rPr>
          <w:color w:val="C2D69B" w:themeColor="accent3" w:themeTint="99"/>
          <w:spacing w:val="-2"/>
        </w:rPr>
        <w:t xml:space="preserve"> </w:t>
      </w:r>
      <w:r w:rsidRPr="0030316E">
        <w:rPr>
          <w:color w:val="C2D69B" w:themeColor="accent3" w:themeTint="99"/>
        </w:rPr>
        <w:t>Here,</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rule</w:t>
      </w:r>
      <w:r w:rsidRPr="0030316E">
        <w:rPr>
          <w:color w:val="C2D69B" w:themeColor="accent3" w:themeTint="99"/>
          <w:spacing w:val="-3"/>
        </w:rPr>
        <w:t xml:space="preserve"> </w:t>
      </w:r>
      <w:r w:rsidRPr="0030316E">
        <w:rPr>
          <w:color w:val="C2D69B" w:themeColor="accent3" w:themeTint="99"/>
        </w:rPr>
        <w:t>F.21</w:t>
      </w:r>
      <w:r w:rsidRPr="0030316E">
        <w:rPr>
          <w:color w:val="C2D69B" w:themeColor="accent3" w:themeTint="99"/>
          <w:spacing w:val="-2"/>
        </w:rPr>
        <w:t xml:space="preserve"> </w:t>
      </w:r>
      <w:r w:rsidRPr="0030316E">
        <w:rPr>
          <w:color w:val="C2D69B" w:themeColor="accent3" w:themeTint="99"/>
        </w:rPr>
        <w:t>kicks</w:t>
      </w:r>
      <w:r w:rsidRPr="0030316E">
        <w:rPr>
          <w:color w:val="C2D69B" w:themeColor="accent3" w:themeTint="99"/>
          <w:spacing w:val="-3"/>
        </w:rPr>
        <w:t xml:space="preserve"> </w:t>
      </w:r>
      <w:r w:rsidRPr="0030316E">
        <w:rPr>
          <w:color w:val="C2D69B" w:themeColor="accent3" w:themeTint="99"/>
        </w:rPr>
        <w:t>in.</w:t>
      </w:r>
      <w:r w:rsidR="008753F7" w:rsidRPr="0030316E">
        <w:rPr>
          <w:color w:val="C2D69B" w:themeColor="accent3" w:themeTint="99"/>
        </w:rPr>
        <w:br/>
      </w:r>
      <w:r w:rsidR="008753F7" w:rsidRPr="0030316E">
        <w:t>Burada göze çarpmayan bir fark var. Geri dönüş değerinde kopyalama mevcut iken fonksiyon çağrısında C++17 sayesinde move işlemi uygulanmıştır. Fonksiyonlar bazen birden fazla değer döndürebilir. Bunun için F.21 Kuralına bakınız.</w:t>
      </w:r>
    </w:p>
    <w:p w14:paraId="61151B22" w14:textId="77777777" w:rsidR="002E25FB" w:rsidRPr="0030316E" w:rsidRDefault="002E25FB">
      <w:pPr>
        <w:pStyle w:val="BodyText"/>
        <w:spacing w:before="3"/>
        <w:rPr>
          <w:sz w:val="31"/>
        </w:rPr>
      </w:pPr>
    </w:p>
    <w:p w14:paraId="01BEDE91" w14:textId="2177AD5F" w:rsidR="002E25FB" w:rsidRPr="0030316E" w:rsidRDefault="00000000">
      <w:pPr>
        <w:pStyle w:val="Heading3"/>
        <w:spacing w:line="249" w:lineRule="auto"/>
        <w:ind w:right="1345"/>
      </w:pPr>
      <w:bookmarkStart w:id="93" w:name="_bookmark51"/>
      <w:bookmarkEnd w:id="93"/>
      <w:r w:rsidRPr="0030316E">
        <w:rPr>
          <w:color w:val="C2D69B" w:themeColor="accent3" w:themeTint="99"/>
        </w:rPr>
        <w:t>F.21:</w:t>
      </w:r>
      <w:r w:rsidRPr="0030316E">
        <w:rPr>
          <w:color w:val="C2D69B" w:themeColor="accent3" w:themeTint="99"/>
          <w:spacing w:val="12"/>
        </w:rPr>
        <w:t xml:space="preserve"> </w:t>
      </w:r>
      <w:r w:rsidRPr="0030316E">
        <w:rPr>
          <w:color w:val="C2D69B" w:themeColor="accent3" w:themeTint="99"/>
        </w:rPr>
        <w:t>To</w:t>
      </w:r>
      <w:r w:rsidRPr="0030316E">
        <w:rPr>
          <w:color w:val="C2D69B" w:themeColor="accent3" w:themeTint="99"/>
          <w:spacing w:val="13"/>
        </w:rPr>
        <w:t xml:space="preserve"> </w:t>
      </w:r>
      <w:r w:rsidRPr="0030316E">
        <w:rPr>
          <w:color w:val="C2D69B" w:themeColor="accent3" w:themeTint="99"/>
        </w:rPr>
        <w:t>return</w:t>
      </w:r>
      <w:r w:rsidRPr="0030316E">
        <w:rPr>
          <w:color w:val="C2D69B" w:themeColor="accent3" w:themeTint="99"/>
          <w:spacing w:val="13"/>
        </w:rPr>
        <w:t xml:space="preserve"> </w:t>
      </w:r>
      <w:r w:rsidRPr="0030316E">
        <w:rPr>
          <w:color w:val="C2D69B" w:themeColor="accent3" w:themeTint="99"/>
        </w:rPr>
        <w:t>multiple</w:t>
      </w:r>
      <w:r w:rsidRPr="0030316E">
        <w:rPr>
          <w:color w:val="C2D69B" w:themeColor="accent3" w:themeTint="99"/>
          <w:spacing w:val="12"/>
        </w:rPr>
        <w:t xml:space="preserve"> </w:t>
      </w:r>
      <w:r w:rsidRPr="0030316E">
        <w:rPr>
          <w:color w:val="C2D69B" w:themeColor="accent3" w:themeTint="99"/>
        </w:rPr>
        <w:t>“out”</w:t>
      </w:r>
      <w:r w:rsidRPr="0030316E">
        <w:rPr>
          <w:color w:val="C2D69B" w:themeColor="accent3" w:themeTint="99"/>
          <w:spacing w:val="13"/>
        </w:rPr>
        <w:t xml:space="preserve"> </w:t>
      </w:r>
      <w:r w:rsidRPr="0030316E">
        <w:rPr>
          <w:color w:val="C2D69B" w:themeColor="accent3" w:themeTint="99"/>
        </w:rPr>
        <w:t>values,</w:t>
      </w:r>
      <w:r w:rsidRPr="0030316E">
        <w:rPr>
          <w:color w:val="C2D69B" w:themeColor="accent3" w:themeTint="99"/>
          <w:spacing w:val="12"/>
        </w:rPr>
        <w:t xml:space="preserve"> </w:t>
      </w:r>
      <w:r w:rsidRPr="0030316E">
        <w:rPr>
          <w:color w:val="C2D69B" w:themeColor="accent3" w:themeTint="99"/>
        </w:rPr>
        <w:t>prefer</w:t>
      </w:r>
      <w:r w:rsidRPr="0030316E">
        <w:rPr>
          <w:color w:val="C2D69B" w:themeColor="accent3" w:themeTint="99"/>
          <w:spacing w:val="13"/>
        </w:rPr>
        <w:t xml:space="preserve"> </w:t>
      </w:r>
      <w:r w:rsidRPr="0030316E">
        <w:rPr>
          <w:color w:val="C2D69B" w:themeColor="accent3" w:themeTint="99"/>
        </w:rPr>
        <w:t>returning</w:t>
      </w:r>
      <w:r w:rsidRPr="0030316E">
        <w:rPr>
          <w:color w:val="C2D69B" w:themeColor="accent3" w:themeTint="99"/>
          <w:spacing w:val="13"/>
        </w:rPr>
        <w:t xml:space="preserve"> </w:t>
      </w:r>
      <w:r w:rsidRPr="0030316E">
        <w:rPr>
          <w:color w:val="C2D69B" w:themeColor="accent3" w:themeTint="99"/>
        </w:rPr>
        <w:t>a</w:t>
      </w:r>
      <w:r w:rsidRPr="0030316E">
        <w:rPr>
          <w:color w:val="C2D69B" w:themeColor="accent3" w:themeTint="99"/>
          <w:spacing w:val="12"/>
        </w:rPr>
        <w:t xml:space="preserve"> </w:t>
      </w:r>
      <w:r w:rsidRPr="0030316E">
        <w:rPr>
          <w:color w:val="C2D69B" w:themeColor="accent3" w:themeTint="99"/>
        </w:rPr>
        <w:t>struct</w:t>
      </w:r>
      <w:r w:rsidRPr="0030316E">
        <w:rPr>
          <w:color w:val="C2D69B" w:themeColor="accent3" w:themeTint="99"/>
          <w:spacing w:val="-79"/>
        </w:rPr>
        <w:t xml:space="preserve"> </w:t>
      </w:r>
      <w:r w:rsidRPr="0030316E">
        <w:rPr>
          <w:color w:val="C2D69B" w:themeColor="accent3" w:themeTint="99"/>
        </w:rPr>
        <w:t>or</w:t>
      </w:r>
      <w:r w:rsidRPr="0030316E">
        <w:rPr>
          <w:color w:val="C2D69B" w:themeColor="accent3" w:themeTint="99"/>
          <w:spacing w:val="1"/>
        </w:rPr>
        <w:t xml:space="preserve"> </w:t>
      </w:r>
      <w:r w:rsidRPr="0030316E">
        <w:rPr>
          <w:color w:val="C2D69B" w:themeColor="accent3" w:themeTint="99"/>
        </w:rPr>
        <w:t>tuple.</w:t>
      </w:r>
      <w:r w:rsidR="008753F7" w:rsidRPr="0030316E">
        <w:br/>
        <w:t>Birden fazla geri dönüş değeriniz var ise, struct yada tuple tipini kullanınız</w:t>
      </w:r>
    </w:p>
    <w:p w14:paraId="126D13C8" w14:textId="736062D6" w:rsidR="002E25FB" w:rsidRPr="0030316E" w:rsidRDefault="00000000">
      <w:pPr>
        <w:pStyle w:val="BodyText"/>
        <w:spacing w:before="163" w:line="235" w:lineRule="auto"/>
        <w:ind w:left="100" w:right="1595"/>
      </w:pPr>
      <w:r w:rsidRPr="0030316E">
        <w:rPr>
          <w:color w:val="C2D69B" w:themeColor="accent3" w:themeTint="99"/>
          <w:spacing w:val="-1"/>
        </w:rPr>
        <w:t xml:space="preserve">When you insert a value into a </w:t>
      </w:r>
      <w:r w:rsidRPr="0030316E">
        <w:rPr>
          <w:rFonts w:ascii="Courier New"/>
          <w:color w:val="C2D69B" w:themeColor="accent3" w:themeTint="99"/>
          <w:sz w:val="19"/>
        </w:rPr>
        <w:t>std::set</w:t>
      </w:r>
      <w:r w:rsidRPr="0030316E">
        <w:rPr>
          <w:color w:val="C2D69B" w:themeColor="accent3" w:themeTint="99"/>
        </w:rPr>
        <w:t xml:space="preserve">, overloads of the member function </w:t>
      </w:r>
      <w:r w:rsidRPr="0030316E">
        <w:rPr>
          <w:rFonts w:ascii="Courier New"/>
          <w:color w:val="C2D69B" w:themeColor="accent3" w:themeTint="99"/>
          <w:sz w:val="19"/>
        </w:rPr>
        <w:t xml:space="preserve">insert </w:t>
      </w:r>
      <w:r w:rsidRPr="0030316E">
        <w:rPr>
          <w:color w:val="C2D69B" w:themeColor="accent3" w:themeTint="99"/>
        </w:rPr>
        <w:t>return a</w:t>
      </w:r>
      <w:r w:rsidRPr="0030316E">
        <w:rPr>
          <w:color w:val="C2D69B" w:themeColor="accent3" w:themeTint="99"/>
          <w:spacing w:val="1"/>
        </w:rPr>
        <w:t xml:space="preserve"> </w:t>
      </w:r>
      <w:r w:rsidRPr="0030316E">
        <w:rPr>
          <w:rFonts w:ascii="Courier New"/>
          <w:color w:val="C2D69B" w:themeColor="accent3" w:themeTint="99"/>
          <w:spacing w:val="-1"/>
          <w:sz w:val="19"/>
        </w:rPr>
        <w:t xml:space="preserve">std::pair </w:t>
      </w:r>
      <w:r w:rsidRPr="0030316E">
        <w:rPr>
          <w:color w:val="C2D69B" w:themeColor="accent3" w:themeTint="99"/>
          <w:spacing w:val="-1"/>
        </w:rPr>
        <w:t xml:space="preserve">of an iterator to the inserted </w:t>
      </w:r>
      <w:r w:rsidRPr="0030316E">
        <w:rPr>
          <w:color w:val="C2D69B" w:themeColor="accent3" w:themeTint="99"/>
        </w:rPr>
        <w:t xml:space="preserve">element and a </w:t>
      </w:r>
      <w:r w:rsidRPr="0030316E">
        <w:rPr>
          <w:rFonts w:ascii="Courier New"/>
          <w:color w:val="C2D69B" w:themeColor="accent3" w:themeTint="99"/>
          <w:sz w:val="19"/>
        </w:rPr>
        <w:t xml:space="preserve">bool </w:t>
      </w:r>
      <w:r w:rsidRPr="0030316E">
        <w:rPr>
          <w:color w:val="C2D69B" w:themeColor="accent3" w:themeTint="99"/>
        </w:rPr>
        <w:t xml:space="preserve">set to </w:t>
      </w:r>
      <w:r w:rsidRPr="0030316E">
        <w:rPr>
          <w:rFonts w:ascii="Courier New"/>
          <w:color w:val="C2D69B" w:themeColor="accent3" w:themeTint="99"/>
          <w:sz w:val="19"/>
        </w:rPr>
        <w:t xml:space="preserve">true </w:t>
      </w:r>
      <w:r w:rsidRPr="0030316E">
        <w:rPr>
          <w:color w:val="C2D69B" w:themeColor="accent3" w:themeTint="99"/>
        </w:rPr>
        <w:t>if the insertion was</w:t>
      </w:r>
      <w:r w:rsidRPr="0030316E">
        <w:rPr>
          <w:color w:val="C2D69B" w:themeColor="accent3" w:themeTint="99"/>
          <w:spacing w:val="1"/>
        </w:rPr>
        <w:t xml:space="preserve"> </w:t>
      </w:r>
      <w:r w:rsidRPr="0030316E">
        <w:rPr>
          <w:color w:val="C2D69B" w:themeColor="accent3" w:themeTint="99"/>
          <w:spacing w:val="-1"/>
        </w:rPr>
        <w:t xml:space="preserve">successfully. </w:t>
      </w:r>
      <w:r w:rsidRPr="0030316E">
        <w:rPr>
          <w:rFonts w:ascii="Courier New"/>
          <w:color w:val="C2D69B" w:themeColor="accent3" w:themeTint="99"/>
          <w:spacing w:val="-1"/>
          <w:sz w:val="19"/>
        </w:rPr>
        <w:t xml:space="preserve">std::tie </w:t>
      </w:r>
      <w:r w:rsidRPr="0030316E">
        <w:rPr>
          <w:color w:val="C2D69B" w:themeColor="accent3" w:themeTint="99"/>
          <w:spacing w:val="-1"/>
        </w:rPr>
        <w:t xml:space="preserve">with C++11 or structured </w:t>
      </w:r>
      <w:r w:rsidRPr="0030316E">
        <w:rPr>
          <w:color w:val="C2D69B" w:themeColor="accent3" w:themeTint="99"/>
        </w:rPr>
        <w:t>binding with C++17 are two elegant ways to</w:t>
      </w:r>
      <w:r w:rsidRPr="0030316E">
        <w:rPr>
          <w:color w:val="C2D69B" w:themeColor="accent3" w:themeTint="99"/>
          <w:spacing w:val="-58"/>
        </w:rPr>
        <w:t xml:space="preserve"> </w:t>
      </w:r>
      <w:r w:rsidRPr="0030316E">
        <w:rPr>
          <w:color w:val="C2D69B" w:themeColor="accent3" w:themeTint="99"/>
        </w:rPr>
        <w:t>bind</w:t>
      </w:r>
      <w:r w:rsidRPr="0030316E">
        <w:rPr>
          <w:color w:val="C2D69B" w:themeColor="accent3" w:themeTint="99"/>
          <w:spacing w:val="-1"/>
        </w:rPr>
        <w:t xml:space="preserve"> </w:t>
      </w:r>
      <w:r w:rsidRPr="0030316E">
        <w:rPr>
          <w:color w:val="C2D69B" w:themeColor="accent3" w:themeTint="99"/>
        </w:rPr>
        <w:t>both values</w:t>
      </w:r>
      <w:r w:rsidRPr="0030316E">
        <w:rPr>
          <w:color w:val="C2D69B" w:themeColor="accent3" w:themeTint="99"/>
          <w:spacing w:val="-1"/>
        </w:rPr>
        <w:t xml:space="preserve"> </w:t>
      </w:r>
      <w:r w:rsidRPr="0030316E">
        <w:rPr>
          <w:color w:val="C2D69B" w:themeColor="accent3" w:themeTint="99"/>
        </w:rPr>
        <w:t>to a</w:t>
      </w:r>
      <w:r w:rsidRPr="0030316E">
        <w:rPr>
          <w:color w:val="C2D69B" w:themeColor="accent3" w:themeTint="99"/>
          <w:spacing w:val="-1"/>
        </w:rPr>
        <w:t xml:space="preserve"> </w:t>
      </w:r>
      <w:r w:rsidRPr="0030316E">
        <w:rPr>
          <w:color w:val="C2D69B" w:themeColor="accent3" w:themeTint="99"/>
        </w:rPr>
        <w:t>variable.</w:t>
      </w:r>
      <w:r w:rsidR="00906E51" w:rsidRPr="0030316E">
        <w:br/>
        <w:t>std::set bir overload üyesi member fonksiyonu ile bir değer girdiğiniz zaaman size std::pair olarak bir veri çifti döndürür. C++11 de std::tie ile ilk veri insert ettiğimiz veri, ikinci ise veri insert edilip edilmediğinin bilgisini içeren bir bool tipinde değişken döner. Aşağıdaki örneğe bakalım.</w:t>
      </w:r>
    </w:p>
    <w:p w14:paraId="7D9C8E7C" w14:textId="77777777" w:rsidR="002E25FB" w:rsidRPr="0030316E" w:rsidRDefault="00000000">
      <w:pPr>
        <w:spacing w:before="137"/>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returnPair.cpp;</w:t>
      </w:r>
      <w:r w:rsidRPr="0030316E">
        <w:rPr>
          <w:rFonts w:ascii="Courier New"/>
          <w:spacing w:val="-8"/>
          <w:sz w:val="18"/>
        </w:rPr>
        <w:t xml:space="preserve"> </w:t>
      </w:r>
      <w:r w:rsidRPr="0030316E">
        <w:rPr>
          <w:rFonts w:ascii="Courier New"/>
          <w:sz w:val="18"/>
        </w:rPr>
        <w:t>C++17</w:t>
      </w:r>
    </w:p>
    <w:p w14:paraId="7A13300B" w14:textId="77777777" w:rsidR="002E25FB" w:rsidRPr="0030316E" w:rsidRDefault="002E25FB">
      <w:pPr>
        <w:pStyle w:val="BodyText"/>
        <w:spacing w:before="2"/>
        <w:rPr>
          <w:rFonts w:ascii="Courier New"/>
          <w:sz w:val="22"/>
        </w:rPr>
      </w:pPr>
    </w:p>
    <w:p w14:paraId="4D26FFB8" w14:textId="77777777" w:rsidR="002E25FB" w:rsidRPr="0030316E" w:rsidRDefault="00000000">
      <w:pPr>
        <w:spacing w:before="1"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&lt;set&gt;</w:t>
      </w:r>
      <w:r w:rsidRPr="0030316E">
        <w:rPr>
          <w:rFonts w:ascii="Courier New"/>
          <w:spacing w:val="1"/>
          <w:sz w:val="18"/>
        </w:rPr>
        <w:t xml:space="preserve"> </w:t>
      </w:r>
      <w:r w:rsidRPr="0030316E">
        <w:rPr>
          <w:rFonts w:ascii="Courier New"/>
          <w:sz w:val="18"/>
        </w:rPr>
        <w:t>#include</w:t>
      </w:r>
      <w:r w:rsidRPr="0030316E">
        <w:rPr>
          <w:rFonts w:ascii="Courier New"/>
          <w:spacing w:val="-5"/>
          <w:sz w:val="18"/>
        </w:rPr>
        <w:t xml:space="preserve"> </w:t>
      </w:r>
      <w:r w:rsidRPr="0030316E">
        <w:rPr>
          <w:rFonts w:ascii="Courier New"/>
          <w:sz w:val="18"/>
        </w:rPr>
        <w:t>&lt;tuple&gt;</w:t>
      </w:r>
    </w:p>
    <w:p w14:paraId="6C2D1B12" w14:textId="77777777" w:rsidR="002E25FB" w:rsidRPr="0030316E" w:rsidRDefault="002E25FB">
      <w:pPr>
        <w:pStyle w:val="BodyText"/>
        <w:rPr>
          <w:rFonts w:ascii="Courier New"/>
          <w:sz w:val="20"/>
        </w:rPr>
      </w:pPr>
    </w:p>
    <w:p w14:paraId="19746A97"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DE1A095" w14:textId="77777777" w:rsidR="002E25FB" w:rsidRPr="0030316E" w:rsidRDefault="00000000">
      <w:pPr>
        <w:spacing w:before="86" w:line="535" w:lineRule="auto"/>
        <w:ind w:left="591" w:right="8004"/>
        <w:rPr>
          <w:rFonts w:ascii="Courier New"/>
          <w:sz w:val="18"/>
        </w:rPr>
      </w:pPr>
      <w:r w:rsidRPr="0030316E">
        <w:rPr>
          <w:rFonts w:ascii="Courier New"/>
          <w:sz w:val="18"/>
        </w:rPr>
        <w:t>std::cout &lt;&lt; '\n';</w:t>
      </w:r>
      <w:r w:rsidRPr="0030316E">
        <w:rPr>
          <w:rFonts w:ascii="Courier New"/>
          <w:spacing w:val="1"/>
          <w:sz w:val="18"/>
        </w:rPr>
        <w:t xml:space="preserve"> </w:t>
      </w:r>
      <w:r w:rsidRPr="0030316E">
        <w:rPr>
          <w:rFonts w:ascii="Courier New"/>
          <w:sz w:val="18"/>
        </w:rPr>
        <w:t>std::set&lt;int&gt;</w:t>
      </w:r>
      <w:r w:rsidRPr="0030316E">
        <w:rPr>
          <w:rFonts w:ascii="Courier New"/>
          <w:spacing w:val="-16"/>
          <w:sz w:val="18"/>
        </w:rPr>
        <w:t xml:space="preserve"> </w:t>
      </w:r>
      <w:r w:rsidRPr="0030316E">
        <w:rPr>
          <w:rFonts w:ascii="Courier New"/>
          <w:sz w:val="18"/>
        </w:rPr>
        <w:t>mySet;</w:t>
      </w:r>
    </w:p>
    <w:p w14:paraId="13DA3971" w14:textId="77777777" w:rsidR="002E25FB" w:rsidRPr="0030316E" w:rsidRDefault="00000000">
      <w:pPr>
        <w:spacing w:before="2" w:line="268" w:lineRule="auto"/>
        <w:ind w:left="591" w:right="7016"/>
        <w:rPr>
          <w:rFonts w:ascii="Courier New"/>
          <w:sz w:val="18"/>
        </w:rPr>
      </w:pPr>
      <w:r w:rsidRPr="0030316E">
        <w:rPr>
          <w:rFonts w:ascii="Courier New"/>
          <w:sz w:val="18"/>
        </w:rPr>
        <w:t>std::set&lt;int&gt;::iterator iter;</w:t>
      </w:r>
      <w:r w:rsidRPr="0030316E">
        <w:rPr>
          <w:rFonts w:ascii="Courier New"/>
          <w:spacing w:val="-106"/>
          <w:sz w:val="18"/>
        </w:rPr>
        <w:t xml:space="preserve"> </w:t>
      </w:r>
      <w:r w:rsidRPr="0030316E">
        <w:rPr>
          <w:rFonts w:ascii="Courier New"/>
          <w:sz w:val="18"/>
        </w:rPr>
        <w:t>bool</w:t>
      </w:r>
      <w:r w:rsidRPr="0030316E">
        <w:rPr>
          <w:rFonts w:ascii="Courier New"/>
          <w:spacing w:val="-3"/>
          <w:sz w:val="18"/>
        </w:rPr>
        <w:t xml:space="preserve"> </w:t>
      </w:r>
      <w:r w:rsidRPr="0030316E">
        <w:rPr>
          <w:rFonts w:ascii="Courier New"/>
          <w:sz w:val="18"/>
        </w:rPr>
        <w:t>inserted</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false;</w:t>
      </w:r>
    </w:p>
    <w:p w14:paraId="35DA5834" w14:textId="77777777" w:rsidR="002E25FB" w:rsidRPr="0030316E" w:rsidRDefault="00000000">
      <w:pPr>
        <w:tabs>
          <w:tab w:val="left" w:pos="7071"/>
        </w:tabs>
        <w:spacing w:line="268" w:lineRule="auto"/>
        <w:ind w:left="591" w:right="3037"/>
        <w:rPr>
          <w:rFonts w:ascii="Courier New" w:hAnsi="Courier New"/>
          <w:sz w:val="18"/>
        </w:rPr>
      </w:pPr>
      <w:r w:rsidRPr="0030316E">
        <w:rPr>
          <w:rFonts w:ascii="Courier New" w:hAnsi="Courier New"/>
          <w:sz w:val="18"/>
        </w:rPr>
        <w:t>std::tie(iter,</w:t>
      </w:r>
      <w:r w:rsidRPr="0030316E">
        <w:rPr>
          <w:rFonts w:ascii="Courier New" w:hAnsi="Courier New"/>
          <w:spacing w:val="-11"/>
          <w:sz w:val="18"/>
        </w:rPr>
        <w:t xml:space="preserve"> </w:t>
      </w:r>
      <w:r w:rsidRPr="0030316E">
        <w:rPr>
          <w:rFonts w:ascii="Courier New" w:hAnsi="Courier New"/>
          <w:sz w:val="18"/>
        </w:rPr>
        <w:t>inserted)</w:t>
      </w:r>
      <w:r w:rsidRPr="0030316E">
        <w:rPr>
          <w:rFonts w:ascii="Courier New" w:hAnsi="Courier New"/>
          <w:spacing w:val="-11"/>
          <w:sz w:val="18"/>
        </w:rPr>
        <w:t xml:space="preserve"> </w:t>
      </w:r>
      <w:r w:rsidRPr="0030316E">
        <w:rPr>
          <w:rFonts w:ascii="Courier New" w:hAnsi="Courier New"/>
          <w:sz w:val="18"/>
        </w:rPr>
        <w:t>=</w:t>
      </w:r>
      <w:r w:rsidRPr="0030316E">
        <w:rPr>
          <w:rFonts w:ascii="Courier New" w:hAnsi="Courier New"/>
          <w:spacing w:val="-11"/>
          <w:sz w:val="18"/>
        </w:rPr>
        <w:t xml:space="preserve"> </w:t>
      </w:r>
      <w:r w:rsidRPr="0030316E">
        <w:rPr>
          <w:rFonts w:ascii="Courier New" w:hAnsi="Courier New"/>
          <w:sz w:val="18"/>
        </w:rPr>
        <w:t>mySet.insert(2011);</w:t>
      </w:r>
      <w:r w:rsidRPr="0030316E">
        <w:rPr>
          <w:rFonts w:ascii="Courier New" w:hAnsi="Courier New"/>
          <w:sz w:val="18"/>
        </w:rPr>
        <w:tab/>
        <w:t>// (1)</w:t>
      </w:r>
      <w:r w:rsidRPr="0030316E">
        <w:rPr>
          <w:rFonts w:ascii="Courier New" w:hAnsi="Courier New"/>
          <w:spacing w:val="-105"/>
          <w:sz w:val="18"/>
        </w:rPr>
        <w:t xml:space="preserve"> </w:t>
      </w:r>
      <w:r w:rsidRPr="0030316E">
        <w:rPr>
          <w:rFonts w:ascii="Courier New" w:hAnsi="Courier New"/>
          <w:sz w:val="18"/>
        </w:rPr>
        <w:t>if</w:t>
      </w:r>
      <w:r w:rsidRPr="0030316E">
        <w:rPr>
          <w:rFonts w:ascii="Courier New" w:hAnsi="Courier New"/>
          <w:spacing w:val="-6"/>
          <w:sz w:val="18"/>
        </w:rPr>
        <w:t xml:space="preserve"> </w:t>
      </w:r>
      <w:r w:rsidRPr="0030316E">
        <w:rPr>
          <w:rFonts w:ascii="Courier New" w:hAnsi="Courier New"/>
          <w:sz w:val="18"/>
        </w:rPr>
        <w:t>(inserted)</w:t>
      </w:r>
      <w:r w:rsidRPr="0030316E">
        <w:rPr>
          <w:rFonts w:ascii="Courier New" w:hAnsi="Courier New"/>
          <w:spacing w:val="-5"/>
          <w:sz w:val="18"/>
        </w:rPr>
        <w:t xml:space="preserve"> </w:t>
      </w: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“2011</w:t>
      </w:r>
      <w:r w:rsidRPr="0030316E">
        <w:rPr>
          <w:rFonts w:ascii="Courier New" w:hAnsi="Courier New"/>
          <w:spacing w:val="-5"/>
          <w:sz w:val="18"/>
        </w:rPr>
        <w:t xml:space="preserve"> </w:t>
      </w:r>
      <w:r w:rsidRPr="0030316E">
        <w:rPr>
          <w:rFonts w:ascii="Courier New" w:hAnsi="Courier New"/>
          <w:sz w:val="18"/>
        </w:rPr>
        <w:t>was</w:t>
      </w:r>
      <w:r w:rsidRPr="0030316E">
        <w:rPr>
          <w:rFonts w:ascii="Courier New" w:hAnsi="Courier New"/>
          <w:spacing w:val="-5"/>
          <w:sz w:val="18"/>
        </w:rPr>
        <w:t xml:space="preserve"> </w:t>
      </w:r>
      <w:r w:rsidRPr="0030316E">
        <w:rPr>
          <w:rFonts w:ascii="Courier New" w:hAnsi="Courier New"/>
          <w:sz w:val="18"/>
        </w:rPr>
        <w:t>inserted</w:t>
      </w:r>
      <w:r w:rsidRPr="0030316E">
        <w:rPr>
          <w:rFonts w:ascii="Courier New" w:hAnsi="Courier New"/>
          <w:spacing w:val="-5"/>
          <w:sz w:val="18"/>
        </w:rPr>
        <w:t xml:space="preserve"> </w:t>
      </w:r>
      <w:r w:rsidRPr="0030316E">
        <w:rPr>
          <w:rFonts w:ascii="Courier New" w:hAnsi="Courier New"/>
          <w:sz w:val="18"/>
        </w:rPr>
        <w:t>successfully\n”;</w:t>
      </w:r>
    </w:p>
    <w:p w14:paraId="1476868E" w14:textId="77777777" w:rsidR="002E25FB" w:rsidRPr="0030316E" w:rsidRDefault="002E25FB">
      <w:pPr>
        <w:pStyle w:val="BodyText"/>
        <w:rPr>
          <w:rFonts w:ascii="Courier New"/>
          <w:sz w:val="20"/>
        </w:rPr>
      </w:pPr>
    </w:p>
    <w:p w14:paraId="2214A9E3" w14:textId="77777777" w:rsidR="002E25FB" w:rsidRPr="0030316E" w:rsidRDefault="00000000">
      <w:pPr>
        <w:tabs>
          <w:tab w:val="left" w:pos="7071"/>
        </w:tabs>
        <w:spacing w:line="268" w:lineRule="auto"/>
        <w:ind w:left="591" w:right="3037"/>
        <w:rPr>
          <w:rFonts w:ascii="Courier New" w:hAnsi="Courier New"/>
          <w:sz w:val="18"/>
        </w:rPr>
      </w:pPr>
      <w:r w:rsidRPr="0030316E">
        <w:rPr>
          <w:rFonts w:ascii="Courier New" w:hAnsi="Courier New"/>
          <w:sz w:val="18"/>
        </w:rPr>
        <w:t>auto</w:t>
      </w:r>
      <w:r w:rsidRPr="0030316E">
        <w:rPr>
          <w:rFonts w:ascii="Courier New" w:hAnsi="Courier New"/>
          <w:spacing w:val="-9"/>
          <w:sz w:val="18"/>
        </w:rPr>
        <w:t xml:space="preserve"> </w:t>
      </w:r>
      <w:r w:rsidRPr="0030316E">
        <w:rPr>
          <w:rFonts w:ascii="Courier New" w:hAnsi="Courier New"/>
          <w:sz w:val="18"/>
        </w:rPr>
        <w:t>[iter2,</w:t>
      </w:r>
      <w:r w:rsidRPr="0030316E">
        <w:rPr>
          <w:rFonts w:ascii="Courier New" w:hAnsi="Courier New"/>
          <w:spacing w:val="-8"/>
          <w:sz w:val="18"/>
        </w:rPr>
        <w:t xml:space="preserve"> </w:t>
      </w:r>
      <w:r w:rsidRPr="0030316E">
        <w:rPr>
          <w:rFonts w:ascii="Courier New" w:hAnsi="Courier New"/>
          <w:sz w:val="18"/>
        </w:rPr>
        <w:t>inserted2]</w:t>
      </w:r>
      <w:r w:rsidRPr="0030316E">
        <w:rPr>
          <w:rFonts w:ascii="Courier New" w:hAnsi="Courier New"/>
          <w:spacing w:val="-8"/>
          <w:sz w:val="18"/>
        </w:rPr>
        <w:t xml:space="preserve"> </w:t>
      </w:r>
      <w:r w:rsidRPr="0030316E">
        <w:rPr>
          <w:rFonts w:ascii="Courier New" w:hAnsi="Courier New"/>
          <w:sz w:val="18"/>
        </w:rPr>
        <w:t>=</w:t>
      </w:r>
      <w:r w:rsidRPr="0030316E">
        <w:rPr>
          <w:rFonts w:ascii="Courier New" w:hAnsi="Courier New"/>
          <w:spacing w:val="-9"/>
          <w:sz w:val="18"/>
        </w:rPr>
        <w:t xml:space="preserve"> </w:t>
      </w:r>
      <w:r w:rsidRPr="0030316E">
        <w:rPr>
          <w:rFonts w:ascii="Courier New" w:hAnsi="Courier New"/>
          <w:sz w:val="18"/>
        </w:rPr>
        <w:t>mySet.insert(2017);</w:t>
      </w:r>
      <w:r w:rsidRPr="0030316E">
        <w:rPr>
          <w:rFonts w:ascii="Courier New" w:hAnsi="Courier New"/>
          <w:sz w:val="18"/>
        </w:rPr>
        <w:tab/>
        <w:t>// (2)</w:t>
      </w:r>
      <w:r w:rsidRPr="0030316E">
        <w:rPr>
          <w:rFonts w:ascii="Courier New" w:hAnsi="Courier New"/>
          <w:spacing w:val="-105"/>
          <w:sz w:val="18"/>
        </w:rPr>
        <w:t xml:space="preserve"> </w:t>
      </w:r>
      <w:r w:rsidRPr="0030316E">
        <w:rPr>
          <w:rFonts w:ascii="Courier New" w:hAnsi="Courier New"/>
          <w:sz w:val="18"/>
        </w:rPr>
        <w:t>if</w:t>
      </w:r>
      <w:r w:rsidRPr="0030316E">
        <w:rPr>
          <w:rFonts w:ascii="Courier New" w:hAnsi="Courier New"/>
          <w:spacing w:val="-6"/>
          <w:sz w:val="18"/>
        </w:rPr>
        <w:t xml:space="preserve"> </w:t>
      </w:r>
      <w:r w:rsidRPr="0030316E">
        <w:rPr>
          <w:rFonts w:ascii="Courier New" w:hAnsi="Courier New"/>
          <w:sz w:val="18"/>
        </w:rPr>
        <w:t>(inserted2)</w:t>
      </w:r>
      <w:r w:rsidRPr="0030316E">
        <w:rPr>
          <w:rFonts w:ascii="Courier New" w:hAnsi="Courier New"/>
          <w:spacing w:val="-6"/>
          <w:sz w:val="18"/>
        </w:rPr>
        <w:t xml:space="preserve"> </w:t>
      </w: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“2017</w:t>
      </w:r>
      <w:r w:rsidRPr="0030316E">
        <w:rPr>
          <w:rFonts w:ascii="Courier New" w:hAnsi="Courier New"/>
          <w:spacing w:val="-5"/>
          <w:sz w:val="18"/>
        </w:rPr>
        <w:t xml:space="preserve"> </w:t>
      </w:r>
      <w:r w:rsidRPr="0030316E">
        <w:rPr>
          <w:rFonts w:ascii="Courier New" w:hAnsi="Courier New"/>
          <w:sz w:val="18"/>
        </w:rPr>
        <w:t>was</w:t>
      </w:r>
      <w:r w:rsidRPr="0030316E">
        <w:rPr>
          <w:rFonts w:ascii="Courier New" w:hAnsi="Courier New"/>
          <w:spacing w:val="-6"/>
          <w:sz w:val="18"/>
        </w:rPr>
        <w:t xml:space="preserve"> </w:t>
      </w:r>
      <w:r w:rsidRPr="0030316E">
        <w:rPr>
          <w:rFonts w:ascii="Courier New" w:hAnsi="Courier New"/>
          <w:sz w:val="18"/>
        </w:rPr>
        <w:t>inserted</w:t>
      </w:r>
      <w:r w:rsidRPr="0030316E">
        <w:rPr>
          <w:rFonts w:ascii="Courier New" w:hAnsi="Courier New"/>
          <w:spacing w:val="-5"/>
          <w:sz w:val="18"/>
        </w:rPr>
        <w:t xml:space="preserve"> </w:t>
      </w:r>
      <w:r w:rsidRPr="0030316E">
        <w:rPr>
          <w:rFonts w:ascii="Courier New" w:hAnsi="Courier New"/>
          <w:sz w:val="18"/>
        </w:rPr>
        <w:t>successfully\n”;</w:t>
      </w:r>
    </w:p>
    <w:p w14:paraId="0DC63B11" w14:textId="77777777" w:rsidR="002E25FB" w:rsidRPr="0030316E" w:rsidRDefault="002E25FB">
      <w:pPr>
        <w:pStyle w:val="BodyText"/>
        <w:spacing w:before="1"/>
        <w:rPr>
          <w:rFonts w:ascii="Courier New"/>
          <w:sz w:val="20"/>
        </w:rPr>
      </w:pPr>
    </w:p>
    <w:p w14:paraId="08D4A73D"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1207B24" w14:textId="77777777" w:rsidR="002E25FB" w:rsidRPr="0030316E" w:rsidRDefault="002E25FB">
      <w:pPr>
        <w:pStyle w:val="BodyText"/>
        <w:spacing w:before="3"/>
        <w:rPr>
          <w:rFonts w:ascii="Courier New"/>
          <w:sz w:val="22"/>
        </w:rPr>
      </w:pPr>
    </w:p>
    <w:p w14:paraId="362105D2" w14:textId="77777777" w:rsidR="002E25FB" w:rsidRPr="0030316E" w:rsidRDefault="00000000">
      <w:pPr>
        <w:ind w:left="160"/>
        <w:rPr>
          <w:rFonts w:ascii="Courier New"/>
          <w:sz w:val="18"/>
        </w:rPr>
      </w:pPr>
      <w:r w:rsidRPr="0030316E">
        <w:rPr>
          <w:rFonts w:ascii="Courier New"/>
          <w:sz w:val="18"/>
        </w:rPr>
        <w:t>}</w:t>
      </w:r>
    </w:p>
    <w:p w14:paraId="2BE918CA" w14:textId="7461317E" w:rsidR="002E25FB" w:rsidRPr="0030316E" w:rsidRDefault="00000000">
      <w:pPr>
        <w:pStyle w:val="BodyText"/>
        <w:spacing w:before="134" w:line="235" w:lineRule="auto"/>
        <w:ind w:left="100" w:right="1345"/>
      </w:pPr>
      <w:r w:rsidRPr="0030316E">
        <w:rPr>
          <w:color w:val="C2D69B" w:themeColor="accent3" w:themeTint="99"/>
          <w:spacing w:val="-1"/>
        </w:rPr>
        <w:t xml:space="preserve">Line (1) uses </w:t>
      </w:r>
      <w:r w:rsidRPr="0030316E">
        <w:rPr>
          <w:rFonts w:ascii="Courier New"/>
          <w:color w:val="C2D69B" w:themeColor="accent3" w:themeTint="99"/>
          <w:spacing w:val="-1"/>
          <w:sz w:val="19"/>
        </w:rPr>
        <w:t xml:space="preserve">std::tie </w:t>
      </w:r>
      <w:r w:rsidRPr="0030316E">
        <w:rPr>
          <w:color w:val="C2D69B" w:themeColor="accent3" w:themeTint="99"/>
        </w:rPr>
        <w:t xml:space="preserve">to unpack the return value of insert into </w:t>
      </w:r>
      <w:r w:rsidRPr="0030316E">
        <w:rPr>
          <w:rFonts w:ascii="Courier New"/>
          <w:color w:val="C2D69B" w:themeColor="accent3" w:themeTint="99"/>
          <w:sz w:val="19"/>
        </w:rPr>
        <w:t xml:space="preserve">iter </w:t>
      </w:r>
      <w:r w:rsidRPr="0030316E">
        <w:rPr>
          <w:color w:val="C2D69B" w:themeColor="accent3" w:themeTint="99"/>
        </w:rPr>
        <w:t xml:space="preserve">and </w:t>
      </w:r>
      <w:r w:rsidRPr="0030316E">
        <w:rPr>
          <w:rFonts w:ascii="Courier New"/>
          <w:color w:val="C2D69B" w:themeColor="accent3" w:themeTint="99"/>
          <w:sz w:val="19"/>
        </w:rPr>
        <w:t>inserted</w:t>
      </w:r>
      <w:r w:rsidRPr="0030316E">
        <w:rPr>
          <w:color w:val="C2D69B" w:themeColor="accent3" w:themeTint="99"/>
        </w:rPr>
        <w:t>. Line (2)</w:t>
      </w:r>
      <w:r w:rsidRPr="0030316E">
        <w:rPr>
          <w:color w:val="C2D69B" w:themeColor="accent3" w:themeTint="99"/>
          <w:spacing w:val="1"/>
        </w:rPr>
        <w:t xml:space="preserve"> </w:t>
      </w:r>
      <w:r w:rsidRPr="0030316E">
        <w:rPr>
          <w:color w:val="C2D69B" w:themeColor="accent3" w:themeTint="99"/>
          <w:spacing w:val="-1"/>
        </w:rPr>
        <w:t>uses structured</w:t>
      </w:r>
      <w:r w:rsidRPr="0030316E">
        <w:rPr>
          <w:color w:val="C2D69B" w:themeColor="accent3" w:themeTint="99"/>
        </w:rPr>
        <w:t xml:space="preserve"> </w:t>
      </w:r>
      <w:r w:rsidRPr="0030316E">
        <w:rPr>
          <w:color w:val="C2D69B" w:themeColor="accent3" w:themeTint="99"/>
          <w:spacing w:val="-1"/>
        </w:rPr>
        <w:t>binding</w:t>
      </w:r>
      <w:r w:rsidRPr="0030316E">
        <w:rPr>
          <w:color w:val="C2D69B" w:themeColor="accent3" w:themeTint="99"/>
        </w:rPr>
        <w:t xml:space="preserve"> </w:t>
      </w:r>
      <w:r w:rsidRPr="0030316E">
        <w:rPr>
          <w:color w:val="C2D69B" w:themeColor="accent3" w:themeTint="99"/>
          <w:spacing w:val="-1"/>
        </w:rPr>
        <w:t>to</w:t>
      </w:r>
      <w:r w:rsidRPr="0030316E">
        <w:rPr>
          <w:color w:val="C2D69B" w:themeColor="accent3" w:themeTint="99"/>
        </w:rPr>
        <w:t xml:space="preserve"> unpack the</w:t>
      </w:r>
      <w:r w:rsidRPr="0030316E">
        <w:rPr>
          <w:color w:val="C2D69B" w:themeColor="accent3" w:themeTint="99"/>
          <w:spacing w:val="-1"/>
        </w:rPr>
        <w:t xml:space="preserve"> </w:t>
      </w:r>
      <w:r w:rsidRPr="0030316E">
        <w:rPr>
          <w:color w:val="C2D69B" w:themeColor="accent3" w:themeTint="99"/>
        </w:rPr>
        <w:t>return value</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1"/>
        </w:rPr>
        <w:t xml:space="preserve"> </w:t>
      </w:r>
      <w:r w:rsidRPr="0030316E">
        <w:rPr>
          <w:color w:val="C2D69B" w:themeColor="accent3" w:themeTint="99"/>
        </w:rPr>
        <w:t>insert</w:t>
      </w:r>
      <w:r w:rsidRPr="0030316E">
        <w:rPr>
          <w:color w:val="C2D69B" w:themeColor="accent3" w:themeTint="99"/>
          <w:spacing w:val="-1"/>
        </w:rPr>
        <w:t xml:space="preserve"> </w:t>
      </w:r>
      <w:r w:rsidRPr="0030316E">
        <w:rPr>
          <w:color w:val="C2D69B" w:themeColor="accent3" w:themeTint="99"/>
        </w:rPr>
        <w:t>into</w:t>
      </w:r>
      <w:r w:rsidRPr="0030316E">
        <w:rPr>
          <w:color w:val="C2D69B" w:themeColor="accent3" w:themeTint="99"/>
          <w:spacing w:val="1"/>
        </w:rPr>
        <w:t xml:space="preserve"> </w:t>
      </w:r>
      <w:r w:rsidRPr="0030316E">
        <w:rPr>
          <w:rFonts w:ascii="Courier New"/>
          <w:color w:val="C2D69B" w:themeColor="accent3" w:themeTint="99"/>
          <w:sz w:val="19"/>
        </w:rPr>
        <w:t>iter2</w:t>
      </w:r>
      <w:r w:rsidRPr="0030316E">
        <w:rPr>
          <w:rFonts w:ascii="Courier New"/>
          <w:color w:val="C2D69B" w:themeColor="accent3" w:themeTint="99"/>
          <w:spacing w:val="-55"/>
          <w:sz w:val="19"/>
        </w:rPr>
        <w:t xml:space="preserve"> </w:t>
      </w:r>
      <w:r w:rsidRPr="0030316E">
        <w:rPr>
          <w:color w:val="C2D69B" w:themeColor="accent3" w:themeTint="99"/>
        </w:rPr>
        <w:t xml:space="preserve">and </w:t>
      </w:r>
      <w:r w:rsidRPr="0030316E">
        <w:rPr>
          <w:rFonts w:ascii="Courier New"/>
          <w:color w:val="C2D69B" w:themeColor="accent3" w:themeTint="99"/>
          <w:sz w:val="19"/>
        </w:rPr>
        <w:t>inserted2</w:t>
      </w:r>
      <w:r w:rsidRPr="0030316E">
        <w:rPr>
          <w:color w:val="C2D69B" w:themeColor="accent3" w:themeTint="99"/>
        </w:rPr>
        <w:t xml:space="preserve">. </w:t>
      </w:r>
      <w:r w:rsidRPr="0030316E">
        <w:rPr>
          <w:rFonts w:ascii="Courier New"/>
          <w:color w:val="C2D69B" w:themeColor="accent3" w:themeTint="99"/>
          <w:sz w:val="19"/>
        </w:rPr>
        <w:t>std::tie</w:t>
      </w:r>
      <w:r w:rsidRPr="0030316E">
        <w:rPr>
          <w:rFonts w:ascii="Courier New"/>
          <w:color w:val="C2D69B" w:themeColor="accent3" w:themeTint="99"/>
          <w:spacing w:val="-111"/>
          <w:sz w:val="19"/>
        </w:rPr>
        <w:t xml:space="preserve"> </w:t>
      </w:r>
      <w:r w:rsidRPr="0030316E">
        <w:rPr>
          <w:color w:val="C2D69B" w:themeColor="accent3" w:themeTint="99"/>
        </w:rPr>
        <w:t>needs,</w:t>
      </w:r>
      <w:r w:rsidRPr="0030316E">
        <w:rPr>
          <w:color w:val="C2D69B" w:themeColor="accent3" w:themeTint="99"/>
          <w:spacing w:val="-1"/>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contrast</w:t>
      </w:r>
      <w:r w:rsidRPr="0030316E">
        <w:rPr>
          <w:color w:val="C2D69B" w:themeColor="accent3" w:themeTint="99"/>
          <w:spacing w:val="-1"/>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structured binding,</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pre-declared</w:t>
      </w:r>
      <w:r w:rsidRPr="0030316E">
        <w:rPr>
          <w:color w:val="C2D69B" w:themeColor="accent3" w:themeTint="99"/>
          <w:spacing w:val="-1"/>
        </w:rPr>
        <w:t xml:space="preserve"> </w:t>
      </w:r>
      <w:r w:rsidRPr="0030316E">
        <w:rPr>
          <w:color w:val="C2D69B" w:themeColor="accent3" w:themeTint="99"/>
        </w:rPr>
        <w:t>variable.</w:t>
      </w:r>
      <w:r w:rsidR="00906E51" w:rsidRPr="0030316E">
        <w:br/>
        <w:t>satır(1) de std::tie ile gelen packeti açarak iter ve inserted değişkenlerine atarız. Satır (2)’de bunu C++17 structred binding ile yapar. Std::tie, structured binding’in aksine bir ön tanıma ihtiyaç duyar.</w:t>
      </w:r>
    </w:p>
    <w:p w14:paraId="2868CC82" w14:textId="77777777" w:rsidR="002E25FB" w:rsidRPr="0030316E" w:rsidRDefault="00000000">
      <w:pPr>
        <w:pStyle w:val="BodyText"/>
        <w:spacing w:before="8"/>
        <w:rPr>
          <w:sz w:val="19"/>
        </w:rPr>
      </w:pPr>
      <w:r w:rsidRPr="0030316E">
        <w:lastRenderedPageBreak/>
        <w:drawing>
          <wp:anchor distT="0" distB="0" distL="0" distR="0" simplePos="0" relativeHeight="13" behindDoc="0" locked="0" layoutInCell="1" allowOverlap="1" wp14:anchorId="0D9C1E0B" wp14:editId="3939538E">
            <wp:simplePos x="0" y="0"/>
            <wp:positionH relativeFrom="page">
              <wp:posOffset>1181100</wp:posOffset>
            </wp:positionH>
            <wp:positionV relativeFrom="paragraph">
              <wp:posOffset>159078</wp:posOffset>
            </wp:positionV>
            <wp:extent cx="5585459" cy="263652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585459" cy="2636520"/>
                    </a:xfrm>
                    <a:prstGeom prst="rect">
                      <a:avLst/>
                    </a:prstGeom>
                  </pic:spPr>
                </pic:pic>
              </a:graphicData>
            </a:graphic>
          </wp:anchor>
        </w:drawing>
      </w:r>
    </w:p>
    <w:p w14:paraId="577A69DF" w14:textId="77777777" w:rsidR="002E25FB" w:rsidRPr="0030316E" w:rsidRDefault="00000000">
      <w:pPr>
        <w:spacing w:before="184"/>
        <w:ind w:left="363"/>
        <w:rPr>
          <w:rFonts w:ascii="Courier New"/>
          <w:b/>
          <w:sz w:val="19"/>
        </w:rPr>
      </w:pPr>
      <w:r w:rsidRPr="0030316E">
        <w:rPr>
          <w:b/>
          <w:sz w:val="24"/>
        </w:rPr>
        <w:t>Figure</w:t>
      </w:r>
      <w:r w:rsidRPr="0030316E">
        <w:rPr>
          <w:b/>
          <w:spacing w:val="-3"/>
          <w:sz w:val="24"/>
        </w:rPr>
        <w:t xml:space="preserve"> </w:t>
      </w:r>
      <w:r w:rsidRPr="0030316E">
        <w:rPr>
          <w:b/>
          <w:sz w:val="24"/>
        </w:rPr>
        <w:t>4.3.</w:t>
      </w:r>
      <w:r w:rsidRPr="0030316E">
        <w:rPr>
          <w:b/>
          <w:spacing w:val="-2"/>
          <w:sz w:val="24"/>
        </w:rPr>
        <w:t xml:space="preserve"> </w:t>
      </w:r>
      <w:r w:rsidRPr="0030316E">
        <w:rPr>
          <w:b/>
          <w:sz w:val="24"/>
        </w:rPr>
        <w:t>Returning</w:t>
      </w:r>
      <w:r w:rsidRPr="0030316E">
        <w:rPr>
          <w:b/>
          <w:spacing w:val="-2"/>
          <w:sz w:val="24"/>
        </w:rPr>
        <w:t xml:space="preserve"> </w:t>
      </w:r>
      <w:r w:rsidRPr="0030316E">
        <w:rPr>
          <w:b/>
          <w:sz w:val="24"/>
        </w:rPr>
        <w:t>a</w:t>
      </w:r>
      <w:r w:rsidRPr="0030316E">
        <w:rPr>
          <w:b/>
          <w:spacing w:val="-1"/>
          <w:sz w:val="24"/>
        </w:rPr>
        <w:t xml:space="preserve"> </w:t>
      </w:r>
      <w:r w:rsidRPr="0030316E">
        <w:rPr>
          <w:rFonts w:ascii="Courier New"/>
          <w:b/>
          <w:sz w:val="19"/>
        </w:rPr>
        <w:t>std::pair</w:t>
      </w:r>
    </w:p>
    <w:p w14:paraId="0E3C7744" w14:textId="77777777" w:rsidR="002E25FB" w:rsidRPr="0030316E" w:rsidRDefault="002E25FB">
      <w:pPr>
        <w:pStyle w:val="BodyText"/>
        <w:spacing w:before="2"/>
        <w:rPr>
          <w:rFonts w:ascii="Courier New"/>
          <w:b/>
          <w:sz w:val="30"/>
        </w:rPr>
      </w:pPr>
    </w:p>
    <w:p w14:paraId="40B82AB8" w14:textId="63CA0B4F" w:rsidR="002E25FB" w:rsidRPr="0030316E" w:rsidRDefault="00000000">
      <w:pPr>
        <w:pStyle w:val="Heading3"/>
        <w:spacing w:before="1"/>
      </w:pPr>
      <w:bookmarkStart w:id="94" w:name="Parameter_passing:_ownership_semantic"/>
      <w:bookmarkStart w:id="95" w:name="_bookmark52"/>
      <w:bookmarkEnd w:id="94"/>
      <w:bookmarkEnd w:id="95"/>
      <w:r w:rsidRPr="0030316E">
        <w:rPr>
          <w:color w:val="C2D69B" w:themeColor="accent3" w:themeTint="99"/>
        </w:rPr>
        <w:t>Parameter</w:t>
      </w:r>
      <w:r w:rsidRPr="0030316E">
        <w:rPr>
          <w:color w:val="C2D69B" w:themeColor="accent3" w:themeTint="99"/>
          <w:spacing w:val="25"/>
        </w:rPr>
        <w:t xml:space="preserve"> </w:t>
      </w:r>
      <w:r w:rsidRPr="0030316E">
        <w:rPr>
          <w:color w:val="C2D69B" w:themeColor="accent3" w:themeTint="99"/>
        </w:rPr>
        <w:t>passing:</w:t>
      </w:r>
      <w:r w:rsidRPr="0030316E">
        <w:rPr>
          <w:color w:val="C2D69B" w:themeColor="accent3" w:themeTint="99"/>
          <w:spacing w:val="26"/>
        </w:rPr>
        <w:t xml:space="preserve"> </w:t>
      </w:r>
      <w:r w:rsidRPr="0030316E">
        <w:rPr>
          <w:color w:val="C2D69B" w:themeColor="accent3" w:themeTint="99"/>
        </w:rPr>
        <w:t>ownership</w:t>
      </w:r>
      <w:r w:rsidRPr="0030316E">
        <w:rPr>
          <w:color w:val="C2D69B" w:themeColor="accent3" w:themeTint="99"/>
          <w:spacing w:val="25"/>
        </w:rPr>
        <w:t xml:space="preserve"> </w:t>
      </w:r>
      <w:r w:rsidRPr="0030316E">
        <w:rPr>
          <w:color w:val="C2D69B" w:themeColor="accent3" w:themeTint="99"/>
        </w:rPr>
        <w:t>semantic</w:t>
      </w:r>
      <w:r w:rsidR="00E070AA" w:rsidRPr="0030316E">
        <w:br/>
        <w:t>Parametre geçişi: Sahiplik semantiği</w:t>
      </w:r>
    </w:p>
    <w:p w14:paraId="744BA577" w14:textId="77777777" w:rsidR="002E25FB" w:rsidRPr="0030316E" w:rsidRDefault="00000000">
      <w:pPr>
        <w:pStyle w:val="BodyText"/>
        <w:spacing w:before="172"/>
        <w:ind w:left="100" w:right="1328"/>
        <w:rPr>
          <w:color w:val="C2D69B" w:themeColor="accent3" w:themeTint="99"/>
        </w:rPr>
      </w:pPr>
      <w:r w:rsidRPr="0030316E">
        <w:rPr>
          <w:color w:val="C2D69B" w:themeColor="accent3" w:themeTint="99"/>
        </w:rPr>
        <w:t>The last section was about the flow of parameters: which parameters are input, input/output, or</w:t>
      </w:r>
      <w:r w:rsidRPr="0030316E">
        <w:rPr>
          <w:color w:val="C2D69B" w:themeColor="accent3" w:themeTint="99"/>
          <w:spacing w:val="1"/>
        </w:rPr>
        <w:t xml:space="preserve"> </w:t>
      </w:r>
      <w:r w:rsidRPr="0030316E">
        <w:rPr>
          <w:color w:val="C2D69B" w:themeColor="accent3" w:themeTint="99"/>
        </w:rPr>
        <w:t>output values. But there is more to arguments than the direction of the flow. Passing parameters</w:t>
      </w:r>
      <w:r w:rsidRPr="0030316E">
        <w:rPr>
          <w:color w:val="C2D69B" w:themeColor="accent3" w:themeTint="99"/>
          <w:spacing w:val="1"/>
        </w:rPr>
        <w:t xml:space="preserve"> </w:t>
      </w:r>
      <w:r w:rsidRPr="0030316E">
        <w:rPr>
          <w:color w:val="C2D69B" w:themeColor="accent3" w:themeTint="99"/>
        </w:rPr>
        <w:t>is</w:t>
      </w:r>
      <w:r w:rsidRPr="0030316E">
        <w:rPr>
          <w:color w:val="C2D69B" w:themeColor="accent3" w:themeTint="99"/>
          <w:spacing w:val="-5"/>
        </w:rPr>
        <w:t xml:space="preserve"> </w:t>
      </w:r>
      <w:r w:rsidRPr="0030316E">
        <w:rPr>
          <w:color w:val="C2D69B" w:themeColor="accent3" w:themeTint="99"/>
        </w:rPr>
        <w:t>about</w:t>
      </w:r>
      <w:r w:rsidRPr="0030316E">
        <w:rPr>
          <w:color w:val="C2D69B" w:themeColor="accent3" w:themeTint="99"/>
          <w:spacing w:val="-4"/>
        </w:rPr>
        <w:t xml:space="preserve"> </w:t>
      </w:r>
      <w:r w:rsidRPr="0030316E">
        <w:rPr>
          <w:color w:val="C2D69B" w:themeColor="accent3" w:themeTint="99"/>
        </w:rPr>
        <w:t>ownership</w:t>
      </w:r>
      <w:r w:rsidRPr="0030316E">
        <w:rPr>
          <w:color w:val="C2D69B" w:themeColor="accent3" w:themeTint="99"/>
          <w:spacing w:val="-3"/>
        </w:rPr>
        <w:t xml:space="preserve"> </w:t>
      </w:r>
      <w:r w:rsidRPr="0030316E">
        <w:rPr>
          <w:color w:val="C2D69B" w:themeColor="accent3" w:themeTint="99"/>
        </w:rPr>
        <w:t>semantic.</w:t>
      </w:r>
      <w:r w:rsidRPr="0030316E">
        <w:rPr>
          <w:color w:val="C2D69B" w:themeColor="accent3" w:themeTint="99"/>
          <w:spacing w:val="-3"/>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section</w:t>
      </w:r>
      <w:r w:rsidRPr="0030316E">
        <w:rPr>
          <w:color w:val="C2D69B" w:themeColor="accent3" w:themeTint="99"/>
          <w:spacing w:val="-3"/>
        </w:rPr>
        <w:t xml:space="preserve"> </w:t>
      </w:r>
      <w:r w:rsidRPr="0030316E">
        <w:rPr>
          <w:color w:val="C2D69B" w:themeColor="accent3" w:themeTint="99"/>
        </w:rPr>
        <w:t>presents</w:t>
      </w:r>
      <w:r w:rsidRPr="0030316E">
        <w:rPr>
          <w:color w:val="C2D69B" w:themeColor="accent3" w:themeTint="99"/>
          <w:spacing w:val="-5"/>
        </w:rPr>
        <w:t xml:space="preserve"> </w:t>
      </w:r>
      <w:r w:rsidRPr="0030316E">
        <w:rPr>
          <w:color w:val="C2D69B" w:themeColor="accent3" w:themeTint="99"/>
        </w:rPr>
        <w:t>five</w:t>
      </w:r>
      <w:r w:rsidRPr="0030316E">
        <w:rPr>
          <w:color w:val="C2D69B" w:themeColor="accent3" w:themeTint="99"/>
          <w:spacing w:val="-4"/>
        </w:rPr>
        <w:t xml:space="preserve"> </w:t>
      </w:r>
      <w:r w:rsidRPr="0030316E">
        <w:rPr>
          <w:color w:val="C2D69B" w:themeColor="accent3" w:themeTint="99"/>
        </w:rPr>
        <w:t>typical</w:t>
      </w:r>
      <w:r w:rsidRPr="0030316E">
        <w:rPr>
          <w:color w:val="C2D69B" w:themeColor="accent3" w:themeTint="99"/>
          <w:spacing w:val="-4"/>
        </w:rPr>
        <w:t xml:space="preserve"> </w:t>
      </w:r>
      <w:r w:rsidRPr="0030316E">
        <w:rPr>
          <w:color w:val="C2D69B" w:themeColor="accent3" w:themeTint="99"/>
        </w:rPr>
        <w:t>ways</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pass</w:t>
      </w:r>
      <w:r w:rsidRPr="0030316E">
        <w:rPr>
          <w:color w:val="C2D69B" w:themeColor="accent3" w:themeTint="99"/>
          <w:spacing w:val="-4"/>
        </w:rPr>
        <w:t xml:space="preserve"> </w:t>
      </w:r>
      <w:r w:rsidRPr="0030316E">
        <w:rPr>
          <w:color w:val="C2D69B" w:themeColor="accent3" w:themeTint="99"/>
        </w:rPr>
        <w:t>parameters:</w:t>
      </w:r>
      <w:r w:rsidRPr="0030316E">
        <w:rPr>
          <w:color w:val="C2D69B" w:themeColor="accent3" w:themeTint="99"/>
          <w:spacing w:val="-4"/>
        </w:rPr>
        <w:t xml:space="preserve"> </w:t>
      </w:r>
      <w:r w:rsidRPr="0030316E">
        <w:rPr>
          <w:color w:val="C2D69B" w:themeColor="accent3" w:themeTint="99"/>
        </w:rPr>
        <w:t>by</w:t>
      </w:r>
      <w:r w:rsidRPr="0030316E">
        <w:rPr>
          <w:color w:val="C2D69B" w:themeColor="accent3" w:themeTint="99"/>
          <w:spacing w:val="-4"/>
        </w:rPr>
        <w:t xml:space="preserve"> </w:t>
      </w:r>
      <w:r w:rsidRPr="0030316E">
        <w:rPr>
          <w:color w:val="C2D69B" w:themeColor="accent3" w:themeTint="99"/>
        </w:rPr>
        <w:t>copy,</w:t>
      </w:r>
      <w:r w:rsidRPr="0030316E">
        <w:rPr>
          <w:color w:val="C2D69B" w:themeColor="accent3" w:themeTint="99"/>
          <w:spacing w:val="-57"/>
        </w:rPr>
        <w:t xml:space="preserve"> </w:t>
      </w:r>
      <w:r w:rsidRPr="0030316E">
        <w:rPr>
          <w:color w:val="C2D69B" w:themeColor="accent3" w:themeTint="99"/>
        </w:rPr>
        <w:t xml:space="preserve">by pointer, by reference, by </w:t>
      </w:r>
      <w:r w:rsidRPr="0030316E">
        <w:rPr>
          <w:rFonts w:ascii="Courier New"/>
          <w:color w:val="C2D69B" w:themeColor="accent3" w:themeTint="99"/>
          <w:sz w:val="19"/>
        </w:rPr>
        <w:t>std::unique_ptr</w:t>
      </w:r>
      <w:r w:rsidRPr="0030316E">
        <w:rPr>
          <w:color w:val="C2D69B" w:themeColor="accent3" w:themeTint="99"/>
        </w:rPr>
        <w:t xml:space="preserve">, or by </w:t>
      </w:r>
      <w:r w:rsidRPr="0030316E">
        <w:rPr>
          <w:rFonts w:ascii="Courier New"/>
          <w:color w:val="C2D69B" w:themeColor="accent3" w:themeTint="99"/>
          <w:sz w:val="19"/>
        </w:rPr>
        <w:t>std::shared_ptr</w:t>
      </w:r>
      <w:r w:rsidRPr="0030316E">
        <w:rPr>
          <w:color w:val="C2D69B" w:themeColor="accent3" w:themeTint="99"/>
        </w:rPr>
        <w:t>. Only the rules to smart</w:t>
      </w:r>
      <w:r w:rsidRPr="0030316E">
        <w:rPr>
          <w:color w:val="C2D69B" w:themeColor="accent3" w:themeTint="99"/>
          <w:spacing w:val="1"/>
        </w:rPr>
        <w:t xml:space="preserve"> </w:t>
      </w:r>
      <w:r w:rsidRPr="0030316E">
        <w:rPr>
          <w:color w:val="C2D69B" w:themeColor="accent3" w:themeTint="99"/>
        </w:rPr>
        <w:t>pointers are inside this section. The rule to pass by copy is part of the previous section parameter</w:t>
      </w:r>
      <w:r w:rsidRPr="0030316E">
        <w:rPr>
          <w:color w:val="C2D69B" w:themeColor="accent3" w:themeTint="99"/>
          <w:spacing w:val="-57"/>
        </w:rPr>
        <w:t xml:space="preserve"> </w:t>
      </w:r>
      <w:r w:rsidRPr="0030316E">
        <w:rPr>
          <w:color w:val="C2D69B" w:themeColor="accent3" w:themeTint="99"/>
        </w:rPr>
        <w:t>passing:</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out,</w:t>
      </w:r>
      <w:r w:rsidRPr="0030316E">
        <w:rPr>
          <w:color w:val="C2D69B" w:themeColor="accent3" w:themeTint="99"/>
          <w:spacing w:val="-2"/>
        </w:rPr>
        <w:t xml:space="preserve"> </w:t>
      </w:r>
      <w:r w:rsidRPr="0030316E">
        <w:rPr>
          <w:color w:val="C2D69B" w:themeColor="accent3" w:themeTint="99"/>
        </w:rPr>
        <w:t>and</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rules</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pointers</w:t>
      </w:r>
      <w:r w:rsidRPr="0030316E">
        <w:rPr>
          <w:color w:val="C2D69B" w:themeColor="accent3" w:themeTint="99"/>
          <w:spacing w:val="-3"/>
        </w:rPr>
        <w:t xml:space="preserve"> </w:t>
      </w:r>
      <w:r w:rsidRPr="0030316E">
        <w:rPr>
          <w:color w:val="C2D69B" w:themeColor="accent3" w:themeTint="99"/>
        </w:rPr>
        <w:t>and</w:t>
      </w:r>
      <w:r w:rsidRPr="0030316E">
        <w:rPr>
          <w:color w:val="C2D69B" w:themeColor="accent3" w:themeTint="99"/>
          <w:spacing w:val="-1"/>
        </w:rPr>
        <w:t xml:space="preserve"> </w:t>
      </w:r>
      <w:r w:rsidRPr="0030316E">
        <w:rPr>
          <w:color w:val="C2D69B" w:themeColor="accent3" w:themeTint="99"/>
        </w:rPr>
        <w:t>references</w:t>
      </w:r>
      <w:r w:rsidRPr="0030316E">
        <w:rPr>
          <w:color w:val="C2D69B" w:themeColor="accent3" w:themeTint="99"/>
          <w:spacing w:val="-3"/>
        </w:rPr>
        <w:t xml:space="preserve"> </w:t>
      </w:r>
      <w:r w:rsidRPr="0030316E">
        <w:rPr>
          <w:color w:val="C2D69B" w:themeColor="accent3" w:themeTint="99"/>
        </w:rPr>
        <w:t>are</w:t>
      </w:r>
      <w:r w:rsidRPr="0030316E">
        <w:rPr>
          <w:color w:val="C2D69B" w:themeColor="accent3" w:themeTint="99"/>
          <w:spacing w:val="-3"/>
        </w:rPr>
        <w:t xml:space="preserve"> </w:t>
      </w:r>
      <w:r w:rsidRPr="0030316E">
        <w:rPr>
          <w:color w:val="C2D69B" w:themeColor="accent3" w:themeTint="99"/>
        </w:rPr>
        <w:t>part</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Interfaces</w:t>
      </w:r>
      <w:r w:rsidRPr="0030316E">
        <w:rPr>
          <w:color w:val="C2D69B" w:themeColor="accent3" w:themeTint="99"/>
          <w:spacing w:val="-3"/>
        </w:rPr>
        <w:t xml:space="preserve"> </w:t>
      </w:r>
      <w:r w:rsidRPr="0030316E">
        <w:rPr>
          <w:color w:val="C2D69B" w:themeColor="accent3" w:themeTint="99"/>
        </w:rPr>
        <w:t>section.</w:t>
      </w:r>
    </w:p>
    <w:p w14:paraId="65AEF8B5" w14:textId="418ADF86" w:rsidR="00FE332F" w:rsidRPr="0030316E" w:rsidRDefault="00FE332F">
      <w:pPr>
        <w:pStyle w:val="BodyText"/>
        <w:spacing w:before="172"/>
        <w:ind w:left="100" w:right="1328"/>
      </w:pPr>
      <w:r w:rsidRPr="0030316E">
        <w:t>Buraya kadar ki bölüm</w:t>
      </w:r>
      <w:r w:rsidR="00E070AA" w:rsidRPr="0030316E">
        <w:t xml:space="preserve"> parametre akışı ile ilgili olarak: hangi parametre in, in/out yada out değerleriydi. Fakat akış ile alakalı olarak daha fazla arguman var. bu bölümde 5 farklı parametre geçişinden bahsedecez; copy, pointer, referans, </w:t>
      </w:r>
      <w:r w:rsidR="00E070AA" w:rsidRPr="0030316E">
        <w:rPr>
          <w:i/>
          <w:iCs/>
        </w:rPr>
        <w:t xml:space="preserve">std::unique_ptr </w:t>
      </w:r>
      <w:r w:rsidR="00E070AA" w:rsidRPr="0030316E">
        <w:t xml:space="preserve">ve </w:t>
      </w:r>
      <w:r w:rsidR="00E070AA" w:rsidRPr="0030316E">
        <w:rPr>
          <w:i/>
          <w:iCs/>
        </w:rPr>
        <w:t xml:space="preserve">std::shared_ptr. </w:t>
      </w:r>
      <w:r w:rsidR="00E070AA" w:rsidRPr="0030316E">
        <w:t xml:space="preserve">Bu kısımda sadece smart pointerlardan bahsedecez. Pointer ve referans Interface kısmıyla alakalı copy de bir önceki kısımda idi. </w:t>
      </w:r>
    </w:p>
    <w:p w14:paraId="22A5B018" w14:textId="0D755EBE" w:rsidR="00AF799D" w:rsidRPr="0030316E" w:rsidRDefault="00000000" w:rsidP="00AF799D">
      <w:pPr>
        <w:pStyle w:val="BodyText"/>
        <w:spacing w:before="115"/>
        <w:ind w:left="100"/>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following</w:t>
      </w:r>
      <w:r w:rsidRPr="0030316E">
        <w:rPr>
          <w:color w:val="C2D69B" w:themeColor="accent3" w:themeTint="99"/>
          <w:spacing w:val="-4"/>
        </w:rPr>
        <w:t xml:space="preserve"> </w:t>
      </w:r>
      <w:r w:rsidRPr="0030316E">
        <w:rPr>
          <w:color w:val="C2D69B" w:themeColor="accent3" w:themeTint="99"/>
        </w:rPr>
        <w:t>table</w:t>
      </w:r>
      <w:r w:rsidRPr="0030316E">
        <w:rPr>
          <w:color w:val="C2D69B" w:themeColor="accent3" w:themeTint="99"/>
          <w:spacing w:val="-3"/>
        </w:rPr>
        <w:t xml:space="preserve"> </w:t>
      </w:r>
      <w:r w:rsidRPr="0030316E">
        <w:rPr>
          <w:color w:val="C2D69B" w:themeColor="accent3" w:themeTint="99"/>
        </w:rPr>
        <w:t>provides</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first</w:t>
      </w:r>
      <w:r w:rsidRPr="0030316E">
        <w:rPr>
          <w:color w:val="C2D69B" w:themeColor="accent3" w:themeTint="99"/>
          <w:spacing w:val="-4"/>
        </w:rPr>
        <w:t xml:space="preserve"> </w:t>
      </w:r>
      <w:r w:rsidRPr="0030316E">
        <w:rPr>
          <w:color w:val="C2D69B" w:themeColor="accent3" w:themeTint="99"/>
        </w:rPr>
        <w:t>overview:</w:t>
      </w:r>
      <w:r w:rsidR="00AF799D" w:rsidRPr="0030316E">
        <w:rPr>
          <w:color w:val="C2D69B" w:themeColor="accent3" w:themeTint="99"/>
        </w:rPr>
        <w:br/>
      </w:r>
      <w:r w:rsidR="00AF799D" w:rsidRPr="0030316E">
        <w:t>Aşağıdaki Tablo ilk önizlenimimi bize verir.</w:t>
      </w:r>
    </w:p>
    <w:p w14:paraId="48F406CD" w14:textId="77777777" w:rsidR="002E25FB" w:rsidRPr="0030316E" w:rsidRDefault="002E25FB">
      <w:pPr>
        <w:pStyle w:val="BodyText"/>
        <w:spacing w:before="10"/>
        <w:rPr>
          <w:sz w:val="20"/>
        </w:rPr>
      </w:pPr>
    </w:p>
    <w:p w14:paraId="54B5B3F3" w14:textId="77777777" w:rsidR="002E25FB" w:rsidRPr="0030316E" w:rsidRDefault="00000000">
      <w:pPr>
        <w:pStyle w:val="Heading5"/>
      </w:pPr>
      <w:r w:rsidRPr="0030316E">
        <w:t>Table</w:t>
      </w:r>
      <w:r w:rsidRPr="0030316E">
        <w:rPr>
          <w:spacing w:val="-5"/>
        </w:rPr>
        <w:t xml:space="preserve"> </w:t>
      </w:r>
      <w:r w:rsidRPr="0030316E">
        <w:t>4.3.</w:t>
      </w:r>
      <w:r w:rsidRPr="0030316E">
        <w:rPr>
          <w:spacing w:val="-4"/>
        </w:rPr>
        <w:t xml:space="preserve"> </w:t>
      </w:r>
      <w:r w:rsidRPr="0030316E">
        <w:t>Ownership</w:t>
      </w:r>
      <w:r w:rsidRPr="0030316E">
        <w:rPr>
          <w:spacing w:val="-5"/>
        </w:rPr>
        <w:t xml:space="preserve"> </w:t>
      </w:r>
      <w:r w:rsidRPr="0030316E">
        <w:t>semantic</w:t>
      </w:r>
      <w:r w:rsidRPr="0030316E">
        <w:rPr>
          <w:spacing w:val="-5"/>
        </w:rPr>
        <w:t xml:space="preserve"> </w:t>
      </w:r>
      <w:r w:rsidRPr="0030316E">
        <w:t>of</w:t>
      </w:r>
      <w:r w:rsidRPr="0030316E">
        <w:rPr>
          <w:spacing w:val="-5"/>
        </w:rPr>
        <w:t xml:space="preserve"> </w:t>
      </w:r>
      <w:r w:rsidRPr="0030316E">
        <w:t>parameter</w:t>
      </w:r>
      <w:r w:rsidRPr="0030316E">
        <w:rPr>
          <w:spacing w:val="-4"/>
        </w:rPr>
        <w:t xml:space="preserve"> </w:t>
      </w:r>
      <w:r w:rsidRPr="0030316E">
        <w:t>passing</w:t>
      </w:r>
    </w:p>
    <w:p w14:paraId="7FD15BB9" w14:textId="77777777" w:rsidR="002E25FB" w:rsidRPr="0030316E" w:rsidRDefault="00000000">
      <w:pPr>
        <w:pStyle w:val="BodyText"/>
        <w:ind w:left="580"/>
        <w:rPr>
          <w:sz w:val="20"/>
        </w:rPr>
      </w:pPr>
      <w:r w:rsidRPr="0030316E">
        <w:rPr>
          <w:sz w:val="20"/>
        </w:rPr>
        <w:drawing>
          <wp:inline distT="0" distB="0" distL="0" distR="0" wp14:anchorId="674733F8" wp14:editId="31A19294">
            <wp:extent cx="5638800" cy="216407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638800" cy="2164079"/>
                    </a:xfrm>
                    <a:prstGeom prst="rect">
                      <a:avLst/>
                    </a:prstGeom>
                  </pic:spPr>
                </pic:pic>
              </a:graphicData>
            </a:graphic>
          </wp:inline>
        </w:drawing>
      </w:r>
    </w:p>
    <w:p w14:paraId="1DB8CBB5" w14:textId="77777777" w:rsidR="002E25FB" w:rsidRPr="0030316E" w:rsidRDefault="002E25FB">
      <w:pPr>
        <w:pStyle w:val="BodyText"/>
        <w:spacing w:before="4"/>
        <w:rPr>
          <w:b/>
          <w:sz w:val="12"/>
        </w:rPr>
      </w:pPr>
    </w:p>
    <w:p w14:paraId="556BB033" w14:textId="0E618AC6" w:rsidR="002E25FB" w:rsidRPr="0030316E" w:rsidRDefault="00000000">
      <w:pPr>
        <w:pStyle w:val="BodyText"/>
        <w:spacing w:before="90"/>
        <w:ind w:left="100"/>
      </w:pPr>
      <w:r w:rsidRPr="0030316E">
        <w:rPr>
          <w:color w:val="C2D69B" w:themeColor="accent3" w:themeTint="99"/>
        </w:rPr>
        <w:lastRenderedPageBreak/>
        <w:t>Here</w:t>
      </w:r>
      <w:r w:rsidRPr="0030316E">
        <w:rPr>
          <w:color w:val="C2D69B" w:themeColor="accent3" w:themeTint="99"/>
          <w:spacing w:val="-4"/>
        </w:rPr>
        <w:t xml:space="preserve"> </w:t>
      </w:r>
      <w:r w:rsidRPr="0030316E">
        <w:rPr>
          <w:color w:val="C2D69B" w:themeColor="accent3" w:themeTint="99"/>
        </w:rPr>
        <w:t>are</w:t>
      </w:r>
      <w:r w:rsidRPr="0030316E">
        <w:rPr>
          <w:color w:val="C2D69B" w:themeColor="accent3" w:themeTint="99"/>
          <w:spacing w:val="-4"/>
        </w:rPr>
        <w:t xml:space="preserve"> </w:t>
      </w:r>
      <w:r w:rsidRPr="0030316E">
        <w:rPr>
          <w:color w:val="C2D69B" w:themeColor="accent3" w:themeTint="99"/>
        </w:rPr>
        <w:t>more</w:t>
      </w:r>
      <w:r w:rsidRPr="0030316E">
        <w:rPr>
          <w:color w:val="C2D69B" w:themeColor="accent3" w:themeTint="99"/>
          <w:spacing w:val="-4"/>
        </w:rPr>
        <w:t xml:space="preserve"> </w:t>
      </w:r>
      <w:r w:rsidRPr="0030316E">
        <w:rPr>
          <w:color w:val="C2D69B" w:themeColor="accent3" w:themeTint="99"/>
        </w:rPr>
        <w:t>details:</w:t>
      </w:r>
      <w:r w:rsidR="001E3BDB" w:rsidRPr="0030316E">
        <w:br/>
        <w:t>Daha fazla detay:</w:t>
      </w:r>
    </w:p>
    <w:p w14:paraId="1F537F61" w14:textId="77777777" w:rsidR="002E25FB" w:rsidRPr="0030316E" w:rsidRDefault="00000000">
      <w:pPr>
        <w:pStyle w:val="ListParagraph"/>
        <w:numPr>
          <w:ilvl w:val="0"/>
          <w:numId w:val="164"/>
        </w:numPr>
        <w:tabs>
          <w:tab w:val="left" w:pos="316"/>
        </w:tabs>
        <w:spacing w:line="279" w:lineRule="exact"/>
        <w:ind w:left="316" w:hanging="145"/>
        <w:rPr>
          <w:rFonts w:ascii="Courier New" w:hAnsi="Courier New"/>
          <w:color w:val="C2D69B" w:themeColor="accent3" w:themeTint="99"/>
          <w:sz w:val="19"/>
        </w:rPr>
      </w:pPr>
      <w:r w:rsidRPr="0030316E">
        <w:rPr>
          <w:rFonts w:ascii="Courier New" w:hAnsi="Courier New"/>
          <w:color w:val="C2D69B" w:themeColor="accent3" w:themeTint="99"/>
          <w:spacing w:val="-1"/>
          <w:sz w:val="19"/>
        </w:rPr>
        <w:t>func(value)</w:t>
      </w:r>
      <w:r w:rsidRPr="0030316E">
        <w:rPr>
          <w:color w:val="C2D69B" w:themeColor="accent3" w:themeTint="99"/>
          <w:spacing w:val="-1"/>
          <w:sz w:val="24"/>
        </w:rPr>
        <w:t xml:space="preserve">: </w:t>
      </w:r>
      <w:r w:rsidRPr="0030316E">
        <w:rPr>
          <w:color w:val="C2D69B" w:themeColor="accent3" w:themeTint="99"/>
          <w:sz w:val="24"/>
        </w:rPr>
        <w:t>The</w:t>
      </w:r>
      <w:r w:rsidRPr="0030316E">
        <w:rPr>
          <w:color w:val="C2D69B" w:themeColor="accent3" w:themeTint="99"/>
          <w:spacing w:val="-1"/>
          <w:sz w:val="24"/>
        </w:rPr>
        <w:t xml:space="preserve"> </w:t>
      </w:r>
      <w:r w:rsidRPr="0030316E">
        <w:rPr>
          <w:color w:val="C2D69B" w:themeColor="accent3" w:themeTint="99"/>
          <w:sz w:val="24"/>
        </w:rPr>
        <w:t xml:space="preserve">function </w:t>
      </w:r>
      <w:r w:rsidRPr="0030316E">
        <w:rPr>
          <w:rFonts w:ascii="Courier New" w:hAnsi="Courier New"/>
          <w:color w:val="C2D69B" w:themeColor="accent3" w:themeTint="99"/>
          <w:sz w:val="19"/>
        </w:rPr>
        <w:t>func</w:t>
      </w:r>
      <w:r w:rsidRPr="0030316E">
        <w:rPr>
          <w:rFonts w:ascii="Courier New" w:hAnsi="Courier New"/>
          <w:color w:val="C2D69B" w:themeColor="accent3" w:themeTint="99"/>
          <w:spacing w:val="-55"/>
          <w:sz w:val="19"/>
        </w:rPr>
        <w:t xml:space="preserve"> </w:t>
      </w:r>
      <w:r w:rsidRPr="0030316E">
        <w:rPr>
          <w:color w:val="C2D69B" w:themeColor="accent3" w:themeTint="99"/>
          <w:sz w:val="24"/>
        </w:rPr>
        <w:t>has</w:t>
      </w:r>
      <w:r w:rsidRPr="0030316E">
        <w:rPr>
          <w:color w:val="C2D69B" w:themeColor="accent3" w:themeTint="99"/>
          <w:spacing w:val="-1"/>
          <w:sz w:val="24"/>
        </w:rPr>
        <w:t xml:space="preserve"> </w:t>
      </w:r>
      <w:r w:rsidRPr="0030316E">
        <w:rPr>
          <w:color w:val="C2D69B" w:themeColor="accent3" w:themeTint="99"/>
          <w:sz w:val="24"/>
        </w:rPr>
        <w:t>its</w:t>
      </w:r>
      <w:r w:rsidRPr="0030316E">
        <w:rPr>
          <w:color w:val="C2D69B" w:themeColor="accent3" w:themeTint="99"/>
          <w:spacing w:val="-1"/>
          <w:sz w:val="24"/>
        </w:rPr>
        <w:t xml:space="preserve"> </w:t>
      </w:r>
      <w:r w:rsidRPr="0030316E">
        <w:rPr>
          <w:color w:val="C2D69B" w:themeColor="accent3" w:themeTint="99"/>
          <w:sz w:val="24"/>
        </w:rPr>
        <w:t>own copy of the</w:t>
      </w:r>
      <w:r w:rsidRPr="0030316E">
        <w:rPr>
          <w:color w:val="C2D69B" w:themeColor="accent3" w:themeTint="99"/>
          <w:spacing w:val="-1"/>
          <w:sz w:val="24"/>
        </w:rPr>
        <w:t xml:space="preserve"> </w:t>
      </w:r>
      <w:r w:rsidRPr="0030316E">
        <w:rPr>
          <w:rFonts w:ascii="Courier New" w:hAnsi="Courier New"/>
          <w:color w:val="C2D69B" w:themeColor="accent3" w:themeTint="99"/>
          <w:sz w:val="19"/>
        </w:rPr>
        <w:t>value</w:t>
      </w:r>
      <w:r w:rsidRPr="0030316E">
        <w:rPr>
          <w:rFonts w:ascii="Courier New" w:hAnsi="Courier New"/>
          <w:color w:val="C2D69B" w:themeColor="accent3" w:themeTint="99"/>
          <w:spacing w:val="-55"/>
          <w:sz w:val="19"/>
        </w:rPr>
        <w:t xml:space="preserve"> </w:t>
      </w:r>
      <w:r w:rsidRPr="0030316E">
        <w:rPr>
          <w:color w:val="C2D69B" w:themeColor="accent3" w:themeTint="99"/>
          <w:sz w:val="24"/>
        </w:rPr>
        <w:t>and is</w:t>
      </w:r>
      <w:r w:rsidRPr="0030316E">
        <w:rPr>
          <w:color w:val="C2D69B" w:themeColor="accent3" w:themeTint="99"/>
          <w:spacing w:val="-1"/>
          <w:sz w:val="24"/>
        </w:rPr>
        <w:t xml:space="preserve"> </w:t>
      </w:r>
      <w:r w:rsidRPr="0030316E">
        <w:rPr>
          <w:color w:val="C2D69B" w:themeColor="accent3" w:themeTint="99"/>
          <w:sz w:val="24"/>
        </w:rPr>
        <w:t>its</w:t>
      </w:r>
      <w:r w:rsidRPr="0030316E">
        <w:rPr>
          <w:color w:val="C2D69B" w:themeColor="accent3" w:themeTint="99"/>
          <w:spacing w:val="-1"/>
          <w:sz w:val="24"/>
        </w:rPr>
        <w:t xml:space="preserve"> </w:t>
      </w:r>
      <w:r w:rsidRPr="0030316E">
        <w:rPr>
          <w:color w:val="C2D69B" w:themeColor="accent3" w:themeTint="99"/>
          <w:sz w:val="24"/>
        </w:rPr>
        <w:t xml:space="preserve">owner. </w:t>
      </w:r>
      <w:r w:rsidRPr="0030316E">
        <w:rPr>
          <w:rFonts w:ascii="Courier New" w:hAnsi="Courier New"/>
          <w:color w:val="C2D69B" w:themeColor="accent3" w:themeTint="99"/>
          <w:sz w:val="19"/>
        </w:rPr>
        <w:t>func</w:t>
      </w:r>
    </w:p>
    <w:p w14:paraId="614A6076" w14:textId="5FC88BBF" w:rsidR="002E25FB" w:rsidRPr="0030316E" w:rsidRDefault="00000000" w:rsidP="001E3BDB">
      <w:pPr>
        <w:pStyle w:val="BodyText"/>
        <w:spacing w:line="273" w:lineRule="exact"/>
        <w:ind w:left="340"/>
      </w:pPr>
      <w:r w:rsidRPr="0030316E">
        <w:rPr>
          <w:color w:val="C2D69B" w:themeColor="accent3" w:themeTint="99"/>
        </w:rPr>
        <w:t>automatically</w:t>
      </w:r>
      <w:r w:rsidRPr="0030316E">
        <w:rPr>
          <w:color w:val="C2D69B" w:themeColor="accent3" w:themeTint="99"/>
          <w:spacing w:val="-6"/>
        </w:rPr>
        <w:t xml:space="preserve"> </w:t>
      </w:r>
      <w:r w:rsidRPr="0030316E">
        <w:rPr>
          <w:color w:val="C2D69B" w:themeColor="accent3" w:themeTint="99"/>
        </w:rPr>
        <w:t>releases</w:t>
      </w:r>
      <w:r w:rsidRPr="0030316E">
        <w:rPr>
          <w:color w:val="C2D69B" w:themeColor="accent3" w:themeTint="99"/>
          <w:spacing w:val="-7"/>
        </w:rPr>
        <w:t xml:space="preserve"> </w:t>
      </w:r>
      <w:r w:rsidRPr="0030316E">
        <w:rPr>
          <w:color w:val="C2D69B" w:themeColor="accent3" w:themeTint="99"/>
        </w:rPr>
        <w:t>the</w:t>
      </w:r>
      <w:r w:rsidRPr="0030316E">
        <w:rPr>
          <w:color w:val="C2D69B" w:themeColor="accent3" w:themeTint="99"/>
          <w:spacing w:val="-6"/>
        </w:rPr>
        <w:t xml:space="preserve"> </w:t>
      </w:r>
      <w:r w:rsidRPr="0030316E">
        <w:rPr>
          <w:color w:val="C2D69B" w:themeColor="accent3" w:themeTint="99"/>
        </w:rPr>
        <w:t>resource.</w:t>
      </w:r>
      <w:r w:rsidR="001E3BDB" w:rsidRPr="0030316E">
        <w:br/>
      </w:r>
      <w:r w:rsidR="001E3BDB" w:rsidRPr="0030316E">
        <w:rPr>
          <w:i/>
          <w:iCs/>
        </w:rPr>
        <w:t xml:space="preserve">func(value): </w:t>
      </w:r>
      <w:r w:rsidR="001E3BDB" w:rsidRPr="0030316E">
        <w:t>value nin kopyasını alır ve onu kullandıktan sonra release eder.</w:t>
      </w:r>
    </w:p>
    <w:p w14:paraId="7D637FDB" w14:textId="42BDE560" w:rsidR="002E25FB" w:rsidRPr="0030316E" w:rsidRDefault="00000000">
      <w:pPr>
        <w:pStyle w:val="ListParagraph"/>
        <w:numPr>
          <w:ilvl w:val="0"/>
          <w:numId w:val="164"/>
        </w:numPr>
        <w:tabs>
          <w:tab w:val="left" w:pos="316"/>
        </w:tabs>
        <w:spacing w:before="196" w:line="235" w:lineRule="auto"/>
        <w:ind w:right="1314" w:hanging="168"/>
        <w:rPr>
          <w:sz w:val="24"/>
        </w:rPr>
      </w:pPr>
      <w:r w:rsidRPr="0030316E">
        <w:rPr>
          <w:rFonts w:ascii="Courier New" w:hAnsi="Courier New"/>
          <w:color w:val="C2D69B" w:themeColor="accent3" w:themeTint="99"/>
          <w:spacing w:val="-1"/>
          <w:sz w:val="19"/>
        </w:rPr>
        <w:t>func(pointer*)</w:t>
      </w:r>
      <w:r w:rsidRPr="0030316E">
        <w:rPr>
          <w:color w:val="C2D69B" w:themeColor="accent3" w:themeTint="99"/>
          <w:spacing w:val="-1"/>
          <w:sz w:val="24"/>
        </w:rPr>
        <w:t xml:space="preserve">: </w:t>
      </w:r>
      <w:r w:rsidRPr="0030316E">
        <w:rPr>
          <w:rFonts w:ascii="Courier New" w:hAnsi="Courier New"/>
          <w:color w:val="C2D69B" w:themeColor="accent3" w:themeTint="99"/>
          <w:spacing w:val="-1"/>
          <w:sz w:val="19"/>
        </w:rPr>
        <w:t>func</w:t>
      </w:r>
      <w:r w:rsidRPr="0030316E">
        <w:rPr>
          <w:rFonts w:ascii="Courier New" w:hAnsi="Courier New"/>
          <w:color w:val="C2D69B" w:themeColor="accent3" w:themeTint="99"/>
          <w:spacing w:val="-55"/>
          <w:sz w:val="19"/>
        </w:rPr>
        <w:t xml:space="preserve"> </w:t>
      </w:r>
      <w:r w:rsidRPr="0030316E">
        <w:rPr>
          <w:color w:val="C2D69B" w:themeColor="accent3" w:themeTint="99"/>
          <w:spacing w:val="-1"/>
          <w:sz w:val="24"/>
        </w:rPr>
        <w:t>has borrowed</w:t>
      </w:r>
      <w:r w:rsidRPr="0030316E">
        <w:rPr>
          <w:color w:val="C2D69B" w:themeColor="accent3" w:themeTint="99"/>
          <w:sz w:val="24"/>
        </w:rPr>
        <w:t xml:space="preserve"> the</w:t>
      </w:r>
      <w:r w:rsidRPr="0030316E">
        <w:rPr>
          <w:color w:val="C2D69B" w:themeColor="accent3" w:themeTint="99"/>
          <w:spacing w:val="-1"/>
          <w:sz w:val="24"/>
        </w:rPr>
        <w:t xml:space="preserve"> </w:t>
      </w:r>
      <w:r w:rsidRPr="0030316E">
        <w:rPr>
          <w:color w:val="C2D69B" w:themeColor="accent3" w:themeTint="99"/>
          <w:sz w:val="24"/>
        </w:rPr>
        <w:t>resource</w:t>
      </w:r>
      <w:r w:rsidRPr="0030316E">
        <w:rPr>
          <w:color w:val="C2D69B" w:themeColor="accent3" w:themeTint="99"/>
          <w:spacing w:val="-1"/>
          <w:sz w:val="24"/>
        </w:rPr>
        <w:t xml:space="preserve"> </w:t>
      </w:r>
      <w:r w:rsidRPr="0030316E">
        <w:rPr>
          <w:color w:val="C2D69B" w:themeColor="accent3" w:themeTint="99"/>
          <w:sz w:val="24"/>
        </w:rPr>
        <w:t>and is, therefore,</w:t>
      </w:r>
      <w:r w:rsidRPr="0030316E">
        <w:rPr>
          <w:color w:val="C2D69B" w:themeColor="accent3" w:themeTint="99"/>
          <w:spacing w:val="1"/>
          <w:sz w:val="24"/>
        </w:rPr>
        <w:t xml:space="preserve"> </w:t>
      </w:r>
      <w:r w:rsidRPr="0030316E">
        <w:rPr>
          <w:color w:val="C2D69B" w:themeColor="accent3" w:themeTint="99"/>
          <w:sz w:val="24"/>
        </w:rPr>
        <w:t>not</w:t>
      </w:r>
      <w:r w:rsidRPr="0030316E">
        <w:rPr>
          <w:color w:val="C2D69B" w:themeColor="accent3" w:themeTint="99"/>
          <w:spacing w:val="-1"/>
          <w:sz w:val="24"/>
        </w:rPr>
        <w:t xml:space="preserve"> </w:t>
      </w:r>
      <w:r w:rsidRPr="0030316E">
        <w:rPr>
          <w:color w:val="C2D69B" w:themeColor="accent3" w:themeTint="99"/>
          <w:sz w:val="24"/>
        </w:rPr>
        <w:t>authorized to delete</w:t>
      </w:r>
      <w:r w:rsidRPr="0030316E">
        <w:rPr>
          <w:color w:val="C2D69B" w:themeColor="accent3" w:themeTint="99"/>
          <w:spacing w:val="-1"/>
          <w:sz w:val="24"/>
        </w:rPr>
        <w:t xml:space="preserve"> </w:t>
      </w:r>
      <w:r w:rsidRPr="0030316E">
        <w:rPr>
          <w:color w:val="C2D69B" w:themeColor="accent3" w:themeTint="99"/>
          <w:sz w:val="24"/>
        </w:rPr>
        <w:t>the</w:t>
      </w:r>
      <w:r w:rsidRPr="0030316E">
        <w:rPr>
          <w:color w:val="C2D69B" w:themeColor="accent3" w:themeTint="99"/>
          <w:spacing w:val="-57"/>
          <w:sz w:val="24"/>
        </w:rPr>
        <w:t xml:space="preserve"> </w:t>
      </w:r>
      <w:r w:rsidRPr="0030316E">
        <w:rPr>
          <w:color w:val="C2D69B" w:themeColor="accent3" w:themeTint="99"/>
          <w:spacing w:val="-1"/>
          <w:sz w:val="24"/>
        </w:rPr>
        <w:t>resource.</w:t>
      </w:r>
      <w:r w:rsidRPr="0030316E">
        <w:rPr>
          <w:color w:val="C2D69B" w:themeColor="accent3" w:themeTint="99"/>
          <w:sz w:val="24"/>
        </w:rPr>
        <w:t xml:space="preserve"> </w:t>
      </w:r>
      <w:r w:rsidRPr="0030316E">
        <w:rPr>
          <w:rFonts w:ascii="Courier New" w:hAnsi="Courier New"/>
          <w:color w:val="C2D69B" w:themeColor="accent3" w:themeTint="99"/>
          <w:spacing w:val="-1"/>
          <w:sz w:val="19"/>
        </w:rPr>
        <w:t>func</w:t>
      </w:r>
      <w:r w:rsidRPr="0030316E">
        <w:rPr>
          <w:rFonts w:ascii="Courier New" w:hAnsi="Courier New"/>
          <w:color w:val="C2D69B" w:themeColor="accent3" w:themeTint="99"/>
          <w:spacing w:val="-55"/>
          <w:sz w:val="19"/>
        </w:rPr>
        <w:t xml:space="preserve"> </w:t>
      </w:r>
      <w:r w:rsidRPr="0030316E">
        <w:rPr>
          <w:color w:val="C2D69B" w:themeColor="accent3" w:themeTint="99"/>
          <w:spacing w:val="-1"/>
          <w:sz w:val="24"/>
        </w:rPr>
        <w:t>has to</w:t>
      </w:r>
      <w:r w:rsidRPr="0030316E">
        <w:rPr>
          <w:color w:val="C2D69B" w:themeColor="accent3" w:themeTint="99"/>
          <w:sz w:val="24"/>
        </w:rPr>
        <w:t xml:space="preserve"> </w:t>
      </w:r>
      <w:r w:rsidRPr="0030316E">
        <w:rPr>
          <w:color w:val="C2D69B" w:themeColor="accent3" w:themeTint="99"/>
          <w:spacing w:val="-1"/>
          <w:sz w:val="24"/>
        </w:rPr>
        <w:t>check</w:t>
      </w:r>
      <w:r w:rsidRPr="0030316E">
        <w:rPr>
          <w:color w:val="C2D69B" w:themeColor="accent3" w:themeTint="99"/>
          <w:sz w:val="24"/>
        </w:rPr>
        <w:t xml:space="preserve"> </w:t>
      </w:r>
      <w:r w:rsidRPr="0030316E">
        <w:rPr>
          <w:color w:val="C2D69B" w:themeColor="accent3" w:themeTint="99"/>
          <w:spacing w:val="-1"/>
          <w:sz w:val="24"/>
        </w:rPr>
        <w:t xml:space="preserve">before </w:t>
      </w:r>
      <w:r w:rsidRPr="0030316E">
        <w:rPr>
          <w:color w:val="C2D69B" w:themeColor="accent3" w:themeTint="99"/>
          <w:sz w:val="24"/>
        </w:rPr>
        <w:t>each usage</w:t>
      </w:r>
      <w:r w:rsidRPr="0030316E">
        <w:rPr>
          <w:color w:val="C2D69B" w:themeColor="accent3" w:themeTint="99"/>
          <w:spacing w:val="-1"/>
          <w:sz w:val="24"/>
        </w:rPr>
        <w:t xml:space="preserve"> </w:t>
      </w:r>
      <w:r w:rsidRPr="0030316E">
        <w:rPr>
          <w:color w:val="C2D69B" w:themeColor="accent3" w:themeTint="99"/>
          <w:sz w:val="24"/>
        </w:rPr>
        <w:t>that</w:t>
      </w:r>
      <w:r w:rsidRPr="0030316E">
        <w:rPr>
          <w:color w:val="C2D69B" w:themeColor="accent3" w:themeTint="99"/>
          <w:spacing w:val="-1"/>
          <w:sz w:val="24"/>
        </w:rPr>
        <w:t xml:space="preserve"> </w:t>
      </w:r>
      <w:r w:rsidRPr="0030316E">
        <w:rPr>
          <w:color w:val="C2D69B" w:themeColor="accent3" w:themeTint="99"/>
          <w:sz w:val="24"/>
        </w:rPr>
        <w:t>pointer</w:t>
      </w:r>
      <w:r w:rsidRPr="0030316E">
        <w:rPr>
          <w:color w:val="C2D69B" w:themeColor="accent3" w:themeTint="99"/>
          <w:spacing w:val="-1"/>
          <w:sz w:val="24"/>
        </w:rPr>
        <w:t xml:space="preserve"> </w:t>
      </w:r>
      <w:r w:rsidRPr="0030316E">
        <w:rPr>
          <w:color w:val="C2D69B" w:themeColor="accent3" w:themeTint="99"/>
          <w:sz w:val="24"/>
        </w:rPr>
        <w:t>is</w:t>
      </w:r>
      <w:r w:rsidRPr="0030316E">
        <w:rPr>
          <w:color w:val="C2D69B" w:themeColor="accent3" w:themeTint="99"/>
          <w:spacing w:val="-1"/>
          <w:sz w:val="24"/>
        </w:rPr>
        <w:t xml:space="preserve"> </w:t>
      </w:r>
      <w:r w:rsidRPr="0030316E">
        <w:rPr>
          <w:color w:val="C2D69B" w:themeColor="accent3" w:themeTint="99"/>
          <w:sz w:val="24"/>
        </w:rPr>
        <w:t>not</w:t>
      </w:r>
      <w:r w:rsidRPr="0030316E">
        <w:rPr>
          <w:color w:val="C2D69B" w:themeColor="accent3" w:themeTint="99"/>
          <w:spacing w:val="-1"/>
          <w:sz w:val="24"/>
        </w:rPr>
        <w:t xml:space="preserve"> </w:t>
      </w:r>
      <w:r w:rsidRPr="0030316E">
        <w:rPr>
          <w:color w:val="C2D69B" w:themeColor="accent3" w:themeTint="99"/>
          <w:sz w:val="24"/>
        </w:rPr>
        <w:t>a</w:t>
      </w:r>
      <w:r w:rsidRPr="0030316E">
        <w:rPr>
          <w:color w:val="C2D69B" w:themeColor="accent3" w:themeTint="99"/>
          <w:spacing w:val="-1"/>
          <w:sz w:val="24"/>
        </w:rPr>
        <w:t xml:space="preserve"> </w:t>
      </w:r>
      <w:r w:rsidRPr="0030316E">
        <w:rPr>
          <w:color w:val="C2D69B" w:themeColor="accent3" w:themeTint="99"/>
          <w:sz w:val="24"/>
        </w:rPr>
        <w:t>null</w:t>
      </w:r>
      <w:r w:rsidRPr="0030316E">
        <w:rPr>
          <w:color w:val="C2D69B" w:themeColor="accent3" w:themeTint="99"/>
          <w:spacing w:val="-1"/>
          <w:sz w:val="24"/>
        </w:rPr>
        <w:t xml:space="preserve"> </w:t>
      </w:r>
      <w:r w:rsidRPr="0030316E">
        <w:rPr>
          <w:color w:val="C2D69B" w:themeColor="accent3" w:themeTint="99"/>
          <w:sz w:val="24"/>
        </w:rPr>
        <w:t>pointer.</w:t>
      </w:r>
      <w:r w:rsidR="00F56824" w:rsidRPr="0030316E">
        <w:rPr>
          <w:sz w:val="24"/>
        </w:rPr>
        <w:br/>
      </w:r>
      <w:r w:rsidR="00F56824" w:rsidRPr="0030316E">
        <w:rPr>
          <w:i/>
          <w:iCs/>
          <w:sz w:val="24"/>
        </w:rPr>
        <w:t xml:space="preserve">func(pointer*) </w:t>
      </w:r>
      <w:r w:rsidR="00F56824" w:rsidRPr="0030316E">
        <w:rPr>
          <w:sz w:val="24"/>
        </w:rPr>
        <w:t xml:space="preserve">kaynağı ödünç alır ve onu silme yetkisi yoktur. </w:t>
      </w:r>
      <w:r w:rsidR="00F56824" w:rsidRPr="0030316E">
        <w:rPr>
          <w:i/>
          <w:iCs/>
          <w:sz w:val="24"/>
        </w:rPr>
        <w:t xml:space="preserve">Func </w:t>
      </w:r>
      <w:r w:rsidR="00F56824" w:rsidRPr="0030316E">
        <w:rPr>
          <w:sz w:val="24"/>
        </w:rPr>
        <w:t>pointerı kullanmadan önce nullptr olup olmadığını kontrol etmelidir.</w:t>
      </w:r>
    </w:p>
    <w:p w14:paraId="6D2CF176" w14:textId="70748D69" w:rsidR="002E25FB" w:rsidRPr="0030316E" w:rsidRDefault="00000000">
      <w:pPr>
        <w:pStyle w:val="ListParagraph"/>
        <w:numPr>
          <w:ilvl w:val="0"/>
          <w:numId w:val="164"/>
        </w:numPr>
        <w:tabs>
          <w:tab w:val="left" w:pos="316"/>
        </w:tabs>
        <w:spacing w:before="193" w:line="235" w:lineRule="auto"/>
        <w:ind w:right="1584" w:hanging="168"/>
        <w:rPr>
          <w:sz w:val="24"/>
        </w:rPr>
      </w:pPr>
      <w:r w:rsidRPr="0030316E">
        <w:rPr>
          <w:rFonts w:ascii="Courier New" w:hAnsi="Courier New"/>
          <w:color w:val="C2D69B" w:themeColor="accent3" w:themeTint="99"/>
          <w:spacing w:val="-1"/>
          <w:sz w:val="19"/>
        </w:rPr>
        <w:t>func(reference&amp;)</w:t>
      </w:r>
      <w:r w:rsidRPr="0030316E">
        <w:rPr>
          <w:color w:val="C2D69B" w:themeColor="accent3" w:themeTint="99"/>
          <w:spacing w:val="-1"/>
          <w:sz w:val="24"/>
        </w:rPr>
        <w:t xml:space="preserve">: </w:t>
      </w:r>
      <w:r w:rsidRPr="0030316E">
        <w:rPr>
          <w:rFonts w:ascii="Courier New" w:hAnsi="Courier New"/>
          <w:color w:val="C2D69B" w:themeColor="accent3" w:themeTint="99"/>
          <w:spacing w:val="-1"/>
          <w:sz w:val="19"/>
        </w:rPr>
        <w:t xml:space="preserve">func </w:t>
      </w:r>
      <w:r w:rsidRPr="0030316E">
        <w:rPr>
          <w:color w:val="C2D69B" w:themeColor="accent3" w:themeTint="99"/>
          <w:spacing w:val="-1"/>
          <w:sz w:val="24"/>
        </w:rPr>
        <w:t xml:space="preserve">has borrowed </w:t>
      </w:r>
      <w:r w:rsidRPr="0030316E">
        <w:rPr>
          <w:color w:val="C2D69B" w:themeColor="accent3" w:themeTint="99"/>
          <w:sz w:val="24"/>
        </w:rPr>
        <w:t>the resource. In contrast to the pointer, the reference</w:t>
      </w:r>
      <w:r w:rsidRPr="0030316E">
        <w:rPr>
          <w:color w:val="C2D69B" w:themeColor="accent3" w:themeTint="99"/>
          <w:spacing w:val="-57"/>
          <w:sz w:val="24"/>
        </w:rPr>
        <w:t xml:space="preserve"> </w:t>
      </w:r>
      <w:r w:rsidRPr="0030316E">
        <w:rPr>
          <w:color w:val="C2D69B" w:themeColor="accent3" w:themeTint="99"/>
          <w:sz w:val="24"/>
        </w:rPr>
        <w:t>always</w:t>
      </w:r>
      <w:r w:rsidRPr="0030316E">
        <w:rPr>
          <w:color w:val="C2D69B" w:themeColor="accent3" w:themeTint="99"/>
          <w:spacing w:val="-2"/>
          <w:sz w:val="24"/>
        </w:rPr>
        <w:t xml:space="preserve"> </w:t>
      </w:r>
      <w:r w:rsidRPr="0030316E">
        <w:rPr>
          <w:color w:val="C2D69B" w:themeColor="accent3" w:themeTint="99"/>
          <w:sz w:val="24"/>
        </w:rPr>
        <w:t>has</w:t>
      </w:r>
      <w:r w:rsidRPr="0030316E">
        <w:rPr>
          <w:color w:val="C2D69B" w:themeColor="accent3" w:themeTint="99"/>
          <w:spacing w:val="-1"/>
          <w:sz w:val="24"/>
        </w:rPr>
        <w:t xml:space="preserve"> </w:t>
      </w:r>
      <w:r w:rsidRPr="0030316E">
        <w:rPr>
          <w:color w:val="C2D69B" w:themeColor="accent3" w:themeTint="99"/>
          <w:sz w:val="24"/>
        </w:rPr>
        <w:t>a</w:t>
      </w:r>
      <w:r w:rsidRPr="0030316E">
        <w:rPr>
          <w:color w:val="C2D69B" w:themeColor="accent3" w:themeTint="99"/>
          <w:spacing w:val="-1"/>
          <w:sz w:val="24"/>
        </w:rPr>
        <w:t xml:space="preserve"> </w:t>
      </w:r>
      <w:r w:rsidRPr="0030316E">
        <w:rPr>
          <w:color w:val="C2D69B" w:themeColor="accent3" w:themeTint="99"/>
          <w:sz w:val="24"/>
        </w:rPr>
        <w:t>valid value.</w:t>
      </w:r>
      <w:r w:rsidR="00F56824" w:rsidRPr="0030316E">
        <w:rPr>
          <w:sz w:val="24"/>
        </w:rPr>
        <w:br/>
      </w:r>
      <w:r w:rsidR="00F56824" w:rsidRPr="0030316E">
        <w:rPr>
          <w:i/>
          <w:iCs/>
          <w:sz w:val="24"/>
        </w:rPr>
        <w:t xml:space="preserve">func </w:t>
      </w:r>
      <w:r w:rsidR="00F56824" w:rsidRPr="0030316E">
        <w:rPr>
          <w:sz w:val="24"/>
        </w:rPr>
        <w:t>kaynağı ödünç alır. Pointerın aksine kaynak her zaman geçerli bir değerdir.</w:t>
      </w:r>
    </w:p>
    <w:p w14:paraId="70383446" w14:textId="54960D4A" w:rsidR="002E25FB" w:rsidRPr="0030316E" w:rsidRDefault="00000000">
      <w:pPr>
        <w:pStyle w:val="ListParagraph"/>
        <w:numPr>
          <w:ilvl w:val="0"/>
          <w:numId w:val="164"/>
        </w:numPr>
        <w:tabs>
          <w:tab w:val="left" w:pos="316"/>
        </w:tabs>
        <w:spacing w:before="198" w:line="235" w:lineRule="auto"/>
        <w:ind w:right="1531" w:hanging="168"/>
        <w:rPr>
          <w:sz w:val="24"/>
        </w:rPr>
      </w:pPr>
      <w:r w:rsidRPr="0030316E">
        <w:rPr>
          <w:rFonts w:ascii="Courier New" w:hAnsi="Courier New"/>
          <w:color w:val="C2D69B" w:themeColor="accent3" w:themeTint="99"/>
          <w:spacing w:val="-1"/>
          <w:sz w:val="19"/>
        </w:rPr>
        <w:t>func(std::unique_ptr)</w:t>
      </w:r>
      <w:r w:rsidRPr="0030316E">
        <w:rPr>
          <w:color w:val="C2D69B" w:themeColor="accent3" w:themeTint="99"/>
          <w:spacing w:val="-1"/>
          <w:sz w:val="24"/>
        </w:rPr>
        <w:t xml:space="preserve">: </w:t>
      </w:r>
      <w:r w:rsidRPr="0030316E">
        <w:rPr>
          <w:rFonts w:ascii="Courier New" w:hAnsi="Courier New"/>
          <w:color w:val="C2D69B" w:themeColor="accent3" w:themeTint="99"/>
          <w:sz w:val="19"/>
        </w:rPr>
        <w:t xml:space="preserve">func </w:t>
      </w:r>
      <w:r w:rsidRPr="0030316E">
        <w:rPr>
          <w:color w:val="C2D69B" w:themeColor="accent3" w:themeTint="99"/>
          <w:sz w:val="24"/>
        </w:rPr>
        <w:t xml:space="preserve">is the new owner of the resource. The caller of the </w:t>
      </w:r>
      <w:r w:rsidRPr="0030316E">
        <w:rPr>
          <w:rFonts w:ascii="Courier New" w:hAnsi="Courier New"/>
          <w:color w:val="C2D69B" w:themeColor="accent3" w:themeTint="99"/>
          <w:sz w:val="19"/>
        </w:rPr>
        <w:t xml:space="preserve">func </w:t>
      </w:r>
      <w:r w:rsidRPr="0030316E">
        <w:rPr>
          <w:color w:val="C2D69B" w:themeColor="accent3" w:themeTint="99"/>
          <w:sz w:val="24"/>
        </w:rPr>
        <w:t>has</w:t>
      </w:r>
      <w:r w:rsidRPr="0030316E">
        <w:rPr>
          <w:color w:val="C2D69B" w:themeColor="accent3" w:themeTint="99"/>
          <w:spacing w:val="1"/>
          <w:sz w:val="24"/>
        </w:rPr>
        <w:t xml:space="preserve"> </w:t>
      </w:r>
      <w:r w:rsidRPr="0030316E">
        <w:rPr>
          <w:color w:val="C2D69B" w:themeColor="accent3" w:themeTint="99"/>
          <w:spacing w:val="-1"/>
          <w:sz w:val="24"/>
        </w:rPr>
        <w:t xml:space="preserve">explicitly transferred the ownership of the resource to the callee. </w:t>
      </w:r>
      <w:r w:rsidRPr="0030316E">
        <w:rPr>
          <w:rFonts w:ascii="Courier New" w:hAnsi="Courier New"/>
          <w:color w:val="C2D69B" w:themeColor="accent3" w:themeTint="99"/>
          <w:sz w:val="19"/>
        </w:rPr>
        <w:t xml:space="preserve">func </w:t>
      </w:r>
      <w:r w:rsidRPr="0030316E">
        <w:rPr>
          <w:color w:val="C2D69B" w:themeColor="accent3" w:themeTint="99"/>
          <w:sz w:val="24"/>
        </w:rPr>
        <w:t>automatically releases</w:t>
      </w:r>
      <w:r w:rsidRPr="0030316E">
        <w:rPr>
          <w:color w:val="C2D69B" w:themeColor="accent3" w:themeTint="99"/>
          <w:spacing w:val="-57"/>
          <w:sz w:val="24"/>
        </w:rPr>
        <w:t xml:space="preserve"> </w:t>
      </w:r>
      <w:r w:rsidRPr="0030316E">
        <w:rPr>
          <w:color w:val="C2D69B" w:themeColor="accent3" w:themeTint="99"/>
          <w:sz w:val="24"/>
        </w:rPr>
        <w:t>the</w:t>
      </w:r>
      <w:r w:rsidRPr="0030316E">
        <w:rPr>
          <w:color w:val="C2D69B" w:themeColor="accent3" w:themeTint="99"/>
          <w:spacing w:val="-2"/>
          <w:sz w:val="24"/>
        </w:rPr>
        <w:t xml:space="preserve"> </w:t>
      </w:r>
      <w:r w:rsidRPr="0030316E">
        <w:rPr>
          <w:color w:val="C2D69B" w:themeColor="accent3" w:themeTint="99"/>
          <w:sz w:val="24"/>
        </w:rPr>
        <w:t>resource.</w:t>
      </w:r>
      <w:r w:rsidR="00F56824" w:rsidRPr="0030316E">
        <w:rPr>
          <w:sz w:val="24"/>
        </w:rPr>
        <w:br/>
      </w:r>
      <w:r w:rsidR="00F56824" w:rsidRPr="0030316E">
        <w:rPr>
          <w:i/>
          <w:iCs/>
          <w:sz w:val="24"/>
        </w:rPr>
        <w:t xml:space="preserve">func </w:t>
      </w:r>
      <w:r w:rsidR="00F56824" w:rsidRPr="0030316E">
        <w:rPr>
          <w:sz w:val="24"/>
        </w:rPr>
        <w:t xml:space="preserve">kaynağın yeni sahibidir. </w:t>
      </w:r>
      <w:r w:rsidR="00F56824" w:rsidRPr="0030316E">
        <w:rPr>
          <w:i/>
          <w:iCs/>
          <w:sz w:val="24"/>
        </w:rPr>
        <w:t xml:space="preserve">func </w:t>
      </w:r>
      <w:r w:rsidR="00F56824" w:rsidRPr="0030316E">
        <w:rPr>
          <w:sz w:val="24"/>
        </w:rPr>
        <w:t xml:space="preserve">çağırıcısı kaynağı doğrudan yeni sahibibe transfer eder. </w:t>
      </w:r>
      <w:r w:rsidR="00F56824" w:rsidRPr="0030316E">
        <w:rPr>
          <w:i/>
          <w:iCs/>
          <w:sz w:val="24"/>
        </w:rPr>
        <w:t xml:space="preserve">Func </w:t>
      </w:r>
      <w:r w:rsidR="00F56824" w:rsidRPr="0030316E">
        <w:rPr>
          <w:sz w:val="24"/>
        </w:rPr>
        <w:t>otomatik olarak kaynağı serbest bırakır.</w:t>
      </w:r>
    </w:p>
    <w:p w14:paraId="373A5DBD" w14:textId="4CD7C499" w:rsidR="002E25FB" w:rsidRPr="0030316E" w:rsidRDefault="00000000">
      <w:pPr>
        <w:pStyle w:val="ListParagraph"/>
        <w:numPr>
          <w:ilvl w:val="0"/>
          <w:numId w:val="164"/>
        </w:numPr>
        <w:tabs>
          <w:tab w:val="left" w:pos="316"/>
        </w:tabs>
        <w:spacing w:before="198" w:line="235" w:lineRule="auto"/>
        <w:ind w:right="1422" w:hanging="168"/>
        <w:rPr>
          <w:sz w:val="24"/>
        </w:rPr>
      </w:pPr>
      <w:r w:rsidRPr="0030316E">
        <w:rPr>
          <w:rFonts w:ascii="Courier New" w:hAnsi="Courier New"/>
          <w:color w:val="C2D69B" w:themeColor="accent3" w:themeTint="99"/>
          <w:spacing w:val="-1"/>
          <w:sz w:val="19"/>
        </w:rPr>
        <w:t>func(std::shared_ptr)</w:t>
      </w:r>
      <w:r w:rsidRPr="0030316E">
        <w:rPr>
          <w:color w:val="C2D69B" w:themeColor="accent3" w:themeTint="99"/>
          <w:spacing w:val="-1"/>
          <w:sz w:val="24"/>
        </w:rPr>
        <w:t xml:space="preserve">: </w:t>
      </w:r>
      <w:r w:rsidRPr="0030316E">
        <w:rPr>
          <w:rFonts w:ascii="Courier New" w:hAnsi="Courier New"/>
          <w:color w:val="C2D69B" w:themeColor="accent3" w:themeTint="99"/>
          <w:sz w:val="19"/>
        </w:rPr>
        <w:t xml:space="preserve">func </w:t>
      </w:r>
      <w:r w:rsidRPr="0030316E">
        <w:rPr>
          <w:color w:val="C2D69B" w:themeColor="accent3" w:themeTint="99"/>
          <w:sz w:val="24"/>
        </w:rPr>
        <w:t xml:space="preserve">is an additional owner of the resource. </w:t>
      </w:r>
      <w:r w:rsidRPr="0030316E">
        <w:rPr>
          <w:rFonts w:ascii="Courier New" w:hAnsi="Courier New"/>
          <w:color w:val="C2D69B" w:themeColor="accent3" w:themeTint="99"/>
          <w:sz w:val="19"/>
        </w:rPr>
        <w:t xml:space="preserve">func </w:t>
      </w:r>
      <w:r w:rsidRPr="0030316E">
        <w:rPr>
          <w:color w:val="C2D69B" w:themeColor="accent3" w:themeTint="99"/>
          <w:sz w:val="24"/>
        </w:rPr>
        <w:t>extends the</w:t>
      </w:r>
      <w:r w:rsidRPr="0030316E">
        <w:rPr>
          <w:color w:val="C2D69B" w:themeColor="accent3" w:themeTint="99"/>
          <w:spacing w:val="1"/>
          <w:sz w:val="24"/>
        </w:rPr>
        <w:t xml:space="preserve"> </w:t>
      </w:r>
      <w:r w:rsidRPr="0030316E">
        <w:rPr>
          <w:color w:val="C2D69B" w:themeColor="accent3" w:themeTint="99"/>
          <w:spacing w:val="-1"/>
          <w:sz w:val="24"/>
        </w:rPr>
        <w:t>lifetime of the resource.</w:t>
      </w:r>
      <w:r w:rsidRPr="0030316E">
        <w:rPr>
          <w:color w:val="C2D69B" w:themeColor="accent3" w:themeTint="99"/>
          <w:spacing w:val="1"/>
          <w:sz w:val="24"/>
        </w:rPr>
        <w:t xml:space="preserve"> </w:t>
      </w:r>
      <w:r w:rsidRPr="0030316E">
        <w:rPr>
          <w:color w:val="C2D69B" w:themeColor="accent3" w:themeTint="99"/>
          <w:spacing w:val="-1"/>
          <w:sz w:val="24"/>
        </w:rPr>
        <w:t>At the end</w:t>
      </w:r>
      <w:r w:rsidRPr="0030316E">
        <w:rPr>
          <w:color w:val="C2D69B" w:themeColor="accent3" w:themeTint="99"/>
          <w:sz w:val="24"/>
        </w:rPr>
        <w:t xml:space="preserve"> </w:t>
      </w:r>
      <w:r w:rsidRPr="0030316E">
        <w:rPr>
          <w:color w:val="C2D69B" w:themeColor="accent3" w:themeTint="99"/>
          <w:spacing w:val="-1"/>
          <w:sz w:val="24"/>
        </w:rPr>
        <w:t>of</w:t>
      </w:r>
      <w:r w:rsidRPr="0030316E">
        <w:rPr>
          <w:color w:val="C2D69B" w:themeColor="accent3" w:themeTint="99"/>
          <w:sz w:val="24"/>
        </w:rPr>
        <w:t xml:space="preserve"> </w:t>
      </w:r>
      <w:r w:rsidRPr="0030316E">
        <w:rPr>
          <w:rFonts w:ascii="Courier New" w:hAnsi="Courier New"/>
          <w:color w:val="C2D69B" w:themeColor="accent3" w:themeTint="99"/>
          <w:spacing w:val="-1"/>
          <w:sz w:val="19"/>
        </w:rPr>
        <w:t>func</w:t>
      </w:r>
      <w:r w:rsidRPr="0030316E">
        <w:rPr>
          <w:color w:val="C2D69B" w:themeColor="accent3" w:themeTint="99"/>
          <w:spacing w:val="-1"/>
          <w:sz w:val="24"/>
        </w:rPr>
        <w:t>,</w:t>
      </w:r>
      <w:r w:rsidRPr="0030316E">
        <w:rPr>
          <w:color w:val="C2D69B" w:themeColor="accent3" w:themeTint="99"/>
          <w:sz w:val="24"/>
        </w:rPr>
        <w:t xml:space="preserve"> </w:t>
      </w:r>
      <w:r w:rsidRPr="0030316E">
        <w:rPr>
          <w:rFonts w:ascii="Courier New" w:hAnsi="Courier New"/>
          <w:color w:val="C2D69B" w:themeColor="accent3" w:themeTint="99"/>
          <w:sz w:val="19"/>
        </w:rPr>
        <w:t>func</w:t>
      </w:r>
      <w:r w:rsidRPr="0030316E">
        <w:rPr>
          <w:rFonts w:ascii="Courier New" w:hAnsi="Courier New"/>
          <w:color w:val="C2D69B" w:themeColor="accent3" w:themeTint="99"/>
          <w:spacing w:val="-55"/>
          <w:sz w:val="19"/>
        </w:rPr>
        <w:t xml:space="preserve"> </w:t>
      </w:r>
      <w:r w:rsidRPr="0030316E">
        <w:rPr>
          <w:color w:val="C2D69B" w:themeColor="accent3" w:themeTint="99"/>
          <w:sz w:val="24"/>
        </w:rPr>
        <w:t>ends</w:t>
      </w:r>
      <w:r w:rsidRPr="0030316E">
        <w:rPr>
          <w:color w:val="C2D69B" w:themeColor="accent3" w:themeTint="99"/>
          <w:spacing w:val="-1"/>
          <w:sz w:val="24"/>
        </w:rPr>
        <w:t xml:space="preserve"> </w:t>
      </w:r>
      <w:r w:rsidRPr="0030316E">
        <w:rPr>
          <w:color w:val="C2D69B" w:themeColor="accent3" w:themeTint="99"/>
          <w:sz w:val="24"/>
        </w:rPr>
        <w:t>its ownership of</w:t>
      </w:r>
      <w:r w:rsidRPr="0030316E">
        <w:rPr>
          <w:color w:val="C2D69B" w:themeColor="accent3" w:themeTint="99"/>
          <w:spacing w:val="-1"/>
          <w:sz w:val="24"/>
        </w:rPr>
        <w:t xml:space="preserve"> </w:t>
      </w:r>
      <w:r w:rsidRPr="0030316E">
        <w:rPr>
          <w:color w:val="C2D69B" w:themeColor="accent3" w:themeTint="99"/>
          <w:sz w:val="24"/>
        </w:rPr>
        <w:t>the</w:t>
      </w:r>
      <w:r w:rsidRPr="0030316E">
        <w:rPr>
          <w:color w:val="C2D69B" w:themeColor="accent3" w:themeTint="99"/>
          <w:spacing w:val="-1"/>
          <w:sz w:val="24"/>
        </w:rPr>
        <w:t xml:space="preserve"> </w:t>
      </w:r>
      <w:r w:rsidRPr="0030316E">
        <w:rPr>
          <w:color w:val="C2D69B" w:themeColor="accent3" w:themeTint="99"/>
          <w:sz w:val="24"/>
        </w:rPr>
        <w:t>resource.</w:t>
      </w:r>
      <w:r w:rsidRPr="0030316E">
        <w:rPr>
          <w:color w:val="C2D69B" w:themeColor="accent3" w:themeTint="99"/>
          <w:spacing w:val="1"/>
          <w:sz w:val="24"/>
        </w:rPr>
        <w:t xml:space="preserve"> </w:t>
      </w:r>
      <w:r w:rsidRPr="0030316E">
        <w:rPr>
          <w:color w:val="C2D69B" w:themeColor="accent3" w:themeTint="99"/>
          <w:sz w:val="24"/>
        </w:rPr>
        <w:t>This</w:t>
      </w:r>
      <w:r w:rsidRPr="0030316E">
        <w:rPr>
          <w:color w:val="C2D69B" w:themeColor="accent3" w:themeTint="99"/>
          <w:spacing w:val="-1"/>
          <w:sz w:val="24"/>
        </w:rPr>
        <w:t xml:space="preserve"> </w:t>
      </w:r>
      <w:r w:rsidRPr="0030316E">
        <w:rPr>
          <w:color w:val="C2D69B" w:themeColor="accent3" w:themeTint="99"/>
          <w:sz w:val="24"/>
        </w:rPr>
        <w:t>end</w:t>
      </w:r>
      <w:r w:rsidRPr="0030316E">
        <w:rPr>
          <w:color w:val="C2D69B" w:themeColor="accent3" w:themeTint="99"/>
          <w:spacing w:val="-57"/>
          <w:sz w:val="24"/>
        </w:rPr>
        <w:t xml:space="preserve"> </w:t>
      </w:r>
      <w:r w:rsidRPr="0030316E">
        <w:rPr>
          <w:color w:val="C2D69B" w:themeColor="accent3" w:themeTint="99"/>
          <w:spacing w:val="-1"/>
          <w:sz w:val="24"/>
        </w:rPr>
        <w:t xml:space="preserve">causes the release of the resource </w:t>
      </w:r>
      <w:r w:rsidRPr="0030316E">
        <w:rPr>
          <w:color w:val="C2D69B" w:themeColor="accent3" w:themeTint="99"/>
          <w:sz w:val="24"/>
        </w:rPr>
        <w:t>if</w:t>
      </w:r>
      <w:r w:rsidRPr="0030316E">
        <w:rPr>
          <w:color w:val="C2D69B" w:themeColor="accent3" w:themeTint="99"/>
          <w:spacing w:val="-1"/>
          <w:sz w:val="24"/>
        </w:rPr>
        <w:t xml:space="preserve"> </w:t>
      </w:r>
      <w:r w:rsidRPr="0030316E">
        <w:rPr>
          <w:rFonts w:ascii="Courier New" w:hAnsi="Courier New"/>
          <w:color w:val="C2D69B" w:themeColor="accent3" w:themeTint="99"/>
          <w:sz w:val="19"/>
        </w:rPr>
        <w:t>func</w:t>
      </w:r>
      <w:r w:rsidRPr="0030316E">
        <w:rPr>
          <w:rFonts w:ascii="Courier New" w:hAnsi="Courier New"/>
          <w:color w:val="C2D69B" w:themeColor="accent3" w:themeTint="99"/>
          <w:spacing w:val="-55"/>
          <w:sz w:val="19"/>
        </w:rPr>
        <w:t xml:space="preserve"> </w:t>
      </w:r>
      <w:r w:rsidRPr="0030316E">
        <w:rPr>
          <w:color w:val="C2D69B" w:themeColor="accent3" w:themeTint="99"/>
          <w:sz w:val="24"/>
        </w:rPr>
        <w:t>was</w:t>
      </w:r>
      <w:r w:rsidRPr="0030316E">
        <w:rPr>
          <w:color w:val="C2D69B" w:themeColor="accent3" w:themeTint="99"/>
          <w:spacing w:val="-1"/>
          <w:sz w:val="24"/>
        </w:rPr>
        <w:t xml:space="preserve"> </w:t>
      </w:r>
      <w:r w:rsidRPr="0030316E">
        <w:rPr>
          <w:color w:val="C2D69B" w:themeColor="accent3" w:themeTint="99"/>
          <w:sz w:val="24"/>
        </w:rPr>
        <w:t>the</w:t>
      </w:r>
      <w:r w:rsidRPr="0030316E">
        <w:rPr>
          <w:color w:val="C2D69B" w:themeColor="accent3" w:themeTint="99"/>
          <w:spacing w:val="-1"/>
          <w:sz w:val="24"/>
        </w:rPr>
        <w:t xml:space="preserve"> </w:t>
      </w:r>
      <w:r w:rsidRPr="0030316E">
        <w:rPr>
          <w:color w:val="C2D69B" w:themeColor="accent3" w:themeTint="99"/>
          <w:sz w:val="24"/>
        </w:rPr>
        <w:t>last</w:t>
      </w:r>
      <w:r w:rsidRPr="0030316E">
        <w:rPr>
          <w:color w:val="C2D69B" w:themeColor="accent3" w:themeTint="99"/>
          <w:spacing w:val="-1"/>
          <w:sz w:val="24"/>
        </w:rPr>
        <w:t xml:space="preserve"> </w:t>
      </w:r>
      <w:r w:rsidRPr="0030316E">
        <w:rPr>
          <w:color w:val="C2D69B" w:themeColor="accent3" w:themeTint="99"/>
          <w:sz w:val="24"/>
        </w:rPr>
        <w:t>owner.</w:t>
      </w:r>
      <w:r w:rsidR="00F56824" w:rsidRPr="0030316E">
        <w:rPr>
          <w:sz w:val="24"/>
        </w:rPr>
        <w:br/>
      </w:r>
      <w:r w:rsidR="00F56824" w:rsidRPr="0030316E">
        <w:rPr>
          <w:i/>
          <w:iCs/>
          <w:sz w:val="24"/>
        </w:rPr>
        <w:t xml:space="preserve">func </w:t>
      </w:r>
      <w:r w:rsidR="00F56824" w:rsidRPr="0030316E">
        <w:rPr>
          <w:sz w:val="24"/>
        </w:rPr>
        <w:t xml:space="preserve">ek kaynak sahibi olur. </w:t>
      </w:r>
      <w:r w:rsidR="00F56824" w:rsidRPr="0030316E">
        <w:rPr>
          <w:i/>
          <w:iCs/>
          <w:sz w:val="24"/>
        </w:rPr>
        <w:t xml:space="preserve">Func, </w:t>
      </w:r>
      <w:r w:rsidR="00F56824" w:rsidRPr="0030316E">
        <w:rPr>
          <w:sz w:val="24"/>
        </w:rPr>
        <w:t xml:space="preserve">kaynağın ömürünü kendi ömrü kadar uzatır. </w:t>
      </w:r>
      <w:r w:rsidR="00F56824" w:rsidRPr="0030316E">
        <w:rPr>
          <w:i/>
          <w:iCs/>
          <w:sz w:val="24"/>
        </w:rPr>
        <w:t xml:space="preserve">Func </w:t>
      </w:r>
      <w:r w:rsidR="00F56824" w:rsidRPr="0030316E">
        <w:rPr>
          <w:sz w:val="24"/>
        </w:rPr>
        <w:t>sonunda kendi sahib olduğu kaynağı serbest bırakır. Kaynağı serbest bırakırken eğer kaynağın son sabihi ise kaynağı release eder.</w:t>
      </w:r>
    </w:p>
    <w:p w14:paraId="552ADC53" w14:textId="77777777" w:rsidR="002E25FB" w:rsidRPr="0030316E" w:rsidRDefault="002E25FB">
      <w:pPr>
        <w:pStyle w:val="BodyText"/>
        <w:spacing w:before="7"/>
        <w:rPr>
          <w:sz w:val="20"/>
        </w:rPr>
      </w:pPr>
    </w:p>
    <w:p w14:paraId="68532CA0" w14:textId="00D008AF" w:rsidR="002E25FB" w:rsidRPr="0030316E" w:rsidRDefault="00000000">
      <w:pPr>
        <w:pStyle w:val="Heading5"/>
        <w:ind w:left="100"/>
      </w:pPr>
      <w:r w:rsidRPr="0030316E">
        <w:rPr>
          <w:color w:val="C2D69B" w:themeColor="accent3" w:themeTint="99"/>
        </w:rPr>
        <w:t>Who</w:t>
      </w:r>
      <w:r w:rsidRPr="0030316E">
        <w:rPr>
          <w:color w:val="C2D69B" w:themeColor="accent3" w:themeTint="99"/>
          <w:spacing w:val="-2"/>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owner?</w:t>
      </w:r>
      <w:r w:rsidR="00F56824" w:rsidRPr="0030316E">
        <w:br/>
        <w:t>Sahiplik nedir?</w:t>
      </w:r>
    </w:p>
    <w:p w14:paraId="59E3D31C" w14:textId="408948DD" w:rsidR="002E25FB" w:rsidRPr="0030316E" w:rsidRDefault="00000000">
      <w:pPr>
        <w:pStyle w:val="BodyText"/>
        <w:spacing w:before="122" w:line="237" w:lineRule="auto"/>
        <w:ind w:left="100" w:right="1345"/>
      </w:pPr>
      <w:r w:rsidRPr="0030316E">
        <w:rPr>
          <w:color w:val="C2D69B" w:themeColor="accent3" w:themeTint="99"/>
        </w:rPr>
        <w:t>It’s</w:t>
      </w:r>
      <w:r w:rsidRPr="0030316E">
        <w:rPr>
          <w:color w:val="C2D69B" w:themeColor="accent3" w:themeTint="99"/>
          <w:spacing w:val="-5"/>
        </w:rPr>
        <w:t xml:space="preserve"> </w:t>
      </w:r>
      <w:r w:rsidRPr="0030316E">
        <w:rPr>
          <w:color w:val="C2D69B" w:themeColor="accent3" w:themeTint="99"/>
        </w:rPr>
        <w:t>very</w:t>
      </w:r>
      <w:r w:rsidRPr="0030316E">
        <w:rPr>
          <w:color w:val="C2D69B" w:themeColor="accent3" w:themeTint="99"/>
          <w:spacing w:val="-3"/>
        </w:rPr>
        <w:t xml:space="preserve"> </w:t>
      </w:r>
      <w:r w:rsidRPr="0030316E">
        <w:rPr>
          <w:color w:val="C2D69B" w:themeColor="accent3" w:themeTint="99"/>
        </w:rPr>
        <w:t>important</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indicate</w:t>
      </w:r>
      <w:r w:rsidRPr="0030316E">
        <w:rPr>
          <w:color w:val="C2D69B" w:themeColor="accent3" w:themeTint="99"/>
          <w:spacing w:val="-4"/>
        </w:rPr>
        <w:t xml:space="preserve"> </w:t>
      </w:r>
      <w:r w:rsidRPr="0030316E">
        <w:rPr>
          <w:color w:val="C2D69B" w:themeColor="accent3" w:themeTint="99"/>
        </w:rPr>
        <w:t>ownership</w:t>
      </w:r>
      <w:r w:rsidRPr="0030316E">
        <w:rPr>
          <w:color w:val="C2D69B" w:themeColor="accent3" w:themeTint="99"/>
          <w:spacing w:val="-3"/>
        </w:rPr>
        <w:t xml:space="preserve"> </w:t>
      </w:r>
      <w:r w:rsidRPr="0030316E">
        <w:rPr>
          <w:color w:val="C2D69B" w:themeColor="accent3" w:themeTint="99"/>
        </w:rPr>
        <w:t>clearly.</w:t>
      </w:r>
      <w:r w:rsidRPr="0030316E">
        <w:rPr>
          <w:color w:val="C2D69B" w:themeColor="accent3" w:themeTint="99"/>
          <w:spacing w:val="-4"/>
        </w:rPr>
        <w:t xml:space="preserve"> </w:t>
      </w:r>
      <w:r w:rsidRPr="0030316E">
        <w:rPr>
          <w:color w:val="C2D69B" w:themeColor="accent3" w:themeTint="99"/>
        </w:rPr>
        <w:t>Just</w:t>
      </w:r>
      <w:r w:rsidRPr="0030316E">
        <w:rPr>
          <w:color w:val="C2D69B" w:themeColor="accent3" w:themeTint="99"/>
          <w:spacing w:val="-4"/>
        </w:rPr>
        <w:t xml:space="preserve"> </w:t>
      </w:r>
      <w:r w:rsidRPr="0030316E">
        <w:rPr>
          <w:color w:val="C2D69B" w:themeColor="accent3" w:themeTint="99"/>
        </w:rPr>
        <w:t>imagine,</w:t>
      </w:r>
      <w:r w:rsidRPr="0030316E">
        <w:rPr>
          <w:color w:val="C2D69B" w:themeColor="accent3" w:themeTint="99"/>
          <w:spacing w:val="-3"/>
        </w:rPr>
        <w:t xml:space="preserve"> </w:t>
      </w:r>
      <w:r w:rsidRPr="0030316E">
        <w:rPr>
          <w:color w:val="C2D69B" w:themeColor="accent3" w:themeTint="99"/>
        </w:rPr>
        <w:t>that</w:t>
      </w:r>
      <w:r w:rsidRPr="0030316E">
        <w:rPr>
          <w:color w:val="C2D69B" w:themeColor="accent3" w:themeTint="99"/>
          <w:spacing w:val="-4"/>
        </w:rPr>
        <w:t xml:space="preserve"> </w:t>
      </w:r>
      <w:r w:rsidRPr="0030316E">
        <w:rPr>
          <w:color w:val="C2D69B" w:themeColor="accent3" w:themeTint="99"/>
        </w:rPr>
        <w:t>your</w:t>
      </w:r>
      <w:r w:rsidRPr="0030316E">
        <w:rPr>
          <w:color w:val="C2D69B" w:themeColor="accent3" w:themeTint="99"/>
          <w:spacing w:val="-4"/>
        </w:rPr>
        <w:t xml:space="preserve"> </w:t>
      </w:r>
      <w:r w:rsidRPr="0030316E">
        <w:rPr>
          <w:color w:val="C2D69B" w:themeColor="accent3" w:themeTint="99"/>
        </w:rPr>
        <w:t>program</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written</w:t>
      </w:r>
      <w:r w:rsidRPr="0030316E">
        <w:rPr>
          <w:color w:val="C2D69B" w:themeColor="accent3" w:themeTint="99"/>
          <w:spacing w:val="-4"/>
        </w:rPr>
        <w:t xml:space="preserve"> </w:t>
      </w:r>
      <w:r w:rsidRPr="0030316E">
        <w:rPr>
          <w:color w:val="C2D69B" w:themeColor="accent3" w:themeTint="99"/>
        </w:rPr>
        <w:t>in</w:t>
      </w:r>
      <w:r w:rsidRPr="0030316E">
        <w:rPr>
          <w:color w:val="C2D69B" w:themeColor="accent3" w:themeTint="99"/>
          <w:spacing w:val="-57"/>
        </w:rPr>
        <w:t xml:space="preserve"> </w:t>
      </w:r>
      <w:r w:rsidRPr="0030316E">
        <w:rPr>
          <w:color w:val="C2D69B" w:themeColor="accent3" w:themeTint="99"/>
        </w:rPr>
        <w:t>legacy C++, and you have only a raw pointer to your disposal to express the four kinds of</w:t>
      </w:r>
      <w:r w:rsidRPr="0030316E">
        <w:rPr>
          <w:color w:val="C2D69B" w:themeColor="accent3" w:themeTint="99"/>
          <w:spacing w:val="1"/>
        </w:rPr>
        <w:t xml:space="preserve"> </w:t>
      </w:r>
      <w:r w:rsidRPr="0030316E">
        <w:rPr>
          <w:color w:val="C2D69B" w:themeColor="accent3" w:themeTint="99"/>
        </w:rPr>
        <w:t xml:space="preserve">ownership by pointer, by reference, by </w:t>
      </w:r>
      <w:r w:rsidRPr="0030316E">
        <w:rPr>
          <w:rFonts w:ascii="Courier New" w:hAnsi="Courier New"/>
          <w:color w:val="C2D69B" w:themeColor="accent3" w:themeTint="99"/>
          <w:sz w:val="19"/>
        </w:rPr>
        <w:t>std::unique_ptr</w:t>
      </w:r>
      <w:r w:rsidRPr="0030316E">
        <w:rPr>
          <w:color w:val="C2D69B" w:themeColor="accent3" w:themeTint="99"/>
        </w:rPr>
        <w:t xml:space="preserve">, or by </w:t>
      </w:r>
      <w:r w:rsidRPr="0030316E">
        <w:rPr>
          <w:rFonts w:ascii="Courier New" w:hAnsi="Courier New"/>
          <w:color w:val="C2D69B" w:themeColor="accent3" w:themeTint="99"/>
          <w:sz w:val="19"/>
        </w:rPr>
        <w:t>std::shared_ptr</w:t>
      </w:r>
      <w:r w:rsidRPr="0030316E">
        <w:rPr>
          <w:color w:val="C2D69B" w:themeColor="accent3" w:themeTint="99"/>
        </w:rPr>
        <w:t>. The key</w:t>
      </w:r>
      <w:r w:rsidRPr="0030316E">
        <w:rPr>
          <w:color w:val="C2D69B" w:themeColor="accent3" w:themeTint="99"/>
          <w:spacing w:val="1"/>
        </w:rPr>
        <w:t xml:space="preserve"> </w:t>
      </w:r>
      <w:r w:rsidRPr="0030316E">
        <w:rPr>
          <w:color w:val="C2D69B" w:themeColor="accent3" w:themeTint="99"/>
        </w:rPr>
        <w:t>question</w:t>
      </w:r>
      <w:r w:rsidRPr="0030316E">
        <w:rPr>
          <w:color w:val="C2D69B" w:themeColor="accent3" w:themeTint="99"/>
          <w:spacing w:val="-1"/>
        </w:rPr>
        <w:t xml:space="preserve"> </w:t>
      </w:r>
      <w:r w:rsidRPr="0030316E">
        <w:rPr>
          <w:color w:val="C2D69B" w:themeColor="accent3" w:themeTint="99"/>
        </w:rPr>
        <w:t>in legacy C++</w:t>
      </w:r>
      <w:r w:rsidRPr="0030316E">
        <w:rPr>
          <w:color w:val="C2D69B" w:themeColor="accent3" w:themeTint="99"/>
          <w:spacing w:val="-1"/>
        </w:rPr>
        <w:t xml:space="preserve"> </w:t>
      </w:r>
      <w:r w:rsidRPr="0030316E">
        <w:rPr>
          <w:color w:val="C2D69B" w:themeColor="accent3" w:themeTint="99"/>
        </w:rPr>
        <w:t>is:</w:t>
      </w:r>
      <w:r w:rsidRPr="0030316E">
        <w:rPr>
          <w:color w:val="C2D69B" w:themeColor="accent3" w:themeTint="99"/>
          <w:spacing w:val="-2"/>
        </w:rPr>
        <w:t xml:space="preserve"> </w:t>
      </w:r>
      <w:r w:rsidRPr="0030316E">
        <w:rPr>
          <w:color w:val="C2D69B" w:themeColor="accent3" w:themeTint="99"/>
        </w:rPr>
        <w:t>Who is</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owner?</w:t>
      </w:r>
      <w:r w:rsidR="00F56824" w:rsidRPr="0030316E">
        <w:rPr>
          <w:color w:val="C2D69B" w:themeColor="accent3" w:themeTint="99"/>
        </w:rPr>
        <w:br/>
      </w:r>
      <w:r w:rsidR="00C9188A" w:rsidRPr="0030316E">
        <w:t xml:space="preserve">sahipliğin net olarak açıklanması için bu kısım çok önemlidir. Programınızın legacy C++ ile yazıldığını varsayın ve var olan raw pointerınızı destroy etmek için 4 çeşit yönteminiz var; pointer ile, referans ile, </w:t>
      </w:r>
      <w:r w:rsidR="00C9188A" w:rsidRPr="0030316E">
        <w:rPr>
          <w:i/>
          <w:iCs/>
        </w:rPr>
        <w:t xml:space="preserve">std::unique_ptr </w:t>
      </w:r>
      <w:r w:rsidR="00C9188A" w:rsidRPr="0030316E">
        <w:t xml:space="preserve">ile ve </w:t>
      </w:r>
      <w:r w:rsidR="00C9188A" w:rsidRPr="0030316E">
        <w:rPr>
          <w:i/>
          <w:iCs/>
        </w:rPr>
        <w:t xml:space="preserve">std::shared_ptr </w:t>
      </w:r>
      <w:r w:rsidR="00C9188A" w:rsidRPr="0030316E">
        <w:t>ile. Anahtar soru şu; sahib kim?</w:t>
      </w:r>
    </w:p>
    <w:p w14:paraId="1426C2F9" w14:textId="77777777" w:rsidR="002E25FB" w:rsidRPr="0030316E" w:rsidRDefault="00000000">
      <w:pPr>
        <w:pStyle w:val="BodyText"/>
        <w:spacing w:before="124"/>
        <w:ind w:left="100"/>
      </w:pPr>
      <w:r w:rsidRPr="0030316E">
        <w:t>The</w:t>
      </w:r>
      <w:r w:rsidRPr="0030316E">
        <w:rPr>
          <w:spacing w:val="-4"/>
        </w:rPr>
        <w:t xml:space="preserve"> </w:t>
      </w:r>
      <w:r w:rsidRPr="0030316E">
        <w:t>following</w:t>
      </w:r>
      <w:r w:rsidRPr="0030316E">
        <w:rPr>
          <w:spacing w:val="-2"/>
        </w:rPr>
        <w:t xml:space="preserve"> </w:t>
      </w:r>
      <w:r w:rsidRPr="0030316E">
        <w:t>code</w:t>
      </w:r>
      <w:r w:rsidRPr="0030316E">
        <w:rPr>
          <w:spacing w:val="-3"/>
        </w:rPr>
        <w:t xml:space="preserve"> </w:t>
      </w:r>
      <w:r w:rsidRPr="0030316E">
        <w:t>snippet</w:t>
      </w:r>
      <w:r w:rsidRPr="0030316E">
        <w:rPr>
          <w:spacing w:val="-3"/>
        </w:rPr>
        <w:t xml:space="preserve"> </w:t>
      </w:r>
      <w:r w:rsidRPr="0030316E">
        <w:t>makes</w:t>
      </w:r>
      <w:r w:rsidRPr="0030316E">
        <w:rPr>
          <w:spacing w:val="-3"/>
        </w:rPr>
        <w:t xml:space="preserve"> </w:t>
      </w:r>
      <w:r w:rsidRPr="0030316E">
        <w:t>my</w:t>
      </w:r>
      <w:r w:rsidRPr="0030316E">
        <w:rPr>
          <w:spacing w:val="-3"/>
        </w:rPr>
        <w:t xml:space="preserve"> </w:t>
      </w:r>
      <w:r w:rsidRPr="0030316E">
        <w:t>point:</w:t>
      </w:r>
    </w:p>
    <w:p w14:paraId="2E129037"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func(double*</w:t>
      </w:r>
      <w:r w:rsidRPr="0030316E">
        <w:rPr>
          <w:rFonts w:ascii="Courier New"/>
          <w:spacing w:val="-6"/>
          <w:sz w:val="18"/>
        </w:rPr>
        <w:t xml:space="preserve"> </w:t>
      </w:r>
      <w:r w:rsidRPr="0030316E">
        <w:rPr>
          <w:rFonts w:ascii="Courier New"/>
          <w:sz w:val="18"/>
        </w:rPr>
        <w:t>ptr)</w:t>
      </w:r>
      <w:r w:rsidRPr="0030316E">
        <w:rPr>
          <w:rFonts w:ascii="Courier New"/>
          <w:spacing w:val="-6"/>
          <w:sz w:val="18"/>
        </w:rPr>
        <w:t xml:space="preserve"> </w:t>
      </w:r>
      <w:r w:rsidRPr="0030316E">
        <w:rPr>
          <w:rFonts w:ascii="Courier New"/>
          <w:sz w:val="18"/>
        </w:rPr>
        <w:t>{</w:t>
      </w:r>
    </w:p>
    <w:p w14:paraId="19336BF1" w14:textId="77777777" w:rsidR="002E25FB" w:rsidRPr="0030316E" w:rsidRDefault="00000000">
      <w:pPr>
        <w:spacing w:before="24"/>
        <w:ind w:left="376"/>
        <w:rPr>
          <w:rFonts w:ascii="Courier New"/>
          <w:sz w:val="18"/>
        </w:rPr>
      </w:pPr>
      <w:r w:rsidRPr="0030316E">
        <w:rPr>
          <w:rFonts w:ascii="Courier New"/>
          <w:sz w:val="18"/>
        </w:rPr>
        <w:t>...</w:t>
      </w:r>
    </w:p>
    <w:p w14:paraId="64C0CDD9" w14:textId="77777777" w:rsidR="002E25FB" w:rsidRPr="0030316E" w:rsidRDefault="00000000">
      <w:pPr>
        <w:spacing w:before="24"/>
        <w:ind w:left="160"/>
        <w:rPr>
          <w:rFonts w:ascii="Courier New"/>
          <w:sz w:val="18"/>
        </w:rPr>
      </w:pPr>
      <w:r w:rsidRPr="0030316E">
        <w:rPr>
          <w:rFonts w:ascii="Courier New"/>
          <w:sz w:val="18"/>
        </w:rPr>
        <w:t>}</w:t>
      </w:r>
    </w:p>
    <w:p w14:paraId="53A5DABE" w14:textId="77777777" w:rsidR="002E25FB" w:rsidRPr="0030316E" w:rsidRDefault="002E25FB">
      <w:pPr>
        <w:pStyle w:val="BodyText"/>
        <w:spacing w:before="3"/>
        <w:rPr>
          <w:rFonts w:ascii="Courier New"/>
          <w:sz w:val="22"/>
        </w:rPr>
      </w:pPr>
    </w:p>
    <w:p w14:paraId="1CC58DDB" w14:textId="77777777" w:rsidR="002E25FB" w:rsidRPr="0030316E" w:rsidRDefault="00000000">
      <w:pPr>
        <w:spacing w:line="268" w:lineRule="auto"/>
        <w:ind w:left="160" w:right="7663"/>
        <w:rPr>
          <w:rFonts w:ascii="Courier New"/>
          <w:sz w:val="18"/>
        </w:rPr>
      </w:pPr>
      <w:r w:rsidRPr="0030316E">
        <w:rPr>
          <w:rFonts w:ascii="Courier New"/>
          <w:sz w:val="18"/>
        </w:rPr>
        <w:t>double* ptr = new double[];</w:t>
      </w:r>
      <w:r w:rsidRPr="0030316E">
        <w:rPr>
          <w:rFonts w:ascii="Courier New"/>
          <w:spacing w:val="-107"/>
          <w:sz w:val="18"/>
        </w:rPr>
        <w:t xml:space="preserve"> </w:t>
      </w:r>
      <w:r w:rsidRPr="0030316E">
        <w:rPr>
          <w:rFonts w:ascii="Courier New"/>
          <w:sz w:val="18"/>
        </w:rPr>
        <w:t>func(ptr);</w:t>
      </w:r>
    </w:p>
    <w:p w14:paraId="61DFD470" w14:textId="77777777" w:rsidR="002E25FB" w:rsidRPr="0030316E" w:rsidRDefault="00000000">
      <w:pPr>
        <w:pStyle w:val="BodyText"/>
        <w:spacing w:before="110" w:line="235" w:lineRule="auto"/>
        <w:ind w:left="100" w:right="1449"/>
        <w:rPr>
          <w:color w:val="C2D69B" w:themeColor="accent3" w:themeTint="99"/>
        </w:rPr>
      </w:pPr>
      <w:r w:rsidRPr="0030316E">
        <w:rPr>
          <w:color w:val="C2D69B" w:themeColor="accent3" w:themeTint="99"/>
        </w:rPr>
        <w:t xml:space="preserve">The critical question is: Who is the owner of the resource? The callee of </w:t>
      </w:r>
      <w:r w:rsidRPr="0030316E">
        <w:rPr>
          <w:rFonts w:ascii="Courier New"/>
          <w:color w:val="C2D69B" w:themeColor="accent3" w:themeTint="99"/>
          <w:sz w:val="19"/>
        </w:rPr>
        <w:t>func</w:t>
      </w:r>
      <w:r w:rsidRPr="0030316E">
        <w:rPr>
          <w:color w:val="C2D69B" w:themeColor="accent3" w:themeTint="99"/>
        </w:rPr>
        <w:t>, that uses the</w:t>
      </w:r>
      <w:r w:rsidRPr="0030316E">
        <w:rPr>
          <w:color w:val="C2D69B" w:themeColor="accent3" w:themeTint="99"/>
          <w:spacing w:val="1"/>
        </w:rPr>
        <w:t xml:space="preserve"> </w:t>
      </w:r>
      <w:r w:rsidRPr="0030316E">
        <w:rPr>
          <w:color w:val="C2D69B" w:themeColor="accent3" w:themeTint="99"/>
          <w:spacing w:val="-1"/>
        </w:rPr>
        <w:t xml:space="preserve">array, or the caller of the </w:t>
      </w:r>
      <w:r w:rsidRPr="0030316E">
        <w:rPr>
          <w:rFonts w:ascii="Courier New"/>
          <w:color w:val="C2D69B" w:themeColor="accent3" w:themeTint="99"/>
          <w:spacing w:val="-1"/>
          <w:sz w:val="19"/>
        </w:rPr>
        <w:t>func</w:t>
      </w:r>
      <w:r w:rsidRPr="0030316E">
        <w:rPr>
          <w:color w:val="C2D69B" w:themeColor="accent3" w:themeTint="99"/>
          <w:spacing w:val="-1"/>
        </w:rPr>
        <w:t xml:space="preserve">, that created </w:t>
      </w:r>
      <w:r w:rsidRPr="0030316E">
        <w:rPr>
          <w:color w:val="C2D69B" w:themeColor="accent3" w:themeTint="99"/>
        </w:rPr>
        <w:t xml:space="preserve">the array. If </w:t>
      </w:r>
      <w:r w:rsidRPr="0030316E">
        <w:rPr>
          <w:rFonts w:ascii="Courier New"/>
          <w:color w:val="C2D69B" w:themeColor="accent3" w:themeTint="99"/>
          <w:sz w:val="19"/>
        </w:rPr>
        <w:t xml:space="preserve">func </w:t>
      </w:r>
      <w:r w:rsidRPr="0030316E">
        <w:rPr>
          <w:color w:val="C2D69B" w:themeColor="accent3" w:themeTint="99"/>
        </w:rPr>
        <w:t>is the owner, it has to release the</w:t>
      </w:r>
      <w:r w:rsidRPr="0030316E">
        <w:rPr>
          <w:color w:val="C2D69B" w:themeColor="accent3" w:themeTint="99"/>
          <w:spacing w:val="1"/>
        </w:rPr>
        <w:t xml:space="preserve"> </w:t>
      </w:r>
      <w:r w:rsidRPr="0030316E">
        <w:rPr>
          <w:color w:val="C2D69B" w:themeColor="accent3" w:themeTint="99"/>
          <w:spacing w:val="-1"/>
        </w:rPr>
        <w:t>resource.</w:t>
      </w:r>
      <w:r w:rsidRPr="0030316E">
        <w:rPr>
          <w:color w:val="C2D69B" w:themeColor="accent3" w:themeTint="99"/>
        </w:rPr>
        <w:t xml:space="preserve"> </w:t>
      </w:r>
      <w:r w:rsidRPr="0030316E">
        <w:rPr>
          <w:color w:val="C2D69B" w:themeColor="accent3" w:themeTint="99"/>
          <w:spacing w:val="-1"/>
        </w:rPr>
        <w:t>If not,</w:t>
      </w:r>
      <w:r w:rsidRPr="0030316E">
        <w:rPr>
          <w:color w:val="C2D69B" w:themeColor="accent3" w:themeTint="99"/>
          <w:spacing w:val="1"/>
        </w:rPr>
        <w:t xml:space="preserve"> </w:t>
      </w:r>
      <w:r w:rsidRPr="0030316E">
        <w:rPr>
          <w:rFonts w:ascii="Courier New"/>
          <w:color w:val="C2D69B" w:themeColor="accent3" w:themeTint="99"/>
          <w:spacing w:val="-1"/>
          <w:sz w:val="19"/>
        </w:rPr>
        <w:t>func</w:t>
      </w:r>
      <w:r w:rsidRPr="0030316E">
        <w:rPr>
          <w:rFonts w:ascii="Courier New"/>
          <w:color w:val="C2D69B" w:themeColor="accent3" w:themeTint="99"/>
          <w:spacing w:val="-55"/>
          <w:sz w:val="19"/>
        </w:rPr>
        <w:t xml:space="preserve"> </w:t>
      </w:r>
      <w:r w:rsidRPr="0030316E">
        <w:rPr>
          <w:color w:val="C2D69B" w:themeColor="accent3" w:themeTint="99"/>
          <w:spacing w:val="-1"/>
        </w:rPr>
        <w:t>is</w:t>
      </w:r>
      <w:r w:rsidRPr="0030316E">
        <w:rPr>
          <w:color w:val="C2D69B" w:themeColor="accent3" w:themeTint="99"/>
        </w:rPr>
        <w:t xml:space="preserve"> </w:t>
      </w:r>
      <w:r w:rsidRPr="0030316E">
        <w:rPr>
          <w:color w:val="C2D69B" w:themeColor="accent3" w:themeTint="99"/>
          <w:spacing w:val="-1"/>
        </w:rPr>
        <w:t>not allowed</w:t>
      </w:r>
      <w:r w:rsidRPr="0030316E">
        <w:rPr>
          <w:color w:val="C2D69B" w:themeColor="accent3" w:themeTint="99"/>
          <w:spacing w:val="1"/>
        </w:rPr>
        <w:t xml:space="preserve"> </w:t>
      </w:r>
      <w:r w:rsidRPr="0030316E">
        <w:rPr>
          <w:color w:val="C2D69B" w:themeColor="accent3" w:themeTint="99"/>
          <w:spacing w:val="-1"/>
        </w:rPr>
        <w:t>to</w:t>
      </w:r>
      <w:r w:rsidRPr="0030316E">
        <w:rPr>
          <w:color w:val="C2D69B" w:themeColor="accent3" w:themeTint="99"/>
        </w:rPr>
        <w:t xml:space="preserve"> </w:t>
      </w:r>
      <w:r w:rsidRPr="0030316E">
        <w:rPr>
          <w:color w:val="C2D69B" w:themeColor="accent3" w:themeTint="99"/>
          <w:spacing w:val="-1"/>
        </w:rPr>
        <w:t>release</w:t>
      </w:r>
      <w:r w:rsidRPr="0030316E">
        <w:rPr>
          <w:color w:val="C2D69B" w:themeColor="accent3" w:themeTint="99"/>
        </w:rPr>
        <w:t xml:space="preserve"> </w:t>
      </w:r>
      <w:r w:rsidRPr="0030316E">
        <w:rPr>
          <w:color w:val="C2D69B" w:themeColor="accent3" w:themeTint="99"/>
          <w:spacing w:val="-1"/>
        </w:rPr>
        <w:t>the resource.</w:t>
      </w:r>
      <w:r w:rsidRPr="0030316E">
        <w:rPr>
          <w:color w:val="C2D69B" w:themeColor="accent3" w:themeTint="99"/>
          <w:spacing w:val="1"/>
        </w:rPr>
        <w:t xml:space="preserve"> </w:t>
      </w:r>
      <w:r w:rsidRPr="0030316E">
        <w:rPr>
          <w:color w:val="C2D69B" w:themeColor="accent3" w:themeTint="99"/>
        </w:rPr>
        <w:t>This</w:t>
      </w:r>
      <w:r w:rsidRPr="0030316E">
        <w:rPr>
          <w:color w:val="C2D69B" w:themeColor="accent3" w:themeTint="99"/>
          <w:spacing w:val="-1"/>
        </w:rPr>
        <w:t xml:space="preserve"> </w:t>
      </w:r>
      <w:r w:rsidRPr="0030316E">
        <w:rPr>
          <w:color w:val="C2D69B" w:themeColor="accent3" w:themeTint="99"/>
        </w:rPr>
        <w:t>condition is not</w:t>
      </w:r>
      <w:r w:rsidRPr="0030316E">
        <w:rPr>
          <w:color w:val="C2D69B" w:themeColor="accent3" w:themeTint="99"/>
          <w:spacing w:val="-1"/>
        </w:rPr>
        <w:t xml:space="preserve"> </w:t>
      </w:r>
      <w:r w:rsidRPr="0030316E">
        <w:rPr>
          <w:color w:val="C2D69B" w:themeColor="accent3" w:themeTint="99"/>
        </w:rPr>
        <w:t>satisfactory.</w:t>
      </w:r>
      <w:r w:rsidRPr="0030316E">
        <w:rPr>
          <w:color w:val="C2D69B" w:themeColor="accent3" w:themeTint="99"/>
          <w:spacing w:val="1"/>
        </w:rPr>
        <w:t xml:space="preserve"> </w:t>
      </w:r>
      <w:r w:rsidRPr="0030316E">
        <w:rPr>
          <w:color w:val="C2D69B" w:themeColor="accent3" w:themeTint="99"/>
        </w:rPr>
        <w:t>If</w:t>
      </w:r>
    </w:p>
    <w:p w14:paraId="62E5AA45" w14:textId="77777777" w:rsidR="002E25FB" w:rsidRPr="0030316E" w:rsidRDefault="002E25FB">
      <w:pPr>
        <w:spacing w:line="235" w:lineRule="auto"/>
        <w:rPr>
          <w:color w:val="C2D69B" w:themeColor="accent3" w:themeTint="99"/>
        </w:rPr>
        <w:sectPr w:rsidR="002E25FB" w:rsidRPr="0030316E">
          <w:pgSz w:w="12240" w:h="15840"/>
          <w:pgMar w:top="1440" w:right="140" w:bottom="280" w:left="1340" w:header="720" w:footer="720" w:gutter="0"/>
          <w:cols w:space="720"/>
        </w:sectPr>
      </w:pPr>
    </w:p>
    <w:p w14:paraId="1FC21440" w14:textId="66E8DE41" w:rsidR="002E25FB" w:rsidRPr="0030316E" w:rsidRDefault="00000000">
      <w:pPr>
        <w:pStyle w:val="BodyText"/>
        <w:spacing w:before="76" w:line="235" w:lineRule="auto"/>
        <w:ind w:left="100" w:right="1641"/>
      </w:pPr>
      <w:r w:rsidRPr="0030316E">
        <w:rPr>
          <w:rFonts w:ascii="Courier New"/>
          <w:color w:val="C2D69B" w:themeColor="accent3" w:themeTint="99"/>
          <w:spacing w:val="-1"/>
          <w:sz w:val="19"/>
        </w:rPr>
        <w:lastRenderedPageBreak/>
        <w:t>func</w:t>
      </w:r>
      <w:r w:rsidRPr="0030316E">
        <w:rPr>
          <w:rFonts w:ascii="Courier New"/>
          <w:color w:val="C2D69B" w:themeColor="accent3" w:themeTint="99"/>
          <w:spacing w:val="-55"/>
          <w:sz w:val="19"/>
        </w:rPr>
        <w:t xml:space="preserve"> </w:t>
      </w:r>
      <w:r w:rsidRPr="0030316E">
        <w:rPr>
          <w:color w:val="C2D69B" w:themeColor="accent3" w:themeTint="99"/>
          <w:spacing w:val="-1"/>
        </w:rPr>
        <w:t>does not release the resource,</w:t>
      </w:r>
      <w:r w:rsidRPr="0030316E">
        <w:rPr>
          <w:color w:val="C2D69B" w:themeColor="accent3" w:themeTint="99"/>
        </w:rPr>
        <w:t xml:space="preserve"> </w:t>
      </w:r>
      <w:r w:rsidRPr="0030316E">
        <w:rPr>
          <w:color w:val="C2D69B" w:themeColor="accent3" w:themeTint="99"/>
          <w:spacing w:val="-1"/>
        </w:rPr>
        <w:t xml:space="preserve">a </w:t>
      </w:r>
      <w:r w:rsidRPr="0030316E">
        <w:rPr>
          <w:color w:val="C2D69B" w:themeColor="accent3" w:themeTint="99"/>
        </w:rPr>
        <w:t>memory leak may happen. If</w:t>
      </w:r>
      <w:r w:rsidRPr="0030316E">
        <w:rPr>
          <w:color w:val="C2D69B" w:themeColor="accent3" w:themeTint="99"/>
          <w:spacing w:val="-1"/>
        </w:rPr>
        <w:t xml:space="preserve"> </w:t>
      </w:r>
      <w:r w:rsidRPr="0030316E">
        <w:rPr>
          <w:rFonts w:ascii="Courier New"/>
          <w:color w:val="C2D69B" w:themeColor="accent3" w:themeTint="99"/>
          <w:sz w:val="19"/>
        </w:rPr>
        <w:t>func</w:t>
      </w:r>
      <w:r w:rsidRPr="0030316E">
        <w:rPr>
          <w:rFonts w:ascii="Courier New"/>
          <w:color w:val="C2D69B" w:themeColor="accent3" w:themeTint="99"/>
          <w:spacing w:val="-55"/>
          <w:sz w:val="19"/>
        </w:rPr>
        <w:t xml:space="preserve"> </w:t>
      </w:r>
      <w:r w:rsidRPr="0030316E">
        <w:rPr>
          <w:color w:val="C2D69B" w:themeColor="accent3" w:themeTint="99"/>
        </w:rPr>
        <w:t>does</w:t>
      </w:r>
      <w:r w:rsidRPr="0030316E">
        <w:rPr>
          <w:color w:val="C2D69B" w:themeColor="accent3" w:themeTint="99"/>
          <w:spacing w:val="-1"/>
        </w:rPr>
        <w:t xml:space="preserve"> </w:t>
      </w:r>
      <w:r w:rsidRPr="0030316E">
        <w:rPr>
          <w:color w:val="C2D69B" w:themeColor="accent3" w:themeTint="99"/>
        </w:rPr>
        <w:t>release</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57"/>
        </w:rPr>
        <w:t xml:space="preserve"> </w:t>
      </w:r>
      <w:r w:rsidRPr="0030316E">
        <w:rPr>
          <w:color w:val="C2D69B" w:themeColor="accent3" w:themeTint="99"/>
        </w:rPr>
        <w:t>resource,</w:t>
      </w:r>
      <w:r w:rsidRPr="0030316E">
        <w:rPr>
          <w:color w:val="C2D69B" w:themeColor="accent3" w:themeTint="99"/>
          <w:spacing w:val="-1"/>
        </w:rPr>
        <w:t xml:space="preserve"> </w:t>
      </w:r>
      <w:r w:rsidRPr="0030316E">
        <w:rPr>
          <w:color w:val="C2D69B" w:themeColor="accent3" w:themeTint="99"/>
        </w:rPr>
        <w:t>undefined behavior</w:t>
      </w:r>
      <w:r w:rsidRPr="0030316E">
        <w:rPr>
          <w:color w:val="C2D69B" w:themeColor="accent3" w:themeTint="99"/>
          <w:spacing w:val="-1"/>
        </w:rPr>
        <w:t xml:space="preserve"> </w:t>
      </w:r>
      <w:r w:rsidRPr="0030316E">
        <w:rPr>
          <w:color w:val="C2D69B" w:themeColor="accent3" w:themeTint="99"/>
        </w:rPr>
        <w:t>may</w:t>
      </w:r>
      <w:r w:rsidRPr="0030316E">
        <w:rPr>
          <w:color w:val="C2D69B" w:themeColor="accent3" w:themeTint="99"/>
          <w:spacing w:val="-1"/>
        </w:rPr>
        <w:t xml:space="preserve"> </w:t>
      </w:r>
      <w:r w:rsidRPr="0030316E">
        <w:rPr>
          <w:color w:val="C2D69B" w:themeColor="accent3" w:themeTint="99"/>
        </w:rPr>
        <w:t>be</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result.</w:t>
      </w:r>
      <w:r w:rsidR="00C9188A" w:rsidRPr="0030316E">
        <w:br/>
        <w:t xml:space="preserve">Kritik soru: yukardaki </w:t>
      </w:r>
      <w:r w:rsidR="00C9188A" w:rsidRPr="0030316E">
        <w:rPr>
          <w:i/>
          <w:iCs/>
        </w:rPr>
        <w:t xml:space="preserve">func </w:t>
      </w:r>
      <w:r w:rsidR="00C9188A" w:rsidRPr="0030316E">
        <w:t xml:space="preserve">daki verinin sahibi kim? </w:t>
      </w:r>
      <w:r w:rsidR="00C9188A" w:rsidRPr="0030316E">
        <w:rPr>
          <w:i/>
          <w:iCs/>
        </w:rPr>
        <w:t xml:space="preserve">Func </w:t>
      </w:r>
      <w:r w:rsidR="00C9188A" w:rsidRPr="0030316E">
        <w:t xml:space="preserve">çağırıcısı array kullanıyor, yada array yaratmış. Eğer fonksiyon sahibi ise kaynağı release eder, eğer değilse kaynağı release etmez. Kural tatmin edici değil. </w:t>
      </w:r>
      <w:r w:rsidR="00C9188A" w:rsidRPr="0030316E">
        <w:rPr>
          <w:i/>
          <w:iCs/>
        </w:rPr>
        <w:t xml:space="preserve">Func </w:t>
      </w:r>
      <w:r w:rsidR="00C9188A" w:rsidRPr="0030316E">
        <w:t xml:space="preserve">kaynağın sahibi değilse release etmez ve buda memory leak’e sebep olur. Eğer </w:t>
      </w:r>
      <w:r w:rsidR="00C9188A" w:rsidRPr="0030316E">
        <w:rPr>
          <w:i/>
          <w:iCs/>
        </w:rPr>
        <w:t xml:space="preserve">func </w:t>
      </w:r>
      <w:r w:rsidR="00C9188A" w:rsidRPr="0030316E">
        <w:t>kaynağı kendi release ederse bu undefined behaviour sebep olabilir.</w:t>
      </w:r>
    </w:p>
    <w:p w14:paraId="738FA666" w14:textId="6B257A7E" w:rsidR="002E25FB" w:rsidRPr="0030316E" w:rsidRDefault="00000000">
      <w:pPr>
        <w:pStyle w:val="BodyText"/>
        <w:spacing w:before="122"/>
        <w:ind w:left="100" w:right="1345"/>
      </w:pP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consequence</w:t>
      </w:r>
      <w:r w:rsidRPr="0030316E">
        <w:rPr>
          <w:color w:val="C2D69B" w:themeColor="accent3" w:themeTint="99"/>
          <w:spacing w:val="-4"/>
        </w:rPr>
        <w:t xml:space="preserve"> </w:t>
      </w:r>
      <w:r w:rsidRPr="0030316E">
        <w:rPr>
          <w:color w:val="C2D69B" w:themeColor="accent3" w:themeTint="99"/>
        </w:rPr>
        <w:t>ownership</w:t>
      </w:r>
      <w:r w:rsidRPr="0030316E">
        <w:rPr>
          <w:color w:val="C2D69B" w:themeColor="accent3" w:themeTint="99"/>
          <w:spacing w:val="-3"/>
        </w:rPr>
        <w:t xml:space="preserve"> </w:t>
      </w:r>
      <w:r w:rsidRPr="0030316E">
        <w:rPr>
          <w:color w:val="C2D69B" w:themeColor="accent3" w:themeTint="99"/>
        </w:rPr>
        <w:t>needs</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be</w:t>
      </w:r>
      <w:r w:rsidRPr="0030316E">
        <w:rPr>
          <w:color w:val="C2D69B" w:themeColor="accent3" w:themeTint="99"/>
          <w:spacing w:val="-4"/>
        </w:rPr>
        <w:t xml:space="preserve"> </w:t>
      </w:r>
      <w:r w:rsidRPr="0030316E">
        <w:rPr>
          <w:color w:val="C2D69B" w:themeColor="accent3" w:themeTint="99"/>
        </w:rPr>
        <w:t>documented.</w:t>
      </w:r>
      <w:r w:rsidRPr="0030316E">
        <w:rPr>
          <w:color w:val="C2D69B" w:themeColor="accent3" w:themeTint="99"/>
          <w:spacing w:val="-3"/>
        </w:rPr>
        <w:t xml:space="preserve"> </w:t>
      </w:r>
      <w:r w:rsidRPr="0030316E">
        <w:rPr>
          <w:color w:val="C2D69B" w:themeColor="accent3" w:themeTint="99"/>
        </w:rPr>
        <w:t>Defining</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contract</w:t>
      </w:r>
      <w:r w:rsidRPr="0030316E">
        <w:rPr>
          <w:color w:val="C2D69B" w:themeColor="accent3" w:themeTint="99"/>
          <w:spacing w:val="-4"/>
        </w:rPr>
        <w:t xml:space="preserve"> </w:t>
      </w:r>
      <w:r w:rsidRPr="0030316E">
        <w:rPr>
          <w:color w:val="C2D69B" w:themeColor="accent3" w:themeTint="99"/>
        </w:rPr>
        <w:t>using</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type</w:t>
      </w:r>
      <w:r w:rsidRPr="0030316E">
        <w:rPr>
          <w:color w:val="C2D69B" w:themeColor="accent3" w:themeTint="99"/>
          <w:spacing w:val="-3"/>
        </w:rPr>
        <w:t xml:space="preserve"> </w:t>
      </w:r>
      <w:r w:rsidRPr="0030316E">
        <w:rPr>
          <w:color w:val="C2D69B" w:themeColor="accent3" w:themeTint="99"/>
        </w:rPr>
        <w:t>system</w:t>
      </w:r>
      <w:r w:rsidRPr="0030316E">
        <w:rPr>
          <w:color w:val="C2D69B" w:themeColor="accent3" w:themeTint="99"/>
          <w:spacing w:val="-57"/>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modern</w:t>
      </w:r>
      <w:r w:rsidRPr="0030316E">
        <w:rPr>
          <w:color w:val="C2D69B" w:themeColor="accent3" w:themeTint="99"/>
          <w:spacing w:val="-2"/>
        </w:rPr>
        <w:t xml:space="preserve"> </w:t>
      </w:r>
      <w:r w:rsidRPr="0030316E">
        <w:rPr>
          <w:color w:val="C2D69B" w:themeColor="accent3" w:themeTint="99"/>
        </w:rPr>
        <w:t>C++</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big</w:t>
      </w:r>
      <w:r w:rsidRPr="0030316E">
        <w:rPr>
          <w:color w:val="C2D69B" w:themeColor="accent3" w:themeTint="99"/>
          <w:spacing w:val="-2"/>
        </w:rPr>
        <w:t xml:space="preserve"> </w:t>
      </w:r>
      <w:r w:rsidRPr="0030316E">
        <w:rPr>
          <w:color w:val="C2D69B" w:themeColor="accent3" w:themeTint="99"/>
        </w:rPr>
        <w:t>step</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right</w:t>
      </w:r>
      <w:r w:rsidRPr="0030316E">
        <w:rPr>
          <w:color w:val="C2D69B" w:themeColor="accent3" w:themeTint="99"/>
          <w:spacing w:val="-3"/>
        </w:rPr>
        <w:t xml:space="preserve"> </w:t>
      </w:r>
      <w:r w:rsidRPr="0030316E">
        <w:rPr>
          <w:color w:val="C2D69B" w:themeColor="accent3" w:themeTint="99"/>
        </w:rPr>
        <w:t>direction</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eliminate</w:t>
      </w:r>
      <w:r w:rsidRPr="0030316E">
        <w:rPr>
          <w:color w:val="C2D69B" w:themeColor="accent3" w:themeTint="99"/>
          <w:spacing w:val="-4"/>
        </w:rPr>
        <w:t xml:space="preserve"> </w:t>
      </w:r>
      <w:r w:rsidRPr="0030316E">
        <w:rPr>
          <w:color w:val="C2D69B" w:themeColor="accent3" w:themeTint="99"/>
        </w:rPr>
        <w:t>this</w:t>
      </w:r>
      <w:r w:rsidRPr="0030316E">
        <w:rPr>
          <w:color w:val="C2D69B" w:themeColor="accent3" w:themeTint="99"/>
          <w:spacing w:val="-3"/>
        </w:rPr>
        <w:t xml:space="preserve"> </w:t>
      </w:r>
      <w:r w:rsidRPr="0030316E">
        <w:rPr>
          <w:color w:val="C2D69B" w:themeColor="accent3" w:themeTint="99"/>
        </w:rPr>
        <w:t>ambiguity</w:t>
      </w:r>
      <w:r w:rsidRPr="0030316E">
        <w:rPr>
          <w:color w:val="C2D69B" w:themeColor="accent3" w:themeTint="99"/>
          <w:spacing w:val="-3"/>
        </w:rPr>
        <w:t xml:space="preserve"> </w:t>
      </w:r>
      <w:r w:rsidRPr="0030316E">
        <w:rPr>
          <w:color w:val="C2D69B" w:themeColor="accent3" w:themeTint="99"/>
        </w:rPr>
        <w:t>on</w:t>
      </w:r>
      <w:r w:rsidRPr="0030316E">
        <w:rPr>
          <w:color w:val="C2D69B" w:themeColor="accent3" w:themeTint="99"/>
          <w:spacing w:val="-2"/>
        </w:rPr>
        <w:t xml:space="preserve"> </w:t>
      </w:r>
      <w:r w:rsidRPr="0030316E">
        <w:rPr>
          <w:color w:val="C2D69B" w:themeColor="accent3" w:themeTint="99"/>
        </w:rPr>
        <w:t>documentation.</w:t>
      </w:r>
      <w:r w:rsidR="00DB2F38" w:rsidRPr="0030316E">
        <w:br/>
        <w:t>sonuç olarak mülkiyetin dökümente edilmeye ihtiyaç duyar. Modern C++’da değişken sistemi kullanarak contract tanımlamak, bu belirsiz dökümanı elimine ederken doğru yoldaki en büyük adımdır.</w:t>
      </w:r>
    </w:p>
    <w:p w14:paraId="68EF9E5F" w14:textId="65A5125D" w:rsidR="002E25FB" w:rsidRPr="0030316E" w:rsidRDefault="00000000" w:rsidP="00077645">
      <w:pPr>
        <w:spacing w:before="124" w:line="235" w:lineRule="auto"/>
        <w:ind w:left="100" w:right="1305"/>
        <w:rPr>
          <w:sz w:val="24"/>
        </w:rPr>
      </w:pPr>
      <w:r w:rsidRPr="0030316E">
        <w:rPr>
          <w:color w:val="C2D69B" w:themeColor="accent3" w:themeTint="99"/>
          <w:spacing w:val="-1"/>
          <w:sz w:val="24"/>
        </w:rPr>
        <w:t>Using</w:t>
      </w:r>
      <w:r w:rsidRPr="0030316E">
        <w:rPr>
          <w:color w:val="C2D69B" w:themeColor="accent3" w:themeTint="99"/>
          <w:sz w:val="24"/>
        </w:rPr>
        <w:t xml:space="preserve"> </w:t>
      </w:r>
      <w:r w:rsidRPr="0030316E">
        <w:rPr>
          <w:rFonts w:ascii="Courier New"/>
          <w:color w:val="C2D69B" w:themeColor="accent3" w:themeTint="99"/>
          <w:spacing w:val="-1"/>
          <w:sz w:val="19"/>
        </w:rPr>
        <w:t>std::move</w:t>
      </w:r>
      <w:r w:rsidRPr="0030316E">
        <w:rPr>
          <w:rFonts w:ascii="Courier New"/>
          <w:color w:val="C2D69B" w:themeColor="accent3" w:themeTint="99"/>
          <w:spacing w:val="-55"/>
          <w:sz w:val="19"/>
        </w:rPr>
        <w:t xml:space="preserve"> </w:t>
      </w:r>
      <w:r w:rsidRPr="0030316E">
        <w:rPr>
          <w:color w:val="C2D69B" w:themeColor="accent3" w:themeTint="99"/>
          <w:spacing w:val="-1"/>
          <w:sz w:val="24"/>
        </w:rPr>
        <w:t>on</w:t>
      </w:r>
      <w:r w:rsidRPr="0030316E">
        <w:rPr>
          <w:color w:val="C2D69B" w:themeColor="accent3" w:themeTint="99"/>
          <w:sz w:val="24"/>
        </w:rPr>
        <w:t xml:space="preserve"> </w:t>
      </w:r>
      <w:r w:rsidRPr="0030316E">
        <w:rPr>
          <w:color w:val="C2D69B" w:themeColor="accent3" w:themeTint="99"/>
          <w:spacing w:val="-1"/>
          <w:sz w:val="24"/>
        </w:rPr>
        <w:t>application</w:t>
      </w:r>
      <w:r w:rsidRPr="0030316E">
        <w:rPr>
          <w:color w:val="C2D69B" w:themeColor="accent3" w:themeTint="99"/>
          <w:sz w:val="24"/>
        </w:rPr>
        <w:t xml:space="preserve"> level</w:t>
      </w:r>
      <w:r w:rsidRPr="0030316E">
        <w:rPr>
          <w:color w:val="C2D69B" w:themeColor="accent3" w:themeTint="99"/>
          <w:spacing w:val="-1"/>
          <w:sz w:val="24"/>
        </w:rPr>
        <w:t xml:space="preserve"> </w:t>
      </w:r>
      <w:r w:rsidRPr="0030316E">
        <w:rPr>
          <w:color w:val="C2D69B" w:themeColor="accent3" w:themeTint="99"/>
          <w:sz w:val="24"/>
        </w:rPr>
        <w:t>is not</w:t>
      </w:r>
      <w:r w:rsidRPr="0030316E">
        <w:rPr>
          <w:color w:val="C2D69B" w:themeColor="accent3" w:themeTint="99"/>
          <w:spacing w:val="-1"/>
          <w:sz w:val="24"/>
        </w:rPr>
        <w:t xml:space="preserve"> </w:t>
      </w:r>
      <w:r w:rsidRPr="0030316E">
        <w:rPr>
          <w:color w:val="C2D69B" w:themeColor="accent3" w:themeTint="99"/>
          <w:sz w:val="24"/>
        </w:rPr>
        <w:t>about</w:t>
      </w:r>
      <w:r w:rsidRPr="0030316E">
        <w:rPr>
          <w:color w:val="C2D69B" w:themeColor="accent3" w:themeTint="99"/>
          <w:spacing w:val="-1"/>
          <w:sz w:val="24"/>
        </w:rPr>
        <w:t xml:space="preserve"> </w:t>
      </w:r>
      <w:r w:rsidRPr="0030316E">
        <w:rPr>
          <w:color w:val="C2D69B" w:themeColor="accent3" w:themeTint="99"/>
          <w:sz w:val="24"/>
        </w:rPr>
        <w:t xml:space="preserve">moving. Using </w:t>
      </w:r>
      <w:r w:rsidRPr="0030316E">
        <w:rPr>
          <w:rFonts w:ascii="Courier New"/>
          <w:color w:val="C2D69B" w:themeColor="accent3" w:themeTint="99"/>
          <w:sz w:val="19"/>
        </w:rPr>
        <w:t>std::move</w:t>
      </w:r>
      <w:r w:rsidRPr="0030316E">
        <w:rPr>
          <w:rFonts w:ascii="Courier New"/>
          <w:color w:val="C2D69B" w:themeColor="accent3" w:themeTint="99"/>
          <w:spacing w:val="-54"/>
          <w:sz w:val="19"/>
        </w:rPr>
        <w:t xml:space="preserve"> </w:t>
      </w:r>
      <w:r w:rsidRPr="0030316E">
        <w:rPr>
          <w:color w:val="C2D69B" w:themeColor="accent3" w:themeTint="99"/>
          <w:sz w:val="24"/>
        </w:rPr>
        <w:t>on application level</w:t>
      </w:r>
      <w:r w:rsidRPr="0030316E">
        <w:rPr>
          <w:color w:val="C2D69B" w:themeColor="accent3" w:themeTint="99"/>
          <w:spacing w:val="1"/>
          <w:sz w:val="24"/>
        </w:rPr>
        <w:t xml:space="preserve"> </w:t>
      </w:r>
      <w:r w:rsidRPr="0030316E">
        <w:rPr>
          <w:color w:val="C2D69B" w:themeColor="accent3" w:themeTint="99"/>
          <w:spacing w:val="-1"/>
          <w:sz w:val="24"/>
        </w:rPr>
        <w:t xml:space="preserve">is about the transfer of ownership. </w:t>
      </w:r>
      <w:r w:rsidRPr="0030316E">
        <w:rPr>
          <w:color w:val="C2D69B" w:themeColor="accent3" w:themeTint="99"/>
          <w:sz w:val="24"/>
        </w:rPr>
        <w:t xml:space="preserve">E.g.: Applying </w:t>
      </w:r>
      <w:r w:rsidRPr="0030316E">
        <w:rPr>
          <w:rFonts w:ascii="Courier New"/>
          <w:color w:val="C2D69B" w:themeColor="accent3" w:themeTint="99"/>
          <w:sz w:val="19"/>
        </w:rPr>
        <w:t xml:space="preserve">std::move </w:t>
      </w:r>
      <w:r w:rsidRPr="0030316E">
        <w:rPr>
          <w:color w:val="C2D69B" w:themeColor="accent3" w:themeTint="99"/>
          <w:sz w:val="24"/>
        </w:rPr>
        <w:t xml:space="preserve">to a </w:t>
      </w:r>
      <w:r w:rsidRPr="0030316E">
        <w:rPr>
          <w:rFonts w:ascii="Courier New"/>
          <w:color w:val="C2D69B" w:themeColor="accent3" w:themeTint="99"/>
          <w:sz w:val="19"/>
        </w:rPr>
        <w:t>std::unique_ptr</w:t>
      </w:r>
      <w:r w:rsidRPr="0030316E">
        <w:rPr>
          <w:color w:val="C2D69B" w:themeColor="accent3" w:themeTint="99"/>
          <w:sz w:val="24"/>
        </w:rPr>
        <w:t>, transfers the</w:t>
      </w:r>
      <w:r w:rsidRPr="0030316E">
        <w:rPr>
          <w:color w:val="C2D69B" w:themeColor="accent3" w:themeTint="99"/>
          <w:spacing w:val="-57"/>
          <w:sz w:val="24"/>
        </w:rPr>
        <w:t xml:space="preserve"> </w:t>
      </w:r>
      <w:r w:rsidRPr="0030316E">
        <w:rPr>
          <w:color w:val="C2D69B" w:themeColor="accent3" w:themeTint="99"/>
          <w:sz w:val="24"/>
        </w:rPr>
        <w:t>ownership</w:t>
      </w:r>
      <w:r w:rsidRPr="0030316E">
        <w:rPr>
          <w:color w:val="C2D69B" w:themeColor="accent3" w:themeTint="99"/>
          <w:spacing w:val="-1"/>
          <w:sz w:val="24"/>
        </w:rPr>
        <w:t xml:space="preserve"> </w:t>
      </w:r>
      <w:r w:rsidRPr="0030316E">
        <w:rPr>
          <w:color w:val="C2D69B" w:themeColor="accent3" w:themeTint="99"/>
          <w:sz w:val="24"/>
        </w:rPr>
        <w:t>of</w:t>
      </w:r>
      <w:r w:rsidRPr="0030316E">
        <w:rPr>
          <w:color w:val="C2D69B" w:themeColor="accent3" w:themeTint="99"/>
          <w:spacing w:val="-1"/>
          <w:sz w:val="24"/>
        </w:rPr>
        <w:t xml:space="preserve"> </w:t>
      </w:r>
      <w:r w:rsidRPr="0030316E">
        <w:rPr>
          <w:color w:val="C2D69B" w:themeColor="accent3" w:themeTint="99"/>
          <w:sz w:val="24"/>
        </w:rPr>
        <w:t>the</w:t>
      </w:r>
      <w:r w:rsidRPr="0030316E">
        <w:rPr>
          <w:color w:val="C2D69B" w:themeColor="accent3" w:themeTint="99"/>
          <w:spacing w:val="-1"/>
          <w:sz w:val="24"/>
        </w:rPr>
        <w:t xml:space="preserve"> </w:t>
      </w:r>
      <w:r w:rsidRPr="0030316E">
        <w:rPr>
          <w:color w:val="C2D69B" w:themeColor="accent3" w:themeTint="99"/>
          <w:sz w:val="24"/>
        </w:rPr>
        <w:t>memory to another</w:t>
      </w:r>
      <w:r w:rsidRPr="0030316E">
        <w:rPr>
          <w:color w:val="C2D69B" w:themeColor="accent3" w:themeTint="99"/>
          <w:spacing w:val="-1"/>
          <w:sz w:val="24"/>
        </w:rPr>
        <w:t xml:space="preserve"> </w:t>
      </w:r>
      <w:r w:rsidRPr="0030316E">
        <w:rPr>
          <w:rFonts w:ascii="Courier New"/>
          <w:color w:val="C2D69B" w:themeColor="accent3" w:themeTint="99"/>
          <w:sz w:val="19"/>
        </w:rPr>
        <w:t>std::unique_ptr</w:t>
      </w:r>
      <w:r w:rsidRPr="0030316E">
        <w:rPr>
          <w:color w:val="C2D69B" w:themeColor="accent3" w:themeTint="99"/>
          <w:sz w:val="24"/>
        </w:rPr>
        <w:t>.</w:t>
      </w:r>
      <w:r w:rsidR="00077645" w:rsidRPr="0030316E">
        <w:rPr>
          <w:sz w:val="24"/>
        </w:rPr>
        <w:br/>
      </w:r>
      <w:r w:rsidR="00077645" w:rsidRPr="0030316E">
        <w:rPr>
          <w:i/>
          <w:iCs/>
          <w:sz w:val="24"/>
        </w:rPr>
        <w:t xml:space="preserve">std::move </w:t>
      </w:r>
      <w:r w:rsidR="00077645" w:rsidRPr="0030316E">
        <w:rPr>
          <w:sz w:val="24"/>
        </w:rPr>
        <w:t xml:space="preserve">uygulama seviyesinde kullanmak taşıma anlamına gelmez. </w:t>
      </w:r>
      <w:r w:rsidR="00077645" w:rsidRPr="0030316E">
        <w:rPr>
          <w:i/>
          <w:iCs/>
          <w:sz w:val="24"/>
        </w:rPr>
        <w:t xml:space="preserve">Std::move </w:t>
      </w:r>
      <w:r w:rsidR="00077645" w:rsidRPr="0030316E">
        <w:rPr>
          <w:sz w:val="24"/>
        </w:rPr>
        <w:t xml:space="preserve">sahibin değişmesi anlamına gelir. </w:t>
      </w:r>
      <w:r w:rsidR="00077645" w:rsidRPr="0030316E">
        <w:rPr>
          <w:i/>
          <w:iCs/>
          <w:sz w:val="24"/>
        </w:rPr>
        <w:t xml:space="preserve">Std::unique_ptr </w:t>
      </w:r>
      <w:r w:rsidR="00077645" w:rsidRPr="0030316E">
        <w:rPr>
          <w:sz w:val="24"/>
        </w:rPr>
        <w:t xml:space="preserve">de </w:t>
      </w:r>
      <w:r w:rsidR="00077645" w:rsidRPr="0030316E">
        <w:rPr>
          <w:i/>
          <w:iCs/>
          <w:sz w:val="24"/>
        </w:rPr>
        <w:t xml:space="preserve">std::move </w:t>
      </w:r>
      <w:r w:rsidR="00077645" w:rsidRPr="0030316E">
        <w:rPr>
          <w:sz w:val="24"/>
        </w:rPr>
        <w:t xml:space="preserve">kullanmak hafızada başka bir </w:t>
      </w:r>
      <w:r w:rsidR="00077645" w:rsidRPr="0030316E">
        <w:rPr>
          <w:i/>
          <w:iCs/>
          <w:sz w:val="24"/>
        </w:rPr>
        <w:t xml:space="preserve">std::unique_ptr </w:t>
      </w:r>
      <w:r w:rsidR="00077645" w:rsidRPr="0030316E">
        <w:rPr>
          <w:sz w:val="24"/>
        </w:rPr>
        <w:t>aktarır.</w:t>
      </w:r>
    </w:p>
    <w:p w14:paraId="4B9BA483" w14:textId="77777777" w:rsidR="002E25FB" w:rsidRPr="0030316E" w:rsidRDefault="00000000">
      <w:pPr>
        <w:tabs>
          <w:tab w:val="left" w:pos="6531"/>
        </w:tabs>
        <w:spacing w:before="131" w:line="268" w:lineRule="auto"/>
        <w:ind w:left="160" w:right="1957"/>
        <w:rPr>
          <w:rFonts w:ascii="Courier New"/>
          <w:sz w:val="18"/>
        </w:rPr>
      </w:pPr>
      <w:r w:rsidRPr="0030316E">
        <w:rPr>
          <w:rFonts w:ascii="Courier New"/>
          <w:sz w:val="18"/>
        </w:rPr>
        <w:t>auto</w:t>
      </w:r>
      <w:r w:rsidRPr="0030316E">
        <w:rPr>
          <w:rFonts w:ascii="Courier New"/>
          <w:spacing w:val="-11"/>
          <w:sz w:val="18"/>
        </w:rPr>
        <w:t xml:space="preserve"> </w:t>
      </w:r>
      <w:r w:rsidRPr="0030316E">
        <w:rPr>
          <w:rFonts w:ascii="Courier New"/>
          <w:sz w:val="18"/>
        </w:rPr>
        <w:t>uniquePtr1</w:t>
      </w:r>
      <w:r w:rsidRPr="0030316E">
        <w:rPr>
          <w:rFonts w:ascii="Courier New"/>
          <w:spacing w:val="-11"/>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std::make_unique&lt;int&gt;(2011);</w:t>
      </w:r>
      <w:r w:rsidRPr="0030316E">
        <w:rPr>
          <w:rFonts w:ascii="Courier New"/>
          <w:sz w:val="18"/>
        </w:rPr>
        <w:tab/>
        <w:t>// the original owner</w:t>
      </w:r>
      <w:r w:rsidRPr="0030316E">
        <w:rPr>
          <w:rFonts w:ascii="Courier New"/>
          <w:spacing w:val="-105"/>
          <w:sz w:val="18"/>
        </w:rPr>
        <w:t xml:space="preserve"> </w:t>
      </w:r>
      <w:r w:rsidRPr="0030316E">
        <w:rPr>
          <w:rFonts w:ascii="Courier New"/>
          <w:sz w:val="18"/>
        </w:rPr>
        <w:t>std::unique_ptr&lt;int&gt;</w:t>
      </w:r>
      <w:r w:rsidRPr="0030316E">
        <w:rPr>
          <w:rFonts w:ascii="Courier New"/>
          <w:spacing w:val="-6"/>
          <w:sz w:val="18"/>
        </w:rPr>
        <w:t xml:space="preserve"> </w:t>
      </w:r>
      <w:r w:rsidRPr="0030316E">
        <w:rPr>
          <w:rFonts w:ascii="Courier New"/>
          <w:sz w:val="18"/>
        </w:rPr>
        <w:t>uniquePtr2{</w:t>
      </w:r>
      <w:r w:rsidRPr="0030316E">
        <w:rPr>
          <w:rFonts w:ascii="Courier New"/>
          <w:spacing w:val="-5"/>
          <w:sz w:val="18"/>
        </w:rPr>
        <w:t xml:space="preserve"> </w:t>
      </w:r>
      <w:r w:rsidRPr="0030316E">
        <w:rPr>
          <w:rFonts w:ascii="Courier New"/>
          <w:sz w:val="18"/>
        </w:rPr>
        <w:t>std::move(uniquePtr1)</w:t>
      </w:r>
      <w:r w:rsidRPr="0030316E">
        <w:rPr>
          <w:rFonts w:ascii="Courier New"/>
          <w:spacing w:val="-5"/>
          <w:sz w:val="18"/>
        </w:rPr>
        <w:t xml:space="preserve"> </w:t>
      </w:r>
      <w:r w:rsidRPr="0030316E">
        <w:rPr>
          <w:rFonts w:ascii="Courier New"/>
          <w:sz w:val="18"/>
        </w:rPr>
        <w:t>};</w:t>
      </w:r>
      <w:r w:rsidRPr="0030316E">
        <w:rPr>
          <w:rFonts w:ascii="Courier New"/>
          <w:spacing w:val="98"/>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the</w:t>
      </w:r>
      <w:r w:rsidRPr="0030316E">
        <w:rPr>
          <w:rFonts w:ascii="Courier New"/>
          <w:spacing w:val="-6"/>
          <w:sz w:val="18"/>
        </w:rPr>
        <w:t xml:space="preserve"> </w:t>
      </w:r>
      <w:r w:rsidRPr="0030316E">
        <w:rPr>
          <w:rFonts w:ascii="Courier New"/>
          <w:sz w:val="18"/>
        </w:rPr>
        <w:t>new</w:t>
      </w:r>
      <w:r w:rsidRPr="0030316E">
        <w:rPr>
          <w:rFonts w:ascii="Courier New"/>
          <w:spacing w:val="-5"/>
          <w:sz w:val="18"/>
        </w:rPr>
        <w:t xml:space="preserve"> </w:t>
      </w:r>
      <w:r w:rsidRPr="0030316E">
        <w:rPr>
          <w:rFonts w:ascii="Courier New"/>
          <w:sz w:val="18"/>
        </w:rPr>
        <w:t>owner</w:t>
      </w:r>
    </w:p>
    <w:p w14:paraId="2D03150D" w14:textId="77777777" w:rsidR="002E25FB" w:rsidRPr="0030316E" w:rsidRDefault="002E25FB">
      <w:pPr>
        <w:pStyle w:val="BodyText"/>
        <w:spacing w:before="10"/>
        <w:rPr>
          <w:rFonts w:ascii="Courier New"/>
          <w:sz w:val="19"/>
        </w:rPr>
      </w:pPr>
    </w:p>
    <w:p w14:paraId="6A4B56EE" w14:textId="527C635B" w:rsidR="002E25FB" w:rsidRPr="0030316E" w:rsidRDefault="00000000">
      <w:pPr>
        <w:pStyle w:val="BodyText"/>
        <w:ind w:left="100"/>
      </w:pPr>
      <w:r w:rsidRPr="0030316E">
        <w:rPr>
          <w:color w:val="C2D69B" w:themeColor="accent3" w:themeTint="99"/>
        </w:rPr>
        <w:t>Here</w:t>
      </w:r>
      <w:r w:rsidRPr="0030316E">
        <w:rPr>
          <w:color w:val="C2D69B" w:themeColor="accent3" w:themeTint="99"/>
          <w:spacing w:val="-5"/>
        </w:rPr>
        <w:t xml:space="preserve"> </w:t>
      </w:r>
      <w:r w:rsidRPr="0030316E">
        <w:rPr>
          <w:color w:val="C2D69B" w:themeColor="accent3" w:themeTint="99"/>
        </w:rPr>
        <w:t>are</w:t>
      </w:r>
      <w:r w:rsidRPr="0030316E">
        <w:rPr>
          <w:color w:val="C2D69B" w:themeColor="accent3" w:themeTint="99"/>
          <w:spacing w:val="-4"/>
        </w:rPr>
        <w:t xml:space="preserve"> </w:t>
      </w:r>
      <w:r w:rsidRPr="0030316E">
        <w:rPr>
          <w:color w:val="C2D69B" w:themeColor="accent3" w:themeTint="99"/>
        </w:rPr>
        <w:t>five</w:t>
      </w:r>
      <w:r w:rsidRPr="0030316E">
        <w:rPr>
          <w:color w:val="C2D69B" w:themeColor="accent3" w:themeTint="99"/>
          <w:spacing w:val="-4"/>
        </w:rPr>
        <w:t xml:space="preserve"> </w:t>
      </w:r>
      <w:r w:rsidRPr="0030316E">
        <w:rPr>
          <w:color w:val="C2D69B" w:themeColor="accent3" w:themeTint="99"/>
        </w:rPr>
        <w:t>variants</w:t>
      </w:r>
      <w:r w:rsidRPr="0030316E">
        <w:rPr>
          <w:color w:val="C2D69B" w:themeColor="accent3" w:themeTint="99"/>
          <w:spacing w:val="-5"/>
        </w:rPr>
        <w:t xml:space="preserve"> </w:t>
      </w:r>
      <w:r w:rsidRPr="0030316E">
        <w:rPr>
          <w:color w:val="C2D69B" w:themeColor="accent3" w:themeTint="99"/>
        </w:rPr>
        <w:t>of</w:t>
      </w:r>
      <w:r w:rsidRPr="0030316E">
        <w:rPr>
          <w:color w:val="C2D69B" w:themeColor="accent3" w:themeTint="99"/>
          <w:spacing w:val="-4"/>
        </w:rPr>
        <w:t xml:space="preserve"> </w:t>
      </w:r>
      <w:r w:rsidRPr="0030316E">
        <w:rPr>
          <w:color w:val="C2D69B" w:themeColor="accent3" w:themeTint="99"/>
        </w:rPr>
        <w:t>ownership</w:t>
      </w:r>
      <w:r w:rsidRPr="0030316E">
        <w:rPr>
          <w:color w:val="C2D69B" w:themeColor="accent3" w:themeTint="99"/>
          <w:spacing w:val="-3"/>
        </w:rPr>
        <w:t xml:space="preserve"> </w:t>
      </w:r>
      <w:r w:rsidRPr="0030316E">
        <w:rPr>
          <w:color w:val="C2D69B" w:themeColor="accent3" w:themeTint="99"/>
        </w:rPr>
        <w:t>semantic</w:t>
      </w:r>
      <w:r w:rsidRPr="0030316E">
        <w:rPr>
          <w:color w:val="C2D69B" w:themeColor="accent3" w:themeTint="99"/>
          <w:spacing w:val="-5"/>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practice.</w:t>
      </w:r>
      <w:r w:rsidR="000A47FA" w:rsidRPr="0030316E">
        <w:rPr>
          <w:color w:val="C2D69B" w:themeColor="accent3" w:themeTint="99"/>
        </w:rPr>
        <w:br/>
      </w:r>
      <w:r w:rsidR="000A47FA" w:rsidRPr="0030316E">
        <w:t>Burada semantic ile ilgili 5 değişken var.</w:t>
      </w:r>
    </w:p>
    <w:p w14:paraId="6752E60A" w14:textId="77777777" w:rsidR="002E25FB" w:rsidRPr="0030316E" w:rsidRDefault="00000000">
      <w:pPr>
        <w:spacing w:before="134" w:line="268" w:lineRule="auto"/>
        <w:ind w:left="267" w:right="7664"/>
        <w:rPr>
          <w:rFonts w:ascii="Courier New"/>
          <w:sz w:val="18"/>
        </w:rPr>
      </w:pPr>
      <w:r w:rsidRPr="0030316E">
        <w:rPr>
          <w:rFonts w:ascii="Courier New"/>
          <w:sz w:val="18"/>
        </w:rPr>
        <w:t>1 // ownershipSemantic.cpp</w:t>
      </w:r>
      <w:r w:rsidRPr="0030316E">
        <w:rPr>
          <w:rFonts w:ascii="Courier New"/>
          <w:spacing w:val="-106"/>
          <w:sz w:val="18"/>
        </w:rPr>
        <w:t xml:space="preserve"> </w:t>
      </w:r>
      <w:r w:rsidRPr="0030316E">
        <w:rPr>
          <w:rFonts w:ascii="Courier New"/>
          <w:sz w:val="18"/>
        </w:rPr>
        <w:t>2</w:t>
      </w:r>
    </w:p>
    <w:p w14:paraId="724FF7F4" w14:textId="77777777" w:rsidR="002E25FB" w:rsidRPr="0030316E" w:rsidRDefault="00000000">
      <w:pPr>
        <w:pStyle w:val="ListParagraph"/>
        <w:numPr>
          <w:ilvl w:val="0"/>
          <w:numId w:val="163"/>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00E8422E" w14:textId="77777777" w:rsidR="002E25FB" w:rsidRPr="0030316E" w:rsidRDefault="00000000">
      <w:pPr>
        <w:pStyle w:val="ListParagraph"/>
        <w:numPr>
          <w:ilvl w:val="0"/>
          <w:numId w:val="163"/>
        </w:numPr>
        <w:tabs>
          <w:tab w:val="left" w:pos="484"/>
        </w:tabs>
        <w:spacing w:before="24"/>
        <w:ind w:hanging="217"/>
        <w:rPr>
          <w:rFonts w:ascii="Courier New"/>
          <w:sz w:val="18"/>
        </w:rPr>
      </w:pPr>
      <w:r w:rsidRPr="0030316E">
        <w:rPr>
          <w:rFonts w:ascii="Courier New"/>
          <w:sz w:val="18"/>
        </w:rPr>
        <w:t>#include</w:t>
      </w:r>
      <w:r w:rsidRPr="0030316E">
        <w:rPr>
          <w:rFonts w:ascii="Courier New"/>
          <w:spacing w:val="-10"/>
          <w:sz w:val="18"/>
        </w:rPr>
        <w:t xml:space="preserve"> </w:t>
      </w:r>
      <w:r w:rsidRPr="0030316E">
        <w:rPr>
          <w:rFonts w:ascii="Courier New"/>
          <w:sz w:val="18"/>
        </w:rPr>
        <w:t>&lt;memory&gt;</w:t>
      </w:r>
    </w:p>
    <w:p w14:paraId="693F9FF9" w14:textId="77777777" w:rsidR="002E25FB" w:rsidRPr="0030316E" w:rsidRDefault="00000000">
      <w:pPr>
        <w:pStyle w:val="ListParagraph"/>
        <w:numPr>
          <w:ilvl w:val="0"/>
          <w:numId w:val="163"/>
        </w:numPr>
        <w:tabs>
          <w:tab w:val="left" w:pos="484"/>
        </w:tabs>
        <w:spacing w:before="24" w:line="268" w:lineRule="auto"/>
        <w:ind w:left="267" w:right="8329" w:firstLine="0"/>
        <w:rPr>
          <w:rFonts w:ascii="Courier New"/>
          <w:sz w:val="18"/>
        </w:rPr>
      </w:pPr>
      <w:r w:rsidRPr="0030316E">
        <w:rPr>
          <w:rFonts w:ascii="Courier New"/>
          <w:sz w:val="18"/>
        </w:rPr>
        <w:t>#include &lt;utility&gt;</w:t>
      </w:r>
      <w:r w:rsidRPr="0030316E">
        <w:rPr>
          <w:rFonts w:ascii="Courier New"/>
          <w:spacing w:val="-107"/>
          <w:sz w:val="18"/>
        </w:rPr>
        <w:t xml:space="preserve"> </w:t>
      </w:r>
      <w:r w:rsidRPr="0030316E">
        <w:rPr>
          <w:rFonts w:ascii="Courier New"/>
          <w:sz w:val="18"/>
        </w:rPr>
        <w:t>6</w:t>
      </w:r>
    </w:p>
    <w:p w14:paraId="48E8F550" w14:textId="77777777" w:rsidR="002E25FB" w:rsidRPr="0030316E" w:rsidRDefault="00000000">
      <w:pPr>
        <w:pStyle w:val="ListParagraph"/>
        <w:numPr>
          <w:ilvl w:val="0"/>
          <w:numId w:val="162"/>
        </w:numPr>
        <w:tabs>
          <w:tab w:val="left" w:pos="484"/>
        </w:tabs>
        <w:spacing w:before="0" w:line="203" w:lineRule="exact"/>
        <w:ind w:hanging="217"/>
        <w:jc w:val="left"/>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w:t>
      </w:r>
    </w:p>
    <w:p w14:paraId="2C17EBE9" w14:textId="77777777" w:rsidR="002E25FB" w:rsidRPr="0030316E" w:rsidRDefault="00000000">
      <w:pPr>
        <w:pStyle w:val="ListParagraph"/>
        <w:numPr>
          <w:ilvl w:val="0"/>
          <w:numId w:val="162"/>
        </w:numPr>
        <w:tabs>
          <w:tab w:val="left" w:pos="484"/>
        </w:tabs>
        <w:spacing w:before="24"/>
        <w:ind w:hanging="217"/>
        <w:jc w:val="left"/>
        <w:rPr>
          <w:rFonts w:ascii="Courier New"/>
          <w:sz w:val="18"/>
        </w:rPr>
      </w:pPr>
      <w:r w:rsidRPr="0030316E">
        <w:rPr>
          <w:rFonts w:ascii="Courier New"/>
          <w:sz w:val="18"/>
        </w:rPr>
        <w:t>public:</w:t>
      </w:r>
    </w:p>
    <w:p w14:paraId="2CC20810" w14:textId="77777777" w:rsidR="002E25FB" w:rsidRPr="0030316E" w:rsidRDefault="00000000">
      <w:pPr>
        <w:pStyle w:val="ListParagraph"/>
        <w:numPr>
          <w:ilvl w:val="0"/>
          <w:numId w:val="162"/>
        </w:numPr>
        <w:tabs>
          <w:tab w:val="left" w:pos="915"/>
          <w:tab w:val="left" w:pos="916"/>
        </w:tabs>
        <w:spacing w:before="24"/>
        <w:ind w:left="916" w:hanging="649"/>
        <w:jc w:val="left"/>
        <w:rPr>
          <w:rFonts w:ascii="Courier New"/>
          <w:sz w:val="18"/>
        </w:rPr>
      </w:pPr>
      <w:r w:rsidRPr="0030316E">
        <w:rPr>
          <w:rFonts w:ascii="Courier New"/>
          <w:sz w:val="18"/>
        </w:rPr>
        <w:t>explicit</w:t>
      </w:r>
      <w:r w:rsidRPr="0030316E">
        <w:rPr>
          <w:rFonts w:ascii="Courier New"/>
          <w:spacing w:val="-8"/>
          <w:sz w:val="18"/>
        </w:rPr>
        <w:t xml:space="preserve"> </w:t>
      </w:r>
      <w:r w:rsidRPr="0030316E">
        <w:rPr>
          <w:rFonts w:ascii="Courier New"/>
          <w:sz w:val="18"/>
        </w:rPr>
        <w:t>MyInt(int</w:t>
      </w:r>
      <w:r w:rsidRPr="0030316E">
        <w:rPr>
          <w:rFonts w:ascii="Courier New"/>
          <w:spacing w:val="-7"/>
          <w:sz w:val="18"/>
        </w:rPr>
        <w:t xml:space="preserve"> </w:t>
      </w:r>
      <w:r w:rsidRPr="0030316E">
        <w:rPr>
          <w:rFonts w:ascii="Courier New"/>
          <w:sz w:val="18"/>
        </w:rPr>
        <w:t>val):</w:t>
      </w:r>
      <w:r w:rsidRPr="0030316E">
        <w:rPr>
          <w:rFonts w:ascii="Courier New"/>
          <w:spacing w:val="-8"/>
          <w:sz w:val="18"/>
        </w:rPr>
        <w:t xml:space="preserve"> </w:t>
      </w:r>
      <w:r w:rsidRPr="0030316E">
        <w:rPr>
          <w:rFonts w:ascii="Courier New"/>
          <w:sz w:val="18"/>
        </w:rPr>
        <w:t>myInt(val)</w:t>
      </w:r>
      <w:r w:rsidRPr="0030316E">
        <w:rPr>
          <w:rFonts w:ascii="Courier New"/>
          <w:spacing w:val="-7"/>
          <w:sz w:val="18"/>
        </w:rPr>
        <w:t xml:space="preserve"> </w:t>
      </w:r>
      <w:r w:rsidRPr="0030316E">
        <w:rPr>
          <w:rFonts w:ascii="Courier New"/>
          <w:sz w:val="18"/>
        </w:rPr>
        <w:t>{}</w:t>
      </w:r>
    </w:p>
    <w:p w14:paraId="2ABC0D0E" w14:textId="77777777" w:rsidR="002E25FB" w:rsidRPr="0030316E" w:rsidRDefault="00000000">
      <w:pPr>
        <w:pStyle w:val="ListParagraph"/>
        <w:numPr>
          <w:ilvl w:val="0"/>
          <w:numId w:val="162"/>
        </w:numPr>
        <w:tabs>
          <w:tab w:val="left" w:pos="915"/>
          <w:tab w:val="left" w:pos="916"/>
        </w:tabs>
        <w:spacing w:before="25"/>
        <w:ind w:left="916" w:hanging="756"/>
        <w:jc w:val="left"/>
        <w:rPr>
          <w:rFonts w:ascii="Courier New"/>
          <w:sz w:val="18"/>
        </w:rPr>
      </w:pPr>
      <w:r w:rsidRPr="0030316E">
        <w:rPr>
          <w:rFonts w:ascii="Courier New"/>
          <w:sz w:val="18"/>
        </w:rPr>
        <w:t>~MyInt()</w:t>
      </w:r>
      <w:r w:rsidRPr="0030316E">
        <w:rPr>
          <w:rFonts w:ascii="Courier New"/>
          <w:spacing w:val="-7"/>
          <w:sz w:val="18"/>
        </w:rPr>
        <w:t xml:space="preserve"> </w:t>
      </w:r>
      <w:r w:rsidRPr="0030316E">
        <w:rPr>
          <w:rFonts w:ascii="Courier New"/>
          <w:sz w:val="18"/>
        </w:rPr>
        <w:t>noexcept</w:t>
      </w:r>
      <w:r w:rsidRPr="0030316E">
        <w:rPr>
          <w:rFonts w:ascii="Courier New"/>
          <w:spacing w:val="-6"/>
          <w:sz w:val="18"/>
        </w:rPr>
        <w:t xml:space="preserve"> </w:t>
      </w:r>
      <w:r w:rsidRPr="0030316E">
        <w:rPr>
          <w:rFonts w:ascii="Courier New"/>
          <w:sz w:val="18"/>
        </w:rPr>
        <w:t>{</w:t>
      </w:r>
    </w:p>
    <w:p w14:paraId="0B4D9141" w14:textId="0FF07D6F" w:rsidR="002E25FB" w:rsidRPr="0030316E" w:rsidRDefault="00000000">
      <w:pPr>
        <w:pStyle w:val="ListParagraph"/>
        <w:numPr>
          <w:ilvl w:val="0"/>
          <w:numId w:val="162"/>
        </w:numPr>
        <w:tabs>
          <w:tab w:val="left" w:pos="915"/>
          <w:tab w:val="left" w:pos="1239"/>
          <w:tab w:val="left" w:pos="1240"/>
        </w:tabs>
        <w:spacing w:before="24" w:line="268" w:lineRule="auto"/>
        <w:ind w:left="160" w:right="6601" w:firstLine="0"/>
        <w:jc w:val="left"/>
        <w:rPr>
          <w:rFonts w:ascii="Courier New"/>
          <w:sz w:val="18"/>
        </w:rPr>
      </w:pPr>
      <w:r w:rsidRPr="0030316E">
        <w:rPr>
          <w:rFonts w:ascii="Courier New"/>
          <w:sz w:val="18"/>
        </w:rPr>
        <w:t>std::cout &lt;&lt; myInt &lt;&lt; '\n';</w:t>
      </w:r>
      <w:r w:rsidRPr="0030316E">
        <w:rPr>
          <w:rFonts w:ascii="Courier New"/>
          <w:spacing w:val="-107"/>
          <w:sz w:val="18"/>
        </w:rPr>
        <w:t xml:space="preserve"> </w:t>
      </w:r>
      <w:r w:rsidR="004878C3" w:rsidRPr="0030316E">
        <w:rPr>
          <w:rFonts w:ascii="Courier New"/>
          <w:spacing w:val="-107"/>
          <w:sz w:val="18"/>
        </w:rPr>
        <w:br/>
      </w:r>
      <w:r w:rsidRPr="0030316E">
        <w:rPr>
          <w:rFonts w:ascii="Courier New"/>
          <w:sz w:val="18"/>
        </w:rPr>
        <w:t>12</w:t>
      </w:r>
      <w:r w:rsidRPr="0030316E">
        <w:rPr>
          <w:rFonts w:ascii="Courier New"/>
          <w:sz w:val="18"/>
        </w:rPr>
        <w:tab/>
        <w:t>}</w:t>
      </w:r>
    </w:p>
    <w:p w14:paraId="39CA22CF" w14:textId="77777777" w:rsidR="002E25FB" w:rsidRPr="0030316E" w:rsidRDefault="00000000">
      <w:pPr>
        <w:pStyle w:val="ListParagraph"/>
        <w:numPr>
          <w:ilvl w:val="0"/>
          <w:numId w:val="161"/>
        </w:numPr>
        <w:tabs>
          <w:tab w:val="left" w:pos="484"/>
        </w:tabs>
        <w:spacing w:before="0" w:line="203" w:lineRule="exact"/>
        <w:rPr>
          <w:rFonts w:ascii="Courier New"/>
          <w:sz w:val="18"/>
        </w:rPr>
      </w:pPr>
      <w:r w:rsidRPr="0030316E">
        <w:rPr>
          <w:rFonts w:ascii="Courier New"/>
          <w:sz w:val="18"/>
        </w:rPr>
        <w:t>private:</w:t>
      </w:r>
    </w:p>
    <w:p w14:paraId="1AA641E2" w14:textId="77777777" w:rsidR="002E25FB" w:rsidRPr="0030316E" w:rsidRDefault="00000000">
      <w:pPr>
        <w:pStyle w:val="ListParagraph"/>
        <w:numPr>
          <w:ilvl w:val="0"/>
          <w:numId w:val="161"/>
        </w:numPr>
        <w:tabs>
          <w:tab w:val="left" w:pos="915"/>
          <w:tab w:val="left" w:pos="916"/>
        </w:tabs>
        <w:spacing w:before="24" w:line="268" w:lineRule="auto"/>
        <w:ind w:left="160" w:right="8761" w:firstLine="0"/>
        <w:rPr>
          <w:rFonts w:ascii="Courier New"/>
          <w:sz w:val="18"/>
        </w:rPr>
      </w:pPr>
      <w:r w:rsidRPr="0030316E">
        <w:rPr>
          <w:rFonts w:ascii="Courier New"/>
          <w:sz w:val="18"/>
        </w:rPr>
        <w:t>int myInt;</w:t>
      </w:r>
      <w:r w:rsidRPr="0030316E">
        <w:rPr>
          <w:rFonts w:ascii="Courier New"/>
          <w:spacing w:val="-107"/>
          <w:sz w:val="18"/>
        </w:rPr>
        <w:t xml:space="preserve"> </w:t>
      </w:r>
      <w:r w:rsidRPr="0030316E">
        <w:rPr>
          <w:rFonts w:ascii="Courier New"/>
          <w:sz w:val="18"/>
        </w:rPr>
        <w:t>15</w:t>
      </w:r>
      <w:r w:rsidRPr="0030316E">
        <w:rPr>
          <w:rFonts w:ascii="Courier New"/>
          <w:spacing w:val="-2"/>
          <w:sz w:val="18"/>
        </w:rPr>
        <w:t xml:space="preserve"> </w:t>
      </w:r>
      <w:r w:rsidRPr="0030316E">
        <w:rPr>
          <w:rFonts w:ascii="Courier New"/>
          <w:sz w:val="18"/>
        </w:rPr>
        <w:t>};</w:t>
      </w:r>
    </w:p>
    <w:p w14:paraId="773A370B" w14:textId="77777777" w:rsidR="002E25FB" w:rsidRPr="0030316E" w:rsidRDefault="00000000">
      <w:pPr>
        <w:spacing w:line="203" w:lineRule="exact"/>
        <w:ind w:left="160"/>
        <w:rPr>
          <w:rFonts w:ascii="Courier New"/>
          <w:sz w:val="18"/>
        </w:rPr>
      </w:pPr>
      <w:r w:rsidRPr="0030316E">
        <w:rPr>
          <w:rFonts w:ascii="Courier New"/>
          <w:sz w:val="18"/>
        </w:rPr>
        <w:t>16</w:t>
      </w:r>
    </w:p>
    <w:p w14:paraId="0F5E86D4" w14:textId="77777777" w:rsidR="002E25FB" w:rsidRPr="0030316E" w:rsidRDefault="00000000">
      <w:pPr>
        <w:pStyle w:val="ListParagraph"/>
        <w:numPr>
          <w:ilvl w:val="0"/>
          <w:numId w:val="160"/>
        </w:numPr>
        <w:tabs>
          <w:tab w:val="left" w:pos="484"/>
        </w:tabs>
        <w:spacing w:before="24"/>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funcCopy(MyInt</w:t>
      </w:r>
      <w:r w:rsidRPr="0030316E">
        <w:rPr>
          <w:rFonts w:ascii="Courier New"/>
          <w:spacing w:val="-8"/>
          <w:sz w:val="18"/>
        </w:rPr>
        <w:t xml:space="preserve"> </w:t>
      </w:r>
      <w:r w:rsidRPr="0030316E">
        <w:rPr>
          <w:rFonts w:ascii="Courier New"/>
          <w:sz w:val="18"/>
        </w:rPr>
        <w:t>myInt)</w:t>
      </w:r>
      <w:r w:rsidRPr="0030316E">
        <w:rPr>
          <w:rFonts w:ascii="Courier New"/>
          <w:spacing w:val="-8"/>
          <w:sz w:val="18"/>
        </w:rPr>
        <w:t xml:space="preserve"> </w:t>
      </w:r>
      <w:r w:rsidRPr="0030316E">
        <w:rPr>
          <w:rFonts w:ascii="Courier New"/>
          <w:sz w:val="18"/>
        </w:rPr>
        <w:t>{}</w:t>
      </w:r>
    </w:p>
    <w:p w14:paraId="386720CC" w14:textId="77777777" w:rsidR="002E25FB" w:rsidRPr="0030316E" w:rsidRDefault="00000000">
      <w:pPr>
        <w:pStyle w:val="ListParagraph"/>
        <w:numPr>
          <w:ilvl w:val="0"/>
          <w:numId w:val="160"/>
        </w:numPr>
        <w:tabs>
          <w:tab w:val="left" w:pos="484"/>
        </w:tabs>
        <w:spacing w:before="24"/>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funcPtr(MyInt*</w:t>
      </w:r>
      <w:r w:rsidRPr="0030316E">
        <w:rPr>
          <w:rFonts w:ascii="Courier New"/>
          <w:spacing w:val="-8"/>
          <w:sz w:val="18"/>
        </w:rPr>
        <w:t xml:space="preserve"> </w:t>
      </w:r>
      <w:r w:rsidRPr="0030316E">
        <w:rPr>
          <w:rFonts w:ascii="Courier New"/>
          <w:sz w:val="18"/>
        </w:rPr>
        <w:t>myInt)</w:t>
      </w:r>
      <w:r w:rsidRPr="0030316E">
        <w:rPr>
          <w:rFonts w:ascii="Courier New"/>
          <w:spacing w:val="-8"/>
          <w:sz w:val="18"/>
        </w:rPr>
        <w:t xml:space="preserve"> </w:t>
      </w:r>
      <w:r w:rsidRPr="0030316E">
        <w:rPr>
          <w:rFonts w:ascii="Courier New"/>
          <w:sz w:val="18"/>
        </w:rPr>
        <w:t>{}</w:t>
      </w:r>
    </w:p>
    <w:p w14:paraId="67620B46" w14:textId="77777777" w:rsidR="002E25FB" w:rsidRPr="0030316E" w:rsidRDefault="00000000">
      <w:pPr>
        <w:pStyle w:val="ListParagraph"/>
        <w:numPr>
          <w:ilvl w:val="0"/>
          <w:numId w:val="160"/>
        </w:numPr>
        <w:tabs>
          <w:tab w:val="left" w:pos="484"/>
        </w:tabs>
        <w:spacing w:before="24"/>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funcRef(MyInt&amp;</w:t>
      </w:r>
      <w:r w:rsidRPr="0030316E">
        <w:rPr>
          <w:rFonts w:ascii="Courier New"/>
          <w:spacing w:val="-8"/>
          <w:sz w:val="18"/>
        </w:rPr>
        <w:t xml:space="preserve"> </w:t>
      </w:r>
      <w:r w:rsidRPr="0030316E">
        <w:rPr>
          <w:rFonts w:ascii="Courier New"/>
          <w:sz w:val="18"/>
        </w:rPr>
        <w:t>myInt)</w:t>
      </w:r>
      <w:r w:rsidRPr="0030316E">
        <w:rPr>
          <w:rFonts w:ascii="Courier New"/>
          <w:spacing w:val="-8"/>
          <w:sz w:val="18"/>
        </w:rPr>
        <w:t xml:space="preserve"> </w:t>
      </w:r>
      <w:r w:rsidRPr="0030316E">
        <w:rPr>
          <w:rFonts w:ascii="Courier New"/>
          <w:sz w:val="18"/>
        </w:rPr>
        <w:t>{}</w:t>
      </w:r>
    </w:p>
    <w:p w14:paraId="37575C1D" w14:textId="77777777" w:rsidR="002E25FB" w:rsidRPr="0030316E" w:rsidRDefault="00000000">
      <w:pPr>
        <w:pStyle w:val="ListParagraph"/>
        <w:numPr>
          <w:ilvl w:val="0"/>
          <w:numId w:val="160"/>
        </w:numPr>
        <w:tabs>
          <w:tab w:val="left" w:pos="484"/>
        </w:tabs>
        <w:spacing w:before="24"/>
        <w:rPr>
          <w:rFonts w:ascii="Courier New"/>
          <w:sz w:val="18"/>
        </w:rPr>
      </w:pPr>
      <w:r w:rsidRPr="0030316E">
        <w:rPr>
          <w:rFonts w:ascii="Courier New"/>
          <w:sz w:val="18"/>
        </w:rPr>
        <w:t>void</w:t>
      </w:r>
      <w:r w:rsidRPr="0030316E">
        <w:rPr>
          <w:rFonts w:ascii="Courier New"/>
          <w:spacing w:val="-13"/>
          <w:sz w:val="18"/>
        </w:rPr>
        <w:t xml:space="preserve"> </w:t>
      </w:r>
      <w:r w:rsidRPr="0030316E">
        <w:rPr>
          <w:rFonts w:ascii="Courier New"/>
          <w:sz w:val="18"/>
        </w:rPr>
        <w:t>funcUniqPtr(std::unique_ptr&lt;MyInt&gt;</w:t>
      </w:r>
      <w:r w:rsidRPr="0030316E">
        <w:rPr>
          <w:rFonts w:ascii="Courier New"/>
          <w:spacing w:val="-13"/>
          <w:sz w:val="18"/>
        </w:rPr>
        <w:t xml:space="preserve"> </w:t>
      </w:r>
      <w:r w:rsidRPr="0030316E">
        <w:rPr>
          <w:rFonts w:ascii="Courier New"/>
          <w:sz w:val="18"/>
        </w:rPr>
        <w:t>myInt)</w:t>
      </w:r>
      <w:r w:rsidRPr="0030316E">
        <w:rPr>
          <w:rFonts w:ascii="Courier New"/>
          <w:spacing w:val="-13"/>
          <w:sz w:val="18"/>
        </w:rPr>
        <w:t xml:space="preserve"> </w:t>
      </w:r>
      <w:r w:rsidRPr="0030316E">
        <w:rPr>
          <w:rFonts w:ascii="Courier New"/>
          <w:sz w:val="18"/>
        </w:rPr>
        <w:t>{}</w:t>
      </w:r>
    </w:p>
    <w:p w14:paraId="2D759CA7" w14:textId="77777777" w:rsidR="002E25FB" w:rsidRPr="0030316E" w:rsidRDefault="00000000">
      <w:pPr>
        <w:pStyle w:val="ListParagraph"/>
        <w:numPr>
          <w:ilvl w:val="0"/>
          <w:numId w:val="160"/>
        </w:numPr>
        <w:tabs>
          <w:tab w:val="left" w:pos="484"/>
        </w:tabs>
        <w:spacing w:before="24" w:line="268" w:lineRule="auto"/>
        <w:ind w:left="160" w:right="4765" w:firstLine="0"/>
        <w:rPr>
          <w:rFonts w:ascii="Courier New"/>
          <w:sz w:val="18"/>
        </w:rPr>
      </w:pPr>
      <w:r w:rsidRPr="0030316E">
        <w:rPr>
          <w:rFonts w:ascii="Courier New"/>
          <w:sz w:val="18"/>
        </w:rPr>
        <w:t>void funcSharedPtr(std::shared_ptr&lt;MyInt&gt; myInt) {}</w:t>
      </w:r>
      <w:r w:rsidRPr="0030316E">
        <w:rPr>
          <w:rFonts w:ascii="Courier New"/>
          <w:spacing w:val="-107"/>
          <w:sz w:val="18"/>
        </w:rPr>
        <w:t xml:space="preserve"> </w:t>
      </w:r>
      <w:r w:rsidRPr="0030316E">
        <w:rPr>
          <w:rFonts w:ascii="Courier New"/>
          <w:sz w:val="18"/>
        </w:rPr>
        <w:t>22</w:t>
      </w:r>
    </w:p>
    <w:p w14:paraId="14077D86" w14:textId="77777777" w:rsidR="002E25FB" w:rsidRPr="0030316E" w:rsidRDefault="00000000">
      <w:pPr>
        <w:spacing w:line="268" w:lineRule="auto"/>
        <w:ind w:left="160" w:right="8959"/>
        <w:rPr>
          <w:rFonts w:ascii="Courier New"/>
          <w:sz w:val="18"/>
        </w:rPr>
      </w:pPr>
      <w:r w:rsidRPr="0030316E">
        <w:rPr>
          <w:rFonts w:ascii="Courier New"/>
          <w:sz w:val="18"/>
        </w:rPr>
        <w:t>23 int main() {</w:t>
      </w:r>
      <w:r w:rsidRPr="0030316E">
        <w:rPr>
          <w:rFonts w:ascii="Courier New"/>
          <w:spacing w:val="-107"/>
          <w:sz w:val="18"/>
        </w:rPr>
        <w:t xml:space="preserve"> </w:t>
      </w:r>
      <w:r w:rsidRPr="0030316E">
        <w:rPr>
          <w:rFonts w:ascii="Courier New"/>
          <w:sz w:val="18"/>
        </w:rPr>
        <w:t>24</w:t>
      </w:r>
    </w:p>
    <w:p w14:paraId="7E6742C3"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25</w:t>
      </w:r>
      <w:r w:rsidRPr="0030316E">
        <w:rPr>
          <w:rFonts w:ascii="Courier New"/>
          <w:sz w:val="18"/>
        </w:rPr>
        <w:tab/>
        <w:t>std::cout &lt;&lt; '\n';</w:t>
      </w:r>
      <w:r w:rsidRPr="0030316E">
        <w:rPr>
          <w:rFonts w:ascii="Courier New"/>
          <w:spacing w:val="-106"/>
          <w:sz w:val="18"/>
        </w:rPr>
        <w:t xml:space="preserve"> </w:t>
      </w:r>
      <w:r w:rsidRPr="0030316E">
        <w:rPr>
          <w:rFonts w:ascii="Courier New"/>
          <w:sz w:val="18"/>
        </w:rPr>
        <w:t>26</w:t>
      </w:r>
    </w:p>
    <w:p w14:paraId="5A791ECF" w14:textId="77777777" w:rsidR="002E25FB" w:rsidRPr="0030316E" w:rsidRDefault="00000000">
      <w:pPr>
        <w:tabs>
          <w:tab w:val="left" w:pos="915"/>
        </w:tabs>
        <w:spacing w:line="268" w:lineRule="auto"/>
        <w:ind w:left="160" w:right="6169"/>
        <w:rPr>
          <w:rFonts w:ascii="Courier New" w:hAnsi="Courier New"/>
          <w:sz w:val="18"/>
        </w:rPr>
      </w:pPr>
      <w:r w:rsidRPr="0030316E">
        <w:rPr>
          <w:rFonts w:ascii="Courier New" w:hAnsi="Courier New"/>
          <w:sz w:val="18"/>
        </w:rPr>
        <w:t>27</w:t>
      </w:r>
      <w:r w:rsidRPr="0030316E">
        <w:rPr>
          <w:rFonts w:ascii="Courier New" w:hAnsi="Courier New"/>
          <w:sz w:val="18"/>
        </w:rPr>
        <w:tab/>
        <w:t>std::cout &lt;&lt;</w:t>
      </w:r>
      <w:r w:rsidRPr="0030316E">
        <w:rPr>
          <w:rFonts w:ascii="Courier New" w:hAnsi="Courier New"/>
          <w:spacing w:val="1"/>
          <w:sz w:val="18"/>
        </w:rPr>
        <w:t xml:space="preserve"> </w:t>
      </w:r>
      <w:r w:rsidRPr="0030316E">
        <w:rPr>
          <w:rFonts w:ascii="Courier New" w:hAnsi="Courier New"/>
          <w:sz w:val="18"/>
        </w:rPr>
        <w:t>“=== Begin” &lt;&lt; '\n';</w:t>
      </w:r>
      <w:r w:rsidRPr="0030316E">
        <w:rPr>
          <w:rFonts w:ascii="Courier New" w:hAnsi="Courier New"/>
          <w:spacing w:val="-106"/>
          <w:sz w:val="18"/>
        </w:rPr>
        <w:t xml:space="preserve"> </w:t>
      </w:r>
      <w:r w:rsidRPr="0030316E">
        <w:rPr>
          <w:rFonts w:ascii="Courier New" w:hAnsi="Courier New"/>
          <w:sz w:val="18"/>
        </w:rPr>
        <w:t>28</w:t>
      </w:r>
    </w:p>
    <w:p w14:paraId="739FE1A8" w14:textId="77777777" w:rsidR="002E25FB" w:rsidRPr="0030316E" w:rsidRDefault="00000000">
      <w:pPr>
        <w:pStyle w:val="ListParagraph"/>
        <w:numPr>
          <w:ilvl w:val="0"/>
          <w:numId w:val="159"/>
        </w:numPr>
        <w:tabs>
          <w:tab w:val="left" w:pos="915"/>
          <w:tab w:val="left" w:pos="916"/>
        </w:tabs>
        <w:spacing w:before="0" w:line="203" w:lineRule="exact"/>
        <w:rPr>
          <w:rFonts w:ascii="Courier New"/>
          <w:sz w:val="18"/>
        </w:rPr>
      </w:pPr>
      <w:r w:rsidRPr="0030316E">
        <w:rPr>
          <w:rFonts w:ascii="Courier New"/>
          <w:sz w:val="18"/>
        </w:rPr>
        <w:t>MyInt</w:t>
      </w:r>
      <w:r w:rsidRPr="0030316E">
        <w:rPr>
          <w:rFonts w:ascii="Courier New"/>
          <w:spacing w:val="-11"/>
          <w:sz w:val="18"/>
        </w:rPr>
        <w:t xml:space="preserve"> </w:t>
      </w:r>
      <w:r w:rsidRPr="0030316E">
        <w:rPr>
          <w:rFonts w:ascii="Courier New"/>
          <w:sz w:val="18"/>
        </w:rPr>
        <w:t>myInt{1998};</w:t>
      </w:r>
    </w:p>
    <w:p w14:paraId="57A0F0E7" w14:textId="77777777" w:rsidR="002E25FB" w:rsidRPr="0030316E" w:rsidRDefault="00000000">
      <w:pPr>
        <w:pStyle w:val="ListParagraph"/>
        <w:numPr>
          <w:ilvl w:val="0"/>
          <w:numId w:val="159"/>
        </w:numPr>
        <w:tabs>
          <w:tab w:val="left" w:pos="915"/>
          <w:tab w:val="left" w:pos="916"/>
        </w:tabs>
        <w:spacing w:before="22"/>
        <w:rPr>
          <w:rFonts w:ascii="Courier New"/>
          <w:sz w:val="18"/>
        </w:rPr>
      </w:pPr>
      <w:r w:rsidRPr="0030316E">
        <w:rPr>
          <w:rFonts w:ascii="Courier New"/>
          <w:sz w:val="18"/>
        </w:rPr>
        <w:t>MyInt*</w:t>
      </w:r>
      <w:r w:rsidRPr="0030316E">
        <w:rPr>
          <w:rFonts w:ascii="Courier New"/>
          <w:spacing w:val="-7"/>
          <w:sz w:val="18"/>
        </w:rPr>
        <w:t xml:space="preserve"> </w:t>
      </w:r>
      <w:r w:rsidRPr="0030316E">
        <w:rPr>
          <w:rFonts w:ascii="Courier New"/>
          <w:sz w:val="18"/>
        </w:rPr>
        <w:t>myIntPtr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&amp;myInt;</w:t>
      </w:r>
    </w:p>
    <w:p w14:paraId="5446A5F5" w14:textId="77777777" w:rsidR="002E25FB" w:rsidRPr="0030316E" w:rsidRDefault="00000000">
      <w:pPr>
        <w:pStyle w:val="ListParagraph"/>
        <w:numPr>
          <w:ilvl w:val="0"/>
          <w:numId w:val="159"/>
        </w:numPr>
        <w:tabs>
          <w:tab w:val="left" w:pos="915"/>
          <w:tab w:val="left" w:pos="916"/>
        </w:tabs>
        <w:spacing w:before="24"/>
        <w:rPr>
          <w:rFonts w:ascii="Courier New"/>
          <w:sz w:val="18"/>
        </w:rPr>
      </w:pPr>
      <w:r w:rsidRPr="0030316E">
        <w:rPr>
          <w:rFonts w:ascii="Courier New"/>
          <w:sz w:val="18"/>
        </w:rPr>
        <w:t>MyInt&amp;</w:t>
      </w:r>
      <w:r w:rsidRPr="0030316E">
        <w:rPr>
          <w:rFonts w:ascii="Courier New"/>
          <w:spacing w:val="-6"/>
          <w:sz w:val="18"/>
        </w:rPr>
        <w:t xml:space="preserve"> </w:t>
      </w:r>
      <w:r w:rsidRPr="0030316E">
        <w:rPr>
          <w:rFonts w:ascii="Courier New"/>
          <w:sz w:val="18"/>
        </w:rPr>
        <w:t>myIntRef</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myInt;</w:t>
      </w:r>
    </w:p>
    <w:p w14:paraId="35599241" w14:textId="77777777" w:rsidR="002E25FB" w:rsidRPr="0030316E" w:rsidRDefault="00000000">
      <w:pPr>
        <w:pStyle w:val="ListParagraph"/>
        <w:numPr>
          <w:ilvl w:val="0"/>
          <w:numId w:val="159"/>
        </w:numPr>
        <w:tabs>
          <w:tab w:val="left" w:pos="915"/>
          <w:tab w:val="left" w:pos="916"/>
        </w:tabs>
        <w:spacing w:before="24"/>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uniqPtr</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std::make_unique&lt;MyInt&gt;(2011);</w:t>
      </w:r>
    </w:p>
    <w:p w14:paraId="484C90D1" w14:textId="77777777" w:rsidR="002E25FB" w:rsidRPr="0030316E" w:rsidRDefault="00000000">
      <w:pPr>
        <w:pStyle w:val="ListParagraph"/>
        <w:numPr>
          <w:ilvl w:val="0"/>
          <w:numId w:val="159"/>
        </w:numPr>
        <w:tabs>
          <w:tab w:val="left" w:pos="915"/>
          <w:tab w:val="left" w:pos="916"/>
        </w:tabs>
        <w:spacing w:before="24" w:line="268" w:lineRule="auto"/>
        <w:ind w:left="160" w:right="4765" w:firstLine="0"/>
        <w:rPr>
          <w:rFonts w:ascii="Courier New"/>
          <w:sz w:val="18"/>
        </w:rPr>
      </w:pPr>
      <w:r w:rsidRPr="0030316E">
        <w:rPr>
          <w:rFonts w:ascii="Courier New"/>
          <w:sz w:val="18"/>
        </w:rPr>
        <w:lastRenderedPageBreak/>
        <w:t>auto sharedPtr = std::make_shared&lt;MyInt&gt;(2014);</w:t>
      </w:r>
      <w:r w:rsidRPr="0030316E">
        <w:rPr>
          <w:rFonts w:ascii="Courier New"/>
          <w:spacing w:val="-107"/>
          <w:sz w:val="18"/>
        </w:rPr>
        <w:t xml:space="preserve"> </w:t>
      </w:r>
      <w:r w:rsidRPr="0030316E">
        <w:rPr>
          <w:rFonts w:ascii="Courier New"/>
          <w:sz w:val="18"/>
        </w:rPr>
        <w:t>34</w:t>
      </w:r>
    </w:p>
    <w:p w14:paraId="3C5C8D86" w14:textId="77777777" w:rsidR="002E25FB" w:rsidRPr="0030316E" w:rsidRDefault="00000000">
      <w:pPr>
        <w:pStyle w:val="ListParagraph"/>
        <w:numPr>
          <w:ilvl w:val="0"/>
          <w:numId w:val="158"/>
        </w:numPr>
        <w:tabs>
          <w:tab w:val="left" w:pos="915"/>
          <w:tab w:val="left" w:pos="916"/>
        </w:tabs>
        <w:spacing w:before="0" w:line="203" w:lineRule="exact"/>
        <w:rPr>
          <w:rFonts w:ascii="Courier New"/>
          <w:sz w:val="18"/>
        </w:rPr>
      </w:pPr>
      <w:r w:rsidRPr="0030316E">
        <w:rPr>
          <w:rFonts w:ascii="Courier New"/>
          <w:sz w:val="18"/>
        </w:rPr>
        <w:t>funcCopy(myInt);</w:t>
      </w:r>
    </w:p>
    <w:p w14:paraId="45AE213A" w14:textId="77777777" w:rsidR="002E25FB" w:rsidRPr="0030316E" w:rsidRDefault="00000000">
      <w:pPr>
        <w:pStyle w:val="ListParagraph"/>
        <w:numPr>
          <w:ilvl w:val="0"/>
          <w:numId w:val="158"/>
        </w:numPr>
        <w:tabs>
          <w:tab w:val="left" w:pos="915"/>
          <w:tab w:val="left" w:pos="916"/>
        </w:tabs>
        <w:spacing w:before="24"/>
        <w:rPr>
          <w:rFonts w:ascii="Courier New"/>
          <w:sz w:val="18"/>
        </w:rPr>
      </w:pPr>
      <w:r w:rsidRPr="0030316E">
        <w:rPr>
          <w:rFonts w:ascii="Courier New"/>
          <w:sz w:val="18"/>
        </w:rPr>
        <w:t>funcPtr(myIntPtr);</w:t>
      </w:r>
    </w:p>
    <w:p w14:paraId="443D75DA" w14:textId="77777777" w:rsidR="002E25FB" w:rsidRPr="0030316E" w:rsidRDefault="00000000">
      <w:pPr>
        <w:pStyle w:val="ListParagraph"/>
        <w:numPr>
          <w:ilvl w:val="0"/>
          <w:numId w:val="158"/>
        </w:numPr>
        <w:tabs>
          <w:tab w:val="left" w:pos="915"/>
          <w:tab w:val="left" w:pos="916"/>
        </w:tabs>
        <w:spacing w:before="25"/>
        <w:rPr>
          <w:rFonts w:ascii="Courier New"/>
          <w:sz w:val="18"/>
        </w:rPr>
      </w:pPr>
      <w:r w:rsidRPr="0030316E">
        <w:rPr>
          <w:rFonts w:ascii="Courier New"/>
          <w:sz w:val="18"/>
        </w:rPr>
        <w:t>funcRef(myIntRef);</w:t>
      </w:r>
    </w:p>
    <w:p w14:paraId="04DF067D" w14:textId="77777777" w:rsidR="002E25FB" w:rsidRPr="0030316E" w:rsidRDefault="00000000">
      <w:pPr>
        <w:pStyle w:val="ListParagraph"/>
        <w:numPr>
          <w:ilvl w:val="0"/>
          <w:numId w:val="158"/>
        </w:numPr>
        <w:tabs>
          <w:tab w:val="left" w:pos="915"/>
          <w:tab w:val="left" w:pos="916"/>
        </w:tabs>
        <w:spacing w:before="24"/>
        <w:rPr>
          <w:rFonts w:ascii="Courier New"/>
          <w:sz w:val="18"/>
        </w:rPr>
      </w:pPr>
      <w:r w:rsidRPr="0030316E">
        <w:rPr>
          <w:rFonts w:ascii="Courier New"/>
          <w:sz w:val="18"/>
        </w:rPr>
        <w:t>funcUniqPtr(std::move(uniqPtr));</w:t>
      </w:r>
    </w:p>
    <w:p w14:paraId="7B08982A" w14:textId="77777777" w:rsidR="002E25FB" w:rsidRPr="0030316E" w:rsidRDefault="00000000">
      <w:pPr>
        <w:pStyle w:val="ListParagraph"/>
        <w:numPr>
          <w:ilvl w:val="0"/>
          <w:numId w:val="158"/>
        </w:numPr>
        <w:tabs>
          <w:tab w:val="left" w:pos="915"/>
          <w:tab w:val="left" w:pos="916"/>
        </w:tabs>
        <w:spacing w:before="24" w:line="268" w:lineRule="auto"/>
        <w:ind w:left="160" w:right="7141" w:firstLine="0"/>
        <w:rPr>
          <w:rFonts w:ascii="Courier New"/>
          <w:sz w:val="18"/>
        </w:rPr>
      </w:pPr>
      <w:r w:rsidRPr="0030316E">
        <w:rPr>
          <w:rFonts w:ascii="Courier New"/>
          <w:spacing w:val="-1"/>
          <w:sz w:val="18"/>
        </w:rPr>
        <w:t>funcSharedPtr(sharedPtr);</w:t>
      </w:r>
      <w:r w:rsidRPr="0030316E">
        <w:rPr>
          <w:rFonts w:ascii="Courier New"/>
          <w:spacing w:val="-106"/>
          <w:sz w:val="18"/>
        </w:rPr>
        <w:t xml:space="preserve"> </w:t>
      </w:r>
      <w:r w:rsidRPr="0030316E">
        <w:rPr>
          <w:rFonts w:ascii="Courier New"/>
          <w:sz w:val="18"/>
        </w:rPr>
        <w:t>40</w:t>
      </w:r>
    </w:p>
    <w:p w14:paraId="1B3DC722" w14:textId="1FA706FC" w:rsidR="002E25FB" w:rsidRPr="0030316E" w:rsidRDefault="00000000" w:rsidP="00DB2F38">
      <w:pPr>
        <w:tabs>
          <w:tab w:val="left" w:pos="915"/>
        </w:tabs>
        <w:spacing w:line="268" w:lineRule="auto"/>
        <w:ind w:left="160" w:right="6385"/>
        <w:rPr>
          <w:rFonts w:ascii="Courier New" w:hAnsi="Courier New"/>
          <w:sz w:val="18"/>
        </w:rPr>
      </w:pPr>
      <w:r w:rsidRPr="0030316E">
        <w:rPr>
          <w:rFonts w:ascii="Courier New" w:hAnsi="Courier New"/>
          <w:sz w:val="18"/>
        </w:rPr>
        <w:t>41</w:t>
      </w:r>
      <w:r w:rsidRPr="0030316E">
        <w:rPr>
          <w:rFonts w:ascii="Courier New" w:hAnsi="Courier New"/>
          <w:sz w:val="18"/>
        </w:rPr>
        <w:tab/>
        <w:t>std::cout &lt;&lt; “==== End” &lt;&lt; '\n';</w:t>
      </w:r>
      <w:r w:rsidRPr="0030316E">
        <w:rPr>
          <w:rFonts w:ascii="Courier New" w:hAnsi="Courier New"/>
          <w:spacing w:val="-106"/>
          <w:sz w:val="18"/>
        </w:rPr>
        <w:t xml:space="preserve"> </w:t>
      </w:r>
      <w:r w:rsidRPr="0030316E">
        <w:rPr>
          <w:rFonts w:ascii="Courier New" w:hAnsi="Courier New"/>
          <w:sz w:val="18"/>
        </w:rPr>
        <w:t>42</w:t>
      </w:r>
      <w:r w:rsidR="00DB2F38" w:rsidRPr="0030316E">
        <w:rPr>
          <w:rFonts w:ascii="Courier New" w:hAnsi="Courier New"/>
          <w:sz w:val="18"/>
        </w:rPr>
        <w:br/>
      </w:r>
      <w:r w:rsidRPr="0030316E">
        <w:rPr>
          <w:rFonts w:ascii="Courier New"/>
          <w:sz w:val="18"/>
        </w:rPr>
        <w:t>43</w:t>
      </w:r>
      <w:r w:rsidRPr="0030316E">
        <w:rPr>
          <w:rFonts w:ascii="Courier New"/>
          <w:sz w:val="18"/>
        </w:rPr>
        <w:tab/>
        <w:t>std::cout &lt;&lt; '\n';</w:t>
      </w:r>
      <w:r w:rsidRPr="0030316E">
        <w:rPr>
          <w:rFonts w:ascii="Courier New"/>
          <w:spacing w:val="-106"/>
          <w:sz w:val="18"/>
        </w:rPr>
        <w:t xml:space="preserve"> </w:t>
      </w:r>
      <w:r w:rsidRPr="0030316E">
        <w:rPr>
          <w:rFonts w:ascii="Courier New"/>
          <w:sz w:val="18"/>
        </w:rPr>
        <w:t>44</w:t>
      </w:r>
    </w:p>
    <w:p w14:paraId="2C0D22AB" w14:textId="77777777" w:rsidR="002E25FB" w:rsidRPr="0030316E" w:rsidRDefault="00000000">
      <w:pPr>
        <w:spacing w:line="203" w:lineRule="exact"/>
        <w:ind w:left="160"/>
        <w:jc w:val="both"/>
        <w:rPr>
          <w:rFonts w:ascii="Courier New"/>
          <w:sz w:val="18"/>
        </w:rPr>
      </w:pPr>
      <w:r w:rsidRPr="0030316E">
        <w:rPr>
          <w:rFonts w:ascii="Courier New"/>
          <w:sz w:val="18"/>
        </w:rPr>
        <w:t>45</w:t>
      </w:r>
      <w:r w:rsidRPr="0030316E">
        <w:rPr>
          <w:rFonts w:ascii="Courier New"/>
          <w:spacing w:val="-2"/>
          <w:sz w:val="18"/>
        </w:rPr>
        <w:t xml:space="preserve"> </w:t>
      </w:r>
      <w:r w:rsidRPr="0030316E">
        <w:rPr>
          <w:rFonts w:ascii="Courier New"/>
          <w:sz w:val="18"/>
        </w:rPr>
        <w:t>}</w:t>
      </w:r>
    </w:p>
    <w:p w14:paraId="0EF7C042" w14:textId="0D51184B" w:rsidR="002E25FB" w:rsidRPr="0030316E" w:rsidRDefault="00000000" w:rsidP="001F6928">
      <w:pPr>
        <w:pStyle w:val="BodyText"/>
        <w:spacing w:before="132" w:line="237" w:lineRule="auto"/>
        <w:ind w:left="100" w:right="1731"/>
      </w:pPr>
      <w:r w:rsidRPr="0030316E">
        <w:rPr>
          <w:color w:val="C2D69B" w:themeColor="accent3" w:themeTint="99"/>
          <w:spacing w:val="-1"/>
        </w:rPr>
        <w:t xml:space="preserve">The type </w:t>
      </w:r>
      <w:r w:rsidRPr="0030316E">
        <w:rPr>
          <w:rFonts w:ascii="Courier New"/>
          <w:color w:val="C2D69B" w:themeColor="accent3" w:themeTint="99"/>
          <w:spacing w:val="-1"/>
          <w:sz w:val="19"/>
        </w:rPr>
        <w:t>MyInt</w:t>
      </w:r>
      <w:r w:rsidRPr="0030316E">
        <w:rPr>
          <w:rFonts w:ascii="Courier New"/>
          <w:color w:val="C2D69B" w:themeColor="accent3" w:themeTint="99"/>
          <w:spacing w:val="-55"/>
          <w:sz w:val="19"/>
        </w:rPr>
        <w:t xml:space="preserve"> </w:t>
      </w:r>
      <w:r w:rsidRPr="0030316E">
        <w:rPr>
          <w:color w:val="C2D69B" w:themeColor="accent3" w:themeTint="99"/>
          <w:spacing w:val="-1"/>
        </w:rPr>
        <w:t>displays in</w:t>
      </w:r>
      <w:r w:rsidRPr="0030316E">
        <w:rPr>
          <w:color w:val="C2D69B" w:themeColor="accent3" w:themeTint="99"/>
        </w:rPr>
        <w:t xml:space="preserve"> </w:t>
      </w:r>
      <w:r w:rsidRPr="0030316E">
        <w:rPr>
          <w:color w:val="C2D69B" w:themeColor="accent3" w:themeTint="99"/>
          <w:spacing w:val="-1"/>
        </w:rPr>
        <w:t xml:space="preserve">its </w:t>
      </w:r>
      <w:r w:rsidRPr="0030316E">
        <w:rPr>
          <w:color w:val="C2D69B" w:themeColor="accent3" w:themeTint="99"/>
        </w:rPr>
        <w:t>destructor</w:t>
      </w:r>
      <w:r w:rsidRPr="0030316E">
        <w:rPr>
          <w:color w:val="C2D69B" w:themeColor="accent3" w:themeTint="99"/>
          <w:spacing w:val="-1"/>
        </w:rPr>
        <w:t xml:space="preserve"> </w:t>
      </w:r>
      <w:r w:rsidRPr="0030316E">
        <w:rPr>
          <w:color w:val="C2D69B" w:themeColor="accent3" w:themeTint="99"/>
        </w:rPr>
        <w:t>(lines</w:t>
      </w:r>
      <w:r w:rsidRPr="0030316E">
        <w:rPr>
          <w:color w:val="C2D69B" w:themeColor="accent3" w:themeTint="99"/>
          <w:spacing w:val="-1"/>
        </w:rPr>
        <w:t xml:space="preserve"> </w:t>
      </w:r>
      <w:r w:rsidRPr="0030316E">
        <w:rPr>
          <w:color w:val="C2D69B" w:themeColor="accent3" w:themeTint="99"/>
        </w:rPr>
        <w:t>10 -</w:t>
      </w:r>
      <w:r w:rsidRPr="0030316E">
        <w:rPr>
          <w:color w:val="C2D69B" w:themeColor="accent3" w:themeTint="99"/>
          <w:spacing w:val="-1"/>
        </w:rPr>
        <w:t xml:space="preserve"> </w:t>
      </w:r>
      <w:r w:rsidRPr="0030316E">
        <w:rPr>
          <w:color w:val="C2D69B" w:themeColor="accent3" w:themeTint="99"/>
        </w:rPr>
        <w:t>12)</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value</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1"/>
        </w:rPr>
        <w:t xml:space="preserve"> </w:t>
      </w:r>
      <w:r w:rsidRPr="0030316E">
        <w:rPr>
          <w:rFonts w:ascii="Courier New"/>
          <w:color w:val="C2D69B" w:themeColor="accent3" w:themeTint="99"/>
          <w:sz w:val="19"/>
        </w:rPr>
        <w:t>myInt</w:t>
      </w:r>
      <w:r w:rsidRPr="0030316E">
        <w:rPr>
          <w:rFonts w:ascii="Courier New"/>
          <w:color w:val="C2D69B" w:themeColor="accent3" w:themeTint="99"/>
          <w:spacing w:val="-55"/>
          <w:sz w:val="19"/>
        </w:rPr>
        <w:t xml:space="preserve"> </w:t>
      </w:r>
      <w:r w:rsidRPr="0030316E">
        <w:rPr>
          <w:color w:val="C2D69B" w:themeColor="accent3" w:themeTint="99"/>
        </w:rPr>
        <w:t>(line</w:t>
      </w:r>
      <w:r w:rsidRPr="0030316E">
        <w:rPr>
          <w:color w:val="C2D69B" w:themeColor="accent3" w:themeTint="99"/>
          <w:spacing w:val="-1"/>
        </w:rPr>
        <w:t xml:space="preserve"> </w:t>
      </w:r>
      <w:r w:rsidRPr="0030316E">
        <w:rPr>
          <w:color w:val="C2D69B" w:themeColor="accent3" w:themeTint="99"/>
        </w:rPr>
        <w:t>14). The</w:t>
      </w:r>
      <w:r w:rsidRPr="0030316E">
        <w:rPr>
          <w:color w:val="C2D69B" w:themeColor="accent3" w:themeTint="99"/>
          <w:spacing w:val="-1"/>
        </w:rPr>
        <w:t xml:space="preserve"> </w:t>
      </w:r>
      <w:r w:rsidRPr="0030316E">
        <w:rPr>
          <w:color w:val="C2D69B" w:themeColor="accent3" w:themeTint="99"/>
        </w:rPr>
        <w:t>five</w:t>
      </w:r>
      <w:r w:rsidRPr="0030316E">
        <w:rPr>
          <w:color w:val="C2D69B" w:themeColor="accent3" w:themeTint="99"/>
          <w:spacing w:val="-58"/>
        </w:rPr>
        <w:t xml:space="preserve"> </w:t>
      </w:r>
      <w:r w:rsidRPr="0030316E">
        <w:rPr>
          <w:color w:val="C2D69B" w:themeColor="accent3" w:themeTint="99"/>
        </w:rPr>
        <w:t>functions in the lines 17 - 21 implement each ownership semantic. The lines 29 - 33 have the</w:t>
      </w:r>
      <w:r w:rsidRPr="0030316E">
        <w:rPr>
          <w:color w:val="C2D69B" w:themeColor="accent3" w:themeTint="99"/>
          <w:spacing w:val="-57"/>
        </w:rPr>
        <w:t xml:space="preserve"> </w:t>
      </w:r>
      <w:r w:rsidRPr="0030316E">
        <w:rPr>
          <w:color w:val="C2D69B" w:themeColor="accent3" w:themeTint="99"/>
        </w:rPr>
        <w:t>corresponding</w:t>
      </w:r>
      <w:r w:rsidRPr="0030316E">
        <w:rPr>
          <w:color w:val="C2D69B" w:themeColor="accent3" w:themeTint="99"/>
          <w:spacing w:val="-1"/>
        </w:rPr>
        <w:t xml:space="preserve"> </w:t>
      </w:r>
      <w:r w:rsidRPr="0030316E">
        <w:rPr>
          <w:color w:val="C2D69B" w:themeColor="accent3" w:themeTint="99"/>
        </w:rPr>
        <w:t>values.</w:t>
      </w:r>
      <w:r w:rsidR="001F6928" w:rsidRPr="0030316E">
        <w:br/>
        <w:t>MyInt tipinin destructor 10-12 arası gösterilmektedir. myInt değeri 14 de gösterilmektedir. 17-21 arası 5 fonksiyon kendi sahipliği için implementasyonu gösterilmektedir. 29-33 sonuçları göstermektedir.</w:t>
      </w:r>
    </w:p>
    <w:p w14:paraId="5197580D" w14:textId="77777777" w:rsidR="002E25FB" w:rsidRPr="0030316E" w:rsidRDefault="00000000">
      <w:pPr>
        <w:pStyle w:val="BodyText"/>
        <w:spacing w:before="6"/>
        <w:rPr>
          <w:sz w:val="19"/>
        </w:rPr>
      </w:pPr>
      <w:r w:rsidRPr="0030316E">
        <w:drawing>
          <wp:anchor distT="0" distB="0" distL="0" distR="0" simplePos="0" relativeHeight="14" behindDoc="0" locked="0" layoutInCell="1" allowOverlap="1" wp14:anchorId="1E80F74F" wp14:editId="549C465F">
            <wp:simplePos x="0" y="0"/>
            <wp:positionH relativeFrom="page">
              <wp:posOffset>2141220</wp:posOffset>
            </wp:positionH>
            <wp:positionV relativeFrom="paragraph">
              <wp:posOffset>158306</wp:posOffset>
            </wp:positionV>
            <wp:extent cx="3657600" cy="272034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3657600" cy="2720340"/>
                    </a:xfrm>
                    <a:prstGeom prst="rect">
                      <a:avLst/>
                    </a:prstGeom>
                  </pic:spPr>
                </pic:pic>
              </a:graphicData>
            </a:graphic>
          </wp:anchor>
        </w:drawing>
      </w:r>
    </w:p>
    <w:p w14:paraId="3619CDC7" w14:textId="77777777" w:rsidR="002E25FB" w:rsidRPr="0030316E" w:rsidRDefault="00000000">
      <w:pPr>
        <w:pStyle w:val="Heading5"/>
        <w:spacing w:before="184"/>
      </w:pPr>
      <w:r w:rsidRPr="0030316E">
        <w:t>Figure</w:t>
      </w:r>
      <w:r w:rsidRPr="0030316E">
        <w:rPr>
          <w:spacing w:val="-5"/>
        </w:rPr>
        <w:t xml:space="preserve"> </w:t>
      </w:r>
      <w:r w:rsidRPr="0030316E">
        <w:t>4.4.</w:t>
      </w:r>
      <w:r w:rsidRPr="0030316E">
        <w:rPr>
          <w:spacing w:val="-3"/>
        </w:rPr>
        <w:t xml:space="preserve"> </w:t>
      </w:r>
      <w:r w:rsidRPr="0030316E">
        <w:t>The</w:t>
      </w:r>
      <w:r w:rsidRPr="0030316E">
        <w:rPr>
          <w:spacing w:val="-5"/>
        </w:rPr>
        <w:t xml:space="preserve"> </w:t>
      </w:r>
      <w:r w:rsidRPr="0030316E">
        <w:t>five</w:t>
      </w:r>
      <w:r w:rsidRPr="0030316E">
        <w:rPr>
          <w:spacing w:val="-4"/>
        </w:rPr>
        <w:t xml:space="preserve"> </w:t>
      </w:r>
      <w:r w:rsidRPr="0030316E">
        <w:t>ownership</w:t>
      </w:r>
      <w:r w:rsidRPr="0030316E">
        <w:rPr>
          <w:spacing w:val="-5"/>
        </w:rPr>
        <w:t xml:space="preserve"> </w:t>
      </w:r>
      <w:r w:rsidRPr="0030316E">
        <w:t>semantics</w:t>
      </w:r>
    </w:p>
    <w:p w14:paraId="16F82A15" w14:textId="77777777" w:rsidR="002E25FB" w:rsidRPr="0030316E" w:rsidRDefault="002E25FB">
      <w:pPr>
        <w:pStyle w:val="BodyText"/>
        <w:rPr>
          <w:b/>
          <w:sz w:val="21"/>
        </w:rPr>
      </w:pPr>
    </w:p>
    <w:p w14:paraId="4973127D" w14:textId="40B045C6" w:rsidR="002E25FB" w:rsidRPr="0030316E" w:rsidRDefault="00000000">
      <w:pPr>
        <w:pStyle w:val="BodyText"/>
        <w:spacing w:line="237" w:lineRule="auto"/>
        <w:ind w:left="100" w:right="1313"/>
      </w:pPr>
      <w:r w:rsidRPr="0030316E">
        <w:rPr>
          <w:color w:val="C2D69B" w:themeColor="accent3" w:themeTint="99"/>
        </w:rPr>
        <w:t>The screenshot shows that two destructors are called before and two destructor’s are called at the</w:t>
      </w:r>
      <w:r w:rsidRPr="0030316E">
        <w:rPr>
          <w:color w:val="C2D69B" w:themeColor="accent3" w:themeTint="99"/>
          <w:spacing w:val="-57"/>
        </w:rPr>
        <w:t xml:space="preserve"> </w:t>
      </w:r>
      <w:r w:rsidRPr="0030316E">
        <w:rPr>
          <w:color w:val="C2D69B" w:themeColor="accent3" w:themeTint="99"/>
          <w:spacing w:val="-1"/>
        </w:rPr>
        <w:t>end</w:t>
      </w:r>
      <w:r w:rsidRPr="0030316E">
        <w:rPr>
          <w:color w:val="C2D69B" w:themeColor="accent3" w:themeTint="99"/>
        </w:rPr>
        <w:t xml:space="preserve"> </w:t>
      </w:r>
      <w:r w:rsidRPr="0030316E">
        <w:rPr>
          <w:color w:val="C2D69B" w:themeColor="accent3" w:themeTint="99"/>
          <w:spacing w:val="-1"/>
        </w:rPr>
        <w:t xml:space="preserve">of the </w:t>
      </w:r>
      <w:r w:rsidRPr="0030316E">
        <w:rPr>
          <w:rFonts w:ascii="Courier New" w:hAnsi="Courier New"/>
          <w:color w:val="C2D69B" w:themeColor="accent3" w:themeTint="99"/>
          <w:spacing w:val="-1"/>
          <w:sz w:val="19"/>
        </w:rPr>
        <w:t>main</w:t>
      </w:r>
      <w:r w:rsidRPr="0030316E">
        <w:rPr>
          <w:rFonts w:ascii="Courier New" w:hAnsi="Courier New"/>
          <w:color w:val="C2D69B" w:themeColor="accent3" w:themeTint="99"/>
          <w:spacing w:val="-55"/>
          <w:sz w:val="19"/>
        </w:rPr>
        <w:t xml:space="preserve"> </w:t>
      </w:r>
      <w:r w:rsidRPr="0030316E">
        <w:rPr>
          <w:color w:val="C2D69B" w:themeColor="accent3" w:themeTint="99"/>
          <w:spacing w:val="-1"/>
        </w:rPr>
        <w:t>function.</w:t>
      </w:r>
      <w:r w:rsidRPr="0030316E">
        <w:rPr>
          <w:color w:val="C2D69B" w:themeColor="accent3" w:themeTint="99"/>
        </w:rPr>
        <w:t xml:space="preserve"> The</w:t>
      </w:r>
      <w:r w:rsidRPr="0030316E">
        <w:rPr>
          <w:color w:val="C2D69B" w:themeColor="accent3" w:themeTint="99"/>
          <w:spacing w:val="-1"/>
        </w:rPr>
        <w:t xml:space="preserve"> </w:t>
      </w:r>
      <w:r w:rsidRPr="0030316E">
        <w:rPr>
          <w:color w:val="C2D69B" w:themeColor="accent3" w:themeTint="99"/>
        </w:rPr>
        <w:t>destructors of</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copied</w:t>
      </w:r>
      <w:r w:rsidRPr="0030316E">
        <w:rPr>
          <w:color w:val="C2D69B" w:themeColor="accent3" w:themeTint="99"/>
          <w:spacing w:val="-1"/>
        </w:rPr>
        <w:t xml:space="preserve"> </w:t>
      </w:r>
      <w:r w:rsidRPr="0030316E">
        <w:rPr>
          <w:rFonts w:ascii="Courier New" w:hAnsi="Courier New"/>
          <w:color w:val="C2D69B" w:themeColor="accent3" w:themeTint="99"/>
          <w:sz w:val="19"/>
        </w:rPr>
        <w:t>myInt</w:t>
      </w:r>
      <w:r w:rsidRPr="0030316E">
        <w:rPr>
          <w:rFonts w:ascii="Courier New" w:hAnsi="Courier New"/>
          <w:color w:val="C2D69B" w:themeColor="accent3" w:themeTint="99"/>
          <w:spacing w:val="-55"/>
          <w:sz w:val="19"/>
        </w:rPr>
        <w:t xml:space="preserve"> </w:t>
      </w:r>
      <w:r w:rsidRPr="0030316E">
        <w:rPr>
          <w:color w:val="C2D69B" w:themeColor="accent3" w:themeTint="99"/>
        </w:rPr>
        <w:t>(line</w:t>
      </w:r>
      <w:r w:rsidRPr="0030316E">
        <w:rPr>
          <w:color w:val="C2D69B" w:themeColor="accent3" w:themeTint="99"/>
          <w:spacing w:val="-1"/>
        </w:rPr>
        <w:t xml:space="preserve"> </w:t>
      </w:r>
      <w:r w:rsidRPr="0030316E">
        <w:rPr>
          <w:color w:val="C2D69B" w:themeColor="accent3" w:themeTint="99"/>
        </w:rPr>
        <w:t>35) and the</w:t>
      </w:r>
      <w:r w:rsidRPr="0030316E">
        <w:rPr>
          <w:color w:val="C2D69B" w:themeColor="accent3" w:themeTint="99"/>
          <w:spacing w:val="-1"/>
        </w:rPr>
        <w:t xml:space="preserve"> </w:t>
      </w:r>
      <w:r w:rsidRPr="0030316E">
        <w:rPr>
          <w:color w:val="C2D69B" w:themeColor="accent3" w:themeTint="99"/>
        </w:rPr>
        <w:t xml:space="preserve">moved </w:t>
      </w:r>
      <w:r w:rsidRPr="0030316E">
        <w:rPr>
          <w:rFonts w:ascii="Courier New" w:hAnsi="Courier New"/>
          <w:color w:val="C2D69B" w:themeColor="accent3" w:themeTint="99"/>
          <w:sz w:val="19"/>
        </w:rPr>
        <w:t>uniquePtr</w:t>
      </w:r>
      <w:r w:rsidRPr="0030316E">
        <w:rPr>
          <w:rFonts w:ascii="Courier New" w:hAnsi="Courier New"/>
          <w:color w:val="C2D69B" w:themeColor="accent3" w:themeTint="99"/>
          <w:spacing w:val="-111"/>
          <w:sz w:val="19"/>
        </w:rPr>
        <w:t xml:space="preserve"> </w:t>
      </w:r>
      <w:r w:rsidRPr="0030316E">
        <w:rPr>
          <w:color w:val="C2D69B" w:themeColor="accent3" w:themeTint="99"/>
          <w:spacing w:val="-1"/>
        </w:rPr>
        <w:t xml:space="preserve">(line 38) are called before </w:t>
      </w:r>
      <w:r w:rsidRPr="0030316E">
        <w:rPr>
          <w:color w:val="C2D69B" w:themeColor="accent3" w:themeTint="99"/>
        </w:rPr>
        <w:t xml:space="preserve">the end of </w:t>
      </w:r>
      <w:r w:rsidRPr="0030316E">
        <w:rPr>
          <w:rFonts w:ascii="Courier New" w:hAnsi="Courier New"/>
          <w:color w:val="C2D69B" w:themeColor="accent3" w:themeTint="99"/>
          <w:sz w:val="19"/>
        </w:rPr>
        <w:t>main</w:t>
      </w:r>
      <w:r w:rsidRPr="0030316E">
        <w:rPr>
          <w:color w:val="C2D69B" w:themeColor="accent3" w:themeTint="99"/>
        </w:rPr>
        <w:t xml:space="preserve">. In both cases, </w:t>
      </w:r>
      <w:r w:rsidRPr="0030316E">
        <w:rPr>
          <w:rFonts w:ascii="Courier New" w:hAnsi="Courier New"/>
          <w:color w:val="C2D69B" w:themeColor="accent3" w:themeTint="99"/>
          <w:sz w:val="19"/>
        </w:rPr>
        <w:t xml:space="preserve">funcCopy </w:t>
      </w:r>
      <w:r w:rsidRPr="0030316E">
        <w:rPr>
          <w:color w:val="C2D69B" w:themeColor="accent3" w:themeTint="99"/>
        </w:rPr>
        <w:t xml:space="preserve">or </w:t>
      </w:r>
      <w:r w:rsidRPr="0030316E">
        <w:rPr>
          <w:rFonts w:ascii="Courier New" w:hAnsi="Courier New"/>
          <w:color w:val="C2D69B" w:themeColor="accent3" w:themeTint="99"/>
          <w:sz w:val="19"/>
        </w:rPr>
        <w:t xml:space="preserve">funcUniqPtr </w:t>
      </w:r>
      <w:r w:rsidRPr="0030316E">
        <w:rPr>
          <w:color w:val="C2D69B" w:themeColor="accent3" w:themeTint="99"/>
        </w:rPr>
        <w:t>becomes the</w:t>
      </w:r>
      <w:r w:rsidRPr="0030316E">
        <w:rPr>
          <w:color w:val="C2D69B" w:themeColor="accent3" w:themeTint="99"/>
          <w:spacing w:val="-57"/>
        </w:rPr>
        <w:t xml:space="preserve"> </w:t>
      </w:r>
      <w:r w:rsidRPr="0030316E">
        <w:rPr>
          <w:color w:val="C2D69B" w:themeColor="accent3" w:themeTint="99"/>
        </w:rPr>
        <w:t xml:space="preserve">owner of the resource. The lifetime of the functions ends before the lifetime of </w:t>
      </w:r>
      <w:r w:rsidRPr="0030316E">
        <w:rPr>
          <w:rFonts w:ascii="Courier New" w:hAnsi="Courier New"/>
          <w:color w:val="C2D69B" w:themeColor="accent3" w:themeTint="99"/>
          <w:sz w:val="19"/>
        </w:rPr>
        <w:t>main</w:t>
      </w:r>
      <w:r w:rsidRPr="0030316E">
        <w:rPr>
          <w:color w:val="C2D69B" w:themeColor="accent3" w:themeTint="99"/>
        </w:rPr>
        <w:t>. This end of</w:t>
      </w:r>
      <w:r w:rsidRPr="0030316E">
        <w:rPr>
          <w:color w:val="C2D69B" w:themeColor="accent3" w:themeTint="99"/>
          <w:spacing w:val="1"/>
        </w:rPr>
        <w:t xml:space="preserve"> </w:t>
      </w:r>
      <w:r w:rsidRPr="0030316E">
        <w:rPr>
          <w:color w:val="C2D69B" w:themeColor="accent3" w:themeTint="99"/>
          <w:spacing w:val="-1"/>
        </w:rPr>
        <w:t xml:space="preserve">the lifetime does not hold for </w:t>
      </w:r>
      <w:r w:rsidRPr="0030316E">
        <w:rPr>
          <w:color w:val="C2D69B" w:themeColor="accent3" w:themeTint="99"/>
        </w:rPr>
        <w:t xml:space="preserve">the original </w:t>
      </w:r>
      <w:r w:rsidRPr="0030316E">
        <w:rPr>
          <w:rFonts w:ascii="Courier New" w:hAnsi="Courier New"/>
          <w:color w:val="C2D69B" w:themeColor="accent3" w:themeTint="99"/>
          <w:sz w:val="19"/>
        </w:rPr>
        <w:t xml:space="preserve">myInt </w:t>
      </w:r>
      <w:r w:rsidRPr="0030316E">
        <w:rPr>
          <w:color w:val="C2D69B" w:themeColor="accent3" w:themeTint="99"/>
        </w:rPr>
        <w:t xml:space="preserve">(line 29) and the </w:t>
      </w:r>
      <w:r w:rsidRPr="0030316E">
        <w:rPr>
          <w:rFonts w:ascii="Courier New" w:hAnsi="Courier New"/>
          <w:color w:val="C2D69B" w:themeColor="accent3" w:themeTint="99"/>
          <w:sz w:val="19"/>
        </w:rPr>
        <w:t xml:space="preserve">sharedPtr </w:t>
      </w:r>
      <w:r w:rsidRPr="0030316E">
        <w:rPr>
          <w:color w:val="C2D69B" w:themeColor="accent3" w:themeTint="99"/>
        </w:rPr>
        <w:t>(line 33). Their</w:t>
      </w:r>
      <w:r w:rsidRPr="0030316E">
        <w:rPr>
          <w:color w:val="C2D69B" w:themeColor="accent3" w:themeTint="99"/>
          <w:spacing w:val="1"/>
        </w:rPr>
        <w:t xml:space="preserve"> </w:t>
      </w:r>
      <w:r w:rsidRPr="0030316E">
        <w:rPr>
          <w:color w:val="C2D69B" w:themeColor="accent3" w:themeTint="99"/>
          <w:spacing w:val="-1"/>
        </w:rPr>
        <w:t>lifetime ends with</w:t>
      </w:r>
      <w:r w:rsidRPr="0030316E">
        <w:rPr>
          <w:color w:val="C2D69B" w:themeColor="accent3" w:themeTint="99"/>
        </w:rPr>
        <w:t xml:space="preserve"> </w:t>
      </w:r>
      <w:r w:rsidRPr="0030316E">
        <w:rPr>
          <w:rFonts w:ascii="Courier New" w:hAnsi="Courier New"/>
          <w:color w:val="C2D69B" w:themeColor="accent3" w:themeTint="99"/>
          <w:spacing w:val="-1"/>
          <w:sz w:val="19"/>
        </w:rPr>
        <w:t>main</w:t>
      </w:r>
      <w:r w:rsidRPr="0030316E">
        <w:rPr>
          <w:rFonts w:ascii="Courier New" w:hAnsi="Courier New"/>
          <w:color w:val="C2D69B" w:themeColor="accent3" w:themeTint="99"/>
          <w:spacing w:val="-55"/>
          <w:sz w:val="19"/>
        </w:rPr>
        <w:t xml:space="preserve"> </w:t>
      </w:r>
      <w:r w:rsidRPr="0030316E">
        <w:rPr>
          <w:color w:val="C2D69B" w:themeColor="accent3" w:themeTint="99"/>
          <w:spacing w:val="-1"/>
        </w:rPr>
        <w:t>and,</w:t>
      </w:r>
      <w:r w:rsidRPr="0030316E">
        <w:rPr>
          <w:color w:val="C2D69B" w:themeColor="accent3" w:themeTint="99"/>
        </w:rPr>
        <w:t xml:space="preserve"> </w:t>
      </w:r>
      <w:r w:rsidRPr="0030316E">
        <w:rPr>
          <w:color w:val="C2D69B" w:themeColor="accent3" w:themeTint="99"/>
          <w:spacing w:val="-1"/>
        </w:rPr>
        <w:t>therefore,</w:t>
      </w:r>
      <w:r w:rsidRPr="0030316E">
        <w:rPr>
          <w:color w:val="C2D69B" w:themeColor="accent3" w:themeTint="99"/>
        </w:rPr>
        <w:t xml:space="preserve"> </w:t>
      </w:r>
      <w:r w:rsidRPr="0030316E">
        <w:rPr>
          <w:color w:val="C2D69B" w:themeColor="accent3" w:themeTint="99"/>
          <w:spacing w:val="-1"/>
        </w:rPr>
        <w:t xml:space="preserve">the </w:t>
      </w:r>
      <w:r w:rsidRPr="0030316E">
        <w:rPr>
          <w:color w:val="C2D69B" w:themeColor="accent3" w:themeTint="99"/>
        </w:rPr>
        <w:t>destructor</w:t>
      </w:r>
      <w:r w:rsidRPr="0030316E">
        <w:rPr>
          <w:color w:val="C2D69B" w:themeColor="accent3" w:themeTint="99"/>
          <w:spacing w:val="-1"/>
        </w:rPr>
        <w:t xml:space="preserve"> </w:t>
      </w:r>
      <w:r w:rsidRPr="0030316E">
        <w:rPr>
          <w:color w:val="C2D69B" w:themeColor="accent3" w:themeTint="99"/>
        </w:rPr>
        <w:t>is</w:t>
      </w:r>
      <w:r w:rsidRPr="0030316E">
        <w:rPr>
          <w:color w:val="C2D69B" w:themeColor="accent3" w:themeTint="99"/>
          <w:spacing w:val="-1"/>
        </w:rPr>
        <w:t xml:space="preserve"> </w:t>
      </w:r>
      <w:r w:rsidRPr="0030316E">
        <w:rPr>
          <w:color w:val="C2D69B" w:themeColor="accent3" w:themeTint="99"/>
        </w:rPr>
        <w:t>called at</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end of</w:t>
      </w:r>
      <w:r w:rsidRPr="0030316E">
        <w:rPr>
          <w:color w:val="C2D69B" w:themeColor="accent3" w:themeTint="99"/>
          <w:spacing w:val="-1"/>
        </w:rPr>
        <w:t xml:space="preserve"> </w:t>
      </w:r>
      <w:r w:rsidRPr="0030316E">
        <w:rPr>
          <w:color w:val="C2D69B" w:themeColor="accent3" w:themeTint="99"/>
        </w:rPr>
        <w:t xml:space="preserve">the </w:t>
      </w:r>
      <w:r w:rsidRPr="0030316E">
        <w:rPr>
          <w:rFonts w:ascii="Courier New" w:hAnsi="Courier New"/>
          <w:color w:val="C2D69B" w:themeColor="accent3" w:themeTint="99"/>
          <w:sz w:val="19"/>
        </w:rPr>
        <w:t>main</w:t>
      </w:r>
      <w:r w:rsidRPr="0030316E">
        <w:rPr>
          <w:rFonts w:ascii="Courier New" w:hAnsi="Courier New"/>
          <w:color w:val="C2D69B" w:themeColor="accent3" w:themeTint="99"/>
          <w:spacing w:val="-55"/>
          <w:sz w:val="19"/>
        </w:rPr>
        <w:t xml:space="preserve"> </w:t>
      </w:r>
      <w:r w:rsidRPr="0030316E">
        <w:rPr>
          <w:color w:val="C2D69B" w:themeColor="accent3" w:themeTint="99"/>
        </w:rPr>
        <w:t>function.</w:t>
      </w:r>
      <w:r w:rsidR="009809AB" w:rsidRPr="0030316E">
        <w:br/>
        <w:t xml:space="preserve">Ekran görüntüsünde önce iki destructor çağrıldı ve main fonksiyonunun sonunda 2 tane daha çağrıldı. 35 satırdaki kopya myInt değerinin destructor’u ve 38 inci satırdaki transfer edilmiş unique_ptr destructoru main fonksiyonunun sonunda çağrıldı.her durumda funcCopy ve funcUniqPtr kaynağın sahibidir. fonksiyonları lifetime’ı main fonksiyonunun lifetime’ından önce bitmektedir. 29 satırdaki myInt ile 33 satırdaki sharedPtr lifetime main fonksiyonunun lifetime ile bitmektedir, böylece destructor main fonksiyonunun sonu ile birlikte çağrılmaktadır. </w:t>
      </w:r>
    </w:p>
    <w:p w14:paraId="5E991B5A" w14:textId="77777777" w:rsidR="002E25FB" w:rsidRPr="0030316E" w:rsidRDefault="002E25FB">
      <w:pPr>
        <w:pStyle w:val="BodyText"/>
        <w:spacing w:before="3"/>
        <w:rPr>
          <w:sz w:val="29"/>
        </w:rPr>
      </w:pPr>
    </w:p>
    <w:p w14:paraId="32BB32A6" w14:textId="5A292406" w:rsidR="002E25FB" w:rsidRPr="0030316E" w:rsidRDefault="00000000">
      <w:pPr>
        <w:pStyle w:val="Heading3"/>
        <w:spacing w:before="1"/>
      </w:pPr>
      <w:bookmarkStart w:id="96" w:name="Value_return_semantics"/>
      <w:bookmarkStart w:id="97" w:name="_bookmark53"/>
      <w:bookmarkEnd w:id="96"/>
      <w:bookmarkEnd w:id="97"/>
      <w:r w:rsidRPr="0030316E">
        <w:rPr>
          <w:color w:val="C2D69B" w:themeColor="accent3" w:themeTint="99"/>
        </w:rPr>
        <w:t>Value</w:t>
      </w:r>
      <w:r w:rsidRPr="0030316E">
        <w:rPr>
          <w:color w:val="C2D69B" w:themeColor="accent3" w:themeTint="99"/>
          <w:spacing w:val="21"/>
        </w:rPr>
        <w:t xml:space="preserve"> </w:t>
      </w:r>
      <w:r w:rsidRPr="0030316E">
        <w:rPr>
          <w:color w:val="C2D69B" w:themeColor="accent3" w:themeTint="99"/>
        </w:rPr>
        <w:t>return</w:t>
      </w:r>
      <w:r w:rsidRPr="0030316E">
        <w:rPr>
          <w:color w:val="C2D69B" w:themeColor="accent3" w:themeTint="99"/>
          <w:spacing w:val="22"/>
        </w:rPr>
        <w:t xml:space="preserve"> </w:t>
      </w:r>
      <w:r w:rsidRPr="0030316E">
        <w:rPr>
          <w:color w:val="C2D69B" w:themeColor="accent3" w:themeTint="99"/>
        </w:rPr>
        <w:t>semantics</w:t>
      </w:r>
      <w:r w:rsidR="0070237B" w:rsidRPr="0030316E">
        <w:br/>
        <w:t>Değer döndürme semantiği</w:t>
      </w:r>
    </w:p>
    <w:p w14:paraId="5292D3CF" w14:textId="4B0BE059" w:rsidR="002E25FB" w:rsidRPr="0030316E" w:rsidRDefault="00000000" w:rsidP="0070237B">
      <w:pPr>
        <w:pStyle w:val="BodyText"/>
        <w:spacing w:before="172"/>
        <w:ind w:left="100" w:right="1650"/>
      </w:pPr>
      <w:r w:rsidRPr="0030316E">
        <w:rPr>
          <w:color w:val="C2D69B" w:themeColor="accent3" w:themeTint="99"/>
        </w:rPr>
        <w:lastRenderedPageBreak/>
        <w:t>The</w:t>
      </w:r>
      <w:r w:rsidRPr="0030316E">
        <w:rPr>
          <w:color w:val="C2D69B" w:themeColor="accent3" w:themeTint="99"/>
          <w:spacing w:val="-4"/>
        </w:rPr>
        <w:t xml:space="preserve"> </w:t>
      </w:r>
      <w:r w:rsidRPr="0030316E">
        <w:rPr>
          <w:color w:val="C2D69B" w:themeColor="accent3" w:themeTint="99"/>
        </w:rPr>
        <w:t>seven</w:t>
      </w:r>
      <w:r w:rsidRPr="0030316E">
        <w:rPr>
          <w:color w:val="C2D69B" w:themeColor="accent3" w:themeTint="99"/>
          <w:spacing w:val="-3"/>
        </w:rPr>
        <w:t xml:space="preserve"> </w:t>
      </w:r>
      <w:r w:rsidRPr="0030316E">
        <w:rPr>
          <w:color w:val="C2D69B" w:themeColor="accent3" w:themeTint="99"/>
        </w:rPr>
        <w:t>rules</w:t>
      </w:r>
      <w:r w:rsidRPr="0030316E">
        <w:rPr>
          <w:color w:val="C2D69B" w:themeColor="accent3" w:themeTint="99"/>
          <w:spacing w:val="-3"/>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section</w:t>
      </w:r>
      <w:r w:rsidRPr="0030316E">
        <w:rPr>
          <w:color w:val="C2D69B" w:themeColor="accent3" w:themeTint="99"/>
          <w:spacing w:val="-2"/>
        </w:rPr>
        <w:t xml:space="preserve"> </w:t>
      </w:r>
      <w:r w:rsidRPr="0030316E">
        <w:rPr>
          <w:color w:val="C2D69B" w:themeColor="accent3" w:themeTint="99"/>
        </w:rPr>
        <w:t>are</w:t>
      </w:r>
      <w:r w:rsidRPr="0030316E">
        <w:rPr>
          <w:color w:val="C2D69B" w:themeColor="accent3" w:themeTint="99"/>
          <w:spacing w:val="-4"/>
        </w:rPr>
        <w:t xml:space="preserve"> </w:t>
      </w: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accordance</w:t>
      </w:r>
      <w:r w:rsidRPr="0030316E">
        <w:rPr>
          <w:color w:val="C2D69B" w:themeColor="accent3" w:themeTint="99"/>
          <w:spacing w:val="-3"/>
        </w:rPr>
        <w:t xml:space="preserve"> </w:t>
      </w:r>
      <w:r w:rsidRPr="0030316E">
        <w:rPr>
          <w:color w:val="C2D69B" w:themeColor="accent3" w:themeTint="99"/>
        </w:rPr>
        <w:t>with</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previously</w:t>
      </w:r>
      <w:r w:rsidRPr="0030316E">
        <w:rPr>
          <w:color w:val="C2D69B" w:themeColor="accent3" w:themeTint="99"/>
          <w:spacing w:val="-2"/>
        </w:rPr>
        <w:t xml:space="preserve"> </w:t>
      </w:r>
      <w:r w:rsidRPr="0030316E">
        <w:rPr>
          <w:color w:val="C2D69B" w:themeColor="accent3" w:themeTint="99"/>
        </w:rPr>
        <w:t>mentioned</w:t>
      </w:r>
      <w:r w:rsidRPr="0030316E">
        <w:rPr>
          <w:color w:val="C2D69B" w:themeColor="accent3" w:themeTint="99"/>
          <w:spacing w:val="-3"/>
        </w:rPr>
        <w:t xml:space="preserve"> </w:t>
      </w:r>
      <w:r w:rsidRPr="0030316E">
        <w:rPr>
          <w:color w:val="C2D69B" w:themeColor="accent3" w:themeTint="99"/>
        </w:rPr>
        <w:t>rule</w:t>
      </w:r>
      <w:r w:rsidRPr="0030316E">
        <w:rPr>
          <w:color w:val="C2D69B" w:themeColor="accent3" w:themeTint="99"/>
          <w:spacing w:val="-4"/>
        </w:rPr>
        <w:t xml:space="preserve"> </w:t>
      </w:r>
      <w:r w:rsidRPr="0030316E">
        <w:rPr>
          <w:color w:val="C2D69B" w:themeColor="accent3" w:themeTint="99"/>
        </w:rPr>
        <w:t>F.20:</w:t>
      </w:r>
      <w:r w:rsidRPr="0030316E">
        <w:rPr>
          <w:color w:val="C2D69B" w:themeColor="accent3" w:themeTint="99"/>
          <w:spacing w:val="-3"/>
        </w:rPr>
        <w:t xml:space="preserve"> </w:t>
      </w:r>
      <w:r w:rsidRPr="0030316E">
        <w:rPr>
          <w:color w:val="C2D69B" w:themeColor="accent3" w:themeTint="99"/>
        </w:rPr>
        <w:t>For</w:t>
      </w:r>
      <w:r w:rsidRPr="0030316E">
        <w:rPr>
          <w:color w:val="C2D69B" w:themeColor="accent3" w:themeTint="99"/>
          <w:spacing w:val="-58"/>
        </w:rPr>
        <w:t xml:space="preserve"> </w:t>
      </w:r>
      <w:r w:rsidRPr="0030316E">
        <w:rPr>
          <w:color w:val="C2D69B" w:themeColor="accent3" w:themeTint="99"/>
        </w:rPr>
        <w:t>“out” output values, prefer return values to output parameters. The rules of this section are, in</w:t>
      </w:r>
      <w:r w:rsidRPr="0030316E">
        <w:rPr>
          <w:color w:val="C2D69B" w:themeColor="accent3" w:themeTint="99"/>
          <w:spacing w:val="-57"/>
        </w:rPr>
        <w:t xml:space="preserve"> </w:t>
      </w:r>
      <w:r w:rsidRPr="0030316E">
        <w:rPr>
          <w:color w:val="C2D69B" w:themeColor="accent3" w:themeTint="99"/>
        </w:rPr>
        <w:t>particular,</w:t>
      </w:r>
      <w:r w:rsidRPr="0030316E">
        <w:rPr>
          <w:color w:val="C2D69B" w:themeColor="accent3" w:themeTint="99"/>
          <w:spacing w:val="-1"/>
        </w:rPr>
        <w:t xml:space="preserve"> </w:t>
      </w:r>
      <w:r w:rsidRPr="0030316E">
        <w:rPr>
          <w:color w:val="C2D69B" w:themeColor="accent3" w:themeTint="99"/>
        </w:rPr>
        <w:t>about</w:t>
      </w:r>
      <w:r w:rsidRPr="0030316E">
        <w:rPr>
          <w:color w:val="C2D69B" w:themeColor="accent3" w:themeTint="99"/>
          <w:spacing w:val="-1"/>
        </w:rPr>
        <w:t xml:space="preserve"> </w:t>
      </w:r>
      <w:r w:rsidRPr="0030316E">
        <w:rPr>
          <w:color w:val="C2D69B" w:themeColor="accent3" w:themeTint="99"/>
        </w:rPr>
        <w:t>special</w:t>
      </w:r>
      <w:r w:rsidRPr="0030316E">
        <w:rPr>
          <w:color w:val="C2D69B" w:themeColor="accent3" w:themeTint="99"/>
          <w:spacing w:val="-1"/>
        </w:rPr>
        <w:t xml:space="preserve"> </w:t>
      </w:r>
      <w:r w:rsidRPr="0030316E">
        <w:rPr>
          <w:color w:val="C2D69B" w:themeColor="accent3" w:themeTint="99"/>
        </w:rPr>
        <w:t>use-cases</w:t>
      </w:r>
      <w:r w:rsidRPr="0030316E">
        <w:rPr>
          <w:color w:val="C2D69B" w:themeColor="accent3" w:themeTint="99"/>
          <w:spacing w:val="-2"/>
        </w:rPr>
        <w:t xml:space="preserve"> </w:t>
      </w:r>
      <w:r w:rsidRPr="0030316E">
        <w:rPr>
          <w:color w:val="C2D69B" w:themeColor="accent3" w:themeTint="99"/>
        </w:rPr>
        <w:t>and don’ts.</w:t>
      </w:r>
      <w:r w:rsidR="0070237B" w:rsidRPr="0030316E">
        <w:br/>
        <w:t xml:space="preserve">daha önceki F.20 kuralınca, burada 7 kuraldan bahsettik. out değeri için out parametresine göre değer döndürmeyi tercih edin. </w:t>
      </w:r>
    </w:p>
    <w:p w14:paraId="65D48D4E" w14:textId="77777777" w:rsidR="002E25FB" w:rsidRPr="0030316E" w:rsidRDefault="002E25FB">
      <w:pPr>
        <w:pStyle w:val="BodyText"/>
        <w:spacing w:before="4"/>
        <w:rPr>
          <w:sz w:val="31"/>
        </w:rPr>
      </w:pPr>
    </w:p>
    <w:p w14:paraId="263DD2C3" w14:textId="24630B84" w:rsidR="002E25FB" w:rsidRPr="0030316E" w:rsidRDefault="00000000">
      <w:pPr>
        <w:pStyle w:val="Heading3"/>
      </w:pPr>
      <w:bookmarkStart w:id="98" w:name="_bookmark54"/>
      <w:bookmarkEnd w:id="98"/>
      <w:r w:rsidRPr="0030316E">
        <w:rPr>
          <w:color w:val="C2D69B" w:themeColor="accent3" w:themeTint="99"/>
        </w:rPr>
        <w:t>When</w:t>
      </w:r>
      <w:r w:rsidRPr="0030316E">
        <w:rPr>
          <w:color w:val="C2D69B" w:themeColor="accent3" w:themeTint="99"/>
          <w:spacing w:val="11"/>
        </w:rPr>
        <w:t xml:space="preserve"> </w:t>
      </w:r>
      <w:r w:rsidRPr="0030316E">
        <w:rPr>
          <w:color w:val="C2D69B" w:themeColor="accent3" w:themeTint="99"/>
        </w:rPr>
        <w:t>to</w:t>
      </w:r>
      <w:r w:rsidRPr="0030316E">
        <w:rPr>
          <w:color w:val="C2D69B" w:themeColor="accent3" w:themeTint="99"/>
          <w:spacing w:val="11"/>
        </w:rPr>
        <w:t xml:space="preserve"> </w:t>
      </w:r>
      <w:r w:rsidRPr="0030316E">
        <w:rPr>
          <w:color w:val="C2D69B" w:themeColor="accent3" w:themeTint="99"/>
        </w:rPr>
        <w:t>return</w:t>
      </w:r>
      <w:r w:rsidRPr="0030316E">
        <w:rPr>
          <w:color w:val="C2D69B" w:themeColor="accent3" w:themeTint="99"/>
          <w:spacing w:val="11"/>
        </w:rPr>
        <w:t xml:space="preserve"> </w:t>
      </w:r>
      <w:r w:rsidRPr="0030316E">
        <w:rPr>
          <w:color w:val="C2D69B" w:themeColor="accent3" w:themeTint="99"/>
        </w:rPr>
        <w:t>a</w:t>
      </w:r>
      <w:r w:rsidRPr="0030316E">
        <w:rPr>
          <w:color w:val="C2D69B" w:themeColor="accent3" w:themeTint="99"/>
          <w:spacing w:val="11"/>
        </w:rPr>
        <w:t xml:space="preserve"> </w:t>
      </w:r>
      <w:r w:rsidRPr="0030316E">
        <w:rPr>
          <w:color w:val="C2D69B" w:themeColor="accent3" w:themeTint="99"/>
        </w:rPr>
        <w:t>pointer</w:t>
      </w:r>
      <w:r w:rsidRPr="0030316E">
        <w:rPr>
          <w:color w:val="C2D69B" w:themeColor="accent3" w:themeTint="99"/>
          <w:spacing w:val="11"/>
        </w:rPr>
        <w:t xml:space="preserve"> </w:t>
      </w:r>
      <w:r w:rsidRPr="0030316E">
        <w:rPr>
          <w:color w:val="C2D69B" w:themeColor="accent3" w:themeTint="99"/>
        </w:rPr>
        <w:t>(</w:t>
      </w:r>
      <w:r w:rsidRPr="0030316E">
        <w:rPr>
          <w:rFonts w:ascii="Courier New"/>
          <w:color w:val="C2D69B" w:themeColor="accent3" w:themeTint="99"/>
          <w:sz w:val="27"/>
        </w:rPr>
        <w:t>T*</w:t>
      </w:r>
      <w:r w:rsidRPr="0030316E">
        <w:rPr>
          <w:color w:val="C2D69B" w:themeColor="accent3" w:themeTint="99"/>
        </w:rPr>
        <w:t>)</w:t>
      </w:r>
      <w:r w:rsidRPr="0030316E">
        <w:rPr>
          <w:color w:val="C2D69B" w:themeColor="accent3" w:themeTint="99"/>
          <w:spacing w:val="11"/>
        </w:rPr>
        <w:t xml:space="preserve"> </w:t>
      </w:r>
      <w:r w:rsidRPr="0030316E">
        <w:rPr>
          <w:color w:val="C2D69B" w:themeColor="accent3" w:themeTint="99"/>
        </w:rPr>
        <w:t>or</w:t>
      </w:r>
      <w:r w:rsidRPr="0030316E">
        <w:rPr>
          <w:color w:val="C2D69B" w:themeColor="accent3" w:themeTint="99"/>
          <w:spacing w:val="11"/>
        </w:rPr>
        <w:t xml:space="preserve"> </w:t>
      </w:r>
      <w:r w:rsidRPr="0030316E">
        <w:rPr>
          <w:color w:val="C2D69B" w:themeColor="accent3" w:themeTint="99"/>
        </w:rPr>
        <w:t>a</w:t>
      </w:r>
      <w:r w:rsidRPr="0030316E">
        <w:rPr>
          <w:color w:val="C2D69B" w:themeColor="accent3" w:themeTint="99"/>
          <w:spacing w:val="11"/>
        </w:rPr>
        <w:t xml:space="preserve"> </w:t>
      </w:r>
      <w:r w:rsidRPr="0030316E">
        <w:rPr>
          <w:color w:val="C2D69B" w:themeColor="accent3" w:themeTint="99"/>
        </w:rPr>
        <w:t>lvalue</w:t>
      </w:r>
      <w:r w:rsidRPr="0030316E">
        <w:rPr>
          <w:color w:val="C2D69B" w:themeColor="accent3" w:themeTint="99"/>
          <w:spacing w:val="11"/>
        </w:rPr>
        <w:t xml:space="preserve"> </w:t>
      </w:r>
      <w:r w:rsidRPr="0030316E">
        <w:rPr>
          <w:color w:val="C2D69B" w:themeColor="accent3" w:themeTint="99"/>
        </w:rPr>
        <w:t>reference</w:t>
      </w:r>
      <w:r w:rsidRPr="0030316E">
        <w:rPr>
          <w:color w:val="C2D69B" w:themeColor="accent3" w:themeTint="99"/>
          <w:spacing w:val="11"/>
        </w:rPr>
        <w:t xml:space="preserve"> </w:t>
      </w:r>
      <w:r w:rsidRPr="0030316E">
        <w:rPr>
          <w:color w:val="C2D69B" w:themeColor="accent3" w:themeTint="99"/>
        </w:rPr>
        <w:t>(</w:t>
      </w:r>
      <w:r w:rsidRPr="0030316E">
        <w:rPr>
          <w:rFonts w:ascii="Courier New"/>
          <w:color w:val="C2D69B" w:themeColor="accent3" w:themeTint="99"/>
          <w:sz w:val="27"/>
        </w:rPr>
        <w:t>T&amp;</w:t>
      </w:r>
      <w:r w:rsidRPr="0030316E">
        <w:rPr>
          <w:color w:val="C2D69B" w:themeColor="accent3" w:themeTint="99"/>
        </w:rPr>
        <w:t>)</w:t>
      </w:r>
      <w:r w:rsidR="0070237B" w:rsidRPr="0030316E">
        <w:br/>
        <w:t>Pointer (T*) yada lvalue Referance (T&amp;) döndürürken</w:t>
      </w:r>
    </w:p>
    <w:p w14:paraId="1062F8B5" w14:textId="49D1C4C9" w:rsidR="00F46065" w:rsidRPr="0030316E" w:rsidRDefault="00000000" w:rsidP="00F46065">
      <w:pPr>
        <w:pStyle w:val="BodyText"/>
        <w:spacing w:before="175"/>
        <w:ind w:left="100" w:right="1345"/>
      </w:pPr>
      <w:r w:rsidRPr="0030316E">
        <w:rPr>
          <w:color w:val="C2D69B" w:themeColor="accent3" w:themeTint="99"/>
        </w:rPr>
        <w:t>As</w:t>
      </w:r>
      <w:r w:rsidRPr="0030316E">
        <w:rPr>
          <w:color w:val="C2D69B" w:themeColor="accent3" w:themeTint="99"/>
          <w:spacing w:val="-4"/>
        </w:rPr>
        <w:t xml:space="preserve"> </w:t>
      </w:r>
      <w:r w:rsidRPr="0030316E">
        <w:rPr>
          <w:color w:val="C2D69B" w:themeColor="accent3" w:themeTint="99"/>
        </w:rPr>
        <w:t>we</w:t>
      </w:r>
      <w:r w:rsidRPr="0030316E">
        <w:rPr>
          <w:color w:val="C2D69B" w:themeColor="accent3" w:themeTint="99"/>
          <w:spacing w:val="-4"/>
        </w:rPr>
        <w:t xml:space="preserve"> </w:t>
      </w:r>
      <w:r w:rsidRPr="0030316E">
        <w:rPr>
          <w:color w:val="C2D69B" w:themeColor="accent3" w:themeTint="99"/>
        </w:rPr>
        <w:t>know</w:t>
      </w:r>
      <w:r w:rsidRPr="0030316E">
        <w:rPr>
          <w:color w:val="C2D69B" w:themeColor="accent3" w:themeTint="99"/>
          <w:spacing w:val="-4"/>
        </w:rPr>
        <w:t xml:space="preserve"> </w:t>
      </w:r>
      <w:r w:rsidRPr="0030316E">
        <w:rPr>
          <w:color w:val="C2D69B" w:themeColor="accent3" w:themeTint="99"/>
        </w:rPr>
        <w:t>from</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last</w:t>
      </w:r>
      <w:r w:rsidRPr="0030316E">
        <w:rPr>
          <w:color w:val="C2D69B" w:themeColor="accent3" w:themeTint="99"/>
          <w:spacing w:val="-4"/>
        </w:rPr>
        <w:t xml:space="preserve"> </w:t>
      </w:r>
      <w:r w:rsidRPr="0030316E">
        <w:rPr>
          <w:color w:val="C2D69B" w:themeColor="accent3" w:themeTint="99"/>
        </w:rPr>
        <w:t>section</w:t>
      </w:r>
      <w:r w:rsidRPr="0030316E">
        <w:rPr>
          <w:color w:val="C2D69B" w:themeColor="accent3" w:themeTint="99"/>
          <w:spacing w:val="-3"/>
        </w:rPr>
        <w:t xml:space="preserve"> </w:t>
      </w:r>
      <w:r w:rsidRPr="0030316E">
        <w:rPr>
          <w:color w:val="C2D69B" w:themeColor="accent3" w:themeTint="99"/>
        </w:rPr>
        <w:t>(parameter</w:t>
      </w:r>
      <w:r w:rsidRPr="0030316E">
        <w:rPr>
          <w:color w:val="C2D69B" w:themeColor="accent3" w:themeTint="99"/>
          <w:spacing w:val="-4"/>
        </w:rPr>
        <w:t xml:space="preserve"> </w:t>
      </w:r>
      <w:r w:rsidRPr="0030316E">
        <w:rPr>
          <w:color w:val="C2D69B" w:themeColor="accent3" w:themeTint="99"/>
        </w:rPr>
        <w:t>passing:</w:t>
      </w:r>
      <w:r w:rsidRPr="0030316E">
        <w:rPr>
          <w:color w:val="C2D69B" w:themeColor="accent3" w:themeTint="99"/>
          <w:spacing w:val="-3"/>
        </w:rPr>
        <w:t xml:space="preserve"> </w:t>
      </w:r>
      <w:r w:rsidRPr="0030316E">
        <w:rPr>
          <w:color w:val="C2D69B" w:themeColor="accent3" w:themeTint="99"/>
        </w:rPr>
        <w:t>ownership</w:t>
      </w:r>
      <w:r w:rsidRPr="0030316E">
        <w:rPr>
          <w:color w:val="C2D69B" w:themeColor="accent3" w:themeTint="99"/>
          <w:spacing w:val="-3"/>
        </w:rPr>
        <w:t xml:space="preserve"> </w:t>
      </w:r>
      <w:r w:rsidRPr="0030316E">
        <w:rPr>
          <w:color w:val="C2D69B" w:themeColor="accent3" w:themeTint="99"/>
        </w:rPr>
        <w:t>semantic),</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pointer</w:t>
      </w:r>
      <w:r w:rsidRPr="0030316E">
        <w:rPr>
          <w:color w:val="C2D69B" w:themeColor="accent3" w:themeTint="99"/>
          <w:spacing w:val="-3"/>
        </w:rPr>
        <w:t xml:space="preserve"> </w:t>
      </w:r>
      <w:r w:rsidRPr="0030316E">
        <w:rPr>
          <w:color w:val="C2D69B" w:themeColor="accent3" w:themeTint="99"/>
        </w:rPr>
        <w:t>or</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57"/>
        </w:rPr>
        <w:t xml:space="preserve"> </w:t>
      </w:r>
      <w:r w:rsidRPr="0030316E">
        <w:rPr>
          <w:color w:val="C2D69B" w:themeColor="accent3" w:themeTint="99"/>
        </w:rPr>
        <w:t>reference</w:t>
      </w:r>
      <w:r w:rsidRPr="0030316E">
        <w:rPr>
          <w:color w:val="C2D69B" w:themeColor="accent3" w:themeTint="99"/>
          <w:spacing w:val="-2"/>
        </w:rPr>
        <w:t xml:space="preserve"> </w:t>
      </w:r>
      <w:r w:rsidRPr="0030316E">
        <w:rPr>
          <w:color w:val="C2D69B" w:themeColor="accent3" w:themeTint="99"/>
        </w:rPr>
        <w:t>should never</w:t>
      </w:r>
      <w:r w:rsidRPr="0030316E">
        <w:rPr>
          <w:color w:val="C2D69B" w:themeColor="accent3" w:themeTint="99"/>
          <w:spacing w:val="-1"/>
        </w:rPr>
        <w:t xml:space="preserve"> </w:t>
      </w:r>
      <w:r w:rsidRPr="0030316E">
        <w:rPr>
          <w:color w:val="C2D69B" w:themeColor="accent3" w:themeTint="99"/>
        </w:rPr>
        <w:t>transfer</w:t>
      </w:r>
      <w:r w:rsidRPr="0030316E">
        <w:rPr>
          <w:color w:val="C2D69B" w:themeColor="accent3" w:themeTint="99"/>
          <w:spacing w:val="-2"/>
        </w:rPr>
        <w:t xml:space="preserve"> </w:t>
      </w:r>
      <w:r w:rsidRPr="0030316E">
        <w:rPr>
          <w:color w:val="C2D69B" w:themeColor="accent3" w:themeTint="99"/>
        </w:rPr>
        <w:t>ownership.</w:t>
      </w:r>
      <w:r w:rsidR="00F46065" w:rsidRPr="0030316E">
        <w:br/>
        <w:t>şimdiye kadar incelediğimiz bölümde pointer yada referansların sahiplik transferi olmaması gerektiğini öğrendik.</w:t>
      </w:r>
    </w:p>
    <w:p w14:paraId="0E340D78" w14:textId="77777777" w:rsidR="002E25FB" w:rsidRPr="0030316E" w:rsidRDefault="002E25FB">
      <w:pPr>
        <w:pStyle w:val="BodyText"/>
        <w:spacing w:before="7"/>
        <w:rPr>
          <w:sz w:val="23"/>
        </w:rPr>
      </w:pPr>
    </w:p>
    <w:p w14:paraId="7DF55DA7" w14:textId="1CB55FCD" w:rsidR="002E25FB" w:rsidRPr="0030316E" w:rsidRDefault="00000000">
      <w:pPr>
        <w:pStyle w:val="Heading4"/>
      </w:pPr>
      <w:r w:rsidRPr="0030316E">
        <w:rPr>
          <w:color w:val="C2D69B" w:themeColor="accent3" w:themeTint="99"/>
        </w:rPr>
        <w:t>F.42:</w:t>
      </w:r>
      <w:r w:rsidRPr="0030316E">
        <w:rPr>
          <w:color w:val="C2D69B" w:themeColor="accent3" w:themeTint="99"/>
          <w:spacing w:val="10"/>
        </w:rPr>
        <w:t xml:space="preserve"> </w:t>
      </w:r>
      <w:r w:rsidRPr="0030316E">
        <w:rPr>
          <w:color w:val="C2D69B" w:themeColor="accent3" w:themeTint="99"/>
        </w:rPr>
        <w:t>Return</w:t>
      </w:r>
      <w:r w:rsidRPr="0030316E">
        <w:rPr>
          <w:color w:val="C2D69B" w:themeColor="accent3" w:themeTint="99"/>
          <w:spacing w:val="10"/>
        </w:rPr>
        <w:t xml:space="preserve"> </w:t>
      </w:r>
      <w:r w:rsidRPr="0030316E">
        <w:rPr>
          <w:color w:val="C2D69B" w:themeColor="accent3" w:themeTint="99"/>
        </w:rPr>
        <w:t>a</w:t>
      </w:r>
      <w:r w:rsidRPr="0030316E">
        <w:rPr>
          <w:color w:val="C2D69B" w:themeColor="accent3" w:themeTint="99"/>
          <w:spacing w:val="10"/>
        </w:rPr>
        <w:t xml:space="preserve"> </w:t>
      </w:r>
      <w:r w:rsidRPr="0030316E">
        <w:rPr>
          <w:color w:val="C2D69B" w:themeColor="accent3" w:themeTint="99"/>
        </w:rPr>
        <w:t>T*</w:t>
      </w:r>
      <w:r w:rsidRPr="0030316E">
        <w:rPr>
          <w:color w:val="C2D69B" w:themeColor="accent3" w:themeTint="99"/>
          <w:spacing w:val="10"/>
        </w:rPr>
        <w:t xml:space="preserve"> </w:t>
      </w:r>
      <w:r w:rsidRPr="0030316E">
        <w:rPr>
          <w:color w:val="C2D69B" w:themeColor="accent3" w:themeTint="99"/>
        </w:rPr>
        <w:t>to</w:t>
      </w:r>
      <w:r w:rsidRPr="0030316E">
        <w:rPr>
          <w:color w:val="C2D69B" w:themeColor="accent3" w:themeTint="99"/>
          <w:spacing w:val="10"/>
        </w:rPr>
        <w:t xml:space="preserve"> </w:t>
      </w:r>
      <w:r w:rsidRPr="0030316E">
        <w:rPr>
          <w:color w:val="C2D69B" w:themeColor="accent3" w:themeTint="99"/>
        </w:rPr>
        <w:t>indicate</w:t>
      </w:r>
      <w:r w:rsidRPr="0030316E">
        <w:rPr>
          <w:color w:val="C2D69B" w:themeColor="accent3" w:themeTint="99"/>
          <w:spacing w:val="10"/>
        </w:rPr>
        <w:t xml:space="preserve"> </w:t>
      </w:r>
      <w:r w:rsidRPr="0030316E">
        <w:rPr>
          <w:color w:val="C2D69B" w:themeColor="accent3" w:themeTint="99"/>
        </w:rPr>
        <w:t>a</w:t>
      </w:r>
      <w:r w:rsidRPr="0030316E">
        <w:rPr>
          <w:color w:val="C2D69B" w:themeColor="accent3" w:themeTint="99"/>
          <w:spacing w:val="10"/>
        </w:rPr>
        <w:t xml:space="preserve"> </w:t>
      </w:r>
      <w:r w:rsidRPr="0030316E">
        <w:rPr>
          <w:color w:val="C2D69B" w:themeColor="accent3" w:themeTint="99"/>
        </w:rPr>
        <w:t>position</w:t>
      </w:r>
      <w:r w:rsidRPr="0030316E">
        <w:rPr>
          <w:color w:val="C2D69B" w:themeColor="accent3" w:themeTint="99"/>
          <w:spacing w:val="10"/>
        </w:rPr>
        <w:t xml:space="preserve"> </w:t>
      </w:r>
      <w:r w:rsidRPr="0030316E">
        <w:rPr>
          <w:color w:val="C2D69B" w:themeColor="accent3" w:themeTint="99"/>
        </w:rPr>
        <w:t>(only)</w:t>
      </w:r>
      <w:r w:rsidR="00F46065" w:rsidRPr="0030316E">
        <w:br/>
        <w:t>Pointer T* sadeve posizyon için geri döndürün.</w:t>
      </w:r>
    </w:p>
    <w:p w14:paraId="4916BE30" w14:textId="3B46587D" w:rsidR="002E25FB" w:rsidRPr="0030316E" w:rsidRDefault="00000000">
      <w:pPr>
        <w:pStyle w:val="BodyText"/>
        <w:spacing w:before="126"/>
        <w:ind w:left="100"/>
      </w:pPr>
      <w:r w:rsidRPr="0030316E">
        <w:rPr>
          <w:color w:val="C2D69B" w:themeColor="accent3" w:themeTint="99"/>
          <w:spacing w:val="-1"/>
        </w:rPr>
        <w:t>A pointer should</w:t>
      </w:r>
      <w:r w:rsidRPr="0030316E">
        <w:rPr>
          <w:color w:val="C2D69B" w:themeColor="accent3" w:themeTint="99"/>
          <w:spacing w:val="1"/>
        </w:rPr>
        <w:t xml:space="preserve"> </w:t>
      </w:r>
      <w:r w:rsidRPr="0030316E">
        <w:rPr>
          <w:color w:val="C2D69B" w:themeColor="accent3" w:themeTint="99"/>
          <w:spacing w:val="-1"/>
        </w:rPr>
        <w:t>only</w:t>
      </w:r>
      <w:r w:rsidRPr="0030316E">
        <w:rPr>
          <w:color w:val="C2D69B" w:themeColor="accent3" w:themeTint="99"/>
        </w:rPr>
        <w:t xml:space="preserve"> </w:t>
      </w:r>
      <w:r w:rsidRPr="0030316E">
        <w:rPr>
          <w:color w:val="C2D69B" w:themeColor="accent3" w:themeTint="99"/>
          <w:spacing w:val="-1"/>
        </w:rPr>
        <w:t>indicate a</w:t>
      </w:r>
      <w:r w:rsidRPr="0030316E">
        <w:rPr>
          <w:color w:val="C2D69B" w:themeColor="accent3" w:themeTint="99"/>
        </w:rPr>
        <w:t xml:space="preserve"> </w:t>
      </w:r>
      <w:r w:rsidRPr="0030316E">
        <w:rPr>
          <w:color w:val="C2D69B" w:themeColor="accent3" w:themeTint="99"/>
          <w:spacing w:val="-1"/>
        </w:rPr>
        <w:t>position.</w:t>
      </w:r>
      <w:r w:rsidRPr="0030316E">
        <w:rPr>
          <w:color w:val="C2D69B" w:themeColor="accent3" w:themeTint="99"/>
        </w:rPr>
        <w:t xml:space="preserve"> This is</w:t>
      </w:r>
      <w:r w:rsidRPr="0030316E">
        <w:rPr>
          <w:color w:val="C2D69B" w:themeColor="accent3" w:themeTint="99"/>
          <w:spacing w:val="-1"/>
        </w:rPr>
        <w:t xml:space="preserve"> </w:t>
      </w:r>
      <w:r w:rsidRPr="0030316E">
        <w:rPr>
          <w:color w:val="C2D69B" w:themeColor="accent3" w:themeTint="99"/>
        </w:rPr>
        <w:t>exactly what the</w:t>
      </w:r>
      <w:r w:rsidRPr="0030316E">
        <w:rPr>
          <w:color w:val="C2D69B" w:themeColor="accent3" w:themeTint="99"/>
          <w:spacing w:val="-1"/>
        </w:rPr>
        <w:t xml:space="preserve"> </w:t>
      </w:r>
      <w:r w:rsidRPr="0030316E">
        <w:rPr>
          <w:color w:val="C2D69B" w:themeColor="accent3" w:themeTint="99"/>
        </w:rPr>
        <w:t>function</w:t>
      </w:r>
      <w:r w:rsidRPr="0030316E">
        <w:rPr>
          <w:color w:val="C2D69B" w:themeColor="accent3" w:themeTint="99"/>
          <w:spacing w:val="-1"/>
        </w:rPr>
        <w:t xml:space="preserve"> </w:t>
      </w:r>
      <w:r w:rsidRPr="0030316E">
        <w:rPr>
          <w:rFonts w:ascii="Courier New"/>
          <w:color w:val="C2D69B" w:themeColor="accent3" w:themeTint="99"/>
          <w:sz w:val="19"/>
        </w:rPr>
        <w:t>find</w:t>
      </w:r>
      <w:r w:rsidRPr="0030316E">
        <w:rPr>
          <w:rFonts w:ascii="Courier New"/>
          <w:color w:val="C2D69B" w:themeColor="accent3" w:themeTint="99"/>
          <w:spacing w:val="-54"/>
          <w:sz w:val="19"/>
        </w:rPr>
        <w:t xml:space="preserve"> </w:t>
      </w:r>
      <w:r w:rsidRPr="0030316E">
        <w:rPr>
          <w:color w:val="C2D69B" w:themeColor="accent3" w:themeTint="99"/>
        </w:rPr>
        <w:t>does.</w:t>
      </w:r>
      <w:r w:rsidR="00D70DF1" w:rsidRPr="0030316E">
        <w:br/>
        <w:t>find fonksiyonu çalıştığında pointerın sadece posizyon değeri göstermelidir</w:t>
      </w:r>
    </w:p>
    <w:p w14:paraId="59AFA7A3" w14:textId="77777777" w:rsidR="002E25FB" w:rsidRPr="0030316E" w:rsidRDefault="00000000">
      <w:pPr>
        <w:spacing w:before="86" w:line="268" w:lineRule="auto"/>
        <w:ind w:left="591" w:right="6476" w:hanging="432"/>
        <w:rPr>
          <w:rFonts w:ascii="Courier New"/>
          <w:sz w:val="18"/>
        </w:rPr>
      </w:pPr>
      <w:r w:rsidRPr="0030316E">
        <w:rPr>
          <w:rFonts w:ascii="Courier New"/>
          <w:sz w:val="18"/>
        </w:rPr>
        <w:t>Node* find(Node* t, const string&amp; s) {</w:t>
      </w:r>
      <w:r w:rsidRPr="0030316E">
        <w:rPr>
          <w:rFonts w:ascii="Courier New"/>
          <w:spacing w:val="-106"/>
          <w:sz w:val="18"/>
        </w:rPr>
        <w:t xml:space="preserve"> </w:t>
      </w:r>
      <w:r w:rsidRPr="0030316E">
        <w:rPr>
          <w:rFonts w:ascii="Courier New"/>
          <w:sz w:val="18"/>
        </w:rPr>
        <w:t>if</w:t>
      </w:r>
      <w:r w:rsidRPr="0030316E">
        <w:rPr>
          <w:rFonts w:ascii="Courier New"/>
          <w:spacing w:val="-4"/>
          <w:sz w:val="18"/>
        </w:rPr>
        <w:t xml:space="preserve"> </w:t>
      </w:r>
      <w:r w:rsidRPr="0030316E">
        <w:rPr>
          <w:rFonts w:ascii="Courier New"/>
          <w:sz w:val="18"/>
        </w:rPr>
        <w:t>(!t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t-&gt;name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s)</w:t>
      </w:r>
      <w:r w:rsidRPr="0030316E">
        <w:rPr>
          <w:rFonts w:ascii="Courier New"/>
          <w:spacing w:val="-4"/>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t;</w:t>
      </w:r>
    </w:p>
    <w:p w14:paraId="42BEFCFE" w14:textId="77777777" w:rsidR="002E25FB" w:rsidRPr="0030316E" w:rsidRDefault="00000000">
      <w:pPr>
        <w:spacing w:line="268" w:lineRule="auto"/>
        <w:ind w:left="591" w:right="5504"/>
        <w:rPr>
          <w:rFonts w:ascii="Courier New"/>
          <w:sz w:val="18"/>
        </w:rPr>
      </w:pPr>
      <w:r w:rsidRPr="0030316E">
        <w:rPr>
          <w:rFonts w:ascii="Courier New"/>
          <w:sz w:val="18"/>
        </w:rPr>
        <w:t>if ((auto p = find(t-&gt;left, s))) return p;</w:t>
      </w:r>
      <w:r w:rsidRPr="0030316E">
        <w:rPr>
          <w:rFonts w:ascii="Courier New"/>
          <w:spacing w:val="1"/>
          <w:sz w:val="18"/>
        </w:rPr>
        <w:t xml:space="preserve"> </w:t>
      </w:r>
      <w:r w:rsidRPr="0030316E">
        <w:rPr>
          <w:rFonts w:ascii="Courier New"/>
          <w:sz w:val="18"/>
        </w:rPr>
        <w:t>if ((auto p = find(t-&gt;right, s))) return p;</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nullptr;</w:t>
      </w:r>
    </w:p>
    <w:p w14:paraId="33FC81E1" w14:textId="77777777" w:rsidR="002E25FB" w:rsidRPr="0030316E" w:rsidRDefault="00000000">
      <w:pPr>
        <w:spacing w:line="202" w:lineRule="exact"/>
        <w:ind w:left="160"/>
        <w:rPr>
          <w:rFonts w:ascii="Courier New"/>
          <w:sz w:val="18"/>
        </w:rPr>
      </w:pPr>
      <w:r w:rsidRPr="0030316E">
        <w:rPr>
          <w:rFonts w:ascii="Courier New"/>
          <w:sz w:val="18"/>
        </w:rPr>
        <w:t>}</w:t>
      </w:r>
    </w:p>
    <w:p w14:paraId="790F53E6" w14:textId="36010E77" w:rsidR="002E25FB" w:rsidRPr="0030316E" w:rsidRDefault="00000000">
      <w:pPr>
        <w:pStyle w:val="BodyText"/>
        <w:spacing w:before="130"/>
        <w:ind w:left="100"/>
      </w:pPr>
      <w:r w:rsidRPr="0030316E">
        <w:rPr>
          <w:color w:val="C2D69B" w:themeColor="accent3" w:themeTint="99"/>
          <w:spacing w:val="-1"/>
        </w:rPr>
        <w:t xml:space="preserve">The pointer indicates </w:t>
      </w:r>
      <w:r w:rsidRPr="0030316E">
        <w:rPr>
          <w:color w:val="C2D69B" w:themeColor="accent3" w:themeTint="99"/>
        </w:rPr>
        <w:t>that</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rFonts w:ascii="Courier New"/>
          <w:color w:val="C2D69B" w:themeColor="accent3" w:themeTint="99"/>
          <w:sz w:val="19"/>
        </w:rPr>
        <w:t>Node</w:t>
      </w:r>
      <w:r w:rsidRPr="0030316E">
        <w:rPr>
          <w:rFonts w:ascii="Courier New"/>
          <w:color w:val="C2D69B" w:themeColor="accent3" w:themeTint="99"/>
          <w:spacing w:val="-55"/>
          <w:sz w:val="19"/>
        </w:rPr>
        <w:t xml:space="preserve"> </w:t>
      </w:r>
      <w:r w:rsidRPr="0030316E">
        <w:rPr>
          <w:color w:val="C2D69B" w:themeColor="accent3" w:themeTint="99"/>
        </w:rPr>
        <w:t>is</w:t>
      </w:r>
      <w:r w:rsidRPr="0030316E">
        <w:rPr>
          <w:color w:val="C2D69B" w:themeColor="accent3" w:themeTint="99"/>
          <w:spacing w:val="-1"/>
        </w:rPr>
        <w:t xml:space="preserve"> </w:t>
      </w:r>
      <w:r w:rsidRPr="0030316E">
        <w:rPr>
          <w:color w:val="C2D69B" w:themeColor="accent3" w:themeTint="99"/>
        </w:rPr>
        <w:t>holding the</w:t>
      </w:r>
      <w:r w:rsidRPr="0030316E">
        <w:rPr>
          <w:color w:val="C2D69B" w:themeColor="accent3" w:themeTint="99"/>
          <w:spacing w:val="-1"/>
        </w:rPr>
        <w:t xml:space="preserve"> </w:t>
      </w:r>
      <w:r w:rsidRPr="0030316E">
        <w:rPr>
          <w:color w:val="C2D69B" w:themeColor="accent3" w:themeTint="99"/>
        </w:rPr>
        <w:t>position of</w:t>
      </w:r>
      <w:r w:rsidRPr="0030316E">
        <w:rPr>
          <w:color w:val="C2D69B" w:themeColor="accent3" w:themeTint="99"/>
          <w:spacing w:val="-1"/>
        </w:rPr>
        <w:t xml:space="preserve"> </w:t>
      </w:r>
      <w:r w:rsidRPr="0030316E">
        <w:rPr>
          <w:rFonts w:ascii="Courier New"/>
          <w:color w:val="C2D69B" w:themeColor="accent3" w:themeTint="99"/>
          <w:sz w:val="19"/>
        </w:rPr>
        <w:t>s</w:t>
      </w:r>
      <w:r w:rsidRPr="0030316E">
        <w:rPr>
          <w:color w:val="C2D69B" w:themeColor="accent3" w:themeTint="99"/>
        </w:rPr>
        <w:t>.</w:t>
      </w:r>
      <w:r w:rsidR="00D70DF1" w:rsidRPr="0030316E">
        <w:br/>
        <w:t>burada s gösterdiği Node nesnesinin adresidir.</w:t>
      </w:r>
    </w:p>
    <w:p w14:paraId="5C12A37A" w14:textId="77777777" w:rsidR="002E25FB" w:rsidRPr="0030316E" w:rsidRDefault="002E25FB">
      <w:pPr>
        <w:pStyle w:val="BodyText"/>
        <w:spacing w:before="2"/>
      </w:pPr>
    </w:p>
    <w:p w14:paraId="52166226" w14:textId="62F4067C" w:rsidR="002E25FB" w:rsidRPr="0030316E" w:rsidRDefault="00000000">
      <w:pPr>
        <w:pStyle w:val="Heading4"/>
        <w:spacing w:line="247" w:lineRule="auto"/>
        <w:ind w:right="1345"/>
      </w:pPr>
      <w:r w:rsidRPr="0030316E">
        <w:t>F.44:</w:t>
      </w:r>
      <w:r w:rsidRPr="0030316E">
        <w:rPr>
          <w:spacing w:val="11"/>
        </w:rPr>
        <w:t xml:space="preserve"> </w:t>
      </w:r>
      <w:r w:rsidRPr="0030316E">
        <w:t>Return</w:t>
      </w:r>
      <w:r w:rsidRPr="0030316E">
        <w:rPr>
          <w:spacing w:val="12"/>
        </w:rPr>
        <w:t xml:space="preserve"> </w:t>
      </w:r>
      <w:r w:rsidRPr="0030316E">
        <w:t>a</w:t>
      </w:r>
      <w:r w:rsidRPr="0030316E">
        <w:rPr>
          <w:spacing w:val="12"/>
        </w:rPr>
        <w:t xml:space="preserve"> </w:t>
      </w:r>
      <w:r w:rsidRPr="0030316E">
        <w:rPr>
          <w:rFonts w:ascii="Courier New" w:hAnsi="Courier New"/>
          <w:sz w:val="21"/>
        </w:rPr>
        <w:t>T&amp;</w:t>
      </w:r>
      <w:r w:rsidRPr="0030316E">
        <w:rPr>
          <w:rFonts w:ascii="Courier New" w:hAnsi="Courier New"/>
          <w:spacing w:val="-47"/>
          <w:sz w:val="21"/>
        </w:rPr>
        <w:t xml:space="preserve"> </w:t>
      </w:r>
      <w:r w:rsidRPr="0030316E">
        <w:t>when</w:t>
      </w:r>
      <w:r w:rsidRPr="0030316E">
        <w:rPr>
          <w:spacing w:val="11"/>
        </w:rPr>
        <w:t xml:space="preserve"> </w:t>
      </w:r>
      <w:r w:rsidRPr="0030316E">
        <w:t>copy</w:t>
      </w:r>
      <w:r w:rsidRPr="0030316E">
        <w:rPr>
          <w:spacing w:val="12"/>
        </w:rPr>
        <w:t xml:space="preserve"> </w:t>
      </w:r>
      <w:r w:rsidRPr="0030316E">
        <w:t>is</w:t>
      </w:r>
      <w:r w:rsidRPr="0030316E">
        <w:rPr>
          <w:spacing w:val="12"/>
        </w:rPr>
        <w:t xml:space="preserve"> </w:t>
      </w:r>
      <w:r w:rsidRPr="0030316E">
        <w:t>undesirable</w:t>
      </w:r>
      <w:r w:rsidRPr="0030316E">
        <w:rPr>
          <w:spacing w:val="12"/>
        </w:rPr>
        <w:t xml:space="preserve"> </w:t>
      </w:r>
      <w:r w:rsidRPr="0030316E">
        <w:t>and</w:t>
      </w:r>
      <w:r w:rsidRPr="0030316E">
        <w:rPr>
          <w:spacing w:val="11"/>
        </w:rPr>
        <w:t xml:space="preserve"> </w:t>
      </w:r>
      <w:r w:rsidRPr="0030316E">
        <w:t>“returning</w:t>
      </w:r>
      <w:r w:rsidRPr="0030316E">
        <w:rPr>
          <w:spacing w:val="12"/>
        </w:rPr>
        <w:t xml:space="preserve"> </w:t>
      </w:r>
      <w:r w:rsidRPr="0030316E">
        <w:t>no</w:t>
      </w:r>
      <w:r w:rsidRPr="0030316E">
        <w:rPr>
          <w:spacing w:val="12"/>
        </w:rPr>
        <w:t xml:space="preserve"> </w:t>
      </w:r>
      <w:r w:rsidRPr="0030316E">
        <w:t>object”</w:t>
      </w:r>
      <w:r w:rsidRPr="0030316E">
        <w:rPr>
          <w:spacing w:val="12"/>
        </w:rPr>
        <w:t xml:space="preserve"> </w:t>
      </w:r>
      <w:r w:rsidRPr="0030316E">
        <w:t>isn’t</w:t>
      </w:r>
      <w:r w:rsidRPr="0030316E">
        <w:rPr>
          <w:spacing w:val="-65"/>
        </w:rPr>
        <w:t xml:space="preserve"> </w:t>
      </w:r>
      <w:r w:rsidRPr="0030316E">
        <w:t>needed</w:t>
      </w:r>
      <w:r w:rsidR="00C10416" w:rsidRPr="0030316E">
        <w:br/>
        <w:t xml:space="preserve">kopya </w:t>
      </w:r>
      <w:r w:rsidR="00FE6E59" w:rsidRPr="0030316E">
        <w:t>istenmeyen ise T&amp; geri döndürün</w:t>
      </w:r>
    </w:p>
    <w:p w14:paraId="3FC03C0C" w14:textId="24785246" w:rsidR="002E25FB" w:rsidRPr="0030316E" w:rsidRDefault="00000000">
      <w:pPr>
        <w:pStyle w:val="BodyText"/>
        <w:spacing w:before="116"/>
        <w:ind w:left="100"/>
      </w:pPr>
      <w:r w:rsidRPr="0030316E">
        <w:rPr>
          <w:color w:val="C2D69B" w:themeColor="accent3" w:themeTint="99"/>
        </w:rPr>
        <w:t>When</w:t>
      </w:r>
      <w:r w:rsidRPr="0030316E">
        <w:rPr>
          <w:color w:val="C2D69B" w:themeColor="accent3" w:themeTint="99"/>
          <w:spacing w:val="-3"/>
        </w:rPr>
        <w:t xml:space="preserve"> </w:t>
      </w:r>
      <w:r w:rsidRPr="0030316E">
        <w:rPr>
          <w:color w:val="C2D69B" w:themeColor="accent3" w:themeTint="99"/>
        </w:rPr>
        <w:t>return</w:t>
      </w:r>
      <w:r w:rsidRPr="0030316E">
        <w:rPr>
          <w:color w:val="C2D69B" w:themeColor="accent3" w:themeTint="99"/>
          <w:spacing w:val="-2"/>
        </w:rPr>
        <w:t xml:space="preserve"> </w:t>
      </w:r>
      <w:r w:rsidRPr="0030316E">
        <w:rPr>
          <w:color w:val="C2D69B" w:themeColor="accent3" w:themeTint="99"/>
        </w:rPr>
        <w:t>no</w:t>
      </w:r>
      <w:r w:rsidRPr="0030316E">
        <w:rPr>
          <w:color w:val="C2D69B" w:themeColor="accent3" w:themeTint="99"/>
          <w:spacing w:val="-2"/>
        </w:rPr>
        <w:t xml:space="preserve"> </w:t>
      </w:r>
      <w:r w:rsidRPr="0030316E">
        <w:rPr>
          <w:color w:val="C2D69B" w:themeColor="accent3" w:themeTint="99"/>
        </w:rPr>
        <w:t>object</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no</w:t>
      </w:r>
      <w:r w:rsidRPr="0030316E">
        <w:rPr>
          <w:color w:val="C2D69B" w:themeColor="accent3" w:themeTint="99"/>
          <w:spacing w:val="-2"/>
        </w:rPr>
        <w:t xml:space="preserve"> </w:t>
      </w:r>
      <w:r w:rsidRPr="0030316E">
        <w:rPr>
          <w:color w:val="C2D69B" w:themeColor="accent3" w:themeTint="99"/>
        </w:rPr>
        <w:t>option,</w:t>
      </w:r>
      <w:r w:rsidRPr="0030316E">
        <w:rPr>
          <w:color w:val="C2D69B" w:themeColor="accent3" w:themeTint="99"/>
          <w:spacing w:val="-2"/>
        </w:rPr>
        <w:t xml:space="preserve"> </w:t>
      </w:r>
      <w:r w:rsidRPr="0030316E">
        <w:rPr>
          <w:color w:val="C2D69B" w:themeColor="accent3" w:themeTint="99"/>
        </w:rPr>
        <w:t>using</w:t>
      </w:r>
      <w:r w:rsidRPr="0030316E">
        <w:rPr>
          <w:color w:val="C2D69B" w:themeColor="accent3" w:themeTint="99"/>
          <w:spacing w:val="-2"/>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reference</w:t>
      </w:r>
      <w:r w:rsidRPr="0030316E">
        <w:rPr>
          <w:color w:val="C2D69B" w:themeColor="accent3" w:themeTint="99"/>
          <w:spacing w:val="-3"/>
        </w:rPr>
        <w:t xml:space="preserve"> </w:t>
      </w:r>
      <w:r w:rsidRPr="0030316E">
        <w:rPr>
          <w:color w:val="C2D69B" w:themeColor="accent3" w:themeTint="99"/>
        </w:rPr>
        <w:t>instead</w:t>
      </w:r>
      <w:r w:rsidRPr="0030316E">
        <w:rPr>
          <w:color w:val="C2D69B" w:themeColor="accent3" w:themeTint="99"/>
          <w:spacing w:val="-2"/>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pointer</w:t>
      </w:r>
      <w:r w:rsidRPr="0030316E">
        <w:rPr>
          <w:color w:val="C2D69B" w:themeColor="accent3" w:themeTint="99"/>
          <w:spacing w:val="-4"/>
        </w:rPr>
        <w:t xml:space="preserve"> </w:t>
      </w:r>
      <w:r w:rsidRPr="0030316E">
        <w:rPr>
          <w:color w:val="C2D69B" w:themeColor="accent3" w:themeTint="99"/>
        </w:rPr>
        <w:t>comes</w:t>
      </w:r>
      <w:r w:rsidRPr="0030316E">
        <w:rPr>
          <w:color w:val="C2D69B" w:themeColor="accent3" w:themeTint="99"/>
          <w:spacing w:val="-3"/>
        </w:rPr>
        <w:t xml:space="preserve"> </w:t>
      </w:r>
      <w:r w:rsidRPr="0030316E">
        <w:rPr>
          <w:color w:val="C2D69B" w:themeColor="accent3" w:themeTint="99"/>
        </w:rPr>
        <w:t>into</w:t>
      </w:r>
      <w:r w:rsidRPr="0030316E">
        <w:rPr>
          <w:color w:val="C2D69B" w:themeColor="accent3" w:themeTint="99"/>
          <w:spacing w:val="-2"/>
        </w:rPr>
        <w:t xml:space="preserve"> </w:t>
      </w:r>
      <w:r w:rsidRPr="0030316E">
        <w:rPr>
          <w:color w:val="C2D69B" w:themeColor="accent3" w:themeTint="99"/>
        </w:rPr>
        <w:t>play.</w:t>
      </w:r>
      <w:r w:rsidR="00FE6E59" w:rsidRPr="0030316E">
        <w:br/>
        <w:t>eğer geri bir nesne döndürmeyeceksek, pointerları yerine referanslar kullanın.</w:t>
      </w:r>
    </w:p>
    <w:p w14:paraId="4CCC75F2" w14:textId="050442CA" w:rsidR="002E25FB" w:rsidRPr="0030316E" w:rsidRDefault="00000000">
      <w:pPr>
        <w:pStyle w:val="BodyText"/>
        <w:spacing w:before="123" w:line="237" w:lineRule="auto"/>
        <w:ind w:left="100" w:right="1345"/>
      </w:pPr>
      <w:r w:rsidRPr="0030316E">
        <w:rPr>
          <w:color w:val="C2D69B" w:themeColor="accent3" w:themeTint="99"/>
        </w:rPr>
        <w:t>Sometimes, you want to chain operations without unnecessary copying and destruction of</w:t>
      </w:r>
      <w:r w:rsidRPr="0030316E">
        <w:rPr>
          <w:color w:val="C2D69B" w:themeColor="accent3" w:themeTint="99"/>
          <w:spacing w:val="1"/>
        </w:rPr>
        <w:t xml:space="preserve"> </w:t>
      </w:r>
      <w:r w:rsidRPr="0030316E">
        <w:rPr>
          <w:color w:val="C2D69B" w:themeColor="accent3" w:themeTint="99"/>
        </w:rPr>
        <w:t>temporaries. Typical use-cases are input and output streams or assignment operators ( F.47:</w:t>
      </w:r>
      <w:r w:rsidRPr="0030316E">
        <w:rPr>
          <w:color w:val="C2D69B" w:themeColor="accent3" w:themeTint="99"/>
          <w:spacing w:val="1"/>
        </w:rPr>
        <w:t xml:space="preserve"> </w:t>
      </w:r>
      <w:r w:rsidRPr="0030316E">
        <w:rPr>
          <w:color w:val="C2D69B" w:themeColor="accent3" w:themeTint="99"/>
          <w:spacing w:val="-1"/>
        </w:rPr>
        <w:t>Return</w:t>
      </w:r>
      <w:r w:rsidRPr="0030316E">
        <w:rPr>
          <w:color w:val="C2D69B" w:themeColor="accent3" w:themeTint="99"/>
        </w:rPr>
        <w:t xml:space="preserve"> </w:t>
      </w:r>
      <w:r w:rsidRPr="0030316E">
        <w:rPr>
          <w:rFonts w:ascii="Courier New"/>
          <w:color w:val="C2D69B" w:themeColor="accent3" w:themeTint="99"/>
          <w:spacing w:val="-1"/>
          <w:sz w:val="19"/>
        </w:rPr>
        <w:t>T&amp;</w:t>
      </w:r>
      <w:r w:rsidRPr="0030316E">
        <w:rPr>
          <w:rFonts w:ascii="Courier New"/>
          <w:color w:val="C2D69B" w:themeColor="accent3" w:themeTint="99"/>
          <w:spacing w:val="-55"/>
          <w:sz w:val="19"/>
        </w:rPr>
        <w:t xml:space="preserve"> </w:t>
      </w:r>
      <w:r w:rsidRPr="0030316E">
        <w:rPr>
          <w:color w:val="C2D69B" w:themeColor="accent3" w:themeTint="99"/>
          <w:spacing w:val="-1"/>
        </w:rPr>
        <w:t>from assignment operators).</w:t>
      </w:r>
      <w:r w:rsidRPr="0030316E">
        <w:rPr>
          <w:color w:val="C2D69B" w:themeColor="accent3" w:themeTint="99"/>
        </w:rPr>
        <w:t xml:space="preserve"> </w:t>
      </w:r>
      <w:r w:rsidRPr="0030316E">
        <w:rPr>
          <w:color w:val="C2D69B" w:themeColor="accent3" w:themeTint="99"/>
          <w:spacing w:val="-1"/>
        </w:rPr>
        <w:t xml:space="preserve">What is the </w:t>
      </w:r>
      <w:r w:rsidRPr="0030316E">
        <w:rPr>
          <w:color w:val="C2D69B" w:themeColor="accent3" w:themeTint="99"/>
        </w:rPr>
        <w:t>subtle difference</w:t>
      </w:r>
      <w:r w:rsidRPr="0030316E">
        <w:rPr>
          <w:color w:val="C2D69B" w:themeColor="accent3" w:themeTint="99"/>
          <w:spacing w:val="-1"/>
        </w:rPr>
        <w:t xml:space="preserve"> </w:t>
      </w:r>
      <w:r w:rsidRPr="0030316E">
        <w:rPr>
          <w:color w:val="C2D69B" w:themeColor="accent3" w:themeTint="99"/>
        </w:rPr>
        <w:t xml:space="preserve">between returning by </w:t>
      </w:r>
      <w:r w:rsidRPr="0030316E">
        <w:rPr>
          <w:rFonts w:ascii="Courier New"/>
          <w:color w:val="C2D69B" w:themeColor="accent3" w:themeTint="99"/>
          <w:sz w:val="19"/>
        </w:rPr>
        <w:t>T&amp;</w:t>
      </w:r>
      <w:r w:rsidRPr="0030316E">
        <w:rPr>
          <w:rFonts w:ascii="Courier New"/>
          <w:color w:val="C2D69B" w:themeColor="accent3" w:themeTint="99"/>
          <w:spacing w:val="-55"/>
          <w:sz w:val="19"/>
        </w:rPr>
        <w:t xml:space="preserve"> </w:t>
      </w:r>
      <w:r w:rsidRPr="0030316E">
        <w:rPr>
          <w:color w:val="C2D69B" w:themeColor="accent3" w:themeTint="99"/>
        </w:rPr>
        <w:t>or</w:t>
      </w:r>
      <w:r w:rsidRPr="0030316E">
        <w:rPr>
          <w:color w:val="C2D69B" w:themeColor="accent3" w:themeTint="99"/>
          <w:spacing w:val="-57"/>
        </w:rPr>
        <w:t xml:space="preserve"> </w:t>
      </w:r>
      <w:r w:rsidRPr="0030316E">
        <w:rPr>
          <w:color w:val="C2D69B" w:themeColor="accent3" w:themeTint="99"/>
          <w:spacing w:val="-1"/>
        </w:rPr>
        <w:t>returning</w:t>
      </w:r>
      <w:r w:rsidRPr="0030316E">
        <w:rPr>
          <w:color w:val="C2D69B" w:themeColor="accent3" w:themeTint="99"/>
        </w:rPr>
        <w:t xml:space="preserve"> </w:t>
      </w:r>
      <w:r w:rsidRPr="0030316E">
        <w:rPr>
          <w:color w:val="C2D69B" w:themeColor="accent3" w:themeTint="99"/>
          <w:spacing w:val="-1"/>
        </w:rPr>
        <w:t xml:space="preserve">by </w:t>
      </w:r>
      <w:r w:rsidRPr="0030316E">
        <w:rPr>
          <w:rFonts w:ascii="Courier New"/>
          <w:color w:val="C2D69B" w:themeColor="accent3" w:themeTint="99"/>
          <w:spacing w:val="-1"/>
          <w:sz w:val="19"/>
        </w:rPr>
        <w:t>T</w:t>
      </w:r>
      <w:r w:rsidRPr="0030316E">
        <w:rPr>
          <w:rFonts w:ascii="Courier New"/>
          <w:color w:val="C2D69B" w:themeColor="accent3" w:themeTint="99"/>
          <w:spacing w:val="-55"/>
          <w:sz w:val="19"/>
        </w:rPr>
        <w:t xml:space="preserve"> </w:t>
      </w:r>
      <w:r w:rsidRPr="0030316E">
        <w:rPr>
          <w:color w:val="C2D69B" w:themeColor="accent3" w:themeTint="99"/>
          <w:spacing w:val="-1"/>
        </w:rPr>
        <w:t>in</w:t>
      </w:r>
      <w:r w:rsidRPr="0030316E">
        <w:rPr>
          <w:color w:val="C2D69B" w:themeColor="accent3" w:themeTint="99"/>
        </w:rPr>
        <w:t xml:space="preserve"> </w:t>
      </w:r>
      <w:r w:rsidRPr="0030316E">
        <w:rPr>
          <w:color w:val="C2D69B" w:themeColor="accent3" w:themeTint="99"/>
          <w:spacing w:val="-1"/>
        </w:rPr>
        <w:t xml:space="preserve">the </w:t>
      </w:r>
      <w:r w:rsidRPr="0030316E">
        <w:rPr>
          <w:color w:val="C2D69B" w:themeColor="accent3" w:themeTint="99"/>
        </w:rPr>
        <w:t>following code</w:t>
      </w:r>
      <w:r w:rsidRPr="0030316E">
        <w:rPr>
          <w:color w:val="C2D69B" w:themeColor="accent3" w:themeTint="99"/>
          <w:spacing w:val="-1"/>
        </w:rPr>
        <w:t xml:space="preserve"> </w:t>
      </w:r>
      <w:r w:rsidRPr="0030316E">
        <w:rPr>
          <w:color w:val="C2D69B" w:themeColor="accent3" w:themeTint="99"/>
        </w:rPr>
        <w:t>snippet?</w:t>
      </w:r>
      <w:r w:rsidR="00FE6E59" w:rsidRPr="0030316E">
        <w:br/>
        <w:t>bazen, geçici dosyaları gereksiz yere kopyalamadan ve yok etmeden operasyonlarımı gerçekleştirmek isteriz. Bunu tipi olarak kullanımı assigment operatorudur. Aşağıdaki kod örneğine göre T&amp; yada T arasındaki fark nedir?</w:t>
      </w:r>
      <w:r w:rsidR="00FE6E59" w:rsidRPr="0030316E">
        <w:br/>
      </w:r>
    </w:p>
    <w:p w14:paraId="5AD599BB" w14:textId="77777777" w:rsidR="002E25FB" w:rsidRPr="0030316E" w:rsidRDefault="00000000">
      <w:pPr>
        <w:spacing w:before="132" w:line="268" w:lineRule="auto"/>
        <w:ind w:left="160" w:right="6583"/>
        <w:rPr>
          <w:rFonts w:ascii="Courier New"/>
          <w:sz w:val="18"/>
        </w:rPr>
      </w:pPr>
      <w:r w:rsidRPr="0030316E">
        <w:rPr>
          <w:rFonts w:ascii="Courier New"/>
          <w:sz w:val="18"/>
        </w:rPr>
        <w:t>A&amp; operator = (const A&amp; rhs) { ... };</w:t>
      </w:r>
      <w:r w:rsidRPr="0030316E">
        <w:rPr>
          <w:rFonts w:ascii="Courier New"/>
          <w:spacing w:val="-107"/>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operator</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A&amp;</w:t>
      </w:r>
      <w:r w:rsidRPr="0030316E">
        <w:rPr>
          <w:rFonts w:ascii="Courier New"/>
          <w:spacing w:val="-3"/>
          <w:sz w:val="18"/>
        </w:rPr>
        <w:t xml:space="preserve"> </w:t>
      </w:r>
      <w:r w:rsidRPr="0030316E">
        <w:rPr>
          <w:rFonts w:ascii="Courier New"/>
          <w:sz w:val="18"/>
        </w:rPr>
        <w:t>rhs)</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4F778C73" w14:textId="77777777" w:rsidR="002E25FB" w:rsidRPr="0030316E" w:rsidRDefault="002E25FB">
      <w:pPr>
        <w:pStyle w:val="BodyText"/>
        <w:spacing w:before="1"/>
        <w:rPr>
          <w:rFonts w:ascii="Courier New"/>
          <w:sz w:val="20"/>
        </w:rPr>
      </w:pPr>
    </w:p>
    <w:p w14:paraId="3853F8BC" w14:textId="77777777" w:rsidR="002E25FB" w:rsidRPr="0030316E" w:rsidRDefault="00000000">
      <w:pPr>
        <w:ind w:left="160"/>
        <w:rPr>
          <w:rFonts w:ascii="Courier New"/>
          <w:sz w:val="18"/>
        </w:rPr>
      </w:pPr>
      <w:r w:rsidRPr="0030316E">
        <w:rPr>
          <w:rFonts w:ascii="Courier New"/>
          <w:sz w:val="18"/>
        </w:rPr>
        <w:t>A</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a1,</w:t>
      </w:r>
      <w:r w:rsidRPr="0030316E">
        <w:rPr>
          <w:rFonts w:ascii="Courier New"/>
          <w:spacing w:val="-2"/>
          <w:sz w:val="18"/>
        </w:rPr>
        <w:t xml:space="preserve"> </w:t>
      </w:r>
      <w:r w:rsidRPr="0030316E">
        <w:rPr>
          <w:rFonts w:ascii="Courier New"/>
          <w:sz w:val="18"/>
        </w:rPr>
        <w:t>a2,</w:t>
      </w:r>
      <w:r w:rsidRPr="0030316E">
        <w:rPr>
          <w:rFonts w:ascii="Courier New"/>
          <w:spacing w:val="-3"/>
          <w:sz w:val="18"/>
        </w:rPr>
        <w:t xml:space="preserve"> </w:t>
      </w:r>
      <w:r w:rsidRPr="0030316E">
        <w:rPr>
          <w:rFonts w:ascii="Courier New"/>
          <w:sz w:val="18"/>
        </w:rPr>
        <w:t>a3;</w:t>
      </w:r>
    </w:p>
    <w:p w14:paraId="087A1FCA" w14:textId="77777777" w:rsidR="002E25FB" w:rsidRPr="0030316E" w:rsidRDefault="00000000">
      <w:pPr>
        <w:spacing w:before="24"/>
        <w:ind w:left="160"/>
        <w:rPr>
          <w:rFonts w:ascii="Courier New"/>
          <w:sz w:val="18"/>
        </w:rPr>
      </w:pPr>
      <w:r w:rsidRPr="0030316E">
        <w:rPr>
          <w:rFonts w:ascii="Courier New"/>
          <w:sz w:val="18"/>
        </w:rPr>
        <w:t>a1</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a2</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a3;</w:t>
      </w:r>
    </w:p>
    <w:p w14:paraId="5022338A" w14:textId="0157EB26" w:rsidR="002E25FB" w:rsidRPr="0030316E" w:rsidRDefault="00000000">
      <w:pPr>
        <w:pStyle w:val="BodyText"/>
        <w:spacing w:before="134" w:line="235" w:lineRule="auto"/>
        <w:ind w:left="100" w:right="1345"/>
      </w:pP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copy</w:t>
      </w:r>
      <w:r w:rsidRPr="0030316E">
        <w:rPr>
          <w:color w:val="C2D69B" w:themeColor="accent3" w:themeTint="99"/>
          <w:spacing w:val="-3"/>
        </w:rPr>
        <w:t xml:space="preserve"> </w:t>
      </w:r>
      <w:r w:rsidRPr="0030316E">
        <w:rPr>
          <w:color w:val="C2D69B" w:themeColor="accent3" w:themeTint="99"/>
        </w:rPr>
        <w:t>assignment</w:t>
      </w:r>
      <w:r w:rsidRPr="0030316E">
        <w:rPr>
          <w:color w:val="C2D69B" w:themeColor="accent3" w:themeTint="99"/>
          <w:spacing w:val="-4"/>
        </w:rPr>
        <w:t xml:space="preserve"> </w:t>
      </w:r>
      <w:r w:rsidRPr="0030316E">
        <w:rPr>
          <w:color w:val="C2D69B" w:themeColor="accent3" w:themeTint="99"/>
        </w:rPr>
        <w:t>operator</w:t>
      </w:r>
      <w:r w:rsidRPr="0030316E">
        <w:rPr>
          <w:color w:val="C2D69B" w:themeColor="accent3" w:themeTint="99"/>
          <w:spacing w:val="-3"/>
        </w:rPr>
        <w:t xml:space="preserve"> </w:t>
      </w:r>
      <w:r w:rsidRPr="0030316E">
        <w:rPr>
          <w:color w:val="C2D69B" w:themeColor="accent3" w:themeTint="99"/>
        </w:rPr>
        <w:t>returning</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copy</w:t>
      </w:r>
      <w:r w:rsidRPr="0030316E">
        <w:rPr>
          <w:color w:val="C2D69B" w:themeColor="accent3" w:themeTint="99"/>
          <w:spacing w:val="-3"/>
        </w:rPr>
        <w:t xml:space="preserve"> </w:t>
      </w:r>
      <w:r w:rsidRPr="0030316E">
        <w:rPr>
          <w:color w:val="C2D69B" w:themeColor="accent3" w:themeTint="99"/>
        </w:rPr>
        <w:t>(</w:t>
      </w:r>
      <w:r w:rsidRPr="0030316E">
        <w:rPr>
          <w:rFonts w:ascii="Courier New"/>
          <w:color w:val="C2D69B" w:themeColor="accent3" w:themeTint="99"/>
          <w:sz w:val="19"/>
        </w:rPr>
        <w:t>A</w:t>
      </w:r>
      <w:r w:rsidRPr="0030316E">
        <w:rPr>
          <w:color w:val="C2D69B" w:themeColor="accent3" w:themeTint="99"/>
        </w:rPr>
        <w:t>)</w:t>
      </w:r>
      <w:r w:rsidRPr="0030316E">
        <w:rPr>
          <w:color w:val="C2D69B" w:themeColor="accent3" w:themeTint="99"/>
          <w:spacing w:val="-3"/>
        </w:rPr>
        <w:t xml:space="preserve"> </w:t>
      </w:r>
      <w:r w:rsidRPr="0030316E">
        <w:rPr>
          <w:color w:val="C2D69B" w:themeColor="accent3" w:themeTint="99"/>
        </w:rPr>
        <w:t>triggers</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creation</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two</w:t>
      </w:r>
      <w:r w:rsidRPr="0030316E">
        <w:rPr>
          <w:color w:val="C2D69B" w:themeColor="accent3" w:themeTint="99"/>
          <w:spacing w:val="-3"/>
        </w:rPr>
        <w:t xml:space="preserve"> </w:t>
      </w:r>
      <w:r w:rsidRPr="0030316E">
        <w:rPr>
          <w:color w:val="C2D69B" w:themeColor="accent3" w:themeTint="99"/>
        </w:rPr>
        <w:t>additional</w:t>
      </w:r>
      <w:r w:rsidRPr="0030316E">
        <w:rPr>
          <w:color w:val="C2D69B" w:themeColor="accent3" w:themeTint="99"/>
          <w:spacing w:val="-57"/>
        </w:rPr>
        <w:t xml:space="preserve"> </w:t>
      </w:r>
      <w:r w:rsidRPr="0030316E">
        <w:rPr>
          <w:color w:val="C2D69B" w:themeColor="accent3" w:themeTint="99"/>
        </w:rPr>
        <w:t>temporary</w:t>
      </w:r>
      <w:r w:rsidRPr="0030316E">
        <w:rPr>
          <w:color w:val="C2D69B" w:themeColor="accent3" w:themeTint="99"/>
          <w:spacing w:val="-1"/>
        </w:rPr>
        <w:t xml:space="preserve"> </w:t>
      </w:r>
      <w:r w:rsidRPr="0030316E">
        <w:rPr>
          <w:color w:val="C2D69B" w:themeColor="accent3" w:themeTint="99"/>
        </w:rPr>
        <w:t>objects</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1"/>
        </w:rPr>
        <w:t xml:space="preserve"> </w:t>
      </w:r>
      <w:r w:rsidRPr="0030316E">
        <w:rPr>
          <w:color w:val="C2D69B" w:themeColor="accent3" w:themeTint="99"/>
        </w:rPr>
        <w:t>type</w:t>
      </w:r>
      <w:r w:rsidRPr="0030316E">
        <w:rPr>
          <w:color w:val="C2D69B" w:themeColor="accent3" w:themeTint="99"/>
          <w:spacing w:val="-1"/>
        </w:rPr>
        <w:t xml:space="preserve"> </w:t>
      </w:r>
      <w:r w:rsidRPr="0030316E">
        <w:rPr>
          <w:rFonts w:ascii="Courier New"/>
          <w:color w:val="C2D69B" w:themeColor="accent3" w:themeTint="99"/>
          <w:sz w:val="19"/>
        </w:rPr>
        <w:t>A</w:t>
      </w:r>
      <w:r w:rsidRPr="0030316E">
        <w:rPr>
          <w:color w:val="C2D69B" w:themeColor="accent3" w:themeTint="99"/>
        </w:rPr>
        <w:t>.</w:t>
      </w:r>
      <w:r w:rsidR="00FE6E59" w:rsidRPr="0030316E">
        <w:br/>
        <w:t>Copy operatorü, A nesnesinde</w:t>
      </w:r>
      <w:r w:rsidR="00903701" w:rsidRPr="0030316E">
        <w:t>n iki adet A tipinde geçici nesnenin oluşturulmasını tetikler.</w:t>
      </w:r>
      <w:r w:rsidR="00FE6E59" w:rsidRPr="0030316E">
        <w:t xml:space="preserve"> </w:t>
      </w:r>
    </w:p>
    <w:p w14:paraId="4B2026F3" w14:textId="77777777" w:rsidR="002E25FB" w:rsidRPr="0030316E" w:rsidRDefault="002E25FB">
      <w:pPr>
        <w:pStyle w:val="BodyText"/>
        <w:spacing w:before="4"/>
        <w:rPr>
          <w:sz w:val="23"/>
        </w:rPr>
      </w:pPr>
    </w:p>
    <w:p w14:paraId="2B830EBF" w14:textId="543FCE00" w:rsidR="002E25FB" w:rsidRPr="0030316E" w:rsidRDefault="00000000">
      <w:pPr>
        <w:pStyle w:val="Heading4"/>
      </w:pPr>
      <w:r w:rsidRPr="0030316E">
        <w:rPr>
          <w:color w:val="C2D69B" w:themeColor="accent3" w:themeTint="99"/>
        </w:rPr>
        <w:lastRenderedPageBreak/>
        <w:t>A</w:t>
      </w:r>
      <w:r w:rsidRPr="0030316E">
        <w:rPr>
          <w:color w:val="C2D69B" w:themeColor="accent3" w:themeTint="99"/>
          <w:spacing w:val="8"/>
        </w:rPr>
        <w:t xml:space="preserve"> </w:t>
      </w:r>
      <w:r w:rsidRPr="0030316E">
        <w:rPr>
          <w:color w:val="C2D69B" w:themeColor="accent3" w:themeTint="99"/>
        </w:rPr>
        <w:t>reference</w:t>
      </w:r>
      <w:r w:rsidRPr="0030316E">
        <w:rPr>
          <w:color w:val="C2D69B" w:themeColor="accent3" w:themeTint="99"/>
          <w:spacing w:val="8"/>
        </w:rPr>
        <w:t xml:space="preserve"> </w:t>
      </w:r>
      <w:r w:rsidRPr="0030316E">
        <w:rPr>
          <w:color w:val="C2D69B" w:themeColor="accent3" w:themeTint="99"/>
        </w:rPr>
        <w:t>to</w:t>
      </w:r>
      <w:r w:rsidRPr="0030316E">
        <w:rPr>
          <w:color w:val="C2D69B" w:themeColor="accent3" w:themeTint="99"/>
          <w:spacing w:val="8"/>
        </w:rPr>
        <w:t xml:space="preserve"> </w:t>
      </w:r>
      <w:r w:rsidRPr="0030316E">
        <w:rPr>
          <w:color w:val="C2D69B" w:themeColor="accent3" w:themeTint="99"/>
        </w:rPr>
        <w:t>a</w:t>
      </w:r>
      <w:r w:rsidRPr="0030316E">
        <w:rPr>
          <w:color w:val="C2D69B" w:themeColor="accent3" w:themeTint="99"/>
          <w:spacing w:val="8"/>
        </w:rPr>
        <w:t xml:space="preserve"> </w:t>
      </w:r>
      <w:r w:rsidRPr="0030316E">
        <w:rPr>
          <w:color w:val="C2D69B" w:themeColor="accent3" w:themeTint="99"/>
        </w:rPr>
        <w:t>local</w:t>
      </w:r>
      <w:r w:rsidR="00CC7A37" w:rsidRPr="0030316E">
        <w:br/>
        <w:t>referans locale almak</w:t>
      </w:r>
    </w:p>
    <w:p w14:paraId="5DD98063" w14:textId="5C792979" w:rsidR="002E25FB" w:rsidRPr="0030316E" w:rsidRDefault="00000000">
      <w:pPr>
        <w:pStyle w:val="BodyText"/>
        <w:spacing w:before="126"/>
        <w:ind w:left="100"/>
      </w:pPr>
      <w:r w:rsidRPr="0030316E">
        <w:rPr>
          <w:color w:val="C2D69B" w:themeColor="accent3" w:themeTint="99"/>
        </w:rPr>
        <w:t>Returning</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reference</w:t>
      </w:r>
      <w:r w:rsidRPr="0030316E">
        <w:rPr>
          <w:color w:val="C2D69B" w:themeColor="accent3" w:themeTint="99"/>
          <w:spacing w:val="-4"/>
        </w:rPr>
        <w:t xml:space="preserve"> </w:t>
      </w:r>
      <w:r w:rsidRPr="0030316E">
        <w:rPr>
          <w:color w:val="C2D69B" w:themeColor="accent3" w:themeTint="99"/>
        </w:rPr>
        <w:t>(pointer)</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local</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undefined</w:t>
      </w:r>
      <w:r w:rsidRPr="0030316E">
        <w:rPr>
          <w:color w:val="C2D69B" w:themeColor="accent3" w:themeTint="99"/>
          <w:spacing w:val="-3"/>
        </w:rPr>
        <w:t xml:space="preserve"> </w:t>
      </w:r>
      <w:r w:rsidRPr="0030316E">
        <w:rPr>
          <w:color w:val="C2D69B" w:themeColor="accent3" w:themeTint="99"/>
        </w:rPr>
        <w:t>behavior.</w:t>
      </w:r>
      <w:r w:rsidR="00CC7A37" w:rsidRPr="0030316E">
        <w:rPr>
          <w:color w:val="C2D69B" w:themeColor="accent3" w:themeTint="99"/>
        </w:rPr>
        <w:br/>
      </w:r>
      <w:r w:rsidR="00CC7A37" w:rsidRPr="0030316E">
        <w:t>referansları locale geri döndürmek tanımsız bir davranışa sebep olur.</w:t>
      </w:r>
    </w:p>
    <w:p w14:paraId="7C1F4F58" w14:textId="30E156D7" w:rsidR="002E25FB" w:rsidRPr="0030316E" w:rsidRDefault="00000000">
      <w:pPr>
        <w:pStyle w:val="BodyText"/>
        <w:spacing w:before="120"/>
        <w:ind w:left="100" w:right="1345"/>
      </w:pPr>
      <w:r w:rsidRPr="0030316E">
        <w:rPr>
          <w:color w:val="C2D69B" w:themeColor="accent3" w:themeTint="99"/>
        </w:rPr>
        <w:t>Undefined behavior essentially means: Don’t make any assumption about your program. Fix</w:t>
      </w:r>
      <w:r w:rsidRPr="0030316E">
        <w:rPr>
          <w:color w:val="C2D69B" w:themeColor="accent3" w:themeTint="99"/>
          <w:spacing w:val="1"/>
        </w:rPr>
        <w:t xml:space="preserve"> </w:t>
      </w:r>
      <w:r w:rsidRPr="0030316E">
        <w:rPr>
          <w:color w:val="C2D69B" w:themeColor="accent3" w:themeTint="99"/>
          <w:spacing w:val="-1"/>
        </w:rPr>
        <w:t>undefined</w:t>
      </w:r>
      <w:r w:rsidRPr="0030316E">
        <w:rPr>
          <w:color w:val="C2D69B" w:themeColor="accent3" w:themeTint="99"/>
        </w:rPr>
        <w:t xml:space="preserve"> </w:t>
      </w:r>
      <w:r w:rsidRPr="0030316E">
        <w:rPr>
          <w:color w:val="C2D69B" w:themeColor="accent3" w:themeTint="99"/>
          <w:spacing w:val="-1"/>
        </w:rPr>
        <w:t>behavior.</w:t>
      </w:r>
      <w:r w:rsidRPr="0030316E">
        <w:rPr>
          <w:color w:val="C2D69B" w:themeColor="accent3" w:themeTint="99"/>
          <w:spacing w:val="1"/>
        </w:rPr>
        <w:t xml:space="preserve"> </w:t>
      </w:r>
      <w:r w:rsidRPr="0030316E">
        <w:rPr>
          <w:color w:val="C2D69B" w:themeColor="accent3" w:themeTint="99"/>
          <w:spacing w:val="-1"/>
        </w:rPr>
        <w:t>The program</w:t>
      </w:r>
      <w:r w:rsidRPr="0030316E">
        <w:rPr>
          <w:color w:val="C2D69B" w:themeColor="accent3" w:themeTint="99"/>
        </w:rPr>
        <w:t xml:space="preserve"> </w:t>
      </w:r>
      <w:r w:rsidRPr="0030316E">
        <w:rPr>
          <w:rFonts w:ascii="Courier New" w:hAnsi="Courier New"/>
          <w:color w:val="C2D69B" w:themeColor="accent3" w:themeTint="99"/>
          <w:sz w:val="19"/>
        </w:rPr>
        <w:t>lambdaFunctionCapture.cpp</w:t>
      </w:r>
      <w:r w:rsidRPr="0030316E">
        <w:rPr>
          <w:rFonts w:ascii="Courier New" w:hAnsi="Courier New"/>
          <w:color w:val="C2D69B" w:themeColor="accent3" w:themeTint="99"/>
          <w:spacing w:val="-55"/>
          <w:sz w:val="19"/>
        </w:rPr>
        <w:t xml:space="preserve"> </w:t>
      </w:r>
      <w:r w:rsidRPr="0030316E">
        <w:rPr>
          <w:color w:val="C2D69B" w:themeColor="accent3" w:themeTint="99"/>
        </w:rPr>
        <w:t>returns a</w:t>
      </w:r>
      <w:r w:rsidRPr="0030316E">
        <w:rPr>
          <w:color w:val="C2D69B" w:themeColor="accent3" w:themeTint="99"/>
          <w:spacing w:val="-1"/>
        </w:rPr>
        <w:t xml:space="preserve"> </w:t>
      </w:r>
      <w:r w:rsidRPr="0030316E">
        <w:rPr>
          <w:color w:val="C2D69B" w:themeColor="accent3" w:themeTint="99"/>
        </w:rPr>
        <w:t>reference to a local.</w:t>
      </w:r>
      <w:r w:rsidR="00BB2A30" w:rsidRPr="0030316E">
        <w:br/>
        <w:t xml:space="preserve">tanımsız davranışın anlamı; programınız için bir varsayımda bulunmayın, tanımsız davranışları düzeltin. </w:t>
      </w:r>
      <w:r w:rsidR="00BB2A30" w:rsidRPr="0030316E">
        <w:rPr>
          <w:i/>
          <w:iCs/>
        </w:rPr>
        <w:t xml:space="preserve">lamdaFunctionCapture.cpp </w:t>
      </w:r>
      <w:r w:rsidR="00BB2A30" w:rsidRPr="0030316E">
        <w:t xml:space="preserve">local deki nesneye referans göstermektedir. </w:t>
      </w:r>
    </w:p>
    <w:p w14:paraId="5833ED0F"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lambdaFunctionCapture.cpp</w:t>
      </w:r>
    </w:p>
    <w:p w14:paraId="5B1A4FA9" w14:textId="77777777" w:rsidR="002E25FB" w:rsidRPr="0030316E" w:rsidRDefault="002E25FB">
      <w:pPr>
        <w:pStyle w:val="BodyText"/>
        <w:spacing w:before="3"/>
        <w:rPr>
          <w:rFonts w:ascii="Courier New"/>
          <w:sz w:val="22"/>
        </w:rPr>
      </w:pPr>
    </w:p>
    <w:p w14:paraId="1B6EDFDD" w14:textId="77777777" w:rsidR="002E25FB" w:rsidRPr="0030316E" w:rsidRDefault="00000000">
      <w:pPr>
        <w:spacing w:line="268" w:lineRule="auto"/>
        <w:ind w:left="160" w:right="8311"/>
        <w:rPr>
          <w:rFonts w:ascii="Courier New"/>
          <w:sz w:val="18"/>
        </w:rPr>
      </w:pPr>
      <w:r w:rsidRPr="0030316E">
        <w:rPr>
          <w:rFonts w:ascii="Courier New"/>
          <w:sz w:val="18"/>
        </w:rPr>
        <w:t>#include &lt;functional&gt;</w:t>
      </w:r>
      <w:r w:rsidRPr="0030316E">
        <w:rPr>
          <w:rFonts w:ascii="Courier New"/>
          <w:spacing w:val="-107"/>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4"/>
          <w:sz w:val="18"/>
        </w:rPr>
        <w:t xml:space="preserve"> </w:t>
      </w:r>
      <w:r w:rsidRPr="0030316E">
        <w:rPr>
          <w:rFonts w:ascii="Courier New"/>
          <w:sz w:val="18"/>
        </w:rPr>
        <w:t>&lt;string&gt;</w:t>
      </w:r>
    </w:p>
    <w:p w14:paraId="078ED01E" w14:textId="77777777" w:rsidR="002E25FB" w:rsidRPr="0030316E" w:rsidRDefault="002E25FB">
      <w:pPr>
        <w:pStyle w:val="BodyText"/>
        <w:rPr>
          <w:rFonts w:ascii="Courier New"/>
          <w:sz w:val="20"/>
        </w:rPr>
      </w:pPr>
    </w:p>
    <w:p w14:paraId="0CD2D689" w14:textId="77777777" w:rsidR="002E25FB" w:rsidRPr="0030316E" w:rsidRDefault="00000000">
      <w:pPr>
        <w:ind w:left="160"/>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makeLambda()</w:t>
      </w:r>
      <w:r w:rsidRPr="0030316E">
        <w:rPr>
          <w:rFonts w:ascii="Courier New"/>
          <w:spacing w:val="-6"/>
          <w:sz w:val="18"/>
        </w:rPr>
        <w:t xml:space="preserve"> </w:t>
      </w:r>
      <w:r w:rsidRPr="0030316E">
        <w:rPr>
          <w:rFonts w:ascii="Courier New"/>
          <w:sz w:val="18"/>
        </w:rPr>
        <w:t>{</w:t>
      </w:r>
    </w:p>
    <w:p w14:paraId="0F7CEBC3" w14:textId="77777777" w:rsidR="002E25FB" w:rsidRPr="0030316E" w:rsidRDefault="00000000">
      <w:pPr>
        <w:spacing w:before="24"/>
        <w:ind w:left="376"/>
        <w:rPr>
          <w:rFonts w:ascii="Courier New" w:hAnsi="Courier New"/>
          <w:sz w:val="18"/>
        </w:rPr>
      </w:pPr>
      <w:r w:rsidRPr="0030316E">
        <w:rPr>
          <w:rFonts w:ascii="Courier New" w:hAnsi="Courier New"/>
          <w:sz w:val="18"/>
        </w:rPr>
        <w:t>const</w:t>
      </w:r>
      <w:r w:rsidRPr="0030316E">
        <w:rPr>
          <w:rFonts w:ascii="Courier New" w:hAnsi="Courier New"/>
          <w:spacing w:val="-6"/>
          <w:sz w:val="18"/>
        </w:rPr>
        <w:t xml:space="preserve"> </w:t>
      </w:r>
      <w:r w:rsidRPr="0030316E">
        <w:rPr>
          <w:rFonts w:ascii="Courier New" w:hAnsi="Courier New"/>
          <w:sz w:val="18"/>
        </w:rPr>
        <w:t>std::string</w:t>
      </w:r>
      <w:r w:rsidRPr="0030316E">
        <w:rPr>
          <w:rFonts w:ascii="Courier New" w:hAnsi="Courier New"/>
          <w:spacing w:val="-6"/>
          <w:sz w:val="18"/>
        </w:rPr>
        <w:t xml:space="preserve"> </w:t>
      </w:r>
      <w:r w:rsidRPr="0030316E">
        <w:rPr>
          <w:rFonts w:ascii="Courier New" w:hAnsi="Courier New"/>
          <w:sz w:val="18"/>
        </w:rPr>
        <w:t>val</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“on</w:t>
      </w:r>
      <w:r w:rsidRPr="0030316E">
        <w:rPr>
          <w:rFonts w:ascii="Courier New" w:hAnsi="Courier New"/>
          <w:spacing w:val="-5"/>
          <w:sz w:val="18"/>
        </w:rPr>
        <w:t xml:space="preserve"> </w:t>
      </w:r>
      <w:r w:rsidRPr="0030316E">
        <w:rPr>
          <w:rFonts w:ascii="Courier New" w:hAnsi="Courier New"/>
          <w:sz w:val="18"/>
        </w:rPr>
        <w:t>stack</w:t>
      </w:r>
      <w:r w:rsidRPr="0030316E">
        <w:rPr>
          <w:rFonts w:ascii="Courier New" w:hAnsi="Courier New"/>
          <w:spacing w:val="-6"/>
          <w:sz w:val="18"/>
        </w:rPr>
        <w:t xml:space="preserve"> </w:t>
      </w:r>
      <w:r w:rsidRPr="0030316E">
        <w:rPr>
          <w:rFonts w:ascii="Courier New" w:hAnsi="Courier New"/>
          <w:sz w:val="18"/>
        </w:rPr>
        <w:t>created”;</w:t>
      </w:r>
    </w:p>
    <w:p w14:paraId="466D4ED6" w14:textId="77777777" w:rsidR="002E25FB" w:rsidRPr="0030316E" w:rsidRDefault="00000000">
      <w:pPr>
        <w:tabs>
          <w:tab w:val="left" w:pos="6099"/>
        </w:tabs>
        <w:spacing w:before="24"/>
        <w:ind w:left="376"/>
        <w:rPr>
          <w:rFonts w:ascii="Courier New"/>
          <w:sz w:val="18"/>
        </w:rPr>
      </w:pPr>
      <w:r w:rsidRPr="0030316E">
        <w:rPr>
          <w:rFonts w:ascii="Courier New"/>
          <w:sz w:val="18"/>
        </w:rPr>
        <w:t>return</w:t>
      </w:r>
      <w:r w:rsidRPr="0030316E">
        <w:rPr>
          <w:rFonts w:ascii="Courier New"/>
          <w:spacing w:val="-9"/>
          <w:sz w:val="18"/>
        </w:rPr>
        <w:t xml:space="preserve"> </w:t>
      </w:r>
      <w:r w:rsidRPr="0030316E">
        <w:rPr>
          <w:rFonts w:ascii="Courier New"/>
          <w:sz w:val="18"/>
        </w:rPr>
        <w:t>[&amp;val]{return</w:t>
      </w:r>
      <w:r w:rsidRPr="0030316E">
        <w:rPr>
          <w:rFonts w:ascii="Courier New"/>
          <w:spacing w:val="-8"/>
          <w:sz w:val="18"/>
        </w:rPr>
        <w:t xml:space="preserve"> </w:t>
      </w:r>
      <w:r w:rsidRPr="0030316E">
        <w:rPr>
          <w:rFonts w:ascii="Courier New"/>
          <w:sz w:val="18"/>
        </w:rPr>
        <w:t>val;};</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6A764E04" w14:textId="77777777" w:rsidR="002E25FB" w:rsidRPr="0030316E" w:rsidRDefault="00000000">
      <w:pPr>
        <w:spacing w:before="24"/>
        <w:ind w:left="160"/>
        <w:rPr>
          <w:rFonts w:ascii="Courier New"/>
          <w:sz w:val="18"/>
        </w:rPr>
      </w:pPr>
      <w:r w:rsidRPr="0030316E">
        <w:rPr>
          <w:rFonts w:ascii="Courier New"/>
          <w:sz w:val="18"/>
        </w:rPr>
        <w:t>}</w:t>
      </w:r>
    </w:p>
    <w:p w14:paraId="579BED55" w14:textId="77777777" w:rsidR="002E25FB" w:rsidRPr="0030316E" w:rsidRDefault="002E25FB">
      <w:pPr>
        <w:pStyle w:val="BodyText"/>
        <w:spacing w:before="3"/>
        <w:rPr>
          <w:rFonts w:ascii="Courier New"/>
          <w:sz w:val="22"/>
        </w:rPr>
      </w:pPr>
    </w:p>
    <w:p w14:paraId="13ECB5B7"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B03ED2B" w14:textId="77777777" w:rsidR="002E25FB" w:rsidRPr="0030316E" w:rsidRDefault="002E25FB">
      <w:pPr>
        <w:pStyle w:val="BodyText"/>
        <w:spacing w:before="3"/>
        <w:rPr>
          <w:rFonts w:ascii="Courier New"/>
          <w:sz w:val="22"/>
        </w:rPr>
      </w:pPr>
    </w:p>
    <w:p w14:paraId="60AE7398" w14:textId="77777777" w:rsidR="002E25FB" w:rsidRPr="0030316E" w:rsidRDefault="00000000">
      <w:pPr>
        <w:tabs>
          <w:tab w:val="left" w:pos="6099"/>
        </w:tabs>
        <w:ind w:left="376"/>
        <w:rPr>
          <w:rFonts w:ascii="Courier New"/>
          <w:sz w:val="18"/>
        </w:rPr>
      </w:pPr>
      <w:r w:rsidRPr="0030316E">
        <w:rPr>
          <w:rFonts w:ascii="Courier New"/>
          <w:sz w:val="18"/>
        </w:rPr>
        <w:t>auto</w:t>
      </w:r>
      <w:r w:rsidRPr="0030316E">
        <w:rPr>
          <w:rFonts w:ascii="Courier New"/>
          <w:spacing w:val="-6"/>
          <w:sz w:val="18"/>
        </w:rPr>
        <w:t xml:space="preserve"> </w:t>
      </w:r>
      <w:r w:rsidRPr="0030316E">
        <w:rPr>
          <w:rFonts w:ascii="Courier New"/>
          <w:sz w:val="18"/>
        </w:rPr>
        <w:t>bad</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makeLambda();</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1F957A7E" w14:textId="77777777" w:rsidR="002E25FB" w:rsidRPr="0030316E" w:rsidRDefault="002E25FB">
      <w:pPr>
        <w:pStyle w:val="BodyText"/>
        <w:spacing w:before="3"/>
        <w:rPr>
          <w:rFonts w:ascii="Courier New"/>
          <w:sz w:val="22"/>
        </w:rPr>
      </w:pPr>
    </w:p>
    <w:p w14:paraId="4488F94F" w14:textId="77777777" w:rsidR="002E25FB" w:rsidRPr="0030316E" w:rsidRDefault="00000000">
      <w:pPr>
        <w:tabs>
          <w:tab w:val="left" w:pos="6099"/>
        </w:tabs>
        <w:ind w:left="376"/>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bad();</w:t>
      </w:r>
      <w:r w:rsidRPr="0030316E">
        <w:rPr>
          <w:rFonts w:ascii="Courier New"/>
          <w:sz w:val="18"/>
        </w:rPr>
        <w:tab/>
        <w:t>//</w:t>
      </w:r>
      <w:r w:rsidRPr="0030316E">
        <w:rPr>
          <w:rFonts w:ascii="Courier New"/>
          <w:spacing w:val="-4"/>
          <w:sz w:val="18"/>
        </w:rPr>
        <w:t xml:space="preserve"> </w:t>
      </w:r>
      <w:r w:rsidRPr="0030316E">
        <w:rPr>
          <w:rFonts w:ascii="Courier New"/>
          <w:sz w:val="18"/>
        </w:rPr>
        <w:t>(3)</w:t>
      </w:r>
    </w:p>
    <w:p w14:paraId="55D114C1" w14:textId="77777777" w:rsidR="002E25FB" w:rsidRPr="0030316E" w:rsidRDefault="002E25FB">
      <w:pPr>
        <w:pStyle w:val="BodyText"/>
        <w:spacing w:before="3"/>
        <w:rPr>
          <w:rFonts w:ascii="Courier New"/>
          <w:sz w:val="22"/>
        </w:rPr>
      </w:pPr>
    </w:p>
    <w:p w14:paraId="51160DC6" w14:textId="77777777" w:rsidR="002E25FB" w:rsidRPr="0030316E" w:rsidRDefault="00000000">
      <w:pPr>
        <w:ind w:left="160"/>
        <w:rPr>
          <w:rFonts w:ascii="Courier New"/>
          <w:sz w:val="18"/>
        </w:rPr>
      </w:pPr>
      <w:r w:rsidRPr="0030316E">
        <w:rPr>
          <w:rFonts w:ascii="Courier New"/>
          <w:sz w:val="18"/>
        </w:rPr>
        <w:t>}</w:t>
      </w:r>
    </w:p>
    <w:p w14:paraId="561B40B7" w14:textId="5BBFC29E" w:rsidR="002E25FB" w:rsidRPr="0030316E" w:rsidRDefault="00000000">
      <w:pPr>
        <w:pStyle w:val="BodyText"/>
        <w:spacing w:before="134" w:line="235" w:lineRule="auto"/>
        <w:ind w:left="100" w:right="2372"/>
      </w:pPr>
      <w:r w:rsidRPr="0030316E">
        <w:rPr>
          <w:color w:val="C2D69B" w:themeColor="accent3" w:themeTint="99"/>
          <w:spacing w:val="-1"/>
        </w:rPr>
        <w:t>The</w:t>
      </w:r>
      <w:r w:rsidRPr="0030316E">
        <w:rPr>
          <w:color w:val="C2D69B" w:themeColor="accent3" w:themeTint="99"/>
        </w:rPr>
        <w:t xml:space="preserve"> </w:t>
      </w:r>
      <w:r w:rsidRPr="0030316E">
        <w:rPr>
          <w:rFonts w:ascii="Courier New"/>
          <w:color w:val="C2D69B" w:themeColor="accent3" w:themeTint="99"/>
          <w:spacing w:val="-1"/>
          <w:sz w:val="19"/>
        </w:rPr>
        <w:t>main</w:t>
      </w:r>
      <w:r w:rsidRPr="0030316E">
        <w:rPr>
          <w:rFonts w:ascii="Courier New"/>
          <w:color w:val="C2D69B" w:themeColor="accent3" w:themeTint="99"/>
          <w:spacing w:val="-55"/>
          <w:sz w:val="19"/>
        </w:rPr>
        <w:t xml:space="preserve"> </w:t>
      </w:r>
      <w:r w:rsidRPr="0030316E">
        <w:rPr>
          <w:color w:val="C2D69B" w:themeColor="accent3" w:themeTint="99"/>
          <w:spacing w:val="-1"/>
        </w:rPr>
        <w:t>function</w:t>
      </w:r>
      <w:r w:rsidRPr="0030316E">
        <w:rPr>
          <w:color w:val="C2D69B" w:themeColor="accent3" w:themeTint="99"/>
        </w:rPr>
        <w:t xml:space="preserve"> </w:t>
      </w:r>
      <w:r w:rsidRPr="0030316E">
        <w:rPr>
          <w:color w:val="C2D69B" w:themeColor="accent3" w:themeTint="99"/>
          <w:spacing w:val="-1"/>
        </w:rPr>
        <w:t xml:space="preserve">calls the </w:t>
      </w:r>
      <w:r w:rsidRPr="0030316E">
        <w:rPr>
          <w:color w:val="C2D69B" w:themeColor="accent3" w:themeTint="99"/>
        </w:rPr>
        <w:t xml:space="preserve">function </w:t>
      </w:r>
      <w:r w:rsidRPr="0030316E">
        <w:rPr>
          <w:rFonts w:ascii="Courier New"/>
          <w:color w:val="C2D69B" w:themeColor="accent3" w:themeTint="99"/>
          <w:sz w:val="19"/>
        </w:rPr>
        <w:t>makeLambda()</w:t>
      </w:r>
      <w:r w:rsidRPr="0030316E">
        <w:rPr>
          <w:rFonts w:ascii="Courier New"/>
          <w:color w:val="C2D69B" w:themeColor="accent3" w:themeTint="99"/>
          <w:spacing w:val="-55"/>
          <w:sz w:val="19"/>
        </w:rPr>
        <w:t xml:space="preserve"> </w:t>
      </w:r>
      <w:r w:rsidRPr="0030316E">
        <w:rPr>
          <w:color w:val="C2D69B" w:themeColor="accent3" w:themeTint="99"/>
        </w:rPr>
        <w:t>(1). The</w:t>
      </w:r>
      <w:r w:rsidRPr="0030316E">
        <w:rPr>
          <w:color w:val="C2D69B" w:themeColor="accent3" w:themeTint="99"/>
          <w:spacing w:val="-1"/>
        </w:rPr>
        <w:t xml:space="preserve"> </w:t>
      </w:r>
      <w:r w:rsidRPr="0030316E">
        <w:rPr>
          <w:color w:val="C2D69B" w:themeColor="accent3" w:themeTint="99"/>
        </w:rPr>
        <w:t>function returns</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lambda</w:t>
      </w:r>
      <w:r w:rsidRPr="0030316E">
        <w:rPr>
          <w:color w:val="C2D69B" w:themeColor="accent3" w:themeTint="99"/>
          <w:spacing w:val="-57"/>
        </w:rPr>
        <w:t xml:space="preserve"> </w:t>
      </w:r>
      <w:r w:rsidRPr="0030316E">
        <w:rPr>
          <w:color w:val="C2D69B" w:themeColor="accent3" w:themeTint="99"/>
          <w:spacing w:val="-1"/>
        </w:rPr>
        <w:t>expression,</w:t>
      </w:r>
      <w:r w:rsidRPr="0030316E">
        <w:rPr>
          <w:color w:val="C2D69B" w:themeColor="accent3" w:themeTint="99"/>
        </w:rPr>
        <w:t xml:space="preserve"> </w:t>
      </w:r>
      <w:r w:rsidRPr="0030316E">
        <w:rPr>
          <w:color w:val="C2D69B" w:themeColor="accent3" w:themeTint="99"/>
          <w:spacing w:val="-1"/>
        </w:rPr>
        <w:t>which</w:t>
      </w:r>
      <w:r w:rsidRPr="0030316E">
        <w:rPr>
          <w:color w:val="C2D69B" w:themeColor="accent3" w:themeTint="99"/>
        </w:rPr>
        <w:t xml:space="preserve"> </w:t>
      </w:r>
      <w:r w:rsidRPr="0030316E">
        <w:rPr>
          <w:color w:val="C2D69B" w:themeColor="accent3" w:themeTint="99"/>
          <w:spacing w:val="-1"/>
        </w:rPr>
        <w:t xml:space="preserve">has a reference </w:t>
      </w:r>
      <w:r w:rsidRPr="0030316E">
        <w:rPr>
          <w:color w:val="C2D69B" w:themeColor="accent3" w:themeTint="99"/>
        </w:rPr>
        <w:t>to the</w:t>
      </w:r>
      <w:r w:rsidRPr="0030316E">
        <w:rPr>
          <w:color w:val="C2D69B" w:themeColor="accent3" w:themeTint="99"/>
          <w:spacing w:val="-1"/>
        </w:rPr>
        <w:t xml:space="preserve"> </w:t>
      </w:r>
      <w:r w:rsidRPr="0030316E">
        <w:rPr>
          <w:color w:val="C2D69B" w:themeColor="accent3" w:themeTint="99"/>
        </w:rPr>
        <w:t>local</w:t>
      </w:r>
      <w:r w:rsidRPr="0030316E">
        <w:rPr>
          <w:color w:val="C2D69B" w:themeColor="accent3" w:themeTint="99"/>
          <w:spacing w:val="-1"/>
        </w:rPr>
        <w:t xml:space="preserve"> </w:t>
      </w:r>
      <w:r w:rsidRPr="0030316E">
        <w:rPr>
          <w:color w:val="C2D69B" w:themeColor="accent3" w:themeTint="99"/>
        </w:rPr>
        <w:t xml:space="preserve">variable </w:t>
      </w:r>
      <w:r w:rsidRPr="0030316E">
        <w:rPr>
          <w:rFonts w:ascii="Courier New"/>
          <w:color w:val="C2D69B" w:themeColor="accent3" w:themeTint="99"/>
          <w:sz w:val="19"/>
        </w:rPr>
        <w:t>val</w:t>
      </w:r>
      <w:r w:rsidRPr="0030316E">
        <w:rPr>
          <w:rFonts w:ascii="Courier New"/>
          <w:color w:val="C2D69B" w:themeColor="accent3" w:themeTint="99"/>
          <w:spacing w:val="-55"/>
          <w:sz w:val="19"/>
        </w:rPr>
        <w:t xml:space="preserve"> </w:t>
      </w:r>
      <w:r w:rsidRPr="0030316E">
        <w:rPr>
          <w:color w:val="C2D69B" w:themeColor="accent3" w:themeTint="99"/>
        </w:rPr>
        <w:t>(2).</w:t>
      </w:r>
      <w:r w:rsidR="00195CB2" w:rsidRPr="0030316E">
        <w:br/>
        <w:t xml:space="preserve">main fonksiyonu makeLambda çağırmaktadır(1). Fonksiyon val değerini referans alan bir lamda ifadesi geri döndürmektedir. </w:t>
      </w:r>
    </w:p>
    <w:p w14:paraId="6FB207B4" w14:textId="30D11339" w:rsidR="002E25FB" w:rsidRPr="0030316E" w:rsidRDefault="00000000">
      <w:pPr>
        <w:pStyle w:val="BodyText"/>
        <w:spacing w:before="76" w:line="235" w:lineRule="auto"/>
        <w:ind w:left="100" w:right="1641"/>
      </w:pPr>
      <w:r w:rsidRPr="0030316E">
        <w:rPr>
          <w:color w:val="C2D69B" w:themeColor="accent3" w:themeTint="99"/>
          <w:spacing w:val="-1"/>
        </w:rPr>
        <w:t xml:space="preserve">The call </w:t>
      </w:r>
      <w:r w:rsidRPr="0030316E">
        <w:rPr>
          <w:rFonts w:ascii="Courier New"/>
          <w:color w:val="C2D69B" w:themeColor="accent3" w:themeTint="99"/>
          <w:spacing w:val="-1"/>
          <w:sz w:val="19"/>
        </w:rPr>
        <w:t>bad()</w:t>
      </w:r>
      <w:r w:rsidRPr="0030316E">
        <w:rPr>
          <w:rFonts w:ascii="Courier New"/>
          <w:color w:val="C2D69B" w:themeColor="accent3" w:themeTint="99"/>
          <w:spacing w:val="-55"/>
          <w:sz w:val="19"/>
        </w:rPr>
        <w:t xml:space="preserve"> </w:t>
      </w:r>
      <w:r w:rsidRPr="0030316E">
        <w:rPr>
          <w:color w:val="C2D69B" w:themeColor="accent3" w:themeTint="99"/>
          <w:spacing w:val="-1"/>
        </w:rPr>
        <w:t>(3) causes the undefined</w:t>
      </w:r>
      <w:r w:rsidRPr="0030316E">
        <w:rPr>
          <w:color w:val="C2D69B" w:themeColor="accent3" w:themeTint="99"/>
        </w:rPr>
        <w:t xml:space="preserve"> behavior, because</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lambda</w:t>
      </w:r>
      <w:r w:rsidRPr="0030316E">
        <w:rPr>
          <w:color w:val="C2D69B" w:themeColor="accent3" w:themeTint="99"/>
          <w:spacing w:val="-1"/>
        </w:rPr>
        <w:t xml:space="preserve"> </w:t>
      </w:r>
      <w:r w:rsidRPr="0030316E">
        <w:rPr>
          <w:color w:val="C2D69B" w:themeColor="accent3" w:themeTint="99"/>
        </w:rPr>
        <w:t>expression uses</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57"/>
        </w:rPr>
        <w:t xml:space="preserve"> </w:t>
      </w:r>
      <w:r w:rsidRPr="0030316E">
        <w:rPr>
          <w:color w:val="C2D69B" w:themeColor="accent3" w:themeTint="99"/>
        </w:rPr>
        <w:t>reference</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local</w:t>
      </w:r>
      <w:r w:rsidRPr="0030316E">
        <w:rPr>
          <w:color w:val="C2D69B" w:themeColor="accent3" w:themeTint="99"/>
          <w:spacing w:val="-3"/>
        </w:rPr>
        <w:t xml:space="preserve"> </w:t>
      </w:r>
      <w:r w:rsidRPr="0030316E">
        <w:rPr>
          <w:rFonts w:ascii="Courier New"/>
          <w:color w:val="C2D69B" w:themeColor="accent3" w:themeTint="99"/>
          <w:sz w:val="19"/>
        </w:rPr>
        <w:t>val</w:t>
      </w:r>
      <w:r w:rsidRPr="0030316E">
        <w:rPr>
          <w:color w:val="C2D69B" w:themeColor="accent3" w:themeTint="99"/>
        </w:rPr>
        <w:t>.</w:t>
      </w:r>
      <w:r w:rsidRPr="0030316E">
        <w:rPr>
          <w:color w:val="C2D69B" w:themeColor="accent3" w:themeTint="99"/>
          <w:spacing w:val="-1"/>
        </w:rPr>
        <w:t xml:space="preserve"> </w:t>
      </w:r>
      <w:r w:rsidRPr="0030316E">
        <w:rPr>
          <w:color w:val="C2D69B" w:themeColor="accent3" w:themeTint="99"/>
        </w:rPr>
        <w:t>As</w:t>
      </w:r>
      <w:r w:rsidRPr="0030316E">
        <w:rPr>
          <w:color w:val="C2D69B" w:themeColor="accent3" w:themeTint="99"/>
          <w:spacing w:val="-3"/>
        </w:rPr>
        <w:t xml:space="preserve"> </w:t>
      </w:r>
      <w:r w:rsidRPr="0030316E">
        <w:rPr>
          <w:color w:val="C2D69B" w:themeColor="accent3" w:themeTint="99"/>
        </w:rPr>
        <w:t>local,</w:t>
      </w:r>
      <w:r w:rsidRPr="0030316E">
        <w:rPr>
          <w:color w:val="C2D69B" w:themeColor="accent3" w:themeTint="99"/>
          <w:spacing w:val="-2"/>
        </w:rPr>
        <w:t xml:space="preserve"> </w:t>
      </w:r>
      <w:r w:rsidRPr="0030316E">
        <w:rPr>
          <w:color w:val="C2D69B" w:themeColor="accent3" w:themeTint="99"/>
        </w:rPr>
        <w:t>its</w:t>
      </w:r>
      <w:r w:rsidRPr="0030316E">
        <w:rPr>
          <w:color w:val="C2D69B" w:themeColor="accent3" w:themeTint="99"/>
          <w:spacing w:val="-2"/>
        </w:rPr>
        <w:t xml:space="preserve"> </w:t>
      </w:r>
      <w:r w:rsidRPr="0030316E">
        <w:rPr>
          <w:color w:val="C2D69B" w:themeColor="accent3" w:themeTint="99"/>
        </w:rPr>
        <w:t>lifetime</w:t>
      </w:r>
      <w:r w:rsidRPr="0030316E">
        <w:rPr>
          <w:color w:val="C2D69B" w:themeColor="accent3" w:themeTint="99"/>
          <w:spacing w:val="-3"/>
        </w:rPr>
        <w:t xml:space="preserve"> </w:t>
      </w:r>
      <w:r w:rsidRPr="0030316E">
        <w:rPr>
          <w:color w:val="C2D69B" w:themeColor="accent3" w:themeTint="99"/>
        </w:rPr>
        <w:t>ends</w:t>
      </w:r>
      <w:r w:rsidRPr="0030316E">
        <w:rPr>
          <w:color w:val="C2D69B" w:themeColor="accent3" w:themeTint="99"/>
          <w:spacing w:val="-2"/>
        </w:rPr>
        <w:t xml:space="preserve"> </w:t>
      </w:r>
      <w:r w:rsidRPr="0030316E">
        <w:rPr>
          <w:color w:val="C2D69B" w:themeColor="accent3" w:themeTint="99"/>
        </w:rPr>
        <w:t>with</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scope</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3"/>
        </w:rPr>
        <w:t xml:space="preserve"> </w:t>
      </w:r>
      <w:r w:rsidRPr="0030316E">
        <w:rPr>
          <w:rFonts w:ascii="Courier New"/>
          <w:color w:val="C2D69B" w:themeColor="accent3" w:themeTint="99"/>
          <w:sz w:val="19"/>
        </w:rPr>
        <w:t>makeLambda()</w:t>
      </w:r>
      <w:r w:rsidRPr="0030316E">
        <w:rPr>
          <w:color w:val="C2D69B" w:themeColor="accent3" w:themeTint="99"/>
        </w:rPr>
        <w:t>.</w:t>
      </w:r>
      <w:r w:rsidR="00195CB2" w:rsidRPr="0030316E">
        <w:br/>
      </w:r>
      <w:r w:rsidR="00195CB2" w:rsidRPr="0030316E">
        <w:rPr>
          <w:i/>
          <w:iCs/>
        </w:rPr>
        <w:t xml:space="preserve">bad() </w:t>
      </w:r>
      <w:r w:rsidR="00195CB2" w:rsidRPr="0030316E">
        <w:t>fonksiyonunu çağırmak tanımsız bir davranışa sebep olur. Çünkü lamda ifadesi local bir nesneyi referans göstermektedir. Val değeri lifetime’ı makeLambda scope sonunda lifetime bitecektir.</w:t>
      </w:r>
    </w:p>
    <w:p w14:paraId="1BDE82CC" w14:textId="334925B0" w:rsidR="002E25FB" w:rsidRPr="0030316E" w:rsidRDefault="00000000">
      <w:pPr>
        <w:pStyle w:val="BodyText"/>
        <w:spacing w:before="116"/>
        <w:ind w:left="100" w:right="1385"/>
      </w:pPr>
      <w:r w:rsidRPr="0030316E">
        <w:rPr>
          <w:color w:val="C2D69B" w:themeColor="accent3" w:themeTint="99"/>
        </w:rPr>
        <w:t>Executing</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program</w:t>
      </w:r>
      <w:r w:rsidRPr="0030316E">
        <w:rPr>
          <w:color w:val="C2D69B" w:themeColor="accent3" w:themeTint="99"/>
          <w:spacing w:val="-5"/>
        </w:rPr>
        <w:t xml:space="preserve"> </w:t>
      </w:r>
      <w:r w:rsidRPr="0030316E">
        <w:rPr>
          <w:color w:val="C2D69B" w:themeColor="accent3" w:themeTint="99"/>
        </w:rPr>
        <w:t>gives</w:t>
      </w:r>
      <w:r w:rsidRPr="0030316E">
        <w:rPr>
          <w:color w:val="C2D69B" w:themeColor="accent3" w:themeTint="99"/>
          <w:spacing w:val="-5"/>
        </w:rPr>
        <w:t xml:space="preserve"> </w:t>
      </w:r>
      <w:r w:rsidRPr="0030316E">
        <w:rPr>
          <w:color w:val="C2D69B" w:themeColor="accent3" w:themeTint="99"/>
        </w:rPr>
        <w:t>unpredictable</w:t>
      </w:r>
      <w:r w:rsidRPr="0030316E">
        <w:rPr>
          <w:color w:val="C2D69B" w:themeColor="accent3" w:themeTint="99"/>
          <w:spacing w:val="-4"/>
        </w:rPr>
        <w:t xml:space="preserve"> </w:t>
      </w:r>
      <w:r w:rsidRPr="0030316E">
        <w:rPr>
          <w:color w:val="C2D69B" w:themeColor="accent3" w:themeTint="99"/>
        </w:rPr>
        <w:t>results.</w:t>
      </w:r>
      <w:r w:rsidRPr="0030316E">
        <w:rPr>
          <w:color w:val="C2D69B" w:themeColor="accent3" w:themeTint="99"/>
          <w:spacing w:val="-4"/>
        </w:rPr>
        <w:t xml:space="preserve"> </w:t>
      </w:r>
      <w:r w:rsidRPr="0030316E">
        <w:rPr>
          <w:color w:val="C2D69B" w:themeColor="accent3" w:themeTint="99"/>
        </w:rPr>
        <w:t>Sometimes,</w:t>
      </w:r>
      <w:r w:rsidRPr="0030316E">
        <w:rPr>
          <w:color w:val="C2D69B" w:themeColor="accent3" w:themeTint="99"/>
          <w:spacing w:val="-4"/>
        </w:rPr>
        <w:t xml:space="preserve"> </w:t>
      </w:r>
      <w:r w:rsidRPr="0030316E">
        <w:rPr>
          <w:color w:val="C2D69B" w:themeColor="accent3" w:themeTint="99"/>
        </w:rPr>
        <w:t>I</w:t>
      </w:r>
      <w:r w:rsidRPr="0030316E">
        <w:rPr>
          <w:color w:val="C2D69B" w:themeColor="accent3" w:themeTint="99"/>
          <w:spacing w:val="-5"/>
        </w:rPr>
        <w:t xml:space="preserve"> </w:t>
      </w:r>
      <w:r w:rsidRPr="0030316E">
        <w:rPr>
          <w:color w:val="C2D69B" w:themeColor="accent3" w:themeTint="99"/>
        </w:rPr>
        <w:t>get</w:t>
      </w:r>
      <w:r w:rsidRPr="0030316E">
        <w:rPr>
          <w:color w:val="C2D69B" w:themeColor="accent3" w:themeTint="99"/>
          <w:spacing w:val="-5"/>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entire</w:t>
      </w:r>
      <w:r w:rsidRPr="0030316E">
        <w:rPr>
          <w:color w:val="C2D69B" w:themeColor="accent3" w:themeTint="99"/>
          <w:spacing w:val="-5"/>
        </w:rPr>
        <w:t xml:space="preserve"> </w:t>
      </w:r>
      <w:r w:rsidRPr="0030316E">
        <w:rPr>
          <w:color w:val="C2D69B" w:themeColor="accent3" w:themeTint="99"/>
        </w:rPr>
        <w:t>string,</w:t>
      </w:r>
      <w:r w:rsidRPr="0030316E">
        <w:rPr>
          <w:color w:val="C2D69B" w:themeColor="accent3" w:themeTint="99"/>
          <w:spacing w:val="-4"/>
        </w:rPr>
        <w:t xml:space="preserve"> </w:t>
      </w:r>
      <w:r w:rsidRPr="0030316E">
        <w:rPr>
          <w:color w:val="C2D69B" w:themeColor="accent3" w:themeTint="99"/>
        </w:rPr>
        <w:t>sometimes</w:t>
      </w:r>
      <w:r w:rsidRPr="0030316E">
        <w:rPr>
          <w:color w:val="C2D69B" w:themeColor="accent3" w:themeTint="99"/>
          <w:spacing w:val="-57"/>
        </w:rPr>
        <w:t xml:space="preserve"> </w:t>
      </w:r>
      <w:r w:rsidRPr="0030316E">
        <w:rPr>
          <w:color w:val="C2D69B" w:themeColor="accent3" w:themeTint="99"/>
        </w:rPr>
        <w:t>a part of the string, or sometimes just the value 0. As an example, here are two runs of the</w:t>
      </w:r>
      <w:r w:rsidRPr="0030316E">
        <w:rPr>
          <w:color w:val="C2D69B" w:themeColor="accent3" w:themeTint="99"/>
          <w:spacing w:val="1"/>
        </w:rPr>
        <w:t xml:space="preserve"> </w:t>
      </w:r>
      <w:r w:rsidRPr="0030316E">
        <w:rPr>
          <w:color w:val="C2D69B" w:themeColor="accent3" w:themeTint="99"/>
        </w:rPr>
        <w:t>program.</w:t>
      </w:r>
      <w:r w:rsidR="006141CA" w:rsidRPr="0030316E">
        <w:br/>
        <w:t>bu programı çalıştırmak, beklenmeyen sonuçlar üretebilir. Bazen bir string alabilirsiniz, bazende bir string parçası yada bazende 0 değeri. Aşağıdaki 2 kere yürütülmüş program çıktısını görebiliesiniz.</w:t>
      </w:r>
    </w:p>
    <w:p w14:paraId="424C9012" w14:textId="269EE271" w:rsidR="002E25FB" w:rsidRPr="0030316E" w:rsidRDefault="00000000">
      <w:pPr>
        <w:pStyle w:val="BodyText"/>
        <w:spacing w:before="121"/>
        <w:ind w:left="100"/>
      </w:pPr>
      <w:r w:rsidRPr="0030316E">
        <w:rPr>
          <w:color w:val="C2D69B" w:themeColor="accent3" w:themeTint="99"/>
        </w:rPr>
        <w:t>In</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first</w:t>
      </w:r>
      <w:r w:rsidRPr="0030316E">
        <w:rPr>
          <w:color w:val="C2D69B" w:themeColor="accent3" w:themeTint="99"/>
          <w:spacing w:val="-4"/>
        </w:rPr>
        <w:t xml:space="preserve"> </w:t>
      </w:r>
      <w:r w:rsidRPr="0030316E">
        <w:rPr>
          <w:color w:val="C2D69B" w:themeColor="accent3" w:themeTint="99"/>
        </w:rPr>
        <w:t>run,</w:t>
      </w:r>
      <w:r w:rsidRPr="0030316E">
        <w:rPr>
          <w:color w:val="C2D69B" w:themeColor="accent3" w:themeTint="99"/>
          <w:spacing w:val="-3"/>
        </w:rPr>
        <w:t xml:space="preserve"> </w:t>
      </w:r>
      <w:r w:rsidRPr="0030316E">
        <w:rPr>
          <w:color w:val="C2D69B" w:themeColor="accent3" w:themeTint="99"/>
        </w:rPr>
        <w:t>arbitrary</w:t>
      </w:r>
      <w:r w:rsidRPr="0030316E">
        <w:rPr>
          <w:color w:val="C2D69B" w:themeColor="accent3" w:themeTint="99"/>
          <w:spacing w:val="-3"/>
        </w:rPr>
        <w:t xml:space="preserve"> </w:t>
      </w:r>
      <w:r w:rsidRPr="0030316E">
        <w:rPr>
          <w:color w:val="C2D69B" w:themeColor="accent3" w:themeTint="99"/>
        </w:rPr>
        <w:t>characters</w:t>
      </w:r>
      <w:r w:rsidRPr="0030316E">
        <w:rPr>
          <w:color w:val="C2D69B" w:themeColor="accent3" w:themeTint="99"/>
          <w:spacing w:val="-4"/>
        </w:rPr>
        <w:t xml:space="preserve"> </w:t>
      </w:r>
      <w:r w:rsidRPr="0030316E">
        <w:rPr>
          <w:color w:val="C2D69B" w:themeColor="accent3" w:themeTint="99"/>
        </w:rPr>
        <w:t>are</w:t>
      </w:r>
      <w:r w:rsidRPr="0030316E">
        <w:rPr>
          <w:color w:val="C2D69B" w:themeColor="accent3" w:themeTint="99"/>
          <w:spacing w:val="-4"/>
        </w:rPr>
        <w:t xml:space="preserve"> </w:t>
      </w:r>
      <w:r w:rsidRPr="0030316E">
        <w:rPr>
          <w:color w:val="C2D69B" w:themeColor="accent3" w:themeTint="99"/>
        </w:rPr>
        <w:t>displayed</w:t>
      </w:r>
      <w:r w:rsidRPr="0030316E">
        <w:rPr>
          <w:color w:val="C2D69B" w:themeColor="accent3" w:themeTint="99"/>
          <w:spacing w:val="-3"/>
        </w:rPr>
        <w:t xml:space="preserve"> </w:t>
      </w:r>
      <w:r w:rsidRPr="0030316E">
        <w:rPr>
          <w:color w:val="C2D69B" w:themeColor="accent3" w:themeTint="99"/>
        </w:rPr>
        <w:t>until</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string</w:t>
      </w:r>
      <w:r w:rsidRPr="0030316E">
        <w:rPr>
          <w:color w:val="C2D69B" w:themeColor="accent3" w:themeTint="99"/>
          <w:spacing w:val="-3"/>
        </w:rPr>
        <w:t xml:space="preserve"> </w:t>
      </w:r>
      <w:r w:rsidRPr="0030316E">
        <w:rPr>
          <w:color w:val="C2D69B" w:themeColor="accent3" w:themeTint="99"/>
        </w:rPr>
        <w:t>terminating</w:t>
      </w:r>
      <w:r w:rsidRPr="0030316E">
        <w:rPr>
          <w:color w:val="C2D69B" w:themeColor="accent3" w:themeTint="99"/>
          <w:spacing w:val="-3"/>
        </w:rPr>
        <w:t xml:space="preserve"> </w:t>
      </w:r>
      <w:r w:rsidRPr="0030316E">
        <w:rPr>
          <w:color w:val="C2D69B" w:themeColor="accent3" w:themeTint="99"/>
        </w:rPr>
        <w:t>symbol</w:t>
      </w:r>
      <w:r w:rsidRPr="0030316E">
        <w:rPr>
          <w:color w:val="C2D69B" w:themeColor="accent3" w:themeTint="99"/>
          <w:spacing w:val="-4"/>
        </w:rPr>
        <w:t xml:space="preserve"> </w:t>
      </w:r>
      <w:r w:rsidRPr="0030316E">
        <w:rPr>
          <w:color w:val="C2D69B" w:themeColor="accent3" w:themeTint="99"/>
        </w:rPr>
        <w:t>(</w:t>
      </w:r>
      <w:r w:rsidRPr="0030316E">
        <w:rPr>
          <w:rFonts w:ascii="Courier New"/>
          <w:color w:val="C2D69B" w:themeColor="accent3" w:themeTint="99"/>
          <w:sz w:val="19"/>
        </w:rPr>
        <w:t>\0</w:t>
      </w:r>
      <w:r w:rsidRPr="0030316E">
        <w:rPr>
          <w:color w:val="C2D69B" w:themeColor="accent3" w:themeTint="99"/>
        </w:rPr>
        <w:t>)</w:t>
      </w:r>
      <w:r w:rsidRPr="0030316E">
        <w:rPr>
          <w:color w:val="C2D69B" w:themeColor="accent3" w:themeTint="99"/>
          <w:spacing w:val="-4"/>
        </w:rPr>
        <w:t xml:space="preserve"> </w:t>
      </w:r>
      <w:r w:rsidRPr="0030316E">
        <w:rPr>
          <w:color w:val="C2D69B" w:themeColor="accent3" w:themeTint="99"/>
        </w:rPr>
        <w:t>ends</w:t>
      </w:r>
      <w:r w:rsidRPr="0030316E">
        <w:rPr>
          <w:color w:val="C2D69B" w:themeColor="accent3" w:themeTint="99"/>
          <w:spacing w:val="-4"/>
        </w:rPr>
        <w:t xml:space="preserve"> </w:t>
      </w:r>
      <w:r w:rsidRPr="0030316E">
        <w:rPr>
          <w:color w:val="C2D69B" w:themeColor="accent3" w:themeTint="99"/>
        </w:rPr>
        <w:t>it.</w:t>
      </w:r>
      <w:r w:rsidR="006141CA" w:rsidRPr="0030316E">
        <w:br/>
        <w:t>aşağıdaki ekran görüntüsü, \0 karakteri ile son bulmakta</w:t>
      </w:r>
      <w:r w:rsidR="00A2220F" w:rsidRPr="0030316E">
        <w:t>.</w:t>
      </w:r>
    </w:p>
    <w:p w14:paraId="0E3FD2B7" w14:textId="77777777" w:rsidR="002E25FB" w:rsidRPr="0030316E" w:rsidRDefault="00000000">
      <w:pPr>
        <w:pStyle w:val="BodyText"/>
        <w:rPr>
          <w:sz w:val="19"/>
        </w:rPr>
      </w:pPr>
      <w:r w:rsidRPr="0030316E">
        <w:drawing>
          <wp:anchor distT="0" distB="0" distL="0" distR="0" simplePos="0" relativeHeight="15" behindDoc="0" locked="0" layoutInCell="1" allowOverlap="1" wp14:anchorId="0A449EF4" wp14:editId="0592B476">
            <wp:simplePos x="0" y="0"/>
            <wp:positionH relativeFrom="page">
              <wp:posOffset>1082039</wp:posOffset>
            </wp:positionH>
            <wp:positionV relativeFrom="paragraph">
              <wp:posOffset>154149</wp:posOffset>
            </wp:positionV>
            <wp:extent cx="5705233" cy="1280159"/>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5705233" cy="1280159"/>
                    </a:xfrm>
                    <a:prstGeom prst="rect">
                      <a:avLst/>
                    </a:prstGeom>
                  </pic:spPr>
                </pic:pic>
              </a:graphicData>
            </a:graphic>
          </wp:anchor>
        </w:drawing>
      </w:r>
    </w:p>
    <w:p w14:paraId="41837798" w14:textId="77777777" w:rsidR="002E25FB" w:rsidRPr="0030316E" w:rsidRDefault="002E25FB">
      <w:pPr>
        <w:pStyle w:val="BodyText"/>
        <w:spacing w:before="2"/>
        <w:rPr>
          <w:sz w:val="22"/>
        </w:rPr>
      </w:pPr>
    </w:p>
    <w:p w14:paraId="6B8FD623" w14:textId="77777777" w:rsidR="002E25FB" w:rsidRPr="0030316E" w:rsidRDefault="00000000">
      <w:pPr>
        <w:pStyle w:val="Heading5"/>
        <w:spacing w:before="1"/>
        <w:ind w:left="91" w:right="5710"/>
        <w:jc w:val="center"/>
      </w:pPr>
      <w:r w:rsidRPr="0030316E">
        <w:t>Figure</w:t>
      </w:r>
      <w:r w:rsidRPr="0030316E">
        <w:rPr>
          <w:spacing w:val="-6"/>
        </w:rPr>
        <w:t xml:space="preserve"> </w:t>
      </w:r>
      <w:r w:rsidRPr="0030316E">
        <w:t>4.5.</w:t>
      </w:r>
      <w:r w:rsidRPr="0030316E">
        <w:rPr>
          <w:spacing w:val="-4"/>
        </w:rPr>
        <w:t xml:space="preserve"> </w:t>
      </w:r>
      <w:r w:rsidRPr="0030316E">
        <w:t>Displaying</w:t>
      </w:r>
      <w:r w:rsidRPr="0030316E">
        <w:rPr>
          <w:spacing w:val="-5"/>
        </w:rPr>
        <w:t xml:space="preserve"> </w:t>
      </w:r>
      <w:r w:rsidRPr="0030316E">
        <w:t>arbitrary</w:t>
      </w:r>
      <w:r w:rsidRPr="0030316E">
        <w:rPr>
          <w:spacing w:val="-4"/>
        </w:rPr>
        <w:t xml:space="preserve"> </w:t>
      </w:r>
      <w:r w:rsidRPr="0030316E">
        <w:t>characters</w:t>
      </w:r>
    </w:p>
    <w:p w14:paraId="0816E757" w14:textId="77777777" w:rsidR="002E25FB" w:rsidRPr="0030316E" w:rsidRDefault="002E25FB">
      <w:pPr>
        <w:pStyle w:val="BodyText"/>
        <w:spacing w:before="10"/>
        <w:rPr>
          <w:b/>
          <w:sz w:val="20"/>
        </w:rPr>
      </w:pPr>
    </w:p>
    <w:p w14:paraId="71B5BA5C" w14:textId="7A551CED" w:rsidR="002E25FB" w:rsidRPr="0030316E" w:rsidRDefault="00000000" w:rsidP="00A2220F">
      <w:pPr>
        <w:rPr>
          <w:sz w:val="24"/>
          <w:szCs w:val="24"/>
        </w:rPr>
      </w:pPr>
      <w:r w:rsidRPr="0030316E">
        <w:rPr>
          <w:color w:val="C2D69B" w:themeColor="accent3" w:themeTint="99"/>
          <w:sz w:val="24"/>
          <w:szCs w:val="24"/>
        </w:rPr>
        <w:t>In</w:t>
      </w:r>
      <w:r w:rsidRPr="0030316E">
        <w:rPr>
          <w:color w:val="C2D69B" w:themeColor="accent3" w:themeTint="99"/>
          <w:spacing w:val="-2"/>
          <w:sz w:val="24"/>
          <w:szCs w:val="24"/>
        </w:rPr>
        <w:t xml:space="preserve"> </w:t>
      </w:r>
      <w:r w:rsidRPr="0030316E">
        <w:rPr>
          <w:color w:val="C2D69B" w:themeColor="accent3" w:themeTint="99"/>
          <w:sz w:val="24"/>
          <w:szCs w:val="24"/>
        </w:rPr>
        <w:t>the</w:t>
      </w:r>
      <w:r w:rsidRPr="0030316E">
        <w:rPr>
          <w:color w:val="C2D69B" w:themeColor="accent3" w:themeTint="99"/>
          <w:spacing w:val="-3"/>
          <w:sz w:val="24"/>
          <w:szCs w:val="24"/>
        </w:rPr>
        <w:t xml:space="preserve"> </w:t>
      </w:r>
      <w:r w:rsidRPr="0030316E">
        <w:rPr>
          <w:color w:val="C2D69B" w:themeColor="accent3" w:themeTint="99"/>
          <w:sz w:val="24"/>
          <w:szCs w:val="24"/>
        </w:rPr>
        <w:t>second</w:t>
      </w:r>
      <w:r w:rsidRPr="0030316E">
        <w:rPr>
          <w:color w:val="C2D69B" w:themeColor="accent3" w:themeTint="99"/>
          <w:spacing w:val="-1"/>
          <w:sz w:val="24"/>
          <w:szCs w:val="24"/>
        </w:rPr>
        <w:t xml:space="preserve"> </w:t>
      </w:r>
      <w:r w:rsidRPr="0030316E">
        <w:rPr>
          <w:color w:val="C2D69B" w:themeColor="accent3" w:themeTint="99"/>
          <w:sz w:val="24"/>
          <w:szCs w:val="24"/>
        </w:rPr>
        <w:t>run,</w:t>
      </w:r>
      <w:r w:rsidRPr="0030316E">
        <w:rPr>
          <w:color w:val="C2D69B" w:themeColor="accent3" w:themeTint="99"/>
          <w:spacing w:val="-2"/>
          <w:sz w:val="24"/>
          <w:szCs w:val="24"/>
        </w:rPr>
        <w:t xml:space="preserve"> </w:t>
      </w:r>
      <w:r w:rsidRPr="0030316E">
        <w:rPr>
          <w:color w:val="C2D69B" w:themeColor="accent3" w:themeTint="99"/>
          <w:sz w:val="24"/>
          <w:szCs w:val="24"/>
        </w:rPr>
        <w:t>the</w:t>
      </w:r>
      <w:r w:rsidRPr="0030316E">
        <w:rPr>
          <w:color w:val="C2D69B" w:themeColor="accent3" w:themeTint="99"/>
          <w:spacing w:val="-3"/>
          <w:sz w:val="24"/>
          <w:szCs w:val="24"/>
        </w:rPr>
        <w:t xml:space="preserve"> </w:t>
      </w:r>
      <w:r w:rsidRPr="0030316E">
        <w:rPr>
          <w:color w:val="C2D69B" w:themeColor="accent3" w:themeTint="99"/>
          <w:sz w:val="24"/>
          <w:szCs w:val="24"/>
        </w:rPr>
        <w:t>program</w:t>
      </w:r>
      <w:r w:rsidRPr="0030316E">
        <w:rPr>
          <w:color w:val="C2D69B" w:themeColor="accent3" w:themeTint="99"/>
          <w:spacing w:val="-2"/>
          <w:sz w:val="24"/>
          <w:szCs w:val="24"/>
        </w:rPr>
        <w:t xml:space="preserve"> </w:t>
      </w:r>
      <w:r w:rsidRPr="0030316E">
        <w:rPr>
          <w:color w:val="C2D69B" w:themeColor="accent3" w:themeTint="99"/>
          <w:sz w:val="24"/>
          <w:szCs w:val="24"/>
        </w:rPr>
        <w:t>causes</w:t>
      </w:r>
      <w:r w:rsidRPr="0030316E">
        <w:rPr>
          <w:color w:val="C2D69B" w:themeColor="accent3" w:themeTint="99"/>
          <w:spacing w:val="-3"/>
          <w:sz w:val="24"/>
          <w:szCs w:val="24"/>
        </w:rPr>
        <w:t xml:space="preserve"> </w:t>
      </w:r>
      <w:r w:rsidRPr="0030316E">
        <w:rPr>
          <w:color w:val="C2D69B" w:themeColor="accent3" w:themeTint="99"/>
          <w:sz w:val="24"/>
          <w:szCs w:val="24"/>
        </w:rPr>
        <w:t>a</w:t>
      </w:r>
      <w:r w:rsidRPr="0030316E">
        <w:rPr>
          <w:color w:val="C2D69B" w:themeColor="accent3" w:themeTint="99"/>
          <w:spacing w:val="-3"/>
          <w:sz w:val="24"/>
          <w:szCs w:val="24"/>
        </w:rPr>
        <w:t xml:space="preserve"> </w:t>
      </w:r>
      <w:r w:rsidRPr="0030316E">
        <w:rPr>
          <w:color w:val="C2D69B" w:themeColor="accent3" w:themeTint="99"/>
          <w:sz w:val="24"/>
          <w:szCs w:val="24"/>
        </w:rPr>
        <w:t>core</w:t>
      </w:r>
      <w:r w:rsidRPr="0030316E">
        <w:rPr>
          <w:color w:val="C2D69B" w:themeColor="accent3" w:themeTint="99"/>
          <w:spacing w:val="-2"/>
          <w:sz w:val="24"/>
          <w:szCs w:val="24"/>
        </w:rPr>
        <w:t xml:space="preserve"> </w:t>
      </w:r>
      <w:r w:rsidRPr="0030316E">
        <w:rPr>
          <w:color w:val="C2D69B" w:themeColor="accent3" w:themeTint="99"/>
          <w:sz w:val="24"/>
          <w:szCs w:val="24"/>
        </w:rPr>
        <w:t>dump.</w:t>
      </w:r>
      <w:r w:rsidR="00A2220F" w:rsidRPr="0030316E">
        <w:rPr>
          <w:sz w:val="24"/>
          <w:szCs w:val="24"/>
        </w:rPr>
        <w:br/>
        <w:t>İkinci çağırım core dump sebep olmaktadır.</w:t>
      </w:r>
    </w:p>
    <w:p w14:paraId="63BB5FBE" w14:textId="77777777" w:rsidR="002E25FB" w:rsidRPr="0030316E" w:rsidRDefault="00000000">
      <w:pPr>
        <w:pStyle w:val="BodyText"/>
        <w:spacing w:before="5"/>
        <w:rPr>
          <w:sz w:val="19"/>
        </w:rPr>
      </w:pPr>
      <w:r w:rsidRPr="0030316E">
        <w:drawing>
          <wp:anchor distT="0" distB="0" distL="0" distR="0" simplePos="0" relativeHeight="16" behindDoc="0" locked="0" layoutInCell="1" allowOverlap="1" wp14:anchorId="6821C0B9" wp14:editId="71EB5956">
            <wp:simplePos x="0" y="0"/>
            <wp:positionH relativeFrom="page">
              <wp:posOffset>2773679</wp:posOffset>
            </wp:positionH>
            <wp:positionV relativeFrom="paragraph">
              <wp:posOffset>157535</wp:posOffset>
            </wp:positionV>
            <wp:extent cx="2400300" cy="170687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2400300" cy="1706879"/>
                    </a:xfrm>
                    <a:prstGeom prst="rect">
                      <a:avLst/>
                    </a:prstGeom>
                  </pic:spPr>
                </pic:pic>
              </a:graphicData>
            </a:graphic>
          </wp:anchor>
        </w:drawing>
      </w:r>
    </w:p>
    <w:p w14:paraId="2654F3D6" w14:textId="77777777" w:rsidR="002E25FB" w:rsidRPr="0030316E" w:rsidRDefault="00000000">
      <w:pPr>
        <w:pStyle w:val="Heading5"/>
        <w:spacing w:before="184"/>
      </w:pPr>
      <w:r w:rsidRPr="0030316E">
        <w:t>Figure</w:t>
      </w:r>
      <w:r w:rsidRPr="0030316E">
        <w:rPr>
          <w:spacing w:val="-4"/>
        </w:rPr>
        <w:t xml:space="preserve"> </w:t>
      </w:r>
      <w:r w:rsidRPr="0030316E">
        <w:t>4.6.</w:t>
      </w:r>
      <w:r w:rsidRPr="0030316E">
        <w:rPr>
          <w:spacing w:val="-2"/>
        </w:rPr>
        <w:t xml:space="preserve"> </w:t>
      </w:r>
      <w:r w:rsidRPr="0030316E">
        <w:t>Causing</w:t>
      </w:r>
      <w:r w:rsidRPr="0030316E">
        <w:rPr>
          <w:spacing w:val="-2"/>
        </w:rPr>
        <w:t xml:space="preserve"> </w:t>
      </w:r>
      <w:r w:rsidRPr="0030316E">
        <w:t>a</w:t>
      </w:r>
      <w:r w:rsidRPr="0030316E">
        <w:rPr>
          <w:spacing w:val="-2"/>
        </w:rPr>
        <w:t xml:space="preserve"> </w:t>
      </w:r>
      <w:r w:rsidRPr="0030316E">
        <w:t>core</w:t>
      </w:r>
      <w:r w:rsidRPr="0030316E">
        <w:rPr>
          <w:spacing w:val="-4"/>
        </w:rPr>
        <w:t xml:space="preserve"> </w:t>
      </w:r>
      <w:r w:rsidRPr="0030316E">
        <w:t>dump</w:t>
      </w:r>
    </w:p>
    <w:p w14:paraId="241B1D3B" w14:textId="77777777" w:rsidR="002E25FB" w:rsidRPr="0030316E" w:rsidRDefault="002E25FB">
      <w:pPr>
        <w:pStyle w:val="BodyText"/>
        <w:spacing w:before="2"/>
        <w:rPr>
          <w:b/>
          <w:sz w:val="30"/>
        </w:rPr>
      </w:pPr>
    </w:p>
    <w:p w14:paraId="3F3D14A9" w14:textId="77777777" w:rsidR="002E25FB" w:rsidRPr="0030316E" w:rsidRDefault="00000000">
      <w:pPr>
        <w:spacing w:before="1" w:line="252" w:lineRule="auto"/>
        <w:ind w:left="100" w:right="2372"/>
        <w:rPr>
          <w:rFonts w:ascii="Courier New" w:hAnsi="Courier New"/>
          <w:b/>
          <w:sz w:val="27"/>
        </w:rPr>
      </w:pPr>
      <w:bookmarkStart w:id="99" w:name="_bookmark55"/>
      <w:bookmarkEnd w:id="99"/>
      <w:r w:rsidRPr="0030316E">
        <w:rPr>
          <w:b/>
          <w:sz w:val="33"/>
        </w:rPr>
        <w:t>F.45:</w:t>
      </w:r>
      <w:r w:rsidRPr="0030316E">
        <w:rPr>
          <w:b/>
          <w:spacing w:val="12"/>
          <w:sz w:val="33"/>
        </w:rPr>
        <w:t xml:space="preserve"> </w:t>
      </w:r>
      <w:r w:rsidRPr="0030316E">
        <w:rPr>
          <w:b/>
          <w:sz w:val="33"/>
        </w:rPr>
        <w:t>Don’t</w:t>
      </w:r>
      <w:r w:rsidRPr="0030316E">
        <w:rPr>
          <w:b/>
          <w:spacing w:val="13"/>
          <w:sz w:val="33"/>
        </w:rPr>
        <w:t xml:space="preserve"> </w:t>
      </w:r>
      <w:r w:rsidRPr="0030316E">
        <w:rPr>
          <w:b/>
          <w:sz w:val="33"/>
        </w:rPr>
        <w:t>return</w:t>
      </w:r>
      <w:r w:rsidRPr="0030316E">
        <w:rPr>
          <w:b/>
          <w:spacing w:val="12"/>
          <w:sz w:val="33"/>
        </w:rPr>
        <w:t xml:space="preserve"> </w:t>
      </w:r>
      <w:r w:rsidRPr="0030316E">
        <w:rPr>
          <w:b/>
          <w:sz w:val="33"/>
        </w:rPr>
        <w:t>a</w:t>
      </w:r>
      <w:r w:rsidRPr="0030316E">
        <w:rPr>
          <w:b/>
          <w:spacing w:val="13"/>
          <w:sz w:val="33"/>
        </w:rPr>
        <w:t xml:space="preserve"> </w:t>
      </w:r>
      <w:r w:rsidRPr="0030316E">
        <w:rPr>
          <w:rFonts w:ascii="Courier New" w:hAnsi="Courier New"/>
          <w:b/>
          <w:sz w:val="27"/>
        </w:rPr>
        <w:t>T&amp;&amp;</w:t>
      </w:r>
      <w:r w:rsidRPr="0030316E">
        <w:rPr>
          <w:rFonts w:ascii="Courier New" w:hAnsi="Courier New"/>
          <w:b/>
          <w:spacing w:val="-67"/>
          <w:sz w:val="27"/>
        </w:rPr>
        <w:t xml:space="preserve"> </w:t>
      </w:r>
      <w:r w:rsidRPr="0030316E">
        <w:rPr>
          <w:b/>
          <w:sz w:val="33"/>
        </w:rPr>
        <w:t>and</w:t>
      </w:r>
      <w:r w:rsidRPr="0030316E">
        <w:rPr>
          <w:b/>
          <w:spacing w:val="12"/>
          <w:sz w:val="33"/>
        </w:rPr>
        <w:t xml:space="preserve"> </w:t>
      </w:r>
      <w:r w:rsidRPr="0030316E">
        <w:rPr>
          <w:b/>
          <w:sz w:val="33"/>
        </w:rPr>
        <w:t>F.48:</w:t>
      </w:r>
      <w:r w:rsidRPr="0030316E">
        <w:rPr>
          <w:b/>
          <w:spacing w:val="13"/>
          <w:sz w:val="33"/>
        </w:rPr>
        <w:t xml:space="preserve"> </w:t>
      </w:r>
      <w:r w:rsidRPr="0030316E">
        <w:rPr>
          <w:b/>
          <w:sz w:val="33"/>
        </w:rPr>
        <w:t>Don’t</w:t>
      </w:r>
      <w:r w:rsidRPr="0030316E">
        <w:rPr>
          <w:b/>
          <w:spacing w:val="12"/>
          <w:sz w:val="33"/>
        </w:rPr>
        <w:t xml:space="preserve"> </w:t>
      </w:r>
      <w:r w:rsidRPr="0030316E">
        <w:rPr>
          <w:rFonts w:ascii="Courier New" w:hAnsi="Courier New"/>
          <w:b/>
          <w:sz w:val="27"/>
        </w:rPr>
        <w:t>return</w:t>
      </w:r>
      <w:r w:rsidRPr="0030316E">
        <w:rPr>
          <w:rFonts w:ascii="Courier New" w:hAnsi="Courier New"/>
          <w:b/>
          <w:spacing w:val="-159"/>
          <w:sz w:val="27"/>
        </w:rPr>
        <w:t xml:space="preserve"> </w:t>
      </w:r>
      <w:r w:rsidRPr="0030316E">
        <w:rPr>
          <w:rFonts w:ascii="Courier New" w:hAnsi="Courier New"/>
          <w:b/>
          <w:sz w:val="27"/>
        </w:rPr>
        <w:t>std::move(local)</w:t>
      </w:r>
    </w:p>
    <w:p w14:paraId="254E6206" w14:textId="1B241289" w:rsidR="002E25FB" w:rsidRPr="0030316E" w:rsidRDefault="00000000">
      <w:pPr>
        <w:pStyle w:val="BodyText"/>
        <w:spacing w:before="158"/>
        <w:ind w:left="100"/>
      </w:pPr>
      <w:r w:rsidRPr="0030316E">
        <w:rPr>
          <w:color w:val="C2D69B" w:themeColor="accent3" w:themeTint="99"/>
        </w:rPr>
        <w:t>Both</w:t>
      </w:r>
      <w:r w:rsidRPr="0030316E">
        <w:rPr>
          <w:color w:val="C2D69B" w:themeColor="accent3" w:themeTint="99"/>
          <w:spacing w:val="-3"/>
        </w:rPr>
        <w:t xml:space="preserve"> </w:t>
      </w:r>
      <w:r w:rsidRPr="0030316E">
        <w:rPr>
          <w:color w:val="C2D69B" w:themeColor="accent3" w:themeTint="99"/>
        </w:rPr>
        <w:t>rules</w:t>
      </w:r>
      <w:r w:rsidRPr="0030316E">
        <w:rPr>
          <w:color w:val="C2D69B" w:themeColor="accent3" w:themeTint="99"/>
          <w:spacing w:val="-3"/>
        </w:rPr>
        <w:t xml:space="preserve"> </w:t>
      </w:r>
      <w:r w:rsidRPr="0030316E">
        <w:rPr>
          <w:color w:val="C2D69B" w:themeColor="accent3" w:themeTint="99"/>
        </w:rPr>
        <w:t>are</w:t>
      </w:r>
      <w:r w:rsidRPr="0030316E">
        <w:rPr>
          <w:color w:val="C2D69B" w:themeColor="accent3" w:themeTint="99"/>
          <w:spacing w:val="-4"/>
        </w:rPr>
        <w:t xml:space="preserve"> </w:t>
      </w:r>
      <w:r w:rsidRPr="0030316E">
        <w:rPr>
          <w:color w:val="C2D69B" w:themeColor="accent3" w:themeTint="99"/>
        </w:rPr>
        <w:t>very</w:t>
      </w:r>
      <w:r w:rsidRPr="0030316E">
        <w:rPr>
          <w:color w:val="C2D69B" w:themeColor="accent3" w:themeTint="99"/>
          <w:spacing w:val="-2"/>
        </w:rPr>
        <w:t xml:space="preserve"> </w:t>
      </w:r>
      <w:r w:rsidRPr="0030316E">
        <w:rPr>
          <w:color w:val="C2D69B" w:themeColor="accent3" w:themeTint="99"/>
        </w:rPr>
        <w:t>rigorous.</w:t>
      </w:r>
      <w:r w:rsidR="008921A3" w:rsidRPr="0030316E">
        <w:br/>
        <w:t>Her iki kuralda çok titizdir.</w:t>
      </w:r>
    </w:p>
    <w:p w14:paraId="4B1356B9" w14:textId="77777777" w:rsidR="002E25FB" w:rsidRPr="0030316E" w:rsidRDefault="002E25FB">
      <w:pPr>
        <w:pStyle w:val="BodyText"/>
        <w:spacing w:before="2"/>
        <w:rPr>
          <w:sz w:val="25"/>
        </w:rPr>
      </w:pPr>
    </w:p>
    <w:p w14:paraId="3FF2C92E" w14:textId="77777777" w:rsidR="002E25FB" w:rsidRPr="0030316E" w:rsidRDefault="00000000">
      <w:pPr>
        <w:ind w:left="100"/>
        <w:rPr>
          <w:rFonts w:ascii="Courier New"/>
          <w:b/>
          <w:sz w:val="21"/>
        </w:rPr>
      </w:pPr>
      <w:r w:rsidRPr="0030316E">
        <w:rPr>
          <w:rFonts w:ascii="Courier New"/>
          <w:b/>
          <w:w w:val="105"/>
          <w:sz w:val="21"/>
        </w:rPr>
        <w:t>T&amp;&amp;</w:t>
      </w:r>
    </w:p>
    <w:p w14:paraId="601CB89C" w14:textId="28254172" w:rsidR="002E25FB" w:rsidRPr="0030316E" w:rsidRDefault="00000000">
      <w:pPr>
        <w:pStyle w:val="BodyText"/>
        <w:spacing w:before="121"/>
        <w:ind w:left="100"/>
      </w:pPr>
      <w:r w:rsidRPr="0030316E">
        <w:rPr>
          <w:color w:val="C2D69B" w:themeColor="accent3" w:themeTint="99"/>
          <w:spacing w:val="-1"/>
        </w:rPr>
        <w:t>You</w:t>
      </w:r>
      <w:r w:rsidRPr="0030316E">
        <w:rPr>
          <w:color w:val="C2D69B" w:themeColor="accent3" w:themeTint="99"/>
        </w:rPr>
        <w:t xml:space="preserve"> </w:t>
      </w:r>
      <w:r w:rsidRPr="0030316E">
        <w:rPr>
          <w:color w:val="C2D69B" w:themeColor="accent3" w:themeTint="99"/>
          <w:spacing w:val="-1"/>
        </w:rPr>
        <w:t>should</w:t>
      </w:r>
      <w:r w:rsidRPr="0030316E">
        <w:rPr>
          <w:color w:val="C2D69B" w:themeColor="accent3" w:themeTint="99"/>
        </w:rPr>
        <w:t xml:space="preserve"> </w:t>
      </w:r>
      <w:r w:rsidRPr="0030316E">
        <w:rPr>
          <w:color w:val="C2D69B" w:themeColor="accent3" w:themeTint="99"/>
          <w:spacing w:val="-1"/>
        </w:rPr>
        <w:t xml:space="preserve">not use a </w:t>
      </w:r>
      <w:r w:rsidRPr="0030316E">
        <w:rPr>
          <w:rFonts w:ascii="Courier New"/>
          <w:color w:val="C2D69B" w:themeColor="accent3" w:themeTint="99"/>
          <w:spacing w:val="-1"/>
          <w:sz w:val="19"/>
        </w:rPr>
        <w:t>T&amp;&amp;</w:t>
      </w:r>
      <w:r w:rsidRPr="0030316E">
        <w:rPr>
          <w:rFonts w:ascii="Courier New"/>
          <w:color w:val="C2D69B" w:themeColor="accent3" w:themeTint="99"/>
          <w:spacing w:val="-55"/>
          <w:sz w:val="19"/>
        </w:rPr>
        <w:t xml:space="preserve"> </w:t>
      </w:r>
      <w:r w:rsidRPr="0030316E">
        <w:rPr>
          <w:color w:val="C2D69B" w:themeColor="accent3" w:themeTint="99"/>
          <w:spacing w:val="-1"/>
        </w:rPr>
        <w:t>as a</w:t>
      </w:r>
      <w:r w:rsidRPr="0030316E">
        <w:rPr>
          <w:color w:val="C2D69B" w:themeColor="accent3" w:themeTint="99"/>
        </w:rPr>
        <w:t xml:space="preserve"> </w:t>
      </w:r>
      <w:r w:rsidRPr="0030316E">
        <w:rPr>
          <w:color w:val="C2D69B" w:themeColor="accent3" w:themeTint="99"/>
          <w:spacing w:val="-1"/>
        </w:rPr>
        <w:t>return</w:t>
      </w:r>
      <w:r w:rsidRPr="0030316E">
        <w:rPr>
          <w:color w:val="C2D69B" w:themeColor="accent3" w:themeTint="99"/>
        </w:rPr>
        <w:t xml:space="preserve"> </w:t>
      </w:r>
      <w:r w:rsidRPr="0030316E">
        <w:rPr>
          <w:color w:val="C2D69B" w:themeColor="accent3" w:themeTint="99"/>
          <w:spacing w:val="-1"/>
        </w:rPr>
        <w:t>type.</w:t>
      </w:r>
      <w:r w:rsidRPr="0030316E">
        <w:rPr>
          <w:color w:val="C2D69B" w:themeColor="accent3" w:themeTint="99"/>
        </w:rPr>
        <w:t xml:space="preserve"> </w:t>
      </w:r>
      <w:r w:rsidRPr="0030316E">
        <w:rPr>
          <w:color w:val="C2D69B" w:themeColor="accent3" w:themeTint="99"/>
          <w:spacing w:val="-1"/>
        </w:rPr>
        <w:t xml:space="preserve">Here </w:t>
      </w:r>
      <w:r w:rsidRPr="0030316E">
        <w:rPr>
          <w:color w:val="C2D69B" w:themeColor="accent3" w:themeTint="99"/>
        </w:rPr>
        <w:t>is</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small</w:t>
      </w:r>
      <w:r w:rsidRPr="0030316E">
        <w:rPr>
          <w:color w:val="C2D69B" w:themeColor="accent3" w:themeTint="99"/>
          <w:spacing w:val="-1"/>
        </w:rPr>
        <w:t xml:space="preserve"> </w:t>
      </w:r>
      <w:r w:rsidRPr="0030316E">
        <w:rPr>
          <w:color w:val="C2D69B" w:themeColor="accent3" w:themeTint="99"/>
        </w:rPr>
        <w:t>example to demonstrate</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issue.</w:t>
      </w:r>
      <w:r w:rsidR="008921A3" w:rsidRPr="0030316E">
        <w:br/>
        <w:t>Geri döndürülen değeri T&amp;&amp; olarak yapmamalısınız. Küçük bir örnek ile gösterelim.</w:t>
      </w:r>
    </w:p>
    <w:p w14:paraId="48E31CC7"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returnRvalueReference.cpp</w:t>
      </w:r>
    </w:p>
    <w:p w14:paraId="4BD3CB8B" w14:textId="77777777" w:rsidR="002E25FB" w:rsidRPr="0030316E" w:rsidRDefault="002E25FB">
      <w:pPr>
        <w:pStyle w:val="BodyText"/>
        <w:spacing w:before="2"/>
        <w:rPr>
          <w:rFonts w:ascii="Courier New"/>
          <w:sz w:val="22"/>
        </w:rPr>
      </w:pPr>
    </w:p>
    <w:p w14:paraId="173477C1" w14:textId="77777777" w:rsidR="002E25FB" w:rsidRPr="0030316E" w:rsidRDefault="00000000">
      <w:pPr>
        <w:spacing w:line="268" w:lineRule="auto"/>
        <w:ind w:left="591" w:right="7232" w:hanging="432"/>
        <w:rPr>
          <w:rFonts w:ascii="Courier New"/>
          <w:sz w:val="18"/>
        </w:rPr>
      </w:pPr>
      <w:r w:rsidRPr="0030316E">
        <w:rPr>
          <w:rFonts w:ascii="Courier New"/>
          <w:sz w:val="18"/>
        </w:rPr>
        <w:t>int&amp;&amp; returnRvalueReference()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int{};</w:t>
      </w:r>
    </w:p>
    <w:p w14:paraId="52E2DBF0" w14:textId="77777777" w:rsidR="002E25FB" w:rsidRPr="0030316E" w:rsidRDefault="00000000">
      <w:pPr>
        <w:ind w:left="160"/>
        <w:rPr>
          <w:rFonts w:ascii="Courier New"/>
          <w:sz w:val="18"/>
        </w:rPr>
      </w:pPr>
      <w:r w:rsidRPr="0030316E">
        <w:rPr>
          <w:rFonts w:ascii="Courier New"/>
          <w:sz w:val="18"/>
        </w:rPr>
        <w:t>}</w:t>
      </w:r>
    </w:p>
    <w:p w14:paraId="641C6233" w14:textId="77777777" w:rsidR="002E25FB" w:rsidRPr="0030316E" w:rsidRDefault="002E25FB">
      <w:pPr>
        <w:pStyle w:val="BodyText"/>
        <w:spacing w:before="3"/>
        <w:rPr>
          <w:rFonts w:ascii="Courier New"/>
          <w:sz w:val="22"/>
        </w:rPr>
      </w:pPr>
    </w:p>
    <w:p w14:paraId="2FF01A77"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F2AA99E" w14:textId="77777777" w:rsidR="002E25FB" w:rsidRPr="0030316E" w:rsidRDefault="00000000">
      <w:pPr>
        <w:spacing w:before="174"/>
        <w:ind w:left="591"/>
        <w:rPr>
          <w:rFonts w:ascii="Courier New"/>
          <w:sz w:val="18"/>
        </w:rPr>
      </w:pPr>
      <w:r w:rsidRPr="0030316E">
        <w:rPr>
          <w:rFonts w:ascii="Courier New"/>
          <w:sz w:val="18"/>
        </w:rPr>
        <w:t>auto</w:t>
      </w:r>
      <w:r w:rsidRPr="0030316E">
        <w:rPr>
          <w:rFonts w:ascii="Courier New"/>
          <w:spacing w:val="-10"/>
          <w:sz w:val="18"/>
        </w:rPr>
        <w:t xml:space="preserve"> </w:t>
      </w:r>
      <w:r w:rsidRPr="0030316E">
        <w:rPr>
          <w:rFonts w:ascii="Courier New"/>
          <w:sz w:val="18"/>
        </w:rPr>
        <w:t>myInt</w:t>
      </w:r>
      <w:r w:rsidRPr="0030316E">
        <w:rPr>
          <w:rFonts w:ascii="Courier New"/>
          <w:spacing w:val="-9"/>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returnRvalueReference();</w:t>
      </w:r>
    </w:p>
    <w:p w14:paraId="32B9EB1D" w14:textId="77777777" w:rsidR="002E25FB" w:rsidRPr="0030316E" w:rsidRDefault="002E25FB">
      <w:pPr>
        <w:pStyle w:val="BodyText"/>
        <w:spacing w:before="3"/>
        <w:rPr>
          <w:rFonts w:ascii="Courier New"/>
          <w:sz w:val="22"/>
        </w:rPr>
      </w:pPr>
    </w:p>
    <w:p w14:paraId="217D93C6" w14:textId="77777777" w:rsidR="002E25FB" w:rsidRPr="0030316E" w:rsidRDefault="00000000">
      <w:pPr>
        <w:ind w:left="160"/>
        <w:rPr>
          <w:rFonts w:ascii="Courier New"/>
          <w:sz w:val="18"/>
        </w:rPr>
      </w:pPr>
      <w:r w:rsidRPr="0030316E">
        <w:rPr>
          <w:rFonts w:ascii="Courier New"/>
          <w:sz w:val="18"/>
        </w:rPr>
        <w:t>}</w:t>
      </w:r>
    </w:p>
    <w:p w14:paraId="699ADD68" w14:textId="1C40B6F4" w:rsidR="002E25FB" w:rsidRPr="0030316E" w:rsidRDefault="00000000">
      <w:pPr>
        <w:pStyle w:val="BodyText"/>
        <w:spacing w:before="130"/>
        <w:ind w:left="100" w:right="1391"/>
        <w:rPr>
          <w:rFonts w:ascii="Courier New"/>
          <w:sz w:val="19"/>
        </w:rPr>
      </w:pPr>
      <w:r w:rsidRPr="0030316E">
        <w:rPr>
          <w:color w:val="C2D69B" w:themeColor="accent3" w:themeTint="99"/>
        </w:rPr>
        <w:t>When</w:t>
      </w:r>
      <w:r w:rsidRPr="0030316E">
        <w:rPr>
          <w:color w:val="C2D69B" w:themeColor="accent3" w:themeTint="99"/>
          <w:spacing w:val="-4"/>
        </w:rPr>
        <w:t xml:space="preserve"> </w:t>
      </w:r>
      <w:r w:rsidRPr="0030316E">
        <w:rPr>
          <w:color w:val="C2D69B" w:themeColor="accent3" w:themeTint="99"/>
        </w:rPr>
        <w:t>compiled,</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GCC</w:t>
      </w:r>
      <w:r w:rsidRPr="0030316E">
        <w:rPr>
          <w:color w:val="C2D69B" w:themeColor="accent3" w:themeTint="99"/>
          <w:spacing w:val="-4"/>
        </w:rPr>
        <w:t xml:space="preserve"> </w:t>
      </w:r>
      <w:r w:rsidRPr="0030316E">
        <w:rPr>
          <w:color w:val="C2D69B" w:themeColor="accent3" w:themeTint="99"/>
        </w:rPr>
        <w:t>compiler</w:t>
      </w:r>
      <w:r w:rsidRPr="0030316E">
        <w:rPr>
          <w:color w:val="C2D69B" w:themeColor="accent3" w:themeTint="99"/>
          <w:spacing w:val="-5"/>
        </w:rPr>
        <w:t xml:space="preserve"> </w:t>
      </w:r>
      <w:r w:rsidRPr="0030316E">
        <w:rPr>
          <w:color w:val="C2D69B" w:themeColor="accent3" w:themeTint="99"/>
        </w:rPr>
        <w:t>complains</w:t>
      </w:r>
      <w:r w:rsidRPr="0030316E">
        <w:rPr>
          <w:color w:val="C2D69B" w:themeColor="accent3" w:themeTint="99"/>
          <w:spacing w:val="-4"/>
        </w:rPr>
        <w:t xml:space="preserve"> </w:t>
      </w:r>
      <w:r w:rsidRPr="0030316E">
        <w:rPr>
          <w:color w:val="C2D69B" w:themeColor="accent3" w:themeTint="99"/>
        </w:rPr>
        <w:t>immediately</w:t>
      </w:r>
      <w:r w:rsidRPr="0030316E">
        <w:rPr>
          <w:color w:val="C2D69B" w:themeColor="accent3" w:themeTint="99"/>
          <w:spacing w:val="-3"/>
        </w:rPr>
        <w:t xml:space="preserve"> </w:t>
      </w:r>
      <w:r w:rsidRPr="0030316E">
        <w:rPr>
          <w:color w:val="C2D69B" w:themeColor="accent3" w:themeTint="99"/>
        </w:rPr>
        <w:t>about</w:t>
      </w:r>
      <w:r w:rsidRPr="0030316E">
        <w:rPr>
          <w:color w:val="C2D69B" w:themeColor="accent3" w:themeTint="99"/>
          <w:spacing w:val="-4"/>
        </w:rPr>
        <w:t xml:space="preserve"> </w:t>
      </w:r>
      <w:r w:rsidRPr="0030316E">
        <w:rPr>
          <w:color w:val="C2D69B" w:themeColor="accent3" w:themeTint="99"/>
        </w:rPr>
        <w:t>a</w:t>
      </w:r>
      <w:r w:rsidRPr="0030316E">
        <w:rPr>
          <w:color w:val="C2D69B" w:themeColor="accent3" w:themeTint="99"/>
          <w:spacing w:val="-5"/>
        </w:rPr>
        <w:t xml:space="preserve"> </w:t>
      </w:r>
      <w:r w:rsidRPr="0030316E">
        <w:rPr>
          <w:color w:val="C2D69B" w:themeColor="accent3" w:themeTint="99"/>
        </w:rPr>
        <w:t>reference</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temporary.</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57"/>
        </w:rPr>
        <w:t xml:space="preserve"> </w:t>
      </w:r>
      <w:r w:rsidRPr="0030316E">
        <w:rPr>
          <w:color w:val="C2D69B" w:themeColor="accent3" w:themeTint="99"/>
        </w:rPr>
        <w:t xml:space="preserve">be precise, the lifetime of the temporary ends with the end of the full expression </w:t>
      </w:r>
      <w:r w:rsidRPr="0030316E">
        <w:rPr>
          <w:rFonts w:ascii="Courier New"/>
          <w:color w:val="C2D69B" w:themeColor="accent3" w:themeTint="99"/>
          <w:sz w:val="19"/>
        </w:rPr>
        <w:t>auto myInt =</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return-RvalueReference();</w:t>
      </w:r>
      <w:r w:rsidR="008921A3" w:rsidRPr="0030316E">
        <w:rPr>
          <w:rFonts w:ascii="Courier New"/>
          <w:sz w:val="19"/>
        </w:rPr>
        <w:br/>
      </w:r>
      <w:r w:rsidR="008921A3" w:rsidRPr="0030316E">
        <w:t xml:space="preserve">compiled Yukarıdaki kodu derlediğimiz de, GCC bize direk geçici bir nesnenin referansını alındığının uyarısını veriyor. Bu geçici nesnenin </w:t>
      </w:r>
      <w:r w:rsidR="008921A3" w:rsidRPr="0030316E">
        <w:rPr>
          <w:i/>
          <w:iCs/>
        </w:rPr>
        <w:t xml:space="preserve">returnRvalueReference() </w:t>
      </w:r>
      <w:r w:rsidR="008921A3" w:rsidRPr="0030316E">
        <w:t xml:space="preserve">lifetime süresi dolunca nesne kesinlikle destroy olur. </w:t>
      </w:r>
      <w:r w:rsidR="008921A3" w:rsidRPr="0030316E">
        <w:rPr>
          <w:rFonts w:ascii="Courier New"/>
          <w:sz w:val="19"/>
        </w:rPr>
        <w:br/>
      </w:r>
    </w:p>
    <w:p w14:paraId="752CCDBF" w14:textId="77777777" w:rsidR="002E25FB" w:rsidRPr="0030316E" w:rsidRDefault="00000000">
      <w:pPr>
        <w:pStyle w:val="BodyText"/>
        <w:spacing w:before="4"/>
        <w:rPr>
          <w:rFonts w:ascii="Courier New"/>
          <w:sz w:val="19"/>
        </w:rPr>
      </w:pPr>
      <w:r w:rsidRPr="0030316E">
        <w:lastRenderedPageBreak/>
        <w:drawing>
          <wp:anchor distT="0" distB="0" distL="0" distR="0" simplePos="0" relativeHeight="17" behindDoc="0" locked="0" layoutInCell="1" allowOverlap="1" wp14:anchorId="6CCF3A2A" wp14:editId="64F75C42">
            <wp:simplePos x="0" y="0"/>
            <wp:positionH relativeFrom="page">
              <wp:posOffset>1082039</wp:posOffset>
            </wp:positionH>
            <wp:positionV relativeFrom="paragraph">
              <wp:posOffset>154711</wp:posOffset>
            </wp:positionV>
            <wp:extent cx="5775959" cy="169926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5775959" cy="1699260"/>
                    </a:xfrm>
                    <a:prstGeom prst="rect">
                      <a:avLst/>
                    </a:prstGeom>
                  </pic:spPr>
                </pic:pic>
              </a:graphicData>
            </a:graphic>
          </wp:anchor>
        </w:drawing>
      </w:r>
    </w:p>
    <w:p w14:paraId="52DE18F6" w14:textId="77777777" w:rsidR="002E25FB" w:rsidRPr="0030316E" w:rsidRDefault="00000000">
      <w:pPr>
        <w:pStyle w:val="Heading5"/>
        <w:spacing w:before="184"/>
      </w:pPr>
      <w:r w:rsidRPr="0030316E">
        <w:t>Figure</w:t>
      </w:r>
      <w:r w:rsidRPr="0030316E">
        <w:rPr>
          <w:spacing w:val="-5"/>
        </w:rPr>
        <w:t xml:space="preserve"> </w:t>
      </w:r>
      <w:r w:rsidRPr="0030316E">
        <w:t>4.7.</w:t>
      </w:r>
      <w:r w:rsidRPr="0030316E">
        <w:rPr>
          <w:spacing w:val="-3"/>
        </w:rPr>
        <w:t xml:space="preserve"> </w:t>
      </w:r>
      <w:r w:rsidRPr="0030316E">
        <w:t>Returning</w:t>
      </w:r>
      <w:r w:rsidRPr="0030316E">
        <w:rPr>
          <w:spacing w:val="-3"/>
        </w:rPr>
        <w:t xml:space="preserve"> </w:t>
      </w:r>
      <w:r w:rsidRPr="0030316E">
        <w:t>a</w:t>
      </w:r>
      <w:r w:rsidRPr="0030316E">
        <w:rPr>
          <w:spacing w:val="-3"/>
        </w:rPr>
        <w:t xml:space="preserve"> </w:t>
      </w:r>
      <w:r w:rsidRPr="0030316E">
        <w:t>reference</w:t>
      </w:r>
      <w:r w:rsidRPr="0030316E">
        <w:rPr>
          <w:spacing w:val="-5"/>
        </w:rPr>
        <w:t xml:space="preserve"> </w:t>
      </w:r>
      <w:r w:rsidRPr="0030316E">
        <w:t>to</w:t>
      </w:r>
      <w:r w:rsidRPr="0030316E">
        <w:rPr>
          <w:spacing w:val="-3"/>
        </w:rPr>
        <w:t xml:space="preserve"> </w:t>
      </w:r>
      <w:r w:rsidRPr="0030316E">
        <w:t>a</w:t>
      </w:r>
      <w:r w:rsidRPr="0030316E">
        <w:rPr>
          <w:spacing w:val="-3"/>
        </w:rPr>
        <w:t xml:space="preserve"> </w:t>
      </w:r>
      <w:r w:rsidRPr="0030316E">
        <w:t>temporary</w:t>
      </w:r>
    </w:p>
    <w:p w14:paraId="2D7089E2" w14:textId="77777777" w:rsidR="002E25FB" w:rsidRPr="0030316E" w:rsidRDefault="002E25FB">
      <w:pPr>
        <w:pStyle w:val="BodyText"/>
        <w:spacing w:before="1"/>
        <w:rPr>
          <w:b/>
          <w:sz w:val="25"/>
        </w:rPr>
      </w:pPr>
    </w:p>
    <w:p w14:paraId="516667E3" w14:textId="77777777" w:rsidR="002E25FB" w:rsidRPr="0030316E" w:rsidRDefault="00000000">
      <w:pPr>
        <w:ind w:left="100"/>
        <w:rPr>
          <w:rFonts w:ascii="Courier New"/>
          <w:b/>
          <w:sz w:val="21"/>
        </w:rPr>
      </w:pPr>
      <w:r w:rsidRPr="0030316E">
        <w:rPr>
          <w:rFonts w:ascii="Courier New"/>
          <w:b/>
          <w:w w:val="105"/>
          <w:sz w:val="21"/>
        </w:rPr>
        <w:t>std::move(local)</w:t>
      </w:r>
    </w:p>
    <w:p w14:paraId="60AC3F90" w14:textId="0D8CC3E5" w:rsidR="002E25FB" w:rsidRPr="0030316E" w:rsidRDefault="00000000">
      <w:pPr>
        <w:pStyle w:val="BodyText"/>
        <w:spacing w:before="126" w:line="235" w:lineRule="auto"/>
        <w:ind w:left="100" w:right="1345"/>
      </w:pPr>
      <w:r w:rsidRPr="0030316E">
        <w:rPr>
          <w:color w:val="C2D69B" w:themeColor="accent3" w:themeTint="99"/>
          <w:spacing w:val="-1"/>
        </w:rPr>
        <w:t xml:space="preserve">Thanks to copy elision </w:t>
      </w:r>
      <w:r w:rsidRPr="0030316E">
        <w:rPr>
          <w:color w:val="C2D69B" w:themeColor="accent3" w:themeTint="99"/>
        </w:rPr>
        <w:t xml:space="preserve">with RVO and NRVO using </w:t>
      </w:r>
      <w:r w:rsidRPr="0030316E">
        <w:rPr>
          <w:rFonts w:ascii="Courier New"/>
          <w:color w:val="C2D69B" w:themeColor="accent3" w:themeTint="99"/>
          <w:sz w:val="19"/>
        </w:rPr>
        <w:t xml:space="preserve">return std::move(local) </w:t>
      </w:r>
      <w:r w:rsidRPr="0030316E">
        <w:rPr>
          <w:color w:val="C2D69B" w:themeColor="accent3" w:themeTint="99"/>
        </w:rPr>
        <w:t>is not an</w:t>
      </w:r>
      <w:r w:rsidRPr="0030316E">
        <w:rPr>
          <w:color w:val="C2D69B" w:themeColor="accent3" w:themeTint="99"/>
          <w:spacing w:val="1"/>
        </w:rPr>
        <w:t xml:space="preserve"> </w:t>
      </w:r>
      <w:r w:rsidRPr="0030316E">
        <w:rPr>
          <w:color w:val="C2D69B" w:themeColor="accent3" w:themeTint="99"/>
        </w:rPr>
        <w:t>optimization</w:t>
      </w:r>
      <w:r w:rsidRPr="0030316E">
        <w:rPr>
          <w:color w:val="C2D69B" w:themeColor="accent3" w:themeTint="99"/>
          <w:spacing w:val="-4"/>
        </w:rPr>
        <w:t xml:space="preserve"> </w:t>
      </w:r>
      <w:r w:rsidRPr="0030316E">
        <w:rPr>
          <w:color w:val="C2D69B" w:themeColor="accent3" w:themeTint="99"/>
        </w:rPr>
        <w:t>but</w:t>
      </w:r>
      <w:r w:rsidRPr="0030316E">
        <w:rPr>
          <w:color w:val="C2D69B" w:themeColor="accent3" w:themeTint="99"/>
          <w:spacing w:val="-5"/>
        </w:rPr>
        <w:t xml:space="preserve"> </w:t>
      </w:r>
      <w:r w:rsidRPr="0030316E">
        <w:rPr>
          <w:color w:val="C2D69B" w:themeColor="accent3" w:themeTint="99"/>
        </w:rPr>
        <w:t>a</w:t>
      </w:r>
      <w:r w:rsidRPr="0030316E">
        <w:rPr>
          <w:color w:val="C2D69B" w:themeColor="accent3" w:themeTint="99"/>
          <w:spacing w:val="-5"/>
        </w:rPr>
        <w:t xml:space="preserve"> </w:t>
      </w:r>
      <w:r w:rsidRPr="0030316E">
        <w:rPr>
          <w:color w:val="C2D69B" w:themeColor="accent3" w:themeTint="99"/>
        </w:rPr>
        <w:t>pessimization.</w:t>
      </w:r>
      <w:r w:rsidRPr="0030316E">
        <w:rPr>
          <w:color w:val="C2D69B" w:themeColor="accent3" w:themeTint="99"/>
          <w:spacing w:val="-4"/>
        </w:rPr>
        <w:t xml:space="preserve"> </w:t>
      </w:r>
      <w:r w:rsidRPr="0030316E">
        <w:rPr>
          <w:color w:val="C2D69B" w:themeColor="accent3" w:themeTint="99"/>
        </w:rPr>
        <w:t>Pessimization</w:t>
      </w:r>
      <w:r w:rsidRPr="0030316E">
        <w:rPr>
          <w:color w:val="C2D69B" w:themeColor="accent3" w:themeTint="99"/>
          <w:spacing w:val="-4"/>
        </w:rPr>
        <w:t xml:space="preserve"> </w:t>
      </w:r>
      <w:r w:rsidRPr="0030316E">
        <w:rPr>
          <w:color w:val="C2D69B" w:themeColor="accent3" w:themeTint="99"/>
        </w:rPr>
        <w:t>means</w:t>
      </w:r>
      <w:r w:rsidRPr="0030316E">
        <w:rPr>
          <w:color w:val="C2D69B" w:themeColor="accent3" w:themeTint="99"/>
          <w:spacing w:val="-5"/>
        </w:rPr>
        <w:t xml:space="preserve"> </w:t>
      </w:r>
      <w:r w:rsidRPr="0030316E">
        <w:rPr>
          <w:color w:val="C2D69B" w:themeColor="accent3" w:themeTint="99"/>
        </w:rPr>
        <w:t>that</w:t>
      </w:r>
      <w:r w:rsidRPr="0030316E">
        <w:rPr>
          <w:color w:val="C2D69B" w:themeColor="accent3" w:themeTint="99"/>
          <w:spacing w:val="-5"/>
        </w:rPr>
        <w:t xml:space="preserve"> </w:t>
      </w:r>
      <w:r w:rsidRPr="0030316E">
        <w:rPr>
          <w:color w:val="C2D69B" w:themeColor="accent3" w:themeTint="99"/>
        </w:rPr>
        <w:t>your</w:t>
      </w:r>
      <w:r w:rsidRPr="0030316E">
        <w:rPr>
          <w:color w:val="C2D69B" w:themeColor="accent3" w:themeTint="99"/>
          <w:spacing w:val="-5"/>
        </w:rPr>
        <w:t xml:space="preserve"> </w:t>
      </w:r>
      <w:r w:rsidRPr="0030316E">
        <w:rPr>
          <w:color w:val="C2D69B" w:themeColor="accent3" w:themeTint="99"/>
        </w:rPr>
        <w:t>program</w:t>
      </w:r>
      <w:r w:rsidRPr="0030316E">
        <w:rPr>
          <w:color w:val="C2D69B" w:themeColor="accent3" w:themeTint="99"/>
          <w:spacing w:val="-5"/>
        </w:rPr>
        <w:t xml:space="preserve"> </w:t>
      </w:r>
      <w:r w:rsidRPr="0030316E">
        <w:rPr>
          <w:color w:val="C2D69B" w:themeColor="accent3" w:themeTint="99"/>
        </w:rPr>
        <w:t>may</w:t>
      </w:r>
      <w:r w:rsidRPr="0030316E">
        <w:rPr>
          <w:color w:val="C2D69B" w:themeColor="accent3" w:themeTint="99"/>
          <w:spacing w:val="-4"/>
        </w:rPr>
        <w:t xml:space="preserve"> </w:t>
      </w:r>
      <w:r w:rsidRPr="0030316E">
        <w:rPr>
          <w:color w:val="C2D69B" w:themeColor="accent3" w:themeTint="99"/>
        </w:rPr>
        <w:t>become</w:t>
      </w:r>
      <w:r w:rsidRPr="0030316E">
        <w:rPr>
          <w:color w:val="C2D69B" w:themeColor="accent3" w:themeTint="99"/>
          <w:spacing w:val="-5"/>
        </w:rPr>
        <w:t xml:space="preserve"> </w:t>
      </w:r>
      <w:r w:rsidRPr="0030316E">
        <w:rPr>
          <w:color w:val="C2D69B" w:themeColor="accent3" w:themeTint="99"/>
        </w:rPr>
        <w:t>slower.</w:t>
      </w:r>
      <w:r w:rsidR="002C40CC" w:rsidRPr="0030316E">
        <w:br/>
        <w:t xml:space="preserve">RVO ve NRVO sayesinde </w:t>
      </w:r>
      <w:r w:rsidR="002C40CC" w:rsidRPr="0030316E">
        <w:rPr>
          <w:i/>
          <w:iCs/>
        </w:rPr>
        <w:t xml:space="preserve">return std::move(local) </w:t>
      </w:r>
      <w:r w:rsidR="002C40CC" w:rsidRPr="0030316E">
        <w:t>optimize değildir fakat karamsardır. Karamsar olmasının sebebi de uygulamanızı daha yavaş hale getirir.</w:t>
      </w:r>
    </w:p>
    <w:p w14:paraId="4B0F57D2" w14:textId="77777777" w:rsidR="002E25FB" w:rsidRPr="0030316E" w:rsidRDefault="002E25FB">
      <w:pPr>
        <w:pStyle w:val="BodyText"/>
        <w:spacing w:before="4"/>
        <w:rPr>
          <w:sz w:val="30"/>
        </w:rPr>
      </w:pPr>
    </w:p>
    <w:p w14:paraId="26A8EB55" w14:textId="77777777" w:rsidR="002E25FB" w:rsidRPr="0030316E" w:rsidRDefault="00000000">
      <w:pPr>
        <w:ind w:left="100"/>
        <w:rPr>
          <w:rFonts w:ascii="Courier New"/>
          <w:b/>
          <w:sz w:val="27"/>
        </w:rPr>
      </w:pPr>
      <w:bookmarkStart w:id="100" w:name="_bookmark56"/>
      <w:bookmarkEnd w:id="100"/>
      <w:r w:rsidRPr="0030316E">
        <w:rPr>
          <w:b/>
          <w:sz w:val="33"/>
        </w:rPr>
        <w:t>F.46:</w:t>
      </w:r>
      <w:r w:rsidRPr="0030316E">
        <w:rPr>
          <w:b/>
          <w:spacing w:val="11"/>
          <w:sz w:val="33"/>
        </w:rPr>
        <w:t xml:space="preserve"> </w:t>
      </w:r>
      <w:r w:rsidRPr="0030316E">
        <w:rPr>
          <w:rFonts w:ascii="Courier New"/>
          <w:b/>
          <w:sz w:val="27"/>
        </w:rPr>
        <w:t>int</w:t>
      </w:r>
      <w:r w:rsidRPr="0030316E">
        <w:rPr>
          <w:rFonts w:ascii="Courier New"/>
          <w:b/>
          <w:spacing w:val="-68"/>
          <w:sz w:val="27"/>
        </w:rPr>
        <w:t xml:space="preserve"> </w:t>
      </w:r>
      <w:r w:rsidRPr="0030316E">
        <w:rPr>
          <w:b/>
          <w:sz w:val="33"/>
        </w:rPr>
        <w:t>is</w:t>
      </w:r>
      <w:r w:rsidRPr="0030316E">
        <w:rPr>
          <w:b/>
          <w:spacing w:val="11"/>
          <w:sz w:val="33"/>
        </w:rPr>
        <w:t xml:space="preserve"> </w:t>
      </w:r>
      <w:r w:rsidRPr="0030316E">
        <w:rPr>
          <w:b/>
          <w:sz w:val="33"/>
        </w:rPr>
        <w:t>the</w:t>
      </w:r>
      <w:r w:rsidRPr="0030316E">
        <w:rPr>
          <w:b/>
          <w:spacing w:val="12"/>
          <w:sz w:val="33"/>
        </w:rPr>
        <w:t xml:space="preserve"> </w:t>
      </w:r>
      <w:r w:rsidRPr="0030316E">
        <w:rPr>
          <w:b/>
          <w:sz w:val="33"/>
        </w:rPr>
        <w:t>return</w:t>
      </w:r>
      <w:r w:rsidRPr="0030316E">
        <w:rPr>
          <w:b/>
          <w:spacing w:val="11"/>
          <w:sz w:val="33"/>
        </w:rPr>
        <w:t xml:space="preserve"> </w:t>
      </w:r>
      <w:r w:rsidRPr="0030316E">
        <w:rPr>
          <w:b/>
          <w:sz w:val="33"/>
        </w:rPr>
        <w:t>type</w:t>
      </w:r>
      <w:r w:rsidRPr="0030316E">
        <w:rPr>
          <w:b/>
          <w:spacing w:val="12"/>
          <w:sz w:val="33"/>
        </w:rPr>
        <w:t xml:space="preserve"> </w:t>
      </w:r>
      <w:r w:rsidRPr="0030316E">
        <w:rPr>
          <w:b/>
          <w:sz w:val="33"/>
        </w:rPr>
        <w:t>for</w:t>
      </w:r>
      <w:r w:rsidRPr="0030316E">
        <w:rPr>
          <w:b/>
          <w:spacing w:val="11"/>
          <w:sz w:val="33"/>
        </w:rPr>
        <w:t xml:space="preserve"> </w:t>
      </w:r>
      <w:r w:rsidRPr="0030316E">
        <w:rPr>
          <w:rFonts w:ascii="Courier New"/>
          <w:b/>
          <w:sz w:val="27"/>
        </w:rPr>
        <w:t>main()</w:t>
      </w:r>
    </w:p>
    <w:p w14:paraId="3958DFC4" w14:textId="4CF76BDC" w:rsidR="002E25FB" w:rsidRPr="0030316E" w:rsidRDefault="00000000">
      <w:pPr>
        <w:pStyle w:val="BodyText"/>
        <w:spacing w:before="175"/>
        <w:ind w:left="100"/>
      </w:pPr>
      <w:r w:rsidRPr="0030316E">
        <w:rPr>
          <w:color w:val="C2D69B" w:themeColor="accent3" w:themeTint="99"/>
          <w:spacing w:val="-1"/>
        </w:rPr>
        <w:t>According</w:t>
      </w:r>
      <w:r w:rsidRPr="0030316E">
        <w:rPr>
          <w:color w:val="C2D69B" w:themeColor="accent3" w:themeTint="99"/>
        </w:rPr>
        <w:t xml:space="preserve"> </w:t>
      </w:r>
      <w:r w:rsidRPr="0030316E">
        <w:rPr>
          <w:color w:val="C2D69B" w:themeColor="accent3" w:themeTint="99"/>
          <w:spacing w:val="-1"/>
        </w:rPr>
        <w:t>to</w:t>
      </w:r>
      <w:r w:rsidRPr="0030316E">
        <w:rPr>
          <w:color w:val="C2D69B" w:themeColor="accent3" w:themeTint="99"/>
        </w:rPr>
        <w:t xml:space="preserve"> </w:t>
      </w:r>
      <w:r w:rsidRPr="0030316E">
        <w:rPr>
          <w:color w:val="C2D69B" w:themeColor="accent3" w:themeTint="99"/>
          <w:spacing w:val="-1"/>
        </w:rPr>
        <w:t>the C++ standard,</w:t>
      </w:r>
      <w:r w:rsidRPr="0030316E">
        <w:rPr>
          <w:color w:val="C2D69B" w:themeColor="accent3" w:themeTint="99"/>
        </w:rPr>
        <w:t xml:space="preserve"> </w:t>
      </w:r>
      <w:r w:rsidRPr="0030316E">
        <w:rPr>
          <w:color w:val="C2D69B" w:themeColor="accent3" w:themeTint="99"/>
          <w:spacing w:val="-1"/>
        </w:rPr>
        <w:t xml:space="preserve">there </w:t>
      </w:r>
      <w:r w:rsidRPr="0030316E">
        <w:rPr>
          <w:color w:val="C2D69B" w:themeColor="accent3" w:themeTint="99"/>
        </w:rPr>
        <w:t>are</w:t>
      </w:r>
      <w:r w:rsidRPr="0030316E">
        <w:rPr>
          <w:color w:val="C2D69B" w:themeColor="accent3" w:themeTint="99"/>
          <w:spacing w:val="-1"/>
        </w:rPr>
        <w:t xml:space="preserve"> </w:t>
      </w:r>
      <w:r w:rsidRPr="0030316E">
        <w:rPr>
          <w:color w:val="C2D69B" w:themeColor="accent3" w:themeTint="99"/>
        </w:rPr>
        <w:t>two variations</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rFonts w:ascii="Courier New"/>
          <w:color w:val="C2D69B" w:themeColor="accent3" w:themeTint="99"/>
          <w:sz w:val="19"/>
        </w:rPr>
        <w:t>main</w:t>
      </w:r>
      <w:r w:rsidRPr="0030316E">
        <w:rPr>
          <w:rFonts w:ascii="Courier New"/>
          <w:color w:val="C2D69B" w:themeColor="accent3" w:themeTint="99"/>
          <w:spacing w:val="-55"/>
          <w:sz w:val="19"/>
        </w:rPr>
        <w:t xml:space="preserve"> </w:t>
      </w:r>
      <w:r w:rsidRPr="0030316E">
        <w:rPr>
          <w:color w:val="C2D69B" w:themeColor="accent3" w:themeTint="99"/>
        </w:rPr>
        <w:t>function:</w:t>
      </w:r>
      <w:r w:rsidR="00DD5A27" w:rsidRPr="0030316E">
        <w:br/>
        <w:t>C++ standartına göre, main fonksiyonunun 2 varyasyonu vardır;</w:t>
      </w:r>
    </w:p>
    <w:p w14:paraId="218D2B69" w14:textId="77777777" w:rsidR="002E25FB" w:rsidRPr="0030316E" w:rsidRDefault="00000000">
      <w:pPr>
        <w:spacing w:before="129"/>
        <w:ind w:left="160"/>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main()</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3FC72061" w14:textId="77777777" w:rsidR="002E25FB" w:rsidRPr="0030316E" w:rsidRDefault="00000000">
      <w:pPr>
        <w:spacing w:before="24"/>
        <w:ind w:left="160"/>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main(int</w:t>
      </w:r>
      <w:r w:rsidRPr="0030316E">
        <w:rPr>
          <w:rFonts w:ascii="Courier New"/>
          <w:spacing w:val="-4"/>
          <w:sz w:val="18"/>
        </w:rPr>
        <w:t xml:space="preserve"> </w:t>
      </w:r>
      <w:r w:rsidRPr="0030316E">
        <w:rPr>
          <w:rFonts w:ascii="Courier New"/>
          <w:sz w:val="18"/>
        </w:rPr>
        <w:t>argc,</w:t>
      </w:r>
      <w:r w:rsidRPr="0030316E">
        <w:rPr>
          <w:rFonts w:ascii="Courier New"/>
          <w:spacing w:val="-4"/>
          <w:sz w:val="18"/>
        </w:rPr>
        <w:t xml:space="preserve"> </w:t>
      </w:r>
      <w:r w:rsidRPr="0030316E">
        <w:rPr>
          <w:rFonts w:ascii="Courier New"/>
          <w:sz w:val="18"/>
        </w:rPr>
        <w:t>char**</w:t>
      </w:r>
      <w:r w:rsidRPr="0030316E">
        <w:rPr>
          <w:rFonts w:ascii="Courier New"/>
          <w:spacing w:val="-4"/>
          <w:sz w:val="18"/>
        </w:rPr>
        <w:t xml:space="preserve"> </w:t>
      </w:r>
      <w:r w:rsidRPr="0030316E">
        <w:rPr>
          <w:rFonts w:ascii="Courier New"/>
          <w:sz w:val="18"/>
        </w:rPr>
        <w:t>argv)</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5531FCC8" w14:textId="307A94CF" w:rsidR="002E25FB" w:rsidRPr="0030316E" w:rsidRDefault="00000000">
      <w:pPr>
        <w:spacing w:before="130"/>
        <w:ind w:left="100"/>
        <w:rPr>
          <w:sz w:val="24"/>
        </w:rPr>
      </w:pPr>
      <w:r w:rsidRPr="0030316E">
        <w:rPr>
          <w:color w:val="C2D69B" w:themeColor="accent3" w:themeTint="99"/>
          <w:sz w:val="24"/>
        </w:rPr>
        <w:t>The</w:t>
      </w:r>
      <w:r w:rsidRPr="0030316E">
        <w:rPr>
          <w:color w:val="C2D69B" w:themeColor="accent3" w:themeTint="99"/>
          <w:spacing w:val="-2"/>
          <w:sz w:val="24"/>
        </w:rPr>
        <w:t xml:space="preserve"> </w:t>
      </w:r>
      <w:r w:rsidRPr="0030316E">
        <w:rPr>
          <w:color w:val="C2D69B" w:themeColor="accent3" w:themeTint="99"/>
          <w:sz w:val="24"/>
        </w:rPr>
        <w:t>second version is</w:t>
      </w:r>
      <w:r w:rsidRPr="0030316E">
        <w:rPr>
          <w:color w:val="C2D69B" w:themeColor="accent3" w:themeTint="99"/>
          <w:spacing w:val="-1"/>
          <w:sz w:val="24"/>
        </w:rPr>
        <w:t xml:space="preserve"> </w:t>
      </w:r>
      <w:r w:rsidRPr="0030316E">
        <w:rPr>
          <w:color w:val="C2D69B" w:themeColor="accent3" w:themeTint="99"/>
          <w:sz w:val="24"/>
        </w:rPr>
        <w:t>equivalent</w:t>
      </w:r>
      <w:r w:rsidRPr="0030316E">
        <w:rPr>
          <w:color w:val="C2D69B" w:themeColor="accent3" w:themeTint="99"/>
          <w:spacing w:val="-1"/>
          <w:sz w:val="24"/>
        </w:rPr>
        <w:t xml:space="preserve"> </w:t>
      </w:r>
      <w:r w:rsidRPr="0030316E">
        <w:rPr>
          <w:color w:val="C2D69B" w:themeColor="accent3" w:themeTint="99"/>
          <w:sz w:val="24"/>
        </w:rPr>
        <w:t xml:space="preserve">to </w:t>
      </w:r>
      <w:r w:rsidRPr="0030316E">
        <w:rPr>
          <w:rFonts w:ascii="Courier New"/>
          <w:color w:val="C2D69B" w:themeColor="accent3" w:themeTint="99"/>
          <w:sz w:val="19"/>
        </w:rPr>
        <w:t>int</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main(int</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argc,</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char*</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argv[]) {</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w:t>
      </w:r>
      <w:r w:rsidRPr="0030316E">
        <w:rPr>
          <w:rFonts w:ascii="Courier New"/>
          <w:color w:val="C2D69B" w:themeColor="accent3" w:themeTint="99"/>
          <w:spacing w:val="1"/>
          <w:sz w:val="19"/>
        </w:rPr>
        <w:t xml:space="preserve"> </w:t>
      </w:r>
      <w:r w:rsidRPr="0030316E">
        <w:rPr>
          <w:rFonts w:ascii="Courier New"/>
          <w:color w:val="C2D69B" w:themeColor="accent3" w:themeTint="99"/>
          <w:sz w:val="19"/>
        </w:rPr>
        <w:t>}</w:t>
      </w:r>
      <w:r w:rsidRPr="0030316E">
        <w:rPr>
          <w:color w:val="C2D69B" w:themeColor="accent3" w:themeTint="99"/>
          <w:sz w:val="24"/>
        </w:rPr>
        <w:t>.</w:t>
      </w:r>
      <w:r w:rsidR="00DD5A27" w:rsidRPr="0030316E">
        <w:rPr>
          <w:sz w:val="24"/>
        </w:rPr>
        <w:br/>
        <w:t xml:space="preserve">ikinci varyasyon </w:t>
      </w:r>
      <w:r w:rsidR="00DD5A27" w:rsidRPr="0030316E">
        <w:rPr>
          <w:rFonts w:ascii="Courier New"/>
          <w:sz w:val="19"/>
        </w:rPr>
        <w:t>int</w:t>
      </w:r>
      <w:r w:rsidR="00DD5A27" w:rsidRPr="0030316E">
        <w:rPr>
          <w:rFonts w:ascii="Courier New"/>
          <w:spacing w:val="1"/>
          <w:sz w:val="19"/>
        </w:rPr>
        <w:t xml:space="preserve"> </w:t>
      </w:r>
      <w:r w:rsidR="00DD5A27" w:rsidRPr="0030316E">
        <w:rPr>
          <w:rFonts w:ascii="Courier New"/>
          <w:sz w:val="19"/>
        </w:rPr>
        <w:t>main(int</w:t>
      </w:r>
      <w:r w:rsidR="00DD5A27" w:rsidRPr="0030316E">
        <w:rPr>
          <w:rFonts w:ascii="Courier New"/>
          <w:spacing w:val="1"/>
          <w:sz w:val="19"/>
        </w:rPr>
        <w:t xml:space="preserve"> </w:t>
      </w:r>
      <w:r w:rsidR="00DD5A27" w:rsidRPr="0030316E">
        <w:rPr>
          <w:rFonts w:ascii="Courier New"/>
          <w:sz w:val="19"/>
        </w:rPr>
        <w:t>argc,</w:t>
      </w:r>
      <w:r w:rsidR="00DD5A27" w:rsidRPr="0030316E">
        <w:rPr>
          <w:rFonts w:ascii="Courier New"/>
          <w:spacing w:val="1"/>
          <w:sz w:val="19"/>
        </w:rPr>
        <w:t xml:space="preserve"> </w:t>
      </w:r>
      <w:r w:rsidR="00DD5A27" w:rsidRPr="0030316E">
        <w:rPr>
          <w:rFonts w:ascii="Courier New"/>
          <w:sz w:val="19"/>
        </w:rPr>
        <w:t>char*</w:t>
      </w:r>
      <w:r w:rsidR="00DD5A27" w:rsidRPr="0030316E">
        <w:rPr>
          <w:rFonts w:ascii="Courier New"/>
          <w:spacing w:val="1"/>
          <w:sz w:val="19"/>
        </w:rPr>
        <w:t xml:space="preserve"> </w:t>
      </w:r>
      <w:r w:rsidR="00DD5A27" w:rsidRPr="0030316E">
        <w:rPr>
          <w:rFonts w:ascii="Courier New"/>
          <w:sz w:val="19"/>
        </w:rPr>
        <w:t>argv[]) {</w:t>
      </w:r>
      <w:r w:rsidR="00DD5A27" w:rsidRPr="0030316E">
        <w:rPr>
          <w:rFonts w:ascii="Courier New"/>
          <w:spacing w:val="1"/>
          <w:sz w:val="19"/>
        </w:rPr>
        <w:t xml:space="preserve"> </w:t>
      </w:r>
      <w:r w:rsidR="00DD5A27" w:rsidRPr="0030316E">
        <w:rPr>
          <w:rFonts w:ascii="Courier New"/>
          <w:sz w:val="19"/>
        </w:rPr>
        <w:t>...</w:t>
      </w:r>
      <w:r w:rsidR="00DD5A27" w:rsidRPr="0030316E">
        <w:rPr>
          <w:rFonts w:ascii="Courier New"/>
          <w:spacing w:val="1"/>
          <w:sz w:val="19"/>
        </w:rPr>
        <w:t xml:space="preserve"> </w:t>
      </w:r>
      <w:r w:rsidR="00DD5A27" w:rsidRPr="0030316E">
        <w:rPr>
          <w:rFonts w:ascii="Courier New"/>
          <w:sz w:val="19"/>
        </w:rPr>
        <w:t>}</w:t>
      </w:r>
      <w:r w:rsidR="00DD5A27" w:rsidRPr="0030316E">
        <w:rPr>
          <w:sz w:val="24"/>
        </w:rPr>
        <w:t>. Bu ifadeye eşitsin.</w:t>
      </w:r>
    </w:p>
    <w:p w14:paraId="79BB72CC" w14:textId="34714714" w:rsidR="002E25FB" w:rsidRPr="0030316E" w:rsidRDefault="00000000">
      <w:pPr>
        <w:pStyle w:val="BodyText"/>
        <w:spacing w:before="119" w:line="235" w:lineRule="auto"/>
        <w:ind w:left="100" w:right="1896"/>
      </w:pPr>
      <w:r w:rsidRPr="0030316E">
        <w:rPr>
          <w:color w:val="C2D69B" w:themeColor="accent3" w:themeTint="99"/>
          <w:spacing w:val="-1"/>
        </w:rPr>
        <w:t xml:space="preserve">The </w:t>
      </w:r>
      <w:r w:rsidRPr="0030316E">
        <w:rPr>
          <w:rFonts w:ascii="Courier New"/>
          <w:color w:val="C2D69B" w:themeColor="accent3" w:themeTint="99"/>
          <w:spacing w:val="-1"/>
          <w:sz w:val="19"/>
        </w:rPr>
        <w:t xml:space="preserve">main </w:t>
      </w:r>
      <w:r w:rsidRPr="0030316E">
        <w:rPr>
          <w:color w:val="C2D69B" w:themeColor="accent3" w:themeTint="99"/>
          <w:spacing w:val="-1"/>
        </w:rPr>
        <w:t xml:space="preserve">function does not need a return </w:t>
      </w:r>
      <w:r w:rsidRPr="0030316E">
        <w:rPr>
          <w:color w:val="C2D69B" w:themeColor="accent3" w:themeTint="99"/>
        </w:rPr>
        <w:t xml:space="preserve">statement. If control reaches the end of the </w:t>
      </w:r>
      <w:r w:rsidRPr="0030316E">
        <w:rPr>
          <w:rFonts w:ascii="Courier New"/>
          <w:color w:val="C2D69B" w:themeColor="accent3" w:themeTint="99"/>
          <w:sz w:val="19"/>
        </w:rPr>
        <w:t>main</w:t>
      </w:r>
      <w:r w:rsidRPr="0030316E">
        <w:rPr>
          <w:rFonts w:ascii="Courier New"/>
          <w:color w:val="C2D69B" w:themeColor="accent3" w:themeTint="99"/>
          <w:spacing w:val="1"/>
          <w:sz w:val="19"/>
        </w:rPr>
        <w:t xml:space="preserve"> </w:t>
      </w:r>
      <w:r w:rsidRPr="0030316E">
        <w:rPr>
          <w:color w:val="C2D69B" w:themeColor="accent3" w:themeTint="99"/>
        </w:rPr>
        <w:t xml:space="preserve">function without encountering a return statement, the effect is that of executing </w:t>
      </w:r>
      <w:r w:rsidRPr="0030316E">
        <w:rPr>
          <w:rFonts w:ascii="Courier New"/>
          <w:color w:val="C2D69B" w:themeColor="accent3" w:themeTint="99"/>
          <w:sz w:val="19"/>
        </w:rPr>
        <w:t>return 0;</w:t>
      </w:r>
      <w:r w:rsidRPr="0030316E">
        <w:rPr>
          <w:color w:val="C2D69B" w:themeColor="accent3" w:themeTint="99"/>
        </w:rPr>
        <w:t>.</w:t>
      </w:r>
      <w:r w:rsidRPr="0030316E">
        <w:rPr>
          <w:color w:val="C2D69B" w:themeColor="accent3" w:themeTint="99"/>
          <w:spacing w:val="-57"/>
        </w:rPr>
        <w:t xml:space="preserve"> </w:t>
      </w:r>
      <w:r w:rsidRPr="0030316E">
        <w:rPr>
          <w:rFonts w:ascii="Courier New"/>
          <w:color w:val="C2D69B" w:themeColor="accent3" w:themeTint="99"/>
          <w:spacing w:val="-1"/>
          <w:sz w:val="19"/>
        </w:rPr>
        <w:t>return</w:t>
      </w:r>
      <w:r w:rsidRPr="0030316E">
        <w:rPr>
          <w:rFonts w:ascii="Courier New"/>
          <w:color w:val="C2D69B" w:themeColor="accent3" w:themeTint="99"/>
          <w:spacing w:val="1"/>
          <w:sz w:val="19"/>
        </w:rPr>
        <w:t xml:space="preserve"> </w:t>
      </w:r>
      <w:r w:rsidRPr="0030316E">
        <w:rPr>
          <w:rFonts w:ascii="Courier New"/>
          <w:color w:val="C2D69B" w:themeColor="accent3" w:themeTint="99"/>
          <w:spacing w:val="-1"/>
          <w:sz w:val="19"/>
        </w:rPr>
        <w:t>0</w:t>
      </w:r>
      <w:r w:rsidRPr="0030316E">
        <w:rPr>
          <w:rFonts w:ascii="Courier New"/>
          <w:color w:val="C2D69B" w:themeColor="accent3" w:themeTint="99"/>
          <w:spacing w:val="-55"/>
          <w:sz w:val="19"/>
        </w:rPr>
        <w:t xml:space="preserve"> </w:t>
      </w:r>
      <w:r w:rsidRPr="0030316E">
        <w:rPr>
          <w:color w:val="C2D69B" w:themeColor="accent3" w:themeTint="99"/>
          <w:spacing w:val="-1"/>
        </w:rPr>
        <w:t xml:space="preserve">stands for the </w:t>
      </w:r>
      <w:r w:rsidRPr="0030316E">
        <w:rPr>
          <w:color w:val="C2D69B" w:themeColor="accent3" w:themeTint="99"/>
        </w:rPr>
        <w:t>successful</w:t>
      </w:r>
      <w:r w:rsidRPr="0030316E">
        <w:rPr>
          <w:color w:val="C2D69B" w:themeColor="accent3" w:themeTint="99"/>
          <w:spacing w:val="-1"/>
        </w:rPr>
        <w:t xml:space="preserve"> </w:t>
      </w:r>
      <w:r w:rsidRPr="0030316E">
        <w:rPr>
          <w:color w:val="C2D69B" w:themeColor="accent3" w:themeTint="99"/>
        </w:rPr>
        <w:t>execution of</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1"/>
        </w:rPr>
        <w:t xml:space="preserve"> </w:t>
      </w:r>
      <w:r w:rsidRPr="0030316E">
        <w:rPr>
          <w:color w:val="C2D69B" w:themeColor="accent3" w:themeTint="99"/>
        </w:rPr>
        <w:t>program.</w:t>
      </w:r>
      <w:r w:rsidR="00DD5A27" w:rsidRPr="0030316E">
        <w:br/>
        <w:t>main fonksiyon geri dönüş değerine sahip olmak zorunda değildir. Eğer kontrol main fonksiyonunun sonuna herhangi bir durumla karşılaşmadan gelirse, return 0; olarak geri dönüş değer yapar.</w:t>
      </w:r>
      <w:r w:rsidR="002955F2" w:rsidRPr="0030316E">
        <w:t xml:space="preserve"> Return 0 programın başarılı bir şekilde yürütüldüğü anlamına gelir.</w:t>
      </w:r>
    </w:p>
    <w:p w14:paraId="272FFCC3" w14:textId="77777777" w:rsidR="002E25FB" w:rsidRPr="0030316E" w:rsidRDefault="002E25FB">
      <w:pPr>
        <w:pStyle w:val="BodyText"/>
        <w:rPr>
          <w:sz w:val="30"/>
        </w:rPr>
      </w:pPr>
    </w:p>
    <w:p w14:paraId="77009A08" w14:textId="77777777" w:rsidR="002E25FB" w:rsidRPr="0030316E" w:rsidRDefault="00000000">
      <w:pPr>
        <w:pStyle w:val="Heading3"/>
      </w:pPr>
      <w:bookmarkStart w:id="101" w:name="Other_functions"/>
      <w:bookmarkStart w:id="102" w:name="_bookmark57"/>
      <w:bookmarkEnd w:id="101"/>
      <w:bookmarkEnd w:id="102"/>
      <w:r w:rsidRPr="0030316E">
        <w:t>Other</w:t>
      </w:r>
      <w:r w:rsidRPr="0030316E">
        <w:rPr>
          <w:spacing w:val="28"/>
        </w:rPr>
        <w:t xml:space="preserve"> </w:t>
      </w:r>
      <w:r w:rsidRPr="0030316E">
        <w:t>functions</w:t>
      </w:r>
    </w:p>
    <w:p w14:paraId="6D2212E6" w14:textId="0015C321" w:rsidR="002E25FB" w:rsidRPr="0030316E" w:rsidRDefault="00000000">
      <w:pPr>
        <w:pStyle w:val="BodyText"/>
        <w:spacing w:before="173"/>
        <w:ind w:left="100"/>
      </w:pPr>
      <w:r w:rsidRPr="0030316E">
        <w:rPr>
          <w:color w:val="C2D69B" w:themeColor="accent3" w:themeTint="99"/>
          <w:spacing w:val="-1"/>
        </w:rPr>
        <w:t>The rules in</w:t>
      </w:r>
      <w:r w:rsidRPr="0030316E">
        <w:rPr>
          <w:color w:val="C2D69B" w:themeColor="accent3" w:themeTint="99"/>
        </w:rPr>
        <w:t xml:space="preserve"> </w:t>
      </w:r>
      <w:r w:rsidRPr="0030316E">
        <w:rPr>
          <w:color w:val="C2D69B" w:themeColor="accent3" w:themeTint="99"/>
          <w:spacing w:val="-1"/>
        </w:rPr>
        <w:t>this</w:t>
      </w:r>
      <w:r w:rsidRPr="0030316E">
        <w:rPr>
          <w:color w:val="C2D69B" w:themeColor="accent3" w:themeTint="99"/>
        </w:rPr>
        <w:t xml:space="preserve"> </w:t>
      </w:r>
      <w:r w:rsidRPr="0030316E">
        <w:rPr>
          <w:color w:val="C2D69B" w:themeColor="accent3" w:themeTint="99"/>
          <w:spacing w:val="-1"/>
        </w:rPr>
        <w:t>section</w:t>
      </w:r>
      <w:r w:rsidRPr="0030316E">
        <w:rPr>
          <w:color w:val="C2D69B" w:themeColor="accent3" w:themeTint="99"/>
        </w:rPr>
        <w:t xml:space="preserve"> </w:t>
      </w:r>
      <w:r w:rsidRPr="0030316E">
        <w:rPr>
          <w:color w:val="C2D69B" w:themeColor="accent3" w:themeTint="99"/>
          <w:spacing w:val="-1"/>
        </w:rPr>
        <w:t>advice when</w:t>
      </w:r>
      <w:r w:rsidRPr="0030316E">
        <w:rPr>
          <w:color w:val="C2D69B" w:themeColor="accent3" w:themeTint="99"/>
          <w:spacing w:val="1"/>
        </w:rPr>
        <w:t xml:space="preserve"> </w:t>
      </w:r>
      <w:r w:rsidRPr="0030316E">
        <w:rPr>
          <w:color w:val="C2D69B" w:themeColor="accent3" w:themeTint="99"/>
          <w:spacing w:val="-1"/>
        </w:rPr>
        <w:t>to</w:t>
      </w:r>
      <w:r w:rsidRPr="0030316E">
        <w:rPr>
          <w:color w:val="C2D69B" w:themeColor="accent3" w:themeTint="99"/>
        </w:rPr>
        <w:t xml:space="preserve"> </w:t>
      </w:r>
      <w:r w:rsidRPr="0030316E">
        <w:rPr>
          <w:color w:val="C2D69B" w:themeColor="accent3" w:themeTint="99"/>
          <w:spacing w:val="-1"/>
        </w:rPr>
        <w:t>use lambdas</w:t>
      </w:r>
      <w:r w:rsidRPr="0030316E">
        <w:rPr>
          <w:color w:val="C2D69B" w:themeColor="accent3" w:themeTint="99"/>
        </w:rPr>
        <w:t xml:space="preserve"> and compare</w:t>
      </w:r>
      <w:r w:rsidRPr="0030316E">
        <w:rPr>
          <w:color w:val="C2D69B" w:themeColor="accent3" w:themeTint="99"/>
          <w:spacing w:val="-1"/>
        </w:rPr>
        <w:t xml:space="preserve"> </w:t>
      </w:r>
      <w:r w:rsidRPr="0030316E">
        <w:rPr>
          <w:rFonts w:ascii="Courier New"/>
          <w:color w:val="C2D69B" w:themeColor="accent3" w:themeTint="99"/>
          <w:sz w:val="19"/>
        </w:rPr>
        <w:t>va_arg</w:t>
      </w:r>
      <w:r w:rsidRPr="0030316E">
        <w:rPr>
          <w:rFonts w:ascii="Courier New"/>
          <w:color w:val="C2D69B" w:themeColor="accent3" w:themeTint="99"/>
          <w:spacing w:val="-54"/>
          <w:sz w:val="19"/>
        </w:rPr>
        <w:t xml:space="preserve"> </w:t>
      </w:r>
      <w:r w:rsidRPr="0030316E">
        <w:rPr>
          <w:color w:val="C2D69B" w:themeColor="accent3" w:themeTint="99"/>
        </w:rPr>
        <w:t>with fold expressions.</w:t>
      </w:r>
      <w:r w:rsidR="002A5FC7" w:rsidRPr="0030316E">
        <w:br/>
        <w:t>bu kısımda ki kurallar, lambda ve va_arg fold ifadesinin karşılaştırması içeriyor.</w:t>
      </w:r>
    </w:p>
    <w:p w14:paraId="4F3BF445" w14:textId="77777777" w:rsidR="002E25FB" w:rsidRPr="0030316E" w:rsidRDefault="002E25FB">
      <w:pPr>
        <w:pStyle w:val="BodyText"/>
        <w:spacing w:before="10"/>
        <w:rPr>
          <w:sz w:val="30"/>
        </w:rPr>
      </w:pPr>
    </w:p>
    <w:p w14:paraId="4A16D880" w14:textId="77777777" w:rsidR="002E25FB" w:rsidRPr="0030316E" w:rsidRDefault="00000000">
      <w:pPr>
        <w:pStyle w:val="Heading3"/>
      </w:pPr>
      <w:bookmarkStart w:id="103" w:name="_bookmark58"/>
      <w:bookmarkEnd w:id="103"/>
      <w:r w:rsidRPr="0030316E">
        <w:t>Lambdas</w:t>
      </w:r>
    </w:p>
    <w:p w14:paraId="697C93BE" w14:textId="230D2567" w:rsidR="002E25FB" w:rsidRPr="0030316E" w:rsidRDefault="00000000">
      <w:pPr>
        <w:pStyle w:val="Heading4"/>
        <w:spacing w:before="276" w:line="249" w:lineRule="auto"/>
        <w:ind w:right="1345"/>
      </w:pPr>
      <w:r w:rsidRPr="0030316E">
        <w:t>F.50:</w:t>
      </w:r>
      <w:r w:rsidRPr="0030316E">
        <w:rPr>
          <w:spacing w:val="10"/>
        </w:rPr>
        <w:t xml:space="preserve"> </w:t>
      </w:r>
      <w:r w:rsidRPr="0030316E">
        <w:rPr>
          <w:color w:val="C2D69B" w:themeColor="accent3" w:themeTint="99"/>
        </w:rPr>
        <w:t>Use</w:t>
      </w:r>
      <w:r w:rsidRPr="0030316E">
        <w:rPr>
          <w:color w:val="C2D69B" w:themeColor="accent3" w:themeTint="99"/>
          <w:spacing w:val="11"/>
        </w:rPr>
        <w:t xml:space="preserve"> </w:t>
      </w:r>
      <w:r w:rsidRPr="0030316E">
        <w:rPr>
          <w:color w:val="C2D69B" w:themeColor="accent3" w:themeTint="99"/>
        </w:rPr>
        <w:t>a</w:t>
      </w:r>
      <w:r w:rsidRPr="0030316E">
        <w:rPr>
          <w:color w:val="C2D69B" w:themeColor="accent3" w:themeTint="99"/>
          <w:spacing w:val="11"/>
        </w:rPr>
        <w:t xml:space="preserve"> </w:t>
      </w:r>
      <w:r w:rsidRPr="0030316E">
        <w:rPr>
          <w:color w:val="C2D69B" w:themeColor="accent3" w:themeTint="99"/>
        </w:rPr>
        <w:t>lambda</w:t>
      </w:r>
      <w:r w:rsidRPr="0030316E">
        <w:rPr>
          <w:color w:val="C2D69B" w:themeColor="accent3" w:themeTint="99"/>
          <w:spacing w:val="11"/>
        </w:rPr>
        <w:t xml:space="preserve"> </w:t>
      </w:r>
      <w:r w:rsidRPr="0030316E">
        <w:rPr>
          <w:color w:val="C2D69B" w:themeColor="accent3" w:themeTint="99"/>
        </w:rPr>
        <w:t>when</w:t>
      </w:r>
      <w:r w:rsidRPr="0030316E">
        <w:rPr>
          <w:color w:val="C2D69B" w:themeColor="accent3" w:themeTint="99"/>
          <w:spacing w:val="11"/>
        </w:rPr>
        <w:t xml:space="preserve"> </w:t>
      </w:r>
      <w:r w:rsidRPr="0030316E">
        <w:rPr>
          <w:color w:val="C2D69B" w:themeColor="accent3" w:themeTint="99"/>
        </w:rPr>
        <w:t>a</w:t>
      </w:r>
      <w:r w:rsidRPr="0030316E">
        <w:rPr>
          <w:color w:val="C2D69B" w:themeColor="accent3" w:themeTint="99"/>
          <w:spacing w:val="11"/>
        </w:rPr>
        <w:t xml:space="preserve"> </w:t>
      </w:r>
      <w:r w:rsidRPr="0030316E">
        <w:rPr>
          <w:color w:val="C2D69B" w:themeColor="accent3" w:themeTint="99"/>
        </w:rPr>
        <w:t>function</w:t>
      </w:r>
      <w:r w:rsidRPr="0030316E">
        <w:rPr>
          <w:color w:val="C2D69B" w:themeColor="accent3" w:themeTint="99"/>
          <w:spacing w:val="11"/>
        </w:rPr>
        <w:t xml:space="preserve"> </w:t>
      </w:r>
      <w:r w:rsidRPr="0030316E">
        <w:rPr>
          <w:color w:val="C2D69B" w:themeColor="accent3" w:themeTint="99"/>
        </w:rPr>
        <w:t>won’t</w:t>
      </w:r>
      <w:r w:rsidRPr="0030316E">
        <w:rPr>
          <w:color w:val="C2D69B" w:themeColor="accent3" w:themeTint="99"/>
          <w:spacing w:val="11"/>
        </w:rPr>
        <w:t xml:space="preserve"> </w:t>
      </w:r>
      <w:r w:rsidRPr="0030316E">
        <w:rPr>
          <w:color w:val="C2D69B" w:themeColor="accent3" w:themeTint="99"/>
        </w:rPr>
        <w:t>do</w:t>
      </w:r>
      <w:r w:rsidRPr="0030316E">
        <w:rPr>
          <w:color w:val="C2D69B" w:themeColor="accent3" w:themeTint="99"/>
          <w:spacing w:val="11"/>
        </w:rPr>
        <w:t xml:space="preserve"> </w:t>
      </w:r>
      <w:r w:rsidRPr="0030316E">
        <w:rPr>
          <w:color w:val="C2D69B" w:themeColor="accent3" w:themeTint="99"/>
        </w:rPr>
        <w:t>(to</w:t>
      </w:r>
      <w:r w:rsidRPr="0030316E">
        <w:rPr>
          <w:color w:val="C2D69B" w:themeColor="accent3" w:themeTint="99"/>
          <w:spacing w:val="11"/>
        </w:rPr>
        <w:t xml:space="preserve"> </w:t>
      </w:r>
      <w:r w:rsidRPr="0030316E">
        <w:rPr>
          <w:color w:val="C2D69B" w:themeColor="accent3" w:themeTint="99"/>
        </w:rPr>
        <w:t>capture</w:t>
      </w:r>
      <w:r w:rsidRPr="0030316E">
        <w:rPr>
          <w:color w:val="C2D69B" w:themeColor="accent3" w:themeTint="99"/>
          <w:spacing w:val="11"/>
        </w:rPr>
        <w:t xml:space="preserve"> </w:t>
      </w:r>
      <w:r w:rsidRPr="0030316E">
        <w:rPr>
          <w:color w:val="C2D69B" w:themeColor="accent3" w:themeTint="99"/>
        </w:rPr>
        <w:t>local</w:t>
      </w:r>
      <w:r w:rsidRPr="0030316E">
        <w:rPr>
          <w:color w:val="C2D69B" w:themeColor="accent3" w:themeTint="99"/>
          <w:spacing w:val="11"/>
        </w:rPr>
        <w:t xml:space="preserve"> </w:t>
      </w:r>
      <w:r w:rsidRPr="0030316E">
        <w:rPr>
          <w:color w:val="C2D69B" w:themeColor="accent3" w:themeTint="99"/>
        </w:rPr>
        <w:t>variables,</w:t>
      </w:r>
      <w:r w:rsidRPr="0030316E">
        <w:rPr>
          <w:color w:val="C2D69B" w:themeColor="accent3" w:themeTint="99"/>
          <w:spacing w:val="11"/>
        </w:rPr>
        <w:t xml:space="preserve"> </w:t>
      </w:r>
      <w:r w:rsidRPr="0030316E">
        <w:rPr>
          <w:color w:val="C2D69B" w:themeColor="accent3" w:themeTint="99"/>
        </w:rPr>
        <w:t>or</w:t>
      </w:r>
      <w:r w:rsidRPr="0030316E">
        <w:rPr>
          <w:color w:val="C2D69B" w:themeColor="accent3" w:themeTint="99"/>
          <w:spacing w:val="11"/>
        </w:rPr>
        <w:t xml:space="preserve"> </w:t>
      </w:r>
      <w:r w:rsidRPr="0030316E">
        <w:rPr>
          <w:color w:val="C2D69B" w:themeColor="accent3" w:themeTint="99"/>
        </w:rPr>
        <w:t>to</w:t>
      </w:r>
      <w:r w:rsidRPr="0030316E">
        <w:rPr>
          <w:color w:val="C2D69B" w:themeColor="accent3" w:themeTint="99"/>
          <w:spacing w:val="-65"/>
        </w:rPr>
        <w:t xml:space="preserve"> </w:t>
      </w:r>
      <w:r w:rsidRPr="0030316E">
        <w:rPr>
          <w:color w:val="C2D69B" w:themeColor="accent3" w:themeTint="99"/>
        </w:rPr>
        <w:t>write</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local</w:t>
      </w:r>
      <w:r w:rsidRPr="0030316E">
        <w:rPr>
          <w:color w:val="C2D69B" w:themeColor="accent3" w:themeTint="99"/>
          <w:spacing w:val="2"/>
        </w:rPr>
        <w:t xml:space="preserve"> </w:t>
      </w:r>
      <w:r w:rsidRPr="0030316E">
        <w:rPr>
          <w:color w:val="C2D69B" w:themeColor="accent3" w:themeTint="99"/>
        </w:rPr>
        <w:t>function)</w:t>
      </w:r>
      <w:r w:rsidR="00A67BB8" w:rsidRPr="0030316E">
        <w:br/>
        <w:t>Bir fonksiyon birşey yapmıyorsa, onu lambda olarak kullanın</w:t>
      </w:r>
    </w:p>
    <w:p w14:paraId="6B3CD9C8" w14:textId="77777777" w:rsidR="002E25FB" w:rsidRPr="0030316E" w:rsidRDefault="00000000">
      <w:pPr>
        <w:pStyle w:val="BodyText"/>
        <w:spacing w:before="114"/>
        <w:ind w:left="100"/>
        <w:rPr>
          <w:color w:val="C2D69B" w:themeColor="accent3" w:themeTint="99"/>
        </w:rPr>
      </w:pP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rule</w:t>
      </w:r>
      <w:r w:rsidRPr="0030316E">
        <w:rPr>
          <w:color w:val="C2D69B" w:themeColor="accent3" w:themeTint="99"/>
          <w:spacing w:val="-4"/>
        </w:rPr>
        <w:t xml:space="preserve"> </w:t>
      </w:r>
      <w:r w:rsidRPr="0030316E">
        <w:rPr>
          <w:color w:val="C2D69B" w:themeColor="accent3" w:themeTint="99"/>
        </w:rPr>
        <w:t>states</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use-case</w:t>
      </w:r>
      <w:r w:rsidRPr="0030316E">
        <w:rPr>
          <w:color w:val="C2D69B" w:themeColor="accent3" w:themeTint="99"/>
          <w:spacing w:val="-4"/>
        </w:rPr>
        <w:t xml:space="preserve"> </w:t>
      </w:r>
      <w:r w:rsidRPr="0030316E">
        <w:rPr>
          <w:color w:val="C2D69B" w:themeColor="accent3" w:themeTint="99"/>
        </w:rPr>
        <w:t>for</w:t>
      </w:r>
      <w:r w:rsidRPr="0030316E">
        <w:rPr>
          <w:color w:val="C2D69B" w:themeColor="accent3" w:themeTint="99"/>
          <w:spacing w:val="-4"/>
        </w:rPr>
        <w:t xml:space="preserve"> </w:t>
      </w:r>
      <w:r w:rsidRPr="0030316E">
        <w:rPr>
          <w:color w:val="C2D69B" w:themeColor="accent3" w:themeTint="99"/>
        </w:rPr>
        <w:t>lambdas.</w:t>
      </w:r>
      <w:r w:rsidRPr="0030316E">
        <w:rPr>
          <w:color w:val="C2D69B" w:themeColor="accent3" w:themeTint="99"/>
          <w:spacing w:val="-3"/>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raises</w:t>
      </w:r>
      <w:r w:rsidRPr="0030316E">
        <w:rPr>
          <w:color w:val="C2D69B" w:themeColor="accent3" w:themeTint="99"/>
          <w:spacing w:val="-4"/>
        </w:rPr>
        <w:t xml:space="preserve"> </w:t>
      </w:r>
      <w:r w:rsidRPr="0030316E">
        <w:rPr>
          <w:color w:val="C2D69B" w:themeColor="accent3" w:themeTint="99"/>
        </w:rPr>
        <w:t>immediately</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question:</w:t>
      </w:r>
      <w:r w:rsidRPr="0030316E">
        <w:rPr>
          <w:color w:val="C2D69B" w:themeColor="accent3" w:themeTint="99"/>
          <w:spacing w:val="-4"/>
        </w:rPr>
        <w:t xml:space="preserve"> </w:t>
      </w:r>
      <w:r w:rsidRPr="0030316E">
        <w:rPr>
          <w:color w:val="C2D69B" w:themeColor="accent3" w:themeTint="99"/>
        </w:rPr>
        <w:t>When</w:t>
      </w:r>
      <w:r w:rsidRPr="0030316E">
        <w:rPr>
          <w:color w:val="C2D69B" w:themeColor="accent3" w:themeTint="99"/>
          <w:spacing w:val="-3"/>
        </w:rPr>
        <w:t xml:space="preserve"> </w:t>
      </w:r>
      <w:r w:rsidRPr="0030316E">
        <w:rPr>
          <w:color w:val="C2D69B" w:themeColor="accent3" w:themeTint="99"/>
        </w:rPr>
        <w:t>do</w:t>
      </w:r>
      <w:r w:rsidRPr="0030316E">
        <w:rPr>
          <w:color w:val="C2D69B" w:themeColor="accent3" w:themeTint="99"/>
          <w:spacing w:val="-3"/>
        </w:rPr>
        <w:t xml:space="preserve"> </w:t>
      </w:r>
      <w:r w:rsidRPr="0030316E">
        <w:rPr>
          <w:color w:val="C2D69B" w:themeColor="accent3" w:themeTint="99"/>
        </w:rPr>
        <w:t>you</w:t>
      </w:r>
    </w:p>
    <w:p w14:paraId="5BC9D9D1" w14:textId="46145691" w:rsidR="002E25FB" w:rsidRPr="0030316E" w:rsidRDefault="00000000">
      <w:pPr>
        <w:pStyle w:val="BodyText"/>
        <w:spacing w:before="68"/>
        <w:ind w:left="100"/>
      </w:pPr>
      <w:r w:rsidRPr="0030316E">
        <w:rPr>
          <w:color w:val="C2D69B" w:themeColor="accent3" w:themeTint="99"/>
        </w:rPr>
        <w:t>have</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use</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2"/>
        </w:rPr>
        <w:t xml:space="preserve"> </w:t>
      </w:r>
      <w:r w:rsidRPr="0030316E">
        <w:rPr>
          <w:color w:val="C2D69B" w:themeColor="accent3" w:themeTint="99"/>
        </w:rPr>
        <w:t>lambda</w:t>
      </w:r>
      <w:r w:rsidRPr="0030316E">
        <w:rPr>
          <w:color w:val="C2D69B" w:themeColor="accent3" w:themeTint="99"/>
          <w:spacing w:val="-3"/>
        </w:rPr>
        <w:t xml:space="preserve"> </w:t>
      </w:r>
      <w:r w:rsidRPr="0030316E">
        <w:rPr>
          <w:color w:val="C2D69B" w:themeColor="accent3" w:themeTint="99"/>
        </w:rPr>
        <w:t>or</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2"/>
        </w:rPr>
        <w:t xml:space="preserve"> </w:t>
      </w:r>
      <w:r w:rsidRPr="0030316E">
        <w:rPr>
          <w:color w:val="C2D69B" w:themeColor="accent3" w:themeTint="99"/>
        </w:rPr>
        <w:t>Here</w:t>
      </w:r>
      <w:r w:rsidRPr="0030316E">
        <w:rPr>
          <w:color w:val="C2D69B" w:themeColor="accent3" w:themeTint="99"/>
          <w:spacing w:val="-3"/>
        </w:rPr>
        <w:t xml:space="preserve"> </w:t>
      </w:r>
      <w:r w:rsidRPr="0030316E">
        <w:rPr>
          <w:color w:val="C2D69B" w:themeColor="accent3" w:themeTint="99"/>
        </w:rPr>
        <w:t>are</w:t>
      </w:r>
      <w:r w:rsidRPr="0030316E">
        <w:rPr>
          <w:color w:val="C2D69B" w:themeColor="accent3" w:themeTint="99"/>
          <w:spacing w:val="-3"/>
        </w:rPr>
        <w:t xml:space="preserve"> </w:t>
      </w:r>
      <w:r w:rsidRPr="0030316E">
        <w:rPr>
          <w:color w:val="C2D69B" w:themeColor="accent3" w:themeTint="99"/>
        </w:rPr>
        <w:t>two</w:t>
      </w:r>
      <w:r w:rsidRPr="0030316E">
        <w:rPr>
          <w:color w:val="C2D69B" w:themeColor="accent3" w:themeTint="99"/>
          <w:spacing w:val="-1"/>
        </w:rPr>
        <w:t xml:space="preserve"> </w:t>
      </w:r>
      <w:r w:rsidRPr="0030316E">
        <w:rPr>
          <w:color w:val="C2D69B" w:themeColor="accent3" w:themeTint="99"/>
        </w:rPr>
        <w:t>obvious</w:t>
      </w:r>
      <w:r w:rsidRPr="0030316E">
        <w:rPr>
          <w:color w:val="C2D69B" w:themeColor="accent3" w:themeTint="99"/>
          <w:spacing w:val="-3"/>
        </w:rPr>
        <w:t xml:space="preserve"> </w:t>
      </w:r>
      <w:r w:rsidRPr="0030316E">
        <w:rPr>
          <w:color w:val="C2D69B" w:themeColor="accent3" w:themeTint="99"/>
        </w:rPr>
        <w:t>reasons.</w:t>
      </w:r>
      <w:r w:rsidR="000F0A34" w:rsidRPr="0030316E">
        <w:br/>
        <w:t xml:space="preserve">Bu kural lambda ların nasıl kullanıldığıyla alakalıdır. Buda hemen şu soruyu aklımıza getirir; lambda </w:t>
      </w:r>
      <w:r w:rsidR="000F0A34" w:rsidRPr="0030316E">
        <w:lastRenderedPageBreak/>
        <w:t>fonksiyonları nerede kullanmalıyız? Gözlemlenen iki sebep var;</w:t>
      </w:r>
    </w:p>
    <w:p w14:paraId="69B5FB4B" w14:textId="462F4A99" w:rsidR="002E25FB" w:rsidRPr="0030316E" w:rsidRDefault="00000000">
      <w:pPr>
        <w:pStyle w:val="ListParagraph"/>
        <w:numPr>
          <w:ilvl w:val="0"/>
          <w:numId w:val="157"/>
        </w:numPr>
        <w:tabs>
          <w:tab w:val="left" w:pos="340"/>
        </w:tabs>
        <w:spacing w:before="124"/>
        <w:ind w:left="363" w:right="1424" w:hanging="264"/>
        <w:rPr>
          <w:sz w:val="24"/>
        </w:rPr>
      </w:pPr>
      <w:r w:rsidRPr="0030316E">
        <w:rPr>
          <w:color w:val="C2D69B" w:themeColor="accent3" w:themeTint="99"/>
          <w:sz w:val="24"/>
        </w:rPr>
        <w:t>If</w:t>
      </w:r>
      <w:r w:rsidRPr="0030316E">
        <w:rPr>
          <w:color w:val="C2D69B" w:themeColor="accent3" w:themeTint="99"/>
          <w:spacing w:val="-3"/>
          <w:sz w:val="24"/>
        </w:rPr>
        <w:t xml:space="preserve"> </w:t>
      </w:r>
      <w:r w:rsidRPr="0030316E">
        <w:rPr>
          <w:color w:val="C2D69B" w:themeColor="accent3" w:themeTint="99"/>
          <w:sz w:val="24"/>
        </w:rPr>
        <w:t>your</w:t>
      </w:r>
      <w:r w:rsidRPr="0030316E">
        <w:rPr>
          <w:color w:val="C2D69B" w:themeColor="accent3" w:themeTint="99"/>
          <w:spacing w:val="-3"/>
          <w:sz w:val="24"/>
        </w:rPr>
        <w:t xml:space="preserve"> </w:t>
      </w:r>
      <w:r w:rsidRPr="0030316E">
        <w:rPr>
          <w:color w:val="C2D69B" w:themeColor="accent3" w:themeTint="99"/>
          <w:sz w:val="24"/>
        </w:rPr>
        <w:t>callable</w:t>
      </w:r>
      <w:r w:rsidRPr="0030316E">
        <w:rPr>
          <w:color w:val="C2D69B" w:themeColor="accent3" w:themeTint="99"/>
          <w:spacing w:val="-3"/>
          <w:sz w:val="24"/>
        </w:rPr>
        <w:t xml:space="preserve"> </w:t>
      </w:r>
      <w:r w:rsidRPr="0030316E">
        <w:rPr>
          <w:color w:val="C2D69B" w:themeColor="accent3" w:themeTint="99"/>
          <w:sz w:val="24"/>
        </w:rPr>
        <w:t>has</w:t>
      </w:r>
      <w:r w:rsidRPr="0030316E">
        <w:rPr>
          <w:color w:val="C2D69B" w:themeColor="accent3" w:themeTint="99"/>
          <w:spacing w:val="-3"/>
          <w:sz w:val="24"/>
        </w:rPr>
        <w:t xml:space="preserve"> </w:t>
      </w:r>
      <w:r w:rsidRPr="0030316E">
        <w:rPr>
          <w:color w:val="C2D69B" w:themeColor="accent3" w:themeTint="99"/>
          <w:sz w:val="24"/>
        </w:rPr>
        <w:t>to</w:t>
      </w:r>
      <w:r w:rsidRPr="0030316E">
        <w:rPr>
          <w:color w:val="C2D69B" w:themeColor="accent3" w:themeTint="99"/>
          <w:spacing w:val="-2"/>
          <w:sz w:val="24"/>
        </w:rPr>
        <w:t xml:space="preserve"> </w:t>
      </w:r>
      <w:r w:rsidRPr="0030316E">
        <w:rPr>
          <w:color w:val="C2D69B" w:themeColor="accent3" w:themeTint="99"/>
          <w:sz w:val="24"/>
        </w:rPr>
        <w:t>capture</w:t>
      </w:r>
      <w:r w:rsidRPr="0030316E">
        <w:rPr>
          <w:color w:val="C2D69B" w:themeColor="accent3" w:themeTint="99"/>
          <w:spacing w:val="-3"/>
          <w:sz w:val="24"/>
        </w:rPr>
        <w:t xml:space="preserve"> </w:t>
      </w:r>
      <w:r w:rsidRPr="0030316E">
        <w:rPr>
          <w:color w:val="C2D69B" w:themeColor="accent3" w:themeTint="99"/>
          <w:sz w:val="24"/>
        </w:rPr>
        <w:t>local</w:t>
      </w:r>
      <w:r w:rsidRPr="0030316E">
        <w:rPr>
          <w:color w:val="C2D69B" w:themeColor="accent3" w:themeTint="99"/>
          <w:spacing w:val="-3"/>
          <w:sz w:val="24"/>
        </w:rPr>
        <w:t xml:space="preserve"> </w:t>
      </w:r>
      <w:r w:rsidRPr="0030316E">
        <w:rPr>
          <w:color w:val="C2D69B" w:themeColor="accent3" w:themeTint="99"/>
          <w:sz w:val="24"/>
        </w:rPr>
        <w:t>variables</w:t>
      </w:r>
      <w:r w:rsidRPr="0030316E">
        <w:rPr>
          <w:color w:val="C2D69B" w:themeColor="accent3" w:themeTint="99"/>
          <w:spacing w:val="-3"/>
          <w:sz w:val="24"/>
        </w:rPr>
        <w:t xml:space="preserve"> </w:t>
      </w:r>
      <w:r w:rsidRPr="0030316E">
        <w:rPr>
          <w:color w:val="C2D69B" w:themeColor="accent3" w:themeTint="99"/>
          <w:sz w:val="24"/>
        </w:rPr>
        <w:t>or</w:t>
      </w:r>
      <w:r w:rsidRPr="0030316E">
        <w:rPr>
          <w:color w:val="C2D69B" w:themeColor="accent3" w:themeTint="99"/>
          <w:spacing w:val="-3"/>
          <w:sz w:val="24"/>
        </w:rPr>
        <w:t xml:space="preserve"> </w:t>
      </w:r>
      <w:r w:rsidRPr="0030316E">
        <w:rPr>
          <w:color w:val="C2D69B" w:themeColor="accent3" w:themeTint="99"/>
          <w:sz w:val="24"/>
        </w:rPr>
        <w:t>is</w:t>
      </w:r>
      <w:r w:rsidRPr="0030316E">
        <w:rPr>
          <w:color w:val="C2D69B" w:themeColor="accent3" w:themeTint="99"/>
          <w:spacing w:val="-3"/>
          <w:sz w:val="24"/>
        </w:rPr>
        <w:t xml:space="preserve"> </w:t>
      </w:r>
      <w:r w:rsidRPr="0030316E">
        <w:rPr>
          <w:color w:val="C2D69B" w:themeColor="accent3" w:themeTint="99"/>
          <w:sz w:val="24"/>
        </w:rPr>
        <w:t>declared</w:t>
      </w:r>
      <w:r w:rsidRPr="0030316E">
        <w:rPr>
          <w:color w:val="C2D69B" w:themeColor="accent3" w:themeTint="99"/>
          <w:spacing w:val="-2"/>
          <w:sz w:val="24"/>
        </w:rPr>
        <w:t xml:space="preserve"> </w:t>
      </w:r>
      <w:r w:rsidRPr="0030316E">
        <w:rPr>
          <w:color w:val="C2D69B" w:themeColor="accent3" w:themeTint="99"/>
          <w:sz w:val="24"/>
        </w:rPr>
        <w:t>in</w:t>
      </w:r>
      <w:r w:rsidRPr="0030316E">
        <w:rPr>
          <w:color w:val="C2D69B" w:themeColor="accent3" w:themeTint="99"/>
          <w:spacing w:val="-2"/>
          <w:sz w:val="24"/>
        </w:rPr>
        <w:t xml:space="preserve"> </w:t>
      </w:r>
      <w:r w:rsidRPr="0030316E">
        <w:rPr>
          <w:color w:val="C2D69B" w:themeColor="accent3" w:themeTint="99"/>
          <w:sz w:val="24"/>
        </w:rPr>
        <w:t>a</w:t>
      </w:r>
      <w:r w:rsidRPr="0030316E">
        <w:rPr>
          <w:color w:val="C2D69B" w:themeColor="accent3" w:themeTint="99"/>
          <w:spacing w:val="-3"/>
          <w:sz w:val="24"/>
        </w:rPr>
        <w:t xml:space="preserve"> </w:t>
      </w:r>
      <w:r w:rsidRPr="0030316E">
        <w:rPr>
          <w:color w:val="C2D69B" w:themeColor="accent3" w:themeTint="99"/>
          <w:sz w:val="24"/>
        </w:rPr>
        <w:t>local</w:t>
      </w:r>
      <w:r w:rsidRPr="0030316E">
        <w:rPr>
          <w:color w:val="C2D69B" w:themeColor="accent3" w:themeTint="99"/>
          <w:spacing w:val="-3"/>
          <w:sz w:val="24"/>
        </w:rPr>
        <w:t xml:space="preserve"> </w:t>
      </w:r>
      <w:r w:rsidRPr="0030316E">
        <w:rPr>
          <w:color w:val="C2D69B" w:themeColor="accent3" w:themeTint="99"/>
          <w:sz w:val="24"/>
        </w:rPr>
        <w:t>scope,</w:t>
      </w:r>
      <w:r w:rsidRPr="0030316E">
        <w:rPr>
          <w:color w:val="C2D69B" w:themeColor="accent3" w:themeTint="99"/>
          <w:spacing w:val="-2"/>
          <w:sz w:val="24"/>
        </w:rPr>
        <w:t xml:space="preserve"> </w:t>
      </w:r>
      <w:r w:rsidRPr="0030316E">
        <w:rPr>
          <w:color w:val="C2D69B" w:themeColor="accent3" w:themeTint="99"/>
          <w:sz w:val="24"/>
        </w:rPr>
        <w:t>you</w:t>
      </w:r>
      <w:r w:rsidRPr="0030316E">
        <w:rPr>
          <w:color w:val="C2D69B" w:themeColor="accent3" w:themeTint="99"/>
          <w:spacing w:val="-2"/>
          <w:sz w:val="24"/>
        </w:rPr>
        <w:t xml:space="preserve"> </w:t>
      </w:r>
      <w:r w:rsidRPr="0030316E">
        <w:rPr>
          <w:color w:val="C2D69B" w:themeColor="accent3" w:themeTint="99"/>
          <w:sz w:val="24"/>
        </w:rPr>
        <w:t>have</w:t>
      </w:r>
      <w:r w:rsidRPr="0030316E">
        <w:rPr>
          <w:color w:val="C2D69B" w:themeColor="accent3" w:themeTint="99"/>
          <w:spacing w:val="-3"/>
          <w:sz w:val="24"/>
        </w:rPr>
        <w:t xml:space="preserve"> </w:t>
      </w:r>
      <w:r w:rsidRPr="0030316E">
        <w:rPr>
          <w:color w:val="C2D69B" w:themeColor="accent3" w:themeTint="99"/>
          <w:sz w:val="24"/>
        </w:rPr>
        <w:t>to</w:t>
      </w:r>
      <w:r w:rsidRPr="0030316E">
        <w:rPr>
          <w:color w:val="C2D69B" w:themeColor="accent3" w:themeTint="99"/>
          <w:spacing w:val="-2"/>
          <w:sz w:val="24"/>
        </w:rPr>
        <w:t xml:space="preserve"> </w:t>
      </w:r>
      <w:r w:rsidRPr="0030316E">
        <w:rPr>
          <w:color w:val="C2D69B" w:themeColor="accent3" w:themeTint="99"/>
          <w:sz w:val="24"/>
        </w:rPr>
        <w:t>use</w:t>
      </w:r>
      <w:r w:rsidRPr="0030316E">
        <w:rPr>
          <w:color w:val="C2D69B" w:themeColor="accent3" w:themeTint="99"/>
          <w:spacing w:val="-3"/>
          <w:sz w:val="24"/>
        </w:rPr>
        <w:t xml:space="preserve"> </w:t>
      </w:r>
      <w:r w:rsidRPr="0030316E">
        <w:rPr>
          <w:color w:val="C2D69B" w:themeColor="accent3" w:themeTint="99"/>
          <w:sz w:val="24"/>
        </w:rPr>
        <w:t>a</w:t>
      </w:r>
      <w:r w:rsidRPr="0030316E">
        <w:rPr>
          <w:color w:val="C2D69B" w:themeColor="accent3" w:themeTint="99"/>
          <w:spacing w:val="-57"/>
          <w:sz w:val="24"/>
        </w:rPr>
        <w:t xml:space="preserve"> </w:t>
      </w:r>
      <w:r w:rsidRPr="0030316E">
        <w:rPr>
          <w:color w:val="C2D69B" w:themeColor="accent3" w:themeTint="99"/>
          <w:sz w:val="24"/>
        </w:rPr>
        <w:t>lambda</w:t>
      </w:r>
      <w:r w:rsidRPr="0030316E">
        <w:rPr>
          <w:color w:val="C2D69B" w:themeColor="accent3" w:themeTint="99"/>
          <w:spacing w:val="-2"/>
          <w:sz w:val="24"/>
        </w:rPr>
        <w:t xml:space="preserve"> </w:t>
      </w:r>
      <w:r w:rsidRPr="0030316E">
        <w:rPr>
          <w:color w:val="C2D69B" w:themeColor="accent3" w:themeTint="99"/>
          <w:sz w:val="24"/>
        </w:rPr>
        <w:t>function.</w:t>
      </w:r>
      <w:r w:rsidR="000F0A34" w:rsidRPr="0030316E">
        <w:rPr>
          <w:sz w:val="24"/>
        </w:rPr>
        <w:br/>
        <w:t xml:space="preserve">eğer fonksiyonunuz local declare edilmiş yada local değişkenleri </w:t>
      </w:r>
      <w:r w:rsidR="00641C31" w:rsidRPr="0030316E">
        <w:rPr>
          <w:sz w:val="24"/>
        </w:rPr>
        <w:t>kullanıyorsa, kesinlikle lambda kullanın</w:t>
      </w:r>
    </w:p>
    <w:p w14:paraId="05765A52" w14:textId="176784EA" w:rsidR="002E25FB" w:rsidRPr="0030316E" w:rsidRDefault="00000000">
      <w:pPr>
        <w:pStyle w:val="ListParagraph"/>
        <w:numPr>
          <w:ilvl w:val="0"/>
          <w:numId w:val="157"/>
        </w:numPr>
        <w:tabs>
          <w:tab w:val="left" w:pos="340"/>
        </w:tabs>
        <w:spacing w:before="120"/>
        <w:ind w:left="340"/>
        <w:rPr>
          <w:sz w:val="24"/>
        </w:rPr>
      </w:pPr>
      <w:r w:rsidRPr="0030316E">
        <w:rPr>
          <w:color w:val="C2D69B" w:themeColor="accent3" w:themeTint="99"/>
          <w:sz w:val="24"/>
        </w:rPr>
        <w:t>If</w:t>
      </w:r>
      <w:r w:rsidRPr="0030316E">
        <w:rPr>
          <w:color w:val="C2D69B" w:themeColor="accent3" w:themeTint="99"/>
          <w:spacing w:val="-4"/>
          <w:sz w:val="24"/>
        </w:rPr>
        <w:t xml:space="preserve"> </w:t>
      </w:r>
      <w:r w:rsidRPr="0030316E">
        <w:rPr>
          <w:color w:val="C2D69B" w:themeColor="accent3" w:themeTint="99"/>
          <w:sz w:val="24"/>
        </w:rPr>
        <w:t>your</w:t>
      </w:r>
      <w:r w:rsidRPr="0030316E">
        <w:rPr>
          <w:color w:val="C2D69B" w:themeColor="accent3" w:themeTint="99"/>
          <w:spacing w:val="-3"/>
          <w:sz w:val="24"/>
        </w:rPr>
        <w:t xml:space="preserve"> </w:t>
      </w:r>
      <w:r w:rsidRPr="0030316E">
        <w:rPr>
          <w:color w:val="C2D69B" w:themeColor="accent3" w:themeTint="99"/>
          <w:sz w:val="24"/>
        </w:rPr>
        <w:t>callable</w:t>
      </w:r>
      <w:r w:rsidRPr="0030316E">
        <w:rPr>
          <w:color w:val="C2D69B" w:themeColor="accent3" w:themeTint="99"/>
          <w:spacing w:val="-3"/>
          <w:sz w:val="24"/>
        </w:rPr>
        <w:t xml:space="preserve"> </w:t>
      </w:r>
      <w:r w:rsidRPr="0030316E">
        <w:rPr>
          <w:color w:val="C2D69B" w:themeColor="accent3" w:themeTint="99"/>
          <w:sz w:val="24"/>
        </w:rPr>
        <w:t>should</w:t>
      </w:r>
      <w:r w:rsidRPr="0030316E">
        <w:rPr>
          <w:color w:val="C2D69B" w:themeColor="accent3" w:themeTint="99"/>
          <w:spacing w:val="-2"/>
          <w:sz w:val="24"/>
        </w:rPr>
        <w:t xml:space="preserve"> </w:t>
      </w:r>
      <w:r w:rsidRPr="0030316E">
        <w:rPr>
          <w:color w:val="C2D69B" w:themeColor="accent3" w:themeTint="99"/>
          <w:sz w:val="24"/>
        </w:rPr>
        <w:t>support</w:t>
      </w:r>
      <w:r w:rsidRPr="0030316E">
        <w:rPr>
          <w:color w:val="C2D69B" w:themeColor="accent3" w:themeTint="99"/>
          <w:spacing w:val="-4"/>
          <w:sz w:val="24"/>
        </w:rPr>
        <w:t xml:space="preserve"> </w:t>
      </w:r>
      <w:r w:rsidRPr="0030316E">
        <w:rPr>
          <w:color w:val="C2D69B" w:themeColor="accent3" w:themeTint="99"/>
          <w:sz w:val="24"/>
        </w:rPr>
        <w:t>overloading,</w:t>
      </w:r>
      <w:r w:rsidRPr="0030316E">
        <w:rPr>
          <w:color w:val="C2D69B" w:themeColor="accent3" w:themeTint="99"/>
          <w:spacing w:val="-2"/>
          <w:sz w:val="24"/>
        </w:rPr>
        <w:t xml:space="preserve"> </w:t>
      </w:r>
      <w:r w:rsidRPr="0030316E">
        <w:rPr>
          <w:color w:val="C2D69B" w:themeColor="accent3" w:themeTint="99"/>
          <w:sz w:val="24"/>
        </w:rPr>
        <w:t>use</w:t>
      </w:r>
      <w:r w:rsidRPr="0030316E">
        <w:rPr>
          <w:color w:val="C2D69B" w:themeColor="accent3" w:themeTint="99"/>
          <w:spacing w:val="-3"/>
          <w:sz w:val="24"/>
        </w:rPr>
        <w:t xml:space="preserve"> </w:t>
      </w:r>
      <w:r w:rsidRPr="0030316E">
        <w:rPr>
          <w:color w:val="C2D69B" w:themeColor="accent3" w:themeTint="99"/>
          <w:sz w:val="24"/>
        </w:rPr>
        <w:t>a</w:t>
      </w:r>
      <w:r w:rsidRPr="0030316E">
        <w:rPr>
          <w:color w:val="C2D69B" w:themeColor="accent3" w:themeTint="99"/>
          <w:spacing w:val="-3"/>
          <w:sz w:val="24"/>
        </w:rPr>
        <w:t xml:space="preserve"> </w:t>
      </w:r>
      <w:r w:rsidRPr="0030316E">
        <w:rPr>
          <w:color w:val="C2D69B" w:themeColor="accent3" w:themeTint="99"/>
          <w:sz w:val="24"/>
        </w:rPr>
        <w:t>function.</w:t>
      </w:r>
      <w:r w:rsidR="00641C31" w:rsidRPr="0030316E">
        <w:rPr>
          <w:sz w:val="24"/>
        </w:rPr>
        <w:br/>
        <w:t>eğer fonksiyonunuz overloading destekliyorsa, fonksiyon kullanın.</w:t>
      </w:r>
    </w:p>
    <w:p w14:paraId="2873A8BF" w14:textId="5A9CF646" w:rsidR="002E25FB" w:rsidRPr="0030316E" w:rsidRDefault="00000000">
      <w:pPr>
        <w:pStyle w:val="BodyText"/>
        <w:spacing w:before="120"/>
        <w:ind w:left="100"/>
      </w:pPr>
      <w:r w:rsidRPr="0030316E">
        <w:rPr>
          <w:color w:val="C2D69B" w:themeColor="accent3" w:themeTint="99"/>
        </w:rPr>
        <w:t>Now,</w:t>
      </w:r>
      <w:r w:rsidRPr="0030316E">
        <w:rPr>
          <w:color w:val="C2D69B" w:themeColor="accent3" w:themeTint="99"/>
          <w:spacing w:val="-3"/>
        </w:rPr>
        <w:t xml:space="preserve"> </w:t>
      </w:r>
      <w:r w:rsidRPr="0030316E">
        <w:rPr>
          <w:color w:val="C2D69B" w:themeColor="accent3" w:themeTint="99"/>
        </w:rPr>
        <w:t>I</w:t>
      </w:r>
      <w:r w:rsidRPr="0030316E">
        <w:rPr>
          <w:color w:val="C2D69B" w:themeColor="accent3" w:themeTint="99"/>
          <w:spacing w:val="-3"/>
        </w:rPr>
        <w:t xml:space="preserve"> </w:t>
      </w:r>
      <w:r w:rsidRPr="0030316E">
        <w:rPr>
          <w:color w:val="C2D69B" w:themeColor="accent3" w:themeTint="99"/>
        </w:rPr>
        <w:t>want</w:t>
      </w:r>
      <w:r w:rsidRPr="0030316E">
        <w:rPr>
          <w:color w:val="C2D69B" w:themeColor="accent3" w:themeTint="99"/>
          <w:spacing w:val="-3"/>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write</w:t>
      </w:r>
      <w:r w:rsidRPr="0030316E">
        <w:rPr>
          <w:color w:val="C2D69B" w:themeColor="accent3" w:themeTint="99"/>
          <w:spacing w:val="-3"/>
        </w:rPr>
        <w:t xml:space="preserve"> </w:t>
      </w:r>
      <w:r w:rsidRPr="0030316E">
        <w:rPr>
          <w:color w:val="C2D69B" w:themeColor="accent3" w:themeTint="99"/>
        </w:rPr>
        <w:t>about</w:t>
      </w:r>
      <w:r w:rsidRPr="0030316E">
        <w:rPr>
          <w:color w:val="C2D69B" w:themeColor="accent3" w:themeTint="99"/>
          <w:spacing w:val="-3"/>
        </w:rPr>
        <w:t xml:space="preserve"> </w:t>
      </w:r>
      <w:r w:rsidRPr="0030316E">
        <w:rPr>
          <w:color w:val="C2D69B" w:themeColor="accent3" w:themeTint="99"/>
        </w:rPr>
        <w:t>my</w:t>
      </w:r>
      <w:r w:rsidRPr="0030316E">
        <w:rPr>
          <w:color w:val="C2D69B" w:themeColor="accent3" w:themeTint="99"/>
          <w:spacing w:val="-2"/>
        </w:rPr>
        <w:t xml:space="preserve"> </w:t>
      </w:r>
      <w:r w:rsidRPr="0030316E">
        <w:rPr>
          <w:color w:val="C2D69B" w:themeColor="accent3" w:themeTint="99"/>
        </w:rPr>
        <w:t>crucial</w:t>
      </w:r>
      <w:r w:rsidRPr="0030316E">
        <w:rPr>
          <w:color w:val="C2D69B" w:themeColor="accent3" w:themeTint="99"/>
          <w:spacing w:val="-4"/>
        </w:rPr>
        <w:t xml:space="preserve"> </w:t>
      </w:r>
      <w:r w:rsidRPr="0030316E">
        <w:rPr>
          <w:color w:val="C2D69B" w:themeColor="accent3" w:themeTint="99"/>
        </w:rPr>
        <w:t>arguments</w:t>
      </w:r>
      <w:r w:rsidRPr="0030316E">
        <w:rPr>
          <w:color w:val="C2D69B" w:themeColor="accent3" w:themeTint="99"/>
          <w:spacing w:val="-3"/>
        </w:rPr>
        <w:t xml:space="preserve"> </w:t>
      </w:r>
      <w:r w:rsidRPr="0030316E">
        <w:rPr>
          <w:color w:val="C2D69B" w:themeColor="accent3" w:themeTint="99"/>
        </w:rPr>
        <w:t>for</w:t>
      </w:r>
      <w:r w:rsidRPr="0030316E">
        <w:rPr>
          <w:color w:val="C2D69B" w:themeColor="accent3" w:themeTint="99"/>
          <w:spacing w:val="-3"/>
        </w:rPr>
        <w:t xml:space="preserve"> </w:t>
      </w:r>
      <w:r w:rsidRPr="0030316E">
        <w:rPr>
          <w:color w:val="C2D69B" w:themeColor="accent3" w:themeTint="99"/>
        </w:rPr>
        <w:t>lambdas</w:t>
      </w:r>
      <w:r w:rsidRPr="0030316E">
        <w:rPr>
          <w:color w:val="C2D69B" w:themeColor="accent3" w:themeTint="99"/>
          <w:spacing w:val="-4"/>
        </w:rPr>
        <w:t xml:space="preserve"> </w:t>
      </w:r>
      <w:r w:rsidRPr="0030316E">
        <w:rPr>
          <w:color w:val="C2D69B" w:themeColor="accent3" w:themeTint="99"/>
        </w:rPr>
        <w:t>that</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often</w:t>
      </w:r>
      <w:r w:rsidRPr="0030316E">
        <w:rPr>
          <w:color w:val="C2D69B" w:themeColor="accent3" w:themeTint="99"/>
          <w:spacing w:val="-2"/>
        </w:rPr>
        <w:t xml:space="preserve"> </w:t>
      </w:r>
      <w:r w:rsidRPr="0030316E">
        <w:rPr>
          <w:color w:val="C2D69B" w:themeColor="accent3" w:themeTint="99"/>
        </w:rPr>
        <w:t>ignored</w:t>
      </w:r>
      <w:r w:rsidRPr="0030316E">
        <w:t>.</w:t>
      </w:r>
      <w:r w:rsidR="00B44C32" w:rsidRPr="0030316E">
        <w:br/>
        <w:t>şimdi, lambda için gözardı edilen önemli argumanları yazacağım.</w:t>
      </w:r>
    </w:p>
    <w:p w14:paraId="781D80A0" w14:textId="77777777" w:rsidR="002E25FB" w:rsidRPr="0030316E" w:rsidRDefault="002E25FB">
      <w:pPr>
        <w:pStyle w:val="BodyText"/>
        <w:spacing w:before="8"/>
      </w:pPr>
    </w:p>
    <w:p w14:paraId="1EDC60C7" w14:textId="3F1BAAA1" w:rsidR="002E25FB" w:rsidRPr="0030316E" w:rsidRDefault="00000000">
      <w:pPr>
        <w:pStyle w:val="Heading4"/>
      </w:pPr>
      <w:r w:rsidRPr="0030316E">
        <w:rPr>
          <w:color w:val="C2D69B" w:themeColor="accent3" w:themeTint="99"/>
        </w:rPr>
        <w:t>Expressiveness</w:t>
      </w:r>
      <w:r w:rsidR="00B44C32" w:rsidRPr="0030316E">
        <w:br/>
        <w:t>Tanımsızlık</w:t>
      </w:r>
    </w:p>
    <w:p w14:paraId="07798671" w14:textId="76B0156A" w:rsidR="002E25FB" w:rsidRPr="0030316E" w:rsidRDefault="00000000">
      <w:pPr>
        <w:pStyle w:val="BodyText"/>
        <w:spacing w:before="125"/>
        <w:ind w:left="100" w:right="1302"/>
      </w:pPr>
      <w:r w:rsidRPr="0030316E">
        <w:rPr>
          <w:color w:val="C2D69B" w:themeColor="accent3" w:themeTint="99"/>
        </w:rPr>
        <w:t>“Explicit</w:t>
      </w:r>
      <w:r w:rsidRPr="0030316E">
        <w:rPr>
          <w:color w:val="C2D69B" w:themeColor="accent3" w:themeTint="99"/>
          <w:spacing w:val="-4"/>
        </w:rPr>
        <w:t xml:space="preserve"> </w:t>
      </w:r>
      <w:r w:rsidRPr="0030316E">
        <w:rPr>
          <w:color w:val="C2D69B" w:themeColor="accent3" w:themeTint="99"/>
        </w:rPr>
        <w:t>is</w:t>
      </w:r>
      <w:r w:rsidRPr="0030316E">
        <w:rPr>
          <w:color w:val="C2D69B" w:themeColor="accent3" w:themeTint="99"/>
          <w:spacing w:val="-4"/>
        </w:rPr>
        <w:t xml:space="preserve"> </w:t>
      </w:r>
      <w:r w:rsidRPr="0030316E">
        <w:rPr>
          <w:color w:val="C2D69B" w:themeColor="accent3" w:themeTint="99"/>
        </w:rPr>
        <w:t>better</w:t>
      </w:r>
      <w:r w:rsidRPr="0030316E">
        <w:rPr>
          <w:color w:val="C2D69B" w:themeColor="accent3" w:themeTint="99"/>
          <w:spacing w:val="-4"/>
        </w:rPr>
        <w:t xml:space="preserve"> </w:t>
      </w:r>
      <w:r w:rsidRPr="0030316E">
        <w:rPr>
          <w:color w:val="C2D69B" w:themeColor="accent3" w:themeTint="99"/>
        </w:rPr>
        <w:t>than</w:t>
      </w:r>
      <w:r w:rsidRPr="0030316E">
        <w:rPr>
          <w:color w:val="C2D69B" w:themeColor="accent3" w:themeTint="99"/>
          <w:spacing w:val="-2"/>
        </w:rPr>
        <w:t xml:space="preserve"> </w:t>
      </w:r>
      <w:r w:rsidRPr="0030316E">
        <w:rPr>
          <w:color w:val="C2D69B" w:themeColor="accent3" w:themeTint="99"/>
        </w:rPr>
        <w:t>implicit”.</w:t>
      </w:r>
      <w:r w:rsidRPr="0030316E">
        <w:rPr>
          <w:color w:val="C2D69B" w:themeColor="accent3" w:themeTint="99"/>
          <w:spacing w:val="-3"/>
        </w:rPr>
        <w:t xml:space="preserve"> </w:t>
      </w:r>
      <w:r w:rsidRPr="0030316E">
        <w:rPr>
          <w:color w:val="C2D69B" w:themeColor="accent3" w:themeTint="99"/>
        </w:rPr>
        <w:t>This</w:t>
      </w:r>
      <w:r w:rsidRPr="0030316E">
        <w:rPr>
          <w:color w:val="C2D69B" w:themeColor="accent3" w:themeTint="99"/>
          <w:spacing w:val="-4"/>
        </w:rPr>
        <w:t xml:space="preserve"> </w:t>
      </w:r>
      <w:r w:rsidRPr="0030316E">
        <w:rPr>
          <w:color w:val="C2D69B" w:themeColor="accent3" w:themeTint="99"/>
        </w:rPr>
        <w:t>meta-rule</w:t>
      </w:r>
      <w:r w:rsidRPr="0030316E">
        <w:rPr>
          <w:color w:val="C2D69B" w:themeColor="accent3" w:themeTint="99"/>
          <w:spacing w:val="-4"/>
        </w:rPr>
        <w:t xml:space="preserve"> </w:t>
      </w:r>
      <w:r w:rsidRPr="0030316E">
        <w:rPr>
          <w:color w:val="C2D69B" w:themeColor="accent3" w:themeTint="99"/>
        </w:rPr>
        <w:t>from</w:t>
      </w:r>
      <w:r w:rsidRPr="0030316E">
        <w:rPr>
          <w:color w:val="C2D69B" w:themeColor="accent3" w:themeTint="99"/>
          <w:spacing w:val="-3"/>
        </w:rPr>
        <w:t xml:space="preserve"> </w:t>
      </w:r>
      <w:r w:rsidRPr="0030316E">
        <w:rPr>
          <w:color w:val="C2D69B" w:themeColor="accent3" w:themeTint="99"/>
        </w:rPr>
        <w:t>Python</w:t>
      </w:r>
      <w:r w:rsidRPr="0030316E">
        <w:rPr>
          <w:color w:val="C2D69B" w:themeColor="accent3" w:themeTint="99"/>
          <w:spacing w:val="-3"/>
        </w:rPr>
        <w:t xml:space="preserve"> </w:t>
      </w:r>
      <w:r w:rsidRPr="0030316E">
        <w:rPr>
          <w:color w:val="C2D69B" w:themeColor="accent3" w:themeTint="99"/>
        </w:rPr>
        <w:t>(PEP</w:t>
      </w:r>
      <w:r w:rsidRPr="0030316E">
        <w:rPr>
          <w:color w:val="C2D69B" w:themeColor="accent3" w:themeTint="99"/>
          <w:spacing w:val="-4"/>
        </w:rPr>
        <w:t xml:space="preserve"> </w:t>
      </w:r>
      <w:r w:rsidRPr="0030316E">
        <w:rPr>
          <w:color w:val="C2D69B" w:themeColor="accent3" w:themeTint="99"/>
        </w:rPr>
        <w:t>20</w:t>
      </w:r>
      <w:r w:rsidRPr="0030316E">
        <w:rPr>
          <w:color w:val="C2D69B" w:themeColor="accent3" w:themeTint="99"/>
          <w:spacing w:val="-2"/>
        </w:rPr>
        <w:t xml:space="preserve"> </w:t>
      </w:r>
      <w:r w:rsidRPr="0030316E">
        <w:rPr>
          <w:color w:val="C2D69B" w:themeColor="accent3" w:themeTint="99"/>
        </w:rPr>
        <w:t>--</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Zen</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3"/>
        </w:rPr>
        <w:t xml:space="preserve"> </w:t>
      </w:r>
      <w:r w:rsidRPr="0030316E">
        <w:rPr>
          <w:color w:val="C2D69B" w:themeColor="accent3" w:themeTint="99"/>
        </w:rPr>
        <w:t>Python)</w:t>
      </w:r>
      <w:r w:rsidRPr="0030316E">
        <w:rPr>
          <w:color w:val="C2D69B" w:themeColor="accent3" w:themeTint="99"/>
          <w:spacing w:val="-4"/>
        </w:rPr>
        <w:t xml:space="preserve"> </w:t>
      </w:r>
      <w:r w:rsidRPr="0030316E">
        <w:rPr>
          <w:color w:val="C2D69B" w:themeColor="accent3" w:themeTint="99"/>
        </w:rPr>
        <w:t>also</w:t>
      </w:r>
      <w:r w:rsidRPr="0030316E">
        <w:rPr>
          <w:color w:val="C2D69B" w:themeColor="accent3" w:themeTint="99"/>
          <w:spacing w:val="-57"/>
        </w:rPr>
        <w:t xml:space="preserve"> </w:t>
      </w:r>
      <w:r w:rsidRPr="0030316E">
        <w:rPr>
          <w:color w:val="C2D69B" w:themeColor="accent3" w:themeTint="99"/>
        </w:rPr>
        <w:t>applies to C++. It means that your code should explicitly express its intent (see rule P.1. Express</w:t>
      </w:r>
      <w:r w:rsidRPr="0030316E">
        <w:rPr>
          <w:color w:val="C2D69B" w:themeColor="accent3" w:themeTint="99"/>
          <w:spacing w:val="1"/>
        </w:rPr>
        <w:t xml:space="preserve"> </w:t>
      </w:r>
      <w:r w:rsidRPr="0030316E">
        <w:rPr>
          <w:color w:val="C2D69B" w:themeColor="accent3" w:themeTint="99"/>
        </w:rPr>
        <w:t>ideas</w:t>
      </w:r>
      <w:r w:rsidRPr="0030316E">
        <w:rPr>
          <w:color w:val="C2D69B" w:themeColor="accent3" w:themeTint="99"/>
          <w:spacing w:val="-2"/>
        </w:rPr>
        <w:t xml:space="preserve"> </w:t>
      </w:r>
      <w:r w:rsidRPr="0030316E">
        <w:rPr>
          <w:color w:val="C2D69B" w:themeColor="accent3" w:themeTint="99"/>
        </w:rPr>
        <w:t>directly</w:t>
      </w:r>
      <w:r w:rsidRPr="0030316E">
        <w:rPr>
          <w:color w:val="C2D69B" w:themeColor="accent3" w:themeTint="99"/>
          <w:spacing w:val="-1"/>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code).</w:t>
      </w:r>
      <w:r w:rsidRPr="0030316E">
        <w:rPr>
          <w:color w:val="C2D69B" w:themeColor="accent3" w:themeTint="99"/>
          <w:spacing w:val="-1"/>
        </w:rPr>
        <w:t xml:space="preserve"> </w:t>
      </w:r>
      <w:r w:rsidRPr="0030316E">
        <w:rPr>
          <w:color w:val="C2D69B" w:themeColor="accent3" w:themeTint="99"/>
        </w:rPr>
        <w:t>Of</w:t>
      </w:r>
      <w:r w:rsidRPr="0030316E">
        <w:rPr>
          <w:color w:val="C2D69B" w:themeColor="accent3" w:themeTint="99"/>
          <w:spacing w:val="-2"/>
        </w:rPr>
        <w:t xml:space="preserve"> </w:t>
      </w:r>
      <w:r w:rsidRPr="0030316E">
        <w:rPr>
          <w:color w:val="C2D69B" w:themeColor="accent3" w:themeTint="99"/>
        </w:rPr>
        <w:t>course, this</w:t>
      </w:r>
      <w:r w:rsidRPr="0030316E">
        <w:rPr>
          <w:color w:val="C2D69B" w:themeColor="accent3" w:themeTint="99"/>
          <w:spacing w:val="-2"/>
        </w:rPr>
        <w:t xml:space="preserve"> </w:t>
      </w:r>
      <w:r w:rsidRPr="0030316E">
        <w:rPr>
          <w:color w:val="C2D69B" w:themeColor="accent3" w:themeTint="99"/>
        </w:rPr>
        <w:t>holds,</w:t>
      </w:r>
      <w:r w:rsidRPr="0030316E">
        <w:rPr>
          <w:color w:val="C2D69B" w:themeColor="accent3" w:themeTint="99"/>
          <w:spacing w:val="-1"/>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particular,</w:t>
      </w:r>
      <w:r w:rsidRPr="0030316E">
        <w:rPr>
          <w:color w:val="C2D69B" w:themeColor="accent3" w:themeTint="99"/>
          <w:spacing w:val="-1"/>
        </w:rPr>
        <w:t xml:space="preserve"> </w:t>
      </w:r>
      <w:r w:rsidRPr="0030316E">
        <w:rPr>
          <w:color w:val="C2D69B" w:themeColor="accent3" w:themeTint="99"/>
        </w:rPr>
        <w:t>true</w:t>
      </w:r>
      <w:r w:rsidRPr="0030316E">
        <w:rPr>
          <w:color w:val="C2D69B" w:themeColor="accent3" w:themeTint="99"/>
          <w:spacing w:val="-2"/>
        </w:rPr>
        <w:t xml:space="preserve"> </w:t>
      </w:r>
      <w:r w:rsidRPr="0030316E">
        <w:rPr>
          <w:color w:val="C2D69B" w:themeColor="accent3" w:themeTint="99"/>
        </w:rPr>
        <w:t>for</w:t>
      </w:r>
      <w:r w:rsidRPr="0030316E">
        <w:rPr>
          <w:color w:val="C2D69B" w:themeColor="accent3" w:themeTint="99"/>
          <w:spacing w:val="-1"/>
        </w:rPr>
        <w:t xml:space="preserve"> </w:t>
      </w:r>
      <w:r w:rsidRPr="0030316E">
        <w:rPr>
          <w:color w:val="C2D69B" w:themeColor="accent3" w:themeTint="99"/>
        </w:rPr>
        <w:t>lambdas.</w:t>
      </w:r>
      <w:r w:rsidR="00B44C32" w:rsidRPr="0030316E">
        <w:br/>
        <w:t>“Explicit, implicitten daha iyidir.” Bu pythondan gelen bir kuraldır(PEP 20 – zen of python). Bunun anlamı ifadeniz, niyetini doğrudan belli eder(kural p.1 bakınız). Bu lambdalar için iyi bir kuraldır.</w:t>
      </w:r>
    </w:p>
    <w:p w14:paraId="5C274FDA" w14:textId="77777777" w:rsidR="002E25FB" w:rsidRPr="0030316E" w:rsidRDefault="00000000">
      <w:pPr>
        <w:spacing w:before="135"/>
        <w:ind w:left="160"/>
        <w:rPr>
          <w:rFonts w:ascii="Courier New" w:hAnsi="Courier New"/>
          <w:sz w:val="18"/>
        </w:rPr>
      </w:pPr>
      <w:r w:rsidRPr="0030316E">
        <w:rPr>
          <w:rFonts w:ascii="Courier New" w:hAnsi="Courier New"/>
          <w:sz w:val="18"/>
        </w:rPr>
        <w:t>std::vector&lt;std::string&gt;</w:t>
      </w:r>
      <w:r w:rsidRPr="0030316E">
        <w:rPr>
          <w:rFonts w:ascii="Courier New" w:hAnsi="Courier New"/>
          <w:spacing w:val="-12"/>
          <w:sz w:val="18"/>
        </w:rPr>
        <w:t xml:space="preserve"> </w:t>
      </w:r>
      <w:r w:rsidRPr="0030316E">
        <w:rPr>
          <w:rFonts w:ascii="Courier New" w:hAnsi="Courier New"/>
          <w:sz w:val="18"/>
        </w:rPr>
        <w:t>myStrVec</w:t>
      </w:r>
      <w:r w:rsidRPr="0030316E">
        <w:rPr>
          <w:rFonts w:ascii="Courier New" w:hAnsi="Courier New"/>
          <w:spacing w:val="-11"/>
          <w:sz w:val="18"/>
        </w:rPr>
        <w:t xml:space="preserve"> </w:t>
      </w:r>
      <w:r w:rsidRPr="0030316E">
        <w:rPr>
          <w:rFonts w:ascii="Courier New" w:hAnsi="Courier New"/>
          <w:sz w:val="18"/>
        </w:rPr>
        <w:t>=</w:t>
      </w:r>
      <w:r w:rsidRPr="0030316E">
        <w:rPr>
          <w:rFonts w:ascii="Courier New" w:hAnsi="Courier New"/>
          <w:spacing w:val="-11"/>
          <w:sz w:val="18"/>
        </w:rPr>
        <w:t xml:space="preserve"> </w:t>
      </w:r>
      <w:r w:rsidRPr="0030316E">
        <w:rPr>
          <w:rFonts w:ascii="Courier New" w:hAnsi="Courier New"/>
          <w:sz w:val="18"/>
        </w:rPr>
        <w:t>{“523345”,</w:t>
      </w:r>
      <w:r w:rsidRPr="0030316E">
        <w:rPr>
          <w:rFonts w:ascii="Courier New" w:hAnsi="Courier New"/>
          <w:spacing w:val="-11"/>
          <w:sz w:val="18"/>
        </w:rPr>
        <w:t xml:space="preserve"> </w:t>
      </w:r>
      <w:r w:rsidRPr="0030316E">
        <w:rPr>
          <w:rFonts w:ascii="Courier New" w:hAnsi="Courier New"/>
          <w:sz w:val="18"/>
        </w:rPr>
        <w:t>“4336893456”,</w:t>
      </w:r>
      <w:r w:rsidRPr="0030316E">
        <w:rPr>
          <w:rFonts w:ascii="Courier New" w:hAnsi="Courier New"/>
          <w:spacing w:val="-12"/>
          <w:sz w:val="18"/>
        </w:rPr>
        <w:t xml:space="preserve"> </w:t>
      </w:r>
      <w:r w:rsidRPr="0030316E">
        <w:rPr>
          <w:rFonts w:ascii="Courier New" w:hAnsi="Courier New"/>
          <w:sz w:val="18"/>
        </w:rPr>
        <w:t>“7234”,</w:t>
      </w:r>
    </w:p>
    <w:p w14:paraId="6B2F3DE0" w14:textId="77777777" w:rsidR="002E25FB" w:rsidRPr="0030316E" w:rsidRDefault="00000000">
      <w:pPr>
        <w:spacing w:before="24"/>
        <w:ind w:left="91" w:right="160"/>
        <w:jc w:val="center"/>
        <w:rPr>
          <w:rFonts w:ascii="Courier New" w:hAnsi="Courier New"/>
          <w:sz w:val="18"/>
        </w:rPr>
      </w:pPr>
      <w:r w:rsidRPr="0030316E">
        <w:rPr>
          <w:rFonts w:ascii="Courier New" w:hAnsi="Courier New"/>
          <w:sz w:val="18"/>
        </w:rPr>
        <w:t>“564”,</w:t>
      </w:r>
      <w:r w:rsidRPr="0030316E">
        <w:rPr>
          <w:rFonts w:ascii="Courier New" w:hAnsi="Courier New"/>
          <w:spacing w:val="-9"/>
          <w:sz w:val="18"/>
        </w:rPr>
        <w:t xml:space="preserve"> </w:t>
      </w:r>
      <w:r w:rsidRPr="0030316E">
        <w:rPr>
          <w:rFonts w:ascii="Courier New" w:hAnsi="Courier New"/>
          <w:sz w:val="18"/>
        </w:rPr>
        <w:t>“199”,</w:t>
      </w:r>
      <w:r w:rsidRPr="0030316E">
        <w:rPr>
          <w:rFonts w:ascii="Courier New" w:hAnsi="Courier New"/>
          <w:spacing w:val="-8"/>
          <w:sz w:val="18"/>
        </w:rPr>
        <w:t xml:space="preserve"> </w:t>
      </w:r>
      <w:r w:rsidRPr="0030316E">
        <w:rPr>
          <w:rFonts w:ascii="Courier New" w:hAnsi="Courier New"/>
          <w:sz w:val="18"/>
        </w:rPr>
        <w:t>“433”,</w:t>
      </w:r>
      <w:r w:rsidRPr="0030316E">
        <w:rPr>
          <w:rFonts w:ascii="Courier New" w:hAnsi="Courier New"/>
          <w:spacing w:val="-8"/>
          <w:sz w:val="18"/>
        </w:rPr>
        <w:t xml:space="preserve"> </w:t>
      </w:r>
      <w:r w:rsidRPr="0030316E">
        <w:rPr>
          <w:rFonts w:ascii="Courier New" w:hAnsi="Courier New"/>
          <w:sz w:val="18"/>
        </w:rPr>
        <w:t>“2435345”};</w:t>
      </w:r>
    </w:p>
    <w:p w14:paraId="0E65B8DB" w14:textId="77777777" w:rsidR="002E25FB" w:rsidRPr="0030316E" w:rsidRDefault="002E25FB">
      <w:pPr>
        <w:pStyle w:val="BodyText"/>
        <w:spacing w:before="2"/>
        <w:rPr>
          <w:rFonts w:ascii="Courier New"/>
          <w:sz w:val="22"/>
        </w:rPr>
      </w:pPr>
    </w:p>
    <w:p w14:paraId="6F717469" w14:textId="77777777" w:rsidR="002E25FB" w:rsidRPr="0030316E" w:rsidRDefault="00000000">
      <w:pPr>
        <w:spacing w:before="1"/>
        <w:ind w:left="160"/>
        <w:rPr>
          <w:rFonts w:ascii="Courier New"/>
          <w:sz w:val="18"/>
        </w:rPr>
      </w:pPr>
      <w:r w:rsidRPr="0030316E">
        <w:rPr>
          <w:rFonts w:ascii="Courier New"/>
          <w:sz w:val="18"/>
        </w:rPr>
        <w:t>std::sort(myStrVec.begin(),</w:t>
      </w:r>
      <w:r w:rsidRPr="0030316E">
        <w:rPr>
          <w:rFonts w:ascii="Courier New"/>
          <w:spacing w:val="-27"/>
          <w:sz w:val="18"/>
        </w:rPr>
        <w:t xml:space="preserve"> </w:t>
      </w:r>
      <w:r w:rsidRPr="0030316E">
        <w:rPr>
          <w:rFonts w:ascii="Courier New"/>
          <w:sz w:val="18"/>
        </w:rPr>
        <w:t>myStrVec.end(),</w:t>
      </w:r>
    </w:p>
    <w:p w14:paraId="6E8BCB97" w14:textId="77777777" w:rsidR="002E25FB" w:rsidRPr="0030316E" w:rsidRDefault="00000000">
      <w:pPr>
        <w:spacing w:before="23" w:line="268" w:lineRule="auto"/>
        <w:ind w:left="1671" w:right="4316" w:hanging="432"/>
        <w:rPr>
          <w:rFonts w:ascii="Courier New"/>
          <w:sz w:val="18"/>
        </w:rPr>
      </w:pPr>
      <w:r w:rsidRPr="0030316E">
        <w:rPr>
          <w:rFonts w:ascii="Courier New"/>
          <w:sz w:val="18"/>
        </w:rPr>
        <w:t>[](const std::string&amp; f, const std::string&amp; s)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f.size()</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s.size();</w:t>
      </w:r>
    </w:p>
    <w:p w14:paraId="040E4BFB" w14:textId="77777777" w:rsidR="002E25FB" w:rsidRPr="0030316E" w:rsidRDefault="00000000">
      <w:pPr>
        <w:ind w:left="1240"/>
        <w:rPr>
          <w:rFonts w:ascii="Courier New"/>
          <w:sz w:val="18"/>
        </w:rPr>
      </w:pPr>
      <w:r w:rsidRPr="0030316E">
        <w:rPr>
          <w:rFonts w:ascii="Courier New"/>
          <w:sz w:val="18"/>
        </w:rPr>
        <w:t>}</w:t>
      </w:r>
    </w:p>
    <w:p w14:paraId="338593DB" w14:textId="77777777" w:rsidR="002E25FB" w:rsidRPr="0030316E" w:rsidRDefault="00000000">
      <w:pPr>
        <w:spacing w:before="24"/>
        <w:ind w:left="160"/>
        <w:rPr>
          <w:rFonts w:ascii="Courier New"/>
          <w:sz w:val="18"/>
        </w:rPr>
      </w:pPr>
      <w:r w:rsidRPr="0030316E">
        <w:rPr>
          <w:rFonts w:ascii="Courier New"/>
          <w:sz w:val="18"/>
        </w:rPr>
        <w:t>);</w:t>
      </w:r>
    </w:p>
    <w:p w14:paraId="268610D3" w14:textId="13022540" w:rsidR="002E25FB" w:rsidRPr="0030316E" w:rsidRDefault="00000000">
      <w:pPr>
        <w:pStyle w:val="BodyText"/>
        <w:spacing w:before="130"/>
        <w:ind w:left="100"/>
      </w:pPr>
      <w:r w:rsidRPr="0030316E">
        <w:rPr>
          <w:color w:val="C2D69B" w:themeColor="accent3" w:themeTint="99"/>
        </w:rPr>
        <w:t>Compare</w:t>
      </w:r>
      <w:r w:rsidRPr="0030316E">
        <w:rPr>
          <w:color w:val="C2D69B" w:themeColor="accent3" w:themeTint="99"/>
          <w:spacing w:val="-4"/>
        </w:rPr>
        <w:t xml:space="preserve"> </w:t>
      </w:r>
      <w:r w:rsidRPr="0030316E">
        <w:rPr>
          <w:color w:val="C2D69B" w:themeColor="accent3" w:themeTint="99"/>
        </w:rPr>
        <w:t>this</w:t>
      </w:r>
      <w:r w:rsidRPr="0030316E">
        <w:rPr>
          <w:color w:val="C2D69B" w:themeColor="accent3" w:themeTint="99"/>
          <w:spacing w:val="-3"/>
        </w:rPr>
        <w:t xml:space="preserve"> </w:t>
      </w:r>
      <w:r w:rsidRPr="0030316E">
        <w:rPr>
          <w:color w:val="C2D69B" w:themeColor="accent3" w:themeTint="99"/>
        </w:rPr>
        <w:t>lambda</w:t>
      </w:r>
      <w:r w:rsidRPr="0030316E">
        <w:rPr>
          <w:color w:val="C2D69B" w:themeColor="accent3" w:themeTint="99"/>
          <w:spacing w:val="-4"/>
        </w:rPr>
        <w:t xml:space="preserve"> </w:t>
      </w:r>
      <w:r w:rsidRPr="0030316E">
        <w:rPr>
          <w:color w:val="C2D69B" w:themeColor="accent3" w:themeTint="99"/>
        </w:rPr>
        <w:t>with</w:t>
      </w:r>
      <w:r w:rsidRPr="0030316E">
        <w:rPr>
          <w:color w:val="C2D69B" w:themeColor="accent3" w:themeTint="99"/>
          <w:spacing w:val="-2"/>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function</w:t>
      </w:r>
      <w:r w:rsidRPr="0030316E">
        <w:rPr>
          <w:color w:val="C2D69B" w:themeColor="accent3" w:themeTint="99"/>
          <w:spacing w:val="-3"/>
        </w:rPr>
        <w:t xml:space="preserve"> </w:t>
      </w:r>
      <w:r w:rsidRPr="0030316E">
        <w:rPr>
          <w:rFonts w:ascii="Courier New"/>
          <w:color w:val="C2D69B" w:themeColor="accent3" w:themeTint="99"/>
          <w:sz w:val="19"/>
        </w:rPr>
        <w:t>lessLength</w:t>
      </w:r>
      <w:r w:rsidRPr="0030316E">
        <w:rPr>
          <w:color w:val="C2D69B" w:themeColor="accent3" w:themeTint="99"/>
        </w:rPr>
        <w:t>,</w:t>
      </w:r>
      <w:r w:rsidRPr="0030316E">
        <w:rPr>
          <w:color w:val="C2D69B" w:themeColor="accent3" w:themeTint="99"/>
          <w:spacing w:val="-2"/>
        </w:rPr>
        <w:t xml:space="preserve"> </w:t>
      </w:r>
      <w:r w:rsidRPr="0030316E">
        <w:rPr>
          <w:color w:val="C2D69B" w:themeColor="accent3" w:themeTint="99"/>
        </w:rPr>
        <w:t>which</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subsequently</w:t>
      </w:r>
      <w:r w:rsidRPr="0030316E">
        <w:rPr>
          <w:color w:val="C2D69B" w:themeColor="accent3" w:themeTint="99"/>
          <w:spacing w:val="-2"/>
        </w:rPr>
        <w:t xml:space="preserve"> </w:t>
      </w:r>
      <w:r w:rsidRPr="0030316E">
        <w:rPr>
          <w:color w:val="C2D69B" w:themeColor="accent3" w:themeTint="99"/>
        </w:rPr>
        <w:t>used.</w:t>
      </w:r>
      <w:r w:rsidR="00B44C32" w:rsidRPr="0030316E">
        <w:rPr>
          <w:color w:val="C2D69B" w:themeColor="accent3" w:themeTint="99"/>
        </w:rPr>
        <w:br/>
      </w:r>
      <w:r w:rsidR="00B44C32" w:rsidRPr="0030316E">
        <w:t>lessLength fonksiyonu ile lambda fonksiyonunu karşılaştırın.</w:t>
      </w:r>
    </w:p>
    <w:p w14:paraId="00404772" w14:textId="77777777" w:rsidR="002E25FB" w:rsidRPr="0030316E" w:rsidRDefault="00000000">
      <w:pPr>
        <w:spacing w:before="129"/>
        <w:ind w:left="160"/>
        <w:rPr>
          <w:rFonts w:ascii="Courier New" w:hAnsi="Courier New"/>
          <w:sz w:val="18"/>
        </w:rPr>
      </w:pPr>
      <w:r w:rsidRPr="0030316E">
        <w:rPr>
          <w:rFonts w:ascii="Courier New" w:hAnsi="Courier New"/>
          <w:sz w:val="18"/>
        </w:rPr>
        <w:t>std::vector&lt;std::string&gt;</w:t>
      </w:r>
      <w:r w:rsidRPr="0030316E">
        <w:rPr>
          <w:rFonts w:ascii="Courier New" w:hAnsi="Courier New"/>
          <w:spacing w:val="-12"/>
          <w:sz w:val="18"/>
        </w:rPr>
        <w:t xml:space="preserve"> </w:t>
      </w:r>
      <w:r w:rsidRPr="0030316E">
        <w:rPr>
          <w:rFonts w:ascii="Courier New" w:hAnsi="Courier New"/>
          <w:sz w:val="18"/>
        </w:rPr>
        <w:t>myStrVec</w:t>
      </w:r>
      <w:r w:rsidRPr="0030316E">
        <w:rPr>
          <w:rFonts w:ascii="Courier New" w:hAnsi="Courier New"/>
          <w:spacing w:val="-11"/>
          <w:sz w:val="18"/>
        </w:rPr>
        <w:t xml:space="preserve"> </w:t>
      </w:r>
      <w:r w:rsidRPr="0030316E">
        <w:rPr>
          <w:rFonts w:ascii="Courier New" w:hAnsi="Courier New"/>
          <w:sz w:val="18"/>
        </w:rPr>
        <w:t>=</w:t>
      </w:r>
      <w:r w:rsidRPr="0030316E">
        <w:rPr>
          <w:rFonts w:ascii="Courier New" w:hAnsi="Courier New"/>
          <w:spacing w:val="-11"/>
          <w:sz w:val="18"/>
        </w:rPr>
        <w:t xml:space="preserve"> </w:t>
      </w:r>
      <w:r w:rsidRPr="0030316E">
        <w:rPr>
          <w:rFonts w:ascii="Courier New" w:hAnsi="Courier New"/>
          <w:sz w:val="18"/>
        </w:rPr>
        <w:t>{“523345”,</w:t>
      </w:r>
      <w:r w:rsidRPr="0030316E">
        <w:rPr>
          <w:rFonts w:ascii="Courier New" w:hAnsi="Courier New"/>
          <w:spacing w:val="-11"/>
          <w:sz w:val="18"/>
        </w:rPr>
        <w:t xml:space="preserve"> </w:t>
      </w:r>
      <w:r w:rsidRPr="0030316E">
        <w:rPr>
          <w:rFonts w:ascii="Courier New" w:hAnsi="Courier New"/>
          <w:sz w:val="18"/>
        </w:rPr>
        <w:t>“4336893456”,</w:t>
      </w:r>
      <w:r w:rsidRPr="0030316E">
        <w:rPr>
          <w:rFonts w:ascii="Courier New" w:hAnsi="Courier New"/>
          <w:spacing w:val="-12"/>
          <w:sz w:val="18"/>
        </w:rPr>
        <w:t xml:space="preserve"> </w:t>
      </w:r>
      <w:r w:rsidRPr="0030316E">
        <w:rPr>
          <w:rFonts w:ascii="Courier New" w:hAnsi="Courier New"/>
          <w:sz w:val="18"/>
        </w:rPr>
        <w:t>“7234”,</w:t>
      </w:r>
    </w:p>
    <w:p w14:paraId="3D019D42" w14:textId="77777777" w:rsidR="002E25FB" w:rsidRPr="0030316E" w:rsidRDefault="00000000">
      <w:pPr>
        <w:spacing w:before="24"/>
        <w:ind w:left="91" w:right="160"/>
        <w:jc w:val="center"/>
        <w:rPr>
          <w:rFonts w:ascii="Courier New" w:hAnsi="Courier New"/>
          <w:sz w:val="18"/>
        </w:rPr>
      </w:pPr>
      <w:r w:rsidRPr="0030316E">
        <w:rPr>
          <w:rFonts w:ascii="Courier New" w:hAnsi="Courier New"/>
          <w:sz w:val="18"/>
        </w:rPr>
        <w:t>“564”,</w:t>
      </w:r>
      <w:r w:rsidRPr="0030316E">
        <w:rPr>
          <w:rFonts w:ascii="Courier New" w:hAnsi="Courier New"/>
          <w:spacing w:val="-9"/>
          <w:sz w:val="18"/>
        </w:rPr>
        <w:t xml:space="preserve"> </w:t>
      </w:r>
      <w:r w:rsidRPr="0030316E">
        <w:rPr>
          <w:rFonts w:ascii="Courier New" w:hAnsi="Courier New"/>
          <w:sz w:val="18"/>
        </w:rPr>
        <w:t>“199”,</w:t>
      </w:r>
      <w:r w:rsidRPr="0030316E">
        <w:rPr>
          <w:rFonts w:ascii="Courier New" w:hAnsi="Courier New"/>
          <w:spacing w:val="-8"/>
          <w:sz w:val="18"/>
        </w:rPr>
        <w:t xml:space="preserve"> </w:t>
      </w:r>
      <w:r w:rsidRPr="0030316E">
        <w:rPr>
          <w:rFonts w:ascii="Courier New" w:hAnsi="Courier New"/>
          <w:sz w:val="18"/>
        </w:rPr>
        <w:t>“433”,</w:t>
      </w:r>
      <w:r w:rsidRPr="0030316E">
        <w:rPr>
          <w:rFonts w:ascii="Courier New" w:hAnsi="Courier New"/>
          <w:spacing w:val="-8"/>
          <w:sz w:val="18"/>
        </w:rPr>
        <w:t xml:space="preserve"> </w:t>
      </w:r>
      <w:r w:rsidRPr="0030316E">
        <w:rPr>
          <w:rFonts w:ascii="Courier New" w:hAnsi="Courier New"/>
          <w:sz w:val="18"/>
        </w:rPr>
        <w:t>“2435345”};</w:t>
      </w:r>
    </w:p>
    <w:p w14:paraId="01FAB357" w14:textId="77777777" w:rsidR="002E25FB" w:rsidRPr="0030316E" w:rsidRDefault="002E25FB">
      <w:pPr>
        <w:pStyle w:val="BodyText"/>
        <w:spacing w:before="2"/>
        <w:rPr>
          <w:rFonts w:ascii="Courier New"/>
          <w:sz w:val="22"/>
        </w:rPr>
      </w:pPr>
    </w:p>
    <w:p w14:paraId="09BEC19D" w14:textId="77777777" w:rsidR="002E25FB" w:rsidRPr="0030316E" w:rsidRDefault="00000000">
      <w:pPr>
        <w:spacing w:line="268" w:lineRule="auto"/>
        <w:ind w:left="591" w:right="3991" w:hanging="432"/>
        <w:rPr>
          <w:rFonts w:ascii="Courier New"/>
          <w:sz w:val="18"/>
        </w:rPr>
      </w:pPr>
      <w:r w:rsidRPr="0030316E">
        <w:rPr>
          <w:rFonts w:ascii="Courier New"/>
          <w:sz w:val="18"/>
        </w:rPr>
        <w:t>bool lessLength(const std::string&amp; f, const std::string&amp; s)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f.size()</w:t>
      </w:r>
      <w:r w:rsidRPr="0030316E">
        <w:rPr>
          <w:rFonts w:ascii="Courier New"/>
          <w:spacing w:val="-2"/>
          <w:sz w:val="18"/>
        </w:rPr>
        <w:t xml:space="preserve"> </w:t>
      </w:r>
      <w:r w:rsidRPr="0030316E">
        <w:rPr>
          <w:rFonts w:ascii="Courier New"/>
          <w:sz w:val="18"/>
        </w:rPr>
        <w:t>&lt;</w:t>
      </w:r>
      <w:r w:rsidRPr="0030316E">
        <w:rPr>
          <w:rFonts w:ascii="Courier New"/>
          <w:spacing w:val="-1"/>
          <w:sz w:val="18"/>
        </w:rPr>
        <w:t xml:space="preserve"> </w:t>
      </w:r>
      <w:r w:rsidRPr="0030316E">
        <w:rPr>
          <w:rFonts w:ascii="Courier New"/>
          <w:sz w:val="18"/>
        </w:rPr>
        <w:t>s.size();</w:t>
      </w:r>
    </w:p>
    <w:p w14:paraId="76164F91" w14:textId="77777777" w:rsidR="002E25FB" w:rsidRPr="0030316E" w:rsidRDefault="00000000">
      <w:pPr>
        <w:ind w:left="160"/>
        <w:rPr>
          <w:rFonts w:ascii="Courier New"/>
          <w:sz w:val="18"/>
        </w:rPr>
      </w:pPr>
      <w:r w:rsidRPr="0030316E">
        <w:rPr>
          <w:rFonts w:ascii="Courier New"/>
          <w:sz w:val="18"/>
        </w:rPr>
        <w:t>}</w:t>
      </w:r>
    </w:p>
    <w:p w14:paraId="50F772F7" w14:textId="77777777" w:rsidR="002E25FB" w:rsidRPr="0030316E" w:rsidRDefault="002E25FB">
      <w:pPr>
        <w:pStyle w:val="BodyText"/>
        <w:spacing w:before="3"/>
        <w:rPr>
          <w:rFonts w:ascii="Courier New"/>
          <w:sz w:val="22"/>
        </w:rPr>
      </w:pPr>
    </w:p>
    <w:p w14:paraId="40023DAE" w14:textId="77777777" w:rsidR="002E25FB" w:rsidRPr="0030316E" w:rsidRDefault="00000000">
      <w:pPr>
        <w:ind w:left="160"/>
        <w:rPr>
          <w:rFonts w:ascii="Courier New"/>
          <w:sz w:val="18"/>
        </w:rPr>
      </w:pPr>
      <w:r w:rsidRPr="0030316E">
        <w:rPr>
          <w:rFonts w:ascii="Courier New"/>
          <w:sz w:val="18"/>
        </w:rPr>
        <w:t>std::sort(myStrVec.begin(),</w:t>
      </w:r>
      <w:r w:rsidRPr="0030316E">
        <w:rPr>
          <w:rFonts w:ascii="Courier New"/>
          <w:spacing w:val="-21"/>
          <w:sz w:val="18"/>
        </w:rPr>
        <w:t xml:space="preserve"> </w:t>
      </w:r>
      <w:r w:rsidRPr="0030316E">
        <w:rPr>
          <w:rFonts w:ascii="Courier New"/>
          <w:sz w:val="18"/>
        </w:rPr>
        <w:t>myStrVec.end(),</w:t>
      </w:r>
      <w:r w:rsidRPr="0030316E">
        <w:rPr>
          <w:rFonts w:ascii="Courier New"/>
          <w:spacing w:val="-21"/>
          <w:sz w:val="18"/>
        </w:rPr>
        <w:t xml:space="preserve"> </w:t>
      </w:r>
      <w:r w:rsidRPr="0030316E">
        <w:rPr>
          <w:rFonts w:ascii="Courier New"/>
          <w:sz w:val="18"/>
        </w:rPr>
        <w:t>lessLength);</w:t>
      </w:r>
    </w:p>
    <w:p w14:paraId="31050EC8" w14:textId="28CCDB2C" w:rsidR="002E25FB" w:rsidRPr="0030316E" w:rsidRDefault="00000000">
      <w:pPr>
        <w:pStyle w:val="BodyText"/>
        <w:spacing w:before="132" w:line="237" w:lineRule="auto"/>
        <w:ind w:left="100" w:right="1680"/>
      </w:pPr>
      <w:r w:rsidRPr="0030316E">
        <w:rPr>
          <w:color w:val="C2D69B" w:themeColor="accent3" w:themeTint="99"/>
        </w:rPr>
        <w:t>Both the lambda and the function provide the same order predicate for the sort algorithm.</w:t>
      </w:r>
      <w:r w:rsidRPr="0030316E">
        <w:rPr>
          <w:color w:val="C2D69B" w:themeColor="accent3" w:themeTint="99"/>
          <w:spacing w:val="1"/>
        </w:rPr>
        <w:t xml:space="preserve"> </w:t>
      </w:r>
      <w:r w:rsidRPr="0030316E">
        <w:rPr>
          <w:color w:val="C2D69B" w:themeColor="accent3" w:themeTint="99"/>
        </w:rPr>
        <w:t xml:space="preserve">Imagine, your coworker would name the function </w:t>
      </w:r>
      <w:r w:rsidRPr="0030316E">
        <w:rPr>
          <w:rFonts w:ascii="Courier New"/>
          <w:color w:val="C2D69B" w:themeColor="accent3" w:themeTint="99"/>
          <w:sz w:val="19"/>
        </w:rPr>
        <w:t>foo</w:t>
      </w:r>
      <w:r w:rsidRPr="0030316E">
        <w:rPr>
          <w:color w:val="C2D69B" w:themeColor="accent3" w:themeTint="99"/>
        </w:rPr>
        <w:t>. This means you have no idea what the</w:t>
      </w:r>
      <w:r w:rsidRPr="0030316E">
        <w:rPr>
          <w:color w:val="C2D69B" w:themeColor="accent3" w:themeTint="99"/>
          <w:spacing w:val="-57"/>
        </w:rPr>
        <w:t xml:space="preserve"> </w:t>
      </w:r>
      <w:r w:rsidRPr="0030316E">
        <w:rPr>
          <w:color w:val="C2D69B" w:themeColor="accent3" w:themeTint="99"/>
        </w:rPr>
        <w:t>function</w:t>
      </w:r>
      <w:r w:rsidRPr="0030316E">
        <w:rPr>
          <w:color w:val="C2D69B" w:themeColor="accent3" w:themeTint="99"/>
          <w:spacing w:val="-1"/>
        </w:rPr>
        <w:t xml:space="preserve"> </w:t>
      </w:r>
      <w:r w:rsidRPr="0030316E">
        <w:rPr>
          <w:color w:val="C2D69B" w:themeColor="accent3" w:themeTint="99"/>
        </w:rPr>
        <w:t>is</w:t>
      </w:r>
      <w:r w:rsidRPr="0030316E">
        <w:rPr>
          <w:color w:val="C2D69B" w:themeColor="accent3" w:themeTint="99"/>
          <w:spacing w:val="-2"/>
        </w:rPr>
        <w:t xml:space="preserve"> </w:t>
      </w:r>
      <w:r w:rsidRPr="0030316E">
        <w:rPr>
          <w:color w:val="C2D69B" w:themeColor="accent3" w:themeTint="99"/>
        </w:rPr>
        <w:t>supposed</w:t>
      </w:r>
      <w:r w:rsidRPr="0030316E">
        <w:rPr>
          <w:color w:val="C2D69B" w:themeColor="accent3" w:themeTint="99"/>
          <w:spacing w:val="-1"/>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do.</w:t>
      </w:r>
      <w:r w:rsidRPr="0030316E">
        <w:rPr>
          <w:color w:val="C2D69B" w:themeColor="accent3" w:themeTint="99"/>
          <w:spacing w:val="-1"/>
        </w:rPr>
        <w:t xml:space="preserve"> </w:t>
      </w:r>
      <w:r w:rsidRPr="0030316E">
        <w:rPr>
          <w:color w:val="C2D69B" w:themeColor="accent3" w:themeTint="99"/>
        </w:rPr>
        <w:t>As</w:t>
      </w:r>
      <w:r w:rsidRPr="0030316E">
        <w:rPr>
          <w:color w:val="C2D69B" w:themeColor="accent3" w:themeTint="99"/>
          <w:spacing w:val="-1"/>
        </w:rPr>
        <w:t xml:space="preserve"> </w:t>
      </w:r>
      <w:r w:rsidRPr="0030316E">
        <w:rPr>
          <w:color w:val="C2D69B" w:themeColor="accent3" w:themeTint="99"/>
        </w:rPr>
        <w:t>a</w:t>
      </w:r>
      <w:r w:rsidRPr="0030316E">
        <w:rPr>
          <w:color w:val="C2D69B" w:themeColor="accent3" w:themeTint="99"/>
          <w:spacing w:val="-2"/>
        </w:rPr>
        <w:t xml:space="preserve"> </w:t>
      </w:r>
      <w:r w:rsidRPr="0030316E">
        <w:rPr>
          <w:color w:val="C2D69B" w:themeColor="accent3" w:themeTint="99"/>
        </w:rPr>
        <w:t>consequence,</w:t>
      </w:r>
      <w:r w:rsidRPr="0030316E">
        <w:rPr>
          <w:color w:val="C2D69B" w:themeColor="accent3" w:themeTint="99"/>
          <w:spacing w:val="-1"/>
        </w:rPr>
        <w:t xml:space="preserve"> </w:t>
      </w:r>
      <w:r w:rsidRPr="0030316E">
        <w:rPr>
          <w:color w:val="C2D69B" w:themeColor="accent3" w:themeTint="99"/>
        </w:rPr>
        <w:t>you</w:t>
      </w:r>
      <w:r w:rsidRPr="0030316E">
        <w:rPr>
          <w:color w:val="C2D69B" w:themeColor="accent3" w:themeTint="99"/>
          <w:spacing w:val="-1"/>
        </w:rPr>
        <w:t xml:space="preserve"> </w:t>
      </w:r>
      <w:r w:rsidRPr="0030316E">
        <w:rPr>
          <w:color w:val="C2D69B" w:themeColor="accent3" w:themeTint="99"/>
        </w:rPr>
        <w:t>have</w:t>
      </w:r>
      <w:r w:rsidRPr="0030316E">
        <w:rPr>
          <w:color w:val="C2D69B" w:themeColor="accent3" w:themeTint="99"/>
          <w:spacing w:val="-2"/>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document</w:t>
      </w:r>
      <w:r w:rsidRPr="0030316E">
        <w:rPr>
          <w:color w:val="C2D69B" w:themeColor="accent3" w:themeTint="99"/>
          <w:spacing w:val="-1"/>
        </w:rPr>
        <w:t xml:space="preserve"> </w:t>
      </w:r>
      <w:r w:rsidRPr="0030316E">
        <w:rPr>
          <w:color w:val="C2D69B" w:themeColor="accent3" w:themeTint="99"/>
        </w:rPr>
        <w:t>the</w:t>
      </w:r>
      <w:r w:rsidRPr="0030316E">
        <w:rPr>
          <w:color w:val="C2D69B" w:themeColor="accent3" w:themeTint="99"/>
          <w:spacing w:val="-2"/>
        </w:rPr>
        <w:t xml:space="preserve"> </w:t>
      </w:r>
      <w:r w:rsidRPr="0030316E">
        <w:rPr>
          <w:color w:val="C2D69B" w:themeColor="accent3" w:themeTint="99"/>
        </w:rPr>
        <w:t>function.</w:t>
      </w:r>
      <w:r w:rsidR="00B44C32" w:rsidRPr="0030316E">
        <w:br/>
        <w:t>her iki fonksiyonda aynı işi yapmaktadır. Çalışanınız fonksiyonu foo olarak adlandırdığını düşünün. Bu fonksiyonun ne yapmanız gerektiği hakkında hiç bir bilgi olmadığı anlamına gelir. Sonuç olarak bu fonksiyonu dökümente etmeniz gerekmektedir.</w:t>
      </w:r>
    </w:p>
    <w:p w14:paraId="2A14EEF1" w14:textId="77777777" w:rsidR="002E25FB" w:rsidRPr="0030316E" w:rsidRDefault="00000000">
      <w:pPr>
        <w:spacing w:before="135" w:line="268" w:lineRule="auto"/>
        <w:ind w:left="160" w:right="2372"/>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sorts</w:t>
      </w:r>
      <w:r w:rsidRPr="0030316E">
        <w:rPr>
          <w:rFonts w:ascii="Courier New"/>
          <w:spacing w:val="-5"/>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vector</w:t>
      </w:r>
      <w:r w:rsidRPr="0030316E">
        <w:rPr>
          <w:rFonts w:ascii="Courier New"/>
          <w:spacing w:val="-5"/>
          <w:sz w:val="18"/>
        </w:rPr>
        <w:t xml:space="preserve"> </w:t>
      </w:r>
      <w:r w:rsidRPr="0030316E">
        <w:rPr>
          <w:rFonts w:ascii="Courier New"/>
          <w:sz w:val="18"/>
        </w:rPr>
        <w:t>ascending,</w:t>
      </w:r>
      <w:r w:rsidRPr="0030316E">
        <w:rPr>
          <w:rFonts w:ascii="Courier New"/>
          <w:spacing w:val="-5"/>
          <w:sz w:val="18"/>
        </w:rPr>
        <w:t xml:space="preserve"> </w:t>
      </w:r>
      <w:r w:rsidRPr="0030316E">
        <w:rPr>
          <w:rFonts w:ascii="Courier New"/>
          <w:sz w:val="18"/>
        </w:rPr>
        <w:t>based</w:t>
      </w:r>
      <w:r w:rsidRPr="0030316E">
        <w:rPr>
          <w:rFonts w:ascii="Courier New"/>
          <w:spacing w:val="-4"/>
          <w:sz w:val="18"/>
        </w:rPr>
        <w:t xml:space="preserve"> </w:t>
      </w:r>
      <w:r w:rsidRPr="0030316E">
        <w:rPr>
          <w:rFonts w:ascii="Courier New"/>
          <w:sz w:val="18"/>
        </w:rPr>
        <w:t>on</w:t>
      </w:r>
      <w:r w:rsidRPr="0030316E">
        <w:rPr>
          <w:rFonts w:ascii="Courier New"/>
          <w:spacing w:val="-5"/>
          <w:sz w:val="18"/>
        </w:rPr>
        <w:t xml:space="preserve"> </w:t>
      </w:r>
      <w:r w:rsidRPr="0030316E">
        <w:rPr>
          <w:rFonts w:ascii="Courier New"/>
          <w:sz w:val="18"/>
        </w:rPr>
        <w:t>the</w:t>
      </w:r>
      <w:r w:rsidRPr="0030316E">
        <w:rPr>
          <w:rFonts w:ascii="Courier New"/>
          <w:spacing w:val="-5"/>
          <w:sz w:val="18"/>
        </w:rPr>
        <w:t xml:space="preserve"> </w:t>
      </w:r>
      <w:r w:rsidRPr="0030316E">
        <w:rPr>
          <w:rFonts w:ascii="Courier New"/>
          <w:sz w:val="18"/>
        </w:rPr>
        <w:t>length</w:t>
      </w:r>
      <w:r w:rsidRPr="0030316E">
        <w:rPr>
          <w:rFonts w:ascii="Courier New"/>
          <w:spacing w:val="-4"/>
          <w:sz w:val="18"/>
        </w:rPr>
        <w:t xml:space="preserve"> </w:t>
      </w:r>
      <w:r w:rsidRPr="0030316E">
        <w:rPr>
          <w:rFonts w:ascii="Courier New"/>
          <w:sz w:val="18"/>
        </w:rPr>
        <w:t>of</w:t>
      </w:r>
      <w:r w:rsidRPr="0030316E">
        <w:rPr>
          <w:rFonts w:ascii="Courier New"/>
          <w:spacing w:val="-5"/>
          <w:sz w:val="18"/>
        </w:rPr>
        <w:t xml:space="preserve"> </w:t>
      </w:r>
      <w:r w:rsidRPr="0030316E">
        <w:rPr>
          <w:rFonts w:ascii="Courier New"/>
          <w:sz w:val="18"/>
        </w:rPr>
        <w:t>its</w:t>
      </w:r>
      <w:r w:rsidRPr="0030316E">
        <w:rPr>
          <w:rFonts w:ascii="Courier New"/>
          <w:spacing w:val="-5"/>
          <w:sz w:val="18"/>
        </w:rPr>
        <w:t xml:space="preserve"> </w:t>
      </w:r>
      <w:r w:rsidRPr="0030316E">
        <w:rPr>
          <w:rFonts w:ascii="Courier New"/>
          <w:sz w:val="18"/>
        </w:rPr>
        <w:t>strings</w:t>
      </w:r>
      <w:r w:rsidRPr="0030316E">
        <w:rPr>
          <w:rFonts w:ascii="Courier New"/>
          <w:spacing w:val="-105"/>
          <w:sz w:val="18"/>
        </w:rPr>
        <w:t xml:space="preserve"> </w:t>
      </w:r>
      <w:r w:rsidRPr="0030316E">
        <w:rPr>
          <w:rFonts w:ascii="Courier New"/>
          <w:sz w:val="18"/>
        </w:rPr>
        <w:t>std::sort(myStrVec.begin(),</w:t>
      </w:r>
      <w:r w:rsidRPr="0030316E">
        <w:rPr>
          <w:rFonts w:ascii="Courier New"/>
          <w:spacing w:val="-4"/>
          <w:sz w:val="18"/>
        </w:rPr>
        <w:t xml:space="preserve"> </w:t>
      </w:r>
      <w:r w:rsidRPr="0030316E">
        <w:rPr>
          <w:rFonts w:ascii="Courier New"/>
          <w:sz w:val="18"/>
        </w:rPr>
        <w:t>myStrVec.end(),</w:t>
      </w:r>
      <w:r w:rsidRPr="0030316E">
        <w:rPr>
          <w:rFonts w:ascii="Courier New"/>
          <w:spacing w:val="-3"/>
          <w:sz w:val="18"/>
        </w:rPr>
        <w:t xml:space="preserve"> </w:t>
      </w:r>
      <w:r w:rsidRPr="0030316E">
        <w:rPr>
          <w:rFonts w:ascii="Courier New"/>
          <w:sz w:val="18"/>
        </w:rPr>
        <w:t>foo);</w:t>
      </w:r>
    </w:p>
    <w:p w14:paraId="001F56B1" w14:textId="56047498" w:rsidR="002E25FB" w:rsidRPr="0030316E" w:rsidRDefault="00000000">
      <w:pPr>
        <w:pStyle w:val="BodyText"/>
        <w:spacing w:before="105"/>
        <w:ind w:left="100" w:right="1345"/>
        <w:rPr>
          <w:bCs/>
        </w:rPr>
      </w:pPr>
      <w:r w:rsidRPr="0030316E">
        <w:rPr>
          <w:color w:val="C2D69B" w:themeColor="accent3" w:themeTint="99"/>
        </w:rPr>
        <w:t>Further, you have to hope that your coworker did it right. If you don’t trust him, you have to</w:t>
      </w:r>
      <w:r w:rsidRPr="0030316E">
        <w:rPr>
          <w:color w:val="C2D69B" w:themeColor="accent3" w:themeTint="99"/>
          <w:spacing w:val="1"/>
        </w:rPr>
        <w:t xml:space="preserve"> </w:t>
      </w:r>
      <w:r w:rsidRPr="0030316E">
        <w:rPr>
          <w:color w:val="C2D69B" w:themeColor="accent3" w:themeTint="99"/>
        </w:rPr>
        <w:t>analyze</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implementation.</w:t>
      </w:r>
      <w:r w:rsidRPr="0030316E">
        <w:rPr>
          <w:color w:val="C2D69B" w:themeColor="accent3" w:themeTint="99"/>
          <w:spacing w:val="-3"/>
        </w:rPr>
        <w:t xml:space="preserve"> </w:t>
      </w:r>
      <w:r w:rsidRPr="0030316E">
        <w:rPr>
          <w:color w:val="C2D69B" w:themeColor="accent3" w:themeTint="99"/>
        </w:rPr>
        <w:t>Maybe</w:t>
      </w:r>
      <w:r w:rsidRPr="0030316E">
        <w:rPr>
          <w:color w:val="C2D69B" w:themeColor="accent3" w:themeTint="99"/>
          <w:spacing w:val="-4"/>
        </w:rPr>
        <w:t xml:space="preserve"> </w:t>
      </w:r>
      <w:r w:rsidRPr="0030316E">
        <w:rPr>
          <w:color w:val="C2D69B" w:themeColor="accent3" w:themeTint="99"/>
        </w:rPr>
        <w:t>that’s</w:t>
      </w:r>
      <w:r w:rsidRPr="0030316E">
        <w:rPr>
          <w:color w:val="C2D69B" w:themeColor="accent3" w:themeTint="99"/>
          <w:spacing w:val="-4"/>
        </w:rPr>
        <w:t xml:space="preserve"> </w:t>
      </w:r>
      <w:r w:rsidRPr="0030316E">
        <w:rPr>
          <w:color w:val="C2D69B" w:themeColor="accent3" w:themeTint="99"/>
        </w:rPr>
        <w:t>not</w:t>
      </w:r>
      <w:r w:rsidRPr="0030316E">
        <w:rPr>
          <w:color w:val="C2D69B" w:themeColor="accent3" w:themeTint="99"/>
          <w:spacing w:val="-4"/>
        </w:rPr>
        <w:t xml:space="preserve"> </w:t>
      </w:r>
      <w:r w:rsidRPr="0030316E">
        <w:rPr>
          <w:color w:val="C2D69B" w:themeColor="accent3" w:themeTint="99"/>
        </w:rPr>
        <w:t>possible</w:t>
      </w:r>
      <w:r w:rsidRPr="0030316E">
        <w:rPr>
          <w:color w:val="C2D69B" w:themeColor="accent3" w:themeTint="99"/>
          <w:spacing w:val="-4"/>
        </w:rPr>
        <w:t xml:space="preserve"> </w:t>
      </w:r>
      <w:r w:rsidRPr="0030316E">
        <w:rPr>
          <w:color w:val="C2D69B" w:themeColor="accent3" w:themeTint="99"/>
        </w:rPr>
        <w:t>because</w:t>
      </w:r>
      <w:r w:rsidRPr="0030316E">
        <w:rPr>
          <w:color w:val="C2D69B" w:themeColor="accent3" w:themeTint="99"/>
          <w:spacing w:val="-4"/>
        </w:rPr>
        <w:t xml:space="preserve"> </w:t>
      </w:r>
      <w:r w:rsidRPr="0030316E">
        <w:rPr>
          <w:color w:val="C2D69B" w:themeColor="accent3" w:themeTint="99"/>
        </w:rPr>
        <w:t>you</w:t>
      </w:r>
      <w:r w:rsidRPr="0030316E">
        <w:rPr>
          <w:color w:val="C2D69B" w:themeColor="accent3" w:themeTint="99"/>
          <w:spacing w:val="-2"/>
        </w:rPr>
        <w:t xml:space="preserve"> </w:t>
      </w:r>
      <w:r w:rsidRPr="0030316E">
        <w:rPr>
          <w:color w:val="C2D69B" w:themeColor="accent3" w:themeTint="99"/>
        </w:rPr>
        <w:t>have</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4"/>
        </w:rPr>
        <w:t xml:space="preserve"> </w:t>
      </w:r>
      <w:r w:rsidRPr="0030316E">
        <w:rPr>
          <w:color w:val="C2D69B" w:themeColor="accent3" w:themeTint="99"/>
        </w:rPr>
        <w:t>declaration</w:t>
      </w:r>
      <w:r w:rsidRPr="0030316E">
        <w:rPr>
          <w:color w:val="C2D69B" w:themeColor="accent3" w:themeTint="99"/>
          <w:spacing w:val="-3"/>
        </w:rPr>
        <w:t xml:space="preserve"> </w:t>
      </w:r>
      <w:r w:rsidRPr="0030316E">
        <w:rPr>
          <w:color w:val="C2D69B" w:themeColor="accent3" w:themeTint="99"/>
        </w:rPr>
        <w:t>of</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57"/>
        </w:rPr>
        <w:t xml:space="preserve"> </w:t>
      </w:r>
      <w:r w:rsidRPr="0030316E">
        <w:rPr>
          <w:color w:val="C2D69B" w:themeColor="accent3" w:themeTint="99"/>
        </w:rPr>
        <w:t>function. With a lambda, your coworker cannot fool you. The code is the truth. Let me put it</w:t>
      </w:r>
      <w:r w:rsidRPr="0030316E">
        <w:rPr>
          <w:color w:val="C2D69B" w:themeColor="accent3" w:themeTint="99"/>
          <w:spacing w:val="1"/>
        </w:rPr>
        <w:t xml:space="preserve"> </w:t>
      </w:r>
      <w:r w:rsidRPr="0030316E">
        <w:rPr>
          <w:color w:val="C2D69B" w:themeColor="accent3" w:themeTint="99"/>
        </w:rPr>
        <w:t xml:space="preserve">more provocatively: </w:t>
      </w:r>
      <w:r w:rsidRPr="0030316E">
        <w:rPr>
          <w:b/>
          <w:color w:val="C2D69B" w:themeColor="accent3" w:themeTint="99"/>
        </w:rPr>
        <w:t>Your code should be so expressive that it does not require</w:t>
      </w:r>
      <w:r w:rsidRPr="0030316E">
        <w:rPr>
          <w:b/>
          <w:color w:val="C2D69B" w:themeColor="accent3" w:themeTint="99"/>
          <w:spacing w:val="1"/>
        </w:rPr>
        <w:t xml:space="preserve"> </w:t>
      </w:r>
      <w:r w:rsidRPr="0030316E">
        <w:rPr>
          <w:b/>
          <w:color w:val="C2D69B" w:themeColor="accent3" w:themeTint="99"/>
        </w:rPr>
        <w:t>documentation.</w:t>
      </w:r>
      <w:r w:rsidR="003B243F" w:rsidRPr="0030316E">
        <w:rPr>
          <w:b/>
        </w:rPr>
        <w:br/>
      </w:r>
      <w:r w:rsidR="003B243F" w:rsidRPr="0030316E">
        <w:rPr>
          <w:bCs/>
        </w:rPr>
        <w:lastRenderedPageBreak/>
        <w:t>Dahada ötesi, çalışanınızın bunu doğru yaptığını varsayarsınız. Eğer çalışanınıza güvenmiyorsanız fonksiyonu implementation’u kontrol etmeniz gerekmektedir. Belki bu mümkün olmayada bilir çünkü fonksiyonun declarasyonu var sadece. Lambda ile çalışanınız sizi aptal yerine koyamaz. Kod gerçektir. Bu local lambda fonksiyonun döküman da açıklamasına gerek kalmaz.</w:t>
      </w:r>
    </w:p>
    <w:p w14:paraId="4D4D6E2F" w14:textId="77777777" w:rsidR="002E25FB" w:rsidRPr="0030316E" w:rsidRDefault="002E25FB">
      <w:pPr>
        <w:pStyle w:val="BodyText"/>
        <w:spacing w:before="10"/>
        <w:rPr>
          <w:b/>
          <w:sz w:val="20"/>
        </w:rPr>
      </w:pPr>
    </w:p>
    <w:p w14:paraId="2E88EF85" w14:textId="319C6D27" w:rsidR="002E25FB" w:rsidRPr="0030316E" w:rsidRDefault="00000000">
      <w:pPr>
        <w:pStyle w:val="Heading5"/>
        <w:spacing w:before="1"/>
        <w:ind w:left="100"/>
      </w:pPr>
      <w:r w:rsidRPr="0030316E">
        <w:rPr>
          <w:color w:val="C2D69B" w:themeColor="accent3" w:themeTint="99"/>
        </w:rPr>
        <w:t>Expressiveness</w:t>
      </w:r>
      <w:r w:rsidRPr="0030316E">
        <w:rPr>
          <w:color w:val="C2D69B" w:themeColor="accent3" w:themeTint="99"/>
          <w:spacing w:val="-6"/>
        </w:rPr>
        <w:t xml:space="preserve"> </w:t>
      </w:r>
      <w:r w:rsidRPr="0030316E">
        <w:rPr>
          <w:color w:val="C2D69B" w:themeColor="accent3" w:themeTint="99"/>
        </w:rPr>
        <w:t>versus</w:t>
      </w:r>
      <w:r w:rsidRPr="0030316E">
        <w:rPr>
          <w:color w:val="C2D69B" w:themeColor="accent3" w:themeTint="99"/>
          <w:spacing w:val="-6"/>
        </w:rPr>
        <w:t xml:space="preserve"> </w:t>
      </w:r>
      <w:r w:rsidRPr="0030316E">
        <w:rPr>
          <w:color w:val="C2D69B" w:themeColor="accent3" w:themeTint="99"/>
        </w:rPr>
        <w:t>don’t</w:t>
      </w:r>
      <w:r w:rsidRPr="0030316E">
        <w:rPr>
          <w:color w:val="C2D69B" w:themeColor="accent3" w:themeTint="99"/>
          <w:spacing w:val="-6"/>
        </w:rPr>
        <w:t xml:space="preserve"> </w:t>
      </w:r>
      <w:r w:rsidRPr="0030316E">
        <w:rPr>
          <w:color w:val="C2D69B" w:themeColor="accent3" w:themeTint="99"/>
        </w:rPr>
        <w:t>repeat</w:t>
      </w:r>
      <w:r w:rsidRPr="0030316E">
        <w:rPr>
          <w:color w:val="C2D69B" w:themeColor="accent3" w:themeTint="99"/>
          <w:spacing w:val="-6"/>
        </w:rPr>
        <w:t xml:space="preserve"> </w:t>
      </w:r>
      <w:r w:rsidRPr="0030316E">
        <w:rPr>
          <w:color w:val="C2D69B" w:themeColor="accent3" w:themeTint="99"/>
        </w:rPr>
        <w:t>yourself</w:t>
      </w:r>
      <w:r w:rsidRPr="0030316E">
        <w:rPr>
          <w:color w:val="C2D69B" w:themeColor="accent3" w:themeTint="99"/>
          <w:spacing w:val="-6"/>
        </w:rPr>
        <w:t xml:space="preserve"> </w:t>
      </w:r>
      <w:r w:rsidRPr="0030316E">
        <w:rPr>
          <w:color w:val="C2D69B" w:themeColor="accent3" w:themeTint="99"/>
        </w:rPr>
        <w:t>(DRY)</w:t>
      </w:r>
      <w:r w:rsidR="00C73884" w:rsidRPr="0030316E">
        <w:br/>
        <w:t>Tanımsızlık vs kendini tekrar etmeme</w:t>
      </w:r>
    </w:p>
    <w:p w14:paraId="56599F80" w14:textId="25CCDA4A" w:rsidR="002E25FB" w:rsidRPr="0030316E" w:rsidRDefault="00000000">
      <w:pPr>
        <w:pStyle w:val="BodyText"/>
        <w:spacing w:before="120"/>
        <w:ind w:left="100" w:right="1589"/>
      </w:pPr>
      <w:r w:rsidRPr="0030316E">
        <w:rPr>
          <w:color w:val="C2D69B" w:themeColor="accent3" w:themeTint="99"/>
        </w:rPr>
        <w:t>The</w:t>
      </w:r>
      <w:r w:rsidRPr="0030316E">
        <w:rPr>
          <w:color w:val="C2D69B" w:themeColor="accent3" w:themeTint="99"/>
          <w:spacing w:val="-5"/>
        </w:rPr>
        <w:t xml:space="preserve"> </w:t>
      </w:r>
      <w:r w:rsidRPr="0030316E">
        <w:rPr>
          <w:color w:val="C2D69B" w:themeColor="accent3" w:themeTint="99"/>
        </w:rPr>
        <w:t>design</w:t>
      </w:r>
      <w:r w:rsidRPr="0030316E">
        <w:rPr>
          <w:color w:val="C2D69B" w:themeColor="accent3" w:themeTint="99"/>
          <w:spacing w:val="-3"/>
        </w:rPr>
        <w:t xml:space="preserve"> </w:t>
      </w:r>
      <w:r w:rsidRPr="0030316E">
        <w:rPr>
          <w:color w:val="C2D69B" w:themeColor="accent3" w:themeTint="99"/>
        </w:rPr>
        <w:t>rule</w:t>
      </w:r>
      <w:r w:rsidRPr="0030316E">
        <w:rPr>
          <w:color w:val="C2D69B" w:themeColor="accent3" w:themeTint="99"/>
          <w:spacing w:val="-4"/>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write</w:t>
      </w:r>
      <w:r w:rsidRPr="0030316E">
        <w:rPr>
          <w:color w:val="C2D69B" w:themeColor="accent3" w:themeTint="99"/>
          <w:spacing w:val="-4"/>
        </w:rPr>
        <w:t xml:space="preserve"> </w:t>
      </w:r>
      <w:r w:rsidRPr="0030316E">
        <w:rPr>
          <w:color w:val="C2D69B" w:themeColor="accent3" w:themeTint="99"/>
        </w:rPr>
        <w:t>expressive</w:t>
      </w:r>
      <w:r w:rsidRPr="0030316E">
        <w:rPr>
          <w:color w:val="C2D69B" w:themeColor="accent3" w:themeTint="99"/>
          <w:spacing w:val="-5"/>
        </w:rPr>
        <w:t xml:space="preserve"> </w:t>
      </w:r>
      <w:r w:rsidRPr="0030316E">
        <w:rPr>
          <w:color w:val="C2D69B" w:themeColor="accent3" w:themeTint="99"/>
        </w:rPr>
        <w:t>code</w:t>
      </w:r>
      <w:r w:rsidRPr="0030316E">
        <w:rPr>
          <w:color w:val="C2D69B" w:themeColor="accent3" w:themeTint="99"/>
          <w:spacing w:val="-4"/>
        </w:rPr>
        <w:t xml:space="preserve"> </w:t>
      </w:r>
      <w:r w:rsidRPr="0030316E">
        <w:rPr>
          <w:color w:val="C2D69B" w:themeColor="accent3" w:themeTint="99"/>
        </w:rPr>
        <w:t>with</w:t>
      </w:r>
      <w:r w:rsidRPr="0030316E">
        <w:rPr>
          <w:color w:val="C2D69B" w:themeColor="accent3" w:themeTint="99"/>
          <w:spacing w:val="-3"/>
        </w:rPr>
        <w:t xml:space="preserve"> </w:t>
      </w:r>
      <w:r w:rsidRPr="0030316E">
        <w:rPr>
          <w:color w:val="C2D69B" w:themeColor="accent3" w:themeTint="99"/>
        </w:rPr>
        <w:t>lambdas</w:t>
      </w:r>
      <w:r w:rsidRPr="0030316E">
        <w:rPr>
          <w:color w:val="C2D69B" w:themeColor="accent3" w:themeTint="99"/>
          <w:spacing w:val="-4"/>
        </w:rPr>
        <w:t xml:space="preserve"> </w:t>
      </w:r>
      <w:r w:rsidRPr="0030316E">
        <w:rPr>
          <w:color w:val="C2D69B" w:themeColor="accent3" w:themeTint="99"/>
        </w:rPr>
        <w:t>often</w:t>
      </w:r>
      <w:r w:rsidRPr="0030316E">
        <w:rPr>
          <w:color w:val="C2D69B" w:themeColor="accent3" w:themeTint="99"/>
          <w:spacing w:val="-3"/>
        </w:rPr>
        <w:t xml:space="preserve"> </w:t>
      </w:r>
      <w:r w:rsidRPr="0030316E">
        <w:rPr>
          <w:color w:val="C2D69B" w:themeColor="accent3" w:themeTint="99"/>
        </w:rPr>
        <w:t>contradicts</w:t>
      </w:r>
      <w:r w:rsidRPr="0030316E">
        <w:rPr>
          <w:color w:val="C2D69B" w:themeColor="accent3" w:themeTint="99"/>
          <w:spacing w:val="-4"/>
        </w:rPr>
        <w:t xml:space="preserve"> </w:t>
      </w:r>
      <w:r w:rsidRPr="0030316E">
        <w:rPr>
          <w:color w:val="C2D69B" w:themeColor="accent3" w:themeTint="99"/>
        </w:rPr>
        <w:t>another</w:t>
      </w:r>
      <w:r w:rsidRPr="0030316E">
        <w:rPr>
          <w:color w:val="C2D69B" w:themeColor="accent3" w:themeTint="99"/>
          <w:spacing w:val="-5"/>
        </w:rPr>
        <w:t xml:space="preserve"> </w:t>
      </w:r>
      <w:r w:rsidRPr="0030316E">
        <w:rPr>
          <w:color w:val="C2D69B" w:themeColor="accent3" w:themeTint="99"/>
        </w:rPr>
        <w:t>import</w:t>
      </w:r>
      <w:r w:rsidRPr="0030316E">
        <w:rPr>
          <w:color w:val="C2D69B" w:themeColor="accent3" w:themeTint="99"/>
          <w:spacing w:val="-4"/>
        </w:rPr>
        <w:t xml:space="preserve"> </w:t>
      </w:r>
      <w:r w:rsidRPr="0030316E">
        <w:rPr>
          <w:color w:val="C2D69B" w:themeColor="accent3" w:themeTint="99"/>
        </w:rPr>
        <w:t>design</w:t>
      </w:r>
      <w:r w:rsidRPr="0030316E">
        <w:rPr>
          <w:color w:val="C2D69B" w:themeColor="accent3" w:themeTint="99"/>
          <w:spacing w:val="-57"/>
        </w:rPr>
        <w:t xml:space="preserve"> </w:t>
      </w:r>
      <w:r w:rsidRPr="0030316E">
        <w:rPr>
          <w:color w:val="C2D69B" w:themeColor="accent3" w:themeTint="99"/>
        </w:rPr>
        <w:t>rule: don’t repeat yourself (DRY). DRY means that you should not write the same code more</w:t>
      </w:r>
      <w:r w:rsidRPr="0030316E">
        <w:rPr>
          <w:color w:val="C2D69B" w:themeColor="accent3" w:themeTint="99"/>
          <w:spacing w:val="1"/>
        </w:rPr>
        <w:t xml:space="preserve"> </w:t>
      </w:r>
      <w:r w:rsidRPr="0030316E">
        <w:rPr>
          <w:color w:val="C2D69B" w:themeColor="accent3" w:themeTint="99"/>
        </w:rPr>
        <w:t>than once. Making a reusable unit such as a function and give it a self-explanatory name is the</w:t>
      </w:r>
      <w:r w:rsidRPr="0030316E">
        <w:rPr>
          <w:color w:val="C2D69B" w:themeColor="accent3" w:themeTint="99"/>
          <w:spacing w:val="-57"/>
        </w:rPr>
        <w:t xml:space="preserve"> </w:t>
      </w:r>
      <w:r w:rsidRPr="0030316E">
        <w:rPr>
          <w:color w:val="C2D69B" w:themeColor="accent3" w:themeTint="99"/>
        </w:rPr>
        <w:t>appropriate cure against DRY. On the end, you have to decide in the concrete case if you rate</w:t>
      </w:r>
      <w:r w:rsidRPr="0030316E">
        <w:rPr>
          <w:color w:val="C2D69B" w:themeColor="accent3" w:themeTint="99"/>
          <w:spacing w:val="1"/>
        </w:rPr>
        <w:t xml:space="preserve"> </w:t>
      </w:r>
      <w:r w:rsidRPr="0030316E">
        <w:rPr>
          <w:color w:val="C2D69B" w:themeColor="accent3" w:themeTint="99"/>
        </w:rPr>
        <w:t>expressiveness</w:t>
      </w:r>
      <w:r w:rsidRPr="0030316E">
        <w:rPr>
          <w:color w:val="C2D69B" w:themeColor="accent3" w:themeTint="99"/>
          <w:spacing w:val="-2"/>
        </w:rPr>
        <w:t xml:space="preserve"> </w:t>
      </w:r>
      <w:r w:rsidRPr="0030316E">
        <w:rPr>
          <w:color w:val="C2D69B" w:themeColor="accent3" w:themeTint="99"/>
        </w:rPr>
        <w:t>higher</w:t>
      </w:r>
      <w:r w:rsidRPr="0030316E">
        <w:rPr>
          <w:color w:val="C2D69B" w:themeColor="accent3" w:themeTint="99"/>
          <w:spacing w:val="-1"/>
        </w:rPr>
        <w:t xml:space="preserve"> </w:t>
      </w:r>
      <w:r w:rsidRPr="0030316E">
        <w:rPr>
          <w:color w:val="C2D69B" w:themeColor="accent3" w:themeTint="99"/>
        </w:rPr>
        <w:t>than DRY.</w:t>
      </w:r>
      <w:r w:rsidR="00B878A3" w:rsidRPr="0030316E">
        <w:br/>
        <w:t>lambda ile fonksiyonları yazarken, aynı lambda fonksiyonunu başka yerde yine tanımlamanız, DRY kuralı ile çelişir. DRY kod parçanızın projenizin herhangi bir yerinde aynısının olmamasıdır. Bu yüzden yeniden kullanılabilir bir birim oluşturmak ve ona açıklama vermek iyi yöntem olabilir. Sonuç olarak ifadenizin tanımını DRY daha iyi olduğunu derecelendirmeniz gerekmektedir.</w:t>
      </w:r>
      <w:r w:rsidR="00C73884" w:rsidRPr="0030316E">
        <w:br/>
      </w:r>
    </w:p>
    <w:p w14:paraId="5087E4F0" w14:textId="321FC93D" w:rsidR="002E25FB" w:rsidRPr="0030316E" w:rsidRDefault="00000000">
      <w:pPr>
        <w:pStyle w:val="Heading4"/>
        <w:spacing w:before="80" w:line="249" w:lineRule="auto"/>
        <w:ind w:right="1345"/>
      </w:pPr>
      <w:r w:rsidRPr="0030316E">
        <w:t>F.52:</w:t>
      </w:r>
      <w:r w:rsidRPr="0030316E">
        <w:rPr>
          <w:spacing w:val="6"/>
        </w:rPr>
        <w:t xml:space="preserve"> </w:t>
      </w:r>
      <w:r w:rsidRPr="0030316E">
        <w:rPr>
          <w:color w:val="C2D69B" w:themeColor="accent3" w:themeTint="99"/>
        </w:rPr>
        <w:t>Prefer</w:t>
      </w:r>
      <w:r w:rsidRPr="0030316E">
        <w:rPr>
          <w:color w:val="C2D69B" w:themeColor="accent3" w:themeTint="99"/>
          <w:spacing w:val="6"/>
        </w:rPr>
        <w:t xml:space="preserve"> </w:t>
      </w:r>
      <w:r w:rsidRPr="0030316E">
        <w:rPr>
          <w:color w:val="C2D69B" w:themeColor="accent3" w:themeTint="99"/>
        </w:rPr>
        <w:t>capturing</w:t>
      </w:r>
      <w:r w:rsidRPr="0030316E">
        <w:rPr>
          <w:color w:val="C2D69B" w:themeColor="accent3" w:themeTint="99"/>
          <w:spacing w:val="6"/>
        </w:rPr>
        <w:t xml:space="preserve"> </w:t>
      </w:r>
      <w:r w:rsidRPr="0030316E">
        <w:rPr>
          <w:color w:val="C2D69B" w:themeColor="accent3" w:themeTint="99"/>
        </w:rPr>
        <w:t>by</w:t>
      </w:r>
      <w:r w:rsidRPr="0030316E">
        <w:rPr>
          <w:color w:val="C2D69B" w:themeColor="accent3" w:themeTint="99"/>
          <w:spacing w:val="6"/>
        </w:rPr>
        <w:t xml:space="preserve"> </w:t>
      </w:r>
      <w:r w:rsidRPr="0030316E">
        <w:rPr>
          <w:color w:val="C2D69B" w:themeColor="accent3" w:themeTint="99"/>
        </w:rPr>
        <w:t>reference</w:t>
      </w:r>
      <w:r w:rsidRPr="0030316E">
        <w:rPr>
          <w:color w:val="C2D69B" w:themeColor="accent3" w:themeTint="99"/>
          <w:spacing w:val="7"/>
        </w:rPr>
        <w:t xml:space="preserve"> </w:t>
      </w:r>
      <w:r w:rsidRPr="0030316E">
        <w:rPr>
          <w:color w:val="C2D69B" w:themeColor="accent3" w:themeTint="99"/>
        </w:rPr>
        <w:t>in</w:t>
      </w:r>
      <w:r w:rsidRPr="0030316E">
        <w:rPr>
          <w:color w:val="C2D69B" w:themeColor="accent3" w:themeTint="99"/>
          <w:spacing w:val="6"/>
        </w:rPr>
        <w:t xml:space="preserve"> </w:t>
      </w:r>
      <w:r w:rsidRPr="0030316E">
        <w:rPr>
          <w:color w:val="C2D69B" w:themeColor="accent3" w:themeTint="99"/>
        </w:rPr>
        <w:t>lambdas</w:t>
      </w:r>
      <w:r w:rsidRPr="0030316E">
        <w:rPr>
          <w:color w:val="C2D69B" w:themeColor="accent3" w:themeTint="99"/>
          <w:spacing w:val="6"/>
        </w:rPr>
        <w:t xml:space="preserve"> </w:t>
      </w:r>
      <w:r w:rsidRPr="0030316E">
        <w:rPr>
          <w:color w:val="C2D69B" w:themeColor="accent3" w:themeTint="99"/>
        </w:rPr>
        <w:t>that</w:t>
      </w:r>
      <w:r w:rsidRPr="0030316E">
        <w:rPr>
          <w:color w:val="C2D69B" w:themeColor="accent3" w:themeTint="99"/>
          <w:spacing w:val="6"/>
        </w:rPr>
        <w:t xml:space="preserve"> </w:t>
      </w:r>
      <w:r w:rsidRPr="0030316E">
        <w:rPr>
          <w:color w:val="C2D69B" w:themeColor="accent3" w:themeTint="99"/>
        </w:rPr>
        <w:t>will</w:t>
      </w:r>
      <w:r w:rsidRPr="0030316E">
        <w:rPr>
          <w:color w:val="C2D69B" w:themeColor="accent3" w:themeTint="99"/>
          <w:spacing w:val="6"/>
        </w:rPr>
        <w:t xml:space="preserve"> </w:t>
      </w:r>
      <w:r w:rsidRPr="0030316E">
        <w:rPr>
          <w:color w:val="C2D69B" w:themeColor="accent3" w:themeTint="99"/>
        </w:rPr>
        <w:t>be</w:t>
      </w:r>
      <w:r w:rsidRPr="0030316E">
        <w:rPr>
          <w:color w:val="C2D69B" w:themeColor="accent3" w:themeTint="99"/>
          <w:spacing w:val="6"/>
        </w:rPr>
        <w:t xml:space="preserve"> </w:t>
      </w:r>
      <w:r w:rsidRPr="0030316E">
        <w:rPr>
          <w:color w:val="C2D69B" w:themeColor="accent3" w:themeTint="99"/>
        </w:rPr>
        <w:t>used</w:t>
      </w:r>
      <w:r w:rsidRPr="0030316E">
        <w:rPr>
          <w:color w:val="C2D69B" w:themeColor="accent3" w:themeTint="99"/>
          <w:spacing w:val="7"/>
        </w:rPr>
        <w:t xml:space="preserve"> </w:t>
      </w:r>
      <w:r w:rsidRPr="0030316E">
        <w:rPr>
          <w:color w:val="C2D69B" w:themeColor="accent3" w:themeTint="99"/>
        </w:rPr>
        <w:t>locally,</w:t>
      </w:r>
      <w:r w:rsidRPr="0030316E">
        <w:rPr>
          <w:color w:val="C2D69B" w:themeColor="accent3" w:themeTint="99"/>
          <w:spacing w:val="1"/>
        </w:rPr>
        <w:t xml:space="preserve"> </w:t>
      </w:r>
      <w:r w:rsidRPr="0030316E">
        <w:rPr>
          <w:color w:val="C2D69B" w:themeColor="accent3" w:themeTint="99"/>
        </w:rPr>
        <w:t>including</w:t>
      </w:r>
      <w:r w:rsidRPr="0030316E">
        <w:rPr>
          <w:color w:val="C2D69B" w:themeColor="accent3" w:themeTint="99"/>
          <w:spacing w:val="7"/>
        </w:rPr>
        <w:t xml:space="preserve"> </w:t>
      </w:r>
      <w:r w:rsidRPr="0030316E">
        <w:rPr>
          <w:color w:val="C2D69B" w:themeColor="accent3" w:themeTint="99"/>
        </w:rPr>
        <w:t>passed</w:t>
      </w:r>
      <w:r w:rsidRPr="0030316E">
        <w:rPr>
          <w:color w:val="C2D69B" w:themeColor="accent3" w:themeTint="99"/>
          <w:spacing w:val="8"/>
        </w:rPr>
        <w:t xml:space="preserve"> </w:t>
      </w:r>
      <w:r w:rsidRPr="0030316E">
        <w:rPr>
          <w:color w:val="C2D69B" w:themeColor="accent3" w:themeTint="99"/>
        </w:rPr>
        <w:t>to</w:t>
      </w:r>
      <w:r w:rsidRPr="0030316E">
        <w:rPr>
          <w:color w:val="C2D69B" w:themeColor="accent3" w:themeTint="99"/>
          <w:spacing w:val="7"/>
        </w:rPr>
        <w:t xml:space="preserve"> </w:t>
      </w:r>
      <w:r w:rsidRPr="0030316E">
        <w:rPr>
          <w:color w:val="C2D69B" w:themeColor="accent3" w:themeTint="99"/>
        </w:rPr>
        <w:t>algorithms,</w:t>
      </w:r>
      <w:r w:rsidRPr="0030316E">
        <w:rPr>
          <w:color w:val="C2D69B" w:themeColor="accent3" w:themeTint="99"/>
          <w:spacing w:val="8"/>
        </w:rPr>
        <w:t xml:space="preserve"> </w:t>
      </w:r>
      <w:r w:rsidRPr="0030316E">
        <w:rPr>
          <w:color w:val="C2D69B" w:themeColor="accent3" w:themeTint="99"/>
        </w:rPr>
        <w:t>and</w:t>
      </w:r>
      <w:r w:rsidRPr="0030316E">
        <w:rPr>
          <w:color w:val="C2D69B" w:themeColor="accent3" w:themeTint="99"/>
          <w:spacing w:val="8"/>
        </w:rPr>
        <w:t xml:space="preserve"> </w:t>
      </w:r>
      <w:r w:rsidRPr="0030316E">
        <w:rPr>
          <w:color w:val="C2D69B" w:themeColor="accent3" w:themeTint="99"/>
        </w:rPr>
        <w:t>F.53:</w:t>
      </w:r>
      <w:r w:rsidRPr="0030316E">
        <w:rPr>
          <w:color w:val="C2D69B" w:themeColor="accent3" w:themeTint="99"/>
          <w:spacing w:val="7"/>
        </w:rPr>
        <w:t xml:space="preserve"> </w:t>
      </w:r>
      <w:r w:rsidRPr="0030316E">
        <w:rPr>
          <w:color w:val="C2D69B" w:themeColor="accent3" w:themeTint="99"/>
        </w:rPr>
        <w:t>Avoid</w:t>
      </w:r>
      <w:r w:rsidRPr="0030316E">
        <w:rPr>
          <w:color w:val="C2D69B" w:themeColor="accent3" w:themeTint="99"/>
          <w:spacing w:val="8"/>
        </w:rPr>
        <w:t xml:space="preserve"> </w:t>
      </w:r>
      <w:r w:rsidRPr="0030316E">
        <w:rPr>
          <w:color w:val="C2D69B" w:themeColor="accent3" w:themeTint="99"/>
        </w:rPr>
        <w:t>capturing</w:t>
      </w:r>
      <w:r w:rsidRPr="0030316E">
        <w:rPr>
          <w:color w:val="C2D69B" w:themeColor="accent3" w:themeTint="99"/>
          <w:spacing w:val="8"/>
        </w:rPr>
        <w:t xml:space="preserve"> </w:t>
      </w:r>
      <w:r w:rsidRPr="0030316E">
        <w:rPr>
          <w:color w:val="C2D69B" w:themeColor="accent3" w:themeTint="99"/>
        </w:rPr>
        <w:t>by</w:t>
      </w:r>
      <w:r w:rsidRPr="0030316E">
        <w:rPr>
          <w:color w:val="C2D69B" w:themeColor="accent3" w:themeTint="99"/>
          <w:spacing w:val="7"/>
        </w:rPr>
        <w:t xml:space="preserve"> </w:t>
      </w:r>
      <w:r w:rsidRPr="0030316E">
        <w:rPr>
          <w:color w:val="C2D69B" w:themeColor="accent3" w:themeTint="99"/>
        </w:rPr>
        <w:t>reference</w:t>
      </w:r>
      <w:r w:rsidRPr="0030316E">
        <w:rPr>
          <w:color w:val="C2D69B" w:themeColor="accent3" w:themeTint="99"/>
          <w:spacing w:val="8"/>
        </w:rPr>
        <w:t xml:space="preserve"> </w:t>
      </w:r>
      <w:r w:rsidRPr="0030316E">
        <w:rPr>
          <w:color w:val="C2D69B" w:themeColor="accent3" w:themeTint="99"/>
        </w:rPr>
        <w:t>in</w:t>
      </w:r>
      <w:r w:rsidRPr="0030316E">
        <w:rPr>
          <w:color w:val="C2D69B" w:themeColor="accent3" w:themeTint="99"/>
          <w:spacing w:val="1"/>
        </w:rPr>
        <w:t xml:space="preserve"> </w:t>
      </w:r>
      <w:r w:rsidRPr="0030316E">
        <w:rPr>
          <w:color w:val="C2D69B" w:themeColor="accent3" w:themeTint="99"/>
        </w:rPr>
        <w:t>lambdas</w:t>
      </w:r>
      <w:r w:rsidRPr="0030316E">
        <w:rPr>
          <w:color w:val="C2D69B" w:themeColor="accent3" w:themeTint="99"/>
          <w:spacing w:val="12"/>
        </w:rPr>
        <w:t xml:space="preserve"> </w:t>
      </w:r>
      <w:r w:rsidRPr="0030316E">
        <w:rPr>
          <w:color w:val="C2D69B" w:themeColor="accent3" w:themeTint="99"/>
        </w:rPr>
        <w:t>that</w:t>
      </w:r>
      <w:r w:rsidRPr="0030316E">
        <w:rPr>
          <w:color w:val="C2D69B" w:themeColor="accent3" w:themeTint="99"/>
          <w:spacing w:val="12"/>
        </w:rPr>
        <w:t xml:space="preserve"> </w:t>
      </w:r>
      <w:r w:rsidRPr="0030316E">
        <w:rPr>
          <w:color w:val="C2D69B" w:themeColor="accent3" w:themeTint="99"/>
        </w:rPr>
        <w:t>will</w:t>
      </w:r>
      <w:r w:rsidRPr="0030316E">
        <w:rPr>
          <w:color w:val="C2D69B" w:themeColor="accent3" w:themeTint="99"/>
          <w:spacing w:val="12"/>
        </w:rPr>
        <w:t xml:space="preserve"> </w:t>
      </w:r>
      <w:r w:rsidRPr="0030316E">
        <w:rPr>
          <w:color w:val="C2D69B" w:themeColor="accent3" w:themeTint="99"/>
        </w:rPr>
        <w:t>be</w:t>
      </w:r>
      <w:r w:rsidRPr="0030316E">
        <w:rPr>
          <w:color w:val="C2D69B" w:themeColor="accent3" w:themeTint="99"/>
          <w:spacing w:val="12"/>
        </w:rPr>
        <w:t xml:space="preserve"> </w:t>
      </w:r>
      <w:r w:rsidRPr="0030316E">
        <w:rPr>
          <w:color w:val="C2D69B" w:themeColor="accent3" w:themeTint="99"/>
        </w:rPr>
        <w:t>used</w:t>
      </w:r>
      <w:r w:rsidRPr="0030316E">
        <w:rPr>
          <w:color w:val="C2D69B" w:themeColor="accent3" w:themeTint="99"/>
          <w:spacing w:val="12"/>
        </w:rPr>
        <w:t xml:space="preserve"> </w:t>
      </w:r>
      <w:r w:rsidRPr="0030316E">
        <w:rPr>
          <w:color w:val="C2D69B" w:themeColor="accent3" w:themeTint="99"/>
        </w:rPr>
        <w:t>nonlocally,</w:t>
      </w:r>
      <w:r w:rsidRPr="0030316E">
        <w:rPr>
          <w:color w:val="C2D69B" w:themeColor="accent3" w:themeTint="99"/>
          <w:spacing w:val="13"/>
        </w:rPr>
        <w:t xml:space="preserve"> </w:t>
      </w:r>
      <w:r w:rsidRPr="0030316E">
        <w:rPr>
          <w:color w:val="C2D69B" w:themeColor="accent3" w:themeTint="99"/>
        </w:rPr>
        <w:t>including</w:t>
      </w:r>
      <w:r w:rsidRPr="0030316E">
        <w:rPr>
          <w:color w:val="C2D69B" w:themeColor="accent3" w:themeTint="99"/>
          <w:spacing w:val="12"/>
        </w:rPr>
        <w:t xml:space="preserve"> </w:t>
      </w:r>
      <w:r w:rsidRPr="0030316E">
        <w:rPr>
          <w:color w:val="C2D69B" w:themeColor="accent3" w:themeTint="99"/>
        </w:rPr>
        <w:t>returned,</w:t>
      </w:r>
      <w:r w:rsidRPr="0030316E">
        <w:rPr>
          <w:color w:val="C2D69B" w:themeColor="accent3" w:themeTint="99"/>
          <w:spacing w:val="12"/>
        </w:rPr>
        <w:t xml:space="preserve"> </w:t>
      </w:r>
      <w:r w:rsidRPr="0030316E">
        <w:rPr>
          <w:color w:val="C2D69B" w:themeColor="accent3" w:themeTint="99"/>
        </w:rPr>
        <w:t>stored</w:t>
      </w:r>
      <w:r w:rsidRPr="0030316E">
        <w:rPr>
          <w:color w:val="C2D69B" w:themeColor="accent3" w:themeTint="99"/>
          <w:spacing w:val="12"/>
        </w:rPr>
        <w:t xml:space="preserve"> </w:t>
      </w:r>
      <w:r w:rsidRPr="0030316E">
        <w:rPr>
          <w:color w:val="C2D69B" w:themeColor="accent3" w:themeTint="99"/>
        </w:rPr>
        <w:t>on</w:t>
      </w:r>
      <w:r w:rsidRPr="0030316E">
        <w:rPr>
          <w:color w:val="C2D69B" w:themeColor="accent3" w:themeTint="99"/>
          <w:spacing w:val="12"/>
        </w:rPr>
        <w:t xml:space="preserve"> </w:t>
      </w:r>
      <w:r w:rsidRPr="0030316E">
        <w:rPr>
          <w:color w:val="C2D69B" w:themeColor="accent3" w:themeTint="99"/>
        </w:rPr>
        <w:t>the</w:t>
      </w:r>
      <w:r w:rsidRPr="0030316E">
        <w:rPr>
          <w:color w:val="C2D69B" w:themeColor="accent3" w:themeTint="99"/>
          <w:spacing w:val="13"/>
        </w:rPr>
        <w:t xml:space="preserve"> </w:t>
      </w:r>
      <w:r w:rsidRPr="0030316E">
        <w:rPr>
          <w:color w:val="C2D69B" w:themeColor="accent3" w:themeTint="99"/>
        </w:rPr>
        <w:t>heap,</w:t>
      </w:r>
      <w:r w:rsidRPr="0030316E">
        <w:rPr>
          <w:color w:val="C2D69B" w:themeColor="accent3" w:themeTint="99"/>
          <w:spacing w:val="12"/>
        </w:rPr>
        <w:t xml:space="preserve"> </w:t>
      </w:r>
      <w:r w:rsidRPr="0030316E">
        <w:rPr>
          <w:color w:val="C2D69B" w:themeColor="accent3" w:themeTint="99"/>
        </w:rPr>
        <w:t>or</w:t>
      </w:r>
      <w:r w:rsidRPr="0030316E">
        <w:rPr>
          <w:color w:val="C2D69B" w:themeColor="accent3" w:themeTint="99"/>
          <w:spacing w:val="-65"/>
        </w:rPr>
        <w:t xml:space="preserve"> </w:t>
      </w:r>
      <w:r w:rsidRPr="0030316E">
        <w:rPr>
          <w:color w:val="C2D69B" w:themeColor="accent3" w:themeTint="99"/>
        </w:rPr>
        <w:t>passed</w:t>
      </w:r>
      <w:r w:rsidRPr="0030316E">
        <w:rPr>
          <w:color w:val="C2D69B" w:themeColor="accent3" w:themeTint="99"/>
          <w:spacing w:val="1"/>
        </w:rPr>
        <w:t xml:space="preserve"> </w:t>
      </w:r>
      <w:r w:rsidRPr="0030316E">
        <w:rPr>
          <w:color w:val="C2D69B" w:themeColor="accent3" w:themeTint="99"/>
        </w:rPr>
        <w:t>to</w:t>
      </w:r>
      <w:r w:rsidRPr="0030316E">
        <w:rPr>
          <w:color w:val="C2D69B" w:themeColor="accent3" w:themeTint="99"/>
          <w:spacing w:val="1"/>
        </w:rPr>
        <w:t xml:space="preserve"> </w:t>
      </w:r>
      <w:r w:rsidRPr="0030316E">
        <w:rPr>
          <w:color w:val="C2D69B" w:themeColor="accent3" w:themeTint="99"/>
        </w:rPr>
        <w:t>another</w:t>
      </w:r>
      <w:r w:rsidRPr="0030316E">
        <w:rPr>
          <w:color w:val="C2D69B" w:themeColor="accent3" w:themeTint="99"/>
          <w:spacing w:val="2"/>
        </w:rPr>
        <w:t xml:space="preserve"> </w:t>
      </w:r>
      <w:r w:rsidRPr="0030316E">
        <w:rPr>
          <w:color w:val="C2D69B" w:themeColor="accent3" w:themeTint="99"/>
        </w:rPr>
        <w:t>thread</w:t>
      </w:r>
      <w:r w:rsidR="007333C2" w:rsidRPr="0030316E">
        <w:br/>
        <w:t>lambda da referansı kullanmayı tercih edin, ve F.53: heap de tutulani nonlocal olarak kullanılan, yada başka bir thread gönderilen  için lambdada referans kullanın.</w:t>
      </w:r>
    </w:p>
    <w:p w14:paraId="0866AF25" w14:textId="60700D82" w:rsidR="002E25FB" w:rsidRPr="0030316E" w:rsidRDefault="00000000">
      <w:pPr>
        <w:pStyle w:val="BodyText"/>
        <w:spacing w:before="116"/>
        <w:ind w:left="100" w:right="1302"/>
      </w:pPr>
      <w:r w:rsidRPr="0030316E">
        <w:rPr>
          <w:color w:val="C2D69B" w:themeColor="accent3" w:themeTint="99"/>
        </w:rPr>
        <w:t>Both</w:t>
      </w:r>
      <w:r w:rsidRPr="0030316E">
        <w:rPr>
          <w:color w:val="C2D69B" w:themeColor="accent3" w:themeTint="99"/>
          <w:spacing w:val="-3"/>
        </w:rPr>
        <w:t xml:space="preserve"> </w:t>
      </w:r>
      <w:r w:rsidRPr="0030316E">
        <w:rPr>
          <w:color w:val="C2D69B" w:themeColor="accent3" w:themeTint="99"/>
        </w:rPr>
        <w:t>rules</w:t>
      </w:r>
      <w:r w:rsidRPr="0030316E">
        <w:rPr>
          <w:color w:val="C2D69B" w:themeColor="accent3" w:themeTint="99"/>
          <w:spacing w:val="-4"/>
        </w:rPr>
        <w:t xml:space="preserve"> </w:t>
      </w:r>
      <w:r w:rsidRPr="0030316E">
        <w:rPr>
          <w:color w:val="C2D69B" w:themeColor="accent3" w:themeTint="99"/>
        </w:rPr>
        <w:t>are</w:t>
      </w:r>
      <w:r w:rsidRPr="0030316E">
        <w:rPr>
          <w:color w:val="C2D69B" w:themeColor="accent3" w:themeTint="99"/>
          <w:spacing w:val="-3"/>
        </w:rPr>
        <w:t xml:space="preserve"> </w:t>
      </w:r>
      <w:r w:rsidRPr="0030316E">
        <w:rPr>
          <w:color w:val="C2D69B" w:themeColor="accent3" w:themeTint="99"/>
        </w:rPr>
        <w:t>strongly</w:t>
      </w:r>
      <w:r w:rsidRPr="0030316E">
        <w:rPr>
          <w:color w:val="C2D69B" w:themeColor="accent3" w:themeTint="99"/>
          <w:spacing w:val="-3"/>
        </w:rPr>
        <w:t xml:space="preserve"> </w:t>
      </w:r>
      <w:r w:rsidRPr="0030316E">
        <w:rPr>
          <w:color w:val="C2D69B" w:themeColor="accent3" w:themeTint="99"/>
        </w:rPr>
        <w:t>related,</w:t>
      </w:r>
      <w:r w:rsidRPr="0030316E">
        <w:rPr>
          <w:color w:val="C2D69B" w:themeColor="accent3" w:themeTint="99"/>
          <w:spacing w:val="-2"/>
        </w:rPr>
        <w:t xml:space="preserve"> </w:t>
      </w:r>
      <w:r w:rsidRPr="0030316E">
        <w:rPr>
          <w:color w:val="C2D69B" w:themeColor="accent3" w:themeTint="99"/>
        </w:rPr>
        <w:t>and</w:t>
      </w:r>
      <w:r w:rsidRPr="0030316E">
        <w:rPr>
          <w:color w:val="C2D69B" w:themeColor="accent3" w:themeTint="99"/>
          <w:spacing w:val="-3"/>
        </w:rPr>
        <w:t xml:space="preserve"> </w:t>
      </w:r>
      <w:r w:rsidRPr="0030316E">
        <w:rPr>
          <w:color w:val="C2D69B" w:themeColor="accent3" w:themeTint="99"/>
        </w:rPr>
        <w:t>they</w:t>
      </w:r>
      <w:r w:rsidRPr="0030316E">
        <w:rPr>
          <w:color w:val="C2D69B" w:themeColor="accent3" w:themeTint="99"/>
          <w:spacing w:val="-2"/>
        </w:rPr>
        <w:t xml:space="preserve"> </w:t>
      </w:r>
      <w:r w:rsidRPr="0030316E">
        <w:rPr>
          <w:color w:val="C2D69B" w:themeColor="accent3" w:themeTint="99"/>
        </w:rPr>
        <w:t>boil</w:t>
      </w:r>
      <w:r w:rsidRPr="0030316E">
        <w:rPr>
          <w:color w:val="C2D69B" w:themeColor="accent3" w:themeTint="99"/>
          <w:spacing w:val="-4"/>
        </w:rPr>
        <w:t xml:space="preserve"> </w:t>
      </w:r>
      <w:r w:rsidRPr="0030316E">
        <w:rPr>
          <w:color w:val="C2D69B" w:themeColor="accent3" w:themeTint="99"/>
        </w:rPr>
        <w:t>down</w:t>
      </w:r>
      <w:r w:rsidRPr="0030316E">
        <w:rPr>
          <w:color w:val="C2D69B" w:themeColor="accent3" w:themeTint="99"/>
          <w:spacing w:val="-2"/>
        </w:rPr>
        <w:t xml:space="preserve"> </w:t>
      </w:r>
      <w:r w:rsidRPr="0030316E">
        <w:rPr>
          <w:color w:val="C2D69B" w:themeColor="accent3" w:themeTint="99"/>
        </w:rPr>
        <w:t>to</w:t>
      </w:r>
      <w:r w:rsidRPr="0030316E">
        <w:rPr>
          <w:color w:val="C2D69B" w:themeColor="accent3" w:themeTint="99"/>
          <w:spacing w:val="-3"/>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following</w:t>
      </w:r>
      <w:r w:rsidRPr="0030316E">
        <w:rPr>
          <w:color w:val="C2D69B" w:themeColor="accent3" w:themeTint="99"/>
          <w:spacing w:val="-3"/>
        </w:rPr>
        <w:t xml:space="preserve"> </w:t>
      </w:r>
      <w:r w:rsidRPr="0030316E">
        <w:rPr>
          <w:color w:val="C2D69B" w:themeColor="accent3" w:themeTint="99"/>
        </w:rPr>
        <w:t>observation:</w:t>
      </w:r>
      <w:r w:rsidRPr="0030316E">
        <w:rPr>
          <w:color w:val="C2D69B" w:themeColor="accent3" w:themeTint="99"/>
          <w:spacing w:val="-3"/>
        </w:rPr>
        <w:t xml:space="preserve"> </w:t>
      </w:r>
      <w:r w:rsidRPr="0030316E">
        <w:rPr>
          <w:color w:val="C2D69B" w:themeColor="accent3" w:themeTint="99"/>
        </w:rPr>
        <w:t>a</w:t>
      </w:r>
      <w:r w:rsidRPr="0030316E">
        <w:rPr>
          <w:color w:val="C2D69B" w:themeColor="accent3" w:themeTint="99"/>
          <w:spacing w:val="-4"/>
        </w:rPr>
        <w:t xml:space="preserve"> </w:t>
      </w:r>
      <w:r w:rsidRPr="0030316E">
        <w:rPr>
          <w:color w:val="C2D69B" w:themeColor="accent3" w:themeTint="99"/>
        </w:rPr>
        <w:t>lambda</w:t>
      </w:r>
      <w:r w:rsidRPr="0030316E">
        <w:rPr>
          <w:color w:val="C2D69B" w:themeColor="accent3" w:themeTint="99"/>
          <w:spacing w:val="-4"/>
        </w:rPr>
        <w:t xml:space="preserve"> </w:t>
      </w:r>
      <w:r w:rsidRPr="0030316E">
        <w:rPr>
          <w:color w:val="C2D69B" w:themeColor="accent3" w:themeTint="99"/>
        </w:rPr>
        <w:t>should</w:t>
      </w:r>
      <w:r w:rsidRPr="0030316E">
        <w:rPr>
          <w:color w:val="C2D69B" w:themeColor="accent3" w:themeTint="99"/>
          <w:spacing w:val="-57"/>
        </w:rPr>
        <w:t xml:space="preserve"> </w:t>
      </w:r>
      <w:r w:rsidRPr="0030316E">
        <w:rPr>
          <w:color w:val="C2D69B" w:themeColor="accent3" w:themeTint="99"/>
        </w:rPr>
        <w:t>only operate on valid data. When the lambda captures the data by copy, the data is by definition</w:t>
      </w:r>
      <w:r w:rsidRPr="0030316E">
        <w:rPr>
          <w:color w:val="C2D69B" w:themeColor="accent3" w:themeTint="99"/>
          <w:spacing w:val="1"/>
        </w:rPr>
        <w:t xml:space="preserve"> </w:t>
      </w:r>
      <w:r w:rsidRPr="0030316E">
        <w:rPr>
          <w:color w:val="C2D69B" w:themeColor="accent3" w:themeTint="99"/>
        </w:rPr>
        <w:t>valid. When the lambda captures data by reference, the lifetime of the data must outlive the</w:t>
      </w:r>
      <w:r w:rsidRPr="0030316E">
        <w:rPr>
          <w:color w:val="C2D69B" w:themeColor="accent3" w:themeTint="99"/>
          <w:spacing w:val="1"/>
        </w:rPr>
        <w:t xml:space="preserve"> </w:t>
      </w:r>
      <w:r w:rsidRPr="0030316E">
        <w:rPr>
          <w:color w:val="C2D69B" w:themeColor="accent3" w:themeTint="99"/>
        </w:rPr>
        <w:t>lifetime of the lambda. The previous example with a reference to a local showed different results</w:t>
      </w:r>
      <w:r w:rsidRPr="0030316E">
        <w:rPr>
          <w:color w:val="C2D69B" w:themeColor="accent3" w:themeTint="99"/>
          <w:spacing w:val="-57"/>
        </w:rPr>
        <w:t xml:space="preserve"> </w:t>
      </w:r>
      <w:r w:rsidRPr="0030316E">
        <w:rPr>
          <w:color w:val="C2D69B" w:themeColor="accent3" w:themeTint="99"/>
        </w:rPr>
        <w:t>of</w:t>
      </w:r>
      <w:r w:rsidRPr="0030316E">
        <w:rPr>
          <w:color w:val="C2D69B" w:themeColor="accent3" w:themeTint="99"/>
          <w:spacing w:val="-2"/>
        </w:rPr>
        <w:t xml:space="preserve"> </w:t>
      </w:r>
      <w:r w:rsidRPr="0030316E">
        <w:rPr>
          <w:color w:val="C2D69B" w:themeColor="accent3" w:themeTint="99"/>
        </w:rPr>
        <w:t>a</w:t>
      </w:r>
      <w:r w:rsidRPr="0030316E">
        <w:rPr>
          <w:color w:val="C2D69B" w:themeColor="accent3" w:themeTint="99"/>
          <w:spacing w:val="-1"/>
        </w:rPr>
        <w:t xml:space="preserve"> </w:t>
      </w:r>
      <w:r w:rsidRPr="0030316E">
        <w:rPr>
          <w:color w:val="C2D69B" w:themeColor="accent3" w:themeTint="99"/>
        </w:rPr>
        <w:t>lambda</w:t>
      </w:r>
      <w:r w:rsidRPr="0030316E">
        <w:rPr>
          <w:color w:val="C2D69B" w:themeColor="accent3" w:themeTint="99"/>
          <w:spacing w:val="-1"/>
        </w:rPr>
        <w:t xml:space="preserve"> </w:t>
      </w:r>
      <w:r w:rsidRPr="0030316E">
        <w:rPr>
          <w:color w:val="C2D69B" w:themeColor="accent3" w:themeTint="99"/>
        </w:rPr>
        <w:t>referring to invalid</w:t>
      </w:r>
      <w:r w:rsidRPr="0030316E">
        <w:rPr>
          <w:color w:val="C2D69B" w:themeColor="accent3" w:themeTint="99"/>
          <w:spacing w:val="-1"/>
        </w:rPr>
        <w:t xml:space="preserve"> </w:t>
      </w:r>
      <w:r w:rsidRPr="0030316E">
        <w:rPr>
          <w:color w:val="C2D69B" w:themeColor="accent3" w:themeTint="99"/>
        </w:rPr>
        <w:t>data.</w:t>
      </w:r>
      <w:r w:rsidR="003A51AD" w:rsidRPr="0030316E">
        <w:br/>
        <w:t xml:space="preserve">bu kuralların hepsi birbirleri ile çok güçlü ilişkileri vardır, ve şu sıkıcı gözlemi düşürür; lamda sadece geçerli datalarda çalışır. </w:t>
      </w:r>
      <w:r w:rsidR="004C5219" w:rsidRPr="0030316E">
        <w:t>Eğer lambda datayı kopya olarak kullanırsa, data tanımı geçerlidir. Eğer referans olarak capture alırsak, verinin lifetime’I lambda nın lifetime’ından daha uzun olmalıdır. Bir önceki örnekte, local değişkenin referansını alarak lambda nın geçersiz bir değeri refrerans aldığını görürüz.</w:t>
      </w:r>
    </w:p>
    <w:p w14:paraId="6659DDC1" w14:textId="189BC40E" w:rsidR="002E25FB" w:rsidRPr="0030316E" w:rsidRDefault="00000000">
      <w:pPr>
        <w:pStyle w:val="BodyText"/>
        <w:spacing w:before="120"/>
        <w:ind w:left="100"/>
      </w:pPr>
      <w:r w:rsidRPr="0030316E">
        <w:rPr>
          <w:color w:val="C2D69B" w:themeColor="accent3" w:themeTint="99"/>
        </w:rPr>
        <w:t>Sometimes</w:t>
      </w:r>
      <w:r w:rsidRPr="0030316E">
        <w:rPr>
          <w:color w:val="C2D69B" w:themeColor="accent3" w:themeTint="99"/>
          <w:spacing w:val="-4"/>
        </w:rPr>
        <w:t xml:space="preserve"> </w:t>
      </w:r>
      <w:r w:rsidRPr="0030316E">
        <w:rPr>
          <w:color w:val="C2D69B" w:themeColor="accent3" w:themeTint="99"/>
        </w:rPr>
        <w:t>the</w:t>
      </w:r>
      <w:r w:rsidRPr="0030316E">
        <w:rPr>
          <w:color w:val="C2D69B" w:themeColor="accent3" w:themeTint="99"/>
          <w:spacing w:val="-3"/>
        </w:rPr>
        <w:t xml:space="preserve"> </w:t>
      </w:r>
      <w:r w:rsidRPr="0030316E">
        <w:rPr>
          <w:color w:val="C2D69B" w:themeColor="accent3" w:themeTint="99"/>
        </w:rPr>
        <w:t>issue</w:t>
      </w:r>
      <w:r w:rsidRPr="0030316E">
        <w:rPr>
          <w:color w:val="C2D69B" w:themeColor="accent3" w:themeTint="99"/>
          <w:spacing w:val="-3"/>
        </w:rPr>
        <w:t xml:space="preserve"> </w:t>
      </w:r>
      <w:r w:rsidRPr="0030316E">
        <w:rPr>
          <w:color w:val="C2D69B" w:themeColor="accent3" w:themeTint="99"/>
        </w:rPr>
        <w:t>is</w:t>
      </w:r>
      <w:r w:rsidRPr="0030316E">
        <w:rPr>
          <w:color w:val="C2D69B" w:themeColor="accent3" w:themeTint="99"/>
          <w:spacing w:val="-3"/>
        </w:rPr>
        <w:t xml:space="preserve"> </w:t>
      </w:r>
      <w:r w:rsidRPr="0030316E">
        <w:rPr>
          <w:color w:val="C2D69B" w:themeColor="accent3" w:themeTint="99"/>
        </w:rPr>
        <w:t>not</w:t>
      </w:r>
      <w:r w:rsidRPr="0030316E">
        <w:rPr>
          <w:color w:val="C2D69B" w:themeColor="accent3" w:themeTint="99"/>
          <w:spacing w:val="-4"/>
        </w:rPr>
        <w:t xml:space="preserve"> </w:t>
      </w:r>
      <w:r w:rsidRPr="0030316E">
        <w:rPr>
          <w:color w:val="C2D69B" w:themeColor="accent3" w:themeTint="99"/>
        </w:rPr>
        <w:t>so</w:t>
      </w:r>
      <w:r w:rsidRPr="0030316E">
        <w:rPr>
          <w:color w:val="C2D69B" w:themeColor="accent3" w:themeTint="99"/>
          <w:spacing w:val="-2"/>
        </w:rPr>
        <w:t xml:space="preserve"> </w:t>
      </w:r>
      <w:r w:rsidRPr="0030316E">
        <w:rPr>
          <w:color w:val="C2D69B" w:themeColor="accent3" w:themeTint="99"/>
        </w:rPr>
        <w:t>easy</w:t>
      </w:r>
      <w:r w:rsidRPr="0030316E">
        <w:rPr>
          <w:color w:val="C2D69B" w:themeColor="accent3" w:themeTint="99"/>
          <w:spacing w:val="-2"/>
        </w:rPr>
        <w:t xml:space="preserve"> </w:t>
      </w:r>
      <w:r w:rsidRPr="0030316E">
        <w:rPr>
          <w:color w:val="C2D69B" w:themeColor="accent3" w:themeTint="99"/>
        </w:rPr>
        <w:t>to</w:t>
      </w:r>
      <w:r w:rsidRPr="0030316E">
        <w:rPr>
          <w:color w:val="C2D69B" w:themeColor="accent3" w:themeTint="99"/>
          <w:spacing w:val="-2"/>
        </w:rPr>
        <w:t xml:space="preserve"> </w:t>
      </w:r>
      <w:r w:rsidRPr="0030316E">
        <w:rPr>
          <w:color w:val="C2D69B" w:themeColor="accent3" w:themeTint="99"/>
        </w:rPr>
        <w:t>catch.</w:t>
      </w:r>
      <w:r w:rsidR="004C5219" w:rsidRPr="0030316E">
        <w:br/>
        <w:t>bazen bu durumları yakalamak kolay değildir.</w:t>
      </w:r>
    </w:p>
    <w:p w14:paraId="209D219D" w14:textId="77777777" w:rsidR="002E25FB" w:rsidRPr="0030316E" w:rsidRDefault="00000000">
      <w:pPr>
        <w:spacing w:before="134"/>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71F381C" w14:textId="77777777" w:rsidR="002E25FB" w:rsidRPr="0030316E" w:rsidRDefault="002E25FB">
      <w:pPr>
        <w:pStyle w:val="BodyText"/>
        <w:spacing w:before="3"/>
        <w:rPr>
          <w:rFonts w:ascii="Courier New"/>
          <w:sz w:val="22"/>
        </w:rPr>
      </w:pPr>
    </w:p>
    <w:p w14:paraId="13B86D3B" w14:textId="77777777" w:rsidR="002E25FB" w:rsidRPr="0030316E" w:rsidRDefault="00000000">
      <w:pPr>
        <w:ind w:left="592"/>
        <w:rPr>
          <w:rFonts w:ascii="Courier New" w:hAnsi="Courier New"/>
          <w:sz w:val="18"/>
        </w:rPr>
      </w:pPr>
      <w:r w:rsidRPr="0030316E">
        <w:rPr>
          <w:rFonts w:ascii="Courier New" w:hAnsi="Courier New"/>
          <w:sz w:val="18"/>
        </w:rPr>
        <w:t>std::string</w:t>
      </w:r>
      <w:r w:rsidRPr="0030316E">
        <w:rPr>
          <w:rFonts w:ascii="Courier New" w:hAnsi="Courier New"/>
          <w:spacing w:val="-16"/>
          <w:sz w:val="18"/>
        </w:rPr>
        <w:t xml:space="preserve"> </w:t>
      </w:r>
      <w:r w:rsidRPr="0030316E">
        <w:rPr>
          <w:rFonts w:ascii="Courier New" w:hAnsi="Courier New"/>
          <w:sz w:val="18"/>
        </w:rPr>
        <w:t>str{“C++11”};</w:t>
      </w:r>
    </w:p>
    <w:p w14:paraId="254328DB" w14:textId="77777777" w:rsidR="002E25FB" w:rsidRPr="0030316E" w:rsidRDefault="002E25FB">
      <w:pPr>
        <w:pStyle w:val="BodyText"/>
        <w:spacing w:before="3"/>
        <w:rPr>
          <w:rFonts w:ascii="Courier New"/>
          <w:sz w:val="22"/>
        </w:rPr>
      </w:pPr>
    </w:p>
    <w:p w14:paraId="1C832AC9" w14:textId="77777777" w:rsidR="002E25FB" w:rsidRPr="0030316E" w:rsidRDefault="00000000">
      <w:pPr>
        <w:spacing w:line="268" w:lineRule="auto"/>
        <w:ind w:left="592" w:right="4423"/>
        <w:rPr>
          <w:rFonts w:ascii="Courier New"/>
          <w:sz w:val="18"/>
        </w:rPr>
      </w:pPr>
      <w:r w:rsidRPr="0030316E">
        <w:rPr>
          <w:rFonts w:ascii="Courier New"/>
          <w:sz w:val="18"/>
        </w:rPr>
        <w:t>std::thread thr([&amp;str]{ std::cout &lt;&lt; str &lt;&lt; '\n'; });</w:t>
      </w:r>
      <w:r w:rsidRPr="0030316E">
        <w:rPr>
          <w:rFonts w:ascii="Courier New"/>
          <w:spacing w:val="-107"/>
          <w:sz w:val="18"/>
        </w:rPr>
        <w:t xml:space="preserve"> </w:t>
      </w:r>
      <w:r w:rsidRPr="0030316E">
        <w:rPr>
          <w:rFonts w:ascii="Courier New"/>
          <w:sz w:val="18"/>
        </w:rPr>
        <w:t>thr.detach();</w:t>
      </w:r>
    </w:p>
    <w:p w14:paraId="6F0D1099" w14:textId="77777777" w:rsidR="002E25FB" w:rsidRPr="0030316E" w:rsidRDefault="002E25FB">
      <w:pPr>
        <w:pStyle w:val="BodyText"/>
        <w:spacing w:before="1"/>
        <w:rPr>
          <w:rFonts w:ascii="Courier New"/>
          <w:sz w:val="20"/>
        </w:rPr>
      </w:pPr>
    </w:p>
    <w:p w14:paraId="6342A488" w14:textId="77777777" w:rsidR="002E25FB" w:rsidRPr="0030316E" w:rsidRDefault="00000000">
      <w:pPr>
        <w:ind w:left="160"/>
        <w:rPr>
          <w:rFonts w:ascii="Courier New"/>
          <w:sz w:val="18"/>
        </w:rPr>
      </w:pPr>
      <w:r w:rsidRPr="0030316E">
        <w:rPr>
          <w:rFonts w:ascii="Courier New"/>
          <w:sz w:val="18"/>
        </w:rPr>
        <w:t>}</w:t>
      </w:r>
    </w:p>
    <w:p w14:paraId="0EAEE56D" w14:textId="7BCC8A87" w:rsidR="002E25FB" w:rsidRPr="0030316E" w:rsidRDefault="00000000">
      <w:pPr>
        <w:pStyle w:val="BodyText"/>
        <w:spacing w:before="134" w:line="235" w:lineRule="auto"/>
        <w:ind w:left="100" w:right="1641"/>
      </w:pPr>
      <w:r w:rsidRPr="0030316E">
        <w:rPr>
          <w:color w:val="C2D69B" w:themeColor="accent3" w:themeTint="99"/>
        </w:rPr>
        <w:t xml:space="preserve">Okay, I hear you say: “That is easy.” The lambda expression used in the created thread </w:t>
      </w:r>
      <w:r w:rsidRPr="0030316E">
        <w:rPr>
          <w:rFonts w:ascii="Courier New" w:hAnsi="Courier New"/>
          <w:color w:val="C2D69B" w:themeColor="accent3" w:themeTint="99"/>
          <w:sz w:val="19"/>
        </w:rPr>
        <w:t>thr</w:t>
      </w:r>
      <w:r w:rsidRPr="0030316E">
        <w:rPr>
          <w:rFonts w:ascii="Courier New" w:hAnsi="Courier New"/>
          <w:color w:val="C2D69B" w:themeColor="accent3" w:themeTint="99"/>
          <w:spacing w:val="1"/>
          <w:sz w:val="19"/>
        </w:rPr>
        <w:t xml:space="preserve"> </w:t>
      </w:r>
      <w:r w:rsidRPr="0030316E">
        <w:rPr>
          <w:color w:val="C2D69B" w:themeColor="accent3" w:themeTint="99"/>
          <w:spacing w:val="-1"/>
        </w:rPr>
        <w:t xml:space="preserve">captures the variable </w:t>
      </w:r>
      <w:r w:rsidRPr="0030316E">
        <w:rPr>
          <w:rFonts w:ascii="Courier New" w:hAnsi="Courier New"/>
          <w:color w:val="C2D69B" w:themeColor="accent3" w:themeTint="99"/>
          <w:spacing w:val="-1"/>
          <w:sz w:val="19"/>
        </w:rPr>
        <w:t xml:space="preserve">str </w:t>
      </w:r>
      <w:r w:rsidRPr="0030316E">
        <w:rPr>
          <w:color w:val="C2D69B" w:themeColor="accent3" w:themeTint="99"/>
          <w:spacing w:val="-1"/>
        </w:rPr>
        <w:t xml:space="preserve">by reference. Afterwards, </w:t>
      </w:r>
      <w:r w:rsidRPr="0030316E">
        <w:rPr>
          <w:rFonts w:ascii="Courier New" w:hAnsi="Courier New"/>
          <w:color w:val="C2D69B" w:themeColor="accent3" w:themeTint="99"/>
          <w:sz w:val="19"/>
        </w:rPr>
        <w:t xml:space="preserve">thr </w:t>
      </w:r>
      <w:r w:rsidRPr="0030316E">
        <w:rPr>
          <w:color w:val="C2D69B" w:themeColor="accent3" w:themeTint="99"/>
        </w:rPr>
        <w:t>is detached from the lifetime of its</w:t>
      </w:r>
      <w:r w:rsidRPr="0030316E">
        <w:rPr>
          <w:color w:val="C2D69B" w:themeColor="accent3" w:themeTint="99"/>
          <w:spacing w:val="1"/>
        </w:rPr>
        <w:t xml:space="preserve"> </w:t>
      </w:r>
      <w:r w:rsidRPr="0030316E">
        <w:rPr>
          <w:color w:val="C2D69B" w:themeColor="accent3" w:themeTint="99"/>
        </w:rPr>
        <w:t xml:space="preserve">creator, which is the main thread. Therefore, there is no guarantee that the created thread </w:t>
      </w:r>
      <w:r w:rsidRPr="0030316E">
        <w:rPr>
          <w:rFonts w:ascii="Courier New" w:hAnsi="Courier New"/>
          <w:color w:val="C2D69B" w:themeColor="accent3" w:themeTint="99"/>
          <w:sz w:val="19"/>
        </w:rPr>
        <w:t>thr</w:t>
      </w:r>
      <w:r w:rsidRPr="0030316E">
        <w:rPr>
          <w:rFonts w:ascii="Courier New" w:hAnsi="Courier New"/>
          <w:color w:val="C2D69B" w:themeColor="accent3" w:themeTint="99"/>
          <w:spacing w:val="-112"/>
          <w:sz w:val="19"/>
        </w:rPr>
        <w:t xml:space="preserve"> </w:t>
      </w:r>
      <w:r w:rsidRPr="0030316E">
        <w:rPr>
          <w:color w:val="C2D69B" w:themeColor="accent3" w:themeTint="99"/>
          <w:spacing w:val="-1"/>
        </w:rPr>
        <w:lastRenderedPageBreak/>
        <w:t>uses a valid</w:t>
      </w:r>
      <w:r w:rsidRPr="0030316E">
        <w:rPr>
          <w:color w:val="C2D69B" w:themeColor="accent3" w:themeTint="99"/>
        </w:rPr>
        <w:t xml:space="preserve"> </w:t>
      </w:r>
      <w:r w:rsidRPr="0030316E">
        <w:rPr>
          <w:color w:val="C2D69B" w:themeColor="accent3" w:themeTint="99"/>
          <w:spacing w:val="-1"/>
        </w:rPr>
        <w:t xml:space="preserve">string </w:t>
      </w:r>
      <w:r w:rsidRPr="0030316E">
        <w:rPr>
          <w:rFonts w:ascii="Courier New" w:hAnsi="Courier New"/>
          <w:color w:val="C2D69B" w:themeColor="accent3" w:themeTint="99"/>
          <w:spacing w:val="-1"/>
          <w:sz w:val="19"/>
        </w:rPr>
        <w:t>str</w:t>
      </w:r>
      <w:r w:rsidRPr="0030316E">
        <w:rPr>
          <w:color w:val="C2D69B" w:themeColor="accent3" w:themeTint="99"/>
          <w:spacing w:val="-1"/>
        </w:rPr>
        <w:t>,</w:t>
      </w:r>
      <w:r w:rsidRPr="0030316E">
        <w:rPr>
          <w:color w:val="C2D69B" w:themeColor="accent3" w:themeTint="99"/>
        </w:rPr>
        <w:t xml:space="preserve"> </w:t>
      </w:r>
      <w:r w:rsidRPr="0030316E">
        <w:rPr>
          <w:color w:val="C2D69B" w:themeColor="accent3" w:themeTint="99"/>
          <w:spacing w:val="-1"/>
        </w:rPr>
        <w:t xml:space="preserve">because the lifetime </w:t>
      </w:r>
      <w:r w:rsidRPr="0030316E">
        <w:rPr>
          <w:color w:val="C2D69B" w:themeColor="accent3" w:themeTint="99"/>
        </w:rPr>
        <w:t>of</w:t>
      </w:r>
      <w:r w:rsidRPr="0030316E">
        <w:rPr>
          <w:color w:val="C2D69B" w:themeColor="accent3" w:themeTint="99"/>
          <w:spacing w:val="-1"/>
        </w:rPr>
        <w:t xml:space="preserve"> </w:t>
      </w:r>
      <w:r w:rsidRPr="0030316E">
        <w:rPr>
          <w:rFonts w:ascii="Courier New" w:hAnsi="Courier New"/>
          <w:color w:val="C2D69B" w:themeColor="accent3" w:themeTint="99"/>
          <w:sz w:val="19"/>
        </w:rPr>
        <w:t>str</w:t>
      </w:r>
      <w:r w:rsidRPr="0030316E">
        <w:rPr>
          <w:rFonts w:ascii="Courier New" w:hAnsi="Courier New"/>
          <w:color w:val="C2D69B" w:themeColor="accent3" w:themeTint="99"/>
          <w:spacing w:val="-54"/>
          <w:sz w:val="19"/>
        </w:rPr>
        <w:t xml:space="preserve"> </w:t>
      </w:r>
      <w:r w:rsidRPr="0030316E">
        <w:rPr>
          <w:color w:val="C2D69B" w:themeColor="accent3" w:themeTint="99"/>
        </w:rPr>
        <w:t>is</w:t>
      </w:r>
      <w:r w:rsidRPr="0030316E">
        <w:rPr>
          <w:color w:val="C2D69B" w:themeColor="accent3" w:themeTint="99"/>
          <w:spacing w:val="-1"/>
        </w:rPr>
        <w:t xml:space="preserve"> </w:t>
      </w:r>
      <w:r w:rsidRPr="0030316E">
        <w:rPr>
          <w:color w:val="C2D69B" w:themeColor="accent3" w:themeTint="99"/>
        </w:rPr>
        <w:t>bound to the</w:t>
      </w:r>
      <w:r w:rsidRPr="0030316E">
        <w:rPr>
          <w:color w:val="C2D69B" w:themeColor="accent3" w:themeTint="99"/>
          <w:spacing w:val="-1"/>
        </w:rPr>
        <w:t xml:space="preserve"> </w:t>
      </w:r>
      <w:r w:rsidRPr="0030316E">
        <w:rPr>
          <w:color w:val="C2D69B" w:themeColor="accent3" w:themeTint="99"/>
        </w:rPr>
        <w:t>lifetime</w:t>
      </w:r>
      <w:r w:rsidRPr="0030316E">
        <w:rPr>
          <w:color w:val="C2D69B" w:themeColor="accent3" w:themeTint="99"/>
          <w:spacing w:val="-1"/>
        </w:rPr>
        <w:t xml:space="preserve"> </w:t>
      </w:r>
      <w:r w:rsidRPr="0030316E">
        <w:rPr>
          <w:color w:val="C2D69B" w:themeColor="accent3" w:themeTint="99"/>
        </w:rPr>
        <w:t>of the</w:t>
      </w:r>
      <w:r w:rsidRPr="0030316E">
        <w:rPr>
          <w:color w:val="C2D69B" w:themeColor="accent3" w:themeTint="99"/>
          <w:spacing w:val="-1"/>
        </w:rPr>
        <w:t xml:space="preserve"> </w:t>
      </w:r>
      <w:r w:rsidRPr="0030316E">
        <w:rPr>
          <w:color w:val="C2D69B" w:themeColor="accent3" w:themeTint="99"/>
        </w:rPr>
        <w:t>main thread.</w:t>
      </w:r>
      <w:r w:rsidRPr="0030316E">
        <w:rPr>
          <w:color w:val="C2D69B" w:themeColor="accent3" w:themeTint="99"/>
          <w:spacing w:val="-57"/>
        </w:rPr>
        <w:t xml:space="preserve"> </w:t>
      </w:r>
      <w:r w:rsidRPr="0030316E">
        <w:rPr>
          <w:color w:val="C2D69B" w:themeColor="accent3" w:themeTint="99"/>
          <w:spacing w:val="-1"/>
        </w:rPr>
        <w:t>Here is a straightforward</w:t>
      </w:r>
      <w:r w:rsidRPr="0030316E">
        <w:rPr>
          <w:color w:val="C2D69B" w:themeColor="accent3" w:themeTint="99"/>
        </w:rPr>
        <w:t xml:space="preserve"> </w:t>
      </w:r>
      <w:r w:rsidRPr="0030316E">
        <w:rPr>
          <w:color w:val="C2D69B" w:themeColor="accent3" w:themeTint="99"/>
          <w:spacing w:val="-1"/>
        </w:rPr>
        <w:t>way</w:t>
      </w:r>
      <w:r w:rsidRPr="0030316E">
        <w:rPr>
          <w:color w:val="C2D69B" w:themeColor="accent3" w:themeTint="99"/>
        </w:rPr>
        <w:t xml:space="preserve"> </w:t>
      </w:r>
      <w:r w:rsidRPr="0030316E">
        <w:rPr>
          <w:color w:val="C2D69B" w:themeColor="accent3" w:themeTint="99"/>
          <w:spacing w:val="-1"/>
        </w:rPr>
        <w:t>to</w:t>
      </w:r>
      <w:r w:rsidRPr="0030316E">
        <w:rPr>
          <w:color w:val="C2D69B" w:themeColor="accent3" w:themeTint="99"/>
        </w:rPr>
        <w:t xml:space="preserve"> </w:t>
      </w:r>
      <w:r w:rsidRPr="0030316E">
        <w:rPr>
          <w:color w:val="C2D69B" w:themeColor="accent3" w:themeTint="99"/>
          <w:spacing w:val="-1"/>
        </w:rPr>
        <w:t>fix</w:t>
      </w:r>
      <w:r w:rsidRPr="0030316E">
        <w:rPr>
          <w:color w:val="C2D69B" w:themeColor="accent3" w:themeTint="99"/>
        </w:rPr>
        <w:t xml:space="preserve"> the</w:t>
      </w:r>
      <w:r w:rsidRPr="0030316E">
        <w:rPr>
          <w:color w:val="C2D69B" w:themeColor="accent3" w:themeTint="99"/>
          <w:spacing w:val="-1"/>
        </w:rPr>
        <w:t xml:space="preserve"> </w:t>
      </w:r>
      <w:r w:rsidRPr="0030316E">
        <w:rPr>
          <w:color w:val="C2D69B" w:themeColor="accent3" w:themeTint="99"/>
        </w:rPr>
        <w:t>issue. Capture</w:t>
      </w:r>
      <w:r w:rsidRPr="0030316E">
        <w:rPr>
          <w:color w:val="C2D69B" w:themeColor="accent3" w:themeTint="99"/>
          <w:spacing w:val="-1"/>
        </w:rPr>
        <w:t xml:space="preserve"> </w:t>
      </w:r>
      <w:r w:rsidRPr="0030316E">
        <w:rPr>
          <w:rFonts w:ascii="Courier New" w:hAnsi="Courier New"/>
          <w:color w:val="C2D69B" w:themeColor="accent3" w:themeTint="99"/>
          <w:sz w:val="19"/>
        </w:rPr>
        <w:t>str</w:t>
      </w:r>
      <w:r w:rsidRPr="0030316E">
        <w:rPr>
          <w:rFonts w:ascii="Courier New" w:hAnsi="Courier New"/>
          <w:color w:val="C2D69B" w:themeColor="accent3" w:themeTint="99"/>
          <w:spacing w:val="-55"/>
          <w:sz w:val="19"/>
        </w:rPr>
        <w:t xml:space="preserve"> </w:t>
      </w:r>
      <w:r w:rsidRPr="0030316E">
        <w:rPr>
          <w:color w:val="C2D69B" w:themeColor="accent3" w:themeTint="99"/>
        </w:rPr>
        <w:t>by copy:</w:t>
      </w:r>
      <w:r w:rsidR="00CE3864" w:rsidRPr="0030316E">
        <w:br/>
        <w:t>Tamam, bu çok kolay dediğinizi duyuyor gibiyim. thr diye bir thread yaratılıyor ve lambda fonksiyonu bu thread de yaratılıyor. Daha sonra thr yaratıcısının lifetime’ın detach oluyor. Böylece, thr nin geçerli bir str kullanıcağının garantisi kalmıyor. Çünkü str main thread lifetime kadar geçerli olacak. Bu sorunun basit bir çözümü, bunu copy olarak almak.</w:t>
      </w:r>
    </w:p>
    <w:p w14:paraId="66A44F47" w14:textId="77777777" w:rsidR="002E25FB" w:rsidRPr="0030316E" w:rsidRDefault="00000000">
      <w:pPr>
        <w:spacing w:before="132"/>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88237FA" w14:textId="77777777" w:rsidR="002E25FB" w:rsidRPr="0030316E" w:rsidRDefault="002E25FB">
      <w:pPr>
        <w:pStyle w:val="BodyText"/>
        <w:spacing w:before="3"/>
        <w:rPr>
          <w:rFonts w:ascii="Courier New"/>
          <w:sz w:val="22"/>
        </w:rPr>
      </w:pPr>
    </w:p>
    <w:p w14:paraId="46AA3BD9" w14:textId="77777777" w:rsidR="002E25FB" w:rsidRPr="0030316E" w:rsidRDefault="00000000">
      <w:pPr>
        <w:ind w:left="592"/>
        <w:rPr>
          <w:rFonts w:ascii="Courier New" w:hAnsi="Courier New"/>
          <w:sz w:val="18"/>
        </w:rPr>
      </w:pPr>
      <w:r w:rsidRPr="0030316E">
        <w:rPr>
          <w:rFonts w:ascii="Courier New" w:hAnsi="Courier New"/>
          <w:sz w:val="18"/>
        </w:rPr>
        <w:t>std::string</w:t>
      </w:r>
      <w:r w:rsidRPr="0030316E">
        <w:rPr>
          <w:rFonts w:ascii="Courier New" w:hAnsi="Courier New"/>
          <w:spacing w:val="-16"/>
          <w:sz w:val="18"/>
        </w:rPr>
        <w:t xml:space="preserve"> </w:t>
      </w:r>
      <w:r w:rsidRPr="0030316E">
        <w:rPr>
          <w:rFonts w:ascii="Courier New" w:hAnsi="Courier New"/>
          <w:sz w:val="18"/>
        </w:rPr>
        <w:t>str{“C++11”};</w:t>
      </w:r>
    </w:p>
    <w:p w14:paraId="0BC6DF5C" w14:textId="77777777" w:rsidR="002E25FB" w:rsidRPr="0030316E" w:rsidRDefault="002E25FB">
      <w:pPr>
        <w:pStyle w:val="BodyText"/>
        <w:spacing w:before="3"/>
        <w:rPr>
          <w:rFonts w:ascii="Courier New"/>
          <w:sz w:val="22"/>
        </w:rPr>
      </w:pPr>
    </w:p>
    <w:p w14:paraId="677372A2" w14:textId="77777777" w:rsidR="002E25FB" w:rsidRPr="0030316E" w:rsidRDefault="00000000">
      <w:pPr>
        <w:spacing w:line="268" w:lineRule="auto"/>
        <w:ind w:left="592" w:right="4531"/>
        <w:rPr>
          <w:rFonts w:ascii="Courier New"/>
          <w:sz w:val="18"/>
        </w:rPr>
      </w:pPr>
      <w:r w:rsidRPr="0030316E">
        <w:rPr>
          <w:rFonts w:ascii="Courier New"/>
          <w:sz w:val="18"/>
        </w:rPr>
        <w:t>std::thread thr([str]{ std::cout &lt;&lt; str &lt;&lt; '\n'; });</w:t>
      </w:r>
      <w:r w:rsidRPr="0030316E">
        <w:rPr>
          <w:rFonts w:ascii="Courier New"/>
          <w:spacing w:val="-107"/>
          <w:sz w:val="18"/>
        </w:rPr>
        <w:t xml:space="preserve"> </w:t>
      </w:r>
      <w:r w:rsidRPr="0030316E">
        <w:rPr>
          <w:rFonts w:ascii="Courier New"/>
          <w:sz w:val="18"/>
        </w:rPr>
        <w:t>thr.detach();</w:t>
      </w:r>
    </w:p>
    <w:p w14:paraId="5301A31E" w14:textId="77777777" w:rsidR="002E25FB" w:rsidRPr="0030316E" w:rsidRDefault="002E25FB">
      <w:pPr>
        <w:pStyle w:val="BodyText"/>
        <w:rPr>
          <w:rFonts w:ascii="Courier New"/>
          <w:sz w:val="20"/>
        </w:rPr>
      </w:pPr>
    </w:p>
    <w:p w14:paraId="00DB8FD1" w14:textId="77777777" w:rsidR="002E25FB" w:rsidRPr="0030316E" w:rsidRDefault="00000000">
      <w:pPr>
        <w:ind w:left="160"/>
        <w:rPr>
          <w:rFonts w:ascii="Courier New"/>
          <w:sz w:val="18"/>
        </w:rPr>
      </w:pPr>
      <w:r w:rsidRPr="0030316E">
        <w:rPr>
          <w:rFonts w:ascii="Courier New"/>
          <w:sz w:val="18"/>
        </w:rPr>
        <w:t>}</w:t>
      </w:r>
    </w:p>
    <w:p w14:paraId="0228F735" w14:textId="64BB2071" w:rsidR="002E25FB" w:rsidRPr="0030316E" w:rsidRDefault="00000000">
      <w:pPr>
        <w:pStyle w:val="BodyText"/>
        <w:spacing w:before="132" w:line="237" w:lineRule="auto"/>
        <w:ind w:left="100" w:right="1313"/>
      </w:pPr>
      <w:r w:rsidRPr="00B61C5E">
        <w:rPr>
          <w:color w:val="C2D69B" w:themeColor="accent3" w:themeTint="99"/>
        </w:rPr>
        <w:t xml:space="preserve">Problem solved? No! The crucial question is: Who is the owner of </w:t>
      </w:r>
      <w:r w:rsidRPr="00B61C5E">
        <w:rPr>
          <w:rFonts w:ascii="Courier New" w:hAnsi="Courier New"/>
          <w:color w:val="C2D69B" w:themeColor="accent3" w:themeTint="99"/>
          <w:sz w:val="19"/>
        </w:rPr>
        <w:t>std::cout</w:t>
      </w:r>
      <w:r w:rsidRPr="00B61C5E">
        <w:rPr>
          <w:color w:val="C2D69B" w:themeColor="accent3" w:themeTint="99"/>
        </w:rPr>
        <w:t xml:space="preserve">. </w:t>
      </w:r>
      <w:r w:rsidRPr="00B61C5E">
        <w:rPr>
          <w:rFonts w:ascii="Courier New" w:hAnsi="Courier New"/>
          <w:color w:val="C2D69B" w:themeColor="accent3" w:themeTint="99"/>
          <w:sz w:val="19"/>
        </w:rPr>
        <w:t>std::cout</w:t>
      </w:r>
      <w:r w:rsidRPr="00B61C5E">
        <w:rPr>
          <w:color w:val="C2D69B" w:themeColor="accent3" w:themeTint="99"/>
        </w:rPr>
        <w:t>’s</w:t>
      </w:r>
      <w:r w:rsidRPr="00B61C5E">
        <w:rPr>
          <w:color w:val="C2D69B" w:themeColor="accent3" w:themeTint="99"/>
          <w:spacing w:val="1"/>
        </w:rPr>
        <w:t xml:space="preserve"> </w:t>
      </w:r>
      <w:r w:rsidRPr="00B61C5E">
        <w:rPr>
          <w:color w:val="C2D69B" w:themeColor="accent3" w:themeTint="99"/>
          <w:spacing w:val="-1"/>
        </w:rPr>
        <w:t xml:space="preserve">lifetime is bound to the lifetime of the process. </w:t>
      </w:r>
      <w:r w:rsidRPr="00B61C5E">
        <w:rPr>
          <w:color w:val="C2D69B" w:themeColor="accent3" w:themeTint="99"/>
        </w:rPr>
        <w:t xml:space="preserve">This means that the thread </w:t>
      </w:r>
      <w:r w:rsidRPr="00B61C5E">
        <w:rPr>
          <w:rFonts w:ascii="Courier New" w:hAnsi="Courier New"/>
          <w:color w:val="C2D69B" w:themeColor="accent3" w:themeTint="99"/>
          <w:sz w:val="19"/>
        </w:rPr>
        <w:t xml:space="preserve">thr </w:t>
      </w:r>
      <w:r w:rsidRPr="00B61C5E">
        <w:rPr>
          <w:color w:val="C2D69B" w:themeColor="accent3" w:themeTint="99"/>
        </w:rPr>
        <w:t>may be gone</w:t>
      </w:r>
      <w:r w:rsidRPr="00B61C5E">
        <w:rPr>
          <w:color w:val="C2D69B" w:themeColor="accent3" w:themeTint="99"/>
          <w:spacing w:val="1"/>
        </w:rPr>
        <w:t xml:space="preserve"> </w:t>
      </w:r>
      <w:r w:rsidRPr="00B61C5E">
        <w:rPr>
          <w:color w:val="C2D69B" w:themeColor="accent3" w:themeTint="99"/>
          <w:spacing w:val="-1"/>
        </w:rPr>
        <w:t xml:space="preserve">before </w:t>
      </w:r>
      <w:r w:rsidRPr="00B61C5E">
        <w:rPr>
          <w:rFonts w:ascii="Courier New" w:hAnsi="Courier New"/>
          <w:color w:val="C2D69B" w:themeColor="accent3" w:themeTint="99"/>
          <w:spacing w:val="-1"/>
          <w:sz w:val="19"/>
        </w:rPr>
        <w:t>std::cout</w:t>
      </w:r>
      <w:r w:rsidRPr="00B61C5E">
        <w:rPr>
          <w:rFonts w:ascii="Courier New" w:hAnsi="Courier New"/>
          <w:color w:val="C2D69B" w:themeColor="accent3" w:themeTint="99"/>
          <w:spacing w:val="-55"/>
          <w:sz w:val="19"/>
        </w:rPr>
        <w:t xml:space="preserve"> </w:t>
      </w:r>
      <w:r w:rsidRPr="00B61C5E">
        <w:rPr>
          <w:color w:val="C2D69B" w:themeColor="accent3" w:themeTint="99"/>
          <w:spacing w:val="-1"/>
        </w:rPr>
        <w:t xml:space="preserve">prints </w:t>
      </w:r>
      <w:r w:rsidRPr="00B61C5E">
        <w:rPr>
          <w:rFonts w:ascii="Courier New" w:hAnsi="Courier New"/>
          <w:color w:val="C2D69B" w:themeColor="accent3" w:themeTint="99"/>
          <w:spacing w:val="-1"/>
          <w:sz w:val="19"/>
        </w:rPr>
        <w:t>C++11</w:t>
      </w:r>
      <w:r w:rsidRPr="00B61C5E">
        <w:rPr>
          <w:rFonts w:ascii="Courier New" w:hAnsi="Courier New"/>
          <w:color w:val="C2D69B" w:themeColor="accent3" w:themeTint="99"/>
          <w:spacing w:val="-55"/>
          <w:sz w:val="19"/>
        </w:rPr>
        <w:t xml:space="preserve"> </w:t>
      </w:r>
      <w:r w:rsidRPr="00B61C5E">
        <w:rPr>
          <w:color w:val="C2D69B" w:themeColor="accent3" w:themeTint="99"/>
          <w:spacing w:val="-1"/>
        </w:rPr>
        <w:t>on</w:t>
      </w:r>
      <w:r w:rsidRPr="00B61C5E">
        <w:rPr>
          <w:color w:val="C2D69B" w:themeColor="accent3" w:themeTint="99"/>
        </w:rPr>
        <w:t xml:space="preserve"> screen. The</w:t>
      </w:r>
      <w:r w:rsidRPr="00B61C5E">
        <w:rPr>
          <w:color w:val="C2D69B" w:themeColor="accent3" w:themeTint="99"/>
          <w:spacing w:val="-1"/>
        </w:rPr>
        <w:t xml:space="preserve"> </w:t>
      </w:r>
      <w:r w:rsidRPr="00B61C5E">
        <w:rPr>
          <w:color w:val="C2D69B" w:themeColor="accent3" w:themeTint="99"/>
        </w:rPr>
        <w:t>way to fix this</w:t>
      </w:r>
      <w:r w:rsidRPr="00B61C5E">
        <w:rPr>
          <w:color w:val="C2D69B" w:themeColor="accent3" w:themeTint="99"/>
          <w:spacing w:val="-1"/>
        </w:rPr>
        <w:t xml:space="preserve"> </w:t>
      </w:r>
      <w:r w:rsidRPr="00B61C5E">
        <w:rPr>
          <w:color w:val="C2D69B" w:themeColor="accent3" w:themeTint="99"/>
        </w:rPr>
        <w:t>problem</w:t>
      </w:r>
      <w:r w:rsidRPr="00B61C5E">
        <w:rPr>
          <w:color w:val="C2D69B" w:themeColor="accent3" w:themeTint="99"/>
          <w:spacing w:val="-1"/>
        </w:rPr>
        <w:t xml:space="preserve"> </w:t>
      </w:r>
      <w:r w:rsidRPr="00B61C5E">
        <w:rPr>
          <w:color w:val="C2D69B" w:themeColor="accent3" w:themeTint="99"/>
        </w:rPr>
        <w:t>is</w:t>
      </w:r>
      <w:r w:rsidRPr="00B61C5E">
        <w:rPr>
          <w:color w:val="C2D69B" w:themeColor="accent3" w:themeTint="99"/>
          <w:spacing w:val="-1"/>
        </w:rPr>
        <w:t xml:space="preserve"> </w:t>
      </w:r>
      <w:r w:rsidRPr="00B61C5E">
        <w:rPr>
          <w:color w:val="C2D69B" w:themeColor="accent3" w:themeTint="99"/>
        </w:rPr>
        <w:t>to</w:t>
      </w:r>
      <w:r w:rsidRPr="00B61C5E">
        <w:rPr>
          <w:color w:val="C2D69B" w:themeColor="accent3" w:themeTint="99"/>
          <w:spacing w:val="1"/>
        </w:rPr>
        <w:t xml:space="preserve"> </w:t>
      </w:r>
      <w:r w:rsidRPr="00B61C5E">
        <w:rPr>
          <w:color w:val="C2D69B" w:themeColor="accent3" w:themeTint="99"/>
        </w:rPr>
        <w:t>join the</w:t>
      </w:r>
      <w:r w:rsidRPr="00B61C5E">
        <w:rPr>
          <w:color w:val="C2D69B" w:themeColor="accent3" w:themeTint="99"/>
          <w:spacing w:val="-1"/>
        </w:rPr>
        <w:t xml:space="preserve"> </w:t>
      </w:r>
      <w:r w:rsidRPr="00B61C5E">
        <w:rPr>
          <w:color w:val="C2D69B" w:themeColor="accent3" w:themeTint="99"/>
        </w:rPr>
        <w:t>thread</w:t>
      </w:r>
      <w:r w:rsidRPr="00B61C5E">
        <w:rPr>
          <w:color w:val="C2D69B" w:themeColor="accent3" w:themeTint="99"/>
          <w:spacing w:val="-1"/>
        </w:rPr>
        <w:t xml:space="preserve"> </w:t>
      </w:r>
      <w:r w:rsidRPr="00B61C5E">
        <w:rPr>
          <w:rFonts w:ascii="Courier New" w:hAnsi="Courier New"/>
          <w:color w:val="C2D69B" w:themeColor="accent3" w:themeTint="99"/>
          <w:sz w:val="19"/>
        </w:rPr>
        <w:t>thr</w:t>
      </w:r>
      <w:r w:rsidRPr="00B61C5E">
        <w:rPr>
          <w:color w:val="C2D69B" w:themeColor="accent3" w:themeTint="99"/>
        </w:rPr>
        <w:t>. In</w:t>
      </w:r>
      <w:r w:rsidRPr="00B61C5E">
        <w:rPr>
          <w:color w:val="C2D69B" w:themeColor="accent3" w:themeTint="99"/>
          <w:spacing w:val="-57"/>
        </w:rPr>
        <w:t xml:space="preserve"> </w:t>
      </w:r>
      <w:r w:rsidRPr="00B61C5E">
        <w:rPr>
          <w:color w:val="C2D69B" w:themeColor="accent3" w:themeTint="99"/>
        </w:rPr>
        <w:t>this case, the creator waits until the created is done and, therefore, capturing by reference is also</w:t>
      </w:r>
      <w:r w:rsidRPr="00B61C5E">
        <w:rPr>
          <w:color w:val="C2D69B" w:themeColor="accent3" w:themeTint="99"/>
          <w:spacing w:val="1"/>
        </w:rPr>
        <w:t xml:space="preserve"> </w:t>
      </w:r>
      <w:r w:rsidRPr="00B61C5E">
        <w:rPr>
          <w:color w:val="C2D69B" w:themeColor="accent3" w:themeTint="99"/>
        </w:rPr>
        <w:t>fine.</w:t>
      </w:r>
      <w:r w:rsidR="0030316E" w:rsidRPr="0030316E">
        <w:br/>
        <w:t xml:space="preserve">Problem çözüldü mü; hayır! Soru basit: </w:t>
      </w:r>
      <w:r w:rsidR="0030316E" w:rsidRPr="0030316E">
        <w:rPr>
          <w:i/>
          <w:iCs/>
        </w:rPr>
        <w:t xml:space="preserve">std::cout </w:t>
      </w:r>
      <w:r w:rsidR="0030316E" w:rsidRPr="0030316E">
        <w:t xml:space="preserve">sahibi kim. </w:t>
      </w:r>
      <w:r w:rsidR="0030316E" w:rsidRPr="0030316E">
        <w:rPr>
          <w:i/>
          <w:iCs/>
        </w:rPr>
        <w:t xml:space="preserve">Std::cout </w:t>
      </w:r>
      <w:r w:rsidR="0030316E" w:rsidRPr="0030316E">
        <w:t xml:space="preserve">lifetime’ı process lifetime’ı kadardır. </w:t>
      </w:r>
      <w:r w:rsidR="0030316E">
        <w:t xml:space="preserve">Bunun anlamı, </w:t>
      </w:r>
      <w:r w:rsidR="0030316E">
        <w:rPr>
          <w:i/>
          <w:iCs/>
        </w:rPr>
        <w:t xml:space="preserve">thr; std::cout </w:t>
      </w:r>
      <w:r w:rsidR="0030316E">
        <w:t xml:space="preserve">ekrana </w:t>
      </w:r>
      <w:r w:rsidR="0030316E">
        <w:rPr>
          <w:i/>
          <w:iCs/>
        </w:rPr>
        <w:t xml:space="preserve">c++11 </w:t>
      </w:r>
      <w:r w:rsidR="0030316E">
        <w:t xml:space="preserve">yazdırmadan önce sonlanıyor. </w:t>
      </w:r>
      <w:r w:rsidR="00B61C5E">
        <w:t>Çözüm: thr threadini detach olarak değil, join olarak başlatmak, yaratıcı bu threadin işlemi bitene kadar bekleyecektir(main thread) ve main thread thr threadinin işlemi bitene kadar bekleyeceğı için str değerinide referans olarak alabiliriz.</w:t>
      </w:r>
    </w:p>
    <w:p w14:paraId="78A05B28" w14:textId="77777777" w:rsidR="002E25FB" w:rsidRPr="0030316E" w:rsidRDefault="00000000">
      <w:pPr>
        <w:spacing w:before="13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AD60DFE" w14:textId="77777777" w:rsidR="002E25FB" w:rsidRPr="0030316E" w:rsidRDefault="002E25FB">
      <w:pPr>
        <w:pStyle w:val="BodyText"/>
        <w:spacing w:before="3"/>
        <w:rPr>
          <w:rFonts w:ascii="Courier New"/>
          <w:sz w:val="22"/>
        </w:rPr>
      </w:pPr>
    </w:p>
    <w:p w14:paraId="40E3AF8D" w14:textId="77777777" w:rsidR="002E25FB" w:rsidRPr="0030316E" w:rsidRDefault="00000000">
      <w:pPr>
        <w:ind w:left="592"/>
        <w:rPr>
          <w:rFonts w:ascii="Courier New" w:hAnsi="Courier New"/>
          <w:sz w:val="18"/>
        </w:rPr>
      </w:pPr>
      <w:r w:rsidRPr="0030316E">
        <w:rPr>
          <w:rFonts w:ascii="Courier New" w:hAnsi="Courier New"/>
          <w:sz w:val="18"/>
        </w:rPr>
        <w:t>std::string</w:t>
      </w:r>
      <w:r w:rsidRPr="0030316E">
        <w:rPr>
          <w:rFonts w:ascii="Courier New" w:hAnsi="Courier New"/>
          <w:spacing w:val="-16"/>
          <w:sz w:val="18"/>
        </w:rPr>
        <w:t xml:space="preserve"> </w:t>
      </w:r>
      <w:r w:rsidRPr="0030316E">
        <w:rPr>
          <w:rFonts w:ascii="Courier New" w:hAnsi="Courier New"/>
          <w:sz w:val="18"/>
        </w:rPr>
        <w:t>str{“C++11”};</w:t>
      </w:r>
    </w:p>
    <w:p w14:paraId="79D28BBC" w14:textId="77777777" w:rsidR="002E25FB" w:rsidRPr="0030316E" w:rsidRDefault="002E25FB">
      <w:pPr>
        <w:pStyle w:val="BodyText"/>
        <w:spacing w:before="3"/>
        <w:rPr>
          <w:rFonts w:ascii="Courier New"/>
          <w:sz w:val="22"/>
        </w:rPr>
      </w:pPr>
    </w:p>
    <w:p w14:paraId="1D47B17F" w14:textId="77777777" w:rsidR="002E25FB" w:rsidRPr="0030316E" w:rsidRDefault="00000000">
      <w:pPr>
        <w:spacing w:line="268" w:lineRule="auto"/>
        <w:ind w:left="592" w:right="4423"/>
        <w:rPr>
          <w:rFonts w:ascii="Courier New"/>
          <w:sz w:val="18"/>
        </w:rPr>
      </w:pPr>
      <w:r w:rsidRPr="0030316E">
        <w:rPr>
          <w:rFonts w:ascii="Courier New"/>
          <w:sz w:val="18"/>
        </w:rPr>
        <w:t>std::thread thr([&amp;str]{ std::cout &lt;&lt; str &lt;&lt; '\n'; });</w:t>
      </w:r>
      <w:r w:rsidRPr="0030316E">
        <w:rPr>
          <w:rFonts w:ascii="Courier New"/>
          <w:spacing w:val="-107"/>
          <w:sz w:val="18"/>
        </w:rPr>
        <w:t xml:space="preserve"> </w:t>
      </w:r>
      <w:r w:rsidRPr="0030316E">
        <w:rPr>
          <w:rFonts w:ascii="Courier New"/>
          <w:sz w:val="18"/>
        </w:rPr>
        <w:t>thr.join();</w:t>
      </w:r>
    </w:p>
    <w:p w14:paraId="627114E6" w14:textId="77777777" w:rsidR="002E25FB" w:rsidRPr="0030316E" w:rsidRDefault="002E25FB">
      <w:pPr>
        <w:pStyle w:val="BodyText"/>
        <w:rPr>
          <w:rFonts w:ascii="Courier New"/>
          <w:sz w:val="20"/>
        </w:rPr>
      </w:pPr>
    </w:p>
    <w:p w14:paraId="273BAB80" w14:textId="77777777" w:rsidR="002E25FB" w:rsidRPr="0030316E" w:rsidRDefault="00000000">
      <w:pPr>
        <w:ind w:left="160"/>
        <w:rPr>
          <w:rFonts w:ascii="Courier New"/>
          <w:sz w:val="18"/>
        </w:rPr>
      </w:pPr>
      <w:r w:rsidRPr="0030316E">
        <w:rPr>
          <w:rFonts w:ascii="Courier New"/>
          <w:sz w:val="18"/>
        </w:rPr>
        <w:t>}</w:t>
      </w:r>
    </w:p>
    <w:p w14:paraId="372F0F37" w14:textId="77777777" w:rsidR="002E25FB" w:rsidRPr="0030316E" w:rsidRDefault="002E25FB">
      <w:pPr>
        <w:pStyle w:val="BodyText"/>
        <w:rPr>
          <w:rFonts w:ascii="Courier New"/>
          <w:sz w:val="20"/>
        </w:rPr>
      </w:pPr>
    </w:p>
    <w:p w14:paraId="23676FEC" w14:textId="77777777" w:rsidR="002E25FB" w:rsidRPr="0030316E" w:rsidRDefault="00000000">
      <w:pPr>
        <w:pStyle w:val="Heading3"/>
        <w:spacing w:before="132"/>
      </w:pPr>
      <w:bookmarkStart w:id="104" w:name="_bookmark59"/>
      <w:bookmarkEnd w:id="104"/>
      <w:r w:rsidRPr="0030316E">
        <w:t>F.51:</w:t>
      </w:r>
      <w:r w:rsidRPr="0030316E">
        <w:rPr>
          <w:spacing w:val="13"/>
        </w:rPr>
        <w:t xml:space="preserve"> </w:t>
      </w:r>
      <w:r w:rsidRPr="0030316E">
        <w:t>Where</w:t>
      </w:r>
      <w:r w:rsidRPr="0030316E">
        <w:rPr>
          <w:spacing w:val="13"/>
        </w:rPr>
        <w:t xml:space="preserve"> </w:t>
      </w:r>
      <w:r w:rsidRPr="0030316E">
        <w:t>there</w:t>
      </w:r>
      <w:r w:rsidRPr="0030316E">
        <w:rPr>
          <w:spacing w:val="13"/>
        </w:rPr>
        <w:t xml:space="preserve"> </w:t>
      </w:r>
      <w:r w:rsidRPr="0030316E">
        <w:t>is</w:t>
      </w:r>
      <w:r w:rsidRPr="0030316E">
        <w:rPr>
          <w:spacing w:val="13"/>
        </w:rPr>
        <w:t xml:space="preserve"> </w:t>
      </w:r>
      <w:r w:rsidRPr="0030316E">
        <w:t>a</w:t>
      </w:r>
      <w:r w:rsidRPr="0030316E">
        <w:rPr>
          <w:spacing w:val="14"/>
        </w:rPr>
        <w:t xml:space="preserve"> </w:t>
      </w:r>
      <w:r w:rsidRPr="0030316E">
        <w:t>choice,</w:t>
      </w:r>
      <w:r w:rsidRPr="0030316E">
        <w:rPr>
          <w:spacing w:val="13"/>
        </w:rPr>
        <w:t xml:space="preserve"> </w:t>
      </w:r>
      <w:r w:rsidRPr="0030316E">
        <w:t>prefer</w:t>
      </w:r>
      <w:r w:rsidRPr="0030316E">
        <w:rPr>
          <w:spacing w:val="13"/>
        </w:rPr>
        <w:t xml:space="preserve"> </w:t>
      </w:r>
      <w:r w:rsidRPr="0030316E">
        <w:t>default</w:t>
      </w:r>
      <w:r w:rsidRPr="0030316E">
        <w:rPr>
          <w:spacing w:val="13"/>
        </w:rPr>
        <w:t xml:space="preserve"> </w:t>
      </w:r>
      <w:r w:rsidRPr="0030316E">
        <w:t>arguments</w:t>
      </w:r>
      <w:r w:rsidRPr="0030316E">
        <w:rPr>
          <w:spacing w:val="13"/>
        </w:rPr>
        <w:t xml:space="preserve"> </w:t>
      </w:r>
      <w:r w:rsidRPr="0030316E">
        <w:t>over</w:t>
      </w:r>
    </w:p>
    <w:p w14:paraId="1B8D1703" w14:textId="77777777" w:rsidR="002E25FB" w:rsidRPr="0030316E" w:rsidRDefault="00000000">
      <w:pPr>
        <w:spacing w:before="80"/>
        <w:ind w:left="100"/>
        <w:rPr>
          <w:b/>
          <w:sz w:val="33"/>
        </w:rPr>
      </w:pPr>
      <w:r w:rsidRPr="0030316E">
        <w:rPr>
          <w:b/>
          <w:sz w:val="33"/>
        </w:rPr>
        <w:t>overloading</w:t>
      </w:r>
    </w:p>
    <w:p w14:paraId="0EB888E9" w14:textId="77777777" w:rsidR="002E25FB" w:rsidRPr="006A1072" w:rsidRDefault="00000000">
      <w:pPr>
        <w:pStyle w:val="BodyText"/>
        <w:spacing w:before="176"/>
        <w:ind w:left="100" w:right="1345"/>
        <w:rPr>
          <w:color w:val="C2D69B" w:themeColor="accent3" w:themeTint="99"/>
        </w:rPr>
      </w:pPr>
      <w:r w:rsidRPr="006A1072">
        <w:rPr>
          <w:color w:val="C2D69B" w:themeColor="accent3" w:themeTint="99"/>
        </w:rPr>
        <w:t>If</w:t>
      </w:r>
      <w:r w:rsidRPr="006A1072">
        <w:rPr>
          <w:color w:val="C2D69B" w:themeColor="accent3" w:themeTint="99"/>
          <w:spacing w:val="-4"/>
        </w:rPr>
        <w:t xml:space="preserve"> </w:t>
      </w:r>
      <w:r w:rsidRPr="006A1072">
        <w:rPr>
          <w:color w:val="C2D69B" w:themeColor="accent3" w:themeTint="99"/>
        </w:rPr>
        <w:t>you</w:t>
      </w:r>
      <w:r w:rsidRPr="006A1072">
        <w:rPr>
          <w:color w:val="C2D69B" w:themeColor="accent3" w:themeTint="99"/>
          <w:spacing w:val="-2"/>
        </w:rPr>
        <w:t xml:space="preserve"> </w:t>
      </w:r>
      <w:r w:rsidRPr="006A1072">
        <w:rPr>
          <w:color w:val="C2D69B" w:themeColor="accent3" w:themeTint="99"/>
        </w:rPr>
        <w:t>need</w:t>
      </w:r>
      <w:r w:rsidRPr="006A1072">
        <w:rPr>
          <w:color w:val="C2D69B" w:themeColor="accent3" w:themeTint="99"/>
          <w:spacing w:val="-3"/>
        </w:rPr>
        <w:t xml:space="preserve"> </w:t>
      </w:r>
      <w:r w:rsidRPr="006A1072">
        <w:rPr>
          <w:color w:val="C2D69B" w:themeColor="accent3" w:themeTint="99"/>
        </w:rPr>
        <w:t>to</w:t>
      </w:r>
      <w:r w:rsidRPr="006A1072">
        <w:rPr>
          <w:color w:val="C2D69B" w:themeColor="accent3" w:themeTint="99"/>
          <w:spacing w:val="-2"/>
        </w:rPr>
        <w:t xml:space="preserve"> </w:t>
      </w:r>
      <w:r w:rsidRPr="006A1072">
        <w:rPr>
          <w:color w:val="C2D69B" w:themeColor="accent3" w:themeTint="99"/>
        </w:rPr>
        <w:t>invoke</w:t>
      </w:r>
      <w:r w:rsidRPr="006A1072">
        <w:rPr>
          <w:color w:val="C2D69B" w:themeColor="accent3" w:themeTint="99"/>
          <w:spacing w:val="-4"/>
        </w:rPr>
        <w:t xml:space="preserve"> </w:t>
      </w:r>
      <w:r w:rsidRPr="006A1072">
        <w:rPr>
          <w:color w:val="C2D69B" w:themeColor="accent3" w:themeTint="99"/>
        </w:rPr>
        <w:t>a</w:t>
      </w:r>
      <w:r w:rsidRPr="006A1072">
        <w:rPr>
          <w:color w:val="C2D69B" w:themeColor="accent3" w:themeTint="99"/>
          <w:spacing w:val="-3"/>
        </w:rPr>
        <w:t xml:space="preserve"> </w:t>
      </w:r>
      <w:r w:rsidRPr="006A1072">
        <w:rPr>
          <w:color w:val="C2D69B" w:themeColor="accent3" w:themeTint="99"/>
        </w:rPr>
        <w:t>function</w:t>
      </w:r>
      <w:r w:rsidRPr="006A1072">
        <w:rPr>
          <w:color w:val="C2D69B" w:themeColor="accent3" w:themeTint="99"/>
          <w:spacing w:val="-3"/>
        </w:rPr>
        <w:t xml:space="preserve"> </w:t>
      </w:r>
      <w:r w:rsidRPr="006A1072">
        <w:rPr>
          <w:color w:val="C2D69B" w:themeColor="accent3" w:themeTint="99"/>
        </w:rPr>
        <w:t>with</w:t>
      </w:r>
      <w:r w:rsidRPr="006A1072">
        <w:rPr>
          <w:color w:val="C2D69B" w:themeColor="accent3" w:themeTint="99"/>
          <w:spacing w:val="-2"/>
        </w:rPr>
        <w:t xml:space="preserve"> </w:t>
      </w:r>
      <w:r w:rsidRPr="006A1072">
        <w:rPr>
          <w:color w:val="C2D69B" w:themeColor="accent3" w:themeTint="99"/>
        </w:rPr>
        <w:t>a</w:t>
      </w:r>
      <w:r w:rsidRPr="006A1072">
        <w:rPr>
          <w:color w:val="C2D69B" w:themeColor="accent3" w:themeTint="99"/>
          <w:spacing w:val="-4"/>
        </w:rPr>
        <w:t xml:space="preserve"> </w:t>
      </w:r>
      <w:r w:rsidRPr="006A1072">
        <w:rPr>
          <w:color w:val="C2D69B" w:themeColor="accent3" w:themeTint="99"/>
        </w:rPr>
        <w:t>different</w:t>
      </w:r>
      <w:r w:rsidRPr="006A1072">
        <w:rPr>
          <w:color w:val="C2D69B" w:themeColor="accent3" w:themeTint="99"/>
          <w:spacing w:val="-3"/>
        </w:rPr>
        <w:t xml:space="preserve"> </w:t>
      </w:r>
      <w:r w:rsidRPr="006A1072">
        <w:rPr>
          <w:color w:val="C2D69B" w:themeColor="accent3" w:themeTint="99"/>
        </w:rPr>
        <w:t>number</w:t>
      </w:r>
      <w:r w:rsidRPr="006A1072">
        <w:rPr>
          <w:color w:val="C2D69B" w:themeColor="accent3" w:themeTint="99"/>
          <w:spacing w:val="-4"/>
        </w:rPr>
        <w:t xml:space="preserve"> </w:t>
      </w:r>
      <w:r w:rsidRPr="006A1072">
        <w:rPr>
          <w:color w:val="C2D69B" w:themeColor="accent3" w:themeTint="99"/>
        </w:rPr>
        <w:t>of</w:t>
      </w:r>
      <w:r w:rsidRPr="006A1072">
        <w:rPr>
          <w:color w:val="C2D69B" w:themeColor="accent3" w:themeTint="99"/>
          <w:spacing w:val="-3"/>
        </w:rPr>
        <w:t xml:space="preserve"> </w:t>
      </w:r>
      <w:r w:rsidRPr="006A1072">
        <w:rPr>
          <w:color w:val="C2D69B" w:themeColor="accent3" w:themeTint="99"/>
        </w:rPr>
        <w:t>arguments,</w:t>
      </w:r>
      <w:r w:rsidRPr="006A1072">
        <w:rPr>
          <w:color w:val="C2D69B" w:themeColor="accent3" w:themeTint="99"/>
          <w:spacing w:val="-3"/>
        </w:rPr>
        <w:t xml:space="preserve"> </w:t>
      </w:r>
      <w:r w:rsidRPr="006A1072">
        <w:rPr>
          <w:color w:val="C2D69B" w:themeColor="accent3" w:themeTint="99"/>
        </w:rPr>
        <w:t>prefer</w:t>
      </w:r>
      <w:r w:rsidRPr="006A1072">
        <w:rPr>
          <w:color w:val="C2D69B" w:themeColor="accent3" w:themeTint="99"/>
          <w:spacing w:val="-3"/>
        </w:rPr>
        <w:t xml:space="preserve"> </w:t>
      </w:r>
      <w:r w:rsidRPr="006A1072">
        <w:rPr>
          <w:color w:val="C2D69B" w:themeColor="accent3" w:themeTint="99"/>
        </w:rPr>
        <w:t>default</w:t>
      </w:r>
      <w:r w:rsidRPr="006A1072">
        <w:rPr>
          <w:color w:val="C2D69B" w:themeColor="accent3" w:themeTint="99"/>
          <w:spacing w:val="-4"/>
        </w:rPr>
        <w:t xml:space="preserve"> </w:t>
      </w:r>
      <w:r w:rsidRPr="006A1072">
        <w:rPr>
          <w:color w:val="C2D69B" w:themeColor="accent3" w:themeTint="99"/>
        </w:rPr>
        <w:t>arguments</w:t>
      </w:r>
      <w:r w:rsidRPr="006A1072">
        <w:rPr>
          <w:color w:val="C2D69B" w:themeColor="accent3" w:themeTint="99"/>
          <w:spacing w:val="-57"/>
        </w:rPr>
        <w:t xml:space="preserve"> </w:t>
      </w:r>
      <w:r w:rsidRPr="006A1072">
        <w:rPr>
          <w:color w:val="C2D69B" w:themeColor="accent3" w:themeTint="99"/>
        </w:rPr>
        <w:t>over</w:t>
      </w:r>
      <w:r w:rsidRPr="006A1072">
        <w:rPr>
          <w:color w:val="C2D69B" w:themeColor="accent3" w:themeTint="99"/>
          <w:spacing w:val="-4"/>
        </w:rPr>
        <w:t xml:space="preserve"> </w:t>
      </w:r>
      <w:r w:rsidRPr="006A1072">
        <w:rPr>
          <w:color w:val="C2D69B" w:themeColor="accent3" w:themeTint="99"/>
        </w:rPr>
        <w:t>overloading</w:t>
      </w:r>
      <w:r w:rsidRPr="006A1072">
        <w:rPr>
          <w:color w:val="C2D69B" w:themeColor="accent3" w:themeTint="99"/>
          <w:spacing w:val="-3"/>
        </w:rPr>
        <w:t xml:space="preserve"> </w:t>
      </w:r>
      <w:r w:rsidRPr="006A1072">
        <w:rPr>
          <w:color w:val="C2D69B" w:themeColor="accent3" w:themeTint="99"/>
        </w:rPr>
        <w:t>if</w:t>
      </w:r>
      <w:r w:rsidRPr="006A1072">
        <w:rPr>
          <w:color w:val="C2D69B" w:themeColor="accent3" w:themeTint="99"/>
          <w:spacing w:val="-3"/>
        </w:rPr>
        <w:t xml:space="preserve"> </w:t>
      </w:r>
      <w:r w:rsidRPr="006A1072">
        <w:rPr>
          <w:color w:val="C2D69B" w:themeColor="accent3" w:themeTint="99"/>
        </w:rPr>
        <w:t>possible.</w:t>
      </w:r>
      <w:r w:rsidRPr="006A1072">
        <w:rPr>
          <w:color w:val="C2D69B" w:themeColor="accent3" w:themeTint="99"/>
          <w:spacing w:val="-3"/>
        </w:rPr>
        <w:t xml:space="preserve"> </w:t>
      </w:r>
      <w:r w:rsidRPr="006A1072">
        <w:rPr>
          <w:color w:val="C2D69B" w:themeColor="accent3" w:themeTint="99"/>
        </w:rPr>
        <w:t>Therefore,</w:t>
      </w:r>
      <w:r w:rsidRPr="006A1072">
        <w:rPr>
          <w:color w:val="C2D69B" w:themeColor="accent3" w:themeTint="99"/>
          <w:spacing w:val="-3"/>
        </w:rPr>
        <w:t xml:space="preserve"> </w:t>
      </w:r>
      <w:r w:rsidRPr="006A1072">
        <w:rPr>
          <w:color w:val="C2D69B" w:themeColor="accent3" w:themeTint="99"/>
        </w:rPr>
        <w:t>you</w:t>
      </w:r>
      <w:r w:rsidRPr="006A1072">
        <w:rPr>
          <w:color w:val="C2D69B" w:themeColor="accent3" w:themeTint="99"/>
          <w:spacing w:val="-2"/>
        </w:rPr>
        <w:t xml:space="preserve"> </w:t>
      </w:r>
      <w:r w:rsidRPr="006A1072">
        <w:rPr>
          <w:color w:val="C2D69B" w:themeColor="accent3" w:themeTint="99"/>
        </w:rPr>
        <w:t>follow</w:t>
      </w:r>
      <w:r w:rsidRPr="006A1072">
        <w:rPr>
          <w:color w:val="C2D69B" w:themeColor="accent3" w:themeTint="99"/>
          <w:spacing w:val="-4"/>
        </w:rPr>
        <w:t xml:space="preserve"> </w:t>
      </w:r>
      <w:r w:rsidRPr="006A1072">
        <w:rPr>
          <w:color w:val="C2D69B" w:themeColor="accent3" w:themeTint="99"/>
        </w:rPr>
        <w:t>the</w:t>
      </w:r>
      <w:r w:rsidRPr="006A1072">
        <w:rPr>
          <w:color w:val="C2D69B" w:themeColor="accent3" w:themeTint="99"/>
          <w:spacing w:val="-4"/>
        </w:rPr>
        <w:t xml:space="preserve"> </w:t>
      </w:r>
      <w:r w:rsidRPr="006A1072">
        <w:rPr>
          <w:color w:val="C2D69B" w:themeColor="accent3" w:themeTint="99"/>
        </w:rPr>
        <w:t>DRY</w:t>
      </w:r>
      <w:r w:rsidRPr="006A1072">
        <w:rPr>
          <w:color w:val="C2D69B" w:themeColor="accent3" w:themeTint="99"/>
          <w:spacing w:val="-3"/>
        </w:rPr>
        <w:t xml:space="preserve"> </w:t>
      </w:r>
      <w:r w:rsidRPr="006A1072">
        <w:rPr>
          <w:color w:val="C2D69B" w:themeColor="accent3" w:themeTint="99"/>
        </w:rPr>
        <w:t>principle</w:t>
      </w:r>
      <w:r w:rsidRPr="006A1072">
        <w:rPr>
          <w:color w:val="C2D69B" w:themeColor="accent3" w:themeTint="99"/>
          <w:spacing w:val="-4"/>
        </w:rPr>
        <w:t xml:space="preserve"> </w:t>
      </w:r>
      <w:r w:rsidRPr="006A1072">
        <w:rPr>
          <w:color w:val="C2D69B" w:themeColor="accent3" w:themeTint="99"/>
        </w:rPr>
        <w:t>(don’t</w:t>
      </w:r>
      <w:r w:rsidRPr="006A1072">
        <w:rPr>
          <w:color w:val="C2D69B" w:themeColor="accent3" w:themeTint="99"/>
          <w:spacing w:val="-4"/>
        </w:rPr>
        <w:t xml:space="preserve"> </w:t>
      </w:r>
      <w:r w:rsidRPr="006A1072">
        <w:rPr>
          <w:color w:val="C2D69B" w:themeColor="accent3" w:themeTint="99"/>
        </w:rPr>
        <w:t>repeat</w:t>
      </w:r>
      <w:r w:rsidRPr="006A1072">
        <w:rPr>
          <w:color w:val="C2D69B" w:themeColor="accent3" w:themeTint="99"/>
          <w:spacing w:val="-3"/>
        </w:rPr>
        <w:t xml:space="preserve"> </w:t>
      </w:r>
      <w:r w:rsidRPr="006A1072">
        <w:rPr>
          <w:color w:val="C2D69B" w:themeColor="accent3" w:themeTint="99"/>
        </w:rPr>
        <w:t>yourself).</w:t>
      </w:r>
    </w:p>
    <w:p w14:paraId="28F38DB9" w14:textId="6D808CB2" w:rsidR="00862BD5" w:rsidRPr="0030316E" w:rsidRDefault="00862BD5">
      <w:pPr>
        <w:pStyle w:val="BodyText"/>
        <w:spacing w:before="176"/>
        <w:ind w:left="100" w:right="1345"/>
      </w:pPr>
      <w:r>
        <w:t>Bir fonksiyonu birden fazla invoke etmek yerine DRY kuralına göre yazarsak daha uygun olur. (DRY kendini tekrar etme)</w:t>
      </w:r>
    </w:p>
    <w:p w14:paraId="58691CAC"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print(const</w:t>
      </w:r>
      <w:r w:rsidRPr="0030316E">
        <w:rPr>
          <w:rFonts w:ascii="Courier New"/>
          <w:spacing w:val="-5"/>
          <w:sz w:val="18"/>
        </w:rPr>
        <w:t xml:space="preserve"> </w:t>
      </w:r>
      <w:r w:rsidRPr="0030316E">
        <w:rPr>
          <w:rFonts w:ascii="Courier New"/>
          <w:sz w:val="18"/>
        </w:rPr>
        <w:t>string&amp;</w:t>
      </w:r>
      <w:r w:rsidRPr="0030316E">
        <w:rPr>
          <w:rFonts w:ascii="Courier New"/>
          <w:spacing w:val="-5"/>
          <w:sz w:val="18"/>
        </w:rPr>
        <w:t xml:space="preserve"> </w:t>
      </w:r>
      <w:r w:rsidRPr="0030316E">
        <w:rPr>
          <w:rFonts w:ascii="Courier New"/>
          <w:sz w:val="18"/>
        </w:rPr>
        <w:t>s,</w:t>
      </w:r>
      <w:r w:rsidRPr="0030316E">
        <w:rPr>
          <w:rFonts w:ascii="Courier New"/>
          <w:spacing w:val="-4"/>
          <w:sz w:val="18"/>
        </w:rPr>
        <w:t xml:space="preserve"> </w:t>
      </w:r>
      <w:r w:rsidRPr="0030316E">
        <w:rPr>
          <w:rFonts w:ascii="Courier New"/>
          <w:sz w:val="18"/>
        </w:rPr>
        <w:t>format</w:t>
      </w:r>
      <w:r w:rsidRPr="0030316E">
        <w:rPr>
          <w:rFonts w:ascii="Courier New"/>
          <w:spacing w:val="-5"/>
          <w:sz w:val="18"/>
        </w:rPr>
        <w:t xml:space="preserve"> </w:t>
      </w:r>
      <w:r w:rsidRPr="0030316E">
        <w:rPr>
          <w:rFonts w:ascii="Courier New"/>
          <w:sz w:val="18"/>
        </w:rPr>
        <w:t>f</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537DDE01" w14:textId="57BAF319" w:rsidR="002E25FB" w:rsidRPr="0030316E" w:rsidRDefault="00000000">
      <w:pPr>
        <w:pStyle w:val="BodyText"/>
        <w:spacing w:before="130"/>
        <w:ind w:left="100"/>
      </w:pPr>
      <w:r w:rsidRPr="006A1072">
        <w:rPr>
          <w:color w:val="C2D69B" w:themeColor="accent3" w:themeTint="99"/>
        </w:rPr>
        <w:t>The</w:t>
      </w:r>
      <w:r w:rsidRPr="006A1072">
        <w:rPr>
          <w:color w:val="C2D69B" w:themeColor="accent3" w:themeTint="99"/>
          <w:spacing w:val="-6"/>
        </w:rPr>
        <w:t xml:space="preserve"> </w:t>
      </w:r>
      <w:r w:rsidRPr="006A1072">
        <w:rPr>
          <w:color w:val="C2D69B" w:themeColor="accent3" w:themeTint="99"/>
        </w:rPr>
        <w:t>equivalent</w:t>
      </w:r>
      <w:r w:rsidRPr="006A1072">
        <w:rPr>
          <w:color w:val="C2D69B" w:themeColor="accent3" w:themeTint="99"/>
          <w:spacing w:val="-5"/>
        </w:rPr>
        <w:t xml:space="preserve"> </w:t>
      </w:r>
      <w:r w:rsidRPr="006A1072">
        <w:rPr>
          <w:color w:val="C2D69B" w:themeColor="accent3" w:themeTint="99"/>
        </w:rPr>
        <w:t>functionality</w:t>
      </w:r>
      <w:r w:rsidRPr="006A1072">
        <w:rPr>
          <w:color w:val="C2D69B" w:themeColor="accent3" w:themeTint="99"/>
          <w:spacing w:val="-4"/>
        </w:rPr>
        <w:t xml:space="preserve"> </w:t>
      </w:r>
      <w:r w:rsidRPr="006A1072">
        <w:rPr>
          <w:color w:val="C2D69B" w:themeColor="accent3" w:themeTint="99"/>
        </w:rPr>
        <w:t>with</w:t>
      </w:r>
      <w:r w:rsidRPr="006A1072">
        <w:rPr>
          <w:color w:val="C2D69B" w:themeColor="accent3" w:themeTint="99"/>
          <w:spacing w:val="-4"/>
        </w:rPr>
        <w:t xml:space="preserve"> </w:t>
      </w:r>
      <w:r w:rsidRPr="006A1072">
        <w:rPr>
          <w:color w:val="C2D69B" w:themeColor="accent3" w:themeTint="99"/>
        </w:rPr>
        <w:t>overloading</w:t>
      </w:r>
      <w:r w:rsidRPr="006A1072">
        <w:rPr>
          <w:color w:val="C2D69B" w:themeColor="accent3" w:themeTint="99"/>
          <w:spacing w:val="-4"/>
        </w:rPr>
        <w:t xml:space="preserve"> </w:t>
      </w:r>
      <w:r w:rsidRPr="006A1072">
        <w:rPr>
          <w:color w:val="C2D69B" w:themeColor="accent3" w:themeTint="99"/>
        </w:rPr>
        <w:t>requires</w:t>
      </w:r>
      <w:r w:rsidRPr="006A1072">
        <w:rPr>
          <w:color w:val="C2D69B" w:themeColor="accent3" w:themeTint="99"/>
          <w:spacing w:val="-5"/>
        </w:rPr>
        <w:t xml:space="preserve"> </w:t>
      </w:r>
      <w:r w:rsidRPr="006A1072">
        <w:rPr>
          <w:color w:val="C2D69B" w:themeColor="accent3" w:themeTint="99"/>
        </w:rPr>
        <w:t>two</w:t>
      </w:r>
      <w:r w:rsidRPr="006A1072">
        <w:rPr>
          <w:color w:val="C2D69B" w:themeColor="accent3" w:themeTint="99"/>
          <w:spacing w:val="-4"/>
        </w:rPr>
        <w:t xml:space="preserve"> </w:t>
      </w:r>
      <w:r w:rsidRPr="006A1072">
        <w:rPr>
          <w:color w:val="C2D69B" w:themeColor="accent3" w:themeTint="99"/>
        </w:rPr>
        <w:t>functions:</w:t>
      </w:r>
      <w:r w:rsidR="006A1072">
        <w:br/>
      </w:r>
      <w:r w:rsidR="000D4195">
        <w:t>Y</w:t>
      </w:r>
      <w:r w:rsidR="006A1072">
        <w:t>ukarıdaki fonksiyonun eşiti aşağıdaki fonksiyonlardır.</w:t>
      </w:r>
    </w:p>
    <w:p w14:paraId="1EBABF4E" w14:textId="77777777" w:rsidR="002E25FB" w:rsidRPr="0030316E" w:rsidRDefault="00000000">
      <w:pPr>
        <w:spacing w:before="135" w:line="268" w:lineRule="auto"/>
        <w:ind w:left="160" w:right="5134"/>
        <w:rPr>
          <w:rFonts w:ascii="Courier New"/>
          <w:sz w:val="18"/>
        </w:rPr>
      </w:pPr>
      <w:r w:rsidRPr="0030316E">
        <w:rPr>
          <w:rFonts w:ascii="Courier New"/>
          <w:sz w:val="18"/>
        </w:rPr>
        <w:t>void print(const string&amp; s);</w:t>
      </w:r>
      <w:r w:rsidRPr="0030316E">
        <w:rPr>
          <w:rFonts w:ascii="Courier New"/>
          <w:spacing w:val="1"/>
          <w:sz w:val="18"/>
        </w:rPr>
        <w:t xml:space="preserve"> </w:t>
      </w:r>
      <w:r w:rsidRPr="0030316E">
        <w:rPr>
          <w:rFonts w:ascii="Courier New"/>
          <w:sz w:val="18"/>
        </w:rPr>
        <w:t>// use default format</w:t>
      </w:r>
      <w:r w:rsidRPr="0030316E">
        <w:rPr>
          <w:rFonts w:ascii="Courier New"/>
          <w:spacing w:val="-107"/>
          <w:sz w:val="18"/>
        </w:rPr>
        <w:t xml:space="preserve"> </w:t>
      </w:r>
      <w:r w:rsidRPr="0030316E">
        <w:rPr>
          <w:rFonts w:ascii="Courier New"/>
          <w:sz w:val="18"/>
        </w:rPr>
        <w:t>void</w:t>
      </w:r>
      <w:r w:rsidRPr="0030316E">
        <w:rPr>
          <w:rFonts w:ascii="Courier New"/>
          <w:spacing w:val="-3"/>
          <w:sz w:val="18"/>
        </w:rPr>
        <w:t xml:space="preserve"> </w:t>
      </w:r>
      <w:r w:rsidRPr="0030316E">
        <w:rPr>
          <w:rFonts w:ascii="Courier New"/>
          <w:sz w:val="18"/>
        </w:rPr>
        <w:t>print(const</w:t>
      </w:r>
      <w:r w:rsidRPr="0030316E">
        <w:rPr>
          <w:rFonts w:ascii="Courier New"/>
          <w:spacing w:val="-2"/>
          <w:sz w:val="18"/>
        </w:rPr>
        <w:t xml:space="preserve"> </w:t>
      </w:r>
      <w:r w:rsidRPr="0030316E">
        <w:rPr>
          <w:rFonts w:ascii="Courier New"/>
          <w:sz w:val="18"/>
        </w:rPr>
        <w:t>string&amp;</w:t>
      </w:r>
      <w:r w:rsidRPr="0030316E">
        <w:rPr>
          <w:rFonts w:ascii="Courier New"/>
          <w:spacing w:val="-3"/>
          <w:sz w:val="18"/>
        </w:rPr>
        <w:t xml:space="preserve"> </w:t>
      </w:r>
      <w:r w:rsidRPr="0030316E">
        <w:rPr>
          <w:rFonts w:ascii="Courier New"/>
          <w:sz w:val="18"/>
        </w:rPr>
        <w:t>s,</w:t>
      </w:r>
      <w:r w:rsidRPr="0030316E">
        <w:rPr>
          <w:rFonts w:ascii="Courier New"/>
          <w:spacing w:val="-2"/>
          <w:sz w:val="18"/>
        </w:rPr>
        <w:t xml:space="preserve"> </w:t>
      </w:r>
      <w:r w:rsidRPr="0030316E">
        <w:rPr>
          <w:rFonts w:ascii="Courier New"/>
          <w:sz w:val="18"/>
        </w:rPr>
        <w:t>format</w:t>
      </w:r>
      <w:r w:rsidRPr="0030316E">
        <w:rPr>
          <w:rFonts w:ascii="Courier New"/>
          <w:spacing w:val="-3"/>
          <w:sz w:val="18"/>
        </w:rPr>
        <w:t xml:space="preserve"> </w:t>
      </w:r>
      <w:r w:rsidRPr="0030316E">
        <w:rPr>
          <w:rFonts w:ascii="Courier New"/>
          <w:sz w:val="18"/>
        </w:rPr>
        <w:t>f);</w:t>
      </w:r>
    </w:p>
    <w:p w14:paraId="7D49DF3C" w14:textId="77777777" w:rsidR="002E25FB" w:rsidRPr="0030316E" w:rsidRDefault="002E25FB">
      <w:pPr>
        <w:pStyle w:val="BodyText"/>
        <w:spacing w:before="4"/>
        <w:rPr>
          <w:rFonts w:ascii="Courier New"/>
          <w:sz w:val="29"/>
        </w:rPr>
      </w:pPr>
    </w:p>
    <w:p w14:paraId="16060114" w14:textId="77777777" w:rsidR="002E25FB" w:rsidRPr="0030316E" w:rsidRDefault="00000000">
      <w:pPr>
        <w:ind w:left="100"/>
        <w:rPr>
          <w:b/>
          <w:sz w:val="33"/>
        </w:rPr>
      </w:pPr>
      <w:bookmarkStart w:id="105" w:name="_bookmark60"/>
      <w:bookmarkEnd w:id="105"/>
      <w:r w:rsidRPr="0030316E">
        <w:rPr>
          <w:b/>
          <w:sz w:val="33"/>
        </w:rPr>
        <w:t>F.55:</w:t>
      </w:r>
      <w:r w:rsidRPr="0030316E">
        <w:rPr>
          <w:b/>
          <w:spacing w:val="18"/>
          <w:sz w:val="33"/>
        </w:rPr>
        <w:t xml:space="preserve"> </w:t>
      </w:r>
      <w:r w:rsidRPr="0030316E">
        <w:rPr>
          <w:b/>
          <w:sz w:val="33"/>
        </w:rPr>
        <w:t>Don’t</w:t>
      </w:r>
      <w:r w:rsidRPr="0030316E">
        <w:rPr>
          <w:b/>
          <w:spacing w:val="18"/>
          <w:sz w:val="33"/>
        </w:rPr>
        <w:t xml:space="preserve"> </w:t>
      </w:r>
      <w:r w:rsidRPr="0030316E">
        <w:rPr>
          <w:b/>
          <w:sz w:val="33"/>
        </w:rPr>
        <w:t>use</w:t>
      </w:r>
      <w:r w:rsidRPr="0030316E">
        <w:rPr>
          <w:b/>
          <w:spacing w:val="18"/>
          <w:sz w:val="33"/>
        </w:rPr>
        <w:t xml:space="preserve"> </w:t>
      </w:r>
      <w:r w:rsidRPr="0030316E">
        <w:rPr>
          <w:rFonts w:ascii="Courier New" w:hAnsi="Courier New"/>
          <w:b/>
          <w:sz w:val="27"/>
        </w:rPr>
        <w:t>va_arg</w:t>
      </w:r>
      <w:r w:rsidRPr="0030316E">
        <w:rPr>
          <w:rFonts w:ascii="Courier New" w:hAnsi="Courier New"/>
          <w:b/>
          <w:spacing w:val="-62"/>
          <w:sz w:val="27"/>
        </w:rPr>
        <w:t xml:space="preserve"> </w:t>
      </w:r>
      <w:r w:rsidRPr="0030316E">
        <w:rPr>
          <w:b/>
          <w:sz w:val="33"/>
        </w:rPr>
        <w:t>arguments</w:t>
      </w:r>
    </w:p>
    <w:p w14:paraId="7F640E8A" w14:textId="77777777" w:rsidR="002E25FB" w:rsidRPr="0030316E" w:rsidRDefault="00000000">
      <w:pPr>
        <w:pStyle w:val="BodyText"/>
        <w:spacing w:before="191" w:line="235" w:lineRule="auto"/>
        <w:ind w:left="100" w:right="1345"/>
      </w:pPr>
      <w:r w:rsidRPr="0030316E">
        <w:rPr>
          <w:spacing w:val="-1"/>
        </w:rPr>
        <w:t>The title of this rule is too</w:t>
      </w:r>
      <w:r w:rsidRPr="0030316E">
        <w:t xml:space="preserve"> </w:t>
      </w:r>
      <w:r w:rsidRPr="0030316E">
        <w:rPr>
          <w:spacing w:val="-1"/>
        </w:rPr>
        <w:t>short.</w:t>
      </w:r>
      <w:r w:rsidRPr="0030316E">
        <w:rPr>
          <w:spacing w:val="1"/>
        </w:rPr>
        <w:t xml:space="preserve"> </w:t>
      </w:r>
      <w:r w:rsidRPr="0030316E">
        <w:rPr>
          <w:spacing w:val="-1"/>
        </w:rPr>
        <w:t xml:space="preserve">Use variadic </w:t>
      </w:r>
      <w:r w:rsidRPr="0030316E">
        <w:t>templates</w:t>
      </w:r>
      <w:r w:rsidRPr="0030316E">
        <w:rPr>
          <w:spacing w:val="-1"/>
        </w:rPr>
        <w:t xml:space="preserve"> </w:t>
      </w:r>
      <w:r w:rsidRPr="0030316E">
        <w:t>instead of</w:t>
      </w:r>
      <w:r w:rsidRPr="0030316E">
        <w:rPr>
          <w:spacing w:val="-1"/>
        </w:rPr>
        <w:t xml:space="preserve"> </w:t>
      </w:r>
      <w:r w:rsidRPr="0030316E">
        <w:rPr>
          <w:rFonts w:ascii="Courier New"/>
          <w:sz w:val="19"/>
        </w:rPr>
        <w:t>va_arg</w:t>
      </w:r>
      <w:r w:rsidRPr="0030316E">
        <w:rPr>
          <w:rFonts w:ascii="Courier New"/>
          <w:spacing w:val="-55"/>
          <w:sz w:val="19"/>
        </w:rPr>
        <w:t xml:space="preserve"> </w:t>
      </w:r>
      <w:r w:rsidRPr="0030316E">
        <w:t>arguments</w:t>
      </w:r>
      <w:r w:rsidRPr="0030316E">
        <w:rPr>
          <w:spacing w:val="-1"/>
        </w:rPr>
        <w:t xml:space="preserve"> </w:t>
      </w:r>
      <w:r w:rsidRPr="0030316E">
        <w:t>when</w:t>
      </w:r>
      <w:r w:rsidRPr="0030316E">
        <w:rPr>
          <w:spacing w:val="1"/>
        </w:rPr>
        <w:t xml:space="preserve"> </w:t>
      </w:r>
      <w:r w:rsidRPr="0030316E">
        <w:t>your</w:t>
      </w:r>
      <w:r w:rsidRPr="0030316E">
        <w:rPr>
          <w:spacing w:val="-57"/>
        </w:rPr>
        <w:t xml:space="preserve"> </w:t>
      </w:r>
      <w:r w:rsidRPr="0030316E">
        <w:t>function</w:t>
      </w:r>
      <w:r w:rsidRPr="0030316E">
        <w:rPr>
          <w:spacing w:val="-1"/>
        </w:rPr>
        <w:t xml:space="preserve"> </w:t>
      </w:r>
      <w:r w:rsidRPr="0030316E">
        <w:t>should accept</w:t>
      </w:r>
      <w:r w:rsidRPr="0030316E">
        <w:rPr>
          <w:spacing w:val="-2"/>
        </w:rPr>
        <w:t xml:space="preserve"> </w:t>
      </w:r>
      <w:r w:rsidRPr="0030316E">
        <w:t>an arbitrary number</w:t>
      </w:r>
      <w:r w:rsidRPr="0030316E">
        <w:rPr>
          <w:spacing w:val="-2"/>
        </w:rPr>
        <w:t xml:space="preserve"> </w:t>
      </w:r>
      <w:r w:rsidRPr="0030316E">
        <w:t>of</w:t>
      </w:r>
      <w:r w:rsidRPr="0030316E">
        <w:rPr>
          <w:spacing w:val="-1"/>
        </w:rPr>
        <w:t xml:space="preserve"> </w:t>
      </w:r>
      <w:r w:rsidRPr="0030316E">
        <w:t>arguments.</w:t>
      </w:r>
    </w:p>
    <w:p w14:paraId="3C8EBFC4" w14:textId="77777777" w:rsidR="002E25FB" w:rsidRPr="0030316E" w:rsidRDefault="00000000">
      <w:pPr>
        <w:pStyle w:val="BodyText"/>
        <w:spacing w:before="124" w:line="237" w:lineRule="auto"/>
        <w:ind w:left="100" w:right="1449"/>
      </w:pPr>
      <w:r w:rsidRPr="0030316E">
        <w:rPr>
          <w:spacing w:val="-1"/>
        </w:rPr>
        <w:lastRenderedPageBreak/>
        <w:t xml:space="preserve">Variadic functions are functions such </w:t>
      </w:r>
      <w:r w:rsidRPr="0030316E">
        <w:t xml:space="preserve">as </w:t>
      </w:r>
      <w:r w:rsidRPr="0030316E">
        <w:rPr>
          <w:rFonts w:ascii="Courier New"/>
          <w:sz w:val="19"/>
        </w:rPr>
        <w:t xml:space="preserve">std::printf </w:t>
      </w:r>
      <w:r w:rsidRPr="0030316E">
        <w:t>which can take an arbitrary number of</w:t>
      </w:r>
      <w:r w:rsidRPr="0030316E">
        <w:rPr>
          <w:spacing w:val="1"/>
        </w:rPr>
        <w:t xml:space="preserve"> </w:t>
      </w:r>
      <w:r w:rsidRPr="0030316E">
        <w:t>arguments.</w:t>
      </w:r>
      <w:r w:rsidRPr="0030316E">
        <w:rPr>
          <w:spacing w:val="-3"/>
        </w:rPr>
        <w:t xml:space="preserve"> </w:t>
      </w:r>
      <w:r w:rsidRPr="0030316E">
        <w:t>The</w:t>
      </w:r>
      <w:r w:rsidRPr="0030316E">
        <w:rPr>
          <w:spacing w:val="-3"/>
        </w:rPr>
        <w:t xml:space="preserve"> </w:t>
      </w:r>
      <w:r w:rsidRPr="0030316E">
        <w:t>issue</w:t>
      </w:r>
      <w:r w:rsidRPr="0030316E">
        <w:rPr>
          <w:spacing w:val="-4"/>
        </w:rPr>
        <w:t xml:space="preserve"> </w:t>
      </w:r>
      <w:r w:rsidRPr="0030316E">
        <w:t>is</w:t>
      </w:r>
      <w:r w:rsidRPr="0030316E">
        <w:rPr>
          <w:spacing w:val="-3"/>
        </w:rPr>
        <w:t xml:space="preserve"> </w:t>
      </w:r>
      <w:r w:rsidRPr="0030316E">
        <w:t>that</w:t>
      </w:r>
      <w:r w:rsidRPr="0030316E">
        <w:rPr>
          <w:spacing w:val="-4"/>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3"/>
        </w:rPr>
        <w:t xml:space="preserve"> </w:t>
      </w:r>
      <w:r w:rsidRPr="0030316E">
        <w:t>assume</w:t>
      </w:r>
      <w:r w:rsidRPr="0030316E">
        <w:rPr>
          <w:spacing w:val="-3"/>
        </w:rPr>
        <w:t xml:space="preserve"> </w:t>
      </w:r>
      <w:r w:rsidRPr="0030316E">
        <w:t>that</w:t>
      </w:r>
      <w:r w:rsidRPr="0030316E">
        <w:rPr>
          <w:spacing w:val="-4"/>
        </w:rPr>
        <w:t xml:space="preserve"> </w:t>
      </w:r>
      <w:r w:rsidRPr="0030316E">
        <w:t>the</w:t>
      </w:r>
      <w:r w:rsidRPr="0030316E">
        <w:rPr>
          <w:spacing w:val="-3"/>
        </w:rPr>
        <w:t xml:space="preserve"> </w:t>
      </w:r>
      <w:r w:rsidRPr="0030316E">
        <w:t>correct</w:t>
      </w:r>
      <w:r w:rsidRPr="0030316E">
        <w:rPr>
          <w:spacing w:val="-4"/>
        </w:rPr>
        <w:t xml:space="preserve"> </w:t>
      </w:r>
      <w:r w:rsidRPr="0030316E">
        <w:t>types</w:t>
      </w:r>
      <w:r w:rsidRPr="0030316E">
        <w:rPr>
          <w:spacing w:val="-3"/>
        </w:rPr>
        <w:t xml:space="preserve"> </w:t>
      </w:r>
      <w:r w:rsidRPr="0030316E">
        <w:t>were</w:t>
      </w:r>
      <w:r w:rsidRPr="0030316E">
        <w:rPr>
          <w:spacing w:val="-3"/>
        </w:rPr>
        <w:t xml:space="preserve"> </w:t>
      </w:r>
      <w:r w:rsidRPr="0030316E">
        <w:t>passed.</w:t>
      </w:r>
      <w:r w:rsidRPr="0030316E">
        <w:rPr>
          <w:spacing w:val="-3"/>
        </w:rPr>
        <w:t xml:space="preserve"> </w:t>
      </w:r>
      <w:r w:rsidRPr="0030316E">
        <w:t>Of</w:t>
      </w:r>
      <w:r w:rsidRPr="0030316E">
        <w:rPr>
          <w:spacing w:val="-3"/>
        </w:rPr>
        <w:t xml:space="preserve"> </w:t>
      </w:r>
      <w:r w:rsidRPr="0030316E">
        <w:t>course,</w:t>
      </w:r>
      <w:r w:rsidRPr="0030316E">
        <w:rPr>
          <w:spacing w:val="-57"/>
        </w:rPr>
        <w:t xml:space="preserve"> </w:t>
      </w:r>
      <w:r w:rsidRPr="0030316E">
        <w:t>this</w:t>
      </w:r>
      <w:r w:rsidRPr="0030316E">
        <w:rPr>
          <w:spacing w:val="-3"/>
        </w:rPr>
        <w:t xml:space="preserve"> </w:t>
      </w:r>
      <w:r w:rsidRPr="0030316E">
        <w:t>assumption</w:t>
      </w:r>
      <w:r w:rsidRPr="0030316E">
        <w:rPr>
          <w:spacing w:val="-1"/>
        </w:rPr>
        <w:t xml:space="preserve"> </w:t>
      </w:r>
      <w:r w:rsidRPr="0030316E">
        <w:t>is</w:t>
      </w:r>
      <w:r w:rsidRPr="0030316E">
        <w:rPr>
          <w:spacing w:val="-2"/>
        </w:rPr>
        <w:t xml:space="preserve"> </w:t>
      </w:r>
      <w:r w:rsidRPr="0030316E">
        <w:t>very</w:t>
      </w:r>
      <w:r w:rsidRPr="0030316E">
        <w:rPr>
          <w:spacing w:val="-1"/>
        </w:rPr>
        <w:t xml:space="preserve"> </w:t>
      </w:r>
      <w:r w:rsidRPr="0030316E">
        <w:t>error-prone</w:t>
      </w:r>
      <w:r w:rsidRPr="0030316E">
        <w:rPr>
          <w:spacing w:val="-3"/>
        </w:rPr>
        <w:t xml:space="preserve"> </w:t>
      </w:r>
      <w:r w:rsidRPr="0030316E">
        <w:t>and</w:t>
      </w:r>
      <w:r w:rsidRPr="0030316E">
        <w:rPr>
          <w:spacing w:val="-1"/>
        </w:rPr>
        <w:t xml:space="preserve"> </w:t>
      </w:r>
      <w:r w:rsidRPr="0030316E">
        <w:t>relies</w:t>
      </w:r>
      <w:r w:rsidRPr="0030316E">
        <w:rPr>
          <w:spacing w:val="-2"/>
        </w:rPr>
        <w:t xml:space="preserve"> </w:t>
      </w:r>
      <w:r w:rsidRPr="0030316E">
        <w:t>on</w:t>
      </w:r>
      <w:r w:rsidRPr="0030316E">
        <w:rPr>
          <w:spacing w:val="-1"/>
        </w:rPr>
        <w:t xml:space="preserve"> </w:t>
      </w:r>
      <w:r w:rsidRPr="0030316E">
        <w:t>the</w:t>
      </w:r>
      <w:r w:rsidRPr="0030316E">
        <w:rPr>
          <w:spacing w:val="-2"/>
        </w:rPr>
        <w:t xml:space="preserve"> </w:t>
      </w:r>
      <w:r w:rsidRPr="0030316E">
        <w:t>discipline</w:t>
      </w:r>
      <w:r w:rsidRPr="0030316E">
        <w:rPr>
          <w:spacing w:val="-3"/>
        </w:rPr>
        <w:t xml:space="preserve"> </w:t>
      </w:r>
      <w:r w:rsidRPr="0030316E">
        <w:t>of</w:t>
      </w:r>
      <w:r w:rsidRPr="0030316E">
        <w:rPr>
          <w:spacing w:val="-2"/>
        </w:rPr>
        <w:t xml:space="preserve"> </w:t>
      </w:r>
      <w:r w:rsidRPr="0030316E">
        <w:t>the</w:t>
      </w:r>
      <w:r w:rsidRPr="0030316E">
        <w:rPr>
          <w:spacing w:val="-2"/>
        </w:rPr>
        <w:t xml:space="preserve"> </w:t>
      </w:r>
      <w:r w:rsidRPr="0030316E">
        <w:t>programmer.</w:t>
      </w:r>
    </w:p>
    <w:p w14:paraId="4B5F90F4" w14:textId="77777777" w:rsidR="002E25FB" w:rsidRPr="0030316E" w:rsidRDefault="00000000">
      <w:pPr>
        <w:pStyle w:val="BodyText"/>
        <w:spacing w:before="121"/>
        <w:ind w:left="100"/>
      </w:pPr>
      <w:r w:rsidRPr="0030316E">
        <w:t>To</w:t>
      </w:r>
      <w:r w:rsidRPr="0030316E">
        <w:rPr>
          <w:spacing w:val="-3"/>
        </w:rPr>
        <w:t xml:space="preserve"> </w:t>
      </w:r>
      <w:r w:rsidRPr="0030316E">
        <w:t>understand</w:t>
      </w:r>
      <w:r w:rsidRPr="0030316E">
        <w:rPr>
          <w:spacing w:val="-3"/>
        </w:rPr>
        <w:t xml:space="preserve"> </w:t>
      </w:r>
      <w:r w:rsidRPr="0030316E">
        <w:t>the</w:t>
      </w:r>
      <w:r w:rsidRPr="0030316E">
        <w:rPr>
          <w:spacing w:val="-4"/>
        </w:rPr>
        <w:t xml:space="preserve"> </w:t>
      </w:r>
      <w:r w:rsidRPr="0030316E">
        <w:t>implicit</w:t>
      </w:r>
      <w:r w:rsidRPr="0030316E">
        <w:rPr>
          <w:spacing w:val="-4"/>
        </w:rPr>
        <w:t xml:space="preserve"> </w:t>
      </w:r>
      <w:r w:rsidRPr="0030316E">
        <w:t>danger</w:t>
      </w:r>
      <w:r w:rsidRPr="0030316E">
        <w:rPr>
          <w:spacing w:val="-3"/>
        </w:rPr>
        <w:t xml:space="preserve"> </w:t>
      </w:r>
      <w:r w:rsidRPr="0030316E">
        <w:t>of</w:t>
      </w:r>
      <w:r w:rsidRPr="0030316E">
        <w:rPr>
          <w:spacing w:val="-4"/>
        </w:rPr>
        <w:t xml:space="preserve"> </w:t>
      </w:r>
      <w:r w:rsidRPr="0030316E">
        <w:t>variadic</w:t>
      </w:r>
      <w:r w:rsidRPr="0030316E">
        <w:rPr>
          <w:spacing w:val="-4"/>
        </w:rPr>
        <w:t xml:space="preserve"> </w:t>
      </w:r>
      <w:r w:rsidRPr="0030316E">
        <w:t>functions,</w:t>
      </w:r>
      <w:r w:rsidRPr="0030316E">
        <w:rPr>
          <w:spacing w:val="-3"/>
        </w:rPr>
        <w:t xml:space="preserve"> </w:t>
      </w:r>
      <w:r w:rsidRPr="0030316E">
        <w:t>here</w:t>
      </w:r>
      <w:r w:rsidRPr="0030316E">
        <w:rPr>
          <w:spacing w:val="-3"/>
        </w:rPr>
        <w:t xml:space="preserve"> </w:t>
      </w:r>
      <w:r w:rsidRPr="0030316E">
        <w:t>is</w:t>
      </w:r>
      <w:r w:rsidRPr="0030316E">
        <w:rPr>
          <w:spacing w:val="-4"/>
        </w:rPr>
        <w:t xml:space="preserve"> </w:t>
      </w:r>
      <w:r w:rsidRPr="0030316E">
        <w:t>a</w:t>
      </w:r>
      <w:r w:rsidRPr="0030316E">
        <w:rPr>
          <w:spacing w:val="-4"/>
        </w:rPr>
        <w:t xml:space="preserve"> </w:t>
      </w:r>
      <w:r w:rsidRPr="0030316E">
        <w:t>small</w:t>
      </w:r>
      <w:r w:rsidRPr="0030316E">
        <w:rPr>
          <w:spacing w:val="-4"/>
        </w:rPr>
        <w:t xml:space="preserve"> </w:t>
      </w:r>
      <w:r w:rsidRPr="0030316E">
        <w:t>example.</w:t>
      </w:r>
    </w:p>
    <w:p w14:paraId="2C48B6CF"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vararg.cpp</w:t>
      </w:r>
    </w:p>
    <w:p w14:paraId="7C99F8B0" w14:textId="77777777" w:rsidR="002E25FB" w:rsidRPr="0030316E" w:rsidRDefault="002E25FB">
      <w:pPr>
        <w:pStyle w:val="BodyText"/>
        <w:spacing w:before="3"/>
        <w:rPr>
          <w:rFonts w:ascii="Courier New"/>
          <w:sz w:val="22"/>
        </w:rPr>
      </w:pPr>
    </w:p>
    <w:p w14:paraId="39E681CE"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8"/>
          <w:sz w:val="18"/>
        </w:rPr>
        <w:t xml:space="preserve"> </w:t>
      </w:r>
      <w:r w:rsidRPr="0030316E">
        <w:rPr>
          <w:rFonts w:ascii="Courier New"/>
          <w:sz w:val="18"/>
        </w:rPr>
        <w:t>&lt;cstdarg&gt;</w:t>
      </w:r>
    </w:p>
    <w:p w14:paraId="5B0E9E11" w14:textId="77777777" w:rsidR="002E25FB" w:rsidRPr="0030316E" w:rsidRDefault="002E25FB">
      <w:pPr>
        <w:pStyle w:val="BodyText"/>
        <w:spacing w:before="1"/>
        <w:rPr>
          <w:rFonts w:ascii="Courier New"/>
          <w:sz w:val="20"/>
        </w:rPr>
      </w:pPr>
    </w:p>
    <w:p w14:paraId="5AD2D109" w14:textId="77777777" w:rsidR="002E25FB" w:rsidRPr="0030316E" w:rsidRDefault="00000000">
      <w:pPr>
        <w:spacing w:line="537" w:lineRule="auto"/>
        <w:ind w:left="375" w:right="7988" w:hanging="216"/>
        <w:rPr>
          <w:rFonts w:ascii="Courier New"/>
          <w:sz w:val="18"/>
        </w:rPr>
      </w:pPr>
      <w:r w:rsidRPr="0030316E">
        <w:rPr>
          <w:rFonts w:ascii="Courier New"/>
          <w:sz w:val="18"/>
        </w:rPr>
        <w:t>int sum(int num, ... )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sum</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p>
    <w:p w14:paraId="64AA1E75" w14:textId="77777777" w:rsidR="002E25FB" w:rsidRPr="0030316E" w:rsidRDefault="00000000">
      <w:pPr>
        <w:spacing w:line="268" w:lineRule="auto"/>
        <w:ind w:left="375" w:right="7096"/>
        <w:rPr>
          <w:rFonts w:ascii="Courier New"/>
          <w:sz w:val="18"/>
        </w:rPr>
      </w:pPr>
      <w:r w:rsidRPr="0030316E">
        <w:rPr>
          <w:rFonts w:ascii="Courier New"/>
          <w:sz w:val="18"/>
        </w:rPr>
        <w:t>va_list argPointer;</w:t>
      </w:r>
      <w:r w:rsidRPr="0030316E">
        <w:rPr>
          <w:rFonts w:ascii="Courier New"/>
          <w:spacing w:val="1"/>
          <w:sz w:val="18"/>
        </w:rPr>
        <w:t xml:space="preserve"> </w:t>
      </w:r>
      <w:r w:rsidRPr="0030316E">
        <w:rPr>
          <w:rFonts w:ascii="Courier New"/>
          <w:sz w:val="18"/>
        </w:rPr>
        <w:t>va_start(argPointer, num );</w:t>
      </w:r>
      <w:r w:rsidRPr="0030316E">
        <w:rPr>
          <w:rFonts w:ascii="Courier New"/>
          <w:spacing w:val="1"/>
          <w:sz w:val="18"/>
        </w:rPr>
        <w:t xml:space="preserve"> </w:t>
      </w:r>
      <w:r w:rsidRPr="0030316E">
        <w:rPr>
          <w:rFonts w:ascii="Courier New"/>
          <w:sz w:val="18"/>
        </w:rPr>
        <w:t>for(</w:t>
      </w:r>
      <w:r w:rsidRPr="0030316E">
        <w:rPr>
          <w:rFonts w:ascii="Courier New"/>
          <w:spacing w:val="-3"/>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num;</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p>
    <w:p w14:paraId="6D5F66B0" w14:textId="77777777" w:rsidR="002E25FB" w:rsidRPr="0030316E" w:rsidRDefault="00000000">
      <w:pPr>
        <w:spacing w:line="268" w:lineRule="auto"/>
        <w:ind w:left="375" w:right="6692" w:firstLine="216"/>
        <w:rPr>
          <w:rFonts w:ascii="Courier New"/>
          <w:sz w:val="18"/>
        </w:rPr>
      </w:pPr>
      <w:r w:rsidRPr="0030316E">
        <w:rPr>
          <w:rFonts w:ascii="Courier New"/>
          <w:sz w:val="18"/>
        </w:rPr>
        <w:t>sum += va_arg(argPointer, int );</w:t>
      </w:r>
      <w:r w:rsidRPr="0030316E">
        <w:rPr>
          <w:rFonts w:ascii="Courier New"/>
          <w:spacing w:val="-106"/>
          <w:sz w:val="18"/>
        </w:rPr>
        <w:t xml:space="preserve"> </w:t>
      </w:r>
      <w:r w:rsidRPr="0030316E">
        <w:rPr>
          <w:rFonts w:ascii="Courier New"/>
          <w:sz w:val="18"/>
        </w:rPr>
        <w:t>va_end(argPointer);</w:t>
      </w:r>
    </w:p>
    <w:p w14:paraId="7FF35543" w14:textId="77777777" w:rsidR="002E25FB" w:rsidRPr="0030316E" w:rsidRDefault="002E25FB">
      <w:pPr>
        <w:pStyle w:val="BodyText"/>
        <w:rPr>
          <w:rFonts w:ascii="Courier New"/>
          <w:sz w:val="11"/>
        </w:rPr>
      </w:pPr>
    </w:p>
    <w:p w14:paraId="351AD7C3" w14:textId="77777777" w:rsidR="002E25FB" w:rsidRPr="0030316E" w:rsidRDefault="00000000">
      <w:pPr>
        <w:spacing w:before="100"/>
        <w:ind w:left="375"/>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sum;</w:t>
      </w:r>
    </w:p>
    <w:p w14:paraId="61D42762" w14:textId="77777777" w:rsidR="002E25FB" w:rsidRPr="0030316E" w:rsidRDefault="00000000">
      <w:pPr>
        <w:spacing w:before="24"/>
        <w:ind w:left="160"/>
        <w:rPr>
          <w:rFonts w:ascii="Courier New"/>
          <w:sz w:val="18"/>
        </w:rPr>
      </w:pPr>
      <w:r w:rsidRPr="0030316E">
        <w:rPr>
          <w:rFonts w:ascii="Courier New"/>
          <w:sz w:val="18"/>
        </w:rPr>
        <w:t>}</w:t>
      </w:r>
    </w:p>
    <w:p w14:paraId="22F7C8C0" w14:textId="77777777" w:rsidR="002E25FB" w:rsidRPr="0030316E" w:rsidRDefault="002E25FB">
      <w:pPr>
        <w:pStyle w:val="BodyText"/>
        <w:spacing w:before="5"/>
        <w:rPr>
          <w:rFonts w:ascii="Courier New"/>
          <w:sz w:val="13"/>
        </w:rPr>
      </w:pPr>
    </w:p>
    <w:p w14:paraId="16DD21AE"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C61BEF7" w14:textId="77777777" w:rsidR="002E25FB" w:rsidRPr="0030316E" w:rsidRDefault="002E25FB">
      <w:pPr>
        <w:pStyle w:val="BodyText"/>
        <w:spacing w:before="2"/>
        <w:rPr>
          <w:rFonts w:ascii="Courier New"/>
          <w:sz w:val="22"/>
        </w:rPr>
      </w:pPr>
    </w:p>
    <w:p w14:paraId="0CE7F0C3" w14:textId="77777777" w:rsidR="002E25FB" w:rsidRPr="0030316E" w:rsidRDefault="00000000">
      <w:pPr>
        <w:spacing w:before="1"/>
        <w:ind w:left="375"/>
        <w:rPr>
          <w:rFonts w:ascii="Courier New" w:hAnsi="Courier New"/>
          <w:sz w:val="18"/>
        </w:rPr>
      </w:pP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“sum(1,</w:t>
      </w:r>
      <w:r w:rsidRPr="0030316E">
        <w:rPr>
          <w:rFonts w:ascii="Courier New" w:hAnsi="Courier New"/>
          <w:spacing w:val="-4"/>
          <w:sz w:val="18"/>
        </w:rPr>
        <w:t xml:space="preserve"> </w:t>
      </w:r>
      <w:r w:rsidRPr="0030316E">
        <w:rPr>
          <w:rFonts w:ascii="Courier New" w:hAnsi="Courier New"/>
          <w:sz w:val="18"/>
        </w:rPr>
        <w:t>5):</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sum(1,</w:t>
      </w:r>
      <w:r w:rsidRPr="0030316E">
        <w:rPr>
          <w:rFonts w:ascii="Courier New" w:hAnsi="Courier New"/>
          <w:spacing w:val="-4"/>
          <w:sz w:val="18"/>
        </w:rPr>
        <w:t xml:space="preserve"> </w:t>
      </w:r>
      <w:r w:rsidRPr="0030316E">
        <w:rPr>
          <w:rFonts w:ascii="Courier New" w:hAnsi="Courier New"/>
          <w:sz w:val="18"/>
        </w:rPr>
        <w:t>5)</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390C12F3" w14:textId="77777777" w:rsidR="002E25FB" w:rsidRPr="0030316E" w:rsidRDefault="00000000">
      <w:pPr>
        <w:spacing w:before="24"/>
        <w:ind w:left="375"/>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“sum(3,</w:t>
      </w:r>
      <w:r w:rsidRPr="0030316E">
        <w:rPr>
          <w:rFonts w:ascii="Courier New" w:hAnsi="Courier New"/>
          <w:spacing w:val="-4"/>
          <w:sz w:val="18"/>
        </w:rPr>
        <w:t xml:space="preserve"> </w:t>
      </w:r>
      <w:r w:rsidRPr="0030316E">
        <w:rPr>
          <w:rFonts w:ascii="Courier New" w:hAnsi="Courier New"/>
          <w:sz w:val="18"/>
        </w:rPr>
        <w:t>1,</w:t>
      </w:r>
      <w:r w:rsidRPr="0030316E">
        <w:rPr>
          <w:rFonts w:ascii="Courier New" w:hAnsi="Courier New"/>
          <w:spacing w:val="-3"/>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sum(3,</w:t>
      </w:r>
      <w:r w:rsidRPr="0030316E">
        <w:rPr>
          <w:rFonts w:ascii="Courier New" w:hAnsi="Courier New"/>
          <w:spacing w:val="-3"/>
          <w:sz w:val="18"/>
        </w:rPr>
        <w:t xml:space="preserve"> </w:t>
      </w:r>
      <w:r w:rsidRPr="0030316E">
        <w:rPr>
          <w:rFonts w:ascii="Courier New" w:hAnsi="Courier New"/>
          <w:sz w:val="18"/>
        </w:rPr>
        <w:t>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3"/>
          <w:sz w:val="18"/>
        </w:rPr>
        <w:t xml:space="preserve"> </w:t>
      </w:r>
      <w:r w:rsidRPr="0030316E">
        <w:rPr>
          <w:rFonts w:ascii="Courier New" w:hAnsi="Courier New"/>
          <w:sz w:val="18"/>
        </w:rPr>
        <w:t>3)</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'\n';</w:t>
      </w:r>
    </w:p>
    <w:p w14:paraId="1F3FD144" w14:textId="77777777" w:rsidR="002E25FB" w:rsidRPr="0030316E" w:rsidRDefault="002E25FB">
      <w:pPr>
        <w:pStyle w:val="BodyText"/>
        <w:spacing w:before="4"/>
        <w:rPr>
          <w:rFonts w:ascii="Courier New"/>
          <w:sz w:val="13"/>
        </w:rPr>
      </w:pPr>
    </w:p>
    <w:p w14:paraId="6E4BE123" w14:textId="77777777" w:rsidR="002E25FB" w:rsidRPr="0030316E" w:rsidRDefault="00000000">
      <w:pPr>
        <w:spacing w:before="101"/>
        <w:ind w:left="375"/>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“sum(3,</w:t>
      </w:r>
      <w:r w:rsidRPr="0030316E">
        <w:rPr>
          <w:rFonts w:ascii="Courier New" w:hAnsi="Courier New"/>
          <w:spacing w:val="-3"/>
          <w:sz w:val="18"/>
        </w:rPr>
        <w:t xml:space="preserve"> </w:t>
      </w:r>
      <w:r w:rsidRPr="0030316E">
        <w:rPr>
          <w:rFonts w:ascii="Courier New" w:hAnsi="Courier New"/>
          <w:sz w:val="18"/>
        </w:rPr>
        <w:t>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w:t>
      </w:r>
      <w:r w:rsidRPr="0030316E">
        <w:rPr>
          <w:rFonts w:ascii="Courier New" w:hAnsi="Courier New"/>
          <w:spacing w:val="-3"/>
          <w:sz w:val="18"/>
        </w:rPr>
        <w:t xml:space="preserve"> </w:t>
      </w:r>
      <w:r w:rsidRPr="0030316E">
        <w:rPr>
          <w:rFonts w:ascii="Courier New" w:hAnsi="Courier New"/>
          <w:sz w:val="18"/>
        </w:rPr>
        <w:t>4):</w:t>
      </w:r>
      <w:r w:rsidRPr="0030316E">
        <w:rPr>
          <w:rFonts w:ascii="Courier New" w:hAnsi="Courier New"/>
          <w:spacing w:val="-4"/>
          <w:sz w:val="18"/>
        </w:rPr>
        <w:t xml:space="preserve"> </w:t>
      </w:r>
      <w:r w:rsidRPr="0030316E">
        <w:rPr>
          <w:rFonts w:ascii="Courier New" w:hAnsi="Courier New"/>
          <w:sz w:val="18"/>
        </w:rPr>
        <w:t>“</w:t>
      </w:r>
    </w:p>
    <w:p w14:paraId="7008E7D5" w14:textId="77777777" w:rsidR="002E25FB" w:rsidRPr="0030316E" w:rsidRDefault="00000000">
      <w:pPr>
        <w:spacing w:before="24"/>
        <w:ind w:left="1455"/>
        <w:rPr>
          <w:rFonts w:ascii="Courier New"/>
          <w:sz w:val="18"/>
        </w:rPr>
      </w:pPr>
      <w:r w:rsidRPr="0030316E">
        <w:rPr>
          <w:rFonts w:ascii="Courier New"/>
          <w:sz w:val="18"/>
        </w:rPr>
        <w:t>&lt;&lt;</w:t>
      </w:r>
      <w:r w:rsidRPr="0030316E">
        <w:rPr>
          <w:rFonts w:ascii="Courier New"/>
          <w:spacing w:val="-3"/>
          <w:sz w:val="18"/>
        </w:rPr>
        <w:t xml:space="preserve"> </w:t>
      </w:r>
      <w:r w:rsidRPr="0030316E">
        <w:rPr>
          <w:rFonts w:ascii="Courier New"/>
          <w:sz w:val="18"/>
        </w:rPr>
        <w:t>sum(3,</w:t>
      </w:r>
      <w:r w:rsidRPr="0030316E">
        <w:rPr>
          <w:rFonts w:ascii="Courier New"/>
          <w:spacing w:val="-3"/>
          <w:sz w:val="18"/>
        </w:rPr>
        <w:t xml:space="preserve"> </w:t>
      </w:r>
      <w:r w:rsidRPr="0030316E">
        <w:rPr>
          <w:rFonts w:ascii="Courier New"/>
          <w:sz w:val="18"/>
        </w:rPr>
        <w:t>1,</w:t>
      </w:r>
      <w:r w:rsidRPr="0030316E">
        <w:rPr>
          <w:rFonts w:ascii="Courier New"/>
          <w:spacing w:val="-2"/>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r w:rsidRPr="0030316E">
        <w:rPr>
          <w:rFonts w:ascii="Courier New"/>
          <w:spacing w:val="-2"/>
          <w:sz w:val="18"/>
        </w:rPr>
        <w:t xml:space="preserve"> </w:t>
      </w:r>
      <w:r w:rsidRPr="0030316E">
        <w:rPr>
          <w:rFonts w:ascii="Courier New"/>
          <w:sz w:val="18"/>
        </w:rPr>
        <w:t>4)</w:t>
      </w:r>
      <w:r w:rsidRPr="0030316E">
        <w:rPr>
          <w:rFonts w:ascii="Courier New"/>
          <w:spacing w:val="10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r w:rsidRPr="0030316E">
        <w:rPr>
          <w:rFonts w:ascii="Courier New"/>
          <w:spacing w:val="10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p>
    <w:p w14:paraId="20B2DAC8" w14:textId="77777777" w:rsidR="002E25FB" w:rsidRPr="0030316E" w:rsidRDefault="00000000">
      <w:pPr>
        <w:spacing w:before="24"/>
        <w:ind w:left="375"/>
        <w:rPr>
          <w:rFonts w:ascii="Courier New" w:hAnsi="Courier New"/>
          <w:sz w:val="18"/>
        </w:rPr>
      </w:pP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“sum(3,</w:t>
      </w:r>
      <w:r w:rsidRPr="0030316E">
        <w:rPr>
          <w:rFonts w:ascii="Courier New" w:hAnsi="Courier New"/>
          <w:spacing w:val="-4"/>
          <w:sz w:val="18"/>
        </w:rPr>
        <w:t xml:space="preserve"> </w:t>
      </w:r>
      <w:r w:rsidRPr="0030316E">
        <w:rPr>
          <w:rFonts w:ascii="Courier New" w:hAnsi="Courier New"/>
          <w:sz w:val="18"/>
        </w:rPr>
        <w:t>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3.5):</w:t>
      </w:r>
      <w:r w:rsidRPr="0030316E">
        <w:rPr>
          <w:rFonts w:ascii="Courier New" w:hAnsi="Courier New"/>
          <w:spacing w:val="-5"/>
          <w:sz w:val="18"/>
        </w:rPr>
        <w:t xml:space="preserve"> </w:t>
      </w:r>
      <w:r w:rsidRPr="0030316E">
        <w:rPr>
          <w:rFonts w:ascii="Courier New" w:hAnsi="Courier New"/>
          <w:sz w:val="18"/>
        </w:rPr>
        <w:t>“</w:t>
      </w:r>
    </w:p>
    <w:p w14:paraId="087FDCA3" w14:textId="77777777" w:rsidR="002E25FB" w:rsidRPr="0030316E" w:rsidRDefault="00000000">
      <w:pPr>
        <w:tabs>
          <w:tab w:val="left" w:pos="5019"/>
        </w:tabs>
        <w:spacing w:before="24"/>
        <w:ind w:left="1455"/>
        <w:rPr>
          <w:rFonts w:ascii="Courier New"/>
          <w:sz w:val="18"/>
        </w:rPr>
      </w:pPr>
      <w:r w:rsidRPr="0030316E">
        <w:rPr>
          <w:rFonts w:ascii="Courier New"/>
          <w:sz w:val="18"/>
        </w:rPr>
        <w:t>&lt;&lt;</w:t>
      </w:r>
      <w:r w:rsidRPr="0030316E">
        <w:rPr>
          <w:rFonts w:ascii="Courier New"/>
          <w:spacing w:val="-4"/>
          <w:sz w:val="18"/>
        </w:rPr>
        <w:t xml:space="preserve"> </w:t>
      </w:r>
      <w:r w:rsidRPr="0030316E">
        <w:rPr>
          <w:rFonts w:ascii="Courier New"/>
          <w:sz w:val="18"/>
        </w:rPr>
        <w:t>sum(3,</w:t>
      </w:r>
      <w:r w:rsidRPr="0030316E">
        <w:rPr>
          <w:rFonts w:ascii="Courier New"/>
          <w:spacing w:val="-3"/>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3.5)</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2C40129D" w14:textId="77777777" w:rsidR="002E25FB" w:rsidRPr="0030316E" w:rsidRDefault="00000000">
      <w:pPr>
        <w:spacing w:before="24"/>
        <w:ind w:left="160"/>
        <w:rPr>
          <w:rFonts w:ascii="Courier New"/>
          <w:sz w:val="18"/>
        </w:rPr>
      </w:pPr>
      <w:r w:rsidRPr="0030316E">
        <w:rPr>
          <w:rFonts w:ascii="Courier New"/>
          <w:sz w:val="18"/>
        </w:rPr>
        <w:t>}</w:t>
      </w:r>
    </w:p>
    <w:p w14:paraId="3116C9C2" w14:textId="77777777" w:rsidR="002E25FB" w:rsidRPr="0030316E" w:rsidRDefault="00000000">
      <w:pPr>
        <w:pStyle w:val="BodyText"/>
        <w:spacing w:before="134" w:line="235" w:lineRule="auto"/>
        <w:ind w:left="100" w:right="1449"/>
      </w:pPr>
      <w:r w:rsidRPr="0030316E">
        <w:rPr>
          <w:rFonts w:ascii="Courier New"/>
          <w:spacing w:val="-1"/>
          <w:sz w:val="19"/>
        </w:rPr>
        <w:t xml:space="preserve">sum </w:t>
      </w:r>
      <w:r w:rsidRPr="0030316E">
        <w:rPr>
          <w:spacing w:val="-1"/>
        </w:rPr>
        <w:t xml:space="preserve">is a variadic function. Its first argument </w:t>
      </w:r>
      <w:r w:rsidRPr="0030316E">
        <w:t>is the number of arguments which should be</w:t>
      </w:r>
      <w:r w:rsidRPr="0030316E">
        <w:rPr>
          <w:spacing w:val="1"/>
        </w:rPr>
        <w:t xml:space="preserve"> </w:t>
      </w:r>
      <w:r w:rsidRPr="0030316E">
        <w:rPr>
          <w:spacing w:val="-1"/>
        </w:rPr>
        <w:t>summed</w:t>
      </w:r>
      <w:r w:rsidRPr="0030316E">
        <w:t xml:space="preserve"> </w:t>
      </w:r>
      <w:r w:rsidRPr="0030316E">
        <w:rPr>
          <w:spacing w:val="-1"/>
        </w:rPr>
        <w:t>up.</w:t>
      </w:r>
      <w:r w:rsidRPr="0030316E">
        <w:t xml:space="preserve"> </w:t>
      </w:r>
      <w:r w:rsidRPr="0030316E">
        <w:rPr>
          <w:spacing w:val="-1"/>
        </w:rPr>
        <w:t>The following</w:t>
      </w:r>
      <w:r w:rsidRPr="0030316E">
        <w:t xml:space="preserve"> </w:t>
      </w:r>
      <w:r w:rsidRPr="0030316E">
        <w:rPr>
          <w:spacing w:val="-1"/>
        </w:rPr>
        <w:t>background</w:t>
      </w:r>
      <w:r w:rsidRPr="0030316E">
        <w:t xml:space="preserve"> information about</w:t>
      </w:r>
      <w:r w:rsidRPr="0030316E">
        <w:rPr>
          <w:spacing w:val="-1"/>
        </w:rPr>
        <w:t xml:space="preserve"> </w:t>
      </w:r>
      <w:r w:rsidRPr="0030316E">
        <w:rPr>
          <w:rFonts w:ascii="Courier New"/>
          <w:sz w:val="19"/>
        </w:rPr>
        <w:t>va_arg</w:t>
      </w:r>
      <w:r w:rsidRPr="0030316E">
        <w:rPr>
          <w:rFonts w:ascii="Courier New"/>
          <w:spacing w:val="-55"/>
          <w:sz w:val="19"/>
        </w:rPr>
        <w:t xml:space="preserve"> </w:t>
      </w:r>
      <w:r w:rsidRPr="0030316E">
        <w:t>macros</w:t>
      </w:r>
      <w:r w:rsidRPr="0030316E">
        <w:rPr>
          <w:spacing w:val="-1"/>
        </w:rPr>
        <w:t xml:space="preserve"> </w:t>
      </w:r>
      <w:r w:rsidRPr="0030316E">
        <w:t>helps</w:t>
      </w:r>
      <w:r w:rsidRPr="0030316E">
        <w:rPr>
          <w:spacing w:val="-1"/>
        </w:rPr>
        <w:t xml:space="preserve"> </w:t>
      </w:r>
      <w:r w:rsidRPr="0030316E">
        <w:t>understanding</w:t>
      </w:r>
      <w:r w:rsidRPr="0030316E">
        <w:rPr>
          <w:spacing w:val="-57"/>
        </w:rPr>
        <w:t xml:space="preserve"> </w:t>
      </w:r>
      <w:r w:rsidRPr="0030316E">
        <w:t>the</w:t>
      </w:r>
      <w:r w:rsidRPr="0030316E">
        <w:rPr>
          <w:spacing w:val="-2"/>
        </w:rPr>
        <w:t xml:space="preserve"> </w:t>
      </w:r>
      <w:r w:rsidRPr="0030316E">
        <w:t>code.</w:t>
      </w:r>
    </w:p>
    <w:p w14:paraId="03C78314" w14:textId="77777777" w:rsidR="002E25FB" w:rsidRPr="0030316E" w:rsidRDefault="00000000">
      <w:pPr>
        <w:pStyle w:val="ListParagraph"/>
        <w:numPr>
          <w:ilvl w:val="0"/>
          <w:numId w:val="156"/>
        </w:numPr>
        <w:tabs>
          <w:tab w:val="left" w:pos="316"/>
        </w:tabs>
        <w:spacing w:before="72"/>
        <w:ind w:left="316"/>
        <w:rPr>
          <w:sz w:val="24"/>
        </w:rPr>
      </w:pPr>
      <w:r w:rsidRPr="0030316E">
        <w:rPr>
          <w:b/>
          <w:sz w:val="24"/>
        </w:rPr>
        <w:t>va_list:</w:t>
      </w:r>
      <w:r w:rsidRPr="0030316E">
        <w:rPr>
          <w:b/>
          <w:spacing w:val="-5"/>
          <w:sz w:val="24"/>
        </w:rPr>
        <w:t xml:space="preserve"> </w:t>
      </w:r>
      <w:r w:rsidRPr="0030316E">
        <w:rPr>
          <w:sz w:val="24"/>
        </w:rPr>
        <w:t>holds</w:t>
      </w:r>
      <w:r w:rsidRPr="0030316E">
        <w:rPr>
          <w:spacing w:val="-4"/>
          <w:sz w:val="24"/>
        </w:rPr>
        <w:t xml:space="preserve"> </w:t>
      </w:r>
      <w:r w:rsidRPr="0030316E">
        <w:rPr>
          <w:sz w:val="24"/>
        </w:rPr>
        <w:t>the</w:t>
      </w:r>
      <w:r w:rsidRPr="0030316E">
        <w:rPr>
          <w:spacing w:val="-4"/>
          <w:sz w:val="24"/>
        </w:rPr>
        <w:t xml:space="preserve"> </w:t>
      </w:r>
      <w:r w:rsidRPr="0030316E">
        <w:rPr>
          <w:sz w:val="24"/>
        </w:rPr>
        <w:t>necessary</w:t>
      </w:r>
      <w:r w:rsidRPr="0030316E">
        <w:rPr>
          <w:spacing w:val="-4"/>
          <w:sz w:val="24"/>
        </w:rPr>
        <w:t xml:space="preserve"> </w:t>
      </w:r>
      <w:r w:rsidRPr="0030316E">
        <w:rPr>
          <w:sz w:val="24"/>
        </w:rPr>
        <w:t>information</w:t>
      </w:r>
      <w:r w:rsidRPr="0030316E">
        <w:rPr>
          <w:spacing w:val="-3"/>
          <w:sz w:val="24"/>
        </w:rPr>
        <w:t xml:space="preserve"> </w:t>
      </w:r>
      <w:r w:rsidRPr="0030316E">
        <w:rPr>
          <w:sz w:val="24"/>
        </w:rPr>
        <w:t>for</w:t>
      </w:r>
      <w:r w:rsidRPr="0030316E">
        <w:rPr>
          <w:spacing w:val="-4"/>
          <w:sz w:val="24"/>
        </w:rPr>
        <w:t xml:space="preserve"> </w:t>
      </w:r>
      <w:r w:rsidRPr="0030316E">
        <w:rPr>
          <w:sz w:val="24"/>
        </w:rPr>
        <w:t>the</w:t>
      </w:r>
      <w:r w:rsidRPr="0030316E">
        <w:rPr>
          <w:spacing w:val="-5"/>
          <w:sz w:val="24"/>
        </w:rPr>
        <w:t xml:space="preserve"> </w:t>
      </w:r>
      <w:r w:rsidRPr="0030316E">
        <w:rPr>
          <w:sz w:val="24"/>
        </w:rPr>
        <w:t>following</w:t>
      </w:r>
      <w:r w:rsidRPr="0030316E">
        <w:rPr>
          <w:spacing w:val="-3"/>
          <w:sz w:val="24"/>
        </w:rPr>
        <w:t xml:space="preserve"> </w:t>
      </w:r>
      <w:r w:rsidRPr="0030316E">
        <w:rPr>
          <w:sz w:val="24"/>
        </w:rPr>
        <w:t>macros</w:t>
      </w:r>
    </w:p>
    <w:p w14:paraId="17FC585B" w14:textId="77777777" w:rsidR="002E25FB" w:rsidRPr="0030316E" w:rsidRDefault="00000000">
      <w:pPr>
        <w:pStyle w:val="ListParagraph"/>
        <w:numPr>
          <w:ilvl w:val="0"/>
          <w:numId w:val="156"/>
        </w:numPr>
        <w:tabs>
          <w:tab w:val="left" w:pos="316"/>
        </w:tabs>
        <w:ind w:left="316"/>
        <w:rPr>
          <w:sz w:val="24"/>
        </w:rPr>
      </w:pPr>
      <w:r w:rsidRPr="0030316E">
        <w:rPr>
          <w:b/>
          <w:sz w:val="24"/>
        </w:rPr>
        <w:t>va_start</w:t>
      </w:r>
      <w:r w:rsidRPr="0030316E">
        <w:rPr>
          <w:sz w:val="24"/>
        </w:rPr>
        <w:t>:</w:t>
      </w:r>
      <w:r w:rsidRPr="0030316E">
        <w:rPr>
          <w:spacing w:val="-5"/>
          <w:sz w:val="24"/>
        </w:rPr>
        <w:t xml:space="preserve"> </w:t>
      </w:r>
      <w:r w:rsidRPr="0030316E">
        <w:rPr>
          <w:sz w:val="24"/>
        </w:rPr>
        <w:t>enables</w:t>
      </w:r>
      <w:r w:rsidRPr="0030316E">
        <w:rPr>
          <w:spacing w:val="-4"/>
          <w:sz w:val="24"/>
        </w:rPr>
        <w:t xml:space="preserve"> </w:t>
      </w:r>
      <w:r w:rsidRPr="0030316E">
        <w:rPr>
          <w:sz w:val="24"/>
        </w:rPr>
        <w:t>access</w:t>
      </w:r>
      <w:r w:rsidRPr="0030316E">
        <w:rPr>
          <w:spacing w:val="-5"/>
          <w:sz w:val="24"/>
        </w:rPr>
        <w:t xml:space="preserve"> </w:t>
      </w:r>
      <w:r w:rsidRPr="0030316E">
        <w:rPr>
          <w:sz w:val="24"/>
        </w:rPr>
        <w:t>to</w:t>
      </w:r>
      <w:r w:rsidRPr="0030316E">
        <w:rPr>
          <w:spacing w:val="-3"/>
          <w:sz w:val="24"/>
        </w:rPr>
        <w:t xml:space="preserve"> </w:t>
      </w:r>
      <w:r w:rsidRPr="0030316E">
        <w:rPr>
          <w:sz w:val="24"/>
        </w:rPr>
        <w:t>the</w:t>
      </w:r>
      <w:r w:rsidRPr="0030316E">
        <w:rPr>
          <w:spacing w:val="-5"/>
          <w:sz w:val="24"/>
        </w:rPr>
        <w:t xml:space="preserve"> </w:t>
      </w:r>
      <w:r w:rsidRPr="0030316E">
        <w:rPr>
          <w:sz w:val="24"/>
        </w:rPr>
        <w:t>variadic</w:t>
      </w:r>
      <w:r w:rsidRPr="0030316E">
        <w:rPr>
          <w:spacing w:val="-4"/>
          <w:sz w:val="24"/>
        </w:rPr>
        <w:t xml:space="preserve"> </w:t>
      </w:r>
      <w:r w:rsidRPr="0030316E">
        <w:rPr>
          <w:sz w:val="24"/>
        </w:rPr>
        <w:t>function</w:t>
      </w:r>
      <w:r w:rsidRPr="0030316E">
        <w:rPr>
          <w:spacing w:val="-4"/>
          <w:sz w:val="24"/>
        </w:rPr>
        <w:t xml:space="preserve"> </w:t>
      </w:r>
      <w:r w:rsidRPr="0030316E">
        <w:rPr>
          <w:sz w:val="24"/>
        </w:rPr>
        <w:t>arguments</w:t>
      </w:r>
    </w:p>
    <w:p w14:paraId="46D6567A" w14:textId="77777777" w:rsidR="002E25FB" w:rsidRPr="0030316E" w:rsidRDefault="00000000">
      <w:pPr>
        <w:pStyle w:val="ListParagraph"/>
        <w:numPr>
          <w:ilvl w:val="0"/>
          <w:numId w:val="156"/>
        </w:numPr>
        <w:tabs>
          <w:tab w:val="left" w:pos="316"/>
        </w:tabs>
        <w:ind w:left="316"/>
        <w:rPr>
          <w:sz w:val="24"/>
        </w:rPr>
      </w:pPr>
      <w:r w:rsidRPr="0030316E">
        <w:rPr>
          <w:b/>
          <w:sz w:val="24"/>
        </w:rPr>
        <w:t>va_arg:</w:t>
      </w:r>
      <w:r w:rsidRPr="0030316E">
        <w:rPr>
          <w:b/>
          <w:spacing w:val="-5"/>
          <w:sz w:val="24"/>
        </w:rPr>
        <w:t xml:space="preserve"> </w:t>
      </w:r>
      <w:r w:rsidRPr="0030316E">
        <w:rPr>
          <w:sz w:val="24"/>
        </w:rPr>
        <w:t>accesses</w:t>
      </w:r>
      <w:r w:rsidRPr="0030316E">
        <w:rPr>
          <w:spacing w:val="-4"/>
          <w:sz w:val="24"/>
        </w:rPr>
        <w:t xml:space="preserve"> </w:t>
      </w:r>
      <w:r w:rsidRPr="0030316E">
        <w:rPr>
          <w:sz w:val="24"/>
        </w:rPr>
        <w:t>the</w:t>
      </w:r>
      <w:r w:rsidRPr="0030316E">
        <w:rPr>
          <w:spacing w:val="-4"/>
          <w:sz w:val="24"/>
        </w:rPr>
        <w:t xml:space="preserve"> </w:t>
      </w:r>
      <w:r w:rsidRPr="0030316E">
        <w:rPr>
          <w:sz w:val="24"/>
        </w:rPr>
        <w:t>next</w:t>
      </w:r>
      <w:r w:rsidRPr="0030316E">
        <w:rPr>
          <w:spacing w:val="-4"/>
          <w:sz w:val="24"/>
        </w:rPr>
        <w:t xml:space="preserve"> </w:t>
      </w:r>
      <w:r w:rsidRPr="0030316E">
        <w:rPr>
          <w:sz w:val="24"/>
        </w:rPr>
        <w:t>variadic</w:t>
      </w:r>
      <w:r w:rsidRPr="0030316E">
        <w:rPr>
          <w:spacing w:val="-4"/>
          <w:sz w:val="24"/>
        </w:rPr>
        <w:t xml:space="preserve"> </w:t>
      </w:r>
      <w:r w:rsidRPr="0030316E">
        <w:rPr>
          <w:sz w:val="24"/>
        </w:rPr>
        <w:t>function</w:t>
      </w:r>
      <w:r w:rsidRPr="0030316E">
        <w:rPr>
          <w:spacing w:val="-3"/>
          <w:sz w:val="24"/>
        </w:rPr>
        <w:t xml:space="preserve"> </w:t>
      </w:r>
      <w:r w:rsidRPr="0030316E">
        <w:rPr>
          <w:sz w:val="24"/>
        </w:rPr>
        <w:t>argument</w:t>
      </w:r>
    </w:p>
    <w:p w14:paraId="27C061BC" w14:textId="77777777" w:rsidR="002E25FB" w:rsidRPr="0030316E" w:rsidRDefault="00000000">
      <w:pPr>
        <w:pStyle w:val="ListParagraph"/>
        <w:numPr>
          <w:ilvl w:val="0"/>
          <w:numId w:val="156"/>
        </w:numPr>
        <w:tabs>
          <w:tab w:val="left" w:pos="316"/>
        </w:tabs>
        <w:ind w:left="316"/>
        <w:rPr>
          <w:sz w:val="24"/>
        </w:rPr>
      </w:pPr>
      <w:r w:rsidRPr="0030316E">
        <w:rPr>
          <w:b/>
          <w:sz w:val="24"/>
        </w:rPr>
        <w:t>va_end</w:t>
      </w:r>
      <w:r w:rsidRPr="0030316E">
        <w:rPr>
          <w:sz w:val="24"/>
        </w:rPr>
        <w:t>:</w:t>
      </w:r>
      <w:r w:rsidRPr="0030316E">
        <w:rPr>
          <w:spacing w:val="-4"/>
          <w:sz w:val="24"/>
        </w:rPr>
        <w:t xml:space="preserve"> </w:t>
      </w:r>
      <w:r w:rsidRPr="0030316E">
        <w:rPr>
          <w:sz w:val="24"/>
        </w:rPr>
        <w:t>end</w:t>
      </w:r>
      <w:r w:rsidRPr="0030316E">
        <w:rPr>
          <w:spacing w:val="-3"/>
          <w:sz w:val="24"/>
        </w:rPr>
        <w:t xml:space="preserve"> </w:t>
      </w:r>
      <w:r w:rsidRPr="0030316E">
        <w:rPr>
          <w:sz w:val="24"/>
        </w:rPr>
        <w:t>the</w:t>
      </w:r>
      <w:r w:rsidRPr="0030316E">
        <w:rPr>
          <w:spacing w:val="-4"/>
          <w:sz w:val="24"/>
        </w:rPr>
        <w:t xml:space="preserve"> </w:t>
      </w:r>
      <w:r w:rsidRPr="0030316E">
        <w:rPr>
          <w:sz w:val="24"/>
        </w:rPr>
        <w:t>access</w:t>
      </w:r>
      <w:r w:rsidRPr="0030316E">
        <w:rPr>
          <w:spacing w:val="-3"/>
          <w:sz w:val="24"/>
        </w:rPr>
        <w:t xml:space="preserve"> </w:t>
      </w:r>
      <w:r w:rsidRPr="0030316E">
        <w:rPr>
          <w:sz w:val="24"/>
        </w:rPr>
        <w:t>of</w:t>
      </w:r>
      <w:r w:rsidRPr="0030316E">
        <w:rPr>
          <w:spacing w:val="-4"/>
          <w:sz w:val="24"/>
        </w:rPr>
        <w:t xml:space="preserve"> </w:t>
      </w:r>
      <w:r w:rsidRPr="0030316E">
        <w:rPr>
          <w:sz w:val="24"/>
        </w:rPr>
        <w:t>the</w:t>
      </w:r>
      <w:r w:rsidRPr="0030316E">
        <w:rPr>
          <w:spacing w:val="-4"/>
          <w:sz w:val="24"/>
        </w:rPr>
        <w:t xml:space="preserve"> </w:t>
      </w:r>
      <w:r w:rsidRPr="0030316E">
        <w:rPr>
          <w:sz w:val="24"/>
        </w:rPr>
        <w:t>variadic</w:t>
      </w:r>
      <w:r w:rsidRPr="0030316E">
        <w:rPr>
          <w:spacing w:val="-3"/>
          <w:sz w:val="24"/>
        </w:rPr>
        <w:t xml:space="preserve"> </w:t>
      </w:r>
      <w:r w:rsidRPr="0030316E">
        <w:rPr>
          <w:sz w:val="24"/>
        </w:rPr>
        <w:t>function</w:t>
      </w:r>
      <w:r w:rsidRPr="0030316E">
        <w:rPr>
          <w:spacing w:val="-3"/>
          <w:sz w:val="24"/>
        </w:rPr>
        <w:t xml:space="preserve"> </w:t>
      </w:r>
      <w:r w:rsidRPr="0030316E">
        <w:rPr>
          <w:sz w:val="24"/>
        </w:rPr>
        <w:t>arguments</w:t>
      </w:r>
    </w:p>
    <w:p w14:paraId="1A7233DA" w14:textId="77777777" w:rsidR="002E25FB" w:rsidRPr="0030316E" w:rsidRDefault="00000000">
      <w:pPr>
        <w:pStyle w:val="BodyText"/>
        <w:spacing w:before="192"/>
        <w:ind w:left="100"/>
      </w:pPr>
      <w:r w:rsidRPr="0030316E">
        <w:t>For</w:t>
      </w:r>
      <w:r w:rsidRPr="0030316E">
        <w:rPr>
          <w:spacing w:val="-6"/>
        </w:rPr>
        <w:t xml:space="preserve"> </w:t>
      </w:r>
      <w:r w:rsidRPr="0030316E">
        <w:t>more</w:t>
      </w:r>
      <w:r w:rsidRPr="0030316E">
        <w:rPr>
          <w:spacing w:val="-5"/>
        </w:rPr>
        <w:t xml:space="preserve"> </w:t>
      </w:r>
      <w:r w:rsidRPr="0030316E">
        <w:t>information,</w:t>
      </w:r>
      <w:r w:rsidRPr="0030316E">
        <w:rPr>
          <w:spacing w:val="-4"/>
        </w:rPr>
        <w:t xml:space="preserve"> </w:t>
      </w:r>
      <w:r w:rsidRPr="0030316E">
        <w:t>read</w:t>
      </w:r>
      <w:r w:rsidRPr="0030316E">
        <w:rPr>
          <w:spacing w:val="-5"/>
        </w:rPr>
        <w:t xml:space="preserve"> </w:t>
      </w:r>
      <w:hyperlink r:id="rId27">
        <w:r w:rsidRPr="0030316E">
          <w:rPr>
            <w:color w:val="0000ED"/>
          </w:rPr>
          <w:t>cppreference.com</w:t>
        </w:r>
      </w:hyperlink>
      <w:r w:rsidRPr="0030316E">
        <w:rPr>
          <w:color w:val="0000ED"/>
          <w:spacing w:val="-4"/>
        </w:rPr>
        <w:t xml:space="preserve"> </w:t>
      </w:r>
      <w:r w:rsidRPr="0030316E">
        <w:t>about</w:t>
      </w:r>
      <w:r w:rsidRPr="0030316E">
        <w:rPr>
          <w:spacing w:val="-5"/>
        </w:rPr>
        <w:t xml:space="preserve"> </w:t>
      </w:r>
      <w:r w:rsidRPr="0030316E">
        <w:t>variadic</w:t>
      </w:r>
      <w:r w:rsidRPr="0030316E">
        <w:rPr>
          <w:spacing w:val="-5"/>
        </w:rPr>
        <w:t xml:space="preserve"> </w:t>
      </w:r>
      <w:r w:rsidRPr="0030316E">
        <w:t>functions.</w:t>
      </w:r>
    </w:p>
    <w:p w14:paraId="2A3C01C5" w14:textId="77777777" w:rsidR="002E25FB" w:rsidRPr="0030316E" w:rsidRDefault="00000000">
      <w:pPr>
        <w:pStyle w:val="BodyText"/>
        <w:spacing w:before="124" w:line="235" w:lineRule="auto"/>
        <w:ind w:left="100" w:right="1345"/>
      </w:pPr>
      <w:r w:rsidRPr="0030316E">
        <w:rPr>
          <w:spacing w:val="-1"/>
        </w:rPr>
        <w:t xml:space="preserve">In (1) and (2), I had a bad day. First, </w:t>
      </w:r>
      <w:r w:rsidRPr="0030316E">
        <w:t xml:space="preserve">the number of the arguments </w:t>
      </w:r>
      <w:r w:rsidRPr="0030316E">
        <w:rPr>
          <w:rFonts w:ascii="Courier New"/>
          <w:sz w:val="19"/>
        </w:rPr>
        <w:t xml:space="preserve">num </w:t>
      </w:r>
      <w:r w:rsidRPr="0030316E">
        <w:t>is wrong; second, I</w:t>
      </w:r>
      <w:r w:rsidRPr="0030316E">
        <w:rPr>
          <w:spacing w:val="1"/>
        </w:rPr>
        <w:t xml:space="preserve"> </w:t>
      </w:r>
      <w:r w:rsidRPr="0030316E">
        <w:rPr>
          <w:spacing w:val="-1"/>
        </w:rPr>
        <w:t>provided</w:t>
      </w:r>
      <w:r w:rsidRPr="0030316E">
        <w:t xml:space="preserve"> </w:t>
      </w:r>
      <w:r w:rsidRPr="0030316E">
        <w:rPr>
          <w:spacing w:val="-1"/>
        </w:rPr>
        <w:t xml:space="preserve">a </w:t>
      </w:r>
      <w:r w:rsidRPr="0030316E">
        <w:rPr>
          <w:rFonts w:ascii="Courier New"/>
          <w:spacing w:val="-1"/>
          <w:sz w:val="19"/>
        </w:rPr>
        <w:t>double</w:t>
      </w:r>
      <w:r w:rsidRPr="0030316E">
        <w:rPr>
          <w:rFonts w:ascii="Courier New"/>
          <w:spacing w:val="-55"/>
          <w:sz w:val="19"/>
        </w:rPr>
        <w:t xml:space="preserve"> </w:t>
      </w:r>
      <w:r w:rsidRPr="0030316E">
        <w:rPr>
          <w:spacing w:val="-1"/>
        </w:rPr>
        <w:t>instead</w:t>
      </w:r>
      <w:r w:rsidRPr="0030316E">
        <w:t xml:space="preserve"> </w:t>
      </w:r>
      <w:r w:rsidRPr="0030316E">
        <w:rPr>
          <w:spacing w:val="-1"/>
        </w:rPr>
        <w:t xml:space="preserve">of an </w:t>
      </w:r>
      <w:r w:rsidRPr="0030316E">
        <w:rPr>
          <w:rFonts w:ascii="Courier New"/>
          <w:spacing w:val="-1"/>
          <w:sz w:val="19"/>
        </w:rPr>
        <w:t>int</w:t>
      </w:r>
      <w:r w:rsidRPr="0030316E">
        <w:rPr>
          <w:spacing w:val="-1"/>
        </w:rPr>
        <w:t>.</w:t>
      </w:r>
      <w:r w:rsidRPr="0030316E">
        <w:t xml:space="preserve"> The</w:t>
      </w:r>
      <w:r w:rsidRPr="0030316E">
        <w:rPr>
          <w:spacing w:val="-1"/>
        </w:rPr>
        <w:t xml:space="preserve"> </w:t>
      </w:r>
      <w:r w:rsidRPr="0030316E">
        <w:t>output</w:t>
      </w:r>
      <w:r w:rsidRPr="0030316E">
        <w:rPr>
          <w:spacing w:val="-1"/>
        </w:rPr>
        <w:t xml:space="preserve"> </w:t>
      </w:r>
      <w:r w:rsidRPr="0030316E">
        <w:t>shows</w:t>
      </w:r>
      <w:r w:rsidRPr="0030316E">
        <w:rPr>
          <w:spacing w:val="-1"/>
        </w:rPr>
        <w:t xml:space="preserve"> </w:t>
      </w:r>
      <w:r w:rsidRPr="0030316E">
        <w:t>both issues. The</w:t>
      </w:r>
      <w:r w:rsidRPr="0030316E">
        <w:rPr>
          <w:spacing w:val="-1"/>
        </w:rPr>
        <w:t xml:space="preserve"> </w:t>
      </w:r>
      <w:r w:rsidRPr="0030316E">
        <w:t>last</w:t>
      </w:r>
      <w:r w:rsidRPr="0030316E">
        <w:rPr>
          <w:spacing w:val="-1"/>
        </w:rPr>
        <w:t xml:space="preserve"> </w:t>
      </w:r>
      <w:r w:rsidRPr="0030316E">
        <w:t>element</w:t>
      </w:r>
      <w:r w:rsidRPr="0030316E">
        <w:rPr>
          <w:spacing w:val="-1"/>
        </w:rPr>
        <w:t xml:space="preserve"> </w:t>
      </w:r>
      <w:r w:rsidRPr="0030316E">
        <w:t>in line</w:t>
      </w:r>
      <w:r w:rsidRPr="0030316E">
        <w:rPr>
          <w:spacing w:val="-1"/>
        </w:rPr>
        <w:t xml:space="preserve"> </w:t>
      </w:r>
      <w:r w:rsidRPr="0030316E">
        <w:t>1 is</w:t>
      </w:r>
      <w:r w:rsidRPr="0030316E">
        <w:rPr>
          <w:spacing w:val="-57"/>
        </w:rPr>
        <w:t xml:space="preserve"> </w:t>
      </w:r>
      <w:r w:rsidRPr="0030316E">
        <w:rPr>
          <w:spacing w:val="-1"/>
        </w:rPr>
        <w:t>missing,</w:t>
      </w:r>
      <w:r w:rsidRPr="0030316E">
        <w:t xml:space="preserve"> </w:t>
      </w:r>
      <w:r w:rsidRPr="0030316E">
        <w:rPr>
          <w:spacing w:val="-1"/>
        </w:rPr>
        <w:t>and</w:t>
      </w:r>
      <w:r w:rsidRPr="0030316E">
        <w:t xml:space="preserve"> </w:t>
      </w:r>
      <w:r w:rsidRPr="0030316E">
        <w:rPr>
          <w:spacing w:val="-1"/>
        </w:rPr>
        <w:t xml:space="preserve">the </w:t>
      </w:r>
      <w:r w:rsidRPr="0030316E">
        <w:rPr>
          <w:rFonts w:ascii="Courier New"/>
          <w:spacing w:val="-1"/>
          <w:sz w:val="19"/>
        </w:rPr>
        <w:t>double</w:t>
      </w:r>
      <w:r w:rsidRPr="0030316E">
        <w:rPr>
          <w:rFonts w:ascii="Courier New"/>
          <w:spacing w:val="-55"/>
          <w:sz w:val="19"/>
        </w:rPr>
        <w:t xml:space="preserve"> </w:t>
      </w:r>
      <w:r w:rsidRPr="0030316E">
        <w:t>is</w:t>
      </w:r>
      <w:r w:rsidRPr="0030316E">
        <w:rPr>
          <w:spacing w:val="-1"/>
        </w:rPr>
        <w:t xml:space="preserve"> </w:t>
      </w:r>
      <w:r w:rsidRPr="0030316E">
        <w:t>interpreted as</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(2).</w:t>
      </w:r>
    </w:p>
    <w:p w14:paraId="5B1CB8A8" w14:textId="77777777" w:rsidR="002E25FB" w:rsidRPr="0030316E" w:rsidRDefault="00000000">
      <w:pPr>
        <w:pStyle w:val="BodyText"/>
        <w:spacing w:before="2"/>
        <w:rPr>
          <w:sz w:val="19"/>
        </w:rPr>
      </w:pPr>
      <w:r w:rsidRPr="0030316E">
        <w:lastRenderedPageBreak/>
        <w:drawing>
          <wp:anchor distT="0" distB="0" distL="0" distR="0" simplePos="0" relativeHeight="18" behindDoc="0" locked="0" layoutInCell="1" allowOverlap="1" wp14:anchorId="009B4BB0" wp14:editId="60B34E24">
            <wp:simplePos x="0" y="0"/>
            <wp:positionH relativeFrom="page">
              <wp:posOffset>2529839</wp:posOffset>
            </wp:positionH>
            <wp:positionV relativeFrom="paragraph">
              <wp:posOffset>155779</wp:posOffset>
            </wp:positionV>
            <wp:extent cx="2865119" cy="1920239"/>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2865119" cy="1920239"/>
                    </a:xfrm>
                    <a:prstGeom prst="rect">
                      <a:avLst/>
                    </a:prstGeom>
                  </pic:spPr>
                </pic:pic>
              </a:graphicData>
            </a:graphic>
          </wp:anchor>
        </w:drawing>
      </w:r>
    </w:p>
    <w:p w14:paraId="77E4F9EB" w14:textId="77777777" w:rsidR="002E25FB" w:rsidRPr="0030316E" w:rsidRDefault="00000000">
      <w:pPr>
        <w:pStyle w:val="Heading5"/>
        <w:spacing w:before="184"/>
        <w:rPr>
          <w:rFonts w:ascii="Courier New"/>
          <w:sz w:val="19"/>
        </w:rPr>
      </w:pPr>
      <w:r w:rsidRPr="0030316E">
        <w:t>Figure</w:t>
      </w:r>
      <w:r w:rsidRPr="0030316E">
        <w:rPr>
          <w:spacing w:val="-3"/>
        </w:rPr>
        <w:t xml:space="preserve"> </w:t>
      </w:r>
      <w:r w:rsidRPr="0030316E">
        <w:t>4.8.</w:t>
      </w:r>
      <w:r w:rsidRPr="0030316E">
        <w:rPr>
          <w:spacing w:val="-3"/>
        </w:rPr>
        <w:t xml:space="preserve"> </w:t>
      </w:r>
      <w:r w:rsidRPr="0030316E">
        <w:t>Summation</w:t>
      </w:r>
      <w:r w:rsidRPr="0030316E">
        <w:rPr>
          <w:spacing w:val="-3"/>
        </w:rPr>
        <w:t xml:space="preserve"> </w:t>
      </w:r>
      <w:r w:rsidRPr="0030316E">
        <w:t>with</w:t>
      </w:r>
      <w:r w:rsidRPr="0030316E">
        <w:rPr>
          <w:spacing w:val="-3"/>
        </w:rPr>
        <w:t xml:space="preserve"> </w:t>
      </w:r>
      <w:r w:rsidRPr="0030316E">
        <w:rPr>
          <w:rFonts w:ascii="Courier New"/>
          <w:sz w:val="19"/>
        </w:rPr>
        <w:t>va_arg</w:t>
      </w:r>
    </w:p>
    <w:p w14:paraId="26549400" w14:textId="77777777" w:rsidR="002E25FB" w:rsidRPr="0030316E" w:rsidRDefault="002E25FB">
      <w:pPr>
        <w:pStyle w:val="BodyText"/>
        <w:spacing w:before="1"/>
        <w:rPr>
          <w:rFonts w:ascii="Courier New"/>
          <w:b/>
          <w:sz w:val="21"/>
        </w:rPr>
      </w:pPr>
    </w:p>
    <w:p w14:paraId="15BE7F92" w14:textId="77777777" w:rsidR="002E25FB" w:rsidRPr="0030316E" w:rsidRDefault="00000000">
      <w:pPr>
        <w:pStyle w:val="BodyText"/>
        <w:spacing w:line="235" w:lineRule="auto"/>
        <w:ind w:left="100" w:right="1673"/>
      </w:pPr>
      <w:r w:rsidRPr="0030316E">
        <w:t xml:space="preserve">These issues can be easily overcome with fold expressions in C++17. In contrast to </w:t>
      </w:r>
      <w:r w:rsidRPr="0030316E">
        <w:rPr>
          <w:rFonts w:ascii="Courier New" w:hAnsi="Courier New"/>
          <w:sz w:val="19"/>
        </w:rPr>
        <w:t>va_arg</w:t>
      </w:r>
      <w:r w:rsidRPr="0030316E">
        <w:t>’s,</w:t>
      </w:r>
      <w:r w:rsidRPr="0030316E">
        <w:rPr>
          <w:spacing w:val="-57"/>
        </w:rPr>
        <w:t xml:space="preserve"> </w:t>
      </w:r>
      <w:r w:rsidRPr="0030316E">
        <w:t>fold</w:t>
      </w:r>
      <w:r w:rsidRPr="0030316E">
        <w:rPr>
          <w:spacing w:val="-2"/>
        </w:rPr>
        <w:t xml:space="preserve"> </w:t>
      </w:r>
      <w:r w:rsidRPr="0030316E">
        <w:t>expressions</w:t>
      </w:r>
      <w:r w:rsidRPr="0030316E">
        <w:rPr>
          <w:spacing w:val="-2"/>
        </w:rPr>
        <w:t xml:space="preserve"> </w:t>
      </w:r>
      <w:r w:rsidRPr="0030316E">
        <w:t>automatically</w:t>
      </w:r>
      <w:r w:rsidRPr="0030316E">
        <w:rPr>
          <w:spacing w:val="-1"/>
        </w:rPr>
        <w:t xml:space="preserve"> </w:t>
      </w:r>
      <w:r w:rsidRPr="0030316E">
        <w:t>deduce</w:t>
      </w:r>
      <w:r w:rsidRPr="0030316E">
        <w:rPr>
          <w:spacing w:val="-2"/>
        </w:rPr>
        <w:t xml:space="preserve"> </w:t>
      </w:r>
      <w:r w:rsidRPr="0030316E">
        <w:t>the</w:t>
      </w:r>
      <w:r w:rsidRPr="0030316E">
        <w:rPr>
          <w:spacing w:val="-2"/>
        </w:rPr>
        <w:t xml:space="preserve"> </w:t>
      </w:r>
      <w:r w:rsidRPr="0030316E">
        <w:t>number</w:t>
      </w:r>
      <w:r w:rsidRPr="0030316E">
        <w:rPr>
          <w:spacing w:val="-3"/>
        </w:rPr>
        <w:t xml:space="preserve"> </w:t>
      </w:r>
      <w:r w:rsidRPr="0030316E">
        <w:t>and</w:t>
      </w:r>
      <w:r w:rsidRPr="0030316E">
        <w:rPr>
          <w:spacing w:val="-1"/>
        </w:rPr>
        <w:t xml:space="preserve"> </w:t>
      </w:r>
      <w:r w:rsidRPr="0030316E">
        <w:t>the</w:t>
      </w:r>
      <w:r w:rsidRPr="0030316E">
        <w:rPr>
          <w:spacing w:val="-2"/>
        </w:rPr>
        <w:t xml:space="preserve"> </w:t>
      </w:r>
      <w:r w:rsidRPr="0030316E">
        <w:t>type</w:t>
      </w:r>
      <w:r w:rsidRPr="0030316E">
        <w:rPr>
          <w:spacing w:val="-2"/>
        </w:rPr>
        <w:t xml:space="preserve"> </w:t>
      </w:r>
      <w:r w:rsidRPr="0030316E">
        <w:t>of</w:t>
      </w:r>
      <w:r w:rsidRPr="0030316E">
        <w:rPr>
          <w:spacing w:val="-2"/>
        </w:rPr>
        <w:t xml:space="preserve"> </w:t>
      </w:r>
      <w:r w:rsidRPr="0030316E">
        <w:t>their</w:t>
      </w:r>
      <w:r w:rsidRPr="0030316E">
        <w:rPr>
          <w:spacing w:val="-3"/>
        </w:rPr>
        <w:t xml:space="preserve"> </w:t>
      </w:r>
      <w:r w:rsidRPr="0030316E">
        <w:t>arguments.</w:t>
      </w:r>
    </w:p>
    <w:p w14:paraId="4830C706" w14:textId="77777777" w:rsidR="002E25FB" w:rsidRPr="0030316E" w:rsidRDefault="00000000">
      <w:pPr>
        <w:spacing w:before="136"/>
        <w:ind w:left="160"/>
        <w:rPr>
          <w:rFonts w:ascii="Courier New"/>
          <w:sz w:val="18"/>
        </w:rPr>
      </w:pPr>
      <w:r w:rsidRPr="0030316E">
        <w:rPr>
          <w:rFonts w:ascii="Courier New"/>
          <w:sz w:val="18"/>
        </w:rPr>
        <w:t>//</w:t>
      </w:r>
      <w:r w:rsidRPr="0030316E">
        <w:rPr>
          <w:rFonts w:ascii="Courier New"/>
          <w:spacing w:val="-14"/>
          <w:sz w:val="18"/>
        </w:rPr>
        <w:t xml:space="preserve"> </w:t>
      </w:r>
      <w:r w:rsidRPr="0030316E">
        <w:rPr>
          <w:rFonts w:ascii="Courier New"/>
          <w:sz w:val="18"/>
        </w:rPr>
        <w:t>foldExpressions.cpp</w:t>
      </w:r>
    </w:p>
    <w:p w14:paraId="125019DC" w14:textId="77777777" w:rsidR="002E25FB" w:rsidRPr="0030316E" w:rsidRDefault="002E25FB">
      <w:pPr>
        <w:pStyle w:val="BodyText"/>
        <w:spacing w:before="2"/>
        <w:rPr>
          <w:rFonts w:ascii="Courier New"/>
          <w:sz w:val="22"/>
        </w:rPr>
      </w:pPr>
    </w:p>
    <w:p w14:paraId="25FCB6E2" w14:textId="77777777" w:rsidR="002E25FB" w:rsidRPr="0030316E" w:rsidRDefault="00000000">
      <w:pPr>
        <w:spacing w:before="1"/>
        <w:ind w:left="160"/>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6B00CB26" w14:textId="77777777" w:rsidR="002E25FB" w:rsidRPr="0030316E" w:rsidRDefault="002E25FB">
      <w:pPr>
        <w:pStyle w:val="BodyText"/>
        <w:spacing w:before="2"/>
        <w:rPr>
          <w:rFonts w:ascii="Courier New"/>
          <w:sz w:val="22"/>
        </w:rPr>
      </w:pPr>
    </w:p>
    <w:p w14:paraId="187E62D9" w14:textId="77777777" w:rsidR="002E25FB" w:rsidRPr="0030316E" w:rsidRDefault="00000000">
      <w:pPr>
        <w:spacing w:before="1" w:line="268" w:lineRule="auto"/>
        <w:ind w:left="160" w:right="7893"/>
        <w:rPr>
          <w:rFonts w:ascii="Courier New"/>
          <w:sz w:val="18"/>
        </w:rPr>
      </w:pPr>
      <w:r w:rsidRPr="0030316E">
        <w:rPr>
          <w:rFonts w:ascii="Courier New"/>
          <w:sz w:val="18"/>
        </w:rPr>
        <w:t>template&lt;class ... Args&gt;</w:t>
      </w:r>
      <w:r w:rsidRPr="0030316E">
        <w:rPr>
          <w:rFonts w:ascii="Courier New"/>
          <w:spacing w:val="1"/>
          <w:sz w:val="18"/>
        </w:rPr>
        <w:t xml:space="preserve"> </w:t>
      </w:r>
      <w:r w:rsidRPr="0030316E">
        <w:rPr>
          <w:rFonts w:ascii="Courier New"/>
          <w:sz w:val="18"/>
        </w:rPr>
        <w:t>auto</w:t>
      </w:r>
      <w:r w:rsidRPr="0030316E">
        <w:rPr>
          <w:rFonts w:ascii="Courier New"/>
          <w:spacing w:val="-5"/>
          <w:sz w:val="18"/>
        </w:rPr>
        <w:t xml:space="preserve"> </w:t>
      </w:r>
      <w:r w:rsidRPr="0030316E">
        <w:rPr>
          <w:rFonts w:ascii="Courier New"/>
          <w:sz w:val="18"/>
        </w:rPr>
        <w:t>sum(Args</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args)</w:t>
      </w:r>
      <w:r w:rsidRPr="0030316E">
        <w:rPr>
          <w:rFonts w:ascii="Courier New"/>
          <w:spacing w:val="-5"/>
          <w:sz w:val="18"/>
        </w:rPr>
        <w:t xml:space="preserve"> </w:t>
      </w:r>
      <w:r w:rsidRPr="0030316E">
        <w:rPr>
          <w:rFonts w:ascii="Courier New"/>
          <w:sz w:val="18"/>
        </w:rPr>
        <w:t>{</w:t>
      </w:r>
    </w:p>
    <w:p w14:paraId="43A2E3FE" w14:textId="77777777" w:rsidR="002E25FB" w:rsidRPr="0030316E" w:rsidRDefault="00000000">
      <w:pPr>
        <w:spacing w:line="203" w:lineRule="exact"/>
        <w:ind w:left="592"/>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args);</w:t>
      </w:r>
    </w:p>
    <w:p w14:paraId="5B1153D9" w14:textId="77777777" w:rsidR="002E25FB" w:rsidRPr="0030316E" w:rsidRDefault="00000000">
      <w:pPr>
        <w:spacing w:before="24"/>
        <w:ind w:left="160"/>
        <w:rPr>
          <w:rFonts w:ascii="Courier New"/>
          <w:sz w:val="18"/>
        </w:rPr>
      </w:pPr>
      <w:r w:rsidRPr="0030316E">
        <w:rPr>
          <w:rFonts w:ascii="Courier New"/>
          <w:sz w:val="18"/>
        </w:rPr>
        <w:t>}</w:t>
      </w:r>
    </w:p>
    <w:p w14:paraId="42CA9E19" w14:textId="77777777" w:rsidR="002E25FB" w:rsidRPr="0030316E" w:rsidRDefault="002E25FB">
      <w:pPr>
        <w:pStyle w:val="BodyText"/>
        <w:spacing w:before="2"/>
        <w:rPr>
          <w:rFonts w:ascii="Courier New"/>
          <w:sz w:val="22"/>
        </w:rPr>
      </w:pPr>
    </w:p>
    <w:p w14:paraId="721FFEFE"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0865547" w14:textId="77777777" w:rsidR="002E25FB" w:rsidRPr="0030316E" w:rsidRDefault="002E25FB">
      <w:pPr>
        <w:pStyle w:val="BodyText"/>
        <w:spacing w:before="2"/>
        <w:rPr>
          <w:rFonts w:ascii="Courier New"/>
          <w:sz w:val="22"/>
        </w:rPr>
      </w:pPr>
    </w:p>
    <w:p w14:paraId="4C825A23" w14:textId="77777777" w:rsidR="002E25FB" w:rsidRPr="0030316E" w:rsidRDefault="00000000">
      <w:pPr>
        <w:ind w:left="592"/>
        <w:rPr>
          <w:rFonts w:ascii="Courier New" w:hAnsi="Courier New"/>
          <w:sz w:val="18"/>
        </w:rPr>
      </w:pP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“sum(5):</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sum(5)</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3FC8C649" w14:textId="77777777" w:rsidR="002E25FB" w:rsidRPr="0030316E" w:rsidRDefault="00000000">
      <w:pPr>
        <w:spacing w:before="24"/>
        <w:ind w:left="592"/>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3"/>
          <w:sz w:val="18"/>
        </w:rPr>
        <w:t xml:space="preserve"> </w:t>
      </w:r>
      <w:r w:rsidRPr="0030316E">
        <w:rPr>
          <w:rFonts w:ascii="Courier New" w:hAnsi="Courier New"/>
          <w:sz w:val="18"/>
        </w:rPr>
        <w:t>3):</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sum(1,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146BA2A2" w14:textId="77777777" w:rsidR="002E25FB" w:rsidRPr="0030316E" w:rsidRDefault="00000000">
      <w:pPr>
        <w:spacing w:before="25"/>
        <w:ind w:left="592"/>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“sum(1,</w:t>
      </w:r>
      <w:r w:rsidRPr="0030316E">
        <w:rPr>
          <w:rFonts w:ascii="Courier New" w:hAnsi="Courier New"/>
          <w:spacing w:val="-3"/>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w:t>
      </w:r>
      <w:r w:rsidRPr="0030316E">
        <w:rPr>
          <w:rFonts w:ascii="Courier New" w:hAnsi="Courier New"/>
          <w:spacing w:val="-3"/>
          <w:sz w:val="18"/>
        </w:rPr>
        <w:t xml:space="preserve"> </w:t>
      </w:r>
      <w:r w:rsidRPr="0030316E">
        <w:rPr>
          <w:rFonts w:ascii="Courier New" w:hAnsi="Courier New"/>
          <w:sz w:val="18"/>
        </w:rPr>
        <w:t>4):</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sum(1,</w:t>
      </w:r>
      <w:r w:rsidRPr="0030316E">
        <w:rPr>
          <w:rFonts w:ascii="Courier New" w:hAnsi="Courier New"/>
          <w:spacing w:val="-3"/>
          <w:sz w:val="18"/>
        </w:rPr>
        <w:t xml:space="preserve"> </w:t>
      </w:r>
      <w:r w:rsidRPr="0030316E">
        <w:rPr>
          <w:rFonts w:ascii="Courier New" w:hAnsi="Courier New"/>
          <w:sz w:val="18"/>
        </w:rPr>
        <w:t>2,</w:t>
      </w:r>
      <w:r w:rsidRPr="0030316E">
        <w:rPr>
          <w:rFonts w:ascii="Courier New" w:hAnsi="Courier New"/>
          <w:spacing w:val="-3"/>
          <w:sz w:val="18"/>
        </w:rPr>
        <w:t xml:space="preserve"> </w:t>
      </w:r>
      <w:r w:rsidRPr="0030316E">
        <w:rPr>
          <w:rFonts w:ascii="Courier New" w:hAnsi="Courier New"/>
          <w:sz w:val="18"/>
        </w:rPr>
        <w:t>3,</w:t>
      </w:r>
      <w:r w:rsidRPr="0030316E">
        <w:rPr>
          <w:rFonts w:ascii="Courier New" w:hAnsi="Courier New"/>
          <w:spacing w:val="-3"/>
          <w:sz w:val="18"/>
        </w:rPr>
        <w:t xml:space="preserve"> </w:t>
      </w:r>
      <w:r w:rsidRPr="0030316E">
        <w:rPr>
          <w:rFonts w:ascii="Courier New" w:hAnsi="Courier New"/>
          <w:sz w:val="18"/>
        </w:rPr>
        <w:t>4)</w:t>
      </w:r>
      <w:r w:rsidRPr="0030316E">
        <w:rPr>
          <w:rFonts w:ascii="Courier New" w:hAnsi="Courier New"/>
          <w:spacing w:val="102"/>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'\n';</w:t>
      </w:r>
    </w:p>
    <w:p w14:paraId="004AD89A" w14:textId="77777777" w:rsidR="002E25FB" w:rsidRPr="0030316E" w:rsidRDefault="00000000">
      <w:pPr>
        <w:spacing w:before="24"/>
        <w:ind w:left="592"/>
        <w:rPr>
          <w:rFonts w:ascii="Courier New" w:hAnsi="Courier New"/>
          <w:sz w:val="18"/>
        </w:rPr>
      </w:pP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3.5):</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sum(1,</w:t>
      </w:r>
      <w:r w:rsidRPr="0030316E">
        <w:rPr>
          <w:rFonts w:ascii="Courier New" w:hAnsi="Courier New"/>
          <w:spacing w:val="-4"/>
          <w:sz w:val="18"/>
        </w:rPr>
        <w:t xml:space="preserve"> </w:t>
      </w:r>
      <w:r w:rsidRPr="0030316E">
        <w:rPr>
          <w:rFonts w:ascii="Courier New" w:hAnsi="Courier New"/>
          <w:sz w:val="18"/>
        </w:rPr>
        <w:t>2,</w:t>
      </w:r>
      <w:r w:rsidRPr="0030316E">
        <w:rPr>
          <w:rFonts w:ascii="Courier New" w:hAnsi="Courier New"/>
          <w:spacing w:val="-4"/>
          <w:sz w:val="18"/>
        </w:rPr>
        <w:t xml:space="preserve"> </w:t>
      </w:r>
      <w:r w:rsidRPr="0030316E">
        <w:rPr>
          <w:rFonts w:ascii="Courier New" w:hAnsi="Courier New"/>
          <w:sz w:val="18"/>
        </w:rPr>
        <w:t>3.5)</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526444D1" w14:textId="77777777" w:rsidR="002E25FB" w:rsidRPr="0030316E" w:rsidRDefault="002E25FB">
      <w:pPr>
        <w:pStyle w:val="BodyText"/>
        <w:spacing w:before="2"/>
        <w:rPr>
          <w:rFonts w:ascii="Courier New"/>
          <w:sz w:val="22"/>
        </w:rPr>
      </w:pPr>
    </w:p>
    <w:p w14:paraId="6BB0DA98" w14:textId="77777777" w:rsidR="002E25FB" w:rsidRPr="0030316E" w:rsidRDefault="00000000">
      <w:pPr>
        <w:spacing w:before="1"/>
        <w:ind w:left="160"/>
        <w:rPr>
          <w:rFonts w:ascii="Courier New"/>
          <w:sz w:val="18"/>
        </w:rPr>
      </w:pPr>
      <w:r w:rsidRPr="0030316E">
        <w:rPr>
          <w:rFonts w:ascii="Courier New"/>
          <w:sz w:val="18"/>
        </w:rPr>
        <w:t>}</w:t>
      </w:r>
    </w:p>
    <w:p w14:paraId="7ABEEB2E" w14:textId="77777777" w:rsidR="002E25FB" w:rsidRPr="0030316E" w:rsidRDefault="00000000">
      <w:pPr>
        <w:pStyle w:val="BodyText"/>
        <w:spacing w:before="132" w:line="237" w:lineRule="auto"/>
        <w:ind w:left="100" w:right="1345"/>
      </w:pPr>
      <w:r w:rsidRPr="0030316E">
        <w:rPr>
          <w:spacing w:val="-1"/>
        </w:rPr>
        <w:t>Okay,</w:t>
      </w:r>
      <w:r w:rsidRPr="0030316E">
        <w:t xml:space="preserve"> </w:t>
      </w:r>
      <w:r w:rsidRPr="0030316E">
        <w:rPr>
          <w:spacing w:val="-1"/>
        </w:rPr>
        <w:t>the function</w:t>
      </w:r>
      <w:r w:rsidRPr="0030316E">
        <w:t xml:space="preserve"> </w:t>
      </w:r>
      <w:r w:rsidRPr="0030316E">
        <w:rPr>
          <w:rFonts w:ascii="Courier New"/>
          <w:spacing w:val="-1"/>
          <w:sz w:val="19"/>
        </w:rPr>
        <w:t>sum</w:t>
      </w:r>
      <w:r w:rsidRPr="0030316E">
        <w:rPr>
          <w:rFonts w:ascii="Courier New"/>
          <w:spacing w:val="-55"/>
          <w:sz w:val="19"/>
        </w:rPr>
        <w:t xml:space="preserve"> </w:t>
      </w:r>
      <w:r w:rsidRPr="0030316E">
        <w:rPr>
          <w:spacing w:val="-1"/>
        </w:rPr>
        <w:t>may</w:t>
      </w:r>
      <w:r w:rsidRPr="0030316E">
        <w:t xml:space="preserve"> </w:t>
      </w:r>
      <w:r w:rsidRPr="0030316E">
        <w:rPr>
          <w:spacing w:val="-1"/>
        </w:rPr>
        <w:t>look</w:t>
      </w:r>
      <w:r w:rsidRPr="0030316E">
        <w:t xml:space="preserve"> </w:t>
      </w:r>
      <w:r w:rsidRPr="0030316E">
        <w:rPr>
          <w:spacing w:val="-1"/>
        </w:rPr>
        <w:t>scary</w:t>
      </w:r>
      <w:r w:rsidRPr="0030316E">
        <w:t xml:space="preserve"> </w:t>
      </w:r>
      <w:r w:rsidRPr="0030316E">
        <w:rPr>
          <w:spacing w:val="-1"/>
        </w:rPr>
        <w:t>to</w:t>
      </w:r>
      <w:r w:rsidRPr="0030316E">
        <w:t xml:space="preserve"> </w:t>
      </w:r>
      <w:r w:rsidRPr="0030316E">
        <w:rPr>
          <w:spacing w:val="-1"/>
        </w:rPr>
        <w:t>you.</w:t>
      </w:r>
      <w:r w:rsidRPr="0030316E">
        <w:t xml:space="preserve"> It</w:t>
      </w:r>
      <w:r w:rsidRPr="0030316E">
        <w:rPr>
          <w:spacing w:val="-1"/>
        </w:rPr>
        <w:t xml:space="preserve"> </w:t>
      </w:r>
      <w:r w:rsidRPr="0030316E">
        <w:t>requires at</w:t>
      </w:r>
      <w:r w:rsidRPr="0030316E">
        <w:rPr>
          <w:spacing w:val="-1"/>
        </w:rPr>
        <w:t xml:space="preserve"> </w:t>
      </w:r>
      <w:r w:rsidRPr="0030316E">
        <w:t>least</w:t>
      </w:r>
      <w:r w:rsidRPr="0030316E">
        <w:rPr>
          <w:spacing w:val="-1"/>
        </w:rPr>
        <w:t xml:space="preserve"> </w:t>
      </w:r>
      <w:r w:rsidRPr="0030316E">
        <w:t>one</w:t>
      </w:r>
      <w:r w:rsidRPr="0030316E">
        <w:rPr>
          <w:spacing w:val="-1"/>
        </w:rPr>
        <w:t xml:space="preserve"> </w:t>
      </w:r>
      <w:r w:rsidRPr="0030316E">
        <w:t>argument, and uses</w:t>
      </w:r>
      <w:r w:rsidRPr="0030316E">
        <w:rPr>
          <w:spacing w:val="-1"/>
        </w:rPr>
        <w:t xml:space="preserve"> </w:t>
      </w:r>
      <w:r w:rsidRPr="0030316E">
        <w:t>C++11</w:t>
      </w:r>
      <w:r w:rsidRPr="0030316E">
        <w:rPr>
          <w:spacing w:val="-57"/>
        </w:rPr>
        <w:t xml:space="preserve"> </w:t>
      </w:r>
      <w:r w:rsidRPr="0030316E">
        <w:t>variadic templates. These are templates that can accept an arbitrary number of arguments. The</w:t>
      </w:r>
      <w:r w:rsidRPr="0030316E">
        <w:rPr>
          <w:spacing w:val="1"/>
        </w:rPr>
        <w:t xml:space="preserve"> </w:t>
      </w:r>
      <w:r w:rsidRPr="0030316E">
        <w:t>arbitrary number is held by a so-called parameter pack denoted by an ellipse (. . .). Additionally,</w:t>
      </w:r>
      <w:r w:rsidRPr="0030316E">
        <w:rPr>
          <w:spacing w:val="-57"/>
        </w:rPr>
        <w:t xml:space="preserve"> </w:t>
      </w:r>
      <w:r w:rsidRPr="0030316E">
        <w:t>with</w:t>
      </w:r>
      <w:r w:rsidRPr="0030316E">
        <w:rPr>
          <w:spacing w:val="-2"/>
        </w:rPr>
        <w:t xml:space="preserve"> </w:t>
      </w:r>
      <w:r w:rsidRPr="0030316E">
        <w:t>C++17,</w:t>
      </w:r>
      <w:r w:rsidRPr="0030316E">
        <w:rPr>
          <w:spacing w:val="-2"/>
        </w:rPr>
        <w:t xml:space="preserve"> </w:t>
      </w:r>
      <w:r w:rsidRPr="0030316E">
        <w:t>you</w:t>
      </w:r>
      <w:r w:rsidRPr="0030316E">
        <w:rPr>
          <w:spacing w:val="-2"/>
        </w:rPr>
        <w:t xml:space="preserve"> </w:t>
      </w:r>
      <w:r w:rsidRPr="0030316E">
        <w:t>can</w:t>
      </w:r>
      <w:r w:rsidRPr="0030316E">
        <w:rPr>
          <w:spacing w:val="-2"/>
        </w:rPr>
        <w:t xml:space="preserve"> </w:t>
      </w:r>
      <w:r w:rsidRPr="0030316E">
        <w:t>directly</w:t>
      </w:r>
      <w:r w:rsidRPr="0030316E">
        <w:rPr>
          <w:spacing w:val="-2"/>
        </w:rPr>
        <w:t xml:space="preserve"> </w:t>
      </w:r>
      <w:r w:rsidRPr="0030316E">
        <w:t>reduce</w:t>
      </w:r>
      <w:r w:rsidRPr="0030316E">
        <w:rPr>
          <w:spacing w:val="-3"/>
        </w:rPr>
        <w:t xml:space="preserve"> </w:t>
      </w:r>
      <w:r w:rsidRPr="0030316E">
        <w:t>a</w:t>
      </w:r>
      <w:r w:rsidRPr="0030316E">
        <w:rPr>
          <w:spacing w:val="-3"/>
        </w:rPr>
        <w:t xml:space="preserve"> </w:t>
      </w:r>
      <w:r w:rsidRPr="0030316E">
        <w:t>parameter</w:t>
      </w:r>
      <w:r w:rsidRPr="0030316E">
        <w:rPr>
          <w:spacing w:val="-3"/>
        </w:rPr>
        <w:t xml:space="preserve"> </w:t>
      </w:r>
      <w:r w:rsidRPr="0030316E">
        <w:t>pack</w:t>
      </w:r>
      <w:r w:rsidRPr="0030316E">
        <w:rPr>
          <w:spacing w:val="-2"/>
        </w:rPr>
        <w:t xml:space="preserve"> </w:t>
      </w:r>
      <w:r w:rsidRPr="0030316E">
        <w:t>with</w:t>
      </w:r>
      <w:r w:rsidRPr="0030316E">
        <w:rPr>
          <w:spacing w:val="-2"/>
        </w:rPr>
        <w:t xml:space="preserve"> </w:t>
      </w:r>
      <w:r w:rsidRPr="0030316E">
        <w:t>a</w:t>
      </w:r>
      <w:r w:rsidRPr="0030316E">
        <w:rPr>
          <w:spacing w:val="-3"/>
        </w:rPr>
        <w:t xml:space="preserve"> </w:t>
      </w:r>
      <w:r w:rsidRPr="0030316E">
        <w:t>binary</w:t>
      </w:r>
      <w:r w:rsidRPr="0030316E">
        <w:rPr>
          <w:spacing w:val="-2"/>
        </w:rPr>
        <w:t xml:space="preserve"> </w:t>
      </w:r>
      <w:r w:rsidRPr="0030316E">
        <w:t>operator.</w:t>
      </w:r>
      <w:r w:rsidRPr="0030316E">
        <w:rPr>
          <w:spacing w:val="-2"/>
        </w:rPr>
        <w:t xml:space="preserve"> </w:t>
      </w:r>
      <w:r w:rsidRPr="0030316E">
        <w:t>This</w:t>
      </w:r>
      <w:r w:rsidRPr="0030316E">
        <w:rPr>
          <w:spacing w:val="-3"/>
        </w:rPr>
        <w:t xml:space="preserve"> </w:t>
      </w:r>
      <w:r w:rsidRPr="0030316E">
        <w:t>addition,</w:t>
      </w:r>
    </w:p>
    <w:p w14:paraId="0F3F6765" w14:textId="77777777" w:rsidR="002E25FB" w:rsidRPr="0030316E" w:rsidRDefault="00000000">
      <w:pPr>
        <w:pStyle w:val="BodyText"/>
        <w:spacing w:before="72" w:line="279" w:lineRule="exact"/>
        <w:ind w:left="100"/>
      </w:pPr>
      <w:r w:rsidRPr="0030316E">
        <w:rPr>
          <w:spacing w:val="-1"/>
        </w:rPr>
        <w:t>based</w:t>
      </w:r>
      <w:r w:rsidRPr="0030316E">
        <w:t xml:space="preserve"> </w:t>
      </w:r>
      <w:r w:rsidRPr="0030316E">
        <w:rPr>
          <w:spacing w:val="-1"/>
        </w:rPr>
        <w:t>on</w:t>
      </w:r>
      <w:r w:rsidRPr="0030316E">
        <w:t xml:space="preserve"> </w:t>
      </w:r>
      <w:r w:rsidRPr="0030316E">
        <w:rPr>
          <w:spacing w:val="-1"/>
        </w:rPr>
        <w:t>variadic templates,</w:t>
      </w:r>
      <w:r w:rsidRPr="0030316E">
        <w:rPr>
          <w:spacing w:val="1"/>
        </w:rPr>
        <w:t xml:space="preserve"> </w:t>
      </w:r>
      <w:r w:rsidRPr="0030316E">
        <w:rPr>
          <w:spacing w:val="-1"/>
        </w:rPr>
        <w:t>is called</w:t>
      </w:r>
      <w:r w:rsidRPr="0030316E">
        <w:t xml:space="preserve"> </w:t>
      </w:r>
      <w:r w:rsidRPr="0030316E">
        <w:rPr>
          <w:spacing w:val="-1"/>
        </w:rPr>
        <w:t>fold</w:t>
      </w:r>
      <w:r w:rsidRPr="0030316E">
        <w:rPr>
          <w:spacing w:val="1"/>
        </w:rPr>
        <w:t xml:space="preserve"> </w:t>
      </w:r>
      <w:r w:rsidRPr="0030316E">
        <w:rPr>
          <w:spacing w:val="-1"/>
        </w:rPr>
        <w:t>expressions.</w:t>
      </w:r>
      <w:r w:rsidRPr="0030316E">
        <w:t xml:space="preserve"> In the case</w:t>
      </w:r>
      <w:r w:rsidRPr="0030316E">
        <w:rPr>
          <w:spacing w:val="-1"/>
        </w:rPr>
        <w:t xml:space="preserve"> </w:t>
      </w:r>
      <w:r w:rsidRPr="0030316E">
        <w:t>of</w:t>
      </w:r>
      <w:r w:rsidRPr="0030316E">
        <w:rPr>
          <w:spacing w:val="-1"/>
        </w:rPr>
        <w:t xml:space="preserve"> </w:t>
      </w:r>
      <w:r w:rsidRPr="0030316E">
        <w:t xml:space="preserve">the </w:t>
      </w:r>
      <w:r w:rsidRPr="0030316E">
        <w:rPr>
          <w:rFonts w:ascii="Courier New"/>
          <w:sz w:val="19"/>
        </w:rPr>
        <w:t>sum</w:t>
      </w:r>
      <w:r w:rsidRPr="0030316E">
        <w:rPr>
          <w:rFonts w:ascii="Courier New"/>
          <w:spacing w:val="-55"/>
          <w:sz w:val="19"/>
        </w:rPr>
        <w:t xml:space="preserve"> </w:t>
      </w:r>
      <w:r w:rsidRPr="0030316E">
        <w:t>function, the binary</w:t>
      </w:r>
    </w:p>
    <w:p w14:paraId="0E6E3DF3" w14:textId="77777777" w:rsidR="002E25FB" w:rsidRPr="0030316E" w:rsidRDefault="00000000">
      <w:pPr>
        <w:pStyle w:val="BodyText"/>
        <w:spacing w:before="1" w:line="235" w:lineRule="auto"/>
        <w:ind w:left="100" w:right="1345"/>
      </w:pPr>
      <w:r w:rsidRPr="0030316E">
        <w:rPr>
          <w:spacing w:val="-1"/>
        </w:rPr>
        <w:t>+ operator</w:t>
      </w:r>
      <w:r w:rsidRPr="0030316E">
        <w:t xml:space="preserve"> </w:t>
      </w:r>
      <w:r w:rsidRPr="0030316E">
        <w:rPr>
          <w:rFonts w:ascii="Courier New"/>
          <w:spacing w:val="-1"/>
          <w:sz w:val="19"/>
        </w:rPr>
        <w:t>(...+</w:t>
      </w:r>
      <w:r w:rsidRPr="0030316E">
        <w:rPr>
          <w:rFonts w:ascii="Courier New"/>
          <w:spacing w:val="2"/>
          <w:sz w:val="19"/>
        </w:rPr>
        <w:t xml:space="preserve"> </w:t>
      </w:r>
      <w:r w:rsidRPr="0030316E">
        <w:rPr>
          <w:rFonts w:ascii="Courier New"/>
          <w:spacing w:val="-1"/>
          <w:sz w:val="19"/>
        </w:rPr>
        <w:t>args)</w:t>
      </w:r>
      <w:r w:rsidRPr="0030316E">
        <w:rPr>
          <w:rFonts w:ascii="Courier New"/>
          <w:spacing w:val="-55"/>
          <w:sz w:val="19"/>
        </w:rPr>
        <w:t xml:space="preserve"> </w:t>
      </w:r>
      <w:r w:rsidRPr="0030316E">
        <w:rPr>
          <w:spacing w:val="-1"/>
        </w:rPr>
        <w:t>is applied.</w:t>
      </w:r>
      <w:r w:rsidRPr="0030316E">
        <w:t xml:space="preserve"> If you want</w:t>
      </w:r>
      <w:r w:rsidRPr="0030316E">
        <w:rPr>
          <w:spacing w:val="-1"/>
        </w:rPr>
        <w:t xml:space="preserve"> </w:t>
      </w:r>
      <w:r w:rsidRPr="0030316E">
        <w:t>to</w:t>
      </w:r>
      <w:r w:rsidRPr="0030316E">
        <w:rPr>
          <w:spacing w:val="1"/>
        </w:rPr>
        <w:t xml:space="preserve"> </w:t>
      </w:r>
      <w:r w:rsidRPr="0030316E">
        <w:t>know</w:t>
      </w:r>
      <w:r w:rsidRPr="0030316E">
        <w:rPr>
          <w:spacing w:val="-1"/>
        </w:rPr>
        <w:t xml:space="preserve"> </w:t>
      </w:r>
      <w:r w:rsidRPr="0030316E">
        <w:t>more</w:t>
      </w:r>
      <w:r w:rsidRPr="0030316E">
        <w:rPr>
          <w:spacing w:val="-1"/>
        </w:rPr>
        <w:t xml:space="preserve"> </w:t>
      </w:r>
      <w:r w:rsidRPr="0030316E">
        <w:t>about</w:t>
      </w:r>
      <w:r w:rsidRPr="0030316E">
        <w:rPr>
          <w:spacing w:val="-1"/>
        </w:rPr>
        <w:t xml:space="preserve"> </w:t>
      </w:r>
      <w:r w:rsidRPr="0030316E">
        <w:t>fold</w:t>
      </w:r>
      <w:r w:rsidRPr="0030316E">
        <w:rPr>
          <w:spacing w:val="1"/>
        </w:rPr>
        <w:t xml:space="preserve"> </w:t>
      </w:r>
      <w:r w:rsidRPr="0030316E">
        <w:t>expressions</w:t>
      </w:r>
      <w:r w:rsidRPr="0030316E">
        <w:rPr>
          <w:spacing w:val="-1"/>
        </w:rPr>
        <w:t xml:space="preserve"> </w:t>
      </w:r>
      <w:r w:rsidRPr="0030316E">
        <w:t>in C++17,</w:t>
      </w:r>
      <w:r w:rsidRPr="0030316E">
        <w:rPr>
          <w:spacing w:val="-57"/>
        </w:rPr>
        <w:t xml:space="preserve"> </w:t>
      </w:r>
      <w:r w:rsidRPr="0030316E">
        <w:t>here</w:t>
      </w:r>
      <w:r w:rsidRPr="0030316E">
        <w:rPr>
          <w:spacing w:val="-2"/>
        </w:rPr>
        <w:t xml:space="preserve"> </w:t>
      </w:r>
      <w:r w:rsidRPr="0030316E">
        <w:t>are</w:t>
      </w:r>
      <w:r w:rsidRPr="0030316E">
        <w:rPr>
          <w:spacing w:val="-1"/>
        </w:rPr>
        <w:t xml:space="preserve"> </w:t>
      </w:r>
      <w:r w:rsidRPr="0030316E">
        <w:t>more</w:t>
      </w:r>
      <w:r w:rsidRPr="0030316E">
        <w:rPr>
          <w:spacing w:val="-1"/>
        </w:rPr>
        <w:t xml:space="preserve"> </w:t>
      </w:r>
      <w:r w:rsidRPr="0030316E">
        <w:t>details:</w:t>
      </w:r>
      <w:r w:rsidRPr="0030316E">
        <w:rPr>
          <w:spacing w:val="-1"/>
        </w:rPr>
        <w:t xml:space="preserve"> </w:t>
      </w:r>
      <w:r w:rsidRPr="0030316E">
        <w:t>Fold</w:t>
      </w:r>
      <w:r w:rsidRPr="0030316E">
        <w:rPr>
          <w:spacing w:val="-1"/>
        </w:rPr>
        <w:t xml:space="preserve"> </w:t>
      </w:r>
      <w:r w:rsidRPr="0030316E">
        <w:t>Expressions.</w:t>
      </w:r>
    </w:p>
    <w:p w14:paraId="364B45DB" w14:textId="77777777" w:rsidR="002E25FB" w:rsidRPr="0030316E" w:rsidRDefault="00000000">
      <w:pPr>
        <w:pStyle w:val="BodyText"/>
        <w:spacing w:before="122"/>
        <w:ind w:left="100"/>
      </w:pPr>
      <w:r w:rsidRPr="0030316E">
        <w:t>The</w:t>
      </w:r>
      <w:r w:rsidRPr="0030316E">
        <w:rPr>
          <w:spacing w:val="-3"/>
        </w:rPr>
        <w:t xml:space="preserve"> </w:t>
      </w:r>
      <w:r w:rsidRPr="0030316E">
        <w:t>output</w:t>
      </w:r>
      <w:r w:rsidRPr="0030316E">
        <w:rPr>
          <w:spacing w:val="-3"/>
        </w:rPr>
        <w:t xml:space="preserve"> </w:t>
      </w:r>
      <w:r w:rsidRPr="0030316E">
        <w:t>of</w:t>
      </w:r>
      <w:r w:rsidRPr="0030316E">
        <w:rPr>
          <w:spacing w:val="-2"/>
        </w:rPr>
        <w:t xml:space="preserve"> </w:t>
      </w:r>
      <w:r w:rsidRPr="0030316E">
        <w:t>the</w:t>
      </w:r>
      <w:r w:rsidRPr="0030316E">
        <w:rPr>
          <w:spacing w:val="-3"/>
        </w:rPr>
        <w:t xml:space="preserve"> </w:t>
      </w:r>
      <w:r w:rsidRPr="0030316E">
        <w:t>program</w:t>
      </w:r>
      <w:r w:rsidRPr="0030316E">
        <w:rPr>
          <w:spacing w:val="-2"/>
        </w:rPr>
        <w:t xml:space="preserve"> </w:t>
      </w:r>
      <w:r w:rsidRPr="0030316E">
        <w:t>is</w:t>
      </w:r>
      <w:r w:rsidRPr="0030316E">
        <w:rPr>
          <w:spacing w:val="-3"/>
        </w:rPr>
        <w:t xml:space="preserve"> </w:t>
      </w:r>
      <w:r w:rsidRPr="0030316E">
        <w:t>as</w:t>
      </w:r>
      <w:r w:rsidRPr="0030316E">
        <w:rPr>
          <w:spacing w:val="-2"/>
        </w:rPr>
        <w:t xml:space="preserve"> </w:t>
      </w:r>
      <w:r w:rsidRPr="0030316E">
        <w:t>expected:</w:t>
      </w:r>
    </w:p>
    <w:p w14:paraId="00C3AD57" w14:textId="77777777" w:rsidR="002E25FB" w:rsidRPr="0030316E" w:rsidRDefault="00000000">
      <w:pPr>
        <w:pStyle w:val="BodyText"/>
        <w:spacing w:before="5"/>
        <w:rPr>
          <w:sz w:val="19"/>
        </w:rPr>
      </w:pPr>
      <w:r w:rsidRPr="0030316E">
        <w:lastRenderedPageBreak/>
        <w:drawing>
          <wp:anchor distT="0" distB="0" distL="0" distR="0" simplePos="0" relativeHeight="19" behindDoc="0" locked="0" layoutInCell="1" allowOverlap="1" wp14:anchorId="59C9A58D" wp14:editId="27E0FBCC">
            <wp:simplePos x="0" y="0"/>
            <wp:positionH relativeFrom="page">
              <wp:posOffset>1905000</wp:posOffset>
            </wp:positionH>
            <wp:positionV relativeFrom="paragraph">
              <wp:posOffset>157739</wp:posOffset>
            </wp:positionV>
            <wp:extent cx="4137660" cy="205740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4137660" cy="2057400"/>
                    </a:xfrm>
                    <a:prstGeom prst="rect">
                      <a:avLst/>
                    </a:prstGeom>
                  </pic:spPr>
                </pic:pic>
              </a:graphicData>
            </a:graphic>
          </wp:anchor>
        </w:drawing>
      </w:r>
    </w:p>
    <w:p w14:paraId="6DDDA0B8" w14:textId="77777777" w:rsidR="002E25FB" w:rsidRPr="0030316E" w:rsidRDefault="00000000">
      <w:pPr>
        <w:spacing w:before="184"/>
        <w:ind w:left="363"/>
        <w:rPr>
          <w:b/>
          <w:sz w:val="24"/>
        </w:rPr>
      </w:pPr>
      <w:r w:rsidRPr="0030316E">
        <w:rPr>
          <w:b/>
          <w:sz w:val="24"/>
        </w:rPr>
        <w:t>Figure</w:t>
      </w:r>
      <w:r w:rsidRPr="0030316E">
        <w:rPr>
          <w:b/>
          <w:spacing w:val="-5"/>
          <w:sz w:val="24"/>
        </w:rPr>
        <w:t xml:space="preserve"> </w:t>
      </w:r>
      <w:r w:rsidRPr="0030316E">
        <w:rPr>
          <w:b/>
          <w:sz w:val="24"/>
        </w:rPr>
        <w:t>4.9.</w:t>
      </w:r>
      <w:r w:rsidRPr="0030316E">
        <w:rPr>
          <w:b/>
          <w:spacing w:val="-4"/>
          <w:sz w:val="24"/>
        </w:rPr>
        <w:t xml:space="preserve"> </w:t>
      </w:r>
      <w:r w:rsidRPr="0030316E">
        <w:rPr>
          <w:b/>
          <w:sz w:val="24"/>
        </w:rPr>
        <w:t>Summation</w:t>
      </w:r>
      <w:r w:rsidRPr="0030316E">
        <w:rPr>
          <w:b/>
          <w:spacing w:val="-4"/>
          <w:sz w:val="24"/>
        </w:rPr>
        <w:t xml:space="preserve"> </w:t>
      </w:r>
      <w:r w:rsidRPr="0030316E">
        <w:rPr>
          <w:b/>
          <w:sz w:val="24"/>
        </w:rPr>
        <w:t>with</w:t>
      </w:r>
      <w:r w:rsidRPr="0030316E">
        <w:rPr>
          <w:b/>
          <w:spacing w:val="-5"/>
          <w:sz w:val="24"/>
        </w:rPr>
        <w:t xml:space="preserve"> </w:t>
      </w:r>
      <w:r w:rsidRPr="0030316E">
        <w:rPr>
          <w:b/>
          <w:sz w:val="24"/>
        </w:rPr>
        <w:t>fold</w:t>
      </w:r>
      <w:r w:rsidRPr="0030316E">
        <w:rPr>
          <w:b/>
          <w:spacing w:val="-5"/>
          <w:sz w:val="24"/>
        </w:rPr>
        <w:t xml:space="preserve"> </w:t>
      </w:r>
      <w:r w:rsidRPr="0030316E">
        <w:rPr>
          <w:b/>
          <w:sz w:val="24"/>
        </w:rPr>
        <w:t>expressions</w:t>
      </w:r>
    </w:p>
    <w:p w14:paraId="6A6BA2EF" w14:textId="77777777" w:rsidR="002E25FB" w:rsidRPr="0030316E" w:rsidRDefault="002E25FB">
      <w:pPr>
        <w:pStyle w:val="BodyText"/>
        <w:spacing w:before="2"/>
        <w:rPr>
          <w:b/>
          <w:sz w:val="30"/>
        </w:rPr>
      </w:pPr>
    </w:p>
    <w:p w14:paraId="3E56AC60" w14:textId="77777777" w:rsidR="002E25FB" w:rsidRPr="0030316E" w:rsidRDefault="00000000">
      <w:pPr>
        <w:pStyle w:val="Heading3"/>
        <w:spacing w:before="1"/>
      </w:pPr>
      <w:bookmarkStart w:id="106" w:name="_bookmark61"/>
      <w:bookmarkEnd w:id="106"/>
      <w:r w:rsidRPr="0030316E">
        <w:t>Related</w:t>
      </w:r>
      <w:r w:rsidRPr="0030316E">
        <w:rPr>
          <w:spacing w:val="24"/>
        </w:rPr>
        <w:t xml:space="preserve"> </w:t>
      </w:r>
      <w:r w:rsidRPr="0030316E">
        <w:t>rules</w:t>
      </w:r>
    </w:p>
    <w:p w14:paraId="1E1FBAE4" w14:textId="77777777" w:rsidR="002E25FB" w:rsidRPr="0030316E" w:rsidRDefault="00000000">
      <w:pPr>
        <w:pStyle w:val="BodyText"/>
        <w:spacing w:before="172"/>
        <w:ind w:left="100" w:right="1345"/>
      </w:pPr>
      <w:r w:rsidRPr="0030316E">
        <w:t>An</w:t>
      </w:r>
      <w:r w:rsidRPr="0030316E">
        <w:rPr>
          <w:spacing w:val="-4"/>
        </w:rPr>
        <w:t xml:space="preserve"> </w:t>
      </w:r>
      <w:r w:rsidRPr="0030316E">
        <w:t>additional</w:t>
      </w:r>
      <w:r w:rsidRPr="0030316E">
        <w:rPr>
          <w:spacing w:val="-4"/>
        </w:rPr>
        <w:t xml:space="preserve"> </w:t>
      </w:r>
      <w:r w:rsidRPr="0030316E">
        <w:t>rule</w:t>
      </w:r>
      <w:r w:rsidRPr="0030316E">
        <w:rPr>
          <w:spacing w:val="-4"/>
        </w:rPr>
        <w:t xml:space="preserve"> </w:t>
      </w:r>
      <w:r w:rsidRPr="0030316E">
        <w:t>to</w:t>
      </w:r>
      <w:r w:rsidRPr="0030316E">
        <w:rPr>
          <w:spacing w:val="-3"/>
        </w:rPr>
        <w:t xml:space="preserve"> </w:t>
      </w:r>
      <w:r w:rsidRPr="0030316E">
        <w:t>lambdas</w:t>
      </w:r>
      <w:r w:rsidRPr="0030316E">
        <w:rPr>
          <w:spacing w:val="-4"/>
        </w:rPr>
        <w:t xml:space="preserve"> </w:t>
      </w:r>
      <w:r w:rsidRPr="0030316E">
        <w:t>is</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section</w:t>
      </w:r>
      <w:r w:rsidRPr="0030316E">
        <w:rPr>
          <w:spacing w:val="-3"/>
        </w:rPr>
        <w:t xml:space="preserve"> </w:t>
      </w:r>
      <w:r w:rsidRPr="0030316E">
        <w:t>expressions</w:t>
      </w:r>
      <w:r w:rsidRPr="0030316E">
        <w:rPr>
          <w:spacing w:val="-4"/>
        </w:rPr>
        <w:t xml:space="preserve"> </w:t>
      </w:r>
      <w:r w:rsidRPr="0030316E">
        <w:t>and</w:t>
      </w:r>
      <w:r w:rsidRPr="0030316E">
        <w:rPr>
          <w:spacing w:val="-3"/>
        </w:rPr>
        <w:t xml:space="preserve"> </w:t>
      </w:r>
      <w:r w:rsidRPr="0030316E">
        <w:t>statements:</w:t>
      </w:r>
      <w:r w:rsidRPr="0030316E">
        <w:rPr>
          <w:spacing w:val="-4"/>
        </w:rPr>
        <w:t xml:space="preserve"> </w:t>
      </w:r>
      <w:r w:rsidRPr="0030316E">
        <w:t>ES.28:</w:t>
      </w:r>
      <w:r w:rsidRPr="0030316E">
        <w:rPr>
          <w:spacing w:val="-4"/>
        </w:rPr>
        <w:t xml:space="preserve"> </w:t>
      </w:r>
      <w:r w:rsidRPr="0030316E">
        <w:t>Use</w:t>
      </w:r>
      <w:r w:rsidRPr="0030316E">
        <w:rPr>
          <w:spacing w:val="-4"/>
        </w:rPr>
        <w:t xml:space="preserve"> </w:t>
      </w:r>
      <w:r w:rsidRPr="0030316E">
        <w:t>lambdas</w:t>
      </w:r>
      <w:r w:rsidRPr="0030316E">
        <w:rPr>
          <w:spacing w:val="-57"/>
        </w:rPr>
        <w:t xml:space="preserve"> </w:t>
      </w:r>
      <w:r w:rsidRPr="0030316E">
        <w:rPr>
          <w:spacing w:val="-1"/>
        </w:rPr>
        <w:t>for complex</w:t>
      </w:r>
      <w:r w:rsidRPr="0030316E">
        <w:t xml:space="preserve"> </w:t>
      </w:r>
      <w:r w:rsidRPr="0030316E">
        <w:rPr>
          <w:spacing w:val="-1"/>
        </w:rPr>
        <w:t>initialization,</w:t>
      </w:r>
      <w:r w:rsidRPr="0030316E">
        <w:t xml:space="preserve"> </w:t>
      </w:r>
      <w:r w:rsidRPr="0030316E">
        <w:rPr>
          <w:spacing w:val="-1"/>
        </w:rPr>
        <w:t>especially</w:t>
      </w:r>
      <w:r w:rsidRPr="0030316E">
        <w:t xml:space="preserve"> of</w:t>
      </w:r>
      <w:r w:rsidRPr="0030316E">
        <w:rPr>
          <w:spacing w:val="-1"/>
        </w:rPr>
        <w:t xml:space="preserve"> </w:t>
      </w:r>
      <w:r w:rsidRPr="0030316E">
        <w:rPr>
          <w:rFonts w:ascii="Courier New"/>
          <w:sz w:val="19"/>
        </w:rPr>
        <w:t>const</w:t>
      </w:r>
      <w:r w:rsidRPr="0030316E">
        <w:rPr>
          <w:rFonts w:ascii="Courier New"/>
          <w:spacing w:val="-55"/>
          <w:sz w:val="19"/>
        </w:rPr>
        <w:t xml:space="preserve"> </w:t>
      </w:r>
      <w:r w:rsidRPr="0030316E">
        <w:t>variables.</w:t>
      </w:r>
    </w:p>
    <w:p w14:paraId="42517267" w14:textId="77777777" w:rsidR="002E25FB" w:rsidRPr="0030316E" w:rsidRDefault="00000000">
      <w:pPr>
        <w:pStyle w:val="BodyText"/>
        <w:spacing w:before="115" w:line="279" w:lineRule="exact"/>
        <w:ind w:left="100"/>
      </w:pPr>
      <w:r w:rsidRPr="0030316E">
        <w:rPr>
          <w:spacing w:val="-1"/>
        </w:rPr>
        <w:t>I skipped</w:t>
      </w:r>
      <w:r w:rsidRPr="0030316E">
        <w:t xml:space="preserve"> </w:t>
      </w:r>
      <w:r w:rsidRPr="0030316E">
        <w:rPr>
          <w:spacing w:val="-1"/>
        </w:rPr>
        <w:t>the C++20</w:t>
      </w:r>
      <w:r w:rsidRPr="0030316E">
        <w:t xml:space="preserve"> </w:t>
      </w:r>
      <w:r w:rsidRPr="0030316E">
        <w:rPr>
          <w:spacing w:val="-1"/>
        </w:rPr>
        <w:t xml:space="preserve">feature </w:t>
      </w:r>
      <w:r w:rsidRPr="0030316E">
        <w:rPr>
          <w:rFonts w:ascii="Courier New"/>
          <w:spacing w:val="-1"/>
          <w:sz w:val="19"/>
        </w:rPr>
        <w:t>std::span</w:t>
      </w:r>
      <w:r w:rsidRPr="0030316E">
        <w:rPr>
          <w:rFonts w:ascii="Courier New"/>
          <w:spacing w:val="-55"/>
          <w:sz w:val="19"/>
        </w:rPr>
        <w:t xml:space="preserve"> </w:t>
      </w:r>
      <w:r w:rsidRPr="0030316E">
        <w:t>in this chapter</w:t>
      </w:r>
      <w:r w:rsidRPr="0030316E">
        <w:rPr>
          <w:spacing w:val="-1"/>
        </w:rPr>
        <w:t xml:space="preserve"> </w:t>
      </w:r>
      <w:r w:rsidRPr="0030316E">
        <w:t>and provide</w:t>
      </w:r>
      <w:r w:rsidRPr="0030316E">
        <w:rPr>
          <w:spacing w:val="-1"/>
        </w:rPr>
        <w:t xml:space="preserve"> </w:t>
      </w:r>
      <w:r w:rsidRPr="0030316E">
        <w:t>basic</w:t>
      </w:r>
      <w:r w:rsidRPr="0030316E">
        <w:rPr>
          <w:spacing w:val="-1"/>
        </w:rPr>
        <w:t xml:space="preserve"> </w:t>
      </w:r>
      <w:r w:rsidRPr="0030316E">
        <w:t>information to</w:t>
      </w:r>
    </w:p>
    <w:p w14:paraId="499EAE63" w14:textId="77777777" w:rsidR="002E25FB" w:rsidRPr="0030316E" w:rsidRDefault="00000000">
      <w:pPr>
        <w:pStyle w:val="BodyText"/>
        <w:spacing w:line="279" w:lineRule="exact"/>
        <w:ind w:left="100"/>
      </w:pPr>
      <w:r w:rsidRPr="0030316E">
        <w:rPr>
          <w:rFonts w:ascii="Courier New"/>
          <w:spacing w:val="-1"/>
          <w:sz w:val="19"/>
        </w:rPr>
        <w:t>std::span</w:t>
      </w:r>
      <w:r w:rsidRPr="0030316E">
        <w:rPr>
          <w:rFonts w:ascii="Courier New"/>
          <w:spacing w:val="-55"/>
          <w:sz w:val="19"/>
        </w:rPr>
        <w:t xml:space="preserve"> </w:t>
      </w:r>
      <w:r w:rsidRPr="0030316E">
        <w:rPr>
          <w:spacing w:val="-1"/>
        </w:rPr>
        <w:t>in</w:t>
      </w:r>
      <w:r w:rsidRPr="0030316E">
        <w:t xml:space="preserve"> </w:t>
      </w:r>
      <w:r w:rsidRPr="0030316E">
        <w:rPr>
          <w:spacing w:val="-1"/>
        </w:rPr>
        <w:t>the</w:t>
      </w:r>
      <w:r w:rsidRPr="0030316E">
        <w:t xml:space="preserve"> </w:t>
      </w:r>
      <w:r w:rsidRPr="0030316E">
        <w:rPr>
          <w:spacing w:val="-1"/>
        </w:rPr>
        <w:t xml:space="preserve">chapter </w:t>
      </w:r>
      <w:r w:rsidRPr="0030316E">
        <w:t>to (resource management).</w:t>
      </w:r>
    </w:p>
    <w:p w14:paraId="6794E50D" w14:textId="77777777" w:rsidR="002E25FB" w:rsidRPr="0030316E" w:rsidRDefault="002E25FB">
      <w:pPr>
        <w:pStyle w:val="BodyText"/>
        <w:spacing w:before="10"/>
        <w:rPr>
          <w:sz w:val="30"/>
        </w:rPr>
      </w:pPr>
    </w:p>
    <w:p w14:paraId="562422CD" w14:textId="77777777" w:rsidR="002E25FB" w:rsidRPr="0030316E" w:rsidRDefault="00000000">
      <w:pPr>
        <w:pStyle w:val="Heading3"/>
      </w:pPr>
      <w:bookmarkStart w:id="107" w:name="_bookmark62"/>
      <w:bookmarkEnd w:id="107"/>
      <w:r w:rsidRPr="0030316E">
        <w:t>Distilled</w:t>
      </w:r>
    </w:p>
    <w:p w14:paraId="4357EEB6" w14:textId="77777777" w:rsidR="002E25FB" w:rsidRPr="0030316E" w:rsidRDefault="00000000">
      <w:pPr>
        <w:pStyle w:val="Heading5"/>
        <w:spacing w:before="245"/>
        <w:ind w:left="100"/>
      </w:pPr>
      <w:r w:rsidRPr="0030316E">
        <w:t>Important</w:t>
      </w:r>
    </w:p>
    <w:p w14:paraId="1F6D8699" w14:textId="77777777" w:rsidR="002E25FB" w:rsidRPr="0030316E" w:rsidRDefault="00000000">
      <w:pPr>
        <w:pStyle w:val="ListParagraph"/>
        <w:numPr>
          <w:ilvl w:val="0"/>
          <w:numId w:val="156"/>
        </w:numPr>
        <w:tabs>
          <w:tab w:val="left" w:pos="316"/>
        </w:tabs>
        <w:ind w:right="1728" w:hanging="168"/>
        <w:jc w:val="both"/>
        <w:rPr>
          <w:sz w:val="24"/>
        </w:rPr>
      </w:pPr>
      <w:r w:rsidRPr="0030316E">
        <w:rPr>
          <w:sz w:val="24"/>
        </w:rPr>
        <w:t>A</w:t>
      </w:r>
      <w:r w:rsidRPr="0030316E">
        <w:rPr>
          <w:spacing w:val="-4"/>
          <w:sz w:val="24"/>
        </w:rPr>
        <w:t xml:space="preserve"> </w:t>
      </w:r>
      <w:r w:rsidRPr="0030316E">
        <w:rPr>
          <w:sz w:val="24"/>
        </w:rPr>
        <w:t>function</w:t>
      </w:r>
      <w:r w:rsidRPr="0030316E">
        <w:rPr>
          <w:spacing w:val="-2"/>
          <w:sz w:val="24"/>
        </w:rPr>
        <w:t xml:space="preserve"> </w:t>
      </w:r>
      <w:r w:rsidRPr="0030316E">
        <w:rPr>
          <w:sz w:val="24"/>
        </w:rPr>
        <w:t>should</w:t>
      </w:r>
      <w:r w:rsidRPr="0030316E">
        <w:rPr>
          <w:spacing w:val="-3"/>
          <w:sz w:val="24"/>
        </w:rPr>
        <w:t xml:space="preserve"> </w:t>
      </w:r>
      <w:r w:rsidRPr="0030316E">
        <w:rPr>
          <w:sz w:val="24"/>
        </w:rPr>
        <w:t>perform</w:t>
      </w:r>
      <w:r w:rsidRPr="0030316E">
        <w:rPr>
          <w:spacing w:val="-3"/>
          <w:sz w:val="24"/>
        </w:rPr>
        <w:t xml:space="preserve"> </w:t>
      </w:r>
      <w:r w:rsidRPr="0030316E">
        <w:rPr>
          <w:sz w:val="24"/>
        </w:rPr>
        <w:t>one</w:t>
      </w:r>
      <w:r w:rsidRPr="0030316E">
        <w:rPr>
          <w:spacing w:val="-3"/>
          <w:sz w:val="24"/>
        </w:rPr>
        <w:t xml:space="preserve"> </w:t>
      </w:r>
      <w:r w:rsidRPr="0030316E">
        <w:rPr>
          <w:sz w:val="24"/>
        </w:rPr>
        <w:t>operation,</w:t>
      </w:r>
      <w:r w:rsidRPr="0030316E">
        <w:rPr>
          <w:spacing w:val="-3"/>
          <w:sz w:val="24"/>
        </w:rPr>
        <w:t xml:space="preserve"> </w:t>
      </w:r>
      <w:r w:rsidRPr="0030316E">
        <w:rPr>
          <w:sz w:val="24"/>
        </w:rPr>
        <w:t>be</w:t>
      </w:r>
      <w:r w:rsidRPr="0030316E">
        <w:rPr>
          <w:spacing w:val="-3"/>
          <w:sz w:val="24"/>
        </w:rPr>
        <w:t xml:space="preserve"> </w:t>
      </w:r>
      <w:r w:rsidRPr="0030316E">
        <w:rPr>
          <w:sz w:val="24"/>
        </w:rPr>
        <w:t>short</w:t>
      </w:r>
      <w:r w:rsidRPr="0030316E">
        <w:rPr>
          <w:spacing w:val="-4"/>
          <w:sz w:val="24"/>
        </w:rPr>
        <w:t xml:space="preserve"> </w:t>
      </w:r>
      <w:r w:rsidRPr="0030316E">
        <w:rPr>
          <w:sz w:val="24"/>
        </w:rPr>
        <w:t>and</w:t>
      </w:r>
      <w:r w:rsidRPr="0030316E">
        <w:rPr>
          <w:spacing w:val="-2"/>
          <w:sz w:val="24"/>
        </w:rPr>
        <w:t xml:space="preserve"> </w:t>
      </w:r>
      <w:r w:rsidRPr="0030316E">
        <w:rPr>
          <w:sz w:val="24"/>
        </w:rPr>
        <w:t>simple,</w:t>
      </w:r>
      <w:r w:rsidRPr="0030316E">
        <w:rPr>
          <w:spacing w:val="-2"/>
          <w:sz w:val="24"/>
        </w:rPr>
        <w:t xml:space="preserve"> </w:t>
      </w:r>
      <w:r w:rsidRPr="0030316E">
        <w:rPr>
          <w:sz w:val="24"/>
        </w:rPr>
        <w:t>and</w:t>
      </w:r>
      <w:r w:rsidRPr="0030316E">
        <w:rPr>
          <w:spacing w:val="-3"/>
          <w:sz w:val="24"/>
        </w:rPr>
        <w:t xml:space="preserve"> </w:t>
      </w:r>
      <w:r w:rsidRPr="0030316E">
        <w:rPr>
          <w:sz w:val="24"/>
        </w:rPr>
        <w:t>have</w:t>
      </w:r>
      <w:r w:rsidRPr="0030316E">
        <w:rPr>
          <w:spacing w:val="-3"/>
          <w:sz w:val="24"/>
        </w:rPr>
        <w:t xml:space="preserve"> </w:t>
      </w:r>
      <w:r w:rsidRPr="0030316E">
        <w:rPr>
          <w:sz w:val="24"/>
        </w:rPr>
        <w:t>a</w:t>
      </w:r>
      <w:r w:rsidRPr="0030316E">
        <w:rPr>
          <w:spacing w:val="-3"/>
          <w:sz w:val="24"/>
        </w:rPr>
        <w:t xml:space="preserve"> </w:t>
      </w:r>
      <w:r w:rsidRPr="0030316E">
        <w:rPr>
          <w:sz w:val="24"/>
        </w:rPr>
        <w:t>carefully</w:t>
      </w:r>
      <w:r w:rsidRPr="0030316E">
        <w:rPr>
          <w:spacing w:val="-3"/>
          <w:sz w:val="24"/>
        </w:rPr>
        <w:t xml:space="preserve"> </w:t>
      </w:r>
      <w:r w:rsidRPr="0030316E">
        <w:rPr>
          <w:sz w:val="24"/>
        </w:rPr>
        <w:t>chosen</w:t>
      </w:r>
      <w:r w:rsidRPr="0030316E">
        <w:rPr>
          <w:spacing w:val="-57"/>
          <w:sz w:val="24"/>
        </w:rPr>
        <w:t xml:space="preserve"> </w:t>
      </w:r>
      <w:r w:rsidRPr="0030316E">
        <w:rPr>
          <w:sz w:val="24"/>
        </w:rPr>
        <w:t>name.</w:t>
      </w:r>
    </w:p>
    <w:p w14:paraId="47D16430" w14:textId="77777777" w:rsidR="002E25FB" w:rsidRPr="0030316E" w:rsidRDefault="00000000">
      <w:pPr>
        <w:pStyle w:val="ListParagraph"/>
        <w:numPr>
          <w:ilvl w:val="0"/>
          <w:numId w:val="156"/>
        </w:numPr>
        <w:tabs>
          <w:tab w:val="left" w:pos="316"/>
        </w:tabs>
        <w:ind w:left="316"/>
        <w:rPr>
          <w:sz w:val="24"/>
        </w:rPr>
      </w:pPr>
      <w:r w:rsidRPr="0030316E">
        <w:rPr>
          <w:sz w:val="24"/>
        </w:rPr>
        <w:t>Make</w:t>
      </w:r>
      <w:r w:rsidRPr="0030316E">
        <w:rPr>
          <w:spacing w:val="-4"/>
          <w:sz w:val="24"/>
        </w:rPr>
        <w:t xml:space="preserve"> </w:t>
      </w:r>
      <w:r w:rsidRPr="0030316E">
        <w:rPr>
          <w:sz w:val="24"/>
        </w:rPr>
        <w:t>functions</w:t>
      </w:r>
      <w:r w:rsidRPr="0030316E">
        <w:rPr>
          <w:spacing w:val="-3"/>
          <w:sz w:val="24"/>
        </w:rPr>
        <w:t xml:space="preserve"> </w:t>
      </w:r>
      <w:r w:rsidRPr="0030316E">
        <w:rPr>
          <w:sz w:val="24"/>
        </w:rPr>
        <w:t>that</w:t>
      </w:r>
      <w:r w:rsidRPr="0030316E">
        <w:rPr>
          <w:spacing w:val="-3"/>
          <w:sz w:val="24"/>
        </w:rPr>
        <w:t xml:space="preserve"> </w:t>
      </w:r>
      <w:r w:rsidRPr="0030316E">
        <w:rPr>
          <w:sz w:val="24"/>
        </w:rPr>
        <w:t>could</w:t>
      </w:r>
      <w:r w:rsidRPr="0030316E">
        <w:rPr>
          <w:spacing w:val="-3"/>
          <w:sz w:val="24"/>
        </w:rPr>
        <w:t xml:space="preserve"> </w:t>
      </w:r>
      <w:r w:rsidRPr="0030316E">
        <w:rPr>
          <w:sz w:val="24"/>
        </w:rPr>
        <w:t>run</w:t>
      </w:r>
      <w:r w:rsidRPr="0030316E">
        <w:rPr>
          <w:spacing w:val="-2"/>
          <w:sz w:val="24"/>
        </w:rPr>
        <w:t xml:space="preserve"> </w:t>
      </w:r>
      <w:r w:rsidRPr="0030316E">
        <w:rPr>
          <w:sz w:val="24"/>
        </w:rPr>
        <w:t>at</w:t>
      </w:r>
      <w:r w:rsidRPr="0030316E">
        <w:rPr>
          <w:spacing w:val="-3"/>
          <w:sz w:val="24"/>
        </w:rPr>
        <w:t xml:space="preserve"> </w:t>
      </w:r>
      <w:r w:rsidRPr="0030316E">
        <w:rPr>
          <w:sz w:val="24"/>
        </w:rPr>
        <w:t>compile-time</w:t>
      </w:r>
      <w:r w:rsidRPr="0030316E">
        <w:rPr>
          <w:spacing w:val="-3"/>
          <w:sz w:val="24"/>
        </w:rPr>
        <w:t xml:space="preserve"> </w:t>
      </w:r>
      <w:r w:rsidRPr="0030316E">
        <w:rPr>
          <w:rFonts w:ascii="Courier New" w:hAnsi="Courier New"/>
          <w:sz w:val="19"/>
        </w:rPr>
        <w:t>constexpr</w:t>
      </w:r>
      <w:r w:rsidRPr="0030316E">
        <w:rPr>
          <w:sz w:val="24"/>
        </w:rPr>
        <w:t>.</w:t>
      </w:r>
    </w:p>
    <w:p w14:paraId="46FD5FA7" w14:textId="77777777" w:rsidR="002E25FB" w:rsidRPr="0030316E" w:rsidRDefault="00000000">
      <w:pPr>
        <w:pStyle w:val="ListParagraph"/>
        <w:numPr>
          <w:ilvl w:val="0"/>
          <w:numId w:val="156"/>
        </w:numPr>
        <w:tabs>
          <w:tab w:val="left" w:pos="316"/>
        </w:tabs>
        <w:spacing w:before="187"/>
        <w:ind w:left="316"/>
        <w:rPr>
          <w:sz w:val="24"/>
        </w:rPr>
      </w:pPr>
      <w:r w:rsidRPr="0030316E">
        <w:rPr>
          <w:sz w:val="24"/>
        </w:rPr>
        <w:t>Make</w:t>
      </w:r>
      <w:r w:rsidRPr="0030316E">
        <w:rPr>
          <w:spacing w:val="-4"/>
          <w:sz w:val="24"/>
        </w:rPr>
        <w:t xml:space="preserve"> </w:t>
      </w:r>
      <w:r w:rsidRPr="0030316E">
        <w:rPr>
          <w:sz w:val="24"/>
        </w:rPr>
        <w:t>your</w:t>
      </w:r>
      <w:r w:rsidRPr="0030316E">
        <w:rPr>
          <w:spacing w:val="-3"/>
          <w:sz w:val="24"/>
        </w:rPr>
        <w:t xml:space="preserve"> </w:t>
      </w:r>
      <w:r w:rsidRPr="0030316E">
        <w:rPr>
          <w:sz w:val="24"/>
        </w:rPr>
        <w:t>functions</w:t>
      </w:r>
      <w:r w:rsidRPr="0030316E">
        <w:rPr>
          <w:spacing w:val="-3"/>
          <w:sz w:val="24"/>
        </w:rPr>
        <w:t xml:space="preserve"> </w:t>
      </w:r>
      <w:r w:rsidRPr="0030316E">
        <w:rPr>
          <w:sz w:val="24"/>
        </w:rPr>
        <w:t>pure</w:t>
      </w:r>
      <w:r w:rsidRPr="0030316E">
        <w:rPr>
          <w:spacing w:val="-3"/>
          <w:sz w:val="24"/>
        </w:rPr>
        <w:t xml:space="preserve"> </w:t>
      </w:r>
      <w:r w:rsidRPr="0030316E">
        <w:rPr>
          <w:sz w:val="24"/>
        </w:rPr>
        <w:t>if</w:t>
      </w:r>
      <w:r w:rsidRPr="0030316E">
        <w:rPr>
          <w:spacing w:val="-3"/>
          <w:sz w:val="24"/>
        </w:rPr>
        <w:t xml:space="preserve"> </w:t>
      </w:r>
      <w:r w:rsidRPr="0030316E">
        <w:rPr>
          <w:sz w:val="24"/>
        </w:rPr>
        <w:t>possible.</w:t>
      </w:r>
    </w:p>
    <w:p w14:paraId="014B57D3" w14:textId="77777777" w:rsidR="002E25FB" w:rsidRPr="0030316E" w:rsidRDefault="00000000">
      <w:pPr>
        <w:pStyle w:val="ListParagraph"/>
        <w:numPr>
          <w:ilvl w:val="0"/>
          <w:numId w:val="156"/>
        </w:numPr>
        <w:tabs>
          <w:tab w:val="left" w:pos="316"/>
        </w:tabs>
        <w:spacing w:before="194" w:line="237" w:lineRule="auto"/>
        <w:ind w:right="1660" w:hanging="168"/>
        <w:jc w:val="both"/>
        <w:rPr>
          <w:sz w:val="24"/>
        </w:rPr>
      </w:pPr>
      <w:r w:rsidRPr="0030316E">
        <w:rPr>
          <w:sz w:val="24"/>
        </w:rPr>
        <w:t>Distinguish between in, in/out, and out parameter of a function. Use passing by value or by</w:t>
      </w:r>
      <w:r w:rsidRPr="0030316E">
        <w:rPr>
          <w:spacing w:val="-57"/>
          <w:sz w:val="24"/>
        </w:rPr>
        <w:t xml:space="preserve"> </w:t>
      </w:r>
      <w:r w:rsidRPr="0030316E">
        <w:rPr>
          <w:rFonts w:ascii="Courier New" w:hAnsi="Courier New"/>
          <w:spacing w:val="-1"/>
          <w:sz w:val="19"/>
        </w:rPr>
        <w:t>const</w:t>
      </w:r>
      <w:r w:rsidRPr="0030316E">
        <w:rPr>
          <w:rFonts w:ascii="Courier New" w:hAnsi="Courier New"/>
          <w:spacing w:val="-55"/>
          <w:sz w:val="19"/>
        </w:rPr>
        <w:t xml:space="preserve"> </w:t>
      </w:r>
      <w:r w:rsidRPr="0030316E">
        <w:rPr>
          <w:spacing w:val="-1"/>
          <w:sz w:val="24"/>
        </w:rPr>
        <w:t>reference for in,</w:t>
      </w:r>
      <w:r w:rsidRPr="0030316E">
        <w:rPr>
          <w:sz w:val="24"/>
        </w:rPr>
        <w:t xml:space="preserve"> </w:t>
      </w:r>
      <w:r w:rsidRPr="0030316E">
        <w:rPr>
          <w:spacing w:val="-1"/>
          <w:sz w:val="24"/>
        </w:rPr>
        <w:t>use passing</w:t>
      </w:r>
      <w:r w:rsidRPr="0030316E">
        <w:rPr>
          <w:sz w:val="24"/>
        </w:rPr>
        <w:t xml:space="preserve"> </w:t>
      </w:r>
      <w:r w:rsidRPr="0030316E">
        <w:rPr>
          <w:spacing w:val="-1"/>
          <w:sz w:val="24"/>
        </w:rPr>
        <w:t>by</w:t>
      </w:r>
      <w:r w:rsidRPr="0030316E">
        <w:rPr>
          <w:sz w:val="24"/>
        </w:rPr>
        <w:t xml:space="preserve"> reference</w:t>
      </w:r>
      <w:r w:rsidRPr="0030316E">
        <w:rPr>
          <w:spacing w:val="-1"/>
          <w:sz w:val="24"/>
        </w:rPr>
        <w:t xml:space="preserve"> </w:t>
      </w:r>
      <w:r w:rsidRPr="0030316E">
        <w:rPr>
          <w:sz w:val="24"/>
        </w:rPr>
        <w:t>for</w:t>
      </w:r>
      <w:r w:rsidRPr="0030316E">
        <w:rPr>
          <w:spacing w:val="-1"/>
          <w:sz w:val="24"/>
        </w:rPr>
        <w:t xml:space="preserve"> </w:t>
      </w:r>
      <w:r w:rsidRPr="0030316E">
        <w:rPr>
          <w:sz w:val="24"/>
        </w:rPr>
        <w:t>in/out, and use</w:t>
      </w:r>
      <w:r w:rsidRPr="0030316E">
        <w:rPr>
          <w:spacing w:val="-1"/>
          <w:sz w:val="24"/>
        </w:rPr>
        <w:t xml:space="preserve"> </w:t>
      </w:r>
      <w:r w:rsidRPr="0030316E">
        <w:rPr>
          <w:sz w:val="24"/>
        </w:rPr>
        <w:t>passing by value</w:t>
      </w:r>
      <w:r w:rsidRPr="0030316E">
        <w:rPr>
          <w:spacing w:val="-1"/>
          <w:sz w:val="24"/>
        </w:rPr>
        <w:t xml:space="preserve"> </w:t>
      </w:r>
      <w:r w:rsidRPr="0030316E">
        <w:rPr>
          <w:sz w:val="24"/>
        </w:rPr>
        <w:t>for</w:t>
      </w:r>
      <w:r w:rsidRPr="0030316E">
        <w:rPr>
          <w:spacing w:val="-1"/>
          <w:sz w:val="24"/>
        </w:rPr>
        <w:t xml:space="preserve"> </w:t>
      </w:r>
      <w:r w:rsidRPr="0030316E">
        <w:rPr>
          <w:sz w:val="24"/>
        </w:rPr>
        <w:t>out</w:t>
      </w:r>
      <w:r w:rsidRPr="0030316E">
        <w:rPr>
          <w:spacing w:val="-58"/>
          <w:sz w:val="24"/>
        </w:rPr>
        <w:t xml:space="preserve"> </w:t>
      </w:r>
      <w:r w:rsidRPr="0030316E">
        <w:rPr>
          <w:sz w:val="24"/>
        </w:rPr>
        <w:t>parameter.</w:t>
      </w:r>
    </w:p>
    <w:p w14:paraId="4274D813" w14:textId="77777777" w:rsidR="002E25FB" w:rsidRPr="0030316E" w:rsidRDefault="00000000">
      <w:pPr>
        <w:pStyle w:val="ListParagraph"/>
        <w:numPr>
          <w:ilvl w:val="0"/>
          <w:numId w:val="156"/>
        </w:numPr>
        <w:tabs>
          <w:tab w:val="left" w:pos="316"/>
        </w:tabs>
        <w:spacing w:before="195" w:line="237" w:lineRule="auto"/>
        <w:ind w:right="1410" w:hanging="168"/>
        <w:rPr>
          <w:sz w:val="24"/>
        </w:rPr>
      </w:pPr>
      <w:r w:rsidRPr="0030316E">
        <w:rPr>
          <w:sz w:val="24"/>
        </w:rPr>
        <w:t>Passing parameters to functions is a question of ownership semantic. Passing by value makes</w:t>
      </w:r>
      <w:r w:rsidRPr="0030316E">
        <w:rPr>
          <w:spacing w:val="1"/>
          <w:sz w:val="24"/>
        </w:rPr>
        <w:t xml:space="preserve"> </w:t>
      </w:r>
      <w:r w:rsidRPr="0030316E">
        <w:rPr>
          <w:sz w:val="24"/>
        </w:rPr>
        <w:t>the</w:t>
      </w:r>
      <w:r w:rsidRPr="0030316E">
        <w:rPr>
          <w:spacing w:val="-4"/>
          <w:sz w:val="24"/>
        </w:rPr>
        <w:t xml:space="preserve"> </w:t>
      </w:r>
      <w:r w:rsidRPr="0030316E">
        <w:rPr>
          <w:sz w:val="24"/>
        </w:rPr>
        <w:t>function</w:t>
      </w:r>
      <w:r w:rsidRPr="0030316E">
        <w:rPr>
          <w:spacing w:val="-3"/>
          <w:sz w:val="24"/>
        </w:rPr>
        <w:t xml:space="preserve"> </w:t>
      </w:r>
      <w:r w:rsidRPr="0030316E">
        <w:rPr>
          <w:sz w:val="24"/>
        </w:rPr>
        <w:t>an</w:t>
      </w:r>
      <w:r w:rsidRPr="0030316E">
        <w:rPr>
          <w:spacing w:val="-2"/>
          <w:sz w:val="24"/>
        </w:rPr>
        <w:t xml:space="preserve"> </w:t>
      </w:r>
      <w:r w:rsidRPr="0030316E">
        <w:rPr>
          <w:sz w:val="24"/>
        </w:rPr>
        <w:t>independent</w:t>
      </w:r>
      <w:r w:rsidRPr="0030316E">
        <w:rPr>
          <w:spacing w:val="-4"/>
          <w:sz w:val="24"/>
        </w:rPr>
        <w:t xml:space="preserve"> </w:t>
      </w:r>
      <w:r w:rsidRPr="0030316E">
        <w:rPr>
          <w:sz w:val="24"/>
        </w:rPr>
        <w:t>owner</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4"/>
          <w:sz w:val="24"/>
        </w:rPr>
        <w:t xml:space="preserve"> </w:t>
      </w:r>
      <w:r w:rsidRPr="0030316E">
        <w:rPr>
          <w:sz w:val="24"/>
        </w:rPr>
        <w:t>resource.</w:t>
      </w:r>
      <w:r w:rsidRPr="0030316E">
        <w:rPr>
          <w:spacing w:val="-3"/>
          <w:sz w:val="24"/>
        </w:rPr>
        <w:t xml:space="preserve"> </w:t>
      </w:r>
      <w:r w:rsidRPr="0030316E">
        <w:rPr>
          <w:sz w:val="24"/>
        </w:rPr>
        <w:t>Passing</w:t>
      </w:r>
      <w:r w:rsidRPr="0030316E">
        <w:rPr>
          <w:spacing w:val="-2"/>
          <w:sz w:val="24"/>
        </w:rPr>
        <w:t xml:space="preserve"> </w:t>
      </w:r>
      <w:r w:rsidRPr="0030316E">
        <w:rPr>
          <w:sz w:val="24"/>
        </w:rPr>
        <w:t>by</w:t>
      </w:r>
      <w:r w:rsidRPr="0030316E">
        <w:rPr>
          <w:spacing w:val="-3"/>
          <w:sz w:val="24"/>
        </w:rPr>
        <w:t xml:space="preserve"> </w:t>
      </w:r>
      <w:r w:rsidRPr="0030316E">
        <w:rPr>
          <w:sz w:val="24"/>
        </w:rPr>
        <w:t>pointer</w:t>
      </w:r>
      <w:r w:rsidRPr="0030316E">
        <w:rPr>
          <w:spacing w:val="-4"/>
          <w:sz w:val="24"/>
        </w:rPr>
        <w:t xml:space="preserve"> </w:t>
      </w:r>
      <w:r w:rsidRPr="0030316E">
        <w:rPr>
          <w:sz w:val="24"/>
        </w:rPr>
        <w:t>or</w:t>
      </w:r>
      <w:r w:rsidRPr="0030316E">
        <w:rPr>
          <w:spacing w:val="-3"/>
          <w:sz w:val="24"/>
        </w:rPr>
        <w:t xml:space="preserve"> </w:t>
      </w:r>
      <w:r w:rsidRPr="0030316E">
        <w:rPr>
          <w:sz w:val="24"/>
        </w:rPr>
        <w:t>reference</w:t>
      </w:r>
      <w:r w:rsidRPr="0030316E">
        <w:rPr>
          <w:spacing w:val="-4"/>
          <w:sz w:val="24"/>
        </w:rPr>
        <w:t xml:space="preserve"> </w:t>
      </w:r>
      <w:r w:rsidRPr="0030316E">
        <w:rPr>
          <w:sz w:val="24"/>
        </w:rPr>
        <w:t>means,</w:t>
      </w:r>
      <w:r w:rsidRPr="0030316E">
        <w:rPr>
          <w:spacing w:val="-2"/>
          <w:sz w:val="24"/>
        </w:rPr>
        <w:t xml:space="preserve"> </w:t>
      </w:r>
      <w:r w:rsidRPr="0030316E">
        <w:rPr>
          <w:sz w:val="24"/>
        </w:rPr>
        <w:t>the</w:t>
      </w:r>
      <w:r w:rsidRPr="0030316E">
        <w:rPr>
          <w:spacing w:val="-57"/>
          <w:sz w:val="24"/>
        </w:rPr>
        <w:t xml:space="preserve"> </w:t>
      </w:r>
      <w:r w:rsidRPr="0030316E">
        <w:rPr>
          <w:spacing w:val="-1"/>
          <w:sz w:val="24"/>
        </w:rPr>
        <w:t xml:space="preserve">function only borrows the resource. </w:t>
      </w:r>
      <w:r w:rsidRPr="0030316E">
        <w:rPr>
          <w:sz w:val="24"/>
        </w:rPr>
        <w:t xml:space="preserve">A </w:t>
      </w:r>
      <w:r w:rsidRPr="0030316E">
        <w:rPr>
          <w:rFonts w:ascii="Courier New" w:hAnsi="Courier New"/>
          <w:sz w:val="19"/>
        </w:rPr>
        <w:t xml:space="preserve">std::unique_ptr </w:t>
      </w:r>
      <w:r w:rsidRPr="0030316E">
        <w:rPr>
          <w:sz w:val="24"/>
        </w:rPr>
        <w:t>transfers the ownership to the</w:t>
      </w:r>
      <w:r w:rsidRPr="0030316E">
        <w:rPr>
          <w:spacing w:val="1"/>
          <w:sz w:val="24"/>
        </w:rPr>
        <w:t xml:space="preserve"> </w:t>
      </w:r>
      <w:r w:rsidRPr="0030316E">
        <w:rPr>
          <w:spacing w:val="-1"/>
          <w:sz w:val="24"/>
        </w:rPr>
        <w:t xml:space="preserve">function. </w:t>
      </w:r>
      <w:r w:rsidRPr="0030316E">
        <w:rPr>
          <w:rFonts w:ascii="Courier New" w:hAnsi="Courier New"/>
          <w:spacing w:val="-1"/>
          <w:sz w:val="19"/>
        </w:rPr>
        <w:t>std::shared_ptr</w:t>
      </w:r>
      <w:r w:rsidRPr="0030316E">
        <w:rPr>
          <w:rFonts w:ascii="Courier New" w:hAnsi="Courier New"/>
          <w:spacing w:val="-55"/>
          <w:sz w:val="19"/>
        </w:rPr>
        <w:t xml:space="preserve"> </w:t>
      </w:r>
      <w:r w:rsidRPr="0030316E">
        <w:rPr>
          <w:sz w:val="24"/>
        </w:rPr>
        <w:t>makes</w:t>
      </w:r>
      <w:r w:rsidRPr="0030316E">
        <w:rPr>
          <w:spacing w:val="-1"/>
          <w:sz w:val="24"/>
        </w:rPr>
        <w:t xml:space="preserve"> </w:t>
      </w:r>
      <w:r w:rsidRPr="0030316E">
        <w:rPr>
          <w:sz w:val="24"/>
        </w:rPr>
        <w:t>the</w:t>
      </w:r>
      <w:r w:rsidRPr="0030316E">
        <w:rPr>
          <w:spacing w:val="-1"/>
          <w:sz w:val="24"/>
        </w:rPr>
        <w:t xml:space="preserve"> </w:t>
      </w:r>
      <w:r w:rsidRPr="0030316E">
        <w:rPr>
          <w:sz w:val="24"/>
        </w:rPr>
        <w:t>function a</w:t>
      </w:r>
      <w:r w:rsidRPr="0030316E">
        <w:rPr>
          <w:spacing w:val="-1"/>
          <w:sz w:val="24"/>
        </w:rPr>
        <w:t xml:space="preserve"> </w:t>
      </w:r>
      <w:r w:rsidRPr="0030316E">
        <w:rPr>
          <w:sz w:val="24"/>
        </w:rPr>
        <w:t>shared</w:t>
      </w:r>
      <w:r w:rsidRPr="0030316E">
        <w:rPr>
          <w:spacing w:val="1"/>
          <w:sz w:val="24"/>
        </w:rPr>
        <w:t xml:space="preserve"> </w:t>
      </w:r>
      <w:r w:rsidRPr="0030316E">
        <w:rPr>
          <w:sz w:val="24"/>
        </w:rPr>
        <w:t>owner.</w:t>
      </w:r>
    </w:p>
    <w:p w14:paraId="5C08E8F8" w14:textId="77777777" w:rsidR="002E25FB" w:rsidRPr="0030316E" w:rsidRDefault="00000000">
      <w:pPr>
        <w:pStyle w:val="ListParagraph"/>
        <w:numPr>
          <w:ilvl w:val="0"/>
          <w:numId w:val="156"/>
        </w:numPr>
        <w:tabs>
          <w:tab w:val="left" w:pos="316"/>
        </w:tabs>
        <w:spacing w:before="76" w:line="235" w:lineRule="auto"/>
        <w:ind w:right="1849" w:hanging="168"/>
        <w:rPr>
          <w:sz w:val="24"/>
        </w:rPr>
      </w:pPr>
      <w:r w:rsidRPr="0030316E">
        <w:rPr>
          <w:spacing w:val="-1"/>
          <w:sz w:val="24"/>
        </w:rPr>
        <w:t>Use variadic templates instead</w:t>
      </w:r>
      <w:r w:rsidRPr="0030316E">
        <w:rPr>
          <w:sz w:val="24"/>
        </w:rPr>
        <w:t xml:space="preserve"> </w:t>
      </w:r>
      <w:r w:rsidRPr="0030316E">
        <w:rPr>
          <w:spacing w:val="-1"/>
          <w:sz w:val="24"/>
        </w:rPr>
        <w:t xml:space="preserve">of </w:t>
      </w:r>
      <w:r w:rsidRPr="0030316E">
        <w:rPr>
          <w:rFonts w:ascii="Courier New" w:hAnsi="Courier New"/>
          <w:spacing w:val="-1"/>
          <w:sz w:val="19"/>
        </w:rPr>
        <w:t>va_arg</w:t>
      </w:r>
      <w:r w:rsidRPr="0030316E">
        <w:rPr>
          <w:rFonts w:ascii="Courier New" w:hAnsi="Courier New"/>
          <w:spacing w:val="-55"/>
          <w:sz w:val="19"/>
        </w:rPr>
        <w:t xml:space="preserve"> </w:t>
      </w:r>
      <w:r w:rsidRPr="0030316E">
        <w:rPr>
          <w:sz w:val="24"/>
        </w:rPr>
        <w:t>arguments</w:t>
      </w:r>
      <w:r w:rsidRPr="0030316E">
        <w:rPr>
          <w:spacing w:val="-1"/>
          <w:sz w:val="24"/>
        </w:rPr>
        <w:t xml:space="preserve"> </w:t>
      </w:r>
      <w:r w:rsidRPr="0030316E">
        <w:rPr>
          <w:sz w:val="24"/>
        </w:rPr>
        <w:t>when your</w:t>
      </w:r>
      <w:r w:rsidRPr="0030316E">
        <w:rPr>
          <w:spacing w:val="-1"/>
          <w:sz w:val="24"/>
        </w:rPr>
        <w:t xml:space="preserve"> </w:t>
      </w:r>
      <w:r w:rsidRPr="0030316E">
        <w:rPr>
          <w:sz w:val="24"/>
        </w:rPr>
        <w:t>function should accept</w:t>
      </w:r>
      <w:r w:rsidRPr="0030316E">
        <w:rPr>
          <w:spacing w:val="-1"/>
          <w:sz w:val="24"/>
        </w:rPr>
        <w:t xml:space="preserve"> </w:t>
      </w:r>
      <w:r w:rsidRPr="0030316E">
        <w:rPr>
          <w:sz w:val="24"/>
        </w:rPr>
        <w:t>an</w:t>
      </w:r>
      <w:r w:rsidRPr="0030316E">
        <w:rPr>
          <w:spacing w:val="-57"/>
          <w:sz w:val="24"/>
        </w:rPr>
        <w:t xml:space="preserve"> </w:t>
      </w:r>
      <w:r w:rsidRPr="0030316E">
        <w:rPr>
          <w:sz w:val="24"/>
        </w:rPr>
        <w:t>arbitrary</w:t>
      </w:r>
      <w:r w:rsidRPr="0030316E">
        <w:rPr>
          <w:spacing w:val="-1"/>
          <w:sz w:val="24"/>
        </w:rPr>
        <w:t xml:space="preserve"> </w:t>
      </w:r>
      <w:r w:rsidRPr="0030316E">
        <w:rPr>
          <w:sz w:val="24"/>
        </w:rPr>
        <w:t>number</w:t>
      </w:r>
      <w:r w:rsidRPr="0030316E">
        <w:rPr>
          <w:spacing w:val="-1"/>
          <w:sz w:val="24"/>
        </w:rPr>
        <w:t xml:space="preserve"> </w:t>
      </w:r>
      <w:r w:rsidRPr="0030316E">
        <w:rPr>
          <w:sz w:val="24"/>
        </w:rPr>
        <w:t>of</w:t>
      </w:r>
      <w:r w:rsidRPr="0030316E">
        <w:rPr>
          <w:spacing w:val="-1"/>
          <w:sz w:val="24"/>
        </w:rPr>
        <w:t xml:space="preserve"> </w:t>
      </w:r>
      <w:r w:rsidRPr="0030316E">
        <w:rPr>
          <w:sz w:val="24"/>
        </w:rPr>
        <w:t>arguments</w:t>
      </w:r>
    </w:p>
    <w:p w14:paraId="5CDE687B" w14:textId="77777777" w:rsidR="002E25FB" w:rsidRPr="0030316E" w:rsidRDefault="002E25FB">
      <w:pPr>
        <w:spacing w:line="235" w:lineRule="auto"/>
        <w:rPr>
          <w:sz w:val="24"/>
        </w:rPr>
        <w:sectPr w:rsidR="002E25FB" w:rsidRPr="0030316E">
          <w:pgSz w:w="12240" w:h="15840"/>
          <w:pgMar w:top="1360" w:right="140" w:bottom="280" w:left="1340" w:header="720" w:footer="720" w:gutter="0"/>
          <w:cols w:space="720"/>
        </w:sectPr>
      </w:pPr>
    </w:p>
    <w:p w14:paraId="5B5B1039" w14:textId="77777777" w:rsidR="002E25FB" w:rsidRPr="0030316E" w:rsidRDefault="002E25FB">
      <w:pPr>
        <w:pStyle w:val="BodyText"/>
        <w:spacing w:before="8"/>
        <w:rPr>
          <w:sz w:val="25"/>
        </w:rPr>
      </w:pPr>
    </w:p>
    <w:p w14:paraId="4F8A36DE" w14:textId="77777777" w:rsidR="002E25FB" w:rsidRPr="0030316E" w:rsidRDefault="00000000">
      <w:pPr>
        <w:pStyle w:val="Heading2"/>
      </w:pPr>
      <w:bookmarkStart w:id="108" w:name="Chapter_5._Classes_and_Class_Hierarchies"/>
      <w:bookmarkStart w:id="109" w:name="_bookmark63"/>
      <w:bookmarkEnd w:id="108"/>
      <w:bookmarkEnd w:id="109"/>
      <w:r w:rsidRPr="0030316E">
        <w:t>Chapter</w:t>
      </w:r>
      <w:r w:rsidRPr="0030316E">
        <w:rPr>
          <w:spacing w:val="10"/>
        </w:rPr>
        <w:t xml:space="preserve"> </w:t>
      </w:r>
      <w:r w:rsidRPr="0030316E">
        <w:t>5.</w:t>
      </w:r>
      <w:r w:rsidRPr="0030316E">
        <w:rPr>
          <w:spacing w:val="11"/>
        </w:rPr>
        <w:t xml:space="preserve"> </w:t>
      </w:r>
      <w:r w:rsidRPr="0030316E">
        <w:t>Classes</w:t>
      </w:r>
      <w:r w:rsidRPr="0030316E">
        <w:rPr>
          <w:spacing w:val="10"/>
        </w:rPr>
        <w:t xml:space="preserve"> </w:t>
      </w:r>
      <w:r w:rsidRPr="0030316E">
        <w:t>and</w:t>
      </w:r>
      <w:r w:rsidRPr="0030316E">
        <w:rPr>
          <w:spacing w:val="10"/>
        </w:rPr>
        <w:t xml:space="preserve"> </w:t>
      </w:r>
      <w:r w:rsidRPr="0030316E">
        <w:t>Class</w:t>
      </w:r>
      <w:r w:rsidRPr="0030316E">
        <w:rPr>
          <w:spacing w:val="10"/>
        </w:rPr>
        <w:t xml:space="preserve"> </w:t>
      </w:r>
      <w:r w:rsidRPr="0030316E">
        <w:t>Hierarchies</w:t>
      </w:r>
    </w:p>
    <w:p w14:paraId="0467CC87" w14:textId="77777777" w:rsidR="002E25FB" w:rsidRPr="0030316E" w:rsidRDefault="002E25FB">
      <w:pPr>
        <w:sectPr w:rsidR="002E25FB" w:rsidRPr="0030316E">
          <w:pgSz w:w="12240" w:h="15840"/>
          <w:pgMar w:top="1500" w:right="140" w:bottom="280" w:left="1340" w:header="720" w:footer="720" w:gutter="0"/>
          <w:cols w:space="720"/>
        </w:sectPr>
      </w:pPr>
    </w:p>
    <w:p w14:paraId="1D1DFD69" w14:textId="77777777" w:rsidR="002E25FB" w:rsidRPr="0030316E" w:rsidRDefault="00000000">
      <w:pPr>
        <w:pStyle w:val="BodyText"/>
        <w:ind w:left="364"/>
        <w:rPr>
          <w:sz w:val="20"/>
        </w:rPr>
      </w:pPr>
      <w:r w:rsidRPr="0030316E">
        <w:rPr>
          <w:sz w:val="20"/>
        </w:rPr>
        <w:lastRenderedPageBreak/>
        <w:drawing>
          <wp:inline distT="0" distB="0" distL="0" distR="0" wp14:anchorId="7D289853" wp14:editId="1968927A">
            <wp:extent cx="5278598" cy="8177022"/>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5278598" cy="8177022"/>
                    </a:xfrm>
                    <a:prstGeom prst="rect">
                      <a:avLst/>
                    </a:prstGeom>
                  </pic:spPr>
                </pic:pic>
              </a:graphicData>
            </a:graphic>
          </wp:inline>
        </w:drawing>
      </w:r>
    </w:p>
    <w:p w14:paraId="228F589F"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70479D6E" w14:textId="77777777" w:rsidR="002E25FB" w:rsidRPr="0030316E" w:rsidRDefault="00000000">
      <w:pPr>
        <w:pStyle w:val="Heading5"/>
        <w:spacing w:before="124"/>
      </w:pPr>
      <w:r w:rsidRPr="0030316E">
        <w:lastRenderedPageBreak/>
        <w:t>Figure</w:t>
      </w:r>
      <w:r w:rsidRPr="0030316E">
        <w:rPr>
          <w:spacing w:val="-4"/>
        </w:rPr>
        <w:t xml:space="preserve"> </w:t>
      </w:r>
      <w:r w:rsidRPr="0030316E">
        <w:t>5.1.</w:t>
      </w:r>
      <w:r w:rsidRPr="0030316E">
        <w:rPr>
          <w:spacing w:val="-2"/>
        </w:rPr>
        <w:t xml:space="preserve"> </w:t>
      </w:r>
      <w:r w:rsidRPr="0030316E">
        <w:t>Cippi</w:t>
      </w:r>
      <w:r w:rsidRPr="0030316E">
        <w:rPr>
          <w:spacing w:val="-3"/>
        </w:rPr>
        <w:t xml:space="preserve"> </w:t>
      </w:r>
      <w:r w:rsidRPr="0030316E">
        <w:t>reasons</w:t>
      </w:r>
      <w:r w:rsidRPr="0030316E">
        <w:rPr>
          <w:spacing w:val="-3"/>
        </w:rPr>
        <w:t xml:space="preserve"> </w:t>
      </w:r>
      <w:r w:rsidRPr="0030316E">
        <w:t>about</w:t>
      </w:r>
      <w:r w:rsidRPr="0030316E">
        <w:rPr>
          <w:spacing w:val="-3"/>
        </w:rPr>
        <w:t xml:space="preserve"> </w:t>
      </w:r>
      <w:r w:rsidRPr="0030316E">
        <w:t>the</w:t>
      </w:r>
      <w:r w:rsidRPr="0030316E">
        <w:rPr>
          <w:spacing w:val="-4"/>
        </w:rPr>
        <w:t xml:space="preserve"> </w:t>
      </w:r>
      <w:r w:rsidRPr="0030316E">
        <w:t>rule</w:t>
      </w:r>
      <w:r w:rsidRPr="0030316E">
        <w:rPr>
          <w:spacing w:val="-3"/>
        </w:rPr>
        <w:t xml:space="preserve"> </w:t>
      </w:r>
      <w:r w:rsidRPr="0030316E">
        <w:t>of</w:t>
      </w:r>
      <w:r w:rsidRPr="0030316E">
        <w:rPr>
          <w:spacing w:val="-3"/>
        </w:rPr>
        <w:t xml:space="preserve"> </w:t>
      </w:r>
      <w:r w:rsidRPr="0030316E">
        <w:t>zero,</w:t>
      </w:r>
      <w:r w:rsidRPr="0030316E">
        <w:rPr>
          <w:spacing w:val="-2"/>
        </w:rPr>
        <w:t xml:space="preserve"> </w:t>
      </w:r>
      <w:r w:rsidRPr="0030316E">
        <w:t>five,</w:t>
      </w:r>
      <w:r w:rsidRPr="0030316E">
        <w:rPr>
          <w:spacing w:val="-2"/>
        </w:rPr>
        <w:t xml:space="preserve"> </w:t>
      </w:r>
      <w:r w:rsidRPr="0030316E">
        <w:t>or</w:t>
      </w:r>
      <w:r w:rsidRPr="0030316E">
        <w:rPr>
          <w:spacing w:val="-4"/>
        </w:rPr>
        <w:t xml:space="preserve"> </w:t>
      </w:r>
      <w:r w:rsidRPr="0030316E">
        <w:t>six</w:t>
      </w:r>
    </w:p>
    <w:p w14:paraId="066F84B8" w14:textId="77777777" w:rsidR="002E25FB" w:rsidRPr="0030316E" w:rsidRDefault="002E25FB">
      <w:pPr>
        <w:pStyle w:val="BodyText"/>
        <w:spacing w:before="9"/>
        <w:rPr>
          <w:b/>
          <w:sz w:val="20"/>
        </w:rPr>
      </w:pPr>
    </w:p>
    <w:p w14:paraId="7F432EC7" w14:textId="77777777" w:rsidR="002E25FB" w:rsidRPr="0030316E" w:rsidRDefault="00000000">
      <w:pPr>
        <w:pStyle w:val="BodyText"/>
        <w:spacing w:before="1"/>
        <w:ind w:left="100" w:right="1345"/>
      </w:pPr>
      <w:r w:rsidRPr="0030316E">
        <w:t>A</w:t>
      </w:r>
      <w:r w:rsidRPr="0030316E">
        <w:rPr>
          <w:spacing w:val="-4"/>
        </w:rPr>
        <w:t xml:space="preserve"> </w:t>
      </w:r>
      <w:r w:rsidRPr="0030316E">
        <w:t>class</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user-defined</w:t>
      </w:r>
      <w:r w:rsidRPr="0030316E">
        <w:rPr>
          <w:spacing w:val="-3"/>
        </w:rPr>
        <w:t xml:space="preserve"> </w:t>
      </w:r>
      <w:r w:rsidRPr="0030316E">
        <w:t>type</w:t>
      </w:r>
      <w:r w:rsidRPr="0030316E">
        <w:rPr>
          <w:spacing w:val="-4"/>
        </w:rPr>
        <w:t xml:space="preserve"> </w:t>
      </w:r>
      <w:r w:rsidRPr="0030316E">
        <w:t>for</w:t>
      </w:r>
      <w:r w:rsidRPr="0030316E">
        <w:rPr>
          <w:spacing w:val="-4"/>
        </w:rPr>
        <w:t xml:space="preserve"> </w:t>
      </w:r>
      <w:r w:rsidRPr="0030316E">
        <w:t>which</w:t>
      </w:r>
      <w:r w:rsidRPr="0030316E">
        <w:rPr>
          <w:spacing w:val="-3"/>
        </w:rPr>
        <w:t xml:space="preserve"> </w:t>
      </w:r>
      <w:r w:rsidRPr="0030316E">
        <w:t>the</w:t>
      </w:r>
      <w:r w:rsidRPr="0030316E">
        <w:rPr>
          <w:spacing w:val="-4"/>
        </w:rPr>
        <w:t xml:space="preserve"> </w:t>
      </w:r>
      <w:r w:rsidRPr="0030316E">
        <w:t>programmer</w:t>
      </w:r>
      <w:r w:rsidRPr="0030316E">
        <w:rPr>
          <w:spacing w:val="-4"/>
        </w:rPr>
        <w:t xml:space="preserve"> </w:t>
      </w:r>
      <w:r w:rsidRPr="0030316E">
        <w:t>can</w:t>
      </w:r>
      <w:r w:rsidRPr="0030316E">
        <w:rPr>
          <w:spacing w:val="-3"/>
        </w:rPr>
        <w:t xml:space="preserve"> </w:t>
      </w:r>
      <w:r w:rsidRPr="0030316E">
        <w:t>specify</w:t>
      </w:r>
      <w:r w:rsidRPr="0030316E">
        <w:rPr>
          <w:spacing w:val="-3"/>
        </w:rPr>
        <w:t xml:space="preserve"> </w:t>
      </w:r>
      <w:r w:rsidRPr="0030316E">
        <w:t>the</w:t>
      </w:r>
      <w:r w:rsidRPr="0030316E">
        <w:rPr>
          <w:spacing w:val="-4"/>
        </w:rPr>
        <w:t xml:space="preserve"> </w:t>
      </w:r>
      <w:r w:rsidRPr="0030316E">
        <w:t>representation,</w:t>
      </w:r>
      <w:r w:rsidRPr="0030316E">
        <w:rPr>
          <w:spacing w:val="-3"/>
        </w:rPr>
        <w:t xml:space="preserve"> </w:t>
      </w:r>
      <w:r w:rsidRPr="0030316E">
        <w:t>the</w:t>
      </w:r>
      <w:r w:rsidRPr="0030316E">
        <w:rPr>
          <w:spacing w:val="-57"/>
        </w:rPr>
        <w:t xml:space="preserve"> </w:t>
      </w:r>
      <w:r w:rsidRPr="0030316E">
        <w:t>operations,</w:t>
      </w:r>
      <w:r w:rsidRPr="0030316E">
        <w:rPr>
          <w:spacing w:val="-3"/>
        </w:rPr>
        <w:t xml:space="preserve"> </w:t>
      </w:r>
      <w:r w:rsidRPr="0030316E">
        <w:t>and</w:t>
      </w:r>
      <w:r w:rsidRPr="0030316E">
        <w:rPr>
          <w:spacing w:val="-2"/>
        </w:rPr>
        <w:t xml:space="preserve"> </w:t>
      </w:r>
      <w:r w:rsidRPr="0030316E">
        <w:t>the</w:t>
      </w:r>
      <w:r w:rsidRPr="0030316E">
        <w:rPr>
          <w:spacing w:val="-4"/>
        </w:rPr>
        <w:t xml:space="preserve"> </w:t>
      </w:r>
      <w:r w:rsidRPr="0030316E">
        <w:t>interface.</w:t>
      </w:r>
      <w:r w:rsidRPr="0030316E">
        <w:rPr>
          <w:spacing w:val="-2"/>
        </w:rPr>
        <w:t xml:space="preserve"> </w:t>
      </w:r>
      <w:r w:rsidRPr="0030316E">
        <w:t>Class</w:t>
      </w:r>
      <w:r w:rsidRPr="0030316E">
        <w:rPr>
          <w:spacing w:val="-4"/>
        </w:rPr>
        <w:t xml:space="preserve"> </w:t>
      </w:r>
      <w:r w:rsidRPr="0030316E">
        <w:t>hierarchies</w:t>
      </w:r>
      <w:r w:rsidRPr="0030316E">
        <w:rPr>
          <w:spacing w:val="-3"/>
        </w:rPr>
        <w:t xml:space="preserve"> </w:t>
      </w:r>
      <w:r w:rsidRPr="0030316E">
        <w:t>are</w:t>
      </w:r>
      <w:r w:rsidRPr="0030316E">
        <w:rPr>
          <w:spacing w:val="-4"/>
        </w:rPr>
        <w:t xml:space="preserve"> </w:t>
      </w:r>
      <w:r w:rsidRPr="0030316E">
        <w:t>used</w:t>
      </w:r>
      <w:r w:rsidRPr="0030316E">
        <w:rPr>
          <w:spacing w:val="-2"/>
        </w:rPr>
        <w:t xml:space="preserve"> </w:t>
      </w:r>
      <w:r w:rsidRPr="0030316E">
        <w:t>to</w:t>
      </w:r>
      <w:r w:rsidRPr="0030316E">
        <w:rPr>
          <w:spacing w:val="-3"/>
        </w:rPr>
        <w:t xml:space="preserve"> </w:t>
      </w:r>
      <w:r w:rsidRPr="0030316E">
        <w:t>organize</w:t>
      </w:r>
      <w:r w:rsidRPr="0030316E">
        <w:rPr>
          <w:spacing w:val="-3"/>
        </w:rPr>
        <w:t xml:space="preserve"> </w:t>
      </w:r>
      <w:r w:rsidRPr="0030316E">
        <w:t>related</w:t>
      </w:r>
      <w:r w:rsidRPr="0030316E">
        <w:rPr>
          <w:spacing w:val="-3"/>
        </w:rPr>
        <w:t xml:space="preserve"> </w:t>
      </w:r>
      <w:r w:rsidRPr="0030316E">
        <w:t>structures.</w:t>
      </w:r>
    </w:p>
    <w:p w14:paraId="4F668160" w14:textId="77777777" w:rsidR="002E25FB" w:rsidRPr="0030316E" w:rsidRDefault="00000000">
      <w:pPr>
        <w:pStyle w:val="BodyText"/>
        <w:spacing w:before="120"/>
        <w:ind w:left="100"/>
      </w:pP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have</w:t>
      </w:r>
      <w:r w:rsidRPr="0030316E">
        <w:rPr>
          <w:spacing w:val="-4"/>
        </w:rPr>
        <w:t xml:space="preserve"> </w:t>
      </w:r>
      <w:r w:rsidRPr="0030316E">
        <w:t>about</w:t>
      </w:r>
      <w:r w:rsidRPr="0030316E">
        <w:rPr>
          <w:spacing w:val="-3"/>
        </w:rPr>
        <w:t xml:space="preserve"> </w:t>
      </w:r>
      <w:r w:rsidRPr="0030316E">
        <w:t>a</w:t>
      </w:r>
      <w:r w:rsidRPr="0030316E">
        <w:rPr>
          <w:spacing w:val="-3"/>
        </w:rPr>
        <w:t xml:space="preserve"> </w:t>
      </w:r>
      <w:r w:rsidRPr="0030316E">
        <w:t>hundred</w:t>
      </w:r>
      <w:r w:rsidRPr="0030316E">
        <w:rPr>
          <w:spacing w:val="-3"/>
        </w:rPr>
        <w:t xml:space="preserve"> </w:t>
      </w:r>
      <w:r w:rsidRPr="0030316E">
        <w:t>rules</w:t>
      </w:r>
      <w:r w:rsidRPr="0030316E">
        <w:rPr>
          <w:spacing w:val="-3"/>
        </w:rPr>
        <w:t xml:space="preserve"> </w:t>
      </w:r>
      <w:r w:rsidRPr="0030316E">
        <w:t>for</w:t>
      </w:r>
      <w:r w:rsidRPr="0030316E">
        <w:rPr>
          <w:spacing w:val="-4"/>
        </w:rPr>
        <w:t xml:space="preserve"> </w:t>
      </w:r>
      <w:r w:rsidRPr="0030316E">
        <w:t>user-defined</w:t>
      </w:r>
      <w:r w:rsidRPr="0030316E">
        <w:rPr>
          <w:spacing w:val="-2"/>
        </w:rPr>
        <w:t xml:space="preserve"> </w:t>
      </w:r>
      <w:r w:rsidRPr="0030316E">
        <w:t>types.</w:t>
      </w:r>
    </w:p>
    <w:p w14:paraId="2A7E2E19" w14:textId="77777777" w:rsidR="002E25FB" w:rsidRPr="0030316E" w:rsidRDefault="00000000">
      <w:pPr>
        <w:pStyle w:val="BodyText"/>
        <w:spacing w:before="120"/>
        <w:ind w:left="100"/>
      </w:pPr>
      <w:r w:rsidRPr="0030316E">
        <w:t>The</w:t>
      </w:r>
      <w:r w:rsidRPr="0030316E">
        <w:rPr>
          <w:spacing w:val="-4"/>
        </w:rPr>
        <w:t xml:space="preserve"> </w:t>
      </w:r>
      <w:r w:rsidRPr="0030316E">
        <w:t>guidelines</w:t>
      </w:r>
      <w:r w:rsidRPr="0030316E">
        <w:rPr>
          <w:spacing w:val="-4"/>
        </w:rPr>
        <w:t xml:space="preserve"> </w:t>
      </w:r>
      <w:r w:rsidRPr="0030316E">
        <w:t>start</w:t>
      </w:r>
      <w:r w:rsidRPr="0030316E">
        <w:rPr>
          <w:spacing w:val="-4"/>
        </w:rPr>
        <w:t xml:space="preserve"> </w:t>
      </w:r>
      <w:r w:rsidRPr="0030316E">
        <w:t>with</w:t>
      </w:r>
      <w:r w:rsidRPr="0030316E">
        <w:rPr>
          <w:spacing w:val="-2"/>
        </w:rPr>
        <w:t xml:space="preserve"> </w:t>
      </w:r>
      <w:r w:rsidRPr="0030316E">
        <w:t>summary</w:t>
      </w:r>
      <w:r w:rsidRPr="0030316E">
        <w:rPr>
          <w:spacing w:val="-3"/>
        </w:rPr>
        <w:t xml:space="preserve"> </w:t>
      </w:r>
      <w:r w:rsidRPr="0030316E">
        <w:t>rules</w:t>
      </w:r>
      <w:r w:rsidRPr="0030316E">
        <w:rPr>
          <w:spacing w:val="-4"/>
        </w:rPr>
        <w:t xml:space="preserve"> </w:t>
      </w:r>
      <w:r w:rsidRPr="0030316E">
        <w:t>before</w:t>
      </w:r>
      <w:r w:rsidRPr="0030316E">
        <w:rPr>
          <w:spacing w:val="-4"/>
        </w:rPr>
        <w:t xml:space="preserve"> </w:t>
      </w:r>
      <w:r w:rsidRPr="0030316E">
        <w:t>they</w:t>
      </w:r>
      <w:r w:rsidRPr="0030316E">
        <w:rPr>
          <w:spacing w:val="-2"/>
        </w:rPr>
        <w:t xml:space="preserve"> </w:t>
      </w:r>
      <w:r w:rsidRPr="0030316E">
        <w:t>dive</w:t>
      </w:r>
      <w:r w:rsidRPr="0030316E">
        <w:rPr>
          <w:spacing w:val="-4"/>
        </w:rPr>
        <w:t xml:space="preserve"> </w:t>
      </w:r>
      <w:r w:rsidRPr="0030316E">
        <w:t>into</w:t>
      </w:r>
      <w:r w:rsidRPr="0030316E">
        <w:rPr>
          <w:spacing w:val="-3"/>
        </w:rPr>
        <w:t xml:space="preserve"> </w:t>
      </w:r>
      <w:r w:rsidRPr="0030316E">
        <w:t>the</w:t>
      </w:r>
      <w:r w:rsidRPr="0030316E">
        <w:rPr>
          <w:spacing w:val="-3"/>
        </w:rPr>
        <w:t xml:space="preserve"> </w:t>
      </w:r>
      <w:r w:rsidRPr="0030316E">
        <w:t>special</w:t>
      </w:r>
      <w:r w:rsidRPr="0030316E">
        <w:rPr>
          <w:spacing w:val="-4"/>
        </w:rPr>
        <w:t xml:space="preserve"> </w:t>
      </w:r>
      <w:r w:rsidRPr="0030316E">
        <w:t>rules</w:t>
      </w:r>
      <w:r w:rsidRPr="0030316E">
        <w:rPr>
          <w:spacing w:val="-4"/>
        </w:rPr>
        <w:t xml:space="preserve"> </w:t>
      </w:r>
      <w:r w:rsidRPr="0030316E">
        <w:t>for</w:t>
      </w:r>
    </w:p>
    <w:p w14:paraId="45BB2FFA" w14:textId="77777777" w:rsidR="002E25FB" w:rsidRPr="0030316E" w:rsidRDefault="00000000">
      <w:pPr>
        <w:pStyle w:val="ListParagraph"/>
        <w:numPr>
          <w:ilvl w:val="0"/>
          <w:numId w:val="156"/>
        </w:numPr>
        <w:tabs>
          <w:tab w:val="left" w:pos="316"/>
        </w:tabs>
        <w:ind w:left="316" w:hanging="145"/>
        <w:rPr>
          <w:sz w:val="24"/>
        </w:rPr>
      </w:pPr>
      <w:r w:rsidRPr="0030316E">
        <w:rPr>
          <w:sz w:val="24"/>
        </w:rPr>
        <w:t>Concrete</w:t>
      </w:r>
      <w:r w:rsidRPr="0030316E">
        <w:rPr>
          <w:spacing w:val="-4"/>
          <w:sz w:val="24"/>
        </w:rPr>
        <w:t xml:space="preserve"> </w:t>
      </w:r>
      <w:r w:rsidRPr="0030316E">
        <w:rPr>
          <w:sz w:val="24"/>
        </w:rPr>
        <w:t>types</w:t>
      </w:r>
    </w:p>
    <w:p w14:paraId="392C5AD2" w14:textId="77777777" w:rsidR="002E25FB" w:rsidRPr="0030316E" w:rsidRDefault="00000000">
      <w:pPr>
        <w:pStyle w:val="ListParagraph"/>
        <w:numPr>
          <w:ilvl w:val="0"/>
          <w:numId w:val="156"/>
        </w:numPr>
        <w:tabs>
          <w:tab w:val="left" w:pos="316"/>
        </w:tabs>
        <w:ind w:left="316" w:hanging="145"/>
        <w:rPr>
          <w:sz w:val="24"/>
        </w:rPr>
      </w:pPr>
      <w:r w:rsidRPr="0030316E">
        <w:rPr>
          <w:sz w:val="24"/>
        </w:rPr>
        <w:t>Constructors,</w:t>
      </w:r>
      <w:r w:rsidRPr="0030316E">
        <w:rPr>
          <w:spacing w:val="-6"/>
          <w:sz w:val="24"/>
        </w:rPr>
        <w:t xml:space="preserve"> </w:t>
      </w:r>
      <w:r w:rsidRPr="0030316E">
        <w:rPr>
          <w:sz w:val="24"/>
        </w:rPr>
        <w:t>assignment,</w:t>
      </w:r>
      <w:r w:rsidRPr="0030316E">
        <w:rPr>
          <w:spacing w:val="-5"/>
          <w:sz w:val="24"/>
        </w:rPr>
        <w:t xml:space="preserve"> </w:t>
      </w:r>
      <w:r w:rsidRPr="0030316E">
        <w:rPr>
          <w:sz w:val="24"/>
        </w:rPr>
        <w:t>and</w:t>
      </w:r>
      <w:r w:rsidRPr="0030316E">
        <w:rPr>
          <w:spacing w:val="-5"/>
          <w:sz w:val="24"/>
        </w:rPr>
        <w:t xml:space="preserve"> </w:t>
      </w:r>
      <w:r w:rsidRPr="0030316E">
        <w:rPr>
          <w:sz w:val="24"/>
        </w:rPr>
        <w:t>destructors</w:t>
      </w:r>
    </w:p>
    <w:p w14:paraId="75A4EB53" w14:textId="77777777" w:rsidR="002E25FB" w:rsidRPr="0030316E" w:rsidRDefault="00000000">
      <w:pPr>
        <w:pStyle w:val="ListParagraph"/>
        <w:numPr>
          <w:ilvl w:val="0"/>
          <w:numId w:val="156"/>
        </w:numPr>
        <w:tabs>
          <w:tab w:val="left" w:pos="316"/>
        </w:tabs>
        <w:ind w:left="316" w:hanging="145"/>
        <w:rPr>
          <w:sz w:val="24"/>
        </w:rPr>
      </w:pPr>
      <w:r w:rsidRPr="0030316E">
        <w:rPr>
          <w:sz w:val="24"/>
        </w:rPr>
        <w:t>Class</w:t>
      </w:r>
      <w:r w:rsidRPr="0030316E">
        <w:rPr>
          <w:spacing w:val="-7"/>
          <w:sz w:val="24"/>
        </w:rPr>
        <w:t xml:space="preserve"> </w:t>
      </w:r>
      <w:r w:rsidRPr="0030316E">
        <w:rPr>
          <w:sz w:val="24"/>
        </w:rPr>
        <w:t>hierarchies</w:t>
      </w:r>
    </w:p>
    <w:p w14:paraId="52E4C277" w14:textId="77777777" w:rsidR="002E25FB" w:rsidRPr="0030316E" w:rsidRDefault="00000000">
      <w:pPr>
        <w:pStyle w:val="ListParagraph"/>
        <w:numPr>
          <w:ilvl w:val="0"/>
          <w:numId w:val="156"/>
        </w:numPr>
        <w:tabs>
          <w:tab w:val="left" w:pos="316"/>
        </w:tabs>
        <w:ind w:left="316" w:hanging="145"/>
        <w:rPr>
          <w:sz w:val="24"/>
        </w:rPr>
      </w:pPr>
      <w:r w:rsidRPr="0030316E">
        <w:rPr>
          <w:sz w:val="24"/>
        </w:rPr>
        <w:t>Overloading</w:t>
      </w:r>
      <w:r w:rsidRPr="0030316E">
        <w:rPr>
          <w:spacing w:val="-4"/>
          <w:sz w:val="24"/>
        </w:rPr>
        <w:t xml:space="preserve"> </w:t>
      </w:r>
      <w:r w:rsidRPr="0030316E">
        <w:rPr>
          <w:sz w:val="24"/>
        </w:rPr>
        <w:t>and</w:t>
      </w:r>
      <w:r w:rsidRPr="0030316E">
        <w:rPr>
          <w:spacing w:val="-4"/>
          <w:sz w:val="24"/>
        </w:rPr>
        <w:t xml:space="preserve"> </w:t>
      </w:r>
      <w:r w:rsidRPr="0030316E">
        <w:rPr>
          <w:sz w:val="24"/>
        </w:rPr>
        <w:t>overloaded</w:t>
      </w:r>
      <w:r w:rsidRPr="0030316E">
        <w:rPr>
          <w:spacing w:val="-4"/>
          <w:sz w:val="24"/>
        </w:rPr>
        <w:t xml:space="preserve"> </w:t>
      </w:r>
      <w:r w:rsidRPr="0030316E">
        <w:rPr>
          <w:sz w:val="24"/>
        </w:rPr>
        <w:t>operators</w:t>
      </w:r>
    </w:p>
    <w:p w14:paraId="2D053E0D" w14:textId="77777777" w:rsidR="002E25FB" w:rsidRPr="0030316E" w:rsidRDefault="00000000">
      <w:pPr>
        <w:pStyle w:val="ListParagraph"/>
        <w:numPr>
          <w:ilvl w:val="0"/>
          <w:numId w:val="156"/>
        </w:numPr>
        <w:tabs>
          <w:tab w:val="left" w:pos="316"/>
        </w:tabs>
        <w:ind w:left="316" w:hanging="145"/>
        <w:rPr>
          <w:sz w:val="24"/>
        </w:rPr>
      </w:pPr>
      <w:r w:rsidRPr="0030316E">
        <w:rPr>
          <w:sz w:val="24"/>
        </w:rPr>
        <w:t>Unions</w:t>
      </w:r>
    </w:p>
    <w:p w14:paraId="3D2A4500" w14:textId="77777777" w:rsidR="002E25FB" w:rsidRPr="0030316E" w:rsidRDefault="00000000">
      <w:pPr>
        <w:pStyle w:val="BodyText"/>
        <w:spacing w:before="192"/>
        <w:ind w:left="100"/>
      </w:pPr>
      <w:r w:rsidRPr="0030316E">
        <w:t>The</w:t>
      </w:r>
      <w:r w:rsidRPr="0030316E">
        <w:rPr>
          <w:spacing w:val="-4"/>
        </w:rPr>
        <w:t xml:space="preserve"> </w:t>
      </w:r>
      <w:r w:rsidRPr="0030316E">
        <w:t>eight</w:t>
      </w:r>
      <w:r w:rsidRPr="0030316E">
        <w:rPr>
          <w:spacing w:val="-3"/>
        </w:rPr>
        <w:t xml:space="preserve"> </w:t>
      </w:r>
      <w:r w:rsidRPr="0030316E">
        <w:t>summary</w:t>
      </w:r>
      <w:r w:rsidRPr="0030316E">
        <w:rPr>
          <w:spacing w:val="-3"/>
        </w:rPr>
        <w:t xml:space="preserve"> </w:t>
      </w:r>
      <w:r w:rsidRPr="0030316E">
        <w:t>rules</w:t>
      </w:r>
      <w:r w:rsidRPr="0030316E">
        <w:rPr>
          <w:spacing w:val="-3"/>
        </w:rPr>
        <w:t xml:space="preserve"> </w:t>
      </w:r>
      <w:r w:rsidRPr="0030316E">
        <w:t>provide</w:t>
      </w:r>
      <w:r w:rsidRPr="0030316E">
        <w:rPr>
          <w:spacing w:val="-4"/>
        </w:rPr>
        <w:t xml:space="preserve"> </w:t>
      </w:r>
      <w:r w:rsidRPr="0030316E">
        <w:t>the</w:t>
      </w:r>
      <w:r w:rsidRPr="0030316E">
        <w:rPr>
          <w:spacing w:val="-3"/>
        </w:rPr>
        <w:t xml:space="preserve"> </w:t>
      </w:r>
      <w:r w:rsidRPr="0030316E">
        <w:t>background</w:t>
      </w:r>
      <w:r w:rsidRPr="0030316E">
        <w:rPr>
          <w:spacing w:val="-3"/>
        </w:rPr>
        <w:t xml:space="preserve"> </w:t>
      </w:r>
      <w:r w:rsidRPr="0030316E">
        <w:t>for</w:t>
      </w:r>
      <w:r w:rsidRPr="0030316E">
        <w:rPr>
          <w:spacing w:val="-3"/>
        </w:rPr>
        <w:t xml:space="preserve"> </w:t>
      </w:r>
      <w:r w:rsidRPr="0030316E">
        <w:t>the</w:t>
      </w:r>
      <w:r w:rsidRPr="0030316E">
        <w:rPr>
          <w:spacing w:val="-4"/>
        </w:rPr>
        <w:t xml:space="preserve"> </w:t>
      </w:r>
      <w:r w:rsidRPr="0030316E">
        <w:t>special</w:t>
      </w:r>
      <w:r w:rsidRPr="0030316E">
        <w:rPr>
          <w:spacing w:val="-3"/>
        </w:rPr>
        <w:t xml:space="preserve"> </w:t>
      </w:r>
      <w:r w:rsidRPr="0030316E">
        <w:t>rules.</w:t>
      </w:r>
    </w:p>
    <w:p w14:paraId="19A5E765" w14:textId="77777777" w:rsidR="002E25FB" w:rsidRPr="0030316E" w:rsidRDefault="002E25FB">
      <w:pPr>
        <w:pStyle w:val="BodyText"/>
        <w:spacing w:before="3"/>
        <w:rPr>
          <w:sz w:val="30"/>
        </w:rPr>
      </w:pPr>
    </w:p>
    <w:p w14:paraId="0CAAD1BB" w14:textId="77777777" w:rsidR="002E25FB" w:rsidRPr="0030316E" w:rsidRDefault="00000000">
      <w:pPr>
        <w:pStyle w:val="Heading3"/>
      </w:pPr>
      <w:bookmarkStart w:id="110" w:name="Summary_rules"/>
      <w:bookmarkStart w:id="111" w:name="_bookmark64"/>
      <w:bookmarkEnd w:id="110"/>
      <w:bookmarkEnd w:id="111"/>
      <w:r w:rsidRPr="0030316E">
        <w:t>Summary</w:t>
      </w:r>
      <w:r w:rsidRPr="0030316E">
        <w:rPr>
          <w:spacing w:val="29"/>
        </w:rPr>
        <w:t xml:space="preserve"> </w:t>
      </w:r>
      <w:r w:rsidRPr="0030316E">
        <w:t>rules</w:t>
      </w:r>
    </w:p>
    <w:p w14:paraId="103CA3B7" w14:textId="77777777" w:rsidR="002E25FB" w:rsidRPr="0030316E" w:rsidRDefault="00000000">
      <w:pPr>
        <w:pStyle w:val="BodyText"/>
        <w:spacing w:before="172"/>
        <w:ind w:left="100" w:right="1641"/>
      </w:pPr>
      <w:r w:rsidRPr="0030316E">
        <w:t>The</w:t>
      </w:r>
      <w:r w:rsidRPr="0030316E">
        <w:rPr>
          <w:spacing w:val="-4"/>
        </w:rPr>
        <w:t xml:space="preserve"> </w:t>
      </w:r>
      <w:r w:rsidRPr="0030316E">
        <w:t>summary</w:t>
      </w:r>
      <w:r w:rsidRPr="0030316E">
        <w:rPr>
          <w:spacing w:val="-2"/>
        </w:rPr>
        <w:t xml:space="preserve"> </w:t>
      </w:r>
      <w:r w:rsidRPr="0030316E">
        <w:t>rules</w:t>
      </w:r>
      <w:r w:rsidRPr="0030316E">
        <w:rPr>
          <w:spacing w:val="-3"/>
        </w:rPr>
        <w:t xml:space="preserve"> </w:t>
      </w:r>
      <w:r w:rsidRPr="0030316E">
        <w:t>are</w:t>
      </w:r>
      <w:r w:rsidRPr="0030316E">
        <w:rPr>
          <w:spacing w:val="-3"/>
        </w:rPr>
        <w:t xml:space="preserve"> </w:t>
      </w:r>
      <w:r w:rsidRPr="0030316E">
        <w:t>quite</w:t>
      </w:r>
      <w:r w:rsidRPr="0030316E">
        <w:rPr>
          <w:spacing w:val="-3"/>
        </w:rPr>
        <w:t xml:space="preserve"> </w:t>
      </w:r>
      <w:r w:rsidRPr="0030316E">
        <w:t>short</w:t>
      </w:r>
      <w:r w:rsidRPr="0030316E">
        <w:rPr>
          <w:spacing w:val="-3"/>
        </w:rPr>
        <w:t xml:space="preserve"> </w:t>
      </w:r>
      <w:r w:rsidRPr="0030316E">
        <w:t>and</w:t>
      </w:r>
      <w:r w:rsidRPr="0030316E">
        <w:rPr>
          <w:spacing w:val="-2"/>
        </w:rPr>
        <w:t xml:space="preserve"> </w:t>
      </w:r>
      <w:r w:rsidRPr="0030316E">
        <w:t>don’t</w:t>
      </w:r>
      <w:r w:rsidRPr="0030316E">
        <w:rPr>
          <w:spacing w:val="-3"/>
        </w:rPr>
        <w:t xml:space="preserve"> </w:t>
      </w:r>
      <w:r w:rsidRPr="0030316E">
        <w:t>go</w:t>
      </w:r>
      <w:r w:rsidRPr="0030316E">
        <w:rPr>
          <w:spacing w:val="-2"/>
        </w:rPr>
        <w:t xml:space="preserve"> </w:t>
      </w:r>
      <w:r w:rsidRPr="0030316E">
        <w:t>into</w:t>
      </w:r>
      <w:r w:rsidRPr="0030316E">
        <w:rPr>
          <w:spacing w:val="-2"/>
        </w:rPr>
        <w:t xml:space="preserve"> </w:t>
      </w:r>
      <w:r w:rsidRPr="0030316E">
        <w:t>much</w:t>
      </w:r>
      <w:r w:rsidRPr="0030316E">
        <w:rPr>
          <w:spacing w:val="-2"/>
        </w:rPr>
        <w:t xml:space="preserve"> </w:t>
      </w:r>
      <w:r w:rsidRPr="0030316E">
        <w:t>detail.</w:t>
      </w:r>
      <w:r w:rsidRPr="0030316E">
        <w:rPr>
          <w:spacing w:val="-2"/>
        </w:rPr>
        <w:t xml:space="preserve"> </w:t>
      </w:r>
      <w:r w:rsidRPr="0030316E">
        <w:t>They</w:t>
      </w:r>
      <w:r w:rsidRPr="0030316E">
        <w:rPr>
          <w:spacing w:val="-2"/>
        </w:rPr>
        <w:t xml:space="preserve"> </w:t>
      </w:r>
      <w:r w:rsidRPr="0030316E">
        <w:t>provide</w:t>
      </w:r>
      <w:r w:rsidRPr="0030316E">
        <w:rPr>
          <w:spacing w:val="-3"/>
        </w:rPr>
        <w:t xml:space="preserve"> </w:t>
      </w:r>
      <w:r w:rsidRPr="0030316E">
        <w:t>broad</w:t>
      </w:r>
      <w:r w:rsidRPr="0030316E">
        <w:rPr>
          <w:spacing w:val="-2"/>
        </w:rPr>
        <w:t xml:space="preserve"> </w:t>
      </w:r>
      <w:r w:rsidRPr="0030316E">
        <w:t>but</w:t>
      </w:r>
      <w:r w:rsidRPr="0030316E">
        <w:rPr>
          <w:spacing w:val="-57"/>
        </w:rPr>
        <w:t xml:space="preserve"> </w:t>
      </w:r>
      <w:r w:rsidRPr="0030316E">
        <w:t>valuable</w:t>
      </w:r>
      <w:r w:rsidRPr="0030316E">
        <w:rPr>
          <w:spacing w:val="-2"/>
        </w:rPr>
        <w:t xml:space="preserve"> </w:t>
      </w:r>
      <w:r w:rsidRPr="0030316E">
        <w:t>insight</w:t>
      </w:r>
      <w:r w:rsidRPr="0030316E">
        <w:rPr>
          <w:spacing w:val="-1"/>
        </w:rPr>
        <w:t xml:space="preserve"> </w:t>
      </w:r>
      <w:r w:rsidRPr="0030316E">
        <w:t>into classes.</w:t>
      </w:r>
    </w:p>
    <w:p w14:paraId="0161607A" w14:textId="77777777" w:rsidR="002E25FB" w:rsidRPr="0030316E" w:rsidRDefault="002E25FB">
      <w:pPr>
        <w:pStyle w:val="BodyText"/>
        <w:spacing w:before="10"/>
        <w:rPr>
          <w:sz w:val="20"/>
        </w:rPr>
      </w:pPr>
    </w:p>
    <w:p w14:paraId="0FBED641" w14:textId="77777777" w:rsidR="002E25FB" w:rsidRPr="0030316E" w:rsidRDefault="00000000">
      <w:pPr>
        <w:spacing w:before="1"/>
        <w:ind w:left="100"/>
        <w:rPr>
          <w:rFonts w:ascii="Courier New"/>
          <w:b/>
          <w:sz w:val="19"/>
        </w:rPr>
      </w:pPr>
      <w:r w:rsidRPr="0030316E">
        <w:rPr>
          <w:b/>
          <w:spacing w:val="-1"/>
          <w:sz w:val="24"/>
        </w:rPr>
        <w:t>Syntactic</w:t>
      </w:r>
      <w:r w:rsidRPr="0030316E">
        <w:rPr>
          <w:b/>
          <w:sz w:val="24"/>
        </w:rPr>
        <w:t xml:space="preserve"> </w:t>
      </w:r>
      <w:r w:rsidRPr="0030316E">
        <w:rPr>
          <w:b/>
          <w:spacing w:val="-1"/>
          <w:sz w:val="24"/>
        </w:rPr>
        <w:t>differences</w:t>
      </w:r>
      <w:r w:rsidRPr="0030316E">
        <w:rPr>
          <w:b/>
          <w:sz w:val="24"/>
        </w:rPr>
        <w:t xml:space="preserve"> of </w:t>
      </w:r>
      <w:r w:rsidRPr="0030316E">
        <w:rPr>
          <w:rFonts w:ascii="Courier New"/>
          <w:b/>
          <w:sz w:val="19"/>
        </w:rPr>
        <w:t>class</w:t>
      </w:r>
      <w:r w:rsidRPr="0030316E">
        <w:rPr>
          <w:rFonts w:ascii="Courier New"/>
          <w:b/>
          <w:spacing w:val="-54"/>
          <w:sz w:val="19"/>
        </w:rPr>
        <w:t xml:space="preserve"> </w:t>
      </w:r>
      <w:r w:rsidRPr="0030316E">
        <w:rPr>
          <w:b/>
          <w:sz w:val="24"/>
        </w:rPr>
        <w:t xml:space="preserve">and </w:t>
      </w:r>
      <w:r w:rsidRPr="0030316E">
        <w:rPr>
          <w:rFonts w:ascii="Courier New"/>
          <w:b/>
          <w:sz w:val="19"/>
        </w:rPr>
        <w:t>struct</w:t>
      </w:r>
    </w:p>
    <w:p w14:paraId="272E3C5B" w14:textId="77777777" w:rsidR="002E25FB" w:rsidRPr="0030316E" w:rsidRDefault="00000000">
      <w:pPr>
        <w:pStyle w:val="BodyText"/>
        <w:spacing w:before="117" w:line="237" w:lineRule="auto"/>
        <w:ind w:left="100" w:right="1345"/>
      </w:pPr>
      <w:r w:rsidRPr="0030316E">
        <w:t>This section often refers to the semantic difference of classes and structs. First of all: What are</w:t>
      </w:r>
      <w:r w:rsidRPr="0030316E">
        <w:rPr>
          <w:spacing w:val="-57"/>
        </w:rPr>
        <w:t xml:space="preserve"> </w:t>
      </w:r>
      <w:r w:rsidRPr="0030316E">
        <w:rPr>
          <w:spacing w:val="-1"/>
        </w:rPr>
        <w:t xml:space="preserve">the syntactic differences? The differences are minimal </w:t>
      </w:r>
      <w:r w:rsidRPr="0030316E">
        <w:t xml:space="preserve">but important: In a </w:t>
      </w:r>
      <w:r w:rsidRPr="0030316E">
        <w:rPr>
          <w:rFonts w:ascii="Courier New"/>
          <w:sz w:val="19"/>
        </w:rPr>
        <w:t xml:space="preserve">struct </w:t>
      </w:r>
      <w:r w:rsidRPr="0030316E">
        <w:t>all members</w:t>
      </w:r>
      <w:r w:rsidRPr="0030316E">
        <w:rPr>
          <w:spacing w:val="1"/>
        </w:rPr>
        <w:t xml:space="preserve"> </w:t>
      </w:r>
      <w:r w:rsidRPr="0030316E">
        <w:rPr>
          <w:spacing w:val="-1"/>
        </w:rPr>
        <w:t xml:space="preserve">are </w:t>
      </w:r>
      <w:r w:rsidRPr="0030316E">
        <w:rPr>
          <w:rFonts w:ascii="Courier New"/>
          <w:spacing w:val="-1"/>
          <w:sz w:val="19"/>
        </w:rPr>
        <w:t xml:space="preserve">public </w:t>
      </w:r>
      <w:r w:rsidRPr="0030316E">
        <w:rPr>
          <w:spacing w:val="-1"/>
        </w:rPr>
        <w:t xml:space="preserve">by default; in a </w:t>
      </w:r>
      <w:r w:rsidRPr="0030316E">
        <w:rPr>
          <w:rFonts w:ascii="Courier New"/>
          <w:spacing w:val="-1"/>
          <w:sz w:val="19"/>
        </w:rPr>
        <w:t>class</w:t>
      </w:r>
      <w:r w:rsidRPr="0030316E">
        <w:rPr>
          <w:spacing w:val="-1"/>
        </w:rPr>
        <w:t xml:space="preserve">, </w:t>
      </w:r>
      <w:r w:rsidRPr="0030316E">
        <w:t xml:space="preserve">all members are </w:t>
      </w:r>
      <w:r w:rsidRPr="0030316E">
        <w:rPr>
          <w:rFonts w:ascii="Courier New"/>
          <w:sz w:val="19"/>
        </w:rPr>
        <w:t xml:space="preserve">private </w:t>
      </w:r>
      <w:r w:rsidRPr="0030316E">
        <w:t>by default. The same holds for</w:t>
      </w:r>
      <w:r w:rsidRPr="0030316E">
        <w:rPr>
          <w:spacing w:val="1"/>
        </w:rPr>
        <w:t xml:space="preserve"> </w:t>
      </w:r>
      <w:r w:rsidRPr="0030316E">
        <w:rPr>
          <w:spacing w:val="-1"/>
        </w:rPr>
        <w:t>inheritance.</w:t>
      </w:r>
      <w:r w:rsidRPr="0030316E">
        <w:t xml:space="preserve"> </w:t>
      </w:r>
      <w:r w:rsidRPr="0030316E">
        <w:rPr>
          <w:spacing w:val="-1"/>
        </w:rPr>
        <w:t xml:space="preserve">The base classes of a </w:t>
      </w:r>
      <w:r w:rsidRPr="0030316E">
        <w:rPr>
          <w:rFonts w:ascii="Courier New"/>
          <w:sz w:val="19"/>
        </w:rPr>
        <w:t>struct</w:t>
      </w:r>
      <w:r w:rsidRPr="0030316E">
        <w:rPr>
          <w:rFonts w:ascii="Courier New"/>
          <w:spacing w:val="-55"/>
          <w:sz w:val="19"/>
        </w:rPr>
        <w:t xml:space="preserve"> </w:t>
      </w:r>
      <w:r w:rsidRPr="0030316E">
        <w:t>are</w:t>
      </w:r>
      <w:r w:rsidRPr="0030316E">
        <w:rPr>
          <w:spacing w:val="-1"/>
        </w:rPr>
        <w:t xml:space="preserve"> </w:t>
      </w:r>
      <w:r w:rsidRPr="0030316E">
        <w:rPr>
          <w:rFonts w:ascii="Courier New"/>
          <w:sz w:val="19"/>
        </w:rPr>
        <w:t>public</w:t>
      </w:r>
      <w:r w:rsidRPr="0030316E">
        <w:rPr>
          <w:rFonts w:ascii="Courier New"/>
          <w:spacing w:val="-55"/>
          <w:sz w:val="19"/>
        </w:rPr>
        <w:t xml:space="preserve"> </w:t>
      </w:r>
      <w:r w:rsidRPr="0030316E">
        <w:t>by default;</w:t>
      </w:r>
      <w:r w:rsidRPr="0030316E">
        <w:rPr>
          <w:spacing w:val="-1"/>
        </w:rPr>
        <w:t xml:space="preserve"> </w:t>
      </w:r>
      <w:r w:rsidRPr="0030316E">
        <w:t>the</w:t>
      </w:r>
      <w:r w:rsidRPr="0030316E">
        <w:rPr>
          <w:spacing w:val="-1"/>
        </w:rPr>
        <w:t xml:space="preserve"> </w:t>
      </w:r>
      <w:r w:rsidRPr="0030316E">
        <w:t>base</w:t>
      </w:r>
      <w:r w:rsidRPr="0030316E">
        <w:rPr>
          <w:spacing w:val="-1"/>
        </w:rPr>
        <w:t xml:space="preserve"> </w:t>
      </w:r>
      <w:r w:rsidRPr="0030316E">
        <w:t>classes</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rPr>
          <w:rFonts w:ascii="Courier New"/>
          <w:sz w:val="19"/>
        </w:rPr>
        <w:t>class</w:t>
      </w:r>
      <w:r w:rsidRPr="0030316E">
        <w:rPr>
          <w:rFonts w:ascii="Courier New"/>
          <w:spacing w:val="-55"/>
          <w:sz w:val="19"/>
        </w:rPr>
        <w:t xml:space="preserve"> </w:t>
      </w:r>
      <w:r w:rsidRPr="0030316E">
        <w:t>are</w:t>
      </w:r>
      <w:r w:rsidRPr="0030316E">
        <w:rPr>
          <w:spacing w:val="1"/>
        </w:rPr>
        <w:t xml:space="preserve"> </w:t>
      </w:r>
      <w:r w:rsidRPr="0030316E">
        <w:rPr>
          <w:rFonts w:ascii="Courier New"/>
          <w:sz w:val="19"/>
        </w:rPr>
        <w:t>private</w:t>
      </w:r>
      <w:r w:rsidRPr="0030316E">
        <w:rPr>
          <w:rFonts w:ascii="Courier New"/>
          <w:spacing w:val="-56"/>
          <w:sz w:val="19"/>
        </w:rPr>
        <w:t xml:space="preserve"> </w:t>
      </w:r>
      <w:r w:rsidRPr="0030316E">
        <w:t>by default.</w:t>
      </w:r>
    </w:p>
    <w:p w14:paraId="33CE2BA4" w14:textId="77777777" w:rsidR="002E25FB" w:rsidRPr="0030316E" w:rsidRDefault="002E25FB">
      <w:pPr>
        <w:pStyle w:val="BodyText"/>
        <w:spacing w:before="6"/>
        <w:rPr>
          <w:sz w:val="30"/>
        </w:rPr>
      </w:pPr>
    </w:p>
    <w:p w14:paraId="076CF3BB" w14:textId="77777777" w:rsidR="002E25FB" w:rsidRPr="0030316E" w:rsidRDefault="00000000">
      <w:pPr>
        <w:pStyle w:val="Heading3"/>
      </w:pPr>
      <w:bookmarkStart w:id="112" w:name="_bookmark65"/>
      <w:bookmarkEnd w:id="112"/>
      <w:r w:rsidRPr="0030316E">
        <w:t>C.1:</w:t>
      </w:r>
      <w:r w:rsidRPr="0030316E">
        <w:rPr>
          <w:spacing w:val="15"/>
        </w:rPr>
        <w:t xml:space="preserve"> </w:t>
      </w:r>
      <w:r w:rsidRPr="0030316E">
        <w:t>Organize</w:t>
      </w:r>
      <w:r w:rsidRPr="0030316E">
        <w:rPr>
          <w:spacing w:val="16"/>
        </w:rPr>
        <w:t xml:space="preserve"> </w:t>
      </w:r>
      <w:r w:rsidRPr="0030316E">
        <w:t>related</w:t>
      </w:r>
      <w:r w:rsidRPr="0030316E">
        <w:rPr>
          <w:spacing w:val="16"/>
        </w:rPr>
        <w:t xml:space="preserve"> </w:t>
      </w:r>
      <w:r w:rsidRPr="0030316E">
        <w:t>data</w:t>
      </w:r>
      <w:r w:rsidRPr="0030316E">
        <w:rPr>
          <w:spacing w:val="15"/>
        </w:rPr>
        <w:t xml:space="preserve"> </w:t>
      </w:r>
      <w:r w:rsidRPr="0030316E">
        <w:t>into</w:t>
      </w:r>
      <w:r w:rsidRPr="0030316E">
        <w:rPr>
          <w:spacing w:val="16"/>
        </w:rPr>
        <w:t xml:space="preserve"> </w:t>
      </w:r>
      <w:r w:rsidRPr="0030316E">
        <w:t>structures</w:t>
      </w:r>
      <w:r w:rsidRPr="0030316E">
        <w:rPr>
          <w:spacing w:val="16"/>
        </w:rPr>
        <w:t xml:space="preserve"> </w:t>
      </w:r>
      <w:r w:rsidRPr="0030316E">
        <w:t>(</w:t>
      </w:r>
      <w:r w:rsidRPr="0030316E">
        <w:rPr>
          <w:rFonts w:ascii="Courier New"/>
          <w:sz w:val="27"/>
        </w:rPr>
        <w:t>struct</w:t>
      </w:r>
      <w:r w:rsidRPr="0030316E">
        <w:t>s</w:t>
      </w:r>
      <w:r w:rsidRPr="0030316E">
        <w:rPr>
          <w:spacing w:val="15"/>
        </w:rPr>
        <w:t xml:space="preserve"> </w:t>
      </w:r>
      <w:r w:rsidRPr="0030316E">
        <w:t>or</w:t>
      </w:r>
      <w:r w:rsidRPr="0030316E">
        <w:rPr>
          <w:spacing w:val="16"/>
        </w:rPr>
        <w:t xml:space="preserve"> </w:t>
      </w:r>
      <w:r w:rsidRPr="0030316E">
        <w:rPr>
          <w:rFonts w:ascii="Courier New"/>
          <w:sz w:val="27"/>
        </w:rPr>
        <w:t>class</w:t>
      </w:r>
      <w:r w:rsidRPr="0030316E">
        <w:t>es)</w:t>
      </w:r>
    </w:p>
    <w:p w14:paraId="79CF1127" w14:textId="77777777" w:rsidR="002E25FB" w:rsidRPr="0030316E" w:rsidRDefault="00000000">
      <w:pPr>
        <w:pStyle w:val="BodyText"/>
        <w:spacing w:before="175"/>
        <w:ind w:left="100"/>
      </w:pPr>
      <w:r w:rsidRPr="0030316E">
        <w:t>How</w:t>
      </w:r>
      <w:r w:rsidRPr="0030316E">
        <w:rPr>
          <w:spacing w:val="-4"/>
        </w:rPr>
        <w:t xml:space="preserve"> </w:t>
      </w:r>
      <w:r w:rsidRPr="0030316E">
        <w:t>can</w:t>
      </w:r>
      <w:r w:rsidRPr="0030316E">
        <w:rPr>
          <w:spacing w:val="-2"/>
        </w:rPr>
        <w:t xml:space="preserve"> </w:t>
      </w:r>
      <w:r w:rsidRPr="0030316E">
        <w:rPr>
          <w:rFonts w:ascii="Courier New" w:hAnsi="Courier New"/>
          <w:sz w:val="19"/>
        </w:rPr>
        <w:t>draw</w:t>
      </w:r>
      <w:r w:rsidRPr="0030316E">
        <w:t>’s</w:t>
      </w:r>
      <w:r w:rsidRPr="0030316E">
        <w:rPr>
          <w:spacing w:val="-3"/>
        </w:rPr>
        <w:t xml:space="preserve"> </w:t>
      </w:r>
      <w:r w:rsidRPr="0030316E">
        <w:t>interface</w:t>
      </w:r>
      <w:r w:rsidRPr="0030316E">
        <w:rPr>
          <w:spacing w:val="-3"/>
        </w:rPr>
        <w:t xml:space="preserve"> </w:t>
      </w:r>
      <w:r w:rsidRPr="0030316E">
        <w:t>be</w:t>
      </w:r>
      <w:r w:rsidRPr="0030316E">
        <w:rPr>
          <w:spacing w:val="-4"/>
        </w:rPr>
        <w:t xml:space="preserve"> </w:t>
      </w:r>
      <w:r w:rsidRPr="0030316E">
        <w:t>improved?</w:t>
      </w:r>
    </w:p>
    <w:p w14:paraId="17D200EA" w14:textId="77777777" w:rsidR="002E25FB" w:rsidRPr="0030316E" w:rsidRDefault="00000000">
      <w:pPr>
        <w:spacing w:before="129"/>
        <w:ind w:left="160"/>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draw(int</w:t>
      </w:r>
      <w:r w:rsidRPr="0030316E">
        <w:rPr>
          <w:rFonts w:ascii="Courier New"/>
          <w:spacing w:val="-5"/>
          <w:sz w:val="18"/>
        </w:rPr>
        <w:t xml:space="preserve"> </w:t>
      </w:r>
      <w:r w:rsidRPr="0030316E">
        <w:rPr>
          <w:rFonts w:ascii="Courier New"/>
          <w:sz w:val="18"/>
        </w:rPr>
        <w:t>fromX,</w:t>
      </w:r>
      <w:r w:rsidRPr="0030316E">
        <w:rPr>
          <w:rFonts w:ascii="Courier New"/>
          <w:spacing w:val="-5"/>
          <w:sz w:val="18"/>
        </w:rPr>
        <w:t xml:space="preserve"> </w:t>
      </w:r>
      <w:r w:rsidRPr="0030316E">
        <w:rPr>
          <w:rFonts w:ascii="Courier New"/>
          <w:sz w:val="18"/>
        </w:rPr>
        <w:t>fromY,</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toX,</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toY);</w:t>
      </w:r>
    </w:p>
    <w:p w14:paraId="6E79D6EA" w14:textId="77777777" w:rsidR="002E25FB" w:rsidRPr="0030316E" w:rsidRDefault="00000000">
      <w:pPr>
        <w:pStyle w:val="BodyText"/>
        <w:spacing w:before="134" w:line="235" w:lineRule="auto"/>
        <w:ind w:left="100" w:right="1832"/>
      </w:pPr>
      <w:r w:rsidRPr="0030316E">
        <w:t xml:space="preserve">It is not obvious what the </w:t>
      </w:r>
      <w:r w:rsidRPr="0030316E">
        <w:rPr>
          <w:rFonts w:ascii="Courier New"/>
          <w:sz w:val="19"/>
        </w:rPr>
        <w:t>int</w:t>
      </w:r>
      <w:r w:rsidRPr="0030316E">
        <w:t>s stand for. Consequently, you may invoke the function with a</w:t>
      </w:r>
      <w:r w:rsidRPr="0030316E">
        <w:rPr>
          <w:spacing w:val="-57"/>
        </w:rPr>
        <w:t xml:space="preserve"> </w:t>
      </w:r>
      <w:r w:rsidRPr="0030316E">
        <w:rPr>
          <w:spacing w:val="-1"/>
        </w:rPr>
        <w:t>wrong</w:t>
      </w:r>
      <w:r w:rsidRPr="0030316E">
        <w:t xml:space="preserve"> </w:t>
      </w:r>
      <w:r w:rsidRPr="0030316E">
        <w:rPr>
          <w:spacing w:val="-1"/>
        </w:rPr>
        <w:t>sequence of arguments.</w:t>
      </w:r>
      <w:r w:rsidRPr="0030316E">
        <w:t xml:space="preserve"> </w:t>
      </w:r>
      <w:r w:rsidRPr="0030316E">
        <w:rPr>
          <w:spacing w:val="-1"/>
        </w:rPr>
        <w:t xml:space="preserve">Compare </w:t>
      </w:r>
      <w:r w:rsidRPr="0030316E">
        <w:t>the previous</w:t>
      </w:r>
      <w:r w:rsidRPr="0030316E">
        <w:rPr>
          <w:spacing w:val="-1"/>
        </w:rPr>
        <w:t xml:space="preserve"> </w:t>
      </w:r>
      <w:r w:rsidRPr="0030316E">
        <w:t xml:space="preserve">function </w:t>
      </w:r>
      <w:r w:rsidRPr="0030316E">
        <w:rPr>
          <w:rFonts w:ascii="Courier New"/>
          <w:sz w:val="19"/>
        </w:rPr>
        <w:t>draw</w:t>
      </w:r>
      <w:r w:rsidRPr="0030316E">
        <w:rPr>
          <w:rFonts w:ascii="Courier New"/>
          <w:spacing w:val="-55"/>
          <w:sz w:val="19"/>
        </w:rPr>
        <w:t xml:space="preserve"> </w:t>
      </w:r>
      <w:r w:rsidRPr="0030316E">
        <w:t>with the</w:t>
      </w:r>
      <w:r w:rsidRPr="0030316E">
        <w:rPr>
          <w:spacing w:val="-1"/>
        </w:rPr>
        <w:t xml:space="preserve"> </w:t>
      </w:r>
      <w:r w:rsidRPr="0030316E">
        <w:t>new one:</w:t>
      </w:r>
    </w:p>
    <w:p w14:paraId="5336BAE7" w14:textId="77777777" w:rsidR="002E25FB" w:rsidRPr="0030316E" w:rsidRDefault="00000000">
      <w:pPr>
        <w:spacing w:before="131"/>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draw(Point</w:t>
      </w:r>
      <w:r w:rsidRPr="0030316E">
        <w:rPr>
          <w:rFonts w:ascii="Courier New"/>
          <w:spacing w:val="-6"/>
          <w:sz w:val="18"/>
        </w:rPr>
        <w:t xml:space="preserve"> </w:t>
      </w:r>
      <w:r w:rsidRPr="0030316E">
        <w:rPr>
          <w:rFonts w:ascii="Courier New"/>
          <w:sz w:val="18"/>
        </w:rPr>
        <w:t>from,</w:t>
      </w:r>
      <w:r w:rsidRPr="0030316E">
        <w:rPr>
          <w:rFonts w:ascii="Courier New"/>
          <w:spacing w:val="-6"/>
          <w:sz w:val="18"/>
        </w:rPr>
        <w:t xml:space="preserve"> </w:t>
      </w:r>
      <w:r w:rsidRPr="0030316E">
        <w:rPr>
          <w:rFonts w:ascii="Courier New"/>
          <w:sz w:val="18"/>
        </w:rPr>
        <w:t>Point</w:t>
      </w:r>
      <w:r w:rsidRPr="0030316E">
        <w:rPr>
          <w:rFonts w:ascii="Courier New"/>
          <w:spacing w:val="-6"/>
          <w:sz w:val="18"/>
        </w:rPr>
        <w:t xml:space="preserve"> </w:t>
      </w:r>
      <w:r w:rsidRPr="0030316E">
        <w:rPr>
          <w:rFonts w:ascii="Courier New"/>
          <w:sz w:val="18"/>
        </w:rPr>
        <w:t>to);</w:t>
      </w:r>
    </w:p>
    <w:p w14:paraId="75AD1F55" w14:textId="77777777" w:rsidR="002E25FB" w:rsidRPr="0030316E" w:rsidRDefault="00000000">
      <w:pPr>
        <w:pStyle w:val="BodyText"/>
        <w:spacing w:before="130"/>
        <w:ind w:left="100" w:right="1345"/>
      </w:pPr>
      <w:r w:rsidRPr="0030316E">
        <w:t>By</w:t>
      </w:r>
      <w:r w:rsidRPr="0030316E">
        <w:rPr>
          <w:spacing w:val="-4"/>
        </w:rPr>
        <w:t xml:space="preserve"> </w:t>
      </w:r>
      <w:r w:rsidRPr="0030316E">
        <w:t>putting</w:t>
      </w:r>
      <w:r w:rsidRPr="0030316E">
        <w:rPr>
          <w:spacing w:val="-4"/>
        </w:rPr>
        <w:t xml:space="preserve"> </w:t>
      </w:r>
      <w:r w:rsidRPr="0030316E">
        <w:t>related</w:t>
      </w:r>
      <w:r w:rsidRPr="0030316E">
        <w:rPr>
          <w:spacing w:val="-4"/>
        </w:rPr>
        <w:t xml:space="preserve"> </w:t>
      </w:r>
      <w:r w:rsidRPr="0030316E">
        <w:t>elements</w:t>
      </w:r>
      <w:r w:rsidRPr="0030316E">
        <w:rPr>
          <w:spacing w:val="-4"/>
        </w:rPr>
        <w:t xml:space="preserve"> </w:t>
      </w:r>
      <w:r w:rsidRPr="0030316E">
        <w:t>together</w:t>
      </w:r>
      <w:r w:rsidRPr="0030316E">
        <w:rPr>
          <w:spacing w:val="-5"/>
        </w:rPr>
        <w:t xml:space="preserve"> </w:t>
      </w:r>
      <w:r w:rsidRPr="0030316E">
        <w:t>into</w:t>
      </w:r>
      <w:r w:rsidRPr="0030316E">
        <w:rPr>
          <w:spacing w:val="-3"/>
        </w:rPr>
        <w:t xml:space="preserve"> </w:t>
      </w:r>
      <w:r w:rsidRPr="0030316E">
        <w:t>a</w:t>
      </w:r>
      <w:r w:rsidRPr="0030316E">
        <w:rPr>
          <w:spacing w:val="-5"/>
        </w:rPr>
        <w:t xml:space="preserve"> </w:t>
      </w:r>
      <w:r w:rsidRPr="0030316E">
        <w:t>structure,</w:t>
      </w:r>
      <w:r w:rsidRPr="0030316E">
        <w:rPr>
          <w:spacing w:val="-4"/>
        </w:rPr>
        <w:t xml:space="preserve"> </w:t>
      </w:r>
      <w:r w:rsidRPr="0030316E">
        <w:t>the</w:t>
      </w:r>
      <w:r w:rsidRPr="0030316E">
        <w:rPr>
          <w:spacing w:val="-4"/>
        </w:rPr>
        <w:t xml:space="preserve"> </w:t>
      </w:r>
      <w:r w:rsidRPr="0030316E">
        <w:t>function</w:t>
      </w:r>
      <w:r w:rsidRPr="0030316E">
        <w:rPr>
          <w:spacing w:val="-4"/>
        </w:rPr>
        <w:t xml:space="preserve"> </w:t>
      </w:r>
      <w:r w:rsidRPr="0030316E">
        <w:t>signature</w:t>
      </w:r>
      <w:r w:rsidRPr="0030316E">
        <w:rPr>
          <w:spacing w:val="-5"/>
        </w:rPr>
        <w:t xml:space="preserve"> </w:t>
      </w:r>
      <w:r w:rsidRPr="0030316E">
        <w:t>becomes</w:t>
      </w:r>
      <w:r w:rsidRPr="0030316E">
        <w:rPr>
          <w:spacing w:val="-4"/>
        </w:rPr>
        <w:t xml:space="preserve"> </w:t>
      </w:r>
      <w:r w:rsidRPr="0030316E">
        <w:t>self-</w:t>
      </w:r>
      <w:r w:rsidRPr="0030316E">
        <w:rPr>
          <w:spacing w:val="-57"/>
        </w:rPr>
        <w:t xml:space="preserve"> </w:t>
      </w:r>
      <w:r w:rsidRPr="0030316E">
        <w:t>documenting</w:t>
      </w:r>
      <w:r w:rsidRPr="0030316E">
        <w:rPr>
          <w:spacing w:val="-1"/>
        </w:rPr>
        <w:t xml:space="preserve"> </w:t>
      </w:r>
      <w:r w:rsidRPr="0030316E">
        <w:t>and</w:t>
      </w:r>
      <w:r w:rsidRPr="0030316E">
        <w:rPr>
          <w:spacing w:val="-1"/>
        </w:rPr>
        <w:t xml:space="preserve"> </w:t>
      </w:r>
      <w:r w:rsidRPr="0030316E">
        <w:t>is,</w:t>
      </w:r>
      <w:r w:rsidRPr="0030316E">
        <w:rPr>
          <w:spacing w:val="-1"/>
        </w:rPr>
        <w:t xml:space="preserve"> </w:t>
      </w:r>
      <w:r w:rsidRPr="0030316E">
        <w:t>therefore,</w:t>
      </w:r>
      <w:r w:rsidRPr="0030316E">
        <w:rPr>
          <w:spacing w:val="-1"/>
        </w:rPr>
        <w:t xml:space="preserve"> </w:t>
      </w:r>
      <w:r w:rsidRPr="0030316E">
        <w:t>less</w:t>
      </w:r>
      <w:r w:rsidRPr="0030316E">
        <w:rPr>
          <w:spacing w:val="-2"/>
        </w:rPr>
        <w:t xml:space="preserve"> </w:t>
      </w:r>
      <w:r w:rsidRPr="0030316E">
        <w:t>error-prone</w:t>
      </w:r>
      <w:r w:rsidRPr="0030316E">
        <w:rPr>
          <w:spacing w:val="-2"/>
        </w:rPr>
        <w:t xml:space="preserve"> </w:t>
      </w:r>
      <w:r w:rsidRPr="0030316E">
        <w:t>such as</w:t>
      </w:r>
      <w:r w:rsidRPr="0030316E">
        <w:rPr>
          <w:spacing w:val="-2"/>
        </w:rPr>
        <w:t xml:space="preserve"> </w:t>
      </w:r>
      <w:r w:rsidRPr="0030316E">
        <w:t>the</w:t>
      </w:r>
      <w:r w:rsidRPr="0030316E">
        <w:rPr>
          <w:spacing w:val="-2"/>
        </w:rPr>
        <w:t xml:space="preserve"> </w:t>
      </w:r>
      <w:r w:rsidRPr="0030316E">
        <w:t>previous</w:t>
      </w:r>
      <w:r w:rsidRPr="0030316E">
        <w:rPr>
          <w:spacing w:val="-2"/>
        </w:rPr>
        <w:t xml:space="preserve"> </w:t>
      </w:r>
      <w:r w:rsidRPr="0030316E">
        <w:t>one.</w:t>
      </w:r>
    </w:p>
    <w:p w14:paraId="0D9803E8" w14:textId="77777777" w:rsidR="002E25FB" w:rsidRPr="0030316E" w:rsidRDefault="002E25FB">
      <w:pPr>
        <w:pStyle w:val="BodyText"/>
        <w:spacing w:before="2"/>
        <w:rPr>
          <w:sz w:val="30"/>
        </w:rPr>
      </w:pPr>
    </w:p>
    <w:p w14:paraId="1BDA90DC" w14:textId="77777777" w:rsidR="002E25FB" w:rsidRPr="0030316E" w:rsidRDefault="00000000">
      <w:pPr>
        <w:pStyle w:val="Heading3"/>
        <w:spacing w:before="1" w:line="252" w:lineRule="auto"/>
        <w:ind w:right="1641"/>
      </w:pPr>
      <w:bookmarkStart w:id="113" w:name="_bookmark66"/>
      <w:bookmarkEnd w:id="113"/>
      <w:r w:rsidRPr="0030316E">
        <w:t>C.2:</w:t>
      </w:r>
      <w:r w:rsidRPr="0030316E">
        <w:rPr>
          <w:spacing w:val="10"/>
        </w:rPr>
        <w:t xml:space="preserve"> </w:t>
      </w:r>
      <w:r w:rsidRPr="0030316E">
        <w:t>Use</w:t>
      </w:r>
      <w:r w:rsidRPr="0030316E">
        <w:rPr>
          <w:spacing w:val="10"/>
        </w:rPr>
        <w:t xml:space="preserve"> </w:t>
      </w:r>
      <w:r w:rsidRPr="0030316E">
        <w:rPr>
          <w:rFonts w:ascii="Courier New"/>
          <w:sz w:val="27"/>
        </w:rPr>
        <w:t>class</w:t>
      </w:r>
      <w:r w:rsidRPr="0030316E">
        <w:rPr>
          <w:rFonts w:ascii="Courier New"/>
          <w:spacing w:val="-70"/>
          <w:sz w:val="27"/>
        </w:rPr>
        <w:t xml:space="preserve"> </w:t>
      </w:r>
      <w:r w:rsidRPr="0030316E">
        <w:t>if</w:t>
      </w:r>
      <w:r w:rsidRPr="0030316E">
        <w:rPr>
          <w:spacing w:val="10"/>
        </w:rPr>
        <w:t xml:space="preserve"> </w:t>
      </w:r>
      <w:r w:rsidRPr="0030316E">
        <w:t>the</w:t>
      </w:r>
      <w:r w:rsidRPr="0030316E">
        <w:rPr>
          <w:spacing w:val="10"/>
        </w:rPr>
        <w:t xml:space="preserve"> </w:t>
      </w:r>
      <w:r w:rsidRPr="0030316E">
        <w:t>class</w:t>
      </w:r>
      <w:r w:rsidRPr="0030316E">
        <w:rPr>
          <w:spacing w:val="11"/>
        </w:rPr>
        <w:t xml:space="preserve"> </w:t>
      </w:r>
      <w:r w:rsidRPr="0030316E">
        <w:t>has</w:t>
      </w:r>
      <w:r w:rsidRPr="0030316E">
        <w:rPr>
          <w:spacing w:val="10"/>
        </w:rPr>
        <w:t xml:space="preserve"> </w:t>
      </w:r>
      <w:r w:rsidRPr="0030316E">
        <w:t>an</w:t>
      </w:r>
      <w:r w:rsidRPr="0030316E">
        <w:rPr>
          <w:spacing w:val="10"/>
        </w:rPr>
        <w:t xml:space="preserve"> </w:t>
      </w:r>
      <w:r w:rsidRPr="0030316E">
        <w:t>invariant;</w:t>
      </w:r>
      <w:r w:rsidRPr="0030316E">
        <w:rPr>
          <w:spacing w:val="10"/>
        </w:rPr>
        <w:t xml:space="preserve"> </w:t>
      </w:r>
      <w:r w:rsidRPr="0030316E">
        <w:t>use</w:t>
      </w:r>
      <w:r w:rsidRPr="0030316E">
        <w:rPr>
          <w:spacing w:val="10"/>
        </w:rPr>
        <w:t xml:space="preserve"> </w:t>
      </w:r>
      <w:r w:rsidRPr="0030316E">
        <w:rPr>
          <w:rFonts w:ascii="Courier New"/>
          <w:sz w:val="27"/>
        </w:rPr>
        <w:t>struct</w:t>
      </w:r>
      <w:r w:rsidRPr="0030316E">
        <w:rPr>
          <w:rFonts w:ascii="Courier New"/>
          <w:spacing w:val="-69"/>
          <w:sz w:val="27"/>
        </w:rPr>
        <w:t xml:space="preserve"> </w:t>
      </w:r>
      <w:r w:rsidRPr="0030316E">
        <w:t>if</w:t>
      </w:r>
      <w:r w:rsidRPr="0030316E">
        <w:rPr>
          <w:spacing w:val="10"/>
        </w:rPr>
        <w:t xml:space="preserve"> </w:t>
      </w:r>
      <w:r w:rsidRPr="0030316E">
        <w:t>the</w:t>
      </w:r>
      <w:r w:rsidRPr="0030316E">
        <w:rPr>
          <w:spacing w:val="-80"/>
        </w:rPr>
        <w:t xml:space="preserve"> </w:t>
      </w:r>
      <w:r w:rsidRPr="0030316E">
        <w:t>data</w:t>
      </w:r>
      <w:r w:rsidRPr="0030316E">
        <w:rPr>
          <w:spacing w:val="2"/>
        </w:rPr>
        <w:t xml:space="preserve"> </w:t>
      </w:r>
      <w:r w:rsidRPr="0030316E">
        <w:t>members</w:t>
      </w:r>
      <w:r w:rsidRPr="0030316E">
        <w:rPr>
          <w:spacing w:val="3"/>
        </w:rPr>
        <w:t xml:space="preserve"> </w:t>
      </w:r>
      <w:r w:rsidRPr="0030316E">
        <w:t>can</w:t>
      </w:r>
      <w:r w:rsidRPr="0030316E">
        <w:rPr>
          <w:spacing w:val="2"/>
        </w:rPr>
        <w:t xml:space="preserve"> </w:t>
      </w:r>
      <w:r w:rsidRPr="0030316E">
        <w:t>vary</w:t>
      </w:r>
      <w:r w:rsidRPr="0030316E">
        <w:rPr>
          <w:spacing w:val="3"/>
        </w:rPr>
        <w:t xml:space="preserve"> </w:t>
      </w:r>
      <w:r w:rsidRPr="0030316E">
        <w:t>independently</w:t>
      </w:r>
    </w:p>
    <w:p w14:paraId="2AF3F687" w14:textId="77777777" w:rsidR="002E25FB" w:rsidRPr="0030316E" w:rsidRDefault="002E25FB">
      <w:pPr>
        <w:spacing w:line="252" w:lineRule="auto"/>
        <w:sectPr w:rsidR="002E25FB" w:rsidRPr="0030316E">
          <w:pgSz w:w="12240" w:h="15840"/>
          <w:pgMar w:top="1500" w:right="140" w:bottom="280" w:left="1340" w:header="720" w:footer="720" w:gutter="0"/>
          <w:cols w:space="720"/>
        </w:sectPr>
      </w:pPr>
    </w:p>
    <w:p w14:paraId="6C457221" w14:textId="77777777" w:rsidR="002E25FB" w:rsidRPr="0030316E" w:rsidRDefault="00000000">
      <w:pPr>
        <w:pStyle w:val="BodyText"/>
        <w:spacing w:before="72"/>
        <w:ind w:left="100" w:right="1345"/>
      </w:pPr>
      <w:r w:rsidRPr="0030316E">
        <w:lastRenderedPageBreak/>
        <w:t xml:space="preserve">A </w:t>
      </w:r>
      <w:r w:rsidRPr="0030316E">
        <w:rPr>
          <w:b/>
        </w:rPr>
        <w:t>class invariant</w:t>
      </w:r>
      <w:r w:rsidRPr="0030316E">
        <w:t>is an invariant used for constraining instances of a class. Member functions</w:t>
      </w:r>
      <w:r w:rsidRPr="0030316E">
        <w:rPr>
          <w:spacing w:val="1"/>
        </w:rPr>
        <w:t xml:space="preserve"> </w:t>
      </w:r>
      <w:r w:rsidRPr="0030316E">
        <w:t>have</w:t>
      </w:r>
      <w:r w:rsidRPr="0030316E">
        <w:rPr>
          <w:spacing w:val="-4"/>
        </w:rPr>
        <w:t xml:space="preserve"> </w:t>
      </w:r>
      <w:r w:rsidRPr="0030316E">
        <w:t>to</w:t>
      </w:r>
      <w:r w:rsidRPr="0030316E">
        <w:rPr>
          <w:spacing w:val="-3"/>
        </w:rPr>
        <w:t xml:space="preserve"> </w:t>
      </w:r>
      <w:r w:rsidRPr="0030316E">
        <w:t>preserve</w:t>
      </w:r>
      <w:r w:rsidRPr="0030316E">
        <w:rPr>
          <w:spacing w:val="-4"/>
        </w:rPr>
        <w:t xml:space="preserve"> </w:t>
      </w:r>
      <w:r w:rsidRPr="0030316E">
        <w:t>this</w:t>
      </w:r>
      <w:r w:rsidRPr="0030316E">
        <w:rPr>
          <w:spacing w:val="-3"/>
        </w:rPr>
        <w:t xml:space="preserve"> </w:t>
      </w:r>
      <w:r w:rsidRPr="0030316E">
        <w:t>invariant.</w:t>
      </w:r>
      <w:r w:rsidRPr="0030316E">
        <w:rPr>
          <w:spacing w:val="-3"/>
        </w:rPr>
        <w:t xml:space="preserve"> </w:t>
      </w:r>
      <w:r w:rsidRPr="0030316E">
        <w:t>The</w:t>
      </w:r>
      <w:r w:rsidRPr="0030316E">
        <w:rPr>
          <w:spacing w:val="-4"/>
        </w:rPr>
        <w:t xml:space="preserve"> </w:t>
      </w:r>
      <w:r w:rsidRPr="0030316E">
        <w:t>invariant</w:t>
      </w:r>
      <w:r w:rsidRPr="0030316E">
        <w:rPr>
          <w:spacing w:val="-3"/>
        </w:rPr>
        <w:t xml:space="preserve"> </w:t>
      </w:r>
      <w:r w:rsidRPr="0030316E">
        <w:t>constraint</w:t>
      </w:r>
      <w:r w:rsidRPr="0030316E">
        <w:rPr>
          <w:spacing w:val="-4"/>
        </w:rPr>
        <w:t xml:space="preserve"> </w:t>
      </w:r>
      <w:r w:rsidRPr="0030316E">
        <w:t>the</w:t>
      </w:r>
      <w:r w:rsidRPr="0030316E">
        <w:rPr>
          <w:spacing w:val="-4"/>
        </w:rPr>
        <w:t xml:space="preserve"> </w:t>
      </w:r>
      <w:r w:rsidRPr="0030316E">
        <w:t>possible</w:t>
      </w:r>
      <w:r w:rsidRPr="0030316E">
        <w:rPr>
          <w:spacing w:val="-4"/>
        </w:rPr>
        <w:t xml:space="preserve"> </w:t>
      </w:r>
      <w:r w:rsidRPr="0030316E">
        <w:t>values</w:t>
      </w:r>
      <w:r w:rsidRPr="0030316E">
        <w:rPr>
          <w:spacing w:val="-3"/>
        </w:rPr>
        <w:t xml:space="preserve"> </w:t>
      </w:r>
      <w:r w:rsidRPr="0030316E">
        <w:t>for</w:t>
      </w:r>
      <w:r w:rsidRPr="0030316E">
        <w:rPr>
          <w:spacing w:val="-4"/>
        </w:rPr>
        <w:t xml:space="preserve"> </w:t>
      </w:r>
      <w:r w:rsidRPr="0030316E">
        <w:t>the</w:t>
      </w:r>
      <w:r w:rsidRPr="0030316E">
        <w:rPr>
          <w:spacing w:val="-4"/>
        </w:rPr>
        <w:t xml:space="preserve"> </w:t>
      </w:r>
      <w:r w:rsidRPr="0030316E">
        <w:t>instances</w:t>
      </w:r>
      <w:r w:rsidRPr="0030316E">
        <w:rPr>
          <w:spacing w:val="-3"/>
        </w:rPr>
        <w:t xml:space="preserve"> </w:t>
      </w:r>
      <w:r w:rsidRPr="0030316E">
        <w:t>of</w:t>
      </w:r>
      <w:r w:rsidRPr="0030316E">
        <w:rPr>
          <w:spacing w:val="-4"/>
        </w:rPr>
        <w:t xml:space="preserve"> </w:t>
      </w:r>
      <w:r w:rsidRPr="0030316E">
        <w:t>a</w:t>
      </w:r>
      <w:r w:rsidRPr="0030316E">
        <w:rPr>
          <w:spacing w:val="-57"/>
        </w:rPr>
        <w:t xml:space="preserve"> </w:t>
      </w:r>
      <w:r w:rsidRPr="0030316E">
        <w:t>class.</w:t>
      </w:r>
    </w:p>
    <w:p w14:paraId="3F385B11" w14:textId="77777777" w:rsidR="002E25FB" w:rsidRPr="0030316E" w:rsidRDefault="00000000">
      <w:pPr>
        <w:pStyle w:val="BodyText"/>
        <w:spacing w:before="124" w:line="235" w:lineRule="auto"/>
        <w:ind w:left="100" w:right="1345"/>
      </w:pPr>
      <w:r w:rsidRPr="0030316E">
        <w:rPr>
          <w:spacing w:val="-1"/>
        </w:rPr>
        <w:t xml:space="preserve">This is a common question </w:t>
      </w:r>
      <w:r w:rsidRPr="0030316E">
        <w:t xml:space="preserve">in C++: When do I have to use a </w:t>
      </w:r>
      <w:r w:rsidRPr="0030316E">
        <w:rPr>
          <w:rFonts w:ascii="Courier New"/>
          <w:sz w:val="19"/>
        </w:rPr>
        <w:t xml:space="preserve">class </w:t>
      </w:r>
      <w:r w:rsidRPr="0030316E">
        <w:t xml:space="preserve">or a </w:t>
      </w:r>
      <w:r w:rsidRPr="0030316E">
        <w:rPr>
          <w:rFonts w:ascii="Courier New"/>
          <w:sz w:val="19"/>
        </w:rPr>
        <w:t>struct</w:t>
      </w:r>
      <w:r w:rsidRPr="0030316E">
        <w:t>? The C++ Core</w:t>
      </w:r>
      <w:r w:rsidRPr="0030316E">
        <w:rPr>
          <w:spacing w:val="1"/>
        </w:rPr>
        <w:t xml:space="preserve"> </w:t>
      </w:r>
      <w:r w:rsidRPr="0030316E">
        <w:rPr>
          <w:spacing w:val="-1"/>
        </w:rPr>
        <w:t>Guidelines give the following</w:t>
      </w:r>
      <w:r w:rsidRPr="0030316E">
        <w:t xml:space="preserve"> </w:t>
      </w:r>
      <w:r w:rsidRPr="0030316E">
        <w:rPr>
          <w:spacing w:val="-1"/>
        </w:rPr>
        <w:t>recommendation.</w:t>
      </w:r>
      <w:r w:rsidRPr="0030316E">
        <w:t xml:space="preserve"> Use</w:t>
      </w:r>
      <w:r w:rsidRPr="0030316E">
        <w:rPr>
          <w:spacing w:val="-1"/>
        </w:rPr>
        <w:t xml:space="preserve"> </w:t>
      </w:r>
      <w:r w:rsidRPr="0030316E">
        <w:t>a</w:t>
      </w:r>
      <w:r w:rsidRPr="0030316E">
        <w:rPr>
          <w:spacing w:val="-1"/>
        </w:rPr>
        <w:t xml:space="preserve"> </w:t>
      </w:r>
      <w:r w:rsidRPr="0030316E">
        <w:rPr>
          <w:rFonts w:ascii="Courier New"/>
          <w:sz w:val="19"/>
        </w:rPr>
        <w:t>class</w:t>
      </w:r>
      <w:r w:rsidRPr="0030316E">
        <w:rPr>
          <w:rFonts w:ascii="Courier New"/>
          <w:spacing w:val="-55"/>
          <w:sz w:val="19"/>
        </w:rPr>
        <w:t xml:space="preserve"> </w:t>
      </w:r>
      <w:r w:rsidRPr="0030316E">
        <w:t>if</w:t>
      </w:r>
      <w:r w:rsidRPr="0030316E">
        <w:rPr>
          <w:spacing w:val="-1"/>
        </w:rPr>
        <w:t xml:space="preserve"> </w:t>
      </w:r>
      <w:r w:rsidRPr="0030316E">
        <w:t>the</w:t>
      </w:r>
      <w:r w:rsidRPr="0030316E">
        <w:rPr>
          <w:spacing w:val="-1"/>
        </w:rPr>
        <w:t xml:space="preserve"> </w:t>
      </w:r>
      <w:r w:rsidRPr="0030316E">
        <w:t>class</w:t>
      </w:r>
      <w:r w:rsidRPr="0030316E">
        <w:rPr>
          <w:spacing w:val="-1"/>
        </w:rPr>
        <w:t xml:space="preserve"> </w:t>
      </w:r>
      <w:r w:rsidRPr="0030316E">
        <w:t>has</w:t>
      </w:r>
      <w:r w:rsidRPr="0030316E">
        <w:rPr>
          <w:spacing w:val="-1"/>
        </w:rPr>
        <w:t xml:space="preserve"> </w:t>
      </w:r>
      <w:r w:rsidRPr="0030316E">
        <w:t>an invariant. A</w:t>
      </w:r>
      <w:r w:rsidRPr="0030316E">
        <w:rPr>
          <w:spacing w:val="-1"/>
        </w:rPr>
        <w:t xml:space="preserve"> </w:t>
      </w:r>
      <w:r w:rsidRPr="0030316E">
        <w:t>class</w:t>
      </w:r>
      <w:r w:rsidRPr="0030316E">
        <w:rPr>
          <w:spacing w:val="-57"/>
        </w:rPr>
        <w:t xml:space="preserve"> </w:t>
      </w:r>
      <w:r w:rsidRPr="0030316E">
        <w:t>invariant</w:t>
      </w:r>
      <w:r w:rsidRPr="0030316E">
        <w:rPr>
          <w:spacing w:val="-2"/>
        </w:rPr>
        <w:t xml:space="preserve"> </w:t>
      </w:r>
      <w:r w:rsidRPr="0030316E">
        <w:t>can</w:t>
      </w:r>
      <w:r w:rsidRPr="0030316E">
        <w:rPr>
          <w:spacing w:val="-1"/>
        </w:rPr>
        <w:t xml:space="preserve"> </w:t>
      </w:r>
      <w:r w:rsidRPr="0030316E">
        <w:t>be</w:t>
      </w:r>
      <w:r w:rsidRPr="0030316E">
        <w:rPr>
          <w:spacing w:val="-1"/>
        </w:rPr>
        <w:t xml:space="preserve"> </w:t>
      </w:r>
      <w:r w:rsidRPr="0030316E">
        <w:t>that</w:t>
      </w:r>
      <w:r w:rsidRPr="0030316E">
        <w:rPr>
          <w:spacing w:val="-2"/>
        </w:rPr>
        <w:t xml:space="preserve"> </w:t>
      </w:r>
      <w:r w:rsidRPr="0030316E">
        <w:t>(</w:t>
      </w:r>
      <w:r w:rsidRPr="0030316E">
        <w:rPr>
          <w:rFonts w:ascii="Courier New"/>
          <w:sz w:val="19"/>
        </w:rPr>
        <w:t>y</w:t>
      </w:r>
      <w:r w:rsidRPr="0030316E">
        <w:t xml:space="preserve">, </w:t>
      </w:r>
      <w:r w:rsidRPr="0030316E">
        <w:rPr>
          <w:rFonts w:ascii="Courier New"/>
          <w:sz w:val="19"/>
        </w:rPr>
        <w:t>m</w:t>
      </w:r>
      <w:r w:rsidRPr="0030316E">
        <w:t>,</w:t>
      </w:r>
      <w:r w:rsidRPr="0030316E">
        <w:rPr>
          <w:spacing w:val="-1"/>
        </w:rPr>
        <w:t xml:space="preserve"> </w:t>
      </w:r>
      <w:r w:rsidRPr="0030316E">
        <w:rPr>
          <w:rFonts w:ascii="Courier New"/>
          <w:sz w:val="19"/>
        </w:rPr>
        <w:t>d</w:t>
      </w:r>
      <w:r w:rsidRPr="0030316E">
        <w:t>)</w:t>
      </w:r>
      <w:r w:rsidRPr="0030316E">
        <w:rPr>
          <w:spacing w:val="-1"/>
        </w:rPr>
        <w:t xml:space="preserve"> </w:t>
      </w:r>
      <w:r w:rsidRPr="0030316E">
        <w:t>together</w:t>
      </w:r>
      <w:r w:rsidRPr="0030316E">
        <w:rPr>
          <w:spacing w:val="-2"/>
        </w:rPr>
        <w:t xml:space="preserve"> </w:t>
      </w:r>
      <w:r w:rsidRPr="0030316E">
        <w:t>represent</w:t>
      </w:r>
      <w:r w:rsidRPr="0030316E">
        <w:rPr>
          <w:spacing w:val="-1"/>
        </w:rPr>
        <w:t xml:space="preserve"> </w:t>
      </w:r>
      <w:r w:rsidRPr="0030316E">
        <w:t>a</w:t>
      </w:r>
      <w:r w:rsidRPr="0030316E">
        <w:rPr>
          <w:spacing w:val="-2"/>
        </w:rPr>
        <w:t xml:space="preserve"> </w:t>
      </w:r>
      <w:r w:rsidRPr="0030316E">
        <w:t>valid calendar</w:t>
      </w:r>
      <w:r w:rsidRPr="0030316E">
        <w:rPr>
          <w:spacing w:val="-2"/>
        </w:rPr>
        <w:t xml:space="preserve"> </w:t>
      </w:r>
      <w:r w:rsidRPr="0030316E">
        <w:t>date.</w:t>
      </w:r>
    </w:p>
    <w:p w14:paraId="700A7769" w14:textId="77777777" w:rsidR="002E25FB" w:rsidRPr="0030316E" w:rsidRDefault="00000000">
      <w:pPr>
        <w:spacing w:before="131" w:line="268" w:lineRule="auto"/>
        <w:ind w:left="591" w:right="4571" w:hanging="432"/>
        <w:rPr>
          <w:rFonts w:ascii="Courier New"/>
          <w:sz w:val="18"/>
        </w:rPr>
      </w:pPr>
      <w:r w:rsidRPr="0030316E">
        <w:rPr>
          <w:rFonts w:ascii="Courier New"/>
          <w:sz w:val="18"/>
        </w:rPr>
        <w:t>struct Pair {</w:t>
      </w:r>
      <w:r w:rsidRPr="0030316E">
        <w:rPr>
          <w:rFonts w:ascii="Courier New"/>
          <w:spacing w:val="1"/>
          <w:sz w:val="18"/>
        </w:rPr>
        <w:t xml:space="preserve"> </w:t>
      </w:r>
      <w:r w:rsidRPr="0030316E">
        <w:rPr>
          <w:rFonts w:ascii="Courier New"/>
          <w:sz w:val="18"/>
        </w:rPr>
        <w:t>// the members can vary independently</w:t>
      </w:r>
      <w:r w:rsidRPr="0030316E">
        <w:rPr>
          <w:rFonts w:ascii="Courier New"/>
          <w:spacing w:val="-106"/>
          <w:sz w:val="18"/>
        </w:rPr>
        <w:t xml:space="preserve"> </w:t>
      </w:r>
      <w:r w:rsidRPr="0030316E">
        <w:rPr>
          <w:rFonts w:ascii="Courier New"/>
          <w:sz w:val="18"/>
        </w:rPr>
        <w:t>string</w:t>
      </w:r>
      <w:r w:rsidRPr="0030316E">
        <w:rPr>
          <w:rFonts w:ascii="Courier New"/>
          <w:spacing w:val="-2"/>
          <w:sz w:val="18"/>
        </w:rPr>
        <w:t xml:space="preserve"> </w:t>
      </w:r>
      <w:r w:rsidRPr="0030316E">
        <w:rPr>
          <w:rFonts w:ascii="Courier New"/>
          <w:sz w:val="18"/>
        </w:rPr>
        <w:t>name;</w:t>
      </w:r>
    </w:p>
    <w:p w14:paraId="5C93E7FC" w14:textId="77777777" w:rsidR="002E25FB" w:rsidRPr="0030316E" w:rsidRDefault="00000000">
      <w:pPr>
        <w:spacing w:line="203" w:lineRule="exact"/>
        <w:ind w:left="591"/>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volume;</w:t>
      </w:r>
    </w:p>
    <w:p w14:paraId="31379DAB" w14:textId="77777777" w:rsidR="002E25FB" w:rsidRPr="0030316E" w:rsidRDefault="00000000">
      <w:pPr>
        <w:spacing w:before="24"/>
        <w:ind w:left="160"/>
        <w:rPr>
          <w:rFonts w:ascii="Courier New"/>
          <w:sz w:val="18"/>
        </w:rPr>
      </w:pPr>
      <w:r w:rsidRPr="0030316E">
        <w:rPr>
          <w:rFonts w:ascii="Courier New"/>
          <w:sz w:val="18"/>
        </w:rPr>
        <w:t>};</w:t>
      </w:r>
    </w:p>
    <w:p w14:paraId="3DA86AE9" w14:textId="77777777" w:rsidR="002E25FB" w:rsidRPr="0030316E" w:rsidRDefault="002E25FB">
      <w:pPr>
        <w:pStyle w:val="BodyText"/>
        <w:spacing w:before="3"/>
        <w:rPr>
          <w:rFonts w:ascii="Courier New"/>
          <w:sz w:val="22"/>
        </w:rPr>
      </w:pPr>
    </w:p>
    <w:p w14:paraId="011A328F" w14:textId="77777777" w:rsidR="002E25FB" w:rsidRPr="0030316E" w:rsidRDefault="00000000">
      <w:pPr>
        <w:spacing w:line="268" w:lineRule="auto"/>
        <w:ind w:left="267" w:right="9284" w:hanging="108"/>
        <w:rPr>
          <w:rFonts w:ascii="Courier New"/>
          <w:sz w:val="18"/>
        </w:rPr>
      </w:pPr>
      <w:r w:rsidRPr="0030316E">
        <w:rPr>
          <w:rFonts w:ascii="Courier New"/>
          <w:sz w:val="18"/>
        </w:rPr>
        <w:t>class Date {</w:t>
      </w:r>
      <w:r w:rsidRPr="0030316E">
        <w:rPr>
          <w:rFonts w:ascii="Courier New"/>
          <w:spacing w:val="-106"/>
          <w:sz w:val="18"/>
        </w:rPr>
        <w:t xml:space="preserve"> </w:t>
      </w:r>
      <w:r w:rsidRPr="0030316E">
        <w:rPr>
          <w:rFonts w:ascii="Courier New"/>
          <w:sz w:val="18"/>
        </w:rPr>
        <w:t>public:</w:t>
      </w:r>
    </w:p>
    <w:p w14:paraId="6512371E" w14:textId="77777777" w:rsidR="002E25FB" w:rsidRPr="0030316E" w:rsidRDefault="00000000">
      <w:pPr>
        <w:spacing w:line="268" w:lineRule="auto"/>
        <w:ind w:left="591" w:right="3667"/>
        <w:rPr>
          <w:rFonts w:ascii="Courier New"/>
          <w:sz w:val="18"/>
        </w:rPr>
      </w:pPr>
      <w:r w:rsidRPr="0030316E">
        <w:rPr>
          <w:rFonts w:ascii="Courier New"/>
          <w:sz w:val="18"/>
        </w:rPr>
        <w:t>// validate that {yy, mm, dd} is a valid date and initialize</w:t>
      </w:r>
      <w:r w:rsidRPr="0030316E">
        <w:rPr>
          <w:rFonts w:ascii="Courier New"/>
          <w:spacing w:val="-107"/>
          <w:sz w:val="18"/>
        </w:rPr>
        <w:t xml:space="preserve"> </w:t>
      </w:r>
      <w:r w:rsidRPr="0030316E">
        <w:rPr>
          <w:rFonts w:ascii="Courier New"/>
          <w:sz w:val="18"/>
        </w:rPr>
        <w:t>Date(int</w:t>
      </w:r>
      <w:r w:rsidRPr="0030316E">
        <w:rPr>
          <w:rFonts w:ascii="Courier New"/>
          <w:spacing w:val="-2"/>
          <w:sz w:val="18"/>
        </w:rPr>
        <w:t xml:space="preserve"> </w:t>
      </w:r>
      <w:r w:rsidRPr="0030316E">
        <w:rPr>
          <w:rFonts w:ascii="Courier New"/>
          <w:sz w:val="18"/>
        </w:rPr>
        <w:t>yy,</w:t>
      </w:r>
      <w:r w:rsidRPr="0030316E">
        <w:rPr>
          <w:rFonts w:ascii="Courier New"/>
          <w:spacing w:val="-2"/>
          <w:sz w:val="18"/>
        </w:rPr>
        <w:t xml:space="preserve"> </w:t>
      </w:r>
      <w:r w:rsidRPr="0030316E">
        <w:rPr>
          <w:rFonts w:ascii="Courier New"/>
          <w:sz w:val="18"/>
        </w:rPr>
        <w:t>Month</w:t>
      </w:r>
      <w:r w:rsidRPr="0030316E">
        <w:rPr>
          <w:rFonts w:ascii="Courier New"/>
          <w:spacing w:val="-1"/>
          <w:sz w:val="18"/>
        </w:rPr>
        <w:t xml:space="preserve"> </w:t>
      </w:r>
      <w:r w:rsidRPr="0030316E">
        <w:rPr>
          <w:rFonts w:ascii="Courier New"/>
          <w:sz w:val="18"/>
        </w:rPr>
        <w:t>mm,</w:t>
      </w:r>
      <w:r w:rsidRPr="0030316E">
        <w:rPr>
          <w:rFonts w:ascii="Courier New"/>
          <w:spacing w:val="-2"/>
          <w:sz w:val="18"/>
        </w:rPr>
        <w:t xml:space="preserve"> </w:t>
      </w:r>
      <w:r w:rsidRPr="0030316E">
        <w:rPr>
          <w:rFonts w:ascii="Courier New"/>
          <w:sz w:val="18"/>
        </w:rPr>
        <w:t>char</w:t>
      </w:r>
      <w:r w:rsidRPr="0030316E">
        <w:rPr>
          <w:rFonts w:ascii="Courier New"/>
          <w:spacing w:val="-2"/>
          <w:sz w:val="18"/>
        </w:rPr>
        <w:t xml:space="preserve"> </w:t>
      </w:r>
      <w:r w:rsidRPr="0030316E">
        <w:rPr>
          <w:rFonts w:ascii="Courier New"/>
          <w:sz w:val="18"/>
        </w:rPr>
        <w:t>dd);</w:t>
      </w:r>
    </w:p>
    <w:p w14:paraId="06D96952" w14:textId="77777777" w:rsidR="002E25FB" w:rsidRPr="0030316E" w:rsidRDefault="00000000">
      <w:pPr>
        <w:spacing w:line="268" w:lineRule="auto"/>
        <w:ind w:left="267" w:right="9500" w:firstLine="324"/>
        <w:rPr>
          <w:rFonts w:ascii="Courier New"/>
          <w:sz w:val="18"/>
        </w:rPr>
      </w:pPr>
      <w:r w:rsidRPr="0030316E">
        <w:rPr>
          <w:rFonts w:ascii="Courier New"/>
          <w:sz w:val="18"/>
        </w:rPr>
        <w:t>// ...</w:t>
      </w:r>
      <w:r w:rsidRPr="0030316E">
        <w:rPr>
          <w:rFonts w:ascii="Courier New"/>
          <w:spacing w:val="-106"/>
          <w:sz w:val="18"/>
        </w:rPr>
        <w:t xml:space="preserve"> </w:t>
      </w:r>
      <w:r w:rsidRPr="0030316E">
        <w:rPr>
          <w:rFonts w:ascii="Courier New"/>
          <w:sz w:val="18"/>
        </w:rPr>
        <w:t>private:</w:t>
      </w:r>
    </w:p>
    <w:p w14:paraId="5DAA318C" w14:textId="77777777" w:rsidR="002E25FB" w:rsidRPr="0030316E" w:rsidRDefault="00000000">
      <w:pPr>
        <w:spacing w:line="268" w:lineRule="auto"/>
        <w:ind w:left="591" w:right="9298"/>
        <w:rPr>
          <w:rFonts w:ascii="Courier New"/>
          <w:sz w:val="18"/>
        </w:rPr>
      </w:pPr>
      <w:r w:rsidRPr="0030316E">
        <w:rPr>
          <w:rFonts w:ascii="Courier New"/>
          <w:sz w:val="18"/>
        </w:rPr>
        <w:t>int y;</w:t>
      </w:r>
      <w:r w:rsidRPr="0030316E">
        <w:rPr>
          <w:rFonts w:ascii="Courier New"/>
          <w:spacing w:val="1"/>
          <w:sz w:val="18"/>
        </w:rPr>
        <w:t xml:space="preserve"> </w:t>
      </w:r>
      <w:r w:rsidRPr="0030316E">
        <w:rPr>
          <w:rFonts w:ascii="Courier New"/>
          <w:sz w:val="18"/>
        </w:rPr>
        <w:t>Month</w:t>
      </w:r>
      <w:r w:rsidRPr="0030316E">
        <w:rPr>
          <w:rFonts w:ascii="Courier New"/>
          <w:spacing w:val="-14"/>
          <w:sz w:val="18"/>
        </w:rPr>
        <w:t xml:space="preserve"> </w:t>
      </w:r>
      <w:r w:rsidRPr="0030316E">
        <w:rPr>
          <w:rFonts w:ascii="Courier New"/>
          <w:sz w:val="18"/>
        </w:rPr>
        <w:t>m;</w:t>
      </w:r>
    </w:p>
    <w:p w14:paraId="653BC1FE" w14:textId="77777777" w:rsidR="002E25FB" w:rsidRPr="0030316E" w:rsidRDefault="00000000">
      <w:pPr>
        <w:spacing w:line="203" w:lineRule="exact"/>
        <w:ind w:left="591"/>
        <w:rPr>
          <w:rFonts w:ascii="Courier New"/>
          <w:sz w:val="18"/>
        </w:rPr>
      </w:pPr>
      <w:r w:rsidRPr="0030316E">
        <w:rPr>
          <w:rFonts w:ascii="Courier New"/>
          <w:sz w:val="18"/>
        </w:rPr>
        <w:t>char</w:t>
      </w:r>
      <w:r w:rsidRPr="0030316E">
        <w:rPr>
          <w:rFonts w:ascii="Courier New"/>
          <w:spacing w:val="-3"/>
          <w:sz w:val="18"/>
        </w:rPr>
        <w:t xml:space="preserve"> </w:t>
      </w:r>
      <w:r w:rsidRPr="0030316E">
        <w:rPr>
          <w:rFonts w:ascii="Courier New"/>
          <w:sz w:val="18"/>
        </w:rPr>
        <w:t>d;</w:t>
      </w:r>
      <w:r w:rsidRPr="0030316E">
        <w:rPr>
          <w:rFonts w:ascii="Courier New"/>
          <w:spacing w:val="10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day</w:t>
      </w:r>
    </w:p>
    <w:p w14:paraId="408E09F6" w14:textId="77777777" w:rsidR="002E25FB" w:rsidRPr="0030316E" w:rsidRDefault="00000000">
      <w:pPr>
        <w:spacing w:before="22"/>
        <w:ind w:left="160"/>
        <w:rPr>
          <w:rFonts w:ascii="Courier New"/>
          <w:sz w:val="18"/>
        </w:rPr>
      </w:pPr>
      <w:r w:rsidRPr="0030316E">
        <w:rPr>
          <w:rFonts w:ascii="Courier New"/>
          <w:sz w:val="18"/>
        </w:rPr>
        <w:t>};</w:t>
      </w:r>
    </w:p>
    <w:p w14:paraId="2420F04B" w14:textId="77777777" w:rsidR="002E25FB" w:rsidRPr="0030316E" w:rsidRDefault="00000000">
      <w:pPr>
        <w:pStyle w:val="BodyText"/>
        <w:spacing w:before="134" w:line="235" w:lineRule="auto"/>
        <w:ind w:left="100" w:right="1641"/>
      </w:pPr>
      <w:r w:rsidRPr="0030316E">
        <w:rPr>
          <w:spacing w:val="-1"/>
        </w:rPr>
        <w:t xml:space="preserve">The class invariant is initialized and checked </w:t>
      </w:r>
      <w:r w:rsidRPr="0030316E">
        <w:t xml:space="preserve">in the constructor. The data type </w:t>
      </w:r>
      <w:r w:rsidRPr="0030316E">
        <w:rPr>
          <w:rFonts w:ascii="Courier New"/>
          <w:sz w:val="19"/>
        </w:rPr>
        <w:t xml:space="preserve">Pair </w:t>
      </w:r>
      <w:r w:rsidRPr="0030316E">
        <w:t>has no</w:t>
      </w:r>
      <w:r w:rsidRPr="0030316E">
        <w:rPr>
          <w:spacing w:val="1"/>
        </w:rPr>
        <w:t xml:space="preserve"> </w:t>
      </w:r>
      <w:r w:rsidRPr="0030316E">
        <w:rPr>
          <w:spacing w:val="-1"/>
        </w:rPr>
        <w:t xml:space="preserve">invariant because all values for </w:t>
      </w:r>
      <w:r w:rsidRPr="0030316E">
        <w:rPr>
          <w:rFonts w:ascii="Courier New"/>
          <w:sz w:val="19"/>
        </w:rPr>
        <w:t>name</w:t>
      </w:r>
      <w:r w:rsidRPr="0030316E">
        <w:rPr>
          <w:rFonts w:ascii="Courier New"/>
          <w:spacing w:val="-54"/>
          <w:sz w:val="19"/>
        </w:rPr>
        <w:t xml:space="preserve"> </w:t>
      </w:r>
      <w:r w:rsidRPr="0030316E">
        <w:t xml:space="preserve">and </w:t>
      </w:r>
      <w:r w:rsidRPr="0030316E">
        <w:rPr>
          <w:rFonts w:ascii="Courier New"/>
          <w:sz w:val="19"/>
        </w:rPr>
        <w:t>volume</w:t>
      </w:r>
      <w:r w:rsidRPr="0030316E">
        <w:rPr>
          <w:rFonts w:ascii="Courier New"/>
          <w:spacing w:val="-55"/>
          <w:sz w:val="19"/>
        </w:rPr>
        <w:t xml:space="preserve"> </w:t>
      </w:r>
      <w:r w:rsidRPr="0030316E">
        <w:t>are</w:t>
      </w:r>
      <w:r w:rsidRPr="0030316E">
        <w:rPr>
          <w:spacing w:val="-1"/>
        </w:rPr>
        <w:t xml:space="preserve"> </w:t>
      </w:r>
      <w:r w:rsidRPr="0030316E">
        <w:t xml:space="preserve">valid. </w:t>
      </w:r>
      <w:r w:rsidRPr="0030316E">
        <w:rPr>
          <w:rFonts w:ascii="Courier New"/>
          <w:sz w:val="19"/>
        </w:rPr>
        <w:t>Pair</w:t>
      </w:r>
      <w:r w:rsidRPr="0030316E">
        <w:rPr>
          <w:rFonts w:ascii="Courier New"/>
          <w:spacing w:val="-55"/>
          <w:sz w:val="19"/>
        </w:rPr>
        <w:t xml:space="preserve"> </w:t>
      </w:r>
      <w:r w:rsidRPr="0030316E">
        <w:t>is a</w:t>
      </w:r>
      <w:r w:rsidRPr="0030316E">
        <w:rPr>
          <w:spacing w:val="-1"/>
        </w:rPr>
        <w:t xml:space="preserve"> </w:t>
      </w:r>
      <w:r w:rsidRPr="0030316E">
        <w:t>simple</w:t>
      </w:r>
      <w:r w:rsidRPr="0030316E">
        <w:rPr>
          <w:spacing w:val="-1"/>
        </w:rPr>
        <w:t xml:space="preserve"> </w:t>
      </w:r>
      <w:r w:rsidRPr="0030316E">
        <w:t>data</w:t>
      </w:r>
      <w:r w:rsidRPr="0030316E">
        <w:rPr>
          <w:spacing w:val="-1"/>
        </w:rPr>
        <w:t xml:space="preserve"> </w:t>
      </w:r>
      <w:r w:rsidRPr="0030316E">
        <w:t>holder</w:t>
      </w:r>
      <w:r w:rsidRPr="0030316E">
        <w:rPr>
          <w:spacing w:val="-1"/>
        </w:rPr>
        <w:t xml:space="preserve"> </w:t>
      </w:r>
      <w:r w:rsidRPr="0030316E">
        <w:t>and</w:t>
      </w:r>
      <w:r w:rsidRPr="0030316E">
        <w:rPr>
          <w:spacing w:val="-57"/>
        </w:rPr>
        <w:t xml:space="preserve"> </w:t>
      </w:r>
      <w:r w:rsidRPr="0030316E">
        <w:t>needs</w:t>
      </w:r>
      <w:r w:rsidRPr="0030316E">
        <w:rPr>
          <w:spacing w:val="-2"/>
        </w:rPr>
        <w:t xml:space="preserve"> </w:t>
      </w:r>
      <w:r w:rsidRPr="0030316E">
        <w:t>no explicitly provided constructor.</w:t>
      </w:r>
    </w:p>
    <w:p w14:paraId="1EAF437E" w14:textId="77777777" w:rsidR="002E25FB" w:rsidRPr="0030316E" w:rsidRDefault="002E25FB">
      <w:pPr>
        <w:pStyle w:val="BodyText"/>
        <w:spacing w:before="5"/>
        <w:rPr>
          <w:sz w:val="30"/>
        </w:rPr>
      </w:pPr>
    </w:p>
    <w:p w14:paraId="44BCEEDF" w14:textId="77777777" w:rsidR="002E25FB" w:rsidRPr="0030316E" w:rsidRDefault="00000000">
      <w:pPr>
        <w:pStyle w:val="Heading3"/>
        <w:spacing w:line="249" w:lineRule="auto"/>
        <w:ind w:right="1345"/>
      </w:pPr>
      <w:bookmarkStart w:id="114" w:name="_bookmark67"/>
      <w:bookmarkEnd w:id="114"/>
      <w:r w:rsidRPr="0030316E">
        <w:t>C.3:</w:t>
      </w:r>
      <w:r w:rsidRPr="0030316E">
        <w:rPr>
          <w:spacing w:val="13"/>
        </w:rPr>
        <w:t xml:space="preserve"> </w:t>
      </w:r>
      <w:r w:rsidRPr="0030316E">
        <w:t>Represent</w:t>
      </w:r>
      <w:r w:rsidRPr="0030316E">
        <w:rPr>
          <w:spacing w:val="13"/>
        </w:rPr>
        <w:t xml:space="preserve"> </w:t>
      </w:r>
      <w:r w:rsidRPr="0030316E">
        <w:t>the</w:t>
      </w:r>
      <w:r w:rsidRPr="0030316E">
        <w:rPr>
          <w:spacing w:val="13"/>
        </w:rPr>
        <w:t xml:space="preserve"> </w:t>
      </w:r>
      <w:r w:rsidRPr="0030316E">
        <w:t>distinction</w:t>
      </w:r>
      <w:r w:rsidRPr="0030316E">
        <w:rPr>
          <w:spacing w:val="14"/>
        </w:rPr>
        <w:t xml:space="preserve"> </w:t>
      </w:r>
      <w:r w:rsidRPr="0030316E">
        <w:t>between</w:t>
      </w:r>
      <w:r w:rsidRPr="0030316E">
        <w:rPr>
          <w:spacing w:val="13"/>
        </w:rPr>
        <w:t xml:space="preserve"> </w:t>
      </w:r>
      <w:r w:rsidRPr="0030316E">
        <w:t>an</w:t>
      </w:r>
      <w:r w:rsidRPr="0030316E">
        <w:rPr>
          <w:spacing w:val="13"/>
        </w:rPr>
        <w:t xml:space="preserve"> </w:t>
      </w:r>
      <w:r w:rsidRPr="0030316E">
        <w:t>interface</w:t>
      </w:r>
      <w:r w:rsidRPr="0030316E">
        <w:rPr>
          <w:spacing w:val="14"/>
        </w:rPr>
        <w:t xml:space="preserve"> </w:t>
      </w:r>
      <w:r w:rsidRPr="0030316E">
        <w:t>and</w:t>
      </w:r>
      <w:r w:rsidRPr="0030316E">
        <w:rPr>
          <w:spacing w:val="13"/>
        </w:rPr>
        <w:t xml:space="preserve"> </w:t>
      </w:r>
      <w:r w:rsidRPr="0030316E">
        <w:t>an</w:t>
      </w:r>
      <w:r w:rsidRPr="0030316E">
        <w:rPr>
          <w:spacing w:val="-79"/>
        </w:rPr>
        <w:t xml:space="preserve"> </w:t>
      </w:r>
      <w:r w:rsidRPr="0030316E">
        <w:t>implementation</w:t>
      </w:r>
      <w:r w:rsidRPr="0030316E">
        <w:rPr>
          <w:spacing w:val="1"/>
        </w:rPr>
        <w:t xml:space="preserve"> </w:t>
      </w:r>
      <w:r w:rsidRPr="0030316E">
        <w:t>using</w:t>
      </w:r>
      <w:r w:rsidRPr="0030316E">
        <w:rPr>
          <w:spacing w:val="2"/>
        </w:rPr>
        <w:t xml:space="preserve"> </w:t>
      </w:r>
      <w:r w:rsidRPr="0030316E">
        <w:t>a</w:t>
      </w:r>
      <w:r w:rsidRPr="0030316E">
        <w:rPr>
          <w:spacing w:val="2"/>
        </w:rPr>
        <w:t xml:space="preserve"> </w:t>
      </w:r>
      <w:r w:rsidRPr="0030316E">
        <w:t>class</w:t>
      </w:r>
    </w:p>
    <w:p w14:paraId="1F24C066" w14:textId="77777777" w:rsidR="002E25FB" w:rsidRPr="0030316E" w:rsidRDefault="00000000">
      <w:pPr>
        <w:pStyle w:val="BodyText"/>
        <w:spacing w:before="159"/>
        <w:ind w:left="100" w:right="1345"/>
      </w:pPr>
      <w:r w:rsidRPr="0030316E">
        <w:t>The</w:t>
      </w:r>
      <w:r w:rsidRPr="0030316E">
        <w:rPr>
          <w:spacing w:val="-4"/>
        </w:rPr>
        <w:t xml:space="preserve"> </w:t>
      </w:r>
      <w:r w:rsidRPr="0030316E">
        <w:t>public</w:t>
      </w:r>
      <w:r w:rsidRPr="0030316E">
        <w:rPr>
          <w:spacing w:val="-3"/>
        </w:rPr>
        <w:t xml:space="preserve"> </w:t>
      </w:r>
      <w:r w:rsidRPr="0030316E">
        <w:t>member</w:t>
      </w:r>
      <w:r w:rsidRPr="0030316E">
        <w:rPr>
          <w:spacing w:val="-3"/>
        </w:rPr>
        <w:t xml:space="preserve"> </w:t>
      </w:r>
      <w:r w:rsidRPr="0030316E">
        <w:t>functions</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class</w:t>
      </w:r>
      <w:r w:rsidRPr="0030316E">
        <w:rPr>
          <w:spacing w:val="-3"/>
        </w:rPr>
        <w:t xml:space="preserve"> </w:t>
      </w:r>
      <w:r w:rsidRPr="0030316E">
        <w:t>are</w:t>
      </w:r>
      <w:r w:rsidRPr="0030316E">
        <w:rPr>
          <w:spacing w:val="-3"/>
        </w:rPr>
        <w:t xml:space="preserve"> </w:t>
      </w:r>
      <w:r w:rsidRPr="0030316E">
        <w:t>the</w:t>
      </w:r>
      <w:r w:rsidRPr="0030316E">
        <w:rPr>
          <w:spacing w:val="-3"/>
        </w:rPr>
        <w:t xml:space="preserve"> </w:t>
      </w:r>
      <w:r w:rsidRPr="0030316E">
        <w:t>interface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class</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private</w:t>
      </w:r>
      <w:r w:rsidRPr="0030316E">
        <w:rPr>
          <w:spacing w:val="-3"/>
        </w:rPr>
        <w:t xml:space="preserve"> </w:t>
      </w:r>
      <w:r w:rsidRPr="0030316E">
        <w:t>part</w:t>
      </w:r>
      <w:r w:rsidRPr="0030316E">
        <w:rPr>
          <w:spacing w:val="-3"/>
        </w:rPr>
        <w:t xml:space="preserve"> </w:t>
      </w:r>
      <w:r w:rsidRPr="0030316E">
        <w:t>is</w:t>
      </w:r>
      <w:r w:rsidRPr="0030316E">
        <w:rPr>
          <w:spacing w:val="-4"/>
        </w:rPr>
        <w:t xml:space="preserve"> </w:t>
      </w:r>
      <w:r w:rsidRPr="0030316E">
        <w:t>the</w:t>
      </w:r>
      <w:r w:rsidRPr="0030316E">
        <w:rPr>
          <w:spacing w:val="-57"/>
        </w:rPr>
        <w:t xml:space="preserve"> </w:t>
      </w:r>
      <w:r w:rsidRPr="0030316E">
        <w:t>implementation.</w:t>
      </w:r>
    </w:p>
    <w:p w14:paraId="5FF5C54C" w14:textId="77777777" w:rsidR="002E25FB" w:rsidRPr="0030316E" w:rsidRDefault="00000000">
      <w:pPr>
        <w:spacing w:before="134" w:line="268" w:lineRule="auto"/>
        <w:ind w:left="267" w:right="9284" w:hanging="108"/>
        <w:rPr>
          <w:rFonts w:ascii="Courier New"/>
          <w:sz w:val="18"/>
        </w:rPr>
      </w:pPr>
      <w:r w:rsidRPr="0030316E">
        <w:rPr>
          <w:rFonts w:ascii="Courier New"/>
          <w:sz w:val="18"/>
        </w:rPr>
        <w:t>class Date {</w:t>
      </w:r>
      <w:r w:rsidRPr="0030316E">
        <w:rPr>
          <w:rFonts w:ascii="Courier New"/>
          <w:spacing w:val="-106"/>
          <w:sz w:val="18"/>
        </w:rPr>
        <w:t xml:space="preserve"> </w:t>
      </w:r>
      <w:r w:rsidRPr="0030316E">
        <w:rPr>
          <w:rFonts w:ascii="Courier New"/>
          <w:sz w:val="18"/>
        </w:rPr>
        <w:t>public:</w:t>
      </w:r>
    </w:p>
    <w:p w14:paraId="729ECFF2" w14:textId="77777777" w:rsidR="002E25FB" w:rsidRPr="0030316E" w:rsidRDefault="00000000">
      <w:pPr>
        <w:spacing w:line="203" w:lineRule="exact"/>
        <w:ind w:left="591"/>
        <w:rPr>
          <w:rFonts w:ascii="Courier New"/>
          <w:sz w:val="18"/>
        </w:rPr>
      </w:pPr>
      <w:r w:rsidRPr="0030316E">
        <w:rPr>
          <w:rFonts w:ascii="Courier New"/>
          <w:sz w:val="18"/>
        </w:rPr>
        <w:t>Date();</w:t>
      </w:r>
    </w:p>
    <w:p w14:paraId="519C60DD" w14:textId="77777777" w:rsidR="002E25FB" w:rsidRPr="0030316E" w:rsidRDefault="00000000">
      <w:pPr>
        <w:spacing w:before="24" w:line="268" w:lineRule="auto"/>
        <w:ind w:left="591" w:right="3667"/>
        <w:rPr>
          <w:rFonts w:ascii="Courier New"/>
          <w:sz w:val="18"/>
        </w:rPr>
      </w:pPr>
      <w:r w:rsidRPr="0030316E">
        <w:rPr>
          <w:rFonts w:ascii="Courier New"/>
          <w:sz w:val="18"/>
        </w:rPr>
        <w:t>// validate that {yy, mm, dd} is a valid date and initialize</w:t>
      </w:r>
      <w:r w:rsidRPr="0030316E">
        <w:rPr>
          <w:rFonts w:ascii="Courier New"/>
          <w:spacing w:val="-107"/>
          <w:sz w:val="18"/>
        </w:rPr>
        <w:t xml:space="preserve"> </w:t>
      </w:r>
      <w:r w:rsidRPr="0030316E">
        <w:rPr>
          <w:rFonts w:ascii="Courier New"/>
          <w:sz w:val="18"/>
        </w:rPr>
        <w:t>Date(int</w:t>
      </w:r>
      <w:r w:rsidRPr="0030316E">
        <w:rPr>
          <w:rFonts w:ascii="Courier New"/>
          <w:spacing w:val="-2"/>
          <w:sz w:val="18"/>
        </w:rPr>
        <w:t xml:space="preserve"> </w:t>
      </w:r>
      <w:r w:rsidRPr="0030316E">
        <w:rPr>
          <w:rFonts w:ascii="Courier New"/>
          <w:sz w:val="18"/>
        </w:rPr>
        <w:t>yy,</w:t>
      </w:r>
      <w:r w:rsidRPr="0030316E">
        <w:rPr>
          <w:rFonts w:ascii="Courier New"/>
          <w:spacing w:val="-2"/>
          <w:sz w:val="18"/>
        </w:rPr>
        <w:t xml:space="preserve"> </w:t>
      </w:r>
      <w:r w:rsidRPr="0030316E">
        <w:rPr>
          <w:rFonts w:ascii="Courier New"/>
          <w:sz w:val="18"/>
        </w:rPr>
        <w:t>Month</w:t>
      </w:r>
      <w:r w:rsidRPr="0030316E">
        <w:rPr>
          <w:rFonts w:ascii="Courier New"/>
          <w:spacing w:val="-1"/>
          <w:sz w:val="18"/>
        </w:rPr>
        <w:t xml:space="preserve"> </w:t>
      </w:r>
      <w:r w:rsidRPr="0030316E">
        <w:rPr>
          <w:rFonts w:ascii="Courier New"/>
          <w:sz w:val="18"/>
        </w:rPr>
        <w:t>mm,</w:t>
      </w:r>
      <w:r w:rsidRPr="0030316E">
        <w:rPr>
          <w:rFonts w:ascii="Courier New"/>
          <w:spacing w:val="-2"/>
          <w:sz w:val="18"/>
        </w:rPr>
        <w:t xml:space="preserve"> </w:t>
      </w:r>
      <w:r w:rsidRPr="0030316E">
        <w:rPr>
          <w:rFonts w:ascii="Courier New"/>
          <w:sz w:val="18"/>
        </w:rPr>
        <w:t>char</w:t>
      </w:r>
      <w:r w:rsidRPr="0030316E">
        <w:rPr>
          <w:rFonts w:ascii="Courier New"/>
          <w:spacing w:val="-2"/>
          <w:sz w:val="18"/>
        </w:rPr>
        <w:t xml:space="preserve"> </w:t>
      </w:r>
      <w:r w:rsidRPr="0030316E">
        <w:rPr>
          <w:rFonts w:ascii="Courier New"/>
          <w:sz w:val="18"/>
        </w:rPr>
        <w:t>dd);</w:t>
      </w:r>
    </w:p>
    <w:p w14:paraId="773CD220" w14:textId="77777777" w:rsidR="002E25FB" w:rsidRPr="0030316E" w:rsidRDefault="002E25FB">
      <w:pPr>
        <w:pStyle w:val="BodyText"/>
        <w:spacing w:before="1"/>
        <w:rPr>
          <w:rFonts w:ascii="Courier New"/>
          <w:sz w:val="20"/>
        </w:rPr>
      </w:pPr>
    </w:p>
    <w:p w14:paraId="73561FA4" w14:textId="77777777" w:rsidR="002E25FB" w:rsidRPr="0030316E" w:rsidRDefault="00000000">
      <w:pPr>
        <w:spacing w:line="268" w:lineRule="auto"/>
        <w:ind w:left="591" w:right="8004"/>
        <w:rPr>
          <w:rFonts w:ascii="Courier New"/>
          <w:sz w:val="18"/>
        </w:rPr>
      </w:pPr>
      <w:r w:rsidRPr="0030316E">
        <w:rPr>
          <w:rFonts w:ascii="Courier New"/>
          <w:sz w:val="18"/>
        </w:rPr>
        <w:t>int day() const;</w:t>
      </w:r>
      <w:r w:rsidRPr="0030316E">
        <w:rPr>
          <w:rFonts w:ascii="Courier New"/>
          <w:spacing w:val="1"/>
          <w:sz w:val="18"/>
        </w:rPr>
        <w:t xml:space="preserve"> </w:t>
      </w:r>
      <w:r w:rsidRPr="0030316E">
        <w:rPr>
          <w:rFonts w:ascii="Courier New"/>
          <w:sz w:val="18"/>
        </w:rPr>
        <w:t>Month</w:t>
      </w:r>
      <w:r w:rsidRPr="0030316E">
        <w:rPr>
          <w:rFonts w:ascii="Courier New"/>
          <w:spacing w:val="-8"/>
          <w:sz w:val="18"/>
        </w:rPr>
        <w:t xml:space="preserve"> </w:t>
      </w:r>
      <w:r w:rsidRPr="0030316E">
        <w:rPr>
          <w:rFonts w:ascii="Courier New"/>
          <w:sz w:val="18"/>
        </w:rPr>
        <w:t>month()</w:t>
      </w:r>
      <w:r w:rsidRPr="0030316E">
        <w:rPr>
          <w:rFonts w:ascii="Courier New"/>
          <w:spacing w:val="-8"/>
          <w:sz w:val="18"/>
        </w:rPr>
        <w:t xml:space="preserve"> </w:t>
      </w:r>
      <w:r w:rsidRPr="0030316E">
        <w:rPr>
          <w:rFonts w:ascii="Courier New"/>
          <w:sz w:val="18"/>
        </w:rPr>
        <w:t>const;</w:t>
      </w:r>
    </w:p>
    <w:p w14:paraId="4A08C6E5" w14:textId="77777777" w:rsidR="002E25FB" w:rsidRPr="0030316E" w:rsidRDefault="00000000">
      <w:pPr>
        <w:spacing w:line="268" w:lineRule="auto"/>
        <w:ind w:left="267" w:right="9500" w:firstLine="324"/>
        <w:rPr>
          <w:rFonts w:ascii="Courier New"/>
          <w:sz w:val="18"/>
        </w:rPr>
      </w:pPr>
      <w:r w:rsidRPr="0030316E">
        <w:rPr>
          <w:rFonts w:ascii="Courier New"/>
          <w:sz w:val="18"/>
        </w:rPr>
        <w:t>// ...</w:t>
      </w:r>
      <w:r w:rsidRPr="0030316E">
        <w:rPr>
          <w:rFonts w:ascii="Courier New"/>
          <w:spacing w:val="-106"/>
          <w:sz w:val="18"/>
        </w:rPr>
        <w:t xml:space="preserve"> </w:t>
      </w:r>
      <w:r w:rsidRPr="0030316E">
        <w:rPr>
          <w:rFonts w:ascii="Courier New"/>
          <w:sz w:val="18"/>
        </w:rPr>
        <w:t>private:</w:t>
      </w:r>
    </w:p>
    <w:p w14:paraId="4DC323D2"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some</w:t>
      </w:r>
      <w:r w:rsidRPr="0030316E">
        <w:rPr>
          <w:rFonts w:ascii="Courier New"/>
          <w:spacing w:val="-6"/>
          <w:sz w:val="18"/>
        </w:rPr>
        <w:t xml:space="preserve"> </w:t>
      </w:r>
      <w:r w:rsidRPr="0030316E">
        <w:rPr>
          <w:rFonts w:ascii="Courier New"/>
          <w:sz w:val="18"/>
        </w:rPr>
        <w:t>representation</w:t>
      </w:r>
    </w:p>
    <w:p w14:paraId="524206F4" w14:textId="77777777" w:rsidR="002E25FB" w:rsidRPr="0030316E" w:rsidRDefault="00000000">
      <w:pPr>
        <w:spacing w:before="24"/>
        <w:ind w:left="160"/>
        <w:rPr>
          <w:rFonts w:ascii="Courier New"/>
          <w:sz w:val="18"/>
        </w:rPr>
      </w:pPr>
      <w:r w:rsidRPr="0030316E">
        <w:rPr>
          <w:rFonts w:ascii="Courier New"/>
          <w:sz w:val="18"/>
        </w:rPr>
        <w:t>};</w:t>
      </w:r>
    </w:p>
    <w:p w14:paraId="4A11AC69" w14:textId="77777777" w:rsidR="002E25FB" w:rsidRPr="0030316E" w:rsidRDefault="00000000">
      <w:pPr>
        <w:pStyle w:val="BodyText"/>
        <w:spacing w:before="134" w:line="235" w:lineRule="auto"/>
        <w:ind w:left="100" w:right="1320"/>
      </w:pPr>
      <w:r w:rsidRPr="0030316E">
        <w:rPr>
          <w:spacing w:val="-1"/>
        </w:rPr>
        <w:t xml:space="preserve">From a maintainability perspective, the implementation </w:t>
      </w:r>
      <w:r w:rsidRPr="0030316E">
        <w:t xml:space="preserve">of the class </w:t>
      </w:r>
      <w:r w:rsidRPr="0030316E">
        <w:rPr>
          <w:rFonts w:ascii="Courier New"/>
          <w:sz w:val="19"/>
        </w:rPr>
        <w:t xml:space="preserve">Date </w:t>
      </w:r>
      <w:r w:rsidRPr="0030316E">
        <w:t>can be changed without</w:t>
      </w:r>
      <w:r w:rsidRPr="0030316E">
        <w:rPr>
          <w:spacing w:val="-57"/>
        </w:rPr>
        <w:t xml:space="preserve"> </w:t>
      </w:r>
      <w:r w:rsidRPr="0030316E">
        <w:t>affecting</w:t>
      </w:r>
      <w:r w:rsidRPr="0030316E">
        <w:rPr>
          <w:spacing w:val="-1"/>
        </w:rPr>
        <w:t xml:space="preserve"> </w:t>
      </w:r>
      <w:r w:rsidRPr="0030316E">
        <w:t>the</w:t>
      </w:r>
      <w:r w:rsidRPr="0030316E">
        <w:rPr>
          <w:spacing w:val="-1"/>
        </w:rPr>
        <w:t xml:space="preserve"> </w:t>
      </w:r>
      <w:r w:rsidRPr="0030316E">
        <w:t>user</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class.</w:t>
      </w:r>
    </w:p>
    <w:p w14:paraId="231015F5" w14:textId="77777777" w:rsidR="002E25FB" w:rsidRPr="0030316E" w:rsidRDefault="002E25FB">
      <w:pPr>
        <w:pStyle w:val="BodyText"/>
        <w:spacing w:before="5"/>
        <w:rPr>
          <w:sz w:val="31"/>
        </w:rPr>
      </w:pPr>
    </w:p>
    <w:p w14:paraId="3B271B5D" w14:textId="77777777" w:rsidR="002E25FB" w:rsidRPr="0030316E" w:rsidRDefault="00000000">
      <w:pPr>
        <w:pStyle w:val="Heading3"/>
        <w:spacing w:line="249" w:lineRule="auto"/>
        <w:ind w:right="1345"/>
      </w:pPr>
      <w:bookmarkStart w:id="115" w:name="_bookmark68"/>
      <w:bookmarkEnd w:id="115"/>
      <w:r w:rsidRPr="0030316E">
        <w:t>C.4:</w:t>
      </w:r>
      <w:r w:rsidRPr="0030316E">
        <w:rPr>
          <w:spacing w:val="9"/>
        </w:rPr>
        <w:t xml:space="preserve"> </w:t>
      </w:r>
      <w:r w:rsidRPr="0030316E">
        <w:t>Make</w:t>
      </w:r>
      <w:r w:rsidRPr="0030316E">
        <w:rPr>
          <w:spacing w:val="10"/>
        </w:rPr>
        <w:t xml:space="preserve"> </w:t>
      </w:r>
      <w:r w:rsidRPr="0030316E">
        <w:t>a</w:t>
      </w:r>
      <w:r w:rsidRPr="0030316E">
        <w:rPr>
          <w:spacing w:val="10"/>
        </w:rPr>
        <w:t xml:space="preserve"> </w:t>
      </w:r>
      <w:r w:rsidRPr="0030316E">
        <w:t>function</w:t>
      </w:r>
      <w:r w:rsidRPr="0030316E">
        <w:rPr>
          <w:spacing w:val="10"/>
        </w:rPr>
        <w:t xml:space="preserve"> </w:t>
      </w:r>
      <w:r w:rsidRPr="0030316E">
        <w:t>a</w:t>
      </w:r>
      <w:r w:rsidRPr="0030316E">
        <w:rPr>
          <w:spacing w:val="10"/>
        </w:rPr>
        <w:t xml:space="preserve"> </w:t>
      </w:r>
      <w:r w:rsidRPr="0030316E">
        <w:t>member</w:t>
      </w:r>
      <w:r w:rsidRPr="0030316E">
        <w:rPr>
          <w:spacing w:val="10"/>
        </w:rPr>
        <w:t xml:space="preserve"> </w:t>
      </w:r>
      <w:r w:rsidRPr="0030316E">
        <w:t>only</w:t>
      </w:r>
      <w:r w:rsidRPr="0030316E">
        <w:rPr>
          <w:spacing w:val="10"/>
        </w:rPr>
        <w:t xml:space="preserve"> </w:t>
      </w:r>
      <w:r w:rsidRPr="0030316E">
        <w:t>if</w:t>
      </w:r>
      <w:r w:rsidRPr="0030316E">
        <w:rPr>
          <w:spacing w:val="10"/>
        </w:rPr>
        <w:t xml:space="preserve"> </w:t>
      </w:r>
      <w:r w:rsidRPr="0030316E">
        <w:t>it</w:t>
      </w:r>
      <w:r w:rsidRPr="0030316E">
        <w:rPr>
          <w:spacing w:val="10"/>
        </w:rPr>
        <w:t xml:space="preserve"> </w:t>
      </w:r>
      <w:r w:rsidRPr="0030316E">
        <w:t>needs</w:t>
      </w:r>
      <w:r w:rsidRPr="0030316E">
        <w:rPr>
          <w:spacing w:val="9"/>
        </w:rPr>
        <w:t xml:space="preserve"> </w:t>
      </w:r>
      <w:r w:rsidRPr="0030316E">
        <w:t>direct</w:t>
      </w:r>
      <w:r w:rsidRPr="0030316E">
        <w:rPr>
          <w:spacing w:val="10"/>
        </w:rPr>
        <w:t xml:space="preserve"> </w:t>
      </w:r>
      <w:r w:rsidRPr="0030316E">
        <w:t>access</w:t>
      </w:r>
      <w:r w:rsidRPr="0030316E">
        <w:rPr>
          <w:spacing w:val="10"/>
        </w:rPr>
        <w:t xml:space="preserve"> </w:t>
      </w:r>
      <w:r w:rsidRPr="0030316E">
        <w:t>to</w:t>
      </w:r>
      <w:r w:rsidRPr="0030316E">
        <w:rPr>
          <w:spacing w:val="-79"/>
        </w:rPr>
        <w:t xml:space="preserve"> </w:t>
      </w:r>
      <w:r w:rsidRPr="0030316E">
        <w:t>the</w:t>
      </w:r>
      <w:r w:rsidRPr="0030316E">
        <w:rPr>
          <w:spacing w:val="1"/>
        </w:rPr>
        <w:t xml:space="preserve"> </w:t>
      </w:r>
      <w:r w:rsidRPr="0030316E">
        <w:t>representation</w:t>
      </w:r>
      <w:r w:rsidRPr="0030316E">
        <w:rPr>
          <w:spacing w:val="2"/>
        </w:rPr>
        <w:t xml:space="preserve"> </w:t>
      </w:r>
      <w:r w:rsidRPr="0030316E">
        <w:t>of</w:t>
      </w:r>
      <w:r w:rsidRPr="0030316E">
        <w:rPr>
          <w:spacing w:val="2"/>
        </w:rPr>
        <w:t xml:space="preserve"> </w:t>
      </w:r>
      <w:r w:rsidRPr="0030316E">
        <w:t>a</w:t>
      </w:r>
      <w:r w:rsidRPr="0030316E">
        <w:rPr>
          <w:spacing w:val="2"/>
        </w:rPr>
        <w:t xml:space="preserve"> </w:t>
      </w:r>
      <w:r w:rsidRPr="0030316E">
        <w:t>class</w:t>
      </w:r>
    </w:p>
    <w:p w14:paraId="6651A3F0" w14:textId="77777777" w:rsidR="002E25FB" w:rsidRPr="0030316E" w:rsidRDefault="002E25FB">
      <w:pPr>
        <w:spacing w:line="249" w:lineRule="auto"/>
        <w:sectPr w:rsidR="002E25FB" w:rsidRPr="0030316E">
          <w:pgSz w:w="12240" w:h="15840"/>
          <w:pgMar w:top="1360" w:right="140" w:bottom="280" w:left="1340" w:header="720" w:footer="720" w:gutter="0"/>
          <w:cols w:space="720"/>
        </w:sectPr>
      </w:pPr>
    </w:p>
    <w:p w14:paraId="650B1044" w14:textId="77777777" w:rsidR="002E25FB" w:rsidRPr="0030316E" w:rsidRDefault="00000000">
      <w:pPr>
        <w:pStyle w:val="BodyText"/>
        <w:spacing w:before="72"/>
        <w:ind w:left="100" w:right="1345"/>
      </w:pPr>
      <w:r w:rsidRPr="0030316E">
        <w:lastRenderedPageBreak/>
        <w:t>If</w:t>
      </w:r>
      <w:r w:rsidRPr="0030316E">
        <w:rPr>
          <w:spacing w:val="-3"/>
        </w:rPr>
        <w:t xml:space="preserve"> </w:t>
      </w:r>
      <w:r w:rsidRPr="0030316E">
        <w:t>a</w:t>
      </w:r>
      <w:r w:rsidRPr="0030316E">
        <w:rPr>
          <w:spacing w:val="-3"/>
        </w:rPr>
        <w:t xml:space="preserve"> </w:t>
      </w:r>
      <w:r w:rsidRPr="0030316E">
        <w:t>function</w:t>
      </w:r>
      <w:r w:rsidRPr="0030316E">
        <w:rPr>
          <w:spacing w:val="-2"/>
        </w:rPr>
        <w:t xml:space="preserve"> </w:t>
      </w:r>
      <w:r w:rsidRPr="0030316E">
        <w:t>needs</w:t>
      </w:r>
      <w:r w:rsidRPr="0030316E">
        <w:rPr>
          <w:spacing w:val="-3"/>
        </w:rPr>
        <w:t xml:space="preserve"> </w:t>
      </w:r>
      <w:r w:rsidRPr="0030316E">
        <w:t>no</w:t>
      </w:r>
      <w:r w:rsidRPr="0030316E">
        <w:rPr>
          <w:spacing w:val="-2"/>
        </w:rPr>
        <w:t xml:space="preserve"> </w:t>
      </w:r>
      <w:r w:rsidRPr="0030316E">
        <w:t>access</w:t>
      </w:r>
      <w:r w:rsidRPr="0030316E">
        <w:rPr>
          <w:spacing w:val="-3"/>
        </w:rPr>
        <w:t xml:space="preserve"> </w:t>
      </w:r>
      <w:r w:rsidRPr="0030316E">
        <w:t>to</w:t>
      </w:r>
      <w:r w:rsidRPr="0030316E">
        <w:rPr>
          <w:spacing w:val="-2"/>
        </w:rPr>
        <w:t xml:space="preserve"> </w:t>
      </w:r>
      <w:r w:rsidRPr="0030316E">
        <w:t>the</w:t>
      </w:r>
      <w:r w:rsidRPr="0030316E">
        <w:rPr>
          <w:spacing w:val="-2"/>
        </w:rPr>
        <w:t xml:space="preserve"> </w:t>
      </w:r>
      <w:r w:rsidRPr="0030316E">
        <w:t>internals</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class,</w:t>
      </w:r>
      <w:r w:rsidRPr="0030316E">
        <w:rPr>
          <w:spacing w:val="-2"/>
        </w:rPr>
        <w:t xml:space="preserve"> </w:t>
      </w:r>
      <w:r w:rsidRPr="0030316E">
        <w:t>it</w:t>
      </w:r>
      <w:r w:rsidRPr="0030316E">
        <w:rPr>
          <w:spacing w:val="-3"/>
        </w:rPr>
        <w:t xml:space="preserve"> </w:t>
      </w:r>
      <w:r w:rsidRPr="0030316E">
        <w:t>should</w:t>
      </w:r>
      <w:r w:rsidRPr="0030316E">
        <w:rPr>
          <w:spacing w:val="-2"/>
        </w:rPr>
        <w:t xml:space="preserve"> </w:t>
      </w:r>
      <w:r w:rsidRPr="0030316E">
        <w:t>not</w:t>
      </w:r>
      <w:r w:rsidRPr="0030316E">
        <w:rPr>
          <w:spacing w:val="-2"/>
        </w:rPr>
        <w:t xml:space="preserve"> </w:t>
      </w:r>
      <w:r w:rsidRPr="0030316E">
        <w:t>be</w:t>
      </w:r>
      <w:r w:rsidRPr="0030316E">
        <w:rPr>
          <w:spacing w:val="-3"/>
        </w:rPr>
        <w:t xml:space="preserve"> </w:t>
      </w:r>
      <w:r w:rsidRPr="0030316E">
        <w:t>a</w:t>
      </w:r>
      <w:r w:rsidRPr="0030316E">
        <w:rPr>
          <w:spacing w:val="-3"/>
        </w:rPr>
        <w:t xml:space="preserve"> </w:t>
      </w:r>
      <w:r w:rsidRPr="0030316E">
        <w:t>member.</w:t>
      </w:r>
      <w:r w:rsidRPr="0030316E">
        <w:rPr>
          <w:spacing w:val="-2"/>
        </w:rPr>
        <w:t xml:space="preserve"> </w:t>
      </w:r>
      <w:r w:rsidRPr="0030316E">
        <w:t>Hence</w:t>
      </w:r>
      <w:r w:rsidRPr="0030316E">
        <w:rPr>
          <w:spacing w:val="-3"/>
        </w:rPr>
        <w:t xml:space="preserve"> </w:t>
      </w:r>
      <w:r w:rsidRPr="0030316E">
        <w:t>you</w:t>
      </w:r>
      <w:r w:rsidRPr="0030316E">
        <w:rPr>
          <w:spacing w:val="-57"/>
        </w:rPr>
        <w:t xml:space="preserve"> </w:t>
      </w:r>
      <w:r w:rsidRPr="0030316E">
        <w:t>get</w:t>
      </w:r>
      <w:r w:rsidRPr="0030316E">
        <w:rPr>
          <w:spacing w:val="-4"/>
        </w:rPr>
        <w:t xml:space="preserve"> </w:t>
      </w:r>
      <w:r w:rsidRPr="0030316E">
        <w:t>loose</w:t>
      </w:r>
      <w:r w:rsidRPr="0030316E">
        <w:rPr>
          <w:spacing w:val="-3"/>
        </w:rPr>
        <w:t xml:space="preserve"> </w:t>
      </w:r>
      <w:r w:rsidRPr="0030316E">
        <w:t>coupling</w:t>
      </w:r>
      <w:r w:rsidRPr="0030316E">
        <w:rPr>
          <w:spacing w:val="-2"/>
        </w:rPr>
        <w:t xml:space="preserve"> </w:t>
      </w:r>
      <w:r w:rsidRPr="0030316E">
        <w:t>and</w:t>
      </w:r>
      <w:r w:rsidRPr="0030316E">
        <w:rPr>
          <w:spacing w:val="-2"/>
        </w:rPr>
        <w:t xml:space="preserve"> </w:t>
      </w:r>
      <w:r w:rsidRPr="0030316E">
        <w:t>a</w:t>
      </w:r>
      <w:r w:rsidRPr="0030316E">
        <w:rPr>
          <w:spacing w:val="-3"/>
        </w:rPr>
        <w:t xml:space="preserve"> </w:t>
      </w:r>
      <w:r w:rsidRPr="0030316E">
        <w:t>change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internals</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class</w:t>
      </w:r>
      <w:r w:rsidRPr="0030316E">
        <w:rPr>
          <w:spacing w:val="-4"/>
        </w:rPr>
        <w:t xml:space="preserve"> </w:t>
      </w:r>
      <w:r w:rsidRPr="0030316E">
        <w:t>will</w:t>
      </w:r>
      <w:r w:rsidRPr="0030316E">
        <w:rPr>
          <w:spacing w:val="-3"/>
        </w:rPr>
        <w:t xml:space="preserve"> </w:t>
      </w:r>
      <w:r w:rsidRPr="0030316E">
        <w:t>not</w:t>
      </w:r>
      <w:r w:rsidRPr="0030316E">
        <w:rPr>
          <w:spacing w:val="-3"/>
        </w:rPr>
        <w:t xml:space="preserve"> </w:t>
      </w:r>
      <w:r w:rsidRPr="0030316E">
        <w:t>affect</w:t>
      </w:r>
      <w:r w:rsidRPr="0030316E">
        <w:rPr>
          <w:spacing w:val="-3"/>
        </w:rPr>
        <w:t xml:space="preserve"> </w:t>
      </w:r>
      <w:r w:rsidRPr="0030316E">
        <w:t>the</w:t>
      </w:r>
      <w:r w:rsidRPr="0030316E">
        <w:rPr>
          <w:spacing w:val="-3"/>
        </w:rPr>
        <w:t xml:space="preserve"> </w:t>
      </w:r>
      <w:r w:rsidRPr="0030316E">
        <w:t>helper</w:t>
      </w:r>
      <w:r w:rsidRPr="0030316E">
        <w:rPr>
          <w:spacing w:val="-3"/>
        </w:rPr>
        <w:t xml:space="preserve"> </w:t>
      </w:r>
      <w:r w:rsidRPr="0030316E">
        <w:t>functions.</w:t>
      </w:r>
    </w:p>
    <w:p w14:paraId="747BF7FC" w14:textId="77777777" w:rsidR="002E25FB" w:rsidRPr="0030316E" w:rsidRDefault="00000000">
      <w:pPr>
        <w:spacing w:before="134"/>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Date</w:t>
      </w:r>
      <w:r w:rsidRPr="0030316E">
        <w:rPr>
          <w:rFonts w:ascii="Courier New"/>
          <w:spacing w:val="-4"/>
          <w:sz w:val="18"/>
        </w:rPr>
        <w:t xml:space="preserve"> </w:t>
      </w:r>
      <w:r w:rsidRPr="0030316E">
        <w:rPr>
          <w:rFonts w:ascii="Courier New"/>
          <w:sz w:val="18"/>
        </w:rPr>
        <w:t>{</w:t>
      </w:r>
    </w:p>
    <w:p w14:paraId="52E58558"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relatively</w:t>
      </w:r>
      <w:r w:rsidRPr="0030316E">
        <w:rPr>
          <w:rFonts w:ascii="Courier New"/>
          <w:spacing w:val="-6"/>
          <w:sz w:val="18"/>
        </w:rPr>
        <w:t xml:space="preserve"> </w:t>
      </w:r>
      <w:r w:rsidRPr="0030316E">
        <w:rPr>
          <w:rFonts w:ascii="Courier New"/>
          <w:sz w:val="18"/>
        </w:rPr>
        <w:t>small</w:t>
      </w:r>
      <w:r w:rsidRPr="0030316E">
        <w:rPr>
          <w:rFonts w:ascii="Courier New"/>
          <w:spacing w:val="-5"/>
          <w:sz w:val="18"/>
        </w:rPr>
        <w:t xml:space="preserve"> </w:t>
      </w:r>
      <w:r w:rsidRPr="0030316E">
        <w:rPr>
          <w:rFonts w:ascii="Courier New"/>
          <w:sz w:val="18"/>
        </w:rPr>
        <w:t>interface</w:t>
      </w:r>
      <w:r w:rsidRPr="0030316E">
        <w:rPr>
          <w:rFonts w:ascii="Courier New"/>
          <w:spacing w:val="-6"/>
          <w:sz w:val="18"/>
        </w:rPr>
        <w:t xml:space="preserve"> </w:t>
      </w:r>
      <w:r w:rsidRPr="0030316E">
        <w:rPr>
          <w:rFonts w:ascii="Courier New"/>
          <w:sz w:val="18"/>
        </w:rPr>
        <w:t>...</w:t>
      </w:r>
    </w:p>
    <w:p w14:paraId="4A39521E" w14:textId="77777777" w:rsidR="002E25FB" w:rsidRPr="0030316E" w:rsidRDefault="00000000">
      <w:pPr>
        <w:spacing w:before="24"/>
        <w:ind w:left="160"/>
        <w:rPr>
          <w:rFonts w:ascii="Courier New"/>
          <w:sz w:val="18"/>
        </w:rPr>
      </w:pPr>
      <w:r w:rsidRPr="0030316E">
        <w:rPr>
          <w:rFonts w:ascii="Courier New"/>
          <w:sz w:val="18"/>
        </w:rPr>
        <w:t>};</w:t>
      </w:r>
    </w:p>
    <w:p w14:paraId="141017E0" w14:textId="77777777" w:rsidR="002E25FB" w:rsidRPr="0030316E" w:rsidRDefault="002E25FB">
      <w:pPr>
        <w:pStyle w:val="BodyText"/>
        <w:spacing w:before="3"/>
        <w:rPr>
          <w:rFonts w:ascii="Courier New"/>
          <w:sz w:val="22"/>
        </w:rPr>
      </w:pPr>
    </w:p>
    <w:p w14:paraId="4870B116"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helper</w:t>
      </w:r>
      <w:r w:rsidRPr="0030316E">
        <w:rPr>
          <w:rFonts w:ascii="Courier New"/>
          <w:spacing w:val="-7"/>
          <w:sz w:val="18"/>
        </w:rPr>
        <w:t xml:space="preserve"> </w:t>
      </w:r>
      <w:r w:rsidRPr="0030316E">
        <w:rPr>
          <w:rFonts w:ascii="Courier New"/>
          <w:sz w:val="18"/>
        </w:rPr>
        <w:t>functions:</w:t>
      </w:r>
    </w:p>
    <w:p w14:paraId="26466220" w14:textId="77777777" w:rsidR="002E25FB" w:rsidRPr="0030316E" w:rsidRDefault="00000000">
      <w:pPr>
        <w:spacing w:before="24"/>
        <w:ind w:left="160"/>
        <w:rPr>
          <w:rFonts w:ascii="Courier New"/>
          <w:sz w:val="18"/>
        </w:rPr>
      </w:pPr>
      <w:r w:rsidRPr="0030316E">
        <w:rPr>
          <w:rFonts w:ascii="Courier New"/>
          <w:sz w:val="18"/>
        </w:rPr>
        <w:t>Date</w:t>
      </w:r>
      <w:r w:rsidRPr="0030316E">
        <w:rPr>
          <w:rFonts w:ascii="Courier New"/>
          <w:spacing w:val="-15"/>
          <w:sz w:val="18"/>
        </w:rPr>
        <w:t xml:space="preserve"> </w:t>
      </w:r>
      <w:r w:rsidRPr="0030316E">
        <w:rPr>
          <w:rFonts w:ascii="Courier New"/>
          <w:sz w:val="18"/>
        </w:rPr>
        <w:t>next_weekday(Date);</w:t>
      </w:r>
    </w:p>
    <w:p w14:paraId="752F23E3" w14:textId="77777777" w:rsidR="002E25FB" w:rsidRPr="0030316E" w:rsidRDefault="00000000">
      <w:pPr>
        <w:spacing w:before="24"/>
        <w:ind w:left="160"/>
        <w:rPr>
          <w:rFonts w:ascii="Courier New"/>
          <w:sz w:val="18"/>
        </w:rPr>
      </w:pPr>
      <w:r w:rsidRPr="0030316E">
        <w:rPr>
          <w:rFonts w:ascii="Courier New"/>
          <w:sz w:val="18"/>
        </w:rPr>
        <w:t>bool</w:t>
      </w:r>
      <w:r w:rsidRPr="0030316E">
        <w:rPr>
          <w:rFonts w:ascii="Courier New"/>
          <w:spacing w:val="-6"/>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(Date,</w:t>
      </w:r>
      <w:r w:rsidRPr="0030316E">
        <w:rPr>
          <w:rFonts w:ascii="Courier New"/>
          <w:spacing w:val="-6"/>
          <w:sz w:val="18"/>
        </w:rPr>
        <w:t xml:space="preserve"> </w:t>
      </w:r>
      <w:r w:rsidRPr="0030316E">
        <w:rPr>
          <w:rFonts w:ascii="Courier New"/>
          <w:sz w:val="18"/>
        </w:rPr>
        <w:t>Date);</w:t>
      </w:r>
    </w:p>
    <w:p w14:paraId="2C80B97F" w14:textId="77777777" w:rsidR="002E25FB" w:rsidRPr="0030316E" w:rsidRDefault="00000000">
      <w:pPr>
        <w:pStyle w:val="BodyText"/>
        <w:spacing w:before="130"/>
        <w:ind w:left="100"/>
        <w:jc w:val="both"/>
      </w:pPr>
      <w:r w:rsidRPr="0030316E">
        <w:rPr>
          <w:spacing w:val="-1"/>
        </w:rPr>
        <w:t xml:space="preserve">The operators </w:t>
      </w:r>
      <w:r w:rsidRPr="0030316E">
        <w:rPr>
          <w:rFonts w:ascii="Courier New"/>
          <w:spacing w:val="-1"/>
          <w:sz w:val="19"/>
        </w:rPr>
        <w:t>=</w:t>
      </w:r>
      <w:r w:rsidRPr="0030316E">
        <w:rPr>
          <w:spacing w:val="-1"/>
        </w:rPr>
        <w:t>,</w:t>
      </w:r>
      <w:r w:rsidRPr="0030316E">
        <w:t xml:space="preserve"> </w:t>
      </w:r>
      <w:r w:rsidRPr="0030316E">
        <w:rPr>
          <w:rFonts w:ascii="Courier New"/>
          <w:sz w:val="19"/>
        </w:rPr>
        <w:t>()</w:t>
      </w:r>
      <w:r w:rsidRPr="0030316E">
        <w:t xml:space="preserve">, </w:t>
      </w:r>
      <w:r w:rsidRPr="0030316E">
        <w:rPr>
          <w:rFonts w:ascii="Courier New"/>
          <w:sz w:val="19"/>
        </w:rPr>
        <w:t>[]</w:t>
      </w:r>
      <w:r w:rsidRPr="0030316E">
        <w:t>, and</w:t>
      </w:r>
      <w:r w:rsidRPr="0030316E">
        <w:rPr>
          <w:spacing w:val="-1"/>
        </w:rPr>
        <w:t xml:space="preserve"> </w:t>
      </w:r>
      <w:r w:rsidRPr="0030316E">
        <w:rPr>
          <w:rFonts w:ascii="Courier New"/>
          <w:sz w:val="19"/>
        </w:rPr>
        <w:t>-&gt;</w:t>
      </w:r>
      <w:r w:rsidRPr="0030316E">
        <w:rPr>
          <w:rFonts w:ascii="Courier New"/>
          <w:spacing w:val="-55"/>
          <w:sz w:val="19"/>
        </w:rPr>
        <w:t xml:space="preserve"> </w:t>
      </w:r>
      <w:r w:rsidRPr="0030316E">
        <w:t>have</w:t>
      </w:r>
      <w:r w:rsidRPr="0030316E">
        <w:rPr>
          <w:spacing w:val="-1"/>
        </w:rPr>
        <w:t xml:space="preserve"> </w:t>
      </w:r>
      <w:r w:rsidRPr="0030316E">
        <w:t>to</w:t>
      </w:r>
      <w:r w:rsidRPr="0030316E">
        <w:rPr>
          <w:spacing w:val="1"/>
        </w:rPr>
        <w:t xml:space="preserve"> </w:t>
      </w:r>
      <w:r w:rsidRPr="0030316E">
        <w:t>be</w:t>
      </w:r>
      <w:r w:rsidRPr="0030316E">
        <w:rPr>
          <w:spacing w:val="-1"/>
        </w:rPr>
        <w:t xml:space="preserve"> </w:t>
      </w:r>
      <w:r w:rsidRPr="0030316E">
        <w:t>members.</w:t>
      </w:r>
    </w:p>
    <w:p w14:paraId="615904B1" w14:textId="77777777" w:rsidR="002E25FB" w:rsidRPr="0030316E" w:rsidRDefault="002E25FB">
      <w:pPr>
        <w:pStyle w:val="BodyText"/>
        <w:spacing w:before="9"/>
        <w:rPr>
          <w:sz w:val="29"/>
        </w:rPr>
      </w:pPr>
    </w:p>
    <w:p w14:paraId="2F15E60D" w14:textId="77777777" w:rsidR="002E25FB" w:rsidRPr="0030316E" w:rsidRDefault="00000000">
      <w:pPr>
        <w:pStyle w:val="Heading3"/>
        <w:spacing w:line="249" w:lineRule="auto"/>
        <w:ind w:right="1768"/>
        <w:jc w:val="both"/>
      </w:pPr>
      <w:bookmarkStart w:id="116" w:name="_bookmark69"/>
      <w:bookmarkEnd w:id="116"/>
      <w:r w:rsidRPr="0030316E">
        <w:t>C.5: Place helper functions in the same namespace as the class</w:t>
      </w:r>
      <w:r w:rsidRPr="0030316E">
        <w:rPr>
          <w:spacing w:val="1"/>
        </w:rPr>
        <w:t xml:space="preserve"> </w:t>
      </w:r>
      <w:r w:rsidRPr="0030316E">
        <w:t>they</w:t>
      </w:r>
      <w:r w:rsidRPr="0030316E">
        <w:rPr>
          <w:spacing w:val="1"/>
        </w:rPr>
        <w:t xml:space="preserve"> </w:t>
      </w:r>
      <w:r w:rsidRPr="0030316E">
        <w:t>support</w:t>
      </w:r>
    </w:p>
    <w:p w14:paraId="76273BD7" w14:textId="77777777" w:rsidR="002E25FB" w:rsidRPr="0030316E" w:rsidRDefault="00000000">
      <w:pPr>
        <w:pStyle w:val="BodyText"/>
        <w:spacing w:before="159"/>
        <w:ind w:left="100" w:right="1577"/>
        <w:jc w:val="both"/>
      </w:pPr>
      <w:r w:rsidRPr="0030316E">
        <w:t>A helper function should be in the namespace of the class, because it is part of the interface to</w:t>
      </w:r>
      <w:r w:rsidRPr="0030316E">
        <w:rPr>
          <w:spacing w:val="1"/>
        </w:rPr>
        <w:t xml:space="preserve"> </w:t>
      </w:r>
      <w:r w:rsidRPr="0030316E">
        <w:t>the</w:t>
      </w:r>
      <w:r w:rsidRPr="0030316E">
        <w:rPr>
          <w:spacing w:val="-4"/>
        </w:rPr>
        <w:t xml:space="preserve"> </w:t>
      </w:r>
      <w:r w:rsidRPr="0030316E">
        <w:t>class.</w:t>
      </w:r>
      <w:r w:rsidRPr="0030316E">
        <w:rPr>
          <w:spacing w:val="-2"/>
        </w:rPr>
        <w:t xml:space="preserve"> </w:t>
      </w:r>
      <w:r w:rsidRPr="0030316E">
        <w:t>In</w:t>
      </w:r>
      <w:r w:rsidRPr="0030316E">
        <w:rPr>
          <w:spacing w:val="-3"/>
        </w:rPr>
        <w:t xml:space="preserve"> </w:t>
      </w:r>
      <w:r w:rsidRPr="0030316E">
        <w:t>contrast</w:t>
      </w:r>
      <w:r w:rsidRPr="0030316E">
        <w:rPr>
          <w:spacing w:val="-3"/>
        </w:rPr>
        <w:t xml:space="preserve"> </w:t>
      </w:r>
      <w:r w:rsidRPr="0030316E">
        <w:t>to</w:t>
      </w:r>
      <w:r w:rsidRPr="0030316E">
        <w:rPr>
          <w:spacing w:val="-2"/>
        </w:rPr>
        <w:t xml:space="preserve"> </w:t>
      </w:r>
      <w:r w:rsidRPr="0030316E">
        <w:t>a</w:t>
      </w:r>
      <w:r w:rsidRPr="0030316E">
        <w:rPr>
          <w:spacing w:val="-4"/>
        </w:rPr>
        <w:t xml:space="preserve"> </w:t>
      </w:r>
      <w:r w:rsidRPr="0030316E">
        <w:t>member</w:t>
      </w:r>
      <w:r w:rsidRPr="0030316E">
        <w:rPr>
          <w:spacing w:val="-3"/>
        </w:rPr>
        <w:t xml:space="preserve"> </w:t>
      </w:r>
      <w:r w:rsidRPr="0030316E">
        <w:t>function,</w:t>
      </w:r>
      <w:r w:rsidRPr="0030316E">
        <w:rPr>
          <w:spacing w:val="-2"/>
        </w:rPr>
        <w:t xml:space="preserve"> </w:t>
      </w:r>
      <w:r w:rsidRPr="0030316E">
        <w:t>a</w:t>
      </w:r>
      <w:r w:rsidRPr="0030316E">
        <w:rPr>
          <w:spacing w:val="-4"/>
        </w:rPr>
        <w:t xml:space="preserve"> </w:t>
      </w:r>
      <w:r w:rsidRPr="0030316E">
        <w:t>helper</w:t>
      </w:r>
      <w:r w:rsidRPr="0030316E">
        <w:rPr>
          <w:spacing w:val="-3"/>
        </w:rPr>
        <w:t xml:space="preserve"> </w:t>
      </w:r>
      <w:r w:rsidRPr="0030316E">
        <w:t>function</w:t>
      </w:r>
      <w:r w:rsidRPr="0030316E">
        <w:rPr>
          <w:spacing w:val="-2"/>
        </w:rPr>
        <w:t xml:space="preserve"> </w:t>
      </w:r>
      <w:r w:rsidRPr="0030316E">
        <w:t>does</w:t>
      </w:r>
      <w:r w:rsidRPr="0030316E">
        <w:rPr>
          <w:spacing w:val="-4"/>
        </w:rPr>
        <w:t xml:space="preserve"> </w:t>
      </w:r>
      <w:r w:rsidRPr="0030316E">
        <w:t>not</w:t>
      </w:r>
      <w:r w:rsidRPr="0030316E">
        <w:rPr>
          <w:spacing w:val="-3"/>
        </w:rPr>
        <w:t xml:space="preserve"> </w:t>
      </w:r>
      <w:r w:rsidRPr="0030316E">
        <w:t>need</w:t>
      </w:r>
      <w:r w:rsidRPr="0030316E">
        <w:rPr>
          <w:spacing w:val="-2"/>
        </w:rPr>
        <w:t xml:space="preserve"> </w:t>
      </w:r>
      <w:r w:rsidRPr="0030316E">
        <w:t>direct</w:t>
      </w:r>
      <w:r w:rsidRPr="0030316E">
        <w:rPr>
          <w:spacing w:val="-4"/>
        </w:rPr>
        <w:t xml:space="preserve"> </w:t>
      </w:r>
      <w:r w:rsidRPr="0030316E">
        <w:t>access</w:t>
      </w:r>
      <w:r w:rsidRPr="0030316E">
        <w:rPr>
          <w:spacing w:val="-3"/>
        </w:rPr>
        <w:t xml:space="preserve"> </w:t>
      </w:r>
      <w:r w:rsidRPr="0030316E">
        <w:t>to</w:t>
      </w:r>
      <w:r w:rsidRPr="0030316E">
        <w:rPr>
          <w:spacing w:val="-2"/>
        </w:rPr>
        <w:t xml:space="preserve"> </w:t>
      </w:r>
      <w:r w:rsidRPr="0030316E">
        <w:t>the</w:t>
      </w:r>
      <w:r w:rsidRPr="0030316E">
        <w:rPr>
          <w:spacing w:val="-58"/>
        </w:rPr>
        <w:t xml:space="preserve"> </w:t>
      </w:r>
      <w:r w:rsidRPr="0030316E">
        <w:t>representation</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class.</w:t>
      </w:r>
    </w:p>
    <w:p w14:paraId="5A2F8D02" w14:textId="77777777" w:rsidR="002E25FB" w:rsidRPr="0030316E" w:rsidRDefault="00000000">
      <w:pPr>
        <w:spacing w:before="133" w:line="537" w:lineRule="auto"/>
        <w:ind w:left="483" w:right="4532" w:hanging="324"/>
        <w:rPr>
          <w:rFonts w:ascii="Courier New"/>
          <w:sz w:val="18"/>
        </w:rPr>
      </w:pPr>
      <w:r w:rsidRPr="0030316E">
        <w:rPr>
          <w:rFonts w:ascii="Courier New"/>
          <w:sz w:val="18"/>
        </w:rPr>
        <w:t>namespace Chrono { // here we keep time-related services</w:t>
      </w:r>
      <w:r w:rsidRPr="0030316E">
        <w:rPr>
          <w:rFonts w:ascii="Courier New"/>
          <w:spacing w:val="-106"/>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Date</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6D4160C3" w14:textId="77777777" w:rsidR="002E25FB" w:rsidRPr="0030316E" w:rsidRDefault="00000000">
      <w:pPr>
        <w:ind w:left="483"/>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helper</w:t>
      </w:r>
      <w:r w:rsidRPr="0030316E">
        <w:rPr>
          <w:rFonts w:ascii="Courier New"/>
          <w:spacing w:val="-7"/>
          <w:sz w:val="18"/>
        </w:rPr>
        <w:t xml:space="preserve"> </w:t>
      </w:r>
      <w:r w:rsidRPr="0030316E">
        <w:rPr>
          <w:rFonts w:ascii="Courier New"/>
          <w:sz w:val="18"/>
        </w:rPr>
        <w:t>functions:</w:t>
      </w:r>
    </w:p>
    <w:p w14:paraId="002A0D48" w14:textId="77777777" w:rsidR="002E25FB" w:rsidRPr="0030316E" w:rsidRDefault="00000000">
      <w:pPr>
        <w:spacing w:before="24" w:line="268" w:lineRule="auto"/>
        <w:ind w:left="483" w:right="7016"/>
        <w:rPr>
          <w:rFonts w:ascii="Courier New"/>
          <w:sz w:val="18"/>
        </w:rPr>
      </w:pPr>
      <w:r w:rsidRPr="0030316E">
        <w:rPr>
          <w:rFonts w:ascii="Courier New"/>
          <w:sz w:val="18"/>
        </w:rPr>
        <w:t>bool operator == (Date, Date);</w:t>
      </w:r>
      <w:r w:rsidRPr="0030316E">
        <w:rPr>
          <w:rFonts w:ascii="Courier New"/>
          <w:spacing w:val="-106"/>
          <w:sz w:val="18"/>
        </w:rPr>
        <w:t xml:space="preserve"> </w:t>
      </w:r>
      <w:r w:rsidRPr="0030316E">
        <w:rPr>
          <w:rFonts w:ascii="Courier New"/>
          <w:sz w:val="18"/>
        </w:rPr>
        <w:t>Date</w:t>
      </w:r>
      <w:r w:rsidRPr="0030316E">
        <w:rPr>
          <w:rFonts w:ascii="Courier New"/>
          <w:spacing w:val="-4"/>
          <w:sz w:val="18"/>
        </w:rPr>
        <w:t xml:space="preserve"> </w:t>
      </w:r>
      <w:r w:rsidRPr="0030316E">
        <w:rPr>
          <w:rFonts w:ascii="Courier New"/>
          <w:sz w:val="18"/>
        </w:rPr>
        <w:t>next_weekday(Date);</w:t>
      </w:r>
    </w:p>
    <w:p w14:paraId="684C411F" w14:textId="77777777" w:rsidR="002E25FB" w:rsidRPr="0030316E" w:rsidRDefault="00000000">
      <w:pPr>
        <w:spacing w:line="203" w:lineRule="exact"/>
        <w:ind w:left="48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06B246B" w14:textId="77777777" w:rsidR="002E25FB" w:rsidRPr="0030316E" w:rsidRDefault="00000000">
      <w:pPr>
        <w:spacing w:before="24"/>
        <w:ind w:left="160"/>
        <w:rPr>
          <w:rFonts w:ascii="Courier New"/>
          <w:sz w:val="18"/>
        </w:rPr>
      </w:pPr>
      <w:r w:rsidRPr="0030316E">
        <w:rPr>
          <w:rFonts w:ascii="Courier New"/>
          <w:sz w:val="18"/>
        </w:rPr>
        <w:t>}</w:t>
      </w:r>
    </w:p>
    <w:p w14:paraId="39610326" w14:textId="77777777" w:rsidR="002E25FB" w:rsidRPr="0030316E" w:rsidRDefault="00000000">
      <w:pPr>
        <w:spacing w:before="24"/>
        <w:ind w:left="160"/>
        <w:rPr>
          <w:rFonts w:ascii="Courier New"/>
          <w:sz w:val="18"/>
        </w:rPr>
      </w:pPr>
      <w:r w:rsidRPr="0030316E">
        <w:rPr>
          <w:rFonts w:ascii="Courier New"/>
          <w:sz w:val="18"/>
        </w:rPr>
        <w:t>...</w:t>
      </w:r>
    </w:p>
    <w:p w14:paraId="59C2A052" w14:textId="77777777" w:rsidR="002E25FB" w:rsidRPr="0030316E" w:rsidRDefault="00000000">
      <w:pPr>
        <w:tabs>
          <w:tab w:val="left" w:pos="4587"/>
        </w:tabs>
        <w:spacing w:before="24"/>
        <w:ind w:left="160"/>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(date1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date2)</w:t>
      </w:r>
      <w:r w:rsidRPr="0030316E">
        <w:rPr>
          <w:rFonts w:ascii="Courier New"/>
          <w:spacing w:val="-3"/>
          <w:sz w:val="18"/>
        </w:rPr>
        <w:t xml:space="preserve"> </w:t>
      </w:r>
      <w:r w:rsidRPr="0030316E">
        <w:rPr>
          <w:rFonts w:ascii="Courier New"/>
          <w:sz w:val="18"/>
        </w:rPr>
        <w:t>{</w:t>
      </w:r>
      <w:r w:rsidRPr="0030316E">
        <w:rPr>
          <w:rFonts w:ascii="Courier New"/>
          <w:spacing w:val="103"/>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1A8D49A0" w14:textId="77777777" w:rsidR="002E25FB" w:rsidRPr="0030316E" w:rsidRDefault="00000000">
      <w:pPr>
        <w:pStyle w:val="BodyText"/>
        <w:spacing w:before="135" w:line="235" w:lineRule="auto"/>
        <w:ind w:left="100" w:right="1345"/>
      </w:pPr>
      <w:r w:rsidRPr="0030316E">
        <w:rPr>
          <w:spacing w:val="-1"/>
        </w:rPr>
        <w:t>Thanks to</w:t>
      </w:r>
      <w:r w:rsidRPr="0030316E">
        <w:t xml:space="preserve"> </w:t>
      </w:r>
      <w:r w:rsidRPr="0030316E">
        <w:rPr>
          <w:spacing w:val="-1"/>
        </w:rPr>
        <w:t>argument-dependent lookup</w:t>
      </w:r>
      <w:r w:rsidRPr="0030316E">
        <w:rPr>
          <w:spacing w:val="1"/>
        </w:rPr>
        <w:t xml:space="preserve"> </w:t>
      </w:r>
      <w:r w:rsidRPr="0030316E">
        <w:t>(ADL)</w:t>
      </w:r>
      <w:r w:rsidRPr="0030316E">
        <w:rPr>
          <w:spacing w:val="-1"/>
        </w:rPr>
        <w:t xml:space="preserve"> </w:t>
      </w:r>
      <w:r w:rsidRPr="0030316E">
        <w:t>the</w:t>
      </w:r>
      <w:r w:rsidRPr="0030316E">
        <w:rPr>
          <w:spacing w:val="-1"/>
        </w:rPr>
        <w:t xml:space="preserve"> </w:t>
      </w:r>
      <w:r w:rsidRPr="0030316E">
        <w:t xml:space="preserve">comparison </w:t>
      </w:r>
      <w:r w:rsidRPr="0030316E">
        <w:rPr>
          <w:rFonts w:ascii="Courier New"/>
          <w:sz w:val="19"/>
        </w:rPr>
        <w:t>date1</w:t>
      </w:r>
      <w:r w:rsidRPr="0030316E">
        <w:rPr>
          <w:rFonts w:ascii="Courier New"/>
          <w:spacing w:val="2"/>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date2</w:t>
      </w:r>
      <w:r w:rsidRPr="0030316E">
        <w:rPr>
          <w:rFonts w:ascii="Courier New"/>
          <w:spacing w:val="-55"/>
          <w:sz w:val="19"/>
        </w:rPr>
        <w:t xml:space="preserve"> </w:t>
      </w:r>
      <w:r w:rsidRPr="0030316E">
        <w:t>will additionally</w:t>
      </w:r>
      <w:r w:rsidRPr="0030316E">
        <w:rPr>
          <w:spacing w:val="-57"/>
        </w:rPr>
        <w:t xml:space="preserve"> </w:t>
      </w:r>
      <w:r w:rsidRPr="0030316E">
        <w:rPr>
          <w:spacing w:val="-1"/>
        </w:rPr>
        <w:t xml:space="preserve">look for the equality operator in the </w:t>
      </w:r>
      <w:r w:rsidRPr="0030316E">
        <w:rPr>
          <w:rFonts w:ascii="Courier New"/>
          <w:spacing w:val="-1"/>
          <w:sz w:val="19"/>
        </w:rPr>
        <w:t xml:space="preserve">Chrono </w:t>
      </w:r>
      <w:r w:rsidRPr="0030316E">
        <w:rPr>
          <w:spacing w:val="-1"/>
        </w:rPr>
        <w:t xml:space="preserve">namespace. </w:t>
      </w:r>
      <w:r w:rsidRPr="0030316E">
        <w:t>ADL is, in particular, important for</w:t>
      </w:r>
      <w:r w:rsidRPr="0030316E">
        <w:rPr>
          <w:spacing w:val="1"/>
        </w:rPr>
        <w:t xml:space="preserve"> </w:t>
      </w:r>
      <w:r w:rsidRPr="0030316E">
        <w:rPr>
          <w:spacing w:val="-1"/>
        </w:rPr>
        <w:t>overloaded</w:t>
      </w:r>
      <w:r w:rsidRPr="0030316E">
        <w:t xml:space="preserve"> </w:t>
      </w:r>
      <w:r w:rsidRPr="0030316E">
        <w:rPr>
          <w:spacing w:val="-1"/>
        </w:rPr>
        <w:t xml:space="preserve">operators </w:t>
      </w:r>
      <w:r w:rsidRPr="0030316E">
        <w:t>such as</w:t>
      </w:r>
      <w:r w:rsidRPr="0030316E">
        <w:rPr>
          <w:spacing w:val="-1"/>
        </w:rPr>
        <w:t xml:space="preserve"> </w:t>
      </w:r>
      <w:r w:rsidRPr="0030316E">
        <w:t>the</w:t>
      </w:r>
      <w:r w:rsidRPr="0030316E">
        <w:rPr>
          <w:spacing w:val="-1"/>
        </w:rPr>
        <w:t xml:space="preserve"> </w:t>
      </w:r>
      <w:r w:rsidRPr="0030316E">
        <w:t>output</w:t>
      </w:r>
      <w:r w:rsidRPr="0030316E">
        <w:rPr>
          <w:spacing w:val="-1"/>
        </w:rPr>
        <w:t xml:space="preserve"> </w:t>
      </w:r>
      <w:r w:rsidRPr="0030316E">
        <w:t>operator:</w:t>
      </w:r>
      <w:r w:rsidRPr="0030316E">
        <w:rPr>
          <w:spacing w:val="-1"/>
        </w:rPr>
        <w:t xml:space="preserve"> </w:t>
      </w:r>
      <w:r w:rsidRPr="0030316E">
        <w:rPr>
          <w:rFonts w:ascii="Courier New"/>
          <w:sz w:val="19"/>
        </w:rPr>
        <w:t>&lt;&lt;</w:t>
      </w:r>
      <w:r w:rsidRPr="0030316E">
        <w:rPr>
          <w:rFonts w:ascii="Courier New"/>
          <w:spacing w:val="-55"/>
          <w:sz w:val="19"/>
        </w:rPr>
        <w:t xml:space="preserve"> </w:t>
      </w:r>
      <w:r w:rsidRPr="0030316E">
        <w:t>.</w:t>
      </w:r>
    </w:p>
    <w:p w14:paraId="394E3ED1" w14:textId="77777777" w:rsidR="002E25FB" w:rsidRPr="0030316E" w:rsidRDefault="002E25FB">
      <w:pPr>
        <w:pStyle w:val="BodyText"/>
        <w:rPr>
          <w:sz w:val="31"/>
        </w:rPr>
      </w:pPr>
    </w:p>
    <w:p w14:paraId="09CC9A8A" w14:textId="77777777" w:rsidR="002E25FB" w:rsidRPr="0030316E" w:rsidRDefault="00000000">
      <w:pPr>
        <w:pStyle w:val="Heading3"/>
        <w:spacing w:line="252" w:lineRule="auto"/>
        <w:ind w:right="1809"/>
      </w:pPr>
      <w:bookmarkStart w:id="117" w:name="_bookmark70"/>
      <w:bookmarkEnd w:id="117"/>
      <w:r w:rsidRPr="0030316E">
        <w:t xml:space="preserve">C.7: Don’t define a </w:t>
      </w:r>
      <w:r w:rsidRPr="0030316E">
        <w:rPr>
          <w:rFonts w:ascii="Courier New" w:hAnsi="Courier New"/>
          <w:sz w:val="27"/>
        </w:rPr>
        <w:t xml:space="preserve">class </w:t>
      </w:r>
      <w:r w:rsidRPr="0030316E">
        <w:t xml:space="preserve">or </w:t>
      </w:r>
      <w:r w:rsidRPr="0030316E">
        <w:rPr>
          <w:rFonts w:ascii="Courier New" w:hAnsi="Courier New"/>
          <w:sz w:val="27"/>
        </w:rPr>
        <w:t xml:space="preserve">enum </w:t>
      </w:r>
      <w:r w:rsidRPr="0030316E">
        <w:t>and declare a variable of its</w:t>
      </w:r>
      <w:r w:rsidRPr="0030316E">
        <w:rPr>
          <w:spacing w:val="-80"/>
        </w:rPr>
        <w:t xml:space="preserve"> </w:t>
      </w:r>
      <w:r w:rsidRPr="0030316E">
        <w:t>type</w:t>
      </w:r>
      <w:r w:rsidRPr="0030316E">
        <w:rPr>
          <w:spacing w:val="1"/>
        </w:rPr>
        <w:t xml:space="preserve"> </w:t>
      </w:r>
      <w:r w:rsidRPr="0030316E">
        <w:t>in</w:t>
      </w:r>
      <w:r w:rsidRPr="0030316E">
        <w:rPr>
          <w:spacing w:val="2"/>
        </w:rPr>
        <w:t xml:space="preserve"> </w:t>
      </w:r>
      <w:r w:rsidRPr="0030316E">
        <w:t>the</w:t>
      </w:r>
      <w:r w:rsidRPr="0030316E">
        <w:rPr>
          <w:spacing w:val="2"/>
        </w:rPr>
        <w:t xml:space="preserve"> </w:t>
      </w:r>
      <w:r w:rsidRPr="0030316E">
        <w:t>same</w:t>
      </w:r>
      <w:r w:rsidRPr="0030316E">
        <w:rPr>
          <w:spacing w:val="1"/>
        </w:rPr>
        <w:t xml:space="preserve"> </w:t>
      </w:r>
      <w:r w:rsidRPr="0030316E">
        <w:t>statement</w:t>
      </w:r>
    </w:p>
    <w:p w14:paraId="095165F8" w14:textId="77777777" w:rsidR="002E25FB" w:rsidRPr="0030316E" w:rsidRDefault="00000000">
      <w:pPr>
        <w:pStyle w:val="BodyText"/>
        <w:spacing w:before="153"/>
        <w:ind w:left="100" w:right="1345"/>
      </w:pPr>
      <w:r w:rsidRPr="0030316E">
        <w:t>Defining</w:t>
      </w:r>
      <w:r w:rsidRPr="0030316E">
        <w:rPr>
          <w:spacing w:val="-3"/>
        </w:rPr>
        <w:t xml:space="preserve"> </w:t>
      </w:r>
      <w:r w:rsidRPr="0030316E">
        <w:t>a</w:t>
      </w:r>
      <w:r w:rsidRPr="0030316E">
        <w:rPr>
          <w:spacing w:val="-4"/>
        </w:rPr>
        <w:t xml:space="preserve"> </w:t>
      </w:r>
      <w:r w:rsidRPr="0030316E">
        <w:t>class</w:t>
      </w:r>
      <w:r w:rsidRPr="0030316E">
        <w:rPr>
          <w:spacing w:val="-3"/>
        </w:rPr>
        <w:t xml:space="preserve"> </w:t>
      </w:r>
      <w:r w:rsidRPr="0030316E">
        <w:t>and</w:t>
      </w:r>
      <w:r w:rsidRPr="0030316E">
        <w:rPr>
          <w:spacing w:val="-3"/>
        </w:rPr>
        <w:t xml:space="preserve"> </w:t>
      </w:r>
      <w:r w:rsidRPr="0030316E">
        <w:t>declaring</w:t>
      </w:r>
      <w:r w:rsidRPr="0030316E">
        <w:rPr>
          <w:spacing w:val="-2"/>
        </w:rPr>
        <w:t xml:space="preserve"> </w:t>
      </w:r>
      <w:r w:rsidRPr="0030316E">
        <w:t>a</w:t>
      </w:r>
      <w:r w:rsidRPr="0030316E">
        <w:rPr>
          <w:spacing w:val="-4"/>
        </w:rPr>
        <w:t xml:space="preserve"> </w:t>
      </w:r>
      <w:r w:rsidRPr="0030316E">
        <w:t>variable</w:t>
      </w:r>
      <w:r w:rsidRPr="0030316E">
        <w:rPr>
          <w:spacing w:val="-3"/>
        </w:rPr>
        <w:t xml:space="preserve"> </w:t>
      </w:r>
      <w:r w:rsidRPr="0030316E">
        <w:t>of</w:t>
      </w:r>
      <w:r w:rsidRPr="0030316E">
        <w:rPr>
          <w:spacing w:val="-4"/>
        </w:rPr>
        <w:t xml:space="preserve"> </w:t>
      </w:r>
      <w:r w:rsidRPr="0030316E">
        <w:t>its</w:t>
      </w:r>
      <w:r w:rsidRPr="0030316E">
        <w:rPr>
          <w:spacing w:val="-3"/>
        </w:rPr>
        <w:t xml:space="preserve"> </w:t>
      </w:r>
      <w:r w:rsidRPr="0030316E">
        <w:t>type</w:t>
      </w:r>
      <w:r w:rsidRPr="0030316E">
        <w:rPr>
          <w:spacing w:val="-4"/>
        </w:rPr>
        <w:t xml:space="preserve"> </w:t>
      </w:r>
      <w:r w:rsidRPr="0030316E">
        <w:t>in</w:t>
      </w:r>
      <w:r w:rsidRPr="0030316E">
        <w:rPr>
          <w:spacing w:val="-3"/>
        </w:rPr>
        <w:t xml:space="preserve"> </w:t>
      </w:r>
      <w:r w:rsidRPr="0030316E">
        <w:t>the</w:t>
      </w:r>
      <w:r w:rsidRPr="0030316E">
        <w:rPr>
          <w:spacing w:val="-3"/>
        </w:rPr>
        <w:t xml:space="preserve"> </w:t>
      </w:r>
      <w:r w:rsidRPr="0030316E">
        <w:t>same</w:t>
      </w:r>
      <w:r w:rsidRPr="0030316E">
        <w:rPr>
          <w:spacing w:val="-4"/>
        </w:rPr>
        <w:t xml:space="preserve"> </w:t>
      </w:r>
      <w:r w:rsidRPr="0030316E">
        <w:t>statement</w:t>
      </w:r>
      <w:r w:rsidRPr="0030316E">
        <w:rPr>
          <w:spacing w:val="-3"/>
        </w:rPr>
        <w:t xml:space="preserve"> </w:t>
      </w:r>
      <w:r w:rsidRPr="0030316E">
        <w:t>confuses</w:t>
      </w:r>
      <w:r w:rsidRPr="0030316E">
        <w:rPr>
          <w:spacing w:val="-4"/>
        </w:rPr>
        <w:t xml:space="preserve"> </w:t>
      </w:r>
      <w:r w:rsidRPr="0030316E">
        <w:t>and</w:t>
      </w:r>
      <w:r w:rsidRPr="0030316E">
        <w:rPr>
          <w:spacing w:val="-2"/>
        </w:rPr>
        <w:t xml:space="preserve"> </w:t>
      </w:r>
      <w:r w:rsidRPr="0030316E">
        <w:t>should,</w:t>
      </w:r>
      <w:r w:rsidRPr="0030316E">
        <w:rPr>
          <w:spacing w:val="-57"/>
        </w:rPr>
        <w:t xml:space="preserve"> </w:t>
      </w:r>
      <w:r w:rsidRPr="0030316E">
        <w:t>therefore,</w:t>
      </w:r>
      <w:r w:rsidRPr="0030316E">
        <w:rPr>
          <w:spacing w:val="-1"/>
        </w:rPr>
        <w:t xml:space="preserve"> </w:t>
      </w:r>
      <w:r w:rsidRPr="0030316E">
        <w:t>be</w:t>
      </w:r>
      <w:r w:rsidRPr="0030316E">
        <w:rPr>
          <w:spacing w:val="-1"/>
        </w:rPr>
        <w:t xml:space="preserve"> </w:t>
      </w:r>
      <w:r w:rsidRPr="0030316E">
        <w:t>avoided.</w:t>
      </w:r>
    </w:p>
    <w:p w14:paraId="12C199A9"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bad</w:t>
      </w:r>
    </w:p>
    <w:p w14:paraId="2830B593" w14:textId="77777777" w:rsidR="002E25FB" w:rsidRPr="0030316E" w:rsidRDefault="00000000">
      <w:pPr>
        <w:spacing w:before="24"/>
        <w:ind w:left="160"/>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Data</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data</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6FB27F52" w14:textId="77777777" w:rsidR="002E25FB" w:rsidRPr="0030316E" w:rsidRDefault="002E25FB">
      <w:pPr>
        <w:pStyle w:val="BodyText"/>
        <w:spacing w:before="2"/>
        <w:rPr>
          <w:rFonts w:ascii="Courier New"/>
          <w:sz w:val="22"/>
        </w:rPr>
      </w:pPr>
    </w:p>
    <w:p w14:paraId="2DCB7276" w14:textId="77777777" w:rsidR="002E25FB" w:rsidRPr="0030316E" w:rsidRDefault="00000000">
      <w:pPr>
        <w:spacing w:before="1"/>
        <w:ind w:left="16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good</w:t>
      </w:r>
    </w:p>
    <w:p w14:paraId="70F2F480" w14:textId="77777777" w:rsidR="002E25FB" w:rsidRPr="0030316E" w:rsidRDefault="00000000">
      <w:pPr>
        <w:spacing w:before="24" w:line="268" w:lineRule="auto"/>
        <w:ind w:left="160" w:right="7987"/>
        <w:rPr>
          <w:rFonts w:ascii="Courier New"/>
          <w:sz w:val="18"/>
        </w:rPr>
      </w:pPr>
      <w:r w:rsidRPr="0030316E">
        <w:rPr>
          <w:rFonts w:ascii="Courier New"/>
          <w:sz w:val="18"/>
        </w:rPr>
        <w:t>struct Data { /*...*/ };</w:t>
      </w:r>
      <w:r w:rsidRPr="0030316E">
        <w:rPr>
          <w:rFonts w:ascii="Courier New"/>
          <w:spacing w:val="-107"/>
          <w:sz w:val="18"/>
        </w:rPr>
        <w:t xml:space="preserve"> </w:t>
      </w:r>
      <w:r w:rsidRPr="0030316E">
        <w:rPr>
          <w:rFonts w:ascii="Courier New"/>
          <w:sz w:val="18"/>
        </w:rPr>
        <w:t>Data</w:t>
      </w:r>
      <w:r w:rsidRPr="0030316E">
        <w:rPr>
          <w:rFonts w:ascii="Courier New"/>
          <w:spacing w:val="-4"/>
          <w:sz w:val="18"/>
        </w:rPr>
        <w:t xml:space="preserve"> </w:t>
      </w:r>
      <w:r w:rsidRPr="0030316E">
        <w:rPr>
          <w:rFonts w:ascii="Courier New"/>
          <w:sz w:val="18"/>
        </w:rPr>
        <w:t>data{</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339AD853" w14:textId="77777777" w:rsidR="002E25FB" w:rsidRPr="0030316E" w:rsidRDefault="002E25FB">
      <w:pPr>
        <w:pStyle w:val="BodyText"/>
        <w:spacing w:before="4"/>
        <w:rPr>
          <w:rFonts w:ascii="Courier New"/>
          <w:sz w:val="29"/>
        </w:rPr>
      </w:pPr>
    </w:p>
    <w:p w14:paraId="5669AB83" w14:textId="77777777" w:rsidR="002E25FB" w:rsidRPr="0030316E" w:rsidRDefault="00000000">
      <w:pPr>
        <w:ind w:left="100"/>
        <w:rPr>
          <w:b/>
          <w:sz w:val="33"/>
        </w:rPr>
      </w:pPr>
      <w:bookmarkStart w:id="118" w:name="_bookmark71"/>
      <w:bookmarkEnd w:id="118"/>
      <w:r w:rsidRPr="0030316E">
        <w:rPr>
          <w:b/>
          <w:sz w:val="33"/>
        </w:rPr>
        <w:t>C.8:</w:t>
      </w:r>
      <w:r w:rsidRPr="0030316E">
        <w:rPr>
          <w:b/>
          <w:spacing w:val="12"/>
          <w:sz w:val="33"/>
        </w:rPr>
        <w:t xml:space="preserve"> </w:t>
      </w:r>
      <w:r w:rsidRPr="0030316E">
        <w:rPr>
          <w:b/>
          <w:sz w:val="33"/>
        </w:rPr>
        <w:t>Use</w:t>
      </w:r>
      <w:r w:rsidRPr="0030316E">
        <w:rPr>
          <w:b/>
          <w:spacing w:val="13"/>
          <w:sz w:val="33"/>
        </w:rPr>
        <w:t xml:space="preserve"> </w:t>
      </w:r>
      <w:r w:rsidRPr="0030316E">
        <w:rPr>
          <w:rFonts w:ascii="Courier New"/>
          <w:b/>
          <w:sz w:val="27"/>
        </w:rPr>
        <w:t>class</w:t>
      </w:r>
      <w:r w:rsidRPr="0030316E">
        <w:rPr>
          <w:rFonts w:ascii="Courier New"/>
          <w:b/>
          <w:spacing w:val="-67"/>
          <w:sz w:val="27"/>
        </w:rPr>
        <w:t xml:space="preserve"> </w:t>
      </w:r>
      <w:r w:rsidRPr="0030316E">
        <w:rPr>
          <w:b/>
          <w:sz w:val="33"/>
        </w:rPr>
        <w:t>rather</w:t>
      </w:r>
      <w:r w:rsidRPr="0030316E">
        <w:rPr>
          <w:b/>
          <w:spacing w:val="13"/>
          <w:sz w:val="33"/>
        </w:rPr>
        <w:t xml:space="preserve"> </w:t>
      </w:r>
      <w:r w:rsidRPr="0030316E">
        <w:rPr>
          <w:b/>
          <w:sz w:val="33"/>
        </w:rPr>
        <w:t>than</w:t>
      </w:r>
      <w:r w:rsidRPr="0030316E">
        <w:rPr>
          <w:b/>
          <w:spacing w:val="13"/>
          <w:sz w:val="33"/>
        </w:rPr>
        <w:t xml:space="preserve"> </w:t>
      </w:r>
      <w:r w:rsidRPr="0030316E">
        <w:rPr>
          <w:rFonts w:ascii="Courier New"/>
          <w:b/>
          <w:sz w:val="27"/>
        </w:rPr>
        <w:t>struct</w:t>
      </w:r>
      <w:r w:rsidRPr="0030316E">
        <w:rPr>
          <w:rFonts w:ascii="Courier New"/>
          <w:b/>
          <w:spacing w:val="-67"/>
          <w:sz w:val="27"/>
        </w:rPr>
        <w:t xml:space="preserve"> </w:t>
      </w:r>
      <w:r w:rsidRPr="0030316E">
        <w:rPr>
          <w:b/>
          <w:sz w:val="33"/>
        </w:rPr>
        <w:t>if</w:t>
      </w:r>
      <w:r w:rsidRPr="0030316E">
        <w:rPr>
          <w:b/>
          <w:spacing w:val="13"/>
          <w:sz w:val="33"/>
        </w:rPr>
        <w:t xml:space="preserve"> </w:t>
      </w:r>
      <w:r w:rsidRPr="0030316E">
        <w:rPr>
          <w:b/>
          <w:sz w:val="33"/>
        </w:rPr>
        <w:t>any</w:t>
      </w:r>
      <w:r w:rsidRPr="0030316E">
        <w:rPr>
          <w:b/>
          <w:spacing w:val="13"/>
          <w:sz w:val="33"/>
        </w:rPr>
        <w:t xml:space="preserve"> </w:t>
      </w:r>
      <w:r w:rsidRPr="0030316E">
        <w:rPr>
          <w:b/>
          <w:sz w:val="33"/>
        </w:rPr>
        <w:t>member</w:t>
      </w:r>
      <w:r w:rsidRPr="0030316E">
        <w:rPr>
          <w:b/>
          <w:spacing w:val="13"/>
          <w:sz w:val="33"/>
        </w:rPr>
        <w:t xml:space="preserve"> </w:t>
      </w:r>
      <w:r w:rsidRPr="0030316E">
        <w:rPr>
          <w:b/>
          <w:sz w:val="33"/>
        </w:rPr>
        <w:t>is</w:t>
      </w:r>
      <w:r w:rsidRPr="0030316E">
        <w:rPr>
          <w:b/>
          <w:spacing w:val="13"/>
          <w:sz w:val="33"/>
        </w:rPr>
        <w:t xml:space="preserve"> </w:t>
      </w:r>
      <w:r w:rsidRPr="0030316E">
        <w:rPr>
          <w:b/>
          <w:sz w:val="33"/>
        </w:rPr>
        <w:t>non-public</w:t>
      </w:r>
    </w:p>
    <w:p w14:paraId="2EE5A5BF" w14:textId="77777777" w:rsidR="002E25FB" w:rsidRPr="0030316E" w:rsidRDefault="00000000">
      <w:pPr>
        <w:pStyle w:val="BodyText"/>
        <w:spacing w:before="175"/>
        <w:ind w:left="100"/>
      </w:pPr>
      <w:r w:rsidRPr="0030316E">
        <w:t>When</w:t>
      </w:r>
      <w:r w:rsidRPr="0030316E">
        <w:rPr>
          <w:spacing w:val="-3"/>
        </w:rPr>
        <w:t xml:space="preserve"> </w:t>
      </w:r>
      <w:r w:rsidRPr="0030316E">
        <w:t>your</w:t>
      </w:r>
      <w:r w:rsidRPr="0030316E">
        <w:rPr>
          <w:spacing w:val="-4"/>
        </w:rPr>
        <w:t xml:space="preserve"> </w:t>
      </w:r>
      <w:r w:rsidRPr="0030316E">
        <w:t>user-defined</w:t>
      </w:r>
      <w:r w:rsidRPr="0030316E">
        <w:rPr>
          <w:spacing w:val="-2"/>
        </w:rPr>
        <w:t xml:space="preserve"> </w:t>
      </w:r>
      <w:r w:rsidRPr="0030316E">
        <w:t>type</w:t>
      </w:r>
      <w:r w:rsidRPr="0030316E">
        <w:rPr>
          <w:spacing w:val="-4"/>
        </w:rPr>
        <w:t xml:space="preserve"> </w:t>
      </w:r>
      <w:r w:rsidRPr="0030316E">
        <w:t>has</w:t>
      </w:r>
      <w:r w:rsidRPr="0030316E">
        <w:rPr>
          <w:spacing w:val="-3"/>
        </w:rPr>
        <w:t xml:space="preserve"> </w:t>
      </w:r>
      <w:r w:rsidRPr="0030316E">
        <w:t>non-public</w:t>
      </w:r>
      <w:r w:rsidRPr="0030316E">
        <w:rPr>
          <w:spacing w:val="-4"/>
        </w:rPr>
        <w:t xml:space="preserve"> </w:t>
      </w:r>
      <w:r w:rsidRPr="0030316E">
        <w:t>members,</w:t>
      </w:r>
      <w:r w:rsidRPr="0030316E">
        <w:rPr>
          <w:spacing w:val="-2"/>
        </w:rPr>
        <w:t xml:space="preserve"> </w:t>
      </w:r>
      <w:r w:rsidRPr="0030316E">
        <w:t>you</w:t>
      </w:r>
      <w:r w:rsidRPr="0030316E">
        <w:rPr>
          <w:spacing w:val="-3"/>
        </w:rPr>
        <w:t xml:space="preserve"> </w:t>
      </w:r>
      <w:r w:rsidRPr="0030316E">
        <w:t>probably</w:t>
      </w:r>
      <w:r w:rsidRPr="0030316E">
        <w:rPr>
          <w:spacing w:val="-2"/>
        </w:rPr>
        <w:t xml:space="preserve"> </w:t>
      </w:r>
      <w:r w:rsidRPr="0030316E">
        <w:t>want</w:t>
      </w:r>
      <w:r w:rsidRPr="0030316E">
        <w:rPr>
          <w:spacing w:val="-4"/>
        </w:rPr>
        <w:t xml:space="preserve"> </w:t>
      </w:r>
      <w:r w:rsidRPr="0030316E">
        <w:t>to</w:t>
      </w:r>
      <w:r w:rsidRPr="0030316E">
        <w:rPr>
          <w:spacing w:val="-3"/>
        </w:rPr>
        <w:t xml:space="preserve"> </w:t>
      </w:r>
      <w:r w:rsidRPr="0030316E">
        <w:t>protect</w:t>
      </w:r>
      <w:r w:rsidRPr="0030316E">
        <w:rPr>
          <w:spacing w:val="-3"/>
        </w:rPr>
        <w:t xml:space="preserve"> </w:t>
      </w:r>
      <w:r w:rsidRPr="0030316E">
        <w:t>their</w:t>
      </w:r>
    </w:p>
    <w:p w14:paraId="3B144C1B" w14:textId="77777777" w:rsidR="002E25FB" w:rsidRPr="0030316E" w:rsidRDefault="002E25FB">
      <w:pPr>
        <w:sectPr w:rsidR="002E25FB" w:rsidRPr="0030316E">
          <w:pgSz w:w="12240" w:h="15840"/>
          <w:pgMar w:top="1360" w:right="140" w:bottom="280" w:left="1340" w:header="720" w:footer="720" w:gutter="0"/>
          <w:cols w:space="720"/>
        </w:sectPr>
      </w:pPr>
    </w:p>
    <w:p w14:paraId="14B878BC" w14:textId="77777777" w:rsidR="002E25FB" w:rsidRPr="0030316E" w:rsidRDefault="00000000">
      <w:pPr>
        <w:pStyle w:val="BodyText"/>
        <w:spacing w:before="66"/>
        <w:ind w:left="100" w:right="2372"/>
      </w:pPr>
      <w:r w:rsidRPr="0030316E">
        <w:lastRenderedPageBreak/>
        <w:t>invariants</w:t>
      </w:r>
      <w:r w:rsidRPr="0030316E">
        <w:rPr>
          <w:spacing w:val="-4"/>
        </w:rPr>
        <w:t xml:space="preserve"> </w:t>
      </w:r>
      <w:r w:rsidRPr="0030316E">
        <w:t>from</w:t>
      </w:r>
      <w:r w:rsidRPr="0030316E">
        <w:rPr>
          <w:spacing w:val="-4"/>
        </w:rPr>
        <w:t xml:space="preserve"> </w:t>
      </w:r>
      <w:r w:rsidRPr="0030316E">
        <w:t>the</w:t>
      </w:r>
      <w:r w:rsidRPr="0030316E">
        <w:rPr>
          <w:spacing w:val="-4"/>
        </w:rPr>
        <w:t xml:space="preserve"> </w:t>
      </w:r>
      <w:r w:rsidRPr="0030316E">
        <w:t>outside.</w:t>
      </w:r>
      <w:r w:rsidRPr="0030316E">
        <w:rPr>
          <w:spacing w:val="-2"/>
        </w:rPr>
        <w:t xml:space="preserve"> </w:t>
      </w:r>
      <w:r w:rsidRPr="0030316E">
        <w:t>It</w:t>
      </w:r>
      <w:r w:rsidRPr="0030316E">
        <w:rPr>
          <w:spacing w:val="-4"/>
        </w:rPr>
        <w:t xml:space="preserve"> </w:t>
      </w:r>
      <w:r w:rsidRPr="0030316E">
        <w:t>is</w:t>
      </w:r>
      <w:r w:rsidRPr="0030316E">
        <w:rPr>
          <w:spacing w:val="-4"/>
        </w:rPr>
        <w:t xml:space="preserve"> </w:t>
      </w:r>
      <w:r w:rsidRPr="0030316E">
        <w:t>the</w:t>
      </w:r>
      <w:r w:rsidRPr="0030316E">
        <w:rPr>
          <w:spacing w:val="-3"/>
        </w:rPr>
        <w:t xml:space="preserve"> </w:t>
      </w:r>
      <w:r w:rsidRPr="0030316E">
        <w:t>job</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constructor</w:t>
      </w:r>
      <w:r w:rsidRPr="0030316E">
        <w:rPr>
          <w:spacing w:val="-4"/>
        </w:rPr>
        <w:t xml:space="preserve"> </w:t>
      </w:r>
      <w:r w:rsidRPr="0030316E">
        <w:t>to</w:t>
      </w:r>
      <w:r w:rsidRPr="0030316E">
        <w:rPr>
          <w:spacing w:val="-3"/>
        </w:rPr>
        <w:t xml:space="preserve"> </w:t>
      </w:r>
      <w:r w:rsidRPr="0030316E">
        <w:t>establish</w:t>
      </w:r>
      <w:r w:rsidRPr="0030316E">
        <w:rPr>
          <w:spacing w:val="-3"/>
        </w:rPr>
        <w:t xml:space="preserve"> </w:t>
      </w:r>
      <w:r w:rsidRPr="0030316E">
        <w:t>the</w:t>
      </w:r>
      <w:r w:rsidRPr="0030316E">
        <w:rPr>
          <w:spacing w:val="-3"/>
        </w:rPr>
        <w:t xml:space="preserve"> </w:t>
      </w:r>
      <w:r w:rsidRPr="0030316E">
        <w:t>invariants.</w:t>
      </w:r>
      <w:r w:rsidRPr="0030316E">
        <w:rPr>
          <w:spacing w:val="-57"/>
        </w:rPr>
        <w:t xml:space="preserve"> </w:t>
      </w:r>
      <w:r w:rsidRPr="0030316E">
        <w:t>Accordingly,</w:t>
      </w:r>
      <w:r w:rsidRPr="0030316E">
        <w:rPr>
          <w:spacing w:val="-1"/>
        </w:rPr>
        <w:t xml:space="preserve"> </w:t>
      </w:r>
      <w:r w:rsidRPr="0030316E">
        <w:t>your</w:t>
      </w:r>
      <w:r w:rsidRPr="0030316E">
        <w:rPr>
          <w:spacing w:val="-1"/>
        </w:rPr>
        <w:t xml:space="preserve"> </w:t>
      </w:r>
      <w:r w:rsidRPr="0030316E">
        <w:t>user-defined</w:t>
      </w:r>
      <w:r w:rsidRPr="0030316E">
        <w:rPr>
          <w:spacing w:val="-1"/>
        </w:rPr>
        <w:t xml:space="preserve"> </w:t>
      </w:r>
      <w:r w:rsidRPr="0030316E">
        <w:t>type</w:t>
      </w:r>
      <w:r w:rsidRPr="0030316E">
        <w:rPr>
          <w:spacing w:val="-1"/>
        </w:rPr>
        <w:t xml:space="preserve"> </w:t>
      </w:r>
      <w:r w:rsidRPr="0030316E">
        <w:t>is</w:t>
      </w:r>
      <w:r w:rsidRPr="0030316E">
        <w:rPr>
          <w:spacing w:val="-1"/>
        </w:rPr>
        <w:t xml:space="preserve"> </w:t>
      </w:r>
      <w:r w:rsidRPr="0030316E">
        <w:t>more</w:t>
      </w:r>
      <w:r w:rsidRPr="0030316E">
        <w:rPr>
          <w:spacing w:val="-2"/>
        </w:rPr>
        <w:t xml:space="preserve"> </w:t>
      </w:r>
      <w:r w:rsidRPr="0030316E">
        <w:t>use</w:t>
      </w:r>
      <w:r w:rsidRPr="0030316E">
        <w:rPr>
          <w:spacing w:val="-1"/>
        </w:rPr>
        <w:t xml:space="preserve"> </w:t>
      </w:r>
      <w:r w:rsidRPr="0030316E">
        <w:t>a</w:t>
      </w:r>
      <w:r w:rsidRPr="0030316E">
        <w:rPr>
          <w:spacing w:val="-1"/>
        </w:rPr>
        <w:t xml:space="preserve"> </w:t>
      </w:r>
      <w:r w:rsidRPr="0030316E">
        <w:rPr>
          <w:rFonts w:ascii="Courier New"/>
          <w:sz w:val="19"/>
        </w:rPr>
        <w:t>class</w:t>
      </w:r>
      <w:r w:rsidRPr="0030316E">
        <w:t>.</w:t>
      </w:r>
    </w:p>
    <w:p w14:paraId="03FC7E5F" w14:textId="77777777" w:rsidR="002E25FB" w:rsidRPr="0030316E" w:rsidRDefault="002E25FB">
      <w:pPr>
        <w:pStyle w:val="BodyText"/>
        <w:spacing w:before="3"/>
        <w:rPr>
          <w:sz w:val="30"/>
        </w:rPr>
      </w:pPr>
    </w:p>
    <w:p w14:paraId="0888AD39" w14:textId="77777777" w:rsidR="002E25FB" w:rsidRPr="0030316E" w:rsidRDefault="00000000">
      <w:pPr>
        <w:pStyle w:val="Heading3"/>
        <w:spacing w:before="1"/>
      </w:pPr>
      <w:bookmarkStart w:id="119" w:name="_bookmark72"/>
      <w:bookmarkEnd w:id="119"/>
      <w:r w:rsidRPr="0030316E">
        <w:t>C.9:</w:t>
      </w:r>
      <w:r w:rsidRPr="0030316E">
        <w:rPr>
          <w:spacing w:val="17"/>
        </w:rPr>
        <w:t xml:space="preserve"> </w:t>
      </w:r>
      <w:r w:rsidRPr="0030316E">
        <w:t>Minimize</w:t>
      </w:r>
      <w:r w:rsidRPr="0030316E">
        <w:rPr>
          <w:spacing w:val="18"/>
        </w:rPr>
        <w:t xml:space="preserve"> </w:t>
      </w:r>
      <w:r w:rsidRPr="0030316E">
        <w:t>exposure</w:t>
      </w:r>
      <w:r w:rsidRPr="0030316E">
        <w:rPr>
          <w:spacing w:val="18"/>
        </w:rPr>
        <w:t xml:space="preserve"> </w:t>
      </w:r>
      <w:r w:rsidRPr="0030316E">
        <w:t>of</w:t>
      </w:r>
      <w:r w:rsidRPr="0030316E">
        <w:rPr>
          <w:spacing w:val="18"/>
        </w:rPr>
        <w:t xml:space="preserve"> </w:t>
      </w:r>
      <w:r w:rsidRPr="0030316E">
        <w:t>members</w:t>
      </w:r>
    </w:p>
    <w:p w14:paraId="7E6A2BB6" w14:textId="77777777" w:rsidR="002E25FB" w:rsidRPr="0030316E" w:rsidRDefault="00000000">
      <w:pPr>
        <w:pStyle w:val="BodyText"/>
        <w:spacing w:before="174" w:line="237" w:lineRule="auto"/>
        <w:ind w:left="100" w:right="1385"/>
      </w:pPr>
      <w:r w:rsidRPr="0030316E">
        <w:t>Data hiding and encapsulation is one of the corner stones of object oriented class design. You</w:t>
      </w:r>
      <w:r w:rsidRPr="0030316E">
        <w:rPr>
          <w:spacing w:val="1"/>
        </w:rPr>
        <w:t xml:space="preserve"> </w:t>
      </w:r>
      <w:r w:rsidRPr="0030316E">
        <w:t>encapsulate the members in the class and allow only access via public member functions. You</w:t>
      </w:r>
      <w:r w:rsidRPr="0030316E">
        <w:rPr>
          <w:spacing w:val="1"/>
        </w:rPr>
        <w:t xml:space="preserve"> </w:t>
      </w:r>
      <w:r w:rsidRPr="0030316E">
        <w:rPr>
          <w:spacing w:val="-1"/>
        </w:rPr>
        <w:t>should</w:t>
      </w:r>
      <w:r w:rsidRPr="0030316E">
        <w:t xml:space="preserve"> </w:t>
      </w:r>
      <w:r w:rsidRPr="0030316E">
        <w:rPr>
          <w:spacing w:val="-1"/>
        </w:rPr>
        <w:t>think</w:t>
      </w:r>
      <w:r w:rsidRPr="0030316E">
        <w:t xml:space="preserve"> </w:t>
      </w:r>
      <w:r w:rsidRPr="0030316E">
        <w:rPr>
          <w:spacing w:val="-1"/>
        </w:rPr>
        <w:t>about two</w:t>
      </w:r>
      <w:r w:rsidRPr="0030316E">
        <w:rPr>
          <w:spacing w:val="1"/>
        </w:rPr>
        <w:t xml:space="preserve"> </w:t>
      </w:r>
      <w:r w:rsidRPr="0030316E">
        <w:rPr>
          <w:spacing w:val="-1"/>
        </w:rPr>
        <w:t>interfaces to</w:t>
      </w:r>
      <w:r w:rsidRPr="0030316E">
        <w:t xml:space="preserve"> </w:t>
      </w:r>
      <w:r w:rsidRPr="0030316E">
        <w:rPr>
          <w:spacing w:val="-1"/>
        </w:rPr>
        <w:t>your class.</w:t>
      </w:r>
      <w:r w:rsidRPr="0030316E">
        <w:rPr>
          <w:spacing w:val="1"/>
        </w:rPr>
        <w:t xml:space="preserve"> </w:t>
      </w:r>
      <w:r w:rsidRPr="0030316E">
        <w:t>A</w:t>
      </w:r>
      <w:r w:rsidRPr="0030316E">
        <w:rPr>
          <w:spacing w:val="-1"/>
        </w:rPr>
        <w:t xml:space="preserve"> </w:t>
      </w:r>
      <w:r w:rsidRPr="0030316E">
        <w:rPr>
          <w:rFonts w:ascii="Courier New"/>
          <w:sz w:val="19"/>
        </w:rPr>
        <w:t>public</w:t>
      </w:r>
      <w:r w:rsidRPr="0030316E">
        <w:rPr>
          <w:rFonts w:ascii="Courier New"/>
          <w:spacing w:val="-55"/>
          <w:sz w:val="19"/>
        </w:rPr>
        <w:t xml:space="preserve"> </w:t>
      </w:r>
      <w:r w:rsidRPr="0030316E">
        <w:t>interface</w:t>
      </w:r>
      <w:r w:rsidRPr="0030316E">
        <w:rPr>
          <w:spacing w:val="-1"/>
        </w:rPr>
        <w:t xml:space="preserve"> </w:t>
      </w:r>
      <w:r w:rsidRPr="0030316E">
        <w:t>for</w:t>
      </w:r>
      <w:r w:rsidRPr="0030316E">
        <w:rPr>
          <w:spacing w:val="-1"/>
        </w:rPr>
        <w:t xml:space="preserve"> </w:t>
      </w:r>
      <w:r w:rsidRPr="0030316E">
        <w:t>the outside</w:t>
      </w:r>
      <w:r w:rsidRPr="0030316E">
        <w:rPr>
          <w:spacing w:val="-1"/>
        </w:rPr>
        <w:t xml:space="preserve"> </w:t>
      </w:r>
      <w:r w:rsidRPr="0030316E">
        <w:t>in general</w:t>
      </w:r>
      <w:r w:rsidRPr="0030316E">
        <w:rPr>
          <w:spacing w:val="-1"/>
        </w:rPr>
        <w:t xml:space="preserve"> </w:t>
      </w:r>
      <w:r w:rsidRPr="0030316E">
        <w:t>and</w:t>
      </w:r>
      <w:r w:rsidRPr="0030316E">
        <w:rPr>
          <w:spacing w:val="-57"/>
        </w:rPr>
        <w:t xml:space="preserve"> </w:t>
      </w:r>
      <w:r w:rsidRPr="0030316E">
        <w:rPr>
          <w:spacing w:val="-1"/>
        </w:rPr>
        <w:t xml:space="preserve">a </w:t>
      </w:r>
      <w:r w:rsidRPr="0030316E">
        <w:rPr>
          <w:rFonts w:ascii="Courier New"/>
          <w:spacing w:val="-1"/>
          <w:sz w:val="19"/>
        </w:rPr>
        <w:t>protected</w:t>
      </w:r>
      <w:r w:rsidRPr="0030316E">
        <w:rPr>
          <w:rFonts w:ascii="Courier New"/>
          <w:spacing w:val="-55"/>
          <w:sz w:val="19"/>
        </w:rPr>
        <w:t xml:space="preserve"> </w:t>
      </w:r>
      <w:r w:rsidRPr="0030316E">
        <w:rPr>
          <w:spacing w:val="-1"/>
        </w:rPr>
        <w:t>interface for derived</w:t>
      </w:r>
      <w:r w:rsidRPr="0030316E">
        <w:t xml:space="preserve"> classes. The</w:t>
      </w:r>
      <w:r w:rsidRPr="0030316E">
        <w:rPr>
          <w:spacing w:val="-1"/>
        </w:rPr>
        <w:t xml:space="preserve"> </w:t>
      </w:r>
      <w:r w:rsidRPr="0030316E">
        <w:t>remaining members</w:t>
      </w:r>
      <w:r w:rsidRPr="0030316E">
        <w:rPr>
          <w:spacing w:val="-1"/>
        </w:rPr>
        <w:t xml:space="preserve"> </w:t>
      </w:r>
      <w:r w:rsidRPr="0030316E">
        <w:t>should be</w:t>
      </w:r>
      <w:r w:rsidRPr="0030316E">
        <w:rPr>
          <w:spacing w:val="-1"/>
        </w:rPr>
        <w:t xml:space="preserve"> </w:t>
      </w:r>
      <w:r w:rsidRPr="0030316E">
        <w:rPr>
          <w:rFonts w:ascii="Courier New"/>
          <w:sz w:val="19"/>
        </w:rPr>
        <w:t>private</w:t>
      </w:r>
      <w:r w:rsidRPr="0030316E">
        <w:t>.</w:t>
      </w:r>
    </w:p>
    <w:p w14:paraId="4A1BD44F" w14:textId="77777777" w:rsidR="002E25FB" w:rsidRPr="0030316E" w:rsidRDefault="002E25FB">
      <w:pPr>
        <w:pStyle w:val="BodyText"/>
        <w:spacing w:before="2"/>
        <w:rPr>
          <w:sz w:val="31"/>
        </w:rPr>
      </w:pPr>
    </w:p>
    <w:p w14:paraId="28ACC9D2" w14:textId="77777777" w:rsidR="002E25FB" w:rsidRPr="0030316E" w:rsidRDefault="00000000">
      <w:pPr>
        <w:pStyle w:val="Heading3"/>
      </w:pPr>
      <w:bookmarkStart w:id="120" w:name="Concrete_types"/>
      <w:bookmarkStart w:id="121" w:name="_bookmark73"/>
      <w:bookmarkEnd w:id="120"/>
      <w:bookmarkEnd w:id="121"/>
      <w:r w:rsidRPr="0030316E">
        <w:t>Concrete</w:t>
      </w:r>
      <w:r w:rsidRPr="0030316E">
        <w:rPr>
          <w:spacing w:val="28"/>
        </w:rPr>
        <w:t xml:space="preserve"> </w:t>
      </w:r>
      <w:r w:rsidRPr="0030316E">
        <w:t>types</w:t>
      </w:r>
    </w:p>
    <w:p w14:paraId="07C73F14" w14:textId="77777777" w:rsidR="002E25FB" w:rsidRPr="0030316E" w:rsidRDefault="00000000">
      <w:pPr>
        <w:pStyle w:val="BodyText"/>
        <w:spacing w:before="173"/>
        <w:ind w:left="100"/>
      </w:pPr>
      <w:r w:rsidRPr="0030316E">
        <w:t>This</w:t>
      </w:r>
      <w:r w:rsidRPr="0030316E">
        <w:rPr>
          <w:spacing w:val="-4"/>
        </w:rPr>
        <w:t xml:space="preserve"> </w:t>
      </w:r>
      <w:r w:rsidRPr="0030316E">
        <w:t>section</w:t>
      </w:r>
      <w:r w:rsidRPr="0030316E">
        <w:rPr>
          <w:spacing w:val="-2"/>
        </w:rPr>
        <w:t xml:space="preserve"> </w:t>
      </w:r>
      <w:r w:rsidRPr="0030316E">
        <w:t>has</w:t>
      </w:r>
      <w:r w:rsidRPr="0030316E">
        <w:rPr>
          <w:spacing w:val="-3"/>
        </w:rPr>
        <w:t xml:space="preserve"> </w:t>
      </w:r>
      <w:r w:rsidRPr="0030316E">
        <w:t>only</w:t>
      </w:r>
      <w:r w:rsidRPr="0030316E">
        <w:rPr>
          <w:spacing w:val="-2"/>
        </w:rPr>
        <w:t xml:space="preserve"> </w:t>
      </w:r>
      <w:r w:rsidRPr="0030316E">
        <w:t>two</w:t>
      </w:r>
      <w:r w:rsidRPr="0030316E">
        <w:rPr>
          <w:spacing w:val="-2"/>
        </w:rPr>
        <w:t xml:space="preserve"> </w:t>
      </w:r>
      <w:r w:rsidRPr="0030316E">
        <w:t>rules</w:t>
      </w:r>
      <w:r w:rsidRPr="0030316E">
        <w:rPr>
          <w:spacing w:val="-3"/>
        </w:rPr>
        <w:t xml:space="preserve"> </w:t>
      </w:r>
      <w:r w:rsidRPr="0030316E">
        <w:t>but</w:t>
      </w:r>
      <w:r w:rsidRPr="0030316E">
        <w:rPr>
          <w:spacing w:val="-3"/>
        </w:rPr>
        <w:t xml:space="preserve"> </w:t>
      </w:r>
      <w:r w:rsidRPr="0030316E">
        <w:t>introduces</w:t>
      </w:r>
      <w:r w:rsidRPr="0030316E">
        <w:rPr>
          <w:spacing w:val="-3"/>
        </w:rPr>
        <w:t xml:space="preserve"> </w:t>
      </w:r>
      <w:r w:rsidRPr="0030316E">
        <w:t>the</w:t>
      </w:r>
      <w:r w:rsidRPr="0030316E">
        <w:rPr>
          <w:spacing w:val="-3"/>
        </w:rPr>
        <w:t xml:space="preserve"> </w:t>
      </w:r>
      <w:r w:rsidRPr="0030316E">
        <w:t>terms</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concrete</w:t>
      </w:r>
      <w:r w:rsidRPr="0030316E">
        <w:rPr>
          <w:spacing w:val="-3"/>
        </w:rPr>
        <w:t xml:space="preserve"> </w:t>
      </w:r>
      <w:r w:rsidRPr="0030316E">
        <w:t>and</w:t>
      </w:r>
      <w:r w:rsidRPr="0030316E">
        <w:rPr>
          <w:spacing w:val="-3"/>
        </w:rPr>
        <w:t xml:space="preserve"> </w:t>
      </w:r>
      <w:r w:rsidRPr="0030316E">
        <w:t>a</w:t>
      </w:r>
      <w:r w:rsidRPr="0030316E">
        <w:rPr>
          <w:spacing w:val="-3"/>
        </w:rPr>
        <w:t xml:space="preserve"> </w:t>
      </w:r>
      <w:r w:rsidRPr="0030316E">
        <w:t>regular</w:t>
      </w:r>
      <w:r w:rsidRPr="0030316E">
        <w:rPr>
          <w:spacing w:val="-3"/>
        </w:rPr>
        <w:t xml:space="preserve"> </w:t>
      </w:r>
      <w:r w:rsidRPr="0030316E">
        <w:t>type.</w:t>
      </w:r>
    </w:p>
    <w:p w14:paraId="01CBA82E" w14:textId="77777777" w:rsidR="002E25FB" w:rsidRPr="0030316E" w:rsidRDefault="00000000">
      <w:pPr>
        <w:pStyle w:val="BodyText"/>
        <w:spacing w:before="120"/>
        <w:ind w:left="100" w:right="1641"/>
      </w:pPr>
      <w:r w:rsidRPr="0030316E">
        <w:t>A</w:t>
      </w:r>
      <w:r w:rsidRPr="0030316E">
        <w:rPr>
          <w:spacing w:val="-4"/>
        </w:rPr>
        <w:t xml:space="preserve"> </w:t>
      </w:r>
      <w:r w:rsidRPr="0030316E">
        <w:rPr>
          <w:b/>
        </w:rPr>
        <w:t>concrete</w:t>
      </w:r>
      <w:r w:rsidRPr="0030316E">
        <w:rPr>
          <w:b/>
          <w:spacing w:val="-3"/>
        </w:rPr>
        <w:t xml:space="preserve"> </w:t>
      </w:r>
      <w:r w:rsidRPr="0030316E">
        <w:rPr>
          <w:b/>
        </w:rPr>
        <w:t>type</w:t>
      </w:r>
      <w:r w:rsidRPr="0030316E">
        <w:rPr>
          <w:b/>
          <w:spacing w:val="-4"/>
        </w:rPr>
        <w:t xml:space="preserve"> </w:t>
      </w:r>
      <w:r w:rsidRPr="0030316E">
        <w:t>is</w:t>
      </w:r>
      <w:r w:rsidRPr="0030316E">
        <w:rPr>
          <w:spacing w:val="-3"/>
        </w:rPr>
        <w:t xml:space="preserve"> </w:t>
      </w:r>
      <w:r w:rsidRPr="0030316E">
        <w:t>“the</w:t>
      </w:r>
      <w:r w:rsidRPr="0030316E">
        <w:rPr>
          <w:spacing w:val="-3"/>
        </w:rPr>
        <w:t xml:space="preserve"> </w:t>
      </w:r>
      <w:r w:rsidRPr="0030316E">
        <w:t>simplest</w:t>
      </w:r>
      <w:r w:rsidRPr="0030316E">
        <w:rPr>
          <w:spacing w:val="-4"/>
        </w:rPr>
        <w:t xml:space="preserve"> </w:t>
      </w:r>
      <w:r w:rsidRPr="0030316E">
        <w:t>kind</w:t>
      </w:r>
      <w:r w:rsidRPr="0030316E">
        <w:rPr>
          <w:spacing w:val="-2"/>
        </w:rPr>
        <w:t xml:space="preserve"> </w:t>
      </w:r>
      <w:r w:rsidRPr="0030316E">
        <w:t>of</w:t>
      </w:r>
      <w:r w:rsidRPr="0030316E">
        <w:rPr>
          <w:spacing w:val="-4"/>
        </w:rPr>
        <w:t xml:space="preserve"> </w:t>
      </w:r>
      <w:r w:rsidRPr="0030316E">
        <w:t>a</w:t>
      </w:r>
      <w:r w:rsidRPr="0030316E">
        <w:rPr>
          <w:spacing w:val="-3"/>
        </w:rPr>
        <w:t xml:space="preserve"> </w:t>
      </w:r>
      <w:r w:rsidRPr="0030316E">
        <w:t>class”</w:t>
      </w:r>
      <w:r w:rsidRPr="0030316E">
        <w:rPr>
          <w:spacing w:val="-3"/>
        </w:rPr>
        <w:t xml:space="preserve"> </w:t>
      </w:r>
      <w:r w:rsidRPr="0030316E">
        <w:t>according</w:t>
      </w:r>
      <w:r w:rsidRPr="0030316E">
        <w:rPr>
          <w:spacing w:val="-3"/>
        </w:rPr>
        <w:t xml:space="preserve"> </w:t>
      </w:r>
      <w:r w:rsidRPr="0030316E">
        <w:t>to</w:t>
      </w:r>
      <w:r w:rsidRPr="0030316E">
        <w:rPr>
          <w:spacing w:val="-2"/>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3"/>
        </w:rPr>
        <w:t xml:space="preserve"> </w:t>
      </w:r>
      <w:r w:rsidRPr="0030316E">
        <w:t>It</w:t>
      </w:r>
      <w:r w:rsidRPr="0030316E">
        <w:rPr>
          <w:spacing w:val="-3"/>
        </w:rPr>
        <w:t xml:space="preserve"> </w:t>
      </w:r>
      <w:r w:rsidRPr="0030316E">
        <w:t>is</w:t>
      </w:r>
      <w:r w:rsidRPr="0030316E">
        <w:rPr>
          <w:spacing w:val="-57"/>
        </w:rPr>
        <w:t xml:space="preserve"> </w:t>
      </w:r>
      <w:r w:rsidRPr="0030316E">
        <w:t>often</w:t>
      </w:r>
      <w:r w:rsidRPr="0030316E">
        <w:rPr>
          <w:spacing w:val="-1"/>
        </w:rPr>
        <w:t xml:space="preserve"> </w:t>
      </w:r>
      <w:r w:rsidRPr="0030316E">
        <w:t>called a</w:t>
      </w:r>
      <w:r w:rsidRPr="0030316E">
        <w:rPr>
          <w:spacing w:val="-1"/>
        </w:rPr>
        <w:t xml:space="preserve"> </w:t>
      </w:r>
      <w:r w:rsidRPr="0030316E">
        <w:t>value</w:t>
      </w:r>
      <w:r w:rsidRPr="0030316E">
        <w:rPr>
          <w:spacing w:val="-2"/>
        </w:rPr>
        <w:t xml:space="preserve"> </w:t>
      </w:r>
      <w:r w:rsidRPr="0030316E">
        <w:t>type</w:t>
      </w:r>
      <w:r w:rsidRPr="0030316E">
        <w:rPr>
          <w:spacing w:val="-1"/>
        </w:rPr>
        <w:t xml:space="preserve"> </w:t>
      </w:r>
      <w:r w:rsidRPr="0030316E">
        <w:t>and is</w:t>
      </w:r>
      <w:r w:rsidRPr="0030316E">
        <w:rPr>
          <w:spacing w:val="-2"/>
        </w:rPr>
        <w:t xml:space="preserve"> </w:t>
      </w:r>
      <w:r w:rsidRPr="0030316E">
        <w:t>not</w:t>
      </w:r>
      <w:r w:rsidRPr="0030316E">
        <w:rPr>
          <w:spacing w:val="-1"/>
        </w:rPr>
        <w:t xml:space="preserve"> </w:t>
      </w:r>
      <w:r w:rsidRPr="0030316E">
        <w:t>part</w:t>
      </w:r>
      <w:r w:rsidRPr="0030316E">
        <w:rPr>
          <w:spacing w:val="-1"/>
        </w:rPr>
        <w:t xml:space="preserve"> </w:t>
      </w:r>
      <w:r w:rsidRPr="0030316E">
        <w:t>of</w:t>
      </w:r>
      <w:r w:rsidRPr="0030316E">
        <w:rPr>
          <w:spacing w:val="-2"/>
        </w:rPr>
        <w:t xml:space="preserve"> </w:t>
      </w:r>
      <w:r w:rsidRPr="0030316E">
        <w:t>a</w:t>
      </w:r>
      <w:r w:rsidRPr="0030316E">
        <w:rPr>
          <w:spacing w:val="-1"/>
        </w:rPr>
        <w:t xml:space="preserve"> </w:t>
      </w:r>
      <w:r w:rsidRPr="0030316E">
        <w:t>type</w:t>
      </w:r>
      <w:r w:rsidRPr="0030316E">
        <w:rPr>
          <w:spacing w:val="-1"/>
        </w:rPr>
        <w:t xml:space="preserve"> </w:t>
      </w:r>
      <w:r w:rsidRPr="0030316E">
        <w:t>hierarchy.</w:t>
      </w:r>
    </w:p>
    <w:p w14:paraId="7CFF8BE1" w14:textId="77777777" w:rsidR="002E25FB" w:rsidRPr="0030316E" w:rsidRDefault="00000000">
      <w:pPr>
        <w:pStyle w:val="BodyText"/>
        <w:spacing w:before="124" w:line="235" w:lineRule="auto"/>
        <w:ind w:left="100" w:right="1345"/>
      </w:pPr>
      <w:r w:rsidRPr="0030316E">
        <w:t xml:space="preserve">A </w:t>
      </w:r>
      <w:r w:rsidRPr="0030316E">
        <w:rPr>
          <w:b/>
        </w:rPr>
        <w:t xml:space="preserve">regular type </w:t>
      </w:r>
      <w:r w:rsidRPr="0030316E">
        <w:t xml:space="preserve">is a type that “behaves like an </w:t>
      </w:r>
      <w:r w:rsidRPr="0030316E">
        <w:rPr>
          <w:rFonts w:ascii="Courier New" w:hAnsi="Courier New"/>
          <w:sz w:val="19"/>
        </w:rPr>
        <w:t>int</w:t>
      </w:r>
      <w:r w:rsidRPr="0030316E">
        <w:t>” and has, therefore, to support copy and</w:t>
      </w:r>
      <w:r w:rsidRPr="0030316E">
        <w:rPr>
          <w:spacing w:val="1"/>
        </w:rPr>
        <w:t xml:space="preserve"> </w:t>
      </w:r>
      <w:r w:rsidRPr="0030316E">
        <w:rPr>
          <w:spacing w:val="-1"/>
        </w:rPr>
        <w:t>assignment,</w:t>
      </w:r>
      <w:r w:rsidRPr="0030316E">
        <w:t xml:space="preserve"> </w:t>
      </w:r>
      <w:r w:rsidRPr="0030316E">
        <w:rPr>
          <w:spacing w:val="-1"/>
        </w:rPr>
        <w:t>equality,</w:t>
      </w:r>
      <w:r w:rsidRPr="0030316E">
        <w:t xml:space="preserve"> </w:t>
      </w:r>
      <w:r w:rsidRPr="0030316E">
        <w:rPr>
          <w:spacing w:val="-1"/>
        </w:rPr>
        <w:t>and</w:t>
      </w:r>
      <w:r w:rsidRPr="0030316E">
        <w:t xml:space="preserve"> </w:t>
      </w:r>
      <w:r w:rsidRPr="0030316E">
        <w:rPr>
          <w:spacing w:val="-1"/>
        </w:rPr>
        <w:t>order.</w:t>
      </w:r>
      <w:r w:rsidRPr="0030316E">
        <w:t xml:space="preserve"> </w:t>
      </w:r>
      <w:r w:rsidRPr="0030316E">
        <w:rPr>
          <w:spacing w:val="-1"/>
        </w:rPr>
        <w:t>To</w:t>
      </w:r>
      <w:r w:rsidRPr="0030316E">
        <w:rPr>
          <w:spacing w:val="1"/>
        </w:rPr>
        <w:t xml:space="preserve"> </w:t>
      </w:r>
      <w:r w:rsidRPr="0030316E">
        <w:rPr>
          <w:spacing w:val="-1"/>
        </w:rPr>
        <w:t xml:space="preserve">be more </w:t>
      </w:r>
      <w:r w:rsidRPr="0030316E">
        <w:t>formal, a regular</w:t>
      </w:r>
      <w:r w:rsidRPr="0030316E">
        <w:rPr>
          <w:spacing w:val="-1"/>
        </w:rPr>
        <w:t xml:space="preserve"> </w:t>
      </w:r>
      <w:r w:rsidRPr="0030316E">
        <w:t>type</w:t>
      </w:r>
      <w:r w:rsidRPr="0030316E">
        <w:rPr>
          <w:spacing w:val="-1"/>
        </w:rPr>
        <w:t xml:space="preserve"> </w:t>
      </w:r>
      <w:r w:rsidRPr="0030316E">
        <w:rPr>
          <w:rFonts w:ascii="Courier New" w:hAnsi="Courier New"/>
          <w:sz w:val="19"/>
        </w:rPr>
        <w:t>X</w:t>
      </w:r>
      <w:r w:rsidRPr="0030316E">
        <w:rPr>
          <w:rFonts w:ascii="Courier New" w:hAnsi="Courier New"/>
          <w:spacing w:val="-55"/>
          <w:sz w:val="19"/>
        </w:rPr>
        <w:t xml:space="preserve"> </w:t>
      </w:r>
      <w:r w:rsidRPr="0030316E">
        <w:t>behaves</w:t>
      </w:r>
      <w:r w:rsidRPr="0030316E">
        <w:rPr>
          <w:spacing w:val="-1"/>
        </w:rPr>
        <w:t xml:space="preserve"> </w:t>
      </w:r>
      <w:r w:rsidRPr="0030316E">
        <w:t xml:space="preserve">like an </w:t>
      </w:r>
      <w:r w:rsidRPr="0030316E">
        <w:rPr>
          <w:rFonts w:ascii="Courier New" w:hAnsi="Courier New"/>
          <w:sz w:val="19"/>
        </w:rPr>
        <w:t>int</w:t>
      </w:r>
      <w:r w:rsidRPr="0030316E">
        <w:rPr>
          <w:rFonts w:ascii="Courier New" w:hAnsi="Courier New"/>
          <w:spacing w:val="-55"/>
          <w:sz w:val="19"/>
        </w:rPr>
        <w:t xml:space="preserve"> </w:t>
      </w:r>
      <w:r w:rsidRPr="0030316E">
        <w:t>and</w:t>
      </w:r>
      <w:r w:rsidRPr="0030316E">
        <w:rPr>
          <w:spacing w:val="-57"/>
        </w:rPr>
        <w:t xml:space="preserve"> </w:t>
      </w:r>
      <w:r w:rsidRPr="0030316E">
        <w:t>supports</w:t>
      </w:r>
      <w:r w:rsidRPr="0030316E">
        <w:rPr>
          <w:spacing w:val="-2"/>
        </w:rPr>
        <w:t xml:space="preserve"> </w:t>
      </w:r>
      <w:r w:rsidRPr="0030316E">
        <w:t>the</w:t>
      </w:r>
      <w:r w:rsidRPr="0030316E">
        <w:rPr>
          <w:spacing w:val="-1"/>
        </w:rPr>
        <w:t xml:space="preserve"> </w:t>
      </w:r>
      <w:r w:rsidRPr="0030316E">
        <w:t>following operations:</w:t>
      </w:r>
    </w:p>
    <w:p w14:paraId="72A62628" w14:textId="77777777" w:rsidR="002E25FB" w:rsidRPr="0030316E" w:rsidRDefault="00000000">
      <w:pPr>
        <w:pStyle w:val="ListParagraph"/>
        <w:numPr>
          <w:ilvl w:val="0"/>
          <w:numId w:val="155"/>
        </w:numPr>
        <w:tabs>
          <w:tab w:val="left" w:pos="316"/>
        </w:tabs>
        <w:spacing w:before="194"/>
        <w:ind w:hanging="145"/>
        <w:rPr>
          <w:rFonts w:ascii="Courier New" w:hAnsi="Courier New"/>
          <w:sz w:val="19"/>
        </w:rPr>
      </w:pPr>
      <w:r w:rsidRPr="0030316E">
        <w:rPr>
          <w:sz w:val="24"/>
        </w:rPr>
        <w:t>Default</w:t>
      </w:r>
      <w:r w:rsidRPr="0030316E">
        <w:rPr>
          <w:spacing w:val="-5"/>
          <w:sz w:val="24"/>
        </w:rPr>
        <w:t xml:space="preserve"> </w:t>
      </w:r>
      <w:r w:rsidRPr="0030316E">
        <w:rPr>
          <w:sz w:val="24"/>
        </w:rPr>
        <w:t>constructor:</w:t>
      </w:r>
      <w:r w:rsidRPr="0030316E">
        <w:rPr>
          <w:spacing w:val="-4"/>
          <w:sz w:val="24"/>
        </w:rPr>
        <w:t xml:space="preserve"> </w:t>
      </w:r>
      <w:r w:rsidRPr="0030316E">
        <w:rPr>
          <w:rFonts w:ascii="Courier New" w:hAnsi="Courier New"/>
          <w:sz w:val="19"/>
        </w:rPr>
        <w:t>X()</w:t>
      </w:r>
    </w:p>
    <w:p w14:paraId="6B12C131"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Copy</w:t>
      </w:r>
      <w:r w:rsidRPr="0030316E">
        <w:rPr>
          <w:spacing w:val="-1"/>
          <w:sz w:val="24"/>
        </w:rPr>
        <w:t xml:space="preserve"> </w:t>
      </w:r>
      <w:r w:rsidRPr="0030316E">
        <w:rPr>
          <w:sz w:val="24"/>
        </w:rPr>
        <w:t>constructor:</w:t>
      </w:r>
      <w:r w:rsidRPr="0030316E">
        <w:rPr>
          <w:spacing w:val="-2"/>
          <w:sz w:val="24"/>
        </w:rPr>
        <w:t xml:space="preserve"> </w:t>
      </w:r>
      <w:r w:rsidRPr="0030316E">
        <w:rPr>
          <w:rFonts w:ascii="Courier New" w:hAnsi="Courier New"/>
          <w:sz w:val="19"/>
        </w:rPr>
        <w:t>X(const X&amp;)</w:t>
      </w:r>
    </w:p>
    <w:p w14:paraId="498A6DF6"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Copy</w:t>
      </w:r>
      <w:r w:rsidRPr="0030316E">
        <w:rPr>
          <w:spacing w:val="-1"/>
          <w:sz w:val="24"/>
        </w:rPr>
        <w:t xml:space="preserve"> </w:t>
      </w:r>
      <w:r w:rsidRPr="0030316E">
        <w:rPr>
          <w:sz w:val="24"/>
        </w:rPr>
        <w:t>assignment:</w:t>
      </w:r>
      <w:r w:rsidRPr="0030316E">
        <w:rPr>
          <w:spacing w:val="-1"/>
          <w:sz w:val="24"/>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p>
    <w:p w14:paraId="5EA94544"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Move</w:t>
      </w:r>
      <w:r w:rsidRPr="0030316E">
        <w:rPr>
          <w:spacing w:val="-3"/>
          <w:sz w:val="24"/>
        </w:rPr>
        <w:t xml:space="preserve"> </w:t>
      </w:r>
      <w:r w:rsidRPr="0030316E">
        <w:rPr>
          <w:sz w:val="24"/>
        </w:rPr>
        <w:t>constructor:</w:t>
      </w:r>
      <w:r w:rsidRPr="0030316E">
        <w:rPr>
          <w:spacing w:val="-3"/>
          <w:sz w:val="24"/>
        </w:rPr>
        <w:t xml:space="preserve"> </w:t>
      </w:r>
      <w:r w:rsidRPr="0030316E">
        <w:rPr>
          <w:rFonts w:ascii="Courier New" w:hAnsi="Courier New"/>
          <w:sz w:val="19"/>
        </w:rPr>
        <w:t>X(X&amp;&amp;)</w:t>
      </w:r>
    </w:p>
    <w:p w14:paraId="1ED325CF"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Move</w:t>
      </w:r>
      <w:r w:rsidRPr="0030316E">
        <w:rPr>
          <w:spacing w:val="-2"/>
          <w:sz w:val="24"/>
        </w:rPr>
        <w:t xml:space="preserve"> </w:t>
      </w:r>
      <w:r w:rsidRPr="0030316E">
        <w:rPr>
          <w:sz w:val="24"/>
        </w:rPr>
        <w:t>assignment:</w:t>
      </w:r>
      <w:r w:rsidRPr="0030316E">
        <w:rPr>
          <w:spacing w:val="-1"/>
          <w:sz w:val="24"/>
        </w:rPr>
        <w:t xml:space="preserve"> </w:t>
      </w:r>
      <w:r w:rsidRPr="0030316E">
        <w:rPr>
          <w:rFonts w:ascii="Courier New" w:hAnsi="Courier New"/>
          <w:sz w:val="19"/>
        </w:rPr>
        <w:t>operator =</w:t>
      </w:r>
      <w:r w:rsidRPr="0030316E">
        <w:rPr>
          <w:rFonts w:ascii="Courier New" w:hAnsi="Courier New"/>
          <w:spacing w:val="1"/>
          <w:sz w:val="19"/>
        </w:rPr>
        <w:t xml:space="preserve"> </w:t>
      </w:r>
      <w:r w:rsidRPr="0030316E">
        <w:rPr>
          <w:rFonts w:ascii="Courier New" w:hAnsi="Courier New"/>
          <w:sz w:val="19"/>
        </w:rPr>
        <w:t>(X&amp;&amp;)</w:t>
      </w:r>
    </w:p>
    <w:p w14:paraId="255E4374"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Destructor:</w:t>
      </w:r>
      <w:r w:rsidRPr="0030316E">
        <w:rPr>
          <w:spacing w:val="-4"/>
          <w:sz w:val="24"/>
        </w:rPr>
        <w:t xml:space="preserve"> </w:t>
      </w:r>
      <w:r w:rsidRPr="0030316E">
        <w:rPr>
          <w:rFonts w:ascii="Courier New" w:hAnsi="Courier New"/>
          <w:sz w:val="19"/>
        </w:rPr>
        <w:t>~(X)</w:t>
      </w:r>
    </w:p>
    <w:p w14:paraId="2C4E7708"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Swap</w:t>
      </w:r>
      <w:r w:rsidRPr="0030316E">
        <w:rPr>
          <w:spacing w:val="-1"/>
          <w:sz w:val="24"/>
        </w:rPr>
        <w:t xml:space="preserve"> </w:t>
      </w:r>
      <w:r w:rsidRPr="0030316E">
        <w:rPr>
          <w:sz w:val="24"/>
        </w:rPr>
        <w:t>operator:</w:t>
      </w:r>
      <w:r w:rsidRPr="0030316E">
        <w:rPr>
          <w:spacing w:val="-2"/>
          <w:sz w:val="24"/>
        </w:rPr>
        <w:t xml:space="preserve"> </w:t>
      </w:r>
      <w:r w:rsidRPr="0030316E">
        <w:rPr>
          <w:rFonts w:ascii="Courier New" w:hAnsi="Courier New"/>
          <w:sz w:val="19"/>
        </w:rPr>
        <w:t>swap(X&amp;, X&amp;)</w:t>
      </w:r>
    </w:p>
    <w:p w14:paraId="59394918" w14:textId="77777777" w:rsidR="002E25FB" w:rsidRPr="0030316E" w:rsidRDefault="00000000">
      <w:pPr>
        <w:pStyle w:val="ListParagraph"/>
        <w:numPr>
          <w:ilvl w:val="0"/>
          <w:numId w:val="155"/>
        </w:numPr>
        <w:tabs>
          <w:tab w:val="left" w:pos="316"/>
        </w:tabs>
        <w:spacing w:before="187"/>
        <w:ind w:hanging="145"/>
        <w:rPr>
          <w:rFonts w:ascii="Courier New" w:hAnsi="Courier New"/>
          <w:sz w:val="19"/>
        </w:rPr>
      </w:pPr>
      <w:r w:rsidRPr="0030316E">
        <w:rPr>
          <w:sz w:val="24"/>
        </w:rPr>
        <w:t>Equality operator:</w:t>
      </w:r>
      <w:r w:rsidRPr="0030316E">
        <w:rPr>
          <w:spacing w:val="-1"/>
          <w:sz w:val="24"/>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r w:rsidRPr="0030316E">
        <w:rPr>
          <w:rFonts w:ascii="Courier New" w:hAnsi="Courier New"/>
          <w:spacing w:val="2"/>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p>
    <w:p w14:paraId="05B5F9BC" w14:textId="77777777" w:rsidR="002E25FB" w:rsidRPr="0030316E" w:rsidRDefault="002E25FB">
      <w:pPr>
        <w:pStyle w:val="BodyText"/>
        <w:spacing w:before="2"/>
        <w:rPr>
          <w:rFonts w:ascii="Courier New"/>
          <w:sz w:val="30"/>
        </w:rPr>
      </w:pPr>
    </w:p>
    <w:p w14:paraId="313A56DF" w14:textId="77777777" w:rsidR="002E25FB" w:rsidRPr="0030316E" w:rsidRDefault="00000000">
      <w:pPr>
        <w:pStyle w:val="Heading3"/>
        <w:spacing w:before="1"/>
      </w:pPr>
      <w:bookmarkStart w:id="122" w:name="_bookmark74"/>
      <w:bookmarkEnd w:id="122"/>
      <w:r w:rsidRPr="0030316E">
        <w:t>C.10:</w:t>
      </w:r>
      <w:r w:rsidRPr="0030316E">
        <w:rPr>
          <w:spacing w:val="15"/>
        </w:rPr>
        <w:t xml:space="preserve"> </w:t>
      </w:r>
      <w:r w:rsidRPr="0030316E">
        <w:t>Prefer</w:t>
      </w:r>
      <w:r w:rsidRPr="0030316E">
        <w:rPr>
          <w:spacing w:val="16"/>
        </w:rPr>
        <w:t xml:space="preserve"> </w:t>
      </w:r>
      <w:r w:rsidRPr="0030316E">
        <w:t>concrete</w:t>
      </w:r>
      <w:r w:rsidRPr="0030316E">
        <w:rPr>
          <w:spacing w:val="16"/>
        </w:rPr>
        <w:t xml:space="preserve"> </w:t>
      </w:r>
      <w:r w:rsidRPr="0030316E">
        <w:t>types</w:t>
      </w:r>
      <w:r w:rsidRPr="0030316E">
        <w:rPr>
          <w:spacing w:val="16"/>
        </w:rPr>
        <w:t xml:space="preserve"> </w:t>
      </w:r>
      <w:r w:rsidRPr="0030316E">
        <w:t>over</w:t>
      </w:r>
      <w:r w:rsidRPr="0030316E">
        <w:rPr>
          <w:spacing w:val="16"/>
        </w:rPr>
        <w:t xml:space="preserve"> </w:t>
      </w:r>
      <w:r w:rsidRPr="0030316E">
        <w:t>class</w:t>
      </w:r>
      <w:r w:rsidRPr="0030316E">
        <w:rPr>
          <w:spacing w:val="16"/>
        </w:rPr>
        <w:t xml:space="preserve"> </w:t>
      </w:r>
      <w:r w:rsidRPr="0030316E">
        <w:t>hierarchies</w:t>
      </w:r>
    </w:p>
    <w:p w14:paraId="26237DFB" w14:textId="77777777" w:rsidR="002E25FB" w:rsidRPr="0030316E" w:rsidRDefault="00000000">
      <w:pPr>
        <w:pStyle w:val="BodyText"/>
        <w:spacing w:before="172"/>
        <w:ind w:left="100" w:right="1345"/>
      </w:pPr>
      <w:r w:rsidRPr="0030316E">
        <w:t>If you do not have a use-case for a class hierarchy, use a concrete type. A concrete type is way</w:t>
      </w:r>
      <w:r w:rsidRPr="0030316E">
        <w:rPr>
          <w:spacing w:val="1"/>
        </w:rPr>
        <w:t xml:space="preserve"> </w:t>
      </w:r>
      <w:r w:rsidRPr="0030316E">
        <w:t>easier to implement, smaller and faster. You do not have to worry about inheritance, virtuality,</w:t>
      </w:r>
      <w:r w:rsidRPr="0030316E">
        <w:rPr>
          <w:spacing w:val="1"/>
        </w:rPr>
        <w:t xml:space="preserve"> </w:t>
      </w:r>
      <w:r w:rsidRPr="0030316E">
        <w:t>references</w:t>
      </w:r>
      <w:r w:rsidRPr="0030316E">
        <w:rPr>
          <w:spacing w:val="-5"/>
        </w:rPr>
        <w:t xml:space="preserve"> </w:t>
      </w:r>
      <w:r w:rsidRPr="0030316E">
        <w:t>or</w:t>
      </w:r>
      <w:r w:rsidRPr="0030316E">
        <w:rPr>
          <w:spacing w:val="-5"/>
        </w:rPr>
        <w:t xml:space="preserve"> </w:t>
      </w:r>
      <w:r w:rsidRPr="0030316E">
        <w:t>pointers</w:t>
      </w:r>
      <w:r w:rsidRPr="0030316E">
        <w:rPr>
          <w:spacing w:val="-5"/>
        </w:rPr>
        <w:t xml:space="preserve"> </w:t>
      </w:r>
      <w:r w:rsidRPr="0030316E">
        <w:t>including</w:t>
      </w:r>
      <w:r w:rsidRPr="0030316E">
        <w:rPr>
          <w:spacing w:val="-4"/>
        </w:rPr>
        <w:t xml:space="preserve"> </w:t>
      </w:r>
      <w:r w:rsidRPr="0030316E">
        <w:t>memory</w:t>
      </w:r>
      <w:r w:rsidRPr="0030316E">
        <w:rPr>
          <w:spacing w:val="-3"/>
        </w:rPr>
        <w:t xml:space="preserve"> </w:t>
      </w:r>
      <w:r w:rsidRPr="0030316E">
        <w:t>allocation</w:t>
      </w:r>
      <w:r w:rsidRPr="0030316E">
        <w:rPr>
          <w:spacing w:val="-4"/>
        </w:rPr>
        <w:t xml:space="preserve"> </w:t>
      </w:r>
      <w:r w:rsidRPr="0030316E">
        <w:t>and</w:t>
      </w:r>
      <w:r w:rsidRPr="0030316E">
        <w:rPr>
          <w:spacing w:val="-4"/>
        </w:rPr>
        <w:t xml:space="preserve"> </w:t>
      </w:r>
      <w:r w:rsidRPr="0030316E">
        <w:t>deallocation.</w:t>
      </w:r>
      <w:r w:rsidRPr="0030316E">
        <w:rPr>
          <w:spacing w:val="-4"/>
        </w:rPr>
        <w:t xml:space="preserve"> </w:t>
      </w:r>
      <w:r w:rsidRPr="0030316E">
        <w:t>There</w:t>
      </w:r>
      <w:r w:rsidRPr="0030316E">
        <w:rPr>
          <w:spacing w:val="-5"/>
        </w:rPr>
        <w:t xml:space="preserve"> </w:t>
      </w:r>
      <w:r w:rsidRPr="0030316E">
        <w:t>is</w:t>
      </w:r>
      <w:r w:rsidRPr="0030316E">
        <w:rPr>
          <w:spacing w:val="-4"/>
        </w:rPr>
        <w:t xml:space="preserve"> </w:t>
      </w:r>
      <w:r w:rsidRPr="0030316E">
        <w:t>no</w:t>
      </w:r>
      <w:r w:rsidRPr="0030316E">
        <w:rPr>
          <w:spacing w:val="-4"/>
        </w:rPr>
        <w:t xml:space="preserve"> </w:t>
      </w:r>
      <w:r w:rsidRPr="0030316E">
        <w:t>virtual</w:t>
      </w:r>
      <w:r w:rsidRPr="0030316E">
        <w:rPr>
          <w:spacing w:val="-5"/>
        </w:rPr>
        <w:t xml:space="preserve"> </w:t>
      </w:r>
      <w:r w:rsidRPr="0030316E">
        <w:t>dispatch</w:t>
      </w:r>
      <w:r w:rsidRPr="0030316E">
        <w:rPr>
          <w:spacing w:val="-57"/>
        </w:rPr>
        <w:t xml:space="preserve"> </w:t>
      </w:r>
      <w:r w:rsidRPr="0030316E">
        <w:t>and,</w:t>
      </w:r>
      <w:r w:rsidRPr="0030316E">
        <w:rPr>
          <w:spacing w:val="-1"/>
        </w:rPr>
        <w:t xml:space="preserve"> </w:t>
      </w:r>
      <w:r w:rsidRPr="0030316E">
        <w:t>therefore, no runtime</w:t>
      </w:r>
      <w:r w:rsidRPr="0030316E">
        <w:rPr>
          <w:spacing w:val="-1"/>
        </w:rPr>
        <w:t xml:space="preserve"> </w:t>
      </w:r>
      <w:r w:rsidRPr="0030316E">
        <w:t>overhead.</w:t>
      </w:r>
    </w:p>
    <w:p w14:paraId="3AA4DF46" w14:textId="77777777" w:rsidR="002E25FB" w:rsidRPr="0030316E" w:rsidRDefault="00000000">
      <w:pPr>
        <w:pStyle w:val="BodyText"/>
        <w:spacing w:before="120"/>
        <w:ind w:left="100" w:right="1345"/>
      </w:pPr>
      <w:r w:rsidRPr="0030316E">
        <w:t>To</w:t>
      </w:r>
      <w:r w:rsidRPr="0030316E">
        <w:rPr>
          <w:spacing w:val="-3"/>
        </w:rPr>
        <w:t xml:space="preserve"> </w:t>
      </w:r>
      <w:r w:rsidRPr="0030316E">
        <w:t>make</w:t>
      </w:r>
      <w:r w:rsidRPr="0030316E">
        <w:rPr>
          <w:spacing w:val="-3"/>
        </w:rPr>
        <w:t xml:space="preserve"> </w:t>
      </w:r>
      <w:r w:rsidRPr="0030316E">
        <w:t>the</w:t>
      </w:r>
      <w:r w:rsidRPr="0030316E">
        <w:rPr>
          <w:spacing w:val="-3"/>
        </w:rPr>
        <w:t xml:space="preserve"> </w:t>
      </w:r>
      <w:r w:rsidRPr="0030316E">
        <w:t>long</w:t>
      </w:r>
      <w:r w:rsidRPr="0030316E">
        <w:rPr>
          <w:spacing w:val="-3"/>
        </w:rPr>
        <w:t xml:space="preserve"> </w:t>
      </w:r>
      <w:r w:rsidRPr="0030316E">
        <w:t>story</w:t>
      </w:r>
      <w:r w:rsidRPr="0030316E">
        <w:rPr>
          <w:spacing w:val="-2"/>
        </w:rPr>
        <w:t xml:space="preserve"> </w:t>
      </w:r>
      <w:r w:rsidRPr="0030316E">
        <w:t>short:</w:t>
      </w:r>
      <w:r w:rsidRPr="0030316E">
        <w:rPr>
          <w:spacing w:val="-3"/>
        </w:rPr>
        <w:t xml:space="preserve"> </w:t>
      </w:r>
      <w:r w:rsidRPr="0030316E">
        <w:t>apply</w:t>
      </w:r>
      <w:r w:rsidRPr="0030316E">
        <w:rPr>
          <w:spacing w:val="-3"/>
        </w:rPr>
        <w:t xml:space="preserve"> </w:t>
      </w:r>
      <w:r w:rsidRPr="0030316E">
        <w:t>KISS</w:t>
      </w:r>
      <w:r w:rsidRPr="0030316E">
        <w:rPr>
          <w:spacing w:val="-3"/>
        </w:rPr>
        <w:t xml:space="preserve"> </w:t>
      </w:r>
      <w:r w:rsidRPr="0030316E">
        <w:t>principle</w:t>
      </w:r>
      <w:r w:rsidRPr="0030316E">
        <w:rPr>
          <w:spacing w:val="-3"/>
        </w:rPr>
        <w:t xml:space="preserve"> </w:t>
      </w:r>
      <w:r w:rsidRPr="0030316E">
        <w:t>(keep</w:t>
      </w:r>
      <w:r w:rsidRPr="0030316E">
        <w:rPr>
          <w:spacing w:val="-2"/>
        </w:rPr>
        <w:t xml:space="preserve"> </w:t>
      </w:r>
      <w:r w:rsidRPr="0030316E">
        <w:t>it</w:t>
      </w:r>
      <w:r w:rsidRPr="0030316E">
        <w:rPr>
          <w:spacing w:val="-4"/>
        </w:rPr>
        <w:t xml:space="preserve"> </w:t>
      </w:r>
      <w:r w:rsidRPr="0030316E">
        <w:t>simple</w:t>
      </w:r>
      <w:r w:rsidRPr="0030316E">
        <w:rPr>
          <w:spacing w:val="-3"/>
        </w:rPr>
        <w:t xml:space="preserve"> </w:t>
      </w:r>
      <w:r w:rsidRPr="0030316E">
        <w:t>and</w:t>
      </w:r>
      <w:r w:rsidRPr="0030316E">
        <w:rPr>
          <w:spacing w:val="-2"/>
        </w:rPr>
        <w:t xml:space="preserve"> </w:t>
      </w:r>
      <w:r w:rsidRPr="0030316E">
        <w:t>stupid).</w:t>
      </w:r>
      <w:r w:rsidRPr="0030316E">
        <w:rPr>
          <w:spacing w:val="-3"/>
        </w:rPr>
        <w:t xml:space="preserve"> </w:t>
      </w:r>
      <w:r w:rsidRPr="0030316E">
        <w:t>Your</w:t>
      </w:r>
      <w:r w:rsidRPr="0030316E">
        <w:rPr>
          <w:spacing w:val="-3"/>
        </w:rPr>
        <w:t xml:space="preserve"> </w:t>
      </w:r>
      <w:r w:rsidRPr="0030316E">
        <w:t>type</w:t>
      </w:r>
      <w:r w:rsidRPr="0030316E">
        <w:rPr>
          <w:spacing w:val="-57"/>
        </w:rPr>
        <w:t xml:space="preserve"> </w:t>
      </w:r>
      <w:r w:rsidRPr="0030316E">
        <w:t>behaves</w:t>
      </w:r>
      <w:r w:rsidRPr="0030316E">
        <w:rPr>
          <w:spacing w:val="-2"/>
        </w:rPr>
        <w:t xml:space="preserve"> </w:t>
      </w:r>
      <w:r w:rsidRPr="0030316E">
        <w:t>like</w:t>
      </w:r>
      <w:r w:rsidRPr="0030316E">
        <w:rPr>
          <w:spacing w:val="-1"/>
        </w:rPr>
        <w:t xml:space="preserve"> </w:t>
      </w:r>
      <w:r w:rsidRPr="0030316E">
        <w:t>a</w:t>
      </w:r>
      <w:r w:rsidRPr="0030316E">
        <w:rPr>
          <w:spacing w:val="-1"/>
        </w:rPr>
        <w:t xml:space="preserve"> </w:t>
      </w:r>
      <w:r w:rsidRPr="0030316E">
        <w:t>value.</w:t>
      </w:r>
    </w:p>
    <w:p w14:paraId="62165925" w14:textId="77777777" w:rsidR="002E25FB" w:rsidRPr="0030316E" w:rsidRDefault="002E25FB">
      <w:pPr>
        <w:pStyle w:val="BodyText"/>
        <w:spacing w:before="4"/>
        <w:rPr>
          <w:sz w:val="31"/>
        </w:rPr>
      </w:pPr>
    </w:p>
    <w:p w14:paraId="0E66BCAE" w14:textId="77777777" w:rsidR="002E25FB" w:rsidRPr="0030316E" w:rsidRDefault="00000000">
      <w:pPr>
        <w:pStyle w:val="Heading3"/>
      </w:pPr>
      <w:bookmarkStart w:id="123" w:name="_bookmark75"/>
      <w:bookmarkEnd w:id="123"/>
      <w:r w:rsidRPr="0030316E">
        <w:t>C.11:</w:t>
      </w:r>
      <w:r w:rsidRPr="0030316E">
        <w:rPr>
          <w:spacing w:val="17"/>
        </w:rPr>
        <w:t xml:space="preserve"> </w:t>
      </w:r>
      <w:r w:rsidRPr="0030316E">
        <w:t>Make</w:t>
      </w:r>
      <w:r w:rsidRPr="0030316E">
        <w:rPr>
          <w:spacing w:val="18"/>
        </w:rPr>
        <w:t xml:space="preserve"> </w:t>
      </w:r>
      <w:r w:rsidRPr="0030316E">
        <w:t>concrete</w:t>
      </w:r>
      <w:r w:rsidRPr="0030316E">
        <w:rPr>
          <w:spacing w:val="17"/>
        </w:rPr>
        <w:t xml:space="preserve"> </w:t>
      </w:r>
      <w:r w:rsidRPr="0030316E">
        <w:t>types</w:t>
      </w:r>
      <w:r w:rsidRPr="0030316E">
        <w:rPr>
          <w:spacing w:val="18"/>
        </w:rPr>
        <w:t xml:space="preserve"> </w:t>
      </w:r>
      <w:r w:rsidRPr="0030316E">
        <w:t>regular</w:t>
      </w:r>
    </w:p>
    <w:p w14:paraId="166129B1" w14:textId="77777777" w:rsidR="002E25FB" w:rsidRPr="0030316E" w:rsidRDefault="002E25FB">
      <w:pPr>
        <w:sectPr w:rsidR="002E25FB" w:rsidRPr="0030316E">
          <w:pgSz w:w="12240" w:h="15840"/>
          <w:pgMar w:top="1360" w:right="140" w:bottom="280" w:left="1340" w:header="720" w:footer="720" w:gutter="0"/>
          <w:cols w:space="720"/>
        </w:sectPr>
      </w:pPr>
    </w:p>
    <w:p w14:paraId="288933E8" w14:textId="77777777" w:rsidR="002E25FB" w:rsidRPr="0030316E" w:rsidRDefault="00000000">
      <w:pPr>
        <w:pStyle w:val="BodyText"/>
        <w:spacing w:before="76" w:line="235" w:lineRule="auto"/>
        <w:ind w:left="100" w:right="1607"/>
      </w:pPr>
      <w:r w:rsidRPr="0030316E">
        <w:lastRenderedPageBreak/>
        <w:t>Regular types (</w:t>
      </w:r>
      <w:r w:rsidRPr="0030316E">
        <w:rPr>
          <w:rFonts w:ascii="Courier New"/>
          <w:sz w:val="19"/>
        </w:rPr>
        <w:t>int</w:t>
      </w:r>
      <w:r w:rsidRPr="0030316E">
        <w:t>s) are easier to understand. They are per se intuitive. This means that if you</w:t>
      </w:r>
      <w:r w:rsidRPr="0030316E">
        <w:rPr>
          <w:spacing w:val="-58"/>
        </w:rPr>
        <w:t xml:space="preserve"> </w:t>
      </w:r>
      <w:r w:rsidRPr="0030316E">
        <w:t>have</w:t>
      </w:r>
      <w:r w:rsidRPr="0030316E">
        <w:rPr>
          <w:spacing w:val="-2"/>
        </w:rPr>
        <w:t xml:space="preserve"> </w:t>
      </w:r>
      <w:r w:rsidRPr="0030316E">
        <w:t>a</w:t>
      </w:r>
      <w:r w:rsidRPr="0030316E">
        <w:rPr>
          <w:spacing w:val="-1"/>
        </w:rPr>
        <w:t xml:space="preserve"> </w:t>
      </w:r>
      <w:r w:rsidRPr="0030316E">
        <w:t>concrete</w:t>
      </w:r>
      <w:r w:rsidRPr="0030316E">
        <w:rPr>
          <w:spacing w:val="-1"/>
        </w:rPr>
        <w:t xml:space="preserve"> </w:t>
      </w:r>
      <w:r w:rsidRPr="0030316E">
        <w:t>type</w:t>
      </w:r>
      <w:r w:rsidRPr="0030316E">
        <w:rPr>
          <w:spacing w:val="-2"/>
        </w:rPr>
        <w:t xml:space="preserve"> </w:t>
      </w:r>
      <w:r w:rsidRPr="0030316E">
        <w:t>think about</w:t>
      </w:r>
      <w:r w:rsidRPr="0030316E">
        <w:rPr>
          <w:spacing w:val="-2"/>
        </w:rPr>
        <w:t xml:space="preserve"> </w:t>
      </w:r>
      <w:r w:rsidRPr="0030316E">
        <w:t>upgrading it</w:t>
      </w:r>
      <w:r w:rsidRPr="0030316E">
        <w:rPr>
          <w:spacing w:val="-1"/>
        </w:rPr>
        <w:t xml:space="preserve"> </w:t>
      </w:r>
      <w:r w:rsidRPr="0030316E">
        <w:t>to</w:t>
      </w:r>
      <w:r w:rsidRPr="0030316E">
        <w:rPr>
          <w:spacing w:val="-1"/>
        </w:rPr>
        <w:t xml:space="preserve"> </w:t>
      </w:r>
      <w:r w:rsidRPr="0030316E">
        <w:t>a</w:t>
      </w:r>
      <w:r w:rsidRPr="0030316E">
        <w:rPr>
          <w:spacing w:val="-1"/>
        </w:rPr>
        <w:t xml:space="preserve"> </w:t>
      </w:r>
      <w:r w:rsidRPr="0030316E">
        <w:t>regular</w:t>
      </w:r>
      <w:r w:rsidRPr="0030316E">
        <w:rPr>
          <w:spacing w:val="-1"/>
        </w:rPr>
        <w:t xml:space="preserve"> </w:t>
      </w:r>
      <w:r w:rsidRPr="0030316E">
        <w:t>type.</w:t>
      </w:r>
    </w:p>
    <w:p w14:paraId="3299257F" w14:textId="77777777" w:rsidR="002E25FB" w:rsidRPr="0030316E" w:rsidRDefault="00000000">
      <w:pPr>
        <w:pStyle w:val="BodyText"/>
        <w:spacing w:before="122" w:line="279" w:lineRule="exact"/>
        <w:ind w:left="100"/>
      </w:pPr>
      <w:r w:rsidRPr="0030316E">
        <w:rPr>
          <w:spacing w:val="-1"/>
        </w:rPr>
        <w:t>The built-in</w:t>
      </w:r>
      <w:r w:rsidRPr="0030316E">
        <w:t xml:space="preserve"> </w:t>
      </w:r>
      <w:r w:rsidRPr="0030316E">
        <w:rPr>
          <w:spacing w:val="-1"/>
        </w:rPr>
        <w:t>types such</w:t>
      </w:r>
      <w:r w:rsidRPr="0030316E">
        <w:t xml:space="preserve"> </w:t>
      </w:r>
      <w:r w:rsidRPr="0030316E">
        <w:rPr>
          <w:spacing w:val="-1"/>
        </w:rPr>
        <w:t xml:space="preserve">as </w:t>
      </w:r>
      <w:r w:rsidRPr="0030316E">
        <w:rPr>
          <w:rFonts w:ascii="Courier New"/>
          <w:spacing w:val="-1"/>
          <w:sz w:val="19"/>
        </w:rPr>
        <w:t>int</w:t>
      </w:r>
      <w:r w:rsidRPr="0030316E">
        <w:rPr>
          <w:rFonts w:ascii="Courier New"/>
          <w:spacing w:val="-55"/>
          <w:sz w:val="19"/>
        </w:rPr>
        <w:t xml:space="preserve"> </w:t>
      </w:r>
      <w:r w:rsidRPr="0030316E">
        <w:rPr>
          <w:spacing w:val="-1"/>
        </w:rPr>
        <w:t>or</w:t>
      </w:r>
      <w:r w:rsidRPr="0030316E">
        <w:t xml:space="preserve"> </w:t>
      </w:r>
      <w:r w:rsidRPr="0030316E">
        <w:rPr>
          <w:rFonts w:ascii="Courier New"/>
          <w:spacing w:val="-1"/>
          <w:sz w:val="19"/>
        </w:rPr>
        <w:t>double</w:t>
      </w:r>
      <w:r w:rsidRPr="0030316E">
        <w:rPr>
          <w:rFonts w:ascii="Courier New"/>
          <w:spacing w:val="-55"/>
          <w:sz w:val="19"/>
        </w:rPr>
        <w:t xml:space="preserve"> </w:t>
      </w:r>
      <w:r w:rsidRPr="0030316E">
        <w:t>are</w:t>
      </w:r>
      <w:r w:rsidRPr="0030316E">
        <w:rPr>
          <w:spacing w:val="-1"/>
        </w:rPr>
        <w:t xml:space="preserve"> </w:t>
      </w:r>
      <w:r w:rsidRPr="0030316E">
        <w:t>regular</w:t>
      </w:r>
      <w:r w:rsidRPr="0030316E">
        <w:rPr>
          <w:spacing w:val="-1"/>
        </w:rPr>
        <w:t xml:space="preserve"> </w:t>
      </w:r>
      <w:r w:rsidRPr="0030316E">
        <w:t>but</w:t>
      </w:r>
      <w:r w:rsidRPr="0030316E">
        <w:rPr>
          <w:spacing w:val="-1"/>
        </w:rPr>
        <w:t xml:space="preserve"> </w:t>
      </w:r>
      <w:r w:rsidRPr="0030316E">
        <w:t>so are</w:t>
      </w:r>
      <w:r w:rsidRPr="0030316E">
        <w:rPr>
          <w:spacing w:val="-1"/>
        </w:rPr>
        <w:t xml:space="preserve"> </w:t>
      </w:r>
      <w:r w:rsidRPr="0030316E">
        <w:t>the user-defined types</w:t>
      </w:r>
      <w:r w:rsidRPr="0030316E">
        <w:rPr>
          <w:spacing w:val="-1"/>
        </w:rPr>
        <w:t xml:space="preserve"> </w:t>
      </w:r>
      <w:r w:rsidRPr="0030316E">
        <w:t>such as</w:t>
      </w:r>
    </w:p>
    <w:p w14:paraId="3840474A" w14:textId="77777777" w:rsidR="002E25FB" w:rsidRPr="0030316E" w:rsidRDefault="00000000">
      <w:pPr>
        <w:spacing w:line="338" w:lineRule="auto"/>
        <w:ind w:left="100" w:right="2912"/>
        <w:rPr>
          <w:sz w:val="24"/>
        </w:rPr>
      </w:pPr>
      <w:r w:rsidRPr="0030316E">
        <w:rPr>
          <w:rFonts w:ascii="Courier New"/>
          <w:sz w:val="19"/>
        </w:rPr>
        <w:t>std::string</w:t>
      </w:r>
      <w:r w:rsidRPr="0030316E">
        <w:rPr>
          <w:rFonts w:ascii="Courier New"/>
          <w:spacing w:val="-55"/>
          <w:sz w:val="19"/>
        </w:rPr>
        <w:t xml:space="preserve"> </w:t>
      </w:r>
      <w:r w:rsidRPr="0030316E">
        <w:rPr>
          <w:sz w:val="24"/>
        </w:rPr>
        <w:t>or</w:t>
      </w:r>
      <w:r w:rsidRPr="0030316E">
        <w:rPr>
          <w:spacing w:val="-1"/>
          <w:sz w:val="24"/>
        </w:rPr>
        <w:t xml:space="preserve"> </w:t>
      </w:r>
      <w:r w:rsidRPr="0030316E">
        <w:rPr>
          <w:sz w:val="24"/>
        </w:rPr>
        <w:t>containers</w:t>
      </w:r>
      <w:r w:rsidRPr="0030316E">
        <w:rPr>
          <w:spacing w:val="-1"/>
          <w:sz w:val="24"/>
        </w:rPr>
        <w:t xml:space="preserve"> </w:t>
      </w:r>
      <w:r w:rsidRPr="0030316E">
        <w:rPr>
          <w:sz w:val="24"/>
        </w:rPr>
        <w:t>such as</w:t>
      </w:r>
      <w:r w:rsidRPr="0030316E">
        <w:rPr>
          <w:spacing w:val="-1"/>
          <w:sz w:val="24"/>
        </w:rPr>
        <w:t xml:space="preserve"> </w:t>
      </w:r>
      <w:r w:rsidRPr="0030316E">
        <w:rPr>
          <w:rFonts w:ascii="Courier New"/>
          <w:sz w:val="19"/>
        </w:rPr>
        <w:t>std::vector</w:t>
      </w:r>
      <w:r w:rsidRPr="0030316E">
        <w:rPr>
          <w:sz w:val="24"/>
        </w:rPr>
        <w:t>, or</w:t>
      </w:r>
      <w:r w:rsidRPr="0030316E">
        <w:rPr>
          <w:spacing w:val="-1"/>
          <w:sz w:val="24"/>
        </w:rPr>
        <w:t xml:space="preserve"> </w:t>
      </w:r>
      <w:r w:rsidRPr="0030316E">
        <w:rPr>
          <w:rFonts w:ascii="Courier New"/>
          <w:sz w:val="19"/>
        </w:rPr>
        <w:t>std::unordered_map</w:t>
      </w:r>
      <w:r w:rsidRPr="0030316E">
        <w:rPr>
          <w:sz w:val="24"/>
        </w:rPr>
        <w:t>.</w:t>
      </w:r>
      <w:r w:rsidRPr="0030316E">
        <w:rPr>
          <w:spacing w:val="-57"/>
          <w:sz w:val="24"/>
        </w:rPr>
        <w:t xml:space="preserve"> </w:t>
      </w:r>
      <w:r w:rsidRPr="0030316E">
        <w:rPr>
          <w:sz w:val="24"/>
        </w:rPr>
        <w:t>C++20</w:t>
      </w:r>
      <w:r w:rsidRPr="0030316E">
        <w:rPr>
          <w:spacing w:val="-1"/>
          <w:sz w:val="24"/>
        </w:rPr>
        <w:t xml:space="preserve"> </w:t>
      </w:r>
      <w:r w:rsidRPr="0030316E">
        <w:rPr>
          <w:sz w:val="24"/>
        </w:rPr>
        <w:t>supports</w:t>
      </w:r>
      <w:r w:rsidRPr="0030316E">
        <w:rPr>
          <w:spacing w:val="-1"/>
          <w:sz w:val="24"/>
        </w:rPr>
        <w:t xml:space="preserve"> </w:t>
      </w:r>
      <w:r w:rsidRPr="0030316E">
        <w:rPr>
          <w:sz w:val="24"/>
        </w:rPr>
        <w:t>the</w:t>
      </w:r>
      <w:r w:rsidRPr="0030316E">
        <w:rPr>
          <w:spacing w:val="-1"/>
          <w:sz w:val="24"/>
        </w:rPr>
        <w:t xml:space="preserve"> </w:t>
      </w:r>
      <w:r w:rsidRPr="0030316E">
        <w:rPr>
          <w:sz w:val="24"/>
        </w:rPr>
        <w:t>concept</w:t>
      </w:r>
      <w:r w:rsidRPr="0030316E">
        <w:rPr>
          <w:spacing w:val="-1"/>
          <w:sz w:val="24"/>
        </w:rPr>
        <w:t xml:space="preserve"> </w:t>
      </w:r>
      <w:r w:rsidRPr="0030316E">
        <w:rPr>
          <w:sz w:val="24"/>
        </w:rPr>
        <w:t>of</w:t>
      </w:r>
      <w:r w:rsidRPr="0030316E">
        <w:rPr>
          <w:spacing w:val="-1"/>
          <w:sz w:val="24"/>
        </w:rPr>
        <w:t xml:space="preserve"> </w:t>
      </w:r>
      <w:r w:rsidRPr="0030316E">
        <w:rPr>
          <w:rFonts w:ascii="Courier New"/>
          <w:sz w:val="19"/>
        </w:rPr>
        <w:t>regular</w:t>
      </w:r>
      <w:r w:rsidRPr="0030316E">
        <w:rPr>
          <w:sz w:val="24"/>
        </w:rPr>
        <w:t>.</w:t>
      </w:r>
    </w:p>
    <w:p w14:paraId="14FBA6AC" w14:textId="77777777" w:rsidR="002E25FB" w:rsidRPr="0030316E" w:rsidRDefault="00000000">
      <w:pPr>
        <w:pStyle w:val="Heading3"/>
        <w:spacing w:before="228"/>
      </w:pPr>
      <w:bookmarkStart w:id="124" w:name="Constructors,_assignments,_and_destructo"/>
      <w:bookmarkStart w:id="125" w:name="_bookmark76"/>
      <w:bookmarkEnd w:id="124"/>
      <w:bookmarkEnd w:id="125"/>
      <w:r w:rsidRPr="0030316E">
        <w:t>Constructors,</w:t>
      </w:r>
      <w:r w:rsidRPr="0030316E">
        <w:rPr>
          <w:spacing w:val="26"/>
        </w:rPr>
        <w:t xml:space="preserve"> </w:t>
      </w:r>
      <w:r w:rsidRPr="0030316E">
        <w:t>assignments,</w:t>
      </w:r>
      <w:r w:rsidRPr="0030316E">
        <w:rPr>
          <w:spacing w:val="27"/>
        </w:rPr>
        <w:t xml:space="preserve"> </w:t>
      </w:r>
      <w:r w:rsidRPr="0030316E">
        <w:t>and</w:t>
      </w:r>
      <w:r w:rsidRPr="0030316E">
        <w:rPr>
          <w:spacing w:val="27"/>
        </w:rPr>
        <w:t xml:space="preserve"> </w:t>
      </w:r>
      <w:r w:rsidRPr="0030316E">
        <w:t>destructors</w:t>
      </w:r>
    </w:p>
    <w:p w14:paraId="1535BE39" w14:textId="77777777" w:rsidR="002E25FB" w:rsidRPr="0030316E" w:rsidRDefault="00000000">
      <w:pPr>
        <w:pStyle w:val="BodyText"/>
        <w:spacing w:before="173"/>
        <w:ind w:left="100" w:right="1345"/>
      </w:pPr>
      <w:r w:rsidRPr="0030316E">
        <w:t>This</w:t>
      </w:r>
      <w:r w:rsidRPr="0030316E">
        <w:rPr>
          <w:spacing w:val="-5"/>
        </w:rPr>
        <w:t xml:space="preserve"> </w:t>
      </w:r>
      <w:r w:rsidRPr="0030316E">
        <w:t>section</w:t>
      </w:r>
      <w:r w:rsidRPr="0030316E">
        <w:rPr>
          <w:spacing w:val="-3"/>
        </w:rPr>
        <w:t xml:space="preserve"> </w:t>
      </w:r>
      <w:r w:rsidRPr="0030316E">
        <w:t>about</w:t>
      </w:r>
      <w:r w:rsidRPr="0030316E">
        <w:rPr>
          <w:spacing w:val="-4"/>
        </w:rPr>
        <w:t xml:space="preserve"> </w:t>
      </w:r>
      <w:r w:rsidRPr="0030316E">
        <w:t>constructors,</w:t>
      </w:r>
      <w:r w:rsidRPr="0030316E">
        <w:rPr>
          <w:spacing w:val="-3"/>
        </w:rPr>
        <w:t xml:space="preserve"> </w:t>
      </w:r>
      <w:r w:rsidRPr="0030316E">
        <w:t>assignments,</w:t>
      </w:r>
      <w:r w:rsidRPr="0030316E">
        <w:rPr>
          <w:spacing w:val="-4"/>
        </w:rPr>
        <w:t xml:space="preserve"> </w:t>
      </w:r>
      <w:r w:rsidRPr="0030316E">
        <w:t>and</w:t>
      </w:r>
      <w:r w:rsidRPr="0030316E">
        <w:rPr>
          <w:spacing w:val="-3"/>
        </w:rPr>
        <w:t xml:space="preserve"> </w:t>
      </w:r>
      <w:r w:rsidRPr="0030316E">
        <w:t>destructors</w:t>
      </w:r>
      <w:r w:rsidRPr="0030316E">
        <w:rPr>
          <w:spacing w:val="-4"/>
        </w:rPr>
        <w:t xml:space="preserve"> </w:t>
      </w:r>
      <w:r w:rsidRPr="0030316E">
        <w:t>has</w:t>
      </w:r>
      <w:r w:rsidRPr="0030316E">
        <w:rPr>
          <w:spacing w:val="-4"/>
        </w:rPr>
        <w:t xml:space="preserve"> </w:t>
      </w:r>
      <w:r w:rsidRPr="0030316E">
        <w:t>by</w:t>
      </w:r>
      <w:r w:rsidRPr="0030316E">
        <w:rPr>
          <w:spacing w:val="-3"/>
        </w:rPr>
        <w:t xml:space="preserve"> </w:t>
      </w:r>
      <w:r w:rsidRPr="0030316E">
        <w:t>far</w:t>
      </w:r>
      <w:r w:rsidRPr="0030316E">
        <w:rPr>
          <w:spacing w:val="-5"/>
        </w:rPr>
        <w:t xml:space="preserve"> </w:t>
      </w:r>
      <w:r w:rsidRPr="0030316E">
        <w:t>the</w:t>
      </w:r>
      <w:r w:rsidRPr="0030316E">
        <w:rPr>
          <w:spacing w:val="-4"/>
        </w:rPr>
        <w:t xml:space="preserve"> </w:t>
      </w:r>
      <w:r w:rsidRPr="0030316E">
        <w:t>most</w:t>
      </w:r>
      <w:r w:rsidRPr="0030316E">
        <w:rPr>
          <w:spacing w:val="-4"/>
        </w:rPr>
        <w:t xml:space="preserve"> </w:t>
      </w:r>
      <w:r w:rsidRPr="0030316E">
        <w:t>rules</w:t>
      </w:r>
      <w:r w:rsidRPr="0030316E">
        <w:rPr>
          <w:spacing w:val="-4"/>
        </w:rPr>
        <w:t xml:space="preserve"> </w:t>
      </w:r>
      <w:r w:rsidRPr="0030316E">
        <w:t>to</w:t>
      </w:r>
      <w:r w:rsidRPr="0030316E">
        <w:rPr>
          <w:spacing w:val="-3"/>
        </w:rPr>
        <w:t xml:space="preserve"> </w:t>
      </w:r>
      <w:r w:rsidRPr="0030316E">
        <w:t>classes</w:t>
      </w:r>
      <w:r w:rsidRPr="0030316E">
        <w:rPr>
          <w:spacing w:val="-57"/>
        </w:rPr>
        <w:t xml:space="preserve"> </w:t>
      </w:r>
      <w:r w:rsidRPr="0030316E">
        <w:t>and class hierarchies. They control the life-cycle of objects: creation, copy, move, and</w:t>
      </w:r>
      <w:r w:rsidRPr="0030316E">
        <w:rPr>
          <w:spacing w:val="1"/>
        </w:rPr>
        <w:t xml:space="preserve"> </w:t>
      </w:r>
      <w:r w:rsidRPr="0030316E">
        <w:t>destruction.</w:t>
      </w:r>
      <w:r w:rsidRPr="0030316E">
        <w:rPr>
          <w:spacing w:val="-2"/>
        </w:rPr>
        <w:t xml:space="preserve"> </w:t>
      </w:r>
      <w:r w:rsidRPr="0030316E">
        <w:t>In</w:t>
      </w:r>
      <w:r w:rsidRPr="0030316E">
        <w:rPr>
          <w:spacing w:val="-2"/>
        </w:rPr>
        <w:t xml:space="preserve"> </w:t>
      </w:r>
      <w:r w:rsidRPr="0030316E">
        <w:t>short,</w:t>
      </w:r>
      <w:r w:rsidRPr="0030316E">
        <w:rPr>
          <w:spacing w:val="-2"/>
        </w:rPr>
        <w:t xml:space="preserve"> </w:t>
      </w:r>
      <w:r w:rsidRPr="0030316E">
        <w:t>we</w:t>
      </w:r>
      <w:r w:rsidRPr="0030316E">
        <w:rPr>
          <w:spacing w:val="-2"/>
        </w:rPr>
        <w:t xml:space="preserve"> </w:t>
      </w:r>
      <w:r w:rsidRPr="0030316E">
        <w:t>call</w:t>
      </w:r>
      <w:r w:rsidRPr="0030316E">
        <w:rPr>
          <w:spacing w:val="-3"/>
        </w:rPr>
        <w:t xml:space="preserve"> </w:t>
      </w:r>
      <w:r w:rsidRPr="0030316E">
        <w:t>them</w:t>
      </w:r>
      <w:r w:rsidRPr="0030316E">
        <w:rPr>
          <w:spacing w:val="-3"/>
        </w:rPr>
        <w:t xml:space="preserve"> </w:t>
      </w:r>
      <w:r w:rsidRPr="0030316E">
        <w:t>the</w:t>
      </w:r>
      <w:r w:rsidRPr="0030316E">
        <w:rPr>
          <w:spacing w:val="-2"/>
        </w:rPr>
        <w:t xml:space="preserve"> </w:t>
      </w:r>
      <w:r w:rsidRPr="0030316E">
        <w:t>Big</w:t>
      </w:r>
      <w:r w:rsidRPr="0030316E">
        <w:rPr>
          <w:spacing w:val="-2"/>
        </w:rPr>
        <w:t xml:space="preserve"> </w:t>
      </w:r>
      <w:r w:rsidRPr="0030316E">
        <w:t>Six.</w:t>
      </w:r>
      <w:r w:rsidRPr="0030316E">
        <w:rPr>
          <w:spacing w:val="-2"/>
        </w:rPr>
        <w:t xml:space="preserve"> </w:t>
      </w:r>
      <w:r w:rsidRPr="0030316E">
        <w:t>Here</w:t>
      </w:r>
      <w:r w:rsidRPr="0030316E">
        <w:rPr>
          <w:spacing w:val="-2"/>
        </w:rPr>
        <w:t xml:space="preserve"> </w:t>
      </w:r>
      <w:r w:rsidRPr="0030316E">
        <w:t>are</w:t>
      </w:r>
      <w:r w:rsidRPr="0030316E">
        <w:rPr>
          <w:spacing w:val="-3"/>
        </w:rPr>
        <w:t xml:space="preserve"> </w:t>
      </w:r>
      <w:r w:rsidRPr="0030316E">
        <w:t>the</w:t>
      </w:r>
      <w:r w:rsidRPr="0030316E">
        <w:rPr>
          <w:spacing w:val="-3"/>
        </w:rPr>
        <w:t xml:space="preserve"> </w:t>
      </w:r>
      <w:r w:rsidRPr="0030316E">
        <w:t>six</w:t>
      </w:r>
      <w:r w:rsidRPr="0030316E">
        <w:rPr>
          <w:spacing w:val="-1"/>
        </w:rPr>
        <w:t xml:space="preserve"> </w:t>
      </w:r>
      <w:r w:rsidRPr="0030316E">
        <w:t>special</w:t>
      </w:r>
      <w:r w:rsidRPr="0030316E">
        <w:rPr>
          <w:spacing w:val="-3"/>
        </w:rPr>
        <w:t xml:space="preserve"> </w:t>
      </w:r>
      <w:r w:rsidRPr="0030316E">
        <w:t>member</w:t>
      </w:r>
      <w:r w:rsidRPr="0030316E">
        <w:rPr>
          <w:spacing w:val="-3"/>
        </w:rPr>
        <w:t xml:space="preserve"> </w:t>
      </w:r>
      <w:r w:rsidRPr="0030316E">
        <w:t>functions:</w:t>
      </w:r>
    </w:p>
    <w:p w14:paraId="49CF4ADA" w14:textId="77777777" w:rsidR="002E25FB" w:rsidRPr="0030316E" w:rsidRDefault="00000000">
      <w:pPr>
        <w:pStyle w:val="ListParagraph"/>
        <w:numPr>
          <w:ilvl w:val="0"/>
          <w:numId w:val="154"/>
        </w:numPr>
        <w:tabs>
          <w:tab w:val="left" w:pos="316"/>
        </w:tabs>
        <w:ind w:hanging="145"/>
        <w:rPr>
          <w:rFonts w:ascii="Courier New" w:hAnsi="Courier New"/>
          <w:sz w:val="19"/>
        </w:rPr>
      </w:pPr>
      <w:r w:rsidRPr="0030316E">
        <w:rPr>
          <w:sz w:val="24"/>
        </w:rPr>
        <w:t>Default</w:t>
      </w:r>
      <w:r w:rsidRPr="0030316E">
        <w:rPr>
          <w:spacing w:val="-5"/>
          <w:sz w:val="24"/>
        </w:rPr>
        <w:t xml:space="preserve"> </w:t>
      </w:r>
      <w:r w:rsidRPr="0030316E">
        <w:rPr>
          <w:sz w:val="24"/>
        </w:rPr>
        <w:t>constructor:</w:t>
      </w:r>
      <w:r w:rsidRPr="0030316E">
        <w:rPr>
          <w:spacing w:val="-4"/>
          <w:sz w:val="24"/>
        </w:rPr>
        <w:t xml:space="preserve"> </w:t>
      </w:r>
      <w:r w:rsidRPr="0030316E">
        <w:rPr>
          <w:rFonts w:ascii="Courier New" w:hAnsi="Courier New"/>
          <w:sz w:val="19"/>
        </w:rPr>
        <w:t>X()</w:t>
      </w:r>
    </w:p>
    <w:p w14:paraId="3077653D" w14:textId="77777777" w:rsidR="002E25FB" w:rsidRPr="0030316E" w:rsidRDefault="00000000">
      <w:pPr>
        <w:pStyle w:val="ListParagraph"/>
        <w:numPr>
          <w:ilvl w:val="0"/>
          <w:numId w:val="154"/>
        </w:numPr>
        <w:tabs>
          <w:tab w:val="left" w:pos="316"/>
        </w:tabs>
        <w:spacing w:before="187"/>
        <w:ind w:hanging="145"/>
        <w:rPr>
          <w:rFonts w:ascii="Courier New" w:hAnsi="Courier New"/>
          <w:sz w:val="19"/>
        </w:rPr>
      </w:pPr>
      <w:r w:rsidRPr="0030316E">
        <w:rPr>
          <w:sz w:val="24"/>
        </w:rPr>
        <w:t>Copy</w:t>
      </w:r>
      <w:r w:rsidRPr="0030316E">
        <w:rPr>
          <w:spacing w:val="-1"/>
          <w:sz w:val="24"/>
        </w:rPr>
        <w:t xml:space="preserve"> </w:t>
      </w:r>
      <w:r w:rsidRPr="0030316E">
        <w:rPr>
          <w:sz w:val="24"/>
        </w:rPr>
        <w:t>constructor:</w:t>
      </w:r>
      <w:r w:rsidRPr="0030316E">
        <w:rPr>
          <w:spacing w:val="-2"/>
          <w:sz w:val="24"/>
        </w:rPr>
        <w:t xml:space="preserve"> </w:t>
      </w:r>
      <w:r w:rsidRPr="0030316E">
        <w:rPr>
          <w:rFonts w:ascii="Courier New" w:hAnsi="Courier New"/>
          <w:sz w:val="19"/>
        </w:rPr>
        <w:t>X(const X&amp;)</w:t>
      </w:r>
    </w:p>
    <w:p w14:paraId="6F73990B" w14:textId="77777777" w:rsidR="002E25FB" w:rsidRPr="0030316E" w:rsidRDefault="00000000">
      <w:pPr>
        <w:pStyle w:val="ListParagraph"/>
        <w:numPr>
          <w:ilvl w:val="0"/>
          <w:numId w:val="154"/>
        </w:numPr>
        <w:tabs>
          <w:tab w:val="left" w:pos="316"/>
        </w:tabs>
        <w:spacing w:before="187"/>
        <w:ind w:hanging="145"/>
        <w:rPr>
          <w:rFonts w:ascii="Courier New" w:hAnsi="Courier New"/>
          <w:sz w:val="19"/>
        </w:rPr>
      </w:pPr>
      <w:r w:rsidRPr="0030316E">
        <w:rPr>
          <w:sz w:val="24"/>
        </w:rPr>
        <w:t>Copy</w:t>
      </w:r>
      <w:r w:rsidRPr="0030316E">
        <w:rPr>
          <w:spacing w:val="-1"/>
          <w:sz w:val="24"/>
        </w:rPr>
        <w:t xml:space="preserve"> </w:t>
      </w:r>
      <w:r w:rsidRPr="0030316E">
        <w:rPr>
          <w:sz w:val="24"/>
        </w:rPr>
        <w:t>assignment:</w:t>
      </w:r>
      <w:r w:rsidRPr="0030316E">
        <w:rPr>
          <w:spacing w:val="-1"/>
          <w:sz w:val="24"/>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p>
    <w:p w14:paraId="40C32A91" w14:textId="77777777" w:rsidR="002E25FB" w:rsidRPr="0030316E" w:rsidRDefault="00000000">
      <w:pPr>
        <w:pStyle w:val="ListParagraph"/>
        <w:numPr>
          <w:ilvl w:val="0"/>
          <w:numId w:val="154"/>
        </w:numPr>
        <w:tabs>
          <w:tab w:val="left" w:pos="316"/>
        </w:tabs>
        <w:spacing w:before="187"/>
        <w:ind w:hanging="145"/>
        <w:rPr>
          <w:rFonts w:ascii="Courier New" w:hAnsi="Courier New"/>
          <w:sz w:val="19"/>
        </w:rPr>
      </w:pPr>
      <w:r w:rsidRPr="0030316E">
        <w:rPr>
          <w:sz w:val="24"/>
        </w:rPr>
        <w:t>Move</w:t>
      </w:r>
      <w:r w:rsidRPr="0030316E">
        <w:rPr>
          <w:spacing w:val="-3"/>
          <w:sz w:val="24"/>
        </w:rPr>
        <w:t xml:space="preserve"> </w:t>
      </w:r>
      <w:r w:rsidRPr="0030316E">
        <w:rPr>
          <w:sz w:val="24"/>
        </w:rPr>
        <w:t>constructor:</w:t>
      </w:r>
      <w:r w:rsidRPr="0030316E">
        <w:rPr>
          <w:spacing w:val="-3"/>
          <w:sz w:val="24"/>
        </w:rPr>
        <w:t xml:space="preserve"> </w:t>
      </w:r>
      <w:r w:rsidRPr="0030316E">
        <w:rPr>
          <w:rFonts w:ascii="Courier New" w:hAnsi="Courier New"/>
          <w:sz w:val="19"/>
        </w:rPr>
        <w:t>X(X&amp;&amp;)</w:t>
      </w:r>
    </w:p>
    <w:p w14:paraId="1A44C1FD" w14:textId="77777777" w:rsidR="002E25FB" w:rsidRPr="0030316E" w:rsidRDefault="00000000">
      <w:pPr>
        <w:pStyle w:val="ListParagraph"/>
        <w:numPr>
          <w:ilvl w:val="0"/>
          <w:numId w:val="154"/>
        </w:numPr>
        <w:tabs>
          <w:tab w:val="left" w:pos="316"/>
        </w:tabs>
        <w:spacing w:before="187"/>
        <w:ind w:hanging="145"/>
        <w:rPr>
          <w:rFonts w:ascii="Courier New" w:hAnsi="Courier New"/>
          <w:sz w:val="19"/>
        </w:rPr>
      </w:pPr>
      <w:r w:rsidRPr="0030316E">
        <w:rPr>
          <w:sz w:val="24"/>
        </w:rPr>
        <w:t>Move</w:t>
      </w:r>
      <w:r w:rsidRPr="0030316E">
        <w:rPr>
          <w:spacing w:val="-2"/>
          <w:sz w:val="24"/>
        </w:rPr>
        <w:t xml:space="preserve"> </w:t>
      </w:r>
      <w:r w:rsidRPr="0030316E">
        <w:rPr>
          <w:sz w:val="24"/>
        </w:rPr>
        <w:t>assignment:</w:t>
      </w:r>
      <w:r w:rsidRPr="0030316E">
        <w:rPr>
          <w:spacing w:val="-1"/>
          <w:sz w:val="24"/>
        </w:rPr>
        <w:t xml:space="preserve"> </w:t>
      </w:r>
      <w:r w:rsidRPr="0030316E">
        <w:rPr>
          <w:rFonts w:ascii="Courier New" w:hAnsi="Courier New"/>
          <w:sz w:val="19"/>
        </w:rPr>
        <w:t>operator =</w:t>
      </w:r>
      <w:r w:rsidRPr="0030316E">
        <w:rPr>
          <w:rFonts w:ascii="Courier New" w:hAnsi="Courier New"/>
          <w:spacing w:val="1"/>
          <w:sz w:val="19"/>
        </w:rPr>
        <w:t xml:space="preserve"> </w:t>
      </w:r>
      <w:r w:rsidRPr="0030316E">
        <w:rPr>
          <w:rFonts w:ascii="Courier New" w:hAnsi="Courier New"/>
          <w:sz w:val="19"/>
        </w:rPr>
        <w:t>(X&amp;&amp;)</w:t>
      </w:r>
    </w:p>
    <w:p w14:paraId="5AD2BB0F" w14:textId="77777777" w:rsidR="002E25FB" w:rsidRPr="0030316E" w:rsidRDefault="00000000">
      <w:pPr>
        <w:pStyle w:val="ListParagraph"/>
        <w:numPr>
          <w:ilvl w:val="0"/>
          <w:numId w:val="154"/>
        </w:numPr>
        <w:tabs>
          <w:tab w:val="left" w:pos="316"/>
        </w:tabs>
        <w:spacing w:before="186"/>
        <w:ind w:hanging="145"/>
        <w:rPr>
          <w:rFonts w:ascii="Courier New" w:hAnsi="Courier New"/>
          <w:sz w:val="19"/>
        </w:rPr>
      </w:pPr>
      <w:r w:rsidRPr="0030316E">
        <w:rPr>
          <w:sz w:val="24"/>
        </w:rPr>
        <w:t>Destructor:</w:t>
      </w:r>
      <w:r w:rsidRPr="0030316E">
        <w:rPr>
          <w:spacing w:val="-4"/>
          <w:sz w:val="24"/>
        </w:rPr>
        <w:t xml:space="preserve"> </w:t>
      </w:r>
      <w:r w:rsidRPr="0030316E">
        <w:rPr>
          <w:rFonts w:ascii="Courier New" w:hAnsi="Courier New"/>
          <w:sz w:val="19"/>
        </w:rPr>
        <w:t>~(X)</w:t>
      </w:r>
    </w:p>
    <w:p w14:paraId="615F1879" w14:textId="77777777" w:rsidR="002E25FB" w:rsidRPr="0030316E" w:rsidRDefault="00000000">
      <w:pPr>
        <w:pStyle w:val="BodyText"/>
        <w:spacing w:before="187"/>
        <w:ind w:left="100" w:right="1345"/>
      </w:pPr>
      <w:r w:rsidRPr="0030316E">
        <w:t>The compiler can generate default implementations for the Big Six. The section starts with rules</w:t>
      </w:r>
      <w:r w:rsidRPr="0030316E">
        <w:rPr>
          <w:spacing w:val="-57"/>
        </w:rPr>
        <w:t xml:space="preserve"> </w:t>
      </w:r>
      <w:r w:rsidRPr="0030316E">
        <w:t>regarding</w:t>
      </w:r>
      <w:r w:rsidRPr="0030316E">
        <w:rPr>
          <w:spacing w:val="-4"/>
        </w:rPr>
        <w:t xml:space="preserve"> </w:t>
      </w:r>
      <w:r w:rsidRPr="0030316E">
        <w:t>default</w:t>
      </w:r>
      <w:r w:rsidRPr="0030316E">
        <w:rPr>
          <w:spacing w:val="-5"/>
        </w:rPr>
        <w:t xml:space="preserve"> </w:t>
      </w:r>
      <w:r w:rsidRPr="0030316E">
        <w:t>operations,</w:t>
      </w:r>
      <w:r w:rsidRPr="0030316E">
        <w:rPr>
          <w:spacing w:val="-3"/>
        </w:rPr>
        <w:t xml:space="preserve"> </w:t>
      </w:r>
      <w:r w:rsidRPr="0030316E">
        <w:t>continues</w:t>
      </w:r>
      <w:r w:rsidRPr="0030316E">
        <w:rPr>
          <w:spacing w:val="-5"/>
        </w:rPr>
        <w:t xml:space="preserve"> </w:t>
      </w:r>
      <w:r w:rsidRPr="0030316E">
        <w:t>with</w:t>
      </w:r>
      <w:r w:rsidRPr="0030316E">
        <w:rPr>
          <w:spacing w:val="-4"/>
        </w:rPr>
        <w:t xml:space="preserve"> </w:t>
      </w:r>
      <w:r w:rsidRPr="0030316E">
        <w:t>rules</w:t>
      </w:r>
      <w:r w:rsidRPr="0030316E">
        <w:rPr>
          <w:spacing w:val="-4"/>
        </w:rPr>
        <w:t xml:space="preserve"> </w:t>
      </w:r>
      <w:r w:rsidRPr="0030316E">
        <w:t>about</w:t>
      </w:r>
      <w:r w:rsidRPr="0030316E">
        <w:rPr>
          <w:spacing w:val="-5"/>
        </w:rPr>
        <w:t xml:space="preserve"> </w:t>
      </w:r>
      <w:r w:rsidRPr="0030316E">
        <w:t>constructors,</w:t>
      </w:r>
      <w:r w:rsidRPr="0030316E">
        <w:rPr>
          <w:spacing w:val="-4"/>
        </w:rPr>
        <w:t xml:space="preserve"> </w:t>
      </w:r>
      <w:r w:rsidRPr="0030316E">
        <w:t>copy</w:t>
      </w:r>
      <w:r w:rsidRPr="0030316E">
        <w:rPr>
          <w:spacing w:val="-3"/>
        </w:rPr>
        <w:t xml:space="preserve"> </w:t>
      </w:r>
      <w:r w:rsidRPr="0030316E">
        <w:t>and</w:t>
      </w:r>
      <w:r w:rsidRPr="0030316E">
        <w:rPr>
          <w:spacing w:val="-4"/>
        </w:rPr>
        <w:t xml:space="preserve"> </w:t>
      </w:r>
      <w:r w:rsidRPr="0030316E">
        <w:t>move</w:t>
      </w:r>
      <w:r w:rsidRPr="0030316E">
        <w:rPr>
          <w:spacing w:val="-5"/>
        </w:rPr>
        <w:t xml:space="preserve"> </w:t>
      </w:r>
      <w:r w:rsidRPr="0030316E">
        <w:t>operations,</w:t>
      </w:r>
      <w:r w:rsidRPr="0030316E">
        <w:rPr>
          <w:spacing w:val="-57"/>
        </w:rPr>
        <w:t xml:space="preserve"> </w:t>
      </w:r>
      <w:r w:rsidRPr="0030316E">
        <w:t>destructors, and ends with rules for the other default operations which do not fall into the</w:t>
      </w:r>
      <w:r w:rsidRPr="0030316E">
        <w:rPr>
          <w:spacing w:val="1"/>
        </w:rPr>
        <w:t xml:space="preserve"> </w:t>
      </w:r>
      <w:r w:rsidRPr="0030316E">
        <w:t>previous</w:t>
      </w:r>
      <w:r w:rsidRPr="0030316E">
        <w:rPr>
          <w:spacing w:val="-2"/>
        </w:rPr>
        <w:t xml:space="preserve"> </w:t>
      </w:r>
      <w:r w:rsidRPr="0030316E">
        <w:t>four</w:t>
      </w:r>
      <w:r w:rsidRPr="0030316E">
        <w:rPr>
          <w:spacing w:val="-1"/>
        </w:rPr>
        <w:t xml:space="preserve"> </w:t>
      </w:r>
      <w:r w:rsidRPr="0030316E">
        <w:t>categories.</w:t>
      </w:r>
    </w:p>
    <w:p w14:paraId="183AB49F" w14:textId="77777777" w:rsidR="002E25FB" w:rsidRPr="0030316E" w:rsidRDefault="00000000">
      <w:pPr>
        <w:pStyle w:val="BodyText"/>
        <w:spacing w:before="120"/>
        <w:ind w:left="100" w:right="1345"/>
      </w:pPr>
      <w:r w:rsidRPr="0030316E">
        <w:t>Based</w:t>
      </w:r>
      <w:r w:rsidRPr="0030316E">
        <w:rPr>
          <w:spacing w:val="-3"/>
        </w:rPr>
        <w:t xml:space="preserve"> </w:t>
      </w:r>
      <w:r w:rsidRPr="0030316E">
        <w:t>on</w:t>
      </w:r>
      <w:r w:rsidRPr="0030316E">
        <w:rPr>
          <w:spacing w:val="-3"/>
        </w:rPr>
        <w:t xml:space="preserve"> </w:t>
      </w:r>
      <w:r w:rsidRPr="0030316E">
        <w:t>the</w:t>
      </w:r>
      <w:r w:rsidRPr="0030316E">
        <w:rPr>
          <w:spacing w:val="-3"/>
        </w:rPr>
        <w:t xml:space="preserve"> </w:t>
      </w:r>
      <w:r w:rsidRPr="0030316E">
        <w:t>declaration</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default</w:t>
      </w:r>
      <w:r w:rsidRPr="0030316E">
        <w:rPr>
          <w:spacing w:val="-4"/>
        </w:rPr>
        <w:t xml:space="preserve"> </w:t>
      </w:r>
      <w:r w:rsidRPr="0030316E">
        <w:t>constructor</w:t>
      </w:r>
      <w:r w:rsidRPr="0030316E">
        <w:rPr>
          <w:spacing w:val="-4"/>
        </w:rPr>
        <w:t xml:space="preserve"> </w:t>
      </w:r>
      <w:r w:rsidRPr="0030316E">
        <w:t>you</w:t>
      </w:r>
      <w:r w:rsidRPr="0030316E">
        <w:rPr>
          <w:spacing w:val="-2"/>
        </w:rPr>
        <w:t xml:space="preserve"> </w:t>
      </w:r>
      <w:r w:rsidRPr="0030316E">
        <w:t>may</w:t>
      </w:r>
      <w:r w:rsidRPr="0030316E">
        <w:rPr>
          <w:spacing w:val="-3"/>
        </w:rPr>
        <w:t xml:space="preserve"> </w:t>
      </w:r>
      <w:r w:rsidRPr="0030316E">
        <w:t>have</w:t>
      </w:r>
      <w:r w:rsidRPr="0030316E">
        <w:rPr>
          <w:spacing w:val="-4"/>
        </w:rPr>
        <w:t xml:space="preserve"> </w:t>
      </w:r>
      <w:r w:rsidRPr="0030316E">
        <w:t>the</w:t>
      </w:r>
      <w:r w:rsidRPr="0030316E">
        <w:rPr>
          <w:spacing w:val="-3"/>
        </w:rPr>
        <w:t xml:space="preserve"> </w:t>
      </w:r>
      <w:r w:rsidRPr="0030316E">
        <w:t>impression</w:t>
      </w:r>
      <w:r w:rsidRPr="0030316E">
        <w:rPr>
          <w:spacing w:val="-3"/>
        </w:rPr>
        <w:t xml:space="preserve"> </w:t>
      </w:r>
      <w:r w:rsidRPr="0030316E">
        <w:t>that</w:t>
      </w:r>
      <w:r w:rsidRPr="0030316E">
        <w:rPr>
          <w:spacing w:val="-4"/>
        </w:rPr>
        <w:t xml:space="preserve"> </w:t>
      </w:r>
      <w:r w:rsidRPr="0030316E">
        <w:t>the</w:t>
      </w:r>
      <w:r w:rsidRPr="0030316E">
        <w:rPr>
          <w:spacing w:val="-3"/>
        </w:rPr>
        <w:t xml:space="preserve"> </w:t>
      </w:r>
      <w:r w:rsidRPr="0030316E">
        <w:t>default</w:t>
      </w:r>
      <w:r w:rsidRPr="0030316E">
        <w:rPr>
          <w:spacing w:val="-57"/>
        </w:rPr>
        <w:t xml:space="preserve"> </w:t>
      </w:r>
      <w:r w:rsidRPr="0030316E">
        <w:t>constructor takes no arguments. This is wrong. A default constructor can be invoked without</w:t>
      </w:r>
      <w:r w:rsidRPr="0030316E">
        <w:rPr>
          <w:spacing w:val="1"/>
        </w:rPr>
        <w:t xml:space="preserve"> </w:t>
      </w:r>
      <w:r w:rsidRPr="0030316E">
        <w:t>argument</w:t>
      </w:r>
      <w:r w:rsidRPr="0030316E">
        <w:rPr>
          <w:spacing w:val="-2"/>
        </w:rPr>
        <w:t xml:space="preserve"> </w:t>
      </w:r>
      <w:r w:rsidRPr="0030316E">
        <w:t>but</w:t>
      </w:r>
      <w:r w:rsidRPr="0030316E">
        <w:rPr>
          <w:spacing w:val="-1"/>
        </w:rPr>
        <w:t xml:space="preserve"> </w:t>
      </w:r>
      <w:r w:rsidRPr="0030316E">
        <w:t>it</w:t>
      </w:r>
      <w:r w:rsidRPr="0030316E">
        <w:rPr>
          <w:spacing w:val="-2"/>
        </w:rPr>
        <w:t xml:space="preserve"> </w:t>
      </w:r>
      <w:r w:rsidRPr="0030316E">
        <w:t>may have</w:t>
      </w:r>
      <w:r w:rsidRPr="0030316E">
        <w:rPr>
          <w:spacing w:val="-2"/>
        </w:rPr>
        <w:t xml:space="preserve"> </w:t>
      </w:r>
      <w:r w:rsidRPr="0030316E">
        <w:t>default</w:t>
      </w:r>
      <w:r w:rsidRPr="0030316E">
        <w:rPr>
          <w:spacing w:val="-1"/>
        </w:rPr>
        <w:t xml:space="preserve"> </w:t>
      </w:r>
      <w:r w:rsidRPr="0030316E">
        <w:t>arguments</w:t>
      </w:r>
      <w:r w:rsidRPr="0030316E">
        <w:rPr>
          <w:spacing w:val="-2"/>
        </w:rPr>
        <w:t xml:space="preserve"> </w:t>
      </w:r>
      <w:r w:rsidRPr="0030316E">
        <w:t>for</w:t>
      </w:r>
      <w:r w:rsidRPr="0030316E">
        <w:rPr>
          <w:spacing w:val="-1"/>
        </w:rPr>
        <w:t xml:space="preserve"> </w:t>
      </w:r>
      <w:r w:rsidRPr="0030316E">
        <w:t>each</w:t>
      </w:r>
      <w:r w:rsidRPr="0030316E">
        <w:rPr>
          <w:spacing w:val="-1"/>
        </w:rPr>
        <w:t xml:space="preserve"> </w:t>
      </w:r>
      <w:r w:rsidRPr="0030316E">
        <w:t>parameter.</w:t>
      </w:r>
    </w:p>
    <w:p w14:paraId="1F30095C" w14:textId="77777777" w:rsidR="002E25FB" w:rsidRPr="0030316E" w:rsidRDefault="002E25FB">
      <w:pPr>
        <w:pStyle w:val="BodyText"/>
        <w:spacing w:before="4"/>
        <w:rPr>
          <w:sz w:val="31"/>
        </w:rPr>
      </w:pPr>
    </w:p>
    <w:p w14:paraId="10E3E0D9" w14:textId="77777777" w:rsidR="002E25FB" w:rsidRPr="0030316E" w:rsidRDefault="00000000">
      <w:pPr>
        <w:pStyle w:val="Heading3"/>
      </w:pPr>
      <w:bookmarkStart w:id="126" w:name="_bookmark77"/>
      <w:bookmarkEnd w:id="126"/>
      <w:r w:rsidRPr="0030316E">
        <w:t>Default</w:t>
      </w:r>
      <w:r w:rsidRPr="0030316E">
        <w:rPr>
          <w:spacing w:val="35"/>
        </w:rPr>
        <w:t xml:space="preserve"> </w:t>
      </w:r>
      <w:r w:rsidRPr="0030316E">
        <w:t>operations</w:t>
      </w:r>
    </w:p>
    <w:p w14:paraId="113590D1" w14:textId="77777777" w:rsidR="002E25FB" w:rsidRPr="0030316E" w:rsidRDefault="00000000">
      <w:pPr>
        <w:pStyle w:val="BodyText"/>
        <w:spacing w:before="175" w:line="237" w:lineRule="auto"/>
        <w:ind w:left="100" w:right="1345"/>
      </w:pPr>
      <w:r w:rsidRPr="0030316E">
        <w:t>By default, the compiler can generate the big six if needed. You can define the six special</w:t>
      </w:r>
      <w:r w:rsidRPr="0030316E">
        <w:rPr>
          <w:spacing w:val="1"/>
        </w:rPr>
        <w:t xml:space="preserve"> </w:t>
      </w:r>
      <w:r w:rsidRPr="0030316E">
        <w:rPr>
          <w:spacing w:val="-1"/>
        </w:rPr>
        <w:t>member functions,</w:t>
      </w:r>
      <w:r w:rsidRPr="0030316E">
        <w:t xml:space="preserve"> </w:t>
      </w:r>
      <w:r w:rsidRPr="0030316E">
        <w:rPr>
          <w:spacing w:val="-1"/>
        </w:rPr>
        <w:t>but</w:t>
      </w:r>
      <w:r w:rsidRPr="0030316E">
        <w:t xml:space="preserve"> </w:t>
      </w:r>
      <w:r w:rsidRPr="0030316E">
        <w:rPr>
          <w:spacing w:val="-1"/>
        </w:rPr>
        <w:t>can</w:t>
      </w:r>
      <w:r w:rsidRPr="0030316E">
        <w:t xml:space="preserve"> </w:t>
      </w:r>
      <w:r w:rsidRPr="0030316E">
        <w:rPr>
          <w:spacing w:val="-1"/>
        </w:rPr>
        <w:t>also</w:t>
      </w:r>
      <w:r w:rsidRPr="0030316E">
        <w:t xml:space="preserve"> </w:t>
      </w:r>
      <w:r w:rsidRPr="0030316E">
        <w:rPr>
          <w:spacing w:val="-1"/>
        </w:rPr>
        <w:t>ask</w:t>
      </w:r>
      <w:r w:rsidRPr="0030316E">
        <w:rPr>
          <w:spacing w:val="1"/>
        </w:rPr>
        <w:t xml:space="preserve"> </w:t>
      </w:r>
      <w:r w:rsidRPr="0030316E">
        <w:rPr>
          <w:spacing w:val="-1"/>
        </w:rPr>
        <w:t>explicitly</w:t>
      </w:r>
      <w:r w:rsidRPr="0030316E">
        <w:t xml:space="preserve"> the</w:t>
      </w:r>
      <w:r w:rsidRPr="0030316E">
        <w:rPr>
          <w:spacing w:val="-1"/>
        </w:rPr>
        <w:t xml:space="preserve"> </w:t>
      </w:r>
      <w:r w:rsidRPr="0030316E">
        <w:t>compiler to provide</w:t>
      </w:r>
      <w:r w:rsidRPr="0030316E">
        <w:rPr>
          <w:spacing w:val="-1"/>
        </w:rPr>
        <w:t xml:space="preserve"> </w:t>
      </w:r>
      <w:r w:rsidRPr="0030316E">
        <w:t xml:space="preserve">them with </w:t>
      </w:r>
      <w:r w:rsidRPr="0030316E">
        <w:rPr>
          <w:rFonts w:ascii="Courier New"/>
          <w:sz w:val="19"/>
        </w:rPr>
        <w:t>=</w:t>
      </w:r>
      <w:r w:rsidRPr="0030316E">
        <w:rPr>
          <w:rFonts w:ascii="Courier New"/>
          <w:spacing w:val="2"/>
          <w:sz w:val="19"/>
        </w:rPr>
        <w:t xml:space="preserve"> </w:t>
      </w:r>
      <w:r w:rsidRPr="0030316E">
        <w:rPr>
          <w:rFonts w:ascii="Courier New"/>
          <w:sz w:val="19"/>
        </w:rPr>
        <w:t>default</w:t>
      </w:r>
      <w:r w:rsidRPr="0030316E">
        <w:rPr>
          <w:rFonts w:ascii="Courier New"/>
          <w:spacing w:val="-55"/>
          <w:sz w:val="19"/>
        </w:rPr>
        <w:t xml:space="preserve"> </w:t>
      </w:r>
      <w:r w:rsidRPr="0030316E">
        <w:t>or</w:t>
      </w:r>
      <w:r w:rsidRPr="0030316E">
        <w:rPr>
          <w:spacing w:val="-57"/>
        </w:rPr>
        <w:t xml:space="preserve"> </w:t>
      </w:r>
      <w:r w:rsidRPr="0030316E">
        <w:t>delete</w:t>
      </w:r>
      <w:r w:rsidRPr="0030316E">
        <w:rPr>
          <w:spacing w:val="-2"/>
        </w:rPr>
        <w:t xml:space="preserve"> </w:t>
      </w:r>
      <w:r w:rsidRPr="0030316E">
        <w:t>them</w:t>
      </w:r>
      <w:r w:rsidRPr="0030316E">
        <w:rPr>
          <w:spacing w:val="-1"/>
        </w:rPr>
        <w:t xml:space="preserve"> </w:t>
      </w:r>
      <w:r w:rsidRPr="0030316E">
        <w:t xml:space="preserve">with </w:t>
      </w:r>
      <w:r w:rsidRPr="0030316E">
        <w:rPr>
          <w:rFonts w:ascii="Courier New"/>
          <w:sz w:val="19"/>
        </w:rPr>
        <w:t>=</w:t>
      </w:r>
      <w:r w:rsidRPr="0030316E">
        <w:rPr>
          <w:rFonts w:ascii="Courier New"/>
          <w:spacing w:val="1"/>
          <w:sz w:val="19"/>
        </w:rPr>
        <w:t xml:space="preserve"> </w:t>
      </w:r>
      <w:r w:rsidRPr="0030316E">
        <w:rPr>
          <w:rFonts w:ascii="Courier New"/>
          <w:sz w:val="19"/>
        </w:rPr>
        <w:t>delete</w:t>
      </w:r>
      <w:r w:rsidRPr="0030316E">
        <w:t>.</w:t>
      </w:r>
    </w:p>
    <w:p w14:paraId="4F016D4E" w14:textId="77777777" w:rsidR="002E25FB" w:rsidRPr="0030316E" w:rsidRDefault="002E25FB">
      <w:pPr>
        <w:pStyle w:val="BodyText"/>
        <w:spacing w:before="3"/>
        <w:rPr>
          <w:sz w:val="23"/>
        </w:rPr>
      </w:pPr>
    </w:p>
    <w:p w14:paraId="04CB18D7" w14:textId="77777777" w:rsidR="002E25FB" w:rsidRPr="0030316E" w:rsidRDefault="00000000">
      <w:pPr>
        <w:pStyle w:val="Heading4"/>
      </w:pPr>
      <w:r w:rsidRPr="0030316E">
        <w:t>C.20:</w:t>
      </w:r>
      <w:r w:rsidRPr="0030316E">
        <w:rPr>
          <w:spacing w:val="11"/>
        </w:rPr>
        <w:t xml:space="preserve"> </w:t>
      </w:r>
      <w:r w:rsidRPr="0030316E">
        <w:t>If</w:t>
      </w:r>
      <w:r w:rsidRPr="0030316E">
        <w:rPr>
          <w:spacing w:val="12"/>
        </w:rPr>
        <w:t xml:space="preserve"> </w:t>
      </w:r>
      <w:r w:rsidRPr="0030316E">
        <w:t>you</w:t>
      </w:r>
      <w:r w:rsidRPr="0030316E">
        <w:rPr>
          <w:spacing w:val="11"/>
        </w:rPr>
        <w:t xml:space="preserve"> </w:t>
      </w:r>
      <w:r w:rsidRPr="0030316E">
        <w:t>can</w:t>
      </w:r>
      <w:r w:rsidRPr="0030316E">
        <w:rPr>
          <w:spacing w:val="12"/>
        </w:rPr>
        <w:t xml:space="preserve"> </w:t>
      </w:r>
      <w:r w:rsidRPr="0030316E">
        <w:t>avoid</w:t>
      </w:r>
      <w:r w:rsidRPr="0030316E">
        <w:rPr>
          <w:spacing w:val="12"/>
        </w:rPr>
        <w:t xml:space="preserve"> </w:t>
      </w:r>
      <w:r w:rsidRPr="0030316E">
        <w:t>defining</w:t>
      </w:r>
      <w:r w:rsidRPr="0030316E">
        <w:rPr>
          <w:spacing w:val="11"/>
        </w:rPr>
        <w:t xml:space="preserve"> </w:t>
      </w:r>
      <w:r w:rsidRPr="0030316E">
        <w:t>any</w:t>
      </w:r>
      <w:r w:rsidRPr="0030316E">
        <w:rPr>
          <w:spacing w:val="12"/>
        </w:rPr>
        <w:t xml:space="preserve"> </w:t>
      </w:r>
      <w:r w:rsidRPr="0030316E">
        <w:t>default</w:t>
      </w:r>
      <w:r w:rsidRPr="0030316E">
        <w:rPr>
          <w:spacing w:val="12"/>
        </w:rPr>
        <w:t xml:space="preserve"> </w:t>
      </w:r>
      <w:r w:rsidRPr="0030316E">
        <w:t>operations,</w:t>
      </w:r>
      <w:r w:rsidRPr="0030316E">
        <w:rPr>
          <w:spacing w:val="11"/>
        </w:rPr>
        <w:t xml:space="preserve"> </w:t>
      </w:r>
      <w:r w:rsidRPr="0030316E">
        <w:t>do</w:t>
      </w:r>
    </w:p>
    <w:p w14:paraId="7E8498DD" w14:textId="77777777" w:rsidR="002E25FB" w:rsidRPr="0030316E" w:rsidRDefault="00000000">
      <w:pPr>
        <w:pStyle w:val="BodyText"/>
        <w:spacing w:before="126"/>
        <w:ind w:left="100" w:right="1302"/>
      </w:pPr>
      <w:r w:rsidRPr="0030316E">
        <w:t>This</w:t>
      </w:r>
      <w:r w:rsidRPr="0030316E">
        <w:rPr>
          <w:spacing w:val="-4"/>
        </w:rPr>
        <w:t xml:space="preserve"> </w:t>
      </w:r>
      <w:r w:rsidRPr="0030316E">
        <w:t>rule</w:t>
      </w:r>
      <w:r w:rsidRPr="0030316E">
        <w:rPr>
          <w:spacing w:val="-3"/>
        </w:rPr>
        <w:t xml:space="preserve"> </w:t>
      </w:r>
      <w:r w:rsidRPr="0030316E">
        <w:t>is</w:t>
      </w:r>
      <w:r w:rsidRPr="0030316E">
        <w:rPr>
          <w:spacing w:val="-3"/>
        </w:rPr>
        <w:t xml:space="preserve"> </w:t>
      </w:r>
      <w:r w:rsidRPr="0030316E">
        <w:t>also</w:t>
      </w:r>
      <w:r w:rsidRPr="0030316E">
        <w:rPr>
          <w:spacing w:val="-2"/>
        </w:rPr>
        <w:t xml:space="preserve"> </w:t>
      </w:r>
      <w:r w:rsidRPr="0030316E">
        <w:t>known</w:t>
      </w:r>
      <w:r w:rsidRPr="0030316E">
        <w:rPr>
          <w:spacing w:val="-2"/>
        </w:rPr>
        <w:t xml:space="preserve"> </w:t>
      </w:r>
      <w:r w:rsidRPr="0030316E">
        <w:t>as</w:t>
      </w:r>
      <w:r w:rsidRPr="0030316E">
        <w:rPr>
          <w:spacing w:val="-4"/>
        </w:rPr>
        <w:t xml:space="preserve"> </w:t>
      </w:r>
      <w:r w:rsidRPr="0030316E">
        <w:t>“</w:t>
      </w:r>
      <w:r w:rsidRPr="0030316E">
        <w:rPr>
          <w:b/>
        </w:rPr>
        <w:t>the</w:t>
      </w:r>
      <w:r w:rsidRPr="0030316E">
        <w:rPr>
          <w:b/>
          <w:spacing w:val="-3"/>
        </w:rPr>
        <w:t xml:space="preserve"> </w:t>
      </w:r>
      <w:r w:rsidRPr="0030316E">
        <w:rPr>
          <w:b/>
        </w:rPr>
        <w:t>rule</w:t>
      </w:r>
      <w:r w:rsidRPr="0030316E">
        <w:rPr>
          <w:b/>
          <w:spacing w:val="-3"/>
        </w:rPr>
        <w:t xml:space="preserve"> </w:t>
      </w:r>
      <w:r w:rsidRPr="0030316E">
        <w:rPr>
          <w:b/>
        </w:rPr>
        <w:t>of</w:t>
      </w:r>
      <w:r w:rsidRPr="0030316E">
        <w:rPr>
          <w:b/>
          <w:spacing w:val="-3"/>
        </w:rPr>
        <w:t xml:space="preserve"> </w:t>
      </w:r>
      <w:r w:rsidRPr="0030316E">
        <w:rPr>
          <w:b/>
        </w:rPr>
        <w:t>zero</w:t>
      </w:r>
      <w:r w:rsidRPr="0030316E">
        <w:t>”.</w:t>
      </w:r>
      <w:r w:rsidRPr="0030316E">
        <w:rPr>
          <w:spacing w:val="-2"/>
        </w:rPr>
        <w:t xml:space="preserve"> </w:t>
      </w:r>
      <w:r w:rsidRPr="0030316E">
        <w:t>That</w:t>
      </w:r>
      <w:r w:rsidRPr="0030316E">
        <w:rPr>
          <w:spacing w:val="-3"/>
        </w:rPr>
        <w:t xml:space="preserve"> </w:t>
      </w:r>
      <w:r w:rsidRPr="0030316E">
        <w:t>means,</w:t>
      </w:r>
      <w:r w:rsidRPr="0030316E">
        <w:rPr>
          <w:spacing w:val="-3"/>
        </w:rPr>
        <w:t xml:space="preserve"> </w:t>
      </w:r>
      <w:r w:rsidRPr="0030316E">
        <w:t>that</w:t>
      </w:r>
      <w:r w:rsidRPr="0030316E">
        <w:rPr>
          <w:spacing w:val="-3"/>
        </w:rPr>
        <w:t xml:space="preserve"> </w:t>
      </w:r>
      <w:r w:rsidRPr="0030316E">
        <w:t>you</w:t>
      </w:r>
      <w:r w:rsidRPr="0030316E">
        <w:rPr>
          <w:spacing w:val="-2"/>
        </w:rPr>
        <w:t xml:space="preserve"> </w:t>
      </w:r>
      <w:r w:rsidRPr="0030316E">
        <w:t>can</w:t>
      </w:r>
      <w:r w:rsidRPr="0030316E">
        <w:rPr>
          <w:spacing w:val="-2"/>
        </w:rPr>
        <w:t xml:space="preserve"> </w:t>
      </w:r>
      <w:r w:rsidRPr="0030316E">
        <w:t>avoid</w:t>
      </w:r>
      <w:r w:rsidRPr="0030316E">
        <w:rPr>
          <w:spacing w:val="-2"/>
        </w:rPr>
        <w:t xml:space="preserve"> </w:t>
      </w:r>
      <w:r w:rsidRPr="0030316E">
        <w:t>writing</w:t>
      </w:r>
      <w:r w:rsidRPr="0030316E">
        <w:rPr>
          <w:spacing w:val="-2"/>
        </w:rPr>
        <w:t xml:space="preserve"> </w:t>
      </w:r>
      <w:r w:rsidRPr="0030316E">
        <w:t>any</w:t>
      </w:r>
      <w:r w:rsidRPr="0030316E">
        <w:rPr>
          <w:spacing w:val="-3"/>
        </w:rPr>
        <w:t xml:space="preserve"> </w:t>
      </w:r>
      <w:r w:rsidRPr="0030316E">
        <w:t>custom</w:t>
      </w:r>
      <w:r w:rsidRPr="0030316E">
        <w:rPr>
          <w:spacing w:val="-57"/>
        </w:rPr>
        <w:t xml:space="preserve"> </w:t>
      </w:r>
      <w:r w:rsidRPr="0030316E">
        <w:t>constructor, copy/move constructors, assignment operators, or destructors by using types that</w:t>
      </w:r>
      <w:r w:rsidRPr="0030316E">
        <w:rPr>
          <w:spacing w:val="1"/>
        </w:rPr>
        <w:t xml:space="preserve"> </w:t>
      </w:r>
      <w:r w:rsidRPr="0030316E">
        <w:t>support the appropriate copy/move semantics. This applies to the regular types such as the built-</w:t>
      </w:r>
      <w:r w:rsidRPr="0030316E">
        <w:rPr>
          <w:spacing w:val="1"/>
        </w:rPr>
        <w:t xml:space="preserve"> </w:t>
      </w:r>
      <w:r w:rsidRPr="0030316E">
        <w:rPr>
          <w:spacing w:val="-1"/>
        </w:rPr>
        <w:t xml:space="preserve">in types </w:t>
      </w:r>
      <w:r w:rsidRPr="0030316E">
        <w:rPr>
          <w:rFonts w:ascii="Courier New" w:hAnsi="Courier New"/>
          <w:spacing w:val="-1"/>
          <w:sz w:val="19"/>
        </w:rPr>
        <w:t xml:space="preserve">bool </w:t>
      </w:r>
      <w:r w:rsidRPr="0030316E">
        <w:rPr>
          <w:spacing w:val="-1"/>
        </w:rPr>
        <w:t xml:space="preserve">or </w:t>
      </w:r>
      <w:r w:rsidRPr="0030316E">
        <w:rPr>
          <w:rFonts w:ascii="Courier New" w:hAnsi="Courier New"/>
          <w:spacing w:val="-1"/>
          <w:sz w:val="19"/>
        </w:rPr>
        <w:t>double</w:t>
      </w:r>
      <w:r w:rsidRPr="0030316E">
        <w:rPr>
          <w:spacing w:val="-1"/>
        </w:rPr>
        <w:t xml:space="preserve">, but also the </w:t>
      </w:r>
      <w:r w:rsidRPr="0030316E">
        <w:t>containers of the standard template library such as</w:t>
      </w:r>
      <w:r w:rsidRPr="0030316E">
        <w:rPr>
          <w:spacing w:val="1"/>
        </w:rPr>
        <w:t xml:space="preserve"> </w:t>
      </w:r>
      <w:r w:rsidRPr="0030316E">
        <w:rPr>
          <w:rFonts w:ascii="Courier New" w:hAnsi="Courier New"/>
          <w:sz w:val="19"/>
        </w:rPr>
        <w:t>std::vector</w:t>
      </w:r>
      <w:r w:rsidRPr="0030316E">
        <w:rPr>
          <w:rFonts w:ascii="Courier New" w:hAnsi="Courier New"/>
          <w:spacing w:val="-55"/>
          <w:sz w:val="19"/>
        </w:rPr>
        <w:t xml:space="preserve"> </w:t>
      </w:r>
      <w:r w:rsidRPr="0030316E">
        <w:t>or</w:t>
      </w:r>
      <w:r w:rsidRPr="0030316E">
        <w:rPr>
          <w:spacing w:val="-1"/>
        </w:rPr>
        <w:t xml:space="preserve"> </w:t>
      </w:r>
      <w:r w:rsidRPr="0030316E">
        <w:rPr>
          <w:rFonts w:ascii="Courier New" w:hAnsi="Courier New"/>
          <w:sz w:val="19"/>
        </w:rPr>
        <w:t>std::string</w:t>
      </w:r>
      <w:r w:rsidRPr="0030316E">
        <w:t>.</w:t>
      </w:r>
    </w:p>
    <w:p w14:paraId="3FE94F4B" w14:textId="77777777" w:rsidR="002E25FB" w:rsidRPr="0030316E" w:rsidRDefault="00000000">
      <w:pPr>
        <w:spacing w:before="124" w:line="268" w:lineRule="auto"/>
        <w:ind w:left="160" w:right="8743"/>
        <w:rPr>
          <w:rFonts w:ascii="Courier New"/>
          <w:sz w:val="18"/>
        </w:rPr>
      </w:pPr>
      <w:r w:rsidRPr="0030316E">
        <w:rPr>
          <w:rFonts w:ascii="Courier New"/>
          <w:sz w:val="18"/>
        </w:rPr>
        <w:t>class Named_map {</w:t>
      </w:r>
      <w:r w:rsidRPr="0030316E">
        <w:rPr>
          <w:rFonts w:ascii="Courier New"/>
          <w:spacing w:val="-107"/>
          <w:sz w:val="18"/>
        </w:rPr>
        <w:t xml:space="preserve"> </w:t>
      </w:r>
      <w:r w:rsidRPr="0030316E">
        <w:rPr>
          <w:rFonts w:ascii="Courier New"/>
          <w:sz w:val="18"/>
        </w:rPr>
        <w:t>public:</w:t>
      </w:r>
    </w:p>
    <w:p w14:paraId="7493D792"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66C1E862" w14:textId="77777777" w:rsidR="002E25FB" w:rsidRPr="0030316E" w:rsidRDefault="00000000">
      <w:pPr>
        <w:spacing w:before="80" w:line="268" w:lineRule="auto"/>
        <w:ind w:left="160" w:right="5719" w:firstLine="432"/>
        <w:rPr>
          <w:rFonts w:ascii="Courier New"/>
          <w:sz w:val="18"/>
        </w:rPr>
      </w:pPr>
      <w:r w:rsidRPr="0030316E">
        <w:rPr>
          <w:rFonts w:ascii="Courier New"/>
          <w:sz w:val="18"/>
        </w:rPr>
        <w:lastRenderedPageBreak/>
        <w:t>// ... no default operations declared ...</w:t>
      </w:r>
      <w:r w:rsidRPr="0030316E">
        <w:rPr>
          <w:rFonts w:ascii="Courier New"/>
          <w:spacing w:val="-107"/>
          <w:sz w:val="18"/>
        </w:rPr>
        <w:t xml:space="preserve"> </w:t>
      </w:r>
      <w:r w:rsidRPr="0030316E">
        <w:rPr>
          <w:rFonts w:ascii="Courier New"/>
          <w:sz w:val="18"/>
        </w:rPr>
        <w:t>private:</w:t>
      </w:r>
    </w:p>
    <w:p w14:paraId="37FCEA9E" w14:textId="77777777" w:rsidR="002E25FB" w:rsidRPr="0030316E" w:rsidRDefault="00000000">
      <w:pPr>
        <w:spacing w:line="268" w:lineRule="auto"/>
        <w:ind w:left="591" w:right="7244"/>
        <w:rPr>
          <w:rFonts w:ascii="Courier New"/>
          <w:sz w:val="18"/>
        </w:rPr>
      </w:pPr>
      <w:r w:rsidRPr="0030316E">
        <w:rPr>
          <w:rFonts w:ascii="Courier New"/>
          <w:sz w:val="18"/>
        </w:rPr>
        <w:t>std::string name;</w:t>
      </w:r>
      <w:r w:rsidRPr="0030316E">
        <w:rPr>
          <w:rFonts w:ascii="Courier New"/>
          <w:spacing w:val="1"/>
          <w:sz w:val="18"/>
        </w:rPr>
        <w:t xml:space="preserve"> </w:t>
      </w:r>
      <w:r w:rsidRPr="0030316E">
        <w:rPr>
          <w:rFonts w:ascii="Courier New"/>
          <w:sz w:val="18"/>
        </w:rPr>
        <w:t>std::map&lt;int,</w:t>
      </w:r>
      <w:r w:rsidRPr="0030316E">
        <w:rPr>
          <w:rFonts w:ascii="Courier New"/>
          <w:spacing w:val="-10"/>
          <w:sz w:val="18"/>
        </w:rPr>
        <w:t xml:space="preserve"> </w:t>
      </w:r>
      <w:r w:rsidRPr="0030316E">
        <w:rPr>
          <w:rFonts w:ascii="Courier New"/>
          <w:sz w:val="18"/>
        </w:rPr>
        <w:t>int&gt;</w:t>
      </w:r>
      <w:r w:rsidRPr="0030316E">
        <w:rPr>
          <w:rFonts w:ascii="Courier New"/>
          <w:spacing w:val="-9"/>
          <w:sz w:val="18"/>
        </w:rPr>
        <w:t xml:space="preserve"> </w:t>
      </w:r>
      <w:r w:rsidRPr="0030316E">
        <w:rPr>
          <w:rFonts w:ascii="Courier New"/>
          <w:sz w:val="18"/>
        </w:rPr>
        <w:t>rep;</w:t>
      </w:r>
    </w:p>
    <w:p w14:paraId="7CC18244" w14:textId="77777777" w:rsidR="002E25FB" w:rsidRPr="0030316E" w:rsidRDefault="00000000">
      <w:pPr>
        <w:spacing w:line="203" w:lineRule="exact"/>
        <w:ind w:left="160"/>
        <w:rPr>
          <w:rFonts w:ascii="Courier New"/>
          <w:sz w:val="18"/>
        </w:rPr>
      </w:pPr>
      <w:r w:rsidRPr="0030316E">
        <w:rPr>
          <w:rFonts w:ascii="Courier New"/>
          <w:sz w:val="18"/>
        </w:rPr>
        <w:t>};</w:t>
      </w:r>
    </w:p>
    <w:p w14:paraId="26AF66DC" w14:textId="77777777" w:rsidR="002E25FB" w:rsidRPr="0030316E" w:rsidRDefault="002E25FB">
      <w:pPr>
        <w:pStyle w:val="BodyText"/>
        <w:spacing w:before="2"/>
        <w:rPr>
          <w:rFonts w:ascii="Courier New"/>
          <w:sz w:val="22"/>
        </w:rPr>
      </w:pPr>
    </w:p>
    <w:p w14:paraId="3209DF03" w14:textId="77777777" w:rsidR="002E25FB" w:rsidRPr="0030316E" w:rsidRDefault="00000000">
      <w:pPr>
        <w:tabs>
          <w:tab w:val="left" w:pos="2427"/>
        </w:tabs>
        <w:spacing w:before="1" w:line="276" w:lineRule="auto"/>
        <w:ind w:left="160" w:right="6169"/>
        <w:rPr>
          <w:rFonts w:ascii="Courier New"/>
          <w:sz w:val="18"/>
        </w:rPr>
      </w:pPr>
      <w:r w:rsidRPr="0030316E">
        <w:rPr>
          <w:rFonts w:ascii="Courier New"/>
          <w:sz w:val="18"/>
        </w:rPr>
        <w:t>Named_map</w:t>
      </w:r>
      <w:r w:rsidRPr="0030316E">
        <w:rPr>
          <w:rFonts w:ascii="Courier New"/>
          <w:spacing w:val="-7"/>
          <w:sz w:val="18"/>
        </w:rPr>
        <w:t xml:space="preserve"> </w:t>
      </w:r>
      <w:r w:rsidRPr="0030316E">
        <w:rPr>
          <w:rFonts w:ascii="Courier New"/>
          <w:sz w:val="18"/>
        </w:rPr>
        <w:t>nm;</w:t>
      </w:r>
      <w:r w:rsidRPr="0030316E">
        <w:rPr>
          <w:rFonts w:ascii="Courier New"/>
          <w:sz w:val="18"/>
        </w:rPr>
        <w:tab/>
        <w:t>// default construct</w:t>
      </w:r>
      <w:r w:rsidRPr="0030316E">
        <w:rPr>
          <w:rFonts w:ascii="Courier New"/>
          <w:spacing w:val="-105"/>
          <w:sz w:val="18"/>
        </w:rPr>
        <w:t xml:space="preserve"> </w:t>
      </w:r>
      <w:r w:rsidRPr="0030316E">
        <w:rPr>
          <w:rFonts w:ascii="Courier New"/>
          <w:sz w:val="18"/>
        </w:rPr>
        <w:t>Named_map</w:t>
      </w:r>
      <w:r w:rsidRPr="0030316E">
        <w:rPr>
          <w:rFonts w:ascii="Courier New"/>
          <w:spacing w:val="-4"/>
          <w:sz w:val="18"/>
        </w:rPr>
        <w:t xml:space="preserve"> </w:t>
      </w:r>
      <w:r w:rsidRPr="0030316E">
        <w:rPr>
          <w:rFonts w:ascii="Courier New"/>
          <w:sz w:val="18"/>
        </w:rPr>
        <w:t>nm2</w:t>
      </w:r>
      <w:r w:rsidRPr="0030316E">
        <w:rPr>
          <w:rFonts w:ascii="Courier New"/>
          <w:spacing w:val="-4"/>
          <w:sz w:val="18"/>
        </w:rPr>
        <w:t xml:space="preserve"> </w:t>
      </w:r>
      <w:r w:rsidRPr="0030316E">
        <w:rPr>
          <w:rFonts w:ascii="Courier New"/>
          <w:sz w:val="18"/>
        </w:rPr>
        <w:t>{nm};</w:t>
      </w:r>
      <w:r w:rsidRPr="0030316E">
        <w:rPr>
          <w:rFonts w:ascii="Courier New"/>
          <w:spacing w:val="101"/>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copy</w:t>
      </w:r>
      <w:r w:rsidRPr="0030316E">
        <w:rPr>
          <w:rFonts w:ascii="Courier New"/>
          <w:spacing w:val="-4"/>
          <w:sz w:val="18"/>
        </w:rPr>
        <w:t xml:space="preserve"> </w:t>
      </w:r>
      <w:r w:rsidRPr="0030316E">
        <w:rPr>
          <w:rFonts w:ascii="Courier New"/>
          <w:sz w:val="18"/>
        </w:rPr>
        <w:t>construct</w:t>
      </w:r>
    </w:p>
    <w:p w14:paraId="3FBD4ECE" w14:textId="77777777" w:rsidR="002E25FB" w:rsidRPr="0030316E" w:rsidRDefault="00000000">
      <w:pPr>
        <w:pStyle w:val="BodyText"/>
        <w:spacing w:before="100" w:line="237" w:lineRule="auto"/>
        <w:ind w:left="100" w:right="1345"/>
      </w:pPr>
      <w:r w:rsidRPr="0030316E">
        <w:t>The default construction and the copy construction work because they are already defined for</w:t>
      </w:r>
      <w:r w:rsidRPr="0030316E">
        <w:rPr>
          <w:spacing w:val="1"/>
        </w:rPr>
        <w:t xml:space="preserve"> </w:t>
      </w:r>
      <w:r w:rsidRPr="0030316E">
        <w:rPr>
          <w:rFonts w:ascii="Courier New"/>
          <w:spacing w:val="-1"/>
          <w:sz w:val="19"/>
        </w:rPr>
        <w:t xml:space="preserve">std::string </w:t>
      </w:r>
      <w:r w:rsidRPr="0030316E">
        <w:rPr>
          <w:spacing w:val="-1"/>
        </w:rPr>
        <w:t xml:space="preserve">and </w:t>
      </w:r>
      <w:r w:rsidRPr="0030316E">
        <w:rPr>
          <w:rFonts w:ascii="Courier New"/>
          <w:spacing w:val="-1"/>
          <w:sz w:val="19"/>
        </w:rPr>
        <w:t>std::map</w:t>
      </w:r>
      <w:r w:rsidRPr="0030316E">
        <w:rPr>
          <w:spacing w:val="-1"/>
        </w:rPr>
        <w:t xml:space="preserve">. </w:t>
      </w:r>
      <w:r w:rsidRPr="0030316E">
        <w:t>When the compiler auto-generates for the example the copy</w:t>
      </w:r>
      <w:r w:rsidRPr="0030316E">
        <w:rPr>
          <w:spacing w:val="1"/>
        </w:rPr>
        <w:t xml:space="preserve"> </w:t>
      </w:r>
      <w:r w:rsidRPr="0030316E">
        <w:t>constructor</w:t>
      </w:r>
      <w:r w:rsidRPr="0030316E">
        <w:rPr>
          <w:spacing w:val="-4"/>
        </w:rPr>
        <w:t xml:space="preserve"> </w:t>
      </w:r>
      <w:r w:rsidRPr="0030316E">
        <w:t>for</w:t>
      </w:r>
      <w:r w:rsidRPr="0030316E">
        <w:rPr>
          <w:spacing w:val="-3"/>
        </w:rPr>
        <w:t xml:space="preserve"> </w:t>
      </w:r>
      <w:r w:rsidRPr="0030316E">
        <w:t>a</w:t>
      </w:r>
      <w:r w:rsidRPr="0030316E">
        <w:rPr>
          <w:spacing w:val="-4"/>
        </w:rPr>
        <w:t xml:space="preserve"> </w:t>
      </w:r>
      <w:r w:rsidRPr="0030316E">
        <w:t>class,</w:t>
      </w:r>
      <w:r w:rsidRPr="0030316E">
        <w:rPr>
          <w:spacing w:val="-2"/>
        </w:rPr>
        <w:t xml:space="preserve"> </w:t>
      </w:r>
      <w:r w:rsidRPr="0030316E">
        <w:t>it</w:t>
      </w:r>
      <w:r w:rsidRPr="0030316E">
        <w:rPr>
          <w:spacing w:val="-3"/>
        </w:rPr>
        <w:t xml:space="preserve"> </w:t>
      </w:r>
      <w:r w:rsidRPr="0030316E">
        <w:t>invokes</w:t>
      </w:r>
      <w:r w:rsidRPr="0030316E">
        <w:rPr>
          <w:spacing w:val="-4"/>
        </w:rPr>
        <w:t xml:space="preserve"> </w:t>
      </w:r>
      <w:r w:rsidRPr="0030316E">
        <w:t>the</w:t>
      </w:r>
      <w:r w:rsidRPr="0030316E">
        <w:rPr>
          <w:spacing w:val="-3"/>
        </w:rPr>
        <w:t xml:space="preserve"> </w:t>
      </w:r>
      <w:r w:rsidRPr="0030316E">
        <w:t>copy</w:t>
      </w:r>
      <w:r w:rsidRPr="0030316E">
        <w:rPr>
          <w:spacing w:val="-3"/>
        </w:rPr>
        <w:t xml:space="preserve"> </w:t>
      </w:r>
      <w:r w:rsidRPr="0030316E">
        <w:t>constructor</w:t>
      </w:r>
      <w:r w:rsidRPr="0030316E">
        <w:rPr>
          <w:spacing w:val="-3"/>
        </w:rPr>
        <w:t xml:space="preserve"> </w:t>
      </w:r>
      <w:r w:rsidRPr="0030316E">
        <w:t>for</w:t>
      </w:r>
      <w:r w:rsidRPr="0030316E">
        <w:rPr>
          <w:spacing w:val="-3"/>
        </w:rPr>
        <w:t xml:space="preserve"> </w:t>
      </w:r>
      <w:r w:rsidRPr="0030316E">
        <w:t>all</w:t>
      </w:r>
      <w:r w:rsidRPr="0030316E">
        <w:rPr>
          <w:spacing w:val="-4"/>
        </w:rPr>
        <w:t xml:space="preserve"> </w:t>
      </w:r>
      <w:r w:rsidRPr="0030316E">
        <w:t>members</w:t>
      </w:r>
      <w:r w:rsidRPr="0030316E">
        <w:rPr>
          <w:spacing w:val="-3"/>
        </w:rPr>
        <w:t xml:space="preserve"> </w:t>
      </w:r>
      <w:r w:rsidRPr="0030316E">
        <w:t>and</w:t>
      </w:r>
      <w:r w:rsidRPr="0030316E">
        <w:rPr>
          <w:spacing w:val="-3"/>
        </w:rPr>
        <w:t xml:space="preserve"> </w:t>
      </w:r>
      <w:r w:rsidRPr="0030316E">
        <w:t>all</w:t>
      </w:r>
      <w:r w:rsidRPr="0030316E">
        <w:rPr>
          <w:spacing w:val="-3"/>
        </w:rPr>
        <w:t xml:space="preserve"> </w:t>
      </w:r>
      <w:r w:rsidRPr="0030316E">
        <w:t>bases</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class.</w:t>
      </w:r>
    </w:p>
    <w:p w14:paraId="5C851112" w14:textId="77777777" w:rsidR="002E25FB" w:rsidRPr="0030316E" w:rsidRDefault="002E25FB">
      <w:pPr>
        <w:pStyle w:val="BodyText"/>
        <w:spacing w:before="9"/>
      </w:pPr>
    </w:p>
    <w:p w14:paraId="77ECD061" w14:textId="77777777" w:rsidR="002E25FB" w:rsidRPr="0030316E" w:rsidRDefault="00000000">
      <w:pPr>
        <w:pStyle w:val="Heading4"/>
      </w:pPr>
      <w:r w:rsidRPr="0030316E">
        <w:t>C.21:</w:t>
      </w:r>
      <w:r w:rsidRPr="0030316E">
        <w:rPr>
          <w:spacing w:val="11"/>
        </w:rPr>
        <w:t xml:space="preserve"> </w:t>
      </w:r>
      <w:r w:rsidRPr="0030316E">
        <w:t>If</w:t>
      </w:r>
      <w:r w:rsidRPr="0030316E">
        <w:rPr>
          <w:spacing w:val="12"/>
        </w:rPr>
        <w:t xml:space="preserve"> </w:t>
      </w:r>
      <w:r w:rsidRPr="0030316E">
        <w:t>you</w:t>
      </w:r>
      <w:r w:rsidRPr="0030316E">
        <w:rPr>
          <w:spacing w:val="12"/>
        </w:rPr>
        <w:t xml:space="preserve"> </w:t>
      </w:r>
      <w:r w:rsidRPr="0030316E">
        <w:t>define</w:t>
      </w:r>
      <w:r w:rsidRPr="0030316E">
        <w:rPr>
          <w:spacing w:val="12"/>
        </w:rPr>
        <w:t xml:space="preserve"> </w:t>
      </w:r>
      <w:r w:rsidRPr="0030316E">
        <w:t>or</w:t>
      </w:r>
      <w:r w:rsidRPr="0030316E">
        <w:rPr>
          <w:spacing w:val="11"/>
        </w:rPr>
        <w:t xml:space="preserve"> </w:t>
      </w:r>
      <w:r w:rsidRPr="0030316E">
        <w:rPr>
          <w:rFonts w:ascii="Courier New"/>
          <w:sz w:val="21"/>
        </w:rPr>
        <w:t>=delete</w:t>
      </w:r>
      <w:r w:rsidRPr="0030316E">
        <w:rPr>
          <w:rFonts w:ascii="Courier New"/>
          <w:spacing w:val="-47"/>
          <w:sz w:val="21"/>
        </w:rPr>
        <w:t xml:space="preserve"> </w:t>
      </w:r>
      <w:r w:rsidRPr="0030316E">
        <w:t>any</w:t>
      </w:r>
      <w:r w:rsidRPr="0030316E">
        <w:rPr>
          <w:spacing w:val="12"/>
        </w:rPr>
        <w:t xml:space="preserve"> </w:t>
      </w:r>
      <w:r w:rsidRPr="0030316E">
        <w:t>default</w:t>
      </w:r>
      <w:r w:rsidRPr="0030316E">
        <w:rPr>
          <w:spacing w:val="12"/>
        </w:rPr>
        <w:t xml:space="preserve"> </w:t>
      </w:r>
      <w:r w:rsidRPr="0030316E">
        <w:t>operation,</w:t>
      </w:r>
      <w:r w:rsidRPr="0030316E">
        <w:rPr>
          <w:spacing w:val="12"/>
        </w:rPr>
        <w:t xml:space="preserve"> </w:t>
      </w:r>
      <w:r w:rsidRPr="0030316E">
        <w:t>define</w:t>
      </w:r>
      <w:r w:rsidRPr="0030316E">
        <w:rPr>
          <w:spacing w:val="11"/>
        </w:rPr>
        <w:t xml:space="preserve"> </w:t>
      </w:r>
      <w:r w:rsidRPr="0030316E">
        <w:t>or</w:t>
      </w:r>
      <w:r w:rsidRPr="0030316E">
        <w:rPr>
          <w:spacing w:val="12"/>
        </w:rPr>
        <w:t xml:space="preserve"> </w:t>
      </w:r>
      <w:r w:rsidRPr="0030316E">
        <w:rPr>
          <w:rFonts w:ascii="Courier New"/>
          <w:sz w:val="21"/>
        </w:rPr>
        <w:t>=delete</w:t>
      </w:r>
      <w:r w:rsidRPr="0030316E">
        <w:rPr>
          <w:rFonts w:ascii="Courier New"/>
          <w:spacing w:val="-47"/>
          <w:sz w:val="21"/>
        </w:rPr>
        <w:t xml:space="preserve"> </w:t>
      </w:r>
      <w:r w:rsidRPr="0030316E">
        <w:t>them</w:t>
      </w:r>
      <w:r w:rsidRPr="0030316E">
        <w:rPr>
          <w:spacing w:val="12"/>
        </w:rPr>
        <w:t xml:space="preserve"> </w:t>
      </w:r>
      <w:r w:rsidRPr="0030316E">
        <w:t>all</w:t>
      </w:r>
    </w:p>
    <w:p w14:paraId="53030835" w14:textId="77777777" w:rsidR="002E25FB" w:rsidRPr="0030316E" w:rsidRDefault="00000000">
      <w:pPr>
        <w:pStyle w:val="BodyText"/>
        <w:spacing w:before="123" w:line="237" w:lineRule="auto"/>
        <w:ind w:left="100" w:right="1345"/>
      </w:pPr>
      <w:r w:rsidRPr="0030316E">
        <w:rPr>
          <w:spacing w:val="-1"/>
        </w:rPr>
        <w:t xml:space="preserve">The big six are closely related. Due to this </w:t>
      </w:r>
      <w:r w:rsidRPr="0030316E">
        <w:t xml:space="preserve">relation, you have to define or </w:t>
      </w:r>
      <w:r w:rsidRPr="0030316E">
        <w:rPr>
          <w:rFonts w:ascii="Courier New" w:hAnsi="Courier New"/>
          <w:sz w:val="19"/>
        </w:rPr>
        <w:t xml:space="preserve">=delete </w:t>
      </w:r>
      <w:r w:rsidRPr="0030316E">
        <w:t>all six.</w:t>
      </w:r>
      <w:r w:rsidRPr="0030316E">
        <w:rPr>
          <w:spacing w:val="1"/>
        </w:rPr>
        <w:t xml:space="preserve"> </w:t>
      </w:r>
      <w:r w:rsidRPr="0030316E">
        <w:t>Consequently,</w:t>
      </w:r>
      <w:r w:rsidRPr="0030316E">
        <w:rPr>
          <w:spacing w:val="-3"/>
        </w:rPr>
        <w:t xml:space="preserve"> </w:t>
      </w:r>
      <w:r w:rsidRPr="0030316E">
        <w:t>this</w:t>
      </w:r>
      <w:r w:rsidRPr="0030316E">
        <w:rPr>
          <w:spacing w:val="-4"/>
        </w:rPr>
        <w:t xml:space="preserve"> </w:t>
      </w:r>
      <w:r w:rsidRPr="0030316E">
        <w:t>rule</w:t>
      </w:r>
      <w:r w:rsidRPr="0030316E">
        <w:rPr>
          <w:spacing w:val="-4"/>
        </w:rPr>
        <w:t xml:space="preserve"> </w:t>
      </w:r>
      <w:r w:rsidRPr="0030316E">
        <w:t>is</w:t>
      </w:r>
      <w:r w:rsidRPr="0030316E">
        <w:rPr>
          <w:spacing w:val="-4"/>
        </w:rPr>
        <w:t xml:space="preserve"> </w:t>
      </w:r>
      <w:r w:rsidRPr="0030316E">
        <w:t>called</w:t>
      </w:r>
      <w:r w:rsidRPr="0030316E">
        <w:rPr>
          <w:spacing w:val="-3"/>
        </w:rPr>
        <w:t xml:space="preserve"> </w:t>
      </w:r>
      <w:r w:rsidRPr="0030316E">
        <w:t>“</w:t>
      </w:r>
      <w:r w:rsidRPr="0030316E">
        <w:rPr>
          <w:b/>
        </w:rPr>
        <w:t>the</w:t>
      </w:r>
      <w:r w:rsidRPr="0030316E">
        <w:rPr>
          <w:b/>
          <w:spacing w:val="-3"/>
        </w:rPr>
        <w:t xml:space="preserve"> </w:t>
      </w:r>
      <w:r w:rsidRPr="0030316E">
        <w:rPr>
          <w:b/>
        </w:rPr>
        <w:t>rule</w:t>
      </w:r>
      <w:r w:rsidRPr="0030316E">
        <w:rPr>
          <w:b/>
          <w:spacing w:val="-4"/>
        </w:rPr>
        <w:t xml:space="preserve"> </w:t>
      </w:r>
      <w:r w:rsidRPr="0030316E">
        <w:rPr>
          <w:b/>
        </w:rPr>
        <w:t>of</w:t>
      </w:r>
      <w:r w:rsidRPr="0030316E">
        <w:rPr>
          <w:b/>
          <w:spacing w:val="-4"/>
        </w:rPr>
        <w:t xml:space="preserve"> </w:t>
      </w:r>
      <w:r w:rsidRPr="0030316E">
        <w:rPr>
          <w:b/>
        </w:rPr>
        <w:t>six</w:t>
      </w:r>
      <w:r w:rsidRPr="0030316E">
        <w:t>”.</w:t>
      </w:r>
      <w:r w:rsidRPr="0030316E">
        <w:rPr>
          <w:spacing w:val="-3"/>
        </w:rPr>
        <w:t xml:space="preserve"> </w:t>
      </w:r>
      <w:r w:rsidRPr="0030316E">
        <w:t>Sometimes,</w:t>
      </w:r>
      <w:r w:rsidRPr="0030316E">
        <w:rPr>
          <w:spacing w:val="-3"/>
        </w:rPr>
        <w:t xml:space="preserve"> </w:t>
      </w:r>
      <w:r w:rsidRPr="0030316E">
        <w:t>you</w:t>
      </w:r>
      <w:r w:rsidRPr="0030316E">
        <w:rPr>
          <w:spacing w:val="-3"/>
        </w:rPr>
        <w:t xml:space="preserve"> </w:t>
      </w:r>
      <w:r w:rsidRPr="0030316E">
        <w:t>hear</w:t>
      </w:r>
      <w:r w:rsidRPr="0030316E">
        <w:rPr>
          <w:spacing w:val="-4"/>
        </w:rPr>
        <w:t xml:space="preserve"> </w:t>
      </w:r>
      <w:r w:rsidRPr="0030316E">
        <w:t>“</w:t>
      </w:r>
      <w:r w:rsidRPr="0030316E">
        <w:rPr>
          <w:b/>
        </w:rPr>
        <w:t>the</w:t>
      </w:r>
      <w:r w:rsidRPr="0030316E">
        <w:rPr>
          <w:b/>
          <w:spacing w:val="-3"/>
        </w:rPr>
        <w:t xml:space="preserve"> </w:t>
      </w:r>
      <w:r w:rsidRPr="0030316E">
        <w:rPr>
          <w:b/>
        </w:rPr>
        <w:t>rule</w:t>
      </w:r>
      <w:r w:rsidRPr="0030316E">
        <w:rPr>
          <w:b/>
          <w:spacing w:val="-4"/>
        </w:rPr>
        <w:t xml:space="preserve"> </w:t>
      </w:r>
      <w:r w:rsidRPr="0030316E">
        <w:rPr>
          <w:b/>
        </w:rPr>
        <w:t>of</w:t>
      </w:r>
      <w:r w:rsidRPr="0030316E">
        <w:rPr>
          <w:b/>
          <w:spacing w:val="-4"/>
        </w:rPr>
        <w:t xml:space="preserve"> </w:t>
      </w:r>
      <w:r w:rsidRPr="0030316E">
        <w:rPr>
          <w:b/>
        </w:rPr>
        <w:t>five</w:t>
      </w:r>
      <w:r w:rsidRPr="0030316E">
        <w:t>”,</w:t>
      </w:r>
      <w:r w:rsidRPr="0030316E">
        <w:rPr>
          <w:spacing w:val="-57"/>
        </w:rPr>
        <w:t xml:space="preserve"> </w:t>
      </w:r>
      <w:r w:rsidRPr="0030316E">
        <w:t>because</w:t>
      </w:r>
      <w:r w:rsidRPr="0030316E">
        <w:rPr>
          <w:spacing w:val="-3"/>
        </w:rPr>
        <w:t xml:space="preserve"> </w:t>
      </w:r>
      <w:r w:rsidRPr="0030316E">
        <w:t>the</w:t>
      </w:r>
      <w:r w:rsidRPr="0030316E">
        <w:rPr>
          <w:spacing w:val="-2"/>
        </w:rPr>
        <w:t xml:space="preserve"> </w:t>
      </w:r>
      <w:r w:rsidRPr="0030316E">
        <w:t>default</w:t>
      </w:r>
      <w:r w:rsidRPr="0030316E">
        <w:rPr>
          <w:spacing w:val="-3"/>
        </w:rPr>
        <w:t xml:space="preserve"> </w:t>
      </w:r>
      <w:r w:rsidRPr="0030316E">
        <w:t>constructor</w:t>
      </w:r>
      <w:r w:rsidRPr="0030316E">
        <w:rPr>
          <w:spacing w:val="-2"/>
        </w:rPr>
        <w:t xml:space="preserve"> </w:t>
      </w:r>
      <w:r w:rsidRPr="0030316E">
        <w:t>is</w:t>
      </w:r>
      <w:r w:rsidRPr="0030316E">
        <w:rPr>
          <w:spacing w:val="-2"/>
        </w:rPr>
        <w:t xml:space="preserve"> </w:t>
      </w:r>
      <w:r w:rsidRPr="0030316E">
        <w:t>special,</w:t>
      </w:r>
      <w:r w:rsidRPr="0030316E">
        <w:rPr>
          <w:spacing w:val="-2"/>
        </w:rPr>
        <w:t xml:space="preserve"> </w:t>
      </w:r>
      <w:r w:rsidRPr="0030316E">
        <w:t>and,</w:t>
      </w:r>
      <w:r w:rsidRPr="0030316E">
        <w:rPr>
          <w:spacing w:val="-1"/>
        </w:rPr>
        <w:t xml:space="preserve"> </w:t>
      </w:r>
      <w:r w:rsidRPr="0030316E">
        <w:t>therefore,</w:t>
      </w:r>
      <w:r w:rsidRPr="0030316E">
        <w:rPr>
          <w:spacing w:val="-2"/>
        </w:rPr>
        <w:t xml:space="preserve"> </w:t>
      </w:r>
      <w:r w:rsidRPr="0030316E">
        <w:t>sometimes</w:t>
      </w:r>
      <w:r w:rsidRPr="0030316E">
        <w:rPr>
          <w:spacing w:val="-2"/>
        </w:rPr>
        <w:t xml:space="preserve"> </w:t>
      </w:r>
      <w:r w:rsidRPr="0030316E">
        <w:t>excluded.</w:t>
      </w:r>
    </w:p>
    <w:p w14:paraId="365EB38B" w14:textId="77777777" w:rsidR="002E25FB" w:rsidRPr="0030316E" w:rsidRDefault="002E25FB">
      <w:pPr>
        <w:pStyle w:val="BodyText"/>
        <w:rPr>
          <w:sz w:val="21"/>
        </w:rPr>
      </w:pPr>
    </w:p>
    <w:p w14:paraId="6A1AB09D" w14:textId="77777777" w:rsidR="002E25FB" w:rsidRPr="0030316E" w:rsidRDefault="00000000">
      <w:pPr>
        <w:pStyle w:val="Heading5"/>
        <w:ind w:left="100"/>
      </w:pPr>
      <w:r w:rsidRPr="0030316E">
        <w:t>Dependencies</w:t>
      </w:r>
      <w:r w:rsidRPr="0030316E">
        <w:rPr>
          <w:spacing w:val="-7"/>
        </w:rPr>
        <w:t xml:space="preserve"> </w:t>
      </w:r>
      <w:r w:rsidRPr="0030316E">
        <w:t>between</w:t>
      </w:r>
      <w:r w:rsidRPr="0030316E">
        <w:rPr>
          <w:spacing w:val="-7"/>
        </w:rPr>
        <w:t xml:space="preserve"> </w:t>
      </w:r>
      <w:r w:rsidRPr="0030316E">
        <w:t>the</w:t>
      </w:r>
      <w:r w:rsidRPr="0030316E">
        <w:rPr>
          <w:spacing w:val="-6"/>
        </w:rPr>
        <w:t xml:space="preserve"> </w:t>
      </w:r>
      <w:r w:rsidRPr="0030316E">
        <w:t>special</w:t>
      </w:r>
      <w:r w:rsidRPr="0030316E">
        <w:rPr>
          <w:spacing w:val="-7"/>
        </w:rPr>
        <w:t xml:space="preserve"> </w:t>
      </w:r>
      <w:r w:rsidRPr="0030316E">
        <w:t>member</w:t>
      </w:r>
      <w:r w:rsidRPr="0030316E">
        <w:rPr>
          <w:spacing w:val="-7"/>
        </w:rPr>
        <w:t xml:space="preserve"> </w:t>
      </w:r>
      <w:r w:rsidRPr="0030316E">
        <w:t>functions</w:t>
      </w:r>
    </w:p>
    <w:p w14:paraId="1CF65E10" w14:textId="77777777" w:rsidR="002E25FB" w:rsidRPr="0030316E" w:rsidRDefault="00000000">
      <w:pPr>
        <w:pStyle w:val="BodyText"/>
        <w:spacing w:before="120"/>
        <w:ind w:left="100" w:right="1345"/>
      </w:pPr>
      <w:r w:rsidRPr="0030316E">
        <w:t>Howard</w:t>
      </w:r>
      <w:r w:rsidRPr="0030316E">
        <w:rPr>
          <w:spacing w:val="-3"/>
        </w:rPr>
        <w:t xml:space="preserve"> </w:t>
      </w:r>
      <w:r w:rsidRPr="0030316E">
        <w:t>Hinnant</w:t>
      </w:r>
      <w:r w:rsidRPr="0030316E">
        <w:rPr>
          <w:spacing w:val="-3"/>
        </w:rPr>
        <w:t xml:space="preserve"> </w:t>
      </w:r>
      <w:r w:rsidRPr="0030316E">
        <w:t>developed</w:t>
      </w:r>
      <w:r w:rsidRPr="0030316E">
        <w:rPr>
          <w:spacing w:val="-2"/>
        </w:rPr>
        <w:t xml:space="preserve"> </w:t>
      </w:r>
      <w:r w:rsidRPr="0030316E">
        <w:t>in</w:t>
      </w:r>
      <w:r w:rsidRPr="0030316E">
        <w:rPr>
          <w:spacing w:val="-3"/>
        </w:rPr>
        <w:t xml:space="preserve"> </w:t>
      </w:r>
      <w:r w:rsidRPr="0030316E">
        <w:t>his</w:t>
      </w:r>
      <w:r w:rsidRPr="0030316E">
        <w:rPr>
          <w:spacing w:val="-3"/>
        </w:rPr>
        <w:t xml:space="preserve"> </w:t>
      </w:r>
      <w:r w:rsidRPr="0030316E">
        <w:t>talk</w:t>
      </w:r>
      <w:r w:rsidRPr="0030316E">
        <w:rPr>
          <w:spacing w:val="-2"/>
        </w:rPr>
        <w:t xml:space="preserve"> </w:t>
      </w:r>
      <w:r w:rsidRPr="0030316E">
        <w:t>at</w:t>
      </w:r>
      <w:r w:rsidRPr="0030316E">
        <w:rPr>
          <w:spacing w:val="-4"/>
        </w:rPr>
        <w:t xml:space="preserve"> </w:t>
      </w:r>
      <w:r w:rsidRPr="0030316E">
        <w:t>the</w:t>
      </w:r>
      <w:r w:rsidRPr="0030316E">
        <w:rPr>
          <w:spacing w:val="-3"/>
        </w:rPr>
        <w:t xml:space="preserve"> </w:t>
      </w:r>
      <w:r w:rsidRPr="0030316E">
        <w:t>ACCU</w:t>
      </w:r>
      <w:r w:rsidRPr="0030316E">
        <w:rPr>
          <w:spacing w:val="-3"/>
        </w:rPr>
        <w:t xml:space="preserve"> </w:t>
      </w:r>
      <w:r w:rsidRPr="0030316E">
        <w:t>2014</w:t>
      </w:r>
      <w:r w:rsidRPr="0030316E">
        <w:rPr>
          <w:spacing w:val="-3"/>
        </w:rPr>
        <w:t xml:space="preserve"> </w:t>
      </w:r>
      <w:r w:rsidRPr="0030316E">
        <w:t>conference</w:t>
      </w:r>
      <w:r w:rsidRPr="0030316E">
        <w:rPr>
          <w:spacing w:val="-3"/>
        </w:rPr>
        <w:t xml:space="preserve"> </w:t>
      </w:r>
      <w:r w:rsidRPr="0030316E">
        <w:t>an</w:t>
      </w:r>
      <w:r w:rsidRPr="0030316E">
        <w:rPr>
          <w:spacing w:val="-2"/>
        </w:rPr>
        <w:t xml:space="preserve"> </w:t>
      </w:r>
      <w:r w:rsidRPr="0030316E">
        <w:t>overview</w:t>
      </w:r>
      <w:r w:rsidRPr="0030316E">
        <w:rPr>
          <w:spacing w:val="-4"/>
        </w:rPr>
        <w:t xml:space="preserve"> </w:t>
      </w:r>
      <w:r w:rsidRPr="0030316E">
        <w:t>to</w:t>
      </w:r>
      <w:r w:rsidRPr="0030316E">
        <w:rPr>
          <w:spacing w:val="-2"/>
        </w:rPr>
        <w:t xml:space="preserve"> </w:t>
      </w:r>
      <w:r w:rsidRPr="0030316E">
        <w:t>the</w:t>
      </w:r>
      <w:r w:rsidRPr="0030316E">
        <w:rPr>
          <w:spacing w:val="-57"/>
        </w:rPr>
        <w:t xml:space="preserve"> </w:t>
      </w:r>
      <w:r w:rsidRPr="0030316E">
        <w:t>automatically</w:t>
      </w:r>
      <w:r w:rsidRPr="0030316E">
        <w:rPr>
          <w:spacing w:val="-1"/>
        </w:rPr>
        <w:t xml:space="preserve"> </w:t>
      </w:r>
      <w:r w:rsidRPr="0030316E">
        <w:t>generated special</w:t>
      </w:r>
      <w:r w:rsidRPr="0030316E">
        <w:rPr>
          <w:spacing w:val="-2"/>
        </w:rPr>
        <w:t xml:space="preserve"> </w:t>
      </w:r>
      <w:r w:rsidRPr="0030316E">
        <w:t>member</w:t>
      </w:r>
      <w:r w:rsidRPr="0030316E">
        <w:rPr>
          <w:spacing w:val="-1"/>
        </w:rPr>
        <w:t xml:space="preserve"> </w:t>
      </w:r>
      <w:r w:rsidRPr="0030316E">
        <w:t>functions.</w:t>
      </w:r>
    </w:p>
    <w:p w14:paraId="32835C49" w14:textId="77777777" w:rsidR="002E25FB" w:rsidRPr="0030316E" w:rsidRDefault="00000000">
      <w:pPr>
        <w:pStyle w:val="BodyText"/>
        <w:spacing w:before="5"/>
        <w:rPr>
          <w:sz w:val="19"/>
        </w:rPr>
      </w:pPr>
      <w:r w:rsidRPr="0030316E">
        <w:drawing>
          <wp:anchor distT="0" distB="0" distL="0" distR="0" simplePos="0" relativeHeight="20" behindDoc="0" locked="0" layoutInCell="1" allowOverlap="1" wp14:anchorId="5BC82291" wp14:editId="27E3031F">
            <wp:simplePos x="0" y="0"/>
            <wp:positionH relativeFrom="page">
              <wp:posOffset>1295400</wp:posOffset>
            </wp:positionH>
            <wp:positionV relativeFrom="paragraph">
              <wp:posOffset>157650</wp:posOffset>
            </wp:positionV>
            <wp:extent cx="5356859" cy="345186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5356859" cy="3451860"/>
                    </a:xfrm>
                    <a:prstGeom prst="rect">
                      <a:avLst/>
                    </a:prstGeom>
                  </pic:spPr>
                </pic:pic>
              </a:graphicData>
            </a:graphic>
          </wp:anchor>
        </w:drawing>
      </w:r>
    </w:p>
    <w:p w14:paraId="74783981" w14:textId="77777777" w:rsidR="002E25FB" w:rsidRPr="0030316E" w:rsidRDefault="00000000">
      <w:pPr>
        <w:pStyle w:val="Heading5"/>
        <w:spacing w:before="184"/>
      </w:pPr>
      <w:r w:rsidRPr="0030316E">
        <w:t>Figure</w:t>
      </w:r>
      <w:r w:rsidRPr="0030316E">
        <w:rPr>
          <w:spacing w:val="-6"/>
        </w:rPr>
        <w:t xml:space="preserve"> </w:t>
      </w:r>
      <w:r w:rsidRPr="0030316E">
        <w:t>5.2.</w:t>
      </w:r>
      <w:r w:rsidRPr="0030316E">
        <w:rPr>
          <w:spacing w:val="-5"/>
        </w:rPr>
        <w:t xml:space="preserve"> </w:t>
      </w:r>
      <w:r w:rsidRPr="0030316E">
        <w:t>Automatically</w:t>
      </w:r>
      <w:r w:rsidRPr="0030316E">
        <w:rPr>
          <w:spacing w:val="-5"/>
        </w:rPr>
        <w:t xml:space="preserve"> </w:t>
      </w:r>
      <w:r w:rsidRPr="0030316E">
        <w:t>generated</w:t>
      </w:r>
      <w:r w:rsidRPr="0030316E">
        <w:rPr>
          <w:spacing w:val="-6"/>
        </w:rPr>
        <w:t xml:space="preserve"> </w:t>
      </w:r>
      <w:r w:rsidRPr="0030316E">
        <w:t>special</w:t>
      </w:r>
      <w:r w:rsidRPr="0030316E">
        <w:rPr>
          <w:spacing w:val="-6"/>
        </w:rPr>
        <w:t xml:space="preserve"> </w:t>
      </w:r>
      <w:r w:rsidRPr="0030316E">
        <w:t>member</w:t>
      </w:r>
      <w:r w:rsidRPr="0030316E">
        <w:rPr>
          <w:spacing w:val="-6"/>
        </w:rPr>
        <w:t xml:space="preserve"> </w:t>
      </w:r>
      <w:r w:rsidRPr="0030316E">
        <w:t>functions</w:t>
      </w:r>
    </w:p>
    <w:p w14:paraId="4342F3AA" w14:textId="77777777" w:rsidR="002E25FB" w:rsidRPr="0030316E" w:rsidRDefault="002E25FB">
      <w:pPr>
        <w:pStyle w:val="BodyText"/>
        <w:spacing w:before="9"/>
        <w:rPr>
          <w:b/>
          <w:sz w:val="20"/>
        </w:rPr>
      </w:pPr>
    </w:p>
    <w:p w14:paraId="7A8A8683" w14:textId="77777777" w:rsidR="002E25FB" w:rsidRPr="0030316E" w:rsidRDefault="00000000">
      <w:pPr>
        <w:pStyle w:val="BodyText"/>
        <w:spacing w:before="1"/>
        <w:ind w:left="100"/>
      </w:pPr>
      <w:r w:rsidRPr="0030316E">
        <w:t>Howard’s</w:t>
      </w:r>
      <w:r w:rsidRPr="0030316E">
        <w:rPr>
          <w:spacing w:val="-4"/>
        </w:rPr>
        <w:t xml:space="preserve"> </w:t>
      </w:r>
      <w:r w:rsidRPr="0030316E">
        <w:t>table</w:t>
      </w:r>
      <w:r w:rsidRPr="0030316E">
        <w:rPr>
          <w:spacing w:val="-4"/>
        </w:rPr>
        <w:t xml:space="preserve"> </w:t>
      </w:r>
      <w:r w:rsidRPr="0030316E">
        <w:t>demands</w:t>
      </w:r>
      <w:r w:rsidRPr="0030316E">
        <w:rPr>
          <w:spacing w:val="-4"/>
        </w:rPr>
        <w:t xml:space="preserve"> </w:t>
      </w:r>
      <w:r w:rsidRPr="0030316E">
        <w:t>a</w:t>
      </w:r>
      <w:r w:rsidRPr="0030316E">
        <w:rPr>
          <w:spacing w:val="-4"/>
        </w:rPr>
        <w:t xml:space="preserve"> </w:t>
      </w:r>
      <w:r w:rsidRPr="0030316E">
        <w:t>deep</w:t>
      </w:r>
      <w:r w:rsidRPr="0030316E">
        <w:rPr>
          <w:spacing w:val="-3"/>
        </w:rPr>
        <w:t xml:space="preserve"> </w:t>
      </w:r>
      <w:r w:rsidRPr="0030316E">
        <w:t>explanation.</w:t>
      </w:r>
    </w:p>
    <w:p w14:paraId="2F5753EA" w14:textId="77777777" w:rsidR="002E25FB" w:rsidRPr="0030316E" w:rsidRDefault="00000000">
      <w:pPr>
        <w:pStyle w:val="BodyText"/>
        <w:spacing w:before="120"/>
        <w:ind w:left="100" w:right="1345"/>
      </w:pPr>
      <w:r w:rsidRPr="0030316E">
        <w:t>First</w:t>
      </w:r>
      <w:r w:rsidRPr="0030316E">
        <w:rPr>
          <w:spacing w:val="-4"/>
        </w:rPr>
        <w:t xml:space="preserve"> </w:t>
      </w:r>
      <w:r w:rsidRPr="0030316E">
        <w:t>of</w:t>
      </w:r>
      <w:r w:rsidRPr="0030316E">
        <w:rPr>
          <w:spacing w:val="-4"/>
        </w:rPr>
        <w:t xml:space="preserve"> </w:t>
      </w:r>
      <w:r w:rsidRPr="0030316E">
        <w:t>all,</w:t>
      </w:r>
      <w:r w:rsidRPr="0030316E">
        <w:rPr>
          <w:spacing w:val="-2"/>
        </w:rPr>
        <w:t xml:space="preserve"> </w:t>
      </w:r>
      <w:r w:rsidRPr="0030316E">
        <w:t>user-declared</w:t>
      </w:r>
      <w:r w:rsidRPr="0030316E">
        <w:rPr>
          <w:spacing w:val="-3"/>
        </w:rPr>
        <w:t xml:space="preserve"> </w:t>
      </w:r>
      <w:r w:rsidRPr="0030316E">
        <w:t>means</w:t>
      </w:r>
      <w:r w:rsidRPr="0030316E">
        <w:rPr>
          <w:spacing w:val="-4"/>
        </w:rPr>
        <w:t xml:space="preserve"> </w:t>
      </w:r>
      <w:r w:rsidRPr="0030316E">
        <w:t>for</w:t>
      </w:r>
      <w:r w:rsidRPr="0030316E">
        <w:rPr>
          <w:spacing w:val="-3"/>
        </w:rPr>
        <w:t xml:space="preserve"> </w:t>
      </w:r>
      <w:r w:rsidRPr="0030316E">
        <w:t>one</w:t>
      </w:r>
      <w:r w:rsidRPr="0030316E">
        <w:rPr>
          <w:spacing w:val="-4"/>
        </w:rPr>
        <w:t xml:space="preserve"> </w:t>
      </w:r>
      <w:r w:rsidRPr="0030316E">
        <w:t>of</w:t>
      </w:r>
      <w:r w:rsidRPr="0030316E">
        <w:rPr>
          <w:spacing w:val="-4"/>
        </w:rPr>
        <w:t xml:space="preserve"> </w:t>
      </w:r>
      <w:r w:rsidRPr="0030316E">
        <w:t>these</w:t>
      </w:r>
      <w:r w:rsidRPr="0030316E">
        <w:rPr>
          <w:spacing w:val="-3"/>
        </w:rPr>
        <w:t xml:space="preserve"> </w:t>
      </w:r>
      <w:r w:rsidRPr="0030316E">
        <w:t>six</w:t>
      </w:r>
      <w:r w:rsidRPr="0030316E">
        <w:rPr>
          <w:spacing w:val="-3"/>
        </w:rPr>
        <w:t xml:space="preserve"> </w:t>
      </w:r>
      <w:r w:rsidRPr="0030316E">
        <w:t>special</w:t>
      </w:r>
      <w:r w:rsidRPr="0030316E">
        <w:rPr>
          <w:spacing w:val="-4"/>
        </w:rPr>
        <w:t xml:space="preserve"> </w:t>
      </w:r>
      <w:r w:rsidRPr="0030316E">
        <w:t>member</w:t>
      </w:r>
      <w:r w:rsidRPr="0030316E">
        <w:rPr>
          <w:spacing w:val="-3"/>
        </w:rPr>
        <w:t xml:space="preserve"> </w:t>
      </w:r>
      <w:r w:rsidRPr="0030316E">
        <w:t>functions</w:t>
      </w:r>
      <w:r w:rsidRPr="0030316E">
        <w:rPr>
          <w:spacing w:val="-4"/>
        </w:rPr>
        <w:t xml:space="preserve"> </w:t>
      </w:r>
      <w:r w:rsidRPr="0030316E">
        <w:t>that</w:t>
      </w:r>
      <w:r w:rsidRPr="0030316E">
        <w:rPr>
          <w:spacing w:val="-4"/>
        </w:rPr>
        <w:t xml:space="preserve"> </w:t>
      </w:r>
      <w:r w:rsidRPr="0030316E">
        <w:t>you</w:t>
      </w:r>
      <w:r w:rsidRPr="0030316E">
        <w:rPr>
          <w:spacing w:val="-2"/>
        </w:rPr>
        <w:t xml:space="preserve"> </w:t>
      </w:r>
      <w:r w:rsidRPr="0030316E">
        <w:t>define</w:t>
      </w:r>
      <w:r w:rsidRPr="0030316E">
        <w:rPr>
          <w:spacing w:val="-4"/>
        </w:rPr>
        <w:t xml:space="preserve"> </w:t>
      </w:r>
      <w:r w:rsidRPr="0030316E">
        <w:t>it</w:t>
      </w:r>
      <w:r w:rsidRPr="0030316E">
        <w:rPr>
          <w:spacing w:val="-57"/>
        </w:rPr>
        <w:t xml:space="preserve"> </w:t>
      </w:r>
      <w:r w:rsidRPr="0030316E">
        <w:t>explicitly</w:t>
      </w:r>
      <w:r w:rsidRPr="0030316E">
        <w:rPr>
          <w:spacing w:val="-3"/>
        </w:rPr>
        <w:t xml:space="preserve"> </w:t>
      </w:r>
      <w:r w:rsidRPr="0030316E">
        <w:t>or</w:t>
      </w:r>
      <w:r w:rsidRPr="0030316E">
        <w:rPr>
          <w:spacing w:val="-3"/>
        </w:rPr>
        <w:t xml:space="preserve"> </w:t>
      </w:r>
      <w:r w:rsidRPr="0030316E">
        <w:t>auto</w:t>
      </w:r>
      <w:r w:rsidRPr="0030316E">
        <w:rPr>
          <w:spacing w:val="-2"/>
        </w:rPr>
        <w:t xml:space="preserve"> </w:t>
      </w:r>
      <w:r w:rsidRPr="0030316E">
        <w:t>request</w:t>
      </w:r>
      <w:r w:rsidRPr="0030316E">
        <w:rPr>
          <w:spacing w:val="-3"/>
        </w:rPr>
        <w:t xml:space="preserve"> </w:t>
      </w:r>
      <w:r w:rsidRPr="0030316E">
        <w:t>it</w:t>
      </w:r>
      <w:r w:rsidRPr="0030316E">
        <w:rPr>
          <w:spacing w:val="-3"/>
        </w:rPr>
        <w:t xml:space="preserve"> </w:t>
      </w:r>
      <w:r w:rsidRPr="0030316E">
        <w:t>from</w:t>
      </w:r>
      <w:r w:rsidRPr="0030316E">
        <w:rPr>
          <w:spacing w:val="-3"/>
        </w:rPr>
        <w:t xml:space="preserve"> </w:t>
      </w:r>
      <w:r w:rsidRPr="0030316E">
        <w:t>the</w:t>
      </w:r>
      <w:r w:rsidRPr="0030316E">
        <w:rPr>
          <w:spacing w:val="-3"/>
        </w:rPr>
        <w:t xml:space="preserve"> </w:t>
      </w:r>
      <w:r w:rsidRPr="0030316E">
        <w:t>compiler</w:t>
      </w:r>
      <w:r w:rsidRPr="0030316E">
        <w:rPr>
          <w:spacing w:val="-3"/>
        </w:rPr>
        <w:t xml:space="preserve"> </w:t>
      </w:r>
      <w:r w:rsidRPr="0030316E">
        <w:t>with</w:t>
      </w:r>
      <w:r w:rsidRPr="0030316E">
        <w:rPr>
          <w:spacing w:val="-2"/>
        </w:rPr>
        <w:t xml:space="preserve"> </w:t>
      </w:r>
      <w:r w:rsidRPr="0030316E">
        <w:rPr>
          <w:rFonts w:ascii="Courier New"/>
          <w:sz w:val="19"/>
        </w:rPr>
        <w:t>=default</w:t>
      </w:r>
      <w:r w:rsidRPr="0030316E">
        <w:t>.</w:t>
      </w:r>
      <w:r w:rsidRPr="0030316E">
        <w:rPr>
          <w:spacing w:val="-3"/>
        </w:rPr>
        <w:t xml:space="preserve"> </w:t>
      </w:r>
      <w:r w:rsidRPr="0030316E">
        <w:t>Deletion</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special</w:t>
      </w:r>
      <w:r w:rsidRPr="0030316E">
        <w:rPr>
          <w:spacing w:val="-3"/>
        </w:rPr>
        <w:t xml:space="preserve"> </w:t>
      </w:r>
      <w:r w:rsidRPr="0030316E">
        <w:t>member</w:t>
      </w:r>
    </w:p>
    <w:p w14:paraId="443B0974" w14:textId="77777777" w:rsidR="002E25FB" w:rsidRPr="0030316E" w:rsidRDefault="002E25FB">
      <w:pPr>
        <w:sectPr w:rsidR="002E25FB" w:rsidRPr="0030316E">
          <w:pgSz w:w="12240" w:h="15840"/>
          <w:pgMar w:top="1360" w:right="140" w:bottom="280" w:left="1340" w:header="720" w:footer="720" w:gutter="0"/>
          <w:cols w:space="720"/>
        </w:sectPr>
      </w:pPr>
    </w:p>
    <w:p w14:paraId="27E691FD" w14:textId="77777777" w:rsidR="002E25FB" w:rsidRPr="0030316E" w:rsidRDefault="00000000">
      <w:pPr>
        <w:pStyle w:val="BodyText"/>
        <w:spacing w:before="78"/>
        <w:ind w:left="100" w:right="1434"/>
      </w:pPr>
      <w:r w:rsidRPr="0030316E">
        <w:rPr>
          <w:spacing w:val="-1"/>
        </w:rPr>
        <w:lastRenderedPageBreak/>
        <w:t xml:space="preserve">function with </w:t>
      </w:r>
      <w:r w:rsidRPr="0030316E">
        <w:rPr>
          <w:rFonts w:ascii="Courier New"/>
          <w:spacing w:val="-1"/>
          <w:sz w:val="19"/>
        </w:rPr>
        <w:t xml:space="preserve">=delete </w:t>
      </w:r>
      <w:r w:rsidRPr="0030316E">
        <w:rPr>
          <w:spacing w:val="-1"/>
        </w:rPr>
        <w:t xml:space="preserve">is also regarded as defined. </w:t>
      </w:r>
      <w:r w:rsidRPr="0030316E">
        <w:t>Essentially, when you just use the name such</w:t>
      </w:r>
      <w:r w:rsidRPr="0030316E">
        <w:rPr>
          <w:spacing w:val="-57"/>
        </w:rPr>
        <w:t xml:space="preserve"> </w:t>
      </w:r>
      <w:r w:rsidRPr="0030316E">
        <w:t>the</w:t>
      </w:r>
      <w:r w:rsidRPr="0030316E">
        <w:rPr>
          <w:spacing w:val="-2"/>
        </w:rPr>
        <w:t xml:space="preserve"> </w:t>
      </w:r>
      <w:r w:rsidRPr="0030316E">
        <w:t>name</w:t>
      </w:r>
      <w:r w:rsidRPr="0030316E">
        <w:rPr>
          <w:spacing w:val="-1"/>
        </w:rPr>
        <w:t xml:space="preserve"> </w:t>
      </w:r>
      <w:r w:rsidRPr="0030316E">
        <w:t>of</w:t>
      </w:r>
      <w:r w:rsidRPr="0030316E">
        <w:rPr>
          <w:spacing w:val="-2"/>
        </w:rPr>
        <w:t xml:space="preserve"> </w:t>
      </w:r>
      <w:r w:rsidRPr="0030316E">
        <w:t>the</w:t>
      </w:r>
      <w:r w:rsidRPr="0030316E">
        <w:rPr>
          <w:spacing w:val="-1"/>
        </w:rPr>
        <w:t xml:space="preserve"> </w:t>
      </w:r>
      <w:r w:rsidRPr="0030316E">
        <w:t>default</w:t>
      </w:r>
      <w:r w:rsidRPr="0030316E">
        <w:rPr>
          <w:spacing w:val="-2"/>
        </w:rPr>
        <w:t xml:space="preserve"> </w:t>
      </w:r>
      <w:r w:rsidRPr="0030316E">
        <w:t>constructor, it</w:t>
      </w:r>
      <w:r w:rsidRPr="0030316E">
        <w:rPr>
          <w:spacing w:val="-1"/>
        </w:rPr>
        <w:t xml:space="preserve"> </w:t>
      </w:r>
      <w:r w:rsidRPr="0030316E">
        <w:t>counts</w:t>
      </w:r>
      <w:r w:rsidRPr="0030316E">
        <w:rPr>
          <w:spacing w:val="-2"/>
        </w:rPr>
        <w:t xml:space="preserve"> </w:t>
      </w:r>
      <w:r w:rsidRPr="0030316E">
        <w:t>as</w:t>
      </w:r>
      <w:r w:rsidRPr="0030316E">
        <w:rPr>
          <w:spacing w:val="-1"/>
        </w:rPr>
        <w:t xml:space="preserve"> </w:t>
      </w:r>
      <w:r w:rsidRPr="0030316E">
        <w:t>user</w:t>
      </w:r>
      <w:r w:rsidRPr="0030316E">
        <w:rPr>
          <w:spacing w:val="-2"/>
        </w:rPr>
        <w:t xml:space="preserve"> </w:t>
      </w:r>
      <w:r w:rsidRPr="0030316E">
        <w:t>declared.</w:t>
      </w:r>
    </w:p>
    <w:p w14:paraId="537B717F" w14:textId="77777777" w:rsidR="002E25FB" w:rsidRPr="0030316E" w:rsidRDefault="00000000">
      <w:pPr>
        <w:pStyle w:val="BodyText"/>
        <w:spacing w:before="109"/>
        <w:ind w:left="100" w:right="1345"/>
      </w:pPr>
      <w:r w:rsidRPr="0030316E">
        <w:t>When</w:t>
      </w:r>
      <w:r w:rsidRPr="0030316E">
        <w:rPr>
          <w:spacing w:val="-3"/>
        </w:rPr>
        <w:t xml:space="preserve"> </w:t>
      </w:r>
      <w:r w:rsidRPr="0030316E">
        <w:t>you</w:t>
      </w:r>
      <w:r w:rsidRPr="0030316E">
        <w:rPr>
          <w:spacing w:val="-2"/>
        </w:rPr>
        <w:t xml:space="preserve"> </w:t>
      </w:r>
      <w:r w:rsidRPr="0030316E">
        <w:t>define</w:t>
      </w:r>
      <w:r w:rsidRPr="0030316E">
        <w:rPr>
          <w:spacing w:val="-4"/>
        </w:rPr>
        <w:t xml:space="preserve"> </w:t>
      </w:r>
      <w:r w:rsidRPr="0030316E">
        <w:t>any</w:t>
      </w:r>
      <w:r w:rsidRPr="0030316E">
        <w:rPr>
          <w:spacing w:val="-2"/>
        </w:rPr>
        <w:t xml:space="preserve"> </w:t>
      </w:r>
      <w:r w:rsidRPr="0030316E">
        <w:t>constructor,</w:t>
      </w:r>
      <w:r w:rsidRPr="0030316E">
        <w:rPr>
          <w:spacing w:val="-3"/>
        </w:rPr>
        <w:t xml:space="preserve"> </w:t>
      </w:r>
      <w:r w:rsidRPr="0030316E">
        <w:t>you</w:t>
      </w:r>
      <w:r w:rsidRPr="0030316E">
        <w:rPr>
          <w:spacing w:val="-2"/>
        </w:rPr>
        <w:t xml:space="preserve"> </w:t>
      </w:r>
      <w:r w:rsidRPr="0030316E">
        <w:t>get</w:t>
      </w:r>
      <w:r w:rsidRPr="0030316E">
        <w:rPr>
          <w:spacing w:val="-4"/>
        </w:rPr>
        <w:t xml:space="preserve"> </w:t>
      </w:r>
      <w:r w:rsidRPr="0030316E">
        <w:t>no</w:t>
      </w:r>
      <w:r w:rsidRPr="0030316E">
        <w:rPr>
          <w:spacing w:val="-2"/>
        </w:rPr>
        <w:t xml:space="preserve"> </w:t>
      </w:r>
      <w:r w:rsidRPr="0030316E">
        <w:t>default</w:t>
      </w:r>
      <w:r w:rsidRPr="0030316E">
        <w:rPr>
          <w:spacing w:val="-4"/>
        </w:rPr>
        <w:t xml:space="preserve"> </w:t>
      </w:r>
      <w:r w:rsidRPr="0030316E">
        <w:t>constructor.</w:t>
      </w:r>
      <w:r w:rsidRPr="0030316E">
        <w:rPr>
          <w:spacing w:val="-2"/>
        </w:rPr>
        <w:t xml:space="preserve"> </w:t>
      </w:r>
      <w:r w:rsidRPr="0030316E">
        <w:t>A</w:t>
      </w:r>
      <w:r w:rsidRPr="0030316E">
        <w:rPr>
          <w:spacing w:val="-3"/>
        </w:rPr>
        <w:t xml:space="preserve"> </w:t>
      </w:r>
      <w:r w:rsidRPr="0030316E">
        <w:t>default</w:t>
      </w:r>
      <w:r w:rsidRPr="0030316E">
        <w:rPr>
          <w:spacing w:val="-4"/>
        </w:rPr>
        <w:t xml:space="preserve"> </w:t>
      </w:r>
      <w:r w:rsidRPr="0030316E">
        <w:t>constructor</w:t>
      </w:r>
      <w:r w:rsidRPr="0030316E">
        <w:rPr>
          <w:spacing w:val="-3"/>
        </w:rPr>
        <w:t xml:space="preserve"> </w:t>
      </w:r>
      <w:r w:rsidRPr="0030316E">
        <w:t>is</w:t>
      </w:r>
      <w:r w:rsidRPr="0030316E">
        <w:rPr>
          <w:spacing w:val="-4"/>
        </w:rPr>
        <w:t xml:space="preserve"> </w:t>
      </w:r>
      <w:r w:rsidRPr="0030316E">
        <w:t>a</w:t>
      </w:r>
      <w:r w:rsidRPr="0030316E">
        <w:rPr>
          <w:spacing w:val="-57"/>
        </w:rPr>
        <w:t xml:space="preserve"> </w:t>
      </w:r>
      <w:r w:rsidRPr="0030316E">
        <w:t>constructor</w:t>
      </w:r>
      <w:r w:rsidRPr="0030316E">
        <w:rPr>
          <w:spacing w:val="-2"/>
        </w:rPr>
        <w:t xml:space="preserve"> </w:t>
      </w:r>
      <w:r w:rsidRPr="0030316E">
        <w:t>which can</w:t>
      </w:r>
      <w:r w:rsidRPr="0030316E">
        <w:rPr>
          <w:spacing w:val="-1"/>
        </w:rPr>
        <w:t xml:space="preserve"> </w:t>
      </w:r>
      <w:r w:rsidRPr="0030316E">
        <w:t>be</w:t>
      </w:r>
      <w:r w:rsidRPr="0030316E">
        <w:rPr>
          <w:spacing w:val="-1"/>
        </w:rPr>
        <w:t xml:space="preserve"> </w:t>
      </w:r>
      <w:r w:rsidRPr="0030316E">
        <w:t>invoked without</w:t>
      </w:r>
      <w:r w:rsidRPr="0030316E">
        <w:rPr>
          <w:spacing w:val="-2"/>
        </w:rPr>
        <w:t xml:space="preserve"> </w:t>
      </w:r>
      <w:r w:rsidRPr="0030316E">
        <w:t>an argument.</w:t>
      </w:r>
    </w:p>
    <w:p w14:paraId="41BE0621" w14:textId="77777777" w:rsidR="002E25FB" w:rsidRPr="0030316E" w:rsidRDefault="00000000">
      <w:pPr>
        <w:pStyle w:val="BodyText"/>
        <w:spacing w:before="124" w:line="235" w:lineRule="auto"/>
        <w:ind w:left="100" w:right="1345"/>
      </w:pPr>
      <w:r w:rsidRPr="0030316E">
        <w:rPr>
          <w:spacing w:val="-1"/>
        </w:rPr>
        <w:t>When</w:t>
      </w:r>
      <w:r w:rsidRPr="0030316E">
        <w:t xml:space="preserve"> </w:t>
      </w:r>
      <w:r w:rsidRPr="0030316E">
        <w:rPr>
          <w:spacing w:val="-1"/>
        </w:rPr>
        <w:t>you</w:t>
      </w:r>
      <w:r w:rsidRPr="0030316E">
        <w:t xml:space="preserve"> </w:t>
      </w:r>
      <w:r w:rsidRPr="0030316E">
        <w:rPr>
          <w:spacing w:val="-1"/>
        </w:rPr>
        <w:t>define</w:t>
      </w:r>
      <w:r w:rsidRPr="0030316E">
        <w:t xml:space="preserve"> </w:t>
      </w:r>
      <w:r w:rsidRPr="0030316E">
        <w:rPr>
          <w:spacing w:val="-1"/>
        </w:rPr>
        <w:t>or delete a</w:t>
      </w:r>
      <w:r w:rsidRPr="0030316E">
        <w:t xml:space="preserve"> </w:t>
      </w:r>
      <w:r w:rsidRPr="0030316E">
        <w:rPr>
          <w:spacing w:val="-1"/>
        </w:rPr>
        <w:t xml:space="preserve">default </w:t>
      </w:r>
      <w:r w:rsidRPr="0030316E">
        <w:t>constructor</w:t>
      </w:r>
      <w:r w:rsidRPr="0030316E">
        <w:rPr>
          <w:spacing w:val="-1"/>
        </w:rPr>
        <w:t xml:space="preserve"> </w:t>
      </w:r>
      <w:r w:rsidRPr="0030316E">
        <w:t>with</w:t>
      </w:r>
      <w:r w:rsidRPr="0030316E">
        <w:rPr>
          <w:spacing w:val="1"/>
        </w:rPr>
        <w:t xml:space="preserve"> </w:t>
      </w:r>
      <w:r w:rsidRPr="0030316E">
        <w:rPr>
          <w:rFonts w:ascii="Courier New"/>
          <w:sz w:val="19"/>
        </w:rPr>
        <w:t>=default</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=delete</w:t>
      </w:r>
      <w:r w:rsidRPr="0030316E">
        <w:t>,</w:t>
      </w:r>
      <w:r w:rsidRPr="0030316E">
        <w:rPr>
          <w:spacing w:val="1"/>
        </w:rPr>
        <w:t xml:space="preserve"> </w:t>
      </w:r>
      <w:r w:rsidRPr="0030316E">
        <w:t>no other of</w:t>
      </w:r>
      <w:r w:rsidRPr="0030316E">
        <w:rPr>
          <w:spacing w:val="-1"/>
        </w:rPr>
        <w:t xml:space="preserve"> </w:t>
      </w:r>
      <w:r w:rsidRPr="0030316E">
        <w:t>the</w:t>
      </w:r>
      <w:r w:rsidRPr="0030316E">
        <w:rPr>
          <w:spacing w:val="-1"/>
        </w:rPr>
        <w:t xml:space="preserve"> </w:t>
      </w:r>
      <w:r w:rsidRPr="0030316E">
        <w:t>six</w:t>
      </w:r>
      <w:r w:rsidRPr="0030316E">
        <w:rPr>
          <w:spacing w:val="-57"/>
        </w:rPr>
        <w:t xml:space="preserve"> </w:t>
      </w:r>
      <w:r w:rsidRPr="0030316E">
        <w:t>special</w:t>
      </w:r>
      <w:r w:rsidRPr="0030316E">
        <w:rPr>
          <w:spacing w:val="-2"/>
        </w:rPr>
        <w:t xml:space="preserve"> </w:t>
      </w:r>
      <w:r w:rsidRPr="0030316E">
        <w:t>member</w:t>
      </w:r>
      <w:r w:rsidRPr="0030316E">
        <w:rPr>
          <w:spacing w:val="-1"/>
        </w:rPr>
        <w:t xml:space="preserve"> </w:t>
      </w:r>
      <w:r w:rsidRPr="0030316E">
        <w:t>functions</w:t>
      </w:r>
      <w:r w:rsidRPr="0030316E">
        <w:rPr>
          <w:spacing w:val="-1"/>
        </w:rPr>
        <w:t xml:space="preserve"> </w:t>
      </w:r>
      <w:r w:rsidRPr="0030316E">
        <w:t>is</w:t>
      </w:r>
      <w:r w:rsidRPr="0030316E">
        <w:rPr>
          <w:spacing w:val="-1"/>
        </w:rPr>
        <w:t xml:space="preserve"> </w:t>
      </w:r>
      <w:r w:rsidRPr="0030316E">
        <w:t>affected.</w:t>
      </w:r>
    </w:p>
    <w:p w14:paraId="31FDF688" w14:textId="77777777" w:rsidR="002E25FB" w:rsidRPr="0030316E" w:rsidRDefault="00000000">
      <w:pPr>
        <w:pStyle w:val="BodyText"/>
        <w:spacing w:before="122"/>
        <w:ind w:left="100"/>
      </w:pPr>
      <w:r w:rsidRPr="0030316E">
        <w:t>When</w:t>
      </w:r>
      <w:r w:rsidRPr="0030316E">
        <w:rPr>
          <w:spacing w:val="-3"/>
        </w:rPr>
        <w:t xml:space="preserve"> </w:t>
      </w:r>
      <w:r w:rsidRPr="0030316E">
        <w:t>you</w:t>
      </w:r>
      <w:r w:rsidRPr="0030316E">
        <w:rPr>
          <w:spacing w:val="-2"/>
        </w:rPr>
        <w:t xml:space="preserve"> </w:t>
      </w:r>
      <w:r w:rsidRPr="0030316E">
        <w:t>define</w:t>
      </w:r>
      <w:r w:rsidRPr="0030316E">
        <w:rPr>
          <w:spacing w:val="-3"/>
        </w:rPr>
        <w:t xml:space="preserve"> </w:t>
      </w:r>
      <w:r w:rsidRPr="0030316E">
        <w:t>or</w:t>
      </w:r>
      <w:r w:rsidRPr="0030316E">
        <w:rPr>
          <w:spacing w:val="-4"/>
        </w:rPr>
        <w:t xml:space="preserve"> </w:t>
      </w:r>
      <w:r w:rsidRPr="0030316E">
        <w:t>delete</w:t>
      </w:r>
      <w:r w:rsidRPr="0030316E">
        <w:rPr>
          <w:spacing w:val="-3"/>
        </w:rPr>
        <w:t xml:space="preserve"> </w:t>
      </w:r>
      <w:r w:rsidRPr="0030316E">
        <w:t>a</w:t>
      </w:r>
      <w:r w:rsidRPr="0030316E">
        <w:rPr>
          <w:spacing w:val="-3"/>
        </w:rPr>
        <w:t xml:space="preserve"> </w:t>
      </w:r>
      <w:r w:rsidRPr="0030316E">
        <w:t>destructor,</w:t>
      </w:r>
      <w:r w:rsidRPr="0030316E">
        <w:rPr>
          <w:spacing w:val="-3"/>
        </w:rPr>
        <w:t xml:space="preserve"> </w:t>
      </w:r>
      <w:r w:rsidRPr="0030316E">
        <w:t>a</w:t>
      </w:r>
      <w:r w:rsidRPr="0030316E">
        <w:rPr>
          <w:spacing w:val="-3"/>
        </w:rPr>
        <w:t xml:space="preserve"> </w:t>
      </w:r>
      <w:r w:rsidRPr="0030316E">
        <w:t>copy</w:t>
      </w:r>
      <w:r w:rsidRPr="0030316E">
        <w:rPr>
          <w:spacing w:val="-2"/>
        </w:rPr>
        <w:t xml:space="preserve"> </w:t>
      </w:r>
      <w:r w:rsidRPr="0030316E">
        <w:t>constructor,</w:t>
      </w:r>
      <w:r w:rsidRPr="0030316E">
        <w:rPr>
          <w:spacing w:val="-3"/>
        </w:rPr>
        <w:t xml:space="preserve"> </w:t>
      </w:r>
      <w:r w:rsidRPr="0030316E">
        <w:t>or</w:t>
      </w:r>
      <w:r w:rsidRPr="0030316E">
        <w:rPr>
          <w:spacing w:val="-3"/>
        </w:rPr>
        <w:t xml:space="preserve"> </w:t>
      </w:r>
      <w:r w:rsidRPr="0030316E">
        <w:t>a</w:t>
      </w:r>
      <w:r w:rsidRPr="0030316E">
        <w:rPr>
          <w:spacing w:val="-3"/>
        </w:rPr>
        <w:t xml:space="preserve"> </w:t>
      </w:r>
      <w:r w:rsidRPr="0030316E">
        <w:t>copy</w:t>
      </w:r>
      <w:r w:rsidRPr="0030316E">
        <w:rPr>
          <w:spacing w:val="-3"/>
        </w:rPr>
        <w:t xml:space="preserve"> </w:t>
      </w:r>
      <w:r w:rsidRPr="0030316E">
        <w:t>assignment</w:t>
      </w:r>
      <w:r w:rsidRPr="0030316E">
        <w:rPr>
          <w:spacing w:val="-3"/>
        </w:rPr>
        <w:t xml:space="preserve"> </w:t>
      </w:r>
      <w:r w:rsidRPr="0030316E">
        <w:t>operator</w:t>
      </w:r>
      <w:r w:rsidRPr="0030316E">
        <w:rPr>
          <w:spacing w:val="-3"/>
        </w:rPr>
        <w:t xml:space="preserve"> </w:t>
      </w:r>
      <w:r w:rsidRPr="0030316E">
        <w:t>with</w:t>
      </w:r>
    </w:p>
    <w:p w14:paraId="76E79160" w14:textId="77777777" w:rsidR="002E25FB" w:rsidRPr="0030316E" w:rsidRDefault="00000000">
      <w:pPr>
        <w:pStyle w:val="BodyText"/>
        <w:spacing w:before="2" w:line="237" w:lineRule="auto"/>
        <w:ind w:left="100" w:right="1641"/>
      </w:pPr>
      <w:r w:rsidRPr="0030316E">
        <w:rPr>
          <w:rFonts w:ascii="Courier New"/>
          <w:spacing w:val="-1"/>
          <w:sz w:val="19"/>
        </w:rPr>
        <w:t xml:space="preserve">=default </w:t>
      </w:r>
      <w:r w:rsidRPr="0030316E">
        <w:rPr>
          <w:spacing w:val="-1"/>
        </w:rPr>
        <w:t xml:space="preserve">or </w:t>
      </w:r>
      <w:r w:rsidRPr="0030316E">
        <w:rPr>
          <w:rFonts w:ascii="Courier New"/>
          <w:spacing w:val="-1"/>
          <w:sz w:val="19"/>
        </w:rPr>
        <w:t>=delete</w:t>
      </w:r>
      <w:r w:rsidRPr="0030316E">
        <w:rPr>
          <w:spacing w:val="-1"/>
        </w:rPr>
        <w:t xml:space="preserve">, you get no </w:t>
      </w:r>
      <w:r w:rsidRPr="0030316E">
        <w:t>compiler-generated move constructor and move assignment</w:t>
      </w:r>
      <w:r w:rsidRPr="0030316E">
        <w:rPr>
          <w:spacing w:val="-57"/>
        </w:rPr>
        <w:t xml:space="preserve"> </w:t>
      </w:r>
      <w:r w:rsidRPr="0030316E">
        <w:t>constructor.</w:t>
      </w:r>
      <w:r w:rsidRPr="0030316E">
        <w:rPr>
          <w:spacing w:val="-4"/>
        </w:rPr>
        <w:t xml:space="preserve"> </w:t>
      </w:r>
      <w:r w:rsidRPr="0030316E">
        <w:t>This</w:t>
      </w:r>
      <w:r w:rsidRPr="0030316E">
        <w:rPr>
          <w:spacing w:val="-4"/>
        </w:rPr>
        <w:t xml:space="preserve"> </w:t>
      </w:r>
      <w:r w:rsidRPr="0030316E">
        <w:t>means</w:t>
      </w:r>
      <w:r w:rsidRPr="0030316E">
        <w:rPr>
          <w:spacing w:val="-4"/>
        </w:rPr>
        <w:t xml:space="preserve"> </w:t>
      </w:r>
      <w:r w:rsidRPr="0030316E">
        <w:t>move</w:t>
      </w:r>
      <w:r w:rsidRPr="0030316E">
        <w:rPr>
          <w:spacing w:val="-4"/>
        </w:rPr>
        <w:t xml:space="preserve"> </w:t>
      </w:r>
      <w:r w:rsidRPr="0030316E">
        <w:t>operations</w:t>
      </w:r>
      <w:r w:rsidRPr="0030316E">
        <w:rPr>
          <w:spacing w:val="-4"/>
        </w:rPr>
        <w:t xml:space="preserve"> </w:t>
      </w:r>
      <w:r w:rsidRPr="0030316E">
        <w:t>such</w:t>
      </w:r>
      <w:r w:rsidRPr="0030316E">
        <w:rPr>
          <w:spacing w:val="-3"/>
        </w:rPr>
        <w:t xml:space="preserve"> </w:t>
      </w:r>
      <w:r w:rsidRPr="0030316E">
        <w:t>as</w:t>
      </w:r>
      <w:r w:rsidRPr="0030316E">
        <w:rPr>
          <w:spacing w:val="-4"/>
        </w:rPr>
        <w:t xml:space="preserve"> </w:t>
      </w:r>
      <w:r w:rsidRPr="0030316E">
        <w:t>move</w:t>
      </w:r>
      <w:r w:rsidRPr="0030316E">
        <w:rPr>
          <w:spacing w:val="-4"/>
        </w:rPr>
        <w:t xml:space="preserve"> </w:t>
      </w:r>
      <w:r w:rsidRPr="0030316E">
        <w:t>construction</w:t>
      </w:r>
      <w:r w:rsidRPr="0030316E">
        <w:rPr>
          <w:spacing w:val="-4"/>
        </w:rPr>
        <w:t xml:space="preserve"> </w:t>
      </w:r>
      <w:r w:rsidRPr="0030316E">
        <w:t>or</w:t>
      </w:r>
      <w:r w:rsidRPr="0030316E">
        <w:rPr>
          <w:spacing w:val="-4"/>
        </w:rPr>
        <w:t xml:space="preserve"> </w:t>
      </w:r>
      <w:r w:rsidRPr="0030316E">
        <w:t>move</w:t>
      </w:r>
      <w:r w:rsidRPr="0030316E">
        <w:rPr>
          <w:spacing w:val="-4"/>
        </w:rPr>
        <w:t xml:space="preserve"> </w:t>
      </w:r>
      <w:r w:rsidRPr="0030316E">
        <w:t>assignment</w:t>
      </w:r>
      <w:r w:rsidRPr="0030316E">
        <w:rPr>
          <w:spacing w:val="-4"/>
        </w:rPr>
        <w:t xml:space="preserve"> </w:t>
      </w:r>
      <w:r w:rsidRPr="0030316E">
        <w:t>falls</w:t>
      </w:r>
      <w:r w:rsidRPr="0030316E">
        <w:rPr>
          <w:spacing w:val="-57"/>
        </w:rPr>
        <w:t xml:space="preserve"> </w:t>
      </w:r>
      <w:r w:rsidRPr="0030316E">
        <w:t>back to copy operations such as copy construction or copy assignment. This fall back</w:t>
      </w:r>
      <w:r w:rsidRPr="0030316E">
        <w:rPr>
          <w:spacing w:val="1"/>
        </w:rPr>
        <w:t xml:space="preserve"> </w:t>
      </w:r>
      <w:r w:rsidRPr="0030316E">
        <w:t>automatism</w:t>
      </w:r>
      <w:r w:rsidRPr="0030316E">
        <w:rPr>
          <w:spacing w:val="-2"/>
        </w:rPr>
        <w:t xml:space="preserve"> </w:t>
      </w:r>
      <w:r w:rsidRPr="0030316E">
        <w:t>is</w:t>
      </w:r>
      <w:r w:rsidRPr="0030316E">
        <w:rPr>
          <w:spacing w:val="-1"/>
        </w:rPr>
        <w:t xml:space="preserve"> </w:t>
      </w:r>
      <w:r w:rsidRPr="0030316E">
        <w:t>marked red in</w:t>
      </w:r>
      <w:r w:rsidRPr="0030316E">
        <w:rPr>
          <w:spacing w:val="-1"/>
        </w:rPr>
        <w:t xml:space="preserve"> </w:t>
      </w:r>
      <w:r w:rsidRPr="0030316E">
        <w:t>the</w:t>
      </w:r>
      <w:r w:rsidRPr="0030316E">
        <w:rPr>
          <w:spacing w:val="-1"/>
        </w:rPr>
        <w:t xml:space="preserve"> </w:t>
      </w:r>
      <w:r w:rsidRPr="0030316E">
        <w:t>table.</w:t>
      </w:r>
    </w:p>
    <w:p w14:paraId="2CC10524" w14:textId="77777777" w:rsidR="002E25FB" w:rsidRPr="0030316E" w:rsidRDefault="00000000">
      <w:pPr>
        <w:pStyle w:val="BodyText"/>
        <w:spacing w:before="128" w:line="235" w:lineRule="auto"/>
        <w:ind w:left="100" w:right="1345"/>
      </w:pPr>
      <w:r w:rsidRPr="0030316E">
        <w:rPr>
          <w:spacing w:val="-1"/>
        </w:rPr>
        <w:t>When</w:t>
      </w:r>
      <w:r w:rsidRPr="0030316E">
        <w:t xml:space="preserve"> </w:t>
      </w:r>
      <w:r w:rsidRPr="0030316E">
        <w:rPr>
          <w:spacing w:val="-1"/>
        </w:rPr>
        <w:t>you</w:t>
      </w:r>
      <w:r w:rsidRPr="0030316E">
        <w:t xml:space="preserve"> </w:t>
      </w:r>
      <w:r w:rsidRPr="0030316E">
        <w:rPr>
          <w:spacing w:val="-1"/>
        </w:rPr>
        <w:t xml:space="preserve">define or delete </w:t>
      </w:r>
      <w:r w:rsidRPr="0030316E">
        <w:t xml:space="preserve">with </w:t>
      </w:r>
      <w:r w:rsidRPr="0030316E">
        <w:rPr>
          <w:rFonts w:ascii="Courier New"/>
          <w:sz w:val="19"/>
        </w:rPr>
        <w:t>=default</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=delete</w:t>
      </w:r>
      <w:r w:rsidRPr="0030316E">
        <w:rPr>
          <w:rFonts w:ascii="Courier New"/>
          <w:spacing w:val="-55"/>
          <w:sz w:val="19"/>
        </w:rPr>
        <w:t xml:space="preserve"> </w:t>
      </w:r>
      <w:r w:rsidRPr="0030316E">
        <w:t>a</w:t>
      </w:r>
      <w:r w:rsidRPr="0030316E">
        <w:rPr>
          <w:spacing w:val="-1"/>
        </w:rPr>
        <w:t xml:space="preserve"> </w:t>
      </w:r>
      <w:r w:rsidRPr="0030316E">
        <w:t>move</w:t>
      </w:r>
      <w:r w:rsidRPr="0030316E">
        <w:rPr>
          <w:spacing w:val="-1"/>
        </w:rPr>
        <w:t xml:space="preserve"> </w:t>
      </w:r>
      <w:r w:rsidRPr="0030316E">
        <w:t>constructor</w:t>
      </w:r>
      <w:r w:rsidRPr="0030316E">
        <w:rPr>
          <w:spacing w:val="-1"/>
        </w:rPr>
        <w:t xml:space="preserve"> </w:t>
      </w:r>
      <w:r w:rsidRPr="0030316E">
        <w:t>or</w:t>
      </w:r>
      <w:r w:rsidRPr="0030316E">
        <w:rPr>
          <w:spacing w:val="-1"/>
        </w:rPr>
        <w:t xml:space="preserve"> </w:t>
      </w:r>
      <w:r w:rsidRPr="0030316E">
        <w:t>a</w:t>
      </w:r>
      <w:r w:rsidRPr="0030316E">
        <w:rPr>
          <w:spacing w:val="-1"/>
        </w:rPr>
        <w:t xml:space="preserve"> </w:t>
      </w:r>
      <w:r w:rsidRPr="0030316E">
        <w:t>move</w:t>
      </w:r>
      <w:r w:rsidRPr="0030316E">
        <w:rPr>
          <w:spacing w:val="-1"/>
        </w:rPr>
        <w:t xml:space="preserve"> </w:t>
      </w:r>
      <w:r w:rsidRPr="0030316E">
        <w:t>assignment</w:t>
      </w:r>
      <w:r w:rsidRPr="0030316E">
        <w:rPr>
          <w:spacing w:val="-57"/>
        </w:rPr>
        <w:t xml:space="preserve"> </w:t>
      </w:r>
      <w:r w:rsidRPr="0030316E">
        <w:rPr>
          <w:spacing w:val="-1"/>
        </w:rPr>
        <w:t xml:space="preserve">operator, you get only the </w:t>
      </w:r>
      <w:r w:rsidRPr="0030316E">
        <w:t xml:space="preserve">defined </w:t>
      </w:r>
      <w:r w:rsidRPr="0030316E">
        <w:rPr>
          <w:rFonts w:ascii="Courier New"/>
          <w:sz w:val="19"/>
        </w:rPr>
        <w:t xml:space="preserve">=default </w:t>
      </w:r>
      <w:r w:rsidRPr="0030316E">
        <w:t xml:space="preserve">or </w:t>
      </w:r>
      <w:r w:rsidRPr="0030316E">
        <w:rPr>
          <w:rFonts w:ascii="Courier New"/>
          <w:sz w:val="19"/>
        </w:rPr>
        <w:t xml:space="preserve">=delete </w:t>
      </w:r>
      <w:r w:rsidRPr="0030316E">
        <w:t>move constructor or move assignment</w:t>
      </w:r>
      <w:r w:rsidRPr="0030316E">
        <w:rPr>
          <w:spacing w:val="-57"/>
        </w:rPr>
        <w:t xml:space="preserve"> </w:t>
      </w:r>
      <w:r w:rsidRPr="0030316E">
        <w:t>operator.</w:t>
      </w:r>
      <w:r w:rsidRPr="0030316E">
        <w:rPr>
          <w:spacing w:val="-2"/>
        </w:rPr>
        <w:t xml:space="preserve"> </w:t>
      </w:r>
      <w:r w:rsidRPr="0030316E">
        <w:t>Consequently,</w:t>
      </w:r>
      <w:r w:rsidRPr="0030316E">
        <w:rPr>
          <w:spacing w:val="-2"/>
        </w:rPr>
        <w:t xml:space="preserve"> </w:t>
      </w:r>
      <w:r w:rsidRPr="0030316E">
        <w:t>the</w:t>
      </w:r>
      <w:r w:rsidRPr="0030316E">
        <w:rPr>
          <w:spacing w:val="-2"/>
        </w:rPr>
        <w:t xml:space="preserve"> </w:t>
      </w:r>
      <w:r w:rsidRPr="0030316E">
        <w:t>copy</w:t>
      </w:r>
      <w:r w:rsidRPr="0030316E">
        <w:rPr>
          <w:spacing w:val="-2"/>
        </w:rPr>
        <w:t xml:space="preserve"> </w:t>
      </w:r>
      <w:r w:rsidRPr="0030316E">
        <w:t>constructor</w:t>
      </w:r>
      <w:r w:rsidRPr="0030316E">
        <w:rPr>
          <w:spacing w:val="-2"/>
        </w:rPr>
        <w:t xml:space="preserve"> </w:t>
      </w:r>
      <w:r w:rsidRPr="0030316E">
        <w:t>and</w:t>
      </w:r>
      <w:r w:rsidRPr="0030316E">
        <w:rPr>
          <w:spacing w:val="-2"/>
        </w:rPr>
        <w:t xml:space="preserve"> </w:t>
      </w:r>
      <w:r w:rsidRPr="0030316E">
        <w:t>the</w:t>
      </w:r>
      <w:r w:rsidRPr="0030316E">
        <w:rPr>
          <w:spacing w:val="-2"/>
        </w:rPr>
        <w:t xml:space="preserve"> </w:t>
      </w:r>
      <w:r w:rsidRPr="0030316E">
        <w:t>copy</w:t>
      </w:r>
      <w:r w:rsidRPr="0030316E">
        <w:rPr>
          <w:spacing w:val="-2"/>
        </w:rPr>
        <w:t xml:space="preserve"> </w:t>
      </w:r>
      <w:r w:rsidRPr="0030316E">
        <w:t>assignment</w:t>
      </w:r>
      <w:r w:rsidRPr="0030316E">
        <w:rPr>
          <w:spacing w:val="-2"/>
        </w:rPr>
        <w:t xml:space="preserve"> </w:t>
      </w:r>
      <w:r w:rsidRPr="0030316E">
        <w:t>operator</w:t>
      </w:r>
      <w:r w:rsidRPr="0030316E">
        <w:rPr>
          <w:spacing w:val="-3"/>
        </w:rPr>
        <w:t xml:space="preserve"> </w:t>
      </w:r>
      <w:r w:rsidRPr="0030316E">
        <w:t>are</w:t>
      </w:r>
      <w:r w:rsidRPr="0030316E">
        <w:rPr>
          <w:spacing w:val="-2"/>
        </w:rPr>
        <w:t xml:space="preserve"> </w:t>
      </w:r>
      <w:r w:rsidRPr="0030316E">
        <w:t>set</w:t>
      </w:r>
      <w:r w:rsidRPr="0030316E">
        <w:rPr>
          <w:spacing w:val="-3"/>
        </w:rPr>
        <w:t xml:space="preserve"> </w:t>
      </w:r>
      <w:r w:rsidRPr="0030316E">
        <w:t>to</w:t>
      </w:r>
    </w:p>
    <w:p w14:paraId="03EEF3E6" w14:textId="77777777" w:rsidR="002E25FB" w:rsidRPr="0030316E" w:rsidRDefault="00000000">
      <w:pPr>
        <w:pStyle w:val="BodyText"/>
        <w:spacing w:before="6" w:line="235" w:lineRule="auto"/>
        <w:ind w:left="100" w:right="1990"/>
      </w:pPr>
      <w:r w:rsidRPr="0030316E">
        <w:rPr>
          <w:rFonts w:ascii="Courier New"/>
          <w:sz w:val="19"/>
        </w:rPr>
        <w:t>=delete</w:t>
      </w:r>
      <w:r w:rsidRPr="0030316E">
        <w:t>. Invoking a copy operation such as copy construction or copy assignment causes,</w:t>
      </w:r>
      <w:r w:rsidRPr="0030316E">
        <w:rPr>
          <w:spacing w:val="-57"/>
        </w:rPr>
        <w:t xml:space="preserve"> </w:t>
      </w:r>
      <w:r w:rsidRPr="0030316E">
        <w:t>therefore,</w:t>
      </w:r>
      <w:r w:rsidRPr="0030316E">
        <w:rPr>
          <w:spacing w:val="-1"/>
        </w:rPr>
        <w:t xml:space="preserve"> </w:t>
      </w:r>
      <w:r w:rsidRPr="0030316E">
        <w:t>a</w:t>
      </w:r>
      <w:r w:rsidRPr="0030316E">
        <w:rPr>
          <w:spacing w:val="-1"/>
        </w:rPr>
        <w:t xml:space="preserve"> </w:t>
      </w:r>
      <w:r w:rsidRPr="0030316E">
        <w:t>compilation error.</w:t>
      </w:r>
    </w:p>
    <w:p w14:paraId="010F6C6A" w14:textId="77777777" w:rsidR="002E25FB" w:rsidRPr="0030316E" w:rsidRDefault="002E25FB">
      <w:pPr>
        <w:pStyle w:val="BodyText"/>
        <w:rPr>
          <w:sz w:val="21"/>
        </w:rPr>
      </w:pPr>
    </w:p>
    <w:p w14:paraId="47BED847" w14:textId="77777777" w:rsidR="002E25FB" w:rsidRPr="0030316E" w:rsidRDefault="00000000">
      <w:pPr>
        <w:pStyle w:val="BodyText"/>
        <w:ind w:left="100" w:right="1345"/>
      </w:pPr>
      <w:r w:rsidRPr="0030316E">
        <w:t>When</w:t>
      </w:r>
      <w:r w:rsidRPr="0030316E">
        <w:rPr>
          <w:spacing w:val="-3"/>
        </w:rPr>
        <w:t xml:space="preserve"> </w:t>
      </w:r>
      <w:r w:rsidRPr="0030316E">
        <w:t>you</w:t>
      </w:r>
      <w:r w:rsidRPr="0030316E">
        <w:rPr>
          <w:spacing w:val="-2"/>
        </w:rPr>
        <w:t xml:space="preserve"> </w:t>
      </w:r>
      <w:r w:rsidRPr="0030316E">
        <w:t>don’t</w:t>
      </w:r>
      <w:r w:rsidRPr="0030316E">
        <w:rPr>
          <w:spacing w:val="-4"/>
        </w:rPr>
        <w:t xml:space="preserve"> </w:t>
      </w:r>
      <w:r w:rsidRPr="0030316E">
        <w:t>follow</w:t>
      </w:r>
      <w:r w:rsidRPr="0030316E">
        <w:rPr>
          <w:spacing w:val="-3"/>
        </w:rPr>
        <w:t xml:space="preserve"> </w:t>
      </w:r>
      <w:r w:rsidRPr="0030316E">
        <w:t>this</w:t>
      </w:r>
      <w:r w:rsidRPr="0030316E">
        <w:rPr>
          <w:spacing w:val="-4"/>
        </w:rPr>
        <w:t xml:space="preserve"> </w:t>
      </w:r>
      <w:r w:rsidRPr="0030316E">
        <w:t>rule,</w:t>
      </w:r>
      <w:r w:rsidRPr="0030316E">
        <w:rPr>
          <w:spacing w:val="-2"/>
        </w:rPr>
        <w:t xml:space="preserve"> </w:t>
      </w:r>
      <w:r w:rsidRPr="0030316E">
        <w:t>you</w:t>
      </w:r>
      <w:r w:rsidRPr="0030316E">
        <w:rPr>
          <w:spacing w:val="-2"/>
        </w:rPr>
        <w:t xml:space="preserve"> </w:t>
      </w:r>
      <w:r w:rsidRPr="0030316E">
        <w:t>get</w:t>
      </w:r>
      <w:r w:rsidRPr="0030316E">
        <w:rPr>
          <w:spacing w:val="-4"/>
        </w:rPr>
        <w:t xml:space="preserve"> </w:t>
      </w:r>
      <w:r w:rsidRPr="0030316E">
        <w:t>very</w:t>
      </w:r>
      <w:r w:rsidRPr="0030316E">
        <w:rPr>
          <w:spacing w:val="-2"/>
        </w:rPr>
        <w:t xml:space="preserve"> </w:t>
      </w:r>
      <w:r w:rsidRPr="0030316E">
        <w:t>unintuitive</w:t>
      </w:r>
      <w:r w:rsidRPr="0030316E">
        <w:rPr>
          <w:spacing w:val="-4"/>
        </w:rPr>
        <w:t xml:space="preserve"> </w:t>
      </w:r>
      <w:r w:rsidRPr="0030316E">
        <w:t>objects.</w:t>
      </w:r>
      <w:r w:rsidRPr="0030316E">
        <w:rPr>
          <w:spacing w:val="-2"/>
        </w:rPr>
        <w:t xml:space="preserve"> </w:t>
      </w:r>
      <w:r w:rsidRPr="0030316E">
        <w:t>Here</w:t>
      </w:r>
      <w:r w:rsidRPr="0030316E">
        <w:rPr>
          <w:spacing w:val="-3"/>
        </w:rPr>
        <w:t xml:space="preserve"> </w:t>
      </w:r>
      <w:r w:rsidRPr="0030316E">
        <w:t>is</w:t>
      </w:r>
      <w:r w:rsidRPr="0030316E">
        <w:rPr>
          <w:spacing w:val="-4"/>
        </w:rPr>
        <w:t xml:space="preserve"> </w:t>
      </w:r>
      <w:r w:rsidRPr="0030316E">
        <w:t>an</w:t>
      </w:r>
      <w:r w:rsidRPr="0030316E">
        <w:rPr>
          <w:spacing w:val="-2"/>
        </w:rPr>
        <w:t xml:space="preserve"> </w:t>
      </w:r>
      <w:r w:rsidRPr="0030316E">
        <w:t>unintuitive</w:t>
      </w:r>
      <w:r w:rsidRPr="0030316E">
        <w:rPr>
          <w:spacing w:val="-4"/>
        </w:rPr>
        <w:t xml:space="preserve"> </w:t>
      </w:r>
      <w:r w:rsidRPr="0030316E">
        <w:t>example</w:t>
      </w:r>
      <w:r w:rsidRPr="0030316E">
        <w:rPr>
          <w:spacing w:val="-57"/>
        </w:rPr>
        <w:t xml:space="preserve"> </w:t>
      </w:r>
      <w:r w:rsidRPr="0030316E">
        <w:t>from</w:t>
      </w:r>
      <w:r w:rsidRPr="0030316E">
        <w:rPr>
          <w:spacing w:val="-2"/>
        </w:rPr>
        <w:t xml:space="preserve"> </w:t>
      </w:r>
      <w:r w:rsidRPr="0030316E">
        <w:t>the</w:t>
      </w:r>
      <w:r w:rsidRPr="0030316E">
        <w:rPr>
          <w:spacing w:val="-1"/>
        </w:rPr>
        <w:t xml:space="preserve"> </w:t>
      </w:r>
      <w:r w:rsidRPr="0030316E">
        <w:t>guidelines.</w:t>
      </w:r>
    </w:p>
    <w:p w14:paraId="7F7BF75A" w14:textId="77777777" w:rsidR="002E25FB" w:rsidRPr="0030316E" w:rsidRDefault="00000000">
      <w:pPr>
        <w:spacing w:before="135" w:line="268" w:lineRule="auto"/>
        <w:ind w:left="160" w:right="8649"/>
        <w:rPr>
          <w:rFonts w:ascii="Courier New"/>
          <w:sz w:val="18"/>
        </w:rPr>
      </w:pPr>
      <w:r w:rsidRPr="0030316E">
        <w:rPr>
          <w:rFonts w:ascii="Courier New"/>
          <w:sz w:val="18"/>
        </w:rPr>
        <w:t>// doubleFree.cpp</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&lt;cstddef&gt;</w:t>
      </w:r>
    </w:p>
    <w:p w14:paraId="51CD4203" w14:textId="77777777" w:rsidR="002E25FB" w:rsidRPr="0030316E" w:rsidRDefault="00000000">
      <w:pPr>
        <w:spacing w:before="12" w:line="456" w:lineRule="exact"/>
        <w:ind w:left="267" w:right="8852" w:hanging="108"/>
        <w:rPr>
          <w:rFonts w:ascii="Courier New"/>
          <w:sz w:val="18"/>
        </w:rPr>
      </w:pPr>
      <w:r w:rsidRPr="0030316E">
        <w:rPr>
          <w:rFonts w:ascii="Courier New"/>
          <w:sz w:val="18"/>
        </w:rPr>
        <w:t>class BigArray {</w:t>
      </w:r>
      <w:r w:rsidRPr="0030316E">
        <w:rPr>
          <w:rFonts w:ascii="Courier New"/>
          <w:spacing w:val="-106"/>
          <w:sz w:val="18"/>
        </w:rPr>
        <w:t xml:space="preserve"> </w:t>
      </w:r>
      <w:r w:rsidRPr="0030316E">
        <w:rPr>
          <w:rFonts w:ascii="Courier New"/>
          <w:sz w:val="18"/>
        </w:rPr>
        <w:t>public:</w:t>
      </w:r>
    </w:p>
    <w:p w14:paraId="4A6A52EB" w14:textId="77777777" w:rsidR="002E25FB" w:rsidRPr="0030316E" w:rsidRDefault="00000000">
      <w:pPr>
        <w:spacing w:line="191" w:lineRule="exact"/>
        <w:ind w:left="591"/>
        <w:rPr>
          <w:rFonts w:ascii="Courier New"/>
          <w:sz w:val="18"/>
        </w:rPr>
      </w:pPr>
      <w:r w:rsidRPr="0030316E">
        <w:rPr>
          <w:rFonts w:ascii="Courier New"/>
          <w:sz w:val="18"/>
        </w:rPr>
        <w:t>BigArray(std::size_t</w:t>
      </w:r>
      <w:r w:rsidRPr="0030316E">
        <w:rPr>
          <w:rFonts w:ascii="Courier New"/>
          <w:spacing w:val="-10"/>
          <w:sz w:val="18"/>
        </w:rPr>
        <w:t xml:space="preserve"> </w:t>
      </w:r>
      <w:r w:rsidRPr="0030316E">
        <w:rPr>
          <w:rFonts w:ascii="Courier New"/>
          <w:sz w:val="18"/>
        </w:rPr>
        <w:t>len):</w:t>
      </w:r>
      <w:r w:rsidRPr="0030316E">
        <w:rPr>
          <w:rFonts w:ascii="Courier New"/>
          <w:spacing w:val="-10"/>
          <w:sz w:val="18"/>
        </w:rPr>
        <w:t xml:space="preserve"> </w:t>
      </w:r>
      <w:r w:rsidRPr="0030316E">
        <w:rPr>
          <w:rFonts w:ascii="Courier New"/>
          <w:sz w:val="18"/>
        </w:rPr>
        <w:t>len_(len),</w:t>
      </w:r>
      <w:r w:rsidRPr="0030316E">
        <w:rPr>
          <w:rFonts w:ascii="Courier New"/>
          <w:spacing w:val="-10"/>
          <w:sz w:val="18"/>
        </w:rPr>
        <w:t xml:space="preserve"> </w:t>
      </w:r>
      <w:r w:rsidRPr="0030316E">
        <w:rPr>
          <w:rFonts w:ascii="Courier New"/>
          <w:sz w:val="18"/>
        </w:rPr>
        <w:t>data_(new</w:t>
      </w:r>
      <w:r w:rsidRPr="0030316E">
        <w:rPr>
          <w:rFonts w:ascii="Courier New"/>
          <w:spacing w:val="-10"/>
          <w:sz w:val="18"/>
        </w:rPr>
        <w:t xml:space="preserve"> </w:t>
      </w:r>
      <w:r w:rsidRPr="0030316E">
        <w:rPr>
          <w:rFonts w:ascii="Courier New"/>
          <w:sz w:val="18"/>
        </w:rPr>
        <w:t>int[len])</w:t>
      </w:r>
      <w:r w:rsidRPr="0030316E">
        <w:rPr>
          <w:rFonts w:ascii="Courier New"/>
          <w:spacing w:val="-10"/>
          <w:sz w:val="18"/>
        </w:rPr>
        <w:t xml:space="preserve"> </w:t>
      </w:r>
      <w:r w:rsidRPr="0030316E">
        <w:rPr>
          <w:rFonts w:ascii="Courier New"/>
          <w:sz w:val="18"/>
        </w:rPr>
        <w:t>{}</w:t>
      </w:r>
    </w:p>
    <w:p w14:paraId="6BFBD570" w14:textId="77777777" w:rsidR="002E25FB" w:rsidRPr="0030316E" w:rsidRDefault="002E25FB">
      <w:pPr>
        <w:pStyle w:val="BodyText"/>
        <w:spacing w:before="3"/>
        <w:rPr>
          <w:rFonts w:ascii="Courier New"/>
          <w:sz w:val="22"/>
        </w:rPr>
      </w:pPr>
    </w:p>
    <w:p w14:paraId="3738223F" w14:textId="77777777" w:rsidR="002E25FB" w:rsidRPr="0030316E" w:rsidRDefault="00000000">
      <w:pPr>
        <w:ind w:left="591"/>
        <w:rPr>
          <w:rFonts w:ascii="Courier New"/>
          <w:sz w:val="18"/>
        </w:rPr>
      </w:pPr>
      <w:r w:rsidRPr="0030316E">
        <w:rPr>
          <w:rFonts w:ascii="Courier New"/>
          <w:sz w:val="18"/>
        </w:rPr>
        <w:t>~BigArray(){</w:t>
      </w:r>
    </w:p>
    <w:p w14:paraId="7F86AEC3" w14:textId="77777777" w:rsidR="002E25FB" w:rsidRPr="0030316E" w:rsidRDefault="00000000">
      <w:pPr>
        <w:spacing w:before="24"/>
        <w:ind w:left="1023"/>
        <w:rPr>
          <w:rFonts w:ascii="Courier New"/>
          <w:sz w:val="18"/>
        </w:rPr>
      </w:pPr>
      <w:r w:rsidRPr="0030316E">
        <w:rPr>
          <w:rFonts w:ascii="Courier New"/>
          <w:sz w:val="18"/>
        </w:rPr>
        <w:t>delete[]</w:t>
      </w:r>
      <w:r w:rsidRPr="0030316E">
        <w:rPr>
          <w:rFonts w:ascii="Courier New"/>
          <w:spacing w:val="-9"/>
          <w:sz w:val="18"/>
        </w:rPr>
        <w:t xml:space="preserve"> </w:t>
      </w:r>
      <w:r w:rsidRPr="0030316E">
        <w:rPr>
          <w:rFonts w:ascii="Courier New"/>
          <w:sz w:val="18"/>
        </w:rPr>
        <w:t>data_;</w:t>
      </w:r>
    </w:p>
    <w:p w14:paraId="6CEB73E9" w14:textId="77777777" w:rsidR="002E25FB" w:rsidRPr="0030316E" w:rsidRDefault="00000000">
      <w:pPr>
        <w:spacing w:before="24"/>
        <w:ind w:left="591"/>
        <w:rPr>
          <w:rFonts w:ascii="Courier New"/>
          <w:sz w:val="18"/>
        </w:rPr>
      </w:pPr>
      <w:r w:rsidRPr="0030316E">
        <w:rPr>
          <w:rFonts w:ascii="Courier New"/>
          <w:sz w:val="18"/>
        </w:rPr>
        <w:t>}</w:t>
      </w:r>
    </w:p>
    <w:p w14:paraId="1FCAA244" w14:textId="77777777" w:rsidR="002E25FB" w:rsidRPr="0030316E" w:rsidRDefault="002E25FB">
      <w:pPr>
        <w:pStyle w:val="BodyText"/>
        <w:spacing w:before="2"/>
        <w:rPr>
          <w:rFonts w:ascii="Courier New"/>
          <w:sz w:val="22"/>
        </w:rPr>
      </w:pPr>
    </w:p>
    <w:p w14:paraId="3BBFBE7B" w14:textId="77777777" w:rsidR="002E25FB" w:rsidRPr="0030316E" w:rsidRDefault="00000000">
      <w:pPr>
        <w:spacing w:line="268" w:lineRule="auto"/>
        <w:ind w:left="483" w:right="8977" w:hanging="216"/>
        <w:rPr>
          <w:rFonts w:ascii="Courier New"/>
          <w:sz w:val="18"/>
        </w:rPr>
      </w:pPr>
      <w:r w:rsidRPr="0030316E">
        <w:rPr>
          <w:rFonts w:ascii="Courier New"/>
          <w:sz w:val="18"/>
        </w:rPr>
        <w:t>private:</w:t>
      </w:r>
      <w:r w:rsidRPr="0030316E">
        <w:rPr>
          <w:rFonts w:ascii="Courier New"/>
          <w:spacing w:val="1"/>
          <w:sz w:val="18"/>
        </w:rPr>
        <w:t xml:space="preserve"> </w:t>
      </w:r>
      <w:r w:rsidRPr="0030316E">
        <w:rPr>
          <w:rFonts w:ascii="Courier New"/>
          <w:sz w:val="18"/>
        </w:rPr>
        <w:t>size_t len_;</w:t>
      </w:r>
      <w:r w:rsidRPr="0030316E">
        <w:rPr>
          <w:rFonts w:ascii="Courier New"/>
          <w:spacing w:val="-106"/>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data_;</w:t>
      </w:r>
    </w:p>
    <w:p w14:paraId="45FB3BDE" w14:textId="77777777" w:rsidR="002E25FB" w:rsidRPr="0030316E" w:rsidRDefault="00000000">
      <w:pPr>
        <w:ind w:left="160"/>
        <w:rPr>
          <w:rFonts w:ascii="Courier New"/>
          <w:sz w:val="18"/>
        </w:rPr>
      </w:pPr>
      <w:r w:rsidRPr="0030316E">
        <w:rPr>
          <w:rFonts w:ascii="Courier New"/>
          <w:sz w:val="18"/>
        </w:rPr>
        <w:t>};</w:t>
      </w:r>
    </w:p>
    <w:p w14:paraId="52347C8E" w14:textId="77777777" w:rsidR="002E25FB" w:rsidRPr="0030316E" w:rsidRDefault="002E25FB">
      <w:pPr>
        <w:pStyle w:val="BodyText"/>
        <w:spacing w:before="2"/>
        <w:rPr>
          <w:rFonts w:ascii="Courier New"/>
          <w:sz w:val="22"/>
        </w:rPr>
      </w:pPr>
    </w:p>
    <w:p w14:paraId="429B234F"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54A671BA" w14:textId="77777777" w:rsidR="002E25FB" w:rsidRPr="0030316E" w:rsidRDefault="002E25FB">
      <w:pPr>
        <w:pStyle w:val="BodyText"/>
        <w:spacing w:before="2"/>
        <w:rPr>
          <w:rFonts w:ascii="Courier New"/>
          <w:sz w:val="22"/>
        </w:rPr>
      </w:pPr>
    </w:p>
    <w:p w14:paraId="1065D938" w14:textId="77777777" w:rsidR="002E25FB" w:rsidRPr="0030316E" w:rsidRDefault="00000000">
      <w:pPr>
        <w:spacing w:line="537" w:lineRule="auto"/>
        <w:ind w:left="591" w:right="6812"/>
        <w:rPr>
          <w:rFonts w:ascii="Courier New"/>
          <w:sz w:val="18"/>
        </w:rPr>
      </w:pPr>
      <w:r w:rsidRPr="0030316E">
        <w:rPr>
          <w:rFonts w:ascii="Courier New"/>
          <w:sz w:val="18"/>
        </w:rPr>
        <w:t>BigArray bigArray1(1000);</w:t>
      </w:r>
      <w:r w:rsidRPr="0030316E">
        <w:rPr>
          <w:rFonts w:ascii="Courier New"/>
          <w:spacing w:val="1"/>
          <w:sz w:val="18"/>
        </w:rPr>
        <w:t xml:space="preserve"> </w:t>
      </w:r>
      <w:r w:rsidRPr="0030316E">
        <w:rPr>
          <w:rFonts w:ascii="Courier New"/>
          <w:sz w:val="18"/>
        </w:rPr>
        <w:t>BigArray bigArray2(1000);</w:t>
      </w:r>
      <w:r w:rsidRPr="0030316E">
        <w:rPr>
          <w:rFonts w:ascii="Courier New"/>
          <w:spacing w:val="1"/>
          <w:sz w:val="18"/>
        </w:rPr>
        <w:t xml:space="preserve"> </w:t>
      </w:r>
      <w:r w:rsidRPr="0030316E">
        <w:rPr>
          <w:rFonts w:ascii="Courier New"/>
          <w:sz w:val="18"/>
        </w:rPr>
        <w:t>bigArray2</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bigArray1;</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(1)</w:t>
      </w:r>
    </w:p>
    <w:p w14:paraId="2E4AFB5B" w14:textId="77777777" w:rsidR="002E25FB" w:rsidRPr="0030316E" w:rsidRDefault="00000000">
      <w:pPr>
        <w:tabs>
          <w:tab w:val="left" w:pos="3183"/>
        </w:tabs>
        <w:spacing w:line="202" w:lineRule="exact"/>
        <w:ind w:left="160"/>
        <w:rPr>
          <w:rFonts w:ascii="Courier New"/>
          <w:sz w:val="18"/>
        </w:rPr>
      </w:pP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(2)</w:t>
      </w:r>
    </w:p>
    <w:p w14:paraId="0D99ACE0" w14:textId="77777777" w:rsidR="002E25FB" w:rsidRPr="0030316E" w:rsidRDefault="00000000">
      <w:pPr>
        <w:pStyle w:val="BodyText"/>
        <w:spacing w:before="133" w:line="237" w:lineRule="auto"/>
        <w:ind w:left="100" w:right="1449"/>
      </w:pPr>
      <w:r w:rsidRPr="0030316E">
        <w:t>Why does this program has undefined behavior? The default copy assignment operation</w:t>
      </w:r>
      <w:r w:rsidRPr="0030316E">
        <w:rPr>
          <w:spacing w:val="1"/>
        </w:rPr>
        <w:t xml:space="preserve"> </w:t>
      </w:r>
      <w:r w:rsidRPr="0030316E">
        <w:rPr>
          <w:rFonts w:ascii="Courier New"/>
          <w:spacing w:val="-1"/>
          <w:sz w:val="19"/>
        </w:rPr>
        <w:t>bigArray2</w:t>
      </w:r>
      <w:r w:rsidRPr="0030316E">
        <w:rPr>
          <w:rFonts w:ascii="Courier New"/>
          <w:spacing w:val="1"/>
          <w:sz w:val="19"/>
        </w:rPr>
        <w:t xml:space="preserve"> </w:t>
      </w:r>
      <w:r w:rsidRPr="0030316E">
        <w:rPr>
          <w:rFonts w:ascii="Courier New"/>
          <w:spacing w:val="-1"/>
          <w:sz w:val="19"/>
        </w:rPr>
        <w:t>=</w:t>
      </w:r>
      <w:r w:rsidRPr="0030316E">
        <w:rPr>
          <w:rFonts w:ascii="Courier New"/>
          <w:spacing w:val="2"/>
          <w:sz w:val="19"/>
        </w:rPr>
        <w:t xml:space="preserve"> </w:t>
      </w:r>
      <w:r w:rsidRPr="0030316E">
        <w:rPr>
          <w:rFonts w:ascii="Courier New"/>
          <w:spacing w:val="-1"/>
          <w:sz w:val="19"/>
        </w:rPr>
        <w:t>bigArray1</w:t>
      </w:r>
      <w:r w:rsidRPr="0030316E">
        <w:rPr>
          <w:rFonts w:ascii="Courier New"/>
          <w:spacing w:val="-55"/>
          <w:sz w:val="19"/>
        </w:rPr>
        <w:t xml:space="preserve"> </w:t>
      </w:r>
      <w:r w:rsidRPr="0030316E">
        <w:t>(1) of</w:t>
      </w:r>
      <w:r w:rsidRPr="0030316E">
        <w:rPr>
          <w:spacing w:val="-1"/>
        </w:rPr>
        <w:t xml:space="preserve"> </w:t>
      </w:r>
      <w:r w:rsidRPr="0030316E">
        <w:t>the</w:t>
      </w:r>
      <w:r w:rsidRPr="0030316E">
        <w:rPr>
          <w:spacing w:val="-1"/>
        </w:rPr>
        <w:t xml:space="preserve"> </w:t>
      </w:r>
      <w:r w:rsidRPr="0030316E">
        <w:t>example copies</w:t>
      </w:r>
      <w:r w:rsidRPr="0030316E">
        <w:rPr>
          <w:spacing w:val="-1"/>
        </w:rPr>
        <w:t xml:space="preserve"> </w:t>
      </w:r>
      <w:r w:rsidRPr="0030316E">
        <w:t>all</w:t>
      </w:r>
      <w:r w:rsidRPr="0030316E">
        <w:rPr>
          <w:spacing w:val="-1"/>
        </w:rPr>
        <w:t xml:space="preserve"> </w:t>
      </w:r>
      <w:r w:rsidRPr="0030316E">
        <w:t>members of</w:t>
      </w:r>
      <w:r w:rsidRPr="0030316E">
        <w:rPr>
          <w:spacing w:val="-1"/>
        </w:rPr>
        <w:t xml:space="preserve"> </w:t>
      </w:r>
      <w:r w:rsidRPr="0030316E">
        <w:rPr>
          <w:rFonts w:ascii="Courier New"/>
          <w:sz w:val="19"/>
        </w:rPr>
        <w:t>bigArray2</w:t>
      </w:r>
      <w:r w:rsidRPr="0030316E">
        <w:t>. Copying</w:t>
      </w:r>
      <w:r w:rsidRPr="0030316E">
        <w:rPr>
          <w:spacing w:val="1"/>
        </w:rPr>
        <w:t xml:space="preserve"> </w:t>
      </w:r>
      <w:r w:rsidRPr="0030316E">
        <w:t>means,</w:t>
      </w:r>
      <w:r w:rsidRPr="0030316E">
        <w:rPr>
          <w:spacing w:val="-57"/>
        </w:rPr>
        <w:t xml:space="preserve"> </w:t>
      </w:r>
      <w:r w:rsidRPr="0030316E">
        <w:rPr>
          <w:spacing w:val="-1"/>
        </w:rPr>
        <w:t xml:space="preserve">in particular, that pointer </w:t>
      </w:r>
      <w:r w:rsidRPr="0030316E">
        <w:rPr>
          <w:rFonts w:ascii="Courier New"/>
          <w:spacing w:val="-1"/>
          <w:sz w:val="19"/>
        </w:rPr>
        <w:t xml:space="preserve">data </w:t>
      </w:r>
      <w:r w:rsidRPr="0030316E">
        <w:rPr>
          <w:spacing w:val="-1"/>
        </w:rPr>
        <w:t xml:space="preserve">is </w:t>
      </w:r>
      <w:r w:rsidRPr="0030316E">
        <w:t xml:space="preserve">copied but not the data. Hence, the destructor for </w:t>
      </w:r>
      <w:r w:rsidRPr="0030316E">
        <w:rPr>
          <w:rFonts w:ascii="Courier New"/>
          <w:sz w:val="19"/>
        </w:rPr>
        <w:t>bigArray1</w:t>
      </w:r>
      <w:r w:rsidRPr="0030316E">
        <w:rPr>
          <w:rFonts w:ascii="Courier New"/>
          <w:spacing w:val="1"/>
          <w:sz w:val="19"/>
        </w:rPr>
        <w:t xml:space="preserve"> </w:t>
      </w:r>
      <w:r w:rsidRPr="0030316E">
        <w:rPr>
          <w:spacing w:val="-1"/>
        </w:rPr>
        <w:t>and</w:t>
      </w:r>
      <w:r w:rsidRPr="0030316E">
        <w:t xml:space="preserve"> </w:t>
      </w:r>
      <w:r w:rsidRPr="0030316E">
        <w:rPr>
          <w:rFonts w:ascii="Courier New"/>
          <w:spacing w:val="-1"/>
          <w:sz w:val="19"/>
        </w:rPr>
        <w:t>bigArray2</w:t>
      </w:r>
      <w:r w:rsidRPr="0030316E">
        <w:rPr>
          <w:rFonts w:ascii="Courier New"/>
          <w:spacing w:val="-55"/>
          <w:sz w:val="19"/>
        </w:rPr>
        <w:t xml:space="preserve"> </w:t>
      </w:r>
      <w:r w:rsidRPr="0030316E">
        <w:rPr>
          <w:spacing w:val="-1"/>
        </w:rPr>
        <w:t>is called</w:t>
      </w:r>
      <w:r w:rsidRPr="0030316E">
        <w:t xml:space="preserve"> </w:t>
      </w:r>
      <w:r w:rsidRPr="0030316E">
        <w:rPr>
          <w:spacing w:val="-1"/>
        </w:rPr>
        <w:t>(2) and</w:t>
      </w:r>
      <w:r w:rsidRPr="0030316E">
        <w:t xml:space="preserve"> we</w:t>
      </w:r>
      <w:r w:rsidRPr="0030316E">
        <w:rPr>
          <w:spacing w:val="-1"/>
        </w:rPr>
        <w:t xml:space="preserve"> </w:t>
      </w:r>
      <w:r w:rsidRPr="0030316E">
        <w:t>get</w:t>
      </w:r>
      <w:r w:rsidRPr="0030316E">
        <w:rPr>
          <w:spacing w:val="-1"/>
        </w:rPr>
        <w:t xml:space="preserve"> </w:t>
      </w:r>
      <w:r w:rsidRPr="0030316E">
        <w:t>undefined behavior</w:t>
      </w:r>
      <w:r w:rsidRPr="0030316E">
        <w:rPr>
          <w:spacing w:val="-1"/>
        </w:rPr>
        <w:t xml:space="preserve"> </w:t>
      </w:r>
      <w:r w:rsidRPr="0030316E">
        <w:t>because</w:t>
      </w:r>
      <w:r w:rsidRPr="0030316E">
        <w:rPr>
          <w:spacing w:val="-1"/>
        </w:rPr>
        <w:t xml:space="preserve"> </w:t>
      </w:r>
      <w:r w:rsidRPr="0030316E">
        <w:t>of</w:t>
      </w:r>
      <w:r w:rsidRPr="0030316E">
        <w:rPr>
          <w:spacing w:val="-1"/>
        </w:rPr>
        <w:t xml:space="preserve"> </w:t>
      </w:r>
      <w:r w:rsidRPr="0030316E">
        <w:t>double</w:t>
      </w:r>
      <w:r w:rsidRPr="0030316E">
        <w:rPr>
          <w:spacing w:val="-1"/>
        </w:rPr>
        <w:t xml:space="preserve"> </w:t>
      </w:r>
      <w:r w:rsidRPr="0030316E">
        <w:t>free.</w:t>
      </w:r>
    </w:p>
    <w:p w14:paraId="5B89C68B"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4F92B30A" w14:textId="77777777" w:rsidR="002E25FB" w:rsidRPr="0030316E" w:rsidRDefault="00000000">
      <w:pPr>
        <w:pStyle w:val="BodyText"/>
        <w:spacing w:before="74" w:line="237" w:lineRule="auto"/>
        <w:ind w:left="100" w:right="1302"/>
      </w:pPr>
      <w:r w:rsidRPr="0030316E">
        <w:lastRenderedPageBreak/>
        <w:t>The</w:t>
      </w:r>
      <w:r w:rsidRPr="0030316E">
        <w:rPr>
          <w:spacing w:val="-5"/>
        </w:rPr>
        <w:t xml:space="preserve"> </w:t>
      </w:r>
      <w:r w:rsidRPr="0030316E">
        <w:t>unintuitive</w:t>
      </w:r>
      <w:r w:rsidRPr="0030316E">
        <w:rPr>
          <w:spacing w:val="-4"/>
        </w:rPr>
        <w:t xml:space="preserve"> </w:t>
      </w:r>
      <w:r w:rsidRPr="0030316E">
        <w:t>behavior</w:t>
      </w:r>
      <w:r w:rsidRPr="0030316E">
        <w:rPr>
          <w:spacing w:val="-4"/>
        </w:rPr>
        <w:t xml:space="preserve"> </w:t>
      </w:r>
      <w:r w:rsidRPr="0030316E">
        <w:t>of</w:t>
      </w:r>
      <w:r w:rsidRPr="0030316E">
        <w:rPr>
          <w:spacing w:val="-5"/>
        </w:rPr>
        <w:t xml:space="preserve"> </w:t>
      </w:r>
      <w:r w:rsidRPr="0030316E">
        <w:t>the</w:t>
      </w:r>
      <w:r w:rsidRPr="0030316E">
        <w:rPr>
          <w:spacing w:val="-4"/>
        </w:rPr>
        <w:t xml:space="preserve"> </w:t>
      </w:r>
      <w:r w:rsidRPr="0030316E">
        <w:t>example</w:t>
      </w:r>
      <w:r w:rsidRPr="0030316E">
        <w:rPr>
          <w:spacing w:val="-4"/>
        </w:rPr>
        <w:t xml:space="preserve"> </w:t>
      </w:r>
      <w:r w:rsidRPr="0030316E">
        <w:t>is,</w:t>
      </w:r>
      <w:r w:rsidRPr="0030316E">
        <w:rPr>
          <w:spacing w:val="-4"/>
        </w:rPr>
        <w:t xml:space="preserve"> </w:t>
      </w:r>
      <w:r w:rsidRPr="0030316E">
        <w:t>that</w:t>
      </w:r>
      <w:r w:rsidRPr="0030316E">
        <w:rPr>
          <w:spacing w:val="-4"/>
        </w:rPr>
        <w:t xml:space="preserve"> </w:t>
      </w:r>
      <w:r w:rsidRPr="0030316E">
        <w:t>the</w:t>
      </w:r>
      <w:r w:rsidRPr="0030316E">
        <w:rPr>
          <w:spacing w:val="-4"/>
        </w:rPr>
        <w:t xml:space="preserve"> </w:t>
      </w:r>
      <w:r w:rsidRPr="0030316E">
        <w:t>compiler-generated</w:t>
      </w:r>
      <w:r w:rsidRPr="0030316E">
        <w:rPr>
          <w:spacing w:val="-4"/>
        </w:rPr>
        <w:t xml:space="preserve"> </w:t>
      </w:r>
      <w:r w:rsidRPr="0030316E">
        <w:t>copy</w:t>
      </w:r>
      <w:r w:rsidRPr="0030316E">
        <w:rPr>
          <w:spacing w:val="-3"/>
        </w:rPr>
        <w:t xml:space="preserve"> </w:t>
      </w:r>
      <w:r w:rsidRPr="0030316E">
        <w:t>assignment</w:t>
      </w:r>
      <w:r w:rsidRPr="0030316E">
        <w:rPr>
          <w:spacing w:val="-5"/>
        </w:rPr>
        <w:t xml:space="preserve"> </w:t>
      </w:r>
      <w:r w:rsidRPr="0030316E">
        <w:t>operator</w:t>
      </w:r>
      <w:r w:rsidRPr="0030316E">
        <w:rPr>
          <w:spacing w:val="-57"/>
        </w:rPr>
        <w:t xml:space="preserve"> </w:t>
      </w:r>
      <w:r w:rsidRPr="0030316E">
        <w:rPr>
          <w:spacing w:val="-1"/>
        </w:rPr>
        <w:t xml:space="preserve">of </w:t>
      </w:r>
      <w:r w:rsidRPr="0030316E">
        <w:rPr>
          <w:rFonts w:ascii="Courier New"/>
          <w:spacing w:val="-1"/>
          <w:sz w:val="19"/>
        </w:rPr>
        <w:t xml:space="preserve">BigArray </w:t>
      </w:r>
      <w:r w:rsidRPr="0030316E">
        <w:rPr>
          <w:spacing w:val="-1"/>
        </w:rPr>
        <w:t xml:space="preserve">makes a shallow copy </w:t>
      </w:r>
      <w:r w:rsidRPr="0030316E">
        <w:t xml:space="preserve">of </w:t>
      </w:r>
      <w:r w:rsidRPr="0030316E">
        <w:rPr>
          <w:rFonts w:ascii="Courier New"/>
          <w:sz w:val="19"/>
        </w:rPr>
        <w:t>BigArray</w:t>
      </w:r>
      <w:r w:rsidRPr="0030316E">
        <w:t>, but the explicit implemented destructor of</w:t>
      </w:r>
      <w:r w:rsidRPr="0030316E">
        <w:rPr>
          <w:spacing w:val="1"/>
        </w:rPr>
        <w:t xml:space="preserve"> </w:t>
      </w:r>
      <w:r w:rsidRPr="0030316E">
        <w:rPr>
          <w:rFonts w:ascii="Courier New"/>
          <w:sz w:val="19"/>
        </w:rPr>
        <w:t>BigArray</w:t>
      </w:r>
      <w:r w:rsidRPr="0030316E">
        <w:rPr>
          <w:rFonts w:ascii="Courier New"/>
          <w:spacing w:val="-56"/>
          <w:sz w:val="19"/>
        </w:rPr>
        <w:t xml:space="preserve"> </w:t>
      </w:r>
      <w:r w:rsidRPr="0030316E">
        <w:t>assumes</w:t>
      </w:r>
      <w:r w:rsidRPr="0030316E">
        <w:rPr>
          <w:spacing w:val="-1"/>
        </w:rPr>
        <w:t xml:space="preserve"> </w:t>
      </w:r>
      <w:r w:rsidRPr="0030316E">
        <w:t>ownership of</w:t>
      </w:r>
      <w:r w:rsidRPr="0030316E">
        <w:rPr>
          <w:spacing w:val="-1"/>
        </w:rPr>
        <w:t xml:space="preserve"> </w:t>
      </w:r>
      <w:r w:rsidRPr="0030316E">
        <w:t>data.</w:t>
      </w:r>
    </w:p>
    <w:p w14:paraId="49EB59BA" w14:textId="77777777" w:rsidR="002E25FB" w:rsidRPr="0030316E" w:rsidRDefault="00000000">
      <w:pPr>
        <w:pStyle w:val="BodyText"/>
        <w:spacing w:before="116"/>
        <w:ind w:left="100"/>
      </w:pPr>
      <w:r w:rsidRPr="0030316E">
        <w:t>AddressSanitizer</w:t>
      </w:r>
      <w:r w:rsidRPr="0030316E">
        <w:rPr>
          <w:spacing w:val="-6"/>
        </w:rPr>
        <w:t xml:space="preserve"> </w:t>
      </w:r>
      <w:r w:rsidRPr="0030316E">
        <w:t>makes</w:t>
      </w:r>
      <w:r w:rsidRPr="0030316E">
        <w:rPr>
          <w:spacing w:val="-5"/>
        </w:rPr>
        <w:t xml:space="preserve"> </w:t>
      </w:r>
      <w:r w:rsidRPr="0030316E">
        <w:t>the</w:t>
      </w:r>
      <w:r w:rsidRPr="0030316E">
        <w:rPr>
          <w:spacing w:val="-6"/>
        </w:rPr>
        <w:t xml:space="preserve"> </w:t>
      </w:r>
      <w:r w:rsidRPr="0030316E">
        <w:t>undefined</w:t>
      </w:r>
      <w:r w:rsidRPr="0030316E">
        <w:rPr>
          <w:spacing w:val="-4"/>
        </w:rPr>
        <w:t xml:space="preserve"> </w:t>
      </w:r>
      <w:r w:rsidRPr="0030316E">
        <w:t>behavior</w:t>
      </w:r>
      <w:r w:rsidRPr="0030316E">
        <w:rPr>
          <w:spacing w:val="-6"/>
        </w:rPr>
        <w:t xml:space="preserve"> </w:t>
      </w:r>
      <w:r w:rsidRPr="0030316E">
        <w:t>visible.</w:t>
      </w:r>
    </w:p>
    <w:p w14:paraId="64DE1F44" w14:textId="77777777" w:rsidR="002E25FB" w:rsidRPr="0030316E" w:rsidRDefault="00000000">
      <w:pPr>
        <w:pStyle w:val="BodyText"/>
        <w:spacing w:before="5"/>
        <w:rPr>
          <w:sz w:val="19"/>
        </w:rPr>
      </w:pPr>
      <w:r w:rsidRPr="0030316E">
        <w:drawing>
          <wp:anchor distT="0" distB="0" distL="0" distR="0" simplePos="0" relativeHeight="21" behindDoc="0" locked="0" layoutInCell="1" allowOverlap="1" wp14:anchorId="4AFB8C0F" wp14:editId="2F390673">
            <wp:simplePos x="0" y="0"/>
            <wp:positionH relativeFrom="page">
              <wp:posOffset>1082039</wp:posOffset>
            </wp:positionH>
            <wp:positionV relativeFrom="paragraph">
              <wp:posOffset>157537</wp:posOffset>
            </wp:positionV>
            <wp:extent cx="5770048" cy="442722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5770048" cy="4427220"/>
                    </a:xfrm>
                    <a:prstGeom prst="rect">
                      <a:avLst/>
                    </a:prstGeom>
                  </pic:spPr>
                </pic:pic>
              </a:graphicData>
            </a:graphic>
          </wp:anchor>
        </w:drawing>
      </w:r>
    </w:p>
    <w:p w14:paraId="386266B8" w14:textId="77777777" w:rsidR="002E25FB" w:rsidRPr="0030316E" w:rsidRDefault="00000000">
      <w:pPr>
        <w:spacing w:before="184"/>
        <w:ind w:left="363"/>
        <w:rPr>
          <w:b/>
          <w:sz w:val="24"/>
        </w:rPr>
      </w:pPr>
      <w:r w:rsidRPr="0030316E">
        <w:rPr>
          <w:b/>
          <w:sz w:val="24"/>
        </w:rPr>
        <w:t>Figure</w:t>
      </w:r>
      <w:r w:rsidRPr="0030316E">
        <w:rPr>
          <w:b/>
          <w:spacing w:val="-6"/>
          <w:sz w:val="24"/>
        </w:rPr>
        <w:t xml:space="preserve"> </w:t>
      </w:r>
      <w:r w:rsidRPr="0030316E">
        <w:rPr>
          <w:b/>
          <w:sz w:val="24"/>
        </w:rPr>
        <w:t>5.3.</w:t>
      </w:r>
      <w:r w:rsidRPr="0030316E">
        <w:rPr>
          <w:b/>
          <w:spacing w:val="-5"/>
          <w:sz w:val="24"/>
        </w:rPr>
        <w:t xml:space="preserve"> </w:t>
      </w:r>
      <w:r w:rsidRPr="0030316E">
        <w:rPr>
          <w:b/>
          <w:sz w:val="24"/>
        </w:rPr>
        <w:t>Double</w:t>
      </w:r>
      <w:r w:rsidRPr="0030316E">
        <w:rPr>
          <w:b/>
          <w:spacing w:val="-6"/>
          <w:sz w:val="24"/>
        </w:rPr>
        <w:t xml:space="preserve"> </w:t>
      </w:r>
      <w:r w:rsidRPr="0030316E">
        <w:rPr>
          <w:b/>
          <w:sz w:val="24"/>
        </w:rPr>
        <w:t>free</w:t>
      </w:r>
      <w:r w:rsidRPr="0030316E">
        <w:rPr>
          <w:b/>
          <w:spacing w:val="-6"/>
          <w:sz w:val="24"/>
        </w:rPr>
        <w:t xml:space="preserve"> </w:t>
      </w:r>
      <w:r w:rsidRPr="0030316E">
        <w:rPr>
          <w:b/>
          <w:sz w:val="24"/>
        </w:rPr>
        <w:t>detected</w:t>
      </w:r>
      <w:r w:rsidRPr="0030316E">
        <w:rPr>
          <w:b/>
          <w:spacing w:val="-5"/>
          <w:sz w:val="24"/>
        </w:rPr>
        <w:t xml:space="preserve"> </w:t>
      </w:r>
      <w:r w:rsidRPr="0030316E">
        <w:rPr>
          <w:b/>
          <w:sz w:val="24"/>
        </w:rPr>
        <w:t>with</w:t>
      </w:r>
      <w:r w:rsidRPr="0030316E">
        <w:rPr>
          <w:b/>
          <w:spacing w:val="-6"/>
          <w:sz w:val="24"/>
        </w:rPr>
        <w:t xml:space="preserve"> </w:t>
      </w:r>
      <w:r w:rsidRPr="0030316E">
        <w:rPr>
          <w:b/>
          <w:sz w:val="24"/>
        </w:rPr>
        <w:t>AddressSanitizer</w:t>
      </w:r>
    </w:p>
    <w:p w14:paraId="320B73B7" w14:textId="77777777" w:rsidR="002E25FB" w:rsidRPr="0030316E" w:rsidRDefault="002E25FB">
      <w:pPr>
        <w:pStyle w:val="BodyText"/>
        <w:spacing w:before="7"/>
        <w:rPr>
          <w:b/>
        </w:rPr>
      </w:pPr>
    </w:p>
    <w:p w14:paraId="7C630945" w14:textId="77777777" w:rsidR="002E25FB" w:rsidRPr="0030316E" w:rsidRDefault="00000000">
      <w:pPr>
        <w:pStyle w:val="Heading4"/>
        <w:spacing w:before="1"/>
      </w:pPr>
      <w:r w:rsidRPr="0030316E">
        <w:t>C.22:</w:t>
      </w:r>
      <w:r w:rsidRPr="0030316E">
        <w:rPr>
          <w:spacing w:val="15"/>
        </w:rPr>
        <w:t xml:space="preserve"> </w:t>
      </w:r>
      <w:r w:rsidRPr="0030316E">
        <w:t>Make</w:t>
      </w:r>
      <w:r w:rsidRPr="0030316E">
        <w:rPr>
          <w:spacing w:val="16"/>
        </w:rPr>
        <w:t xml:space="preserve"> </w:t>
      </w:r>
      <w:r w:rsidRPr="0030316E">
        <w:t>default</w:t>
      </w:r>
      <w:r w:rsidRPr="0030316E">
        <w:rPr>
          <w:spacing w:val="15"/>
        </w:rPr>
        <w:t xml:space="preserve"> </w:t>
      </w:r>
      <w:r w:rsidRPr="0030316E">
        <w:t>operations</w:t>
      </w:r>
      <w:r w:rsidRPr="0030316E">
        <w:rPr>
          <w:spacing w:val="16"/>
        </w:rPr>
        <w:t xml:space="preserve"> </w:t>
      </w:r>
      <w:r w:rsidRPr="0030316E">
        <w:t>consistent</w:t>
      </w:r>
    </w:p>
    <w:p w14:paraId="7E679B71" w14:textId="77777777" w:rsidR="002E25FB" w:rsidRPr="0030316E" w:rsidRDefault="00000000">
      <w:pPr>
        <w:pStyle w:val="BodyText"/>
        <w:spacing w:before="127" w:line="237" w:lineRule="auto"/>
        <w:ind w:left="100" w:right="1641"/>
      </w:pPr>
      <w:r w:rsidRPr="0030316E">
        <w:t>This</w:t>
      </w:r>
      <w:r w:rsidRPr="0030316E">
        <w:rPr>
          <w:spacing w:val="-4"/>
        </w:rPr>
        <w:t xml:space="preserve"> </w:t>
      </w:r>
      <w:r w:rsidRPr="0030316E">
        <w:t>rule</w:t>
      </w:r>
      <w:r w:rsidRPr="0030316E">
        <w:rPr>
          <w:spacing w:val="-4"/>
        </w:rPr>
        <w:t xml:space="preserve"> </w:t>
      </w:r>
      <w:r w:rsidRPr="0030316E">
        <w:t>is</w:t>
      </w:r>
      <w:r w:rsidRPr="0030316E">
        <w:rPr>
          <w:spacing w:val="-4"/>
        </w:rPr>
        <w:t xml:space="preserve"> </w:t>
      </w:r>
      <w:r w:rsidRPr="0030316E">
        <w:t>related</w:t>
      </w:r>
      <w:r w:rsidRPr="0030316E">
        <w:rPr>
          <w:spacing w:val="-3"/>
        </w:rPr>
        <w:t xml:space="preserve"> </w:t>
      </w:r>
      <w:r w:rsidRPr="0030316E">
        <w:t>to</w:t>
      </w:r>
      <w:r w:rsidRPr="0030316E">
        <w:rPr>
          <w:spacing w:val="-3"/>
        </w:rPr>
        <w:t xml:space="preserve"> </w:t>
      </w:r>
      <w:r w:rsidRPr="0030316E">
        <w:t>the</w:t>
      </w:r>
      <w:r w:rsidRPr="0030316E">
        <w:rPr>
          <w:spacing w:val="-3"/>
        </w:rPr>
        <w:t xml:space="preserve"> </w:t>
      </w:r>
      <w:r w:rsidRPr="0030316E">
        <w:t>previous</w:t>
      </w:r>
      <w:r w:rsidRPr="0030316E">
        <w:rPr>
          <w:spacing w:val="-4"/>
        </w:rPr>
        <w:t xml:space="preserve"> </w:t>
      </w:r>
      <w:r w:rsidRPr="0030316E">
        <w:t>rule.</w:t>
      </w:r>
      <w:r w:rsidRPr="0030316E">
        <w:rPr>
          <w:spacing w:val="-3"/>
        </w:rPr>
        <w:t xml:space="preserve"> </w:t>
      </w:r>
      <w:r w:rsidRPr="0030316E">
        <w:t>If</w:t>
      </w:r>
      <w:r w:rsidRPr="0030316E">
        <w:rPr>
          <w:spacing w:val="-4"/>
        </w:rPr>
        <w:t xml:space="preserve"> </w:t>
      </w:r>
      <w:r w:rsidRPr="0030316E">
        <w:t>you</w:t>
      </w:r>
      <w:r w:rsidRPr="0030316E">
        <w:rPr>
          <w:spacing w:val="-3"/>
        </w:rPr>
        <w:t xml:space="preserve"> </w:t>
      </w:r>
      <w:r w:rsidRPr="0030316E">
        <w:t>implement</w:t>
      </w:r>
      <w:r w:rsidRPr="0030316E">
        <w:rPr>
          <w:spacing w:val="-4"/>
        </w:rPr>
        <w:t xml:space="preserve"> </w:t>
      </w:r>
      <w:r w:rsidRPr="0030316E">
        <w:t>the</w:t>
      </w:r>
      <w:r w:rsidRPr="0030316E">
        <w:rPr>
          <w:spacing w:val="-3"/>
        </w:rPr>
        <w:t xml:space="preserve"> </w:t>
      </w:r>
      <w:r w:rsidRPr="0030316E">
        <w:t>default</w:t>
      </w:r>
      <w:r w:rsidRPr="0030316E">
        <w:rPr>
          <w:spacing w:val="-4"/>
        </w:rPr>
        <w:t xml:space="preserve"> </w:t>
      </w:r>
      <w:r w:rsidRPr="0030316E">
        <w:t>operations</w:t>
      </w:r>
      <w:r w:rsidRPr="0030316E">
        <w:rPr>
          <w:spacing w:val="-4"/>
        </w:rPr>
        <w:t xml:space="preserve"> </w:t>
      </w:r>
      <w:r w:rsidRPr="0030316E">
        <w:t>with</w:t>
      </w:r>
      <w:r w:rsidRPr="0030316E">
        <w:rPr>
          <w:spacing w:val="-3"/>
        </w:rPr>
        <w:t xml:space="preserve"> </w:t>
      </w:r>
      <w:r w:rsidRPr="0030316E">
        <w:t>different</w:t>
      </w:r>
      <w:r w:rsidRPr="0030316E">
        <w:rPr>
          <w:spacing w:val="-57"/>
        </w:rPr>
        <w:t xml:space="preserve"> </w:t>
      </w:r>
      <w:r w:rsidRPr="0030316E">
        <w:t>semantics, the users of the class may become very confused. This strange behavior may also</w:t>
      </w:r>
      <w:r w:rsidRPr="0030316E">
        <w:rPr>
          <w:spacing w:val="1"/>
        </w:rPr>
        <w:t xml:space="preserve"> </w:t>
      </w:r>
      <w:r w:rsidRPr="0030316E">
        <w:t xml:space="preserve">appear if you partially implement the member functions and partially request them via </w:t>
      </w:r>
      <w:r w:rsidRPr="0030316E">
        <w:rPr>
          <w:rFonts w:ascii="Courier New"/>
          <w:sz w:val="19"/>
        </w:rPr>
        <w:t>=</w:t>
      </w:r>
      <w:r w:rsidRPr="0030316E">
        <w:rPr>
          <w:rFonts w:ascii="Courier New"/>
          <w:spacing w:val="1"/>
          <w:sz w:val="19"/>
        </w:rPr>
        <w:t xml:space="preserve"> </w:t>
      </w:r>
      <w:r w:rsidRPr="0030316E">
        <w:rPr>
          <w:rFonts w:ascii="Courier New"/>
          <w:sz w:val="19"/>
        </w:rPr>
        <w:t>default</w:t>
      </w:r>
      <w:r w:rsidRPr="0030316E">
        <w:t>. You cannot assume that the compiler-generated special member functions have the</w:t>
      </w:r>
      <w:r w:rsidRPr="0030316E">
        <w:rPr>
          <w:spacing w:val="1"/>
        </w:rPr>
        <w:t xml:space="preserve"> </w:t>
      </w:r>
      <w:r w:rsidRPr="0030316E">
        <w:t>same</w:t>
      </w:r>
      <w:r w:rsidRPr="0030316E">
        <w:rPr>
          <w:spacing w:val="-2"/>
        </w:rPr>
        <w:t xml:space="preserve"> </w:t>
      </w:r>
      <w:r w:rsidRPr="0030316E">
        <w:t>semantic</w:t>
      </w:r>
      <w:r w:rsidRPr="0030316E">
        <w:rPr>
          <w:spacing w:val="-1"/>
        </w:rPr>
        <w:t xml:space="preserve"> </w:t>
      </w:r>
      <w:r w:rsidRPr="0030316E">
        <w:t>such as</w:t>
      </w:r>
      <w:r w:rsidRPr="0030316E">
        <w:rPr>
          <w:spacing w:val="-1"/>
        </w:rPr>
        <w:t xml:space="preserve"> </w:t>
      </w:r>
      <w:r w:rsidRPr="0030316E">
        <w:t>yours.</w:t>
      </w:r>
    </w:p>
    <w:p w14:paraId="67C33629" w14:textId="77777777" w:rsidR="002E25FB" w:rsidRPr="0030316E" w:rsidRDefault="00000000">
      <w:pPr>
        <w:pStyle w:val="BodyText"/>
        <w:spacing w:before="126" w:line="235" w:lineRule="auto"/>
        <w:ind w:left="100" w:right="1345"/>
      </w:pPr>
      <w:r w:rsidRPr="0030316E">
        <w:rPr>
          <w:spacing w:val="-1"/>
        </w:rPr>
        <w:t>For example,</w:t>
      </w:r>
      <w:r w:rsidRPr="0030316E">
        <w:t xml:space="preserve"> </w:t>
      </w:r>
      <w:r w:rsidRPr="0030316E">
        <w:rPr>
          <w:spacing w:val="-1"/>
        </w:rPr>
        <w:t>here</w:t>
      </w:r>
      <w:r w:rsidRPr="0030316E">
        <w:t xml:space="preserve"> </w:t>
      </w:r>
      <w:r w:rsidRPr="0030316E">
        <w:rPr>
          <w:spacing w:val="-1"/>
        </w:rPr>
        <w:t>is the</w:t>
      </w:r>
      <w:r w:rsidRPr="0030316E">
        <w:t xml:space="preserve"> </w:t>
      </w:r>
      <w:r w:rsidRPr="0030316E">
        <w:rPr>
          <w:spacing w:val="-1"/>
        </w:rPr>
        <w:t xml:space="preserve">class </w:t>
      </w:r>
      <w:r w:rsidRPr="0030316E">
        <w:rPr>
          <w:rFonts w:ascii="Courier New"/>
          <w:spacing w:val="-1"/>
          <w:sz w:val="19"/>
        </w:rPr>
        <w:t>Strange</w:t>
      </w:r>
      <w:r w:rsidRPr="0030316E">
        <w:rPr>
          <w:spacing w:val="-1"/>
        </w:rPr>
        <w:t>.</w:t>
      </w:r>
      <w:r w:rsidRPr="0030316E">
        <w:rPr>
          <w:spacing w:val="1"/>
        </w:rPr>
        <w:t xml:space="preserve"> </w:t>
      </w:r>
      <w:r w:rsidRPr="0030316E">
        <w:t>To observe</w:t>
      </w:r>
      <w:r w:rsidRPr="0030316E">
        <w:rPr>
          <w:spacing w:val="-1"/>
        </w:rPr>
        <w:t xml:space="preserve"> </w:t>
      </w:r>
      <w:r w:rsidRPr="0030316E">
        <w:t>the odd behavior,</w:t>
      </w:r>
      <w:r w:rsidRPr="0030316E">
        <w:rPr>
          <w:spacing w:val="1"/>
        </w:rPr>
        <w:t xml:space="preserve"> </w:t>
      </w:r>
      <w:r w:rsidRPr="0030316E">
        <w:rPr>
          <w:rFonts w:ascii="Courier New"/>
          <w:sz w:val="19"/>
        </w:rPr>
        <w:t>Strange</w:t>
      </w:r>
      <w:r w:rsidRPr="0030316E">
        <w:rPr>
          <w:rFonts w:ascii="Courier New"/>
          <w:spacing w:val="-55"/>
          <w:sz w:val="19"/>
        </w:rPr>
        <w:t xml:space="preserve"> </w:t>
      </w:r>
      <w:r w:rsidRPr="0030316E">
        <w:t>includes a</w:t>
      </w:r>
      <w:r w:rsidRPr="0030316E">
        <w:rPr>
          <w:spacing w:val="-1"/>
        </w:rPr>
        <w:t xml:space="preserve"> </w:t>
      </w:r>
      <w:r w:rsidRPr="0030316E">
        <w:t>pointer</w:t>
      </w:r>
      <w:r w:rsidRPr="0030316E">
        <w:rPr>
          <w:spacing w:val="-57"/>
        </w:rPr>
        <w:t xml:space="preserve"> </w:t>
      </w:r>
      <w:r w:rsidRPr="0030316E">
        <w:t xml:space="preserve">to </w:t>
      </w:r>
      <w:r w:rsidRPr="0030316E">
        <w:rPr>
          <w:rFonts w:ascii="Courier New"/>
          <w:sz w:val="19"/>
        </w:rPr>
        <w:t>int</w:t>
      </w:r>
      <w:r w:rsidRPr="0030316E">
        <w:t>.</w:t>
      </w:r>
    </w:p>
    <w:p w14:paraId="4701A354" w14:textId="77777777" w:rsidR="002E25FB" w:rsidRPr="0030316E" w:rsidRDefault="00000000">
      <w:pPr>
        <w:spacing w:before="131" w:line="268" w:lineRule="auto"/>
        <w:ind w:left="267" w:right="8744"/>
        <w:rPr>
          <w:rFonts w:ascii="Courier New"/>
          <w:sz w:val="18"/>
        </w:rPr>
      </w:pPr>
      <w:r w:rsidRPr="0030316E">
        <w:rPr>
          <w:rFonts w:ascii="Courier New"/>
          <w:sz w:val="18"/>
        </w:rPr>
        <w:t>1 // strange.cpp</w:t>
      </w:r>
      <w:r w:rsidRPr="0030316E">
        <w:rPr>
          <w:rFonts w:ascii="Courier New"/>
          <w:spacing w:val="-106"/>
          <w:sz w:val="18"/>
        </w:rPr>
        <w:t xml:space="preserve"> </w:t>
      </w:r>
      <w:r w:rsidRPr="0030316E">
        <w:rPr>
          <w:rFonts w:ascii="Courier New"/>
          <w:sz w:val="18"/>
        </w:rPr>
        <w:t>2</w:t>
      </w:r>
    </w:p>
    <w:p w14:paraId="24E39E97" w14:textId="77777777" w:rsidR="002E25FB" w:rsidRPr="0030316E" w:rsidRDefault="00000000">
      <w:pPr>
        <w:spacing w:line="268" w:lineRule="auto"/>
        <w:ind w:left="267" w:right="8204"/>
        <w:rPr>
          <w:rFonts w:ascii="Courier New"/>
          <w:sz w:val="18"/>
        </w:rPr>
      </w:pPr>
      <w:r w:rsidRPr="0030316E">
        <w:rPr>
          <w:rFonts w:ascii="Courier New"/>
          <w:sz w:val="18"/>
        </w:rPr>
        <w:t>3 #include &lt;iostream&gt;</w:t>
      </w:r>
      <w:r w:rsidRPr="0030316E">
        <w:rPr>
          <w:rFonts w:ascii="Courier New"/>
          <w:spacing w:val="-106"/>
          <w:sz w:val="18"/>
        </w:rPr>
        <w:t xml:space="preserve"> </w:t>
      </w:r>
      <w:r w:rsidRPr="0030316E">
        <w:rPr>
          <w:rFonts w:ascii="Courier New"/>
          <w:sz w:val="18"/>
        </w:rPr>
        <w:t>4</w:t>
      </w:r>
    </w:p>
    <w:p w14:paraId="4B47CEDC" w14:textId="77777777" w:rsidR="002E25FB" w:rsidRPr="0030316E" w:rsidRDefault="002E25FB">
      <w:pPr>
        <w:spacing w:line="268" w:lineRule="auto"/>
        <w:rPr>
          <w:rFonts w:ascii="Courier New"/>
          <w:sz w:val="18"/>
        </w:rPr>
        <w:sectPr w:rsidR="002E25FB" w:rsidRPr="0030316E">
          <w:pgSz w:w="12240" w:h="15840"/>
          <w:pgMar w:top="1480" w:right="140" w:bottom="280" w:left="1340" w:header="720" w:footer="720" w:gutter="0"/>
          <w:cols w:space="720"/>
        </w:sectPr>
      </w:pPr>
    </w:p>
    <w:p w14:paraId="1CD7BD1E" w14:textId="77777777" w:rsidR="002E25FB" w:rsidRPr="0030316E" w:rsidRDefault="00000000">
      <w:pPr>
        <w:spacing w:before="72" w:line="268" w:lineRule="auto"/>
        <w:ind w:left="267" w:right="8528"/>
        <w:rPr>
          <w:rFonts w:ascii="Courier New"/>
          <w:sz w:val="18"/>
        </w:rPr>
      </w:pPr>
      <w:r w:rsidRPr="0030316E">
        <w:rPr>
          <w:rFonts w:ascii="Courier New"/>
          <w:sz w:val="18"/>
        </w:rPr>
        <w:lastRenderedPageBreak/>
        <w:t>5 struct Strange {</w:t>
      </w:r>
      <w:r w:rsidRPr="0030316E">
        <w:rPr>
          <w:rFonts w:ascii="Courier New"/>
          <w:spacing w:val="-106"/>
          <w:sz w:val="18"/>
        </w:rPr>
        <w:t xml:space="preserve"> </w:t>
      </w:r>
      <w:r w:rsidRPr="0030316E">
        <w:rPr>
          <w:rFonts w:ascii="Courier New"/>
          <w:sz w:val="18"/>
        </w:rPr>
        <w:t>6</w:t>
      </w:r>
    </w:p>
    <w:p w14:paraId="1B7EF0A8" w14:textId="77777777" w:rsidR="002E25FB" w:rsidRPr="0030316E" w:rsidRDefault="00000000">
      <w:pPr>
        <w:tabs>
          <w:tab w:val="left" w:pos="915"/>
        </w:tabs>
        <w:spacing w:line="268" w:lineRule="auto"/>
        <w:ind w:left="267" w:right="6601"/>
        <w:rPr>
          <w:rFonts w:ascii="Courier New"/>
          <w:sz w:val="18"/>
        </w:rPr>
      </w:pPr>
      <w:r w:rsidRPr="0030316E">
        <w:rPr>
          <w:rFonts w:ascii="Courier New"/>
          <w:sz w:val="18"/>
        </w:rPr>
        <w:t>7</w:t>
      </w:r>
      <w:r w:rsidRPr="0030316E">
        <w:rPr>
          <w:rFonts w:ascii="Courier New"/>
          <w:sz w:val="18"/>
        </w:rPr>
        <w:tab/>
        <w:t>Strange(): p(new int(2011)) {}</w:t>
      </w:r>
      <w:r w:rsidRPr="0030316E">
        <w:rPr>
          <w:rFonts w:ascii="Courier New"/>
          <w:spacing w:val="-106"/>
          <w:sz w:val="18"/>
        </w:rPr>
        <w:t xml:space="preserve"> </w:t>
      </w:r>
      <w:r w:rsidRPr="0030316E">
        <w:rPr>
          <w:rFonts w:ascii="Courier New"/>
          <w:sz w:val="18"/>
        </w:rPr>
        <w:t>8</w:t>
      </w:r>
    </w:p>
    <w:p w14:paraId="6FE31ED1" w14:textId="77777777" w:rsidR="002E25FB" w:rsidRPr="0030316E" w:rsidRDefault="00000000">
      <w:pPr>
        <w:tabs>
          <w:tab w:val="left" w:pos="915"/>
        </w:tabs>
        <w:spacing w:line="203" w:lineRule="exact"/>
        <w:ind w:left="267"/>
        <w:rPr>
          <w:rFonts w:ascii="Courier New"/>
          <w:sz w:val="18"/>
        </w:rPr>
      </w:pPr>
      <w:r w:rsidRPr="0030316E">
        <w:rPr>
          <w:rFonts w:ascii="Courier New"/>
          <w:sz w:val="18"/>
        </w:rPr>
        <w:t>9</w:t>
      </w:r>
      <w:r w:rsidRPr="0030316E">
        <w:rPr>
          <w:rFonts w:ascii="Courier New"/>
          <w:sz w:val="18"/>
        </w:rPr>
        <w:tab/>
        <w:t>//</w:t>
      </w:r>
      <w:r w:rsidRPr="0030316E">
        <w:rPr>
          <w:rFonts w:ascii="Courier New"/>
          <w:spacing w:val="-4"/>
          <w:sz w:val="18"/>
        </w:rPr>
        <w:t xml:space="preserve"> </w:t>
      </w:r>
      <w:r w:rsidRPr="0030316E">
        <w:rPr>
          <w:rFonts w:ascii="Courier New"/>
          <w:sz w:val="18"/>
        </w:rPr>
        <w:t>deep</w:t>
      </w:r>
      <w:r w:rsidRPr="0030316E">
        <w:rPr>
          <w:rFonts w:ascii="Courier New"/>
          <w:spacing w:val="-4"/>
          <w:sz w:val="18"/>
        </w:rPr>
        <w:t xml:space="preserve"> </w:t>
      </w:r>
      <w:r w:rsidRPr="0030316E">
        <w:rPr>
          <w:rFonts w:ascii="Courier New"/>
          <w:sz w:val="18"/>
        </w:rPr>
        <w:t>copy</w:t>
      </w:r>
    </w:p>
    <w:p w14:paraId="77222432" w14:textId="77777777" w:rsidR="002E25FB" w:rsidRPr="0030316E" w:rsidRDefault="00000000">
      <w:pPr>
        <w:tabs>
          <w:tab w:val="left" w:pos="807"/>
        </w:tabs>
        <w:spacing w:before="23" w:line="268" w:lineRule="auto"/>
        <w:ind w:left="160" w:right="4873"/>
        <w:rPr>
          <w:rFonts w:ascii="Courier New"/>
          <w:sz w:val="18"/>
        </w:rPr>
      </w:pPr>
      <w:r w:rsidRPr="0030316E">
        <w:rPr>
          <w:rFonts w:ascii="Courier New"/>
          <w:sz w:val="18"/>
        </w:rPr>
        <w:t>10</w:t>
      </w:r>
      <w:r w:rsidRPr="0030316E">
        <w:rPr>
          <w:rFonts w:ascii="Courier New"/>
          <w:sz w:val="18"/>
        </w:rPr>
        <w:tab/>
        <w:t>Strange(const Strange&amp; a) : p(new int(*a.p)) {}</w:t>
      </w:r>
      <w:r w:rsidRPr="0030316E">
        <w:rPr>
          <w:rFonts w:ascii="Courier New"/>
          <w:spacing w:val="-106"/>
          <w:sz w:val="18"/>
        </w:rPr>
        <w:t xml:space="preserve"> </w:t>
      </w:r>
      <w:r w:rsidRPr="0030316E">
        <w:rPr>
          <w:rFonts w:ascii="Courier New"/>
          <w:sz w:val="18"/>
        </w:rPr>
        <w:t>11</w:t>
      </w:r>
    </w:p>
    <w:p w14:paraId="73D37E22" w14:textId="77777777" w:rsidR="002E25FB" w:rsidRPr="0030316E" w:rsidRDefault="00000000">
      <w:pPr>
        <w:pStyle w:val="ListParagraph"/>
        <w:numPr>
          <w:ilvl w:val="0"/>
          <w:numId w:val="153"/>
        </w:numPr>
        <w:tabs>
          <w:tab w:val="left" w:pos="807"/>
          <w:tab w:val="left" w:pos="808"/>
        </w:tabs>
        <w:spacing w:before="0" w:line="203" w:lineRule="exact"/>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shallow</w:t>
      </w:r>
      <w:r w:rsidRPr="0030316E">
        <w:rPr>
          <w:rFonts w:ascii="Courier New"/>
          <w:spacing w:val="-5"/>
          <w:sz w:val="18"/>
        </w:rPr>
        <w:t xml:space="preserve"> </w:t>
      </w:r>
      <w:r w:rsidRPr="0030316E">
        <w:rPr>
          <w:rFonts w:ascii="Courier New"/>
          <w:sz w:val="18"/>
        </w:rPr>
        <w:t>copy</w:t>
      </w:r>
    </w:p>
    <w:p w14:paraId="139AD4D1" w14:textId="77777777" w:rsidR="002E25FB" w:rsidRPr="0030316E" w:rsidRDefault="00000000">
      <w:pPr>
        <w:pStyle w:val="ListParagraph"/>
        <w:numPr>
          <w:ilvl w:val="0"/>
          <w:numId w:val="153"/>
        </w:numPr>
        <w:tabs>
          <w:tab w:val="left" w:pos="807"/>
          <w:tab w:val="left" w:pos="808"/>
        </w:tabs>
        <w:spacing w:before="3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equivalent</w:t>
      </w:r>
      <w:r w:rsidRPr="0030316E">
        <w:rPr>
          <w:rFonts w:ascii="Courier New"/>
          <w:spacing w:val="-6"/>
          <w:sz w:val="18"/>
        </w:rPr>
        <w:t xml:space="preserve"> </w:t>
      </w:r>
      <w:r w:rsidRPr="0030316E">
        <w:rPr>
          <w:rFonts w:ascii="Courier New"/>
          <w:sz w:val="18"/>
        </w:rPr>
        <w:t>to</w:t>
      </w:r>
      <w:r w:rsidRPr="0030316E">
        <w:rPr>
          <w:rFonts w:ascii="Courier New"/>
          <w:spacing w:val="-6"/>
          <w:sz w:val="18"/>
        </w:rPr>
        <w:t xml:space="preserve"> </w:t>
      </w:r>
      <w:r w:rsidRPr="0030316E">
        <w:rPr>
          <w:rFonts w:ascii="Courier New"/>
          <w:sz w:val="18"/>
        </w:rPr>
        <w:t>Strange&amp;</w:t>
      </w:r>
      <w:r w:rsidRPr="0030316E">
        <w:rPr>
          <w:rFonts w:ascii="Courier New"/>
          <w:spacing w:val="-5"/>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Strange&amp;)</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default;</w:t>
      </w:r>
    </w:p>
    <w:p w14:paraId="35E31025" w14:textId="77777777" w:rsidR="002E25FB" w:rsidRPr="0030316E" w:rsidRDefault="00000000">
      <w:pPr>
        <w:pStyle w:val="ListParagraph"/>
        <w:numPr>
          <w:ilvl w:val="0"/>
          <w:numId w:val="153"/>
        </w:numPr>
        <w:tabs>
          <w:tab w:val="left" w:pos="807"/>
          <w:tab w:val="left" w:pos="808"/>
        </w:tabs>
        <w:spacing w:before="24"/>
        <w:rPr>
          <w:rFonts w:ascii="Courier New"/>
          <w:sz w:val="18"/>
        </w:rPr>
      </w:pPr>
      <w:r w:rsidRPr="0030316E">
        <w:rPr>
          <w:rFonts w:ascii="Courier New"/>
          <w:sz w:val="18"/>
        </w:rPr>
        <w:t>Strange&amp;</w:t>
      </w:r>
      <w:r w:rsidRPr="0030316E">
        <w:rPr>
          <w:rFonts w:ascii="Courier New"/>
          <w:spacing w:val="-6"/>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Strange&amp;</w:t>
      </w:r>
      <w:r w:rsidRPr="0030316E">
        <w:rPr>
          <w:rFonts w:ascii="Courier New"/>
          <w:spacing w:val="-5"/>
          <w:sz w:val="18"/>
        </w:rPr>
        <w:t xml:space="preserve"> </w:t>
      </w:r>
      <w:r w:rsidRPr="0030316E">
        <w:rPr>
          <w:rFonts w:ascii="Courier New"/>
          <w:sz w:val="18"/>
        </w:rPr>
        <w:t>a)</w:t>
      </w:r>
      <w:r w:rsidRPr="0030316E">
        <w:rPr>
          <w:rFonts w:ascii="Courier New"/>
          <w:spacing w:val="-5"/>
          <w:sz w:val="18"/>
        </w:rPr>
        <w:t xml:space="preserve"> </w:t>
      </w:r>
      <w:r w:rsidRPr="0030316E">
        <w:rPr>
          <w:rFonts w:ascii="Courier New"/>
          <w:sz w:val="18"/>
        </w:rPr>
        <w:t>{</w:t>
      </w:r>
    </w:p>
    <w:p w14:paraId="62EF3A73" w14:textId="77777777" w:rsidR="002E25FB" w:rsidRPr="0030316E" w:rsidRDefault="00000000">
      <w:pPr>
        <w:pStyle w:val="ListParagraph"/>
        <w:numPr>
          <w:ilvl w:val="0"/>
          <w:numId w:val="153"/>
        </w:numPr>
        <w:tabs>
          <w:tab w:val="left" w:pos="1239"/>
          <w:tab w:val="left" w:pos="1240"/>
        </w:tabs>
        <w:spacing w:before="24"/>
        <w:ind w:left="1240" w:hanging="1080"/>
        <w:rPr>
          <w:rFonts w:ascii="Courier New"/>
          <w:sz w:val="18"/>
        </w:rPr>
      </w:pPr>
      <w:r w:rsidRPr="0030316E">
        <w:rPr>
          <w:rFonts w:ascii="Courier New"/>
          <w:sz w:val="18"/>
        </w:rPr>
        <w:t>p</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a.p;</w:t>
      </w:r>
    </w:p>
    <w:p w14:paraId="0EA233E8" w14:textId="77777777" w:rsidR="002E25FB" w:rsidRPr="0030316E" w:rsidRDefault="00000000">
      <w:pPr>
        <w:pStyle w:val="ListParagraph"/>
        <w:numPr>
          <w:ilvl w:val="0"/>
          <w:numId w:val="153"/>
        </w:numPr>
        <w:tabs>
          <w:tab w:val="left" w:pos="807"/>
          <w:tab w:val="left" w:pos="1239"/>
          <w:tab w:val="left" w:pos="1240"/>
        </w:tabs>
        <w:spacing w:before="25" w:line="268" w:lineRule="auto"/>
        <w:ind w:left="160" w:right="8113" w:firstLine="0"/>
        <w:rPr>
          <w:rFonts w:ascii="Courier New"/>
          <w:sz w:val="18"/>
        </w:rPr>
      </w:pPr>
      <w:r w:rsidRPr="0030316E">
        <w:rPr>
          <w:rFonts w:ascii="Courier New"/>
          <w:sz w:val="18"/>
        </w:rPr>
        <w:t>return *this;</w:t>
      </w:r>
      <w:r w:rsidRPr="0030316E">
        <w:rPr>
          <w:rFonts w:ascii="Courier New"/>
          <w:spacing w:val="-107"/>
          <w:sz w:val="18"/>
        </w:rPr>
        <w:t xml:space="preserve"> </w:t>
      </w:r>
      <w:r w:rsidRPr="0030316E">
        <w:rPr>
          <w:rFonts w:ascii="Courier New"/>
          <w:sz w:val="18"/>
        </w:rPr>
        <w:t>17</w:t>
      </w:r>
      <w:r w:rsidRPr="0030316E">
        <w:rPr>
          <w:rFonts w:ascii="Courier New"/>
          <w:sz w:val="18"/>
        </w:rPr>
        <w:tab/>
        <w:t>}</w:t>
      </w:r>
    </w:p>
    <w:p w14:paraId="7FAE14DB" w14:textId="77777777" w:rsidR="002E25FB" w:rsidRPr="0030316E" w:rsidRDefault="00000000">
      <w:pPr>
        <w:spacing w:line="203" w:lineRule="exact"/>
        <w:ind w:left="160"/>
        <w:rPr>
          <w:rFonts w:ascii="Courier New"/>
          <w:sz w:val="18"/>
        </w:rPr>
      </w:pPr>
      <w:r w:rsidRPr="0030316E">
        <w:rPr>
          <w:rFonts w:ascii="Courier New"/>
          <w:sz w:val="18"/>
        </w:rPr>
        <w:t>18</w:t>
      </w:r>
    </w:p>
    <w:p w14:paraId="546323FF" w14:textId="77777777" w:rsidR="002E25FB" w:rsidRPr="0030316E" w:rsidRDefault="00000000">
      <w:pPr>
        <w:tabs>
          <w:tab w:val="left" w:pos="807"/>
        </w:tabs>
        <w:spacing w:before="24" w:line="268" w:lineRule="auto"/>
        <w:ind w:left="160" w:right="9193"/>
        <w:rPr>
          <w:rFonts w:ascii="Courier New"/>
          <w:sz w:val="18"/>
        </w:rPr>
      </w:pPr>
      <w:r w:rsidRPr="0030316E">
        <w:rPr>
          <w:rFonts w:ascii="Courier New"/>
          <w:sz w:val="18"/>
        </w:rPr>
        <w:t>19</w:t>
      </w:r>
      <w:r w:rsidRPr="0030316E">
        <w:rPr>
          <w:rFonts w:ascii="Courier New"/>
          <w:sz w:val="18"/>
        </w:rPr>
        <w:tab/>
        <w:t>int* p;</w:t>
      </w:r>
      <w:r w:rsidRPr="0030316E">
        <w:rPr>
          <w:rFonts w:ascii="Courier New"/>
          <w:spacing w:val="-106"/>
          <w:sz w:val="18"/>
        </w:rPr>
        <w:t xml:space="preserve"> </w:t>
      </w:r>
      <w:r w:rsidRPr="0030316E">
        <w:rPr>
          <w:rFonts w:ascii="Courier New"/>
          <w:sz w:val="18"/>
        </w:rPr>
        <w:t>20</w:t>
      </w:r>
    </w:p>
    <w:p w14:paraId="7A68D303" w14:textId="77777777" w:rsidR="002E25FB" w:rsidRPr="0030316E" w:rsidRDefault="00000000">
      <w:pPr>
        <w:spacing w:line="203" w:lineRule="exact"/>
        <w:ind w:left="160"/>
        <w:rPr>
          <w:rFonts w:ascii="Courier New"/>
          <w:sz w:val="18"/>
        </w:rPr>
      </w:pPr>
      <w:r w:rsidRPr="0030316E">
        <w:rPr>
          <w:rFonts w:ascii="Courier New"/>
          <w:sz w:val="18"/>
        </w:rPr>
        <w:t>21</w:t>
      </w:r>
      <w:r w:rsidRPr="0030316E">
        <w:rPr>
          <w:rFonts w:ascii="Courier New"/>
          <w:spacing w:val="-3"/>
          <w:sz w:val="18"/>
        </w:rPr>
        <w:t xml:space="preserve"> </w:t>
      </w:r>
      <w:r w:rsidRPr="0030316E">
        <w:rPr>
          <w:rFonts w:ascii="Courier New"/>
          <w:sz w:val="18"/>
        </w:rPr>
        <w:t>};</w:t>
      </w:r>
    </w:p>
    <w:p w14:paraId="22741114" w14:textId="77777777" w:rsidR="002E25FB" w:rsidRPr="0030316E" w:rsidRDefault="00000000">
      <w:pPr>
        <w:spacing w:before="24"/>
        <w:ind w:left="160"/>
        <w:rPr>
          <w:rFonts w:ascii="Courier New"/>
          <w:sz w:val="18"/>
        </w:rPr>
      </w:pPr>
      <w:r w:rsidRPr="0030316E">
        <w:rPr>
          <w:rFonts w:ascii="Courier New"/>
          <w:sz w:val="18"/>
        </w:rPr>
        <w:t>22</w:t>
      </w:r>
    </w:p>
    <w:p w14:paraId="59BFF0D3" w14:textId="77777777" w:rsidR="002E25FB" w:rsidRPr="0030316E" w:rsidRDefault="00000000">
      <w:pPr>
        <w:spacing w:before="24" w:line="268" w:lineRule="auto"/>
        <w:ind w:left="160" w:right="8959"/>
        <w:rPr>
          <w:rFonts w:ascii="Courier New"/>
          <w:sz w:val="18"/>
        </w:rPr>
      </w:pPr>
      <w:r w:rsidRPr="0030316E">
        <w:rPr>
          <w:rFonts w:ascii="Courier New"/>
          <w:sz w:val="18"/>
        </w:rPr>
        <w:t>23 int main() {</w:t>
      </w:r>
      <w:r w:rsidRPr="0030316E">
        <w:rPr>
          <w:rFonts w:ascii="Courier New"/>
          <w:spacing w:val="-107"/>
          <w:sz w:val="18"/>
        </w:rPr>
        <w:t xml:space="preserve"> </w:t>
      </w:r>
      <w:r w:rsidRPr="0030316E">
        <w:rPr>
          <w:rFonts w:ascii="Courier New"/>
          <w:sz w:val="18"/>
        </w:rPr>
        <w:t>24</w:t>
      </w:r>
    </w:p>
    <w:p w14:paraId="3386B036"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25</w:t>
      </w:r>
      <w:r w:rsidRPr="0030316E">
        <w:rPr>
          <w:rFonts w:ascii="Courier New"/>
          <w:sz w:val="18"/>
        </w:rPr>
        <w:tab/>
        <w:t>std::cout &lt;&lt; '\n';</w:t>
      </w:r>
      <w:r w:rsidRPr="0030316E">
        <w:rPr>
          <w:rFonts w:ascii="Courier New"/>
          <w:spacing w:val="-106"/>
          <w:sz w:val="18"/>
        </w:rPr>
        <w:t xml:space="preserve"> </w:t>
      </w:r>
      <w:r w:rsidRPr="0030316E">
        <w:rPr>
          <w:rFonts w:ascii="Courier New"/>
          <w:sz w:val="18"/>
        </w:rPr>
        <w:t>26</w:t>
      </w:r>
    </w:p>
    <w:p w14:paraId="5122CE20" w14:textId="77777777" w:rsidR="002E25FB" w:rsidRPr="0030316E" w:rsidRDefault="00000000">
      <w:pPr>
        <w:tabs>
          <w:tab w:val="left" w:pos="915"/>
        </w:tabs>
        <w:spacing w:line="268" w:lineRule="auto"/>
        <w:ind w:left="160" w:right="6277"/>
        <w:rPr>
          <w:rFonts w:ascii="Courier New" w:hAnsi="Courier New"/>
          <w:sz w:val="18"/>
        </w:rPr>
      </w:pPr>
      <w:r w:rsidRPr="0030316E">
        <w:rPr>
          <w:rFonts w:ascii="Courier New" w:hAnsi="Courier New"/>
          <w:sz w:val="18"/>
        </w:rPr>
        <w:t>27</w:t>
      </w:r>
      <w:r w:rsidRPr="0030316E">
        <w:rPr>
          <w:rFonts w:ascii="Courier New" w:hAnsi="Courier New"/>
          <w:sz w:val="18"/>
        </w:rPr>
        <w:tab/>
        <w:t>std::cout &lt;&lt; “Deep copy” &lt;&lt; '\n';</w:t>
      </w:r>
      <w:r w:rsidRPr="0030316E">
        <w:rPr>
          <w:rFonts w:ascii="Courier New" w:hAnsi="Courier New"/>
          <w:spacing w:val="-106"/>
          <w:sz w:val="18"/>
        </w:rPr>
        <w:t xml:space="preserve"> </w:t>
      </w:r>
      <w:r w:rsidRPr="0030316E">
        <w:rPr>
          <w:rFonts w:ascii="Courier New" w:hAnsi="Courier New"/>
          <w:sz w:val="18"/>
        </w:rPr>
        <w:t>28</w:t>
      </w:r>
    </w:p>
    <w:p w14:paraId="3F4A788B" w14:textId="77777777" w:rsidR="002E25FB" w:rsidRPr="0030316E" w:rsidRDefault="00000000">
      <w:pPr>
        <w:pStyle w:val="ListParagraph"/>
        <w:numPr>
          <w:ilvl w:val="0"/>
          <w:numId w:val="152"/>
        </w:numPr>
        <w:tabs>
          <w:tab w:val="left" w:pos="915"/>
          <w:tab w:val="left" w:pos="916"/>
        </w:tabs>
        <w:spacing w:before="0" w:line="203" w:lineRule="exact"/>
        <w:rPr>
          <w:rFonts w:ascii="Courier New"/>
          <w:sz w:val="18"/>
        </w:rPr>
      </w:pPr>
      <w:r w:rsidRPr="0030316E">
        <w:rPr>
          <w:rFonts w:ascii="Courier New"/>
          <w:sz w:val="18"/>
        </w:rPr>
        <w:t>Strange</w:t>
      </w:r>
      <w:r w:rsidRPr="0030316E">
        <w:rPr>
          <w:rFonts w:ascii="Courier New"/>
          <w:spacing w:val="-7"/>
          <w:sz w:val="18"/>
        </w:rPr>
        <w:t xml:space="preserve"> </w:t>
      </w:r>
      <w:r w:rsidRPr="0030316E">
        <w:rPr>
          <w:rFonts w:ascii="Courier New"/>
          <w:sz w:val="18"/>
        </w:rPr>
        <w:t>s1;</w:t>
      </w:r>
    </w:p>
    <w:p w14:paraId="26FF3AF3" w14:textId="77777777" w:rsidR="002E25FB" w:rsidRPr="0030316E" w:rsidRDefault="00000000">
      <w:pPr>
        <w:pStyle w:val="ListParagraph"/>
        <w:numPr>
          <w:ilvl w:val="0"/>
          <w:numId w:val="152"/>
        </w:numPr>
        <w:tabs>
          <w:tab w:val="left" w:pos="915"/>
          <w:tab w:val="left" w:pos="916"/>
        </w:tabs>
        <w:spacing w:before="22" w:line="268" w:lineRule="auto"/>
        <w:ind w:left="160" w:right="8221" w:firstLine="0"/>
        <w:rPr>
          <w:rFonts w:ascii="Courier New"/>
          <w:sz w:val="18"/>
        </w:rPr>
      </w:pPr>
      <w:r w:rsidRPr="0030316E">
        <w:rPr>
          <w:rFonts w:ascii="Courier New"/>
          <w:sz w:val="18"/>
        </w:rPr>
        <w:t>Strange s2(s1);</w:t>
      </w:r>
      <w:r w:rsidRPr="0030316E">
        <w:rPr>
          <w:rFonts w:ascii="Courier New"/>
          <w:spacing w:val="-107"/>
          <w:sz w:val="18"/>
        </w:rPr>
        <w:t xml:space="preserve"> </w:t>
      </w:r>
      <w:r w:rsidRPr="0030316E">
        <w:rPr>
          <w:rFonts w:ascii="Courier New"/>
          <w:sz w:val="18"/>
        </w:rPr>
        <w:t>31</w:t>
      </w:r>
    </w:p>
    <w:p w14:paraId="28853693" w14:textId="77777777" w:rsidR="002E25FB" w:rsidRPr="0030316E" w:rsidRDefault="00000000">
      <w:pPr>
        <w:tabs>
          <w:tab w:val="left" w:pos="915"/>
        </w:tabs>
        <w:spacing w:line="203" w:lineRule="exact"/>
        <w:ind w:left="160"/>
        <w:rPr>
          <w:rFonts w:ascii="Courier New" w:hAnsi="Courier New"/>
          <w:sz w:val="18"/>
        </w:rPr>
      </w:pPr>
      <w:r w:rsidRPr="0030316E">
        <w:rPr>
          <w:rFonts w:ascii="Courier New" w:hAnsi="Courier New"/>
          <w:sz w:val="18"/>
        </w:rPr>
        <w:t>32</w:t>
      </w:r>
      <w:r w:rsidRPr="0030316E">
        <w:rPr>
          <w:rFonts w:ascii="Courier New" w:hAnsi="Courier New"/>
          <w:sz w:val="18"/>
        </w:rPr>
        <w:tab/>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198B6505" w14:textId="77777777" w:rsidR="002E25FB" w:rsidRPr="0030316E" w:rsidRDefault="00000000">
      <w:pPr>
        <w:tabs>
          <w:tab w:val="left" w:pos="915"/>
        </w:tabs>
        <w:spacing w:before="25" w:line="268" w:lineRule="auto"/>
        <w:ind w:left="160" w:right="3145"/>
        <w:rPr>
          <w:rFonts w:ascii="Courier New" w:hAnsi="Courier New"/>
          <w:sz w:val="18"/>
        </w:rPr>
      </w:pPr>
      <w:r w:rsidRPr="0030316E">
        <w:rPr>
          <w:rFonts w:ascii="Courier New" w:hAnsi="Courier New"/>
          <w:sz w:val="18"/>
        </w:rPr>
        <w:t>33</w:t>
      </w:r>
      <w:r w:rsidRPr="0030316E">
        <w:rPr>
          <w:rFonts w:ascii="Courier New" w:hAnsi="Courier New"/>
          <w:sz w:val="18"/>
        </w:rPr>
        <w:tab/>
        <w:t>std::cout &lt;&lt; “s2.p: “ &lt;&lt; s2.p &lt;&lt; “; *s2.p: “ &lt;&lt; *s2.p &lt;&lt; '\n';</w:t>
      </w:r>
      <w:r w:rsidRPr="0030316E">
        <w:rPr>
          <w:rFonts w:ascii="Courier New" w:hAnsi="Courier New"/>
          <w:spacing w:val="-107"/>
          <w:sz w:val="18"/>
        </w:rPr>
        <w:t xml:space="preserve"> </w:t>
      </w:r>
      <w:r w:rsidRPr="0030316E">
        <w:rPr>
          <w:rFonts w:ascii="Courier New" w:hAnsi="Courier New"/>
          <w:sz w:val="18"/>
        </w:rPr>
        <w:t>34</w:t>
      </w:r>
    </w:p>
    <w:p w14:paraId="13AF2C76" w14:textId="77777777" w:rsidR="002E25FB" w:rsidRPr="0030316E" w:rsidRDefault="00000000">
      <w:pPr>
        <w:tabs>
          <w:tab w:val="left" w:pos="915"/>
        </w:tabs>
        <w:spacing w:line="268" w:lineRule="auto"/>
        <w:ind w:left="160" w:right="5845"/>
        <w:rPr>
          <w:rFonts w:ascii="Courier New" w:hAnsi="Courier New"/>
          <w:sz w:val="18"/>
        </w:rPr>
      </w:pPr>
      <w:r w:rsidRPr="0030316E">
        <w:rPr>
          <w:rFonts w:ascii="Courier New" w:hAnsi="Courier New"/>
          <w:sz w:val="18"/>
        </w:rPr>
        <w:t>35</w:t>
      </w:r>
      <w:r w:rsidRPr="0030316E">
        <w:rPr>
          <w:rFonts w:ascii="Courier New" w:hAnsi="Courier New"/>
          <w:sz w:val="18"/>
        </w:rPr>
        <w:tab/>
        <w:t>std::cout &lt;&lt;</w:t>
      </w:r>
      <w:r w:rsidRPr="0030316E">
        <w:rPr>
          <w:rFonts w:ascii="Courier New" w:hAnsi="Courier New"/>
          <w:spacing w:val="1"/>
          <w:sz w:val="18"/>
        </w:rPr>
        <w:t xml:space="preserve"> </w:t>
      </w:r>
      <w:r w:rsidRPr="0030316E">
        <w:rPr>
          <w:rFonts w:ascii="Courier New" w:hAnsi="Courier New"/>
          <w:sz w:val="18"/>
        </w:rPr>
        <w:t>“*s2.p = 2017” &lt;&lt; '\n';</w:t>
      </w:r>
      <w:r w:rsidRPr="0030316E">
        <w:rPr>
          <w:rFonts w:ascii="Courier New" w:hAnsi="Courier New"/>
          <w:spacing w:val="-106"/>
          <w:sz w:val="18"/>
        </w:rPr>
        <w:t xml:space="preserve"> </w:t>
      </w:r>
      <w:r w:rsidRPr="0030316E">
        <w:rPr>
          <w:rFonts w:ascii="Courier New" w:hAnsi="Courier New"/>
          <w:sz w:val="18"/>
        </w:rPr>
        <w:t>36</w:t>
      </w:r>
      <w:r w:rsidRPr="0030316E">
        <w:rPr>
          <w:rFonts w:ascii="Courier New" w:hAnsi="Courier New"/>
          <w:sz w:val="18"/>
        </w:rPr>
        <w:tab/>
        <w:t>*s2.p</w:t>
      </w:r>
      <w:r w:rsidRPr="0030316E">
        <w:rPr>
          <w:rFonts w:ascii="Courier New" w:hAnsi="Courier New"/>
          <w:spacing w:val="-2"/>
          <w:sz w:val="18"/>
        </w:rPr>
        <w:t xml:space="preserve"> </w:t>
      </w:r>
      <w:r w:rsidRPr="0030316E">
        <w:rPr>
          <w:rFonts w:ascii="Courier New" w:hAnsi="Courier New"/>
          <w:sz w:val="18"/>
        </w:rPr>
        <w:t>=</w:t>
      </w:r>
      <w:r w:rsidRPr="0030316E">
        <w:rPr>
          <w:rFonts w:ascii="Courier New" w:hAnsi="Courier New"/>
          <w:spacing w:val="-1"/>
          <w:sz w:val="18"/>
        </w:rPr>
        <w:t xml:space="preserve"> </w:t>
      </w:r>
      <w:r w:rsidRPr="0030316E">
        <w:rPr>
          <w:rFonts w:ascii="Courier New" w:hAnsi="Courier New"/>
          <w:sz w:val="18"/>
        </w:rPr>
        <w:t>2017;</w:t>
      </w:r>
    </w:p>
    <w:p w14:paraId="424974D2" w14:textId="77777777" w:rsidR="002E25FB" w:rsidRPr="0030316E" w:rsidRDefault="00000000">
      <w:pPr>
        <w:spacing w:line="203" w:lineRule="exact"/>
        <w:ind w:left="160"/>
        <w:rPr>
          <w:rFonts w:ascii="Courier New"/>
          <w:sz w:val="18"/>
        </w:rPr>
      </w:pPr>
      <w:r w:rsidRPr="0030316E">
        <w:rPr>
          <w:rFonts w:ascii="Courier New"/>
          <w:sz w:val="18"/>
        </w:rPr>
        <w:t>37</w:t>
      </w:r>
    </w:p>
    <w:p w14:paraId="171380D8" w14:textId="77777777" w:rsidR="002E25FB" w:rsidRPr="0030316E" w:rsidRDefault="00000000">
      <w:pPr>
        <w:tabs>
          <w:tab w:val="left" w:pos="915"/>
        </w:tabs>
        <w:spacing w:before="23"/>
        <w:ind w:left="160"/>
        <w:rPr>
          <w:rFonts w:ascii="Courier New" w:hAnsi="Courier New"/>
          <w:sz w:val="18"/>
        </w:rPr>
      </w:pPr>
      <w:r w:rsidRPr="0030316E">
        <w:rPr>
          <w:rFonts w:ascii="Courier New" w:hAnsi="Courier New"/>
          <w:sz w:val="18"/>
        </w:rPr>
        <w:t>38</w:t>
      </w:r>
      <w:r w:rsidRPr="0030316E">
        <w:rPr>
          <w:rFonts w:ascii="Courier New" w:hAnsi="Courier New"/>
          <w:sz w:val="18"/>
        </w:rPr>
        <w:tab/>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6242AF2A" w14:textId="77777777" w:rsidR="002E25FB" w:rsidRPr="0030316E" w:rsidRDefault="00000000">
      <w:pPr>
        <w:tabs>
          <w:tab w:val="left" w:pos="915"/>
        </w:tabs>
        <w:spacing w:before="24" w:line="268" w:lineRule="auto"/>
        <w:ind w:left="160" w:right="3145"/>
        <w:rPr>
          <w:rFonts w:ascii="Courier New" w:hAnsi="Courier New"/>
          <w:sz w:val="18"/>
        </w:rPr>
      </w:pPr>
      <w:r w:rsidRPr="0030316E">
        <w:rPr>
          <w:rFonts w:ascii="Courier New" w:hAnsi="Courier New"/>
          <w:sz w:val="18"/>
        </w:rPr>
        <w:t>39</w:t>
      </w:r>
      <w:r w:rsidRPr="0030316E">
        <w:rPr>
          <w:rFonts w:ascii="Courier New" w:hAnsi="Courier New"/>
          <w:sz w:val="18"/>
        </w:rPr>
        <w:tab/>
        <w:t>std::cout &lt;&lt; “s2.p: “ &lt;&lt; s2.p &lt;&lt; “; *s2.p: “ &lt;&lt; *s2.p &lt;&lt; '\n';</w:t>
      </w:r>
      <w:r w:rsidRPr="0030316E">
        <w:rPr>
          <w:rFonts w:ascii="Courier New" w:hAnsi="Courier New"/>
          <w:spacing w:val="-107"/>
          <w:sz w:val="18"/>
        </w:rPr>
        <w:t xml:space="preserve"> </w:t>
      </w:r>
      <w:r w:rsidRPr="0030316E">
        <w:rPr>
          <w:rFonts w:ascii="Courier New" w:hAnsi="Courier New"/>
          <w:sz w:val="18"/>
        </w:rPr>
        <w:t>40</w:t>
      </w:r>
    </w:p>
    <w:p w14:paraId="3346D026"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41</w:t>
      </w:r>
      <w:r w:rsidRPr="0030316E">
        <w:rPr>
          <w:rFonts w:ascii="Courier New"/>
          <w:sz w:val="18"/>
        </w:rPr>
        <w:tab/>
        <w:t>std::cout &lt;&lt; '\n';</w:t>
      </w:r>
      <w:r w:rsidRPr="0030316E">
        <w:rPr>
          <w:rFonts w:ascii="Courier New"/>
          <w:spacing w:val="-106"/>
          <w:sz w:val="18"/>
        </w:rPr>
        <w:t xml:space="preserve"> </w:t>
      </w:r>
      <w:r w:rsidRPr="0030316E">
        <w:rPr>
          <w:rFonts w:ascii="Courier New"/>
          <w:sz w:val="18"/>
        </w:rPr>
        <w:t>42</w:t>
      </w:r>
    </w:p>
    <w:p w14:paraId="3EAC1F3E" w14:textId="77777777" w:rsidR="002E25FB" w:rsidRPr="0030316E" w:rsidRDefault="00000000">
      <w:pPr>
        <w:tabs>
          <w:tab w:val="left" w:pos="915"/>
        </w:tabs>
        <w:spacing w:line="268" w:lineRule="auto"/>
        <w:ind w:left="160" w:right="5953"/>
        <w:rPr>
          <w:rFonts w:ascii="Courier New" w:hAnsi="Courier New"/>
          <w:sz w:val="18"/>
        </w:rPr>
      </w:pPr>
      <w:r w:rsidRPr="0030316E">
        <w:rPr>
          <w:rFonts w:ascii="Courier New" w:hAnsi="Courier New"/>
          <w:sz w:val="18"/>
        </w:rPr>
        <w:t>43</w:t>
      </w:r>
      <w:r w:rsidRPr="0030316E">
        <w:rPr>
          <w:rFonts w:ascii="Courier New" w:hAnsi="Courier New"/>
          <w:sz w:val="18"/>
        </w:rPr>
        <w:tab/>
        <w:t>std::cout &lt;&lt; “Shallow copy” &lt;&lt; '\n';</w:t>
      </w:r>
      <w:r w:rsidRPr="0030316E">
        <w:rPr>
          <w:rFonts w:ascii="Courier New" w:hAnsi="Courier New"/>
          <w:spacing w:val="-106"/>
          <w:sz w:val="18"/>
        </w:rPr>
        <w:t xml:space="preserve"> </w:t>
      </w:r>
      <w:r w:rsidRPr="0030316E">
        <w:rPr>
          <w:rFonts w:ascii="Courier New" w:hAnsi="Courier New"/>
          <w:sz w:val="18"/>
        </w:rPr>
        <w:t>44</w:t>
      </w:r>
    </w:p>
    <w:p w14:paraId="6C375467" w14:textId="77777777" w:rsidR="002E25FB" w:rsidRPr="0030316E" w:rsidRDefault="00000000">
      <w:pPr>
        <w:tabs>
          <w:tab w:val="left" w:pos="915"/>
        </w:tabs>
        <w:spacing w:line="203" w:lineRule="exact"/>
        <w:ind w:left="160"/>
        <w:rPr>
          <w:rFonts w:ascii="Courier New"/>
          <w:sz w:val="18"/>
        </w:rPr>
      </w:pPr>
      <w:r w:rsidRPr="0030316E">
        <w:rPr>
          <w:rFonts w:ascii="Courier New"/>
          <w:sz w:val="18"/>
        </w:rPr>
        <w:t>45</w:t>
      </w:r>
      <w:r w:rsidRPr="0030316E">
        <w:rPr>
          <w:rFonts w:ascii="Courier New"/>
          <w:sz w:val="18"/>
        </w:rPr>
        <w:tab/>
        <w:t>Strange</w:t>
      </w:r>
      <w:r w:rsidRPr="0030316E">
        <w:rPr>
          <w:rFonts w:ascii="Courier New"/>
          <w:spacing w:val="-7"/>
          <w:sz w:val="18"/>
        </w:rPr>
        <w:t xml:space="preserve"> </w:t>
      </w:r>
      <w:r w:rsidRPr="0030316E">
        <w:rPr>
          <w:rFonts w:ascii="Courier New"/>
          <w:sz w:val="18"/>
        </w:rPr>
        <w:t>s3;</w:t>
      </w:r>
    </w:p>
    <w:p w14:paraId="21ADED2E" w14:textId="77777777" w:rsidR="002E25FB" w:rsidRPr="0030316E" w:rsidRDefault="00000000">
      <w:pPr>
        <w:tabs>
          <w:tab w:val="left" w:pos="915"/>
        </w:tabs>
        <w:spacing w:before="23"/>
        <w:ind w:left="160"/>
        <w:rPr>
          <w:rFonts w:ascii="Courier New"/>
          <w:sz w:val="18"/>
        </w:rPr>
      </w:pPr>
      <w:r w:rsidRPr="0030316E">
        <w:rPr>
          <w:rFonts w:ascii="Courier New"/>
          <w:sz w:val="18"/>
        </w:rPr>
        <w:t>46</w:t>
      </w:r>
      <w:r w:rsidRPr="0030316E">
        <w:rPr>
          <w:rFonts w:ascii="Courier New"/>
          <w:sz w:val="18"/>
        </w:rPr>
        <w:tab/>
        <w:t>s3</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s1;</w:t>
      </w:r>
    </w:p>
    <w:p w14:paraId="2870B7A2" w14:textId="77777777" w:rsidR="002E25FB" w:rsidRPr="0030316E" w:rsidRDefault="00000000">
      <w:pPr>
        <w:spacing w:before="24"/>
        <w:ind w:left="160"/>
        <w:rPr>
          <w:rFonts w:ascii="Courier New"/>
          <w:sz w:val="18"/>
        </w:rPr>
      </w:pPr>
      <w:r w:rsidRPr="0030316E">
        <w:rPr>
          <w:rFonts w:ascii="Courier New"/>
          <w:sz w:val="18"/>
        </w:rPr>
        <w:t>47</w:t>
      </w:r>
    </w:p>
    <w:p w14:paraId="074184FE" w14:textId="77777777" w:rsidR="002E25FB" w:rsidRPr="0030316E" w:rsidRDefault="00000000">
      <w:pPr>
        <w:tabs>
          <w:tab w:val="left" w:pos="915"/>
        </w:tabs>
        <w:spacing w:before="24"/>
        <w:ind w:left="160"/>
        <w:rPr>
          <w:rFonts w:ascii="Courier New" w:hAnsi="Courier New"/>
          <w:sz w:val="18"/>
        </w:rPr>
      </w:pPr>
      <w:r w:rsidRPr="0030316E">
        <w:rPr>
          <w:rFonts w:ascii="Courier New" w:hAnsi="Courier New"/>
          <w:sz w:val="18"/>
        </w:rPr>
        <w:t>48</w:t>
      </w:r>
      <w:r w:rsidRPr="0030316E">
        <w:rPr>
          <w:rFonts w:ascii="Courier New" w:hAnsi="Courier New"/>
          <w:sz w:val="18"/>
        </w:rPr>
        <w:tab/>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7797AE28" w14:textId="77777777" w:rsidR="002E25FB" w:rsidRPr="0030316E" w:rsidRDefault="00000000">
      <w:pPr>
        <w:tabs>
          <w:tab w:val="left" w:pos="915"/>
        </w:tabs>
        <w:spacing w:before="24" w:line="268" w:lineRule="auto"/>
        <w:ind w:left="160" w:right="3145"/>
        <w:rPr>
          <w:rFonts w:ascii="Courier New" w:hAnsi="Courier New"/>
          <w:sz w:val="18"/>
        </w:rPr>
      </w:pPr>
      <w:r w:rsidRPr="0030316E">
        <w:rPr>
          <w:rFonts w:ascii="Courier New" w:hAnsi="Courier New"/>
          <w:sz w:val="18"/>
        </w:rPr>
        <w:t>49</w:t>
      </w:r>
      <w:r w:rsidRPr="0030316E">
        <w:rPr>
          <w:rFonts w:ascii="Courier New" w:hAnsi="Courier New"/>
          <w:sz w:val="18"/>
        </w:rPr>
        <w:tab/>
        <w:t>std::cout &lt;&lt; “s3.p: “ &lt;&lt; s3.p &lt;&lt; “; *s3.p: “ &lt;&lt; *s3.p &lt;&lt; '\n';</w:t>
      </w:r>
      <w:r w:rsidRPr="0030316E">
        <w:rPr>
          <w:rFonts w:ascii="Courier New" w:hAnsi="Courier New"/>
          <w:spacing w:val="-107"/>
          <w:sz w:val="18"/>
        </w:rPr>
        <w:t xml:space="preserve"> </w:t>
      </w:r>
      <w:r w:rsidRPr="0030316E">
        <w:rPr>
          <w:rFonts w:ascii="Courier New" w:hAnsi="Courier New"/>
          <w:sz w:val="18"/>
        </w:rPr>
        <w:t>50</w:t>
      </w:r>
    </w:p>
    <w:p w14:paraId="110122FB" w14:textId="77777777" w:rsidR="002E25FB" w:rsidRPr="0030316E" w:rsidRDefault="00000000">
      <w:pPr>
        <w:spacing w:line="203" w:lineRule="exact"/>
        <w:ind w:left="160"/>
        <w:rPr>
          <w:rFonts w:ascii="Courier New"/>
          <w:sz w:val="18"/>
        </w:rPr>
      </w:pPr>
      <w:r w:rsidRPr="0030316E">
        <w:rPr>
          <w:rFonts w:ascii="Courier New"/>
          <w:sz w:val="18"/>
        </w:rPr>
        <w:t>51</w:t>
      </w:r>
    </w:p>
    <w:p w14:paraId="73A7A0C4" w14:textId="77777777" w:rsidR="002E25FB" w:rsidRPr="0030316E" w:rsidRDefault="00000000">
      <w:pPr>
        <w:tabs>
          <w:tab w:val="left" w:pos="915"/>
        </w:tabs>
        <w:spacing w:before="24" w:line="268" w:lineRule="auto"/>
        <w:ind w:left="160" w:right="5845"/>
        <w:rPr>
          <w:rFonts w:ascii="Courier New" w:hAnsi="Courier New"/>
          <w:sz w:val="18"/>
        </w:rPr>
      </w:pPr>
      <w:r w:rsidRPr="0030316E">
        <w:rPr>
          <w:rFonts w:ascii="Courier New" w:hAnsi="Courier New"/>
          <w:sz w:val="18"/>
        </w:rPr>
        <w:t>52</w:t>
      </w:r>
      <w:r w:rsidRPr="0030316E">
        <w:rPr>
          <w:rFonts w:ascii="Courier New" w:hAnsi="Courier New"/>
          <w:sz w:val="18"/>
        </w:rPr>
        <w:tab/>
        <w:t>std::cout &lt;&lt;</w:t>
      </w:r>
      <w:r w:rsidRPr="0030316E">
        <w:rPr>
          <w:rFonts w:ascii="Courier New" w:hAnsi="Courier New"/>
          <w:spacing w:val="1"/>
          <w:sz w:val="18"/>
        </w:rPr>
        <w:t xml:space="preserve"> </w:t>
      </w:r>
      <w:r w:rsidRPr="0030316E">
        <w:rPr>
          <w:rFonts w:ascii="Courier New" w:hAnsi="Courier New"/>
          <w:sz w:val="18"/>
        </w:rPr>
        <w:t>“*s3.p = 2017” &lt;&lt; '\n';</w:t>
      </w:r>
      <w:r w:rsidRPr="0030316E">
        <w:rPr>
          <w:rFonts w:ascii="Courier New" w:hAnsi="Courier New"/>
          <w:spacing w:val="-106"/>
          <w:sz w:val="18"/>
        </w:rPr>
        <w:t xml:space="preserve"> </w:t>
      </w:r>
      <w:r w:rsidRPr="0030316E">
        <w:rPr>
          <w:rFonts w:ascii="Courier New" w:hAnsi="Courier New"/>
          <w:sz w:val="18"/>
        </w:rPr>
        <w:t>53</w:t>
      </w:r>
      <w:r w:rsidRPr="0030316E">
        <w:rPr>
          <w:rFonts w:ascii="Courier New" w:hAnsi="Courier New"/>
          <w:sz w:val="18"/>
        </w:rPr>
        <w:tab/>
        <w:t>*s3.p</w:t>
      </w:r>
      <w:r w:rsidRPr="0030316E">
        <w:rPr>
          <w:rFonts w:ascii="Courier New" w:hAnsi="Courier New"/>
          <w:spacing w:val="-2"/>
          <w:sz w:val="18"/>
        </w:rPr>
        <w:t xml:space="preserve"> </w:t>
      </w:r>
      <w:r w:rsidRPr="0030316E">
        <w:rPr>
          <w:rFonts w:ascii="Courier New" w:hAnsi="Courier New"/>
          <w:sz w:val="18"/>
        </w:rPr>
        <w:t>=</w:t>
      </w:r>
      <w:r w:rsidRPr="0030316E">
        <w:rPr>
          <w:rFonts w:ascii="Courier New" w:hAnsi="Courier New"/>
          <w:spacing w:val="-1"/>
          <w:sz w:val="18"/>
        </w:rPr>
        <w:t xml:space="preserve"> </w:t>
      </w:r>
      <w:r w:rsidRPr="0030316E">
        <w:rPr>
          <w:rFonts w:ascii="Courier New" w:hAnsi="Courier New"/>
          <w:sz w:val="18"/>
        </w:rPr>
        <w:t>2017;</w:t>
      </w:r>
    </w:p>
    <w:p w14:paraId="00CF7824" w14:textId="77777777" w:rsidR="002E25FB" w:rsidRPr="0030316E" w:rsidRDefault="00000000">
      <w:pPr>
        <w:spacing w:line="203" w:lineRule="exact"/>
        <w:ind w:left="160"/>
        <w:rPr>
          <w:rFonts w:ascii="Courier New"/>
          <w:sz w:val="18"/>
        </w:rPr>
      </w:pPr>
      <w:r w:rsidRPr="0030316E">
        <w:rPr>
          <w:rFonts w:ascii="Courier New"/>
          <w:sz w:val="18"/>
        </w:rPr>
        <w:t>54</w:t>
      </w:r>
    </w:p>
    <w:p w14:paraId="3240B726" w14:textId="77777777" w:rsidR="002E25FB" w:rsidRPr="0030316E" w:rsidRDefault="00000000">
      <w:pPr>
        <w:tabs>
          <w:tab w:val="left" w:pos="915"/>
        </w:tabs>
        <w:spacing w:before="24"/>
        <w:ind w:left="160"/>
        <w:rPr>
          <w:rFonts w:ascii="Courier New" w:hAnsi="Courier New"/>
          <w:sz w:val="18"/>
        </w:rPr>
      </w:pPr>
      <w:r w:rsidRPr="0030316E">
        <w:rPr>
          <w:rFonts w:ascii="Courier New" w:hAnsi="Courier New"/>
          <w:sz w:val="18"/>
        </w:rPr>
        <w:t>55</w:t>
      </w:r>
      <w:r w:rsidRPr="0030316E">
        <w:rPr>
          <w:rFonts w:ascii="Courier New" w:hAnsi="Courier New"/>
          <w:sz w:val="18"/>
        </w:rPr>
        <w:tab/>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*s1.p:</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*s1.p</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77BEFDE0" w14:textId="77777777" w:rsidR="002E25FB" w:rsidRPr="0030316E" w:rsidRDefault="00000000">
      <w:pPr>
        <w:tabs>
          <w:tab w:val="left" w:pos="915"/>
        </w:tabs>
        <w:spacing w:before="24" w:line="268" w:lineRule="auto"/>
        <w:ind w:left="160" w:right="3145"/>
        <w:rPr>
          <w:rFonts w:ascii="Courier New" w:hAnsi="Courier New"/>
          <w:sz w:val="18"/>
        </w:rPr>
      </w:pPr>
      <w:r w:rsidRPr="0030316E">
        <w:rPr>
          <w:rFonts w:ascii="Courier New" w:hAnsi="Courier New"/>
          <w:sz w:val="18"/>
        </w:rPr>
        <w:t>56</w:t>
      </w:r>
      <w:r w:rsidRPr="0030316E">
        <w:rPr>
          <w:rFonts w:ascii="Courier New" w:hAnsi="Courier New"/>
          <w:sz w:val="18"/>
        </w:rPr>
        <w:tab/>
        <w:t>std::cout &lt;&lt; “s3.p: “ &lt;&lt; s3.p &lt;&lt; “; *s3.p: “ &lt;&lt; *s3.p &lt;&lt; '\n';</w:t>
      </w:r>
      <w:r w:rsidRPr="0030316E">
        <w:rPr>
          <w:rFonts w:ascii="Courier New" w:hAnsi="Courier New"/>
          <w:spacing w:val="-107"/>
          <w:sz w:val="18"/>
        </w:rPr>
        <w:t xml:space="preserve"> </w:t>
      </w:r>
      <w:r w:rsidRPr="0030316E">
        <w:rPr>
          <w:rFonts w:ascii="Courier New" w:hAnsi="Courier New"/>
          <w:sz w:val="18"/>
        </w:rPr>
        <w:t>57</w:t>
      </w:r>
    </w:p>
    <w:p w14:paraId="751E743E"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58</w:t>
      </w:r>
      <w:r w:rsidRPr="0030316E">
        <w:rPr>
          <w:rFonts w:ascii="Courier New"/>
          <w:sz w:val="18"/>
        </w:rPr>
        <w:tab/>
        <w:t>std::cout &lt;&lt; '\n';</w:t>
      </w:r>
      <w:r w:rsidRPr="0030316E">
        <w:rPr>
          <w:rFonts w:ascii="Courier New"/>
          <w:spacing w:val="-106"/>
          <w:sz w:val="18"/>
        </w:rPr>
        <w:t xml:space="preserve"> </w:t>
      </w:r>
      <w:r w:rsidRPr="0030316E">
        <w:rPr>
          <w:rFonts w:ascii="Courier New"/>
          <w:sz w:val="18"/>
        </w:rPr>
        <w:t>59</w:t>
      </w:r>
    </w:p>
    <w:p w14:paraId="2C5E6C7B" w14:textId="77777777" w:rsidR="002E25FB" w:rsidRPr="0030316E" w:rsidRDefault="00000000">
      <w:pPr>
        <w:pStyle w:val="ListParagraph"/>
        <w:numPr>
          <w:ilvl w:val="0"/>
          <w:numId w:val="151"/>
        </w:numPr>
        <w:tabs>
          <w:tab w:val="left" w:pos="915"/>
          <w:tab w:val="left" w:pos="916"/>
        </w:tabs>
        <w:spacing w:before="0" w:line="203" w:lineRule="exact"/>
        <w:rPr>
          <w:rFonts w:ascii="Courier New" w:hAnsi="Courier New"/>
          <w:sz w:val="18"/>
        </w:rPr>
      </w:pPr>
      <w:r w:rsidRPr="0030316E">
        <w:rPr>
          <w:rFonts w:ascii="Courier New" w:hAnsi="Courier New"/>
          <w:sz w:val="18"/>
        </w:rPr>
        <w:t>std::cout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“delete</w:t>
      </w:r>
      <w:r w:rsidRPr="0030316E">
        <w:rPr>
          <w:rFonts w:ascii="Courier New" w:hAnsi="Courier New"/>
          <w:spacing w:val="-5"/>
          <w:sz w:val="18"/>
        </w:rPr>
        <w:t xml:space="preserve"> </w:t>
      </w:r>
      <w:r w:rsidRPr="0030316E">
        <w:rPr>
          <w:rFonts w:ascii="Courier New" w:hAnsi="Courier New"/>
          <w:sz w:val="18"/>
        </w:rPr>
        <w:t>s1.p”</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'\n';</w:t>
      </w:r>
    </w:p>
    <w:p w14:paraId="3D746B33" w14:textId="77777777" w:rsidR="002E25FB" w:rsidRPr="0030316E" w:rsidRDefault="002E25FB">
      <w:pPr>
        <w:spacing w:line="203" w:lineRule="exact"/>
        <w:rPr>
          <w:rFonts w:ascii="Courier New" w:hAnsi="Courier New"/>
          <w:sz w:val="18"/>
        </w:rPr>
        <w:sectPr w:rsidR="002E25FB" w:rsidRPr="0030316E">
          <w:pgSz w:w="12240" w:h="15840"/>
          <w:pgMar w:top="1380" w:right="140" w:bottom="280" w:left="1340" w:header="720" w:footer="720" w:gutter="0"/>
          <w:cols w:space="720"/>
        </w:sectPr>
      </w:pPr>
    </w:p>
    <w:p w14:paraId="36414611" w14:textId="77777777" w:rsidR="002E25FB" w:rsidRPr="0030316E" w:rsidRDefault="00000000">
      <w:pPr>
        <w:pStyle w:val="ListParagraph"/>
        <w:numPr>
          <w:ilvl w:val="0"/>
          <w:numId w:val="151"/>
        </w:numPr>
        <w:tabs>
          <w:tab w:val="left" w:pos="915"/>
          <w:tab w:val="left" w:pos="916"/>
        </w:tabs>
        <w:spacing w:before="78" w:line="268" w:lineRule="auto"/>
        <w:ind w:left="160" w:right="8545" w:firstLine="0"/>
        <w:rPr>
          <w:rFonts w:ascii="Courier New"/>
          <w:sz w:val="18"/>
        </w:rPr>
      </w:pPr>
      <w:r w:rsidRPr="0030316E">
        <w:rPr>
          <w:rFonts w:ascii="Courier New"/>
          <w:sz w:val="18"/>
        </w:rPr>
        <w:lastRenderedPageBreak/>
        <w:t>delete s1.p;</w:t>
      </w:r>
      <w:r w:rsidRPr="0030316E">
        <w:rPr>
          <w:rFonts w:ascii="Courier New"/>
          <w:spacing w:val="-107"/>
          <w:sz w:val="18"/>
        </w:rPr>
        <w:t xml:space="preserve"> </w:t>
      </w:r>
      <w:r w:rsidRPr="0030316E">
        <w:rPr>
          <w:rFonts w:ascii="Courier New"/>
          <w:sz w:val="18"/>
        </w:rPr>
        <w:t>62</w:t>
      </w:r>
    </w:p>
    <w:p w14:paraId="0129B90B" w14:textId="77777777" w:rsidR="002E25FB" w:rsidRPr="0030316E" w:rsidRDefault="00000000">
      <w:pPr>
        <w:tabs>
          <w:tab w:val="left" w:pos="915"/>
        </w:tabs>
        <w:spacing w:line="203" w:lineRule="exact"/>
        <w:ind w:left="160"/>
        <w:rPr>
          <w:rFonts w:ascii="Courier New" w:hAnsi="Courier New"/>
          <w:sz w:val="18"/>
        </w:rPr>
      </w:pPr>
      <w:r w:rsidRPr="0030316E">
        <w:rPr>
          <w:rFonts w:ascii="Courier New" w:hAnsi="Courier New"/>
          <w:sz w:val="18"/>
        </w:rPr>
        <w:t>63</w:t>
      </w:r>
      <w:r w:rsidRPr="0030316E">
        <w:rPr>
          <w:rFonts w:ascii="Courier New" w:hAnsi="Courier New"/>
          <w:sz w:val="18"/>
        </w:rPr>
        <w:tab/>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“s2.p:</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s2.p</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*s2.p:</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*s2.p</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38AC9DAF" w14:textId="77777777" w:rsidR="002E25FB" w:rsidRPr="0030316E" w:rsidRDefault="00000000">
      <w:pPr>
        <w:tabs>
          <w:tab w:val="left" w:pos="915"/>
        </w:tabs>
        <w:spacing w:before="24" w:line="268" w:lineRule="auto"/>
        <w:ind w:left="160" w:right="3145"/>
        <w:rPr>
          <w:rFonts w:ascii="Courier New" w:hAnsi="Courier New"/>
          <w:sz w:val="18"/>
        </w:rPr>
      </w:pPr>
      <w:r w:rsidRPr="0030316E">
        <w:rPr>
          <w:rFonts w:ascii="Courier New" w:hAnsi="Courier New"/>
          <w:sz w:val="18"/>
        </w:rPr>
        <w:t>64</w:t>
      </w:r>
      <w:r w:rsidRPr="0030316E">
        <w:rPr>
          <w:rFonts w:ascii="Courier New" w:hAnsi="Courier New"/>
          <w:sz w:val="18"/>
        </w:rPr>
        <w:tab/>
        <w:t>std::cout &lt;&lt; “s3.p: “ &lt;&lt; s3.p &lt;&lt; “; *s3.p: “ &lt;&lt; *s3.p &lt;&lt; '\n';</w:t>
      </w:r>
      <w:r w:rsidRPr="0030316E">
        <w:rPr>
          <w:rFonts w:ascii="Courier New" w:hAnsi="Courier New"/>
          <w:spacing w:val="-107"/>
          <w:sz w:val="18"/>
        </w:rPr>
        <w:t xml:space="preserve"> </w:t>
      </w:r>
      <w:r w:rsidRPr="0030316E">
        <w:rPr>
          <w:rFonts w:ascii="Courier New" w:hAnsi="Courier New"/>
          <w:sz w:val="18"/>
        </w:rPr>
        <w:t>65</w:t>
      </w:r>
    </w:p>
    <w:p w14:paraId="512A0F60"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66</w:t>
      </w:r>
      <w:r w:rsidRPr="0030316E">
        <w:rPr>
          <w:rFonts w:ascii="Courier New"/>
          <w:sz w:val="18"/>
        </w:rPr>
        <w:tab/>
        <w:t>std::cout &lt;&lt; '\n';</w:t>
      </w:r>
      <w:r w:rsidRPr="0030316E">
        <w:rPr>
          <w:rFonts w:ascii="Courier New"/>
          <w:spacing w:val="-106"/>
          <w:sz w:val="18"/>
        </w:rPr>
        <w:t xml:space="preserve"> </w:t>
      </w:r>
      <w:r w:rsidRPr="0030316E">
        <w:rPr>
          <w:rFonts w:ascii="Courier New"/>
          <w:sz w:val="18"/>
        </w:rPr>
        <w:t>67</w:t>
      </w:r>
    </w:p>
    <w:p w14:paraId="559CC225" w14:textId="77777777" w:rsidR="002E25FB" w:rsidRPr="0030316E" w:rsidRDefault="00000000">
      <w:pPr>
        <w:spacing w:line="203" w:lineRule="exact"/>
        <w:ind w:left="160"/>
        <w:rPr>
          <w:rFonts w:ascii="Courier New"/>
          <w:sz w:val="18"/>
        </w:rPr>
      </w:pPr>
      <w:r w:rsidRPr="0030316E">
        <w:rPr>
          <w:rFonts w:ascii="Courier New"/>
          <w:sz w:val="18"/>
        </w:rPr>
        <w:t>68</w:t>
      </w:r>
      <w:r w:rsidRPr="0030316E">
        <w:rPr>
          <w:rFonts w:ascii="Courier New"/>
          <w:spacing w:val="106"/>
          <w:sz w:val="18"/>
        </w:rPr>
        <w:t xml:space="preserve"> </w:t>
      </w:r>
      <w:r w:rsidRPr="0030316E">
        <w:rPr>
          <w:rFonts w:ascii="Courier New"/>
          <w:sz w:val="18"/>
        </w:rPr>
        <w:t>}</w:t>
      </w:r>
    </w:p>
    <w:p w14:paraId="79D0F156" w14:textId="77777777" w:rsidR="002E25FB" w:rsidRPr="0030316E" w:rsidRDefault="00000000">
      <w:pPr>
        <w:pStyle w:val="BodyText"/>
        <w:spacing w:before="119" w:line="237" w:lineRule="auto"/>
        <w:ind w:left="100" w:right="1335"/>
      </w:pPr>
      <w:r w:rsidRPr="0030316E">
        <w:rPr>
          <w:spacing w:val="-1"/>
        </w:rPr>
        <w:t xml:space="preserve">The class </w:t>
      </w:r>
      <w:r w:rsidRPr="0030316E">
        <w:rPr>
          <w:rFonts w:ascii="Courier New" w:hAnsi="Courier New"/>
          <w:spacing w:val="-1"/>
          <w:sz w:val="19"/>
        </w:rPr>
        <w:t>Strange</w:t>
      </w:r>
      <w:r w:rsidRPr="0030316E">
        <w:rPr>
          <w:rFonts w:ascii="Courier New" w:hAnsi="Courier New"/>
          <w:spacing w:val="-55"/>
          <w:sz w:val="19"/>
        </w:rPr>
        <w:t xml:space="preserve"> </w:t>
      </w:r>
      <w:r w:rsidRPr="0030316E">
        <w:rPr>
          <w:spacing w:val="-1"/>
        </w:rPr>
        <w:t>has a</w:t>
      </w:r>
      <w:r w:rsidRPr="0030316E">
        <w:t xml:space="preserve"> </w:t>
      </w:r>
      <w:r w:rsidRPr="0030316E">
        <w:rPr>
          <w:spacing w:val="-1"/>
        </w:rPr>
        <w:t>copy</w:t>
      </w:r>
      <w:r w:rsidRPr="0030316E">
        <w:t xml:space="preserve"> </w:t>
      </w:r>
      <w:r w:rsidRPr="0030316E">
        <w:rPr>
          <w:spacing w:val="-1"/>
        </w:rPr>
        <w:t xml:space="preserve">constructor </w:t>
      </w:r>
      <w:r w:rsidRPr="0030316E">
        <w:t>(line</w:t>
      </w:r>
      <w:r w:rsidRPr="0030316E">
        <w:rPr>
          <w:spacing w:val="-1"/>
        </w:rPr>
        <w:t xml:space="preserve"> </w:t>
      </w:r>
      <w:r w:rsidRPr="0030316E">
        <w:t>10)</w:t>
      </w:r>
      <w:r w:rsidRPr="0030316E">
        <w:rPr>
          <w:spacing w:val="-1"/>
        </w:rPr>
        <w:t xml:space="preserve"> </w:t>
      </w:r>
      <w:r w:rsidRPr="0030316E">
        <w:t>and</w:t>
      </w:r>
      <w:r w:rsidRPr="0030316E">
        <w:rPr>
          <w:spacing w:val="1"/>
        </w:rPr>
        <w:t xml:space="preserve"> </w:t>
      </w:r>
      <w:r w:rsidRPr="0030316E">
        <w:t>a</w:t>
      </w:r>
      <w:r w:rsidRPr="0030316E">
        <w:rPr>
          <w:spacing w:val="-1"/>
        </w:rPr>
        <w:t xml:space="preserve"> </w:t>
      </w:r>
      <w:r w:rsidRPr="0030316E">
        <w:t>copy assignment</w:t>
      </w:r>
      <w:r w:rsidRPr="0030316E">
        <w:rPr>
          <w:spacing w:val="-1"/>
        </w:rPr>
        <w:t xml:space="preserve"> </w:t>
      </w:r>
      <w:r w:rsidRPr="0030316E">
        <w:t>operator</w:t>
      </w:r>
      <w:r w:rsidRPr="0030316E">
        <w:rPr>
          <w:spacing w:val="-1"/>
        </w:rPr>
        <w:t xml:space="preserve"> </w:t>
      </w:r>
      <w:r w:rsidRPr="0030316E">
        <w:t>(line 14). The</w:t>
      </w:r>
      <w:r w:rsidRPr="0030316E">
        <w:rPr>
          <w:spacing w:val="-57"/>
        </w:rPr>
        <w:t xml:space="preserve"> </w:t>
      </w:r>
      <w:r w:rsidRPr="0030316E">
        <w:t>copy constructor applies deep copy and the assignment operator applies shallow copy. By the</w:t>
      </w:r>
      <w:r w:rsidRPr="0030316E">
        <w:rPr>
          <w:spacing w:val="1"/>
        </w:rPr>
        <w:t xml:space="preserve"> </w:t>
      </w:r>
      <w:r w:rsidRPr="0030316E">
        <w:t>way, the compiler-generated copy constructor or copy assignment operator also applies shallow</w:t>
      </w:r>
      <w:r w:rsidRPr="0030316E">
        <w:rPr>
          <w:spacing w:val="1"/>
        </w:rPr>
        <w:t xml:space="preserve"> </w:t>
      </w:r>
      <w:r w:rsidRPr="0030316E">
        <w:t>copy. Most of the time, you want deep copy semantic (value semantic) for your types but you</w:t>
      </w:r>
      <w:r w:rsidRPr="0030316E">
        <w:rPr>
          <w:spacing w:val="1"/>
        </w:rPr>
        <w:t xml:space="preserve"> </w:t>
      </w:r>
      <w:r w:rsidRPr="0030316E">
        <w:t>probably never want to have different semantic for these two related operations. The difference</w:t>
      </w:r>
      <w:r w:rsidRPr="0030316E">
        <w:rPr>
          <w:spacing w:val="1"/>
        </w:rPr>
        <w:t xml:space="preserve"> </w:t>
      </w:r>
      <w:r w:rsidRPr="0030316E">
        <w:rPr>
          <w:spacing w:val="-1"/>
        </w:rPr>
        <w:t xml:space="preserve">is, that deep copy semantic creates two new </w:t>
      </w:r>
      <w:r w:rsidRPr="0030316E">
        <w:t xml:space="preserve">separate storage </w:t>
      </w:r>
      <w:r w:rsidRPr="0030316E">
        <w:rPr>
          <w:rFonts w:ascii="Courier New" w:hAnsi="Courier New"/>
          <w:sz w:val="19"/>
        </w:rPr>
        <w:t xml:space="preserve">p(new int(*a.p)) </w:t>
      </w:r>
      <w:r w:rsidRPr="0030316E">
        <w:t>while shallow</w:t>
      </w:r>
      <w:r w:rsidRPr="0030316E">
        <w:rPr>
          <w:spacing w:val="1"/>
        </w:rPr>
        <w:t xml:space="preserve"> </w:t>
      </w:r>
      <w:r w:rsidRPr="0030316E">
        <w:rPr>
          <w:spacing w:val="-1"/>
        </w:rPr>
        <w:t xml:space="preserve">copy semantic just copies the pointer </w:t>
      </w:r>
      <w:r w:rsidRPr="0030316E">
        <w:rPr>
          <w:rFonts w:ascii="Courier New" w:hAnsi="Courier New"/>
          <w:sz w:val="19"/>
        </w:rPr>
        <w:t>p = a.p</w:t>
      </w:r>
      <w:r w:rsidRPr="0030316E">
        <w:t xml:space="preserve">. Let’s play with the </w:t>
      </w:r>
      <w:r w:rsidRPr="0030316E">
        <w:rPr>
          <w:rFonts w:ascii="Courier New" w:hAnsi="Courier New"/>
          <w:sz w:val="19"/>
        </w:rPr>
        <w:t xml:space="preserve">Strange </w:t>
      </w:r>
      <w:r w:rsidRPr="0030316E">
        <w:t>types. Here is the</w:t>
      </w:r>
      <w:r w:rsidRPr="0030316E">
        <w:rPr>
          <w:spacing w:val="1"/>
        </w:rPr>
        <w:t xml:space="preserve"> </w:t>
      </w:r>
      <w:r w:rsidRPr="0030316E">
        <w:t>output</w:t>
      </w:r>
      <w:r w:rsidRPr="0030316E">
        <w:rPr>
          <w:spacing w:val="-2"/>
        </w:rPr>
        <w:t xml:space="preserve"> </w:t>
      </w:r>
      <w:r w:rsidRPr="0030316E">
        <w:t>of</w:t>
      </w:r>
      <w:r w:rsidRPr="0030316E">
        <w:rPr>
          <w:spacing w:val="-1"/>
        </w:rPr>
        <w:t xml:space="preserve"> </w:t>
      </w:r>
      <w:r w:rsidRPr="0030316E">
        <w:t>the</w:t>
      </w:r>
      <w:r w:rsidRPr="0030316E">
        <w:rPr>
          <w:spacing w:val="-1"/>
        </w:rPr>
        <w:t xml:space="preserve"> </w:t>
      </w:r>
      <w:r w:rsidRPr="0030316E">
        <w:t>program.</w:t>
      </w:r>
    </w:p>
    <w:p w14:paraId="5FC75FA9" w14:textId="77777777" w:rsidR="002E25FB" w:rsidRPr="0030316E" w:rsidRDefault="00000000">
      <w:pPr>
        <w:pStyle w:val="BodyText"/>
        <w:spacing w:before="10"/>
        <w:rPr>
          <w:sz w:val="19"/>
        </w:rPr>
      </w:pPr>
      <w:r w:rsidRPr="0030316E">
        <w:drawing>
          <wp:anchor distT="0" distB="0" distL="0" distR="0" simplePos="0" relativeHeight="22" behindDoc="0" locked="0" layoutInCell="1" allowOverlap="1" wp14:anchorId="39B92BF1" wp14:editId="0FD77EF1">
            <wp:simplePos x="0" y="0"/>
            <wp:positionH relativeFrom="page">
              <wp:posOffset>2407920</wp:posOffset>
            </wp:positionH>
            <wp:positionV relativeFrom="paragraph">
              <wp:posOffset>160832</wp:posOffset>
            </wp:positionV>
            <wp:extent cx="3124200" cy="371856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3124200" cy="3718560"/>
                    </a:xfrm>
                    <a:prstGeom prst="rect">
                      <a:avLst/>
                    </a:prstGeom>
                  </pic:spPr>
                </pic:pic>
              </a:graphicData>
            </a:graphic>
          </wp:anchor>
        </w:drawing>
      </w:r>
    </w:p>
    <w:p w14:paraId="7EADB420" w14:textId="77777777" w:rsidR="002E25FB" w:rsidRPr="0030316E" w:rsidRDefault="00000000">
      <w:pPr>
        <w:spacing w:before="196"/>
        <w:ind w:left="363"/>
        <w:rPr>
          <w:rFonts w:ascii="Courier New"/>
          <w:b/>
          <w:sz w:val="19"/>
        </w:rPr>
      </w:pPr>
      <w:r w:rsidRPr="0030316E">
        <w:rPr>
          <w:b/>
          <w:sz w:val="24"/>
        </w:rPr>
        <w:t>Figure</w:t>
      </w:r>
      <w:r w:rsidRPr="0030316E">
        <w:rPr>
          <w:b/>
          <w:spacing w:val="-3"/>
          <w:sz w:val="24"/>
        </w:rPr>
        <w:t xml:space="preserve"> </w:t>
      </w:r>
      <w:r w:rsidRPr="0030316E">
        <w:rPr>
          <w:b/>
          <w:sz w:val="24"/>
        </w:rPr>
        <w:t>5.4.</w:t>
      </w:r>
      <w:r w:rsidRPr="0030316E">
        <w:rPr>
          <w:b/>
          <w:spacing w:val="-1"/>
          <w:sz w:val="24"/>
        </w:rPr>
        <w:t xml:space="preserve"> </w:t>
      </w:r>
      <w:r w:rsidRPr="0030316E">
        <w:rPr>
          <w:b/>
          <w:sz w:val="24"/>
        </w:rPr>
        <w:t>Output</w:t>
      </w:r>
      <w:r w:rsidRPr="0030316E">
        <w:rPr>
          <w:b/>
          <w:spacing w:val="-2"/>
          <w:sz w:val="24"/>
        </w:rPr>
        <w:t xml:space="preserve"> </w:t>
      </w:r>
      <w:r w:rsidRPr="0030316E">
        <w:rPr>
          <w:b/>
          <w:sz w:val="24"/>
        </w:rPr>
        <w:t>of</w:t>
      </w:r>
      <w:r w:rsidRPr="0030316E">
        <w:rPr>
          <w:b/>
          <w:spacing w:val="-2"/>
          <w:sz w:val="24"/>
        </w:rPr>
        <w:t xml:space="preserve"> </w:t>
      </w:r>
      <w:r w:rsidRPr="0030316E">
        <w:rPr>
          <w:rFonts w:ascii="Courier New"/>
          <w:b/>
          <w:sz w:val="19"/>
        </w:rPr>
        <w:t>strange.cpp</w:t>
      </w:r>
    </w:p>
    <w:p w14:paraId="68E438BE" w14:textId="77777777" w:rsidR="002E25FB" w:rsidRPr="0030316E" w:rsidRDefault="002E25FB">
      <w:pPr>
        <w:pStyle w:val="BodyText"/>
        <w:spacing w:before="1"/>
        <w:rPr>
          <w:rFonts w:ascii="Courier New"/>
          <w:b/>
          <w:sz w:val="21"/>
        </w:rPr>
      </w:pPr>
    </w:p>
    <w:p w14:paraId="1661BA73" w14:textId="77777777" w:rsidR="002E25FB" w:rsidRPr="0030316E" w:rsidRDefault="00000000">
      <w:pPr>
        <w:pStyle w:val="BodyText"/>
        <w:spacing w:line="235" w:lineRule="auto"/>
        <w:ind w:left="100" w:right="1345"/>
      </w:pPr>
      <w:r w:rsidRPr="0030316E">
        <w:t xml:space="preserve">Line 30 uses the copy constructor to create </w:t>
      </w:r>
      <w:r w:rsidRPr="0030316E">
        <w:rPr>
          <w:rFonts w:ascii="Courier New"/>
          <w:sz w:val="19"/>
        </w:rPr>
        <w:t>s2</w:t>
      </w:r>
      <w:r w:rsidRPr="0030316E">
        <w:t>. Displaying the addresses of the pointer and</w:t>
      </w:r>
      <w:r w:rsidRPr="0030316E">
        <w:rPr>
          <w:spacing w:val="1"/>
        </w:rPr>
        <w:t xml:space="preserve"> </w:t>
      </w:r>
      <w:r w:rsidRPr="0030316E">
        <w:rPr>
          <w:spacing w:val="-1"/>
        </w:rPr>
        <w:t>changing</w:t>
      </w:r>
      <w:r w:rsidRPr="0030316E">
        <w:t xml:space="preserve"> </w:t>
      </w:r>
      <w:r w:rsidRPr="0030316E">
        <w:rPr>
          <w:spacing w:val="-1"/>
        </w:rPr>
        <w:t xml:space="preserve">the value of the pointer </w:t>
      </w:r>
      <w:r w:rsidRPr="0030316E">
        <w:rPr>
          <w:rFonts w:ascii="Courier New"/>
          <w:spacing w:val="-1"/>
          <w:sz w:val="19"/>
        </w:rPr>
        <w:t>s2.p</w:t>
      </w:r>
      <w:r w:rsidRPr="0030316E">
        <w:rPr>
          <w:rFonts w:ascii="Courier New"/>
          <w:spacing w:val="-55"/>
          <w:sz w:val="19"/>
        </w:rPr>
        <w:t xml:space="preserve"> </w:t>
      </w:r>
      <w:r w:rsidRPr="0030316E">
        <w:t>(line 36)</w:t>
      </w:r>
      <w:r w:rsidRPr="0030316E">
        <w:rPr>
          <w:spacing w:val="-1"/>
        </w:rPr>
        <w:t xml:space="preserve"> </w:t>
      </w:r>
      <w:r w:rsidRPr="0030316E">
        <w:t xml:space="preserve">shows, </w:t>
      </w:r>
      <w:r w:rsidRPr="0030316E">
        <w:rPr>
          <w:rFonts w:ascii="Courier New"/>
          <w:sz w:val="19"/>
        </w:rPr>
        <w:t>s1</w:t>
      </w:r>
      <w:r w:rsidRPr="0030316E">
        <w:rPr>
          <w:rFonts w:ascii="Courier New"/>
          <w:spacing w:val="-55"/>
          <w:sz w:val="19"/>
        </w:rPr>
        <w:t xml:space="preserve"> </w:t>
      </w:r>
      <w:r w:rsidRPr="0030316E">
        <w:t xml:space="preserve">and </w:t>
      </w:r>
      <w:r w:rsidRPr="0030316E">
        <w:rPr>
          <w:rFonts w:ascii="Courier New"/>
          <w:sz w:val="19"/>
        </w:rPr>
        <w:t>s2</w:t>
      </w:r>
      <w:r w:rsidRPr="0030316E">
        <w:rPr>
          <w:rFonts w:ascii="Courier New"/>
          <w:spacing w:val="-55"/>
          <w:sz w:val="19"/>
        </w:rPr>
        <w:t xml:space="preserve"> </w:t>
      </w:r>
      <w:r w:rsidRPr="0030316E">
        <w:t>are</w:t>
      </w:r>
      <w:r w:rsidRPr="0030316E">
        <w:rPr>
          <w:spacing w:val="-1"/>
        </w:rPr>
        <w:t xml:space="preserve"> </w:t>
      </w:r>
      <w:r w:rsidRPr="0030316E">
        <w:t>two</w:t>
      </w:r>
      <w:r w:rsidRPr="0030316E">
        <w:rPr>
          <w:spacing w:val="1"/>
        </w:rPr>
        <w:t xml:space="preserve"> </w:t>
      </w:r>
      <w:r w:rsidRPr="0030316E">
        <w:t>distinct</w:t>
      </w:r>
      <w:r w:rsidRPr="0030316E">
        <w:rPr>
          <w:spacing w:val="-1"/>
        </w:rPr>
        <w:t xml:space="preserve"> </w:t>
      </w:r>
      <w:r w:rsidRPr="0030316E">
        <w:t>objects. This</w:t>
      </w:r>
      <w:r w:rsidRPr="0030316E">
        <w:rPr>
          <w:spacing w:val="-1"/>
        </w:rPr>
        <w:t xml:space="preserve"> </w:t>
      </w:r>
      <w:r w:rsidRPr="0030316E">
        <w:t>is</w:t>
      </w:r>
      <w:r w:rsidRPr="0030316E">
        <w:rPr>
          <w:spacing w:val="-57"/>
        </w:rPr>
        <w:t xml:space="preserve"> </w:t>
      </w:r>
      <w:r w:rsidRPr="0030316E">
        <w:rPr>
          <w:spacing w:val="-1"/>
        </w:rPr>
        <w:t>not the case</w:t>
      </w:r>
      <w:r w:rsidRPr="0030316E">
        <w:t xml:space="preserve"> </w:t>
      </w:r>
      <w:r w:rsidRPr="0030316E">
        <w:rPr>
          <w:spacing w:val="-1"/>
        </w:rPr>
        <w:t xml:space="preserve">for </w:t>
      </w:r>
      <w:r w:rsidRPr="0030316E">
        <w:rPr>
          <w:rFonts w:ascii="Courier New"/>
          <w:spacing w:val="-1"/>
          <w:sz w:val="19"/>
        </w:rPr>
        <w:t>s1</w:t>
      </w:r>
      <w:r w:rsidRPr="0030316E">
        <w:rPr>
          <w:rFonts w:ascii="Courier New"/>
          <w:spacing w:val="-55"/>
          <w:sz w:val="19"/>
        </w:rPr>
        <w:t xml:space="preserve"> </w:t>
      </w:r>
      <w:r w:rsidRPr="0030316E">
        <w:rPr>
          <w:spacing w:val="-1"/>
        </w:rPr>
        <w:t>and</w:t>
      </w:r>
      <w:r w:rsidRPr="0030316E">
        <w:rPr>
          <w:spacing w:val="1"/>
        </w:rPr>
        <w:t xml:space="preserve"> </w:t>
      </w:r>
      <w:r w:rsidRPr="0030316E">
        <w:rPr>
          <w:rFonts w:ascii="Courier New"/>
          <w:spacing w:val="-1"/>
          <w:sz w:val="19"/>
        </w:rPr>
        <w:t>s3</w:t>
      </w:r>
      <w:r w:rsidRPr="0030316E">
        <w:rPr>
          <w:spacing w:val="-1"/>
        </w:rPr>
        <w:t>.</w:t>
      </w:r>
      <w:r w:rsidRPr="0030316E">
        <w:t xml:space="preserve"> </w:t>
      </w:r>
      <w:r w:rsidRPr="0030316E">
        <w:rPr>
          <w:spacing w:val="-1"/>
        </w:rPr>
        <w:t>The copy</w:t>
      </w:r>
      <w:r w:rsidRPr="0030316E">
        <w:rPr>
          <w:spacing w:val="1"/>
        </w:rPr>
        <w:t xml:space="preserve"> </w:t>
      </w:r>
      <w:r w:rsidRPr="0030316E">
        <w:rPr>
          <w:spacing w:val="-1"/>
        </w:rPr>
        <w:t xml:space="preserve">assignment </w:t>
      </w:r>
      <w:r w:rsidRPr="0030316E">
        <w:t>operation in</w:t>
      </w:r>
      <w:r w:rsidRPr="0030316E">
        <w:rPr>
          <w:spacing w:val="1"/>
        </w:rPr>
        <w:t xml:space="preserve"> </w:t>
      </w:r>
      <w:r w:rsidRPr="0030316E">
        <w:t>line</w:t>
      </w:r>
      <w:r w:rsidRPr="0030316E">
        <w:rPr>
          <w:spacing w:val="-1"/>
        </w:rPr>
        <w:t xml:space="preserve"> </w:t>
      </w:r>
      <w:r w:rsidRPr="0030316E">
        <w:t>46 performs a</w:t>
      </w:r>
      <w:r w:rsidRPr="0030316E">
        <w:rPr>
          <w:spacing w:val="-1"/>
        </w:rPr>
        <w:t xml:space="preserve"> </w:t>
      </w:r>
      <w:r w:rsidRPr="0030316E">
        <w:t>shallow</w:t>
      </w:r>
      <w:r w:rsidRPr="0030316E">
        <w:rPr>
          <w:spacing w:val="-1"/>
        </w:rPr>
        <w:t xml:space="preserve"> </w:t>
      </w:r>
      <w:r w:rsidRPr="0030316E">
        <w:t>copy.</w:t>
      </w:r>
    </w:p>
    <w:p w14:paraId="3E3A970F" w14:textId="77777777" w:rsidR="002E25FB" w:rsidRPr="0030316E" w:rsidRDefault="00000000">
      <w:pPr>
        <w:pStyle w:val="BodyText"/>
        <w:spacing w:before="1" w:line="235" w:lineRule="auto"/>
        <w:ind w:left="100" w:right="1345"/>
      </w:pPr>
      <w:r w:rsidRPr="0030316E">
        <w:rPr>
          <w:spacing w:val="-1"/>
        </w:rPr>
        <w:t>The result is that changing</w:t>
      </w:r>
      <w:r w:rsidRPr="0030316E">
        <w:rPr>
          <w:spacing w:val="1"/>
        </w:rPr>
        <w:t xml:space="preserve"> </w:t>
      </w:r>
      <w:r w:rsidRPr="0030316E">
        <w:rPr>
          <w:spacing w:val="-1"/>
        </w:rPr>
        <w:t xml:space="preserve">the pointer </w:t>
      </w:r>
      <w:r w:rsidRPr="0030316E">
        <w:rPr>
          <w:rFonts w:ascii="Courier New"/>
          <w:spacing w:val="-1"/>
          <w:sz w:val="19"/>
        </w:rPr>
        <w:t>s3.p</w:t>
      </w:r>
      <w:r w:rsidRPr="0030316E">
        <w:rPr>
          <w:rFonts w:ascii="Courier New"/>
          <w:spacing w:val="-55"/>
          <w:sz w:val="19"/>
        </w:rPr>
        <w:t xml:space="preserve"> </w:t>
      </w:r>
      <w:r w:rsidRPr="0030316E">
        <w:t>(line</w:t>
      </w:r>
      <w:r w:rsidRPr="0030316E">
        <w:rPr>
          <w:spacing w:val="-1"/>
        </w:rPr>
        <w:t xml:space="preserve"> </w:t>
      </w:r>
      <w:r w:rsidRPr="0030316E">
        <w:t>53) also affects</w:t>
      </w:r>
      <w:r w:rsidRPr="0030316E">
        <w:rPr>
          <w:spacing w:val="-1"/>
        </w:rPr>
        <w:t xml:space="preserve"> </w:t>
      </w:r>
      <w:r w:rsidRPr="0030316E">
        <w:t>the</w:t>
      </w:r>
      <w:r w:rsidRPr="0030316E">
        <w:rPr>
          <w:spacing w:val="-1"/>
        </w:rPr>
        <w:t xml:space="preserve"> </w:t>
      </w:r>
      <w:r w:rsidRPr="0030316E">
        <w:t>pointer</w:t>
      </w:r>
      <w:r w:rsidRPr="0030316E">
        <w:rPr>
          <w:spacing w:val="-1"/>
        </w:rPr>
        <w:t xml:space="preserve"> </w:t>
      </w:r>
      <w:r w:rsidRPr="0030316E">
        <w:rPr>
          <w:rFonts w:ascii="Courier New"/>
          <w:sz w:val="19"/>
        </w:rPr>
        <w:t>s1.p</w:t>
      </w:r>
      <w:r w:rsidRPr="0030316E">
        <w:t>; because</w:t>
      </w:r>
      <w:r w:rsidRPr="0030316E">
        <w:rPr>
          <w:spacing w:val="-1"/>
        </w:rPr>
        <w:t xml:space="preserve"> </w:t>
      </w:r>
      <w:r w:rsidRPr="0030316E">
        <w:t>both</w:t>
      </w:r>
      <w:r w:rsidRPr="0030316E">
        <w:rPr>
          <w:spacing w:val="-57"/>
        </w:rPr>
        <w:t xml:space="preserve"> </w:t>
      </w:r>
      <w:r w:rsidRPr="0030316E">
        <w:t>pointers</w:t>
      </w:r>
      <w:r w:rsidRPr="0030316E">
        <w:rPr>
          <w:spacing w:val="-2"/>
        </w:rPr>
        <w:t xml:space="preserve"> </w:t>
      </w:r>
      <w:r w:rsidRPr="0030316E">
        <w:t>refer</w:t>
      </w:r>
      <w:r w:rsidRPr="0030316E">
        <w:rPr>
          <w:spacing w:val="-1"/>
        </w:rPr>
        <w:t xml:space="preserve"> </w:t>
      </w:r>
      <w:r w:rsidRPr="0030316E">
        <w:t>to the</w:t>
      </w:r>
      <w:r w:rsidRPr="0030316E">
        <w:rPr>
          <w:spacing w:val="-1"/>
        </w:rPr>
        <w:t xml:space="preserve"> </w:t>
      </w:r>
      <w:r w:rsidRPr="0030316E">
        <w:t>same</w:t>
      </w:r>
      <w:r w:rsidRPr="0030316E">
        <w:rPr>
          <w:spacing w:val="-1"/>
        </w:rPr>
        <w:t xml:space="preserve"> </w:t>
      </w:r>
      <w:r w:rsidRPr="0030316E">
        <w:t>value.</w:t>
      </w:r>
    </w:p>
    <w:p w14:paraId="68C1E6A6" w14:textId="77777777" w:rsidR="002E25FB" w:rsidRPr="0030316E" w:rsidRDefault="00000000">
      <w:pPr>
        <w:pStyle w:val="BodyText"/>
        <w:spacing w:before="122"/>
        <w:ind w:left="100"/>
      </w:pPr>
      <w:r w:rsidRPr="0030316E">
        <w:rPr>
          <w:spacing w:val="-1"/>
        </w:rPr>
        <w:t>The fun</w:t>
      </w:r>
      <w:r w:rsidRPr="0030316E">
        <w:t xml:space="preserve"> </w:t>
      </w:r>
      <w:r w:rsidRPr="0030316E">
        <w:rPr>
          <w:spacing w:val="-1"/>
        </w:rPr>
        <w:t>starts if I delete the</w:t>
      </w:r>
      <w:r w:rsidRPr="0030316E">
        <w:t xml:space="preserve"> </w:t>
      </w:r>
      <w:r w:rsidRPr="0030316E">
        <w:rPr>
          <w:spacing w:val="-1"/>
        </w:rPr>
        <w:t xml:space="preserve">pointer </w:t>
      </w:r>
      <w:r w:rsidRPr="0030316E">
        <w:rPr>
          <w:rFonts w:ascii="Courier New"/>
          <w:sz w:val="19"/>
        </w:rPr>
        <w:t>s1.p</w:t>
      </w:r>
      <w:r w:rsidRPr="0030316E">
        <w:rPr>
          <w:rFonts w:ascii="Courier New"/>
          <w:spacing w:val="-55"/>
          <w:sz w:val="19"/>
        </w:rPr>
        <w:t xml:space="preserve"> </w:t>
      </w:r>
      <w:r w:rsidRPr="0030316E">
        <w:t>(line</w:t>
      </w:r>
      <w:r w:rsidRPr="0030316E">
        <w:rPr>
          <w:spacing w:val="-1"/>
        </w:rPr>
        <w:t xml:space="preserve"> </w:t>
      </w:r>
      <w:r w:rsidRPr="0030316E">
        <w:t>61). Thanks</w:t>
      </w:r>
      <w:r w:rsidRPr="0030316E">
        <w:rPr>
          <w:spacing w:val="-1"/>
        </w:rPr>
        <w:t xml:space="preserve"> </w:t>
      </w:r>
      <w:r w:rsidRPr="0030316E">
        <w:t>to the deep copy, nothing bad</w:t>
      </w:r>
    </w:p>
    <w:p w14:paraId="71BA6417" w14:textId="77777777" w:rsidR="002E25FB" w:rsidRPr="0030316E" w:rsidRDefault="002E25FB">
      <w:pPr>
        <w:sectPr w:rsidR="002E25FB" w:rsidRPr="0030316E">
          <w:pgSz w:w="12240" w:h="15840"/>
          <w:pgMar w:top="1380" w:right="140" w:bottom="280" w:left="1340" w:header="720" w:footer="720" w:gutter="0"/>
          <w:cols w:space="720"/>
        </w:sectPr>
      </w:pPr>
    </w:p>
    <w:p w14:paraId="169EB4E1" w14:textId="77777777" w:rsidR="002E25FB" w:rsidRPr="0030316E" w:rsidRDefault="00000000">
      <w:pPr>
        <w:pStyle w:val="BodyText"/>
        <w:spacing w:before="76" w:line="235" w:lineRule="auto"/>
        <w:ind w:left="100" w:right="1345"/>
      </w:pPr>
      <w:r w:rsidRPr="0030316E">
        <w:rPr>
          <w:spacing w:val="-1"/>
        </w:rPr>
        <w:lastRenderedPageBreak/>
        <w:t>happened</w:t>
      </w:r>
      <w:r w:rsidRPr="0030316E">
        <w:t xml:space="preserve"> </w:t>
      </w:r>
      <w:r w:rsidRPr="0030316E">
        <w:rPr>
          <w:spacing w:val="-1"/>
        </w:rPr>
        <w:t>to</w:t>
      </w:r>
      <w:r w:rsidRPr="0030316E">
        <w:t xml:space="preserve"> </w:t>
      </w:r>
      <w:r w:rsidRPr="0030316E">
        <w:rPr>
          <w:rFonts w:ascii="Courier New"/>
          <w:spacing w:val="-1"/>
          <w:sz w:val="19"/>
        </w:rPr>
        <w:t>s2.p</w:t>
      </w:r>
      <w:r w:rsidRPr="0030316E">
        <w:rPr>
          <w:spacing w:val="-1"/>
        </w:rPr>
        <w:t xml:space="preserve">; but the value of </w:t>
      </w:r>
      <w:r w:rsidRPr="0030316E">
        <w:rPr>
          <w:rFonts w:ascii="Courier New"/>
          <w:sz w:val="19"/>
        </w:rPr>
        <w:t>s3.p</w:t>
      </w:r>
      <w:r w:rsidRPr="0030316E">
        <w:rPr>
          <w:rFonts w:ascii="Courier New"/>
          <w:spacing w:val="-55"/>
          <w:sz w:val="19"/>
        </w:rPr>
        <w:t xml:space="preserve"> </w:t>
      </w:r>
      <w:r w:rsidRPr="0030316E">
        <w:t>becomes</w:t>
      </w:r>
      <w:r w:rsidRPr="0030316E">
        <w:rPr>
          <w:spacing w:val="-1"/>
        </w:rPr>
        <w:t xml:space="preserve"> </w:t>
      </w:r>
      <w:r w:rsidRPr="0030316E">
        <w:t>an</w:t>
      </w:r>
      <w:r w:rsidRPr="0030316E">
        <w:rPr>
          <w:spacing w:val="1"/>
        </w:rPr>
        <w:t xml:space="preserve"> </w:t>
      </w:r>
      <w:r w:rsidRPr="0030316E">
        <w:t>invalid pointer. To be</w:t>
      </w:r>
      <w:r w:rsidRPr="0030316E">
        <w:rPr>
          <w:spacing w:val="-1"/>
        </w:rPr>
        <w:t xml:space="preserve"> </w:t>
      </w:r>
      <w:r w:rsidRPr="0030316E">
        <w:t>more</w:t>
      </w:r>
      <w:r w:rsidRPr="0030316E">
        <w:rPr>
          <w:spacing w:val="-1"/>
        </w:rPr>
        <w:t xml:space="preserve"> </w:t>
      </w:r>
      <w:r w:rsidRPr="0030316E">
        <w:t>precise:</w:t>
      </w:r>
      <w:r w:rsidRPr="0030316E">
        <w:rPr>
          <w:spacing w:val="-57"/>
        </w:rPr>
        <w:t xml:space="preserve"> </w:t>
      </w:r>
      <w:r w:rsidRPr="0030316E">
        <w:rPr>
          <w:spacing w:val="-1"/>
        </w:rPr>
        <w:t>dereferencing</w:t>
      </w:r>
      <w:r w:rsidRPr="0030316E">
        <w:t xml:space="preserve"> </w:t>
      </w:r>
      <w:r w:rsidRPr="0030316E">
        <w:rPr>
          <w:spacing w:val="-1"/>
        </w:rPr>
        <w:t>an</w:t>
      </w:r>
      <w:r w:rsidRPr="0030316E">
        <w:t xml:space="preserve"> </w:t>
      </w:r>
      <w:r w:rsidRPr="0030316E">
        <w:rPr>
          <w:spacing w:val="-1"/>
        </w:rPr>
        <w:t>invalid</w:t>
      </w:r>
      <w:r w:rsidRPr="0030316E">
        <w:t xml:space="preserve"> </w:t>
      </w:r>
      <w:r w:rsidRPr="0030316E">
        <w:rPr>
          <w:spacing w:val="-1"/>
        </w:rPr>
        <w:t>pointer such</w:t>
      </w:r>
      <w:r w:rsidRPr="0030316E">
        <w:t xml:space="preserve"> as</w:t>
      </w:r>
      <w:r w:rsidRPr="0030316E">
        <w:rPr>
          <w:spacing w:val="-1"/>
        </w:rPr>
        <w:t xml:space="preserve"> </w:t>
      </w:r>
      <w:r w:rsidRPr="0030316E">
        <w:t xml:space="preserve">in </w:t>
      </w:r>
      <w:r w:rsidRPr="0030316E">
        <w:rPr>
          <w:rFonts w:ascii="Courier New"/>
          <w:sz w:val="19"/>
        </w:rPr>
        <w:t>*s3.p</w:t>
      </w:r>
      <w:r w:rsidRPr="0030316E">
        <w:rPr>
          <w:rFonts w:ascii="Courier New"/>
          <w:spacing w:val="-55"/>
          <w:sz w:val="19"/>
        </w:rPr>
        <w:t xml:space="preserve"> </w:t>
      </w:r>
      <w:r w:rsidRPr="0030316E">
        <w:t>(line</w:t>
      </w:r>
      <w:r w:rsidRPr="0030316E">
        <w:rPr>
          <w:spacing w:val="-1"/>
        </w:rPr>
        <w:t xml:space="preserve"> </w:t>
      </w:r>
      <w:r w:rsidRPr="0030316E">
        <w:t>63)</w:t>
      </w:r>
      <w:r w:rsidRPr="0030316E">
        <w:rPr>
          <w:spacing w:val="-1"/>
        </w:rPr>
        <w:t xml:space="preserve"> </w:t>
      </w:r>
      <w:r w:rsidRPr="0030316E">
        <w:t>is</w:t>
      </w:r>
      <w:r w:rsidRPr="0030316E">
        <w:rPr>
          <w:spacing w:val="-1"/>
        </w:rPr>
        <w:t xml:space="preserve"> </w:t>
      </w:r>
      <w:r w:rsidRPr="0030316E">
        <w:t>undefined behavior.</w:t>
      </w:r>
    </w:p>
    <w:p w14:paraId="618DCC37" w14:textId="77777777" w:rsidR="002E25FB" w:rsidRPr="0030316E" w:rsidRDefault="002E25FB">
      <w:pPr>
        <w:pStyle w:val="BodyText"/>
        <w:spacing w:before="11"/>
        <w:rPr>
          <w:sz w:val="29"/>
        </w:rPr>
      </w:pPr>
    </w:p>
    <w:p w14:paraId="17E047D4" w14:textId="77777777" w:rsidR="002E25FB" w:rsidRPr="0030316E" w:rsidRDefault="00000000">
      <w:pPr>
        <w:pStyle w:val="Heading3"/>
      </w:pPr>
      <w:bookmarkStart w:id="127" w:name="_bookmark78"/>
      <w:bookmarkEnd w:id="127"/>
      <w:r w:rsidRPr="0030316E">
        <w:t>Constructor</w:t>
      </w:r>
    </w:p>
    <w:p w14:paraId="12304E6F" w14:textId="77777777" w:rsidR="002E25FB" w:rsidRPr="0030316E" w:rsidRDefault="00000000">
      <w:pPr>
        <w:pStyle w:val="BodyText"/>
        <w:spacing w:before="173"/>
        <w:ind w:left="100" w:right="1345"/>
      </w:pPr>
      <w:r w:rsidRPr="0030316E">
        <w:t>Thirteen</w:t>
      </w:r>
      <w:r w:rsidRPr="0030316E">
        <w:rPr>
          <w:spacing w:val="-4"/>
        </w:rPr>
        <w:t xml:space="preserve"> </w:t>
      </w:r>
      <w:r w:rsidRPr="0030316E">
        <w:t>rules</w:t>
      </w:r>
      <w:r w:rsidRPr="0030316E">
        <w:rPr>
          <w:spacing w:val="-4"/>
        </w:rPr>
        <w:t xml:space="preserve"> </w:t>
      </w:r>
      <w:r w:rsidRPr="0030316E">
        <w:t>deal</w:t>
      </w:r>
      <w:r w:rsidRPr="0030316E">
        <w:rPr>
          <w:spacing w:val="-4"/>
        </w:rPr>
        <w:t xml:space="preserve"> </w:t>
      </w:r>
      <w:r w:rsidRPr="0030316E">
        <w:t>with</w:t>
      </w:r>
      <w:r w:rsidRPr="0030316E">
        <w:rPr>
          <w:spacing w:val="-3"/>
        </w:rPr>
        <w:t xml:space="preserve"> </w:t>
      </w:r>
      <w:r w:rsidRPr="0030316E">
        <w:t>the</w:t>
      </w:r>
      <w:r w:rsidRPr="0030316E">
        <w:rPr>
          <w:spacing w:val="-4"/>
        </w:rPr>
        <w:t xml:space="preserve"> </w:t>
      </w:r>
      <w:r w:rsidRPr="0030316E">
        <w:t>construction</w:t>
      </w:r>
      <w:r w:rsidRPr="0030316E">
        <w:rPr>
          <w:spacing w:val="-3"/>
        </w:rPr>
        <w:t xml:space="preserve"> </w:t>
      </w:r>
      <w:r w:rsidRPr="0030316E">
        <w:t>of</w:t>
      </w:r>
      <w:r w:rsidRPr="0030316E">
        <w:rPr>
          <w:spacing w:val="-4"/>
        </w:rPr>
        <w:t xml:space="preserve"> </w:t>
      </w:r>
      <w:r w:rsidRPr="0030316E">
        <w:t>objects.</w:t>
      </w:r>
      <w:r w:rsidRPr="0030316E">
        <w:rPr>
          <w:spacing w:val="-3"/>
        </w:rPr>
        <w:t xml:space="preserve"> </w:t>
      </w:r>
      <w:r w:rsidRPr="0030316E">
        <w:t>Roughly</w:t>
      </w:r>
      <w:r w:rsidRPr="0030316E">
        <w:rPr>
          <w:spacing w:val="-3"/>
        </w:rPr>
        <w:t xml:space="preserve"> </w:t>
      </w:r>
      <w:r w:rsidRPr="0030316E">
        <w:t>speaking,</w:t>
      </w:r>
      <w:r w:rsidRPr="0030316E">
        <w:rPr>
          <w:spacing w:val="-3"/>
        </w:rPr>
        <w:t xml:space="preserve"> </w:t>
      </w:r>
      <w:r w:rsidRPr="0030316E">
        <w:t>they</w:t>
      </w:r>
      <w:r w:rsidRPr="0030316E">
        <w:rPr>
          <w:spacing w:val="-3"/>
        </w:rPr>
        <w:t xml:space="preserve"> </w:t>
      </w:r>
      <w:r w:rsidRPr="0030316E">
        <w:t>fall</w:t>
      </w:r>
      <w:r w:rsidRPr="0030316E">
        <w:rPr>
          <w:spacing w:val="-4"/>
        </w:rPr>
        <w:t xml:space="preserve"> </w:t>
      </w:r>
      <w:r w:rsidRPr="0030316E">
        <w:t>into</w:t>
      </w:r>
      <w:r w:rsidRPr="0030316E">
        <w:rPr>
          <w:spacing w:val="-3"/>
        </w:rPr>
        <w:t xml:space="preserve"> </w:t>
      </w:r>
      <w:r w:rsidRPr="0030316E">
        <w:t>five</w:t>
      </w:r>
      <w:r w:rsidRPr="0030316E">
        <w:rPr>
          <w:spacing w:val="-57"/>
        </w:rPr>
        <w:t xml:space="preserve"> </w:t>
      </w:r>
      <w:r w:rsidRPr="0030316E">
        <w:t>categories:</w:t>
      </w:r>
    </w:p>
    <w:p w14:paraId="623DB790" w14:textId="77777777" w:rsidR="002E25FB" w:rsidRPr="0030316E" w:rsidRDefault="00000000">
      <w:pPr>
        <w:pStyle w:val="ListParagraph"/>
        <w:numPr>
          <w:ilvl w:val="0"/>
          <w:numId w:val="150"/>
        </w:numPr>
        <w:tabs>
          <w:tab w:val="left" w:pos="316"/>
        </w:tabs>
        <w:ind w:hanging="145"/>
        <w:rPr>
          <w:sz w:val="24"/>
        </w:rPr>
      </w:pPr>
      <w:r w:rsidRPr="0030316E">
        <w:rPr>
          <w:sz w:val="24"/>
        </w:rPr>
        <w:t>Constructors</w:t>
      </w:r>
      <w:r w:rsidRPr="0030316E">
        <w:rPr>
          <w:spacing w:val="-5"/>
          <w:sz w:val="24"/>
        </w:rPr>
        <w:t xml:space="preserve"> </w:t>
      </w:r>
      <w:r w:rsidRPr="0030316E">
        <w:rPr>
          <w:sz w:val="24"/>
        </w:rPr>
        <w:t>in</w:t>
      </w:r>
      <w:r w:rsidRPr="0030316E">
        <w:rPr>
          <w:spacing w:val="-4"/>
          <w:sz w:val="24"/>
        </w:rPr>
        <w:t xml:space="preserve"> </w:t>
      </w:r>
      <w:r w:rsidRPr="0030316E">
        <w:rPr>
          <w:sz w:val="24"/>
        </w:rPr>
        <w:t>general</w:t>
      </w:r>
    </w:p>
    <w:p w14:paraId="74B7F4D6" w14:textId="77777777" w:rsidR="002E25FB" w:rsidRPr="0030316E" w:rsidRDefault="00000000">
      <w:pPr>
        <w:pStyle w:val="ListParagraph"/>
        <w:numPr>
          <w:ilvl w:val="0"/>
          <w:numId w:val="150"/>
        </w:numPr>
        <w:tabs>
          <w:tab w:val="left" w:pos="316"/>
        </w:tabs>
        <w:ind w:hanging="145"/>
        <w:rPr>
          <w:sz w:val="24"/>
        </w:rPr>
      </w:pPr>
      <w:r w:rsidRPr="0030316E">
        <w:rPr>
          <w:sz w:val="24"/>
        </w:rPr>
        <w:t>Default</w:t>
      </w:r>
      <w:r w:rsidRPr="0030316E">
        <w:rPr>
          <w:spacing w:val="-6"/>
          <w:sz w:val="24"/>
        </w:rPr>
        <w:t xml:space="preserve"> </w:t>
      </w:r>
      <w:r w:rsidRPr="0030316E">
        <w:rPr>
          <w:sz w:val="24"/>
        </w:rPr>
        <w:t>constructor</w:t>
      </w:r>
    </w:p>
    <w:p w14:paraId="5038BAAA" w14:textId="77777777" w:rsidR="002E25FB" w:rsidRPr="0030316E" w:rsidRDefault="00000000">
      <w:pPr>
        <w:pStyle w:val="ListParagraph"/>
        <w:numPr>
          <w:ilvl w:val="0"/>
          <w:numId w:val="150"/>
        </w:numPr>
        <w:tabs>
          <w:tab w:val="left" w:pos="316"/>
        </w:tabs>
        <w:ind w:hanging="145"/>
        <w:rPr>
          <w:sz w:val="24"/>
        </w:rPr>
      </w:pPr>
      <w:r w:rsidRPr="0030316E">
        <w:rPr>
          <w:sz w:val="24"/>
        </w:rPr>
        <w:t>Constructor</w:t>
      </w:r>
      <w:r w:rsidRPr="0030316E">
        <w:rPr>
          <w:spacing w:val="-4"/>
          <w:sz w:val="24"/>
        </w:rPr>
        <w:t xml:space="preserve"> </w:t>
      </w:r>
      <w:r w:rsidRPr="0030316E">
        <w:rPr>
          <w:sz w:val="24"/>
        </w:rPr>
        <w:t>with</w:t>
      </w:r>
      <w:r w:rsidRPr="0030316E">
        <w:rPr>
          <w:spacing w:val="-3"/>
          <w:sz w:val="24"/>
        </w:rPr>
        <w:t xml:space="preserve"> </w:t>
      </w:r>
      <w:r w:rsidRPr="0030316E">
        <w:rPr>
          <w:sz w:val="24"/>
        </w:rPr>
        <w:t>a</w:t>
      </w:r>
      <w:r w:rsidRPr="0030316E">
        <w:rPr>
          <w:spacing w:val="-4"/>
          <w:sz w:val="24"/>
        </w:rPr>
        <w:t xml:space="preserve"> </w:t>
      </w:r>
      <w:r w:rsidRPr="0030316E">
        <w:rPr>
          <w:sz w:val="24"/>
        </w:rPr>
        <w:t>single</w:t>
      </w:r>
      <w:r w:rsidRPr="0030316E">
        <w:rPr>
          <w:spacing w:val="-4"/>
          <w:sz w:val="24"/>
        </w:rPr>
        <w:t xml:space="preserve"> </w:t>
      </w:r>
      <w:r w:rsidRPr="0030316E">
        <w:rPr>
          <w:sz w:val="24"/>
        </w:rPr>
        <w:t>argument</w:t>
      </w:r>
    </w:p>
    <w:p w14:paraId="2B5DEE97" w14:textId="77777777" w:rsidR="002E25FB" w:rsidRPr="0030316E" w:rsidRDefault="00000000">
      <w:pPr>
        <w:pStyle w:val="ListParagraph"/>
        <w:numPr>
          <w:ilvl w:val="0"/>
          <w:numId w:val="150"/>
        </w:numPr>
        <w:tabs>
          <w:tab w:val="left" w:pos="316"/>
        </w:tabs>
        <w:ind w:hanging="145"/>
        <w:rPr>
          <w:sz w:val="24"/>
        </w:rPr>
      </w:pPr>
      <w:r w:rsidRPr="0030316E">
        <w:rPr>
          <w:sz w:val="24"/>
        </w:rPr>
        <w:t>Initialization</w:t>
      </w:r>
      <w:r w:rsidRPr="0030316E">
        <w:rPr>
          <w:spacing w:val="-4"/>
          <w:sz w:val="24"/>
        </w:rPr>
        <w:t xml:space="preserve"> </w:t>
      </w:r>
      <w:r w:rsidRPr="0030316E">
        <w:rPr>
          <w:sz w:val="24"/>
        </w:rPr>
        <w:t>of</w:t>
      </w:r>
      <w:r w:rsidRPr="0030316E">
        <w:rPr>
          <w:spacing w:val="-5"/>
          <w:sz w:val="24"/>
        </w:rPr>
        <w:t xml:space="preserve"> </w:t>
      </w:r>
      <w:r w:rsidRPr="0030316E">
        <w:rPr>
          <w:sz w:val="24"/>
        </w:rPr>
        <w:t>the</w:t>
      </w:r>
      <w:r w:rsidRPr="0030316E">
        <w:rPr>
          <w:spacing w:val="-5"/>
          <w:sz w:val="24"/>
        </w:rPr>
        <w:t xml:space="preserve"> </w:t>
      </w:r>
      <w:r w:rsidRPr="0030316E">
        <w:rPr>
          <w:sz w:val="24"/>
        </w:rPr>
        <w:t>members</w:t>
      </w:r>
    </w:p>
    <w:p w14:paraId="4D96E0BC" w14:textId="77777777" w:rsidR="002E25FB" w:rsidRPr="0030316E" w:rsidRDefault="00000000">
      <w:pPr>
        <w:pStyle w:val="ListParagraph"/>
        <w:numPr>
          <w:ilvl w:val="0"/>
          <w:numId w:val="150"/>
        </w:numPr>
        <w:tabs>
          <w:tab w:val="left" w:pos="316"/>
        </w:tabs>
        <w:ind w:hanging="145"/>
        <w:rPr>
          <w:sz w:val="24"/>
        </w:rPr>
      </w:pPr>
      <w:r w:rsidRPr="0030316E">
        <w:rPr>
          <w:sz w:val="24"/>
        </w:rPr>
        <w:t>Special</w:t>
      </w:r>
      <w:r w:rsidRPr="0030316E">
        <w:rPr>
          <w:spacing w:val="-5"/>
          <w:sz w:val="24"/>
        </w:rPr>
        <w:t xml:space="preserve"> </w:t>
      </w:r>
      <w:r w:rsidRPr="0030316E">
        <w:rPr>
          <w:sz w:val="24"/>
        </w:rPr>
        <w:t>constructors</w:t>
      </w:r>
      <w:r w:rsidRPr="0030316E">
        <w:rPr>
          <w:spacing w:val="-4"/>
          <w:sz w:val="24"/>
        </w:rPr>
        <w:t xml:space="preserve"> </w:t>
      </w:r>
      <w:r w:rsidRPr="0030316E">
        <w:rPr>
          <w:sz w:val="24"/>
        </w:rPr>
        <w:t>such</w:t>
      </w:r>
      <w:r w:rsidRPr="0030316E">
        <w:rPr>
          <w:spacing w:val="-3"/>
          <w:sz w:val="24"/>
        </w:rPr>
        <w:t xml:space="preserve"> </w:t>
      </w:r>
      <w:r w:rsidRPr="0030316E">
        <w:rPr>
          <w:sz w:val="24"/>
        </w:rPr>
        <w:t>as</w:t>
      </w:r>
      <w:r w:rsidRPr="0030316E">
        <w:rPr>
          <w:spacing w:val="-5"/>
          <w:sz w:val="24"/>
        </w:rPr>
        <w:t xml:space="preserve"> </w:t>
      </w:r>
      <w:r w:rsidRPr="0030316E">
        <w:rPr>
          <w:sz w:val="24"/>
        </w:rPr>
        <w:t>an</w:t>
      </w:r>
      <w:r w:rsidRPr="0030316E">
        <w:rPr>
          <w:spacing w:val="-3"/>
          <w:sz w:val="24"/>
        </w:rPr>
        <w:t xml:space="preserve"> </w:t>
      </w:r>
      <w:r w:rsidRPr="0030316E">
        <w:rPr>
          <w:sz w:val="24"/>
        </w:rPr>
        <w:t>inheriting</w:t>
      </w:r>
      <w:r w:rsidRPr="0030316E">
        <w:rPr>
          <w:spacing w:val="-3"/>
          <w:sz w:val="24"/>
        </w:rPr>
        <w:t xml:space="preserve"> </w:t>
      </w:r>
      <w:r w:rsidRPr="0030316E">
        <w:rPr>
          <w:sz w:val="24"/>
        </w:rPr>
        <w:t>or</w:t>
      </w:r>
      <w:r w:rsidRPr="0030316E">
        <w:rPr>
          <w:spacing w:val="-4"/>
          <w:sz w:val="24"/>
        </w:rPr>
        <w:t xml:space="preserve"> </w:t>
      </w:r>
      <w:r w:rsidRPr="0030316E">
        <w:rPr>
          <w:sz w:val="24"/>
        </w:rPr>
        <w:t>a</w:t>
      </w:r>
      <w:r w:rsidRPr="0030316E">
        <w:rPr>
          <w:spacing w:val="-5"/>
          <w:sz w:val="24"/>
        </w:rPr>
        <w:t xml:space="preserve"> </w:t>
      </w:r>
      <w:r w:rsidRPr="0030316E">
        <w:rPr>
          <w:sz w:val="24"/>
        </w:rPr>
        <w:t>delegating</w:t>
      </w:r>
      <w:r w:rsidRPr="0030316E">
        <w:rPr>
          <w:spacing w:val="-3"/>
          <w:sz w:val="24"/>
        </w:rPr>
        <w:t xml:space="preserve"> </w:t>
      </w:r>
      <w:r w:rsidRPr="0030316E">
        <w:rPr>
          <w:sz w:val="24"/>
        </w:rPr>
        <w:t>constructor</w:t>
      </w:r>
    </w:p>
    <w:p w14:paraId="303869E2" w14:textId="77777777" w:rsidR="002E25FB" w:rsidRPr="0030316E" w:rsidRDefault="00000000">
      <w:pPr>
        <w:pStyle w:val="BodyText"/>
        <w:spacing w:before="192"/>
        <w:ind w:left="100" w:right="1345"/>
      </w:pPr>
      <w:r w:rsidRPr="0030316E">
        <w:t>At the end, I have a warning. Don’t call a virtual function from a constructor. I refer to this</w:t>
      </w:r>
      <w:r w:rsidRPr="0030316E">
        <w:rPr>
          <w:spacing w:val="1"/>
        </w:rPr>
        <w:t xml:space="preserve"> </w:t>
      </w:r>
      <w:r w:rsidRPr="0030316E">
        <w:t>warning</w:t>
      </w:r>
      <w:r w:rsidRPr="0030316E">
        <w:rPr>
          <w:spacing w:val="-4"/>
        </w:rPr>
        <w:t xml:space="preserve"> </w:t>
      </w:r>
      <w:r w:rsidRPr="0030316E">
        <w:t>in</w:t>
      </w:r>
      <w:r w:rsidRPr="0030316E">
        <w:rPr>
          <w:spacing w:val="-3"/>
        </w:rPr>
        <w:t xml:space="preserve"> </w:t>
      </w:r>
      <w:r w:rsidRPr="0030316E">
        <w:t>a</w:t>
      </w:r>
      <w:r w:rsidRPr="0030316E">
        <w:rPr>
          <w:spacing w:val="-4"/>
        </w:rPr>
        <w:t xml:space="preserve"> </w:t>
      </w:r>
      <w:r w:rsidRPr="0030316E">
        <w:t>broader</w:t>
      </w:r>
      <w:r w:rsidRPr="0030316E">
        <w:rPr>
          <w:spacing w:val="-4"/>
        </w:rPr>
        <w:t xml:space="preserve"> </w:t>
      </w:r>
      <w:r w:rsidRPr="0030316E">
        <w:t>context,</w:t>
      </w:r>
      <w:r w:rsidRPr="0030316E">
        <w:rPr>
          <w:spacing w:val="-3"/>
        </w:rPr>
        <w:t xml:space="preserve"> </w:t>
      </w:r>
      <w:r w:rsidRPr="0030316E">
        <w:t>including</w:t>
      </w:r>
      <w:r w:rsidRPr="0030316E">
        <w:rPr>
          <w:spacing w:val="-4"/>
        </w:rPr>
        <w:t xml:space="preserve"> </w:t>
      </w:r>
      <w:r w:rsidRPr="0030316E">
        <w:t>destructors,</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section</w:t>
      </w:r>
      <w:r w:rsidRPr="0030316E">
        <w:rPr>
          <w:spacing w:val="-3"/>
        </w:rPr>
        <w:t xml:space="preserve"> </w:t>
      </w:r>
      <w:r w:rsidRPr="0030316E">
        <w:t>about</w:t>
      </w:r>
      <w:r w:rsidRPr="0030316E">
        <w:rPr>
          <w:spacing w:val="-5"/>
        </w:rPr>
        <w:t xml:space="preserve"> </w:t>
      </w:r>
      <w:r w:rsidRPr="0030316E">
        <w:t>other</w:t>
      </w:r>
      <w:r w:rsidRPr="0030316E">
        <w:rPr>
          <w:spacing w:val="-4"/>
        </w:rPr>
        <w:t xml:space="preserve"> </w:t>
      </w:r>
      <w:r w:rsidRPr="0030316E">
        <w:t>default</w:t>
      </w:r>
      <w:r w:rsidRPr="0030316E">
        <w:rPr>
          <w:spacing w:val="-4"/>
        </w:rPr>
        <w:t xml:space="preserve"> </w:t>
      </w:r>
      <w:r w:rsidRPr="0030316E">
        <w:t>operations.</w:t>
      </w:r>
    </w:p>
    <w:p w14:paraId="7F42D7EB" w14:textId="77777777" w:rsidR="002E25FB" w:rsidRPr="0030316E" w:rsidRDefault="002E25FB">
      <w:pPr>
        <w:pStyle w:val="BodyText"/>
        <w:spacing w:before="8"/>
      </w:pPr>
    </w:p>
    <w:p w14:paraId="426243E3" w14:textId="77777777" w:rsidR="002E25FB" w:rsidRPr="0030316E" w:rsidRDefault="00000000">
      <w:pPr>
        <w:pStyle w:val="Heading4"/>
      </w:pPr>
      <w:r w:rsidRPr="0030316E">
        <w:t>Constructors</w:t>
      </w:r>
      <w:r w:rsidRPr="0030316E">
        <w:rPr>
          <w:spacing w:val="14"/>
        </w:rPr>
        <w:t xml:space="preserve"> </w:t>
      </w:r>
      <w:r w:rsidRPr="0030316E">
        <w:t>in</w:t>
      </w:r>
      <w:r w:rsidRPr="0030316E">
        <w:rPr>
          <w:spacing w:val="14"/>
        </w:rPr>
        <w:t xml:space="preserve"> </w:t>
      </w:r>
      <w:r w:rsidRPr="0030316E">
        <w:t>general</w:t>
      </w:r>
    </w:p>
    <w:p w14:paraId="4ED33C7F" w14:textId="77777777" w:rsidR="002E25FB" w:rsidRPr="0030316E" w:rsidRDefault="00000000">
      <w:pPr>
        <w:pStyle w:val="BodyText"/>
        <w:spacing w:before="125"/>
        <w:ind w:left="100" w:right="1335"/>
      </w:pPr>
      <w:r w:rsidRPr="0030316E">
        <w:t>I</w:t>
      </w:r>
      <w:r w:rsidRPr="0030316E">
        <w:rPr>
          <w:spacing w:val="-4"/>
        </w:rPr>
        <w:t xml:space="preserve"> </w:t>
      </w:r>
      <w:r w:rsidRPr="0030316E">
        <w:t>skip</w:t>
      </w:r>
      <w:r w:rsidRPr="0030316E">
        <w:rPr>
          <w:spacing w:val="-2"/>
        </w:rPr>
        <w:t xml:space="preserve"> </w:t>
      </w:r>
      <w:r w:rsidRPr="0030316E">
        <w:t>the</w:t>
      </w:r>
      <w:r w:rsidRPr="0030316E">
        <w:rPr>
          <w:spacing w:val="-3"/>
        </w:rPr>
        <w:t xml:space="preserve"> </w:t>
      </w:r>
      <w:r w:rsidRPr="0030316E">
        <w:t>rule</w:t>
      </w:r>
      <w:r w:rsidRPr="0030316E">
        <w:rPr>
          <w:spacing w:val="-3"/>
        </w:rPr>
        <w:t xml:space="preserve"> </w:t>
      </w:r>
      <w:r w:rsidRPr="0030316E">
        <w:t>C.40:</w:t>
      </w:r>
      <w:r w:rsidRPr="0030316E">
        <w:rPr>
          <w:spacing w:val="-3"/>
        </w:rPr>
        <w:t xml:space="preserve"> </w:t>
      </w:r>
      <w:r w:rsidRPr="0030316E">
        <w:t>Define</w:t>
      </w:r>
      <w:r w:rsidRPr="0030316E">
        <w:rPr>
          <w:spacing w:val="-3"/>
        </w:rPr>
        <w:t xml:space="preserve"> </w:t>
      </w:r>
      <w:r w:rsidRPr="0030316E">
        <w:t>a</w:t>
      </w:r>
      <w:r w:rsidRPr="0030316E">
        <w:rPr>
          <w:spacing w:val="-4"/>
        </w:rPr>
        <w:t xml:space="preserve"> </w:t>
      </w:r>
      <w:r w:rsidRPr="0030316E">
        <w:t>constructor</w:t>
      </w:r>
      <w:r w:rsidRPr="0030316E">
        <w:rPr>
          <w:spacing w:val="-3"/>
        </w:rPr>
        <w:t xml:space="preserve"> </w:t>
      </w:r>
      <w:r w:rsidRPr="0030316E">
        <w:t>if</w:t>
      </w:r>
      <w:r w:rsidRPr="0030316E">
        <w:rPr>
          <w:spacing w:val="-3"/>
        </w:rPr>
        <w:t xml:space="preserve"> </w:t>
      </w:r>
      <w:r w:rsidRPr="0030316E">
        <w:t>a</w:t>
      </w:r>
      <w:r w:rsidRPr="0030316E">
        <w:rPr>
          <w:spacing w:val="-3"/>
        </w:rPr>
        <w:t xml:space="preserve"> </w:t>
      </w:r>
      <w:r w:rsidRPr="0030316E">
        <w:t>class</w:t>
      </w:r>
      <w:r w:rsidRPr="0030316E">
        <w:rPr>
          <w:spacing w:val="-3"/>
        </w:rPr>
        <w:t xml:space="preserve"> </w:t>
      </w:r>
      <w:r w:rsidRPr="0030316E">
        <w:t>has</w:t>
      </w:r>
      <w:r w:rsidRPr="0030316E">
        <w:rPr>
          <w:spacing w:val="-3"/>
        </w:rPr>
        <w:t xml:space="preserve"> </w:t>
      </w:r>
      <w:r w:rsidRPr="0030316E">
        <w:t>an</w:t>
      </w:r>
      <w:r w:rsidRPr="0030316E">
        <w:rPr>
          <w:spacing w:val="-3"/>
        </w:rPr>
        <w:t xml:space="preserve"> </w:t>
      </w:r>
      <w:r w:rsidRPr="0030316E">
        <w:t>invariant</w:t>
      </w:r>
      <w:r w:rsidRPr="0030316E">
        <w:rPr>
          <w:spacing w:val="-3"/>
        </w:rPr>
        <w:t xml:space="preserve"> </w:t>
      </w:r>
      <w:r w:rsidRPr="0030316E">
        <w:t>because</w:t>
      </w:r>
      <w:r w:rsidRPr="0030316E">
        <w:rPr>
          <w:spacing w:val="-3"/>
        </w:rPr>
        <w:t xml:space="preserve"> </w:t>
      </w:r>
      <w:r w:rsidRPr="0030316E">
        <w:t>I</w:t>
      </w:r>
      <w:r w:rsidRPr="0030316E">
        <w:rPr>
          <w:spacing w:val="-3"/>
        </w:rPr>
        <w:t xml:space="preserve"> </w:t>
      </w:r>
      <w:r w:rsidRPr="0030316E">
        <w:t>already</w:t>
      </w:r>
      <w:r w:rsidRPr="0030316E">
        <w:rPr>
          <w:spacing w:val="-2"/>
        </w:rPr>
        <w:t xml:space="preserve"> </w:t>
      </w:r>
      <w:r w:rsidRPr="0030316E">
        <w:t>wrote</w:t>
      </w:r>
      <w:r w:rsidRPr="0030316E">
        <w:rPr>
          <w:spacing w:val="-3"/>
        </w:rPr>
        <w:t xml:space="preserve"> </w:t>
      </w:r>
      <w:r w:rsidRPr="0030316E">
        <w:t>about</w:t>
      </w:r>
      <w:r w:rsidRPr="0030316E">
        <w:rPr>
          <w:spacing w:val="-57"/>
        </w:rPr>
        <w:t xml:space="preserve"> </w:t>
      </w:r>
      <w:r w:rsidRPr="0030316E">
        <w:rPr>
          <w:spacing w:val="-1"/>
        </w:rPr>
        <w:t xml:space="preserve">in the rule C.2: Use </w:t>
      </w:r>
      <w:r w:rsidRPr="0030316E">
        <w:rPr>
          <w:rFonts w:ascii="Courier New"/>
          <w:spacing w:val="-1"/>
          <w:sz w:val="19"/>
        </w:rPr>
        <w:t xml:space="preserve">class </w:t>
      </w:r>
      <w:r w:rsidRPr="0030316E">
        <w:rPr>
          <w:spacing w:val="-1"/>
        </w:rPr>
        <w:t xml:space="preserve">if the class </w:t>
      </w:r>
      <w:r w:rsidRPr="0030316E">
        <w:t xml:space="preserve">has an invariant; use </w:t>
      </w:r>
      <w:r w:rsidRPr="0030316E">
        <w:rPr>
          <w:rFonts w:ascii="Courier New"/>
          <w:sz w:val="19"/>
        </w:rPr>
        <w:t xml:space="preserve">struct </w:t>
      </w:r>
      <w:r w:rsidRPr="0030316E">
        <w:t>if the data members can vary</w:t>
      </w:r>
      <w:r w:rsidRPr="0030316E">
        <w:rPr>
          <w:spacing w:val="1"/>
        </w:rPr>
        <w:t xml:space="preserve"> </w:t>
      </w:r>
      <w:r w:rsidRPr="0030316E">
        <w:t>independently. Therefore, two closely related guidelines are left: C.41: A constructor should</w:t>
      </w:r>
      <w:r w:rsidRPr="0030316E">
        <w:rPr>
          <w:spacing w:val="1"/>
        </w:rPr>
        <w:t xml:space="preserve"> </w:t>
      </w:r>
      <w:r w:rsidRPr="0030316E">
        <w:t>create a fully initialized object and C.42: If a constructor cannot construct a valid object, throw</w:t>
      </w:r>
      <w:r w:rsidRPr="0030316E">
        <w:rPr>
          <w:spacing w:val="1"/>
        </w:rPr>
        <w:t xml:space="preserve"> </w:t>
      </w:r>
      <w:r w:rsidRPr="0030316E">
        <w:t>an</w:t>
      </w:r>
      <w:r w:rsidRPr="0030316E">
        <w:rPr>
          <w:spacing w:val="-1"/>
        </w:rPr>
        <w:t xml:space="preserve"> </w:t>
      </w:r>
      <w:r w:rsidRPr="0030316E">
        <w:t>exception.</w:t>
      </w:r>
    </w:p>
    <w:p w14:paraId="18C4B698" w14:textId="77777777" w:rsidR="002E25FB" w:rsidRPr="0030316E" w:rsidRDefault="002E25FB">
      <w:pPr>
        <w:pStyle w:val="BodyText"/>
        <w:spacing w:before="3"/>
        <w:rPr>
          <w:sz w:val="23"/>
        </w:rPr>
      </w:pPr>
    </w:p>
    <w:p w14:paraId="4D9DB29F" w14:textId="77777777" w:rsidR="002E25FB" w:rsidRPr="0030316E" w:rsidRDefault="00000000">
      <w:pPr>
        <w:pStyle w:val="Heading4"/>
      </w:pPr>
      <w:r w:rsidRPr="0030316E">
        <w:t>C.41:</w:t>
      </w:r>
      <w:r w:rsidRPr="0030316E">
        <w:rPr>
          <w:spacing w:val="12"/>
        </w:rPr>
        <w:t xml:space="preserve"> </w:t>
      </w:r>
      <w:r w:rsidRPr="0030316E">
        <w:t>A</w:t>
      </w:r>
      <w:r w:rsidRPr="0030316E">
        <w:rPr>
          <w:spacing w:val="12"/>
        </w:rPr>
        <w:t xml:space="preserve"> </w:t>
      </w:r>
      <w:r w:rsidRPr="0030316E">
        <w:t>constructor</w:t>
      </w:r>
      <w:r w:rsidRPr="0030316E">
        <w:rPr>
          <w:spacing w:val="12"/>
        </w:rPr>
        <w:t xml:space="preserve"> </w:t>
      </w:r>
      <w:r w:rsidRPr="0030316E">
        <w:t>should</w:t>
      </w:r>
      <w:r w:rsidRPr="0030316E">
        <w:rPr>
          <w:spacing w:val="12"/>
        </w:rPr>
        <w:t xml:space="preserve"> </w:t>
      </w:r>
      <w:r w:rsidRPr="0030316E">
        <w:t>create</w:t>
      </w:r>
      <w:r w:rsidRPr="0030316E">
        <w:rPr>
          <w:spacing w:val="12"/>
        </w:rPr>
        <w:t xml:space="preserve"> </w:t>
      </w:r>
      <w:r w:rsidRPr="0030316E">
        <w:t>a</w:t>
      </w:r>
      <w:r w:rsidRPr="0030316E">
        <w:rPr>
          <w:spacing w:val="12"/>
        </w:rPr>
        <w:t xml:space="preserve"> </w:t>
      </w:r>
      <w:r w:rsidRPr="0030316E">
        <w:t>fully</w:t>
      </w:r>
      <w:r w:rsidRPr="0030316E">
        <w:rPr>
          <w:spacing w:val="12"/>
        </w:rPr>
        <w:t xml:space="preserve"> </w:t>
      </w:r>
      <w:r w:rsidRPr="0030316E">
        <w:t>initialized</w:t>
      </w:r>
      <w:r w:rsidRPr="0030316E">
        <w:rPr>
          <w:spacing w:val="12"/>
        </w:rPr>
        <w:t xml:space="preserve"> </w:t>
      </w:r>
      <w:r w:rsidRPr="0030316E">
        <w:t>object</w:t>
      </w:r>
    </w:p>
    <w:p w14:paraId="35DA4997" w14:textId="77777777" w:rsidR="002E25FB" w:rsidRPr="0030316E" w:rsidRDefault="00000000">
      <w:pPr>
        <w:pStyle w:val="BodyText"/>
        <w:spacing w:before="130" w:line="235" w:lineRule="auto"/>
        <w:ind w:left="100" w:right="1402"/>
      </w:pPr>
      <w:r w:rsidRPr="0030316E">
        <w:rPr>
          <w:spacing w:val="-1"/>
        </w:rPr>
        <w:t xml:space="preserve">It is the job of the constructor to create a fully initialized </w:t>
      </w:r>
      <w:r w:rsidRPr="0030316E">
        <w:t xml:space="preserve">object. A class having an </w:t>
      </w:r>
      <w:r w:rsidRPr="0030316E">
        <w:rPr>
          <w:rFonts w:ascii="Courier New"/>
          <w:sz w:val="19"/>
        </w:rPr>
        <w:t xml:space="preserve">init </w:t>
      </w:r>
      <w:r w:rsidRPr="0030316E">
        <w:t>member</w:t>
      </w:r>
      <w:r w:rsidRPr="0030316E">
        <w:rPr>
          <w:spacing w:val="-57"/>
        </w:rPr>
        <w:t xml:space="preserve"> </w:t>
      </w:r>
      <w:r w:rsidRPr="0030316E">
        <w:t>function</w:t>
      </w:r>
      <w:r w:rsidRPr="0030316E">
        <w:rPr>
          <w:spacing w:val="-1"/>
        </w:rPr>
        <w:t xml:space="preserve"> </w:t>
      </w:r>
      <w:r w:rsidRPr="0030316E">
        <w:t>is</w:t>
      </w:r>
      <w:r w:rsidRPr="0030316E">
        <w:rPr>
          <w:spacing w:val="-1"/>
        </w:rPr>
        <w:t xml:space="preserve"> </w:t>
      </w:r>
      <w:r w:rsidRPr="0030316E">
        <w:t>asking for</w:t>
      </w:r>
      <w:r w:rsidRPr="0030316E">
        <w:rPr>
          <w:spacing w:val="-1"/>
        </w:rPr>
        <w:t xml:space="preserve"> </w:t>
      </w:r>
      <w:r w:rsidRPr="0030316E">
        <w:t>trouble.</w:t>
      </w:r>
    </w:p>
    <w:p w14:paraId="1245F8CE" w14:textId="77777777" w:rsidR="002E25FB" w:rsidRPr="0030316E" w:rsidRDefault="00000000">
      <w:pPr>
        <w:tabs>
          <w:tab w:val="left" w:pos="1995"/>
        </w:tabs>
        <w:spacing w:before="135" w:line="268" w:lineRule="auto"/>
        <w:ind w:left="591" w:right="4225" w:hanging="432"/>
        <w:rPr>
          <w:rFonts w:ascii="Courier New"/>
          <w:sz w:val="18"/>
        </w:rPr>
      </w:pPr>
      <w:r w:rsidRPr="0030316E">
        <w:rPr>
          <w:rFonts w:ascii="Courier New"/>
          <w:sz w:val="18"/>
        </w:rPr>
        <w:t>class DiskFile { // BAD: default constructor not sufficient</w:t>
      </w:r>
      <w:r w:rsidRPr="0030316E">
        <w:rPr>
          <w:rFonts w:ascii="Courier New"/>
          <w:spacing w:val="-107"/>
          <w:sz w:val="18"/>
        </w:rPr>
        <w:t xml:space="preserve"> </w:t>
      </w:r>
      <w:r w:rsidRPr="0030316E">
        <w:rPr>
          <w:rFonts w:ascii="Courier New"/>
          <w:sz w:val="18"/>
        </w:rPr>
        <w:t>FILE*</w:t>
      </w:r>
      <w:r w:rsidRPr="0030316E">
        <w:rPr>
          <w:rFonts w:ascii="Courier New"/>
          <w:spacing w:val="-4"/>
          <w:sz w:val="18"/>
        </w:rPr>
        <w:t xml:space="preserve"> </w:t>
      </w:r>
      <w:r w:rsidRPr="0030316E">
        <w:rPr>
          <w:rFonts w:ascii="Courier New"/>
          <w:sz w:val="18"/>
        </w:rPr>
        <w:t>f;</w:t>
      </w:r>
      <w:r w:rsidRPr="0030316E">
        <w:rPr>
          <w:rFonts w:ascii="Courier New"/>
          <w:sz w:val="18"/>
        </w:rPr>
        <w:tab/>
        <w:t>//</w:t>
      </w:r>
      <w:r w:rsidRPr="0030316E">
        <w:rPr>
          <w:rFonts w:ascii="Courier New"/>
          <w:spacing w:val="-4"/>
          <w:sz w:val="18"/>
        </w:rPr>
        <w:t xml:space="preserve"> </w:t>
      </w:r>
      <w:r w:rsidRPr="0030316E">
        <w:rPr>
          <w:rFonts w:ascii="Courier New"/>
          <w:sz w:val="18"/>
        </w:rPr>
        <w:t>call</w:t>
      </w:r>
      <w:r w:rsidRPr="0030316E">
        <w:rPr>
          <w:rFonts w:ascii="Courier New"/>
          <w:spacing w:val="-5"/>
          <w:sz w:val="18"/>
        </w:rPr>
        <w:t xml:space="preserve"> </w:t>
      </w:r>
      <w:r w:rsidRPr="0030316E">
        <w:rPr>
          <w:rFonts w:ascii="Courier New"/>
          <w:sz w:val="18"/>
        </w:rPr>
        <w:t>init()</w:t>
      </w:r>
      <w:r w:rsidRPr="0030316E">
        <w:rPr>
          <w:rFonts w:ascii="Courier New"/>
          <w:spacing w:val="-4"/>
          <w:sz w:val="18"/>
        </w:rPr>
        <w:t xml:space="preserve"> </w:t>
      </w:r>
      <w:r w:rsidRPr="0030316E">
        <w:rPr>
          <w:rFonts w:ascii="Courier New"/>
          <w:sz w:val="18"/>
        </w:rPr>
        <w:t>before</w:t>
      </w:r>
      <w:r w:rsidRPr="0030316E">
        <w:rPr>
          <w:rFonts w:ascii="Courier New"/>
          <w:spacing w:val="-4"/>
          <w:sz w:val="18"/>
        </w:rPr>
        <w:t xml:space="preserve"> </w:t>
      </w:r>
      <w:r w:rsidRPr="0030316E">
        <w:rPr>
          <w:rFonts w:ascii="Courier New"/>
          <w:sz w:val="18"/>
        </w:rPr>
        <w:t>any</w:t>
      </w:r>
      <w:r w:rsidRPr="0030316E">
        <w:rPr>
          <w:rFonts w:ascii="Courier New"/>
          <w:spacing w:val="-4"/>
          <w:sz w:val="18"/>
        </w:rPr>
        <w:t xml:space="preserve"> </w:t>
      </w:r>
      <w:r w:rsidRPr="0030316E">
        <w:rPr>
          <w:rFonts w:ascii="Courier New"/>
          <w:sz w:val="18"/>
        </w:rPr>
        <w:t>other</w:t>
      </w:r>
      <w:r w:rsidRPr="0030316E">
        <w:rPr>
          <w:rFonts w:ascii="Courier New"/>
          <w:spacing w:val="-4"/>
          <w:sz w:val="18"/>
        </w:rPr>
        <w:t xml:space="preserve"> </w:t>
      </w:r>
      <w:r w:rsidRPr="0030316E">
        <w:rPr>
          <w:rFonts w:ascii="Courier New"/>
          <w:sz w:val="18"/>
        </w:rPr>
        <w:t>function</w:t>
      </w:r>
    </w:p>
    <w:p w14:paraId="2166AD3C" w14:textId="77777777" w:rsidR="002E25FB" w:rsidRPr="0030316E" w:rsidRDefault="00000000">
      <w:pPr>
        <w:spacing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public:</w:t>
      </w:r>
    </w:p>
    <w:p w14:paraId="7B10ABB0" w14:textId="77777777" w:rsidR="002E25FB" w:rsidRPr="0030316E" w:rsidRDefault="00000000">
      <w:pPr>
        <w:spacing w:line="203" w:lineRule="exact"/>
        <w:ind w:left="591"/>
        <w:rPr>
          <w:rFonts w:ascii="Courier New"/>
          <w:sz w:val="18"/>
        </w:rPr>
      </w:pPr>
      <w:r w:rsidRPr="0030316E">
        <w:rPr>
          <w:rFonts w:ascii="Courier New"/>
          <w:sz w:val="18"/>
        </w:rPr>
        <w:t>DiskFile()</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default;</w:t>
      </w:r>
    </w:p>
    <w:p w14:paraId="4997776C" w14:textId="77777777" w:rsidR="002E25FB" w:rsidRPr="0030316E" w:rsidRDefault="00000000">
      <w:pPr>
        <w:spacing w:before="24" w:line="268" w:lineRule="auto"/>
        <w:ind w:left="591" w:right="6812"/>
        <w:rPr>
          <w:rFonts w:ascii="Courier New"/>
          <w:sz w:val="18"/>
        </w:rPr>
      </w:pPr>
      <w:r w:rsidRPr="0030316E">
        <w:rPr>
          <w:rFonts w:ascii="Courier New"/>
          <w:sz w:val="18"/>
        </w:rPr>
        <w:t>void init();</w:t>
      </w:r>
      <w:r w:rsidRPr="0030316E">
        <w:rPr>
          <w:rFonts w:ascii="Courier New"/>
          <w:spacing w:val="1"/>
          <w:sz w:val="18"/>
        </w:rPr>
        <w:t xml:space="preserve"> </w:t>
      </w:r>
      <w:r w:rsidRPr="0030316E">
        <w:rPr>
          <w:rFonts w:ascii="Courier New"/>
          <w:sz w:val="18"/>
        </w:rPr>
        <w:t>// initialize f</w:t>
      </w:r>
      <w:r w:rsidRPr="0030316E">
        <w:rPr>
          <w:rFonts w:ascii="Courier New"/>
          <w:spacing w:val="-106"/>
          <w:sz w:val="18"/>
        </w:rPr>
        <w:t xml:space="preserve"> </w:t>
      </w:r>
      <w:r w:rsidRPr="0030316E">
        <w:rPr>
          <w:rFonts w:ascii="Courier New"/>
          <w:sz w:val="18"/>
        </w:rPr>
        <w:t>void</w:t>
      </w:r>
      <w:r w:rsidRPr="0030316E">
        <w:rPr>
          <w:rFonts w:ascii="Courier New"/>
          <w:spacing w:val="-4"/>
          <w:sz w:val="18"/>
        </w:rPr>
        <w:t xml:space="preserve"> </w:t>
      </w:r>
      <w:r w:rsidRPr="0030316E">
        <w:rPr>
          <w:rFonts w:ascii="Courier New"/>
          <w:sz w:val="18"/>
        </w:rPr>
        <w:t>read();</w:t>
      </w:r>
      <w:r w:rsidRPr="0030316E">
        <w:rPr>
          <w:rFonts w:ascii="Courier New"/>
          <w:spacing w:val="10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read</w:t>
      </w:r>
      <w:r w:rsidRPr="0030316E">
        <w:rPr>
          <w:rFonts w:ascii="Courier New"/>
          <w:spacing w:val="-4"/>
          <w:sz w:val="18"/>
        </w:rPr>
        <w:t xml:space="preserve"> </w:t>
      </w:r>
      <w:r w:rsidRPr="0030316E">
        <w:rPr>
          <w:rFonts w:ascii="Courier New"/>
          <w:sz w:val="18"/>
        </w:rPr>
        <w:t>from</w:t>
      </w:r>
      <w:r w:rsidRPr="0030316E">
        <w:rPr>
          <w:rFonts w:ascii="Courier New"/>
          <w:spacing w:val="-3"/>
          <w:sz w:val="18"/>
        </w:rPr>
        <w:t xml:space="preserve"> </w:t>
      </w:r>
      <w:r w:rsidRPr="0030316E">
        <w:rPr>
          <w:rFonts w:ascii="Courier New"/>
          <w:sz w:val="18"/>
        </w:rPr>
        <w:t>f</w:t>
      </w:r>
    </w:p>
    <w:p w14:paraId="52CD4712"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82C5967" w14:textId="77777777" w:rsidR="002E25FB" w:rsidRPr="0030316E" w:rsidRDefault="00000000">
      <w:pPr>
        <w:spacing w:before="24"/>
        <w:ind w:left="160"/>
        <w:rPr>
          <w:rFonts w:ascii="Courier New"/>
          <w:sz w:val="18"/>
        </w:rPr>
      </w:pPr>
      <w:r w:rsidRPr="0030316E">
        <w:rPr>
          <w:rFonts w:ascii="Courier New"/>
          <w:sz w:val="18"/>
        </w:rPr>
        <w:t>};</w:t>
      </w:r>
    </w:p>
    <w:p w14:paraId="486E926B" w14:textId="77777777" w:rsidR="002E25FB" w:rsidRPr="0030316E" w:rsidRDefault="002E25FB">
      <w:pPr>
        <w:pStyle w:val="BodyText"/>
        <w:spacing w:before="3"/>
        <w:rPr>
          <w:rFonts w:ascii="Courier New"/>
          <w:sz w:val="22"/>
        </w:rPr>
      </w:pPr>
    </w:p>
    <w:p w14:paraId="54F3F015"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D4E2DF9" w14:textId="77777777" w:rsidR="002E25FB" w:rsidRPr="0030316E" w:rsidRDefault="00000000">
      <w:pPr>
        <w:spacing w:before="24"/>
        <w:ind w:left="591"/>
        <w:rPr>
          <w:rFonts w:ascii="Courier New"/>
          <w:sz w:val="18"/>
        </w:rPr>
      </w:pPr>
      <w:r w:rsidRPr="0030316E">
        <w:rPr>
          <w:rFonts w:ascii="Courier New"/>
          <w:sz w:val="18"/>
        </w:rPr>
        <w:t>DiskFile</w:t>
      </w:r>
      <w:r w:rsidRPr="0030316E">
        <w:rPr>
          <w:rFonts w:ascii="Courier New"/>
          <w:spacing w:val="-9"/>
          <w:sz w:val="18"/>
        </w:rPr>
        <w:t xml:space="preserve"> </w:t>
      </w:r>
      <w:r w:rsidRPr="0030316E">
        <w:rPr>
          <w:rFonts w:ascii="Courier New"/>
          <w:sz w:val="18"/>
        </w:rPr>
        <w:t>file;</w:t>
      </w:r>
    </w:p>
    <w:p w14:paraId="2B4662DB" w14:textId="77777777" w:rsidR="002E25FB" w:rsidRPr="0030316E" w:rsidRDefault="00000000">
      <w:pPr>
        <w:spacing w:before="24"/>
        <w:ind w:left="591"/>
        <w:rPr>
          <w:rFonts w:ascii="Courier New"/>
          <w:sz w:val="18"/>
        </w:rPr>
      </w:pPr>
      <w:r w:rsidRPr="0030316E">
        <w:rPr>
          <w:rFonts w:ascii="Courier New"/>
          <w:sz w:val="18"/>
        </w:rPr>
        <w:t>file.read();</w:t>
      </w:r>
      <w:r w:rsidRPr="0030316E">
        <w:rPr>
          <w:rFonts w:ascii="Courier New"/>
          <w:spacing w:val="99"/>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crash</w:t>
      </w:r>
      <w:r w:rsidRPr="0030316E">
        <w:rPr>
          <w:rFonts w:ascii="Courier New"/>
          <w:spacing w:val="-5"/>
          <w:sz w:val="18"/>
        </w:rPr>
        <w:t xml:space="preserve"> </w:t>
      </w:r>
      <w:r w:rsidRPr="0030316E">
        <w:rPr>
          <w:rFonts w:ascii="Courier New"/>
          <w:sz w:val="18"/>
        </w:rPr>
        <w:t>or</w:t>
      </w:r>
      <w:r w:rsidRPr="0030316E">
        <w:rPr>
          <w:rFonts w:ascii="Courier New"/>
          <w:spacing w:val="-4"/>
          <w:sz w:val="18"/>
        </w:rPr>
        <w:t xml:space="preserve"> </w:t>
      </w:r>
      <w:r w:rsidRPr="0030316E">
        <w:rPr>
          <w:rFonts w:ascii="Courier New"/>
          <w:sz w:val="18"/>
        </w:rPr>
        <w:t>bad</w:t>
      </w:r>
      <w:r w:rsidRPr="0030316E">
        <w:rPr>
          <w:rFonts w:ascii="Courier New"/>
          <w:spacing w:val="-5"/>
          <w:sz w:val="18"/>
        </w:rPr>
        <w:t xml:space="preserve"> </w:t>
      </w:r>
      <w:r w:rsidRPr="0030316E">
        <w:rPr>
          <w:rFonts w:ascii="Courier New"/>
          <w:sz w:val="18"/>
        </w:rPr>
        <w:t>read!</w:t>
      </w:r>
    </w:p>
    <w:p w14:paraId="464B2447"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BBBA4E3" w14:textId="77777777" w:rsidR="002E25FB" w:rsidRPr="0030316E" w:rsidRDefault="00000000">
      <w:pPr>
        <w:spacing w:before="24"/>
        <w:ind w:left="591"/>
        <w:rPr>
          <w:rFonts w:ascii="Courier New"/>
          <w:sz w:val="18"/>
        </w:rPr>
      </w:pPr>
      <w:r w:rsidRPr="0030316E">
        <w:rPr>
          <w:rFonts w:ascii="Courier New"/>
          <w:sz w:val="18"/>
        </w:rPr>
        <w:t>file.init();</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too</w:t>
      </w:r>
      <w:r w:rsidRPr="0030316E">
        <w:rPr>
          <w:rFonts w:ascii="Courier New"/>
          <w:spacing w:val="-4"/>
          <w:sz w:val="18"/>
        </w:rPr>
        <w:t xml:space="preserve"> </w:t>
      </w:r>
      <w:r w:rsidRPr="0030316E">
        <w:rPr>
          <w:rFonts w:ascii="Courier New"/>
          <w:sz w:val="18"/>
        </w:rPr>
        <w:t>late</w:t>
      </w:r>
    </w:p>
    <w:p w14:paraId="78B18449"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D2CCCF8" w14:textId="77777777" w:rsidR="002E25FB" w:rsidRPr="0030316E" w:rsidRDefault="00000000">
      <w:pPr>
        <w:spacing w:before="24"/>
        <w:ind w:left="160"/>
        <w:rPr>
          <w:rFonts w:ascii="Courier New"/>
          <w:sz w:val="18"/>
        </w:rPr>
      </w:pPr>
      <w:r w:rsidRPr="0030316E">
        <w:rPr>
          <w:rFonts w:ascii="Courier New"/>
          <w:sz w:val="18"/>
        </w:rPr>
        <w:t>}</w:t>
      </w:r>
    </w:p>
    <w:p w14:paraId="4AC02806" w14:textId="77777777" w:rsidR="002E25FB" w:rsidRPr="0030316E" w:rsidRDefault="00000000">
      <w:pPr>
        <w:pStyle w:val="BodyText"/>
        <w:spacing w:before="130"/>
        <w:ind w:left="100"/>
      </w:pPr>
      <w:r w:rsidRPr="0030316E">
        <w:rPr>
          <w:spacing w:val="-1"/>
        </w:rPr>
        <w:t>The user might mistakenly</w:t>
      </w:r>
      <w:r w:rsidRPr="0030316E">
        <w:rPr>
          <w:spacing w:val="1"/>
        </w:rPr>
        <w:t xml:space="preserve"> </w:t>
      </w:r>
      <w:r w:rsidRPr="0030316E">
        <w:rPr>
          <w:spacing w:val="-1"/>
        </w:rPr>
        <w:t xml:space="preserve">invoke </w:t>
      </w:r>
      <w:r w:rsidRPr="0030316E">
        <w:rPr>
          <w:rFonts w:ascii="Courier New"/>
          <w:sz w:val="19"/>
        </w:rPr>
        <w:t>read</w:t>
      </w:r>
      <w:r w:rsidRPr="0030316E">
        <w:rPr>
          <w:rFonts w:ascii="Courier New"/>
          <w:spacing w:val="-55"/>
          <w:sz w:val="19"/>
        </w:rPr>
        <w:t xml:space="preserve"> </w:t>
      </w:r>
      <w:r w:rsidRPr="0030316E">
        <w:t>before</w:t>
      </w:r>
      <w:r w:rsidRPr="0030316E">
        <w:rPr>
          <w:spacing w:val="-1"/>
        </w:rPr>
        <w:t xml:space="preserve"> </w:t>
      </w:r>
      <w:r w:rsidRPr="0030316E">
        <w:rPr>
          <w:rFonts w:ascii="Courier New"/>
          <w:sz w:val="19"/>
        </w:rPr>
        <w:t>init</w:t>
      </w:r>
      <w:r w:rsidRPr="0030316E">
        <w:rPr>
          <w:rFonts w:ascii="Courier New"/>
          <w:spacing w:val="-54"/>
          <w:sz w:val="19"/>
        </w:rPr>
        <w:t xml:space="preserve"> </w:t>
      </w:r>
      <w:r w:rsidRPr="0030316E">
        <w:t>or</w:t>
      </w:r>
      <w:r w:rsidRPr="0030316E">
        <w:rPr>
          <w:spacing w:val="-1"/>
        </w:rPr>
        <w:t xml:space="preserve"> </w:t>
      </w:r>
      <w:r w:rsidRPr="0030316E">
        <w:t>might</w:t>
      </w:r>
      <w:r w:rsidRPr="0030316E">
        <w:rPr>
          <w:spacing w:val="-1"/>
        </w:rPr>
        <w:t xml:space="preserve"> </w:t>
      </w:r>
      <w:r w:rsidRPr="0030316E">
        <w:t>just</w:t>
      </w:r>
      <w:r w:rsidRPr="0030316E">
        <w:rPr>
          <w:spacing w:val="-1"/>
        </w:rPr>
        <w:t xml:space="preserve"> </w:t>
      </w:r>
      <w:r w:rsidRPr="0030316E">
        <w:t>forget to invoke</w:t>
      </w:r>
      <w:r w:rsidRPr="0030316E">
        <w:rPr>
          <w:spacing w:val="-1"/>
        </w:rPr>
        <w:t xml:space="preserve"> </w:t>
      </w:r>
      <w:r w:rsidRPr="0030316E">
        <w:rPr>
          <w:rFonts w:ascii="Courier New"/>
          <w:sz w:val="19"/>
        </w:rPr>
        <w:t>init</w:t>
      </w:r>
      <w:r w:rsidRPr="0030316E">
        <w:t>.</w:t>
      </w:r>
      <w:r w:rsidRPr="0030316E">
        <w:rPr>
          <w:spacing w:val="1"/>
        </w:rPr>
        <w:t xml:space="preserve"> </w:t>
      </w:r>
      <w:r w:rsidRPr="0030316E">
        <w:t>Making</w:t>
      </w:r>
    </w:p>
    <w:p w14:paraId="48CC5787" w14:textId="77777777" w:rsidR="002E25FB" w:rsidRPr="0030316E" w:rsidRDefault="002E25FB">
      <w:pPr>
        <w:sectPr w:rsidR="002E25FB" w:rsidRPr="0030316E">
          <w:pgSz w:w="12240" w:h="15840"/>
          <w:pgMar w:top="1360" w:right="140" w:bottom="280" w:left="1340" w:header="720" w:footer="720" w:gutter="0"/>
          <w:cols w:space="720"/>
        </w:sectPr>
      </w:pPr>
    </w:p>
    <w:p w14:paraId="6246BEB7" w14:textId="77777777" w:rsidR="002E25FB" w:rsidRPr="0030316E" w:rsidRDefault="00000000">
      <w:pPr>
        <w:pStyle w:val="BodyText"/>
        <w:spacing w:before="66"/>
        <w:ind w:left="100" w:right="1345"/>
      </w:pPr>
      <w:r w:rsidRPr="0030316E">
        <w:rPr>
          <w:spacing w:val="-1"/>
        </w:rPr>
        <w:lastRenderedPageBreak/>
        <w:t xml:space="preserve">the member function </w:t>
      </w:r>
      <w:r w:rsidRPr="0030316E">
        <w:rPr>
          <w:rFonts w:ascii="Courier New"/>
          <w:spacing w:val="-1"/>
          <w:sz w:val="19"/>
        </w:rPr>
        <w:t xml:space="preserve">init </w:t>
      </w:r>
      <w:r w:rsidRPr="0030316E">
        <w:rPr>
          <w:spacing w:val="-1"/>
        </w:rPr>
        <w:t xml:space="preserve">private and call it from </w:t>
      </w:r>
      <w:r w:rsidRPr="0030316E">
        <w:t>all constructors is better, but not optimal.</w:t>
      </w:r>
      <w:r w:rsidRPr="0030316E">
        <w:rPr>
          <w:spacing w:val="-57"/>
        </w:rPr>
        <w:t xml:space="preserve"> </w:t>
      </w:r>
      <w:r w:rsidRPr="0030316E">
        <w:t>When</w:t>
      </w:r>
      <w:r w:rsidRPr="0030316E">
        <w:rPr>
          <w:spacing w:val="-3"/>
        </w:rPr>
        <w:t xml:space="preserve"> </w:t>
      </w:r>
      <w:r w:rsidRPr="0030316E">
        <w:t>you</w:t>
      </w:r>
      <w:r w:rsidRPr="0030316E">
        <w:rPr>
          <w:spacing w:val="-3"/>
        </w:rPr>
        <w:t xml:space="preserve"> </w:t>
      </w:r>
      <w:r w:rsidRPr="0030316E">
        <w:t>have</w:t>
      </w:r>
      <w:r w:rsidRPr="0030316E">
        <w:rPr>
          <w:spacing w:val="-3"/>
        </w:rPr>
        <w:t xml:space="preserve"> </w:t>
      </w:r>
      <w:r w:rsidRPr="0030316E">
        <w:t>common</w:t>
      </w:r>
      <w:r w:rsidRPr="0030316E">
        <w:rPr>
          <w:spacing w:val="-3"/>
        </w:rPr>
        <w:t xml:space="preserve"> </w:t>
      </w:r>
      <w:r w:rsidRPr="0030316E">
        <w:t>actions</w:t>
      </w:r>
      <w:r w:rsidRPr="0030316E">
        <w:rPr>
          <w:spacing w:val="-4"/>
        </w:rPr>
        <w:t xml:space="preserve"> </w:t>
      </w:r>
      <w:r w:rsidRPr="0030316E">
        <w:t>for</w:t>
      </w:r>
      <w:r w:rsidRPr="0030316E">
        <w:rPr>
          <w:spacing w:val="-3"/>
        </w:rPr>
        <w:t xml:space="preserve"> </w:t>
      </w:r>
      <w:r w:rsidRPr="0030316E">
        <w:t>all</w:t>
      </w:r>
      <w:r w:rsidRPr="0030316E">
        <w:rPr>
          <w:spacing w:val="-4"/>
        </w:rPr>
        <w:t xml:space="preserve"> </w:t>
      </w:r>
      <w:r w:rsidRPr="0030316E">
        <w:t>constructors</w:t>
      </w:r>
      <w:r w:rsidRPr="0030316E">
        <w:rPr>
          <w:spacing w:val="-4"/>
        </w:rPr>
        <w:t xml:space="preserve"> </w:t>
      </w:r>
      <w:r w:rsidRPr="0030316E">
        <w:t>of</w:t>
      </w:r>
      <w:r w:rsidRPr="0030316E">
        <w:rPr>
          <w:spacing w:val="-3"/>
        </w:rPr>
        <w:t xml:space="preserve"> </w:t>
      </w:r>
      <w:r w:rsidRPr="0030316E">
        <w:t>a</w:t>
      </w:r>
      <w:r w:rsidRPr="0030316E">
        <w:rPr>
          <w:spacing w:val="-4"/>
        </w:rPr>
        <w:t xml:space="preserve"> </w:t>
      </w:r>
      <w:r w:rsidRPr="0030316E">
        <w:t>class,</w:t>
      </w:r>
      <w:r w:rsidRPr="0030316E">
        <w:rPr>
          <w:spacing w:val="-2"/>
        </w:rPr>
        <w:t xml:space="preserve"> </w:t>
      </w:r>
      <w:r w:rsidRPr="0030316E">
        <w:t>use</w:t>
      </w:r>
      <w:r w:rsidRPr="0030316E">
        <w:rPr>
          <w:spacing w:val="-4"/>
        </w:rPr>
        <w:t xml:space="preserve"> </w:t>
      </w:r>
      <w:r w:rsidRPr="0030316E">
        <w:t>a</w:t>
      </w:r>
      <w:r w:rsidRPr="0030316E">
        <w:rPr>
          <w:spacing w:val="-4"/>
        </w:rPr>
        <w:t xml:space="preserve"> </w:t>
      </w:r>
      <w:r w:rsidRPr="0030316E">
        <w:t>delegating</w:t>
      </w:r>
      <w:r w:rsidRPr="0030316E">
        <w:rPr>
          <w:spacing w:val="-2"/>
        </w:rPr>
        <w:t xml:space="preserve"> </w:t>
      </w:r>
      <w:r w:rsidRPr="0030316E">
        <w:t>constructor.</w:t>
      </w:r>
    </w:p>
    <w:p w14:paraId="4F0F692B" w14:textId="77777777" w:rsidR="002E25FB" w:rsidRPr="0030316E" w:rsidRDefault="002E25FB">
      <w:pPr>
        <w:pStyle w:val="BodyText"/>
        <w:spacing w:before="8"/>
      </w:pPr>
    </w:p>
    <w:p w14:paraId="1D4265AC" w14:textId="77777777" w:rsidR="002E25FB" w:rsidRPr="0030316E" w:rsidRDefault="00000000">
      <w:pPr>
        <w:pStyle w:val="Heading4"/>
        <w:spacing w:before="1"/>
      </w:pPr>
      <w:r w:rsidRPr="0030316E">
        <w:t>C.42:</w:t>
      </w:r>
      <w:r w:rsidRPr="0030316E">
        <w:rPr>
          <w:spacing w:val="12"/>
        </w:rPr>
        <w:t xml:space="preserve"> </w:t>
      </w:r>
      <w:r w:rsidRPr="0030316E">
        <w:t>If</w:t>
      </w:r>
      <w:r w:rsidRPr="0030316E">
        <w:rPr>
          <w:spacing w:val="12"/>
        </w:rPr>
        <w:t xml:space="preserve"> </w:t>
      </w:r>
      <w:r w:rsidRPr="0030316E">
        <w:t>a</w:t>
      </w:r>
      <w:r w:rsidRPr="0030316E">
        <w:rPr>
          <w:spacing w:val="12"/>
        </w:rPr>
        <w:t xml:space="preserve"> </w:t>
      </w:r>
      <w:r w:rsidRPr="0030316E">
        <w:t>constructor</w:t>
      </w:r>
      <w:r w:rsidRPr="0030316E">
        <w:rPr>
          <w:spacing w:val="12"/>
        </w:rPr>
        <w:t xml:space="preserve"> </w:t>
      </w:r>
      <w:r w:rsidRPr="0030316E">
        <w:t>cannot</w:t>
      </w:r>
      <w:r w:rsidRPr="0030316E">
        <w:rPr>
          <w:spacing w:val="12"/>
        </w:rPr>
        <w:t xml:space="preserve"> </w:t>
      </w:r>
      <w:r w:rsidRPr="0030316E">
        <w:t>construct</w:t>
      </w:r>
      <w:r w:rsidRPr="0030316E">
        <w:rPr>
          <w:spacing w:val="12"/>
        </w:rPr>
        <w:t xml:space="preserve"> </w:t>
      </w:r>
      <w:r w:rsidRPr="0030316E">
        <w:t>a</w:t>
      </w:r>
      <w:r w:rsidRPr="0030316E">
        <w:rPr>
          <w:spacing w:val="12"/>
        </w:rPr>
        <w:t xml:space="preserve"> </w:t>
      </w:r>
      <w:r w:rsidRPr="0030316E">
        <w:t>valid</w:t>
      </w:r>
      <w:r w:rsidRPr="0030316E">
        <w:rPr>
          <w:spacing w:val="12"/>
        </w:rPr>
        <w:t xml:space="preserve"> </w:t>
      </w:r>
      <w:r w:rsidRPr="0030316E">
        <w:t>object,</w:t>
      </w:r>
      <w:r w:rsidRPr="0030316E">
        <w:rPr>
          <w:spacing w:val="12"/>
        </w:rPr>
        <w:t xml:space="preserve"> </w:t>
      </w:r>
      <w:r w:rsidRPr="0030316E">
        <w:t>throw</w:t>
      </w:r>
      <w:r w:rsidRPr="0030316E">
        <w:rPr>
          <w:spacing w:val="12"/>
        </w:rPr>
        <w:t xml:space="preserve"> </w:t>
      </w:r>
      <w:r w:rsidRPr="0030316E">
        <w:t>an</w:t>
      </w:r>
      <w:r w:rsidRPr="0030316E">
        <w:rPr>
          <w:spacing w:val="12"/>
        </w:rPr>
        <w:t xml:space="preserve"> </w:t>
      </w:r>
      <w:r w:rsidRPr="0030316E">
        <w:t>exception</w:t>
      </w:r>
    </w:p>
    <w:p w14:paraId="1743432A" w14:textId="77777777" w:rsidR="002E25FB" w:rsidRPr="0030316E" w:rsidRDefault="00000000">
      <w:pPr>
        <w:pStyle w:val="BodyText"/>
        <w:spacing w:before="125"/>
        <w:ind w:left="100" w:right="1313"/>
      </w:pPr>
      <w:r w:rsidRPr="0030316E">
        <w:t>According to the previous rule: throw an exception if you cannot construct a valid object. There</w:t>
      </w:r>
      <w:r w:rsidRPr="0030316E">
        <w:rPr>
          <w:spacing w:val="1"/>
        </w:rPr>
        <w:t xml:space="preserve"> </w:t>
      </w:r>
      <w:r w:rsidRPr="0030316E">
        <w:t>is not much to add. If you work with an invalid object you have always to check the state of the</w:t>
      </w:r>
      <w:r w:rsidRPr="0030316E">
        <w:rPr>
          <w:spacing w:val="1"/>
        </w:rPr>
        <w:t xml:space="preserve"> </w:t>
      </w:r>
      <w:r w:rsidRPr="0030316E">
        <w:t>object</w:t>
      </w:r>
      <w:r w:rsidRPr="0030316E">
        <w:rPr>
          <w:spacing w:val="-5"/>
        </w:rPr>
        <w:t xml:space="preserve"> </w:t>
      </w:r>
      <w:r w:rsidRPr="0030316E">
        <w:t>before</w:t>
      </w:r>
      <w:r w:rsidRPr="0030316E">
        <w:rPr>
          <w:spacing w:val="-5"/>
        </w:rPr>
        <w:t xml:space="preserve"> </w:t>
      </w:r>
      <w:r w:rsidRPr="0030316E">
        <w:t>its</w:t>
      </w:r>
      <w:r w:rsidRPr="0030316E">
        <w:rPr>
          <w:spacing w:val="-5"/>
        </w:rPr>
        <w:t xml:space="preserve"> </w:t>
      </w:r>
      <w:r w:rsidRPr="0030316E">
        <w:t>usage.</w:t>
      </w:r>
      <w:r w:rsidRPr="0030316E">
        <w:rPr>
          <w:spacing w:val="-4"/>
        </w:rPr>
        <w:t xml:space="preserve"> </w:t>
      </w:r>
      <w:r w:rsidRPr="0030316E">
        <w:t>This</w:t>
      </w:r>
      <w:r w:rsidRPr="0030316E">
        <w:rPr>
          <w:spacing w:val="-5"/>
        </w:rPr>
        <w:t xml:space="preserve"> </w:t>
      </w:r>
      <w:r w:rsidRPr="0030316E">
        <w:t>is</w:t>
      </w:r>
      <w:r w:rsidRPr="0030316E">
        <w:rPr>
          <w:spacing w:val="-4"/>
        </w:rPr>
        <w:t xml:space="preserve"> </w:t>
      </w:r>
      <w:r w:rsidRPr="0030316E">
        <w:t>extremely</w:t>
      </w:r>
      <w:r w:rsidRPr="0030316E">
        <w:rPr>
          <w:spacing w:val="-4"/>
        </w:rPr>
        <w:t xml:space="preserve"> </w:t>
      </w:r>
      <w:r w:rsidRPr="0030316E">
        <w:t>tedious,</w:t>
      </w:r>
      <w:r w:rsidRPr="0030316E">
        <w:rPr>
          <w:spacing w:val="-4"/>
        </w:rPr>
        <w:t xml:space="preserve"> </w:t>
      </w:r>
      <w:r w:rsidRPr="0030316E">
        <w:t>inefficient,</w:t>
      </w:r>
      <w:r w:rsidRPr="0030316E">
        <w:rPr>
          <w:spacing w:val="-4"/>
        </w:rPr>
        <w:t xml:space="preserve"> </w:t>
      </w:r>
      <w:r w:rsidRPr="0030316E">
        <w:t>and,</w:t>
      </w:r>
      <w:r w:rsidRPr="0030316E">
        <w:rPr>
          <w:spacing w:val="-4"/>
        </w:rPr>
        <w:t xml:space="preserve"> </w:t>
      </w:r>
      <w:r w:rsidRPr="0030316E">
        <w:t>in</w:t>
      </w:r>
      <w:r w:rsidRPr="0030316E">
        <w:rPr>
          <w:spacing w:val="-4"/>
        </w:rPr>
        <w:t xml:space="preserve"> </w:t>
      </w:r>
      <w:r w:rsidRPr="0030316E">
        <w:t>particular,</w:t>
      </w:r>
      <w:r w:rsidRPr="0030316E">
        <w:rPr>
          <w:spacing w:val="-4"/>
        </w:rPr>
        <w:t xml:space="preserve"> </w:t>
      </w:r>
      <w:r w:rsidRPr="0030316E">
        <w:t>error-prone.</w:t>
      </w:r>
      <w:r w:rsidRPr="0030316E">
        <w:rPr>
          <w:spacing w:val="-4"/>
        </w:rPr>
        <w:t xml:space="preserve"> </w:t>
      </w:r>
      <w:r w:rsidRPr="0030316E">
        <w:t>Here</w:t>
      </w:r>
      <w:r w:rsidRPr="0030316E">
        <w:rPr>
          <w:spacing w:val="-57"/>
        </w:rPr>
        <w:t xml:space="preserve"> </w:t>
      </w:r>
      <w:r w:rsidRPr="0030316E">
        <w:t>is</w:t>
      </w:r>
      <w:r w:rsidRPr="0030316E">
        <w:rPr>
          <w:spacing w:val="-2"/>
        </w:rPr>
        <w:t xml:space="preserve"> </w:t>
      </w:r>
      <w:r w:rsidRPr="0030316E">
        <w:t>an example</w:t>
      </w:r>
      <w:r w:rsidRPr="0030316E">
        <w:rPr>
          <w:spacing w:val="-1"/>
        </w:rPr>
        <w:t xml:space="preserve"> </w:t>
      </w:r>
      <w:r w:rsidRPr="0030316E">
        <w:t>from</w:t>
      </w:r>
      <w:r w:rsidRPr="0030316E">
        <w:rPr>
          <w:spacing w:val="-2"/>
        </w:rPr>
        <w:t xml:space="preserve"> </w:t>
      </w:r>
      <w:r w:rsidRPr="0030316E">
        <w:t>the</w:t>
      </w:r>
      <w:r w:rsidRPr="0030316E">
        <w:rPr>
          <w:spacing w:val="-1"/>
        </w:rPr>
        <w:t xml:space="preserve"> </w:t>
      </w:r>
      <w:r w:rsidRPr="0030316E">
        <w:t>guidelines, violating</w:t>
      </w:r>
      <w:r w:rsidRPr="0030316E">
        <w:rPr>
          <w:spacing w:val="-1"/>
        </w:rPr>
        <w:t xml:space="preserve"> </w:t>
      </w:r>
      <w:r w:rsidRPr="0030316E">
        <w:t>this</w:t>
      </w:r>
      <w:r w:rsidRPr="0030316E">
        <w:rPr>
          <w:spacing w:val="-1"/>
        </w:rPr>
        <w:t xml:space="preserve"> </w:t>
      </w:r>
      <w:r w:rsidRPr="0030316E">
        <w:t>rule:</w:t>
      </w:r>
    </w:p>
    <w:p w14:paraId="0A746745" w14:textId="77777777" w:rsidR="002E25FB" w:rsidRPr="0030316E" w:rsidRDefault="00000000">
      <w:pPr>
        <w:spacing w:before="134" w:line="268" w:lineRule="auto"/>
        <w:ind w:left="591" w:right="2695" w:hanging="432"/>
        <w:rPr>
          <w:rFonts w:ascii="Courier New"/>
          <w:sz w:val="18"/>
        </w:rPr>
      </w:pPr>
      <w:r w:rsidRPr="0030316E">
        <w:rPr>
          <w:rFonts w:ascii="Courier New"/>
          <w:sz w:val="18"/>
        </w:rPr>
        <w:t>class DiskFile { // BAD: the constructor leaves a non-valid object behind</w:t>
      </w:r>
      <w:r w:rsidRPr="0030316E">
        <w:rPr>
          <w:rFonts w:ascii="Courier New"/>
          <w:spacing w:val="-107"/>
          <w:sz w:val="18"/>
        </w:rPr>
        <w:t xml:space="preserve"> </w:t>
      </w:r>
      <w:r w:rsidRPr="0030316E">
        <w:rPr>
          <w:rFonts w:ascii="Courier New"/>
          <w:sz w:val="18"/>
        </w:rPr>
        <w:t>FILE*</w:t>
      </w:r>
      <w:r w:rsidRPr="0030316E">
        <w:rPr>
          <w:rFonts w:ascii="Courier New"/>
          <w:spacing w:val="-2"/>
          <w:sz w:val="18"/>
        </w:rPr>
        <w:t xml:space="preserve"> </w:t>
      </w:r>
      <w:r w:rsidRPr="0030316E">
        <w:rPr>
          <w:rFonts w:ascii="Courier New"/>
          <w:sz w:val="18"/>
        </w:rPr>
        <w:t>f;</w:t>
      </w:r>
    </w:p>
    <w:p w14:paraId="2EAA80B5" w14:textId="77777777" w:rsidR="002E25FB" w:rsidRPr="0030316E" w:rsidRDefault="00000000">
      <w:pPr>
        <w:spacing w:line="203" w:lineRule="exact"/>
        <w:ind w:left="591"/>
        <w:rPr>
          <w:rFonts w:ascii="Courier New"/>
          <w:sz w:val="18"/>
        </w:rPr>
      </w:pPr>
      <w:r w:rsidRPr="0030316E">
        <w:rPr>
          <w:rFonts w:ascii="Courier New"/>
          <w:sz w:val="18"/>
        </w:rPr>
        <w:t>bool</w:t>
      </w:r>
      <w:r w:rsidRPr="0030316E">
        <w:rPr>
          <w:rFonts w:ascii="Courier New"/>
          <w:spacing w:val="-7"/>
          <w:sz w:val="18"/>
        </w:rPr>
        <w:t xml:space="preserve"> </w:t>
      </w:r>
      <w:r w:rsidRPr="0030316E">
        <w:rPr>
          <w:rFonts w:ascii="Courier New"/>
          <w:sz w:val="18"/>
        </w:rPr>
        <w:t>valid;</w:t>
      </w:r>
    </w:p>
    <w:p w14:paraId="5E1873E6" w14:textId="77777777" w:rsidR="002E25FB" w:rsidRPr="0030316E" w:rsidRDefault="00000000">
      <w:pPr>
        <w:spacing w:before="24"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public:</w:t>
      </w:r>
    </w:p>
    <w:p w14:paraId="6B2317B8" w14:textId="77777777" w:rsidR="002E25FB" w:rsidRPr="0030316E" w:rsidRDefault="00000000">
      <w:pPr>
        <w:spacing w:line="203" w:lineRule="exact"/>
        <w:ind w:left="591"/>
        <w:rPr>
          <w:rFonts w:ascii="Courier New"/>
          <w:sz w:val="18"/>
        </w:rPr>
      </w:pPr>
      <w:r w:rsidRPr="0030316E">
        <w:rPr>
          <w:rFonts w:ascii="Courier New"/>
          <w:sz w:val="18"/>
        </w:rPr>
        <w:t>explicit</w:t>
      </w:r>
      <w:r w:rsidRPr="0030316E">
        <w:rPr>
          <w:rFonts w:ascii="Courier New"/>
          <w:spacing w:val="-10"/>
          <w:sz w:val="18"/>
        </w:rPr>
        <w:t xml:space="preserve"> </w:t>
      </w:r>
      <w:r w:rsidRPr="0030316E">
        <w:rPr>
          <w:rFonts w:ascii="Courier New"/>
          <w:sz w:val="18"/>
        </w:rPr>
        <w:t>DiskFile(const</w:t>
      </w:r>
      <w:r w:rsidRPr="0030316E">
        <w:rPr>
          <w:rFonts w:ascii="Courier New"/>
          <w:spacing w:val="-9"/>
          <w:sz w:val="18"/>
        </w:rPr>
        <w:t xml:space="preserve"> </w:t>
      </w:r>
      <w:r w:rsidRPr="0030316E">
        <w:rPr>
          <w:rFonts w:ascii="Courier New"/>
          <w:sz w:val="18"/>
        </w:rPr>
        <w:t>string&amp;</w:t>
      </w:r>
      <w:r w:rsidRPr="0030316E">
        <w:rPr>
          <w:rFonts w:ascii="Courier New"/>
          <w:spacing w:val="-10"/>
          <w:sz w:val="18"/>
        </w:rPr>
        <w:t xml:space="preserve"> </w:t>
      </w:r>
      <w:r w:rsidRPr="0030316E">
        <w:rPr>
          <w:rFonts w:ascii="Courier New"/>
          <w:sz w:val="18"/>
        </w:rPr>
        <w:t>name)</w:t>
      </w:r>
    </w:p>
    <w:p w14:paraId="3C51CD87" w14:textId="77777777" w:rsidR="002E25FB" w:rsidRPr="0030316E" w:rsidRDefault="00000000">
      <w:pPr>
        <w:spacing w:before="25" w:line="268" w:lineRule="auto"/>
        <w:ind w:left="1131" w:right="4856"/>
        <w:rPr>
          <w:rFonts w:ascii="Courier New" w:hAnsi="Courier New"/>
          <w:sz w:val="18"/>
        </w:rPr>
      </w:pPr>
      <w:r w:rsidRPr="0030316E">
        <w:rPr>
          <w:rFonts w:ascii="Courier New" w:hAnsi="Courier New"/>
          <w:sz w:val="18"/>
        </w:rPr>
        <w:t>:f{fopen(name.c_str(), “r”)}, valid{false} {</w:t>
      </w:r>
      <w:r w:rsidRPr="0030316E">
        <w:rPr>
          <w:rFonts w:ascii="Courier New" w:hAnsi="Courier New"/>
          <w:spacing w:val="-106"/>
          <w:sz w:val="18"/>
        </w:rPr>
        <w:t xml:space="preserve"> </w:t>
      </w:r>
      <w:r w:rsidRPr="0030316E">
        <w:rPr>
          <w:rFonts w:ascii="Courier New" w:hAnsi="Courier New"/>
          <w:sz w:val="18"/>
        </w:rPr>
        <w:t>if</w:t>
      </w:r>
      <w:r w:rsidRPr="0030316E">
        <w:rPr>
          <w:rFonts w:ascii="Courier New" w:hAnsi="Courier New"/>
          <w:spacing w:val="-2"/>
          <w:sz w:val="18"/>
        </w:rPr>
        <w:t xml:space="preserve"> </w:t>
      </w:r>
      <w:r w:rsidRPr="0030316E">
        <w:rPr>
          <w:rFonts w:ascii="Courier New" w:hAnsi="Courier New"/>
          <w:sz w:val="18"/>
        </w:rPr>
        <w:t>(f)</w:t>
      </w:r>
      <w:r w:rsidRPr="0030316E">
        <w:rPr>
          <w:rFonts w:ascii="Courier New" w:hAnsi="Courier New"/>
          <w:spacing w:val="-1"/>
          <w:sz w:val="18"/>
        </w:rPr>
        <w:t xml:space="preserve"> </w:t>
      </w:r>
      <w:r w:rsidRPr="0030316E">
        <w:rPr>
          <w:rFonts w:ascii="Courier New" w:hAnsi="Courier New"/>
          <w:sz w:val="18"/>
        </w:rPr>
        <w:t>valid</w:t>
      </w:r>
      <w:r w:rsidRPr="0030316E">
        <w:rPr>
          <w:rFonts w:ascii="Courier New" w:hAnsi="Courier New"/>
          <w:spacing w:val="-2"/>
          <w:sz w:val="18"/>
        </w:rPr>
        <w:t xml:space="preserve"> </w:t>
      </w:r>
      <w:r w:rsidRPr="0030316E">
        <w:rPr>
          <w:rFonts w:ascii="Courier New" w:hAnsi="Courier New"/>
          <w:sz w:val="18"/>
        </w:rPr>
        <w:t>=</w:t>
      </w:r>
      <w:r w:rsidRPr="0030316E">
        <w:rPr>
          <w:rFonts w:ascii="Courier New" w:hAnsi="Courier New"/>
          <w:spacing w:val="-1"/>
          <w:sz w:val="18"/>
        </w:rPr>
        <w:t xml:space="preserve"> </w:t>
      </w:r>
      <w:r w:rsidRPr="0030316E">
        <w:rPr>
          <w:rFonts w:ascii="Courier New" w:hAnsi="Courier New"/>
          <w:sz w:val="18"/>
        </w:rPr>
        <w:t>true;</w:t>
      </w:r>
    </w:p>
    <w:p w14:paraId="29468C3C" w14:textId="77777777" w:rsidR="002E25FB" w:rsidRPr="0030316E" w:rsidRDefault="00000000">
      <w:pPr>
        <w:spacing w:line="203" w:lineRule="exact"/>
        <w:ind w:left="113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27EAB9F" w14:textId="77777777" w:rsidR="002E25FB" w:rsidRPr="0030316E" w:rsidRDefault="00000000">
      <w:pPr>
        <w:spacing w:before="24"/>
        <w:ind w:left="483"/>
        <w:rPr>
          <w:rFonts w:ascii="Courier New"/>
          <w:sz w:val="18"/>
        </w:rPr>
      </w:pPr>
      <w:r w:rsidRPr="0030316E">
        <w:rPr>
          <w:rFonts w:ascii="Courier New"/>
          <w:sz w:val="18"/>
        </w:rPr>
        <w:t>}</w:t>
      </w:r>
    </w:p>
    <w:p w14:paraId="208AB3BA" w14:textId="77777777" w:rsidR="002E25FB" w:rsidRPr="0030316E" w:rsidRDefault="002E25FB">
      <w:pPr>
        <w:pStyle w:val="BodyText"/>
        <w:spacing w:before="4"/>
        <w:rPr>
          <w:rFonts w:ascii="Courier New"/>
          <w:sz w:val="13"/>
        </w:rPr>
      </w:pPr>
    </w:p>
    <w:p w14:paraId="041DAC8F" w14:textId="77777777" w:rsidR="002E25FB" w:rsidRPr="0030316E" w:rsidRDefault="00000000">
      <w:pPr>
        <w:spacing w:before="101" w:line="268" w:lineRule="auto"/>
        <w:ind w:left="483" w:right="6044"/>
        <w:rPr>
          <w:rFonts w:ascii="Courier New"/>
          <w:sz w:val="18"/>
        </w:rPr>
      </w:pPr>
      <w:r w:rsidRPr="0030316E">
        <w:rPr>
          <w:rFonts w:ascii="Courier New"/>
          <w:sz w:val="18"/>
        </w:rPr>
        <w:t>bool is_valid() const { return valid; }</w:t>
      </w:r>
      <w:r w:rsidRPr="0030316E">
        <w:rPr>
          <w:rFonts w:ascii="Courier New"/>
          <w:spacing w:val="-106"/>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read();</w:t>
      </w:r>
      <w:r w:rsidRPr="0030316E">
        <w:rPr>
          <w:rFonts w:ascii="Courier New"/>
          <w:spacing w:val="105"/>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read</w:t>
      </w:r>
      <w:r w:rsidRPr="0030316E">
        <w:rPr>
          <w:rFonts w:ascii="Courier New"/>
          <w:spacing w:val="-2"/>
          <w:sz w:val="18"/>
        </w:rPr>
        <w:t xml:space="preserve"> </w:t>
      </w:r>
      <w:r w:rsidRPr="0030316E">
        <w:rPr>
          <w:rFonts w:ascii="Courier New"/>
          <w:sz w:val="18"/>
        </w:rPr>
        <w:t>from</w:t>
      </w:r>
      <w:r w:rsidRPr="0030316E">
        <w:rPr>
          <w:rFonts w:ascii="Courier New"/>
          <w:spacing w:val="-2"/>
          <w:sz w:val="18"/>
        </w:rPr>
        <w:t xml:space="preserve"> </w:t>
      </w:r>
      <w:r w:rsidRPr="0030316E">
        <w:rPr>
          <w:rFonts w:ascii="Courier New"/>
          <w:sz w:val="18"/>
        </w:rPr>
        <w:t>f</w:t>
      </w:r>
    </w:p>
    <w:p w14:paraId="01719018" w14:textId="77777777" w:rsidR="002E25FB" w:rsidRPr="0030316E" w:rsidRDefault="00000000">
      <w:pPr>
        <w:spacing w:line="203" w:lineRule="exact"/>
        <w:ind w:left="48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CB18749" w14:textId="77777777" w:rsidR="002E25FB" w:rsidRPr="0030316E" w:rsidRDefault="00000000">
      <w:pPr>
        <w:spacing w:before="24"/>
        <w:ind w:left="160"/>
        <w:rPr>
          <w:rFonts w:ascii="Courier New"/>
          <w:sz w:val="18"/>
        </w:rPr>
      </w:pPr>
      <w:r w:rsidRPr="0030316E">
        <w:rPr>
          <w:rFonts w:ascii="Courier New"/>
          <w:sz w:val="18"/>
        </w:rPr>
        <w:t>};</w:t>
      </w:r>
    </w:p>
    <w:p w14:paraId="419FFFEB" w14:textId="77777777" w:rsidR="002E25FB" w:rsidRPr="0030316E" w:rsidRDefault="002E25FB">
      <w:pPr>
        <w:pStyle w:val="BodyText"/>
        <w:spacing w:before="4"/>
        <w:rPr>
          <w:rFonts w:ascii="Courier New"/>
          <w:sz w:val="13"/>
        </w:rPr>
      </w:pPr>
    </w:p>
    <w:p w14:paraId="3229BE40"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6747BF7" w14:textId="77777777" w:rsidR="002E25FB" w:rsidRPr="0030316E" w:rsidRDefault="00000000">
      <w:pPr>
        <w:spacing w:before="25" w:line="268" w:lineRule="auto"/>
        <w:ind w:left="591" w:right="6356"/>
        <w:rPr>
          <w:rFonts w:ascii="Courier New" w:hAnsi="Courier New"/>
          <w:sz w:val="18"/>
        </w:rPr>
      </w:pPr>
      <w:r w:rsidRPr="0030316E">
        <w:rPr>
          <w:rFonts w:ascii="Courier New" w:hAnsi="Courier New"/>
          <w:sz w:val="18"/>
        </w:rPr>
        <w:t>DiskFile file {“Heraclides”};</w:t>
      </w:r>
      <w:r w:rsidRPr="0030316E">
        <w:rPr>
          <w:rFonts w:ascii="Courier New" w:hAnsi="Courier New"/>
          <w:spacing w:val="1"/>
          <w:sz w:val="18"/>
        </w:rPr>
        <w:t xml:space="preserve"> </w:t>
      </w:r>
      <w:r w:rsidRPr="0030316E">
        <w:rPr>
          <w:rFonts w:ascii="Courier New" w:hAnsi="Courier New"/>
          <w:sz w:val="18"/>
        </w:rPr>
        <w:t>file.read();</w:t>
      </w:r>
      <w:r w:rsidRPr="0030316E">
        <w:rPr>
          <w:rFonts w:ascii="Courier New" w:hAnsi="Courier New"/>
          <w:spacing w:val="99"/>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crash</w:t>
      </w:r>
      <w:r w:rsidRPr="0030316E">
        <w:rPr>
          <w:rFonts w:ascii="Courier New" w:hAnsi="Courier New"/>
          <w:spacing w:val="-5"/>
          <w:sz w:val="18"/>
        </w:rPr>
        <w:t xml:space="preserve"> </w:t>
      </w:r>
      <w:r w:rsidRPr="0030316E">
        <w:rPr>
          <w:rFonts w:ascii="Courier New" w:hAnsi="Courier New"/>
          <w:sz w:val="18"/>
        </w:rPr>
        <w:t>or</w:t>
      </w:r>
      <w:r w:rsidRPr="0030316E">
        <w:rPr>
          <w:rFonts w:ascii="Courier New" w:hAnsi="Courier New"/>
          <w:spacing w:val="-5"/>
          <w:sz w:val="18"/>
        </w:rPr>
        <w:t xml:space="preserve"> </w:t>
      </w:r>
      <w:r w:rsidRPr="0030316E">
        <w:rPr>
          <w:rFonts w:ascii="Courier New" w:hAnsi="Courier New"/>
          <w:sz w:val="18"/>
        </w:rPr>
        <w:t>bad</w:t>
      </w:r>
      <w:r w:rsidRPr="0030316E">
        <w:rPr>
          <w:rFonts w:ascii="Courier New" w:hAnsi="Courier New"/>
          <w:spacing w:val="-4"/>
          <w:sz w:val="18"/>
        </w:rPr>
        <w:t xml:space="preserve"> </w:t>
      </w:r>
      <w:r w:rsidRPr="0030316E">
        <w:rPr>
          <w:rFonts w:ascii="Courier New" w:hAnsi="Courier New"/>
          <w:sz w:val="18"/>
        </w:rPr>
        <w:t>read!</w:t>
      </w:r>
    </w:p>
    <w:p w14:paraId="3DC4569F"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03BEBD4" w14:textId="77777777" w:rsidR="002E25FB" w:rsidRPr="0030316E" w:rsidRDefault="00000000">
      <w:pPr>
        <w:spacing w:before="24" w:line="268" w:lineRule="auto"/>
        <w:ind w:left="1023" w:right="7772" w:hanging="432"/>
        <w:rPr>
          <w:rFonts w:ascii="Courier New"/>
          <w:sz w:val="18"/>
        </w:rPr>
      </w:pPr>
      <w:r w:rsidRPr="0030316E">
        <w:rPr>
          <w:rFonts w:ascii="Courier New"/>
          <w:sz w:val="18"/>
        </w:rPr>
        <w:t>if (file.is_valid()) {</w:t>
      </w:r>
      <w:r w:rsidRPr="0030316E">
        <w:rPr>
          <w:rFonts w:ascii="Courier New"/>
          <w:spacing w:val="-106"/>
          <w:sz w:val="18"/>
        </w:rPr>
        <w:t xml:space="preserve"> </w:t>
      </w:r>
      <w:r w:rsidRPr="0030316E">
        <w:rPr>
          <w:rFonts w:ascii="Courier New"/>
          <w:sz w:val="18"/>
        </w:rPr>
        <w:t>file.read();</w:t>
      </w:r>
    </w:p>
    <w:p w14:paraId="05D2E43C" w14:textId="77777777" w:rsidR="002E25FB" w:rsidRPr="0030316E" w:rsidRDefault="00000000">
      <w:pPr>
        <w:spacing w:line="203" w:lineRule="exact"/>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68A7877" w14:textId="77777777" w:rsidR="002E25FB" w:rsidRPr="0030316E" w:rsidRDefault="00000000">
      <w:pPr>
        <w:spacing w:before="24"/>
        <w:ind w:left="591"/>
        <w:rPr>
          <w:rFonts w:ascii="Courier New"/>
          <w:sz w:val="18"/>
        </w:rPr>
      </w:pPr>
      <w:r w:rsidRPr="0030316E">
        <w:rPr>
          <w:rFonts w:ascii="Courier New"/>
          <w:sz w:val="18"/>
        </w:rPr>
        <w:t>}</w:t>
      </w:r>
    </w:p>
    <w:p w14:paraId="093C1638" w14:textId="77777777" w:rsidR="002E25FB" w:rsidRPr="0030316E" w:rsidRDefault="00000000">
      <w:pPr>
        <w:spacing w:before="24"/>
        <w:ind w:left="591"/>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612D2388" w14:textId="77777777" w:rsidR="002E25FB" w:rsidRPr="0030316E" w:rsidRDefault="00000000">
      <w:pPr>
        <w:spacing w:before="24"/>
        <w:ind w:left="1023"/>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handle</w:t>
      </w:r>
      <w:r w:rsidRPr="0030316E">
        <w:rPr>
          <w:rFonts w:ascii="Courier New"/>
          <w:spacing w:val="-4"/>
          <w:sz w:val="18"/>
        </w:rPr>
        <w:t xml:space="preserve"> </w:t>
      </w:r>
      <w:r w:rsidRPr="0030316E">
        <w:rPr>
          <w:rFonts w:ascii="Courier New"/>
          <w:sz w:val="18"/>
        </w:rPr>
        <w:t>error</w:t>
      </w:r>
      <w:r w:rsidRPr="0030316E">
        <w:rPr>
          <w:rFonts w:ascii="Courier New"/>
          <w:spacing w:val="-4"/>
          <w:sz w:val="18"/>
        </w:rPr>
        <w:t xml:space="preserve"> </w:t>
      </w:r>
      <w:r w:rsidRPr="0030316E">
        <w:rPr>
          <w:rFonts w:ascii="Courier New"/>
          <w:sz w:val="18"/>
        </w:rPr>
        <w:t>...</w:t>
      </w:r>
    </w:p>
    <w:p w14:paraId="1BB8F34C" w14:textId="77777777" w:rsidR="002E25FB" w:rsidRPr="0030316E" w:rsidRDefault="00000000">
      <w:pPr>
        <w:spacing w:before="24"/>
        <w:ind w:left="591"/>
        <w:rPr>
          <w:rFonts w:ascii="Courier New"/>
          <w:sz w:val="18"/>
        </w:rPr>
      </w:pPr>
      <w:r w:rsidRPr="0030316E">
        <w:rPr>
          <w:rFonts w:ascii="Courier New"/>
          <w:sz w:val="18"/>
        </w:rPr>
        <w:t>}</w:t>
      </w:r>
    </w:p>
    <w:p w14:paraId="215A6AC0"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4BE0DCF" w14:textId="77777777" w:rsidR="002E25FB" w:rsidRPr="0030316E" w:rsidRDefault="00000000">
      <w:pPr>
        <w:spacing w:before="24"/>
        <w:ind w:left="160"/>
        <w:rPr>
          <w:rFonts w:ascii="Courier New"/>
          <w:sz w:val="18"/>
        </w:rPr>
      </w:pPr>
      <w:r w:rsidRPr="0030316E">
        <w:rPr>
          <w:rFonts w:ascii="Courier New"/>
          <w:sz w:val="18"/>
        </w:rPr>
        <w:t>}</w:t>
      </w:r>
    </w:p>
    <w:p w14:paraId="2A2491AC" w14:textId="77777777" w:rsidR="002E25FB" w:rsidRPr="0030316E" w:rsidRDefault="002E25FB">
      <w:pPr>
        <w:pStyle w:val="BodyText"/>
        <w:spacing w:before="7"/>
        <w:rPr>
          <w:rFonts w:ascii="Courier New"/>
          <w:sz w:val="16"/>
        </w:rPr>
      </w:pPr>
    </w:p>
    <w:p w14:paraId="57F5344C" w14:textId="77777777" w:rsidR="002E25FB" w:rsidRPr="0030316E" w:rsidRDefault="00000000">
      <w:pPr>
        <w:pStyle w:val="Heading4"/>
        <w:spacing w:before="94"/>
      </w:pPr>
      <w:r w:rsidRPr="0030316E">
        <w:t>Default</w:t>
      </w:r>
      <w:r w:rsidRPr="0030316E">
        <w:rPr>
          <w:spacing w:val="16"/>
        </w:rPr>
        <w:t xml:space="preserve"> </w:t>
      </w:r>
      <w:r w:rsidRPr="0030316E">
        <w:t>constructor</w:t>
      </w:r>
    </w:p>
    <w:p w14:paraId="74E42604" w14:textId="77777777" w:rsidR="002E25FB" w:rsidRPr="0030316E" w:rsidRDefault="00000000">
      <w:pPr>
        <w:pStyle w:val="BodyText"/>
        <w:spacing w:before="125"/>
        <w:ind w:left="100" w:right="1345"/>
      </w:pPr>
      <w:r w:rsidRPr="0030316E">
        <w:t>The</w:t>
      </w:r>
      <w:r w:rsidRPr="0030316E">
        <w:rPr>
          <w:spacing w:val="-4"/>
        </w:rPr>
        <w:t xml:space="preserve"> </w:t>
      </w:r>
      <w:r w:rsidRPr="0030316E">
        <w:t>next</w:t>
      </w:r>
      <w:r w:rsidRPr="0030316E">
        <w:rPr>
          <w:spacing w:val="-3"/>
        </w:rPr>
        <w:t xml:space="preserve"> </w:t>
      </w:r>
      <w:r w:rsidRPr="0030316E">
        <w:t>two</w:t>
      </w:r>
      <w:r w:rsidRPr="0030316E">
        <w:rPr>
          <w:spacing w:val="-2"/>
        </w:rPr>
        <w:t xml:space="preserve"> </w:t>
      </w:r>
      <w:r w:rsidRPr="0030316E">
        <w:t>rules</w:t>
      </w:r>
      <w:r w:rsidRPr="0030316E">
        <w:rPr>
          <w:spacing w:val="-3"/>
        </w:rPr>
        <w:t xml:space="preserve"> </w:t>
      </w:r>
      <w:r w:rsidRPr="0030316E">
        <w:t>answer</w:t>
      </w:r>
      <w:r w:rsidRPr="0030316E">
        <w:rPr>
          <w:spacing w:val="-3"/>
        </w:rPr>
        <w:t xml:space="preserve"> </w:t>
      </w:r>
      <w:r w:rsidRPr="0030316E">
        <w:t>the</w:t>
      </w:r>
      <w:r w:rsidRPr="0030316E">
        <w:rPr>
          <w:spacing w:val="-3"/>
        </w:rPr>
        <w:t xml:space="preserve"> </w:t>
      </w:r>
      <w:r w:rsidRPr="0030316E">
        <w:t>question:</w:t>
      </w:r>
      <w:r w:rsidRPr="0030316E">
        <w:rPr>
          <w:spacing w:val="-3"/>
        </w:rPr>
        <w:t xml:space="preserve"> </w:t>
      </w:r>
      <w:r w:rsidRPr="0030316E">
        <w:t>When</w:t>
      </w:r>
      <w:r w:rsidRPr="0030316E">
        <w:rPr>
          <w:spacing w:val="-2"/>
        </w:rPr>
        <w:t xml:space="preserve"> </w:t>
      </w:r>
      <w:r w:rsidRPr="0030316E">
        <w:t>does</w:t>
      </w:r>
      <w:r w:rsidRPr="0030316E">
        <w:rPr>
          <w:spacing w:val="-3"/>
        </w:rPr>
        <w:t xml:space="preserve"> </w:t>
      </w:r>
      <w:r w:rsidRPr="0030316E">
        <w:t>and</w:t>
      </w:r>
      <w:r w:rsidRPr="0030316E">
        <w:rPr>
          <w:spacing w:val="-2"/>
        </w:rPr>
        <w:t xml:space="preserve"> </w:t>
      </w:r>
      <w:r w:rsidRPr="0030316E">
        <w:t>when</w:t>
      </w:r>
      <w:r w:rsidRPr="0030316E">
        <w:rPr>
          <w:spacing w:val="-2"/>
        </w:rPr>
        <w:t xml:space="preserve"> </w:t>
      </w:r>
      <w:r w:rsidRPr="0030316E">
        <w:t>doesn’t</w:t>
      </w:r>
      <w:r w:rsidRPr="0030316E">
        <w:rPr>
          <w:spacing w:val="-4"/>
        </w:rPr>
        <w:t xml:space="preserve"> </w:t>
      </w:r>
      <w:r w:rsidRPr="0030316E">
        <w:t>a</w:t>
      </w:r>
      <w:r w:rsidRPr="0030316E">
        <w:rPr>
          <w:spacing w:val="-3"/>
        </w:rPr>
        <w:t xml:space="preserve"> </w:t>
      </w:r>
      <w:r w:rsidRPr="0030316E">
        <w:t>class</w:t>
      </w:r>
      <w:r w:rsidRPr="0030316E">
        <w:rPr>
          <w:spacing w:val="-3"/>
        </w:rPr>
        <w:t xml:space="preserve"> </w:t>
      </w:r>
      <w:r w:rsidRPr="0030316E">
        <w:t>need</w:t>
      </w:r>
      <w:r w:rsidRPr="0030316E">
        <w:rPr>
          <w:spacing w:val="-2"/>
        </w:rPr>
        <w:t xml:space="preserve"> </w:t>
      </w:r>
      <w:r w:rsidRPr="0030316E">
        <w:t>a</w:t>
      </w:r>
      <w:r w:rsidRPr="0030316E">
        <w:rPr>
          <w:spacing w:val="-3"/>
        </w:rPr>
        <w:t xml:space="preserve"> </w:t>
      </w:r>
      <w:r w:rsidRPr="0030316E">
        <w:t>default</w:t>
      </w:r>
      <w:r w:rsidRPr="0030316E">
        <w:rPr>
          <w:spacing w:val="-57"/>
        </w:rPr>
        <w:t xml:space="preserve"> </w:t>
      </w:r>
      <w:r w:rsidRPr="0030316E">
        <w:t>constructor?</w:t>
      </w:r>
    </w:p>
    <w:p w14:paraId="6F93628F" w14:textId="77777777" w:rsidR="002E25FB" w:rsidRPr="0030316E" w:rsidRDefault="002E25FB">
      <w:pPr>
        <w:pStyle w:val="BodyText"/>
        <w:spacing w:before="4"/>
        <w:rPr>
          <w:sz w:val="31"/>
        </w:rPr>
      </w:pPr>
    </w:p>
    <w:p w14:paraId="0438F293" w14:textId="77777777" w:rsidR="002E25FB" w:rsidRPr="0030316E" w:rsidRDefault="00000000">
      <w:pPr>
        <w:pStyle w:val="Heading5"/>
        <w:ind w:left="100"/>
      </w:pPr>
      <w:r w:rsidRPr="0030316E">
        <w:t>C.43:</w:t>
      </w:r>
      <w:r w:rsidRPr="0030316E">
        <w:rPr>
          <w:spacing w:val="-4"/>
        </w:rPr>
        <w:t xml:space="preserve"> </w:t>
      </w:r>
      <w:r w:rsidRPr="0030316E">
        <w:t>Ensure</w:t>
      </w:r>
      <w:r w:rsidRPr="0030316E">
        <w:rPr>
          <w:spacing w:val="-4"/>
        </w:rPr>
        <w:t xml:space="preserve"> </w:t>
      </w:r>
      <w:r w:rsidRPr="0030316E">
        <w:t>that</w:t>
      </w:r>
      <w:r w:rsidRPr="0030316E">
        <w:rPr>
          <w:spacing w:val="-4"/>
        </w:rPr>
        <w:t xml:space="preserve"> </w:t>
      </w:r>
      <w:r w:rsidRPr="0030316E">
        <w:t>a</w:t>
      </w:r>
      <w:r w:rsidRPr="0030316E">
        <w:rPr>
          <w:spacing w:val="-3"/>
        </w:rPr>
        <w:t xml:space="preserve"> </w:t>
      </w:r>
      <w:r w:rsidRPr="0030316E">
        <w:t>copyable</w:t>
      </w:r>
      <w:r w:rsidRPr="0030316E">
        <w:rPr>
          <w:spacing w:val="-4"/>
        </w:rPr>
        <w:t xml:space="preserve"> </w:t>
      </w:r>
      <w:r w:rsidRPr="0030316E">
        <w:t>(value</w:t>
      </w:r>
      <w:r w:rsidRPr="0030316E">
        <w:rPr>
          <w:spacing w:val="-3"/>
        </w:rPr>
        <w:t xml:space="preserve"> </w:t>
      </w:r>
      <w:r w:rsidRPr="0030316E">
        <w:t>type)</w:t>
      </w:r>
      <w:r w:rsidRPr="0030316E">
        <w:rPr>
          <w:spacing w:val="-4"/>
        </w:rPr>
        <w:t xml:space="preserve"> </w:t>
      </w:r>
      <w:r w:rsidRPr="0030316E">
        <w:t>class</w:t>
      </w:r>
      <w:r w:rsidRPr="0030316E">
        <w:rPr>
          <w:spacing w:val="-4"/>
        </w:rPr>
        <w:t xml:space="preserve"> </w:t>
      </w:r>
      <w:r w:rsidRPr="0030316E">
        <w:t>has</w:t>
      </w:r>
      <w:r w:rsidRPr="0030316E">
        <w:rPr>
          <w:spacing w:val="-4"/>
        </w:rPr>
        <w:t xml:space="preserve"> </w:t>
      </w:r>
      <w:r w:rsidRPr="0030316E">
        <w:t>a</w:t>
      </w:r>
      <w:r w:rsidRPr="0030316E">
        <w:rPr>
          <w:spacing w:val="-3"/>
        </w:rPr>
        <w:t xml:space="preserve"> </w:t>
      </w:r>
      <w:r w:rsidRPr="0030316E">
        <w:t>default</w:t>
      </w:r>
      <w:r w:rsidRPr="0030316E">
        <w:rPr>
          <w:spacing w:val="-4"/>
        </w:rPr>
        <w:t xml:space="preserve"> </w:t>
      </w:r>
      <w:r w:rsidRPr="0030316E">
        <w:t>constructor</w:t>
      </w:r>
    </w:p>
    <w:p w14:paraId="17BEB72A" w14:textId="77777777" w:rsidR="002E25FB" w:rsidRPr="0030316E" w:rsidRDefault="00000000">
      <w:pPr>
        <w:pStyle w:val="BodyText"/>
        <w:spacing w:before="120"/>
        <w:ind w:left="100" w:right="1329"/>
      </w:pPr>
      <w:r w:rsidRPr="0030316E">
        <w:t>Informally said, a class needs no default constructor when instances of the class have no</w:t>
      </w:r>
      <w:r w:rsidRPr="0030316E">
        <w:rPr>
          <w:spacing w:val="1"/>
        </w:rPr>
        <w:t xml:space="preserve"> </w:t>
      </w:r>
      <w:r w:rsidRPr="0030316E">
        <w:t>meaningful</w:t>
      </w:r>
      <w:r w:rsidRPr="0030316E">
        <w:rPr>
          <w:spacing w:val="-4"/>
        </w:rPr>
        <w:t xml:space="preserve"> </w:t>
      </w:r>
      <w:r w:rsidRPr="0030316E">
        <w:t>default.</w:t>
      </w:r>
      <w:r w:rsidRPr="0030316E">
        <w:rPr>
          <w:spacing w:val="-2"/>
        </w:rPr>
        <w:t xml:space="preserve"> </w:t>
      </w:r>
      <w:r w:rsidRPr="0030316E">
        <w:t>For</w:t>
      </w:r>
      <w:r w:rsidRPr="0030316E">
        <w:rPr>
          <w:spacing w:val="-3"/>
        </w:rPr>
        <w:t xml:space="preserve"> </w:t>
      </w:r>
      <w:r w:rsidRPr="0030316E">
        <w:t>example,</w:t>
      </w:r>
      <w:r w:rsidRPr="0030316E">
        <w:rPr>
          <w:spacing w:val="-2"/>
        </w:rPr>
        <w:t xml:space="preserve"> </w:t>
      </w:r>
      <w:r w:rsidRPr="0030316E">
        <w:t>a</w:t>
      </w:r>
      <w:r w:rsidRPr="0030316E">
        <w:rPr>
          <w:spacing w:val="-4"/>
        </w:rPr>
        <w:t xml:space="preserve"> </w:t>
      </w:r>
      <w:r w:rsidRPr="0030316E">
        <w:t>human</w:t>
      </w:r>
      <w:r w:rsidRPr="0030316E">
        <w:rPr>
          <w:spacing w:val="-2"/>
        </w:rPr>
        <w:t xml:space="preserve"> </w:t>
      </w:r>
      <w:r w:rsidRPr="0030316E">
        <w:t>being</w:t>
      </w:r>
      <w:r w:rsidRPr="0030316E">
        <w:rPr>
          <w:spacing w:val="-2"/>
        </w:rPr>
        <w:t xml:space="preserve"> </w:t>
      </w:r>
      <w:r w:rsidRPr="0030316E">
        <w:t>has</w:t>
      </w:r>
      <w:r w:rsidRPr="0030316E">
        <w:rPr>
          <w:spacing w:val="-3"/>
        </w:rPr>
        <w:t xml:space="preserve"> </w:t>
      </w:r>
      <w:r w:rsidRPr="0030316E">
        <w:t>no</w:t>
      </w:r>
      <w:r w:rsidRPr="0030316E">
        <w:rPr>
          <w:spacing w:val="-3"/>
        </w:rPr>
        <w:t xml:space="preserve"> </w:t>
      </w:r>
      <w:r w:rsidRPr="0030316E">
        <w:t>meaningful</w:t>
      </w:r>
      <w:r w:rsidRPr="0030316E">
        <w:rPr>
          <w:spacing w:val="-3"/>
        </w:rPr>
        <w:t xml:space="preserve"> </w:t>
      </w:r>
      <w:r w:rsidRPr="0030316E">
        <w:t>default,</w:t>
      </w:r>
      <w:r w:rsidRPr="0030316E">
        <w:rPr>
          <w:spacing w:val="-2"/>
        </w:rPr>
        <w:t xml:space="preserve"> </w:t>
      </w:r>
      <w:r w:rsidRPr="0030316E">
        <w:t>but</w:t>
      </w:r>
      <w:r w:rsidRPr="0030316E">
        <w:rPr>
          <w:spacing w:val="-3"/>
        </w:rPr>
        <w:t xml:space="preserve"> </w:t>
      </w:r>
      <w:r w:rsidRPr="0030316E">
        <w:t>a</w:t>
      </w:r>
      <w:r w:rsidRPr="0030316E">
        <w:rPr>
          <w:spacing w:val="-3"/>
        </w:rPr>
        <w:t xml:space="preserve"> </w:t>
      </w:r>
      <w:r w:rsidRPr="0030316E">
        <w:t>type</w:t>
      </w:r>
      <w:r w:rsidRPr="0030316E">
        <w:rPr>
          <w:spacing w:val="-4"/>
        </w:rPr>
        <w:t xml:space="preserve"> </w:t>
      </w:r>
      <w:r w:rsidRPr="0030316E">
        <w:t>such</w:t>
      </w:r>
      <w:r w:rsidRPr="0030316E">
        <w:rPr>
          <w:spacing w:val="-2"/>
        </w:rPr>
        <w:t xml:space="preserve"> </w:t>
      </w:r>
      <w:r w:rsidRPr="0030316E">
        <w:t>bank</w:t>
      </w:r>
      <w:r w:rsidRPr="0030316E">
        <w:rPr>
          <w:spacing w:val="-57"/>
        </w:rPr>
        <w:t xml:space="preserve"> </w:t>
      </w:r>
      <w:r w:rsidRPr="0030316E">
        <w:t>account has it. The initial value of a bank account may be 0. Having a default constructor makes</w:t>
      </w:r>
      <w:r w:rsidRPr="0030316E">
        <w:rPr>
          <w:spacing w:val="1"/>
        </w:rPr>
        <w:t xml:space="preserve"> </w:t>
      </w:r>
      <w:r w:rsidRPr="0030316E">
        <w:t>it easier to use your type. Many constructors of the STL containers rely on the fact that your type</w:t>
      </w:r>
      <w:r w:rsidRPr="0030316E">
        <w:rPr>
          <w:spacing w:val="-57"/>
        </w:rPr>
        <w:t xml:space="preserve"> </w:t>
      </w:r>
      <w:r w:rsidRPr="0030316E">
        <w:t>has a default constructor. For example for the value of an ordered associative container such as</w:t>
      </w:r>
      <w:r w:rsidRPr="0030316E">
        <w:rPr>
          <w:spacing w:val="1"/>
        </w:rPr>
        <w:t xml:space="preserve"> </w:t>
      </w:r>
      <w:r w:rsidRPr="0030316E">
        <w:rPr>
          <w:rFonts w:ascii="Courier New"/>
          <w:sz w:val="19"/>
        </w:rPr>
        <w:t>std::map</w:t>
      </w:r>
      <w:r w:rsidRPr="0030316E">
        <w:t>.</w:t>
      </w:r>
      <w:r w:rsidRPr="0030316E">
        <w:rPr>
          <w:spacing w:val="-2"/>
        </w:rPr>
        <w:t xml:space="preserve"> </w:t>
      </w:r>
      <w:r w:rsidRPr="0030316E">
        <w:t>If</w:t>
      </w:r>
      <w:r w:rsidRPr="0030316E">
        <w:rPr>
          <w:spacing w:val="-3"/>
        </w:rPr>
        <w:t xml:space="preserve"> </w:t>
      </w:r>
      <w:r w:rsidRPr="0030316E">
        <w:t>all</w:t>
      </w:r>
      <w:r w:rsidRPr="0030316E">
        <w:rPr>
          <w:spacing w:val="-3"/>
        </w:rPr>
        <w:t xml:space="preserve"> </w:t>
      </w:r>
      <w:r w:rsidRPr="0030316E">
        <w:t>the</w:t>
      </w:r>
      <w:r w:rsidRPr="0030316E">
        <w:rPr>
          <w:spacing w:val="-3"/>
        </w:rPr>
        <w:t xml:space="preserve"> </w:t>
      </w:r>
      <w:r w:rsidRPr="0030316E">
        <w:t>members</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class</w:t>
      </w:r>
      <w:r w:rsidRPr="0030316E">
        <w:rPr>
          <w:spacing w:val="-3"/>
        </w:rPr>
        <w:t xml:space="preserve"> </w:t>
      </w:r>
      <w:r w:rsidRPr="0030316E">
        <w:t>have</w:t>
      </w:r>
      <w:r w:rsidRPr="0030316E">
        <w:rPr>
          <w:spacing w:val="-3"/>
        </w:rPr>
        <w:t xml:space="preserve"> </w:t>
      </w:r>
      <w:r w:rsidRPr="0030316E">
        <w:t>a</w:t>
      </w:r>
      <w:r w:rsidRPr="0030316E">
        <w:rPr>
          <w:spacing w:val="-3"/>
        </w:rPr>
        <w:t xml:space="preserve"> </w:t>
      </w:r>
      <w:r w:rsidRPr="0030316E">
        <w:t>default</w:t>
      </w:r>
      <w:r w:rsidRPr="0030316E">
        <w:rPr>
          <w:spacing w:val="-3"/>
        </w:rPr>
        <w:t xml:space="preserve"> </w:t>
      </w:r>
      <w:r w:rsidRPr="0030316E">
        <w:t>constructor,</w:t>
      </w:r>
      <w:r w:rsidRPr="0030316E">
        <w:rPr>
          <w:spacing w:val="-2"/>
        </w:rPr>
        <w:t xml:space="preserve"> </w:t>
      </w:r>
      <w:r w:rsidRPr="0030316E">
        <w:t>the</w:t>
      </w:r>
      <w:r w:rsidRPr="0030316E">
        <w:rPr>
          <w:spacing w:val="-3"/>
        </w:rPr>
        <w:t xml:space="preserve"> </w:t>
      </w:r>
      <w:r w:rsidRPr="0030316E">
        <w:t>compiler</w:t>
      </w:r>
      <w:r w:rsidRPr="0030316E">
        <w:rPr>
          <w:spacing w:val="-3"/>
        </w:rPr>
        <w:t xml:space="preserve"> </w:t>
      </w:r>
      <w:r w:rsidRPr="0030316E">
        <w:t>generates</w:t>
      </w:r>
      <w:r w:rsidRPr="0030316E">
        <w:rPr>
          <w:spacing w:val="-3"/>
        </w:rPr>
        <w:t xml:space="preserve"> </w:t>
      </w:r>
      <w:r w:rsidRPr="0030316E">
        <w:t>one</w:t>
      </w:r>
    </w:p>
    <w:p w14:paraId="0A857DDC" w14:textId="77777777" w:rsidR="002E25FB" w:rsidRPr="0030316E" w:rsidRDefault="002E25FB">
      <w:pPr>
        <w:sectPr w:rsidR="002E25FB" w:rsidRPr="0030316E">
          <w:pgSz w:w="12240" w:h="15840"/>
          <w:pgMar w:top="1360" w:right="140" w:bottom="280" w:left="1340" w:header="720" w:footer="720" w:gutter="0"/>
          <w:cols w:space="720"/>
        </w:sectPr>
      </w:pPr>
    </w:p>
    <w:p w14:paraId="3E3A0BDB" w14:textId="77777777" w:rsidR="002E25FB" w:rsidRPr="0030316E" w:rsidRDefault="00000000">
      <w:pPr>
        <w:pStyle w:val="BodyText"/>
        <w:spacing w:before="72"/>
        <w:ind w:left="100" w:right="1345"/>
      </w:pPr>
      <w:r w:rsidRPr="0030316E">
        <w:lastRenderedPageBreak/>
        <w:t>for</w:t>
      </w:r>
      <w:r w:rsidRPr="0030316E">
        <w:rPr>
          <w:spacing w:val="-5"/>
        </w:rPr>
        <w:t xml:space="preserve"> </w:t>
      </w:r>
      <w:r w:rsidRPr="0030316E">
        <w:t>your</w:t>
      </w:r>
      <w:r w:rsidRPr="0030316E">
        <w:rPr>
          <w:spacing w:val="-4"/>
        </w:rPr>
        <w:t xml:space="preserve"> </w:t>
      </w:r>
      <w:r w:rsidRPr="0030316E">
        <w:t>class</w:t>
      </w:r>
      <w:r w:rsidRPr="0030316E">
        <w:rPr>
          <w:spacing w:val="-4"/>
        </w:rPr>
        <w:t xml:space="preserve"> </w:t>
      </w:r>
      <w:r w:rsidRPr="0030316E">
        <w:t>if</w:t>
      </w:r>
      <w:r w:rsidRPr="0030316E">
        <w:rPr>
          <w:spacing w:val="-4"/>
        </w:rPr>
        <w:t xml:space="preserve"> </w:t>
      </w:r>
      <w:r w:rsidRPr="0030316E">
        <w:t>possible</w:t>
      </w:r>
      <w:r w:rsidRPr="0030316E">
        <w:rPr>
          <w:spacing w:val="-4"/>
        </w:rPr>
        <w:t xml:space="preserve"> </w:t>
      </w:r>
      <w:r w:rsidRPr="0030316E">
        <w:t>(read</w:t>
      </w:r>
      <w:r w:rsidRPr="0030316E">
        <w:rPr>
          <w:spacing w:val="-3"/>
        </w:rPr>
        <w:t xml:space="preserve"> </w:t>
      </w:r>
      <w:r w:rsidRPr="0030316E">
        <w:t>Dependencies</w:t>
      </w:r>
      <w:r w:rsidRPr="0030316E">
        <w:rPr>
          <w:spacing w:val="-4"/>
        </w:rPr>
        <w:t xml:space="preserve"> </w:t>
      </w:r>
      <w:r w:rsidRPr="0030316E">
        <w:t>between</w:t>
      </w:r>
      <w:r w:rsidRPr="0030316E">
        <w:rPr>
          <w:spacing w:val="-3"/>
        </w:rPr>
        <w:t xml:space="preserve"> </w:t>
      </w:r>
      <w:r w:rsidRPr="0030316E">
        <w:t>the</w:t>
      </w:r>
      <w:r w:rsidRPr="0030316E">
        <w:rPr>
          <w:spacing w:val="-4"/>
        </w:rPr>
        <w:t xml:space="preserve"> </w:t>
      </w:r>
      <w:r w:rsidRPr="0030316E">
        <w:t>special</w:t>
      </w:r>
      <w:r w:rsidRPr="0030316E">
        <w:rPr>
          <w:spacing w:val="-4"/>
        </w:rPr>
        <w:t xml:space="preserve"> </w:t>
      </w:r>
      <w:r w:rsidRPr="0030316E">
        <w:t>member</w:t>
      </w:r>
      <w:r w:rsidRPr="0030316E">
        <w:rPr>
          <w:spacing w:val="-5"/>
        </w:rPr>
        <w:t xml:space="preserve"> </w:t>
      </w:r>
      <w:r w:rsidRPr="0030316E">
        <w:t>functions</w:t>
      </w:r>
      <w:r w:rsidRPr="0030316E">
        <w:rPr>
          <w:spacing w:val="-4"/>
        </w:rPr>
        <w:t xml:space="preserve"> </w:t>
      </w:r>
      <w:r w:rsidRPr="0030316E">
        <w:t>for</w:t>
      </w:r>
      <w:r w:rsidRPr="0030316E">
        <w:rPr>
          <w:spacing w:val="-4"/>
        </w:rPr>
        <w:t xml:space="preserve"> </w:t>
      </w:r>
      <w:r w:rsidRPr="0030316E">
        <w:t>more</w:t>
      </w:r>
      <w:r w:rsidRPr="0030316E">
        <w:rPr>
          <w:spacing w:val="-57"/>
        </w:rPr>
        <w:t xml:space="preserve"> </w:t>
      </w:r>
      <w:r w:rsidRPr="0030316E">
        <w:t>details).</w:t>
      </w:r>
    </w:p>
    <w:p w14:paraId="53E5AD78" w14:textId="77777777" w:rsidR="002E25FB" w:rsidRPr="0030316E" w:rsidRDefault="00000000">
      <w:pPr>
        <w:pStyle w:val="BodyText"/>
        <w:spacing w:before="120"/>
        <w:ind w:left="100"/>
      </w:pPr>
      <w:r w:rsidRPr="0030316E">
        <w:t>Now</w:t>
      </w:r>
      <w:r w:rsidRPr="0030316E">
        <w:rPr>
          <w:spacing w:val="-3"/>
        </w:rPr>
        <w:t xml:space="preserve"> </w:t>
      </w:r>
      <w:r w:rsidRPr="0030316E">
        <w:t>to</w:t>
      </w:r>
      <w:r w:rsidRPr="0030316E">
        <w:rPr>
          <w:spacing w:val="-2"/>
        </w:rPr>
        <w:t xml:space="preserve"> </w:t>
      </w:r>
      <w:r w:rsidRPr="0030316E">
        <w:t>the</w:t>
      </w:r>
      <w:r w:rsidRPr="0030316E">
        <w:rPr>
          <w:spacing w:val="-3"/>
        </w:rPr>
        <w:t xml:space="preserve"> </w:t>
      </w:r>
      <w:r w:rsidRPr="0030316E">
        <w:t>case</w:t>
      </w:r>
      <w:r w:rsidRPr="0030316E">
        <w:rPr>
          <w:spacing w:val="-3"/>
        </w:rPr>
        <w:t xml:space="preserve"> </w:t>
      </w:r>
      <w:r w:rsidRPr="0030316E">
        <w:t>where</w:t>
      </w:r>
      <w:r w:rsidRPr="0030316E">
        <w:rPr>
          <w:spacing w:val="-3"/>
        </w:rPr>
        <w:t xml:space="preserve"> </w:t>
      </w:r>
      <w:r w:rsidRPr="0030316E">
        <w:t>a</w:t>
      </w:r>
      <w:r w:rsidRPr="0030316E">
        <w:rPr>
          <w:spacing w:val="-3"/>
        </w:rPr>
        <w:t xml:space="preserve"> </w:t>
      </w:r>
      <w:r w:rsidRPr="0030316E">
        <w:t>default</w:t>
      </w:r>
      <w:r w:rsidRPr="0030316E">
        <w:rPr>
          <w:spacing w:val="-3"/>
        </w:rPr>
        <w:t xml:space="preserve"> </w:t>
      </w:r>
      <w:r w:rsidRPr="0030316E">
        <w:t>constructor</w:t>
      </w:r>
      <w:r w:rsidRPr="0030316E">
        <w:rPr>
          <w:spacing w:val="-3"/>
        </w:rPr>
        <w:t xml:space="preserve"> </w:t>
      </w:r>
      <w:r w:rsidRPr="0030316E">
        <w:t>should</w:t>
      </w:r>
      <w:r w:rsidRPr="0030316E">
        <w:rPr>
          <w:spacing w:val="-2"/>
        </w:rPr>
        <w:t xml:space="preserve"> </w:t>
      </w:r>
      <w:r w:rsidRPr="0030316E">
        <w:t>not</w:t>
      </w:r>
      <w:r w:rsidRPr="0030316E">
        <w:rPr>
          <w:spacing w:val="-3"/>
        </w:rPr>
        <w:t xml:space="preserve"> </w:t>
      </w:r>
      <w:r w:rsidRPr="0030316E">
        <w:t>be</w:t>
      </w:r>
      <w:r w:rsidRPr="0030316E">
        <w:rPr>
          <w:spacing w:val="-3"/>
        </w:rPr>
        <w:t xml:space="preserve"> </w:t>
      </w:r>
      <w:r w:rsidRPr="0030316E">
        <w:t>provided.</w:t>
      </w:r>
    </w:p>
    <w:p w14:paraId="2D3CB76D" w14:textId="77777777" w:rsidR="002E25FB" w:rsidRPr="0030316E" w:rsidRDefault="002E25FB">
      <w:pPr>
        <w:pStyle w:val="BodyText"/>
        <w:spacing w:before="3"/>
        <w:rPr>
          <w:sz w:val="31"/>
        </w:rPr>
      </w:pPr>
    </w:p>
    <w:p w14:paraId="0D559A7B" w14:textId="77777777" w:rsidR="002E25FB" w:rsidRPr="0030316E" w:rsidRDefault="00000000">
      <w:pPr>
        <w:pStyle w:val="Heading5"/>
        <w:ind w:left="100" w:right="1345"/>
      </w:pPr>
      <w:r w:rsidRPr="0030316E">
        <w:t>C.45:</w:t>
      </w:r>
      <w:r w:rsidRPr="0030316E">
        <w:rPr>
          <w:spacing w:val="-5"/>
        </w:rPr>
        <w:t xml:space="preserve"> </w:t>
      </w:r>
      <w:r w:rsidRPr="0030316E">
        <w:t>Don’t</w:t>
      </w:r>
      <w:r w:rsidRPr="0030316E">
        <w:rPr>
          <w:spacing w:val="-5"/>
        </w:rPr>
        <w:t xml:space="preserve"> </w:t>
      </w:r>
      <w:r w:rsidRPr="0030316E">
        <w:t>define</w:t>
      </w:r>
      <w:r w:rsidRPr="0030316E">
        <w:rPr>
          <w:spacing w:val="-5"/>
        </w:rPr>
        <w:t xml:space="preserve"> </w:t>
      </w:r>
      <w:r w:rsidRPr="0030316E">
        <w:t>a</w:t>
      </w:r>
      <w:r w:rsidRPr="0030316E">
        <w:rPr>
          <w:spacing w:val="-4"/>
        </w:rPr>
        <w:t xml:space="preserve"> </w:t>
      </w:r>
      <w:r w:rsidRPr="0030316E">
        <w:t>default</w:t>
      </w:r>
      <w:r w:rsidRPr="0030316E">
        <w:rPr>
          <w:spacing w:val="-5"/>
        </w:rPr>
        <w:t xml:space="preserve"> </w:t>
      </w:r>
      <w:r w:rsidRPr="0030316E">
        <w:t>constructor</w:t>
      </w:r>
      <w:r w:rsidRPr="0030316E">
        <w:rPr>
          <w:spacing w:val="-5"/>
        </w:rPr>
        <w:t xml:space="preserve"> </w:t>
      </w:r>
      <w:r w:rsidRPr="0030316E">
        <w:t>that</w:t>
      </w:r>
      <w:r w:rsidRPr="0030316E">
        <w:rPr>
          <w:spacing w:val="-5"/>
        </w:rPr>
        <w:t xml:space="preserve"> </w:t>
      </w:r>
      <w:r w:rsidRPr="0030316E">
        <w:t>only</w:t>
      </w:r>
      <w:r w:rsidRPr="0030316E">
        <w:rPr>
          <w:spacing w:val="-4"/>
        </w:rPr>
        <w:t xml:space="preserve"> </w:t>
      </w:r>
      <w:r w:rsidRPr="0030316E">
        <w:t>initializes</w:t>
      </w:r>
      <w:r w:rsidRPr="0030316E">
        <w:rPr>
          <w:spacing w:val="-5"/>
        </w:rPr>
        <w:t xml:space="preserve"> </w:t>
      </w:r>
      <w:r w:rsidRPr="0030316E">
        <w:t>data</w:t>
      </w:r>
      <w:r w:rsidRPr="0030316E">
        <w:rPr>
          <w:spacing w:val="-4"/>
        </w:rPr>
        <w:t xml:space="preserve"> </w:t>
      </w:r>
      <w:r w:rsidRPr="0030316E">
        <w:t>members;</w:t>
      </w:r>
      <w:r w:rsidRPr="0030316E">
        <w:rPr>
          <w:spacing w:val="-5"/>
        </w:rPr>
        <w:t xml:space="preserve"> </w:t>
      </w:r>
      <w:r w:rsidRPr="0030316E">
        <w:t>use</w:t>
      </w:r>
      <w:r w:rsidRPr="0030316E">
        <w:rPr>
          <w:spacing w:val="-5"/>
        </w:rPr>
        <w:t xml:space="preserve"> </w:t>
      </w:r>
      <w:r w:rsidRPr="0030316E">
        <w:t>member</w:t>
      </w:r>
      <w:r w:rsidRPr="0030316E">
        <w:rPr>
          <w:spacing w:val="-57"/>
        </w:rPr>
        <w:t xml:space="preserve"> </w:t>
      </w:r>
      <w:r w:rsidRPr="0030316E">
        <w:t>initializers</w:t>
      </w:r>
      <w:r w:rsidRPr="0030316E">
        <w:rPr>
          <w:spacing w:val="-2"/>
        </w:rPr>
        <w:t xml:space="preserve"> </w:t>
      </w:r>
      <w:r w:rsidRPr="0030316E">
        <w:t>instead</w:t>
      </w:r>
    </w:p>
    <w:p w14:paraId="281417E8" w14:textId="77777777" w:rsidR="002E25FB" w:rsidRPr="0030316E" w:rsidRDefault="00000000">
      <w:pPr>
        <w:pStyle w:val="BodyText"/>
        <w:spacing w:before="120"/>
        <w:ind w:left="100"/>
      </w:pPr>
      <w:r w:rsidRPr="0030316E">
        <w:pict w14:anchorId="592D947A">
          <v:shapetype id="_x0000_t202" coordsize="21600,21600" o:spt="202" path="m,l,21600r21600,l21600,xe">
            <v:stroke joinstyle="miter"/>
            <v:path gradientshapeok="t" o:connecttype="rect"/>
          </v:shapetype>
          <v:shape id="docshape8" o:spid="_x0000_s1026" type="#_x0000_t202" style="position:absolute;left:0;text-align:left;margin-left:72.5pt;margin-top:26.5pt;width:377.65pt;height:521.8pt;z-index:15740416;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20"/>
                    <w:gridCol w:w="6912"/>
                    <w:gridCol w:w="320"/>
                  </w:tblGrid>
                  <w:tr w:rsidR="002E25FB" w:rsidRPr="0030316E" w14:paraId="61CB820D" w14:textId="77777777">
                    <w:trPr>
                      <w:trHeight w:val="329"/>
                    </w:trPr>
                    <w:tc>
                      <w:tcPr>
                        <w:tcW w:w="320" w:type="dxa"/>
                      </w:tcPr>
                      <w:p w14:paraId="400E6B39" w14:textId="77777777" w:rsidR="002E25FB" w:rsidRPr="0030316E" w:rsidRDefault="00000000">
                        <w:pPr>
                          <w:pStyle w:val="TableParagraph"/>
                          <w:spacing w:before="0" w:line="240" w:lineRule="auto"/>
                          <w:ind w:left="104"/>
                          <w:jc w:val="center"/>
                          <w:rPr>
                            <w:sz w:val="18"/>
                          </w:rPr>
                        </w:pPr>
                        <w:r w:rsidRPr="0030316E">
                          <w:rPr>
                            <w:sz w:val="18"/>
                          </w:rPr>
                          <w:t>1</w:t>
                        </w:r>
                      </w:p>
                    </w:tc>
                    <w:tc>
                      <w:tcPr>
                        <w:tcW w:w="6912" w:type="dxa"/>
                      </w:tcPr>
                      <w:p w14:paraId="04344E57" w14:textId="77777777" w:rsidR="002E25FB" w:rsidRPr="0030316E" w:rsidRDefault="00000000">
                        <w:pPr>
                          <w:pStyle w:val="TableParagraph"/>
                          <w:spacing w:before="0" w:line="240" w:lineRule="auto"/>
                          <w:ind w:left="53"/>
                          <w:rPr>
                            <w:sz w:val="18"/>
                          </w:rPr>
                        </w:pPr>
                        <w:r w:rsidRPr="0030316E">
                          <w:rPr>
                            <w:sz w:val="18"/>
                          </w:rPr>
                          <w:t>//</w:t>
                        </w:r>
                        <w:r w:rsidRPr="0030316E">
                          <w:rPr>
                            <w:spacing w:val="-22"/>
                            <w:sz w:val="18"/>
                          </w:rPr>
                          <w:t xml:space="preserve"> </w:t>
                        </w:r>
                        <w:r w:rsidRPr="0030316E">
                          <w:rPr>
                            <w:sz w:val="18"/>
                          </w:rPr>
                          <w:t>classMemberInitializerWidget.cpp</w:t>
                        </w:r>
                      </w:p>
                    </w:tc>
                    <w:tc>
                      <w:tcPr>
                        <w:tcW w:w="320" w:type="dxa"/>
                        <w:vMerge w:val="restart"/>
                      </w:tcPr>
                      <w:p w14:paraId="65AE10E8" w14:textId="77777777" w:rsidR="002E25FB" w:rsidRPr="0030316E" w:rsidRDefault="002E25FB">
                        <w:pPr>
                          <w:pStyle w:val="TableParagraph"/>
                          <w:spacing w:before="0" w:line="240" w:lineRule="auto"/>
                          <w:rPr>
                            <w:rFonts w:ascii="Times New Roman"/>
                            <w:sz w:val="18"/>
                          </w:rPr>
                        </w:pPr>
                      </w:p>
                    </w:tc>
                  </w:tr>
                  <w:tr w:rsidR="002E25FB" w:rsidRPr="0030316E" w14:paraId="6F377728" w14:textId="77777777">
                    <w:trPr>
                      <w:trHeight w:val="455"/>
                    </w:trPr>
                    <w:tc>
                      <w:tcPr>
                        <w:tcW w:w="320" w:type="dxa"/>
                      </w:tcPr>
                      <w:p w14:paraId="57490A88" w14:textId="77777777" w:rsidR="002E25FB" w:rsidRPr="0030316E" w:rsidRDefault="00000000">
                        <w:pPr>
                          <w:pStyle w:val="TableParagraph"/>
                          <w:spacing w:before="126" w:line="240" w:lineRule="auto"/>
                          <w:ind w:left="104"/>
                          <w:jc w:val="center"/>
                          <w:rPr>
                            <w:sz w:val="18"/>
                          </w:rPr>
                        </w:pPr>
                        <w:r w:rsidRPr="0030316E">
                          <w:rPr>
                            <w:sz w:val="18"/>
                          </w:rPr>
                          <w:t>3</w:t>
                        </w:r>
                      </w:p>
                    </w:tc>
                    <w:tc>
                      <w:tcPr>
                        <w:tcW w:w="6912" w:type="dxa"/>
                      </w:tcPr>
                      <w:p w14:paraId="2825ED22" w14:textId="77777777" w:rsidR="002E25FB" w:rsidRPr="0030316E" w:rsidRDefault="00000000">
                        <w:pPr>
                          <w:pStyle w:val="TableParagraph"/>
                          <w:spacing w:before="126" w:line="240" w:lineRule="auto"/>
                          <w:ind w:left="53"/>
                          <w:rPr>
                            <w:sz w:val="18"/>
                          </w:rPr>
                        </w:pPr>
                        <w:r w:rsidRPr="0030316E">
                          <w:rPr>
                            <w:sz w:val="18"/>
                          </w:rPr>
                          <w:t>#include</w:t>
                        </w:r>
                        <w:r w:rsidRPr="0030316E">
                          <w:rPr>
                            <w:spacing w:val="-12"/>
                            <w:sz w:val="18"/>
                          </w:rPr>
                          <w:t xml:space="preserve"> </w:t>
                        </w:r>
                        <w:r w:rsidRPr="0030316E">
                          <w:rPr>
                            <w:sz w:val="18"/>
                          </w:rPr>
                          <w:t>&lt;iostream&gt;</w:t>
                        </w:r>
                      </w:p>
                    </w:tc>
                    <w:tc>
                      <w:tcPr>
                        <w:tcW w:w="320" w:type="dxa"/>
                        <w:vMerge/>
                        <w:tcBorders>
                          <w:top w:val="nil"/>
                        </w:tcBorders>
                      </w:tcPr>
                      <w:p w14:paraId="5206F024" w14:textId="77777777" w:rsidR="002E25FB" w:rsidRPr="0030316E" w:rsidRDefault="002E25FB">
                        <w:pPr>
                          <w:rPr>
                            <w:sz w:val="2"/>
                            <w:szCs w:val="2"/>
                          </w:rPr>
                        </w:pPr>
                      </w:p>
                    </w:tc>
                  </w:tr>
                  <w:tr w:rsidR="002E25FB" w:rsidRPr="0030316E" w14:paraId="6E32F424" w14:textId="77777777">
                    <w:trPr>
                      <w:trHeight w:val="342"/>
                    </w:trPr>
                    <w:tc>
                      <w:tcPr>
                        <w:tcW w:w="320" w:type="dxa"/>
                      </w:tcPr>
                      <w:p w14:paraId="3DE330D1" w14:textId="77777777" w:rsidR="002E25FB" w:rsidRPr="0030316E" w:rsidRDefault="00000000">
                        <w:pPr>
                          <w:pStyle w:val="TableParagraph"/>
                          <w:spacing w:before="126"/>
                          <w:ind w:left="104"/>
                          <w:jc w:val="center"/>
                          <w:rPr>
                            <w:sz w:val="18"/>
                          </w:rPr>
                        </w:pPr>
                        <w:r w:rsidRPr="0030316E">
                          <w:rPr>
                            <w:sz w:val="18"/>
                          </w:rPr>
                          <w:t>5</w:t>
                        </w:r>
                      </w:p>
                    </w:tc>
                    <w:tc>
                      <w:tcPr>
                        <w:tcW w:w="6912" w:type="dxa"/>
                      </w:tcPr>
                      <w:p w14:paraId="4FD4A25C" w14:textId="77777777" w:rsidR="002E25FB" w:rsidRPr="0030316E" w:rsidRDefault="00000000">
                        <w:pPr>
                          <w:pStyle w:val="TableParagraph"/>
                          <w:spacing w:before="126"/>
                          <w:ind w:left="53"/>
                          <w:rPr>
                            <w:sz w:val="18"/>
                          </w:rPr>
                        </w:pPr>
                        <w:r w:rsidRPr="0030316E">
                          <w:rPr>
                            <w:sz w:val="18"/>
                          </w:rPr>
                          <w:t>class</w:t>
                        </w:r>
                        <w:r w:rsidRPr="0030316E">
                          <w:rPr>
                            <w:spacing w:val="-5"/>
                            <w:sz w:val="18"/>
                          </w:rPr>
                          <w:t xml:space="preserve"> </w:t>
                        </w:r>
                        <w:r w:rsidRPr="0030316E">
                          <w:rPr>
                            <w:sz w:val="18"/>
                          </w:rPr>
                          <w:t>Widget</w:t>
                        </w:r>
                        <w:r w:rsidRPr="0030316E">
                          <w:rPr>
                            <w:spacing w:val="-5"/>
                            <w:sz w:val="18"/>
                          </w:rPr>
                          <w:t xml:space="preserve"> </w:t>
                        </w:r>
                        <w:r w:rsidRPr="0030316E">
                          <w:rPr>
                            <w:sz w:val="18"/>
                          </w:rPr>
                          <w:t>{</w:t>
                        </w:r>
                      </w:p>
                    </w:tc>
                    <w:tc>
                      <w:tcPr>
                        <w:tcW w:w="320" w:type="dxa"/>
                        <w:vMerge/>
                        <w:tcBorders>
                          <w:top w:val="nil"/>
                        </w:tcBorders>
                      </w:tcPr>
                      <w:p w14:paraId="2B65747F" w14:textId="77777777" w:rsidR="002E25FB" w:rsidRPr="0030316E" w:rsidRDefault="002E25FB">
                        <w:pPr>
                          <w:rPr>
                            <w:sz w:val="2"/>
                            <w:szCs w:val="2"/>
                          </w:rPr>
                        </w:pPr>
                      </w:p>
                    </w:tc>
                  </w:tr>
                  <w:tr w:rsidR="002E25FB" w:rsidRPr="0030316E" w14:paraId="221B8BFB" w14:textId="77777777">
                    <w:trPr>
                      <w:trHeight w:val="227"/>
                    </w:trPr>
                    <w:tc>
                      <w:tcPr>
                        <w:tcW w:w="320" w:type="dxa"/>
                      </w:tcPr>
                      <w:p w14:paraId="33CCF846" w14:textId="77777777" w:rsidR="002E25FB" w:rsidRPr="0030316E" w:rsidRDefault="00000000">
                        <w:pPr>
                          <w:pStyle w:val="TableParagraph"/>
                          <w:ind w:left="104"/>
                          <w:jc w:val="center"/>
                          <w:rPr>
                            <w:sz w:val="18"/>
                          </w:rPr>
                        </w:pPr>
                        <w:r w:rsidRPr="0030316E">
                          <w:rPr>
                            <w:sz w:val="18"/>
                          </w:rPr>
                          <w:t>6</w:t>
                        </w:r>
                      </w:p>
                    </w:tc>
                    <w:tc>
                      <w:tcPr>
                        <w:tcW w:w="6912" w:type="dxa"/>
                      </w:tcPr>
                      <w:p w14:paraId="595D5E2F" w14:textId="77777777" w:rsidR="002E25FB" w:rsidRPr="0030316E" w:rsidRDefault="00000000">
                        <w:pPr>
                          <w:pStyle w:val="TableParagraph"/>
                          <w:ind w:left="270"/>
                          <w:rPr>
                            <w:sz w:val="18"/>
                          </w:rPr>
                        </w:pPr>
                        <w:r w:rsidRPr="0030316E">
                          <w:rPr>
                            <w:sz w:val="18"/>
                          </w:rPr>
                          <w:t>public:</w:t>
                        </w:r>
                      </w:p>
                    </w:tc>
                    <w:tc>
                      <w:tcPr>
                        <w:tcW w:w="320" w:type="dxa"/>
                        <w:vMerge/>
                        <w:tcBorders>
                          <w:top w:val="nil"/>
                        </w:tcBorders>
                      </w:tcPr>
                      <w:p w14:paraId="6DF31939" w14:textId="77777777" w:rsidR="002E25FB" w:rsidRPr="0030316E" w:rsidRDefault="002E25FB">
                        <w:pPr>
                          <w:rPr>
                            <w:sz w:val="2"/>
                            <w:szCs w:val="2"/>
                          </w:rPr>
                        </w:pPr>
                      </w:p>
                    </w:tc>
                  </w:tr>
                  <w:tr w:rsidR="002E25FB" w:rsidRPr="0030316E" w14:paraId="000522FA" w14:textId="77777777">
                    <w:trPr>
                      <w:trHeight w:val="228"/>
                    </w:trPr>
                    <w:tc>
                      <w:tcPr>
                        <w:tcW w:w="320" w:type="dxa"/>
                      </w:tcPr>
                      <w:p w14:paraId="15D5E1CB" w14:textId="77777777" w:rsidR="002E25FB" w:rsidRPr="0030316E" w:rsidRDefault="00000000">
                        <w:pPr>
                          <w:pStyle w:val="TableParagraph"/>
                          <w:ind w:left="104"/>
                          <w:jc w:val="center"/>
                          <w:rPr>
                            <w:sz w:val="18"/>
                          </w:rPr>
                        </w:pPr>
                        <w:r w:rsidRPr="0030316E">
                          <w:rPr>
                            <w:sz w:val="18"/>
                          </w:rPr>
                          <w:t>7</w:t>
                        </w:r>
                      </w:p>
                    </w:tc>
                    <w:tc>
                      <w:tcPr>
                        <w:tcW w:w="6912" w:type="dxa"/>
                      </w:tcPr>
                      <w:p w14:paraId="4943F8C5" w14:textId="77777777" w:rsidR="002E25FB" w:rsidRPr="0030316E" w:rsidRDefault="00000000">
                        <w:pPr>
                          <w:pStyle w:val="TableParagraph"/>
                          <w:ind w:left="486"/>
                          <w:rPr>
                            <w:sz w:val="18"/>
                          </w:rPr>
                        </w:pPr>
                        <w:r w:rsidRPr="0030316E">
                          <w:rPr>
                            <w:sz w:val="18"/>
                          </w:rPr>
                          <w:t>Widget():</w:t>
                        </w:r>
                        <w:r w:rsidRPr="0030316E">
                          <w:rPr>
                            <w:spacing w:val="-13"/>
                            <w:sz w:val="18"/>
                          </w:rPr>
                          <w:t xml:space="preserve"> </w:t>
                        </w:r>
                        <w:r w:rsidRPr="0030316E">
                          <w:rPr>
                            <w:sz w:val="18"/>
                          </w:rPr>
                          <w:t>width(640),</w:t>
                        </w:r>
                        <w:r w:rsidRPr="0030316E">
                          <w:rPr>
                            <w:spacing w:val="-12"/>
                            <w:sz w:val="18"/>
                          </w:rPr>
                          <w:t xml:space="preserve"> </w:t>
                        </w:r>
                        <w:r w:rsidRPr="0030316E">
                          <w:rPr>
                            <w:sz w:val="18"/>
                          </w:rPr>
                          <w:t>height(480),</w:t>
                        </w:r>
                      </w:p>
                    </w:tc>
                    <w:tc>
                      <w:tcPr>
                        <w:tcW w:w="320" w:type="dxa"/>
                        <w:vMerge/>
                        <w:tcBorders>
                          <w:top w:val="nil"/>
                        </w:tcBorders>
                      </w:tcPr>
                      <w:p w14:paraId="4FAB771B" w14:textId="77777777" w:rsidR="002E25FB" w:rsidRPr="0030316E" w:rsidRDefault="002E25FB">
                        <w:pPr>
                          <w:rPr>
                            <w:sz w:val="2"/>
                            <w:szCs w:val="2"/>
                          </w:rPr>
                        </w:pPr>
                      </w:p>
                    </w:tc>
                  </w:tr>
                  <w:tr w:rsidR="002E25FB" w:rsidRPr="0030316E" w14:paraId="7BF49CBB" w14:textId="77777777">
                    <w:trPr>
                      <w:trHeight w:val="227"/>
                    </w:trPr>
                    <w:tc>
                      <w:tcPr>
                        <w:tcW w:w="320" w:type="dxa"/>
                      </w:tcPr>
                      <w:p w14:paraId="601B6DF7" w14:textId="77777777" w:rsidR="002E25FB" w:rsidRPr="0030316E" w:rsidRDefault="00000000">
                        <w:pPr>
                          <w:pStyle w:val="TableParagraph"/>
                          <w:ind w:left="104"/>
                          <w:jc w:val="center"/>
                          <w:rPr>
                            <w:sz w:val="18"/>
                          </w:rPr>
                        </w:pPr>
                        <w:r w:rsidRPr="0030316E">
                          <w:rPr>
                            <w:sz w:val="18"/>
                          </w:rPr>
                          <w:t>8</w:t>
                        </w:r>
                      </w:p>
                    </w:tc>
                    <w:tc>
                      <w:tcPr>
                        <w:tcW w:w="6912" w:type="dxa"/>
                      </w:tcPr>
                      <w:p w14:paraId="17568FD3" w14:textId="77777777" w:rsidR="002E25FB" w:rsidRPr="0030316E" w:rsidRDefault="00000000">
                        <w:pPr>
                          <w:pStyle w:val="TableParagraph"/>
                          <w:ind w:left="1566"/>
                          <w:rPr>
                            <w:sz w:val="18"/>
                          </w:rPr>
                        </w:pPr>
                        <w:r w:rsidRPr="0030316E">
                          <w:rPr>
                            <w:sz w:val="18"/>
                          </w:rPr>
                          <w:t>frame(false),</w:t>
                        </w:r>
                        <w:r w:rsidRPr="0030316E">
                          <w:rPr>
                            <w:spacing w:val="-11"/>
                            <w:sz w:val="18"/>
                          </w:rPr>
                          <w:t xml:space="preserve"> </w:t>
                        </w:r>
                        <w:r w:rsidRPr="0030316E">
                          <w:rPr>
                            <w:sz w:val="18"/>
                          </w:rPr>
                          <w:t>visible(true)</w:t>
                        </w:r>
                        <w:r w:rsidRPr="0030316E">
                          <w:rPr>
                            <w:spacing w:val="-11"/>
                            <w:sz w:val="18"/>
                          </w:rPr>
                          <w:t xml:space="preserve"> </w:t>
                        </w:r>
                        <w:r w:rsidRPr="0030316E">
                          <w:rPr>
                            <w:sz w:val="18"/>
                          </w:rPr>
                          <w:t>{}</w:t>
                        </w:r>
                      </w:p>
                    </w:tc>
                    <w:tc>
                      <w:tcPr>
                        <w:tcW w:w="320" w:type="dxa"/>
                        <w:vMerge/>
                        <w:tcBorders>
                          <w:top w:val="nil"/>
                        </w:tcBorders>
                      </w:tcPr>
                      <w:p w14:paraId="6ED852FD" w14:textId="77777777" w:rsidR="002E25FB" w:rsidRPr="0030316E" w:rsidRDefault="002E25FB">
                        <w:pPr>
                          <w:rPr>
                            <w:sz w:val="2"/>
                            <w:szCs w:val="2"/>
                          </w:rPr>
                        </w:pPr>
                      </w:p>
                    </w:tc>
                  </w:tr>
                  <w:tr w:rsidR="002E25FB" w:rsidRPr="0030316E" w14:paraId="6F422435" w14:textId="77777777">
                    <w:trPr>
                      <w:trHeight w:val="227"/>
                    </w:trPr>
                    <w:tc>
                      <w:tcPr>
                        <w:tcW w:w="320" w:type="dxa"/>
                      </w:tcPr>
                      <w:p w14:paraId="722DB6A1" w14:textId="77777777" w:rsidR="002E25FB" w:rsidRPr="0030316E" w:rsidRDefault="00000000">
                        <w:pPr>
                          <w:pStyle w:val="TableParagraph"/>
                          <w:ind w:left="104"/>
                          <w:jc w:val="center"/>
                          <w:rPr>
                            <w:sz w:val="18"/>
                          </w:rPr>
                        </w:pPr>
                        <w:r w:rsidRPr="0030316E">
                          <w:rPr>
                            <w:sz w:val="18"/>
                          </w:rPr>
                          <w:t>9</w:t>
                        </w:r>
                      </w:p>
                    </w:tc>
                    <w:tc>
                      <w:tcPr>
                        <w:tcW w:w="6912" w:type="dxa"/>
                      </w:tcPr>
                      <w:p w14:paraId="5EC432B3" w14:textId="77777777" w:rsidR="002E25FB" w:rsidRPr="0030316E" w:rsidRDefault="00000000">
                        <w:pPr>
                          <w:pStyle w:val="TableParagraph"/>
                          <w:ind w:left="486"/>
                          <w:rPr>
                            <w:sz w:val="18"/>
                          </w:rPr>
                        </w:pPr>
                        <w:r w:rsidRPr="0030316E">
                          <w:rPr>
                            <w:sz w:val="18"/>
                          </w:rPr>
                          <w:t>explicit</w:t>
                        </w:r>
                        <w:r w:rsidRPr="0030316E">
                          <w:rPr>
                            <w:spacing w:val="-12"/>
                            <w:sz w:val="18"/>
                          </w:rPr>
                          <w:t xml:space="preserve"> </w:t>
                        </w:r>
                        <w:r w:rsidRPr="0030316E">
                          <w:rPr>
                            <w:sz w:val="18"/>
                          </w:rPr>
                          <w:t>Widget(int</w:t>
                        </w:r>
                        <w:r w:rsidRPr="0030316E">
                          <w:rPr>
                            <w:spacing w:val="-11"/>
                            <w:sz w:val="18"/>
                          </w:rPr>
                          <w:t xml:space="preserve"> </w:t>
                        </w:r>
                        <w:r w:rsidRPr="0030316E">
                          <w:rPr>
                            <w:sz w:val="18"/>
                          </w:rPr>
                          <w:t>w):</w:t>
                        </w:r>
                        <w:r w:rsidRPr="0030316E">
                          <w:rPr>
                            <w:spacing w:val="-11"/>
                            <w:sz w:val="18"/>
                          </w:rPr>
                          <w:t xml:space="preserve"> </w:t>
                        </w:r>
                        <w:r w:rsidRPr="0030316E">
                          <w:rPr>
                            <w:sz w:val="18"/>
                          </w:rPr>
                          <w:t>width(w),</w:t>
                        </w:r>
                        <w:r w:rsidRPr="0030316E">
                          <w:rPr>
                            <w:spacing w:val="-11"/>
                            <w:sz w:val="18"/>
                          </w:rPr>
                          <w:t xml:space="preserve"> </w:t>
                        </w:r>
                        <w:r w:rsidRPr="0030316E">
                          <w:rPr>
                            <w:sz w:val="18"/>
                          </w:rPr>
                          <w:t>height(getHeight(w)),</w:t>
                        </w:r>
                      </w:p>
                    </w:tc>
                    <w:tc>
                      <w:tcPr>
                        <w:tcW w:w="320" w:type="dxa"/>
                        <w:vMerge/>
                        <w:tcBorders>
                          <w:top w:val="nil"/>
                        </w:tcBorders>
                      </w:tcPr>
                      <w:p w14:paraId="27D9F2BE" w14:textId="77777777" w:rsidR="002E25FB" w:rsidRPr="0030316E" w:rsidRDefault="002E25FB">
                        <w:pPr>
                          <w:rPr>
                            <w:sz w:val="2"/>
                            <w:szCs w:val="2"/>
                          </w:rPr>
                        </w:pPr>
                      </w:p>
                    </w:tc>
                  </w:tr>
                  <w:tr w:rsidR="002E25FB" w:rsidRPr="0030316E" w14:paraId="47968B9D" w14:textId="77777777">
                    <w:trPr>
                      <w:trHeight w:val="227"/>
                    </w:trPr>
                    <w:tc>
                      <w:tcPr>
                        <w:tcW w:w="320" w:type="dxa"/>
                      </w:tcPr>
                      <w:p w14:paraId="57740681" w14:textId="77777777" w:rsidR="002E25FB" w:rsidRPr="0030316E" w:rsidRDefault="00000000">
                        <w:pPr>
                          <w:pStyle w:val="TableParagraph"/>
                          <w:ind w:left="31" w:right="32"/>
                          <w:jc w:val="center"/>
                          <w:rPr>
                            <w:sz w:val="18"/>
                          </w:rPr>
                        </w:pPr>
                        <w:r w:rsidRPr="0030316E">
                          <w:rPr>
                            <w:sz w:val="18"/>
                          </w:rPr>
                          <w:t>10</w:t>
                        </w:r>
                      </w:p>
                    </w:tc>
                    <w:tc>
                      <w:tcPr>
                        <w:tcW w:w="6912" w:type="dxa"/>
                      </w:tcPr>
                      <w:p w14:paraId="192A6971" w14:textId="77777777" w:rsidR="002E25FB" w:rsidRPr="0030316E" w:rsidRDefault="00000000">
                        <w:pPr>
                          <w:pStyle w:val="TableParagraph"/>
                          <w:ind w:left="2970"/>
                          <w:rPr>
                            <w:sz w:val="18"/>
                          </w:rPr>
                        </w:pPr>
                        <w:r w:rsidRPr="0030316E">
                          <w:rPr>
                            <w:sz w:val="18"/>
                          </w:rPr>
                          <w:t>frame(false),</w:t>
                        </w:r>
                        <w:r w:rsidRPr="0030316E">
                          <w:rPr>
                            <w:spacing w:val="-11"/>
                            <w:sz w:val="18"/>
                          </w:rPr>
                          <w:t xml:space="preserve"> </w:t>
                        </w:r>
                        <w:r w:rsidRPr="0030316E">
                          <w:rPr>
                            <w:sz w:val="18"/>
                          </w:rPr>
                          <w:t>visible(true)</w:t>
                        </w:r>
                        <w:r w:rsidRPr="0030316E">
                          <w:rPr>
                            <w:spacing w:val="-11"/>
                            <w:sz w:val="18"/>
                          </w:rPr>
                          <w:t xml:space="preserve"> </w:t>
                        </w:r>
                        <w:r w:rsidRPr="0030316E">
                          <w:rPr>
                            <w:sz w:val="18"/>
                          </w:rPr>
                          <w:t>{}</w:t>
                        </w:r>
                      </w:p>
                    </w:tc>
                    <w:tc>
                      <w:tcPr>
                        <w:tcW w:w="320" w:type="dxa"/>
                        <w:vMerge/>
                        <w:tcBorders>
                          <w:top w:val="nil"/>
                        </w:tcBorders>
                      </w:tcPr>
                      <w:p w14:paraId="0B1BE115" w14:textId="77777777" w:rsidR="002E25FB" w:rsidRPr="0030316E" w:rsidRDefault="002E25FB">
                        <w:pPr>
                          <w:rPr>
                            <w:sz w:val="2"/>
                            <w:szCs w:val="2"/>
                          </w:rPr>
                        </w:pPr>
                      </w:p>
                    </w:tc>
                  </w:tr>
                  <w:tr w:rsidR="002E25FB" w:rsidRPr="0030316E" w14:paraId="6196D006" w14:textId="77777777">
                    <w:trPr>
                      <w:trHeight w:val="227"/>
                    </w:trPr>
                    <w:tc>
                      <w:tcPr>
                        <w:tcW w:w="320" w:type="dxa"/>
                      </w:tcPr>
                      <w:p w14:paraId="7576ED95" w14:textId="77777777" w:rsidR="002E25FB" w:rsidRPr="0030316E" w:rsidRDefault="00000000">
                        <w:pPr>
                          <w:pStyle w:val="TableParagraph"/>
                          <w:ind w:left="31" w:right="32"/>
                          <w:jc w:val="center"/>
                          <w:rPr>
                            <w:sz w:val="18"/>
                          </w:rPr>
                        </w:pPr>
                        <w:r w:rsidRPr="0030316E">
                          <w:rPr>
                            <w:sz w:val="18"/>
                          </w:rPr>
                          <w:t>11</w:t>
                        </w:r>
                      </w:p>
                    </w:tc>
                    <w:tc>
                      <w:tcPr>
                        <w:tcW w:w="6912" w:type="dxa"/>
                      </w:tcPr>
                      <w:p w14:paraId="6E856E61" w14:textId="77777777" w:rsidR="002E25FB" w:rsidRPr="0030316E" w:rsidRDefault="00000000">
                        <w:pPr>
                          <w:pStyle w:val="TableParagraph"/>
                          <w:ind w:left="377"/>
                          <w:rPr>
                            <w:sz w:val="18"/>
                          </w:rPr>
                        </w:pPr>
                        <w:r w:rsidRPr="0030316E">
                          <w:rPr>
                            <w:sz w:val="18"/>
                          </w:rPr>
                          <w:t>Widget(int</w:t>
                        </w:r>
                        <w:r w:rsidRPr="0030316E">
                          <w:rPr>
                            <w:spacing w:val="-7"/>
                            <w:sz w:val="18"/>
                          </w:rPr>
                          <w:t xml:space="preserve"> </w:t>
                        </w:r>
                        <w:r w:rsidRPr="0030316E">
                          <w:rPr>
                            <w:sz w:val="18"/>
                          </w:rPr>
                          <w:t>w,</w:t>
                        </w:r>
                        <w:r w:rsidRPr="0030316E">
                          <w:rPr>
                            <w:spacing w:val="-7"/>
                            <w:sz w:val="18"/>
                          </w:rPr>
                          <w:t xml:space="preserve"> </w:t>
                        </w:r>
                        <w:r w:rsidRPr="0030316E">
                          <w:rPr>
                            <w:sz w:val="18"/>
                          </w:rPr>
                          <w:t>int</w:t>
                        </w:r>
                        <w:r w:rsidRPr="0030316E">
                          <w:rPr>
                            <w:spacing w:val="-6"/>
                            <w:sz w:val="18"/>
                          </w:rPr>
                          <w:t xml:space="preserve"> </w:t>
                        </w:r>
                        <w:r w:rsidRPr="0030316E">
                          <w:rPr>
                            <w:sz w:val="18"/>
                          </w:rPr>
                          <w:t>h):</w:t>
                        </w:r>
                        <w:r w:rsidRPr="0030316E">
                          <w:rPr>
                            <w:spacing w:val="-7"/>
                            <w:sz w:val="18"/>
                          </w:rPr>
                          <w:t xml:space="preserve"> </w:t>
                        </w:r>
                        <w:r w:rsidRPr="0030316E">
                          <w:rPr>
                            <w:sz w:val="18"/>
                          </w:rPr>
                          <w:t>width(w),</w:t>
                        </w:r>
                        <w:r w:rsidRPr="0030316E">
                          <w:rPr>
                            <w:spacing w:val="-6"/>
                            <w:sz w:val="18"/>
                          </w:rPr>
                          <w:t xml:space="preserve"> </w:t>
                        </w:r>
                        <w:r w:rsidRPr="0030316E">
                          <w:rPr>
                            <w:sz w:val="18"/>
                          </w:rPr>
                          <w:t>height(h),</w:t>
                        </w:r>
                      </w:p>
                    </w:tc>
                    <w:tc>
                      <w:tcPr>
                        <w:tcW w:w="320" w:type="dxa"/>
                        <w:vMerge/>
                        <w:tcBorders>
                          <w:top w:val="nil"/>
                        </w:tcBorders>
                      </w:tcPr>
                      <w:p w14:paraId="0FE865D2" w14:textId="77777777" w:rsidR="002E25FB" w:rsidRPr="0030316E" w:rsidRDefault="002E25FB">
                        <w:pPr>
                          <w:rPr>
                            <w:sz w:val="2"/>
                            <w:szCs w:val="2"/>
                          </w:rPr>
                        </w:pPr>
                      </w:p>
                    </w:tc>
                  </w:tr>
                  <w:tr w:rsidR="002E25FB" w:rsidRPr="0030316E" w14:paraId="730541DA" w14:textId="77777777">
                    <w:trPr>
                      <w:trHeight w:val="228"/>
                    </w:trPr>
                    <w:tc>
                      <w:tcPr>
                        <w:tcW w:w="320" w:type="dxa"/>
                      </w:tcPr>
                      <w:p w14:paraId="71B772DC" w14:textId="77777777" w:rsidR="002E25FB" w:rsidRPr="0030316E" w:rsidRDefault="00000000">
                        <w:pPr>
                          <w:pStyle w:val="TableParagraph"/>
                          <w:ind w:left="31" w:right="32"/>
                          <w:jc w:val="center"/>
                          <w:rPr>
                            <w:sz w:val="18"/>
                          </w:rPr>
                        </w:pPr>
                        <w:r w:rsidRPr="0030316E">
                          <w:rPr>
                            <w:sz w:val="18"/>
                          </w:rPr>
                          <w:t>12</w:t>
                        </w:r>
                      </w:p>
                    </w:tc>
                    <w:tc>
                      <w:tcPr>
                        <w:tcW w:w="6912" w:type="dxa"/>
                      </w:tcPr>
                      <w:p w14:paraId="25BE455B" w14:textId="77777777" w:rsidR="002E25FB" w:rsidRPr="0030316E" w:rsidRDefault="00000000">
                        <w:pPr>
                          <w:pStyle w:val="TableParagraph"/>
                          <w:ind w:left="2753"/>
                          <w:rPr>
                            <w:sz w:val="18"/>
                          </w:rPr>
                        </w:pPr>
                        <w:r w:rsidRPr="0030316E">
                          <w:rPr>
                            <w:sz w:val="18"/>
                          </w:rPr>
                          <w:t>frame(false),</w:t>
                        </w:r>
                        <w:r w:rsidRPr="0030316E">
                          <w:rPr>
                            <w:spacing w:val="-11"/>
                            <w:sz w:val="18"/>
                          </w:rPr>
                          <w:t xml:space="preserve"> </w:t>
                        </w:r>
                        <w:r w:rsidRPr="0030316E">
                          <w:rPr>
                            <w:sz w:val="18"/>
                          </w:rPr>
                          <w:t>visible(true)</w:t>
                        </w:r>
                        <w:r w:rsidRPr="0030316E">
                          <w:rPr>
                            <w:spacing w:val="-11"/>
                            <w:sz w:val="18"/>
                          </w:rPr>
                          <w:t xml:space="preserve"> </w:t>
                        </w:r>
                        <w:r w:rsidRPr="0030316E">
                          <w:rPr>
                            <w:sz w:val="18"/>
                          </w:rPr>
                          <w:t>{}</w:t>
                        </w:r>
                      </w:p>
                    </w:tc>
                    <w:tc>
                      <w:tcPr>
                        <w:tcW w:w="320" w:type="dxa"/>
                        <w:vMerge/>
                        <w:tcBorders>
                          <w:top w:val="nil"/>
                        </w:tcBorders>
                      </w:tcPr>
                      <w:p w14:paraId="0F776909" w14:textId="77777777" w:rsidR="002E25FB" w:rsidRPr="0030316E" w:rsidRDefault="002E25FB">
                        <w:pPr>
                          <w:rPr>
                            <w:sz w:val="2"/>
                            <w:szCs w:val="2"/>
                          </w:rPr>
                        </w:pPr>
                      </w:p>
                    </w:tc>
                  </w:tr>
                  <w:tr w:rsidR="002E25FB" w:rsidRPr="0030316E" w14:paraId="1D510EDC" w14:textId="77777777">
                    <w:trPr>
                      <w:trHeight w:val="228"/>
                    </w:trPr>
                    <w:tc>
                      <w:tcPr>
                        <w:tcW w:w="320" w:type="dxa"/>
                      </w:tcPr>
                      <w:p w14:paraId="2BBC4241" w14:textId="77777777" w:rsidR="002E25FB" w:rsidRPr="0030316E" w:rsidRDefault="00000000">
                        <w:pPr>
                          <w:pStyle w:val="TableParagraph"/>
                          <w:ind w:left="31" w:right="32"/>
                          <w:jc w:val="center"/>
                          <w:rPr>
                            <w:sz w:val="18"/>
                          </w:rPr>
                        </w:pPr>
                        <w:r w:rsidRPr="0030316E">
                          <w:rPr>
                            <w:sz w:val="18"/>
                          </w:rPr>
                          <w:t>13</w:t>
                        </w:r>
                      </w:p>
                    </w:tc>
                    <w:tc>
                      <w:tcPr>
                        <w:tcW w:w="6912" w:type="dxa"/>
                      </w:tcPr>
                      <w:p w14:paraId="70468D67" w14:textId="77777777" w:rsidR="002E25FB" w:rsidRPr="0030316E" w:rsidRDefault="002E25FB">
                        <w:pPr>
                          <w:pStyle w:val="TableParagraph"/>
                          <w:spacing w:before="0" w:line="240" w:lineRule="auto"/>
                          <w:rPr>
                            <w:rFonts w:ascii="Times New Roman"/>
                            <w:sz w:val="16"/>
                          </w:rPr>
                        </w:pPr>
                      </w:p>
                    </w:tc>
                    <w:tc>
                      <w:tcPr>
                        <w:tcW w:w="320" w:type="dxa"/>
                        <w:vMerge/>
                        <w:tcBorders>
                          <w:top w:val="nil"/>
                        </w:tcBorders>
                      </w:tcPr>
                      <w:p w14:paraId="5DABA7CB" w14:textId="77777777" w:rsidR="002E25FB" w:rsidRPr="0030316E" w:rsidRDefault="002E25FB">
                        <w:pPr>
                          <w:rPr>
                            <w:sz w:val="2"/>
                            <w:szCs w:val="2"/>
                          </w:rPr>
                        </w:pPr>
                      </w:p>
                    </w:tc>
                  </w:tr>
                  <w:tr w:rsidR="002E25FB" w:rsidRPr="0030316E" w14:paraId="03C8F43D" w14:textId="77777777">
                    <w:trPr>
                      <w:trHeight w:val="227"/>
                    </w:trPr>
                    <w:tc>
                      <w:tcPr>
                        <w:tcW w:w="320" w:type="dxa"/>
                      </w:tcPr>
                      <w:p w14:paraId="49B3C7EB" w14:textId="77777777" w:rsidR="002E25FB" w:rsidRPr="0030316E" w:rsidRDefault="00000000">
                        <w:pPr>
                          <w:pStyle w:val="TableParagraph"/>
                          <w:ind w:left="31" w:right="32"/>
                          <w:jc w:val="center"/>
                          <w:rPr>
                            <w:sz w:val="18"/>
                          </w:rPr>
                        </w:pPr>
                        <w:r w:rsidRPr="0030316E">
                          <w:rPr>
                            <w:sz w:val="18"/>
                          </w:rPr>
                          <w:t>14</w:t>
                        </w:r>
                      </w:p>
                    </w:tc>
                    <w:tc>
                      <w:tcPr>
                        <w:tcW w:w="6912" w:type="dxa"/>
                      </w:tcPr>
                      <w:p w14:paraId="11094C7A" w14:textId="77777777" w:rsidR="002E25FB" w:rsidRPr="0030316E" w:rsidRDefault="00000000">
                        <w:pPr>
                          <w:pStyle w:val="TableParagraph"/>
                          <w:ind w:left="377"/>
                          <w:rPr>
                            <w:sz w:val="18"/>
                          </w:rPr>
                        </w:pPr>
                        <w:r w:rsidRPr="0030316E">
                          <w:rPr>
                            <w:sz w:val="18"/>
                          </w:rPr>
                          <w:t>void</w:t>
                        </w:r>
                        <w:r w:rsidRPr="0030316E">
                          <w:rPr>
                            <w:spacing w:val="-5"/>
                            <w:sz w:val="18"/>
                          </w:rPr>
                          <w:t xml:space="preserve"> </w:t>
                        </w:r>
                        <w:r w:rsidRPr="0030316E">
                          <w:rPr>
                            <w:sz w:val="18"/>
                          </w:rPr>
                          <w:t>show()</w:t>
                        </w:r>
                        <w:r w:rsidRPr="0030316E">
                          <w:rPr>
                            <w:spacing w:val="-4"/>
                            <w:sz w:val="18"/>
                          </w:rPr>
                          <w:t xml:space="preserve"> </w:t>
                        </w:r>
                        <w:r w:rsidRPr="0030316E">
                          <w:rPr>
                            <w:sz w:val="18"/>
                          </w:rPr>
                          <w:t>const</w:t>
                        </w:r>
                        <w:r w:rsidRPr="0030316E">
                          <w:rPr>
                            <w:spacing w:val="-5"/>
                            <w:sz w:val="18"/>
                          </w:rPr>
                          <w:t xml:space="preserve"> </w:t>
                        </w:r>
                        <w:r w:rsidRPr="0030316E">
                          <w:rPr>
                            <w:sz w:val="18"/>
                          </w:rPr>
                          <w:t>{</w:t>
                        </w:r>
                      </w:p>
                    </w:tc>
                    <w:tc>
                      <w:tcPr>
                        <w:tcW w:w="320" w:type="dxa"/>
                        <w:vMerge/>
                        <w:tcBorders>
                          <w:top w:val="nil"/>
                        </w:tcBorders>
                      </w:tcPr>
                      <w:p w14:paraId="2CC7B073" w14:textId="77777777" w:rsidR="002E25FB" w:rsidRPr="0030316E" w:rsidRDefault="002E25FB">
                        <w:pPr>
                          <w:rPr>
                            <w:sz w:val="2"/>
                            <w:szCs w:val="2"/>
                          </w:rPr>
                        </w:pPr>
                      </w:p>
                    </w:tc>
                  </w:tr>
                  <w:tr w:rsidR="002E25FB" w:rsidRPr="0030316E" w14:paraId="69B14915" w14:textId="77777777">
                    <w:trPr>
                      <w:trHeight w:val="227"/>
                    </w:trPr>
                    <w:tc>
                      <w:tcPr>
                        <w:tcW w:w="320" w:type="dxa"/>
                      </w:tcPr>
                      <w:p w14:paraId="4F4E6E13" w14:textId="77777777" w:rsidR="002E25FB" w:rsidRPr="0030316E" w:rsidRDefault="00000000">
                        <w:pPr>
                          <w:pStyle w:val="TableParagraph"/>
                          <w:ind w:left="31" w:right="32"/>
                          <w:jc w:val="center"/>
                          <w:rPr>
                            <w:sz w:val="18"/>
                          </w:rPr>
                        </w:pPr>
                        <w:r w:rsidRPr="0030316E">
                          <w:rPr>
                            <w:sz w:val="18"/>
                          </w:rPr>
                          <w:t>15</w:t>
                        </w:r>
                      </w:p>
                    </w:tc>
                    <w:tc>
                      <w:tcPr>
                        <w:tcW w:w="6912" w:type="dxa"/>
                      </w:tcPr>
                      <w:p w14:paraId="0EE1A54C" w14:textId="77777777" w:rsidR="002E25FB" w:rsidRPr="0030316E" w:rsidRDefault="00000000">
                        <w:pPr>
                          <w:pStyle w:val="TableParagraph"/>
                          <w:ind w:left="810"/>
                          <w:rPr>
                            <w:sz w:val="18"/>
                          </w:rPr>
                        </w:pPr>
                        <w:r w:rsidRPr="0030316E">
                          <w:rPr>
                            <w:sz w:val="18"/>
                          </w:rPr>
                          <w:t>std::cout</w:t>
                        </w:r>
                        <w:r w:rsidRPr="0030316E">
                          <w:rPr>
                            <w:spacing w:val="-6"/>
                            <w:sz w:val="18"/>
                          </w:rPr>
                          <w:t xml:space="preserve"> </w:t>
                        </w:r>
                        <w:r w:rsidRPr="0030316E">
                          <w:rPr>
                            <w:sz w:val="18"/>
                          </w:rPr>
                          <w:t>&lt;&lt;</w:t>
                        </w:r>
                        <w:r w:rsidRPr="0030316E">
                          <w:rPr>
                            <w:spacing w:val="-5"/>
                            <w:sz w:val="18"/>
                          </w:rPr>
                          <w:t xml:space="preserve"> </w:t>
                        </w:r>
                        <w:r w:rsidRPr="0030316E">
                          <w:rPr>
                            <w:sz w:val="18"/>
                          </w:rPr>
                          <w:t>std::boolalpha</w:t>
                        </w:r>
                        <w:r w:rsidRPr="0030316E">
                          <w:rPr>
                            <w:spacing w:val="-5"/>
                            <w:sz w:val="18"/>
                          </w:rPr>
                          <w:t xml:space="preserve"> </w:t>
                        </w:r>
                        <w:r w:rsidRPr="0030316E">
                          <w:rPr>
                            <w:sz w:val="18"/>
                          </w:rPr>
                          <w:t>&lt;&lt;</w:t>
                        </w:r>
                        <w:r w:rsidRPr="0030316E">
                          <w:rPr>
                            <w:spacing w:val="-5"/>
                            <w:sz w:val="18"/>
                          </w:rPr>
                          <w:t xml:space="preserve"> </w:t>
                        </w:r>
                        <w:r w:rsidRPr="0030316E">
                          <w:rPr>
                            <w:sz w:val="18"/>
                          </w:rPr>
                          <w:t>width</w:t>
                        </w:r>
                        <w:r w:rsidRPr="0030316E">
                          <w:rPr>
                            <w:spacing w:val="-6"/>
                            <w:sz w:val="18"/>
                          </w:rPr>
                          <w:t xml:space="preserve"> </w:t>
                        </w:r>
                        <w:r w:rsidRPr="0030316E">
                          <w:rPr>
                            <w:sz w:val="18"/>
                          </w:rPr>
                          <w:t>&lt;&lt;</w:t>
                        </w:r>
                        <w:r w:rsidRPr="0030316E">
                          <w:rPr>
                            <w:spacing w:val="-5"/>
                            <w:sz w:val="18"/>
                          </w:rPr>
                          <w:t xml:space="preserve"> </w:t>
                        </w:r>
                        <w:r w:rsidRPr="0030316E">
                          <w:rPr>
                            <w:sz w:val="18"/>
                          </w:rPr>
                          <w:t>“x”</w:t>
                        </w:r>
                        <w:r w:rsidRPr="0030316E">
                          <w:rPr>
                            <w:spacing w:val="-5"/>
                            <w:sz w:val="18"/>
                          </w:rPr>
                          <w:t xml:space="preserve"> </w:t>
                        </w:r>
                        <w:r w:rsidRPr="0030316E">
                          <w:rPr>
                            <w:sz w:val="18"/>
                          </w:rPr>
                          <w:t>&lt;&lt;</w:t>
                        </w:r>
                        <w:r w:rsidRPr="0030316E">
                          <w:rPr>
                            <w:spacing w:val="-5"/>
                            <w:sz w:val="18"/>
                          </w:rPr>
                          <w:t xml:space="preserve"> </w:t>
                        </w:r>
                        <w:r w:rsidRPr="0030316E">
                          <w:rPr>
                            <w:sz w:val="18"/>
                          </w:rPr>
                          <w:t>height</w:t>
                        </w:r>
                      </w:p>
                    </w:tc>
                    <w:tc>
                      <w:tcPr>
                        <w:tcW w:w="320" w:type="dxa"/>
                        <w:vMerge/>
                        <w:tcBorders>
                          <w:top w:val="nil"/>
                        </w:tcBorders>
                      </w:tcPr>
                      <w:p w14:paraId="018F18A6" w14:textId="77777777" w:rsidR="002E25FB" w:rsidRPr="0030316E" w:rsidRDefault="002E25FB">
                        <w:pPr>
                          <w:rPr>
                            <w:sz w:val="2"/>
                            <w:szCs w:val="2"/>
                          </w:rPr>
                        </w:pPr>
                      </w:p>
                    </w:tc>
                  </w:tr>
                  <w:tr w:rsidR="002E25FB" w:rsidRPr="0030316E" w14:paraId="5607A4F7" w14:textId="77777777">
                    <w:trPr>
                      <w:trHeight w:val="227"/>
                    </w:trPr>
                    <w:tc>
                      <w:tcPr>
                        <w:tcW w:w="320" w:type="dxa"/>
                      </w:tcPr>
                      <w:p w14:paraId="514D8DFC" w14:textId="77777777" w:rsidR="002E25FB" w:rsidRPr="0030316E" w:rsidRDefault="00000000">
                        <w:pPr>
                          <w:pStyle w:val="TableParagraph"/>
                          <w:ind w:left="31" w:right="32"/>
                          <w:jc w:val="center"/>
                          <w:rPr>
                            <w:sz w:val="18"/>
                          </w:rPr>
                        </w:pPr>
                        <w:r w:rsidRPr="0030316E">
                          <w:rPr>
                            <w:sz w:val="18"/>
                          </w:rPr>
                          <w:t>16</w:t>
                        </w:r>
                      </w:p>
                    </w:tc>
                    <w:tc>
                      <w:tcPr>
                        <w:tcW w:w="6912" w:type="dxa"/>
                      </w:tcPr>
                      <w:p w14:paraId="274CDC4F" w14:textId="77777777" w:rsidR="002E25FB" w:rsidRPr="0030316E" w:rsidRDefault="00000000">
                        <w:pPr>
                          <w:pStyle w:val="TableParagraph"/>
                          <w:ind w:left="1890"/>
                          <w:rPr>
                            <w:sz w:val="18"/>
                          </w:rPr>
                        </w:pPr>
                        <w:r w:rsidRPr="0030316E">
                          <w:rPr>
                            <w:sz w:val="18"/>
                          </w:rPr>
                          <w:t>&lt;&lt;</w:t>
                        </w:r>
                        <w:r w:rsidRPr="0030316E">
                          <w:rPr>
                            <w:spacing w:val="-4"/>
                            <w:sz w:val="18"/>
                          </w:rPr>
                          <w:t xml:space="preserve"> </w:t>
                        </w:r>
                        <w:r w:rsidRPr="0030316E">
                          <w:rPr>
                            <w:sz w:val="18"/>
                          </w:rPr>
                          <w:t>“,</w:t>
                        </w:r>
                        <w:r w:rsidRPr="0030316E">
                          <w:rPr>
                            <w:spacing w:val="-3"/>
                            <w:sz w:val="18"/>
                          </w:rPr>
                          <w:t xml:space="preserve"> </w:t>
                        </w:r>
                        <w:r w:rsidRPr="0030316E">
                          <w:rPr>
                            <w:sz w:val="18"/>
                          </w:rPr>
                          <w:t>frame:</w:t>
                        </w:r>
                        <w:r w:rsidRPr="0030316E">
                          <w:rPr>
                            <w:spacing w:val="-3"/>
                            <w:sz w:val="18"/>
                          </w:rPr>
                          <w:t xml:space="preserve"> </w:t>
                        </w:r>
                        <w:r w:rsidRPr="0030316E">
                          <w:rPr>
                            <w:sz w:val="18"/>
                          </w:rPr>
                          <w:t>“</w:t>
                        </w:r>
                        <w:r w:rsidRPr="0030316E">
                          <w:rPr>
                            <w:spacing w:val="-3"/>
                            <w:sz w:val="18"/>
                          </w:rPr>
                          <w:t xml:space="preserve"> </w:t>
                        </w:r>
                        <w:r w:rsidRPr="0030316E">
                          <w:rPr>
                            <w:sz w:val="18"/>
                          </w:rPr>
                          <w:t>&lt;&lt;</w:t>
                        </w:r>
                        <w:r w:rsidRPr="0030316E">
                          <w:rPr>
                            <w:spacing w:val="-3"/>
                            <w:sz w:val="18"/>
                          </w:rPr>
                          <w:t xml:space="preserve"> </w:t>
                        </w:r>
                        <w:r w:rsidRPr="0030316E">
                          <w:rPr>
                            <w:sz w:val="18"/>
                          </w:rPr>
                          <w:t>frame</w:t>
                        </w:r>
                      </w:p>
                    </w:tc>
                    <w:tc>
                      <w:tcPr>
                        <w:tcW w:w="320" w:type="dxa"/>
                        <w:vMerge/>
                        <w:tcBorders>
                          <w:top w:val="nil"/>
                        </w:tcBorders>
                      </w:tcPr>
                      <w:p w14:paraId="4AAC7B6B" w14:textId="77777777" w:rsidR="002E25FB" w:rsidRPr="0030316E" w:rsidRDefault="002E25FB">
                        <w:pPr>
                          <w:rPr>
                            <w:sz w:val="2"/>
                            <w:szCs w:val="2"/>
                          </w:rPr>
                        </w:pPr>
                      </w:p>
                    </w:tc>
                  </w:tr>
                  <w:tr w:rsidR="002E25FB" w:rsidRPr="0030316E" w14:paraId="316073EF" w14:textId="77777777">
                    <w:trPr>
                      <w:trHeight w:val="228"/>
                    </w:trPr>
                    <w:tc>
                      <w:tcPr>
                        <w:tcW w:w="320" w:type="dxa"/>
                      </w:tcPr>
                      <w:p w14:paraId="7E50838C" w14:textId="77777777" w:rsidR="002E25FB" w:rsidRPr="0030316E" w:rsidRDefault="00000000">
                        <w:pPr>
                          <w:pStyle w:val="TableParagraph"/>
                          <w:ind w:left="31" w:right="32"/>
                          <w:jc w:val="center"/>
                          <w:rPr>
                            <w:sz w:val="18"/>
                          </w:rPr>
                        </w:pPr>
                        <w:r w:rsidRPr="0030316E">
                          <w:rPr>
                            <w:sz w:val="18"/>
                          </w:rPr>
                          <w:t>17</w:t>
                        </w:r>
                      </w:p>
                    </w:tc>
                    <w:tc>
                      <w:tcPr>
                        <w:tcW w:w="6912" w:type="dxa"/>
                      </w:tcPr>
                      <w:p w14:paraId="71D3A0AC" w14:textId="77777777" w:rsidR="002E25FB" w:rsidRPr="0030316E" w:rsidRDefault="00000000">
                        <w:pPr>
                          <w:pStyle w:val="TableParagraph"/>
                          <w:ind w:left="1890"/>
                          <w:rPr>
                            <w:sz w:val="18"/>
                          </w:rPr>
                        </w:pPr>
                        <w:r w:rsidRPr="0030316E">
                          <w:rPr>
                            <w:sz w:val="18"/>
                          </w:rPr>
                          <w:t>&lt;&lt;</w:t>
                        </w:r>
                        <w:r w:rsidRPr="0030316E">
                          <w:rPr>
                            <w:spacing w:val="-4"/>
                            <w:sz w:val="18"/>
                          </w:rPr>
                          <w:t xml:space="preserve"> </w:t>
                        </w:r>
                        <w:r w:rsidRPr="0030316E">
                          <w:rPr>
                            <w:sz w:val="18"/>
                          </w:rPr>
                          <w:t>“,</w:t>
                        </w:r>
                        <w:r w:rsidRPr="0030316E">
                          <w:rPr>
                            <w:spacing w:val="-4"/>
                            <w:sz w:val="18"/>
                          </w:rPr>
                          <w:t xml:space="preserve"> </w:t>
                        </w:r>
                        <w:r w:rsidRPr="0030316E">
                          <w:rPr>
                            <w:sz w:val="18"/>
                          </w:rPr>
                          <w:t>visible:</w:t>
                        </w:r>
                        <w:r w:rsidRPr="0030316E">
                          <w:rPr>
                            <w:spacing w:val="-4"/>
                            <w:sz w:val="18"/>
                          </w:rPr>
                          <w:t xml:space="preserve"> </w:t>
                        </w:r>
                        <w:r w:rsidRPr="0030316E">
                          <w:rPr>
                            <w:sz w:val="18"/>
                          </w:rPr>
                          <w:t>“</w:t>
                        </w:r>
                        <w:r w:rsidRPr="0030316E">
                          <w:rPr>
                            <w:spacing w:val="-4"/>
                            <w:sz w:val="18"/>
                          </w:rPr>
                          <w:t xml:space="preserve"> </w:t>
                        </w:r>
                        <w:r w:rsidRPr="0030316E">
                          <w:rPr>
                            <w:sz w:val="18"/>
                          </w:rPr>
                          <w:t>&lt;&lt;</w:t>
                        </w:r>
                        <w:r w:rsidRPr="0030316E">
                          <w:rPr>
                            <w:spacing w:val="-3"/>
                            <w:sz w:val="18"/>
                          </w:rPr>
                          <w:t xml:space="preserve"> </w:t>
                        </w:r>
                        <w:r w:rsidRPr="0030316E">
                          <w:rPr>
                            <w:sz w:val="18"/>
                          </w:rPr>
                          <w:t>visible</w:t>
                        </w:r>
                        <w:r w:rsidRPr="0030316E">
                          <w:rPr>
                            <w:spacing w:val="-4"/>
                            <w:sz w:val="18"/>
                          </w:rPr>
                          <w:t xml:space="preserve"> </w:t>
                        </w:r>
                        <w:r w:rsidRPr="0030316E">
                          <w:rPr>
                            <w:sz w:val="18"/>
                          </w:rPr>
                          <w:t>&lt;&lt;</w:t>
                        </w:r>
                        <w:r w:rsidRPr="0030316E">
                          <w:rPr>
                            <w:spacing w:val="-4"/>
                            <w:sz w:val="18"/>
                          </w:rPr>
                          <w:t xml:space="preserve"> </w:t>
                        </w:r>
                        <w:r w:rsidRPr="0030316E">
                          <w:rPr>
                            <w:sz w:val="18"/>
                          </w:rPr>
                          <w:t>'\n';</w:t>
                        </w:r>
                      </w:p>
                    </w:tc>
                    <w:tc>
                      <w:tcPr>
                        <w:tcW w:w="320" w:type="dxa"/>
                        <w:vMerge/>
                        <w:tcBorders>
                          <w:top w:val="nil"/>
                        </w:tcBorders>
                      </w:tcPr>
                      <w:p w14:paraId="5EC7C86A" w14:textId="77777777" w:rsidR="002E25FB" w:rsidRPr="0030316E" w:rsidRDefault="002E25FB">
                        <w:pPr>
                          <w:rPr>
                            <w:sz w:val="2"/>
                            <w:szCs w:val="2"/>
                          </w:rPr>
                        </w:pPr>
                      </w:p>
                    </w:tc>
                  </w:tr>
                  <w:tr w:rsidR="002E25FB" w:rsidRPr="0030316E" w14:paraId="2AB5071C" w14:textId="77777777">
                    <w:trPr>
                      <w:trHeight w:val="228"/>
                    </w:trPr>
                    <w:tc>
                      <w:tcPr>
                        <w:tcW w:w="320" w:type="dxa"/>
                      </w:tcPr>
                      <w:p w14:paraId="5C4C611A" w14:textId="77777777" w:rsidR="002E25FB" w:rsidRPr="0030316E" w:rsidRDefault="00000000">
                        <w:pPr>
                          <w:pStyle w:val="TableParagraph"/>
                          <w:ind w:left="31" w:right="32"/>
                          <w:jc w:val="center"/>
                          <w:rPr>
                            <w:sz w:val="18"/>
                          </w:rPr>
                        </w:pPr>
                        <w:r w:rsidRPr="0030316E">
                          <w:rPr>
                            <w:sz w:val="18"/>
                          </w:rPr>
                          <w:t>18</w:t>
                        </w:r>
                      </w:p>
                    </w:tc>
                    <w:tc>
                      <w:tcPr>
                        <w:tcW w:w="6912" w:type="dxa"/>
                      </w:tcPr>
                      <w:p w14:paraId="79361502" w14:textId="77777777" w:rsidR="002E25FB" w:rsidRPr="0030316E" w:rsidRDefault="00000000">
                        <w:pPr>
                          <w:pStyle w:val="TableParagraph"/>
                          <w:ind w:left="377"/>
                          <w:rPr>
                            <w:sz w:val="18"/>
                          </w:rPr>
                        </w:pPr>
                        <w:r w:rsidRPr="0030316E">
                          <w:rPr>
                            <w:sz w:val="18"/>
                          </w:rPr>
                          <w:t>}</w:t>
                        </w:r>
                      </w:p>
                    </w:tc>
                    <w:tc>
                      <w:tcPr>
                        <w:tcW w:w="320" w:type="dxa"/>
                        <w:vMerge/>
                        <w:tcBorders>
                          <w:top w:val="nil"/>
                        </w:tcBorders>
                      </w:tcPr>
                      <w:p w14:paraId="2AD0E384" w14:textId="77777777" w:rsidR="002E25FB" w:rsidRPr="0030316E" w:rsidRDefault="002E25FB">
                        <w:pPr>
                          <w:rPr>
                            <w:sz w:val="2"/>
                            <w:szCs w:val="2"/>
                          </w:rPr>
                        </w:pPr>
                      </w:p>
                    </w:tc>
                  </w:tr>
                  <w:tr w:rsidR="002E25FB" w:rsidRPr="0030316E" w14:paraId="45C38E37" w14:textId="77777777">
                    <w:trPr>
                      <w:trHeight w:val="227"/>
                    </w:trPr>
                    <w:tc>
                      <w:tcPr>
                        <w:tcW w:w="320" w:type="dxa"/>
                      </w:tcPr>
                      <w:p w14:paraId="7DDE93EF" w14:textId="77777777" w:rsidR="002E25FB" w:rsidRPr="0030316E" w:rsidRDefault="00000000">
                        <w:pPr>
                          <w:pStyle w:val="TableParagraph"/>
                          <w:ind w:left="31" w:right="32"/>
                          <w:jc w:val="center"/>
                          <w:rPr>
                            <w:sz w:val="18"/>
                          </w:rPr>
                        </w:pPr>
                        <w:r w:rsidRPr="0030316E">
                          <w:rPr>
                            <w:sz w:val="18"/>
                          </w:rPr>
                          <w:t>19</w:t>
                        </w:r>
                      </w:p>
                    </w:tc>
                    <w:tc>
                      <w:tcPr>
                        <w:tcW w:w="6912" w:type="dxa"/>
                      </w:tcPr>
                      <w:p w14:paraId="5EDE4510" w14:textId="77777777" w:rsidR="002E25FB" w:rsidRPr="0030316E" w:rsidRDefault="00000000">
                        <w:pPr>
                          <w:pStyle w:val="TableParagraph"/>
                          <w:ind w:left="161"/>
                          <w:rPr>
                            <w:sz w:val="18"/>
                          </w:rPr>
                        </w:pPr>
                        <w:r w:rsidRPr="0030316E">
                          <w:rPr>
                            <w:sz w:val="18"/>
                          </w:rPr>
                          <w:t>private:</w:t>
                        </w:r>
                      </w:p>
                    </w:tc>
                    <w:tc>
                      <w:tcPr>
                        <w:tcW w:w="320" w:type="dxa"/>
                        <w:vMerge/>
                        <w:tcBorders>
                          <w:top w:val="nil"/>
                        </w:tcBorders>
                      </w:tcPr>
                      <w:p w14:paraId="100C5FCA" w14:textId="77777777" w:rsidR="002E25FB" w:rsidRPr="0030316E" w:rsidRDefault="002E25FB">
                        <w:pPr>
                          <w:rPr>
                            <w:sz w:val="2"/>
                            <w:szCs w:val="2"/>
                          </w:rPr>
                        </w:pPr>
                      </w:p>
                    </w:tc>
                  </w:tr>
                  <w:tr w:rsidR="002E25FB" w:rsidRPr="0030316E" w14:paraId="1D35CE74" w14:textId="77777777">
                    <w:trPr>
                      <w:trHeight w:val="227"/>
                    </w:trPr>
                    <w:tc>
                      <w:tcPr>
                        <w:tcW w:w="320" w:type="dxa"/>
                      </w:tcPr>
                      <w:p w14:paraId="7A33B8E8" w14:textId="77777777" w:rsidR="002E25FB" w:rsidRPr="0030316E" w:rsidRDefault="00000000">
                        <w:pPr>
                          <w:pStyle w:val="TableParagraph"/>
                          <w:ind w:left="31" w:right="32"/>
                          <w:jc w:val="center"/>
                          <w:rPr>
                            <w:sz w:val="18"/>
                          </w:rPr>
                        </w:pPr>
                        <w:r w:rsidRPr="0030316E">
                          <w:rPr>
                            <w:sz w:val="18"/>
                          </w:rPr>
                          <w:t>20</w:t>
                        </w:r>
                      </w:p>
                    </w:tc>
                    <w:tc>
                      <w:tcPr>
                        <w:tcW w:w="6912" w:type="dxa"/>
                      </w:tcPr>
                      <w:p w14:paraId="2D498FD2" w14:textId="77777777" w:rsidR="002E25FB" w:rsidRPr="0030316E" w:rsidRDefault="00000000">
                        <w:pPr>
                          <w:pStyle w:val="TableParagraph"/>
                          <w:ind w:left="377"/>
                          <w:rPr>
                            <w:sz w:val="18"/>
                          </w:rPr>
                        </w:pPr>
                        <w:r w:rsidRPr="0030316E">
                          <w:rPr>
                            <w:sz w:val="18"/>
                          </w:rPr>
                          <w:t>int</w:t>
                        </w:r>
                        <w:r w:rsidRPr="0030316E">
                          <w:rPr>
                            <w:spacing w:val="-5"/>
                            <w:sz w:val="18"/>
                          </w:rPr>
                          <w:t xml:space="preserve"> </w:t>
                        </w:r>
                        <w:r w:rsidRPr="0030316E">
                          <w:rPr>
                            <w:sz w:val="18"/>
                          </w:rPr>
                          <w:t>getHeight(int</w:t>
                        </w:r>
                        <w:r w:rsidRPr="0030316E">
                          <w:rPr>
                            <w:spacing w:val="-5"/>
                            <w:sz w:val="18"/>
                          </w:rPr>
                          <w:t xml:space="preserve"> </w:t>
                        </w:r>
                        <w:r w:rsidRPr="0030316E">
                          <w:rPr>
                            <w:sz w:val="18"/>
                          </w:rPr>
                          <w:t>w)</w:t>
                        </w:r>
                        <w:r w:rsidRPr="0030316E">
                          <w:rPr>
                            <w:spacing w:val="-5"/>
                            <w:sz w:val="18"/>
                          </w:rPr>
                          <w:t xml:space="preserve"> </w:t>
                        </w:r>
                        <w:r w:rsidRPr="0030316E">
                          <w:rPr>
                            <w:sz w:val="18"/>
                          </w:rPr>
                          <w:t>{</w:t>
                        </w:r>
                        <w:r w:rsidRPr="0030316E">
                          <w:rPr>
                            <w:spacing w:val="-5"/>
                            <w:sz w:val="18"/>
                          </w:rPr>
                          <w:t xml:space="preserve"> </w:t>
                        </w:r>
                        <w:r w:rsidRPr="0030316E">
                          <w:rPr>
                            <w:sz w:val="18"/>
                          </w:rPr>
                          <w:t>return</w:t>
                        </w:r>
                        <w:r w:rsidRPr="0030316E">
                          <w:rPr>
                            <w:spacing w:val="-5"/>
                            <w:sz w:val="18"/>
                          </w:rPr>
                          <w:t xml:space="preserve"> </w:t>
                        </w:r>
                        <w:r w:rsidRPr="0030316E">
                          <w:rPr>
                            <w:sz w:val="18"/>
                          </w:rPr>
                          <w:t>w*3/4;</w:t>
                        </w:r>
                        <w:r w:rsidRPr="0030316E">
                          <w:rPr>
                            <w:spacing w:val="-4"/>
                            <w:sz w:val="18"/>
                          </w:rPr>
                          <w:t xml:space="preserve"> </w:t>
                        </w:r>
                        <w:r w:rsidRPr="0030316E">
                          <w:rPr>
                            <w:sz w:val="18"/>
                          </w:rPr>
                          <w:t>}</w:t>
                        </w:r>
                      </w:p>
                    </w:tc>
                    <w:tc>
                      <w:tcPr>
                        <w:tcW w:w="320" w:type="dxa"/>
                        <w:vMerge/>
                        <w:tcBorders>
                          <w:top w:val="nil"/>
                        </w:tcBorders>
                      </w:tcPr>
                      <w:p w14:paraId="7A1F48B9" w14:textId="77777777" w:rsidR="002E25FB" w:rsidRPr="0030316E" w:rsidRDefault="002E25FB">
                        <w:pPr>
                          <w:rPr>
                            <w:sz w:val="2"/>
                            <w:szCs w:val="2"/>
                          </w:rPr>
                        </w:pPr>
                      </w:p>
                    </w:tc>
                  </w:tr>
                  <w:tr w:rsidR="002E25FB" w:rsidRPr="0030316E" w14:paraId="5A465C78" w14:textId="77777777">
                    <w:trPr>
                      <w:trHeight w:val="227"/>
                    </w:trPr>
                    <w:tc>
                      <w:tcPr>
                        <w:tcW w:w="320" w:type="dxa"/>
                      </w:tcPr>
                      <w:p w14:paraId="343E0BB0" w14:textId="77777777" w:rsidR="002E25FB" w:rsidRPr="0030316E" w:rsidRDefault="00000000">
                        <w:pPr>
                          <w:pStyle w:val="TableParagraph"/>
                          <w:ind w:left="31" w:right="32"/>
                          <w:jc w:val="center"/>
                          <w:rPr>
                            <w:sz w:val="18"/>
                          </w:rPr>
                        </w:pPr>
                        <w:r w:rsidRPr="0030316E">
                          <w:rPr>
                            <w:sz w:val="18"/>
                          </w:rPr>
                          <w:t>21</w:t>
                        </w:r>
                      </w:p>
                    </w:tc>
                    <w:tc>
                      <w:tcPr>
                        <w:tcW w:w="6912" w:type="dxa"/>
                      </w:tcPr>
                      <w:p w14:paraId="4B5326B8" w14:textId="77777777" w:rsidR="002E25FB" w:rsidRPr="0030316E" w:rsidRDefault="00000000">
                        <w:pPr>
                          <w:pStyle w:val="TableParagraph"/>
                          <w:ind w:left="377"/>
                          <w:rPr>
                            <w:sz w:val="18"/>
                          </w:rPr>
                        </w:pPr>
                        <w:r w:rsidRPr="0030316E">
                          <w:rPr>
                            <w:sz w:val="18"/>
                          </w:rPr>
                          <w:t>int</w:t>
                        </w:r>
                        <w:r w:rsidRPr="0030316E">
                          <w:rPr>
                            <w:spacing w:val="-6"/>
                            <w:sz w:val="18"/>
                          </w:rPr>
                          <w:t xml:space="preserve"> </w:t>
                        </w:r>
                        <w:r w:rsidRPr="0030316E">
                          <w:rPr>
                            <w:sz w:val="18"/>
                          </w:rPr>
                          <w:t>width;</w:t>
                        </w:r>
                      </w:p>
                    </w:tc>
                    <w:tc>
                      <w:tcPr>
                        <w:tcW w:w="320" w:type="dxa"/>
                        <w:vMerge/>
                        <w:tcBorders>
                          <w:top w:val="nil"/>
                        </w:tcBorders>
                      </w:tcPr>
                      <w:p w14:paraId="50013B22" w14:textId="77777777" w:rsidR="002E25FB" w:rsidRPr="0030316E" w:rsidRDefault="002E25FB">
                        <w:pPr>
                          <w:rPr>
                            <w:sz w:val="2"/>
                            <w:szCs w:val="2"/>
                          </w:rPr>
                        </w:pPr>
                      </w:p>
                    </w:tc>
                  </w:tr>
                  <w:tr w:rsidR="002E25FB" w:rsidRPr="0030316E" w14:paraId="59EF5E75" w14:textId="77777777">
                    <w:trPr>
                      <w:trHeight w:val="228"/>
                    </w:trPr>
                    <w:tc>
                      <w:tcPr>
                        <w:tcW w:w="320" w:type="dxa"/>
                      </w:tcPr>
                      <w:p w14:paraId="58564E9E" w14:textId="77777777" w:rsidR="002E25FB" w:rsidRPr="0030316E" w:rsidRDefault="00000000">
                        <w:pPr>
                          <w:pStyle w:val="TableParagraph"/>
                          <w:ind w:left="31" w:right="32"/>
                          <w:jc w:val="center"/>
                          <w:rPr>
                            <w:sz w:val="18"/>
                          </w:rPr>
                        </w:pPr>
                        <w:r w:rsidRPr="0030316E">
                          <w:rPr>
                            <w:sz w:val="18"/>
                          </w:rPr>
                          <w:t>22</w:t>
                        </w:r>
                      </w:p>
                    </w:tc>
                    <w:tc>
                      <w:tcPr>
                        <w:tcW w:w="6912" w:type="dxa"/>
                      </w:tcPr>
                      <w:p w14:paraId="0212FA3D" w14:textId="77777777" w:rsidR="002E25FB" w:rsidRPr="0030316E" w:rsidRDefault="00000000">
                        <w:pPr>
                          <w:pStyle w:val="TableParagraph"/>
                          <w:ind w:left="377"/>
                          <w:rPr>
                            <w:sz w:val="18"/>
                          </w:rPr>
                        </w:pPr>
                        <w:r w:rsidRPr="0030316E">
                          <w:rPr>
                            <w:sz w:val="18"/>
                          </w:rPr>
                          <w:t>int</w:t>
                        </w:r>
                        <w:r w:rsidRPr="0030316E">
                          <w:rPr>
                            <w:spacing w:val="-7"/>
                            <w:sz w:val="18"/>
                          </w:rPr>
                          <w:t xml:space="preserve"> </w:t>
                        </w:r>
                        <w:r w:rsidRPr="0030316E">
                          <w:rPr>
                            <w:sz w:val="18"/>
                          </w:rPr>
                          <w:t>height;</w:t>
                        </w:r>
                      </w:p>
                    </w:tc>
                    <w:tc>
                      <w:tcPr>
                        <w:tcW w:w="320" w:type="dxa"/>
                        <w:vMerge/>
                        <w:tcBorders>
                          <w:top w:val="nil"/>
                        </w:tcBorders>
                      </w:tcPr>
                      <w:p w14:paraId="2D16ACC9" w14:textId="77777777" w:rsidR="002E25FB" w:rsidRPr="0030316E" w:rsidRDefault="002E25FB">
                        <w:pPr>
                          <w:rPr>
                            <w:sz w:val="2"/>
                            <w:szCs w:val="2"/>
                          </w:rPr>
                        </w:pPr>
                      </w:p>
                    </w:tc>
                  </w:tr>
                  <w:tr w:rsidR="002E25FB" w:rsidRPr="0030316E" w14:paraId="44FFDD3A" w14:textId="77777777">
                    <w:trPr>
                      <w:trHeight w:val="227"/>
                    </w:trPr>
                    <w:tc>
                      <w:tcPr>
                        <w:tcW w:w="320" w:type="dxa"/>
                      </w:tcPr>
                      <w:p w14:paraId="4F078B44" w14:textId="77777777" w:rsidR="002E25FB" w:rsidRPr="0030316E" w:rsidRDefault="00000000">
                        <w:pPr>
                          <w:pStyle w:val="TableParagraph"/>
                          <w:ind w:left="31" w:right="32"/>
                          <w:jc w:val="center"/>
                          <w:rPr>
                            <w:sz w:val="18"/>
                          </w:rPr>
                        </w:pPr>
                        <w:r w:rsidRPr="0030316E">
                          <w:rPr>
                            <w:sz w:val="18"/>
                          </w:rPr>
                          <w:t>23</w:t>
                        </w:r>
                      </w:p>
                    </w:tc>
                    <w:tc>
                      <w:tcPr>
                        <w:tcW w:w="6912" w:type="dxa"/>
                      </w:tcPr>
                      <w:p w14:paraId="6F768498" w14:textId="77777777" w:rsidR="002E25FB" w:rsidRPr="0030316E" w:rsidRDefault="00000000">
                        <w:pPr>
                          <w:pStyle w:val="TableParagraph"/>
                          <w:ind w:left="377"/>
                          <w:rPr>
                            <w:sz w:val="18"/>
                          </w:rPr>
                        </w:pPr>
                        <w:r w:rsidRPr="0030316E">
                          <w:rPr>
                            <w:sz w:val="18"/>
                          </w:rPr>
                          <w:t>bool</w:t>
                        </w:r>
                        <w:r w:rsidRPr="0030316E">
                          <w:rPr>
                            <w:spacing w:val="-7"/>
                            <w:sz w:val="18"/>
                          </w:rPr>
                          <w:t xml:space="preserve"> </w:t>
                        </w:r>
                        <w:r w:rsidRPr="0030316E">
                          <w:rPr>
                            <w:sz w:val="18"/>
                          </w:rPr>
                          <w:t>frame;</w:t>
                        </w:r>
                      </w:p>
                    </w:tc>
                    <w:tc>
                      <w:tcPr>
                        <w:tcW w:w="320" w:type="dxa"/>
                        <w:vMerge/>
                        <w:tcBorders>
                          <w:top w:val="nil"/>
                        </w:tcBorders>
                      </w:tcPr>
                      <w:p w14:paraId="30C9B3B4" w14:textId="77777777" w:rsidR="002E25FB" w:rsidRPr="0030316E" w:rsidRDefault="002E25FB">
                        <w:pPr>
                          <w:rPr>
                            <w:sz w:val="2"/>
                            <w:szCs w:val="2"/>
                          </w:rPr>
                        </w:pPr>
                      </w:p>
                    </w:tc>
                  </w:tr>
                  <w:tr w:rsidR="002E25FB" w:rsidRPr="0030316E" w14:paraId="5C04DCA0" w14:textId="77777777">
                    <w:trPr>
                      <w:trHeight w:val="228"/>
                    </w:trPr>
                    <w:tc>
                      <w:tcPr>
                        <w:tcW w:w="320" w:type="dxa"/>
                      </w:tcPr>
                      <w:p w14:paraId="26D6D5EF" w14:textId="77777777" w:rsidR="002E25FB" w:rsidRPr="0030316E" w:rsidRDefault="00000000">
                        <w:pPr>
                          <w:pStyle w:val="TableParagraph"/>
                          <w:ind w:left="31" w:right="32"/>
                          <w:jc w:val="center"/>
                          <w:rPr>
                            <w:sz w:val="18"/>
                          </w:rPr>
                        </w:pPr>
                        <w:r w:rsidRPr="0030316E">
                          <w:rPr>
                            <w:sz w:val="18"/>
                          </w:rPr>
                          <w:t>24</w:t>
                        </w:r>
                      </w:p>
                    </w:tc>
                    <w:tc>
                      <w:tcPr>
                        <w:tcW w:w="6912" w:type="dxa"/>
                      </w:tcPr>
                      <w:p w14:paraId="1AD9FFD4" w14:textId="77777777" w:rsidR="002E25FB" w:rsidRPr="0030316E" w:rsidRDefault="00000000">
                        <w:pPr>
                          <w:pStyle w:val="TableParagraph"/>
                          <w:ind w:left="377"/>
                          <w:rPr>
                            <w:sz w:val="18"/>
                          </w:rPr>
                        </w:pPr>
                        <w:r w:rsidRPr="0030316E">
                          <w:rPr>
                            <w:sz w:val="18"/>
                          </w:rPr>
                          <w:t>bool</w:t>
                        </w:r>
                        <w:r w:rsidRPr="0030316E">
                          <w:rPr>
                            <w:spacing w:val="-8"/>
                            <w:sz w:val="18"/>
                          </w:rPr>
                          <w:t xml:space="preserve"> </w:t>
                        </w:r>
                        <w:r w:rsidRPr="0030316E">
                          <w:rPr>
                            <w:sz w:val="18"/>
                          </w:rPr>
                          <w:t>visible;</w:t>
                        </w:r>
                      </w:p>
                    </w:tc>
                    <w:tc>
                      <w:tcPr>
                        <w:tcW w:w="320" w:type="dxa"/>
                        <w:vMerge/>
                        <w:tcBorders>
                          <w:top w:val="nil"/>
                        </w:tcBorders>
                      </w:tcPr>
                      <w:p w14:paraId="38381EDD" w14:textId="77777777" w:rsidR="002E25FB" w:rsidRPr="0030316E" w:rsidRDefault="002E25FB">
                        <w:pPr>
                          <w:rPr>
                            <w:sz w:val="2"/>
                            <w:szCs w:val="2"/>
                          </w:rPr>
                        </w:pPr>
                      </w:p>
                    </w:tc>
                  </w:tr>
                  <w:tr w:rsidR="002E25FB" w:rsidRPr="0030316E" w14:paraId="051BB372" w14:textId="77777777">
                    <w:trPr>
                      <w:trHeight w:val="227"/>
                    </w:trPr>
                    <w:tc>
                      <w:tcPr>
                        <w:tcW w:w="320" w:type="dxa"/>
                      </w:tcPr>
                      <w:p w14:paraId="4190C5E2" w14:textId="77777777" w:rsidR="002E25FB" w:rsidRPr="0030316E" w:rsidRDefault="00000000">
                        <w:pPr>
                          <w:pStyle w:val="TableParagraph"/>
                          <w:ind w:left="31" w:right="32"/>
                          <w:jc w:val="center"/>
                          <w:rPr>
                            <w:sz w:val="18"/>
                          </w:rPr>
                        </w:pPr>
                        <w:r w:rsidRPr="0030316E">
                          <w:rPr>
                            <w:sz w:val="18"/>
                          </w:rPr>
                          <w:t>25</w:t>
                        </w:r>
                      </w:p>
                    </w:tc>
                    <w:tc>
                      <w:tcPr>
                        <w:tcW w:w="6912" w:type="dxa"/>
                      </w:tcPr>
                      <w:p w14:paraId="6A044E2F" w14:textId="77777777" w:rsidR="002E25FB" w:rsidRPr="0030316E" w:rsidRDefault="00000000">
                        <w:pPr>
                          <w:pStyle w:val="TableParagraph"/>
                          <w:ind w:left="53"/>
                          <w:rPr>
                            <w:sz w:val="18"/>
                          </w:rPr>
                        </w:pPr>
                        <w:r w:rsidRPr="0030316E">
                          <w:rPr>
                            <w:sz w:val="18"/>
                          </w:rPr>
                          <w:t>};</w:t>
                        </w:r>
                      </w:p>
                    </w:tc>
                    <w:tc>
                      <w:tcPr>
                        <w:tcW w:w="320" w:type="dxa"/>
                        <w:vMerge/>
                        <w:tcBorders>
                          <w:top w:val="nil"/>
                        </w:tcBorders>
                      </w:tcPr>
                      <w:p w14:paraId="42384E2C" w14:textId="77777777" w:rsidR="002E25FB" w:rsidRPr="0030316E" w:rsidRDefault="002E25FB">
                        <w:pPr>
                          <w:rPr>
                            <w:sz w:val="2"/>
                            <w:szCs w:val="2"/>
                          </w:rPr>
                        </w:pPr>
                      </w:p>
                    </w:tc>
                  </w:tr>
                  <w:tr w:rsidR="002E25FB" w:rsidRPr="0030316E" w14:paraId="1A638298" w14:textId="77777777">
                    <w:trPr>
                      <w:trHeight w:val="227"/>
                    </w:trPr>
                    <w:tc>
                      <w:tcPr>
                        <w:tcW w:w="320" w:type="dxa"/>
                      </w:tcPr>
                      <w:p w14:paraId="12BFDE81" w14:textId="77777777" w:rsidR="002E25FB" w:rsidRPr="0030316E" w:rsidRDefault="00000000">
                        <w:pPr>
                          <w:pStyle w:val="TableParagraph"/>
                          <w:ind w:left="31" w:right="32"/>
                          <w:jc w:val="center"/>
                          <w:rPr>
                            <w:sz w:val="18"/>
                          </w:rPr>
                        </w:pPr>
                        <w:r w:rsidRPr="0030316E">
                          <w:rPr>
                            <w:sz w:val="18"/>
                          </w:rPr>
                          <w:t>26</w:t>
                        </w:r>
                      </w:p>
                    </w:tc>
                    <w:tc>
                      <w:tcPr>
                        <w:tcW w:w="6912" w:type="dxa"/>
                      </w:tcPr>
                      <w:p w14:paraId="65C7B648" w14:textId="77777777" w:rsidR="002E25FB" w:rsidRPr="0030316E" w:rsidRDefault="002E25FB">
                        <w:pPr>
                          <w:pStyle w:val="TableParagraph"/>
                          <w:spacing w:before="0" w:line="240" w:lineRule="auto"/>
                          <w:rPr>
                            <w:rFonts w:ascii="Times New Roman"/>
                            <w:sz w:val="16"/>
                          </w:rPr>
                        </w:pPr>
                      </w:p>
                    </w:tc>
                    <w:tc>
                      <w:tcPr>
                        <w:tcW w:w="320" w:type="dxa"/>
                        <w:vMerge/>
                        <w:tcBorders>
                          <w:top w:val="nil"/>
                        </w:tcBorders>
                      </w:tcPr>
                      <w:p w14:paraId="39A8C392" w14:textId="77777777" w:rsidR="002E25FB" w:rsidRPr="0030316E" w:rsidRDefault="002E25FB">
                        <w:pPr>
                          <w:rPr>
                            <w:sz w:val="2"/>
                            <w:szCs w:val="2"/>
                          </w:rPr>
                        </w:pPr>
                      </w:p>
                    </w:tc>
                  </w:tr>
                  <w:tr w:rsidR="002E25FB" w:rsidRPr="0030316E" w14:paraId="37C72F0F" w14:textId="77777777">
                    <w:trPr>
                      <w:trHeight w:val="228"/>
                    </w:trPr>
                    <w:tc>
                      <w:tcPr>
                        <w:tcW w:w="320" w:type="dxa"/>
                      </w:tcPr>
                      <w:p w14:paraId="7695D0CA" w14:textId="77777777" w:rsidR="002E25FB" w:rsidRPr="0030316E" w:rsidRDefault="00000000">
                        <w:pPr>
                          <w:pStyle w:val="TableParagraph"/>
                          <w:ind w:left="31" w:right="32"/>
                          <w:jc w:val="center"/>
                          <w:rPr>
                            <w:sz w:val="18"/>
                          </w:rPr>
                        </w:pPr>
                        <w:r w:rsidRPr="0030316E">
                          <w:rPr>
                            <w:sz w:val="18"/>
                          </w:rPr>
                          <w:t>27</w:t>
                        </w:r>
                      </w:p>
                    </w:tc>
                    <w:tc>
                      <w:tcPr>
                        <w:tcW w:w="6912" w:type="dxa"/>
                      </w:tcPr>
                      <w:p w14:paraId="6C77D1D6" w14:textId="77777777" w:rsidR="002E25FB" w:rsidRPr="0030316E" w:rsidRDefault="00000000">
                        <w:pPr>
                          <w:pStyle w:val="TableParagraph"/>
                          <w:ind w:left="53"/>
                          <w:rPr>
                            <w:sz w:val="18"/>
                          </w:rPr>
                        </w:pPr>
                        <w:r w:rsidRPr="0030316E">
                          <w:rPr>
                            <w:sz w:val="18"/>
                          </w:rPr>
                          <w:t>class</w:t>
                        </w:r>
                        <w:r w:rsidRPr="0030316E">
                          <w:rPr>
                            <w:spacing w:val="-7"/>
                            <w:sz w:val="18"/>
                          </w:rPr>
                          <w:t xml:space="preserve"> </w:t>
                        </w:r>
                        <w:r w:rsidRPr="0030316E">
                          <w:rPr>
                            <w:sz w:val="18"/>
                          </w:rPr>
                          <w:t>WidgetImpro</w:t>
                        </w:r>
                        <w:r w:rsidRPr="0030316E">
                          <w:rPr>
                            <w:spacing w:val="-6"/>
                            <w:sz w:val="18"/>
                          </w:rPr>
                          <w:t xml:space="preserve"> </w:t>
                        </w:r>
                        <w:r w:rsidRPr="0030316E">
                          <w:rPr>
                            <w:sz w:val="18"/>
                          </w:rPr>
                          <w:t>{</w:t>
                        </w:r>
                      </w:p>
                    </w:tc>
                    <w:tc>
                      <w:tcPr>
                        <w:tcW w:w="320" w:type="dxa"/>
                        <w:vMerge/>
                        <w:tcBorders>
                          <w:top w:val="nil"/>
                        </w:tcBorders>
                      </w:tcPr>
                      <w:p w14:paraId="4BB9F3B4" w14:textId="77777777" w:rsidR="002E25FB" w:rsidRPr="0030316E" w:rsidRDefault="002E25FB">
                        <w:pPr>
                          <w:rPr>
                            <w:sz w:val="2"/>
                            <w:szCs w:val="2"/>
                          </w:rPr>
                        </w:pPr>
                      </w:p>
                    </w:tc>
                  </w:tr>
                  <w:tr w:rsidR="002E25FB" w:rsidRPr="0030316E" w14:paraId="64FB3651" w14:textId="77777777">
                    <w:trPr>
                      <w:trHeight w:val="227"/>
                    </w:trPr>
                    <w:tc>
                      <w:tcPr>
                        <w:tcW w:w="320" w:type="dxa"/>
                      </w:tcPr>
                      <w:p w14:paraId="6F653726" w14:textId="77777777" w:rsidR="002E25FB" w:rsidRPr="0030316E" w:rsidRDefault="00000000">
                        <w:pPr>
                          <w:pStyle w:val="TableParagraph"/>
                          <w:ind w:left="31" w:right="32"/>
                          <w:jc w:val="center"/>
                          <w:rPr>
                            <w:sz w:val="18"/>
                          </w:rPr>
                        </w:pPr>
                        <w:r w:rsidRPr="0030316E">
                          <w:rPr>
                            <w:sz w:val="18"/>
                          </w:rPr>
                          <w:t>28</w:t>
                        </w:r>
                      </w:p>
                    </w:tc>
                    <w:tc>
                      <w:tcPr>
                        <w:tcW w:w="6912" w:type="dxa"/>
                      </w:tcPr>
                      <w:p w14:paraId="1901B1CE" w14:textId="77777777" w:rsidR="002E25FB" w:rsidRPr="0030316E" w:rsidRDefault="00000000">
                        <w:pPr>
                          <w:pStyle w:val="TableParagraph"/>
                          <w:ind w:left="270"/>
                          <w:rPr>
                            <w:sz w:val="18"/>
                          </w:rPr>
                        </w:pPr>
                        <w:r w:rsidRPr="0030316E">
                          <w:rPr>
                            <w:sz w:val="18"/>
                          </w:rPr>
                          <w:t>public:</w:t>
                        </w:r>
                      </w:p>
                    </w:tc>
                    <w:tc>
                      <w:tcPr>
                        <w:tcW w:w="320" w:type="dxa"/>
                        <w:vMerge/>
                        <w:tcBorders>
                          <w:top w:val="nil"/>
                        </w:tcBorders>
                      </w:tcPr>
                      <w:p w14:paraId="710EEF32" w14:textId="77777777" w:rsidR="002E25FB" w:rsidRPr="0030316E" w:rsidRDefault="002E25FB">
                        <w:pPr>
                          <w:rPr>
                            <w:sz w:val="2"/>
                            <w:szCs w:val="2"/>
                          </w:rPr>
                        </w:pPr>
                      </w:p>
                    </w:tc>
                  </w:tr>
                  <w:tr w:rsidR="002E25FB" w:rsidRPr="0030316E" w14:paraId="07C77AA4" w14:textId="77777777">
                    <w:trPr>
                      <w:trHeight w:val="227"/>
                    </w:trPr>
                    <w:tc>
                      <w:tcPr>
                        <w:tcW w:w="320" w:type="dxa"/>
                      </w:tcPr>
                      <w:p w14:paraId="145FA3A9" w14:textId="77777777" w:rsidR="002E25FB" w:rsidRPr="0030316E" w:rsidRDefault="00000000">
                        <w:pPr>
                          <w:pStyle w:val="TableParagraph"/>
                          <w:ind w:left="31" w:right="32"/>
                          <w:jc w:val="center"/>
                          <w:rPr>
                            <w:sz w:val="18"/>
                          </w:rPr>
                        </w:pPr>
                        <w:r w:rsidRPr="0030316E">
                          <w:rPr>
                            <w:sz w:val="18"/>
                          </w:rPr>
                          <w:t>29</w:t>
                        </w:r>
                      </w:p>
                    </w:tc>
                    <w:tc>
                      <w:tcPr>
                        <w:tcW w:w="6912" w:type="dxa"/>
                      </w:tcPr>
                      <w:p w14:paraId="341642E4" w14:textId="77777777" w:rsidR="002E25FB" w:rsidRPr="0030316E" w:rsidRDefault="00000000">
                        <w:pPr>
                          <w:pStyle w:val="TableParagraph"/>
                          <w:ind w:left="486"/>
                          <w:rPr>
                            <w:sz w:val="18"/>
                          </w:rPr>
                        </w:pPr>
                        <w:r w:rsidRPr="0030316E">
                          <w:rPr>
                            <w:sz w:val="18"/>
                          </w:rPr>
                          <w:t>WidgetImpro()</w:t>
                        </w:r>
                        <w:r w:rsidRPr="0030316E">
                          <w:rPr>
                            <w:spacing w:val="-9"/>
                            <w:sz w:val="18"/>
                          </w:rPr>
                          <w:t xml:space="preserve"> </w:t>
                        </w:r>
                        <w:r w:rsidRPr="0030316E">
                          <w:rPr>
                            <w:sz w:val="18"/>
                          </w:rPr>
                          <w:t>=</w:t>
                        </w:r>
                        <w:r w:rsidRPr="0030316E">
                          <w:rPr>
                            <w:spacing w:val="-8"/>
                            <w:sz w:val="18"/>
                          </w:rPr>
                          <w:t xml:space="preserve"> </w:t>
                        </w:r>
                        <w:r w:rsidRPr="0030316E">
                          <w:rPr>
                            <w:sz w:val="18"/>
                          </w:rPr>
                          <w:t>default;</w:t>
                        </w:r>
                      </w:p>
                    </w:tc>
                    <w:tc>
                      <w:tcPr>
                        <w:tcW w:w="320" w:type="dxa"/>
                        <w:vMerge/>
                        <w:tcBorders>
                          <w:top w:val="nil"/>
                        </w:tcBorders>
                      </w:tcPr>
                      <w:p w14:paraId="5510FD05" w14:textId="77777777" w:rsidR="002E25FB" w:rsidRPr="0030316E" w:rsidRDefault="002E25FB">
                        <w:pPr>
                          <w:rPr>
                            <w:sz w:val="2"/>
                            <w:szCs w:val="2"/>
                          </w:rPr>
                        </w:pPr>
                      </w:p>
                    </w:tc>
                  </w:tr>
                  <w:tr w:rsidR="002E25FB" w:rsidRPr="0030316E" w14:paraId="638D8D5F" w14:textId="77777777">
                    <w:trPr>
                      <w:trHeight w:val="228"/>
                    </w:trPr>
                    <w:tc>
                      <w:tcPr>
                        <w:tcW w:w="320" w:type="dxa"/>
                      </w:tcPr>
                      <w:p w14:paraId="0AB8A68B" w14:textId="77777777" w:rsidR="002E25FB" w:rsidRPr="0030316E" w:rsidRDefault="00000000">
                        <w:pPr>
                          <w:pStyle w:val="TableParagraph"/>
                          <w:ind w:left="31" w:right="32"/>
                          <w:jc w:val="center"/>
                          <w:rPr>
                            <w:sz w:val="18"/>
                          </w:rPr>
                        </w:pPr>
                        <w:r w:rsidRPr="0030316E">
                          <w:rPr>
                            <w:sz w:val="18"/>
                          </w:rPr>
                          <w:t>30</w:t>
                        </w:r>
                      </w:p>
                    </w:tc>
                    <w:tc>
                      <w:tcPr>
                        <w:tcW w:w="6912" w:type="dxa"/>
                      </w:tcPr>
                      <w:p w14:paraId="68D9E87A" w14:textId="77777777" w:rsidR="002E25FB" w:rsidRPr="0030316E" w:rsidRDefault="00000000">
                        <w:pPr>
                          <w:pStyle w:val="TableParagraph"/>
                          <w:ind w:left="486"/>
                          <w:rPr>
                            <w:sz w:val="18"/>
                          </w:rPr>
                        </w:pPr>
                        <w:r w:rsidRPr="0030316E">
                          <w:rPr>
                            <w:sz w:val="18"/>
                          </w:rPr>
                          <w:t>explicit</w:t>
                        </w:r>
                        <w:r w:rsidRPr="0030316E">
                          <w:rPr>
                            <w:spacing w:val="-12"/>
                            <w:sz w:val="18"/>
                          </w:rPr>
                          <w:t xml:space="preserve"> </w:t>
                        </w:r>
                        <w:r w:rsidRPr="0030316E">
                          <w:rPr>
                            <w:sz w:val="18"/>
                          </w:rPr>
                          <w:t>WidgetImpro(int</w:t>
                        </w:r>
                        <w:r w:rsidRPr="0030316E">
                          <w:rPr>
                            <w:spacing w:val="-12"/>
                            <w:sz w:val="18"/>
                          </w:rPr>
                          <w:t xml:space="preserve"> </w:t>
                        </w:r>
                        <w:r w:rsidRPr="0030316E">
                          <w:rPr>
                            <w:sz w:val="18"/>
                          </w:rPr>
                          <w:t>w):</w:t>
                        </w:r>
                        <w:r w:rsidRPr="0030316E">
                          <w:rPr>
                            <w:spacing w:val="-12"/>
                            <w:sz w:val="18"/>
                          </w:rPr>
                          <w:t xml:space="preserve"> </w:t>
                        </w:r>
                        <w:r w:rsidRPr="0030316E">
                          <w:rPr>
                            <w:sz w:val="18"/>
                          </w:rPr>
                          <w:t>width(w),</w:t>
                        </w:r>
                        <w:r w:rsidRPr="0030316E">
                          <w:rPr>
                            <w:spacing w:val="-12"/>
                            <w:sz w:val="18"/>
                          </w:rPr>
                          <w:t xml:space="preserve"> </w:t>
                        </w:r>
                        <w:r w:rsidRPr="0030316E">
                          <w:rPr>
                            <w:sz w:val="18"/>
                          </w:rPr>
                          <w:t>height(getHeight(w))</w:t>
                        </w:r>
                      </w:p>
                    </w:tc>
                    <w:tc>
                      <w:tcPr>
                        <w:tcW w:w="320" w:type="dxa"/>
                      </w:tcPr>
                      <w:p w14:paraId="0AB88330" w14:textId="77777777" w:rsidR="002E25FB" w:rsidRPr="0030316E" w:rsidRDefault="00000000">
                        <w:pPr>
                          <w:pStyle w:val="TableParagraph"/>
                          <w:ind w:left="54"/>
                          <w:rPr>
                            <w:sz w:val="18"/>
                          </w:rPr>
                        </w:pPr>
                        <w:r w:rsidRPr="0030316E">
                          <w:rPr>
                            <w:sz w:val="18"/>
                          </w:rPr>
                          <w:t>{}</w:t>
                        </w:r>
                      </w:p>
                    </w:tc>
                  </w:tr>
                  <w:tr w:rsidR="002E25FB" w:rsidRPr="0030316E" w14:paraId="3E55A3B7" w14:textId="77777777">
                    <w:trPr>
                      <w:trHeight w:val="228"/>
                    </w:trPr>
                    <w:tc>
                      <w:tcPr>
                        <w:tcW w:w="320" w:type="dxa"/>
                      </w:tcPr>
                      <w:p w14:paraId="4875538C" w14:textId="77777777" w:rsidR="002E25FB" w:rsidRPr="0030316E" w:rsidRDefault="00000000">
                        <w:pPr>
                          <w:pStyle w:val="TableParagraph"/>
                          <w:ind w:left="31" w:right="32"/>
                          <w:jc w:val="center"/>
                          <w:rPr>
                            <w:sz w:val="18"/>
                          </w:rPr>
                        </w:pPr>
                        <w:r w:rsidRPr="0030316E">
                          <w:rPr>
                            <w:sz w:val="18"/>
                          </w:rPr>
                          <w:t>31</w:t>
                        </w:r>
                      </w:p>
                    </w:tc>
                    <w:tc>
                      <w:tcPr>
                        <w:tcW w:w="6912" w:type="dxa"/>
                      </w:tcPr>
                      <w:p w14:paraId="5812FA20" w14:textId="77777777" w:rsidR="002E25FB" w:rsidRPr="0030316E" w:rsidRDefault="00000000">
                        <w:pPr>
                          <w:pStyle w:val="TableParagraph"/>
                          <w:ind w:left="486"/>
                          <w:rPr>
                            <w:sz w:val="18"/>
                          </w:rPr>
                        </w:pPr>
                        <w:r w:rsidRPr="0030316E">
                          <w:rPr>
                            <w:sz w:val="18"/>
                          </w:rPr>
                          <w:t>WidgetImpro(int</w:t>
                        </w:r>
                        <w:r w:rsidRPr="0030316E">
                          <w:rPr>
                            <w:spacing w:val="-7"/>
                            <w:sz w:val="18"/>
                          </w:rPr>
                          <w:t xml:space="preserve"> </w:t>
                        </w:r>
                        <w:r w:rsidRPr="0030316E">
                          <w:rPr>
                            <w:sz w:val="18"/>
                          </w:rPr>
                          <w:t>w,</w:t>
                        </w:r>
                        <w:r w:rsidRPr="0030316E">
                          <w:rPr>
                            <w:spacing w:val="-6"/>
                            <w:sz w:val="18"/>
                          </w:rPr>
                          <w:t xml:space="preserve"> </w:t>
                        </w:r>
                        <w:r w:rsidRPr="0030316E">
                          <w:rPr>
                            <w:sz w:val="18"/>
                          </w:rPr>
                          <w:t>int</w:t>
                        </w:r>
                        <w:r w:rsidRPr="0030316E">
                          <w:rPr>
                            <w:spacing w:val="-7"/>
                            <w:sz w:val="18"/>
                          </w:rPr>
                          <w:t xml:space="preserve"> </w:t>
                        </w:r>
                        <w:r w:rsidRPr="0030316E">
                          <w:rPr>
                            <w:sz w:val="18"/>
                          </w:rPr>
                          <w:t>h):</w:t>
                        </w:r>
                        <w:r w:rsidRPr="0030316E">
                          <w:rPr>
                            <w:spacing w:val="-6"/>
                            <w:sz w:val="18"/>
                          </w:rPr>
                          <w:t xml:space="preserve"> </w:t>
                        </w:r>
                        <w:r w:rsidRPr="0030316E">
                          <w:rPr>
                            <w:sz w:val="18"/>
                          </w:rPr>
                          <w:t>width(w),</w:t>
                        </w:r>
                        <w:r w:rsidRPr="0030316E">
                          <w:rPr>
                            <w:spacing w:val="-7"/>
                            <w:sz w:val="18"/>
                          </w:rPr>
                          <w:t xml:space="preserve"> </w:t>
                        </w:r>
                        <w:r w:rsidRPr="0030316E">
                          <w:rPr>
                            <w:sz w:val="18"/>
                          </w:rPr>
                          <w:t>height(h)</w:t>
                        </w:r>
                        <w:r w:rsidRPr="0030316E">
                          <w:rPr>
                            <w:spacing w:val="-6"/>
                            <w:sz w:val="18"/>
                          </w:rPr>
                          <w:t xml:space="preserve"> </w:t>
                        </w:r>
                        <w:r w:rsidRPr="0030316E">
                          <w:rPr>
                            <w:sz w:val="18"/>
                          </w:rPr>
                          <w:t>{}</w:t>
                        </w:r>
                      </w:p>
                    </w:tc>
                    <w:tc>
                      <w:tcPr>
                        <w:tcW w:w="320" w:type="dxa"/>
                      </w:tcPr>
                      <w:p w14:paraId="6B12766A" w14:textId="77777777" w:rsidR="002E25FB" w:rsidRPr="0030316E" w:rsidRDefault="002E25FB">
                        <w:pPr>
                          <w:pStyle w:val="TableParagraph"/>
                          <w:spacing w:before="0" w:line="240" w:lineRule="auto"/>
                          <w:rPr>
                            <w:rFonts w:ascii="Times New Roman"/>
                            <w:sz w:val="16"/>
                          </w:rPr>
                        </w:pPr>
                      </w:p>
                    </w:tc>
                  </w:tr>
                  <w:tr w:rsidR="002E25FB" w:rsidRPr="0030316E" w14:paraId="0180093A" w14:textId="77777777">
                    <w:trPr>
                      <w:trHeight w:val="227"/>
                    </w:trPr>
                    <w:tc>
                      <w:tcPr>
                        <w:tcW w:w="320" w:type="dxa"/>
                      </w:tcPr>
                      <w:p w14:paraId="767669D6" w14:textId="77777777" w:rsidR="002E25FB" w:rsidRPr="0030316E" w:rsidRDefault="00000000">
                        <w:pPr>
                          <w:pStyle w:val="TableParagraph"/>
                          <w:ind w:left="31" w:right="32"/>
                          <w:jc w:val="center"/>
                          <w:rPr>
                            <w:sz w:val="18"/>
                          </w:rPr>
                        </w:pPr>
                        <w:r w:rsidRPr="0030316E">
                          <w:rPr>
                            <w:sz w:val="18"/>
                          </w:rPr>
                          <w:t>32</w:t>
                        </w:r>
                      </w:p>
                    </w:tc>
                    <w:tc>
                      <w:tcPr>
                        <w:tcW w:w="6912" w:type="dxa"/>
                      </w:tcPr>
                      <w:p w14:paraId="37C72616" w14:textId="77777777" w:rsidR="002E25FB" w:rsidRPr="0030316E" w:rsidRDefault="002E25FB">
                        <w:pPr>
                          <w:pStyle w:val="TableParagraph"/>
                          <w:spacing w:before="0" w:line="240" w:lineRule="auto"/>
                          <w:rPr>
                            <w:rFonts w:ascii="Times New Roman"/>
                            <w:sz w:val="16"/>
                          </w:rPr>
                        </w:pPr>
                      </w:p>
                    </w:tc>
                    <w:tc>
                      <w:tcPr>
                        <w:tcW w:w="320" w:type="dxa"/>
                      </w:tcPr>
                      <w:p w14:paraId="6E0CF0D5" w14:textId="77777777" w:rsidR="002E25FB" w:rsidRPr="0030316E" w:rsidRDefault="002E25FB">
                        <w:pPr>
                          <w:pStyle w:val="TableParagraph"/>
                          <w:spacing w:before="0" w:line="240" w:lineRule="auto"/>
                          <w:rPr>
                            <w:rFonts w:ascii="Times New Roman"/>
                            <w:sz w:val="16"/>
                          </w:rPr>
                        </w:pPr>
                      </w:p>
                    </w:tc>
                  </w:tr>
                  <w:tr w:rsidR="002E25FB" w:rsidRPr="0030316E" w14:paraId="4A87857E" w14:textId="77777777">
                    <w:trPr>
                      <w:trHeight w:val="227"/>
                    </w:trPr>
                    <w:tc>
                      <w:tcPr>
                        <w:tcW w:w="320" w:type="dxa"/>
                      </w:tcPr>
                      <w:p w14:paraId="27EEB4A3" w14:textId="77777777" w:rsidR="002E25FB" w:rsidRPr="0030316E" w:rsidRDefault="00000000">
                        <w:pPr>
                          <w:pStyle w:val="TableParagraph"/>
                          <w:ind w:left="31" w:right="32"/>
                          <w:jc w:val="center"/>
                          <w:rPr>
                            <w:sz w:val="18"/>
                          </w:rPr>
                        </w:pPr>
                        <w:r w:rsidRPr="0030316E">
                          <w:rPr>
                            <w:sz w:val="18"/>
                          </w:rPr>
                          <w:t>33</w:t>
                        </w:r>
                      </w:p>
                    </w:tc>
                    <w:tc>
                      <w:tcPr>
                        <w:tcW w:w="6912" w:type="dxa"/>
                      </w:tcPr>
                      <w:p w14:paraId="0B949E65" w14:textId="77777777" w:rsidR="002E25FB" w:rsidRPr="0030316E" w:rsidRDefault="00000000">
                        <w:pPr>
                          <w:pStyle w:val="TableParagraph"/>
                          <w:ind w:left="486"/>
                          <w:rPr>
                            <w:sz w:val="18"/>
                          </w:rPr>
                        </w:pPr>
                        <w:r w:rsidRPr="0030316E">
                          <w:rPr>
                            <w:sz w:val="18"/>
                          </w:rPr>
                          <w:t>void</w:t>
                        </w:r>
                        <w:r w:rsidRPr="0030316E">
                          <w:rPr>
                            <w:spacing w:val="-5"/>
                            <w:sz w:val="18"/>
                          </w:rPr>
                          <w:t xml:space="preserve"> </w:t>
                        </w:r>
                        <w:r w:rsidRPr="0030316E">
                          <w:rPr>
                            <w:sz w:val="18"/>
                          </w:rPr>
                          <w:t>show()</w:t>
                        </w:r>
                        <w:r w:rsidRPr="0030316E">
                          <w:rPr>
                            <w:spacing w:val="-4"/>
                            <w:sz w:val="18"/>
                          </w:rPr>
                          <w:t xml:space="preserve"> </w:t>
                        </w:r>
                        <w:r w:rsidRPr="0030316E">
                          <w:rPr>
                            <w:sz w:val="18"/>
                          </w:rPr>
                          <w:t>const</w:t>
                        </w:r>
                        <w:r w:rsidRPr="0030316E">
                          <w:rPr>
                            <w:spacing w:val="-5"/>
                            <w:sz w:val="18"/>
                          </w:rPr>
                          <w:t xml:space="preserve"> </w:t>
                        </w:r>
                        <w:r w:rsidRPr="0030316E">
                          <w:rPr>
                            <w:sz w:val="18"/>
                          </w:rPr>
                          <w:t>{</w:t>
                        </w:r>
                      </w:p>
                    </w:tc>
                    <w:tc>
                      <w:tcPr>
                        <w:tcW w:w="320" w:type="dxa"/>
                      </w:tcPr>
                      <w:p w14:paraId="5F8D4B1D" w14:textId="77777777" w:rsidR="002E25FB" w:rsidRPr="0030316E" w:rsidRDefault="002E25FB">
                        <w:pPr>
                          <w:pStyle w:val="TableParagraph"/>
                          <w:spacing w:before="0" w:line="240" w:lineRule="auto"/>
                          <w:rPr>
                            <w:rFonts w:ascii="Times New Roman"/>
                            <w:sz w:val="16"/>
                          </w:rPr>
                        </w:pPr>
                      </w:p>
                    </w:tc>
                  </w:tr>
                  <w:tr w:rsidR="002E25FB" w:rsidRPr="0030316E" w14:paraId="059138B3" w14:textId="77777777">
                    <w:trPr>
                      <w:trHeight w:val="227"/>
                    </w:trPr>
                    <w:tc>
                      <w:tcPr>
                        <w:tcW w:w="320" w:type="dxa"/>
                      </w:tcPr>
                      <w:p w14:paraId="4C190EC9" w14:textId="77777777" w:rsidR="002E25FB" w:rsidRPr="0030316E" w:rsidRDefault="00000000">
                        <w:pPr>
                          <w:pStyle w:val="TableParagraph"/>
                          <w:ind w:left="31" w:right="32"/>
                          <w:jc w:val="center"/>
                          <w:rPr>
                            <w:sz w:val="18"/>
                          </w:rPr>
                        </w:pPr>
                        <w:r w:rsidRPr="0030316E">
                          <w:rPr>
                            <w:sz w:val="18"/>
                          </w:rPr>
                          <w:t>34</w:t>
                        </w:r>
                      </w:p>
                    </w:tc>
                    <w:tc>
                      <w:tcPr>
                        <w:tcW w:w="6912" w:type="dxa"/>
                      </w:tcPr>
                      <w:p w14:paraId="785910F4" w14:textId="77777777" w:rsidR="002E25FB" w:rsidRPr="0030316E" w:rsidRDefault="00000000">
                        <w:pPr>
                          <w:pStyle w:val="TableParagraph"/>
                          <w:ind w:left="810"/>
                          <w:rPr>
                            <w:sz w:val="18"/>
                          </w:rPr>
                        </w:pPr>
                        <w:r w:rsidRPr="0030316E">
                          <w:rPr>
                            <w:sz w:val="18"/>
                          </w:rPr>
                          <w:t>std::cout</w:t>
                        </w:r>
                        <w:r w:rsidRPr="0030316E">
                          <w:rPr>
                            <w:spacing w:val="-6"/>
                            <w:sz w:val="18"/>
                          </w:rPr>
                          <w:t xml:space="preserve"> </w:t>
                        </w:r>
                        <w:r w:rsidRPr="0030316E">
                          <w:rPr>
                            <w:sz w:val="18"/>
                          </w:rPr>
                          <w:t>&lt;&lt;</w:t>
                        </w:r>
                        <w:r w:rsidRPr="0030316E">
                          <w:rPr>
                            <w:spacing w:val="-5"/>
                            <w:sz w:val="18"/>
                          </w:rPr>
                          <w:t xml:space="preserve"> </w:t>
                        </w:r>
                        <w:r w:rsidRPr="0030316E">
                          <w:rPr>
                            <w:sz w:val="18"/>
                          </w:rPr>
                          <w:t>std::boolalpha</w:t>
                        </w:r>
                        <w:r w:rsidRPr="0030316E">
                          <w:rPr>
                            <w:spacing w:val="-5"/>
                            <w:sz w:val="18"/>
                          </w:rPr>
                          <w:t xml:space="preserve"> </w:t>
                        </w:r>
                        <w:r w:rsidRPr="0030316E">
                          <w:rPr>
                            <w:sz w:val="18"/>
                          </w:rPr>
                          <w:t>&lt;&lt;</w:t>
                        </w:r>
                        <w:r w:rsidRPr="0030316E">
                          <w:rPr>
                            <w:spacing w:val="-5"/>
                            <w:sz w:val="18"/>
                          </w:rPr>
                          <w:t xml:space="preserve"> </w:t>
                        </w:r>
                        <w:r w:rsidRPr="0030316E">
                          <w:rPr>
                            <w:sz w:val="18"/>
                          </w:rPr>
                          <w:t>width</w:t>
                        </w:r>
                        <w:r w:rsidRPr="0030316E">
                          <w:rPr>
                            <w:spacing w:val="-6"/>
                            <w:sz w:val="18"/>
                          </w:rPr>
                          <w:t xml:space="preserve"> </w:t>
                        </w:r>
                        <w:r w:rsidRPr="0030316E">
                          <w:rPr>
                            <w:sz w:val="18"/>
                          </w:rPr>
                          <w:t>&lt;&lt;</w:t>
                        </w:r>
                        <w:r w:rsidRPr="0030316E">
                          <w:rPr>
                            <w:spacing w:val="-5"/>
                            <w:sz w:val="18"/>
                          </w:rPr>
                          <w:t xml:space="preserve"> </w:t>
                        </w:r>
                        <w:r w:rsidRPr="0030316E">
                          <w:rPr>
                            <w:sz w:val="18"/>
                          </w:rPr>
                          <w:t>“x”</w:t>
                        </w:r>
                        <w:r w:rsidRPr="0030316E">
                          <w:rPr>
                            <w:spacing w:val="-5"/>
                            <w:sz w:val="18"/>
                          </w:rPr>
                          <w:t xml:space="preserve"> </w:t>
                        </w:r>
                        <w:r w:rsidRPr="0030316E">
                          <w:rPr>
                            <w:sz w:val="18"/>
                          </w:rPr>
                          <w:t>&lt;&lt;</w:t>
                        </w:r>
                        <w:r w:rsidRPr="0030316E">
                          <w:rPr>
                            <w:spacing w:val="-5"/>
                            <w:sz w:val="18"/>
                          </w:rPr>
                          <w:t xml:space="preserve"> </w:t>
                        </w:r>
                        <w:r w:rsidRPr="0030316E">
                          <w:rPr>
                            <w:sz w:val="18"/>
                          </w:rPr>
                          <w:t>height</w:t>
                        </w:r>
                      </w:p>
                    </w:tc>
                    <w:tc>
                      <w:tcPr>
                        <w:tcW w:w="320" w:type="dxa"/>
                      </w:tcPr>
                      <w:p w14:paraId="0BEC5BFA" w14:textId="77777777" w:rsidR="002E25FB" w:rsidRPr="0030316E" w:rsidRDefault="002E25FB">
                        <w:pPr>
                          <w:pStyle w:val="TableParagraph"/>
                          <w:spacing w:before="0" w:line="240" w:lineRule="auto"/>
                          <w:rPr>
                            <w:rFonts w:ascii="Times New Roman"/>
                            <w:sz w:val="16"/>
                          </w:rPr>
                        </w:pPr>
                      </w:p>
                    </w:tc>
                  </w:tr>
                  <w:tr w:rsidR="002E25FB" w:rsidRPr="0030316E" w14:paraId="546AEECB" w14:textId="77777777">
                    <w:trPr>
                      <w:trHeight w:val="228"/>
                    </w:trPr>
                    <w:tc>
                      <w:tcPr>
                        <w:tcW w:w="320" w:type="dxa"/>
                      </w:tcPr>
                      <w:p w14:paraId="2F38EB51" w14:textId="77777777" w:rsidR="002E25FB" w:rsidRPr="0030316E" w:rsidRDefault="00000000">
                        <w:pPr>
                          <w:pStyle w:val="TableParagraph"/>
                          <w:ind w:left="31" w:right="32"/>
                          <w:jc w:val="center"/>
                          <w:rPr>
                            <w:sz w:val="18"/>
                          </w:rPr>
                        </w:pPr>
                        <w:r w:rsidRPr="0030316E">
                          <w:rPr>
                            <w:sz w:val="18"/>
                          </w:rPr>
                          <w:t>35</w:t>
                        </w:r>
                      </w:p>
                    </w:tc>
                    <w:tc>
                      <w:tcPr>
                        <w:tcW w:w="6912" w:type="dxa"/>
                      </w:tcPr>
                      <w:p w14:paraId="35A8566C" w14:textId="77777777" w:rsidR="002E25FB" w:rsidRPr="0030316E" w:rsidRDefault="00000000">
                        <w:pPr>
                          <w:pStyle w:val="TableParagraph"/>
                          <w:ind w:left="1566"/>
                          <w:rPr>
                            <w:sz w:val="18"/>
                          </w:rPr>
                        </w:pPr>
                        <w:r w:rsidRPr="0030316E">
                          <w:rPr>
                            <w:sz w:val="18"/>
                          </w:rPr>
                          <w:t>&lt;&lt;</w:t>
                        </w:r>
                        <w:r w:rsidRPr="0030316E">
                          <w:rPr>
                            <w:spacing w:val="-4"/>
                            <w:sz w:val="18"/>
                          </w:rPr>
                          <w:t xml:space="preserve"> </w:t>
                        </w:r>
                        <w:r w:rsidRPr="0030316E">
                          <w:rPr>
                            <w:sz w:val="18"/>
                          </w:rPr>
                          <w:t>“,</w:t>
                        </w:r>
                        <w:r w:rsidRPr="0030316E">
                          <w:rPr>
                            <w:spacing w:val="-3"/>
                            <w:sz w:val="18"/>
                          </w:rPr>
                          <w:t xml:space="preserve"> </w:t>
                        </w:r>
                        <w:r w:rsidRPr="0030316E">
                          <w:rPr>
                            <w:sz w:val="18"/>
                          </w:rPr>
                          <w:t>frame:</w:t>
                        </w:r>
                        <w:r w:rsidRPr="0030316E">
                          <w:rPr>
                            <w:spacing w:val="-3"/>
                            <w:sz w:val="18"/>
                          </w:rPr>
                          <w:t xml:space="preserve"> </w:t>
                        </w:r>
                        <w:r w:rsidRPr="0030316E">
                          <w:rPr>
                            <w:sz w:val="18"/>
                          </w:rPr>
                          <w:t>“</w:t>
                        </w:r>
                        <w:r w:rsidRPr="0030316E">
                          <w:rPr>
                            <w:spacing w:val="-3"/>
                            <w:sz w:val="18"/>
                          </w:rPr>
                          <w:t xml:space="preserve"> </w:t>
                        </w:r>
                        <w:r w:rsidRPr="0030316E">
                          <w:rPr>
                            <w:sz w:val="18"/>
                          </w:rPr>
                          <w:t>&lt;&lt;</w:t>
                        </w:r>
                        <w:r w:rsidRPr="0030316E">
                          <w:rPr>
                            <w:spacing w:val="-3"/>
                            <w:sz w:val="18"/>
                          </w:rPr>
                          <w:t xml:space="preserve"> </w:t>
                        </w:r>
                        <w:r w:rsidRPr="0030316E">
                          <w:rPr>
                            <w:sz w:val="18"/>
                          </w:rPr>
                          <w:t>frame</w:t>
                        </w:r>
                      </w:p>
                    </w:tc>
                    <w:tc>
                      <w:tcPr>
                        <w:tcW w:w="320" w:type="dxa"/>
                      </w:tcPr>
                      <w:p w14:paraId="16083877" w14:textId="77777777" w:rsidR="002E25FB" w:rsidRPr="0030316E" w:rsidRDefault="002E25FB">
                        <w:pPr>
                          <w:pStyle w:val="TableParagraph"/>
                          <w:spacing w:before="0" w:line="240" w:lineRule="auto"/>
                          <w:rPr>
                            <w:rFonts w:ascii="Times New Roman"/>
                            <w:sz w:val="16"/>
                          </w:rPr>
                        </w:pPr>
                      </w:p>
                    </w:tc>
                  </w:tr>
                  <w:tr w:rsidR="002E25FB" w:rsidRPr="0030316E" w14:paraId="533CBED6" w14:textId="77777777">
                    <w:trPr>
                      <w:trHeight w:val="228"/>
                    </w:trPr>
                    <w:tc>
                      <w:tcPr>
                        <w:tcW w:w="320" w:type="dxa"/>
                      </w:tcPr>
                      <w:p w14:paraId="2557B91D" w14:textId="77777777" w:rsidR="002E25FB" w:rsidRPr="0030316E" w:rsidRDefault="00000000">
                        <w:pPr>
                          <w:pStyle w:val="TableParagraph"/>
                          <w:ind w:left="31" w:right="32"/>
                          <w:jc w:val="center"/>
                          <w:rPr>
                            <w:sz w:val="18"/>
                          </w:rPr>
                        </w:pPr>
                        <w:r w:rsidRPr="0030316E">
                          <w:rPr>
                            <w:sz w:val="18"/>
                          </w:rPr>
                          <w:t>36</w:t>
                        </w:r>
                      </w:p>
                    </w:tc>
                    <w:tc>
                      <w:tcPr>
                        <w:tcW w:w="6912" w:type="dxa"/>
                      </w:tcPr>
                      <w:p w14:paraId="31655F6F" w14:textId="77777777" w:rsidR="002E25FB" w:rsidRPr="0030316E" w:rsidRDefault="00000000">
                        <w:pPr>
                          <w:pStyle w:val="TableParagraph"/>
                          <w:ind w:left="1566"/>
                          <w:rPr>
                            <w:sz w:val="18"/>
                          </w:rPr>
                        </w:pPr>
                        <w:r w:rsidRPr="0030316E">
                          <w:rPr>
                            <w:sz w:val="18"/>
                          </w:rPr>
                          <w:t>&lt;&lt;</w:t>
                        </w:r>
                        <w:r w:rsidRPr="0030316E">
                          <w:rPr>
                            <w:spacing w:val="-4"/>
                            <w:sz w:val="18"/>
                          </w:rPr>
                          <w:t xml:space="preserve"> </w:t>
                        </w:r>
                        <w:r w:rsidRPr="0030316E">
                          <w:rPr>
                            <w:sz w:val="18"/>
                          </w:rPr>
                          <w:t>“,</w:t>
                        </w:r>
                        <w:r w:rsidRPr="0030316E">
                          <w:rPr>
                            <w:spacing w:val="-4"/>
                            <w:sz w:val="18"/>
                          </w:rPr>
                          <w:t xml:space="preserve"> </w:t>
                        </w:r>
                        <w:r w:rsidRPr="0030316E">
                          <w:rPr>
                            <w:sz w:val="18"/>
                          </w:rPr>
                          <w:t>visible:</w:t>
                        </w:r>
                        <w:r w:rsidRPr="0030316E">
                          <w:rPr>
                            <w:spacing w:val="-4"/>
                            <w:sz w:val="18"/>
                          </w:rPr>
                          <w:t xml:space="preserve"> </w:t>
                        </w:r>
                        <w:r w:rsidRPr="0030316E">
                          <w:rPr>
                            <w:sz w:val="18"/>
                          </w:rPr>
                          <w:t>“</w:t>
                        </w:r>
                        <w:r w:rsidRPr="0030316E">
                          <w:rPr>
                            <w:spacing w:val="-4"/>
                            <w:sz w:val="18"/>
                          </w:rPr>
                          <w:t xml:space="preserve"> </w:t>
                        </w:r>
                        <w:r w:rsidRPr="0030316E">
                          <w:rPr>
                            <w:sz w:val="18"/>
                          </w:rPr>
                          <w:t>&lt;&lt;</w:t>
                        </w:r>
                        <w:r w:rsidRPr="0030316E">
                          <w:rPr>
                            <w:spacing w:val="-3"/>
                            <w:sz w:val="18"/>
                          </w:rPr>
                          <w:t xml:space="preserve"> </w:t>
                        </w:r>
                        <w:r w:rsidRPr="0030316E">
                          <w:rPr>
                            <w:sz w:val="18"/>
                          </w:rPr>
                          <w:t>visible</w:t>
                        </w:r>
                        <w:r w:rsidRPr="0030316E">
                          <w:rPr>
                            <w:spacing w:val="-4"/>
                            <w:sz w:val="18"/>
                          </w:rPr>
                          <w:t xml:space="preserve"> </w:t>
                        </w:r>
                        <w:r w:rsidRPr="0030316E">
                          <w:rPr>
                            <w:sz w:val="18"/>
                          </w:rPr>
                          <w:t>&lt;&lt;</w:t>
                        </w:r>
                        <w:r w:rsidRPr="0030316E">
                          <w:rPr>
                            <w:spacing w:val="-4"/>
                            <w:sz w:val="18"/>
                          </w:rPr>
                          <w:t xml:space="preserve"> </w:t>
                        </w:r>
                        <w:r w:rsidRPr="0030316E">
                          <w:rPr>
                            <w:sz w:val="18"/>
                          </w:rPr>
                          <w:t>'\n';</w:t>
                        </w:r>
                      </w:p>
                    </w:tc>
                    <w:tc>
                      <w:tcPr>
                        <w:tcW w:w="320" w:type="dxa"/>
                      </w:tcPr>
                      <w:p w14:paraId="190AED42" w14:textId="77777777" w:rsidR="002E25FB" w:rsidRPr="0030316E" w:rsidRDefault="002E25FB">
                        <w:pPr>
                          <w:pStyle w:val="TableParagraph"/>
                          <w:spacing w:before="0" w:line="240" w:lineRule="auto"/>
                          <w:rPr>
                            <w:rFonts w:ascii="Times New Roman"/>
                            <w:sz w:val="16"/>
                          </w:rPr>
                        </w:pPr>
                      </w:p>
                    </w:tc>
                  </w:tr>
                  <w:tr w:rsidR="002E25FB" w:rsidRPr="0030316E" w14:paraId="21009040" w14:textId="77777777">
                    <w:trPr>
                      <w:trHeight w:val="227"/>
                    </w:trPr>
                    <w:tc>
                      <w:tcPr>
                        <w:tcW w:w="320" w:type="dxa"/>
                      </w:tcPr>
                      <w:p w14:paraId="5C720AFB" w14:textId="77777777" w:rsidR="002E25FB" w:rsidRPr="0030316E" w:rsidRDefault="00000000">
                        <w:pPr>
                          <w:pStyle w:val="TableParagraph"/>
                          <w:ind w:left="31" w:right="32"/>
                          <w:jc w:val="center"/>
                          <w:rPr>
                            <w:sz w:val="18"/>
                          </w:rPr>
                        </w:pPr>
                        <w:r w:rsidRPr="0030316E">
                          <w:rPr>
                            <w:sz w:val="18"/>
                          </w:rPr>
                          <w:t>37</w:t>
                        </w:r>
                      </w:p>
                    </w:tc>
                    <w:tc>
                      <w:tcPr>
                        <w:tcW w:w="6912" w:type="dxa"/>
                      </w:tcPr>
                      <w:p w14:paraId="1E1C26F6" w14:textId="77777777" w:rsidR="002E25FB" w:rsidRPr="0030316E" w:rsidRDefault="00000000">
                        <w:pPr>
                          <w:pStyle w:val="TableParagraph"/>
                          <w:ind w:left="486"/>
                          <w:rPr>
                            <w:sz w:val="18"/>
                          </w:rPr>
                        </w:pPr>
                        <w:r w:rsidRPr="0030316E">
                          <w:rPr>
                            <w:sz w:val="18"/>
                          </w:rPr>
                          <w:t>}</w:t>
                        </w:r>
                      </w:p>
                    </w:tc>
                    <w:tc>
                      <w:tcPr>
                        <w:tcW w:w="320" w:type="dxa"/>
                      </w:tcPr>
                      <w:p w14:paraId="390F74CC" w14:textId="77777777" w:rsidR="002E25FB" w:rsidRPr="0030316E" w:rsidRDefault="002E25FB">
                        <w:pPr>
                          <w:pStyle w:val="TableParagraph"/>
                          <w:spacing w:before="0" w:line="240" w:lineRule="auto"/>
                          <w:rPr>
                            <w:rFonts w:ascii="Times New Roman"/>
                            <w:sz w:val="16"/>
                          </w:rPr>
                        </w:pPr>
                      </w:p>
                    </w:tc>
                  </w:tr>
                  <w:tr w:rsidR="002E25FB" w:rsidRPr="0030316E" w14:paraId="2617F690" w14:textId="77777777">
                    <w:trPr>
                      <w:trHeight w:val="227"/>
                    </w:trPr>
                    <w:tc>
                      <w:tcPr>
                        <w:tcW w:w="320" w:type="dxa"/>
                      </w:tcPr>
                      <w:p w14:paraId="2DAAAE6F" w14:textId="77777777" w:rsidR="002E25FB" w:rsidRPr="0030316E" w:rsidRDefault="00000000">
                        <w:pPr>
                          <w:pStyle w:val="TableParagraph"/>
                          <w:ind w:left="31" w:right="32"/>
                          <w:jc w:val="center"/>
                          <w:rPr>
                            <w:sz w:val="18"/>
                          </w:rPr>
                        </w:pPr>
                        <w:r w:rsidRPr="0030316E">
                          <w:rPr>
                            <w:sz w:val="18"/>
                          </w:rPr>
                          <w:t>38</w:t>
                        </w:r>
                      </w:p>
                    </w:tc>
                    <w:tc>
                      <w:tcPr>
                        <w:tcW w:w="6912" w:type="dxa"/>
                      </w:tcPr>
                      <w:p w14:paraId="07F2A13C" w14:textId="77777777" w:rsidR="002E25FB" w:rsidRPr="0030316E" w:rsidRDefault="002E25FB">
                        <w:pPr>
                          <w:pStyle w:val="TableParagraph"/>
                          <w:spacing w:before="0" w:line="240" w:lineRule="auto"/>
                          <w:rPr>
                            <w:rFonts w:ascii="Times New Roman"/>
                            <w:sz w:val="16"/>
                          </w:rPr>
                        </w:pPr>
                      </w:p>
                    </w:tc>
                    <w:tc>
                      <w:tcPr>
                        <w:tcW w:w="320" w:type="dxa"/>
                      </w:tcPr>
                      <w:p w14:paraId="02202429" w14:textId="77777777" w:rsidR="002E25FB" w:rsidRPr="0030316E" w:rsidRDefault="002E25FB">
                        <w:pPr>
                          <w:pStyle w:val="TableParagraph"/>
                          <w:spacing w:before="0" w:line="240" w:lineRule="auto"/>
                          <w:rPr>
                            <w:rFonts w:ascii="Times New Roman"/>
                            <w:sz w:val="16"/>
                          </w:rPr>
                        </w:pPr>
                      </w:p>
                    </w:tc>
                  </w:tr>
                  <w:tr w:rsidR="002E25FB" w:rsidRPr="0030316E" w14:paraId="4139F643" w14:textId="77777777">
                    <w:trPr>
                      <w:trHeight w:val="227"/>
                    </w:trPr>
                    <w:tc>
                      <w:tcPr>
                        <w:tcW w:w="320" w:type="dxa"/>
                      </w:tcPr>
                      <w:p w14:paraId="005AB89A" w14:textId="77777777" w:rsidR="002E25FB" w:rsidRPr="0030316E" w:rsidRDefault="00000000">
                        <w:pPr>
                          <w:pStyle w:val="TableParagraph"/>
                          <w:ind w:left="31" w:right="32"/>
                          <w:jc w:val="center"/>
                          <w:rPr>
                            <w:sz w:val="18"/>
                          </w:rPr>
                        </w:pPr>
                        <w:r w:rsidRPr="0030316E">
                          <w:rPr>
                            <w:sz w:val="18"/>
                          </w:rPr>
                          <w:t>39</w:t>
                        </w:r>
                      </w:p>
                    </w:tc>
                    <w:tc>
                      <w:tcPr>
                        <w:tcW w:w="6912" w:type="dxa"/>
                      </w:tcPr>
                      <w:p w14:paraId="33689E99" w14:textId="77777777" w:rsidR="002E25FB" w:rsidRPr="0030316E" w:rsidRDefault="00000000">
                        <w:pPr>
                          <w:pStyle w:val="TableParagraph"/>
                          <w:ind w:left="161"/>
                          <w:rPr>
                            <w:sz w:val="18"/>
                          </w:rPr>
                        </w:pPr>
                        <w:r w:rsidRPr="0030316E">
                          <w:rPr>
                            <w:sz w:val="18"/>
                          </w:rPr>
                          <w:t>private:</w:t>
                        </w:r>
                      </w:p>
                    </w:tc>
                    <w:tc>
                      <w:tcPr>
                        <w:tcW w:w="320" w:type="dxa"/>
                      </w:tcPr>
                      <w:p w14:paraId="4F992554" w14:textId="77777777" w:rsidR="002E25FB" w:rsidRPr="0030316E" w:rsidRDefault="002E25FB">
                        <w:pPr>
                          <w:pStyle w:val="TableParagraph"/>
                          <w:spacing w:before="0" w:line="240" w:lineRule="auto"/>
                          <w:rPr>
                            <w:rFonts w:ascii="Times New Roman"/>
                            <w:sz w:val="16"/>
                          </w:rPr>
                        </w:pPr>
                      </w:p>
                    </w:tc>
                  </w:tr>
                  <w:tr w:rsidR="002E25FB" w:rsidRPr="0030316E" w14:paraId="446B9EF1" w14:textId="77777777">
                    <w:trPr>
                      <w:trHeight w:val="228"/>
                    </w:trPr>
                    <w:tc>
                      <w:tcPr>
                        <w:tcW w:w="320" w:type="dxa"/>
                      </w:tcPr>
                      <w:p w14:paraId="67A92DA5" w14:textId="77777777" w:rsidR="002E25FB" w:rsidRPr="0030316E" w:rsidRDefault="00000000">
                        <w:pPr>
                          <w:pStyle w:val="TableParagraph"/>
                          <w:ind w:left="31" w:right="32"/>
                          <w:jc w:val="center"/>
                          <w:rPr>
                            <w:sz w:val="18"/>
                          </w:rPr>
                        </w:pPr>
                        <w:r w:rsidRPr="0030316E">
                          <w:rPr>
                            <w:sz w:val="18"/>
                          </w:rPr>
                          <w:t>40</w:t>
                        </w:r>
                      </w:p>
                    </w:tc>
                    <w:tc>
                      <w:tcPr>
                        <w:tcW w:w="6912" w:type="dxa"/>
                      </w:tcPr>
                      <w:p w14:paraId="604913D1" w14:textId="77777777" w:rsidR="002E25FB" w:rsidRPr="0030316E" w:rsidRDefault="00000000">
                        <w:pPr>
                          <w:pStyle w:val="TableParagraph"/>
                          <w:ind w:left="377"/>
                          <w:rPr>
                            <w:sz w:val="18"/>
                          </w:rPr>
                        </w:pPr>
                        <w:r w:rsidRPr="0030316E">
                          <w:rPr>
                            <w:sz w:val="18"/>
                          </w:rPr>
                          <w:t>int</w:t>
                        </w:r>
                        <w:r w:rsidRPr="0030316E">
                          <w:rPr>
                            <w:spacing w:val="-3"/>
                            <w:sz w:val="18"/>
                          </w:rPr>
                          <w:t xml:space="preserve"> </w:t>
                        </w:r>
                        <w:r w:rsidRPr="0030316E">
                          <w:rPr>
                            <w:sz w:val="18"/>
                          </w:rPr>
                          <w:t>getHeight(int</w:t>
                        </w:r>
                        <w:r w:rsidRPr="0030316E">
                          <w:rPr>
                            <w:spacing w:val="-3"/>
                            <w:sz w:val="18"/>
                          </w:rPr>
                          <w:t xml:space="preserve"> </w:t>
                        </w:r>
                        <w:r w:rsidRPr="0030316E">
                          <w:rPr>
                            <w:sz w:val="18"/>
                          </w:rPr>
                          <w:t>w)</w:t>
                        </w:r>
                        <w:r w:rsidRPr="0030316E">
                          <w:rPr>
                            <w:spacing w:val="-3"/>
                            <w:sz w:val="18"/>
                          </w:rPr>
                          <w:t xml:space="preserve"> </w:t>
                        </w:r>
                        <w:r w:rsidRPr="0030316E">
                          <w:rPr>
                            <w:sz w:val="18"/>
                          </w:rPr>
                          <w:t>{</w:t>
                        </w:r>
                        <w:r w:rsidRPr="0030316E">
                          <w:rPr>
                            <w:spacing w:val="-3"/>
                            <w:sz w:val="18"/>
                          </w:rPr>
                          <w:t xml:space="preserve"> </w:t>
                        </w:r>
                        <w:r w:rsidRPr="0030316E">
                          <w:rPr>
                            <w:sz w:val="18"/>
                          </w:rPr>
                          <w:t>return</w:t>
                        </w:r>
                        <w:r w:rsidRPr="0030316E">
                          <w:rPr>
                            <w:spacing w:val="-3"/>
                            <w:sz w:val="18"/>
                          </w:rPr>
                          <w:t xml:space="preserve"> </w:t>
                        </w:r>
                        <w:r w:rsidRPr="0030316E">
                          <w:rPr>
                            <w:sz w:val="18"/>
                          </w:rPr>
                          <w:t>w</w:t>
                        </w:r>
                        <w:r w:rsidRPr="0030316E">
                          <w:rPr>
                            <w:spacing w:val="-3"/>
                            <w:sz w:val="18"/>
                          </w:rPr>
                          <w:t xml:space="preserve"> </w:t>
                        </w:r>
                        <w:r w:rsidRPr="0030316E">
                          <w:rPr>
                            <w:sz w:val="18"/>
                          </w:rPr>
                          <w:t>*</w:t>
                        </w:r>
                        <w:r w:rsidRPr="0030316E">
                          <w:rPr>
                            <w:spacing w:val="-3"/>
                            <w:sz w:val="18"/>
                          </w:rPr>
                          <w:t xml:space="preserve"> </w:t>
                        </w:r>
                        <w:r w:rsidRPr="0030316E">
                          <w:rPr>
                            <w:sz w:val="18"/>
                          </w:rPr>
                          <w:t>3</w:t>
                        </w:r>
                        <w:r w:rsidRPr="0030316E">
                          <w:rPr>
                            <w:spacing w:val="-3"/>
                            <w:sz w:val="18"/>
                          </w:rPr>
                          <w:t xml:space="preserve"> </w:t>
                        </w:r>
                        <w:r w:rsidRPr="0030316E">
                          <w:rPr>
                            <w:sz w:val="18"/>
                          </w:rPr>
                          <w:t>/</w:t>
                        </w:r>
                        <w:r w:rsidRPr="0030316E">
                          <w:rPr>
                            <w:spacing w:val="-3"/>
                            <w:sz w:val="18"/>
                          </w:rPr>
                          <w:t xml:space="preserve"> </w:t>
                        </w:r>
                        <w:r w:rsidRPr="0030316E">
                          <w:rPr>
                            <w:sz w:val="18"/>
                          </w:rPr>
                          <w:t>4;</w:t>
                        </w:r>
                        <w:r w:rsidRPr="0030316E">
                          <w:rPr>
                            <w:spacing w:val="-3"/>
                            <w:sz w:val="18"/>
                          </w:rPr>
                          <w:t xml:space="preserve"> </w:t>
                        </w:r>
                        <w:r w:rsidRPr="0030316E">
                          <w:rPr>
                            <w:sz w:val="18"/>
                          </w:rPr>
                          <w:t>}</w:t>
                        </w:r>
                      </w:p>
                    </w:tc>
                    <w:tc>
                      <w:tcPr>
                        <w:tcW w:w="320" w:type="dxa"/>
                      </w:tcPr>
                      <w:p w14:paraId="6E8A22F2" w14:textId="77777777" w:rsidR="002E25FB" w:rsidRPr="0030316E" w:rsidRDefault="002E25FB">
                        <w:pPr>
                          <w:pStyle w:val="TableParagraph"/>
                          <w:spacing w:before="0" w:line="240" w:lineRule="auto"/>
                          <w:rPr>
                            <w:rFonts w:ascii="Times New Roman"/>
                            <w:sz w:val="16"/>
                          </w:rPr>
                        </w:pPr>
                      </w:p>
                    </w:tc>
                  </w:tr>
                  <w:tr w:rsidR="002E25FB" w:rsidRPr="0030316E" w14:paraId="3B161865" w14:textId="77777777">
                    <w:trPr>
                      <w:trHeight w:val="228"/>
                    </w:trPr>
                    <w:tc>
                      <w:tcPr>
                        <w:tcW w:w="320" w:type="dxa"/>
                      </w:tcPr>
                      <w:p w14:paraId="6FBD554C" w14:textId="77777777" w:rsidR="002E25FB" w:rsidRPr="0030316E" w:rsidRDefault="00000000">
                        <w:pPr>
                          <w:pStyle w:val="TableParagraph"/>
                          <w:ind w:left="31" w:right="32"/>
                          <w:jc w:val="center"/>
                          <w:rPr>
                            <w:sz w:val="18"/>
                          </w:rPr>
                        </w:pPr>
                        <w:r w:rsidRPr="0030316E">
                          <w:rPr>
                            <w:sz w:val="18"/>
                          </w:rPr>
                          <w:t>41</w:t>
                        </w:r>
                      </w:p>
                    </w:tc>
                    <w:tc>
                      <w:tcPr>
                        <w:tcW w:w="6912" w:type="dxa"/>
                      </w:tcPr>
                      <w:p w14:paraId="4D7E24F7" w14:textId="77777777" w:rsidR="002E25FB" w:rsidRPr="0030316E" w:rsidRDefault="00000000">
                        <w:pPr>
                          <w:pStyle w:val="TableParagraph"/>
                          <w:ind w:left="377"/>
                          <w:rPr>
                            <w:sz w:val="18"/>
                          </w:rPr>
                        </w:pPr>
                        <w:r w:rsidRPr="0030316E">
                          <w:rPr>
                            <w:sz w:val="18"/>
                          </w:rPr>
                          <w:t>int</w:t>
                        </w:r>
                        <w:r w:rsidRPr="0030316E">
                          <w:rPr>
                            <w:spacing w:val="-9"/>
                            <w:sz w:val="18"/>
                          </w:rPr>
                          <w:t xml:space="preserve"> </w:t>
                        </w:r>
                        <w:r w:rsidRPr="0030316E">
                          <w:rPr>
                            <w:sz w:val="18"/>
                          </w:rPr>
                          <w:t>width{640};</w:t>
                        </w:r>
                      </w:p>
                    </w:tc>
                    <w:tc>
                      <w:tcPr>
                        <w:tcW w:w="320" w:type="dxa"/>
                      </w:tcPr>
                      <w:p w14:paraId="7B5D0858" w14:textId="77777777" w:rsidR="002E25FB" w:rsidRPr="0030316E" w:rsidRDefault="002E25FB">
                        <w:pPr>
                          <w:pStyle w:val="TableParagraph"/>
                          <w:spacing w:before="0" w:line="240" w:lineRule="auto"/>
                          <w:rPr>
                            <w:rFonts w:ascii="Times New Roman"/>
                            <w:sz w:val="16"/>
                          </w:rPr>
                        </w:pPr>
                      </w:p>
                    </w:tc>
                  </w:tr>
                  <w:tr w:rsidR="002E25FB" w:rsidRPr="0030316E" w14:paraId="1712E523" w14:textId="77777777">
                    <w:trPr>
                      <w:trHeight w:val="227"/>
                    </w:trPr>
                    <w:tc>
                      <w:tcPr>
                        <w:tcW w:w="320" w:type="dxa"/>
                      </w:tcPr>
                      <w:p w14:paraId="59B2C16B" w14:textId="77777777" w:rsidR="002E25FB" w:rsidRPr="0030316E" w:rsidRDefault="00000000">
                        <w:pPr>
                          <w:pStyle w:val="TableParagraph"/>
                          <w:ind w:left="31" w:right="32"/>
                          <w:jc w:val="center"/>
                          <w:rPr>
                            <w:sz w:val="18"/>
                          </w:rPr>
                        </w:pPr>
                        <w:r w:rsidRPr="0030316E">
                          <w:rPr>
                            <w:sz w:val="18"/>
                          </w:rPr>
                          <w:t>42</w:t>
                        </w:r>
                      </w:p>
                    </w:tc>
                    <w:tc>
                      <w:tcPr>
                        <w:tcW w:w="6912" w:type="dxa"/>
                      </w:tcPr>
                      <w:p w14:paraId="39B300D6" w14:textId="77777777" w:rsidR="002E25FB" w:rsidRPr="0030316E" w:rsidRDefault="00000000">
                        <w:pPr>
                          <w:pStyle w:val="TableParagraph"/>
                          <w:ind w:left="377"/>
                          <w:rPr>
                            <w:sz w:val="18"/>
                          </w:rPr>
                        </w:pPr>
                        <w:r w:rsidRPr="0030316E">
                          <w:rPr>
                            <w:sz w:val="18"/>
                          </w:rPr>
                          <w:t>int</w:t>
                        </w:r>
                        <w:r w:rsidRPr="0030316E">
                          <w:rPr>
                            <w:spacing w:val="-10"/>
                            <w:sz w:val="18"/>
                          </w:rPr>
                          <w:t xml:space="preserve"> </w:t>
                        </w:r>
                        <w:r w:rsidRPr="0030316E">
                          <w:rPr>
                            <w:sz w:val="18"/>
                          </w:rPr>
                          <w:t>height{480};</w:t>
                        </w:r>
                      </w:p>
                    </w:tc>
                    <w:tc>
                      <w:tcPr>
                        <w:tcW w:w="320" w:type="dxa"/>
                      </w:tcPr>
                      <w:p w14:paraId="2333D8DA" w14:textId="77777777" w:rsidR="002E25FB" w:rsidRPr="0030316E" w:rsidRDefault="002E25FB">
                        <w:pPr>
                          <w:pStyle w:val="TableParagraph"/>
                          <w:spacing w:before="0" w:line="240" w:lineRule="auto"/>
                          <w:rPr>
                            <w:rFonts w:ascii="Times New Roman"/>
                            <w:sz w:val="16"/>
                          </w:rPr>
                        </w:pPr>
                      </w:p>
                    </w:tc>
                  </w:tr>
                  <w:tr w:rsidR="002E25FB" w:rsidRPr="0030316E" w14:paraId="55D72356" w14:textId="77777777">
                    <w:trPr>
                      <w:trHeight w:val="227"/>
                    </w:trPr>
                    <w:tc>
                      <w:tcPr>
                        <w:tcW w:w="320" w:type="dxa"/>
                      </w:tcPr>
                      <w:p w14:paraId="4AED1D32" w14:textId="77777777" w:rsidR="002E25FB" w:rsidRPr="0030316E" w:rsidRDefault="00000000">
                        <w:pPr>
                          <w:pStyle w:val="TableParagraph"/>
                          <w:ind w:left="31" w:right="32"/>
                          <w:jc w:val="center"/>
                          <w:rPr>
                            <w:sz w:val="18"/>
                          </w:rPr>
                        </w:pPr>
                        <w:r w:rsidRPr="0030316E">
                          <w:rPr>
                            <w:sz w:val="18"/>
                          </w:rPr>
                          <w:t>43</w:t>
                        </w:r>
                      </w:p>
                    </w:tc>
                    <w:tc>
                      <w:tcPr>
                        <w:tcW w:w="6912" w:type="dxa"/>
                      </w:tcPr>
                      <w:p w14:paraId="0585EAD3" w14:textId="77777777" w:rsidR="002E25FB" w:rsidRPr="0030316E" w:rsidRDefault="00000000">
                        <w:pPr>
                          <w:pStyle w:val="TableParagraph"/>
                          <w:ind w:left="377"/>
                          <w:rPr>
                            <w:sz w:val="18"/>
                          </w:rPr>
                        </w:pPr>
                        <w:r w:rsidRPr="0030316E">
                          <w:rPr>
                            <w:sz w:val="18"/>
                          </w:rPr>
                          <w:t>bool</w:t>
                        </w:r>
                        <w:r w:rsidRPr="0030316E">
                          <w:rPr>
                            <w:spacing w:val="-11"/>
                            <w:sz w:val="18"/>
                          </w:rPr>
                          <w:t xml:space="preserve"> </w:t>
                        </w:r>
                        <w:r w:rsidRPr="0030316E">
                          <w:rPr>
                            <w:sz w:val="18"/>
                          </w:rPr>
                          <w:t>frame{false};</w:t>
                        </w:r>
                      </w:p>
                    </w:tc>
                    <w:tc>
                      <w:tcPr>
                        <w:tcW w:w="320" w:type="dxa"/>
                      </w:tcPr>
                      <w:p w14:paraId="7D8E4417" w14:textId="77777777" w:rsidR="002E25FB" w:rsidRPr="0030316E" w:rsidRDefault="002E25FB">
                        <w:pPr>
                          <w:pStyle w:val="TableParagraph"/>
                          <w:spacing w:before="0" w:line="240" w:lineRule="auto"/>
                          <w:rPr>
                            <w:rFonts w:ascii="Times New Roman"/>
                            <w:sz w:val="16"/>
                          </w:rPr>
                        </w:pPr>
                      </w:p>
                    </w:tc>
                  </w:tr>
                  <w:tr w:rsidR="002E25FB" w:rsidRPr="0030316E" w14:paraId="29DA2594" w14:textId="77777777">
                    <w:trPr>
                      <w:trHeight w:val="227"/>
                    </w:trPr>
                    <w:tc>
                      <w:tcPr>
                        <w:tcW w:w="320" w:type="dxa"/>
                      </w:tcPr>
                      <w:p w14:paraId="3973732F" w14:textId="77777777" w:rsidR="002E25FB" w:rsidRPr="0030316E" w:rsidRDefault="00000000">
                        <w:pPr>
                          <w:pStyle w:val="TableParagraph"/>
                          <w:ind w:left="31" w:right="32"/>
                          <w:jc w:val="center"/>
                          <w:rPr>
                            <w:sz w:val="18"/>
                          </w:rPr>
                        </w:pPr>
                        <w:r w:rsidRPr="0030316E">
                          <w:rPr>
                            <w:sz w:val="18"/>
                          </w:rPr>
                          <w:t>44</w:t>
                        </w:r>
                      </w:p>
                    </w:tc>
                    <w:tc>
                      <w:tcPr>
                        <w:tcW w:w="6912" w:type="dxa"/>
                      </w:tcPr>
                      <w:p w14:paraId="1D169CDB" w14:textId="77777777" w:rsidR="002E25FB" w:rsidRPr="0030316E" w:rsidRDefault="00000000">
                        <w:pPr>
                          <w:pStyle w:val="TableParagraph"/>
                          <w:ind w:left="377"/>
                          <w:rPr>
                            <w:sz w:val="18"/>
                          </w:rPr>
                        </w:pPr>
                        <w:r w:rsidRPr="0030316E">
                          <w:rPr>
                            <w:sz w:val="18"/>
                          </w:rPr>
                          <w:t>bool</w:t>
                        </w:r>
                        <w:r w:rsidRPr="0030316E">
                          <w:rPr>
                            <w:spacing w:val="-12"/>
                            <w:sz w:val="18"/>
                          </w:rPr>
                          <w:t xml:space="preserve"> </w:t>
                        </w:r>
                        <w:r w:rsidRPr="0030316E">
                          <w:rPr>
                            <w:sz w:val="18"/>
                          </w:rPr>
                          <w:t>visible{true};</w:t>
                        </w:r>
                      </w:p>
                    </w:tc>
                    <w:tc>
                      <w:tcPr>
                        <w:tcW w:w="320" w:type="dxa"/>
                      </w:tcPr>
                      <w:p w14:paraId="078C3BAE" w14:textId="77777777" w:rsidR="002E25FB" w:rsidRPr="0030316E" w:rsidRDefault="002E25FB">
                        <w:pPr>
                          <w:pStyle w:val="TableParagraph"/>
                          <w:spacing w:before="0" w:line="240" w:lineRule="auto"/>
                          <w:rPr>
                            <w:rFonts w:ascii="Times New Roman"/>
                            <w:sz w:val="16"/>
                          </w:rPr>
                        </w:pPr>
                      </w:p>
                    </w:tc>
                  </w:tr>
                  <w:tr w:rsidR="002E25FB" w:rsidRPr="0030316E" w14:paraId="13FF130E" w14:textId="77777777">
                    <w:trPr>
                      <w:trHeight w:val="228"/>
                    </w:trPr>
                    <w:tc>
                      <w:tcPr>
                        <w:tcW w:w="320" w:type="dxa"/>
                      </w:tcPr>
                      <w:p w14:paraId="30E06E6A" w14:textId="77777777" w:rsidR="002E25FB" w:rsidRPr="0030316E" w:rsidRDefault="00000000">
                        <w:pPr>
                          <w:pStyle w:val="TableParagraph"/>
                          <w:ind w:left="31" w:right="32"/>
                          <w:jc w:val="center"/>
                          <w:rPr>
                            <w:sz w:val="18"/>
                          </w:rPr>
                        </w:pPr>
                        <w:r w:rsidRPr="0030316E">
                          <w:rPr>
                            <w:sz w:val="18"/>
                          </w:rPr>
                          <w:t>45</w:t>
                        </w:r>
                      </w:p>
                    </w:tc>
                    <w:tc>
                      <w:tcPr>
                        <w:tcW w:w="6912" w:type="dxa"/>
                      </w:tcPr>
                      <w:p w14:paraId="2CF8B592" w14:textId="77777777" w:rsidR="002E25FB" w:rsidRPr="0030316E" w:rsidRDefault="00000000">
                        <w:pPr>
                          <w:pStyle w:val="TableParagraph"/>
                          <w:ind w:left="53"/>
                          <w:rPr>
                            <w:sz w:val="18"/>
                          </w:rPr>
                        </w:pPr>
                        <w:r w:rsidRPr="0030316E">
                          <w:rPr>
                            <w:sz w:val="18"/>
                          </w:rPr>
                          <w:t>};</w:t>
                        </w:r>
                      </w:p>
                    </w:tc>
                    <w:tc>
                      <w:tcPr>
                        <w:tcW w:w="320" w:type="dxa"/>
                      </w:tcPr>
                      <w:p w14:paraId="5C5A6C71" w14:textId="77777777" w:rsidR="002E25FB" w:rsidRPr="0030316E" w:rsidRDefault="002E25FB">
                        <w:pPr>
                          <w:pStyle w:val="TableParagraph"/>
                          <w:spacing w:before="0" w:line="240" w:lineRule="auto"/>
                          <w:rPr>
                            <w:rFonts w:ascii="Times New Roman"/>
                            <w:sz w:val="16"/>
                          </w:rPr>
                        </w:pPr>
                      </w:p>
                    </w:tc>
                  </w:tr>
                  <w:tr w:rsidR="002E25FB" w:rsidRPr="0030316E" w14:paraId="61BE0994" w14:textId="77777777">
                    <w:trPr>
                      <w:trHeight w:val="215"/>
                    </w:trPr>
                    <w:tc>
                      <w:tcPr>
                        <w:tcW w:w="320" w:type="dxa"/>
                      </w:tcPr>
                      <w:p w14:paraId="3B8AB80F" w14:textId="77777777" w:rsidR="002E25FB" w:rsidRPr="0030316E" w:rsidRDefault="00000000">
                        <w:pPr>
                          <w:pStyle w:val="TableParagraph"/>
                          <w:spacing w:line="184" w:lineRule="exact"/>
                          <w:ind w:left="31" w:right="32"/>
                          <w:jc w:val="center"/>
                          <w:rPr>
                            <w:sz w:val="18"/>
                          </w:rPr>
                        </w:pPr>
                        <w:r w:rsidRPr="0030316E">
                          <w:rPr>
                            <w:sz w:val="18"/>
                          </w:rPr>
                          <w:t>46</w:t>
                        </w:r>
                      </w:p>
                    </w:tc>
                    <w:tc>
                      <w:tcPr>
                        <w:tcW w:w="6912" w:type="dxa"/>
                      </w:tcPr>
                      <w:p w14:paraId="53C3E539" w14:textId="77777777" w:rsidR="002E25FB" w:rsidRPr="0030316E" w:rsidRDefault="002E25FB">
                        <w:pPr>
                          <w:pStyle w:val="TableParagraph"/>
                          <w:spacing w:before="0" w:line="240" w:lineRule="auto"/>
                          <w:rPr>
                            <w:rFonts w:ascii="Times New Roman"/>
                            <w:sz w:val="14"/>
                          </w:rPr>
                        </w:pPr>
                      </w:p>
                    </w:tc>
                    <w:tc>
                      <w:tcPr>
                        <w:tcW w:w="320" w:type="dxa"/>
                      </w:tcPr>
                      <w:p w14:paraId="1D3DAA61" w14:textId="77777777" w:rsidR="002E25FB" w:rsidRPr="0030316E" w:rsidRDefault="002E25FB">
                        <w:pPr>
                          <w:pStyle w:val="TableParagraph"/>
                          <w:spacing w:before="0" w:line="240" w:lineRule="auto"/>
                          <w:rPr>
                            <w:rFonts w:ascii="Times New Roman"/>
                            <w:sz w:val="14"/>
                          </w:rPr>
                        </w:pPr>
                      </w:p>
                    </w:tc>
                  </w:tr>
                </w:tbl>
                <w:p w14:paraId="52825166" w14:textId="77777777" w:rsidR="002E25FB" w:rsidRPr="0030316E" w:rsidRDefault="002E25FB">
                  <w:pPr>
                    <w:pStyle w:val="BodyText"/>
                  </w:pPr>
                </w:p>
              </w:txbxContent>
            </v:textbox>
            <w10:wrap anchorx="page"/>
          </v:shape>
        </w:pict>
      </w:r>
      <w:r w:rsidRPr="0030316E">
        <w:t>Often,</w:t>
      </w:r>
      <w:r w:rsidRPr="0030316E">
        <w:rPr>
          <w:spacing w:val="-3"/>
        </w:rPr>
        <w:t xml:space="preserve"> </w:t>
      </w:r>
      <w:r w:rsidRPr="0030316E">
        <w:t>code</w:t>
      </w:r>
      <w:r w:rsidRPr="0030316E">
        <w:rPr>
          <w:spacing w:val="-3"/>
        </w:rPr>
        <w:t xml:space="preserve"> </w:t>
      </w:r>
      <w:r w:rsidRPr="0030316E">
        <w:t>says</w:t>
      </w:r>
      <w:r w:rsidRPr="0030316E">
        <w:rPr>
          <w:spacing w:val="-3"/>
        </w:rPr>
        <w:t xml:space="preserve"> </w:t>
      </w:r>
      <w:r w:rsidRPr="0030316E">
        <w:t>more</w:t>
      </w:r>
      <w:r w:rsidRPr="0030316E">
        <w:rPr>
          <w:spacing w:val="-3"/>
        </w:rPr>
        <w:t xml:space="preserve"> </w:t>
      </w:r>
      <w:r w:rsidRPr="0030316E">
        <w:t>than</w:t>
      </w:r>
      <w:r w:rsidRPr="0030316E">
        <w:rPr>
          <w:spacing w:val="-2"/>
        </w:rPr>
        <w:t xml:space="preserve"> </w:t>
      </w:r>
      <w:r w:rsidRPr="0030316E">
        <w:t>a</w:t>
      </w:r>
      <w:r w:rsidRPr="0030316E">
        <w:rPr>
          <w:spacing w:val="-3"/>
        </w:rPr>
        <w:t xml:space="preserve"> </w:t>
      </w:r>
      <w:r w:rsidRPr="0030316E">
        <w:t>thousand</w:t>
      </w:r>
      <w:r w:rsidRPr="0030316E">
        <w:rPr>
          <w:spacing w:val="-2"/>
        </w:rPr>
        <w:t xml:space="preserve"> </w:t>
      </w:r>
      <w:r w:rsidRPr="0030316E">
        <w:t>words.</w:t>
      </w:r>
    </w:p>
    <w:p w14:paraId="25E5F41A" w14:textId="77777777" w:rsidR="002E25FB" w:rsidRPr="0030316E" w:rsidRDefault="002E25FB">
      <w:pPr>
        <w:pStyle w:val="BodyText"/>
        <w:spacing w:before="6"/>
        <w:rPr>
          <w:sz w:val="31"/>
        </w:rPr>
      </w:pPr>
    </w:p>
    <w:p w14:paraId="01D2549A" w14:textId="77777777" w:rsidR="002E25FB" w:rsidRPr="0030316E" w:rsidRDefault="00000000">
      <w:pPr>
        <w:ind w:left="267"/>
        <w:rPr>
          <w:rFonts w:ascii="Courier New"/>
          <w:sz w:val="18"/>
        </w:rPr>
      </w:pPr>
      <w:r w:rsidRPr="0030316E">
        <w:rPr>
          <w:rFonts w:ascii="Courier New"/>
          <w:sz w:val="18"/>
        </w:rPr>
        <w:t>2</w:t>
      </w:r>
    </w:p>
    <w:p w14:paraId="7D045289" w14:textId="77777777" w:rsidR="002E25FB" w:rsidRPr="0030316E" w:rsidRDefault="002E25FB">
      <w:pPr>
        <w:pStyle w:val="BodyText"/>
        <w:spacing w:before="3"/>
        <w:rPr>
          <w:rFonts w:ascii="Courier New"/>
          <w:sz w:val="22"/>
        </w:rPr>
      </w:pPr>
    </w:p>
    <w:p w14:paraId="29DF53A0" w14:textId="77777777" w:rsidR="002E25FB" w:rsidRPr="0030316E" w:rsidRDefault="00000000">
      <w:pPr>
        <w:ind w:left="267"/>
        <w:rPr>
          <w:rFonts w:ascii="Courier New"/>
          <w:sz w:val="18"/>
        </w:rPr>
      </w:pPr>
      <w:r w:rsidRPr="0030316E">
        <w:rPr>
          <w:rFonts w:ascii="Courier New"/>
          <w:sz w:val="18"/>
        </w:rPr>
        <w:t>4</w:t>
      </w:r>
    </w:p>
    <w:p w14:paraId="7797E349"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18F75046" w14:textId="77777777" w:rsidR="002E25FB" w:rsidRPr="0030316E" w:rsidRDefault="00000000">
      <w:pPr>
        <w:spacing w:before="86"/>
        <w:ind w:left="160"/>
        <w:rPr>
          <w:rFonts w:ascii="Courier New"/>
          <w:sz w:val="18"/>
        </w:rPr>
      </w:pPr>
      <w:r w:rsidRPr="0030316E">
        <w:rPr>
          <w:rFonts w:ascii="Courier New"/>
          <w:sz w:val="18"/>
        </w:rPr>
        <w:lastRenderedPageBreak/>
        <w:t>47</w:t>
      </w:r>
    </w:p>
    <w:p w14:paraId="62CF3E82" w14:textId="77777777" w:rsidR="002E25FB" w:rsidRPr="0030316E" w:rsidRDefault="00000000">
      <w:pPr>
        <w:spacing w:before="24" w:line="268" w:lineRule="auto"/>
        <w:ind w:left="160" w:right="8959"/>
        <w:rPr>
          <w:rFonts w:ascii="Courier New"/>
          <w:sz w:val="18"/>
        </w:rPr>
      </w:pPr>
      <w:r w:rsidRPr="0030316E">
        <w:rPr>
          <w:rFonts w:ascii="Courier New"/>
          <w:sz w:val="18"/>
        </w:rPr>
        <w:t>48 int main() {</w:t>
      </w:r>
      <w:r w:rsidRPr="0030316E">
        <w:rPr>
          <w:rFonts w:ascii="Courier New"/>
          <w:spacing w:val="-107"/>
          <w:sz w:val="18"/>
        </w:rPr>
        <w:t xml:space="preserve"> </w:t>
      </w:r>
      <w:r w:rsidRPr="0030316E">
        <w:rPr>
          <w:rFonts w:ascii="Courier New"/>
          <w:sz w:val="18"/>
        </w:rPr>
        <w:t>49</w:t>
      </w:r>
    </w:p>
    <w:p w14:paraId="439DDA17" w14:textId="77777777" w:rsidR="002E25FB" w:rsidRPr="0030316E" w:rsidRDefault="00000000">
      <w:pPr>
        <w:tabs>
          <w:tab w:val="left" w:pos="699"/>
        </w:tabs>
        <w:spacing w:line="268" w:lineRule="auto"/>
        <w:ind w:left="160" w:right="8113"/>
        <w:rPr>
          <w:rFonts w:ascii="Courier New"/>
          <w:sz w:val="18"/>
        </w:rPr>
      </w:pPr>
      <w:r w:rsidRPr="0030316E">
        <w:rPr>
          <w:rFonts w:ascii="Courier New"/>
          <w:sz w:val="18"/>
        </w:rPr>
        <w:t>50</w:t>
      </w:r>
      <w:r w:rsidRPr="0030316E">
        <w:rPr>
          <w:rFonts w:ascii="Courier New"/>
          <w:sz w:val="18"/>
        </w:rPr>
        <w:tab/>
        <w:t>std::cout &lt;&lt; '\n';</w:t>
      </w:r>
      <w:r w:rsidRPr="0030316E">
        <w:rPr>
          <w:rFonts w:ascii="Courier New"/>
          <w:spacing w:val="-106"/>
          <w:sz w:val="18"/>
        </w:rPr>
        <w:t xml:space="preserve"> </w:t>
      </w:r>
      <w:r w:rsidRPr="0030316E">
        <w:rPr>
          <w:rFonts w:ascii="Courier New"/>
          <w:sz w:val="18"/>
        </w:rPr>
        <w:t>51</w:t>
      </w:r>
    </w:p>
    <w:p w14:paraId="19C48E88" w14:textId="77777777" w:rsidR="002E25FB" w:rsidRPr="0030316E" w:rsidRDefault="00000000">
      <w:pPr>
        <w:pStyle w:val="ListParagraph"/>
        <w:numPr>
          <w:ilvl w:val="0"/>
          <w:numId w:val="149"/>
        </w:numPr>
        <w:tabs>
          <w:tab w:val="left" w:pos="915"/>
          <w:tab w:val="left" w:pos="916"/>
        </w:tabs>
        <w:spacing w:before="0" w:line="203" w:lineRule="exact"/>
        <w:rPr>
          <w:rFonts w:ascii="Courier New"/>
          <w:sz w:val="18"/>
        </w:rPr>
      </w:pPr>
      <w:r w:rsidRPr="0030316E">
        <w:rPr>
          <w:rFonts w:ascii="Courier New"/>
          <w:sz w:val="18"/>
        </w:rPr>
        <w:t>Widget</w:t>
      </w:r>
      <w:r w:rsidRPr="0030316E">
        <w:rPr>
          <w:rFonts w:ascii="Courier New"/>
          <w:spacing w:val="-7"/>
          <w:sz w:val="18"/>
        </w:rPr>
        <w:t xml:space="preserve"> </w:t>
      </w:r>
      <w:r w:rsidRPr="0030316E">
        <w:rPr>
          <w:rFonts w:ascii="Courier New"/>
          <w:sz w:val="18"/>
        </w:rPr>
        <w:t>wVGA;</w:t>
      </w:r>
    </w:p>
    <w:p w14:paraId="249CB9A5" w14:textId="77777777" w:rsidR="002E25FB" w:rsidRPr="0030316E" w:rsidRDefault="00000000">
      <w:pPr>
        <w:pStyle w:val="ListParagraph"/>
        <w:numPr>
          <w:ilvl w:val="0"/>
          <w:numId w:val="149"/>
        </w:numPr>
        <w:tabs>
          <w:tab w:val="left" w:pos="915"/>
          <w:tab w:val="left" w:pos="916"/>
        </w:tabs>
        <w:spacing w:before="23"/>
        <w:rPr>
          <w:rFonts w:ascii="Courier New"/>
          <w:sz w:val="18"/>
        </w:rPr>
      </w:pPr>
      <w:r w:rsidRPr="0030316E">
        <w:rPr>
          <w:rFonts w:ascii="Courier New"/>
          <w:sz w:val="18"/>
        </w:rPr>
        <w:t>Widget</w:t>
      </w:r>
      <w:r w:rsidRPr="0030316E">
        <w:rPr>
          <w:rFonts w:ascii="Courier New"/>
          <w:spacing w:val="-11"/>
          <w:sz w:val="18"/>
        </w:rPr>
        <w:t xml:space="preserve"> </w:t>
      </w:r>
      <w:r w:rsidRPr="0030316E">
        <w:rPr>
          <w:rFonts w:ascii="Courier New"/>
          <w:sz w:val="18"/>
        </w:rPr>
        <w:t>wSVGA(800);</w:t>
      </w:r>
    </w:p>
    <w:p w14:paraId="2B8AB84C" w14:textId="77777777" w:rsidR="002E25FB" w:rsidRPr="0030316E" w:rsidRDefault="00000000">
      <w:pPr>
        <w:tabs>
          <w:tab w:val="left" w:pos="915"/>
        </w:tabs>
        <w:spacing w:before="24"/>
        <w:ind w:left="160"/>
        <w:rPr>
          <w:rFonts w:ascii="Courier New"/>
          <w:sz w:val="18"/>
        </w:rPr>
      </w:pPr>
      <w:r w:rsidRPr="0030316E">
        <w:rPr>
          <w:rFonts w:ascii="Courier New"/>
          <w:sz w:val="18"/>
        </w:rPr>
        <w:t>54</w:t>
      </w:r>
      <w:r w:rsidRPr="0030316E">
        <w:rPr>
          <w:rFonts w:ascii="Courier New"/>
          <w:sz w:val="18"/>
        </w:rPr>
        <w:tab/>
        <w:t>Widget</w:t>
      </w:r>
      <w:r w:rsidRPr="0030316E">
        <w:rPr>
          <w:rFonts w:ascii="Courier New"/>
          <w:spacing w:val="-8"/>
          <w:sz w:val="18"/>
        </w:rPr>
        <w:t xml:space="preserve"> </w:t>
      </w:r>
      <w:r w:rsidRPr="0030316E">
        <w:rPr>
          <w:rFonts w:ascii="Courier New"/>
          <w:sz w:val="18"/>
        </w:rPr>
        <w:t>wHD(1280,</w:t>
      </w:r>
      <w:r w:rsidRPr="0030316E">
        <w:rPr>
          <w:rFonts w:ascii="Courier New"/>
          <w:spacing w:val="-8"/>
          <w:sz w:val="18"/>
        </w:rPr>
        <w:t xml:space="preserve"> </w:t>
      </w:r>
      <w:r w:rsidRPr="0030316E">
        <w:rPr>
          <w:rFonts w:ascii="Courier New"/>
          <w:sz w:val="18"/>
        </w:rPr>
        <w:t>720);</w:t>
      </w:r>
    </w:p>
    <w:p w14:paraId="03CD0EC9" w14:textId="77777777" w:rsidR="002E25FB" w:rsidRPr="0030316E" w:rsidRDefault="00000000">
      <w:pPr>
        <w:spacing w:before="24"/>
        <w:ind w:left="160"/>
        <w:rPr>
          <w:rFonts w:ascii="Courier New"/>
          <w:sz w:val="18"/>
        </w:rPr>
      </w:pPr>
      <w:r w:rsidRPr="0030316E">
        <w:rPr>
          <w:rFonts w:ascii="Courier New"/>
          <w:sz w:val="18"/>
        </w:rPr>
        <w:t>55</w:t>
      </w:r>
    </w:p>
    <w:p w14:paraId="6CBCD9F5" w14:textId="77777777" w:rsidR="002E25FB" w:rsidRPr="0030316E" w:rsidRDefault="00000000">
      <w:pPr>
        <w:pStyle w:val="ListParagraph"/>
        <w:numPr>
          <w:ilvl w:val="0"/>
          <w:numId w:val="148"/>
        </w:numPr>
        <w:tabs>
          <w:tab w:val="left" w:pos="915"/>
          <w:tab w:val="left" w:pos="916"/>
        </w:tabs>
        <w:spacing w:before="25"/>
        <w:rPr>
          <w:rFonts w:ascii="Courier New"/>
          <w:sz w:val="18"/>
        </w:rPr>
      </w:pPr>
      <w:r w:rsidRPr="0030316E">
        <w:rPr>
          <w:rFonts w:ascii="Courier New"/>
          <w:sz w:val="18"/>
        </w:rPr>
        <w:t>wVGA.show();</w:t>
      </w:r>
    </w:p>
    <w:p w14:paraId="24027AE6" w14:textId="77777777" w:rsidR="002E25FB" w:rsidRPr="0030316E" w:rsidRDefault="00000000">
      <w:pPr>
        <w:pStyle w:val="ListParagraph"/>
        <w:numPr>
          <w:ilvl w:val="0"/>
          <w:numId w:val="148"/>
        </w:numPr>
        <w:tabs>
          <w:tab w:val="left" w:pos="915"/>
          <w:tab w:val="left" w:pos="916"/>
        </w:tabs>
        <w:spacing w:before="24"/>
        <w:rPr>
          <w:rFonts w:ascii="Courier New"/>
          <w:sz w:val="18"/>
        </w:rPr>
      </w:pPr>
      <w:r w:rsidRPr="0030316E">
        <w:rPr>
          <w:rFonts w:ascii="Courier New"/>
          <w:sz w:val="18"/>
        </w:rPr>
        <w:t>wSVGA.show();</w:t>
      </w:r>
    </w:p>
    <w:p w14:paraId="0E319CCE" w14:textId="77777777" w:rsidR="002E25FB" w:rsidRPr="0030316E" w:rsidRDefault="00000000">
      <w:pPr>
        <w:pStyle w:val="ListParagraph"/>
        <w:numPr>
          <w:ilvl w:val="0"/>
          <w:numId w:val="148"/>
        </w:numPr>
        <w:tabs>
          <w:tab w:val="left" w:pos="915"/>
          <w:tab w:val="left" w:pos="916"/>
        </w:tabs>
        <w:spacing w:before="24" w:line="268" w:lineRule="auto"/>
        <w:ind w:left="160" w:right="8653" w:firstLine="0"/>
        <w:rPr>
          <w:rFonts w:ascii="Courier New"/>
          <w:sz w:val="18"/>
        </w:rPr>
      </w:pPr>
      <w:r w:rsidRPr="0030316E">
        <w:rPr>
          <w:rFonts w:ascii="Courier New"/>
          <w:spacing w:val="-1"/>
          <w:sz w:val="18"/>
        </w:rPr>
        <w:t>wHD.show();</w:t>
      </w:r>
      <w:r w:rsidRPr="0030316E">
        <w:rPr>
          <w:rFonts w:ascii="Courier New"/>
          <w:spacing w:val="-106"/>
          <w:sz w:val="18"/>
        </w:rPr>
        <w:t xml:space="preserve"> </w:t>
      </w:r>
      <w:r w:rsidRPr="0030316E">
        <w:rPr>
          <w:rFonts w:ascii="Courier New"/>
          <w:sz w:val="18"/>
        </w:rPr>
        <w:t>59</w:t>
      </w:r>
    </w:p>
    <w:p w14:paraId="205936BF"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60</w:t>
      </w:r>
      <w:r w:rsidRPr="0030316E">
        <w:rPr>
          <w:rFonts w:ascii="Courier New"/>
          <w:sz w:val="18"/>
        </w:rPr>
        <w:tab/>
        <w:t>std::cout &lt;&lt; '\n';</w:t>
      </w:r>
      <w:r w:rsidRPr="0030316E">
        <w:rPr>
          <w:rFonts w:ascii="Courier New"/>
          <w:spacing w:val="-106"/>
          <w:sz w:val="18"/>
        </w:rPr>
        <w:t xml:space="preserve"> </w:t>
      </w:r>
      <w:r w:rsidRPr="0030316E">
        <w:rPr>
          <w:rFonts w:ascii="Courier New"/>
          <w:sz w:val="18"/>
        </w:rPr>
        <w:t>61</w:t>
      </w:r>
    </w:p>
    <w:p w14:paraId="199601CD" w14:textId="77777777" w:rsidR="002E25FB" w:rsidRPr="0030316E" w:rsidRDefault="00000000">
      <w:pPr>
        <w:pStyle w:val="ListParagraph"/>
        <w:numPr>
          <w:ilvl w:val="0"/>
          <w:numId w:val="147"/>
        </w:numPr>
        <w:tabs>
          <w:tab w:val="left" w:pos="915"/>
          <w:tab w:val="left" w:pos="916"/>
        </w:tabs>
        <w:spacing w:before="0" w:line="203" w:lineRule="exact"/>
        <w:rPr>
          <w:rFonts w:ascii="Courier New"/>
          <w:sz w:val="18"/>
        </w:rPr>
      </w:pPr>
      <w:r w:rsidRPr="0030316E">
        <w:rPr>
          <w:rFonts w:ascii="Courier New"/>
          <w:sz w:val="18"/>
        </w:rPr>
        <w:t>WidgetImpro</w:t>
      </w:r>
      <w:r w:rsidRPr="0030316E">
        <w:rPr>
          <w:rFonts w:ascii="Courier New"/>
          <w:spacing w:val="-14"/>
          <w:sz w:val="18"/>
        </w:rPr>
        <w:t xml:space="preserve"> </w:t>
      </w:r>
      <w:r w:rsidRPr="0030316E">
        <w:rPr>
          <w:rFonts w:ascii="Courier New"/>
          <w:sz w:val="18"/>
        </w:rPr>
        <w:t>wImproVGA;</w:t>
      </w:r>
    </w:p>
    <w:p w14:paraId="2ACFC2BB" w14:textId="77777777" w:rsidR="002E25FB" w:rsidRPr="0030316E" w:rsidRDefault="00000000">
      <w:pPr>
        <w:pStyle w:val="ListParagraph"/>
        <w:numPr>
          <w:ilvl w:val="0"/>
          <w:numId w:val="147"/>
        </w:numPr>
        <w:tabs>
          <w:tab w:val="left" w:pos="915"/>
          <w:tab w:val="left" w:pos="916"/>
        </w:tabs>
        <w:spacing w:before="23"/>
        <w:rPr>
          <w:rFonts w:ascii="Courier New"/>
          <w:sz w:val="18"/>
        </w:rPr>
      </w:pPr>
      <w:r w:rsidRPr="0030316E">
        <w:rPr>
          <w:rFonts w:ascii="Courier New"/>
          <w:sz w:val="18"/>
        </w:rPr>
        <w:t>WidgetImpro</w:t>
      </w:r>
      <w:r w:rsidRPr="0030316E">
        <w:rPr>
          <w:rFonts w:ascii="Courier New"/>
          <w:spacing w:val="-18"/>
          <w:sz w:val="18"/>
        </w:rPr>
        <w:t xml:space="preserve"> </w:t>
      </w:r>
      <w:r w:rsidRPr="0030316E">
        <w:rPr>
          <w:rFonts w:ascii="Courier New"/>
          <w:sz w:val="18"/>
        </w:rPr>
        <w:t>wImproSVGA(800);</w:t>
      </w:r>
    </w:p>
    <w:p w14:paraId="7F6E4EAE" w14:textId="77777777" w:rsidR="002E25FB" w:rsidRPr="0030316E" w:rsidRDefault="00000000">
      <w:pPr>
        <w:pStyle w:val="ListParagraph"/>
        <w:numPr>
          <w:ilvl w:val="0"/>
          <w:numId w:val="147"/>
        </w:numPr>
        <w:tabs>
          <w:tab w:val="left" w:pos="915"/>
          <w:tab w:val="left" w:pos="916"/>
        </w:tabs>
        <w:spacing w:before="24" w:line="268" w:lineRule="auto"/>
        <w:ind w:left="160" w:right="6385" w:firstLine="0"/>
        <w:rPr>
          <w:rFonts w:ascii="Courier New"/>
          <w:sz w:val="18"/>
        </w:rPr>
      </w:pPr>
      <w:r w:rsidRPr="0030316E">
        <w:rPr>
          <w:rFonts w:ascii="Courier New"/>
          <w:sz w:val="18"/>
        </w:rPr>
        <w:t>WidgetImpro wImproHD(1280, 720);</w:t>
      </w:r>
      <w:r w:rsidRPr="0030316E">
        <w:rPr>
          <w:rFonts w:ascii="Courier New"/>
          <w:spacing w:val="-107"/>
          <w:sz w:val="18"/>
        </w:rPr>
        <w:t xml:space="preserve"> </w:t>
      </w:r>
      <w:r w:rsidRPr="0030316E">
        <w:rPr>
          <w:rFonts w:ascii="Courier New"/>
          <w:sz w:val="18"/>
        </w:rPr>
        <w:t>65</w:t>
      </w:r>
    </w:p>
    <w:p w14:paraId="45CD65BE" w14:textId="77777777" w:rsidR="002E25FB" w:rsidRPr="0030316E" w:rsidRDefault="00000000">
      <w:pPr>
        <w:pStyle w:val="ListParagraph"/>
        <w:numPr>
          <w:ilvl w:val="0"/>
          <w:numId w:val="146"/>
        </w:numPr>
        <w:tabs>
          <w:tab w:val="left" w:pos="915"/>
          <w:tab w:val="left" w:pos="916"/>
        </w:tabs>
        <w:spacing w:before="0" w:line="203" w:lineRule="exact"/>
        <w:rPr>
          <w:rFonts w:ascii="Courier New"/>
          <w:sz w:val="18"/>
        </w:rPr>
      </w:pPr>
      <w:r w:rsidRPr="0030316E">
        <w:rPr>
          <w:rFonts w:ascii="Courier New"/>
          <w:sz w:val="18"/>
        </w:rPr>
        <w:t>wImproVGA.show();</w:t>
      </w:r>
    </w:p>
    <w:p w14:paraId="73C4FFAA" w14:textId="77777777" w:rsidR="002E25FB" w:rsidRPr="0030316E" w:rsidRDefault="00000000">
      <w:pPr>
        <w:pStyle w:val="ListParagraph"/>
        <w:numPr>
          <w:ilvl w:val="0"/>
          <w:numId w:val="146"/>
        </w:numPr>
        <w:tabs>
          <w:tab w:val="left" w:pos="915"/>
          <w:tab w:val="left" w:pos="916"/>
        </w:tabs>
        <w:spacing w:before="24"/>
        <w:rPr>
          <w:rFonts w:ascii="Courier New"/>
          <w:sz w:val="18"/>
        </w:rPr>
      </w:pPr>
      <w:r w:rsidRPr="0030316E">
        <w:rPr>
          <w:rFonts w:ascii="Courier New"/>
          <w:sz w:val="18"/>
        </w:rPr>
        <w:t>wImproSVGA.show();</w:t>
      </w:r>
    </w:p>
    <w:p w14:paraId="67910E32" w14:textId="77777777" w:rsidR="002E25FB" w:rsidRPr="0030316E" w:rsidRDefault="00000000">
      <w:pPr>
        <w:pStyle w:val="ListParagraph"/>
        <w:numPr>
          <w:ilvl w:val="0"/>
          <w:numId w:val="146"/>
        </w:numPr>
        <w:tabs>
          <w:tab w:val="left" w:pos="915"/>
          <w:tab w:val="left" w:pos="916"/>
        </w:tabs>
        <w:spacing w:before="24" w:line="268" w:lineRule="auto"/>
        <w:ind w:left="160" w:right="8113" w:firstLine="0"/>
        <w:rPr>
          <w:rFonts w:ascii="Courier New"/>
          <w:sz w:val="18"/>
        </w:rPr>
      </w:pPr>
      <w:r w:rsidRPr="0030316E">
        <w:rPr>
          <w:rFonts w:ascii="Courier New"/>
          <w:spacing w:val="-1"/>
          <w:sz w:val="18"/>
        </w:rPr>
        <w:t>wImproHD.show();</w:t>
      </w:r>
      <w:r w:rsidRPr="0030316E">
        <w:rPr>
          <w:rFonts w:ascii="Courier New"/>
          <w:spacing w:val="-106"/>
          <w:sz w:val="18"/>
        </w:rPr>
        <w:t xml:space="preserve"> </w:t>
      </w:r>
      <w:r w:rsidRPr="0030316E">
        <w:rPr>
          <w:rFonts w:ascii="Courier New"/>
          <w:sz w:val="18"/>
        </w:rPr>
        <w:t>69</w:t>
      </w:r>
    </w:p>
    <w:p w14:paraId="42DA94AB"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70</w:t>
      </w:r>
      <w:r w:rsidRPr="0030316E">
        <w:rPr>
          <w:rFonts w:ascii="Courier New"/>
          <w:sz w:val="18"/>
        </w:rPr>
        <w:tab/>
        <w:t>std::cout &lt;&lt; '\n';</w:t>
      </w:r>
      <w:r w:rsidRPr="0030316E">
        <w:rPr>
          <w:rFonts w:ascii="Courier New"/>
          <w:spacing w:val="-106"/>
          <w:sz w:val="18"/>
        </w:rPr>
        <w:t xml:space="preserve"> </w:t>
      </w:r>
      <w:r w:rsidRPr="0030316E">
        <w:rPr>
          <w:rFonts w:ascii="Courier New"/>
          <w:sz w:val="18"/>
        </w:rPr>
        <w:t>71</w:t>
      </w:r>
    </w:p>
    <w:p w14:paraId="56862B4D" w14:textId="77777777" w:rsidR="002E25FB" w:rsidRPr="0030316E" w:rsidRDefault="00000000">
      <w:pPr>
        <w:spacing w:line="203" w:lineRule="exact"/>
        <w:ind w:left="160"/>
        <w:rPr>
          <w:rFonts w:ascii="Courier New"/>
          <w:sz w:val="18"/>
        </w:rPr>
      </w:pPr>
      <w:r w:rsidRPr="0030316E">
        <w:rPr>
          <w:rFonts w:ascii="Courier New"/>
          <w:sz w:val="18"/>
        </w:rPr>
        <w:t>72</w:t>
      </w:r>
      <w:r w:rsidRPr="0030316E">
        <w:rPr>
          <w:rFonts w:ascii="Courier New"/>
          <w:spacing w:val="-2"/>
          <w:sz w:val="18"/>
        </w:rPr>
        <w:t xml:space="preserve"> </w:t>
      </w:r>
      <w:r w:rsidRPr="0030316E">
        <w:rPr>
          <w:rFonts w:ascii="Courier New"/>
          <w:sz w:val="18"/>
        </w:rPr>
        <w:t>}</w:t>
      </w:r>
    </w:p>
    <w:p w14:paraId="7438183D" w14:textId="77777777" w:rsidR="002E25FB" w:rsidRPr="0030316E" w:rsidRDefault="00000000">
      <w:pPr>
        <w:pStyle w:val="BodyText"/>
        <w:spacing w:before="132" w:line="237" w:lineRule="auto"/>
        <w:ind w:left="100" w:right="1302"/>
      </w:pPr>
      <w:r w:rsidRPr="0030316E">
        <w:rPr>
          <w:spacing w:val="-1"/>
        </w:rPr>
        <w:t xml:space="preserve">The class </w:t>
      </w:r>
      <w:r w:rsidRPr="0030316E">
        <w:rPr>
          <w:rFonts w:ascii="Courier New"/>
          <w:spacing w:val="-1"/>
          <w:sz w:val="19"/>
        </w:rPr>
        <w:t xml:space="preserve">Widget </w:t>
      </w:r>
      <w:r w:rsidRPr="0030316E">
        <w:rPr>
          <w:spacing w:val="-1"/>
        </w:rPr>
        <w:t xml:space="preserve">uses its three constructors (lines 7 </w:t>
      </w:r>
      <w:r w:rsidRPr="0030316E">
        <w:t>- 12) exclusively to initialize its members.</w:t>
      </w:r>
      <w:r w:rsidRPr="0030316E">
        <w:rPr>
          <w:spacing w:val="1"/>
        </w:rPr>
        <w:t xml:space="preserve"> </w:t>
      </w:r>
      <w:r w:rsidRPr="0030316E">
        <w:rPr>
          <w:spacing w:val="-1"/>
        </w:rPr>
        <w:t xml:space="preserve">The refactored class </w:t>
      </w:r>
      <w:r w:rsidRPr="0030316E">
        <w:rPr>
          <w:rFonts w:ascii="Courier New"/>
          <w:spacing w:val="-1"/>
          <w:sz w:val="19"/>
        </w:rPr>
        <w:t xml:space="preserve">WidgetImpro </w:t>
      </w:r>
      <w:r w:rsidRPr="0030316E">
        <w:rPr>
          <w:spacing w:val="-1"/>
        </w:rPr>
        <w:t xml:space="preserve">initialize its </w:t>
      </w:r>
      <w:r w:rsidRPr="0030316E">
        <w:t>members directly in the class body (lines 41 - 44).</w:t>
      </w:r>
      <w:r w:rsidRPr="0030316E">
        <w:rPr>
          <w:spacing w:val="-57"/>
        </w:rPr>
        <w:t xml:space="preserve"> </w:t>
      </w:r>
      <w:r w:rsidRPr="0030316E">
        <w:t>By moving the initialization from the constructor to the class body, the three constructors (lines</w:t>
      </w:r>
      <w:r w:rsidRPr="0030316E">
        <w:rPr>
          <w:spacing w:val="1"/>
        </w:rPr>
        <w:t xml:space="preserve"> </w:t>
      </w:r>
      <w:r w:rsidRPr="0030316E">
        <w:t>29 - 31) become easier to comprehend and the class easier to maintain. For example, when you</w:t>
      </w:r>
      <w:r w:rsidRPr="0030316E">
        <w:rPr>
          <w:spacing w:val="1"/>
        </w:rPr>
        <w:t xml:space="preserve"> </w:t>
      </w:r>
      <w:r w:rsidRPr="0030316E">
        <w:t>add</w:t>
      </w:r>
      <w:r w:rsidRPr="0030316E">
        <w:rPr>
          <w:spacing w:val="-2"/>
        </w:rPr>
        <w:t xml:space="preserve"> </w:t>
      </w:r>
      <w:r w:rsidRPr="0030316E">
        <w:t>a</w:t>
      </w:r>
      <w:r w:rsidRPr="0030316E">
        <w:rPr>
          <w:spacing w:val="-3"/>
        </w:rPr>
        <w:t xml:space="preserve"> </w:t>
      </w:r>
      <w:r w:rsidRPr="0030316E">
        <w:t>new</w:t>
      </w:r>
      <w:r w:rsidRPr="0030316E">
        <w:rPr>
          <w:spacing w:val="-3"/>
        </w:rPr>
        <w:t xml:space="preserve"> </w:t>
      </w:r>
      <w:r w:rsidRPr="0030316E">
        <w:t>member</w:t>
      </w:r>
      <w:r w:rsidRPr="0030316E">
        <w:rPr>
          <w:spacing w:val="-3"/>
        </w:rPr>
        <w:t xml:space="preserve"> </w:t>
      </w:r>
      <w:r w:rsidRPr="0030316E">
        <w:t>to</w:t>
      </w:r>
      <w:r w:rsidRPr="0030316E">
        <w:rPr>
          <w:spacing w:val="-2"/>
        </w:rPr>
        <w:t xml:space="preserve"> </w:t>
      </w:r>
      <w:r w:rsidRPr="0030316E">
        <w:t>the</w:t>
      </w:r>
      <w:r w:rsidRPr="0030316E">
        <w:rPr>
          <w:spacing w:val="-2"/>
        </w:rPr>
        <w:t xml:space="preserve"> </w:t>
      </w:r>
      <w:r w:rsidRPr="0030316E">
        <w:t>class,</w:t>
      </w:r>
      <w:r w:rsidRPr="0030316E">
        <w:rPr>
          <w:spacing w:val="-2"/>
        </w:rPr>
        <w:t xml:space="preserve"> </w:t>
      </w:r>
      <w:r w:rsidRPr="0030316E">
        <w:t>you</w:t>
      </w:r>
      <w:r w:rsidRPr="0030316E">
        <w:rPr>
          <w:spacing w:val="-2"/>
        </w:rPr>
        <w:t xml:space="preserve"> </w:t>
      </w:r>
      <w:r w:rsidRPr="0030316E">
        <w:t>have</w:t>
      </w:r>
      <w:r w:rsidRPr="0030316E">
        <w:rPr>
          <w:spacing w:val="-3"/>
        </w:rPr>
        <w:t xml:space="preserve"> </w:t>
      </w:r>
      <w:r w:rsidRPr="0030316E">
        <w:t>only</w:t>
      </w:r>
      <w:r w:rsidRPr="0030316E">
        <w:rPr>
          <w:spacing w:val="-2"/>
        </w:rPr>
        <w:t xml:space="preserve"> </w:t>
      </w:r>
      <w:r w:rsidRPr="0030316E">
        <w:t>to</w:t>
      </w:r>
      <w:r w:rsidRPr="0030316E">
        <w:rPr>
          <w:spacing w:val="-2"/>
        </w:rPr>
        <w:t xml:space="preserve"> </w:t>
      </w:r>
      <w:r w:rsidRPr="0030316E">
        <w:t>add</w:t>
      </w:r>
      <w:r w:rsidRPr="0030316E">
        <w:rPr>
          <w:spacing w:val="-1"/>
        </w:rPr>
        <w:t xml:space="preserve"> </w:t>
      </w:r>
      <w:r w:rsidRPr="0030316E">
        <w:t>the</w:t>
      </w:r>
      <w:r w:rsidRPr="0030316E">
        <w:rPr>
          <w:spacing w:val="-3"/>
        </w:rPr>
        <w:t xml:space="preserve"> </w:t>
      </w:r>
      <w:r w:rsidRPr="0030316E">
        <w:t>initialization</w:t>
      </w:r>
      <w:r w:rsidRPr="0030316E">
        <w:rPr>
          <w:spacing w:val="-2"/>
        </w:rPr>
        <w:t xml:space="preserve"> </w:t>
      </w:r>
      <w:r w:rsidRPr="0030316E">
        <w:t>in</w:t>
      </w:r>
      <w:r w:rsidRPr="0030316E">
        <w:rPr>
          <w:spacing w:val="-2"/>
        </w:rPr>
        <w:t xml:space="preserve"> </w:t>
      </w:r>
      <w:r w:rsidRPr="0030316E">
        <w:t>the</w:t>
      </w:r>
      <w:r w:rsidRPr="0030316E">
        <w:rPr>
          <w:spacing w:val="-3"/>
        </w:rPr>
        <w:t xml:space="preserve"> </w:t>
      </w:r>
      <w:r w:rsidRPr="0030316E">
        <w:t>class</w:t>
      </w:r>
      <w:r w:rsidRPr="0030316E">
        <w:rPr>
          <w:spacing w:val="-3"/>
        </w:rPr>
        <w:t xml:space="preserve"> </w:t>
      </w:r>
      <w:r w:rsidRPr="0030316E">
        <w:t>body,</w:t>
      </w:r>
      <w:r w:rsidRPr="0030316E">
        <w:rPr>
          <w:spacing w:val="-1"/>
        </w:rPr>
        <w:t xml:space="preserve"> </w:t>
      </w:r>
      <w:r w:rsidRPr="0030316E">
        <w:t>not</w:t>
      </w:r>
      <w:r w:rsidRPr="0030316E">
        <w:rPr>
          <w:spacing w:val="-3"/>
        </w:rPr>
        <w:t xml:space="preserve"> </w:t>
      </w:r>
      <w:r w:rsidRPr="0030316E">
        <w:t>to</w:t>
      </w:r>
      <w:r w:rsidRPr="0030316E">
        <w:rPr>
          <w:spacing w:val="-2"/>
        </w:rPr>
        <w:t xml:space="preserve"> </w:t>
      </w:r>
      <w:r w:rsidRPr="0030316E">
        <w:t>all</w:t>
      </w:r>
      <w:r w:rsidRPr="0030316E">
        <w:rPr>
          <w:spacing w:val="-57"/>
        </w:rPr>
        <w:t xml:space="preserve"> </w:t>
      </w:r>
      <w:r w:rsidRPr="0030316E">
        <w:t>constructors. Additionally, there is no need to think about and take care of putting initializers in</w:t>
      </w:r>
      <w:r w:rsidRPr="0030316E">
        <w:rPr>
          <w:spacing w:val="1"/>
        </w:rPr>
        <w:t xml:space="preserve"> </w:t>
      </w:r>
      <w:r w:rsidRPr="0030316E">
        <w:t>constructor in correct order. Consequently, you cannot have a partially initialized object when</w:t>
      </w:r>
      <w:r w:rsidRPr="0030316E">
        <w:rPr>
          <w:spacing w:val="1"/>
        </w:rPr>
        <w:t xml:space="preserve"> </w:t>
      </w:r>
      <w:r w:rsidRPr="0030316E">
        <w:t>you</w:t>
      </w:r>
      <w:r w:rsidRPr="0030316E">
        <w:rPr>
          <w:spacing w:val="-1"/>
        </w:rPr>
        <w:t xml:space="preserve"> </w:t>
      </w:r>
      <w:r w:rsidRPr="0030316E">
        <w:t>create</w:t>
      </w:r>
      <w:r w:rsidRPr="0030316E">
        <w:rPr>
          <w:spacing w:val="-1"/>
        </w:rPr>
        <w:t xml:space="preserve"> </w:t>
      </w:r>
      <w:r w:rsidRPr="0030316E">
        <w:t>a</w:t>
      </w:r>
      <w:r w:rsidRPr="0030316E">
        <w:rPr>
          <w:spacing w:val="-1"/>
        </w:rPr>
        <w:t xml:space="preserve"> </w:t>
      </w:r>
      <w:r w:rsidRPr="0030316E">
        <w:t>new</w:t>
      </w:r>
      <w:r w:rsidRPr="0030316E">
        <w:rPr>
          <w:spacing w:val="-1"/>
        </w:rPr>
        <w:t xml:space="preserve"> </w:t>
      </w:r>
      <w:r w:rsidRPr="0030316E">
        <w:t>object.</w:t>
      </w:r>
    </w:p>
    <w:p w14:paraId="2706D240" w14:textId="77777777" w:rsidR="002E25FB" w:rsidRPr="0030316E" w:rsidRDefault="00000000">
      <w:pPr>
        <w:pStyle w:val="BodyText"/>
        <w:spacing w:before="129"/>
        <w:ind w:left="100"/>
      </w:pPr>
      <w:r w:rsidRPr="0030316E">
        <w:t>Of</w:t>
      </w:r>
      <w:r w:rsidRPr="0030316E">
        <w:rPr>
          <w:spacing w:val="-5"/>
        </w:rPr>
        <w:t xml:space="preserve"> </w:t>
      </w:r>
      <w:r w:rsidRPr="0030316E">
        <w:t>course,</w:t>
      </w:r>
      <w:r w:rsidRPr="0030316E">
        <w:rPr>
          <w:spacing w:val="-3"/>
        </w:rPr>
        <w:t xml:space="preserve"> </w:t>
      </w:r>
      <w:r w:rsidRPr="0030316E">
        <w:t>both</w:t>
      </w:r>
      <w:r w:rsidRPr="0030316E">
        <w:rPr>
          <w:spacing w:val="-3"/>
        </w:rPr>
        <w:t xml:space="preserve"> </w:t>
      </w:r>
      <w:r w:rsidRPr="0030316E">
        <w:t>objects</w:t>
      </w:r>
      <w:r w:rsidRPr="0030316E">
        <w:rPr>
          <w:spacing w:val="-4"/>
        </w:rPr>
        <w:t xml:space="preserve"> </w:t>
      </w:r>
      <w:r w:rsidRPr="0030316E">
        <w:t>behave</w:t>
      </w:r>
      <w:r w:rsidRPr="0030316E">
        <w:rPr>
          <w:spacing w:val="-4"/>
        </w:rPr>
        <w:t xml:space="preserve"> </w:t>
      </w:r>
      <w:r w:rsidRPr="0030316E">
        <w:t>identically.</w:t>
      </w:r>
    </w:p>
    <w:p w14:paraId="4BBC9EEA" w14:textId="77777777" w:rsidR="002E25FB" w:rsidRPr="0030316E" w:rsidRDefault="00000000">
      <w:pPr>
        <w:pStyle w:val="BodyText"/>
        <w:spacing w:before="6"/>
        <w:rPr>
          <w:sz w:val="19"/>
        </w:rPr>
      </w:pPr>
      <w:r w:rsidRPr="0030316E">
        <w:drawing>
          <wp:anchor distT="0" distB="0" distL="0" distR="0" simplePos="0" relativeHeight="24" behindDoc="0" locked="0" layoutInCell="1" allowOverlap="1" wp14:anchorId="44A5FD9D" wp14:editId="2EFF3C17">
            <wp:simplePos x="0" y="0"/>
            <wp:positionH relativeFrom="page">
              <wp:posOffset>2011679</wp:posOffset>
            </wp:positionH>
            <wp:positionV relativeFrom="paragraph">
              <wp:posOffset>158039</wp:posOffset>
            </wp:positionV>
            <wp:extent cx="3924300" cy="2034539"/>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3924300" cy="2034539"/>
                    </a:xfrm>
                    <a:prstGeom prst="rect">
                      <a:avLst/>
                    </a:prstGeom>
                  </pic:spPr>
                </pic:pic>
              </a:graphicData>
            </a:graphic>
          </wp:anchor>
        </w:drawing>
      </w:r>
    </w:p>
    <w:p w14:paraId="1E2963A8" w14:textId="77777777" w:rsidR="002E25FB" w:rsidRPr="0030316E" w:rsidRDefault="00000000">
      <w:pPr>
        <w:pStyle w:val="Heading5"/>
        <w:spacing w:before="184"/>
      </w:pPr>
      <w:r w:rsidRPr="0030316E">
        <w:t>Figure</w:t>
      </w:r>
      <w:r w:rsidRPr="0030316E">
        <w:rPr>
          <w:spacing w:val="-5"/>
        </w:rPr>
        <w:t xml:space="preserve"> </w:t>
      </w:r>
      <w:r w:rsidRPr="0030316E">
        <w:t>5.5.</w:t>
      </w:r>
      <w:r w:rsidRPr="0030316E">
        <w:rPr>
          <w:spacing w:val="-4"/>
        </w:rPr>
        <w:t xml:space="preserve"> </w:t>
      </w:r>
      <w:r w:rsidRPr="0030316E">
        <w:t>Directly</w:t>
      </w:r>
      <w:r w:rsidRPr="0030316E">
        <w:rPr>
          <w:spacing w:val="-4"/>
        </w:rPr>
        <w:t xml:space="preserve"> </w:t>
      </w:r>
      <w:r w:rsidRPr="0030316E">
        <w:t>initializing</w:t>
      </w:r>
      <w:r w:rsidRPr="0030316E">
        <w:rPr>
          <w:spacing w:val="-3"/>
        </w:rPr>
        <w:t xml:space="preserve"> </w:t>
      </w:r>
      <w:r w:rsidRPr="0030316E">
        <w:t>in</w:t>
      </w:r>
      <w:r w:rsidRPr="0030316E">
        <w:rPr>
          <w:spacing w:val="-5"/>
        </w:rPr>
        <w:t xml:space="preserve"> </w:t>
      </w:r>
      <w:r w:rsidRPr="0030316E">
        <w:t>the</w:t>
      </w:r>
      <w:r w:rsidRPr="0030316E">
        <w:rPr>
          <w:spacing w:val="-5"/>
        </w:rPr>
        <w:t xml:space="preserve"> </w:t>
      </w:r>
      <w:r w:rsidRPr="0030316E">
        <w:t>class</w:t>
      </w:r>
    </w:p>
    <w:p w14:paraId="34E0E60B" w14:textId="77777777" w:rsidR="002E25FB" w:rsidRPr="0030316E" w:rsidRDefault="002E25FB">
      <w:pPr>
        <w:sectPr w:rsidR="002E25FB" w:rsidRPr="0030316E">
          <w:pgSz w:w="12240" w:h="15840"/>
          <w:pgMar w:top="1360" w:right="140" w:bottom="280" w:left="1340" w:header="720" w:footer="720" w:gutter="0"/>
          <w:cols w:space="720"/>
        </w:sectPr>
      </w:pPr>
    </w:p>
    <w:p w14:paraId="32E60ECF" w14:textId="77777777" w:rsidR="002E25FB" w:rsidRPr="0030316E" w:rsidRDefault="00000000">
      <w:pPr>
        <w:spacing w:before="72"/>
        <w:ind w:left="100" w:right="1302"/>
        <w:rPr>
          <w:b/>
          <w:sz w:val="24"/>
        </w:rPr>
      </w:pPr>
      <w:r w:rsidRPr="0030316E">
        <w:rPr>
          <w:sz w:val="24"/>
        </w:rPr>
        <w:lastRenderedPageBreak/>
        <w:t>Here</w:t>
      </w:r>
      <w:r w:rsidRPr="0030316E">
        <w:rPr>
          <w:spacing w:val="-4"/>
          <w:sz w:val="24"/>
        </w:rPr>
        <w:t xml:space="preserve"> </w:t>
      </w:r>
      <w:r w:rsidRPr="0030316E">
        <w:rPr>
          <w:sz w:val="24"/>
        </w:rPr>
        <w:t>is</w:t>
      </w:r>
      <w:r w:rsidRPr="0030316E">
        <w:rPr>
          <w:spacing w:val="-3"/>
          <w:sz w:val="24"/>
        </w:rPr>
        <w:t xml:space="preserve"> </w:t>
      </w:r>
      <w:r w:rsidRPr="0030316E">
        <w:rPr>
          <w:sz w:val="24"/>
        </w:rPr>
        <w:t>the</w:t>
      </w:r>
      <w:r w:rsidRPr="0030316E">
        <w:rPr>
          <w:spacing w:val="-3"/>
          <w:sz w:val="24"/>
        </w:rPr>
        <w:t xml:space="preserve"> </w:t>
      </w:r>
      <w:r w:rsidRPr="0030316E">
        <w:rPr>
          <w:sz w:val="24"/>
        </w:rPr>
        <w:t>approach</w:t>
      </w:r>
      <w:r w:rsidRPr="0030316E">
        <w:rPr>
          <w:spacing w:val="-3"/>
          <w:sz w:val="24"/>
        </w:rPr>
        <w:t xml:space="preserve"> </w:t>
      </w:r>
      <w:r w:rsidRPr="0030316E">
        <w:rPr>
          <w:sz w:val="24"/>
        </w:rPr>
        <w:t>that</w:t>
      </w:r>
      <w:r w:rsidRPr="0030316E">
        <w:rPr>
          <w:spacing w:val="-3"/>
          <w:sz w:val="24"/>
        </w:rPr>
        <w:t xml:space="preserve"> </w:t>
      </w:r>
      <w:r w:rsidRPr="0030316E">
        <w:rPr>
          <w:sz w:val="24"/>
        </w:rPr>
        <w:t>I</w:t>
      </w:r>
      <w:r w:rsidRPr="0030316E">
        <w:rPr>
          <w:spacing w:val="-3"/>
          <w:sz w:val="24"/>
        </w:rPr>
        <w:t xml:space="preserve"> </w:t>
      </w:r>
      <w:r w:rsidRPr="0030316E">
        <w:rPr>
          <w:sz w:val="24"/>
        </w:rPr>
        <w:t>follow</w:t>
      </w:r>
      <w:r w:rsidRPr="0030316E">
        <w:rPr>
          <w:spacing w:val="-4"/>
          <w:sz w:val="24"/>
        </w:rPr>
        <w:t xml:space="preserve"> </w:t>
      </w:r>
      <w:r w:rsidRPr="0030316E">
        <w:rPr>
          <w:sz w:val="24"/>
        </w:rPr>
        <w:t>when</w:t>
      </w:r>
      <w:r w:rsidRPr="0030316E">
        <w:rPr>
          <w:spacing w:val="-2"/>
          <w:sz w:val="24"/>
        </w:rPr>
        <w:t xml:space="preserve"> </w:t>
      </w:r>
      <w:r w:rsidRPr="0030316E">
        <w:rPr>
          <w:sz w:val="24"/>
        </w:rPr>
        <w:t>I</w:t>
      </w:r>
      <w:r w:rsidRPr="0030316E">
        <w:rPr>
          <w:spacing w:val="-3"/>
          <w:sz w:val="24"/>
        </w:rPr>
        <w:t xml:space="preserve"> </w:t>
      </w:r>
      <w:r w:rsidRPr="0030316E">
        <w:rPr>
          <w:sz w:val="24"/>
        </w:rPr>
        <w:t>design</w:t>
      </w:r>
      <w:r w:rsidRPr="0030316E">
        <w:rPr>
          <w:spacing w:val="-3"/>
          <w:sz w:val="24"/>
        </w:rPr>
        <w:t xml:space="preserve"> </w:t>
      </w:r>
      <w:r w:rsidRPr="0030316E">
        <w:rPr>
          <w:sz w:val="24"/>
        </w:rPr>
        <w:t>a</w:t>
      </w:r>
      <w:r w:rsidRPr="0030316E">
        <w:rPr>
          <w:spacing w:val="-3"/>
          <w:sz w:val="24"/>
        </w:rPr>
        <w:t xml:space="preserve"> </w:t>
      </w:r>
      <w:r w:rsidRPr="0030316E">
        <w:rPr>
          <w:sz w:val="24"/>
        </w:rPr>
        <w:t>new</w:t>
      </w:r>
      <w:r w:rsidRPr="0030316E">
        <w:rPr>
          <w:spacing w:val="-3"/>
          <w:sz w:val="24"/>
        </w:rPr>
        <w:t xml:space="preserve"> </w:t>
      </w:r>
      <w:r w:rsidRPr="0030316E">
        <w:rPr>
          <w:sz w:val="24"/>
        </w:rPr>
        <w:t>class:</w:t>
      </w:r>
      <w:r w:rsidRPr="0030316E">
        <w:rPr>
          <w:spacing w:val="-4"/>
          <w:sz w:val="24"/>
        </w:rPr>
        <w:t xml:space="preserve"> </w:t>
      </w:r>
      <w:r w:rsidRPr="0030316E">
        <w:rPr>
          <w:b/>
          <w:sz w:val="24"/>
        </w:rPr>
        <w:t>Define</w:t>
      </w:r>
      <w:r w:rsidRPr="0030316E">
        <w:rPr>
          <w:b/>
          <w:spacing w:val="-3"/>
          <w:sz w:val="24"/>
        </w:rPr>
        <w:t xml:space="preserve"> </w:t>
      </w:r>
      <w:r w:rsidRPr="0030316E">
        <w:rPr>
          <w:b/>
          <w:sz w:val="24"/>
        </w:rPr>
        <w:t>the</w:t>
      </w:r>
      <w:r w:rsidRPr="0030316E">
        <w:rPr>
          <w:b/>
          <w:spacing w:val="-3"/>
          <w:sz w:val="24"/>
        </w:rPr>
        <w:t xml:space="preserve"> </w:t>
      </w:r>
      <w:r w:rsidRPr="0030316E">
        <w:rPr>
          <w:b/>
          <w:sz w:val="24"/>
        </w:rPr>
        <w:t>default</w:t>
      </w:r>
      <w:r w:rsidRPr="0030316E">
        <w:rPr>
          <w:b/>
          <w:spacing w:val="-4"/>
          <w:sz w:val="24"/>
        </w:rPr>
        <w:t xml:space="preserve"> </w:t>
      </w:r>
      <w:r w:rsidRPr="0030316E">
        <w:rPr>
          <w:b/>
          <w:sz w:val="24"/>
        </w:rPr>
        <w:t>behavior</w:t>
      </w:r>
      <w:r w:rsidRPr="0030316E">
        <w:rPr>
          <w:b/>
          <w:spacing w:val="-3"/>
          <w:sz w:val="24"/>
        </w:rPr>
        <w:t xml:space="preserve"> </w:t>
      </w:r>
      <w:r w:rsidRPr="0030316E">
        <w:rPr>
          <w:b/>
          <w:sz w:val="24"/>
        </w:rPr>
        <w:t>in</w:t>
      </w:r>
      <w:r w:rsidRPr="0030316E">
        <w:rPr>
          <w:b/>
          <w:spacing w:val="-3"/>
          <w:sz w:val="24"/>
        </w:rPr>
        <w:t xml:space="preserve"> </w:t>
      </w:r>
      <w:r w:rsidRPr="0030316E">
        <w:rPr>
          <w:b/>
          <w:sz w:val="24"/>
        </w:rPr>
        <w:t>the</w:t>
      </w:r>
      <w:r w:rsidRPr="0030316E">
        <w:rPr>
          <w:b/>
          <w:spacing w:val="-57"/>
          <w:sz w:val="24"/>
        </w:rPr>
        <w:t xml:space="preserve"> </w:t>
      </w:r>
      <w:r w:rsidRPr="0030316E">
        <w:rPr>
          <w:b/>
          <w:sz w:val="24"/>
        </w:rPr>
        <w:t>class</w:t>
      </w:r>
      <w:r w:rsidRPr="0030316E">
        <w:rPr>
          <w:b/>
          <w:spacing w:val="-3"/>
          <w:sz w:val="24"/>
        </w:rPr>
        <w:t xml:space="preserve"> </w:t>
      </w:r>
      <w:r w:rsidRPr="0030316E">
        <w:rPr>
          <w:b/>
          <w:sz w:val="24"/>
        </w:rPr>
        <w:t>body.</w:t>
      </w:r>
      <w:r w:rsidRPr="0030316E">
        <w:rPr>
          <w:b/>
          <w:spacing w:val="-1"/>
          <w:sz w:val="24"/>
        </w:rPr>
        <w:t xml:space="preserve"> </w:t>
      </w:r>
      <w:r w:rsidRPr="0030316E">
        <w:rPr>
          <w:b/>
          <w:sz w:val="24"/>
        </w:rPr>
        <w:t>Use</w:t>
      </w:r>
      <w:r w:rsidRPr="0030316E">
        <w:rPr>
          <w:b/>
          <w:spacing w:val="-3"/>
          <w:sz w:val="24"/>
        </w:rPr>
        <w:t xml:space="preserve"> </w:t>
      </w:r>
      <w:r w:rsidRPr="0030316E">
        <w:rPr>
          <w:b/>
          <w:sz w:val="24"/>
        </w:rPr>
        <w:t>explicitly</w:t>
      </w:r>
      <w:r w:rsidRPr="0030316E">
        <w:rPr>
          <w:b/>
          <w:spacing w:val="-1"/>
          <w:sz w:val="24"/>
        </w:rPr>
        <w:t xml:space="preserve"> </w:t>
      </w:r>
      <w:r w:rsidRPr="0030316E">
        <w:rPr>
          <w:b/>
          <w:sz w:val="24"/>
        </w:rPr>
        <w:t>defined</w:t>
      </w:r>
      <w:r w:rsidRPr="0030316E">
        <w:rPr>
          <w:b/>
          <w:spacing w:val="-3"/>
          <w:sz w:val="24"/>
        </w:rPr>
        <w:t xml:space="preserve"> </w:t>
      </w:r>
      <w:r w:rsidRPr="0030316E">
        <w:rPr>
          <w:b/>
          <w:sz w:val="24"/>
        </w:rPr>
        <w:t>constructors</w:t>
      </w:r>
      <w:r w:rsidRPr="0030316E">
        <w:rPr>
          <w:b/>
          <w:spacing w:val="-2"/>
          <w:sz w:val="24"/>
        </w:rPr>
        <w:t xml:space="preserve"> </w:t>
      </w:r>
      <w:r w:rsidRPr="0030316E">
        <w:rPr>
          <w:b/>
          <w:sz w:val="24"/>
        </w:rPr>
        <w:t>only</w:t>
      </w:r>
      <w:r w:rsidRPr="0030316E">
        <w:rPr>
          <w:b/>
          <w:spacing w:val="-2"/>
          <w:sz w:val="24"/>
        </w:rPr>
        <w:t xml:space="preserve"> </w:t>
      </w:r>
      <w:r w:rsidRPr="0030316E">
        <w:rPr>
          <w:b/>
          <w:sz w:val="24"/>
        </w:rPr>
        <w:t>to</w:t>
      </w:r>
      <w:r w:rsidRPr="0030316E">
        <w:rPr>
          <w:b/>
          <w:spacing w:val="-1"/>
          <w:sz w:val="24"/>
        </w:rPr>
        <w:t xml:space="preserve"> </w:t>
      </w:r>
      <w:r w:rsidRPr="0030316E">
        <w:rPr>
          <w:b/>
          <w:sz w:val="24"/>
        </w:rPr>
        <w:t>vary</w:t>
      </w:r>
      <w:r w:rsidRPr="0030316E">
        <w:rPr>
          <w:b/>
          <w:spacing w:val="-2"/>
          <w:sz w:val="24"/>
        </w:rPr>
        <w:t xml:space="preserve"> </w:t>
      </w:r>
      <w:r w:rsidRPr="0030316E">
        <w:rPr>
          <w:b/>
          <w:sz w:val="24"/>
        </w:rPr>
        <w:t>the</w:t>
      </w:r>
      <w:r w:rsidRPr="0030316E">
        <w:rPr>
          <w:b/>
          <w:spacing w:val="-2"/>
          <w:sz w:val="24"/>
        </w:rPr>
        <w:t xml:space="preserve"> </w:t>
      </w:r>
      <w:r w:rsidRPr="0030316E">
        <w:rPr>
          <w:b/>
          <w:sz w:val="24"/>
        </w:rPr>
        <w:t>default</w:t>
      </w:r>
      <w:r w:rsidRPr="0030316E">
        <w:rPr>
          <w:b/>
          <w:spacing w:val="-2"/>
          <w:sz w:val="24"/>
        </w:rPr>
        <w:t xml:space="preserve"> </w:t>
      </w:r>
      <w:r w:rsidRPr="0030316E">
        <w:rPr>
          <w:b/>
          <w:sz w:val="24"/>
        </w:rPr>
        <w:t>behavior.</w:t>
      </w:r>
    </w:p>
    <w:p w14:paraId="3ED2FABC" w14:textId="77777777" w:rsidR="002E25FB" w:rsidRPr="0030316E" w:rsidRDefault="00000000">
      <w:pPr>
        <w:pStyle w:val="BodyText"/>
        <w:spacing w:before="120"/>
        <w:ind w:left="100"/>
      </w:pPr>
      <w:r w:rsidRPr="0030316E">
        <w:rPr>
          <w:spacing w:val="-1"/>
        </w:rPr>
        <w:t>Did</w:t>
      </w:r>
      <w:r w:rsidRPr="0030316E">
        <w:t xml:space="preserve"> </w:t>
      </w:r>
      <w:r w:rsidRPr="0030316E">
        <w:rPr>
          <w:spacing w:val="-1"/>
        </w:rPr>
        <w:t>you</w:t>
      </w:r>
      <w:r w:rsidRPr="0030316E">
        <w:t xml:space="preserve"> </w:t>
      </w:r>
      <w:r w:rsidRPr="0030316E">
        <w:rPr>
          <w:spacing w:val="-1"/>
        </w:rPr>
        <w:t>notice</w:t>
      </w:r>
      <w:r w:rsidRPr="0030316E">
        <w:t xml:space="preserve"> </w:t>
      </w:r>
      <w:r w:rsidRPr="0030316E">
        <w:rPr>
          <w:spacing w:val="-1"/>
        </w:rPr>
        <w:t>the keyword</w:t>
      </w:r>
      <w:r w:rsidRPr="0030316E">
        <w:t xml:space="preserve"> </w:t>
      </w:r>
      <w:r w:rsidRPr="0030316E">
        <w:rPr>
          <w:rFonts w:ascii="Courier New"/>
          <w:spacing w:val="-1"/>
          <w:sz w:val="19"/>
        </w:rPr>
        <w:t>explicit</w:t>
      </w:r>
      <w:r w:rsidRPr="0030316E">
        <w:rPr>
          <w:rFonts w:ascii="Courier New"/>
          <w:spacing w:val="-54"/>
          <w:sz w:val="19"/>
        </w:rPr>
        <w:t xml:space="preserve"> </w:t>
      </w:r>
      <w:r w:rsidRPr="0030316E">
        <w:t>in the</w:t>
      </w:r>
      <w:r w:rsidRPr="0030316E">
        <w:rPr>
          <w:spacing w:val="-1"/>
        </w:rPr>
        <w:t xml:space="preserve"> </w:t>
      </w:r>
      <w:r w:rsidRPr="0030316E">
        <w:t>previous constructor</w:t>
      </w:r>
      <w:r w:rsidRPr="0030316E">
        <w:rPr>
          <w:spacing w:val="-1"/>
        </w:rPr>
        <w:t xml:space="preserve"> </w:t>
      </w:r>
      <w:r w:rsidRPr="0030316E">
        <w:t>taking one argument?</w:t>
      </w:r>
    </w:p>
    <w:p w14:paraId="3EE9C87A" w14:textId="77777777" w:rsidR="002E25FB" w:rsidRPr="0030316E" w:rsidRDefault="002E25FB">
      <w:pPr>
        <w:pStyle w:val="BodyText"/>
        <w:spacing w:before="2"/>
      </w:pPr>
    </w:p>
    <w:p w14:paraId="29BCC36B" w14:textId="77777777" w:rsidR="002E25FB" w:rsidRPr="0030316E" w:rsidRDefault="00000000">
      <w:pPr>
        <w:pStyle w:val="Heading4"/>
        <w:spacing w:before="1"/>
        <w:rPr>
          <w:rFonts w:ascii="Courier New"/>
          <w:sz w:val="21"/>
        </w:rPr>
      </w:pPr>
      <w:r w:rsidRPr="0030316E">
        <w:t>C.46:</w:t>
      </w:r>
      <w:r w:rsidRPr="0030316E">
        <w:rPr>
          <w:spacing w:val="17"/>
        </w:rPr>
        <w:t xml:space="preserve"> </w:t>
      </w:r>
      <w:r w:rsidRPr="0030316E">
        <w:t>By</w:t>
      </w:r>
      <w:r w:rsidRPr="0030316E">
        <w:rPr>
          <w:spacing w:val="18"/>
        </w:rPr>
        <w:t xml:space="preserve"> </w:t>
      </w:r>
      <w:r w:rsidRPr="0030316E">
        <w:t>default,</w:t>
      </w:r>
      <w:r w:rsidRPr="0030316E">
        <w:rPr>
          <w:spacing w:val="18"/>
        </w:rPr>
        <w:t xml:space="preserve"> </w:t>
      </w:r>
      <w:r w:rsidRPr="0030316E">
        <w:t>declare</w:t>
      </w:r>
      <w:r w:rsidRPr="0030316E">
        <w:rPr>
          <w:spacing w:val="17"/>
        </w:rPr>
        <w:t xml:space="preserve"> </w:t>
      </w:r>
      <w:r w:rsidRPr="0030316E">
        <w:t>single-argument</w:t>
      </w:r>
      <w:r w:rsidRPr="0030316E">
        <w:rPr>
          <w:spacing w:val="18"/>
        </w:rPr>
        <w:t xml:space="preserve"> </w:t>
      </w:r>
      <w:r w:rsidRPr="0030316E">
        <w:t>constructors</w:t>
      </w:r>
      <w:r w:rsidRPr="0030316E">
        <w:rPr>
          <w:spacing w:val="18"/>
        </w:rPr>
        <w:t xml:space="preserve"> </w:t>
      </w:r>
      <w:r w:rsidRPr="0030316E">
        <w:rPr>
          <w:rFonts w:ascii="Courier New"/>
          <w:sz w:val="21"/>
        </w:rPr>
        <w:t>explicit</w:t>
      </w:r>
    </w:p>
    <w:p w14:paraId="49A1A435" w14:textId="77777777" w:rsidR="002E25FB" w:rsidRPr="0030316E" w:rsidRDefault="00000000">
      <w:pPr>
        <w:pStyle w:val="BodyText"/>
        <w:spacing w:before="123" w:line="237" w:lineRule="auto"/>
        <w:ind w:left="100" w:right="1449"/>
      </w:pPr>
      <w:r w:rsidRPr="0030316E">
        <w:rPr>
          <w:spacing w:val="-1"/>
        </w:rPr>
        <w:t xml:space="preserve">To say it more explicitly: A single-argument </w:t>
      </w:r>
      <w:r w:rsidRPr="0030316E">
        <w:t xml:space="preserve">constructor without </w:t>
      </w:r>
      <w:r w:rsidRPr="0030316E">
        <w:rPr>
          <w:rFonts w:ascii="Courier New"/>
          <w:sz w:val="19"/>
        </w:rPr>
        <w:t xml:space="preserve">explicit </w:t>
      </w:r>
      <w:r w:rsidRPr="0030316E">
        <w:t>is a converting</w:t>
      </w:r>
      <w:r w:rsidRPr="0030316E">
        <w:rPr>
          <w:spacing w:val="1"/>
        </w:rPr>
        <w:t xml:space="preserve"> </w:t>
      </w:r>
      <w:r w:rsidRPr="0030316E">
        <w:t>constructor.</w:t>
      </w:r>
      <w:r w:rsidRPr="0030316E">
        <w:rPr>
          <w:spacing w:val="-3"/>
        </w:rPr>
        <w:t xml:space="preserve"> </w:t>
      </w:r>
      <w:r w:rsidRPr="0030316E">
        <w:t>A</w:t>
      </w:r>
      <w:r w:rsidRPr="0030316E">
        <w:rPr>
          <w:spacing w:val="-3"/>
        </w:rPr>
        <w:t xml:space="preserve"> </w:t>
      </w:r>
      <w:r w:rsidRPr="0030316E">
        <w:t>converting</w:t>
      </w:r>
      <w:r w:rsidRPr="0030316E">
        <w:rPr>
          <w:spacing w:val="-3"/>
        </w:rPr>
        <w:t xml:space="preserve"> </w:t>
      </w:r>
      <w:r w:rsidRPr="0030316E">
        <w:t>constructor</w:t>
      </w:r>
      <w:r w:rsidRPr="0030316E">
        <w:rPr>
          <w:spacing w:val="-3"/>
        </w:rPr>
        <w:t xml:space="preserve"> </w:t>
      </w:r>
      <w:r w:rsidRPr="0030316E">
        <w:t>takes</w:t>
      </w:r>
      <w:r w:rsidRPr="0030316E">
        <w:rPr>
          <w:spacing w:val="-4"/>
        </w:rPr>
        <w:t xml:space="preserve"> </w:t>
      </w:r>
      <w:r w:rsidRPr="0030316E">
        <w:t>an</w:t>
      </w:r>
      <w:r w:rsidRPr="0030316E">
        <w:rPr>
          <w:spacing w:val="-2"/>
        </w:rPr>
        <w:t xml:space="preserve"> </w:t>
      </w:r>
      <w:r w:rsidRPr="0030316E">
        <w:t>argument</w:t>
      </w:r>
      <w:r w:rsidRPr="0030316E">
        <w:rPr>
          <w:spacing w:val="-4"/>
        </w:rPr>
        <w:t xml:space="preserve"> </w:t>
      </w:r>
      <w:r w:rsidRPr="0030316E">
        <w:t>and</w:t>
      </w:r>
      <w:r w:rsidRPr="0030316E">
        <w:rPr>
          <w:spacing w:val="-2"/>
        </w:rPr>
        <w:t xml:space="preserve"> </w:t>
      </w:r>
      <w:r w:rsidRPr="0030316E">
        <w:t>makes</w:t>
      </w:r>
      <w:r w:rsidRPr="0030316E">
        <w:rPr>
          <w:spacing w:val="-4"/>
        </w:rPr>
        <w:t xml:space="preserve"> </w:t>
      </w:r>
      <w:r w:rsidRPr="0030316E">
        <w:t>an</w:t>
      </w:r>
      <w:r w:rsidRPr="0030316E">
        <w:rPr>
          <w:spacing w:val="-2"/>
        </w:rPr>
        <w:t xml:space="preserve"> </w:t>
      </w:r>
      <w:r w:rsidRPr="0030316E">
        <w:t>object</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class</w:t>
      </w:r>
      <w:r w:rsidRPr="0030316E">
        <w:rPr>
          <w:spacing w:val="-3"/>
        </w:rPr>
        <w:t xml:space="preserve"> </w:t>
      </w:r>
      <w:r w:rsidRPr="0030316E">
        <w:t>out</w:t>
      </w:r>
      <w:r w:rsidRPr="0030316E">
        <w:rPr>
          <w:spacing w:val="-3"/>
        </w:rPr>
        <w:t xml:space="preserve"> </w:t>
      </w:r>
      <w:r w:rsidRPr="0030316E">
        <w:t>of</w:t>
      </w:r>
      <w:r w:rsidRPr="0030316E">
        <w:rPr>
          <w:spacing w:val="-57"/>
        </w:rPr>
        <w:t xml:space="preserve"> </w:t>
      </w:r>
      <w:r w:rsidRPr="0030316E">
        <w:t>it.</w:t>
      </w:r>
      <w:r w:rsidRPr="0030316E">
        <w:rPr>
          <w:spacing w:val="-1"/>
        </w:rPr>
        <w:t xml:space="preserve"> </w:t>
      </w:r>
      <w:r w:rsidRPr="0030316E">
        <w:t>This</w:t>
      </w:r>
      <w:r w:rsidRPr="0030316E">
        <w:rPr>
          <w:spacing w:val="-1"/>
        </w:rPr>
        <w:t xml:space="preserve"> </w:t>
      </w:r>
      <w:r w:rsidRPr="0030316E">
        <w:t>behavior</w:t>
      </w:r>
      <w:r w:rsidRPr="0030316E">
        <w:rPr>
          <w:spacing w:val="-1"/>
        </w:rPr>
        <w:t xml:space="preserve"> </w:t>
      </w:r>
      <w:r w:rsidRPr="0030316E">
        <w:t>is</w:t>
      </w:r>
      <w:r w:rsidRPr="0030316E">
        <w:rPr>
          <w:spacing w:val="-2"/>
        </w:rPr>
        <w:t xml:space="preserve"> </w:t>
      </w:r>
      <w:r w:rsidRPr="0030316E">
        <w:t>often the</w:t>
      </w:r>
      <w:r w:rsidRPr="0030316E">
        <w:rPr>
          <w:spacing w:val="-1"/>
        </w:rPr>
        <w:t xml:space="preserve"> </w:t>
      </w:r>
      <w:r w:rsidRPr="0030316E">
        <w:t>cause</w:t>
      </w:r>
      <w:r w:rsidRPr="0030316E">
        <w:rPr>
          <w:spacing w:val="-1"/>
        </w:rPr>
        <w:t xml:space="preserve"> </w:t>
      </w:r>
      <w:r w:rsidRPr="0030316E">
        <w:t>of</w:t>
      </w:r>
      <w:r w:rsidRPr="0030316E">
        <w:rPr>
          <w:spacing w:val="-2"/>
        </w:rPr>
        <w:t xml:space="preserve"> </w:t>
      </w:r>
      <w:r w:rsidRPr="0030316E">
        <w:t>big surprises.</w:t>
      </w:r>
    </w:p>
    <w:p w14:paraId="592551E8" w14:textId="77777777" w:rsidR="002E25FB" w:rsidRPr="0030316E" w:rsidRDefault="00000000">
      <w:pPr>
        <w:spacing w:before="121"/>
        <w:ind w:left="100"/>
        <w:rPr>
          <w:sz w:val="24"/>
        </w:rPr>
      </w:pPr>
      <w:r w:rsidRPr="0030316E">
        <w:rPr>
          <w:spacing w:val="-1"/>
          <w:sz w:val="24"/>
        </w:rPr>
        <w:t>The</w:t>
      </w:r>
      <w:r w:rsidRPr="0030316E">
        <w:rPr>
          <w:spacing w:val="1"/>
          <w:sz w:val="24"/>
        </w:rPr>
        <w:t xml:space="preserve"> </w:t>
      </w:r>
      <w:r w:rsidRPr="0030316E">
        <w:rPr>
          <w:spacing w:val="-1"/>
          <w:sz w:val="24"/>
        </w:rPr>
        <w:t>program</w:t>
      </w:r>
      <w:r w:rsidRPr="0030316E">
        <w:rPr>
          <w:spacing w:val="2"/>
          <w:sz w:val="24"/>
        </w:rPr>
        <w:t xml:space="preserve"> </w:t>
      </w:r>
      <w:r w:rsidRPr="0030316E">
        <w:rPr>
          <w:rFonts w:ascii="Courier New"/>
          <w:spacing w:val="-1"/>
          <w:sz w:val="19"/>
        </w:rPr>
        <w:t>convertingConstructor.cpp</w:t>
      </w:r>
      <w:r w:rsidRPr="0030316E">
        <w:rPr>
          <w:rFonts w:ascii="Courier New"/>
          <w:spacing w:val="-52"/>
          <w:sz w:val="19"/>
        </w:rPr>
        <w:t xml:space="preserve"> </w:t>
      </w:r>
      <w:r w:rsidRPr="0030316E">
        <w:rPr>
          <w:sz w:val="24"/>
        </w:rPr>
        <w:t>uses</w:t>
      </w:r>
      <w:r w:rsidRPr="0030316E">
        <w:rPr>
          <w:spacing w:val="2"/>
          <w:sz w:val="24"/>
        </w:rPr>
        <w:t xml:space="preserve"> </w:t>
      </w:r>
      <w:r w:rsidRPr="0030316E">
        <w:rPr>
          <w:sz w:val="24"/>
        </w:rPr>
        <w:t>user-defined</w:t>
      </w:r>
      <w:r w:rsidRPr="0030316E">
        <w:rPr>
          <w:spacing w:val="3"/>
          <w:sz w:val="24"/>
        </w:rPr>
        <w:t xml:space="preserve"> </w:t>
      </w:r>
      <w:r w:rsidRPr="0030316E">
        <w:rPr>
          <w:sz w:val="24"/>
        </w:rPr>
        <w:t>literals.</w:t>
      </w:r>
    </w:p>
    <w:p w14:paraId="07C40428"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convertingConstructor.cpp</w:t>
      </w:r>
    </w:p>
    <w:p w14:paraId="05E021F7" w14:textId="77777777" w:rsidR="002E25FB" w:rsidRPr="0030316E" w:rsidRDefault="002E25FB">
      <w:pPr>
        <w:pStyle w:val="BodyText"/>
        <w:spacing w:before="2"/>
        <w:rPr>
          <w:rFonts w:ascii="Courier New"/>
          <w:sz w:val="22"/>
        </w:rPr>
      </w:pPr>
    </w:p>
    <w:p w14:paraId="0283B363" w14:textId="77777777" w:rsidR="002E25FB" w:rsidRPr="0030316E" w:rsidRDefault="00000000">
      <w:pPr>
        <w:spacing w:before="1" w:line="268" w:lineRule="auto"/>
        <w:ind w:left="160" w:right="8527"/>
        <w:rPr>
          <w:rFonts w:ascii="Courier New"/>
          <w:sz w:val="18"/>
        </w:rPr>
      </w:pPr>
      <w:r w:rsidRPr="0030316E">
        <w:rPr>
          <w:rFonts w:ascii="Courier New"/>
          <w:sz w:val="18"/>
        </w:rPr>
        <w:t>#include &lt;iomanip&gt;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8"/>
          <w:sz w:val="18"/>
        </w:rPr>
        <w:t xml:space="preserve"> </w:t>
      </w:r>
      <w:r w:rsidRPr="0030316E">
        <w:rPr>
          <w:rFonts w:ascii="Courier New"/>
          <w:sz w:val="18"/>
        </w:rPr>
        <w:t>&lt;ostream&gt;</w:t>
      </w:r>
    </w:p>
    <w:p w14:paraId="1185885A" w14:textId="77777777" w:rsidR="002E25FB" w:rsidRPr="0030316E" w:rsidRDefault="002E25FB">
      <w:pPr>
        <w:pStyle w:val="BodyText"/>
        <w:rPr>
          <w:rFonts w:ascii="Courier New"/>
          <w:sz w:val="20"/>
        </w:rPr>
      </w:pPr>
    </w:p>
    <w:p w14:paraId="4ACC9EB1" w14:textId="77777777" w:rsidR="002E25FB" w:rsidRPr="0030316E" w:rsidRDefault="00000000">
      <w:pPr>
        <w:spacing w:line="268" w:lineRule="auto"/>
        <w:ind w:left="591" w:right="8218" w:hanging="432"/>
        <w:rPr>
          <w:rFonts w:ascii="Courier New"/>
          <w:sz w:val="18"/>
        </w:rPr>
      </w:pPr>
      <w:r w:rsidRPr="0030316E">
        <w:rPr>
          <w:rFonts w:ascii="Courier New"/>
          <w:sz w:val="18"/>
        </w:rPr>
        <w:t>namespace Distance {</w:t>
      </w:r>
      <w:r w:rsidRPr="0030316E">
        <w:rPr>
          <w:rFonts w:ascii="Courier New"/>
          <w:spacing w:val="1"/>
          <w:sz w:val="18"/>
        </w:rPr>
        <w:t xml:space="preserve"> </w:t>
      </w:r>
      <w:r w:rsidRPr="0030316E">
        <w:rPr>
          <w:rFonts w:ascii="Courier New"/>
          <w:sz w:val="18"/>
        </w:rPr>
        <w:t>class</w:t>
      </w:r>
      <w:r w:rsidRPr="0030316E">
        <w:rPr>
          <w:rFonts w:ascii="Courier New"/>
          <w:spacing w:val="-7"/>
          <w:sz w:val="18"/>
        </w:rPr>
        <w:t xml:space="preserve"> </w:t>
      </w:r>
      <w:r w:rsidRPr="0030316E">
        <w:rPr>
          <w:rFonts w:ascii="Courier New"/>
          <w:sz w:val="18"/>
        </w:rPr>
        <w:t>MyDistance</w:t>
      </w:r>
      <w:r w:rsidRPr="0030316E">
        <w:rPr>
          <w:rFonts w:ascii="Courier New"/>
          <w:spacing w:val="-7"/>
          <w:sz w:val="18"/>
        </w:rPr>
        <w:t xml:space="preserve"> </w:t>
      </w:r>
      <w:r w:rsidRPr="0030316E">
        <w:rPr>
          <w:rFonts w:ascii="Courier New"/>
          <w:sz w:val="18"/>
        </w:rPr>
        <w:t>{</w:t>
      </w:r>
    </w:p>
    <w:p w14:paraId="26F0CD69" w14:textId="77777777" w:rsidR="002E25FB" w:rsidRPr="0030316E" w:rsidRDefault="00000000">
      <w:pPr>
        <w:spacing w:line="203" w:lineRule="exact"/>
        <w:ind w:left="700"/>
        <w:rPr>
          <w:rFonts w:ascii="Courier New"/>
          <w:sz w:val="18"/>
        </w:rPr>
      </w:pPr>
      <w:r w:rsidRPr="0030316E">
        <w:rPr>
          <w:rFonts w:ascii="Courier New"/>
          <w:sz w:val="18"/>
        </w:rPr>
        <w:t>public:</w:t>
      </w:r>
    </w:p>
    <w:p w14:paraId="7F04F834" w14:textId="77777777" w:rsidR="002E25FB" w:rsidRPr="0030316E" w:rsidRDefault="00000000">
      <w:pPr>
        <w:tabs>
          <w:tab w:val="left" w:pos="6963"/>
        </w:tabs>
        <w:spacing w:before="24" w:line="268" w:lineRule="auto"/>
        <w:ind w:left="1131" w:right="3145"/>
        <w:rPr>
          <w:rFonts w:ascii="Courier New"/>
          <w:sz w:val="18"/>
        </w:rPr>
      </w:pPr>
      <w:r w:rsidRPr="0030316E">
        <w:rPr>
          <w:rFonts w:ascii="Courier New"/>
          <w:sz w:val="18"/>
        </w:rPr>
        <w:t>MyDistance(double</w:t>
      </w:r>
      <w:r w:rsidRPr="0030316E">
        <w:rPr>
          <w:rFonts w:ascii="Courier New"/>
          <w:spacing w:val="-9"/>
          <w:sz w:val="18"/>
        </w:rPr>
        <w:t xml:space="preserve"> </w:t>
      </w:r>
      <w:r w:rsidRPr="0030316E">
        <w:rPr>
          <w:rFonts w:ascii="Courier New"/>
          <w:sz w:val="18"/>
        </w:rPr>
        <w:t>d):m(d)</w:t>
      </w:r>
      <w:r w:rsidRPr="0030316E">
        <w:rPr>
          <w:rFonts w:ascii="Courier New"/>
          <w:spacing w:val="-9"/>
          <w:sz w:val="18"/>
        </w:rPr>
        <w:t xml:space="preserve"> </w:t>
      </w:r>
      <w:r w:rsidRPr="0030316E">
        <w:rPr>
          <w:rFonts w:ascii="Courier New"/>
          <w:sz w:val="18"/>
        </w:rPr>
        <w:t>{}</w:t>
      </w:r>
      <w:r w:rsidRPr="0030316E">
        <w:rPr>
          <w:rFonts w:ascii="Courier New"/>
          <w:sz w:val="18"/>
        </w:rPr>
        <w:tab/>
        <w:t>// (5)</w:t>
      </w:r>
      <w:r w:rsidRPr="0030316E">
        <w:rPr>
          <w:rFonts w:ascii="Courier New"/>
          <w:spacing w:val="-105"/>
          <w:sz w:val="18"/>
        </w:rPr>
        <w:t xml:space="preserve"> </w:t>
      </w:r>
      <w:r w:rsidRPr="0030316E">
        <w:rPr>
          <w:rFonts w:ascii="Courier New"/>
          <w:sz w:val="18"/>
        </w:rPr>
        <w:t>friend</w:t>
      </w:r>
      <w:r w:rsidRPr="0030316E">
        <w:rPr>
          <w:rFonts w:ascii="Courier New"/>
          <w:spacing w:val="-7"/>
          <w:sz w:val="18"/>
        </w:rPr>
        <w:t xml:space="preserve"> </w:t>
      </w:r>
      <w:r w:rsidRPr="0030316E">
        <w:rPr>
          <w:rFonts w:ascii="Courier New"/>
          <w:sz w:val="18"/>
        </w:rPr>
        <w:t>MyDistance</w:t>
      </w:r>
      <w:r w:rsidRPr="0030316E">
        <w:rPr>
          <w:rFonts w:ascii="Courier New"/>
          <w:spacing w:val="-6"/>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MyDistance&amp;</w:t>
      </w:r>
      <w:r w:rsidRPr="0030316E">
        <w:rPr>
          <w:rFonts w:ascii="Courier New"/>
          <w:spacing w:val="-6"/>
          <w:sz w:val="18"/>
        </w:rPr>
        <w:t xml:space="preserve"> </w:t>
      </w:r>
      <w:r w:rsidRPr="0030316E">
        <w:rPr>
          <w:rFonts w:ascii="Courier New"/>
          <w:sz w:val="18"/>
        </w:rPr>
        <w:t>a,</w:t>
      </w:r>
      <w:r w:rsidRPr="0030316E">
        <w:rPr>
          <w:rFonts w:ascii="Courier New"/>
          <w:sz w:val="18"/>
        </w:rPr>
        <w:tab/>
        <w:t>//</w:t>
      </w:r>
      <w:r w:rsidRPr="0030316E">
        <w:rPr>
          <w:rFonts w:ascii="Courier New"/>
          <w:spacing w:val="-14"/>
          <w:sz w:val="18"/>
        </w:rPr>
        <w:t xml:space="preserve"> </w:t>
      </w:r>
      <w:r w:rsidRPr="0030316E">
        <w:rPr>
          <w:rFonts w:ascii="Courier New"/>
          <w:sz w:val="18"/>
        </w:rPr>
        <w:t>(2)</w:t>
      </w:r>
    </w:p>
    <w:p w14:paraId="7CB2D288" w14:textId="77777777" w:rsidR="002E25FB" w:rsidRPr="0030316E" w:rsidRDefault="00000000">
      <w:pPr>
        <w:spacing w:line="268" w:lineRule="auto"/>
        <w:ind w:left="1563" w:right="3992" w:firstLine="2808"/>
        <w:rPr>
          <w:rFonts w:ascii="Courier New"/>
          <w:sz w:val="18"/>
        </w:rPr>
      </w:pPr>
      <w:r w:rsidRPr="0030316E">
        <w:rPr>
          <w:rFonts w:ascii="Courier New"/>
          <w:sz w:val="18"/>
        </w:rPr>
        <w:t>const MyDistance&amp; b)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MyDistance(a.m</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b.m);</w:t>
      </w:r>
    </w:p>
    <w:p w14:paraId="73439E1E" w14:textId="77777777" w:rsidR="002E25FB" w:rsidRPr="0030316E" w:rsidRDefault="00000000">
      <w:pPr>
        <w:spacing w:line="203" w:lineRule="exact"/>
        <w:ind w:left="1131"/>
        <w:rPr>
          <w:rFonts w:ascii="Courier New"/>
          <w:sz w:val="18"/>
        </w:rPr>
      </w:pPr>
      <w:r w:rsidRPr="0030316E">
        <w:rPr>
          <w:rFonts w:ascii="Courier New"/>
          <w:sz w:val="18"/>
        </w:rPr>
        <w:t>}</w:t>
      </w:r>
    </w:p>
    <w:p w14:paraId="0415E8B4" w14:textId="77777777" w:rsidR="002E25FB" w:rsidRPr="0030316E" w:rsidRDefault="00000000">
      <w:pPr>
        <w:spacing w:before="24"/>
        <w:ind w:left="1131"/>
        <w:rPr>
          <w:rFonts w:ascii="Courier New"/>
          <w:sz w:val="18"/>
        </w:rPr>
      </w:pPr>
      <w:r w:rsidRPr="0030316E">
        <w:rPr>
          <w:rFonts w:ascii="Courier New"/>
          <w:sz w:val="18"/>
        </w:rPr>
        <w:t>friend</w:t>
      </w:r>
      <w:r w:rsidRPr="0030316E">
        <w:rPr>
          <w:rFonts w:ascii="Courier New"/>
          <w:spacing w:val="-7"/>
          <w:sz w:val="18"/>
        </w:rPr>
        <w:t xml:space="preserve"> </w:t>
      </w:r>
      <w:r w:rsidRPr="0030316E">
        <w:rPr>
          <w:rFonts w:ascii="Courier New"/>
          <w:sz w:val="18"/>
        </w:rPr>
        <w:t>std::ostream&amp;</w:t>
      </w:r>
      <w:r w:rsidRPr="0030316E">
        <w:rPr>
          <w:rFonts w:ascii="Courier New"/>
          <w:spacing w:val="-6"/>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(std::ostream</w:t>
      </w:r>
      <w:r w:rsidRPr="0030316E">
        <w:rPr>
          <w:rFonts w:ascii="Courier New"/>
          <w:spacing w:val="-6"/>
          <w:sz w:val="18"/>
        </w:rPr>
        <w:t xml:space="preserve"> </w:t>
      </w:r>
      <w:r w:rsidRPr="0030316E">
        <w:rPr>
          <w:rFonts w:ascii="Courier New"/>
          <w:sz w:val="18"/>
        </w:rPr>
        <w:t>&amp;out,</w:t>
      </w:r>
      <w:r w:rsidRPr="0030316E">
        <w:rPr>
          <w:rFonts w:ascii="Courier New"/>
          <w:spacing w:val="9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(3)</w:t>
      </w:r>
    </w:p>
    <w:p w14:paraId="578CE1FC" w14:textId="77777777" w:rsidR="002E25FB" w:rsidRPr="0030316E" w:rsidRDefault="00000000">
      <w:pPr>
        <w:spacing w:before="24" w:line="268" w:lineRule="auto"/>
        <w:ind w:left="1563" w:right="3992" w:firstLine="2268"/>
        <w:rPr>
          <w:rFonts w:ascii="Courier New" w:hAnsi="Courier New"/>
          <w:sz w:val="18"/>
        </w:rPr>
      </w:pPr>
      <w:r w:rsidRPr="0030316E">
        <w:rPr>
          <w:rFonts w:ascii="Courier New" w:hAnsi="Courier New"/>
          <w:sz w:val="18"/>
        </w:rPr>
        <w:t>const MyDistance&amp; myDist) {</w:t>
      </w:r>
      <w:r w:rsidRPr="0030316E">
        <w:rPr>
          <w:rFonts w:ascii="Courier New" w:hAnsi="Courier New"/>
          <w:spacing w:val="-106"/>
          <w:sz w:val="18"/>
        </w:rPr>
        <w:t xml:space="preserve"> </w:t>
      </w:r>
      <w:r w:rsidRPr="0030316E">
        <w:rPr>
          <w:rFonts w:ascii="Courier New" w:hAnsi="Courier New"/>
          <w:sz w:val="18"/>
        </w:rPr>
        <w:t>out</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1"/>
          <w:sz w:val="18"/>
        </w:rPr>
        <w:t xml:space="preserve"> </w:t>
      </w:r>
      <w:r w:rsidRPr="0030316E">
        <w:rPr>
          <w:rFonts w:ascii="Courier New" w:hAnsi="Courier New"/>
          <w:sz w:val="18"/>
        </w:rPr>
        <w:t>myDist.m</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1"/>
          <w:sz w:val="18"/>
        </w:rPr>
        <w:t xml:space="preserve"> </w:t>
      </w:r>
      <w:r w:rsidRPr="0030316E">
        <w:rPr>
          <w:rFonts w:ascii="Courier New" w:hAnsi="Courier New"/>
          <w:sz w:val="18"/>
        </w:rPr>
        <w:t>“</w:t>
      </w:r>
      <w:r w:rsidRPr="0030316E">
        <w:rPr>
          <w:rFonts w:ascii="Courier New" w:hAnsi="Courier New"/>
          <w:spacing w:val="-2"/>
          <w:sz w:val="18"/>
        </w:rPr>
        <w:t xml:space="preserve"> </w:t>
      </w:r>
      <w:r w:rsidRPr="0030316E">
        <w:rPr>
          <w:rFonts w:ascii="Courier New" w:hAnsi="Courier New"/>
          <w:sz w:val="18"/>
        </w:rPr>
        <w:t>m”;</w:t>
      </w:r>
    </w:p>
    <w:p w14:paraId="52C65AE9" w14:textId="77777777" w:rsidR="002E25FB" w:rsidRPr="0030316E" w:rsidRDefault="00000000">
      <w:pPr>
        <w:spacing w:line="203" w:lineRule="exact"/>
        <w:ind w:left="1563"/>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out;</w:t>
      </w:r>
    </w:p>
    <w:p w14:paraId="1E9A78BC" w14:textId="77777777" w:rsidR="002E25FB" w:rsidRPr="0030316E" w:rsidRDefault="00000000">
      <w:pPr>
        <w:spacing w:before="24"/>
        <w:ind w:left="1131"/>
        <w:rPr>
          <w:rFonts w:ascii="Courier New"/>
          <w:sz w:val="18"/>
        </w:rPr>
      </w:pPr>
      <w:r w:rsidRPr="0030316E">
        <w:rPr>
          <w:rFonts w:ascii="Courier New"/>
          <w:sz w:val="18"/>
        </w:rPr>
        <w:t>}</w:t>
      </w:r>
    </w:p>
    <w:p w14:paraId="271680D7" w14:textId="77777777" w:rsidR="002E25FB" w:rsidRPr="0030316E" w:rsidRDefault="00000000">
      <w:pPr>
        <w:spacing w:before="24"/>
        <w:ind w:left="267"/>
        <w:rPr>
          <w:rFonts w:ascii="Courier New"/>
          <w:sz w:val="18"/>
        </w:rPr>
      </w:pPr>
      <w:r w:rsidRPr="0030316E">
        <w:rPr>
          <w:rFonts w:ascii="Courier New"/>
          <w:sz w:val="18"/>
        </w:rPr>
        <w:t>private:</w:t>
      </w:r>
    </w:p>
    <w:p w14:paraId="255988F4" w14:textId="77777777" w:rsidR="002E25FB" w:rsidRPr="0030316E" w:rsidRDefault="00000000">
      <w:pPr>
        <w:spacing w:before="24"/>
        <w:ind w:left="1131"/>
        <w:rPr>
          <w:rFonts w:ascii="Courier New"/>
          <w:sz w:val="18"/>
        </w:rPr>
      </w:pPr>
      <w:r w:rsidRPr="0030316E">
        <w:rPr>
          <w:rFonts w:ascii="Courier New"/>
          <w:sz w:val="18"/>
        </w:rPr>
        <w:t>double</w:t>
      </w:r>
      <w:r w:rsidRPr="0030316E">
        <w:rPr>
          <w:rFonts w:ascii="Courier New"/>
          <w:spacing w:val="-5"/>
          <w:sz w:val="18"/>
        </w:rPr>
        <w:t xml:space="preserve"> </w:t>
      </w:r>
      <w:r w:rsidRPr="0030316E">
        <w:rPr>
          <w:rFonts w:ascii="Courier New"/>
          <w:sz w:val="18"/>
        </w:rPr>
        <w:t>m;</w:t>
      </w:r>
    </w:p>
    <w:p w14:paraId="76E7D21A" w14:textId="77777777" w:rsidR="002E25FB" w:rsidRPr="0030316E" w:rsidRDefault="00000000">
      <w:pPr>
        <w:spacing w:before="24"/>
        <w:ind w:left="160"/>
        <w:rPr>
          <w:rFonts w:ascii="Courier New"/>
          <w:sz w:val="18"/>
        </w:rPr>
      </w:pPr>
      <w:r w:rsidRPr="0030316E">
        <w:rPr>
          <w:rFonts w:ascii="Courier New"/>
          <w:sz w:val="18"/>
        </w:rPr>
        <w:t>};</w:t>
      </w:r>
    </w:p>
    <w:p w14:paraId="36742B01" w14:textId="77777777" w:rsidR="002E25FB" w:rsidRPr="0030316E" w:rsidRDefault="002E25FB">
      <w:pPr>
        <w:pStyle w:val="BodyText"/>
        <w:spacing w:before="3"/>
        <w:rPr>
          <w:rFonts w:ascii="Courier New"/>
          <w:sz w:val="22"/>
        </w:rPr>
      </w:pPr>
    </w:p>
    <w:p w14:paraId="21A28D12" w14:textId="77777777" w:rsidR="002E25FB" w:rsidRPr="0030316E" w:rsidRDefault="00000000">
      <w:pPr>
        <w:ind w:left="160"/>
        <w:rPr>
          <w:rFonts w:ascii="Courier New"/>
          <w:sz w:val="18"/>
        </w:rPr>
      </w:pPr>
      <w:r w:rsidRPr="0030316E">
        <w:rPr>
          <w:rFonts w:ascii="Courier New"/>
          <w:sz w:val="18"/>
        </w:rPr>
        <w:t>namespace</w:t>
      </w:r>
      <w:r w:rsidRPr="0030316E">
        <w:rPr>
          <w:rFonts w:ascii="Courier New"/>
          <w:spacing w:val="-9"/>
          <w:sz w:val="18"/>
        </w:rPr>
        <w:t xml:space="preserve"> </w:t>
      </w:r>
      <w:r w:rsidRPr="0030316E">
        <w:rPr>
          <w:rFonts w:ascii="Courier New"/>
          <w:sz w:val="18"/>
        </w:rPr>
        <w:t>Unit{</w:t>
      </w:r>
    </w:p>
    <w:p w14:paraId="740ABEDB" w14:textId="77777777" w:rsidR="002E25FB" w:rsidRPr="0030316E" w:rsidRDefault="00000000">
      <w:pPr>
        <w:tabs>
          <w:tab w:val="left" w:pos="6963"/>
        </w:tabs>
        <w:spacing w:before="23" w:line="268" w:lineRule="auto"/>
        <w:ind w:left="1563" w:right="3145" w:hanging="432"/>
        <w:rPr>
          <w:rFonts w:ascii="Courier New"/>
          <w:sz w:val="18"/>
        </w:rPr>
      </w:pPr>
      <w:r w:rsidRPr="0030316E">
        <w:rPr>
          <w:rFonts w:ascii="Courier New"/>
          <w:sz w:val="18"/>
        </w:rPr>
        <w:t>MyDistance</w:t>
      </w:r>
      <w:r w:rsidRPr="0030316E">
        <w:rPr>
          <w:rFonts w:ascii="Courier New"/>
          <w:spacing w:val="-6"/>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_km(long</w:t>
      </w:r>
      <w:r w:rsidRPr="0030316E">
        <w:rPr>
          <w:rFonts w:ascii="Courier New"/>
          <w:spacing w:val="-6"/>
          <w:sz w:val="18"/>
        </w:rPr>
        <w:t xml:space="preserve"> </w:t>
      </w:r>
      <w:r w:rsidRPr="0030316E">
        <w:rPr>
          <w:rFonts w:ascii="Courier New"/>
          <w:sz w:val="18"/>
        </w:rPr>
        <w:t>double</w:t>
      </w:r>
      <w:r w:rsidRPr="0030316E">
        <w:rPr>
          <w:rFonts w:ascii="Courier New"/>
          <w:spacing w:val="-5"/>
          <w:sz w:val="18"/>
        </w:rPr>
        <w:t xml:space="preserve"> </w:t>
      </w:r>
      <w:r w:rsidRPr="0030316E">
        <w:rPr>
          <w:rFonts w:ascii="Courier New"/>
          <w:sz w:val="18"/>
        </w:rPr>
        <w:t>d)</w:t>
      </w:r>
      <w:r w:rsidRPr="0030316E">
        <w:rPr>
          <w:rFonts w:ascii="Courier New"/>
          <w:spacing w:val="-5"/>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MyDistance(1000*d);</w:t>
      </w:r>
    </w:p>
    <w:p w14:paraId="5B48D729" w14:textId="77777777" w:rsidR="002E25FB" w:rsidRPr="0030316E" w:rsidRDefault="00000000">
      <w:pPr>
        <w:ind w:left="1131"/>
        <w:rPr>
          <w:rFonts w:ascii="Courier New"/>
          <w:sz w:val="18"/>
        </w:rPr>
      </w:pPr>
      <w:r w:rsidRPr="0030316E">
        <w:rPr>
          <w:rFonts w:ascii="Courier New"/>
          <w:sz w:val="18"/>
        </w:rPr>
        <w:t>}</w:t>
      </w:r>
    </w:p>
    <w:p w14:paraId="147326A0" w14:textId="77777777" w:rsidR="002E25FB" w:rsidRPr="0030316E" w:rsidRDefault="00000000">
      <w:pPr>
        <w:spacing w:before="24" w:line="268" w:lineRule="auto"/>
        <w:ind w:left="1563" w:right="5072" w:hanging="432"/>
        <w:rPr>
          <w:rFonts w:ascii="Courier New"/>
          <w:sz w:val="18"/>
        </w:rPr>
      </w:pPr>
      <w:r w:rsidRPr="0030316E">
        <w:rPr>
          <w:rFonts w:ascii="Courier New"/>
          <w:sz w:val="18"/>
        </w:rPr>
        <w:t>MyDistance operator "" _m(long double m)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MyDistance(m);</w:t>
      </w:r>
    </w:p>
    <w:p w14:paraId="209D7CBA" w14:textId="77777777" w:rsidR="002E25FB" w:rsidRPr="0030316E" w:rsidRDefault="00000000">
      <w:pPr>
        <w:ind w:left="1131"/>
        <w:rPr>
          <w:rFonts w:ascii="Courier New"/>
          <w:sz w:val="18"/>
        </w:rPr>
      </w:pPr>
      <w:r w:rsidRPr="0030316E">
        <w:rPr>
          <w:rFonts w:ascii="Courier New"/>
          <w:sz w:val="18"/>
        </w:rPr>
        <w:t>}</w:t>
      </w:r>
    </w:p>
    <w:p w14:paraId="54C6B2AD" w14:textId="77777777" w:rsidR="002E25FB" w:rsidRPr="0030316E" w:rsidRDefault="00000000">
      <w:pPr>
        <w:spacing w:before="23" w:line="268" w:lineRule="auto"/>
        <w:ind w:left="1563" w:right="4964" w:hanging="432"/>
        <w:rPr>
          <w:rFonts w:ascii="Courier New"/>
          <w:sz w:val="18"/>
        </w:rPr>
      </w:pPr>
      <w:r w:rsidRPr="0030316E">
        <w:rPr>
          <w:rFonts w:ascii="Courier New"/>
          <w:sz w:val="18"/>
        </w:rPr>
        <w:t>MyDistance operator "" _dm(long double d) {</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MyDistance(d/10);</w:t>
      </w:r>
    </w:p>
    <w:p w14:paraId="65C17F25" w14:textId="77777777" w:rsidR="002E25FB" w:rsidRPr="0030316E" w:rsidRDefault="00000000">
      <w:pPr>
        <w:ind w:left="1131"/>
        <w:rPr>
          <w:rFonts w:ascii="Courier New"/>
          <w:sz w:val="18"/>
        </w:rPr>
      </w:pPr>
      <w:r w:rsidRPr="0030316E">
        <w:rPr>
          <w:rFonts w:ascii="Courier New"/>
          <w:sz w:val="18"/>
        </w:rPr>
        <w:t>}</w:t>
      </w:r>
    </w:p>
    <w:p w14:paraId="4B37A8A6" w14:textId="77777777" w:rsidR="002E25FB" w:rsidRPr="0030316E" w:rsidRDefault="00000000">
      <w:pPr>
        <w:spacing w:before="24" w:line="268" w:lineRule="auto"/>
        <w:ind w:left="1563" w:right="4964" w:hanging="432"/>
        <w:rPr>
          <w:rFonts w:ascii="Courier New"/>
          <w:sz w:val="18"/>
        </w:rPr>
      </w:pPr>
      <w:r w:rsidRPr="0030316E">
        <w:rPr>
          <w:rFonts w:ascii="Courier New"/>
          <w:sz w:val="18"/>
        </w:rPr>
        <w:t>MyDistance operator "" _cm(long double c) {</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MyDistance(c/100);</w:t>
      </w:r>
    </w:p>
    <w:p w14:paraId="314DCBF6" w14:textId="77777777" w:rsidR="002E25FB" w:rsidRPr="0030316E" w:rsidRDefault="00000000">
      <w:pPr>
        <w:ind w:left="1131"/>
        <w:rPr>
          <w:rFonts w:ascii="Courier New"/>
          <w:sz w:val="18"/>
        </w:rPr>
      </w:pPr>
      <w:r w:rsidRPr="0030316E">
        <w:rPr>
          <w:rFonts w:ascii="Courier New"/>
          <w:sz w:val="18"/>
        </w:rPr>
        <w:t>}</w:t>
      </w:r>
    </w:p>
    <w:p w14:paraId="1096662D" w14:textId="77777777" w:rsidR="002E25FB" w:rsidRPr="0030316E" w:rsidRDefault="00000000">
      <w:pPr>
        <w:spacing w:before="24"/>
        <w:ind w:left="700"/>
        <w:rPr>
          <w:rFonts w:ascii="Courier New"/>
          <w:sz w:val="18"/>
        </w:rPr>
      </w:pPr>
      <w:r w:rsidRPr="0030316E">
        <w:rPr>
          <w:rFonts w:ascii="Courier New"/>
          <w:sz w:val="18"/>
        </w:rPr>
        <w:t>}</w:t>
      </w:r>
    </w:p>
    <w:p w14:paraId="74DA7C99" w14:textId="77777777" w:rsidR="002E25FB" w:rsidRPr="0030316E" w:rsidRDefault="00000000">
      <w:pPr>
        <w:spacing w:before="24"/>
        <w:ind w:left="160"/>
        <w:rPr>
          <w:rFonts w:ascii="Courier New"/>
          <w:sz w:val="18"/>
        </w:rPr>
      </w:pPr>
      <w:r w:rsidRPr="0030316E">
        <w:rPr>
          <w:rFonts w:ascii="Courier New"/>
          <w:sz w:val="18"/>
        </w:rPr>
        <w:t>}</w:t>
      </w:r>
    </w:p>
    <w:p w14:paraId="7CEAF8E2" w14:textId="77777777" w:rsidR="002E25FB" w:rsidRPr="0030316E" w:rsidRDefault="002E25FB">
      <w:pPr>
        <w:pStyle w:val="BodyText"/>
        <w:spacing w:before="4"/>
        <w:rPr>
          <w:rFonts w:ascii="Courier New"/>
          <w:sz w:val="13"/>
        </w:rPr>
      </w:pPr>
    </w:p>
    <w:p w14:paraId="5D5AE751" w14:textId="77777777" w:rsidR="002E25FB" w:rsidRPr="0030316E" w:rsidRDefault="00000000">
      <w:pPr>
        <w:spacing w:before="101" w:line="537" w:lineRule="auto"/>
        <w:ind w:left="160" w:right="7231"/>
        <w:rPr>
          <w:rFonts w:ascii="Courier New"/>
          <w:sz w:val="18"/>
        </w:rPr>
      </w:pPr>
      <w:r w:rsidRPr="0030316E">
        <w:rPr>
          <w:rFonts w:ascii="Courier New"/>
          <w:sz w:val="18"/>
        </w:rPr>
        <w:t>using namespace Distance::Unit;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0368F9F4" w14:textId="77777777" w:rsidR="002E25FB" w:rsidRPr="0030316E" w:rsidRDefault="002E25FB">
      <w:pPr>
        <w:spacing w:line="537" w:lineRule="auto"/>
        <w:rPr>
          <w:rFonts w:ascii="Courier New"/>
          <w:sz w:val="18"/>
        </w:rPr>
        <w:sectPr w:rsidR="002E25FB" w:rsidRPr="0030316E">
          <w:pgSz w:w="12240" w:h="15840"/>
          <w:pgMar w:top="1360" w:right="140" w:bottom="280" w:left="1340" w:header="720" w:footer="720" w:gutter="0"/>
          <w:cols w:space="720"/>
        </w:sectPr>
      </w:pPr>
    </w:p>
    <w:p w14:paraId="6D49ABDA" w14:textId="77777777" w:rsidR="002E25FB" w:rsidRPr="0030316E" w:rsidRDefault="00000000">
      <w:pPr>
        <w:spacing w:before="72"/>
        <w:ind w:left="591"/>
        <w:rPr>
          <w:rFonts w:ascii="Courier New"/>
          <w:sz w:val="18"/>
        </w:rPr>
      </w:pPr>
      <w:r w:rsidRPr="0030316E">
        <w:rPr>
          <w:rFonts w:ascii="Courier New"/>
          <w:sz w:val="18"/>
        </w:rPr>
        <w:lastRenderedPageBreak/>
        <w:t>std::</w:t>
      </w:r>
      <w:r w:rsidRPr="0030316E">
        <w:rPr>
          <w:rFonts w:ascii="Courier New"/>
          <w:spacing w:val="-7"/>
          <w:sz w:val="18"/>
        </w:rPr>
        <w:t xml:space="preserve"> </w:t>
      </w:r>
      <w:r w:rsidRPr="0030316E">
        <w:rPr>
          <w:rFonts w:ascii="Courier New"/>
          <w:sz w:val="18"/>
        </w:rPr>
        <w:t>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std::setprecision(7)</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3E52BC76" w14:textId="77777777" w:rsidR="002E25FB" w:rsidRPr="0030316E" w:rsidRDefault="002E25FB">
      <w:pPr>
        <w:pStyle w:val="BodyText"/>
        <w:spacing w:before="3"/>
        <w:rPr>
          <w:rFonts w:ascii="Courier New"/>
          <w:sz w:val="22"/>
        </w:rPr>
      </w:pPr>
    </w:p>
    <w:p w14:paraId="0714D4DC" w14:textId="77777777" w:rsidR="002E25FB" w:rsidRPr="0030316E" w:rsidRDefault="00000000">
      <w:pPr>
        <w:ind w:left="591"/>
        <w:rPr>
          <w:rFonts w:ascii="Courier New" w:hAnsi="Courier New"/>
          <w:sz w:val="18"/>
        </w:rPr>
      </w:pP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“1.0_km</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2.0_dm</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3.0_cm:</w:t>
      </w:r>
      <w:r w:rsidRPr="0030316E">
        <w:rPr>
          <w:rFonts w:ascii="Courier New" w:hAnsi="Courier New"/>
          <w:spacing w:val="-5"/>
          <w:sz w:val="18"/>
        </w:rPr>
        <w:t xml:space="preserve"> </w:t>
      </w:r>
      <w:r w:rsidRPr="0030316E">
        <w:rPr>
          <w:rFonts w:ascii="Courier New" w:hAnsi="Courier New"/>
          <w:sz w:val="18"/>
        </w:rPr>
        <w:t>“</w:t>
      </w:r>
    </w:p>
    <w:p w14:paraId="4536B52B" w14:textId="77777777" w:rsidR="002E25FB" w:rsidRPr="0030316E" w:rsidRDefault="00000000">
      <w:pPr>
        <w:spacing w:before="24" w:line="268" w:lineRule="auto"/>
        <w:ind w:left="591" w:right="4571" w:firstLine="864"/>
        <w:rPr>
          <w:rFonts w:ascii="Courier New" w:hAnsi="Courier New"/>
          <w:sz w:val="18"/>
        </w:rPr>
      </w:pPr>
      <w:r w:rsidRPr="0030316E">
        <w:rPr>
          <w:rFonts w:ascii="Courier New" w:hAnsi="Courier New"/>
          <w:sz w:val="18"/>
        </w:rPr>
        <w:t>&lt;&lt; 1.0_km + 2.0_dm + 3.0_cm &lt;&lt; '\n';</w:t>
      </w:r>
      <w:r w:rsidRPr="0030316E">
        <w:rPr>
          <w:rFonts w:ascii="Courier New" w:hAnsi="Courier New"/>
          <w:spacing w:val="1"/>
          <w:sz w:val="18"/>
        </w:rPr>
        <w:t xml:space="preserve"> </w:t>
      </w: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“4.2_km</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5.5_dm</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10.0_m</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0.3_cm:</w:t>
      </w:r>
      <w:r w:rsidRPr="0030316E">
        <w:rPr>
          <w:rFonts w:ascii="Courier New" w:hAnsi="Courier New"/>
          <w:spacing w:val="-4"/>
          <w:sz w:val="18"/>
        </w:rPr>
        <w:t xml:space="preserve"> </w:t>
      </w:r>
      <w:r w:rsidRPr="0030316E">
        <w:rPr>
          <w:rFonts w:ascii="Courier New" w:hAnsi="Courier New"/>
          <w:sz w:val="18"/>
        </w:rPr>
        <w:t>“</w:t>
      </w:r>
    </w:p>
    <w:p w14:paraId="5ED103C4" w14:textId="77777777" w:rsidR="002E25FB" w:rsidRPr="0030316E" w:rsidRDefault="00000000">
      <w:pPr>
        <w:tabs>
          <w:tab w:val="left" w:pos="6963"/>
        </w:tabs>
        <w:spacing w:line="537" w:lineRule="auto"/>
        <w:ind w:left="591" w:right="3145" w:firstLine="648"/>
        <w:rPr>
          <w:rFonts w:ascii="Courier New"/>
          <w:sz w:val="18"/>
        </w:rPr>
      </w:pPr>
      <w:r w:rsidRPr="0030316E">
        <w:rPr>
          <w:rFonts w:ascii="Courier New"/>
          <w:sz w:val="18"/>
        </w:rPr>
        <w:t>&lt;&lt;</w:t>
      </w:r>
      <w:r w:rsidRPr="0030316E">
        <w:rPr>
          <w:rFonts w:ascii="Courier New"/>
          <w:spacing w:val="-4"/>
          <w:sz w:val="18"/>
        </w:rPr>
        <w:t xml:space="preserve"> </w:t>
      </w:r>
      <w:r w:rsidRPr="0030316E">
        <w:rPr>
          <w:rFonts w:ascii="Courier New"/>
          <w:sz w:val="18"/>
        </w:rPr>
        <w:t>4.2_km</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5.5</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10.0_m</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0.3_cm</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r w:rsidRPr="0030316E">
        <w:rPr>
          <w:rFonts w:ascii="Courier New"/>
          <w:sz w:val="18"/>
        </w:rPr>
        <w:tab/>
        <w:t>// (4)</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138A6B8B" w14:textId="77777777" w:rsidR="002E25FB" w:rsidRPr="0030316E" w:rsidRDefault="00000000">
      <w:pPr>
        <w:spacing w:before="4"/>
        <w:ind w:left="160"/>
        <w:rPr>
          <w:rFonts w:ascii="Courier New"/>
          <w:sz w:val="18"/>
        </w:rPr>
      </w:pPr>
      <w:r w:rsidRPr="0030316E">
        <w:rPr>
          <w:rFonts w:ascii="Courier New"/>
          <w:sz w:val="18"/>
        </w:rPr>
        <w:t>}</w:t>
      </w:r>
    </w:p>
    <w:p w14:paraId="404C7835" w14:textId="77777777" w:rsidR="002E25FB" w:rsidRPr="0030316E" w:rsidRDefault="00000000">
      <w:pPr>
        <w:pStyle w:val="BodyText"/>
        <w:spacing w:before="120" w:line="237" w:lineRule="auto"/>
        <w:ind w:left="100" w:right="1345"/>
      </w:pPr>
      <w:r w:rsidRPr="0030316E">
        <w:rPr>
          <w:spacing w:val="-1"/>
        </w:rPr>
        <w:t>A call such</w:t>
      </w:r>
      <w:r w:rsidRPr="0030316E">
        <w:t xml:space="preserve"> </w:t>
      </w:r>
      <w:r w:rsidRPr="0030316E">
        <w:rPr>
          <w:spacing w:val="-1"/>
        </w:rPr>
        <w:t xml:space="preserve">as </w:t>
      </w:r>
      <w:r w:rsidRPr="0030316E">
        <w:rPr>
          <w:rFonts w:ascii="Courier New"/>
          <w:spacing w:val="-1"/>
          <w:sz w:val="19"/>
        </w:rPr>
        <w:t>1.0_km</w:t>
      </w:r>
      <w:r w:rsidRPr="0030316E">
        <w:rPr>
          <w:rFonts w:ascii="Courier New"/>
          <w:spacing w:val="-55"/>
          <w:sz w:val="19"/>
        </w:rPr>
        <w:t xml:space="preserve"> </w:t>
      </w:r>
      <w:r w:rsidRPr="0030316E">
        <w:t>goes</w:t>
      </w:r>
      <w:r w:rsidRPr="0030316E">
        <w:rPr>
          <w:spacing w:val="-1"/>
        </w:rPr>
        <w:t xml:space="preserve"> </w:t>
      </w:r>
      <w:r w:rsidRPr="0030316E">
        <w:t>to</w:t>
      </w:r>
      <w:r w:rsidRPr="0030316E">
        <w:rPr>
          <w:spacing w:val="1"/>
        </w:rPr>
        <w:t xml:space="preserve"> </w:t>
      </w:r>
      <w:r w:rsidRPr="0030316E">
        <w:t>the</w:t>
      </w:r>
      <w:r w:rsidRPr="0030316E">
        <w:rPr>
          <w:spacing w:val="-1"/>
        </w:rPr>
        <w:t xml:space="preserve"> </w:t>
      </w:r>
      <w:r w:rsidRPr="0030316E">
        <w:t>literal</w:t>
      </w:r>
      <w:r w:rsidRPr="0030316E">
        <w:rPr>
          <w:spacing w:val="-1"/>
        </w:rPr>
        <w:t xml:space="preserve"> </w:t>
      </w:r>
      <w:r w:rsidRPr="0030316E">
        <w:rPr>
          <w:rFonts w:ascii="Courier New"/>
          <w:sz w:val="19"/>
        </w:rPr>
        <w:t>operator</w:t>
      </w:r>
      <w:r w:rsidRPr="0030316E">
        <w:rPr>
          <w:rFonts w:ascii="Courier New"/>
          <w:spacing w:val="1"/>
          <w:sz w:val="19"/>
        </w:rPr>
        <w:t xml:space="preserve"> </w:t>
      </w:r>
      <w:r w:rsidRPr="0030316E">
        <w:rPr>
          <w:rFonts w:ascii="Courier New"/>
          <w:sz w:val="19"/>
        </w:rPr>
        <w:t>""</w:t>
      </w:r>
      <w:r w:rsidRPr="0030316E">
        <w:rPr>
          <w:rFonts w:ascii="Courier New"/>
          <w:spacing w:val="2"/>
          <w:sz w:val="19"/>
        </w:rPr>
        <w:t xml:space="preserve"> </w:t>
      </w:r>
      <w:r w:rsidRPr="0030316E">
        <w:rPr>
          <w:rFonts w:ascii="Courier New"/>
          <w:sz w:val="19"/>
        </w:rPr>
        <w:t>_km(long</w:t>
      </w:r>
      <w:r w:rsidRPr="0030316E">
        <w:rPr>
          <w:rFonts w:ascii="Courier New"/>
          <w:spacing w:val="1"/>
          <w:sz w:val="19"/>
        </w:rPr>
        <w:t xml:space="preserve"> </w:t>
      </w:r>
      <w:r w:rsidRPr="0030316E">
        <w:rPr>
          <w:rFonts w:ascii="Courier New"/>
          <w:sz w:val="19"/>
        </w:rPr>
        <w:t>double</w:t>
      </w:r>
      <w:r w:rsidRPr="0030316E">
        <w:rPr>
          <w:rFonts w:ascii="Courier New"/>
          <w:spacing w:val="1"/>
          <w:sz w:val="19"/>
        </w:rPr>
        <w:t xml:space="preserve"> </w:t>
      </w:r>
      <w:r w:rsidRPr="0030316E">
        <w:rPr>
          <w:rFonts w:ascii="Courier New"/>
          <w:sz w:val="19"/>
        </w:rPr>
        <w:t>d)</w:t>
      </w:r>
      <w:r w:rsidRPr="0030316E">
        <w:rPr>
          <w:rFonts w:ascii="Courier New"/>
          <w:spacing w:val="-55"/>
          <w:sz w:val="19"/>
        </w:rPr>
        <w:t xml:space="preserve"> </w:t>
      </w:r>
      <w:r w:rsidRPr="0030316E">
        <w:t>(1), which</w:t>
      </w:r>
      <w:r w:rsidRPr="0030316E">
        <w:rPr>
          <w:spacing w:val="1"/>
        </w:rPr>
        <w:t xml:space="preserve"> </w:t>
      </w:r>
      <w:r w:rsidRPr="0030316E">
        <w:t>creates</w:t>
      </w:r>
      <w:r w:rsidRPr="0030316E">
        <w:rPr>
          <w:spacing w:val="-1"/>
        </w:rPr>
        <w:t xml:space="preserve"> </w:t>
      </w:r>
      <w:r w:rsidRPr="0030316E">
        <w:t>a</w:t>
      </w:r>
      <w:r w:rsidRPr="0030316E">
        <w:rPr>
          <w:spacing w:val="-57"/>
        </w:rPr>
        <w:t xml:space="preserve"> </w:t>
      </w:r>
      <w:r w:rsidRPr="0030316E">
        <w:rPr>
          <w:rFonts w:ascii="Courier New"/>
          <w:spacing w:val="-1"/>
          <w:sz w:val="19"/>
        </w:rPr>
        <w:t xml:space="preserve">MyDistance(1000.0) </w:t>
      </w:r>
      <w:r w:rsidRPr="0030316E">
        <w:rPr>
          <w:spacing w:val="-1"/>
        </w:rPr>
        <w:t xml:space="preserve">object </w:t>
      </w:r>
      <w:r w:rsidRPr="0030316E">
        <w:t xml:space="preserve">that stands for 1000.0 meters. Additionally, </w:t>
      </w:r>
      <w:r w:rsidRPr="0030316E">
        <w:rPr>
          <w:rFonts w:ascii="Courier New"/>
          <w:sz w:val="19"/>
        </w:rPr>
        <w:t xml:space="preserve">MyDistance </w:t>
      </w:r>
      <w:r w:rsidRPr="0030316E">
        <w:t>overloads</w:t>
      </w:r>
      <w:r w:rsidRPr="0030316E">
        <w:rPr>
          <w:spacing w:val="-57"/>
        </w:rPr>
        <w:t xml:space="preserve"> </w:t>
      </w:r>
      <w:r w:rsidRPr="0030316E">
        <w:t>the +-operator (2) and the output-operator (3). The main reason for user-defined literals is to</w:t>
      </w:r>
      <w:r w:rsidRPr="0030316E">
        <w:rPr>
          <w:spacing w:val="1"/>
        </w:rPr>
        <w:t xml:space="preserve"> </w:t>
      </w:r>
      <w:r w:rsidRPr="0030316E">
        <w:t>define</w:t>
      </w:r>
      <w:r w:rsidRPr="0030316E">
        <w:rPr>
          <w:spacing w:val="-2"/>
        </w:rPr>
        <w:t xml:space="preserve"> </w:t>
      </w:r>
      <w:r w:rsidRPr="0030316E">
        <w:t>a</w:t>
      </w:r>
      <w:r w:rsidRPr="0030316E">
        <w:rPr>
          <w:spacing w:val="-2"/>
        </w:rPr>
        <w:t xml:space="preserve"> </w:t>
      </w:r>
      <w:r w:rsidRPr="0030316E">
        <w:t>type-safe</w:t>
      </w:r>
      <w:r w:rsidRPr="0030316E">
        <w:rPr>
          <w:spacing w:val="-1"/>
        </w:rPr>
        <w:t xml:space="preserve"> </w:t>
      </w:r>
      <w:r w:rsidRPr="0030316E">
        <w:t>arithmetic.</w:t>
      </w:r>
      <w:r w:rsidRPr="0030316E">
        <w:rPr>
          <w:spacing w:val="-1"/>
        </w:rPr>
        <w:t xml:space="preserve"> </w:t>
      </w:r>
      <w:r w:rsidRPr="0030316E">
        <w:t>Each number</w:t>
      </w:r>
      <w:r w:rsidRPr="0030316E">
        <w:rPr>
          <w:spacing w:val="-2"/>
        </w:rPr>
        <w:t xml:space="preserve"> </w:t>
      </w:r>
      <w:r w:rsidRPr="0030316E">
        <w:t>has</w:t>
      </w:r>
      <w:r w:rsidRPr="0030316E">
        <w:rPr>
          <w:spacing w:val="-1"/>
        </w:rPr>
        <w:t xml:space="preserve"> </w:t>
      </w:r>
      <w:r w:rsidRPr="0030316E">
        <w:t>its</w:t>
      </w:r>
      <w:r w:rsidRPr="0030316E">
        <w:rPr>
          <w:spacing w:val="-2"/>
        </w:rPr>
        <w:t xml:space="preserve"> </w:t>
      </w:r>
      <w:r w:rsidRPr="0030316E">
        <w:t>units</w:t>
      </w:r>
      <w:r w:rsidRPr="0030316E">
        <w:rPr>
          <w:spacing w:val="-2"/>
        </w:rPr>
        <w:t xml:space="preserve"> </w:t>
      </w:r>
      <w:r w:rsidRPr="0030316E">
        <w:t>attached.</w:t>
      </w:r>
    </w:p>
    <w:p w14:paraId="50AC5262" w14:textId="77777777" w:rsidR="002E25FB" w:rsidRPr="0030316E" w:rsidRDefault="00000000">
      <w:pPr>
        <w:pStyle w:val="BodyText"/>
        <w:spacing w:before="4"/>
        <w:rPr>
          <w:sz w:val="19"/>
        </w:rPr>
      </w:pPr>
      <w:r w:rsidRPr="0030316E">
        <w:drawing>
          <wp:anchor distT="0" distB="0" distL="0" distR="0" simplePos="0" relativeHeight="25" behindDoc="0" locked="0" layoutInCell="1" allowOverlap="1" wp14:anchorId="10B0FFD9" wp14:editId="7153D1DD">
            <wp:simplePos x="0" y="0"/>
            <wp:positionH relativeFrom="page">
              <wp:posOffset>1996439</wp:posOffset>
            </wp:positionH>
            <wp:positionV relativeFrom="paragraph">
              <wp:posOffset>156630</wp:posOffset>
            </wp:positionV>
            <wp:extent cx="3954780" cy="169926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3954780" cy="1699260"/>
                    </a:xfrm>
                    <a:prstGeom prst="rect">
                      <a:avLst/>
                    </a:prstGeom>
                  </pic:spPr>
                </pic:pic>
              </a:graphicData>
            </a:graphic>
          </wp:anchor>
        </w:drawing>
      </w:r>
    </w:p>
    <w:p w14:paraId="7DE15E3A" w14:textId="77777777" w:rsidR="002E25FB" w:rsidRPr="0030316E" w:rsidRDefault="00000000">
      <w:pPr>
        <w:pStyle w:val="Heading5"/>
        <w:spacing w:before="184"/>
      </w:pPr>
      <w:r w:rsidRPr="0030316E">
        <w:t>Figure</w:t>
      </w:r>
      <w:r w:rsidRPr="0030316E">
        <w:rPr>
          <w:spacing w:val="-6"/>
        </w:rPr>
        <w:t xml:space="preserve"> </w:t>
      </w:r>
      <w:r w:rsidRPr="0030316E">
        <w:t>5.6.</w:t>
      </w:r>
      <w:r w:rsidRPr="0030316E">
        <w:rPr>
          <w:spacing w:val="-4"/>
        </w:rPr>
        <w:t xml:space="preserve"> </w:t>
      </w:r>
      <w:r w:rsidRPr="0030316E">
        <w:t>Converting</w:t>
      </w:r>
      <w:r w:rsidRPr="0030316E">
        <w:rPr>
          <w:spacing w:val="-5"/>
        </w:rPr>
        <w:t xml:space="preserve"> </w:t>
      </w:r>
      <w:r w:rsidRPr="0030316E">
        <w:t>constructor</w:t>
      </w:r>
    </w:p>
    <w:p w14:paraId="49E8D519" w14:textId="77777777" w:rsidR="002E25FB" w:rsidRPr="0030316E" w:rsidRDefault="002E25FB">
      <w:pPr>
        <w:pStyle w:val="BodyText"/>
        <w:spacing w:before="2"/>
        <w:rPr>
          <w:b/>
          <w:sz w:val="21"/>
        </w:rPr>
      </w:pPr>
    </w:p>
    <w:p w14:paraId="04440E01" w14:textId="77777777" w:rsidR="002E25FB" w:rsidRPr="0030316E" w:rsidRDefault="00000000">
      <w:pPr>
        <w:pStyle w:val="BodyText"/>
        <w:spacing w:before="1" w:line="235" w:lineRule="auto"/>
        <w:ind w:left="100" w:right="1641"/>
        <w:rPr>
          <w:rFonts w:ascii="Courier New"/>
          <w:sz w:val="19"/>
        </w:rPr>
      </w:pPr>
      <w:r w:rsidRPr="0030316E">
        <w:rPr>
          <w:spacing w:val="-1"/>
        </w:rPr>
        <w:t>Fine? No! I made an</w:t>
      </w:r>
      <w:r w:rsidRPr="0030316E">
        <w:t xml:space="preserve"> </w:t>
      </w:r>
      <w:r w:rsidRPr="0030316E">
        <w:rPr>
          <w:spacing w:val="-1"/>
        </w:rPr>
        <w:t>error and</w:t>
      </w:r>
      <w:r w:rsidRPr="0030316E">
        <w:t xml:space="preserve"> </w:t>
      </w:r>
      <w:r w:rsidRPr="0030316E">
        <w:rPr>
          <w:spacing w:val="-1"/>
        </w:rPr>
        <w:t>I wrote</w:t>
      </w:r>
      <w:r w:rsidRPr="0030316E">
        <w:t xml:space="preserve"> </w:t>
      </w:r>
      <w:r w:rsidRPr="0030316E">
        <w:rPr>
          <w:rFonts w:ascii="Courier New"/>
          <w:sz w:val="19"/>
        </w:rPr>
        <w:t>5.5</w:t>
      </w:r>
      <w:r w:rsidRPr="0030316E">
        <w:rPr>
          <w:rFonts w:ascii="Courier New"/>
          <w:spacing w:val="-55"/>
          <w:sz w:val="19"/>
        </w:rPr>
        <w:t xml:space="preserve"> </w:t>
      </w:r>
      <w:r w:rsidRPr="0030316E">
        <w:t>(4)</w:t>
      </w:r>
      <w:r w:rsidRPr="0030316E">
        <w:rPr>
          <w:spacing w:val="-1"/>
        </w:rPr>
        <w:t xml:space="preserve"> </w:t>
      </w:r>
      <w:r w:rsidRPr="0030316E">
        <w:t>instead of</w:t>
      </w:r>
      <w:r w:rsidRPr="0030316E">
        <w:rPr>
          <w:spacing w:val="-1"/>
        </w:rPr>
        <w:t xml:space="preserve"> </w:t>
      </w:r>
      <w:r w:rsidRPr="0030316E">
        <w:rPr>
          <w:rFonts w:ascii="Courier New"/>
          <w:sz w:val="19"/>
        </w:rPr>
        <w:t>5.5_dm</w:t>
      </w:r>
      <w:r w:rsidRPr="0030316E">
        <w:t>. The</w:t>
      </w:r>
      <w:r w:rsidRPr="0030316E">
        <w:rPr>
          <w:spacing w:val="-1"/>
        </w:rPr>
        <w:t xml:space="preserve"> </w:t>
      </w:r>
      <w:r w:rsidRPr="0030316E">
        <w:t>converting constructor</w:t>
      </w:r>
      <w:r w:rsidRPr="0030316E">
        <w:rPr>
          <w:spacing w:val="-57"/>
        </w:rPr>
        <w:t xml:space="preserve"> </w:t>
      </w:r>
      <w:r w:rsidRPr="0030316E">
        <w:rPr>
          <w:spacing w:val="-1"/>
        </w:rPr>
        <w:t xml:space="preserve">made a </w:t>
      </w:r>
      <w:r w:rsidRPr="0030316E">
        <w:rPr>
          <w:rFonts w:ascii="Courier New"/>
          <w:spacing w:val="-1"/>
          <w:sz w:val="19"/>
        </w:rPr>
        <w:t xml:space="preserve">MyDistance </w:t>
      </w:r>
      <w:r w:rsidRPr="0030316E">
        <w:rPr>
          <w:spacing w:val="-1"/>
        </w:rPr>
        <w:t xml:space="preserve">object out of </w:t>
      </w:r>
      <w:r w:rsidRPr="0030316E">
        <w:t>it. What should be a decimeter ended being a meter. This</w:t>
      </w:r>
      <w:r w:rsidRPr="0030316E">
        <w:rPr>
          <w:spacing w:val="1"/>
        </w:rPr>
        <w:t xml:space="preserve"> </w:t>
      </w:r>
      <w:r w:rsidRPr="0030316E">
        <w:rPr>
          <w:spacing w:val="-1"/>
        </w:rPr>
        <w:t xml:space="preserve">implicit conversion from </w:t>
      </w:r>
      <w:r w:rsidRPr="0030316E">
        <w:rPr>
          <w:rFonts w:ascii="Courier New"/>
          <w:spacing w:val="-1"/>
          <w:sz w:val="19"/>
        </w:rPr>
        <w:t xml:space="preserve">double </w:t>
      </w:r>
      <w:r w:rsidRPr="0030316E">
        <w:rPr>
          <w:spacing w:val="-1"/>
        </w:rPr>
        <w:t xml:space="preserve">would </w:t>
      </w:r>
      <w:r w:rsidRPr="0030316E">
        <w:t>not have happened if the constructor (5) had been</w:t>
      </w:r>
      <w:r w:rsidRPr="0030316E">
        <w:rPr>
          <w:spacing w:val="1"/>
        </w:rPr>
        <w:t xml:space="preserve"> </w:t>
      </w:r>
      <w:r w:rsidRPr="0030316E">
        <w:t>defined</w:t>
      </w:r>
      <w:r w:rsidRPr="0030316E">
        <w:rPr>
          <w:spacing w:val="-1"/>
        </w:rPr>
        <w:t xml:space="preserve"> </w:t>
      </w:r>
      <w:r w:rsidRPr="0030316E">
        <w:t>as</w:t>
      </w:r>
      <w:r w:rsidRPr="0030316E">
        <w:rPr>
          <w:spacing w:val="-1"/>
        </w:rPr>
        <w:t xml:space="preserve"> </w:t>
      </w:r>
      <w:r w:rsidRPr="0030316E">
        <w:t>explicit:</w:t>
      </w:r>
      <w:r w:rsidRPr="0030316E">
        <w:rPr>
          <w:spacing w:val="-1"/>
        </w:rPr>
        <w:t xml:space="preserve"> </w:t>
      </w:r>
      <w:r w:rsidRPr="0030316E">
        <w:rPr>
          <w:rFonts w:ascii="Courier New"/>
          <w:sz w:val="19"/>
        </w:rPr>
        <w:t>explicit</w:t>
      </w:r>
      <w:r w:rsidRPr="0030316E">
        <w:rPr>
          <w:rFonts w:ascii="Courier New"/>
          <w:spacing w:val="1"/>
          <w:sz w:val="19"/>
        </w:rPr>
        <w:t xml:space="preserve"> </w:t>
      </w:r>
      <w:r w:rsidRPr="0030316E">
        <w:rPr>
          <w:rFonts w:ascii="Courier New"/>
          <w:sz w:val="19"/>
        </w:rPr>
        <w:t>MyDistance(double</w:t>
      </w:r>
      <w:r w:rsidRPr="0030316E">
        <w:rPr>
          <w:rFonts w:ascii="Courier New"/>
          <w:spacing w:val="1"/>
          <w:sz w:val="19"/>
        </w:rPr>
        <w:t xml:space="preserve"> </w:t>
      </w:r>
      <w:r w:rsidRPr="0030316E">
        <w:rPr>
          <w:rFonts w:ascii="Courier New"/>
          <w:sz w:val="19"/>
        </w:rPr>
        <w:t>d);</w:t>
      </w:r>
    </w:p>
    <w:p w14:paraId="41DA01BF" w14:textId="77777777" w:rsidR="002E25FB" w:rsidRPr="0030316E" w:rsidRDefault="002E25FB">
      <w:pPr>
        <w:pStyle w:val="BodyText"/>
        <w:spacing w:before="9"/>
        <w:rPr>
          <w:rFonts w:ascii="Courier New"/>
        </w:rPr>
      </w:pPr>
    </w:p>
    <w:p w14:paraId="6381DDDE" w14:textId="77777777" w:rsidR="002E25FB" w:rsidRPr="0030316E" w:rsidRDefault="00000000">
      <w:pPr>
        <w:pStyle w:val="Heading4"/>
      </w:pPr>
      <w:r w:rsidRPr="0030316E">
        <w:t>Initialization</w:t>
      </w:r>
      <w:r w:rsidRPr="0030316E">
        <w:rPr>
          <w:spacing w:val="12"/>
        </w:rPr>
        <w:t xml:space="preserve"> </w:t>
      </w:r>
      <w:r w:rsidRPr="0030316E">
        <w:t>of</w:t>
      </w:r>
      <w:r w:rsidRPr="0030316E">
        <w:rPr>
          <w:spacing w:val="13"/>
        </w:rPr>
        <w:t xml:space="preserve"> </w:t>
      </w:r>
      <w:r w:rsidRPr="0030316E">
        <w:t>the</w:t>
      </w:r>
      <w:r w:rsidRPr="0030316E">
        <w:rPr>
          <w:spacing w:val="13"/>
        </w:rPr>
        <w:t xml:space="preserve"> </w:t>
      </w:r>
      <w:r w:rsidRPr="0030316E">
        <w:t>members</w:t>
      </w:r>
    </w:p>
    <w:p w14:paraId="0829738E" w14:textId="77777777" w:rsidR="002E25FB" w:rsidRPr="0030316E" w:rsidRDefault="00000000">
      <w:pPr>
        <w:pStyle w:val="BodyText"/>
        <w:spacing w:before="125"/>
        <w:ind w:left="100" w:right="1345"/>
      </w:pPr>
      <w:r w:rsidRPr="0030316E">
        <w:t>Three</w:t>
      </w:r>
      <w:r w:rsidRPr="0030316E">
        <w:rPr>
          <w:spacing w:val="-4"/>
        </w:rPr>
        <w:t xml:space="preserve"> </w:t>
      </w:r>
      <w:r w:rsidRPr="0030316E">
        <w:t>rules</w:t>
      </w:r>
      <w:r w:rsidRPr="0030316E">
        <w:rPr>
          <w:spacing w:val="-4"/>
        </w:rPr>
        <w:t xml:space="preserve"> </w:t>
      </w:r>
      <w:r w:rsidRPr="0030316E">
        <w:t>deal</w:t>
      </w:r>
      <w:r w:rsidRPr="0030316E">
        <w:rPr>
          <w:spacing w:val="-3"/>
        </w:rPr>
        <w:t xml:space="preserve"> </w:t>
      </w:r>
      <w:r w:rsidRPr="0030316E">
        <w:t>with</w:t>
      </w:r>
      <w:r w:rsidRPr="0030316E">
        <w:rPr>
          <w:spacing w:val="-3"/>
        </w:rPr>
        <w:t xml:space="preserve"> </w:t>
      </w:r>
      <w:r w:rsidRPr="0030316E">
        <w:t>the</w:t>
      </w:r>
      <w:r w:rsidRPr="0030316E">
        <w:rPr>
          <w:spacing w:val="-4"/>
        </w:rPr>
        <w:t xml:space="preserve"> </w:t>
      </w:r>
      <w:r w:rsidRPr="0030316E">
        <w:t>initialization</w:t>
      </w:r>
      <w:r w:rsidRPr="0030316E">
        <w:rPr>
          <w:spacing w:val="-2"/>
        </w:rPr>
        <w:t xml:space="preserve"> </w:t>
      </w:r>
      <w:r w:rsidRPr="0030316E">
        <w:t>of</w:t>
      </w:r>
      <w:r w:rsidRPr="0030316E">
        <w:rPr>
          <w:spacing w:val="-4"/>
        </w:rPr>
        <w:t xml:space="preserve"> </w:t>
      </w:r>
      <w:r w:rsidRPr="0030316E">
        <w:t>members.</w:t>
      </w:r>
      <w:r w:rsidRPr="0030316E">
        <w:rPr>
          <w:spacing w:val="-3"/>
        </w:rPr>
        <w:t xml:space="preserve"> </w:t>
      </w:r>
      <w:r w:rsidRPr="0030316E">
        <w:t>The</w:t>
      </w:r>
      <w:r w:rsidRPr="0030316E">
        <w:rPr>
          <w:spacing w:val="-3"/>
        </w:rPr>
        <w:t xml:space="preserve"> </w:t>
      </w:r>
      <w:r w:rsidRPr="0030316E">
        <w:t>first</w:t>
      </w:r>
      <w:r w:rsidRPr="0030316E">
        <w:rPr>
          <w:spacing w:val="-4"/>
        </w:rPr>
        <w:t xml:space="preserve"> </w:t>
      </w:r>
      <w:r w:rsidRPr="0030316E">
        <w:t>rule</w:t>
      </w:r>
      <w:r w:rsidRPr="0030316E">
        <w:rPr>
          <w:spacing w:val="-4"/>
        </w:rPr>
        <w:t xml:space="preserve"> </w:t>
      </w:r>
      <w:r w:rsidRPr="0030316E">
        <w:t>has</w:t>
      </w:r>
      <w:r w:rsidRPr="0030316E">
        <w:rPr>
          <w:spacing w:val="-3"/>
        </w:rPr>
        <w:t xml:space="preserve"> </w:t>
      </w:r>
      <w:r w:rsidRPr="0030316E">
        <w:t>the</w:t>
      </w:r>
      <w:r w:rsidRPr="0030316E">
        <w:rPr>
          <w:spacing w:val="-4"/>
        </w:rPr>
        <w:t xml:space="preserve"> </w:t>
      </w:r>
      <w:r w:rsidRPr="0030316E">
        <w:t>potential</w:t>
      </w:r>
      <w:r w:rsidRPr="0030316E">
        <w:rPr>
          <w:spacing w:val="-4"/>
        </w:rPr>
        <w:t xml:space="preserve"> </w:t>
      </w:r>
      <w:r w:rsidRPr="0030316E">
        <w:t>for</w:t>
      </w:r>
      <w:r w:rsidRPr="0030316E">
        <w:rPr>
          <w:spacing w:val="-3"/>
        </w:rPr>
        <w:t xml:space="preserve"> </w:t>
      </w:r>
      <w:r w:rsidRPr="0030316E">
        <w:t>a</w:t>
      </w:r>
      <w:r w:rsidRPr="0030316E">
        <w:rPr>
          <w:spacing w:val="-4"/>
        </w:rPr>
        <w:t xml:space="preserve"> </w:t>
      </w:r>
      <w:r w:rsidRPr="0030316E">
        <w:t>big</w:t>
      </w:r>
      <w:r w:rsidRPr="0030316E">
        <w:rPr>
          <w:spacing w:val="-57"/>
        </w:rPr>
        <w:t xml:space="preserve"> </w:t>
      </w:r>
      <w:r w:rsidRPr="0030316E">
        <w:t>surprise.</w:t>
      </w:r>
    </w:p>
    <w:p w14:paraId="3942C343" w14:textId="77777777" w:rsidR="002E25FB" w:rsidRPr="0030316E" w:rsidRDefault="002E25FB">
      <w:pPr>
        <w:pStyle w:val="BodyText"/>
        <w:spacing w:before="4"/>
        <w:rPr>
          <w:sz w:val="31"/>
        </w:rPr>
      </w:pPr>
    </w:p>
    <w:p w14:paraId="5149AF6A" w14:textId="77777777" w:rsidR="002E25FB" w:rsidRPr="0030316E" w:rsidRDefault="00000000">
      <w:pPr>
        <w:pStyle w:val="Heading5"/>
        <w:ind w:left="100"/>
      </w:pPr>
      <w:r w:rsidRPr="0030316E">
        <w:t>C.47:</w:t>
      </w:r>
      <w:r w:rsidRPr="0030316E">
        <w:rPr>
          <w:spacing w:val="-5"/>
        </w:rPr>
        <w:t xml:space="preserve"> </w:t>
      </w:r>
      <w:r w:rsidRPr="0030316E">
        <w:t>Define</w:t>
      </w:r>
      <w:r w:rsidRPr="0030316E">
        <w:rPr>
          <w:spacing w:val="-4"/>
        </w:rPr>
        <w:t xml:space="preserve"> </w:t>
      </w:r>
      <w:r w:rsidRPr="0030316E">
        <w:t>and</w:t>
      </w:r>
      <w:r w:rsidRPr="0030316E">
        <w:rPr>
          <w:spacing w:val="-5"/>
        </w:rPr>
        <w:t xml:space="preserve"> </w:t>
      </w:r>
      <w:r w:rsidRPr="0030316E">
        <w:t>initialize</w:t>
      </w:r>
      <w:r w:rsidRPr="0030316E">
        <w:rPr>
          <w:spacing w:val="-4"/>
        </w:rPr>
        <w:t xml:space="preserve"> </w:t>
      </w:r>
      <w:r w:rsidRPr="0030316E">
        <w:t>member</w:t>
      </w:r>
      <w:r w:rsidRPr="0030316E">
        <w:rPr>
          <w:spacing w:val="-5"/>
        </w:rPr>
        <w:t xml:space="preserve"> </w:t>
      </w:r>
      <w:r w:rsidRPr="0030316E">
        <w:t>variables</w:t>
      </w:r>
      <w:r w:rsidRPr="0030316E">
        <w:rPr>
          <w:spacing w:val="-4"/>
        </w:rPr>
        <w:t xml:space="preserve"> </w:t>
      </w:r>
      <w:r w:rsidRPr="0030316E">
        <w:t>in</w:t>
      </w:r>
      <w:r w:rsidRPr="0030316E">
        <w:rPr>
          <w:spacing w:val="-5"/>
        </w:rPr>
        <w:t xml:space="preserve"> </w:t>
      </w:r>
      <w:r w:rsidRPr="0030316E">
        <w:t>the</w:t>
      </w:r>
      <w:r w:rsidRPr="0030316E">
        <w:rPr>
          <w:spacing w:val="-4"/>
        </w:rPr>
        <w:t xml:space="preserve"> </w:t>
      </w:r>
      <w:r w:rsidRPr="0030316E">
        <w:t>order</w:t>
      </w:r>
      <w:r w:rsidRPr="0030316E">
        <w:rPr>
          <w:spacing w:val="-5"/>
        </w:rPr>
        <w:t xml:space="preserve"> </w:t>
      </w:r>
      <w:r w:rsidRPr="0030316E">
        <w:t>of</w:t>
      </w:r>
      <w:r w:rsidRPr="0030316E">
        <w:rPr>
          <w:spacing w:val="-4"/>
        </w:rPr>
        <w:t xml:space="preserve"> </w:t>
      </w:r>
      <w:r w:rsidRPr="0030316E">
        <w:t>member</w:t>
      </w:r>
      <w:r w:rsidRPr="0030316E">
        <w:rPr>
          <w:spacing w:val="-5"/>
        </w:rPr>
        <w:t xml:space="preserve"> </w:t>
      </w:r>
      <w:r w:rsidRPr="0030316E">
        <w:t>declaration</w:t>
      </w:r>
    </w:p>
    <w:p w14:paraId="12DB59B1" w14:textId="77777777" w:rsidR="002E25FB" w:rsidRPr="0030316E" w:rsidRDefault="00000000">
      <w:pPr>
        <w:pStyle w:val="BodyText"/>
        <w:spacing w:before="120"/>
        <w:ind w:left="100" w:right="1345"/>
      </w:pPr>
      <w:r w:rsidRPr="0030316E">
        <w:t>The</w:t>
      </w:r>
      <w:r w:rsidRPr="0030316E">
        <w:rPr>
          <w:spacing w:val="-4"/>
        </w:rPr>
        <w:t xml:space="preserve"> </w:t>
      </w:r>
      <w:r w:rsidRPr="0030316E">
        <w:t>class</w:t>
      </w:r>
      <w:r w:rsidRPr="0030316E">
        <w:rPr>
          <w:spacing w:val="-4"/>
        </w:rPr>
        <w:t xml:space="preserve"> </w:t>
      </w:r>
      <w:r w:rsidRPr="0030316E">
        <w:t>members</w:t>
      </w:r>
      <w:r w:rsidRPr="0030316E">
        <w:rPr>
          <w:spacing w:val="-4"/>
        </w:rPr>
        <w:t xml:space="preserve"> </w:t>
      </w:r>
      <w:r w:rsidRPr="0030316E">
        <w:t>are</w:t>
      </w:r>
      <w:r w:rsidRPr="0030316E">
        <w:rPr>
          <w:spacing w:val="-4"/>
        </w:rPr>
        <w:t xml:space="preserve"> </w:t>
      </w:r>
      <w:r w:rsidRPr="0030316E">
        <w:t>initialized</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order</w:t>
      </w:r>
      <w:r w:rsidRPr="0030316E">
        <w:rPr>
          <w:spacing w:val="-4"/>
        </w:rPr>
        <w:t xml:space="preserve"> </w:t>
      </w:r>
      <w:r w:rsidRPr="0030316E">
        <w:t>of</w:t>
      </w:r>
      <w:r w:rsidRPr="0030316E">
        <w:rPr>
          <w:spacing w:val="-3"/>
        </w:rPr>
        <w:t xml:space="preserve"> </w:t>
      </w:r>
      <w:r w:rsidRPr="0030316E">
        <w:t>their</w:t>
      </w:r>
      <w:r w:rsidRPr="0030316E">
        <w:rPr>
          <w:spacing w:val="-4"/>
        </w:rPr>
        <w:t xml:space="preserve"> </w:t>
      </w:r>
      <w:r w:rsidRPr="0030316E">
        <w:t>declaration.</w:t>
      </w:r>
      <w:r w:rsidRPr="0030316E">
        <w:rPr>
          <w:spacing w:val="-3"/>
        </w:rPr>
        <w:t xml:space="preserve"> </w:t>
      </w:r>
      <w:r w:rsidRPr="0030316E">
        <w:t>If</w:t>
      </w:r>
      <w:r w:rsidRPr="0030316E">
        <w:rPr>
          <w:spacing w:val="-4"/>
        </w:rPr>
        <w:t xml:space="preserve"> </w:t>
      </w:r>
      <w:r w:rsidRPr="0030316E">
        <w:t>you</w:t>
      </w:r>
      <w:r w:rsidRPr="0030316E">
        <w:rPr>
          <w:spacing w:val="-3"/>
        </w:rPr>
        <w:t xml:space="preserve"> </w:t>
      </w:r>
      <w:r w:rsidRPr="0030316E">
        <w:t>initialize</w:t>
      </w:r>
      <w:r w:rsidRPr="0030316E">
        <w:rPr>
          <w:spacing w:val="-4"/>
        </w:rPr>
        <w:t xml:space="preserve"> </w:t>
      </w:r>
      <w:r w:rsidRPr="0030316E">
        <w:t>them</w:t>
      </w:r>
      <w:r w:rsidRPr="0030316E">
        <w:rPr>
          <w:spacing w:val="-4"/>
        </w:rPr>
        <w:t xml:space="preserve"> </w:t>
      </w:r>
      <w:r w:rsidRPr="0030316E">
        <w:t>in</w:t>
      </w:r>
      <w:r w:rsidRPr="0030316E">
        <w:rPr>
          <w:spacing w:val="-3"/>
        </w:rPr>
        <w:t xml:space="preserve"> </w:t>
      </w:r>
      <w:r w:rsidRPr="0030316E">
        <w:t>the</w:t>
      </w:r>
      <w:r w:rsidRPr="0030316E">
        <w:rPr>
          <w:spacing w:val="-57"/>
        </w:rPr>
        <w:t xml:space="preserve"> </w:t>
      </w:r>
      <w:r w:rsidRPr="0030316E">
        <w:t>member</w:t>
      </w:r>
      <w:r w:rsidRPr="0030316E">
        <w:rPr>
          <w:spacing w:val="-2"/>
        </w:rPr>
        <w:t xml:space="preserve"> </w:t>
      </w:r>
      <w:r w:rsidRPr="0030316E">
        <w:t>initialization</w:t>
      </w:r>
      <w:r w:rsidRPr="0030316E">
        <w:rPr>
          <w:spacing w:val="-1"/>
        </w:rPr>
        <w:t xml:space="preserve"> </w:t>
      </w:r>
      <w:r w:rsidRPr="0030316E">
        <w:t>list</w:t>
      </w:r>
      <w:r w:rsidRPr="0030316E">
        <w:rPr>
          <w:spacing w:val="-2"/>
        </w:rPr>
        <w:t xml:space="preserve"> </w:t>
      </w:r>
      <w:r w:rsidRPr="0030316E">
        <w:t>in a</w:t>
      </w:r>
      <w:r w:rsidRPr="0030316E">
        <w:rPr>
          <w:spacing w:val="-2"/>
        </w:rPr>
        <w:t xml:space="preserve"> </w:t>
      </w:r>
      <w:r w:rsidRPr="0030316E">
        <w:t>different</w:t>
      </w:r>
      <w:r w:rsidRPr="0030316E">
        <w:rPr>
          <w:spacing w:val="-2"/>
        </w:rPr>
        <w:t xml:space="preserve"> </w:t>
      </w:r>
      <w:r w:rsidRPr="0030316E">
        <w:t>order</w:t>
      </w:r>
      <w:r w:rsidRPr="0030316E">
        <w:rPr>
          <w:spacing w:val="-1"/>
        </w:rPr>
        <w:t xml:space="preserve"> </w:t>
      </w:r>
      <w:r w:rsidRPr="0030316E">
        <w:t>you</w:t>
      </w:r>
      <w:r w:rsidRPr="0030316E">
        <w:rPr>
          <w:spacing w:val="-1"/>
        </w:rPr>
        <w:t xml:space="preserve"> </w:t>
      </w:r>
      <w:r w:rsidRPr="0030316E">
        <w:t>may</w:t>
      </w:r>
      <w:r w:rsidRPr="0030316E">
        <w:rPr>
          <w:spacing w:val="-1"/>
        </w:rPr>
        <w:t xml:space="preserve"> </w:t>
      </w:r>
      <w:r w:rsidRPr="0030316E">
        <w:t>get</w:t>
      </w:r>
      <w:r w:rsidRPr="0030316E">
        <w:rPr>
          <w:spacing w:val="-1"/>
        </w:rPr>
        <w:t xml:space="preserve"> </w:t>
      </w:r>
      <w:r w:rsidRPr="0030316E">
        <w:t>surprised.</w:t>
      </w:r>
    </w:p>
    <w:p w14:paraId="040C8929" w14:textId="77777777" w:rsidR="002E25FB" w:rsidRPr="0030316E" w:rsidRDefault="00000000">
      <w:pPr>
        <w:spacing w:before="134" w:line="537" w:lineRule="auto"/>
        <w:ind w:left="160" w:right="7447"/>
        <w:rPr>
          <w:rFonts w:ascii="Courier New"/>
          <w:sz w:val="18"/>
        </w:rPr>
      </w:pPr>
      <w:r w:rsidRPr="0030316E">
        <w:rPr>
          <w:rFonts w:ascii="Courier New"/>
          <w:sz w:val="18"/>
        </w:rPr>
        <w:t>// memberDeclarationOrder.cpp</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6FF6A3A9" w14:textId="77777777" w:rsidR="002E25FB" w:rsidRPr="0030316E" w:rsidRDefault="00000000">
      <w:pPr>
        <w:spacing w:line="202" w:lineRule="exact"/>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Foo</w:t>
      </w:r>
      <w:r w:rsidRPr="0030316E">
        <w:rPr>
          <w:rFonts w:ascii="Courier New"/>
          <w:spacing w:val="-4"/>
          <w:sz w:val="18"/>
        </w:rPr>
        <w:t xml:space="preserve"> </w:t>
      </w:r>
      <w:r w:rsidRPr="0030316E">
        <w:rPr>
          <w:rFonts w:ascii="Courier New"/>
          <w:sz w:val="18"/>
        </w:rPr>
        <w:t>{</w:t>
      </w:r>
    </w:p>
    <w:p w14:paraId="63F18C51" w14:textId="77777777" w:rsidR="002E25FB" w:rsidRPr="0030316E" w:rsidRDefault="00000000">
      <w:pPr>
        <w:spacing w:before="24" w:line="268" w:lineRule="auto"/>
        <w:ind w:left="591" w:right="9392"/>
        <w:rPr>
          <w:rFonts w:ascii="Courier New"/>
          <w:sz w:val="18"/>
        </w:rPr>
      </w:pPr>
      <w:r w:rsidRPr="0030316E">
        <w:rPr>
          <w:rFonts w:ascii="Courier New"/>
          <w:sz w:val="18"/>
        </w:rPr>
        <w:t>int m1;</w:t>
      </w:r>
      <w:r w:rsidRPr="0030316E">
        <w:rPr>
          <w:rFonts w:ascii="Courier New"/>
          <w:spacing w:val="-106"/>
          <w:sz w:val="18"/>
        </w:rPr>
        <w:t xml:space="preserve"> </w:t>
      </w:r>
      <w:r w:rsidRPr="0030316E">
        <w:rPr>
          <w:rFonts w:ascii="Courier New"/>
          <w:sz w:val="18"/>
        </w:rPr>
        <w:t>int</w:t>
      </w:r>
      <w:r w:rsidRPr="0030316E">
        <w:rPr>
          <w:rFonts w:ascii="Courier New"/>
          <w:spacing w:val="-17"/>
          <w:sz w:val="18"/>
        </w:rPr>
        <w:t xml:space="preserve"> </w:t>
      </w:r>
      <w:r w:rsidRPr="0030316E">
        <w:rPr>
          <w:rFonts w:ascii="Courier New"/>
          <w:sz w:val="18"/>
        </w:rPr>
        <w:t>m2;</w:t>
      </w:r>
    </w:p>
    <w:p w14:paraId="44A0FE6E" w14:textId="77777777" w:rsidR="002E25FB" w:rsidRPr="0030316E" w:rsidRDefault="00000000">
      <w:pPr>
        <w:spacing w:line="203" w:lineRule="exact"/>
        <w:ind w:left="160"/>
        <w:rPr>
          <w:rFonts w:ascii="Courier New"/>
          <w:sz w:val="18"/>
        </w:rPr>
      </w:pPr>
      <w:r w:rsidRPr="0030316E">
        <w:rPr>
          <w:rFonts w:ascii="Courier New"/>
          <w:sz w:val="18"/>
        </w:rPr>
        <w:t>public:</w:t>
      </w:r>
    </w:p>
    <w:p w14:paraId="6F4D973A" w14:textId="77777777" w:rsidR="002E25FB" w:rsidRPr="0030316E" w:rsidRDefault="002E25FB">
      <w:pPr>
        <w:spacing w:line="203" w:lineRule="exact"/>
        <w:rPr>
          <w:rFonts w:ascii="Courier New"/>
          <w:sz w:val="18"/>
        </w:rPr>
        <w:sectPr w:rsidR="002E25FB" w:rsidRPr="0030316E">
          <w:pgSz w:w="12240" w:h="15840"/>
          <w:pgMar w:top="1380" w:right="140" w:bottom="280" w:left="1340" w:header="720" w:footer="720" w:gutter="0"/>
          <w:cols w:space="720"/>
        </w:sectPr>
      </w:pPr>
    </w:p>
    <w:p w14:paraId="0EAF8109" w14:textId="77777777" w:rsidR="002E25FB" w:rsidRPr="0030316E" w:rsidRDefault="00000000">
      <w:pPr>
        <w:spacing w:before="72" w:line="268" w:lineRule="auto"/>
        <w:ind w:left="1023" w:right="3127" w:hanging="432"/>
        <w:rPr>
          <w:rFonts w:ascii="Courier New" w:hAnsi="Courier New"/>
          <w:sz w:val="18"/>
        </w:rPr>
      </w:pPr>
      <w:r w:rsidRPr="0030316E">
        <w:rPr>
          <w:rFonts w:ascii="Courier New" w:hAnsi="Courier New"/>
          <w:sz w:val="18"/>
        </w:rPr>
        <w:lastRenderedPageBreak/>
        <w:t>Foo(int x) :m2{x}, m1{++x} { // BAD: misleading initializer order</w:t>
      </w:r>
      <w:r w:rsidRPr="0030316E">
        <w:rPr>
          <w:rFonts w:ascii="Courier New" w:hAnsi="Courier New"/>
          <w:spacing w:val="-107"/>
          <w:sz w:val="18"/>
        </w:rPr>
        <w:t xml:space="preserve"> </w:t>
      </w:r>
      <w:r w:rsidRPr="0030316E">
        <w:rPr>
          <w:rFonts w:ascii="Courier New" w:hAnsi="Courier New"/>
          <w:sz w:val="18"/>
        </w:rPr>
        <w:t>std::cout</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2"/>
          <w:sz w:val="18"/>
        </w:rPr>
        <w:t xml:space="preserve"> </w:t>
      </w:r>
      <w:r w:rsidRPr="0030316E">
        <w:rPr>
          <w:rFonts w:ascii="Courier New" w:hAnsi="Courier New"/>
          <w:sz w:val="18"/>
        </w:rPr>
        <w:t>“m1:</w:t>
      </w:r>
      <w:r w:rsidRPr="0030316E">
        <w:rPr>
          <w:rFonts w:ascii="Courier New" w:hAnsi="Courier New"/>
          <w:spacing w:val="-1"/>
          <w:sz w:val="18"/>
        </w:rPr>
        <w:t xml:space="preserve"> </w:t>
      </w:r>
      <w:r w:rsidRPr="0030316E">
        <w:rPr>
          <w:rFonts w:ascii="Courier New" w:hAnsi="Courier New"/>
          <w:sz w:val="18"/>
        </w:rPr>
        <w:t>“</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1"/>
          <w:sz w:val="18"/>
        </w:rPr>
        <w:t xml:space="preserve"> </w:t>
      </w:r>
      <w:r w:rsidRPr="0030316E">
        <w:rPr>
          <w:rFonts w:ascii="Courier New" w:hAnsi="Courier New"/>
          <w:sz w:val="18"/>
        </w:rPr>
        <w:t>m1</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1"/>
          <w:sz w:val="18"/>
        </w:rPr>
        <w:t xml:space="preserve"> </w:t>
      </w:r>
      <w:r w:rsidRPr="0030316E">
        <w:rPr>
          <w:rFonts w:ascii="Courier New" w:hAnsi="Courier New"/>
          <w:sz w:val="18"/>
        </w:rPr>
        <w:t>'\n';</w:t>
      </w:r>
    </w:p>
    <w:p w14:paraId="7DF5FE92" w14:textId="77777777" w:rsidR="002E25FB" w:rsidRPr="0030316E" w:rsidRDefault="00000000">
      <w:pPr>
        <w:spacing w:line="203" w:lineRule="exact"/>
        <w:ind w:left="1023"/>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“m2:</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m2</w:t>
      </w:r>
      <w:r w:rsidRPr="0030316E">
        <w:rPr>
          <w:rFonts w:ascii="Courier New" w:hAnsi="Courier New"/>
          <w:spacing w:val="-3"/>
          <w:sz w:val="18"/>
        </w:rPr>
        <w:t xml:space="preserve"> </w:t>
      </w:r>
      <w:r w:rsidRPr="0030316E">
        <w:rPr>
          <w:rFonts w:ascii="Courier New" w:hAnsi="Courier New"/>
          <w:sz w:val="18"/>
        </w:rPr>
        <w:t>&lt;&lt;</w:t>
      </w:r>
    </w:p>
    <w:p w14:paraId="6134321B" w14:textId="77777777" w:rsidR="002E25FB" w:rsidRPr="0030316E" w:rsidRDefault="00000000">
      <w:pPr>
        <w:spacing w:before="24"/>
        <w:ind w:left="592"/>
        <w:rPr>
          <w:rFonts w:ascii="Courier New"/>
          <w:sz w:val="18"/>
        </w:rPr>
      </w:pPr>
      <w:r w:rsidRPr="0030316E">
        <w:rPr>
          <w:rFonts w:ascii="Courier New"/>
          <w:sz w:val="18"/>
        </w:rPr>
        <w:t>}</w:t>
      </w:r>
    </w:p>
    <w:p w14:paraId="2A731472" w14:textId="77777777" w:rsidR="002E25FB" w:rsidRPr="0030316E" w:rsidRDefault="00000000">
      <w:pPr>
        <w:spacing w:before="24"/>
        <w:ind w:left="160"/>
        <w:rPr>
          <w:rFonts w:ascii="Courier New"/>
          <w:sz w:val="18"/>
        </w:rPr>
      </w:pPr>
      <w:r w:rsidRPr="0030316E">
        <w:rPr>
          <w:rFonts w:ascii="Courier New"/>
          <w:sz w:val="18"/>
        </w:rPr>
        <w:t>};</w:t>
      </w:r>
    </w:p>
    <w:p w14:paraId="1BE41CB4" w14:textId="77777777" w:rsidR="002E25FB" w:rsidRPr="0030316E" w:rsidRDefault="002E25FB">
      <w:pPr>
        <w:pStyle w:val="BodyText"/>
        <w:spacing w:before="5"/>
        <w:rPr>
          <w:rFonts w:ascii="Courier New"/>
          <w:sz w:val="13"/>
        </w:rPr>
      </w:pPr>
    </w:p>
    <w:p w14:paraId="192DDD37"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F8C46D3" w14:textId="77777777" w:rsidR="002E25FB" w:rsidRPr="0030316E" w:rsidRDefault="002E25FB">
      <w:pPr>
        <w:pStyle w:val="BodyText"/>
        <w:spacing w:before="3"/>
        <w:rPr>
          <w:rFonts w:ascii="Courier New"/>
          <w:sz w:val="22"/>
        </w:rPr>
      </w:pPr>
    </w:p>
    <w:p w14:paraId="1385B6D7" w14:textId="77777777" w:rsidR="002E25FB" w:rsidRPr="0030316E" w:rsidRDefault="00000000">
      <w:pPr>
        <w:spacing w:line="271" w:lineRule="auto"/>
        <w:ind w:left="592" w:right="8203"/>
        <w:rPr>
          <w:rFonts w:ascii="Courier New"/>
          <w:sz w:val="18"/>
        </w:rPr>
      </w:pPr>
      <w:r w:rsidRPr="0030316E">
        <w:rPr>
          <w:rFonts w:ascii="Courier New"/>
          <w:sz w:val="18"/>
        </w:rPr>
        <w:t>std::cout &lt;&lt; '\n';</w:t>
      </w:r>
      <w:r w:rsidRPr="0030316E">
        <w:rPr>
          <w:rFonts w:ascii="Courier New"/>
          <w:spacing w:val="-107"/>
          <w:sz w:val="18"/>
        </w:rPr>
        <w:t xml:space="preserve"> </w:t>
      </w:r>
      <w:r w:rsidRPr="0030316E">
        <w:rPr>
          <w:rFonts w:ascii="Courier New"/>
          <w:sz w:val="18"/>
        </w:rPr>
        <w:t>Foo foo(1);</w:t>
      </w:r>
      <w:r w:rsidRPr="0030316E">
        <w:rPr>
          <w:rFonts w:ascii="Courier New"/>
          <w:spacing w:val="1"/>
          <w:sz w:val="18"/>
        </w:rPr>
        <w:t xml:space="preserve"> </w:t>
      </w:r>
      <w:r w:rsidRPr="0030316E">
        <w:rPr>
          <w:rFonts w:ascii="Courier New"/>
          <w:sz w:val="18"/>
        </w:rPr>
        <w:t>std::cout&lt;&lt;</w:t>
      </w:r>
      <w:r w:rsidRPr="0030316E">
        <w:rPr>
          <w:rFonts w:ascii="Courier New"/>
          <w:spacing w:val="-8"/>
          <w:sz w:val="18"/>
        </w:rPr>
        <w:t xml:space="preserve"> </w:t>
      </w:r>
      <w:r w:rsidRPr="0030316E">
        <w:rPr>
          <w:rFonts w:ascii="Courier New"/>
          <w:sz w:val="18"/>
        </w:rPr>
        <w:t>'\n';</w:t>
      </w:r>
    </w:p>
    <w:p w14:paraId="0BC413B3" w14:textId="77777777" w:rsidR="002E25FB" w:rsidRPr="0030316E" w:rsidRDefault="002E25FB">
      <w:pPr>
        <w:pStyle w:val="BodyText"/>
        <w:rPr>
          <w:rFonts w:ascii="Courier New"/>
          <w:sz w:val="20"/>
        </w:rPr>
      </w:pPr>
    </w:p>
    <w:p w14:paraId="7C347957" w14:textId="77777777" w:rsidR="002E25FB" w:rsidRPr="0030316E" w:rsidRDefault="00000000">
      <w:pPr>
        <w:ind w:left="160"/>
        <w:rPr>
          <w:rFonts w:ascii="Courier New"/>
          <w:sz w:val="18"/>
        </w:rPr>
      </w:pPr>
      <w:r w:rsidRPr="0030316E">
        <w:rPr>
          <w:rFonts w:ascii="Courier New"/>
          <w:sz w:val="18"/>
        </w:rPr>
        <w:t>}</w:t>
      </w:r>
    </w:p>
    <w:p w14:paraId="041FEB1B" w14:textId="77777777" w:rsidR="002E25FB" w:rsidRPr="0030316E" w:rsidRDefault="00000000">
      <w:pPr>
        <w:pStyle w:val="BodyText"/>
        <w:spacing w:before="122" w:line="235" w:lineRule="auto"/>
        <w:ind w:left="100" w:right="1352"/>
        <w:jc w:val="both"/>
      </w:pPr>
      <w:r w:rsidRPr="0030316E">
        <w:rPr>
          <w:spacing w:val="-1"/>
        </w:rPr>
        <w:t>Many</w:t>
      </w:r>
      <w:r w:rsidRPr="0030316E">
        <w:t xml:space="preserve"> </w:t>
      </w:r>
      <w:r w:rsidRPr="0030316E">
        <w:rPr>
          <w:spacing w:val="-1"/>
        </w:rPr>
        <w:t>people assume that</w:t>
      </w:r>
      <w:r w:rsidRPr="0030316E">
        <w:t xml:space="preserve"> </w:t>
      </w:r>
      <w:r w:rsidRPr="0030316E">
        <w:rPr>
          <w:spacing w:val="-1"/>
        </w:rPr>
        <w:t xml:space="preserve">first </w:t>
      </w:r>
      <w:r w:rsidRPr="0030316E">
        <w:rPr>
          <w:rFonts w:ascii="Courier New"/>
          <w:spacing w:val="-1"/>
          <w:sz w:val="19"/>
        </w:rPr>
        <w:t>m2</w:t>
      </w:r>
      <w:r w:rsidRPr="0030316E">
        <w:rPr>
          <w:rFonts w:ascii="Courier New"/>
          <w:spacing w:val="-55"/>
          <w:sz w:val="19"/>
        </w:rPr>
        <w:t xml:space="preserve"> </w:t>
      </w:r>
      <w:r w:rsidRPr="0030316E">
        <w:rPr>
          <w:spacing w:val="-1"/>
        </w:rPr>
        <w:t>is</w:t>
      </w:r>
      <w:r w:rsidRPr="0030316E">
        <w:t xml:space="preserve"> </w:t>
      </w:r>
      <w:r w:rsidRPr="0030316E">
        <w:rPr>
          <w:spacing w:val="-1"/>
        </w:rPr>
        <w:t>initialized</w:t>
      </w:r>
      <w:r w:rsidRPr="0030316E">
        <w:t xml:space="preserve"> and then</w:t>
      </w:r>
      <w:r w:rsidRPr="0030316E">
        <w:rPr>
          <w:spacing w:val="-1"/>
        </w:rPr>
        <w:t xml:space="preserve"> </w:t>
      </w:r>
      <w:r w:rsidRPr="0030316E">
        <w:rPr>
          <w:rFonts w:ascii="Courier New"/>
          <w:sz w:val="19"/>
        </w:rPr>
        <w:t>m1</w:t>
      </w:r>
      <w:r w:rsidRPr="0030316E">
        <w:t>.</w:t>
      </w:r>
      <w:r w:rsidRPr="0030316E">
        <w:rPr>
          <w:spacing w:val="1"/>
        </w:rPr>
        <w:t xml:space="preserve"> </w:t>
      </w:r>
      <w:r w:rsidRPr="0030316E">
        <w:t>As</w:t>
      </w:r>
      <w:r w:rsidRPr="0030316E">
        <w:rPr>
          <w:spacing w:val="-1"/>
        </w:rPr>
        <w:t xml:space="preserve"> </w:t>
      </w:r>
      <w:r w:rsidRPr="0030316E">
        <w:t>a</w:t>
      </w:r>
      <w:r w:rsidRPr="0030316E">
        <w:rPr>
          <w:spacing w:val="-1"/>
        </w:rPr>
        <w:t xml:space="preserve"> </w:t>
      </w:r>
      <w:r w:rsidRPr="0030316E">
        <w:t xml:space="preserve">consequence, </w:t>
      </w:r>
      <w:r w:rsidRPr="0030316E">
        <w:rPr>
          <w:rFonts w:ascii="Courier New"/>
          <w:sz w:val="19"/>
        </w:rPr>
        <w:t>m2</w:t>
      </w:r>
      <w:r w:rsidRPr="0030316E">
        <w:rPr>
          <w:rFonts w:ascii="Courier New"/>
          <w:spacing w:val="-55"/>
          <w:sz w:val="19"/>
        </w:rPr>
        <w:t xml:space="preserve"> </w:t>
      </w:r>
      <w:r w:rsidRPr="0030316E">
        <w:t>would have</w:t>
      </w:r>
      <w:r w:rsidRPr="0030316E">
        <w:rPr>
          <w:spacing w:val="-1"/>
        </w:rPr>
        <w:t xml:space="preserve"> </w:t>
      </w:r>
      <w:r w:rsidRPr="0030316E">
        <w:t>the</w:t>
      </w:r>
      <w:r w:rsidRPr="0030316E">
        <w:rPr>
          <w:spacing w:val="-57"/>
        </w:rPr>
        <w:t xml:space="preserve"> </w:t>
      </w:r>
      <w:r w:rsidRPr="0030316E">
        <w:t>value</w:t>
      </w:r>
      <w:r w:rsidRPr="0030316E">
        <w:rPr>
          <w:spacing w:val="-2"/>
        </w:rPr>
        <w:t xml:space="preserve"> </w:t>
      </w:r>
      <w:r w:rsidRPr="0030316E">
        <w:t>1 and</w:t>
      </w:r>
      <w:r w:rsidRPr="0030316E">
        <w:rPr>
          <w:spacing w:val="-1"/>
        </w:rPr>
        <w:t xml:space="preserve"> </w:t>
      </w:r>
      <w:r w:rsidRPr="0030316E">
        <w:rPr>
          <w:rFonts w:ascii="Courier New"/>
          <w:sz w:val="19"/>
        </w:rPr>
        <w:t>m1</w:t>
      </w:r>
      <w:r w:rsidRPr="0030316E">
        <w:rPr>
          <w:rFonts w:ascii="Courier New"/>
          <w:spacing w:val="-55"/>
          <w:sz w:val="19"/>
        </w:rPr>
        <w:t xml:space="preserve"> </w:t>
      </w:r>
      <w:r w:rsidRPr="0030316E">
        <w:t>the</w:t>
      </w:r>
      <w:r w:rsidRPr="0030316E">
        <w:rPr>
          <w:spacing w:val="-1"/>
        </w:rPr>
        <w:t xml:space="preserve"> </w:t>
      </w:r>
      <w:r w:rsidRPr="0030316E">
        <w:t>value</w:t>
      </w:r>
      <w:r w:rsidRPr="0030316E">
        <w:rPr>
          <w:spacing w:val="-1"/>
        </w:rPr>
        <w:t xml:space="preserve"> </w:t>
      </w:r>
      <w:r w:rsidRPr="0030316E">
        <w:t>2.</w:t>
      </w:r>
    </w:p>
    <w:p w14:paraId="578B1EE2" w14:textId="77777777" w:rsidR="002E25FB" w:rsidRPr="0030316E" w:rsidRDefault="00000000">
      <w:pPr>
        <w:pStyle w:val="BodyText"/>
        <w:spacing w:before="117"/>
        <w:ind w:left="100"/>
        <w:jc w:val="both"/>
      </w:pPr>
      <w:r w:rsidRPr="0030316E">
        <w:t>The</w:t>
      </w:r>
      <w:r w:rsidRPr="0030316E">
        <w:rPr>
          <w:spacing w:val="-5"/>
        </w:rPr>
        <w:t xml:space="preserve"> </w:t>
      </w:r>
      <w:r w:rsidRPr="0030316E">
        <w:t>class</w:t>
      </w:r>
      <w:r w:rsidRPr="0030316E">
        <w:rPr>
          <w:spacing w:val="-4"/>
        </w:rPr>
        <w:t xml:space="preserve"> </w:t>
      </w:r>
      <w:r w:rsidRPr="0030316E">
        <w:t>member</w:t>
      </w:r>
      <w:r w:rsidRPr="0030316E">
        <w:rPr>
          <w:spacing w:val="-5"/>
        </w:rPr>
        <w:t xml:space="preserve"> </w:t>
      </w:r>
      <w:r w:rsidRPr="0030316E">
        <w:t>are</w:t>
      </w:r>
      <w:r w:rsidRPr="0030316E">
        <w:rPr>
          <w:spacing w:val="-4"/>
        </w:rPr>
        <w:t xml:space="preserve"> </w:t>
      </w:r>
      <w:r w:rsidRPr="0030316E">
        <w:t>destructed</w:t>
      </w:r>
      <w:r w:rsidRPr="0030316E">
        <w:rPr>
          <w:spacing w:val="-4"/>
        </w:rPr>
        <w:t xml:space="preserve"> </w:t>
      </w:r>
      <w:r w:rsidRPr="0030316E">
        <w:t>exactly</w:t>
      </w:r>
      <w:r w:rsidRPr="0030316E">
        <w:rPr>
          <w:spacing w:val="-4"/>
        </w:rPr>
        <w:t xml:space="preserve"> </w:t>
      </w:r>
      <w:r w:rsidRPr="0030316E">
        <w:t>in</w:t>
      </w:r>
      <w:r w:rsidRPr="0030316E">
        <w:rPr>
          <w:spacing w:val="-3"/>
        </w:rPr>
        <w:t xml:space="preserve"> </w:t>
      </w:r>
      <w:r w:rsidRPr="0030316E">
        <w:t>the</w:t>
      </w:r>
      <w:r w:rsidRPr="0030316E">
        <w:rPr>
          <w:spacing w:val="-5"/>
        </w:rPr>
        <w:t xml:space="preserve"> </w:t>
      </w:r>
      <w:r w:rsidRPr="0030316E">
        <w:t>reverse</w:t>
      </w:r>
      <w:r w:rsidRPr="0030316E">
        <w:rPr>
          <w:spacing w:val="-4"/>
        </w:rPr>
        <w:t xml:space="preserve"> </w:t>
      </w:r>
      <w:r w:rsidRPr="0030316E">
        <w:t>order</w:t>
      </w:r>
      <w:r w:rsidRPr="0030316E">
        <w:rPr>
          <w:spacing w:val="-5"/>
        </w:rPr>
        <w:t xml:space="preserve"> </w:t>
      </w:r>
      <w:r w:rsidRPr="0030316E">
        <w:t>to</w:t>
      </w:r>
      <w:r w:rsidRPr="0030316E">
        <w:rPr>
          <w:spacing w:val="-3"/>
        </w:rPr>
        <w:t xml:space="preserve"> </w:t>
      </w:r>
      <w:r w:rsidRPr="0030316E">
        <w:t>their</w:t>
      </w:r>
      <w:r w:rsidRPr="0030316E">
        <w:rPr>
          <w:spacing w:val="-5"/>
        </w:rPr>
        <w:t xml:space="preserve"> </w:t>
      </w:r>
      <w:r w:rsidRPr="0030316E">
        <w:t>initialization.</w:t>
      </w:r>
    </w:p>
    <w:p w14:paraId="0F2CA729" w14:textId="77777777" w:rsidR="002E25FB" w:rsidRPr="0030316E" w:rsidRDefault="00000000">
      <w:pPr>
        <w:pStyle w:val="BodyText"/>
        <w:spacing w:before="5"/>
        <w:rPr>
          <w:sz w:val="19"/>
        </w:rPr>
      </w:pPr>
      <w:r w:rsidRPr="0030316E">
        <w:drawing>
          <wp:anchor distT="0" distB="0" distL="0" distR="0" simplePos="0" relativeHeight="26" behindDoc="0" locked="0" layoutInCell="1" allowOverlap="1" wp14:anchorId="37A707AB" wp14:editId="1DDDF2AE">
            <wp:simplePos x="0" y="0"/>
            <wp:positionH relativeFrom="page">
              <wp:posOffset>2202179</wp:posOffset>
            </wp:positionH>
            <wp:positionV relativeFrom="paragraph">
              <wp:posOffset>157483</wp:posOffset>
            </wp:positionV>
            <wp:extent cx="3535679" cy="167640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3535679" cy="1676400"/>
                    </a:xfrm>
                    <a:prstGeom prst="rect">
                      <a:avLst/>
                    </a:prstGeom>
                  </pic:spPr>
                </pic:pic>
              </a:graphicData>
            </a:graphic>
          </wp:anchor>
        </w:drawing>
      </w:r>
    </w:p>
    <w:p w14:paraId="3F158851" w14:textId="77777777" w:rsidR="002E25FB" w:rsidRPr="0030316E" w:rsidRDefault="00000000">
      <w:pPr>
        <w:spacing w:before="184"/>
        <w:ind w:left="363"/>
        <w:rPr>
          <w:b/>
          <w:sz w:val="24"/>
        </w:rPr>
      </w:pPr>
      <w:r w:rsidRPr="0030316E">
        <w:rPr>
          <w:b/>
          <w:sz w:val="24"/>
        </w:rPr>
        <w:t>Figure</w:t>
      </w:r>
      <w:r w:rsidRPr="0030316E">
        <w:rPr>
          <w:b/>
          <w:spacing w:val="-5"/>
          <w:sz w:val="24"/>
        </w:rPr>
        <w:t xml:space="preserve"> </w:t>
      </w:r>
      <w:r w:rsidRPr="0030316E">
        <w:rPr>
          <w:b/>
          <w:sz w:val="24"/>
        </w:rPr>
        <w:t>5.7.</w:t>
      </w:r>
      <w:r w:rsidRPr="0030316E">
        <w:rPr>
          <w:b/>
          <w:spacing w:val="-3"/>
          <w:sz w:val="24"/>
        </w:rPr>
        <w:t xml:space="preserve"> </w:t>
      </w:r>
      <w:r w:rsidRPr="0030316E">
        <w:rPr>
          <w:b/>
          <w:sz w:val="24"/>
        </w:rPr>
        <w:t>Wrong</w:t>
      </w:r>
      <w:r w:rsidRPr="0030316E">
        <w:rPr>
          <w:b/>
          <w:spacing w:val="-4"/>
          <w:sz w:val="24"/>
        </w:rPr>
        <w:t xml:space="preserve"> </w:t>
      </w:r>
      <w:r w:rsidRPr="0030316E">
        <w:rPr>
          <w:b/>
          <w:sz w:val="24"/>
        </w:rPr>
        <w:t>initialization</w:t>
      </w:r>
      <w:r w:rsidRPr="0030316E">
        <w:rPr>
          <w:b/>
          <w:spacing w:val="-4"/>
          <w:sz w:val="24"/>
        </w:rPr>
        <w:t xml:space="preserve"> </w:t>
      </w:r>
      <w:r w:rsidRPr="0030316E">
        <w:rPr>
          <w:b/>
          <w:sz w:val="24"/>
        </w:rPr>
        <w:t>order</w:t>
      </w:r>
      <w:r w:rsidRPr="0030316E">
        <w:rPr>
          <w:b/>
          <w:spacing w:val="-5"/>
          <w:sz w:val="24"/>
        </w:rPr>
        <w:t xml:space="preserve"> </w:t>
      </w:r>
      <w:r w:rsidRPr="0030316E">
        <w:rPr>
          <w:b/>
          <w:sz w:val="24"/>
        </w:rPr>
        <w:t>of</w:t>
      </w:r>
      <w:r w:rsidRPr="0030316E">
        <w:rPr>
          <w:b/>
          <w:spacing w:val="-4"/>
          <w:sz w:val="24"/>
        </w:rPr>
        <w:t xml:space="preserve"> </w:t>
      </w:r>
      <w:r w:rsidRPr="0030316E">
        <w:rPr>
          <w:b/>
          <w:sz w:val="24"/>
        </w:rPr>
        <w:t>member</w:t>
      </w:r>
      <w:r w:rsidRPr="0030316E">
        <w:rPr>
          <w:b/>
          <w:spacing w:val="-5"/>
          <w:sz w:val="24"/>
        </w:rPr>
        <w:t xml:space="preserve"> </w:t>
      </w:r>
      <w:r w:rsidRPr="0030316E">
        <w:rPr>
          <w:b/>
          <w:sz w:val="24"/>
        </w:rPr>
        <w:t>variables</w:t>
      </w:r>
    </w:p>
    <w:p w14:paraId="381B5CA6" w14:textId="77777777" w:rsidR="002E25FB" w:rsidRPr="0030316E" w:rsidRDefault="002E25FB">
      <w:pPr>
        <w:pStyle w:val="BodyText"/>
        <w:spacing w:before="7"/>
        <w:rPr>
          <w:b/>
        </w:rPr>
      </w:pPr>
    </w:p>
    <w:p w14:paraId="0CBE2240" w14:textId="77777777" w:rsidR="002E25FB" w:rsidRPr="0030316E" w:rsidRDefault="00000000">
      <w:pPr>
        <w:pStyle w:val="Heading4"/>
        <w:spacing w:before="1" w:line="249" w:lineRule="auto"/>
        <w:ind w:right="2033"/>
        <w:jc w:val="both"/>
      </w:pPr>
      <w:r w:rsidRPr="0030316E">
        <w:t>C.48: Prefer in-class initializers to member initializers in constructors for</w:t>
      </w:r>
      <w:r w:rsidRPr="0030316E">
        <w:rPr>
          <w:spacing w:val="1"/>
        </w:rPr>
        <w:t xml:space="preserve"> </w:t>
      </w:r>
      <w:r w:rsidRPr="0030316E">
        <w:t>constant</w:t>
      </w:r>
      <w:r w:rsidRPr="0030316E">
        <w:rPr>
          <w:spacing w:val="1"/>
        </w:rPr>
        <w:t xml:space="preserve"> </w:t>
      </w:r>
      <w:r w:rsidRPr="0030316E">
        <w:t>initializers</w:t>
      </w:r>
    </w:p>
    <w:p w14:paraId="7534B1D6" w14:textId="77777777" w:rsidR="002E25FB" w:rsidRPr="0030316E" w:rsidRDefault="00000000">
      <w:pPr>
        <w:pStyle w:val="BodyText"/>
        <w:spacing w:before="114"/>
        <w:ind w:left="100" w:right="1383"/>
        <w:jc w:val="both"/>
      </w:pPr>
      <w:r w:rsidRPr="0030316E">
        <w:t>This</w:t>
      </w:r>
      <w:r w:rsidRPr="0030316E">
        <w:rPr>
          <w:spacing w:val="-4"/>
        </w:rPr>
        <w:t xml:space="preserve"> </w:t>
      </w:r>
      <w:r w:rsidRPr="0030316E">
        <w:t>rule</w:t>
      </w:r>
      <w:r w:rsidRPr="0030316E">
        <w:rPr>
          <w:spacing w:val="-3"/>
        </w:rPr>
        <w:t xml:space="preserve"> </w:t>
      </w:r>
      <w:r w:rsidRPr="0030316E">
        <w:t>is</w:t>
      </w:r>
      <w:r w:rsidRPr="0030316E">
        <w:rPr>
          <w:spacing w:val="-3"/>
        </w:rPr>
        <w:t xml:space="preserve"> </w:t>
      </w:r>
      <w:r w:rsidRPr="0030316E">
        <w:t>kind</w:t>
      </w:r>
      <w:r w:rsidRPr="0030316E">
        <w:rPr>
          <w:spacing w:val="-2"/>
        </w:rPr>
        <w:t xml:space="preserve"> </w:t>
      </w:r>
      <w:r w:rsidRPr="0030316E">
        <w:t>of</w:t>
      </w:r>
      <w:r w:rsidRPr="0030316E">
        <w:rPr>
          <w:spacing w:val="-3"/>
        </w:rPr>
        <w:t xml:space="preserve"> </w:t>
      </w:r>
      <w:r w:rsidRPr="0030316E">
        <w:t>similar</w:t>
      </w:r>
      <w:r w:rsidRPr="0030316E">
        <w:rPr>
          <w:spacing w:val="-3"/>
        </w:rPr>
        <w:t xml:space="preserve"> </w:t>
      </w:r>
      <w:r w:rsidRPr="0030316E">
        <w:t>to</w:t>
      </w:r>
      <w:r w:rsidRPr="0030316E">
        <w:rPr>
          <w:spacing w:val="-2"/>
        </w:rPr>
        <w:t xml:space="preserve"> </w:t>
      </w:r>
      <w:r w:rsidRPr="0030316E">
        <w:t>the</w:t>
      </w:r>
      <w:r w:rsidRPr="0030316E">
        <w:rPr>
          <w:spacing w:val="-4"/>
        </w:rPr>
        <w:t xml:space="preserve"> </w:t>
      </w:r>
      <w:r w:rsidRPr="0030316E">
        <w:t>previous</w:t>
      </w:r>
      <w:r w:rsidRPr="0030316E">
        <w:rPr>
          <w:spacing w:val="-3"/>
        </w:rPr>
        <w:t xml:space="preserve"> </w:t>
      </w:r>
      <w:r w:rsidRPr="0030316E">
        <w:t>rule</w:t>
      </w:r>
      <w:r w:rsidRPr="0030316E">
        <w:rPr>
          <w:spacing w:val="-3"/>
        </w:rPr>
        <w:t xml:space="preserve"> </w:t>
      </w:r>
      <w:r w:rsidRPr="0030316E">
        <w:t>C.45:</w:t>
      </w:r>
      <w:r w:rsidRPr="0030316E">
        <w:rPr>
          <w:spacing w:val="-3"/>
        </w:rPr>
        <w:t xml:space="preserve"> </w:t>
      </w:r>
      <w:r w:rsidRPr="0030316E">
        <w:t>Don’t</w:t>
      </w:r>
      <w:r w:rsidRPr="0030316E">
        <w:rPr>
          <w:spacing w:val="-3"/>
        </w:rPr>
        <w:t xml:space="preserve"> </w:t>
      </w:r>
      <w:r w:rsidRPr="0030316E">
        <w:t>define</w:t>
      </w:r>
      <w:r w:rsidRPr="0030316E">
        <w:rPr>
          <w:spacing w:val="-3"/>
        </w:rPr>
        <w:t xml:space="preserve"> </w:t>
      </w:r>
      <w:r w:rsidRPr="0030316E">
        <w:t>a</w:t>
      </w:r>
      <w:r w:rsidRPr="0030316E">
        <w:rPr>
          <w:spacing w:val="-3"/>
        </w:rPr>
        <w:t xml:space="preserve"> </w:t>
      </w:r>
      <w:r w:rsidRPr="0030316E">
        <w:t>default</w:t>
      </w:r>
      <w:r w:rsidRPr="0030316E">
        <w:rPr>
          <w:spacing w:val="-3"/>
        </w:rPr>
        <w:t xml:space="preserve"> </w:t>
      </w:r>
      <w:r w:rsidRPr="0030316E">
        <w:t>constructor</w:t>
      </w:r>
      <w:r w:rsidRPr="0030316E">
        <w:rPr>
          <w:spacing w:val="-3"/>
        </w:rPr>
        <w:t xml:space="preserve"> </w:t>
      </w:r>
      <w:r w:rsidRPr="0030316E">
        <w:t>that</w:t>
      </w:r>
      <w:r w:rsidRPr="0030316E">
        <w:rPr>
          <w:spacing w:val="-4"/>
        </w:rPr>
        <w:t xml:space="preserve"> </w:t>
      </w:r>
      <w:r w:rsidRPr="0030316E">
        <w:t>only</w:t>
      </w:r>
      <w:r w:rsidRPr="0030316E">
        <w:rPr>
          <w:spacing w:val="-57"/>
        </w:rPr>
        <w:t xml:space="preserve"> </w:t>
      </w:r>
      <w:r w:rsidRPr="0030316E">
        <w:t>initializes data members; use member initializers instead. In-class initializer makes it a lot easier</w:t>
      </w:r>
      <w:r w:rsidRPr="0030316E">
        <w:rPr>
          <w:spacing w:val="-57"/>
        </w:rPr>
        <w:t xml:space="preserve"> </w:t>
      </w:r>
      <w:r w:rsidRPr="0030316E">
        <w:t>to</w:t>
      </w:r>
      <w:r w:rsidRPr="0030316E">
        <w:rPr>
          <w:spacing w:val="-2"/>
        </w:rPr>
        <w:t xml:space="preserve"> </w:t>
      </w:r>
      <w:r w:rsidRPr="0030316E">
        <w:t>define</w:t>
      </w:r>
      <w:r w:rsidRPr="0030316E">
        <w:rPr>
          <w:spacing w:val="-2"/>
        </w:rPr>
        <w:t xml:space="preserve"> </w:t>
      </w:r>
      <w:r w:rsidRPr="0030316E">
        <w:t>the</w:t>
      </w:r>
      <w:r w:rsidRPr="0030316E">
        <w:rPr>
          <w:spacing w:val="-2"/>
        </w:rPr>
        <w:t xml:space="preserve"> </w:t>
      </w:r>
      <w:r w:rsidRPr="0030316E">
        <w:t>constructors.</w:t>
      </w:r>
      <w:r w:rsidRPr="0030316E">
        <w:rPr>
          <w:spacing w:val="-1"/>
        </w:rPr>
        <w:t xml:space="preserve"> </w:t>
      </w:r>
      <w:r w:rsidRPr="0030316E">
        <w:t>Additionally,</w:t>
      </w:r>
      <w:r w:rsidRPr="0030316E">
        <w:rPr>
          <w:spacing w:val="-1"/>
        </w:rPr>
        <w:t xml:space="preserve"> </w:t>
      </w:r>
      <w:r w:rsidRPr="0030316E">
        <w:t>you</w:t>
      </w:r>
      <w:r w:rsidRPr="0030316E">
        <w:rPr>
          <w:spacing w:val="-1"/>
        </w:rPr>
        <w:t xml:space="preserve"> </w:t>
      </w:r>
      <w:r w:rsidRPr="0030316E">
        <w:t>cannot</w:t>
      </w:r>
      <w:r w:rsidRPr="0030316E">
        <w:rPr>
          <w:spacing w:val="-2"/>
        </w:rPr>
        <w:t xml:space="preserve"> </w:t>
      </w:r>
      <w:r w:rsidRPr="0030316E">
        <w:t>forget</w:t>
      </w:r>
      <w:r w:rsidRPr="0030316E">
        <w:rPr>
          <w:spacing w:val="-2"/>
        </w:rPr>
        <w:t xml:space="preserve"> </w:t>
      </w:r>
      <w:r w:rsidRPr="0030316E">
        <w:t>to</w:t>
      </w:r>
      <w:r w:rsidRPr="0030316E">
        <w:rPr>
          <w:spacing w:val="-1"/>
        </w:rPr>
        <w:t xml:space="preserve"> </w:t>
      </w:r>
      <w:r w:rsidRPr="0030316E">
        <w:t>initialize</w:t>
      </w:r>
      <w:r w:rsidRPr="0030316E">
        <w:rPr>
          <w:spacing w:val="-2"/>
        </w:rPr>
        <w:t xml:space="preserve"> </w:t>
      </w:r>
      <w:r w:rsidRPr="0030316E">
        <w:t>a</w:t>
      </w:r>
      <w:r w:rsidRPr="0030316E">
        <w:rPr>
          <w:spacing w:val="-2"/>
        </w:rPr>
        <w:t xml:space="preserve"> </w:t>
      </w:r>
      <w:r w:rsidRPr="0030316E">
        <w:t>member.</w:t>
      </w:r>
    </w:p>
    <w:p w14:paraId="01974E9D" w14:textId="77777777" w:rsidR="002E25FB" w:rsidRPr="0030316E" w:rsidRDefault="00000000">
      <w:pPr>
        <w:tabs>
          <w:tab w:val="left" w:pos="1563"/>
        </w:tabs>
        <w:spacing w:before="134" w:line="268" w:lineRule="auto"/>
        <w:ind w:left="592" w:right="8545" w:hanging="432"/>
        <w:rPr>
          <w:rFonts w:ascii="Courier New"/>
          <w:sz w:val="18"/>
        </w:rPr>
      </w:pPr>
      <w:r w:rsidRPr="0030316E">
        <w:rPr>
          <w:rFonts w:ascii="Courier New"/>
          <w:sz w:val="18"/>
        </w:rPr>
        <w:t>class</w:t>
      </w:r>
      <w:r w:rsidRPr="0030316E">
        <w:rPr>
          <w:rFonts w:ascii="Courier New"/>
          <w:spacing w:val="-3"/>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z w:val="18"/>
        </w:rPr>
        <w:tab/>
        <w:t>// BAD</w:t>
      </w:r>
      <w:r w:rsidRPr="0030316E">
        <w:rPr>
          <w:rFonts w:ascii="Courier New"/>
          <w:spacing w:val="-105"/>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24AF97DB" w14:textId="77777777" w:rsidR="002E25FB" w:rsidRPr="0030316E" w:rsidRDefault="00000000">
      <w:pPr>
        <w:spacing w:line="268" w:lineRule="auto"/>
        <w:ind w:left="592" w:right="9175"/>
        <w:rPr>
          <w:rFonts w:ascii="Courier New"/>
          <w:sz w:val="18"/>
        </w:rPr>
      </w:pPr>
      <w:r w:rsidRPr="0030316E">
        <w:rPr>
          <w:rFonts w:ascii="Courier New"/>
          <w:sz w:val="18"/>
        </w:rPr>
        <w:t>string 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j;</w:t>
      </w:r>
    </w:p>
    <w:p w14:paraId="7F617696" w14:textId="77777777" w:rsidR="002E25FB" w:rsidRPr="0030316E" w:rsidRDefault="00000000">
      <w:pPr>
        <w:spacing w:line="203" w:lineRule="exact"/>
        <w:ind w:left="160"/>
        <w:rPr>
          <w:rFonts w:ascii="Courier New"/>
          <w:sz w:val="18"/>
        </w:rPr>
      </w:pPr>
      <w:r w:rsidRPr="0030316E">
        <w:rPr>
          <w:rFonts w:ascii="Courier New"/>
          <w:sz w:val="18"/>
        </w:rPr>
        <w:t>public:</w:t>
      </w:r>
    </w:p>
    <w:p w14:paraId="590F4F84" w14:textId="77777777" w:rsidR="002E25FB" w:rsidRPr="0030316E" w:rsidRDefault="00000000">
      <w:pPr>
        <w:tabs>
          <w:tab w:val="left" w:pos="3831"/>
        </w:tabs>
        <w:spacing w:before="24"/>
        <w:ind w:left="592"/>
        <w:rPr>
          <w:rFonts w:ascii="Courier New" w:hAnsi="Courier New"/>
          <w:sz w:val="18"/>
        </w:rPr>
      </w:pPr>
      <w:r w:rsidRPr="0030316E">
        <w:rPr>
          <w:rFonts w:ascii="Courier New" w:hAnsi="Courier New"/>
          <w:sz w:val="18"/>
        </w:rPr>
        <w:t>X()</w:t>
      </w:r>
      <w:r w:rsidRPr="0030316E">
        <w:rPr>
          <w:rFonts w:ascii="Courier New" w:hAnsi="Courier New"/>
          <w:spacing w:val="-6"/>
          <w:sz w:val="18"/>
        </w:rPr>
        <w:t xml:space="preserve"> </w:t>
      </w:r>
      <w:r w:rsidRPr="0030316E">
        <w:rPr>
          <w:rFonts w:ascii="Courier New" w:hAnsi="Courier New"/>
          <w:sz w:val="18"/>
        </w:rPr>
        <w:t>:i{666},</w:t>
      </w:r>
      <w:r w:rsidRPr="0030316E">
        <w:rPr>
          <w:rFonts w:ascii="Courier New" w:hAnsi="Courier New"/>
          <w:spacing w:val="-5"/>
          <w:sz w:val="18"/>
        </w:rPr>
        <w:t xml:space="preserve"> </w:t>
      </w:r>
      <w:r w:rsidRPr="0030316E">
        <w:rPr>
          <w:rFonts w:ascii="Courier New" w:hAnsi="Courier New"/>
          <w:sz w:val="18"/>
        </w:rPr>
        <w:t>s{“qqq”}</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z w:val="18"/>
        </w:rPr>
        <w:tab/>
        <w:t>//</w:t>
      </w:r>
      <w:r w:rsidRPr="0030316E">
        <w:rPr>
          <w:rFonts w:ascii="Courier New" w:hAnsi="Courier New"/>
          <w:spacing w:val="-5"/>
          <w:sz w:val="18"/>
        </w:rPr>
        <w:t xml:space="preserve"> </w:t>
      </w:r>
      <w:r w:rsidRPr="0030316E">
        <w:rPr>
          <w:rFonts w:ascii="Courier New" w:hAnsi="Courier New"/>
          <w:sz w:val="18"/>
        </w:rPr>
        <w:t>j</w:t>
      </w:r>
      <w:r w:rsidRPr="0030316E">
        <w:rPr>
          <w:rFonts w:ascii="Courier New" w:hAnsi="Courier New"/>
          <w:spacing w:val="-5"/>
          <w:sz w:val="18"/>
        </w:rPr>
        <w:t xml:space="preserve"> </w:t>
      </w:r>
      <w:r w:rsidRPr="0030316E">
        <w:rPr>
          <w:rFonts w:ascii="Courier New" w:hAnsi="Courier New"/>
          <w:sz w:val="18"/>
        </w:rPr>
        <w:t>is</w:t>
      </w:r>
      <w:r w:rsidRPr="0030316E">
        <w:rPr>
          <w:rFonts w:ascii="Courier New" w:hAnsi="Courier New"/>
          <w:spacing w:val="-5"/>
          <w:sz w:val="18"/>
        </w:rPr>
        <w:t xml:space="preserve"> </w:t>
      </w:r>
      <w:r w:rsidRPr="0030316E">
        <w:rPr>
          <w:rFonts w:ascii="Courier New" w:hAnsi="Courier New"/>
          <w:sz w:val="18"/>
        </w:rPr>
        <w:t>uninitialized</w:t>
      </w:r>
    </w:p>
    <w:p w14:paraId="3B6A564B" w14:textId="77777777" w:rsidR="002E25FB" w:rsidRPr="0030316E" w:rsidRDefault="00000000">
      <w:pPr>
        <w:spacing w:before="24"/>
        <w:ind w:left="592"/>
        <w:rPr>
          <w:rFonts w:ascii="Courier New"/>
          <w:sz w:val="18"/>
        </w:rPr>
      </w:pPr>
      <w:r w:rsidRPr="0030316E">
        <w:rPr>
          <w:rFonts w:ascii="Courier New"/>
          <w:sz w:val="18"/>
        </w:rPr>
        <w:t>explicit</w:t>
      </w:r>
      <w:r w:rsidRPr="0030316E">
        <w:rPr>
          <w:rFonts w:ascii="Courier New"/>
          <w:spacing w:val="-4"/>
          <w:sz w:val="18"/>
        </w:rPr>
        <w:t xml:space="preserve"> </w:t>
      </w:r>
      <w:r w:rsidRPr="0030316E">
        <w:rPr>
          <w:rFonts w:ascii="Courier New"/>
          <w:sz w:val="18"/>
        </w:rPr>
        <w:t>X(int</w:t>
      </w:r>
      <w:r w:rsidRPr="0030316E">
        <w:rPr>
          <w:rFonts w:ascii="Courier New"/>
          <w:spacing w:val="-4"/>
          <w:sz w:val="18"/>
        </w:rPr>
        <w:t xml:space="preserve"> </w:t>
      </w:r>
      <w:r w:rsidRPr="0030316E">
        <w:rPr>
          <w:rFonts w:ascii="Courier New"/>
          <w:sz w:val="18"/>
        </w:rPr>
        <w:t>ii)</w:t>
      </w:r>
      <w:r w:rsidRPr="0030316E">
        <w:rPr>
          <w:rFonts w:ascii="Courier New"/>
          <w:spacing w:val="-4"/>
          <w:sz w:val="18"/>
        </w:rPr>
        <w:t xml:space="preserve"> </w:t>
      </w:r>
      <w:r w:rsidRPr="0030316E">
        <w:rPr>
          <w:rFonts w:ascii="Courier New"/>
          <w:sz w:val="18"/>
        </w:rPr>
        <w:t>:i{ii}</w:t>
      </w:r>
      <w:r w:rsidRPr="0030316E">
        <w:rPr>
          <w:rFonts w:ascii="Courier New"/>
          <w:spacing w:val="-3"/>
          <w:sz w:val="18"/>
        </w:rPr>
        <w:t xml:space="preserve"> </w:t>
      </w:r>
      <w:r w:rsidRPr="0030316E">
        <w:rPr>
          <w:rFonts w:ascii="Courier New"/>
          <w:sz w:val="18"/>
        </w:rPr>
        <w:t>{}</w:t>
      </w:r>
      <w:r w:rsidRPr="0030316E">
        <w:rPr>
          <w:rFonts w:ascii="Courier New"/>
          <w:spacing w:val="101"/>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w:t>
      </w:r>
      <w:r w:rsidRPr="0030316E">
        <w:rPr>
          <w:rFonts w:ascii="Courier New"/>
          <w:spacing w:val="-3"/>
          <w:sz w:val="18"/>
        </w:rPr>
        <w:t xml:space="preserve"> </w:t>
      </w:r>
      <w:r w:rsidRPr="0030316E">
        <w:rPr>
          <w:rFonts w:ascii="Courier New"/>
          <w:sz w:val="18"/>
        </w:rPr>
        <w:t>is</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and</w:t>
      </w:r>
      <w:r w:rsidRPr="0030316E">
        <w:rPr>
          <w:rFonts w:ascii="Courier New"/>
          <w:spacing w:val="-3"/>
          <w:sz w:val="18"/>
        </w:rPr>
        <w:t xml:space="preserve"> </w:t>
      </w:r>
      <w:r w:rsidRPr="0030316E">
        <w:rPr>
          <w:rFonts w:ascii="Courier New"/>
          <w:sz w:val="18"/>
        </w:rPr>
        <w:t>j</w:t>
      </w:r>
      <w:r w:rsidRPr="0030316E">
        <w:rPr>
          <w:rFonts w:ascii="Courier New"/>
          <w:spacing w:val="-4"/>
          <w:sz w:val="18"/>
        </w:rPr>
        <w:t xml:space="preserve"> </w:t>
      </w:r>
      <w:r w:rsidRPr="0030316E">
        <w:rPr>
          <w:rFonts w:ascii="Courier New"/>
          <w:sz w:val="18"/>
        </w:rPr>
        <w:t>is</w:t>
      </w:r>
      <w:r w:rsidRPr="0030316E">
        <w:rPr>
          <w:rFonts w:ascii="Courier New"/>
          <w:spacing w:val="-4"/>
          <w:sz w:val="18"/>
        </w:rPr>
        <w:t xml:space="preserve"> </w:t>
      </w:r>
      <w:r w:rsidRPr="0030316E">
        <w:rPr>
          <w:rFonts w:ascii="Courier New"/>
          <w:sz w:val="18"/>
        </w:rPr>
        <w:t>uninitialized</w:t>
      </w:r>
    </w:p>
    <w:p w14:paraId="797D3ED4"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4E04513" w14:textId="77777777" w:rsidR="002E25FB" w:rsidRPr="0030316E" w:rsidRDefault="00000000">
      <w:pPr>
        <w:spacing w:before="24"/>
        <w:ind w:left="160"/>
        <w:rPr>
          <w:rFonts w:ascii="Courier New"/>
          <w:sz w:val="18"/>
        </w:rPr>
      </w:pPr>
      <w:r w:rsidRPr="0030316E">
        <w:rPr>
          <w:rFonts w:ascii="Courier New"/>
          <w:sz w:val="18"/>
        </w:rPr>
        <w:t>};</w:t>
      </w:r>
    </w:p>
    <w:p w14:paraId="3AC6BFB2" w14:textId="77777777" w:rsidR="002E25FB" w:rsidRPr="0030316E" w:rsidRDefault="002E25FB">
      <w:pPr>
        <w:pStyle w:val="BodyText"/>
        <w:spacing w:before="2"/>
        <w:rPr>
          <w:rFonts w:ascii="Courier New"/>
          <w:sz w:val="22"/>
        </w:rPr>
      </w:pPr>
    </w:p>
    <w:p w14:paraId="75B4E8AD" w14:textId="77777777" w:rsidR="002E25FB" w:rsidRPr="0030316E" w:rsidRDefault="00000000">
      <w:pPr>
        <w:spacing w:before="1"/>
        <w:ind w:left="160"/>
        <w:rPr>
          <w:rFonts w:ascii="Courier New"/>
          <w:sz w:val="18"/>
        </w:rPr>
      </w:pPr>
      <w:r w:rsidRPr="0030316E">
        <w:rPr>
          <w:rFonts w:ascii="Courier New"/>
          <w:sz w:val="18"/>
        </w:rPr>
        <w:t>class</w:t>
      </w:r>
      <w:r w:rsidRPr="0030316E">
        <w:rPr>
          <w:rFonts w:ascii="Courier New"/>
          <w:spacing w:val="-3"/>
          <w:sz w:val="18"/>
        </w:rPr>
        <w:t xml:space="preserve"> </w:t>
      </w:r>
      <w:r w:rsidRPr="0030316E">
        <w:rPr>
          <w:rFonts w:ascii="Courier New"/>
          <w:sz w:val="18"/>
        </w:rPr>
        <w:t>X2</w:t>
      </w:r>
      <w:r w:rsidRPr="0030316E">
        <w:rPr>
          <w:rFonts w:ascii="Courier New"/>
          <w:spacing w:val="-3"/>
          <w:sz w:val="18"/>
        </w:rPr>
        <w:t xml:space="preserve"> </w:t>
      </w:r>
      <w:r w:rsidRPr="0030316E">
        <w:rPr>
          <w:rFonts w:ascii="Courier New"/>
          <w:sz w:val="18"/>
        </w:rPr>
        <w:t>{</w:t>
      </w:r>
    </w:p>
    <w:p w14:paraId="384F2CF5" w14:textId="77777777" w:rsidR="002E25FB" w:rsidRPr="0030316E" w:rsidRDefault="00000000">
      <w:pPr>
        <w:spacing w:before="24" w:line="268" w:lineRule="auto"/>
        <w:ind w:left="592" w:right="7897"/>
        <w:rPr>
          <w:rFonts w:ascii="Courier New" w:hAnsi="Courier New"/>
          <w:sz w:val="18"/>
        </w:rPr>
      </w:pPr>
      <w:r w:rsidRPr="0030316E">
        <w:rPr>
          <w:rFonts w:ascii="Courier New" w:hAnsi="Courier New"/>
          <w:sz w:val="18"/>
        </w:rPr>
        <w:t>int</w:t>
      </w:r>
      <w:r w:rsidRPr="0030316E">
        <w:rPr>
          <w:rFonts w:ascii="Courier New" w:hAnsi="Courier New"/>
          <w:spacing w:val="110"/>
          <w:sz w:val="18"/>
        </w:rPr>
        <w:t xml:space="preserve"> </w:t>
      </w:r>
      <w:r w:rsidRPr="0030316E">
        <w:rPr>
          <w:rFonts w:ascii="Courier New" w:hAnsi="Courier New"/>
          <w:sz w:val="18"/>
        </w:rPr>
        <w:t>i{0};</w:t>
      </w:r>
      <w:r w:rsidRPr="0030316E">
        <w:rPr>
          <w:rFonts w:ascii="Courier New" w:hAnsi="Courier New"/>
          <w:spacing w:val="1"/>
          <w:sz w:val="18"/>
        </w:rPr>
        <w:t xml:space="preserve"> </w:t>
      </w:r>
      <w:r w:rsidRPr="0030316E">
        <w:rPr>
          <w:rFonts w:ascii="Courier New" w:hAnsi="Courier New"/>
          <w:sz w:val="18"/>
        </w:rPr>
        <w:t>std::string s{“qqq”};</w:t>
      </w:r>
      <w:r w:rsidRPr="0030316E">
        <w:rPr>
          <w:rFonts w:ascii="Courier New" w:hAnsi="Courier New"/>
          <w:spacing w:val="-107"/>
          <w:sz w:val="18"/>
        </w:rPr>
        <w:t xml:space="preserve"> </w:t>
      </w:r>
      <w:r w:rsidRPr="0030316E">
        <w:rPr>
          <w:rFonts w:ascii="Courier New" w:hAnsi="Courier New"/>
          <w:sz w:val="18"/>
        </w:rPr>
        <w:t>int</w:t>
      </w:r>
      <w:r w:rsidRPr="0030316E">
        <w:rPr>
          <w:rFonts w:ascii="Courier New" w:hAnsi="Courier New"/>
          <w:spacing w:val="-2"/>
          <w:sz w:val="18"/>
        </w:rPr>
        <w:t xml:space="preserve"> </w:t>
      </w:r>
      <w:r w:rsidRPr="0030316E">
        <w:rPr>
          <w:rFonts w:ascii="Courier New" w:hAnsi="Courier New"/>
          <w:sz w:val="18"/>
        </w:rPr>
        <w:t>j{0}</w:t>
      </w:r>
    </w:p>
    <w:p w14:paraId="507C9370" w14:textId="77777777" w:rsidR="002E25FB" w:rsidRPr="0030316E" w:rsidRDefault="00000000">
      <w:pPr>
        <w:spacing w:line="203" w:lineRule="exact"/>
        <w:ind w:left="160"/>
        <w:rPr>
          <w:rFonts w:ascii="Courier New"/>
          <w:sz w:val="18"/>
        </w:rPr>
      </w:pPr>
      <w:r w:rsidRPr="0030316E">
        <w:rPr>
          <w:rFonts w:ascii="Courier New"/>
          <w:sz w:val="18"/>
        </w:rPr>
        <w:t>public:</w:t>
      </w:r>
    </w:p>
    <w:p w14:paraId="563100C2" w14:textId="77777777" w:rsidR="002E25FB" w:rsidRPr="0030316E" w:rsidRDefault="002E25FB">
      <w:pPr>
        <w:spacing w:line="203" w:lineRule="exact"/>
        <w:rPr>
          <w:rFonts w:ascii="Courier New"/>
          <w:sz w:val="18"/>
        </w:rPr>
        <w:sectPr w:rsidR="002E25FB" w:rsidRPr="0030316E">
          <w:pgSz w:w="12240" w:h="15840"/>
          <w:pgMar w:top="1380" w:right="140" w:bottom="280" w:left="1340" w:header="720" w:footer="720" w:gutter="0"/>
          <w:cols w:space="720"/>
        </w:sectPr>
      </w:pPr>
    </w:p>
    <w:p w14:paraId="30F700D9" w14:textId="77777777" w:rsidR="002E25FB" w:rsidRPr="0030316E" w:rsidRDefault="00000000">
      <w:pPr>
        <w:tabs>
          <w:tab w:val="left" w:pos="2967"/>
        </w:tabs>
        <w:spacing w:before="72" w:line="268" w:lineRule="auto"/>
        <w:ind w:left="592" w:right="2605"/>
        <w:rPr>
          <w:rFonts w:ascii="Courier New"/>
          <w:sz w:val="18"/>
        </w:rPr>
      </w:pPr>
      <w:r w:rsidRPr="0030316E">
        <w:rPr>
          <w:rFonts w:ascii="Courier New"/>
          <w:sz w:val="18"/>
        </w:rPr>
        <w:lastRenderedPageBreak/>
        <w:t>X2()</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default;</w:t>
      </w:r>
      <w:r w:rsidRPr="0030316E">
        <w:rPr>
          <w:rFonts w:ascii="Courier New"/>
          <w:sz w:val="18"/>
        </w:rPr>
        <w:tab/>
        <w:t>// all members are initialized to their defaults</w:t>
      </w:r>
      <w:r w:rsidRPr="0030316E">
        <w:rPr>
          <w:rFonts w:ascii="Courier New"/>
          <w:spacing w:val="-105"/>
          <w:sz w:val="18"/>
        </w:rPr>
        <w:t xml:space="preserve"> </w:t>
      </w:r>
      <w:r w:rsidRPr="0030316E">
        <w:rPr>
          <w:rFonts w:ascii="Courier New"/>
          <w:sz w:val="18"/>
        </w:rPr>
        <w:t>explicit</w:t>
      </w:r>
      <w:r w:rsidRPr="0030316E">
        <w:rPr>
          <w:rFonts w:ascii="Courier New"/>
          <w:spacing w:val="-5"/>
          <w:sz w:val="18"/>
        </w:rPr>
        <w:t xml:space="preserve"> </w:t>
      </w:r>
      <w:r w:rsidRPr="0030316E">
        <w:rPr>
          <w:rFonts w:ascii="Courier New"/>
          <w:sz w:val="18"/>
        </w:rPr>
        <w:t>X2(int</w:t>
      </w:r>
      <w:r w:rsidRPr="0030316E">
        <w:rPr>
          <w:rFonts w:ascii="Courier New"/>
          <w:spacing w:val="-5"/>
          <w:sz w:val="18"/>
        </w:rPr>
        <w:t xml:space="preserve"> </w:t>
      </w:r>
      <w:r w:rsidRPr="0030316E">
        <w:rPr>
          <w:rFonts w:ascii="Courier New"/>
          <w:sz w:val="18"/>
        </w:rPr>
        <w:t>ii)</w:t>
      </w:r>
      <w:r w:rsidRPr="0030316E">
        <w:rPr>
          <w:rFonts w:ascii="Courier New"/>
          <w:spacing w:val="-4"/>
          <w:sz w:val="18"/>
        </w:rPr>
        <w:t xml:space="preserve"> </w:t>
      </w:r>
      <w:r w:rsidRPr="0030316E">
        <w:rPr>
          <w:rFonts w:ascii="Courier New"/>
          <w:sz w:val="18"/>
        </w:rPr>
        <w:t>:i{ii}</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w:t>
      </w:r>
      <w:r w:rsidRPr="0030316E">
        <w:rPr>
          <w:rFonts w:ascii="Courier New"/>
          <w:spacing w:val="-5"/>
          <w:sz w:val="18"/>
        </w:rPr>
        <w:t xml:space="preserve"> </w:t>
      </w:r>
      <w:r w:rsidRPr="0030316E">
        <w:rPr>
          <w:rFonts w:ascii="Courier New"/>
          <w:sz w:val="18"/>
        </w:rPr>
        <w:t>and</w:t>
      </w:r>
      <w:r w:rsidRPr="0030316E">
        <w:rPr>
          <w:rFonts w:ascii="Courier New"/>
          <w:spacing w:val="-4"/>
          <w:sz w:val="18"/>
        </w:rPr>
        <w:t xml:space="preserve"> </w:t>
      </w:r>
      <w:r w:rsidRPr="0030316E">
        <w:rPr>
          <w:rFonts w:ascii="Courier New"/>
          <w:sz w:val="18"/>
        </w:rPr>
        <w:t>j</w:t>
      </w:r>
      <w:r w:rsidRPr="0030316E">
        <w:rPr>
          <w:rFonts w:ascii="Courier New"/>
          <w:spacing w:val="-5"/>
          <w:sz w:val="18"/>
        </w:rPr>
        <w:t xml:space="preserve"> </w:t>
      </w:r>
      <w:r w:rsidRPr="0030316E">
        <w:rPr>
          <w:rFonts w:ascii="Courier New"/>
          <w:sz w:val="18"/>
        </w:rPr>
        <w:t>initialized</w:t>
      </w:r>
      <w:r w:rsidRPr="0030316E">
        <w:rPr>
          <w:rFonts w:ascii="Courier New"/>
          <w:spacing w:val="-4"/>
          <w:sz w:val="18"/>
        </w:rPr>
        <w:t xml:space="preserve"> </w:t>
      </w:r>
      <w:r w:rsidRPr="0030316E">
        <w:rPr>
          <w:rFonts w:ascii="Courier New"/>
          <w:sz w:val="18"/>
        </w:rPr>
        <w:t>to</w:t>
      </w:r>
      <w:r w:rsidRPr="0030316E">
        <w:rPr>
          <w:rFonts w:ascii="Courier New"/>
          <w:spacing w:val="-5"/>
          <w:sz w:val="18"/>
        </w:rPr>
        <w:t xml:space="preserve"> </w:t>
      </w:r>
      <w:r w:rsidRPr="0030316E">
        <w:rPr>
          <w:rFonts w:ascii="Courier New"/>
          <w:sz w:val="18"/>
        </w:rPr>
        <w:t>their</w:t>
      </w:r>
      <w:r w:rsidRPr="0030316E">
        <w:rPr>
          <w:rFonts w:ascii="Courier New"/>
          <w:spacing w:val="-5"/>
          <w:sz w:val="18"/>
        </w:rPr>
        <w:t xml:space="preserve"> </w:t>
      </w:r>
      <w:r w:rsidRPr="0030316E">
        <w:rPr>
          <w:rFonts w:ascii="Courier New"/>
          <w:sz w:val="18"/>
        </w:rPr>
        <w:t>defaults</w:t>
      </w:r>
    </w:p>
    <w:p w14:paraId="0EE84DAA"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0F83B84" w14:textId="77777777" w:rsidR="002E25FB" w:rsidRPr="0030316E" w:rsidRDefault="00000000">
      <w:pPr>
        <w:spacing w:before="30"/>
        <w:ind w:left="160"/>
        <w:rPr>
          <w:rFonts w:ascii="Courier New"/>
          <w:sz w:val="18"/>
        </w:rPr>
      </w:pPr>
      <w:r w:rsidRPr="0030316E">
        <w:rPr>
          <w:rFonts w:ascii="Courier New"/>
          <w:sz w:val="18"/>
        </w:rPr>
        <w:t>};</w:t>
      </w:r>
    </w:p>
    <w:p w14:paraId="4E0FF8BD" w14:textId="77777777" w:rsidR="002E25FB" w:rsidRPr="0030316E" w:rsidRDefault="00000000">
      <w:pPr>
        <w:pStyle w:val="BodyText"/>
        <w:spacing w:before="118"/>
        <w:ind w:left="100" w:right="1831"/>
        <w:jc w:val="both"/>
      </w:pPr>
      <w:r w:rsidRPr="0030316E">
        <w:t>While</w:t>
      </w:r>
      <w:r w:rsidRPr="0030316E">
        <w:rPr>
          <w:spacing w:val="-5"/>
        </w:rPr>
        <w:t xml:space="preserve"> </w:t>
      </w:r>
      <w:r w:rsidRPr="0030316E">
        <w:t>the</w:t>
      </w:r>
      <w:r w:rsidRPr="0030316E">
        <w:rPr>
          <w:spacing w:val="-5"/>
        </w:rPr>
        <w:t xml:space="preserve"> </w:t>
      </w:r>
      <w:r w:rsidRPr="0030316E">
        <w:t>in-class</w:t>
      </w:r>
      <w:r w:rsidRPr="0030316E">
        <w:rPr>
          <w:spacing w:val="-5"/>
        </w:rPr>
        <w:t xml:space="preserve"> </w:t>
      </w:r>
      <w:r w:rsidRPr="0030316E">
        <w:t>initialization</w:t>
      </w:r>
      <w:r w:rsidRPr="0030316E">
        <w:rPr>
          <w:spacing w:val="-4"/>
        </w:rPr>
        <w:t xml:space="preserve"> </w:t>
      </w:r>
      <w:r w:rsidRPr="0030316E">
        <w:t>establishes</w:t>
      </w:r>
      <w:r w:rsidRPr="0030316E">
        <w:rPr>
          <w:spacing w:val="-4"/>
        </w:rPr>
        <w:t xml:space="preserve"> </w:t>
      </w:r>
      <w:r w:rsidRPr="0030316E">
        <w:t>the</w:t>
      </w:r>
      <w:r w:rsidRPr="0030316E">
        <w:rPr>
          <w:spacing w:val="-5"/>
        </w:rPr>
        <w:t xml:space="preserve"> </w:t>
      </w:r>
      <w:r w:rsidRPr="0030316E">
        <w:t>default</w:t>
      </w:r>
      <w:r w:rsidRPr="0030316E">
        <w:rPr>
          <w:spacing w:val="-5"/>
        </w:rPr>
        <w:t xml:space="preserve"> </w:t>
      </w:r>
      <w:r w:rsidRPr="0030316E">
        <w:t>behavior</w:t>
      </w:r>
      <w:r w:rsidRPr="0030316E">
        <w:rPr>
          <w:spacing w:val="-5"/>
        </w:rPr>
        <w:t xml:space="preserve"> </w:t>
      </w:r>
      <w:r w:rsidRPr="0030316E">
        <w:t>of</w:t>
      </w:r>
      <w:r w:rsidRPr="0030316E">
        <w:rPr>
          <w:spacing w:val="-4"/>
        </w:rPr>
        <w:t xml:space="preserve"> </w:t>
      </w:r>
      <w:r w:rsidRPr="0030316E">
        <w:t>an</w:t>
      </w:r>
      <w:r w:rsidRPr="0030316E">
        <w:rPr>
          <w:spacing w:val="-4"/>
        </w:rPr>
        <w:t xml:space="preserve"> </w:t>
      </w:r>
      <w:r w:rsidRPr="0030316E">
        <w:t>object,</w:t>
      </w:r>
      <w:r w:rsidRPr="0030316E">
        <w:rPr>
          <w:spacing w:val="-4"/>
        </w:rPr>
        <w:t xml:space="preserve"> </w:t>
      </w:r>
      <w:r w:rsidRPr="0030316E">
        <w:t>the</w:t>
      </w:r>
      <w:r w:rsidRPr="0030316E">
        <w:rPr>
          <w:spacing w:val="-5"/>
        </w:rPr>
        <w:t xml:space="preserve"> </w:t>
      </w:r>
      <w:r w:rsidRPr="0030316E">
        <w:t>constructor</w:t>
      </w:r>
      <w:r w:rsidRPr="0030316E">
        <w:rPr>
          <w:spacing w:val="-57"/>
        </w:rPr>
        <w:t xml:space="preserve"> </w:t>
      </w:r>
      <w:r w:rsidRPr="0030316E">
        <w:t>allows</w:t>
      </w:r>
      <w:r w:rsidRPr="0030316E">
        <w:rPr>
          <w:spacing w:val="-2"/>
        </w:rPr>
        <w:t xml:space="preserve"> </w:t>
      </w:r>
      <w:r w:rsidRPr="0030316E">
        <w:t>the</w:t>
      </w:r>
      <w:r w:rsidRPr="0030316E">
        <w:rPr>
          <w:spacing w:val="-1"/>
        </w:rPr>
        <w:t xml:space="preserve"> </w:t>
      </w:r>
      <w:r w:rsidRPr="0030316E">
        <w:t>variation of</w:t>
      </w:r>
      <w:r w:rsidRPr="0030316E">
        <w:rPr>
          <w:spacing w:val="-1"/>
        </w:rPr>
        <w:t xml:space="preserve"> </w:t>
      </w:r>
      <w:r w:rsidRPr="0030316E">
        <w:t>the</w:t>
      </w:r>
      <w:r w:rsidRPr="0030316E">
        <w:rPr>
          <w:spacing w:val="-2"/>
        </w:rPr>
        <w:t xml:space="preserve"> </w:t>
      </w:r>
      <w:r w:rsidRPr="0030316E">
        <w:t>default</w:t>
      </w:r>
      <w:r w:rsidRPr="0030316E">
        <w:rPr>
          <w:spacing w:val="-1"/>
        </w:rPr>
        <w:t xml:space="preserve"> </w:t>
      </w:r>
      <w:r w:rsidRPr="0030316E">
        <w:t>behavior.</w:t>
      </w:r>
    </w:p>
    <w:p w14:paraId="55C656EF" w14:textId="77777777" w:rsidR="002E25FB" w:rsidRPr="0030316E" w:rsidRDefault="002E25FB">
      <w:pPr>
        <w:pStyle w:val="BodyText"/>
        <w:spacing w:before="8"/>
      </w:pPr>
    </w:p>
    <w:p w14:paraId="3501DFD3" w14:textId="77777777" w:rsidR="002E25FB" w:rsidRPr="0030316E" w:rsidRDefault="00000000">
      <w:pPr>
        <w:pStyle w:val="Heading4"/>
        <w:jc w:val="both"/>
      </w:pPr>
      <w:r w:rsidRPr="0030316E">
        <w:t>C.49:</w:t>
      </w:r>
      <w:r w:rsidRPr="0030316E">
        <w:rPr>
          <w:spacing w:val="14"/>
        </w:rPr>
        <w:t xml:space="preserve"> </w:t>
      </w:r>
      <w:r w:rsidRPr="0030316E">
        <w:t>Prefer</w:t>
      </w:r>
      <w:r w:rsidRPr="0030316E">
        <w:rPr>
          <w:spacing w:val="15"/>
        </w:rPr>
        <w:t xml:space="preserve"> </w:t>
      </w:r>
      <w:r w:rsidRPr="0030316E">
        <w:t>initialization</w:t>
      </w:r>
      <w:r w:rsidRPr="0030316E">
        <w:rPr>
          <w:spacing w:val="15"/>
        </w:rPr>
        <w:t xml:space="preserve"> </w:t>
      </w:r>
      <w:r w:rsidRPr="0030316E">
        <w:t>to</w:t>
      </w:r>
      <w:r w:rsidRPr="0030316E">
        <w:rPr>
          <w:spacing w:val="14"/>
        </w:rPr>
        <w:t xml:space="preserve"> </w:t>
      </w:r>
      <w:r w:rsidRPr="0030316E">
        <w:t>assignment</w:t>
      </w:r>
      <w:r w:rsidRPr="0030316E">
        <w:rPr>
          <w:spacing w:val="15"/>
        </w:rPr>
        <w:t xml:space="preserve"> </w:t>
      </w:r>
      <w:r w:rsidRPr="0030316E">
        <w:t>in</w:t>
      </w:r>
      <w:r w:rsidRPr="0030316E">
        <w:rPr>
          <w:spacing w:val="15"/>
        </w:rPr>
        <w:t xml:space="preserve"> </w:t>
      </w:r>
      <w:r w:rsidRPr="0030316E">
        <w:t>constructors</w:t>
      </w:r>
    </w:p>
    <w:p w14:paraId="23F462B1" w14:textId="77777777" w:rsidR="002E25FB" w:rsidRPr="0030316E" w:rsidRDefault="00000000">
      <w:pPr>
        <w:pStyle w:val="BodyText"/>
        <w:spacing w:before="125"/>
        <w:ind w:left="100" w:right="1463"/>
        <w:jc w:val="both"/>
      </w:pPr>
      <w:r w:rsidRPr="0030316E">
        <w:t>The</w:t>
      </w:r>
      <w:r w:rsidRPr="0030316E">
        <w:rPr>
          <w:spacing w:val="-4"/>
        </w:rPr>
        <w:t xml:space="preserve"> </w:t>
      </w:r>
      <w:r w:rsidRPr="0030316E">
        <w:t>most</w:t>
      </w:r>
      <w:r w:rsidRPr="0030316E">
        <w:rPr>
          <w:spacing w:val="-4"/>
        </w:rPr>
        <w:t xml:space="preserve"> </w:t>
      </w:r>
      <w:r w:rsidRPr="0030316E">
        <w:t>obvious</w:t>
      </w:r>
      <w:r w:rsidRPr="0030316E">
        <w:rPr>
          <w:spacing w:val="-3"/>
        </w:rPr>
        <w:t xml:space="preserve"> </w:t>
      </w:r>
      <w:r w:rsidRPr="0030316E">
        <w:t>pros</w:t>
      </w:r>
      <w:r w:rsidRPr="0030316E">
        <w:rPr>
          <w:spacing w:val="-4"/>
        </w:rPr>
        <w:t xml:space="preserve"> </w:t>
      </w:r>
      <w:r w:rsidRPr="0030316E">
        <w:t>of</w:t>
      </w:r>
      <w:r w:rsidRPr="0030316E">
        <w:rPr>
          <w:spacing w:val="-3"/>
        </w:rPr>
        <w:t xml:space="preserve"> </w:t>
      </w:r>
      <w:r w:rsidRPr="0030316E">
        <w:t>initialization</w:t>
      </w:r>
      <w:r w:rsidRPr="0030316E">
        <w:rPr>
          <w:spacing w:val="-3"/>
        </w:rPr>
        <w:t xml:space="preserve"> </w:t>
      </w:r>
      <w:r w:rsidRPr="0030316E">
        <w:t>to</w:t>
      </w:r>
      <w:r w:rsidRPr="0030316E">
        <w:rPr>
          <w:spacing w:val="-3"/>
        </w:rPr>
        <w:t xml:space="preserve"> </w:t>
      </w:r>
      <w:r w:rsidRPr="0030316E">
        <w:t>the</w:t>
      </w:r>
      <w:r w:rsidRPr="0030316E">
        <w:rPr>
          <w:spacing w:val="-3"/>
        </w:rPr>
        <w:t xml:space="preserve"> </w:t>
      </w:r>
      <w:r w:rsidRPr="0030316E">
        <w:t>assignment</w:t>
      </w:r>
      <w:r w:rsidRPr="0030316E">
        <w:rPr>
          <w:spacing w:val="-4"/>
        </w:rPr>
        <w:t xml:space="preserve"> </w:t>
      </w:r>
      <w:r w:rsidRPr="0030316E">
        <w:t>are</w:t>
      </w:r>
      <w:r w:rsidRPr="0030316E">
        <w:rPr>
          <w:spacing w:val="-3"/>
        </w:rPr>
        <w:t xml:space="preserve"> </w:t>
      </w:r>
      <w:r w:rsidRPr="0030316E">
        <w:t>twofold:</w:t>
      </w:r>
      <w:r w:rsidRPr="0030316E">
        <w:rPr>
          <w:spacing w:val="-4"/>
        </w:rPr>
        <w:t xml:space="preserve"> </w:t>
      </w:r>
      <w:r w:rsidRPr="0030316E">
        <w:t>first,</w:t>
      </w:r>
      <w:r w:rsidRPr="0030316E">
        <w:rPr>
          <w:spacing w:val="-3"/>
        </w:rPr>
        <w:t xml:space="preserve"> </w:t>
      </w:r>
      <w:r w:rsidRPr="0030316E">
        <w:t>you</w:t>
      </w:r>
      <w:r w:rsidRPr="0030316E">
        <w:rPr>
          <w:spacing w:val="-2"/>
        </w:rPr>
        <w:t xml:space="preserve"> </w:t>
      </w:r>
      <w:r w:rsidRPr="0030316E">
        <w:t>cannot</w:t>
      </w:r>
      <w:r w:rsidRPr="0030316E">
        <w:rPr>
          <w:spacing w:val="-4"/>
        </w:rPr>
        <w:t xml:space="preserve"> </w:t>
      </w:r>
      <w:r w:rsidRPr="0030316E">
        <w:t>forget</w:t>
      </w:r>
      <w:r w:rsidRPr="0030316E">
        <w:rPr>
          <w:spacing w:val="-3"/>
        </w:rPr>
        <w:t xml:space="preserve"> </w:t>
      </w:r>
      <w:r w:rsidRPr="0030316E">
        <w:t>to</w:t>
      </w:r>
      <w:r w:rsidRPr="0030316E">
        <w:rPr>
          <w:spacing w:val="-58"/>
        </w:rPr>
        <w:t xml:space="preserve"> </w:t>
      </w:r>
      <w:r w:rsidRPr="0030316E">
        <w:t>assign</w:t>
      </w:r>
      <w:r w:rsidRPr="0030316E">
        <w:rPr>
          <w:spacing w:val="-3"/>
        </w:rPr>
        <w:t xml:space="preserve"> </w:t>
      </w:r>
      <w:r w:rsidRPr="0030316E">
        <w:t>a</w:t>
      </w:r>
      <w:r w:rsidRPr="0030316E">
        <w:rPr>
          <w:spacing w:val="-4"/>
        </w:rPr>
        <w:t xml:space="preserve"> </w:t>
      </w:r>
      <w:r w:rsidRPr="0030316E">
        <w:t>value</w:t>
      </w:r>
      <w:r w:rsidRPr="0030316E">
        <w:rPr>
          <w:spacing w:val="-4"/>
        </w:rPr>
        <w:t xml:space="preserve"> </w:t>
      </w:r>
      <w:r w:rsidRPr="0030316E">
        <w:t>and</w:t>
      </w:r>
      <w:r w:rsidRPr="0030316E">
        <w:rPr>
          <w:spacing w:val="-3"/>
        </w:rPr>
        <w:t xml:space="preserve"> </w:t>
      </w:r>
      <w:r w:rsidRPr="0030316E">
        <w:t>use</w:t>
      </w:r>
      <w:r w:rsidRPr="0030316E">
        <w:rPr>
          <w:spacing w:val="-4"/>
        </w:rPr>
        <w:t xml:space="preserve"> </w:t>
      </w:r>
      <w:r w:rsidRPr="0030316E">
        <w:t>it</w:t>
      </w:r>
      <w:r w:rsidRPr="0030316E">
        <w:rPr>
          <w:spacing w:val="-4"/>
        </w:rPr>
        <w:t xml:space="preserve"> </w:t>
      </w:r>
      <w:r w:rsidRPr="0030316E">
        <w:t>uninitialized;</w:t>
      </w:r>
      <w:r w:rsidRPr="0030316E">
        <w:rPr>
          <w:spacing w:val="-4"/>
        </w:rPr>
        <w:t xml:space="preserve"> </w:t>
      </w:r>
      <w:r w:rsidRPr="0030316E">
        <w:t>second,</w:t>
      </w:r>
      <w:r w:rsidRPr="0030316E">
        <w:rPr>
          <w:spacing w:val="-3"/>
        </w:rPr>
        <w:t xml:space="preserve"> </w:t>
      </w:r>
      <w:r w:rsidRPr="0030316E">
        <w:t>initialization</w:t>
      </w:r>
      <w:r w:rsidRPr="0030316E">
        <w:rPr>
          <w:spacing w:val="-3"/>
        </w:rPr>
        <w:t xml:space="preserve"> </w:t>
      </w:r>
      <w:r w:rsidRPr="0030316E">
        <w:t>may</w:t>
      </w:r>
      <w:r w:rsidRPr="0030316E">
        <w:rPr>
          <w:spacing w:val="-3"/>
        </w:rPr>
        <w:t xml:space="preserve"> </w:t>
      </w:r>
      <w:r w:rsidRPr="0030316E">
        <w:t>be</w:t>
      </w:r>
      <w:r w:rsidRPr="0030316E">
        <w:rPr>
          <w:spacing w:val="-4"/>
        </w:rPr>
        <w:t xml:space="preserve"> </w:t>
      </w:r>
      <w:r w:rsidRPr="0030316E">
        <w:t>faster</w:t>
      </w:r>
      <w:r w:rsidRPr="0030316E">
        <w:rPr>
          <w:spacing w:val="-4"/>
        </w:rPr>
        <w:t xml:space="preserve"> </w:t>
      </w:r>
      <w:r w:rsidRPr="0030316E">
        <w:t>but</w:t>
      </w:r>
      <w:r w:rsidRPr="0030316E">
        <w:rPr>
          <w:spacing w:val="-4"/>
        </w:rPr>
        <w:t xml:space="preserve"> </w:t>
      </w:r>
      <w:r w:rsidRPr="0030316E">
        <w:t>never</w:t>
      </w:r>
      <w:r w:rsidRPr="0030316E">
        <w:rPr>
          <w:spacing w:val="-4"/>
        </w:rPr>
        <w:t xml:space="preserve"> </w:t>
      </w:r>
      <w:r w:rsidRPr="0030316E">
        <w:t>slower</w:t>
      </w:r>
      <w:r w:rsidRPr="0030316E">
        <w:rPr>
          <w:spacing w:val="-4"/>
        </w:rPr>
        <w:t xml:space="preserve"> </w:t>
      </w:r>
      <w:r w:rsidRPr="0030316E">
        <w:t>than</w:t>
      </w:r>
      <w:r w:rsidRPr="0030316E">
        <w:rPr>
          <w:spacing w:val="-57"/>
        </w:rPr>
        <w:t xml:space="preserve"> </w:t>
      </w:r>
      <w:r w:rsidRPr="0030316E">
        <w:t>an</w:t>
      </w:r>
      <w:r w:rsidRPr="0030316E">
        <w:rPr>
          <w:spacing w:val="-1"/>
        </w:rPr>
        <w:t xml:space="preserve"> </w:t>
      </w:r>
      <w:r w:rsidRPr="0030316E">
        <w:t>assignment.</w:t>
      </w:r>
      <w:r w:rsidRPr="0030316E">
        <w:rPr>
          <w:spacing w:val="-1"/>
        </w:rPr>
        <w:t xml:space="preserve"> </w:t>
      </w:r>
      <w:r w:rsidRPr="0030316E">
        <w:t>The</w:t>
      </w:r>
      <w:r w:rsidRPr="0030316E">
        <w:rPr>
          <w:spacing w:val="-2"/>
        </w:rPr>
        <w:t xml:space="preserve"> </w:t>
      </w:r>
      <w:r w:rsidRPr="0030316E">
        <w:t>following code</w:t>
      </w:r>
      <w:r w:rsidRPr="0030316E">
        <w:rPr>
          <w:spacing w:val="-2"/>
        </w:rPr>
        <w:t xml:space="preserve"> </w:t>
      </w:r>
      <w:r w:rsidRPr="0030316E">
        <w:t>snippet</w:t>
      </w:r>
      <w:r w:rsidRPr="0030316E">
        <w:rPr>
          <w:spacing w:val="-2"/>
        </w:rPr>
        <w:t xml:space="preserve"> </w:t>
      </w:r>
      <w:r w:rsidRPr="0030316E">
        <w:t>from</w:t>
      </w:r>
      <w:r w:rsidRPr="0030316E">
        <w:rPr>
          <w:spacing w:val="-1"/>
        </w:rPr>
        <w:t xml:space="preserve"> </w:t>
      </w:r>
      <w:r w:rsidRPr="0030316E">
        <w:t>the</w:t>
      </w:r>
      <w:r w:rsidRPr="0030316E">
        <w:rPr>
          <w:spacing w:val="-2"/>
        </w:rPr>
        <w:t xml:space="preserve"> </w:t>
      </w:r>
      <w:r w:rsidRPr="0030316E">
        <w:t>Guidelines</w:t>
      </w:r>
      <w:r w:rsidRPr="0030316E">
        <w:rPr>
          <w:spacing w:val="-2"/>
        </w:rPr>
        <w:t xml:space="preserve"> </w:t>
      </w:r>
      <w:r w:rsidRPr="0030316E">
        <w:t>shows</w:t>
      </w:r>
      <w:r w:rsidRPr="0030316E">
        <w:rPr>
          <w:spacing w:val="-2"/>
        </w:rPr>
        <w:t xml:space="preserve"> </w:t>
      </w:r>
      <w:r w:rsidRPr="0030316E">
        <w:t>why.</w:t>
      </w:r>
    </w:p>
    <w:p w14:paraId="717AED40" w14:textId="77777777" w:rsidR="002E25FB" w:rsidRPr="0030316E" w:rsidRDefault="00000000">
      <w:pPr>
        <w:spacing w:before="135"/>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Bad</w:t>
      </w:r>
      <w:r w:rsidRPr="0030316E">
        <w:rPr>
          <w:rFonts w:ascii="Courier New"/>
          <w:spacing w:val="-3"/>
          <w:sz w:val="18"/>
        </w:rPr>
        <w:t xml:space="preserve"> </w:t>
      </w:r>
      <w:r w:rsidRPr="0030316E">
        <w:rPr>
          <w:rFonts w:ascii="Courier New"/>
          <w:sz w:val="18"/>
        </w:rPr>
        <w:t>{</w:t>
      </w:r>
    </w:p>
    <w:p w14:paraId="13EC9EFF" w14:textId="77777777" w:rsidR="002E25FB" w:rsidRPr="0030316E" w:rsidRDefault="00000000">
      <w:pPr>
        <w:spacing w:before="24" w:line="268" w:lineRule="auto"/>
        <w:ind w:left="160" w:right="8527" w:firstLine="432"/>
        <w:rPr>
          <w:rFonts w:ascii="Courier New"/>
          <w:sz w:val="18"/>
        </w:rPr>
      </w:pPr>
      <w:r w:rsidRPr="0030316E">
        <w:rPr>
          <w:rFonts w:ascii="Courier New"/>
          <w:sz w:val="18"/>
        </w:rPr>
        <w:t>std::string s1;</w:t>
      </w:r>
      <w:r w:rsidRPr="0030316E">
        <w:rPr>
          <w:rFonts w:ascii="Courier New"/>
          <w:spacing w:val="-107"/>
          <w:sz w:val="18"/>
        </w:rPr>
        <w:t xml:space="preserve"> </w:t>
      </w:r>
      <w:r w:rsidRPr="0030316E">
        <w:rPr>
          <w:rFonts w:ascii="Courier New"/>
          <w:sz w:val="18"/>
        </w:rPr>
        <w:t>public:</w:t>
      </w:r>
    </w:p>
    <w:p w14:paraId="779C6218" w14:textId="77777777" w:rsidR="002E25FB" w:rsidRPr="0030316E" w:rsidRDefault="00000000">
      <w:pPr>
        <w:tabs>
          <w:tab w:val="left" w:pos="5343"/>
        </w:tabs>
        <w:spacing w:line="203" w:lineRule="exact"/>
        <w:ind w:left="592"/>
        <w:rPr>
          <w:rFonts w:ascii="Courier New"/>
          <w:sz w:val="18"/>
        </w:rPr>
      </w:pPr>
      <w:r w:rsidRPr="0030316E">
        <w:rPr>
          <w:rFonts w:ascii="Courier New"/>
          <w:sz w:val="18"/>
        </w:rPr>
        <w:t>Bad(const</w:t>
      </w:r>
      <w:r w:rsidRPr="0030316E">
        <w:rPr>
          <w:rFonts w:ascii="Courier New"/>
          <w:spacing w:val="-5"/>
          <w:sz w:val="18"/>
        </w:rPr>
        <w:t xml:space="preserve"> </w:t>
      </w:r>
      <w:r w:rsidRPr="0030316E">
        <w:rPr>
          <w:rFonts w:ascii="Courier New"/>
          <w:sz w:val="18"/>
        </w:rPr>
        <w:t>std::string&amp;</w:t>
      </w:r>
      <w:r w:rsidRPr="0030316E">
        <w:rPr>
          <w:rFonts w:ascii="Courier New"/>
          <w:spacing w:val="-4"/>
          <w:sz w:val="18"/>
        </w:rPr>
        <w:t xml:space="preserve"> </w:t>
      </w:r>
      <w:r w:rsidRPr="0030316E">
        <w:rPr>
          <w:rFonts w:ascii="Courier New"/>
          <w:sz w:val="18"/>
        </w:rPr>
        <w:t>s2)</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s1</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s2;</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6"/>
          <w:sz w:val="18"/>
        </w:rPr>
        <w:t xml:space="preserve"> </w:t>
      </w:r>
      <w:r w:rsidRPr="0030316E">
        <w:rPr>
          <w:rFonts w:ascii="Courier New"/>
          <w:sz w:val="18"/>
        </w:rPr>
        <w:t>BAD:</w:t>
      </w:r>
      <w:r w:rsidRPr="0030316E">
        <w:rPr>
          <w:rFonts w:ascii="Courier New"/>
          <w:spacing w:val="-7"/>
          <w:sz w:val="18"/>
        </w:rPr>
        <w:t xml:space="preserve"> </w:t>
      </w:r>
      <w:r w:rsidRPr="0030316E">
        <w:rPr>
          <w:rFonts w:ascii="Courier New"/>
          <w:sz w:val="18"/>
        </w:rPr>
        <w:t>default</w:t>
      </w:r>
      <w:r w:rsidRPr="0030316E">
        <w:rPr>
          <w:rFonts w:ascii="Courier New"/>
          <w:spacing w:val="-6"/>
          <w:sz w:val="18"/>
        </w:rPr>
        <w:t xml:space="preserve"> </w:t>
      </w:r>
      <w:r w:rsidRPr="0030316E">
        <w:rPr>
          <w:rFonts w:ascii="Courier New"/>
          <w:sz w:val="18"/>
        </w:rPr>
        <w:t>constructor</w:t>
      </w:r>
    </w:p>
    <w:p w14:paraId="456C1B2B" w14:textId="77777777" w:rsidR="002E25FB" w:rsidRPr="0030316E" w:rsidRDefault="00000000">
      <w:pPr>
        <w:spacing w:before="24"/>
        <w:ind w:left="5343"/>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followed</w:t>
      </w:r>
      <w:r w:rsidRPr="0030316E">
        <w:rPr>
          <w:rFonts w:ascii="Courier New"/>
          <w:spacing w:val="-6"/>
          <w:sz w:val="18"/>
        </w:rPr>
        <w:t xml:space="preserve"> </w:t>
      </w:r>
      <w:r w:rsidRPr="0030316E">
        <w:rPr>
          <w:rFonts w:ascii="Courier New"/>
          <w:sz w:val="18"/>
        </w:rPr>
        <w:t>by</w:t>
      </w:r>
      <w:r w:rsidRPr="0030316E">
        <w:rPr>
          <w:rFonts w:ascii="Courier New"/>
          <w:spacing w:val="-6"/>
          <w:sz w:val="18"/>
        </w:rPr>
        <w:t xml:space="preserve"> </w:t>
      </w:r>
      <w:r w:rsidRPr="0030316E">
        <w:rPr>
          <w:rFonts w:ascii="Courier New"/>
          <w:sz w:val="18"/>
        </w:rPr>
        <w:t>assignment</w:t>
      </w:r>
    </w:p>
    <w:p w14:paraId="5F5B228D"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6496492" w14:textId="77777777" w:rsidR="002E25FB" w:rsidRPr="0030316E" w:rsidRDefault="00000000">
      <w:pPr>
        <w:spacing w:before="24"/>
        <w:ind w:left="160"/>
        <w:rPr>
          <w:rFonts w:ascii="Courier New"/>
          <w:sz w:val="18"/>
        </w:rPr>
      </w:pPr>
      <w:r w:rsidRPr="0030316E">
        <w:rPr>
          <w:rFonts w:ascii="Courier New"/>
          <w:sz w:val="18"/>
        </w:rPr>
        <w:t>};</w:t>
      </w:r>
    </w:p>
    <w:p w14:paraId="08A41DB8" w14:textId="77777777" w:rsidR="002E25FB" w:rsidRPr="0030316E" w:rsidRDefault="00000000">
      <w:pPr>
        <w:pStyle w:val="BodyText"/>
        <w:spacing w:before="134" w:line="235" w:lineRule="auto"/>
        <w:ind w:left="100" w:right="1433"/>
      </w:pPr>
      <w:r w:rsidRPr="0030316E">
        <w:rPr>
          <w:spacing w:val="-1"/>
        </w:rPr>
        <w:t xml:space="preserve">First, the default constructor of </w:t>
      </w:r>
      <w:r w:rsidRPr="0030316E">
        <w:rPr>
          <w:rFonts w:ascii="Courier New"/>
          <w:spacing w:val="-1"/>
          <w:sz w:val="19"/>
        </w:rPr>
        <w:t xml:space="preserve">std::string </w:t>
      </w:r>
      <w:r w:rsidRPr="0030316E">
        <w:t>is called and second, the assignment takes place in</w:t>
      </w:r>
      <w:r w:rsidRPr="0030316E">
        <w:rPr>
          <w:spacing w:val="-57"/>
        </w:rPr>
        <w:t xml:space="preserve"> </w:t>
      </w:r>
      <w:r w:rsidRPr="0030316E">
        <w:t>the</w:t>
      </w:r>
      <w:r w:rsidRPr="0030316E">
        <w:rPr>
          <w:spacing w:val="-2"/>
        </w:rPr>
        <w:t xml:space="preserve"> </w:t>
      </w:r>
      <w:r w:rsidRPr="0030316E">
        <w:t>constructor.</w:t>
      </w:r>
    </w:p>
    <w:p w14:paraId="1B14C5CE" w14:textId="77777777" w:rsidR="002E25FB" w:rsidRPr="0030316E" w:rsidRDefault="00000000">
      <w:pPr>
        <w:spacing w:before="122"/>
        <w:ind w:left="100"/>
        <w:rPr>
          <w:sz w:val="24"/>
        </w:rPr>
      </w:pPr>
      <w:r w:rsidRPr="0030316E">
        <w:rPr>
          <w:spacing w:val="-1"/>
          <w:sz w:val="24"/>
        </w:rPr>
        <w:t>To</w:t>
      </w:r>
      <w:r w:rsidRPr="0030316E">
        <w:rPr>
          <w:sz w:val="24"/>
        </w:rPr>
        <w:t xml:space="preserve"> </w:t>
      </w:r>
      <w:r w:rsidRPr="0030316E">
        <w:rPr>
          <w:spacing w:val="-1"/>
          <w:sz w:val="24"/>
        </w:rPr>
        <w:t>the contrary,</w:t>
      </w:r>
      <w:r w:rsidRPr="0030316E">
        <w:rPr>
          <w:sz w:val="24"/>
        </w:rPr>
        <w:t xml:space="preserve"> </w:t>
      </w:r>
      <w:r w:rsidRPr="0030316E">
        <w:rPr>
          <w:spacing w:val="-1"/>
          <w:sz w:val="24"/>
        </w:rPr>
        <w:t xml:space="preserve">the constructor </w:t>
      </w:r>
      <w:r w:rsidRPr="0030316E">
        <w:rPr>
          <w:sz w:val="24"/>
        </w:rPr>
        <w:t>in the class</w:t>
      </w:r>
      <w:r w:rsidRPr="0030316E">
        <w:rPr>
          <w:spacing w:val="-1"/>
          <w:sz w:val="24"/>
        </w:rPr>
        <w:t xml:space="preserve"> </w:t>
      </w:r>
      <w:r w:rsidRPr="0030316E">
        <w:rPr>
          <w:rFonts w:ascii="Courier New"/>
          <w:sz w:val="19"/>
        </w:rPr>
        <w:t>Good</w:t>
      </w:r>
      <w:r w:rsidRPr="0030316E">
        <w:rPr>
          <w:rFonts w:ascii="Courier New"/>
          <w:spacing w:val="-55"/>
          <w:sz w:val="19"/>
        </w:rPr>
        <w:t xml:space="preserve"> </w:t>
      </w:r>
      <w:r w:rsidRPr="0030316E">
        <w:rPr>
          <w:sz w:val="24"/>
        </w:rPr>
        <w:t>initializes</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std::string</w:t>
      </w:r>
      <w:r w:rsidRPr="0030316E">
        <w:rPr>
          <w:sz w:val="24"/>
        </w:rPr>
        <w:t>.</w:t>
      </w:r>
    </w:p>
    <w:p w14:paraId="06F53EE4" w14:textId="77777777" w:rsidR="002E25FB" w:rsidRPr="0030316E" w:rsidRDefault="00000000">
      <w:pPr>
        <w:spacing w:before="129"/>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Good</w:t>
      </w:r>
      <w:r w:rsidRPr="0030316E">
        <w:rPr>
          <w:rFonts w:ascii="Courier New"/>
          <w:spacing w:val="-4"/>
          <w:sz w:val="18"/>
        </w:rPr>
        <w:t xml:space="preserve"> </w:t>
      </w:r>
      <w:r w:rsidRPr="0030316E">
        <w:rPr>
          <w:rFonts w:ascii="Courier New"/>
          <w:sz w:val="18"/>
        </w:rPr>
        <w:t>{</w:t>
      </w:r>
    </w:p>
    <w:p w14:paraId="097A5625" w14:textId="77777777" w:rsidR="002E25FB" w:rsidRPr="0030316E" w:rsidRDefault="00000000">
      <w:pPr>
        <w:spacing w:before="24" w:line="268" w:lineRule="auto"/>
        <w:ind w:left="160" w:right="8527" w:firstLine="432"/>
        <w:rPr>
          <w:rFonts w:ascii="Courier New"/>
          <w:sz w:val="18"/>
        </w:rPr>
      </w:pPr>
      <w:r w:rsidRPr="0030316E">
        <w:rPr>
          <w:rFonts w:ascii="Courier New"/>
          <w:sz w:val="18"/>
        </w:rPr>
        <w:t>std::string s1;</w:t>
      </w:r>
      <w:r w:rsidRPr="0030316E">
        <w:rPr>
          <w:rFonts w:ascii="Courier New"/>
          <w:spacing w:val="-107"/>
          <w:sz w:val="18"/>
        </w:rPr>
        <w:t xml:space="preserve"> </w:t>
      </w:r>
      <w:r w:rsidRPr="0030316E">
        <w:rPr>
          <w:rFonts w:ascii="Courier New"/>
          <w:sz w:val="18"/>
        </w:rPr>
        <w:t>public:</w:t>
      </w:r>
    </w:p>
    <w:p w14:paraId="35478E74" w14:textId="77777777" w:rsidR="002E25FB" w:rsidRPr="0030316E" w:rsidRDefault="00000000">
      <w:pPr>
        <w:spacing w:line="203" w:lineRule="exact"/>
        <w:ind w:left="592"/>
        <w:rPr>
          <w:rFonts w:ascii="Courier New"/>
          <w:sz w:val="18"/>
        </w:rPr>
      </w:pPr>
      <w:r w:rsidRPr="0030316E">
        <w:rPr>
          <w:rFonts w:ascii="Courier New"/>
          <w:sz w:val="18"/>
        </w:rPr>
        <w:t>Good(const</w:t>
      </w:r>
      <w:r w:rsidRPr="0030316E">
        <w:rPr>
          <w:rFonts w:ascii="Courier New"/>
          <w:spacing w:val="-8"/>
          <w:sz w:val="18"/>
        </w:rPr>
        <w:t xml:space="preserve"> </w:t>
      </w:r>
      <w:r w:rsidRPr="0030316E">
        <w:rPr>
          <w:rFonts w:ascii="Courier New"/>
          <w:sz w:val="18"/>
        </w:rPr>
        <w:t>std::string&amp;</w:t>
      </w:r>
      <w:r w:rsidRPr="0030316E">
        <w:rPr>
          <w:rFonts w:ascii="Courier New"/>
          <w:spacing w:val="-7"/>
          <w:sz w:val="18"/>
        </w:rPr>
        <w:t xml:space="preserve"> </w:t>
      </w:r>
      <w:r w:rsidRPr="0030316E">
        <w:rPr>
          <w:rFonts w:ascii="Courier New"/>
          <w:sz w:val="18"/>
        </w:rPr>
        <w:t>s2):</w:t>
      </w:r>
      <w:r w:rsidRPr="0030316E">
        <w:rPr>
          <w:rFonts w:ascii="Courier New"/>
          <w:spacing w:val="-7"/>
          <w:sz w:val="18"/>
        </w:rPr>
        <w:t xml:space="preserve"> </w:t>
      </w:r>
      <w:r w:rsidRPr="0030316E">
        <w:rPr>
          <w:rFonts w:ascii="Courier New"/>
          <w:sz w:val="18"/>
        </w:rPr>
        <w:t>s1{s2}</w:t>
      </w:r>
      <w:r w:rsidRPr="0030316E">
        <w:rPr>
          <w:rFonts w:ascii="Courier New"/>
          <w:spacing w:val="-7"/>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Good:</w:t>
      </w:r>
      <w:r w:rsidRPr="0030316E">
        <w:rPr>
          <w:rFonts w:ascii="Courier New"/>
          <w:spacing w:val="-7"/>
          <w:sz w:val="18"/>
        </w:rPr>
        <w:t xml:space="preserve"> </w:t>
      </w:r>
      <w:r w:rsidRPr="0030316E">
        <w:rPr>
          <w:rFonts w:ascii="Courier New"/>
          <w:sz w:val="18"/>
        </w:rPr>
        <w:t>initialization</w:t>
      </w:r>
    </w:p>
    <w:p w14:paraId="1530B6C9" w14:textId="77777777" w:rsidR="002E25FB" w:rsidRPr="0030316E" w:rsidRDefault="002E25FB">
      <w:pPr>
        <w:pStyle w:val="BodyText"/>
        <w:spacing w:before="5"/>
        <w:rPr>
          <w:rFonts w:ascii="Courier New"/>
          <w:sz w:val="13"/>
        </w:rPr>
      </w:pPr>
    </w:p>
    <w:p w14:paraId="08E0EACE" w14:textId="77777777" w:rsidR="002E25FB" w:rsidRPr="0030316E" w:rsidRDefault="00000000">
      <w:pPr>
        <w:spacing w:before="100"/>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79C93A3" w14:textId="77777777" w:rsidR="002E25FB" w:rsidRPr="0030316E" w:rsidRDefault="00000000">
      <w:pPr>
        <w:spacing w:before="24"/>
        <w:ind w:left="160"/>
        <w:rPr>
          <w:rFonts w:ascii="Courier New"/>
          <w:sz w:val="18"/>
        </w:rPr>
      </w:pPr>
      <w:r w:rsidRPr="0030316E">
        <w:rPr>
          <w:rFonts w:ascii="Courier New"/>
          <w:sz w:val="18"/>
        </w:rPr>
        <w:t>};</w:t>
      </w:r>
    </w:p>
    <w:p w14:paraId="0CD8B3E7" w14:textId="77777777" w:rsidR="002E25FB" w:rsidRPr="0030316E" w:rsidRDefault="002E25FB">
      <w:pPr>
        <w:pStyle w:val="BodyText"/>
        <w:spacing w:before="7"/>
        <w:rPr>
          <w:rFonts w:ascii="Courier New"/>
          <w:sz w:val="16"/>
        </w:rPr>
      </w:pPr>
    </w:p>
    <w:p w14:paraId="707A56AB" w14:textId="77777777" w:rsidR="002E25FB" w:rsidRPr="0030316E" w:rsidRDefault="00000000">
      <w:pPr>
        <w:pStyle w:val="Heading4"/>
        <w:spacing w:before="94"/>
      </w:pPr>
      <w:r w:rsidRPr="0030316E">
        <w:t>Special</w:t>
      </w:r>
      <w:r w:rsidRPr="0030316E">
        <w:rPr>
          <w:spacing w:val="16"/>
        </w:rPr>
        <w:t xml:space="preserve"> </w:t>
      </w:r>
      <w:r w:rsidRPr="0030316E">
        <w:t>constructors</w:t>
      </w:r>
    </w:p>
    <w:p w14:paraId="205BCF57" w14:textId="77777777" w:rsidR="002E25FB" w:rsidRPr="0030316E" w:rsidRDefault="00000000">
      <w:pPr>
        <w:pStyle w:val="BodyText"/>
        <w:spacing w:before="125"/>
        <w:ind w:left="100" w:right="1345"/>
      </w:pPr>
      <w:r w:rsidRPr="0030316E">
        <w:t>Since</w:t>
      </w:r>
      <w:r w:rsidRPr="0030316E">
        <w:rPr>
          <w:spacing w:val="-4"/>
        </w:rPr>
        <w:t xml:space="preserve"> </w:t>
      </w:r>
      <w:r w:rsidRPr="0030316E">
        <w:t>C++11,</w:t>
      </w:r>
      <w:r w:rsidRPr="0030316E">
        <w:rPr>
          <w:spacing w:val="-3"/>
        </w:rPr>
        <w:t xml:space="preserve"> </w:t>
      </w:r>
      <w:r w:rsidRPr="0030316E">
        <w:t>a</w:t>
      </w:r>
      <w:r w:rsidRPr="0030316E">
        <w:rPr>
          <w:spacing w:val="-3"/>
        </w:rPr>
        <w:t xml:space="preserve"> </w:t>
      </w:r>
      <w:r w:rsidRPr="0030316E">
        <w:t>constructor</w:t>
      </w:r>
      <w:r w:rsidRPr="0030316E">
        <w:rPr>
          <w:spacing w:val="-4"/>
        </w:rPr>
        <w:t xml:space="preserve"> </w:t>
      </w:r>
      <w:r w:rsidRPr="0030316E">
        <w:t>can</w:t>
      </w:r>
      <w:r w:rsidRPr="0030316E">
        <w:rPr>
          <w:spacing w:val="-3"/>
        </w:rPr>
        <w:t xml:space="preserve"> </w:t>
      </w:r>
      <w:r w:rsidRPr="0030316E">
        <w:t>delegate</w:t>
      </w:r>
      <w:r w:rsidRPr="0030316E">
        <w:rPr>
          <w:spacing w:val="-3"/>
        </w:rPr>
        <w:t xml:space="preserve"> </w:t>
      </w:r>
      <w:r w:rsidRPr="0030316E">
        <w:t>its</w:t>
      </w:r>
      <w:r w:rsidRPr="0030316E">
        <w:rPr>
          <w:spacing w:val="-4"/>
        </w:rPr>
        <w:t xml:space="preserve"> </w:t>
      </w:r>
      <w:r w:rsidRPr="0030316E">
        <w:t>work</w:t>
      </w:r>
      <w:r w:rsidRPr="0030316E">
        <w:rPr>
          <w:spacing w:val="-3"/>
        </w:rPr>
        <w:t xml:space="preserve"> </w:t>
      </w:r>
      <w:r w:rsidRPr="0030316E">
        <w:t>to</w:t>
      </w:r>
      <w:r w:rsidRPr="0030316E">
        <w:rPr>
          <w:spacing w:val="-2"/>
        </w:rPr>
        <w:t xml:space="preserve"> </w:t>
      </w:r>
      <w:r w:rsidRPr="0030316E">
        <w:t>another</w:t>
      </w:r>
      <w:r w:rsidRPr="0030316E">
        <w:rPr>
          <w:spacing w:val="-4"/>
        </w:rPr>
        <w:t xml:space="preserve"> </w:t>
      </w:r>
      <w:r w:rsidRPr="0030316E">
        <w:t>constructor</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same</w:t>
      </w:r>
      <w:r w:rsidRPr="0030316E">
        <w:rPr>
          <w:spacing w:val="-4"/>
        </w:rPr>
        <w:t xml:space="preserve"> </w:t>
      </w:r>
      <w:r w:rsidRPr="0030316E">
        <w:t>class</w:t>
      </w:r>
      <w:r w:rsidRPr="0030316E">
        <w:rPr>
          <w:spacing w:val="-3"/>
        </w:rPr>
        <w:t xml:space="preserve"> </w:t>
      </w:r>
      <w:r w:rsidRPr="0030316E">
        <w:t>and</w:t>
      </w:r>
      <w:r w:rsidRPr="0030316E">
        <w:rPr>
          <w:spacing w:val="-57"/>
        </w:rPr>
        <w:t xml:space="preserve"> </w:t>
      </w:r>
      <w:r w:rsidRPr="0030316E">
        <w:t>constructor can be inherited from the parent class. Both techniques allow the programmer to</w:t>
      </w:r>
      <w:r w:rsidRPr="0030316E">
        <w:rPr>
          <w:spacing w:val="1"/>
        </w:rPr>
        <w:t xml:space="preserve"> </w:t>
      </w:r>
      <w:r w:rsidRPr="0030316E">
        <w:t>write</w:t>
      </w:r>
      <w:r w:rsidRPr="0030316E">
        <w:rPr>
          <w:spacing w:val="-2"/>
        </w:rPr>
        <w:t xml:space="preserve"> </w:t>
      </w:r>
      <w:r w:rsidRPr="0030316E">
        <w:t>more</w:t>
      </w:r>
      <w:r w:rsidRPr="0030316E">
        <w:rPr>
          <w:spacing w:val="-1"/>
        </w:rPr>
        <w:t xml:space="preserve"> </w:t>
      </w:r>
      <w:r w:rsidRPr="0030316E">
        <w:t>concise</w:t>
      </w:r>
      <w:r w:rsidRPr="0030316E">
        <w:rPr>
          <w:spacing w:val="-1"/>
        </w:rPr>
        <w:t xml:space="preserve"> </w:t>
      </w:r>
      <w:r w:rsidRPr="0030316E">
        <w:t>and more</w:t>
      </w:r>
      <w:r w:rsidRPr="0030316E">
        <w:rPr>
          <w:spacing w:val="-2"/>
        </w:rPr>
        <w:t xml:space="preserve"> </w:t>
      </w:r>
      <w:r w:rsidRPr="0030316E">
        <w:t>expressive</w:t>
      </w:r>
      <w:r w:rsidRPr="0030316E">
        <w:rPr>
          <w:spacing w:val="-1"/>
        </w:rPr>
        <w:t xml:space="preserve"> </w:t>
      </w:r>
      <w:r w:rsidRPr="0030316E">
        <w:t>code.</w:t>
      </w:r>
    </w:p>
    <w:p w14:paraId="7D2E01C3" w14:textId="77777777" w:rsidR="002E25FB" w:rsidRPr="0030316E" w:rsidRDefault="002E25FB">
      <w:pPr>
        <w:pStyle w:val="BodyText"/>
        <w:spacing w:before="8"/>
      </w:pPr>
    </w:p>
    <w:p w14:paraId="690688C7" w14:textId="77777777" w:rsidR="002E25FB" w:rsidRPr="0030316E" w:rsidRDefault="00000000">
      <w:pPr>
        <w:pStyle w:val="Heading4"/>
        <w:spacing w:line="249" w:lineRule="auto"/>
        <w:ind w:right="2372"/>
      </w:pPr>
      <w:r w:rsidRPr="0030316E">
        <w:t>C.51:</w:t>
      </w:r>
      <w:r w:rsidRPr="0030316E">
        <w:rPr>
          <w:spacing w:val="14"/>
        </w:rPr>
        <w:t xml:space="preserve"> </w:t>
      </w:r>
      <w:r w:rsidRPr="0030316E">
        <w:t>Use</w:t>
      </w:r>
      <w:r w:rsidRPr="0030316E">
        <w:rPr>
          <w:spacing w:val="15"/>
        </w:rPr>
        <w:t xml:space="preserve"> </w:t>
      </w:r>
      <w:r w:rsidRPr="0030316E">
        <w:t>delegating</w:t>
      </w:r>
      <w:r w:rsidRPr="0030316E">
        <w:rPr>
          <w:spacing w:val="14"/>
        </w:rPr>
        <w:t xml:space="preserve"> </w:t>
      </w:r>
      <w:r w:rsidRPr="0030316E">
        <w:t>constructors</w:t>
      </w:r>
      <w:r w:rsidRPr="0030316E">
        <w:rPr>
          <w:spacing w:val="15"/>
        </w:rPr>
        <w:t xml:space="preserve"> </w:t>
      </w:r>
      <w:r w:rsidRPr="0030316E">
        <w:t>to</w:t>
      </w:r>
      <w:r w:rsidRPr="0030316E">
        <w:rPr>
          <w:spacing w:val="14"/>
        </w:rPr>
        <w:t xml:space="preserve"> </w:t>
      </w:r>
      <w:r w:rsidRPr="0030316E">
        <w:t>represent</w:t>
      </w:r>
      <w:r w:rsidRPr="0030316E">
        <w:rPr>
          <w:spacing w:val="15"/>
        </w:rPr>
        <w:t xml:space="preserve"> </w:t>
      </w:r>
      <w:r w:rsidRPr="0030316E">
        <w:t>common</w:t>
      </w:r>
      <w:r w:rsidRPr="0030316E">
        <w:rPr>
          <w:spacing w:val="15"/>
        </w:rPr>
        <w:t xml:space="preserve"> </w:t>
      </w:r>
      <w:r w:rsidRPr="0030316E">
        <w:t>actions</w:t>
      </w:r>
      <w:r w:rsidRPr="0030316E">
        <w:rPr>
          <w:spacing w:val="14"/>
        </w:rPr>
        <w:t xml:space="preserve"> </w:t>
      </w:r>
      <w:r w:rsidRPr="0030316E">
        <w:t>for</w:t>
      </w:r>
      <w:r w:rsidRPr="0030316E">
        <w:rPr>
          <w:spacing w:val="15"/>
        </w:rPr>
        <w:t xml:space="preserve"> </w:t>
      </w:r>
      <w:r w:rsidRPr="0030316E">
        <w:t>all</w:t>
      </w:r>
      <w:r w:rsidRPr="0030316E">
        <w:rPr>
          <w:spacing w:val="-65"/>
        </w:rPr>
        <w:t xml:space="preserve"> </w:t>
      </w:r>
      <w:r w:rsidRPr="0030316E">
        <w:t>constructors</w:t>
      </w:r>
      <w:r w:rsidRPr="0030316E">
        <w:rPr>
          <w:spacing w:val="1"/>
        </w:rPr>
        <w:t xml:space="preserve"> </w:t>
      </w:r>
      <w:r w:rsidRPr="0030316E">
        <w:t>of</w:t>
      </w:r>
      <w:r w:rsidRPr="0030316E">
        <w:rPr>
          <w:spacing w:val="1"/>
        </w:rPr>
        <w:t xml:space="preserve"> </w:t>
      </w:r>
      <w:r w:rsidRPr="0030316E">
        <w:t>a</w:t>
      </w:r>
      <w:r w:rsidRPr="0030316E">
        <w:rPr>
          <w:spacing w:val="2"/>
        </w:rPr>
        <w:t xml:space="preserve"> </w:t>
      </w:r>
      <w:r w:rsidRPr="0030316E">
        <w:t>class</w:t>
      </w:r>
    </w:p>
    <w:p w14:paraId="3ABA2CB6" w14:textId="77777777" w:rsidR="002E25FB" w:rsidRPr="0030316E" w:rsidRDefault="00000000">
      <w:pPr>
        <w:pStyle w:val="BodyText"/>
        <w:spacing w:before="114"/>
        <w:ind w:left="100" w:right="1345"/>
      </w:pPr>
      <w:r w:rsidRPr="0030316E">
        <w:t>A</w:t>
      </w:r>
      <w:r w:rsidRPr="0030316E">
        <w:rPr>
          <w:spacing w:val="-4"/>
        </w:rPr>
        <w:t xml:space="preserve"> </w:t>
      </w:r>
      <w:r w:rsidRPr="0030316E">
        <w:t>constructor</w:t>
      </w:r>
      <w:r w:rsidRPr="0030316E">
        <w:rPr>
          <w:spacing w:val="-4"/>
        </w:rPr>
        <w:t xml:space="preserve"> </w:t>
      </w:r>
      <w:r w:rsidRPr="0030316E">
        <w:t>can</w:t>
      </w:r>
      <w:r w:rsidRPr="0030316E">
        <w:rPr>
          <w:spacing w:val="-3"/>
        </w:rPr>
        <w:t xml:space="preserve"> </w:t>
      </w:r>
      <w:r w:rsidRPr="0030316E">
        <w:t>delegate</w:t>
      </w:r>
      <w:r w:rsidRPr="0030316E">
        <w:rPr>
          <w:spacing w:val="-4"/>
        </w:rPr>
        <w:t xml:space="preserve"> </w:t>
      </w:r>
      <w:r w:rsidRPr="0030316E">
        <w:t>its</w:t>
      </w:r>
      <w:r w:rsidRPr="0030316E">
        <w:rPr>
          <w:spacing w:val="-4"/>
        </w:rPr>
        <w:t xml:space="preserve"> </w:t>
      </w:r>
      <w:r w:rsidRPr="0030316E">
        <w:t>work</w:t>
      </w:r>
      <w:r w:rsidRPr="0030316E">
        <w:rPr>
          <w:spacing w:val="-2"/>
        </w:rPr>
        <w:t xml:space="preserve"> </w:t>
      </w:r>
      <w:r w:rsidRPr="0030316E">
        <w:t>to</w:t>
      </w:r>
      <w:r w:rsidRPr="0030316E">
        <w:rPr>
          <w:spacing w:val="-3"/>
        </w:rPr>
        <w:t xml:space="preserve"> </w:t>
      </w:r>
      <w:r w:rsidRPr="0030316E">
        <w:t>another</w:t>
      </w:r>
      <w:r w:rsidRPr="0030316E">
        <w:rPr>
          <w:spacing w:val="-4"/>
        </w:rPr>
        <w:t xml:space="preserve"> </w:t>
      </w:r>
      <w:r w:rsidRPr="0030316E">
        <w:t>constructor</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same</w:t>
      </w:r>
      <w:r w:rsidRPr="0030316E">
        <w:rPr>
          <w:spacing w:val="-3"/>
        </w:rPr>
        <w:t xml:space="preserve"> </w:t>
      </w:r>
      <w:r w:rsidRPr="0030316E">
        <w:t>class.</w:t>
      </w:r>
      <w:r w:rsidRPr="0030316E">
        <w:rPr>
          <w:spacing w:val="-3"/>
        </w:rPr>
        <w:t xml:space="preserve"> </w:t>
      </w:r>
      <w:r w:rsidRPr="0030316E">
        <w:t>Delegating</w:t>
      </w:r>
      <w:r w:rsidRPr="0030316E">
        <w:rPr>
          <w:spacing w:val="-3"/>
        </w:rPr>
        <w:t xml:space="preserve"> </w:t>
      </w:r>
      <w:r w:rsidRPr="0030316E">
        <w:t>is</w:t>
      </w:r>
      <w:r w:rsidRPr="0030316E">
        <w:rPr>
          <w:spacing w:val="-4"/>
        </w:rPr>
        <w:t xml:space="preserve"> </w:t>
      </w:r>
      <w:r w:rsidRPr="0030316E">
        <w:t>the</w:t>
      </w:r>
      <w:r w:rsidRPr="0030316E">
        <w:rPr>
          <w:spacing w:val="-57"/>
        </w:rPr>
        <w:t xml:space="preserve"> </w:t>
      </w:r>
      <w:r w:rsidRPr="0030316E">
        <w:t>modern way in C++ to put common actions for all constructors into one constructor. Before</w:t>
      </w:r>
      <w:r w:rsidRPr="0030316E">
        <w:rPr>
          <w:spacing w:val="1"/>
        </w:rPr>
        <w:t xml:space="preserve"> </w:t>
      </w:r>
      <w:r w:rsidRPr="0030316E">
        <w:t>C++11</w:t>
      </w:r>
      <w:r w:rsidRPr="0030316E">
        <w:rPr>
          <w:spacing w:val="-2"/>
        </w:rPr>
        <w:t xml:space="preserve"> </w:t>
      </w:r>
      <w:r w:rsidRPr="0030316E">
        <w:t>a</w:t>
      </w:r>
      <w:r w:rsidRPr="0030316E">
        <w:rPr>
          <w:spacing w:val="-3"/>
        </w:rPr>
        <w:t xml:space="preserve"> </w:t>
      </w:r>
      <w:r w:rsidRPr="0030316E">
        <w:t>special</w:t>
      </w:r>
      <w:r w:rsidRPr="0030316E">
        <w:rPr>
          <w:spacing w:val="-3"/>
        </w:rPr>
        <w:t xml:space="preserve"> </w:t>
      </w:r>
      <w:r w:rsidRPr="0030316E">
        <w:t>initialization</w:t>
      </w:r>
      <w:r w:rsidRPr="0030316E">
        <w:rPr>
          <w:spacing w:val="-2"/>
        </w:rPr>
        <w:t xml:space="preserve"> </w:t>
      </w:r>
      <w:r w:rsidRPr="0030316E">
        <w:t>function,</w:t>
      </w:r>
      <w:r w:rsidRPr="0030316E">
        <w:rPr>
          <w:spacing w:val="-2"/>
        </w:rPr>
        <w:t xml:space="preserve"> </w:t>
      </w:r>
      <w:r w:rsidRPr="0030316E">
        <w:t>which</w:t>
      </w:r>
      <w:r w:rsidRPr="0030316E">
        <w:rPr>
          <w:spacing w:val="-1"/>
        </w:rPr>
        <w:t xml:space="preserve"> </w:t>
      </w:r>
      <w:r w:rsidRPr="0030316E">
        <w:t>was</w:t>
      </w:r>
      <w:r w:rsidRPr="0030316E">
        <w:rPr>
          <w:spacing w:val="-3"/>
        </w:rPr>
        <w:t xml:space="preserve"> </w:t>
      </w:r>
      <w:r w:rsidRPr="0030316E">
        <w:t>typically</w:t>
      </w:r>
      <w:r w:rsidRPr="0030316E">
        <w:rPr>
          <w:spacing w:val="-2"/>
        </w:rPr>
        <w:t xml:space="preserve"> </w:t>
      </w:r>
      <w:r w:rsidRPr="0030316E">
        <w:t>called</w:t>
      </w:r>
      <w:r w:rsidRPr="0030316E">
        <w:rPr>
          <w:spacing w:val="-2"/>
        </w:rPr>
        <w:t xml:space="preserve"> </w:t>
      </w:r>
      <w:r w:rsidRPr="0030316E">
        <w:rPr>
          <w:rFonts w:ascii="Courier New"/>
          <w:sz w:val="19"/>
        </w:rPr>
        <w:t>init</w:t>
      </w:r>
      <w:r w:rsidRPr="0030316E">
        <w:t>,</w:t>
      </w:r>
      <w:r w:rsidRPr="0030316E">
        <w:rPr>
          <w:spacing w:val="-2"/>
        </w:rPr>
        <w:t xml:space="preserve"> </w:t>
      </w:r>
      <w:r w:rsidRPr="0030316E">
        <w:t>had</w:t>
      </w:r>
      <w:r w:rsidRPr="0030316E">
        <w:rPr>
          <w:spacing w:val="-1"/>
        </w:rPr>
        <w:t xml:space="preserve"> </w:t>
      </w:r>
      <w:r w:rsidRPr="0030316E">
        <w:t>to</w:t>
      </w:r>
      <w:r w:rsidRPr="0030316E">
        <w:rPr>
          <w:spacing w:val="-2"/>
        </w:rPr>
        <w:t xml:space="preserve"> </w:t>
      </w:r>
      <w:r w:rsidRPr="0030316E">
        <w:t>be</w:t>
      </w:r>
      <w:r w:rsidRPr="0030316E">
        <w:rPr>
          <w:spacing w:val="-3"/>
        </w:rPr>
        <w:t xml:space="preserve"> </w:t>
      </w:r>
      <w:r w:rsidRPr="0030316E">
        <w:t>used.</w:t>
      </w:r>
    </w:p>
    <w:p w14:paraId="1352039C" w14:textId="77777777" w:rsidR="002E25FB" w:rsidRPr="0030316E" w:rsidRDefault="00000000">
      <w:pPr>
        <w:spacing w:before="130" w:line="268" w:lineRule="auto"/>
        <w:ind w:left="267" w:right="9068" w:hanging="108"/>
        <w:rPr>
          <w:rFonts w:ascii="Courier New"/>
          <w:sz w:val="18"/>
        </w:rPr>
      </w:pPr>
      <w:r w:rsidRPr="0030316E">
        <w:rPr>
          <w:rFonts w:ascii="Courier New"/>
          <w:sz w:val="18"/>
        </w:rPr>
        <w:t>class Degree {</w:t>
      </w:r>
      <w:r w:rsidRPr="0030316E">
        <w:rPr>
          <w:rFonts w:ascii="Courier New"/>
          <w:spacing w:val="-106"/>
          <w:sz w:val="18"/>
        </w:rPr>
        <w:t xml:space="preserve"> </w:t>
      </w:r>
      <w:r w:rsidRPr="0030316E">
        <w:rPr>
          <w:rFonts w:ascii="Courier New"/>
          <w:sz w:val="18"/>
        </w:rPr>
        <w:t>public:</w:t>
      </w:r>
    </w:p>
    <w:p w14:paraId="4C6121B5" w14:textId="77777777" w:rsidR="002E25FB" w:rsidRPr="0030316E" w:rsidRDefault="00000000">
      <w:pPr>
        <w:tabs>
          <w:tab w:val="left" w:pos="4587"/>
        </w:tabs>
        <w:spacing w:line="268" w:lineRule="auto"/>
        <w:ind w:left="1023" w:right="5521" w:hanging="432"/>
        <w:rPr>
          <w:rFonts w:ascii="Courier New"/>
          <w:sz w:val="18"/>
        </w:rPr>
      </w:pPr>
      <w:r w:rsidRPr="0030316E">
        <w:rPr>
          <w:rFonts w:ascii="Courier New"/>
          <w:sz w:val="18"/>
        </w:rPr>
        <w:t>explicit</w:t>
      </w:r>
      <w:r w:rsidRPr="0030316E">
        <w:rPr>
          <w:rFonts w:ascii="Courier New"/>
          <w:spacing w:val="-6"/>
          <w:sz w:val="18"/>
        </w:rPr>
        <w:t xml:space="preserve"> </w:t>
      </w:r>
      <w:r w:rsidRPr="0030316E">
        <w:rPr>
          <w:rFonts w:ascii="Courier New"/>
          <w:sz w:val="18"/>
        </w:rPr>
        <w:t>Degree(int</w:t>
      </w:r>
      <w:r w:rsidRPr="0030316E">
        <w:rPr>
          <w:rFonts w:ascii="Courier New"/>
          <w:spacing w:val="-6"/>
          <w:sz w:val="18"/>
        </w:rPr>
        <w:t xml:space="preserve"> </w:t>
      </w:r>
      <w:r w:rsidRPr="0030316E">
        <w:rPr>
          <w:rFonts w:ascii="Courier New"/>
          <w:sz w:val="18"/>
        </w:rPr>
        <w:t>deg)</w:t>
      </w:r>
      <w:r w:rsidRPr="0030316E">
        <w:rPr>
          <w:rFonts w:ascii="Courier New"/>
          <w:spacing w:val="-6"/>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degree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deg</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360;</w:t>
      </w:r>
    </w:p>
    <w:p w14:paraId="4556F2C6" w14:textId="77777777" w:rsidR="002E25FB" w:rsidRPr="0030316E" w:rsidRDefault="00000000">
      <w:pPr>
        <w:spacing w:line="203" w:lineRule="exact"/>
        <w:ind w:left="1023"/>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(degree</w:t>
      </w:r>
      <w:r w:rsidRPr="0030316E">
        <w:rPr>
          <w:rFonts w:ascii="Courier New"/>
          <w:spacing w:val="-4"/>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0)</w:t>
      </w:r>
      <w:r w:rsidRPr="0030316E">
        <w:rPr>
          <w:rFonts w:ascii="Courier New"/>
          <w:spacing w:val="-4"/>
          <w:sz w:val="18"/>
        </w:rPr>
        <w:t xml:space="preserve"> </w:t>
      </w:r>
      <w:r w:rsidRPr="0030316E">
        <w:rPr>
          <w:rFonts w:ascii="Courier New"/>
          <w:sz w:val="18"/>
        </w:rPr>
        <w:t>degree</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360;</w:t>
      </w:r>
    </w:p>
    <w:p w14:paraId="33AC5D7D" w14:textId="77777777" w:rsidR="002E25FB" w:rsidRPr="0030316E" w:rsidRDefault="00000000">
      <w:pPr>
        <w:spacing w:before="23"/>
        <w:ind w:left="592"/>
        <w:rPr>
          <w:rFonts w:ascii="Courier New"/>
          <w:sz w:val="18"/>
        </w:rPr>
      </w:pPr>
      <w:r w:rsidRPr="0030316E">
        <w:rPr>
          <w:rFonts w:ascii="Courier New"/>
          <w:sz w:val="18"/>
        </w:rPr>
        <w:t>}</w:t>
      </w:r>
    </w:p>
    <w:p w14:paraId="768B49CA" w14:textId="77777777" w:rsidR="002E25FB" w:rsidRPr="0030316E" w:rsidRDefault="002E25FB">
      <w:pPr>
        <w:rPr>
          <w:rFonts w:ascii="Courier New"/>
          <w:sz w:val="18"/>
        </w:rPr>
        <w:sectPr w:rsidR="002E25FB" w:rsidRPr="0030316E">
          <w:pgSz w:w="12240" w:h="15840"/>
          <w:pgMar w:top="1380" w:right="140" w:bottom="280" w:left="1340" w:header="720" w:footer="720" w:gutter="0"/>
          <w:cols w:space="720"/>
        </w:sectPr>
      </w:pPr>
    </w:p>
    <w:p w14:paraId="589AD23A" w14:textId="77777777" w:rsidR="002E25FB" w:rsidRPr="0030316E" w:rsidRDefault="00000000">
      <w:pPr>
        <w:tabs>
          <w:tab w:val="left" w:pos="4587"/>
        </w:tabs>
        <w:spacing w:before="72"/>
        <w:ind w:left="592"/>
        <w:rPr>
          <w:rFonts w:ascii="Courier New"/>
          <w:sz w:val="18"/>
        </w:rPr>
      </w:pPr>
      <w:r w:rsidRPr="0030316E">
        <w:rPr>
          <w:rFonts w:ascii="Courier New"/>
          <w:sz w:val="18"/>
        </w:rPr>
        <w:lastRenderedPageBreak/>
        <w:t>Degree():</w:t>
      </w:r>
      <w:r w:rsidRPr="0030316E">
        <w:rPr>
          <w:rFonts w:ascii="Courier New"/>
          <w:spacing w:val="-7"/>
          <w:sz w:val="18"/>
        </w:rPr>
        <w:t xml:space="preserve"> </w:t>
      </w:r>
      <w:r w:rsidRPr="0030316E">
        <w:rPr>
          <w:rFonts w:ascii="Courier New"/>
          <w:sz w:val="18"/>
        </w:rPr>
        <w:t>Degree(0)</w:t>
      </w:r>
      <w:r w:rsidRPr="0030316E">
        <w:rPr>
          <w:rFonts w:ascii="Courier New"/>
          <w:spacing w:val="-7"/>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467FE10C" w14:textId="77777777" w:rsidR="002E25FB" w:rsidRPr="0030316E" w:rsidRDefault="002E25FB">
      <w:pPr>
        <w:pStyle w:val="BodyText"/>
        <w:spacing w:before="3"/>
        <w:rPr>
          <w:rFonts w:ascii="Courier New"/>
          <w:sz w:val="22"/>
        </w:rPr>
      </w:pPr>
    </w:p>
    <w:p w14:paraId="32E96B5E" w14:textId="77777777" w:rsidR="002E25FB" w:rsidRPr="0030316E" w:rsidRDefault="00000000">
      <w:pPr>
        <w:tabs>
          <w:tab w:val="left" w:pos="4587"/>
        </w:tabs>
        <w:spacing w:line="268" w:lineRule="auto"/>
        <w:ind w:left="1023" w:right="5089" w:hanging="432"/>
        <w:rPr>
          <w:rFonts w:ascii="Courier New"/>
          <w:sz w:val="18"/>
        </w:rPr>
      </w:pPr>
      <w:r w:rsidRPr="0030316E">
        <w:rPr>
          <w:rFonts w:ascii="Courier New"/>
          <w:sz w:val="18"/>
        </w:rPr>
        <w:t>explicit</w:t>
      </w:r>
      <w:r w:rsidRPr="0030316E">
        <w:rPr>
          <w:rFonts w:ascii="Courier New"/>
          <w:spacing w:val="-9"/>
          <w:sz w:val="18"/>
        </w:rPr>
        <w:t xml:space="preserve"> </w:t>
      </w:r>
      <w:r w:rsidRPr="0030316E">
        <w:rPr>
          <w:rFonts w:ascii="Courier New"/>
          <w:sz w:val="18"/>
        </w:rPr>
        <w:t>Degree(double</w:t>
      </w:r>
      <w:r w:rsidRPr="0030316E">
        <w:rPr>
          <w:rFonts w:ascii="Courier New"/>
          <w:spacing w:val="-9"/>
          <w:sz w:val="18"/>
        </w:rPr>
        <w:t xml:space="preserve"> </w:t>
      </w:r>
      <w:r w:rsidRPr="0030316E">
        <w:rPr>
          <w:rFonts w:ascii="Courier New"/>
          <w:sz w:val="18"/>
        </w:rPr>
        <w:t>deg):</w:t>
      </w:r>
      <w:r w:rsidRPr="0030316E">
        <w:rPr>
          <w:rFonts w:ascii="Courier New"/>
          <w:sz w:val="18"/>
        </w:rPr>
        <w:tab/>
        <w:t>// (3)</w:t>
      </w:r>
      <w:r w:rsidRPr="0030316E">
        <w:rPr>
          <w:rFonts w:ascii="Courier New"/>
          <w:spacing w:val="1"/>
          <w:sz w:val="18"/>
        </w:rPr>
        <w:t xml:space="preserve"> </w:t>
      </w:r>
      <w:r w:rsidRPr="0030316E">
        <w:rPr>
          <w:rFonts w:ascii="Courier New"/>
          <w:spacing w:val="-1"/>
          <w:sz w:val="18"/>
        </w:rPr>
        <w:t xml:space="preserve">Degree(static_cast&lt;int&gt;(std::ceil(deg))) </w:t>
      </w:r>
      <w:r w:rsidRPr="0030316E">
        <w:rPr>
          <w:rFonts w:ascii="Courier New"/>
          <w:sz w:val="18"/>
        </w:rPr>
        <w:t>{}</w:t>
      </w:r>
    </w:p>
    <w:p w14:paraId="3FC8BF1A" w14:textId="77777777" w:rsidR="002E25FB" w:rsidRPr="0030316E" w:rsidRDefault="00000000">
      <w:pPr>
        <w:spacing w:line="203" w:lineRule="exact"/>
        <w:ind w:left="267"/>
        <w:rPr>
          <w:rFonts w:ascii="Courier New"/>
          <w:sz w:val="18"/>
        </w:rPr>
      </w:pPr>
      <w:r w:rsidRPr="0030316E">
        <w:rPr>
          <w:rFonts w:ascii="Courier New"/>
          <w:sz w:val="18"/>
        </w:rPr>
        <w:t>private:</w:t>
      </w:r>
    </w:p>
    <w:p w14:paraId="13582D01" w14:textId="77777777" w:rsidR="002E25FB" w:rsidRPr="0030316E" w:rsidRDefault="00000000">
      <w:pPr>
        <w:spacing w:before="24"/>
        <w:ind w:left="592"/>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degree;</w:t>
      </w:r>
    </w:p>
    <w:p w14:paraId="38C329B3" w14:textId="77777777" w:rsidR="002E25FB" w:rsidRPr="0030316E" w:rsidRDefault="00000000">
      <w:pPr>
        <w:spacing w:before="30"/>
        <w:ind w:left="160"/>
        <w:rPr>
          <w:rFonts w:ascii="Courier New"/>
          <w:sz w:val="18"/>
        </w:rPr>
      </w:pPr>
      <w:r w:rsidRPr="0030316E">
        <w:rPr>
          <w:rFonts w:ascii="Courier New"/>
          <w:sz w:val="18"/>
        </w:rPr>
        <w:t>};</w:t>
      </w:r>
    </w:p>
    <w:p w14:paraId="3223838E" w14:textId="77777777" w:rsidR="002E25FB" w:rsidRPr="0030316E" w:rsidRDefault="00000000">
      <w:pPr>
        <w:pStyle w:val="BodyText"/>
        <w:spacing w:before="118" w:line="279" w:lineRule="exact"/>
        <w:ind w:left="100"/>
      </w:pPr>
      <w:r w:rsidRPr="0030316E">
        <w:rPr>
          <w:spacing w:val="-1"/>
        </w:rPr>
        <w:t>The constructors (2)</w:t>
      </w:r>
      <w:r w:rsidRPr="0030316E">
        <w:t xml:space="preserve"> </w:t>
      </w:r>
      <w:r w:rsidRPr="0030316E">
        <w:rPr>
          <w:spacing w:val="-1"/>
        </w:rPr>
        <w:t>and</w:t>
      </w:r>
      <w:r w:rsidRPr="0030316E">
        <w:t xml:space="preserve"> </w:t>
      </w:r>
      <w:r w:rsidRPr="0030316E">
        <w:rPr>
          <w:spacing w:val="-1"/>
        </w:rPr>
        <w:t>(3) of</w:t>
      </w:r>
      <w:r w:rsidRPr="0030316E">
        <w:t xml:space="preserve"> </w:t>
      </w:r>
      <w:r w:rsidRPr="0030316E">
        <w:rPr>
          <w:spacing w:val="-1"/>
        </w:rPr>
        <w:t>the class</w:t>
      </w:r>
      <w:r w:rsidRPr="0030316E">
        <w:t xml:space="preserve"> </w:t>
      </w:r>
      <w:r w:rsidRPr="0030316E">
        <w:rPr>
          <w:rFonts w:ascii="Courier New"/>
          <w:spacing w:val="-1"/>
          <w:sz w:val="19"/>
        </w:rPr>
        <w:t>Degree</w:t>
      </w:r>
      <w:r w:rsidRPr="0030316E">
        <w:rPr>
          <w:rFonts w:ascii="Courier New"/>
          <w:spacing w:val="-55"/>
          <w:sz w:val="19"/>
        </w:rPr>
        <w:t xml:space="preserve"> </w:t>
      </w:r>
      <w:r w:rsidRPr="0030316E">
        <w:rPr>
          <w:spacing w:val="-1"/>
        </w:rPr>
        <w:t xml:space="preserve">delegate </w:t>
      </w:r>
      <w:r w:rsidRPr="0030316E">
        <w:t>its initialization work to</w:t>
      </w:r>
      <w:r w:rsidRPr="0030316E">
        <w:rPr>
          <w:spacing w:val="1"/>
        </w:rPr>
        <w:t xml:space="preserve"> </w:t>
      </w:r>
      <w:r w:rsidRPr="0030316E">
        <w:t>the</w:t>
      </w:r>
      <w:r w:rsidRPr="0030316E">
        <w:rPr>
          <w:spacing w:val="-1"/>
        </w:rPr>
        <w:t xml:space="preserve"> </w:t>
      </w:r>
      <w:r w:rsidRPr="0030316E">
        <w:t>constructor</w:t>
      </w:r>
    </w:p>
    <w:p w14:paraId="177ABC06" w14:textId="77777777" w:rsidR="002E25FB" w:rsidRPr="0030316E" w:rsidRDefault="00000000">
      <w:pPr>
        <w:pStyle w:val="ListParagraph"/>
        <w:numPr>
          <w:ilvl w:val="0"/>
          <w:numId w:val="145"/>
        </w:numPr>
        <w:tabs>
          <w:tab w:val="left" w:pos="440"/>
        </w:tabs>
        <w:spacing w:before="0" w:line="273" w:lineRule="exact"/>
        <w:rPr>
          <w:sz w:val="24"/>
        </w:rPr>
      </w:pPr>
      <w:r w:rsidRPr="0030316E">
        <w:rPr>
          <w:sz w:val="24"/>
        </w:rPr>
        <w:t>which</w:t>
      </w:r>
      <w:r w:rsidRPr="0030316E">
        <w:rPr>
          <w:spacing w:val="-5"/>
          <w:sz w:val="24"/>
        </w:rPr>
        <w:t xml:space="preserve"> </w:t>
      </w:r>
      <w:r w:rsidRPr="0030316E">
        <w:rPr>
          <w:sz w:val="24"/>
        </w:rPr>
        <w:t>verifies</w:t>
      </w:r>
      <w:r w:rsidRPr="0030316E">
        <w:rPr>
          <w:spacing w:val="-5"/>
          <w:sz w:val="24"/>
        </w:rPr>
        <w:t xml:space="preserve"> </w:t>
      </w:r>
      <w:r w:rsidRPr="0030316E">
        <w:rPr>
          <w:sz w:val="24"/>
        </w:rPr>
        <w:t>its</w:t>
      </w:r>
      <w:r w:rsidRPr="0030316E">
        <w:rPr>
          <w:spacing w:val="-5"/>
          <w:sz w:val="24"/>
        </w:rPr>
        <w:t xml:space="preserve"> </w:t>
      </w:r>
      <w:r w:rsidRPr="0030316E">
        <w:rPr>
          <w:sz w:val="24"/>
        </w:rPr>
        <w:t>arguments.</w:t>
      </w:r>
      <w:r w:rsidRPr="0030316E">
        <w:rPr>
          <w:spacing w:val="-4"/>
          <w:sz w:val="24"/>
        </w:rPr>
        <w:t xml:space="preserve"> </w:t>
      </w:r>
      <w:r w:rsidRPr="0030316E">
        <w:rPr>
          <w:sz w:val="24"/>
        </w:rPr>
        <w:t>Invoking</w:t>
      </w:r>
      <w:r w:rsidRPr="0030316E">
        <w:rPr>
          <w:spacing w:val="-4"/>
          <w:sz w:val="24"/>
        </w:rPr>
        <w:t xml:space="preserve"> </w:t>
      </w:r>
      <w:r w:rsidRPr="0030316E">
        <w:rPr>
          <w:sz w:val="24"/>
        </w:rPr>
        <w:t>constructors</w:t>
      </w:r>
      <w:r w:rsidRPr="0030316E">
        <w:rPr>
          <w:spacing w:val="-5"/>
          <w:sz w:val="24"/>
        </w:rPr>
        <w:t xml:space="preserve"> </w:t>
      </w:r>
      <w:r w:rsidRPr="0030316E">
        <w:rPr>
          <w:sz w:val="24"/>
        </w:rPr>
        <w:t>recursively</w:t>
      </w:r>
      <w:r w:rsidRPr="0030316E">
        <w:rPr>
          <w:spacing w:val="-5"/>
          <w:sz w:val="24"/>
        </w:rPr>
        <w:t xml:space="preserve"> </w:t>
      </w:r>
      <w:r w:rsidRPr="0030316E">
        <w:rPr>
          <w:sz w:val="24"/>
        </w:rPr>
        <w:t>is</w:t>
      </w:r>
      <w:r w:rsidRPr="0030316E">
        <w:rPr>
          <w:spacing w:val="-5"/>
          <w:sz w:val="24"/>
        </w:rPr>
        <w:t xml:space="preserve"> </w:t>
      </w:r>
      <w:r w:rsidRPr="0030316E">
        <w:rPr>
          <w:sz w:val="24"/>
        </w:rPr>
        <w:t>undefined</w:t>
      </w:r>
      <w:r w:rsidRPr="0030316E">
        <w:rPr>
          <w:spacing w:val="-4"/>
          <w:sz w:val="24"/>
        </w:rPr>
        <w:t xml:space="preserve"> </w:t>
      </w:r>
      <w:r w:rsidRPr="0030316E">
        <w:rPr>
          <w:sz w:val="24"/>
        </w:rPr>
        <w:t>behavior.</w:t>
      </w:r>
    </w:p>
    <w:p w14:paraId="5A8BF910" w14:textId="77777777" w:rsidR="002E25FB" w:rsidRPr="0030316E" w:rsidRDefault="00000000">
      <w:pPr>
        <w:pStyle w:val="BodyText"/>
        <w:spacing w:before="120"/>
        <w:ind w:left="100"/>
      </w:pPr>
      <w:r w:rsidRPr="0030316E">
        <w:rPr>
          <w:spacing w:val="-1"/>
        </w:rPr>
        <w:t>A simplified</w:t>
      </w:r>
      <w:r w:rsidRPr="0030316E">
        <w:t xml:space="preserve"> </w:t>
      </w:r>
      <w:r w:rsidRPr="0030316E">
        <w:rPr>
          <w:spacing w:val="-1"/>
        </w:rPr>
        <w:t>implementation</w:t>
      </w:r>
      <w:r w:rsidRPr="0030316E">
        <w:t xml:space="preserve"> </w:t>
      </w:r>
      <w:r w:rsidRPr="0030316E">
        <w:rPr>
          <w:spacing w:val="-1"/>
        </w:rPr>
        <w:t xml:space="preserve">initializes </w:t>
      </w:r>
      <w:r w:rsidRPr="0030316E">
        <w:rPr>
          <w:rFonts w:ascii="Courier New"/>
          <w:spacing w:val="-1"/>
          <w:sz w:val="19"/>
        </w:rPr>
        <w:t>Degree</w:t>
      </w:r>
      <w:r w:rsidRPr="0030316E">
        <w:rPr>
          <w:rFonts w:ascii="Courier New"/>
          <w:spacing w:val="-55"/>
          <w:sz w:val="19"/>
        </w:rPr>
        <w:t xml:space="preserve"> </w:t>
      </w:r>
      <w:r w:rsidRPr="0030316E">
        <w:rPr>
          <w:spacing w:val="-1"/>
        </w:rPr>
        <w:t>in</w:t>
      </w:r>
      <w:r w:rsidRPr="0030316E">
        <w:t xml:space="preserve"> </w:t>
      </w:r>
      <w:r w:rsidRPr="0030316E">
        <w:rPr>
          <w:spacing w:val="-1"/>
        </w:rPr>
        <w:t xml:space="preserve">the </w:t>
      </w:r>
      <w:r w:rsidRPr="0030316E">
        <w:t>class</w:t>
      </w:r>
      <w:r w:rsidRPr="0030316E">
        <w:rPr>
          <w:spacing w:val="-1"/>
        </w:rPr>
        <w:t xml:space="preserve"> </w:t>
      </w:r>
      <w:r w:rsidRPr="0030316E">
        <w:t>and skips</w:t>
      </w:r>
      <w:r w:rsidRPr="0030316E">
        <w:rPr>
          <w:spacing w:val="-1"/>
        </w:rPr>
        <w:t xml:space="preserve"> </w:t>
      </w:r>
      <w:r w:rsidRPr="0030316E">
        <w:t>the default</w:t>
      </w:r>
      <w:r w:rsidRPr="0030316E">
        <w:rPr>
          <w:spacing w:val="-1"/>
        </w:rPr>
        <w:t xml:space="preserve"> </w:t>
      </w:r>
      <w:r w:rsidRPr="0030316E">
        <w:t>constructor.</w:t>
      </w:r>
    </w:p>
    <w:p w14:paraId="46DEAE35" w14:textId="77777777" w:rsidR="002E25FB" w:rsidRPr="0030316E" w:rsidRDefault="00000000">
      <w:pPr>
        <w:spacing w:before="129" w:line="268" w:lineRule="auto"/>
        <w:ind w:left="267" w:right="9068" w:hanging="108"/>
        <w:rPr>
          <w:rFonts w:ascii="Courier New"/>
          <w:sz w:val="18"/>
        </w:rPr>
      </w:pPr>
      <w:r w:rsidRPr="0030316E">
        <w:rPr>
          <w:rFonts w:ascii="Courier New"/>
          <w:sz w:val="18"/>
        </w:rPr>
        <w:t>class Degree {</w:t>
      </w:r>
      <w:r w:rsidRPr="0030316E">
        <w:rPr>
          <w:rFonts w:ascii="Courier New"/>
          <w:spacing w:val="-106"/>
          <w:sz w:val="18"/>
        </w:rPr>
        <w:t xml:space="preserve"> </w:t>
      </w:r>
      <w:r w:rsidRPr="0030316E">
        <w:rPr>
          <w:rFonts w:ascii="Courier New"/>
          <w:sz w:val="18"/>
        </w:rPr>
        <w:t>public:</w:t>
      </w:r>
    </w:p>
    <w:p w14:paraId="67CE0776" w14:textId="77777777" w:rsidR="002E25FB" w:rsidRPr="0030316E" w:rsidRDefault="00000000">
      <w:pPr>
        <w:tabs>
          <w:tab w:val="left" w:pos="4371"/>
        </w:tabs>
        <w:spacing w:line="268" w:lineRule="auto"/>
        <w:ind w:left="1023" w:right="5737" w:hanging="432"/>
        <w:rPr>
          <w:rFonts w:ascii="Courier New"/>
          <w:sz w:val="18"/>
        </w:rPr>
      </w:pPr>
      <w:r w:rsidRPr="0030316E">
        <w:rPr>
          <w:rFonts w:ascii="Courier New"/>
          <w:sz w:val="18"/>
        </w:rPr>
        <w:t>explicit</w:t>
      </w:r>
      <w:r w:rsidRPr="0030316E">
        <w:rPr>
          <w:rFonts w:ascii="Courier New"/>
          <w:spacing w:val="-6"/>
          <w:sz w:val="18"/>
        </w:rPr>
        <w:t xml:space="preserve"> </w:t>
      </w:r>
      <w:r w:rsidRPr="0030316E">
        <w:rPr>
          <w:rFonts w:ascii="Courier New"/>
          <w:sz w:val="18"/>
        </w:rPr>
        <w:t>Degree(int</w:t>
      </w:r>
      <w:r w:rsidRPr="0030316E">
        <w:rPr>
          <w:rFonts w:ascii="Courier New"/>
          <w:spacing w:val="-6"/>
          <w:sz w:val="18"/>
        </w:rPr>
        <w:t xml:space="preserve"> </w:t>
      </w:r>
      <w:r w:rsidRPr="0030316E">
        <w:rPr>
          <w:rFonts w:ascii="Courier New"/>
          <w:sz w:val="18"/>
        </w:rPr>
        <w:t>deg)</w:t>
      </w:r>
      <w:r w:rsidRPr="0030316E">
        <w:rPr>
          <w:rFonts w:ascii="Courier New"/>
          <w:spacing w:val="-6"/>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degree=</w:t>
      </w:r>
      <w:r w:rsidRPr="0030316E">
        <w:rPr>
          <w:rFonts w:ascii="Courier New"/>
          <w:spacing w:val="-2"/>
          <w:sz w:val="18"/>
        </w:rPr>
        <w:t xml:space="preserve"> </w:t>
      </w:r>
      <w:r w:rsidRPr="0030316E">
        <w:rPr>
          <w:rFonts w:ascii="Courier New"/>
          <w:sz w:val="18"/>
        </w:rPr>
        <w:t>deg</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360;</w:t>
      </w:r>
    </w:p>
    <w:p w14:paraId="66011C65" w14:textId="77777777" w:rsidR="002E25FB" w:rsidRPr="0030316E" w:rsidRDefault="00000000">
      <w:pPr>
        <w:spacing w:line="203" w:lineRule="exact"/>
        <w:ind w:left="1023"/>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(degree</w:t>
      </w:r>
      <w:r w:rsidRPr="0030316E">
        <w:rPr>
          <w:rFonts w:ascii="Courier New"/>
          <w:spacing w:val="-4"/>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0)</w:t>
      </w:r>
      <w:r w:rsidRPr="0030316E">
        <w:rPr>
          <w:rFonts w:ascii="Courier New"/>
          <w:spacing w:val="-4"/>
          <w:sz w:val="18"/>
        </w:rPr>
        <w:t xml:space="preserve"> </w:t>
      </w:r>
      <w:r w:rsidRPr="0030316E">
        <w:rPr>
          <w:rFonts w:ascii="Courier New"/>
          <w:sz w:val="18"/>
        </w:rPr>
        <w:t>degree</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360;</w:t>
      </w:r>
    </w:p>
    <w:p w14:paraId="53AB496C" w14:textId="77777777" w:rsidR="002E25FB" w:rsidRPr="0030316E" w:rsidRDefault="00000000">
      <w:pPr>
        <w:spacing w:before="23"/>
        <w:ind w:left="592"/>
        <w:rPr>
          <w:rFonts w:ascii="Courier New"/>
          <w:sz w:val="18"/>
        </w:rPr>
      </w:pPr>
      <w:r w:rsidRPr="0030316E">
        <w:rPr>
          <w:rFonts w:ascii="Courier New"/>
          <w:sz w:val="18"/>
        </w:rPr>
        <w:t>}</w:t>
      </w:r>
    </w:p>
    <w:p w14:paraId="6D2CA24D" w14:textId="77777777" w:rsidR="002E25FB" w:rsidRPr="0030316E" w:rsidRDefault="002E25FB">
      <w:pPr>
        <w:pStyle w:val="BodyText"/>
        <w:spacing w:before="3"/>
        <w:rPr>
          <w:rFonts w:ascii="Courier New"/>
          <w:sz w:val="22"/>
        </w:rPr>
      </w:pPr>
    </w:p>
    <w:p w14:paraId="645B5DA8" w14:textId="77777777" w:rsidR="002E25FB" w:rsidRPr="0030316E" w:rsidRDefault="00000000">
      <w:pPr>
        <w:tabs>
          <w:tab w:val="left" w:pos="4371"/>
        </w:tabs>
        <w:spacing w:line="268" w:lineRule="auto"/>
        <w:ind w:left="1023" w:right="5089" w:hanging="432"/>
        <w:rPr>
          <w:rFonts w:ascii="Courier New"/>
          <w:sz w:val="18"/>
        </w:rPr>
      </w:pPr>
      <w:r w:rsidRPr="0030316E">
        <w:rPr>
          <w:rFonts w:ascii="Courier New"/>
          <w:sz w:val="18"/>
        </w:rPr>
        <w:t>explicit</w:t>
      </w:r>
      <w:r w:rsidRPr="0030316E">
        <w:rPr>
          <w:rFonts w:ascii="Courier New"/>
          <w:spacing w:val="-9"/>
          <w:sz w:val="18"/>
        </w:rPr>
        <w:t xml:space="preserve"> </w:t>
      </w:r>
      <w:r w:rsidRPr="0030316E">
        <w:rPr>
          <w:rFonts w:ascii="Courier New"/>
          <w:sz w:val="18"/>
        </w:rPr>
        <w:t>Degree(double</w:t>
      </w:r>
      <w:r w:rsidRPr="0030316E">
        <w:rPr>
          <w:rFonts w:ascii="Courier New"/>
          <w:spacing w:val="-9"/>
          <w:sz w:val="18"/>
        </w:rPr>
        <w:t xml:space="preserve"> </w:t>
      </w:r>
      <w:r w:rsidRPr="0030316E">
        <w:rPr>
          <w:rFonts w:ascii="Courier New"/>
          <w:sz w:val="18"/>
        </w:rPr>
        <w:t>deg):</w:t>
      </w:r>
      <w:r w:rsidRPr="0030316E">
        <w:rPr>
          <w:rFonts w:ascii="Courier New"/>
          <w:sz w:val="18"/>
        </w:rPr>
        <w:tab/>
        <w:t>// (3)</w:t>
      </w:r>
      <w:r w:rsidRPr="0030316E">
        <w:rPr>
          <w:rFonts w:ascii="Courier New"/>
          <w:spacing w:val="1"/>
          <w:sz w:val="18"/>
        </w:rPr>
        <w:t xml:space="preserve"> </w:t>
      </w:r>
      <w:r w:rsidRPr="0030316E">
        <w:rPr>
          <w:rFonts w:ascii="Courier New"/>
          <w:spacing w:val="-1"/>
          <w:sz w:val="18"/>
        </w:rPr>
        <w:t xml:space="preserve">Degree(static_cast&lt;int&gt;(std::ceil(deg))) </w:t>
      </w:r>
      <w:r w:rsidRPr="0030316E">
        <w:rPr>
          <w:rFonts w:ascii="Courier New"/>
          <w:sz w:val="18"/>
        </w:rPr>
        <w:t>{}</w:t>
      </w:r>
    </w:p>
    <w:p w14:paraId="2024CF46" w14:textId="77777777" w:rsidR="002E25FB" w:rsidRPr="0030316E" w:rsidRDefault="002E25FB">
      <w:pPr>
        <w:pStyle w:val="BodyText"/>
        <w:spacing w:before="1"/>
        <w:rPr>
          <w:rFonts w:ascii="Courier New"/>
          <w:sz w:val="20"/>
        </w:rPr>
      </w:pPr>
    </w:p>
    <w:p w14:paraId="3F3070B8" w14:textId="77777777" w:rsidR="002E25FB" w:rsidRPr="0030316E" w:rsidRDefault="00000000">
      <w:pPr>
        <w:ind w:left="267"/>
        <w:rPr>
          <w:rFonts w:ascii="Courier New"/>
          <w:sz w:val="18"/>
        </w:rPr>
      </w:pPr>
      <w:r w:rsidRPr="0030316E">
        <w:rPr>
          <w:rFonts w:ascii="Courier New"/>
          <w:sz w:val="18"/>
        </w:rPr>
        <w:t>private:</w:t>
      </w:r>
    </w:p>
    <w:p w14:paraId="406116D7" w14:textId="77777777" w:rsidR="002E25FB" w:rsidRPr="0030316E" w:rsidRDefault="00000000">
      <w:pPr>
        <w:spacing w:before="24"/>
        <w:ind w:left="592"/>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degree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p>
    <w:p w14:paraId="67B60155" w14:textId="77777777" w:rsidR="002E25FB" w:rsidRPr="0030316E" w:rsidRDefault="00000000">
      <w:pPr>
        <w:spacing w:before="24"/>
        <w:ind w:left="160"/>
        <w:rPr>
          <w:rFonts w:ascii="Courier New"/>
          <w:sz w:val="18"/>
        </w:rPr>
      </w:pPr>
      <w:r w:rsidRPr="0030316E">
        <w:rPr>
          <w:rFonts w:ascii="Courier New"/>
          <w:sz w:val="18"/>
        </w:rPr>
        <w:t>};</w:t>
      </w:r>
    </w:p>
    <w:p w14:paraId="4C5E01CE" w14:textId="77777777" w:rsidR="002E25FB" w:rsidRPr="0030316E" w:rsidRDefault="002E25FB">
      <w:pPr>
        <w:pStyle w:val="BodyText"/>
        <w:spacing w:before="10"/>
        <w:rPr>
          <w:rFonts w:ascii="Courier New"/>
          <w:sz w:val="25"/>
        </w:rPr>
      </w:pPr>
    </w:p>
    <w:p w14:paraId="4D781334" w14:textId="77777777" w:rsidR="002E25FB" w:rsidRPr="0030316E" w:rsidRDefault="00000000">
      <w:pPr>
        <w:pStyle w:val="Heading4"/>
        <w:spacing w:before="1" w:line="249" w:lineRule="auto"/>
        <w:ind w:right="1345"/>
      </w:pPr>
      <w:r w:rsidRPr="0030316E">
        <w:t>C.52:</w:t>
      </w:r>
      <w:r w:rsidRPr="0030316E">
        <w:rPr>
          <w:spacing w:val="13"/>
        </w:rPr>
        <w:t xml:space="preserve"> </w:t>
      </w:r>
      <w:r w:rsidRPr="0030316E">
        <w:t>Use</w:t>
      </w:r>
      <w:r w:rsidRPr="0030316E">
        <w:rPr>
          <w:spacing w:val="14"/>
        </w:rPr>
        <w:t xml:space="preserve"> </w:t>
      </w:r>
      <w:r w:rsidRPr="0030316E">
        <w:t>inheriting</w:t>
      </w:r>
      <w:r w:rsidRPr="0030316E">
        <w:rPr>
          <w:spacing w:val="14"/>
        </w:rPr>
        <w:t xml:space="preserve"> </w:t>
      </w:r>
      <w:r w:rsidRPr="0030316E">
        <w:t>constructors</w:t>
      </w:r>
      <w:r w:rsidRPr="0030316E">
        <w:rPr>
          <w:spacing w:val="13"/>
        </w:rPr>
        <w:t xml:space="preserve"> </w:t>
      </w:r>
      <w:r w:rsidRPr="0030316E">
        <w:t>to</w:t>
      </w:r>
      <w:r w:rsidRPr="0030316E">
        <w:rPr>
          <w:spacing w:val="14"/>
        </w:rPr>
        <w:t xml:space="preserve"> </w:t>
      </w:r>
      <w:r w:rsidRPr="0030316E">
        <w:t>import</w:t>
      </w:r>
      <w:r w:rsidRPr="0030316E">
        <w:rPr>
          <w:spacing w:val="14"/>
        </w:rPr>
        <w:t xml:space="preserve"> </w:t>
      </w:r>
      <w:r w:rsidRPr="0030316E">
        <w:t>constructors</w:t>
      </w:r>
      <w:r w:rsidRPr="0030316E">
        <w:rPr>
          <w:spacing w:val="13"/>
        </w:rPr>
        <w:t xml:space="preserve"> </w:t>
      </w:r>
      <w:r w:rsidRPr="0030316E">
        <w:t>into</w:t>
      </w:r>
      <w:r w:rsidRPr="0030316E">
        <w:rPr>
          <w:spacing w:val="14"/>
        </w:rPr>
        <w:t xml:space="preserve"> </w:t>
      </w:r>
      <w:r w:rsidRPr="0030316E">
        <w:t>a</w:t>
      </w:r>
      <w:r w:rsidRPr="0030316E">
        <w:rPr>
          <w:spacing w:val="14"/>
        </w:rPr>
        <w:t xml:space="preserve"> </w:t>
      </w:r>
      <w:r w:rsidRPr="0030316E">
        <w:t>derived</w:t>
      </w:r>
      <w:r w:rsidRPr="0030316E">
        <w:rPr>
          <w:spacing w:val="13"/>
        </w:rPr>
        <w:t xml:space="preserve"> </w:t>
      </w:r>
      <w:r w:rsidRPr="0030316E">
        <w:t>class</w:t>
      </w:r>
      <w:r w:rsidRPr="0030316E">
        <w:rPr>
          <w:spacing w:val="-64"/>
        </w:rPr>
        <w:t xml:space="preserve"> </w:t>
      </w:r>
      <w:r w:rsidRPr="0030316E">
        <w:t>that</w:t>
      </w:r>
      <w:r w:rsidRPr="0030316E">
        <w:rPr>
          <w:spacing w:val="2"/>
        </w:rPr>
        <w:t xml:space="preserve"> </w:t>
      </w:r>
      <w:r w:rsidRPr="0030316E">
        <w:t>does</w:t>
      </w:r>
      <w:r w:rsidRPr="0030316E">
        <w:rPr>
          <w:spacing w:val="2"/>
        </w:rPr>
        <w:t xml:space="preserve"> </w:t>
      </w:r>
      <w:r w:rsidRPr="0030316E">
        <w:t>not</w:t>
      </w:r>
      <w:r w:rsidRPr="0030316E">
        <w:rPr>
          <w:spacing w:val="3"/>
        </w:rPr>
        <w:t xml:space="preserve"> </w:t>
      </w:r>
      <w:r w:rsidRPr="0030316E">
        <w:t>need</w:t>
      </w:r>
      <w:r w:rsidRPr="0030316E">
        <w:rPr>
          <w:spacing w:val="2"/>
        </w:rPr>
        <w:t xml:space="preserve"> </w:t>
      </w:r>
      <w:r w:rsidRPr="0030316E">
        <w:t>further</w:t>
      </w:r>
      <w:r w:rsidRPr="0030316E">
        <w:rPr>
          <w:spacing w:val="3"/>
        </w:rPr>
        <w:t xml:space="preserve"> </w:t>
      </w:r>
      <w:r w:rsidRPr="0030316E">
        <w:t>explicit</w:t>
      </w:r>
      <w:r w:rsidRPr="0030316E">
        <w:rPr>
          <w:spacing w:val="2"/>
        </w:rPr>
        <w:t xml:space="preserve"> </w:t>
      </w:r>
      <w:r w:rsidRPr="0030316E">
        <w:t>initialization</w:t>
      </w:r>
    </w:p>
    <w:p w14:paraId="128583CA" w14:textId="77777777" w:rsidR="002E25FB" w:rsidRPr="0030316E" w:rsidRDefault="00000000">
      <w:pPr>
        <w:pStyle w:val="BodyText"/>
        <w:spacing w:before="114"/>
        <w:ind w:left="100" w:right="1345"/>
      </w:pPr>
      <w:r w:rsidRPr="0030316E">
        <w:t>Reuse</w:t>
      </w:r>
      <w:r w:rsidRPr="0030316E">
        <w:rPr>
          <w:spacing w:val="-4"/>
        </w:rPr>
        <w:t xml:space="preserve"> </w:t>
      </w:r>
      <w:r w:rsidRPr="0030316E">
        <w:t>the</w:t>
      </w:r>
      <w:r w:rsidRPr="0030316E">
        <w:rPr>
          <w:spacing w:val="-3"/>
        </w:rPr>
        <w:t xml:space="preserve"> </w:t>
      </w:r>
      <w:r w:rsidRPr="0030316E">
        <w:t>constructors</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base</w:t>
      </w:r>
      <w:r w:rsidRPr="0030316E">
        <w:rPr>
          <w:spacing w:val="-3"/>
        </w:rPr>
        <w:t xml:space="preserve"> </w:t>
      </w:r>
      <w:r w:rsidRPr="0030316E">
        <w:t>class</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derived</w:t>
      </w:r>
      <w:r w:rsidRPr="0030316E">
        <w:rPr>
          <w:spacing w:val="-3"/>
        </w:rPr>
        <w:t xml:space="preserve"> </w:t>
      </w:r>
      <w:r w:rsidRPr="0030316E">
        <w:t>class</w:t>
      </w:r>
      <w:r w:rsidRPr="0030316E">
        <w:rPr>
          <w:spacing w:val="-3"/>
        </w:rPr>
        <w:t xml:space="preserve"> </w:t>
      </w:r>
      <w:r w:rsidRPr="0030316E">
        <w:t>if</w:t>
      </w:r>
      <w:r w:rsidRPr="0030316E">
        <w:rPr>
          <w:spacing w:val="-3"/>
        </w:rPr>
        <w:t xml:space="preserve"> </w:t>
      </w:r>
      <w:r w:rsidRPr="0030316E">
        <w:t>you</w:t>
      </w:r>
      <w:r w:rsidRPr="0030316E">
        <w:rPr>
          <w:spacing w:val="-2"/>
        </w:rPr>
        <w:t xml:space="preserve"> </w:t>
      </w:r>
      <w:r w:rsidRPr="0030316E">
        <w:t>can.</w:t>
      </w:r>
      <w:r w:rsidRPr="0030316E">
        <w:rPr>
          <w:spacing w:val="-3"/>
        </w:rPr>
        <w:t xml:space="preserve"> </w:t>
      </w:r>
      <w:r w:rsidRPr="0030316E">
        <w:t>This</w:t>
      </w:r>
      <w:r w:rsidRPr="0030316E">
        <w:rPr>
          <w:spacing w:val="-3"/>
        </w:rPr>
        <w:t xml:space="preserve"> </w:t>
      </w:r>
      <w:r w:rsidRPr="0030316E">
        <w:t>idea</w:t>
      </w:r>
      <w:r w:rsidRPr="0030316E">
        <w:rPr>
          <w:spacing w:val="-3"/>
        </w:rPr>
        <w:t xml:space="preserve"> </w:t>
      </w:r>
      <w:r w:rsidRPr="0030316E">
        <w:t>of</w:t>
      </w:r>
      <w:r w:rsidRPr="0030316E">
        <w:rPr>
          <w:spacing w:val="-3"/>
        </w:rPr>
        <w:t xml:space="preserve"> </w:t>
      </w:r>
      <w:r w:rsidRPr="0030316E">
        <w:t>reuse</w:t>
      </w:r>
      <w:r w:rsidRPr="0030316E">
        <w:rPr>
          <w:spacing w:val="-3"/>
        </w:rPr>
        <w:t xml:space="preserve"> </w:t>
      </w:r>
      <w:r w:rsidRPr="0030316E">
        <w:t>applies</w:t>
      </w:r>
      <w:r w:rsidRPr="0030316E">
        <w:rPr>
          <w:spacing w:val="-57"/>
        </w:rPr>
        <w:t xml:space="preserve"> </w:t>
      </w:r>
      <w:r w:rsidRPr="0030316E">
        <w:t>when your derived class has no members. If you don’t reuse constructors when you could, you</w:t>
      </w:r>
      <w:r w:rsidRPr="0030316E">
        <w:rPr>
          <w:spacing w:val="1"/>
        </w:rPr>
        <w:t xml:space="preserve"> </w:t>
      </w:r>
      <w:r w:rsidRPr="0030316E">
        <w:t>violate the DRY (Don’t Repeat Yourself) principle. The inherited constructors keep all</w:t>
      </w:r>
      <w:r w:rsidRPr="0030316E">
        <w:rPr>
          <w:spacing w:val="1"/>
        </w:rPr>
        <w:t xml:space="preserve"> </w:t>
      </w:r>
      <w:r w:rsidRPr="0030316E">
        <w:t>characteristics from their definition in the base class, such as access specifiers or attributes</w:t>
      </w:r>
      <w:r w:rsidRPr="0030316E">
        <w:rPr>
          <w:spacing w:val="1"/>
        </w:rPr>
        <w:t xml:space="preserve"> </w:t>
      </w:r>
      <w:r w:rsidRPr="0030316E">
        <w:rPr>
          <w:rFonts w:ascii="Courier New" w:hAnsi="Courier New"/>
          <w:sz w:val="19"/>
        </w:rPr>
        <w:t>explicit</w:t>
      </w:r>
      <w:r w:rsidRPr="0030316E">
        <w:rPr>
          <w:rFonts w:ascii="Courier New" w:hAnsi="Courier New"/>
          <w:spacing w:val="-55"/>
          <w:sz w:val="19"/>
        </w:rPr>
        <w:t xml:space="preserve"> </w:t>
      </w:r>
      <w:r w:rsidRPr="0030316E">
        <w:t xml:space="preserve">or </w:t>
      </w:r>
      <w:r w:rsidRPr="0030316E">
        <w:rPr>
          <w:rFonts w:ascii="Courier New" w:hAnsi="Courier New"/>
          <w:sz w:val="19"/>
        </w:rPr>
        <w:t>constexpr</w:t>
      </w:r>
      <w:r w:rsidRPr="0030316E">
        <w:t>.</w:t>
      </w:r>
    </w:p>
    <w:p w14:paraId="271DA451" w14:textId="77777777" w:rsidR="002E25FB" w:rsidRPr="0030316E" w:rsidRDefault="00000000">
      <w:pPr>
        <w:spacing w:before="129"/>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Rec</w:t>
      </w:r>
      <w:r w:rsidRPr="0030316E">
        <w:rPr>
          <w:rFonts w:ascii="Courier New"/>
          <w:spacing w:val="-3"/>
          <w:sz w:val="18"/>
        </w:rPr>
        <w:t xml:space="preserve"> </w:t>
      </w:r>
      <w:r w:rsidRPr="0030316E">
        <w:rPr>
          <w:rFonts w:ascii="Courier New"/>
          <w:sz w:val="18"/>
        </w:rPr>
        <w:t>{</w:t>
      </w:r>
    </w:p>
    <w:p w14:paraId="3735794A"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data</w:t>
      </w:r>
      <w:r w:rsidRPr="0030316E">
        <w:rPr>
          <w:rFonts w:ascii="Courier New"/>
          <w:spacing w:val="-4"/>
          <w:sz w:val="18"/>
        </w:rPr>
        <w:t xml:space="preserve"> </w:t>
      </w:r>
      <w:r w:rsidRPr="0030316E">
        <w:rPr>
          <w:rFonts w:ascii="Courier New"/>
          <w:sz w:val="18"/>
        </w:rPr>
        <w:t>and</w:t>
      </w:r>
      <w:r w:rsidRPr="0030316E">
        <w:rPr>
          <w:rFonts w:ascii="Courier New"/>
          <w:spacing w:val="-5"/>
          <w:sz w:val="18"/>
        </w:rPr>
        <w:t xml:space="preserve"> </w:t>
      </w:r>
      <w:r w:rsidRPr="0030316E">
        <w:rPr>
          <w:rFonts w:ascii="Courier New"/>
          <w:sz w:val="18"/>
        </w:rPr>
        <w:t>lots</w:t>
      </w:r>
      <w:r w:rsidRPr="0030316E">
        <w:rPr>
          <w:rFonts w:ascii="Courier New"/>
          <w:spacing w:val="-4"/>
          <w:sz w:val="18"/>
        </w:rPr>
        <w:t xml:space="preserve"> </w:t>
      </w:r>
      <w:r w:rsidRPr="0030316E">
        <w:rPr>
          <w:rFonts w:ascii="Courier New"/>
          <w:sz w:val="18"/>
        </w:rPr>
        <w:t>of</w:t>
      </w:r>
      <w:r w:rsidRPr="0030316E">
        <w:rPr>
          <w:rFonts w:ascii="Courier New"/>
          <w:spacing w:val="-4"/>
          <w:sz w:val="18"/>
        </w:rPr>
        <w:t xml:space="preserve"> </w:t>
      </w:r>
      <w:r w:rsidRPr="0030316E">
        <w:rPr>
          <w:rFonts w:ascii="Courier New"/>
          <w:sz w:val="18"/>
        </w:rPr>
        <w:t>nice</w:t>
      </w:r>
      <w:r w:rsidRPr="0030316E">
        <w:rPr>
          <w:rFonts w:ascii="Courier New"/>
          <w:spacing w:val="-4"/>
          <w:sz w:val="18"/>
        </w:rPr>
        <w:t xml:space="preserve"> </w:t>
      </w:r>
      <w:r w:rsidRPr="0030316E">
        <w:rPr>
          <w:rFonts w:ascii="Courier New"/>
          <w:sz w:val="18"/>
        </w:rPr>
        <w:t>constructors</w:t>
      </w:r>
      <w:r w:rsidRPr="0030316E">
        <w:rPr>
          <w:rFonts w:ascii="Courier New"/>
          <w:spacing w:val="-5"/>
          <w:sz w:val="18"/>
        </w:rPr>
        <w:t xml:space="preserve"> </w:t>
      </w:r>
      <w:r w:rsidRPr="0030316E">
        <w:rPr>
          <w:rFonts w:ascii="Courier New"/>
          <w:sz w:val="18"/>
        </w:rPr>
        <w:t>...</w:t>
      </w:r>
    </w:p>
    <w:p w14:paraId="197AD8C3" w14:textId="77777777" w:rsidR="002E25FB" w:rsidRPr="0030316E" w:rsidRDefault="00000000">
      <w:pPr>
        <w:spacing w:before="24"/>
        <w:ind w:left="160"/>
        <w:rPr>
          <w:rFonts w:ascii="Courier New"/>
          <w:sz w:val="18"/>
        </w:rPr>
      </w:pPr>
      <w:r w:rsidRPr="0030316E">
        <w:rPr>
          <w:rFonts w:ascii="Courier New"/>
          <w:sz w:val="18"/>
        </w:rPr>
        <w:t>};</w:t>
      </w:r>
    </w:p>
    <w:p w14:paraId="18DA7241" w14:textId="77777777" w:rsidR="002E25FB" w:rsidRPr="0030316E" w:rsidRDefault="002E25FB">
      <w:pPr>
        <w:pStyle w:val="BodyText"/>
        <w:spacing w:before="3"/>
        <w:rPr>
          <w:rFonts w:ascii="Courier New"/>
          <w:sz w:val="22"/>
        </w:rPr>
      </w:pPr>
    </w:p>
    <w:p w14:paraId="0F5DF10C" w14:textId="77777777" w:rsidR="002E25FB" w:rsidRPr="0030316E" w:rsidRDefault="00000000">
      <w:pPr>
        <w:spacing w:line="268" w:lineRule="auto"/>
        <w:ind w:left="592" w:right="7879" w:hanging="432"/>
        <w:rPr>
          <w:rFonts w:ascii="Courier New"/>
          <w:sz w:val="18"/>
        </w:rPr>
      </w:pPr>
      <w:r w:rsidRPr="0030316E">
        <w:rPr>
          <w:rFonts w:ascii="Courier New"/>
          <w:sz w:val="18"/>
        </w:rPr>
        <w:t>class Oper : public Rec {</w:t>
      </w:r>
      <w:r w:rsidRPr="0030316E">
        <w:rPr>
          <w:rFonts w:ascii="Courier New"/>
          <w:spacing w:val="-107"/>
          <w:sz w:val="18"/>
        </w:rPr>
        <w:t xml:space="preserve"> </w:t>
      </w:r>
      <w:r w:rsidRPr="0030316E">
        <w:rPr>
          <w:rFonts w:ascii="Courier New"/>
          <w:sz w:val="18"/>
        </w:rPr>
        <w:t>using</w:t>
      </w:r>
      <w:r w:rsidRPr="0030316E">
        <w:rPr>
          <w:rFonts w:ascii="Courier New"/>
          <w:spacing w:val="-3"/>
          <w:sz w:val="18"/>
        </w:rPr>
        <w:t xml:space="preserve"> </w:t>
      </w:r>
      <w:r w:rsidRPr="0030316E">
        <w:rPr>
          <w:rFonts w:ascii="Courier New"/>
          <w:sz w:val="18"/>
        </w:rPr>
        <w:t>Rec::Rec;</w:t>
      </w:r>
    </w:p>
    <w:p w14:paraId="21F50D23"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no</w:t>
      </w:r>
      <w:r w:rsidRPr="0030316E">
        <w:rPr>
          <w:rFonts w:ascii="Courier New"/>
          <w:spacing w:val="-4"/>
          <w:sz w:val="18"/>
        </w:rPr>
        <w:t xml:space="preserve"> </w:t>
      </w:r>
      <w:r w:rsidRPr="0030316E">
        <w:rPr>
          <w:rFonts w:ascii="Courier New"/>
          <w:sz w:val="18"/>
        </w:rPr>
        <w:t>data</w:t>
      </w:r>
      <w:r w:rsidRPr="0030316E">
        <w:rPr>
          <w:rFonts w:ascii="Courier New"/>
          <w:spacing w:val="-3"/>
          <w:sz w:val="18"/>
        </w:rPr>
        <w:t xml:space="preserve"> </w:t>
      </w:r>
      <w:r w:rsidRPr="0030316E">
        <w:rPr>
          <w:rFonts w:ascii="Courier New"/>
          <w:sz w:val="18"/>
        </w:rPr>
        <w:t>members</w:t>
      </w:r>
      <w:r w:rsidRPr="0030316E">
        <w:rPr>
          <w:rFonts w:ascii="Courier New"/>
          <w:spacing w:val="-4"/>
          <w:sz w:val="18"/>
        </w:rPr>
        <w:t xml:space="preserve"> </w:t>
      </w:r>
      <w:r w:rsidRPr="0030316E">
        <w:rPr>
          <w:rFonts w:ascii="Courier New"/>
          <w:sz w:val="18"/>
        </w:rPr>
        <w:t>...</w:t>
      </w:r>
    </w:p>
    <w:p w14:paraId="5105BEE5"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lots</w:t>
      </w:r>
      <w:r w:rsidRPr="0030316E">
        <w:rPr>
          <w:rFonts w:ascii="Courier New"/>
          <w:spacing w:val="-5"/>
          <w:sz w:val="18"/>
        </w:rPr>
        <w:t xml:space="preserve"> </w:t>
      </w:r>
      <w:r w:rsidRPr="0030316E">
        <w:rPr>
          <w:rFonts w:ascii="Courier New"/>
          <w:sz w:val="18"/>
        </w:rPr>
        <w:t>of</w:t>
      </w:r>
      <w:r w:rsidRPr="0030316E">
        <w:rPr>
          <w:rFonts w:ascii="Courier New"/>
          <w:spacing w:val="-4"/>
          <w:sz w:val="18"/>
        </w:rPr>
        <w:t xml:space="preserve"> </w:t>
      </w:r>
      <w:r w:rsidRPr="0030316E">
        <w:rPr>
          <w:rFonts w:ascii="Courier New"/>
          <w:sz w:val="18"/>
        </w:rPr>
        <w:t>nice</w:t>
      </w:r>
      <w:r w:rsidRPr="0030316E">
        <w:rPr>
          <w:rFonts w:ascii="Courier New"/>
          <w:spacing w:val="-5"/>
          <w:sz w:val="18"/>
        </w:rPr>
        <w:t xml:space="preserve"> </w:t>
      </w:r>
      <w:r w:rsidRPr="0030316E">
        <w:rPr>
          <w:rFonts w:ascii="Courier New"/>
          <w:sz w:val="18"/>
        </w:rPr>
        <w:t>utility</w:t>
      </w:r>
      <w:r w:rsidRPr="0030316E">
        <w:rPr>
          <w:rFonts w:ascii="Courier New"/>
          <w:spacing w:val="-4"/>
          <w:sz w:val="18"/>
        </w:rPr>
        <w:t xml:space="preserve"> </w:t>
      </w:r>
      <w:r w:rsidRPr="0030316E">
        <w:rPr>
          <w:rFonts w:ascii="Courier New"/>
          <w:sz w:val="18"/>
        </w:rPr>
        <w:t>functions</w:t>
      </w:r>
      <w:r w:rsidRPr="0030316E">
        <w:rPr>
          <w:rFonts w:ascii="Courier New"/>
          <w:spacing w:val="-5"/>
          <w:sz w:val="18"/>
        </w:rPr>
        <w:t xml:space="preserve"> </w:t>
      </w:r>
      <w:r w:rsidRPr="0030316E">
        <w:rPr>
          <w:rFonts w:ascii="Courier New"/>
          <w:sz w:val="18"/>
        </w:rPr>
        <w:t>...</w:t>
      </w:r>
    </w:p>
    <w:p w14:paraId="64794675" w14:textId="77777777" w:rsidR="002E25FB" w:rsidRPr="0030316E" w:rsidRDefault="00000000">
      <w:pPr>
        <w:spacing w:before="24"/>
        <w:ind w:left="160"/>
        <w:rPr>
          <w:rFonts w:ascii="Courier New"/>
          <w:sz w:val="18"/>
        </w:rPr>
      </w:pPr>
      <w:r w:rsidRPr="0030316E">
        <w:rPr>
          <w:rFonts w:ascii="Courier New"/>
          <w:sz w:val="18"/>
        </w:rPr>
        <w:t>};</w:t>
      </w:r>
    </w:p>
    <w:p w14:paraId="1B90EC98" w14:textId="77777777" w:rsidR="002E25FB" w:rsidRPr="0030316E" w:rsidRDefault="002E25FB">
      <w:pPr>
        <w:pStyle w:val="BodyText"/>
        <w:spacing w:before="3"/>
        <w:rPr>
          <w:rFonts w:ascii="Courier New"/>
          <w:sz w:val="22"/>
        </w:rPr>
      </w:pPr>
    </w:p>
    <w:p w14:paraId="21D140E3" w14:textId="77777777" w:rsidR="002E25FB" w:rsidRPr="0030316E" w:rsidRDefault="00000000">
      <w:pPr>
        <w:spacing w:line="268" w:lineRule="auto"/>
        <w:ind w:left="592" w:right="7771" w:hanging="432"/>
        <w:rPr>
          <w:rFonts w:ascii="Courier New"/>
          <w:sz w:val="18"/>
        </w:rPr>
      </w:pPr>
      <w:r w:rsidRPr="0030316E">
        <w:rPr>
          <w:rFonts w:ascii="Courier New"/>
          <w:sz w:val="18"/>
        </w:rPr>
        <w:t>struct Rec2 : public Rec {</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x;</w:t>
      </w:r>
    </w:p>
    <w:p w14:paraId="73B30ABF" w14:textId="77777777" w:rsidR="002E25FB" w:rsidRPr="0030316E" w:rsidRDefault="00000000">
      <w:pPr>
        <w:spacing w:line="203" w:lineRule="exact"/>
        <w:ind w:left="592"/>
        <w:rPr>
          <w:rFonts w:ascii="Courier New"/>
          <w:sz w:val="18"/>
        </w:rPr>
      </w:pPr>
      <w:r w:rsidRPr="0030316E">
        <w:rPr>
          <w:rFonts w:ascii="Courier New"/>
          <w:sz w:val="18"/>
        </w:rPr>
        <w:t>using</w:t>
      </w:r>
      <w:r w:rsidRPr="0030316E">
        <w:rPr>
          <w:rFonts w:ascii="Courier New"/>
          <w:spacing w:val="-9"/>
          <w:sz w:val="18"/>
        </w:rPr>
        <w:t xml:space="preserve"> </w:t>
      </w:r>
      <w:r w:rsidRPr="0030316E">
        <w:rPr>
          <w:rFonts w:ascii="Courier New"/>
          <w:sz w:val="18"/>
        </w:rPr>
        <w:t>Rec::Rec;</w:t>
      </w:r>
    </w:p>
    <w:p w14:paraId="36B029C3" w14:textId="77777777" w:rsidR="002E25FB" w:rsidRPr="0030316E" w:rsidRDefault="00000000">
      <w:pPr>
        <w:spacing w:before="24"/>
        <w:ind w:left="160"/>
        <w:rPr>
          <w:rFonts w:ascii="Courier New"/>
          <w:sz w:val="18"/>
        </w:rPr>
      </w:pPr>
      <w:r w:rsidRPr="0030316E">
        <w:rPr>
          <w:rFonts w:ascii="Courier New"/>
          <w:sz w:val="18"/>
        </w:rPr>
        <w:t>};</w:t>
      </w:r>
    </w:p>
    <w:p w14:paraId="1F3EF8BB" w14:textId="77777777" w:rsidR="002E25FB" w:rsidRPr="0030316E" w:rsidRDefault="002E25FB">
      <w:pPr>
        <w:pStyle w:val="BodyText"/>
        <w:spacing w:before="3"/>
        <w:rPr>
          <w:rFonts w:ascii="Courier New"/>
          <w:sz w:val="22"/>
        </w:rPr>
      </w:pPr>
    </w:p>
    <w:p w14:paraId="4DD8DE12" w14:textId="77777777" w:rsidR="002E25FB" w:rsidRPr="0030316E" w:rsidRDefault="00000000">
      <w:pPr>
        <w:ind w:left="160"/>
        <w:rPr>
          <w:rFonts w:ascii="Courier New" w:hAnsi="Courier New"/>
          <w:sz w:val="18"/>
        </w:rPr>
      </w:pPr>
      <w:r w:rsidRPr="0030316E">
        <w:rPr>
          <w:rFonts w:ascii="Courier New" w:hAnsi="Courier New"/>
          <w:sz w:val="18"/>
        </w:rPr>
        <w:t>Rec2</w:t>
      </w:r>
      <w:r w:rsidRPr="0030316E">
        <w:rPr>
          <w:rFonts w:ascii="Courier New" w:hAnsi="Courier New"/>
          <w:spacing w:val="-5"/>
          <w:sz w:val="18"/>
        </w:rPr>
        <w:t xml:space="preserve"> </w:t>
      </w:r>
      <w:r w:rsidRPr="0030316E">
        <w:rPr>
          <w:rFonts w:ascii="Courier New" w:hAnsi="Courier New"/>
          <w:sz w:val="18"/>
        </w:rPr>
        <w:t>r</w:t>
      </w:r>
      <w:r w:rsidRPr="0030316E">
        <w:rPr>
          <w:rFonts w:ascii="Courier New" w:hAnsi="Courier New"/>
          <w:spacing w:val="-4"/>
          <w:sz w:val="18"/>
        </w:rPr>
        <w:t xml:space="preserve"> </w:t>
      </w:r>
      <w:r w:rsidRPr="0030316E">
        <w:rPr>
          <w:rFonts w:ascii="Courier New" w:hAnsi="Courier New"/>
          <w:sz w:val="18"/>
        </w:rPr>
        <w:t>{“foo”,</w:t>
      </w:r>
      <w:r w:rsidRPr="0030316E">
        <w:rPr>
          <w:rFonts w:ascii="Courier New" w:hAnsi="Courier New"/>
          <w:spacing w:val="-4"/>
          <w:sz w:val="18"/>
        </w:rPr>
        <w:t xml:space="preserve"> </w:t>
      </w:r>
      <w:r w:rsidRPr="0030316E">
        <w:rPr>
          <w:rFonts w:ascii="Courier New" w:hAnsi="Courier New"/>
          <w:sz w:val="18"/>
        </w:rPr>
        <w:t>7};</w:t>
      </w:r>
    </w:p>
    <w:p w14:paraId="13CC44F7" w14:textId="77777777" w:rsidR="002E25FB" w:rsidRPr="0030316E" w:rsidRDefault="00000000">
      <w:pPr>
        <w:tabs>
          <w:tab w:val="left" w:pos="3075"/>
        </w:tabs>
        <w:spacing w:before="24"/>
        <w:ind w:left="160"/>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val</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r.x;</w:t>
      </w:r>
      <w:r w:rsidRPr="0030316E">
        <w:rPr>
          <w:rFonts w:ascii="Courier New"/>
          <w:sz w:val="18"/>
        </w:rPr>
        <w:tab/>
        <w:t>//</w:t>
      </w:r>
      <w:r w:rsidRPr="0030316E">
        <w:rPr>
          <w:rFonts w:ascii="Courier New"/>
          <w:spacing w:val="-9"/>
          <w:sz w:val="18"/>
        </w:rPr>
        <w:t xml:space="preserve"> </w:t>
      </w:r>
      <w:r w:rsidRPr="0030316E">
        <w:rPr>
          <w:rFonts w:ascii="Courier New"/>
          <w:sz w:val="18"/>
        </w:rPr>
        <w:t>uninitialized</w:t>
      </w:r>
    </w:p>
    <w:p w14:paraId="1E7E64D7" w14:textId="77777777" w:rsidR="002E25FB" w:rsidRPr="0030316E" w:rsidRDefault="00000000">
      <w:pPr>
        <w:pStyle w:val="BodyText"/>
        <w:spacing w:before="135" w:line="235" w:lineRule="auto"/>
        <w:ind w:left="100" w:right="1345"/>
      </w:pPr>
      <w:r w:rsidRPr="0030316E">
        <w:rPr>
          <w:spacing w:val="-1"/>
        </w:rPr>
        <w:t>There is a</w:t>
      </w:r>
      <w:r w:rsidRPr="0030316E">
        <w:t xml:space="preserve"> </w:t>
      </w:r>
      <w:r w:rsidRPr="0030316E">
        <w:rPr>
          <w:spacing w:val="-1"/>
        </w:rPr>
        <w:t>danger of using</w:t>
      </w:r>
      <w:r w:rsidRPr="0030316E">
        <w:rPr>
          <w:spacing w:val="1"/>
        </w:rPr>
        <w:t xml:space="preserve"> </w:t>
      </w:r>
      <w:r w:rsidRPr="0030316E">
        <w:rPr>
          <w:spacing w:val="-1"/>
        </w:rPr>
        <w:t>inherited</w:t>
      </w:r>
      <w:r w:rsidRPr="0030316E">
        <w:t xml:space="preserve"> </w:t>
      </w:r>
      <w:r w:rsidRPr="0030316E">
        <w:rPr>
          <w:spacing w:val="-1"/>
        </w:rPr>
        <w:t>constructors.</w:t>
      </w:r>
      <w:r w:rsidRPr="0030316E">
        <w:rPr>
          <w:spacing w:val="1"/>
        </w:rPr>
        <w:t xml:space="preserve"> </w:t>
      </w:r>
      <w:r w:rsidRPr="0030316E">
        <w:t>If</w:t>
      </w:r>
      <w:r w:rsidRPr="0030316E">
        <w:rPr>
          <w:spacing w:val="-1"/>
        </w:rPr>
        <w:t xml:space="preserve"> </w:t>
      </w:r>
      <w:r w:rsidRPr="0030316E">
        <w:t>your</w:t>
      </w:r>
      <w:r w:rsidRPr="0030316E">
        <w:rPr>
          <w:spacing w:val="-1"/>
        </w:rPr>
        <w:t xml:space="preserve"> </w:t>
      </w:r>
      <w:r w:rsidRPr="0030316E">
        <w:t>derived</w:t>
      </w:r>
      <w:r w:rsidRPr="0030316E">
        <w:rPr>
          <w:spacing w:val="1"/>
        </w:rPr>
        <w:t xml:space="preserve"> </w:t>
      </w:r>
      <w:r w:rsidRPr="0030316E">
        <w:t>class</w:t>
      </w:r>
      <w:r w:rsidRPr="0030316E">
        <w:rPr>
          <w:spacing w:val="-1"/>
        </w:rPr>
        <w:t xml:space="preserve"> </w:t>
      </w:r>
      <w:r w:rsidRPr="0030316E">
        <w:t xml:space="preserve">such as </w:t>
      </w:r>
      <w:r w:rsidRPr="0030316E">
        <w:rPr>
          <w:rFonts w:ascii="Courier New"/>
          <w:sz w:val="19"/>
        </w:rPr>
        <w:t>Rec2</w:t>
      </w:r>
      <w:r w:rsidRPr="0030316E">
        <w:rPr>
          <w:rFonts w:ascii="Courier New"/>
          <w:spacing w:val="-55"/>
          <w:sz w:val="19"/>
        </w:rPr>
        <w:t xml:space="preserve"> </w:t>
      </w:r>
      <w:r w:rsidRPr="0030316E">
        <w:t>has its</w:t>
      </w:r>
      <w:r w:rsidRPr="0030316E">
        <w:rPr>
          <w:spacing w:val="-1"/>
        </w:rPr>
        <w:t xml:space="preserve"> </w:t>
      </w:r>
      <w:r w:rsidRPr="0030316E">
        <w:t>own</w:t>
      </w:r>
      <w:r w:rsidRPr="0030316E">
        <w:rPr>
          <w:spacing w:val="-57"/>
        </w:rPr>
        <w:t xml:space="preserve"> </w:t>
      </w:r>
      <w:r w:rsidRPr="0030316E">
        <w:t>members</w:t>
      </w:r>
      <w:r w:rsidRPr="0030316E">
        <w:rPr>
          <w:spacing w:val="-4"/>
        </w:rPr>
        <w:t xml:space="preserve"> </w:t>
      </w:r>
      <w:r w:rsidRPr="0030316E">
        <w:t>such</w:t>
      </w:r>
      <w:r w:rsidRPr="0030316E">
        <w:rPr>
          <w:spacing w:val="-2"/>
        </w:rPr>
        <w:t xml:space="preserve"> </w:t>
      </w:r>
      <w:r w:rsidRPr="0030316E">
        <w:t>as</w:t>
      </w:r>
      <w:r w:rsidRPr="0030316E">
        <w:rPr>
          <w:spacing w:val="-4"/>
        </w:rPr>
        <w:t xml:space="preserve"> </w:t>
      </w:r>
      <w:r w:rsidRPr="0030316E">
        <w:rPr>
          <w:rFonts w:ascii="Courier New"/>
          <w:sz w:val="19"/>
        </w:rPr>
        <w:t>int</w:t>
      </w:r>
      <w:r w:rsidRPr="0030316E">
        <w:rPr>
          <w:rFonts w:ascii="Courier New"/>
          <w:spacing w:val="-3"/>
          <w:sz w:val="19"/>
        </w:rPr>
        <w:t xml:space="preserve"> </w:t>
      </w:r>
      <w:r w:rsidRPr="0030316E">
        <w:rPr>
          <w:rFonts w:ascii="Courier New"/>
          <w:sz w:val="19"/>
        </w:rPr>
        <w:t>x</w:t>
      </w:r>
      <w:r w:rsidRPr="0030316E">
        <w:t>,</w:t>
      </w:r>
      <w:r w:rsidRPr="0030316E">
        <w:rPr>
          <w:spacing w:val="-3"/>
        </w:rPr>
        <w:t xml:space="preserve"> </w:t>
      </w:r>
      <w:r w:rsidRPr="0030316E">
        <w:t>they</w:t>
      </w:r>
      <w:r w:rsidRPr="0030316E">
        <w:rPr>
          <w:spacing w:val="-2"/>
        </w:rPr>
        <w:t xml:space="preserve"> </w:t>
      </w:r>
      <w:r w:rsidRPr="0030316E">
        <w:t>are</w:t>
      </w:r>
      <w:r w:rsidRPr="0030316E">
        <w:rPr>
          <w:spacing w:val="-4"/>
        </w:rPr>
        <w:t xml:space="preserve"> </w:t>
      </w:r>
      <w:r w:rsidRPr="0030316E">
        <w:t>not</w:t>
      </w:r>
      <w:r w:rsidRPr="0030316E">
        <w:rPr>
          <w:spacing w:val="-3"/>
        </w:rPr>
        <w:t xml:space="preserve"> </w:t>
      </w:r>
      <w:r w:rsidRPr="0030316E">
        <w:t>initialized,</w:t>
      </w:r>
      <w:r w:rsidRPr="0030316E">
        <w:rPr>
          <w:spacing w:val="-3"/>
        </w:rPr>
        <w:t xml:space="preserve"> </w:t>
      </w:r>
      <w:r w:rsidRPr="0030316E">
        <w:t>unless</w:t>
      </w:r>
      <w:r w:rsidRPr="0030316E">
        <w:rPr>
          <w:spacing w:val="-3"/>
        </w:rPr>
        <w:t xml:space="preserve"> </w:t>
      </w:r>
      <w:r w:rsidRPr="0030316E">
        <w:t>they</w:t>
      </w:r>
      <w:r w:rsidRPr="0030316E">
        <w:rPr>
          <w:spacing w:val="-3"/>
        </w:rPr>
        <w:t xml:space="preserve"> </w:t>
      </w:r>
      <w:r w:rsidRPr="0030316E">
        <w:t>have</w:t>
      </w:r>
      <w:r w:rsidRPr="0030316E">
        <w:rPr>
          <w:spacing w:val="-3"/>
        </w:rPr>
        <w:t xml:space="preserve"> </w:t>
      </w:r>
      <w:r w:rsidRPr="0030316E">
        <w:t>in</w:t>
      </w:r>
      <w:r w:rsidRPr="0030316E">
        <w:rPr>
          <w:spacing w:val="-2"/>
        </w:rPr>
        <w:t xml:space="preserve"> </w:t>
      </w:r>
      <w:r w:rsidRPr="0030316E">
        <w:t>class</w:t>
      </w:r>
      <w:r w:rsidRPr="0030316E">
        <w:rPr>
          <w:spacing w:val="-4"/>
        </w:rPr>
        <w:t xml:space="preserve"> </w:t>
      </w:r>
      <w:r w:rsidRPr="0030316E">
        <w:t>initializers</w:t>
      </w:r>
      <w:r w:rsidRPr="0030316E">
        <w:rPr>
          <w:spacing w:val="-3"/>
        </w:rPr>
        <w:t xml:space="preserve"> </w:t>
      </w:r>
      <w:r w:rsidRPr="0030316E">
        <w:t>(see</w:t>
      </w:r>
      <w:r w:rsidRPr="0030316E">
        <w:rPr>
          <w:spacing w:val="-4"/>
        </w:rPr>
        <w:t xml:space="preserve"> </w:t>
      </w:r>
      <w:r w:rsidRPr="0030316E">
        <w:t>C.48:</w:t>
      </w:r>
    </w:p>
    <w:p w14:paraId="71EF4CEA" w14:textId="77777777" w:rsidR="002E25FB" w:rsidRPr="0030316E" w:rsidRDefault="002E25FB">
      <w:pPr>
        <w:spacing w:line="235" w:lineRule="auto"/>
        <w:sectPr w:rsidR="002E25FB" w:rsidRPr="0030316E">
          <w:pgSz w:w="12240" w:h="15840"/>
          <w:pgMar w:top="1380" w:right="140" w:bottom="280" w:left="1340" w:header="720" w:footer="720" w:gutter="0"/>
          <w:cols w:space="720"/>
        </w:sectPr>
      </w:pPr>
    </w:p>
    <w:p w14:paraId="0466B1C9" w14:textId="77777777" w:rsidR="002E25FB" w:rsidRPr="0030316E" w:rsidRDefault="00000000">
      <w:pPr>
        <w:pStyle w:val="BodyText"/>
        <w:spacing w:before="78"/>
        <w:ind w:left="100"/>
      </w:pPr>
      <w:r w:rsidRPr="0030316E">
        <w:lastRenderedPageBreak/>
        <w:t>Prefer</w:t>
      </w:r>
      <w:r w:rsidRPr="0030316E">
        <w:rPr>
          <w:spacing w:val="-7"/>
        </w:rPr>
        <w:t xml:space="preserve"> </w:t>
      </w:r>
      <w:r w:rsidRPr="0030316E">
        <w:t>in-class</w:t>
      </w:r>
      <w:r w:rsidRPr="0030316E">
        <w:rPr>
          <w:spacing w:val="-6"/>
        </w:rPr>
        <w:t xml:space="preserve"> </w:t>
      </w:r>
      <w:r w:rsidRPr="0030316E">
        <w:t>initializers</w:t>
      </w:r>
      <w:r w:rsidRPr="0030316E">
        <w:rPr>
          <w:spacing w:val="-7"/>
        </w:rPr>
        <w:t xml:space="preserve"> </w:t>
      </w:r>
      <w:r w:rsidRPr="0030316E">
        <w:t>to</w:t>
      </w:r>
      <w:r w:rsidRPr="0030316E">
        <w:rPr>
          <w:spacing w:val="-5"/>
        </w:rPr>
        <w:t xml:space="preserve"> </w:t>
      </w:r>
      <w:r w:rsidRPr="0030316E">
        <w:t>member</w:t>
      </w:r>
      <w:r w:rsidRPr="0030316E">
        <w:rPr>
          <w:spacing w:val="-6"/>
        </w:rPr>
        <w:t xml:space="preserve"> </w:t>
      </w:r>
      <w:r w:rsidRPr="0030316E">
        <w:t>initializers</w:t>
      </w:r>
      <w:r w:rsidRPr="0030316E">
        <w:rPr>
          <w:spacing w:val="-7"/>
        </w:rPr>
        <w:t xml:space="preserve"> </w:t>
      </w:r>
      <w:r w:rsidRPr="0030316E">
        <w:t>in</w:t>
      </w:r>
      <w:r w:rsidRPr="0030316E">
        <w:rPr>
          <w:spacing w:val="-5"/>
        </w:rPr>
        <w:t xml:space="preserve"> </w:t>
      </w:r>
      <w:r w:rsidRPr="0030316E">
        <w:t>constructors</w:t>
      </w:r>
      <w:r w:rsidRPr="0030316E">
        <w:rPr>
          <w:spacing w:val="-7"/>
        </w:rPr>
        <w:t xml:space="preserve"> </w:t>
      </w:r>
      <w:r w:rsidRPr="0030316E">
        <w:t>for</w:t>
      </w:r>
      <w:r w:rsidRPr="0030316E">
        <w:rPr>
          <w:spacing w:val="-6"/>
        </w:rPr>
        <w:t xml:space="preserve"> </w:t>
      </w:r>
      <w:r w:rsidRPr="0030316E">
        <w:t>constant</w:t>
      </w:r>
      <w:r w:rsidRPr="0030316E">
        <w:rPr>
          <w:spacing w:val="-6"/>
        </w:rPr>
        <w:t xml:space="preserve"> </w:t>
      </w:r>
      <w:r w:rsidRPr="0030316E">
        <w:t>initializers).</w:t>
      </w:r>
    </w:p>
    <w:p w14:paraId="72BF1A66" w14:textId="77777777" w:rsidR="002E25FB" w:rsidRPr="0030316E" w:rsidRDefault="002E25FB">
      <w:pPr>
        <w:pStyle w:val="BodyText"/>
        <w:spacing w:before="8"/>
        <w:rPr>
          <w:sz w:val="29"/>
        </w:rPr>
      </w:pPr>
    </w:p>
    <w:p w14:paraId="2864A59B" w14:textId="77777777" w:rsidR="002E25FB" w:rsidRPr="0030316E" w:rsidRDefault="00000000">
      <w:pPr>
        <w:pStyle w:val="Heading3"/>
      </w:pPr>
      <w:bookmarkStart w:id="128" w:name="_bookmark79"/>
      <w:bookmarkEnd w:id="128"/>
      <w:r w:rsidRPr="0030316E">
        <w:t>Copy</w:t>
      </w:r>
      <w:r w:rsidRPr="0030316E">
        <w:rPr>
          <w:spacing w:val="17"/>
        </w:rPr>
        <w:t xml:space="preserve"> </w:t>
      </w:r>
      <w:r w:rsidRPr="0030316E">
        <w:t>and</w:t>
      </w:r>
      <w:r w:rsidRPr="0030316E">
        <w:rPr>
          <w:spacing w:val="17"/>
        </w:rPr>
        <w:t xml:space="preserve"> </w:t>
      </w:r>
      <w:r w:rsidRPr="0030316E">
        <w:t>move</w:t>
      </w:r>
    </w:p>
    <w:p w14:paraId="3831EA2D" w14:textId="77777777" w:rsidR="002E25FB" w:rsidRPr="0030316E" w:rsidRDefault="00000000">
      <w:pPr>
        <w:pStyle w:val="BodyText"/>
        <w:spacing w:before="173"/>
        <w:ind w:left="100" w:right="1345"/>
      </w:pPr>
      <w:r w:rsidRPr="0030316E">
        <w:t>Although</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3"/>
        </w:rPr>
        <w:t xml:space="preserve"> </w:t>
      </w:r>
      <w:r w:rsidRPr="0030316E">
        <w:t>have</w:t>
      </w:r>
      <w:r w:rsidRPr="0030316E">
        <w:rPr>
          <w:spacing w:val="-3"/>
        </w:rPr>
        <w:t xml:space="preserve"> </w:t>
      </w:r>
      <w:r w:rsidRPr="0030316E">
        <w:t>eight</w:t>
      </w:r>
      <w:r w:rsidRPr="0030316E">
        <w:rPr>
          <w:spacing w:val="-4"/>
        </w:rPr>
        <w:t xml:space="preserve"> </w:t>
      </w:r>
      <w:r w:rsidRPr="0030316E">
        <w:t>rules</w:t>
      </w:r>
      <w:r w:rsidRPr="0030316E">
        <w:rPr>
          <w:spacing w:val="-3"/>
        </w:rPr>
        <w:t xml:space="preserve"> </w:t>
      </w:r>
      <w:r w:rsidRPr="0030316E">
        <w:t>regarding</w:t>
      </w:r>
      <w:r w:rsidRPr="0030316E">
        <w:rPr>
          <w:spacing w:val="-2"/>
        </w:rPr>
        <w:t xml:space="preserve"> </w:t>
      </w:r>
      <w:r w:rsidRPr="0030316E">
        <w:t>copy</w:t>
      </w:r>
      <w:r w:rsidRPr="0030316E">
        <w:rPr>
          <w:spacing w:val="-2"/>
        </w:rPr>
        <w:t xml:space="preserve"> </w:t>
      </w:r>
      <w:r w:rsidRPr="0030316E">
        <w:t>and</w:t>
      </w:r>
      <w:r w:rsidRPr="0030316E">
        <w:rPr>
          <w:spacing w:val="-2"/>
        </w:rPr>
        <w:t xml:space="preserve"> </w:t>
      </w:r>
      <w:r w:rsidRPr="0030316E">
        <w:t>move,</w:t>
      </w:r>
      <w:r w:rsidRPr="0030316E">
        <w:rPr>
          <w:spacing w:val="-2"/>
        </w:rPr>
        <w:t xml:space="preserve"> </w:t>
      </w:r>
      <w:r w:rsidRPr="0030316E">
        <w:t>they</w:t>
      </w:r>
      <w:r w:rsidRPr="0030316E">
        <w:rPr>
          <w:spacing w:val="-3"/>
        </w:rPr>
        <w:t xml:space="preserve"> </w:t>
      </w:r>
      <w:r w:rsidRPr="0030316E">
        <w:t>boil</w:t>
      </w:r>
      <w:r w:rsidRPr="0030316E">
        <w:rPr>
          <w:spacing w:val="-3"/>
        </w:rPr>
        <w:t xml:space="preserve"> </w:t>
      </w:r>
      <w:r w:rsidRPr="0030316E">
        <w:t>down</w:t>
      </w:r>
      <w:r w:rsidRPr="0030316E">
        <w:rPr>
          <w:spacing w:val="-2"/>
        </w:rPr>
        <w:t xml:space="preserve"> </w:t>
      </w:r>
      <w:r w:rsidRPr="0030316E">
        <w:t>to</w:t>
      </w:r>
      <w:r w:rsidRPr="0030316E">
        <w:rPr>
          <w:spacing w:val="-57"/>
        </w:rPr>
        <w:t xml:space="preserve"> </w:t>
      </w:r>
      <w:r w:rsidRPr="0030316E">
        <w:t>three classes of rules: copy- and move assignment operations, the semantics of copy and move,</w:t>
      </w:r>
      <w:r w:rsidRPr="0030316E">
        <w:rPr>
          <w:spacing w:val="1"/>
        </w:rPr>
        <w:t xml:space="preserve"> </w:t>
      </w:r>
      <w:r w:rsidRPr="0030316E">
        <w:t>and</w:t>
      </w:r>
      <w:r w:rsidRPr="0030316E">
        <w:rPr>
          <w:spacing w:val="-1"/>
        </w:rPr>
        <w:t xml:space="preserve"> </w:t>
      </w:r>
      <w:r w:rsidRPr="0030316E">
        <w:t>the</w:t>
      </w:r>
      <w:r w:rsidRPr="0030316E">
        <w:rPr>
          <w:spacing w:val="-1"/>
        </w:rPr>
        <w:t xml:space="preserve"> </w:t>
      </w:r>
      <w:r w:rsidRPr="0030316E">
        <w:t>infamous</w:t>
      </w:r>
      <w:r w:rsidRPr="0030316E">
        <w:rPr>
          <w:spacing w:val="-1"/>
        </w:rPr>
        <w:t xml:space="preserve"> </w:t>
      </w:r>
      <w:r w:rsidRPr="0030316E">
        <w:t>slicing.</w:t>
      </w:r>
    </w:p>
    <w:p w14:paraId="6DF18308" w14:textId="77777777" w:rsidR="002E25FB" w:rsidRPr="0030316E" w:rsidRDefault="002E25FB">
      <w:pPr>
        <w:pStyle w:val="BodyText"/>
        <w:spacing w:before="8"/>
      </w:pPr>
    </w:p>
    <w:p w14:paraId="653CBD12" w14:textId="77777777" w:rsidR="002E25FB" w:rsidRPr="0030316E" w:rsidRDefault="00000000">
      <w:pPr>
        <w:pStyle w:val="Heading4"/>
      </w:pPr>
      <w:r w:rsidRPr="0030316E">
        <w:t>Assignment</w:t>
      </w:r>
    </w:p>
    <w:p w14:paraId="662E3C6B" w14:textId="77777777" w:rsidR="002E25FB" w:rsidRPr="0030316E" w:rsidRDefault="002E25FB">
      <w:pPr>
        <w:pStyle w:val="BodyText"/>
        <w:spacing w:before="9"/>
        <w:rPr>
          <w:b/>
          <w:sz w:val="31"/>
        </w:rPr>
      </w:pPr>
    </w:p>
    <w:p w14:paraId="16D0CFC2" w14:textId="77777777" w:rsidR="002E25FB" w:rsidRPr="0030316E" w:rsidRDefault="00000000">
      <w:pPr>
        <w:pStyle w:val="Heading5"/>
        <w:ind w:left="100"/>
      </w:pPr>
      <w:r w:rsidRPr="0030316E">
        <w:t>Syntax</w:t>
      </w:r>
    </w:p>
    <w:p w14:paraId="63BEF4C1" w14:textId="77777777" w:rsidR="002E25FB" w:rsidRPr="0030316E" w:rsidRDefault="00000000">
      <w:pPr>
        <w:pStyle w:val="BodyText"/>
        <w:spacing w:before="124" w:line="235" w:lineRule="auto"/>
        <w:ind w:left="100" w:right="1345"/>
      </w:pPr>
      <w:r w:rsidRPr="0030316E">
        <w:t>The two rules C.60: Make copy assignment non-</w:t>
      </w:r>
      <w:r w:rsidRPr="0030316E">
        <w:rPr>
          <w:rFonts w:ascii="Courier New"/>
          <w:sz w:val="19"/>
        </w:rPr>
        <w:t>virtual</w:t>
      </w:r>
      <w:r w:rsidRPr="0030316E">
        <w:t xml:space="preserve">, take the parameter by </w:t>
      </w:r>
      <w:r w:rsidRPr="0030316E">
        <w:rPr>
          <w:rFonts w:ascii="Courier New"/>
          <w:sz w:val="19"/>
        </w:rPr>
        <w:t>const&amp;</w:t>
      </w:r>
      <w:r w:rsidRPr="0030316E">
        <w:t>, and</w:t>
      </w:r>
      <w:r w:rsidRPr="0030316E">
        <w:rPr>
          <w:spacing w:val="1"/>
        </w:rPr>
        <w:t xml:space="preserve"> </w:t>
      </w:r>
      <w:r w:rsidRPr="0030316E">
        <w:rPr>
          <w:spacing w:val="-1"/>
        </w:rPr>
        <w:t>return</w:t>
      </w:r>
      <w:r w:rsidRPr="0030316E">
        <w:t xml:space="preserve"> </w:t>
      </w:r>
      <w:r w:rsidRPr="0030316E">
        <w:rPr>
          <w:spacing w:val="-1"/>
        </w:rPr>
        <w:t>by</w:t>
      </w:r>
      <w:r w:rsidRPr="0030316E">
        <w:t xml:space="preserve"> </w:t>
      </w:r>
      <w:r w:rsidRPr="0030316E">
        <w:rPr>
          <w:spacing w:val="-1"/>
        </w:rPr>
        <w:t>non-</w:t>
      </w:r>
      <w:r w:rsidRPr="0030316E">
        <w:rPr>
          <w:rFonts w:ascii="Courier New"/>
          <w:spacing w:val="-1"/>
          <w:sz w:val="19"/>
        </w:rPr>
        <w:t>const&amp;</w:t>
      </w:r>
      <w:r w:rsidRPr="0030316E">
        <w:rPr>
          <w:rFonts w:ascii="Courier New"/>
          <w:spacing w:val="-55"/>
          <w:sz w:val="19"/>
        </w:rPr>
        <w:t xml:space="preserve"> </w:t>
      </w:r>
      <w:r w:rsidRPr="0030316E">
        <w:rPr>
          <w:spacing w:val="-1"/>
        </w:rPr>
        <w:t>and</w:t>
      </w:r>
      <w:r w:rsidRPr="0030316E">
        <w:rPr>
          <w:spacing w:val="1"/>
        </w:rPr>
        <w:t xml:space="preserve"> </w:t>
      </w:r>
      <w:r w:rsidRPr="0030316E">
        <w:rPr>
          <w:spacing w:val="-1"/>
        </w:rPr>
        <w:t xml:space="preserve">C.63: </w:t>
      </w:r>
      <w:r w:rsidRPr="0030316E">
        <w:t>Make</w:t>
      </w:r>
      <w:r w:rsidRPr="0030316E">
        <w:rPr>
          <w:spacing w:val="-1"/>
        </w:rPr>
        <w:t xml:space="preserve"> </w:t>
      </w:r>
      <w:r w:rsidRPr="0030316E">
        <w:t>move assignment</w:t>
      </w:r>
      <w:r w:rsidRPr="0030316E">
        <w:rPr>
          <w:spacing w:val="-1"/>
        </w:rPr>
        <w:t xml:space="preserve"> </w:t>
      </w:r>
      <w:r w:rsidRPr="0030316E">
        <w:t>non-</w:t>
      </w:r>
      <w:r w:rsidRPr="0030316E">
        <w:rPr>
          <w:rFonts w:ascii="Courier New"/>
          <w:sz w:val="19"/>
        </w:rPr>
        <w:t>virtual</w:t>
      </w:r>
      <w:r w:rsidRPr="0030316E">
        <w:t>, take</w:t>
      </w:r>
      <w:r w:rsidRPr="0030316E">
        <w:rPr>
          <w:spacing w:val="-1"/>
        </w:rPr>
        <w:t xml:space="preserve"> </w:t>
      </w:r>
      <w:r w:rsidRPr="0030316E">
        <w:t>the parameter</w:t>
      </w:r>
      <w:r w:rsidRPr="0030316E">
        <w:rPr>
          <w:spacing w:val="-1"/>
        </w:rPr>
        <w:t xml:space="preserve"> </w:t>
      </w:r>
      <w:r w:rsidRPr="0030316E">
        <w:t xml:space="preserve">by </w:t>
      </w:r>
      <w:r w:rsidRPr="0030316E">
        <w:rPr>
          <w:rFonts w:ascii="Courier New"/>
          <w:sz w:val="19"/>
        </w:rPr>
        <w:t>&amp;&amp;</w:t>
      </w:r>
      <w:r w:rsidRPr="0030316E">
        <w:t>,</w:t>
      </w:r>
      <w:r w:rsidRPr="0030316E">
        <w:rPr>
          <w:spacing w:val="-57"/>
        </w:rPr>
        <w:t xml:space="preserve"> </w:t>
      </w:r>
      <w:r w:rsidRPr="0030316E">
        <w:rPr>
          <w:spacing w:val="-1"/>
        </w:rPr>
        <w:t>and return by non-</w:t>
      </w:r>
      <w:r w:rsidRPr="0030316E">
        <w:rPr>
          <w:rFonts w:ascii="Courier New"/>
          <w:spacing w:val="-1"/>
          <w:sz w:val="19"/>
        </w:rPr>
        <w:t xml:space="preserve">const&amp; </w:t>
      </w:r>
      <w:r w:rsidRPr="0030316E">
        <w:rPr>
          <w:spacing w:val="-1"/>
        </w:rPr>
        <w:t xml:space="preserve">state explicitly </w:t>
      </w:r>
      <w:r w:rsidRPr="0030316E">
        <w:t>the syntax of the copy and move assignment operator.</w:t>
      </w:r>
      <w:r w:rsidRPr="0030316E">
        <w:rPr>
          <w:spacing w:val="1"/>
        </w:rPr>
        <w:t xml:space="preserve"> </w:t>
      </w:r>
      <w:r w:rsidRPr="0030316E">
        <w:rPr>
          <w:rFonts w:ascii="Courier New"/>
          <w:spacing w:val="-1"/>
          <w:sz w:val="19"/>
        </w:rPr>
        <w:t>std::vector</w:t>
      </w:r>
      <w:r w:rsidRPr="0030316E">
        <w:rPr>
          <w:rFonts w:ascii="Courier New"/>
          <w:spacing w:val="-55"/>
          <w:sz w:val="19"/>
        </w:rPr>
        <w:t xml:space="preserve"> </w:t>
      </w:r>
      <w:r w:rsidRPr="0030316E">
        <w:rPr>
          <w:spacing w:val="-1"/>
        </w:rPr>
        <w:t>follows the proposed</w:t>
      </w:r>
      <w:r w:rsidRPr="0030316E">
        <w:t xml:space="preserve"> syntax. Here</w:t>
      </w:r>
      <w:r w:rsidRPr="0030316E">
        <w:rPr>
          <w:spacing w:val="-1"/>
        </w:rPr>
        <w:t xml:space="preserve"> </w:t>
      </w:r>
      <w:r w:rsidRPr="0030316E">
        <w:t>is</w:t>
      </w:r>
      <w:r w:rsidRPr="0030316E">
        <w:rPr>
          <w:spacing w:val="-1"/>
        </w:rPr>
        <w:t xml:space="preserve"> </w:t>
      </w:r>
      <w:r w:rsidRPr="0030316E">
        <w:t>a</w:t>
      </w:r>
      <w:r w:rsidRPr="0030316E">
        <w:rPr>
          <w:spacing w:val="-1"/>
        </w:rPr>
        <w:t xml:space="preserve"> </w:t>
      </w:r>
      <w:r w:rsidRPr="0030316E">
        <w:t>simplified version:</w:t>
      </w:r>
    </w:p>
    <w:p w14:paraId="2FC0818E" w14:textId="77777777" w:rsidR="002E25FB" w:rsidRPr="0030316E" w:rsidRDefault="00000000">
      <w:pPr>
        <w:spacing w:before="132"/>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copy</w:t>
      </w:r>
      <w:r w:rsidRPr="0030316E">
        <w:rPr>
          <w:rFonts w:ascii="Courier New"/>
          <w:spacing w:val="-6"/>
          <w:sz w:val="18"/>
        </w:rPr>
        <w:t xml:space="preserve"> </w:t>
      </w:r>
      <w:r w:rsidRPr="0030316E">
        <w:rPr>
          <w:rFonts w:ascii="Courier New"/>
          <w:sz w:val="18"/>
        </w:rPr>
        <w:t>assignment</w:t>
      </w:r>
    </w:p>
    <w:p w14:paraId="0736FE94" w14:textId="77777777" w:rsidR="002E25FB" w:rsidRPr="0030316E" w:rsidRDefault="00000000">
      <w:pPr>
        <w:spacing w:before="24"/>
        <w:ind w:left="160"/>
        <w:rPr>
          <w:rFonts w:ascii="Courier New"/>
          <w:sz w:val="18"/>
        </w:rPr>
      </w:pPr>
      <w:r w:rsidRPr="0030316E">
        <w:rPr>
          <w:rFonts w:ascii="Courier New"/>
          <w:sz w:val="18"/>
        </w:rPr>
        <w:t>vector&amp;</w:t>
      </w:r>
      <w:r w:rsidRPr="0030316E">
        <w:rPr>
          <w:rFonts w:ascii="Courier New"/>
          <w:spacing w:val="-7"/>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vector&amp;</w:t>
      </w:r>
      <w:r w:rsidRPr="0030316E">
        <w:rPr>
          <w:rFonts w:ascii="Courier New"/>
          <w:spacing w:val="-6"/>
          <w:sz w:val="18"/>
        </w:rPr>
        <w:t xml:space="preserve"> </w:t>
      </w:r>
      <w:r w:rsidRPr="0030316E">
        <w:rPr>
          <w:rFonts w:ascii="Courier New"/>
          <w:sz w:val="18"/>
        </w:rPr>
        <w:t>other);</w:t>
      </w:r>
    </w:p>
    <w:p w14:paraId="63D12D02" w14:textId="77777777" w:rsidR="002E25FB" w:rsidRPr="0030316E" w:rsidRDefault="002E25FB">
      <w:pPr>
        <w:pStyle w:val="BodyText"/>
        <w:spacing w:before="2"/>
        <w:rPr>
          <w:rFonts w:ascii="Courier New"/>
          <w:sz w:val="22"/>
        </w:rPr>
      </w:pPr>
    </w:p>
    <w:p w14:paraId="6AB89D3C" w14:textId="77777777" w:rsidR="002E25FB" w:rsidRPr="0030316E" w:rsidRDefault="00000000">
      <w:pPr>
        <w:spacing w:before="1"/>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move</w:t>
      </w:r>
      <w:r w:rsidRPr="0030316E">
        <w:rPr>
          <w:rFonts w:ascii="Courier New"/>
          <w:spacing w:val="-6"/>
          <w:sz w:val="18"/>
        </w:rPr>
        <w:t xml:space="preserve"> </w:t>
      </w:r>
      <w:r w:rsidRPr="0030316E">
        <w:rPr>
          <w:rFonts w:ascii="Courier New"/>
          <w:sz w:val="18"/>
        </w:rPr>
        <w:t>assignment</w:t>
      </w:r>
    </w:p>
    <w:p w14:paraId="4774FC22" w14:textId="77777777" w:rsidR="002E25FB" w:rsidRPr="0030316E" w:rsidRDefault="00000000">
      <w:pPr>
        <w:tabs>
          <w:tab w:val="left" w:pos="5343"/>
        </w:tabs>
        <w:spacing w:before="24" w:line="268" w:lineRule="auto"/>
        <w:ind w:left="160" w:right="3901"/>
        <w:rPr>
          <w:rFonts w:ascii="Courier New"/>
          <w:sz w:val="18"/>
        </w:rPr>
      </w:pPr>
      <w:r w:rsidRPr="0030316E">
        <w:rPr>
          <w:rFonts w:ascii="Courier New"/>
          <w:sz w:val="18"/>
        </w:rPr>
        <w:t>vector&amp;</w:t>
      </w:r>
      <w:r w:rsidRPr="0030316E">
        <w:rPr>
          <w:rFonts w:ascii="Courier New"/>
          <w:spacing w:val="-7"/>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(vector&amp;&amp;</w:t>
      </w:r>
      <w:r w:rsidRPr="0030316E">
        <w:rPr>
          <w:rFonts w:ascii="Courier New"/>
          <w:spacing w:val="-6"/>
          <w:sz w:val="18"/>
        </w:rPr>
        <w:t xml:space="preserve"> </w:t>
      </w:r>
      <w:r w:rsidRPr="0030316E">
        <w:rPr>
          <w:rFonts w:ascii="Courier New"/>
          <w:sz w:val="18"/>
        </w:rPr>
        <w:t>other);</w:t>
      </w:r>
      <w:r w:rsidRPr="0030316E">
        <w:rPr>
          <w:rFonts w:ascii="Courier New"/>
          <w:sz w:val="18"/>
        </w:rPr>
        <w:tab/>
        <w:t>// until C++17</w:t>
      </w:r>
      <w:r w:rsidRPr="0030316E">
        <w:rPr>
          <w:rFonts w:ascii="Courier New"/>
          <w:spacing w:val="-105"/>
          <w:sz w:val="18"/>
        </w:rPr>
        <w:t xml:space="preserve"> </w:t>
      </w:r>
      <w:r w:rsidRPr="0030316E">
        <w:rPr>
          <w:rFonts w:ascii="Courier New"/>
          <w:sz w:val="18"/>
        </w:rPr>
        <w:t>vector&amp;</w:t>
      </w:r>
      <w:r w:rsidRPr="0030316E">
        <w:rPr>
          <w:rFonts w:ascii="Courier New"/>
          <w:spacing w:val="-5"/>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(vector&amp;&amp;</w:t>
      </w:r>
      <w:r w:rsidRPr="0030316E">
        <w:rPr>
          <w:rFonts w:ascii="Courier New"/>
          <w:spacing w:val="-5"/>
          <w:sz w:val="18"/>
        </w:rPr>
        <w:t xml:space="preserve"> </w:t>
      </w:r>
      <w:r w:rsidRPr="0030316E">
        <w:rPr>
          <w:rFonts w:ascii="Courier New"/>
          <w:sz w:val="18"/>
        </w:rPr>
        <w:t>other)</w:t>
      </w:r>
      <w:r w:rsidRPr="0030316E">
        <w:rPr>
          <w:rFonts w:ascii="Courier New"/>
          <w:spacing w:val="-5"/>
          <w:sz w:val="18"/>
        </w:rPr>
        <w:t xml:space="preserve"> </w:t>
      </w:r>
      <w:r w:rsidRPr="0030316E">
        <w:rPr>
          <w:rFonts w:ascii="Courier New"/>
          <w:sz w:val="18"/>
        </w:rPr>
        <w:t>noexcept</w:t>
      </w:r>
      <w:r w:rsidRPr="0030316E">
        <w:rPr>
          <w:rFonts w:ascii="Courier New"/>
          <w:spacing w:val="-5"/>
          <w:sz w:val="18"/>
        </w:rPr>
        <w:t xml:space="preserve"> </w:t>
      </w:r>
      <w:r w:rsidRPr="0030316E">
        <w:rPr>
          <w:rFonts w:ascii="Courier New"/>
          <w:sz w:val="18"/>
        </w:rPr>
        <w:t>;</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since</w:t>
      </w:r>
      <w:r w:rsidRPr="0030316E">
        <w:rPr>
          <w:rFonts w:ascii="Courier New"/>
          <w:spacing w:val="-5"/>
          <w:sz w:val="18"/>
        </w:rPr>
        <w:t xml:space="preserve"> </w:t>
      </w:r>
      <w:r w:rsidRPr="0030316E">
        <w:rPr>
          <w:rFonts w:ascii="Courier New"/>
          <w:sz w:val="18"/>
        </w:rPr>
        <w:t>C++17</w:t>
      </w:r>
    </w:p>
    <w:p w14:paraId="6DF98F6C" w14:textId="77777777" w:rsidR="002E25FB" w:rsidRPr="0030316E" w:rsidRDefault="00000000">
      <w:pPr>
        <w:pStyle w:val="BodyText"/>
        <w:spacing w:before="107" w:line="237" w:lineRule="auto"/>
        <w:ind w:left="100" w:right="1349"/>
      </w:pPr>
      <w:r w:rsidRPr="0030316E">
        <w:t xml:space="preserve">The small code snippet shows that the move assignment operator is </w:t>
      </w:r>
      <w:r w:rsidRPr="0030316E">
        <w:rPr>
          <w:rFonts w:ascii="Courier New"/>
          <w:sz w:val="19"/>
        </w:rPr>
        <w:t>noexcept</w:t>
      </w:r>
      <w:r w:rsidRPr="0030316E">
        <w:t>. With C++17, the</w:t>
      </w:r>
      <w:r w:rsidRPr="0030316E">
        <w:rPr>
          <w:spacing w:val="1"/>
        </w:rPr>
        <w:t xml:space="preserve"> </w:t>
      </w:r>
      <w:r w:rsidRPr="0030316E">
        <w:t xml:space="preserve">rule is quite obvious: C.66: Make move operations </w:t>
      </w:r>
      <w:r w:rsidRPr="0030316E">
        <w:rPr>
          <w:rFonts w:ascii="Courier New"/>
          <w:sz w:val="19"/>
        </w:rPr>
        <w:t>noexcept</w:t>
      </w:r>
      <w:r w:rsidRPr="0030316E">
        <w:t>. Move operations include the move</w:t>
      </w:r>
      <w:r w:rsidRPr="0030316E">
        <w:rPr>
          <w:spacing w:val="-57"/>
        </w:rPr>
        <w:t xml:space="preserve"> </w:t>
      </w:r>
      <w:r w:rsidRPr="0030316E">
        <w:rPr>
          <w:spacing w:val="-1"/>
        </w:rPr>
        <w:t xml:space="preserve">constructor and the move assignment </w:t>
      </w:r>
      <w:r w:rsidRPr="0030316E">
        <w:t xml:space="preserve">operator. A as </w:t>
      </w:r>
      <w:r w:rsidRPr="0030316E">
        <w:rPr>
          <w:rFonts w:ascii="Courier New"/>
          <w:sz w:val="19"/>
        </w:rPr>
        <w:t xml:space="preserve">noexcept </w:t>
      </w:r>
      <w:r w:rsidRPr="0030316E">
        <w:t>declared function is an</w:t>
      </w:r>
      <w:r w:rsidRPr="0030316E">
        <w:rPr>
          <w:spacing w:val="1"/>
        </w:rPr>
        <w:t xml:space="preserve"> </w:t>
      </w:r>
      <w:r w:rsidRPr="0030316E">
        <w:t>optimization opportunity for the compiler. The following code snippet shows the declaration of</w:t>
      </w:r>
      <w:r w:rsidRPr="0030316E">
        <w:rPr>
          <w:spacing w:val="1"/>
        </w:rPr>
        <w:t xml:space="preserve"> </w:t>
      </w:r>
      <w:r w:rsidRPr="0030316E">
        <w:t>the</w:t>
      </w:r>
      <w:r w:rsidRPr="0030316E">
        <w:rPr>
          <w:spacing w:val="-2"/>
        </w:rPr>
        <w:t xml:space="preserve"> </w:t>
      </w:r>
      <w:r w:rsidRPr="0030316E">
        <w:t>move</w:t>
      </w:r>
      <w:r w:rsidRPr="0030316E">
        <w:rPr>
          <w:spacing w:val="-1"/>
        </w:rPr>
        <w:t xml:space="preserve"> </w:t>
      </w:r>
      <w:r w:rsidRPr="0030316E">
        <w:t>operations</w:t>
      </w:r>
      <w:r w:rsidRPr="0030316E">
        <w:rPr>
          <w:spacing w:val="-1"/>
        </w:rPr>
        <w:t xml:space="preserve"> </w:t>
      </w:r>
      <w:r w:rsidRPr="0030316E">
        <w:t>for</w:t>
      </w:r>
      <w:r w:rsidRPr="0030316E">
        <w:rPr>
          <w:spacing w:val="-1"/>
        </w:rPr>
        <w:t xml:space="preserve"> </w:t>
      </w:r>
      <w:r w:rsidRPr="0030316E">
        <w:rPr>
          <w:rFonts w:ascii="Courier New"/>
          <w:sz w:val="19"/>
        </w:rPr>
        <w:t>std::vector</w:t>
      </w:r>
      <w:r w:rsidRPr="0030316E">
        <w:t>.</w:t>
      </w:r>
    </w:p>
    <w:p w14:paraId="1A0011BB" w14:textId="77777777" w:rsidR="002E25FB" w:rsidRPr="0030316E" w:rsidRDefault="00000000">
      <w:pPr>
        <w:tabs>
          <w:tab w:val="left" w:pos="5451"/>
          <w:tab w:val="left" w:pos="5559"/>
        </w:tabs>
        <w:spacing w:before="125" w:line="268" w:lineRule="auto"/>
        <w:ind w:left="160" w:right="3685"/>
        <w:rPr>
          <w:rFonts w:ascii="Courier New"/>
          <w:sz w:val="18"/>
        </w:rPr>
      </w:pPr>
      <w:r w:rsidRPr="0030316E">
        <w:rPr>
          <w:rFonts w:ascii="Courier New"/>
          <w:sz w:val="18"/>
        </w:rPr>
        <w:t>vector(vector&amp;&amp;</w:t>
      </w:r>
      <w:r w:rsidRPr="0030316E">
        <w:rPr>
          <w:rFonts w:ascii="Courier New"/>
          <w:spacing w:val="-8"/>
          <w:sz w:val="18"/>
        </w:rPr>
        <w:t xml:space="preserve"> </w:t>
      </w:r>
      <w:r w:rsidRPr="0030316E">
        <w:rPr>
          <w:rFonts w:ascii="Courier New"/>
          <w:sz w:val="18"/>
        </w:rPr>
        <w:t>other)</w:t>
      </w:r>
      <w:r w:rsidRPr="0030316E">
        <w:rPr>
          <w:rFonts w:ascii="Courier New"/>
          <w:spacing w:val="-8"/>
          <w:sz w:val="18"/>
        </w:rPr>
        <w:t xml:space="preserve"> </w:t>
      </w:r>
      <w:r w:rsidRPr="0030316E">
        <w:rPr>
          <w:rFonts w:ascii="Courier New"/>
          <w:sz w:val="18"/>
        </w:rPr>
        <w:t>noexcept</w:t>
      </w:r>
      <w:r w:rsidRPr="0030316E">
        <w:rPr>
          <w:rFonts w:ascii="Courier New"/>
          <w:spacing w:val="-7"/>
          <w:sz w:val="18"/>
        </w:rPr>
        <w:t xml:space="preserve"> </w:t>
      </w:r>
      <w:r w:rsidRPr="0030316E">
        <w:rPr>
          <w:rFonts w:ascii="Courier New"/>
          <w:sz w:val="18"/>
        </w:rPr>
        <w:t>;</w:t>
      </w:r>
      <w:r w:rsidRPr="0030316E">
        <w:rPr>
          <w:rFonts w:ascii="Courier New"/>
          <w:sz w:val="18"/>
        </w:rPr>
        <w:tab/>
      </w:r>
      <w:r w:rsidRPr="0030316E">
        <w:rPr>
          <w:rFonts w:ascii="Courier New"/>
          <w:sz w:val="18"/>
        </w:rPr>
        <w:tab/>
        <w:t>// since C++17</w:t>
      </w:r>
      <w:r w:rsidRPr="0030316E">
        <w:rPr>
          <w:rFonts w:ascii="Courier New"/>
          <w:spacing w:val="-105"/>
          <w:sz w:val="18"/>
        </w:rPr>
        <w:t xml:space="preserve"> </w:t>
      </w:r>
      <w:r w:rsidRPr="0030316E">
        <w:rPr>
          <w:rFonts w:ascii="Courier New"/>
          <w:sz w:val="18"/>
        </w:rPr>
        <w:t>vector&amp;</w:t>
      </w:r>
      <w:r w:rsidRPr="0030316E">
        <w:rPr>
          <w:rFonts w:ascii="Courier New"/>
          <w:spacing w:val="-6"/>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(vector&amp;&amp;</w:t>
      </w:r>
      <w:r w:rsidRPr="0030316E">
        <w:rPr>
          <w:rFonts w:ascii="Courier New"/>
          <w:spacing w:val="-5"/>
          <w:sz w:val="18"/>
        </w:rPr>
        <w:t xml:space="preserve"> </w:t>
      </w:r>
      <w:r w:rsidRPr="0030316E">
        <w:rPr>
          <w:rFonts w:ascii="Courier New"/>
          <w:sz w:val="18"/>
        </w:rPr>
        <w:t>other)</w:t>
      </w:r>
      <w:r w:rsidRPr="0030316E">
        <w:rPr>
          <w:rFonts w:ascii="Courier New"/>
          <w:spacing w:val="-6"/>
          <w:sz w:val="18"/>
        </w:rPr>
        <w:t xml:space="preserve"> </w:t>
      </w:r>
      <w:r w:rsidRPr="0030316E">
        <w:rPr>
          <w:rFonts w:ascii="Courier New"/>
          <w:sz w:val="18"/>
        </w:rPr>
        <w:t>noexcept</w:t>
      </w:r>
      <w:r w:rsidRPr="0030316E">
        <w:rPr>
          <w:rFonts w:ascii="Courier New"/>
          <w:spacing w:val="-6"/>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since</w:t>
      </w:r>
      <w:r w:rsidRPr="0030316E">
        <w:rPr>
          <w:rFonts w:ascii="Courier New"/>
          <w:spacing w:val="-4"/>
          <w:sz w:val="18"/>
        </w:rPr>
        <w:t xml:space="preserve"> </w:t>
      </w:r>
      <w:r w:rsidRPr="0030316E">
        <w:rPr>
          <w:rFonts w:ascii="Courier New"/>
          <w:sz w:val="18"/>
        </w:rPr>
        <w:t>C++17</w:t>
      </w:r>
    </w:p>
    <w:p w14:paraId="0FB4F134" w14:textId="77777777" w:rsidR="002E25FB" w:rsidRPr="0030316E" w:rsidRDefault="002E25FB">
      <w:pPr>
        <w:pStyle w:val="BodyText"/>
        <w:spacing w:before="8"/>
        <w:rPr>
          <w:rFonts w:ascii="Courier New"/>
          <w:sz w:val="22"/>
        </w:rPr>
      </w:pPr>
    </w:p>
    <w:p w14:paraId="2B960932" w14:textId="77777777" w:rsidR="002E25FB" w:rsidRPr="0030316E" w:rsidRDefault="00000000">
      <w:pPr>
        <w:pStyle w:val="Heading4"/>
      </w:pPr>
      <w:r w:rsidRPr="0030316E">
        <w:t>Self-assignment</w:t>
      </w:r>
    </w:p>
    <w:p w14:paraId="35EB8A92" w14:textId="77777777" w:rsidR="002E25FB" w:rsidRPr="0030316E" w:rsidRDefault="00000000">
      <w:pPr>
        <w:pStyle w:val="BodyText"/>
        <w:spacing w:before="126"/>
        <w:ind w:left="100" w:right="1345"/>
      </w:pPr>
      <w:r w:rsidRPr="0030316E">
        <w:t>Both rules address self-assignment: C.62: Make copy assignment safe for self-assignment and</w:t>
      </w:r>
      <w:r w:rsidRPr="0030316E">
        <w:rPr>
          <w:spacing w:val="1"/>
        </w:rPr>
        <w:t xml:space="preserve"> </w:t>
      </w:r>
      <w:r w:rsidRPr="0030316E">
        <w:t>C.65:</w:t>
      </w:r>
      <w:r w:rsidRPr="0030316E">
        <w:rPr>
          <w:spacing w:val="-5"/>
        </w:rPr>
        <w:t xml:space="preserve"> </w:t>
      </w:r>
      <w:r w:rsidRPr="0030316E">
        <w:t>Make</w:t>
      </w:r>
      <w:r w:rsidRPr="0030316E">
        <w:rPr>
          <w:spacing w:val="-5"/>
        </w:rPr>
        <w:t xml:space="preserve"> </w:t>
      </w:r>
      <w:r w:rsidRPr="0030316E">
        <w:t>move</w:t>
      </w:r>
      <w:r w:rsidRPr="0030316E">
        <w:rPr>
          <w:spacing w:val="-4"/>
        </w:rPr>
        <w:t xml:space="preserve"> </w:t>
      </w:r>
      <w:r w:rsidRPr="0030316E">
        <w:t>assignment</w:t>
      </w:r>
      <w:r w:rsidRPr="0030316E">
        <w:rPr>
          <w:spacing w:val="-5"/>
        </w:rPr>
        <w:t xml:space="preserve"> </w:t>
      </w:r>
      <w:r w:rsidRPr="0030316E">
        <w:t>safe</w:t>
      </w:r>
      <w:r w:rsidRPr="0030316E">
        <w:rPr>
          <w:spacing w:val="-5"/>
        </w:rPr>
        <w:t xml:space="preserve"> </w:t>
      </w:r>
      <w:r w:rsidRPr="0030316E">
        <w:t>for</w:t>
      </w:r>
      <w:r w:rsidRPr="0030316E">
        <w:rPr>
          <w:spacing w:val="-4"/>
        </w:rPr>
        <w:t xml:space="preserve"> </w:t>
      </w:r>
      <w:r w:rsidRPr="0030316E">
        <w:t>self-assignment.</w:t>
      </w:r>
      <w:r w:rsidRPr="0030316E">
        <w:rPr>
          <w:spacing w:val="-4"/>
        </w:rPr>
        <w:t xml:space="preserve"> </w:t>
      </w:r>
      <w:r w:rsidRPr="0030316E">
        <w:t>Safe</w:t>
      </w:r>
      <w:r w:rsidRPr="0030316E">
        <w:rPr>
          <w:spacing w:val="-4"/>
        </w:rPr>
        <w:t xml:space="preserve"> </w:t>
      </w:r>
      <w:r w:rsidRPr="0030316E">
        <w:t>for</w:t>
      </w:r>
      <w:r w:rsidRPr="0030316E">
        <w:rPr>
          <w:spacing w:val="-5"/>
        </w:rPr>
        <w:t xml:space="preserve"> </w:t>
      </w:r>
      <w:r w:rsidRPr="0030316E">
        <w:t>self-assignment</w:t>
      </w:r>
      <w:r w:rsidRPr="0030316E">
        <w:rPr>
          <w:spacing w:val="-5"/>
        </w:rPr>
        <w:t xml:space="preserve"> </w:t>
      </w:r>
      <w:r w:rsidRPr="0030316E">
        <w:t>means</w:t>
      </w:r>
      <w:r w:rsidRPr="0030316E">
        <w:rPr>
          <w:spacing w:val="-4"/>
        </w:rPr>
        <w:t xml:space="preserve"> </w:t>
      </w:r>
      <w:r w:rsidRPr="0030316E">
        <w:t>that</w:t>
      </w:r>
      <w:r w:rsidRPr="0030316E">
        <w:rPr>
          <w:spacing w:val="-5"/>
        </w:rPr>
        <w:t xml:space="preserve"> </w:t>
      </w:r>
      <w:r w:rsidRPr="0030316E">
        <w:t>the</w:t>
      </w:r>
      <w:r w:rsidRPr="0030316E">
        <w:rPr>
          <w:spacing w:val="-57"/>
        </w:rPr>
        <w:t xml:space="preserve"> </w:t>
      </w:r>
      <w:r w:rsidRPr="0030316E">
        <w:rPr>
          <w:spacing w:val="-1"/>
        </w:rPr>
        <w:t>operation</w:t>
      </w:r>
      <w:r w:rsidRPr="0030316E">
        <w:t xml:space="preserve"> </w:t>
      </w:r>
      <w:r w:rsidRPr="0030316E">
        <w:rPr>
          <w:rFonts w:ascii="Courier New"/>
          <w:sz w:val="19"/>
        </w:rPr>
        <w:t>x</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x</w:t>
      </w:r>
      <w:r w:rsidRPr="0030316E">
        <w:rPr>
          <w:rFonts w:ascii="Courier New"/>
          <w:spacing w:val="-55"/>
          <w:sz w:val="19"/>
        </w:rPr>
        <w:t xml:space="preserve"> </w:t>
      </w:r>
      <w:r w:rsidRPr="0030316E">
        <w:t>should not</w:t>
      </w:r>
      <w:r w:rsidRPr="0030316E">
        <w:rPr>
          <w:spacing w:val="-1"/>
        </w:rPr>
        <w:t xml:space="preserve"> </w:t>
      </w:r>
      <w:r w:rsidRPr="0030316E">
        <w:t>change</w:t>
      </w:r>
      <w:r w:rsidRPr="0030316E">
        <w:rPr>
          <w:spacing w:val="-1"/>
        </w:rPr>
        <w:t xml:space="preserve"> </w:t>
      </w:r>
      <w:r w:rsidRPr="0030316E">
        <w:t>the</w:t>
      </w:r>
      <w:r w:rsidRPr="0030316E">
        <w:rPr>
          <w:spacing w:val="-1"/>
        </w:rPr>
        <w:t xml:space="preserve"> </w:t>
      </w:r>
      <w:r w:rsidRPr="0030316E">
        <w:t>value</w:t>
      </w:r>
      <w:r w:rsidRPr="0030316E">
        <w:rPr>
          <w:spacing w:val="-1"/>
        </w:rPr>
        <w:t xml:space="preserve"> </w:t>
      </w:r>
      <w:r w:rsidRPr="0030316E">
        <w:t>of</w:t>
      </w:r>
      <w:r w:rsidRPr="0030316E">
        <w:rPr>
          <w:spacing w:val="-1"/>
        </w:rPr>
        <w:t xml:space="preserve"> </w:t>
      </w:r>
      <w:r w:rsidRPr="0030316E">
        <w:rPr>
          <w:rFonts w:ascii="Courier New"/>
          <w:sz w:val="19"/>
        </w:rPr>
        <w:t>x</w:t>
      </w:r>
      <w:r w:rsidRPr="0030316E">
        <w:t>.</w:t>
      </w:r>
    </w:p>
    <w:p w14:paraId="282FE0DA" w14:textId="77777777" w:rsidR="002E25FB" w:rsidRPr="0030316E" w:rsidRDefault="00000000">
      <w:pPr>
        <w:pStyle w:val="BodyText"/>
        <w:spacing w:before="117" w:line="237" w:lineRule="auto"/>
        <w:ind w:left="100" w:right="1417"/>
        <w:jc w:val="both"/>
      </w:pPr>
      <w:r w:rsidRPr="0030316E">
        <w:t xml:space="preserve">Copy/move assignment of the containers of the STL, </w:t>
      </w:r>
      <w:r w:rsidRPr="0030316E">
        <w:rPr>
          <w:rFonts w:ascii="Courier New"/>
          <w:sz w:val="19"/>
        </w:rPr>
        <w:t>std::string</w:t>
      </w:r>
      <w:r w:rsidRPr="0030316E">
        <w:t xml:space="preserve">, and built- types such as </w:t>
      </w:r>
      <w:r w:rsidRPr="0030316E">
        <w:rPr>
          <w:rFonts w:ascii="Courier New"/>
          <w:sz w:val="19"/>
        </w:rPr>
        <w:t>int</w:t>
      </w:r>
      <w:r w:rsidRPr="0030316E">
        <w:rPr>
          <w:rFonts w:ascii="Courier New"/>
          <w:spacing w:val="-112"/>
          <w:sz w:val="19"/>
        </w:rPr>
        <w:t xml:space="preserve"> </w:t>
      </w:r>
      <w:r w:rsidRPr="0030316E">
        <w:t>is safe for self-assignment. The automatic generated copy/move assignment operator is safe for</w:t>
      </w:r>
      <w:r w:rsidRPr="0030316E">
        <w:rPr>
          <w:spacing w:val="1"/>
        </w:rPr>
        <w:t xml:space="preserve"> </w:t>
      </w:r>
      <w:r w:rsidRPr="0030316E">
        <w:t>self-assignment.</w:t>
      </w:r>
      <w:r w:rsidRPr="0030316E">
        <w:rPr>
          <w:spacing w:val="-5"/>
        </w:rPr>
        <w:t xml:space="preserve"> </w:t>
      </w:r>
      <w:r w:rsidRPr="0030316E">
        <w:t>The</w:t>
      </w:r>
      <w:r w:rsidRPr="0030316E">
        <w:rPr>
          <w:spacing w:val="-5"/>
        </w:rPr>
        <w:t xml:space="preserve"> </w:t>
      </w:r>
      <w:r w:rsidRPr="0030316E">
        <w:t>same</w:t>
      </w:r>
      <w:r w:rsidRPr="0030316E">
        <w:rPr>
          <w:spacing w:val="-6"/>
        </w:rPr>
        <w:t xml:space="preserve"> </w:t>
      </w:r>
      <w:r w:rsidRPr="0030316E">
        <w:t>holds</w:t>
      </w:r>
      <w:r w:rsidRPr="0030316E">
        <w:rPr>
          <w:spacing w:val="-5"/>
        </w:rPr>
        <w:t xml:space="preserve"> </w:t>
      </w:r>
      <w:r w:rsidRPr="0030316E">
        <w:t>for</w:t>
      </w:r>
      <w:r w:rsidRPr="0030316E">
        <w:rPr>
          <w:spacing w:val="-5"/>
        </w:rPr>
        <w:t xml:space="preserve"> </w:t>
      </w:r>
      <w:r w:rsidRPr="0030316E">
        <w:t>an</w:t>
      </w:r>
      <w:r w:rsidRPr="0030316E">
        <w:rPr>
          <w:spacing w:val="-5"/>
        </w:rPr>
        <w:t xml:space="preserve"> </w:t>
      </w:r>
      <w:r w:rsidRPr="0030316E">
        <w:t>automatically</w:t>
      </w:r>
      <w:r w:rsidRPr="0030316E">
        <w:rPr>
          <w:spacing w:val="-4"/>
        </w:rPr>
        <w:t xml:space="preserve"> </w:t>
      </w:r>
      <w:r w:rsidRPr="0030316E">
        <w:t>generated</w:t>
      </w:r>
      <w:r w:rsidRPr="0030316E">
        <w:rPr>
          <w:spacing w:val="-5"/>
        </w:rPr>
        <w:t xml:space="preserve"> </w:t>
      </w:r>
      <w:r w:rsidRPr="0030316E">
        <w:t>copy/move</w:t>
      </w:r>
      <w:r w:rsidRPr="0030316E">
        <w:rPr>
          <w:spacing w:val="-5"/>
        </w:rPr>
        <w:t xml:space="preserve"> </w:t>
      </w:r>
      <w:r w:rsidRPr="0030316E">
        <w:t>assignment</w:t>
      </w:r>
      <w:r w:rsidRPr="0030316E">
        <w:rPr>
          <w:spacing w:val="-6"/>
        </w:rPr>
        <w:t xml:space="preserve"> </w:t>
      </w:r>
      <w:r w:rsidRPr="0030316E">
        <w:t>operator</w:t>
      </w:r>
      <w:r w:rsidRPr="0030316E">
        <w:rPr>
          <w:spacing w:val="-57"/>
        </w:rPr>
        <w:t xml:space="preserve"> </w:t>
      </w:r>
      <w:r w:rsidRPr="0030316E">
        <w:t>which</w:t>
      </w:r>
      <w:r w:rsidRPr="0030316E">
        <w:rPr>
          <w:spacing w:val="-1"/>
        </w:rPr>
        <w:t xml:space="preserve"> </w:t>
      </w:r>
      <w:r w:rsidRPr="0030316E">
        <w:t>uses</w:t>
      </w:r>
      <w:r w:rsidRPr="0030316E">
        <w:rPr>
          <w:spacing w:val="-1"/>
        </w:rPr>
        <w:t xml:space="preserve"> </w:t>
      </w:r>
      <w:r w:rsidRPr="0030316E">
        <w:t>types</w:t>
      </w:r>
      <w:r w:rsidRPr="0030316E">
        <w:rPr>
          <w:spacing w:val="-1"/>
        </w:rPr>
        <w:t xml:space="preserve"> </w:t>
      </w:r>
      <w:r w:rsidRPr="0030316E">
        <w:t>that</w:t>
      </w:r>
      <w:r w:rsidRPr="0030316E">
        <w:rPr>
          <w:spacing w:val="-2"/>
        </w:rPr>
        <w:t xml:space="preserve"> </w:t>
      </w:r>
      <w:r w:rsidRPr="0030316E">
        <w:t>are</w:t>
      </w:r>
      <w:r w:rsidRPr="0030316E">
        <w:rPr>
          <w:spacing w:val="-1"/>
        </w:rPr>
        <w:t xml:space="preserve"> </w:t>
      </w:r>
      <w:r w:rsidRPr="0030316E">
        <w:t>safe</w:t>
      </w:r>
      <w:r w:rsidRPr="0030316E">
        <w:rPr>
          <w:spacing w:val="-1"/>
        </w:rPr>
        <w:t xml:space="preserve"> </w:t>
      </w:r>
      <w:r w:rsidRPr="0030316E">
        <w:t>for</w:t>
      </w:r>
      <w:r w:rsidRPr="0030316E">
        <w:rPr>
          <w:spacing w:val="-2"/>
        </w:rPr>
        <w:t xml:space="preserve"> </w:t>
      </w:r>
      <w:r w:rsidRPr="0030316E">
        <w:t>self-assignment.</w:t>
      </w:r>
    </w:p>
    <w:p w14:paraId="4FD1CE8E" w14:textId="77777777" w:rsidR="002E25FB" w:rsidRPr="0030316E" w:rsidRDefault="00000000">
      <w:pPr>
        <w:pStyle w:val="BodyText"/>
        <w:spacing w:before="124"/>
        <w:ind w:left="100"/>
        <w:jc w:val="both"/>
      </w:pPr>
      <w:r w:rsidRPr="0030316E">
        <w:rPr>
          <w:spacing w:val="-1"/>
        </w:rPr>
        <w:t>The following</w:t>
      </w:r>
      <w:r w:rsidRPr="0030316E">
        <w:t xml:space="preserve"> </w:t>
      </w:r>
      <w:r w:rsidRPr="0030316E">
        <w:rPr>
          <w:spacing w:val="-1"/>
        </w:rPr>
        <w:t xml:space="preserve">class </w:t>
      </w:r>
      <w:r w:rsidRPr="0030316E">
        <w:rPr>
          <w:rFonts w:ascii="Courier New"/>
          <w:spacing w:val="-1"/>
          <w:sz w:val="19"/>
        </w:rPr>
        <w:t>Foo</w:t>
      </w:r>
      <w:r w:rsidRPr="0030316E">
        <w:rPr>
          <w:rFonts w:ascii="Courier New"/>
          <w:spacing w:val="-55"/>
          <w:sz w:val="19"/>
        </w:rPr>
        <w:t xml:space="preserve"> </w:t>
      </w:r>
      <w:r w:rsidRPr="0030316E">
        <w:rPr>
          <w:spacing w:val="-1"/>
        </w:rPr>
        <w:t>does</w:t>
      </w:r>
      <w:r w:rsidRPr="0030316E">
        <w:t xml:space="preserve"> </w:t>
      </w:r>
      <w:r w:rsidRPr="0030316E">
        <w:rPr>
          <w:spacing w:val="-1"/>
        </w:rPr>
        <w:t xml:space="preserve">the right </w:t>
      </w:r>
      <w:r w:rsidRPr="0030316E">
        <w:t>job. No self-assignment could happen.</w:t>
      </w:r>
    </w:p>
    <w:p w14:paraId="3EEE02BD" w14:textId="77777777" w:rsidR="002E25FB" w:rsidRPr="0030316E" w:rsidRDefault="00000000">
      <w:pPr>
        <w:spacing w:before="129"/>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Foo</w:t>
      </w:r>
      <w:r w:rsidRPr="0030316E">
        <w:rPr>
          <w:rFonts w:ascii="Courier New"/>
          <w:spacing w:val="-3"/>
          <w:sz w:val="18"/>
        </w:rPr>
        <w:t xml:space="preserve"> </w:t>
      </w:r>
      <w:r w:rsidRPr="0030316E">
        <w:rPr>
          <w:rFonts w:ascii="Courier New"/>
          <w:sz w:val="18"/>
        </w:rPr>
        <w:t>{</w:t>
      </w:r>
    </w:p>
    <w:p w14:paraId="4BEBEEBE" w14:textId="77777777" w:rsidR="002E25FB" w:rsidRPr="0030316E" w:rsidRDefault="00000000">
      <w:pPr>
        <w:spacing w:before="24" w:line="268" w:lineRule="auto"/>
        <w:ind w:left="592" w:right="8635"/>
        <w:rPr>
          <w:rFonts w:ascii="Courier New"/>
          <w:sz w:val="18"/>
        </w:rPr>
      </w:pPr>
      <w:r w:rsidRPr="0030316E">
        <w:rPr>
          <w:rFonts w:ascii="Courier New"/>
          <w:sz w:val="18"/>
        </w:rPr>
        <w:t>std::string 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3532BFF2" w14:textId="77777777" w:rsidR="002E25FB" w:rsidRPr="0030316E" w:rsidRDefault="00000000">
      <w:pPr>
        <w:spacing w:line="203" w:lineRule="exact"/>
        <w:ind w:left="267"/>
        <w:rPr>
          <w:rFonts w:ascii="Courier New"/>
          <w:sz w:val="18"/>
        </w:rPr>
      </w:pPr>
      <w:r w:rsidRPr="0030316E">
        <w:rPr>
          <w:rFonts w:ascii="Courier New"/>
          <w:sz w:val="18"/>
        </w:rPr>
        <w:t>public:</w:t>
      </w:r>
    </w:p>
    <w:p w14:paraId="76FA8758" w14:textId="77777777" w:rsidR="002E25FB" w:rsidRPr="0030316E" w:rsidRDefault="00000000">
      <w:pPr>
        <w:spacing w:before="24" w:line="268" w:lineRule="auto"/>
        <w:ind w:left="1023" w:right="6152" w:hanging="432"/>
        <w:rPr>
          <w:rFonts w:ascii="Courier New"/>
          <w:sz w:val="18"/>
        </w:rPr>
      </w:pPr>
      <w:r w:rsidRPr="0030316E">
        <w:rPr>
          <w:rFonts w:ascii="Courier New"/>
          <w:sz w:val="18"/>
        </w:rPr>
        <w:t>Foo&amp; Foo::operator = (const Foo&amp; a) {</w:t>
      </w:r>
      <w:r w:rsidRPr="0030316E">
        <w:rPr>
          <w:rFonts w:ascii="Courier New"/>
          <w:spacing w:val="-106"/>
          <w:sz w:val="18"/>
        </w:rPr>
        <w:t xml:space="preserve"> </w:t>
      </w:r>
      <w:r w:rsidRPr="0030316E">
        <w:rPr>
          <w:rFonts w:ascii="Courier New"/>
          <w:sz w:val="18"/>
        </w:rPr>
        <w:t>s</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a.s;</w:t>
      </w:r>
    </w:p>
    <w:p w14:paraId="04273269" w14:textId="77777777" w:rsidR="002E25FB" w:rsidRPr="0030316E" w:rsidRDefault="00000000">
      <w:pPr>
        <w:spacing w:line="203" w:lineRule="exact"/>
        <w:ind w:left="1023"/>
        <w:rPr>
          <w:rFonts w:ascii="Courier New"/>
          <w:sz w:val="18"/>
        </w:rPr>
      </w:pP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a.i;</w:t>
      </w:r>
    </w:p>
    <w:p w14:paraId="6EC587EF"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2AFCD8F5" w14:textId="77777777" w:rsidR="002E25FB" w:rsidRPr="0030316E" w:rsidRDefault="00000000">
      <w:pPr>
        <w:spacing w:before="80"/>
        <w:ind w:left="1023"/>
        <w:rPr>
          <w:rFonts w:ascii="Courier New"/>
          <w:sz w:val="18"/>
        </w:rPr>
      </w:pPr>
      <w:r w:rsidRPr="0030316E">
        <w:rPr>
          <w:rFonts w:ascii="Courier New"/>
          <w:sz w:val="18"/>
        </w:rPr>
        <w:lastRenderedPageBreak/>
        <w:t>return</w:t>
      </w:r>
      <w:r w:rsidRPr="0030316E">
        <w:rPr>
          <w:rFonts w:ascii="Courier New"/>
          <w:spacing w:val="-8"/>
          <w:sz w:val="18"/>
        </w:rPr>
        <w:t xml:space="preserve"> </w:t>
      </w:r>
      <w:r w:rsidRPr="0030316E">
        <w:rPr>
          <w:rFonts w:ascii="Courier New"/>
          <w:sz w:val="18"/>
        </w:rPr>
        <w:t>*this;</w:t>
      </w:r>
    </w:p>
    <w:p w14:paraId="411BEFAB" w14:textId="77777777" w:rsidR="002E25FB" w:rsidRPr="0030316E" w:rsidRDefault="00000000">
      <w:pPr>
        <w:spacing w:before="24"/>
        <w:ind w:left="592"/>
        <w:rPr>
          <w:rFonts w:ascii="Courier New"/>
          <w:sz w:val="18"/>
        </w:rPr>
      </w:pPr>
      <w:r w:rsidRPr="0030316E">
        <w:rPr>
          <w:rFonts w:ascii="Courier New"/>
          <w:sz w:val="18"/>
        </w:rPr>
        <w:t>}</w:t>
      </w:r>
    </w:p>
    <w:p w14:paraId="67C64398" w14:textId="77777777" w:rsidR="002E25FB" w:rsidRPr="0030316E" w:rsidRDefault="00000000">
      <w:pPr>
        <w:spacing w:before="24" w:line="268" w:lineRule="auto"/>
        <w:ind w:left="1023" w:right="5720" w:hanging="432"/>
        <w:rPr>
          <w:rFonts w:ascii="Courier New"/>
          <w:sz w:val="18"/>
        </w:rPr>
      </w:pPr>
      <w:r w:rsidRPr="0030316E">
        <w:rPr>
          <w:rFonts w:ascii="Courier New"/>
          <w:sz w:val="18"/>
        </w:rPr>
        <w:t>Foo&amp; Foo::operator = (Foo&amp;&amp; a) noexcept {</w:t>
      </w:r>
      <w:r w:rsidRPr="0030316E">
        <w:rPr>
          <w:rFonts w:ascii="Courier New"/>
          <w:spacing w:val="-106"/>
          <w:sz w:val="18"/>
        </w:rPr>
        <w:t xml:space="preserve"> </w:t>
      </w:r>
      <w:r w:rsidRPr="0030316E">
        <w:rPr>
          <w:rFonts w:ascii="Courier New"/>
          <w:sz w:val="18"/>
        </w:rPr>
        <w:t>s</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std::move(a.s);</w:t>
      </w:r>
    </w:p>
    <w:p w14:paraId="3C1BFB35" w14:textId="77777777" w:rsidR="002E25FB" w:rsidRPr="0030316E" w:rsidRDefault="00000000">
      <w:pPr>
        <w:spacing w:line="268" w:lineRule="auto"/>
        <w:ind w:left="1023" w:right="8322"/>
        <w:rPr>
          <w:rFonts w:ascii="Courier New"/>
          <w:sz w:val="18"/>
        </w:rPr>
      </w:pPr>
      <w:r w:rsidRPr="0030316E">
        <w:rPr>
          <w:rFonts w:ascii="Courier New"/>
          <w:sz w:val="18"/>
        </w:rPr>
        <w:t>i = a.i;</w:t>
      </w:r>
      <w:r w:rsidRPr="0030316E">
        <w:rPr>
          <w:rFonts w:ascii="Courier New"/>
          <w:spacing w:val="1"/>
          <w:sz w:val="18"/>
        </w:rPr>
        <w:t xml:space="preserve"> </w:t>
      </w:r>
      <w:r w:rsidRPr="0030316E">
        <w:rPr>
          <w:rFonts w:ascii="Courier New"/>
          <w:sz w:val="18"/>
        </w:rPr>
        <w:t>return</w:t>
      </w:r>
      <w:r w:rsidRPr="0030316E">
        <w:rPr>
          <w:rFonts w:ascii="Courier New"/>
          <w:spacing w:val="-10"/>
          <w:sz w:val="18"/>
        </w:rPr>
        <w:t xml:space="preserve"> </w:t>
      </w:r>
      <w:r w:rsidRPr="0030316E">
        <w:rPr>
          <w:rFonts w:ascii="Courier New"/>
          <w:sz w:val="18"/>
        </w:rPr>
        <w:t>*this;</w:t>
      </w:r>
    </w:p>
    <w:p w14:paraId="1880E3B1" w14:textId="77777777" w:rsidR="002E25FB" w:rsidRPr="0030316E" w:rsidRDefault="00000000">
      <w:pPr>
        <w:spacing w:line="203" w:lineRule="exact"/>
        <w:ind w:left="592"/>
        <w:rPr>
          <w:rFonts w:ascii="Courier New"/>
          <w:sz w:val="18"/>
        </w:rPr>
      </w:pPr>
      <w:r w:rsidRPr="0030316E">
        <w:rPr>
          <w:rFonts w:ascii="Courier New"/>
          <w:sz w:val="18"/>
        </w:rPr>
        <w:t>}</w:t>
      </w:r>
    </w:p>
    <w:p w14:paraId="23ABC310" w14:textId="77777777" w:rsidR="002E25FB" w:rsidRPr="0030316E" w:rsidRDefault="00000000">
      <w:pPr>
        <w:spacing w:before="24"/>
        <w:ind w:left="375"/>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w:t>
      </w:r>
    </w:p>
    <w:p w14:paraId="0F66F46A" w14:textId="77777777" w:rsidR="002E25FB" w:rsidRPr="0030316E" w:rsidRDefault="00000000">
      <w:pPr>
        <w:spacing w:before="30"/>
        <w:ind w:left="160"/>
        <w:rPr>
          <w:rFonts w:ascii="Courier New"/>
          <w:sz w:val="18"/>
        </w:rPr>
      </w:pPr>
      <w:r w:rsidRPr="0030316E">
        <w:rPr>
          <w:rFonts w:ascii="Courier New"/>
          <w:sz w:val="18"/>
        </w:rPr>
        <w:t>};</w:t>
      </w:r>
    </w:p>
    <w:p w14:paraId="7BBB3170" w14:textId="77777777" w:rsidR="002E25FB" w:rsidRPr="0030316E" w:rsidRDefault="00000000">
      <w:pPr>
        <w:pStyle w:val="BodyText"/>
        <w:spacing w:before="130"/>
        <w:ind w:left="100"/>
      </w:pPr>
      <w:r w:rsidRPr="0030316E">
        <w:t>Any</w:t>
      </w:r>
      <w:r w:rsidRPr="0030316E">
        <w:rPr>
          <w:spacing w:val="-4"/>
        </w:rPr>
        <w:t xml:space="preserve"> </w:t>
      </w:r>
      <w:r w:rsidRPr="0030316E">
        <w:t>redundant</w:t>
      </w:r>
      <w:r w:rsidRPr="0030316E">
        <w:rPr>
          <w:spacing w:val="-4"/>
        </w:rPr>
        <w:t xml:space="preserve"> </w:t>
      </w:r>
      <w:r w:rsidRPr="0030316E">
        <w:t>and</w:t>
      </w:r>
      <w:r w:rsidRPr="0030316E">
        <w:rPr>
          <w:spacing w:val="-3"/>
        </w:rPr>
        <w:t xml:space="preserve"> </w:t>
      </w:r>
      <w:r w:rsidRPr="0030316E">
        <w:t>expensive</w:t>
      </w:r>
      <w:r w:rsidRPr="0030316E">
        <w:rPr>
          <w:spacing w:val="-4"/>
        </w:rPr>
        <w:t xml:space="preserve"> </w:t>
      </w:r>
      <w:r w:rsidRPr="0030316E">
        <w:t>check</w:t>
      </w:r>
      <w:r w:rsidRPr="0030316E">
        <w:rPr>
          <w:spacing w:val="-3"/>
        </w:rPr>
        <w:t xml:space="preserve"> </w:t>
      </w:r>
      <w:r w:rsidRPr="0030316E">
        <w:t>for</w:t>
      </w:r>
      <w:r w:rsidRPr="0030316E">
        <w:rPr>
          <w:spacing w:val="-4"/>
        </w:rPr>
        <w:t xml:space="preserve"> </w:t>
      </w:r>
      <w:r w:rsidRPr="0030316E">
        <w:t>self-assignment</w:t>
      </w:r>
      <w:r w:rsidRPr="0030316E">
        <w:rPr>
          <w:spacing w:val="-5"/>
        </w:rPr>
        <w:t xml:space="preserve"> </w:t>
      </w:r>
      <w:r w:rsidRPr="0030316E">
        <w:t>is</w:t>
      </w:r>
      <w:r w:rsidRPr="0030316E">
        <w:rPr>
          <w:spacing w:val="-4"/>
        </w:rPr>
        <w:t xml:space="preserve"> </w:t>
      </w:r>
      <w:r w:rsidRPr="0030316E">
        <w:t>a</w:t>
      </w:r>
      <w:r w:rsidRPr="0030316E">
        <w:rPr>
          <w:spacing w:val="-4"/>
        </w:rPr>
        <w:t xml:space="preserve"> </w:t>
      </w:r>
      <w:r w:rsidRPr="0030316E">
        <w:t>pessimization</w:t>
      </w:r>
      <w:r w:rsidRPr="0030316E">
        <w:rPr>
          <w:spacing w:val="-3"/>
        </w:rPr>
        <w:t xml:space="preserve"> </w:t>
      </w:r>
      <w:r w:rsidRPr="0030316E">
        <w:t>in</w:t>
      </w:r>
      <w:r w:rsidRPr="0030316E">
        <w:rPr>
          <w:spacing w:val="-3"/>
        </w:rPr>
        <w:t xml:space="preserve"> </w:t>
      </w:r>
      <w:r w:rsidRPr="0030316E">
        <w:t>this</w:t>
      </w:r>
      <w:r w:rsidRPr="0030316E">
        <w:rPr>
          <w:spacing w:val="-4"/>
        </w:rPr>
        <w:t xml:space="preserve"> </w:t>
      </w:r>
      <w:r w:rsidRPr="0030316E">
        <w:t>case.</w:t>
      </w:r>
    </w:p>
    <w:p w14:paraId="576498F6" w14:textId="77777777" w:rsidR="002E25FB" w:rsidRPr="0030316E" w:rsidRDefault="00000000">
      <w:pPr>
        <w:spacing w:before="134"/>
        <w:ind w:left="160"/>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Foo</w:t>
      </w:r>
      <w:r w:rsidRPr="0030316E">
        <w:rPr>
          <w:rFonts w:ascii="Courier New"/>
          <w:spacing w:val="-3"/>
          <w:sz w:val="18"/>
        </w:rPr>
        <w:t xml:space="preserve"> </w:t>
      </w:r>
      <w:r w:rsidRPr="0030316E">
        <w:rPr>
          <w:rFonts w:ascii="Courier New"/>
          <w:sz w:val="18"/>
        </w:rPr>
        <w:t>{</w:t>
      </w:r>
    </w:p>
    <w:p w14:paraId="494CF833" w14:textId="77777777" w:rsidR="002E25FB" w:rsidRPr="0030316E" w:rsidRDefault="00000000">
      <w:pPr>
        <w:spacing w:before="24" w:line="268" w:lineRule="auto"/>
        <w:ind w:left="592" w:right="8635"/>
        <w:rPr>
          <w:rFonts w:ascii="Courier New"/>
          <w:sz w:val="18"/>
        </w:rPr>
      </w:pPr>
      <w:r w:rsidRPr="0030316E">
        <w:rPr>
          <w:rFonts w:ascii="Courier New"/>
          <w:sz w:val="18"/>
        </w:rPr>
        <w:t>std::string 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28DA8669" w14:textId="77777777" w:rsidR="002E25FB" w:rsidRPr="0030316E" w:rsidRDefault="00000000">
      <w:pPr>
        <w:spacing w:line="203" w:lineRule="exact"/>
        <w:ind w:left="267"/>
        <w:rPr>
          <w:rFonts w:ascii="Courier New"/>
          <w:sz w:val="18"/>
        </w:rPr>
      </w:pPr>
      <w:r w:rsidRPr="0030316E">
        <w:rPr>
          <w:rFonts w:ascii="Courier New"/>
          <w:sz w:val="18"/>
        </w:rPr>
        <w:t>public:</w:t>
      </w:r>
    </w:p>
    <w:p w14:paraId="6263215D" w14:textId="77777777" w:rsidR="002E25FB" w:rsidRPr="0030316E" w:rsidRDefault="00000000">
      <w:pPr>
        <w:spacing w:before="24"/>
        <w:ind w:left="592"/>
        <w:rPr>
          <w:rFonts w:ascii="Courier New"/>
          <w:sz w:val="18"/>
        </w:rPr>
      </w:pPr>
      <w:r w:rsidRPr="0030316E">
        <w:rPr>
          <w:rFonts w:ascii="Courier New"/>
          <w:sz w:val="18"/>
        </w:rPr>
        <w:t>Foo&amp;</w:t>
      </w:r>
      <w:r w:rsidRPr="0030316E">
        <w:rPr>
          <w:rFonts w:ascii="Courier New"/>
          <w:spacing w:val="-5"/>
          <w:sz w:val="18"/>
        </w:rPr>
        <w:t xml:space="preserve"> </w:t>
      </w:r>
      <w:r w:rsidRPr="0030316E">
        <w:rPr>
          <w:rFonts w:ascii="Courier New"/>
          <w:sz w:val="18"/>
        </w:rPr>
        <w:t>Foo::operator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Foo&amp;</w:t>
      </w:r>
      <w:r w:rsidRPr="0030316E">
        <w:rPr>
          <w:rFonts w:ascii="Courier New"/>
          <w:spacing w:val="-5"/>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w:t>
      </w:r>
    </w:p>
    <w:p w14:paraId="1003E7F8" w14:textId="77777777" w:rsidR="002E25FB" w:rsidRPr="0030316E" w:rsidRDefault="00000000">
      <w:pPr>
        <w:tabs>
          <w:tab w:val="left" w:pos="4587"/>
        </w:tabs>
        <w:spacing w:before="24" w:line="268" w:lineRule="auto"/>
        <w:ind w:left="1023" w:right="2497"/>
        <w:rPr>
          <w:rFonts w:ascii="Courier New"/>
          <w:sz w:val="18"/>
        </w:rPr>
      </w:pPr>
      <w:r w:rsidRPr="0030316E">
        <w:rPr>
          <w:rFonts w:ascii="Courier New"/>
          <w:sz w:val="18"/>
        </w:rPr>
        <w:t>if</w:t>
      </w:r>
      <w:r w:rsidRPr="0030316E">
        <w:rPr>
          <w:rFonts w:ascii="Courier New"/>
          <w:spacing w:val="-5"/>
          <w:sz w:val="18"/>
        </w:rPr>
        <w:t xml:space="preserve"> </w:t>
      </w:r>
      <w:r w:rsidRPr="0030316E">
        <w:rPr>
          <w:rFonts w:ascii="Courier New"/>
          <w:sz w:val="18"/>
        </w:rPr>
        <w:t>(this</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&amp;a)</w:t>
      </w:r>
      <w:r w:rsidRPr="0030316E">
        <w:rPr>
          <w:rFonts w:ascii="Courier New"/>
          <w:spacing w:val="-4"/>
          <w:sz w:val="18"/>
        </w:rPr>
        <w:t xml:space="preserve"> </w:t>
      </w:r>
      <w:r w:rsidRPr="0030316E">
        <w:rPr>
          <w:rFonts w:ascii="Courier New"/>
          <w:sz w:val="18"/>
        </w:rPr>
        <w:t>return</w:t>
      </w:r>
      <w:r w:rsidRPr="0030316E">
        <w:rPr>
          <w:rFonts w:ascii="Courier New"/>
          <w:spacing w:val="-4"/>
          <w:sz w:val="18"/>
        </w:rPr>
        <w:t xml:space="preserve"> </w:t>
      </w:r>
      <w:r w:rsidRPr="0030316E">
        <w:rPr>
          <w:rFonts w:ascii="Courier New"/>
          <w:sz w:val="18"/>
        </w:rPr>
        <w:t>*this;</w:t>
      </w:r>
      <w:r w:rsidRPr="0030316E">
        <w:rPr>
          <w:rFonts w:ascii="Courier New"/>
          <w:sz w:val="18"/>
        </w:rPr>
        <w:tab/>
        <w:t>// redundant self-assignment check</w:t>
      </w:r>
      <w:r w:rsidRPr="0030316E">
        <w:rPr>
          <w:rFonts w:ascii="Courier New"/>
          <w:spacing w:val="-105"/>
          <w:sz w:val="18"/>
        </w:rPr>
        <w:t xml:space="preserve"> </w:t>
      </w:r>
      <w:r w:rsidRPr="0030316E">
        <w:rPr>
          <w:rFonts w:ascii="Courier New"/>
          <w:sz w:val="18"/>
        </w:rPr>
        <w:t>s</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a.s;</w:t>
      </w:r>
    </w:p>
    <w:p w14:paraId="00E6E040" w14:textId="77777777" w:rsidR="002E25FB" w:rsidRPr="0030316E" w:rsidRDefault="00000000">
      <w:pPr>
        <w:spacing w:line="268" w:lineRule="auto"/>
        <w:ind w:left="1023" w:right="8322"/>
        <w:rPr>
          <w:rFonts w:ascii="Courier New"/>
          <w:sz w:val="18"/>
        </w:rPr>
      </w:pPr>
      <w:r w:rsidRPr="0030316E">
        <w:rPr>
          <w:rFonts w:ascii="Courier New"/>
          <w:sz w:val="18"/>
        </w:rPr>
        <w:t>i = a.i;</w:t>
      </w:r>
      <w:r w:rsidRPr="0030316E">
        <w:rPr>
          <w:rFonts w:ascii="Courier New"/>
          <w:spacing w:val="1"/>
          <w:sz w:val="18"/>
        </w:rPr>
        <w:t xml:space="preserve"> </w:t>
      </w:r>
      <w:r w:rsidRPr="0030316E">
        <w:rPr>
          <w:rFonts w:ascii="Courier New"/>
          <w:sz w:val="18"/>
        </w:rPr>
        <w:t>return</w:t>
      </w:r>
      <w:r w:rsidRPr="0030316E">
        <w:rPr>
          <w:rFonts w:ascii="Courier New"/>
          <w:spacing w:val="-10"/>
          <w:sz w:val="18"/>
        </w:rPr>
        <w:t xml:space="preserve"> </w:t>
      </w:r>
      <w:r w:rsidRPr="0030316E">
        <w:rPr>
          <w:rFonts w:ascii="Courier New"/>
          <w:sz w:val="18"/>
        </w:rPr>
        <w:t>*this;</w:t>
      </w:r>
    </w:p>
    <w:p w14:paraId="3435B1D8" w14:textId="77777777" w:rsidR="002E25FB" w:rsidRPr="0030316E" w:rsidRDefault="00000000">
      <w:pPr>
        <w:spacing w:line="203" w:lineRule="exact"/>
        <w:ind w:left="160"/>
        <w:rPr>
          <w:rFonts w:ascii="Courier New"/>
          <w:sz w:val="18"/>
        </w:rPr>
      </w:pPr>
      <w:r w:rsidRPr="0030316E">
        <w:rPr>
          <w:rFonts w:ascii="Courier New"/>
          <w:sz w:val="18"/>
        </w:rPr>
        <w:t>}</w:t>
      </w:r>
    </w:p>
    <w:p w14:paraId="0AF486F6" w14:textId="77777777" w:rsidR="002E25FB" w:rsidRPr="0030316E" w:rsidRDefault="00000000">
      <w:pPr>
        <w:spacing w:before="24"/>
        <w:ind w:left="160"/>
        <w:rPr>
          <w:rFonts w:ascii="Courier New"/>
          <w:sz w:val="18"/>
        </w:rPr>
      </w:pPr>
      <w:r w:rsidRPr="0030316E">
        <w:rPr>
          <w:rFonts w:ascii="Courier New"/>
          <w:sz w:val="18"/>
        </w:rPr>
        <w:t>Foo&amp;</w:t>
      </w:r>
      <w:r w:rsidRPr="0030316E">
        <w:rPr>
          <w:rFonts w:ascii="Courier New"/>
          <w:spacing w:val="-6"/>
          <w:sz w:val="18"/>
        </w:rPr>
        <w:t xml:space="preserve"> </w:t>
      </w:r>
      <w:r w:rsidRPr="0030316E">
        <w:rPr>
          <w:rFonts w:ascii="Courier New"/>
          <w:sz w:val="18"/>
        </w:rPr>
        <w:t>Foo::operator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(Foo&amp;&amp;</w:t>
      </w:r>
      <w:r w:rsidRPr="0030316E">
        <w:rPr>
          <w:rFonts w:ascii="Courier New"/>
          <w:spacing w:val="-6"/>
          <w:sz w:val="18"/>
        </w:rPr>
        <w:t xml:space="preserve"> </w:t>
      </w:r>
      <w:r w:rsidRPr="0030316E">
        <w:rPr>
          <w:rFonts w:ascii="Courier New"/>
          <w:sz w:val="18"/>
        </w:rPr>
        <w:t>a)</w:t>
      </w:r>
      <w:r w:rsidRPr="0030316E">
        <w:rPr>
          <w:rFonts w:ascii="Courier New"/>
          <w:spacing w:val="-5"/>
          <w:sz w:val="18"/>
        </w:rPr>
        <w:t xml:space="preserve"> </w:t>
      </w:r>
      <w:r w:rsidRPr="0030316E">
        <w:rPr>
          <w:rFonts w:ascii="Courier New"/>
          <w:sz w:val="18"/>
        </w:rPr>
        <w:t>noexcept</w:t>
      </w:r>
      <w:r w:rsidRPr="0030316E">
        <w:rPr>
          <w:rFonts w:ascii="Courier New"/>
          <w:spacing w:val="-5"/>
          <w:sz w:val="18"/>
        </w:rPr>
        <w:t xml:space="preserve"> </w:t>
      </w:r>
      <w:r w:rsidRPr="0030316E">
        <w:rPr>
          <w:rFonts w:ascii="Courier New"/>
          <w:sz w:val="18"/>
        </w:rPr>
        <w:t>{</w:t>
      </w:r>
    </w:p>
    <w:p w14:paraId="61EA4207" w14:textId="77777777" w:rsidR="002E25FB" w:rsidRPr="0030316E" w:rsidRDefault="00000000">
      <w:pPr>
        <w:spacing w:before="24" w:line="268" w:lineRule="auto"/>
        <w:ind w:left="1023" w:right="2695"/>
        <w:rPr>
          <w:rFonts w:ascii="Courier New"/>
          <w:sz w:val="18"/>
        </w:rPr>
      </w:pPr>
      <w:r w:rsidRPr="0030316E">
        <w:rPr>
          <w:rFonts w:ascii="Courier New"/>
          <w:sz w:val="18"/>
        </w:rPr>
        <w:t>if (this == &amp;a) return *this;</w:t>
      </w:r>
      <w:r w:rsidRPr="0030316E">
        <w:rPr>
          <w:rFonts w:ascii="Courier New"/>
          <w:spacing w:val="108"/>
          <w:sz w:val="18"/>
        </w:rPr>
        <w:t xml:space="preserve"> </w:t>
      </w:r>
      <w:r w:rsidRPr="0030316E">
        <w:rPr>
          <w:rFonts w:ascii="Courier New"/>
          <w:sz w:val="18"/>
        </w:rPr>
        <w:t>// redundant self-assignment check</w:t>
      </w:r>
      <w:r w:rsidRPr="0030316E">
        <w:rPr>
          <w:rFonts w:ascii="Courier New"/>
          <w:spacing w:val="-106"/>
          <w:sz w:val="18"/>
        </w:rPr>
        <w:t xml:space="preserve"> </w:t>
      </w:r>
      <w:r w:rsidRPr="0030316E">
        <w:rPr>
          <w:rFonts w:ascii="Courier New"/>
          <w:sz w:val="18"/>
        </w:rPr>
        <w:t>s</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std::move(a.s);</w:t>
      </w:r>
    </w:p>
    <w:p w14:paraId="72F3E0A4" w14:textId="77777777" w:rsidR="002E25FB" w:rsidRPr="0030316E" w:rsidRDefault="00000000">
      <w:pPr>
        <w:spacing w:line="268" w:lineRule="auto"/>
        <w:ind w:left="1023" w:right="8322"/>
        <w:rPr>
          <w:rFonts w:ascii="Courier New"/>
          <w:sz w:val="18"/>
        </w:rPr>
      </w:pPr>
      <w:r w:rsidRPr="0030316E">
        <w:rPr>
          <w:rFonts w:ascii="Courier New"/>
          <w:sz w:val="18"/>
        </w:rPr>
        <w:t>i = a.i;</w:t>
      </w:r>
      <w:r w:rsidRPr="0030316E">
        <w:rPr>
          <w:rFonts w:ascii="Courier New"/>
          <w:spacing w:val="1"/>
          <w:sz w:val="18"/>
        </w:rPr>
        <w:t xml:space="preserve"> </w:t>
      </w:r>
      <w:r w:rsidRPr="0030316E">
        <w:rPr>
          <w:rFonts w:ascii="Courier New"/>
          <w:sz w:val="18"/>
        </w:rPr>
        <w:t>return</w:t>
      </w:r>
      <w:r w:rsidRPr="0030316E">
        <w:rPr>
          <w:rFonts w:ascii="Courier New"/>
          <w:spacing w:val="-10"/>
          <w:sz w:val="18"/>
        </w:rPr>
        <w:t xml:space="preserve"> </w:t>
      </w:r>
      <w:r w:rsidRPr="0030316E">
        <w:rPr>
          <w:rFonts w:ascii="Courier New"/>
          <w:sz w:val="18"/>
        </w:rPr>
        <w:t>*this;</w:t>
      </w:r>
    </w:p>
    <w:p w14:paraId="10FDF0DD" w14:textId="77777777" w:rsidR="002E25FB" w:rsidRPr="0030316E" w:rsidRDefault="00000000">
      <w:pPr>
        <w:spacing w:line="203" w:lineRule="exact"/>
        <w:ind w:left="592"/>
        <w:rPr>
          <w:rFonts w:ascii="Courier New"/>
          <w:sz w:val="18"/>
        </w:rPr>
      </w:pPr>
      <w:r w:rsidRPr="0030316E">
        <w:rPr>
          <w:rFonts w:ascii="Courier New"/>
          <w:sz w:val="18"/>
        </w:rPr>
        <w:t>}</w:t>
      </w:r>
    </w:p>
    <w:p w14:paraId="790DF65E"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w:t>
      </w:r>
    </w:p>
    <w:p w14:paraId="27B17B2C" w14:textId="77777777" w:rsidR="002E25FB" w:rsidRPr="0030316E" w:rsidRDefault="00000000">
      <w:pPr>
        <w:spacing w:before="24"/>
        <w:ind w:left="160"/>
        <w:rPr>
          <w:rFonts w:ascii="Courier New"/>
          <w:sz w:val="18"/>
        </w:rPr>
      </w:pPr>
      <w:r w:rsidRPr="0030316E">
        <w:rPr>
          <w:rFonts w:ascii="Courier New"/>
          <w:sz w:val="18"/>
        </w:rPr>
        <w:t>};</w:t>
      </w:r>
    </w:p>
    <w:p w14:paraId="5ECF06BF" w14:textId="77777777" w:rsidR="002E25FB" w:rsidRPr="0030316E" w:rsidRDefault="002E25FB">
      <w:pPr>
        <w:pStyle w:val="BodyText"/>
        <w:spacing w:before="7"/>
        <w:rPr>
          <w:rFonts w:ascii="Courier New"/>
          <w:sz w:val="17"/>
        </w:rPr>
      </w:pPr>
    </w:p>
    <w:p w14:paraId="4742BD54" w14:textId="77777777" w:rsidR="002E25FB" w:rsidRPr="0030316E" w:rsidRDefault="00000000">
      <w:pPr>
        <w:pStyle w:val="Heading4"/>
        <w:spacing w:before="94"/>
      </w:pPr>
      <w:r w:rsidRPr="0030316E">
        <w:t>Semantic</w:t>
      </w:r>
    </w:p>
    <w:p w14:paraId="66662797" w14:textId="77777777" w:rsidR="002E25FB" w:rsidRPr="0030316E" w:rsidRDefault="00000000">
      <w:pPr>
        <w:pStyle w:val="BodyText"/>
        <w:spacing w:before="126"/>
        <w:ind w:left="100" w:right="1313"/>
      </w:pPr>
      <w:r w:rsidRPr="0030316E">
        <w:t>The</w:t>
      </w:r>
      <w:r w:rsidRPr="0030316E">
        <w:rPr>
          <w:spacing w:val="1"/>
        </w:rPr>
        <w:t xml:space="preserve"> </w:t>
      </w:r>
      <w:r w:rsidRPr="0030316E">
        <w:t>two</w:t>
      </w:r>
      <w:r w:rsidRPr="0030316E">
        <w:rPr>
          <w:spacing w:val="3"/>
        </w:rPr>
        <w:t xml:space="preserve"> </w:t>
      </w:r>
      <w:r w:rsidRPr="0030316E">
        <w:t>guidelines</w:t>
      </w:r>
      <w:r w:rsidRPr="0030316E">
        <w:rPr>
          <w:spacing w:val="2"/>
        </w:rPr>
        <w:t xml:space="preserve"> </w:t>
      </w:r>
      <w:r w:rsidRPr="0030316E">
        <w:t>for</w:t>
      </w:r>
      <w:r w:rsidRPr="0030316E">
        <w:rPr>
          <w:spacing w:val="1"/>
        </w:rPr>
        <w:t xml:space="preserve"> </w:t>
      </w:r>
      <w:r w:rsidRPr="0030316E">
        <w:t>this</w:t>
      </w:r>
      <w:r w:rsidRPr="0030316E">
        <w:rPr>
          <w:spacing w:val="2"/>
        </w:rPr>
        <w:t xml:space="preserve"> </w:t>
      </w:r>
      <w:r w:rsidRPr="0030316E">
        <w:t>section</w:t>
      </w:r>
      <w:r w:rsidRPr="0030316E">
        <w:rPr>
          <w:spacing w:val="3"/>
        </w:rPr>
        <w:t xml:space="preserve"> </w:t>
      </w:r>
      <w:r w:rsidRPr="0030316E">
        <w:t>sound</w:t>
      </w:r>
      <w:r w:rsidRPr="0030316E">
        <w:rPr>
          <w:spacing w:val="3"/>
        </w:rPr>
        <w:t xml:space="preserve"> </w:t>
      </w:r>
      <w:r w:rsidRPr="0030316E">
        <w:t>obvious:</w:t>
      </w:r>
      <w:r w:rsidRPr="0030316E">
        <w:rPr>
          <w:spacing w:val="1"/>
        </w:rPr>
        <w:t xml:space="preserve"> </w:t>
      </w:r>
      <w:r w:rsidRPr="0030316E">
        <w:t>C.61:</w:t>
      </w:r>
      <w:r w:rsidRPr="0030316E">
        <w:rPr>
          <w:spacing w:val="2"/>
        </w:rPr>
        <w:t xml:space="preserve"> </w:t>
      </w:r>
      <w:r w:rsidRPr="0030316E">
        <w:t>A</w:t>
      </w:r>
      <w:r w:rsidRPr="0030316E">
        <w:rPr>
          <w:spacing w:val="2"/>
        </w:rPr>
        <w:t xml:space="preserve"> </w:t>
      </w:r>
      <w:r w:rsidRPr="0030316E">
        <w:t>copy</w:t>
      </w:r>
      <w:r w:rsidRPr="0030316E">
        <w:rPr>
          <w:spacing w:val="2"/>
        </w:rPr>
        <w:t xml:space="preserve"> </w:t>
      </w:r>
      <w:r w:rsidRPr="0030316E">
        <w:t>operation</w:t>
      </w:r>
      <w:r w:rsidRPr="0030316E">
        <w:rPr>
          <w:spacing w:val="3"/>
        </w:rPr>
        <w:t xml:space="preserve"> </w:t>
      </w:r>
      <w:r w:rsidRPr="0030316E">
        <w:t>should</w:t>
      </w:r>
      <w:r w:rsidRPr="0030316E">
        <w:rPr>
          <w:spacing w:val="3"/>
        </w:rPr>
        <w:t xml:space="preserve"> </w:t>
      </w:r>
      <w:r w:rsidRPr="0030316E">
        <w:t>copy</w:t>
      </w:r>
      <w:r w:rsidRPr="0030316E">
        <w:rPr>
          <w:spacing w:val="3"/>
        </w:rPr>
        <w:t xml:space="preserve"> </w:t>
      </w:r>
      <w:r w:rsidRPr="0030316E">
        <w:t>and</w:t>
      </w:r>
      <w:r w:rsidRPr="0030316E">
        <w:rPr>
          <w:spacing w:val="1"/>
        </w:rPr>
        <w:t xml:space="preserve"> </w:t>
      </w:r>
      <w:r w:rsidRPr="0030316E">
        <w:t>C.64:</w:t>
      </w:r>
      <w:r w:rsidRPr="0030316E">
        <w:rPr>
          <w:spacing w:val="-4"/>
        </w:rPr>
        <w:t xml:space="preserve"> </w:t>
      </w:r>
      <w:r w:rsidRPr="0030316E">
        <w:t>A</w:t>
      </w:r>
      <w:r w:rsidRPr="0030316E">
        <w:rPr>
          <w:spacing w:val="-3"/>
        </w:rPr>
        <w:t xml:space="preserve"> </w:t>
      </w:r>
      <w:r w:rsidRPr="0030316E">
        <w:t>move</w:t>
      </w:r>
      <w:r w:rsidRPr="0030316E">
        <w:rPr>
          <w:spacing w:val="-3"/>
        </w:rPr>
        <w:t xml:space="preserve"> </w:t>
      </w:r>
      <w:r w:rsidRPr="0030316E">
        <w:t>operation</w:t>
      </w:r>
      <w:r w:rsidRPr="0030316E">
        <w:rPr>
          <w:spacing w:val="-2"/>
        </w:rPr>
        <w:t xml:space="preserve"> </w:t>
      </w:r>
      <w:r w:rsidRPr="0030316E">
        <w:t>should</w:t>
      </w:r>
      <w:r w:rsidRPr="0030316E">
        <w:rPr>
          <w:spacing w:val="-2"/>
        </w:rPr>
        <w:t xml:space="preserve"> </w:t>
      </w:r>
      <w:r w:rsidRPr="0030316E">
        <w:t>move</w:t>
      </w:r>
      <w:r w:rsidRPr="0030316E">
        <w:rPr>
          <w:spacing w:val="-3"/>
        </w:rPr>
        <w:t xml:space="preserve"> </w:t>
      </w:r>
      <w:r w:rsidRPr="0030316E">
        <w:t>and</w:t>
      </w:r>
      <w:r w:rsidRPr="0030316E">
        <w:rPr>
          <w:spacing w:val="-2"/>
        </w:rPr>
        <w:t xml:space="preserve"> </w:t>
      </w:r>
      <w:r w:rsidRPr="0030316E">
        <w:t>leave</w:t>
      </w:r>
      <w:r w:rsidRPr="0030316E">
        <w:rPr>
          <w:spacing w:val="-3"/>
        </w:rPr>
        <w:t xml:space="preserve"> </w:t>
      </w:r>
      <w:r w:rsidRPr="0030316E">
        <w:t>its</w:t>
      </w:r>
      <w:r w:rsidRPr="0030316E">
        <w:rPr>
          <w:spacing w:val="-3"/>
        </w:rPr>
        <w:t xml:space="preserve"> </w:t>
      </w:r>
      <w:r w:rsidRPr="0030316E">
        <w:t>source</w:t>
      </w:r>
      <w:r w:rsidRPr="0030316E">
        <w:rPr>
          <w:spacing w:val="-3"/>
        </w:rPr>
        <w:t xml:space="preserve"> </w:t>
      </w:r>
      <w:r w:rsidRPr="0030316E">
        <w:t>in</w:t>
      </w:r>
      <w:r w:rsidRPr="0030316E">
        <w:rPr>
          <w:spacing w:val="-2"/>
        </w:rPr>
        <w:t xml:space="preserve"> </w:t>
      </w:r>
      <w:r w:rsidRPr="0030316E">
        <w:t>a</w:t>
      </w:r>
      <w:r w:rsidRPr="0030316E">
        <w:rPr>
          <w:spacing w:val="-3"/>
        </w:rPr>
        <w:t xml:space="preserve"> </w:t>
      </w:r>
      <w:r w:rsidRPr="0030316E">
        <w:t>valid</w:t>
      </w:r>
      <w:r w:rsidRPr="0030316E">
        <w:rPr>
          <w:spacing w:val="-3"/>
        </w:rPr>
        <w:t xml:space="preserve"> </w:t>
      </w:r>
      <w:r w:rsidRPr="0030316E">
        <w:t>state.</w:t>
      </w:r>
      <w:r w:rsidRPr="0030316E">
        <w:rPr>
          <w:spacing w:val="-2"/>
        </w:rPr>
        <w:t xml:space="preserve"> </w:t>
      </w:r>
      <w:r w:rsidRPr="0030316E">
        <w:t>Whats</w:t>
      </w:r>
      <w:r w:rsidRPr="0030316E">
        <w:rPr>
          <w:spacing w:val="-3"/>
        </w:rPr>
        <w:t xml:space="preserve"> </w:t>
      </w:r>
      <w:r w:rsidRPr="0030316E">
        <w:t>does</w:t>
      </w:r>
      <w:r w:rsidRPr="0030316E">
        <w:rPr>
          <w:spacing w:val="-3"/>
        </w:rPr>
        <w:t xml:space="preserve"> </w:t>
      </w:r>
      <w:r w:rsidRPr="0030316E">
        <w:t>that</w:t>
      </w:r>
      <w:r w:rsidRPr="0030316E">
        <w:rPr>
          <w:spacing w:val="-3"/>
        </w:rPr>
        <w:t xml:space="preserve"> </w:t>
      </w:r>
      <w:r w:rsidRPr="0030316E">
        <w:t>mean?</w:t>
      </w:r>
    </w:p>
    <w:p w14:paraId="7809B128" w14:textId="77777777" w:rsidR="002E25FB" w:rsidRPr="0030316E" w:rsidRDefault="00000000">
      <w:pPr>
        <w:pStyle w:val="ListParagraph"/>
        <w:numPr>
          <w:ilvl w:val="0"/>
          <w:numId w:val="144"/>
        </w:numPr>
        <w:tabs>
          <w:tab w:val="left" w:pos="316"/>
        </w:tabs>
        <w:rPr>
          <w:sz w:val="24"/>
        </w:rPr>
      </w:pPr>
      <w:r w:rsidRPr="0030316E">
        <w:rPr>
          <w:sz w:val="24"/>
        </w:rPr>
        <w:t>Copy</w:t>
      </w:r>
      <w:r w:rsidRPr="0030316E">
        <w:rPr>
          <w:spacing w:val="-3"/>
          <w:sz w:val="24"/>
        </w:rPr>
        <w:t xml:space="preserve"> </w:t>
      </w:r>
      <w:r w:rsidRPr="0030316E">
        <w:rPr>
          <w:sz w:val="24"/>
        </w:rPr>
        <w:t>operation</w:t>
      </w:r>
    </w:p>
    <w:p w14:paraId="26DE3B8D" w14:textId="77777777" w:rsidR="002E25FB" w:rsidRPr="0030316E" w:rsidRDefault="00000000">
      <w:pPr>
        <w:pStyle w:val="ListParagraph"/>
        <w:numPr>
          <w:ilvl w:val="1"/>
          <w:numId w:val="144"/>
        </w:numPr>
        <w:tabs>
          <w:tab w:val="left" w:pos="484"/>
        </w:tabs>
        <w:ind w:left="484"/>
        <w:jc w:val="both"/>
        <w:rPr>
          <w:sz w:val="24"/>
        </w:rPr>
      </w:pPr>
      <w:r w:rsidRPr="0030316E">
        <w:rPr>
          <w:spacing w:val="-1"/>
          <w:sz w:val="24"/>
        </w:rPr>
        <w:t>After copying</w:t>
      </w:r>
      <w:r w:rsidRPr="0030316E">
        <w:rPr>
          <w:sz w:val="24"/>
        </w:rPr>
        <w:t xml:space="preserve"> (</w:t>
      </w:r>
      <w:r w:rsidRPr="0030316E">
        <w:rPr>
          <w:rFonts w:ascii="Courier New" w:hAnsi="Courier New"/>
          <w:sz w:val="19"/>
        </w:rPr>
        <w:t>a</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b</w:t>
      </w:r>
      <w:r w:rsidRPr="0030316E">
        <w:rPr>
          <w:sz w:val="24"/>
        </w:rPr>
        <w:t xml:space="preserve">), </w:t>
      </w:r>
      <w:r w:rsidRPr="0030316E">
        <w:rPr>
          <w:rFonts w:ascii="Courier New" w:hAnsi="Courier New"/>
          <w:sz w:val="19"/>
        </w:rPr>
        <w:t>a</w:t>
      </w:r>
      <w:r w:rsidRPr="0030316E">
        <w:rPr>
          <w:rFonts w:ascii="Courier New" w:hAnsi="Courier New"/>
          <w:spacing w:val="-54"/>
          <w:sz w:val="19"/>
        </w:rPr>
        <w:t xml:space="preserve"> </w:t>
      </w:r>
      <w:r w:rsidRPr="0030316E">
        <w:rPr>
          <w:sz w:val="24"/>
        </w:rPr>
        <w:t>and</w:t>
      </w:r>
      <w:r w:rsidRPr="0030316E">
        <w:rPr>
          <w:spacing w:val="-1"/>
          <w:sz w:val="24"/>
        </w:rPr>
        <w:t xml:space="preserve"> </w:t>
      </w:r>
      <w:r w:rsidRPr="0030316E">
        <w:rPr>
          <w:rFonts w:ascii="Courier New" w:hAnsi="Courier New"/>
          <w:sz w:val="19"/>
        </w:rPr>
        <w:t>b</w:t>
      </w:r>
      <w:r w:rsidRPr="0030316E">
        <w:rPr>
          <w:rFonts w:ascii="Courier New" w:hAnsi="Courier New"/>
          <w:spacing w:val="-55"/>
          <w:sz w:val="19"/>
        </w:rPr>
        <w:t xml:space="preserve"> </w:t>
      </w:r>
      <w:r w:rsidRPr="0030316E">
        <w:rPr>
          <w:sz w:val="24"/>
        </w:rPr>
        <w:t>must</w:t>
      </w:r>
      <w:r w:rsidRPr="0030316E">
        <w:rPr>
          <w:spacing w:val="-1"/>
          <w:sz w:val="24"/>
        </w:rPr>
        <w:t xml:space="preserve"> </w:t>
      </w:r>
      <w:r w:rsidRPr="0030316E">
        <w:rPr>
          <w:sz w:val="24"/>
        </w:rPr>
        <w:t>be</w:t>
      </w:r>
      <w:r w:rsidRPr="0030316E">
        <w:rPr>
          <w:spacing w:val="-1"/>
          <w:sz w:val="24"/>
        </w:rPr>
        <w:t xml:space="preserve"> </w:t>
      </w:r>
      <w:r w:rsidRPr="0030316E">
        <w:rPr>
          <w:sz w:val="24"/>
        </w:rPr>
        <w:t>the</w:t>
      </w:r>
      <w:r w:rsidRPr="0030316E">
        <w:rPr>
          <w:spacing w:val="-1"/>
          <w:sz w:val="24"/>
        </w:rPr>
        <w:t xml:space="preserve"> </w:t>
      </w:r>
      <w:r w:rsidRPr="0030316E">
        <w:rPr>
          <w:sz w:val="24"/>
        </w:rPr>
        <w:t>same:</w:t>
      </w:r>
      <w:r w:rsidRPr="0030316E">
        <w:rPr>
          <w:spacing w:val="-1"/>
          <w:sz w:val="24"/>
        </w:rPr>
        <w:t xml:space="preserve"> </w:t>
      </w:r>
      <w:r w:rsidRPr="0030316E">
        <w:rPr>
          <w:sz w:val="24"/>
        </w:rPr>
        <w:t xml:space="preserve">( </w:t>
      </w:r>
      <w:r w:rsidRPr="0030316E">
        <w:rPr>
          <w:rFonts w:ascii="Courier New" w:hAnsi="Courier New"/>
          <w:sz w:val="19"/>
        </w:rPr>
        <w:t>a</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b</w:t>
      </w:r>
      <w:r w:rsidRPr="0030316E">
        <w:rPr>
          <w:sz w:val="24"/>
        </w:rPr>
        <w:t>).</w:t>
      </w:r>
    </w:p>
    <w:p w14:paraId="369F58FB" w14:textId="77777777" w:rsidR="002E25FB" w:rsidRPr="0030316E" w:rsidRDefault="00000000">
      <w:pPr>
        <w:pStyle w:val="ListParagraph"/>
        <w:numPr>
          <w:ilvl w:val="1"/>
          <w:numId w:val="144"/>
        </w:numPr>
        <w:tabs>
          <w:tab w:val="left" w:pos="484"/>
        </w:tabs>
        <w:spacing w:before="119" w:line="235" w:lineRule="auto"/>
        <w:ind w:left="507" w:right="1298" w:hanging="168"/>
        <w:jc w:val="both"/>
        <w:rPr>
          <w:sz w:val="24"/>
        </w:rPr>
      </w:pPr>
      <w:r w:rsidRPr="0030316E">
        <w:rPr>
          <w:spacing w:val="-1"/>
          <w:sz w:val="24"/>
        </w:rPr>
        <w:t>Copying</w:t>
      </w:r>
      <w:r w:rsidRPr="0030316E">
        <w:rPr>
          <w:sz w:val="24"/>
        </w:rPr>
        <w:t xml:space="preserve"> </w:t>
      </w:r>
      <w:r w:rsidRPr="0030316E">
        <w:rPr>
          <w:spacing w:val="-1"/>
          <w:sz w:val="24"/>
        </w:rPr>
        <w:t>can</w:t>
      </w:r>
      <w:r w:rsidRPr="0030316E">
        <w:rPr>
          <w:sz w:val="24"/>
        </w:rPr>
        <w:t xml:space="preserve"> </w:t>
      </w:r>
      <w:r w:rsidRPr="0030316E">
        <w:rPr>
          <w:spacing w:val="-1"/>
          <w:sz w:val="24"/>
        </w:rPr>
        <w:t>be deep</w:t>
      </w:r>
      <w:r w:rsidRPr="0030316E">
        <w:rPr>
          <w:sz w:val="24"/>
        </w:rPr>
        <w:t xml:space="preserve"> </w:t>
      </w:r>
      <w:r w:rsidRPr="0030316E">
        <w:rPr>
          <w:spacing w:val="-1"/>
          <w:sz w:val="24"/>
        </w:rPr>
        <w:t>or shallow.</w:t>
      </w:r>
      <w:r w:rsidRPr="0030316E">
        <w:rPr>
          <w:sz w:val="24"/>
        </w:rPr>
        <w:t xml:space="preserve"> </w:t>
      </w:r>
      <w:r w:rsidRPr="0030316E">
        <w:rPr>
          <w:spacing w:val="-1"/>
          <w:sz w:val="24"/>
        </w:rPr>
        <w:t>Deep</w:t>
      </w:r>
      <w:r w:rsidRPr="0030316E">
        <w:rPr>
          <w:sz w:val="24"/>
        </w:rPr>
        <w:t xml:space="preserve"> </w:t>
      </w:r>
      <w:r w:rsidRPr="0030316E">
        <w:rPr>
          <w:spacing w:val="-1"/>
          <w:sz w:val="24"/>
        </w:rPr>
        <w:t>copying</w:t>
      </w:r>
      <w:r w:rsidRPr="0030316E">
        <w:rPr>
          <w:spacing w:val="1"/>
          <w:sz w:val="24"/>
        </w:rPr>
        <w:t xml:space="preserve"> </w:t>
      </w:r>
      <w:r w:rsidRPr="0030316E">
        <w:rPr>
          <w:sz w:val="24"/>
        </w:rPr>
        <w:t>means</w:t>
      </w:r>
      <w:r w:rsidRPr="0030316E">
        <w:rPr>
          <w:spacing w:val="-1"/>
          <w:sz w:val="24"/>
        </w:rPr>
        <w:t xml:space="preserve"> </w:t>
      </w:r>
      <w:r w:rsidRPr="0030316E">
        <w:rPr>
          <w:sz w:val="24"/>
        </w:rPr>
        <w:t>that</w:t>
      </w:r>
      <w:r w:rsidRPr="0030316E">
        <w:rPr>
          <w:spacing w:val="-1"/>
          <w:sz w:val="24"/>
        </w:rPr>
        <w:t xml:space="preserve"> </w:t>
      </w:r>
      <w:r w:rsidRPr="0030316E">
        <w:rPr>
          <w:sz w:val="24"/>
        </w:rPr>
        <w:t>both objects</w:t>
      </w:r>
      <w:r w:rsidRPr="0030316E">
        <w:rPr>
          <w:spacing w:val="-1"/>
          <w:sz w:val="24"/>
        </w:rPr>
        <w:t xml:space="preserve"> </w:t>
      </w:r>
      <w:r w:rsidRPr="0030316E">
        <w:rPr>
          <w:rFonts w:ascii="Courier New" w:hAnsi="Courier New"/>
          <w:sz w:val="19"/>
        </w:rPr>
        <w:t>a</w:t>
      </w:r>
      <w:r w:rsidRPr="0030316E">
        <w:rPr>
          <w:rFonts w:ascii="Courier New" w:hAnsi="Courier New"/>
          <w:spacing w:val="-55"/>
          <w:sz w:val="19"/>
        </w:rPr>
        <w:t xml:space="preserve"> </w:t>
      </w:r>
      <w:r w:rsidRPr="0030316E">
        <w:rPr>
          <w:sz w:val="24"/>
        </w:rPr>
        <w:t>and</w:t>
      </w:r>
      <w:r w:rsidRPr="0030316E">
        <w:rPr>
          <w:spacing w:val="-1"/>
          <w:sz w:val="24"/>
        </w:rPr>
        <w:t xml:space="preserve"> </w:t>
      </w:r>
      <w:r w:rsidRPr="0030316E">
        <w:rPr>
          <w:rFonts w:ascii="Courier New" w:hAnsi="Courier New"/>
          <w:sz w:val="19"/>
        </w:rPr>
        <w:t>b</w:t>
      </w:r>
      <w:r w:rsidRPr="0030316E">
        <w:rPr>
          <w:rFonts w:ascii="Courier New" w:hAnsi="Courier New"/>
          <w:spacing w:val="-54"/>
          <w:sz w:val="19"/>
        </w:rPr>
        <w:t xml:space="preserve"> </w:t>
      </w:r>
      <w:r w:rsidRPr="0030316E">
        <w:rPr>
          <w:sz w:val="24"/>
        </w:rPr>
        <w:t>are</w:t>
      </w:r>
      <w:r w:rsidRPr="0030316E">
        <w:rPr>
          <w:spacing w:val="-1"/>
          <w:sz w:val="24"/>
        </w:rPr>
        <w:t xml:space="preserve"> </w:t>
      </w:r>
      <w:r w:rsidRPr="0030316E">
        <w:rPr>
          <w:sz w:val="24"/>
        </w:rPr>
        <w:t>afterward</w:t>
      </w:r>
      <w:r w:rsidRPr="0030316E">
        <w:rPr>
          <w:spacing w:val="1"/>
          <w:sz w:val="24"/>
        </w:rPr>
        <w:t xml:space="preserve"> </w:t>
      </w:r>
      <w:r w:rsidRPr="0030316E">
        <w:rPr>
          <w:spacing w:val="-1"/>
          <w:sz w:val="24"/>
        </w:rPr>
        <w:t>independent of each</w:t>
      </w:r>
      <w:r w:rsidRPr="0030316E">
        <w:rPr>
          <w:sz w:val="24"/>
        </w:rPr>
        <w:t xml:space="preserve"> </w:t>
      </w:r>
      <w:r w:rsidRPr="0030316E">
        <w:rPr>
          <w:spacing w:val="-1"/>
          <w:sz w:val="24"/>
        </w:rPr>
        <w:t>other (value</w:t>
      </w:r>
      <w:r w:rsidRPr="0030316E">
        <w:rPr>
          <w:sz w:val="24"/>
        </w:rPr>
        <w:t xml:space="preserve"> </w:t>
      </w:r>
      <w:r w:rsidRPr="0030316E">
        <w:rPr>
          <w:spacing w:val="-1"/>
          <w:sz w:val="24"/>
        </w:rPr>
        <w:t>semantic).</w:t>
      </w:r>
      <w:r w:rsidRPr="0030316E">
        <w:rPr>
          <w:sz w:val="24"/>
        </w:rPr>
        <w:t xml:space="preserve"> Shallow</w:t>
      </w:r>
      <w:r w:rsidRPr="0030316E">
        <w:rPr>
          <w:spacing w:val="-1"/>
          <w:sz w:val="24"/>
        </w:rPr>
        <w:t xml:space="preserve"> </w:t>
      </w:r>
      <w:r w:rsidRPr="0030316E">
        <w:rPr>
          <w:sz w:val="24"/>
        </w:rPr>
        <w:t>copying means that</w:t>
      </w:r>
      <w:r w:rsidRPr="0030316E">
        <w:rPr>
          <w:spacing w:val="-1"/>
          <w:sz w:val="24"/>
        </w:rPr>
        <w:t xml:space="preserve"> </w:t>
      </w:r>
      <w:r w:rsidRPr="0030316E">
        <w:rPr>
          <w:sz w:val="24"/>
        </w:rPr>
        <w:t>both objects</w:t>
      </w:r>
      <w:r w:rsidRPr="0030316E">
        <w:rPr>
          <w:spacing w:val="-1"/>
          <w:sz w:val="24"/>
        </w:rPr>
        <w:t xml:space="preserve"> </w:t>
      </w:r>
      <w:r w:rsidRPr="0030316E">
        <w:rPr>
          <w:rFonts w:ascii="Courier New" w:hAnsi="Courier New"/>
          <w:sz w:val="19"/>
        </w:rPr>
        <w:t>a</w:t>
      </w:r>
      <w:r w:rsidRPr="0030316E">
        <w:rPr>
          <w:rFonts w:ascii="Courier New" w:hAnsi="Courier New"/>
          <w:spacing w:val="-55"/>
          <w:sz w:val="19"/>
        </w:rPr>
        <w:t xml:space="preserve"> </w:t>
      </w:r>
      <w:r w:rsidRPr="0030316E">
        <w:rPr>
          <w:sz w:val="24"/>
        </w:rPr>
        <w:t>and</w:t>
      </w:r>
      <w:r w:rsidRPr="0030316E">
        <w:rPr>
          <w:spacing w:val="1"/>
          <w:sz w:val="24"/>
        </w:rPr>
        <w:t xml:space="preserve"> </w:t>
      </w:r>
      <w:r w:rsidRPr="0030316E">
        <w:rPr>
          <w:rFonts w:ascii="Courier New" w:hAnsi="Courier New"/>
          <w:sz w:val="19"/>
        </w:rPr>
        <w:t>b</w:t>
      </w:r>
      <w:r w:rsidRPr="0030316E">
        <w:rPr>
          <w:rFonts w:ascii="Courier New" w:hAnsi="Courier New"/>
          <w:spacing w:val="-112"/>
          <w:sz w:val="19"/>
        </w:rPr>
        <w:t xml:space="preserve"> </w:t>
      </w:r>
      <w:r w:rsidRPr="0030316E">
        <w:rPr>
          <w:sz w:val="24"/>
        </w:rPr>
        <w:t>share</w:t>
      </w:r>
      <w:r w:rsidRPr="0030316E">
        <w:rPr>
          <w:spacing w:val="-2"/>
          <w:sz w:val="24"/>
        </w:rPr>
        <w:t xml:space="preserve"> </w:t>
      </w:r>
      <w:r w:rsidRPr="0030316E">
        <w:rPr>
          <w:sz w:val="24"/>
        </w:rPr>
        <w:t>an object</w:t>
      </w:r>
      <w:r w:rsidRPr="0030316E">
        <w:rPr>
          <w:spacing w:val="-2"/>
          <w:sz w:val="24"/>
        </w:rPr>
        <w:t xml:space="preserve"> </w:t>
      </w:r>
      <w:r w:rsidRPr="0030316E">
        <w:rPr>
          <w:sz w:val="24"/>
        </w:rPr>
        <w:t>afterwards</w:t>
      </w:r>
      <w:r w:rsidRPr="0030316E">
        <w:rPr>
          <w:spacing w:val="-1"/>
          <w:sz w:val="24"/>
        </w:rPr>
        <w:t xml:space="preserve"> </w:t>
      </w:r>
      <w:r w:rsidRPr="0030316E">
        <w:rPr>
          <w:sz w:val="24"/>
        </w:rPr>
        <w:t>(reference</w:t>
      </w:r>
      <w:r w:rsidRPr="0030316E">
        <w:rPr>
          <w:spacing w:val="-1"/>
          <w:sz w:val="24"/>
        </w:rPr>
        <w:t xml:space="preserve"> </w:t>
      </w:r>
      <w:r w:rsidRPr="0030316E">
        <w:rPr>
          <w:sz w:val="24"/>
        </w:rPr>
        <w:t>semantic).</w:t>
      </w:r>
    </w:p>
    <w:p w14:paraId="1A2556F9" w14:textId="77777777" w:rsidR="002E25FB" w:rsidRPr="0030316E" w:rsidRDefault="00000000">
      <w:pPr>
        <w:pStyle w:val="ListParagraph"/>
        <w:numPr>
          <w:ilvl w:val="0"/>
          <w:numId w:val="144"/>
        </w:numPr>
        <w:tabs>
          <w:tab w:val="left" w:pos="316"/>
        </w:tabs>
        <w:spacing w:before="194"/>
        <w:rPr>
          <w:sz w:val="24"/>
        </w:rPr>
      </w:pPr>
      <w:r w:rsidRPr="0030316E">
        <w:rPr>
          <w:sz w:val="24"/>
        </w:rPr>
        <w:t>Move</w:t>
      </w:r>
      <w:r w:rsidRPr="0030316E">
        <w:rPr>
          <w:spacing w:val="-4"/>
          <w:sz w:val="24"/>
        </w:rPr>
        <w:t xml:space="preserve"> </w:t>
      </w:r>
      <w:r w:rsidRPr="0030316E">
        <w:rPr>
          <w:sz w:val="24"/>
        </w:rPr>
        <w:t>operation</w:t>
      </w:r>
    </w:p>
    <w:p w14:paraId="2586545E" w14:textId="77777777" w:rsidR="002E25FB" w:rsidRPr="0030316E" w:rsidRDefault="00000000">
      <w:pPr>
        <w:pStyle w:val="ListParagraph"/>
        <w:numPr>
          <w:ilvl w:val="1"/>
          <w:numId w:val="144"/>
        </w:numPr>
        <w:tabs>
          <w:tab w:val="left" w:pos="484"/>
        </w:tabs>
        <w:ind w:left="507" w:right="1442" w:hanging="168"/>
        <w:rPr>
          <w:sz w:val="24"/>
        </w:rPr>
      </w:pPr>
      <w:r w:rsidRPr="0030316E">
        <w:rPr>
          <w:sz w:val="24"/>
        </w:rPr>
        <w:t>The</w:t>
      </w:r>
      <w:r w:rsidRPr="0030316E">
        <w:rPr>
          <w:spacing w:val="-5"/>
          <w:sz w:val="24"/>
        </w:rPr>
        <w:t xml:space="preserve"> </w:t>
      </w:r>
      <w:r w:rsidRPr="0030316E">
        <w:rPr>
          <w:sz w:val="24"/>
        </w:rPr>
        <w:t>C++</w:t>
      </w:r>
      <w:r w:rsidRPr="0030316E">
        <w:rPr>
          <w:spacing w:val="-4"/>
          <w:sz w:val="24"/>
        </w:rPr>
        <w:t xml:space="preserve"> </w:t>
      </w:r>
      <w:r w:rsidRPr="0030316E">
        <w:rPr>
          <w:sz w:val="24"/>
        </w:rPr>
        <w:t>standard</w:t>
      </w:r>
      <w:r w:rsidRPr="0030316E">
        <w:rPr>
          <w:spacing w:val="-3"/>
          <w:sz w:val="24"/>
        </w:rPr>
        <w:t xml:space="preserve"> </w:t>
      </w:r>
      <w:r w:rsidRPr="0030316E">
        <w:rPr>
          <w:sz w:val="24"/>
        </w:rPr>
        <w:t>requires</w:t>
      </w:r>
      <w:r w:rsidRPr="0030316E">
        <w:rPr>
          <w:spacing w:val="-4"/>
          <w:sz w:val="24"/>
        </w:rPr>
        <w:t xml:space="preserve"> </w:t>
      </w:r>
      <w:r w:rsidRPr="0030316E">
        <w:rPr>
          <w:sz w:val="24"/>
        </w:rPr>
        <w:t>that</w:t>
      </w:r>
      <w:r w:rsidRPr="0030316E">
        <w:rPr>
          <w:spacing w:val="-4"/>
          <w:sz w:val="24"/>
        </w:rPr>
        <w:t xml:space="preserve"> </w:t>
      </w:r>
      <w:r w:rsidRPr="0030316E">
        <w:rPr>
          <w:sz w:val="24"/>
        </w:rPr>
        <w:t>the</w:t>
      </w:r>
      <w:r w:rsidRPr="0030316E">
        <w:rPr>
          <w:spacing w:val="-4"/>
          <w:sz w:val="24"/>
        </w:rPr>
        <w:t xml:space="preserve"> </w:t>
      </w:r>
      <w:r w:rsidRPr="0030316E">
        <w:rPr>
          <w:sz w:val="24"/>
        </w:rPr>
        <w:t>moved-from</w:t>
      </w:r>
      <w:r w:rsidRPr="0030316E">
        <w:rPr>
          <w:spacing w:val="-4"/>
          <w:sz w:val="24"/>
        </w:rPr>
        <w:t xml:space="preserve"> </w:t>
      </w:r>
      <w:r w:rsidRPr="0030316E">
        <w:rPr>
          <w:sz w:val="24"/>
        </w:rPr>
        <w:t>object</w:t>
      </w:r>
      <w:r w:rsidRPr="0030316E">
        <w:rPr>
          <w:spacing w:val="-4"/>
          <w:sz w:val="24"/>
        </w:rPr>
        <w:t xml:space="preserve"> </w:t>
      </w:r>
      <w:r w:rsidRPr="0030316E">
        <w:rPr>
          <w:sz w:val="24"/>
        </w:rPr>
        <w:t>must</w:t>
      </w:r>
      <w:r w:rsidRPr="0030316E">
        <w:rPr>
          <w:spacing w:val="-4"/>
          <w:sz w:val="24"/>
        </w:rPr>
        <w:t xml:space="preserve"> </w:t>
      </w:r>
      <w:r w:rsidRPr="0030316E">
        <w:rPr>
          <w:sz w:val="24"/>
        </w:rPr>
        <w:t>be</w:t>
      </w:r>
      <w:r w:rsidRPr="0030316E">
        <w:rPr>
          <w:spacing w:val="-4"/>
          <w:sz w:val="24"/>
        </w:rPr>
        <w:t xml:space="preserve"> </w:t>
      </w:r>
      <w:r w:rsidRPr="0030316E">
        <w:rPr>
          <w:sz w:val="24"/>
        </w:rPr>
        <w:t>afterwards</w:t>
      </w:r>
      <w:r w:rsidRPr="0030316E">
        <w:rPr>
          <w:spacing w:val="-4"/>
          <w:sz w:val="24"/>
        </w:rPr>
        <w:t xml:space="preserve"> </w:t>
      </w:r>
      <w:r w:rsidRPr="0030316E">
        <w:rPr>
          <w:sz w:val="24"/>
        </w:rPr>
        <w:t>in</w:t>
      </w:r>
      <w:r w:rsidRPr="0030316E">
        <w:rPr>
          <w:spacing w:val="-4"/>
          <w:sz w:val="24"/>
        </w:rPr>
        <w:t xml:space="preserve"> </w:t>
      </w:r>
      <w:r w:rsidRPr="0030316E">
        <w:rPr>
          <w:sz w:val="24"/>
        </w:rPr>
        <w:t>an</w:t>
      </w:r>
      <w:r w:rsidRPr="0030316E">
        <w:rPr>
          <w:spacing w:val="-3"/>
          <w:sz w:val="24"/>
        </w:rPr>
        <w:t xml:space="preserve"> </w:t>
      </w:r>
      <w:r w:rsidRPr="0030316E">
        <w:rPr>
          <w:sz w:val="24"/>
        </w:rPr>
        <w:t>unspecified</w:t>
      </w:r>
      <w:r w:rsidRPr="0030316E">
        <w:rPr>
          <w:spacing w:val="-57"/>
          <w:sz w:val="24"/>
        </w:rPr>
        <w:t xml:space="preserve"> </w:t>
      </w:r>
      <w:r w:rsidRPr="0030316E">
        <w:rPr>
          <w:sz w:val="24"/>
        </w:rPr>
        <w:t>but valid state. Often, this move-from state is in the default state of the source of the move</w:t>
      </w:r>
      <w:r w:rsidRPr="0030316E">
        <w:rPr>
          <w:spacing w:val="1"/>
          <w:sz w:val="24"/>
        </w:rPr>
        <w:t xml:space="preserve"> </w:t>
      </w:r>
      <w:r w:rsidRPr="0030316E">
        <w:rPr>
          <w:sz w:val="24"/>
        </w:rPr>
        <w:t>operation.</w:t>
      </w:r>
    </w:p>
    <w:p w14:paraId="2D5F5FAF" w14:textId="77777777" w:rsidR="002E25FB" w:rsidRPr="0030316E" w:rsidRDefault="002E25FB">
      <w:pPr>
        <w:pStyle w:val="BodyText"/>
        <w:spacing w:before="7"/>
        <w:rPr>
          <w:sz w:val="23"/>
        </w:rPr>
      </w:pPr>
    </w:p>
    <w:p w14:paraId="3EE685A1" w14:textId="77777777" w:rsidR="002E25FB" w:rsidRPr="0030316E" w:rsidRDefault="00000000">
      <w:pPr>
        <w:pStyle w:val="Heading4"/>
        <w:spacing w:before="1"/>
      </w:pPr>
      <w:r w:rsidRPr="0030316E">
        <w:t>C.67:</w:t>
      </w:r>
      <w:r w:rsidRPr="0030316E">
        <w:rPr>
          <w:spacing w:val="14"/>
        </w:rPr>
        <w:t xml:space="preserve"> </w:t>
      </w:r>
      <w:r w:rsidRPr="0030316E">
        <w:t>A</w:t>
      </w:r>
      <w:r w:rsidRPr="0030316E">
        <w:rPr>
          <w:spacing w:val="14"/>
        </w:rPr>
        <w:t xml:space="preserve"> </w:t>
      </w:r>
      <w:r w:rsidRPr="0030316E">
        <w:t>polymorphic</w:t>
      </w:r>
      <w:r w:rsidRPr="0030316E">
        <w:rPr>
          <w:spacing w:val="14"/>
        </w:rPr>
        <w:t xml:space="preserve"> </w:t>
      </w:r>
      <w:r w:rsidRPr="0030316E">
        <w:t>class</w:t>
      </w:r>
      <w:r w:rsidRPr="0030316E">
        <w:rPr>
          <w:spacing w:val="15"/>
        </w:rPr>
        <w:t xml:space="preserve"> </w:t>
      </w:r>
      <w:r w:rsidRPr="0030316E">
        <w:t>should</w:t>
      </w:r>
      <w:r w:rsidRPr="0030316E">
        <w:rPr>
          <w:spacing w:val="14"/>
        </w:rPr>
        <w:t xml:space="preserve"> </w:t>
      </w:r>
      <w:r w:rsidRPr="0030316E">
        <w:t>suppress</w:t>
      </w:r>
      <w:r w:rsidRPr="0030316E">
        <w:rPr>
          <w:spacing w:val="14"/>
        </w:rPr>
        <w:t xml:space="preserve"> </w:t>
      </w:r>
      <w:r w:rsidRPr="0030316E">
        <w:t>copying</w:t>
      </w:r>
    </w:p>
    <w:p w14:paraId="2CA14F26" w14:textId="77777777" w:rsidR="002E25FB" w:rsidRPr="0030316E" w:rsidRDefault="00000000">
      <w:pPr>
        <w:pStyle w:val="BodyText"/>
        <w:spacing w:before="125"/>
        <w:ind w:left="100" w:right="1345"/>
      </w:pPr>
      <w:r w:rsidRPr="0030316E">
        <w:t>This</w:t>
      </w:r>
      <w:r w:rsidRPr="0030316E">
        <w:rPr>
          <w:spacing w:val="-3"/>
        </w:rPr>
        <w:t xml:space="preserve"> </w:t>
      </w:r>
      <w:r w:rsidRPr="0030316E">
        <w:t>rule</w:t>
      </w:r>
      <w:r w:rsidRPr="0030316E">
        <w:rPr>
          <w:spacing w:val="-3"/>
        </w:rPr>
        <w:t xml:space="preserve"> </w:t>
      </w:r>
      <w:r w:rsidRPr="0030316E">
        <w:t>sounds</w:t>
      </w:r>
      <w:r w:rsidRPr="0030316E">
        <w:rPr>
          <w:spacing w:val="-3"/>
        </w:rPr>
        <w:t xml:space="preserve"> </w:t>
      </w:r>
      <w:r w:rsidRPr="0030316E">
        <w:t>innocuous</w:t>
      </w:r>
      <w:r w:rsidRPr="0030316E">
        <w:rPr>
          <w:spacing w:val="-3"/>
        </w:rPr>
        <w:t xml:space="preserve"> </w:t>
      </w:r>
      <w:r w:rsidRPr="0030316E">
        <w:t>but</w:t>
      </w:r>
      <w:r w:rsidRPr="0030316E">
        <w:rPr>
          <w:spacing w:val="-3"/>
        </w:rPr>
        <w:t xml:space="preserve"> </w:t>
      </w:r>
      <w:r w:rsidRPr="0030316E">
        <w:t>is</w:t>
      </w:r>
      <w:r w:rsidRPr="0030316E">
        <w:rPr>
          <w:spacing w:val="-3"/>
        </w:rPr>
        <w:t xml:space="preserve"> </w:t>
      </w:r>
      <w:r w:rsidRPr="0030316E">
        <w:t>often</w:t>
      </w:r>
      <w:r w:rsidRPr="0030316E">
        <w:rPr>
          <w:spacing w:val="-2"/>
        </w:rPr>
        <w:t xml:space="preserve"> </w:t>
      </w:r>
      <w:r w:rsidRPr="0030316E">
        <w:t>the</w:t>
      </w:r>
      <w:r w:rsidRPr="0030316E">
        <w:rPr>
          <w:spacing w:val="-3"/>
        </w:rPr>
        <w:t xml:space="preserve"> </w:t>
      </w:r>
      <w:r w:rsidRPr="0030316E">
        <w:t>reason</w:t>
      </w:r>
      <w:r w:rsidRPr="0030316E">
        <w:rPr>
          <w:spacing w:val="-2"/>
        </w:rPr>
        <w:t xml:space="preserve"> </w:t>
      </w:r>
      <w:r w:rsidRPr="0030316E">
        <w:t>for</w:t>
      </w:r>
      <w:r w:rsidRPr="0030316E">
        <w:rPr>
          <w:spacing w:val="-3"/>
        </w:rPr>
        <w:t xml:space="preserve"> </w:t>
      </w:r>
      <w:r w:rsidRPr="0030316E">
        <w:t>undefined</w:t>
      </w:r>
      <w:r w:rsidRPr="0030316E">
        <w:rPr>
          <w:spacing w:val="-2"/>
        </w:rPr>
        <w:t xml:space="preserve"> </w:t>
      </w:r>
      <w:r w:rsidRPr="0030316E">
        <w:t>behavior.</w:t>
      </w:r>
      <w:r w:rsidRPr="0030316E">
        <w:rPr>
          <w:spacing w:val="-2"/>
        </w:rPr>
        <w:t xml:space="preserve"> </w:t>
      </w:r>
      <w:r w:rsidRPr="0030316E">
        <w:t>First</w:t>
      </w:r>
      <w:r w:rsidRPr="0030316E">
        <w:rPr>
          <w:spacing w:val="-3"/>
        </w:rPr>
        <w:t xml:space="preserve"> </w:t>
      </w:r>
      <w:r w:rsidRPr="0030316E">
        <w:t>of</w:t>
      </w:r>
      <w:r w:rsidRPr="0030316E">
        <w:rPr>
          <w:spacing w:val="-3"/>
        </w:rPr>
        <w:t xml:space="preserve"> </w:t>
      </w:r>
      <w:r w:rsidRPr="0030316E">
        <w:t>all:</w:t>
      </w:r>
      <w:r w:rsidRPr="0030316E">
        <w:rPr>
          <w:spacing w:val="-3"/>
        </w:rPr>
        <w:t xml:space="preserve"> </w:t>
      </w:r>
      <w:r w:rsidRPr="0030316E">
        <w:t>What</w:t>
      </w:r>
      <w:r w:rsidRPr="0030316E">
        <w:rPr>
          <w:spacing w:val="-3"/>
        </w:rPr>
        <w:t xml:space="preserve"> </w:t>
      </w:r>
      <w:r w:rsidRPr="0030316E">
        <w:t>is</w:t>
      </w:r>
      <w:r w:rsidRPr="0030316E">
        <w:rPr>
          <w:spacing w:val="-3"/>
        </w:rPr>
        <w:t xml:space="preserve"> </w:t>
      </w:r>
      <w:r w:rsidRPr="0030316E">
        <w:t>a</w:t>
      </w:r>
      <w:r w:rsidRPr="0030316E">
        <w:rPr>
          <w:spacing w:val="-57"/>
        </w:rPr>
        <w:t xml:space="preserve"> </w:t>
      </w:r>
      <w:r w:rsidRPr="0030316E">
        <w:t>polymorphic</w:t>
      </w:r>
      <w:r w:rsidRPr="0030316E">
        <w:rPr>
          <w:spacing w:val="-2"/>
        </w:rPr>
        <w:t xml:space="preserve"> </w:t>
      </w:r>
      <w:r w:rsidRPr="0030316E">
        <w:t>class?</w:t>
      </w:r>
    </w:p>
    <w:p w14:paraId="43664098" w14:textId="77777777" w:rsidR="002E25FB" w:rsidRPr="0030316E" w:rsidRDefault="002E25FB">
      <w:pPr>
        <w:sectPr w:rsidR="002E25FB" w:rsidRPr="0030316E">
          <w:pgSz w:w="12240" w:h="15840"/>
          <w:pgMar w:top="1360" w:right="140" w:bottom="280" w:left="1340" w:header="720" w:footer="720" w:gutter="0"/>
          <w:cols w:space="720"/>
        </w:sectPr>
      </w:pPr>
    </w:p>
    <w:p w14:paraId="44C8CE40" w14:textId="77777777" w:rsidR="002E25FB" w:rsidRPr="0030316E" w:rsidRDefault="00000000">
      <w:pPr>
        <w:pStyle w:val="BodyText"/>
        <w:spacing w:before="72" w:line="343" w:lineRule="auto"/>
        <w:ind w:left="100" w:right="1898"/>
      </w:pPr>
      <w:r w:rsidRPr="0030316E">
        <w:lastRenderedPageBreak/>
        <w:t xml:space="preserve">A </w:t>
      </w:r>
      <w:r w:rsidRPr="0030316E">
        <w:rPr>
          <w:b/>
        </w:rPr>
        <w:t xml:space="preserve">polymorphic class </w:t>
      </w:r>
      <w:r w:rsidRPr="0030316E">
        <w:t>is a class that defines or inherits at least one virtual function.</w:t>
      </w:r>
      <w:r w:rsidRPr="0030316E">
        <w:rPr>
          <w:spacing w:val="1"/>
        </w:rPr>
        <w:t xml:space="preserve"> </w:t>
      </w:r>
      <w:r w:rsidRPr="0030316E">
        <w:t>Copying</w:t>
      </w:r>
      <w:r w:rsidRPr="0030316E">
        <w:rPr>
          <w:spacing w:val="-3"/>
        </w:rPr>
        <w:t xml:space="preserve"> </w:t>
      </w:r>
      <w:r w:rsidRPr="0030316E">
        <w:t>a</w:t>
      </w:r>
      <w:r w:rsidRPr="0030316E">
        <w:rPr>
          <w:spacing w:val="-3"/>
        </w:rPr>
        <w:t xml:space="preserve"> </w:t>
      </w:r>
      <w:r w:rsidRPr="0030316E">
        <w:t>polymorphic</w:t>
      </w:r>
      <w:r w:rsidRPr="0030316E">
        <w:rPr>
          <w:spacing w:val="-3"/>
        </w:rPr>
        <w:t xml:space="preserve"> </w:t>
      </w:r>
      <w:r w:rsidRPr="0030316E">
        <w:t>class</w:t>
      </w:r>
      <w:r w:rsidRPr="0030316E">
        <w:rPr>
          <w:spacing w:val="-3"/>
        </w:rPr>
        <w:t xml:space="preserve"> </w:t>
      </w:r>
      <w:r w:rsidRPr="0030316E">
        <w:t>may</w:t>
      </w:r>
      <w:r w:rsidRPr="0030316E">
        <w:rPr>
          <w:spacing w:val="-2"/>
        </w:rPr>
        <w:t xml:space="preserve"> </w:t>
      </w:r>
      <w:r w:rsidRPr="0030316E">
        <w:t>end</w:t>
      </w:r>
      <w:r w:rsidRPr="0030316E">
        <w:rPr>
          <w:spacing w:val="-2"/>
        </w:rPr>
        <w:t xml:space="preserve"> </w:t>
      </w:r>
      <w:r w:rsidRPr="0030316E">
        <w:t>in</w:t>
      </w:r>
      <w:r w:rsidRPr="0030316E">
        <w:rPr>
          <w:spacing w:val="-3"/>
        </w:rPr>
        <w:t xml:space="preserve"> </w:t>
      </w:r>
      <w:r w:rsidRPr="0030316E">
        <w:t>slicing.</w:t>
      </w:r>
      <w:r w:rsidRPr="0030316E">
        <w:rPr>
          <w:spacing w:val="-2"/>
        </w:rPr>
        <w:t xml:space="preserve"> </w:t>
      </w:r>
      <w:r w:rsidRPr="0030316E">
        <w:t>Slicing</w:t>
      </w:r>
      <w:r w:rsidRPr="0030316E">
        <w:rPr>
          <w:spacing w:val="-2"/>
        </w:rPr>
        <w:t xml:space="preserve"> </w:t>
      </w:r>
      <w:r w:rsidRPr="0030316E">
        <w:t>is</w:t>
      </w:r>
      <w:r w:rsidRPr="0030316E">
        <w:rPr>
          <w:spacing w:val="-3"/>
        </w:rPr>
        <w:t xml:space="preserve"> </w:t>
      </w:r>
      <w:r w:rsidRPr="0030316E">
        <w:t>one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darkest</w:t>
      </w:r>
      <w:r w:rsidRPr="0030316E">
        <w:rPr>
          <w:spacing w:val="-4"/>
        </w:rPr>
        <w:t xml:space="preserve"> </w:t>
      </w:r>
      <w:r w:rsidRPr="0030316E">
        <w:t>parts</w:t>
      </w:r>
      <w:r w:rsidRPr="0030316E">
        <w:rPr>
          <w:spacing w:val="-3"/>
        </w:rPr>
        <w:t xml:space="preserve"> </w:t>
      </w:r>
      <w:r w:rsidRPr="0030316E">
        <w:t>of</w:t>
      </w:r>
      <w:r w:rsidRPr="0030316E">
        <w:rPr>
          <w:spacing w:val="-3"/>
        </w:rPr>
        <w:t xml:space="preserve"> </w:t>
      </w:r>
      <w:r w:rsidRPr="0030316E">
        <w:t>C++.</w:t>
      </w:r>
    </w:p>
    <w:p w14:paraId="669D4E94" w14:textId="77777777" w:rsidR="002E25FB" w:rsidRPr="0030316E" w:rsidRDefault="00000000">
      <w:pPr>
        <w:pStyle w:val="Heading5"/>
        <w:spacing w:before="122"/>
        <w:ind w:left="100"/>
      </w:pPr>
      <w:r w:rsidRPr="0030316E">
        <w:t>Slicing</w:t>
      </w:r>
    </w:p>
    <w:p w14:paraId="3BDC8218" w14:textId="77777777" w:rsidR="002E25FB" w:rsidRPr="0030316E" w:rsidRDefault="00000000">
      <w:pPr>
        <w:pStyle w:val="BodyText"/>
        <w:spacing w:before="120"/>
        <w:ind w:left="100" w:right="1345"/>
      </w:pPr>
      <w:r w:rsidRPr="0030316E">
        <w:t>Slicing</w:t>
      </w:r>
      <w:r w:rsidRPr="0030316E">
        <w:rPr>
          <w:spacing w:val="-3"/>
        </w:rPr>
        <w:t xml:space="preserve"> </w:t>
      </w:r>
      <w:r w:rsidRPr="0030316E">
        <w:t>means:</w:t>
      </w:r>
      <w:r w:rsidRPr="0030316E">
        <w:rPr>
          <w:spacing w:val="-3"/>
        </w:rPr>
        <w:t xml:space="preserve"> </w:t>
      </w:r>
      <w:r w:rsidRPr="0030316E">
        <w:t>you</w:t>
      </w:r>
      <w:r w:rsidRPr="0030316E">
        <w:rPr>
          <w:spacing w:val="-2"/>
        </w:rPr>
        <w:t xml:space="preserve"> </w:t>
      </w:r>
      <w:r w:rsidRPr="0030316E">
        <w:t>want</w:t>
      </w:r>
      <w:r w:rsidRPr="0030316E">
        <w:rPr>
          <w:spacing w:val="-4"/>
        </w:rPr>
        <w:t xml:space="preserve"> </w:t>
      </w:r>
      <w:r w:rsidRPr="0030316E">
        <w:t>to</w:t>
      </w:r>
      <w:r w:rsidRPr="0030316E">
        <w:rPr>
          <w:spacing w:val="-2"/>
        </w:rPr>
        <w:t xml:space="preserve"> </w:t>
      </w:r>
      <w:r w:rsidRPr="0030316E">
        <w:t>copy</w:t>
      </w:r>
      <w:r w:rsidRPr="0030316E">
        <w:rPr>
          <w:spacing w:val="-2"/>
        </w:rPr>
        <w:t xml:space="preserve"> </w:t>
      </w:r>
      <w:r w:rsidRPr="0030316E">
        <w:t>an</w:t>
      </w:r>
      <w:r w:rsidRPr="0030316E">
        <w:rPr>
          <w:spacing w:val="-3"/>
        </w:rPr>
        <w:t xml:space="preserve"> </w:t>
      </w:r>
      <w:r w:rsidRPr="0030316E">
        <w:t>object</w:t>
      </w:r>
      <w:r w:rsidRPr="0030316E">
        <w:rPr>
          <w:spacing w:val="-3"/>
        </w:rPr>
        <w:t xml:space="preserve"> </w:t>
      </w:r>
      <w:r w:rsidRPr="0030316E">
        <w:t>during</w:t>
      </w:r>
      <w:r w:rsidRPr="0030316E">
        <w:rPr>
          <w:spacing w:val="-2"/>
        </w:rPr>
        <w:t xml:space="preserve"> </w:t>
      </w:r>
      <w:r w:rsidRPr="0030316E">
        <w:t>assignment</w:t>
      </w:r>
      <w:r w:rsidRPr="0030316E">
        <w:rPr>
          <w:spacing w:val="-4"/>
        </w:rPr>
        <w:t xml:space="preserve"> </w:t>
      </w:r>
      <w:r w:rsidRPr="0030316E">
        <w:t>or</w:t>
      </w:r>
      <w:r w:rsidRPr="0030316E">
        <w:rPr>
          <w:spacing w:val="-3"/>
        </w:rPr>
        <w:t xml:space="preserve"> </w:t>
      </w:r>
      <w:r w:rsidRPr="0030316E">
        <w:t>initialization</w:t>
      </w:r>
      <w:r w:rsidRPr="0030316E">
        <w:rPr>
          <w:spacing w:val="-2"/>
        </w:rPr>
        <w:t xml:space="preserve"> </w:t>
      </w:r>
      <w:r w:rsidRPr="0030316E">
        <w:t>and</w:t>
      </w:r>
      <w:r w:rsidRPr="0030316E">
        <w:rPr>
          <w:spacing w:val="-3"/>
        </w:rPr>
        <w:t xml:space="preserve"> </w:t>
      </w:r>
      <w:r w:rsidRPr="0030316E">
        <w:t>you</w:t>
      </w:r>
      <w:r w:rsidRPr="0030316E">
        <w:rPr>
          <w:spacing w:val="-2"/>
        </w:rPr>
        <w:t xml:space="preserve"> </w:t>
      </w:r>
      <w:r w:rsidRPr="0030316E">
        <w:t>get</w:t>
      </w:r>
      <w:r w:rsidRPr="0030316E">
        <w:rPr>
          <w:spacing w:val="-3"/>
        </w:rPr>
        <w:t xml:space="preserve"> </w:t>
      </w:r>
      <w:r w:rsidRPr="0030316E">
        <w:t>only</w:t>
      </w:r>
      <w:r w:rsidRPr="0030316E">
        <w:rPr>
          <w:spacing w:val="-3"/>
        </w:rPr>
        <w:t xml:space="preserve"> </w:t>
      </w:r>
      <w:r w:rsidRPr="0030316E">
        <w:t>a</w:t>
      </w:r>
      <w:r w:rsidRPr="0030316E">
        <w:rPr>
          <w:spacing w:val="-57"/>
        </w:rPr>
        <w:t xml:space="preserve"> </w:t>
      </w:r>
      <w:r w:rsidRPr="0030316E">
        <w:t>part</w:t>
      </w:r>
      <w:r w:rsidRPr="0030316E">
        <w:rPr>
          <w:spacing w:val="-2"/>
        </w:rPr>
        <w:t xml:space="preserve"> </w:t>
      </w:r>
      <w:r w:rsidRPr="0030316E">
        <w:t>of</w:t>
      </w:r>
      <w:r w:rsidRPr="0030316E">
        <w:rPr>
          <w:spacing w:val="-1"/>
        </w:rPr>
        <w:t xml:space="preserve"> </w:t>
      </w:r>
      <w:r w:rsidRPr="0030316E">
        <w:t>the</w:t>
      </w:r>
      <w:r w:rsidRPr="0030316E">
        <w:rPr>
          <w:spacing w:val="-1"/>
        </w:rPr>
        <w:t xml:space="preserve"> </w:t>
      </w:r>
      <w:r w:rsidRPr="0030316E">
        <w:t>object. Let</w:t>
      </w:r>
      <w:r w:rsidRPr="0030316E">
        <w:rPr>
          <w:spacing w:val="-2"/>
        </w:rPr>
        <w:t xml:space="preserve"> </w:t>
      </w:r>
      <w:r w:rsidRPr="0030316E">
        <w:t>me</w:t>
      </w:r>
      <w:r w:rsidRPr="0030316E">
        <w:rPr>
          <w:spacing w:val="-1"/>
        </w:rPr>
        <w:t xml:space="preserve"> </w:t>
      </w:r>
      <w:r w:rsidRPr="0030316E">
        <w:t>give</w:t>
      </w:r>
      <w:r w:rsidRPr="0030316E">
        <w:rPr>
          <w:spacing w:val="-1"/>
        </w:rPr>
        <w:t xml:space="preserve"> </w:t>
      </w:r>
      <w:r w:rsidRPr="0030316E">
        <w:t>you a</w:t>
      </w:r>
      <w:r w:rsidRPr="0030316E">
        <w:rPr>
          <w:spacing w:val="-2"/>
        </w:rPr>
        <w:t xml:space="preserve"> </w:t>
      </w:r>
      <w:r w:rsidRPr="0030316E">
        <w:t>simple</w:t>
      </w:r>
      <w:r w:rsidRPr="0030316E">
        <w:rPr>
          <w:spacing w:val="-1"/>
        </w:rPr>
        <w:t xml:space="preserve"> </w:t>
      </w:r>
      <w:r w:rsidRPr="0030316E">
        <w:t>example:</w:t>
      </w:r>
    </w:p>
    <w:p w14:paraId="1577B600"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slice.cpp</w:t>
      </w:r>
    </w:p>
    <w:p w14:paraId="2C8DEB54" w14:textId="77777777" w:rsidR="002E25FB" w:rsidRPr="0030316E" w:rsidRDefault="002E25FB">
      <w:pPr>
        <w:pStyle w:val="BodyText"/>
        <w:spacing w:before="2"/>
        <w:rPr>
          <w:rFonts w:ascii="Courier New"/>
          <w:sz w:val="22"/>
        </w:rPr>
      </w:pPr>
    </w:p>
    <w:p w14:paraId="5B89BA60" w14:textId="77777777" w:rsidR="002E25FB" w:rsidRPr="0030316E" w:rsidRDefault="00000000">
      <w:pPr>
        <w:spacing w:line="268" w:lineRule="auto"/>
        <w:ind w:left="375" w:right="8756" w:hanging="216"/>
        <w:rPr>
          <w:rFonts w:ascii="Courier New"/>
          <w:sz w:val="18"/>
        </w:rPr>
      </w:pPr>
      <w:r w:rsidRPr="0030316E">
        <w:rPr>
          <w:rFonts w:ascii="Courier New"/>
          <w:sz w:val="18"/>
        </w:rPr>
        <w:t>struct</w:t>
      </w:r>
      <w:r w:rsidRPr="0030316E">
        <w:rPr>
          <w:rFonts w:ascii="Courier New"/>
          <w:spacing w:val="108"/>
          <w:sz w:val="18"/>
        </w:rPr>
        <w:t xml:space="preserve"> </w:t>
      </w:r>
      <w:r w:rsidRPr="0030316E">
        <w:rPr>
          <w:rFonts w:ascii="Courier New"/>
          <w:sz w:val="18"/>
        </w:rPr>
        <w:t>Base</w:t>
      </w:r>
      <w:r w:rsidRPr="0030316E">
        <w:rPr>
          <w:rFonts w:ascii="Courier New"/>
          <w:spacing w:val="108"/>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int</w:t>
      </w:r>
      <w:r w:rsidRPr="0030316E">
        <w:rPr>
          <w:rFonts w:ascii="Courier New"/>
          <w:spacing w:val="-12"/>
          <w:sz w:val="18"/>
        </w:rPr>
        <w:t xml:space="preserve"> </w:t>
      </w:r>
      <w:r w:rsidRPr="0030316E">
        <w:rPr>
          <w:rFonts w:ascii="Courier New"/>
          <w:sz w:val="18"/>
        </w:rPr>
        <w:t>base{1998};</w:t>
      </w:r>
    </w:p>
    <w:p w14:paraId="4DBFCBF1" w14:textId="77777777" w:rsidR="002E25FB" w:rsidRPr="0030316E" w:rsidRDefault="00000000">
      <w:pPr>
        <w:spacing w:line="203" w:lineRule="exact"/>
        <w:ind w:left="160"/>
        <w:rPr>
          <w:rFonts w:ascii="Courier New"/>
          <w:sz w:val="18"/>
        </w:rPr>
      </w:pPr>
      <w:r w:rsidRPr="0030316E">
        <w:rPr>
          <w:rFonts w:ascii="Courier New"/>
          <w:sz w:val="18"/>
        </w:rPr>
        <w:t>};</w:t>
      </w:r>
    </w:p>
    <w:p w14:paraId="51FFB8F0" w14:textId="77777777" w:rsidR="002E25FB" w:rsidRPr="0030316E" w:rsidRDefault="002E25FB">
      <w:pPr>
        <w:pStyle w:val="BodyText"/>
        <w:spacing w:before="3"/>
        <w:rPr>
          <w:rFonts w:ascii="Courier New"/>
          <w:sz w:val="22"/>
        </w:rPr>
      </w:pPr>
    </w:p>
    <w:p w14:paraId="5A66A79A" w14:textId="77777777" w:rsidR="002E25FB" w:rsidRPr="0030316E" w:rsidRDefault="00000000">
      <w:pPr>
        <w:spacing w:line="268" w:lineRule="auto"/>
        <w:ind w:left="375" w:right="8096" w:hanging="216"/>
        <w:rPr>
          <w:rFonts w:ascii="Courier New"/>
          <w:sz w:val="18"/>
        </w:rPr>
      </w:pPr>
      <w:r w:rsidRPr="0030316E">
        <w:rPr>
          <w:rFonts w:ascii="Courier New"/>
          <w:sz w:val="18"/>
        </w:rPr>
        <w:t>struct Derived : Base {</w:t>
      </w:r>
      <w:r w:rsidRPr="0030316E">
        <w:rPr>
          <w:rFonts w:ascii="Courier New"/>
          <w:spacing w:val="-106"/>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derived{2011};</w:t>
      </w:r>
    </w:p>
    <w:p w14:paraId="2F38A5AC" w14:textId="77777777" w:rsidR="002E25FB" w:rsidRPr="0030316E" w:rsidRDefault="00000000">
      <w:pPr>
        <w:spacing w:line="203" w:lineRule="exact"/>
        <w:ind w:left="160"/>
        <w:rPr>
          <w:rFonts w:ascii="Courier New"/>
          <w:sz w:val="18"/>
        </w:rPr>
      </w:pPr>
      <w:r w:rsidRPr="0030316E">
        <w:rPr>
          <w:rFonts w:ascii="Courier New"/>
          <w:sz w:val="18"/>
        </w:rPr>
        <w:t>};</w:t>
      </w:r>
    </w:p>
    <w:p w14:paraId="2B389273" w14:textId="77777777" w:rsidR="002E25FB" w:rsidRPr="0030316E" w:rsidRDefault="002E25FB">
      <w:pPr>
        <w:pStyle w:val="BodyText"/>
        <w:spacing w:before="3"/>
        <w:rPr>
          <w:rFonts w:ascii="Courier New"/>
          <w:sz w:val="22"/>
        </w:rPr>
      </w:pPr>
    </w:p>
    <w:p w14:paraId="34570CE3"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needB(Base</w:t>
      </w:r>
      <w:r w:rsidRPr="0030316E">
        <w:rPr>
          <w:rFonts w:ascii="Courier New"/>
          <w:spacing w:val="-5"/>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w:t>
      </w:r>
    </w:p>
    <w:p w14:paraId="0A962268" w14:textId="77777777" w:rsidR="002E25FB" w:rsidRPr="0030316E" w:rsidRDefault="00000000">
      <w:pPr>
        <w:spacing w:before="24"/>
        <w:ind w:left="375"/>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CB29D43" w14:textId="77777777" w:rsidR="002E25FB" w:rsidRPr="0030316E" w:rsidRDefault="00000000">
      <w:pPr>
        <w:spacing w:before="24"/>
        <w:ind w:left="160"/>
        <w:rPr>
          <w:rFonts w:ascii="Courier New"/>
          <w:sz w:val="18"/>
        </w:rPr>
      </w:pPr>
      <w:r w:rsidRPr="0030316E">
        <w:rPr>
          <w:rFonts w:ascii="Courier New"/>
          <w:sz w:val="18"/>
        </w:rPr>
        <w:t>};</w:t>
      </w:r>
    </w:p>
    <w:p w14:paraId="2B47F6FF" w14:textId="77777777" w:rsidR="002E25FB" w:rsidRPr="0030316E" w:rsidRDefault="002E25FB">
      <w:pPr>
        <w:pStyle w:val="BodyText"/>
        <w:spacing w:before="3"/>
        <w:rPr>
          <w:rFonts w:ascii="Courier New"/>
          <w:sz w:val="22"/>
        </w:rPr>
      </w:pPr>
    </w:p>
    <w:p w14:paraId="02DB5E72" w14:textId="77777777" w:rsidR="002E25FB" w:rsidRPr="0030316E" w:rsidRDefault="00000000">
      <w:pPr>
        <w:spacing w:after="25"/>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tbl>
      <w:tblPr>
        <w:tblW w:w="0" w:type="auto"/>
        <w:tblInd w:w="333" w:type="dxa"/>
        <w:tblLayout w:type="fixed"/>
        <w:tblCellMar>
          <w:left w:w="0" w:type="dxa"/>
          <w:right w:w="0" w:type="dxa"/>
        </w:tblCellMar>
        <w:tblLook w:val="01E0" w:firstRow="1" w:lastRow="1" w:firstColumn="1" w:lastColumn="1" w:noHBand="0" w:noVBand="0"/>
      </w:tblPr>
      <w:tblGrid>
        <w:gridCol w:w="1724"/>
        <w:gridCol w:w="756"/>
        <w:gridCol w:w="428"/>
      </w:tblGrid>
      <w:tr w:rsidR="002E25FB" w:rsidRPr="0030316E" w14:paraId="5788BF98" w14:textId="77777777">
        <w:trPr>
          <w:trHeight w:val="215"/>
        </w:trPr>
        <w:tc>
          <w:tcPr>
            <w:tcW w:w="1724" w:type="dxa"/>
          </w:tcPr>
          <w:p w14:paraId="34C2EBAB" w14:textId="77777777" w:rsidR="002E25FB" w:rsidRPr="0030316E" w:rsidRDefault="00000000">
            <w:pPr>
              <w:pStyle w:val="TableParagraph"/>
              <w:spacing w:before="0"/>
              <w:ind w:left="50"/>
              <w:rPr>
                <w:sz w:val="18"/>
              </w:rPr>
            </w:pPr>
            <w:r w:rsidRPr="0030316E">
              <w:rPr>
                <w:sz w:val="18"/>
              </w:rPr>
              <w:t>Derived</w:t>
            </w:r>
            <w:r w:rsidRPr="0030316E">
              <w:rPr>
                <w:spacing w:val="-6"/>
                <w:sz w:val="18"/>
              </w:rPr>
              <w:t xml:space="preserve"> </w:t>
            </w:r>
            <w:r w:rsidRPr="0030316E">
              <w:rPr>
                <w:sz w:val="18"/>
              </w:rPr>
              <w:t>d;</w:t>
            </w:r>
          </w:p>
        </w:tc>
        <w:tc>
          <w:tcPr>
            <w:tcW w:w="1184" w:type="dxa"/>
            <w:gridSpan w:val="2"/>
          </w:tcPr>
          <w:p w14:paraId="34D7D810" w14:textId="77777777" w:rsidR="002E25FB" w:rsidRPr="0030316E" w:rsidRDefault="002E25FB">
            <w:pPr>
              <w:pStyle w:val="TableParagraph"/>
              <w:spacing w:before="0" w:line="240" w:lineRule="auto"/>
              <w:rPr>
                <w:rFonts w:ascii="Times New Roman"/>
                <w:sz w:val="14"/>
              </w:rPr>
            </w:pPr>
          </w:p>
        </w:tc>
      </w:tr>
      <w:tr w:rsidR="002E25FB" w:rsidRPr="0030316E" w14:paraId="47CF9C4D" w14:textId="77777777">
        <w:trPr>
          <w:trHeight w:val="227"/>
        </w:trPr>
        <w:tc>
          <w:tcPr>
            <w:tcW w:w="1724" w:type="dxa"/>
          </w:tcPr>
          <w:p w14:paraId="342B05A2" w14:textId="77777777" w:rsidR="002E25FB" w:rsidRPr="0030316E" w:rsidRDefault="00000000">
            <w:pPr>
              <w:pStyle w:val="TableParagraph"/>
              <w:ind w:left="50"/>
              <w:rPr>
                <w:sz w:val="18"/>
              </w:rPr>
            </w:pPr>
            <w:r w:rsidRPr="0030316E">
              <w:rPr>
                <w:sz w:val="18"/>
              </w:rPr>
              <w:t>Base</w:t>
            </w:r>
            <w:r w:rsidRPr="0030316E">
              <w:rPr>
                <w:spacing w:val="-3"/>
                <w:sz w:val="18"/>
              </w:rPr>
              <w:t xml:space="preserve"> </w:t>
            </w:r>
            <w:r w:rsidRPr="0030316E">
              <w:rPr>
                <w:sz w:val="18"/>
              </w:rPr>
              <w:t>b</w:t>
            </w:r>
            <w:r w:rsidRPr="0030316E">
              <w:rPr>
                <w:spacing w:val="-2"/>
                <w:sz w:val="18"/>
              </w:rPr>
              <w:t xml:space="preserve"> </w:t>
            </w:r>
            <w:r w:rsidRPr="0030316E">
              <w:rPr>
                <w:sz w:val="18"/>
              </w:rPr>
              <w:t>=</w:t>
            </w:r>
            <w:r w:rsidRPr="0030316E">
              <w:rPr>
                <w:spacing w:val="-2"/>
                <w:sz w:val="18"/>
              </w:rPr>
              <w:t xml:space="preserve"> </w:t>
            </w:r>
            <w:r w:rsidRPr="0030316E">
              <w:rPr>
                <w:sz w:val="18"/>
              </w:rPr>
              <w:t>d;</w:t>
            </w:r>
          </w:p>
        </w:tc>
        <w:tc>
          <w:tcPr>
            <w:tcW w:w="756" w:type="dxa"/>
          </w:tcPr>
          <w:p w14:paraId="7183E267" w14:textId="77777777" w:rsidR="002E25FB" w:rsidRPr="0030316E" w:rsidRDefault="00000000">
            <w:pPr>
              <w:pStyle w:val="TableParagraph"/>
              <w:ind w:right="51"/>
              <w:jc w:val="right"/>
              <w:rPr>
                <w:sz w:val="18"/>
              </w:rPr>
            </w:pPr>
            <w:r w:rsidRPr="0030316E">
              <w:rPr>
                <w:sz w:val="18"/>
              </w:rPr>
              <w:t>//</w:t>
            </w:r>
          </w:p>
        </w:tc>
        <w:tc>
          <w:tcPr>
            <w:tcW w:w="428" w:type="dxa"/>
          </w:tcPr>
          <w:p w14:paraId="6B917F5A" w14:textId="77777777" w:rsidR="002E25FB" w:rsidRPr="0030316E" w:rsidRDefault="00000000">
            <w:pPr>
              <w:pStyle w:val="TableParagraph"/>
              <w:ind w:right="47"/>
              <w:jc w:val="right"/>
              <w:rPr>
                <w:sz w:val="18"/>
              </w:rPr>
            </w:pPr>
            <w:r w:rsidRPr="0030316E">
              <w:rPr>
                <w:sz w:val="18"/>
              </w:rPr>
              <w:t>(1)</w:t>
            </w:r>
          </w:p>
        </w:tc>
      </w:tr>
      <w:tr w:rsidR="002E25FB" w:rsidRPr="0030316E" w14:paraId="0F0F68F8" w14:textId="77777777">
        <w:trPr>
          <w:trHeight w:val="227"/>
        </w:trPr>
        <w:tc>
          <w:tcPr>
            <w:tcW w:w="1724" w:type="dxa"/>
          </w:tcPr>
          <w:p w14:paraId="02AC1283" w14:textId="77777777" w:rsidR="002E25FB" w:rsidRPr="0030316E" w:rsidRDefault="00000000">
            <w:pPr>
              <w:pStyle w:val="TableParagraph"/>
              <w:ind w:left="50"/>
              <w:rPr>
                <w:sz w:val="18"/>
              </w:rPr>
            </w:pPr>
            <w:r w:rsidRPr="0030316E">
              <w:rPr>
                <w:sz w:val="18"/>
              </w:rPr>
              <w:t>Base</w:t>
            </w:r>
            <w:r w:rsidRPr="0030316E">
              <w:rPr>
                <w:spacing w:val="-7"/>
                <w:sz w:val="18"/>
              </w:rPr>
              <w:t xml:space="preserve"> </w:t>
            </w:r>
            <w:r w:rsidRPr="0030316E">
              <w:rPr>
                <w:sz w:val="18"/>
              </w:rPr>
              <w:t>b2(d);</w:t>
            </w:r>
          </w:p>
        </w:tc>
        <w:tc>
          <w:tcPr>
            <w:tcW w:w="756" w:type="dxa"/>
          </w:tcPr>
          <w:p w14:paraId="1E4EEB95" w14:textId="77777777" w:rsidR="002E25FB" w:rsidRPr="0030316E" w:rsidRDefault="00000000">
            <w:pPr>
              <w:pStyle w:val="TableParagraph"/>
              <w:ind w:right="51"/>
              <w:jc w:val="right"/>
              <w:rPr>
                <w:sz w:val="18"/>
              </w:rPr>
            </w:pPr>
            <w:r w:rsidRPr="0030316E">
              <w:rPr>
                <w:sz w:val="18"/>
              </w:rPr>
              <w:t>//</w:t>
            </w:r>
          </w:p>
        </w:tc>
        <w:tc>
          <w:tcPr>
            <w:tcW w:w="428" w:type="dxa"/>
          </w:tcPr>
          <w:p w14:paraId="54B06B40" w14:textId="77777777" w:rsidR="002E25FB" w:rsidRPr="0030316E" w:rsidRDefault="00000000">
            <w:pPr>
              <w:pStyle w:val="TableParagraph"/>
              <w:ind w:right="47"/>
              <w:jc w:val="right"/>
              <w:rPr>
                <w:sz w:val="18"/>
              </w:rPr>
            </w:pPr>
            <w:r w:rsidRPr="0030316E">
              <w:rPr>
                <w:sz w:val="18"/>
              </w:rPr>
              <w:t>(2)</w:t>
            </w:r>
          </w:p>
        </w:tc>
      </w:tr>
      <w:tr w:rsidR="002E25FB" w:rsidRPr="0030316E" w14:paraId="640540FB" w14:textId="77777777">
        <w:trPr>
          <w:trHeight w:val="215"/>
        </w:trPr>
        <w:tc>
          <w:tcPr>
            <w:tcW w:w="1724" w:type="dxa"/>
          </w:tcPr>
          <w:p w14:paraId="5D3AA917" w14:textId="77777777" w:rsidR="002E25FB" w:rsidRPr="0030316E" w:rsidRDefault="00000000">
            <w:pPr>
              <w:pStyle w:val="TableParagraph"/>
              <w:spacing w:line="184" w:lineRule="exact"/>
              <w:ind w:left="50"/>
              <w:rPr>
                <w:sz w:val="18"/>
              </w:rPr>
            </w:pPr>
            <w:r w:rsidRPr="0030316E">
              <w:rPr>
                <w:sz w:val="18"/>
              </w:rPr>
              <w:t>needB(d);</w:t>
            </w:r>
          </w:p>
        </w:tc>
        <w:tc>
          <w:tcPr>
            <w:tcW w:w="756" w:type="dxa"/>
          </w:tcPr>
          <w:p w14:paraId="2E75BDA2" w14:textId="77777777" w:rsidR="002E25FB" w:rsidRPr="0030316E" w:rsidRDefault="00000000">
            <w:pPr>
              <w:pStyle w:val="TableParagraph"/>
              <w:spacing w:line="184" w:lineRule="exact"/>
              <w:ind w:right="51"/>
              <w:jc w:val="right"/>
              <w:rPr>
                <w:sz w:val="18"/>
              </w:rPr>
            </w:pPr>
            <w:r w:rsidRPr="0030316E">
              <w:rPr>
                <w:sz w:val="18"/>
              </w:rPr>
              <w:t>//</w:t>
            </w:r>
          </w:p>
        </w:tc>
        <w:tc>
          <w:tcPr>
            <w:tcW w:w="428" w:type="dxa"/>
          </w:tcPr>
          <w:p w14:paraId="75F8C75D" w14:textId="77777777" w:rsidR="002E25FB" w:rsidRPr="0030316E" w:rsidRDefault="00000000">
            <w:pPr>
              <w:pStyle w:val="TableParagraph"/>
              <w:spacing w:line="184" w:lineRule="exact"/>
              <w:ind w:right="47"/>
              <w:jc w:val="right"/>
              <w:rPr>
                <w:sz w:val="18"/>
              </w:rPr>
            </w:pPr>
            <w:r w:rsidRPr="0030316E">
              <w:rPr>
                <w:sz w:val="18"/>
              </w:rPr>
              <w:t>(3)</w:t>
            </w:r>
          </w:p>
        </w:tc>
      </w:tr>
    </w:tbl>
    <w:p w14:paraId="389AC350" w14:textId="77777777" w:rsidR="002E25FB" w:rsidRPr="0030316E" w:rsidRDefault="002E25FB">
      <w:pPr>
        <w:pStyle w:val="BodyText"/>
        <w:spacing w:before="6"/>
        <w:rPr>
          <w:rFonts w:ascii="Courier New"/>
          <w:sz w:val="22"/>
        </w:rPr>
      </w:pPr>
    </w:p>
    <w:p w14:paraId="24439DA5" w14:textId="77777777" w:rsidR="002E25FB" w:rsidRPr="0030316E" w:rsidRDefault="00000000">
      <w:pPr>
        <w:ind w:left="160"/>
        <w:rPr>
          <w:rFonts w:ascii="Courier New"/>
          <w:sz w:val="18"/>
        </w:rPr>
      </w:pPr>
      <w:r w:rsidRPr="0030316E">
        <w:rPr>
          <w:rFonts w:ascii="Courier New"/>
          <w:sz w:val="18"/>
        </w:rPr>
        <w:t>}</w:t>
      </w:r>
    </w:p>
    <w:p w14:paraId="510384A7" w14:textId="77777777" w:rsidR="002E25FB" w:rsidRPr="0030316E" w:rsidRDefault="00000000">
      <w:pPr>
        <w:pStyle w:val="BodyText"/>
        <w:spacing w:before="135" w:line="235" w:lineRule="auto"/>
        <w:ind w:left="100" w:right="1345"/>
      </w:pPr>
      <w:r w:rsidRPr="0030316E">
        <w:rPr>
          <w:spacing w:val="-1"/>
        </w:rPr>
        <w:t>The markes (1),</w:t>
      </w:r>
      <w:r w:rsidRPr="0030316E">
        <w:t xml:space="preserve"> </w:t>
      </w:r>
      <w:r w:rsidRPr="0030316E">
        <w:rPr>
          <w:spacing w:val="-1"/>
        </w:rPr>
        <w:t>(2),</w:t>
      </w:r>
      <w:r w:rsidRPr="0030316E">
        <w:t xml:space="preserve"> </w:t>
      </w:r>
      <w:r w:rsidRPr="0030316E">
        <w:rPr>
          <w:spacing w:val="-1"/>
        </w:rPr>
        <w:t>and</w:t>
      </w:r>
      <w:r w:rsidRPr="0030316E">
        <w:t xml:space="preserve"> </w:t>
      </w:r>
      <w:r w:rsidRPr="0030316E">
        <w:rPr>
          <w:spacing w:val="-1"/>
        </w:rPr>
        <w:t xml:space="preserve">(3) have all the </w:t>
      </w:r>
      <w:r w:rsidRPr="0030316E">
        <w:t>same</w:t>
      </w:r>
      <w:r w:rsidRPr="0030316E">
        <w:rPr>
          <w:spacing w:val="-1"/>
        </w:rPr>
        <w:t xml:space="preserve"> </w:t>
      </w:r>
      <w:r w:rsidRPr="0030316E">
        <w:t>effect:</w:t>
      </w:r>
      <w:r w:rsidRPr="0030316E">
        <w:rPr>
          <w:spacing w:val="-1"/>
        </w:rPr>
        <w:t xml:space="preserve"> </w:t>
      </w:r>
      <w:r w:rsidRPr="0030316E">
        <w:t xml:space="preserve">the </w:t>
      </w:r>
      <w:r w:rsidRPr="0030316E">
        <w:rPr>
          <w:rFonts w:ascii="Courier New"/>
          <w:sz w:val="19"/>
        </w:rPr>
        <w:t>Derived</w:t>
      </w:r>
      <w:r w:rsidRPr="0030316E">
        <w:rPr>
          <w:rFonts w:ascii="Courier New"/>
          <w:spacing w:val="-55"/>
          <w:sz w:val="19"/>
        </w:rPr>
        <w:t xml:space="preserve"> </w:t>
      </w:r>
      <w:r w:rsidRPr="0030316E">
        <w:t>part</w:t>
      </w:r>
      <w:r w:rsidRPr="0030316E">
        <w:rPr>
          <w:spacing w:val="-1"/>
        </w:rPr>
        <w:t xml:space="preserve"> </w:t>
      </w:r>
      <w:r w:rsidRPr="0030316E">
        <w:t xml:space="preserve">of </w:t>
      </w:r>
      <w:r w:rsidRPr="0030316E">
        <w:rPr>
          <w:rFonts w:ascii="Courier New"/>
          <w:sz w:val="19"/>
        </w:rPr>
        <w:t>d</w:t>
      </w:r>
      <w:r w:rsidRPr="0030316E">
        <w:rPr>
          <w:rFonts w:ascii="Courier New"/>
          <w:spacing w:val="-55"/>
          <w:sz w:val="19"/>
        </w:rPr>
        <w:t xml:space="preserve"> </w:t>
      </w:r>
      <w:r w:rsidRPr="0030316E">
        <w:t>is</w:t>
      </w:r>
      <w:r w:rsidRPr="0030316E">
        <w:rPr>
          <w:spacing w:val="-1"/>
        </w:rPr>
        <w:t xml:space="preserve"> </w:t>
      </w:r>
      <w:r w:rsidRPr="0030316E">
        <w:t>removed. I</w:t>
      </w:r>
      <w:r w:rsidRPr="0030316E">
        <w:rPr>
          <w:spacing w:val="-1"/>
        </w:rPr>
        <w:t xml:space="preserve"> </w:t>
      </w:r>
      <w:r w:rsidRPr="0030316E">
        <w:t>assume</w:t>
      </w:r>
      <w:r w:rsidRPr="0030316E">
        <w:rPr>
          <w:spacing w:val="-57"/>
        </w:rPr>
        <w:t xml:space="preserve"> </w:t>
      </w:r>
      <w:r w:rsidRPr="0030316E">
        <w:t>that</w:t>
      </w:r>
      <w:r w:rsidRPr="0030316E">
        <w:rPr>
          <w:spacing w:val="-2"/>
        </w:rPr>
        <w:t xml:space="preserve"> </w:t>
      </w:r>
      <w:r w:rsidRPr="0030316E">
        <w:t>was</w:t>
      </w:r>
      <w:r w:rsidRPr="0030316E">
        <w:rPr>
          <w:spacing w:val="-1"/>
        </w:rPr>
        <w:t xml:space="preserve"> </w:t>
      </w:r>
      <w:r w:rsidRPr="0030316E">
        <w:t>not</w:t>
      </w:r>
      <w:r w:rsidRPr="0030316E">
        <w:rPr>
          <w:spacing w:val="-1"/>
        </w:rPr>
        <w:t xml:space="preserve"> </w:t>
      </w:r>
      <w:r w:rsidRPr="0030316E">
        <w:t>your</w:t>
      </w:r>
      <w:r w:rsidRPr="0030316E">
        <w:rPr>
          <w:spacing w:val="-1"/>
        </w:rPr>
        <w:t xml:space="preserve"> </w:t>
      </w:r>
      <w:r w:rsidRPr="0030316E">
        <w:t>intention.</w:t>
      </w:r>
    </w:p>
    <w:p w14:paraId="0F04DFF9" w14:textId="77777777" w:rsidR="002E25FB" w:rsidRPr="0030316E" w:rsidRDefault="002E25FB">
      <w:pPr>
        <w:pStyle w:val="BodyText"/>
        <w:rPr>
          <w:sz w:val="21"/>
        </w:rPr>
      </w:pPr>
    </w:p>
    <w:p w14:paraId="49111D1C" w14:textId="77777777" w:rsidR="002E25FB" w:rsidRPr="0030316E" w:rsidRDefault="00000000">
      <w:pPr>
        <w:pStyle w:val="BodyText"/>
        <w:ind w:left="100"/>
      </w:pPr>
      <w:r w:rsidRPr="0030316E">
        <w:t>Now,</w:t>
      </w:r>
      <w:r w:rsidRPr="0030316E">
        <w:rPr>
          <w:spacing w:val="-3"/>
        </w:rPr>
        <w:t xml:space="preserve"> </w:t>
      </w:r>
      <w:r w:rsidRPr="0030316E">
        <w:t>it</w:t>
      </w:r>
      <w:r w:rsidRPr="0030316E">
        <w:rPr>
          <w:spacing w:val="-4"/>
        </w:rPr>
        <w:t xml:space="preserve"> </w:t>
      </w:r>
      <w:r w:rsidRPr="0030316E">
        <w:t>becomes</w:t>
      </w:r>
      <w:r w:rsidRPr="0030316E">
        <w:rPr>
          <w:spacing w:val="-3"/>
        </w:rPr>
        <w:t xml:space="preserve"> </w:t>
      </w:r>
      <w:r w:rsidRPr="0030316E">
        <w:t>really</w:t>
      </w:r>
      <w:r w:rsidRPr="0030316E">
        <w:rPr>
          <w:spacing w:val="-3"/>
        </w:rPr>
        <w:t xml:space="preserve"> </w:t>
      </w:r>
      <w:r w:rsidRPr="0030316E">
        <w:t>dangerous.</w:t>
      </w:r>
      <w:r w:rsidRPr="0030316E">
        <w:rPr>
          <w:spacing w:val="-2"/>
        </w:rPr>
        <w:t xml:space="preserve"> </w:t>
      </w:r>
      <w:r w:rsidRPr="0030316E">
        <w:t>Slicing</w:t>
      </w:r>
      <w:r w:rsidRPr="0030316E">
        <w:rPr>
          <w:spacing w:val="-3"/>
        </w:rPr>
        <w:t xml:space="preserve"> </w:t>
      </w:r>
      <w:r w:rsidRPr="0030316E">
        <w:t>kicks</w:t>
      </w:r>
      <w:r w:rsidRPr="0030316E">
        <w:rPr>
          <w:spacing w:val="-3"/>
        </w:rPr>
        <w:t xml:space="preserve"> </w:t>
      </w:r>
      <w:r w:rsidRPr="0030316E">
        <w:t>in</w:t>
      </w:r>
      <w:r w:rsidRPr="0030316E">
        <w:rPr>
          <w:spacing w:val="-3"/>
        </w:rPr>
        <w:t xml:space="preserve"> </w:t>
      </w:r>
      <w:r w:rsidRPr="0030316E">
        <w:t>when</w:t>
      </w:r>
      <w:r w:rsidRPr="0030316E">
        <w:rPr>
          <w:spacing w:val="-2"/>
        </w:rPr>
        <w:t xml:space="preserve"> </w:t>
      </w:r>
      <w:r w:rsidRPr="0030316E">
        <w:t>you</w:t>
      </w:r>
      <w:r w:rsidRPr="0030316E">
        <w:rPr>
          <w:spacing w:val="-3"/>
        </w:rPr>
        <w:t xml:space="preserve"> </w:t>
      </w:r>
      <w:r w:rsidRPr="0030316E">
        <w:t>copy</w:t>
      </w:r>
      <w:r w:rsidRPr="0030316E">
        <w:rPr>
          <w:spacing w:val="-2"/>
        </w:rPr>
        <w:t xml:space="preserve"> </w:t>
      </w:r>
      <w:r w:rsidRPr="0030316E">
        <w:t>a</w:t>
      </w:r>
      <w:r w:rsidRPr="0030316E">
        <w:rPr>
          <w:spacing w:val="-4"/>
        </w:rPr>
        <w:t xml:space="preserve"> </w:t>
      </w:r>
      <w:r w:rsidRPr="0030316E">
        <w:t>polymorphic</w:t>
      </w:r>
      <w:r w:rsidRPr="0030316E">
        <w:rPr>
          <w:spacing w:val="-3"/>
        </w:rPr>
        <w:t xml:space="preserve"> </w:t>
      </w:r>
      <w:r w:rsidRPr="0030316E">
        <w:t>class.</w:t>
      </w:r>
    </w:p>
    <w:p w14:paraId="3096AA38" w14:textId="77777777" w:rsidR="002E25FB" w:rsidRPr="0030316E" w:rsidRDefault="00000000">
      <w:pPr>
        <w:spacing w:before="134" w:line="268" w:lineRule="auto"/>
        <w:ind w:left="267" w:right="7880"/>
        <w:rPr>
          <w:rFonts w:ascii="Courier New"/>
          <w:sz w:val="18"/>
        </w:rPr>
      </w:pPr>
      <w:r w:rsidRPr="0030316E">
        <w:rPr>
          <w:rFonts w:ascii="Courier New"/>
          <w:sz w:val="18"/>
        </w:rPr>
        <w:t>1 // sliceVirtuality.cpp</w:t>
      </w:r>
      <w:r w:rsidRPr="0030316E">
        <w:rPr>
          <w:rFonts w:ascii="Courier New"/>
          <w:spacing w:val="-106"/>
          <w:sz w:val="18"/>
        </w:rPr>
        <w:t xml:space="preserve"> </w:t>
      </w:r>
      <w:r w:rsidRPr="0030316E">
        <w:rPr>
          <w:rFonts w:ascii="Courier New"/>
          <w:sz w:val="18"/>
        </w:rPr>
        <w:t>2</w:t>
      </w:r>
    </w:p>
    <w:p w14:paraId="1F0CE12A" w14:textId="77777777" w:rsidR="002E25FB" w:rsidRPr="0030316E" w:rsidRDefault="00000000">
      <w:pPr>
        <w:pStyle w:val="ListParagraph"/>
        <w:numPr>
          <w:ilvl w:val="0"/>
          <w:numId w:val="143"/>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4C26D249" w14:textId="77777777" w:rsidR="002E25FB" w:rsidRPr="0030316E" w:rsidRDefault="00000000">
      <w:pPr>
        <w:pStyle w:val="ListParagraph"/>
        <w:numPr>
          <w:ilvl w:val="0"/>
          <w:numId w:val="143"/>
        </w:numPr>
        <w:tabs>
          <w:tab w:val="left" w:pos="484"/>
        </w:tabs>
        <w:spacing w:before="24" w:line="268" w:lineRule="auto"/>
        <w:ind w:left="267" w:right="8437" w:firstLine="0"/>
        <w:rPr>
          <w:rFonts w:ascii="Courier New"/>
          <w:sz w:val="18"/>
        </w:rPr>
      </w:pPr>
      <w:r w:rsidRPr="0030316E">
        <w:rPr>
          <w:rFonts w:ascii="Courier New"/>
          <w:sz w:val="18"/>
        </w:rPr>
        <w:t>#include &lt;string&gt;</w:t>
      </w:r>
      <w:r w:rsidRPr="0030316E">
        <w:rPr>
          <w:rFonts w:ascii="Courier New"/>
          <w:spacing w:val="-107"/>
          <w:sz w:val="18"/>
        </w:rPr>
        <w:t xml:space="preserve"> </w:t>
      </w:r>
      <w:r w:rsidRPr="0030316E">
        <w:rPr>
          <w:rFonts w:ascii="Courier New"/>
          <w:sz w:val="18"/>
        </w:rPr>
        <w:t>5</w:t>
      </w:r>
    </w:p>
    <w:p w14:paraId="085E260C" w14:textId="77777777" w:rsidR="002E25FB" w:rsidRPr="0030316E" w:rsidRDefault="00000000">
      <w:pPr>
        <w:pStyle w:val="ListParagraph"/>
        <w:numPr>
          <w:ilvl w:val="0"/>
          <w:numId w:val="142"/>
        </w:numPr>
        <w:tabs>
          <w:tab w:val="left" w:pos="484"/>
        </w:tabs>
        <w:spacing w:before="0" w:line="203" w:lineRule="exact"/>
        <w:ind w:hanging="217"/>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1EE64093" w14:textId="77777777" w:rsidR="002E25FB" w:rsidRPr="0030316E" w:rsidRDefault="00000000">
      <w:pPr>
        <w:pStyle w:val="ListParagraph"/>
        <w:numPr>
          <w:ilvl w:val="0"/>
          <w:numId w:val="142"/>
        </w:numPr>
        <w:tabs>
          <w:tab w:val="left" w:pos="915"/>
          <w:tab w:val="left" w:pos="916"/>
        </w:tabs>
        <w:spacing w:before="24"/>
        <w:ind w:left="916" w:hanging="649"/>
        <w:rPr>
          <w:rFonts w:ascii="Courier New"/>
          <w:sz w:val="18"/>
        </w:rPr>
      </w:pPr>
      <w:r w:rsidRPr="0030316E">
        <w:rPr>
          <w:rFonts w:ascii="Courier New"/>
          <w:sz w:val="18"/>
        </w:rPr>
        <w:t>virtual</w:t>
      </w:r>
      <w:r w:rsidRPr="0030316E">
        <w:rPr>
          <w:rFonts w:ascii="Courier New"/>
          <w:spacing w:val="-8"/>
          <w:sz w:val="18"/>
        </w:rPr>
        <w:t xml:space="preserve"> </w:t>
      </w:r>
      <w:r w:rsidRPr="0030316E">
        <w:rPr>
          <w:rFonts w:ascii="Courier New"/>
          <w:sz w:val="18"/>
        </w:rPr>
        <w:t>std::string</w:t>
      </w:r>
      <w:r w:rsidRPr="0030316E">
        <w:rPr>
          <w:rFonts w:ascii="Courier New"/>
          <w:spacing w:val="-7"/>
          <w:sz w:val="18"/>
        </w:rPr>
        <w:t xml:space="preserve"> </w:t>
      </w:r>
      <w:r w:rsidRPr="0030316E">
        <w:rPr>
          <w:rFonts w:ascii="Courier New"/>
          <w:sz w:val="18"/>
        </w:rPr>
        <w:t>getName()</w:t>
      </w:r>
      <w:r w:rsidRPr="0030316E">
        <w:rPr>
          <w:rFonts w:ascii="Courier New"/>
          <w:spacing w:val="-7"/>
          <w:sz w:val="18"/>
        </w:rPr>
        <w:t xml:space="preserve"> </w:t>
      </w:r>
      <w:r w:rsidRPr="0030316E">
        <w:rPr>
          <w:rFonts w:ascii="Courier New"/>
          <w:sz w:val="18"/>
        </w:rPr>
        <w:t>const</w:t>
      </w:r>
      <w:r w:rsidRPr="0030316E">
        <w:rPr>
          <w:rFonts w:ascii="Courier New"/>
          <w:spacing w:val="-7"/>
          <w:sz w:val="18"/>
        </w:rPr>
        <w:t xml:space="preserve"> </w:t>
      </w:r>
      <w:r w:rsidRPr="0030316E">
        <w:rPr>
          <w:rFonts w:ascii="Courier New"/>
          <w:sz w:val="18"/>
        </w:rPr>
        <w:t>{</w:t>
      </w:r>
    </w:p>
    <w:p w14:paraId="0248134F" w14:textId="77777777" w:rsidR="002E25FB" w:rsidRPr="0030316E" w:rsidRDefault="00000000">
      <w:pPr>
        <w:pStyle w:val="ListParagraph"/>
        <w:numPr>
          <w:ilvl w:val="0"/>
          <w:numId w:val="142"/>
        </w:numPr>
        <w:tabs>
          <w:tab w:val="left" w:pos="915"/>
          <w:tab w:val="left" w:pos="1347"/>
          <w:tab w:val="left" w:pos="1348"/>
        </w:tabs>
        <w:spacing w:before="24" w:line="268" w:lineRule="auto"/>
        <w:ind w:left="267" w:right="7897" w:firstLine="0"/>
        <w:rPr>
          <w:rFonts w:ascii="Courier New" w:hAnsi="Courier New"/>
          <w:sz w:val="18"/>
        </w:rPr>
      </w:pPr>
      <w:r w:rsidRPr="0030316E">
        <w:rPr>
          <w:rFonts w:ascii="Courier New" w:hAnsi="Courier New"/>
          <w:sz w:val="18"/>
        </w:rPr>
        <w:t>return “Base”;</w:t>
      </w:r>
      <w:r w:rsidRPr="0030316E">
        <w:rPr>
          <w:rFonts w:ascii="Courier New" w:hAnsi="Courier New"/>
          <w:spacing w:val="-107"/>
          <w:sz w:val="18"/>
        </w:rPr>
        <w:t xml:space="preserve"> </w:t>
      </w:r>
      <w:r w:rsidRPr="0030316E">
        <w:rPr>
          <w:rFonts w:ascii="Courier New" w:hAnsi="Courier New"/>
          <w:sz w:val="18"/>
        </w:rPr>
        <w:t>9</w:t>
      </w:r>
      <w:r w:rsidRPr="0030316E">
        <w:rPr>
          <w:rFonts w:ascii="Courier New" w:hAnsi="Courier New"/>
          <w:sz w:val="18"/>
        </w:rPr>
        <w:tab/>
        <w:t>}</w:t>
      </w:r>
    </w:p>
    <w:p w14:paraId="22197141" w14:textId="77777777" w:rsidR="002E25FB" w:rsidRPr="0030316E" w:rsidRDefault="00000000">
      <w:pPr>
        <w:spacing w:line="203" w:lineRule="exact"/>
        <w:ind w:left="160"/>
        <w:rPr>
          <w:rFonts w:ascii="Courier New"/>
          <w:sz w:val="18"/>
        </w:rPr>
      </w:pPr>
      <w:r w:rsidRPr="0030316E">
        <w:rPr>
          <w:rFonts w:ascii="Courier New"/>
          <w:sz w:val="18"/>
        </w:rPr>
        <w:t>10</w:t>
      </w:r>
      <w:r w:rsidRPr="0030316E">
        <w:rPr>
          <w:rFonts w:ascii="Courier New"/>
          <w:spacing w:val="-3"/>
          <w:sz w:val="18"/>
        </w:rPr>
        <w:t xml:space="preserve"> </w:t>
      </w:r>
      <w:r w:rsidRPr="0030316E">
        <w:rPr>
          <w:rFonts w:ascii="Courier New"/>
          <w:sz w:val="18"/>
        </w:rPr>
        <w:t>};</w:t>
      </w:r>
    </w:p>
    <w:p w14:paraId="451A7CE4" w14:textId="77777777" w:rsidR="002E25FB" w:rsidRPr="0030316E" w:rsidRDefault="00000000">
      <w:pPr>
        <w:spacing w:before="24"/>
        <w:ind w:left="160"/>
        <w:rPr>
          <w:rFonts w:ascii="Courier New"/>
          <w:sz w:val="18"/>
        </w:rPr>
      </w:pPr>
      <w:r w:rsidRPr="0030316E">
        <w:rPr>
          <w:rFonts w:ascii="Courier New"/>
          <w:sz w:val="18"/>
        </w:rPr>
        <w:t>11</w:t>
      </w:r>
    </w:p>
    <w:p w14:paraId="2436231A" w14:textId="77777777" w:rsidR="002E25FB" w:rsidRPr="0030316E" w:rsidRDefault="00000000">
      <w:pPr>
        <w:pStyle w:val="ListParagraph"/>
        <w:numPr>
          <w:ilvl w:val="0"/>
          <w:numId w:val="141"/>
        </w:numPr>
        <w:tabs>
          <w:tab w:val="left" w:pos="484"/>
        </w:tabs>
        <w:spacing w:before="25"/>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Derived</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4BED61FA" w14:textId="77777777" w:rsidR="002E25FB" w:rsidRPr="0030316E" w:rsidRDefault="00000000">
      <w:pPr>
        <w:pStyle w:val="ListParagraph"/>
        <w:numPr>
          <w:ilvl w:val="0"/>
          <w:numId w:val="141"/>
        </w:numPr>
        <w:tabs>
          <w:tab w:val="left" w:pos="807"/>
          <w:tab w:val="left" w:pos="808"/>
        </w:tabs>
        <w:spacing w:before="24"/>
        <w:ind w:left="808" w:hanging="648"/>
        <w:rPr>
          <w:rFonts w:ascii="Courier New"/>
          <w:sz w:val="18"/>
        </w:rPr>
      </w:pPr>
      <w:r w:rsidRPr="0030316E">
        <w:rPr>
          <w:rFonts w:ascii="Courier New"/>
          <w:sz w:val="18"/>
        </w:rPr>
        <w:t>std::string</w:t>
      </w:r>
      <w:r w:rsidRPr="0030316E">
        <w:rPr>
          <w:rFonts w:ascii="Courier New"/>
          <w:spacing w:val="-8"/>
          <w:sz w:val="18"/>
        </w:rPr>
        <w:t xml:space="preserve"> </w:t>
      </w:r>
      <w:r w:rsidRPr="0030316E">
        <w:rPr>
          <w:rFonts w:ascii="Courier New"/>
          <w:sz w:val="18"/>
        </w:rPr>
        <w:t>getName()</w:t>
      </w:r>
      <w:r w:rsidRPr="0030316E">
        <w:rPr>
          <w:rFonts w:ascii="Courier New"/>
          <w:spacing w:val="-7"/>
          <w:sz w:val="18"/>
        </w:rPr>
        <w:t xml:space="preserve"> </w:t>
      </w:r>
      <w:r w:rsidRPr="0030316E">
        <w:rPr>
          <w:rFonts w:ascii="Courier New"/>
          <w:sz w:val="18"/>
        </w:rPr>
        <w:t>const</w:t>
      </w:r>
      <w:r w:rsidRPr="0030316E">
        <w:rPr>
          <w:rFonts w:ascii="Courier New"/>
          <w:spacing w:val="-8"/>
          <w:sz w:val="18"/>
        </w:rPr>
        <w:t xml:space="preserve"> </w:t>
      </w:r>
      <w:r w:rsidRPr="0030316E">
        <w:rPr>
          <w:rFonts w:ascii="Courier New"/>
          <w:sz w:val="18"/>
        </w:rPr>
        <w:t>override</w:t>
      </w:r>
      <w:r w:rsidRPr="0030316E">
        <w:rPr>
          <w:rFonts w:ascii="Courier New"/>
          <w:spacing w:val="-7"/>
          <w:sz w:val="18"/>
        </w:rPr>
        <w:t xml:space="preserve"> </w:t>
      </w:r>
      <w:r w:rsidRPr="0030316E">
        <w:rPr>
          <w:rFonts w:ascii="Courier New"/>
          <w:sz w:val="18"/>
        </w:rPr>
        <w:t>{</w:t>
      </w:r>
    </w:p>
    <w:p w14:paraId="6CD4A33C" w14:textId="77777777" w:rsidR="002E25FB" w:rsidRPr="0030316E" w:rsidRDefault="00000000">
      <w:pPr>
        <w:pStyle w:val="ListParagraph"/>
        <w:numPr>
          <w:ilvl w:val="0"/>
          <w:numId w:val="141"/>
        </w:numPr>
        <w:tabs>
          <w:tab w:val="left" w:pos="807"/>
          <w:tab w:val="left" w:pos="1239"/>
          <w:tab w:val="left" w:pos="1240"/>
        </w:tabs>
        <w:spacing w:before="24" w:line="268" w:lineRule="auto"/>
        <w:ind w:left="160" w:right="7681" w:firstLine="0"/>
        <w:rPr>
          <w:rFonts w:ascii="Courier New" w:hAnsi="Courier New"/>
          <w:sz w:val="18"/>
        </w:rPr>
      </w:pPr>
      <w:r w:rsidRPr="0030316E">
        <w:rPr>
          <w:rFonts w:ascii="Courier New" w:hAnsi="Courier New"/>
          <w:sz w:val="18"/>
        </w:rPr>
        <w:t>return “Derived”;</w:t>
      </w:r>
      <w:r w:rsidRPr="0030316E">
        <w:rPr>
          <w:rFonts w:ascii="Courier New" w:hAnsi="Courier New"/>
          <w:spacing w:val="-107"/>
          <w:sz w:val="18"/>
        </w:rPr>
        <w:t xml:space="preserve"> </w:t>
      </w:r>
      <w:r w:rsidRPr="0030316E">
        <w:rPr>
          <w:rFonts w:ascii="Courier New" w:hAnsi="Courier New"/>
          <w:sz w:val="18"/>
        </w:rPr>
        <w:t>15</w:t>
      </w:r>
      <w:r w:rsidRPr="0030316E">
        <w:rPr>
          <w:rFonts w:ascii="Courier New" w:hAnsi="Courier New"/>
          <w:sz w:val="18"/>
        </w:rPr>
        <w:tab/>
        <w:t>}</w:t>
      </w:r>
    </w:p>
    <w:p w14:paraId="348738D2" w14:textId="77777777" w:rsidR="002E25FB" w:rsidRPr="0030316E" w:rsidRDefault="00000000">
      <w:pPr>
        <w:spacing w:line="203" w:lineRule="exact"/>
        <w:ind w:left="160"/>
        <w:rPr>
          <w:rFonts w:ascii="Courier New"/>
          <w:sz w:val="18"/>
        </w:rPr>
      </w:pPr>
      <w:r w:rsidRPr="0030316E">
        <w:rPr>
          <w:rFonts w:ascii="Courier New"/>
          <w:sz w:val="18"/>
        </w:rPr>
        <w:t>16</w:t>
      </w:r>
      <w:r w:rsidRPr="0030316E">
        <w:rPr>
          <w:rFonts w:ascii="Courier New"/>
          <w:spacing w:val="-3"/>
          <w:sz w:val="18"/>
        </w:rPr>
        <w:t xml:space="preserve"> </w:t>
      </w:r>
      <w:r w:rsidRPr="0030316E">
        <w:rPr>
          <w:rFonts w:ascii="Courier New"/>
          <w:sz w:val="18"/>
        </w:rPr>
        <w:t>};</w:t>
      </w:r>
    </w:p>
    <w:p w14:paraId="429BAC3A" w14:textId="77777777" w:rsidR="002E25FB" w:rsidRPr="0030316E" w:rsidRDefault="00000000">
      <w:pPr>
        <w:spacing w:before="24"/>
        <w:ind w:left="160"/>
        <w:rPr>
          <w:rFonts w:ascii="Courier New"/>
          <w:sz w:val="18"/>
        </w:rPr>
      </w:pPr>
      <w:r w:rsidRPr="0030316E">
        <w:rPr>
          <w:rFonts w:ascii="Courier New"/>
          <w:sz w:val="18"/>
        </w:rPr>
        <w:t>17</w:t>
      </w:r>
    </w:p>
    <w:p w14:paraId="692B0209" w14:textId="77777777" w:rsidR="002E25FB" w:rsidRPr="0030316E" w:rsidRDefault="00000000">
      <w:pPr>
        <w:spacing w:before="24" w:line="268" w:lineRule="auto"/>
        <w:ind w:left="160" w:right="8959"/>
        <w:rPr>
          <w:rFonts w:ascii="Courier New"/>
          <w:sz w:val="18"/>
        </w:rPr>
      </w:pPr>
      <w:r w:rsidRPr="0030316E">
        <w:rPr>
          <w:rFonts w:ascii="Courier New"/>
          <w:sz w:val="18"/>
        </w:rPr>
        <w:t>18 int main() {</w:t>
      </w:r>
      <w:r w:rsidRPr="0030316E">
        <w:rPr>
          <w:rFonts w:ascii="Courier New"/>
          <w:spacing w:val="-107"/>
          <w:sz w:val="18"/>
        </w:rPr>
        <w:t xml:space="preserve"> </w:t>
      </w:r>
      <w:r w:rsidRPr="0030316E">
        <w:rPr>
          <w:rFonts w:ascii="Courier New"/>
          <w:sz w:val="18"/>
        </w:rPr>
        <w:t>19</w:t>
      </w:r>
    </w:p>
    <w:p w14:paraId="31FA12B9"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20</w:t>
      </w:r>
      <w:r w:rsidRPr="0030316E">
        <w:rPr>
          <w:rFonts w:ascii="Courier New"/>
          <w:sz w:val="18"/>
        </w:rPr>
        <w:tab/>
        <w:t>std::cout &lt;&lt; '\n';</w:t>
      </w:r>
      <w:r w:rsidRPr="0030316E">
        <w:rPr>
          <w:rFonts w:ascii="Courier New"/>
          <w:spacing w:val="-106"/>
          <w:sz w:val="18"/>
        </w:rPr>
        <w:t xml:space="preserve"> </w:t>
      </w:r>
      <w:r w:rsidRPr="0030316E">
        <w:rPr>
          <w:rFonts w:ascii="Courier New"/>
          <w:sz w:val="18"/>
        </w:rPr>
        <w:t>21</w:t>
      </w:r>
    </w:p>
    <w:p w14:paraId="61AD1BEC"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491508F9" w14:textId="77777777" w:rsidR="002E25FB" w:rsidRPr="0030316E" w:rsidRDefault="00000000">
      <w:pPr>
        <w:pStyle w:val="ListParagraph"/>
        <w:numPr>
          <w:ilvl w:val="0"/>
          <w:numId w:val="140"/>
        </w:numPr>
        <w:tabs>
          <w:tab w:val="left" w:pos="915"/>
          <w:tab w:val="left" w:pos="916"/>
        </w:tabs>
        <w:spacing w:before="86"/>
        <w:rPr>
          <w:rFonts w:ascii="Courier New"/>
          <w:sz w:val="18"/>
        </w:rPr>
      </w:pPr>
      <w:r w:rsidRPr="0030316E">
        <w:rPr>
          <w:rFonts w:ascii="Courier New"/>
          <w:sz w:val="18"/>
        </w:rPr>
        <w:lastRenderedPageBreak/>
        <w:t>Base</w:t>
      </w:r>
      <w:r w:rsidRPr="0030316E">
        <w:rPr>
          <w:rFonts w:ascii="Courier New"/>
          <w:spacing w:val="-4"/>
          <w:sz w:val="18"/>
        </w:rPr>
        <w:t xml:space="preserve"> </w:t>
      </w:r>
      <w:r w:rsidRPr="0030316E">
        <w:rPr>
          <w:rFonts w:ascii="Courier New"/>
          <w:sz w:val="18"/>
        </w:rPr>
        <w:t>b;</w:t>
      </w:r>
    </w:p>
    <w:p w14:paraId="470602F0" w14:textId="77777777" w:rsidR="002E25FB" w:rsidRPr="0030316E" w:rsidRDefault="00000000">
      <w:pPr>
        <w:pStyle w:val="ListParagraph"/>
        <w:numPr>
          <w:ilvl w:val="0"/>
          <w:numId w:val="140"/>
        </w:numPr>
        <w:tabs>
          <w:tab w:val="left" w:pos="915"/>
          <w:tab w:val="left" w:pos="916"/>
        </w:tabs>
        <w:spacing w:before="24" w:line="268" w:lineRule="auto"/>
        <w:ind w:left="160" w:right="4225" w:firstLine="0"/>
        <w:rPr>
          <w:rFonts w:ascii="Courier New" w:hAnsi="Courier New"/>
          <w:sz w:val="18"/>
        </w:rPr>
      </w:pPr>
      <w:r w:rsidRPr="0030316E">
        <w:rPr>
          <w:rFonts w:ascii="Courier New" w:hAnsi="Courier New"/>
          <w:sz w:val="18"/>
        </w:rPr>
        <w:t>std::cout &lt;&lt; “b.getName(): “ &lt;&lt; b.getName() &lt;&lt; '\n';</w:t>
      </w:r>
      <w:r w:rsidRPr="0030316E">
        <w:rPr>
          <w:rFonts w:ascii="Courier New" w:hAnsi="Courier New"/>
          <w:spacing w:val="-107"/>
          <w:sz w:val="18"/>
        </w:rPr>
        <w:t xml:space="preserve"> </w:t>
      </w:r>
      <w:r w:rsidRPr="0030316E">
        <w:rPr>
          <w:rFonts w:ascii="Courier New" w:hAnsi="Courier New"/>
          <w:sz w:val="18"/>
        </w:rPr>
        <w:t>24</w:t>
      </w:r>
    </w:p>
    <w:p w14:paraId="4CAB79CB" w14:textId="77777777" w:rsidR="002E25FB" w:rsidRPr="0030316E" w:rsidRDefault="00000000">
      <w:pPr>
        <w:pStyle w:val="ListParagraph"/>
        <w:numPr>
          <w:ilvl w:val="0"/>
          <w:numId w:val="139"/>
        </w:numPr>
        <w:tabs>
          <w:tab w:val="left" w:pos="915"/>
          <w:tab w:val="left" w:pos="916"/>
        </w:tabs>
        <w:spacing w:before="0" w:line="203" w:lineRule="exact"/>
        <w:rPr>
          <w:rFonts w:ascii="Courier New"/>
          <w:sz w:val="18"/>
        </w:rPr>
      </w:pPr>
      <w:r w:rsidRPr="0030316E">
        <w:rPr>
          <w:rFonts w:ascii="Courier New"/>
          <w:sz w:val="18"/>
        </w:rPr>
        <w:t>Derived</w:t>
      </w:r>
      <w:r w:rsidRPr="0030316E">
        <w:rPr>
          <w:rFonts w:ascii="Courier New"/>
          <w:spacing w:val="-6"/>
          <w:sz w:val="18"/>
        </w:rPr>
        <w:t xml:space="preserve"> </w:t>
      </w:r>
      <w:r w:rsidRPr="0030316E">
        <w:rPr>
          <w:rFonts w:ascii="Courier New"/>
          <w:sz w:val="18"/>
        </w:rPr>
        <w:t>d;</w:t>
      </w:r>
    </w:p>
    <w:p w14:paraId="696C3AF5" w14:textId="77777777" w:rsidR="002E25FB" w:rsidRPr="0030316E" w:rsidRDefault="00000000">
      <w:pPr>
        <w:pStyle w:val="ListParagraph"/>
        <w:numPr>
          <w:ilvl w:val="0"/>
          <w:numId w:val="139"/>
        </w:numPr>
        <w:tabs>
          <w:tab w:val="left" w:pos="915"/>
          <w:tab w:val="left" w:pos="916"/>
        </w:tabs>
        <w:spacing w:before="24" w:line="268" w:lineRule="auto"/>
        <w:ind w:left="160" w:right="4225" w:firstLine="0"/>
        <w:rPr>
          <w:rFonts w:ascii="Courier New" w:hAnsi="Courier New"/>
          <w:sz w:val="18"/>
        </w:rPr>
      </w:pPr>
      <w:r w:rsidRPr="0030316E">
        <w:rPr>
          <w:rFonts w:ascii="Courier New" w:hAnsi="Courier New"/>
          <w:sz w:val="18"/>
        </w:rPr>
        <w:t>std::cout &lt;&lt; “d.getName(): “ &lt;&lt; d.getName() &lt;&lt; '\n';</w:t>
      </w:r>
      <w:r w:rsidRPr="0030316E">
        <w:rPr>
          <w:rFonts w:ascii="Courier New" w:hAnsi="Courier New"/>
          <w:spacing w:val="-107"/>
          <w:sz w:val="18"/>
        </w:rPr>
        <w:t xml:space="preserve"> </w:t>
      </w:r>
      <w:r w:rsidRPr="0030316E">
        <w:rPr>
          <w:rFonts w:ascii="Courier New" w:hAnsi="Courier New"/>
          <w:sz w:val="18"/>
        </w:rPr>
        <w:t>27</w:t>
      </w:r>
    </w:p>
    <w:p w14:paraId="781EBD84" w14:textId="77777777" w:rsidR="002E25FB" w:rsidRPr="0030316E" w:rsidRDefault="00000000">
      <w:pPr>
        <w:pStyle w:val="ListParagraph"/>
        <w:numPr>
          <w:ilvl w:val="0"/>
          <w:numId w:val="138"/>
        </w:numPr>
        <w:tabs>
          <w:tab w:val="left" w:pos="915"/>
          <w:tab w:val="left" w:pos="916"/>
        </w:tabs>
        <w:spacing w:before="0" w:line="203" w:lineRule="exact"/>
        <w:rPr>
          <w:rFonts w:ascii="Courier New"/>
          <w:sz w:val="18"/>
        </w:rPr>
      </w:pPr>
      <w:r w:rsidRPr="0030316E">
        <w:rPr>
          <w:rFonts w:ascii="Courier New"/>
          <w:sz w:val="18"/>
        </w:rPr>
        <w:t>Base</w:t>
      </w:r>
      <w:r w:rsidRPr="0030316E">
        <w:rPr>
          <w:rFonts w:ascii="Courier New"/>
          <w:spacing w:val="-3"/>
          <w:sz w:val="18"/>
        </w:rPr>
        <w:t xml:space="preserve"> </w:t>
      </w:r>
      <w:r w:rsidRPr="0030316E">
        <w:rPr>
          <w:rFonts w:ascii="Courier New"/>
          <w:sz w:val="18"/>
        </w:rPr>
        <w:t>b1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w:t>
      </w:r>
      <w:r w:rsidRPr="0030316E">
        <w:rPr>
          <w:rFonts w:ascii="Courier New"/>
          <w:spacing w:val="10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slicing</w:t>
      </w:r>
    </w:p>
    <w:p w14:paraId="4E595C1A" w14:textId="77777777" w:rsidR="002E25FB" w:rsidRPr="0030316E" w:rsidRDefault="00000000">
      <w:pPr>
        <w:pStyle w:val="ListParagraph"/>
        <w:numPr>
          <w:ilvl w:val="0"/>
          <w:numId w:val="138"/>
        </w:numPr>
        <w:tabs>
          <w:tab w:val="left" w:pos="915"/>
          <w:tab w:val="left" w:pos="916"/>
        </w:tabs>
        <w:spacing w:before="24" w:line="268" w:lineRule="auto"/>
        <w:ind w:left="160" w:right="3901" w:firstLine="0"/>
        <w:rPr>
          <w:rFonts w:ascii="Courier New" w:hAnsi="Courier New"/>
          <w:sz w:val="18"/>
        </w:rPr>
      </w:pPr>
      <w:r w:rsidRPr="0030316E">
        <w:rPr>
          <w:rFonts w:ascii="Courier New" w:hAnsi="Courier New"/>
          <w:sz w:val="18"/>
        </w:rPr>
        <w:t>std::cout &lt;&lt; “b1.getName():</w:t>
      </w:r>
      <w:r w:rsidRPr="0030316E">
        <w:rPr>
          <w:rFonts w:ascii="Courier New" w:hAnsi="Courier New"/>
          <w:spacing w:val="1"/>
          <w:sz w:val="18"/>
        </w:rPr>
        <w:t xml:space="preserve"> </w:t>
      </w:r>
      <w:r w:rsidRPr="0030316E">
        <w:rPr>
          <w:rFonts w:ascii="Courier New" w:hAnsi="Courier New"/>
          <w:sz w:val="18"/>
        </w:rPr>
        <w:t>“ &lt;&lt; b1.getName() &lt;&lt; '\n';</w:t>
      </w:r>
      <w:r w:rsidRPr="0030316E">
        <w:rPr>
          <w:rFonts w:ascii="Courier New" w:hAnsi="Courier New"/>
          <w:spacing w:val="-107"/>
          <w:sz w:val="18"/>
        </w:rPr>
        <w:t xml:space="preserve"> </w:t>
      </w:r>
      <w:r w:rsidRPr="0030316E">
        <w:rPr>
          <w:rFonts w:ascii="Courier New" w:hAnsi="Courier New"/>
          <w:sz w:val="18"/>
        </w:rPr>
        <w:t>30</w:t>
      </w:r>
    </w:p>
    <w:p w14:paraId="552F21B1" w14:textId="77777777" w:rsidR="002E25FB" w:rsidRPr="0030316E" w:rsidRDefault="00000000">
      <w:pPr>
        <w:pStyle w:val="ListParagraph"/>
        <w:numPr>
          <w:ilvl w:val="0"/>
          <w:numId w:val="137"/>
        </w:numPr>
        <w:tabs>
          <w:tab w:val="left" w:pos="915"/>
          <w:tab w:val="left" w:pos="916"/>
        </w:tabs>
        <w:spacing w:before="0" w:line="203" w:lineRule="exact"/>
        <w:rPr>
          <w:rFonts w:ascii="Courier New"/>
          <w:sz w:val="18"/>
        </w:rPr>
      </w:pPr>
      <w:r w:rsidRPr="0030316E">
        <w:rPr>
          <w:rFonts w:ascii="Courier New"/>
          <w:sz w:val="18"/>
        </w:rPr>
        <w:t>Base&amp;</w:t>
      </w:r>
      <w:r w:rsidRPr="0030316E">
        <w:rPr>
          <w:rFonts w:ascii="Courier New"/>
          <w:spacing w:val="-3"/>
          <w:sz w:val="18"/>
        </w:rPr>
        <w:t xml:space="preserve"> </w:t>
      </w:r>
      <w:r w:rsidRPr="0030316E">
        <w:rPr>
          <w:rFonts w:ascii="Courier New"/>
          <w:sz w:val="18"/>
        </w:rPr>
        <w:t>b2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w:t>
      </w:r>
    </w:p>
    <w:p w14:paraId="0C2C71C0" w14:textId="77777777" w:rsidR="002E25FB" w:rsidRPr="0030316E" w:rsidRDefault="00000000">
      <w:pPr>
        <w:pStyle w:val="ListParagraph"/>
        <w:numPr>
          <w:ilvl w:val="0"/>
          <w:numId w:val="137"/>
        </w:numPr>
        <w:tabs>
          <w:tab w:val="left" w:pos="915"/>
          <w:tab w:val="left" w:pos="916"/>
        </w:tabs>
        <w:spacing w:before="24" w:line="268" w:lineRule="auto"/>
        <w:ind w:left="160" w:right="3901" w:firstLine="0"/>
        <w:rPr>
          <w:rFonts w:ascii="Courier New" w:hAnsi="Courier New"/>
          <w:sz w:val="18"/>
        </w:rPr>
      </w:pPr>
      <w:r w:rsidRPr="0030316E">
        <w:rPr>
          <w:rFonts w:ascii="Courier New" w:hAnsi="Courier New"/>
          <w:sz w:val="18"/>
        </w:rPr>
        <w:t>std::cout &lt;&lt; “b2.getName():</w:t>
      </w:r>
      <w:r w:rsidRPr="0030316E">
        <w:rPr>
          <w:rFonts w:ascii="Courier New" w:hAnsi="Courier New"/>
          <w:spacing w:val="1"/>
          <w:sz w:val="18"/>
        </w:rPr>
        <w:t xml:space="preserve"> </w:t>
      </w:r>
      <w:r w:rsidRPr="0030316E">
        <w:rPr>
          <w:rFonts w:ascii="Courier New" w:hAnsi="Courier New"/>
          <w:sz w:val="18"/>
        </w:rPr>
        <w:t>“ &lt;&lt; b2.getName() &lt;&lt; '\n';</w:t>
      </w:r>
      <w:r w:rsidRPr="0030316E">
        <w:rPr>
          <w:rFonts w:ascii="Courier New" w:hAnsi="Courier New"/>
          <w:spacing w:val="-107"/>
          <w:sz w:val="18"/>
        </w:rPr>
        <w:t xml:space="preserve"> </w:t>
      </w:r>
      <w:r w:rsidRPr="0030316E">
        <w:rPr>
          <w:rFonts w:ascii="Courier New" w:hAnsi="Courier New"/>
          <w:sz w:val="18"/>
        </w:rPr>
        <w:t>33</w:t>
      </w:r>
    </w:p>
    <w:p w14:paraId="20147C30" w14:textId="77777777" w:rsidR="002E25FB" w:rsidRPr="0030316E" w:rsidRDefault="00000000">
      <w:pPr>
        <w:tabs>
          <w:tab w:val="left" w:pos="915"/>
        </w:tabs>
        <w:spacing w:line="203" w:lineRule="exact"/>
        <w:ind w:left="160"/>
        <w:rPr>
          <w:rFonts w:ascii="Courier New"/>
          <w:sz w:val="18"/>
        </w:rPr>
      </w:pPr>
      <w:r w:rsidRPr="0030316E">
        <w:rPr>
          <w:rFonts w:ascii="Courier New"/>
          <w:sz w:val="18"/>
        </w:rPr>
        <w:t>34</w:t>
      </w:r>
      <w:r w:rsidRPr="0030316E">
        <w:rPr>
          <w:rFonts w:ascii="Courier New"/>
          <w:sz w:val="18"/>
        </w:rPr>
        <w:tab/>
        <w:t>Base*</w:t>
      </w:r>
      <w:r w:rsidRPr="0030316E">
        <w:rPr>
          <w:rFonts w:ascii="Courier New"/>
          <w:spacing w:val="-5"/>
          <w:sz w:val="18"/>
        </w:rPr>
        <w:t xml:space="preserve"> </w:t>
      </w:r>
      <w:r w:rsidRPr="0030316E">
        <w:rPr>
          <w:rFonts w:ascii="Courier New"/>
          <w:sz w:val="18"/>
        </w:rPr>
        <w:t>b3</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new</w:t>
      </w:r>
      <w:r w:rsidRPr="0030316E">
        <w:rPr>
          <w:rFonts w:ascii="Courier New"/>
          <w:spacing w:val="-4"/>
          <w:sz w:val="18"/>
        </w:rPr>
        <w:t xml:space="preserve"> </w:t>
      </w:r>
      <w:r w:rsidRPr="0030316E">
        <w:rPr>
          <w:rFonts w:ascii="Courier New"/>
          <w:sz w:val="18"/>
        </w:rPr>
        <w:t>Derived;</w:t>
      </w:r>
    </w:p>
    <w:p w14:paraId="4CED0212" w14:textId="77777777" w:rsidR="002E25FB" w:rsidRPr="0030316E" w:rsidRDefault="00000000">
      <w:pPr>
        <w:tabs>
          <w:tab w:val="left" w:pos="915"/>
        </w:tabs>
        <w:spacing w:before="24" w:line="268" w:lineRule="auto"/>
        <w:ind w:left="160" w:right="3793"/>
        <w:rPr>
          <w:rFonts w:ascii="Courier New" w:hAnsi="Courier New"/>
          <w:sz w:val="18"/>
        </w:rPr>
      </w:pPr>
      <w:r w:rsidRPr="0030316E">
        <w:rPr>
          <w:rFonts w:ascii="Courier New" w:hAnsi="Courier New"/>
          <w:sz w:val="18"/>
        </w:rPr>
        <w:t>35</w:t>
      </w:r>
      <w:r w:rsidRPr="0030316E">
        <w:rPr>
          <w:rFonts w:ascii="Courier New" w:hAnsi="Courier New"/>
          <w:sz w:val="18"/>
        </w:rPr>
        <w:tab/>
        <w:t>std::cout &lt;&lt; “b3-&gt;getName(): “ &lt;&lt; b3-&gt;getName() &lt;&lt; '\n';</w:t>
      </w:r>
      <w:r w:rsidRPr="0030316E">
        <w:rPr>
          <w:rFonts w:ascii="Courier New" w:hAnsi="Courier New"/>
          <w:spacing w:val="-106"/>
          <w:sz w:val="18"/>
        </w:rPr>
        <w:t xml:space="preserve"> </w:t>
      </w:r>
      <w:r w:rsidRPr="0030316E">
        <w:rPr>
          <w:rFonts w:ascii="Courier New" w:hAnsi="Courier New"/>
          <w:sz w:val="18"/>
        </w:rPr>
        <w:t>36</w:t>
      </w:r>
    </w:p>
    <w:p w14:paraId="3B755511"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37</w:t>
      </w:r>
      <w:r w:rsidRPr="0030316E">
        <w:rPr>
          <w:rFonts w:ascii="Courier New"/>
          <w:sz w:val="18"/>
        </w:rPr>
        <w:tab/>
        <w:t>std::cout &lt;&lt; '\n';</w:t>
      </w:r>
      <w:r w:rsidRPr="0030316E">
        <w:rPr>
          <w:rFonts w:ascii="Courier New"/>
          <w:spacing w:val="-106"/>
          <w:sz w:val="18"/>
        </w:rPr>
        <w:t xml:space="preserve"> </w:t>
      </w:r>
      <w:r w:rsidRPr="0030316E">
        <w:rPr>
          <w:rFonts w:ascii="Courier New"/>
          <w:sz w:val="18"/>
        </w:rPr>
        <w:t>38</w:t>
      </w:r>
    </w:p>
    <w:p w14:paraId="1F4D2F91" w14:textId="77777777" w:rsidR="002E25FB" w:rsidRPr="0030316E" w:rsidRDefault="00000000">
      <w:pPr>
        <w:spacing w:line="203" w:lineRule="exact"/>
        <w:ind w:left="160"/>
        <w:rPr>
          <w:rFonts w:ascii="Courier New"/>
          <w:sz w:val="18"/>
        </w:rPr>
      </w:pPr>
      <w:r w:rsidRPr="0030316E">
        <w:rPr>
          <w:rFonts w:ascii="Courier New"/>
          <w:sz w:val="18"/>
        </w:rPr>
        <w:t>39</w:t>
      </w:r>
      <w:r w:rsidRPr="0030316E">
        <w:rPr>
          <w:rFonts w:ascii="Courier New"/>
          <w:spacing w:val="-2"/>
          <w:sz w:val="18"/>
        </w:rPr>
        <w:t xml:space="preserve"> </w:t>
      </w:r>
      <w:r w:rsidRPr="0030316E">
        <w:rPr>
          <w:rFonts w:ascii="Courier New"/>
          <w:sz w:val="18"/>
        </w:rPr>
        <w:t>}</w:t>
      </w:r>
    </w:p>
    <w:p w14:paraId="6F267E9A" w14:textId="77777777" w:rsidR="002E25FB" w:rsidRPr="0030316E" w:rsidRDefault="00000000">
      <w:pPr>
        <w:pStyle w:val="BodyText"/>
        <w:spacing w:before="132" w:line="237" w:lineRule="auto"/>
        <w:ind w:left="100" w:right="1304"/>
      </w:pPr>
      <w:r w:rsidRPr="0030316E">
        <w:rPr>
          <w:spacing w:val="-1"/>
        </w:rPr>
        <w:t>The</w:t>
      </w:r>
      <w:r w:rsidRPr="0030316E">
        <w:rPr>
          <w:spacing w:val="6"/>
        </w:rPr>
        <w:t xml:space="preserve"> </w:t>
      </w:r>
      <w:r w:rsidRPr="0030316E">
        <w:rPr>
          <w:spacing w:val="-1"/>
        </w:rPr>
        <w:t>program</w:t>
      </w:r>
      <w:r w:rsidRPr="0030316E">
        <w:rPr>
          <w:spacing w:val="7"/>
        </w:rPr>
        <w:t xml:space="preserve"> </w:t>
      </w:r>
      <w:r w:rsidRPr="0030316E">
        <w:rPr>
          <w:spacing w:val="-1"/>
        </w:rPr>
        <w:t>has</w:t>
      </w:r>
      <w:r w:rsidRPr="0030316E">
        <w:rPr>
          <w:spacing w:val="6"/>
        </w:rPr>
        <w:t xml:space="preserve"> </w:t>
      </w:r>
      <w:r w:rsidRPr="0030316E">
        <w:rPr>
          <w:spacing w:val="-1"/>
        </w:rPr>
        <w:t>a</w:t>
      </w:r>
      <w:r w:rsidRPr="0030316E">
        <w:rPr>
          <w:spacing w:val="7"/>
        </w:rPr>
        <w:t xml:space="preserve"> </w:t>
      </w:r>
      <w:r w:rsidRPr="0030316E">
        <w:rPr>
          <w:spacing w:val="-1"/>
        </w:rPr>
        <w:t>small</w:t>
      </w:r>
      <w:r w:rsidRPr="0030316E">
        <w:rPr>
          <w:spacing w:val="7"/>
        </w:rPr>
        <w:t xml:space="preserve"> </w:t>
      </w:r>
      <w:r w:rsidRPr="0030316E">
        <w:rPr>
          <w:spacing w:val="-1"/>
        </w:rPr>
        <w:t>hierarchy</w:t>
      </w:r>
      <w:r w:rsidRPr="0030316E">
        <w:rPr>
          <w:spacing w:val="7"/>
        </w:rPr>
        <w:t xml:space="preserve"> </w:t>
      </w:r>
      <w:r w:rsidRPr="0030316E">
        <w:rPr>
          <w:spacing w:val="-1"/>
        </w:rPr>
        <w:t>consisting</w:t>
      </w:r>
      <w:r w:rsidRPr="0030316E">
        <w:rPr>
          <w:spacing w:val="8"/>
        </w:rPr>
        <w:t xml:space="preserve"> </w:t>
      </w:r>
      <w:r w:rsidRPr="0030316E">
        <w:t>of</w:t>
      </w:r>
      <w:r w:rsidRPr="0030316E">
        <w:rPr>
          <w:spacing w:val="7"/>
        </w:rPr>
        <w:t xml:space="preserve"> </w:t>
      </w:r>
      <w:r w:rsidRPr="0030316E">
        <w:t>the</w:t>
      </w:r>
      <w:r w:rsidRPr="0030316E">
        <w:rPr>
          <w:spacing w:val="6"/>
        </w:rPr>
        <w:t xml:space="preserve"> </w:t>
      </w:r>
      <w:r w:rsidRPr="0030316E">
        <w:rPr>
          <w:rFonts w:ascii="Courier New"/>
          <w:sz w:val="19"/>
        </w:rPr>
        <w:t>Base</w:t>
      </w:r>
      <w:r w:rsidRPr="0030316E">
        <w:rPr>
          <w:rFonts w:ascii="Courier New"/>
          <w:spacing w:val="-47"/>
          <w:sz w:val="19"/>
        </w:rPr>
        <w:t xml:space="preserve"> </w:t>
      </w:r>
      <w:r w:rsidRPr="0030316E">
        <w:t>and</w:t>
      </w:r>
      <w:r w:rsidRPr="0030316E">
        <w:rPr>
          <w:spacing w:val="7"/>
        </w:rPr>
        <w:t xml:space="preserve"> </w:t>
      </w:r>
      <w:r w:rsidRPr="0030316E">
        <w:t>the</w:t>
      </w:r>
      <w:r w:rsidRPr="0030316E">
        <w:rPr>
          <w:spacing w:val="7"/>
        </w:rPr>
        <w:t xml:space="preserve"> </w:t>
      </w:r>
      <w:r w:rsidRPr="0030316E">
        <w:rPr>
          <w:rFonts w:ascii="Courier New"/>
          <w:sz w:val="19"/>
        </w:rPr>
        <w:t>Derived</w:t>
      </w:r>
      <w:r w:rsidRPr="0030316E">
        <w:rPr>
          <w:rFonts w:ascii="Courier New"/>
          <w:spacing w:val="-47"/>
          <w:sz w:val="19"/>
        </w:rPr>
        <w:t xml:space="preserve"> </w:t>
      </w:r>
      <w:r w:rsidRPr="0030316E">
        <w:t>classes.</w:t>
      </w:r>
      <w:r w:rsidRPr="0030316E">
        <w:rPr>
          <w:spacing w:val="7"/>
        </w:rPr>
        <w:t xml:space="preserve"> </w:t>
      </w:r>
      <w:r w:rsidRPr="0030316E">
        <w:t>Each</w:t>
      </w:r>
      <w:r w:rsidRPr="0030316E">
        <w:rPr>
          <w:spacing w:val="8"/>
        </w:rPr>
        <w:t xml:space="preserve"> </w:t>
      </w:r>
      <w:r w:rsidRPr="0030316E">
        <w:t>object</w:t>
      </w:r>
      <w:r w:rsidRPr="0030316E">
        <w:rPr>
          <w:spacing w:val="1"/>
        </w:rPr>
        <w:t xml:space="preserve"> </w:t>
      </w:r>
      <w:r w:rsidRPr="0030316E">
        <w:rPr>
          <w:spacing w:val="-1"/>
        </w:rPr>
        <w:t xml:space="preserve">of this class hierarchy returns its name. The member </w:t>
      </w:r>
      <w:r w:rsidRPr="0030316E">
        <w:t xml:space="preserve">function </w:t>
      </w:r>
      <w:r w:rsidRPr="0030316E">
        <w:rPr>
          <w:rFonts w:ascii="Courier New"/>
          <w:sz w:val="19"/>
        </w:rPr>
        <w:t xml:space="preserve">getName </w:t>
      </w:r>
      <w:r w:rsidRPr="0030316E">
        <w:t>is virtual (line 7) and class</w:t>
      </w:r>
      <w:r w:rsidRPr="0030316E">
        <w:rPr>
          <w:spacing w:val="-57"/>
        </w:rPr>
        <w:t xml:space="preserve"> </w:t>
      </w:r>
      <w:r w:rsidRPr="0030316E">
        <w:rPr>
          <w:rFonts w:ascii="Courier New"/>
          <w:spacing w:val="-1"/>
          <w:sz w:val="19"/>
        </w:rPr>
        <w:t xml:space="preserve">Derived </w:t>
      </w:r>
      <w:r w:rsidRPr="0030316E">
        <w:rPr>
          <w:spacing w:val="-1"/>
        </w:rPr>
        <w:t xml:space="preserve">overrides it in line 13. Class </w:t>
      </w:r>
      <w:r w:rsidRPr="0030316E">
        <w:rPr>
          <w:rFonts w:ascii="Courier New"/>
          <w:sz w:val="19"/>
        </w:rPr>
        <w:t xml:space="preserve">Base </w:t>
      </w:r>
      <w:r w:rsidRPr="0030316E">
        <w:t>is a polymorphic class. This means that I can use a</w:t>
      </w:r>
      <w:r w:rsidRPr="0030316E">
        <w:rPr>
          <w:spacing w:val="1"/>
        </w:rPr>
        <w:t xml:space="preserve"> </w:t>
      </w:r>
      <w:r w:rsidRPr="0030316E">
        <w:t>derived object via a reference (line 31) or a pointer to a base object (line 34) to get polymorphic</w:t>
      </w:r>
      <w:r w:rsidRPr="0030316E">
        <w:rPr>
          <w:spacing w:val="1"/>
        </w:rPr>
        <w:t xml:space="preserve"> </w:t>
      </w:r>
      <w:r w:rsidRPr="0030316E">
        <w:t>behavior.</w:t>
      </w:r>
      <w:r w:rsidRPr="0030316E">
        <w:rPr>
          <w:spacing w:val="-1"/>
        </w:rPr>
        <w:t xml:space="preserve"> </w:t>
      </w:r>
      <w:r w:rsidRPr="0030316E">
        <w:t>Under</w:t>
      </w:r>
      <w:r w:rsidRPr="0030316E">
        <w:rPr>
          <w:spacing w:val="-1"/>
        </w:rPr>
        <w:t xml:space="preserve"> </w:t>
      </w:r>
      <w:r w:rsidRPr="0030316E">
        <w:t>the</w:t>
      </w:r>
      <w:r w:rsidRPr="0030316E">
        <w:rPr>
          <w:spacing w:val="-1"/>
        </w:rPr>
        <w:t xml:space="preserve"> </w:t>
      </w:r>
      <w:r w:rsidRPr="0030316E">
        <w:t>hood, the</w:t>
      </w:r>
      <w:r w:rsidRPr="0030316E">
        <w:rPr>
          <w:spacing w:val="-1"/>
        </w:rPr>
        <w:t xml:space="preserve"> </w:t>
      </w:r>
      <w:r w:rsidRPr="0030316E">
        <w:t>object</w:t>
      </w:r>
      <w:r w:rsidRPr="0030316E">
        <w:rPr>
          <w:spacing w:val="-1"/>
        </w:rPr>
        <w:t xml:space="preserve"> </w:t>
      </w:r>
      <w:r w:rsidRPr="0030316E">
        <w:t>is</w:t>
      </w:r>
      <w:r w:rsidRPr="0030316E">
        <w:rPr>
          <w:spacing w:val="-2"/>
        </w:rPr>
        <w:t xml:space="preserve"> </w:t>
      </w:r>
      <w:r w:rsidRPr="0030316E">
        <w:t>of</w:t>
      </w:r>
      <w:r w:rsidRPr="0030316E">
        <w:rPr>
          <w:spacing w:val="-1"/>
        </w:rPr>
        <w:t xml:space="preserve"> </w:t>
      </w:r>
      <w:r w:rsidRPr="0030316E">
        <w:t xml:space="preserve">type </w:t>
      </w:r>
      <w:r w:rsidRPr="0030316E">
        <w:rPr>
          <w:rFonts w:ascii="Courier New"/>
          <w:sz w:val="19"/>
        </w:rPr>
        <w:t>Derived</w:t>
      </w:r>
      <w:r w:rsidRPr="0030316E">
        <w:t>.</w:t>
      </w:r>
    </w:p>
    <w:p w14:paraId="32D3CB3D" w14:textId="77777777" w:rsidR="002E25FB" w:rsidRPr="0030316E" w:rsidRDefault="00000000">
      <w:pPr>
        <w:pStyle w:val="BodyText"/>
        <w:spacing w:before="113" w:line="237" w:lineRule="auto"/>
        <w:ind w:left="100" w:right="1345"/>
      </w:pPr>
      <w:r w:rsidRPr="0030316E">
        <w:rPr>
          <w:spacing w:val="-1"/>
        </w:rPr>
        <w:t>This behavior does not hold</w:t>
      </w:r>
      <w:r w:rsidRPr="0030316E">
        <w:t xml:space="preserve"> if</w:t>
      </w:r>
      <w:r w:rsidRPr="0030316E">
        <w:rPr>
          <w:spacing w:val="-1"/>
        </w:rPr>
        <w:t xml:space="preserve"> </w:t>
      </w:r>
      <w:r w:rsidRPr="0030316E">
        <w:t>I</w:t>
      </w:r>
      <w:r w:rsidRPr="0030316E">
        <w:rPr>
          <w:spacing w:val="-1"/>
        </w:rPr>
        <w:t xml:space="preserve"> </w:t>
      </w:r>
      <w:r w:rsidRPr="0030316E">
        <w:t xml:space="preserve">copy </w:t>
      </w:r>
      <w:r w:rsidRPr="0030316E">
        <w:rPr>
          <w:rFonts w:ascii="Courier New"/>
          <w:sz w:val="19"/>
        </w:rPr>
        <w:t>Derived</w:t>
      </w:r>
      <w:r w:rsidRPr="0030316E">
        <w:rPr>
          <w:rFonts w:ascii="Courier New"/>
          <w:spacing w:val="1"/>
          <w:sz w:val="19"/>
        </w:rPr>
        <w:t xml:space="preserve"> </w:t>
      </w:r>
      <w:r w:rsidRPr="0030316E">
        <w:rPr>
          <w:rFonts w:ascii="Courier New"/>
          <w:sz w:val="19"/>
        </w:rPr>
        <w:t>d</w:t>
      </w:r>
      <w:r w:rsidRPr="0030316E">
        <w:rPr>
          <w:rFonts w:ascii="Courier New"/>
          <w:spacing w:val="-55"/>
          <w:sz w:val="19"/>
        </w:rPr>
        <w:t xml:space="preserve"> </w:t>
      </w:r>
      <w:r w:rsidRPr="0030316E">
        <w:t xml:space="preserve">to </w:t>
      </w:r>
      <w:r w:rsidRPr="0030316E">
        <w:rPr>
          <w:rFonts w:ascii="Courier New"/>
          <w:sz w:val="19"/>
        </w:rPr>
        <w:t>Base</w:t>
      </w:r>
      <w:r w:rsidRPr="0030316E">
        <w:rPr>
          <w:rFonts w:ascii="Courier New"/>
          <w:spacing w:val="2"/>
          <w:sz w:val="19"/>
        </w:rPr>
        <w:t xml:space="preserve"> </w:t>
      </w:r>
      <w:r w:rsidRPr="0030316E">
        <w:rPr>
          <w:rFonts w:ascii="Courier New"/>
          <w:sz w:val="19"/>
        </w:rPr>
        <w:t>b1</w:t>
      </w:r>
      <w:r w:rsidRPr="0030316E">
        <w:rPr>
          <w:rFonts w:ascii="Courier New"/>
          <w:spacing w:val="-55"/>
          <w:sz w:val="19"/>
        </w:rPr>
        <w:t xml:space="preserve"> </w:t>
      </w:r>
      <w:r w:rsidRPr="0030316E">
        <w:t>(line</w:t>
      </w:r>
      <w:r w:rsidRPr="0030316E">
        <w:rPr>
          <w:spacing w:val="-1"/>
        </w:rPr>
        <w:t xml:space="preserve"> </w:t>
      </w:r>
      <w:r w:rsidRPr="0030316E">
        <w:t>28). In this</w:t>
      </w:r>
      <w:r w:rsidRPr="0030316E">
        <w:rPr>
          <w:spacing w:val="-1"/>
        </w:rPr>
        <w:t xml:space="preserve"> </w:t>
      </w:r>
      <w:r w:rsidRPr="0030316E">
        <w:t>case, slicing kicks</w:t>
      </w:r>
      <w:r w:rsidRPr="0030316E">
        <w:rPr>
          <w:spacing w:val="1"/>
        </w:rPr>
        <w:t xml:space="preserve"> </w:t>
      </w:r>
      <w:r w:rsidRPr="0030316E">
        <w:rPr>
          <w:spacing w:val="-1"/>
        </w:rPr>
        <w:t>in,</w:t>
      </w:r>
      <w:r w:rsidRPr="0030316E">
        <w:t xml:space="preserve"> </w:t>
      </w:r>
      <w:r w:rsidRPr="0030316E">
        <w:rPr>
          <w:spacing w:val="-1"/>
        </w:rPr>
        <w:t>and</w:t>
      </w:r>
      <w:r w:rsidRPr="0030316E">
        <w:t xml:space="preserve"> </w:t>
      </w:r>
      <w:r w:rsidRPr="0030316E">
        <w:rPr>
          <w:spacing w:val="-1"/>
        </w:rPr>
        <w:t xml:space="preserve">I have a </w:t>
      </w:r>
      <w:r w:rsidRPr="0030316E">
        <w:rPr>
          <w:rFonts w:ascii="Courier New"/>
          <w:spacing w:val="-1"/>
          <w:sz w:val="19"/>
        </w:rPr>
        <w:t>Base</w:t>
      </w:r>
      <w:r w:rsidRPr="0030316E">
        <w:rPr>
          <w:rFonts w:ascii="Courier New"/>
          <w:spacing w:val="-55"/>
          <w:sz w:val="19"/>
        </w:rPr>
        <w:t xml:space="preserve"> </w:t>
      </w:r>
      <w:r w:rsidRPr="0030316E">
        <w:rPr>
          <w:spacing w:val="-1"/>
        </w:rPr>
        <w:t>object under</w:t>
      </w:r>
      <w:r w:rsidRPr="0030316E">
        <w:t xml:space="preserve"> </w:t>
      </w:r>
      <w:r w:rsidRPr="0030316E">
        <w:rPr>
          <w:spacing w:val="-1"/>
        </w:rPr>
        <w:t xml:space="preserve">the </w:t>
      </w:r>
      <w:r w:rsidRPr="0030316E">
        <w:t>hood. In the</w:t>
      </w:r>
      <w:r w:rsidRPr="0030316E">
        <w:rPr>
          <w:spacing w:val="-1"/>
        </w:rPr>
        <w:t xml:space="preserve"> </w:t>
      </w:r>
      <w:r w:rsidRPr="0030316E">
        <w:t>case</w:t>
      </w:r>
      <w:r w:rsidRPr="0030316E">
        <w:rPr>
          <w:spacing w:val="-1"/>
        </w:rPr>
        <w:t xml:space="preserve"> </w:t>
      </w:r>
      <w:r w:rsidRPr="0030316E">
        <w:t>of</w:t>
      </w:r>
      <w:r w:rsidRPr="0030316E">
        <w:rPr>
          <w:spacing w:val="-1"/>
        </w:rPr>
        <w:t xml:space="preserve"> </w:t>
      </w:r>
      <w:r w:rsidRPr="0030316E">
        <w:t>copying,</w:t>
      </w:r>
      <w:r w:rsidRPr="0030316E">
        <w:rPr>
          <w:spacing w:val="1"/>
        </w:rPr>
        <w:t xml:space="preserve"> </w:t>
      </w:r>
      <w:r w:rsidRPr="0030316E">
        <w:t>the</w:t>
      </w:r>
      <w:r w:rsidRPr="0030316E">
        <w:rPr>
          <w:spacing w:val="-1"/>
        </w:rPr>
        <w:t xml:space="preserve"> </w:t>
      </w:r>
      <w:r w:rsidRPr="0030316E">
        <w:t>declared or</w:t>
      </w:r>
      <w:r w:rsidRPr="0030316E">
        <w:rPr>
          <w:spacing w:val="-1"/>
        </w:rPr>
        <w:t xml:space="preserve"> </w:t>
      </w:r>
      <w:r w:rsidRPr="0030316E">
        <w:t>static</w:t>
      </w:r>
      <w:r w:rsidRPr="0030316E">
        <w:rPr>
          <w:spacing w:val="-1"/>
        </w:rPr>
        <w:t xml:space="preserve"> </w:t>
      </w:r>
      <w:r w:rsidRPr="0030316E">
        <w:t>type</w:t>
      </w:r>
      <w:r w:rsidRPr="0030316E">
        <w:rPr>
          <w:spacing w:val="-1"/>
        </w:rPr>
        <w:t xml:space="preserve"> </w:t>
      </w:r>
      <w:r w:rsidRPr="0030316E">
        <w:t>is</w:t>
      </w:r>
      <w:r w:rsidRPr="0030316E">
        <w:rPr>
          <w:spacing w:val="-57"/>
        </w:rPr>
        <w:t xml:space="preserve"> </w:t>
      </w:r>
      <w:r w:rsidRPr="0030316E">
        <w:t>used. If you use an indirection such as a reference or a pointer, the current or dynamic type is</w:t>
      </w:r>
      <w:r w:rsidRPr="0030316E">
        <w:rPr>
          <w:spacing w:val="1"/>
        </w:rPr>
        <w:t xml:space="preserve"> </w:t>
      </w:r>
      <w:r w:rsidRPr="0030316E">
        <w:t>used.</w:t>
      </w:r>
    </w:p>
    <w:p w14:paraId="0228AF37" w14:textId="77777777" w:rsidR="002E25FB" w:rsidRPr="0030316E" w:rsidRDefault="00000000">
      <w:pPr>
        <w:pStyle w:val="BodyText"/>
        <w:spacing w:before="4"/>
        <w:rPr>
          <w:sz w:val="19"/>
        </w:rPr>
      </w:pPr>
      <w:r w:rsidRPr="0030316E">
        <w:drawing>
          <wp:anchor distT="0" distB="0" distL="0" distR="0" simplePos="0" relativeHeight="27" behindDoc="0" locked="0" layoutInCell="1" allowOverlap="1" wp14:anchorId="66B3C298" wp14:editId="193D22B4">
            <wp:simplePos x="0" y="0"/>
            <wp:positionH relativeFrom="page">
              <wp:posOffset>2270760</wp:posOffset>
            </wp:positionH>
            <wp:positionV relativeFrom="paragraph">
              <wp:posOffset>156852</wp:posOffset>
            </wp:positionV>
            <wp:extent cx="3398519" cy="2072639"/>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3398519" cy="2072639"/>
                    </a:xfrm>
                    <a:prstGeom prst="rect">
                      <a:avLst/>
                    </a:prstGeom>
                  </pic:spPr>
                </pic:pic>
              </a:graphicData>
            </a:graphic>
          </wp:anchor>
        </w:drawing>
      </w:r>
    </w:p>
    <w:p w14:paraId="6DD69277" w14:textId="77777777" w:rsidR="002E25FB" w:rsidRPr="0030316E" w:rsidRDefault="00000000">
      <w:pPr>
        <w:pStyle w:val="Heading5"/>
        <w:spacing w:before="184"/>
      </w:pPr>
      <w:r w:rsidRPr="0030316E">
        <w:t>Figure</w:t>
      </w:r>
      <w:r w:rsidRPr="0030316E">
        <w:rPr>
          <w:spacing w:val="-4"/>
        </w:rPr>
        <w:t xml:space="preserve"> </w:t>
      </w:r>
      <w:r w:rsidRPr="0030316E">
        <w:t>5.8.</w:t>
      </w:r>
      <w:r w:rsidRPr="0030316E">
        <w:rPr>
          <w:spacing w:val="-3"/>
        </w:rPr>
        <w:t xml:space="preserve"> </w:t>
      </w:r>
      <w:r w:rsidRPr="0030316E">
        <w:t>Slicing</w:t>
      </w:r>
    </w:p>
    <w:p w14:paraId="5BBDD5FE" w14:textId="77777777" w:rsidR="002E25FB" w:rsidRPr="0030316E" w:rsidRDefault="002E25FB">
      <w:pPr>
        <w:pStyle w:val="BodyText"/>
        <w:rPr>
          <w:b/>
          <w:sz w:val="21"/>
        </w:rPr>
      </w:pPr>
    </w:p>
    <w:p w14:paraId="1CC75E4C" w14:textId="77777777" w:rsidR="002E25FB" w:rsidRPr="0030316E" w:rsidRDefault="00000000">
      <w:pPr>
        <w:pStyle w:val="BodyText"/>
        <w:spacing w:line="237" w:lineRule="auto"/>
        <w:ind w:left="100" w:right="1827"/>
        <w:jc w:val="both"/>
      </w:pPr>
      <w:r w:rsidRPr="0030316E">
        <w:rPr>
          <w:spacing w:val="-1"/>
        </w:rPr>
        <w:t>If you</w:t>
      </w:r>
      <w:r w:rsidRPr="0030316E">
        <w:t xml:space="preserve"> </w:t>
      </w:r>
      <w:r w:rsidRPr="0030316E">
        <w:rPr>
          <w:spacing w:val="-1"/>
        </w:rPr>
        <w:t>want to</w:t>
      </w:r>
      <w:r w:rsidRPr="0030316E">
        <w:t xml:space="preserve"> </w:t>
      </w:r>
      <w:r w:rsidRPr="0030316E">
        <w:rPr>
          <w:spacing w:val="-1"/>
        </w:rPr>
        <w:t>make a deep</w:t>
      </w:r>
      <w:r w:rsidRPr="0030316E">
        <w:t xml:space="preserve"> </w:t>
      </w:r>
      <w:r w:rsidRPr="0030316E">
        <w:rPr>
          <w:spacing w:val="-1"/>
        </w:rPr>
        <w:t>copy,</w:t>
      </w:r>
      <w:r w:rsidRPr="0030316E">
        <w:t xml:space="preserve"> </w:t>
      </w:r>
      <w:r w:rsidRPr="0030316E">
        <w:rPr>
          <w:spacing w:val="-1"/>
        </w:rPr>
        <w:t xml:space="preserve">prefer </w:t>
      </w:r>
      <w:r w:rsidRPr="0030316E">
        <w:t>a</w:t>
      </w:r>
      <w:r w:rsidRPr="0030316E">
        <w:rPr>
          <w:spacing w:val="-1"/>
        </w:rPr>
        <w:t xml:space="preserve"> </w:t>
      </w:r>
      <w:r w:rsidRPr="0030316E">
        <w:t>virtual</w:t>
      </w:r>
      <w:r w:rsidRPr="0030316E">
        <w:rPr>
          <w:spacing w:val="-1"/>
        </w:rPr>
        <w:t xml:space="preserve"> </w:t>
      </w:r>
      <w:r w:rsidRPr="0030316E">
        <w:rPr>
          <w:rFonts w:ascii="Courier New"/>
          <w:sz w:val="19"/>
        </w:rPr>
        <w:t>clone</w:t>
      </w:r>
      <w:r w:rsidRPr="0030316E">
        <w:rPr>
          <w:rFonts w:ascii="Courier New"/>
          <w:spacing w:val="-55"/>
          <w:sz w:val="19"/>
        </w:rPr>
        <w:t xml:space="preserve"> </w:t>
      </w:r>
      <w:r w:rsidRPr="0030316E">
        <w:t>function. Read the</w:t>
      </w:r>
      <w:r w:rsidRPr="0030316E">
        <w:rPr>
          <w:spacing w:val="-1"/>
        </w:rPr>
        <w:t xml:space="preserve"> </w:t>
      </w:r>
      <w:r w:rsidRPr="0030316E">
        <w:t>details</w:t>
      </w:r>
      <w:r w:rsidRPr="0030316E">
        <w:rPr>
          <w:spacing w:val="-1"/>
        </w:rPr>
        <w:t xml:space="preserve"> </w:t>
      </w:r>
      <w:r w:rsidRPr="0030316E">
        <w:t>about</w:t>
      </w:r>
      <w:r w:rsidRPr="0030316E">
        <w:rPr>
          <w:spacing w:val="-1"/>
        </w:rPr>
        <w:t xml:space="preserve"> </w:t>
      </w:r>
      <w:r w:rsidRPr="0030316E">
        <w:t>this</w:t>
      </w:r>
      <w:r w:rsidRPr="0030316E">
        <w:rPr>
          <w:spacing w:val="-58"/>
        </w:rPr>
        <w:t xml:space="preserve"> </w:t>
      </w:r>
      <w:r w:rsidRPr="0030316E">
        <w:t>technique in the rule C.130: For making deep copies of polymorphic classes prefer a virtual</w:t>
      </w:r>
      <w:r w:rsidRPr="0030316E">
        <w:rPr>
          <w:spacing w:val="-57"/>
        </w:rPr>
        <w:t xml:space="preserve"> </w:t>
      </w:r>
      <w:r w:rsidRPr="0030316E">
        <w:rPr>
          <w:rFonts w:ascii="Courier New"/>
          <w:spacing w:val="-1"/>
          <w:sz w:val="19"/>
        </w:rPr>
        <w:t>clone</w:t>
      </w:r>
      <w:r w:rsidRPr="0030316E">
        <w:rPr>
          <w:rFonts w:ascii="Courier New"/>
          <w:spacing w:val="-55"/>
          <w:sz w:val="19"/>
        </w:rPr>
        <w:t xml:space="preserve"> </w:t>
      </w:r>
      <w:r w:rsidRPr="0030316E">
        <w:rPr>
          <w:spacing w:val="-1"/>
        </w:rPr>
        <w:t>function</w:t>
      </w:r>
      <w:r w:rsidRPr="0030316E">
        <w:t xml:space="preserve"> </w:t>
      </w:r>
      <w:r w:rsidRPr="0030316E">
        <w:rPr>
          <w:spacing w:val="-1"/>
        </w:rPr>
        <w:t>instead</w:t>
      </w:r>
      <w:r w:rsidRPr="0030316E">
        <w:t xml:space="preserve"> </w:t>
      </w:r>
      <w:r w:rsidRPr="0030316E">
        <w:rPr>
          <w:spacing w:val="-1"/>
        </w:rPr>
        <w:t xml:space="preserve">of </w:t>
      </w:r>
      <w:r w:rsidRPr="0030316E">
        <w:t>copy construction/assignment</w:t>
      </w:r>
      <w:r w:rsidRPr="0030316E">
        <w:rPr>
          <w:spacing w:val="-1"/>
        </w:rPr>
        <w:t xml:space="preserve"> </w:t>
      </w:r>
      <w:r w:rsidRPr="0030316E">
        <w:t>.</w:t>
      </w:r>
    </w:p>
    <w:p w14:paraId="2779481A" w14:textId="77777777" w:rsidR="002E25FB" w:rsidRPr="0030316E" w:rsidRDefault="002E25FB">
      <w:pPr>
        <w:pStyle w:val="BodyText"/>
        <w:spacing w:before="11"/>
        <w:rPr>
          <w:sz w:val="29"/>
        </w:rPr>
      </w:pPr>
    </w:p>
    <w:p w14:paraId="72CFD3A6" w14:textId="77777777" w:rsidR="002E25FB" w:rsidRPr="0030316E" w:rsidRDefault="00000000">
      <w:pPr>
        <w:pStyle w:val="Heading3"/>
      </w:pPr>
      <w:bookmarkStart w:id="129" w:name="_bookmark80"/>
      <w:bookmarkEnd w:id="129"/>
      <w:r w:rsidRPr="0030316E">
        <w:t>Destructors</w:t>
      </w:r>
    </w:p>
    <w:p w14:paraId="29F78F14" w14:textId="77777777" w:rsidR="002E25FB" w:rsidRPr="0030316E" w:rsidRDefault="002E25FB">
      <w:pPr>
        <w:sectPr w:rsidR="002E25FB" w:rsidRPr="0030316E">
          <w:pgSz w:w="12240" w:h="15840"/>
          <w:pgMar w:top="1360" w:right="140" w:bottom="280" w:left="1340" w:header="720" w:footer="720" w:gutter="0"/>
          <w:cols w:space="720"/>
        </w:sectPr>
      </w:pPr>
    </w:p>
    <w:p w14:paraId="1938AAD7" w14:textId="77777777" w:rsidR="002E25FB" w:rsidRPr="0030316E" w:rsidRDefault="00000000">
      <w:pPr>
        <w:pStyle w:val="BodyText"/>
        <w:spacing w:before="72"/>
        <w:ind w:left="100" w:right="1517"/>
        <w:jc w:val="both"/>
      </w:pPr>
      <w:r w:rsidRPr="0030316E">
        <w:lastRenderedPageBreak/>
        <w:t>Does my class need a destructor? I often hear this question. Most of the time, the answer is no,</w:t>
      </w:r>
      <w:r w:rsidRPr="0030316E">
        <w:rPr>
          <w:spacing w:val="-57"/>
        </w:rPr>
        <w:t xml:space="preserve"> </w:t>
      </w:r>
      <w:r w:rsidRPr="0030316E">
        <w:t>and</w:t>
      </w:r>
      <w:r w:rsidRPr="0030316E">
        <w:rPr>
          <w:spacing w:val="-2"/>
        </w:rPr>
        <w:t xml:space="preserve"> </w:t>
      </w:r>
      <w:r w:rsidRPr="0030316E">
        <w:t>you</w:t>
      </w:r>
      <w:r w:rsidRPr="0030316E">
        <w:rPr>
          <w:spacing w:val="-2"/>
        </w:rPr>
        <w:t xml:space="preserve"> </w:t>
      </w:r>
      <w:r w:rsidRPr="0030316E">
        <w:t>are</w:t>
      </w:r>
      <w:r w:rsidRPr="0030316E">
        <w:rPr>
          <w:spacing w:val="-3"/>
        </w:rPr>
        <w:t xml:space="preserve"> </w:t>
      </w:r>
      <w:r w:rsidRPr="0030316E">
        <w:t>fine</w:t>
      </w:r>
      <w:r w:rsidRPr="0030316E">
        <w:rPr>
          <w:spacing w:val="-3"/>
        </w:rPr>
        <w:t xml:space="preserve"> </w:t>
      </w:r>
      <w:r w:rsidRPr="0030316E">
        <w:t>with</w:t>
      </w:r>
      <w:r w:rsidRPr="0030316E">
        <w:rPr>
          <w:spacing w:val="-2"/>
        </w:rPr>
        <w:t xml:space="preserve"> </w:t>
      </w:r>
      <w:r w:rsidRPr="0030316E">
        <w:t>the</w:t>
      </w:r>
      <w:r w:rsidRPr="0030316E">
        <w:rPr>
          <w:spacing w:val="-3"/>
        </w:rPr>
        <w:t xml:space="preserve"> </w:t>
      </w:r>
      <w:r w:rsidRPr="0030316E">
        <w:t>rule</w:t>
      </w:r>
      <w:r w:rsidRPr="0030316E">
        <w:rPr>
          <w:spacing w:val="-3"/>
        </w:rPr>
        <w:t xml:space="preserve"> </w:t>
      </w:r>
      <w:r w:rsidRPr="0030316E">
        <w:t>of</w:t>
      </w:r>
      <w:r w:rsidRPr="0030316E">
        <w:rPr>
          <w:spacing w:val="-2"/>
        </w:rPr>
        <w:t xml:space="preserve"> </w:t>
      </w:r>
      <w:r w:rsidRPr="0030316E">
        <w:t>zero.</w:t>
      </w:r>
      <w:r w:rsidRPr="0030316E">
        <w:rPr>
          <w:spacing w:val="-2"/>
        </w:rPr>
        <w:t xml:space="preserve"> </w:t>
      </w:r>
      <w:r w:rsidRPr="0030316E">
        <w:t>Sometimes</w:t>
      </w:r>
      <w:r w:rsidRPr="0030316E">
        <w:rPr>
          <w:spacing w:val="-3"/>
        </w:rPr>
        <w:t xml:space="preserve"> </w:t>
      </w:r>
      <w:r w:rsidRPr="0030316E">
        <w:t>the</w:t>
      </w:r>
      <w:r w:rsidRPr="0030316E">
        <w:rPr>
          <w:spacing w:val="-3"/>
        </w:rPr>
        <w:t xml:space="preserve"> </w:t>
      </w:r>
      <w:r w:rsidRPr="0030316E">
        <w:t>answer</w:t>
      </w:r>
      <w:r w:rsidRPr="0030316E">
        <w:rPr>
          <w:spacing w:val="-3"/>
        </w:rPr>
        <w:t xml:space="preserve"> </w:t>
      </w:r>
      <w:r w:rsidRPr="0030316E">
        <w:t>is</w:t>
      </w:r>
      <w:r w:rsidRPr="0030316E">
        <w:rPr>
          <w:spacing w:val="-3"/>
        </w:rPr>
        <w:t xml:space="preserve"> </w:t>
      </w:r>
      <w:r w:rsidRPr="0030316E">
        <w:t>yes,</w:t>
      </w:r>
      <w:r w:rsidRPr="0030316E">
        <w:rPr>
          <w:spacing w:val="-2"/>
        </w:rPr>
        <w:t xml:space="preserve"> </w:t>
      </w:r>
      <w:r w:rsidRPr="0030316E">
        <w:t>and</w:t>
      </w:r>
      <w:r w:rsidRPr="0030316E">
        <w:rPr>
          <w:spacing w:val="-2"/>
        </w:rPr>
        <w:t xml:space="preserve"> </w:t>
      </w:r>
      <w:r w:rsidRPr="0030316E">
        <w:t>we</w:t>
      </w:r>
      <w:r w:rsidRPr="0030316E">
        <w:rPr>
          <w:spacing w:val="-2"/>
        </w:rPr>
        <w:t xml:space="preserve"> </w:t>
      </w:r>
      <w:r w:rsidRPr="0030316E">
        <w:t>are</w:t>
      </w:r>
      <w:r w:rsidRPr="0030316E">
        <w:rPr>
          <w:spacing w:val="-3"/>
        </w:rPr>
        <w:t xml:space="preserve"> </w:t>
      </w:r>
      <w:r w:rsidRPr="0030316E">
        <w:t>back</w:t>
      </w:r>
      <w:r w:rsidRPr="0030316E">
        <w:rPr>
          <w:spacing w:val="-2"/>
        </w:rPr>
        <w:t xml:space="preserve"> </w:t>
      </w:r>
      <w:r w:rsidRPr="0030316E">
        <w:t>to</w:t>
      </w:r>
      <w:r w:rsidRPr="0030316E">
        <w:rPr>
          <w:spacing w:val="-2"/>
        </w:rPr>
        <w:t xml:space="preserve"> </w:t>
      </w:r>
      <w:r w:rsidRPr="0030316E">
        <w:t>the</w:t>
      </w:r>
      <w:r w:rsidRPr="0030316E">
        <w:rPr>
          <w:spacing w:val="-3"/>
        </w:rPr>
        <w:t xml:space="preserve"> </w:t>
      </w:r>
      <w:r w:rsidRPr="0030316E">
        <w:t>rule</w:t>
      </w:r>
      <w:r w:rsidRPr="0030316E">
        <w:rPr>
          <w:spacing w:val="-57"/>
        </w:rPr>
        <w:t xml:space="preserve"> </w:t>
      </w:r>
      <w:r w:rsidRPr="0030316E">
        <w:t>of</w:t>
      </w:r>
      <w:r w:rsidRPr="0030316E">
        <w:rPr>
          <w:spacing w:val="-4"/>
        </w:rPr>
        <w:t xml:space="preserve"> </w:t>
      </w:r>
      <w:r w:rsidRPr="0030316E">
        <w:t>five/six.</w:t>
      </w:r>
      <w:r w:rsidRPr="0030316E">
        <w:rPr>
          <w:spacing w:val="-2"/>
        </w:rPr>
        <w:t xml:space="preserve"> </w:t>
      </w:r>
      <w:r w:rsidRPr="0030316E">
        <w:t>To</w:t>
      </w:r>
      <w:r w:rsidRPr="0030316E">
        <w:rPr>
          <w:spacing w:val="-2"/>
        </w:rPr>
        <w:t xml:space="preserve"> </w:t>
      </w:r>
      <w:r w:rsidRPr="0030316E">
        <w:t>be</w:t>
      </w:r>
      <w:r w:rsidRPr="0030316E">
        <w:rPr>
          <w:spacing w:val="-4"/>
        </w:rPr>
        <w:t xml:space="preserve"> </w:t>
      </w:r>
      <w:r w:rsidRPr="0030316E">
        <w:t>more</w:t>
      </w:r>
      <w:r w:rsidRPr="0030316E">
        <w:rPr>
          <w:spacing w:val="-3"/>
        </w:rPr>
        <w:t xml:space="preserve"> </w:t>
      </w:r>
      <w:r w:rsidRPr="0030316E">
        <w:t>precise,</w:t>
      </w:r>
      <w:r w:rsidRPr="0030316E">
        <w:rPr>
          <w:spacing w:val="-2"/>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3"/>
        </w:rPr>
        <w:t xml:space="preserve"> </w:t>
      </w:r>
      <w:r w:rsidRPr="0030316E">
        <w:t>provide</w:t>
      </w:r>
      <w:r w:rsidRPr="0030316E">
        <w:rPr>
          <w:spacing w:val="-4"/>
        </w:rPr>
        <w:t xml:space="preserve"> </w:t>
      </w:r>
      <w:r w:rsidRPr="0030316E">
        <w:t>seven</w:t>
      </w:r>
      <w:r w:rsidRPr="0030316E">
        <w:rPr>
          <w:spacing w:val="-2"/>
        </w:rPr>
        <w:t xml:space="preserve"> </w:t>
      </w:r>
      <w:r w:rsidRPr="0030316E">
        <w:t>rules</w:t>
      </w:r>
      <w:r w:rsidRPr="0030316E">
        <w:rPr>
          <w:spacing w:val="-3"/>
        </w:rPr>
        <w:t xml:space="preserve"> </w:t>
      </w:r>
      <w:r w:rsidRPr="0030316E">
        <w:t>for</w:t>
      </w:r>
      <w:r w:rsidRPr="0030316E">
        <w:rPr>
          <w:spacing w:val="-4"/>
        </w:rPr>
        <w:t xml:space="preserve"> </w:t>
      </w:r>
      <w:r w:rsidRPr="0030316E">
        <w:t>destructors.</w:t>
      </w:r>
    </w:p>
    <w:p w14:paraId="2DFEB2E7" w14:textId="77777777" w:rsidR="002E25FB" w:rsidRPr="0030316E" w:rsidRDefault="00000000">
      <w:pPr>
        <w:pStyle w:val="BodyText"/>
        <w:ind w:left="100" w:right="1317"/>
        <w:jc w:val="both"/>
      </w:pPr>
      <w:r w:rsidRPr="0030316E">
        <w:t>They</w:t>
      </w:r>
      <w:r w:rsidRPr="0030316E">
        <w:rPr>
          <w:spacing w:val="-4"/>
        </w:rPr>
        <w:t xml:space="preserve"> </w:t>
      </w:r>
      <w:r w:rsidRPr="0030316E">
        <w:t>fall</w:t>
      </w:r>
      <w:r w:rsidRPr="0030316E">
        <w:rPr>
          <w:spacing w:val="-4"/>
        </w:rPr>
        <w:t xml:space="preserve"> </w:t>
      </w:r>
      <w:r w:rsidRPr="0030316E">
        <w:t>into</w:t>
      </w:r>
      <w:r w:rsidRPr="0030316E">
        <w:rPr>
          <w:spacing w:val="-3"/>
        </w:rPr>
        <w:t xml:space="preserve"> </w:t>
      </w:r>
      <w:r w:rsidRPr="0030316E">
        <w:t>four</w:t>
      </w:r>
      <w:r w:rsidRPr="0030316E">
        <w:rPr>
          <w:spacing w:val="-4"/>
        </w:rPr>
        <w:t xml:space="preserve"> </w:t>
      </w:r>
      <w:r w:rsidRPr="0030316E">
        <w:t>categories:</w:t>
      </w:r>
      <w:r w:rsidRPr="0030316E">
        <w:rPr>
          <w:spacing w:val="-4"/>
        </w:rPr>
        <w:t xml:space="preserve"> </w:t>
      </w:r>
      <w:r w:rsidRPr="0030316E">
        <w:t>when</w:t>
      </w:r>
      <w:r w:rsidRPr="0030316E">
        <w:rPr>
          <w:spacing w:val="-3"/>
        </w:rPr>
        <w:t xml:space="preserve"> </w:t>
      </w:r>
      <w:r w:rsidRPr="0030316E">
        <w:t>are</w:t>
      </w:r>
      <w:r w:rsidRPr="0030316E">
        <w:rPr>
          <w:spacing w:val="-4"/>
        </w:rPr>
        <w:t xml:space="preserve"> </w:t>
      </w:r>
      <w:r w:rsidRPr="0030316E">
        <w:t>destructor</w:t>
      </w:r>
      <w:r w:rsidRPr="0030316E">
        <w:rPr>
          <w:spacing w:val="-4"/>
        </w:rPr>
        <w:t xml:space="preserve"> </w:t>
      </w:r>
      <w:r w:rsidRPr="0030316E">
        <w:t>needed,</w:t>
      </w:r>
      <w:r w:rsidRPr="0030316E">
        <w:rPr>
          <w:spacing w:val="-3"/>
        </w:rPr>
        <w:t xml:space="preserve"> </w:t>
      </w:r>
      <w:r w:rsidRPr="0030316E">
        <w:t>how</w:t>
      </w:r>
      <w:r w:rsidRPr="0030316E">
        <w:rPr>
          <w:spacing w:val="-5"/>
        </w:rPr>
        <w:t xml:space="preserve"> </w:t>
      </w:r>
      <w:r w:rsidRPr="0030316E">
        <w:t>should</w:t>
      </w:r>
      <w:r w:rsidRPr="0030316E">
        <w:rPr>
          <w:spacing w:val="-3"/>
        </w:rPr>
        <w:t xml:space="preserve"> </w:t>
      </w:r>
      <w:r w:rsidRPr="0030316E">
        <w:t>destructor</w:t>
      </w:r>
      <w:r w:rsidRPr="0030316E">
        <w:rPr>
          <w:spacing w:val="-4"/>
        </w:rPr>
        <w:t xml:space="preserve"> </w:t>
      </w:r>
      <w:r w:rsidRPr="0030316E">
        <w:t>handle</w:t>
      </w:r>
      <w:r w:rsidRPr="0030316E">
        <w:rPr>
          <w:spacing w:val="-4"/>
        </w:rPr>
        <w:t xml:space="preserve"> </w:t>
      </w:r>
      <w:r w:rsidRPr="0030316E">
        <w:t>pointers</w:t>
      </w:r>
      <w:r w:rsidRPr="0030316E">
        <w:rPr>
          <w:spacing w:val="-57"/>
        </w:rPr>
        <w:t xml:space="preserve"> </w:t>
      </w:r>
      <w:r w:rsidRPr="0030316E">
        <w:t>and</w:t>
      </w:r>
      <w:r w:rsidRPr="0030316E">
        <w:rPr>
          <w:spacing w:val="-2"/>
        </w:rPr>
        <w:t xml:space="preserve"> </w:t>
      </w:r>
      <w:r w:rsidRPr="0030316E">
        <w:t>references,</w:t>
      </w:r>
      <w:r w:rsidRPr="0030316E">
        <w:rPr>
          <w:spacing w:val="-1"/>
        </w:rPr>
        <w:t xml:space="preserve"> </w:t>
      </w:r>
      <w:r w:rsidRPr="0030316E">
        <w:t>how</w:t>
      </w:r>
      <w:r w:rsidRPr="0030316E">
        <w:rPr>
          <w:spacing w:val="-3"/>
        </w:rPr>
        <w:t xml:space="preserve"> </w:t>
      </w:r>
      <w:r w:rsidRPr="0030316E">
        <w:t>should</w:t>
      </w:r>
      <w:r w:rsidRPr="0030316E">
        <w:rPr>
          <w:spacing w:val="-1"/>
        </w:rPr>
        <w:t xml:space="preserve"> </w:t>
      </w:r>
      <w:r w:rsidRPr="0030316E">
        <w:t>base</w:t>
      </w:r>
      <w:r w:rsidRPr="0030316E">
        <w:rPr>
          <w:spacing w:val="-2"/>
        </w:rPr>
        <w:t xml:space="preserve"> </w:t>
      </w:r>
      <w:r w:rsidRPr="0030316E">
        <w:t>class</w:t>
      </w:r>
      <w:r w:rsidRPr="0030316E">
        <w:rPr>
          <w:spacing w:val="-3"/>
        </w:rPr>
        <w:t xml:space="preserve"> </w:t>
      </w:r>
      <w:r w:rsidRPr="0030316E">
        <w:t>destructor</w:t>
      </w:r>
      <w:r w:rsidRPr="0030316E">
        <w:rPr>
          <w:spacing w:val="-2"/>
        </w:rPr>
        <w:t xml:space="preserve"> </w:t>
      </w:r>
      <w:r w:rsidRPr="0030316E">
        <w:t>be</w:t>
      </w:r>
      <w:r w:rsidRPr="0030316E">
        <w:rPr>
          <w:spacing w:val="-3"/>
        </w:rPr>
        <w:t xml:space="preserve"> </w:t>
      </w:r>
      <w:r w:rsidRPr="0030316E">
        <w:t>defined,</w:t>
      </w:r>
      <w:r w:rsidRPr="0030316E">
        <w:rPr>
          <w:spacing w:val="-1"/>
        </w:rPr>
        <w:t xml:space="preserve"> </w:t>
      </w:r>
      <w:r w:rsidRPr="0030316E">
        <w:t>and</w:t>
      </w:r>
      <w:r w:rsidRPr="0030316E">
        <w:rPr>
          <w:spacing w:val="-1"/>
        </w:rPr>
        <w:t xml:space="preserve"> </w:t>
      </w:r>
      <w:r w:rsidRPr="0030316E">
        <w:t>should</w:t>
      </w:r>
      <w:r w:rsidRPr="0030316E">
        <w:rPr>
          <w:spacing w:val="-2"/>
        </w:rPr>
        <w:t xml:space="preserve"> </w:t>
      </w:r>
      <w:r w:rsidRPr="0030316E">
        <w:t>destructor</w:t>
      </w:r>
      <w:r w:rsidRPr="0030316E">
        <w:rPr>
          <w:spacing w:val="-2"/>
        </w:rPr>
        <w:t xml:space="preserve"> </w:t>
      </w:r>
      <w:r w:rsidRPr="0030316E">
        <w:t>fail.</w:t>
      </w:r>
    </w:p>
    <w:p w14:paraId="1F22159F" w14:textId="77777777" w:rsidR="002E25FB" w:rsidRPr="0030316E" w:rsidRDefault="002E25FB">
      <w:pPr>
        <w:pStyle w:val="BodyText"/>
        <w:spacing w:before="8"/>
      </w:pPr>
    </w:p>
    <w:p w14:paraId="79A43619" w14:textId="77777777" w:rsidR="002E25FB" w:rsidRPr="0030316E" w:rsidRDefault="00000000">
      <w:pPr>
        <w:pStyle w:val="Heading4"/>
        <w:jc w:val="both"/>
      </w:pPr>
      <w:r w:rsidRPr="0030316E">
        <w:t>Need</w:t>
      </w:r>
      <w:r w:rsidRPr="0030316E">
        <w:rPr>
          <w:spacing w:val="12"/>
        </w:rPr>
        <w:t xml:space="preserve"> </w:t>
      </w:r>
      <w:r w:rsidRPr="0030316E">
        <w:t>for</w:t>
      </w:r>
      <w:r w:rsidRPr="0030316E">
        <w:rPr>
          <w:spacing w:val="12"/>
        </w:rPr>
        <w:t xml:space="preserve"> </w:t>
      </w:r>
      <w:r w:rsidRPr="0030316E">
        <w:t>destructors</w:t>
      </w:r>
    </w:p>
    <w:p w14:paraId="2BBC45E9" w14:textId="77777777" w:rsidR="002E25FB" w:rsidRPr="0030316E" w:rsidRDefault="00000000">
      <w:pPr>
        <w:pStyle w:val="BodyText"/>
        <w:spacing w:before="125"/>
        <w:ind w:left="100" w:right="1641"/>
      </w:pPr>
      <w:r w:rsidRPr="0030316E">
        <w:t>The</w:t>
      </w:r>
      <w:r w:rsidRPr="0030316E">
        <w:rPr>
          <w:spacing w:val="-4"/>
        </w:rPr>
        <w:t xml:space="preserve"> </w:t>
      </w:r>
      <w:r w:rsidRPr="0030316E">
        <w:t>destructor</w:t>
      </w:r>
      <w:r w:rsidRPr="0030316E">
        <w:rPr>
          <w:spacing w:val="-3"/>
        </w:rPr>
        <w:t xml:space="preserve"> </w:t>
      </w:r>
      <w:r w:rsidRPr="0030316E">
        <w:t>of</w:t>
      </w:r>
      <w:r w:rsidRPr="0030316E">
        <w:rPr>
          <w:spacing w:val="-4"/>
        </w:rPr>
        <w:t xml:space="preserve"> </w:t>
      </w:r>
      <w:r w:rsidRPr="0030316E">
        <w:t>an</w:t>
      </w:r>
      <w:r w:rsidRPr="0030316E">
        <w:rPr>
          <w:spacing w:val="-2"/>
        </w:rPr>
        <w:t xml:space="preserve"> </w:t>
      </w:r>
      <w:r w:rsidRPr="0030316E">
        <w:t>object</w:t>
      </w:r>
      <w:r w:rsidRPr="0030316E">
        <w:rPr>
          <w:spacing w:val="-3"/>
        </w:rPr>
        <w:t xml:space="preserve"> </w:t>
      </w:r>
      <w:r w:rsidRPr="0030316E">
        <w:t>is</w:t>
      </w:r>
      <w:r w:rsidRPr="0030316E">
        <w:rPr>
          <w:spacing w:val="-4"/>
        </w:rPr>
        <w:t xml:space="preserve"> </w:t>
      </w:r>
      <w:r w:rsidRPr="0030316E">
        <w:t>automatically</w:t>
      </w:r>
      <w:r w:rsidRPr="0030316E">
        <w:rPr>
          <w:spacing w:val="-2"/>
        </w:rPr>
        <w:t xml:space="preserve"> </w:t>
      </w:r>
      <w:r w:rsidRPr="0030316E">
        <w:t>invoked</w:t>
      </w:r>
      <w:r w:rsidRPr="0030316E">
        <w:rPr>
          <w:spacing w:val="-3"/>
        </w:rPr>
        <w:t xml:space="preserve"> </w:t>
      </w:r>
      <w:r w:rsidRPr="0030316E">
        <w:t>at</w:t>
      </w:r>
      <w:r w:rsidRPr="0030316E">
        <w:rPr>
          <w:spacing w:val="-3"/>
        </w:rPr>
        <w:t xml:space="preserve"> </w:t>
      </w:r>
      <w:r w:rsidRPr="0030316E">
        <w:t>the</w:t>
      </w:r>
      <w:r w:rsidRPr="0030316E">
        <w:rPr>
          <w:spacing w:val="-3"/>
        </w:rPr>
        <w:t xml:space="preserve"> </w:t>
      </w:r>
      <w:r w:rsidRPr="0030316E">
        <w:t>end</w:t>
      </w:r>
      <w:r w:rsidRPr="0030316E">
        <w:rPr>
          <w:spacing w:val="-3"/>
        </w:rPr>
        <w:t xml:space="preserve"> </w:t>
      </w:r>
      <w:r w:rsidRPr="0030316E">
        <w:t>of</w:t>
      </w:r>
      <w:r w:rsidRPr="0030316E">
        <w:rPr>
          <w:spacing w:val="-3"/>
        </w:rPr>
        <w:t xml:space="preserve"> </w:t>
      </w:r>
      <w:r w:rsidRPr="0030316E">
        <w:t>its</w:t>
      </w:r>
      <w:r w:rsidRPr="0030316E">
        <w:rPr>
          <w:spacing w:val="-3"/>
        </w:rPr>
        <w:t xml:space="preserve"> </w:t>
      </w:r>
      <w:r w:rsidRPr="0030316E">
        <w:t>lifetime.</w:t>
      </w:r>
      <w:r w:rsidRPr="0030316E">
        <w:rPr>
          <w:spacing w:val="-3"/>
        </w:rPr>
        <w:t xml:space="preserve"> </w:t>
      </w:r>
      <w:r w:rsidRPr="0030316E">
        <w:t>To</w:t>
      </w:r>
      <w:r w:rsidRPr="0030316E">
        <w:rPr>
          <w:spacing w:val="-2"/>
        </w:rPr>
        <w:t xml:space="preserve"> </w:t>
      </w:r>
      <w:r w:rsidRPr="0030316E">
        <w:t>be</w:t>
      </w:r>
      <w:r w:rsidRPr="0030316E">
        <w:rPr>
          <w:spacing w:val="-4"/>
        </w:rPr>
        <w:t xml:space="preserve"> </w:t>
      </w:r>
      <w:r w:rsidRPr="0030316E">
        <w:t>more</w:t>
      </w:r>
      <w:r w:rsidRPr="0030316E">
        <w:rPr>
          <w:spacing w:val="-57"/>
        </w:rPr>
        <w:t xml:space="preserve"> </w:t>
      </w:r>
      <w:r w:rsidRPr="0030316E">
        <w:t>precise,</w:t>
      </w:r>
      <w:r w:rsidRPr="0030316E">
        <w:rPr>
          <w:spacing w:val="-2"/>
        </w:rPr>
        <w:t xml:space="preserve"> </w:t>
      </w:r>
      <w:r w:rsidRPr="0030316E">
        <w:t>the</w:t>
      </w:r>
      <w:r w:rsidRPr="0030316E">
        <w:rPr>
          <w:spacing w:val="-2"/>
        </w:rPr>
        <w:t xml:space="preserve"> </w:t>
      </w:r>
      <w:r w:rsidRPr="0030316E">
        <w:t>destructor</w:t>
      </w:r>
      <w:r w:rsidRPr="0030316E">
        <w:rPr>
          <w:spacing w:val="-2"/>
        </w:rPr>
        <w:t xml:space="preserve"> </w:t>
      </w:r>
      <w:r w:rsidRPr="0030316E">
        <w:t>of</w:t>
      </w:r>
      <w:r w:rsidRPr="0030316E">
        <w:rPr>
          <w:spacing w:val="-2"/>
        </w:rPr>
        <w:t xml:space="preserve"> </w:t>
      </w:r>
      <w:r w:rsidRPr="0030316E">
        <w:t>the</w:t>
      </w:r>
      <w:r w:rsidRPr="0030316E">
        <w:rPr>
          <w:spacing w:val="-2"/>
        </w:rPr>
        <w:t xml:space="preserve"> </w:t>
      </w:r>
      <w:r w:rsidRPr="0030316E">
        <w:t>object</w:t>
      </w:r>
      <w:r w:rsidRPr="0030316E">
        <w:rPr>
          <w:spacing w:val="-2"/>
        </w:rPr>
        <w:t xml:space="preserve"> </w:t>
      </w:r>
      <w:r w:rsidRPr="0030316E">
        <w:t>is</w:t>
      </w:r>
      <w:r w:rsidRPr="0030316E">
        <w:rPr>
          <w:spacing w:val="-2"/>
        </w:rPr>
        <w:t xml:space="preserve"> </w:t>
      </w:r>
      <w:r w:rsidRPr="0030316E">
        <w:t>invoked</w:t>
      </w:r>
      <w:r w:rsidRPr="0030316E">
        <w:rPr>
          <w:spacing w:val="-1"/>
        </w:rPr>
        <w:t xml:space="preserve"> </w:t>
      </w:r>
      <w:r w:rsidRPr="0030316E">
        <w:t>when</w:t>
      </w:r>
      <w:r w:rsidRPr="0030316E">
        <w:rPr>
          <w:spacing w:val="-1"/>
        </w:rPr>
        <w:t xml:space="preserve"> </w:t>
      </w:r>
      <w:r w:rsidRPr="0030316E">
        <w:t>the</w:t>
      </w:r>
      <w:r w:rsidRPr="0030316E">
        <w:rPr>
          <w:spacing w:val="-2"/>
        </w:rPr>
        <w:t xml:space="preserve"> </w:t>
      </w:r>
      <w:r w:rsidRPr="0030316E">
        <w:t>object</w:t>
      </w:r>
      <w:r w:rsidRPr="0030316E">
        <w:rPr>
          <w:spacing w:val="-2"/>
        </w:rPr>
        <w:t xml:space="preserve"> </w:t>
      </w:r>
      <w:r w:rsidRPr="0030316E">
        <w:t>goes</w:t>
      </w:r>
      <w:r w:rsidRPr="0030316E">
        <w:rPr>
          <w:spacing w:val="-2"/>
        </w:rPr>
        <w:t xml:space="preserve"> </w:t>
      </w:r>
      <w:r w:rsidRPr="0030316E">
        <w:t>out</w:t>
      </w:r>
      <w:r w:rsidRPr="0030316E">
        <w:rPr>
          <w:spacing w:val="-3"/>
        </w:rPr>
        <w:t xml:space="preserve"> </w:t>
      </w:r>
      <w:r w:rsidRPr="0030316E">
        <w:t>of</w:t>
      </w:r>
      <w:r w:rsidRPr="0030316E">
        <w:rPr>
          <w:spacing w:val="-2"/>
        </w:rPr>
        <w:t xml:space="preserve"> </w:t>
      </w:r>
      <w:r w:rsidRPr="0030316E">
        <w:t>scope.</w:t>
      </w:r>
    </w:p>
    <w:p w14:paraId="70D2B39D" w14:textId="77777777" w:rsidR="002E25FB" w:rsidRPr="0030316E" w:rsidRDefault="002E25FB">
      <w:pPr>
        <w:pStyle w:val="BodyText"/>
        <w:spacing w:before="4"/>
        <w:rPr>
          <w:sz w:val="31"/>
        </w:rPr>
      </w:pPr>
    </w:p>
    <w:p w14:paraId="5E41822C" w14:textId="77777777" w:rsidR="002E25FB" w:rsidRPr="0030316E" w:rsidRDefault="00000000">
      <w:pPr>
        <w:pStyle w:val="Heading5"/>
        <w:ind w:left="100"/>
      </w:pPr>
      <w:r w:rsidRPr="0030316E">
        <w:t>C.30:</w:t>
      </w:r>
      <w:r w:rsidRPr="0030316E">
        <w:rPr>
          <w:spacing w:val="-5"/>
        </w:rPr>
        <w:t xml:space="preserve"> </w:t>
      </w:r>
      <w:r w:rsidRPr="0030316E">
        <w:t>Define</w:t>
      </w:r>
      <w:r w:rsidRPr="0030316E">
        <w:rPr>
          <w:spacing w:val="-4"/>
        </w:rPr>
        <w:t xml:space="preserve"> </w:t>
      </w:r>
      <w:r w:rsidRPr="0030316E">
        <w:t>a</w:t>
      </w:r>
      <w:r w:rsidRPr="0030316E">
        <w:rPr>
          <w:spacing w:val="-3"/>
        </w:rPr>
        <w:t xml:space="preserve"> </w:t>
      </w:r>
      <w:r w:rsidRPr="0030316E">
        <w:t>destructor</w:t>
      </w:r>
      <w:r w:rsidRPr="0030316E">
        <w:rPr>
          <w:spacing w:val="-4"/>
        </w:rPr>
        <w:t xml:space="preserve"> </w:t>
      </w:r>
      <w:r w:rsidRPr="0030316E">
        <w:t>if</w:t>
      </w:r>
      <w:r w:rsidRPr="0030316E">
        <w:rPr>
          <w:spacing w:val="-4"/>
        </w:rPr>
        <w:t xml:space="preserve"> </w:t>
      </w:r>
      <w:r w:rsidRPr="0030316E">
        <w:t>a</w:t>
      </w:r>
      <w:r w:rsidRPr="0030316E">
        <w:rPr>
          <w:spacing w:val="-3"/>
        </w:rPr>
        <w:t xml:space="preserve"> </w:t>
      </w:r>
      <w:r w:rsidRPr="0030316E">
        <w:t>class</w:t>
      </w:r>
      <w:r w:rsidRPr="0030316E">
        <w:rPr>
          <w:spacing w:val="-4"/>
        </w:rPr>
        <w:t xml:space="preserve"> </w:t>
      </w:r>
      <w:r w:rsidRPr="0030316E">
        <w:t>needs</w:t>
      </w:r>
      <w:r w:rsidRPr="0030316E">
        <w:rPr>
          <w:spacing w:val="-4"/>
        </w:rPr>
        <w:t xml:space="preserve"> </w:t>
      </w:r>
      <w:r w:rsidRPr="0030316E">
        <w:t>an</w:t>
      </w:r>
      <w:r w:rsidRPr="0030316E">
        <w:rPr>
          <w:spacing w:val="-4"/>
        </w:rPr>
        <w:t xml:space="preserve"> </w:t>
      </w:r>
      <w:r w:rsidRPr="0030316E">
        <w:t>explicit</w:t>
      </w:r>
      <w:r w:rsidRPr="0030316E">
        <w:rPr>
          <w:spacing w:val="-4"/>
        </w:rPr>
        <w:t xml:space="preserve"> </w:t>
      </w:r>
      <w:r w:rsidRPr="0030316E">
        <w:t>action</w:t>
      </w:r>
      <w:r w:rsidRPr="0030316E">
        <w:rPr>
          <w:spacing w:val="-4"/>
        </w:rPr>
        <w:t xml:space="preserve"> </w:t>
      </w:r>
      <w:r w:rsidRPr="0030316E">
        <w:t>at</w:t>
      </w:r>
      <w:r w:rsidRPr="0030316E">
        <w:rPr>
          <w:spacing w:val="-4"/>
        </w:rPr>
        <w:t xml:space="preserve"> </w:t>
      </w:r>
      <w:r w:rsidRPr="0030316E">
        <w:t>object</w:t>
      </w:r>
      <w:r w:rsidRPr="0030316E">
        <w:rPr>
          <w:spacing w:val="-4"/>
        </w:rPr>
        <w:t xml:space="preserve"> </w:t>
      </w:r>
      <w:r w:rsidRPr="0030316E">
        <w:t>destruction</w:t>
      </w:r>
    </w:p>
    <w:p w14:paraId="122BC0CE" w14:textId="77777777" w:rsidR="002E25FB" w:rsidRPr="0030316E" w:rsidRDefault="00000000">
      <w:pPr>
        <w:pStyle w:val="BodyText"/>
        <w:spacing w:before="120"/>
        <w:ind w:left="100" w:right="1345"/>
      </w:pPr>
      <w:r w:rsidRPr="0030316E">
        <w:t>The question is if the compiler-generated destructor is sufficient in your case. If you must</w:t>
      </w:r>
      <w:r w:rsidRPr="0030316E">
        <w:rPr>
          <w:spacing w:val="1"/>
        </w:rPr>
        <w:t xml:space="preserve"> </w:t>
      </w:r>
      <w:r w:rsidRPr="0030316E">
        <w:t>execute extra code at the end of the lifetime of your user-defined type, you have to write a</w:t>
      </w:r>
      <w:r w:rsidRPr="0030316E">
        <w:rPr>
          <w:spacing w:val="1"/>
        </w:rPr>
        <w:t xml:space="preserve"> </w:t>
      </w:r>
      <w:r w:rsidRPr="0030316E">
        <w:t>destructor.</w:t>
      </w:r>
      <w:r w:rsidRPr="0030316E">
        <w:rPr>
          <w:spacing w:val="-4"/>
        </w:rPr>
        <w:t xml:space="preserve"> </w:t>
      </w:r>
      <w:r w:rsidRPr="0030316E">
        <w:t>For</w:t>
      </w:r>
      <w:r w:rsidRPr="0030316E">
        <w:rPr>
          <w:spacing w:val="-5"/>
        </w:rPr>
        <w:t xml:space="preserve"> </w:t>
      </w:r>
      <w:r w:rsidRPr="0030316E">
        <w:t>example,</w:t>
      </w:r>
      <w:r w:rsidRPr="0030316E">
        <w:rPr>
          <w:spacing w:val="-3"/>
        </w:rPr>
        <w:t xml:space="preserve"> </w:t>
      </w:r>
      <w:r w:rsidRPr="0030316E">
        <w:t>your</w:t>
      </w:r>
      <w:r w:rsidRPr="0030316E">
        <w:rPr>
          <w:spacing w:val="-5"/>
        </w:rPr>
        <w:t xml:space="preserve"> </w:t>
      </w:r>
      <w:r w:rsidRPr="0030316E">
        <w:t>user-defined</w:t>
      </w:r>
      <w:r w:rsidRPr="0030316E">
        <w:rPr>
          <w:spacing w:val="-3"/>
        </w:rPr>
        <w:t xml:space="preserve"> </w:t>
      </w:r>
      <w:r w:rsidRPr="0030316E">
        <w:t>type</w:t>
      </w:r>
      <w:r w:rsidRPr="0030316E">
        <w:rPr>
          <w:spacing w:val="-5"/>
        </w:rPr>
        <w:t xml:space="preserve"> </w:t>
      </w:r>
      <w:r w:rsidRPr="0030316E">
        <w:t>wants</w:t>
      </w:r>
      <w:r w:rsidRPr="0030316E">
        <w:rPr>
          <w:spacing w:val="-5"/>
        </w:rPr>
        <w:t xml:space="preserve"> </w:t>
      </w:r>
      <w:r w:rsidRPr="0030316E">
        <w:t>to</w:t>
      </w:r>
      <w:r w:rsidRPr="0030316E">
        <w:rPr>
          <w:spacing w:val="-3"/>
        </w:rPr>
        <w:t xml:space="preserve"> </w:t>
      </w:r>
      <w:r w:rsidRPr="0030316E">
        <w:t>deregister</w:t>
      </w:r>
      <w:r w:rsidRPr="0030316E">
        <w:rPr>
          <w:spacing w:val="-5"/>
        </w:rPr>
        <w:t xml:space="preserve"> </w:t>
      </w:r>
      <w:r w:rsidRPr="0030316E">
        <w:t>itself</w:t>
      </w:r>
      <w:r w:rsidRPr="0030316E">
        <w:rPr>
          <w:spacing w:val="-4"/>
        </w:rPr>
        <w:t xml:space="preserve"> </w:t>
      </w:r>
      <w:r w:rsidRPr="0030316E">
        <w:t>from</w:t>
      </w:r>
      <w:r w:rsidRPr="0030316E">
        <w:rPr>
          <w:spacing w:val="-5"/>
        </w:rPr>
        <w:t xml:space="preserve"> </w:t>
      </w:r>
      <w:r w:rsidRPr="0030316E">
        <w:t>a</w:t>
      </w:r>
      <w:r w:rsidRPr="0030316E">
        <w:rPr>
          <w:spacing w:val="-4"/>
        </w:rPr>
        <w:t xml:space="preserve"> </w:t>
      </w:r>
      <w:r w:rsidRPr="0030316E">
        <w:t>registration.</w:t>
      </w:r>
      <w:r w:rsidRPr="0030316E">
        <w:rPr>
          <w:spacing w:val="-4"/>
        </w:rPr>
        <w:t xml:space="preserve"> </w:t>
      </w:r>
      <w:r w:rsidRPr="0030316E">
        <w:t>If</w:t>
      </w:r>
      <w:r w:rsidRPr="0030316E">
        <w:rPr>
          <w:spacing w:val="-57"/>
        </w:rPr>
        <w:t xml:space="preserve"> </w:t>
      </w:r>
      <w:r w:rsidRPr="0030316E">
        <w:t>you</w:t>
      </w:r>
      <w:r w:rsidRPr="0030316E">
        <w:rPr>
          <w:spacing w:val="-1"/>
        </w:rPr>
        <w:t xml:space="preserve"> </w:t>
      </w:r>
      <w:r w:rsidRPr="0030316E">
        <w:t>define</w:t>
      </w:r>
      <w:r w:rsidRPr="0030316E">
        <w:rPr>
          <w:spacing w:val="-1"/>
        </w:rPr>
        <w:t xml:space="preserve"> </w:t>
      </w:r>
      <w:r w:rsidRPr="0030316E">
        <w:t>the</w:t>
      </w:r>
      <w:r w:rsidRPr="0030316E">
        <w:rPr>
          <w:spacing w:val="-1"/>
        </w:rPr>
        <w:t xml:space="preserve"> </w:t>
      </w:r>
      <w:r w:rsidRPr="0030316E">
        <w:t>destructor,</w:t>
      </w:r>
      <w:r w:rsidRPr="0030316E">
        <w:rPr>
          <w:spacing w:val="-1"/>
        </w:rPr>
        <w:t xml:space="preserve"> </w:t>
      </w:r>
      <w:r w:rsidRPr="0030316E">
        <w:t>the</w:t>
      </w:r>
      <w:r w:rsidRPr="0030316E">
        <w:rPr>
          <w:spacing w:val="-1"/>
        </w:rPr>
        <w:t xml:space="preserve"> </w:t>
      </w:r>
      <w:r w:rsidRPr="0030316E">
        <w:t>rule</w:t>
      </w:r>
      <w:r w:rsidRPr="0030316E">
        <w:rPr>
          <w:spacing w:val="-1"/>
        </w:rPr>
        <w:t xml:space="preserve"> </w:t>
      </w:r>
      <w:r w:rsidRPr="0030316E">
        <w:t>of</w:t>
      </w:r>
      <w:r w:rsidRPr="0030316E">
        <w:rPr>
          <w:spacing w:val="-2"/>
        </w:rPr>
        <w:t xml:space="preserve"> </w:t>
      </w:r>
      <w:r w:rsidRPr="0030316E">
        <w:t>five/six kicks</w:t>
      </w:r>
      <w:r w:rsidRPr="0030316E">
        <w:rPr>
          <w:spacing w:val="-1"/>
        </w:rPr>
        <w:t xml:space="preserve"> </w:t>
      </w:r>
      <w:r w:rsidRPr="0030316E">
        <w:t>in.</w:t>
      </w:r>
    </w:p>
    <w:p w14:paraId="33906B1D" w14:textId="77777777" w:rsidR="002E25FB" w:rsidRPr="0030316E" w:rsidRDefault="00000000">
      <w:pPr>
        <w:pStyle w:val="BodyText"/>
        <w:spacing w:before="120"/>
        <w:ind w:left="100" w:right="1345"/>
      </w:pPr>
      <w:r w:rsidRPr="0030316E">
        <w:t>To</w:t>
      </w:r>
      <w:r w:rsidRPr="0030316E">
        <w:rPr>
          <w:spacing w:val="-2"/>
        </w:rPr>
        <w:t xml:space="preserve"> </w:t>
      </w:r>
      <w:r w:rsidRPr="0030316E">
        <w:t>put</w:t>
      </w:r>
      <w:r w:rsidRPr="0030316E">
        <w:rPr>
          <w:spacing w:val="-3"/>
        </w:rPr>
        <w:t xml:space="preserve"> </w:t>
      </w:r>
      <w:r w:rsidRPr="0030316E">
        <w:t>it</w:t>
      </w:r>
      <w:r w:rsidRPr="0030316E">
        <w:rPr>
          <w:spacing w:val="-3"/>
        </w:rPr>
        <w:t xml:space="preserve"> </w:t>
      </w:r>
      <w:r w:rsidRPr="0030316E">
        <w:t>the</w:t>
      </w:r>
      <w:r w:rsidRPr="0030316E">
        <w:rPr>
          <w:spacing w:val="-3"/>
        </w:rPr>
        <w:t xml:space="preserve"> </w:t>
      </w:r>
      <w:r w:rsidRPr="0030316E">
        <w:t>other</w:t>
      </w:r>
      <w:r w:rsidRPr="0030316E">
        <w:rPr>
          <w:spacing w:val="-2"/>
        </w:rPr>
        <w:t xml:space="preserve"> </w:t>
      </w:r>
      <w:r w:rsidRPr="0030316E">
        <w:t>way</w:t>
      </w:r>
      <w:r w:rsidRPr="0030316E">
        <w:rPr>
          <w:spacing w:val="-2"/>
        </w:rPr>
        <w:t xml:space="preserve"> </w:t>
      </w:r>
      <w:r w:rsidRPr="0030316E">
        <w:t>around,</w:t>
      </w:r>
      <w:r w:rsidRPr="0030316E">
        <w:rPr>
          <w:spacing w:val="-2"/>
        </w:rPr>
        <w:t xml:space="preserve"> </w:t>
      </w:r>
      <w:r w:rsidRPr="0030316E">
        <w:t>if</w:t>
      </w:r>
      <w:r w:rsidRPr="0030316E">
        <w:rPr>
          <w:spacing w:val="-3"/>
        </w:rPr>
        <w:t xml:space="preserve"> </w:t>
      </w:r>
      <w:r w:rsidRPr="0030316E">
        <w:t>no</w:t>
      </w:r>
      <w:r w:rsidRPr="0030316E">
        <w:rPr>
          <w:spacing w:val="-1"/>
        </w:rPr>
        <w:t xml:space="preserve"> </w:t>
      </w:r>
      <w:r w:rsidRPr="0030316E">
        <w:t>member</w:t>
      </w:r>
      <w:r w:rsidRPr="0030316E">
        <w:rPr>
          <w:spacing w:val="-3"/>
        </w:rPr>
        <w:t xml:space="preserve"> </w:t>
      </w:r>
      <w:r w:rsidRPr="0030316E">
        <w:t>of</w:t>
      </w:r>
      <w:r w:rsidRPr="0030316E">
        <w:rPr>
          <w:spacing w:val="-3"/>
        </w:rPr>
        <w:t xml:space="preserve"> </w:t>
      </w:r>
      <w:r w:rsidRPr="0030316E">
        <w:t>your</w:t>
      </w:r>
      <w:r w:rsidRPr="0030316E">
        <w:rPr>
          <w:spacing w:val="-3"/>
        </w:rPr>
        <w:t xml:space="preserve"> </w:t>
      </w:r>
      <w:r w:rsidRPr="0030316E">
        <w:t>class</w:t>
      </w:r>
      <w:r w:rsidRPr="0030316E">
        <w:rPr>
          <w:spacing w:val="-2"/>
        </w:rPr>
        <w:t xml:space="preserve"> </w:t>
      </w:r>
      <w:r w:rsidRPr="0030316E">
        <w:t>needs</w:t>
      </w:r>
      <w:r w:rsidRPr="0030316E">
        <w:rPr>
          <w:spacing w:val="-3"/>
        </w:rPr>
        <w:t xml:space="preserve"> </w:t>
      </w:r>
      <w:r w:rsidRPr="0030316E">
        <w:t>additional</w:t>
      </w:r>
      <w:r w:rsidRPr="0030316E">
        <w:rPr>
          <w:spacing w:val="-3"/>
        </w:rPr>
        <w:t xml:space="preserve"> </w:t>
      </w:r>
      <w:r w:rsidRPr="0030316E">
        <w:t>cleanup,</w:t>
      </w:r>
      <w:r w:rsidRPr="0030316E">
        <w:rPr>
          <w:spacing w:val="-2"/>
        </w:rPr>
        <w:t xml:space="preserve"> </w:t>
      </w:r>
      <w:r w:rsidRPr="0030316E">
        <w:t>there</w:t>
      </w:r>
      <w:r w:rsidRPr="0030316E">
        <w:rPr>
          <w:spacing w:val="-2"/>
        </w:rPr>
        <w:t xml:space="preserve"> </w:t>
      </w:r>
      <w:r w:rsidRPr="0030316E">
        <w:t>is</w:t>
      </w:r>
      <w:r w:rsidRPr="0030316E">
        <w:rPr>
          <w:spacing w:val="-3"/>
        </w:rPr>
        <w:t xml:space="preserve"> </w:t>
      </w:r>
      <w:r w:rsidRPr="0030316E">
        <w:t>no</w:t>
      </w:r>
      <w:r w:rsidRPr="0030316E">
        <w:rPr>
          <w:spacing w:val="-57"/>
        </w:rPr>
        <w:t xml:space="preserve"> </w:t>
      </w:r>
      <w:r w:rsidRPr="0030316E">
        <w:t>need</w:t>
      </w:r>
      <w:r w:rsidRPr="0030316E">
        <w:rPr>
          <w:spacing w:val="-2"/>
        </w:rPr>
        <w:t xml:space="preserve"> </w:t>
      </w:r>
      <w:r w:rsidRPr="0030316E">
        <w:t>to</w:t>
      </w:r>
      <w:r w:rsidRPr="0030316E">
        <w:rPr>
          <w:spacing w:val="-1"/>
        </w:rPr>
        <w:t xml:space="preserve"> </w:t>
      </w:r>
      <w:r w:rsidRPr="0030316E">
        <w:t>define</w:t>
      </w:r>
      <w:r w:rsidRPr="0030316E">
        <w:rPr>
          <w:spacing w:val="-2"/>
        </w:rPr>
        <w:t xml:space="preserve"> </w:t>
      </w:r>
      <w:r w:rsidRPr="0030316E">
        <w:t>a</w:t>
      </w:r>
      <w:r w:rsidRPr="0030316E">
        <w:rPr>
          <w:spacing w:val="-2"/>
        </w:rPr>
        <w:t xml:space="preserve"> </w:t>
      </w:r>
      <w:r w:rsidRPr="0030316E">
        <w:t>destructor</w:t>
      </w:r>
      <w:r w:rsidRPr="0030316E">
        <w:rPr>
          <w:spacing w:val="-2"/>
        </w:rPr>
        <w:t xml:space="preserve"> </w:t>
      </w:r>
      <w:r w:rsidRPr="0030316E">
        <w:t>such</w:t>
      </w:r>
      <w:r w:rsidRPr="0030316E">
        <w:rPr>
          <w:spacing w:val="-1"/>
        </w:rPr>
        <w:t xml:space="preserve"> </w:t>
      </w:r>
      <w:r w:rsidRPr="0030316E">
        <w:t>as</w:t>
      </w:r>
      <w:r w:rsidRPr="0030316E">
        <w:rPr>
          <w:spacing w:val="-2"/>
        </w:rPr>
        <w:t xml:space="preserve"> </w:t>
      </w:r>
      <w:r w:rsidRPr="0030316E">
        <w:t>in</w:t>
      </w:r>
      <w:r w:rsidRPr="0030316E">
        <w:rPr>
          <w:spacing w:val="-1"/>
        </w:rPr>
        <w:t xml:space="preserve"> </w:t>
      </w:r>
      <w:r w:rsidRPr="0030316E">
        <w:t>the</w:t>
      </w:r>
      <w:r w:rsidRPr="0030316E">
        <w:rPr>
          <w:spacing w:val="-2"/>
        </w:rPr>
        <w:t xml:space="preserve"> </w:t>
      </w:r>
      <w:r w:rsidRPr="0030316E">
        <w:t>following</w:t>
      </w:r>
      <w:r w:rsidRPr="0030316E">
        <w:rPr>
          <w:spacing w:val="-2"/>
        </w:rPr>
        <w:t xml:space="preserve"> </w:t>
      </w:r>
      <w:r w:rsidRPr="0030316E">
        <w:t>code</w:t>
      </w:r>
      <w:r w:rsidRPr="0030316E">
        <w:rPr>
          <w:spacing w:val="-2"/>
        </w:rPr>
        <w:t xml:space="preserve"> </w:t>
      </w:r>
      <w:r w:rsidRPr="0030316E">
        <w:t>snippet</w:t>
      </w:r>
      <w:r w:rsidRPr="0030316E">
        <w:rPr>
          <w:spacing w:val="-2"/>
        </w:rPr>
        <w:t xml:space="preserve"> </w:t>
      </w:r>
      <w:r w:rsidRPr="0030316E">
        <w:t>from</w:t>
      </w:r>
      <w:r w:rsidRPr="0030316E">
        <w:rPr>
          <w:spacing w:val="-2"/>
        </w:rPr>
        <w:t xml:space="preserve"> </w:t>
      </w:r>
      <w:r w:rsidRPr="0030316E">
        <w:t>the</w:t>
      </w:r>
      <w:r w:rsidRPr="0030316E">
        <w:rPr>
          <w:spacing w:val="-2"/>
        </w:rPr>
        <w:t xml:space="preserve"> </w:t>
      </w:r>
      <w:r w:rsidRPr="0030316E">
        <w:t>guidelines:</w:t>
      </w:r>
    </w:p>
    <w:p w14:paraId="466A0DED" w14:textId="77777777" w:rsidR="002E25FB" w:rsidRPr="0030316E" w:rsidRDefault="00000000">
      <w:pPr>
        <w:tabs>
          <w:tab w:val="left" w:pos="1779"/>
        </w:tabs>
        <w:spacing w:before="134" w:line="268" w:lineRule="auto"/>
        <w:ind w:left="160" w:right="5305"/>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Foo</w:t>
      </w:r>
      <w:r w:rsidRPr="0030316E">
        <w:rPr>
          <w:rFonts w:ascii="Courier New"/>
          <w:spacing w:val="-3"/>
          <w:sz w:val="18"/>
        </w:rPr>
        <w:t xml:space="preserve"> </w:t>
      </w:r>
      <w:r w:rsidRPr="0030316E">
        <w:rPr>
          <w:rFonts w:ascii="Courier New"/>
          <w:sz w:val="18"/>
        </w:rPr>
        <w:t>{</w:t>
      </w:r>
      <w:r w:rsidRPr="0030316E">
        <w:rPr>
          <w:rFonts w:ascii="Courier New"/>
          <w:sz w:val="18"/>
        </w:rPr>
        <w:tab/>
        <w:t>// bad; use the default destructor</w:t>
      </w:r>
      <w:r w:rsidRPr="0030316E">
        <w:rPr>
          <w:rFonts w:ascii="Courier New"/>
          <w:spacing w:val="-105"/>
          <w:sz w:val="18"/>
        </w:rPr>
        <w:t xml:space="preserve"> </w:t>
      </w:r>
      <w:r w:rsidRPr="0030316E">
        <w:rPr>
          <w:rFonts w:ascii="Courier New"/>
          <w:sz w:val="18"/>
        </w:rPr>
        <w:t>public:</w:t>
      </w:r>
    </w:p>
    <w:p w14:paraId="6DA5277E"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3E90A47" w14:textId="77777777" w:rsidR="002E25FB" w:rsidRPr="0030316E" w:rsidRDefault="00000000">
      <w:pPr>
        <w:spacing w:before="24" w:line="268" w:lineRule="auto"/>
        <w:ind w:left="160" w:right="4571" w:firstLine="432"/>
        <w:rPr>
          <w:rFonts w:ascii="Courier New"/>
          <w:sz w:val="18"/>
        </w:rPr>
      </w:pPr>
      <w:r w:rsidRPr="0030316E">
        <w:rPr>
          <w:rFonts w:ascii="Courier New"/>
          <w:sz w:val="18"/>
        </w:rPr>
        <w:t>~Foo() { s = ""; i = 0; vi.clear(); }</w:t>
      </w:r>
      <w:r w:rsidRPr="0030316E">
        <w:rPr>
          <w:rFonts w:ascii="Courier New"/>
          <w:spacing w:val="1"/>
          <w:sz w:val="18"/>
        </w:rPr>
        <w:t xml:space="preserve"> </w:t>
      </w:r>
      <w:r w:rsidRPr="0030316E">
        <w:rPr>
          <w:rFonts w:ascii="Courier New"/>
          <w:sz w:val="18"/>
        </w:rPr>
        <w:t>// clean up</w:t>
      </w:r>
      <w:r w:rsidRPr="0030316E">
        <w:rPr>
          <w:rFonts w:ascii="Courier New"/>
          <w:spacing w:val="-107"/>
          <w:sz w:val="18"/>
        </w:rPr>
        <w:t xml:space="preserve"> </w:t>
      </w:r>
      <w:r w:rsidRPr="0030316E">
        <w:rPr>
          <w:rFonts w:ascii="Courier New"/>
          <w:sz w:val="18"/>
        </w:rPr>
        <w:t>private:</w:t>
      </w:r>
    </w:p>
    <w:p w14:paraId="4E3C2939" w14:textId="77777777" w:rsidR="002E25FB" w:rsidRPr="0030316E" w:rsidRDefault="00000000">
      <w:pPr>
        <w:spacing w:line="268" w:lineRule="auto"/>
        <w:ind w:left="592" w:right="8635"/>
        <w:rPr>
          <w:rFonts w:ascii="Courier New"/>
          <w:sz w:val="18"/>
        </w:rPr>
      </w:pPr>
      <w:r w:rsidRPr="0030316E">
        <w:rPr>
          <w:rFonts w:ascii="Courier New"/>
          <w:sz w:val="18"/>
        </w:rPr>
        <w:t>std::string 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75064B0B" w14:textId="77777777" w:rsidR="002E25FB" w:rsidRPr="0030316E" w:rsidRDefault="00000000">
      <w:pPr>
        <w:spacing w:line="203" w:lineRule="exact"/>
        <w:ind w:left="592"/>
        <w:rPr>
          <w:rFonts w:ascii="Courier New"/>
          <w:sz w:val="18"/>
        </w:rPr>
      </w:pPr>
      <w:r w:rsidRPr="0030316E">
        <w:rPr>
          <w:rFonts w:ascii="Courier New"/>
          <w:sz w:val="18"/>
        </w:rPr>
        <w:t>std::vector&lt;int&gt;</w:t>
      </w:r>
      <w:r w:rsidRPr="0030316E">
        <w:rPr>
          <w:rFonts w:ascii="Courier New"/>
          <w:spacing w:val="-12"/>
          <w:sz w:val="18"/>
        </w:rPr>
        <w:t xml:space="preserve"> </w:t>
      </w:r>
      <w:r w:rsidRPr="0030316E">
        <w:rPr>
          <w:rFonts w:ascii="Courier New"/>
          <w:sz w:val="18"/>
        </w:rPr>
        <w:t>vi;</w:t>
      </w:r>
    </w:p>
    <w:p w14:paraId="0D79CEF3" w14:textId="77777777" w:rsidR="002E25FB" w:rsidRPr="0030316E" w:rsidRDefault="00000000">
      <w:pPr>
        <w:spacing w:before="24"/>
        <w:ind w:left="160"/>
        <w:rPr>
          <w:rFonts w:ascii="Courier New"/>
          <w:sz w:val="18"/>
        </w:rPr>
      </w:pPr>
      <w:r w:rsidRPr="0030316E">
        <w:rPr>
          <w:rFonts w:ascii="Courier New"/>
          <w:sz w:val="18"/>
        </w:rPr>
        <w:t>};</w:t>
      </w:r>
    </w:p>
    <w:p w14:paraId="1504EDC3" w14:textId="77777777" w:rsidR="002E25FB" w:rsidRPr="0030316E" w:rsidRDefault="002E25FB">
      <w:pPr>
        <w:pStyle w:val="BodyText"/>
        <w:rPr>
          <w:rFonts w:ascii="Courier New"/>
          <w:sz w:val="20"/>
        </w:rPr>
      </w:pPr>
    </w:p>
    <w:p w14:paraId="79220F21" w14:textId="77777777" w:rsidR="002E25FB" w:rsidRPr="0030316E" w:rsidRDefault="00000000">
      <w:pPr>
        <w:pStyle w:val="Heading5"/>
        <w:spacing w:before="143"/>
        <w:ind w:left="100"/>
      </w:pPr>
      <w:r w:rsidRPr="0030316E">
        <w:t>C.31:</w:t>
      </w:r>
      <w:r w:rsidRPr="0030316E">
        <w:rPr>
          <w:spacing w:val="-5"/>
        </w:rPr>
        <w:t xml:space="preserve"> </w:t>
      </w:r>
      <w:r w:rsidRPr="0030316E">
        <w:t>All</w:t>
      </w:r>
      <w:r w:rsidRPr="0030316E">
        <w:rPr>
          <w:spacing w:val="-4"/>
        </w:rPr>
        <w:t xml:space="preserve"> </w:t>
      </w:r>
      <w:r w:rsidRPr="0030316E">
        <w:t>resources</w:t>
      </w:r>
      <w:r w:rsidRPr="0030316E">
        <w:rPr>
          <w:spacing w:val="-4"/>
        </w:rPr>
        <w:t xml:space="preserve"> </w:t>
      </w:r>
      <w:r w:rsidRPr="0030316E">
        <w:t>acquired</w:t>
      </w:r>
      <w:r w:rsidRPr="0030316E">
        <w:rPr>
          <w:spacing w:val="-4"/>
        </w:rPr>
        <w:t xml:space="preserve"> </w:t>
      </w:r>
      <w:r w:rsidRPr="0030316E">
        <w:t>by</w:t>
      </w:r>
      <w:r w:rsidRPr="0030316E">
        <w:rPr>
          <w:spacing w:val="-4"/>
        </w:rPr>
        <w:t xml:space="preserve"> </w:t>
      </w:r>
      <w:r w:rsidRPr="0030316E">
        <w:t>a</w:t>
      </w:r>
      <w:r w:rsidRPr="0030316E">
        <w:rPr>
          <w:spacing w:val="-3"/>
        </w:rPr>
        <w:t xml:space="preserve"> </w:t>
      </w:r>
      <w:r w:rsidRPr="0030316E">
        <w:t>class</w:t>
      </w:r>
      <w:r w:rsidRPr="0030316E">
        <w:rPr>
          <w:spacing w:val="-4"/>
        </w:rPr>
        <w:t xml:space="preserve"> </w:t>
      </w:r>
      <w:r w:rsidRPr="0030316E">
        <w:t>must</w:t>
      </w:r>
      <w:r w:rsidRPr="0030316E">
        <w:rPr>
          <w:spacing w:val="-4"/>
        </w:rPr>
        <w:t xml:space="preserve"> </w:t>
      </w:r>
      <w:r w:rsidRPr="0030316E">
        <w:t>be</w:t>
      </w:r>
      <w:r w:rsidRPr="0030316E">
        <w:rPr>
          <w:spacing w:val="-4"/>
        </w:rPr>
        <w:t xml:space="preserve"> </w:t>
      </w:r>
      <w:r w:rsidRPr="0030316E">
        <w:t>released</w:t>
      </w:r>
      <w:r w:rsidRPr="0030316E">
        <w:rPr>
          <w:spacing w:val="-5"/>
        </w:rPr>
        <w:t xml:space="preserve"> </w:t>
      </w:r>
      <w:r w:rsidRPr="0030316E">
        <w:t>by</w:t>
      </w:r>
      <w:r w:rsidRPr="0030316E">
        <w:rPr>
          <w:spacing w:val="-3"/>
        </w:rPr>
        <w:t xml:space="preserve"> </w:t>
      </w:r>
      <w:r w:rsidRPr="0030316E">
        <w:t>the</w:t>
      </w:r>
      <w:r w:rsidRPr="0030316E">
        <w:rPr>
          <w:spacing w:val="-4"/>
        </w:rPr>
        <w:t xml:space="preserve"> </w:t>
      </w:r>
      <w:r w:rsidRPr="0030316E">
        <w:t>class’s</w:t>
      </w:r>
      <w:r w:rsidRPr="0030316E">
        <w:rPr>
          <w:spacing w:val="-4"/>
        </w:rPr>
        <w:t xml:space="preserve"> </w:t>
      </w:r>
      <w:r w:rsidRPr="0030316E">
        <w:t>destructor</w:t>
      </w:r>
    </w:p>
    <w:p w14:paraId="2AAB5528" w14:textId="77777777" w:rsidR="002E25FB" w:rsidRPr="0030316E" w:rsidRDefault="00000000">
      <w:pPr>
        <w:pStyle w:val="BodyText"/>
        <w:spacing w:before="120"/>
        <w:ind w:left="100" w:right="1345"/>
      </w:pPr>
      <w:r w:rsidRPr="0030316E">
        <w:t>This</w:t>
      </w:r>
      <w:r w:rsidRPr="0030316E">
        <w:rPr>
          <w:spacing w:val="-3"/>
        </w:rPr>
        <w:t xml:space="preserve"> </w:t>
      </w:r>
      <w:r w:rsidRPr="0030316E">
        <w:t>rule</w:t>
      </w:r>
      <w:r w:rsidRPr="0030316E">
        <w:rPr>
          <w:spacing w:val="-3"/>
        </w:rPr>
        <w:t xml:space="preserve"> </w:t>
      </w:r>
      <w:r w:rsidRPr="0030316E">
        <w:t>sounds</w:t>
      </w:r>
      <w:r w:rsidRPr="0030316E">
        <w:rPr>
          <w:spacing w:val="-3"/>
        </w:rPr>
        <w:t xml:space="preserve"> </w:t>
      </w:r>
      <w:r w:rsidRPr="0030316E">
        <w:t>quite</w:t>
      </w:r>
      <w:r w:rsidRPr="0030316E">
        <w:rPr>
          <w:spacing w:val="-3"/>
        </w:rPr>
        <w:t xml:space="preserve"> </w:t>
      </w:r>
      <w:r w:rsidRPr="0030316E">
        <w:t>obvious</w:t>
      </w:r>
      <w:r w:rsidRPr="0030316E">
        <w:rPr>
          <w:spacing w:val="-2"/>
        </w:rPr>
        <w:t xml:space="preserve"> </w:t>
      </w:r>
      <w:r w:rsidRPr="0030316E">
        <w:t>and</w:t>
      </w:r>
      <w:r w:rsidRPr="0030316E">
        <w:rPr>
          <w:spacing w:val="-2"/>
        </w:rPr>
        <w:t xml:space="preserve"> </w:t>
      </w:r>
      <w:r w:rsidRPr="0030316E">
        <w:t>helps</w:t>
      </w:r>
      <w:r w:rsidRPr="0030316E">
        <w:rPr>
          <w:spacing w:val="-3"/>
        </w:rPr>
        <w:t xml:space="preserve"> </w:t>
      </w:r>
      <w:r w:rsidRPr="0030316E">
        <w:t>you</w:t>
      </w:r>
      <w:r w:rsidRPr="0030316E">
        <w:rPr>
          <w:spacing w:val="-2"/>
        </w:rPr>
        <w:t xml:space="preserve"> </w:t>
      </w:r>
      <w:r w:rsidRPr="0030316E">
        <w:t>to</w:t>
      </w:r>
      <w:r w:rsidRPr="0030316E">
        <w:rPr>
          <w:spacing w:val="-2"/>
        </w:rPr>
        <w:t xml:space="preserve"> </w:t>
      </w:r>
      <w:r w:rsidRPr="0030316E">
        <w:t>prevent</w:t>
      </w:r>
      <w:r w:rsidRPr="0030316E">
        <w:rPr>
          <w:spacing w:val="-2"/>
        </w:rPr>
        <w:t xml:space="preserve"> </w:t>
      </w:r>
      <w:r w:rsidRPr="0030316E">
        <w:t>resource</w:t>
      </w:r>
      <w:r w:rsidRPr="0030316E">
        <w:rPr>
          <w:spacing w:val="-3"/>
        </w:rPr>
        <w:t xml:space="preserve"> </w:t>
      </w:r>
      <w:r w:rsidRPr="0030316E">
        <w:t>leaks.</w:t>
      </w:r>
      <w:r w:rsidRPr="0030316E">
        <w:rPr>
          <w:spacing w:val="-2"/>
        </w:rPr>
        <w:t xml:space="preserve"> </w:t>
      </w:r>
      <w:r w:rsidRPr="0030316E">
        <w:t>Right?</w:t>
      </w:r>
      <w:r w:rsidRPr="0030316E">
        <w:rPr>
          <w:spacing w:val="-3"/>
        </w:rPr>
        <w:t xml:space="preserve"> </w:t>
      </w:r>
      <w:r w:rsidRPr="0030316E">
        <w:t>But</w:t>
      </w:r>
      <w:r w:rsidRPr="0030316E">
        <w:rPr>
          <w:spacing w:val="-3"/>
        </w:rPr>
        <w:t xml:space="preserve"> </w:t>
      </w:r>
      <w:r w:rsidRPr="0030316E">
        <w:t>you</w:t>
      </w:r>
      <w:r w:rsidRPr="0030316E">
        <w:rPr>
          <w:spacing w:val="-1"/>
        </w:rPr>
        <w:t xml:space="preserve"> </w:t>
      </w:r>
      <w:r w:rsidRPr="0030316E">
        <w:t>have</w:t>
      </w:r>
      <w:r w:rsidRPr="0030316E">
        <w:rPr>
          <w:spacing w:val="-3"/>
        </w:rPr>
        <w:t xml:space="preserve"> </w:t>
      </w:r>
      <w:r w:rsidRPr="0030316E">
        <w:t>to</w:t>
      </w:r>
      <w:r w:rsidRPr="0030316E">
        <w:rPr>
          <w:spacing w:val="-57"/>
        </w:rPr>
        <w:t xml:space="preserve"> </w:t>
      </w:r>
      <w:r w:rsidRPr="0030316E">
        <w:t>consider which of your class members have a full set of default operations. Now we are once</w:t>
      </w:r>
      <w:r w:rsidRPr="0030316E">
        <w:rPr>
          <w:spacing w:val="1"/>
        </w:rPr>
        <w:t xml:space="preserve"> </w:t>
      </w:r>
      <w:r w:rsidRPr="0030316E">
        <w:t>more</w:t>
      </w:r>
      <w:r w:rsidRPr="0030316E">
        <w:rPr>
          <w:spacing w:val="-2"/>
        </w:rPr>
        <w:t xml:space="preserve"> </w:t>
      </w:r>
      <w:r w:rsidRPr="0030316E">
        <w:t>back to the</w:t>
      </w:r>
      <w:r w:rsidRPr="0030316E">
        <w:rPr>
          <w:spacing w:val="-1"/>
        </w:rPr>
        <w:t xml:space="preserve"> </w:t>
      </w:r>
      <w:r w:rsidRPr="0030316E">
        <w:t>rule</w:t>
      </w:r>
      <w:r w:rsidRPr="0030316E">
        <w:rPr>
          <w:spacing w:val="-2"/>
        </w:rPr>
        <w:t xml:space="preserve"> </w:t>
      </w:r>
      <w:r w:rsidRPr="0030316E">
        <w:t>of</w:t>
      </w:r>
      <w:r w:rsidRPr="0030316E">
        <w:rPr>
          <w:spacing w:val="-1"/>
        </w:rPr>
        <w:t xml:space="preserve"> </w:t>
      </w:r>
      <w:r w:rsidRPr="0030316E">
        <w:t>zero or</w:t>
      </w:r>
      <w:r w:rsidRPr="0030316E">
        <w:rPr>
          <w:spacing w:val="-1"/>
        </w:rPr>
        <w:t xml:space="preserve"> </w:t>
      </w:r>
      <w:r w:rsidRPr="0030316E">
        <w:t>the</w:t>
      </w:r>
      <w:r w:rsidRPr="0030316E">
        <w:rPr>
          <w:spacing w:val="-2"/>
        </w:rPr>
        <w:t xml:space="preserve"> </w:t>
      </w:r>
      <w:r w:rsidRPr="0030316E">
        <w:t>rule</w:t>
      </w:r>
      <w:r w:rsidRPr="0030316E">
        <w:rPr>
          <w:spacing w:val="-1"/>
        </w:rPr>
        <w:t xml:space="preserve"> </w:t>
      </w:r>
      <w:r w:rsidRPr="0030316E">
        <w:t>of</w:t>
      </w:r>
      <w:r w:rsidRPr="0030316E">
        <w:rPr>
          <w:spacing w:val="-1"/>
        </w:rPr>
        <w:t xml:space="preserve"> </w:t>
      </w:r>
      <w:r w:rsidRPr="0030316E">
        <w:t>five/six.</w:t>
      </w:r>
    </w:p>
    <w:p w14:paraId="09EEB63A" w14:textId="77777777" w:rsidR="002E25FB" w:rsidRPr="0030316E" w:rsidRDefault="00000000">
      <w:pPr>
        <w:pStyle w:val="BodyText"/>
        <w:spacing w:before="124" w:line="235" w:lineRule="auto"/>
        <w:ind w:left="100" w:right="1345"/>
      </w:pPr>
      <w:r w:rsidRPr="0030316E">
        <w:rPr>
          <w:spacing w:val="-1"/>
        </w:rPr>
        <w:t>In</w:t>
      </w:r>
      <w:r w:rsidRPr="0030316E">
        <w:t xml:space="preserve"> </w:t>
      </w:r>
      <w:r w:rsidRPr="0030316E">
        <w:rPr>
          <w:spacing w:val="-1"/>
        </w:rPr>
        <w:t>the following</w:t>
      </w:r>
      <w:r w:rsidRPr="0030316E">
        <w:t xml:space="preserve"> </w:t>
      </w:r>
      <w:r w:rsidRPr="0030316E">
        <w:rPr>
          <w:spacing w:val="-1"/>
        </w:rPr>
        <w:t>example,</w:t>
      </w:r>
      <w:r w:rsidRPr="0030316E">
        <w:t xml:space="preserve"> </w:t>
      </w:r>
      <w:r w:rsidRPr="0030316E">
        <w:rPr>
          <w:spacing w:val="-1"/>
        </w:rPr>
        <w:t xml:space="preserve">while the </w:t>
      </w:r>
      <w:r w:rsidRPr="0030316E">
        <w:rPr>
          <w:rFonts w:ascii="Courier New"/>
          <w:sz w:val="19"/>
        </w:rPr>
        <w:t>std::ifstream</w:t>
      </w:r>
      <w:r w:rsidRPr="0030316E">
        <w:rPr>
          <w:rFonts w:ascii="Courier New"/>
          <w:spacing w:val="-55"/>
          <w:sz w:val="19"/>
        </w:rPr>
        <w:t xml:space="preserve"> </w:t>
      </w:r>
      <w:r w:rsidRPr="0030316E">
        <w:t>class</w:t>
      </w:r>
      <w:r w:rsidRPr="0030316E">
        <w:rPr>
          <w:spacing w:val="-1"/>
        </w:rPr>
        <w:t xml:space="preserve"> </w:t>
      </w:r>
      <w:r w:rsidRPr="0030316E">
        <w:t>has</w:t>
      </w:r>
      <w:r w:rsidRPr="0030316E">
        <w:rPr>
          <w:spacing w:val="-1"/>
        </w:rPr>
        <w:t xml:space="preserve"> </w:t>
      </w:r>
      <w:r w:rsidRPr="0030316E">
        <w:t>a</w:t>
      </w:r>
      <w:r w:rsidRPr="0030316E">
        <w:rPr>
          <w:spacing w:val="-1"/>
        </w:rPr>
        <w:t xml:space="preserve"> </w:t>
      </w:r>
      <w:r w:rsidRPr="0030316E">
        <w:t>destructor, the</w:t>
      </w:r>
      <w:r w:rsidRPr="0030316E">
        <w:rPr>
          <w:spacing w:val="-1"/>
        </w:rPr>
        <w:t xml:space="preserve"> </w:t>
      </w:r>
      <w:r w:rsidRPr="0030316E">
        <w:t>class</w:t>
      </w:r>
      <w:r w:rsidRPr="0030316E">
        <w:rPr>
          <w:spacing w:val="-1"/>
        </w:rPr>
        <w:t xml:space="preserve"> </w:t>
      </w:r>
      <w:r w:rsidRPr="0030316E">
        <w:rPr>
          <w:rFonts w:ascii="Courier New"/>
          <w:sz w:val="19"/>
        </w:rPr>
        <w:t>File</w:t>
      </w:r>
      <w:r w:rsidRPr="0030316E">
        <w:rPr>
          <w:rFonts w:ascii="Courier New"/>
          <w:spacing w:val="-55"/>
          <w:sz w:val="19"/>
        </w:rPr>
        <w:t xml:space="preserve"> </w:t>
      </w:r>
      <w:r w:rsidRPr="0030316E">
        <w:t>might</w:t>
      </w:r>
      <w:r w:rsidRPr="0030316E">
        <w:rPr>
          <w:spacing w:val="-57"/>
        </w:rPr>
        <w:t xml:space="preserve"> </w:t>
      </w:r>
      <w:r w:rsidRPr="0030316E">
        <w:rPr>
          <w:spacing w:val="-1"/>
        </w:rPr>
        <w:t>not have one,</w:t>
      </w:r>
      <w:r w:rsidRPr="0030316E">
        <w:t xml:space="preserve"> </w:t>
      </w:r>
      <w:r w:rsidRPr="0030316E">
        <w:rPr>
          <w:spacing w:val="-1"/>
        </w:rPr>
        <w:t>and,</w:t>
      </w:r>
      <w:r w:rsidRPr="0030316E">
        <w:t xml:space="preserve"> </w:t>
      </w:r>
      <w:r w:rsidRPr="0030316E">
        <w:rPr>
          <w:spacing w:val="-1"/>
        </w:rPr>
        <w:t>therefore,</w:t>
      </w:r>
      <w:r w:rsidRPr="0030316E">
        <w:t xml:space="preserve"> </w:t>
      </w:r>
      <w:r w:rsidRPr="0030316E">
        <w:rPr>
          <w:spacing w:val="-1"/>
        </w:rPr>
        <w:t xml:space="preserve">we get </w:t>
      </w:r>
      <w:r w:rsidRPr="0030316E">
        <w:t>a</w:t>
      </w:r>
      <w:r w:rsidRPr="0030316E">
        <w:rPr>
          <w:spacing w:val="-1"/>
        </w:rPr>
        <w:t xml:space="preserve"> </w:t>
      </w:r>
      <w:r w:rsidRPr="0030316E">
        <w:t>memory</w:t>
      </w:r>
      <w:r w:rsidRPr="0030316E">
        <w:rPr>
          <w:spacing w:val="1"/>
        </w:rPr>
        <w:t xml:space="preserve"> </w:t>
      </w:r>
      <w:r w:rsidRPr="0030316E">
        <w:t>leak if</w:t>
      </w:r>
      <w:r w:rsidRPr="0030316E">
        <w:rPr>
          <w:spacing w:val="-1"/>
        </w:rPr>
        <w:t xml:space="preserve"> </w:t>
      </w:r>
      <w:r w:rsidRPr="0030316E">
        <w:t>instances</w:t>
      </w:r>
      <w:r w:rsidRPr="0030316E">
        <w:rPr>
          <w:spacing w:val="-1"/>
        </w:rPr>
        <w:t xml:space="preserve"> </w:t>
      </w:r>
      <w:r w:rsidRPr="0030316E">
        <w:t>of</w:t>
      </w:r>
      <w:r w:rsidRPr="0030316E">
        <w:rPr>
          <w:spacing w:val="-1"/>
        </w:rPr>
        <w:t xml:space="preserve"> </w:t>
      </w:r>
      <w:r w:rsidRPr="0030316E">
        <w:rPr>
          <w:rFonts w:ascii="Courier New"/>
          <w:sz w:val="19"/>
        </w:rPr>
        <w:t>MyClass</w:t>
      </w:r>
      <w:r w:rsidRPr="0030316E">
        <w:rPr>
          <w:rFonts w:ascii="Courier New"/>
          <w:spacing w:val="-55"/>
          <w:sz w:val="19"/>
        </w:rPr>
        <w:t xml:space="preserve"> </w:t>
      </w:r>
      <w:r w:rsidRPr="0030316E">
        <w:t>goes</w:t>
      </w:r>
      <w:r w:rsidRPr="0030316E">
        <w:rPr>
          <w:spacing w:val="-1"/>
        </w:rPr>
        <w:t xml:space="preserve"> </w:t>
      </w:r>
      <w:r w:rsidRPr="0030316E">
        <w:t>out</w:t>
      </w:r>
      <w:r w:rsidRPr="0030316E">
        <w:rPr>
          <w:spacing w:val="-1"/>
        </w:rPr>
        <w:t xml:space="preserve"> </w:t>
      </w:r>
      <w:r w:rsidRPr="0030316E">
        <w:t>of</w:t>
      </w:r>
      <w:r w:rsidRPr="0030316E">
        <w:rPr>
          <w:spacing w:val="-1"/>
        </w:rPr>
        <w:t xml:space="preserve"> </w:t>
      </w:r>
      <w:r w:rsidRPr="0030316E">
        <w:t>scope.</w:t>
      </w:r>
    </w:p>
    <w:p w14:paraId="25D1889E" w14:textId="77777777" w:rsidR="002E25FB" w:rsidRPr="0030316E" w:rsidRDefault="00000000">
      <w:pPr>
        <w:spacing w:before="131"/>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MyClass</w:t>
      </w:r>
      <w:r w:rsidRPr="0030316E">
        <w:rPr>
          <w:rFonts w:ascii="Courier New"/>
          <w:spacing w:val="-5"/>
          <w:sz w:val="18"/>
        </w:rPr>
        <w:t xml:space="preserve"> </w:t>
      </w:r>
      <w:r w:rsidRPr="0030316E">
        <w:rPr>
          <w:rFonts w:ascii="Courier New"/>
          <w:sz w:val="18"/>
        </w:rPr>
        <w:t>{</w:t>
      </w:r>
    </w:p>
    <w:p w14:paraId="7272DC0E" w14:textId="77777777" w:rsidR="002E25FB" w:rsidRPr="0030316E" w:rsidRDefault="00000000">
      <w:pPr>
        <w:tabs>
          <w:tab w:val="left" w:pos="3183"/>
        </w:tabs>
        <w:spacing w:before="24" w:line="268" w:lineRule="auto"/>
        <w:ind w:left="592" w:right="5737"/>
        <w:rPr>
          <w:rFonts w:ascii="Courier New"/>
          <w:sz w:val="18"/>
        </w:rPr>
      </w:pPr>
      <w:r w:rsidRPr="0030316E">
        <w:rPr>
          <w:rFonts w:ascii="Courier New"/>
          <w:sz w:val="18"/>
        </w:rPr>
        <w:t>std::ifstream fstream;</w:t>
      </w:r>
      <w:r w:rsidRPr="0030316E">
        <w:rPr>
          <w:rFonts w:ascii="Courier New"/>
          <w:spacing w:val="1"/>
          <w:sz w:val="18"/>
        </w:rPr>
        <w:t xml:space="preserve"> </w:t>
      </w:r>
      <w:r w:rsidRPr="0030316E">
        <w:rPr>
          <w:rFonts w:ascii="Courier New"/>
          <w:sz w:val="18"/>
        </w:rPr>
        <w:t>// may own a file</w:t>
      </w:r>
      <w:r w:rsidRPr="0030316E">
        <w:rPr>
          <w:rFonts w:ascii="Courier New"/>
          <w:spacing w:val="-107"/>
          <w:sz w:val="18"/>
        </w:rPr>
        <w:t xml:space="preserve"> </w:t>
      </w:r>
      <w:r w:rsidRPr="0030316E">
        <w:rPr>
          <w:rFonts w:ascii="Courier New"/>
          <w:sz w:val="18"/>
        </w:rPr>
        <w:t>File*</w:t>
      </w:r>
      <w:r w:rsidRPr="0030316E">
        <w:rPr>
          <w:rFonts w:ascii="Courier New"/>
          <w:spacing w:val="-6"/>
          <w:sz w:val="18"/>
        </w:rPr>
        <w:t xml:space="preserve"> </w:t>
      </w:r>
      <w:r w:rsidRPr="0030316E">
        <w:rPr>
          <w:rFonts w:ascii="Courier New"/>
          <w:sz w:val="18"/>
        </w:rPr>
        <w:t>file_;</w:t>
      </w:r>
      <w:r w:rsidRPr="0030316E">
        <w:rPr>
          <w:rFonts w:ascii="Courier New"/>
          <w:sz w:val="18"/>
        </w:rPr>
        <w:tab/>
        <w:t>//</w:t>
      </w:r>
      <w:r w:rsidRPr="0030316E">
        <w:rPr>
          <w:rFonts w:ascii="Courier New"/>
          <w:spacing w:val="-3"/>
          <w:sz w:val="18"/>
        </w:rPr>
        <w:t xml:space="preserve"> </w:t>
      </w:r>
      <w:r w:rsidRPr="0030316E">
        <w:rPr>
          <w:rFonts w:ascii="Courier New"/>
          <w:sz w:val="18"/>
        </w:rPr>
        <w:t>may</w:t>
      </w:r>
      <w:r w:rsidRPr="0030316E">
        <w:rPr>
          <w:rFonts w:ascii="Courier New"/>
          <w:spacing w:val="-3"/>
          <w:sz w:val="18"/>
        </w:rPr>
        <w:t xml:space="preserve"> </w:t>
      </w:r>
      <w:r w:rsidRPr="0030316E">
        <w:rPr>
          <w:rFonts w:ascii="Courier New"/>
          <w:sz w:val="18"/>
        </w:rPr>
        <w:t>own</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file</w:t>
      </w:r>
    </w:p>
    <w:p w14:paraId="3B70E9F1" w14:textId="77777777" w:rsidR="002E25FB" w:rsidRPr="0030316E" w:rsidRDefault="00000000">
      <w:pPr>
        <w:spacing w:line="203" w:lineRule="exact"/>
        <w:ind w:left="592"/>
        <w:rPr>
          <w:rFonts w:ascii="Courier New"/>
          <w:sz w:val="18"/>
        </w:rPr>
      </w:pPr>
      <w:r w:rsidRPr="0030316E">
        <w:rPr>
          <w:rFonts w:ascii="Courier New"/>
          <w:sz w:val="18"/>
        </w:rPr>
        <w:t>...</w:t>
      </w:r>
    </w:p>
    <w:p w14:paraId="75CB88E8" w14:textId="77777777" w:rsidR="002E25FB" w:rsidRPr="0030316E" w:rsidRDefault="00000000">
      <w:pPr>
        <w:spacing w:before="24"/>
        <w:ind w:left="160"/>
        <w:rPr>
          <w:rFonts w:ascii="Courier New"/>
          <w:sz w:val="18"/>
        </w:rPr>
      </w:pPr>
      <w:r w:rsidRPr="0030316E">
        <w:rPr>
          <w:rFonts w:ascii="Courier New"/>
          <w:sz w:val="18"/>
        </w:rPr>
        <w:t>};</w:t>
      </w:r>
    </w:p>
    <w:p w14:paraId="1C501BA1" w14:textId="77777777" w:rsidR="002E25FB" w:rsidRPr="0030316E" w:rsidRDefault="002E25FB">
      <w:pPr>
        <w:pStyle w:val="BodyText"/>
        <w:spacing w:before="10"/>
        <w:rPr>
          <w:rFonts w:ascii="Courier New"/>
        </w:rPr>
      </w:pPr>
    </w:p>
    <w:p w14:paraId="48409FF7" w14:textId="77777777" w:rsidR="002E25FB" w:rsidRPr="0030316E" w:rsidRDefault="00000000">
      <w:pPr>
        <w:pStyle w:val="Heading4"/>
      </w:pPr>
      <w:r w:rsidRPr="0030316E">
        <w:t>Pointers</w:t>
      </w:r>
      <w:r w:rsidRPr="0030316E">
        <w:rPr>
          <w:spacing w:val="13"/>
        </w:rPr>
        <w:t xml:space="preserve"> </w:t>
      </w:r>
      <w:r w:rsidRPr="0030316E">
        <w:t>and</w:t>
      </w:r>
      <w:r w:rsidRPr="0030316E">
        <w:rPr>
          <w:spacing w:val="13"/>
        </w:rPr>
        <w:t xml:space="preserve"> </w:t>
      </w:r>
      <w:r w:rsidRPr="0030316E">
        <w:t>references</w:t>
      </w:r>
    </w:p>
    <w:p w14:paraId="7245B493" w14:textId="77777777" w:rsidR="002E25FB" w:rsidRPr="0030316E" w:rsidRDefault="00000000">
      <w:pPr>
        <w:pStyle w:val="BodyText"/>
        <w:spacing w:before="126"/>
        <w:ind w:left="100" w:right="1345"/>
      </w:pPr>
      <w:r w:rsidRPr="0030316E">
        <w:t>If</w:t>
      </w:r>
      <w:r w:rsidRPr="0030316E">
        <w:rPr>
          <w:spacing w:val="-4"/>
        </w:rPr>
        <w:t xml:space="preserve"> </w:t>
      </w:r>
      <w:r w:rsidRPr="0030316E">
        <w:t>your</w:t>
      </w:r>
      <w:r w:rsidRPr="0030316E">
        <w:rPr>
          <w:spacing w:val="-3"/>
        </w:rPr>
        <w:t xml:space="preserve"> </w:t>
      </w:r>
      <w:r w:rsidRPr="0030316E">
        <w:t>class</w:t>
      </w:r>
      <w:r w:rsidRPr="0030316E">
        <w:rPr>
          <w:spacing w:val="-3"/>
        </w:rPr>
        <w:t xml:space="preserve"> </w:t>
      </w:r>
      <w:r w:rsidRPr="0030316E">
        <w:t>has</w:t>
      </w:r>
      <w:r w:rsidRPr="0030316E">
        <w:rPr>
          <w:spacing w:val="-3"/>
        </w:rPr>
        <w:t xml:space="preserve"> </w:t>
      </w:r>
      <w:r w:rsidRPr="0030316E">
        <w:t>raw</w:t>
      </w:r>
      <w:r w:rsidRPr="0030316E">
        <w:rPr>
          <w:spacing w:val="-4"/>
        </w:rPr>
        <w:t xml:space="preserve"> </w:t>
      </w:r>
      <w:r w:rsidRPr="0030316E">
        <w:t>pointers</w:t>
      </w:r>
      <w:r w:rsidRPr="0030316E">
        <w:rPr>
          <w:spacing w:val="-3"/>
        </w:rPr>
        <w:t xml:space="preserve"> </w:t>
      </w:r>
      <w:r w:rsidRPr="0030316E">
        <w:t>or</w:t>
      </w:r>
      <w:r w:rsidRPr="0030316E">
        <w:rPr>
          <w:spacing w:val="-3"/>
        </w:rPr>
        <w:t xml:space="preserve"> </w:t>
      </w:r>
      <w:r w:rsidRPr="0030316E">
        <w:t>references,</w:t>
      </w:r>
      <w:r w:rsidRPr="0030316E">
        <w:rPr>
          <w:spacing w:val="-2"/>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2"/>
        </w:rPr>
        <w:t xml:space="preserve"> </w:t>
      </w:r>
      <w:r w:rsidRPr="0030316E">
        <w:t>answer</w:t>
      </w:r>
      <w:r w:rsidRPr="0030316E">
        <w:rPr>
          <w:spacing w:val="-3"/>
        </w:rPr>
        <w:t xml:space="preserve"> </w:t>
      </w:r>
      <w:r w:rsidRPr="0030316E">
        <w:t>the</w:t>
      </w:r>
      <w:r w:rsidRPr="0030316E">
        <w:rPr>
          <w:spacing w:val="-4"/>
        </w:rPr>
        <w:t xml:space="preserve"> </w:t>
      </w:r>
      <w:r w:rsidRPr="0030316E">
        <w:t>crucial</w:t>
      </w:r>
      <w:r w:rsidRPr="0030316E">
        <w:rPr>
          <w:spacing w:val="-3"/>
        </w:rPr>
        <w:t xml:space="preserve"> </w:t>
      </w:r>
      <w:r w:rsidRPr="0030316E">
        <w:t>question:</w:t>
      </w:r>
      <w:r w:rsidRPr="0030316E">
        <w:rPr>
          <w:spacing w:val="-3"/>
        </w:rPr>
        <w:t xml:space="preserve"> </w:t>
      </w:r>
      <w:r w:rsidRPr="0030316E">
        <w:t>who</w:t>
      </w:r>
      <w:r w:rsidRPr="0030316E">
        <w:rPr>
          <w:spacing w:val="-2"/>
        </w:rPr>
        <w:t xml:space="preserve"> </w:t>
      </w:r>
      <w:r w:rsidRPr="0030316E">
        <w:t>is</w:t>
      </w:r>
      <w:r w:rsidRPr="0030316E">
        <w:rPr>
          <w:spacing w:val="-3"/>
        </w:rPr>
        <w:t xml:space="preserve"> </w:t>
      </w:r>
      <w:r w:rsidRPr="0030316E">
        <w:t>the</w:t>
      </w:r>
      <w:r w:rsidRPr="0030316E">
        <w:rPr>
          <w:spacing w:val="-57"/>
        </w:rPr>
        <w:t xml:space="preserve"> </w:t>
      </w:r>
      <w:r w:rsidRPr="0030316E">
        <w:t>owner?</w:t>
      </w:r>
    </w:p>
    <w:p w14:paraId="772D502E" w14:textId="77777777" w:rsidR="002E25FB" w:rsidRPr="0030316E" w:rsidRDefault="002E25FB">
      <w:pPr>
        <w:pStyle w:val="BodyText"/>
        <w:spacing w:before="3"/>
        <w:rPr>
          <w:sz w:val="31"/>
        </w:rPr>
      </w:pPr>
    </w:p>
    <w:p w14:paraId="2069DA64" w14:textId="77777777" w:rsidR="002E25FB" w:rsidRPr="0030316E" w:rsidRDefault="00000000">
      <w:pPr>
        <w:pStyle w:val="Heading5"/>
        <w:ind w:left="100"/>
      </w:pPr>
      <w:r w:rsidRPr="0030316E">
        <w:t>C.32:</w:t>
      </w:r>
      <w:r w:rsidRPr="0030316E">
        <w:rPr>
          <w:spacing w:val="-4"/>
        </w:rPr>
        <w:t xml:space="preserve"> </w:t>
      </w:r>
      <w:r w:rsidRPr="0030316E">
        <w:t>If</w:t>
      </w:r>
      <w:r w:rsidRPr="0030316E">
        <w:rPr>
          <w:spacing w:val="-3"/>
        </w:rPr>
        <w:t xml:space="preserve"> </w:t>
      </w:r>
      <w:r w:rsidRPr="0030316E">
        <w:t>a</w:t>
      </w:r>
      <w:r w:rsidRPr="0030316E">
        <w:rPr>
          <w:spacing w:val="-2"/>
        </w:rPr>
        <w:t xml:space="preserve"> </w:t>
      </w:r>
      <w:r w:rsidRPr="0030316E">
        <w:t>class</w:t>
      </w:r>
      <w:r w:rsidRPr="0030316E">
        <w:rPr>
          <w:spacing w:val="-3"/>
        </w:rPr>
        <w:t xml:space="preserve"> </w:t>
      </w:r>
      <w:r w:rsidRPr="0030316E">
        <w:t>has</w:t>
      </w:r>
      <w:r w:rsidRPr="0030316E">
        <w:rPr>
          <w:spacing w:val="-3"/>
        </w:rPr>
        <w:t xml:space="preserve"> </w:t>
      </w:r>
      <w:r w:rsidRPr="0030316E">
        <w:t>a</w:t>
      </w:r>
      <w:r w:rsidRPr="0030316E">
        <w:rPr>
          <w:spacing w:val="-3"/>
        </w:rPr>
        <w:t xml:space="preserve"> </w:t>
      </w:r>
      <w:r w:rsidRPr="0030316E">
        <w:t>raw</w:t>
      </w:r>
      <w:r w:rsidRPr="0030316E">
        <w:rPr>
          <w:spacing w:val="-3"/>
        </w:rPr>
        <w:t xml:space="preserve"> </w:t>
      </w:r>
      <w:r w:rsidRPr="0030316E">
        <w:t>pointer</w:t>
      </w:r>
      <w:r w:rsidRPr="0030316E">
        <w:rPr>
          <w:spacing w:val="-3"/>
        </w:rPr>
        <w:t xml:space="preserve"> </w:t>
      </w:r>
      <w:r w:rsidRPr="0030316E">
        <w:t>(</w:t>
      </w:r>
      <w:r w:rsidRPr="0030316E">
        <w:rPr>
          <w:rFonts w:ascii="Courier New"/>
          <w:sz w:val="19"/>
        </w:rPr>
        <w:t>T*</w:t>
      </w:r>
      <w:r w:rsidRPr="0030316E">
        <w:t>)</w:t>
      </w:r>
      <w:r w:rsidRPr="0030316E">
        <w:rPr>
          <w:spacing w:val="-3"/>
        </w:rPr>
        <w:t xml:space="preserve"> </w:t>
      </w:r>
      <w:r w:rsidRPr="0030316E">
        <w:t>or</w:t>
      </w:r>
      <w:r w:rsidRPr="0030316E">
        <w:rPr>
          <w:spacing w:val="-4"/>
        </w:rPr>
        <w:t xml:space="preserve"> </w:t>
      </w:r>
      <w:r w:rsidRPr="0030316E">
        <w:t>reference</w:t>
      </w:r>
      <w:r w:rsidRPr="0030316E">
        <w:rPr>
          <w:spacing w:val="-3"/>
        </w:rPr>
        <w:t xml:space="preserve"> </w:t>
      </w:r>
      <w:r w:rsidRPr="0030316E">
        <w:t>(</w:t>
      </w:r>
      <w:r w:rsidRPr="0030316E">
        <w:rPr>
          <w:rFonts w:ascii="Courier New"/>
          <w:sz w:val="19"/>
        </w:rPr>
        <w:t>T&amp;</w:t>
      </w:r>
      <w:r w:rsidRPr="0030316E">
        <w:t>),</w:t>
      </w:r>
      <w:r w:rsidRPr="0030316E">
        <w:rPr>
          <w:spacing w:val="-2"/>
        </w:rPr>
        <w:t xml:space="preserve"> </w:t>
      </w:r>
      <w:r w:rsidRPr="0030316E">
        <w:t>consider</w:t>
      </w:r>
      <w:r w:rsidRPr="0030316E">
        <w:rPr>
          <w:spacing w:val="-3"/>
        </w:rPr>
        <w:t xml:space="preserve"> </w:t>
      </w:r>
      <w:r w:rsidRPr="0030316E">
        <w:t>whether</w:t>
      </w:r>
      <w:r w:rsidRPr="0030316E">
        <w:rPr>
          <w:spacing w:val="-3"/>
        </w:rPr>
        <w:t xml:space="preserve"> </w:t>
      </w:r>
      <w:r w:rsidRPr="0030316E">
        <w:t>it</w:t>
      </w:r>
      <w:r w:rsidRPr="0030316E">
        <w:rPr>
          <w:spacing w:val="-4"/>
        </w:rPr>
        <w:t xml:space="preserve"> </w:t>
      </w:r>
      <w:r w:rsidRPr="0030316E">
        <w:t>might</w:t>
      </w:r>
      <w:r w:rsidRPr="0030316E">
        <w:rPr>
          <w:spacing w:val="-3"/>
        </w:rPr>
        <w:t xml:space="preserve"> </w:t>
      </w:r>
      <w:r w:rsidRPr="0030316E">
        <w:t>be</w:t>
      </w:r>
    </w:p>
    <w:p w14:paraId="17EBF48A" w14:textId="77777777" w:rsidR="002E25FB" w:rsidRPr="0030316E" w:rsidRDefault="002E25FB">
      <w:pPr>
        <w:sectPr w:rsidR="002E25FB" w:rsidRPr="0030316E">
          <w:pgSz w:w="12240" w:h="15840"/>
          <w:pgMar w:top="1360" w:right="140" w:bottom="280" w:left="1340" w:header="720" w:footer="720" w:gutter="0"/>
          <w:cols w:space="720"/>
        </w:sectPr>
      </w:pPr>
    </w:p>
    <w:p w14:paraId="52110D2D" w14:textId="77777777" w:rsidR="002E25FB" w:rsidRPr="0030316E" w:rsidRDefault="00000000">
      <w:pPr>
        <w:spacing w:before="72"/>
        <w:ind w:left="100"/>
        <w:rPr>
          <w:b/>
          <w:sz w:val="24"/>
        </w:rPr>
      </w:pPr>
      <w:r w:rsidRPr="0030316E">
        <w:rPr>
          <w:b/>
          <w:sz w:val="24"/>
        </w:rPr>
        <w:lastRenderedPageBreak/>
        <w:t>owning</w:t>
      </w:r>
    </w:p>
    <w:p w14:paraId="73335647" w14:textId="77777777" w:rsidR="002E25FB" w:rsidRPr="0030316E" w:rsidRDefault="00000000">
      <w:pPr>
        <w:pStyle w:val="BodyText"/>
        <w:spacing w:before="120"/>
        <w:ind w:left="100" w:right="1449"/>
      </w:pPr>
      <w:r w:rsidRPr="0030316E">
        <w:t>If</w:t>
      </w:r>
      <w:r w:rsidRPr="0030316E">
        <w:rPr>
          <w:spacing w:val="-3"/>
        </w:rPr>
        <w:t xml:space="preserve"> </w:t>
      </w:r>
      <w:r w:rsidRPr="0030316E">
        <w:t>a</w:t>
      </w:r>
      <w:r w:rsidRPr="0030316E">
        <w:rPr>
          <w:spacing w:val="-4"/>
        </w:rPr>
        <w:t xml:space="preserve"> </w:t>
      </w:r>
      <w:r w:rsidRPr="0030316E">
        <w:t>class</w:t>
      </w:r>
      <w:r w:rsidRPr="0030316E">
        <w:rPr>
          <w:spacing w:val="-3"/>
        </w:rPr>
        <w:t xml:space="preserve"> </w:t>
      </w:r>
      <w:r w:rsidRPr="0030316E">
        <w:t>has</w:t>
      </w:r>
      <w:r w:rsidRPr="0030316E">
        <w:rPr>
          <w:spacing w:val="-3"/>
        </w:rPr>
        <w:t xml:space="preserve"> </w:t>
      </w:r>
      <w:r w:rsidRPr="0030316E">
        <w:t>a</w:t>
      </w:r>
      <w:r w:rsidRPr="0030316E">
        <w:rPr>
          <w:spacing w:val="-3"/>
        </w:rPr>
        <w:t xml:space="preserve"> </w:t>
      </w:r>
      <w:r w:rsidRPr="0030316E">
        <w:t>raw</w:t>
      </w:r>
      <w:r w:rsidRPr="0030316E">
        <w:rPr>
          <w:spacing w:val="-3"/>
        </w:rPr>
        <w:t xml:space="preserve"> </w:t>
      </w:r>
      <w:r w:rsidRPr="0030316E">
        <w:t>pointer</w:t>
      </w:r>
      <w:r w:rsidRPr="0030316E">
        <w:rPr>
          <w:spacing w:val="-3"/>
        </w:rPr>
        <w:t xml:space="preserve"> </w:t>
      </w:r>
      <w:r w:rsidRPr="0030316E">
        <w:t>or</w:t>
      </w:r>
      <w:r w:rsidRPr="0030316E">
        <w:rPr>
          <w:spacing w:val="-3"/>
        </w:rPr>
        <w:t xml:space="preserve"> </w:t>
      </w:r>
      <w:r w:rsidRPr="0030316E">
        <w:t>a</w:t>
      </w:r>
      <w:r w:rsidRPr="0030316E">
        <w:rPr>
          <w:spacing w:val="-3"/>
        </w:rPr>
        <w:t xml:space="preserve"> </w:t>
      </w:r>
      <w:r w:rsidRPr="0030316E">
        <w:t>reference,</w:t>
      </w:r>
      <w:r w:rsidRPr="0030316E">
        <w:rPr>
          <w:spacing w:val="-2"/>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be</w:t>
      </w:r>
      <w:r w:rsidRPr="0030316E">
        <w:rPr>
          <w:spacing w:val="-3"/>
        </w:rPr>
        <w:t xml:space="preserve"> </w:t>
      </w:r>
      <w:r w:rsidRPr="0030316E">
        <w:t>specific</w:t>
      </w:r>
      <w:r w:rsidRPr="0030316E">
        <w:rPr>
          <w:spacing w:val="-3"/>
        </w:rPr>
        <w:t xml:space="preserve"> </w:t>
      </w:r>
      <w:r w:rsidRPr="0030316E">
        <w:t>about</w:t>
      </w:r>
      <w:r w:rsidRPr="0030316E">
        <w:rPr>
          <w:spacing w:val="-3"/>
        </w:rPr>
        <w:t xml:space="preserve"> </w:t>
      </w:r>
      <w:r w:rsidRPr="0030316E">
        <w:t>ownership.</w:t>
      </w:r>
      <w:r w:rsidRPr="0030316E">
        <w:rPr>
          <w:spacing w:val="-2"/>
        </w:rPr>
        <w:t xml:space="preserve"> </w:t>
      </w:r>
      <w:r w:rsidRPr="0030316E">
        <w:t>This</w:t>
      </w:r>
      <w:r w:rsidRPr="0030316E">
        <w:rPr>
          <w:spacing w:val="-3"/>
        </w:rPr>
        <w:t xml:space="preserve"> </w:t>
      </w:r>
      <w:r w:rsidRPr="0030316E">
        <w:t>means</w:t>
      </w:r>
      <w:r w:rsidRPr="0030316E">
        <w:rPr>
          <w:spacing w:val="-57"/>
        </w:rPr>
        <w:t xml:space="preserve"> </w:t>
      </w:r>
      <w:r w:rsidRPr="0030316E">
        <w:t>in case of the pointer. If the ownership is obscure, you may delete a pointer to an object which</w:t>
      </w:r>
      <w:r w:rsidRPr="0030316E">
        <w:rPr>
          <w:spacing w:val="1"/>
        </w:rPr>
        <w:t xml:space="preserve"> </w:t>
      </w:r>
      <w:r w:rsidRPr="0030316E">
        <w:t>you do not own or may not delete a pointer which you own. In the first case, you end up with</w:t>
      </w:r>
      <w:r w:rsidRPr="0030316E">
        <w:rPr>
          <w:spacing w:val="1"/>
        </w:rPr>
        <w:t xml:space="preserve"> </w:t>
      </w:r>
      <w:r w:rsidRPr="0030316E">
        <w:t>undefined behavior because of double delete; in the second case, you end up with a memory</w:t>
      </w:r>
      <w:r w:rsidRPr="0030316E">
        <w:rPr>
          <w:spacing w:val="1"/>
        </w:rPr>
        <w:t xml:space="preserve"> </w:t>
      </w:r>
      <w:r w:rsidRPr="0030316E">
        <w:t>leak.</w:t>
      </w:r>
      <w:r w:rsidRPr="0030316E">
        <w:rPr>
          <w:spacing w:val="-1"/>
        </w:rPr>
        <w:t xml:space="preserve"> </w:t>
      </w:r>
      <w:r w:rsidRPr="0030316E">
        <w:t>The</w:t>
      </w:r>
      <w:r w:rsidRPr="0030316E">
        <w:rPr>
          <w:spacing w:val="-1"/>
        </w:rPr>
        <w:t xml:space="preserve"> </w:t>
      </w:r>
      <w:r w:rsidRPr="0030316E">
        <w:t>corresponding</w:t>
      </w:r>
      <w:r w:rsidRPr="0030316E">
        <w:rPr>
          <w:spacing w:val="-1"/>
        </w:rPr>
        <w:t xml:space="preserve"> </w:t>
      </w:r>
      <w:r w:rsidRPr="0030316E">
        <w:t>reasoning holds</w:t>
      </w:r>
      <w:r w:rsidRPr="0030316E">
        <w:rPr>
          <w:spacing w:val="-1"/>
        </w:rPr>
        <w:t xml:space="preserve"> </w:t>
      </w:r>
      <w:r w:rsidRPr="0030316E">
        <w:t>about</w:t>
      </w:r>
      <w:r w:rsidRPr="0030316E">
        <w:rPr>
          <w:spacing w:val="-2"/>
        </w:rPr>
        <w:t xml:space="preserve"> </w:t>
      </w:r>
      <w:r w:rsidRPr="0030316E">
        <w:t>references.</w:t>
      </w:r>
    </w:p>
    <w:p w14:paraId="1381E751" w14:textId="77777777" w:rsidR="002E25FB" w:rsidRPr="0030316E" w:rsidRDefault="00000000">
      <w:pPr>
        <w:pStyle w:val="BodyText"/>
        <w:spacing w:before="120"/>
        <w:ind w:left="100" w:right="1345"/>
      </w:pPr>
      <w:r w:rsidRPr="0030316E">
        <w:t>The topic of this paragraph is already thoroughly answered in the chapter on the ownership</w:t>
      </w:r>
      <w:r w:rsidRPr="0030316E">
        <w:rPr>
          <w:spacing w:val="1"/>
        </w:rPr>
        <w:t xml:space="preserve"> </w:t>
      </w:r>
      <w:r w:rsidRPr="0030316E">
        <w:t>semantics</w:t>
      </w:r>
      <w:r w:rsidRPr="0030316E">
        <w:rPr>
          <w:spacing w:val="-6"/>
        </w:rPr>
        <w:t xml:space="preserve"> </w:t>
      </w:r>
      <w:r w:rsidRPr="0030316E">
        <w:t>of</w:t>
      </w:r>
      <w:r w:rsidRPr="0030316E">
        <w:rPr>
          <w:spacing w:val="-6"/>
        </w:rPr>
        <w:t xml:space="preserve"> </w:t>
      </w:r>
      <w:r w:rsidRPr="0030316E">
        <w:t>function</w:t>
      </w:r>
      <w:r w:rsidRPr="0030316E">
        <w:rPr>
          <w:spacing w:val="-4"/>
        </w:rPr>
        <w:t xml:space="preserve"> </w:t>
      </w:r>
      <w:r w:rsidRPr="0030316E">
        <w:t>parameters.</w:t>
      </w:r>
      <w:r w:rsidRPr="0030316E">
        <w:rPr>
          <w:spacing w:val="-5"/>
        </w:rPr>
        <w:t xml:space="preserve"> </w:t>
      </w:r>
      <w:r w:rsidRPr="0030316E">
        <w:t>Read</w:t>
      </w:r>
      <w:r w:rsidRPr="0030316E">
        <w:rPr>
          <w:spacing w:val="-5"/>
        </w:rPr>
        <w:t xml:space="preserve"> </w:t>
      </w:r>
      <w:r w:rsidRPr="0030316E">
        <w:t>the</w:t>
      </w:r>
      <w:r w:rsidRPr="0030316E">
        <w:rPr>
          <w:spacing w:val="-5"/>
        </w:rPr>
        <w:t xml:space="preserve"> </w:t>
      </w:r>
      <w:r w:rsidRPr="0030316E">
        <w:t>details</w:t>
      </w:r>
      <w:r w:rsidRPr="0030316E">
        <w:rPr>
          <w:spacing w:val="-6"/>
        </w:rPr>
        <w:t xml:space="preserve"> </w:t>
      </w:r>
      <w:r w:rsidRPr="0030316E">
        <w:t>here:</w:t>
      </w:r>
      <w:r w:rsidRPr="0030316E">
        <w:rPr>
          <w:spacing w:val="-6"/>
        </w:rPr>
        <w:t xml:space="preserve"> </w:t>
      </w:r>
      <w:r w:rsidRPr="0030316E">
        <w:t>Parameter</w:t>
      </w:r>
      <w:r w:rsidRPr="0030316E">
        <w:rPr>
          <w:spacing w:val="-5"/>
        </w:rPr>
        <w:t xml:space="preserve"> </w:t>
      </w:r>
      <w:r w:rsidRPr="0030316E">
        <w:t>passing:</w:t>
      </w:r>
      <w:r w:rsidRPr="0030316E">
        <w:rPr>
          <w:spacing w:val="-6"/>
        </w:rPr>
        <w:t xml:space="preserve"> </w:t>
      </w:r>
      <w:r w:rsidRPr="0030316E">
        <w:t>ownership</w:t>
      </w:r>
      <w:r w:rsidRPr="0030316E">
        <w:rPr>
          <w:spacing w:val="-5"/>
        </w:rPr>
        <w:t xml:space="preserve"> </w:t>
      </w:r>
      <w:r w:rsidRPr="0030316E">
        <w:t>semantic.</w:t>
      </w:r>
    </w:p>
    <w:p w14:paraId="7993DC46" w14:textId="77777777" w:rsidR="002E25FB" w:rsidRPr="0030316E" w:rsidRDefault="002E25FB">
      <w:pPr>
        <w:pStyle w:val="BodyText"/>
        <w:spacing w:before="3"/>
        <w:rPr>
          <w:sz w:val="31"/>
        </w:rPr>
      </w:pPr>
    </w:p>
    <w:p w14:paraId="38765F11" w14:textId="77777777" w:rsidR="002E25FB" w:rsidRPr="0030316E" w:rsidRDefault="00000000">
      <w:pPr>
        <w:pStyle w:val="Heading5"/>
        <w:ind w:left="100"/>
      </w:pPr>
      <w:r w:rsidRPr="0030316E">
        <w:t>C.33:</w:t>
      </w:r>
      <w:r w:rsidRPr="0030316E">
        <w:rPr>
          <w:spacing w:val="-4"/>
        </w:rPr>
        <w:t xml:space="preserve"> </w:t>
      </w:r>
      <w:r w:rsidRPr="0030316E">
        <w:t>If</w:t>
      </w:r>
      <w:r w:rsidRPr="0030316E">
        <w:rPr>
          <w:spacing w:val="-4"/>
        </w:rPr>
        <w:t xml:space="preserve"> </w:t>
      </w:r>
      <w:r w:rsidRPr="0030316E">
        <w:t>a</w:t>
      </w:r>
      <w:r w:rsidRPr="0030316E">
        <w:rPr>
          <w:spacing w:val="-3"/>
        </w:rPr>
        <w:t xml:space="preserve"> </w:t>
      </w:r>
      <w:r w:rsidRPr="0030316E">
        <w:t>class</w:t>
      </w:r>
      <w:r w:rsidRPr="0030316E">
        <w:rPr>
          <w:spacing w:val="-3"/>
        </w:rPr>
        <w:t xml:space="preserve"> </w:t>
      </w:r>
      <w:r w:rsidRPr="0030316E">
        <w:t>has</w:t>
      </w:r>
      <w:r w:rsidRPr="0030316E">
        <w:rPr>
          <w:spacing w:val="-4"/>
        </w:rPr>
        <w:t xml:space="preserve"> </w:t>
      </w:r>
      <w:r w:rsidRPr="0030316E">
        <w:t>an</w:t>
      </w:r>
      <w:r w:rsidRPr="0030316E">
        <w:rPr>
          <w:spacing w:val="-4"/>
        </w:rPr>
        <w:t xml:space="preserve"> </w:t>
      </w:r>
      <w:r w:rsidRPr="0030316E">
        <w:t>owning</w:t>
      </w:r>
      <w:r w:rsidRPr="0030316E">
        <w:rPr>
          <w:spacing w:val="-3"/>
        </w:rPr>
        <w:t xml:space="preserve"> </w:t>
      </w:r>
      <w:r w:rsidRPr="0030316E">
        <w:t>pointer</w:t>
      </w:r>
      <w:r w:rsidRPr="0030316E">
        <w:rPr>
          <w:spacing w:val="-3"/>
        </w:rPr>
        <w:t xml:space="preserve"> </w:t>
      </w:r>
      <w:r w:rsidRPr="0030316E">
        <w:t>member,</w:t>
      </w:r>
      <w:r w:rsidRPr="0030316E">
        <w:rPr>
          <w:spacing w:val="-3"/>
        </w:rPr>
        <w:t xml:space="preserve"> </w:t>
      </w:r>
      <w:r w:rsidRPr="0030316E">
        <w:t>define</w:t>
      </w:r>
      <w:r w:rsidRPr="0030316E">
        <w:rPr>
          <w:spacing w:val="-4"/>
        </w:rPr>
        <w:t xml:space="preserve"> </w:t>
      </w:r>
      <w:r w:rsidRPr="0030316E">
        <w:t>a</w:t>
      </w:r>
      <w:r w:rsidRPr="0030316E">
        <w:rPr>
          <w:spacing w:val="-3"/>
        </w:rPr>
        <w:t xml:space="preserve"> </w:t>
      </w:r>
      <w:r w:rsidRPr="0030316E">
        <w:t>destructor</w:t>
      </w:r>
    </w:p>
    <w:p w14:paraId="3029EFE9" w14:textId="77777777" w:rsidR="002E25FB" w:rsidRPr="0030316E" w:rsidRDefault="00000000">
      <w:pPr>
        <w:pStyle w:val="BodyText"/>
        <w:spacing w:before="120"/>
        <w:ind w:left="100" w:right="1345"/>
      </w:pPr>
      <w:r w:rsidRPr="0030316E">
        <w:t>The</w:t>
      </w:r>
      <w:r w:rsidRPr="0030316E">
        <w:rPr>
          <w:spacing w:val="-4"/>
        </w:rPr>
        <w:t xml:space="preserve"> </w:t>
      </w:r>
      <w:r w:rsidRPr="0030316E">
        <w:t>reason</w:t>
      </w:r>
      <w:r w:rsidRPr="0030316E">
        <w:rPr>
          <w:spacing w:val="-2"/>
        </w:rPr>
        <w:t xml:space="preserve"> </w:t>
      </w:r>
      <w:r w:rsidRPr="0030316E">
        <w:t>for</w:t>
      </w:r>
      <w:r w:rsidRPr="0030316E">
        <w:rPr>
          <w:spacing w:val="-4"/>
        </w:rPr>
        <w:t xml:space="preserve"> </w:t>
      </w:r>
      <w:r w:rsidRPr="0030316E">
        <w:t>this</w:t>
      </w:r>
      <w:r w:rsidRPr="0030316E">
        <w:rPr>
          <w:spacing w:val="-3"/>
        </w:rPr>
        <w:t xml:space="preserve"> </w:t>
      </w:r>
      <w:r w:rsidRPr="0030316E">
        <w:t>rule</w:t>
      </w:r>
      <w:r w:rsidRPr="0030316E">
        <w:rPr>
          <w:spacing w:val="-4"/>
        </w:rPr>
        <w:t xml:space="preserve"> </w:t>
      </w:r>
      <w:r w:rsidRPr="0030316E">
        <w:t>is</w:t>
      </w:r>
      <w:r w:rsidRPr="0030316E">
        <w:rPr>
          <w:spacing w:val="-3"/>
        </w:rPr>
        <w:t xml:space="preserve"> </w:t>
      </w:r>
      <w:r w:rsidRPr="0030316E">
        <w:t>straightforward:</w:t>
      </w:r>
      <w:r w:rsidRPr="0030316E">
        <w:rPr>
          <w:spacing w:val="-4"/>
        </w:rPr>
        <w:t xml:space="preserve"> </w:t>
      </w:r>
      <w:r w:rsidRPr="0030316E">
        <w:t>if</w:t>
      </w:r>
      <w:r w:rsidRPr="0030316E">
        <w:rPr>
          <w:spacing w:val="-3"/>
        </w:rPr>
        <w:t xml:space="preserve"> </w:t>
      </w:r>
      <w:r w:rsidRPr="0030316E">
        <w:t>a</w:t>
      </w:r>
      <w:r w:rsidRPr="0030316E">
        <w:rPr>
          <w:spacing w:val="-4"/>
        </w:rPr>
        <w:t xml:space="preserve"> </w:t>
      </w:r>
      <w:r w:rsidRPr="0030316E">
        <w:t>class</w:t>
      </w:r>
      <w:r w:rsidRPr="0030316E">
        <w:rPr>
          <w:spacing w:val="-3"/>
        </w:rPr>
        <w:t xml:space="preserve"> </w:t>
      </w:r>
      <w:r w:rsidRPr="0030316E">
        <w:t>owns</w:t>
      </w:r>
      <w:r w:rsidRPr="0030316E">
        <w:rPr>
          <w:spacing w:val="-3"/>
        </w:rPr>
        <w:t xml:space="preserve"> </w:t>
      </w:r>
      <w:r w:rsidRPr="0030316E">
        <w:t>an</w:t>
      </w:r>
      <w:r w:rsidRPr="0030316E">
        <w:rPr>
          <w:spacing w:val="-3"/>
        </w:rPr>
        <w:t xml:space="preserve"> </w:t>
      </w:r>
      <w:r w:rsidRPr="0030316E">
        <w:t>object,</w:t>
      </w:r>
      <w:r w:rsidRPr="0030316E">
        <w:rPr>
          <w:spacing w:val="-2"/>
        </w:rPr>
        <w:t xml:space="preserve"> </w:t>
      </w:r>
      <w:r w:rsidRPr="0030316E">
        <w:t>it</w:t>
      </w:r>
      <w:r w:rsidRPr="0030316E">
        <w:rPr>
          <w:spacing w:val="-4"/>
        </w:rPr>
        <w:t xml:space="preserve"> </w:t>
      </w:r>
      <w:r w:rsidRPr="0030316E">
        <w:t>is</w:t>
      </w:r>
      <w:r w:rsidRPr="0030316E">
        <w:rPr>
          <w:spacing w:val="-3"/>
        </w:rPr>
        <w:t xml:space="preserve"> </w:t>
      </w:r>
      <w:r w:rsidRPr="0030316E">
        <w:t>responsible</w:t>
      </w:r>
      <w:r w:rsidRPr="0030316E">
        <w:rPr>
          <w:spacing w:val="-4"/>
        </w:rPr>
        <w:t xml:space="preserve"> </w:t>
      </w:r>
      <w:r w:rsidRPr="0030316E">
        <w:t>for</w:t>
      </w:r>
      <w:r w:rsidRPr="0030316E">
        <w:rPr>
          <w:spacing w:val="-3"/>
        </w:rPr>
        <w:t xml:space="preserve"> </w:t>
      </w:r>
      <w:r w:rsidRPr="0030316E">
        <w:t>its</w:t>
      </w:r>
      <w:r w:rsidRPr="0030316E">
        <w:rPr>
          <w:spacing w:val="-57"/>
        </w:rPr>
        <w:t xml:space="preserve"> </w:t>
      </w:r>
      <w:r w:rsidRPr="0030316E">
        <w:t>destruction.</w:t>
      </w:r>
      <w:r w:rsidRPr="0030316E">
        <w:rPr>
          <w:spacing w:val="-1"/>
        </w:rPr>
        <w:t xml:space="preserve"> </w:t>
      </w:r>
      <w:r w:rsidRPr="0030316E">
        <w:t>The</w:t>
      </w:r>
      <w:r w:rsidRPr="0030316E">
        <w:rPr>
          <w:spacing w:val="-1"/>
        </w:rPr>
        <w:t xml:space="preserve"> </w:t>
      </w:r>
      <w:r w:rsidRPr="0030316E">
        <w:t>destruction</w:t>
      </w:r>
      <w:r w:rsidRPr="0030316E">
        <w:rPr>
          <w:spacing w:val="-1"/>
        </w:rPr>
        <w:t xml:space="preserve"> </w:t>
      </w:r>
      <w:r w:rsidRPr="0030316E">
        <w:t>is</w:t>
      </w:r>
      <w:r w:rsidRPr="0030316E">
        <w:rPr>
          <w:spacing w:val="-1"/>
        </w:rPr>
        <w:t xml:space="preserve"> </w:t>
      </w:r>
      <w:r w:rsidRPr="0030316E">
        <w:t>the</w:t>
      </w:r>
      <w:r w:rsidRPr="0030316E">
        <w:rPr>
          <w:spacing w:val="-1"/>
        </w:rPr>
        <w:t xml:space="preserve"> </w:t>
      </w:r>
      <w:r w:rsidRPr="0030316E">
        <w:t>job</w:t>
      </w:r>
      <w:r w:rsidRPr="0030316E">
        <w:rPr>
          <w:spacing w:val="-1"/>
        </w:rPr>
        <w:t xml:space="preserve"> </w:t>
      </w:r>
      <w:r w:rsidRPr="0030316E">
        <w:t>of</w:t>
      </w:r>
      <w:r w:rsidRPr="0030316E">
        <w:rPr>
          <w:spacing w:val="-1"/>
        </w:rPr>
        <w:t xml:space="preserve"> </w:t>
      </w:r>
      <w:r w:rsidRPr="0030316E">
        <w:t>the</w:t>
      </w:r>
      <w:r w:rsidRPr="0030316E">
        <w:rPr>
          <w:spacing w:val="-2"/>
        </w:rPr>
        <w:t xml:space="preserve"> </w:t>
      </w:r>
      <w:r w:rsidRPr="0030316E">
        <w:t>destructor.</w:t>
      </w:r>
    </w:p>
    <w:p w14:paraId="53E5843A" w14:textId="77777777" w:rsidR="002E25FB" w:rsidRPr="0030316E" w:rsidRDefault="00000000">
      <w:pPr>
        <w:pStyle w:val="BodyText"/>
        <w:spacing w:before="123" w:line="237" w:lineRule="auto"/>
        <w:ind w:left="100" w:right="1384"/>
      </w:pPr>
      <w:r w:rsidRPr="0030316E">
        <w:t>Admittedly, there is more to write about a class owning a pointer member. You should first</w:t>
      </w:r>
      <w:r w:rsidRPr="0030316E">
        <w:rPr>
          <w:spacing w:val="1"/>
        </w:rPr>
        <w:t xml:space="preserve"> </w:t>
      </w:r>
      <w:r w:rsidRPr="0030316E">
        <w:t>answer the following question: Is the class the exclusive owner of the pointer? The answer can</w:t>
      </w:r>
      <w:r w:rsidRPr="0030316E">
        <w:rPr>
          <w:spacing w:val="1"/>
        </w:rPr>
        <w:t xml:space="preserve"> </w:t>
      </w:r>
      <w:r w:rsidRPr="0030316E">
        <w:t xml:space="preserve">be yes or no. Make the class the exclusive owner by putting the pointer into a </w:t>
      </w:r>
      <w:r w:rsidRPr="0030316E">
        <w:rPr>
          <w:rFonts w:ascii="Courier New"/>
          <w:sz w:val="19"/>
        </w:rPr>
        <w:t>std::unique_ptr</w:t>
      </w:r>
      <w:r w:rsidRPr="0030316E">
        <w:t>.</w:t>
      </w:r>
      <w:r w:rsidRPr="0030316E">
        <w:rPr>
          <w:spacing w:val="-57"/>
        </w:rPr>
        <w:t xml:space="preserve"> </w:t>
      </w:r>
      <w:r w:rsidRPr="0030316E">
        <w:t>Make</w:t>
      </w:r>
      <w:r w:rsidRPr="0030316E">
        <w:rPr>
          <w:spacing w:val="-3"/>
        </w:rPr>
        <w:t xml:space="preserve"> </w:t>
      </w:r>
      <w:r w:rsidRPr="0030316E">
        <w:t>the</w:t>
      </w:r>
      <w:r w:rsidRPr="0030316E">
        <w:rPr>
          <w:spacing w:val="-2"/>
        </w:rPr>
        <w:t xml:space="preserve"> </w:t>
      </w:r>
      <w:r w:rsidRPr="0030316E">
        <w:t>class</w:t>
      </w:r>
      <w:r w:rsidRPr="0030316E">
        <w:rPr>
          <w:spacing w:val="-2"/>
        </w:rPr>
        <w:t xml:space="preserve"> </w:t>
      </w:r>
      <w:r w:rsidRPr="0030316E">
        <w:t>otherwise</w:t>
      </w:r>
      <w:r w:rsidRPr="0030316E">
        <w:rPr>
          <w:spacing w:val="-2"/>
        </w:rPr>
        <w:t xml:space="preserve"> </w:t>
      </w:r>
      <w:r w:rsidRPr="0030316E">
        <w:t>the</w:t>
      </w:r>
      <w:r w:rsidRPr="0030316E">
        <w:rPr>
          <w:spacing w:val="-2"/>
        </w:rPr>
        <w:t xml:space="preserve"> </w:t>
      </w:r>
      <w:r w:rsidRPr="0030316E">
        <w:t>shared</w:t>
      </w:r>
      <w:r w:rsidRPr="0030316E">
        <w:rPr>
          <w:spacing w:val="-1"/>
        </w:rPr>
        <w:t xml:space="preserve"> </w:t>
      </w:r>
      <w:r w:rsidRPr="0030316E">
        <w:t>owner</w:t>
      </w:r>
      <w:r w:rsidRPr="0030316E">
        <w:rPr>
          <w:spacing w:val="-2"/>
        </w:rPr>
        <w:t xml:space="preserve"> </w:t>
      </w:r>
      <w:r w:rsidRPr="0030316E">
        <w:t>by</w:t>
      </w:r>
      <w:r w:rsidRPr="0030316E">
        <w:rPr>
          <w:spacing w:val="-1"/>
        </w:rPr>
        <w:t xml:space="preserve"> </w:t>
      </w:r>
      <w:r w:rsidRPr="0030316E">
        <w:t>putting</w:t>
      </w:r>
      <w:r w:rsidRPr="0030316E">
        <w:rPr>
          <w:spacing w:val="-1"/>
        </w:rPr>
        <w:t xml:space="preserve"> </w:t>
      </w:r>
      <w:r w:rsidRPr="0030316E">
        <w:t>the</w:t>
      </w:r>
      <w:r w:rsidRPr="0030316E">
        <w:rPr>
          <w:spacing w:val="-3"/>
        </w:rPr>
        <w:t xml:space="preserve"> </w:t>
      </w:r>
      <w:r w:rsidRPr="0030316E">
        <w:t>pointer</w:t>
      </w:r>
      <w:r w:rsidRPr="0030316E">
        <w:rPr>
          <w:spacing w:val="-2"/>
        </w:rPr>
        <w:t xml:space="preserve"> </w:t>
      </w:r>
      <w:r w:rsidRPr="0030316E">
        <w:t>into</w:t>
      </w:r>
      <w:r w:rsidRPr="0030316E">
        <w:rPr>
          <w:spacing w:val="-1"/>
        </w:rPr>
        <w:t xml:space="preserve"> </w:t>
      </w:r>
      <w:r w:rsidRPr="0030316E">
        <w:t>a</w:t>
      </w:r>
      <w:r w:rsidRPr="0030316E">
        <w:rPr>
          <w:spacing w:val="-1"/>
        </w:rPr>
        <w:t xml:space="preserve"> </w:t>
      </w:r>
      <w:r w:rsidRPr="0030316E">
        <w:rPr>
          <w:rFonts w:ascii="Courier New"/>
          <w:sz w:val="19"/>
        </w:rPr>
        <w:t>std::shared_ptr</w:t>
      </w:r>
      <w:r w:rsidRPr="0030316E">
        <w:t>.</w:t>
      </w:r>
    </w:p>
    <w:p w14:paraId="270E82F5" w14:textId="77777777" w:rsidR="002E25FB" w:rsidRPr="0030316E" w:rsidRDefault="00000000">
      <w:pPr>
        <w:pStyle w:val="BodyText"/>
        <w:ind w:left="100" w:right="1345"/>
      </w:pPr>
      <w:r w:rsidRPr="0030316E">
        <w:t>Rising</w:t>
      </w:r>
      <w:r w:rsidRPr="0030316E">
        <w:rPr>
          <w:spacing w:val="-4"/>
        </w:rPr>
        <w:t xml:space="preserve"> </w:t>
      </w:r>
      <w:r w:rsidRPr="0030316E">
        <w:t>the</w:t>
      </w:r>
      <w:r w:rsidRPr="0030316E">
        <w:rPr>
          <w:spacing w:val="-4"/>
        </w:rPr>
        <w:t xml:space="preserve"> </w:t>
      </w:r>
      <w:r w:rsidRPr="0030316E">
        <w:t>abstraction</w:t>
      </w:r>
      <w:r w:rsidRPr="0030316E">
        <w:rPr>
          <w:spacing w:val="-3"/>
        </w:rPr>
        <w:t xml:space="preserve"> </w:t>
      </w:r>
      <w:r w:rsidRPr="0030316E">
        <w:t>level</w:t>
      </w:r>
      <w:r w:rsidRPr="0030316E">
        <w:rPr>
          <w:spacing w:val="-4"/>
        </w:rPr>
        <w:t xml:space="preserve"> </w:t>
      </w:r>
      <w:r w:rsidRPr="0030316E">
        <w:t>from</w:t>
      </w:r>
      <w:r w:rsidRPr="0030316E">
        <w:rPr>
          <w:spacing w:val="-4"/>
        </w:rPr>
        <w:t xml:space="preserve"> </w:t>
      </w:r>
      <w:r w:rsidRPr="0030316E">
        <w:t>a</w:t>
      </w:r>
      <w:r w:rsidRPr="0030316E">
        <w:rPr>
          <w:spacing w:val="-5"/>
        </w:rPr>
        <w:t xml:space="preserve"> </w:t>
      </w:r>
      <w:r w:rsidRPr="0030316E">
        <w:t>pointer</w:t>
      </w:r>
      <w:r w:rsidRPr="0030316E">
        <w:rPr>
          <w:spacing w:val="-4"/>
        </w:rPr>
        <w:t xml:space="preserve"> </w:t>
      </w:r>
      <w:r w:rsidRPr="0030316E">
        <w:t>to</w:t>
      </w:r>
      <w:r w:rsidRPr="0030316E">
        <w:rPr>
          <w:spacing w:val="-3"/>
        </w:rPr>
        <w:t xml:space="preserve"> </w:t>
      </w:r>
      <w:r w:rsidRPr="0030316E">
        <w:t>a</w:t>
      </w:r>
      <w:r w:rsidRPr="0030316E">
        <w:rPr>
          <w:spacing w:val="-4"/>
        </w:rPr>
        <w:t xml:space="preserve"> </w:t>
      </w:r>
      <w:r w:rsidRPr="0030316E">
        <w:t>smart</w:t>
      </w:r>
      <w:r w:rsidRPr="0030316E">
        <w:rPr>
          <w:spacing w:val="-4"/>
        </w:rPr>
        <w:t xml:space="preserve"> </w:t>
      </w:r>
      <w:r w:rsidRPr="0030316E">
        <w:t>pointer</w:t>
      </w:r>
      <w:r w:rsidRPr="0030316E">
        <w:rPr>
          <w:spacing w:val="-4"/>
        </w:rPr>
        <w:t xml:space="preserve"> </w:t>
      </w:r>
      <w:r w:rsidRPr="0030316E">
        <w:t>makes</w:t>
      </w:r>
      <w:r w:rsidRPr="0030316E">
        <w:rPr>
          <w:spacing w:val="-4"/>
        </w:rPr>
        <w:t xml:space="preserve"> </w:t>
      </w:r>
      <w:r w:rsidRPr="0030316E">
        <w:t>ownership</w:t>
      </w:r>
      <w:r w:rsidRPr="0030316E">
        <w:rPr>
          <w:spacing w:val="-4"/>
        </w:rPr>
        <w:t xml:space="preserve"> </w:t>
      </w:r>
      <w:r w:rsidRPr="0030316E">
        <w:t>semantics</w:t>
      </w:r>
      <w:r w:rsidRPr="0030316E">
        <w:rPr>
          <w:spacing w:val="-57"/>
        </w:rPr>
        <w:t xml:space="preserve"> </w:t>
      </w:r>
      <w:r w:rsidRPr="0030316E">
        <w:t>transparent</w:t>
      </w:r>
      <w:r w:rsidRPr="0030316E">
        <w:rPr>
          <w:spacing w:val="-2"/>
        </w:rPr>
        <w:t xml:space="preserve"> </w:t>
      </w:r>
      <w:r w:rsidRPr="0030316E">
        <w:t>and way less</w:t>
      </w:r>
      <w:r w:rsidRPr="0030316E">
        <w:rPr>
          <w:spacing w:val="-1"/>
        </w:rPr>
        <w:t xml:space="preserve"> </w:t>
      </w:r>
      <w:r w:rsidRPr="0030316E">
        <w:t>error-prone.</w:t>
      </w:r>
    </w:p>
    <w:p w14:paraId="72C2BB54" w14:textId="77777777" w:rsidR="002E25FB" w:rsidRPr="0030316E" w:rsidRDefault="00000000">
      <w:pPr>
        <w:pStyle w:val="BodyText"/>
        <w:spacing w:before="121" w:line="237" w:lineRule="auto"/>
        <w:ind w:left="100" w:right="1429"/>
      </w:pPr>
      <w:r w:rsidRPr="0030316E">
        <w:t>What are the advantages of smart pointers to pointers? First and foremost, the lifetime of the</w:t>
      </w:r>
      <w:r w:rsidRPr="0030316E">
        <w:rPr>
          <w:spacing w:val="1"/>
        </w:rPr>
        <w:t xml:space="preserve"> </w:t>
      </w:r>
      <w:r w:rsidRPr="0030316E">
        <w:t xml:space="preserve">smart pointer is automatically managed by the C++ runtime. Second, a </w:t>
      </w:r>
      <w:r w:rsidRPr="0030316E">
        <w:rPr>
          <w:rFonts w:ascii="Courier New"/>
          <w:sz w:val="19"/>
        </w:rPr>
        <w:t>std::shared_ptr</w:t>
      </w:r>
      <w:r w:rsidRPr="0030316E">
        <w:rPr>
          <w:rFonts w:ascii="Courier New"/>
          <w:spacing w:val="1"/>
          <w:sz w:val="19"/>
        </w:rPr>
        <w:t xml:space="preserve"> </w:t>
      </w:r>
      <w:r w:rsidRPr="0030316E">
        <w:rPr>
          <w:spacing w:val="-1"/>
        </w:rPr>
        <w:t xml:space="preserve">supports the big six. This </w:t>
      </w:r>
      <w:r w:rsidRPr="0030316E">
        <w:t xml:space="preserve">means, using a </w:t>
      </w:r>
      <w:r w:rsidRPr="0030316E">
        <w:rPr>
          <w:rFonts w:ascii="Courier New"/>
          <w:sz w:val="19"/>
        </w:rPr>
        <w:t xml:space="preserve">std::shared_ptr </w:t>
      </w:r>
      <w:r w:rsidRPr="0030316E">
        <w:t>in a class does not impose any</w:t>
      </w:r>
      <w:r w:rsidRPr="0030316E">
        <w:rPr>
          <w:spacing w:val="1"/>
        </w:rPr>
        <w:t xml:space="preserve"> </w:t>
      </w:r>
      <w:r w:rsidRPr="0030316E">
        <w:rPr>
          <w:spacing w:val="-1"/>
        </w:rPr>
        <w:t xml:space="preserve">restriction on the class. To the contrary, a </w:t>
      </w:r>
      <w:r w:rsidRPr="0030316E">
        <w:rPr>
          <w:rFonts w:ascii="Courier New"/>
          <w:sz w:val="19"/>
        </w:rPr>
        <w:t xml:space="preserve">std::unique_ptr </w:t>
      </w:r>
      <w:r w:rsidRPr="0030316E">
        <w:t>used in the class definition disables</w:t>
      </w:r>
      <w:r w:rsidRPr="0030316E">
        <w:rPr>
          <w:spacing w:val="-57"/>
        </w:rPr>
        <w:t xml:space="preserve"> </w:t>
      </w:r>
      <w:r w:rsidRPr="0030316E">
        <w:t>the</w:t>
      </w:r>
      <w:r w:rsidRPr="0030316E">
        <w:rPr>
          <w:spacing w:val="-2"/>
        </w:rPr>
        <w:t xml:space="preserve"> </w:t>
      </w:r>
      <w:r w:rsidRPr="0030316E">
        <w:t>copy semantics.</w:t>
      </w:r>
    </w:p>
    <w:p w14:paraId="33998CEA" w14:textId="77777777" w:rsidR="002E25FB" w:rsidRPr="0030316E" w:rsidRDefault="00000000">
      <w:pPr>
        <w:spacing w:before="130" w:line="537" w:lineRule="auto"/>
        <w:ind w:left="160" w:right="7879"/>
        <w:rPr>
          <w:rFonts w:ascii="Courier New"/>
          <w:sz w:val="18"/>
        </w:rPr>
      </w:pPr>
      <w:r w:rsidRPr="0030316E">
        <w:rPr>
          <w:rFonts w:ascii="Courier New"/>
          <w:sz w:val="18"/>
        </w:rPr>
        <w:t>// classWithUniquePtr.cpp</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&lt;memory&gt;</w:t>
      </w:r>
    </w:p>
    <w:p w14:paraId="24BFA92D" w14:textId="77777777" w:rsidR="002E25FB" w:rsidRPr="0030316E" w:rsidRDefault="00000000">
      <w:pPr>
        <w:spacing w:line="202" w:lineRule="exact"/>
        <w:ind w:left="160"/>
        <w:rPr>
          <w:rFonts w:ascii="Courier New"/>
          <w:sz w:val="18"/>
        </w:rPr>
      </w:pPr>
      <w:r w:rsidRPr="0030316E">
        <w:rPr>
          <w:rFonts w:ascii="Courier New"/>
          <w:sz w:val="18"/>
        </w:rPr>
        <w:t>struct</w:t>
      </w:r>
      <w:r w:rsidRPr="0030316E">
        <w:rPr>
          <w:rFonts w:ascii="Courier New"/>
          <w:spacing w:val="-6"/>
          <w:sz w:val="18"/>
        </w:rPr>
        <w:t xml:space="preserve"> </w:t>
      </w:r>
      <w:r w:rsidRPr="0030316E">
        <w:rPr>
          <w:rFonts w:ascii="Courier New"/>
          <w:sz w:val="18"/>
        </w:rPr>
        <w:t>MyClass</w:t>
      </w:r>
      <w:r w:rsidRPr="0030316E">
        <w:rPr>
          <w:rFonts w:ascii="Courier New"/>
          <w:spacing w:val="-5"/>
          <w:sz w:val="18"/>
        </w:rPr>
        <w:t xml:space="preserve"> </w:t>
      </w:r>
      <w:r w:rsidRPr="0030316E">
        <w:rPr>
          <w:rFonts w:ascii="Courier New"/>
          <w:sz w:val="18"/>
        </w:rPr>
        <w:t>{</w:t>
      </w:r>
    </w:p>
    <w:p w14:paraId="67C9F7B7" w14:textId="77777777" w:rsidR="002E25FB" w:rsidRPr="0030316E" w:rsidRDefault="00000000">
      <w:pPr>
        <w:spacing w:before="24"/>
        <w:ind w:left="592"/>
        <w:rPr>
          <w:rFonts w:ascii="Courier New"/>
          <w:sz w:val="18"/>
        </w:rPr>
      </w:pPr>
      <w:r w:rsidRPr="0030316E">
        <w:rPr>
          <w:rFonts w:ascii="Courier New"/>
          <w:sz w:val="18"/>
        </w:rPr>
        <w:t>std::unique_ptr&lt;int&gt;</w:t>
      </w:r>
      <w:r w:rsidRPr="0030316E">
        <w:rPr>
          <w:rFonts w:ascii="Courier New"/>
          <w:spacing w:val="-16"/>
          <w:sz w:val="18"/>
        </w:rPr>
        <w:t xml:space="preserve"> </w:t>
      </w:r>
      <w:r w:rsidRPr="0030316E">
        <w:rPr>
          <w:rFonts w:ascii="Courier New"/>
          <w:sz w:val="18"/>
        </w:rPr>
        <w:t>uniPtr</w:t>
      </w:r>
      <w:r w:rsidRPr="0030316E">
        <w:rPr>
          <w:rFonts w:ascii="Courier New"/>
          <w:spacing w:val="-15"/>
          <w:sz w:val="18"/>
        </w:rPr>
        <w:t xml:space="preserve"> </w:t>
      </w:r>
      <w:r w:rsidRPr="0030316E">
        <w:rPr>
          <w:rFonts w:ascii="Courier New"/>
          <w:sz w:val="18"/>
        </w:rPr>
        <w:t>=</w:t>
      </w:r>
      <w:r w:rsidRPr="0030316E">
        <w:rPr>
          <w:rFonts w:ascii="Courier New"/>
          <w:spacing w:val="-15"/>
          <w:sz w:val="18"/>
        </w:rPr>
        <w:t xml:space="preserve"> </w:t>
      </w:r>
      <w:r w:rsidRPr="0030316E">
        <w:rPr>
          <w:rFonts w:ascii="Courier New"/>
          <w:sz w:val="18"/>
        </w:rPr>
        <w:t>std::make_unique&lt;int&gt;(2011);</w:t>
      </w:r>
    </w:p>
    <w:p w14:paraId="4A31158D" w14:textId="77777777" w:rsidR="002E25FB" w:rsidRPr="0030316E" w:rsidRDefault="00000000">
      <w:pPr>
        <w:spacing w:before="24"/>
        <w:ind w:left="160"/>
        <w:rPr>
          <w:rFonts w:ascii="Courier New"/>
          <w:sz w:val="18"/>
        </w:rPr>
      </w:pPr>
      <w:r w:rsidRPr="0030316E">
        <w:rPr>
          <w:rFonts w:ascii="Courier New"/>
          <w:sz w:val="18"/>
        </w:rPr>
        <w:t>};</w:t>
      </w:r>
    </w:p>
    <w:p w14:paraId="5814958B" w14:textId="77777777" w:rsidR="002E25FB" w:rsidRPr="0030316E" w:rsidRDefault="002E25FB">
      <w:pPr>
        <w:pStyle w:val="BodyText"/>
        <w:spacing w:before="3"/>
        <w:rPr>
          <w:rFonts w:ascii="Courier New"/>
          <w:sz w:val="22"/>
        </w:rPr>
      </w:pPr>
    </w:p>
    <w:p w14:paraId="28B9CEBD"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B3CE8F2" w14:textId="77777777" w:rsidR="002E25FB" w:rsidRPr="0030316E" w:rsidRDefault="002E25FB">
      <w:pPr>
        <w:pStyle w:val="BodyText"/>
        <w:spacing w:before="3"/>
        <w:rPr>
          <w:rFonts w:ascii="Courier New"/>
          <w:sz w:val="22"/>
        </w:rPr>
      </w:pPr>
    </w:p>
    <w:p w14:paraId="6AC18645" w14:textId="77777777" w:rsidR="002E25FB" w:rsidRPr="0030316E" w:rsidRDefault="00000000">
      <w:pPr>
        <w:ind w:left="592"/>
        <w:rPr>
          <w:rFonts w:ascii="Courier New"/>
          <w:sz w:val="18"/>
        </w:rPr>
      </w:pPr>
      <w:r w:rsidRPr="0030316E">
        <w:rPr>
          <w:rFonts w:ascii="Courier New"/>
          <w:sz w:val="18"/>
        </w:rPr>
        <w:t>MyClass</w:t>
      </w:r>
      <w:r w:rsidRPr="0030316E">
        <w:rPr>
          <w:rFonts w:ascii="Courier New"/>
          <w:spacing w:val="-10"/>
          <w:sz w:val="18"/>
        </w:rPr>
        <w:t xml:space="preserve"> </w:t>
      </w:r>
      <w:r w:rsidRPr="0030316E">
        <w:rPr>
          <w:rFonts w:ascii="Courier New"/>
          <w:sz w:val="18"/>
        </w:rPr>
        <w:t>myClass;</w:t>
      </w:r>
    </w:p>
    <w:p w14:paraId="1D48F6BC" w14:textId="77777777" w:rsidR="002E25FB" w:rsidRPr="0030316E" w:rsidRDefault="00000000">
      <w:pPr>
        <w:spacing w:before="24" w:line="268" w:lineRule="auto"/>
        <w:ind w:left="592" w:right="7357"/>
        <w:rPr>
          <w:rFonts w:ascii="Courier New"/>
          <w:sz w:val="18"/>
        </w:rPr>
      </w:pPr>
      <w:r w:rsidRPr="0030316E">
        <w:rPr>
          <w:rFonts w:ascii="Courier New"/>
          <w:sz w:val="18"/>
        </w:rPr>
        <w:t>MyClass myClass2(myClass);</w:t>
      </w:r>
      <w:r w:rsidRPr="0030316E">
        <w:rPr>
          <w:rFonts w:ascii="Courier New"/>
          <w:spacing w:val="-107"/>
          <w:sz w:val="18"/>
        </w:rPr>
        <w:t xml:space="preserve"> </w:t>
      </w:r>
      <w:r w:rsidRPr="0030316E">
        <w:rPr>
          <w:rFonts w:ascii="Courier New"/>
          <w:sz w:val="18"/>
        </w:rPr>
        <w:t>MyClass</w:t>
      </w:r>
      <w:r w:rsidRPr="0030316E">
        <w:rPr>
          <w:rFonts w:ascii="Courier New"/>
          <w:spacing w:val="110"/>
          <w:sz w:val="18"/>
        </w:rPr>
        <w:t xml:space="preserve"> </w:t>
      </w:r>
      <w:r w:rsidRPr="0030316E">
        <w:rPr>
          <w:rFonts w:ascii="Courier New"/>
          <w:sz w:val="18"/>
        </w:rPr>
        <w:t>myClass3;</w:t>
      </w:r>
      <w:r w:rsidRPr="0030316E">
        <w:rPr>
          <w:rFonts w:ascii="Courier New"/>
          <w:spacing w:val="1"/>
          <w:sz w:val="18"/>
        </w:rPr>
        <w:t xml:space="preserve"> </w:t>
      </w:r>
      <w:r w:rsidRPr="0030316E">
        <w:rPr>
          <w:rFonts w:ascii="Courier New"/>
          <w:sz w:val="18"/>
        </w:rPr>
        <w:t>myClass3</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myClass;</w:t>
      </w:r>
    </w:p>
    <w:p w14:paraId="132E52D5" w14:textId="77777777" w:rsidR="002E25FB" w:rsidRPr="0030316E" w:rsidRDefault="002E25FB">
      <w:pPr>
        <w:pStyle w:val="BodyText"/>
        <w:rPr>
          <w:rFonts w:ascii="Courier New"/>
          <w:sz w:val="20"/>
        </w:rPr>
      </w:pPr>
    </w:p>
    <w:p w14:paraId="732C6242" w14:textId="77777777" w:rsidR="002E25FB" w:rsidRPr="0030316E" w:rsidRDefault="00000000">
      <w:pPr>
        <w:ind w:left="160"/>
        <w:rPr>
          <w:rFonts w:ascii="Courier New"/>
          <w:sz w:val="18"/>
        </w:rPr>
      </w:pPr>
      <w:r w:rsidRPr="0030316E">
        <w:rPr>
          <w:rFonts w:ascii="Courier New"/>
          <w:sz w:val="18"/>
        </w:rPr>
        <w:t>}</w:t>
      </w:r>
    </w:p>
    <w:p w14:paraId="08C2769D" w14:textId="77777777" w:rsidR="002E25FB" w:rsidRPr="0030316E" w:rsidRDefault="00000000">
      <w:pPr>
        <w:spacing w:before="135" w:line="235" w:lineRule="auto"/>
        <w:ind w:left="100" w:right="1345"/>
        <w:rPr>
          <w:rFonts w:ascii="Courier New"/>
          <w:sz w:val="19"/>
        </w:rPr>
      </w:pPr>
      <w:r w:rsidRPr="0030316E">
        <w:rPr>
          <w:spacing w:val="-1"/>
          <w:sz w:val="24"/>
        </w:rPr>
        <w:t>Due to</w:t>
      </w:r>
      <w:r w:rsidRPr="0030316E">
        <w:rPr>
          <w:sz w:val="24"/>
        </w:rPr>
        <w:t xml:space="preserve"> </w:t>
      </w:r>
      <w:r w:rsidRPr="0030316E">
        <w:rPr>
          <w:spacing w:val="-1"/>
          <w:sz w:val="24"/>
        </w:rPr>
        <w:t xml:space="preserve">the </w:t>
      </w:r>
      <w:r w:rsidRPr="0030316E">
        <w:rPr>
          <w:rFonts w:ascii="Courier New"/>
          <w:spacing w:val="-1"/>
          <w:sz w:val="19"/>
        </w:rPr>
        <w:t>std::unique_ptr</w:t>
      </w:r>
      <w:r w:rsidRPr="0030316E">
        <w:rPr>
          <w:spacing w:val="-1"/>
          <w:sz w:val="24"/>
        </w:rPr>
        <w:t>,</w:t>
      </w:r>
      <w:r w:rsidRPr="0030316E">
        <w:rPr>
          <w:spacing w:val="1"/>
          <w:sz w:val="24"/>
        </w:rPr>
        <w:t xml:space="preserve"> </w:t>
      </w:r>
      <w:r w:rsidRPr="0030316E">
        <w:rPr>
          <w:sz w:val="24"/>
        </w:rPr>
        <w:t>objects</w:t>
      </w:r>
      <w:r w:rsidRPr="0030316E">
        <w:rPr>
          <w:spacing w:val="-1"/>
          <w:sz w:val="24"/>
        </w:rPr>
        <w:t xml:space="preserve"> </w:t>
      </w:r>
      <w:r w:rsidRPr="0030316E">
        <w:rPr>
          <w:sz w:val="24"/>
        </w:rPr>
        <w:t>of</w:t>
      </w:r>
      <w:r w:rsidRPr="0030316E">
        <w:rPr>
          <w:spacing w:val="-1"/>
          <w:sz w:val="24"/>
        </w:rPr>
        <w:t xml:space="preserve"> </w:t>
      </w:r>
      <w:r w:rsidRPr="0030316E">
        <w:rPr>
          <w:sz w:val="24"/>
        </w:rPr>
        <w:t xml:space="preserve">type </w:t>
      </w:r>
      <w:r w:rsidRPr="0030316E">
        <w:rPr>
          <w:rFonts w:ascii="Courier New"/>
          <w:sz w:val="19"/>
        </w:rPr>
        <w:t>MyClass</w:t>
      </w:r>
      <w:r w:rsidRPr="0030316E">
        <w:rPr>
          <w:rFonts w:ascii="Courier New"/>
          <w:spacing w:val="-55"/>
          <w:sz w:val="19"/>
        </w:rPr>
        <w:t xml:space="preserve"> </w:t>
      </w:r>
      <w:r w:rsidRPr="0030316E">
        <w:rPr>
          <w:sz w:val="24"/>
        </w:rPr>
        <w:t>cannot</w:t>
      </w:r>
      <w:r w:rsidRPr="0030316E">
        <w:rPr>
          <w:spacing w:val="-1"/>
          <w:sz w:val="24"/>
        </w:rPr>
        <w:t xml:space="preserve"> </w:t>
      </w:r>
      <w:r w:rsidRPr="0030316E">
        <w:rPr>
          <w:sz w:val="24"/>
        </w:rPr>
        <w:t>be</w:t>
      </w:r>
      <w:r w:rsidRPr="0030316E">
        <w:rPr>
          <w:spacing w:val="-1"/>
          <w:sz w:val="24"/>
        </w:rPr>
        <w:t xml:space="preserve"> </w:t>
      </w:r>
      <w:r w:rsidRPr="0030316E">
        <w:rPr>
          <w:sz w:val="24"/>
        </w:rPr>
        <w:t>copied.</w:t>
      </w:r>
      <w:r w:rsidRPr="0030316E">
        <w:rPr>
          <w:spacing w:val="1"/>
          <w:sz w:val="24"/>
        </w:rPr>
        <w:t xml:space="preserve"> </w:t>
      </w:r>
      <w:r w:rsidRPr="0030316E">
        <w:rPr>
          <w:sz w:val="24"/>
        </w:rPr>
        <w:t>Neither</w:t>
      </w:r>
      <w:r w:rsidRPr="0030316E">
        <w:rPr>
          <w:spacing w:val="-1"/>
          <w:sz w:val="24"/>
        </w:rPr>
        <w:t xml:space="preserve"> </w:t>
      </w:r>
      <w:r w:rsidRPr="0030316E">
        <w:rPr>
          <w:sz w:val="24"/>
        </w:rPr>
        <w:t>calling the copy</w:t>
      </w:r>
      <w:r w:rsidRPr="0030316E">
        <w:rPr>
          <w:spacing w:val="-57"/>
          <w:sz w:val="24"/>
        </w:rPr>
        <w:t xml:space="preserve"> </w:t>
      </w:r>
      <w:r w:rsidRPr="0030316E">
        <w:rPr>
          <w:sz w:val="24"/>
        </w:rPr>
        <w:t>constructor</w:t>
      </w:r>
      <w:r w:rsidRPr="0030316E">
        <w:rPr>
          <w:spacing w:val="-3"/>
          <w:sz w:val="24"/>
        </w:rPr>
        <w:t xml:space="preserve"> </w:t>
      </w:r>
      <w:r w:rsidRPr="0030316E">
        <w:rPr>
          <w:sz w:val="24"/>
        </w:rPr>
        <w:t>(</w:t>
      </w:r>
      <w:r w:rsidRPr="0030316E">
        <w:rPr>
          <w:rFonts w:ascii="Courier New"/>
          <w:sz w:val="19"/>
        </w:rPr>
        <w:t>MyClass</w:t>
      </w:r>
      <w:r w:rsidRPr="0030316E">
        <w:rPr>
          <w:rFonts w:ascii="Courier New"/>
          <w:spacing w:val="-1"/>
          <w:sz w:val="19"/>
        </w:rPr>
        <w:t xml:space="preserve"> </w:t>
      </w:r>
      <w:r w:rsidRPr="0030316E">
        <w:rPr>
          <w:rFonts w:ascii="Courier New"/>
          <w:sz w:val="19"/>
        </w:rPr>
        <w:t>myClass2(myClass)</w:t>
      </w:r>
      <w:r w:rsidRPr="0030316E">
        <w:rPr>
          <w:sz w:val="24"/>
        </w:rPr>
        <w:t>)</w:t>
      </w:r>
      <w:r w:rsidRPr="0030316E">
        <w:rPr>
          <w:spacing w:val="-3"/>
          <w:sz w:val="24"/>
        </w:rPr>
        <w:t xml:space="preserve"> </w:t>
      </w:r>
      <w:r w:rsidRPr="0030316E">
        <w:rPr>
          <w:sz w:val="24"/>
        </w:rPr>
        <w:t>nor</w:t>
      </w:r>
      <w:r w:rsidRPr="0030316E">
        <w:rPr>
          <w:spacing w:val="-2"/>
          <w:sz w:val="24"/>
        </w:rPr>
        <w:t xml:space="preserve"> </w:t>
      </w:r>
      <w:r w:rsidRPr="0030316E">
        <w:rPr>
          <w:sz w:val="24"/>
        </w:rPr>
        <w:t>calling</w:t>
      </w:r>
      <w:r w:rsidRPr="0030316E">
        <w:rPr>
          <w:spacing w:val="-1"/>
          <w:sz w:val="24"/>
        </w:rPr>
        <w:t xml:space="preserve"> </w:t>
      </w:r>
      <w:r w:rsidRPr="0030316E">
        <w:rPr>
          <w:sz w:val="24"/>
        </w:rPr>
        <w:t>the</w:t>
      </w:r>
      <w:r w:rsidRPr="0030316E">
        <w:rPr>
          <w:spacing w:val="-3"/>
          <w:sz w:val="24"/>
        </w:rPr>
        <w:t xml:space="preserve"> </w:t>
      </w:r>
      <w:r w:rsidRPr="0030316E">
        <w:rPr>
          <w:sz w:val="24"/>
        </w:rPr>
        <w:t>copy</w:t>
      </w:r>
      <w:r w:rsidRPr="0030316E">
        <w:rPr>
          <w:spacing w:val="-1"/>
          <w:sz w:val="24"/>
        </w:rPr>
        <w:t xml:space="preserve"> </w:t>
      </w:r>
      <w:r w:rsidRPr="0030316E">
        <w:rPr>
          <w:sz w:val="24"/>
        </w:rPr>
        <w:t>assignment</w:t>
      </w:r>
      <w:r w:rsidRPr="0030316E">
        <w:rPr>
          <w:spacing w:val="-2"/>
          <w:sz w:val="24"/>
        </w:rPr>
        <w:t xml:space="preserve"> </w:t>
      </w:r>
      <w:r w:rsidRPr="0030316E">
        <w:rPr>
          <w:sz w:val="24"/>
        </w:rPr>
        <w:t>operator</w:t>
      </w:r>
      <w:r w:rsidRPr="0030316E">
        <w:rPr>
          <w:spacing w:val="-3"/>
          <w:sz w:val="24"/>
        </w:rPr>
        <w:t xml:space="preserve"> </w:t>
      </w:r>
      <w:r w:rsidRPr="0030316E">
        <w:rPr>
          <w:sz w:val="24"/>
        </w:rPr>
        <w:t>(</w:t>
      </w:r>
      <w:r w:rsidRPr="0030316E">
        <w:rPr>
          <w:rFonts w:ascii="Courier New"/>
          <w:sz w:val="19"/>
        </w:rPr>
        <w:t>myClass3</w:t>
      </w:r>
    </w:p>
    <w:p w14:paraId="274D2999" w14:textId="77777777" w:rsidR="002E25FB" w:rsidRPr="0030316E" w:rsidRDefault="00000000">
      <w:pPr>
        <w:spacing w:line="278" w:lineRule="exact"/>
        <w:ind w:left="100"/>
        <w:rPr>
          <w:sz w:val="24"/>
        </w:rPr>
      </w:pPr>
      <w:r w:rsidRPr="0030316E">
        <w:rPr>
          <w:rFonts w:ascii="Courier New"/>
          <w:sz w:val="19"/>
        </w:rPr>
        <w:t>= myClass</w:t>
      </w:r>
      <w:r w:rsidRPr="0030316E">
        <w:rPr>
          <w:sz w:val="24"/>
        </w:rPr>
        <w:t>)</w:t>
      </w:r>
      <w:r w:rsidRPr="0030316E">
        <w:rPr>
          <w:spacing w:val="-1"/>
          <w:sz w:val="24"/>
        </w:rPr>
        <w:t xml:space="preserve"> </w:t>
      </w:r>
      <w:r w:rsidRPr="0030316E">
        <w:rPr>
          <w:sz w:val="24"/>
        </w:rPr>
        <w:t>is</w:t>
      </w:r>
      <w:r w:rsidRPr="0030316E">
        <w:rPr>
          <w:spacing w:val="-2"/>
          <w:sz w:val="24"/>
        </w:rPr>
        <w:t xml:space="preserve"> </w:t>
      </w:r>
      <w:r w:rsidRPr="0030316E">
        <w:rPr>
          <w:sz w:val="24"/>
        </w:rPr>
        <w:t>valid.</w:t>
      </w:r>
    </w:p>
    <w:p w14:paraId="56418DC6" w14:textId="77777777" w:rsidR="002E25FB" w:rsidRPr="0030316E" w:rsidRDefault="002E25FB">
      <w:pPr>
        <w:spacing w:line="278" w:lineRule="exact"/>
        <w:rPr>
          <w:sz w:val="24"/>
        </w:rPr>
        <w:sectPr w:rsidR="002E25FB" w:rsidRPr="0030316E">
          <w:pgSz w:w="12240" w:h="15840"/>
          <w:pgMar w:top="1360" w:right="140" w:bottom="280" w:left="1340" w:header="720" w:footer="720" w:gutter="0"/>
          <w:cols w:space="720"/>
        </w:sectPr>
      </w:pPr>
    </w:p>
    <w:p w14:paraId="2BE8D1CD" w14:textId="77777777" w:rsidR="002E25FB" w:rsidRPr="0030316E" w:rsidRDefault="00000000">
      <w:pPr>
        <w:pStyle w:val="BodyText"/>
        <w:ind w:left="364"/>
        <w:rPr>
          <w:sz w:val="20"/>
        </w:rPr>
      </w:pPr>
      <w:r w:rsidRPr="0030316E">
        <w:rPr>
          <w:sz w:val="20"/>
        </w:rPr>
        <w:lastRenderedPageBreak/>
        <w:drawing>
          <wp:inline distT="0" distB="0" distL="0" distR="0" wp14:anchorId="596912EE" wp14:editId="2F080F80">
            <wp:extent cx="5775960" cy="388620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5775960" cy="3886200"/>
                    </a:xfrm>
                    <a:prstGeom prst="rect">
                      <a:avLst/>
                    </a:prstGeom>
                  </pic:spPr>
                </pic:pic>
              </a:graphicData>
            </a:graphic>
          </wp:inline>
        </w:drawing>
      </w:r>
    </w:p>
    <w:p w14:paraId="1DC57C64" w14:textId="77777777" w:rsidR="002E25FB" w:rsidRPr="0030316E" w:rsidRDefault="002E25FB">
      <w:pPr>
        <w:pStyle w:val="BodyText"/>
        <w:spacing w:before="2"/>
        <w:rPr>
          <w:sz w:val="8"/>
        </w:rPr>
      </w:pPr>
    </w:p>
    <w:p w14:paraId="3C41D6C7" w14:textId="77777777" w:rsidR="002E25FB" w:rsidRPr="0030316E" w:rsidRDefault="00000000">
      <w:pPr>
        <w:spacing w:before="90"/>
        <w:ind w:left="363"/>
        <w:rPr>
          <w:rFonts w:ascii="Courier New"/>
          <w:b/>
          <w:sz w:val="19"/>
        </w:rPr>
      </w:pPr>
      <w:r w:rsidRPr="0030316E">
        <w:rPr>
          <w:b/>
          <w:sz w:val="24"/>
        </w:rPr>
        <w:t>Figure</w:t>
      </w:r>
      <w:r w:rsidRPr="0030316E">
        <w:rPr>
          <w:b/>
          <w:spacing w:val="-2"/>
          <w:sz w:val="24"/>
        </w:rPr>
        <w:t xml:space="preserve"> </w:t>
      </w:r>
      <w:r w:rsidRPr="0030316E">
        <w:rPr>
          <w:b/>
          <w:sz w:val="24"/>
        </w:rPr>
        <w:t>5.9.</w:t>
      </w:r>
      <w:r w:rsidRPr="0030316E">
        <w:rPr>
          <w:b/>
          <w:spacing w:val="-1"/>
          <w:sz w:val="24"/>
        </w:rPr>
        <w:t xml:space="preserve"> </w:t>
      </w:r>
      <w:r w:rsidRPr="0030316E">
        <w:rPr>
          <w:b/>
          <w:sz w:val="24"/>
        </w:rPr>
        <w:t>A</w:t>
      </w:r>
      <w:r w:rsidRPr="0030316E">
        <w:rPr>
          <w:b/>
          <w:spacing w:val="-2"/>
          <w:sz w:val="24"/>
        </w:rPr>
        <w:t xml:space="preserve"> </w:t>
      </w:r>
      <w:r w:rsidRPr="0030316E">
        <w:rPr>
          <w:b/>
          <w:sz w:val="24"/>
        </w:rPr>
        <w:t>class</w:t>
      </w:r>
      <w:r w:rsidRPr="0030316E">
        <w:rPr>
          <w:b/>
          <w:spacing w:val="-2"/>
          <w:sz w:val="24"/>
        </w:rPr>
        <w:t xml:space="preserve"> </w:t>
      </w:r>
      <w:r w:rsidRPr="0030316E">
        <w:rPr>
          <w:b/>
          <w:sz w:val="24"/>
        </w:rPr>
        <w:t>with</w:t>
      </w:r>
      <w:r w:rsidRPr="0030316E">
        <w:rPr>
          <w:b/>
          <w:spacing w:val="-2"/>
          <w:sz w:val="24"/>
        </w:rPr>
        <w:t xml:space="preserve"> </w:t>
      </w:r>
      <w:r w:rsidRPr="0030316E">
        <w:rPr>
          <w:b/>
          <w:sz w:val="24"/>
        </w:rPr>
        <w:t>a</w:t>
      </w:r>
      <w:r w:rsidRPr="0030316E">
        <w:rPr>
          <w:b/>
          <w:spacing w:val="-1"/>
          <w:sz w:val="24"/>
        </w:rPr>
        <w:t xml:space="preserve"> </w:t>
      </w:r>
      <w:r w:rsidRPr="0030316E">
        <w:rPr>
          <w:rFonts w:ascii="Courier New"/>
          <w:b/>
          <w:sz w:val="19"/>
        </w:rPr>
        <w:t>std::unique_ptr</w:t>
      </w:r>
    </w:p>
    <w:p w14:paraId="44D970F3" w14:textId="77777777" w:rsidR="002E25FB" w:rsidRPr="0030316E" w:rsidRDefault="002E25FB">
      <w:pPr>
        <w:pStyle w:val="BodyText"/>
        <w:spacing w:before="6"/>
        <w:rPr>
          <w:rFonts w:ascii="Courier New"/>
          <w:b/>
        </w:rPr>
      </w:pPr>
    </w:p>
    <w:p w14:paraId="64CF0041" w14:textId="77777777" w:rsidR="002E25FB" w:rsidRPr="0030316E" w:rsidRDefault="00000000">
      <w:pPr>
        <w:pStyle w:val="Heading4"/>
        <w:spacing w:before="1" w:line="249" w:lineRule="auto"/>
        <w:ind w:right="1345"/>
      </w:pPr>
      <w:r w:rsidRPr="0030316E">
        <w:t>C.35:</w:t>
      </w:r>
      <w:r w:rsidRPr="0030316E">
        <w:rPr>
          <w:spacing w:val="12"/>
        </w:rPr>
        <w:t xml:space="preserve"> </w:t>
      </w:r>
      <w:r w:rsidRPr="0030316E">
        <w:t>A</w:t>
      </w:r>
      <w:r w:rsidRPr="0030316E">
        <w:rPr>
          <w:spacing w:val="12"/>
        </w:rPr>
        <w:t xml:space="preserve"> </w:t>
      </w:r>
      <w:r w:rsidRPr="0030316E">
        <w:t>base</w:t>
      </w:r>
      <w:r w:rsidRPr="0030316E">
        <w:rPr>
          <w:spacing w:val="12"/>
        </w:rPr>
        <w:t xml:space="preserve"> </w:t>
      </w:r>
      <w:r w:rsidRPr="0030316E">
        <w:t>class</w:t>
      </w:r>
      <w:r w:rsidRPr="0030316E">
        <w:rPr>
          <w:spacing w:val="12"/>
        </w:rPr>
        <w:t xml:space="preserve"> </w:t>
      </w:r>
      <w:r w:rsidRPr="0030316E">
        <w:t>destructor</w:t>
      </w:r>
      <w:r w:rsidRPr="0030316E">
        <w:rPr>
          <w:spacing w:val="12"/>
        </w:rPr>
        <w:t xml:space="preserve"> </w:t>
      </w:r>
      <w:r w:rsidRPr="0030316E">
        <w:t>should</w:t>
      </w:r>
      <w:r w:rsidRPr="0030316E">
        <w:rPr>
          <w:spacing w:val="12"/>
        </w:rPr>
        <w:t xml:space="preserve"> </w:t>
      </w:r>
      <w:r w:rsidRPr="0030316E">
        <w:t>be</w:t>
      </w:r>
      <w:r w:rsidRPr="0030316E">
        <w:rPr>
          <w:spacing w:val="12"/>
        </w:rPr>
        <w:t xml:space="preserve"> </w:t>
      </w:r>
      <w:r w:rsidRPr="0030316E">
        <w:t>either</w:t>
      </w:r>
      <w:r w:rsidRPr="0030316E">
        <w:rPr>
          <w:spacing w:val="12"/>
        </w:rPr>
        <w:t xml:space="preserve"> </w:t>
      </w:r>
      <w:r w:rsidRPr="0030316E">
        <w:t>public</w:t>
      </w:r>
      <w:r w:rsidRPr="0030316E">
        <w:rPr>
          <w:spacing w:val="12"/>
        </w:rPr>
        <w:t xml:space="preserve"> </w:t>
      </w:r>
      <w:r w:rsidRPr="0030316E">
        <w:t>and</w:t>
      </w:r>
      <w:r w:rsidRPr="0030316E">
        <w:rPr>
          <w:spacing w:val="12"/>
        </w:rPr>
        <w:t xml:space="preserve"> </w:t>
      </w:r>
      <w:r w:rsidRPr="0030316E">
        <w:t>virtual,</w:t>
      </w:r>
      <w:r w:rsidRPr="0030316E">
        <w:rPr>
          <w:spacing w:val="12"/>
        </w:rPr>
        <w:t xml:space="preserve"> </w:t>
      </w:r>
      <w:r w:rsidRPr="0030316E">
        <w:t>or</w:t>
      </w:r>
      <w:r w:rsidRPr="0030316E">
        <w:rPr>
          <w:spacing w:val="12"/>
        </w:rPr>
        <w:t xml:space="preserve"> </w:t>
      </w:r>
      <w:r w:rsidRPr="0030316E">
        <w:t>protected</w:t>
      </w:r>
      <w:r w:rsidRPr="0030316E">
        <w:rPr>
          <w:spacing w:val="-65"/>
        </w:rPr>
        <w:t xml:space="preserve"> </w:t>
      </w:r>
      <w:r w:rsidRPr="0030316E">
        <w:t>and</w:t>
      </w:r>
      <w:r w:rsidRPr="0030316E">
        <w:rPr>
          <w:spacing w:val="1"/>
        </w:rPr>
        <w:t xml:space="preserve"> </w:t>
      </w:r>
      <w:r w:rsidRPr="0030316E">
        <w:t>non-virtual</w:t>
      </w:r>
    </w:p>
    <w:p w14:paraId="74499F9E" w14:textId="77777777" w:rsidR="002E25FB" w:rsidRPr="0030316E" w:rsidRDefault="00000000">
      <w:pPr>
        <w:pStyle w:val="BodyText"/>
        <w:spacing w:before="114"/>
        <w:ind w:left="100" w:right="1345"/>
      </w:pPr>
      <w:r w:rsidRPr="0030316E">
        <w:t>This</w:t>
      </w:r>
      <w:r w:rsidRPr="0030316E">
        <w:rPr>
          <w:spacing w:val="-4"/>
        </w:rPr>
        <w:t xml:space="preserve"> </w:t>
      </w:r>
      <w:r w:rsidRPr="0030316E">
        <w:t>rule</w:t>
      </w:r>
      <w:r w:rsidRPr="0030316E">
        <w:rPr>
          <w:spacing w:val="-4"/>
        </w:rPr>
        <w:t xml:space="preserve"> </w:t>
      </w:r>
      <w:r w:rsidRPr="0030316E">
        <w:t>is</w:t>
      </w:r>
      <w:r w:rsidRPr="0030316E">
        <w:rPr>
          <w:spacing w:val="-4"/>
        </w:rPr>
        <w:t xml:space="preserve"> </w:t>
      </w:r>
      <w:r w:rsidRPr="0030316E">
        <w:t>very</w:t>
      </w:r>
      <w:r w:rsidRPr="0030316E">
        <w:rPr>
          <w:spacing w:val="-3"/>
        </w:rPr>
        <w:t xml:space="preserve"> </w:t>
      </w:r>
      <w:r w:rsidRPr="0030316E">
        <w:t>interesting</w:t>
      </w:r>
      <w:r w:rsidRPr="0030316E">
        <w:rPr>
          <w:spacing w:val="-3"/>
        </w:rPr>
        <w:t xml:space="preserve"> </w:t>
      </w:r>
      <w:r w:rsidRPr="0030316E">
        <w:t>from</w:t>
      </w:r>
      <w:r w:rsidRPr="0030316E">
        <w:rPr>
          <w:spacing w:val="-3"/>
        </w:rPr>
        <w:t xml:space="preserve"> </w:t>
      </w:r>
      <w:r w:rsidRPr="0030316E">
        <w:t>the</w:t>
      </w:r>
      <w:r w:rsidRPr="0030316E">
        <w:rPr>
          <w:spacing w:val="-4"/>
        </w:rPr>
        <w:t xml:space="preserve"> </w:t>
      </w:r>
      <w:r w:rsidRPr="0030316E">
        <w:t>perspective</w:t>
      </w:r>
      <w:r w:rsidRPr="0030316E">
        <w:rPr>
          <w:spacing w:val="-4"/>
        </w:rPr>
        <w:t xml:space="preserve"> </w:t>
      </w:r>
      <w:r w:rsidRPr="0030316E">
        <w:t>of</w:t>
      </w:r>
      <w:r w:rsidRPr="0030316E">
        <w:rPr>
          <w:spacing w:val="-4"/>
        </w:rPr>
        <w:t xml:space="preserve"> </w:t>
      </w:r>
      <w:r w:rsidRPr="0030316E">
        <w:t>virtual</w:t>
      </w:r>
      <w:r w:rsidRPr="0030316E">
        <w:rPr>
          <w:spacing w:val="-4"/>
        </w:rPr>
        <w:t xml:space="preserve"> </w:t>
      </w:r>
      <w:r w:rsidRPr="0030316E">
        <w:t>functions.</w:t>
      </w:r>
      <w:r w:rsidRPr="0030316E">
        <w:rPr>
          <w:spacing w:val="-3"/>
        </w:rPr>
        <w:t xml:space="preserve"> </w:t>
      </w:r>
      <w:r w:rsidRPr="0030316E">
        <w:t>Let’s</w:t>
      </w:r>
      <w:r w:rsidRPr="0030316E">
        <w:rPr>
          <w:spacing w:val="-3"/>
        </w:rPr>
        <w:t xml:space="preserve"> </w:t>
      </w:r>
      <w:r w:rsidRPr="0030316E">
        <w:t>divide</w:t>
      </w:r>
      <w:r w:rsidRPr="0030316E">
        <w:rPr>
          <w:spacing w:val="-4"/>
        </w:rPr>
        <w:t xml:space="preserve"> </w:t>
      </w:r>
      <w:r w:rsidRPr="0030316E">
        <w:t>it</w:t>
      </w:r>
      <w:r w:rsidRPr="0030316E">
        <w:rPr>
          <w:spacing w:val="-4"/>
        </w:rPr>
        <w:t xml:space="preserve"> </w:t>
      </w:r>
      <w:r w:rsidRPr="0030316E">
        <w:t>into</w:t>
      </w:r>
      <w:r w:rsidRPr="0030316E">
        <w:rPr>
          <w:spacing w:val="-3"/>
        </w:rPr>
        <w:t xml:space="preserve"> </w:t>
      </w:r>
      <w:r w:rsidRPr="0030316E">
        <w:t>two</w:t>
      </w:r>
      <w:r w:rsidRPr="0030316E">
        <w:rPr>
          <w:spacing w:val="-57"/>
        </w:rPr>
        <w:t xml:space="preserve"> </w:t>
      </w:r>
      <w:r w:rsidRPr="0030316E">
        <w:t>parts.</w:t>
      </w:r>
    </w:p>
    <w:p w14:paraId="477D60B7" w14:textId="77777777" w:rsidR="002E25FB" w:rsidRPr="0030316E" w:rsidRDefault="00000000">
      <w:pPr>
        <w:pStyle w:val="Heading5"/>
        <w:numPr>
          <w:ilvl w:val="0"/>
          <w:numId w:val="136"/>
        </w:numPr>
        <w:tabs>
          <w:tab w:val="left" w:pos="316"/>
        </w:tabs>
        <w:spacing w:before="192"/>
      </w:pPr>
      <w:r w:rsidRPr="0030316E">
        <w:t>Public</w:t>
      </w:r>
      <w:r w:rsidRPr="0030316E">
        <w:rPr>
          <w:spacing w:val="-6"/>
        </w:rPr>
        <w:t xml:space="preserve"> </w:t>
      </w:r>
      <w:r w:rsidRPr="0030316E">
        <w:t>and</w:t>
      </w:r>
      <w:r w:rsidRPr="0030316E">
        <w:rPr>
          <w:spacing w:val="-5"/>
        </w:rPr>
        <w:t xml:space="preserve"> </w:t>
      </w:r>
      <w:r w:rsidRPr="0030316E">
        <w:t>virtual</w:t>
      </w:r>
      <w:r w:rsidRPr="0030316E">
        <w:rPr>
          <w:spacing w:val="-5"/>
        </w:rPr>
        <w:t xml:space="preserve"> </w:t>
      </w:r>
      <w:r w:rsidRPr="0030316E">
        <w:t>destructor</w:t>
      </w:r>
    </w:p>
    <w:p w14:paraId="2FF4311C" w14:textId="77777777" w:rsidR="002E25FB" w:rsidRPr="0030316E" w:rsidRDefault="00000000">
      <w:pPr>
        <w:pStyle w:val="BodyText"/>
        <w:spacing w:before="192"/>
        <w:ind w:left="100" w:right="1345"/>
      </w:pPr>
      <w:r w:rsidRPr="0030316E">
        <w:t>If</w:t>
      </w:r>
      <w:r w:rsidRPr="0030316E">
        <w:rPr>
          <w:spacing w:val="-4"/>
        </w:rPr>
        <w:t xml:space="preserve"> </w:t>
      </w:r>
      <w:r w:rsidRPr="0030316E">
        <w:t>the</w:t>
      </w:r>
      <w:r w:rsidRPr="0030316E">
        <w:rPr>
          <w:spacing w:val="-3"/>
        </w:rPr>
        <w:t xml:space="preserve"> </w:t>
      </w:r>
      <w:r w:rsidRPr="0030316E">
        <w:t>base</w:t>
      </w:r>
      <w:r w:rsidRPr="0030316E">
        <w:rPr>
          <w:spacing w:val="-4"/>
        </w:rPr>
        <w:t xml:space="preserve"> </w:t>
      </w:r>
      <w:r w:rsidRPr="0030316E">
        <w:t>class</w:t>
      </w:r>
      <w:r w:rsidRPr="0030316E">
        <w:rPr>
          <w:spacing w:val="-3"/>
        </w:rPr>
        <w:t xml:space="preserve"> </w:t>
      </w:r>
      <w:r w:rsidRPr="0030316E">
        <w:t>has</w:t>
      </w:r>
      <w:r w:rsidRPr="0030316E">
        <w:rPr>
          <w:spacing w:val="-3"/>
        </w:rPr>
        <w:t xml:space="preserve"> </w:t>
      </w:r>
      <w:r w:rsidRPr="0030316E">
        <w:t>a</w:t>
      </w:r>
      <w:r w:rsidRPr="0030316E">
        <w:rPr>
          <w:spacing w:val="-4"/>
        </w:rPr>
        <w:t xml:space="preserve"> </w:t>
      </w:r>
      <w:r w:rsidRPr="0030316E">
        <w:t>public</w:t>
      </w:r>
      <w:r w:rsidRPr="0030316E">
        <w:rPr>
          <w:spacing w:val="-3"/>
        </w:rPr>
        <w:t xml:space="preserve"> </w:t>
      </w:r>
      <w:r w:rsidRPr="0030316E">
        <w:t>and</w:t>
      </w:r>
      <w:r w:rsidRPr="0030316E">
        <w:rPr>
          <w:spacing w:val="-3"/>
        </w:rPr>
        <w:t xml:space="preserve"> </w:t>
      </w:r>
      <w:r w:rsidRPr="0030316E">
        <w:t>virtual</w:t>
      </w:r>
      <w:r w:rsidRPr="0030316E">
        <w:rPr>
          <w:spacing w:val="-3"/>
        </w:rPr>
        <w:t xml:space="preserve"> </w:t>
      </w:r>
      <w:r w:rsidRPr="0030316E">
        <w:t>destructor,</w:t>
      </w:r>
      <w:r w:rsidRPr="0030316E">
        <w:rPr>
          <w:spacing w:val="-2"/>
        </w:rPr>
        <w:t xml:space="preserve"> </w:t>
      </w:r>
      <w:r w:rsidRPr="0030316E">
        <w:t>you</w:t>
      </w:r>
      <w:r w:rsidRPr="0030316E">
        <w:rPr>
          <w:spacing w:val="-3"/>
        </w:rPr>
        <w:t xml:space="preserve"> </w:t>
      </w:r>
      <w:r w:rsidRPr="0030316E">
        <w:t>can</w:t>
      </w:r>
      <w:r w:rsidRPr="0030316E">
        <w:rPr>
          <w:spacing w:val="-2"/>
        </w:rPr>
        <w:t xml:space="preserve"> </w:t>
      </w:r>
      <w:r w:rsidRPr="0030316E">
        <w:t>destroy</w:t>
      </w:r>
      <w:r w:rsidRPr="0030316E">
        <w:rPr>
          <w:spacing w:val="-3"/>
        </w:rPr>
        <w:t xml:space="preserve"> </w:t>
      </w:r>
      <w:r w:rsidRPr="0030316E">
        <w:t>instances</w:t>
      </w:r>
      <w:r w:rsidRPr="0030316E">
        <w:rPr>
          <w:spacing w:val="-3"/>
        </w:rPr>
        <w:t xml:space="preserve"> </w:t>
      </w:r>
      <w:r w:rsidRPr="0030316E">
        <w:t>of</w:t>
      </w:r>
      <w:r w:rsidRPr="0030316E">
        <w:rPr>
          <w:spacing w:val="-3"/>
        </w:rPr>
        <w:t xml:space="preserve"> </w:t>
      </w:r>
      <w:r w:rsidRPr="0030316E">
        <w:t>a</w:t>
      </w:r>
      <w:r w:rsidRPr="0030316E">
        <w:rPr>
          <w:spacing w:val="-4"/>
        </w:rPr>
        <w:t xml:space="preserve"> </w:t>
      </w:r>
      <w:r w:rsidRPr="0030316E">
        <w:t>derived</w:t>
      </w:r>
      <w:r w:rsidRPr="0030316E">
        <w:rPr>
          <w:spacing w:val="-2"/>
        </w:rPr>
        <w:t xml:space="preserve"> </w:t>
      </w:r>
      <w:r w:rsidRPr="0030316E">
        <w:t>class</w:t>
      </w:r>
      <w:r w:rsidRPr="0030316E">
        <w:rPr>
          <w:spacing w:val="-57"/>
        </w:rPr>
        <w:t xml:space="preserve"> </w:t>
      </w:r>
      <w:r w:rsidRPr="0030316E">
        <w:t>through</w:t>
      </w:r>
      <w:r w:rsidRPr="0030316E">
        <w:rPr>
          <w:spacing w:val="-1"/>
        </w:rPr>
        <w:t xml:space="preserve"> </w:t>
      </w:r>
      <w:r w:rsidRPr="0030316E">
        <w:t>a</w:t>
      </w:r>
      <w:r w:rsidRPr="0030316E">
        <w:rPr>
          <w:spacing w:val="-1"/>
        </w:rPr>
        <w:t xml:space="preserve"> </w:t>
      </w:r>
      <w:r w:rsidRPr="0030316E">
        <w:t>base</w:t>
      </w:r>
      <w:r w:rsidRPr="0030316E">
        <w:rPr>
          <w:spacing w:val="-2"/>
        </w:rPr>
        <w:t xml:space="preserve"> </w:t>
      </w:r>
      <w:r w:rsidRPr="0030316E">
        <w:t>class</w:t>
      </w:r>
      <w:r w:rsidRPr="0030316E">
        <w:rPr>
          <w:spacing w:val="-1"/>
        </w:rPr>
        <w:t xml:space="preserve"> </w:t>
      </w:r>
      <w:r w:rsidRPr="0030316E">
        <w:t>pointer.</w:t>
      </w:r>
      <w:r w:rsidRPr="0030316E">
        <w:rPr>
          <w:spacing w:val="-1"/>
        </w:rPr>
        <w:t xml:space="preserve"> </w:t>
      </w:r>
      <w:r w:rsidRPr="0030316E">
        <w:t>The</w:t>
      </w:r>
      <w:r w:rsidRPr="0030316E">
        <w:rPr>
          <w:spacing w:val="-1"/>
        </w:rPr>
        <w:t xml:space="preserve"> </w:t>
      </w:r>
      <w:r w:rsidRPr="0030316E">
        <w:t>same</w:t>
      </w:r>
      <w:r w:rsidRPr="0030316E">
        <w:rPr>
          <w:spacing w:val="-1"/>
        </w:rPr>
        <w:t xml:space="preserve"> </w:t>
      </w:r>
      <w:r w:rsidRPr="0030316E">
        <w:t>holds</w:t>
      </w:r>
      <w:r w:rsidRPr="0030316E">
        <w:rPr>
          <w:spacing w:val="-2"/>
        </w:rPr>
        <w:t xml:space="preserve"> </w:t>
      </w:r>
      <w:r w:rsidRPr="0030316E">
        <w:t>for</w:t>
      </w:r>
      <w:r w:rsidRPr="0030316E">
        <w:rPr>
          <w:spacing w:val="-1"/>
        </w:rPr>
        <w:t xml:space="preserve"> </w:t>
      </w:r>
      <w:r w:rsidRPr="0030316E">
        <w:t>references.</w:t>
      </w:r>
    </w:p>
    <w:p w14:paraId="460CD6D7" w14:textId="77777777" w:rsidR="002E25FB" w:rsidRPr="0030316E" w:rsidRDefault="00000000">
      <w:pPr>
        <w:spacing w:before="133" w:line="268" w:lineRule="auto"/>
        <w:ind w:left="592" w:right="6356" w:hanging="432"/>
        <w:rPr>
          <w:rFonts w:ascii="Courier New"/>
          <w:sz w:val="18"/>
        </w:rPr>
      </w:pPr>
      <w:r w:rsidRPr="0030316E">
        <w:rPr>
          <w:rFonts w:ascii="Courier New"/>
          <w:sz w:val="18"/>
        </w:rPr>
        <w:t>struct Base {</w:t>
      </w:r>
      <w:r w:rsidRPr="0030316E">
        <w:rPr>
          <w:rFonts w:ascii="Courier New"/>
          <w:spacing w:val="1"/>
          <w:sz w:val="18"/>
        </w:rPr>
        <w:t xml:space="preserve"> </w:t>
      </w:r>
      <w:r w:rsidRPr="0030316E">
        <w:rPr>
          <w:rFonts w:ascii="Courier New"/>
          <w:sz w:val="18"/>
        </w:rPr>
        <w:t>// no virtual destructor</w:t>
      </w:r>
      <w:r w:rsidRPr="0030316E">
        <w:rPr>
          <w:rFonts w:ascii="Courier New"/>
          <w:spacing w:val="-107"/>
          <w:sz w:val="18"/>
        </w:rPr>
        <w:t xml:space="preserve"> </w:t>
      </w:r>
      <w:r w:rsidRPr="0030316E">
        <w:rPr>
          <w:rFonts w:ascii="Courier New"/>
          <w:sz w:val="18"/>
        </w:rPr>
        <w:t>virtual</w:t>
      </w:r>
      <w:r w:rsidRPr="0030316E">
        <w:rPr>
          <w:rFonts w:ascii="Courier New"/>
          <w:spacing w:val="-2"/>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f()</w:t>
      </w:r>
      <w:r w:rsidRPr="0030316E">
        <w:rPr>
          <w:rFonts w:ascii="Courier New"/>
          <w:spacing w:val="-2"/>
          <w:sz w:val="18"/>
        </w:rPr>
        <w:t xml:space="preserve"> </w:t>
      </w:r>
      <w:r w:rsidRPr="0030316E">
        <w:rPr>
          <w:rFonts w:ascii="Courier New"/>
          <w:sz w:val="18"/>
        </w:rPr>
        <w:t>{};</w:t>
      </w:r>
    </w:p>
    <w:p w14:paraId="759ABD82" w14:textId="77777777" w:rsidR="002E25FB" w:rsidRPr="0030316E" w:rsidRDefault="00000000">
      <w:pPr>
        <w:ind w:left="160"/>
        <w:rPr>
          <w:rFonts w:ascii="Courier New"/>
          <w:sz w:val="18"/>
        </w:rPr>
      </w:pPr>
      <w:r w:rsidRPr="0030316E">
        <w:rPr>
          <w:rFonts w:ascii="Courier New"/>
          <w:sz w:val="18"/>
        </w:rPr>
        <w:t>};</w:t>
      </w:r>
    </w:p>
    <w:p w14:paraId="4C652866" w14:textId="77777777" w:rsidR="002E25FB" w:rsidRPr="0030316E" w:rsidRDefault="002E25FB">
      <w:pPr>
        <w:pStyle w:val="BodyText"/>
        <w:spacing w:before="3"/>
        <w:rPr>
          <w:rFonts w:ascii="Courier New"/>
          <w:sz w:val="22"/>
        </w:rPr>
      </w:pPr>
    </w:p>
    <w:p w14:paraId="5FCBBAC7" w14:textId="77777777" w:rsidR="002E25FB" w:rsidRPr="0030316E" w:rsidRDefault="00000000">
      <w:pPr>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Derived</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25C94973" w14:textId="77777777" w:rsidR="002E25FB" w:rsidRPr="0030316E" w:rsidRDefault="00000000">
      <w:pPr>
        <w:spacing w:before="24"/>
        <w:ind w:left="592"/>
        <w:rPr>
          <w:rFonts w:ascii="Courier New" w:hAnsi="Courier New"/>
          <w:sz w:val="18"/>
        </w:rPr>
      </w:pPr>
      <w:r w:rsidRPr="0030316E">
        <w:rPr>
          <w:rFonts w:ascii="Courier New" w:hAnsi="Courier New"/>
          <w:sz w:val="18"/>
        </w:rPr>
        <w:t>std::string</w:t>
      </w:r>
      <w:r w:rsidRPr="0030316E">
        <w:rPr>
          <w:rFonts w:ascii="Courier New" w:hAnsi="Courier New"/>
          <w:spacing w:val="-8"/>
          <w:sz w:val="18"/>
        </w:rPr>
        <w:t xml:space="preserve"> </w:t>
      </w:r>
      <w:r w:rsidRPr="0030316E">
        <w:rPr>
          <w:rFonts w:ascii="Courier New" w:hAnsi="Courier New"/>
          <w:sz w:val="18"/>
        </w:rPr>
        <w:t>s</w:t>
      </w:r>
      <w:r w:rsidRPr="0030316E">
        <w:rPr>
          <w:rFonts w:ascii="Courier New" w:hAnsi="Courier New"/>
          <w:spacing w:val="-7"/>
          <w:sz w:val="18"/>
        </w:rPr>
        <w:t xml:space="preserve"> </w:t>
      </w:r>
      <w:r w:rsidRPr="0030316E">
        <w:rPr>
          <w:rFonts w:ascii="Courier New" w:hAnsi="Courier New"/>
          <w:sz w:val="18"/>
        </w:rPr>
        <w:t>{“a</w:t>
      </w:r>
      <w:r w:rsidRPr="0030316E">
        <w:rPr>
          <w:rFonts w:ascii="Courier New" w:hAnsi="Courier New"/>
          <w:spacing w:val="-7"/>
          <w:sz w:val="18"/>
        </w:rPr>
        <w:t xml:space="preserve"> </w:t>
      </w:r>
      <w:r w:rsidRPr="0030316E">
        <w:rPr>
          <w:rFonts w:ascii="Courier New" w:hAnsi="Courier New"/>
          <w:sz w:val="18"/>
        </w:rPr>
        <w:t>resource</w:t>
      </w:r>
      <w:r w:rsidRPr="0030316E">
        <w:rPr>
          <w:rFonts w:ascii="Courier New" w:hAnsi="Courier New"/>
          <w:spacing w:val="-7"/>
          <w:sz w:val="18"/>
        </w:rPr>
        <w:t xml:space="preserve"> </w:t>
      </w:r>
      <w:r w:rsidRPr="0030316E">
        <w:rPr>
          <w:rFonts w:ascii="Courier New" w:hAnsi="Courier New"/>
          <w:sz w:val="18"/>
        </w:rPr>
        <w:t>needing</w:t>
      </w:r>
      <w:r w:rsidRPr="0030316E">
        <w:rPr>
          <w:rFonts w:ascii="Courier New" w:hAnsi="Courier New"/>
          <w:spacing w:val="-7"/>
          <w:sz w:val="18"/>
        </w:rPr>
        <w:t xml:space="preserve"> </w:t>
      </w:r>
      <w:r w:rsidRPr="0030316E">
        <w:rPr>
          <w:rFonts w:ascii="Courier New" w:hAnsi="Courier New"/>
          <w:sz w:val="18"/>
        </w:rPr>
        <w:t>cleanup”};</w:t>
      </w:r>
    </w:p>
    <w:p w14:paraId="36137C7F" w14:textId="77777777" w:rsidR="002E25FB" w:rsidRPr="0030316E" w:rsidRDefault="00000000">
      <w:pPr>
        <w:spacing w:before="25"/>
        <w:ind w:left="592"/>
        <w:rPr>
          <w:rFonts w:ascii="Courier New"/>
          <w:sz w:val="18"/>
        </w:rPr>
      </w:pPr>
      <w:r w:rsidRPr="0030316E">
        <w:rPr>
          <w:rFonts w:ascii="Courier New"/>
          <w:sz w:val="18"/>
        </w:rPr>
        <w:t>~Derived()</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do</w:t>
      </w:r>
      <w:r w:rsidRPr="0030316E">
        <w:rPr>
          <w:rFonts w:ascii="Courier New"/>
          <w:spacing w:val="-4"/>
          <w:sz w:val="18"/>
        </w:rPr>
        <w:t xml:space="preserve"> </w:t>
      </w:r>
      <w:r w:rsidRPr="0030316E">
        <w:rPr>
          <w:rFonts w:ascii="Courier New"/>
          <w:sz w:val="18"/>
        </w:rPr>
        <w:t>some</w:t>
      </w:r>
      <w:r w:rsidRPr="0030316E">
        <w:rPr>
          <w:rFonts w:ascii="Courier New"/>
          <w:spacing w:val="-3"/>
          <w:sz w:val="18"/>
        </w:rPr>
        <w:t xml:space="preserve"> </w:t>
      </w:r>
      <w:r w:rsidRPr="0030316E">
        <w:rPr>
          <w:rFonts w:ascii="Courier New"/>
          <w:sz w:val="18"/>
        </w:rPr>
        <w:t>cleanup</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249BE510" w14:textId="77777777" w:rsidR="002E25FB" w:rsidRPr="0030316E" w:rsidRDefault="00000000">
      <w:pPr>
        <w:spacing w:before="24"/>
        <w:ind w:left="160"/>
        <w:rPr>
          <w:rFonts w:ascii="Courier New"/>
          <w:sz w:val="18"/>
        </w:rPr>
      </w:pPr>
      <w:r w:rsidRPr="0030316E">
        <w:rPr>
          <w:rFonts w:ascii="Courier New"/>
          <w:sz w:val="18"/>
        </w:rPr>
        <w:t>};</w:t>
      </w:r>
    </w:p>
    <w:p w14:paraId="0BAF50E3" w14:textId="77777777" w:rsidR="002E25FB" w:rsidRPr="0030316E" w:rsidRDefault="00000000">
      <w:pPr>
        <w:spacing w:before="24"/>
        <w:ind w:left="160"/>
        <w:rPr>
          <w:rFonts w:ascii="Courier New"/>
          <w:sz w:val="18"/>
        </w:rPr>
      </w:pPr>
      <w:r w:rsidRPr="0030316E">
        <w:rPr>
          <w:rFonts w:ascii="Courier New"/>
          <w:sz w:val="18"/>
        </w:rPr>
        <w:t>...</w:t>
      </w:r>
    </w:p>
    <w:p w14:paraId="5FBEBF2C" w14:textId="77777777" w:rsidR="002E25FB" w:rsidRPr="0030316E" w:rsidRDefault="002E25FB">
      <w:pPr>
        <w:pStyle w:val="BodyText"/>
        <w:spacing w:before="2"/>
        <w:rPr>
          <w:rFonts w:ascii="Courier New"/>
          <w:sz w:val="22"/>
        </w:rPr>
      </w:pPr>
    </w:p>
    <w:p w14:paraId="33B8E95B" w14:textId="77777777" w:rsidR="002E25FB" w:rsidRPr="0030316E" w:rsidRDefault="00000000">
      <w:pPr>
        <w:spacing w:before="1" w:line="268" w:lineRule="auto"/>
        <w:ind w:left="160" w:right="7987"/>
        <w:rPr>
          <w:rFonts w:ascii="Courier New"/>
          <w:sz w:val="18"/>
        </w:rPr>
      </w:pPr>
      <w:r w:rsidRPr="0030316E">
        <w:rPr>
          <w:rFonts w:ascii="Courier New"/>
          <w:sz w:val="18"/>
        </w:rPr>
        <w:t>Base* b = new Derived();</w:t>
      </w:r>
      <w:r w:rsidRPr="0030316E">
        <w:rPr>
          <w:rFonts w:ascii="Courier New"/>
          <w:spacing w:val="-107"/>
          <w:sz w:val="18"/>
        </w:rPr>
        <w:t xml:space="preserve"> </w:t>
      </w:r>
      <w:r w:rsidRPr="0030316E">
        <w:rPr>
          <w:rFonts w:ascii="Courier New"/>
          <w:sz w:val="18"/>
        </w:rPr>
        <w:t>delete</w:t>
      </w:r>
      <w:r w:rsidRPr="0030316E">
        <w:rPr>
          <w:rFonts w:ascii="Courier New"/>
          <w:spacing w:val="-2"/>
          <w:sz w:val="18"/>
        </w:rPr>
        <w:t xml:space="preserve"> </w:t>
      </w:r>
      <w:r w:rsidRPr="0030316E">
        <w:rPr>
          <w:rFonts w:ascii="Courier New"/>
          <w:sz w:val="18"/>
        </w:rPr>
        <w:t>b;</w:t>
      </w:r>
    </w:p>
    <w:p w14:paraId="57DD10E3" w14:textId="77777777" w:rsidR="002E25FB" w:rsidRPr="0030316E" w:rsidRDefault="00000000">
      <w:pPr>
        <w:pStyle w:val="BodyText"/>
        <w:spacing w:before="105" w:line="279" w:lineRule="exact"/>
        <w:ind w:left="100"/>
        <w:rPr>
          <w:rFonts w:ascii="Courier New"/>
          <w:sz w:val="19"/>
        </w:rPr>
      </w:pPr>
      <w:r w:rsidRPr="0030316E">
        <w:rPr>
          <w:spacing w:val="-1"/>
        </w:rPr>
        <w:t>The compiler</w:t>
      </w:r>
      <w:r w:rsidRPr="0030316E">
        <w:t xml:space="preserve"> </w:t>
      </w:r>
      <w:r w:rsidRPr="0030316E">
        <w:rPr>
          <w:spacing w:val="-1"/>
        </w:rPr>
        <w:t>generates for</w:t>
      </w:r>
      <w:r w:rsidRPr="0030316E">
        <w:t xml:space="preserve"> </w:t>
      </w:r>
      <w:r w:rsidRPr="0030316E">
        <w:rPr>
          <w:rFonts w:ascii="Courier New"/>
          <w:spacing w:val="-1"/>
          <w:sz w:val="19"/>
        </w:rPr>
        <w:t>Base</w:t>
      </w:r>
      <w:r w:rsidRPr="0030316E">
        <w:rPr>
          <w:rFonts w:ascii="Courier New"/>
          <w:spacing w:val="-55"/>
          <w:sz w:val="19"/>
        </w:rPr>
        <w:t xml:space="preserve"> </w:t>
      </w:r>
      <w:r w:rsidRPr="0030316E">
        <w:rPr>
          <w:spacing w:val="-1"/>
        </w:rPr>
        <w:t>a</w:t>
      </w:r>
      <w:r w:rsidRPr="0030316E">
        <w:t xml:space="preserve"> </w:t>
      </w:r>
      <w:r w:rsidRPr="0030316E">
        <w:rPr>
          <w:spacing w:val="-1"/>
        </w:rPr>
        <w:t xml:space="preserve">non-virtual </w:t>
      </w:r>
      <w:r w:rsidRPr="0030316E">
        <w:t>destructor,</w:t>
      </w:r>
      <w:r w:rsidRPr="0030316E">
        <w:rPr>
          <w:spacing w:val="1"/>
        </w:rPr>
        <w:t xml:space="preserve"> </w:t>
      </w:r>
      <w:r w:rsidRPr="0030316E">
        <w:t>but</w:t>
      </w:r>
      <w:r w:rsidRPr="0030316E">
        <w:rPr>
          <w:spacing w:val="-1"/>
        </w:rPr>
        <w:t xml:space="preserve"> </w:t>
      </w:r>
      <w:r w:rsidRPr="0030316E">
        <w:t>deleting</w:t>
      </w:r>
      <w:r w:rsidRPr="0030316E">
        <w:rPr>
          <w:spacing w:val="1"/>
        </w:rPr>
        <w:t xml:space="preserve"> </w:t>
      </w:r>
      <w:r w:rsidRPr="0030316E">
        <w:t>an instance of</w:t>
      </w:r>
      <w:r w:rsidRPr="0030316E">
        <w:rPr>
          <w:spacing w:val="-1"/>
        </w:rPr>
        <w:t xml:space="preserve"> </w:t>
      </w:r>
      <w:r w:rsidRPr="0030316E">
        <w:rPr>
          <w:rFonts w:ascii="Courier New"/>
          <w:sz w:val="19"/>
        </w:rPr>
        <w:t>Derived</w:t>
      </w:r>
    </w:p>
    <w:p w14:paraId="56DDC395" w14:textId="77777777" w:rsidR="002E25FB" w:rsidRPr="0030316E" w:rsidRDefault="00000000">
      <w:pPr>
        <w:pStyle w:val="BodyText"/>
        <w:spacing w:line="279" w:lineRule="exact"/>
        <w:ind w:left="100"/>
      </w:pPr>
      <w:r w:rsidRPr="0030316E">
        <w:rPr>
          <w:spacing w:val="-1"/>
        </w:rPr>
        <w:t>through</w:t>
      </w:r>
      <w:r w:rsidRPr="0030316E">
        <w:t xml:space="preserve"> </w:t>
      </w:r>
      <w:r w:rsidRPr="0030316E">
        <w:rPr>
          <w:spacing w:val="-1"/>
        </w:rPr>
        <w:t>a</w:t>
      </w:r>
      <w:r w:rsidRPr="0030316E">
        <w:t xml:space="preserve"> </w:t>
      </w:r>
      <w:r w:rsidRPr="0030316E">
        <w:rPr>
          <w:rFonts w:ascii="Courier New"/>
          <w:spacing w:val="-1"/>
          <w:sz w:val="19"/>
        </w:rPr>
        <w:t>Base</w:t>
      </w:r>
      <w:r w:rsidRPr="0030316E">
        <w:rPr>
          <w:rFonts w:ascii="Courier New"/>
          <w:spacing w:val="-54"/>
          <w:sz w:val="19"/>
        </w:rPr>
        <w:t xml:space="preserve"> </w:t>
      </w:r>
      <w:r w:rsidRPr="0030316E">
        <w:rPr>
          <w:spacing w:val="-1"/>
        </w:rPr>
        <w:t>pointer is undefined</w:t>
      </w:r>
      <w:r w:rsidRPr="0030316E">
        <w:rPr>
          <w:spacing w:val="1"/>
        </w:rPr>
        <w:t xml:space="preserve"> </w:t>
      </w:r>
      <w:r w:rsidRPr="0030316E">
        <w:t>behavior</w:t>
      </w:r>
      <w:r w:rsidRPr="0030316E">
        <w:rPr>
          <w:spacing w:val="-1"/>
        </w:rPr>
        <w:t xml:space="preserve"> </w:t>
      </w:r>
      <w:r w:rsidRPr="0030316E">
        <w:t>if the</w:t>
      </w:r>
      <w:r w:rsidRPr="0030316E">
        <w:rPr>
          <w:spacing w:val="-1"/>
        </w:rPr>
        <w:t xml:space="preserve"> </w:t>
      </w:r>
      <w:r w:rsidRPr="0030316E">
        <w:t>destructor</w:t>
      </w:r>
      <w:r w:rsidRPr="0030316E">
        <w:rPr>
          <w:spacing w:val="-1"/>
        </w:rPr>
        <w:t xml:space="preserve"> </w:t>
      </w:r>
      <w:r w:rsidRPr="0030316E">
        <w:t xml:space="preserve">of </w:t>
      </w:r>
      <w:r w:rsidRPr="0030316E">
        <w:rPr>
          <w:rFonts w:ascii="Courier New"/>
          <w:sz w:val="19"/>
        </w:rPr>
        <w:t>Base</w:t>
      </w:r>
      <w:r w:rsidRPr="0030316E">
        <w:rPr>
          <w:rFonts w:ascii="Courier New"/>
          <w:spacing w:val="-55"/>
          <w:sz w:val="19"/>
        </w:rPr>
        <w:t xml:space="preserve"> </w:t>
      </w:r>
      <w:r w:rsidRPr="0030316E">
        <w:t>is non-virtual.</w:t>
      </w:r>
    </w:p>
    <w:p w14:paraId="14A51348" w14:textId="77777777" w:rsidR="002E25FB" w:rsidRPr="0030316E" w:rsidRDefault="002E25FB">
      <w:pPr>
        <w:spacing w:line="279" w:lineRule="exact"/>
        <w:sectPr w:rsidR="002E25FB" w:rsidRPr="0030316E">
          <w:pgSz w:w="12240" w:h="15840"/>
          <w:pgMar w:top="1440" w:right="140" w:bottom="280" w:left="1340" w:header="720" w:footer="720" w:gutter="0"/>
          <w:cols w:space="720"/>
        </w:sectPr>
      </w:pPr>
    </w:p>
    <w:p w14:paraId="1BE17711" w14:textId="77777777" w:rsidR="002E25FB" w:rsidRPr="0030316E" w:rsidRDefault="00000000">
      <w:pPr>
        <w:pStyle w:val="Heading5"/>
        <w:numPr>
          <w:ilvl w:val="0"/>
          <w:numId w:val="136"/>
        </w:numPr>
        <w:tabs>
          <w:tab w:val="left" w:pos="316"/>
        </w:tabs>
        <w:spacing w:before="72"/>
      </w:pPr>
      <w:r w:rsidRPr="0030316E">
        <w:lastRenderedPageBreak/>
        <w:t>Protected</w:t>
      </w:r>
      <w:r w:rsidRPr="0030316E">
        <w:rPr>
          <w:spacing w:val="-7"/>
        </w:rPr>
        <w:t xml:space="preserve"> </w:t>
      </w:r>
      <w:r w:rsidRPr="0030316E">
        <w:t>and</w:t>
      </w:r>
      <w:r w:rsidRPr="0030316E">
        <w:rPr>
          <w:spacing w:val="-6"/>
        </w:rPr>
        <w:t xml:space="preserve"> </w:t>
      </w:r>
      <w:r w:rsidRPr="0030316E">
        <w:t>non-virtual</w:t>
      </w:r>
      <w:r w:rsidRPr="0030316E">
        <w:rPr>
          <w:spacing w:val="-6"/>
        </w:rPr>
        <w:t xml:space="preserve"> </w:t>
      </w:r>
      <w:r w:rsidRPr="0030316E">
        <w:t>destructor</w:t>
      </w:r>
    </w:p>
    <w:p w14:paraId="33A18CB6" w14:textId="77777777" w:rsidR="002E25FB" w:rsidRPr="0030316E" w:rsidRDefault="00000000">
      <w:pPr>
        <w:pStyle w:val="BodyText"/>
        <w:spacing w:before="192"/>
        <w:ind w:left="100" w:right="1345"/>
      </w:pPr>
      <w:r w:rsidRPr="0030316E">
        <w:t>This is quite easy to get. If the destructor of the base class is protected, you cannot destroy</w:t>
      </w:r>
      <w:r w:rsidRPr="0030316E">
        <w:rPr>
          <w:spacing w:val="1"/>
        </w:rPr>
        <w:t xml:space="preserve"> </w:t>
      </w:r>
      <w:r w:rsidRPr="0030316E">
        <w:t>derived</w:t>
      </w:r>
      <w:r w:rsidRPr="0030316E">
        <w:rPr>
          <w:spacing w:val="-3"/>
        </w:rPr>
        <w:t xml:space="preserve"> </w:t>
      </w:r>
      <w:r w:rsidRPr="0030316E">
        <w:t>objects</w:t>
      </w:r>
      <w:r w:rsidRPr="0030316E">
        <w:rPr>
          <w:spacing w:val="-4"/>
        </w:rPr>
        <w:t xml:space="preserve"> </w:t>
      </w:r>
      <w:r w:rsidRPr="0030316E">
        <w:t>using</w:t>
      </w:r>
      <w:r w:rsidRPr="0030316E">
        <w:rPr>
          <w:spacing w:val="-3"/>
        </w:rPr>
        <w:t xml:space="preserve"> </w:t>
      </w:r>
      <w:r w:rsidRPr="0030316E">
        <w:t>a</w:t>
      </w:r>
      <w:r w:rsidRPr="0030316E">
        <w:rPr>
          <w:spacing w:val="-4"/>
        </w:rPr>
        <w:t xml:space="preserve"> </w:t>
      </w:r>
      <w:r w:rsidRPr="0030316E">
        <w:t>base</w:t>
      </w:r>
      <w:r w:rsidRPr="0030316E">
        <w:rPr>
          <w:spacing w:val="-3"/>
        </w:rPr>
        <w:t xml:space="preserve"> </w:t>
      </w:r>
      <w:r w:rsidRPr="0030316E">
        <w:t>class</w:t>
      </w:r>
      <w:r w:rsidRPr="0030316E">
        <w:rPr>
          <w:spacing w:val="-4"/>
        </w:rPr>
        <w:t xml:space="preserve"> </w:t>
      </w:r>
      <w:r w:rsidRPr="0030316E">
        <w:t>pointer</w:t>
      </w:r>
      <w:r w:rsidRPr="0030316E">
        <w:rPr>
          <w:spacing w:val="-4"/>
        </w:rPr>
        <w:t xml:space="preserve"> </w:t>
      </w:r>
      <w:r w:rsidRPr="0030316E">
        <w:t>or</w:t>
      </w:r>
      <w:r w:rsidRPr="0030316E">
        <w:rPr>
          <w:spacing w:val="-4"/>
        </w:rPr>
        <w:t xml:space="preserve"> </w:t>
      </w:r>
      <w:r w:rsidRPr="0030316E">
        <w:t>reference;</w:t>
      </w:r>
      <w:r w:rsidRPr="0030316E">
        <w:rPr>
          <w:spacing w:val="-3"/>
        </w:rPr>
        <w:t xml:space="preserve"> </w:t>
      </w:r>
      <w:r w:rsidRPr="0030316E">
        <w:t>therefore,</w:t>
      </w:r>
      <w:r w:rsidRPr="0030316E">
        <w:rPr>
          <w:spacing w:val="-3"/>
        </w:rPr>
        <w:t xml:space="preserve"> </w:t>
      </w:r>
      <w:r w:rsidRPr="0030316E">
        <w:t>the</w:t>
      </w:r>
      <w:r w:rsidRPr="0030316E">
        <w:rPr>
          <w:spacing w:val="-4"/>
        </w:rPr>
        <w:t xml:space="preserve"> </w:t>
      </w:r>
      <w:r w:rsidRPr="0030316E">
        <w:t>destructor</w:t>
      </w:r>
      <w:r w:rsidRPr="0030316E">
        <w:rPr>
          <w:spacing w:val="-4"/>
        </w:rPr>
        <w:t xml:space="preserve"> </w:t>
      </w:r>
      <w:r w:rsidRPr="0030316E">
        <w:t>needs</w:t>
      </w:r>
      <w:r w:rsidRPr="0030316E">
        <w:rPr>
          <w:spacing w:val="-3"/>
        </w:rPr>
        <w:t xml:space="preserve"> </w:t>
      </w:r>
      <w:r w:rsidRPr="0030316E">
        <w:t>not</w:t>
      </w:r>
      <w:r w:rsidRPr="0030316E">
        <w:rPr>
          <w:spacing w:val="-4"/>
        </w:rPr>
        <w:t xml:space="preserve"> </w:t>
      </w:r>
      <w:r w:rsidRPr="0030316E">
        <w:t>to</w:t>
      </w:r>
      <w:r w:rsidRPr="0030316E">
        <w:rPr>
          <w:spacing w:val="-3"/>
        </w:rPr>
        <w:t xml:space="preserve"> </w:t>
      </w:r>
      <w:r w:rsidRPr="0030316E">
        <w:t>be</w:t>
      </w:r>
      <w:r w:rsidRPr="0030316E">
        <w:rPr>
          <w:spacing w:val="-57"/>
        </w:rPr>
        <w:t xml:space="preserve"> </w:t>
      </w:r>
      <w:r w:rsidRPr="0030316E">
        <w:t>virtual.</w:t>
      </w:r>
    </w:p>
    <w:p w14:paraId="579FEB2C" w14:textId="77777777" w:rsidR="002E25FB" w:rsidRPr="0030316E" w:rsidRDefault="00000000">
      <w:pPr>
        <w:pStyle w:val="BodyText"/>
        <w:spacing w:before="120"/>
        <w:ind w:left="100"/>
      </w:pPr>
      <w:r w:rsidRPr="0030316E">
        <w:rPr>
          <w:spacing w:val="-1"/>
        </w:rPr>
        <w:t>Here are</w:t>
      </w:r>
      <w:r w:rsidRPr="0030316E">
        <w:t xml:space="preserve"> </w:t>
      </w:r>
      <w:r w:rsidRPr="0030316E">
        <w:rPr>
          <w:spacing w:val="-1"/>
        </w:rPr>
        <w:t>a few</w:t>
      </w:r>
      <w:r w:rsidRPr="0030316E">
        <w:t xml:space="preserve"> </w:t>
      </w:r>
      <w:r w:rsidRPr="0030316E">
        <w:rPr>
          <w:spacing w:val="-1"/>
        </w:rPr>
        <w:t>concluding</w:t>
      </w:r>
      <w:r w:rsidRPr="0030316E">
        <w:rPr>
          <w:spacing w:val="1"/>
        </w:rPr>
        <w:t xml:space="preserve"> </w:t>
      </w:r>
      <w:r w:rsidRPr="0030316E">
        <w:rPr>
          <w:spacing w:val="-1"/>
        </w:rPr>
        <w:t>remarks about</w:t>
      </w:r>
      <w:r w:rsidRPr="0030316E">
        <w:t xml:space="preserve"> </w:t>
      </w:r>
      <w:r w:rsidRPr="0030316E">
        <w:rPr>
          <w:spacing w:val="-1"/>
        </w:rPr>
        <w:t>the access</w:t>
      </w:r>
      <w:r w:rsidRPr="0030316E">
        <w:t xml:space="preserve"> </w:t>
      </w:r>
      <w:r w:rsidRPr="0030316E">
        <w:rPr>
          <w:spacing w:val="-1"/>
        </w:rPr>
        <w:t>specifiers</w:t>
      </w:r>
      <w:r w:rsidRPr="0030316E">
        <w:t xml:space="preserve"> for</w:t>
      </w:r>
      <w:r w:rsidRPr="0030316E">
        <w:rPr>
          <w:spacing w:val="-1"/>
        </w:rPr>
        <w:t xml:space="preserve"> </w:t>
      </w:r>
      <w:r w:rsidRPr="0030316E">
        <w:t>destructors of</w:t>
      </w:r>
      <w:r w:rsidRPr="0030316E">
        <w:rPr>
          <w:spacing w:val="-1"/>
        </w:rPr>
        <w:t xml:space="preserve"> </w:t>
      </w:r>
      <w:r w:rsidRPr="0030316E">
        <w:t xml:space="preserve">a </w:t>
      </w:r>
      <w:r w:rsidRPr="0030316E">
        <w:rPr>
          <w:rFonts w:ascii="Courier New"/>
          <w:sz w:val="19"/>
        </w:rPr>
        <w:t>Base</w:t>
      </w:r>
      <w:r w:rsidRPr="0030316E">
        <w:rPr>
          <w:rFonts w:ascii="Courier New"/>
          <w:spacing w:val="-54"/>
          <w:sz w:val="19"/>
        </w:rPr>
        <w:t xml:space="preserve"> </w:t>
      </w:r>
      <w:r w:rsidRPr="0030316E">
        <w:t>class.</w:t>
      </w:r>
    </w:p>
    <w:p w14:paraId="2D0DD4A5" w14:textId="77777777" w:rsidR="002E25FB" w:rsidRPr="0030316E" w:rsidRDefault="00000000">
      <w:pPr>
        <w:pStyle w:val="ListParagraph"/>
        <w:numPr>
          <w:ilvl w:val="0"/>
          <w:numId w:val="136"/>
        </w:numPr>
        <w:tabs>
          <w:tab w:val="left" w:pos="316"/>
        </w:tabs>
        <w:spacing w:before="187"/>
        <w:rPr>
          <w:sz w:val="24"/>
        </w:rPr>
      </w:pPr>
      <w:r w:rsidRPr="0030316E">
        <w:rPr>
          <w:spacing w:val="-1"/>
          <w:sz w:val="24"/>
        </w:rPr>
        <w:t xml:space="preserve">If the destructor of a class </w:t>
      </w:r>
      <w:r w:rsidRPr="0030316E">
        <w:rPr>
          <w:rFonts w:ascii="Courier New" w:hAnsi="Courier New"/>
          <w:spacing w:val="-1"/>
          <w:sz w:val="19"/>
        </w:rPr>
        <w:t>Base</w:t>
      </w:r>
      <w:r w:rsidRPr="0030316E">
        <w:rPr>
          <w:rFonts w:ascii="Courier New" w:hAnsi="Courier New"/>
          <w:spacing w:val="-55"/>
          <w:sz w:val="19"/>
        </w:rPr>
        <w:t xml:space="preserve"> </w:t>
      </w:r>
      <w:r w:rsidRPr="0030316E">
        <w:rPr>
          <w:sz w:val="24"/>
        </w:rPr>
        <w:t>is private, you cannot</w:t>
      </w:r>
      <w:r w:rsidRPr="0030316E">
        <w:rPr>
          <w:spacing w:val="-1"/>
          <w:sz w:val="24"/>
        </w:rPr>
        <w:t xml:space="preserve"> </w:t>
      </w:r>
      <w:r w:rsidRPr="0030316E">
        <w:rPr>
          <w:sz w:val="24"/>
        </w:rPr>
        <w:t>derive</w:t>
      </w:r>
      <w:r w:rsidRPr="0030316E">
        <w:rPr>
          <w:spacing w:val="-1"/>
          <w:sz w:val="24"/>
        </w:rPr>
        <w:t xml:space="preserve"> </w:t>
      </w:r>
      <w:r w:rsidRPr="0030316E">
        <w:rPr>
          <w:sz w:val="24"/>
        </w:rPr>
        <w:t>from</w:t>
      </w:r>
      <w:r w:rsidRPr="0030316E">
        <w:rPr>
          <w:spacing w:val="-1"/>
          <w:sz w:val="24"/>
        </w:rPr>
        <w:t xml:space="preserve"> </w:t>
      </w:r>
      <w:r w:rsidRPr="0030316E">
        <w:rPr>
          <w:sz w:val="24"/>
        </w:rPr>
        <w:t>it.</w:t>
      </w:r>
    </w:p>
    <w:p w14:paraId="06A399BB" w14:textId="77777777" w:rsidR="002E25FB" w:rsidRPr="0030316E" w:rsidRDefault="00000000">
      <w:pPr>
        <w:pStyle w:val="ListParagraph"/>
        <w:numPr>
          <w:ilvl w:val="0"/>
          <w:numId w:val="136"/>
        </w:numPr>
        <w:tabs>
          <w:tab w:val="left" w:pos="316"/>
        </w:tabs>
        <w:spacing w:before="186" w:line="279" w:lineRule="exact"/>
        <w:rPr>
          <w:sz w:val="24"/>
        </w:rPr>
      </w:pPr>
      <w:r w:rsidRPr="0030316E">
        <w:rPr>
          <w:spacing w:val="-1"/>
          <w:sz w:val="24"/>
        </w:rPr>
        <w:t xml:space="preserve">If the destructor of a class </w:t>
      </w:r>
      <w:r w:rsidRPr="0030316E">
        <w:rPr>
          <w:rFonts w:ascii="Courier New" w:hAnsi="Courier New"/>
          <w:sz w:val="19"/>
        </w:rPr>
        <w:t>Base</w:t>
      </w:r>
      <w:r w:rsidRPr="0030316E">
        <w:rPr>
          <w:rFonts w:ascii="Courier New" w:hAnsi="Courier New"/>
          <w:spacing w:val="-55"/>
          <w:sz w:val="19"/>
        </w:rPr>
        <w:t xml:space="preserve"> </w:t>
      </w:r>
      <w:r w:rsidRPr="0030316E">
        <w:rPr>
          <w:sz w:val="24"/>
        </w:rPr>
        <w:t>is</w:t>
      </w:r>
      <w:r w:rsidRPr="0030316E">
        <w:rPr>
          <w:spacing w:val="-1"/>
          <w:sz w:val="24"/>
        </w:rPr>
        <w:t xml:space="preserve"> </w:t>
      </w:r>
      <w:r w:rsidRPr="0030316E">
        <w:rPr>
          <w:sz w:val="24"/>
        </w:rPr>
        <w:t>protected, you can only derive</w:t>
      </w:r>
      <w:r w:rsidRPr="0030316E">
        <w:rPr>
          <w:spacing w:val="-1"/>
          <w:sz w:val="24"/>
        </w:rPr>
        <w:t xml:space="preserve"> </w:t>
      </w:r>
      <w:r w:rsidRPr="0030316E">
        <w:rPr>
          <w:rFonts w:ascii="Courier New" w:hAnsi="Courier New"/>
          <w:sz w:val="19"/>
        </w:rPr>
        <w:t>Derived</w:t>
      </w:r>
      <w:r w:rsidRPr="0030316E">
        <w:rPr>
          <w:rFonts w:ascii="Courier New" w:hAnsi="Courier New"/>
          <w:spacing w:val="-55"/>
          <w:sz w:val="19"/>
        </w:rPr>
        <w:t xml:space="preserve"> </w:t>
      </w:r>
      <w:r w:rsidRPr="0030316E">
        <w:rPr>
          <w:sz w:val="24"/>
        </w:rPr>
        <w:t>from</w:t>
      </w:r>
      <w:r w:rsidRPr="0030316E">
        <w:rPr>
          <w:spacing w:val="-1"/>
          <w:sz w:val="24"/>
        </w:rPr>
        <w:t xml:space="preserve"> </w:t>
      </w:r>
      <w:r w:rsidRPr="0030316E">
        <w:rPr>
          <w:rFonts w:ascii="Courier New" w:hAnsi="Courier New"/>
          <w:sz w:val="19"/>
        </w:rPr>
        <w:t>Base</w:t>
      </w:r>
      <w:r w:rsidRPr="0030316E">
        <w:rPr>
          <w:rFonts w:ascii="Courier New" w:hAnsi="Courier New"/>
          <w:spacing w:val="-55"/>
          <w:sz w:val="19"/>
        </w:rPr>
        <w:t xml:space="preserve"> </w:t>
      </w:r>
      <w:r w:rsidRPr="0030316E">
        <w:rPr>
          <w:sz w:val="24"/>
        </w:rPr>
        <w:t>and use</w:t>
      </w:r>
    </w:p>
    <w:p w14:paraId="4D4D61F7" w14:textId="77777777" w:rsidR="002E25FB" w:rsidRPr="0030316E" w:rsidRDefault="00000000">
      <w:pPr>
        <w:spacing w:line="279" w:lineRule="exact"/>
        <w:ind w:left="340"/>
        <w:rPr>
          <w:sz w:val="24"/>
        </w:rPr>
      </w:pPr>
      <w:r w:rsidRPr="0030316E">
        <w:rPr>
          <w:rFonts w:ascii="Courier New"/>
          <w:sz w:val="19"/>
        </w:rPr>
        <w:t>Derived</w:t>
      </w:r>
      <w:r w:rsidRPr="0030316E">
        <w:rPr>
          <w:sz w:val="24"/>
        </w:rPr>
        <w:t>.</w:t>
      </w:r>
    </w:p>
    <w:p w14:paraId="2CB42210" w14:textId="77777777" w:rsidR="002E25FB" w:rsidRPr="0030316E" w:rsidRDefault="00000000">
      <w:pPr>
        <w:spacing w:before="202"/>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158B97C8" w14:textId="77777777" w:rsidR="002E25FB" w:rsidRPr="0030316E" w:rsidRDefault="00000000">
      <w:pPr>
        <w:spacing w:before="24"/>
        <w:ind w:left="592"/>
        <w:rPr>
          <w:rFonts w:ascii="Courier New"/>
          <w:sz w:val="18"/>
        </w:rPr>
      </w:pPr>
      <w:r w:rsidRPr="0030316E">
        <w:rPr>
          <w:rFonts w:ascii="Courier New"/>
          <w:sz w:val="18"/>
        </w:rPr>
        <w:t>protected:</w:t>
      </w:r>
    </w:p>
    <w:p w14:paraId="274A9093" w14:textId="77777777" w:rsidR="002E25FB" w:rsidRPr="0030316E" w:rsidRDefault="00000000">
      <w:pPr>
        <w:spacing w:before="24"/>
        <w:ind w:left="592"/>
        <w:rPr>
          <w:rFonts w:ascii="Courier New"/>
          <w:sz w:val="18"/>
        </w:rPr>
      </w:pPr>
      <w:r w:rsidRPr="0030316E">
        <w:rPr>
          <w:rFonts w:ascii="Courier New"/>
          <w:sz w:val="18"/>
        </w:rPr>
        <w:t>~Base()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default;</w:t>
      </w:r>
    </w:p>
    <w:p w14:paraId="729924BA" w14:textId="77777777" w:rsidR="002E25FB" w:rsidRPr="0030316E" w:rsidRDefault="00000000">
      <w:pPr>
        <w:spacing w:before="24"/>
        <w:ind w:left="160"/>
        <w:rPr>
          <w:rFonts w:ascii="Courier New"/>
          <w:sz w:val="18"/>
        </w:rPr>
      </w:pPr>
      <w:r w:rsidRPr="0030316E">
        <w:rPr>
          <w:rFonts w:ascii="Courier New"/>
          <w:sz w:val="18"/>
        </w:rPr>
        <w:t>};</w:t>
      </w:r>
    </w:p>
    <w:p w14:paraId="7822DECA" w14:textId="77777777" w:rsidR="002E25FB" w:rsidRPr="0030316E" w:rsidRDefault="00000000">
      <w:pPr>
        <w:spacing w:before="6" w:line="450" w:lineRule="atLeast"/>
        <w:ind w:left="160" w:right="7987"/>
        <w:rPr>
          <w:rFonts w:ascii="Courier New"/>
          <w:sz w:val="18"/>
        </w:rPr>
      </w:pPr>
      <w:r w:rsidRPr="0030316E">
        <w:rPr>
          <w:rFonts w:ascii="Courier New"/>
          <w:sz w:val="18"/>
        </w:rPr>
        <w:t>struct Derived: Base {};</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6CC9E8E3" w14:textId="77777777" w:rsidR="002E25FB" w:rsidRPr="0030316E" w:rsidRDefault="00000000">
      <w:pPr>
        <w:spacing w:before="29" w:line="268" w:lineRule="auto"/>
        <w:ind w:left="592" w:right="2912"/>
        <w:rPr>
          <w:rFonts w:ascii="Courier New"/>
          <w:sz w:val="18"/>
        </w:rPr>
      </w:pPr>
      <w:r w:rsidRPr="0030316E">
        <w:rPr>
          <w:rFonts w:ascii="Courier New"/>
          <w:sz w:val="18"/>
        </w:rPr>
        <w:t>Base</w:t>
      </w:r>
      <w:r w:rsidRPr="0030316E">
        <w:rPr>
          <w:rFonts w:ascii="Courier New"/>
          <w:spacing w:val="-6"/>
          <w:sz w:val="18"/>
        </w:rPr>
        <w:t xml:space="preserve"> </w:t>
      </w:r>
      <w:r w:rsidRPr="0030316E">
        <w:rPr>
          <w:rFonts w:ascii="Courier New"/>
          <w:sz w:val="18"/>
        </w:rPr>
        <w:t>b;</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Error:</w:t>
      </w:r>
      <w:r w:rsidRPr="0030316E">
        <w:rPr>
          <w:rFonts w:ascii="Courier New"/>
          <w:spacing w:val="-5"/>
          <w:sz w:val="18"/>
        </w:rPr>
        <w:t xml:space="preserve"> </w:t>
      </w:r>
      <w:r w:rsidRPr="0030316E">
        <w:rPr>
          <w:rFonts w:ascii="Courier New"/>
          <w:sz w:val="18"/>
        </w:rPr>
        <w:t>Base::~Base</w:t>
      </w:r>
      <w:r w:rsidRPr="0030316E">
        <w:rPr>
          <w:rFonts w:ascii="Courier New"/>
          <w:spacing w:val="-5"/>
          <w:sz w:val="18"/>
        </w:rPr>
        <w:t xml:space="preserve"> </w:t>
      </w:r>
      <w:r w:rsidRPr="0030316E">
        <w:rPr>
          <w:rFonts w:ascii="Courier New"/>
          <w:sz w:val="18"/>
        </w:rPr>
        <w:t>is</w:t>
      </w:r>
      <w:r w:rsidRPr="0030316E">
        <w:rPr>
          <w:rFonts w:ascii="Courier New"/>
          <w:spacing w:val="-5"/>
          <w:sz w:val="18"/>
        </w:rPr>
        <w:t xml:space="preserve"> </w:t>
      </w:r>
      <w:r w:rsidRPr="0030316E">
        <w:rPr>
          <w:rFonts w:ascii="Courier New"/>
          <w:sz w:val="18"/>
        </w:rPr>
        <w:t>protected</w:t>
      </w:r>
      <w:r w:rsidRPr="0030316E">
        <w:rPr>
          <w:rFonts w:ascii="Courier New"/>
          <w:spacing w:val="-5"/>
          <w:sz w:val="18"/>
        </w:rPr>
        <w:t xml:space="preserve"> </w:t>
      </w:r>
      <w:r w:rsidRPr="0030316E">
        <w:rPr>
          <w:rFonts w:ascii="Courier New"/>
          <w:sz w:val="18"/>
        </w:rPr>
        <w:t>within</w:t>
      </w:r>
      <w:r w:rsidRPr="0030316E">
        <w:rPr>
          <w:rFonts w:ascii="Courier New"/>
          <w:spacing w:val="-5"/>
          <w:sz w:val="18"/>
        </w:rPr>
        <w:t xml:space="preserve"> </w:t>
      </w:r>
      <w:r w:rsidRPr="0030316E">
        <w:rPr>
          <w:rFonts w:ascii="Courier New"/>
          <w:sz w:val="18"/>
        </w:rPr>
        <w:t>this</w:t>
      </w:r>
      <w:r w:rsidRPr="0030316E">
        <w:rPr>
          <w:rFonts w:ascii="Courier New"/>
          <w:spacing w:val="-5"/>
          <w:sz w:val="18"/>
        </w:rPr>
        <w:t xml:space="preserve"> </w:t>
      </w:r>
      <w:r w:rsidRPr="0030316E">
        <w:rPr>
          <w:rFonts w:ascii="Courier New"/>
          <w:sz w:val="18"/>
        </w:rPr>
        <w:t>context</w:t>
      </w:r>
      <w:r w:rsidRPr="0030316E">
        <w:rPr>
          <w:rFonts w:ascii="Courier New"/>
          <w:spacing w:val="-105"/>
          <w:sz w:val="18"/>
        </w:rPr>
        <w:t xml:space="preserve"> </w:t>
      </w:r>
      <w:r w:rsidRPr="0030316E">
        <w:rPr>
          <w:rFonts w:ascii="Courier New"/>
          <w:sz w:val="18"/>
        </w:rPr>
        <w:t>Derived</w:t>
      </w:r>
      <w:r w:rsidRPr="0030316E">
        <w:rPr>
          <w:rFonts w:ascii="Courier New"/>
          <w:spacing w:val="-2"/>
          <w:sz w:val="18"/>
        </w:rPr>
        <w:t xml:space="preserve"> </w:t>
      </w:r>
      <w:r w:rsidRPr="0030316E">
        <w:rPr>
          <w:rFonts w:ascii="Courier New"/>
          <w:sz w:val="18"/>
        </w:rPr>
        <w:t>d;</w:t>
      </w:r>
    </w:p>
    <w:p w14:paraId="18F82FE6" w14:textId="77777777" w:rsidR="002E25FB" w:rsidRPr="0030316E" w:rsidRDefault="00000000">
      <w:pPr>
        <w:ind w:left="160"/>
        <w:rPr>
          <w:rFonts w:ascii="Courier New"/>
          <w:sz w:val="18"/>
        </w:rPr>
      </w:pPr>
      <w:r w:rsidRPr="0030316E">
        <w:rPr>
          <w:rFonts w:ascii="Courier New"/>
          <w:sz w:val="18"/>
        </w:rPr>
        <w:t>}</w:t>
      </w:r>
    </w:p>
    <w:p w14:paraId="04523F88" w14:textId="77777777" w:rsidR="002E25FB" w:rsidRPr="0030316E" w:rsidRDefault="00000000">
      <w:pPr>
        <w:pStyle w:val="BodyText"/>
        <w:spacing w:before="130"/>
        <w:ind w:left="100"/>
      </w:pPr>
      <w:r w:rsidRPr="0030316E">
        <w:rPr>
          <w:spacing w:val="-1"/>
        </w:rPr>
        <w:t>The declaration</w:t>
      </w:r>
      <w:r w:rsidRPr="0030316E">
        <w:t xml:space="preserve"> </w:t>
      </w:r>
      <w:r w:rsidRPr="0030316E">
        <w:rPr>
          <w:rFonts w:ascii="Courier New"/>
          <w:spacing w:val="-1"/>
          <w:sz w:val="19"/>
        </w:rPr>
        <w:t>Base</w:t>
      </w:r>
      <w:r w:rsidRPr="0030316E">
        <w:rPr>
          <w:rFonts w:ascii="Courier New"/>
          <w:spacing w:val="2"/>
          <w:sz w:val="19"/>
        </w:rPr>
        <w:t xml:space="preserve"> </w:t>
      </w:r>
      <w:r w:rsidRPr="0030316E">
        <w:rPr>
          <w:rFonts w:ascii="Courier New"/>
          <w:spacing w:val="-1"/>
          <w:sz w:val="19"/>
        </w:rPr>
        <w:t>b;</w:t>
      </w:r>
      <w:r w:rsidRPr="0030316E">
        <w:rPr>
          <w:rFonts w:ascii="Courier New"/>
          <w:spacing w:val="-55"/>
          <w:sz w:val="19"/>
        </w:rPr>
        <w:t xml:space="preserve"> </w:t>
      </w:r>
      <w:r w:rsidRPr="0030316E">
        <w:rPr>
          <w:spacing w:val="-1"/>
        </w:rPr>
        <w:t>causes</w:t>
      </w:r>
      <w:r w:rsidRPr="0030316E">
        <w:t xml:space="preserve"> </w:t>
      </w:r>
      <w:r w:rsidRPr="0030316E">
        <w:rPr>
          <w:spacing w:val="-1"/>
        </w:rPr>
        <w:t>an</w:t>
      </w:r>
      <w:r w:rsidRPr="0030316E">
        <w:t xml:space="preserve"> </w:t>
      </w:r>
      <w:r w:rsidRPr="0030316E">
        <w:rPr>
          <w:spacing w:val="-1"/>
        </w:rPr>
        <w:t>error</w:t>
      </w:r>
      <w:r w:rsidRPr="0030316E">
        <w:t xml:space="preserve"> </w:t>
      </w:r>
      <w:r w:rsidRPr="0030316E">
        <w:rPr>
          <w:spacing w:val="-1"/>
        </w:rPr>
        <w:t xml:space="preserve">because </w:t>
      </w:r>
      <w:r w:rsidRPr="0030316E">
        <w:t>the</w:t>
      </w:r>
      <w:r w:rsidRPr="0030316E">
        <w:rPr>
          <w:spacing w:val="-1"/>
        </w:rPr>
        <w:t xml:space="preserve"> </w:t>
      </w:r>
      <w:r w:rsidRPr="0030316E">
        <w:t>destructor of</w:t>
      </w:r>
      <w:r w:rsidRPr="0030316E">
        <w:rPr>
          <w:spacing w:val="-1"/>
        </w:rPr>
        <w:t xml:space="preserve"> </w:t>
      </w:r>
      <w:r w:rsidRPr="0030316E">
        <w:rPr>
          <w:rFonts w:ascii="Courier New"/>
          <w:sz w:val="19"/>
        </w:rPr>
        <w:t>Base</w:t>
      </w:r>
      <w:r w:rsidRPr="0030316E">
        <w:rPr>
          <w:rFonts w:ascii="Courier New"/>
          <w:spacing w:val="-54"/>
          <w:sz w:val="19"/>
        </w:rPr>
        <w:t xml:space="preserve"> </w:t>
      </w:r>
      <w:r w:rsidRPr="0030316E">
        <w:t>is</w:t>
      </w:r>
      <w:r w:rsidRPr="0030316E">
        <w:rPr>
          <w:spacing w:val="-1"/>
        </w:rPr>
        <w:t xml:space="preserve"> </w:t>
      </w:r>
      <w:r w:rsidRPr="0030316E">
        <w:t>inaccessible;</w:t>
      </w:r>
    </w:p>
    <w:p w14:paraId="625C07FD" w14:textId="77777777" w:rsidR="002E25FB" w:rsidRPr="0030316E" w:rsidRDefault="002E25FB">
      <w:pPr>
        <w:pStyle w:val="BodyText"/>
        <w:spacing w:before="3"/>
      </w:pPr>
    </w:p>
    <w:p w14:paraId="7FAB6EF7" w14:textId="77777777" w:rsidR="002E25FB" w:rsidRPr="0030316E" w:rsidRDefault="00000000">
      <w:pPr>
        <w:pStyle w:val="Heading4"/>
      </w:pPr>
      <w:r w:rsidRPr="0030316E">
        <w:t>Failing</w:t>
      </w:r>
      <w:r w:rsidRPr="0030316E">
        <w:rPr>
          <w:spacing w:val="14"/>
        </w:rPr>
        <w:t xml:space="preserve"> </w:t>
      </w:r>
      <w:r w:rsidRPr="0030316E">
        <w:t>destructor</w:t>
      </w:r>
    </w:p>
    <w:p w14:paraId="6ECCF5CF" w14:textId="77777777" w:rsidR="002E25FB" w:rsidRPr="0030316E" w:rsidRDefault="00000000">
      <w:pPr>
        <w:pStyle w:val="BodyText"/>
        <w:spacing w:before="126"/>
        <w:ind w:left="100" w:right="1641"/>
      </w:pPr>
      <w:r w:rsidRPr="0030316E">
        <w:t>Two</w:t>
      </w:r>
      <w:r w:rsidRPr="0030316E">
        <w:rPr>
          <w:spacing w:val="-3"/>
        </w:rPr>
        <w:t xml:space="preserve"> </w:t>
      </w:r>
      <w:r w:rsidRPr="0030316E">
        <w:t>rules</w:t>
      </w:r>
      <w:r w:rsidRPr="0030316E">
        <w:rPr>
          <w:spacing w:val="-4"/>
        </w:rPr>
        <w:t xml:space="preserve"> </w:t>
      </w:r>
      <w:r w:rsidRPr="0030316E">
        <w:t>address</w:t>
      </w:r>
      <w:r w:rsidRPr="0030316E">
        <w:rPr>
          <w:spacing w:val="-3"/>
        </w:rPr>
        <w:t xml:space="preserve"> </w:t>
      </w:r>
      <w:r w:rsidRPr="0030316E">
        <w:t>the</w:t>
      </w:r>
      <w:r w:rsidRPr="0030316E">
        <w:rPr>
          <w:spacing w:val="-4"/>
        </w:rPr>
        <w:t xml:space="preserve"> </w:t>
      </w:r>
      <w:r w:rsidRPr="0030316E">
        <w:t>issue</w:t>
      </w:r>
      <w:r w:rsidRPr="0030316E">
        <w:rPr>
          <w:spacing w:val="-3"/>
        </w:rPr>
        <w:t xml:space="preserve"> </w:t>
      </w:r>
      <w:r w:rsidRPr="0030316E">
        <w:t>of</w:t>
      </w:r>
      <w:r w:rsidRPr="0030316E">
        <w:rPr>
          <w:spacing w:val="-4"/>
        </w:rPr>
        <w:t xml:space="preserve"> </w:t>
      </w:r>
      <w:r w:rsidRPr="0030316E">
        <w:t>failing</w:t>
      </w:r>
      <w:r w:rsidRPr="0030316E">
        <w:rPr>
          <w:spacing w:val="-2"/>
        </w:rPr>
        <w:t xml:space="preserve"> </w:t>
      </w:r>
      <w:r w:rsidRPr="0030316E">
        <w:t>destructors:</w:t>
      </w:r>
      <w:r w:rsidRPr="0030316E">
        <w:rPr>
          <w:spacing w:val="-4"/>
        </w:rPr>
        <w:t xml:space="preserve"> </w:t>
      </w:r>
      <w:r w:rsidRPr="0030316E">
        <w:t>C.36:</w:t>
      </w:r>
      <w:r w:rsidRPr="0030316E">
        <w:rPr>
          <w:spacing w:val="-3"/>
        </w:rPr>
        <w:t xml:space="preserve"> </w:t>
      </w:r>
      <w:r w:rsidRPr="0030316E">
        <w:t>A</w:t>
      </w:r>
      <w:r w:rsidRPr="0030316E">
        <w:rPr>
          <w:spacing w:val="-4"/>
        </w:rPr>
        <w:t xml:space="preserve"> </w:t>
      </w:r>
      <w:r w:rsidRPr="0030316E">
        <w:t>destructor</w:t>
      </w:r>
      <w:r w:rsidRPr="0030316E">
        <w:rPr>
          <w:spacing w:val="-3"/>
        </w:rPr>
        <w:t xml:space="preserve"> </w:t>
      </w:r>
      <w:r w:rsidRPr="0030316E">
        <w:t>may</w:t>
      </w:r>
      <w:r w:rsidRPr="0030316E">
        <w:rPr>
          <w:spacing w:val="-3"/>
        </w:rPr>
        <w:t xml:space="preserve"> </w:t>
      </w:r>
      <w:r w:rsidRPr="0030316E">
        <w:t>not</w:t>
      </w:r>
      <w:r w:rsidRPr="0030316E">
        <w:rPr>
          <w:spacing w:val="-3"/>
        </w:rPr>
        <w:t xml:space="preserve"> </w:t>
      </w:r>
      <w:r w:rsidRPr="0030316E">
        <w:t>fail</w:t>
      </w:r>
      <w:r w:rsidRPr="0030316E">
        <w:rPr>
          <w:spacing w:val="-4"/>
        </w:rPr>
        <w:t xml:space="preserve"> </w:t>
      </w:r>
      <w:r w:rsidRPr="0030316E">
        <w:t>and</w:t>
      </w:r>
      <w:r w:rsidRPr="0030316E">
        <w:rPr>
          <w:spacing w:val="-2"/>
        </w:rPr>
        <w:t xml:space="preserve"> </w:t>
      </w:r>
      <w:r w:rsidRPr="0030316E">
        <w:t>C.37:</w:t>
      </w:r>
      <w:r w:rsidRPr="0030316E">
        <w:rPr>
          <w:spacing w:val="-57"/>
        </w:rPr>
        <w:t xml:space="preserve"> </w:t>
      </w:r>
      <w:r w:rsidRPr="0030316E">
        <w:t>Make</w:t>
      </w:r>
      <w:r w:rsidRPr="0030316E">
        <w:rPr>
          <w:spacing w:val="-2"/>
        </w:rPr>
        <w:t xml:space="preserve"> </w:t>
      </w:r>
      <w:r w:rsidRPr="0030316E">
        <w:t>destructors</w:t>
      </w:r>
      <w:r w:rsidRPr="0030316E">
        <w:rPr>
          <w:spacing w:val="-1"/>
        </w:rPr>
        <w:t xml:space="preserve"> </w:t>
      </w:r>
      <w:r w:rsidRPr="0030316E">
        <w:rPr>
          <w:rFonts w:ascii="Courier New"/>
          <w:sz w:val="19"/>
        </w:rPr>
        <w:t>noexcept</w:t>
      </w:r>
      <w:r w:rsidRPr="0030316E">
        <w:t>.</w:t>
      </w:r>
    </w:p>
    <w:p w14:paraId="47FEFE9C" w14:textId="77777777" w:rsidR="002E25FB" w:rsidRPr="0030316E" w:rsidRDefault="002E25FB">
      <w:pPr>
        <w:pStyle w:val="BodyText"/>
        <w:spacing w:before="4"/>
        <w:rPr>
          <w:sz w:val="20"/>
        </w:rPr>
      </w:pPr>
    </w:p>
    <w:p w14:paraId="1C7A7C9E" w14:textId="77777777" w:rsidR="002E25FB" w:rsidRPr="0030316E" w:rsidRDefault="00000000">
      <w:pPr>
        <w:pStyle w:val="Heading5"/>
        <w:ind w:left="100"/>
        <w:rPr>
          <w:rFonts w:ascii="Courier New"/>
          <w:sz w:val="19"/>
        </w:rPr>
      </w:pPr>
      <w:r w:rsidRPr="0030316E">
        <w:t>Clarification</w:t>
      </w:r>
      <w:r w:rsidRPr="0030316E">
        <w:rPr>
          <w:spacing w:val="-4"/>
        </w:rPr>
        <w:t xml:space="preserve"> </w:t>
      </w:r>
      <w:r w:rsidRPr="0030316E">
        <w:t>on</w:t>
      </w:r>
      <w:r w:rsidRPr="0030316E">
        <w:rPr>
          <w:spacing w:val="-4"/>
        </w:rPr>
        <w:t xml:space="preserve"> </w:t>
      </w:r>
      <w:r w:rsidRPr="0030316E">
        <w:t>C.37:</w:t>
      </w:r>
      <w:r w:rsidRPr="0030316E">
        <w:rPr>
          <w:spacing w:val="-4"/>
        </w:rPr>
        <w:t xml:space="preserve"> </w:t>
      </w:r>
      <w:r w:rsidRPr="0030316E">
        <w:t>Make</w:t>
      </w:r>
      <w:r w:rsidRPr="0030316E">
        <w:rPr>
          <w:spacing w:val="-4"/>
        </w:rPr>
        <w:t xml:space="preserve"> </w:t>
      </w:r>
      <w:r w:rsidRPr="0030316E">
        <w:t>destructors</w:t>
      </w:r>
      <w:r w:rsidRPr="0030316E">
        <w:rPr>
          <w:spacing w:val="-4"/>
        </w:rPr>
        <w:t xml:space="preserve"> </w:t>
      </w:r>
      <w:r w:rsidRPr="0030316E">
        <w:rPr>
          <w:rFonts w:ascii="Courier New"/>
          <w:sz w:val="19"/>
        </w:rPr>
        <w:t>noexcept</w:t>
      </w:r>
    </w:p>
    <w:p w14:paraId="220B79FD" w14:textId="77777777" w:rsidR="002E25FB" w:rsidRPr="0030316E" w:rsidRDefault="00000000">
      <w:pPr>
        <w:pStyle w:val="BodyText"/>
        <w:spacing w:before="118" w:line="237" w:lineRule="auto"/>
        <w:ind w:left="100" w:right="1302"/>
      </w:pPr>
      <w:r w:rsidRPr="0030316E">
        <w:t>The</w:t>
      </w:r>
      <w:r w:rsidRPr="0030316E">
        <w:rPr>
          <w:spacing w:val="-4"/>
        </w:rPr>
        <w:t xml:space="preserve"> </w:t>
      </w:r>
      <w:r w:rsidRPr="0030316E">
        <w:t>wording</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rule</w:t>
      </w:r>
      <w:r w:rsidRPr="0030316E">
        <w:rPr>
          <w:spacing w:val="-3"/>
        </w:rPr>
        <w:t xml:space="preserve"> </w:t>
      </w:r>
      <w:r w:rsidRPr="0030316E">
        <w:t>is</w:t>
      </w:r>
      <w:r w:rsidRPr="0030316E">
        <w:rPr>
          <w:spacing w:val="-4"/>
        </w:rPr>
        <w:t xml:space="preserve"> </w:t>
      </w:r>
      <w:r w:rsidRPr="0030316E">
        <w:t>misleading.</w:t>
      </w:r>
      <w:r w:rsidRPr="0030316E">
        <w:rPr>
          <w:spacing w:val="-3"/>
        </w:rPr>
        <w:t xml:space="preserve"> </w:t>
      </w:r>
      <w:r w:rsidRPr="0030316E">
        <w:t>A</w:t>
      </w:r>
      <w:r w:rsidRPr="0030316E">
        <w:rPr>
          <w:spacing w:val="-4"/>
        </w:rPr>
        <w:t xml:space="preserve"> </w:t>
      </w:r>
      <w:r w:rsidRPr="0030316E">
        <w:t>user-defined</w:t>
      </w:r>
      <w:r w:rsidRPr="0030316E">
        <w:rPr>
          <w:spacing w:val="-2"/>
        </w:rPr>
        <w:t xml:space="preserve"> </w:t>
      </w:r>
      <w:r w:rsidRPr="0030316E">
        <w:t>or</w:t>
      </w:r>
      <w:r w:rsidRPr="0030316E">
        <w:rPr>
          <w:spacing w:val="-4"/>
        </w:rPr>
        <w:t xml:space="preserve"> </w:t>
      </w:r>
      <w:r w:rsidRPr="0030316E">
        <w:t>implicitly</w:t>
      </w:r>
      <w:r w:rsidRPr="0030316E">
        <w:rPr>
          <w:spacing w:val="-3"/>
        </w:rPr>
        <w:t xml:space="preserve"> </w:t>
      </w:r>
      <w:r w:rsidRPr="0030316E">
        <w:t>generated</w:t>
      </w:r>
      <w:r w:rsidRPr="0030316E">
        <w:rPr>
          <w:spacing w:val="-3"/>
        </w:rPr>
        <w:t xml:space="preserve"> </w:t>
      </w:r>
      <w:r w:rsidRPr="0030316E">
        <w:t>destructor</w:t>
      </w:r>
      <w:r w:rsidRPr="0030316E">
        <w:rPr>
          <w:spacing w:val="-4"/>
        </w:rPr>
        <w:t xml:space="preserve"> </w:t>
      </w:r>
      <w:r w:rsidRPr="0030316E">
        <w:t>of</w:t>
      </w:r>
      <w:r w:rsidRPr="0030316E">
        <w:rPr>
          <w:spacing w:val="-3"/>
        </w:rPr>
        <w:t xml:space="preserve"> </w:t>
      </w:r>
      <w:r w:rsidRPr="0030316E">
        <w:t>a</w:t>
      </w:r>
      <w:r w:rsidRPr="0030316E">
        <w:rPr>
          <w:spacing w:val="-4"/>
        </w:rPr>
        <w:t xml:space="preserve"> </w:t>
      </w:r>
      <w:r w:rsidRPr="0030316E">
        <w:t>type</w:t>
      </w:r>
      <w:r w:rsidRPr="0030316E">
        <w:rPr>
          <w:spacing w:val="-57"/>
        </w:rPr>
        <w:t xml:space="preserve"> </w:t>
      </w:r>
      <w:r w:rsidRPr="0030316E">
        <w:rPr>
          <w:rFonts w:ascii="Courier New"/>
          <w:spacing w:val="-1"/>
          <w:sz w:val="19"/>
        </w:rPr>
        <w:t xml:space="preserve">MyType </w:t>
      </w:r>
      <w:r w:rsidRPr="0030316E">
        <w:rPr>
          <w:spacing w:val="-1"/>
        </w:rPr>
        <w:t xml:space="preserve">is </w:t>
      </w:r>
      <w:r w:rsidRPr="0030316E">
        <w:rPr>
          <w:rFonts w:ascii="Courier New"/>
          <w:spacing w:val="-1"/>
          <w:sz w:val="19"/>
        </w:rPr>
        <w:t xml:space="preserve">noexcept </w:t>
      </w:r>
      <w:r w:rsidRPr="0030316E">
        <w:t xml:space="preserve">by default. If one of the members or bases of </w:t>
      </w:r>
      <w:r w:rsidRPr="0030316E">
        <w:rPr>
          <w:rFonts w:ascii="Courier New"/>
          <w:sz w:val="19"/>
        </w:rPr>
        <w:t xml:space="preserve">MyType </w:t>
      </w:r>
      <w:r w:rsidRPr="0030316E">
        <w:t>has a destructor</w:t>
      </w:r>
      <w:r w:rsidRPr="0030316E">
        <w:rPr>
          <w:spacing w:val="1"/>
        </w:rPr>
        <w:t xml:space="preserve"> </w:t>
      </w:r>
      <w:r w:rsidRPr="0030316E">
        <w:rPr>
          <w:spacing w:val="-1"/>
        </w:rPr>
        <w:t xml:space="preserve">without a </w:t>
      </w:r>
      <w:r w:rsidRPr="0030316E">
        <w:rPr>
          <w:rFonts w:ascii="Courier New"/>
          <w:spacing w:val="-1"/>
          <w:sz w:val="19"/>
        </w:rPr>
        <w:t>noexcept</w:t>
      </w:r>
      <w:r w:rsidRPr="0030316E">
        <w:rPr>
          <w:rFonts w:ascii="Courier New"/>
          <w:spacing w:val="-54"/>
          <w:sz w:val="19"/>
        </w:rPr>
        <w:t xml:space="preserve"> </w:t>
      </w:r>
      <w:r w:rsidRPr="0030316E">
        <w:rPr>
          <w:spacing w:val="-1"/>
        </w:rPr>
        <w:t>guarantee,</w:t>
      </w:r>
      <w:r w:rsidRPr="0030316E">
        <w:t xml:space="preserve"> the</w:t>
      </w:r>
      <w:r w:rsidRPr="0030316E">
        <w:rPr>
          <w:spacing w:val="-1"/>
        </w:rPr>
        <w:t xml:space="preserve"> </w:t>
      </w:r>
      <w:r w:rsidRPr="0030316E">
        <w:t>destructor of</w:t>
      </w:r>
      <w:r w:rsidRPr="0030316E">
        <w:rPr>
          <w:spacing w:val="-1"/>
        </w:rPr>
        <w:t xml:space="preserve"> </w:t>
      </w:r>
      <w:r w:rsidRPr="0030316E">
        <w:rPr>
          <w:rFonts w:ascii="Courier New"/>
          <w:sz w:val="19"/>
        </w:rPr>
        <w:t>MyType</w:t>
      </w:r>
      <w:r w:rsidRPr="0030316E">
        <w:rPr>
          <w:rFonts w:ascii="Courier New"/>
          <w:spacing w:val="-55"/>
          <w:sz w:val="19"/>
        </w:rPr>
        <w:t xml:space="preserve"> </w:t>
      </w:r>
      <w:r w:rsidRPr="0030316E">
        <w:t xml:space="preserve">has no </w:t>
      </w:r>
      <w:r w:rsidRPr="0030316E">
        <w:rPr>
          <w:rFonts w:ascii="Courier New"/>
          <w:sz w:val="19"/>
        </w:rPr>
        <w:t>noexcept</w:t>
      </w:r>
      <w:r w:rsidRPr="0030316E">
        <w:rPr>
          <w:rFonts w:ascii="Courier New"/>
          <w:spacing w:val="-55"/>
          <w:sz w:val="19"/>
        </w:rPr>
        <w:t xml:space="preserve"> </w:t>
      </w:r>
      <w:r w:rsidRPr="0030316E">
        <w:t>guarantee,</w:t>
      </w:r>
      <w:r w:rsidRPr="0030316E">
        <w:rPr>
          <w:spacing w:val="1"/>
        </w:rPr>
        <w:t xml:space="preserve"> </w:t>
      </w:r>
      <w:r w:rsidRPr="0030316E">
        <w:t>too.</w:t>
      </w:r>
    </w:p>
    <w:p w14:paraId="2D53A86B" w14:textId="77777777" w:rsidR="002E25FB" w:rsidRPr="0030316E" w:rsidRDefault="00000000">
      <w:pPr>
        <w:pStyle w:val="Heading5"/>
        <w:spacing w:line="277" w:lineRule="exact"/>
        <w:ind w:left="100"/>
      </w:pPr>
      <w:r w:rsidRPr="0030316E">
        <w:t>Consequently,</w:t>
      </w:r>
      <w:r w:rsidRPr="0030316E">
        <w:rPr>
          <w:spacing w:val="-4"/>
        </w:rPr>
        <w:t xml:space="preserve"> </w:t>
      </w:r>
      <w:r w:rsidRPr="0030316E">
        <w:t>there</w:t>
      </w:r>
      <w:r w:rsidRPr="0030316E">
        <w:rPr>
          <w:spacing w:val="-4"/>
        </w:rPr>
        <w:t xml:space="preserve"> </w:t>
      </w:r>
      <w:r w:rsidRPr="0030316E">
        <w:t>is</w:t>
      </w:r>
      <w:r w:rsidRPr="0030316E">
        <w:rPr>
          <w:spacing w:val="-4"/>
        </w:rPr>
        <w:t xml:space="preserve"> </w:t>
      </w:r>
      <w:r w:rsidRPr="0030316E">
        <w:t>no</w:t>
      </w:r>
      <w:r w:rsidRPr="0030316E">
        <w:rPr>
          <w:spacing w:val="-3"/>
        </w:rPr>
        <w:t xml:space="preserve"> </w:t>
      </w:r>
      <w:r w:rsidRPr="0030316E">
        <w:t>need</w:t>
      </w:r>
      <w:r w:rsidRPr="0030316E">
        <w:rPr>
          <w:spacing w:val="-4"/>
        </w:rPr>
        <w:t xml:space="preserve"> </w:t>
      </w:r>
      <w:r w:rsidRPr="0030316E">
        <w:t>to</w:t>
      </w:r>
      <w:r w:rsidRPr="0030316E">
        <w:rPr>
          <w:spacing w:val="-3"/>
        </w:rPr>
        <w:t xml:space="preserve"> </w:t>
      </w:r>
      <w:r w:rsidRPr="0030316E">
        <w:t>specify</w:t>
      </w:r>
      <w:r w:rsidRPr="0030316E">
        <w:rPr>
          <w:spacing w:val="-3"/>
        </w:rPr>
        <w:t xml:space="preserve"> </w:t>
      </w:r>
      <w:r w:rsidRPr="0030316E">
        <w:t>the</w:t>
      </w:r>
      <w:r w:rsidRPr="0030316E">
        <w:rPr>
          <w:spacing w:val="-4"/>
        </w:rPr>
        <w:t xml:space="preserve"> </w:t>
      </w:r>
      <w:r w:rsidRPr="0030316E">
        <w:t>destructor</w:t>
      </w:r>
      <w:r w:rsidRPr="0030316E">
        <w:rPr>
          <w:spacing w:val="-4"/>
        </w:rPr>
        <w:t xml:space="preserve"> </w:t>
      </w:r>
      <w:r w:rsidRPr="0030316E">
        <w:t>as</w:t>
      </w:r>
      <w:r w:rsidRPr="0030316E">
        <w:rPr>
          <w:spacing w:val="-4"/>
        </w:rPr>
        <w:t xml:space="preserve"> </w:t>
      </w:r>
      <w:r w:rsidRPr="0030316E">
        <w:rPr>
          <w:rFonts w:ascii="Courier New"/>
          <w:sz w:val="19"/>
        </w:rPr>
        <w:t>noexcept</w:t>
      </w:r>
      <w:r w:rsidRPr="0030316E">
        <w:t>.</w:t>
      </w:r>
    </w:p>
    <w:p w14:paraId="7D70CB9D" w14:textId="77777777" w:rsidR="002E25FB" w:rsidRPr="0030316E" w:rsidRDefault="002E25FB">
      <w:pPr>
        <w:pStyle w:val="BodyText"/>
        <w:spacing w:before="4"/>
        <w:rPr>
          <w:b/>
          <w:sz w:val="20"/>
        </w:rPr>
      </w:pPr>
    </w:p>
    <w:p w14:paraId="6B402F75" w14:textId="77777777" w:rsidR="002E25FB" w:rsidRPr="0030316E" w:rsidRDefault="00000000">
      <w:pPr>
        <w:pStyle w:val="BodyText"/>
        <w:ind w:left="100"/>
      </w:pPr>
      <w:r w:rsidRPr="0030316E">
        <w:t>I</w:t>
      </w:r>
      <w:r w:rsidRPr="0030316E">
        <w:rPr>
          <w:spacing w:val="-2"/>
        </w:rPr>
        <w:t xml:space="preserve"> </w:t>
      </w:r>
      <w:r w:rsidRPr="0030316E">
        <w:t>think,</w:t>
      </w:r>
      <w:r w:rsidRPr="0030316E">
        <w:rPr>
          <w:spacing w:val="-1"/>
        </w:rPr>
        <w:t xml:space="preserve"> </w:t>
      </w:r>
      <w:r w:rsidRPr="0030316E">
        <w:t>I</w:t>
      </w:r>
      <w:r w:rsidRPr="0030316E">
        <w:rPr>
          <w:spacing w:val="-2"/>
        </w:rPr>
        <w:t xml:space="preserve"> </w:t>
      </w:r>
      <w:r w:rsidRPr="0030316E">
        <w:t>should</w:t>
      </w:r>
      <w:r w:rsidRPr="0030316E">
        <w:rPr>
          <w:spacing w:val="-1"/>
        </w:rPr>
        <w:t xml:space="preserve"> </w:t>
      </w:r>
      <w:r w:rsidRPr="0030316E">
        <w:t>add</w:t>
      </w:r>
      <w:r w:rsidRPr="0030316E">
        <w:rPr>
          <w:spacing w:val="-1"/>
        </w:rPr>
        <w:t xml:space="preserve"> </w:t>
      </w:r>
      <w:r w:rsidRPr="0030316E">
        <w:t>a</w:t>
      </w:r>
      <w:r w:rsidRPr="0030316E">
        <w:rPr>
          <w:spacing w:val="-1"/>
        </w:rPr>
        <w:t xml:space="preserve"> </w:t>
      </w:r>
      <w:r w:rsidRPr="0030316E">
        <w:t>few</w:t>
      </w:r>
      <w:r w:rsidRPr="0030316E">
        <w:rPr>
          <w:spacing w:val="-2"/>
        </w:rPr>
        <w:t xml:space="preserve"> </w:t>
      </w:r>
      <w:r w:rsidRPr="0030316E">
        <w:t>words</w:t>
      </w:r>
      <w:r w:rsidRPr="0030316E">
        <w:rPr>
          <w:spacing w:val="-2"/>
        </w:rPr>
        <w:t xml:space="preserve"> </w:t>
      </w:r>
      <w:r w:rsidRPr="0030316E">
        <w:t>about</w:t>
      </w:r>
      <w:r w:rsidRPr="0030316E">
        <w:rPr>
          <w:spacing w:val="-2"/>
        </w:rPr>
        <w:t xml:space="preserve"> </w:t>
      </w:r>
      <w:r w:rsidRPr="0030316E">
        <w:rPr>
          <w:rFonts w:ascii="Courier New"/>
          <w:sz w:val="19"/>
        </w:rPr>
        <w:t>noexcept</w:t>
      </w:r>
      <w:r w:rsidRPr="0030316E">
        <w:t>.</w:t>
      </w:r>
    </w:p>
    <w:p w14:paraId="18698B3A" w14:textId="77777777" w:rsidR="002E25FB" w:rsidRPr="0030316E" w:rsidRDefault="002E25FB">
      <w:pPr>
        <w:pStyle w:val="BodyText"/>
        <w:rPr>
          <w:sz w:val="21"/>
        </w:rPr>
      </w:pPr>
    </w:p>
    <w:p w14:paraId="240EDCF4" w14:textId="77777777" w:rsidR="002E25FB" w:rsidRPr="0030316E" w:rsidRDefault="00000000">
      <w:pPr>
        <w:ind w:left="100"/>
        <w:rPr>
          <w:rFonts w:ascii="Courier New"/>
          <w:b/>
          <w:sz w:val="19"/>
        </w:rPr>
      </w:pPr>
      <w:r w:rsidRPr="0030316E">
        <w:rPr>
          <w:rFonts w:ascii="Courier New"/>
          <w:b/>
          <w:sz w:val="19"/>
        </w:rPr>
        <w:t>noexcept</w:t>
      </w:r>
    </w:p>
    <w:p w14:paraId="693F4EE9" w14:textId="77777777" w:rsidR="002E25FB" w:rsidRPr="0030316E" w:rsidRDefault="00000000">
      <w:pPr>
        <w:spacing w:before="119" w:line="235" w:lineRule="auto"/>
        <w:ind w:left="100" w:right="1302"/>
        <w:rPr>
          <w:sz w:val="24"/>
        </w:rPr>
      </w:pPr>
      <w:r w:rsidRPr="0030316E">
        <w:rPr>
          <w:spacing w:val="-1"/>
          <w:sz w:val="24"/>
        </w:rPr>
        <w:t>If you</w:t>
      </w:r>
      <w:r w:rsidRPr="0030316E">
        <w:rPr>
          <w:sz w:val="24"/>
        </w:rPr>
        <w:t xml:space="preserve"> </w:t>
      </w:r>
      <w:r w:rsidRPr="0030316E">
        <w:rPr>
          <w:spacing w:val="-1"/>
          <w:sz w:val="24"/>
        </w:rPr>
        <w:t>declare a function</w:t>
      </w:r>
      <w:r w:rsidRPr="0030316E">
        <w:rPr>
          <w:sz w:val="24"/>
        </w:rPr>
        <w:t xml:space="preserve"> </w:t>
      </w:r>
      <w:r w:rsidRPr="0030316E">
        <w:rPr>
          <w:rFonts w:ascii="Courier New"/>
          <w:spacing w:val="-1"/>
          <w:sz w:val="19"/>
        </w:rPr>
        <w:t>func</w:t>
      </w:r>
      <w:r w:rsidRPr="0030316E">
        <w:rPr>
          <w:rFonts w:ascii="Courier New"/>
          <w:spacing w:val="-55"/>
          <w:sz w:val="19"/>
        </w:rPr>
        <w:t xml:space="preserve"> </w:t>
      </w:r>
      <w:r w:rsidRPr="0030316E">
        <w:rPr>
          <w:spacing w:val="-1"/>
          <w:sz w:val="24"/>
        </w:rPr>
        <w:t>such</w:t>
      </w:r>
      <w:r w:rsidRPr="0030316E">
        <w:rPr>
          <w:sz w:val="24"/>
        </w:rPr>
        <w:t xml:space="preserve"> as</w:t>
      </w:r>
      <w:r w:rsidRPr="0030316E">
        <w:rPr>
          <w:spacing w:val="-1"/>
          <w:sz w:val="24"/>
        </w:rPr>
        <w:t xml:space="preserve"> </w:t>
      </w:r>
      <w:r w:rsidRPr="0030316E">
        <w:rPr>
          <w:sz w:val="24"/>
        </w:rPr>
        <w:t>a</w:t>
      </w:r>
      <w:r w:rsidRPr="0030316E">
        <w:rPr>
          <w:spacing w:val="-1"/>
          <w:sz w:val="24"/>
        </w:rPr>
        <w:t xml:space="preserve"> </w:t>
      </w:r>
      <w:r w:rsidRPr="0030316E">
        <w:rPr>
          <w:sz w:val="24"/>
        </w:rPr>
        <w:t>destructor</w:t>
      </w:r>
      <w:r w:rsidRPr="0030316E">
        <w:rPr>
          <w:spacing w:val="-1"/>
          <w:sz w:val="24"/>
        </w:rPr>
        <w:t xml:space="preserve"> </w:t>
      </w:r>
      <w:r w:rsidRPr="0030316E">
        <w:rPr>
          <w:sz w:val="24"/>
        </w:rPr>
        <w:t>as</w:t>
      </w:r>
      <w:r w:rsidRPr="0030316E">
        <w:rPr>
          <w:spacing w:val="-1"/>
          <w:sz w:val="24"/>
        </w:rPr>
        <w:t xml:space="preserve"> </w:t>
      </w:r>
      <w:r w:rsidRPr="0030316E">
        <w:rPr>
          <w:rFonts w:ascii="Courier New"/>
          <w:sz w:val="19"/>
        </w:rPr>
        <w:t>noexcept</w:t>
      </w:r>
      <w:r w:rsidRPr="0030316E">
        <w:rPr>
          <w:rFonts w:ascii="Courier New"/>
          <w:spacing w:val="-55"/>
          <w:sz w:val="19"/>
        </w:rPr>
        <w:t xml:space="preserve"> </w:t>
      </w:r>
      <w:r w:rsidRPr="0030316E">
        <w:rPr>
          <w:sz w:val="24"/>
        </w:rPr>
        <w:t>an exception thrown</w:t>
      </w:r>
      <w:r w:rsidRPr="0030316E">
        <w:rPr>
          <w:spacing w:val="1"/>
          <w:sz w:val="24"/>
        </w:rPr>
        <w:t xml:space="preserve"> </w:t>
      </w:r>
      <w:r w:rsidRPr="0030316E">
        <w:rPr>
          <w:sz w:val="24"/>
        </w:rPr>
        <w:t>in</w:t>
      </w:r>
      <w:r w:rsidRPr="0030316E">
        <w:rPr>
          <w:spacing w:val="-1"/>
          <w:sz w:val="24"/>
        </w:rPr>
        <w:t xml:space="preserve"> </w:t>
      </w:r>
      <w:r w:rsidRPr="0030316E">
        <w:rPr>
          <w:rFonts w:ascii="Courier New"/>
          <w:sz w:val="19"/>
        </w:rPr>
        <w:t>func</w:t>
      </w:r>
      <w:r w:rsidRPr="0030316E">
        <w:rPr>
          <w:rFonts w:ascii="Courier New"/>
          <w:spacing w:val="-55"/>
          <w:sz w:val="19"/>
        </w:rPr>
        <w:t xml:space="preserve"> </w:t>
      </w:r>
      <w:r w:rsidRPr="0030316E">
        <w:rPr>
          <w:sz w:val="24"/>
        </w:rPr>
        <w:t>calls</w:t>
      </w:r>
      <w:r w:rsidRPr="0030316E">
        <w:rPr>
          <w:spacing w:val="-57"/>
          <w:sz w:val="24"/>
        </w:rPr>
        <w:t xml:space="preserve"> </w:t>
      </w:r>
      <w:r w:rsidRPr="0030316E">
        <w:rPr>
          <w:rFonts w:ascii="Courier New"/>
          <w:spacing w:val="-1"/>
          <w:sz w:val="19"/>
        </w:rPr>
        <w:t>std::terminate</w:t>
      </w:r>
      <w:r w:rsidRPr="0030316E">
        <w:rPr>
          <w:spacing w:val="-1"/>
          <w:sz w:val="24"/>
        </w:rPr>
        <w:t xml:space="preserve">. </w:t>
      </w:r>
      <w:r w:rsidRPr="0030316E">
        <w:rPr>
          <w:rFonts w:ascii="Courier New"/>
          <w:sz w:val="19"/>
        </w:rPr>
        <w:t xml:space="preserve">std::terminate </w:t>
      </w:r>
      <w:r w:rsidRPr="0030316E">
        <w:rPr>
          <w:sz w:val="24"/>
        </w:rPr>
        <w:t xml:space="preserve">calls the currently installed </w:t>
      </w:r>
      <w:r w:rsidRPr="0030316E">
        <w:rPr>
          <w:rFonts w:ascii="Courier New"/>
          <w:sz w:val="19"/>
        </w:rPr>
        <w:t>std::terminate_handler</w:t>
      </w:r>
      <w:r w:rsidRPr="0030316E">
        <w:rPr>
          <w:sz w:val="24"/>
        </w:rPr>
        <w:t>, which</w:t>
      </w:r>
      <w:r w:rsidRPr="0030316E">
        <w:rPr>
          <w:spacing w:val="1"/>
          <w:sz w:val="24"/>
        </w:rPr>
        <w:t xml:space="preserve"> </w:t>
      </w:r>
      <w:r w:rsidRPr="0030316E">
        <w:rPr>
          <w:spacing w:val="-1"/>
          <w:sz w:val="24"/>
        </w:rPr>
        <w:t xml:space="preserve">is by default </w:t>
      </w:r>
      <w:r w:rsidRPr="0030316E">
        <w:rPr>
          <w:rFonts w:ascii="Courier New"/>
          <w:spacing w:val="-1"/>
          <w:sz w:val="19"/>
        </w:rPr>
        <w:t xml:space="preserve">std::abort </w:t>
      </w:r>
      <w:r w:rsidRPr="0030316E">
        <w:rPr>
          <w:sz w:val="24"/>
        </w:rPr>
        <w:t xml:space="preserve">and your program aborts. By declaring a function </w:t>
      </w:r>
      <w:r w:rsidRPr="0030316E">
        <w:rPr>
          <w:rFonts w:ascii="Courier New"/>
          <w:sz w:val="19"/>
        </w:rPr>
        <w:t>void func()</w:t>
      </w:r>
      <w:r w:rsidRPr="0030316E">
        <w:rPr>
          <w:rFonts w:ascii="Courier New"/>
          <w:spacing w:val="1"/>
          <w:sz w:val="19"/>
        </w:rPr>
        <w:t xml:space="preserve"> </w:t>
      </w:r>
      <w:r w:rsidRPr="0030316E">
        <w:rPr>
          <w:rFonts w:ascii="Courier New"/>
          <w:sz w:val="19"/>
        </w:rPr>
        <w:t>noexcept;</w:t>
      </w:r>
      <w:r w:rsidRPr="0030316E">
        <w:rPr>
          <w:rFonts w:ascii="Courier New"/>
          <w:spacing w:val="-55"/>
          <w:sz w:val="19"/>
        </w:rPr>
        <w:t xml:space="preserve"> </w:t>
      </w:r>
      <w:r w:rsidRPr="0030316E">
        <w:rPr>
          <w:sz w:val="24"/>
        </w:rPr>
        <w:t>as</w:t>
      </w:r>
      <w:r w:rsidRPr="0030316E">
        <w:rPr>
          <w:spacing w:val="-1"/>
          <w:sz w:val="24"/>
        </w:rPr>
        <w:t xml:space="preserve"> </w:t>
      </w:r>
      <w:r w:rsidRPr="0030316E">
        <w:rPr>
          <w:rFonts w:ascii="Courier New"/>
          <w:sz w:val="19"/>
        </w:rPr>
        <w:t>noexcept</w:t>
      </w:r>
      <w:r w:rsidRPr="0030316E">
        <w:rPr>
          <w:rFonts w:ascii="Courier New"/>
          <w:spacing w:val="-55"/>
          <w:sz w:val="19"/>
        </w:rPr>
        <w:t xml:space="preserve"> </w:t>
      </w:r>
      <w:r w:rsidRPr="0030316E">
        <w:rPr>
          <w:sz w:val="24"/>
        </w:rPr>
        <w:t>you state:</w:t>
      </w:r>
    </w:p>
    <w:p w14:paraId="3CC32B6B" w14:textId="77777777" w:rsidR="002E25FB" w:rsidRPr="0030316E" w:rsidRDefault="00000000">
      <w:pPr>
        <w:pStyle w:val="ListParagraph"/>
        <w:numPr>
          <w:ilvl w:val="0"/>
          <w:numId w:val="136"/>
        </w:numPr>
        <w:tabs>
          <w:tab w:val="left" w:pos="316"/>
        </w:tabs>
        <w:spacing w:before="189"/>
        <w:rPr>
          <w:sz w:val="24"/>
        </w:rPr>
      </w:pPr>
      <w:r w:rsidRPr="0030316E">
        <w:rPr>
          <w:sz w:val="24"/>
        </w:rPr>
        <w:t>My</w:t>
      </w:r>
      <w:r w:rsidRPr="0030316E">
        <w:rPr>
          <w:spacing w:val="-2"/>
          <w:sz w:val="24"/>
        </w:rPr>
        <w:t xml:space="preserve"> </w:t>
      </w:r>
      <w:r w:rsidRPr="0030316E">
        <w:rPr>
          <w:sz w:val="24"/>
        </w:rPr>
        <w:t>function</w:t>
      </w:r>
      <w:r w:rsidRPr="0030316E">
        <w:rPr>
          <w:spacing w:val="-2"/>
          <w:sz w:val="24"/>
        </w:rPr>
        <w:t xml:space="preserve"> </w:t>
      </w:r>
      <w:r w:rsidRPr="0030316E">
        <w:rPr>
          <w:sz w:val="24"/>
        </w:rPr>
        <w:t>does</w:t>
      </w:r>
      <w:r w:rsidRPr="0030316E">
        <w:rPr>
          <w:spacing w:val="-3"/>
          <w:sz w:val="24"/>
        </w:rPr>
        <w:t xml:space="preserve"> </w:t>
      </w:r>
      <w:r w:rsidRPr="0030316E">
        <w:rPr>
          <w:sz w:val="24"/>
        </w:rPr>
        <w:t>not</w:t>
      </w:r>
      <w:r w:rsidRPr="0030316E">
        <w:rPr>
          <w:spacing w:val="-3"/>
          <w:sz w:val="24"/>
        </w:rPr>
        <w:t xml:space="preserve"> </w:t>
      </w:r>
      <w:r w:rsidRPr="0030316E">
        <w:rPr>
          <w:sz w:val="24"/>
        </w:rPr>
        <w:t>throw</w:t>
      </w:r>
      <w:r w:rsidRPr="0030316E">
        <w:rPr>
          <w:spacing w:val="-3"/>
          <w:sz w:val="24"/>
        </w:rPr>
        <w:t xml:space="preserve"> </w:t>
      </w:r>
      <w:r w:rsidRPr="0030316E">
        <w:rPr>
          <w:sz w:val="24"/>
        </w:rPr>
        <w:t>any</w:t>
      </w:r>
      <w:r w:rsidRPr="0030316E">
        <w:rPr>
          <w:spacing w:val="-2"/>
          <w:sz w:val="24"/>
        </w:rPr>
        <w:t xml:space="preserve"> </w:t>
      </w:r>
      <w:r w:rsidRPr="0030316E">
        <w:rPr>
          <w:sz w:val="24"/>
        </w:rPr>
        <w:t>exception.</w:t>
      </w:r>
    </w:p>
    <w:p w14:paraId="26657B7E" w14:textId="77777777" w:rsidR="002E25FB" w:rsidRPr="0030316E" w:rsidRDefault="00000000">
      <w:pPr>
        <w:pStyle w:val="ListParagraph"/>
        <w:numPr>
          <w:ilvl w:val="0"/>
          <w:numId w:val="136"/>
        </w:numPr>
        <w:tabs>
          <w:tab w:val="left" w:pos="316"/>
        </w:tabs>
        <w:rPr>
          <w:sz w:val="24"/>
        </w:rPr>
      </w:pPr>
      <w:r w:rsidRPr="0030316E">
        <w:rPr>
          <w:sz w:val="24"/>
        </w:rPr>
        <w:t>If</w:t>
      </w:r>
      <w:r w:rsidRPr="0030316E">
        <w:rPr>
          <w:spacing w:val="-3"/>
          <w:sz w:val="24"/>
        </w:rPr>
        <w:t xml:space="preserve"> </w:t>
      </w:r>
      <w:r w:rsidRPr="0030316E">
        <w:rPr>
          <w:sz w:val="24"/>
        </w:rPr>
        <w:t>my</w:t>
      </w:r>
      <w:r w:rsidRPr="0030316E">
        <w:rPr>
          <w:spacing w:val="-3"/>
          <w:sz w:val="24"/>
        </w:rPr>
        <w:t xml:space="preserve"> </w:t>
      </w:r>
      <w:r w:rsidRPr="0030316E">
        <w:rPr>
          <w:sz w:val="24"/>
        </w:rPr>
        <w:t>function</w:t>
      </w:r>
      <w:r w:rsidRPr="0030316E">
        <w:rPr>
          <w:spacing w:val="-2"/>
          <w:sz w:val="24"/>
        </w:rPr>
        <w:t xml:space="preserve"> </w:t>
      </w:r>
      <w:r w:rsidRPr="0030316E">
        <w:rPr>
          <w:sz w:val="24"/>
        </w:rPr>
        <w:t>throws</w:t>
      </w:r>
      <w:r w:rsidRPr="0030316E">
        <w:rPr>
          <w:spacing w:val="-3"/>
          <w:sz w:val="24"/>
        </w:rPr>
        <w:t xml:space="preserve"> </w:t>
      </w:r>
      <w:r w:rsidRPr="0030316E">
        <w:rPr>
          <w:sz w:val="24"/>
        </w:rPr>
        <w:t>an</w:t>
      </w:r>
      <w:r w:rsidRPr="0030316E">
        <w:rPr>
          <w:spacing w:val="-2"/>
          <w:sz w:val="24"/>
        </w:rPr>
        <w:t xml:space="preserve"> </w:t>
      </w:r>
      <w:r w:rsidRPr="0030316E">
        <w:rPr>
          <w:sz w:val="24"/>
        </w:rPr>
        <w:t>exception,</w:t>
      </w:r>
      <w:r w:rsidRPr="0030316E">
        <w:rPr>
          <w:spacing w:val="-2"/>
          <w:sz w:val="24"/>
        </w:rPr>
        <w:t xml:space="preserve"> </w:t>
      </w:r>
      <w:r w:rsidRPr="0030316E">
        <w:rPr>
          <w:sz w:val="24"/>
        </w:rPr>
        <w:t>it</w:t>
      </w:r>
      <w:r w:rsidRPr="0030316E">
        <w:rPr>
          <w:spacing w:val="-3"/>
          <w:sz w:val="24"/>
        </w:rPr>
        <w:t xml:space="preserve"> </w:t>
      </w:r>
      <w:r w:rsidRPr="0030316E">
        <w:rPr>
          <w:sz w:val="24"/>
        </w:rPr>
        <w:t>is</w:t>
      </w:r>
      <w:r w:rsidRPr="0030316E">
        <w:rPr>
          <w:spacing w:val="-3"/>
          <w:sz w:val="24"/>
        </w:rPr>
        <w:t xml:space="preserve"> </w:t>
      </w:r>
      <w:r w:rsidRPr="0030316E">
        <w:rPr>
          <w:sz w:val="24"/>
        </w:rPr>
        <w:t>fine</w:t>
      </w:r>
      <w:r w:rsidRPr="0030316E">
        <w:rPr>
          <w:spacing w:val="-3"/>
          <w:sz w:val="24"/>
        </w:rPr>
        <w:t xml:space="preserve"> </w:t>
      </w:r>
      <w:r w:rsidRPr="0030316E">
        <w:rPr>
          <w:sz w:val="24"/>
        </w:rPr>
        <w:t>to</w:t>
      </w:r>
      <w:r w:rsidRPr="0030316E">
        <w:rPr>
          <w:spacing w:val="-2"/>
          <w:sz w:val="24"/>
        </w:rPr>
        <w:t xml:space="preserve"> </w:t>
      </w:r>
      <w:r w:rsidRPr="0030316E">
        <w:rPr>
          <w:sz w:val="24"/>
        </w:rPr>
        <w:t>let</w:t>
      </w:r>
      <w:r w:rsidRPr="0030316E">
        <w:rPr>
          <w:spacing w:val="-3"/>
          <w:sz w:val="24"/>
        </w:rPr>
        <w:t xml:space="preserve"> </w:t>
      </w:r>
      <w:r w:rsidRPr="0030316E">
        <w:rPr>
          <w:sz w:val="24"/>
        </w:rPr>
        <w:t>the</w:t>
      </w:r>
      <w:r w:rsidRPr="0030316E">
        <w:rPr>
          <w:spacing w:val="-3"/>
          <w:sz w:val="24"/>
        </w:rPr>
        <w:t xml:space="preserve"> </w:t>
      </w:r>
      <w:r w:rsidRPr="0030316E">
        <w:rPr>
          <w:sz w:val="24"/>
        </w:rPr>
        <w:t>program</w:t>
      </w:r>
      <w:r w:rsidRPr="0030316E">
        <w:rPr>
          <w:spacing w:val="-3"/>
          <w:sz w:val="24"/>
        </w:rPr>
        <w:t xml:space="preserve"> </w:t>
      </w:r>
      <w:r w:rsidRPr="0030316E">
        <w:rPr>
          <w:sz w:val="24"/>
        </w:rPr>
        <w:t>abort.</w:t>
      </w:r>
    </w:p>
    <w:p w14:paraId="1E3F5F87" w14:textId="77777777" w:rsidR="002E25FB" w:rsidRPr="0030316E" w:rsidRDefault="002E25FB">
      <w:pPr>
        <w:pStyle w:val="BodyText"/>
        <w:spacing w:before="3"/>
        <w:rPr>
          <w:sz w:val="21"/>
        </w:rPr>
      </w:pPr>
    </w:p>
    <w:p w14:paraId="00406DDA" w14:textId="77777777" w:rsidR="002E25FB" w:rsidRPr="0030316E" w:rsidRDefault="00000000">
      <w:pPr>
        <w:pStyle w:val="BodyText"/>
        <w:spacing w:line="235" w:lineRule="auto"/>
        <w:ind w:left="100" w:right="1345"/>
      </w:pPr>
      <w:r w:rsidRPr="0030316E">
        <w:rPr>
          <w:spacing w:val="-1"/>
        </w:rPr>
        <w:t>The reason</w:t>
      </w:r>
      <w:r w:rsidRPr="0030316E">
        <w:t xml:space="preserve"> </w:t>
      </w:r>
      <w:r w:rsidRPr="0030316E">
        <w:rPr>
          <w:spacing w:val="-1"/>
        </w:rPr>
        <w:t>that</w:t>
      </w:r>
      <w:r w:rsidRPr="0030316E">
        <w:t xml:space="preserve"> </w:t>
      </w:r>
      <w:r w:rsidRPr="0030316E">
        <w:rPr>
          <w:spacing w:val="-1"/>
        </w:rPr>
        <w:t>you</w:t>
      </w:r>
      <w:r w:rsidRPr="0030316E">
        <w:t xml:space="preserve"> </w:t>
      </w:r>
      <w:r w:rsidRPr="0030316E">
        <w:rPr>
          <w:spacing w:val="-1"/>
        </w:rPr>
        <w:t>should</w:t>
      </w:r>
      <w:r w:rsidRPr="0030316E">
        <w:rPr>
          <w:spacing w:val="1"/>
        </w:rPr>
        <w:t xml:space="preserve"> </w:t>
      </w:r>
      <w:r w:rsidRPr="0030316E">
        <w:rPr>
          <w:spacing w:val="-1"/>
        </w:rPr>
        <w:t>explicitly</w:t>
      </w:r>
      <w:r w:rsidRPr="0030316E">
        <w:t xml:space="preserve"> </w:t>
      </w:r>
      <w:r w:rsidRPr="0030316E">
        <w:rPr>
          <w:spacing w:val="-1"/>
        </w:rPr>
        <w:t xml:space="preserve">declare </w:t>
      </w:r>
      <w:r w:rsidRPr="0030316E">
        <w:t>your destructor</w:t>
      </w:r>
      <w:r w:rsidRPr="0030316E">
        <w:rPr>
          <w:spacing w:val="-1"/>
        </w:rPr>
        <w:t xml:space="preserve"> </w:t>
      </w:r>
      <w:r w:rsidRPr="0030316E">
        <w:t xml:space="preserve">as </w:t>
      </w:r>
      <w:r w:rsidRPr="0030316E">
        <w:rPr>
          <w:rFonts w:ascii="Courier New"/>
          <w:sz w:val="19"/>
        </w:rPr>
        <w:t>noexcept</w:t>
      </w:r>
      <w:r w:rsidRPr="0030316E">
        <w:rPr>
          <w:rFonts w:ascii="Courier New"/>
          <w:spacing w:val="-55"/>
          <w:sz w:val="19"/>
        </w:rPr>
        <w:t xml:space="preserve"> </w:t>
      </w:r>
      <w:r w:rsidRPr="0030316E">
        <w:t>is obvious. There</w:t>
      </w:r>
      <w:r w:rsidRPr="0030316E">
        <w:rPr>
          <w:spacing w:val="-1"/>
        </w:rPr>
        <w:t xml:space="preserve"> </w:t>
      </w:r>
      <w:r w:rsidRPr="0030316E">
        <w:t>is no</w:t>
      </w:r>
      <w:r w:rsidRPr="0030316E">
        <w:rPr>
          <w:spacing w:val="-57"/>
        </w:rPr>
        <w:t xml:space="preserve"> </w:t>
      </w:r>
      <w:r w:rsidRPr="0030316E">
        <w:t>general</w:t>
      </w:r>
      <w:r w:rsidRPr="0030316E">
        <w:rPr>
          <w:spacing w:val="-4"/>
        </w:rPr>
        <w:t xml:space="preserve"> </w:t>
      </w:r>
      <w:r w:rsidRPr="0030316E">
        <w:t>way</w:t>
      </w:r>
      <w:r w:rsidRPr="0030316E">
        <w:rPr>
          <w:spacing w:val="-2"/>
        </w:rPr>
        <w:t xml:space="preserve"> </w:t>
      </w:r>
      <w:r w:rsidRPr="0030316E">
        <w:t>to</w:t>
      </w:r>
      <w:r w:rsidRPr="0030316E">
        <w:rPr>
          <w:spacing w:val="-2"/>
        </w:rPr>
        <w:t xml:space="preserve"> </w:t>
      </w:r>
      <w:r w:rsidRPr="0030316E">
        <w:t>write</w:t>
      </w:r>
      <w:r w:rsidRPr="0030316E">
        <w:rPr>
          <w:spacing w:val="-3"/>
        </w:rPr>
        <w:t xml:space="preserve"> </w:t>
      </w:r>
      <w:r w:rsidRPr="0030316E">
        <w:t>error-free</w:t>
      </w:r>
      <w:r w:rsidRPr="0030316E">
        <w:rPr>
          <w:spacing w:val="-3"/>
        </w:rPr>
        <w:t xml:space="preserve"> </w:t>
      </w:r>
      <w:r w:rsidRPr="0030316E">
        <w:t>code</w:t>
      </w:r>
      <w:r w:rsidRPr="0030316E">
        <w:rPr>
          <w:spacing w:val="-3"/>
        </w:rPr>
        <w:t xml:space="preserve"> </w:t>
      </w:r>
      <w:r w:rsidRPr="0030316E">
        <w:t>if</w:t>
      </w:r>
      <w:r w:rsidRPr="0030316E">
        <w:rPr>
          <w:spacing w:val="-3"/>
        </w:rPr>
        <w:t xml:space="preserve"> </w:t>
      </w:r>
      <w:r w:rsidRPr="0030316E">
        <w:t>the</w:t>
      </w:r>
      <w:r w:rsidRPr="0030316E">
        <w:rPr>
          <w:spacing w:val="-3"/>
        </w:rPr>
        <w:t xml:space="preserve"> </w:t>
      </w:r>
      <w:r w:rsidRPr="0030316E">
        <w:t>destructor</w:t>
      </w:r>
      <w:r w:rsidRPr="0030316E">
        <w:rPr>
          <w:spacing w:val="-3"/>
        </w:rPr>
        <w:t xml:space="preserve"> </w:t>
      </w:r>
      <w:r w:rsidRPr="0030316E">
        <w:t>could</w:t>
      </w:r>
      <w:r w:rsidRPr="0030316E">
        <w:rPr>
          <w:spacing w:val="-2"/>
        </w:rPr>
        <w:t xml:space="preserve"> </w:t>
      </w:r>
      <w:r w:rsidRPr="0030316E">
        <w:t>fail.</w:t>
      </w:r>
      <w:r w:rsidRPr="0030316E">
        <w:rPr>
          <w:spacing w:val="-2"/>
        </w:rPr>
        <w:t xml:space="preserve"> </w:t>
      </w:r>
      <w:r w:rsidRPr="0030316E">
        <w:t>If</w:t>
      </w:r>
      <w:r w:rsidRPr="0030316E">
        <w:rPr>
          <w:spacing w:val="-3"/>
        </w:rPr>
        <w:t xml:space="preserve"> </w:t>
      </w:r>
      <w:r w:rsidRPr="0030316E">
        <w:t>all</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members</w:t>
      </w:r>
      <w:r w:rsidRPr="0030316E">
        <w:rPr>
          <w:spacing w:val="-3"/>
        </w:rPr>
        <w:t xml:space="preserve"> </w:t>
      </w:r>
      <w:r w:rsidRPr="0030316E">
        <w:t>of</w:t>
      </w:r>
      <w:r w:rsidRPr="0030316E">
        <w:rPr>
          <w:spacing w:val="-4"/>
        </w:rPr>
        <w:t xml:space="preserve"> </w:t>
      </w:r>
      <w:r w:rsidRPr="0030316E">
        <w:t>a</w:t>
      </w:r>
      <w:r w:rsidRPr="0030316E">
        <w:rPr>
          <w:spacing w:val="-3"/>
        </w:rPr>
        <w:t xml:space="preserve"> </w:t>
      </w:r>
      <w:r w:rsidRPr="0030316E">
        <w:t>class</w:t>
      </w:r>
    </w:p>
    <w:p w14:paraId="42C2F353"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4BFD9AA8" w14:textId="77777777" w:rsidR="002E25FB" w:rsidRPr="0030316E" w:rsidRDefault="00000000">
      <w:pPr>
        <w:pStyle w:val="BodyText"/>
        <w:spacing w:before="78" w:line="279" w:lineRule="exact"/>
        <w:ind w:left="100"/>
      </w:pPr>
      <w:r w:rsidRPr="0030316E">
        <w:rPr>
          <w:spacing w:val="-1"/>
        </w:rPr>
        <w:lastRenderedPageBreak/>
        <w:t>have</w:t>
      </w:r>
      <w:r w:rsidRPr="0030316E">
        <w:t xml:space="preserve"> </w:t>
      </w:r>
      <w:r w:rsidRPr="0030316E">
        <w:rPr>
          <w:spacing w:val="-1"/>
        </w:rPr>
        <w:t>a</w:t>
      </w:r>
      <w:r w:rsidRPr="0030316E">
        <w:t xml:space="preserve"> </w:t>
      </w:r>
      <w:r w:rsidRPr="0030316E">
        <w:rPr>
          <w:rFonts w:ascii="Courier New"/>
          <w:spacing w:val="-1"/>
          <w:sz w:val="19"/>
        </w:rPr>
        <w:t>noexcept</w:t>
      </w:r>
      <w:r w:rsidRPr="0030316E">
        <w:rPr>
          <w:rFonts w:ascii="Courier New"/>
          <w:spacing w:val="-52"/>
          <w:sz w:val="19"/>
        </w:rPr>
        <w:t xml:space="preserve"> </w:t>
      </w:r>
      <w:r w:rsidRPr="0030316E">
        <w:rPr>
          <w:spacing w:val="-1"/>
        </w:rPr>
        <w:t>destructor,</w:t>
      </w:r>
      <w:r w:rsidRPr="0030316E">
        <w:rPr>
          <w:spacing w:val="1"/>
        </w:rPr>
        <w:t xml:space="preserve"> </w:t>
      </w:r>
      <w:r w:rsidRPr="0030316E">
        <w:rPr>
          <w:spacing w:val="-1"/>
        </w:rPr>
        <w:t>the</w:t>
      </w:r>
      <w:r w:rsidRPr="0030316E">
        <w:rPr>
          <w:spacing w:val="1"/>
        </w:rPr>
        <w:t xml:space="preserve"> </w:t>
      </w:r>
      <w:r w:rsidRPr="0030316E">
        <w:rPr>
          <w:spacing w:val="-1"/>
        </w:rPr>
        <w:t>user-defined</w:t>
      </w:r>
      <w:r w:rsidRPr="0030316E">
        <w:rPr>
          <w:spacing w:val="1"/>
        </w:rPr>
        <w:t xml:space="preserve"> </w:t>
      </w:r>
      <w:r w:rsidRPr="0030316E">
        <w:rPr>
          <w:spacing w:val="-1"/>
        </w:rPr>
        <w:t>or</w:t>
      </w:r>
      <w:r w:rsidRPr="0030316E">
        <w:rPr>
          <w:spacing w:val="1"/>
        </w:rPr>
        <w:t xml:space="preserve"> </w:t>
      </w:r>
      <w:r w:rsidRPr="0030316E">
        <w:rPr>
          <w:spacing w:val="-1"/>
        </w:rPr>
        <w:t>compiler-generated</w:t>
      </w:r>
      <w:r w:rsidRPr="0030316E">
        <w:rPr>
          <w:spacing w:val="1"/>
        </w:rPr>
        <w:t xml:space="preserve"> </w:t>
      </w:r>
      <w:r w:rsidRPr="0030316E">
        <w:t>destructor</w:t>
      </w:r>
      <w:r w:rsidRPr="0030316E">
        <w:rPr>
          <w:spacing w:val="1"/>
        </w:rPr>
        <w:t xml:space="preserve"> </w:t>
      </w:r>
      <w:r w:rsidRPr="0030316E">
        <w:t>is implicitly</w:t>
      </w:r>
    </w:p>
    <w:p w14:paraId="5B230FA6" w14:textId="77777777" w:rsidR="002E25FB" w:rsidRPr="0030316E" w:rsidRDefault="00000000">
      <w:pPr>
        <w:spacing w:line="279" w:lineRule="exact"/>
        <w:ind w:left="100"/>
        <w:rPr>
          <w:sz w:val="24"/>
        </w:rPr>
      </w:pPr>
      <w:r w:rsidRPr="0030316E">
        <w:rPr>
          <w:rFonts w:ascii="Courier New"/>
          <w:sz w:val="19"/>
        </w:rPr>
        <w:t>noexcept</w:t>
      </w:r>
      <w:r w:rsidRPr="0030316E">
        <w:rPr>
          <w:sz w:val="24"/>
        </w:rPr>
        <w:t>.</w:t>
      </w:r>
    </w:p>
    <w:p w14:paraId="6B1C2D5E" w14:textId="77777777" w:rsidR="002E25FB" w:rsidRPr="0030316E" w:rsidRDefault="002E25FB">
      <w:pPr>
        <w:pStyle w:val="BodyText"/>
        <w:spacing w:before="3"/>
        <w:rPr>
          <w:sz w:val="29"/>
        </w:rPr>
      </w:pPr>
    </w:p>
    <w:p w14:paraId="330555BA" w14:textId="77777777" w:rsidR="002E25FB" w:rsidRPr="0030316E" w:rsidRDefault="00000000">
      <w:pPr>
        <w:pStyle w:val="Heading3"/>
      </w:pPr>
      <w:bookmarkStart w:id="130" w:name="_bookmark81"/>
      <w:bookmarkEnd w:id="130"/>
      <w:r w:rsidRPr="0030316E">
        <w:t>Other</w:t>
      </w:r>
      <w:r w:rsidRPr="0030316E">
        <w:rPr>
          <w:spacing w:val="23"/>
        </w:rPr>
        <w:t xml:space="preserve"> </w:t>
      </w:r>
      <w:r w:rsidRPr="0030316E">
        <w:t>default</w:t>
      </w:r>
      <w:r w:rsidRPr="0030316E">
        <w:rPr>
          <w:spacing w:val="24"/>
        </w:rPr>
        <w:t xml:space="preserve"> </w:t>
      </w:r>
      <w:r w:rsidRPr="0030316E">
        <w:t>operations</w:t>
      </w:r>
    </w:p>
    <w:p w14:paraId="6EB68DAB" w14:textId="77777777" w:rsidR="002E25FB" w:rsidRPr="0030316E" w:rsidRDefault="00000000">
      <w:pPr>
        <w:pStyle w:val="BodyText"/>
        <w:spacing w:before="175" w:line="237" w:lineRule="auto"/>
        <w:ind w:left="100" w:right="1379"/>
      </w:pPr>
      <w:r w:rsidRPr="0030316E">
        <w:t>The remaining rules related to constructors, assignments, and destructors have a broad focus.</w:t>
      </w:r>
      <w:r w:rsidRPr="0030316E">
        <w:rPr>
          <w:spacing w:val="1"/>
        </w:rPr>
        <w:t xml:space="preserve"> </w:t>
      </w:r>
      <w:r w:rsidRPr="0030316E">
        <w:rPr>
          <w:spacing w:val="-1"/>
        </w:rPr>
        <w:t>They</w:t>
      </w:r>
      <w:r w:rsidRPr="0030316E">
        <w:t xml:space="preserve"> </w:t>
      </w:r>
      <w:r w:rsidRPr="0030316E">
        <w:rPr>
          <w:spacing w:val="-1"/>
        </w:rPr>
        <w:t>cover,</w:t>
      </w:r>
      <w:r w:rsidRPr="0030316E">
        <w:t xml:space="preserve"> </w:t>
      </w:r>
      <w:r w:rsidRPr="0030316E">
        <w:rPr>
          <w:spacing w:val="-1"/>
        </w:rPr>
        <w:t>when</w:t>
      </w:r>
      <w:r w:rsidRPr="0030316E">
        <w:t xml:space="preserve"> </w:t>
      </w:r>
      <w:r w:rsidRPr="0030316E">
        <w:rPr>
          <w:spacing w:val="-1"/>
        </w:rPr>
        <w:t>you</w:t>
      </w:r>
      <w:r w:rsidRPr="0030316E">
        <w:t xml:space="preserve"> </w:t>
      </w:r>
      <w:r w:rsidRPr="0030316E">
        <w:rPr>
          <w:spacing w:val="-1"/>
        </w:rPr>
        <w:t>should</w:t>
      </w:r>
      <w:r w:rsidRPr="0030316E">
        <w:t xml:space="preserve"> use </w:t>
      </w:r>
      <w:r w:rsidRPr="0030316E">
        <w:rPr>
          <w:rFonts w:ascii="Courier New"/>
          <w:sz w:val="19"/>
        </w:rPr>
        <w:t>=default</w:t>
      </w:r>
      <w:r w:rsidRPr="0030316E">
        <w:rPr>
          <w:rFonts w:ascii="Courier New"/>
          <w:spacing w:val="-55"/>
          <w:sz w:val="19"/>
        </w:rPr>
        <w:t xml:space="preserve"> </w:t>
      </w:r>
      <w:r w:rsidRPr="0030316E">
        <w:t xml:space="preserve">and </w:t>
      </w:r>
      <w:r w:rsidRPr="0030316E">
        <w:rPr>
          <w:rFonts w:ascii="Courier New"/>
          <w:sz w:val="19"/>
        </w:rPr>
        <w:t>=delete</w:t>
      </w:r>
      <w:r w:rsidRPr="0030316E">
        <w:rPr>
          <w:rFonts w:ascii="Courier New"/>
          <w:spacing w:val="-55"/>
          <w:sz w:val="19"/>
        </w:rPr>
        <w:t xml:space="preserve"> </w:t>
      </w:r>
      <w:r w:rsidRPr="0030316E">
        <w:t>explicitly, and</w:t>
      </w:r>
      <w:r w:rsidRPr="0030316E">
        <w:rPr>
          <w:spacing w:val="1"/>
        </w:rPr>
        <w:t xml:space="preserve"> </w:t>
      </w:r>
      <w:r w:rsidRPr="0030316E">
        <w:t>why you should not</w:t>
      </w:r>
      <w:r w:rsidRPr="0030316E">
        <w:rPr>
          <w:spacing w:val="-1"/>
        </w:rPr>
        <w:t xml:space="preserve"> </w:t>
      </w:r>
      <w:r w:rsidRPr="0030316E">
        <w:t>call</w:t>
      </w:r>
      <w:r w:rsidRPr="0030316E">
        <w:rPr>
          <w:spacing w:val="-57"/>
        </w:rPr>
        <w:t xml:space="preserve"> </w:t>
      </w:r>
      <w:r w:rsidRPr="0030316E">
        <w:t>virtual functions from constructors and destructors. The remaining rules make the story to</w:t>
      </w:r>
      <w:r w:rsidRPr="0030316E">
        <w:rPr>
          <w:spacing w:val="1"/>
        </w:rPr>
        <w:t xml:space="preserve"> </w:t>
      </w:r>
      <w:r w:rsidRPr="0030316E">
        <w:t>regular types complete. The swap function (</w:t>
      </w:r>
      <w:r w:rsidRPr="0030316E">
        <w:rPr>
          <w:rFonts w:ascii="Courier New"/>
          <w:sz w:val="19"/>
        </w:rPr>
        <w:t>swap(X&amp;, X&amp;)</w:t>
      </w:r>
      <w:r w:rsidRPr="0030316E">
        <w:t>) is first rule, followed by the equality</w:t>
      </w:r>
      <w:r w:rsidRPr="0030316E">
        <w:rPr>
          <w:spacing w:val="-57"/>
        </w:rPr>
        <w:t xml:space="preserve"> </w:t>
      </w:r>
      <w:r w:rsidRPr="0030316E">
        <w:t>operator</w:t>
      </w:r>
      <w:r w:rsidRPr="0030316E">
        <w:rPr>
          <w:spacing w:val="-1"/>
        </w:rPr>
        <w:t xml:space="preserve"> </w:t>
      </w:r>
      <w:r w:rsidRPr="0030316E">
        <w:t>(</w:t>
      </w:r>
      <w:r w:rsidRPr="0030316E">
        <w:rPr>
          <w:rFonts w:ascii="Courier New"/>
          <w:sz w:val="19"/>
        </w:rPr>
        <w:t>operator</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(const</w:t>
      </w:r>
      <w:r w:rsidRPr="0030316E">
        <w:rPr>
          <w:rFonts w:ascii="Courier New"/>
          <w:spacing w:val="1"/>
          <w:sz w:val="19"/>
        </w:rPr>
        <w:t xml:space="preserve"> </w:t>
      </w:r>
      <w:r w:rsidRPr="0030316E">
        <w:rPr>
          <w:rFonts w:ascii="Courier New"/>
          <w:sz w:val="19"/>
        </w:rPr>
        <w:t>X&amp;)</w:t>
      </w:r>
      <w:r w:rsidRPr="0030316E">
        <w:t>).</w:t>
      </w:r>
    </w:p>
    <w:p w14:paraId="6C65D5CD" w14:textId="77777777" w:rsidR="002E25FB" w:rsidRPr="0030316E" w:rsidRDefault="002E25FB">
      <w:pPr>
        <w:pStyle w:val="BodyText"/>
        <w:spacing w:before="4"/>
      </w:pPr>
    </w:p>
    <w:p w14:paraId="19C7FCE8" w14:textId="77777777" w:rsidR="002E25FB" w:rsidRPr="0030316E" w:rsidRDefault="00000000">
      <w:pPr>
        <w:ind w:left="100"/>
        <w:rPr>
          <w:rFonts w:ascii="Courier New"/>
          <w:b/>
          <w:sz w:val="21"/>
        </w:rPr>
      </w:pPr>
      <w:r w:rsidRPr="0030316E">
        <w:rPr>
          <w:b/>
          <w:sz w:val="27"/>
        </w:rPr>
        <w:t>Explicit</w:t>
      </w:r>
      <w:r w:rsidRPr="0030316E">
        <w:rPr>
          <w:b/>
          <w:spacing w:val="12"/>
          <w:sz w:val="27"/>
        </w:rPr>
        <w:t xml:space="preserve"> </w:t>
      </w:r>
      <w:r w:rsidRPr="0030316E">
        <w:rPr>
          <w:b/>
          <w:sz w:val="27"/>
        </w:rPr>
        <w:t>use</w:t>
      </w:r>
      <w:r w:rsidRPr="0030316E">
        <w:rPr>
          <w:b/>
          <w:spacing w:val="13"/>
          <w:sz w:val="27"/>
        </w:rPr>
        <w:t xml:space="preserve"> </w:t>
      </w:r>
      <w:r w:rsidRPr="0030316E">
        <w:rPr>
          <w:b/>
          <w:sz w:val="27"/>
        </w:rPr>
        <w:t>of</w:t>
      </w:r>
      <w:r w:rsidRPr="0030316E">
        <w:rPr>
          <w:b/>
          <w:spacing w:val="13"/>
          <w:sz w:val="27"/>
        </w:rPr>
        <w:t xml:space="preserve"> </w:t>
      </w:r>
      <w:r w:rsidRPr="0030316E">
        <w:rPr>
          <w:rFonts w:ascii="Courier New"/>
          <w:b/>
          <w:sz w:val="21"/>
        </w:rPr>
        <w:t>=default</w:t>
      </w:r>
      <w:r w:rsidRPr="0030316E">
        <w:rPr>
          <w:rFonts w:ascii="Courier New"/>
          <w:b/>
          <w:spacing w:val="-46"/>
          <w:sz w:val="21"/>
        </w:rPr>
        <w:t xml:space="preserve"> </w:t>
      </w:r>
      <w:r w:rsidRPr="0030316E">
        <w:rPr>
          <w:b/>
          <w:sz w:val="27"/>
        </w:rPr>
        <w:t>and</w:t>
      </w:r>
      <w:r w:rsidRPr="0030316E">
        <w:rPr>
          <w:b/>
          <w:spacing w:val="13"/>
          <w:sz w:val="27"/>
        </w:rPr>
        <w:t xml:space="preserve"> </w:t>
      </w:r>
      <w:r w:rsidRPr="0030316E">
        <w:rPr>
          <w:rFonts w:ascii="Courier New"/>
          <w:b/>
          <w:sz w:val="21"/>
        </w:rPr>
        <w:t>=delete</w:t>
      </w:r>
    </w:p>
    <w:p w14:paraId="283E0542" w14:textId="77777777" w:rsidR="002E25FB" w:rsidRPr="0030316E" w:rsidRDefault="00000000">
      <w:pPr>
        <w:spacing w:before="121"/>
        <w:ind w:left="100"/>
        <w:rPr>
          <w:sz w:val="24"/>
        </w:rPr>
      </w:pPr>
      <w:r w:rsidRPr="0030316E">
        <w:rPr>
          <w:spacing w:val="-1"/>
          <w:sz w:val="24"/>
        </w:rPr>
        <w:t>This section</w:t>
      </w:r>
      <w:r w:rsidRPr="0030316E">
        <w:rPr>
          <w:sz w:val="24"/>
        </w:rPr>
        <w:t xml:space="preserve"> </w:t>
      </w:r>
      <w:r w:rsidRPr="0030316E">
        <w:rPr>
          <w:spacing w:val="-1"/>
          <w:sz w:val="24"/>
        </w:rPr>
        <w:t>provides</w:t>
      </w:r>
      <w:r w:rsidRPr="0030316E">
        <w:rPr>
          <w:sz w:val="24"/>
        </w:rPr>
        <w:t xml:space="preserve"> </w:t>
      </w:r>
      <w:r w:rsidRPr="0030316E">
        <w:rPr>
          <w:spacing w:val="-1"/>
          <w:sz w:val="24"/>
        </w:rPr>
        <w:t xml:space="preserve">guidance </w:t>
      </w:r>
      <w:r w:rsidRPr="0030316E">
        <w:rPr>
          <w:sz w:val="24"/>
        </w:rPr>
        <w:t>about when to</w:t>
      </w:r>
      <w:r w:rsidRPr="0030316E">
        <w:rPr>
          <w:spacing w:val="1"/>
          <w:sz w:val="24"/>
        </w:rPr>
        <w:t xml:space="preserve"> </w:t>
      </w:r>
      <w:r w:rsidRPr="0030316E">
        <w:rPr>
          <w:sz w:val="24"/>
        </w:rPr>
        <w:t>use</w:t>
      </w:r>
      <w:r w:rsidRPr="0030316E">
        <w:rPr>
          <w:spacing w:val="-1"/>
          <w:sz w:val="24"/>
        </w:rPr>
        <w:t xml:space="preserve"> </w:t>
      </w:r>
      <w:r w:rsidRPr="0030316E">
        <w:rPr>
          <w:rFonts w:ascii="Courier New"/>
          <w:sz w:val="19"/>
        </w:rPr>
        <w:t>=default</w:t>
      </w:r>
      <w:r w:rsidRPr="0030316E">
        <w:rPr>
          <w:rFonts w:ascii="Courier New"/>
          <w:spacing w:val="-53"/>
          <w:sz w:val="19"/>
        </w:rPr>
        <w:t xml:space="preserve"> </w:t>
      </w:r>
      <w:r w:rsidRPr="0030316E">
        <w:rPr>
          <w:sz w:val="24"/>
        </w:rPr>
        <w:t>and</w:t>
      </w:r>
      <w:r w:rsidRPr="0030316E">
        <w:rPr>
          <w:spacing w:val="-1"/>
          <w:sz w:val="24"/>
        </w:rPr>
        <w:t xml:space="preserve"> </w:t>
      </w:r>
      <w:r w:rsidRPr="0030316E">
        <w:rPr>
          <w:rFonts w:ascii="Courier New"/>
          <w:sz w:val="19"/>
        </w:rPr>
        <w:t>=delete</w:t>
      </w:r>
      <w:r w:rsidRPr="0030316E">
        <w:rPr>
          <w:rFonts w:ascii="Courier New"/>
          <w:spacing w:val="-54"/>
          <w:sz w:val="19"/>
        </w:rPr>
        <w:t xml:space="preserve"> </w:t>
      </w:r>
      <w:r w:rsidRPr="0030316E">
        <w:rPr>
          <w:sz w:val="24"/>
        </w:rPr>
        <w:t>explicitly.</w:t>
      </w:r>
    </w:p>
    <w:p w14:paraId="6E5C788F" w14:textId="77777777" w:rsidR="002E25FB" w:rsidRPr="0030316E" w:rsidRDefault="002E25FB">
      <w:pPr>
        <w:pStyle w:val="BodyText"/>
        <w:spacing w:before="10"/>
        <w:rPr>
          <w:sz w:val="30"/>
        </w:rPr>
      </w:pPr>
    </w:p>
    <w:p w14:paraId="6C8A0001" w14:textId="77777777" w:rsidR="002E25FB" w:rsidRPr="0030316E" w:rsidRDefault="00000000">
      <w:pPr>
        <w:pStyle w:val="Heading5"/>
        <w:ind w:left="100"/>
      </w:pPr>
      <w:r w:rsidRPr="0030316E">
        <w:rPr>
          <w:spacing w:val="-1"/>
        </w:rPr>
        <w:t>C.80: Use</w:t>
      </w:r>
      <w:r w:rsidRPr="0030316E">
        <w:t xml:space="preserve"> </w:t>
      </w:r>
      <w:r w:rsidRPr="0030316E">
        <w:rPr>
          <w:rFonts w:ascii="Courier New"/>
          <w:spacing w:val="-1"/>
          <w:sz w:val="19"/>
        </w:rPr>
        <w:t>=default</w:t>
      </w:r>
      <w:r w:rsidRPr="0030316E">
        <w:rPr>
          <w:rFonts w:ascii="Courier New"/>
          <w:spacing w:val="-54"/>
          <w:sz w:val="19"/>
        </w:rPr>
        <w:t xml:space="preserve"> </w:t>
      </w:r>
      <w:r w:rsidRPr="0030316E">
        <w:rPr>
          <w:spacing w:val="-1"/>
        </w:rPr>
        <w:t>if you</w:t>
      </w:r>
      <w:r w:rsidRPr="0030316E">
        <w:t xml:space="preserve"> </w:t>
      </w:r>
      <w:r w:rsidRPr="0030316E">
        <w:rPr>
          <w:spacing w:val="-1"/>
        </w:rPr>
        <w:t>have to</w:t>
      </w:r>
      <w:r w:rsidRPr="0030316E">
        <w:rPr>
          <w:spacing w:val="1"/>
        </w:rPr>
        <w:t xml:space="preserve"> </w:t>
      </w:r>
      <w:r w:rsidRPr="0030316E">
        <w:rPr>
          <w:spacing w:val="-1"/>
        </w:rPr>
        <w:t>be explicit</w:t>
      </w:r>
      <w:r w:rsidRPr="0030316E">
        <w:t xml:space="preserve"> about</w:t>
      </w:r>
      <w:r w:rsidRPr="0030316E">
        <w:rPr>
          <w:spacing w:val="-1"/>
        </w:rPr>
        <w:t xml:space="preserve"> </w:t>
      </w:r>
      <w:r w:rsidRPr="0030316E">
        <w:t>using</w:t>
      </w:r>
      <w:r w:rsidRPr="0030316E">
        <w:rPr>
          <w:spacing w:val="1"/>
        </w:rPr>
        <w:t xml:space="preserve"> </w:t>
      </w:r>
      <w:r w:rsidRPr="0030316E">
        <w:t>the</w:t>
      </w:r>
      <w:r w:rsidRPr="0030316E">
        <w:rPr>
          <w:spacing w:val="-1"/>
        </w:rPr>
        <w:t xml:space="preserve"> </w:t>
      </w:r>
      <w:r w:rsidRPr="0030316E">
        <w:t>default</w:t>
      </w:r>
      <w:r w:rsidRPr="0030316E">
        <w:rPr>
          <w:spacing w:val="-1"/>
        </w:rPr>
        <w:t xml:space="preserve"> </w:t>
      </w:r>
      <w:r w:rsidRPr="0030316E">
        <w:t>semantics</w:t>
      </w:r>
    </w:p>
    <w:p w14:paraId="052F2286" w14:textId="77777777" w:rsidR="002E25FB" w:rsidRPr="0030316E" w:rsidRDefault="00000000">
      <w:pPr>
        <w:pStyle w:val="BodyText"/>
        <w:spacing w:before="115"/>
        <w:ind w:left="100" w:right="1345"/>
      </w:pPr>
      <w:r w:rsidRPr="0030316E">
        <w:t>Do</w:t>
      </w:r>
      <w:r w:rsidRPr="0030316E">
        <w:rPr>
          <w:spacing w:val="-2"/>
        </w:rPr>
        <w:t xml:space="preserve"> </w:t>
      </w:r>
      <w:r w:rsidRPr="0030316E">
        <w:t>you</w:t>
      </w:r>
      <w:r w:rsidRPr="0030316E">
        <w:rPr>
          <w:spacing w:val="-2"/>
        </w:rPr>
        <w:t xml:space="preserve"> </w:t>
      </w:r>
      <w:r w:rsidRPr="0030316E">
        <w:t>remember</w:t>
      </w:r>
      <w:r w:rsidRPr="0030316E">
        <w:rPr>
          <w:spacing w:val="-3"/>
        </w:rPr>
        <w:t xml:space="preserve"> </w:t>
      </w:r>
      <w:r w:rsidRPr="0030316E">
        <w:t>the</w:t>
      </w:r>
      <w:r w:rsidRPr="0030316E">
        <w:rPr>
          <w:spacing w:val="-3"/>
        </w:rPr>
        <w:t xml:space="preserve"> </w:t>
      </w:r>
      <w:r w:rsidRPr="0030316E">
        <w:t>rule</w:t>
      </w:r>
      <w:r w:rsidRPr="0030316E">
        <w:rPr>
          <w:spacing w:val="-3"/>
        </w:rPr>
        <w:t xml:space="preserve"> </w:t>
      </w:r>
      <w:r w:rsidRPr="0030316E">
        <w:t>of</w:t>
      </w:r>
      <w:r w:rsidRPr="0030316E">
        <w:rPr>
          <w:spacing w:val="-3"/>
        </w:rPr>
        <w:t xml:space="preserve"> </w:t>
      </w:r>
      <w:r w:rsidRPr="0030316E">
        <w:t>five?</w:t>
      </w:r>
      <w:r w:rsidRPr="0030316E">
        <w:rPr>
          <w:spacing w:val="-3"/>
        </w:rPr>
        <w:t xml:space="preserve"> </w:t>
      </w:r>
      <w:r w:rsidRPr="0030316E">
        <w:t>It</w:t>
      </w:r>
      <w:r w:rsidRPr="0030316E">
        <w:rPr>
          <w:spacing w:val="-2"/>
        </w:rPr>
        <w:t xml:space="preserve"> </w:t>
      </w:r>
      <w:r w:rsidRPr="0030316E">
        <w:t>means</w:t>
      </w:r>
      <w:r w:rsidRPr="0030316E">
        <w:rPr>
          <w:spacing w:val="-3"/>
        </w:rPr>
        <w:t xml:space="preserve"> </w:t>
      </w:r>
      <w:r w:rsidRPr="0030316E">
        <w:t>that</w:t>
      </w:r>
      <w:r w:rsidRPr="0030316E">
        <w:rPr>
          <w:spacing w:val="-3"/>
        </w:rPr>
        <w:t xml:space="preserve"> </w:t>
      </w:r>
      <w:r w:rsidRPr="0030316E">
        <w:t>if</w:t>
      </w:r>
      <w:r w:rsidRPr="0030316E">
        <w:rPr>
          <w:spacing w:val="-3"/>
        </w:rPr>
        <w:t xml:space="preserve"> </w:t>
      </w:r>
      <w:r w:rsidRPr="0030316E">
        <w:t>you</w:t>
      </w:r>
      <w:r w:rsidRPr="0030316E">
        <w:rPr>
          <w:spacing w:val="-2"/>
        </w:rPr>
        <w:t xml:space="preserve"> </w:t>
      </w:r>
      <w:r w:rsidRPr="0030316E">
        <w:t>define</w:t>
      </w:r>
      <w:r w:rsidRPr="0030316E">
        <w:rPr>
          <w:spacing w:val="-3"/>
        </w:rPr>
        <w:t xml:space="preserve"> </w:t>
      </w:r>
      <w:r w:rsidRPr="0030316E">
        <w:t>one</w:t>
      </w:r>
      <w:r w:rsidRPr="0030316E">
        <w:rPr>
          <w:spacing w:val="-3"/>
        </w:rPr>
        <w:t xml:space="preserve"> </w:t>
      </w:r>
      <w:r w:rsidRPr="0030316E">
        <w:t>of</w:t>
      </w:r>
      <w:r w:rsidRPr="0030316E">
        <w:rPr>
          <w:spacing w:val="-2"/>
        </w:rPr>
        <w:t xml:space="preserve"> </w:t>
      </w:r>
      <w:r w:rsidRPr="0030316E">
        <w:t>the</w:t>
      </w:r>
      <w:r w:rsidRPr="0030316E">
        <w:rPr>
          <w:spacing w:val="-3"/>
        </w:rPr>
        <w:t xml:space="preserve"> </w:t>
      </w:r>
      <w:r w:rsidRPr="0030316E">
        <w:t>five</w:t>
      </w:r>
      <w:r w:rsidRPr="0030316E">
        <w:rPr>
          <w:spacing w:val="-3"/>
        </w:rPr>
        <w:t xml:space="preserve"> </w:t>
      </w:r>
      <w:r w:rsidRPr="0030316E">
        <w:t>special</w:t>
      </w:r>
      <w:r w:rsidRPr="0030316E">
        <w:rPr>
          <w:spacing w:val="-3"/>
        </w:rPr>
        <w:t xml:space="preserve"> </w:t>
      </w:r>
      <w:r w:rsidRPr="0030316E">
        <w:t>member</w:t>
      </w:r>
      <w:r w:rsidRPr="0030316E">
        <w:rPr>
          <w:spacing w:val="-57"/>
        </w:rPr>
        <w:t xml:space="preserve"> </w:t>
      </w:r>
      <w:r w:rsidRPr="0030316E">
        <w:t>functions, you have to define them all. The five special member functions are all the special</w:t>
      </w:r>
      <w:r w:rsidRPr="0030316E">
        <w:rPr>
          <w:spacing w:val="1"/>
        </w:rPr>
        <w:t xml:space="preserve"> </w:t>
      </w:r>
      <w:r w:rsidRPr="0030316E">
        <w:t>member</w:t>
      </w:r>
      <w:r w:rsidRPr="0030316E">
        <w:rPr>
          <w:spacing w:val="-2"/>
        </w:rPr>
        <w:t xml:space="preserve"> </w:t>
      </w:r>
      <w:r w:rsidRPr="0030316E">
        <w:t>functions</w:t>
      </w:r>
      <w:r w:rsidRPr="0030316E">
        <w:rPr>
          <w:spacing w:val="-1"/>
        </w:rPr>
        <w:t xml:space="preserve"> </w:t>
      </w:r>
      <w:r w:rsidRPr="0030316E">
        <w:t>excluding the</w:t>
      </w:r>
      <w:r w:rsidRPr="0030316E">
        <w:rPr>
          <w:spacing w:val="-2"/>
        </w:rPr>
        <w:t xml:space="preserve"> </w:t>
      </w:r>
      <w:r w:rsidRPr="0030316E">
        <w:t>default</w:t>
      </w:r>
      <w:r w:rsidRPr="0030316E">
        <w:rPr>
          <w:spacing w:val="-1"/>
        </w:rPr>
        <w:t xml:space="preserve"> </w:t>
      </w:r>
      <w:r w:rsidRPr="0030316E">
        <w:t>constructor.</w:t>
      </w:r>
    </w:p>
    <w:p w14:paraId="7C4C2167" w14:textId="77777777" w:rsidR="002E25FB" w:rsidRPr="0030316E" w:rsidRDefault="00000000">
      <w:pPr>
        <w:pStyle w:val="BodyText"/>
        <w:spacing w:before="120"/>
        <w:ind w:left="100" w:right="1449"/>
      </w:pPr>
      <w:r w:rsidRPr="0030316E">
        <w:t>When I define the destructor such as in the following example, I have to define the copy and</w:t>
      </w:r>
      <w:r w:rsidRPr="0030316E">
        <w:rPr>
          <w:spacing w:val="1"/>
        </w:rPr>
        <w:t xml:space="preserve"> </w:t>
      </w:r>
      <w:r w:rsidRPr="0030316E">
        <w:t>move</w:t>
      </w:r>
      <w:r w:rsidRPr="0030316E">
        <w:rPr>
          <w:spacing w:val="-4"/>
        </w:rPr>
        <w:t xml:space="preserve"> </w:t>
      </w:r>
      <w:r w:rsidRPr="0030316E">
        <w:t>constructor</w:t>
      </w:r>
      <w:r w:rsidRPr="0030316E">
        <w:rPr>
          <w:spacing w:val="-4"/>
        </w:rPr>
        <w:t xml:space="preserve"> </w:t>
      </w:r>
      <w:r w:rsidRPr="0030316E">
        <w:t>and</w:t>
      </w:r>
      <w:r w:rsidRPr="0030316E">
        <w:rPr>
          <w:spacing w:val="-3"/>
        </w:rPr>
        <w:t xml:space="preserve"> </w:t>
      </w:r>
      <w:r w:rsidRPr="0030316E">
        <w:t>the</w:t>
      </w:r>
      <w:r w:rsidRPr="0030316E">
        <w:rPr>
          <w:spacing w:val="-4"/>
        </w:rPr>
        <w:t xml:space="preserve"> </w:t>
      </w:r>
      <w:r w:rsidRPr="0030316E">
        <w:t>copy</w:t>
      </w:r>
      <w:r w:rsidRPr="0030316E">
        <w:rPr>
          <w:spacing w:val="-3"/>
        </w:rPr>
        <w:t xml:space="preserve"> </w:t>
      </w:r>
      <w:r w:rsidRPr="0030316E">
        <w:t>and</w:t>
      </w:r>
      <w:r w:rsidRPr="0030316E">
        <w:rPr>
          <w:spacing w:val="-3"/>
        </w:rPr>
        <w:t xml:space="preserve"> </w:t>
      </w:r>
      <w:r w:rsidRPr="0030316E">
        <w:t>move</w:t>
      </w:r>
      <w:r w:rsidRPr="0030316E">
        <w:rPr>
          <w:spacing w:val="-4"/>
        </w:rPr>
        <w:t xml:space="preserve"> </w:t>
      </w:r>
      <w:r w:rsidRPr="0030316E">
        <w:t>assignment</w:t>
      </w:r>
      <w:r w:rsidRPr="0030316E">
        <w:rPr>
          <w:spacing w:val="-4"/>
        </w:rPr>
        <w:t xml:space="preserve"> </w:t>
      </w:r>
      <w:r w:rsidRPr="0030316E">
        <w:t>operators.</w:t>
      </w:r>
      <w:r w:rsidRPr="0030316E">
        <w:rPr>
          <w:spacing w:val="-3"/>
        </w:rPr>
        <w:t xml:space="preserve"> </w:t>
      </w:r>
      <w:r w:rsidRPr="0030316E">
        <w:t>Requesting</w:t>
      </w:r>
      <w:r w:rsidRPr="0030316E">
        <w:rPr>
          <w:spacing w:val="-3"/>
        </w:rPr>
        <w:t xml:space="preserve"> </w:t>
      </w:r>
      <w:r w:rsidRPr="0030316E">
        <w:t>the</w:t>
      </w:r>
      <w:r w:rsidRPr="0030316E">
        <w:rPr>
          <w:spacing w:val="-4"/>
        </w:rPr>
        <w:t xml:space="preserve"> </w:t>
      </w:r>
      <w:r w:rsidRPr="0030316E">
        <w:t>remaining</w:t>
      </w:r>
      <w:r w:rsidRPr="0030316E">
        <w:rPr>
          <w:spacing w:val="-3"/>
        </w:rPr>
        <w:t xml:space="preserve"> </w:t>
      </w:r>
      <w:r w:rsidRPr="0030316E">
        <w:t>four</w:t>
      </w:r>
      <w:r w:rsidRPr="0030316E">
        <w:rPr>
          <w:spacing w:val="-57"/>
        </w:rPr>
        <w:t xml:space="preserve"> </w:t>
      </w:r>
      <w:r w:rsidRPr="0030316E">
        <w:t>by</w:t>
      </w:r>
      <w:r w:rsidRPr="0030316E">
        <w:rPr>
          <w:spacing w:val="-1"/>
        </w:rPr>
        <w:t xml:space="preserve"> </w:t>
      </w:r>
      <w:r w:rsidRPr="0030316E">
        <w:rPr>
          <w:rFonts w:ascii="Courier New"/>
          <w:sz w:val="19"/>
        </w:rPr>
        <w:t>=default</w:t>
      </w:r>
      <w:r w:rsidRPr="0030316E">
        <w:rPr>
          <w:rFonts w:ascii="Courier New"/>
          <w:spacing w:val="-55"/>
          <w:sz w:val="19"/>
        </w:rPr>
        <w:t xml:space="preserve"> </w:t>
      </w:r>
      <w:r w:rsidRPr="0030316E">
        <w:t>is</w:t>
      </w:r>
      <w:r w:rsidRPr="0030316E">
        <w:rPr>
          <w:spacing w:val="-1"/>
        </w:rPr>
        <w:t xml:space="preserve"> </w:t>
      </w:r>
      <w:r w:rsidRPr="0030316E">
        <w:t>the</w:t>
      </w:r>
      <w:r w:rsidRPr="0030316E">
        <w:rPr>
          <w:spacing w:val="-1"/>
        </w:rPr>
        <w:t xml:space="preserve"> </w:t>
      </w:r>
      <w:r w:rsidRPr="0030316E">
        <w:t>easiest</w:t>
      </w:r>
      <w:r w:rsidRPr="0030316E">
        <w:rPr>
          <w:spacing w:val="-1"/>
        </w:rPr>
        <w:t xml:space="preserve"> </w:t>
      </w:r>
      <w:r w:rsidRPr="0030316E">
        <w:t>way.</w:t>
      </w:r>
    </w:p>
    <w:p w14:paraId="0FAA6B80" w14:textId="77777777" w:rsidR="002E25FB" w:rsidRPr="0030316E" w:rsidRDefault="00000000">
      <w:pPr>
        <w:spacing w:before="129" w:line="268" w:lineRule="auto"/>
        <w:ind w:left="592" w:right="8003" w:hanging="432"/>
        <w:rPr>
          <w:rFonts w:ascii="Courier New"/>
          <w:sz w:val="18"/>
        </w:rPr>
      </w:pPr>
      <w:r w:rsidRPr="0030316E">
        <w:rPr>
          <w:rFonts w:ascii="Courier New"/>
          <w:sz w:val="18"/>
        </w:rPr>
        <w:t>class Tracer {</w:t>
      </w:r>
      <w:r w:rsidRPr="0030316E">
        <w:rPr>
          <w:rFonts w:ascii="Courier New"/>
          <w:spacing w:val="1"/>
          <w:sz w:val="18"/>
        </w:rPr>
        <w:t xml:space="preserve"> </w:t>
      </w:r>
      <w:r w:rsidRPr="0030316E">
        <w:rPr>
          <w:rFonts w:ascii="Courier New"/>
          <w:sz w:val="18"/>
        </w:rPr>
        <w:t>std::string</w:t>
      </w:r>
      <w:r w:rsidRPr="0030316E">
        <w:rPr>
          <w:rFonts w:ascii="Courier New"/>
          <w:spacing w:val="-16"/>
          <w:sz w:val="18"/>
        </w:rPr>
        <w:t xml:space="preserve"> </w:t>
      </w:r>
      <w:r w:rsidRPr="0030316E">
        <w:rPr>
          <w:rFonts w:ascii="Courier New"/>
          <w:sz w:val="18"/>
        </w:rPr>
        <w:t>message;</w:t>
      </w:r>
    </w:p>
    <w:p w14:paraId="17EAC360" w14:textId="77777777" w:rsidR="002E25FB" w:rsidRPr="0030316E" w:rsidRDefault="00000000">
      <w:pPr>
        <w:spacing w:line="203" w:lineRule="exact"/>
        <w:ind w:left="267"/>
        <w:rPr>
          <w:rFonts w:ascii="Courier New"/>
          <w:sz w:val="18"/>
        </w:rPr>
      </w:pPr>
      <w:r w:rsidRPr="0030316E">
        <w:rPr>
          <w:rFonts w:ascii="Courier New"/>
          <w:sz w:val="18"/>
        </w:rPr>
        <w:t>public:</w:t>
      </w:r>
    </w:p>
    <w:p w14:paraId="2456045B" w14:textId="77777777" w:rsidR="002E25FB" w:rsidRPr="0030316E" w:rsidRDefault="00000000">
      <w:pPr>
        <w:spacing w:before="23" w:line="268" w:lineRule="auto"/>
        <w:ind w:left="1023" w:right="4532" w:hanging="432"/>
        <w:rPr>
          <w:rFonts w:ascii="Courier New" w:hAnsi="Courier New"/>
          <w:sz w:val="18"/>
        </w:rPr>
      </w:pPr>
      <w:r w:rsidRPr="0030316E">
        <w:rPr>
          <w:rFonts w:ascii="Courier New" w:hAnsi="Courier New"/>
          <w:sz w:val="18"/>
        </w:rPr>
        <w:t>explicit Tracer(const std::string&amp; m) : message{m} {</w:t>
      </w:r>
      <w:r w:rsidRPr="0030316E">
        <w:rPr>
          <w:rFonts w:ascii="Courier New" w:hAnsi="Courier New"/>
          <w:spacing w:val="-106"/>
          <w:sz w:val="18"/>
        </w:rPr>
        <w:t xml:space="preserve"> </w:t>
      </w:r>
      <w:r w:rsidRPr="0030316E">
        <w:rPr>
          <w:rFonts w:ascii="Courier New" w:hAnsi="Courier New"/>
          <w:sz w:val="18"/>
        </w:rPr>
        <w:t>std::cerr</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“entering</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message</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'\n';</w:t>
      </w:r>
    </w:p>
    <w:p w14:paraId="12F1DFAB" w14:textId="77777777" w:rsidR="002E25FB" w:rsidRPr="0030316E" w:rsidRDefault="00000000">
      <w:pPr>
        <w:ind w:left="592"/>
        <w:rPr>
          <w:rFonts w:ascii="Courier New"/>
          <w:sz w:val="18"/>
        </w:rPr>
      </w:pPr>
      <w:r w:rsidRPr="0030316E">
        <w:rPr>
          <w:rFonts w:ascii="Courier New"/>
          <w:sz w:val="18"/>
        </w:rPr>
        <w:t>}</w:t>
      </w:r>
    </w:p>
    <w:p w14:paraId="641E56F8" w14:textId="77777777" w:rsidR="002E25FB" w:rsidRPr="0030316E" w:rsidRDefault="00000000">
      <w:pPr>
        <w:spacing w:before="24"/>
        <w:ind w:left="592"/>
        <w:rPr>
          <w:rFonts w:ascii="Courier New" w:hAnsi="Courier New"/>
          <w:sz w:val="18"/>
        </w:rPr>
      </w:pPr>
      <w:r w:rsidRPr="0030316E">
        <w:rPr>
          <w:rFonts w:ascii="Courier New" w:hAnsi="Courier New"/>
          <w:sz w:val="18"/>
        </w:rPr>
        <w:t>~Tracer()</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std::cerr</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“exiting</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message</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r w:rsidRPr="0030316E">
        <w:rPr>
          <w:rFonts w:ascii="Courier New" w:hAnsi="Courier New"/>
          <w:spacing w:val="-5"/>
          <w:sz w:val="18"/>
        </w:rPr>
        <w:t xml:space="preserve"> </w:t>
      </w:r>
      <w:r w:rsidRPr="0030316E">
        <w:rPr>
          <w:rFonts w:ascii="Courier New" w:hAnsi="Courier New"/>
          <w:sz w:val="18"/>
        </w:rPr>
        <w:t>}</w:t>
      </w:r>
    </w:p>
    <w:p w14:paraId="7AFB5C9B" w14:textId="77777777" w:rsidR="002E25FB" w:rsidRPr="0030316E" w:rsidRDefault="002E25FB">
      <w:pPr>
        <w:pStyle w:val="BodyText"/>
        <w:spacing w:before="5"/>
        <w:rPr>
          <w:rFonts w:ascii="Courier New"/>
          <w:sz w:val="13"/>
        </w:rPr>
      </w:pPr>
    </w:p>
    <w:p w14:paraId="181C9175" w14:textId="77777777" w:rsidR="002E25FB" w:rsidRPr="0030316E" w:rsidRDefault="00000000">
      <w:pPr>
        <w:spacing w:before="100"/>
        <w:ind w:left="592"/>
        <w:rPr>
          <w:rFonts w:ascii="Courier New"/>
          <w:sz w:val="18"/>
        </w:rPr>
      </w:pPr>
      <w:r w:rsidRPr="0030316E">
        <w:rPr>
          <w:rFonts w:ascii="Courier New"/>
          <w:sz w:val="18"/>
        </w:rPr>
        <w:t>Tracer(const</w:t>
      </w:r>
      <w:r w:rsidRPr="0030316E">
        <w:rPr>
          <w:rFonts w:ascii="Courier New"/>
          <w:spacing w:val="-9"/>
          <w:sz w:val="18"/>
        </w:rPr>
        <w:t xml:space="preserve"> </w:t>
      </w:r>
      <w:r w:rsidRPr="0030316E">
        <w:rPr>
          <w:rFonts w:ascii="Courier New"/>
          <w:sz w:val="18"/>
        </w:rPr>
        <w:t>Tracer&amp;)</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default;</w:t>
      </w:r>
    </w:p>
    <w:p w14:paraId="1B0505C1" w14:textId="77777777" w:rsidR="002E25FB" w:rsidRPr="0030316E" w:rsidRDefault="00000000">
      <w:pPr>
        <w:spacing w:before="24" w:line="268" w:lineRule="auto"/>
        <w:ind w:left="592" w:right="5287"/>
        <w:rPr>
          <w:rFonts w:ascii="Courier New"/>
          <w:sz w:val="18"/>
        </w:rPr>
      </w:pPr>
      <w:r w:rsidRPr="0030316E">
        <w:rPr>
          <w:rFonts w:ascii="Courier New"/>
          <w:sz w:val="18"/>
        </w:rPr>
        <w:t>Tracer&amp; operator = (const Tracer&amp;) = default;</w:t>
      </w:r>
      <w:r w:rsidRPr="0030316E">
        <w:rPr>
          <w:rFonts w:ascii="Courier New"/>
          <w:spacing w:val="-107"/>
          <w:sz w:val="18"/>
        </w:rPr>
        <w:t xml:space="preserve"> </w:t>
      </w:r>
      <w:r w:rsidRPr="0030316E">
        <w:rPr>
          <w:rFonts w:ascii="Courier New"/>
          <w:sz w:val="18"/>
        </w:rPr>
        <w:t>Tracer(Tracer&amp;&amp;)</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default;</w:t>
      </w:r>
    </w:p>
    <w:p w14:paraId="2ABA8532" w14:textId="77777777" w:rsidR="002E25FB" w:rsidRPr="0030316E" w:rsidRDefault="00000000">
      <w:pPr>
        <w:spacing w:line="203" w:lineRule="exact"/>
        <w:ind w:left="592"/>
        <w:rPr>
          <w:rFonts w:ascii="Courier New"/>
          <w:sz w:val="18"/>
        </w:rPr>
      </w:pPr>
      <w:r w:rsidRPr="0030316E">
        <w:rPr>
          <w:rFonts w:ascii="Courier New"/>
          <w:sz w:val="18"/>
        </w:rPr>
        <w:t>Tracer&amp;</w:t>
      </w:r>
      <w:r w:rsidRPr="0030316E">
        <w:rPr>
          <w:rFonts w:ascii="Courier New"/>
          <w:spacing w:val="-7"/>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(Tracer&amp;&amp;)</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default;</w:t>
      </w:r>
    </w:p>
    <w:p w14:paraId="50949EF6" w14:textId="77777777" w:rsidR="002E25FB" w:rsidRPr="0030316E" w:rsidRDefault="00000000">
      <w:pPr>
        <w:spacing w:before="24"/>
        <w:ind w:left="160"/>
        <w:rPr>
          <w:rFonts w:ascii="Courier New"/>
          <w:sz w:val="18"/>
        </w:rPr>
      </w:pPr>
      <w:r w:rsidRPr="0030316E">
        <w:rPr>
          <w:rFonts w:ascii="Courier New"/>
          <w:sz w:val="18"/>
        </w:rPr>
        <w:t>};</w:t>
      </w:r>
    </w:p>
    <w:p w14:paraId="70A32E5D" w14:textId="77777777" w:rsidR="002E25FB" w:rsidRPr="0030316E" w:rsidRDefault="00000000">
      <w:pPr>
        <w:pStyle w:val="BodyText"/>
        <w:spacing w:before="130"/>
        <w:ind w:left="100" w:right="1345"/>
      </w:pPr>
      <w:r w:rsidRPr="0030316E">
        <w:t>This was easy! Right? Providing your own implementation is boring, and also very prone to</w:t>
      </w:r>
      <w:r w:rsidRPr="0030316E">
        <w:rPr>
          <w:spacing w:val="1"/>
        </w:rPr>
        <w:t xml:space="preserve"> </w:t>
      </w:r>
      <w:r w:rsidRPr="0030316E">
        <w:t>mistakes.</w:t>
      </w:r>
      <w:r w:rsidRPr="0030316E">
        <w:rPr>
          <w:spacing w:val="-4"/>
        </w:rPr>
        <w:t xml:space="preserve"> </w:t>
      </w:r>
      <w:r w:rsidRPr="0030316E">
        <w:t>For</w:t>
      </w:r>
      <w:r w:rsidRPr="0030316E">
        <w:rPr>
          <w:spacing w:val="-4"/>
        </w:rPr>
        <w:t xml:space="preserve"> </w:t>
      </w:r>
      <w:r w:rsidRPr="0030316E">
        <w:t>example,</w:t>
      </w:r>
      <w:r w:rsidRPr="0030316E">
        <w:rPr>
          <w:spacing w:val="-4"/>
        </w:rPr>
        <w:t xml:space="preserve"> </w:t>
      </w:r>
      <w:r w:rsidRPr="0030316E">
        <w:t>the</w:t>
      </w:r>
      <w:r w:rsidRPr="0030316E">
        <w:rPr>
          <w:spacing w:val="-4"/>
        </w:rPr>
        <w:t xml:space="preserve"> </w:t>
      </w:r>
      <w:r w:rsidRPr="0030316E">
        <w:t>user-defined</w:t>
      </w:r>
      <w:r w:rsidRPr="0030316E">
        <w:rPr>
          <w:spacing w:val="-3"/>
        </w:rPr>
        <w:t xml:space="preserve"> </w:t>
      </w:r>
      <w:r w:rsidRPr="0030316E">
        <w:t>move</w:t>
      </w:r>
      <w:r w:rsidRPr="0030316E">
        <w:rPr>
          <w:spacing w:val="-5"/>
        </w:rPr>
        <w:t xml:space="preserve"> </w:t>
      </w:r>
      <w:r w:rsidRPr="0030316E">
        <w:t>constructor</w:t>
      </w:r>
      <w:r w:rsidRPr="0030316E">
        <w:rPr>
          <w:spacing w:val="-4"/>
        </w:rPr>
        <w:t xml:space="preserve"> </w:t>
      </w:r>
      <w:r w:rsidRPr="0030316E">
        <w:t>and</w:t>
      </w:r>
      <w:r w:rsidRPr="0030316E">
        <w:rPr>
          <w:spacing w:val="-3"/>
        </w:rPr>
        <w:t xml:space="preserve"> </w:t>
      </w:r>
      <w:r w:rsidRPr="0030316E">
        <w:t>move</w:t>
      </w:r>
      <w:r w:rsidRPr="0030316E">
        <w:rPr>
          <w:spacing w:val="-5"/>
        </w:rPr>
        <w:t xml:space="preserve"> </w:t>
      </w:r>
      <w:r w:rsidRPr="0030316E">
        <w:t>assignment</w:t>
      </w:r>
      <w:r w:rsidRPr="0030316E">
        <w:rPr>
          <w:spacing w:val="-4"/>
        </w:rPr>
        <w:t xml:space="preserve"> </w:t>
      </w:r>
      <w:r w:rsidRPr="0030316E">
        <w:t>operator</w:t>
      </w:r>
      <w:r w:rsidRPr="0030316E">
        <w:rPr>
          <w:spacing w:val="-4"/>
        </w:rPr>
        <w:t xml:space="preserve"> </w:t>
      </w:r>
      <w:r w:rsidRPr="0030316E">
        <w:t>in</w:t>
      </w:r>
      <w:r w:rsidRPr="0030316E">
        <w:rPr>
          <w:spacing w:val="-4"/>
        </w:rPr>
        <w:t xml:space="preserve"> </w:t>
      </w:r>
      <w:r w:rsidRPr="0030316E">
        <w:t>the</w:t>
      </w:r>
      <w:r w:rsidRPr="0030316E">
        <w:rPr>
          <w:spacing w:val="-57"/>
        </w:rPr>
        <w:t xml:space="preserve"> </w:t>
      </w:r>
      <w:r w:rsidRPr="0030316E">
        <w:t>following</w:t>
      </w:r>
      <w:r w:rsidRPr="0030316E">
        <w:rPr>
          <w:spacing w:val="-1"/>
        </w:rPr>
        <w:t xml:space="preserve"> </w:t>
      </w:r>
      <w:r w:rsidRPr="0030316E">
        <w:t>example</w:t>
      </w:r>
      <w:r w:rsidRPr="0030316E">
        <w:rPr>
          <w:spacing w:val="-1"/>
        </w:rPr>
        <w:t xml:space="preserve"> </w:t>
      </w:r>
      <w:r w:rsidRPr="0030316E">
        <w:t>are</w:t>
      </w:r>
      <w:r w:rsidRPr="0030316E">
        <w:rPr>
          <w:spacing w:val="-1"/>
        </w:rPr>
        <w:t xml:space="preserve"> </w:t>
      </w:r>
      <w:r w:rsidRPr="0030316E">
        <w:t>not</w:t>
      </w:r>
      <w:r w:rsidRPr="0030316E">
        <w:rPr>
          <w:spacing w:val="-1"/>
        </w:rPr>
        <w:t xml:space="preserve"> </w:t>
      </w:r>
      <w:r w:rsidRPr="0030316E">
        <w:t xml:space="preserve">declared </w:t>
      </w:r>
      <w:r w:rsidRPr="0030316E">
        <w:rPr>
          <w:rFonts w:ascii="Courier New"/>
          <w:sz w:val="19"/>
        </w:rPr>
        <w:t>noexcept</w:t>
      </w:r>
      <w:r w:rsidRPr="0030316E">
        <w:t>.</w:t>
      </w:r>
    </w:p>
    <w:p w14:paraId="3F368E4F" w14:textId="77777777" w:rsidR="002E25FB" w:rsidRPr="0030316E" w:rsidRDefault="00000000">
      <w:pPr>
        <w:spacing w:before="129" w:line="268" w:lineRule="auto"/>
        <w:ind w:left="592" w:right="8003" w:hanging="432"/>
        <w:rPr>
          <w:rFonts w:ascii="Courier New"/>
          <w:sz w:val="18"/>
        </w:rPr>
      </w:pPr>
      <w:r w:rsidRPr="0030316E">
        <w:rPr>
          <w:rFonts w:ascii="Courier New"/>
          <w:sz w:val="18"/>
        </w:rPr>
        <w:t>class Tracer {</w:t>
      </w:r>
      <w:r w:rsidRPr="0030316E">
        <w:rPr>
          <w:rFonts w:ascii="Courier New"/>
          <w:spacing w:val="1"/>
          <w:sz w:val="18"/>
        </w:rPr>
        <w:t xml:space="preserve"> </w:t>
      </w:r>
      <w:r w:rsidRPr="0030316E">
        <w:rPr>
          <w:rFonts w:ascii="Courier New"/>
          <w:sz w:val="18"/>
        </w:rPr>
        <w:t>std::string</w:t>
      </w:r>
      <w:r w:rsidRPr="0030316E">
        <w:rPr>
          <w:rFonts w:ascii="Courier New"/>
          <w:spacing w:val="-16"/>
          <w:sz w:val="18"/>
        </w:rPr>
        <w:t xml:space="preserve"> </w:t>
      </w:r>
      <w:r w:rsidRPr="0030316E">
        <w:rPr>
          <w:rFonts w:ascii="Courier New"/>
          <w:sz w:val="18"/>
        </w:rPr>
        <w:t>message;</w:t>
      </w:r>
    </w:p>
    <w:p w14:paraId="2AFE5587" w14:textId="77777777" w:rsidR="002E25FB" w:rsidRPr="0030316E" w:rsidRDefault="00000000">
      <w:pPr>
        <w:spacing w:line="203" w:lineRule="exact"/>
        <w:ind w:left="267"/>
        <w:rPr>
          <w:rFonts w:ascii="Courier New"/>
          <w:sz w:val="18"/>
        </w:rPr>
      </w:pPr>
      <w:r w:rsidRPr="0030316E">
        <w:rPr>
          <w:rFonts w:ascii="Courier New"/>
          <w:sz w:val="18"/>
        </w:rPr>
        <w:t>public:</w:t>
      </w:r>
    </w:p>
    <w:p w14:paraId="7A23D3F0" w14:textId="77777777" w:rsidR="002E25FB" w:rsidRPr="0030316E" w:rsidRDefault="00000000">
      <w:pPr>
        <w:spacing w:before="24" w:line="268" w:lineRule="auto"/>
        <w:ind w:left="1023" w:right="4532" w:hanging="432"/>
        <w:rPr>
          <w:rFonts w:ascii="Courier New" w:hAnsi="Courier New"/>
          <w:sz w:val="18"/>
        </w:rPr>
      </w:pPr>
      <w:r w:rsidRPr="0030316E">
        <w:rPr>
          <w:rFonts w:ascii="Courier New" w:hAnsi="Courier New"/>
          <w:sz w:val="18"/>
        </w:rPr>
        <w:t>explicit Tracer(const std::string&amp; m) : message{m} {</w:t>
      </w:r>
      <w:r w:rsidRPr="0030316E">
        <w:rPr>
          <w:rFonts w:ascii="Courier New" w:hAnsi="Courier New"/>
          <w:spacing w:val="-106"/>
          <w:sz w:val="18"/>
        </w:rPr>
        <w:t xml:space="preserve"> </w:t>
      </w:r>
      <w:r w:rsidRPr="0030316E">
        <w:rPr>
          <w:rFonts w:ascii="Courier New" w:hAnsi="Courier New"/>
          <w:sz w:val="18"/>
        </w:rPr>
        <w:t>std::cerr</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“entering</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message</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'\n';</w:t>
      </w:r>
    </w:p>
    <w:p w14:paraId="4B868B5C" w14:textId="77777777" w:rsidR="002E25FB" w:rsidRPr="0030316E" w:rsidRDefault="00000000">
      <w:pPr>
        <w:ind w:left="592"/>
        <w:rPr>
          <w:rFonts w:ascii="Courier New"/>
          <w:sz w:val="18"/>
        </w:rPr>
      </w:pPr>
      <w:r w:rsidRPr="0030316E">
        <w:rPr>
          <w:rFonts w:ascii="Courier New"/>
          <w:sz w:val="18"/>
        </w:rPr>
        <w:t>}</w:t>
      </w:r>
    </w:p>
    <w:p w14:paraId="039D14ED" w14:textId="77777777" w:rsidR="002E25FB" w:rsidRPr="0030316E" w:rsidRDefault="00000000">
      <w:pPr>
        <w:spacing w:before="24"/>
        <w:ind w:left="592"/>
        <w:rPr>
          <w:rFonts w:ascii="Courier New" w:hAnsi="Courier New"/>
          <w:sz w:val="18"/>
        </w:rPr>
      </w:pPr>
      <w:r w:rsidRPr="0030316E">
        <w:rPr>
          <w:rFonts w:ascii="Courier New" w:hAnsi="Courier New"/>
          <w:sz w:val="18"/>
        </w:rPr>
        <w:t>~Tracer()</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std::cerr</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“exiting</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message</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r w:rsidRPr="0030316E">
        <w:rPr>
          <w:rFonts w:ascii="Courier New" w:hAnsi="Courier New"/>
          <w:spacing w:val="-5"/>
          <w:sz w:val="18"/>
        </w:rPr>
        <w:t xml:space="preserve"> </w:t>
      </w:r>
      <w:r w:rsidRPr="0030316E">
        <w:rPr>
          <w:rFonts w:ascii="Courier New" w:hAnsi="Courier New"/>
          <w:sz w:val="18"/>
        </w:rPr>
        <w:t>}</w:t>
      </w:r>
    </w:p>
    <w:p w14:paraId="3C388D08" w14:textId="77777777" w:rsidR="002E25FB" w:rsidRPr="0030316E" w:rsidRDefault="002E25FB">
      <w:pPr>
        <w:pStyle w:val="BodyText"/>
        <w:spacing w:before="3"/>
        <w:rPr>
          <w:rFonts w:ascii="Courier New"/>
          <w:sz w:val="22"/>
        </w:rPr>
      </w:pPr>
    </w:p>
    <w:p w14:paraId="608749F1" w14:textId="77777777" w:rsidR="002E25FB" w:rsidRPr="0030316E" w:rsidRDefault="00000000">
      <w:pPr>
        <w:spacing w:line="268" w:lineRule="auto"/>
        <w:ind w:left="592" w:right="5071"/>
        <w:rPr>
          <w:rFonts w:ascii="Courier New"/>
          <w:sz w:val="18"/>
        </w:rPr>
      </w:pPr>
      <w:r w:rsidRPr="0030316E">
        <w:rPr>
          <w:rFonts w:ascii="Courier New"/>
          <w:sz w:val="18"/>
        </w:rPr>
        <w:t>Tracer(const Tracer&amp; a) : message{a.message} {}</w:t>
      </w:r>
      <w:r w:rsidRPr="0030316E">
        <w:rPr>
          <w:rFonts w:ascii="Courier New"/>
          <w:spacing w:val="-107"/>
          <w:sz w:val="18"/>
        </w:rPr>
        <w:t xml:space="preserve"> </w:t>
      </w:r>
      <w:r w:rsidRPr="0030316E">
        <w:rPr>
          <w:rFonts w:ascii="Courier New"/>
          <w:sz w:val="18"/>
        </w:rPr>
        <w:t>Tracer&amp;</w:t>
      </w:r>
      <w:r w:rsidRPr="0030316E">
        <w:rPr>
          <w:rFonts w:ascii="Courier New"/>
          <w:spacing w:val="-3"/>
          <w:sz w:val="18"/>
        </w:rPr>
        <w:t xml:space="preserve"> </w:t>
      </w:r>
      <w:r w:rsidRPr="0030316E">
        <w:rPr>
          <w:rFonts w:ascii="Courier New"/>
          <w:sz w:val="18"/>
        </w:rPr>
        <w:t>operator</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Tracer&amp;</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p>
    <w:p w14:paraId="412C7AD1"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62707CB7" w14:textId="77777777" w:rsidR="002E25FB" w:rsidRPr="0030316E" w:rsidRDefault="00000000">
      <w:pPr>
        <w:spacing w:before="86"/>
        <w:ind w:left="1023"/>
        <w:rPr>
          <w:rFonts w:ascii="Courier New"/>
          <w:sz w:val="18"/>
        </w:rPr>
      </w:pPr>
      <w:r w:rsidRPr="0030316E">
        <w:rPr>
          <w:rFonts w:ascii="Courier New"/>
          <w:sz w:val="18"/>
        </w:rPr>
        <w:lastRenderedPageBreak/>
        <w:t>message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a.message;</w:t>
      </w:r>
      <w:r w:rsidRPr="0030316E">
        <w:rPr>
          <w:rFonts w:ascii="Courier New"/>
          <w:spacing w:val="-7"/>
          <w:sz w:val="18"/>
        </w:rPr>
        <w:t xml:space="preserve"> </w:t>
      </w:r>
      <w:r w:rsidRPr="0030316E">
        <w:rPr>
          <w:rFonts w:ascii="Courier New"/>
          <w:sz w:val="18"/>
        </w:rPr>
        <w:t>return</w:t>
      </w:r>
      <w:r w:rsidRPr="0030316E">
        <w:rPr>
          <w:rFonts w:ascii="Courier New"/>
          <w:spacing w:val="-6"/>
          <w:sz w:val="18"/>
        </w:rPr>
        <w:t xml:space="preserve"> </w:t>
      </w:r>
      <w:r w:rsidRPr="0030316E">
        <w:rPr>
          <w:rFonts w:ascii="Courier New"/>
          <w:sz w:val="18"/>
        </w:rPr>
        <w:t>*this;</w:t>
      </w:r>
    </w:p>
    <w:p w14:paraId="106D5BB0" w14:textId="77777777" w:rsidR="002E25FB" w:rsidRPr="0030316E" w:rsidRDefault="00000000">
      <w:pPr>
        <w:spacing w:before="24"/>
        <w:ind w:left="592"/>
        <w:rPr>
          <w:rFonts w:ascii="Courier New"/>
          <w:sz w:val="18"/>
        </w:rPr>
      </w:pPr>
      <w:r w:rsidRPr="0030316E">
        <w:rPr>
          <w:rFonts w:ascii="Courier New"/>
          <w:sz w:val="18"/>
        </w:rPr>
        <w:t>}</w:t>
      </w:r>
    </w:p>
    <w:p w14:paraId="4E63354B" w14:textId="77777777" w:rsidR="002E25FB" w:rsidRPr="0030316E" w:rsidRDefault="00000000">
      <w:pPr>
        <w:spacing w:before="24" w:line="268" w:lineRule="auto"/>
        <w:ind w:left="592" w:right="5719"/>
        <w:rPr>
          <w:rFonts w:ascii="Courier New"/>
          <w:sz w:val="18"/>
        </w:rPr>
      </w:pPr>
      <w:r w:rsidRPr="0030316E">
        <w:rPr>
          <w:rFonts w:ascii="Courier New"/>
          <w:sz w:val="18"/>
        </w:rPr>
        <w:t>Tracer(Tracer&amp;&amp; a) :message{a.message} {}</w:t>
      </w:r>
      <w:r w:rsidRPr="0030316E">
        <w:rPr>
          <w:rFonts w:ascii="Courier New"/>
          <w:spacing w:val="-107"/>
          <w:sz w:val="18"/>
        </w:rPr>
        <w:t xml:space="preserve"> </w:t>
      </w:r>
      <w:r w:rsidRPr="0030316E">
        <w:rPr>
          <w:rFonts w:ascii="Courier New"/>
          <w:sz w:val="18"/>
        </w:rPr>
        <w:t>Tracer&amp;</w:t>
      </w:r>
      <w:r w:rsidRPr="0030316E">
        <w:rPr>
          <w:rFonts w:ascii="Courier New"/>
          <w:spacing w:val="-3"/>
          <w:sz w:val="18"/>
        </w:rPr>
        <w:t xml:space="preserve"> </w:t>
      </w:r>
      <w:r w:rsidRPr="0030316E">
        <w:rPr>
          <w:rFonts w:ascii="Courier New"/>
          <w:sz w:val="18"/>
        </w:rPr>
        <w:t>operator</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(Tracer&amp;&amp;</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w:t>
      </w:r>
    </w:p>
    <w:p w14:paraId="4F006D97" w14:textId="77777777" w:rsidR="002E25FB" w:rsidRPr="0030316E" w:rsidRDefault="00000000">
      <w:pPr>
        <w:spacing w:line="203" w:lineRule="exact"/>
        <w:ind w:left="1023"/>
        <w:rPr>
          <w:rFonts w:ascii="Courier New"/>
          <w:sz w:val="18"/>
        </w:rPr>
      </w:pPr>
      <w:r w:rsidRPr="0030316E">
        <w:rPr>
          <w:rFonts w:ascii="Courier New"/>
          <w:sz w:val="18"/>
        </w:rPr>
        <w:t>message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a.message;</w:t>
      </w:r>
      <w:r w:rsidRPr="0030316E">
        <w:rPr>
          <w:rFonts w:ascii="Courier New"/>
          <w:spacing w:val="-7"/>
          <w:sz w:val="18"/>
        </w:rPr>
        <w:t xml:space="preserve"> </w:t>
      </w:r>
      <w:r w:rsidRPr="0030316E">
        <w:rPr>
          <w:rFonts w:ascii="Courier New"/>
          <w:sz w:val="18"/>
        </w:rPr>
        <w:t>return</w:t>
      </w:r>
      <w:r w:rsidRPr="0030316E">
        <w:rPr>
          <w:rFonts w:ascii="Courier New"/>
          <w:spacing w:val="-6"/>
          <w:sz w:val="18"/>
        </w:rPr>
        <w:t xml:space="preserve"> </w:t>
      </w:r>
      <w:r w:rsidRPr="0030316E">
        <w:rPr>
          <w:rFonts w:ascii="Courier New"/>
          <w:sz w:val="18"/>
        </w:rPr>
        <w:t>*this;</w:t>
      </w:r>
    </w:p>
    <w:p w14:paraId="5E79108C" w14:textId="77777777" w:rsidR="002E25FB" w:rsidRPr="0030316E" w:rsidRDefault="00000000">
      <w:pPr>
        <w:spacing w:before="24"/>
        <w:ind w:left="592"/>
        <w:rPr>
          <w:rFonts w:ascii="Courier New"/>
          <w:sz w:val="18"/>
        </w:rPr>
      </w:pPr>
      <w:r w:rsidRPr="0030316E">
        <w:rPr>
          <w:rFonts w:ascii="Courier New"/>
          <w:sz w:val="18"/>
        </w:rPr>
        <w:t>}</w:t>
      </w:r>
    </w:p>
    <w:p w14:paraId="657CAAC4" w14:textId="77777777" w:rsidR="002E25FB" w:rsidRPr="0030316E" w:rsidRDefault="00000000">
      <w:pPr>
        <w:spacing w:before="24"/>
        <w:ind w:left="160"/>
        <w:rPr>
          <w:rFonts w:ascii="Courier New"/>
          <w:sz w:val="18"/>
        </w:rPr>
      </w:pPr>
      <w:r w:rsidRPr="0030316E">
        <w:rPr>
          <w:rFonts w:ascii="Courier New"/>
          <w:sz w:val="18"/>
        </w:rPr>
        <w:t>};</w:t>
      </w:r>
    </w:p>
    <w:p w14:paraId="7AB00E38" w14:textId="77777777" w:rsidR="002E25FB" w:rsidRPr="0030316E" w:rsidRDefault="002E25FB">
      <w:pPr>
        <w:pStyle w:val="BodyText"/>
        <w:spacing w:before="8"/>
        <w:rPr>
          <w:rFonts w:ascii="Courier New"/>
        </w:rPr>
      </w:pPr>
    </w:p>
    <w:p w14:paraId="4F1E858F" w14:textId="77777777" w:rsidR="002E25FB" w:rsidRPr="0030316E" w:rsidRDefault="00000000">
      <w:pPr>
        <w:pStyle w:val="Heading5"/>
        <w:spacing w:before="95" w:line="235" w:lineRule="auto"/>
        <w:ind w:left="100" w:right="1345"/>
      </w:pPr>
      <w:r w:rsidRPr="0030316E">
        <w:rPr>
          <w:spacing w:val="-1"/>
        </w:rPr>
        <w:t>C.81: Use</w:t>
      </w:r>
      <w:r w:rsidRPr="0030316E">
        <w:t xml:space="preserve"> </w:t>
      </w:r>
      <w:r w:rsidRPr="0030316E">
        <w:rPr>
          <w:rFonts w:ascii="Courier New"/>
          <w:spacing w:val="-1"/>
          <w:sz w:val="19"/>
        </w:rPr>
        <w:t>=delete</w:t>
      </w:r>
      <w:r w:rsidRPr="0030316E">
        <w:rPr>
          <w:rFonts w:ascii="Courier New"/>
          <w:spacing w:val="-55"/>
          <w:sz w:val="19"/>
        </w:rPr>
        <w:t xml:space="preserve"> </w:t>
      </w:r>
      <w:r w:rsidRPr="0030316E">
        <w:rPr>
          <w:spacing w:val="-1"/>
        </w:rPr>
        <w:t>when</w:t>
      </w:r>
      <w:r w:rsidRPr="0030316E">
        <w:t xml:space="preserve"> </w:t>
      </w:r>
      <w:r w:rsidRPr="0030316E">
        <w:rPr>
          <w:spacing w:val="-1"/>
        </w:rPr>
        <w:t>you want to</w:t>
      </w:r>
      <w:r w:rsidRPr="0030316E">
        <w:t xml:space="preserve"> </w:t>
      </w:r>
      <w:r w:rsidRPr="0030316E">
        <w:rPr>
          <w:spacing w:val="-1"/>
        </w:rPr>
        <w:t>disable</w:t>
      </w:r>
      <w:r w:rsidRPr="0030316E">
        <w:t xml:space="preserve"> default</w:t>
      </w:r>
      <w:r w:rsidRPr="0030316E">
        <w:rPr>
          <w:spacing w:val="-1"/>
        </w:rPr>
        <w:t xml:space="preserve"> </w:t>
      </w:r>
      <w:r w:rsidRPr="0030316E">
        <w:t>behavior</w:t>
      </w:r>
      <w:r w:rsidRPr="0030316E">
        <w:rPr>
          <w:spacing w:val="-1"/>
        </w:rPr>
        <w:t xml:space="preserve"> </w:t>
      </w:r>
      <w:r w:rsidRPr="0030316E">
        <w:t>(without</w:t>
      </w:r>
      <w:r w:rsidRPr="0030316E">
        <w:rPr>
          <w:spacing w:val="-1"/>
        </w:rPr>
        <w:t xml:space="preserve"> </w:t>
      </w:r>
      <w:r w:rsidRPr="0030316E">
        <w:t>wanting</w:t>
      </w:r>
      <w:r w:rsidRPr="0030316E">
        <w:rPr>
          <w:spacing w:val="1"/>
        </w:rPr>
        <w:t xml:space="preserve"> </w:t>
      </w:r>
      <w:r w:rsidRPr="0030316E">
        <w:t>an</w:t>
      </w:r>
      <w:r w:rsidRPr="0030316E">
        <w:rPr>
          <w:spacing w:val="-57"/>
        </w:rPr>
        <w:t xml:space="preserve"> </w:t>
      </w:r>
      <w:r w:rsidRPr="0030316E">
        <w:t>alternative)</w:t>
      </w:r>
    </w:p>
    <w:p w14:paraId="60F6ABAB" w14:textId="77777777" w:rsidR="002E25FB" w:rsidRPr="0030316E" w:rsidRDefault="00000000">
      <w:pPr>
        <w:pStyle w:val="BodyText"/>
        <w:spacing w:before="123" w:line="237" w:lineRule="auto"/>
        <w:ind w:left="100" w:right="1434"/>
      </w:pPr>
      <w:r w:rsidRPr="0030316E">
        <w:rPr>
          <w:spacing w:val="-1"/>
        </w:rPr>
        <w:t xml:space="preserve">Sometimes, you want to disable the default operations. </w:t>
      </w:r>
      <w:r w:rsidRPr="0030316E">
        <w:t xml:space="preserve">Here comes </w:t>
      </w:r>
      <w:r w:rsidRPr="0030316E">
        <w:rPr>
          <w:rFonts w:ascii="Courier New"/>
          <w:sz w:val="19"/>
        </w:rPr>
        <w:t xml:space="preserve">=delete </w:t>
      </w:r>
      <w:r w:rsidRPr="0030316E">
        <w:t>into play. C++ eats</w:t>
      </w:r>
      <w:r w:rsidRPr="0030316E">
        <w:rPr>
          <w:spacing w:val="-57"/>
        </w:rPr>
        <w:t xml:space="preserve"> </w:t>
      </w:r>
      <w:r w:rsidRPr="0030316E">
        <w:t>its own dog food. The copy constructor of almost all types from the threading API is set to</w:t>
      </w:r>
      <w:r w:rsidRPr="0030316E">
        <w:rPr>
          <w:spacing w:val="1"/>
        </w:rPr>
        <w:t xml:space="preserve"> </w:t>
      </w:r>
      <w:r w:rsidRPr="0030316E">
        <w:rPr>
          <w:rFonts w:ascii="Courier New"/>
          <w:sz w:val="19"/>
        </w:rPr>
        <w:t>delete</w:t>
      </w:r>
      <w:r w:rsidRPr="0030316E">
        <w:t>.</w:t>
      </w:r>
      <w:r w:rsidRPr="0030316E">
        <w:rPr>
          <w:spacing w:val="-1"/>
        </w:rPr>
        <w:t xml:space="preserve"> </w:t>
      </w:r>
      <w:r w:rsidRPr="0030316E">
        <w:t>This</w:t>
      </w:r>
      <w:r w:rsidRPr="0030316E">
        <w:rPr>
          <w:spacing w:val="-1"/>
        </w:rPr>
        <w:t xml:space="preserve"> </w:t>
      </w:r>
      <w:r w:rsidRPr="0030316E">
        <w:t>holds</w:t>
      </w:r>
      <w:r w:rsidRPr="0030316E">
        <w:rPr>
          <w:spacing w:val="-2"/>
        </w:rPr>
        <w:t xml:space="preserve"> </w:t>
      </w:r>
      <w:r w:rsidRPr="0030316E">
        <w:t>true</w:t>
      </w:r>
      <w:r w:rsidRPr="0030316E">
        <w:rPr>
          <w:spacing w:val="-1"/>
        </w:rPr>
        <w:t xml:space="preserve"> </w:t>
      </w:r>
      <w:r w:rsidRPr="0030316E">
        <w:t>for</w:t>
      </w:r>
      <w:r w:rsidRPr="0030316E">
        <w:rPr>
          <w:spacing w:val="-2"/>
        </w:rPr>
        <w:t xml:space="preserve"> </w:t>
      </w:r>
      <w:r w:rsidRPr="0030316E">
        <w:t>data</w:t>
      </w:r>
      <w:r w:rsidRPr="0030316E">
        <w:rPr>
          <w:spacing w:val="-1"/>
        </w:rPr>
        <w:t xml:space="preserve"> </w:t>
      </w:r>
      <w:r w:rsidRPr="0030316E">
        <w:t>types</w:t>
      </w:r>
      <w:r w:rsidRPr="0030316E">
        <w:rPr>
          <w:spacing w:val="-2"/>
        </w:rPr>
        <w:t xml:space="preserve"> </w:t>
      </w:r>
      <w:r w:rsidRPr="0030316E">
        <w:t>such as</w:t>
      </w:r>
      <w:r w:rsidRPr="0030316E">
        <w:rPr>
          <w:spacing w:val="-2"/>
        </w:rPr>
        <w:t xml:space="preserve"> </w:t>
      </w:r>
      <w:r w:rsidRPr="0030316E">
        <w:t>mutexes, locks,</w:t>
      </w:r>
      <w:r w:rsidRPr="0030316E">
        <w:rPr>
          <w:spacing w:val="-1"/>
        </w:rPr>
        <w:t xml:space="preserve"> </w:t>
      </w:r>
      <w:r w:rsidRPr="0030316E">
        <w:t>or</w:t>
      </w:r>
      <w:r w:rsidRPr="0030316E">
        <w:rPr>
          <w:spacing w:val="-1"/>
        </w:rPr>
        <w:t xml:space="preserve"> </w:t>
      </w:r>
      <w:r w:rsidRPr="0030316E">
        <w:t>futures.</w:t>
      </w:r>
    </w:p>
    <w:p w14:paraId="7224AE76" w14:textId="77777777" w:rsidR="002E25FB" w:rsidRPr="0030316E" w:rsidRDefault="00000000">
      <w:pPr>
        <w:pStyle w:val="BodyText"/>
        <w:spacing w:before="116"/>
        <w:ind w:left="100"/>
      </w:pPr>
      <w:r w:rsidRPr="0030316E">
        <w:rPr>
          <w:spacing w:val="-1"/>
        </w:rPr>
        <w:t>You</w:t>
      </w:r>
      <w:r w:rsidRPr="0030316E">
        <w:t xml:space="preserve"> </w:t>
      </w:r>
      <w:r w:rsidRPr="0030316E">
        <w:rPr>
          <w:spacing w:val="-1"/>
        </w:rPr>
        <w:t>can</w:t>
      </w:r>
      <w:r w:rsidRPr="0030316E">
        <w:t xml:space="preserve"> </w:t>
      </w:r>
      <w:r w:rsidRPr="0030316E">
        <w:rPr>
          <w:spacing w:val="-1"/>
        </w:rPr>
        <w:t xml:space="preserve">use </w:t>
      </w:r>
      <w:r w:rsidRPr="0030316E">
        <w:rPr>
          <w:rFonts w:ascii="Courier New"/>
          <w:spacing w:val="-1"/>
          <w:sz w:val="19"/>
        </w:rPr>
        <w:t>delete</w:t>
      </w:r>
      <w:r w:rsidRPr="0030316E">
        <w:rPr>
          <w:rFonts w:ascii="Courier New"/>
          <w:spacing w:val="-55"/>
          <w:sz w:val="19"/>
        </w:rPr>
        <w:t xml:space="preserve"> </w:t>
      </w:r>
      <w:r w:rsidRPr="0030316E">
        <w:rPr>
          <w:spacing w:val="-1"/>
        </w:rPr>
        <w:t>to</w:t>
      </w:r>
      <w:r w:rsidRPr="0030316E">
        <w:t xml:space="preserve"> </w:t>
      </w:r>
      <w:r w:rsidRPr="0030316E">
        <w:rPr>
          <w:spacing w:val="-1"/>
        </w:rPr>
        <w:t>create</w:t>
      </w:r>
      <w:r w:rsidRPr="0030316E">
        <w:t xml:space="preserve"> </w:t>
      </w:r>
      <w:r w:rsidRPr="0030316E">
        <w:rPr>
          <w:spacing w:val="-1"/>
        </w:rPr>
        <w:t xml:space="preserve">strange </w:t>
      </w:r>
      <w:r w:rsidRPr="0030316E">
        <w:t>types. Instances</w:t>
      </w:r>
      <w:r w:rsidRPr="0030316E">
        <w:rPr>
          <w:spacing w:val="-1"/>
        </w:rPr>
        <w:t xml:space="preserve"> </w:t>
      </w:r>
      <w:r w:rsidRPr="0030316E">
        <w:t>of</w:t>
      </w:r>
      <w:r w:rsidRPr="0030316E">
        <w:rPr>
          <w:spacing w:val="-1"/>
        </w:rPr>
        <w:t xml:space="preserve"> </w:t>
      </w:r>
      <w:r w:rsidRPr="0030316E">
        <w:rPr>
          <w:rFonts w:ascii="Courier New"/>
          <w:sz w:val="19"/>
        </w:rPr>
        <w:t>Immortal</w:t>
      </w:r>
      <w:r w:rsidRPr="0030316E">
        <w:rPr>
          <w:rFonts w:ascii="Courier New"/>
          <w:spacing w:val="-54"/>
          <w:sz w:val="19"/>
        </w:rPr>
        <w:t xml:space="preserve"> </w:t>
      </w:r>
      <w:r w:rsidRPr="0030316E">
        <w:t>cannot</w:t>
      </w:r>
      <w:r w:rsidRPr="0030316E">
        <w:rPr>
          <w:spacing w:val="-1"/>
        </w:rPr>
        <w:t xml:space="preserve"> </w:t>
      </w:r>
      <w:r w:rsidRPr="0030316E">
        <w:t>be</w:t>
      </w:r>
      <w:r w:rsidRPr="0030316E">
        <w:rPr>
          <w:spacing w:val="-1"/>
        </w:rPr>
        <w:t xml:space="preserve"> </w:t>
      </w:r>
      <w:r w:rsidRPr="0030316E">
        <w:t>destructed.</w:t>
      </w:r>
    </w:p>
    <w:p w14:paraId="0445E1ED"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immortal.cpp</w:t>
      </w:r>
    </w:p>
    <w:p w14:paraId="07F8FAB9" w14:textId="77777777" w:rsidR="002E25FB" w:rsidRPr="0030316E" w:rsidRDefault="002E25FB">
      <w:pPr>
        <w:pStyle w:val="BodyText"/>
        <w:spacing w:before="3"/>
        <w:rPr>
          <w:rFonts w:ascii="Courier New"/>
          <w:sz w:val="22"/>
        </w:rPr>
      </w:pPr>
    </w:p>
    <w:p w14:paraId="75B73277" w14:textId="77777777" w:rsidR="002E25FB" w:rsidRPr="0030316E" w:rsidRDefault="00000000">
      <w:pPr>
        <w:spacing w:line="268" w:lineRule="auto"/>
        <w:ind w:left="160" w:right="8851"/>
        <w:rPr>
          <w:rFonts w:ascii="Courier New"/>
          <w:sz w:val="18"/>
        </w:rPr>
      </w:pPr>
      <w:r w:rsidRPr="0030316E">
        <w:rPr>
          <w:rFonts w:ascii="Courier New"/>
          <w:sz w:val="18"/>
        </w:rPr>
        <w:t>class Immortal {</w:t>
      </w:r>
      <w:r w:rsidRPr="0030316E">
        <w:rPr>
          <w:rFonts w:ascii="Courier New"/>
          <w:spacing w:val="-107"/>
          <w:sz w:val="18"/>
        </w:rPr>
        <w:t xml:space="preserve"> </w:t>
      </w:r>
      <w:r w:rsidRPr="0030316E">
        <w:rPr>
          <w:rFonts w:ascii="Courier New"/>
          <w:sz w:val="18"/>
        </w:rPr>
        <w:t>public:</w:t>
      </w:r>
    </w:p>
    <w:p w14:paraId="10180654" w14:textId="77777777" w:rsidR="002E25FB" w:rsidRPr="0030316E" w:rsidRDefault="00000000">
      <w:pPr>
        <w:spacing w:line="203" w:lineRule="exact"/>
        <w:ind w:left="592"/>
        <w:rPr>
          <w:rFonts w:ascii="Courier New"/>
          <w:sz w:val="18"/>
        </w:rPr>
      </w:pPr>
      <w:r w:rsidRPr="0030316E">
        <w:rPr>
          <w:rFonts w:ascii="Courier New"/>
          <w:sz w:val="18"/>
        </w:rPr>
        <w:t>~Immortal()</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delete;</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not</w:t>
      </w:r>
      <w:r w:rsidRPr="0030316E">
        <w:rPr>
          <w:rFonts w:ascii="Courier New"/>
          <w:spacing w:val="-5"/>
          <w:sz w:val="18"/>
        </w:rPr>
        <w:t xml:space="preserve"> </w:t>
      </w:r>
      <w:r w:rsidRPr="0030316E">
        <w:rPr>
          <w:rFonts w:ascii="Courier New"/>
          <w:sz w:val="18"/>
        </w:rPr>
        <w:t>allow</w:t>
      </w:r>
      <w:r w:rsidRPr="0030316E">
        <w:rPr>
          <w:rFonts w:ascii="Courier New"/>
          <w:spacing w:val="-5"/>
          <w:sz w:val="18"/>
        </w:rPr>
        <w:t xml:space="preserve"> </w:t>
      </w:r>
      <w:r w:rsidRPr="0030316E">
        <w:rPr>
          <w:rFonts w:ascii="Courier New"/>
          <w:sz w:val="18"/>
        </w:rPr>
        <w:t>destruction</w:t>
      </w:r>
    </w:p>
    <w:p w14:paraId="04B78B2D" w14:textId="77777777" w:rsidR="002E25FB" w:rsidRPr="0030316E" w:rsidRDefault="00000000">
      <w:pPr>
        <w:spacing w:before="24"/>
        <w:ind w:left="160"/>
        <w:rPr>
          <w:rFonts w:ascii="Courier New"/>
          <w:sz w:val="18"/>
        </w:rPr>
      </w:pPr>
      <w:r w:rsidRPr="0030316E">
        <w:rPr>
          <w:rFonts w:ascii="Courier New"/>
          <w:sz w:val="18"/>
        </w:rPr>
        <w:t>};</w:t>
      </w:r>
    </w:p>
    <w:p w14:paraId="1062FBD7" w14:textId="77777777" w:rsidR="002E25FB" w:rsidRPr="0030316E" w:rsidRDefault="002E25FB">
      <w:pPr>
        <w:pStyle w:val="BodyText"/>
        <w:spacing w:before="3"/>
        <w:rPr>
          <w:rFonts w:ascii="Courier New"/>
          <w:sz w:val="22"/>
        </w:rPr>
      </w:pPr>
    </w:p>
    <w:p w14:paraId="40642D50"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E2B3778" w14:textId="77777777" w:rsidR="002E25FB" w:rsidRPr="0030316E" w:rsidRDefault="00000000">
      <w:pPr>
        <w:tabs>
          <w:tab w:val="left" w:pos="3075"/>
        </w:tabs>
        <w:spacing w:before="24" w:line="268" w:lineRule="auto"/>
        <w:ind w:left="592" w:right="7033"/>
        <w:rPr>
          <w:rFonts w:ascii="Courier New"/>
          <w:sz w:val="18"/>
        </w:rPr>
      </w:pPr>
      <w:r w:rsidRPr="0030316E">
        <w:rPr>
          <w:rFonts w:ascii="Courier New"/>
          <w:sz w:val="18"/>
        </w:rPr>
        <w:t>Immortal</w:t>
      </w:r>
      <w:r w:rsidRPr="0030316E">
        <w:rPr>
          <w:rFonts w:ascii="Courier New"/>
          <w:spacing w:val="-6"/>
          <w:sz w:val="18"/>
        </w:rPr>
        <w:t xml:space="preserve"> </w:t>
      </w:r>
      <w:r w:rsidRPr="0030316E">
        <w:rPr>
          <w:rFonts w:ascii="Courier New"/>
          <w:sz w:val="18"/>
        </w:rPr>
        <w:t>im;</w:t>
      </w:r>
      <w:r w:rsidRPr="0030316E">
        <w:rPr>
          <w:rFonts w:ascii="Courier New"/>
          <w:sz w:val="18"/>
        </w:rPr>
        <w:tab/>
        <w:t>// (1)</w:t>
      </w:r>
      <w:r w:rsidRPr="0030316E">
        <w:rPr>
          <w:rFonts w:ascii="Courier New"/>
          <w:spacing w:val="-105"/>
          <w:sz w:val="18"/>
        </w:rPr>
        <w:t xml:space="preserve"> </w:t>
      </w:r>
      <w:r w:rsidRPr="0030316E">
        <w:rPr>
          <w:rFonts w:ascii="Courier New"/>
          <w:sz w:val="18"/>
        </w:rPr>
        <w:t>Immortal*</w:t>
      </w:r>
      <w:r w:rsidRPr="0030316E">
        <w:rPr>
          <w:rFonts w:ascii="Courier New"/>
          <w:spacing w:val="-6"/>
          <w:sz w:val="18"/>
        </w:rPr>
        <w:t xml:space="preserve"> </w:t>
      </w:r>
      <w:r w:rsidRPr="0030316E">
        <w:rPr>
          <w:rFonts w:ascii="Courier New"/>
          <w:sz w:val="18"/>
        </w:rPr>
        <w:t>pIm</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new</w:t>
      </w:r>
      <w:r w:rsidRPr="0030316E">
        <w:rPr>
          <w:rFonts w:ascii="Courier New"/>
          <w:spacing w:val="-6"/>
          <w:sz w:val="18"/>
        </w:rPr>
        <w:t xml:space="preserve"> </w:t>
      </w:r>
      <w:r w:rsidRPr="0030316E">
        <w:rPr>
          <w:rFonts w:ascii="Courier New"/>
          <w:sz w:val="18"/>
        </w:rPr>
        <w:t>Immortal;</w:t>
      </w:r>
    </w:p>
    <w:p w14:paraId="3AFBD587" w14:textId="77777777" w:rsidR="002E25FB" w:rsidRPr="0030316E" w:rsidRDefault="002E25FB">
      <w:pPr>
        <w:pStyle w:val="BodyText"/>
        <w:spacing w:before="3"/>
        <w:rPr>
          <w:rFonts w:ascii="Courier New"/>
          <w:sz w:val="11"/>
        </w:rPr>
      </w:pPr>
    </w:p>
    <w:p w14:paraId="6A3B7B33" w14:textId="77777777" w:rsidR="002E25FB" w:rsidRPr="0030316E" w:rsidRDefault="00000000">
      <w:pPr>
        <w:tabs>
          <w:tab w:val="left" w:pos="3075"/>
        </w:tabs>
        <w:spacing w:before="100"/>
        <w:ind w:left="592"/>
        <w:rPr>
          <w:rFonts w:ascii="Courier New"/>
          <w:sz w:val="18"/>
        </w:rPr>
      </w:pPr>
      <w:r w:rsidRPr="0030316E">
        <w:rPr>
          <w:rFonts w:ascii="Courier New"/>
          <w:sz w:val="18"/>
        </w:rPr>
        <w:t>delete</w:t>
      </w:r>
      <w:r w:rsidRPr="0030316E">
        <w:rPr>
          <w:rFonts w:ascii="Courier New"/>
          <w:spacing w:val="-6"/>
          <w:sz w:val="18"/>
        </w:rPr>
        <w:t xml:space="preserve"> </w:t>
      </w:r>
      <w:r w:rsidRPr="0030316E">
        <w:rPr>
          <w:rFonts w:ascii="Courier New"/>
          <w:sz w:val="18"/>
        </w:rPr>
        <w:t>pIm;</w:t>
      </w:r>
      <w:r w:rsidRPr="0030316E">
        <w:rPr>
          <w:rFonts w:ascii="Courier New"/>
          <w:sz w:val="18"/>
        </w:rPr>
        <w:tab/>
        <w:t>//</w:t>
      </w:r>
      <w:r w:rsidRPr="0030316E">
        <w:rPr>
          <w:rFonts w:ascii="Courier New"/>
          <w:spacing w:val="-4"/>
          <w:sz w:val="18"/>
        </w:rPr>
        <w:t xml:space="preserve"> </w:t>
      </w:r>
      <w:r w:rsidRPr="0030316E">
        <w:rPr>
          <w:rFonts w:ascii="Courier New"/>
          <w:sz w:val="18"/>
        </w:rPr>
        <w:t>(2)</w:t>
      </w:r>
    </w:p>
    <w:p w14:paraId="06F24798" w14:textId="77777777" w:rsidR="002E25FB" w:rsidRPr="0030316E" w:rsidRDefault="00000000">
      <w:pPr>
        <w:spacing w:before="24"/>
        <w:ind w:left="160"/>
        <w:rPr>
          <w:rFonts w:ascii="Courier New"/>
          <w:sz w:val="18"/>
        </w:rPr>
      </w:pPr>
      <w:r w:rsidRPr="0030316E">
        <w:rPr>
          <w:rFonts w:ascii="Courier New"/>
          <w:sz w:val="18"/>
        </w:rPr>
        <w:t>}</w:t>
      </w:r>
    </w:p>
    <w:p w14:paraId="17B1538F" w14:textId="77777777" w:rsidR="002E25FB" w:rsidRPr="0030316E" w:rsidRDefault="00000000">
      <w:pPr>
        <w:pStyle w:val="BodyText"/>
        <w:spacing w:before="130"/>
        <w:ind w:left="100" w:right="1345"/>
      </w:pPr>
      <w:r w:rsidRPr="0030316E">
        <w:t>An</w:t>
      </w:r>
      <w:r w:rsidRPr="0030316E">
        <w:rPr>
          <w:spacing w:val="-3"/>
        </w:rPr>
        <w:t xml:space="preserve"> </w:t>
      </w:r>
      <w:r w:rsidRPr="0030316E">
        <w:t>implicit</w:t>
      </w:r>
      <w:r w:rsidRPr="0030316E">
        <w:rPr>
          <w:spacing w:val="-4"/>
        </w:rPr>
        <w:t xml:space="preserve"> </w:t>
      </w:r>
      <w:r w:rsidRPr="0030316E">
        <w:t>call</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destructor</w:t>
      </w:r>
      <w:r w:rsidRPr="0030316E">
        <w:rPr>
          <w:spacing w:val="-3"/>
        </w:rPr>
        <w:t xml:space="preserve"> </w:t>
      </w:r>
      <w:r w:rsidRPr="0030316E">
        <w:t>(1)</w:t>
      </w:r>
      <w:r w:rsidRPr="0030316E">
        <w:rPr>
          <w:spacing w:val="-4"/>
        </w:rPr>
        <w:t xml:space="preserve"> </w:t>
      </w:r>
      <w:r w:rsidRPr="0030316E">
        <w:t>or</w:t>
      </w:r>
      <w:r w:rsidRPr="0030316E">
        <w:rPr>
          <w:spacing w:val="-3"/>
        </w:rPr>
        <w:t xml:space="preserve"> </w:t>
      </w:r>
      <w:r w:rsidRPr="0030316E">
        <w:t>an</w:t>
      </w:r>
      <w:r w:rsidRPr="0030316E">
        <w:rPr>
          <w:spacing w:val="-3"/>
        </w:rPr>
        <w:t xml:space="preserve"> </w:t>
      </w:r>
      <w:r w:rsidRPr="0030316E">
        <w:t>explicit</w:t>
      </w:r>
      <w:r w:rsidRPr="0030316E">
        <w:rPr>
          <w:spacing w:val="-4"/>
        </w:rPr>
        <w:t xml:space="preserve"> </w:t>
      </w:r>
      <w:r w:rsidRPr="0030316E">
        <w:t>call</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destructor</w:t>
      </w:r>
      <w:r w:rsidRPr="0030316E">
        <w:rPr>
          <w:spacing w:val="-4"/>
        </w:rPr>
        <w:t xml:space="preserve"> </w:t>
      </w:r>
      <w:r w:rsidRPr="0030316E">
        <w:t>(2)</w:t>
      </w:r>
      <w:r w:rsidRPr="0030316E">
        <w:rPr>
          <w:spacing w:val="-4"/>
        </w:rPr>
        <w:t xml:space="preserve"> </w:t>
      </w:r>
      <w:r w:rsidRPr="0030316E">
        <w:t>cause</w:t>
      </w:r>
      <w:r w:rsidRPr="0030316E">
        <w:rPr>
          <w:spacing w:val="-3"/>
        </w:rPr>
        <w:t xml:space="preserve"> </w:t>
      </w:r>
      <w:r w:rsidRPr="0030316E">
        <w:t>a</w:t>
      </w:r>
      <w:r w:rsidRPr="0030316E">
        <w:rPr>
          <w:spacing w:val="-4"/>
        </w:rPr>
        <w:t xml:space="preserve"> </w:t>
      </w:r>
      <w:r w:rsidRPr="0030316E">
        <w:t>compile-time</w:t>
      </w:r>
      <w:r w:rsidRPr="0030316E">
        <w:rPr>
          <w:spacing w:val="-57"/>
        </w:rPr>
        <w:t xml:space="preserve"> </w:t>
      </w:r>
      <w:r w:rsidRPr="0030316E">
        <w:t>error.</w:t>
      </w:r>
    </w:p>
    <w:p w14:paraId="08DF576A" w14:textId="77777777" w:rsidR="002E25FB" w:rsidRPr="0030316E" w:rsidRDefault="00000000">
      <w:pPr>
        <w:pStyle w:val="BodyText"/>
        <w:spacing w:before="5"/>
        <w:rPr>
          <w:sz w:val="19"/>
        </w:rPr>
      </w:pPr>
      <w:r w:rsidRPr="0030316E">
        <w:drawing>
          <wp:anchor distT="0" distB="0" distL="0" distR="0" simplePos="0" relativeHeight="28" behindDoc="0" locked="0" layoutInCell="1" allowOverlap="1" wp14:anchorId="63476F93" wp14:editId="46903E95">
            <wp:simplePos x="0" y="0"/>
            <wp:positionH relativeFrom="page">
              <wp:posOffset>1082039</wp:posOffset>
            </wp:positionH>
            <wp:positionV relativeFrom="paragraph">
              <wp:posOffset>157669</wp:posOffset>
            </wp:positionV>
            <wp:extent cx="5775960" cy="2918460"/>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5775960" cy="2918460"/>
                    </a:xfrm>
                    <a:prstGeom prst="rect">
                      <a:avLst/>
                    </a:prstGeom>
                  </pic:spPr>
                </pic:pic>
              </a:graphicData>
            </a:graphic>
          </wp:anchor>
        </w:drawing>
      </w:r>
    </w:p>
    <w:p w14:paraId="7B293567" w14:textId="77777777" w:rsidR="002E25FB" w:rsidRPr="0030316E" w:rsidRDefault="00000000">
      <w:pPr>
        <w:spacing w:before="184"/>
        <w:ind w:left="363"/>
        <w:rPr>
          <w:b/>
          <w:sz w:val="24"/>
        </w:rPr>
      </w:pPr>
      <w:r w:rsidRPr="0030316E">
        <w:rPr>
          <w:b/>
          <w:spacing w:val="-1"/>
          <w:sz w:val="24"/>
        </w:rPr>
        <w:t>Figure 5.10.</w:t>
      </w:r>
      <w:r w:rsidRPr="0030316E">
        <w:rPr>
          <w:b/>
          <w:spacing w:val="1"/>
          <w:sz w:val="24"/>
        </w:rPr>
        <w:t xml:space="preserve"> </w:t>
      </w:r>
      <w:r w:rsidRPr="0030316E">
        <w:rPr>
          <w:rFonts w:ascii="Courier New"/>
          <w:b/>
          <w:spacing w:val="-1"/>
          <w:sz w:val="19"/>
        </w:rPr>
        <w:t>delete</w:t>
      </w:r>
      <w:r w:rsidRPr="0030316E">
        <w:rPr>
          <w:rFonts w:ascii="Courier New"/>
          <w:b/>
          <w:spacing w:val="-54"/>
          <w:sz w:val="19"/>
        </w:rPr>
        <w:t xml:space="preserve"> </w:t>
      </w:r>
      <w:r w:rsidRPr="0030316E">
        <w:rPr>
          <w:b/>
          <w:sz w:val="24"/>
        </w:rPr>
        <w:t>the destructor</w:t>
      </w:r>
    </w:p>
    <w:p w14:paraId="76F29D96"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5494765B" w14:textId="77777777" w:rsidR="002E25FB" w:rsidRPr="0030316E" w:rsidRDefault="00000000">
      <w:pPr>
        <w:pStyle w:val="Heading4"/>
        <w:spacing w:before="80"/>
      </w:pPr>
      <w:r w:rsidRPr="0030316E">
        <w:lastRenderedPageBreak/>
        <w:t>C.82:</w:t>
      </w:r>
      <w:r w:rsidRPr="0030316E">
        <w:rPr>
          <w:spacing w:val="13"/>
        </w:rPr>
        <w:t xml:space="preserve"> </w:t>
      </w:r>
      <w:r w:rsidRPr="0030316E">
        <w:t>Don’t</w:t>
      </w:r>
      <w:r w:rsidRPr="0030316E">
        <w:rPr>
          <w:spacing w:val="14"/>
        </w:rPr>
        <w:t xml:space="preserve"> </w:t>
      </w:r>
      <w:r w:rsidRPr="0030316E">
        <w:t>call</w:t>
      </w:r>
      <w:r w:rsidRPr="0030316E">
        <w:rPr>
          <w:spacing w:val="14"/>
        </w:rPr>
        <w:t xml:space="preserve"> </w:t>
      </w:r>
      <w:r w:rsidRPr="0030316E">
        <w:t>virtual</w:t>
      </w:r>
      <w:r w:rsidRPr="0030316E">
        <w:rPr>
          <w:spacing w:val="14"/>
        </w:rPr>
        <w:t xml:space="preserve"> </w:t>
      </w:r>
      <w:r w:rsidRPr="0030316E">
        <w:t>functions</w:t>
      </w:r>
      <w:r w:rsidRPr="0030316E">
        <w:rPr>
          <w:spacing w:val="13"/>
        </w:rPr>
        <w:t xml:space="preserve"> </w:t>
      </w:r>
      <w:r w:rsidRPr="0030316E">
        <w:t>in</w:t>
      </w:r>
      <w:r w:rsidRPr="0030316E">
        <w:rPr>
          <w:spacing w:val="14"/>
        </w:rPr>
        <w:t xml:space="preserve"> </w:t>
      </w:r>
      <w:r w:rsidRPr="0030316E">
        <w:t>constructors</w:t>
      </w:r>
      <w:r w:rsidRPr="0030316E">
        <w:rPr>
          <w:spacing w:val="14"/>
        </w:rPr>
        <w:t xml:space="preserve"> </w:t>
      </w:r>
      <w:r w:rsidRPr="0030316E">
        <w:t>and</w:t>
      </w:r>
      <w:r w:rsidRPr="0030316E">
        <w:rPr>
          <w:spacing w:val="14"/>
        </w:rPr>
        <w:t xml:space="preserve"> </w:t>
      </w:r>
      <w:r w:rsidRPr="0030316E">
        <w:t>destructors</w:t>
      </w:r>
    </w:p>
    <w:p w14:paraId="5E8D6C6E" w14:textId="77777777" w:rsidR="002E25FB" w:rsidRPr="0030316E" w:rsidRDefault="00000000">
      <w:pPr>
        <w:pStyle w:val="BodyText"/>
        <w:spacing w:before="125"/>
        <w:ind w:left="100" w:right="1442"/>
      </w:pPr>
      <w:r w:rsidRPr="0030316E">
        <w:t>Calling</w:t>
      </w:r>
      <w:r w:rsidRPr="0030316E">
        <w:rPr>
          <w:spacing w:val="-3"/>
        </w:rPr>
        <w:t xml:space="preserve"> </w:t>
      </w:r>
      <w:r w:rsidRPr="0030316E">
        <w:t>a</w:t>
      </w:r>
      <w:r w:rsidRPr="0030316E">
        <w:rPr>
          <w:spacing w:val="-3"/>
        </w:rPr>
        <w:t xml:space="preserve"> </w:t>
      </w:r>
      <w:r w:rsidRPr="0030316E">
        <w:rPr>
          <w:b/>
        </w:rPr>
        <w:t>pure</w:t>
      </w:r>
      <w:r w:rsidRPr="0030316E">
        <w:rPr>
          <w:b/>
          <w:spacing w:val="-3"/>
        </w:rPr>
        <w:t xml:space="preserve"> </w:t>
      </w:r>
      <w:r w:rsidRPr="0030316E">
        <w:t>virtual</w:t>
      </w:r>
      <w:r w:rsidRPr="0030316E">
        <w:rPr>
          <w:spacing w:val="-4"/>
        </w:rPr>
        <w:t xml:space="preserve"> </w:t>
      </w:r>
      <w:r w:rsidRPr="0030316E">
        <w:t>function</w:t>
      </w:r>
      <w:r w:rsidRPr="0030316E">
        <w:rPr>
          <w:spacing w:val="-3"/>
        </w:rPr>
        <w:t xml:space="preserve"> </w:t>
      </w:r>
      <w:r w:rsidRPr="0030316E">
        <w:t>from</w:t>
      </w:r>
      <w:r w:rsidRPr="0030316E">
        <w:rPr>
          <w:spacing w:val="-4"/>
        </w:rPr>
        <w:t xml:space="preserve"> </w:t>
      </w:r>
      <w:r w:rsidRPr="0030316E">
        <w:t>a</w:t>
      </w:r>
      <w:r w:rsidRPr="0030316E">
        <w:rPr>
          <w:spacing w:val="-4"/>
        </w:rPr>
        <w:t xml:space="preserve"> </w:t>
      </w:r>
      <w:r w:rsidRPr="0030316E">
        <w:t>constructor</w:t>
      </w:r>
      <w:r w:rsidRPr="0030316E">
        <w:rPr>
          <w:spacing w:val="-4"/>
        </w:rPr>
        <w:t xml:space="preserve"> </w:t>
      </w:r>
      <w:r w:rsidRPr="0030316E">
        <w:t>or</w:t>
      </w:r>
      <w:r w:rsidRPr="0030316E">
        <w:rPr>
          <w:spacing w:val="-4"/>
        </w:rPr>
        <w:t xml:space="preserve"> </w:t>
      </w:r>
      <w:r w:rsidRPr="0030316E">
        <w:t>a</w:t>
      </w:r>
      <w:r w:rsidRPr="0030316E">
        <w:rPr>
          <w:spacing w:val="-4"/>
        </w:rPr>
        <w:t xml:space="preserve"> </w:t>
      </w:r>
      <w:r w:rsidRPr="0030316E">
        <w:t>destructor</w:t>
      </w:r>
      <w:r w:rsidRPr="0030316E">
        <w:rPr>
          <w:spacing w:val="-4"/>
        </w:rPr>
        <w:t xml:space="preserve"> </w:t>
      </w:r>
      <w:r w:rsidRPr="0030316E">
        <w:t>is</w:t>
      </w:r>
      <w:r w:rsidRPr="0030316E">
        <w:rPr>
          <w:spacing w:val="-4"/>
        </w:rPr>
        <w:t xml:space="preserve"> </w:t>
      </w:r>
      <w:r w:rsidRPr="0030316E">
        <w:t>undefined</w:t>
      </w:r>
      <w:r w:rsidRPr="0030316E">
        <w:rPr>
          <w:spacing w:val="-3"/>
        </w:rPr>
        <w:t xml:space="preserve"> </w:t>
      </w:r>
      <w:r w:rsidRPr="0030316E">
        <w:t>behavior.</w:t>
      </w:r>
      <w:r w:rsidRPr="0030316E">
        <w:rPr>
          <w:spacing w:val="-3"/>
        </w:rPr>
        <w:t xml:space="preserve"> </w:t>
      </w:r>
      <w:r w:rsidRPr="0030316E">
        <w:t>Calling</w:t>
      </w:r>
      <w:r w:rsidRPr="0030316E">
        <w:rPr>
          <w:spacing w:val="-57"/>
        </w:rPr>
        <w:t xml:space="preserve"> </w:t>
      </w:r>
      <w:r w:rsidRPr="0030316E">
        <w:t>a virtual function from a constructor or a destructor does not work the way you may expect. For</w:t>
      </w:r>
      <w:r w:rsidRPr="0030316E">
        <w:rPr>
          <w:spacing w:val="-57"/>
        </w:rPr>
        <w:t xml:space="preserve"> </w:t>
      </w:r>
      <w:r w:rsidRPr="0030316E">
        <w:t>protection reasons, the virtual call mechanism is disabled in the constructor or destructor, and</w:t>
      </w:r>
      <w:r w:rsidRPr="0030316E">
        <w:rPr>
          <w:spacing w:val="1"/>
        </w:rPr>
        <w:t xml:space="preserve"> </w:t>
      </w:r>
      <w:r w:rsidRPr="0030316E">
        <w:t>you</w:t>
      </w:r>
      <w:r w:rsidRPr="0030316E">
        <w:rPr>
          <w:spacing w:val="-1"/>
        </w:rPr>
        <w:t xml:space="preserve"> </w:t>
      </w:r>
      <w:r w:rsidRPr="0030316E">
        <w:t>get</w:t>
      </w:r>
      <w:r w:rsidRPr="0030316E">
        <w:rPr>
          <w:spacing w:val="-1"/>
        </w:rPr>
        <w:t xml:space="preserve"> </w:t>
      </w:r>
      <w:r w:rsidRPr="0030316E">
        <w:t>a</w:t>
      </w:r>
      <w:r w:rsidRPr="0030316E">
        <w:rPr>
          <w:spacing w:val="-1"/>
        </w:rPr>
        <w:t xml:space="preserve"> </w:t>
      </w:r>
      <w:r w:rsidRPr="0030316E">
        <w:t>non-virtual</w:t>
      </w:r>
      <w:r w:rsidRPr="0030316E">
        <w:rPr>
          <w:spacing w:val="-1"/>
        </w:rPr>
        <w:t xml:space="preserve"> </w:t>
      </w:r>
      <w:r w:rsidRPr="0030316E">
        <w:t>call.</w:t>
      </w:r>
    </w:p>
    <w:p w14:paraId="72859CF6" w14:textId="77777777" w:rsidR="002E25FB" w:rsidRPr="0030316E" w:rsidRDefault="00000000">
      <w:pPr>
        <w:pStyle w:val="BodyText"/>
        <w:spacing w:before="120"/>
        <w:ind w:left="100"/>
      </w:pPr>
      <w:r w:rsidRPr="0030316E">
        <w:rPr>
          <w:spacing w:val="-1"/>
        </w:rPr>
        <w:t>Hence,</w:t>
      </w:r>
      <w:r w:rsidRPr="0030316E">
        <w:t xml:space="preserve"> </w:t>
      </w:r>
      <w:r w:rsidRPr="0030316E">
        <w:rPr>
          <w:spacing w:val="-1"/>
        </w:rPr>
        <w:t xml:space="preserve">the </w:t>
      </w:r>
      <w:r w:rsidRPr="0030316E">
        <w:rPr>
          <w:rFonts w:ascii="Courier New"/>
          <w:spacing w:val="-1"/>
          <w:sz w:val="19"/>
        </w:rPr>
        <w:t>Base</w:t>
      </w:r>
      <w:r w:rsidRPr="0030316E">
        <w:rPr>
          <w:rFonts w:ascii="Courier New"/>
          <w:spacing w:val="-55"/>
          <w:sz w:val="19"/>
        </w:rPr>
        <w:t xml:space="preserve"> </w:t>
      </w:r>
      <w:r w:rsidRPr="0030316E">
        <w:rPr>
          <w:spacing w:val="-1"/>
        </w:rPr>
        <w:t>version</w:t>
      </w:r>
      <w:r w:rsidRPr="0030316E">
        <w:rPr>
          <w:spacing w:val="1"/>
        </w:rPr>
        <w:t xml:space="preserve"> </w:t>
      </w:r>
      <w:r w:rsidRPr="0030316E">
        <w:rPr>
          <w:spacing w:val="-1"/>
        </w:rPr>
        <w:t>of the virtual</w:t>
      </w:r>
      <w:r w:rsidRPr="0030316E">
        <w:t xml:space="preserve"> </w:t>
      </w:r>
      <w:r w:rsidRPr="0030316E">
        <w:rPr>
          <w:spacing w:val="-1"/>
        </w:rPr>
        <w:t xml:space="preserve">function </w:t>
      </w:r>
      <w:r w:rsidRPr="0030316E">
        <w:rPr>
          <w:rFonts w:ascii="Courier New"/>
          <w:sz w:val="19"/>
        </w:rPr>
        <w:t>f</w:t>
      </w:r>
      <w:r w:rsidRPr="0030316E">
        <w:rPr>
          <w:rFonts w:ascii="Courier New"/>
          <w:spacing w:val="-55"/>
          <w:sz w:val="19"/>
        </w:rPr>
        <w:t xml:space="preserve"> </w:t>
      </w:r>
      <w:r w:rsidRPr="0030316E">
        <w:t>will be</w:t>
      </w:r>
      <w:r w:rsidRPr="0030316E">
        <w:rPr>
          <w:spacing w:val="-1"/>
        </w:rPr>
        <w:t xml:space="preserve"> </w:t>
      </w:r>
      <w:r w:rsidRPr="0030316E">
        <w:t>called in the following example.</w:t>
      </w:r>
    </w:p>
    <w:p w14:paraId="0AE383E1" w14:textId="77777777" w:rsidR="002E25FB" w:rsidRPr="0030316E" w:rsidRDefault="00000000">
      <w:pPr>
        <w:spacing w:before="129" w:line="537" w:lineRule="auto"/>
        <w:ind w:left="160" w:right="8542"/>
        <w:rPr>
          <w:rFonts w:ascii="Courier New"/>
          <w:sz w:val="18"/>
        </w:rPr>
      </w:pPr>
      <w:r w:rsidRPr="0030316E">
        <w:rPr>
          <w:rFonts w:ascii="Courier New"/>
          <w:sz w:val="18"/>
        </w:rPr>
        <w:t>// virtualCall.cpp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5547019D" w14:textId="77777777" w:rsidR="002E25FB" w:rsidRPr="0030316E" w:rsidRDefault="00000000">
      <w:pPr>
        <w:spacing w:line="202" w:lineRule="exact"/>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2015CAB0" w14:textId="77777777" w:rsidR="002E25FB" w:rsidRPr="0030316E" w:rsidRDefault="00000000">
      <w:pPr>
        <w:spacing w:before="24"/>
        <w:ind w:right="9301"/>
        <w:jc w:val="right"/>
        <w:rPr>
          <w:rFonts w:ascii="Courier New"/>
          <w:sz w:val="18"/>
        </w:rPr>
      </w:pPr>
      <w:r w:rsidRPr="0030316E">
        <w:rPr>
          <w:rFonts w:ascii="Courier New"/>
          <w:sz w:val="18"/>
        </w:rPr>
        <w:t>Base()</w:t>
      </w:r>
      <w:r w:rsidRPr="0030316E">
        <w:rPr>
          <w:rFonts w:ascii="Courier New"/>
          <w:spacing w:val="-6"/>
          <w:sz w:val="18"/>
        </w:rPr>
        <w:t xml:space="preserve"> </w:t>
      </w:r>
      <w:r w:rsidRPr="0030316E">
        <w:rPr>
          <w:rFonts w:ascii="Courier New"/>
          <w:sz w:val="18"/>
        </w:rPr>
        <w:t>{</w:t>
      </w:r>
    </w:p>
    <w:p w14:paraId="7F0D95EE" w14:textId="77777777" w:rsidR="002E25FB" w:rsidRPr="0030316E" w:rsidRDefault="00000000">
      <w:pPr>
        <w:spacing w:before="25"/>
        <w:ind w:right="9301"/>
        <w:jc w:val="right"/>
        <w:rPr>
          <w:rFonts w:ascii="Courier New"/>
          <w:sz w:val="18"/>
        </w:rPr>
      </w:pPr>
      <w:r w:rsidRPr="0030316E">
        <w:rPr>
          <w:rFonts w:ascii="Courier New"/>
          <w:sz w:val="18"/>
        </w:rPr>
        <w:t>f();</w:t>
      </w:r>
    </w:p>
    <w:p w14:paraId="473DBD0D" w14:textId="77777777" w:rsidR="002E25FB" w:rsidRPr="0030316E" w:rsidRDefault="00000000">
      <w:pPr>
        <w:spacing w:before="24"/>
        <w:ind w:left="592"/>
        <w:rPr>
          <w:rFonts w:ascii="Courier New"/>
          <w:sz w:val="18"/>
        </w:rPr>
      </w:pPr>
      <w:r w:rsidRPr="0030316E">
        <w:rPr>
          <w:rFonts w:ascii="Courier New"/>
          <w:sz w:val="18"/>
        </w:rPr>
        <w:t>}</w:t>
      </w:r>
    </w:p>
    <w:p w14:paraId="268A83A6" w14:textId="77777777" w:rsidR="002E25FB" w:rsidRPr="0030316E" w:rsidRDefault="00000000">
      <w:pPr>
        <w:spacing w:before="24"/>
        <w:ind w:left="592"/>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4"/>
          <w:sz w:val="18"/>
        </w:rPr>
        <w:t xml:space="preserve"> </w:t>
      </w:r>
      <w:r w:rsidRPr="0030316E">
        <w:rPr>
          <w:rFonts w:ascii="Courier New"/>
          <w:sz w:val="18"/>
        </w:rPr>
        <w:t>f()</w:t>
      </w:r>
      <w:r w:rsidRPr="0030316E">
        <w:rPr>
          <w:rFonts w:ascii="Courier New"/>
          <w:spacing w:val="-4"/>
          <w:sz w:val="18"/>
        </w:rPr>
        <w:t xml:space="preserve"> </w:t>
      </w:r>
      <w:r w:rsidRPr="0030316E">
        <w:rPr>
          <w:rFonts w:ascii="Courier New"/>
          <w:sz w:val="18"/>
        </w:rPr>
        <w:t>{</w:t>
      </w:r>
    </w:p>
    <w:p w14:paraId="2AE94EAC" w14:textId="77777777" w:rsidR="002E25FB" w:rsidRPr="0030316E" w:rsidRDefault="00000000">
      <w:pPr>
        <w:spacing w:before="24"/>
        <w:ind w:left="1023"/>
        <w:rPr>
          <w:rFonts w:ascii="Courier New" w:hAnsi="Courier New"/>
          <w:sz w:val="18"/>
        </w:rPr>
      </w:pPr>
      <w:r w:rsidRPr="0030316E">
        <w:rPr>
          <w:rFonts w:ascii="Courier New" w:hAnsi="Courier New"/>
          <w:sz w:val="18"/>
        </w:rPr>
        <w:t>std::cout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“Base</w:t>
      </w:r>
      <w:r w:rsidRPr="0030316E">
        <w:rPr>
          <w:rFonts w:ascii="Courier New" w:hAnsi="Courier New"/>
          <w:spacing w:val="-5"/>
          <w:sz w:val="18"/>
        </w:rPr>
        <w:t xml:space="preserve"> </w:t>
      </w:r>
      <w:r w:rsidRPr="0030316E">
        <w:rPr>
          <w:rFonts w:ascii="Courier New" w:hAnsi="Courier New"/>
          <w:sz w:val="18"/>
        </w:rPr>
        <w:t>called”</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'\n';</w:t>
      </w:r>
    </w:p>
    <w:p w14:paraId="537BEE61" w14:textId="77777777" w:rsidR="002E25FB" w:rsidRPr="0030316E" w:rsidRDefault="00000000">
      <w:pPr>
        <w:spacing w:before="24"/>
        <w:ind w:left="592"/>
        <w:rPr>
          <w:rFonts w:ascii="Courier New"/>
          <w:sz w:val="18"/>
        </w:rPr>
      </w:pPr>
      <w:r w:rsidRPr="0030316E">
        <w:rPr>
          <w:rFonts w:ascii="Courier New"/>
          <w:sz w:val="18"/>
        </w:rPr>
        <w:t>}</w:t>
      </w:r>
    </w:p>
    <w:p w14:paraId="5474ED88" w14:textId="77777777" w:rsidR="002E25FB" w:rsidRPr="0030316E" w:rsidRDefault="00000000">
      <w:pPr>
        <w:spacing w:before="24"/>
        <w:ind w:left="160"/>
        <w:rPr>
          <w:rFonts w:ascii="Courier New"/>
          <w:sz w:val="18"/>
        </w:rPr>
      </w:pPr>
      <w:r w:rsidRPr="0030316E">
        <w:rPr>
          <w:rFonts w:ascii="Courier New"/>
          <w:sz w:val="18"/>
        </w:rPr>
        <w:t>};</w:t>
      </w:r>
    </w:p>
    <w:p w14:paraId="24C962A2" w14:textId="77777777" w:rsidR="002E25FB" w:rsidRPr="0030316E" w:rsidRDefault="002E25FB">
      <w:pPr>
        <w:pStyle w:val="BodyText"/>
        <w:spacing w:before="5"/>
        <w:rPr>
          <w:rFonts w:ascii="Courier New"/>
          <w:sz w:val="13"/>
        </w:rPr>
      </w:pPr>
    </w:p>
    <w:p w14:paraId="5CD9ADBA" w14:textId="77777777" w:rsidR="002E25FB" w:rsidRPr="0030316E" w:rsidRDefault="00000000">
      <w:pPr>
        <w:spacing w:before="100" w:line="268" w:lineRule="auto"/>
        <w:ind w:left="592" w:right="8110" w:hanging="432"/>
        <w:rPr>
          <w:rFonts w:ascii="Courier New"/>
          <w:sz w:val="18"/>
        </w:rPr>
      </w:pPr>
      <w:r w:rsidRPr="0030316E">
        <w:rPr>
          <w:rFonts w:ascii="Courier New"/>
          <w:sz w:val="18"/>
        </w:rPr>
        <w:t>struct Derived: Base {</w:t>
      </w:r>
      <w:r w:rsidRPr="0030316E">
        <w:rPr>
          <w:rFonts w:ascii="Courier New"/>
          <w:spacing w:val="1"/>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f()</w:t>
      </w:r>
      <w:r w:rsidRPr="0030316E">
        <w:rPr>
          <w:rFonts w:ascii="Courier New"/>
          <w:spacing w:val="-5"/>
          <w:sz w:val="18"/>
        </w:rPr>
        <w:t xml:space="preserve"> </w:t>
      </w:r>
      <w:r w:rsidRPr="0030316E">
        <w:rPr>
          <w:rFonts w:ascii="Courier New"/>
          <w:sz w:val="18"/>
        </w:rPr>
        <w:t>override</w:t>
      </w:r>
      <w:r w:rsidRPr="0030316E">
        <w:rPr>
          <w:rFonts w:ascii="Courier New"/>
          <w:spacing w:val="-5"/>
          <w:sz w:val="18"/>
        </w:rPr>
        <w:t xml:space="preserve"> </w:t>
      </w:r>
      <w:r w:rsidRPr="0030316E">
        <w:rPr>
          <w:rFonts w:ascii="Courier New"/>
          <w:sz w:val="18"/>
        </w:rPr>
        <w:t>{</w:t>
      </w:r>
    </w:p>
    <w:p w14:paraId="25EAA059" w14:textId="77777777" w:rsidR="002E25FB" w:rsidRPr="0030316E" w:rsidRDefault="00000000">
      <w:pPr>
        <w:spacing w:line="203" w:lineRule="exact"/>
        <w:ind w:left="1023"/>
        <w:rPr>
          <w:rFonts w:ascii="Courier New" w:hAnsi="Courier New"/>
          <w:sz w:val="18"/>
        </w:rPr>
      </w:pPr>
      <w:r w:rsidRPr="0030316E">
        <w:rPr>
          <w:rFonts w:ascii="Courier New" w:hAnsi="Courier New"/>
          <w:sz w:val="18"/>
        </w:rPr>
        <w:t>std::cout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“Derived</w:t>
      </w:r>
      <w:r w:rsidRPr="0030316E">
        <w:rPr>
          <w:rFonts w:ascii="Courier New" w:hAnsi="Courier New"/>
          <w:spacing w:val="-6"/>
          <w:sz w:val="18"/>
        </w:rPr>
        <w:t xml:space="preserve"> </w:t>
      </w:r>
      <w:r w:rsidRPr="0030316E">
        <w:rPr>
          <w:rFonts w:ascii="Courier New" w:hAnsi="Courier New"/>
          <w:sz w:val="18"/>
        </w:rPr>
        <w:t>called”</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'\n';</w:t>
      </w:r>
    </w:p>
    <w:p w14:paraId="35163FC3" w14:textId="77777777" w:rsidR="002E25FB" w:rsidRPr="0030316E" w:rsidRDefault="00000000">
      <w:pPr>
        <w:spacing w:before="24"/>
        <w:ind w:left="592"/>
        <w:rPr>
          <w:rFonts w:ascii="Courier New"/>
          <w:sz w:val="18"/>
        </w:rPr>
      </w:pPr>
      <w:r w:rsidRPr="0030316E">
        <w:rPr>
          <w:rFonts w:ascii="Courier New"/>
          <w:sz w:val="18"/>
        </w:rPr>
        <w:t>}</w:t>
      </w:r>
    </w:p>
    <w:p w14:paraId="3198F5FB" w14:textId="77777777" w:rsidR="002E25FB" w:rsidRPr="0030316E" w:rsidRDefault="00000000">
      <w:pPr>
        <w:spacing w:before="24"/>
        <w:ind w:left="160"/>
        <w:rPr>
          <w:rFonts w:ascii="Courier New"/>
          <w:sz w:val="18"/>
        </w:rPr>
      </w:pPr>
      <w:r w:rsidRPr="0030316E">
        <w:rPr>
          <w:rFonts w:ascii="Courier New"/>
          <w:sz w:val="18"/>
        </w:rPr>
        <w:t>};</w:t>
      </w:r>
    </w:p>
    <w:p w14:paraId="5421655D" w14:textId="77777777" w:rsidR="002E25FB" w:rsidRPr="0030316E" w:rsidRDefault="002E25FB">
      <w:pPr>
        <w:pStyle w:val="BodyText"/>
        <w:spacing w:before="5"/>
        <w:rPr>
          <w:rFonts w:ascii="Courier New"/>
          <w:sz w:val="13"/>
        </w:rPr>
      </w:pPr>
    </w:p>
    <w:p w14:paraId="203A900E"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1B538D0" w14:textId="77777777" w:rsidR="002E25FB" w:rsidRPr="0030316E" w:rsidRDefault="002E25FB">
      <w:pPr>
        <w:pStyle w:val="BodyText"/>
        <w:spacing w:before="3"/>
        <w:rPr>
          <w:rFonts w:ascii="Courier New"/>
          <w:sz w:val="22"/>
        </w:rPr>
      </w:pPr>
    </w:p>
    <w:p w14:paraId="2051413B" w14:textId="77777777" w:rsidR="002E25FB" w:rsidRPr="0030316E" w:rsidRDefault="00000000">
      <w:pPr>
        <w:spacing w:line="537" w:lineRule="auto"/>
        <w:ind w:left="592" w:right="8203"/>
        <w:rPr>
          <w:rFonts w:ascii="Courier New"/>
          <w:sz w:val="18"/>
        </w:rPr>
      </w:pPr>
      <w:r w:rsidRPr="0030316E">
        <w:rPr>
          <w:rFonts w:ascii="Courier New"/>
          <w:sz w:val="18"/>
        </w:rPr>
        <w:t>std::cout &lt;&lt; '\n';</w:t>
      </w:r>
      <w:r w:rsidRPr="0030316E">
        <w:rPr>
          <w:rFonts w:ascii="Courier New"/>
          <w:spacing w:val="-107"/>
          <w:sz w:val="18"/>
        </w:rPr>
        <w:t xml:space="preserve"> </w:t>
      </w:r>
      <w:r w:rsidRPr="0030316E">
        <w:rPr>
          <w:rFonts w:ascii="Courier New"/>
          <w:sz w:val="18"/>
        </w:rPr>
        <w:t>Derived d;</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68403AB7" w14:textId="77777777" w:rsidR="002E25FB" w:rsidRPr="0030316E" w:rsidRDefault="00000000">
      <w:pPr>
        <w:spacing w:line="202" w:lineRule="exact"/>
        <w:ind w:left="160"/>
        <w:rPr>
          <w:rFonts w:ascii="Courier New"/>
          <w:sz w:val="18"/>
        </w:rPr>
      </w:pPr>
      <w:r w:rsidRPr="0030316E">
        <w:rPr>
          <w:rFonts w:ascii="Courier New"/>
          <w:sz w:val="18"/>
        </w:rPr>
        <w:t>};</w:t>
      </w:r>
    </w:p>
    <w:p w14:paraId="03197DDD" w14:textId="77777777" w:rsidR="002E25FB" w:rsidRPr="0030316E" w:rsidRDefault="00000000">
      <w:pPr>
        <w:pStyle w:val="BodyText"/>
        <w:spacing w:before="130"/>
        <w:ind w:left="100"/>
      </w:pPr>
      <w:r w:rsidRPr="0030316E">
        <w:t>Here</w:t>
      </w:r>
      <w:r w:rsidRPr="0030316E">
        <w:rPr>
          <w:spacing w:val="-4"/>
        </w:rPr>
        <w:t xml:space="preserve"> </w:t>
      </w:r>
      <w:r w:rsidRPr="0030316E">
        <w:t>is</w:t>
      </w:r>
      <w:r w:rsidRPr="0030316E">
        <w:rPr>
          <w:spacing w:val="-4"/>
        </w:rPr>
        <w:t xml:space="preserve"> </w:t>
      </w:r>
      <w:r w:rsidRPr="0030316E">
        <w:t>the</w:t>
      </w:r>
      <w:r w:rsidRPr="0030316E">
        <w:rPr>
          <w:spacing w:val="-4"/>
        </w:rPr>
        <w:t xml:space="preserve"> </w:t>
      </w:r>
      <w:r w:rsidRPr="0030316E">
        <w:t>surprising</w:t>
      </w:r>
      <w:r w:rsidRPr="0030316E">
        <w:rPr>
          <w:spacing w:val="-3"/>
        </w:rPr>
        <w:t xml:space="preserve"> </w:t>
      </w:r>
      <w:r w:rsidRPr="0030316E">
        <w:t>behavior:</w:t>
      </w:r>
    </w:p>
    <w:p w14:paraId="03FE32AC" w14:textId="77777777" w:rsidR="002E25FB" w:rsidRPr="0030316E" w:rsidRDefault="00000000">
      <w:pPr>
        <w:pStyle w:val="BodyText"/>
        <w:spacing w:before="5"/>
        <w:rPr>
          <w:sz w:val="19"/>
        </w:rPr>
      </w:pPr>
      <w:r w:rsidRPr="0030316E">
        <w:drawing>
          <wp:anchor distT="0" distB="0" distL="0" distR="0" simplePos="0" relativeHeight="29" behindDoc="0" locked="0" layoutInCell="1" allowOverlap="1" wp14:anchorId="26BDAE5A" wp14:editId="55D66C77">
            <wp:simplePos x="0" y="0"/>
            <wp:positionH relativeFrom="page">
              <wp:posOffset>2392679</wp:posOffset>
            </wp:positionH>
            <wp:positionV relativeFrom="paragraph">
              <wp:posOffset>157476</wp:posOffset>
            </wp:positionV>
            <wp:extent cx="3154679" cy="163830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3154679" cy="1638300"/>
                    </a:xfrm>
                    <a:prstGeom prst="rect">
                      <a:avLst/>
                    </a:prstGeom>
                  </pic:spPr>
                </pic:pic>
              </a:graphicData>
            </a:graphic>
          </wp:anchor>
        </w:drawing>
      </w:r>
    </w:p>
    <w:p w14:paraId="49EAAA7B" w14:textId="77777777" w:rsidR="002E25FB" w:rsidRPr="0030316E" w:rsidRDefault="00000000">
      <w:pPr>
        <w:spacing w:before="184"/>
        <w:ind w:left="363"/>
        <w:rPr>
          <w:b/>
          <w:sz w:val="24"/>
        </w:rPr>
      </w:pPr>
      <w:r w:rsidRPr="0030316E">
        <w:rPr>
          <w:b/>
          <w:sz w:val="24"/>
        </w:rPr>
        <w:t>Figure</w:t>
      </w:r>
      <w:r w:rsidRPr="0030316E">
        <w:rPr>
          <w:b/>
          <w:spacing w:val="-5"/>
          <w:sz w:val="24"/>
        </w:rPr>
        <w:t xml:space="preserve"> </w:t>
      </w:r>
      <w:r w:rsidRPr="0030316E">
        <w:rPr>
          <w:b/>
          <w:sz w:val="24"/>
        </w:rPr>
        <w:t>5.11.</w:t>
      </w:r>
      <w:r w:rsidRPr="0030316E">
        <w:rPr>
          <w:b/>
          <w:spacing w:val="-3"/>
          <w:sz w:val="24"/>
        </w:rPr>
        <w:t xml:space="preserve"> </w:t>
      </w:r>
      <w:r w:rsidRPr="0030316E">
        <w:rPr>
          <w:b/>
          <w:sz w:val="24"/>
        </w:rPr>
        <w:t>Calling</w:t>
      </w:r>
      <w:r w:rsidRPr="0030316E">
        <w:rPr>
          <w:b/>
          <w:spacing w:val="-3"/>
          <w:sz w:val="24"/>
        </w:rPr>
        <w:t xml:space="preserve"> </w:t>
      </w:r>
      <w:r w:rsidRPr="0030316E">
        <w:rPr>
          <w:b/>
          <w:sz w:val="24"/>
        </w:rPr>
        <w:t>a</w:t>
      </w:r>
      <w:r w:rsidRPr="0030316E">
        <w:rPr>
          <w:b/>
          <w:spacing w:val="-3"/>
          <w:sz w:val="24"/>
        </w:rPr>
        <w:t xml:space="preserve"> </w:t>
      </w:r>
      <w:r w:rsidRPr="0030316E">
        <w:rPr>
          <w:b/>
          <w:sz w:val="24"/>
        </w:rPr>
        <w:t>virtual</w:t>
      </w:r>
      <w:r w:rsidRPr="0030316E">
        <w:rPr>
          <w:b/>
          <w:spacing w:val="-5"/>
          <w:sz w:val="24"/>
        </w:rPr>
        <w:t xml:space="preserve"> </w:t>
      </w:r>
      <w:r w:rsidRPr="0030316E">
        <w:rPr>
          <w:b/>
          <w:sz w:val="24"/>
        </w:rPr>
        <w:t>function</w:t>
      </w:r>
      <w:r w:rsidRPr="0030316E">
        <w:rPr>
          <w:b/>
          <w:spacing w:val="-4"/>
          <w:sz w:val="24"/>
        </w:rPr>
        <w:t xml:space="preserve"> </w:t>
      </w:r>
      <w:r w:rsidRPr="0030316E">
        <w:rPr>
          <w:b/>
          <w:sz w:val="24"/>
        </w:rPr>
        <w:t>in</w:t>
      </w:r>
      <w:r w:rsidRPr="0030316E">
        <w:rPr>
          <w:b/>
          <w:spacing w:val="-4"/>
          <w:sz w:val="24"/>
        </w:rPr>
        <w:t xml:space="preserve"> </w:t>
      </w:r>
      <w:r w:rsidRPr="0030316E">
        <w:rPr>
          <w:b/>
          <w:sz w:val="24"/>
        </w:rPr>
        <w:t>the</w:t>
      </w:r>
      <w:r w:rsidRPr="0030316E">
        <w:rPr>
          <w:b/>
          <w:spacing w:val="-4"/>
          <w:sz w:val="24"/>
        </w:rPr>
        <w:t xml:space="preserve"> </w:t>
      </w:r>
      <w:r w:rsidRPr="0030316E">
        <w:rPr>
          <w:b/>
          <w:sz w:val="24"/>
        </w:rPr>
        <w:t>constructor</w:t>
      </w:r>
    </w:p>
    <w:p w14:paraId="4A9B11C8" w14:textId="77777777" w:rsidR="002E25FB" w:rsidRPr="0030316E" w:rsidRDefault="002E25FB">
      <w:pPr>
        <w:pStyle w:val="BodyText"/>
        <w:spacing w:before="7"/>
        <w:rPr>
          <w:b/>
        </w:rPr>
      </w:pPr>
    </w:p>
    <w:p w14:paraId="3A05FFCC" w14:textId="77777777" w:rsidR="002E25FB" w:rsidRPr="0030316E" w:rsidRDefault="00000000">
      <w:pPr>
        <w:pStyle w:val="Heading4"/>
        <w:spacing w:before="1"/>
      </w:pPr>
      <w:r w:rsidRPr="0030316E">
        <w:t>swap</w:t>
      </w:r>
      <w:r w:rsidRPr="0030316E">
        <w:rPr>
          <w:spacing w:val="12"/>
        </w:rPr>
        <w:t xml:space="preserve"> </w:t>
      </w:r>
      <w:r w:rsidRPr="0030316E">
        <w:t>function</w:t>
      </w:r>
    </w:p>
    <w:p w14:paraId="1332FC4B" w14:textId="77777777" w:rsidR="002E25FB" w:rsidRPr="0030316E" w:rsidRDefault="002E25FB">
      <w:pPr>
        <w:sectPr w:rsidR="002E25FB" w:rsidRPr="0030316E">
          <w:pgSz w:w="12240" w:h="15840"/>
          <w:pgMar w:top="1360" w:right="140" w:bottom="280" w:left="1340" w:header="720" w:footer="720" w:gutter="0"/>
          <w:cols w:space="720"/>
        </w:sectPr>
      </w:pPr>
    </w:p>
    <w:p w14:paraId="26059227" w14:textId="77777777" w:rsidR="002E25FB" w:rsidRPr="0030316E" w:rsidRDefault="00000000">
      <w:pPr>
        <w:pStyle w:val="BodyText"/>
        <w:spacing w:before="74" w:line="237" w:lineRule="auto"/>
        <w:ind w:left="100" w:right="1308"/>
      </w:pPr>
      <w:r w:rsidRPr="0030316E">
        <w:lastRenderedPageBreak/>
        <w:t>For</w:t>
      </w:r>
      <w:r w:rsidRPr="0030316E">
        <w:rPr>
          <w:spacing w:val="-3"/>
        </w:rPr>
        <w:t xml:space="preserve"> </w:t>
      </w:r>
      <w:r w:rsidRPr="0030316E">
        <w:t>a</w:t>
      </w:r>
      <w:r w:rsidRPr="0030316E">
        <w:rPr>
          <w:spacing w:val="-3"/>
        </w:rPr>
        <w:t xml:space="preserve"> </w:t>
      </w:r>
      <w:r w:rsidRPr="0030316E">
        <w:t>type</w:t>
      </w:r>
      <w:r w:rsidRPr="0030316E">
        <w:rPr>
          <w:spacing w:val="-3"/>
        </w:rPr>
        <w:t xml:space="preserve"> </w:t>
      </w:r>
      <w:r w:rsidRPr="0030316E">
        <w:t>to</w:t>
      </w:r>
      <w:r w:rsidRPr="0030316E">
        <w:rPr>
          <w:spacing w:val="-1"/>
        </w:rPr>
        <w:t xml:space="preserve"> </w:t>
      </w:r>
      <w:r w:rsidRPr="0030316E">
        <w:t>be</w:t>
      </w:r>
      <w:r w:rsidRPr="0030316E">
        <w:rPr>
          <w:spacing w:val="-3"/>
        </w:rPr>
        <w:t xml:space="preserve"> </w:t>
      </w:r>
      <w:r w:rsidRPr="0030316E">
        <w:t>a</w:t>
      </w:r>
      <w:r w:rsidRPr="0030316E">
        <w:rPr>
          <w:spacing w:val="-3"/>
        </w:rPr>
        <w:t xml:space="preserve"> </w:t>
      </w:r>
      <w:r w:rsidRPr="0030316E">
        <w:t>regular</w:t>
      </w:r>
      <w:r w:rsidRPr="0030316E">
        <w:rPr>
          <w:spacing w:val="-2"/>
        </w:rPr>
        <w:t xml:space="preserve"> </w:t>
      </w:r>
      <w:r w:rsidRPr="0030316E">
        <w:t>type,</w:t>
      </w:r>
      <w:r w:rsidRPr="0030316E">
        <w:rPr>
          <w:spacing w:val="-2"/>
        </w:rPr>
        <w:t xml:space="preserve"> </w:t>
      </w:r>
      <w:r w:rsidRPr="0030316E">
        <w:t>it</w:t>
      </w:r>
      <w:r w:rsidRPr="0030316E">
        <w:rPr>
          <w:spacing w:val="-3"/>
        </w:rPr>
        <w:t xml:space="preserve"> </w:t>
      </w:r>
      <w:r w:rsidRPr="0030316E">
        <w:t>has</w:t>
      </w:r>
      <w:r w:rsidRPr="0030316E">
        <w:rPr>
          <w:spacing w:val="-2"/>
        </w:rPr>
        <w:t xml:space="preserve"> </w:t>
      </w:r>
      <w:r w:rsidRPr="0030316E">
        <w:t>to</w:t>
      </w:r>
      <w:r w:rsidRPr="0030316E">
        <w:rPr>
          <w:spacing w:val="-2"/>
        </w:rPr>
        <w:t xml:space="preserve"> </w:t>
      </w:r>
      <w:r w:rsidRPr="0030316E">
        <w:t>support</w:t>
      </w:r>
      <w:r w:rsidRPr="0030316E">
        <w:rPr>
          <w:spacing w:val="-3"/>
        </w:rPr>
        <w:t xml:space="preserve"> </w:t>
      </w:r>
      <w:r w:rsidRPr="0030316E">
        <w:t>a</w:t>
      </w:r>
      <w:r w:rsidRPr="0030316E">
        <w:rPr>
          <w:spacing w:val="-2"/>
        </w:rPr>
        <w:t xml:space="preserve"> </w:t>
      </w:r>
      <w:r w:rsidRPr="0030316E">
        <w:t>swap</w:t>
      </w:r>
      <w:r w:rsidRPr="0030316E">
        <w:rPr>
          <w:spacing w:val="-2"/>
        </w:rPr>
        <w:t xml:space="preserve"> </w:t>
      </w:r>
      <w:r w:rsidRPr="0030316E">
        <w:t>function.</w:t>
      </w:r>
      <w:r w:rsidRPr="0030316E">
        <w:rPr>
          <w:spacing w:val="-2"/>
        </w:rPr>
        <w:t xml:space="preserve"> </w:t>
      </w:r>
      <w:r w:rsidRPr="0030316E">
        <w:t>A</w:t>
      </w:r>
      <w:r w:rsidRPr="0030316E">
        <w:rPr>
          <w:spacing w:val="-2"/>
        </w:rPr>
        <w:t xml:space="preserve"> </w:t>
      </w:r>
      <w:r w:rsidRPr="0030316E">
        <w:t>more</w:t>
      </w:r>
      <w:r w:rsidRPr="0030316E">
        <w:rPr>
          <w:spacing w:val="-3"/>
        </w:rPr>
        <w:t xml:space="preserve"> </w:t>
      </w:r>
      <w:r w:rsidRPr="0030316E">
        <w:t>informal</w:t>
      </w:r>
      <w:r w:rsidRPr="0030316E">
        <w:rPr>
          <w:spacing w:val="-3"/>
        </w:rPr>
        <w:t xml:space="preserve"> </w:t>
      </w:r>
      <w:r w:rsidRPr="0030316E">
        <w:t>term</w:t>
      </w:r>
      <w:r w:rsidRPr="0030316E">
        <w:rPr>
          <w:spacing w:val="-2"/>
        </w:rPr>
        <w:t xml:space="preserve"> </w:t>
      </w:r>
      <w:r w:rsidRPr="0030316E">
        <w:t>of</w:t>
      </w:r>
      <w:r w:rsidRPr="0030316E">
        <w:rPr>
          <w:spacing w:val="-3"/>
        </w:rPr>
        <w:t xml:space="preserve"> </w:t>
      </w:r>
      <w:r w:rsidRPr="0030316E">
        <w:t>regular</w:t>
      </w:r>
      <w:r w:rsidRPr="0030316E">
        <w:rPr>
          <w:spacing w:val="-57"/>
        </w:rPr>
        <w:t xml:space="preserve"> </w:t>
      </w:r>
      <w:r w:rsidRPr="0030316E">
        <w:t>type is a value-like type, and so is the name of the first rule: C.83: For value-like types, consider</w:t>
      </w:r>
      <w:r w:rsidRPr="0030316E">
        <w:rPr>
          <w:spacing w:val="1"/>
        </w:rPr>
        <w:t xml:space="preserve"> </w:t>
      </w:r>
      <w:r w:rsidRPr="0030316E">
        <w:rPr>
          <w:spacing w:val="-1"/>
        </w:rPr>
        <w:t xml:space="preserve">providing a </w:t>
      </w:r>
      <w:r w:rsidRPr="0030316E">
        <w:rPr>
          <w:rFonts w:ascii="Courier New"/>
          <w:spacing w:val="-1"/>
          <w:sz w:val="19"/>
        </w:rPr>
        <w:t xml:space="preserve">noexcept </w:t>
      </w:r>
      <w:r w:rsidRPr="0030316E">
        <w:rPr>
          <w:spacing w:val="-1"/>
        </w:rPr>
        <w:t xml:space="preserve">swap function. </w:t>
      </w:r>
      <w:r w:rsidRPr="0030316E">
        <w:t xml:space="preserve">Accordingly, to the first rule, a </w:t>
      </w:r>
      <w:r w:rsidRPr="0030316E">
        <w:rPr>
          <w:rFonts w:ascii="Courier New"/>
          <w:sz w:val="19"/>
        </w:rPr>
        <w:t xml:space="preserve">swap </w:t>
      </w:r>
      <w:r w:rsidRPr="0030316E">
        <w:t>should not fail (C.84:</w:t>
      </w:r>
      <w:r w:rsidRPr="0030316E">
        <w:rPr>
          <w:spacing w:val="1"/>
        </w:rPr>
        <w:t xml:space="preserve"> </w:t>
      </w:r>
      <w:r w:rsidRPr="0030316E">
        <w:rPr>
          <w:spacing w:val="-1"/>
        </w:rPr>
        <w:t>A</w:t>
      </w:r>
      <w:r w:rsidRPr="0030316E">
        <w:rPr>
          <w:spacing w:val="6"/>
        </w:rPr>
        <w:t xml:space="preserve"> </w:t>
      </w:r>
      <w:r w:rsidRPr="0030316E">
        <w:rPr>
          <w:rFonts w:ascii="Courier New"/>
          <w:spacing w:val="-1"/>
          <w:sz w:val="19"/>
        </w:rPr>
        <w:t>swap</w:t>
      </w:r>
      <w:r w:rsidRPr="0030316E">
        <w:rPr>
          <w:rFonts w:ascii="Courier New"/>
          <w:spacing w:val="-47"/>
          <w:sz w:val="19"/>
        </w:rPr>
        <w:t xml:space="preserve"> </w:t>
      </w:r>
      <w:r w:rsidRPr="0030316E">
        <w:rPr>
          <w:spacing w:val="-1"/>
        </w:rPr>
        <w:t>may</w:t>
      </w:r>
      <w:r w:rsidRPr="0030316E">
        <w:rPr>
          <w:spacing w:val="8"/>
        </w:rPr>
        <w:t xml:space="preserve"> </w:t>
      </w:r>
      <w:r w:rsidRPr="0030316E">
        <w:rPr>
          <w:spacing w:val="-1"/>
        </w:rPr>
        <w:t>not</w:t>
      </w:r>
      <w:r w:rsidRPr="0030316E">
        <w:rPr>
          <w:spacing w:val="7"/>
        </w:rPr>
        <w:t xml:space="preserve"> </w:t>
      </w:r>
      <w:r w:rsidRPr="0030316E">
        <w:rPr>
          <w:spacing w:val="-1"/>
        </w:rPr>
        <w:t>fail)</w:t>
      </w:r>
      <w:r w:rsidRPr="0030316E">
        <w:rPr>
          <w:spacing w:val="7"/>
        </w:rPr>
        <w:t xml:space="preserve"> </w:t>
      </w:r>
      <w:r w:rsidRPr="0030316E">
        <w:rPr>
          <w:spacing w:val="-1"/>
        </w:rPr>
        <w:t>and</w:t>
      </w:r>
      <w:r w:rsidRPr="0030316E">
        <w:rPr>
          <w:spacing w:val="8"/>
        </w:rPr>
        <w:t xml:space="preserve"> </w:t>
      </w:r>
      <w:r w:rsidRPr="0030316E">
        <w:rPr>
          <w:spacing w:val="-1"/>
        </w:rPr>
        <w:t>should,</w:t>
      </w:r>
      <w:r w:rsidRPr="0030316E">
        <w:rPr>
          <w:spacing w:val="7"/>
        </w:rPr>
        <w:t xml:space="preserve"> </w:t>
      </w:r>
      <w:r w:rsidRPr="0030316E">
        <w:t>therefore,</w:t>
      </w:r>
      <w:r w:rsidRPr="0030316E">
        <w:rPr>
          <w:spacing w:val="8"/>
        </w:rPr>
        <w:t xml:space="preserve"> </w:t>
      </w:r>
      <w:r w:rsidRPr="0030316E">
        <w:t>be</w:t>
      </w:r>
      <w:r w:rsidRPr="0030316E">
        <w:rPr>
          <w:spacing w:val="7"/>
        </w:rPr>
        <w:t xml:space="preserve"> </w:t>
      </w:r>
      <w:r w:rsidRPr="0030316E">
        <w:t>declared</w:t>
      </w:r>
      <w:r w:rsidRPr="0030316E">
        <w:rPr>
          <w:spacing w:val="8"/>
        </w:rPr>
        <w:t xml:space="preserve"> </w:t>
      </w:r>
      <w:r w:rsidRPr="0030316E">
        <w:t>as</w:t>
      </w:r>
      <w:r w:rsidRPr="0030316E">
        <w:rPr>
          <w:spacing w:val="8"/>
        </w:rPr>
        <w:t xml:space="preserve"> </w:t>
      </w:r>
      <w:r w:rsidRPr="0030316E">
        <w:rPr>
          <w:rFonts w:ascii="Courier New"/>
          <w:sz w:val="19"/>
        </w:rPr>
        <w:t>noexcept</w:t>
      </w:r>
      <w:r w:rsidRPr="0030316E">
        <w:t>:</w:t>
      </w:r>
      <w:r w:rsidRPr="0030316E">
        <w:rPr>
          <w:spacing w:val="7"/>
        </w:rPr>
        <w:t xml:space="preserve"> </w:t>
      </w:r>
      <w:r w:rsidRPr="0030316E">
        <w:t>C.85:</w:t>
      </w:r>
      <w:r w:rsidRPr="0030316E">
        <w:rPr>
          <w:spacing w:val="7"/>
        </w:rPr>
        <w:t xml:space="preserve"> </w:t>
      </w:r>
      <w:r w:rsidRPr="0030316E">
        <w:t>Make</w:t>
      </w:r>
      <w:r w:rsidRPr="0030316E">
        <w:rPr>
          <w:spacing w:val="6"/>
        </w:rPr>
        <w:t xml:space="preserve"> </w:t>
      </w:r>
      <w:r w:rsidRPr="0030316E">
        <w:rPr>
          <w:rFonts w:ascii="Courier New"/>
          <w:sz w:val="19"/>
        </w:rPr>
        <w:t>swap</w:t>
      </w:r>
      <w:r w:rsidRPr="0030316E">
        <w:rPr>
          <w:rFonts w:ascii="Courier New"/>
          <w:spacing w:val="1"/>
          <w:sz w:val="19"/>
        </w:rPr>
        <w:t xml:space="preserve"> </w:t>
      </w:r>
      <w:r w:rsidRPr="0030316E">
        <w:rPr>
          <w:rFonts w:ascii="Courier New"/>
          <w:sz w:val="19"/>
        </w:rPr>
        <w:t>noexcept</w:t>
      </w:r>
      <w:r w:rsidRPr="0030316E">
        <w:t>.</w:t>
      </w:r>
    </w:p>
    <w:p w14:paraId="3EC4B1E4" w14:textId="77777777" w:rsidR="002E25FB" w:rsidRPr="0030316E" w:rsidRDefault="00000000">
      <w:pPr>
        <w:pStyle w:val="BodyText"/>
        <w:spacing w:before="116"/>
        <w:ind w:left="100"/>
      </w:pPr>
      <w:r w:rsidRPr="0030316E">
        <w:rPr>
          <w:spacing w:val="-1"/>
        </w:rPr>
        <w:t>The data type</w:t>
      </w:r>
      <w:r w:rsidRPr="0030316E">
        <w:t xml:space="preserve"> </w:t>
      </w:r>
      <w:r w:rsidRPr="0030316E">
        <w:rPr>
          <w:rFonts w:ascii="Courier New"/>
          <w:spacing w:val="-1"/>
          <w:sz w:val="19"/>
        </w:rPr>
        <w:t>Foo</w:t>
      </w:r>
      <w:r w:rsidRPr="0030316E">
        <w:rPr>
          <w:rFonts w:ascii="Courier New"/>
          <w:spacing w:val="-55"/>
          <w:sz w:val="19"/>
        </w:rPr>
        <w:t xml:space="preserve"> </w:t>
      </w:r>
      <w:r w:rsidRPr="0030316E">
        <w:rPr>
          <w:spacing w:val="-1"/>
        </w:rPr>
        <w:t>from the</w:t>
      </w:r>
      <w:r w:rsidRPr="0030316E">
        <w:t xml:space="preserve"> C++</w:t>
      </w:r>
      <w:r w:rsidRPr="0030316E">
        <w:rPr>
          <w:spacing w:val="-1"/>
        </w:rPr>
        <w:t xml:space="preserve"> </w:t>
      </w:r>
      <w:r w:rsidRPr="0030316E">
        <w:t>Core</w:t>
      </w:r>
      <w:r w:rsidRPr="0030316E">
        <w:rPr>
          <w:spacing w:val="-1"/>
        </w:rPr>
        <w:t xml:space="preserve"> </w:t>
      </w:r>
      <w:r w:rsidRPr="0030316E">
        <w:t>Guidelines</w:t>
      </w:r>
      <w:r w:rsidRPr="0030316E">
        <w:rPr>
          <w:spacing w:val="-1"/>
        </w:rPr>
        <w:t xml:space="preserve"> </w:t>
      </w:r>
      <w:r w:rsidRPr="0030316E">
        <w:t>has</w:t>
      </w:r>
      <w:r w:rsidRPr="0030316E">
        <w:rPr>
          <w:spacing w:val="-1"/>
        </w:rPr>
        <w:t xml:space="preserve"> </w:t>
      </w:r>
      <w:r w:rsidRPr="0030316E">
        <w:t>a</w:t>
      </w:r>
      <w:r w:rsidRPr="0030316E">
        <w:rPr>
          <w:spacing w:val="-1"/>
        </w:rPr>
        <w:t xml:space="preserve"> </w:t>
      </w:r>
      <w:r w:rsidRPr="0030316E">
        <w:rPr>
          <w:rFonts w:ascii="Courier New"/>
          <w:sz w:val="19"/>
        </w:rPr>
        <w:t>swap</w:t>
      </w:r>
      <w:r w:rsidRPr="0030316E">
        <w:rPr>
          <w:rFonts w:ascii="Courier New"/>
          <w:spacing w:val="-54"/>
          <w:sz w:val="19"/>
        </w:rPr>
        <w:t xml:space="preserve"> </w:t>
      </w:r>
      <w:r w:rsidRPr="0030316E">
        <w:t>function.</w:t>
      </w:r>
    </w:p>
    <w:p w14:paraId="1AE95BDC" w14:textId="77777777" w:rsidR="002E25FB" w:rsidRPr="0030316E" w:rsidRDefault="00000000">
      <w:pPr>
        <w:spacing w:before="129" w:line="268" w:lineRule="auto"/>
        <w:ind w:left="160" w:right="9391"/>
        <w:rPr>
          <w:rFonts w:ascii="Courier New"/>
          <w:sz w:val="18"/>
        </w:rPr>
      </w:pPr>
      <w:r w:rsidRPr="0030316E">
        <w:rPr>
          <w:rFonts w:ascii="Courier New"/>
          <w:sz w:val="18"/>
        </w:rPr>
        <w:t>class Foo {</w:t>
      </w:r>
      <w:r w:rsidRPr="0030316E">
        <w:rPr>
          <w:rFonts w:ascii="Courier New"/>
          <w:spacing w:val="-107"/>
          <w:sz w:val="18"/>
        </w:rPr>
        <w:t xml:space="preserve"> </w:t>
      </w:r>
      <w:r w:rsidRPr="0030316E">
        <w:rPr>
          <w:rFonts w:ascii="Courier New"/>
          <w:sz w:val="18"/>
        </w:rPr>
        <w:t>public:</w:t>
      </w:r>
    </w:p>
    <w:p w14:paraId="0575CD35" w14:textId="77777777" w:rsidR="002E25FB" w:rsidRPr="0030316E" w:rsidRDefault="00000000">
      <w:pPr>
        <w:spacing w:line="268" w:lineRule="auto"/>
        <w:ind w:left="1023" w:right="6908" w:hanging="432"/>
        <w:rPr>
          <w:rFonts w:ascii="Courier New"/>
          <w:sz w:val="18"/>
        </w:rPr>
      </w:pPr>
      <w:r w:rsidRPr="0030316E">
        <w:rPr>
          <w:rFonts w:ascii="Courier New"/>
          <w:sz w:val="18"/>
        </w:rPr>
        <w:t>void swap(Foo&amp; rhs) noexcept {</w:t>
      </w:r>
      <w:r w:rsidRPr="0030316E">
        <w:rPr>
          <w:rFonts w:ascii="Courier New"/>
          <w:spacing w:val="-106"/>
          <w:sz w:val="18"/>
        </w:rPr>
        <w:t xml:space="preserve"> </w:t>
      </w:r>
      <w:r w:rsidRPr="0030316E">
        <w:rPr>
          <w:rFonts w:ascii="Courier New"/>
          <w:sz w:val="18"/>
        </w:rPr>
        <w:t>m1.swap(rhs.m1);</w:t>
      </w:r>
    </w:p>
    <w:p w14:paraId="134E2C45" w14:textId="77777777" w:rsidR="002E25FB" w:rsidRPr="0030316E" w:rsidRDefault="00000000">
      <w:pPr>
        <w:spacing w:line="203" w:lineRule="exact"/>
        <w:ind w:left="1023"/>
        <w:rPr>
          <w:rFonts w:ascii="Courier New"/>
          <w:sz w:val="18"/>
        </w:rPr>
      </w:pPr>
      <w:r w:rsidRPr="0030316E">
        <w:rPr>
          <w:rFonts w:ascii="Courier New"/>
          <w:sz w:val="18"/>
        </w:rPr>
        <w:t>std::swap(m2,</w:t>
      </w:r>
      <w:r w:rsidRPr="0030316E">
        <w:rPr>
          <w:rFonts w:ascii="Courier New"/>
          <w:spacing w:val="-14"/>
          <w:sz w:val="18"/>
        </w:rPr>
        <w:t xml:space="preserve"> </w:t>
      </w:r>
      <w:r w:rsidRPr="0030316E">
        <w:rPr>
          <w:rFonts w:ascii="Courier New"/>
          <w:sz w:val="18"/>
        </w:rPr>
        <w:t>rhs.m2);</w:t>
      </w:r>
    </w:p>
    <w:p w14:paraId="39050784" w14:textId="77777777" w:rsidR="002E25FB" w:rsidRPr="0030316E" w:rsidRDefault="00000000">
      <w:pPr>
        <w:spacing w:before="24"/>
        <w:ind w:left="591"/>
        <w:rPr>
          <w:rFonts w:ascii="Courier New"/>
          <w:sz w:val="18"/>
        </w:rPr>
      </w:pPr>
      <w:r w:rsidRPr="0030316E">
        <w:rPr>
          <w:rFonts w:ascii="Courier New"/>
          <w:sz w:val="18"/>
        </w:rPr>
        <w:t>}</w:t>
      </w:r>
    </w:p>
    <w:p w14:paraId="10FE327D" w14:textId="77777777" w:rsidR="002E25FB" w:rsidRPr="0030316E" w:rsidRDefault="00000000">
      <w:pPr>
        <w:spacing w:before="24"/>
        <w:ind w:left="160"/>
        <w:rPr>
          <w:rFonts w:ascii="Courier New"/>
          <w:sz w:val="18"/>
        </w:rPr>
      </w:pPr>
      <w:r w:rsidRPr="0030316E">
        <w:rPr>
          <w:rFonts w:ascii="Courier New"/>
          <w:sz w:val="18"/>
        </w:rPr>
        <w:t>private:</w:t>
      </w:r>
    </w:p>
    <w:p w14:paraId="02E3AF98" w14:textId="77777777" w:rsidR="002E25FB" w:rsidRPr="0030316E" w:rsidRDefault="00000000">
      <w:pPr>
        <w:spacing w:before="23" w:line="268" w:lineRule="auto"/>
        <w:ind w:left="591" w:right="9392"/>
        <w:rPr>
          <w:rFonts w:ascii="Courier New"/>
          <w:sz w:val="18"/>
        </w:rPr>
      </w:pPr>
      <w:r w:rsidRPr="0030316E">
        <w:rPr>
          <w:rFonts w:ascii="Courier New"/>
          <w:sz w:val="18"/>
        </w:rPr>
        <w:t>Bar m1;</w:t>
      </w:r>
      <w:r w:rsidRPr="0030316E">
        <w:rPr>
          <w:rFonts w:ascii="Courier New"/>
          <w:spacing w:val="-106"/>
          <w:sz w:val="18"/>
        </w:rPr>
        <w:t xml:space="preserve"> </w:t>
      </w:r>
      <w:r w:rsidRPr="0030316E">
        <w:rPr>
          <w:rFonts w:ascii="Courier New"/>
          <w:sz w:val="18"/>
        </w:rPr>
        <w:t>int</w:t>
      </w:r>
      <w:r w:rsidRPr="0030316E">
        <w:rPr>
          <w:rFonts w:ascii="Courier New"/>
          <w:spacing w:val="-14"/>
          <w:sz w:val="18"/>
        </w:rPr>
        <w:t xml:space="preserve"> </w:t>
      </w:r>
      <w:r w:rsidRPr="0030316E">
        <w:rPr>
          <w:rFonts w:ascii="Courier New"/>
          <w:sz w:val="18"/>
        </w:rPr>
        <w:t>m2;</w:t>
      </w:r>
    </w:p>
    <w:p w14:paraId="73D406F3" w14:textId="77777777" w:rsidR="002E25FB" w:rsidRPr="0030316E" w:rsidRDefault="00000000">
      <w:pPr>
        <w:ind w:left="160"/>
        <w:rPr>
          <w:rFonts w:ascii="Courier New"/>
          <w:sz w:val="18"/>
        </w:rPr>
      </w:pPr>
      <w:r w:rsidRPr="0030316E">
        <w:rPr>
          <w:rFonts w:ascii="Courier New"/>
          <w:sz w:val="18"/>
        </w:rPr>
        <w:t>};</w:t>
      </w:r>
    </w:p>
    <w:p w14:paraId="281B82FB" w14:textId="77777777" w:rsidR="002E25FB" w:rsidRPr="0030316E" w:rsidRDefault="00000000">
      <w:pPr>
        <w:pStyle w:val="BodyText"/>
        <w:spacing w:before="134" w:line="235" w:lineRule="auto"/>
        <w:ind w:left="100" w:right="1345"/>
      </w:pPr>
      <w:r w:rsidRPr="0030316E">
        <w:rPr>
          <w:spacing w:val="-1"/>
        </w:rPr>
        <w:t>For convenience</w:t>
      </w:r>
      <w:r w:rsidRPr="0030316E">
        <w:t xml:space="preserve"> </w:t>
      </w:r>
      <w:r w:rsidRPr="0030316E">
        <w:rPr>
          <w:spacing w:val="-1"/>
        </w:rPr>
        <w:t>reasons,</w:t>
      </w:r>
      <w:r w:rsidRPr="0030316E">
        <w:t xml:space="preserve"> </w:t>
      </w:r>
      <w:r w:rsidRPr="0030316E">
        <w:rPr>
          <w:spacing w:val="-1"/>
        </w:rPr>
        <w:t>you</w:t>
      </w:r>
      <w:r w:rsidRPr="0030316E">
        <w:rPr>
          <w:spacing w:val="1"/>
        </w:rPr>
        <w:t xml:space="preserve"> </w:t>
      </w:r>
      <w:r w:rsidRPr="0030316E">
        <w:rPr>
          <w:spacing w:val="-1"/>
        </w:rPr>
        <w:t>should</w:t>
      </w:r>
      <w:r w:rsidRPr="0030316E">
        <w:rPr>
          <w:spacing w:val="1"/>
        </w:rPr>
        <w:t xml:space="preserve"> </w:t>
      </w:r>
      <w:r w:rsidRPr="0030316E">
        <w:rPr>
          <w:spacing w:val="-1"/>
        </w:rPr>
        <w:t xml:space="preserve">consider </w:t>
      </w:r>
      <w:r w:rsidRPr="0030316E">
        <w:t>supporting</w:t>
      </w:r>
      <w:r w:rsidRPr="0030316E">
        <w:rPr>
          <w:spacing w:val="1"/>
        </w:rPr>
        <w:t xml:space="preserve"> </w:t>
      </w:r>
      <w:r w:rsidRPr="0030316E">
        <w:t>a</w:t>
      </w:r>
      <w:r w:rsidRPr="0030316E">
        <w:rPr>
          <w:spacing w:val="-1"/>
        </w:rPr>
        <w:t xml:space="preserve"> </w:t>
      </w:r>
      <w:r w:rsidRPr="0030316E">
        <w:t xml:space="preserve">non-member </w:t>
      </w:r>
      <w:r w:rsidRPr="0030316E">
        <w:rPr>
          <w:rFonts w:ascii="Courier New"/>
          <w:sz w:val="19"/>
        </w:rPr>
        <w:t>swap</w:t>
      </w:r>
      <w:r w:rsidRPr="0030316E">
        <w:rPr>
          <w:rFonts w:ascii="Courier New"/>
          <w:spacing w:val="-54"/>
          <w:sz w:val="19"/>
        </w:rPr>
        <w:t xml:space="preserve"> </w:t>
      </w:r>
      <w:r w:rsidRPr="0030316E">
        <w:t>function based</w:t>
      </w:r>
      <w:r w:rsidRPr="0030316E">
        <w:rPr>
          <w:spacing w:val="1"/>
        </w:rPr>
        <w:t xml:space="preserve"> </w:t>
      </w:r>
      <w:r w:rsidRPr="0030316E">
        <w:t>on</w:t>
      </w:r>
      <w:r w:rsidRPr="0030316E">
        <w:rPr>
          <w:spacing w:val="-57"/>
        </w:rPr>
        <w:t xml:space="preserve"> </w:t>
      </w:r>
      <w:r w:rsidRPr="0030316E">
        <w:rPr>
          <w:spacing w:val="-1"/>
        </w:rPr>
        <w:t>the already</w:t>
      </w:r>
      <w:r w:rsidRPr="0030316E">
        <w:t xml:space="preserve"> </w:t>
      </w:r>
      <w:r w:rsidRPr="0030316E">
        <w:rPr>
          <w:spacing w:val="-1"/>
        </w:rPr>
        <w:t>implemented</w:t>
      </w:r>
      <w:r w:rsidRPr="0030316E">
        <w:t xml:space="preserve"> </w:t>
      </w:r>
      <w:r w:rsidRPr="0030316E">
        <w:rPr>
          <w:rFonts w:ascii="Courier New"/>
          <w:sz w:val="19"/>
        </w:rPr>
        <w:t>swap</w:t>
      </w:r>
      <w:r w:rsidRPr="0030316E">
        <w:rPr>
          <w:rFonts w:ascii="Courier New"/>
          <w:spacing w:val="-55"/>
          <w:sz w:val="19"/>
        </w:rPr>
        <w:t xml:space="preserve"> </w:t>
      </w:r>
      <w:r w:rsidRPr="0030316E">
        <w:t>member</w:t>
      </w:r>
      <w:r w:rsidRPr="0030316E">
        <w:rPr>
          <w:spacing w:val="-1"/>
        </w:rPr>
        <w:t xml:space="preserve"> </w:t>
      </w:r>
      <w:r w:rsidRPr="0030316E">
        <w:t>function.</w:t>
      </w:r>
    </w:p>
    <w:p w14:paraId="427C948D" w14:textId="77777777" w:rsidR="002E25FB" w:rsidRPr="0030316E" w:rsidRDefault="00000000">
      <w:pPr>
        <w:spacing w:before="130" w:line="268" w:lineRule="auto"/>
        <w:ind w:left="591" w:right="6692" w:hanging="432"/>
        <w:rPr>
          <w:rFonts w:ascii="Courier New"/>
          <w:sz w:val="18"/>
        </w:rPr>
      </w:pPr>
      <w:r w:rsidRPr="0030316E">
        <w:rPr>
          <w:rFonts w:ascii="Courier New"/>
          <w:sz w:val="18"/>
        </w:rPr>
        <w:t>void swap(Foo&amp; a, Foo&amp; b) noexcept {</w:t>
      </w:r>
      <w:r w:rsidRPr="0030316E">
        <w:rPr>
          <w:rFonts w:ascii="Courier New"/>
          <w:spacing w:val="-106"/>
          <w:sz w:val="18"/>
        </w:rPr>
        <w:t xml:space="preserve"> </w:t>
      </w:r>
      <w:r w:rsidRPr="0030316E">
        <w:rPr>
          <w:rFonts w:ascii="Courier New"/>
          <w:sz w:val="18"/>
        </w:rPr>
        <w:t>a.swap(b);</w:t>
      </w:r>
    </w:p>
    <w:p w14:paraId="405BB5FF" w14:textId="77777777" w:rsidR="002E25FB" w:rsidRPr="0030316E" w:rsidRDefault="00000000">
      <w:pPr>
        <w:ind w:left="160"/>
        <w:rPr>
          <w:rFonts w:ascii="Courier New"/>
          <w:sz w:val="18"/>
        </w:rPr>
      </w:pPr>
      <w:r w:rsidRPr="0030316E">
        <w:rPr>
          <w:rFonts w:ascii="Courier New"/>
          <w:sz w:val="18"/>
        </w:rPr>
        <w:t>}</w:t>
      </w:r>
    </w:p>
    <w:p w14:paraId="1961CA23" w14:textId="77777777" w:rsidR="002E25FB" w:rsidRPr="0030316E" w:rsidRDefault="00000000">
      <w:pPr>
        <w:pStyle w:val="BodyText"/>
        <w:spacing w:before="134" w:line="235" w:lineRule="auto"/>
        <w:ind w:left="100" w:right="1641"/>
      </w:pPr>
      <w:r w:rsidRPr="0030316E">
        <w:rPr>
          <w:spacing w:val="-1"/>
        </w:rPr>
        <w:t>If you</w:t>
      </w:r>
      <w:r w:rsidRPr="0030316E">
        <w:t xml:space="preserve"> </w:t>
      </w:r>
      <w:r w:rsidRPr="0030316E">
        <w:rPr>
          <w:spacing w:val="-1"/>
        </w:rPr>
        <w:t>do</w:t>
      </w:r>
      <w:r w:rsidRPr="0030316E">
        <w:t xml:space="preserve"> </w:t>
      </w:r>
      <w:r w:rsidRPr="0030316E">
        <w:rPr>
          <w:spacing w:val="-1"/>
        </w:rPr>
        <w:t xml:space="preserve">not provide a non-member </w:t>
      </w:r>
      <w:r w:rsidRPr="0030316E">
        <w:rPr>
          <w:rFonts w:ascii="Courier New"/>
          <w:spacing w:val="-1"/>
          <w:sz w:val="19"/>
        </w:rPr>
        <w:t>swap</w:t>
      </w:r>
      <w:r w:rsidRPr="0030316E">
        <w:rPr>
          <w:rFonts w:ascii="Courier New"/>
          <w:spacing w:val="-55"/>
          <w:sz w:val="19"/>
        </w:rPr>
        <w:t xml:space="preserve"> </w:t>
      </w:r>
      <w:r w:rsidRPr="0030316E">
        <w:t>function, then the</w:t>
      </w:r>
      <w:r w:rsidRPr="0030316E">
        <w:rPr>
          <w:spacing w:val="-1"/>
        </w:rPr>
        <w:t xml:space="preserve"> </w:t>
      </w:r>
      <w:r w:rsidRPr="0030316E">
        <w:t>standard library algorithms</w:t>
      </w:r>
      <w:r w:rsidRPr="0030316E">
        <w:rPr>
          <w:spacing w:val="-1"/>
        </w:rPr>
        <w:t xml:space="preserve"> </w:t>
      </w:r>
      <w:r w:rsidRPr="0030316E">
        <w:t>that</w:t>
      </w:r>
      <w:r w:rsidRPr="0030316E">
        <w:rPr>
          <w:spacing w:val="-57"/>
        </w:rPr>
        <w:t xml:space="preserve"> </w:t>
      </w:r>
      <w:r w:rsidRPr="0030316E">
        <w:rPr>
          <w:spacing w:val="-1"/>
        </w:rPr>
        <w:t xml:space="preserve">require swapping (such </w:t>
      </w:r>
      <w:r w:rsidRPr="0030316E">
        <w:t xml:space="preserve">as </w:t>
      </w:r>
      <w:r w:rsidRPr="0030316E">
        <w:rPr>
          <w:rFonts w:ascii="Courier New"/>
          <w:sz w:val="19"/>
        </w:rPr>
        <w:t xml:space="preserve">std::sort </w:t>
      </w:r>
      <w:r w:rsidRPr="0030316E">
        <w:t xml:space="preserve">and </w:t>
      </w:r>
      <w:r w:rsidRPr="0030316E">
        <w:rPr>
          <w:rFonts w:ascii="Courier New"/>
          <w:sz w:val="19"/>
        </w:rPr>
        <w:t>std::rotate</w:t>
      </w:r>
      <w:r w:rsidRPr="0030316E">
        <w:t xml:space="preserve">) will fall back to the </w:t>
      </w:r>
      <w:r w:rsidRPr="0030316E">
        <w:rPr>
          <w:rFonts w:ascii="Courier New"/>
          <w:sz w:val="19"/>
        </w:rPr>
        <w:t>std::swap</w:t>
      </w:r>
      <w:r w:rsidRPr="0030316E">
        <w:rPr>
          <w:rFonts w:ascii="Courier New"/>
          <w:spacing w:val="1"/>
          <w:sz w:val="19"/>
        </w:rPr>
        <w:t xml:space="preserve"> </w:t>
      </w:r>
      <w:r w:rsidRPr="0030316E">
        <w:t>template,</w:t>
      </w:r>
      <w:r w:rsidRPr="0030316E">
        <w:rPr>
          <w:spacing w:val="-2"/>
        </w:rPr>
        <w:t xml:space="preserve"> </w:t>
      </w:r>
      <w:r w:rsidRPr="0030316E">
        <w:t>which</w:t>
      </w:r>
      <w:r w:rsidRPr="0030316E">
        <w:rPr>
          <w:spacing w:val="-1"/>
        </w:rPr>
        <w:t xml:space="preserve"> </w:t>
      </w:r>
      <w:r w:rsidRPr="0030316E">
        <w:t>is</w:t>
      </w:r>
      <w:r w:rsidRPr="0030316E">
        <w:rPr>
          <w:spacing w:val="-2"/>
        </w:rPr>
        <w:t xml:space="preserve"> </w:t>
      </w:r>
      <w:r w:rsidRPr="0030316E">
        <w:t>defined</w:t>
      </w:r>
      <w:r w:rsidRPr="0030316E">
        <w:rPr>
          <w:spacing w:val="-1"/>
        </w:rPr>
        <w:t xml:space="preserve"> </w:t>
      </w:r>
      <w:r w:rsidRPr="0030316E">
        <w:t>in</w:t>
      </w:r>
      <w:r w:rsidRPr="0030316E">
        <w:rPr>
          <w:spacing w:val="-1"/>
        </w:rPr>
        <w:t xml:space="preserve"> </w:t>
      </w:r>
      <w:r w:rsidRPr="0030316E">
        <w:t>terms</w:t>
      </w:r>
      <w:r w:rsidRPr="0030316E">
        <w:rPr>
          <w:spacing w:val="-3"/>
        </w:rPr>
        <w:t xml:space="preserve"> </w:t>
      </w:r>
      <w:r w:rsidRPr="0030316E">
        <w:t>of</w:t>
      </w:r>
      <w:r w:rsidRPr="0030316E">
        <w:rPr>
          <w:spacing w:val="-2"/>
        </w:rPr>
        <w:t xml:space="preserve"> </w:t>
      </w:r>
      <w:r w:rsidRPr="0030316E">
        <w:t>move</w:t>
      </w:r>
      <w:r w:rsidRPr="0030316E">
        <w:rPr>
          <w:spacing w:val="-2"/>
        </w:rPr>
        <w:t xml:space="preserve"> </w:t>
      </w:r>
      <w:r w:rsidRPr="0030316E">
        <w:t>construction</w:t>
      </w:r>
      <w:r w:rsidRPr="0030316E">
        <w:rPr>
          <w:spacing w:val="-1"/>
        </w:rPr>
        <w:t xml:space="preserve"> </w:t>
      </w:r>
      <w:r w:rsidRPr="0030316E">
        <w:t>and</w:t>
      </w:r>
      <w:r w:rsidRPr="0030316E">
        <w:rPr>
          <w:spacing w:val="-1"/>
        </w:rPr>
        <w:t xml:space="preserve"> </w:t>
      </w:r>
      <w:r w:rsidRPr="0030316E">
        <w:t>move</w:t>
      </w:r>
      <w:r w:rsidRPr="0030316E">
        <w:rPr>
          <w:spacing w:val="-2"/>
        </w:rPr>
        <w:t xml:space="preserve"> </w:t>
      </w:r>
      <w:r w:rsidRPr="0030316E">
        <w:t>assignment.</w:t>
      </w:r>
    </w:p>
    <w:p w14:paraId="579453AA" w14:textId="77777777" w:rsidR="002E25FB" w:rsidRPr="0030316E" w:rsidRDefault="00000000">
      <w:pPr>
        <w:spacing w:before="137"/>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705A8E60" w14:textId="77777777" w:rsidR="002E25FB" w:rsidRPr="0030316E" w:rsidRDefault="00000000">
      <w:pPr>
        <w:spacing w:before="24" w:line="268" w:lineRule="auto"/>
        <w:ind w:left="591" w:right="6584" w:hanging="432"/>
        <w:rPr>
          <w:rFonts w:ascii="Courier New"/>
          <w:sz w:val="18"/>
        </w:rPr>
      </w:pPr>
      <w:r w:rsidRPr="0030316E">
        <w:rPr>
          <w:rFonts w:ascii="Courier New"/>
          <w:sz w:val="18"/>
        </w:rPr>
        <w:t>void std::swap(T&amp; a, T&amp; b) noexcept {</w:t>
      </w:r>
      <w:r w:rsidRPr="0030316E">
        <w:rPr>
          <w:rFonts w:ascii="Courier New"/>
          <w:spacing w:val="-106"/>
          <w:sz w:val="18"/>
        </w:rPr>
        <w:t xml:space="preserve"> </w:t>
      </w:r>
      <w:r w:rsidRPr="0030316E">
        <w:rPr>
          <w:rFonts w:ascii="Courier New"/>
          <w:sz w:val="18"/>
        </w:rPr>
        <w:t>T</w:t>
      </w:r>
      <w:r w:rsidRPr="0030316E">
        <w:rPr>
          <w:rFonts w:ascii="Courier New"/>
          <w:spacing w:val="-3"/>
          <w:sz w:val="18"/>
        </w:rPr>
        <w:t xml:space="preserve"> </w:t>
      </w:r>
      <w:r w:rsidRPr="0030316E">
        <w:rPr>
          <w:rFonts w:ascii="Courier New"/>
          <w:sz w:val="18"/>
        </w:rPr>
        <w:t>tmp(std::move(a));</w:t>
      </w:r>
    </w:p>
    <w:p w14:paraId="5D14EF1C" w14:textId="77777777" w:rsidR="002E25FB" w:rsidRPr="0030316E" w:rsidRDefault="00000000">
      <w:pPr>
        <w:spacing w:line="268" w:lineRule="auto"/>
        <w:ind w:left="591" w:right="8096"/>
        <w:rPr>
          <w:rFonts w:ascii="Courier New"/>
          <w:sz w:val="18"/>
        </w:rPr>
      </w:pPr>
      <w:r w:rsidRPr="0030316E">
        <w:rPr>
          <w:rFonts w:ascii="Courier New"/>
          <w:sz w:val="18"/>
        </w:rPr>
        <w:t>a</w:t>
      </w:r>
      <w:r w:rsidRPr="0030316E">
        <w:rPr>
          <w:rFonts w:ascii="Courier New"/>
          <w:spacing w:val="108"/>
          <w:sz w:val="18"/>
        </w:rPr>
        <w:t xml:space="preserve"> </w:t>
      </w:r>
      <w:r w:rsidRPr="0030316E">
        <w:rPr>
          <w:rFonts w:ascii="Courier New"/>
          <w:sz w:val="18"/>
        </w:rPr>
        <w:t>=</w:t>
      </w:r>
      <w:r w:rsidRPr="0030316E">
        <w:rPr>
          <w:rFonts w:ascii="Courier New"/>
          <w:spacing w:val="108"/>
          <w:sz w:val="18"/>
        </w:rPr>
        <w:t xml:space="preserve"> </w:t>
      </w:r>
      <w:r w:rsidRPr="0030316E">
        <w:rPr>
          <w:rFonts w:ascii="Courier New"/>
          <w:sz w:val="18"/>
        </w:rPr>
        <w:t>std::move(b);</w:t>
      </w:r>
      <w:r w:rsidRPr="0030316E">
        <w:rPr>
          <w:rFonts w:ascii="Courier New"/>
          <w:spacing w:val="-105"/>
          <w:sz w:val="18"/>
        </w:rPr>
        <w:t xml:space="preserve"> </w:t>
      </w:r>
      <w:r w:rsidRPr="0030316E">
        <w:rPr>
          <w:rFonts w:ascii="Courier New"/>
          <w:sz w:val="18"/>
        </w:rPr>
        <w:t>b</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std::move(tmp);</w:t>
      </w:r>
    </w:p>
    <w:p w14:paraId="0725F74B" w14:textId="77777777" w:rsidR="002E25FB" w:rsidRPr="0030316E" w:rsidRDefault="00000000">
      <w:pPr>
        <w:spacing w:line="202" w:lineRule="exact"/>
        <w:ind w:left="160"/>
        <w:rPr>
          <w:rFonts w:ascii="Courier New"/>
          <w:sz w:val="18"/>
        </w:rPr>
      </w:pPr>
      <w:r w:rsidRPr="0030316E">
        <w:rPr>
          <w:rFonts w:ascii="Courier New"/>
          <w:sz w:val="18"/>
        </w:rPr>
        <w:t>}</w:t>
      </w:r>
    </w:p>
    <w:p w14:paraId="568C9DDC" w14:textId="77777777" w:rsidR="002E25FB" w:rsidRPr="0030316E" w:rsidRDefault="00000000">
      <w:pPr>
        <w:pStyle w:val="BodyText"/>
        <w:spacing w:before="130"/>
        <w:ind w:left="100" w:right="1391"/>
      </w:pPr>
      <w:r w:rsidRPr="0030316E">
        <w:t>The</w:t>
      </w:r>
      <w:r w:rsidRPr="0030316E">
        <w:rPr>
          <w:spacing w:val="-4"/>
        </w:rPr>
        <w:t xml:space="preserve"> </w:t>
      </w:r>
      <w:r w:rsidRPr="0030316E">
        <w:t>C++</w:t>
      </w:r>
      <w:r w:rsidRPr="0030316E">
        <w:rPr>
          <w:spacing w:val="-3"/>
        </w:rPr>
        <w:t xml:space="preserve"> </w:t>
      </w:r>
      <w:r w:rsidRPr="0030316E">
        <w:t>standard</w:t>
      </w:r>
      <w:r w:rsidRPr="0030316E">
        <w:rPr>
          <w:spacing w:val="-3"/>
        </w:rPr>
        <w:t xml:space="preserve"> </w:t>
      </w:r>
      <w:r w:rsidRPr="0030316E">
        <w:t>offers</w:t>
      </w:r>
      <w:r w:rsidRPr="0030316E">
        <w:rPr>
          <w:spacing w:val="-3"/>
        </w:rPr>
        <w:t xml:space="preserve"> </w:t>
      </w:r>
      <w:r w:rsidRPr="0030316E">
        <w:t>more</w:t>
      </w:r>
      <w:r w:rsidRPr="0030316E">
        <w:rPr>
          <w:spacing w:val="-3"/>
        </w:rPr>
        <w:t xml:space="preserve"> </w:t>
      </w:r>
      <w:r w:rsidRPr="0030316E">
        <w:t>than</w:t>
      </w:r>
      <w:r w:rsidRPr="0030316E">
        <w:rPr>
          <w:spacing w:val="-3"/>
        </w:rPr>
        <w:t xml:space="preserve"> </w:t>
      </w:r>
      <w:r w:rsidRPr="0030316E">
        <w:t>40</w:t>
      </w:r>
      <w:r w:rsidRPr="0030316E">
        <w:rPr>
          <w:spacing w:val="-2"/>
        </w:rPr>
        <w:t xml:space="preserve"> </w:t>
      </w:r>
      <w:r w:rsidRPr="0030316E">
        <w:t>overloads</w:t>
      </w:r>
      <w:r w:rsidRPr="0030316E">
        <w:rPr>
          <w:spacing w:val="-3"/>
        </w:rPr>
        <w:t xml:space="preserve"> </w:t>
      </w:r>
      <w:r w:rsidRPr="0030316E">
        <w:t>of</w:t>
      </w:r>
      <w:r w:rsidRPr="0030316E">
        <w:rPr>
          <w:spacing w:val="-4"/>
        </w:rPr>
        <w:t xml:space="preserve"> </w:t>
      </w:r>
      <w:r w:rsidRPr="0030316E">
        <w:t>std::swap.</w:t>
      </w:r>
      <w:r w:rsidRPr="0030316E">
        <w:rPr>
          <w:spacing w:val="-2"/>
        </w:rPr>
        <w:t xml:space="preserve"> </w:t>
      </w:r>
      <w:r w:rsidRPr="0030316E">
        <w:t>You</w:t>
      </w:r>
      <w:r w:rsidRPr="0030316E">
        <w:rPr>
          <w:spacing w:val="-3"/>
        </w:rPr>
        <w:t xml:space="preserve"> </w:t>
      </w:r>
      <w:r w:rsidRPr="0030316E">
        <w:t>can</w:t>
      </w:r>
      <w:r w:rsidRPr="0030316E">
        <w:rPr>
          <w:spacing w:val="-2"/>
        </w:rPr>
        <w:t xml:space="preserve"> </w:t>
      </w:r>
      <w:r w:rsidRPr="0030316E">
        <w:t>use</w:t>
      </w:r>
      <w:r w:rsidRPr="0030316E">
        <w:rPr>
          <w:spacing w:val="-3"/>
        </w:rPr>
        <w:t xml:space="preserve"> </w:t>
      </w:r>
      <w:r w:rsidRPr="0030316E">
        <w:t>the</w:t>
      </w:r>
      <w:r w:rsidRPr="0030316E">
        <w:rPr>
          <w:spacing w:val="-4"/>
        </w:rPr>
        <w:t xml:space="preserve"> </w:t>
      </w:r>
      <w:r w:rsidRPr="0030316E">
        <w:t>swap</w:t>
      </w:r>
      <w:r w:rsidRPr="0030316E">
        <w:rPr>
          <w:spacing w:val="-2"/>
        </w:rPr>
        <w:t xml:space="preserve"> </w:t>
      </w:r>
      <w:r w:rsidRPr="0030316E">
        <w:t>function</w:t>
      </w:r>
      <w:r w:rsidRPr="0030316E">
        <w:rPr>
          <w:spacing w:val="-3"/>
        </w:rPr>
        <w:t xml:space="preserve"> </w:t>
      </w:r>
      <w:r w:rsidRPr="0030316E">
        <w:t>as</w:t>
      </w:r>
      <w:r w:rsidRPr="0030316E">
        <w:rPr>
          <w:spacing w:val="-57"/>
        </w:rPr>
        <w:t xml:space="preserve"> </w:t>
      </w:r>
      <w:r w:rsidRPr="0030316E">
        <w:t>a building block for many idioms such as copy construction or move assignment. A swap</w:t>
      </w:r>
      <w:r w:rsidRPr="0030316E">
        <w:rPr>
          <w:spacing w:val="1"/>
        </w:rPr>
        <w:t xml:space="preserve"> </w:t>
      </w:r>
      <w:r w:rsidRPr="0030316E">
        <w:t>function</w:t>
      </w:r>
      <w:r w:rsidRPr="0030316E">
        <w:rPr>
          <w:spacing w:val="-1"/>
        </w:rPr>
        <w:t xml:space="preserve"> </w:t>
      </w:r>
      <w:r w:rsidRPr="0030316E">
        <w:t>should not</w:t>
      </w:r>
      <w:r w:rsidRPr="0030316E">
        <w:rPr>
          <w:spacing w:val="-2"/>
        </w:rPr>
        <w:t xml:space="preserve"> </w:t>
      </w:r>
      <w:r w:rsidRPr="0030316E">
        <w:t>fail;</w:t>
      </w:r>
      <w:r w:rsidRPr="0030316E">
        <w:rPr>
          <w:spacing w:val="-1"/>
        </w:rPr>
        <w:t xml:space="preserve"> </w:t>
      </w:r>
      <w:r w:rsidRPr="0030316E">
        <w:t>therefore,</w:t>
      </w:r>
      <w:r w:rsidRPr="0030316E">
        <w:rPr>
          <w:spacing w:val="-1"/>
        </w:rPr>
        <w:t xml:space="preserve"> </w:t>
      </w:r>
      <w:r w:rsidRPr="0030316E">
        <w:t>you should</w:t>
      </w:r>
      <w:r w:rsidRPr="0030316E">
        <w:rPr>
          <w:spacing w:val="-1"/>
        </w:rPr>
        <w:t xml:space="preserve"> </w:t>
      </w:r>
      <w:r w:rsidRPr="0030316E">
        <w:t>declare</w:t>
      </w:r>
      <w:r w:rsidRPr="0030316E">
        <w:rPr>
          <w:spacing w:val="-1"/>
        </w:rPr>
        <w:t xml:space="preserve"> </w:t>
      </w:r>
      <w:r w:rsidRPr="0030316E">
        <w:t>it</w:t>
      </w:r>
      <w:r w:rsidRPr="0030316E">
        <w:rPr>
          <w:spacing w:val="-2"/>
        </w:rPr>
        <w:t xml:space="preserve"> </w:t>
      </w:r>
      <w:r w:rsidRPr="0030316E">
        <w:t>as</w:t>
      </w:r>
      <w:r w:rsidRPr="0030316E">
        <w:rPr>
          <w:spacing w:val="-1"/>
        </w:rPr>
        <w:t xml:space="preserve"> </w:t>
      </w:r>
      <w:r w:rsidRPr="0030316E">
        <w:rPr>
          <w:rFonts w:ascii="Courier New"/>
          <w:sz w:val="19"/>
        </w:rPr>
        <w:t>noexcept</w:t>
      </w:r>
      <w:r w:rsidRPr="0030316E">
        <w:t>.</w:t>
      </w:r>
    </w:p>
    <w:p w14:paraId="6B90E1CD" w14:textId="77777777" w:rsidR="002E25FB" w:rsidRPr="0030316E" w:rsidRDefault="002E25FB">
      <w:pPr>
        <w:pStyle w:val="BodyText"/>
        <w:spacing w:before="4"/>
        <w:rPr>
          <w:sz w:val="20"/>
        </w:rPr>
      </w:pPr>
    </w:p>
    <w:p w14:paraId="3033705B" w14:textId="77777777" w:rsidR="002E25FB" w:rsidRPr="0030316E" w:rsidRDefault="00000000">
      <w:pPr>
        <w:pStyle w:val="Heading5"/>
        <w:spacing w:before="1"/>
        <w:ind w:left="100"/>
        <w:jc w:val="both"/>
      </w:pPr>
      <w:r w:rsidRPr="0030316E">
        <w:t>The</w:t>
      </w:r>
      <w:r w:rsidRPr="0030316E">
        <w:rPr>
          <w:spacing w:val="-5"/>
        </w:rPr>
        <w:t xml:space="preserve"> </w:t>
      </w:r>
      <w:r w:rsidRPr="0030316E">
        <w:t>copy-and-swap</w:t>
      </w:r>
      <w:r w:rsidRPr="0030316E">
        <w:rPr>
          <w:spacing w:val="-5"/>
        </w:rPr>
        <w:t xml:space="preserve"> </w:t>
      </w:r>
      <w:r w:rsidRPr="0030316E">
        <w:t>idiom</w:t>
      </w:r>
    </w:p>
    <w:p w14:paraId="406A28B4" w14:textId="77777777" w:rsidR="002E25FB" w:rsidRPr="0030316E" w:rsidRDefault="00000000">
      <w:pPr>
        <w:pStyle w:val="BodyText"/>
        <w:spacing w:before="122" w:line="237" w:lineRule="auto"/>
        <w:ind w:left="100" w:right="1342"/>
        <w:jc w:val="both"/>
      </w:pPr>
      <w:r w:rsidRPr="0030316E">
        <w:t>If you use the copy-and-swap idiom to implement the copy assignment and the move assignment</w:t>
      </w:r>
      <w:r w:rsidRPr="0030316E">
        <w:rPr>
          <w:spacing w:val="-57"/>
        </w:rPr>
        <w:t xml:space="preserve"> </w:t>
      </w:r>
      <w:r w:rsidRPr="0030316E">
        <w:rPr>
          <w:spacing w:val="-1"/>
        </w:rPr>
        <w:t>operator,</w:t>
      </w:r>
      <w:r w:rsidRPr="0030316E">
        <w:t xml:space="preserve"> </w:t>
      </w:r>
      <w:r w:rsidRPr="0030316E">
        <w:rPr>
          <w:spacing w:val="-1"/>
        </w:rPr>
        <w:t>you</w:t>
      </w:r>
      <w:r w:rsidRPr="0030316E">
        <w:t xml:space="preserve"> </w:t>
      </w:r>
      <w:r w:rsidRPr="0030316E">
        <w:rPr>
          <w:spacing w:val="-1"/>
        </w:rPr>
        <w:t>must define your own</w:t>
      </w:r>
      <w:r w:rsidRPr="0030316E">
        <w:t xml:space="preserve"> </w:t>
      </w:r>
      <w:r w:rsidRPr="0030316E">
        <w:rPr>
          <w:rFonts w:ascii="Courier New" w:hAnsi="Courier New"/>
          <w:spacing w:val="-1"/>
          <w:sz w:val="19"/>
        </w:rPr>
        <w:t>swap</w:t>
      </w:r>
      <w:r w:rsidRPr="0030316E">
        <w:rPr>
          <w:rFonts w:ascii="Courier New" w:hAnsi="Courier New"/>
          <w:spacing w:val="-55"/>
          <w:sz w:val="19"/>
        </w:rPr>
        <w:t xml:space="preserve"> </w:t>
      </w:r>
      <w:r w:rsidRPr="0030316E">
        <w:t>— either</w:t>
      </w:r>
      <w:r w:rsidRPr="0030316E">
        <w:rPr>
          <w:spacing w:val="-1"/>
        </w:rPr>
        <w:t xml:space="preserve"> </w:t>
      </w:r>
      <w:r w:rsidRPr="0030316E">
        <w:t>as</w:t>
      </w:r>
      <w:r w:rsidRPr="0030316E">
        <w:rPr>
          <w:spacing w:val="-1"/>
        </w:rPr>
        <w:t xml:space="preserve"> </w:t>
      </w:r>
      <w:r w:rsidRPr="0030316E">
        <w:t>a member</w:t>
      </w:r>
      <w:r w:rsidRPr="0030316E">
        <w:rPr>
          <w:spacing w:val="-1"/>
        </w:rPr>
        <w:t xml:space="preserve"> </w:t>
      </w:r>
      <w:r w:rsidRPr="0030316E">
        <w:t>function or</w:t>
      </w:r>
      <w:r w:rsidRPr="0030316E">
        <w:rPr>
          <w:spacing w:val="-1"/>
        </w:rPr>
        <w:t xml:space="preserve"> </w:t>
      </w:r>
      <w:r w:rsidRPr="0030316E">
        <w:t>as</w:t>
      </w:r>
      <w:r w:rsidRPr="0030316E">
        <w:rPr>
          <w:spacing w:val="-1"/>
        </w:rPr>
        <w:t xml:space="preserve"> </w:t>
      </w:r>
      <w:r w:rsidRPr="0030316E">
        <w:t>a friend. I</w:t>
      </w:r>
      <w:r w:rsidRPr="0030316E">
        <w:rPr>
          <w:spacing w:val="-1"/>
        </w:rPr>
        <w:t xml:space="preserve"> </w:t>
      </w:r>
      <w:r w:rsidRPr="0030316E">
        <w:t>added a</w:t>
      </w:r>
      <w:r w:rsidRPr="0030316E">
        <w:rPr>
          <w:spacing w:val="-57"/>
        </w:rPr>
        <w:t xml:space="preserve"> </w:t>
      </w:r>
      <w:r w:rsidRPr="0030316E">
        <w:rPr>
          <w:rFonts w:ascii="Courier New" w:hAnsi="Courier New"/>
          <w:spacing w:val="-1"/>
          <w:sz w:val="19"/>
        </w:rPr>
        <w:t>swap</w:t>
      </w:r>
      <w:r w:rsidRPr="0030316E">
        <w:rPr>
          <w:rFonts w:ascii="Courier New" w:hAnsi="Courier New"/>
          <w:spacing w:val="-55"/>
          <w:sz w:val="19"/>
        </w:rPr>
        <w:t xml:space="preserve"> </w:t>
      </w:r>
      <w:r w:rsidRPr="0030316E">
        <w:rPr>
          <w:spacing w:val="-1"/>
        </w:rPr>
        <w:t>function</w:t>
      </w:r>
      <w:r w:rsidRPr="0030316E">
        <w:t xml:space="preserve"> </w:t>
      </w:r>
      <w:r w:rsidRPr="0030316E">
        <w:rPr>
          <w:spacing w:val="-1"/>
        </w:rPr>
        <w:t>to</w:t>
      </w:r>
      <w:r w:rsidRPr="0030316E">
        <w:t xml:space="preserve"> </w:t>
      </w:r>
      <w:r w:rsidRPr="0030316E">
        <w:rPr>
          <w:spacing w:val="-1"/>
        </w:rPr>
        <w:t xml:space="preserve">the class </w:t>
      </w:r>
      <w:r w:rsidRPr="0030316E">
        <w:rPr>
          <w:rFonts w:ascii="Courier New" w:hAnsi="Courier New"/>
          <w:spacing w:val="-1"/>
          <w:sz w:val="19"/>
        </w:rPr>
        <w:t>Cont</w:t>
      </w:r>
      <w:r w:rsidRPr="0030316E">
        <w:rPr>
          <w:rFonts w:ascii="Courier New" w:hAnsi="Courier New"/>
          <w:spacing w:val="-55"/>
          <w:sz w:val="19"/>
        </w:rPr>
        <w:t xml:space="preserve"> </w:t>
      </w:r>
      <w:r w:rsidRPr="0030316E">
        <w:rPr>
          <w:spacing w:val="-1"/>
        </w:rPr>
        <w:t>and</w:t>
      </w:r>
      <w:r w:rsidRPr="0030316E">
        <w:t xml:space="preserve"> </w:t>
      </w:r>
      <w:r w:rsidRPr="0030316E">
        <w:rPr>
          <w:spacing w:val="-1"/>
        </w:rPr>
        <w:t xml:space="preserve">use </w:t>
      </w:r>
      <w:r w:rsidRPr="0030316E">
        <w:t>it</w:t>
      </w:r>
      <w:r w:rsidRPr="0030316E">
        <w:rPr>
          <w:spacing w:val="-1"/>
        </w:rPr>
        <w:t xml:space="preserve"> </w:t>
      </w:r>
      <w:r w:rsidRPr="0030316E">
        <w:t>in the</w:t>
      </w:r>
      <w:r w:rsidRPr="0030316E">
        <w:rPr>
          <w:spacing w:val="-1"/>
        </w:rPr>
        <w:t xml:space="preserve"> </w:t>
      </w:r>
      <w:r w:rsidRPr="0030316E">
        <w:t>copy assignment</w:t>
      </w:r>
      <w:r w:rsidRPr="0030316E">
        <w:rPr>
          <w:spacing w:val="-1"/>
        </w:rPr>
        <w:t xml:space="preserve"> </w:t>
      </w:r>
      <w:r w:rsidRPr="0030316E">
        <w:t>and move</w:t>
      </w:r>
      <w:r w:rsidRPr="0030316E">
        <w:rPr>
          <w:spacing w:val="-1"/>
        </w:rPr>
        <w:t xml:space="preserve"> </w:t>
      </w:r>
      <w:r w:rsidRPr="0030316E">
        <w:t>assignment</w:t>
      </w:r>
      <w:r w:rsidRPr="0030316E">
        <w:rPr>
          <w:spacing w:val="-1"/>
        </w:rPr>
        <w:t xml:space="preserve"> </w:t>
      </w:r>
      <w:r w:rsidRPr="0030316E">
        <w:t>operator.</w:t>
      </w:r>
    </w:p>
    <w:p w14:paraId="43A84C78" w14:textId="77777777" w:rsidR="002E25FB" w:rsidRPr="0030316E" w:rsidRDefault="00000000">
      <w:pPr>
        <w:spacing w:before="130" w:line="268" w:lineRule="auto"/>
        <w:ind w:left="267" w:right="9284" w:hanging="108"/>
        <w:rPr>
          <w:rFonts w:ascii="Courier New"/>
          <w:sz w:val="18"/>
        </w:rPr>
      </w:pPr>
      <w:r w:rsidRPr="0030316E">
        <w:rPr>
          <w:rFonts w:ascii="Courier New"/>
          <w:sz w:val="18"/>
        </w:rPr>
        <w:t>class Cont {</w:t>
      </w:r>
      <w:r w:rsidRPr="0030316E">
        <w:rPr>
          <w:rFonts w:ascii="Courier New"/>
          <w:spacing w:val="-106"/>
          <w:sz w:val="18"/>
        </w:rPr>
        <w:t xml:space="preserve"> </w:t>
      </w:r>
      <w:r w:rsidRPr="0030316E">
        <w:rPr>
          <w:rFonts w:ascii="Courier New"/>
          <w:sz w:val="18"/>
        </w:rPr>
        <w:t>public:</w:t>
      </w:r>
    </w:p>
    <w:p w14:paraId="2A8A7196" w14:textId="77777777" w:rsidR="002E25FB" w:rsidRPr="0030316E" w:rsidRDefault="00000000">
      <w:pPr>
        <w:spacing w:line="203" w:lineRule="exact"/>
        <w:ind w:left="70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C3440BD" w14:textId="77777777" w:rsidR="002E25FB" w:rsidRPr="0030316E" w:rsidRDefault="00000000">
      <w:pPr>
        <w:spacing w:before="24" w:line="268" w:lineRule="auto"/>
        <w:ind w:left="700" w:right="5845"/>
        <w:rPr>
          <w:rFonts w:ascii="Courier New"/>
          <w:sz w:val="18"/>
        </w:rPr>
      </w:pPr>
      <w:r w:rsidRPr="0030316E">
        <w:rPr>
          <w:rFonts w:ascii="Courier New"/>
          <w:sz w:val="18"/>
        </w:rPr>
        <w:t>Cont&amp; operator = (const Cont&amp; rhs);</w:t>
      </w:r>
      <w:r w:rsidRPr="0030316E">
        <w:rPr>
          <w:rFonts w:ascii="Courier New"/>
          <w:spacing w:val="1"/>
          <w:sz w:val="18"/>
        </w:rPr>
        <w:t xml:space="preserve"> </w:t>
      </w:r>
      <w:r w:rsidRPr="0030316E">
        <w:rPr>
          <w:rFonts w:ascii="Courier New"/>
          <w:sz w:val="18"/>
        </w:rPr>
        <w:t>Cont&amp;</w:t>
      </w:r>
      <w:r w:rsidRPr="0030316E">
        <w:rPr>
          <w:rFonts w:ascii="Courier New"/>
          <w:spacing w:val="-7"/>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(Cont&amp;&amp;</w:t>
      </w:r>
      <w:r w:rsidRPr="0030316E">
        <w:rPr>
          <w:rFonts w:ascii="Courier New"/>
          <w:spacing w:val="-7"/>
          <w:sz w:val="18"/>
        </w:rPr>
        <w:t xml:space="preserve"> </w:t>
      </w:r>
      <w:r w:rsidRPr="0030316E">
        <w:rPr>
          <w:rFonts w:ascii="Courier New"/>
          <w:sz w:val="18"/>
        </w:rPr>
        <w:t>rhs)</w:t>
      </w:r>
      <w:r w:rsidRPr="0030316E">
        <w:rPr>
          <w:rFonts w:ascii="Courier New"/>
          <w:spacing w:val="-6"/>
          <w:sz w:val="18"/>
        </w:rPr>
        <w:t xml:space="preserve"> </w:t>
      </w:r>
      <w:r w:rsidRPr="0030316E">
        <w:rPr>
          <w:rFonts w:ascii="Courier New"/>
          <w:sz w:val="18"/>
        </w:rPr>
        <w:t>noexcept;</w:t>
      </w:r>
    </w:p>
    <w:p w14:paraId="1BA463CF" w14:textId="77777777" w:rsidR="002E25FB" w:rsidRPr="0030316E" w:rsidRDefault="00000000">
      <w:pPr>
        <w:spacing w:line="268" w:lineRule="auto"/>
        <w:ind w:left="1131" w:right="4748" w:hanging="432"/>
        <w:rPr>
          <w:rFonts w:ascii="Courier New"/>
          <w:sz w:val="18"/>
        </w:rPr>
      </w:pPr>
      <w:r w:rsidRPr="0030316E">
        <w:rPr>
          <w:rFonts w:ascii="Courier New"/>
          <w:sz w:val="18"/>
        </w:rPr>
        <w:t>friend void swap(Cont&amp; lhs, Cont&amp; rhs) noexcept {</w:t>
      </w:r>
      <w:r w:rsidRPr="0030316E">
        <w:rPr>
          <w:rFonts w:ascii="Courier New"/>
          <w:spacing w:val="-106"/>
          <w:sz w:val="18"/>
        </w:rPr>
        <w:t xml:space="preserve"> </w:t>
      </w:r>
      <w:r w:rsidRPr="0030316E">
        <w:rPr>
          <w:rFonts w:ascii="Courier New"/>
          <w:sz w:val="18"/>
        </w:rPr>
        <w:t>swap(lhs.size,</w:t>
      </w:r>
      <w:r w:rsidRPr="0030316E">
        <w:rPr>
          <w:rFonts w:ascii="Courier New"/>
          <w:spacing w:val="-3"/>
          <w:sz w:val="18"/>
        </w:rPr>
        <w:t xml:space="preserve"> </w:t>
      </w:r>
      <w:r w:rsidRPr="0030316E">
        <w:rPr>
          <w:rFonts w:ascii="Courier New"/>
          <w:sz w:val="18"/>
        </w:rPr>
        <w:t>rhs.size);</w:t>
      </w:r>
    </w:p>
    <w:p w14:paraId="0C95CB2D" w14:textId="77777777" w:rsidR="002E25FB" w:rsidRPr="0030316E" w:rsidRDefault="00000000">
      <w:pPr>
        <w:spacing w:line="203" w:lineRule="exact"/>
        <w:ind w:left="1131"/>
        <w:rPr>
          <w:rFonts w:ascii="Courier New"/>
          <w:sz w:val="18"/>
        </w:rPr>
      </w:pPr>
      <w:r w:rsidRPr="0030316E">
        <w:rPr>
          <w:rFonts w:ascii="Courier New"/>
          <w:sz w:val="18"/>
        </w:rPr>
        <w:t>swap(lhs.pdata,</w:t>
      </w:r>
      <w:r w:rsidRPr="0030316E">
        <w:rPr>
          <w:rFonts w:ascii="Courier New"/>
          <w:spacing w:val="-17"/>
          <w:sz w:val="18"/>
        </w:rPr>
        <w:t xml:space="preserve"> </w:t>
      </w:r>
      <w:r w:rsidRPr="0030316E">
        <w:rPr>
          <w:rFonts w:ascii="Courier New"/>
          <w:sz w:val="18"/>
        </w:rPr>
        <w:t>rhs.pdata);</w:t>
      </w:r>
    </w:p>
    <w:p w14:paraId="69A0420E" w14:textId="77777777" w:rsidR="002E25FB" w:rsidRPr="0030316E" w:rsidRDefault="00000000">
      <w:pPr>
        <w:spacing w:before="23"/>
        <w:ind w:left="700"/>
        <w:rPr>
          <w:rFonts w:ascii="Courier New"/>
          <w:sz w:val="18"/>
        </w:rPr>
      </w:pPr>
      <w:r w:rsidRPr="0030316E">
        <w:rPr>
          <w:rFonts w:ascii="Courier New"/>
          <w:sz w:val="18"/>
        </w:rPr>
        <w:t>}</w:t>
      </w:r>
    </w:p>
    <w:p w14:paraId="44130294" w14:textId="77777777" w:rsidR="002E25FB" w:rsidRPr="0030316E" w:rsidRDefault="00000000">
      <w:pPr>
        <w:spacing w:before="24"/>
        <w:ind w:left="160"/>
        <w:rPr>
          <w:rFonts w:ascii="Courier New"/>
          <w:sz w:val="18"/>
        </w:rPr>
      </w:pPr>
      <w:r w:rsidRPr="0030316E">
        <w:rPr>
          <w:rFonts w:ascii="Courier New"/>
          <w:sz w:val="18"/>
        </w:rPr>
        <w:t>private:</w:t>
      </w:r>
    </w:p>
    <w:p w14:paraId="2856CC65"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24EC165C" w14:textId="77777777" w:rsidR="002E25FB" w:rsidRPr="0030316E" w:rsidRDefault="00000000">
      <w:pPr>
        <w:spacing w:before="86" w:line="268" w:lineRule="auto"/>
        <w:ind w:left="700" w:right="8217"/>
        <w:rPr>
          <w:rFonts w:ascii="Courier New"/>
          <w:sz w:val="18"/>
        </w:rPr>
      </w:pPr>
      <w:r w:rsidRPr="0030316E">
        <w:rPr>
          <w:rFonts w:ascii="Courier New"/>
          <w:sz w:val="18"/>
        </w:rPr>
        <w:lastRenderedPageBreak/>
        <w:t>int* pData;</w:t>
      </w:r>
      <w:r w:rsidRPr="0030316E">
        <w:rPr>
          <w:rFonts w:ascii="Courier New"/>
          <w:spacing w:val="1"/>
          <w:sz w:val="18"/>
        </w:rPr>
        <w:t xml:space="preserve"> </w:t>
      </w:r>
      <w:r w:rsidRPr="0030316E">
        <w:rPr>
          <w:rFonts w:ascii="Courier New"/>
          <w:sz w:val="18"/>
        </w:rPr>
        <w:t>std::size_t</w:t>
      </w:r>
      <w:r w:rsidRPr="0030316E">
        <w:rPr>
          <w:rFonts w:ascii="Courier New"/>
          <w:spacing w:val="-14"/>
          <w:sz w:val="18"/>
        </w:rPr>
        <w:t xml:space="preserve"> </w:t>
      </w:r>
      <w:r w:rsidRPr="0030316E">
        <w:rPr>
          <w:rFonts w:ascii="Courier New"/>
          <w:sz w:val="18"/>
        </w:rPr>
        <w:t>size;</w:t>
      </w:r>
    </w:p>
    <w:p w14:paraId="10228ED5" w14:textId="77777777" w:rsidR="002E25FB" w:rsidRPr="0030316E" w:rsidRDefault="00000000">
      <w:pPr>
        <w:spacing w:line="203" w:lineRule="exact"/>
        <w:ind w:left="160"/>
        <w:rPr>
          <w:rFonts w:ascii="Courier New"/>
          <w:sz w:val="18"/>
        </w:rPr>
      </w:pPr>
      <w:r w:rsidRPr="0030316E">
        <w:rPr>
          <w:rFonts w:ascii="Courier New"/>
          <w:sz w:val="18"/>
        </w:rPr>
        <w:t>};</w:t>
      </w:r>
    </w:p>
    <w:p w14:paraId="18CE38D4" w14:textId="77777777" w:rsidR="002E25FB" w:rsidRPr="0030316E" w:rsidRDefault="002E25FB">
      <w:pPr>
        <w:pStyle w:val="BodyText"/>
        <w:spacing w:before="4"/>
        <w:rPr>
          <w:rFonts w:ascii="Courier New"/>
          <w:sz w:val="13"/>
        </w:rPr>
      </w:pPr>
    </w:p>
    <w:p w14:paraId="3A66E060" w14:textId="77777777" w:rsidR="002E25FB" w:rsidRPr="0030316E" w:rsidRDefault="00000000">
      <w:pPr>
        <w:spacing w:before="101" w:line="268" w:lineRule="auto"/>
        <w:ind w:left="700" w:right="6043" w:hanging="540"/>
        <w:rPr>
          <w:rFonts w:ascii="Courier New"/>
          <w:sz w:val="18"/>
        </w:rPr>
      </w:pPr>
      <w:r w:rsidRPr="0030316E">
        <w:rPr>
          <w:rFonts w:ascii="Courier New"/>
          <w:sz w:val="18"/>
        </w:rPr>
        <w:t>Cont&amp; Cont::operator = (const Cont&amp; rhs) {</w:t>
      </w:r>
      <w:r w:rsidRPr="0030316E">
        <w:rPr>
          <w:rFonts w:ascii="Courier New"/>
          <w:spacing w:val="-107"/>
          <w:sz w:val="18"/>
        </w:rPr>
        <w:t xml:space="preserve"> </w:t>
      </w:r>
      <w:r w:rsidRPr="0030316E">
        <w:rPr>
          <w:rFonts w:ascii="Courier New"/>
          <w:sz w:val="18"/>
        </w:rPr>
        <w:t>Cont</w:t>
      </w:r>
      <w:r w:rsidRPr="0030316E">
        <w:rPr>
          <w:rFonts w:ascii="Courier New"/>
          <w:spacing w:val="-2"/>
          <w:sz w:val="18"/>
        </w:rPr>
        <w:t xml:space="preserve"> </w:t>
      </w:r>
      <w:r w:rsidRPr="0030316E">
        <w:rPr>
          <w:rFonts w:ascii="Courier New"/>
          <w:sz w:val="18"/>
        </w:rPr>
        <w:t>tmp(rhs);</w:t>
      </w:r>
    </w:p>
    <w:p w14:paraId="17BAA808" w14:textId="77777777" w:rsidR="002E25FB" w:rsidRPr="0030316E" w:rsidRDefault="00000000">
      <w:pPr>
        <w:spacing w:line="268" w:lineRule="auto"/>
        <w:ind w:left="700" w:right="8203"/>
        <w:rPr>
          <w:rFonts w:ascii="Courier New"/>
          <w:sz w:val="18"/>
        </w:rPr>
      </w:pPr>
      <w:r w:rsidRPr="0030316E">
        <w:rPr>
          <w:rFonts w:ascii="Courier New"/>
          <w:sz w:val="18"/>
        </w:rPr>
        <w:t>swap(*this, tmp);</w:t>
      </w:r>
      <w:r w:rsidRPr="0030316E">
        <w:rPr>
          <w:rFonts w:ascii="Courier New"/>
          <w:spacing w:val="-107"/>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*this;</w:t>
      </w:r>
    </w:p>
    <w:p w14:paraId="6ECCF69F" w14:textId="77777777" w:rsidR="002E25FB" w:rsidRPr="0030316E" w:rsidRDefault="00000000">
      <w:pPr>
        <w:spacing w:line="202" w:lineRule="exact"/>
        <w:ind w:left="160"/>
        <w:rPr>
          <w:rFonts w:ascii="Courier New"/>
          <w:sz w:val="18"/>
        </w:rPr>
      </w:pPr>
      <w:r w:rsidRPr="0030316E">
        <w:rPr>
          <w:rFonts w:ascii="Courier New"/>
          <w:sz w:val="18"/>
        </w:rPr>
        <w:t>}</w:t>
      </w:r>
    </w:p>
    <w:p w14:paraId="481E290C" w14:textId="77777777" w:rsidR="002E25FB" w:rsidRPr="0030316E" w:rsidRDefault="002E25FB">
      <w:pPr>
        <w:pStyle w:val="BodyText"/>
        <w:spacing w:before="2"/>
        <w:rPr>
          <w:rFonts w:ascii="Courier New"/>
          <w:sz w:val="22"/>
        </w:rPr>
      </w:pPr>
    </w:p>
    <w:p w14:paraId="481991CB" w14:textId="77777777" w:rsidR="002E25FB" w:rsidRPr="0030316E" w:rsidRDefault="00000000">
      <w:pPr>
        <w:spacing w:before="1" w:line="268" w:lineRule="auto"/>
        <w:ind w:left="700" w:right="6583" w:hanging="540"/>
        <w:rPr>
          <w:rFonts w:ascii="Courier New"/>
          <w:sz w:val="18"/>
        </w:rPr>
      </w:pPr>
      <w:r w:rsidRPr="0030316E">
        <w:rPr>
          <w:rFonts w:ascii="Courier New"/>
          <w:sz w:val="18"/>
        </w:rPr>
        <w:t>Cont&amp; Cont::operator = (Cont&amp;&amp; rhs) {</w:t>
      </w:r>
      <w:r w:rsidRPr="0030316E">
        <w:rPr>
          <w:rFonts w:ascii="Courier New"/>
          <w:spacing w:val="-107"/>
          <w:sz w:val="18"/>
        </w:rPr>
        <w:t xml:space="preserve"> </w:t>
      </w:r>
      <w:r w:rsidRPr="0030316E">
        <w:rPr>
          <w:rFonts w:ascii="Courier New"/>
          <w:sz w:val="18"/>
        </w:rPr>
        <w:t>Cont tmp(std::move(rhs));</w:t>
      </w:r>
      <w:r w:rsidRPr="0030316E">
        <w:rPr>
          <w:rFonts w:ascii="Courier New"/>
          <w:spacing w:val="1"/>
          <w:sz w:val="18"/>
        </w:rPr>
        <w:t xml:space="preserve"> </w:t>
      </w:r>
      <w:r w:rsidRPr="0030316E">
        <w:rPr>
          <w:rFonts w:ascii="Courier New"/>
          <w:sz w:val="18"/>
        </w:rPr>
        <w:t>swap(*this,</w:t>
      </w:r>
      <w:r w:rsidRPr="0030316E">
        <w:rPr>
          <w:rFonts w:ascii="Courier New"/>
          <w:spacing w:val="-2"/>
          <w:sz w:val="18"/>
        </w:rPr>
        <w:t xml:space="preserve"> </w:t>
      </w:r>
      <w:r w:rsidRPr="0030316E">
        <w:rPr>
          <w:rFonts w:ascii="Courier New"/>
          <w:sz w:val="18"/>
        </w:rPr>
        <w:t>tmp);</w:t>
      </w:r>
    </w:p>
    <w:p w14:paraId="17FAE9D2" w14:textId="77777777" w:rsidR="002E25FB" w:rsidRPr="0030316E" w:rsidRDefault="00000000">
      <w:pPr>
        <w:spacing w:line="203" w:lineRule="exact"/>
        <w:ind w:left="700"/>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*this;</w:t>
      </w:r>
    </w:p>
    <w:p w14:paraId="0FE8E54C" w14:textId="77777777" w:rsidR="002E25FB" w:rsidRPr="0030316E" w:rsidRDefault="00000000">
      <w:pPr>
        <w:spacing w:before="24"/>
        <w:ind w:left="160"/>
        <w:rPr>
          <w:rFonts w:ascii="Courier New"/>
          <w:sz w:val="18"/>
        </w:rPr>
      </w:pPr>
      <w:r w:rsidRPr="0030316E">
        <w:rPr>
          <w:rFonts w:ascii="Courier New"/>
          <w:sz w:val="18"/>
        </w:rPr>
        <w:t>}</w:t>
      </w:r>
    </w:p>
    <w:p w14:paraId="74B15D70" w14:textId="77777777" w:rsidR="002E25FB" w:rsidRPr="0030316E" w:rsidRDefault="00000000">
      <w:pPr>
        <w:pStyle w:val="BodyText"/>
        <w:spacing w:before="130" w:line="279" w:lineRule="exact"/>
        <w:ind w:left="100"/>
      </w:pPr>
      <w:r w:rsidRPr="0030316E">
        <w:rPr>
          <w:spacing w:val="-1"/>
        </w:rPr>
        <w:t>Both</w:t>
      </w:r>
      <w:r w:rsidRPr="0030316E">
        <w:t xml:space="preserve"> </w:t>
      </w:r>
      <w:r w:rsidRPr="0030316E">
        <w:rPr>
          <w:spacing w:val="-1"/>
        </w:rPr>
        <w:t>assignment operators make a</w:t>
      </w:r>
      <w:r w:rsidRPr="0030316E">
        <w:t xml:space="preserve"> </w:t>
      </w:r>
      <w:r w:rsidRPr="0030316E">
        <w:rPr>
          <w:spacing w:val="-1"/>
        </w:rPr>
        <w:t>temporary</w:t>
      </w:r>
      <w:r w:rsidRPr="0030316E">
        <w:t xml:space="preserve"> copy</w:t>
      </w:r>
      <w:r w:rsidRPr="0030316E">
        <w:rPr>
          <w:spacing w:val="-1"/>
        </w:rPr>
        <w:t xml:space="preserve"> </w:t>
      </w:r>
      <w:r w:rsidRPr="0030316E">
        <w:rPr>
          <w:rFonts w:ascii="Courier New"/>
          <w:sz w:val="19"/>
        </w:rPr>
        <w:t>tmp</w:t>
      </w:r>
      <w:r w:rsidRPr="0030316E">
        <w:rPr>
          <w:rFonts w:ascii="Courier New"/>
          <w:spacing w:val="-55"/>
          <w:sz w:val="19"/>
        </w:rPr>
        <w:t xml:space="preserve"> </w:t>
      </w:r>
      <w:r w:rsidRPr="0030316E">
        <w:t>of</w:t>
      </w:r>
      <w:r w:rsidRPr="0030316E">
        <w:rPr>
          <w:spacing w:val="-1"/>
        </w:rPr>
        <w:t xml:space="preserve"> </w:t>
      </w:r>
      <w:r w:rsidRPr="0030316E">
        <w:t>the source</w:t>
      </w:r>
      <w:r w:rsidRPr="0030316E">
        <w:rPr>
          <w:spacing w:val="-1"/>
        </w:rPr>
        <w:t xml:space="preserve"> </w:t>
      </w:r>
      <w:r w:rsidRPr="0030316E">
        <w:t>object</w:t>
      </w:r>
      <w:r w:rsidRPr="0030316E">
        <w:rPr>
          <w:spacing w:val="-1"/>
        </w:rPr>
        <w:t xml:space="preserve"> </w:t>
      </w:r>
      <w:r w:rsidRPr="0030316E">
        <w:t>and then</w:t>
      </w:r>
      <w:r w:rsidRPr="0030316E">
        <w:rPr>
          <w:spacing w:val="1"/>
        </w:rPr>
        <w:t xml:space="preserve"> </w:t>
      </w:r>
      <w:r w:rsidRPr="0030316E">
        <w:t>apply the</w:t>
      </w:r>
    </w:p>
    <w:p w14:paraId="535A80CE" w14:textId="77777777" w:rsidR="002E25FB" w:rsidRPr="0030316E" w:rsidRDefault="00000000">
      <w:pPr>
        <w:spacing w:line="279" w:lineRule="exact"/>
        <w:ind w:left="100"/>
        <w:rPr>
          <w:sz w:val="24"/>
        </w:rPr>
      </w:pPr>
      <w:r w:rsidRPr="0030316E">
        <w:rPr>
          <w:rFonts w:ascii="Courier New"/>
          <w:spacing w:val="-1"/>
          <w:sz w:val="19"/>
        </w:rPr>
        <w:t>swap</w:t>
      </w:r>
      <w:r w:rsidRPr="0030316E">
        <w:rPr>
          <w:rFonts w:ascii="Courier New"/>
          <w:spacing w:val="-54"/>
          <w:sz w:val="19"/>
        </w:rPr>
        <w:t xml:space="preserve"> </w:t>
      </w:r>
      <w:r w:rsidRPr="0030316E">
        <w:rPr>
          <w:spacing w:val="-1"/>
          <w:sz w:val="24"/>
        </w:rPr>
        <w:t>function</w:t>
      </w:r>
      <w:r w:rsidRPr="0030316E">
        <w:rPr>
          <w:spacing w:val="2"/>
          <w:sz w:val="24"/>
        </w:rPr>
        <w:t xml:space="preserve"> </w:t>
      </w:r>
      <w:r w:rsidRPr="0030316E">
        <w:rPr>
          <w:sz w:val="24"/>
        </w:rPr>
        <w:t>to</w:t>
      </w:r>
      <w:r w:rsidRPr="0030316E">
        <w:rPr>
          <w:spacing w:val="2"/>
          <w:sz w:val="24"/>
        </w:rPr>
        <w:t xml:space="preserve"> </w:t>
      </w:r>
      <w:r w:rsidRPr="0030316E">
        <w:rPr>
          <w:sz w:val="24"/>
        </w:rPr>
        <w:t>it.</w:t>
      </w:r>
    </w:p>
    <w:p w14:paraId="520C470F" w14:textId="77777777" w:rsidR="002E25FB" w:rsidRPr="0030316E" w:rsidRDefault="002E25FB">
      <w:pPr>
        <w:pStyle w:val="BodyText"/>
        <w:spacing w:before="6"/>
        <w:rPr>
          <w:sz w:val="20"/>
        </w:rPr>
      </w:pPr>
    </w:p>
    <w:p w14:paraId="3C0EFDB1" w14:textId="77777777" w:rsidR="002E25FB" w:rsidRPr="0030316E" w:rsidRDefault="00000000">
      <w:pPr>
        <w:pStyle w:val="BodyText"/>
        <w:spacing w:before="1" w:line="237" w:lineRule="auto"/>
        <w:ind w:left="100" w:right="1345"/>
      </w:pPr>
      <w:r w:rsidRPr="0030316E">
        <w:rPr>
          <w:spacing w:val="-1"/>
        </w:rPr>
        <w:t xml:space="preserve">When a </w:t>
      </w:r>
      <w:r w:rsidRPr="0030316E">
        <w:rPr>
          <w:rFonts w:ascii="Courier New"/>
          <w:spacing w:val="-1"/>
          <w:sz w:val="19"/>
        </w:rPr>
        <w:t xml:space="preserve">swap </w:t>
      </w:r>
      <w:r w:rsidRPr="0030316E">
        <w:rPr>
          <w:spacing w:val="-1"/>
        </w:rPr>
        <w:t xml:space="preserve">function is based on copy semantics </w:t>
      </w:r>
      <w:r w:rsidRPr="0030316E">
        <w:t xml:space="preserve">instead of move semantics, a </w:t>
      </w:r>
      <w:r w:rsidRPr="0030316E">
        <w:rPr>
          <w:rFonts w:ascii="Courier New"/>
          <w:sz w:val="19"/>
        </w:rPr>
        <w:t xml:space="preserve">swap </w:t>
      </w:r>
      <w:r w:rsidRPr="0030316E">
        <w:t>function</w:t>
      </w:r>
      <w:r w:rsidRPr="0030316E">
        <w:rPr>
          <w:spacing w:val="1"/>
        </w:rPr>
        <w:t xml:space="preserve"> </w:t>
      </w:r>
      <w:r w:rsidRPr="0030316E">
        <w:t>may</w:t>
      </w:r>
      <w:r w:rsidRPr="0030316E">
        <w:rPr>
          <w:spacing w:val="-4"/>
        </w:rPr>
        <w:t xml:space="preserve"> </w:t>
      </w:r>
      <w:r w:rsidRPr="0030316E">
        <w:t>fail</w:t>
      </w:r>
      <w:r w:rsidRPr="0030316E">
        <w:rPr>
          <w:spacing w:val="-5"/>
        </w:rPr>
        <w:t xml:space="preserve"> </w:t>
      </w:r>
      <w:r w:rsidRPr="0030316E">
        <w:t>because</w:t>
      </w:r>
      <w:r w:rsidRPr="0030316E">
        <w:rPr>
          <w:spacing w:val="-5"/>
        </w:rPr>
        <w:t xml:space="preserve"> </w:t>
      </w:r>
      <w:r w:rsidRPr="0030316E">
        <w:t>of</w:t>
      </w:r>
      <w:r w:rsidRPr="0030316E">
        <w:rPr>
          <w:spacing w:val="-5"/>
        </w:rPr>
        <w:t xml:space="preserve"> </w:t>
      </w:r>
      <w:r w:rsidRPr="0030316E">
        <w:t>memory</w:t>
      </w:r>
      <w:r w:rsidRPr="0030316E">
        <w:rPr>
          <w:spacing w:val="-4"/>
        </w:rPr>
        <w:t xml:space="preserve"> </w:t>
      </w:r>
      <w:r w:rsidRPr="0030316E">
        <w:t>exhaustion.</w:t>
      </w:r>
      <w:r w:rsidRPr="0030316E">
        <w:rPr>
          <w:spacing w:val="-4"/>
        </w:rPr>
        <w:t xml:space="preserve"> </w:t>
      </w:r>
      <w:r w:rsidRPr="0030316E">
        <w:t>The</w:t>
      </w:r>
      <w:r w:rsidRPr="0030316E">
        <w:rPr>
          <w:spacing w:val="-5"/>
        </w:rPr>
        <w:t xml:space="preserve"> </w:t>
      </w:r>
      <w:r w:rsidRPr="0030316E">
        <w:t>following</w:t>
      </w:r>
      <w:r w:rsidRPr="0030316E">
        <w:rPr>
          <w:spacing w:val="-4"/>
        </w:rPr>
        <w:t xml:space="preserve"> </w:t>
      </w:r>
      <w:r w:rsidRPr="0030316E">
        <w:t>implementation</w:t>
      </w:r>
      <w:r w:rsidRPr="0030316E">
        <w:rPr>
          <w:spacing w:val="-4"/>
        </w:rPr>
        <w:t xml:space="preserve"> </w:t>
      </w:r>
      <w:r w:rsidRPr="0030316E">
        <w:t>contradicts</w:t>
      </w:r>
      <w:r w:rsidRPr="0030316E">
        <w:rPr>
          <w:spacing w:val="-5"/>
        </w:rPr>
        <w:t xml:space="preserve"> </w:t>
      </w:r>
      <w:r w:rsidRPr="0030316E">
        <w:t>the</w:t>
      </w:r>
      <w:r w:rsidRPr="0030316E">
        <w:rPr>
          <w:spacing w:val="-5"/>
        </w:rPr>
        <w:t xml:space="preserve"> </w:t>
      </w:r>
      <w:r w:rsidRPr="0030316E">
        <w:t>already</w:t>
      </w:r>
      <w:r w:rsidRPr="0030316E">
        <w:rPr>
          <w:spacing w:val="-57"/>
        </w:rPr>
        <w:t xml:space="preserve"> </w:t>
      </w:r>
      <w:r w:rsidRPr="0030316E">
        <w:rPr>
          <w:spacing w:val="-1"/>
        </w:rPr>
        <w:t>mentioned</w:t>
      </w:r>
      <w:r w:rsidRPr="0030316E">
        <w:t xml:space="preserve"> </w:t>
      </w:r>
      <w:r w:rsidRPr="0030316E">
        <w:rPr>
          <w:spacing w:val="-1"/>
        </w:rPr>
        <w:t xml:space="preserve">rule C.84: A </w:t>
      </w:r>
      <w:r w:rsidRPr="0030316E">
        <w:rPr>
          <w:rFonts w:ascii="Courier New"/>
          <w:spacing w:val="-1"/>
          <w:sz w:val="19"/>
        </w:rPr>
        <w:t>swap</w:t>
      </w:r>
      <w:r w:rsidRPr="0030316E">
        <w:rPr>
          <w:rFonts w:ascii="Courier New"/>
          <w:spacing w:val="-55"/>
          <w:sz w:val="19"/>
        </w:rPr>
        <w:t xml:space="preserve"> </w:t>
      </w:r>
      <w:r w:rsidRPr="0030316E">
        <w:rPr>
          <w:spacing w:val="-1"/>
        </w:rPr>
        <w:t>may</w:t>
      </w:r>
      <w:r w:rsidRPr="0030316E">
        <w:t xml:space="preserve"> </w:t>
      </w:r>
      <w:r w:rsidRPr="0030316E">
        <w:rPr>
          <w:spacing w:val="-1"/>
        </w:rPr>
        <w:t>not fail.</w:t>
      </w:r>
      <w:r w:rsidRPr="0030316E">
        <w:t xml:space="preserve"> </w:t>
      </w:r>
      <w:r w:rsidRPr="0030316E">
        <w:rPr>
          <w:spacing w:val="-1"/>
        </w:rPr>
        <w:t xml:space="preserve">This </w:t>
      </w:r>
      <w:r w:rsidRPr="0030316E">
        <w:t>is</w:t>
      </w:r>
      <w:r w:rsidRPr="0030316E">
        <w:rPr>
          <w:spacing w:val="-1"/>
        </w:rPr>
        <w:t xml:space="preserve"> </w:t>
      </w:r>
      <w:r w:rsidRPr="0030316E">
        <w:t>the</w:t>
      </w:r>
      <w:r w:rsidRPr="0030316E">
        <w:rPr>
          <w:spacing w:val="-1"/>
        </w:rPr>
        <w:t xml:space="preserve"> </w:t>
      </w:r>
      <w:r w:rsidRPr="0030316E">
        <w:t>C++98</w:t>
      </w:r>
      <w:r w:rsidRPr="0030316E">
        <w:rPr>
          <w:spacing w:val="1"/>
        </w:rPr>
        <w:t xml:space="preserve"> </w:t>
      </w:r>
      <w:r w:rsidRPr="0030316E">
        <w:t>implementation of</w:t>
      </w:r>
      <w:r w:rsidRPr="0030316E">
        <w:rPr>
          <w:spacing w:val="-1"/>
        </w:rPr>
        <w:t xml:space="preserve"> </w:t>
      </w:r>
      <w:r w:rsidRPr="0030316E">
        <w:t>std::swap.</w:t>
      </w:r>
    </w:p>
    <w:p w14:paraId="262730B7" w14:textId="77777777" w:rsidR="002E25FB" w:rsidRPr="0030316E" w:rsidRDefault="00000000">
      <w:pPr>
        <w:spacing w:before="130"/>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4884A5E9" w14:textId="77777777" w:rsidR="002E25FB" w:rsidRPr="0030316E" w:rsidRDefault="00000000">
      <w:pPr>
        <w:spacing w:before="24" w:line="268" w:lineRule="auto"/>
        <w:ind w:left="591" w:right="7556" w:hanging="432"/>
        <w:rPr>
          <w:rFonts w:ascii="Courier New"/>
          <w:sz w:val="18"/>
        </w:rPr>
      </w:pPr>
      <w:r w:rsidRPr="0030316E">
        <w:rPr>
          <w:rFonts w:ascii="Courier New"/>
          <w:sz w:val="18"/>
        </w:rPr>
        <w:t>void std::swap(T&amp; a, T&amp; b) {</w:t>
      </w:r>
      <w:r w:rsidRPr="0030316E">
        <w:rPr>
          <w:rFonts w:ascii="Courier New"/>
          <w:spacing w:val="-106"/>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tmp</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w:t>
      </w:r>
    </w:p>
    <w:p w14:paraId="23DDB5C9" w14:textId="77777777" w:rsidR="002E25FB" w:rsidRPr="0030316E" w:rsidRDefault="00000000">
      <w:pPr>
        <w:spacing w:line="268" w:lineRule="auto"/>
        <w:ind w:left="591" w:right="9284"/>
        <w:rPr>
          <w:rFonts w:ascii="Courier New"/>
          <w:sz w:val="18"/>
        </w:rPr>
      </w:pPr>
      <w:r w:rsidRPr="0030316E">
        <w:rPr>
          <w:rFonts w:ascii="Courier New"/>
          <w:sz w:val="18"/>
        </w:rPr>
        <w:t>a</w:t>
      </w:r>
      <w:r w:rsidRPr="0030316E">
        <w:rPr>
          <w:rFonts w:ascii="Courier New"/>
          <w:spacing w:val="108"/>
          <w:sz w:val="18"/>
        </w:rPr>
        <w:t xml:space="preserve"> </w:t>
      </w:r>
      <w:r w:rsidRPr="0030316E">
        <w:rPr>
          <w:rFonts w:ascii="Courier New"/>
          <w:sz w:val="18"/>
        </w:rPr>
        <w:t>=</w:t>
      </w:r>
      <w:r w:rsidRPr="0030316E">
        <w:rPr>
          <w:rFonts w:ascii="Courier New"/>
          <w:spacing w:val="108"/>
          <w:sz w:val="18"/>
        </w:rPr>
        <w:t xml:space="preserve"> </w:t>
      </w:r>
      <w:r w:rsidRPr="0030316E">
        <w:rPr>
          <w:rFonts w:ascii="Courier New"/>
          <w:sz w:val="18"/>
        </w:rPr>
        <w:t>b;</w:t>
      </w:r>
      <w:r w:rsidRPr="0030316E">
        <w:rPr>
          <w:rFonts w:ascii="Courier New"/>
          <w:spacing w:val="-105"/>
          <w:sz w:val="18"/>
        </w:rPr>
        <w:t xml:space="preserve"> </w:t>
      </w:r>
      <w:r w:rsidRPr="0030316E">
        <w:rPr>
          <w:rFonts w:ascii="Courier New"/>
          <w:sz w:val="18"/>
        </w:rPr>
        <w:t>b</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tmp;</w:t>
      </w:r>
    </w:p>
    <w:p w14:paraId="0B93A734" w14:textId="77777777" w:rsidR="002E25FB" w:rsidRPr="0030316E" w:rsidRDefault="00000000">
      <w:pPr>
        <w:spacing w:line="203" w:lineRule="exact"/>
        <w:ind w:left="160"/>
        <w:rPr>
          <w:rFonts w:ascii="Courier New"/>
          <w:sz w:val="18"/>
        </w:rPr>
      </w:pPr>
      <w:r w:rsidRPr="0030316E">
        <w:rPr>
          <w:rFonts w:ascii="Courier New"/>
          <w:sz w:val="18"/>
        </w:rPr>
        <w:t>}</w:t>
      </w:r>
    </w:p>
    <w:p w14:paraId="3A823ECC" w14:textId="77777777" w:rsidR="002E25FB" w:rsidRPr="0030316E" w:rsidRDefault="00000000">
      <w:pPr>
        <w:spacing w:before="130"/>
        <w:ind w:left="100"/>
        <w:rPr>
          <w:sz w:val="24"/>
        </w:rPr>
      </w:pPr>
      <w:r w:rsidRPr="0030316E">
        <w:rPr>
          <w:spacing w:val="-1"/>
          <w:sz w:val="24"/>
        </w:rPr>
        <w:t>In</w:t>
      </w:r>
      <w:r w:rsidRPr="0030316E">
        <w:rPr>
          <w:sz w:val="24"/>
        </w:rPr>
        <w:t xml:space="preserve"> </w:t>
      </w:r>
      <w:r w:rsidRPr="0030316E">
        <w:rPr>
          <w:spacing w:val="-1"/>
          <w:sz w:val="24"/>
        </w:rPr>
        <w:t>this</w:t>
      </w:r>
      <w:r w:rsidRPr="0030316E">
        <w:rPr>
          <w:sz w:val="24"/>
        </w:rPr>
        <w:t xml:space="preserve"> </w:t>
      </w:r>
      <w:r w:rsidRPr="0030316E">
        <w:rPr>
          <w:spacing w:val="-1"/>
          <w:sz w:val="24"/>
        </w:rPr>
        <w:t>case,</w:t>
      </w:r>
      <w:r w:rsidRPr="0030316E">
        <w:rPr>
          <w:sz w:val="24"/>
        </w:rPr>
        <w:t xml:space="preserve"> </w:t>
      </w:r>
      <w:r w:rsidRPr="0030316E">
        <w:rPr>
          <w:spacing w:val="-1"/>
          <w:sz w:val="24"/>
        </w:rPr>
        <w:t>memory</w:t>
      </w:r>
      <w:r w:rsidRPr="0030316E">
        <w:rPr>
          <w:spacing w:val="1"/>
          <w:sz w:val="24"/>
        </w:rPr>
        <w:t xml:space="preserve"> </w:t>
      </w:r>
      <w:r w:rsidRPr="0030316E">
        <w:rPr>
          <w:spacing w:val="-1"/>
          <w:sz w:val="24"/>
        </w:rPr>
        <w:t>exhaustion</w:t>
      </w:r>
      <w:r w:rsidRPr="0030316E">
        <w:rPr>
          <w:spacing w:val="1"/>
          <w:sz w:val="24"/>
        </w:rPr>
        <w:t xml:space="preserve"> </w:t>
      </w:r>
      <w:r w:rsidRPr="0030316E">
        <w:rPr>
          <w:sz w:val="24"/>
        </w:rPr>
        <w:t>causes</w:t>
      </w:r>
      <w:r w:rsidRPr="0030316E">
        <w:rPr>
          <w:spacing w:val="-1"/>
          <w:sz w:val="24"/>
        </w:rPr>
        <w:t xml:space="preserve"> </w:t>
      </w:r>
      <w:r w:rsidRPr="0030316E">
        <w:rPr>
          <w:sz w:val="24"/>
        </w:rPr>
        <w:t xml:space="preserve">a </w:t>
      </w:r>
      <w:r w:rsidRPr="0030316E">
        <w:rPr>
          <w:rFonts w:ascii="Courier New"/>
          <w:sz w:val="19"/>
        </w:rPr>
        <w:t>std::bad_alloc</w:t>
      </w:r>
      <w:r w:rsidRPr="0030316E">
        <w:rPr>
          <w:rFonts w:ascii="Courier New"/>
          <w:spacing w:val="-55"/>
          <w:sz w:val="19"/>
        </w:rPr>
        <w:t xml:space="preserve"> </w:t>
      </w:r>
      <w:r w:rsidRPr="0030316E">
        <w:rPr>
          <w:sz w:val="24"/>
        </w:rPr>
        <w:t>exception.</w:t>
      </w:r>
    </w:p>
    <w:p w14:paraId="31AFE7D6" w14:textId="77777777" w:rsidR="002E25FB" w:rsidRPr="0030316E" w:rsidRDefault="002E25FB">
      <w:pPr>
        <w:pStyle w:val="BodyText"/>
        <w:spacing w:before="2"/>
      </w:pPr>
    </w:p>
    <w:p w14:paraId="445DBA69" w14:textId="77777777" w:rsidR="002E25FB" w:rsidRPr="0030316E" w:rsidRDefault="00000000">
      <w:pPr>
        <w:pStyle w:val="Heading4"/>
      </w:pPr>
      <w:r w:rsidRPr="0030316E">
        <w:t>Equality</w:t>
      </w:r>
      <w:r w:rsidRPr="0030316E">
        <w:rPr>
          <w:spacing w:val="15"/>
        </w:rPr>
        <w:t xml:space="preserve"> </w:t>
      </w:r>
      <w:r w:rsidRPr="0030316E">
        <w:t>operator</w:t>
      </w:r>
    </w:p>
    <w:p w14:paraId="5AC5146D" w14:textId="77777777" w:rsidR="002E25FB" w:rsidRPr="0030316E" w:rsidRDefault="00000000">
      <w:pPr>
        <w:pStyle w:val="BodyText"/>
        <w:spacing w:before="126"/>
        <w:ind w:left="100"/>
      </w:pPr>
      <w:r w:rsidRPr="0030316E">
        <w:t>To</w:t>
      </w:r>
      <w:r w:rsidRPr="0030316E">
        <w:rPr>
          <w:spacing w:val="-3"/>
        </w:rPr>
        <w:t xml:space="preserve"> </w:t>
      </w:r>
      <w:r w:rsidRPr="0030316E">
        <w:t>be</w:t>
      </w:r>
      <w:r w:rsidRPr="0030316E">
        <w:rPr>
          <w:spacing w:val="-3"/>
        </w:rPr>
        <w:t xml:space="preserve"> </w:t>
      </w:r>
      <w:r w:rsidRPr="0030316E">
        <w:t>regular,</w:t>
      </w:r>
      <w:r w:rsidRPr="0030316E">
        <w:rPr>
          <w:spacing w:val="-3"/>
        </w:rPr>
        <w:t xml:space="preserve"> </w:t>
      </w:r>
      <w:r w:rsidRPr="0030316E">
        <w:t>a</w:t>
      </w:r>
      <w:r w:rsidRPr="0030316E">
        <w:rPr>
          <w:spacing w:val="-3"/>
        </w:rPr>
        <w:t xml:space="preserve"> </w:t>
      </w:r>
      <w:r w:rsidRPr="0030316E">
        <w:t>data-type</w:t>
      </w:r>
      <w:r w:rsidRPr="0030316E">
        <w:rPr>
          <w:spacing w:val="-3"/>
        </w:rPr>
        <w:t xml:space="preserve"> </w:t>
      </w:r>
      <w:r w:rsidRPr="0030316E">
        <w:t>also</w:t>
      </w:r>
      <w:r w:rsidRPr="0030316E">
        <w:rPr>
          <w:spacing w:val="-3"/>
        </w:rPr>
        <w:t xml:space="preserve"> </w:t>
      </w:r>
      <w:r w:rsidRPr="0030316E">
        <w:t>has</w:t>
      </w:r>
      <w:r w:rsidRPr="0030316E">
        <w:rPr>
          <w:spacing w:val="-3"/>
        </w:rPr>
        <w:t xml:space="preserve"> </w:t>
      </w:r>
      <w:r w:rsidRPr="0030316E">
        <w:t>to</w:t>
      </w:r>
      <w:r w:rsidRPr="0030316E">
        <w:rPr>
          <w:spacing w:val="-2"/>
        </w:rPr>
        <w:t xml:space="preserve"> </w:t>
      </w:r>
      <w:r w:rsidRPr="0030316E">
        <w:t>support</w:t>
      </w:r>
      <w:r w:rsidRPr="0030316E">
        <w:rPr>
          <w:spacing w:val="-4"/>
        </w:rPr>
        <w:t xml:space="preserve"> </w:t>
      </w:r>
      <w:r w:rsidRPr="0030316E">
        <w:t>the</w:t>
      </w:r>
      <w:r w:rsidRPr="0030316E">
        <w:rPr>
          <w:spacing w:val="-3"/>
        </w:rPr>
        <w:t xml:space="preserve"> </w:t>
      </w:r>
      <w:r w:rsidRPr="0030316E">
        <w:t>equality</w:t>
      </w:r>
      <w:r w:rsidRPr="0030316E">
        <w:rPr>
          <w:spacing w:val="-2"/>
        </w:rPr>
        <w:t xml:space="preserve"> </w:t>
      </w:r>
      <w:r w:rsidRPr="0030316E">
        <w:t>operator.</w:t>
      </w:r>
    </w:p>
    <w:p w14:paraId="55AD81F9" w14:textId="77777777" w:rsidR="002E25FB" w:rsidRPr="0030316E" w:rsidRDefault="002E25FB">
      <w:pPr>
        <w:pStyle w:val="BodyText"/>
        <w:spacing w:before="3"/>
        <w:rPr>
          <w:sz w:val="31"/>
        </w:rPr>
      </w:pPr>
    </w:p>
    <w:p w14:paraId="7C600844" w14:textId="77777777" w:rsidR="002E25FB" w:rsidRPr="0030316E" w:rsidRDefault="00000000">
      <w:pPr>
        <w:pStyle w:val="Heading5"/>
        <w:spacing w:before="1"/>
        <w:ind w:left="100"/>
        <w:rPr>
          <w:rFonts w:ascii="Courier New"/>
          <w:sz w:val="19"/>
        </w:rPr>
      </w:pPr>
      <w:r w:rsidRPr="0030316E">
        <w:rPr>
          <w:spacing w:val="-1"/>
        </w:rPr>
        <w:t xml:space="preserve">C.86: Make </w:t>
      </w:r>
      <w:r w:rsidRPr="0030316E">
        <w:rPr>
          <w:rFonts w:ascii="Courier New"/>
          <w:spacing w:val="-1"/>
          <w:sz w:val="19"/>
        </w:rPr>
        <w:t>==</w:t>
      </w:r>
      <w:r w:rsidRPr="0030316E">
        <w:rPr>
          <w:rFonts w:ascii="Courier New"/>
          <w:spacing w:val="-55"/>
          <w:sz w:val="19"/>
        </w:rPr>
        <w:t xml:space="preserve"> </w:t>
      </w:r>
      <w:r w:rsidRPr="0030316E">
        <w:rPr>
          <w:spacing w:val="-1"/>
        </w:rPr>
        <w:t xml:space="preserve">symmetric with </w:t>
      </w:r>
      <w:r w:rsidRPr="0030316E">
        <w:t>respect</w:t>
      </w:r>
      <w:r w:rsidRPr="0030316E">
        <w:rPr>
          <w:spacing w:val="-1"/>
        </w:rPr>
        <w:t xml:space="preserve"> </w:t>
      </w:r>
      <w:r w:rsidRPr="0030316E">
        <w:t>to operand</w:t>
      </w:r>
      <w:r w:rsidRPr="0030316E">
        <w:rPr>
          <w:spacing w:val="-1"/>
        </w:rPr>
        <w:t xml:space="preserve"> </w:t>
      </w:r>
      <w:r w:rsidRPr="0030316E">
        <w:t>types</w:t>
      </w:r>
      <w:r w:rsidRPr="0030316E">
        <w:rPr>
          <w:spacing w:val="-1"/>
        </w:rPr>
        <w:t xml:space="preserve"> </w:t>
      </w:r>
      <w:r w:rsidRPr="0030316E">
        <w:t>and</w:t>
      </w:r>
      <w:r w:rsidRPr="0030316E">
        <w:rPr>
          <w:spacing w:val="-1"/>
        </w:rPr>
        <w:t xml:space="preserve"> </w:t>
      </w:r>
      <w:r w:rsidRPr="0030316E">
        <w:rPr>
          <w:rFonts w:ascii="Courier New"/>
          <w:sz w:val="19"/>
        </w:rPr>
        <w:t>noexcept</w:t>
      </w:r>
    </w:p>
    <w:p w14:paraId="0B2A1E9B" w14:textId="77777777" w:rsidR="002E25FB" w:rsidRPr="0030316E" w:rsidRDefault="00000000">
      <w:pPr>
        <w:pStyle w:val="BodyText"/>
        <w:spacing w:before="114"/>
        <w:ind w:left="100"/>
      </w:pPr>
      <w:r w:rsidRPr="0030316E">
        <w:t>If</w:t>
      </w:r>
      <w:r w:rsidRPr="0030316E">
        <w:rPr>
          <w:spacing w:val="-4"/>
        </w:rPr>
        <w:t xml:space="preserve"> </w:t>
      </w:r>
      <w:r w:rsidRPr="0030316E">
        <w:t>you</w:t>
      </w:r>
      <w:r w:rsidRPr="0030316E">
        <w:rPr>
          <w:spacing w:val="-2"/>
        </w:rPr>
        <w:t xml:space="preserve"> </w:t>
      </w:r>
      <w:r w:rsidRPr="0030316E">
        <w:t>don’t</w:t>
      </w:r>
      <w:r w:rsidRPr="0030316E">
        <w:rPr>
          <w:spacing w:val="-3"/>
        </w:rPr>
        <w:t xml:space="preserve"> </w:t>
      </w:r>
      <w:r w:rsidRPr="0030316E">
        <w:t>want</w:t>
      </w:r>
      <w:r w:rsidRPr="0030316E">
        <w:rPr>
          <w:spacing w:val="-4"/>
        </w:rPr>
        <w:t xml:space="preserve"> </w:t>
      </w:r>
      <w:r w:rsidRPr="0030316E">
        <w:t>to</w:t>
      </w:r>
      <w:r w:rsidRPr="0030316E">
        <w:rPr>
          <w:spacing w:val="-2"/>
        </w:rPr>
        <w:t xml:space="preserve"> </w:t>
      </w:r>
      <w:r w:rsidRPr="0030316E">
        <w:t>surprise</w:t>
      </w:r>
      <w:r w:rsidRPr="0030316E">
        <w:rPr>
          <w:spacing w:val="-3"/>
        </w:rPr>
        <w:t xml:space="preserve"> </w:t>
      </w:r>
      <w:r w:rsidRPr="0030316E">
        <w:t>your</w:t>
      </w:r>
      <w:r w:rsidRPr="0030316E">
        <w:rPr>
          <w:spacing w:val="-3"/>
        </w:rPr>
        <w:t xml:space="preserve"> </w:t>
      </w:r>
      <w:r w:rsidRPr="0030316E">
        <w:t>user,</w:t>
      </w:r>
      <w:r w:rsidRPr="0030316E">
        <w:rPr>
          <w:spacing w:val="-3"/>
        </w:rPr>
        <w:t xml:space="preserve"> </w:t>
      </w:r>
      <w:r w:rsidRPr="0030316E">
        <w:t>you</w:t>
      </w:r>
      <w:r w:rsidRPr="0030316E">
        <w:rPr>
          <w:spacing w:val="-2"/>
        </w:rPr>
        <w:t xml:space="preserve"> </w:t>
      </w:r>
      <w:r w:rsidRPr="0030316E">
        <w:t>should</w:t>
      </w:r>
      <w:r w:rsidRPr="0030316E">
        <w:rPr>
          <w:spacing w:val="-2"/>
        </w:rPr>
        <w:t xml:space="preserve"> </w:t>
      </w:r>
      <w:r w:rsidRPr="0030316E">
        <w:t>make</w:t>
      </w:r>
      <w:r w:rsidRPr="0030316E">
        <w:rPr>
          <w:spacing w:val="-4"/>
        </w:rPr>
        <w:t xml:space="preserve"> </w:t>
      </w:r>
      <w:r w:rsidRPr="0030316E">
        <w:t>the</w:t>
      </w:r>
      <w:r w:rsidRPr="0030316E">
        <w:rPr>
          <w:spacing w:val="-3"/>
        </w:rPr>
        <w:t xml:space="preserve"> </w:t>
      </w:r>
      <w:r w:rsidRPr="0030316E">
        <w:t>equality</w:t>
      </w:r>
      <w:r w:rsidRPr="0030316E">
        <w:rPr>
          <w:spacing w:val="-2"/>
        </w:rPr>
        <w:t xml:space="preserve"> </w:t>
      </w:r>
      <w:r w:rsidRPr="0030316E">
        <w:t>operator</w:t>
      </w:r>
      <w:r w:rsidRPr="0030316E">
        <w:rPr>
          <w:spacing w:val="-3"/>
        </w:rPr>
        <w:t xml:space="preserve"> </w:t>
      </w:r>
      <w:r w:rsidRPr="0030316E">
        <w:t>symmetric.</w:t>
      </w:r>
    </w:p>
    <w:p w14:paraId="69E4C432" w14:textId="77777777" w:rsidR="002E25FB" w:rsidRPr="0030316E" w:rsidRDefault="00000000">
      <w:pPr>
        <w:pStyle w:val="BodyText"/>
        <w:spacing w:before="120"/>
        <w:ind w:left="100" w:right="1345"/>
      </w:pPr>
      <w:r w:rsidRPr="0030316E">
        <w:t>The</w:t>
      </w:r>
      <w:r w:rsidRPr="0030316E">
        <w:rPr>
          <w:spacing w:val="-4"/>
        </w:rPr>
        <w:t xml:space="preserve"> </w:t>
      </w:r>
      <w:r w:rsidRPr="0030316E">
        <w:t>following</w:t>
      </w:r>
      <w:r w:rsidRPr="0030316E">
        <w:rPr>
          <w:spacing w:val="-3"/>
        </w:rPr>
        <w:t xml:space="preserve"> </w:t>
      </w:r>
      <w:r w:rsidRPr="0030316E">
        <w:t>code</w:t>
      </w:r>
      <w:r w:rsidRPr="0030316E">
        <w:rPr>
          <w:spacing w:val="-4"/>
        </w:rPr>
        <w:t xml:space="preserve"> </w:t>
      </w:r>
      <w:r w:rsidRPr="0030316E">
        <w:t>snippet</w:t>
      </w:r>
      <w:r w:rsidRPr="0030316E">
        <w:rPr>
          <w:spacing w:val="-4"/>
        </w:rPr>
        <w:t xml:space="preserve"> </w:t>
      </w:r>
      <w:r w:rsidRPr="0030316E">
        <w:t>shows</w:t>
      </w:r>
      <w:r w:rsidRPr="0030316E">
        <w:rPr>
          <w:spacing w:val="-4"/>
        </w:rPr>
        <w:t xml:space="preserve"> </w:t>
      </w:r>
      <w:r w:rsidRPr="0030316E">
        <w:t>an</w:t>
      </w:r>
      <w:r w:rsidRPr="0030316E">
        <w:rPr>
          <w:spacing w:val="-2"/>
        </w:rPr>
        <w:t xml:space="preserve"> </w:t>
      </w:r>
      <w:r w:rsidRPr="0030316E">
        <w:t>unintuitive</w:t>
      </w:r>
      <w:r w:rsidRPr="0030316E">
        <w:rPr>
          <w:spacing w:val="-4"/>
        </w:rPr>
        <w:t xml:space="preserve"> </w:t>
      </w:r>
      <w:r w:rsidRPr="0030316E">
        <w:t>equality</w:t>
      </w:r>
      <w:r w:rsidRPr="0030316E">
        <w:rPr>
          <w:spacing w:val="-3"/>
        </w:rPr>
        <w:t xml:space="preserve"> </w:t>
      </w:r>
      <w:r w:rsidRPr="0030316E">
        <w:t>operator</w:t>
      </w:r>
      <w:r w:rsidRPr="0030316E">
        <w:rPr>
          <w:spacing w:val="-4"/>
        </w:rPr>
        <w:t xml:space="preserve"> </w:t>
      </w:r>
      <w:r w:rsidRPr="0030316E">
        <w:t>which</w:t>
      </w:r>
      <w:r w:rsidRPr="0030316E">
        <w:rPr>
          <w:spacing w:val="-3"/>
        </w:rPr>
        <w:t xml:space="preserve"> </w:t>
      </w:r>
      <w:r w:rsidRPr="0030316E">
        <w:t>is</w:t>
      </w:r>
      <w:r w:rsidRPr="0030316E">
        <w:rPr>
          <w:spacing w:val="-4"/>
        </w:rPr>
        <w:t xml:space="preserve"> </w:t>
      </w:r>
      <w:r w:rsidRPr="0030316E">
        <w:t>defined</w:t>
      </w:r>
      <w:r w:rsidRPr="0030316E">
        <w:rPr>
          <w:spacing w:val="-2"/>
        </w:rPr>
        <w:t xml:space="preserve"> </w:t>
      </w:r>
      <w:r w:rsidRPr="0030316E">
        <w:t>inside</w:t>
      </w:r>
      <w:r w:rsidRPr="0030316E">
        <w:rPr>
          <w:spacing w:val="-4"/>
        </w:rPr>
        <w:t xml:space="preserve"> </w:t>
      </w:r>
      <w:r w:rsidRPr="0030316E">
        <w:t>the</w:t>
      </w:r>
      <w:r w:rsidRPr="0030316E">
        <w:rPr>
          <w:spacing w:val="-57"/>
        </w:rPr>
        <w:t xml:space="preserve"> </w:t>
      </w:r>
      <w:r w:rsidRPr="0030316E">
        <w:t>class.</w:t>
      </w:r>
    </w:p>
    <w:p w14:paraId="0847B298" w14:textId="77777777" w:rsidR="002E25FB" w:rsidRPr="0030316E" w:rsidRDefault="00000000">
      <w:pPr>
        <w:tabs>
          <w:tab w:val="left" w:pos="2751"/>
        </w:tabs>
        <w:spacing w:before="135" w:line="268" w:lineRule="auto"/>
        <w:ind w:left="591" w:right="5521" w:hanging="432"/>
        <w:rPr>
          <w:rFonts w:ascii="Courier New"/>
          <w:sz w:val="18"/>
        </w:rPr>
      </w:pPr>
      <w:r w:rsidRPr="0030316E">
        <w:rPr>
          <w:rFonts w:ascii="Courier New"/>
          <w:sz w:val="18"/>
        </w:rPr>
        <w:t>class</w:t>
      </w:r>
      <w:r w:rsidRPr="0030316E">
        <w:rPr>
          <w:rFonts w:ascii="Courier New"/>
          <w:spacing w:val="-4"/>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w:t>
      </w:r>
      <w:r w:rsidRPr="0030316E">
        <w:rPr>
          <w:rFonts w:ascii="Courier New"/>
          <w:sz w:val="18"/>
        </w:rPr>
        <w:tab/>
        <w:t>// BAD: un-symmetric ==</w:t>
      </w:r>
      <w:r w:rsidRPr="0030316E">
        <w:rPr>
          <w:rFonts w:ascii="Courier New"/>
          <w:spacing w:val="-105"/>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num;</w:t>
      </w:r>
    </w:p>
    <w:p w14:paraId="419B316F" w14:textId="77777777" w:rsidR="002E25FB" w:rsidRPr="0030316E" w:rsidRDefault="00000000">
      <w:pPr>
        <w:spacing w:line="203" w:lineRule="exact"/>
        <w:ind w:left="160"/>
        <w:rPr>
          <w:rFonts w:ascii="Courier New"/>
          <w:sz w:val="18"/>
        </w:rPr>
      </w:pPr>
      <w:r w:rsidRPr="0030316E">
        <w:rPr>
          <w:rFonts w:ascii="Courier New"/>
          <w:sz w:val="18"/>
        </w:rPr>
        <w:t>public:</w:t>
      </w:r>
    </w:p>
    <w:p w14:paraId="79C43C59" w14:textId="77777777" w:rsidR="002E25FB" w:rsidRPr="0030316E" w:rsidRDefault="00000000">
      <w:pPr>
        <w:spacing w:before="24"/>
        <w:ind w:left="591"/>
        <w:rPr>
          <w:rFonts w:ascii="Courier New"/>
          <w:sz w:val="18"/>
        </w:rPr>
      </w:pPr>
      <w:r w:rsidRPr="0030316E">
        <w:rPr>
          <w:rFonts w:ascii="Courier New"/>
          <w:sz w:val="18"/>
        </w:rPr>
        <w:t>MyInt(int</w:t>
      </w:r>
      <w:r w:rsidRPr="0030316E">
        <w:rPr>
          <w:rFonts w:ascii="Courier New"/>
          <w:spacing w:val="-6"/>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num(n)</w:t>
      </w:r>
      <w:r w:rsidRPr="0030316E">
        <w:rPr>
          <w:rFonts w:ascii="Courier New"/>
          <w:spacing w:val="-6"/>
          <w:sz w:val="18"/>
        </w:rPr>
        <w:t xml:space="preserve"> </w:t>
      </w:r>
      <w:r w:rsidRPr="0030316E">
        <w:rPr>
          <w:rFonts w:ascii="Courier New"/>
          <w:sz w:val="18"/>
        </w:rPr>
        <w:t>{};</w:t>
      </w:r>
    </w:p>
    <w:p w14:paraId="784C180B" w14:textId="77777777" w:rsidR="002E25FB" w:rsidRPr="0030316E" w:rsidRDefault="00000000">
      <w:pPr>
        <w:spacing w:before="23" w:line="268" w:lineRule="auto"/>
        <w:ind w:left="1023" w:right="4532" w:hanging="432"/>
        <w:rPr>
          <w:rFonts w:ascii="Courier New"/>
          <w:sz w:val="18"/>
        </w:rPr>
      </w:pPr>
      <w:r w:rsidRPr="0030316E">
        <w:rPr>
          <w:rFonts w:ascii="Courier New"/>
          <w:sz w:val="18"/>
        </w:rPr>
        <w:t>bool operator == (const MyInt&amp; rhs) const noexcept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num</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rhs.num;</w:t>
      </w:r>
    </w:p>
    <w:p w14:paraId="1A4345A0" w14:textId="77777777" w:rsidR="002E25FB" w:rsidRPr="0030316E" w:rsidRDefault="00000000">
      <w:pPr>
        <w:ind w:left="591"/>
        <w:rPr>
          <w:rFonts w:ascii="Courier New"/>
          <w:sz w:val="18"/>
        </w:rPr>
      </w:pPr>
      <w:r w:rsidRPr="0030316E">
        <w:rPr>
          <w:rFonts w:ascii="Courier New"/>
          <w:sz w:val="18"/>
        </w:rPr>
        <w:t>}</w:t>
      </w:r>
    </w:p>
    <w:p w14:paraId="21D2C6B2" w14:textId="77777777" w:rsidR="002E25FB" w:rsidRPr="0030316E" w:rsidRDefault="00000000">
      <w:pPr>
        <w:spacing w:before="24"/>
        <w:ind w:left="160"/>
        <w:rPr>
          <w:rFonts w:ascii="Courier New"/>
          <w:sz w:val="18"/>
        </w:rPr>
      </w:pPr>
      <w:r w:rsidRPr="0030316E">
        <w:rPr>
          <w:rFonts w:ascii="Courier New"/>
          <w:sz w:val="18"/>
        </w:rPr>
        <w:t>};</w:t>
      </w:r>
    </w:p>
    <w:p w14:paraId="2E1D5DA7" w14:textId="77777777" w:rsidR="002E25FB" w:rsidRPr="0030316E" w:rsidRDefault="002E25FB">
      <w:pPr>
        <w:pStyle w:val="BodyText"/>
        <w:spacing w:before="5"/>
        <w:rPr>
          <w:rFonts w:ascii="Courier New"/>
          <w:sz w:val="13"/>
        </w:rPr>
      </w:pPr>
    </w:p>
    <w:p w14:paraId="379E91FB"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9531A81" w14:textId="77777777" w:rsidR="002E25FB" w:rsidRPr="0030316E" w:rsidRDefault="00000000">
      <w:pPr>
        <w:tabs>
          <w:tab w:val="left" w:pos="2643"/>
        </w:tabs>
        <w:spacing w:before="24"/>
        <w:ind w:left="483"/>
        <w:rPr>
          <w:rFonts w:ascii="Courier New"/>
          <w:sz w:val="18"/>
        </w:rPr>
      </w:pPr>
      <w:r w:rsidRPr="0030316E">
        <w:rPr>
          <w:rFonts w:ascii="Courier New"/>
          <w:sz w:val="18"/>
        </w:rPr>
        <w:t>MyInt(5)</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5;</w:t>
      </w:r>
      <w:r w:rsidRPr="0030316E">
        <w:rPr>
          <w:rFonts w:ascii="Courier New"/>
          <w:sz w:val="18"/>
        </w:rPr>
        <w:tab/>
        <w:t>//</w:t>
      </w:r>
      <w:r w:rsidRPr="0030316E">
        <w:rPr>
          <w:rFonts w:ascii="Courier New"/>
          <w:spacing w:val="-2"/>
          <w:sz w:val="18"/>
        </w:rPr>
        <w:t xml:space="preserve"> </w:t>
      </w:r>
      <w:r w:rsidRPr="0030316E">
        <w:rPr>
          <w:rFonts w:ascii="Courier New"/>
          <w:sz w:val="18"/>
        </w:rPr>
        <w:t>OK</w:t>
      </w:r>
    </w:p>
    <w:p w14:paraId="642CBC46" w14:textId="77777777" w:rsidR="002E25FB" w:rsidRPr="0030316E" w:rsidRDefault="00000000">
      <w:pPr>
        <w:tabs>
          <w:tab w:val="left" w:pos="2643"/>
        </w:tabs>
        <w:spacing w:before="24"/>
        <w:ind w:left="483"/>
        <w:rPr>
          <w:rFonts w:ascii="Courier New"/>
          <w:sz w:val="18"/>
        </w:rPr>
      </w:pPr>
      <w:r w:rsidRPr="0030316E">
        <w:rPr>
          <w:rFonts w:ascii="Courier New"/>
          <w:sz w:val="18"/>
        </w:rPr>
        <w:t>5</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MyInt(5);</w:t>
      </w:r>
      <w:r w:rsidRPr="0030316E">
        <w:rPr>
          <w:rFonts w:ascii="Courier New"/>
          <w:sz w:val="18"/>
        </w:rPr>
        <w:tab/>
        <w:t>//</w:t>
      </w:r>
      <w:r w:rsidRPr="0030316E">
        <w:rPr>
          <w:rFonts w:ascii="Courier New"/>
          <w:spacing w:val="-4"/>
          <w:sz w:val="18"/>
        </w:rPr>
        <w:t xml:space="preserve"> </w:t>
      </w:r>
      <w:r w:rsidRPr="0030316E">
        <w:rPr>
          <w:rFonts w:ascii="Courier New"/>
          <w:sz w:val="18"/>
        </w:rPr>
        <w:t>ERROR</w:t>
      </w:r>
    </w:p>
    <w:p w14:paraId="233FBB79" w14:textId="77777777" w:rsidR="002E25FB" w:rsidRPr="0030316E" w:rsidRDefault="00000000">
      <w:pPr>
        <w:spacing w:before="24"/>
        <w:ind w:left="160"/>
        <w:rPr>
          <w:rFonts w:ascii="Courier New"/>
          <w:sz w:val="18"/>
        </w:rPr>
      </w:pPr>
      <w:r w:rsidRPr="0030316E">
        <w:rPr>
          <w:rFonts w:ascii="Courier New"/>
          <w:sz w:val="18"/>
        </w:rPr>
        <w:t>}</w:t>
      </w:r>
    </w:p>
    <w:p w14:paraId="5F07D5F7"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4AA849BC" w14:textId="77777777" w:rsidR="002E25FB" w:rsidRPr="0030316E" w:rsidRDefault="00000000">
      <w:pPr>
        <w:spacing w:before="76" w:line="235" w:lineRule="auto"/>
        <w:ind w:left="100" w:right="1345"/>
        <w:rPr>
          <w:sz w:val="24"/>
        </w:rPr>
      </w:pPr>
      <w:r w:rsidRPr="0030316E">
        <w:rPr>
          <w:spacing w:val="-1"/>
          <w:sz w:val="24"/>
        </w:rPr>
        <w:lastRenderedPageBreak/>
        <w:t xml:space="preserve">The call </w:t>
      </w:r>
      <w:r w:rsidRPr="0030316E">
        <w:rPr>
          <w:rFonts w:ascii="Courier New"/>
          <w:spacing w:val="-1"/>
          <w:sz w:val="19"/>
        </w:rPr>
        <w:t xml:space="preserve">MyInt(5) == 5 </w:t>
      </w:r>
      <w:r w:rsidRPr="0030316E">
        <w:rPr>
          <w:spacing w:val="-1"/>
          <w:sz w:val="24"/>
        </w:rPr>
        <w:t xml:space="preserve">is valid </w:t>
      </w:r>
      <w:r w:rsidRPr="0030316E">
        <w:rPr>
          <w:sz w:val="24"/>
        </w:rPr>
        <w:t xml:space="preserve">because the constructor converts the </w:t>
      </w:r>
      <w:r w:rsidRPr="0030316E">
        <w:rPr>
          <w:rFonts w:ascii="Courier New"/>
          <w:sz w:val="19"/>
        </w:rPr>
        <w:t xml:space="preserve">int </w:t>
      </w:r>
      <w:r w:rsidRPr="0030316E">
        <w:rPr>
          <w:sz w:val="24"/>
        </w:rPr>
        <w:t>to an instance of</w:t>
      </w:r>
      <w:r w:rsidRPr="0030316E">
        <w:rPr>
          <w:spacing w:val="1"/>
          <w:sz w:val="24"/>
        </w:rPr>
        <w:t xml:space="preserve"> </w:t>
      </w:r>
      <w:r w:rsidRPr="0030316E">
        <w:rPr>
          <w:rFonts w:ascii="Courier New"/>
          <w:spacing w:val="-1"/>
          <w:sz w:val="19"/>
        </w:rPr>
        <w:t>MyInt</w:t>
      </w:r>
      <w:r w:rsidRPr="0030316E">
        <w:rPr>
          <w:spacing w:val="-1"/>
          <w:sz w:val="24"/>
        </w:rPr>
        <w:t>.</w:t>
      </w:r>
      <w:r w:rsidRPr="0030316E">
        <w:rPr>
          <w:sz w:val="24"/>
        </w:rPr>
        <w:t xml:space="preserve"> </w:t>
      </w:r>
      <w:r w:rsidRPr="0030316E">
        <w:rPr>
          <w:spacing w:val="-1"/>
          <w:sz w:val="24"/>
        </w:rPr>
        <w:t>The last line (</w:t>
      </w:r>
      <w:r w:rsidRPr="0030316E">
        <w:rPr>
          <w:rFonts w:ascii="Courier New"/>
          <w:spacing w:val="-1"/>
          <w:sz w:val="19"/>
        </w:rPr>
        <w:t>5</w:t>
      </w:r>
      <w:r w:rsidRPr="0030316E">
        <w:rPr>
          <w:rFonts w:ascii="Courier New"/>
          <w:spacing w:val="1"/>
          <w:sz w:val="19"/>
        </w:rPr>
        <w:t xml:space="preserve"> </w:t>
      </w:r>
      <w:r w:rsidRPr="0030316E">
        <w:rPr>
          <w:rFonts w:ascii="Courier New"/>
          <w:spacing w:val="-1"/>
          <w:sz w:val="19"/>
        </w:rPr>
        <w:t>==</w:t>
      </w:r>
      <w:r w:rsidRPr="0030316E">
        <w:rPr>
          <w:rFonts w:ascii="Courier New"/>
          <w:spacing w:val="1"/>
          <w:sz w:val="19"/>
        </w:rPr>
        <w:t xml:space="preserve"> </w:t>
      </w:r>
      <w:r w:rsidRPr="0030316E">
        <w:rPr>
          <w:rFonts w:ascii="Courier New"/>
          <w:sz w:val="19"/>
        </w:rPr>
        <w:t>MyInt(5)</w:t>
      </w:r>
      <w:r w:rsidRPr="0030316E">
        <w:rPr>
          <w:sz w:val="24"/>
        </w:rPr>
        <w:t>)</w:t>
      </w:r>
      <w:r w:rsidRPr="0030316E">
        <w:rPr>
          <w:spacing w:val="-1"/>
          <w:sz w:val="24"/>
        </w:rPr>
        <w:t xml:space="preserve"> </w:t>
      </w:r>
      <w:r w:rsidRPr="0030316E">
        <w:rPr>
          <w:sz w:val="24"/>
        </w:rPr>
        <w:t>gives</w:t>
      </w:r>
      <w:r w:rsidRPr="0030316E">
        <w:rPr>
          <w:spacing w:val="-1"/>
          <w:sz w:val="24"/>
        </w:rPr>
        <w:t xml:space="preserve"> </w:t>
      </w:r>
      <w:r w:rsidRPr="0030316E">
        <w:rPr>
          <w:sz w:val="24"/>
        </w:rPr>
        <w:t>an</w:t>
      </w:r>
      <w:r w:rsidRPr="0030316E">
        <w:rPr>
          <w:spacing w:val="1"/>
          <w:sz w:val="24"/>
        </w:rPr>
        <w:t xml:space="preserve"> </w:t>
      </w:r>
      <w:r w:rsidRPr="0030316E">
        <w:rPr>
          <w:sz w:val="24"/>
        </w:rPr>
        <w:t>error. An object</w:t>
      </w:r>
      <w:r w:rsidRPr="0030316E">
        <w:rPr>
          <w:spacing w:val="-1"/>
          <w:sz w:val="24"/>
        </w:rPr>
        <w:t xml:space="preserve"> </w:t>
      </w:r>
      <w:r w:rsidRPr="0030316E">
        <w:rPr>
          <w:sz w:val="24"/>
        </w:rPr>
        <w:t>of</w:t>
      </w:r>
      <w:r w:rsidRPr="0030316E">
        <w:rPr>
          <w:spacing w:val="-1"/>
          <w:sz w:val="24"/>
        </w:rPr>
        <w:t xml:space="preserve"> </w:t>
      </w:r>
      <w:r w:rsidRPr="0030316E">
        <w:rPr>
          <w:sz w:val="24"/>
        </w:rPr>
        <w:t xml:space="preserve">type </w:t>
      </w:r>
      <w:r w:rsidRPr="0030316E">
        <w:rPr>
          <w:rFonts w:ascii="Courier New"/>
          <w:sz w:val="19"/>
        </w:rPr>
        <w:t>int</w:t>
      </w:r>
      <w:r w:rsidRPr="0030316E">
        <w:rPr>
          <w:rFonts w:ascii="Courier New"/>
          <w:spacing w:val="-55"/>
          <w:sz w:val="19"/>
        </w:rPr>
        <w:t xml:space="preserve"> </w:t>
      </w:r>
      <w:r w:rsidRPr="0030316E">
        <w:rPr>
          <w:sz w:val="24"/>
        </w:rPr>
        <w:t>cannot</w:t>
      </w:r>
      <w:r w:rsidRPr="0030316E">
        <w:rPr>
          <w:spacing w:val="-1"/>
          <w:sz w:val="24"/>
        </w:rPr>
        <w:t xml:space="preserve"> </w:t>
      </w:r>
      <w:r w:rsidRPr="0030316E">
        <w:rPr>
          <w:sz w:val="24"/>
        </w:rPr>
        <w:t>be</w:t>
      </w:r>
      <w:r w:rsidRPr="0030316E">
        <w:rPr>
          <w:spacing w:val="-1"/>
          <w:sz w:val="24"/>
        </w:rPr>
        <w:t xml:space="preserve"> </w:t>
      </w:r>
      <w:r w:rsidRPr="0030316E">
        <w:rPr>
          <w:sz w:val="24"/>
        </w:rPr>
        <w:t>compared</w:t>
      </w:r>
      <w:r w:rsidRPr="0030316E">
        <w:rPr>
          <w:spacing w:val="-57"/>
          <w:sz w:val="24"/>
        </w:rPr>
        <w:t xml:space="preserve"> </w:t>
      </w:r>
      <w:r w:rsidRPr="0030316E">
        <w:rPr>
          <w:spacing w:val="-1"/>
          <w:sz w:val="24"/>
        </w:rPr>
        <w:t>with</w:t>
      </w:r>
      <w:r w:rsidRPr="0030316E">
        <w:rPr>
          <w:sz w:val="24"/>
        </w:rPr>
        <w:t xml:space="preserve"> </w:t>
      </w:r>
      <w:r w:rsidRPr="0030316E">
        <w:rPr>
          <w:spacing w:val="-1"/>
          <w:sz w:val="24"/>
        </w:rPr>
        <w:t>a</w:t>
      </w:r>
      <w:r w:rsidRPr="0030316E">
        <w:rPr>
          <w:sz w:val="24"/>
        </w:rPr>
        <w:t xml:space="preserve"> </w:t>
      </w:r>
      <w:r w:rsidRPr="0030316E">
        <w:rPr>
          <w:rFonts w:ascii="Courier New"/>
          <w:spacing w:val="-1"/>
          <w:sz w:val="19"/>
        </w:rPr>
        <w:t>MyInt</w:t>
      </w:r>
      <w:r w:rsidRPr="0030316E">
        <w:rPr>
          <w:rFonts w:ascii="Courier New"/>
          <w:spacing w:val="-55"/>
          <w:sz w:val="19"/>
        </w:rPr>
        <w:t xml:space="preserve"> </w:t>
      </w:r>
      <w:r w:rsidRPr="0030316E">
        <w:rPr>
          <w:spacing w:val="-1"/>
          <w:sz w:val="24"/>
        </w:rPr>
        <w:t>object,</w:t>
      </w:r>
      <w:r w:rsidRPr="0030316E">
        <w:rPr>
          <w:sz w:val="24"/>
        </w:rPr>
        <w:t xml:space="preserve"> </w:t>
      </w:r>
      <w:r w:rsidRPr="0030316E">
        <w:rPr>
          <w:spacing w:val="-1"/>
          <w:sz w:val="24"/>
        </w:rPr>
        <w:t>and</w:t>
      </w:r>
      <w:r w:rsidRPr="0030316E">
        <w:rPr>
          <w:sz w:val="24"/>
        </w:rPr>
        <w:t xml:space="preserve"> there</w:t>
      </w:r>
      <w:r w:rsidRPr="0030316E">
        <w:rPr>
          <w:spacing w:val="-1"/>
          <w:sz w:val="24"/>
        </w:rPr>
        <w:t xml:space="preserve"> </w:t>
      </w:r>
      <w:r w:rsidRPr="0030316E">
        <w:rPr>
          <w:sz w:val="24"/>
        </w:rPr>
        <w:t>is</w:t>
      </w:r>
      <w:r w:rsidRPr="0030316E">
        <w:rPr>
          <w:spacing w:val="-1"/>
          <w:sz w:val="24"/>
        </w:rPr>
        <w:t xml:space="preserve"> </w:t>
      </w:r>
      <w:r w:rsidRPr="0030316E">
        <w:rPr>
          <w:sz w:val="24"/>
        </w:rPr>
        <w:t>no conversion from</w:t>
      </w:r>
      <w:r w:rsidRPr="0030316E">
        <w:rPr>
          <w:spacing w:val="-1"/>
          <w:sz w:val="24"/>
        </w:rPr>
        <w:t xml:space="preserve"> </w:t>
      </w:r>
      <w:r w:rsidRPr="0030316E">
        <w:rPr>
          <w:rFonts w:ascii="Courier New"/>
          <w:sz w:val="19"/>
        </w:rPr>
        <w:t>MyInt</w:t>
      </w:r>
      <w:r w:rsidRPr="0030316E">
        <w:rPr>
          <w:rFonts w:ascii="Courier New"/>
          <w:spacing w:val="-55"/>
          <w:sz w:val="19"/>
        </w:rPr>
        <w:t xml:space="preserve"> </w:t>
      </w:r>
      <w:r w:rsidRPr="0030316E">
        <w:rPr>
          <w:sz w:val="24"/>
        </w:rPr>
        <w:t>to</w:t>
      </w:r>
      <w:r w:rsidRPr="0030316E">
        <w:rPr>
          <w:spacing w:val="-1"/>
          <w:sz w:val="24"/>
        </w:rPr>
        <w:t xml:space="preserve"> </w:t>
      </w:r>
      <w:r w:rsidRPr="0030316E">
        <w:rPr>
          <w:rFonts w:ascii="Courier New"/>
          <w:sz w:val="19"/>
        </w:rPr>
        <w:t>int</w:t>
      </w:r>
      <w:r w:rsidRPr="0030316E">
        <w:rPr>
          <w:rFonts w:ascii="Courier New"/>
          <w:spacing w:val="-54"/>
          <w:sz w:val="19"/>
        </w:rPr>
        <w:t xml:space="preserve"> </w:t>
      </w:r>
      <w:r w:rsidRPr="0030316E">
        <w:rPr>
          <w:sz w:val="24"/>
        </w:rPr>
        <w:t>possible.</w:t>
      </w:r>
    </w:p>
    <w:p w14:paraId="35218571" w14:textId="77777777" w:rsidR="002E25FB" w:rsidRPr="0030316E" w:rsidRDefault="00000000">
      <w:pPr>
        <w:pStyle w:val="BodyText"/>
        <w:spacing w:before="117" w:line="279" w:lineRule="exact"/>
        <w:ind w:left="100"/>
      </w:pPr>
      <w:r w:rsidRPr="0030316E">
        <w:rPr>
          <w:spacing w:val="-1"/>
        </w:rPr>
        <w:t>The elegant way</w:t>
      </w:r>
      <w:r w:rsidRPr="0030316E">
        <w:t xml:space="preserve"> </w:t>
      </w:r>
      <w:r w:rsidRPr="0030316E">
        <w:rPr>
          <w:spacing w:val="-1"/>
        </w:rPr>
        <w:t>to</w:t>
      </w:r>
      <w:r w:rsidRPr="0030316E">
        <w:t xml:space="preserve"> </w:t>
      </w:r>
      <w:r w:rsidRPr="0030316E">
        <w:rPr>
          <w:spacing w:val="-1"/>
        </w:rPr>
        <w:t>solve this asymmetry</w:t>
      </w:r>
      <w:r w:rsidRPr="0030316E">
        <w:t xml:space="preserve"> </w:t>
      </w:r>
      <w:r w:rsidRPr="0030316E">
        <w:rPr>
          <w:spacing w:val="-1"/>
        </w:rPr>
        <w:t xml:space="preserve">is </w:t>
      </w:r>
      <w:r w:rsidRPr="0030316E">
        <w:t>to declare</w:t>
      </w:r>
      <w:r w:rsidRPr="0030316E">
        <w:rPr>
          <w:spacing w:val="-1"/>
        </w:rPr>
        <w:t xml:space="preserve"> </w:t>
      </w:r>
      <w:r w:rsidRPr="0030316E">
        <w:t>a</w:t>
      </w:r>
      <w:r w:rsidRPr="0030316E">
        <w:rPr>
          <w:spacing w:val="-1"/>
        </w:rPr>
        <w:t xml:space="preserve"> </w:t>
      </w:r>
      <w:r w:rsidRPr="0030316E">
        <w:t xml:space="preserve">friend </w:t>
      </w:r>
      <w:r w:rsidRPr="0030316E">
        <w:rPr>
          <w:rFonts w:ascii="Courier New"/>
          <w:sz w:val="19"/>
        </w:rPr>
        <w:t>operator</w:t>
      </w:r>
      <w:r w:rsidRPr="0030316E">
        <w:rPr>
          <w:rFonts w:ascii="Courier New"/>
          <w:spacing w:val="1"/>
          <w:sz w:val="19"/>
        </w:rPr>
        <w:t xml:space="preserve"> </w:t>
      </w:r>
      <w:r w:rsidRPr="0030316E">
        <w:rPr>
          <w:rFonts w:ascii="Courier New"/>
          <w:sz w:val="19"/>
        </w:rPr>
        <w:t>==</w:t>
      </w:r>
      <w:r w:rsidRPr="0030316E">
        <w:rPr>
          <w:rFonts w:ascii="Courier New"/>
          <w:spacing w:val="-55"/>
          <w:sz w:val="19"/>
        </w:rPr>
        <w:t xml:space="preserve"> </w:t>
      </w:r>
      <w:r w:rsidRPr="0030316E">
        <w:t>inside</w:t>
      </w:r>
      <w:r w:rsidRPr="0030316E">
        <w:rPr>
          <w:spacing w:val="-1"/>
        </w:rPr>
        <w:t xml:space="preserve"> </w:t>
      </w:r>
      <w:r w:rsidRPr="0030316E">
        <w:t>the</w:t>
      </w:r>
      <w:r w:rsidRPr="0030316E">
        <w:rPr>
          <w:spacing w:val="-1"/>
        </w:rPr>
        <w:t xml:space="preserve"> </w:t>
      </w:r>
      <w:r w:rsidRPr="0030316E">
        <w:t>class</w:t>
      </w:r>
    </w:p>
    <w:p w14:paraId="62091937" w14:textId="77777777" w:rsidR="002E25FB" w:rsidRPr="0030316E" w:rsidRDefault="00000000">
      <w:pPr>
        <w:spacing w:line="279" w:lineRule="exact"/>
        <w:ind w:left="100"/>
        <w:rPr>
          <w:sz w:val="24"/>
        </w:rPr>
      </w:pPr>
      <w:r w:rsidRPr="0030316E">
        <w:rPr>
          <w:rFonts w:ascii="Courier New"/>
          <w:sz w:val="19"/>
        </w:rPr>
        <w:t>MyInt</w:t>
      </w:r>
      <w:r w:rsidRPr="0030316E">
        <w:rPr>
          <w:sz w:val="24"/>
        </w:rPr>
        <w:t>.</w:t>
      </w:r>
      <w:r w:rsidRPr="0030316E">
        <w:rPr>
          <w:spacing w:val="-2"/>
          <w:sz w:val="24"/>
        </w:rPr>
        <w:t xml:space="preserve"> </w:t>
      </w:r>
      <w:r w:rsidRPr="0030316E">
        <w:rPr>
          <w:sz w:val="24"/>
        </w:rPr>
        <w:t>Here</w:t>
      </w:r>
      <w:r w:rsidRPr="0030316E">
        <w:rPr>
          <w:spacing w:val="-2"/>
          <w:sz w:val="24"/>
        </w:rPr>
        <w:t xml:space="preserve"> </w:t>
      </w:r>
      <w:r w:rsidRPr="0030316E">
        <w:rPr>
          <w:sz w:val="24"/>
        </w:rPr>
        <w:t>is</w:t>
      </w:r>
      <w:r w:rsidRPr="0030316E">
        <w:rPr>
          <w:spacing w:val="-3"/>
          <w:sz w:val="24"/>
        </w:rPr>
        <w:t xml:space="preserve"> </w:t>
      </w:r>
      <w:r w:rsidRPr="0030316E">
        <w:rPr>
          <w:sz w:val="24"/>
        </w:rPr>
        <w:t>the</w:t>
      </w:r>
      <w:r w:rsidRPr="0030316E">
        <w:rPr>
          <w:spacing w:val="-2"/>
          <w:sz w:val="24"/>
        </w:rPr>
        <w:t xml:space="preserve"> </w:t>
      </w:r>
      <w:r w:rsidRPr="0030316E">
        <w:rPr>
          <w:sz w:val="24"/>
        </w:rPr>
        <w:t>improved</w:t>
      </w:r>
      <w:r w:rsidRPr="0030316E">
        <w:rPr>
          <w:spacing w:val="-1"/>
          <w:sz w:val="24"/>
        </w:rPr>
        <w:t xml:space="preserve"> </w:t>
      </w:r>
      <w:r w:rsidRPr="0030316E">
        <w:rPr>
          <w:sz w:val="24"/>
        </w:rPr>
        <w:t>version</w:t>
      </w:r>
      <w:r w:rsidRPr="0030316E">
        <w:rPr>
          <w:spacing w:val="-2"/>
          <w:sz w:val="24"/>
        </w:rPr>
        <w:t xml:space="preserve"> </w:t>
      </w:r>
      <w:r w:rsidRPr="0030316E">
        <w:rPr>
          <w:sz w:val="24"/>
        </w:rPr>
        <w:t>of</w:t>
      </w:r>
      <w:r w:rsidRPr="0030316E">
        <w:rPr>
          <w:spacing w:val="-2"/>
          <w:sz w:val="24"/>
        </w:rPr>
        <w:t xml:space="preserve"> </w:t>
      </w:r>
      <w:r w:rsidRPr="0030316E">
        <w:rPr>
          <w:rFonts w:ascii="Courier New"/>
          <w:sz w:val="19"/>
        </w:rPr>
        <w:t>MyInt</w:t>
      </w:r>
      <w:r w:rsidRPr="0030316E">
        <w:rPr>
          <w:sz w:val="24"/>
        </w:rPr>
        <w:t>.</w:t>
      </w:r>
    </w:p>
    <w:p w14:paraId="121932AB" w14:textId="77777777" w:rsidR="002E25FB" w:rsidRPr="0030316E" w:rsidRDefault="00000000">
      <w:pPr>
        <w:spacing w:before="129"/>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w:t>
      </w:r>
    </w:p>
    <w:p w14:paraId="6BB97BDF" w14:textId="77777777" w:rsidR="002E25FB" w:rsidRPr="0030316E" w:rsidRDefault="00000000">
      <w:pPr>
        <w:spacing w:before="24" w:line="268" w:lineRule="auto"/>
        <w:ind w:left="160" w:right="9283" w:firstLine="432"/>
        <w:rPr>
          <w:rFonts w:ascii="Courier New"/>
          <w:sz w:val="18"/>
        </w:rPr>
      </w:pPr>
      <w:r w:rsidRPr="0030316E">
        <w:rPr>
          <w:rFonts w:ascii="Courier New"/>
          <w:sz w:val="18"/>
        </w:rPr>
        <w:t>int num;</w:t>
      </w:r>
      <w:r w:rsidRPr="0030316E">
        <w:rPr>
          <w:rFonts w:ascii="Courier New"/>
          <w:spacing w:val="-107"/>
          <w:sz w:val="18"/>
        </w:rPr>
        <w:t xml:space="preserve"> </w:t>
      </w:r>
      <w:r w:rsidRPr="0030316E">
        <w:rPr>
          <w:rFonts w:ascii="Courier New"/>
          <w:sz w:val="18"/>
        </w:rPr>
        <w:t>public:</w:t>
      </w:r>
    </w:p>
    <w:p w14:paraId="45D20B3A" w14:textId="77777777" w:rsidR="002E25FB" w:rsidRPr="0030316E" w:rsidRDefault="00000000">
      <w:pPr>
        <w:spacing w:line="203" w:lineRule="exact"/>
        <w:ind w:left="591"/>
        <w:rPr>
          <w:rFonts w:ascii="Courier New"/>
          <w:sz w:val="18"/>
        </w:rPr>
      </w:pPr>
      <w:r w:rsidRPr="0030316E">
        <w:rPr>
          <w:rFonts w:ascii="Courier New"/>
          <w:sz w:val="18"/>
        </w:rPr>
        <w:t>MyInt(int</w:t>
      </w:r>
      <w:r w:rsidRPr="0030316E">
        <w:rPr>
          <w:rFonts w:ascii="Courier New"/>
          <w:spacing w:val="-6"/>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num(n)</w:t>
      </w:r>
      <w:r w:rsidRPr="0030316E">
        <w:rPr>
          <w:rFonts w:ascii="Courier New"/>
          <w:spacing w:val="-6"/>
          <w:sz w:val="18"/>
        </w:rPr>
        <w:t xml:space="preserve"> </w:t>
      </w:r>
      <w:r w:rsidRPr="0030316E">
        <w:rPr>
          <w:rFonts w:ascii="Courier New"/>
          <w:sz w:val="18"/>
        </w:rPr>
        <w:t>{};</w:t>
      </w:r>
    </w:p>
    <w:p w14:paraId="26059B98" w14:textId="77777777" w:rsidR="002E25FB" w:rsidRPr="0030316E" w:rsidRDefault="00000000">
      <w:pPr>
        <w:spacing w:before="23" w:line="268" w:lineRule="auto"/>
        <w:ind w:left="1023" w:right="2479" w:hanging="432"/>
        <w:rPr>
          <w:rFonts w:ascii="Courier New"/>
          <w:sz w:val="18"/>
        </w:rPr>
      </w:pPr>
      <w:r w:rsidRPr="0030316E">
        <w:rPr>
          <w:rFonts w:ascii="Courier New"/>
          <w:sz w:val="18"/>
        </w:rPr>
        <w:t>friend bool operator == (const MyInt&amp; lhs, const MyInt&amp; rhs) noexcept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lhs.num</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rhs.num;</w:t>
      </w:r>
    </w:p>
    <w:p w14:paraId="402EE2CC" w14:textId="77777777" w:rsidR="002E25FB" w:rsidRPr="0030316E" w:rsidRDefault="00000000">
      <w:pPr>
        <w:ind w:left="591"/>
        <w:rPr>
          <w:rFonts w:ascii="Courier New"/>
          <w:sz w:val="18"/>
        </w:rPr>
      </w:pPr>
      <w:r w:rsidRPr="0030316E">
        <w:rPr>
          <w:rFonts w:ascii="Courier New"/>
          <w:sz w:val="18"/>
        </w:rPr>
        <w:t>}</w:t>
      </w:r>
    </w:p>
    <w:p w14:paraId="61BF7803" w14:textId="77777777" w:rsidR="002E25FB" w:rsidRPr="0030316E" w:rsidRDefault="00000000">
      <w:pPr>
        <w:spacing w:before="24"/>
        <w:ind w:left="160"/>
        <w:rPr>
          <w:rFonts w:ascii="Courier New"/>
          <w:sz w:val="18"/>
        </w:rPr>
      </w:pPr>
      <w:r w:rsidRPr="0030316E">
        <w:rPr>
          <w:rFonts w:ascii="Courier New"/>
          <w:sz w:val="18"/>
        </w:rPr>
        <w:t>};</w:t>
      </w:r>
    </w:p>
    <w:p w14:paraId="096BE502" w14:textId="77777777" w:rsidR="002E25FB" w:rsidRPr="0030316E" w:rsidRDefault="002E25FB">
      <w:pPr>
        <w:pStyle w:val="BodyText"/>
        <w:spacing w:before="5"/>
        <w:rPr>
          <w:rFonts w:ascii="Courier New"/>
          <w:sz w:val="13"/>
        </w:rPr>
      </w:pPr>
    </w:p>
    <w:p w14:paraId="0B3D3002"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5676BA2" w14:textId="77777777" w:rsidR="002E25FB" w:rsidRPr="0030316E" w:rsidRDefault="00000000">
      <w:pPr>
        <w:spacing w:before="24" w:line="268" w:lineRule="auto"/>
        <w:ind w:left="591" w:right="7880"/>
        <w:rPr>
          <w:rFonts w:ascii="Courier New"/>
          <w:sz w:val="18"/>
        </w:rPr>
      </w:pPr>
      <w:r w:rsidRPr="0030316E">
        <w:rPr>
          <w:rFonts w:ascii="Courier New"/>
          <w:sz w:val="18"/>
        </w:rPr>
        <w:t>MyInt(5) == 5;</w:t>
      </w:r>
      <w:r w:rsidRPr="0030316E">
        <w:rPr>
          <w:rFonts w:ascii="Courier New"/>
          <w:spacing w:val="108"/>
          <w:sz w:val="18"/>
        </w:rPr>
        <w:t xml:space="preserve"> </w:t>
      </w:r>
      <w:r w:rsidRPr="0030316E">
        <w:rPr>
          <w:rFonts w:ascii="Courier New"/>
          <w:sz w:val="18"/>
        </w:rPr>
        <w:t>// OK</w:t>
      </w:r>
      <w:r w:rsidRPr="0030316E">
        <w:rPr>
          <w:rFonts w:ascii="Courier New"/>
          <w:spacing w:val="-105"/>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MyInt(5);</w:t>
      </w:r>
      <w:r w:rsidRPr="0030316E">
        <w:rPr>
          <w:rFonts w:ascii="Courier New"/>
          <w:spacing w:val="10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OK</w:t>
      </w:r>
    </w:p>
    <w:p w14:paraId="2B98F474" w14:textId="77777777" w:rsidR="002E25FB" w:rsidRPr="0030316E" w:rsidRDefault="00000000">
      <w:pPr>
        <w:ind w:left="160"/>
        <w:rPr>
          <w:rFonts w:ascii="Courier New"/>
          <w:sz w:val="18"/>
        </w:rPr>
      </w:pPr>
      <w:r w:rsidRPr="0030316E">
        <w:rPr>
          <w:rFonts w:ascii="Courier New"/>
          <w:sz w:val="18"/>
        </w:rPr>
        <w:t>}</w:t>
      </w:r>
    </w:p>
    <w:p w14:paraId="25E6CE60" w14:textId="77777777" w:rsidR="002E25FB" w:rsidRPr="0030316E" w:rsidRDefault="00000000">
      <w:pPr>
        <w:pStyle w:val="BodyText"/>
        <w:spacing w:before="132" w:line="237" w:lineRule="auto"/>
        <w:ind w:left="100" w:right="1345"/>
      </w:pPr>
      <w:r w:rsidRPr="0030316E">
        <w:t>If</w:t>
      </w:r>
      <w:r w:rsidRPr="0030316E">
        <w:rPr>
          <w:spacing w:val="-4"/>
        </w:rPr>
        <w:t xml:space="preserve"> </w:t>
      </w:r>
      <w:r w:rsidRPr="0030316E">
        <w:t>you</w:t>
      </w:r>
      <w:r w:rsidRPr="0030316E">
        <w:rPr>
          <w:spacing w:val="-2"/>
        </w:rPr>
        <w:t xml:space="preserve"> </w:t>
      </w:r>
      <w:r w:rsidRPr="0030316E">
        <w:t>carefully</w:t>
      </w:r>
      <w:r w:rsidRPr="0030316E">
        <w:rPr>
          <w:spacing w:val="-2"/>
        </w:rPr>
        <w:t xml:space="preserve"> </w:t>
      </w:r>
      <w:r w:rsidRPr="0030316E">
        <w:t>read</w:t>
      </w:r>
      <w:r w:rsidRPr="0030316E">
        <w:rPr>
          <w:spacing w:val="-2"/>
        </w:rPr>
        <w:t xml:space="preserve"> </w:t>
      </w:r>
      <w:r w:rsidRPr="0030316E">
        <w:t>this</w:t>
      </w:r>
      <w:r w:rsidRPr="0030316E">
        <w:rPr>
          <w:spacing w:val="-4"/>
        </w:rPr>
        <w:t xml:space="preserve"> </w:t>
      </w:r>
      <w:r w:rsidRPr="0030316E">
        <w:t>book,</w:t>
      </w:r>
      <w:r w:rsidRPr="0030316E">
        <w:rPr>
          <w:spacing w:val="-2"/>
        </w:rPr>
        <w:t xml:space="preserve"> </w:t>
      </w:r>
      <w:r w:rsidRPr="0030316E">
        <w:t>you</w:t>
      </w:r>
      <w:r w:rsidRPr="0030316E">
        <w:rPr>
          <w:spacing w:val="-2"/>
        </w:rPr>
        <w:t xml:space="preserve"> </w:t>
      </w:r>
      <w:r w:rsidRPr="0030316E">
        <w:t>may</w:t>
      </w:r>
      <w:r w:rsidRPr="0030316E">
        <w:rPr>
          <w:spacing w:val="-2"/>
        </w:rPr>
        <w:t xml:space="preserve"> </w:t>
      </w:r>
      <w:r w:rsidRPr="0030316E">
        <w:t>recall</w:t>
      </w:r>
      <w:r w:rsidRPr="0030316E">
        <w:rPr>
          <w:spacing w:val="-3"/>
        </w:rPr>
        <w:t xml:space="preserve"> </w:t>
      </w:r>
      <w:r w:rsidRPr="0030316E">
        <w:t>that</w:t>
      </w:r>
      <w:r w:rsidRPr="0030316E">
        <w:rPr>
          <w:spacing w:val="-4"/>
        </w:rPr>
        <w:t xml:space="preserve"> </w:t>
      </w:r>
      <w:r w:rsidRPr="0030316E">
        <w:t>a</w:t>
      </w:r>
      <w:r w:rsidRPr="0030316E">
        <w:rPr>
          <w:spacing w:val="-3"/>
        </w:rPr>
        <w:t xml:space="preserve"> </w:t>
      </w:r>
      <w:r w:rsidRPr="0030316E">
        <w:t>constructor</w:t>
      </w:r>
      <w:r w:rsidRPr="0030316E">
        <w:rPr>
          <w:spacing w:val="-3"/>
        </w:rPr>
        <w:t xml:space="preserve"> </w:t>
      </w:r>
      <w:r w:rsidRPr="0030316E">
        <w:t>taking</w:t>
      </w:r>
      <w:r w:rsidRPr="0030316E">
        <w:rPr>
          <w:spacing w:val="-2"/>
        </w:rPr>
        <w:t xml:space="preserve"> </w:t>
      </w:r>
      <w:r w:rsidRPr="0030316E">
        <w:t>one</w:t>
      </w:r>
      <w:r w:rsidRPr="0030316E">
        <w:rPr>
          <w:spacing w:val="-3"/>
        </w:rPr>
        <w:t xml:space="preserve"> </w:t>
      </w:r>
      <w:r w:rsidRPr="0030316E">
        <w:t>argument</w:t>
      </w:r>
      <w:r w:rsidRPr="0030316E">
        <w:rPr>
          <w:spacing w:val="-4"/>
        </w:rPr>
        <w:t xml:space="preserve"> </w:t>
      </w:r>
      <w:r w:rsidRPr="0030316E">
        <w:t>should</w:t>
      </w:r>
      <w:r w:rsidRPr="0030316E">
        <w:rPr>
          <w:spacing w:val="-2"/>
        </w:rPr>
        <w:t xml:space="preserve"> </w:t>
      </w:r>
      <w:r w:rsidRPr="0030316E">
        <w:t>be</w:t>
      </w:r>
      <w:r w:rsidRPr="0030316E">
        <w:rPr>
          <w:spacing w:val="-57"/>
        </w:rPr>
        <w:t xml:space="preserve"> </w:t>
      </w:r>
      <w:r w:rsidRPr="0030316E">
        <w:t xml:space="preserve">explicit (C.46: By default, declare single-argument constructors </w:t>
      </w:r>
      <w:r w:rsidRPr="0030316E">
        <w:rPr>
          <w:rFonts w:ascii="Courier New"/>
          <w:sz w:val="19"/>
        </w:rPr>
        <w:t>explicit</w:t>
      </w:r>
      <w:r w:rsidRPr="0030316E">
        <w:t>). Honestly, you are</w:t>
      </w:r>
      <w:r w:rsidRPr="0030316E">
        <w:rPr>
          <w:spacing w:val="1"/>
        </w:rPr>
        <w:t xml:space="preserve"> </w:t>
      </w:r>
      <w:r w:rsidRPr="0030316E">
        <w:t>right.</w:t>
      </w:r>
    </w:p>
    <w:p w14:paraId="2287F040" w14:textId="77777777" w:rsidR="002E25FB" w:rsidRPr="0030316E" w:rsidRDefault="00000000">
      <w:pPr>
        <w:spacing w:before="135"/>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w:t>
      </w:r>
    </w:p>
    <w:p w14:paraId="541883A4" w14:textId="77777777" w:rsidR="002E25FB" w:rsidRPr="0030316E" w:rsidRDefault="00000000">
      <w:pPr>
        <w:spacing w:before="24" w:line="268" w:lineRule="auto"/>
        <w:ind w:left="160" w:right="9283" w:firstLine="432"/>
        <w:rPr>
          <w:rFonts w:ascii="Courier New"/>
          <w:sz w:val="18"/>
        </w:rPr>
      </w:pPr>
      <w:r w:rsidRPr="0030316E">
        <w:rPr>
          <w:rFonts w:ascii="Courier New"/>
          <w:sz w:val="18"/>
        </w:rPr>
        <w:t>int num;</w:t>
      </w:r>
      <w:r w:rsidRPr="0030316E">
        <w:rPr>
          <w:rFonts w:ascii="Courier New"/>
          <w:spacing w:val="-107"/>
          <w:sz w:val="18"/>
        </w:rPr>
        <w:t xml:space="preserve"> </w:t>
      </w:r>
      <w:r w:rsidRPr="0030316E">
        <w:rPr>
          <w:rFonts w:ascii="Courier New"/>
          <w:sz w:val="18"/>
        </w:rPr>
        <w:t>public:</w:t>
      </w:r>
    </w:p>
    <w:p w14:paraId="4B7F13DA" w14:textId="77777777" w:rsidR="002E25FB" w:rsidRPr="0030316E" w:rsidRDefault="00000000">
      <w:pPr>
        <w:spacing w:line="203" w:lineRule="exact"/>
        <w:ind w:left="591"/>
        <w:rPr>
          <w:rFonts w:ascii="Courier New"/>
          <w:sz w:val="18"/>
        </w:rPr>
      </w:pPr>
      <w:r w:rsidRPr="0030316E">
        <w:rPr>
          <w:rFonts w:ascii="Courier New"/>
          <w:sz w:val="18"/>
        </w:rPr>
        <w:t>explicit</w:t>
      </w:r>
      <w:r w:rsidRPr="0030316E">
        <w:rPr>
          <w:rFonts w:ascii="Courier New"/>
          <w:spacing w:val="-7"/>
          <w:sz w:val="18"/>
        </w:rPr>
        <w:t xml:space="preserve"> </w:t>
      </w:r>
      <w:r w:rsidRPr="0030316E">
        <w:rPr>
          <w:rFonts w:ascii="Courier New"/>
          <w:sz w:val="18"/>
        </w:rPr>
        <w:t>MyInt(int</w:t>
      </w:r>
      <w:r w:rsidRPr="0030316E">
        <w:rPr>
          <w:rFonts w:ascii="Courier New"/>
          <w:spacing w:val="-6"/>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num(n)</w:t>
      </w:r>
      <w:r w:rsidRPr="0030316E">
        <w:rPr>
          <w:rFonts w:ascii="Courier New"/>
          <w:spacing w:val="-7"/>
          <w:sz w:val="18"/>
        </w:rPr>
        <w:t xml:space="preserve"> </w:t>
      </w:r>
      <w:r w:rsidRPr="0030316E">
        <w:rPr>
          <w:rFonts w:ascii="Courier New"/>
          <w:sz w:val="18"/>
        </w:rPr>
        <w:t>{};</w:t>
      </w:r>
    </w:p>
    <w:p w14:paraId="652973E6" w14:textId="77777777" w:rsidR="002E25FB" w:rsidRPr="0030316E" w:rsidRDefault="00000000">
      <w:pPr>
        <w:spacing w:before="23" w:line="268" w:lineRule="auto"/>
        <w:ind w:left="1023" w:right="2479" w:hanging="432"/>
        <w:rPr>
          <w:rFonts w:ascii="Courier New"/>
          <w:sz w:val="18"/>
        </w:rPr>
      </w:pPr>
      <w:r w:rsidRPr="0030316E">
        <w:rPr>
          <w:rFonts w:ascii="Courier New"/>
          <w:sz w:val="18"/>
        </w:rPr>
        <w:t>friend bool operator == (const MyInt&amp; lhs, const MyInt&amp; rhs) noexcept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lhs.num</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rhs.num;</w:t>
      </w:r>
    </w:p>
    <w:p w14:paraId="0250395E" w14:textId="77777777" w:rsidR="002E25FB" w:rsidRPr="0030316E" w:rsidRDefault="00000000">
      <w:pPr>
        <w:ind w:left="591"/>
        <w:rPr>
          <w:rFonts w:ascii="Courier New"/>
          <w:sz w:val="18"/>
        </w:rPr>
      </w:pPr>
      <w:r w:rsidRPr="0030316E">
        <w:rPr>
          <w:rFonts w:ascii="Courier New"/>
          <w:sz w:val="18"/>
        </w:rPr>
        <w:t>}</w:t>
      </w:r>
    </w:p>
    <w:p w14:paraId="5AB57375" w14:textId="77777777" w:rsidR="002E25FB" w:rsidRPr="0030316E" w:rsidRDefault="00000000">
      <w:pPr>
        <w:spacing w:before="24"/>
        <w:ind w:left="160"/>
        <w:rPr>
          <w:rFonts w:ascii="Courier New"/>
          <w:sz w:val="18"/>
        </w:rPr>
      </w:pPr>
      <w:r w:rsidRPr="0030316E">
        <w:rPr>
          <w:rFonts w:ascii="Courier New"/>
          <w:sz w:val="18"/>
        </w:rPr>
        <w:t>};</w:t>
      </w:r>
    </w:p>
    <w:p w14:paraId="7E1B4511" w14:textId="77777777" w:rsidR="002E25FB" w:rsidRPr="0030316E" w:rsidRDefault="002E25FB">
      <w:pPr>
        <w:pStyle w:val="BodyText"/>
        <w:spacing w:before="5"/>
        <w:rPr>
          <w:rFonts w:ascii="Courier New"/>
          <w:sz w:val="13"/>
        </w:rPr>
      </w:pPr>
    </w:p>
    <w:p w14:paraId="77358DCA"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C8D7EE2" w14:textId="77777777" w:rsidR="002E25FB" w:rsidRPr="0030316E" w:rsidRDefault="00000000">
      <w:pPr>
        <w:spacing w:before="24"/>
        <w:ind w:left="591"/>
        <w:rPr>
          <w:rFonts w:ascii="Courier New"/>
          <w:sz w:val="18"/>
        </w:rPr>
      </w:pPr>
      <w:r w:rsidRPr="0030316E">
        <w:rPr>
          <w:rFonts w:ascii="Courier New"/>
          <w:sz w:val="18"/>
        </w:rPr>
        <w:t>MyInt(5)</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5;</w:t>
      </w:r>
      <w:r w:rsidRPr="0030316E">
        <w:rPr>
          <w:rFonts w:ascii="Courier New"/>
          <w:spacing w:val="101"/>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ERROR</w:t>
      </w:r>
    </w:p>
    <w:p w14:paraId="3B4991B9" w14:textId="77777777" w:rsidR="002E25FB" w:rsidRPr="0030316E" w:rsidRDefault="00000000">
      <w:pPr>
        <w:spacing w:before="24"/>
        <w:ind w:left="591"/>
        <w:rPr>
          <w:rFonts w:ascii="Courier New"/>
          <w:sz w:val="18"/>
        </w:rPr>
      </w:pPr>
      <w:r w:rsidRPr="0030316E">
        <w:rPr>
          <w:rFonts w:ascii="Courier New"/>
          <w:sz w:val="18"/>
        </w:rPr>
        <w:t>5</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MyInt(5);</w:t>
      </w:r>
      <w:r w:rsidRPr="0030316E">
        <w:rPr>
          <w:rFonts w:ascii="Courier New"/>
          <w:spacing w:val="101"/>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ERROR</w:t>
      </w:r>
    </w:p>
    <w:p w14:paraId="10683615" w14:textId="77777777" w:rsidR="002E25FB" w:rsidRPr="0030316E" w:rsidRDefault="00000000">
      <w:pPr>
        <w:spacing w:before="25"/>
        <w:ind w:left="160"/>
        <w:rPr>
          <w:rFonts w:ascii="Courier New"/>
          <w:sz w:val="18"/>
        </w:rPr>
      </w:pPr>
      <w:r w:rsidRPr="0030316E">
        <w:rPr>
          <w:rFonts w:ascii="Courier New"/>
          <w:sz w:val="18"/>
        </w:rPr>
        <w:t>}</w:t>
      </w:r>
    </w:p>
    <w:p w14:paraId="08EF8F3C" w14:textId="77777777" w:rsidR="002E25FB" w:rsidRPr="0030316E" w:rsidRDefault="00000000">
      <w:pPr>
        <w:pStyle w:val="BodyText"/>
        <w:spacing w:before="134" w:line="235" w:lineRule="auto"/>
        <w:ind w:left="100" w:right="1345"/>
      </w:pPr>
      <w:r w:rsidRPr="0030316E">
        <w:rPr>
          <w:spacing w:val="-1"/>
        </w:rPr>
        <w:t xml:space="preserve">Making the constructor </w:t>
      </w:r>
      <w:r w:rsidRPr="0030316E">
        <w:rPr>
          <w:rFonts w:ascii="Courier New"/>
          <w:spacing w:val="-1"/>
          <w:sz w:val="19"/>
        </w:rPr>
        <w:t xml:space="preserve">explicit </w:t>
      </w:r>
      <w:r w:rsidRPr="0030316E">
        <w:t xml:space="preserve">breaks the implicit conversion from </w:t>
      </w:r>
      <w:r w:rsidRPr="0030316E">
        <w:rPr>
          <w:rFonts w:ascii="Courier New"/>
          <w:sz w:val="19"/>
        </w:rPr>
        <w:t xml:space="preserve">int </w:t>
      </w:r>
      <w:r w:rsidRPr="0030316E">
        <w:t xml:space="preserve">to </w:t>
      </w:r>
      <w:r w:rsidRPr="0030316E">
        <w:rPr>
          <w:rFonts w:ascii="Courier New"/>
          <w:sz w:val="19"/>
        </w:rPr>
        <w:t>MyInt</w:t>
      </w:r>
      <w:r w:rsidRPr="0030316E">
        <w:t>. Providing</w:t>
      </w:r>
      <w:r w:rsidRPr="0030316E">
        <w:rPr>
          <w:spacing w:val="1"/>
        </w:rPr>
        <w:t xml:space="preserve"> </w:t>
      </w:r>
      <w:r w:rsidRPr="0030316E">
        <w:rPr>
          <w:spacing w:val="-1"/>
        </w:rPr>
        <w:t>two</w:t>
      </w:r>
      <w:r w:rsidRPr="0030316E">
        <w:t xml:space="preserve"> </w:t>
      </w:r>
      <w:r w:rsidRPr="0030316E">
        <w:rPr>
          <w:spacing w:val="-1"/>
        </w:rPr>
        <w:t>additional overloads solves the issue.</w:t>
      </w:r>
      <w:r w:rsidRPr="0030316E">
        <w:t xml:space="preserve"> One</w:t>
      </w:r>
      <w:r w:rsidRPr="0030316E">
        <w:rPr>
          <w:spacing w:val="-1"/>
        </w:rPr>
        <w:t xml:space="preserve"> </w:t>
      </w:r>
      <w:r w:rsidRPr="0030316E">
        <w:t>overload takes</w:t>
      </w:r>
      <w:r w:rsidRPr="0030316E">
        <w:rPr>
          <w:spacing w:val="-1"/>
        </w:rPr>
        <w:t xml:space="preserve"> </w:t>
      </w:r>
      <w:r w:rsidRPr="0030316E">
        <w:t xml:space="preserve">an </w:t>
      </w:r>
      <w:r w:rsidRPr="0030316E">
        <w:rPr>
          <w:rFonts w:ascii="Courier New"/>
          <w:sz w:val="19"/>
        </w:rPr>
        <w:t>int</w:t>
      </w:r>
      <w:r w:rsidRPr="0030316E">
        <w:rPr>
          <w:rFonts w:ascii="Courier New"/>
          <w:spacing w:val="-55"/>
          <w:sz w:val="19"/>
        </w:rPr>
        <w:t xml:space="preserve"> </w:t>
      </w:r>
      <w:r w:rsidRPr="0030316E">
        <w:t>as</w:t>
      </w:r>
      <w:r w:rsidRPr="0030316E">
        <w:rPr>
          <w:spacing w:val="-1"/>
        </w:rPr>
        <w:t xml:space="preserve"> </w:t>
      </w:r>
      <w:r w:rsidRPr="0030316E">
        <w:t>the</w:t>
      </w:r>
      <w:r w:rsidRPr="0030316E">
        <w:rPr>
          <w:spacing w:val="-1"/>
        </w:rPr>
        <w:t xml:space="preserve"> </w:t>
      </w:r>
      <w:r w:rsidRPr="0030316E">
        <w:t>left</w:t>
      </w:r>
      <w:r w:rsidRPr="0030316E">
        <w:rPr>
          <w:spacing w:val="-1"/>
        </w:rPr>
        <w:t xml:space="preserve"> </w:t>
      </w:r>
      <w:r w:rsidRPr="0030316E">
        <w:t>and the</w:t>
      </w:r>
      <w:r w:rsidRPr="0030316E">
        <w:rPr>
          <w:spacing w:val="-1"/>
        </w:rPr>
        <w:t xml:space="preserve"> </w:t>
      </w:r>
      <w:r w:rsidRPr="0030316E">
        <w:t>other</w:t>
      </w:r>
      <w:r w:rsidRPr="0030316E">
        <w:rPr>
          <w:spacing w:val="-1"/>
        </w:rPr>
        <w:t xml:space="preserve"> </w:t>
      </w:r>
      <w:r w:rsidRPr="0030316E">
        <w:t>an</w:t>
      </w:r>
      <w:r w:rsidRPr="0030316E">
        <w:rPr>
          <w:spacing w:val="-57"/>
        </w:rPr>
        <w:t xml:space="preserve"> </w:t>
      </w:r>
      <w:r w:rsidRPr="0030316E">
        <w:rPr>
          <w:rFonts w:ascii="Courier New"/>
          <w:sz w:val="19"/>
        </w:rPr>
        <w:t>int</w:t>
      </w:r>
      <w:r w:rsidRPr="0030316E">
        <w:rPr>
          <w:rFonts w:ascii="Courier New"/>
          <w:spacing w:val="-56"/>
          <w:sz w:val="19"/>
        </w:rPr>
        <w:t xml:space="preserve"> </w:t>
      </w:r>
      <w:r w:rsidRPr="0030316E">
        <w:t>as</w:t>
      </w:r>
      <w:r w:rsidRPr="0030316E">
        <w:rPr>
          <w:spacing w:val="-1"/>
        </w:rPr>
        <w:t xml:space="preserve"> </w:t>
      </w:r>
      <w:r w:rsidRPr="0030316E">
        <w:t>the</w:t>
      </w:r>
      <w:r w:rsidRPr="0030316E">
        <w:rPr>
          <w:spacing w:val="-1"/>
        </w:rPr>
        <w:t xml:space="preserve"> </w:t>
      </w:r>
      <w:r w:rsidRPr="0030316E">
        <w:t>right</w:t>
      </w:r>
      <w:r w:rsidRPr="0030316E">
        <w:rPr>
          <w:spacing w:val="-1"/>
        </w:rPr>
        <w:t xml:space="preserve"> </w:t>
      </w:r>
      <w:r w:rsidRPr="0030316E">
        <w:t>argument.</w:t>
      </w:r>
    </w:p>
    <w:p w14:paraId="6956AED6"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21"/>
          <w:sz w:val="18"/>
        </w:rPr>
        <w:t xml:space="preserve"> </w:t>
      </w:r>
      <w:r w:rsidRPr="0030316E">
        <w:rPr>
          <w:rFonts w:ascii="Courier New"/>
          <w:sz w:val="18"/>
        </w:rPr>
        <w:t>equalityOperator.cpp</w:t>
      </w:r>
    </w:p>
    <w:p w14:paraId="3D7E30DE" w14:textId="77777777" w:rsidR="002E25FB" w:rsidRPr="0030316E" w:rsidRDefault="002E25FB">
      <w:pPr>
        <w:pStyle w:val="BodyText"/>
        <w:spacing w:before="3"/>
        <w:rPr>
          <w:rFonts w:ascii="Courier New"/>
          <w:sz w:val="22"/>
        </w:rPr>
      </w:pPr>
    </w:p>
    <w:p w14:paraId="2D25886B" w14:textId="77777777" w:rsidR="002E25FB" w:rsidRPr="0030316E" w:rsidRDefault="00000000">
      <w:pPr>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w:t>
      </w:r>
    </w:p>
    <w:p w14:paraId="13EF4D8F" w14:textId="77777777" w:rsidR="002E25FB" w:rsidRPr="0030316E" w:rsidRDefault="00000000">
      <w:pPr>
        <w:spacing w:before="24" w:line="268" w:lineRule="auto"/>
        <w:ind w:left="160" w:right="9283" w:firstLine="432"/>
        <w:rPr>
          <w:rFonts w:ascii="Courier New"/>
          <w:sz w:val="18"/>
        </w:rPr>
      </w:pPr>
      <w:r w:rsidRPr="0030316E">
        <w:rPr>
          <w:rFonts w:ascii="Courier New"/>
          <w:sz w:val="18"/>
        </w:rPr>
        <w:t>int num;</w:t>
      </w:r>
      <w:r w:rsidRPr="0030316E">
        <w:rPr>
          <w:rFonts w:ascii="Courier New"/>
          <w:spacing w:val="-107"/>
          <w:sz w:val="18"/>
        </w:rPr>
        <w:t xml:space="preserve"> </w:t>
      </w:r>
      <w:r w:rsidRPr="0030316E">
        <w:rPr>
          <w:rFonts w:ascii="Courier New"/>
          <w:sz w:val="18"/>
        </w:rPr>
        <w:t>public:</w:t>
      </w:r>
    </w:p>
    <w:p w14:paraId="5E7F34E0" w14:textId="77777777" w:rsidR="002E25FB" w:rsidRPr="0030316E" w:rsidRDefault="00000000">
      <w:pPr>
        <w:spacing w:line="203" w:lineRule="exact"/>
        <w:ind w:left="591"/>
        <w:rPr>
          <w:rFonts w:ascii="Courier New"/>
          <w:sz w:val="18"/>
        </w:rPr>
      </w:pPr>
      <w:r w:rsidRPr="0030316E">
        <w:rPr>
          <w:rFonts w:ascii="Courier New"/>
          <w:sz w:val="18"/>
        </w:rPr>
        <w:t>explicit</w:t>
      </w:r>
      <w:r w:rsidRPr="0030316E">
        <w:rPr>
          <w:rFonts w:ascii="Courier New"/>
          <w:spacing w:val="-7"/>
          <w:sz w:val="18"/>
        </w:rPr>
        <w:t xml:space="preserve"> </w:t>
      </w:r>
      <w:r w:rsidRPr="0030316E">
        <w:rPr>
          <w:rFonts w:ascii="Courier New"/>
          <w:sz w:val="18"/>
        </w:rPr>
        <w:t>MyInt(int</w:t>
      </w:r>
      <w:r w:rsidRPr="0030316E">
        <w:rPr>
          <w:rFonts w:ascii="Courier New"/>
          <w:spacing w:val="-6"/>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num(n)</w:t>
      </w:r>
      <w:r w:rsidRPr="0030316E">
        <w:rPr>
          <w:rFonts w:ascii="Courier New"/>
          <w:spacing w:val="-7"/>
          <w:sz w:val="18"/>
        </w:rPr>
        <w:t xml:space="preserve"> </w:t>
      </w:r>
      <w:r w:rsidRPr="0030316E">
        <w:rPr>
          <w:rFonts w:ascii="Courier New"/>
          <w:sz w:val="18"/>
        </w:rPr>
        <w:t>{};</w:t>
      </w:r>
    </w:p>
    <w:p w14:paraId="511C4B9E" w14:textId="77777777" w:rsidR="002E25FB" w:rsidRPr="0030316E" w:rsidRDefault="00000000">
      <w:pPr>
        <w:spacing w:before="23" w:line="268" w:lineRule="auto"/>
        <w:ind w:left="1023" w:right="2479" w:hanging="432"/>
        <w:rPr>
          <w:rFonts w:ascii="Courier New"/>
          <w:sz w:val="18"/>
        </w:rPr>
      </w:pPr>
      <w:r w:rsidRPr="0030316E">
        <w:rPr>
          <w:rFonts w:ascii="Courier New"/>
          <w:sz w:val="18"/>
        </w:rPr>
        <w:t>friend bool operator == (const MyInt&amp; lhs, const MyInt&amp; rhs) noexcept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lhs.num</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rhs.num;</w:t>
      </w:r>
    </w:p>
    <w:p w14:paraId="458DC8DC" w14:textId="77777777" w:rsidR="002E25FB" w:rsidRPr="0030316E" w:rsidRDefault="00000000">
      <w:pPr>
        <w:ind w:left="591"/>
        <w:rPr>
          <w:rFonts w:ascii="Courier New"/>
          <w:sz w:val="18"/>
        </w:rPr>
      </w:pPr>
      <w:r w:rsidRPr="0030316E">
        <w:rPr>
          <w:rFonts w:ascii="Courier New"/>
          <w:sz w:val="18"/>
        </w:rPr>
        <w:t>}</w:t>
      </w:r>
    </w:p>
    <w:p w14:paraId="6B5F7F4E" w14:textId="77777777" w:rsidR="002E25FB" w:rsidRPr="0030316E" w:rsidRDefault="00000000">
      <w:pPr>
        <w:spacing w:before="24" w:line="268" w:lineRule="auto"/>
        <w:ind w:left="1023" w:right="3451" w:hanging="432"/>
        <w:rPr>
          <w:rFonts w:ascii="Courier New"/>
          <w:sz w:val="18"/>
        </w:rPr>
      </w:pPr>
      <w:r w:rsidRPr="0030316E">
        <w:rPr>
          <w:rFonts w:ascii="Courier New"/>
          <w:sz w:val="18"/>
        </w:rPr>
        <w:t>friend bool operator == (int lhs, const MyInt&amp; rhs) noexcept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lhs</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rhs.num;</w:t>
      </w:r>
    </w:p>
    <w:p w14:paraId="49A3B5F1" w14:textId="77777777" w:rsidR="002E25FB" w:rsidRPr="0030316E" w:rsidRDefault="00000000">
      <w:pPr>
        <w:ind w:left="591"/>
        <w:rPr>
          <w:rFonts w:ascii="Courier New"/>
          <w:sz w:val="18"/>
        </w:rPr>
      </w:pPr>
      <w:r w:rsidRPr="0030316E">
        <w:rPr>
          <w:rFonts w:ascii="Courier New"/>
          <w:sz w:val="18"/>
        </w:rPr>
        <w:t>}</w:t>
      </w:r>
    </w:p>
    <w:p w14:paraId="2887B9E4" w14:textId="77777777" w:rsidR="002E25FB" w:rsidRPr="0030316E" w:rsidRDefault="00000000">
      <w:pPr>
        <w:spacing w:before="24" w:line="268" w:lineRule="auto"/>
        <w:ind w:left="1023" w:right="3451" w:hanging="432"/>
        <w:rPr>
          <w:rFonts w:ascii="Courier New"/>
          <w:sz w:val="18"/>
        </w:rPr>
      </w:pPr>
      <w:r w:rsidRPr="0030316E">
        <w:rPr>
          <w:rFonts w:ascii="Courier New"/>
          <w:sz w:val="18"/>
        </w:rPr>
        <w:t>friend bool operator == (const MyInt&amp; lhs, int rhs) noexcept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lhs.num</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rhs;</w:t>
      </w:r>
    </w:p>
    <w:p w14:paraId="79F32369"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7FA26D33" w14:textId="77777777" w:rsidR="002E25FB" w:rsidRPr="0030316E" w:rsidRDefault="00000000">
      <w:pPr>
        <w:spacing w:before="86"/>
        <w:ind w:left="591"/>
        <w:rPr>
          <w:rFonts w:ascii="Courier New"/>
          <w:sz w:val="18"/>
        </w:rPr>
      </w:pPr>
      <w:r w:rsidRPr="0030316E">
        <w:rPr>
          <w:rFonts w:ascii="Courier New"/>
          <w:sz w:val="18"/>
        </w:rPr>
        <w:lastRenderedPageBreak/>
        <w:t>}</w:t>
      </w:r>
    </w:p>
    <w:p w14:paraId="154439B0" w14:textId="77777777" w:rsidR="002E25FB" w:rsidRPr="0030316E" w:rsidRDefault="00000000">
      <w:pPr>
        <w:spacing w:before="24"/>
        <w:ind w:left="160"/>
        <w:rPr>
          <w:rFonts w:ascii="Courier New"/>
          <w:sz w:val="18"/>
        </w:rPr>
      </w:pPr>
      <w:r w:rsidRPr="0030316E">
        <w:rPr>
          <w:rFonts w:ascii="Courier New"/>
          <w:sz w:val="18"/>
        </w:rPr>
        <w:t>};</w:t>
      </w:r>
    </w:p>
    <w:p w14:paraId="7565C7A9" w14:textId="77777777" w:rsidR="002E25FB" w:rsidRPr="0030316E" w:rsidRDefault="002E25FB">
      <w:pPr>
        <w:pStyle w:val="BodyText"/>
        <w:spacing w:before="5"/>
        <w:rPr>
          <w:rFonts w:ascii="Courier New"/>
          <w:sz w:val="13"/>
        </w:rPr>
      </w:pPr>
    </w:p>
    <w:p w14:paraId="5CA99D79"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20B0731" w14:textId="77777777" w:rsidR="002E25FB" w:rsidRPr="0030316E" w:rsidRDefault="00000000">
      <w:pPr>
        <w:spacing w:before="23" w:line="268" w:lineRule="auto"/>
        <w:ind w:left="591" w:right="7880"/>
        <w:rPr>
          <w:rFonts w:ascii="Courier New"/>
          <w:sz w:val="18"/>
        </w:rPr>
      </w:pPr>
      <w:r w:rsidRPr="0030316E">
        <w:rPr>
          <w:rFonts w:ascii="Courier New"/>
          <w:sz w:val="18"/>
        </w:rPr>
        <w:t>MyInt(5) == 5;</w:t>
      </w:r>
      <w:r w:rsidRPr="0030316E">
        <w:rPr>
          <w:rFonts w:ascii="Courier New"/>
          <w:spacing w:val="108"/>
          <w:sz w:val="18"/>
        </w:rPr>
        <w:t xml:space="preserve"> </w:t>
      </w:r>
      <w:r w:rsidRPr="0030316E">
        <w:rPr>
          <w:rFonts w:ascii="Courier New"/>
          <w:sz w:val="18"/>
        </w:rPr>
        <w:t>// OK</w:t>
      </w:r>
      <w:r w:rsidRPr="0030316E">
        <w:rPr>
          <w:rFonts w:ascii="Courier New"/>
          <w:spacing w:val="-105"/>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MyInt(5);</w:t>
      </w:r>
      <w:r w:rsidRPr="0030316E">
        <w:rPr>
          <w:rFonts w:ascii="Courier New"/>
          <w:spacing w:val="10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OK</w:t>
      </w:r>
    </w:p>
    <w:p w14:paraId="2C1FD3A5" w14:textId="77777777" w:rsidR="002E25FB" w:rsidRPr="0030316E" w:rsidRDefault="00000000">
      <w:pPr>
        <w:ind w:left="160"/>
        <w:rPr>
          <w:rFonts w:ascii="Courier New"/>
          <w:sz w:val="18"/>
        </w:rPr>
      </w:pPr>
      <w:r w:rsidRPr="0030316E">
        <w:rPr>
          <w:rFonts w:ascii="Courier New"/>
          <w:sz w:val="18"/>
        </w:rPr>
        <w:t>}</w:t>
      </w:r>
    </w:p>
    <w:p w14:paraId="5C0729B2" w14:textId="77777777" w:rsidR="002E25FB" w:rsidRPr="0030316E" w:rsidRDefault="00000000">
      <w:pPr>
        <w:pStyle w:val="BodyText"/>
        <w:spacing w:before="130"/>
        <w:ind w:left="100"/>
      </w:pPr>
      <w:r w:rsidRPr="0030316E">
        <w:t>The</w:t>
      </w:r>
      <w:r w:rsidRPr="0030316E">
        <w:rPr>
          <w:spacing w:val="-5"/>
        </w:rPr>
        <w:t xml:space="preserve"> </w:t>
      </w:r>
      <w:r w:rsidRPr="0030316E">
        <w:t>surprises</w:t>
      </w:r>
      <w:r w:rsidRPr="0030316E">
        <w:rPr>
          <w:spacing w:val="-4"/>
        </w:rPr>
        <w:t xml:space="preserve"> </w:t>
      </w:r>
      <w:r w:rsidRPr="0030316E">
        <w:t>continue</w:t>
      </w:r>
      <w:r w:rsidRPr="0030316E">
        <w:rPr>
          <w:spacing w:val="-4"/>
        </w:rPr>
        <w:t xml:space="preserve"> </w:t>
      </w:r>
      <w:r w:rsidRPr="0030316E">
        <w:t>with</w:t>
      </w:r>
      <w:r w:rsidRPr="0030316E">
        <w:rPr>
          <w:spacing w:val="-4"/>
        </w:rPr>
        <w:t xml:space="preserve"> </w:t>
      </w:r>
      <w:r w:rsidRPr="0030316E">
        <w:t>the</w:t>
      </w:r>
      <w:r w:rsidRPr="0030316E">
        <w:rPr>
          <w:spacing w:val="-4"/>
        </w:rPr>
        <w:t xml:space="preserve"> </w:t>
      </w:r>
      <w:r w:rsidRPr="0030316E">
        <w:t>equality</w:t>
      </w:r>
      <w:r w:rsidRPr="0030316E">
        <w:rPr>
          <w:spacing w:val="-3"/>
        </w:rPr>
        <w:t xml:space="preserve"> </w:t>
      </w:r>
      <w:r w:rsidRPr="0030316E">
        <w:t>operator.</w:t>
      </w:r>
    </w:p>
    <w:p w14:paraId="19D779D1" w14:textId="77777777" w:rsidR="002E25FB" w:rsidRPr="0030316E" w:rsidRDefault="002E25FB">
      <w:pPr>
        <w:pStyle w:val="BodyText"/>
        <w:spacing w:before="8"/>
      </w:pPr>
    </w:p>
    <w:p w14:paraId="7A690CD5" w14:textId="77777777" w:rsidR="002E25FB" w:rsidRPr="0030316E" w:rsidRDefault="00000000">
      <w:pPr>
        <w:pStyle w:val="Heading4"/>
      </w:pPr>
      <w:r w:rsidRPr="0030316E">
        <w:t>C.87:</w:t>
      </w:r>
      <w:r w:rsidRPr="0030316E">
        <w:rPr>
          <w:spacing w:val="10"/>
        </w:rPr>
        <w:t xml:space="preserve"> </w:t>
      </w:r>
      <w:r w:rsidRPr="0030316E">
        <w:t>Beware</w:t>
      </w:r>
      <w:r w:rsidRPr="0030316E">
        <w:rPr>
          <w:spacing w:val="10"/>
        </w:rPr>
        <w:t xml:space="preserve"> </w:t>
      </w:r>
      <w:r w:rsidRPr="0030316E">
        <w:t>of</w:t>
      </w:r>
      <w:r w:rsidRPr="0030316E">
        <w:rPr>
          <w:spacing w:val="11"/>
        </w:rPr>
        <w:t xml:space="preserve"> </w:t>
      </w:r>
      <w:r w:rsidRPr="0030316E">
        <w:rPr>
          <w:rFonts w:ascii="Courier New"/>
          <w:sz w:val="21"/>
        </w:rPr>
        <w:t>==</w:t>
      </w:r>
      <w:r w:rsidRPr="0030316E">
        <w:rPr>
          <w:rFonts w:ascii="Courier New"/>
          <w:spacing w:val="-49"/>
          <w:sz w:val="21"/>
        </w:rPr>
        <w:t xml:space="preserve"> </w:t>
      </w:r>
      <w:r w:rsidRPr="0030316E">
        <w:t>on</w:t>
      </w:r>
      <w:r w:rsidRPr="0030316E">
        <w:rPr>
          <w:spacing w:val="11"/>
        </w:rPr>
        <w:t xml:space="preserve"> </w:t>
      </w:r>
      <w:r w:rsidRPr="0030316E">
        <w:t>base</w:t>
      </w:r>
      <w:r w:rsidRPr="0030316E">
        <w:rPr>
          <w:spacing w:val="10"/>
        </w:rPr>
        <w:t xml:space="preserve"> </w:t>
      </w:r>
      <w:r w:rsidRPr="0030316E">
        <w:t>classes</w:t>
      </w:r>
    </w:p>
    <w:p w14:paraId="2B1E3347" w14:textId="77777777" w:rsidR="002E25FB" w:rsidRPr="0030316E" w:rsidRDefault="00000000">
      <w:pPr>
        <w:pStyle w:val="BodyText"/>
        <w:spacing w:before="121"/>
        <w:ind w:left="100" w:right="1302"/>
      </w:pPr>
      <w:r w:rsidRPr="0030316E">
        <w:t>Writing</w:t>
      </w:r>
      <w:r w:rsidRPr="0030316E">
        <w:rPr>
          <w:spacing w:val="-3"/>
        </w:rPr>
        <w:t xml:space="preserve"> </w:t>
      </w:r>
      <w:r w:rsidRPr="0030316E">
        <w:t>a</w:t>
      </w:r>
      <w:r w:rsidRPr="0030316E">
        <w:rPr>
          <w:spacing w:val="-4"/>
        </w:rPr>
        <w:t xml:space="preserve"> </w:t>
      </w:r>
      <w:r w:rsidRPr="0030316E">
        <w:t>foolproof</w:t>
      </w:r>
      <w:r w:rsidRPr="0030316E">
        <w:rPr>
          <w:spacing w:val="-3"/>
        </w:rPr>
        <w:t xml:space="preserve"> </w:t>
      </w:r>
      <w:r w:rsidRPr="0030316E">
        <w:t>equality</w:t>
      </w:r>
      <w:r w:rsidRPr="0030316E">
        <w:rPr>
          <w:spacing w:val="-3"/>
        </w:rPr>
        <w:t xml:space="preserve"> </w:t>
      </w:r>
      <w:r w:rsidRPr="0030316E">
        <w:t>operator</w:t>
      </w:r>
      <w:r w:rsidRPr="0030316E">
        <w:rPr>
          <w:spacing w:val="-3"/>
        </w:rPr>
        <w:t xml:space="preserve"> </w:t>
      </w:r>
      <w:r w:rsidRPr="0030316E">
        <w:t>for</w:t>
      </w:r>
      <w:r w:rsidRPr="0030316E">
        <w:rPr>
          <w:spacing w:val="-4"/>
        </w:rPr>
        <w:t xml:space="preserve"> </w:t>
      </w:r>
      <w:r w:rsidRPr="0030316E">
        <w:t>a</w:t>
      </w:r>
      <w:r w:rsidRPr="0030316E">
        <w:rPr>
          <w:spacing w:val="-4"/>
        </w:rPr>
        <w:t xml:space="preserve"> </w:t>
      </w:r>
      <w:r w:rsidRPr="0030316E">
        <w:t>hierarchy</w:t>
      </w:r>
      <w:r w:rsidRPr="0030316E">
        <w:rPr>
          <w:spacing w:val="-2"/>
        </w:rPr>
        <w:t xml:space="preserve"> </w:t>
      </w:r>
      <w:r w:rsidRPr="0030316E">
        <w:t>is</w:t>
      </w:r>
      <w:r w:rsidRPr="0030316E">
        <w:rPr>
          <w:spacing w:val="-4"/>
        </w:rPr>
        <w:t xml:space="preserve"> </w:t>
      </w:r>
      <w:r w:rsidRPr="0030316E">
        <w:t>hard.</w:t>
      </w:r>
      <w:r w:rsidRPr="0030316E">
        <w:rPr>
          <w:spacing w:val="-2"/>
        </w:rPr>
        <w:t xml:space="preserve"> </w:t>
      </w:r>
      <w:r w:rsidRPr="0030316E">
        <w:t>The</w:t>
      </w:r>
      <w:r w:rsidRPr="0030316E">
        <w:rPr>
          <w:spacing w:val="-4"/>
        </w:rPr>
        <w:t xml:space="preserve"> </w:t>
      </w:r>
      <w:r w:rsidRPr="0030316E">
        <w:t>guidelines</w:t>
      </w:r>
      <w:r w:rsidRPr="0030316E">
        <w:rPr>
          <w:spacing w:val="-4"/>
        </w:rPr>
        <w:t xml:space="preserve"> </w:t>
      </w:r>
      <w:r w:rsidRPr="0030316E">
        <w:t>gives</w:t>
      </w:r>
      <w:r w:rsidRPr="0030316E">
        <w:rPr>
          <w:spacing w:val="-3"/>
        </w:rPr>
        <w:t xml:space="preserve"> </w:t>
      </w:r>
      <w:r w:rsidRPr="0030316E">
        <w:t>a</w:t>
      </w:r>
      <w:r w:rsidRPr="0030316E">
        <w:rPr>
          <w:spacing w:val="-4"/>
        </w:rPr>
        <w:t xml:space="preserve"> </w:t>
      </w:r>
      <w:r w:rsidRPr="0030316E">
        <w:t>nice</w:t>
      </w:r>
      <w:r w:rsidRPr="0030316E">
        <w:rPr>
          <w:spacing w:val="-3"/>
        </w:rPr>
        <w:t xml:space="preserve"> </w:t>
      </w:r>
      <w:r w:rsidRPr="0030316E">
        <w:t>example</w:t>
      </w:r>
      <w:r w:rsidRPr="0030316E">
        <w:rPr>
          <w:spacing w:val="-57"/>
        </w:rPr>
        <w:t xml:space="preserve"> </w:t>
      </w:r>
      <w:r w:rsidRPr="0030316E">
        <w:t>of</w:t>
      </w:r>
      <w:r w:rsidRPr="0030316E">
        <w:rPr>
          <w:spacing w:val="-2"/>
        </w:rPr>
        <w:t xml:space="preserve"> </w:t>
      </w:r>
      <w:r w:rsidRPr="0030316E">
        <w:t>the</w:t>
      </w:r>
      <w:r w:rsidRPr="0030316E">
        <w:rPr>
          <w:spacing w:val="-1"/>
        </w:rPr>
        <w:t xml:space="preserve"> </w:t>
      </w:r>
      <w:r w:rsidRPr="0030316E">
        <w:t>complications</w:t>
      </w:r>
      <w:r w:rsidRPr="0030316E">
        <w:rPr>
          <w:spacing w:val="-1"/>
        </w:rPr>
        <w:t xml:space="preserve"> </w:t>
      </w:r>
      <w:r w:rsidRPr="0030316E">
        <w:t>involved.</w:t>
      </w:r>
      <w:r w:rsidRPr="0030316E">
        <w:rPr>
          <w:spacing w:val="-1"/>
        </w:rPr>
        <w:t xml:space="preserve"> </w:t>
      </w:r>
      <w:r w:rsidRPr="0030316E">
        <w:t>Here</w:t>
      </w:r>
      <w:r w:rsidRPr="0030316E">
        <w:rPr>
          <w:spacing w:val="-1"/>
        </w:rPr>
        <w:t xml:space="preserve"> </w:t>
      </w:r>
      <w:r w:rsidRPr="0030316E">
        <w:t>is</w:t>
      </w:r>
      <w:r w:rsidRPr="0030316E">
        <w:rPr>
          <w:spacing w:val="-1"/>
        </w:rPr>
        <w:t xml:space="preserve"> </w:t>
      </w:r>
      <w:r w:rsidRPr="0030316E">
        <w:t>the</w:t>
      </w:r>
      <w:r w:rsidRPr="0030316E">
        <w:rPr>
          <w:spacing w:val="-1"/>
        </w:rPr>
        <w:t xml:space="preserve"> </w:t>
      </w:r>
      <w:r w:rsidRPr="0030316E">
        <w:t>hierarchy.</w:t>
      </w:r>
    </w:p>
    <w:p w14:paraId="40A1F3D9" w14:textId="77777777" w:rsidR="002E25FB" w:rsidRPr="0030316E" w:rsidRDefault="00000000">
      <w:pPr>
        <w:spacing w:before="134" w:line="537" w:lineRule="auto"/>
        <w:ind w:left="160" w:right="7123"/>
        <w:rPr>
          <w:rFonts w:ascii="Courier New"/>
          <w:sz w:val="18"/>
        </w:rPr>
      </w:pPr>
      <w:r w:rsidRPr="0030316E">
        <w:rPr>
          <w:rFonts w:ascii="Courier New"/>
          <w:sz w:val="18"/>
        </w:rPr>
        <w:t>// equalityOperatorHierarchy.cpp</w:t>
      </w:r>
      <w:r w:rsidRPr="0030316E">
        <w:rPr>
          <w:rFonts w:ascii="Courier New"/>
          <w:spacing w:val="-107"/>
          <w:sz w:val="18"/>
        </w:rPr>
        <w:t xml:space="preserve"> </w:t>
      </w:r>
      <w:r w:rsidRPr="0030316E">
        <w:rPr>
          <w:rFonts w:ascii="Courier New"/>
          <w:sz w:val="18"/>
        </w:rPr>
        <w:t>#include</w:t>
      </w:r>
      <w:r w:rsidRPr="0030316E">
        <w:rPr>
          <w:rFonts w:ascii="Courier New"/>
          <w:spacing w:val="-2"/>
          <w:sz w:val="18"/>
        </w:rPr>
        <w:t xml:space="preserve"> </w:t>
      </w:r>
      <w:r w:rsidRPr="0030316E">
        <w:rPr>
          <w:rFonts w:ascii="Courier New"/>
          <w:sz w:val="18"/>
        </w:rPr>
        <w:t>&lt;string&gt;</w:t>
      </w:r>
    </w:p>
    <w:p w14:paraId="2014A97F" w14:textId="77777777" w:rsidR="002E25FB" w:rsidRPr="0030316E" w:rsidRDefault="00000000">
      <w:pPr>
        <w:spacing w:line="202" w:lineRule="exact"/>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53B7228F" w14:textId="77777777" w:rsidR="002E25FB" w:rsidRPr="0030316E" w:rsidRDefault="00000000">
      <w:pPr>
        <w:spacing w:before="24" w:line="268" w:lineRule="auto"/>
        <w:ind w:left="591" w:right="8312"/>
        <w:rPr>
          <w:rFonts w:ascii="Courier New"/>
          <w:sz w:val="18"/>
        </w:rPr>
      </w:pPr>
      <w:r w:rsidRPr="0030316E">
        <w:rPr>
          <w:rFonts w:ascii="Courier New"/>
          <w:sz w:val="18"/>
        </w:rPr>
        <w:t>std::string name;</w:t>
      </w:r>
      <w:r w:rsidRPr="0030316E">
        <w:rPr>
          <w:rFonts w:ascii="Courier New"/>
          <w:spacing w:val="-106"/>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number;</w:t>
      </w:r>
    </w:p>
    <w:p w14:paraId="33B5B558" w14:textId="77777777" w:rsidR="002E25FB" w:rsidRPr="0030316E" w:rsidRDefault="00000000">
      <w:pPr>
        <w:spacing w:line="268" w:lineRule="auto"/>
        <w:ind w:left="1024" w:right="4963" w:hanging="432"/>
        <w:rPr>
          <w:rFonts w:ascii="Courier New"/>
          <w:sz w:val="18"/>
        </w:rPr>
      </w:pPr>
      <w:r w:rsidRPr="0030316E">
        <w:rPr>
          <w:rFonts w:ascii="Courier New"/>
          <w:sz w:val="18"/>
        </w:rPr>
        <w:t>virtual bool operator == (const Base&amp; a) const {</w:t>
      </w:r>
      <w:r w:rsidRPr="0030316E">
        <w:rPr>
          <w:rFonts w:ascii="Courier New"/>
          <w:spacing w:val="-107"/>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name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a.name</w:t>
      </w:r>
      <w:r w:rsidRPr="0030316E">
        <w:rPr>
          <w:rFonts w:ascii="Courier New"/>
          <w:spacing w:val="-5"/>
          <w:sz w:val="18"/>
        </w:rPr>
        <w:t xml:space="preserve"> </w:t>
      </w:r>
      <w:r w:rsidRPr="0030316E">
        <w:rPr>
          <w:rFonts w:ascii="Courier New"/>
          <w:sz w:val="18"/>
        </w:rPr>
        <w:t>&amp;&amp;</w:t>
      </w:r>
      <w:r w:rsidRPr="0030316E">
        <w:rPr>
          <w:rFonts w:ascii="Courier New"/>
          <w:spacing w:val="-5"/>
          <w:sz w:val="18"/>
        </w:rPr>
        <w:t xml:space="preserve"> </w:t>
      </w:r>
      <w:r w:rsidRPr="0030316E">
        <w:rPr>
          <w:rFonts w:ascii="Courier New"/>
          <w:sz w:val="18"/>
        </w:rPr>
        <w:t>number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a.number;</w:t>
      </w:r>
    </w:p>
    <w:p w14:paraId="5CFAD24D" w14:textId="77777777" w:rsidR="002E25FB" w:rsidRPr="0030316E" w:rsidRDefault="00000000">
      <w:pPr>
        <w:spacing w:line="203" w:lineRule="exact"/>
        <w:ind w:left="591"/>
        <w:rPr>
          <w:rFonts w:ascii="Courier New"/>
          <w:sz w:val="18"/>
        </w:rPr>
      </w:pPr>
      <w:r w:rsidRPr="0030316E">
        <w:rPr>
          <w:rFonts w:ascii="Courier New"/>
          <w:sz w:val="18"/>
        </w:rPr>
        <w:t>}</w:t>
      </w:r>
    </w:p>
    <w:p w14:paraId="1D62ABF1" w14:textId="77777777" w:rsidR="002E25FB" w:rsidRPr="0030316E" w:rsidRDefault="00000000">
      <w:pPr>
        <w:spacing w:before="24"/>
        <w:ind w:left="160"/>
        <w:rPr>
          <w:rFonts w:ascii="Courier New"/>
          <w:sz w:val="18"/>
        </w:rPr>
      </w:pPr>
      <w:r w:rsidRPr="0030316E">
        <w:rPr>
          <w:rFonts w:ascii="Courier New"/>
          <w:sz w:val="18"/>
        </w:rPr>
        <w:t>};</w:t>
      </w:r>
    </w:p>
    <w:p w14:paraId="6D6AF977" w14:textId="77777777" w:rsidR="002E25FB" w:rsidRPr="0030316E" w:rsidRDefault="002E25FB">
      <w:pPr>
        <w:pStyle w:val="BodyText"/>
        <w:spacing w:before="4"/>
        <w:rPr>
          <w:rFonts w:ascii="Courier New"/>
          <w:sz w:val="13"/>
        </w:rPr>
      </w:pPr>
    </w:p>
    <w:p w14:paraId="3BF13DEC" w14:textId="77777777" w:rsidR="002E25FB" w:rsidRPr="0030316E" w:rsidRDefault="00000000">
      <w:pPr>
        <w:spacing w:before="101" w:line="268" w:lineRule="auto"/>
        <w:ind w:left="591" w:right="8204" w:hanging="432"/>
        <w:rPr>
          <w:rFonts w:ascii="Courier New"/>
          <w:sz w:val="18"/>
        </w:rPr>
      </w:pPr>
      <w:r w:rsidRPr="0030316E">
        <w:rPr>
          <w:rFonts w:ascii="Courier New"/>
          <w:sz w:val="18"/>
        </w:rPr>
        <w:t>struct Derived: Base {</w:t>
      </w:r>
      <w:r w:rsidRPr="0030316E">
        <w:rPr>
          <w:rFonts w:ascii="Courier New"/>
          <w:spacing w:val="-106"/>
          <w:sz w:val="18"/>
        </w:rPr>
        <w:t xml:space="preserve"> </w:t>
      </w:r>
      <w:r w:rsidRPr="0030316E">
        <w:rPr>
          <w:rFonts w:ascii="Courier New"/>
          <w:sz w:val="18"/>
        </w:rPr>
        <w:t>char</w:t>
      </w:r>
      <w:r w:rsidRPr="0030316E">
        <w:rPr>
          <w:rFonts w:ascii="Courier New"/>
          <w:spacing w:val="-4"/>
          <w:sz w:val="18"/>
        </w:rPr>
        <w:t xml:space="preserve"> </w:t>
      </w:r>
      <w:r w:rsidRPr="0030316E">
        <w:rPr>
          <w:rFonts w:ascii="Courier New"/>
          <w:sz w:val="18"/>
        </w:rPr>
        <w:t>character;</w:t>
      </w:r>
    </w:p>
    <w:p w14:paraId="30E14B98" w14:textId="77777777" w:rsidR="002E25FB" w:rsidRPr="0030316E" w:rsidRDefault="00000000">
      <w:pPr>
        <w:spacing w:line="268" w:lineRule="auto"/>
        <w:ind w:left="1024" w:right="4639" w:hanging="432"/>
        <w:rPr>
          <w:rFonts w:ascii="Courier New"/>
          <w:sz w:val="18"/>
        </w:rPr>
      </w:pPr>
      <w:r w:rsidRPr="0030316E">
        <w:rPr>
          <w:rFonts w:ascii="Courier New"/>
          <w:sz w:val="18"/>
        </w:rPr>
        <w:t>virtual bool operator == (const Derived&amp; a) const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name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a.name</w:t>
      </w:r>
      <w:r w:rsidRPr="0030316E">
        <w:rPr>
          <w:rFonts w:ascii="Courier New"/>
          <w:spacing w:val="-2"/>
          <w:sz w:val="18"/>
        </w:rPr>
        <w:t xml:space="preserve"> </w:t>
      </w:r>
      <w:r w:rsidRPr="0030316E">
        <w:rPr>
          <w:rFonts w:ascii="Courier New"/>
          <w:sz w:val="18"/>
        </w:rPr>
        <w:t>&amp;&amp;</w:t>
      </w:r>
    </w:p>
    <w:p w14:paraId="4E1DDD49" w14:textId="77777777" w:rsidR="002E25FB" w:rsidRPr="0030316E" w:rsidRDefault="00000000">
      <w:pPr>
        <w:spacing w:line="268" w:lineRule="auto"/>
        <w:ind w:left="1780" w:right="6250"/>
        <w:rPr>
          <w:rFonts w:ascii="Courier New"/>
          <w:sz w:val="18"/>
        </w:rPr>
      </w:pPr>
      <w:r w:rsidRPr="0030316E">
        <w:rPr>
          <w:rFonts w:ascii="Courier New"/>
          <w:sz w:val="18"/>
        </w:rPr>
        <w:t>number == a.number &amp;&amp;</w:t>
      </w:r>
      <w:r w:rsidRPr="0030316E">
        <w:rPr>
          <w:rFonts w:ascii="Courier New"/>
          <w:spacing w:val="1"/>
          <w:sz w:val="18"/>
        </w:rPr>
        <w:t xml:space="preserve"> </w:t>
      </w:r>
      <w:r w:rsidRPr="0030316E">
        <w:rPr>
          <w:rFonts w:ascii="Courier New"/>
          <w:sz w:val="18"/>
        </w:rPr>
        <w:t>character</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a.character;</w:t>
      </w:r>
    </w:p>
    <w:p w14:paraId="6ABF15E7" w14:textId="77777777" w:rsidR="002E25FB" w:rsidRPr="0030316E" w:rsidRDefault="00000000">
      <w:pPr>
        <w:spacing w:line="202" w:lineRule="exact"/>
        <w:ind w:left="591"/>
        <w:rPr>
          <w:rFonts w:ascii="Courier New"/>
          <w:sz w:val="18"/>
        </w:rPr>
      </w:pPr>
      <w:r w:rsidRPr="0030316E">
        <w:rPr>
          <w:rFonts w:ascii="Courier New"/>
          <w:sz w:val="18"/>
        </w:rPr>
        <w:t>}</w:t>
      </w:r>
    </w:p>
    <w:p w14:paraId="3FB83DB2" w14:textId="77777777" w:rsidR="002E25FB" w:rsidRPr="0030316E" w:rsidRDefault="00000000">
      <w:pPr>
        <w:spacing w:before="24"/>
        <w:ind w:left="160"/>
        <w:rPr>
          <w:rFonts w:ascii="Courier New"/>
          <w:sz w:val="18"/>
        </w:rPr>
      </w:pPr>
      <w:r w:rsidRPr="0030316E">
        <w:rPr>
          <w:rFonts w:ascii="Courier New"/>
          <w:sz w:val="18"/>
        </w:rPr>
        <w:t>};</w:t>
      </w:r>
    </w:p>
    <w:p w14:paraId="1A23BC65" w14:textId="77777777" w:rsidR="002E25FB" w:rsidRPr="0030316E" w:rsidRDefault="002E25FB">
      <w:pPr>
        <w:pStyle w:val="BodyText"/>
        <w:spacing w:before="4"/>
        <w:rPr>
          <w:rFonts w:ascii="Courier New"/>
          <w:sz w:val="13"/>
        </w:rPr>
      </w:pPr>
    </w:p>
    <w:p w14:paraId="67FF234A" w14:textId="77777777" w:rsidR="002E25FB" w:rsidRPr="0030316E" w:rsidRDefault="00000000">
      <w:pPr>
        <w:spacing w:before="10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1F9BB5A" w14:textId="77777777" w:rsidR="002E25FB" w:rsidRPr="0030316E" w:rsidRDefault="002E25FB">
      <w:pPr>
        <w:pStyle w:val="BodyText"/>
        <w:spacing w:before="2"/>
        <w:rPr>
          <w:rFonts w:ascii="Courier New"/>
          <w:sz w:val="22"/>
        </w:rPr>
      </w:pPr>
    </w:p>
    <w:p w14:paraId="249553FF" w14:textId="77777777" w:rsidR="002E25FB" w:rsidRPr="0030316E" w:rsidRDefault="00000000">
      <w:pPr>
        <w:ind w:left="591"/>
        <w:rPr>
          <w:rFonts w:ascii="Courier New"/>
          <w:sz w:val="18"/>
        </w:rPr>
      </w:pPr>
      <w:r w:rsidRPr="0030316E">
        <w:rPr>
          <w:rFonts w:ascii="Courier New"/>
          <w:sz w:val="18"/>
        </w:rPr>
        <w:t>Base</w:t>
      </w:r>
      <w:r w:rsidRPr="0030316E">
        <w:rPr>
          <w:rFonts w:ascii="Courier New"/>
          <w:spacing w:val="-4"/>
          <w:sz w:val="18"/>
        </w:rPr>
        <w:t xml:space="preserve"> </w:t>
      </w:r>
      <w:r w:rsidRPr="0030316E">
        <w:rPr>
          <w:rFonts w:ascii="Courier New"/>
          <w:sz w:val="18"/>
        </w:rPr>
        <w:t>b;</w:t>
      </w:r>
    </w:p>
    <w:p w14:paraId="0FC4317C" w14:textId="77777777" w:rsidR="002E25FB" w:rsidRPr="0030316E" w:rsidRDefault="00000000">
      <w:pPr>
        <w:spacing w:before="25" w:line="268" w:lineRule="auto"/>
        <w:ind w:left="591" w:right="8528"/>
        <w:rPr>
          <w:rFonts w:ascii="Courier New"/>
          <w:sz w:val="18"/>
        </w:rPr>
      </w:pPr>
      <w:r w:rsidRPr="0030316E">
        <w:rPr>
          <w:rFonts w:ascii="Courier New"/>
          <w:sz w:val="18"/>
        </w:rPr>
        <w:t>Base&amp; base = b;</w:t>
      </w:r>
      <w:r w:rsidRPr="0030316E">
        <w:rPr>
          <w:rFonts w:ascii="Courier New"/>
          <w:spacing w:val="-106"/>
          <w:sz w:val="18"/>
        </w:rPr>
        <w:t xml:space="preserve"> </w:t>
      </w:r>
      <w:r w:rsidRPr="0030316E">
        <w:rPr>
          <w:rFonts w:ascii="Courier New"/>
          <w:sz w:val="18"/>
        </w:rPr>
        <w:t>Derived</w:t>
      </w:r>
      <w:r w:rsidRPr="0030316E">
        <w:rPr>
          <w:rFonts w:ascii="Courier New"/>
          <w:spacing w:val="-3"/>
          <w:sz w:val="18"/>
        </w:rPr>
        <w:t xml:space="preserve"> </w:t>
      </w:r>
      <w:r w:rsidRPr="0030316E">
        <w:rPr>
          <w:rFonts w:ascii="Courier New"/>
          <w:sz w:val="18"/>
        </w:rPr>
        <w:t>d;</w:t>
      </w:r>
    </w:p>
    <w:p w14:paraId="74AB1F56" w14:textId="77777777" w:rsidR="002E25FB" w:rsidRPr="0030316E" w:rsidRDefault="00000000">
      <w:pPr>
        <w:spacing w:line="203" w:lineRule="exact"/>
        <w:ind w:left="591"/>
        <w:rPr>
          <w:rFonts w:ascii="Courier New"/>
          <w:sz w:val="18"/>
        </w:rPr>
      </w:pPr>
      <w:r w:rsidRPr="0030316E">
        <w:rPr>
          <w:rFonts w:ascii="Courier New"/>
          <w:sz w:val="18"/>
        </w:rPr>
        <w:t>Derived&amp;</w:t>
      </w:r>
      <w:r w:rsidRPr="0030316E">
        <w:rPr>
          <w:rFonts w:ascii="Courier New"/>
          <w:spacing w:val="-5"/>
          <w:sz w:val="18"/>
        </w:rPr>
        <w:t xml:space="preserve"> </w:t>
      </w:r>
      <w:r w:rsidRPr="0030316E">
        <w:rPr>
          <w:rFonts w:ascii="Courier New"/>
          <w:sz w:val="18"/>
        </w:rPr>
        <w:t>derived</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w:t>
      </w:r>
    </w:p>
    <w:p w14:paraId="63DE1668" w14:textId="77777777" w:rsidR="002E25FB" w:rsidRPr="0030316E" w:rsidRDefault="002E25FB">
      <w:pPr>
        <w:pStyle w:val="BodyText"/>
        <w:spacing w:before="2"/>
        <w:rPr>
          <w:rFonts w:ascii="Courier New"/>
          <w:sz w:val="22"/>
        </w:rPr>
      </w:pPr>
    </w:p>
    <w:p w14:paraId="5A0E90D6" w14:textId="77777777" w:rsidR="002E25FB" w:rsidRPr="0030316E" w:rsidRDefault="00000000">
      <w:pPr>
        <w:tabs>
          <w:tab w:val="left" w:pos="7071"/>
        </w:tabs>
        <w:ind w:left="591"/>
        <w:rPr>
          <w:rFonts w:ascii="Courier New"/>
          <w:sz w:val="18"/>
        </w:rPr>
      </w:pPr>
      <w:r w:rsidRPr="0030316E">
        <w:rPr>
          <w:rFonts w:ascii="Courier New"/>
          <w:sz w:val="18"/>
        </w:rPr>
        <w:t>base</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derived;</w:t>
      </w:r>
      <w:r w:rsidRPr="0030316E">
        <w:rPr>
          <w:rFonts w:ascii="Courier New"/>
          <w:spacing w:val="101"/>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compares</w:t>
      </w:r>
      <w:r w:rsidRPr="0030316E">
        <w:rPr>
          <w:rFonts w:ascii="Courier New"/>
          <w:spacing w:val="-4"/>
          <w:sz w:val="18"/>
        </w:rPr>
        <w:t xml:space="preserve"> </w:t>
      </w:r>
      <w:r w:rsidRPr="0030316E">
        <w:rPr>
          <w:rFonts w:ascii="Courier New"/>
          <w:sz w:val="18"/>
        </w:rPr>
        <w:t>name</w:t>
      </w:r>
      <w:r w:rsidRPr="0030316E">
        <w:rPr>
          <w:rFonts w:ascii="Courier New"/>
          <w:spacing w:val="-4"/>
          <w:sz w:val="18"/>
        </w:rPr>
        <w:t xml:space="preserve"> </w:t>
      </w:r>
      <w:r w:rsidRPr="0030316E">
        <w:rPr>
          <w:rFonts w:ascii="Courier New"/>
          <w:sz w:val="18"/>
        </w:rPr>
        <w:t>and</w:t>
      </w:r>
      <w:r w:rsidRPr="0030316E">
        <w:rPr>
          <w:rFonts w:ascii="Courier New"/>
          <w:spacing w:val="-4"/>
          <w:sz w:val="18"/>
        </w:rPr>
        <w:t xml:space="preserve"> </w:t>
      </w:r>
      <w:r w:rsidRPr="0030316E">
        <w:rPr>
          <w:rFonts w:ascii="Courier New"/>
          <w:sz w:val="18"/>
        </w:rPr>
        <w:t>number,</w:t>
      </w:r>
      <w:r w:rsidRPr="0030316E">
        <w:rPr>
          <w:rFonts w:ascii="Courier New"/>
          <w:spacing w:val="-4"/>
          <w:sz w:val="18"/>
        </w:rPr>
        <w:t xml:space="preserve"> </w:t>
      </w:r>
      <w:r w:rsidRPr="0030316E">
        <w:rPr>
          <w:rFonts w:ascii="Courier New"/>
          <w:sz w:val="18"/>
        </w:rPr>
        <w:t>but</w:t>
      </w:r>
      <w:r w:rsidRPr="0030316E">
        <w:rPr>
          <w:rFonts w:ascii="Courier New"/>
          <w:sz w:val="18"/>
        </w:rPr>
        <w:tab/>
        <w:t>(1)</w:t>
      </w:r>
    </w:p>
    <w:p w14:paraId="7BD741A6" w14:textId="77777777" w:rsidR="002E25FB" w:rsidRPr="0030316E" w:rsidRDefault="00000000">
      <w:pPr>
        <w:spacing w:before="25"/>
        <w:ind w:left="2535"/>
        <w:rPr>
          <w:rFonts w:ascii="Courier New" w:hAnsi="Courier New"/>
          <w:sz w:val="18"/>
        </w:rPr>
      </w:pPr>
      <w:r w:rsidRPr="0030316E">
        <w:rPr>
          <w:rFonts w:ascii="Courier New" w:hAnsi="Courier New"/>
          <w:sz w:val="18"/>
        </w:rPr>
        <w:t>//</w:t>
      </w:r>
      <w:r w:rsidRPr="0030316E">
        <w:rPr>
          <w:rFonts w:ascii="Courier New" w:hAnsi="Courier New"/>
          <w:spacing w:val="-8"/>
          <w:sz w:val="18"/>
        </w:rPr>
        <w:t xml:space="preserve"> </w:t>
      </w:r>
      <w:r w:rsidRPr="0030316E">
        <w:rPr>
          <w:rFonts w:ascii="Courier New" w:hAnsi="Courier New"/>
          <w:sz w:val="18"/>
        </w:rPr>
        <w:t>ignores</w:t>
      </w:r>
      <w:r w:rsidRPr="0030316E">
        <w:rPr>
          <w:rFonts w:ascii="Courier New" w:hAnsi="Courier New"/>
          <w:spacing w:val="-7"/>
          <w:sz w:val="18"/>
        </w:rPr>
        <w:t xml:space="preserve"> </w:t>
      </w:r>
      <w:r w:rsidRPr="0030316E">
        <w:rPr>
          <w:rFonts w:ascii="Courier New" w:hAnsi="Courier New"/>
          <w:sz w:val="18"/>
        </w:rPr>
        <w:t>derived’s</w:t>
      </w:r>
      <w:r w:rsidRPr="0030316E">
        <w:rPr>
          <w:rFonts w:ascii="Courier New" w:hAnsi="Courier New"/>
          <w:spacing w:val="-8"/>
          <w:sz w:val="18"/>
        </w:rPr>
        <w:t xml:space="preserve"> </w:t>
      </w:r>
      <w:r w:rsidRPr="0030316E">
        <w:rPr>
          <w:rFonts w:ascii="Courier New" w:hAnsi="Courier New"/>
          <w:sz w:val="18"/>
        </w:rPr>
        <w:t>character</w:t>
      </w:r>
    </w:p>
    <w:p w14:paraId="0BFE6A54" w14:textId="77777777" w:rsidR="002E25FB" w:rsidRPr="0030316E" w:rsidRDefault="00000000">
      <w:pPr>
        <w:tabs>
          <w:tab w:val="left" w:pos="7071"/>
        </w:tabs>
        <w:spacing w:before="24" w:line="268" w:lineRule="auto"/>
        <w:ind w:left="591" w:right="3361"/>
        <w:rPr>
          <w:rFonts w:ascii="Courier New"/>
          <w:sz w:val="18"/>
        </w:rPr>
      </w:pPr>
      <w:r w:rsidRPr="0030316E">
        <w:rPr>
          <w:rFonts w:ascii="Courier New"/>
          <w:sz w:val="18"/>
        </w:rPr>
        <w:t>derived</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base;</w:t>
      </w:r>
      <w:r w:rsidRPr="0030316E">
        <w:rPr>
          <w:rFonts w:ascii="Courier New"/>
          <w:spacing w:val="101"/>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error:</w:t>
      </w:r>
      <w:r w:rsidRPr="0030316E">
        <w:rPr>
          <w:rFonts w:ascii="Courier New"/>
          <w:spacing w:val="-4"/>
          <w:sz w:val="18"/>
        </w:rPr>
        <w:t xml:space="preserve"> </w:t>
      </w:r>
      <w:r w:rsidRPr="0030316E">
        <w:rPr>
          <w:rFonts w:ascii="Courier New"/>
          <w:sz w:val="18"/>
        </w:rPr>
        <w:t>no</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defined</w:t>
      </w:r>
      <w:r w:rsidRPr="0030316E">
        <w:rPr>
          <w:rFonts w:ascii="Courier New"/>
          <w:sz w:val="18"/>
        </w:rPr>
        <w:tab/>
      </w:r>
      <w:r w:rsidRPr="0030316E">
        <w:rPr>
          <w:rFonts w:ascii="Courier New"/>
          <w:spacing w:val="-1"/>
          <w:sz w:val="18"/>
        </w:rPr>
        <w:t>(2)</w:t>
      </w:r>
      <w:r w:rsidRPr="0030316E">
        <w:rPr>
          <w:rFonts w:ascii="Courier New"/>
          <w:spacing w:val="-105"/>
          <w:sz w:val="18"/>
        </w:rPr>
        <w:t xml:space="preserve"> </w:t>
      </w:r>
      <w:r w:rsidRPr="0030316E">
        <w:rPr>
          <w:rFonts w:ascii="Courier New"/>
          <w:sz w:val="18"/>
        </w:rPr>
        <w:t>Derived</w:t>
      </w:r>
      <w:r w:rsidRPr="0030316E">
        <w:rPr>
          <w:rFonts w:ascii="Courier New"/>
          <w:spacing w:val="-2"/>
          <w:sz w:val="18"/>
        </w:rPr>
        <w:t xml:space="preserve"> </w:t>
      </w:r>
      <w:r w:rsidRPr="0030316E">
        <w:rPr>
          <w:rFonts w:ascii="Courier New"/>
          <w:sz w:val="18"/>
        </w:rPr>
        <w:t>derived2;</w:t>
      </w:r>
    </w:p>
    <w:p w14:paraId="3A41D715" w14:textId="77777777" w:rsidR="002E25FB" w:rsidRPr="0030316E" w:rsidRDefault="00000000">
      <w:pPr>
        <w:spacing w:line="268" w:lineRule="auto"/>
        <w:ind w:left="591" w:right="3559"/>
        <w:rPr>
          <w:rFonts w:ascii="Courier New"/>
          <w:sz w:val="18"/>
        </w:rPr>
      </w:pPr>
      <w:r w:rsidRPr="0030316E">
        <w:rPr>
          <w:rFonts w:ascii="Courier New"/>
          <w:sz w:val="18"/>
        </w:rPr>
        <w:t>derived == derived2; // compares, name, number, and character</w:t>
      </w:r>
      <w:r w:rsidRPr="0030316E">
        <w:rPr>
          <w:rFonts w:ascii="Courier New"/>
          <w:spacing w:val="-107"/>
          <w:sz w:val="18"/>
        </w:rPr>
        <w:t xml:space="preserve"> </w:t>
      </w:r>
      <w:r w:rsidRPr="0030316E">
        <w:rPr>
          <w:rFonts w:ascii="Courier New"/>
          <w:sz w:val="18"/>
        </w:rPr>
        <w:t>Base&amp;</w:t>
      </w:r>
      <w:r w:rsidRPr="0030316E">
        <w:rPr>
          <w:rFonts w:ascii="Courier New"/>
          <w:spacing w:val="-2"/>
          <w:sz w:val="18"/>
        </w:rPr>
        <w:t xml:space="preserve"> </w:t>
      </w:r>
      <w:r w:rsidRPr="0030316E">
        <w:rPr>
          <w:rFonts w:ascii="Courier New"/>
          <w:sz w:val="18"/>
        </w:rPr>
        <w:t>base2</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derived2;</w:t>
      </w:r>
    </w:p>
    <w:p w14:paraId="0AE50DCF" w14:textId="77777777" w:rsidR="002E25FB" w:rsidRPr="0030316E" w:rsidRDefault="00000000">
      <w:pPr>
        <w:tabs>
          <w:tab w:val="left" w:pos="7071"/>
        </w:tabs>
        <w:spacing w:line="203" w:lineRule="exact"/>
        <w:ind w:left="591"/>
        <w:rPr>
          <w:rFonts w:ascii="Courier New"/>
          <w:sz w:val="18"/>
        </w:rPr>
      </w:pPr>
      <w:r w:rsidRPr="0030316E">
        <w:rPr>
          <w:rFonts w:ascii="Courier New"/>
          <w:sz w:val="18"/>
        </w:rPr>
        <w:t>base2</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derived;</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compares</w:t>
      </w:r>
      <w:r w:rsidRPr="0030316E">
        <w:rPr>
          <w:rFonts w:ascii="Courier New"/>
          <w:spacing w:val="-5"/>
          <w:sz w:val="18"/>
        </w:rPr>
        <w:t xml:space="preserve"> </w:t>
      </w:r>
      <w:r w:rsidRPr="0030316E">
        <w:rPr>
          <w:rFonts w:ascii="Courier New"/>
          <w:sz w:val="18"/>
        </w:rPr>
        <w:t>name</w:t>
      </w:r>
      <w:r w:rsidRPr="0030316E">
        <w:rPr>
          <w:rFonts w:ascii="Courier New"/>
          <w:spacing w:val="-5"/>
          <w:sz w:val="18"/>
        </w:rPr>
        <w:t xml:space="preserve"> </w:t>
      </w:r>
      <w:r w:rsidRPr="0030316E">
        <w:rPr>
          <w:rFonts w:ascii="Courier New"/>
          <w:sz w:val="18"/>
        </w:rPr>
        <w:t>and</w:t>
      </w:r>
      <w:r w:rsidRPr="0030316E">
        <w:rPr>
          <w:rFonts w:ascii="Courier New"/>
          <w:spacing w:val="-4"/>
          <w:sz w:val="18"/>
        </w:rPr>
        <w:t xml:space="preserve"> </w:t>
      </w:r>
      <w:r w:rsidRPr="0030316E">
        <w:rPr>
          <w:rFonts w:ascii="Courier New"/>
          <w:sz w:val="18"/>
        </w:rPr>
        <w:t>number,</w:t>
      </w:r>
      <w:r w:rsidRPr="0030316E">
        <w:rPr>
          <w:rFonts w:ascii="Courier New"/>
          <w:spacing w:val="-5"/>
          <w:sz w:val="18"/>
        </w:rPr>
        <w:t xml:space="preserve"> </w:t>
      </w:r>
      <w:r w:rsidRPr="0030316E">
        <w:rPr>
          <w:rFonts w:ascii="Courier New"/>
          <w:sz w:val="18"/>
        </w:rPr>
        <w:t>but</w:t>
      </w:r>
      <w:r w:rsidRPr="0030316E">
        <w:rPr>
          <w:rFonts w:ascii="Courier New"/>
          <w:sz w:val="18"/>
        </w:rPr>
        <w:tab/>
        <w:t>(3)</w:t>
      </w:r>
    </w:p>
    <w:p w14:paraId="104F7520" w14:textId="77777777" w:rsidR="002E25FB" w:rsidRPr="0030316E" w:rsidRDefault="00000000">
      <w:pPr>
        <w:spacing w:before="23"/>
        <w:ind w:left="2535"/>
        <w:rPr>
          <w:rFonts w:ascii="Courier New" w:hAnsi="Courier New"/>
          <w:sz w:val="18"/>
        </w:rPr>
      </w:pPr>
      <w:r w:rsidRPr="0030316E">
        <w:rPr>
          <w:rFonts w:ascii="Courier New" w:hAnsi="Courier New"/>
          <w:sz w:val="18"/>
        </w:rPr>
        <w:t>//</w:t>
      </w:r>
      <w:r w:rsidRPr="0030316E">
        <w:rPr>
          <w:rFonts w:ascii="Courier New" w:hAnsi="Courier New"/>
          <w:spacing w:val="-8"/>
          <w:sz w:val="18"/>
        </w:rPr>
        <w:t xml:space="preserve"> </w:t>
      </w:r>
      <w:r w:rsidRPr="0030316E">
        <w:rPr>
          <w:rFonts w:ascii="Courier New" w:hAnsi="Courier New"/>
          <w:sz w:val="18"/>
        </w:rPr>
        <w:t>ignores</w:t>
      </w:r>
      <w:r w:rsidRPr="0030316E">
        <w:rPr>
          <w:rFonts w:ascii="Courier New" w:hAnsi="Courier New"/>
          <w:spacing w:val="-8"/>
          <w:sz w:val="18"/>
        </w:rPr>
        <w:t xml:space="preserve"> </w:t>
      </w:r>
      <w:r w:rsidRPr="0030316E">
        <w:rPr>
          <w:rFonts w:ascii="Courier New" w:hAnsi="Courier New"/>
          <w:sz w:val="18"/>
        </w:rPr>
        <w:t>derived2’s</w:t>
      </w:r>
      <w:r w:rsidRPr="0030316E">
        <w:rPr>
          <w:rFonts w:ascii="Courier New" w:hAnsi="Courier New"/>
          <w:spacing w:val="-8"/>
          <w:sz w:val="18"/>
        </w:rPr>
        <w:t xml:space="preserve"> </w:t>
      </w:r>
      <w:r w:rsidRPr="0030316E">
        <w:rPr>
          <w:rFonts w:ascii="Courier New" w:hAnsi="Courier New"/>
          <w:sz w:val="18"/>
        </w:rPr>
        <w:t>and</w:t>
      </w:r>
      <w:r w:rsidRPr="0030316E">
        <w:rPr>
          <w:rFonts w:ascii="Courier New" w:hAnsi="Courier New"/>
          <w:spacing w:val="-8"/>
          <w:sz w:val="18"/>
        </w:rPr>
        <w:t xml:space="preserve"> </w:t>
      </w:r>
      <w:r w:rsidRPr="0030316E">
        <w:rPr>
          <w:rFonts w:ascii="Courier New" w:hAnsi="Courier New"/>
          <w:sz w:val="18"/>
        </w:rPr>
        <w:t>derived’s</w:t>
      </w:r>
      <w:r w:rsidRPr="0030316E">
        <w:rPr>
          <w:rFonts w:ascii="Courier New" w:hAnsi="Courier New"/>
          <w:spacing w:val="-7"/>
          <w:sz w:val="18"/>
        </w:rPr>
        <w:t xml:space="preserve"> </w:t>
      </w:r>
      <w:r w:rsidRPr="0030316E">
        <w:rPr>
          <w:rFonts w:ascii="Courier New" w:hAnsi="Courier New"/>
          <w:sz w:val="18"/>
        </w:rPr>
        <w:t>character</w:t>
      </w:r>
    </w:p>
    <w:p w14:paraId="534D0592" w14:textId="77777777" w:rsidR="002E25FB" w:rsidRPr="0030316E" w:rsidRDefault="002E25FB">
      <w:pPr>
        <w:pStyle w:val="BodyText"/>
        <w:spacing w:before="3"/>
        <w:rPr>
          <w:rFonts w:ascii="Courier New"/>
          <w:sz w:val="22"/>
        </w:rPr>
      </w:pPr>
    </w:p>
    <w:p w14:paraId="4CDB8DAD" w14:textId="77777777" w:rsidR="002E25FB" w:rsidRPr="0030316E" w:rsidRDefault="00000000">
      <w:pPr>
        <w:tabs>
          <w:tab w:val="left" w:pos="2535"/>
        </w:tabs>
        <w:ind w:left="160"/>
        <w:rPr>
          <w:rFonts w:ascii="Courier New" w:hAnsi="Courier New"/>
          <w:sz w:val="18"/>
        </w:rPr>
      </w:pPr>
      <w:r w:rsidRPr="0030316E">
        <w:rPr>
          <w:rFonts w:ascii="Courier New" w:hAnsi="Courier New"/>
          <w:sz w:val="18"/>
        </w:rPr>
        <w:t>}</w:t>
      </w:r>
      <w:r w:rsidRPr="0030316E">
        <w:rPr>
          <w:rFonts w:ascii="Courier New" w:hAnsi="Courier New"/>
          <w:sz w:val="18"/>
        </w:rPr>
        <w:tab/>
        <w:t>//</w:t>
      </w:r>
      <w:r w:rsidRPr="0030316E">
        <w:rPr>
          <w:rFonts w:ascii="Courier New" w:hAnsi="Courier New"/>
          <w:spacing w:val="-8"/>
          <w:sz w:val="18"/>
        </w:rPr>
        <w:t xml:space="preserve"> </w:t>
      </w:r>
      <w:r w:rsidRPr="0030316E">
        <w:rPr>
          <w:rFonts w:ascii="Courier New" w:hAnsi="Courier New"/>
          <w:sz w:val="18"/>
        </w:rPr>
        <w:t>ignores</w:t>
      </w:r>
      <w:r w:rsidRPr="0030316E">
        <w:rPr>
          <w:rFonts w:ascii="Courier New" w:hAnsi="Courier New"/>
          <w:spacing w:val="-8"/>
          <w:sz w:val="18"/>
        </w:rPr>
        <w:t xml:space="preserve"> </w:t>
      </w:r>
      <w:r w:rsidRPr="0030316E">
        <w:rPr>
          <w:rFonts w:ascii="Courier New" w:hAnsi="Courier New"/>
          <w:sz w:val="18"/>
        </w:rPr>
        <w:t>derived2’s</w:t>
      </w:r>
      <w:r w:rsidRPr="0030316E">
        <w:rPr>
          <w:rFonts w:ascii="Courier New" w:hAnsi="Courier New"/>
          <w:spacing w:val="-8"/>
          <w:sz w:val="18"/>
        </w:rPr>
        <w:t xml:space="preserve"> </w:t>
      </w:r>
      <w:r w:rsidRPr="0030316E">
        <w:rPr>
          <w:rFonts w:ascii="Courier New" w:hAnsi="Courier New"/>
          <w:sz w:val="18"/>
        </w:rPr>
        <w:t>and</w:t>
      </w:r>
      <w:r w:rsidRPr="0030316E">
        <w:rPr>
          <w:rFonts w:ascii="Courier New" w:hAnsi="Courier New"/>
          <w:spacing w:val="-8"/>
          <w:sz w:val="18"/>
        </w:rPr>
        <w:t xml:space="preserve"> </w:t>
      </w:r>
      <w:r w:rsidRPr="0030316E">
        <w:rPr>
          <w:rFonts w:ascii="Courier New" w:hAnsi="Courier New"/>
          <w:sz w:val="18"/>
        </w:rPr>
        <w:t>derived’s</w:t>
      </w:r>
      <w:r w:rsidRPr="0030316E">
        <w:rPr>
          <w:rFonts w:ascii="Courier New" w:hAnsi="Courier New"/>
          <w:spacing w:val="-7"/>
          <w:sz w:val="18"/>
        </w:rPr>
        <w:t xml:space="preserve"> </w:t>
      </w:r>
      <w:r w:rsidRPr="0030316E">
        <w:rPr>
          <w:rFonts w:ascii="Courier New" w:hAnsi="Courier New"/>
          <w:sz w:val="18"/>
        </w:rPr>
        <w:t>character</w:t>
      </w:r>
    </w:p>
    <w:p w14:paraId="1DD7054F" w14:textId="77777777" w:rsidR="002E25FB" w:rsidRPr="0030316E" w:rsidRDefault="00000000">
      <w:pPr>
        <w:pStyle w:val="BodyText"/>
        <w:spacing w:before="130" w:line="279" w:lineRule="exact"/>
        <w:ind w:left="100"/>
      </w:pPr>
      <w:r w:rsidRPr="0030316E">
        <w:rPr>
          <w:spacing w:val="-1"/>
        </w:rPr>
        <w:t>Comparing</w:t>
      </w:r>
      <w:r w:rsidRPr="0030316E">
        <w:t xml:space="preserve"> </w:t>
      </w:r>
      <w:r w:rsidRPr="0030316E">
        <w:rPr>
          <w:spacing w:val="-1"/>
        </w:rPr>
        <w:t xml:space="preserve">instances of </w:t>
      </w:r>
      <w:r w:rsidRPr="0030316E">
        <w:rPr>
          <w:rFonts w:ascii="Courier New"/>
          <w:spacing w:val="-1"/>
          <w:sz w:val="19"/>
        </w:rPr>
        <w:t>Base</w:t>
      </w:r>
      <w:r w:rsidRPr="0030316E">
        <w:rPr>
          <w:rFonts w:ascii="Courier New"/>
          <w:spacing w:val="-55"/>
          <w:sz w:val="19"/>
        </w:rPr>
        <w:t xml:space="preserve"> </w:t>
      </w:r>
      <w:r w:rsidRPr="0030316E">
        <w:t>or</w:t>
      </w:r>
      <w:r w:rsidRPr="0030316E">
        <w:rPr>
          <w:spacing w:val="-1"/>
        </w:rPr>
        <w:t xml:space="preserve"> </w:t>
      </w:r>
      <w:r w:rsidRPr="0030316E">
        <w:t>instances</w:t>
      </w:r>
      <w:r w:rsidRPr="0030316E">
        <w:rPr>
          <w:spacing w:val="-1"/>
        </w:rPr>
        <w:t xml:space="preserve"> </w:t>
      </w:r>
      <w:r w:rsidRPr="0030316E">
        <w:t>of</w:t>
      </w:r>
      <w:r w:rsidRPr="0030316E">
        <w:rPr>
          <w:spacing w:val="-1"/>
        </w:rPr>
        <w:t xml:space="preserve"> </w:t>
      </w:r>
      <w:r w:rsidRPr="0030316E">
        <w:rPr>
          <w:rFonts w:ascii="Courier New"/>
          <w:sz w:val="19"/>
        </w:rPr>
        <w:t>Derived</w:t>
      </w:r>
      <w:r w:rsidRPr="0030316E">
        <w:rPr>
          <w:rFonts w:ascii="Courier New"/>
          <w:spacing w:val="-55"/>
          <w:sz w:val="19"/>
        </w:rPr>
        <w:t xml:space="preserve"> </w:t>
      </w:r>
      <w:r w:rsidRPr="0030316E">
        <w:t>work. But</w:t>
      </w:r>
      <w:r w:rsidRPr="0030316E">
        <w:rPr>
          <w:spacing w:val="-1"/>
        </w:rPr>
        <w:t xml:space="preserve"> </w:t>
      </w:r>
      <w:r w:rsidRPr="0030316E">
        <w:t>mixing instances</w:t>
      </w:r>
      <w:r w:rsidRPr="0030316E">
        <w:rPr>
          <w:spacing w:val="-1"/>
        </w:rPr>
        <w:t xml:space="preserve"> </w:t>
      </w:r>
      <w:r w:rsidRPr="0030316E">
        <w:t>of</w:t>
      </w:r>
      <w:r w:rsidRPr="0030316E">
        <w:rPr>
          <w:spacing w:val="-1"/>
        </w:rPr>
        <w:t xml:space="preserve"> </w:t>
      </w:r>
      <w:r w:rsidRPr="0030316E">
        <w:rPr>
          <w:rFonts w:ascii="Courier New"/>
          <w:sz w:val="19"/>
        </w:rPr>
        <w:t>Base</w:t>
      </w:r>
      <w:r w:rsidRPr="0030316E">
        <w:rPr>
          <w:rFonts w:ascii="Courier New"/>
          <w:spacing w:val="-55"/>
          <w:sz w:val="19"/>
        </w:rPr>
        <w:t xml:space="preserve"> </w:t>
      </w:r>
      <w:r w:rsidRPr="0030316E">
        <w:t>and</w:t>
      </w:r>
    </w:p>
    <w:p w14:paraId="5CF36AE9" w14:textId="77777777" w:rsidR="002E25FB" w:rsidRPr="0030316E" w:rsidRDefault="00000000">
      <w:pPr>
        <w:spacing w:line="279" w:lineRule="exact"/>
        <w:ind w:left="100"/>
        <w:rPr>
          <w:sz w:val="24"/>
        </w:rPr>
      </w:pPr>
      <w:r w:rsidRPr="0030316E">
        <w:rPr>
          <w:rFonts w:ascii="Courier New" w:hAnsi="Courier New"/>
          <w:spacing w:val="-1"/>
          <w:sz w:val="19"/>
        </w:rPr>
        <w:t>Derived</w:t>
      </w:r>
      <w:r w:rsidRPr="0030316E">
        <w:rPr>
          <w:rFonts w:ascii="Courier New" w:hAnsi="Courier New"/>
          <w:spacing w:val="-55"/>
          <w:sz w:val="19"/>
        </w:rPr>
        <w:t xml:space="preserve"> </w:t>
      </w:r>
      <w:r w:rsidRPr="0030316E">
        <w:rPr>
          <w:spacing w:val="-1"/>
          <w:sz w:val="24"/>
        </w:rPr>
        <w:t>does not work</w:t>
      </w:r>
      <w:r w:rsidRPr="0030316E">
        <w:rPr>
          <w:sz w:val="24"/>
        </w:rPr>
        <w:t xml:space="preserve"> as</w:t>
      </w:r>
      <w:r w:rsidRPr="0030316E">
        <w:rPr>
          <w:spacing w:val="-1"/>
          <w:sz w:val="24"/>
        </w:rPr>
        <w:t xml:space="preserve"> </w:t>
      </w:r>
      <w:r w:rsidRPr="0030316E">
        <w:rPr>
          <w:sz w:val="24"/>
        </w:rPr>
        <w:t>expected. Using</w:t>
      </w:r>
      <w:r w:rsidRPr="0030316E">
        <w:rPr>
          <w:spacing w:val="-1"/>
          <w:sz w:val="24"/>
        </w:rPr>
        <w:t xml:space="preserve"> </w:t>
      </w:r>
      <w:r w:rsidRPr="0030316E">
        <w:rPr>
          <w:rFonts w:ascii="Courier New" w:hAnsi="Courier New"/>
          <w:sz w:val="19"/>
        </w:rPr>
        <w:t>Base</w:t>
      </w:r>
      <w:r w:rsidRPr="0030316E">
        <w:rPr>
          <w:sz w:val="24"/>
        </w:rPr>
        <w:t>’s</w:t>
      </w:r>
      <w:r w:rsidRPr="0030316E">
        <w:rPr>
          <w:spacing w:val="-1"/>
          <w:sz w:val="24"/>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operator</w:t>
      </w:r>
      <w:r w:rsidRPr="0030316E">
        <w:rPr>
          <w:rFonts w:ascii="Courier New" w:hAnsi="Courier New"/>
          <w:spacing w:val="-54"/>
          <w:sz w:val="19"/>
        </w:rPr>
        <w:t xml:space="preserve"> </w:t>
      </w:r>
      <w:r w:rsidRPr="0030316E">
        <w:rPr>
          <w:sz w:val="24"/>
        </w:rPr>
        <w:t>ignores</w:t>
      </w:r>
      <w:r w:rsidRPr="0030316E">
        <w:rPr>
          <w:spacing w:val="-1"/>
          <w:sz w:val="24"/>
        </w:rPr>
        <w:t xml:space="preserve"> </w:t>
      </w:r>
      <w:r w:rsidRPr="0030316E">
        <w:rPr>
          <w:rFonts w:ascii="Courier New" w:hAnsi="Courier New"/>
          <w:sz w:val="19"/>
        </w:rPr>
        <w:t>Derived</w:t>
      </w:r>
      <w:r w:rsidRPr="0030316E">
        <w:rPr>
          <w:sz w:val="24"/>
        </w:rPr>
        <w:t>’s</w:t>
      </w:r>
      <w:r w:rsidRPr="0030316E">
        <w:rPr>
          <w:spacing w:val="-1"/>
          <w:sz w:val="24"/>
        </w:rPr>
        <w:t xml:space="preserve"> </w:t>
      </w:r>
      <w:r w:rsidRPr="0030316E">
        <w:rPr>
          <w:sz w:val="24"/>
        </w:rPr>
        <w:t>character</w:t>
      </w:r>
      <w:r w:rsidRPr="0030316E">
        <w:rPr>
          <w:spacing w:val="-1"/>
          <w:sz w:val="24"/>
        </w:rPr>
        <w:t xml:space="preserve"> </w:t>
      </w:r>
      <w:r w:rsidRPr="0030316E">
        <w:rPr>
          <w:sz w:val="24"/>
        </w:rPr>
        <w:t>(3).</w:t>
      </w:r>
    </w:p>
    <w:p w14:paraId="015943DD" w14:textId="77777777" w:rsidR="002E25FB" w:rsidRPr="0030316E" w:rsidRDefault="002E25FB">
      <w:pPr>
        <w:spacing w:line="279" w:lineRule="exact"/>
        <w:rPr>
          <w:sz w:val="24"/>
        </w:rPr>
        <w:sectPr w:rsidR="002E25FB" w:rsidRPr="0030316E">
          <w:pgSz w:w="12240" w:h="15840"/>
          <w:pgMar w:top="1360" w:right="140" w:bottom="280" w:left="1340" w:header="720" w:footer="720" w:gutter="0"/>
          <w:cols w:space="720"/>
        </w:sectPr>
      </w:pPr>
    </w:p>
    <w:p w14:paraId="588D393E" w14:textId="77777777" w:rsidR="002E25FB" w:rsidRPr="0030316E" w:rsidRDefault="00000000">
      <w:pPr>
        <w:pStyle w:val="BodyText"/>
        <w:spacing w:before="82" w:line="235" w:lineRule="auto"/>
        <w:ind w:left="100" w:right="1345"/>
      </w:pPr>
      <w:r w:rsidRPr="0030316E">
        <w:rPr>
          <w:spacing w:val="-1"/>
        </w:rPr>
        <w:lastRenderedPageBreak/>
        <w:t>Using</w:t>
      </w:r>
      <w:r w:rsidRPr="0030316E">
        <w:t xml:space="preserve"> </w:t>
      </w:r>
      <w:r w:rsidRPr="0030316E">
        <w:rPr>
          <w:rFonts w:ascii="Courier New" w:hAnsi="Courier New"/>
          <w:spacing w:val="-1"/>
          <w:sz w:val="19"/>
        </w:rPr>
        <w:t>Derived</w:t>
      </w:r>
      <w:r w:rsidRPr="0030316E">
        <w:rPr>
          <w:spacing w:val="-1"/>
        </w:rPr>
        <w:t>’s operator does not work</w:t>
      </w:r>
      <w:r w:rsidRPr="0030316E">
        <w:t xml:space="preserve"> for</w:t>
      </w:r>
      <w:r w:rsidRPr="0030316E">
        <w:rPr>
          <w:spacing w:val="-1"/>
        </w:rPr>
        <w:t xml:space="preserve"> </w:t>
      </w:r>
      <w:r w:rsidRPr="0030316E">
        <w:t xml:space="preserve">instances of </w:t>
      </w:r>
      <w:r w:rsidRPr="0030316E">
        <w:rPr>
          <w:rFonts w:ascii="Courier New" w:hAnsi="Courier New"/>
          <w:sz w:val="19"/>
        </w:rPr>
        <w:t>Base</w:t>
      </w:r>
      <w:r w:rsidRPr="0030316E">
        <w:rPr>
          <w:rFonts w:ascii="Courier New" w:hAnsi="Courier New"/>
          <w:spacing w:val="-55"/>
          <w:sz w:val="19"/>
        </w:rPr>
        <w:t xml:space="preserve"> </w:t>
      </w:r>
      <w:r w:rsidRPr="0030316E">
        <w:t>(4). The</w:t>
      </w:r>
      <w:r w:rsidRPr="0030316E">
        <w:rPr>
          <w:spacing w:val="-1"/>
        </w:rPr>
        <w:t xml:space="preserve"> </w:t>
      </w:r>
      <w:r w:rsidRPr="0030316E">
        <w:t>line</w:t>
      </w:r>
      <w:r w:rsidRPr="0030316E">
        <w:rPr>
          <w:spacing w:val="-1"/>
        </w:rPr>
        <w:t xml:space="preserve"> </w:t>
      </w:r>
      <w:r w:rsidRPr="0030316E">
        <w:t>causes</w:t>
      </w:r>
      <w:r w:rsidRPr="0030316E">
        <w:rPr>
          <w:spacing w:val="-1"/>
        </w:rPr>
        <w:t xml:space="preserve"> </w:t>
      </w:r>
      <w:r w:rsidRPr="0030316E">
        <w:t>a compilation</w:t>
      </w:r>
      <w:r w:rsidRPr="0030316E">
        <w:rPr>
          <w:spacing w:val="-57"/>
        </w:rPr>
        <w:t xml:space="preserve"> </w:t>
      </w:r>
      <w:r w:rsidRPr="0030316E">
        <w:rPr>
          <w:spacing w:val="-1"/>
        </w:rPr>
        <w:t xml:space="preserve">error. The last line (3) is quite tricky. </w:t>
      </w:r>
      <w:r w:rsidRPr="0030316E">
        <w:t xml:space="preserve">The equality operator of </w:t>
      </w:r>
      <w:r w:rsidRPr="0030316E">
        <w:rPr>
          <w:rFonts w:ascii="Courier New" w:hAnsi="Courier New"/>
          <w:sz w:val="19"/>
        </w:rPr>
        <w:t xml:space="preserve">Base </w:t>
      </w:r>
      <w:r w:rsidRPr="0030316E">
        <w:t xml:space="preserve">is used. Why? The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pacing w:val="-1"/>
          <w:sz w:val="19"/>
        </w:rPr>
        <w:t xml:space="preserve">operator </w:t>
      </w:r>
      <w:r w:rsidRPr="0030316E">
        <w:rPr>
          <w:spacing w:val="-1"/>
        </w:rPr>
        <w:t xml:space="preserve">of </w:t>
      </w:r>
      <w:r w:rsidRPr="0030316E">
        <w:rPr>
          <w:rFonts w:ascii="Courier New" w:hAnsi="Courier New"/>
          <w:spacing w:val="-1"/>
          <w:sz w:val="19"/>
        </w:rPr>
        <w:t xml:space="preserve">Derived </w:t>
      </w:r>
      <w:r w:rsidRPr="0030316E">
        <w:t xml:space="preserve">overwrote the </w:t>
      </w:r>
      <w:r w:rsidRPr="0030316E">
        <w:rPr>
          <w:rFonts w:ascii="Courier New" w:hAnsi="Courier New"/>
          <w:sz w:val="19"/>
        </w:rPr>
        <w:t xml:space="preserve">== operator </w:t>
      </w:r>
      <w:r w:rsidRPr="0030316E">
        <w:t xml:space="preserve">of </w:t>
      </w:r>
      <w:r w:rsidRPr="0030316E">
        <w:rPr>
          <w:rFonts w:ascii="Courier New" w:hAnsi="Courier New"/>
          <w:sz w:val="19"/>
        </w:rPr>
        <w:t>Base</w:t>
      </w:r>
      <w:r w:rsidRPr="0030316E">
        <w:t>. No! Both operators have different</w:t>
      </w:r>
      <w:r w:rsidRPr="0030316E">
        <w:rPr>
          <w:spacing w:val="1"/>
        </w:rPr>
        <w:t xml:space="preserve"> </w:t>
      </w:r>
      <w:r w:rsidRPr="0030316E">
        <w:t xml:space="preserve">signatures. One operator takes an instance of </w:t>
      </w:r>
      <w:r w:rsidRPr="0030316E">
        <w:rPr>
          <w:rFonts w:ascii="Courier New" w:hAnsi="Courier New"/>
          <w:sz w:val="19"/>
        </w:rPr>
        <w:t>Base</w:t>
      </w:r>
      <w:r w:rsidRPr="0030316E">
        <w:t>; the other operator takes an instance of</w:t>
      </w:r>
      <w:r w:rsidRPr="0030316E">
        <w:rPr>
          <w:spacing w:val="1"/>
        </w:rPr>
        <w:t xml:space="preserve"> </w:t>
      </w:r>
      <w:r w:rsidRPr="0030316E">
        <w:rPr>
          <w:rFonts w:ascii="Courier New" w:hAnsi="Courier New"/>
          <w:sz w:val="19"/>
        </w:rPr>
        <w:t>Derived</w:t>
      </w:r>
      <w:r w:rsidRPr="0030316E">
        <w:t>.</w:t>
      </w:r>
      <w:r w:rsidRPr="0030316E">
        <w:rPr>
          <w:spacing w:val="-1"/>
        </w:rPr>
        <w:t xml:space="preserve"> </w:t>
      </w:r>
      <w:r w:rsidRPr="0030316E">
        <w:rPr>
          <w:rFonts w:ascii="Courier New" w:hAnsi="Courier New"/>
          <w:sz w:val="19"/>
        </w:rPr>
        <w:t>Derived</w:t>
      </w:r>
      <w:r w:rsidRPr="0030316E">
        <w:t>’s</w:t>
      </w:r>
      <w:r w:rsidRPr="0030316E">
        <w:rPr>
          <w:spacing w:val="-1"/>
        </w:rPr>
        <w:t xml:space="preserve"> </w:t>
      </w:r>
      <w:r w:rsidRPr="0030316E">
        <w:t>version does</w:t>
      </w:r>
      <w:r w:rsidRPr="0030316E">
        <w:rPr>
          <w:spacing w:val="-1"/>
        </w:rPr>
        <w:t xml:space="preserve"> </w:t>
      </w:r>
      <w:r w:rsidRPr="0030316E">
        <w:t>not</w:t>
      </w:r>
      <w:r w:rsidRPr="0030316E">
        <w:rPr>
          <w:spacing w:val="-2"/>
        </w:rPr>
        <w:t xml:space="preserve"> </w:t>
      </w:r>
      <w:r w:rsidRPr="0030316E">
        <w:t xml:space="preserve">overwrite </w:t>
      </w:r>
      <w:r w:rsidRPr="0030316E">
        <w:rPr>
          <w:rFonts w:ascii="Courier New" w:hAnsi="Courier New"/>
          <w:sz w:val="19"/>
        </w:rPr>
        <w:t>Base</w:t>
      </w:r>
      <w:r w:rsidRPr="0030316E">
        <w:t>’s</w:t>
      </w:r>
      <w:r w:rsidRPr="0030316E">
        <w:rPr>
          <w:spacing w:val="-1"/>
        </w:rPr>
        <w:t xml:space="preserve"> </w:t>
      </w:r>
      <w:r w:rsidRPr="0030316E">
        <w:t>version.</w:t>
      </w:r>
    </w:p>
    <w:p w14:paraId="3CD9F610" w14:textId="77777777" w:rsidR="002E25FB" w:rsidRPr="0030316E" w:rsidRDefault="00000000">
      <w:pPr>
        <w:pStyle w:val="BodyText"/>
        <w:spacing w:before="114" w:line="237" w:lineRule="auto"/>
        <w:ind w:left="100" w:right="1576"/>
      </w:pPr>
      <w:r w:rsidRPr="0030316E">
        <w:t xml:space="preserve">These observations also hold for the other five comparison operators: </w:t>
      </w:r>
      <w:r w:rsidRPr="0030316E">
        <w:rPr>
          <w:rFonts w:ascii="Courier New"/>
          <w:sz w:val="19"/>
        </w:rPr>
        <w:t>!=</w:t>
      </w:r>
      <w:r w:rsidRPr="0030316E">
        <w:t xml:space="preserve">, </w:t>
      </w:r>
      <w:r w:rsidRPr="0030316E">
        <w:rPr>
          <w:rFonts w:ascii="Courier New"/>
          <w:sz w:val="19"/>
        </w:rPr>
        <w:t>&lt;</w:t>
      </w:r>
      <w:r w:rsidRPr="0030316E">
        <w:t xml:space="preserve">, </w:t>
      </w:r>
      <w:r w:rsidRPr="0030316E">
        <w:rPr>
          <w:rFonts w:ascii="Courier New"/>
          <w:sz w:val="19"/>
        </w:rPr>
        <w:t>&lt;=</w:t>
      </w:r>
      <w:r w:rsidRPr="0030316E">
        <w:t xml:space="preserve">, </w:t>
      </w:r>
      <w:r w:rsidRPr="0030316E">
        <w:rPr>
          <w:rFonts w:ascii="Courier New"/>
          <w:sz w:val="19"/>
        </w:rPr>
        <w:t>&gt;</w:t>
      </w:r>
      <w:r w:rsidRPr="0030316E">
        <w:t xml:space="preserve">, and </w:t>
      </w:r>
      <w:r w:rsidRPr="0030316E">
        <w:rPr>
          <w:rFonts w:ascii="Courier New"/>
          <w:sz w:val="19"/>
        </w:rPr>
        <w:t>&gt;=</w:t>
      </w:r>
      <w:r w:rsidRPr="0030316E">
        <w:t>. This</w:t>
      </w:r>
      <w:r w:rsidRPr="0030316E">
        <w:rPr>
          <w:spacing w:val="-57"/>
        </w:rPr>
        <w:t xml:space="preserve"> </w:t>
      </w:r>
      <w:r w:rsidRPr="0030316E">
        <w:t>misbehaving is another facet of the slicing issue: C.67: A polymorphic class should suppress</w:t>
      </w:r>
      <w:r w:rsidRPr="0030316E">
        <w:rPr>
          <w:spacing w:val="1"/>
        </w:rPr>
        <w:t xml:space="preserve"> </w:t>
      </w:r>
      <w:r w:rsidRPr="0030316E">
        <w:t>copying.</w:t>
      </w:r>
    </w:p>
    <w:p w14:paraId="10C19064" w14:textId="77777777" w:rsidR="002E25FB" w:rsidRPr="0030316E" w:rsidRDefault="002E25FB">
      <w:pPr>
        <w:pStyle w:val="BodyText"/>
        <w:spacing w:before="4"/>
        <w:rPr>
          <w:sz w:val="30"/>
        </w:rPr>
      </w:pPr>
    </w:p>
    <w:p w14:paraId="6CCD183A" w14:textId="77777777" w:rsidR="002E25FB" w:rsidRPr="0030316E" w:rsidRDefault="00000000">
      <w:pPr>
        <w:pStyle w:val="Heading3"/>
      </w:pPr>
      <w:bookmarkStart w:id="131" w:name="Class_hierarchies"/>
      <w:bookmarkStart w:id="132" w:name="_bookmark82"/>
      <w:bookmarkEnd w:id="131"/>
      <w:bookmarkEnd w:id="132"/>
      <w:r w:rsidRPr="0030316E">
        <w:t>Class</w:t>
      </w:r>
      <w:r w:rsidRPr="0030316E">
        <w:rPr>
          <w:spacing w:val="31"/>
        </w:rPr>
        <w:t xml:space="preserve"> </w:t>
      </w:r>
      <w:r w:rsidRPr="0030316E">
        <w:t>hierarchies</w:t>
      </w:r>
    </w:p>
    <w:p w14:paraId="1327695A" w14:textId="77777777" w:rsidR="002E25FB" w:rsidRPr="0030316E" w:rsidRDefault="00000000">
      <w:pPr>
        <w:pStyle w:val="BodyText"/>
        <w:spacing w:before="172"/>
        <w:ind w:left="100"/>
      </w:pPr>
      <w:r w:rsidRPr="0030316E">
        <w:t>The</w:t>
      </w:r>
      <w:r w:rsidRPr="0030316E">
        <w:rPr>
          <w:spacing w:val="-5"/>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4"/>
        </w:rPr>
        <w:t xml:space="preserve"> </w:t>
      </w:r>
      <w:r w:rsidRPr="0030316E">
        <w:t>have</w:t>
      </w:r>
      <w:r w:rsidRPr="0030316E">
        <w:rPr>
          <w:spacing w:val="-5"/>
        </w:rPr>
        <w:t xml:space="preserve"> </w:t>
      </w:r>
      <w:r w:rsidRPr="0030316E">
        <w:t>about</w:t>
      </w:r>
      <w:r w:rsidRPr="0030316E">
        <w:rPr>
          <w:spacing w:val="-4"/>
        </w:rPr>
        <w:t xml:space="preserve"> </w:t>
      </w:r>
      <w:r w:rsidRPr="0030316E">
        <w:t>thirty</w:t>
      </w:r>
      <w:r w:rsidRPr="0030316E">
        <w:rPr>
          <w:spacing w:val="-3"/>
        </w:rPr>
        <w:t xml:space="preserve"> </w:t>
      </w:r>
      <w:r w:rsidRPr="0030316E">
        <w:t>rules</w:t>
      </w:r>
      <w:r w:rsidRPr="0030316E">
        <w:rPr>
          <w:spacing w:val="-4"/>
        </w:rPr>
        <w:t xml:space="preserve"> </w:t>
      </w:r>
      <w:r w:rsidRPr="0030316E">
        <w:t>in</w:t>
      </w:r>
      <w:r w:rsidRPr="0030316E">
        <w:rPr>
          <w:spacing w:val="-3"/>
        </w:rPr>
        <w:t xml:space="preserve"> </w:t>
      </w:r>
      <w:r w:rsidRPr="0030316E">
        <w:t>total</w:t>
      </w:r>
      <w:r w:rsidRPr="0030316E">
        <w:rPr>
          <w:spacing w:val="-5"/>
        </w:rPr>
        <w:t xml:space="preserve"> </w:t>
      </w:r>
      <w:r w:rsidRPr="0030316E">
        <w:t>addressing</w:t>
      </w:r>
      <w:r w:rsidRPr="0030316E">
        <w:rPr>
          <w:spacing w:val="-3"/>
        </w:rPr>
        <w:t xml:space="preserve"> </w:t>
      </w:r>
      <w:r w:rsidRPr="0030316E">
        <w:t>class</w:t>
      </w:r>
      <w:r w:rsidRPr="0030316E">
        <w:rPr>
          <w:spacing w:val="-4"/>
        </w:rPr>
        <w:t xml:space="preserve"> </w:t>
      </w:r>
      <w:r w:rsidRPr="0030316E">
        <w:t>hierarchies.</w:t>
      </w:r>
    </w:p>
    <w:p w14:paraId="6A0153F8" w14:textId="77777777" w:rsidR="002E25FB" w:rsidRPr="0030316E" w:rsidRDefault="00000000">
      <w:pPr>
        <w:pStyle w:val="BodyText"/>
        <w:spacing w:before="120"/>
        <w:ind w:left="100" w:right="1449"/>
      </w:pPr>
      <w:r w:rsidRPr="0030316E">
        <w:t>At first, what is a class hierarchy? The C++ Core Guidelines give a clear answer. Let me</w:t>
      </w:r>
      <w:r w:rsidRPr="0030316E">
        <w:rPr>
          <w:spacing w:val="1"/>
        </w:rPr>
        <w:t xml:space="preserve"> </w:t>
      </w:r>
      <w:r w:rsidRPr="0030316E">
        <w:t>rephrase</w:t>
      </w:r>
      <w:r w:rsidRPr="0030316E">
        <w:rPr>
          <w:spacing w:val="-5"/>
        </w:rPr>
        <w:t xml:space="preserve"> </w:t>
      </w:r>
      <w:r w:rsidRPr="0030316E">
        <w:t>it.</w:t>
      </w:r>
      <w:r w:rsidRPr="0030316E">
        <w:rPr>
          <w:spacing w:val="-4"/>
        </w:rPr>
        <w:t xml:space="preserve"> </w:t>
      </w:r>
      <w:r w:rsidRPr="0030316E">
        <w:t>A</w:t>
      </w:r>
      <w:r w:rsidRPr="0030316E">
        <w:rPr>
          <w:spacing w:val="-5"/>
        </w:rPr>
        <w:t xml:space="preserve"> </w:t>
      </w:r>
      <w:r w:rsidRPr="0030316E">
        <w:t>class</w:t>
      </w:r>
      <w:r w:rsidRPr="0030316E">
        <w:rPr>
          <w:spacing w:val="-5"/>
        </w:rPr>
        <w:t xml:space="preserve"> </w:t>
      </w:r>
      <w:r w:rsidRPr="0030316E">
        <w:t>hierarchy</w:t>
      </w:r>
      <w:r w:rsidRPr="0030316E">
        <w:rPr>
          <w:spacing w:val="-4"/>
        </w:rPr>
        <w:t xml:space="preserve"> </w:t>
      </w:r>
      <w:r w:rsidRPr="0030316E">
        <w:t>represents</w:t>
      </w:r>
      <w:r w:rsidRPr="0030316E">
        <w:rPr>
          <w:spacing w:val="-5"/>
        </w:rPr>
        <w:t xml:space="preserve"> </w:t>
      </w:r>
      <w:r w:rsidRPr="0030316E">
        <w:t>a</w:t>
      </w:r>
      <w:r w:rsidRPr="0030316E">
        <w:rPr>
          <w:spacing w:val="-5"/>
        </w:rPr>
        <w:t xml:space="preserve"> </w:t>
      </w:r>
      <w:r w:rsidRPr="0030316E">
        <w:t>set</w:t>
      </w:r>
      <w:r w:rsidRPr="0030316E">
        <w:rPr>
          <w:spacing w:val="-5"/>
        </w:rPr>
        <w:t xml:space="preserve"> </w:t>
      </w:r>
      <w:r w:rsidRPr="0030316E">
        <w:t>of</w:t>
      </w:r>
      <w:r w:rsidRPr="0030316E">
        <w:rPr>
          <w:spacing w:val="-5"/>
        </w:rPr>
        <w:t xml:space="preserve"> </w:t>
      </w:r>
      <w:r w:rsidRPr="0030316E">
        <w:t>hierarchically</w:t>
      </w:r>
      <w:r w:rsidRPr="0030316E">
        <w:rPr>
          <w:spacing w:val="-4"/>
        </w:rPr>
        <w:t xml:space="preserve"> </w:t>
      </w:r>
      <w:r w:rsidRPr="0030316E">
        <w:t>organized</w:t>
      </w:r>
      <w:r w:rsidRPr="0030316E">
        <w:rPr>
          <w:spacing w:val="-4"/>
        </w:rPr>
        <w:t xml:space="preserve"> </w:t>
      </w:r>
      <w:r w:rsidRPr="0030316E">
        <w:t>concepts.</w:t>
      </w:r>
      <w:r w:rsidRPr="0030316E">
        <w:rPr>
          <w:spacing w:val="-4"/>
        </w:rPr>
        <w:t xml:space="preserve"> </w:t>
      </w:r>
      <w:r w:rsidRPr="0030316E">
        <w:t>Base</w:t>
      </w:r>
      <w:r w:rsidRPr="0030316E">
        <w:rPr>
          <w:spacing w:val="-5"/>
        </w:rPr>
        <w:t xml:space="preserve"> </w:t>
      </w:r>
      <w:r w:rsidRPr="0030316E">
        <w:t>classes</w:t>
      </w:r>
      <w:r w:rsidRPr="0030316E">
        <w:rPr>
          <w:spacing w:val="-57"/>
        </w:rPr>
        <w:t xml:space="preserve"> </w:t>
      </w:r>
      <w:r w:rsidRPr="0030316E">
        <w:t>typically act as interfaces. There are two uses for interfaces. One is often named interface</w:t>
      </w:r>
      <w:r w:rsidRPr="0030316E">
        <w:rPr>
          <w:spacing w:val="1"/>
        </w:rPr>
        <w:t xml:space="preserve"> </w:t>
      </w:r>
      <w:r w:rsidRPr="0030316E">
        <w:t>inheritance</w:t>
      </w:r>
      <w:r w:rsidRPr="0030316E">
        <w:rPr>
          <w:spacing w:val="-2"/>
        </w:rPr>
        <w:t xml:space="preserve"> </w:t>
      </w:r>
      <w:r w:rsidRPr="0030316E">
        <w:t>and the</w:t>
      </w:r>
      <w:r w:rsidRPr="0030316E">
        <w:rPr>
          <w:spacing w:val="-2"/>
        </w:rPr>
        <w:t xml:space="preserve"> </w:t>
      </w:r>
      <w:r w:rsidRPr="0030316E">
        <w:t>other</w:t>
      </w:r>
      <w:r w:rsidRPr="0030316E">
        <w:rPr>
          <w:spacing w:val="-1"/>
        </w:rPr>
        <w:t xml:space="preserve"> </w:t>
      </w:r>
      <w:r w:rsidRPr="0030316E">
        <w:t>implementation inheritance.</w:t>
      </w:r>
    </w:p>
    <w:p w14:paraId="4FFF4CBA" w14:textId="77777777" w:rsidR="002E25FB" w:rsidRPr="0030316E" w:rsidRDefault="00000000">
      <w:pPr>
        <w:pStyle w:val="BodyText"/>
        <w:spacing w:before="121"/>
        <w:ind w:left="100" w:right="1449"/>
      </w:pPr>
      <w:r w:rsidRPr="0030316E">
        <w:rPr>
          <w:b/>
        </w:rPr>
        <w:t>Interface</w:t>
      </w:r>
      <w:r w:rsidRPr="0030316E">
        <w:rPr>
          <w:b/>
          <w:spacing w:val="-6"/>
        </w:rPr>
        <w:t xml:space="preserve"> </w:t>
      </w:r>
      <w:r w:rsidRPr="0030316E">
        <w:rPr>
          <w:b/>
        </w:rPr>
        <w:t>inheritance</w:t>
      </w:r>
      <w:r w:rsidRPr="0030316E">
        <w:rPr>
          <w:b/>
          <w:spacing w:val="-6"/>
        </w:rPr>
        <w:t xml:space="preserve"> </w:t>
      </w:r>
      <w:r w:rsidRPr="0030316E">
        <w:t>uses</w:t>
      </w:r>
      <w:r w:rsidRPr="0030316E">
        <w:rPr>
          <w:spacing w:val="-5"/>
        </w:rPr>
        <w:t xml:space="preserve"> </w:t>
      </w:r>
      <w:r w:rsidRPr="0030316E">
        <w:t>public</w:t>
      </w:r>
      <w:r w:rsidRPr="0030316E">
        <w:rPr>
          <w:spacing w:val="-6"/>
        </w:rPr>
        <w:t xml:space="preserve"> </w:t>
      </w:r>
      <w:r w:rsidRPr="0030316E">
        <w:t>inheritance.</w:t>
      </w:r>
      <w:r w:rsidRPr="0030316E">
        <w:rPr>
          <w:spacing w:val="-4"/>
        </w:rPr>
        <w:t xml:space="preserve"> </w:t>
      </w:r>
      <w:r w:rsidRPr="0030316E">
        <w:t>It</w:t>
      </w:r>
      <w:r w:rsidRPr="0030316E">
        <w:rPr>
          <w:spacing w:val="-6"/>
        </w:rPr>
        <w:t xml:space="preserve"> </w:t>
      </w:r>
      <w:r w:rsidRPr="0030316E">
        <w:t>separates</w:t>
      </w:r>
      <w:r w:rsidRPr="0030316E">
        <w:rPr>
          <w:spacing w:val="-5"/>
        </w:rPr>
        <w:t xml:space="preserve"> </w:t>
      </w:r>
      <w:r w:rsidRPr="0030316E">
        <w:t>users</w:t>
      </w:r>
      <w:r w:rsidRPr="0030316E">
        <w:rPr>
          <w:spacing w:val="-6"/>
        </w:rPr>
        <w:t xml:space="preserve"> </w:t>
      </w:r>
      <w:r w:rsidRPr="0030316E">
        <w:t>from</w:t>
      </w:r>
      <w:r w:rsidRPr="0030316E">
        <w:rPr>
          <w:spacing w:val="-5"/>
        </w:rPr>
        <w:t xml:space="preserve"> </w:t>
      </w:r>
      <w:r w:rsidRPr="0030316E">
        <w:t>implementations</w:t>
      </w:r>
      <w:r w:rsidRPr="0030316E">
        <w:rPr>
          <w:spacing w:val="-6"/>
        </w:rPr>
        <w:t xml:space="preserve"> </w:t>
      </w:r>
      <w:r w:rsidRPr="0030316E">
        <w:t>to</w:t>
      </w:r>
      <w:r w:rsidRPr="0030316E">
        <w:rPr>
          <w:spacing w:val="-5"/>
        </w:rPr>
        <w:t xml:space="preserve"> </w:t>
      </w:r>
      <w:r w:rsidRPr="0030316E">
        <w:t>allow</w:t>
      </w:r>
      <w:r w:rsidRPr="0030316E">
        <w:rPr>
          <w:spacing w:val="-57"/>
        </w:rPr>
        <w:t xml:space="preserve"> </w:t>
      </w:r>
      <w:r w:rsidRPr="0030316E">
        <w:t>derived classes to add or change functionality of the base class without affecting the users of</w:t>
      </w:r>
      <w:r w:rsidRPr="0030316E">
        <w:rPr>
          <w:spacing w:val="1"/>
        </w:rPr>
        <w:t xml:space="preserve"> </w:t>
      </w:r>
      <w:r w:rsidRPr="0030316E">
        <w:t>base</w:t>
      </w:r>
      <w:r w:rsidRPr="0030316E">
        <w:rPr>
          <w:spacing w:val="-2"/>
        </w:rPr>
        <w:t xml:space="preserve"> </w:t>
      </w:r>
      <w:r w:rsidRPr="0030316E">
        <w:t>classes.</w:t>
      </w:r>
    </w:p>
    <w:p w14:paraId="102F4A2C" w14:textId="77777777" w:rsidR="002E25FB" w:rsidRPr="0030316E" w:rsidRDefault="00000000">
      <w:pPr>
        <w:spacing w:before="124" w:line="235" w:lineRule="auto"/>
        <w:ind w:left="100" w:right="1449"/>
        <w:rPr>
          <w:sz w:val="24"/>
        </w:rPr>
      </w:pPr>
      <w:r w:rsidRPr="0030316E">
        <w:rPr>
          <w:spacing w:val="-1"/>
          <w:sz w:val="24"/>
        </w:rPr>
        <w:t>For example,</w:t>
      </w:r>
      <w:r w:rsidRPr="0030316E">
        <w:rPr>
          <w:sz w:val="24"/>
        </w:rPr>
        <w:t xml:space="preserve"> </w:t>
      </w:r>
      <w:r w:rsidRPr="0030316E">
        <w:rPr>
          <w:spacing w:val="-1"/>
          <w:sz w:val="24"/>
        </w:rPr>
        <w:t>if you</w:t>
      </w:r>
      <w:r w:rsidRPr="0030316E">
        <w:rPr>
          <w:sz w:val="24"/>
        </w:rPr>
        <w:t xml:space="preserve"> derive</w:t>
      </w:r>
      <w:r w:rsidRPr="0030316E">
        <w:rPr>
          <w:spacing w:val="-1"/>
          <w:sz w:val="24"/>
        </w:rPr>
        <w:t xml:space="preserve"> </w:t>
      </w:r>
      <w:r w:rsidRPr="0030316E">
        <w:rPr>
          <w:rFonts w:ascii="Courier New"/>
          <w:sz w:val="19"/>
        </w:rPr>
        <w:t>public</w:t>
      </w:r>
      <w:r w:rsidRPr="0030316E">
        <w:rPr>
          <w:rFonts w:ascii="Courier New"/>
          <w:spacing w:val="-55"/>
          <w:sz w:val="19"/>
        </w:rPr>
        <w:t xml:space="preserve"> </w:t>
      </w:r>
      <w:r w:rsidRPr="0030316E">
        <w:rPr>
          <w:sz w:val="24"/>
        </w:rPr>
        <w:t>a</w:t>
      </w:r>
      <w:r w:rsidRPr="0030316E">
        <w:rPr>
          <w:spacing w:val="-1"/>
          <w:sz w:val="24"/>
        </w:rPr>
        <w:t xml:space="preserve"> </w:t>
      </w:r>
      <w:r w:rsidRPr="0030316E">
        <w:rPr>
          <w:sz w:val="24"/>
        </w:rPr>
        <w:t xml:space="preserve">class </w:t>
      </w:r>
      <w:r w:rsidRPr="0030316E">
        <w:rPr>
          <w:rFonts w:ascii="Courier New"/>
          <w:sz w:val="19"/>
        </w:rPr>
        <w:t>Handball</w:t>
      </w:r>
      <w:r w:rsidRPr="0030316E">
        <w:rPr>
          <w:rFonts w:ascii="Courier New"/>
          <w:spacing w:val="-55"/>
          <w:sz w:val="19"/>
        </w:rPr>
        <w:t xml:space="preserve"> </w:t>
      </w:r>
      <w:r w:rsidRPr="0030316E">
        <w:rPr>
          <w:sz w:val="24"/>
        </w:rPr>
        <w:t>from</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Ball</w:t>
      </w:r>
      <w:r w:rsidRPr="0030316E">
        <w:rPr>
          <w:sz w:val="24"/>
        </w:rPr>
        <w:t>, you can use</w:t>
      </w:r>
      <w:r w:rsidRPr="0030316E">
        <w:rPr>
          <w:spacing w:val="-1"/>
          <w:sz w:val="24"/>
        </w:rPr>
        <w:t xml:space="preserve"> </w:t>
      </w:r>
      <w:r w:rsidRPr="0030316E">
        <w:rPr>
          <w:rFonts w:ascii="Courier New"/>
          <w:sz w:val="19"/>
        </w:rPr>
        <w:t>Handball</w:t>
      </w:r>
      <w:r w:rsidRPr="0030316E">
        <w:rPr>
          <w:rFonts w:ascii="Courier New"/>
          <w:spacing w:val="-55"/>
          <w:sz w:val="19"/>
        </w:rPr>
        <w:t xml:space="preserve"> </w:t>
      </w:r>
      <w:r w:rsidRPr="0030316E">
        <w:rPr>
          <w:sz w:val="24"/>
        </w:rPr>
        <w:t>instead</w:t>
      </w:r>
      <w:r w:rsidRPr="0030316E">
        <w:rPr>
          <w:spacing w:val="-57"/>
          <w:sz w:val="24"/>
        </w:rPr>
        <w:t xml:space="preserve"> </w:t>
      </w:r>
      <w:r w:rsidRPr="0030316E">
        <w:rPr>
          <w:spacing w:val="-1"/>
          <w:sz w:val="24"/>
        </w:rPr>
        <w:t xml:space="preserve">of a </w:t>
      </w:r>
      <w:r w:rsidRPr="0030316E">
        <w:rPr>
          <w:rFonts w:ascii="Courier New"/>
          <w:spacing w:val="-1"/>
          <w:sz w:val="19"/>
        </w:rPr>
        <w:t>Ball</w:t>
      </w:r>
      <w:r w:rsidRPr="0030316E">
        <w:rPr>
          <w:spacing w:val="-1"/>
          <w:sz w:val="24"/>
        </w:rPr>
        <w:t>.</w:t>
      </w:r>
      <w:r w:rsidRPr="0030316E">
        <w:rPr>
          <w:sz w:val="24"/>
        </w:rPr>
        <w:t xml:space="preserve"> </w:t>
      </w:r>
      <w:r w:rsidRPr="0030316E">
        <w:rPr>
          <w:spacing w:val="-1"/>
          <w:sz w:val="24"/>
        </w:rPr>
        <w:t xml:space="preserve">A </w:t>
      </w:r>
      <w:r w:rsidRPr="0030316E">
        <w:rPr>
          <w:rFonts w:ascii="Courier New"/>
          <w:spacing w:val="-1"/>
          <w:sz w:val="19"/>
        </w:rPr>
        <w:t>Handball</w:t>
      </w:r>
      <w:r w:rsidRPr="0030316E">
        <w:rPr>
          <w:rFonts w:ascii="Courier New"/>
          <w:spacing w:val="-55"/>
          <w:sz w:val="19"/>
        </w:rPr>
        <w:t xml:space="preserve"> </w:t>
      </w:r>
      <w:r w:rsidRPr="0030316E">
        <w:rPr>
          <w:spacing w:val="-1"/>
          <w:sz w:val="24"/>
        </w:rPr>
        <w:t>is</w:t>
      </w:r>
      <w:r w:rsidRPr="0030316E">
        <w:rPr>
          <w:sz w:val="24"/>
        </w:rPr>
        <w:t xml:space="preserve"> </w:t>
      </w:r>
      <w:r w:rsidRPr="0030316E">
        <w:rPr>
          <w:spacing w:val="-1"/>
          <w:sz w:val="24"/>
        </w:rPr>
        <w:t>also</w:t>
      </w:r>
      <w:r w:rsidRPr="0030316E">
        <w:rPr>
          <w:sz w:val="24"/>
        </w:rPr>
        <w:t xml:space="preserve"> </w:t>
      </w:r>
      <w:r w:rsidRPr="0030316E">
        <w:rPr>
          <w:spacing w:val="-1"/>
          <w:sz w:val="24"/>
        </w:rPr>
        <w:t>a</w:t>
      </w:r>
      <w:r w:rsidRPr="0030316E">
        <w:rPr>
          <w:sz w:val="24"/>
        </w:rPr>
        <w:t xml:space="preserve"> </w:t>
      </w:r>
      <w:r w:rsidRPr="0030316E">
        <w:rPr>
          <w:rFonts w:ascii="Courier New"/>
          <w:spacing w:val="-1"/>
          <w:sz w:val="19"/>
        </w:rPr>
        <w:t>Ball</w:t>
      </w:r>
      <w:r w:rsidRPr="0030316E">
        <w:rPr>
          <w:spacing w:val="-1"/>
          <w:sz w:val="24"/>
        </w:rPr>
        <w:t>.</w:t>
      </w:r>
      <w:r w:rsidRPr="0030316E">
        <w:rPr>
          <w:sz w:val="24"/>
        </w:rPr>
        <w:t xml:space="preserve"> </w:t>
      </w:r>
      <w:r w:rsidRPr="0030316E">
        <w:rPr>
          <w:spacing w:val="-1"/>
          <w:sz w:val="24"/>
        </w:rPr>
        <w:t xml:space="preserve">This </w:t>
      </w:r>
      <w:r w:rsidRPr="0030316E">
        <w:rPr>
          <w:sz w:val="24"/>
        </w:rPr>
        <w:t>principle</w:t>
      </w:r>
      <w:r w:rsidRPr="0030316E">
        <w:rPr>
          <w:spacing w:val="-1"/>
          <w:sz w:val="24"/>
        </w:rPr>
        <w:t xml:space="preserve"> </w:t>
      </w:r>
      <w:r w:rsidRPr="0030316E">
        <w:rPr>
          <w:sz w:val="24"/>
        </w:rPr>
        <w:t>is called the</w:t>
      </w:r>
      <w:r w:rsidRPr="0030316E">
        <w:rPr>
          <w:spacing w:val="-1"/>
          <w:sz w:val="24"/>
        </w:rPr>
        <w:t xml:space="preserve"> </w:t>
      </w:r>
      <w:r w:rsidRPr="0030316E">
        <w:rPr>
          <w:sz w:val="24"/>
        </w:rPr>
        <w:t>Liskov substitution principle.</w:t>
      </w:r>
    </w:p>
    <w:p w14:paraId="013D4238" w14:textId="77777777" w:rsidR="002E25FB" w:rsidRPr="0030316E" w:rsidRDefault="00000000">
      <w:pPr>
        <w:pStyle w:val="BodyText"/>
        <w:spacing w:before="116"/>
        <w:ind w:left="100" w:right="1641"/>
      </w:pPr>
      <w:r w:rsidRPr="0030316E">
        <w:rPr>
          <w:b/>
        </w:rPr>
        <w:t>Implementation</w:t>
      </w:r>
      <w:r w:rsidRPr="0030316E">
        <w:rPr>
          <w:b/>
          <w:spacing w:val="-7"/>
        </w:rPr>
        <w:t xml:space="preserve"> </w:t>
      </w:r>
      <w:r w:rsidRPr="0030316E">
        <w:rPr>
          <w:b/>
        </w:rPr>
        <w:t>inheritance</w:t>
      </w:r>
      <w:r w:rsidRPr="0030316E">
        <w:rPr>
          <w:b/>
          <w:spacing w:val="-5"/>
        </w:rPr>
        <w:t xml:space="preserve"> </w:t>
      </w:r>
      <w:r w:rsidRPr="0030316E">
        <w:t>often</w:t>
      </w:r>
      <w:r w:rsidRPr="0030316E">
        <w:rPr>
          <w:spacing w:val="-5"/>
        </w:rPr>
        <w:t xml:space="preserve"> </w:t>
      </w:r>
      <w:r w:rsidRPr="0030316E">
        <w:t>uses</w:t>
      </w:r>
      <w:r w:rsidRPr="0030316E">
        <w:rPr>
          <w:spacing w:val="-6"/>
        </w:rPr>
        <w:t xml:space="preserve"> </w:t>
      </w:r>
      <w:r w:rsidRPr="0030316E">
        <w:t>private</w:t>
      </w:r>
      <w:r w:rsidRPr="0030316E">
        <w:rPr>
          <w:spacing w:val="-7"/>
        </w:rPr>
        <w:t xml:space="preserve"> </w:t>
      </w:r>
      <w:r w:rsidRPr="0030316E">
        <w:t>inheritance.</w:t>
      </w:r>
      <w:r w:rsidRPr="0030316E">
        <w:rPr>
          <w:spacing w:val="-5"/>
        </w:rPr>
        <w:t xml:space="preserve"> </w:t>
      </w:r>
      <w:r w:rsidRPr="0030316E">
        <w:t>Typically,</w:t>
      </w:r>
      <w:r w:rsidRPr="0030316E">
        <w:rPr>
          <w:spacing w:val="-5"/>
        </w:rPr>
        <w:t xml:space="preserve"> </w:t>
      </w:r>
      <w:r w:rsidRPr="0030316E">
        <w:t>the</w:t>
      </w:r>
      <w:r w:rsidRPr="0030316E">
        <w:rPr>
          <w:spacing w:val="-6"/>
        </w:rPr>
        <w:t xml:space="preserve"> </w:t>
      </w:r>
      <w:r w:rsidRPr="0030316E">
        <w:t>derived</w:t>
      </w:r>
      <w:r w:rsidRPr="0030316E">
        <w:rPr>
          <w:spacing w:val="-6"/>
        </w:rPr>
        <w:t xml:space="preserve"> </w:t>
      </w:r>
      <w:r w:rsidRPr="0030316E">
        <w:t>class</w:t>
      </w:r>
      <w:r w:rsidRPr="0030316E">
        <w:rPr>
          <w:spacing w:val="-57"/>
        </w:rPr>
        <w:t xml:space="preserve"> </w:t>
      </w:r>
      <w:r w:rsidRPr="0030316E">
        <w:t>provides</w:t>
      </w:r>
      <w:r w:rsidRPr="0030316E">
        <w:rPr>
          <w:spacing w:val="-2"/>
        </w:rPr>
        <w:t xml:space="preserve"> </w:t>
      </w:r>
      <w:r w:rsidRPr="0030316E">
        <w:t>its</w:t>
      </w:r>
      <w:r w:rsidRPr="0030316E">
        <w:rPr>
          <w:spacing w:val="-2"/>
        </w:rPr>
        <w:t xml:space="preserve"> </w:t>
      </w:r>
      <w:r w:rsidRPr="0030316E">
        <w:t>functionality</w:t>
      </w:r>
      <w:r w:rsidRPr="0030316E">
        <w:rPr>
          <w:spacing w:val="-1"/>
        </w:rPr>
        <w:t xml:space="preserve"> </w:t>
      </w:r>
      <w:r w:rsidRPr="0030316E">
        <w:t>by</w:t>
      </w:r>
      <w:r w:rsidRPr="0030316E">
        <w:rPr>
          <w:spacing w:val="-1"/>
        </w:rPr>
        <w:t xml:space="preserve"> </w:t>
      </w:r>
      <w:r w:rsidRPr="0030316E">
        <w:t>adapting</w:t>
      </w:r>
      <w:r w:rsidRPr="0030316E">
        <w:rPr>
          <w:spacing w:val="-1"/>
        </w:rPr>
        <w:t xml:space="preserve"> </w:t>
      </w:r>
      <w:r w:rsidRPr="0030316E">
        <w:t>functionality</w:t>
      </w:r>
      <w:r w:rsidRPr="0030316E">
        <w:rPr>
          <w:spacing w:val="-1"/>
        </w:rPr>
        <w:t xml:space="preserve"> </w:t>
      </w:r>
      <w:r w:rsidRPr="0030316E">
        <w:t>from</w:t>
      </w:r>
      <w:r w:rsidRPr="0030316E">
        <w:rPr>
          <w:spacing w:val="-2"/>
        </w:rPr>
        <w:t xml:space="preserve"> </w:t>
      </w:r>
      <w:r w:rsidRPr="0030316E">
        <w:t>base</w:t>
      </w:r>
      <w:r w:rsidRPr="0030316E">
        <w:rPr>
          <w:spacing w:val="-2"/>
        </w:rPr>
        <w:t xml:space="preserve"> </w:t>
      </w:r>
      <w:r w:rsidRPr="0030316E">
        <w:t>classes.</w:t>
      </w:r>
    </w:p>
    <w:p w14:paraId="262215B8" w14:textId="77777777" w:rsidR="002E25FB" w:rsidRPr="0030316E" w:rsidRDefault="00000000">
      <w:pPr>
        <w:pStyle w:val="BodyText"/>
        <w:spacing w:before="120"/>
        <w:ind w:left="100" w:right="1385"/>
      </w:pPr>
      <w:r w:rsidRPr="0030316E">
        <w:t>A prominent example of implementation inheritance is the adapter pattern if you implement it</w:t>
      </w:r>
      <w:r w:rsidRPr="0030316E">
        <w:rPr>
          <w:spacing w:val="1"/>
        </w:rPr>
        <w:t xml:space="preserve"> </w:t>
      </w:r>
      <w:r w:rsidRPr="0030316E">
        <w:t>with multiple inheritance. The idea of the adapter pattern is to adapt an existing interface to a</w:t>
      </w:r>
      <w:r w:rsidRPr="0030316E">
        <w:rPr>
          <w:spacing w:val="1"/>
        </w:rPr>
        <w:t xml:space="preserve"> </w:t>
      </w:r>
      <w:r w:rsidRPr="0030316E">
        <w:rPr>
          <w:spacing w:val="-1"/>
        </w:rPr>
        <w:t>new one.</w:t>
      </w:r>
      <w:r w:rsidRPr="0030316E">
        <w:rPr>
          <w:spacing w:val="1"/>
        </w:rPr>
        <w:t xml:space="preserve"> </w:t>
      </w:r>
      <w:r w:rsidRPr="0030316E">
        <w:rPr>
          <w:spacing w:val="-1"/>
        </w:rPr>
        <w:t>The adapter</w:t>
      </w:r>
      <w:r w:rsidRPr="0030316E">
        <w:t xml:space="preserve"> </w:t>
      </w:r>
      <w:r w:rsidRPr="0030316E">
        <w:rPr>
          <w:spacing w:val="-1"/>
        </w:rPr>
        <w:t xml:space="preserve">uses </w:t>
      </w:r>
      <w:r w:rsidRPr="0030316E">
        <w:rPr>
          <w:rFonts w:ascii="Courier New"/>
          <w:spacing w:val="-1"/>
          <w:sz w:val="19"/>
        </w:rPr>
        <w:t>private</w:t>
      </w:r>
      <w:r w:rsidRPr="0030316E">
        <w:rPr>
          <w:rFonts w:ascii="Courier New"/>
          <w:spacing w:val="-54"/>
          <w:sz w:val="19"/>
        </w:rPr>
        <w:t xml:space="preserve"> </w:t>
      </w:r>
      <w:r w:rsidRPr="0030316E">
        <w:rPr>
          <w:spacing w:val="-1"/>
        </w:rPr>
        <w:t xml:space="preserve">inheritance </w:t>
      </w:r>
      <w:r w:rsidRPr="0030316E">
        <w:t>from the</w:t>
      </w:r>
      <w:r w:rsidRPr="0030316E">
        <w:rPr>
          <w:spacing w:val="-1"/>
        </w:rPr>
        <w:t xml:space="preserve"> </w:t>
      </w:r>
      <w:r w:rsidRPr="0030316E">
        <w:t>implementation</w:t>
      </w:r>
      <w:r w:rsidRPr="0030316E">
        <w:rPr>
          <w:spacing w:val="1"/>
        </w:rPr>
        <w:t xml:space="preserve"> </w:t>
      </w:r>
      <w:r w:rsidRPr="0030316E">
        <w:t>and</w:t>
      </w:r>
      <w:r w:rsidRPr="0030316E">
        <w:rPr>
          <w:spacing w:val="-1"/>
        </w:rPr>
        <w:t xml:space="preserve"> </w:t>
      </w:r>
      <w:r w:rsidRPr="0030316E">
        <w:rPr>
          <w:rFonts w:ascii="Courier New"/>
          <w:sz w:val="19"/>
        </w:rPr>
        <w:t>public</w:t>
      </w:r>
      <w:r w:rsidRPr="0030316E">
        <w:rPr>
          <w:rFonts w:ascii="Courier New"/>
          <w:spacing w:val="-54"/>
          <w:sz w:val="19"/>
        </w:rPr>
        <w:t xml:space="preserve"> </w:t>
      </w:r>
      <w:r w:rsidRPr="0030316E">
        <w:t>inheritance</w:t>
      </w:r>
      <w:r w:rsidRPr="0030316E">
        <w:rPr>
          <w:spacing w:val="-57"/>
        </w:rPr>
        <w:t xml:space="preserve"> </w:t>
      </w:r>
      <w:r w:rsidRPr="0030316E">
        <w:t>from the new interface. The new interface uses the existing implementation to provide its</w:t>
      </w:r>
      <w:r w:rsidRPr="0030316E">
        <w:rPr>
          <w:spacing w:val="1"/>
        </w:rPr>
        <w:t xml:space="preserve"> </w:t>
      </w:r>
      <w:r w:rsidRPr="0030316E">
        <w:t>services</w:t>
      </w:r>
      <w:r w:rsidRPr="0030316E">
        <w:rPr>
          <w:spacing w:val="-2"/>
        </w:rPr>
        <w:t xml:space="preserve"> </w:t>
      </w:r>
      <w:r w:rsidRPr="0030316E">
        <w:t>to the</w:t>
      </w:r>
      <w:r w:rsidRPr="0030316E">
        <w:rPr>
          <w:spacing w:val="-1"/>
        </w:rPr>
        <w:t xml:space="preserve"> </w:t>
      </w:r>
      <w:r w:rsidRPr="0030316E">
        <w:t>user.</w:t>
      </w:r>
    </w:p>
    <w:p w14:paraId="04A7F03E" w14:textId="77777777" w:rsidR="002E25FB" w:rsidRPr="0030316E" w:rsidRDefault="00000000">
      <w:pPr>
        <w:pStyle w:val="BodyText"/>
        <w:spacing w:before="115"/>
        <w:ind w:left="100" w:right="1449"/>
      </w:pPr>
      <w:r w:rsidRPr="0030316E">
        <w:t>The</w:t>
      </w:r>
      <w:r w:rsidRPr="0030316E">
        <w:rPr>
          <w:spacing w:val="-4"/>
        </w:rPr>
        <w:t xml:space="preserve"> </w:t>
      </w:r>
      <w:r w:rsidRPr="0030316E">
        <w:t>first</w:t>
      </w:r>
      <w:r w:rsidRPr="0030316E">
        <w:rPr>
          <w:spacing w:val="-3"/>
        </w:rPr>
        <w:t xml:space="preserve"> </w:t>
      </w:r>
      <w:r w:rsidRPr="0030316E">
        <w:t>three</w:t>
      </w:r>
      <w:r w:rsidRPr="0030316E">
        <w:rPr>
          <w:spacing w:val="-4"/>
        </w:rPr>
        <w:t xml:space="preserve"> </w:t>
      </w:r>
      <w:r w:rsidRPr="0030316E">
        <w:t>rules</w:t>
      </w:r>
      <w:r w:rsidRPr="0030316E">
        <w:rPr>
          <w:spacing w:val="-3"/>
        </w:rPr>
        <w:t xml:space="preserve"> </w:t>
      </w:r>
      <w:r w:rsidRPr="0030316E">
        <w:t>to</w:t>
      </w:r>
      <w:r w:rsidRPr="0030316E">
        <w:rPr>
          <w:spacing w:val="-3"/>
        </w:rPr>
        <w:t xml:space="preserve"> </w:t>
      </w:r>
      <w:r w:rsidRPr="0030316E">
        <w:t>class</w:t>
      </w:r>
      <w:r w:rsidRPr="0030316E">
        <w:rPr>
          <w:spacing w:val="-3"/>
        </w:rPr>
        <w:t xml:space="preserve"> </w:t>
      </w:r>
      <w:r w:rsidRPr="0030316E">
        <w:t>hierarchies</w:t>
      </w:r>
      <w:r w:rsidRPr="0030316E">
        <w:rPr>
          <w:spacing w:val="-4"/>
        </w:rPr>
        <w:t xml:space="preserve"> </w:t>
      </w:r>
      <w:r w:rsidRPr="0030316E">
        <w:t>have</w:t>
      </w:r>
      <w:r w:rsidRPr="0030316E">
        <w:rPr>
          <w:spacing w:val="-3"/>
        </w:rPr>
        <w:t xml:space="preserve"> </w:t>
      </w:r>
      <w:r w:rsidRPr="0030316E">
        <w:t>a</w:t>
      </w:r>
      <w:r w:rsidRPr="0030316E">
        <w:rPr>
          <w:spacing w:val="-4"/>
        </w:rPr>
        <w:t xml:space="preserve"> </w:t>
      </w:r>
      <w:r w:rsidRPr="0030316E">
        <w:t>general</w:t>
      </w:r>
      <w:r w:rsidRPr="0030316E">
        <w:rPr>
          <w:spacing w:val="-3"/>
        </w:rPr>
        <w:t xml:space="preserve"> </w:t>
      </w:r>
      <w:r w:rsidRPr="0030316E">
        <w:t>focus.</w:t>
      </w:r>
      <w:r w:rsidRPr="0030316E">
        <w:rPr>
          <w:spacing w:val="-3"/>
        </w:rPr>
        <w:t xml:space="preserve"> </w:t>
      </w:r>
      <w:r w:rsidRPr="0030316E">
        <w:t>They</w:t>
      </w:r>
      <w:r w:rsidRPr="0030316E">
        <w:rPr>
          <w:spacing w:val="-2"/>
        </w:rPr>
        <w:t xml:space="preserve"> </w:t>
      </w:r>
      <w:r w:rsidRPr="0030316E">
        <w:t>provide</w:t>
      </w:r>
      <w:r w:rsidRPr="0030316E">
        <w:rPr>
          <w:spacing w:val="-4"/>
        </w:rPr>
        <w:t xml:space="preserve"> </w:t>
      </w:r>
      <w:r w:rsidRPr="0030316E">
        <w:t>a</w:t>
      </w:r>
      <w:r w:rsidRPr="0030316E">
        <w:rPr>
          <w:spacing w:val="-3"/>
        </w:rPr>
        <w:t xml:space="preserve"> </w:t>
      </w:r>
      <w:r w:rsidRPr="0030316E">
        <w:t>kind</w:t>
      </w:r>
      <w:r w:rsidRPr="0030316E">
        <w:rPr>
          <w:spacing w:val="-3"/>
        </w:rPr>
        <w:t xml:space="preserve"> </w:t>
      </w:r>
      <w:r w:rsidRPr="0030316E">
        <w:t>of</w:t>
      </w:r>
      <w:r w:rsidRPr="0030316E">
        <w:rPr>
          <w:spacing w:val="-3"/>
        </w:rPr>
        <w:t xml:space="preserve"> </w:t>
      </w:r>
      <w:r w:rsidRPr="0030316E">
        <w:t>summary</w:t>
      </w:r>
      <w:r w:rsidRPr="0030316E">
        <w:rPr>
          <w:spacing w:val="-57"/>
        </w:rPr>
        <w:t xml:space="preserve"> </w:t>
      </w:r>
      <w:r w:rsidRPr="0030316E">
        <w:t>for the more detailed rules to the designing of classes and the accessing of objects in class</w:t>
      </w:r>
      <w:r w:rsidRPr="0030316E">
        <w:rPr>
          <w:spacing w:val="1"/>
        </w:rPr>
        <w:t xml:space="preserve"> </w:t>
      </w:r>
      <w:r w:rsidRPr="0030316E">
        <w:t>hierarchies.</w:t>
      </w:r>
    </w:p>
    <w:p w14:paraId="39B82293" w14:textId="77777777" w:rsidR="002E25FB" w:rsidRPr="0030316E" w:rsidRDefault="002E25FB">
      <w:pPr>
        <w:pStyle w:val="BodyText"/>
        <w:spacing w:before="4"/>
        <w:rPr>
          <w:sz w:val="31"/>
        </w:rPr>
      </w:pPr>
    </w:p>
    <w:p w14:paraId="68132B64" w14:textId="77777777" w:rsidR="002E25FB" w:rsidRPr="0030316E" w:rsidRDefault="00000000">
      <w:pPr>
        <w:pStyle w:val="Heading3"/>
      </w:pPr>
      <w:bookmarkStart w:id="133" w:name="_bookmark83"/>
      <w:bookmarkEnd w:id="133"/>
      <w:r w:rsidRPr="0030316E">
        <w:t>General</w:t>
      </w:r>
      <w:r w:rsidRPr="0030316E">
        <w:rPr>
          <w:spacing w:val="25"/>
        </w:rPr>
        <w:t xml:space="preserve"> </w:t>
      </w:r>
      <w:r w:rsidRPr="0030316E">
        <w:t>rules</w:t>
      </w:r>
    </w:p>
    <w:p w14:paraId="42749683" w14:textId="77777777" w:rsidR="002E25FB" w:rsidRPr="0030316E" w:rsidRDefault="00000000">
      <w:pPr>
        <w:pStyle w:val="BodyText"/>
        <w:spacing w:before="173"/>
        <w:ind w:left="100"/>
      </w:pPr>
      <w:r w:rsidRPr="0030316E">
        <w:t>The</w:t>
      </w:r>
      <w:r w:rsidRPr="0030316E">
        <w:rPr>
          <w:spacing w:val="-5"/>
        </w:rPr>
        <w:t xml:space="preserve"> </w:t>
      </w:r>
      <w:r w:rsidRPr="0030316E">
        <w:t>first</w:t>
      </w:r>
      <w:r w:rsidRPr="0030316E">
        <w:rPr>
          <w:spacing w:val="-4"/>
        </w:rPr>
        <w:t xml:space="preserve"> </w:t>
      </w:r>
      <w:r w:rsidRPr="0030316E">
        <w:t>rules</w:t>
      </w:r>
      <w:r w:rsidRPr="0030316E">
        <w:rPr>
          <w:spacing w:val="-4"/>
        </w:rPr>
        <w:t xml:space="preserve"> </w:t>
      </w:r>
      <w:r w:rsidRPr="0030316E">
        <w:t>describe</w:t>
      </w:r>
      <w:r w:rsidRPr="0030316E">
        <w:rPr>
          <w:spacing w:val="-4"/>
        </w:rPr>
        <w:t xml:space="preserve"> </w:t>
      </w:r>
      <w:r w:rsidRPr="0030316E">
        <w:t>when</w:t>
      </w:r>
      <w:r w:rsidRPr="0030316E">
        <w:rPr>
          <w:spacing w:val="-3"/>
        </w:rPr>
        <w:t xml:space="preserve"> </w:t>
      </w:r>
      <w:r w:rsidRPr="0030316E">
        <w:t>to</w:t>
      </w:r>
      <w:r w:rsidRPr="0030316E">
        <w:rPr>
          <w:spacing w:val="-3"/>
        </w:rPr>
        <w:t xml:space="preserve"> </w:t>
      </w:r>
      <w:r w:rsidRPr="0030316E">
        <w:t>use</w:t>
      </w:r>
      <w:r w:rsidRPr="0030316E">
        <w:rPr>
          <w:spacing w:val="-4"/>
        </w:rPr>
        <w:t xml:space="preserve"> </w:t>
      </w:r>
      <w:r w:rsidRPr="0030316E">
        <w:t>class</w:t>
      </w:r>
      <w:r w:rsidRPr="0030316E">
        <w:rPr>
          <w:spacing w:val="-4"/>
        </w:rPr>
        <w:t xml:space="preserve"> </w:t>
      </w:r>
      <w:r w:rsidRPr="0030316E">
        <w:t>hierarchies,</w:t>
      </w:r>
      <w:r w:rsidRPr="0030316E">
        <w:rPr>
          <w:spacing w:val="-4"/>
        </w:rPr>
        <w:t xml:space="preserve"> </w:t>
      </w:r>
      <w:r w:rsidRPr="0030316E">
        <w:t>and</w:t>
      </w:r>
      <w:r w:rsidRPr="0030316E">
        <w:rPr>
          <w:spacing w:val="-3"/>
        </w:rPr>
        <w:t xml:space="preserve"> </w:t>
      </w:r>
      <w:r w:rsidRPr="0030316E">
        <w:t>introduce</w:t>
      </w:r>
      <w:r w:rsidRPr="0030316E">
        <w:rPr>
          <w:spacing w:val="-4"/>
        </w:rPr>
        <w:t xml:space="preserve"> </w:t>
      </w:r>
      <w:r w:rsidRPr="0030316E">
        <w:t>the</w:t>
      </w:r>
      <w:r w:rsidRPr="0030316E">
        <w:rPr>
          <w:spacing w:val="-4"/>
        </w:rPr>
        <w:t xml:space="preserve"> </w:t>
      </w:r>
      <w:r w:rsidRPr="0030316E">
        <w:t>idea</w:t>
      </w:r>
      <w:r w:rsidRPr="0030316E">
        <w:rPr>
          <w:spacing w:val="-4"/>
        </w:rPr>
        <w:t xml:space="preserve"> </w:t>
      </w:r>
      <w:r w:rsidRPr="0030316E">
        <w:t>of</w:t>
      </w:r>
      <w:r w:rsidRPr="0030316E">
        <w:rPr>
          <w:spacing w:val="-4"/>
        </w:rPr>
        <w:t xml:space="preserve"> </w:t>
      </w:r>
      <w:r w:rsidRPr="0030316E">
        <w:t>abstract</w:t>
      </w:r>
      <w:r w:rsidRPr="0030316E">
        <w:rPr>
          <w:spacing w:val="-4"/>
        </w:rPr>
        <w:t xml:space="preserve"> </w:t>
      </w:r>
      <w:r w:rsidRPr="0030316E">
        <w:t>classes.</w:t>
      </w:r>
    </w:p>
    <w:p w14:paraId="0DBEEABF" w14:textId="77777777" w:rsidR="002E25FB" w:rsidRPr="0030316E" w:rsidRDefault="002E25FB">
      <w:pPr>
        <w:pStyle w:val="BodyText"/>
        <w:spacing w:before="7"/>
        <w:rPr>
          <w:sz w:val="23"/>
        </w:rPr>
      </w:pPr>
    </w:p>
    <w:p w14:paraId="70405BFA" w14:textId="77777777" w:rsidR="002E25FB" w:rsidRPr="0030316E" w:rsidRDefault="00000000">
      <w:pPr>
        <w:pStyle w:val="Heading4"/>
        <w:spacing w:line="249" w:lineRule="auto"/>
        <w:ind w:right="1345"/>
      </w:pPr>
      <w:r w:rsidRPr="0030316E">
        <w:t>C.120:</w:t>
      </w:r>
      <w:r w:rsidRPr="0030316E">
        <w:rPr>
          <w:spacing w:val="15"/>
        </w:rPr>
        <w:t xml:space="preserve"> </w:t>
      </w:r>
      <w:r w:rsidRPr="0030316E">
        <w:t>Use</w:t>
      </w:r>
      <w:r w:rsidRPr="0030316E">
        <w:rPr>
          <w:spacing w:val="15"/>
        </w:rPr>
        <w:t xml:space="preserve"> </w:t>
      </w:r>
      <w:r w:rsidRPr="0030316E">
        <w:t>class</w:t>
      </w:r>
      <w:r w:rsidRPr="0030316E">
        <w:rPr>
          <w:spacing w:val="15"/>
        </w:rPr>
        <w:t xml:space="preserve"> </w:t>
      </w:r>
      <w:r w:rsidRPr="0030316E">
        <w:t>hierarchies</w:t>
      </w:r>
      <w:r w:rsidRPr="0030316E">
        <w:rPr>
          <w:spacing w:val="15"/>
        </w:rPr>
        <w:t xml:space="preserve"> </w:t>
      </w:r>
      <w:r w:rsidRPr="0030316E">
        <w:t>to</w:t>
      </w:r>
      <w:r w:rsidRPr="0030316E">
        <w:rPr>
          <w:spacing w:val="15"/>
        </w:rPr>
        <w:t xml:space="preserve"> </w:t>
      </w:r>
      <w:r w:rsidRPr="0030316E">
        <w:t>represent</w:t>
      </w:r>
      <w:r w:rsidRPr="0030316E">
        <w:rPr>
          <w:spacing w:val="15"/>
        </w:rPr>
        <w:t xml:space="preserve"> </w:t>
      </w:r>
      <w:r w:rsidRPr="0030316E">
        <w:t>concepts</w:t>
      </w:r>
      <w:r w:rsidRPr="0030316E">
        <w:rPr>
          <w:spacing w:val="15"/>
        </w:rPr>
        <w:t xml:space="preserve"> </w:t>
      </w:r>
      <w:r w:rsidRPr="0030316E">
        <w:t>with</w:t>
      </w:r>
      <w:r w:rsidRPr="0030316E">
        <w:rPr>
          <w:spacing w:val="15"/>
        </w:rPr>
        <w:t xml:space="preserve"> </w:t>
      </w:r>
      <w:r w:rsidRPr="0030316E">
        <w:t>inherent</w:t>
      </w:r>
      <w:r w:rsidRPr="0030316E">
        <w:rPr>
          <w:spacing w:val="15"/>
        </w:rPr>
        <w:t xml:space="preserve"> </w:t>
      </w:r>
      <w:r w:rsidRPr="0030316E">
        <w:t>hierarchical</w:t>
      </w:r>
      <w:r w:rsidRPr="0030316E">
        <w:rPr>
          <w:spacing w:val="-65"/>
        </w:rPr>
        <w:t xml:space="preserve"> </w:t>
      </w:r>
      <w:r w:rsidRPr="0030316E">
        <w:t>structure</w:t>
      </w:r>
      <w:r w:rsidRPr="0030316E">
        <w:rPr>
          <w:spacing w:val="1"/>
        </w:rPr>
        <w:t xml:space="preserve"> </w:t>
      </w:r>
      <w:r w:rsidRPr="0030316E">
        <w:t>(only)</w:t>
      </w:r>
    </w:p>
    <w:p w14:paraId="701587AB" w14:textId="77777777" w:rsidR="002E25FB" w:rsidRPr="0030316E" w:rsidRDefault="00000000">
      <w:pPr>
        <w:pStyle w:val="BodyText"/>
        <w:spacing w:before="114"/>
        <w:ind w:left="100" w:right="1345"/>
      </w:pPr>
      <w:r w:rsidRPr="0030316E">
        <w:t>This</w:t>
      </w:r>
      <w:r w:rsidRPr="0030316E">
        <w:rPr>
          <w:spacing w:val="-4"/>
        </w:rPr>
        <w:t xml:space="preserve"> </w:t>
      </w:r>
      <w:r w:rsidRPr="0030316E">
        <w:t>rule</w:t>
      </w:r>
      <w:r w:rsidRPr="0030316E">
        <w:rPr>
          <w:spacing w:val="-4"/>
        </w:rPr>
        <w:t xml:space="preserve"> </w:t>
      </w:r>
      <w:r w:rsidRPr="0030316E">
        <w:t>makes</w:t>
      </w:r>
      <w:r w:rsidRPr="0030316E">
        <w:rPr>
          <w:spacing w:val="-3"/>
        </w:rPr>
        <w:t xml:space="preserve"> </w:t>
      </w:r>
      <w:r w:rsidRPr="0030316E">
        <w:t>a</w:t>
      </w:r>
      <w:r w:rsidRPr="0030316E">
        <w:rPr>
          <w:spacing w:val="-4"/>
        </w:rPr>
        <w:t xml:space="preserve"> </w:t>
      </w:r>
      <w:r w:rsidRPr="0030316E">
        <w:t>software</w:t>
      </w:r>
      <w:r w:rsidRPr="0030316E">
        <w:rPr>
          <w:spacing w:val="-3"/>
        </w:rPr>
        <w:t xml:space="preserve"> </w:t>
      </w:r>
      <w:r w:rsidRPr="0030316E">
        <w:t>system</w:t>
      </w:r>
      <w:r w:rsidRPr="0030316E">
        <w:rPr>
          <w:spacing w:val="-4"/>
        </w:rPr>
        <w:t xml:space="preserve"> </w:t>
      </w:r>
      <w:r w:rsidRPr="0030316E">
        <w:t>intuitive</w:t>
      </w:r>
      <w:r w:rsidRPr="0030316E">
        <w:rPr>
          <w:spacing w:val="-3"/>
        </w:rPr>
        <w:t xml:space="preserve"> </w:t>
      </w:r>
      <w:r w:rsidRPr="0030316E">
        <w:t>and</w:t>
      </w:r>
      <w:r w:rsidRPr="0030316E">
        <w:rPr>
          <w:spacing w:val="-3"/>
        </w:rPr>
        <w:t xml:space="preserve"> </w:t>
      </w:r>
      <w:r w:rsidRPr="0030316E">
        <w:t>easy</w:t>
      </w:r>
      <w:r w:rsidRPr="0030316E">
        <w:rPr>
          <w:spacing w:val="-3"/>
        </w:rPr>
        <w:t xml:space="preserve"> </w:t>
      </w:r>
      <w:r w:rsidRPr="0030316E">
        <w:t>to</w:t>
      </w:r>
      <w:r w:rsidRPr="0030316E">
        <w:rPr>
          <w:spacing w:val="-2"/>
        </w:rPr>
        <w:t xml:space="preserve"> </w:t>
      </w:r>
      <w:r w:rsidRPr="0030316E">
        <w:t>comprehend.</w:t>
      </w:r>
      <w:r w:rsidRPr="0030316E">
        <w:rPr>
          <w:spacing w:val="-3"/>
        </w:rPr>
        <w:t xml:space="preserve"> </w:t>
      </w:r>
      <w:r w:rsidRPr="0030316E">
        <w:t>If</w:t>
      </w:r>
      <w:r w:rsidRPr="0030316E">
        <w:rPr>
          <w:spacing w:val="-4"/>
        </w:rPr>
        <w:t xml:space="preserve"> </w:t>
      </w:r>
      <w:r w:rsidRPr="0030316E">
        <w:t>you</w:t>
      </w:r>
      <w:r w:rsidRPr="0030316E">
        <w:rPr>
          <w:spacing w:val="-2"/>
        </w:rPr>
        <w:t xml:space="preserve"> </w:t>
      </w:r>
      <w:r w:rsidRPr="0030316E">
        <w:t>model</w:t>
      </w:r>
      <w:r w:rsidRPr="0030316E">
        <w:rPr>
          <w:spacing w:val="-4"/>
        </w:rPr>
        <w:t xml:space="preserve"> </w:t>
      </w:r>
      <w:r w:rsidRPr="0030316E">
        <w:t>something</w:t>
      </w:r>
      <w:r w:rsidRPr="0030316E">
        <w:rPr>
          <w:spacing w:val="-2"/>
        </w:rPr>
        <w:t xml:space="preserve"> </w:t>
      </w:r>
      <w:r w:rsidRPr="0030316E">
        <w:t>in</w:t>
      </w:r>
      <w:r w:rsidRPr="0030316E">
        <w:rPr>
          <w:spacing w:val="-57"/>
        </w:rPr>
        <w:t xml:space="preserve"> </w:t>
      </w:r>
      <w:r w:rsidRPr="0030316E">
        <w:t>the code which has an inherently hierarchical structure, you should use a hierarchy. Often, the</w:t>
      </w:r>
      <w:r w:rsidRPr="0030316E">
        <w:rPr>
          <w:spacing w:val="1"/>
        </w:rPr>
        <w:t xml:space="preserve"> </w:t>
      </w:r>
      <w:r w:rsidRPr="0030316E">
        <w:t>easiest</w:t>
      </w:r>
      <w:r w:rsidRPr="0030316E">
        <w:rPr>
          <w:spacing w:val="-3"/>
        </w:rPr>
        <w:t xml:space="preserve"> </w:t>
      </w:r>
      <w:r w:rsidRPr="0030316E">
        <w:t>way</w:t>
      </w:r>
      <w:r w:rsidRPr="0030316E">
        <w:rPr>
          <w:spacing w:val="-2"/>
        </w:rPr>
        <w:t xml:space="preserve"> </w:t>
      </w:r>
      <w:r w:rsidRPr="0030316E">
        <w:t>to</w:t>
      </w:r>
      <w:r w:rsidRPr="0030316E">
        <w:rPr>
          <w:spacing w:val="-2"/>
        </w:rPr>
        <w:t xml:space="preserve"> </w:t>
      </w:r>
      <w:r w:rsidRPr="0030316E">
        <w:t>reason</w:t>
      </w:r>
      <w:r w:rsidRPr="0030316E">
        <w:rPr>
          <w:spacing w:val="-2"/>
        </w:rPr>
        <w:t xml:space="preserve"> </w:t>
      </w:r>
      <w:r w:rsidRPr="0030316E">
        <w:t>about</w:t>
      </w:r>
      <w:r w:rsidRPr="0030316E">
        <w:rPr>
          <w:spacing w:val="-3"/>
        </w:rPr>
        <w:t xml:space="preserve"> </w:t>
      </w:r>
      <w:r w:rsidRPr="0030316E">
        <w:t>code</w:t>
      </w:r>
      <w:r w:rsidRPr="0030316E">
        <w:rPr>
          <w:spacing w:val="-3"/>
        </w:rPr>
        <w:t xml:space="preserve"> </w:t>
      </w:r>
      <w:r w:rsidRPr="0030316E">
        <w:t>is</w:t>
      </w:r>
      <w:r w:rsidRPr="0030316E">
        <w:rPr>
          <w:spacing w:val="-3"/>
        </w:rPr>
        <w:t xml:space="preserve"> </w:t>
      </w:r>
      <w:r w:rsidRPr="0030316E">
        <w:t>if</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a</w:t>
      </w:r>
      <w:r w:rsidRPr="0030316E">
        <w:rPr>
          <w:spacing w:val="-3"/>
        </w:rPr>
        <w:t xml:space="preserve"> </w:t>
      </w:r>
      <w:r w:rsidRPr="0030316E">
        <w:t>natural</w:t>
      </w:r>
      <w:r w:rsidRPr="0030316E">
        <w:rPr>
          <w:spacing w:val="-3"/>
        </w:rPr>
        <w:t xml:space="preserve"> </w:t>
      </w:r>
      <w:r w:rsidRPr="0030316E">
        <w:t>match</w:t>
      </w:r>
      <w:r w:rsidRPr="0030316E">
        <w:rPr>
          <w:spacing w:val="-2"/>
        </w:rPr>
        <w:t xml:space="preserve"> </w:t>
      </w:r>
      <w:r w:rsidRPr="0030316E">
        <w:t>between</w:t>
      </w:r>
      <w:r w:rsidRPr="0030316E">
        <w:rPr>
          <w:spacing w:val="-2"/>
        </w:rPr>
        <w:t xml:space="preserve"> </w:t>
      </w:r>
      <w:r w:rsidRPr="0030316E">
        <w:t>the</w:t>
      </w:r>
      <w:r w:rsidRPr="0030316E">
        <w:rPr>
          <w:spacing w:val="-3"/>
        </w:rPr>
        <w:t xml:space="preserve"> </w:t>
      </w:r>
      <w:r w:rsidRPr="0030316E">
        <w:t>code</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world.</w:t>
      </w:r>
    </w:p>
    <w:p w14:paraId="0502A316" w14:textId="77777777" w:rsidR="002E25FB" w:rsidRPr="0030316E" w:rsidRDefault="00000000">
      <w:pPr>
        <w:pStyle w:val="BodyText"/>
        <w:spacing w:before="120"/>
        <w:ind w:left="100"/>
      </w:pPr>
      <w:r w:rsidRPr="0030316E">
        <w:t>For</w:t>
      </w:r>
      <w:r w:rsidRPr="0030316E">
        <w:rPr>
          <w:spacing w:val="-4"/>
        </w:rPr>
        <w:t xml:space="preserve"> </w:t>
      </w:r>
      <w:r w:rsidRPr="0030316E">
        <w:t>example,</w:t>
      </w:r>
      <w:r w:rsidRPr="0030316E">
        <w:rPr>
          <w:spacing w:val="-2"/>
        </w:rPr>
        <w:t xml:space="preserve"> </w:t>
      </w:r>
      <w:r w:rsidRPr="0030316E">
        <w:t>your</w:t>
      </w:r>
      <w:r w:rsidRPr="0030316E">
        <w:rPr>
          <w:spacing w:val="-3"/>
        </w:rPr>
        <w:t xml:space="preserve"> </w:t>
      </w:r>
      <w:r w:rsidRPr="0030316E">
        <w:t>job</w:t>
      </w:r>
      <w:r w:rsidRPr="0030316E">
        <w:rPr>
          <w:spacing w:val="-2"/>
        </w:rPr>
        <w:t xml:space="preserve"> </w:t>
      </w:r>
      <w:r w:rsidRPr="0030316E">
        <w:t>as</w:t>
      </w:r>
      <w:r w:rsidRPr="0030316E">
        <w:rPr>
          <w:spacing w:val="-3"/>
        </w:rPr>
        <w:t xml:space="preserve"> </w:t>
      </w:r>
      <w:r w:rsidRPr="0030316E">
        <w:t>a</w:t>
      </w:r>
      <w:r w:rsidRPr="0030316E">
        <w:rPr>
          <w:spacing w:val="-3"/>
        </w:rPr>
        <w:t xml:space="preserve"> </w:t>
      </w:r>
      <w:r w:rsidRPr="0030316E">
        <w:t>software</w:t>
      </w:r>
      <w:r w:rsidRPr="0030316E">
        <w:rPr>
          <w:spacing w:val="-3"/>
        </w:rPr>
        <w:t xml:space="preserve"> </w:t>
      </w:r>
      <w:r w:rsidRPr="0030316E">
        <w:t>architect</w:t>
      </w:r>
      <w:r w:rsidRPr="0030316E">
        <w:rPr>
          <w:spacing w:val="-3"/>
        </w:rPr>
        <w:t xml:space="preserve"> </w:t>
      </w:r>
      <w:r w:rsidRPr="0030316E">
        <w:t>is</w:t>
      </w:r>
      <w:r w:rsidRPr="0030316E">
        <w:rPr>
          <w:spacing w:val="-3"/>
        </w:rPr>
        <w:t xml:space="preserve"> </w:t>
      </w:r>
      <w:r w:rsidRPr="0030316E">
        <w:t>to</w:t>
      </w:r>
      <w:r w:rsidRPr="0030316E">
        <w:rPr>
          <w:spacing w:val="-2"/>
        </w:rPr>
        <w:t xml:space="preserve"> </w:t>
      </w:r>
      <w:r w:rsidRPr="0030316E">
        <w:t>model</w:t>
      </w:r>
      <w:r w:rsidRPr="0030316E">
        <w:rPr>
          <w:spacing w:val="-3"/>
        </w:rPr>
        <w:t xml:space="preserve"> </w:t>
      </w:r>
      <w:r w:rsidRPr="0030316E">
        <w:t>a</w:t>
      </w:r>
      <w:r w:rsidRPr="0030316E">
        <w:rPr>
          <w:spacing w:val="-3"/>
        </w:rPr>
        <w:t xml:space="preserve"> </w:t>
      </w:r>
      <w:r w:rsidRPr="0030316E">
        <w:t>complex</w:t>
      </w:r>
      <w:r w:rsidRPr="0030316E">
        <w:rPr>
          <w:spacing w:val="-2"/>
        </w:rPr>
        <w:t xml:space="preserve"> </w:t>
      </w:r>
      <w:r w:rsidRPr="0030316E">
        <w:t>system</w:t>
      </w:r>
      <w:r w:rsidRPr="0030316E">
        <w:rPr>
          <w:spacing w:val="-4"/>
        </w:rPr>
        <w:t xml:space="preserve"> </w:t>
      </w:r>
      <w:r w:rsidRPr="0030316E">
        <w:t>such</w:t>
      </w:r>
      <w:r w:rsidRPr="0030316E">
        <w:rPr>
          <w:spacing w:val="-2"/>
        </w:rPr>
        <w:t xml:space="preserve"> </w:t>
      </w:r>
      <w:r w:rsidRPr="0030316E">
        <w:t>as</w:t>
      </w:r>
      <w:r w:rsidRPr="0030316E">
        <w:rPr>
          <w:spacing w:val="-3"/>
        </w:rPr>
        <w:t xml:space="preserve"> </w:t>
      </w:r>
      <w:r w:rsidRPr="0030316E">
        <w:t>a</w:t>
      </w:r>
    </w:p>
    <w:p w14:paraId="51372F20" w14:textId="77777777" w:rsidR="002E25FB" w:rsidRPr="0030316E" w:rsidRDefault="002E25FB">
      <w:pPr>
        <w:sectPr w:rsidR="002E25FB" w:rsidRPr="0030316E">
          <w:pgSz w:w="12240" w:h="15840"/>
          <w:pgMar w:top="1360" w:right="140" w:bottom="280" w:left="1340" w:header="720" w:footer="720" w:gutter="0"/>
          <w:cols w:space="720"/>
        </w:sectPr>
      </w:pPr>
    </w:p>
    <w:p w14:paraId="4D17B7F0" w14:textId="77777777" w:rsidR="002E25FB" w:rsidRPr="0030316E" w:rsidRDefault="00000000">
      <w:pPr>
        <w:pStyle w:val="BodyText"/>
        <w:spacing w:before="66"/>
        <w:ind w:left="100" w:right="1318"/>
      </w:pPr>
      <w:r w:rsidRPr="0030316E">
        <w:lastRenderedPageBreak/>
        <w:t>defibrillator. This system consists of many subsystems. For example, a subsystem is the user</w:t>
      </w:r>
      <w:r w:rsidRPr="0030316E">
        <w:rPr>
          <w:spacing w:val="1"/>
        </w:rPr>
        <w:t xml:space="preserve"> </w:t>
      </w:r>
      <w:r w:rsidRPr="0030316E">
        <w:t>interfaces.</w:t>
      </w:r>
      <w:r w:rsidRPr="0030316E">
        <w:rPr>
          <w:spacing w:val="-4"/>
        </w:rPr>
        <w:t xml:space="preserve"> </w:t>
      </w:r>
      <w:r w:rsidRPr="0030316E">
        <w:t>The</w:t>
      </w:r>
      <w:r w:rsidRPr="0030316E">
        <w:rPr>
          <w:spacing w:val="-4"/>
        </w:rPr>
        <w:t xml:space="preserve"> </w:t>
      </w:r>
      <w:r w:rsidRPr="0030316E">
        <w:t>requirement</w:t>
      </w:r>
      <w:r w:rsidRPr="0030316E">
        <w:rPr>
          <w:spacing w:val="-4"/>
        </w:rPr>
        <w:t xml:space="preserve"> </w:t>
      </w:r>
      <w:r w:rsidRPr="0030316E">
        <w:t>for</w:t>
      </w:r>
      <w:r w:rsidRPr="0030316E">
        <w:rPr>
          <w:spacing w:val="-4"/>
        </w:rPr>
        <w:t xml:space="preserve"> </w:t>
      </w:r>
      <w:r w:rsidRPr="0030316E">
        <w:t>the</w:t>
      </w:r>
      <w:r w:rsidRPr="0030316E">
        <w:rPr>
          <w:spacing w:val="-5"/>
        </w:rPr>
        <w:t xml:space="preserve"> </w:t>
      </w:r>
      <w:r w:rsidRPr="0030316E">
        <w:t>defibrillator</w:t>
      </w:r>
      <w:r w:rsidRPr="0030316E">
        <w:rPr>
          <w:spacing w:val="-4"/>
        </w:rPr>
        <w:t xml:space="preserve"> </w:t>
      </w:r>
      <w:r w:rsidRPr="0030316E">
        <w:t>is</w:t>
      </w:r>
      <w:r w:rsidRPr="0030316E">
        <w:rPr>
          <w:spacing w:val="-4"/>
        </w:rPr>
        <w:t xml:space="preserve"> </w:t>
      </w:r>
      <w:r w:rsidRPr="0030316E">
        <w:t>that</w:t>
      </w:r>
      <w:r w:rsidRPr="0030316E">
        <w:rPr>
          <w:spacing w:val="-4"/>
        </w:rPr>
        <w:t xml:space="preserve"> </w:t>
      </w:r>
      <w:r w:rsidRPr="0030316E">
        <w:t>different</w:t>
      </w:r>
      <w:r w:rsidRPr="0030316E">
        <w:rPr>
          <w:spacing w:val="-4"/>
        </w:rPr>
        <w:t xml:space="preserve"> </w:t>
      </w:r>
      <w:r w:rsidRPr="0030316E">
        <w:t>input</w:t>
      </w:r>
      <w:r w:rsidRPr="0030316E">
        <w:rPr>
          <w:spacing w:val="-4"/>
        </w:rPr>
        <w:t xml:space="preserve"> </w:t>
      </w:r>
      <w:r w:rsidRPr="0030316E">
        <w:t>devices</w:t>
      </w:r>
      <w:r w:rsidRPr="0030316E">
        <w:rPr>
          <w:spacing w:val="-5"/>
        </w:rPr>
        <w:t xml:space="preserve"> </w:t>
      </w:r>
      <w:r w:rsidRPr="0030316E">
        <w:t>such</w:t>
      </w:r>
      <w:r w:rsidRPr="0030316E">
        <w:rPr>
          <w:spacing w:val="-3"/>
        </w:rPr>
        <w:t xml:space="preserve"> </w:t>
      </w:r>
      <w:r w:rsidRPr="0030316E">
        <w:t>as</w:t>
      </w:r>
      <w:r w:rsidRPr="0030316E">
        <w:rPr>
          <w:spacing w:val="-4"/>
        </w:rPr>
        <w:t xml:space="preserve"> </w:t>
      </w:r>
      <w:r w:rsidRPr="0030316E">
        <w:t>a</w:t>
      </w:r>
      <w:r w:rsidRPr="0030316E">
        <w:rPr>
          <w:spacing w:val="-4"/>
        </w:rPr>
        <w:t xml:space="preserve"> </w:t>
      </w:r>
      <w:r w:rsidRPr="0030316E">
        <w:t>keyboard,</w:t>
      </w:r>
      <w:r w:rsidRPr="0030316E">
        <w:rPr>
          <w:spacing w:val="-57"/>
        </w:rPr>
        <w:t xml:space="preserve"> </w:t>
      </w:r>
      <w:r w:rsidRPr="0030316E">
        <w:t>a touch screen, or a few buttons could be used as a user interface. This system consisting of</w:t>
      </w:r>
      <w:r w:rsidRPr="0030316E">
        <w:rPr>
          <w:spacing w:val="1"/>
        </w:rPr>
        <w:t xml:space="preserve"> </w:t>
      </w:r>
      <w:r w:rsidRPr="0030316E">
        <w:t>various subsystems such as a user interface is inherently hierarchical and should, therefore, be</w:t>
      </w:r>
      <w:r w:rsidRPr="0030316E">
        <w:rPr>
          <w:spacing w:val="1"/>
        </w:rPr>
        <w:t xml:space="preserve"> </w:t>
      </w:r>
      <w:r w:rsidRPr="0030316E">
        <w:t>modeled hierarchically. The great benefit is that the complex system is now easy to explain in a</w:t>
      </w:r>
      <w:r w:rsidRPr="0030316E">
        <w:rPr>
          <w:spacing w:val="1"/>
        </w:rPr>
        <w:t xml:space="preserve"> </w:t>
      </w:r>
      <w:r w:rsidRPr="0030316E">
        <w:t>top-down</w:t>
      </w:r>
      <w:r w:rsidRPr="0030316E">
        <w:rPr>
          <w:spacing w:val="-3"/>
        </w:rPr>
        <w:t xml:space="preserve"> </w:t>
      </w:r>
      <w:r w:rsidRPr="0030316E">
        <w:t>fashion</w:t>
      </w:r>
      <w:r w:rsidRPr="0030316E">
        <w:rPr>
          <w:spacing w:val="-2"/>
        </w:rPr>
        <w:t xml:space="preserve"> </w:t>
      </w:r>
      <w:r w:rsidRPr="0030316E">
        <w:t>because</w:t>
      </w:r>
      <w:r w:rsidRPr="0030316E">
        <w:rPr>
          <w:spacing w:val="-4"/>
        </w:rPr>
        <w:t xml:space="preserve"> </w:t>
      </w:r>
      <w:r w:rsidRPr="0030316E">
        <w:t>there</w:t>
      </w:r>
      <w:r w:rsidRPr="0030316E">
        <w:rPr>
          <w:spacing w:val="-3"/>
        </w:rPr>
        <w:t xml:space="preserve"> </w:t>
      </w:r>
      <w:r w:rsidRPr="0030316E">
        <w:t>is</w:t>
      </w:r>
      <w:r w:rsidRPr="0030316E">
        <w:rPr>
          <w:spacing w:val="-4"/>
        </w:rPr>
        <w:t xml:space="preserve"> </w:t>
      </w:r>
      <w:r w:rsidRPr="0030316E">
        <w:t>a</w:t>
      </w:r>
      <w:r w:rsidRPr="0030316E">
        <w:rPr>
          <w:spacing w:val="-3"/>
        </w:rPr>
        <w:t xml:space="preserve"> </w:t>
      </w:r>
      <w:r w:rsidRPr="0030316E">
        <w:t>natural</w:t>
      </w:r>
      <w:r w:rsidRPr="0030316E">
        <w:rPr>
          <w:spacing w:val="-3"/>
        </w:rPr>
        <w:t xml:space="preserve"> </w:t>
      </w:r>
      <w:r w:rsidRPr="0030316E">
        <w:t>match</w:t>
      </w:r>
      <w:r w:rsidRPr="0030316E">
        <w:rPr>
          <w:spacing w:val="-3"/>
        </w:rPr>
        <w:t xml:space="preserve"> </w:t>
      </w:r>
      <w:r w:rsidRPr="0030316E">
        <w:t>between</w:t>
      </w:r>
      <w:r w:rsidRPr="0030316E">
        <w:rPr>
          <w:spacing w:val="-2"/>
        </w:rPr>
        <w:t xml:space="preserve"> </w:t>
      </w:r>
      <w:r w:rsidRPr="0030316E">
        <w:t>the</w:t>
      </w:r>
      <w:r w:rsidRPr="0030316E">
        <w:rPr>
          <w:spacing w:val="-4"/>
        </w:rPr>
        <w:t xml:space="preserve"> </w:t>
      </w:r>
      <w:r w:rsidRPr="0030316E">
        <w:t>real</w:t>
      </w:r>
      <w:r w:rsidRPr="0030316E">
        <w:rPr>
          <w:spacing w:val="-3"/>
        </w:rPr>
        <w:t xml:space="preserve"> </w:t>
      </w:r>
      <w:r w:rsidRPr="0030316E">
        <w:t>hardware</w:t>
      </w:r>
      <w:r w:rsidRPr="0030316E">
        <w:rPr>
          <w:spacing w:val="-3"/>
        </w:rPr>
        <w:t xml:space="preserve"> </w:t>
      </w:r>
      <w:r w:rsidRPr="0030316E">
        <w:t>and</w:t>
      </w:r>
      <w:r w:rsidRPr="0030316E">
        <w:rPr>
          <w:spacing w:val="-3"/>
        </w:rPr>
        <w:t xml:space="preserve"> </w:t>
      </w:r>
      <w:r w:rsidRPr="0030316E">
        <w:t>the</w:t>
      </w:r>
      <w:r w:rsidRPr="0030316E">
        <w:rPr>
          <w:spacing w:val="-3"/>
        </w:rPr>
        <w:t xml:space="preserve"> </w:t>
      </w:r>
      <w:r w:rsidRPr="0030316E">
        <w:t>software.</w:t>
      </w:r>
    </w:p>
    <w:p w14:paraId="21F85FCF" w14:textId="77777777" w:rsidR="002E25FB" w:rsidRPr="0030316E" w:rsidRDefault="00000000">
      <w:pPr>
        <w:pStyle w:val="BodyText"/>
        <w:spacing w:before="126"/>
        <w:ind w:left="100" w:right="1345"/>
      </w:pPr>
      <w:r w:rsidRPr="0030316E">
        <w:t>Of</w:t>
      </w:r>
      <w:r w:rsidRPr="0030316E">
        <w:rPr>
          <w:spacing w:val="-4"/>
        </w:rPr>
        <w:t xml:space="preserve"> </w:t>
      </w:r>
      <w:r w:rsidRPr="0030316E">
        <w:t>course,</w:t>
      </w:r>
      <w:r w:rsidRPr="0030316E">
        <w:rPr>
          <w:spacing w:val="-3"/>
        </w:rPr>
        <w:t xml:space="preserve"> </w:t>
      </w:r>
      <w:r w:rsidRPr="0030316E">
        <w:t>the</w:t>
      </w:r>
      <w:r w:rsidRPr="0030316E">
        <w:rPr>
          <w:spacing w:val="-3"/>
        </w:rPr>
        <w:t xml:space="preserve"> </w:t>
      </w:r>
      <w:r w:rsidRPr="0030316E">
        <w:t>classic</w:t>
      </w:r>
      <w:r w:rsidRPr="0030316E">
        <w:rPr>
          <w:spacing w:val="-4"/>
        </w:rPr>
        <w:t xml:space="preserve"> </w:t>
      </w:r>
      <w:r w:rsidRPr="0030316E">
        <w:t>example</w:t>
      </w:r>
      <w:r w:rsidRPr="0030316E">
        <w:rPr>
          <w:spacing w:val="-3"/>
        </w:rPr>
        <w:t xml:space="preserve"> </w:t>
      </w:r>
      <w:r w:rsidRPr="0030316E">
        <w:t>of</w:t>
      </w:r>
      <w:r w:rsidRPr="0030316E">
        <w:rPr>
          <w:spacing w:val="-4"/>
        </w:rPr>
        <w:t xml:space="preserve"> </w:t>
      </w:r>
      <w:r w:rsidRPr="0030316E">
        <w:t>using</w:t>
      </w:r>
      <w:r w:rsidRPr="0030316E">
        <w:rPr>
          <w:spacing w:val="-3"/>
        </w:rPr>
        <w:t xml:space="preserve"> </w:t>
      </w:r>
      <w:r w:rsidRPr="0030316E">
        <w:t>a</w:t>
      </w:r>
      <w:r w:rsidRPr="0030316E">
        <w:rPr>
          <w:spacing w:val="-3"/>
        </w:rPr>
        <w:t xml:space="preserve"> </w:t>
      </w:r>
      <w:r w:rsidRPr="0030316E">
        <w:t>hierarchy</w:t>
      </w:r>
      <w:r w:rsidRPr="0030316E">
        <w:rPr>
          <w:spacing w:val="-3"/>
        </w:rPr>
        <w:t xml:space="preserve"> </w:t>
      </w:r>
      <w:r w:rsidRPr="0030316E">
        <w:t>is</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design</w:t>
      </w:r>
      <w:r w:rsidRPr="0030316E">
        <w:rPr>
          <w:spacing w:val="-2"/>
        </w:rPr>
        <w:t xml:space="preserve"> </w:t>
      </w:r>
      <w:r w:rsidRPr="0030316E">
        <w:t>of</w:t>
      </w:r>
      <w:r w:rsidRPr="0030316E">
        <w:rPr>
          <w:spacing w:val="-4"/>
        </w:rPr>
        <w:t xml:space="preserve"> </w:t>
      </w:r>
      <w:r w:rsidRPr="0030316E">
        <w:t>graphical</w:t>
      </w:r>
      <w:r w:rsidRPr="0030316E">
        <w:rPr>
          <w:spacing w:val="-4"/>
        </w:rPr>
        <w:t xml:space="preserve"> </w:t>
      </w:r>
      <w:r w:rsidRPr="0030316E">
        <w:t>user</w:t>
      </w:r>
      <w:r w:rsidRPr="0030316E">
        <w:rPr>
          <w:spacing w:val="-3"/>
        </w:rPr>
        <w:t xml:space="preserve"> </w:t>
      </w:r>
      <w:r w:rsidRPr="0030316E">
        <w:t>interface</w:t>
      </w:r>
      <w:r w:rsidRPr="0030316E">
        <w:rPr>
          <w:spacing w:val="-57"/>
        </w:rPr>
        <w:t xml:space="preserve"> </w:t>
      </w:r>
      <w:r w:rsidRPr="0030316E">
        <w:t>(GUI).</w:t>
      </w:r>
      <w:r w:rsidRPr="0030316E">
        <w:rPr>
          <w:spacing w:val="-1"/>
        </w:rPr>
        <w:t xml:space="preserve"> </w:t>
      </w:r>
      <w:r w:rsidRPr="0030316E">
        <w:t>This</w:t>
      </w:r>
      <w:r w:rsidRPr="0030316E">
        <w:rPr>
          <w:spacing w:val="-1"/>
        </w:rPr>
        <w:t xml:space="preserve"> </w:t>
      </w:r>
      <w:r w:rsidRPr="0030316E">
        <w:t>is</w:t>
      </w:r>
      <w:r w:rsidRPr="0030316E">
        <w:rPr>
          <w:spacing w:val="-2"/>
        </w:rPr>
        <w:t xml:space="preserve"> </w:t>
      </w:r>
      <w:r w:rsidRPr="0030316E">
        <w:t>the</w:t>
      </w:r>
      <w:r w:rsidRPr="0030316E">
        <w:rPr>
          <w:spacing w:val="-1"/>
        </w:rPr>
        <w:t xml:space="preserve"> </w:t>
      </w:r>
      <w:r w:rsidRPr="0030316E">
        <w:t>example</w:t>
      </w:r>
      <w:r w:rsidRPr="0030316E">
        <w:rPr>
          <w:spacing w:val="-2"/>
        </w:rPr>
        <w:t xml:space="preserve"> </w:t>
      </w:r>
      <w:r w:rsidRPr="0030316E">
        <w:t>the</w:t>
      </w:r>
      <w:r w:rsidRPr="0030316E">
        <w:rPr>
          <w:spacing w:val="-1"/>
        </w:rPr>
        <w:t xml:space="preserve"> </w:t>
      </w:r>
      <w:r w:rsidRPr="0030316E">
        <w:t>C++</w:t>
      </w:r>
      <w:r w:rsidRPr="0030316E">
        <w:rPr>
          <w:spacing w:val="-2"/>
        </w:rPr>
        <w:t xml:space="preserve"> </w:t>
      </w:r>
      <w:r w:rsidRPr="0030316E">
        <w:t>Core</w:t>
      </w:r>
      <w:r w:rsidRPr="0030316E">
        <w:rPr>
          <w:spacing w:val="-1"/>
        </w:rPr>
        <w:t xml:space="preserve"> </w:t>
      </w:r>
      <w:r w:rsidRPr="0030316E">
        <w:t>Guidelines</w:t>
      </w:r>
      <w:r w:rsidRPr="0030316E">
        <w:rPr>
          <w:spacing w:val="-1"/>
        </w:rPr>
        <w:t xml:space="preserve"> </w:t>
      </w:r>
      <w:r w:rsidRPr="0030316E">
        <w:t>is</w:t>
      </w:r>
      <w:r w:rsidRPr="0030316E">
        <w:rPr>
          <w:spacing w:val="-2"/>
        </w:rPr>
        <w:t xml:space="preserve"> </w:t>
      </w:r>
      <w:r w:rsidRPr="0030316E">
        <w:t>using.</w:t>
      </w:r>
    </w:p>
    <w:p w14:paraId="50805812" w14:textId="77777777" w:rsidR="002E25FB" w:rsidRPr="0030316E" w:rsidRDefault="00000000">
      <w:pPr>
        <w:spacing w:before="134" w:line="268" w:lineRule="auto"/>
        <w:ind w:left="160" w:right="7879"/>
        <w:rPr>
          <w:rFonts w:ascii="Courier New"/>
          <w:sz w:val="18"/>
        </w:rPr>
      </w:pPr>
      <w:r w:rsidRPr="0030316E">
        <w:rPr>
          <w:rFonts w:ascii="Courier New"/>
          <w:sz w:val="18"/>
        </w:rPr>
        <w:t>class DrawableUIElement {</w:t>
      </w:r>
      <w:r w:rsidRPr="0030316E">
        <w:rPr>
          <w:rFonts w:ascii="Courier New"/>
          <w:spacing w:val="-107"/>
          <w:sz w:val="18"/>
        </w:rPr>
        <w:t xml:space="preserve"> </w:t>
      </w:r>
      <w:r w:rsidRPr="0030316E">
        <w:rPr>
          <w:rFonts w:ascii="Courier New"/>
          <w:sz w:val="18"/>
        </w:rPr>
        <w:t>public:</w:t>
      </w:r>
    </w:p>
    <w:p w14:paraId="66BF9C81" w14:textId="77777777" w:rsidR="002E25FB" w:rsidRPr="0030316E" w:rsidRDefault="00000000">
      <w:pPr>
        <w:spacing w:line="203" w:lineRule="exact"/>
        <w:ind w:left="591"/>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render()</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p>
    <w:p w14:paraId="5FE3E544"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4DF4AD4" w14:textId="77777777" w:rsidR="002E25FB" w:rsidRPr="0030316E" w:rsidRDefault="00000000">
      <w:pPr>
        <w:spacing w:before="24"/>
        <w:ind w:left="160"/>
        <w:rPr>
          <w:rFonts w:ascii="Courier New"/>
          <w:sz w:val="18"/>
        </w:rPr>
      </w:pPr>
      <w:r w:rsidRPr="0030316E">
        <w:rPr>
          <w:rFonts w:ascii="Courier New"/>
          <w:sz w:val="18"/>
        </w:rPr>
        <w:t>};</w:t>
      </w:r>
    </w:p>
    <w:p w14:paraId="45467AC9" w14:textId="77777777" w:rsidR="002E25FB" w:rsidRPr="0030316E" w:rsidRDefault="002E25FB">
      <w:pPr>
        <w:pStyle w:val="BodyText"/>
        <w:spacing w:before="3"/>
        <w:rPr>
          <w:rFonts w:ascii="Courier New"/>
          <w:sz w:val="22"/>
        </w:rPr>
      </w:pPr>
    </w:p>
    <w:p w14:paraId="3BE14DB5" w14:textId="77777777" w:rsidR="002E25FB" w:rsidRPr="0030316E" w:rsidRDefault="00000000">
      <w:pPr>
        <w:spacing w:line="268" w:lineRule="auto"/>
        <w:ind w:left="160" w:right="5287"/>
        <w:rPr>
          <w:rFonts w:ascii="Courier New"/>
          <w:sz w:val="18"/>
        </w:rPr>
      </w:pPr>
      <w:r w:rsidRPr="0030316E">
        <w:rPr>
          <w:rFonts w:ascii="Courier New"/>
          <w:sz w:val="18"/>
        </w:rPr>
        <w:t>class AbstractButton : public DrawableUIElement {</w:t>
      </w:r>
      <w:r w:rsidRPr="0030316E">
        <w:rPr>
          <w:rFonts w:ascii="Courier New"/>
          <w:spacing w:val="-107"/>
          <w:sz w:val="18"/>
        </w:rPr>
        <w:t xml:space="preserve"> </w:t>
      </w:r>
      <w:r w:rsidRPr="0030316E">
        <w:rPr>
          <w:rFonts w:ascii="Courier New"/>
          <w:sz w:val="18"/>
        </w:rPr>
        <w:t>public:</w:t>
      </w:r>
    </w:p>
    <w:p w14:paraId="4D6EE6AE" w14:textId="77777777" w:rsidR="002E25FB" w:rsidRPr="0030316E" w:rsidRDefault="00000000">
      <w:pPr>
        <w:spacing w:line="203" w:lineRule="exact"/>
        <w:ind w:left="591"/>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onClick()</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32947774"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4B7799B" w14:textId="77777777" w:rsidR="002E25FB" w:rsidRPr="0030316E" w:rsidRDefault="00000000">
      <w:pPr>
        <w:spacing w:before="24"/>
        <w:ind w:left="160"/>
        <w:rPr>
          <w:rFonts w:ascii="Courier New"/>
          <w:sz w:val="18"/>
        </w:rPr>
      </w:pPr>
      <w:r w:rsidRPr="0030316E">
        <w:rPr>
          <w:rFonts w:ascii="Courier New"/>
          <w:sz w:val="18"/>
        </w:rPr>
        <w:t>};</w:t>
      </w:r>
    </w:p>
    <w:p w14:paraId="0DC0E855" w14:textId="77777777" w:rsidR="002E25FB" w:rsidRPr="0030316E" w:rsidRDefault="002E25FB">
      <w:pPr>
        <w:pStyle w:val="BodyText"/>
        <w:spacing w:before="3"/>
        <w:rPr>
          <w:rFonts w:ascii="Courier New"/>
          <w:sz w:val="22"/>
        </w:rPr>
      </w:pPr>
    </w:p>
    <w:p w14:paraId="3C9DC11F" w14:textId="77777777" w:rsidR="002E25FB" w:rsidRPr="0030316E" w:rsidRDefault="00000000">
      <w:pPr>
        <w:spacing w:line="268" w:lineRule="auto"/>
        <w:ind w:left="591" w:right="6044" w:hanging="432"/>
        <w:rPr>
          <w:rFonts w:ascii="Courier New"/>
          <w:sz w:val="18"/>
        </w:rPr>
      </w:pPr>
      <w:r w:rsidRPr="0030316E">
        <w:rPr>
          <w:rFonts w:ascii="Courier New"/>
          <w:sz w:val="18"/>
        </w:rPr>
        <w:t>class PushButton : public AbstractButton {</w:t>
      </w:r>
      <w:r w:rsidRPr="0030316E">
        <w:rPr>
          <w:rFonts w:ascii="Courier New"/>
          <w:spacing w:val="-106"/>
          <w:sz w:val="18"/>
        </w:rPr>
        <w:t xml:space="preserve"> </w:t>
      </w:r>
      <w:r w:rsidRPr="0030316E">
        <w:rPr>
          <w:rFonts w:ascii="Courier New"/>
          <w:sz w:val="18"/>
        </w:rPr>
        <w:t>void</w:t>
      </w:r>
      <w:r w:rsidRPr="0030316E">
        <w:rPr>
          <w:rFonts w:ascii="Courier New"/>
          <w:spacing w:val="-3"/>
          <w:sz w:val="18"/>
        </w:rPr>
        <w:t xml:space="preserve"> </w:t>
      </w:r>
      <w:r w:rsidRPr="0030316E">
        <w:rPr>
          <w:rFonts w:ascii="Courier New"/>
          <w:sz w:val="18"/>
        </w:rPr>
        <w:t>render()</w:t>
      </w:r>
      <w:r w:rsidRPr="0030316E">
        <w:rPr>
          <w:rFonts w:ascii="Courier New"/>
          <w:spacing w:val="-3"/>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override;</w:t>
      </w:r>
    </w:p>
    <w:p w14:paraId="0B069D9A" w14:textId="77777777" w:rsidR="002E25FB" w:rsidRPr="0030316E" w:rsidRDefault="00000000">
      <w:pPr>
        <w:spacing w:line="203" w:lineRule="exact"/>
        <w:ind w:left="591"/>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onClick()</w:t>
      </w:r>
      <w:r w:rsidRPr="0030316E">
        <w:rPr>
          <w:rFonts w:ascii="Courier New"/>
          <w:spacing w:val="-8"/>
          <w:sz w:val="18"/>
        </w:rPr>
        <w:t xml:space="preserve"> </w:t>
      </w:r>
      <w:r w:rsidRPr="0030316E">
        <w:rPr>
          <w:rFonts w:ascii="Courier New"/>
          <w:sz w:val="18"/>
        </w:rPr>
        <w:t>override;</w:t>
      </w:r>
    </w:p>
    <w:p w14:paraId="17D8E089"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62A9519" w14:textId="77777777" w:rsidR="002E25FB" w:rsidRPr="0030316E" w:rsidRDefault="00000000">
      <w:pPr>
        <w:spacing w:before="24"/>
        <w:ind w:left="160"/>
        <w:rPr>
          <w:rFonts w:ascii="Courier New"/>
          <w:sz w:val="18"/>
        </w:rPr>
      </w:pPr>
      <w:r w:rsidRPr="0030316E">
        <w:rPr>
          <w:rFonts w:ascii="Courier New"/>
          <w:sz w:val="18"/>
        </w:rPr>
        <w:t>};</w:t>
      </w:r>
    </w:p>
    <w:p w14:paraId="5AA6DC29" w14:textId="77777777" w:rsidR="002E25FB" w:rsidRPr="0030316E" w:rsidRDefault="002E25FB">
      <w:pPr>
        <w:pStyle w:val="BodyText"/>
        <w:spacing w:before="3"/>
        <w:rPr>
          <w:rFonts w:ascii="Courier New"/>
          <w:sz w:val="22"/>
        </w:rPr>
      </w:pPr>
    </w:p>
    <w:p w14:paraId="4E59094E" w14:textId="77777777" w:rsidR="002E25FB" w:rsidRPr="0030316E" w:rsidRDefault="00000000">
      <w:pPr>
        <w:ind w:left="160"/>
        <w:rPr>
          <w:rFonts w:ascii="Courier New"/>
          <w:sz w:val="18"/>
        </w:rPr>
      </w:pPr>
      <w:r w:rsidRPr="0030316E">
        <w:rPr>
          <w:rFonts w:ascii="Courier New"/>
          <w:sz w:val="18"/>
        </w:rPr>
        <w:t>class</w:t>
      </w:r>
      <w:r w:rsidRPr="0030316E">
        <w:rPr>
          <w:rFonts w:ascii="Courier New"/>
          <w:spacing w:val="-7"/>
          <w:sz w:val="18"/>
        </w:rPr>
        <w:t xml:space="preserve"> </w:t>
      </w:r>
      <w:r w:rsidRPr="0030316E">
        <w:rPr>
          <w:rFonts w:ascii="Courier New"/>
          <w:sz w:val="18"/>
        </w:rPr>
        <w:t>Checkbox</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public</w:t>
      </w:r>
      <w:r w:rsidRPr="0030316E">
        <w:rPr>
          <w:rFonts w:ascii="Courier New"/>
          <w:spacing w:val="-6"/>
          <w:sz w:val="18"/>
        </w:rPr>
        <w:t xml:space="preserve"> </w:t>
      </w:r>
      <w:r w:rsidRPr="0030316E">
        <w:rPr>
          <w:rFonts w:ascii="Courier New"/>
          <w:sz w:val="18"/>
        </w:rPr>
        <w:t>AbstractButton</w:t>
      </w:r>
      <w:r w:rsidRPr="0030316E">
        <w:rPr>
          <w:rFonts w:ascii="Courier New"/>
          <w:spacing w:val="-7"/>
          <w:sz w:val="18"/>
        </w:rPr>
        <w:t xml:space="preserve"> </w:t>
      </w:r>
      <w:r w:rsidRPr="0030316E">
        <w:rPr>
          <w:rFonts w:ascii="Courier New"/>
          <w:sz w:val="18"/>
        </w:rPr>
        <w:t>{</w:t>
      </w:r>
    </w:p>
    <w:p w14:paraId="48C6CB34"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D6E69E1" w14:textId="77777777" w:rsidR="002E25FB" w:rsidRPr="0030316E" w:rsidRDefault="00000000">
      <w:pPr>
        <w:spacing w:before="24"/>
        <w:ind w:left="160"/>
        <w:rPr>
          <w:rFonts w:ascii="Courier New"/>
          <w:sz w:val="18"/>
        </w:rPr>
      </w:pPr>
      <w:r w:rsidRPr="0030316E">
        <w:rPr>
          <w:rFonts w:ascii="Courier New"/>
          <w:sz w:val="18"/>
        </w:rPr>
        <w:t>};</w:t>
      </w:r>
    </w:p>
    <w:p w14:paraId="5FE08400" w14:textId="77777777" w:rsidR="002E25FB" w:rsidRPr="0030316E" w:rsidRDefault="00000000">
      <w:pPr>
        <w:pStyle w:val="BodyText"/>
        <w:spacing w:before="130"/>
        <w:ind w:left="100" w:right="1345"/>
      </w:pPr>
      <w:r w:rsidRPr="0030316E">
        <w:t>If</w:t>
      </w:r>
      <w:r w:rsidRPr="0030316E">
        <w:rPr>
          <w:spacing w:val="-4"/>
        </w:rPr>
        <w:t xml:space="preserve"> </w:t>
      </w:r>
      <w:r w:rsidRPr="0030316E">
        <w:t>something</w:t>
      </w:r>
      <w:r w:rsidRPr="0030316E">
        <w:rPr>
          <w:spacing w:val="-2"/>
        </w:rPr>
        <w:t xml:space="preserve"> </w:t>
      </w:r>
      <w:r w:rsidRPr="0030316E">
        <w:t>is</w:t>
      </w:r>
      <w:r w:rsidRPr="0030316E">
        <w:rPr>
          <w:spacing w:val="-4"/>
        </w:rPr>
        <w:t xml:space="preserve"> </w:t>
      </w:r>
      <w:r w:rsidRPr="0030316E">
        <w:t>not</w:t>
      </w:r>
      <w:r w:rsidRPr="0030316E">
        <w:rPr>
          <w:spacing w:val="-3"/>
        </w:rPr>
        <w:t xml:space="preserve"> </w:t>
      </w:r>
      <w:r w:rsidRPr="0030316E">
        <w:t>inherently</w:t>
      </w:r>
      <w:r w:rsidRPr="0030316E">
        <w:rPr>
          <w:spacing w:val="-3"/>
        </w:rPr>
        <w:t xml:space="preserve"> </w:t>
      </w:r>
      <w:r w:rsidRPr="0030316E">
        <w:t>hierarchical,</w:t>
      </w:r>
      <w:r w:rsidRPr="0030316E">
        <w:rPr>
          <w:spacing w:val="-2"/>
        </w:rPr>
        <w:t xml:space="preserve"> </w:t>
      </w:r>
      <w:r w:rsidRPr="0030316E">
        <w:t>you</w:t>
      </w:r>
      <w:r w:rsidRPr="0030316E">
        <w:rPr>
          <w:spacing w:val="-3"/>
        </w:rPr>
        <w:t xml:space="preserve"> </w:t>
      </w:r>
      <w:r w:rsidRPr="0030316E">
        <w:t>should</w:t>
      </w:r>
      <w:r w:rsidRPr="0030316E">
        <w:rPr>
          <w:spacing w:val="-2"/>
        </w:rPr>
        <w:t xml:space="preserve"> </w:t>
      </w:r>
      <w:r w:rsidRPr="0030316E">
        <w:t>not</w:t>
      </w:r>
      <w:r w:rsidRPr="0030316E">
        <w:rPr>
          <w:spacing w:val="-4"/>
        </w:rPr>
        <w:t xml:space="preserve"> </w:t>
      </w:r>
      <w:r w:rsidRPr="0030316E">
        <w:t>model</w:t>
      </w:r>
      <w:r w:rsidRPr="0030316E">
        <w:rPr>
          <w:spacing w:val="-3"/>
        </w:rPr>
        <w:t xml:space="preserve"> </w:t>
      </w:r>
      <w:r w:rsidRPr="0030316E">
        <w:t>it</w:t>
      </w:r>
      <w:r w:rsidRPr="0030316E">
        <w:rPr>
          <w:spacing w:val="-4"/>
        </w:rPr>
        <w:t xml:space="preserve"> </w:t>
      </w:r>
      <w:r w:rsidRPr="0030316E">
        <w:t>in</w:t>
      </w:r>
      <w:r w:rsidRPr="0030316E">
        <w:rPr>
          <w:spacing w:val="-2"/>
        </w:rPr>
        <w:t xml:space="preserve"> </w:t>
      </w:r>
      <w:r w:rsidRPr="0030316E">
        <w:t>a</w:t>
      </w:r>
      <w:r w:rsidRPr="0030316E">
        <w:rPr>
          <w:spacing w:val="-4"/>
        </w:rPr>
        <w:t xml:space="preserve"> </w:t>
      </w:r>
      <w:r w:rsidRPr="0030316E">
        <w:t>hierarchical</w:t>
      </w:r>
      <w:r w:rsidRPr="0030316E">
        <w:rPr>
          <w:spacing w:val="-3"/>
        </w:rPr>
        <w:t xml:space="preserve"> </w:t>
      </w:r>
      <w:r w:rsidRPr="0030316E">
        <w:t>way.</w:t>
      </w:r>
      <w:r w:rsidRPr="0030316E">
        <w:rPr>
          <w:spacing w:val="-3"/>
        </w:rPr>
        <w:t xml:space="preserve"> </w:t>
      </w:r>
      <w:r w:rsidRPr="0030316E">
        <w:t>Have</w:t>
      </w:r>
      <w:r w:rsidRPr="0030316E">
        <w:rPr>
          <w:spacing w:val="-3"/>
        </w:rPr>
        <w:t xml:space="preserve"> </w:t>
      </w:r>
      <w:r w:rsidRPr="0030316E">
        <w:t>a</w:t>
      </w:r>
      <w:r w:rsidRPr="0030316E">
        <w:rPr>
          <w:spacing w:val="-57"/>
        </w:rPr>
        <w:t xml:space="preserve"> </w:t>
      </w:r>
      <w:r w:rsidRPr="0030316E">
        <w:t>look</w:t>
      </w:r>
      <w:r w:rsidRPr="0030316E">
        <w:rPr>
          <w:spacing w:val="-1"/>
        </w:rPr>
        <w:t xml:space="preserve"> </w:t>
      </w:r>
      <w:r w:rsidRPr="0030316E">
        <w:t>here.</w:t>
      </w:r>
    </w:p>
    <w:p w14:paraId="4334D4BC" w14:textId="77777777" w:rsidR="002E25FB" w:rsidRPr="0030316E" w:rsidRDefault="00000000">
      <w:pPr>
        <w:spacing w:before="135" w:line="268" w:lineRule="auto"/>
        <w:ind w:left="160" w:right="8419"/>
        <w:rPr>
          <w:rFonts w:ascii="Courier New"/>
          <w:sz w:val="18"/>
        </w:rPr>
      </w:pPr>
      <w:r w:rsidRPr="0030316E">
        <w:rPr>
          <w:rFonts w:ascii="Courier New"/>
          <w:sz w:val="18"/>
        </w:rPr>
        <w:t>template&lt;typename T&gt;</w:t>
      </w:r>
      <w:r w:rsidRPr="0030316E">
        <w:rPr>
          <w:rFonts w:ascii="Courier New"/>
          <w:spacing w:val="-107"/>
          <w:sz w:val="18"/>
        </w:rPr>
        <w:t xml:space="preserve"> </w:t>
      </w:r>
      <w:r w:rsidRPr="0030316E">
        <w:rPr>
          <w:rFonts w:ascii="Courier New"/>
          <w:sz w:val="18"/>
        </w:rPr>
        <w:t>class Container {</w:t>
      </w:r>
      <w:r w:rsidRPr="0030316E">
        <w:rPr>
          <w:rFonts w:ascii="Courier New"/>
          <w:spacing w:val="1"/>
          <w:sz w:val="18"/>
        </w:rPr>
        <w:t xml:space="preserve"> </w:t>
      </w:r>
      <w:r w:rsidRPr="0030316E">
        <w:rPr>
          <w:rFonts w:ascii="Courier New"/>
          <w:sz w:val="18"/>
        </w:rPr>
        <w:t>public:</w:t>
      </w:r>
    </w:p>
    <w:p w14:paraId="5CD1F6E1"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list</w:t>
      </w:r>
      <w:r w:rsidRPr="0030316E">
        <w:rPr>
          <w:rFonts w:ascii="Courier New"/>
          <w:spacing w:val="-6"/>
          <w:sz w:val="18"/>
        </w:rPr>
        <w:t xml:space="preserve"> </w:t>
      </w:r>
      <w:r w:rsidRPr="0030316E">
        <w:rPr>
          <w:rFonts w:ascii="Courier New"/>
          <w:sz w:val="18"/>
        </w:rPr>
        <w:t>operations:</w:t>
      </w:r>
    </w:p>
    <w:p w14:paraId="7DF8F39F" w14:textId="77777777" w:rsidR="002E25FB" w:rsidRPr="0030316E" w:rsidRDefault="00000000">
      <w:pPr>
        <w:spacing w:before="24" w:line="268" w:lineRule="auto"/>
        <w:ind w:left="591" w:right="7244"/>
        <w:rPr>
          <w:rFonts w:ascii="Courier New"/>
          <w:sz w:val="18"/>
        </w:rPr>
      </w:pPr>
      <w:r w:rsidRPr="0030316E">
        <w:rPr>
          <w:rFonts w:ascii="Courier New"/>
          <w:sz w:val="18"/>
        </w:rPr>
        <w:t>virtual T&amp; get() = 0;</w:t>
      </w:r>
      <w:r w:rsidRPr="0030316E">
        <w:rPr>
          <w:rFonts w:ascii="Courier New"/>
          <w:spacing w:val="1"/>
          <w:sz w:val="18"/>
        </w:rPr>
        <w:t xml:space="preserve"> </w:t>
      </w: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put(T&amp;)</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52A70B74" w14:textId="77777777" w:rsidR="002E25FB" w:rsidRPr="0030316E" w:rsidRDefault="00000000">
      <w:pPr>
        <w:spacing w:line="203" w:lineRule="exact"/>
        <w:ind w:left="591"/>
        <w:rPr>
          <w:rFonts w:ascii="Courier New"/>
          <w:sz w:val="18"/>
        </w:rPr>
      </w:pPr>
      <w:r w:rsidRPr="0030316E">
        <w:rPr>
          <w:rFonts w:ascii="Courier New"/>
          <w:sz w:val="18"/>
        </w:rPr>
        <w:t>virtual</w:t>
      </w:r>
      <w:r w:rsidRPr="0030316E">
        <w:rPr>
          <w:rFonts w:ascii="Courier New"/>
          <w:spacing w:val="-7"/>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insert(Position)</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0;</w:t>
      </w:r>
    </w:p>
    <w:p w14:paraId="6D6F422C"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04A7470"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vector</w:t>
      </w:r>
      <w:r w:rsidRPr="0030316E">
        <w:rPr>
          <w:rFonts w:ascii="Courier New"/>
          <w:spacing w:val="-7"/>
          <w:sz w:val="18"/>
        </w:rPr>
        <w:t xml:space="preserve"> </w:t>
      </w:r>
      <w:r w:rsidRPr="0030316E">
        <w:rPr>
          <w:rFonts w:ascii="Courier New"/>
          <w:sz w:val="18"/>
        </w:rPr>
        <w:t>operations:</w:t>
      </w:r>
    </w:p>
    <w:p w14:paraId="2361E09B" w14:textId="77777777" w:rsidR="002E25FB" w:rsidRPr="0030316E" w:rsidRDefault="00000000">
      <w:pPr>
        <w:spacing w:before="24" w:line="268" w:lineRule="auto"/>
        <w:ind w:left="591" w:right="6584"/>
        <w:rPr>
          <w:rFonts w:ascii="Courier New"/>
          <w:sz w:val="18"/>
        </w:rPr>
      </w:pPr>
      <w:r w:rsidRPr="0030316E">
        <w:rPr>
          <w:rFonts w:ascii="Courier New"/>
          <w:sz w:val="18"/>
        </w:rPr>
        <w:t>virtual T&amp; operator [] (int) = 0;</w:t>
      </w:r>
      <w:r w:rsidRPr="0030316E">
        <w:rPr>
          <w:rFonts w:ascii="Courier New"/>
          <w:spacing w:val="-106"/>
          <w:sz w:val="18"/>
        </w:rPr>
        <w:t xml:space="preserve"> </w:t>
      </w:r>
      <w:r w:rsidRPr="0030316E">
        <w:rPr>
          <w:rFonts w:ascii="Courier New"/>
          <w:sz w:val="18"/>
        </w:rPr>
        <w:t>virtual</w:t>
      </w:r>
      <w:r w:rsidRPr="0030316E">
        <w:rPr>
          <w:rFonts w:ascii="Courier New"/>
          <w:spacing w:val="-3"/>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sort()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p>
    <w:p w14:paraId="7CF24DB5"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69C09D1" w14:textId="77777777" w:rsidR="002E25FB" w:rsidRPr="0030316E" w:rsidRDefault="00000000">
      <w:pPr>
        <w:spacing w:before="24" w:line="268" w:lineRule="auto"/>
        <w:ind w:left="591" w:right="7244"/>
        <w:rPr>
          <w:rFonts w:ascii="Courier New"/>
          <w:sz w:val="18"/>
        </w:rPr>
      </w:pPr>
      <w:r w:rsidRPr="0030316E">
        <w:rPr>
          <w:rFonts w:ascii="Courier New"/>
          <w:sz w:val="18"/>
        </w:rPr>
        <w:t>//</w:t>
      </w:r>
      <w:r w:rsidRPr="0030316E">
        <w:rPr>
          <w:rFonts w:ascii="Courier New"/>
          <w:spacing w:val="108"/>
          <w:sz w:val="18"/>
        </w:rPr>
        <w:t xml:space="preserve"> </w:t>
      </w:r>
      <w:r w:rsidRPr="0030316E">
        <w:rPr>
          <w:rFonts w:ascii="Courier New"/>
          <w:sz w:val="18"/>
        </w:rPr>
        <w:t>tree</w:t>
      </w:r>
      <w:r w:rsidRPr="0030316E">
        <w:rPr>
          <w:rFonts w:ascii="Courier New"/>
          <w:spacing w:val="108"/>
          <w:sz w:val="18"/>
        </w:rPr>
        <w:t xml:space="preserve"> </w:t>
      </w:r>
      <w:r w:rsidRPr="0030316E">
        <w:rPr>
          <w:rFonts w:ascii="Courier New"/>
          <w:sz w:val="18"/>
        </w:rPr>
        <w:t>operations:</w:t>
      </w:r>
      <w:r w:rsidRPr="0030316E">
        <w:rPr>
          <w:rFonts w:ascii="Courier New"/>
          <w:spacing w:val="1"/>
          <w:sz w:val="18"/>
        </w:rPr>
        <w:t xml:space="preserve"> </w:t>
      </w:r>
      <w:r w:rsidRPr="0030316E">
        <w:rPr>
          <w:rFonts w:ascii="Courier New"/>
          <w:sz w:val="18"/>
        </w:rPr>
        <w:t>virtual</w:t>
      </w:r>
      <w:r w:rsidRPr="0030316E">
        <w:rPr>
          <w:rFonts w:ascii="Courier New"/>
          <w:spacing w:val="-6"/>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balance()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5B319AE0"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90F5845" w14:textId="77777777" w:rsidR="002E25FB" w:rsidRPr="0030316E" w:rsidRDefault="00000000">
      <w:pPr>
        <w:spacing w:before="24"/>
        <w:ind w:left="160"/>
        <w:rPr>
          <w:rFonts w:ascii="Courier New"/>
          <w:sz w:val="18"/>
        </w:rPr>
      </w:pPr>
      <w:r w:rsidRPr="0030316E">
        <w:rPr>
          <w:rFonts w:ascii="Courier New"/>
          <w:sz w:val="18"/>
        </w:rPr>
        <w:t>};</w:t>
      </w:r>
    </w:p>
    <w:p w14:paraId="7CBA212F" w14:textId="77777777" w:rsidR="002E25FB" w:rsidRPr="0030316E" w:rsidRDefault="00000000">
      <w:pPr>
        <w:pStyle w:val="BodyText"/>
        <w:spacing w:before="134" w:line="235" w:lineRule="auto"/>
        <w:ind w:left="100" w:right="1347"/>
        <w:jc w:val="both"/>
      </w:pPr>
      <w:r w:rsidRPr="0030316E">
        <w:rPr>
          <w:spacing w:val="-1"/>
        </w:rPr>
        <w:t xml:space="preserve">Why is the example terrible? Read the comments! </w:t>
      </w:r>
      <w:r w:rsidRPr="0030316E">
        <w:t xml:space="preserve">The class template </w:t>
      </w:r>
      <w:r w:rsidRPr="0030316E">
        <w:rPr>
          <w:rFonts w:ascii="Courier New"/>
          <w:sz w:val="19"/>
        </w:rPr>
        <w:t xml:space="preserve">Container </w:t>
      </w:r>
      <w:r w:rsidRPr="0030316E">
        <w:t>consists of pure</w:t>
      </w:r>
      <w:r w:rsidRPr="0030316E">
        <w:rPr>
          <w:spacing w:val="-57"/>
        </w:rPr>
        <w:t xml:space="preserve"> </w:t>
      </w:r>
      <w:r w:rsidRPr="0030316E">
        <w:rPr>
          <w:spacing w:val="-1"/>
        </w:rPr>
        <w:t xml:space="preserve">virtual functions for modelling a list, </w:t>
      </w:r>
      <w:r w:rsidRPr="0030316E">
        <w:t xml:space="preserve">a vector, and a tree. That means if you use </w:t>
      </w:r>
      <w:r w:rsidRPr="0030316E">
        <w:rPr>
          <w:rFonts w:ascii="Courier New"/>
          <w:sz w:val="19"/>
        </w:rPr>
        <w:t xml:space="preserve">Container </w:t>
      </w:r>
      <w:r w:rsidRPr="0030316E">
        <w:t>as an</w:t>
      </w:r>
      <w:r w:rsidRPr="0030316E">
        <w:rPr>
          <w:spacing w:val="-57"/>
        </w:rPr>
        <w:t xml:space="preserve"> </w:t>
      </w:r>
      <w:r w:rsidRPr="0030316E">
        <w:t>interface,</w:t>
      </w:r>
      <w:r w:rsidRPr="0030316E">
        <w:rPr>
          <w:spacing w:val="-1"/>
        </w:rPr>
        <w:t xml:space="preserve"> </w:t>
      </w:r>
      <w:r w:rsidRPr="0030316E">
        <w:t>you have</w:t>
      </w:r>
      <w:r w:rsidRPr="0030316E">
        <w:rPr>
          <w:spacing w:val="-2"/>
        </w:rPr>
        <w:t xml:space="preserve"> </w:t>
      </w:r>
      <w:r w:rsidRPr="0030316E">
        <w:t>to implement</w:t>
      </w:r>
      <w:r w:rsidRPr="0030316E">
        <w:rPr>
          <w:spacing w:val="-1"/>
        </w:rPr>
        <w:t xml:space="preserve"> </w:t>
      </w:r>
      <w:r w:rsidRPr="0030316E">
        <w:t>three</w:t>
      </w:r>
      <w:r w:rsidRPr="0030316E">
        <w:rPr>
          <w:spacing w:val="-2"/>
        </w:rPr>
        <w:t xml:space="preserve"> </w:t>
      </w:r>
      <w:r w:rsidRPr="0030316E">
        <w:t>disjunct</w:t>
      </w:r>
      <w:r w:rsidRPr="0030316E">
        <w:rPr>
          <w:spacing w:val="-1"/>
        </w:rPr>
        <w:t xml:space="preserve"> </w:t>
      </w:r>
      <w:r w:rsidRPr="0030316E">
        <w:t>concepts.</w:t>
      </w:r>
    </w:p>
    <w:p w14:paraId="0B980B47" w14:textId="77777777" w:rsidR="002E25FB" w:rsidRPr="0030316E" w:rsidRDefault="002E25FB">
      <w:pPr>
        <w:spacing w:line="235" w:lineRule="auto"/>
        <w:jc w:val="both"/>
        <w:sectPr w:rsidR="002E25FB" w:rsidRPr="0030316E">
          <w:pgSz w:w="12240" w:h="15840"/>
          <w:pgMar w:top="1360" w:right="140" w:bottom="280" w:left="1340" w:header="720" w:footer="720" w:gutter="0"/>
          <w:cols w:space="720"/>
        </w:sectPr>
      </w:pPr>
    </w:p>
    <w:p w14:paraId="62F5585D" w14:textId="77777777" w:rsidR="002E25FB" w:rsidRPr="0030316E" w:rsidRDefault="00000000">
      <w:pPr>
        <w:pStyle w:val="Heading5"/>
        <w:spacing w:before="72"/>
        <w:ind w:left="100"/>
      </w:pPr>
      <w:r w:rsidRPr="0030316E">
        <w:lastRenderedPageBreak/>
        <w:t>Interface</w:t>
      </w:r>
      <w:r w:rsidRPr="0030316E">
        <w:rPr>
          <w:spacing w:val="-7"/>
        </w:rPr>
        <w:t xml:space="preserve"> </w:t>
      </w:r>
      <w:r w:rsidRPr="0030316E">
        <w:t>segregation</w:t>
      </w:r>
      <w:r w:rsidRPr="0030316E">
        <w:rPr>
          <w:spacing w:val="-7"/>
        </w:rPr>
        <w:t xml:space="preserve"> </w:t>
      </w:r>
      <w:r w:rsidRPr="0030316E">
        <w:t>principle</w:t>
      </w:r>
      <w:r w:rsidRPr="0030316E">
        <w:rPr>
          <w:spacing w:val="-7"/>
        </w:rPr>
        <w:t xml:space="preserve"> </w:t>
      </w:r>
      <w:r w:rsidRPr="0030316E">
        <w:t>(ISP)</w:t>
      </w:r>
    </w:p>
    <w:p w14:paraId="794BE31D" w14:textId="77777777" w:rsidR="002E25FB" w:rsidRPr="0030316E" w:rsidRDefault="00000000">
      <w:pPr>
        <w:pStyle w:val="BodyText"/>
        <w:spacing w:before="122" w:line="237" w:lineRule="auto"/>
        <w:ind w:left="100" w:right="1446"/>
      </w:pPr>
      <w:r w:rsidRPr="0030316E">
        <w:rPr>
          <w:spacing w:val="-1"/>
        </w:rPr>
        <w:t xml:space="preserve">The class template </w:t>
      </w:r>
      <w:r w:rsidRPr="0030316E">
        <w:rPr>
          <w:rFonts w:ascii="Courier New" w:hAnsi="Courier New"/>
          <w:spacing w:val="-1"/>
          <w:sz w:val="19"/>
        </w:rPr>
        <w:t xml:space="preserve">Container </w:t>
      </w:r>
      <w:r w:rsidRPr="0030316E">
        <w:rPr>
          <w:spacing w:val="-1"/>
        </w:rPr>
        <w:t xml:space="preserve">breaks the interface </w:t>
      </w:r>
      <w:r w:rsidRPr="0030316E">
        <w:t>segregation principle, coined by the software</w:t>
      </w:r>
      <w:r w:rsidRPr="0030316E">
        <w:rPr>
          <w:spacing w:val="-57"/>
        </w:rPr>
        <w:t xml:space="preserve"> </w:t>
      </w:r>
      <w:r w:rsidRPr="0030316E">
        <w:t>engineer and instructor Robert C. Martin popularly known as “Uncle Bob”. The interface-</w:t>
      </w:r>
      <w:r w:rsidRPr="0030316E">
        <w:rPr>
          <w:spacing w:val="1"/>
        </w:rPr>
        <w:t xml:space="preserve"> </w:t>
      </w:r>
      <w:r w:rsidRPr="0030316E">
        <w:t>segregation principle states that no client such as a derived class should be forced to depend on</w:t>
      </w:r>
      <w:r w:rsidRPr="0030316E">
        <w:rPr>
          <w:spacing w:val="1"/>
        </w:rPr>
        <w:t xml:space="preserve"> </w:t>
      </w:r>
      <w:r w:rsidRPr="0030316E">
        <w:t xml:space="preserve">member functions it does not use. In the concrete case of the class template </w:t>
      </w:r>
      <w:r w:rsidRPr="0030316E">
        <w:rPr>
          <w:rFonts w:ascii="Courier New" w:hAnsi="Courier New"/>
          <w:sz w:val="19"/>
        </w:rPr>
        <w:t>Container</w:t>
      </w:r>
      <w:r w:rsidRPr="0030316E">
        <w:t>, each</w:t>
      </w:r>
      <w:r w:rsidRPr="0030316E">
        <w:rPr>
          <w:spacing w:val="1"/>
        </w:rPr>
        <w:t xml:space="preserve"> </w:t>
      </w:r>
      <w:r w:rsidRPr="0030316E">
        <w:t>class</w:t>
      </w:r>
      <w:r w:rsidRPr="0030316E">
        <w:rPr>
          <w:spacing w:val="-2"/>
        </w:rPr>
        <w:t xml:space="preserve"> </w:t>
      </w:r>
      <w:r w:rsidRPr="0030316E">
        <w:t>implementing</w:t>
      </w:r>
      <w:r w:rsidRPr="0030316E">
        <w:rPr>
          <w:spacing w:val="-1"/>
        </w:rPr>
        <w:t xml:space="preserve"> </w:t>
      </w:r>
      <w:r w:rsidRPr="0030316E">
        <w:t>the</w:t>
      </w:r>
      <w:r w:rsidRPr="0030316E">
        <w:rPr>
          <w:spacing w:val="-2"/>
        </w:rPr>
        <w:t xml:space="preserve"> </w:t>
      </w:r>
      <w:r w:rsidRPr="0030316E">
        <w:t>interface</w:t>
      </w:r>
      <w:r w:rsidRPr="0030316E">
        <w:rPr>
          <w:spacing w:val="-2"/>
        </w:rPr>
        <w:t xml:space="preserve"> </w:t>
      </w:r>
      <w:r w:rsidRPr="0030316E">
        <w:t>has</w:t>
      </w:r>
      <w:r w:rsidRPr="0030316E">
        <w:rPr>
          <w:spacing w:val="-2"/>
        </w:rPr>
        <w:t xml:space="preserve"> </w:t>
      </w:r>
      <w:r w:rsidRPr="0030316E">
        <w:t>to implement</w:t>
      </w:r>
      <w:r w:rsidRPr="0030316E">
        <w:rPr>
          <w:spacing w:val="-2"/>
        </w:rPr>
        <w:t xml:space="preserve"> </w:t>
      </w:r>
      <w:r w:rsidRPr="0030316E">
        <w:t>all</w:t>
      </w:r>
      <w:r w:rsidRPr="0030316E">
        <w:rPr>
          <w:spacing w:val="-2"/>
        </w:rPr>
        <w:t xml:space="preserve"> </w:t>
      </w:r>
      <w:r w:rsidRPr="0030316E">
        <w:t>abstract</w:t>
      </w:r>
      <w:r w:rsidRPr="0030316E">
        <w:rPr>
          <w:spacing w:val="-2"/>
        </w:rPr>
        <w:t xml:space="preserve"> </w:t>
      </w:r>
      <w:r w:rsidRPr="0030316E">
        <w:t>methods.</w:t>
      </w:r>
    </w:p>
    <w:p w14:paraId="6F54CEFC" w14:textId="77777777" w:rsidR="002E25FB" w:rsidRPr="0030316E" w:rsidRDefault="00000000">
      <w:pPr>
        <w:pStyle w:val="BodyText"/>
        <w:spacing w:before="121"/>
        <w:ind w:left="100" w:right="1641"/>
      </w:pPr>
      <w:r w:rsidRPr="0030316E">
        <w:t>The</w:t>
      </w:r>
      <w:r w:rsidRPr="0030316E">
        <w:rPr>
          <w:spacing w:val="-4"/>
        </w:rPr>
        <w:t xml:space="preserve"> </w:t>
      </w:r>
      <w:r w:rsidRPr="0030316E">
        <w:t>ISP</w:t>
      </w:r>
      <w:r w:rsidRPr="0030316E">
        <w:rPr>
          <w:spacing w:val="-4"/>
        </w:rPr>
        <w:t xml:space="preserve"> </w:t>
      </w:r>
      <w:r w:rsidRPr="0030316E">
        <w:t>splits</w:t>
      </w:r>
      <w:r w:rsidRPr="0030316E">
        <w:rPr>
          <w:spacing w:val="-3"/>
        </w:rPr>
        <w:t xml:space="preserve"> </w:t>
      </w:r>
      <w:r w:rsidRPr="0030316E">
        <w:t>interfaces</w:t>
      </w:r>
      <w:r w:rsidRPr="0030316E">
        <w:rPr>
          <w:spacing w:val="-4"/>
        </w:rPr>
        <w:t xml:space="preserve"> </w:t>
      </w:r>
      <w:r w:rsidRPr="0030316E">
        <w:t>that</w:t>
      </w:r>
      <w:r w:rsidRPr="0030316E">
        <w:rPr>
          <w:spacing w:val="-3"/>
        </w:rPr>
        <w:t xml:space="preserve"> </w:t>
      </w:r>
      <w:r w:rsidRPr="0030316E">
        <w:t>are</w:t>
      </w:r>
      <w:r w:rsidRPr="0030316E">
        <w:rPr>
          <w:spacing w:val="-4"/>
        </w:rPr>
        <w:t xml:space="preserve"> </w:t>
      </w:r>
      <w:r w:rsidRPr="0030316E">
        <w:t>too</w:t>
      </w:r>
      <w:r w:rsidRPr="0030316E">
        <w:rPr>
          <w:spacing w:val="-3"/>
        </w:rPr>
        <w:t xml:space="preserve"> </w:t>
      </w:r>
      <w:r w:rsidRPr="0030316E">
        <w:t>large</w:t>
      </w:r>
      <w:r w:rsidRPr="0030316E">
        <w:rPr>
          <w:spacing w:val="-3"/>
        </w:rPr>
        <w:t xml:space="preserve"> </w:t>
      </w:r>
      <w:r w:rsidRPr="0030316E">
        <w:t>and</w:t>
      </w:r>
      <w:r w:rsidRPr="0030316E">
        <w:rPr>
          <w:spacing w:val="-3"/>
        </w:rPr>
        <w:t xml:space="preserve"> </w:t>
      </w:r>
      <w:r w:rsidRPr="0030316E">
        <w:t>consist</w:t>
      </w:r>
      <w:r w:rsidRPr="0030316E">
        <w:rPr>
          <w:spacing w:val="-3"/>
        </w:rPr>
        <w:t xml:space="preserve"> </w:t>
      </w:r>
      <w:r w:rsidRPr="0030316E">
        <w:t>of</w:t>
      </w:r>
      <w:r w:rsidRPr="0030316E">
        <w:rPr>
          <w:spacing w:val="-4"/>
        </w:rPr>
        <w:t xml:space="preserve"> </w:t>
      </w:r>
      <w:r w:rsidRPr="0030316E">
        <w:t>too</w:t>
      </w:r>
      <w:r w:rsidRPr="0030316E">
        <w:rPr>
          <w:spacing w:val="-3"/>
        </w:rPr>
        <w:t xml:space="preserve"> </w:t>
      </w:r>
      <w:r w:rsidRPr="0030316E">
        <w:t>many</w:t>
      </w:r>
      <w:r w:rsidRPr="0030316E">
        <w:rPr>
          <w:spacing w:val="-2"/>
        </w:rPr>
        <w:t xml:space="preserve"> </w:t>
      </w:r>
      <w:r w:rsidRPr="0030316E">
        <w:t>member</w:t>
      </w:r>
      <w:r w:rsidRPr="0030316E">
        <w:rPr>
          <w:spacing w:val="-4"/>
        </w:rPr>
        <w:t xml:space="preserve"> </w:t>
      </w:r>
      <w:r w:rsidRPr="0030316E">
        <w:t>functions</w:t>
      </w:r>
      <w:r w:rsidRPr="0030316E">
        <w:rPr>
          <w:spacing w:val="-3"/>
        </w:rPr>
        <w:t xml:space="preserve"> </w:t>
      </w:r>
      <w:r w:rsidRPr="0030316E">
        <w:t>into</w:t>
      </w:r>
      <w:r w:rsidRPr="0030316E">
        <w:rPr>
          <w:spacing w:val="-57"/>
        </w:rPr>
        <w:t xml:space="preserve"> </w:t>
      </w:r>
      <w:r w:rsidRPr="0030316E">
        <w:t>smaller</w:t>
      </w:r>
      <w:r w:rsidRPr="0030316E">
        <w:rPr>
          <w:spacing w:val="-2"/>
        </w:rPr>
        <w:t xml:space="preserve"> </w:t>
      </w:r>
      <w:r w:rsidRPr="0030316E">
        <w:t>and more</w:t>
      </w:r>
      <w:r w:rsidRPr="0030316E">
        <w:rPr>
          <w:spacing w:val="-1"/>
        </w:rPr>
        <w:t xml:space="preserve"> </w:t>
      </w:r>
      <w:r w:rsidRPr="0030316E">
        <w:t>specific</w:t>
      </w:r>
      <w:r w:rsidRPr="0030316E">
        <w:rPr>
          <w:spacing w:val="-1"/>
        </w:rPr>
        <w:t xml:space="preserve"> </w:t>
      </w:r>
      <w:r w:rsidRPr="0030316E">
        <w:t>ones.</w:t>
      </w:r>
    </w:p>
    <w:p w14:paraId="239598B4" w14:textId="77777777" w:rsidR="002E25FB" w:rsidRPr="0030316E" w:rsidRDefault="002E25FB">
      <w:pPr>
        <w:pStyle w:val="BodyText"/>
        <w:spacing w:before="8"/>
      </w:pPr>
    </w:p>
    <w:p w14:paraId="3D0FEE4F" w14:textId="77777777" w:rsidR="002E25FB" w:rsidRPr="0030316E" w:rsidRDefault="00000000">
      <w:pPr>
        <w:pStyle w:val="Heading4"/>
      </w:pPr>
      <w:r w:rsidRPr="0030316E">
        <w:t>C.121:</w:t>
      </w:r>
      <w:r w:rsidRPr="0030316E">
        <w:rPr>
          <w:spacing w:val="9"/>
        </w:rPr>
        <w:t xml:space="preserve"> </w:t>
      </w:r>
      <w:r w:rsidRPr="0030316E">
        <w:t>If</w:t>
      </w:r>
      <w:r w:rsidRPr="0030316E">
        <w:rPr>
          <w:spacing w:val="9"/>
        </w:rPr>
        <w:t xml:space="preserve"> </w:t>
      </w:r>
      <w:r w:rsidRPr="0030316E">
        <w:t>a</w:t>
      </w:r>
      <w:r w:rsidRPr="0030316E">
        <w:rPr>
          <w:spacing w:val="9"/>
        </w:rPr>
        <w:t xml:space="preserve"> </w:t>
      </w:r>
      <w:r w:rsidRPr="0030316E">
        <w:t>base</w:t>
      </w:r>
      <w:r w:rsidRPr="0030316E">
        <w:rPr>
          <w:spacing w:val="10"/>
        </w:rPr>
        <w:t xml:space="preserve"> </w:t>
      </w:r>
      <w:r w:rsidRPr="0030316E">
        <w:t>class</w:t>
      </w:r>
      <w:r w:rsidRPr="0030316E">
        <w:rPr>
          <w:spacing w:val="9"/>
        </w:rPr>
        <w:t xml:space="preserve"> </w:t>
      </w:r>
      <w:r w:rsidRPr="0030316E">
        <w:t>is</w:t>
      </w:r>
      <w:r w:rsidRPr="0030316E">
        <w:rPr>
          <w:spacing w:val="9"/>
        </w:rPr>
        <w:t xml:space="preserve"> </w:t>
      </w:r>
      <w:r w:rsidRPr="0030316E">
        <w:t>used</w:t>
      </w:r>
      <w:r w:rsidRPr="0030316E">
        <w:rPr>
          <w:spacing w:val="10"/>
        </w:rPr>
        <w:t xml:space="preserve"> </w:t>
      </w:r>
      <w:r w:rsidRPr="0030316E">
        <w:t>as</w:t>
      </w:r>
      <w:r w:rsidRPr="0030316E">
        <w:rPr>
          <w:spacing w:val="9"/>
        </w:rPr>
        <w:t xml:space="preserve"> </w:t>
      </w:r>
      <w:r w:rsidRPr="0030316E">
        <w:t>an</w:t>
      </w:r>
      <w:r w:rsidRPr="0030316E">
        <w:rPr>
          <w:spacing w:val="9"/>
        </w:rPr>
        <w:t xml:space="preserve"> </w:t>
      </w:r>
      <w:r w:rsidRPr="0030316E">
        <w:t>interface,</w:t>
      </w:r>
      <w:r w:rsidRPr="0030316E">
        <w:rPr>
          <w:spacing w:val="9"/>
        </w:rPr>
        <w:t xml:space="preserve"> </w:t>
      </w:r>
      <w:r w:rsidRPr="0030316E">
        <w:t>make</w:t>
      </w:r>
      <w:r w:rsidRPr="0030316E">
        <w:rPr>
          <w:spacing w:val="10"/>
        </w:rPr>
        <w:t xml:space="preserve"> </w:t>
      </w:r>
      <w:r w:rsidRPr="0030316E">
        <w:t>it</w:t>
      </w:r>
      <w:r w:rsidRPr="0030316E">
        <w:rPr>
          <w:spacing w:val="9"/>
        </w:rPr>
        <w:t xml:space="preserve"> </w:t>
      </w:r>
      <w:r w:rsidRPr="0030316E">
        <w:t>an</w:t>
      </w:r>
      <w:r w:rsidRPr="0030316E">
        <w:rPr>
          <w:spacing w:val="9"/>
        </w:rPr>
        <w:t xml:space="preserve"> </w:t>
      </w:r>
      <w:r w:rsidRPr="0030316E">
        <w:t>abstract</w:t>
      </w:r>
      <w:r w:rsidRPr="0030316E">
        <w:rPr>
          <w:spacing w:val="10"/>
        </w:rPr>
        <w:t xml:space="preserve"> </w:t>
      </w:r>
      <w:r w:rsidRPr="0030316E">
        <w:t>class</w:t>
      </w:r>
    </w:p>
    <w:p w14:paraId="27361A07" w14:textId="77777777" w:rsidR="002E25FB" w:rsidRPr="0030316E" w:rsidRDefault="00000000">
      <w:pPr>
        <w:pStyle w:val="BodyText"/>
        <w:spacing w:before="128" w:line="237" w:lineRule="auto"/>
        <w:ind w:left="100" w:right="1345"/>
      </w:pPr>
      <w:r w:rsidRPr="0030316E">
        <w:t>An abstract class is a class that has at least one pure virtual function. A pure virtual function</w:t>
      </w:r>
      <w:r w:rsidRPr="0030316E">
        <w:rPr>
          <w:spacing w:val="1"/>
        </w:rPr>
        <w:t xml:space="preserve"> </w:t>
      </w:r>
      <w:r w:rsidRPr="0030316E">
        <w:rPr>
          <w:spacing w:val="-1"/>
        </w:rPr>
        <w:t>(</w:t>
      </w:r>
      <w:r w:rsidRPr="0030316E">
        <w:rPr>
          <w:rFonts w:ascii="Courier New"/>
          <w:spacing w:val="-1"/>
          <w:sz w:val="19"/>
        </w:rPr>
        <w:t>virtual</w:t>
      </w:r>
      <w:r w:rsidRPr="0030316E">
        <w:rPr>
          <w:rFonts w:ascii="Courier New"/>
          <w:spacing w:val="1"/>
          <w:sz w:val="19"/>
        </w:rPr>
        <w:t xml:space="preserve"> </w:t>
      </w:r>
      <w:r w:rsidRPr="0030316E">
        <w:rPr>
          <w:rFonts w:ascii="Courier New"/>
          <w:spacing w:val="-1"/>
          <w:sz w:val="19"/>
        </w:rPr>
        <w:t>void</w:t>
      </w:r>
      <w:r w:rsidRPr="0030316E">
        <w:rPr>
          <w:rFonts w:ascii="Courier New"/>
          <w:spacing w:val="2"/>
          <w:sz w:val="19"/>
        </w:rPr>
        <w:t xml:space="preserve"> </w:t>
      </w:r>
      <w:r w:rsidRPr="0030316E">
        <w:rPr>
          <w:rFonts w:ascii="Courier New"/>
          <w:spacing w:val="-1"/>
          <w:sz w:val="19"/>
        </w:rPr>
        <w:t>function()</w:t>
      </w:r>
      <w:r w:rsidRPr="0030316E">
        <w:rPr>
          <w:rFonts w:ascii="Courier New"/>
          <w:spacing w:val="1"/>
          <w:sz w:val="19"/>
        </w:rPr>
        <w:t xml:space="preserve"> </w:t>
      </w:r>
      <w:r w:rsidRPr="0030316E">
        <w:rPr>
          <w:rFonts w:ascii="Courier New"/>
          <w:sz w:val="19"/>
        </w:rPr>
        <w:t>=</w:t>
      </w:r>
      <w:r w:rsidRPr="0030316E">
        <w:rPr>
          <w:rFonts w:ascii="Courier New"/>
          <w:spacing w:val="2"/>
          <w:sz w:val="19"/>
        </w:rPr>
        <w:t xml:space="preserve"> </w:t>
      </w:r>
      <w:r w:rsidRPr="0030316E">
        <w:rPr>
          <w:rFonts w:ascii="Courier New"/>
          <w:sz w:val="19"/>
        </w:rPr>
        <w:t>0</w:t>
      </w:r>
      <w:r w:rsidRPr="0030316E">
        <w:rPr>
          <w:rFonts w:ascii="Courier New"/>
          <w:spacing w:val="-55"/>
          <w:sz w:val="19"/>
        </w:rPr>
        <w:t xml:space="preserve"> </w:t>
      </w:r>
      <w:r w:rsidRPr="0030316E">
        <w:t>)</w:t>
      </w:r>
      <w:r w:rsidRPr="0030316E">
        <w:rPr>
          <w:spacing w:val="-1"/>
        </w:rPr>
        <w:t xml:space="preserve"> </w:t>
      </w:r>
      <w:r w:rsidRPr="0030316E">
        <w:t>is</w:t>
      </w:r>
      <w:r w:rsidRPr="0030316E">
        <w:rPr>
          <w:spacing w:val="-1"/>
        </w:rPr>
        <w:t xml:space="preserve"> </w:t>
      </w:r>
      <w:r w:rsidRPr="0030316E">
        <w:t>a function that</w:t>
      </w:r>
      <w:r w:rsidRPr="0030316E">
        <w:rPr>
          <w:spacing w:val="-1"/>
        </w:rPr>
        <w:t xml:space="preserve"> </w:t>
      </w:r>
      <w:r w:rsidRPr="0030316E">
        <w:t>must</w:t>
      </w:r>
      <w:r w:rsidRPr="0030316E">
        <w:rPr>
          <w:spacing w:val="-1"/>
        </w:rPr>
        <w:t xml:space="preserve"> </w:t>
      </w:r>
      <w:r w:rsidRPr="0030316E">
        <w:t>be implemented by a</w:t>
      </w:r>
      <w:r w:rsidRPr="0030316E">
        <w:rPr>
          <w:spacing w:val="-1"/>
        </w:rPr>
        <w:t xml:space="preserve"> </w:t>
      </w:r>
      <w:r w:rsidRPr="0030316E">
        <w:t>derived</w:t>
      </w:r>
      <w:r w:rsidRPr="0030316E">
        <w:rPr>
          <w:spacing w:val="1"/>
        </w:rPr>
        <w:t xml:space="preserve"> </w:t>
      </w:r>
      <w:r w:rsidRPr="0030316E">
        <w:t>class</w:t>
      </w:r>
      <w:r w:rsidRPr="0030316E">
        <w:rPr>
          <w:spacing w:val="-1"/>
        </w:rPr>
        <w:t xml:space="preserve"> </w:t>
      </w:r>
      <w:r w:rsidRPr="0030316E">
        <w:t>if</w:t>
      </w:r>
      <w:r w:rsidRPr="0030316E">
        <w:rPr>
          <w:spacing w:val="-57"/>
        </w:rPr>
        <w:t xml:space="preserve"> </w:t>
      </w:r>
      <w:r w:rsidRPr="0030316E">
        <w:t>that</w:t>
      </w:r>
      <w:r w:rsidRPr="0030316E">
        <w:rPr>
          <w:spacing w:val="-2"/>
        </w:rPr>
        <w:t xml:space="preserve"> </w:t>
      </w:r>
      <w:r w:rsidRPr="0030316E">
        <w:t>class</w:t>
      </w:r>
      <w:r w:rsidRPr="0030316E">
        <w:rPr>
          <w:spacing w:val="-2"/>
        </w:rPr>
        <w:t xml:space="preserve"> </w:t>
      </w:r>
      <w:r w:rsidRPr="0030316E">
        <w:t>should</w:t>
      </w:r>
      <w:r w:rsidRPr="0030316E">
        <w:rPr>
          <w:spacing w:val="-1"/>
        </w:rPr>
        <w:t xml:space="preserve"> </w:t>
      </w:r>
      <w:r w:rsidRPr="0030316E">
        <w:t>not</w:t>
      </w:r>
      <w:r w:rsidRPr="0030316E">
        <w:rPr>
          <w:spacing w:val="-2"/>
        </w:rPr>
        <w:t xml:space="preserve"> </w:t>
      </w:r>
      <w:r w:rsidRPr="0030316E">
        <w:t>be</w:t>
      </w:r>
      <w:r w:rsidRPr="0030316E">
        <w:rPr>
          <w:spacing w:val="-1"/>
        </w:rPr>
        <w:t xml:space="preserve"> </w:t>
      </w:r>
      <w:r w:rsidRPr="0030316E">
        <w:t>abstract.</w:t>
      </w:r>
      <w:r w:rsidRPr="0030316E">
        <w:rPr>
          <w:spacing w:val="-1"/>
        </w:rPr>
        <w:t xml:space="preserve"> </w:t>
      </w:r>
      <w:r w:rsidRPr="0030316E">
        <w:t>An</w:t>
      </w:r>
      <w:r w:rsidRPr="0030316E">
        <w:rPr>
          <w:spacing w:val="-1"/>
        </w:rPr>
        <w:t xml:space="preserve"> </w:t>
      </w:r>
      <w:r w:rsidRPr="0030316E">
        <w:t>abstract</w:t>
      </w:r>
      <w:r w:rsidRPr="0030316E">
        <w:rPr>
          <w:spacing w:val="-2"/>
        </w:rPr>
        <w:t xml:space="preserve"> </w:t>
      </w:r>
      <w:r w:rsidRPr="0030316E">
        <w:t>class</w:t>
      </w:r>
      <w:r w:rsidRPr="0030316E">
        <w:rPr>
          <w:spacing w:val="-2"/>
        </w:rPr>
        <w:t xml:space="preserve"> </w:t>
      </w:r>
      <w:r w:rsidRPr="0030316E">
        <w:t>cannot</w:t>
      </w:r>
      <w:r w:rsidRPr="0030316E">
        <w:rPr>
          <w:spacing w:val="-1"/>
        </w:rPr>
        <w:t xml:space="preserve"> </w:t>
      </w:r>
      <w:r w:rsidRPr="0030316E">
        <w:t>be</w:t>
      </w:r>
      <w:r w:rsidRPr="0030316E">
        <w:rPr>
          <w:spacing w:val="-2"/>
        </w:rPr>
        <w:t xml:space="preserve"> </w:t>
      </w:r>
      <w:r w:rsidRPr="0030316E">
        <w:t>instantiated.</w:t>
      </w:r>
    </w:p>
    <w:p w14:paraId="61914366" w14:textId="77777777" w:rsidR="002E25FB" w:rsidRPr="0030316E" w:rsidRDefault="00000000">
      <w:pPr>
        <w:pStyle w:val="BodyText"/>
        <w:spacing w:before="121"/>
        <w:ind w:left="100" w:right="1345"/>
      </w:pPr>
      <w:r w:rsidRPr="0030316E">
        <w:t>I</w:t>
      </w:r>
      <w:r w:rsidRPr="0030316E">
        <w:rPr>
          <w:spacing w:val="-4"/>
        </w:rPr>
        <w:t xml:space="preserve"> </w:t>
      </w:r>
      <w:r w:rsidRPr="0030316E">
        <w:t>want</w:t>
      </w:r>
      <w:r w:rsidRPr="0030316E">
        <w:rPr>
          <w:spacing w:val="-4"/>
        </w:rPr>
        <w:t xml:space="preserve"> </w:t>
      </w:r>
      <w:r w:rsidRPr="0030316E">
        <w:t>to</w:t>
      </w:r>
      <w:r w:rsidRPr="0030316E">
        <w:rPr>
          <w:spacing w:val="-3"/>
        </w:rPr>
        <w:t xml:space="preserve"> </w:t>
      </w:r>
      <w:r w:rsidRPr="0030316E">
        <w:t>add</w:t>
      </w:r>
      <w:r w:rsidRPr="0030316E">
        <w:rPr>
          <w:spacing w:val="-3"/>
        </w:rPr>
        <w:t xml:space="preserve"> </w:t>
      </w:r>
      <w:r w:rsidRPr="0030316E">
        <w:t>for</w:t>
      </w:r>
      <w:r w:rsidRPr="0030316E">
        <w:rPr>
          <w:spacing w:val="-4"/>
        </w:rPr>
        <w:t xml:space="preserve"> </w:t>
      </w:r>
      <w:r w:rsidRPr="0030316E">
        <w:t>completeness</w:t>
      </w:r>
      <w:r w:rsidRPr="0030316E">
        <w:rPr>
          <w:spacing w:val="-3"/>
        </w:rPr>
        <w:t xml:space="preserve"> </w:t>
      </w:r>
      <w:r w:rsidRPr="0030316E">
        <w:t>reasons:</w:t>
      </w:r>
      <w:r w:rsidRPr="0030316E">
        <w:rPr>
          <w:spacing w:val="-4"/>
        </w:rPr>
        <w:t xml:space="preserve"> </w:t>
      </w:r>
      <w:r w:rsidRPr="0030316E">
        <w:t>an</w:t>
      </w:r>
      <w:r w:rsidRPr="0030316E">
        <w:rPr>
          <w:spacing w:val="-3"/>
        </w:rPr>
        <w:t xml:space="preserve"> </w:t>
      </w:r>
      <w:r w:rsidRPr="0030316E">
        <w:t>abstract</w:t>
      </w:r>
      <w:r w:rsidRPr="0030316E">
        <w:rPr>
          <w:spacing w:val="-4"/>
        </w:rPr>
        <w:t xml:space="preserve"> </w:t>
      </w:r>
      <w:r w:rsidRPr="0030316E">
        <w:t>class</w:t>
      </w:r>
      <w:r w:rsidRPr="0030316E">
        <w:rPr>
          <w:spacing w:val="-4"/>
        </w:rPr>
        <w:t xml:space="preserve"> </w:t>
      </w:r>
      <w:r w:rsidRPr="0030316E">
        <w:t>can</w:t>
      </w:r>
      <w:r w:rsidRPr="0030316E">
        <w:rPr>
          <w:spacing w:val="-3"/>
        </w:rPr>
        <w:t xml:space="preserve"> </w:t>
      </w:r>
      <w:r w:rsidRPr="0030316E">
        <w:t>provide</w:t>
      </w:r>
      <w:r w:rsidRPr="0030316E">
        <w:rPr>
          <w:spacing w:val="-3"/>
        </w:rPr>
        <w:t xml:space="preserve"> </w:t>
      </w:r>
      <w:r w:rsidRPr="0030316E">
        <w:t>an</w:t>
      </w:r>
      <w:r w:rsidRPr="0030316E">
        <w:rPr>
          <w:spacing w:val="-3"/>
        </w:rPr>
        <w:t xml:space="preserve"> </w:t>
      </w:r>
      <w:r w:rsidRPr="0030316E">
        <w:t>implementation</w:t>
      </w:r>
      <w:r w:rsidRPr="0030316E">
        <w:rPr>
          <w:spacing w:val="-3"/>
        </w:rPr>
        <w:t xml:space="preserve"> </w:t>
      </w:r>
      <w:r w:rsidRPr="0030316E">
        <w:t>for</w:t>
      </w:r>
      <w:r w:rsidRPr="0030316E">
        <w:rPr>
          <w:spacing w:val="-4"/>
        </w:rPr>
        <w:t xml:space="preserve"> </w:t>
      </w:r>
      <w:r w:rsidRPr="0030316E">
        <w:t>a</w:t>
      </w:r>
      <w:r w:rsidRPr="0030316E">
        <w:rPr>
          <w:spacing w:val="-57"/>
        </w:rPr>
        <w:t xml:space="preserve"> </w:t>
      </w:r>
      <w:r w:rsidRPr="0030316E">
        <w:t>pure</w:t>
      </w:r>
      <w:r w:rsidRPr="0030316E">
        <w:rPr>
          <w:spacing w:val="-3"/>
        </w:rPr>
        <w:t xml:space="preserve"> </w:t>
      </w:r>
      <w:r w:rsidRPr="0030316E">
        <w:t>virtual</w:t>
      </w:r>
      <w:r w:rsidRPr="0030316E">
        <w:rPr>
          <w:spacing w:val="-2"/>
        </w:rPr>
        <w:t xml:space="preserve"> </w:t>
      </w:r>
      <w:r w:rsidRPr="0030316E">
        <w:t>function.</w:t>
      </w:r>
      <w:r w:rsidRPr="0030316E">
        <w:rPr>
          <w:spacing w:val="-1"/>
        </w:rPr>
        <w:t xml:space="preserve"> </w:t>
      </w:r>
      <w:r w:rsidRPr="0030316E">
        <w:t>A</w:t>
      </w:r>
      <w:r w:rsidRPr="0030316E">
        <w:rPr>
          <w:spacing w:val="-2"/>
        </w:rPr>
        <w:t xml:space="preserve"> </w:t>
      </w:r>
      <w:r w:rsidRPr="0030316E">
        <w:t>derived</w:t>
      </w:r>
      <w:r w:rsidRPr="0030316E">
        <w:rPr>
          <w:spacing w:val="-1"/>
        </w:rPr>
        <w:t xml:space="preserve"> </w:t>
      </w:r>
      <w:r w:rsidRPr="0030316E">
        <w:t>class</w:t>
      </w:r>
      <w:r w:rsidRPr="0030316E">
        <w:rPr>
          <w:spacing w:val="-2"/>
        </w:rPr>
        <w:t xml:space="preserve"> </w:t>
      </w:r>
      <w:r w:rsidRPr="0030316E">
        <w:t>can,</w:t>
      </w:r>
      <w:r w:rsidRPr="0030316E">
        <w:rPr>
          <w:spacing w:val="-1"/>
        </w:rPr>
        <w:t xml:space="preserve"> </w:t>
      </w:r>
      <w:r w:rsidRPr="0030316E">
        <w:t>therefore,</w:t>
      </w:r>
      <w:r w:rsidRPr="0030316E">
        <w:rPr>
          <w:spacing w:val="-1"/>
        </w:rPr>
        <w:t xml:space="preserve"> </w:t>
      </w:r>
      <w:r w:rsidRPr="0030316E">
        <w:t>use</w:t>
      </w:r>
      <w:r w:rsidRPr="0030316E">
        <w:rPr>
          <w:spacing w:val="-2"/>
        </w:rPr>
        <w:t xml:space="preserve"> </w:t>
      </w:r>
      <w:r w:rsidRPr="0030316E">
        <w:t>this</w:t>
      </w:r>
      <w:r w:rsidRPr="0030316E">
        <w:rPr>
          <w:spacing w:val="-2"/>
        </w:rPr>
        <w:t xml:space="preserve"> </w:t>
      </w:r>
      <w:r w:rsidRPr="0030316E">
        <w:t>implementation.</w:t>
      </w:r>
    </w:p>
    <w:p w14:paraId="1CD39D7D" w14:textId="77777777" w:rsidR="002E25FB" w:rsidRPr="0030316E" w:rsidRDefault="00000000">
      <w:pPr>
        <w:spacing w:before="125" w:line="235" w:lineRule="auto"/>
        <w:ind w:left="100" w:right="1345"/>
        <w:rPr>
          <w:sz w:val="24"/>
        </w:rPr>
      </w:pPr>
      <w:r w:rsidRPr="0030316E">
        <w:rPr>
          <w:spacing w:val="-1"/>
          <w:sz w:val="24"/>
        </w:rPr>
        <w:t>Interfaces should</w:t>
      </w:r>
      <w:r w:rsidRPr="0030316E">
        <w:rPr>
          <w:sz w:val="24"/>
        </w:rPr>
        <w:t xml:space="preserve"> </w:t>
      </w:r>
      <w:r w:rsidRPr="0030316E">
        <w:rPr>
          <w:spacing w:val="-1"/>
          <w:sz w:val="24"/>
        </w:rPr>
        <w:t>usually</w:t>
      </w:r>
      <w:r w:rsidRPr="0030316E">
        <w:rPr>
          <w:sz w:val="24"/>
        </w:rPr>
        <w:t xml:space="preserve"> </w:t>
      </w:r>
      <w:r w:rsidRPr="0030316E">
        <w:rPr>
          <w:spacing w:val="-1"/>
          <w:sz w:val="24"/>
        </w:rPr>
        <w:t xml:space="preserve">consist of </w:t>
      </w:r>
      <w:r w:rsidRPr="0030316E">
        <w:rPr>
          <w:rFonts w:ascii="Courier New" w:hAnsi="Courier New"/>
          <w:spacing w:val="-1"/>
          <w:sz w:val="19"/>
        </w:rPr>
        <w:t>public</w:t>
      </w:r>
      <w:r w:rsidRPr="0030316E">
        <w:rPr>
          <w:rFonts w:ascii="Courier New" w:hAnsi="Courier New"/>
          <w:spacing w:val="-55"/>
          <w:sz w:val="19"/>
        </w:rPr>
        <w:t xml:space="preserve"> </w:t>
      </w:r>
      <w:r w:rsidRPr="0030316E">
        <w:rPr>
          <w:sz w:val="24"/>
        </w:rPr>
        <w:t>pure</w:t>
      </w:r>
      <w:r w:rsidRPr="0030316E">
        <w:rPr>
          <w:spacing w:val="-1"/>
          <w:sz w:val="24"/>
        </w:rPr>
        <w:t xml:space="preserve"> </w:t>
      </w:r>
      <w:r w:rsidRPr="0030316E">
        <w:rPr>
          <w:sz w:val="24"/>
        </w:rPr>
        <w:t>virtual</w:t>
      </w:r>
      <w:r w:rsidRPr="0030316E">
        <w:rPr>
          <w:spacing w:val="-1"/>
          <w:sz w:val="24"/>
        </w:rPr>
        <w:t xml:space="preserve"> </w:t>
      </w:r>
      <w:r w:rsidRPr="0030316E">
        <w:rPr>
          <w:sz w:val="24"/>
        </w:rPr>
        <w:t>functions, don’t</w:t>
      </w:r>
      <w:r w:rsidRPr="0030316E">
        <w:rPr>
          <w:spacing w:val="-1"/>
          <w:sz w:val="24"/>
        </w:rPr>
        <w:t xml:space="preserve"> </w:t>
      </w:r>
      <w:r w:rsidRPr="0030316E">
        <w:rPr>
          <w:sz w:val="24"/>
        </w:rPr>
        <w:t>have</w:t>
      </w:r>
      <w:r w:rsidRPr="0030316E">
        <w:rPr>
          <w:spacing w:val="-1"/>
          <w:sz w:val="24"/>
        </w:rPr>
        <w:t xml:space="preserve"> </w:t>
      </w:r>
      <w:r w:rsidRPr="0030316E">
        <w:rPr>
          <w:sz w:val="24"/>
        </w:rPr>
        <w:t>data members, and</w:t>
      </w:r>
      <w:r w:rsidRPr="0030316E">
        <w:rPr>
          <w:spacing w:val="-57"/>
          <w:sz w:val="24"/>
        </w:rPr>
        <w:t xml:space="preserve"> </w:t>
      </w:r>
      <w:r w:rsidRPr="0030316E">
        <w:rPr>
          <w:sz w:val="24"/>
        </w:rPr>
        <w:t>have</w:t>
      </w:r>
      <w:r w:rsidRPr="0030316E">
        <w:rPr>
          <w:spacing w:val="-2"/>
          <w:sz w:val="24"/>
        </w:rPr>
        <w:t xml:space="preserve"> </w:t>
      </w:r>
      <w:r w:rsidRPr="0030316E">
        <w:rPr>
          <w:sz w:val="24"/>
        </w:rPr>
        <w:t>a</w:t>
      </w:r>
      <w:r w:rsidRPr="0030316E">
        <w:rPr>
          <w:spacing w:val="-1"/>
          <w:sz w:val="24"/>
        </w:rPr>
        <w:t xml:space="preserve"> </w:t>
      </w:r>
      <w:r w:rsidRPr="0030316E">
        <w:rPr>
          <w:sz w:val="24"/>
        </w:rPr>
        <w:t>default/empty virtual</w:t>
      </w:r>
      <w:r w:rsidRPr="0030316E">
        <w:rPr>
          <w:spacing w:val="-2"/>
          <w:sz w:val="24"/>
        </w:rPr>
        <w:t xml:space="preserve"> </w:t>
      </w:r>
      <w:r w:rsidRPr="0030316E">
        <w:rPr>
          <w:sz w:val="24"/>
        </w:rPr>
        <w:t>destructor</w:t>
      </w:r>
      <w:r w:rsidRPr="0030316E">
        <w:rPr>
          <w:spacing w:val="-1"/>
          <w:sz w:val="24"/>
        </w:rPr>
        <w:t xml:space="preserve"> </w:t>
      </w:r>
      <w:r w:rsidRPr="0030316E">
        <w:rPr>
          <w:sz w:val="24"/>
        </w:rPr>
        <w:t>(</w:t>
      </w:r>
      <w:r w:rsidRPr="0030316E">
        <w:rPr>
          <w:rFonts w:ascii="Courier New" w:hAnsi="Courier New"/>
          <w:sz w:val="19"/>
        </w:rPr>
        <w:t>virtual ~My_interface()</w:t>
      </w:r>
      <w:r w:rsidRPr="0030316E">
        <w:rPr>
          <w:rFonts w:ascii="Courier New" w:hAnsi="Courier New"/>
          <w:spacing w:val="1"/>
          <w:sz w:val="19"/>
        </w:rPr>
        <w:t xml:space="preserve"> </w:t>
      </w:r>
      <w:r w:rsidRPr="0030316E">
        <w:rPr>
          <w:rFonts w:ascii="Courier New" w:hAnsi="Courier New"/>
          <w:sz w:val="19"/>
        </w:rPr>
        <w:t>= default</w:t>
      </w:r>
      <w:r w:rsidRPr="0030316E">
        <w:rPr>
          <w:sz w:val="24"/>
        </w:rPr>
        <w:t>).</w:t>
      </w:r>
    </w:p>
    <w:p w14:paraId="7D4D7A6E" w14:textId="77777777" w:rsidR="002E25FB" w:rsidRPr="0030316E" w:rsidRDefault="002E25FB">
      <w:pPr>
        <w:pStyle w:val="BodyText"/>
        <w:spacing w:before="3"/>
        <w:rPr>
          <w:sz w:val="23"/>
        </w:rPr>
      </w:pPr>
    </w:p>
    <w:p w14:paraId="205ECCBE" w14:textId="77777777" w:rsidR="002E25FB" w:rsidRPr="0030316E" w:rsidRDefault="00000000">
      <w:pPr>
        <w:pStyle w:val="Heading4"/>
        <w:spacing w:line="249" w:lineRule="auto"/>
        <w:ind w:right="1345"/>
      </w:pPr>
      <w:r w:rsidRPr="0030316E">
        <w:t>C.122:</w:t>
      </w:r>
      <w:r w:rsidRPr="0030316E">
        <w:rPr>
          <w:spacing w:val="14"/>
        </w:rPr>
        <w:t xml:space="preserve"> </w:t>
      </w:r>
      <w:r w:rsidRPr="0030316E">
        <w:t>Use</w:t>
      </w:r>
      <w:r w:rsidRPr="0030316E">
        <w:rPr>
          <w:spacing w:val="15"/>
        </w:rPr>
        <w:t xml:space="preserve"> </w:t>
      </w:r>
      <w:r w:rsidRPr="0030316E">
        <w:t>abstract</w:t>
      </w:r>
      <w:r w:rsidRPr="0030316E">
        <w:rPr>
          <w:spacing w:val="15"/>
        </w:rPr>
        <w:t xml:space="preserve"> </w:t>
      </w:r>
      <w:r w:rsidRPr="0030316E">
        <w:t>classes</w:t>
      </w:r>
      <w:r w:rsidRPr="0030316E">
        <w:rPr>
          <w:spacing w:val="14"/>
        </w:rPr>
        <w:t xml:space="preserve"> </w:t>
      </w:r>
      <w:r w:rsidRPr="0030316E">
        <w:t>as</w:t>
      </w:r>
      <w:r w:rsidRPr="0030316E">
        <w:rPr>
          <w:spacing w:val="15"/>
        </w:rPr>
        <w:t xml:space="preserve"> </w:t>
      </w:r>
      <w:r w:rsidRPr="0030316E">
        <w:t>interfaces</w:t>
      </w:r>
      <w:r w:rsidRPr="0030316E">
        <w:rPr>
          <w:spacing w:val="15"/>
        </w:rPr>
        <w:t xml:space="preserve"> </w:t>
      </w:r>
      <w:r w:rsidRPr="0030316E">
        <w:t>when</w:t>
      </w:r>
      <w:r w:rsidRPr="0030316E">
        <w:rPr>
          <w:spacing w:val="15"/>
        </w:rPr>
        <w:t xml:space="preserve"> </w:t>
      </w:r>
      <w:r w:rsidRPr="0030316E">
        <w:t>complete</w:t>
      </w:r>
      <w:r w:rsidRPr="0030316E">
        <w:rPr>
          <w:spacing w:val="14"/>
        </w:rPr>
        <w:t xml:space="preserve"> </w:t>
      </w:r>
      <w:r w:rsidRPr="0030316E">
        <w:t>separation</w:t>
      </w:r>
      <w:r w:rsidRPr="0030316E">
        <w:rPr>
          <w:spacing w:val="15"/>
        </w:rPr>
        <w:t xml:space="preserve"> </w:t>
      </w:r>
      <w:r w:rsidRPr="0030316E">
        <w:t>of</w:t>
      </w:r>
      <w:r w:rsidRPr="0030316E">
        <w:rPr>
          <w:spacing w:val="15"/>
        </w:rPr>
        <w:t xml:space="preserve"> </w:t>
      </w:r>
      <w:r w:rsidRPr="0030316E">
        <w:t>interface</w:t>
      </w:r>
      <w:r w:rsidRPr="0030316E">
        <w:rPr>
          <w:spacing w:val="-65"/>
        </w:rPr>
        <w:t xml:space="preserve"> </w:t>
      </w:r>
      <w:r w:rsidRPr="0030316E">
        <w:t>and</w:t>
      </w:r>
      <w:r w:rsidRPr="0030316E">
        <w:rPr>
          <w:spacing w:val="1"/>
        </w:rPr>
        <w:t xml:space="preserve"> </w:t>
      </w:r>
      <w:r w:rsidRPr="0030316E">
        <w:t>implementation</w:t>
      </w:r>
      <w:r w:rsidRPr="0030316E">
        <w:rPr>
          <w:spacing w:val="2"/>
        </w:rPr>
        <w:t xml:space="preserve"> </w:t>
      </w:r>
      <w:r w:rsidRPr="0030316E">
        <w:t>is</w:t>
      </w:r>
      <w:r w:rsidRPr="0030316E">
        <w:rPr>
          <w:spacing w:val="1"/>
        </w:rPr>
        <w:t xml:space="preserve"> </w:t>
      </w:r>
      <w:r w:rsidRPr="0030316E">
        <w:t>needed</w:t>
      </w:r>
    </w:p>
    <w:p w14:paraId="6FE15562" w14:textId="77777777" w:rsidR="002E25FB" w:rsidRPr="0030316E" w:rsidRDefault="00000000">
      <w:pPr>
        <w:pStyle w:val="BodyText"/>
        <w:spacing w:before="117" w:line="237" w:lineRule="auto"/>
        <w:ind w:left="100" w:right="1345"/>
      </w:pPr>
      <w:r w:rsidRPr="0030316E">
        <w:t>Abstract</w:t>
      </w:r>
      <w:r w:rsidRPr="0030316E">
        <w:rPr>
          <w:spacing w:val="-5"/>
        </w:rPr>
        <w:t xml:space="preserve"> </w:t>
      </w:r>
      <w:r w:rsidRPr="0030316E">
        <w:t>classes</w:t>
      </w:r>
      <w:r w:rsidRPr="0030316E">
        <w:rPr>
          <w:spacing w:val="-4"/>
        </w:rPr>
        <w:t xml:space="preserve"> </w:t>
      </w:r>
      <w:r w:rsidRPr="0030316E">
        <w:t>are</w:t>
      </w:r>
      <w:r w:rsidRPr="0030316E">
        <w:rPr>
          <w:spacing w:val="-4"/>
        </w:rPr>
        <w:t xml:space="preserve"> </w:t>
      </w:r>
      <w:r w:rsidRPr="0030316E">
        <w:t>about</w:t>
      </w:r>
      <w:r w:rsidRPr="0030316E">
        <w:rPr>
          <w:spacing w:val="-4"/>
        </w:rPr>
        <w:t xml:space="preserve"> </w:t>
      </w:r>
      <w:r w:rsidRPr="0030316E">
        <w:t>the</w:t>
      </w:r>
      <w:r w:rsidRPr="0030316E">
        <w:rPr>
          <w:spacing w:val="-4"/>
        </w:rPr>
        <w:t xml:space="preserve"> </w:t>
      </w:r>
      <w:r w:rsidRPr="0030316E">
        <w:t>separation</w:t>
      </w:r>
      <w:r w:rsidRPr="0030316E">
        <w:rPr>
          <w:spacing w:val="-4"/>
        </w:rPr>
        <w:t xml:space="preserve"> </w:t>
      </w:r>
      <w:r w:rsidRPr="0030316E">
        <w:t>of</w:t>
      </w:r>
      <w:r w:rsidRPr="0030316E">
        <w:rPr>
          <w:spacing w:val="-4"/>
        </w:rPr>
        <w:t xml:space="preserve"> </w:t>
      </w:r>
      <w:r w:rsidRPr="0030316E">
        <w:t>interface</w:t>
      </w:r>
      <w:r w:rsidRPr="0030316E">
        <w:rPr>
          <w:spacing w:val="-4"/>
        </w:rPr>
        <w:t xml:space="preserve"> </w:t>
      </w:r>
      <w:r w:rsidRPr="0030316E">
        <w:t>and</w:t>
      </w:r>
      <w:r w:rsidRPr="0030316E">
        <w:rPr>
          <w:spacing w:val="-3"/>
        </w:rPr>
        <w:t xml:space="preserve"> </w:t>
      </w:r>
      <w:r w:rsidRPr="0030316E">
        <w:t>implementation.</w:t>
      </w:r>
      <w:r w:rsidRPr="0030316E">
        <w:rPr>
          <w:spacing w:val="-3"/>
        </w:rPr>
        <w:t xml:space="preserve"> </w:t>
      </w:r>
      <w:r w:rsidRPr="0030316E">
        <w:t>If</w:t>
      </w:r>
      <w:r w:rsidRPr="0030316E">
        <w:rPr>
          <w:spacing w:val="-4"/>
        </w:rPr>
        <w:t xml:space="preserve"> </w:t>
      </w:r>
      <w:r w:rsidRPr="0030316E">
        <w:t>the</w:t>
      </w:r>
      <w:r w:rsidRPr="0030316E">
        <w:rPr>
          <w:spacing w:val="-5"/>
        </w:rPr>
        <w:t xml:space="preserve"> </w:t>
      </w:r>
      <w:r w:rsidRPr="0030316E">
        <w:t>client</w:t>
      </w:r>
      <w:r w:rsidRPr="0030316E">
        <w:rPr>
          <w:spacing w:val="-4"/>
        </w:rPr>
        <w:t xml:space="preserve"> </w:t>
      </w:r>
      <w:r w:rsidRPr="0030316E">
        <w:t>such</w:t>
      </w:r>
      <w:r w:rsidRPr="0030316E">
        <w:rPr>
          <w:spacing w:val="-3"/>
        </w:rPr>
        <w:t xml:space="preserve"> </w:t>
      </w:r>
      <w:r w:rsidRPr="0030316E">
        <w:t>as</w:t>
      </w:r>
      <w:r w:rsidRPr="0030316E">
        <w:rPr>
          <w:spacing w:val="-4"/>
        </w:rPr>
        <w:t xml:space="preserve"> </w:t>
      </w:r>
      <w:r w:rsidRPr="0030316E">
        <w:t>in</w:t>
      </w:r>
      <w:r w:rsidRPr="0030316E">
        <w:rPr>
          <w:spacing w:val="-57"/>
        </w:rPr>
        <w:t xml:space="preserve"> </w:t>
      </w:r>
      <w:r w:rsidRPr="0030316E">
        <w:t xml:space="preserve">this case an application depends only on the interface </w:t>
      </w:r>
      <w:r w:rsidRPr="0030316E">
        <w:rPr>
          <w:rFonts w:ascii="Courier New"/>
          <w:sz w:val="19"/>
        </w:rPr>
        <w:t>Device</w:t>
      </w:r>
      <w:r w:rsidRPr="0030316E">
        <w:t>, it can use different</w:t>
      </w:r>
      <w:r w:rsidRPr="0030316E">
        <w:rPr>
          <w:spacing w:val="1"/>
        </w:rPr>
        <w:t xml:space="preserve"> </w:t>
      </w:r>
      <w:r w:rsidRPr="0030316E">
        <w:t>implementations during runtime. Additionally, a modification in the implementation does not</w:t>
      </w:r>
      <w:r w:rsidRPr="0030316E">
        <w:rPr>
          <w:spacing w:val="1"/>
        </w:rPr>
        <w:t xml:space="preserve"> </w:t>
      </w:r>
      <w:r w:rsidRPr="0030316E">
        <w:t>necessarily</w:t>
      </w:r>
      <w:r w:rsidRPr="0030316E">
        <w:rPr>
          <w:spacing w:val="-1"/>
        </w:rPr>
        <w:t xml:space="preserve"> </w:t>
      </w:r>
      <w:r w:rsidRPr="0030316E">
        <w:t>affect</w:t>
      </w:r>
      <w:r w:rsidRPr="0030316E">
        <w:rPr>
          <w:spacing w:val="-2"/>
        </w:rPr>
        <w:t xml:space="preserve"> </w:t>
      </w:r>
      <w:r w:rsidRPr="0030316E">
        <w:t>the</w:t>
      </w:r>
      <w:r w:rsidRPr="0030316E">
        <w:rPr>
          <w:spacing w:val="-1"/>
        </w:rPr>
        <w:t xml:space="preserve"> </w:t>
      </w:r>
      <w:r w:rsidRPr="0030316E">
        <w:t>interface</w:t>
      </w:r>
      <w:r w:rsidRPr="0030316E">
        <w:rPr>
          <w:spacing w:val="-2"/>
        </w:rPr>
        <w:t xml:space="preserve"> </w:t>
      </w:r>
      <w:r w:rsidRPr="0030316E">
        <w:t>and,</w:t>
      </w:r>
      <w:r w:rsidRPr="0030316E">
        <w:rPr>
          <w:spacing w:val="-1"/>
        </w:rPr>
        <w:t xml:space="preserve"> </w:t>
      </w:r>
      <w:r w:rsidRPr="0030316E">
        <w:t>therefore, not</w:t>
      </w:r>
      <w:r w:rsidRPr="0030316E">
        <w:rPr>
          <w:spacing w:val="-2"/>
        </w:rPr>
        <w:t xml:space="preserve"> </w:t>
      </w:r>
      <w:r w:rsidRPr="0030316E">
        <w:t>the</w:t>
      </w:r>
      <w:r w:rsidRPr="0030316E">
        <w:rPr>
          <w:spacing w:val="-2"/>
        </w:rPr>
        <w:t xml:space="preserve"> </w:t>
      </w:r>
      <w:r w:rsidRPr="0030316E">
        <w:t>application.</w:t>
      </w:r>
    </w:p>
    <w:p w14:paraId="329591EE" w14:textId="77777777" w:rsidR="002E25FB" w:rsidRPr="0030316E" w:rsidRDefault="00000000">
      <w:pPr>
        <w:spacing w:before="138"/>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Device</w:t>
      </w:r>
      <w:r w:rsidRPr="0030316E">
        <w:rPr>
          <w:rFonts w:ascii="Courier New"/>
          <w:spacing w:val="-5"/>
          <w:sz w:val="18"/>
        </w:rPr>
        <w:t xml:space="preserve"> </w:t>
      </w:r>
      <w:r w:rsidRPr="0030316E">
        <w:rPr>
          <w:rFonts w:ascii="Courier New"/>
          <w:sz w:val="18"/>
        </w:rPr>
        <w:t>{</w:t>
      </w:r>
    </w:p>
    <w:p w14:paraId="2F0C1EB8" w14:textId="77777777" w:rsidR="002E25FB" w:rsidRPr="0030316E" w:rsidRDefault="00000000">
      <w:pPr>
        <w:spacing w:before="23" w:line="268" w:lineRule="auto"/>
        <w:ind w:left="591" w:right="4424"/>
        <w:rPr>
          <w:rFonts w:ascii="Courier New"/>
          <w:sz w:val="18"/>
        </w:rPr>
      </w:pPr>
      <w:r w:rsidRPr="0030316E">
        <w:rPr>
          <w:rFonts w:ascii="Courier New"/>
          <w:sz w:val="18"/>
        </w:rPr>
        <w:t>virtual void write(std::span&lt;const char&gt; outbuf) = 0;</w:t>
      </w:r>
      <w:r w:rsidRPr="0030316E">
        <w:rPr>
          <w:rFonts w:ascii="Courier New"/>
          <w:spacing w:val="-106"/>
          <w:sz w:val="18"/>
        </w:rPr>
        <w:t xml:space="preserve"> </w:t>
      </w:r>
      <w:r w:rsidRPr="0030316E">
        <w:rPr>
          <w:rFonts w:ascii="Courier New"/>
          <w:sz w:val="18"/>
        </w:rPr>
        <w:t>virtual</w:t>
      </w:r>
      <w:r w:rsidRPr="0030316E">
        <w:rPr>
          <w:rFonts w:ascii="Courier New"/>
          <w:spacing w:val="-4"/>
          <w:sz w:val="18"/>
        </w:rPr>
        <w:t xml:space="preserve"> </w:t>
      </w:r>
      <w:r w:rsidRPr="0030316E">
        <w:rPr>
          <w:rFonts w:ascii="Courier New"/>
          <w:sz w:val="18"/>
        </w:rPr>
        <w:t>void</w:t>
      </w:r>
      <w:r w:rsidRPr="0030316E">
        <w:rPr>
          <w:rFonts w:ascii="Courier New"/>
          <w:spacing w:val="-4"/>
          <w:sz w:val="18"/>
        </w:rPr>
        <w:t xml:space="preserve"> </w:t>
      </w:r>
      <w:r w:rsidRPr="0030316E">
        <w:rPr>
          <w:rFonts w:ascii="Courier New"/>
          <w:sz w:val="18"/>
        </w:rPr>
        <w:t>read(std::span&lt;char&gt;</w:t>
      </w:r>
      <w:r w:rsidRPr="0030316E">
        <w:rPr>
          <w:rFonts w:ascii="Courier New"/>
          <w:spacing w:val="-3"/>
          <w:sz w:val="18"/>
        </w:rPr>
        <w:t xml:space="preserve"> </w:t>
      </w:r>
      <w:r w:rsidRPr="0030316E">
        <w:rPr>
          <w:rFonts w:ascii="Courier New"/>
          <w:sz w:val="18"/>
        </w:rPr>
        <w:t>inbuf)</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p>
    <w:p w14:paraId="7F0348B7" w14:textId="77777777" w:rsidR="002E25FB" w:rsidRPr="0030316E" w:rsidRDefault="00000000">
      <w:pPr>
        <w:ind w:left="160"/>
        <w:rPr>
          <w:rFonts w:ascii="Courier New"/>
          <w:sz w:val="18"/>
        </w:rPr>
      </w:pPr>
      <w:r w:rsidRPr="0030316E">
        <w:rPr>
          <w:rFonts w:ascii="Courier New"/>
          <w:sz w:val="18"/>
        </w:rPr>
        <w:t>};</w:t>
      </w:r>
    </w:p>
    <w:p w14:paraId="3C098672" w14:textId="77777777" w:rsidR="002E25FB" w:rsidRPr="0030316E" w:rsidRDefault="002E25FB">
      <w:pPr>
        <w:pStyle w:val="BodyText"/>
        <w:spacing w:before="3"/>
        <w:rPr>
          <w:rFonts w:ascii="Courier New"/>
          <w:sz w:val="22"/>
        </w:rPr>
      </w:pPr>
    </w:p>
    <w:p w14:paraId="5477A7E4" w14:textId="77777777" w:rsidR="002E25FB" w:rsidRPr="0030316E" w:rsidRDefault="00000000">
      <w:pPr>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Mouse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public</w:t>
      </w:r>
      <w:r w:rsidRPr="0030316E">
        <w:rPr>
          <w:rFonts w:ascii="Courier New"/>
          <w:spacing w:val="-4"/>
          <w:sz w:val="18"/>
        </w:rPr>
        <w:t xml:space="preserve"> </w:t>
      </w:r>
      <w:r w:rsidRPr="0030316E">
        <w:rPr>
          <w:rFonts w:ascii="Courier New"/>
          <w:sz w:val="18"/>
        </w:rPr>
        <w:t>Device</w:t>
      </w:r>
      <w:r w:rsidRPr="0030316E">
        <w:rPr>
          <w:rFonts w:ascii="Courier New"/>
          <w:spacing w:val="-5"/>
          <w:sz w:val="18"/>
        </w:rPr>
        <w:t xml:space="preserve"> </w:t>
      </w:r>
      <w:r w:rsidRPr="0030316E">
        <w:rPr>
          <w:rFonts w:ascii="Courier New"/>
          <w:sz w:val="18"/>
        </w:rPr>
        <w:t>{</w:t>
      </w:r>
    </w:p>
    <w:p w14:paraId="0D70C5ED"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data</w:t>
      </w:r>
      <w:r w:rsidRPr="0030316E">
        <w:rPr>
          <w:rFonts w:ascii="Courier New"/>
          <w:spacing w:val="-3"/>
          <w:sz w:val="18"/>
        </w:rPr>
        <w:t xml:space="preserve"> </w:t>
      </w:r>
      <w:r w:rsidRPr="0030316E">
        <w:rPr>
          <w:rFonts w:ascii="Courier New"/>
          <w:sz w:val="18"/>
        </w:rPr>
        <w:t>...</w:t>
      </w:r>
    </w:p>
    <w:p w14:paraId="3A65BE62" w14:textId="77777777" w:rsidR="002E25FB" w:rsidRPr="0030316E" w:rsidRDefault="00000000">
      <w:pPr>
        <w:spacing w:before="24" w:line="268" w:lineRule="auto"/>
        <w:ind w:left="591" w:right="4748"/>
        <w:rPr>
          <w:rFonts w:ascii="Courier New"/>
          <w:sz w:val="18"/>
        </w:rPr>
      </w:pPr>
      <w:r w:rsidRPr="0030316E">
        <w:rPr>
          <w:rFonts w:ascii="Courier New"/>
          <w:sz w:val="18"/>
        </w:rPr>
        <w:t>void write(std::span&lt;const char&gt; outbuf) override;</w:t>
      </w:r>
      <w:r w:rsidRPr="0030316E">
        <w:rPr>
          <w:rFonts w:ascii="Courier New"/>
          <w:spacing w:val="-106"/>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read(std::span&lt;char&gt;</w:t>
      </w:r>
      <w:r w:rsidRPr="0030316E">
        <w:rPr>
          <w:rFonts w:ascii="Courier New"/>
          <w:spacing w:val="-4"/>
          <w:sz w:val="18"/>
        </w:rPr>
        <w:t xml:space="preserve"> </w:t>
      </w:r>
      <w:r w:rsidRPr="0030316E">
        <w:rPr>
          <w:rFonts w:ascii="Courier New"/>
          <w:sz w:val="18"/>
        </w:rPr>
        <w:t>inbuf)</w:t>
      </w:r>
      <w:r w:rsidRPr="0030316E">
        <w:rPr>
          <w:rFonts w:ascii="Courier New"/>
          <w:spacing w:val="-4"/>
          <w:sz w:val="18"/>
        </w:rPr>
        <w:t xml:space="preserve"> </w:t>
      </w:r>
      <w:r w:rsidRPr="0030316E">
        <w:rPr>
          <w:rFonts w:ascii="Courier New"/>
          <w:sz w:val="18"/>
        </w:rPr>
        <w:t>override;</w:t>
      </w:r>
    </w:p>
    <w:p w14:paraId="6C4592A9" w14:textId="77777777" w:rsidR="002E25FB" w:rsidRPr="0030316E" w:rsidRDefault="00000000">
      <w:pPr>
        <w:ind w:left="160"/>
        <w:rPr>
          <w:rFonts w:ascii="Courier New"/>
          <w:sz w:val="18"/>
        </w:rPr>
      </w:pPr>
      <w:r w:rsidRPr="0030316E">
        <w:rPr>
          <w:rFonts w:ascii="Courier New"/>
          <w:sz w:val="18"/>
        </w:rPr>
        <w:t>};</w:t>
      </w:r>
    </w:p>
    <w:p w14:paraId="44184E29" w14:textId="77777777" w:rsidR="002E25FB" w:rsidRPr="0030316E" w:rsidRDefault="002E25FB">
      <w:pPr>
        <w:pStyle w:val="BodyText"/>
        <w:spacing w:before="2"/>
        <w:rPr>
          <w:rFonts w:ascii="Courier New"/>
          <w:sz w:val="22"/>
        </w:rPr>
      </w:pPr>
    </w:p>
    <w:p w14:paraId="737B62F8" w14:textId="77777777" w:rsidR="002E25FB" w:rsidRPr="0030316E" w:rsidRDefault="00000000">
      <w:pPr>
        <w:ind w:left="160"/>
        <w:rPr>
          <w:rFonts w:ascii="Courier New"/>
          <w:sz w:val="18"/>
        </w:rPr>
      </w:pPr>
      <w:r w:rsidRPr="0030316E">
        <w:rPr>
          <w:rFonts w:ascii="Courier New"/>
          <w:sz w:val="18"/>
        </w:rPr>
        <w:t>class</w:t>
      </w:r>
      <w:r w:rsidRPr="0030316E">
        <w:rPr>
          <w:rFonts w:ascii="Courier New"/>
          <w:spacing w:val="-6"/>
          <w:sz w:val="18"/>
        </w:rPr>
        <w:t xml:space="preserve"> </w:t>
      </w:r>
      <w:r w:rsidRPr="0030316E">
        <w:rPr>
          <w:rFonts w:ascii="Courier New"/>
          <w:sz w:val="18"/>
        </w:rPr>
        <w:t>TouchScreen</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public</w:t>
      </w:r>
      <w:r w:rsidRPr="0030316E">
        <w:rPr>
          <w:rFonts w:ascii="Courier New"/>
          <w:spacing w:val="-6"/>
          <w:sz w:val="18"/>
        </w:rPr>
        <w:t xml:space="preserve"> </w:t>
      </w:r>
      <w:r w:rsidRPr="0030316E">
        <w:rPr>
          <w:rFonts w:ascii="Courier New"/>
          <w:sz w:val="18"/>
        </w:rPr>
        <w:t>Device</w:t>
      </w:r>
      <w:r w:rsidRPr="0030316E">
        <w:rPr>
          <w:rFonts w:ascii="Courier New"/>
          <w:spacing w:val="-5"/>
          <w:sz w:val="18"/>
        </w:rPr>
        <w:t xml:space="preserve"> </w:t>
      </w:r>
      <w:r w:rsidRPr="0030316E">
        <w:rPr>
          <w:rFonts w:ascii="Courier New"/>
          <w:sz w:val="18"/>
        </w:rPr>
        <w:t>{</w:t>
      </w:r>
    </w:p>
    <w:p w14:paraId="5F90A965" w14:textId="77777777" w:rsidR="002E25FB" w:rsidRPr="0030316E" w:rsidRDefault="00000000">
      <w:pPr>
        <w:spacing w:before="25"/>
        <w:ind w:left="160"/>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different</w:t>
      </w:r>
      <w:r w:rsidRPr="0030316E">
        <w:rPr>
          <w:rFonts w:ascii="Courier New"/>
          <w:spacing w:val="-4"/>
          <w:sz w:val="18"/>
        </w:rPr>
        <w:t xml:space="preserve"> </w:t>
      </w:r>
      <w:r w:rsidRPr="0030316E">
        <w:rPr>
          <w:rFonts w:ascii="Courier New"/>
          <w:sz w:val="18"/>
        </w:rPr>
        <w:t>data</w:t>
      </w:r>
      <w:r w:rsidRPr="0030316E">
        <w:rPr>
          <w:rFonts w:ascii="Courier New"/>
          <w:spacing w:val="-5"/>
          <w:sz w:val="18"/>
        </w:rPr>
        <w:t xml:space="preserve"> </w:t>
      </w:r>
      <w:r w:rsidRPr="0030316E">
        <w:rPr>
          <w:rFonts w:ascii="Courier New"/>
          <w:sz w:val="18"/>
        </w:rPr>
        <w:t>...</w:t>
      </w:r>
    </w:p>
    <w:p w14:paraId="4BBF77B5" w14:textId="77777777" w:rsidR="002E25FB" w:rsidRPr="0030316E" w:rsidRDefault="00000000">
      <w:pPr>
        <w:spacing w:before="23" w:line="268" w:lineRule="auto"/>
        <w:ind w:left="591" w:right="4748"/>
        <w:rPr>
          <w:rFonts w:ascii="Courier New"/>
          <w:sz w:val="18"/>
        </w:rPr>
      </w:pPr>
      <w:r w:rsidRPr="0030316E">
        <w:rPr>
          <w:rFonts w:ascii="Courier New"/>
          <w:sz w:val="18"/>
        </w:rPr>
        <w:t>void write(std::span&lt;const char&gt; outbuf) override;</w:t>
      </w:r>
      <w:r w:rsidRPr="0030316E">
        <w:rPr>
          <w:rFonts w:ascii="Courier New"/>
          <w:spacing w:val="-106"/>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read(std::span&lt;char&gt;</w:t>
      </w:r>
      <w:r w:rsidRPr="0030316E">
        <w:rPr>
          <w:rFonts w:ascii="Courier New"/>
          <w:spacing w:val="-4"/>
          <w:sz w:val="18"/>
        </w:rPr>
        <w:t xml:space="preserve"> </w:t>
      </w:r>
      <w:r w:rsidRPr="0030316E">
        <w:rPr>
          <w:rFonts w:ascii="Courier New"/>
          <w:sz w:val="18"/>
        </w:rPr>
        <w:t>inbuf)</w:t>
      </w:r>
      <w:r w:rsidRPr="0030316E">
        <w:rPr>
          <w:rFonts w:ascii="Courier New"/>
          <w:spacing w:val="-4"/>
          <w:sz w:val="18"/>
        </w:rPr>
        <w:t xml:space="preserve"> </w:t>
      </w:r>
      <w:r w:rsidRPr="0030316E">
        <w:rPr>
          <w:rFonts w:ascii="Courier New"/>
          <w:sz w:val="18"/>
        </w:rPr>
        <w:t>override;</w:t>
      </w:r>
    </w:p>
    <w:p w14:paraId="0B6049CD" w14:textId="77777777" w:rsidR="002E25FB" w:rsidRPr="0030316E" w:rsidRDefault="00000000">
      <w:pPr>
        <w:ind w:left="160"/>
        <w:rPr>
          <w:rFonts w:ascii="Courier New"/>
          <w:sz w:val="18"/>
        </w:rPr>
      </w:pPr>
      <w:r w:rsidRPr="0030316E">
        <w:rPr>
          <w:rFonts w:ascii="Courier New"/>
          <w:sz w:val="18"/>
        </w:rPr>
        <w:t>};</w:t>
      </w:r>
    </w:p>
    <w:p w14:paraId="07FBF84C" w14:textId="77777777" w:rsidR="002E25FB" w:rsidRPr="0030316E" w:rsidRDefault="002E25FB">
      <w:pPr>
        <w:pStyle w:val="BodyText"/>
        <w:rPr>
          <w:rFonts w:ascii="Courier New"/>
          <w:sz w:val="20"/>
        </w:rPr>
      </w:pPr>
    </w:p>
    <w:p w14:paraId="68711F46" w14:textId="77777777" w:rsidR="002E25FB" w:rsidRPr="0030316E" w:rsidRDefault="00000000">
      <w:pPr>
        <w:pStyle w:val="Heading3"/>
        <w:spacing w:before="131"/>
      </w:pPr>
      <w:bookmarkStart w:id="134" w:name="_bookmark84"/>
      <w:bookmarkEnd w:id="134"/>
      <w:r w:rsidRPr="0030316E">
        <w:t>Designing</w:t>
      </w:r>
      <w:r w:rsidRPr="0030316E">
        <w:rPr>
          <w:spacing w:val="31"/>
        </w:rPr>
        <w:t xml:space="preserve"> </w:t>
      </w:r>
      <w:r w:rsidRPr="0030316E">
        <w:t>classes</w:t>
      </w:r>
    </w:p>
    <w:p w14:paraId="56C9ABF3" w14:textId="77777777" w:rsidR="002E25FB" w:rsidRPr="0030316E" w:rsidRDefault="00000000">
      <w:pPr>
        <w:pStyle w:val="BodyText"/>
        <w:spacing w:before="173"/>
        <w:ind w:left="100" w:right="1345"/>
      </w:pPr>
      <w:r w:rsidRPr="0030316E">
        <w:t>The twelve rules for designing classes target the following topics: constructors for abstract</w:t>
      </w:r>
      <w:r w:rsidRPr="0030316E">
        <w:rPr>
          <w:spacing w:val="1"/>
        </w:rPr>
        <w:t xml:space="preserve"> </w:t>
      </w:r>
      <w:r w:rsidRPr="0030316E">
        <w:t>classes,</w:t>
      </w:r>
      <w:r w:rsidRPr="0030316E">
        <w:rPr>
          <w:spacing w:val="-5"/>
        </w:rPr>
        <w:t xml:space="preserve"> </w:t>
      </w:r>
      <w:r w:rsidRPr="0030316E">
        <w:t>virtuality,</w:t>
      </w:r>
      <w:r w:rsidRPr="0030316E">
        <w:rPr>
          <w:spacing w:val="-5"/>
        </w:rPr>
        <w:t xml:space="preserve"> </w:t>
      </w:r>
      <w:r w:rsidRPr="0030316E">
        <w:t>access</w:t>
      </w:r>
      <w:r w:rsidRPr="0030316E">
        <w:rPr>
          <w:spacing w:val="-6"/>
        </w:rPr>
        <w:t xml:space="preserve"> </w:t>
      </w:r>
      <w:r w:rsidRPr="0030316E">
        <w:t>specifiers</w:t>
      </w:r>
      <w:r w:rsidRPr="0030316E">
        <w:rPr>
          <w:spacing w:val="-6"/>
        </w:rPr>
        <w:t xml:space="preserve"> </w:t>
      </w:r>
      <w:r w:rsidRPr="0030316E">
        <w:t>for</w:t>
      </w:r>
      <w:r w:rsidRPr="0030316E">
        <w:rPr>
          <w:spacing w:val="-6"/>
        </w:rPr>
        <w:t xml:space="preserve"> </w:t>
      </w:r>
      <w:r w:rsidRPr="0030316E">
        <w:t>data</w:t>
      </w:r>
      <w:r w:rsidRPr="0030316E">
        <w:rPr>
          <w:spacing w:val="-5"/>
        </w:rPr>
        <w:t xml:space="preserve"> </w:t>
      </w:r>
      <w:r w:rsidRPr="0030316E">
        <w:t>members,</w:t>
      </w:r>
      <w:r w:rsidRPr="0030316E">
        <w:rPr>
          <w:spacing w:val="-5"/>
        </w:rPr>
        <w:t xml:space="preserve"> </w:t>
      </w:r>
      <w:r w:rsidRPr="0030316E">
        <w:t>multiple</w:t>
      </w:r>
      <w:r w:rsidRPr="0030316E">
        <w:rPr>
          <w:spacing w:val="-6"/>
        </w:rPr>
        <w:t xml:space="preserve"> </w:t>
      </w:r>
      <w:r w:rsidRPr="0030316E">
        <w:t>inheritance,</w:t>
      </w:r>
      <w:r w:rsidRPr="0030316E">
        <w:rPr>
          <w:spacing w:val="-5"/>
        </w:rPr>
        <w:t xml:space="preserve"> </w:t>
      </w:r>
      <w:r w:rsidRPr="0030316E">
        <w:t>and</w:t>
      </w:r>
      <w:r w:rsidRPr="0030316E">
        <w:rPr>
          <w:spacing w:val="-5"/>
        </w:rPr>
        <w:t xml:space="preserve"> </w:t>
      </w:r>
      <w:r w:rsidRPr="0030316E">
        <w:t>typical</w:t>
      </w:r>
      <w:r w:rsidRPr="0030316E">
        <w:rPr>
          <w:spacing w:val="-5"/>
        </w:rPr>
        <w:t xml:space="preserve"> </w:t>
      </w:r>
      <w:r w:rsidRPr="0030316E">
        <w:t>traps.</w:t>
      </w:r>
    </w:p>
    <w:p w14:paraId="11D67C38" w14:textId="77777777" w:rsidR="002E25FB" w:rsidRPr="0030316E" w:rsidRDefault="002E25FB">
      <w:pPr>
        <w:sectPr w:rsidR="002E25FB" w:rsidRPr="0030316E">
          <w:pgSz w:w="12240" w:h="15840"/>
          <w:pgMar w:top="1360" w:right="140" w:bottom="280" w:left="1340" w:header="720" w:footer="720" w:gutter="0"/>
          <w:cols w:space="720"/>
        </w:sectPr>
      </w:pPr>
    </w:p>
    <w:p w14:paraId="6C683C3E" w14:textId="77777777" w:rsidR="002E25FB" w:rsidRPr="0030316E" w:rsidRDefault="00000000">
      <w:pPr>
        <w:pStyle w:val="Heading4"/>
        <w:spacing w:before="80"/>
      </w:pPr>
      <w:r w:rsidRPr="0030316E">
        <w:lastRenderedPageBreak/>
        <w:t>C.126:</w:t>
      </w:r>
      <w:r w:rsidRPr="0030316E">
        <w:rPr>
          <w:spacing w:val="13"/>
        </w:rPr>
        <w:t xml:space="preserve"> </w:t>
      </w:r>
      <w:r w:rsidRPr="0030316E">
        <w:t>An</w:t>
      </w:r>
      <w:r w:rsidRPr="0030316E">
        <w:rPr>
          <w:spacing w:val="13"/>
        </w:rPr>
        <w:t xml:space="preserve"> </w:t>
      </w:r>
      <w:r w:rsidRPr="0030316E">
        <w:t>abstract</w:t>
      </w:r>
      <w:r w:rsidRPr="0030316E">
        <w:rPr>
          <w:spacing w:val="13"/>
        </w:rPr>
        <w:t xml:space="preserve"> </w:t>
      </w:r>
      <w:r w:rsidRPr="0030316E">
        <w:t>class</w:t>
      </w:r>
      <w:r w:rsidRPr="0030316E">
        <w:rPr>
          <w:spacing w:val="13"/>
        </w:rPr>
        <w:t xml:space="preserve"> </w:t>
      </w:r>
      <w:r w:rsidRPr="0030316E">
        <w:t>typically</w:t>
      </w:r>
      <w:r w:rsidRPr="0030316E">
        <w:rPr>
          <w:spacing w:val="13"/>
        </w:rPr>
        <w:t xml:space="preserve"> </w:t>
      </w:r>
      <w:r w:rsidRPr="0030316E">
        <w:t>doesn’t</w:t>
      </w:r>
      <w:r w:rsidRPr="0030316E">
        <w:rPr>
          <w:spacing w:val="13"/>
        </w:rPr>
        <w:t xml:space="preserve"> </w:t>
      </w:r>
      <w:r w:rsidRPr="0030316E">
        <w:t>need</w:t>
      </w:r>
      <w:r w:rsidRPr="0030316E">
        <w:rPr>
          <w:spacing w:val="13"/>
        </w:rPr>
        <w:t xml:space="preserve"> </w:t>
      </w:r>
      <w:r w:rsidRPr="0030316E">
        <w:t>a</w:t>
      </w:r>
      <w:r w:rsidRPr="0030316E">
        <w:rPr>
          <w:spacing w:val="13"/>
        </w:rPr>
        <w:t xml:space="preserve"> </w:t>
      </w:r>
      <w:r w:rsidRPr="0030316E">
        <w:t>constructor</w:t>
      </w:r>
    </w:p>
    <w:p w14:paraId="75DC16CC" w14:textId="77777777" w:rsidR="002E25FB" w:rsidRPr="0030316E" w:rsidRDefault="00000000">
      <w:pPr>
        <w:pStyle w:val="BodyText"/>
        <w:spacing w:before="125"/>
        <w:ind w:left="100" w:right="1310"/>
      </w:pPr>
      <w:r w:rsidRPr="0030316E">
        <w:t>Let me combine the already presented rules C.2: Use class if the class has an invariant; use struct</w:t>
      </w:r>
      <w:r w:rsidRPr="0030316E">
        <w:rPr>
          <w:spacing w:val="-57"/>
        </w:rPr>
        <w:t xml:space="preserve"> </w:t>
      </w:r>
      <w:r w:rsidRPr="0030316E">
        <w:t>if the data members can vary independently, and C.41: A constructor should create a fully</w:t>
      </w:r>
      <w:r w:rsidRPr="0030316E">
        <w:rPr>
          <w:spacing w:val="1"/>
        </w:rPr>
        <w:t xml:space="preserve"> </w:t>
      </w:r>
      <w:r w:rsidRPr="0030316E">
        <w:t>initialized</w:t>
      </w:r>
      <w:r w:rsidRPr="0030316E">
        <w:rPr>
          <w:spacing w:val="1"/>
        </w:rPr>
        <w:t xml:space="preserve"> </w:t>
      </w:r>
      <w:r w:rsidRPr="0030316E">
        <w:t>object to</w:t>
      </w:r>
      <w:r w:rsidRPr="0030316E">
        <w:rPr>
          <w:spacing w:val="1"/>
        </w:rPr>
        <w:t xml:space="preserve"> </w:t>
      </w:r>
      <w:r w:rsidRPr="0030316E">
        <w:t>get the actual rule.</w:t>
      </w:r>
      <w:r w:rsidRPr="0030316E">
        <w:rPr>
          <w:spacing w:val="1"/>
        </w:rPr>
        <w:t xml:space="preserve"> </w:t>
      </w:r>
      <w:r w:rsidRPr="0030316E">
        <w:t>An</w:t>
      </w:r>
      <w:r w:rsidRPr="0030316E">
        <w:rPr>
          <w:spacing w:val="1"/>
        </w:rPr>
        <w:t xml:space="preserve"> </w:t>
      </w:r>
      <w:r w:rsidRPr="0030316E">
        <w:t>invariant is a condition</w:t>
      </w:r>
      <w:r w:rsidRPr="0030316E">
        <w:rPr>
          <w:spacing w:val="1"/>
        </w:rPr>
        <w:t xml:space="preserve"> </w:t>
      </w:r>
      <w:r w:rsidRPr="0030316E">
        <w:t>on</w:t>
      </w:r>
      <w:r w:rsidRPr="0030316E">
        <w:rPr>
          <w:spacing w:val="1"/>
        </w:rPr>
        <w:t xml:space="preserve"> </w:t>
      </w:r>
      <w:r w:rsidRPr="0030316E">
        <w:t>a class data member that</w:t>
      </w:r>
      <w:r w:rsidRPr="0030316E">
        <w:rPr>
          <w:spacing w:val="1"/>
        </w:rPr>
        <w:t xml:space="preserve"> </w:t>
      </w:r>
      <w:r w:rsidRPr="0030316E">
        <w:t>has</w:t>
      </w:r>
      <w:r w:rsidRPr="0030316E">
        <w:rPr>
          <w:spacing w:val="-4"/>
        </w:rPr>
        <w:t xml:space="preserve"> </w:t>
      </w:r>
      <w:r w:rsidRPr="0030316E">
        <w:t>to</w:t>
      </w:r>
      <w:r w:rsidRPr="0030316E">
        <w:rPr>
          <w:spacing w:val="-2"/>
        </w:rPr>
        <w:t xml:space="preserve"> </w:t>
      </w:r>
      <w:r w:rsidRPr="0030316E">
        <w:t>be</w:t>
      </w:r>
      <w:r w:rsidRPr="0030316E">
        <w:rPr>
          <w:spacing w:val="-3"/>
        </w:rPr>
        <w:t xml:space="preserve"> </w:t>
      </w:r>
      <w:r w:rsidRPr="0030316E">
        <w:t>established</w:t>
      </w:r>
      <w:r w:rsidRPr="0030316E">
        <w:rPr>
          <w:spacing w:val="-3"/>
        </w:rPr>
        <w:t xml:space="preserve"> </w:t>
      </w:r>
      <w:r w:rsidRPr="0030316E">
        <w:t>by</w:t>
      </w:r>
      <w:r w:rsidRPr="0030316E">
        <w:rPr>
          <w:spacing w:val="-2"/>
        </w:rPr>
        <w:t xml:space="preserve"> </w:t>
      </w:r>
      <w:r w:rsidRPr="0030316E">
        <w:t>the</w:t>
      </w:r>
      <w:r w:rsidRPr="0030316E">
        <w:rPr>
          <w:spacing w:val="-3"/>
        </w:rPr>
        <w:t xml:space="preserve"> </w:t>
      </w:r>
      <w:r w:rsidRPr="0030316E">
        <w:t>constructor.</w:t>
      </w:r>
      <w:r w:rsidRPr="0030316E">
        <w:rPr>
          <w:spacing w:val="-3"/>
        </w:rPr>
        <w:t xml:space="preserve"> </w:t>
      </w:r>
      <w:r w:rsidRPr="0030316E">
        <w:t>On</w:t>
      </w:r>
      <w:r w:rsidRPr="0030316E">
        <w:rPr>
          <w:spacing w:val="-2"/>
        </w:rPr>
        <w:t xml:space="preserve"> </w:t>
      </w:r>
      <w:r w:rsidRPr="0030316E">
        <w:t>the</w:t>
      </w:r>
      <w:r w:rsidRPr="0030316E">
        <w:rPr>
          <w:spacing w:val="-3"/>
        </w:rPr>
        <w:t xml:space="preserve"> </w:t>
      </w:r>
      <w:r w:rsidRPr="0030316E">
        <w:t>contrary,</w:t>
      </w:r>
      <w:r w:rsidRPr="0030316E">
        <w:rPr>
          <w:spacing w:val="-3"/>
        </w:rPr>
        <w:t xml:space="preserve"> </w:t>
      </w:r>
      <w:r w:rsidRPr="0030316E">
        <w:t>an</w:t>
      </w:r>
      <w:r w:rsidRPr="0030316E">
        <w:rPr>
          <w:spacing w:val="-2"/>
        </w:rPr>
        <w:t xml:space="preserve"> </w:t>
      </w:r>
      <w:r w:rsidRPr="0030316E">
        <w:t>abstract</w:t>
      </w:r>
      <w:r w:rsidRPr="0030316E">
        <w:rPr>
          <w:spacing w:val="-3"/>
        </w:rPr>
        <w:t xml:space="preserve"> </w:t>
      </w:r>
      <w:r w:rsidRPr="0030316E">
        <w:t>base</w:t>
      </w:r>
      <w:r w:rsidRPr="0030316E">
        <w:rPr>
          <w:spacing w:val="-3"/>
        </w:rPr>
        <w:t xml:space="preserve"> </w:t>
      </w:r>
      <w:r w:rsidRPr="0030316E">
        <w:t>class</w:t>
      </w:r>
      <w:r w:rsidRPr="0030316E">
        <w:rPr>
          <w:spacing w:val="-4"/>
        </w:rPr>
        <w:t xml:space="preserve"> </w:t>
      </w:r>
      <w:r w:rsidRPr="0030316E">
        <w:t>does</w:t>
      </w:r>
      <w:r w:rsidRPr="0030316E">
        <w:rPr>
          <w:spacing w:val="-3"/>
        </w:rPr>
        <w:t xml:space="preserve"> </w:t>
      </w:r>
      <w:r w:rsidRPr="0030316E">
        <w:t>not</w:t>
      </w:r>
      <w:r w:rsidRPr="0030316E">
        <w:rPr>
          <w:spacing w:val="-3"/>
        </w:rPr>
        <w:t xml:space="preserve"> </w:t>
      </w:r>
      <w:r w:rsidRPr="0030316E">
        <w:t>have</w:t>
      </w:r>
      <w:r w:rsidRPr="0030316E">
        <w:rPr>
          <w:spacing w:val="-4"/>
        </w:rPr>
        <w:t xml:space="preserve"> </w:t>
      </w:r>
      <w:r w:rsidRPr="0030316E">
        <w:t>any</w:t>
      </w:r>
      <w:r w:rsidRPr="0030316E">
        <w:rPr>
          <w:spacing w:val="-57"/>
        </w:rPr>
        <w:t xml:space="preserve"> </w:t>
      </w:r>
      <w:r w:rsidRPr="0030316E">
        <w:t>data</w:t>
      </w:r>
      <w:r w:rsidRPr="0030316E">
        <w:rPr>
          <w:spacing w:val="-2"/>
        </w:rPr>
        <w:t xml:space="preserve"> </w:t>
      </w:r>
      <w:r w:rsidRPr="0030316E">
        <w:t>and needs, therefore,</w:t>
      </w:r>
      <w:r w:rsidRPr="0030316E">
        <w:rPr>
          <w:spacing w:val="-1"/>
        </w:rPr>
        <w:t xml:space="preserve"> </w:t>
      </w:r>
      <w:r w:rsidRPr="0030316E">
        <w:t>no declared constructor.</w:t>
      </w:r>
    </w:p>
    <w:p w14:paraId="17638F1E" w14:textId="77777777" w:rsidR="002E25FB" w:rsidRPr="0030316E" w:rsidRDefault="002E25FB">
      <w:pPr>
        <w:pStyle w:val="BodyText"/>
        <w:spacing w:before="8"/>
      </w:pPr>
    </w:p>
    <w:p w14:paraId="617620E0" w14:textId="77777777" w:rsidR="002E25FB" w:rsidRPr="0030316E" w:rsidRDefault="00000000">
      <w:pPr>
        <w:pStyle w:val="Heading4"/>
      </w:pPr>
      <w:r w:rsidRPr="0030316E">
        <w:t>Virtuality</w:t>
      </w:r>
    </w:p>
    <w:p w14:paraId="0BD82D4F" w14:textId="77777777" w:rsidR="002E25FB" w:rsidRPr="0030316E" w:rsidRDefault="00000000">
      <w:pPr>
        <w:pStyle w:val="BodyText"/>
        <w:spacing w:before="126"/>
        <w:ind w:left="100"/>
      </w:pPr>
      <w:r w:rsidRPr="0030316E">
        <w:t>There</w:t>
      </w:r>
      <w:r w:rsidRPr="0030316E">
        <w:rPr>
          <w:spacing w:val="-4"/>
        </w:rPr>
        <w:t xml:space="preserve"> </w:t>
      </w:r>
      <w:r w:rsidRPr="0030316E">
        <w:t>a</w:t>
      </w:r>
      <w:r w:rsidRPr="0030316E">
        <w:rPr>
          <w:spacing w:val="-4"/>
        </w:rPr>
        <w:t xml:space="preserve"> </w:t>
      </w:r>
      <w:r w:rsidRPr="0030316E">
        <w:t>few</w:t>
      </w:r>
      <w:r w:rsidRPr="0030316E">
        <w:rPr>
          <w:spacing w:val="-3"/>
        </w:rPr>
        <w:t xml:space="preserve"> </w:t>
      </w:r>
      <w:r w:rsidRPr="0030316E">
        <w:t>rules</w:t>
      </w:r>
      <w:r w:rsidRPr="0030316E">
        <w:rPr>
          <w:spacing w:val="-4"/>
        </w:rPr>
        <w:t xml:space="preserve"> </w:t>
      </w:r>
      <w:r w:rsidRPr="0030316E">
        <w:t>to</w:t>
      </w:r>
      <w:r w:rsidRPr="0030316E">
        <w:rPr>
          <w:spacing w:val="-3"/>
        </w:rPr>
        <w:t xml:space="preserve"> </w:t>
      </w:r>
      <w:r w:rsidRPr="0030316E">
        <w:t>virtual</w:t>
      </w:r>
      <w:r w:rsidRPr="0030316E">
        <w:rPr>
          <w:spacing w:val="-3"/>
        </w:rPr>
        <w:t xml:space="preserve"> </w:t>
      </w:r>
      <w:r w:rsidRPr="0030316E">
        <w:t>functions</w:t>
      </w:r>
      <w:r w:rsidRPr="0030316E">
        <w:rPr>
          <w:spacing w:val="-4"/>
        </w:rPr>
        <w:t xml:space="preserve"> </w:t>
      </w:r>
      <w:r w:rsidRPr="0030316E">
        <w:t>you</w:t>
      </w:r>
      <w:r w:rsidRPr="0030316E">
        <w:rPr>
          <w:spacing w:val="-2"/>
        </w:rPr>
        <w:t xml:space="preserve"> </w:t>
      </w:r>
      <w:r w:rsidRPr="0030316E">
        <w:t>should</w:t>
      </w:r>
      <w:r w:rsidRPr="0030316E">
        <w:rPr>
          <w:spacing w:val="-3"/>
        </w:rPr>
        <w:t xml:space="preserve"> </w:t>
      </w:r>
      <w:r w:rsidRPr="0030316E">
        <w:t>keep</w:t>
      </w:r>
      <w:r w:rsidRPr="0030316E">
        <w:rPr>
          <w:spacing w:val="-3"/>
        </w:rPr>
        <w:t xml:space="preserve"> </w:t>
      </w:r>
      <w:r w:rsidRPr="0030316E">
        <w:t>in</w:t>
      </w:r>
      <w:r w:rsidRPr="0030316E">
        <w:rPr>
          <w:spacing w:val="-2"/>
        </w:rPr>
        <w:t xml:space="preserve"> </w:t>
      </w:r>
      <w:r w:rsidRPr="0030316E">
        <w:t>mind</w:t>
      </w:r>
      <w:r w:rsidRPr="0030316E">
        <w:rPr>
          <w:spacing w:val="-3"/>
        </w:rPr>
        <w:t xml:space="preserve"> </w:t>
      </w:r>
      <w:r w:rsidRPr="0030316E">
        <w:t>when</w:t>
      </w:r>
      <w:r w:rsidRPr="0030316E">
        <w:rPr>
          <w:spacing w:val="-3"/>
        </w:rPr>
        <w:t xml:space="preserve"> </w:t>
      </w:r>
      <w:r w:rsidRPr="0030316E">
        <w:t>designing</w:t>
      </w:r>
      <w:r w:rsidRPr="0030316E">
        <w:rPr>
          <w:spacing w:val="-2"/>
        </w:rPr>
        <w:t xml:space="preserve"> </w:t>
      </w:r>
      <w:r w:rsidRPr="0030316E">
        <w:t>class</w:t>
      </w:r>
      <w:r w:rsidRPr="0030316E">
        <w:rPr>
          <w:spacing w:val="-4"/>
        </w:rPr>
        <w:t xml:space="preserve"> </w:t>
      </w:r>
      <w:r w:rsidRPr="0030316E">
        <w:t>hierarchies.</w:t>
      </w:r>
    </w:p>
    <w:p w14:paraId="7F4EF3CE" w14:textId="77777777" w:rsidR="002E25FB" w:rsidRPr="0030316E" w:rsidRDefault="002E25FB">
      <w:pPr>
        <w:pStyle w:val="BodyText"/>
        <w:spacing w:before="3"/>
        <w:rPr>
          <w:sz w:val="31"/>
        </w:rPr>
      </w:pPr>
    </w:p>
    <w:p w14:paraId="12EC2A50" w14:textId="77777777" w:rsidR="002E25FB" w:rsidRPr="0030316E" w:rsidRDefault="00000000">
      <w:pPr>
        <w:ind w:left="100"/>
        <w:rPr>
          <w:rFonts w:ascii="Courier New"/>
          <w:b/>
          <w:sz w:val="19"/>
        </w:rPr>
      </w:pPr>
      <w:r w:rsidRPr="0030316E">
        <w:rPr>
          <w:b/>
          <w:sz w:val="24"/>
        </w:rPr>
        <w:t>C.128:</w:t>
      </w:r>
      <w:r w:rsidRPr="0030316E">
        <w:rPr>
          <w:b/>
          <w:spacing w:val="-3"/>
          <w:sz w:val="24"/>
        </w:rPr>
        <w:t xml:space="preserve"> </w:t>
      </w:r>
      <w:r w:rsidRPr="0030316E">
        <w:rPr>
          <w:b/>
          <w:sz w:val="24"/>
        </w:rPr>
        <w:t>Virtual</w:t>
      </w:r>
      <w:r w:rsidRPr="0030316E">
        <w:rPr>
          <w:b/>
          <w:spacing w:val="-3"/>
          <w:sz w:val="24"/>
        </w:rPr>
        <w:t xml:space="preserve"> </w:t>
      </w:r>
      <w:r w:rsidRPr="0030316E">
        <w:rPr>
          <w:b/>
          <w:sz w:val="24"/>
        </w:rPr>
        <w:t>functions</w:t>
      </w:r>
      <w:r w:rsidRPr="0030316E">
        <w:rPr>
          <w:b/>
          <w:spacing w:val="-3"/>
          <w:sz w:val="24"/>
        </w:rPr>
        <w:t xml:space="preserve"> </w:t>
      </w:r>
      <w:r w:rsidRPr="0030316E">
        <w:rPr>
          <w:b/>
          <w:sz w:val="24"/>
        </w:rPr>
        <w:t>should</w:t>
      </w:r>
      <w:r w:rsidRPr="0030316E">
        <w:rPr>
          <w:b/>
          <w:spacing w:val="-3"/>
          <w:sz w:val="24"/>
        </w:rPr>
        <w:t xml:space="preserve"> </w:t>
      </w:r>
      <w:r w:rsidRPr="0030316E">
        <w:rPr>
          <w:b/>
          <w:sz w:val="24"/>
        </w:rPr>
        <w:t>specify</w:t>
      </w:r>
      <w:r w:rsidRPr="0030316E">
        <w:rPr>
          <w:b/>
          <w:spacing w:val="-2"/>
          <w:sz w:val="24"/>
        </w:rPr>
        <w:t xml:space="preserve"> </w:t>
      </w:r>
      <w:r w:rsidRPr="0030316E">
        <w:rPr>
          <w:b/>
          <w:sz w:val="24"/>
        </w:rPr>
        <w:t>exactly</w:t>
      </w:r>
      <w:r w:rsidRPr="0030316E">
        <w:rPr>
          <w:b/>
          <w:spacing w:val="-2"/>
          <w:sz w:val="24"/>
        </w:rPr>
        <w:t xml:space="preserve"> </w:t>
      </w:r>
      <w:r w:rsidRPr="0030316E">
        <w:rPr>
          <w:b/>
          <w:sz w:val="24"/>
        </w:rPr>
        <w:t>one</w:t>
      </w:r>
      <w:r w:rsidRPr="0030316E">
        <w:rPr>
          <w:b/>
          <w:spacing w:val="-3"/>
          <w:sz w:val="24"/>
        </w:rPr>
        <w:t xml:space="preserve"> </w:t>
      </w:r>
      <w:r w:rsidRPr="0030316E">
        <w:rPr>
          <w:b/>
          <w:sz w:val="24"/>
        </w:rPr>
        <w:t>of</w:t>
      </w:r>
      <w:r w:rsidRPr="0030316E">
        <w:rPr>
          <w:b/>
          <w:spacing w:val="-2"/>
          <w:sz w:val="24"/>
        </w:rPr>
        <w:t xml:space="preserve"> </w:t>
      </w:r>
      <w:r w:rsidRPr="0030316E">
        <w:rPr>
          <w:rFonts w:ascii="Courier New"/>
          <w:b/>
          <w:sz w:val="19"/>
        </w:rPr>
        <w:t>virtual</w:t>
      </w:r>
      <w:r w:rsidRPr="0030316E">
        <w:rPr>
          <w:b/>
          <w:sz w:val="24"/>
        </w:rPr>
        <w:t>,</w:t>
      </w:r>
      <w:r w:rsidRPr="0030316E">
        <w:rPr>
          <w:b/>
          <w:spacing w:val="-2"/>
          <w:sz w:val="24"/>
        </w:rPr>
        <w:t xml:space="preserve"> </w:t>
      </w:r>
      <w:r w:rsidRPr="0030316E">
        <w:rPr>
          <w:rFonts w:ascii="Courier New"/>
          <w:b/>
          <w:sz w:val="19"/>
        </w:rPr>
        <w:t>override</w:t>
      </w:r>
      <w:r w:rsidRPr="0030316E">
        <w:rPr>
          <w:b/>
          <w:sz w:val="24"/>
        </w:rPr>
        <w:t>,</w:t>
      </w:r>
      <w:r w:rsidRPr="0030316E">
        <w:rPr>
          <w:b/>
          <w:spacing w:val="-2"/>
          <w:sz w:val="24"/>
        </w:rPr>
        <w:t xml:space="preserve"> </w:t>
      </w:r>
      <w:r w:rsidRPr="0030316E">
        <w:rPr>
          <w:b/>
          <w:sz w:val="24"/>
        </w:rPr>
        <w:t>or</w:t>
      </w:r>
      <w:r w:rsidRPr="0030316E">
        <w:rPr>
          <w:b/>
          <w:spacing w:val="-3"/>
          <w:sz w:val="24"/>
        </w:rPr>
        <w:t xml:space="preserve"> </w:t>
      </w:r>
      <w:r w:rsidRPr="0030316E">
        <w:rPr>
          <w:rFonts w:ascii="Courier New"/>
          <w:b/>
          <w:sz w:val="19"/>
        </w:rPr>
        <w:t>final</w:t>
      </w:r>
    </w:p>
    <w:p w14:paraId="091FF7F0" w14:textId="77777777" w:rsidR="002E25FB" w:rsidRPr="0030316E" w:rsidRDefault="00000000">
      <w:pPr>
        <w:pStyle w:val="BodyText"/>
        <w:spacing w:before="115"/>
        <w:ind w:left="100"/>
      </w:pPr>
      <w:r w:rsidRPr="0030316E">
        <w:t>Since</w:t>
      </w:r>
      <w:r w:rsidRPr="0030316E">
        <w:rPr>
          <w:spacing w:val="-4"/>
        </w:rPr>
        <w:t xml:space="preserve"> </w:t>
      </w:r>
      <w:r w:rsidRPr="0030316E">
        <w:t>C++11</w:t>
      </w:r>
      <w:r w:rsidRPr="0030316E">
        <w:rPr>
          <w:spacing w:val="-2"/>
        </w:rPr>
        <w:t xml:space="preserve"> </w:t>
      </w:r>
      <w:r w:rsidRPr="0030316E">
        <w:t>we</w:t>
      </w:r>
      <w:r w:rsidRPr="0030316E">
        <w:rPr>
          <w:spacing w:val="-4"/>
        </w:rPr>
        <w:t xml:space="preserve"> </w:t>
      </w:r>
      <w:r w:rsidRPr="0030316E">
        <w:t>have</w:t>
      </w:r>
      <w:r w:rsidRPr="0030316E">
        <w:rPr>
          <w:spacing w:val="-3"/>
        </w:rPr>
        <w:t xml:space="preserve"> </w:t>
      </w:r>
      <w:r w:rsidRPr="0030316E">
        <w:t>three</w:t>
      </w:r>
      <w:r w:rsidRPr="0030316E">
        <w:rPr>
          <w:spacing w:val="-4"/>
        </w:rPr>
        <w:t xml:space="preserve"> </w:t>
      </w:r>
      <w:r w:rsidRPr="0030316E">
        <w:t>keywords</w:t>
      </w:r>
      <w:r w:rsidRPr="0030316E">
        <w:rPr>
          <w:spacing w:val="-3"/>
        </w:rPr>
        <w:t xml:space="preserve"> </w:t>
      </w:r>
      <w:r w:rsidRPr="0030316E">
        <w:t>to</w:t>
      </w:r>
      <w:r w:rsidRPr="0030316E">
        <w:rPr>
          <w:spacing w:val="-3"/>
        </w:rPr>
        <w:t xml:space="preserve"> </w:t>
      </w:r>
      <w:r w:rsidRPr="0030316E">
        <w:t>control</w:t>
      </w:r>
      <w:r w:rsidRPr="0030316E">
        <w:rPr>
          <w:spacing w:val="-3"/>
        </w:rPr>
        <w:t xml:space="preserve"> </w:t>
      </w:r>
      <w:r w:rsidRPr="0030316E">
        <w:t>overriding.</w:t>
      </w:r>
    </w:p>
    <w:p w14:paraId="2A77607F" w14:textId="77777777" w:rsidR="002E25FB" w:rsidRPr="0030316E" w:rsidRDefault="00000000">
      <w:pPr>
        <w:pStyle w:val="ListParagraph"/>
        <w:numPr>
          <w:ilvl w:val="0"/>
          <w:numId w:val="135"/>
        </w:numPr>
        <w:tabs>
          <w:tab w:val="left" w:pos="316"/>
        </w:tabs>
        <w:ind w:left="316" w:hanging="145"/>
        <w:rPr>
          <w:sz w:val="24"/>
        </w:rPr>
      </w:pPr>
      <w:r w:rsidRPr="0030316E">
        <w:rPr>
          <w:b/>
          <w:sz w:val="24"/>
        </w:rPr>
        <w:t>virtual</w:t>
      </w:r>
      <w:r w:rsidRPr="0030316E">
        <w:rPr>
          <w:sz w:val="24"/>
        </w:rPr>
        <w:t>:</w:t>
      </w:r>
      <w:r w:rsidRPr="0030316E">
        <w:rPr>
          <w:spacing w:val="-5"/>
          <w:sz w:val="24"/>
        </w:rPr>
        <w:t xml:space="preserve"> </w:t>
      </w:r>
      <w:r w:rsidRPr="0030316E">
        <w:rPr>
          <w:sz w:val="24"/>
        </w:rPr>
        <w:t>declares</w:t>
      </w:r>
      <w:r w:rsidRPr="0030316E">
        <w:rPr>
          <w:spacing w:val="-4"/>
          <w:sz w:val="24"/>
        </w:rPr>
        <w:t xml:space="preserve"> </w:t>
      </w:r>
      <w:r w:rsidRPr="0030316E">
        <w:rPr>
          <w:sz w:val="24"/>
        </w:rPr>
        <w:t>a</w:t>
      </w:r>
      <w:r w:rsidRPr="0030316E">
        <w:rPr>
          <w:spacing w:val="-4"/>
          <w:sz w:val="24"/>
        </w:rPr>
        <w:t xml:space="preserve"> </w:t>
      </w:r>
      <w:r w:rsidRPr="0030316E">
        <w:rPr>
          <w:sz w:val="24"/>
        </w:rPr>
        <w:t>virtual</w:t>
      </w:r>
      <w:r w:rsidRPr="0030316E">
        <w:rPr>
          <w:spacing w:val="-4"/>
          <w:sz w:val="24"/>
        </w:rPr>
        <w:t xml:space="preserve"> </w:t>
      </w:r>
      <w:r w:rsidRPr="0030316E">
        <w:rPr>
          <w:sz w:val="24"/>
        </w:rPr>
        <w:t>function</w:t>
      </w:r>
      <w:r w:rsidRPr="0030316E">
        <w:rPr>
          <w:spacing w:val="-3"/>
          <w:sz w:val="24"/>
        </w:rPr>
        <w:t xml:space="preserve"> </w:t>
      </w:r>
      <w:r w:rsidRPr="0030316E">
        <w:rPr>
          <w:sz w:val="24"/>
        </w:rPr>
        <w:t>that</w:t>
      </w:r>
      <w:r w:rsidRPr="0030316E">
        <w:rPr>
          <w:spacing w:val="-4"/>
          <w:sz w:val="24"/>
        </w:rPr>
        <w:t xml:space="preserve"> </w:t>
      </w:r>
      <w:r w:rsidRPr="0030316E">
        <w:rPr>
          <w:sz w:val="24"/>
        </w:rPr>
        <w:t>can</w:t>
      </w:r>
      <w:r w:rsidRPr="0030316E">
        <w:rPr>
          <w:spacing w:val="-4"/>
          <w:sz w:val="24"/>
        </w:rPr>
        <w:t xml:space="preserve"> </w:t>
      </w:r>
      <w:r w:rsidRPr="0030316E">
        <w:rPr>
          <w:sz w:val="24"/>
        </w:rPr>
        <w:t>be</w:t>
      </w:r>
      <w:r w:rsidRPr="0030316E">
        <w:rPr>
          <w:spacing w:val="-4"/>
          <w:sz w:val="24"/>
        </w:rPr>
        <w:t xml:space="preserve"> </w:t>
      </w:r>
      <w:r w:rsidRPr="0030316E">
        <w:rPr>
          <w:sz w:val="24"/>
        </w:rPr>
        <w:t>overridden</w:t>
      </w:r>
      <w:r w:rsidRPr="0030316E">
        <w:rPr>
          <w:spacing w:val="-3"/>
          <w:sz w:val="24"/>
        </w:rPr>
        <w:t xml:space="preserve"> </w:t>
      </w:r>
      <w:r w:rsidRPr="0030316E">
        <w:rPr>
          <w:sz w:val="24"/>
        </w:rPr>
        <w:t>in</w:t>
      </w:r>
      <w:r w:rsidRPr="0030316E">
        <w:rPr>
          <w:spacing w:val="-3"/>
          <w:sz w:val="24"/>
        </w:rPr>
        <w:t xml:space="preserve"> </w:t>
      </w:r>
      <w:r w:rsidRPr="0030316E">
        <w:rPr>
          <w:sz w:val="24"/>
        </w:rPr>
        <w:t>derived</w:t>
      </w:r>
      <w:r w:rsidRPr="0030316E">
        <w:rPr>
          <w:spacing w:val="-3"/>
          <w:sz w:val="24"/>
        </w:rPr>
        <w:t xml:space="preserve"> </w:t>
      </w:r>
      <w:r w:rsidRPr="0030316E">
        <w:rPr>
          <w:sz w:val="24"/>
        </w:rPr>
        <w:t>classes</w:t>
      </w:r>
    </w:p>
    <w:p w14:paraId="40BDA55A" w14:textId="77777777" w:rsidR="002E25FB" w:rsidRPr="0030316E" w:rsidRDefault="00000000">
      <w:pPr>
        <w:pStyle w:val="ListParagraph"/>
        <w:numPr>
          <w:ilvl w:val="0"/>
          <w:numId w:val="135"/>
        </w:numPr>
        <w:tabs>
          <w:tab w:val="left" w:pos="316"/>
        </w:tabs>
        <w:ind w:left="316" w:hanging="145"/>
        <w:rPr>
          <w:sz w:val="24"/>
        </w:rPr>
      </w:pPr>
      <w:r w:rsidRPr="0030316E">
        <w:rPr>
          <w:b/>
          <w:sz w:val="24"/>
        </w:rPr>
        <w:t>override</w:t>
      </w:r>
      <w:r w:rsidRPr="0030316E">
        <w:rPr>
          <w:sz w:val="24"/>
        </w:rPr>
        <w:t>:</w:t>
      </w:r>
      <w:r w:rsidRPr="0030316E">
        <w:rPr>
          <w:spacing w:val="-4"/>
          <w:sz w:val="24"/>
        </w:rPr>
        <w:t xml:space="preserve"> </w:t>
      </w:r>
      <w:r w:rsidRPr="0030316E">
        <w:rPr>
          <w:sz w:val="24"/>
        </w:rPr>
        <w:t>verifies</w:t>
      </w:r>
      <w:r w:rsidRPr="0030316E">
        <w:rPr>
          <w:spacing w:val="-4"/>
          <w:sz w:val="24"/>
        </w:rPr>
        <w:t xml:space="preserve"> </w:t>
      </w:r>
      <w:r w:rsidRPr="0030316E">
        <w:rPr>
          <w:sz w:val="24"/>
        </w:rPr>
        <w:t>that</w:t>
      </w:r>
      <w:r w:rsidRPr="0030316E">
        <w:rPr>
          <w:spacing w:val="-3"/>
          <w:sz w:val="24"/>
        </w:rPr>
        <w:t xml:space="preserve"> </w:t>
      </w:r>
      <w:r w:rsidRPr="0030316E">
        <w:rPr>
          <w:sz w:val="24"/>
        </w:rPr>
        <w:t>the</w:t>
      </w:r>
      <w:r w:rsidRPr="0030316E">
        <w:rPr>
          <w:spacing w:val="-4"/>
          <w:sz w:val="24"/>
        </w:rPr>
        <w:t xml:space="preserve"> </w:t>
      </w:r>
      <w:r w:rsidRPr="0030316E">
        <w:rPr>
          <w:sz w:val="24"/>
        </w:rPr>
        <w:t>function</w:t>
      </w:r>
      <w:r w:rsidRPr="0030316E">
        <w:rPr>
          <w:spacing w:val="-3"/>
          <w:sz w:val="24"/>
        </w:rPr>
        <w:t xml:space="preserve"> </w:t>
      </w:r>
      <w:r w:rsidRPr="0030316E">
        <w:rPr>
          <w:sz w:val="24"/>
        </w:rPr>
        <w:t>is</w:t>
      </w:r>
      <w:r w:rsidRPr="0030316E">
        <w:rPr>
          <w:spacing w:val="-3"/>
          <w:sz w:val="24"/>
        </w:rPr>
        <w:t xml:space="preserve"> </w:t>
      </w:r>
      <w:r w:rsidRPr="0030316E">
        <w:rPr>
          <w:sz w:val="24"/>
        </w:rPr>
        <w:t>virtual</w:t>
      </w:r>
      <w:r w:rsidRPr="0030316E">
        <w:rPr>
          <w:spacing w:val="-4"/>
          <w:sz w:val="24"/>
        </w:rPr>
        <w:t xml:space="preserve"> </w:t>
      </w:r>
      <w:r w:rsidRPr="0030316E">
        <w:rPr>
          <w:sz w:val="24"/>
        </w:rPr>
        <w:t>and</w:t>
      </w:r>
      <w:r w:rsidRPr="0030316E">
        <w:rPr>
          <w:spacing w:val="-3"/>
          <w:sz w:val="24"/>
        </w:rPr>
        <w:t xml:space="preserve"> </w:t>
      </w:r>
      <w:r w:rsidRPr="0030316E">
        <w:rPr>
          <w:sz w:val="24"/>
        </w:rPr>
        <w:t>overrides</w:t>
      </w:r>
      <w:r w:rsidRPr="0030316E">
        <w:rPr>
          <w:spacing w:val="-3"/>
          <w:sz w:val="24"/>
        </w:rPr>
        <w:t xml:space="preserve"> </w:t>
      </w:r>
      <w:r w:rsidRPr="0030316E">
        <w:rPr>
          <w:sz w:val="24"/>
        </w:rPr>
        <w:t>a</w:t>
      </w:r>
      <w:r w:rsidRPr="0030316E">
        <w:rPr>
          <w:spacing w:val="-4"/>
          <w:sz w:val="24"/>
        </w:rPr>
        <w:t xml:space="preserve"> </w:t>
      </w:r>
      <w:r w:rsidRPr="0030316E">
        <w:rPr>
          <w:sz w:val="24"/>
        </w:rPr>
        <w:t>virtual</w:t>
      </w:r>
      <w:r w:rsidRPr="0030316E">
        <w:rPr>
          <w:spacing w:val="-3"/>
          <w:sz w:val="24"/>
        </w:rPr>
        <w:t xml:space="preserve"> </w:t>
      </w:r>
      <w:r w:rsidRPr="0030316E">
        <w:rPr>
          <w:sz w:val="24"/>
        </w:rPr>
        <w:t>function</w:t>
      </w:r>
      <w:r w:rsidRPr="0030316E">
        <w:rPr>
          <w:spacing w:val="-3"/>
          <w:sz w:val="24"/>
        </w:rPr>
        <w:t xml:space="preserve"> </w:t>
      </w:r>
      <w:r w:rsidRPr="0030316E">
        <w:rPr>
          <w:sz w:val="24"/>
        </w:rPr>
        <w:t>of</w:t>
      </w:r>
      <w:r w:rsidRPr="0030316E">
        <w:rPr>
          <w:spacing w:val="-4"/>
          <w:sz w:val="24"/>
        </w:rPr>
        <w:t xml:space="preserve"> </w:t>
      </w:r>
      <w:r w:rsidRPr="0030316E">
        <w:rPr>
          <w:sz w:val="24"/>
        </w:rPr>
        <w:t>a</w:t>
      </w:r>
      <w:r w:rsidRPr="0030316E">
        <w:rPr>
          <w:spacing w:val="-3"/>
          <w:sz w:val="24"/>
        </w:rPr>
        <w:t xml:space="preserve"> </w:t>
      </w:r>
      <w:r w:rsidRPr="0030316E">
        <w:rPr>
          <w:sz w:val="24"/>
        </w:rPr>
        <w:t>base</w:t>
      </w:r>
      <w:r w:rsidRPr="0030316E">
        <w:rPr>
          <w:spacing w:val="-4"/>
          <w:sz w:val="24"/>
        </w:rPr>
        <w:t xml:space="preserve"> </w:t>
      </w:r>
      <w:r w:rsidRPr="0030316E">
        <w:rPr>
          <w:sz w:val="24"/>
        </w:rPr>
        <w:t>class</w:t>
      </w:r>
    </w:p>
    <w:p w14:paraId="467D56E5" w14:textId="77777777" w:rsidR="002E25FB" w:rsidRPr="0030316E" w:rsidRDefault="00000000">
      <w:pPr>
        <w:pStyle w:val="ListParagraph"/>
        <w:numPr>
          <w:ilvl w:val="0"/>
          <w:numId w:val="135"/>
        </w:numPr>
        <w:tabs>
          <w:tab w:val="left" w:pos="316"/>
        </w:tabs>
        <w:ind w:right="1501" w:hanging="168"/>
        <w:rPr>
          <w:sz w:val="24"/>
        </w:rPr>
      </w:pPr>
      <w:r w:rsidRPr="0030316E">
        <w:rPr>
          <w:b/>
          <w:sz w:val="24"/>
        </w:rPr>
        <w:t>final</w:t>
      </w:r>
      <w:r w:rsidRPr="0030316E">
        <w:rPr>
          <w:sz w:val="24"/>
        </w:rPr>
        <w:t>:</w:t>
      </w:r>
      <w:r w:rsidRPr="0030316E">
        <w:rPr>
          <w:spacing w:val="-4"/>
          <w:sz w:val="24"/>
        </w:rPr>
        <w:t xml:space="preserve"> </w:t>
      </w:r>
      <w:r w:rsidRPr="0030316E">
        <w:rPr>
          <w:sz w:val="24"/>
        </w:rPr>
        <w:t>verifies</w:t>
      </w:r>
      <w:r w:rsidRPr="0030316E">
        <w:rPr>
          <w:spacing w:val="-3"/>
          <w:sz w:val="24"/>
        </w:rPr>
        <w:t xml:space="preserve"> </w:t>
      </w:r>
      <w:r w:rsidRPr="0030316E">
        <w:rPr>
          <w:sz w:val="24"/>
        </w:rPr>
        <w:t>that</w:t>
      </w:r>
      <w:r w:rsidRPr="0030316E">
        <w:rPr>
          <w:spacing w:val="-3"/>
          <w:sz w:val="24"/>
        </w:rPr>
        <w:t xml:space="preserve"> </w:t>
      </w:r>
      <w:r w:rsidRPr="0030316E">
        <w:rPr>
          <w:sz w:val="24"/>
        </w:rPr>
        <w:t>the</w:t>
      </w:r>
      <w:r w:rsidRPr="0030316E">
        <w:rPr>
          <w:spacing w:val="-3"/>
          <w:sz w:val="24"/>
        </w:rPr>
        <w:t xml:space="preserve"> </w:t>
      </w:r>
      <w:r w:rsidRPr="0030316E">
        <w:rPr>
          <w:sz w:val="24"/>
        </w:rPr>
        <w:t>function</w:t>
      </w:r>
      <w:r w:rsidRPr="0030316E">
        <w:rPr>
          <w:spacing w:val="-3"/>
          <w:sz w:val="24"/>
        </w:rPr>
        <w:t xml:space="preserve"> </w:t>
      </w:r>
      <w:r w:rsidRPr="0030316E">
        <w:rPr>
          <w:sz w:val="24"/>
        </w:rPr>
        <w:t>is</w:t>
      </w:r>
      <w:r w:rsidRPr="0030316E">
        <w:rPr>
          <w:spacing w:val="-3"/>
          <w:sz w:val="24"/>
        </w:rPr>
        <w:t xml:space="preserve"> </w:t>
      </w:r>
      <w:r w:rsidRPr="0030316E">
        <w:rPr>
          <w:sz w:val="24"/>
        </w:rPr>
        <w:t>virtual</w:t>
      </w:r>
      <w:r w:rsidRPr="0030316E">
        <w:rPr>
          <w:spacing w:val="-3"/>
          <w:sz w:val="24"/>
        </w:rPr>
        <w:t xml:space="preserve"> </w:t>
      </w:r>
      <w:r w:rsidRPr="0030316E">
        <w:rPr>
          <w:sz w:val="24"/>
        </w:rPr>
        <w:t>and</w:t>
      </w:r>
      <w:r w:rsidRPr="0030316E">
        <w:rPr>
          <w:spacing w:val="-3"/>
          <w:sz w:val="24"/>
        </w:rPr>
        <w:t xml:space="preserve"> </w:t>
      </w:r>
      <w:r w:rsidRPr="0030316E">
        <w:rPr>
          <w:sz w:val="24"/>
        </w:rPr>
        <w:t>cannot</w:t>
      </w:r>
      <w:r w:rsidRPr="0030316E">
        <w:rPr>
          <w:spacing w:val="-3"/>
          <w:sz w:val="24"/>
        </w:rPr>
        <w:t xml:space="preserve"> </w:t>
      </w:r>
      <w:r w:rsidRPr="0030316E">
        <w:rPr>
          <w:sz w:val="24"/>
        </w:rPr>
        <w:t>be</w:t>
      </w:r>
      <w:r w:rsidRPr="0030316E">
        <w:rPr>
          <w:spacing w:val="-3"/>
          <w:sz w:val="24"/>
        </w:rPr>
        <w:t xml:space="preserve"> </w:t>
      </w:r>
      <w:r w:rsidRPr="0030316E">
        <w:rPr>
          <w:sz w:val="24"/>
        </w:rPr>
        <w:t>overridden</w:t>
      </w:r>
      <w:r w:rsidRPr="0030316E">
        <w:rPr>
          <w:spacing w:val="-2"/>
          <w:sz w:val="24"/>
        </w:rPr>
        <w:t xml:space="preserve"> </w:t>
      </w:r>
      <w:r w:rsidRPr="0030316E">
        <w:rPr>
          <w:sz w:val="24"/>
        </w:rPr>
        <w:t>by</w:t>
      </w:r>
      <w:r w:rsidRPr="0030316E">
        <w:rPr>
          <w:spacing w:val="-3"/>
          <w:sz w:val="24"/>
        </w:rPr>
        <w:t xml:space="preserve"> </w:t>
      </w:r>
      <w:r w:rsidRPr="0030316E">
        <w:rPr>
          <w:sz w:val="24"/>
        </w:rPr>
        <w:t>a</w:t>
      </w:r>
      <w:r w:rsidRPr="0030316E">
        <w:rPr>
          <w:spacing w:val="-3"/>
          <w:sz w:val="24"/>
        </w:rPr>
        <w:t xml:space="preserve"> </w:t>
      </w:r>
      <w:r w:rsidRPr="0030316E">
        <w:rPr>
          <w:sz w:val="24"/>
        </w:rPr>
        <w:t>member</w:t>
      </w:r>
      <w:r w:rsidRPr="0030316E">
        <w:rPr>
          <w:spacing w:val="-3"/>
          <w:sz w:val="24"/>
        </w:rPr>
        <w:t xml:space="preserve"> </w:t>
      </w:r>
      <w:r w:rsidRPr="0030316E">
        <w:rPr>
          <w:sz w:val="24"/>
        </w:rPr>
        <w:t>function</w:t>
      </w:r>
      <w:r w:rsidRPr="0030316E">
        <w:rPr>
          <w:spacing w:val="-2"/>
          <w:sz w:val="24"/>
        </w:rPr>
        <w:t xml:space="preserve"> </w:t>
      </w:r>
      <w:r w:rsidRPr="0030316E">
        <w:rPr>
          <w:sz w:val="24"/>
        </w:rPr>
        <w:t>of</w:t>
      </w:r>
      <w:r w:rsidRPr="0030316E">
        <w:rPr>
          <w:spacing w:val="-4"/>
          <w:sz w:val="24"/>
        </w:rPr>
        <w:t xml:space="preserve"> </w:t>
      </w:r>
      <w:r w:rsidRPr="0030316E">
        <w:rPr>
          <w:sz w:val="24"/>
        </w:rPr>
        <w:t>a</w:t>
      </w:r>
      <w:r w:rsidRPr="0030316E">
        <w:rPr>
          <w:spacing w:val="-57"/>
          <w:sz w:val="24"/>
        </w:rPr>
        <w:t xml:space="preserve"> </w:t>
      </w:r>
      <w:r w:rsidRPr="0030316E">
        <w:rPr>
          <w:sz w:val="24"/>
        </w:rPr>
        <w:t>derived</w:t>
      </w:r>
      <w:r w:rsidRPr="0030316E">
        <w:rPr>
          <w:spacing w:val="-1"/>
          <w:sz w:val="24"/>
        </w:rPr>
        <w:t xml:space="preserve"> </w:t>
      </w:r>
      <w:r w:rsidRPr="0030316E">
        <w:rPr>
          <w:sz w:val="24"/>
        </w:rPr>
        <w:t>class</w:t>
      </w:r>
    </w:p>
    <w:p w14:paraId="517B69EE" w14:textId="77777777" w:rsidR="002E25FB" w:rsidRPr="0030316E" w:rsidRDefault="00000000">
      <w:pPr>
        <w:pStyle w:val="BodyText"/>
        <w:spacing w:before="195" w:line="237" w:lineRule="auto"/>
        <w:ind w:left="100" w:right="1345"/>
      </w:pPr>
      <w:r w:rsidRPr="0030316E">
        <w:t>According to the guidelines, the rules for the usage of the three keywords are straightforward:</w:t>
      </w:r>
      <w:r w:rsidRPr="0030316E">
        <w:rPr>
          <w:spacing w:val="1"/>
        </w:rPr>
        <w:t xml:space="preserve"> </w:t>
      </w:r>
      <w:r w:rsidRPr="0030316E">
        <w:rPr>
          <w:spacing w:val="-1"/>
        </w:rPr>
        <w:t>“Use</w:t>
      </w:r>
      <w:r w:rsidRPr="0030316E">
        <w:t xml:space="preserve"> </w:t>
      </w:r>
      <w:r w:rsidRPr="0030316E">
        <w:rPr>
          <w:rFonts w:ascii="Courier New" w:hAnsi="Courier New"/>
          <w:spacing w:val="-1"/>
          <w:sz w:val="19"/>
        </w:rPr>
        <w:t>virtual</w:t>
      </w:r>
      <w:r w:rsidRPr="0030316E">
        <w:rPr>
          <w:rFonts w:ascii="Courier New" w:hAnsi="Courier New"/>
          <w:spacing w:val="-55"/>
          <w:sz w:val="19"/>
        </w:rPr>
        <w:t xml:space="preserve"> </w:t>
      </w:r>
      <w:r w:rsidRPr="0030316E">
        <w:rPr>
          <w:spacing w:val="-1"/>
        </w:rPr>
        <w:t>only</w:t>
      </w:r>
      <w:r w:rsidRPr="0030316E">
        <w:t xml:space="preserve"> </w:t>
      </w:r>
      <w:r w:rsidRPr="0030316E">
        <w:rPr>
          <w:spacing w:val="-1"/>
        </w:rPr>
        <w:t>when</w:t>
      </w:r>
      <w:r w:rsidRPr="0030316E">
        <w:t xml:space="preserve"> </w:t>
      </w:r>
      <w:r w:rsidRPr="0030316E">
        <w:rPr>
          <w:spacing w:val="-1"/>
        </w:rPr>
        <w:t>declaring</w:t>
      </w:r>
      <w:r w:rsidRPr="0030316E">
        <w:t xml:space="preserve"> a</w:t>
      </w:r>
      <w:r w:rsidRPr="0030316E">
        <w:rPr>
          <w:spacing w:val="-1"/>
        </w:rPr>
        <w:t xml:space="preserve"> </w:t>
      </w:r>
      <w:r w:rsidRPr="0030316E">
        <w:t>new</w:t>
      </w:r>
      <w:r w:rsidRPr="0030316E">
        <w:rPr>
          <w:spacing w:val="-1"/>
        </w:rPr>
        <w:t xml:space="preserve"> </w:t>
      </w:r>
      <w:r w:rsidRPr="0030316E">
        <w:t>virtual</w:t>
      </w:r>
      <w:r w:rsidRPr="0030316E">
        <w:rPr>
          <w:spacing w:val="-1"/>
        </w:rPr>
        <w:t xml:space="preserve"> </w:t>
      </w:r>
      <w:r w:rsidRPr="0030316E">
        <w:t xml:space="preserve">function. Use </w:t>
      </w:r>
      <w:r w:rsidRPr="0030316E">
        <w:rPr>
          <w:rFonts w:ascii="Courier New" w:hAnsi="Courier New"/>
          <w:sz w:val="19"/>
        </w:rPr>
        <w:t>override</w:t>
      </w:r>
      <w:r w:rsidRPr="0030316E">
        <w:rPr>
          <w:rFonts w:ascii="Courier New" w:hAnsi="Courier New"/>
          <w:spacing w:val="-55"/>
          <w:sz w:val="19"/>
        </w:rPr>
        <w:t xml:space="preserve"> </w:t>
      </w:r>
      <w:r w:rsidRPr="0030316E">
        <w:t>only when declaring an</w:t>
      </w:r>
      <w:r w:rsidRPr="0030316E">
        <w:rPr>
          <w:spacing w:val="-57"/>
        </w:rPr>
        <w:t xml:space="preserve"> </w:t>
      </w:r>
      <w:r w:rsidRPr="0030316E">
        <w:rPr>
          <w:spacing w:val="-1"/>
        </w:rPr>
        <w:t>overrider.</w:t>
      </w:r>
      <w:r w:rsidRPr="0030316E">
        <w:t xml:space="preserve"> </w:t>
      </w:r>
      <w:r w:rsidRPr="0030316E">
        <w:rPr>
          <w:spacing w:val="-1"/>
        </w:rPr>
        <w:t xml:space="preserve">Use </w:t>
      </w:r>
      <w:r w:rsidRPr="0030316E">
        <w:rPr>
          <w:rFonts w:ascii="Courier New" w:hAnsi="Courier New"/>
          <w:spacing w:val="-1"/>
          <w:sz w:val="19"/>
        </w:rPr>
        <w:t>final</w:t>
      </w:r>
      <w:r w:rsidRPr="0030316E">
        <w:rPr>
          <w:rFonts w:ascii="Courier New" w:hAnsi="Courier New"/>
          <w:spacing w:val="-55"/>
          <w:sz w:val="19"/>
        </w:rPr>
        <w:t xml:space="preserve"> </w:t>
      </w:r>
      <w:r w:rsidRPr="0030316E">
        <w:rPr>
          <w:spacing w:val="-1"/>
        </w:rPr>
        <w:t>only</w:t>
      </w:r>
      <w:r w:rsidRPr="0030316E">
        <w:t xml:space="preserve"> </w:t>
      </w:r>
      <w:r w:rsidRPr="0030316E">
        <w:rPr>
          <w:spacing w:val="-1"/>
        </w:rPr>
        <w:t>when</w:t>
      </w:r>
      <w:r w:rsidRPr="0030316E">
        <w:t xml:space="preserve"> declaring a</w:t>
      </w:r>
      <w:r w:rsidRPr="0030316E">
        <w:rPr>
          <w:spacing w:val="-1"/>
        </w:rPr>
        <w:t xml:space="preserve"> </w:t>
      </w:r>
      <w:r w:rsidRPr="0030316E">
        <w:t>final</w:t>
      </w:r>
      <w:r w:rsidRPr="0030316E">
        <w:rPr>
          <w:spacing w:val="-1"/>
        </w:rPr>
        <w:t xml:space="preserve"> </w:t>
      </w:r>
      <w:r w:rsidRPr="0030316E">
        <w:t>overrider.”.</w:t>
      </w:r>
    </w:p>
    <w:p w14:paraId="069BA808" w14:textId="77777777" w:rsidR="002E25FB" w:rsidRPr="0030316E" w:rsidRDefault="00000000">
      <w:pPr>
        <w:spacing w:before="130"/>
        <w:ind w:left="160"/>
        <w:rPr>
          <w:rFonts w:ascii="Courier New"/>
          <w:sz w:val="18"/>
        </w:rPr>
      </w:pPr>
      <w:r w:rsidRPr="0030316E">
        <w:rPr>
          <w:rFonts w:ascii="Courier New"/>
          <w:sz w:val="18"/>
        </w:rPr>
        <w:t>struct</w:t>
      </w:r>
      <w:r w:rsidRPr="0030316E">
        <w:rPr>
          <w:rFonts w:ascii="Courier New"/>
          <w:spacing w:val="-7"/>
          <w:sz w:val="18"/>
        </w:rPr>
        <w:t xml:space="preserve"> </w:t>
      </w:r>
      <w:r w:rsidRPr="0030316E">
        <w:rPr>
          <w:rFonts w:ascii="Courier New"/>
          <w:sz w:val="18"/>
        </w:rPr>
        <w:t>Base{</w:t>
      </w:r>
    </w:p>
    <w:p w14:paraId="1C89E2D8" w14:textId="77777777" w:rsidR="002E25FB" w:rsidRPr="0030316E" w:rsidRDefault="00000000">
      <w:pPr>
        <w:spacing w:before="23" w:line="268" w:lineRule="auto"/>
        <w:ind w:left="591" w:right="7340"/>
        <w:rPr>
          <w:rFonts w:ascii="Courier New"/>
          <w:sz w:val="18"/>
        </w:rPr>
      </w:pPr>
      <w:r w:rsidRPr="0030316E">
        <w:rPr>
          <w:rFonts w:ascii="Courier New"/>
          <w:sz w:val="18"/>
        </w:rPr>
        <w:t>virtual void testGood() {}</w:t>
      </w:r>
      <w:r w:rsidRPr="0030316E">
        <w:rPr>
          <w:rFonts w:ascii="Courier New"/>
          <w:spacing w:val="-106"/>
          <w:sz w:val="18"/>
        </w:rPr>
        <w:t xml:space="preserve"> </w:t>
      </w:r>
      <w:r w:rsidRPr="0030316E">
        <w:rPr>
          <w:rFonts w:ascii="Courier New"/>
          <w:sz w:val="18"/>
        </w:rPr>
        <w:t>virtual</w:t>
      </w:r>
      <w:r w:rsidRPr="0030316E">
        <w:rPr>
          <w:rFonts w:ascii="Courier New"/>
          <w:spacing w:val="-6"/>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testBad()</w:t>
      </w:r>
      <w:r w:rsidRPr="0030316E">
        <w:rPr>
          <w:rFonts w:ascii="Courier New"/>
          <w:spacing w:val="-5"/>
          <w:sz w:val="18"/>
        </w:rPr>
        <w:t xml:space="preserve"> </w:t>
      </w:r>
      <w:r w:rsidRPr="0030316E">
        <w:rPr>
          <w:rFonts w:ascii="Courier New"/>
          <w:sz w:val="18"/>
        </w:rPr>
        <w:t>{}</w:t>
      </w:r>
    </w:p>
    <w:p w14:paraId="70D04B30" w14:textId="77777777" w:rsidR="002E25FB" w:rsidRPr="0030316E" w:rsidRDefault="00000000">
      <w:pPr>
        <w:ind w:left="160"/>
        <w:rPr>
          <w:rFonts w:ascii="Courier New"/>
          <w:sz w:val="18"/>
        </w:rPr>
      </w:pPr>
      <w:r w:rsidRPr="0030316E">
        <w:rPr>
          <w:rFonts w:ascii="Courier New"/>
          <w:sz w:val="18"/>
        </w:rPr>
        <w:t>};</w:t>
      </w:r>
    </w:p>
    <w:p w14:paraId="01E15EA9" w14:textId="77777777" w:rsidR="002E25FB" w:rsidRPr="0030316E" w:rsidRDefault="002E25FB">
      <w:pPr>
        <w:pStyle w:val="BodyText"/>
        <w:spacing w:before="3"/>
        <w:rPr>
          <w:rFonts w:ascii="Courier New"/>
          <w:sz w:val="22"/>
        </w:rPr>
      </w:pPr>
    </w:p>
    <w:p w14:paraId="3DF9345D" w14:textId="77777777" w:rsidR="002E25FB" w:rsidRPr="0030316E" w:rsidRDefault="00000000">
      <w:pPr>
        <w:ind w:left="160"/>
        <w:rPr>
          <w:rFonts w:ascii="Courier New"/>
          <w:sz w:val="18"/>
        </w:rPr>
      </w:pPr>
      <w:r w:rsidRPr="0030316E">
        <w:rPr>
          <w:rFonts w:ascii="Courier New"/>
          <w:sz w:val="18"/>
        </w:rPr>
        <w:t>struct</w:t>
      </w:r>
      <w:r w:rsidRPr="0030316E">
        <w:rPr>
          <w:rFonts w:ascii="Courier New"/>
          <w:spacing w:val="-8"/>
          <w:sz w:val="18"/>
        </w:rPr>
        <w:t xml:space="preserve"> </w:t>
      </w:r>
      <w:r w:rsidRPr="0030316E">
        <w:rPr>
          <w:rFonts w:ascii="Courier New"/>
          <w:sz w:val="18"/>
        </w:rPr>
        <w:t>Derived:</w:t>
      </w:r>
      <w:r w:rsidRPr="0030316E">
        <w:rPr>
          <w:rFonts w:ascii="Courier New"/>
          <w:spacing w:val="-7"/>
          <w:sz w:val="18"/>
        </w:rPr>
        <w:t xml:space="preserve"> </w:t>
      </w:r>
      <w:r w:rsidRPr="0030316E">
        <w:rPr>
          <w:rFonts w:ascii="Courier New"/>
          <w:sz w:val="18"/>
        </w:rPr>
        <w:t>Base{</w:t>
      </w:r>
    </w:p>
    <w:p w14:paraId="1C5AABC1" w14:textId="77777777" w:rsidR="002E25FB" w:rsidRPr="0030316E" w:rsidRDefault="00000000">
      <w:pPr>
        <w:spacing w:before="24"/>
        <w:ind w:left="591"/>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testGood()</w:t>
      </w:r>
      <w:r w:rsidRPr="0030316E">
        <w:rPr>
          <w:rFonts w:ascii="Courier New"/>
          <w:spacing w:val="-6"/>
          <w:sz w:val="18"/>
        </w:rPr>
        <w:t xml:space="preserve"> </w:t>
      </w:r>
      <w:r w:rsidRPr="0030316E">
        <w:rPr>
          <w:rFonts w:ascii="Courier New"/>
          <w:sz w:val="18"/>
        </w:rPr>
        <w:t>final</w:t>
      </w:r>
      <w:r w:rsidRPr="0030316E">
        <w:rPr>
          <w:rFonts w:ascii="Courier New"/>
          <w:spacing w:val="-6"/>
          <w:sz w:val="18"/>
        </w:rPr>
        <w:t xml:space="preserve"> </w:t>
      </w:r>
      <w:r w:rsidRPr="0030316E">
        <w:rPr>
          <w:rFonts w:ascii="Courier New"/>
          <w:sz w:val="18"/>
        </w:rPr>
        <w:t>{}</w:t>
      </w:r>
    </w:p>
    <w:p w14:paraId="5D7BDF08" w14:textId="77777777" w:rsidR="002E25FB" w:rsidRPr="0030316E" w:rsidRDefault="00000000">
      <w:pPr>
        <w:spacing w:before="24"/>
        <w:ind w:left="591"/>
        <w:rPr>
          <w:rFonts w:ascii="Courier New"/>
          <w:sz w:val="18"/>
        </w:rPr>
      </w:pPr>
      <w:r w:rsidRPr="0030316E">
        <w:rPr>
          <w:rFonts w:ascii="Courier New"/>
          <w:sz w:val="18"/>
        </w:rPr>
        <w:t>virtual</w:t>
      </w:r>
      <w:r w:rsidRPr="0030316E">
        <w:rPr>
          <w:rFonts w:ascii="Courier New"/>
          <w:spacing w:val="-7"/>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testBad()</w:t>
      </w:r>
      <w:r w:rsidRPr="0030316E">
        <w:rPr>
          <w:rFonts w:ascii="Courier New"/>
          <w:spacing w:val="-6"/>
          <w:sz w:val="18"/>
        </w:rPr>
        <w:t xml:space="preserve"> </w:t>
      </w:r>
      <w:r w:rsidRPr="0030316E">
        <w:rPr>
          <w:rFonts w:ascii="Courier New"/>
          <w:sz w:val="18"/>
        </w:rPr>
        <w:t>final</w:t>
      </w:r>
      <w:r w:rsidRPr="0030316E">
        <w:rPr>
          <w:rFonts w:ascii="Courier New"/>
          <w:spacing w:val="-6"/>
          <w:sz w:val="18"/>
        </w:rPr>
        <w:t xml:space="preserve"> </w:t>
      </w:r>
      <w:r w:rsidRPr="0030316E">
        <w:rPr>
          <w:rFonts w:ascii="Courier New"/>
          <w:sz w:val="18"/>
        </w:rPr>
        <w:t>override</w:t>
      </w:r>
      <w:r w:rsidRPr="0030316E">
        <w:rPr>
          <w:rFonts w:ascii="Courier New"/>
          <w:spacing w:val="-7"/>
          <w:sz w:val="18"/>
        </w:rPr>
        <w:t xml:space="preserve"> </w:t>
      </w:r>
      <w:r w:rsidRPr="0030316E">
        <w:rPr>
          <w:rFonts w:ascii="Courier New"/>
          <w:sz w:val="18"/>
        </w:rPr>
        <w:t>{}</w:t>
      </w:r>
    </w:p>
    <w:p w14:paraId="74282087" w14:textId="77777777" w:rsidR="002E25FB" w:rsidRPr="0030316E" w:rsidRDefault="00000000">
      <w:pPr>
        <w:spacing w:before="24"/>
        <w:ind w:left="160"/>
        <w:rPr>
          <w:rFonts w:ascii="Courier New"/>
          <w:sz w:val="18"/>
        </w:rPr>
      </w:pPr>
      <w:r w:rsidRPr="0030316E">
        <w:rPr>
          <w:rFonts w:ascii="Courier New"/>
          <w:sz w:val="18"/>
        </w:rPr>
        <w:t>};</w:t>
      </w:r>
    </w:p>
    <w:p w14:paraId="4274C717" w14:textId="77777777" w:rsidR="002E25FB" w:rsidRPr="0030316E" w:rsidRDefault="002E25FB">
      <w:pPr>
        <w:pStyle w:val="BodyText"/>
        <w:spacing w:before="3"/>
        <w:rPr>
          <w:rFonts w:ascii="Courier New"/>
          <w:sz w:val="22"/>
        </w:rPr>
      </w:pPr>
    </w:p>
    <w:p w14:paraId="15069480"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87BAF7E" w14:textId="77777777" w:rsidR="002E25FB" w:rsidRPr="0030316E" w:rsidRDefault="00000000">
      <w:pPr>
        <w:spacing w:before="24"/>
        <w:ind w:left="591"/>
        <w:rPr>
          <w:rFonts w:ascii="Courier New"/>
          <w:sz w:val="18"/>
        </w:rPr>
      </w:pPr>
      <w:r w:rsidRPr="0030316E">
        <w:rPr>
          <w:rFonts w:ascii="Courier New"/>
          <w:sz w:val="18"/>
        </w:rPr>
        <w:t>Derived</w:t>
      </w:r>
      <w:r w:rsidRPr="0030316E">
        <w:rPr>
          <w:rFonts w:ascii="Courier New"/>
          <w:spacing w:val="-6"/>
          <w:sz w:val="18"/>
        </w:rPr>
        <w:t xml:space="preserve"> </w:t>
      </w:r>
      <w:r w:rsidRPr="0030316E">
        <w:rPr>
          <w:rFonts w:ascii="Courier New"/>
          <w:sz w:val="18"/>
        </w:rPr>
        <w:t>d;</w:t>
      </w:r>
    </w:p>
    <w:p w14:paraId="7C084910" w14:textId="77777777" w:rsidR="002E25FB" w:rsidRPr="0030316E" w:rsidRDefault="00000000">
      <w:pPr>
        <w:spacing w:before="24"/>
        <w:ind w:left="160"/>
        <w:rPr>
          <w:rFonts w:ascii="Courier New"/>
          <w:sz w:val="18"/>
        </w:rPr>
      </w:pPr>
      <w:r w:rsidRPr="0030316E">
        <w:rPr>
          <w:rFonts w:ascii="Courier New"/>
          <w:sz w:val="18"/>
        </w:rPr>
        <w:t>}</w:t>
      </w:r>
    </w:p>
    <w:p w14:paraId="64E7F846" w14:textId="77777777" w:rsidR="002E25FB" w:rsidRPr="0030316E" w:rsidRDefault="00000000">
      <w:pPr>
        <w:spacing w:before="130"/>
        <w:ind w:left="100"/>
        <w:rPr>
          <w:sz w:val="24"/>
        </w:rPr>
      </w:pPr>
      <w:r w:rsidRPr="0030316E">
        <w:rPr>
          <w:spacing w:val="-1"/>
          <w:sz w:val="24"/>
        </w:rPr>
        <w:t xml:space="preserve">The member function </w:t>
      </w:r>
      <w:r w:rsidRPr="0030316E">
        <w:rPr>
          <w:rFonts w:ascii="Courier New"/>
          <w:spacing w:val="-1"/>
          <w:sz w:val="19"/>
        </w:rPr>
        <w:t>testBad()</w:t>
      </w:r>
      <w:r w:rsidRPr="0030316E">
        <w:rPr>
          <w:rFonts w:ascii="Courier New"/>
          <w:spacing w:val="-55"/>
          <w:sz w:val="19"/>
        </w:rPr>
        <w:t xml:space="preserve"> </w:t>
      </w:r>
      <w:r w:rsidRPr="0030316E">
        <w:rPr>
          <w:sz w:val="24"/>
        </w:rPr>
        <w:t>in the</w:t>
      </w:r>
      <w:r w:rsidRPr="0030316E">
        <w:rPr>
          <w:spacing w:val="-1"/>
          <w:sz w:val="24"/>
        </w:rPr>
        <w:t xml:space="preserve"> </w:t>
      </w:r>
      <w:r w:rsidRPr="0030316E">
        <w:rPr>
          <w:sz w:val="24"/>
        </w:rPr>
        <w:t xml:space="preserve">class </w:t>
      </w:r>
      <w:r w:rsidRPr="0030316E">
        <w:rPr>
          <w:rFonts w:ascii="Courier New"/>
          <w:sz w:val="19"/>
        </w:rPr>
        <w:t>Derived</w:t>
      </w:r>
      <w:r w:rsidRPr="0030316E">
        <w:rPr>
          <w:rFonts w:ascii="Courier New"/>
          <w:spacing w:val="-55"/>
          <w:sz w:val="19"/>
        </w:rPr>
        <w:t xml:space="preserve"> </w:t>
      </w:r>
      <w:r w:rsidRPr="0030316E">
        <w:rPr>
          <w:sz w:val="24"/>
        </w:rPr>
        <w:t>provides</w:t>
      </w:r>
      <w:r w:rsidRPr="0030316E">
        <w:rPr>
          <w:spacing w:val="-1"/>
          <w:sz w:val="24"/>
        </w:rPr>
        <w:t xml:space="preserve"> </w:t>
      </w:r>
      <w:r w:rsidRPr="0030316E">
        <w:rPr>
          <w:sz w:val="24"/>
        </w:rPr>
        <w:t>much redundant information.</w:t>
      </w:r>
    </w:p>
    <w:p w14:paraId="322C933C" w14:textId="77777777" w:rsidR="002E25FB" w:rsidRPr="0030316E" w:rsidRDefault="00000000">
      <w:pPr>
        <w:pStyle w:val="ListParagraph"/>
        <w:numPr>
          <w:ilvl w:val="0"/>
          <w:numId w:val="135"/>
        </w:numPr>
        <w:tabs>
          <w:tab w:val="left" w:pos="316"/>
        </w:tabs>
        <w:spacing w:before="187"/>
        <w:ind w:right="1557" w:hanging="168"/>
        <w:rPr>
          <w:rFonts w:ascii="Courier New" w:hAnsi="Courier New"/>
          <w:sz w:val="19"/>
        </w:rPr>
      </w:pPr>
      <w:r w:rsidRPr="0030316E">
        <w:rPr>
          <w:spacing w:val="-1"/>
          <w:sz w:val="24"/>
        </w:rPr>
        <w:t>You</w:t>
      </w:r>
      <w:r w:rsidRPr="0030316E">
        <w:rPr>
          <w:sz w:val="24"/>
        </w:rPr>
        <w:t xml:space="preserve"> </w:t>
      </w:r>
      <w:r w:rsidRPr="0030316E">
        <w:rPr>
          <w:spacing w:val="-1"/>
          <w:sz w:val="24"/>
        </w:rPr>
        <w:t>should</w:t>
      </w:r>
      <w:r w:rsidRPr="0030316E">
        <w:rPr>
          <w:sz w:val="24"/>
        </w:rPr>
        <w:t xml:space="preserve"> </w:t>
      </w:r>
      <w:r w:rsidRPr="0030316E">
        <w:rPr>
          <w:spacing w:val="-1"/>
          <w:sz w:val="24"/>
        </w:rPr>
        <w:t>only</w:t>
      </w:r>
      <w:r w:rsidRPr="0030316E">
        <w:rPr>
          <w:sz w:val="24"/>
        </w:rPr>
        <w:t xml:space="preserve"> use </w:t>
      </w:r>
      <w:r w:rsidRPr="0030316E">
        <w:rPr>
          <w:rFonts w:ascii="Courier New" w:hAnsi="Courier New"/>
          <w:sz w:val="19"/>
        </w:rPr>
        <w:t>final</w:t>
      </w:r>
      <w:r w:rsidRPr="0030316E">
        <w:rPr>
          <w:rFonts w:ascii="Courier New" w:hAnsi="Courier New"/>
          <w:spacing w:val="-54"/>
          <w:sz w:val="19"/>
        </w:rPr>
        <w:t xml:space="preserve"> </w:t>
      </w:r>
      <w:r w:rsidRPr="0030316E">
        <w:rPr>
          <w:sz w:val="24"/>
        </w:rPr>
        <w:t>or</w:t>
      </w:r>
      <w:r w:rsidRPr="0030316E">
        <w:rPr>
          <w:spacing w:val="-1"/>
          <w:sz w:val="24"/>
        </w:rPr>
        <w:t xml:space="preserve"> </w:t>
      </w:r>
      <w:r w:rsidRPr="0030316E">
        <w:rPr>
          <w:rFonts w:ascii="Courier New" w:hAnsi="Courier New"/>
          <w:sz w:val="19"/>
        </w:rPr>
        <w:t>override</w:t>
      </w:r>
      <w:r w:rsidRPr="0030316E">
        <w:rPr>
          <w:rFonts w:ascii="Courier New" w:hAnsi="Courier New"/>
          <w:spacing w:val="-55"/>
          <w:sz w:val="19"/>
        </w:rPr>
        <w:t xml:space="preserve"> </w:t>
      </w:r>
      <w:r w:rsidRPr="0030316E">
        <w:rPr>
          <w:sz w:val="24"/>
        </w:rPr>
        <w:t>if</w:t>
      </w:r>
      <w:r w:rsidRPr="0030316E">
        <w:rPr>
          <w:spacing w:val="-1"/>
          <w:sz w:val="24"/>
        </w:rPr>
        <w:t xml:space="preserve"> </w:t>
      </w:r>
      <w:r w:rsidRPr="0030316E">
        <w:rPr>
          <w:sz w:val="24"/>
        </w:rPr>
        <w:t xml:space="preserve">the function is </w:t>
      </w:r>
      <w:r w:rsidRPr="0030316E">
        <w:rPr>
          <w:rFonts w:ascii="Courier New" w:hAnsi="Courier New"/>
          <w:sz w:val="19"/>
        </w:rPr>
        <w:t>virtual</w:t>
      </w:r>
      <w:r w:rsidRPr="0030316E">
        <w:rPr>
          <w:sz w:val="24"/>
        </w:rPr>
        <w:t xml:space="preserve">. Skip virtual: </w:t>
      </w:r>
      <w:r w:rsidRPr="0030316E">
        <w:rPr>
          <w:rFonts w:ascii="Courier New" w:hAnsi="Courier New"/>
          <w:sz w:val="19"/>
        </w:rPr>
        <w:t>void</w:t>
      </w:r>
      <w:r w:rsidRPr="0030316E">
        <w:rPr>
          <w:rFonts w:ascii="Courier New" w:hAnsi="Courier New"/>
          <w:spacing w:val="1"/>
          <w:sz w:val="19"/>
        </w:rPr>
        <w:t xml:space="preserve"> </w:t>
      </w:r>
      <w:r w:rsidRPr="0030316E">
        <w:rPr>
          <w:rFonts w:ascii="Courier New" w:hAnsi="Courier New"/>
          <w:sz w:val="19"/>
        </w:rPr>
        <w:t>test-</w:t>
      </w:r>
      <w:r w:rsidRPr="0030316E">
        <w:rPr>
          <w:rFonts w:ascii="Courier New" w:hAnsi="Courier New"/>
          <w:spacing w:val="-111"/>
          <w:sz w:val="19"/>
        </w:rPr>
        <w:t xml:space="preserve"> </w:t>
      </w:r>
      <w:r w:rsidRPr="0030316E">
        <w:rPr>
          <w:rFonts w:ascii="Courier New" w:hAnsi="Courier New"/>
          <w:sz w:val="19"/>
        </w:rPr>
        <w:t>Bad()</w:t>
      </w:r>
      <w:r w:rsidRPr="0030316E">
        <w:rPr>
          <w:rFonts w:ascii="Courier New" w:hAnsi="Courier New"/>
          <w:spacing w:val="1"/>
          <w:sz w:val="19"/>
        </w:rPr>
        <w:t xml:space="preserve"> </w:t>
      </w:r>
      <w:r w:rsidRPr="0030316E">
        <w:rPr>
          <w:rFonts w:ascii="Courier New" w:hAnsi="Courier New"/>
          <w:sz w:val="19"/>
        </w:rPr>
        <w:t>final</w:t>
      </w:r>
      <w:r w:rsidRPr="0030316E">
        <w:rPr>
          <w:rFonts w:ascii="Courier New" w:hAnsi="Courier New"/>
          <w:spacing w:val="1"/>
          <w:sz w:val="19"/>
        </w:rPr>
        <w:t xml:space="preserve"> </w:t>
      </w:r>
      <w:r w:rsidRPr="0030316E">
        <w:rPr>
          <w:rFonts w:ascii="Courier New" w:hAnsi="Courier New"/>
          <w:sz w:val="19"/>
        </w:rPr>
        <w:t>override</w:t>
      </w:r>
      <w:r w:rsidRPr="0030316E">
        <w:rPr>
          <w:rFonts w:ascii="Courier New" w:hAnsi="Courier New"/>
          <w:spacing w:val="1"/>
          <w:sz w:val="19"/>
        </w:rPr>
        <w:t xml:space="preserve"> </w:t>
      </w:r>
      <w:r w:rsidRPr="0030316E">
        <w:rPr>
          <w:rFonts w:ascii="Courier New" w:hAnsi="Courier New"/>
          <w:sz w:val="19"/>
        </w:rPr>
        <w:t>{}</w:t>
      </w:r>
    </w:p>
    <w:p w14:paraId="73193DA9" w14:textId="77777777" w:rsidR="002E25FB" w:rsidRPr="0030316E" w:rsidRDefault="00000000">
      <w:pPr>
        <w:pStyle w:val="ListParagraph"/>
        <w:numPr>
          <w:ilvl w:val="0"/>
          <w:numId w:val="135"/>
        </w:numPr>
        <w:tabs>
          <w:tab w:val="left" w:pos="316"/>
        </w:tabs>
        <w:spacing w:line="235" w:lineRule="auto"/>
        <w:ind w:right="1418" w:hanging="168"/>
        <w:rPr>
          <w:rFonts w:ascii="Courier New" w:hAnsi="Courier New"/>
          <w:sz w:val="19"/>
        </w:rPr>
      </w:pPr>
      <w:r w:rsidRPr="0030316E">
        <w:rPr>
          <w:spacing w:val="-1"/>
          <w:sz w:val="24"/>
        </w:rPr>
        <w:t>Using</w:t>
      </w:r>
      <w:r w:rsidRPr="0030316E">
        <w:rPr>
          <w:sz w:val="24"/>
        </w:rPr>
        <w:t xml:space="preserve"> </w:t>
      </w:r>
      <w:r w:rsidRPr="0030316E">
        <w:rPr>
          <w:spacing w:val="-1"/>
          <w:sz w:val="24"/>
        </w:rPr>
        <w:t>the keyword</w:t>
      </w:r>
      <w:r w:rsidRPr="0030316E">
        <w:rPr>
          <w:sz w:val="24"/>
        </w:rPr>
        <w:t xml:space="preserve"> </w:t>
      </w:r>
      <w:r w:rsidRPr="0030316E">
        <w:rPr>
          <w:rFonts w:ascii="Courier New" w:hAnsi="Courier New"/>
          <w:spacing w:val="-1"/>
          <w:sz w:val="19"/>
        </w:rPr>
        <w:t>final</w:t>
      </w:r>
      <w:r w:rsidRPr="0030316E">
        <w:rPr>
          <w:rFonts w:ascii="Courier New" w:hAnsi="Courier New"/>
          <w:spacing w:val="-55"/>
          <w:sz w:val="19"/>
        </w:rPr>
        <w:t xml:space="preserve"> </w:t>
      </w:r>
      <w:r w:rsidRPr="0030316E">
        <w:rPr>
          <w:spacing w:val="-1"/>
          <w:sz w:val="24"/>
        </w:rPr>
        <w:t xml:space="preserve">without </w:t>
      </w:r>
      <w:r w:rsidRPr="0030316E">
        <w:rPr>
          <w:sz w:val="24"/>
        </w:rPr>
        <w:t>the</w:t>
      </w:r>
      <w:r w:rsidRPr="0030316E">
        <w:rPr>
          <w:spacing w:val="-1"/>
          <w:sz w:val="24"/>
        </w:rPr>
        <w:t xml:space="preserve"> </w:t>
      </w:r>
      <w:r w:rsidRPr="0030316E">
        <w:rPr>
          <w:rFonts w:ascii="Courier New" w:hAnsi="Courier New"/>
          <w:sz w:val="19"/>
        </w:rPr>
        <w:t>virtual</w:t>
      </w:r>
      <w:r w:rsidRPr="0030316E">
        <w:rPr>
          <w:rFonts w:ascii="Courier New" w:hAnsi="Courier New"/>
          <w:spacing w:val="-55"/>
          <w:sz w:val="19"/>
        </w:rPr>
        <w:t xml:space="preserve"> </w:t>
      </w:r>
      <w:r w:rsidRPr="0030316E">
        <w:rPr>
          <w:sz w:val="24"/>
        </w:rPr>
        <w:t>keyword is</w:t>
      </w:r>
      <w:r w:rsidRPr="0030316E">
        <w:rPr>
          <w:spacing w:val="-1"/>
          <w:sz w:val="24"/>
        </w:rPr>
        <w:t xml:space="preserve"> </w:t>
      </w:r>
      <w:r w:rsidRPr="0030316E">
        <w:rPr>
          <w:sz w:val="24"/>
        </w:rPr>
        <w:t>only valid if</w:t>
      </w:r>
      <w:r w:rsidRPr="0030316E">
        <w:rPr>
          <w:spacing w:val="-1"/>
          <w:sz w:val="24"/>
        </w:rPr>
        <w:t xml:space="preserve"> </w:t>
      </w:r>
      <w:r w:rsidRPr="0030316E">
        <w:rPr>
          <w:sz w:val="24"/>
        </w:rPr>
        <w:t>the</w:t>
      </w:r>
      <w:r w:rsidRPr="0030316E">
        <w:rPr>
          <w:spacing w:val="-1"/>
          <w:sz w:val="24"/>
        </w:rPr>
        <w:t xml:space="preserve"> </w:t>
      </w:r>
      <w:r w:rsidRPr="0030316E">
        <w:rPr>
          <w:sz w:val="24"/>
        </w:rPr>
        <w:t>function is</w:t>
      </w:r>
      <w:r w:rsidRPr="0030316E">
        <w:rPr>
          <w:spacing w:val="-1"/>
          <w:sz w:val="24"/>
        </w:rPr>
        <w:t xml:space="preserve"> </w:t>
      </w:r>
      <w:r w:rsidRPr="0030316E">
        <w:rPr>
          <w:sz w:val="24"/>
        </w:rPr>
        <w:t>already</w:t>
      </w:r>
      <w:r w:rsidRPr="0030316E">
        <w:rPr>
          <w:spacing w:val="-57"/>
          <w:sz w:val="24"/>
        </w:rPr>
        <w:t xml:space="preserve"> </w:t>
      </w:r>
      <w:r w:rsidRPr="0030316E">
        <w:rPr>
          <w:rFonts w:ascii="Courier New" w:hAnsi="Courier New"/>
          <w:sz w:val="19"/>
        </w:rPr>
        <w:t>virtual</w:t>
      </w:r>
      <w:r w:rsidRPr="0030316E">
        <w:rPr>
          <w:sz w:val="24"/>
        </w:rPr>
        <w:t>; therefore, the function must override a virtual function of a base class. Skip</w:t>
      </w:r>
      <w:r w:rsidRPr="0030316E">
        <w:rPr>
          <w:spacing w:val="1"/>
          <w:sz w:val="24"/>
        </w:rPr>
        <w:t xml:space="preserve"> </w:t>
      </w:r>
      <w:r w:rsidRPr="0030316E">
        <w:rPr>
          <w:rFonts w:ascii="Courier New" w:hAnsi="Courier New"/>
          <w:sz w:val="19"/>
        </w:rPr>
        <w:t>override</w:t>
      </w:r>
      <w:r w:rsidRPr="0030316E">
        <w:rPr>
          <w:sz w:val="24"/>
        </w:rPr>
        <w:t>:</w:t>
      </w:r>
      <w:r w:rsidRPr="0030316E">
        <w:rPr>
          <w:spacing w:val="-1"/>
          <w:sz w:val="24"/>
        </w:rPr>
        <w:t xml:space="preserve"> </w:t>
      </w:r>
      <w:r w:rsidRPr="0030316E">
        <w:rPr>
          <w:rFonts w:ascii="Courier New" w:hAnsi="Courier New"/>
          <w:sz w:val="19"/>
        </w:rPr>
        <w:t>void</w:t>
      </w:r>
      <w:r w:rsidRPr="0030316E">
        <w:rPr>
          <w:rFonts w:ascii="Courier New" w:hAnsi="Courier New"/>
          <w:spacing w:val="1"/>
          <w:sz w:val="19"/>
        </w:rPr>
        <w:t xml:space="preserve"> </w:t>
      </w:r>
      <w:r w:rsidRPr="0030316E">
        <w:rPr>
          <w:rFonts w:ascii="Courier New" w:hAnsi="Courier New"/>
          <w:sz w:val="19"/>
        </w:rPr>
        <w:t>testBad()</w:t>
      </w:r>
      <w:r w:rsidRPr="0030316E">
        <w:rPr>
          <w:rFonts w:ascii="Courier New" w:hAnsi="Courier New"/>
          <w:spacing w:val="1"/>
          <w:sz w:val="19"/>
        </w:rPr>
        <w:t xml:space="preserve"> </w:t>
      </w:r>
      <w:r w:rsidRPr="0030316E">
        <w:rPr>
          <w:rFonts w:ascii="Courier New" w:hAnsi="Courier New"/>
          <w:sz w:val="19"/>
        </w:rPr>
        <w:t>final</w:t>
      </w:r>
      <w:r w:rsidRPr="0030316E">
        <w:rPr>
          <w:rFonts w:ascii="Courier New" w:hAnsi="Courier New"/>
          <w:spacing w:val="1"/>
          <w:sz w:val="19"/>
        </w:rPr>
        <w:t xml:space="preserve"> </w:t>
      </w:r>
      <w:r w:rsidRPr="0030316E">
        <w:rPr>
          <w:rFonts w:ascii="Courier New" w:hAnsi="Courier New"/>
          <w:sz w:val="19"/>
        </w:rPr>
        <w:t>{}</w:t>
      </w:r>
    </w:p>
    <w:p w14:paraId="2A5F6692" w14:textId="77777777" w:rsidR="002E25FB" w:rsidRPr="0030316E" w:rsidRDefault="002E25FB">
      <w:pPr>
        <w:pStyle w:val="BodyText"/>
        <w:spacing w:before="8"/>
        <w:rPr>
          <w:rFonts w:ascii="Courier New"/>
          <w:sz w:val="23"/>
        </w:rPr>
      </w:pPr>
    </w:p>
    <w:p w14:paraId="28EEB15A" w14:textId="77777777" w:rsidR="002E25FB" w:rsidRPr="0030316E" w:rsidRDefault="00000000">
      <w:pPr>
        <w:pStyle w:val="Heading4"/>
        <w:rPr>
          <w:rFonts w:ascii="Courier New"/>
          <w:sz w:val="21"/>
        </w:rPr>
      </w:pPr>
      <w:r w:rsidRPr="0030316E">
        <w:t>C.130:</w:t>
      </w:r>
      <w:r w:rsidRPr="0030316E">
        <w:rPr>
          <w:spacing w:val="12"/>
        </w:rPr>
        <w:t xml:space="preserve"> </w:t>
      </w:r>
      <w:r w:rsidRPr="0030316E">
        <w:t>For</w:t>
      </w:r>
      <w:r w:rsidRPr="0030316E">
        <w:rPr>
          <w:spacing w:val="13"/>
        </w:rPr>
        <w:t xml:space="preserve"> </w:t>
      </w:r>
      <w:r w:rsidRPr="0030316E">
        <w:t>making</w:t>
      </w:r>
      <w:r w:rsidRPr="0030316E">
        <w:rPr>
          <w:spacing w:val="13"/>
        </w:rPr>
        <w:t xml:space="preserve"> </w:t>
      </w:r>
      <w:r w:rsidRPr="0030316E">
        <w:t>deep</w:t>
      </w:r>
      <w:r w:rsidRPr="0030316E">
        <w:rPr>
          <w:spacing w:val="13"/>
        </w:rPr>
        <w:t xml:space="preserve"> </w:t>
      </w:r>
      <w:r w:rsidRPr="0030316E">
        <w:t>copies</w:t>
      </w:r>
      <w:r w:rsidRPr="0030316E">
        <w:rPr>
          <w:spacing w:val="12"/>
        </w:rPr>
        <w:t xml:space="preserve"> </w:t>
      </w:r>
      <w:r w:rsidRPr="0030316E">
        <w:t>of</w:t>
      </w:r>
      <w:r w:rsidRPr="0030316E">
        <w:rPr>
          <w:spacing w:val="13"/>
        </w:rPr>
        <w:t xml:space="preserve"> </w:t>
      </w:r>
      <w:r w:rsidRPr="0030316E">
        <w:t>polymorphic</w:t>
      </w:r>
      <w:r w:rsidRPr="0030316E">
        <w:rPr>
          <w:spacing w:val="13"/>
        </w:rPr>
        <w:t xml:space="preserve"> </w:t>
      </w:r>
      <w:r w:rsidRPr="0030316E">
        <w:t>classes</w:t>
      </w:r>
      <w:r w:rsidRPr="0030316E">
        <w:rPr>
          <w:spacing w:val="13"/>
        </w:rPr>
        <w:t xml:space="preserve"> </w:t>
      </w:r>
      <w:r w:rsidRPr="0030316E">
        <w:t>prefer</w:t>
      </w:r>
      <w:r w:rsidRPr="0030316E">
        <w:rPr>
          <w:spacing w:val="13"/>
        </w:rPr>
        <w:t xml:space="preserve"> </w:t>
      </w:r>
      <w:r w:rsidRPr="0030316E">
        <w:t>a</w:t>
      </w:r>
      <w:r w:rsidRPr="0030316E">
        <w:rPr>
          <w:spacing w:val="12"/>
        </w:rPr>
        <w:t xml:space="preserve"> </w:t>
      </w:r>
      <w:r w:rsidRPr="0030316E">
        <w:t>virtual</w:t>
      </w:r>
      <w:r w:rsidRPr="0030316E">
        <w:rPr>
          <w:spacing w:val="13"/>
        </w:rPr>
        <w:t xml:space="preserve"> </w:t>
      </w:r>
      <w:r w:rsidRPr="0030316E">
        <w:rPr>
          <w:rFonts w:ascii="Courier New"/>
          <w:sz w:val="21"/>
        </w:rPr>
        <w:t>clone</w:t>
      </w:r>
    </w:p>
    <w:p w14:paraId="68169A04" w14:textId="77777777" w:rsidR="002E25FB" w:rsidRPr="0030316E" w:rsidRDefault="00000000">
      <w:pPr>
        <w:spacing w:before="9"/>
        <w:ind w:left="100"/>
        <w:rPr>
          <w:b/>
          <w:sz w:val="27"/>
        </w:rPr>
      </w:pPr>
      <w:r w:rsidRPr="0030316E">
        <w:rPr>
          <w:b/>
          <w:sz w:val="27"/>
        </w:rPr>
        <w:t>function</w:t>
      </w:r>
      <w:r w:rsidRPr="0030316E">
        <w:rPr>
          <w:b/>
          <w:spacing w:val="17"/>
          <w:sz w:val="27"/>
        </w:rPr>
        <w:t xml:space="preserve"> </w:t>
      </w:r>
      <w:r w:rsidRPr="0030316E">
        <w:rPr>
          <w:b/>
          <w:sz w:val="27"/>
        </w:rPr>
        <w:t>instead</w:t>
      </w:r>
      <w:r w:rsidRPr="0030316E">
        <w:rPr>
          <w:b/>
          <w:spacing w:val="18"/>
          <w:sz w:val="27"/>
        </w:rPr>
        <w:t xml:space="preserve"> </w:t>
      </w:r>
      <w:r w:rsidRPr="0030316E">
        <w:rPr>
          <w:b/>
          <w:sz w:val="27"/>
        </w:rPr>
        <w:t>of</w:t>
      </w:r>
      <w:r w:rsidRPr="0030316E">
        <w:rPr>
          <w:b/>
          <w:spacing w:val="17"/>
          <w:sz w:val="27"/>
        </w:rPr>
        <w:t xml:space="preserve"> </w:t>
      </w:r>
      <w:r w:rsidRPr="0030316E">
        <w:rPr>
          <w:b/>
          <w:sz w:val="27"/>
        </w:rPr>
        <w:t>copy</w:t>
      </w:r>
      <w:r w:rsidRPr="0030316E">
        <w:rPr>
          <w:b/>
          <w:spacing w:val="18"/>
          <w:sz w:val="27"/>
        </w:rPr>
        <w:t xml:space="preserve"> </w:t>
      </w:r>
      <w:r w:rsidRPr="0030316E">
        <w:rPr>
          <w:b/>
          <w:sz w:val="27"/>
        </w:rPr>
        <w:t>construction/assignment</w:t>
      </w:r>
    </w:p>
    <w:p w14:paraId="461F80DE" w14:textId="77777777" w:rsidR="002E25FB" w:rsidRPr="0030316E" w:rsidRDefault="002E25FB">
      <w:pPr>
        <w:rPr>
          <w:sz w:val="27"/>
        </w:rPr>
        <w:sectPr w:rsidR="002E25FB" w:rsidRPr="0030316E">
          <w:pgSz w:w="12240" w:h="15840"/>
          <w:pgMar w:top="1360" w:right="140" w:bottom="280" w:left="1340" w:header="720" w:footer="720" w:gutter="0"/>
          <w:cols w:space="720"/>
        </w:sectPr>
      </w:pPr>
    </w:p>
    <w:p w14:paraId="419F9054" w14:textId="77777777" w:rsidR="002E25FB" w:rsidRPr="0030316E" w:rsidRDefault="00000000">
      <w:pPr>
        <w:pStyle w:val="BodyText"/>
        <w:spacing w:before="74" w:line="237" w:lineRule="auto"/>
        <w:ind w:left="100" w:right="1449"/>
      </w:pPr>
      <w:r w:rsidRPr="0030316E">
        <w:lastRenderedPageBreak/>
        <w:t>This rule is a continuation of rule C.67: A polymorphic class should suppress copying The</w:t>
      </w:r>
      <w:r w:rsidRPr="0030316E">
        <w:rPr>
          <w:spacing w:val="1"/>
        </w:rPr>
        <w:t xml:space="preserve"> </w:t>
      </w:r>
      <w:r w:rsidRPr="0030316E">
        <w:t>mentioned</w:t>
      </w:r>
      <w:r w:rsidRPr="0030316E">
        <w:rPr>
          <w:spacing w:val="-3"/>
        </w:rPr>
        <w:t xml:space="preserve"> </w:t>
      </w:r>
      <w:r w:rsidRPr="0030316E">
        <w:t>rules</w:t>
      </w:r>
      <w:r w:rsidRPr="0030316E">
        <w:rPr>
          <w:spacing w:val="-4"/>
        </w:rPr>
        <w:t xml:space="preserve"> </w:t>
      </w:r>
      <w:r w:rsidRPr="0030316E">
        <w:t>C.67</w:t>
      </w:r>
      <w:r w:rsidRPr="0030316E">
        <w:rPr>
          <w:spacing w:val="-3"/>
        </w:rPr>
        <w:t xml:space="preserve"> </w:t>
      </w:r>
      <w:r w:rsidRPr="0030316E">
        <w:t>explicitly</w:t>
      </w:r>
      <w:r w:rsidRPr="0030316E">
        <w:rPr>
          <w:spacing w:val="-3"/>
        </w:rPr>
        <w:t xml:space="preserve"> </w:t>
      </w:r>
      <w:r w:rsidRPr="0030316E">
        <w:t>shows</w:t>
      </w:r>
      <w:r w:rsidRPr="0030316E">
        <w:rPr>
          <w:spacing w:val="-4"/>
        </w:rPr>
        <w:t xml:space="preserve"> </w:t>
      </w:r>
      <w:r w:rsidRPr="0030316E">
        <w:t>that</w:t>
      </w:r>
      <w:r w:rsidRPr="0030316E">
        <w:rPr>
          <w:spacing w:val="-4"/>
        </w:rPr>
        <w:t xml:space="preserve"> </w:t>
      </w:r>
      <w:r w:rsidRPr="0030316E">
        <w:t>copying</w:t>
      </w:r>
      <w:r w:rsidRPr="0030316E">
        <w:rPr>
          <w:spacing w:val="-2"/>
        </w:rPr>
        <w:t xml:space="preserve"> </w:t>
      </w:r>
      <w:r w:rsidRPr="0030316E">
        <w:t>a</w:t>
      </w:r>
      <w:r w:rsidRPr="0030316E">
        <w:rPr>
          <w:spacing w:val="-4"/>
        </w:rPr>
        <w:t xml:space="preserve"> </w:t>
      </w:r>
      <w:r w:rsidRPr="0030316E">
        <w:t>polymorphic</w:t>
      </w:r>
      <w:r w:rsidRPr="0030316E">
        <w:rPr>
          <w:spacing w:val="-4"/>
        </w:rPr>
        <w:t xml:space="preserve"> </w:t>
      </w:r>
      <w:r w:rsidRPr="0030316E">
        <w:t>class</w:t>
      </w:r>
      <w:r w:rsidRPr="0030316E">
        <w:rPr>
          <w:spacing w:val="-4"/>
        </w:rPr>
        <w:t xml:space="preserve"> </w:t>
      </w:r>
      <w:r w:rsidRPr="0030316E">
        <w:t>may</w:t>
      </w:r>
      <w:r w:rsidRPr="0030316E">
        <w:rPr>
          <w:spacing w:val="-3"/>
        </w:rPr>
        <w:t xml:space="preserve"> </w:t>
      </w:r>
      <w:r w:rsidRPr="0030316E">
        <w:t>lead</w:t>
      </w:r>
      <w:r w:rsidRPr="0030316E">
        <w:rPr>
          <w:spacing w:val="-3"/>
        </w:rPr>
        <w:t xml:space="preserve"> </w:t>
      </w:r>
      <w:r w:rsidRPr="0030316E">
        <w:t>to</w:t>
      </w:r>
      <w:r w:rsidRPr="0030316E">
        <w:rPr>
          <w:spacing w:val="-2"/>
        </w:rPr>
        <w:t xml:space="preserve"> </w:t>
      </w:r>
      <w:r w:rsidRPr="0030316E">
        <w:t>the</w:t>
      </w:r>
      <w:r w:rsidRPr="0030316E">
        <w:rPr>
          <w:spacing w:val="-4"/>
        </w:rPr>
        <w:t xml:space="preserve"> </w:t>
      </w:r>
      <w:r w:rsidRPr="0030316E">
        <w:t>slicing</w:t>
      </w:r>
      <w:r w:rsidRPr="0030316E">
        <w:rPr>
          <w:spacing w:val="-57"/>
        </w:rPr>
        <w:t xml:space="preserve"> </w:t>
      </w:r>
      <w:r w:rsidRPr="0030316E">
        <w:rPr>
          <w:spacing w:val="-1"/>
        </w:rPr>
        <w:t xml:space="preserve">problem. To overcome this issue, override </w:t>
      </w:r>
      <w:r w:rsidRPr="0030316E">
        <w:t xml:space="preserve">a virtual </w:t>
      </w:r>
      <w:r w:rsidRPr="0030316E">
        <w:rPr>
          <w:rFonts w:ascii="Courier New"/>
          <w:sz w:val="19"/>
        </w:rPr>
        <w:t xml:space="preserve">clone </w:t>
      </w:r>
      <w:r w:rsidRPr="0030316E">
        <w:t>function that copies the actual type</w:t>
      </w:r>
      <w:r w:rsidRPr="0030316E">
        <w:rPr>
          <w:spacing w:val="1"/>
        </w:rPr>
        <w:t xml:space="preserve"> </w:t>
      </w:r>
      <w:r w:rsidRPr="0030316E">
        <w:t>and returns an owning pointer (</w:t>
      </w:r>
      <w:r w:rsidRPr="0030316E">
        <w:rPr>
          <w:rFonts w:ascii="Courier New"/>
          <w:sz w:val="19"/>
        </w:rPr>
        <w:t>std::unique_ptr</w:t>
      </w:r>
      <w:r w:rsidRPr="0030316E">
        <w:t>) to the new object. In the derived class,return</w:t>
      </w:r>
      <w:r w:rsidRPr="0030316E">
        <w:rPr>
          <w:spacing w:val="-57"/>
        </w:rPr>
        <w:t xml:space="preserve"> </w:t>
      </w:r>
      <w:r w:rsidRPr="0030316E">
        <w:t>the</w:t>
      </w:r>
      <w:r w:rsidRPr="0030316E">
        <w:rPr>
          <w:spacing w:val="-2"/>
        </w:rPr>
        <w:t xml:space="preserve"> </w:t>
      </w:r>
      <w:r w:rsidRPr="0030316E">
        <w:t>derived type</w:t>
      </w:r>
      <w:r w:rsidRPr="0030316E">
        <w:rPr>
          <w:spacing w:val="-2"/>
        </w:rPr>
        <w:t xml:space="preserve"> </w:t>
      </w:r>
      <w:r w:rsidRPr="0030316E">
        <w:t>by using</w:t>
      </w:r>
      <w:r w:rsidRPr="0030316E">
        <w:rPr>
          <w:spacing w:val="-1"/>
        </w:rPr>
        <w:t xml:space="preserve"> </w:t>
      </w:r>
      <w:r w:rsidRPr="0030316E">
        <w:t>the</w:t>
      </w:r>
      <w:r w:rsidRPr="0030316E">
        <w:rPr>
          <w:spacing w:val="-1"/>
        </w:rPr>
        <w:t xml:space="preserve"> </w:t>
      </w:r>
      <w:r w:rsidRPr="0030316E">
        <w:t>so-called covariant</w:t>
      </w:r>
      <w:r w:rsidRPr="0030316E">
        <w:rPr>
          <w:spacing w:val="-2"/>
        </w:rPr>
        <w:t xml:space="preserve"> </w:t>
      </w:r>
      <w:r w:rsidRPr="0030316E">
        <w:t>return type.</w:t>
      </w:r>
    </w:p>
    <w:p w14:paraId="2170AB87" w14:textId="77777777" w:rsidR="002E25FB" w:rsidRPr="0030316E" w:rsidRDefault="00000000">
      <w:pPr>
        <w:pStyle w:val="ListParagraph"/>
        <w:numPr>
          <w:ilvl w:val="0"/>
          <w:numId w:val="134"/>
        </w:numPr>
        <w:tabs>
          <w:tab w:val="left" w:pos="316"/>
        </w:tabs>
        <w:spacing w:before="193"/>
        <w:ind w:right="1461" w:hanging="168"/>
        <w:rPr>
          <w:sz w:val="24"/>
        </w:rPr>
      </w:pPr>
      <w:r w:rsidRPr="0030316E">
        <w:rPr>
          <w:b/>
          <w:sz w:val="24"/>
        </w:rPr>
        <w:t>Covariant</w:t>
      </w:r>
      <w:r w:rsidRPr="0030316E">
        <w:rPr>
          <w:b/>
          <w:spacing w:val="-4"/>
          <w:sz w:val="24"/>
        </w:rPr>
        <w:t xml:space="preserve"> </w:t>
      </w:r>
      <w:r w:rsidRPr="0030316E">
        <w:rPr>
          <w:b/>
          <w:sz w:val="24"/>
        </w:rPr>
        <w:t>return</w:t>
      </w:r>
      <w:r w:rsidRPr="0030316E">
        <w:rPr>
          <w:b/>
          <w:spacing w:val="-4"/>
          <w:sz w:val="24"/>
        </w:rPr>
        <w:t xml:space="preserve"> </w:t>
      </w:r>
      <w:r w:rsidRPr="0030316E">
        <w:rPr>
          <w:b/>
          <w:sz w:val="24"/>
        </w:rPr>
        <w:t>type:</w:t>
      </w:r>
      <w:r w:rsidRPr="0030316E">
        <w:rPr>
          <w:b/>
          <w:spacing w:val="-4"/>
          <w:sz w:val="24"/>
        </w:rPr>
        <w:t xml:space="preserve"> </w:t>
      </w:r>
      <w:r w:rsidRPr="0030316E">
        <w:rPr>
          <w:sz w:val="24"/>
        </w:rPr>
        <w:t>allows</w:t>
      </w:r>
      <w:r w:rsidRPr="0030316E">
        <w:rPr>
          <w:spacing w:val="-3"/>
          <w:sz w:val="24"/>
        </w:rPr>
        <w:t xml:space="preserve"> </w:t>
      </w:r>
      <w:r w:rsidRPr="0030316E">
        <w:rPr>
          <w:sz w:val="24"/>
        </w:rPr>
        <w:t>for</w:t>
      </w:r>
      <w:r w:rsidRPr="0030316E">
        <w:rPr>
          <w:spacing w:val="-4"/>
          <w:sz w:val="24"/>
        </w:rPr>
        <w:t xml:space="preserve"> </w:t>
      </w:r>
      <w:r w:rsidRPr="0030316E">
        <w:rPr>
          <w:sz w:val="24"/>
        </w:rPr>
        <w:t>an</w:t>
      </w:r>
      <w:r w:rsidRPr="0030316E">
        <w:rPr>
          <w:spacing w:val="-3"/>
          <w:sz w:val="24"/>
        </w:rPr>
        <w:t xml:space="preserve"> </w:t>
      </w:r>
      <w:r w:rsidRPr="0030316E">
        <w:rPr>
          <w:sz w:val="24"/>
        </w:rPr>
        <w:t>overriding</w:t>
      </w:r>
      <w:r w:rsidRPr="0030316E">
        <w:rPr>
          <w:spacing w:val="-3"/>
          <w:sz w:val="24"/>
        </w:rPr>
        <w:t xml:space="preserve"> </w:t>
      </w:r>
      <w:r w:rsidRPr="0030316E">
        <w:rPr>
          <w:sz w:val="24"/>
        </w:rPr>
        <w:t>member</w:t>
      </w:r>
      <w:r w:rsidRPr="0030316E">
        <w:rPr>
          <w:spacing w:val="-4"/>
          <w:sz w:val="24"/>
        </w:rPr>
        <w:t xml:space="preserve"> </w:t>
      </w:r>
      <w:r w:rsidRPr="0030316E">
        <w:rPr>
          <w:sz w:val="24"/>
        </w:rPr>
        <w:t>function</w:t>
      </w:r>
      <w:r w:rsidRPr="0030316E">
        <w:rPr>
          <w:spacing w:val="-2"/>
          <w:sz w:val="24"/>
        </w:rPr>
        <w:t xml:space="preserve"> </w:t>
      </w:r>
      <w:r w:rsidRPr="0030316E">
        <w:rPr>
          <w:sz w:val="24"/>
        </w:rPr>
        <w:t>to</w:t>
      </w:r>
      <w:r w:rsidRPr="0030316E">
        <w:rPr>
          <w:spacing w:val="-3"/>
          <w:sz w:val="24"/>
        </w:rPr>
        <w:t xml:space="preserve"> </w:t>
      </w:r>
      <w:r w:rsidRPr="0030316E">
        <w:rPr>
          <w:sz w:val="24"/>
        </w:rPr>
        <w:t>return</w:t>
      </w:r>
      <w:r w:rsidRPr="0030316E">
        <w:rPr>
          <w:spacing w:val="-3"/>
          <w:sz w:val="24"/>
        </w:rPr>
        <w:t xml:space="preserve"> </w:t>
      </w:r>
      <w:r w:rsidRPr="0030316E">
        <w:rPr>
          <w:sz w:val="24"/>
        </w:rPr>
        <w:t>a</w:t>
      </w:r>
      <w:r w:rsidRPr="0030316E">
        <w:rPr>
          <w:spacing w:val="-4"/>
          <w:sz w:val="24"/>
        </w:rPr>
        <w:t xml:space="preserve"> </w:t>
      </w:r>
      <w:r w:rsidRPr="0030316E">
        <w:rPr>
          <w:sz w:val="24"/>
        </w:rPr>
        <w:t>derived</w:t>
      </w:r>
      <w:r w:rsidRPr="0030316E">
        <w:rPr>
          <w:spacing w:val="-3"/>
          <w:sz w:val="24"/>
        </w:rPr>
        <w:t xml:space="preserve"> </w:t>
      </w:r>
      <w:r w:rsidRPr="0030316E">
        <w:rPr>
          <w:sz w:val="24"/>
        </w:rPr>
        <w:t>type</w:t>
      </w:r>
      <w:r w:rsidRPr="0030316E">
        <w:rPr>
          <w:spacing w:val="-3"/>
          <w:sz w:val="24"/>
        </w:rPr>
        <w:t xml:space="preserve"> </w:t>
      </w:r>
      <w:r w:rsidRPr="0030316E">
        <w:rPr>
          <w:sz w:val="24"/>
        </w:rPr>
        <w:t>of</w:t>
      </w:r>
      <w:r w:rsidRPr="0030316E">
        <w:rPr>
          <w:spacing w:val="-57"/>
          <w:sz w:val="24"/>
        </w:rPr>
        <w:t xml:space="preserve"> </w:t>
      </w:r>
      <w:r w:rsidRPr="0030316E">
        <w:rPr>
          <w:sz w:val="24"/>
        </w:rPr>
        <w:t>the</w:t>
      </w:r>
      <w:r w:rsidRPr="0030316E">
        <w:rPr>
          <w:spacing w:val="-2"/>
          <w:sz w:val="24"/>
        </w:rPr>
        <w:t xml:space="preserve"> </w:t>
      </w:r>
      <w:r w:rsidRPr="0030316E">
        <w:rPr>
          <w:sz w:val="24"/>
        </w:rPr>
        <w:t>return type</w:t>
      </w:r>
      <w:r w:rsidRPr="0030316E">
        <w:rPr>
          <w:spacing w:val="-1"/>
          <w:sz w:val="24"/>
        </w:rPr>
        <w:t xml:space="preserve"> </w:t>
      </w:r>
      <w:r w:rsidRPr="0030316E">
        <w:rPr>
          <w:sz w:val="24"/>
        </w:rPr>
        <w:t>of</w:t>
      </w:r>
      <w:r w:rsidRPr="0030316E">
        <w:rPr>
          <w:spacing w:val="-2"/>
          <w:sz w:val="24"/>
        </w:rPr>
        <w:t xml:space="preserve"> </w:t>
      </w:r>
      <w:r w:rsidRPr="0030316E">
        <w:rPr>
          <w:sz w:val="24"/>
        </w:rPr>
        <w:t>the</w:t>
      </w:r>
      <w:r w:rsidRPr="0030316E">
        <w:rPr>
          <w:spacing w:val="-1"/>
          <w:sz w:val="24"/>
        </w:rPr>
        <w:t xml:space="preserve"> </w:t>
      </w:r>
      <w:r w:rsidRPr="0030316E">
        <w:rPr>
          <w:sz w:val="24"/>
        </w:rPr>
        <w:t>overridden member</w:t>
      </w:r>
      <w:r w:rsidRPr="0030316E">
        <w:rPr>
          <w:spacing w:val="-1"/>
          <w:sz w:val="24"/>
        </w:rPr>
        <w:t xml:space="preserve"> </w:t>
      </w:r>
      <w:r w:rsidRPr="0030316E">
        <w:rPr>
          <w:sz w:val="24"/>
        </w:rPr>
        <w:t>function.</w:t>
      </w:r>
    </w:p>
    <w:p w14:paraId="7A7118AE" w14:textId="77777777" w:rsidR="002E25FB" w:rsidRPr="0030316E" w:rsidRDefault="00000000">
      <w:pPr>
        <w:pStyle w:val="BodyText"/>
        <w:spacing w:before="192"/>
        <w:ind w:left="100"/>
      </w:pPr>
      <w:r w:rsidRPr="0030316E">
        <w:t>Let</w:t>
      </w:r>
      <w:r w:rsidRPr="0030316E">
        <w:rPr>
          <w:spacing w:val="-5"/>
        </w:rPr>
        <w:t xml:space="preserve"> </w:t>
      </w:r>
      <w:r w:rsidRPr="0030316E">
        <w:t>me</w:t>
      </w:r>
      <w:r w:rsidRPr="0030316E">
        <w:rPr>
          <w:spacing w:val="-5"/>
        </w:rPr>
        <w:t xml:space="preserve"> </w:t>
      </w:r>
      <w:r w:rsidRPr="0030316E">
        <w:t>illustrate</w:t>
      </w:r>
      <w:r w:rsidRPr="0030316E">
        <w:rPr>
          <w:spacing w:val="-5"/>
        </w:rPr>
        <w:t xml:space="preserve"> </w:t>
      </w:r>
      <w:r w:rsidRPr="0030316E">
        <w:t>this</w:t>
      </w:r>
      <w:r w:rsidRPr="0030316E">
        <w:rPr>
          <w:spacing w:val="-4"/>
        </w:rPr>
        <w:t xml:space="preserve"> </w:t>
      </w:r>
      <w:r w:rsidRPr="0030316E">
        <w:t>recommendation</w:t>
      </w:r>
      <w:r w:rsidRPr="0030316E">
        <w:rPr>
          <w:spacing w:val="-4"/>
        </w:rPr>
        <w:t xml:space="preserve"> </w:t>
      </w:r>
      <w:r w:rsidRPr="0030316E">
        <w:t>with</w:t>
      </w:r>
      <w:r w:rsidRPr="0030316E">
        <w:rPr>
          <w:spacing w:val="-4"/>
        </w:rPr>
        <w:t xml:space="preserve"> </w:t>
      </w:r>
      <w:r w:rsidRPr="0030316E">
        <w:t>an</w:t>
      </w:r>
      <w:r w:rsidRPr="0030316E">
        <w:rPr>
          <w:spacing w:val="-3"/>
        </w:rPr>
        <w:t xml:space="preserve"> </w:t>
      </w:r>
      <w:r w:rsidRPr="0030316E">
        <w:t>example.</w:t>
      </w:r>
    </w:p>
    <w:p w14:paraId="5FCCC5B8"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cloneFunction.cpp</w:t>
      </w:r>
    </w:p>
    <w:p w14:paraId="4DC9FD15" w14:textId="77777777" w:rsidR="002E25FB" w:rsidRPr="0030316E" w:rsidRDefault="002E25FB">
      <w:pPr>
        <w:pStyle w:val="BodyText"/>
        <w:spacing w:before="2"/>
        <w:rPr>
          <w:rFonts w:ascii="Courier New"/>
          <w:sz w:val="22"/>
        </w:rPr>
      </w:pPr>
    </w:p>
    <w:p w14:paraId="58FEF548"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&lt;memory&gt;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48149F27" w14:textId="77777777" w:rsidR="002E25FB" w:rsidRPr="0030316E" w:rsidRDefault="002E25FB">
      <w:pPr>
        <w:pStyle w:val="BodyText"/>
        <w:spacing w:before="1"/>
        <w:rPr>
          <w:rFonts w:ascii="Courier New"/>
          <w:sz w:val="20"/>
        </w:rPr>
      </w:pPr>
    </w:p>
    <w:p w14:paraId="5A2A6665" w14:textId="77777777" w:rsidR="002E25FB" w:rsidRPr="0030316E" w:rsidRDefault="00000000">
      <w:pPr>
        <w:spacing w:line="268" w:lineRule="auto"/>
        <w:ind w:left="591" w:right="4964" w:hanging="432"/>
        <w:rPr>
          <w:rFonts w:ascii="Courier New"/>
          <w:sz w:val="18"/>
        </w:rPr>
      </w:pPr>
      <w:r w:rsidRPr="0030316E">
        <w:rPr>
          <w:rFonts w:ascii="Courier New"/>
          <w:sz w:val="18"/>
        </w:rPr>
        <w:t>struct Base { // GOOD: base class suppresses copying</w:t>
      </w:r>
      <w:r w:rsidRPr="0030316E">
        <w:rPr>
          <w:rFonts w:ascii="Courier New"/>
          <w:spacing w:val="-106"/>
          <w:sz w:val="18"/>
        </w:rPr>
        <w:t xml:space="preserve"> </w:t>
      </w:r>
      <w:r w:rsidRPr="0030316E">
        <w:rPr>
          <w:rFonts w:ascii="Courier New"/>
          <w:sz w:val="18"/>
        </w:rPr>
        <w:t>Base()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default;</w:t>
      </w:r>
    </w:p>
    <w:p w14:paraId="27A7189E" w14:textId="77777777" w:rsidR="002E25FB" w:rsidRPr="0030316E" w:rsidRDefault="00000000">
      <w:pPr>
        <w:spacing w:line="268" w:lineRule="auto"/>
        <w:ind w:left="591" w:right="6584"/>
        <w:rPr>
          <w:rFonts w:ascii="Courier New"/>
          <w:sz w:val="18"/>
        </w:rPr>
      </w:pPr>
      <w:r w:rsidRPr="0030316E">
        <w:rPr>
          <w:rFonts w:ascii="Courier New"/>
          <w:sz w:val="18"/>
        </w:rPr>
        <w:t>virtual ~Base() = default;</w:t>
      </w:r>
      <w:r w:rsidRPr="0030316E">
        <w:rPr>
          <w:rFonts w:ascii="Courier New"/>
          <w:spacing w:val="1"/>
          <w:sz w:val="18"/>
        </w:rPr>
        <w:t xml:space="preserve"> </w:t>
      </w:r>
      <w:r w:rsidRPr="0030316E">
        <w:rPr>
          <w:rFonts w:ascii="Courier New"/>
          <w:sz w:val="18"/>
        </w:rPr>
        <w:t>Base(const</w:t>
      </w:r>
      <w:r w:rsidRPr="0030316E">
        <w:rPr>
          <w:rFonts w:ascii="Courier New"/>
          <w:spacing w:val="-8"/>
          <w:sz w:val="18"/>
        </w:rPr>
        <w:t xml:space="preserve"> </w:t>
      </w:r>
      <w:r w:rsidRPr="0030316E">
        <w:rPr>
          <w:rFonts w:ascii="Courier New"/>
          <w:sz w:val="18"/>
        </w:rPr>
        <w:t>Base&amp;)</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delete;</w:t>
      </w:r>
    </w:p>
    <w:p w14:paraId="50683CC4" w14:textId="77777777" w:rsidR="002E25FB" w:rsidRPr="0030316E" w:rsidRDefault="00000000">
      <w:pPr>
        <w:spacing w:line="203" w:lineRule="exact"/>
        <w:ind w:left="591"/>
        <w:rPr>
          <w:rFonts w:ascii="Courier New"/>
          <w:sz w:val="18"/>
        </w:rPr>
      </w:pPr>
      <w:r w:rsidRPr="0030316E">
        <w:rPr>
          <w:rFonts w:ascii="Courier New"/>
          <w:sz w:val="18"/>
        </w:rPr>
        <w:t>Base&amp;</w:t>
      </w:r>
      <w:r w:rsidRPr="0030316E">
        <w:rPr>
          <w:rFonts w:ascii="Courier New"/>
          <w:spacing w:val="-6"/>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Base&amp;)</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delete;</w:t>
      </w:r>
    </w:p>
    <w:p w14:paraId="49EFFD19" w14:textId="77777777" w:rsidR="002E25FB" w:rsidRPr="0030316E" w:rsidRDefault="00000000">
      <w:pPr>
        <w:spacing w:before="22" w:line="268" w:lineRule="auto"/>
        <w:ind w:left="591" w:right="2155"/>
        <w:rPr>
          <w:rFonts w:ascii="Courier New" w:hAnsi="Courier New"/>
          <w:sz w:val="18"/>
        </w:rPr>
      </w:pPr>
      <w:r w:rsidRPr="0030316E">
        <w:rPr>
          <w:rFonts w:ascii="Courier New" w:hAnsi="Courier New"/>
          <w:sz w:val="18"/>
        </w:rPr>
        <w:t>virtual std::unique_ptr&lt;Base&gt; clone() { return std::make_unique&lt;Base&gt;(); }</w:t>
      </w:r>
      <w:r w:rsidRPr="0030316E">
        <w:rPr>
          <w:rFonts w:ascii="Courier New" w:hAnsi="Courier New"/>
          <w:spacing w:val="-107"/>
          <w:sz w:val="18"/>
        </w:rPr>
        <w:t xml:space="preserve"> </w:t>
      </w:r>
      <w:r w:rsidRPr="0030316E">
        <w:rPr>
          <w:rFonts w:ascii="Courier New" w:hAnsi="Courier New"/>
          <w:sz w:val="18"/>
        </w:rPr>
        <w:t>virtual</w:t>
      </w:r>
      <w:r w:rsidRPr="0030316E">
        <w:rPr>
          <w:rFonts w:ascii="Courier New" w:hAnsi="Courier New"/>
          <w:spacing w:val="-3"/>
          <w:sz w:val="18"/>
        </w:rPr>
        <w:t xml:space="preserve"> </w:t>
      </w:r>
      <w:r w:rsidRPr="0030316E">
        <w:rPr>
          <w:rFonts w:ascii="Courier New" w:hAnsi="Courier New"/>
          <w:sz w:val="18"/>
        </w:rPr>
        <w:t>std::string</w:t>
      </w:r>
      <w:r w:rsidRPr="0030316E">
        <w:rPr>
          <w:rFonts w:ascii="Courier New" w:hAnsi="Courier New"/>
          <w:spacing w:val="-2"/>
          <w:sz w:val="18"/>
        </w:rPr>
        <w:t xml:space="preserve"> </w:t>
      </w:r>
      <w:r w:rsidRPr="0030316E">
        <w:rPr>
          <w:rFonts w:ascii="Courier New" w:hAnsi="Courier New"/>
          <w:sz w:val="18"/>
        </w:rPr>
        <w:t>getName()</w:t>
      </w:r>
      <w:r w:rsidRPr="0030316E">
        <w:rPr>
          <w:rFonts w:ascii="Courier New" w:hAnsi="Courier New"/>
          <w:spacing w:val="-3"/>
          <w:sz w:val="18"/>
        </w:rPr>
        <w:t xml:space="preserve"> </w:t>
      </w:r>
      <w:r w:rsidRPr="0030316E">
        <w:rPr>
          <w:rFonts w:ascii="Courier New" w:hAnsi="Courier New"/>
          <w:sz w:val="18"/>
        </w:rPr>
        <w:t>const</w:t>
      </w:r>
      <w:r w:rsidRPr="0030316E">
        <w:rPr>
          <w:rFonts w:ascii="Courier New" w:hAnsi="Courier New"/>
          <w:spacing w:val="-2"/>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return</w:t>
      </w:r>
      <w:r w:rsidRPr="0030316E">
        <w:rPr>
          <w:rFonts w:ascii="Courier New" w:hAnsi="Courier New"/>
          <w:spacing w:val="-2"/>
          <w:sz w:val="18"/>
        </w:rPr>
        <w:t xml:space="preserve"> </w:t>
      </w:r>
      <w:r w:rsidRPr="0030316E">
        <w:rPr>
          <w:rFonts w:ascii="Courier New" w:hAnsi="Courier New"/>
          <w:sz w:val="18"/>
        </w:rPr>
        <w:t>“Base”;</w:t>
      </w:r>
      <w:r w:rsidRPr="0030316E">
        <w:rPr>
          <w:rFonts w:ascii="Courier New" w:hAnsi="Courier New"/>
          <w:spacing w:val="-2"/>
          <w:sz w:val="18"/>
        </w:rPr>
        <w:t xml:space="preserve"> </w:t>
      </w:r>
      <w:r w:rsidRPr="0030316E">
        <w:rPr>
          <w:rFonts w:ascii="Courier New" w:hAnsi="Courier New"/>
          <w:sz w:val="18"/>
        </w:rPr>
        <w:t>}</w:t>
      </w:r>
    </w:p>
    <w:p w14:paraId="16CD9661" w14:textId="77777777" w:rsidR="002E25FB" w:rsidRPr="0030316E" w:rsidRDefault="00000000">
      <w:pPr>
        <w:ind w:left="160"/>
        <w:rPr>
          <w:rFonts w:ascii="Courier New"/>
          <w:sz w:val="18"/>
        </w:rPr>
      </w:pPr>
      <w:r w:rsidRPr="0030316E">
        <w:rPr>
          <w:rFonts w:ascii="Courier New"/>
          <w:sz w:val="18"/>
        </w:rPr>
        <w:t>};</w:t>
      </w:r>
    </w:p>
    <w:p w14:paraId="680EC919" w14:textId="77777777" w:rsidR="002E25FB" w:rsidRPr="0030316E" w:rsidRDefault="002E25FB">
      <w:pPr>
        <w:pStyle w:val="BodyText"/>
        <w:spacing w:before="3"/>
        <w:rPr>
          <w:rFonts w:ascii="Courier New"/>
          <w:sz w:val="22"/>
        </w:rPr>
      </w:pPr>
    </w:p>
    <w:p w14:paraId="1A45B753" w14:textId="77777777" w:rsidR="002E25FB" w:rsidRPr="0030316E" w:rsidRDefault="00000000">
      <w:pPr>
        <w:spacing w:line="268" w:lineRule="auto"/>
        <w:ind w:left="591" w:right="7340" w:hanging="432"/>
        <w:rPr>
          <w:rFonts w:ascii="Courier New"/>
          <w:sz w:val="18"/>
        </w:rPr>
      </w:pPr>
      <w:r w:rsidRPr="0030316E">
        <w:rPr>
          <w:rFonts w:ascii="Courier New"/>
          <w:sz w:val="18"/>
        </w:rPr>
        <w:t>struct Derived : public Base {</w:t>
      </w:r>
      <w:r w:rsidRPr="0030316E">
        <w:rPr>
          <w:rFonts w:ascii="Courier New"/>
          <w:spacing w:val="-106"/>
          <w:sz w:val="18"/>
        </w:rPr>
        <w:t xml:space="preserve"> </w:t>
      </w:r>
      <w:r w:rsidRPr="0030316E">
        <w:rPr>
          <w:rFonts w:ascii="Courier New"/>
          <w:sz w:val="18"/>
        </w:rPr>
        <w:t>Derived()</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default;</w:t>
      </w:r>
    </w:p>
    <w:p w14:paraId="7F96AC90" w14:textId="77777777" w:rsidR="002E25FB" w:rsidRPr="0030316E" w:rsidRDefault="00000000">
      <w:pPr>
        <w:spacing w:line="268" w:lineRule="auto"/>
        <w:ind w:left="591" w:right="1723"/>
        <w:rPr>
          <w:rFonts w:ascii="Courier New" w:hAnsi="Courier New"/>
          <w:sz w:val="18"/>
        </w:rPr>
      </w:pPr>
      <w:r w:rsidRPr="0030316E">
        <w:rPr>
          <w:rFonts w:ascii="Courier New" w:hAnsi="Courier New"/>
          <w:sz w:val="18"/>
        </w:rPr>
        <w:t>std::unique_ptr&lt;Base&gt; clone() override { return std::make_unique&lt;Derived&gt;(); }</w:t>
      </w:r>
      <w:r w:rsidRPr="0030316E">
        <w:rPr>
          <w:rFonts w:ascii="Courier New" w:hAnsi="Courier New"/>
          <w:spacing w:val="-107"/>
          <w:sz w:val="18"/>
        </w:rPr>
        <w:t xml:space="preserve"> </w:t>
      </w:r>
      <w:r w:rsidRPr="0030316E">
        <w:rPr>
          <w:rFonts w:ascii="Courier New" w:hAnsi="Courier New"/>
          <w:sz w:val="18"/>
        </w:rPr>
        <w:t>std::string</w:t>
      </w:r>
      <w:r w:rsidRPr="0030316E">
        <w:rPr>
          <w:rFonts w:ascii="Courier New" w:hAnsi="Courier New"/>
          <w:spacing w:val="-3"/>
          <w:sz w:val="18"/>
        </w:rPr>
        <w:t xml:space="preserve"> </w:t>
      </w:r>
      <w:r w:rsidRPr="0030316E">
        <w:rPr>
          <w:rFonts w:ascii="Courier New" w:hAnsi="Courier New"/>
          <w:sz w:val="18"/>
        </w:rPr>
        <w:t>getName()</w:t>
      </w:r>
      <w:r w:rsidRPr="0030316E">
        <w:rPr>
          <w:rFonts w:ascii="Courier New" w:hAnsi="Courier New"/>
          <w:spacing w:val="-3"/>
          <w:sz w:val="18"/>
        </w:rPr>
        <w:t xml:space="preserve"> </w:t>
      </w:r>
      <w:r w:rsidRPr="0030316E">
        <w:rPr>
          <w:rFonts w:ascii="Courier New" w:hAnsi="Courier New"/>
          <w:sz w:val="18"/>
        </w:rPr>
        <w:t>const</w:t>
      </w:r>
      <w:r w:rsidRPr="0030316E">
        <w:rPr>
          <w:rFonts w:ascii="Courier New" w:hAnsi="Courier New"/>
          <w:spacing w:val="-2"/>
          <w:sz w:val="18"/>
        </w:rPr>
        <w:t xml:space="preserve"> </w:t>
      </w:r>
      <w:r w:rsidRPr="0030316E">
        <w:rPr>
          <w:rFonts w:ascii="Courier New" w:hAnsi="Courier New"/>
          <w:sz w:val="18"/>
        </w:rPr>
        <w:t>override</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2"/>
          <w:sz w:val="18"/>
        </w:rPr>
        <w:t xml:space="preserve"> </w:t>
      </w:r>
      <w:r w:rsidRPr="0030316E">
        <w:rPr>
          <w:rFonts w:ascii="Courier New" w:hAnsi="Courier New"/>
          <w:sz w:val="18"/>
        </w:rPr>
        <w:t>return</w:t>
      </w:r>
      <w:r w:rsidRPr="0030316E">
        <w:rPr>
          <w:rFonts w:ascii="Courier New" w:hAnsi="Courier New"/>
          <w:spacing w:val="-3"/>
          <w:sz w:val="18"/>
        </w:rPr>
        <w:t xml:space="preserve"> </w:t>
      </w:r>
      <w:r w:rsidRPr="0030316E">
        <w:rPr>
          <w:rFonts w:ascii="Courier New" w:hAnsi="Courier New"/>
          <w:sz w:val="18"/>
        </w:rPr>
        <w:t>“Derived”;</w:t>
      </w:r>
      <w:r w:rsidRPr="0030316E">
        <w:rPr>
          <w:rFonts w:ascii="Courier New" w:hAnsi="Courier New"/>
          <w:spacing w:val="-2"/>
          <w:sz w:val="18"/>
        </w:rPr>
        <w:t xml:space="preserve"> </w:t>
      </w:r>
      <w:r w:rsidRPr="0030316E">
        <w:rPr>
          <w:rFonts w:ascii="Courier New" w:hAnsi="Courier New"/>
          <w:sz w:val="18"/>
        </w:rPr>
        <w:t>}</w:t>
      </w:r>
    </w:p>
    <w:p w14:paraId="5267001B" w14:textId="77777777" w:rsidR="002E25FB" w:rsidRPr="0030316E" w:rsidRDefault="00000000">
      <w:pPr>
        <w:spacing w:line="203" w:lineRule="exact"/>
        <w:ind w:left="160"/>
        <w:rPr>
          <w:rFonts w:ascii="Courier New"/>
          <w:sz w:val="18"/>
        </w:rPr>
      </w:pPr>
      <w:r w:rsidRPr="0030316E">
        <w:rPr>
          <w:rFonts w:ascii="Courier New"/>
          <w:sz w:val="18"/>
        </w:rPr>
        <w:t>};</w:t>
      </w:r>
    </w:p>
    <w:p w14:paraId="547BE5F2" w14:textId="77777777" w:rsidR="002E25FB" w:rsidRPr="0030316E" w:rsidRDefault="002E25FB">
      <w:pPr>
        <w:pStyle w:val="BodyText"/>
        <w:spacing w:before="2"/>
        <w:rPr>
          <w:rFonts w:ascii="Courier New"/>
          <w:sz w:val="22"/>
        </w:rPr>
      </w:pPr>
    </w:p>
    <w:p w14:paraId="30316276"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19B11C5" w14:textId="77777777" w:rsidR="002E25FB" w:rsidRPr="0030316E" w:rsidRDefault="002E25FB">
      <w:pPr>
        <w:pStyle w:val="BodyText"/>
        <w:spacing w:before="2"/>
        <w:rPr>
          <w:rFonts w:ascii="Courier New"/>
          <w:sz w:val="22"/>
        </w:rPr>
      </w:pPr>
    </w:p>
    <w:p w14:paraId="6505A8A7"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523F2B3" w14:textId="77777777" w:rsidR="002E25FB" w:rsidRPr="0030316E" w:rsidRDefault="002E25FB">
      <w:pPr>
        <w:pStyle w:val="BodyText"/>
        <w:spacing w:before="3"/>
        <w:rPr>
          <w:rFonts w:ascii="Courier New"/>
          <w:sz w:val="22"/>
        </w:rPr>
      </w:pPr>
    </w:p>
    <w:p w14:paraId="6F22834F" w14:textId="77777777" w:rsidR="002E25FB" w:rsidRPr="0030316E" w:rsidRDefault="00000000">
      <w:pPr>
        <w:spacing w:line="268" w:lineRule="auto"/>
        <w:ind w:left="591" w:right="6044"/>
        <w:rPr>
          <w:rFonts w:ascii="Courier New"/>
          <w:sz w:val="18"/>
        </w:rPr>
      </w:pPr>
      <w:r w:rsidRPr="0030316E">
        <w:rPr>
          <w:rFonts w:ascii="Courier New"/>
          <w:sz w:val="18"/>
        </w:rPr>
        <w:t>auto base1 = std::make_unique&lt;Base&gt;();</w:t>
      </w:r>
      <w:r w:rsidRPr="0030316E">
        <w:rPr>
          <w:rFonts w:ascii="Courier New"/>
          <w:spacing w:val="-106"/>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base2</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base1-&gt;clone();</w:t>
      </w:r>
    </w:p>
    <w:p w14:paraId="1A145614" w14:textId="77777777" w:rsidR="002E25FB" w:rsidRPr="0030316E" w:rsidRDefault="00000000">
      <w:pPr>
        <w:spacing w:line="268" w:lineRule="auto"/>
        <w:ind w:left="591" w:right="3451"/>
        <w:rPr>
          <w:rFonts w:ascii="Courier New" w:hAnsi="Courier New"/>
          <w:sz w:val="18"/>
        </w:rPr>
      </w:pPr>
      <w:r w:rsidRPr="0030316E">
        <w:rPr>
          <w:rFonts w:ascii="Courier New" w:hAnsi="Courier New"/>
          <w:sz w:val="18"/>
        </w:rPr>
        <w:t>std::cout &lt;&lt; “base1-&gt;getName(): “ &lt;&lt; base1-&gt;getName() &lt;&lt; '\n';</w:t>
      </w:r>
      <w:r w:rsidRPr="0030316E">
        <w:rPr>
          <w:rFonts w:ascii="Courier New" w:hAnsi="Courier New"/>
          <w:spacing w:val="-107"/>
          <w:sz w:val="18"/>
        </w:rPr>
        <w:t xml:space="preserve"> </w:t>
      </w:r>
      <w:r w:rsidRPr="0030316E">
        <w:rPr>
          <w:rFonts w:ascii="Courier New" w:hAnsi="Courier New"/>
          <w:sz w:val="18"/>
        </w:rPr>
        <w:t>std::cout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7"/>
          <w:sz w:val="18"/>
        </w:rPr>
        <w:t xml:space="preserve"> </w:t>
      </w:r>
      <w:r w:rsidRPr="0030316E">
        <w:rPr>
          <w:rFonts w:ascii="Courier New" w:hAnsi="Courier New"/>
          <w:sz w:val="18"/>
        </w:rPr>
        <w:t>“base2-&gt;getName():</w:t>
      </w:r>
      <w:r w:rsidRPr="0030316E">
        <w:rPr>
          <w:rFonts w:ascii="Courier New" w:hAnsi="Courier New"/>
          <w:spacing w:val="-7"/>
          <w:sz w:val="18"/>
        </w:rPr>
        <w:t xml:space="preserve"> </w:t>
      </w:r>
      <w:r w:rsidRPr="0030316E">
        <w:rPr>
          <w:rFonts w:ascii="Courier New" w:hAnsi="Courier New"/>
          <w:sz w:val="18"/>
        </w:rPr>
        <w:t>“</w:t>
      </w:r>
      <w:r w:rsidRPr="0030316E">
        <w:rPr>
          <w:rFonts w:ascii="Courier New" w:hAnsi="Courier New"/>
          <w:spacing w:val="-7"/>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base2-&gt;getName()</w:t>
      </w:r>
      <w:r w:rsidRPr="0030316E">
        <w:rPr>
          <w:rFonts w:ascii="Courier New" w:hAnsi="Courier New"/>
          <w:spacing w:val="-7"/>
          <w:sz w:val="18"/>
        </w:rPr>
        <w:t xml:space="preserve"> </w:t>
      </w:r>
      <w:r w:rsidRPr="0030316E">
        <w:rPr>
          <w:rFonts w:ascii="Courier New" w:hAnsi="Courier New"/>
          <w:sz w:val="18"/>
        </w:rPr>
        <w:t>&lt;&lt;</w:t>
      </w:r>
      <w:r w:rsidRPr="0030316E">
        <w:rPr>
          <w:rFonts w:ascii="Courier New" w:hAnsi="Courier New"/>
          <w:spacing w:val="-7"/>
          <w:sz w:val="18"/>
        </w:rPr>
        <w:t xml:space="preserve"> </w:t>
      </w:r>
      <w:r w:rsidRPr="0030316E">
        <w:rPr>
          <w:rFonts w:ascii="Courier New" w:hAnsi="Courier New"/>
          <w:sz w:val="18"/>
        </w:rPr>
        <w:t>'\n';</w:t>
      </w:r>
    </w:p>
    <w:p w14:paraId="1936F1CB" w14:textId="77777777" w:rsidR="002E25FB" w:rsidRPr="0030316E" w:rsidRDefault="002E25FB">
      <w:pPr>
        <w:pStyle w:val="BodyText"/>
        <w:rPr>
          <w:rFonts w:ascii="Courier New"/>
          <w:sz w:val="20"/>
        </w:rPr>
      </w:pPr>
    </w:p>
    <w:p w14:paraId="6BE6B8E2" w14:textId="77777777" w:rsidR="002E25FB" w:rsidRPr="0030316E" w:rsidRDefault="00000000">
      <w:pPr>
        <w:spacing w:line="268" w:lineRule="auto"/>
        <w:ind w:left="591" w:right="5396"/>
        <w:rPr>
          <w:rFonts w:ascii="Courier New"/>
          <w:sz w:val="18"/>
        </w:rPr>
      </w:pPr>
      <w:r w:rsidRPr="0030316E">
        <w:rPr>
          <w:rFonts w:ascii="Courier New"/>
          <w:sz w:val="18"/>
        </w:rPr>
        <w:t>auto derived1 = std::make_unique&lt;Derived&gt;();</w:t>
      </w:r>
      <w:r w:rsidRPr="0030316E">
        <w:rPr>
          <w:rFonts w:ascii="Courier New"/>
          <w:spacing w:val="-106"/>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derived2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derived1-&gt;clone();</w:t>
      </w:r>
    </w:p>
    <w:p w14:paraId="0D4FA287" w14:textId="77777777" w:rsidR="002E25FB" w:rsidRPr="0030316E" w:rsidRDefault="00000000">
      <w:pPr>
        <w:spacing w:line="268" w:lineRule="auto"/>
        <w:ind w:left="591" w:right="2803"/>
        <w:rPr>
          <w:rFonts w:ascii="Courier New" w:hAnsi="Courier New"/>
          <w:sz w:val="18"/>
        </w:rPr>
      </w:pPr>
      <w:r w:rsidRPr="0030316E">
        <w:rPr>
          <w:rFonts w:ascii="Courier New" w:hAnsi="Courier New"/>
          <w:sz w:val="18"/>
        </w:rPr>
        <w:t>std::cout &lt;&lt; “derived1-&gt;getName(): “ &lt;&lt; derived1-&gt;getName() &lt;&lt; '\n';</w:t>
      </w:r>
      <w:r w:rsidRPr="0030316E">
        <w:rPr>
          <w:rFonts w:ascii="Courier New" w:hAnsi="Courier New"/>
          <w:spacing w:val="-107"/>
          <w:sz w:val="18"/>
        </w:rPr>
        <w:t xml:space="preserve"> </w:t>
      </w:r>
      <w:r w:rsidRPr="0030316E">
        <w:rPr>
          <w:rFonts w:ascii="Courier New" w:hAnsi="Courier New"/>
          <w:sz w:val="18"/>
        </w:rPr>
        <w:t>std::cout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“derived2-&gt;getName():</w:t>
      </w:r>
      <w:r w:rsidRPr="0030316E">
        <w:rPr>
          <w:rFonts w:ascii="Courier New" w:hAnsi="Courier New"/>
          <w:spacing w:val="-8"/>
          <w:sz w:val="18"/>
        </w:rPr>
        <w:t xml:space="preserve"> </w:t>
      </w:r>
      <w:r w:rsidRPr="0030316E">
        <w:rPr>
          <w:rFonts w:ascii="Courier New" w:hAnsi="Courier New"/>
          <w:sz w:val="18"/>
        </w:rPr>
        <w: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derived2-&gt;getName()</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'\n';</w:t>
      </w:r>
    </w:p>
    <w:p w14:paraId="431AC23A" w14:textId="77777777" w:rsidR="002E25FB" w:rsidRPr="0030316E" w:rsidRDefault="002E25FB">
      <w:pPr>
        <w:pStyle w:val="BodyText"/>
        <w:rPr>
          <w:rFonts w:ascii="Courier New"/>
          <w:sz w:val="20"/>
        </w:rPr>
      </w:pPr>
    </w:p>
    <w:p w14:paraId="7499F2D9"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1066F7C" w14:textId="77777777" w:rsidR="002E25FB" w:rsidRPr="0030316E" w:rsidRDefault="002E25FB">
      <w:pPr>
        <w:pStyle w:val="BodyText"/>
        <w:spacing w:before="3"/>
        <w:rPr>
          <w:rFonts w:ascii="Courier New"/>
          <w:sz w:val="22"/>
        </w:rPr>
      </w:pPr>
    </w:p>
    <w:p w14:paraId="7EEFBD3D" w14:textId="77777777" w:rsidR="002E25FB" w:rsidRPr="0030316E" w:rsidRDefault="00000000">
      <w:pPr>
        <w:ind w:left="160"/>
        <w:rPr>
          <w:rFonts w:ascii="Courier New"/>
          <w:sz w:val="18"/>
        </w:rPr>
      </w:pPr>
      <w:r w:rsidRPr="0030316E">
        <w:rPr>
          <w:rFonts w:ascii="Courier New"/>
          <w:sz w:val="18"/>
        </w:rPr>
        <w:t>}</w:t>
      </w:r>
    </w:p>
    <w:p w14:paraId="4E3BBB28" w14:textId="77777777" w:rsidR="002E25FB" w:rsidRPr="0030316E" w:rsidRDefault="00000000">
      <w:pPr>
        <w:pStyle w:val="BodyText"/>
        <w:spacing w:before="132" w:line="237" w:lineRule="auto"/>
        <w:ind w:left="100" w:right="1345"/>
      </w:pPr>
      <w:r w:rsidRPr="0030316E">
        <w:rPr>
          <w:spacing w:val="-1"/>
        </w:rPr>
        <w:t xml:space="preserve">The </w:t>
      </w:r>
      <w:r w:rsidRPr="0030316E">
        <w:rPr>
          <w:rFonts w:ascii="Courier New"/>
          <w:spacing w:val="-1"/>
          <w:sz w:val="19"/>
        </w:rPr>
        <w:t xml:space="preserve">clone </w:t>
      </w:r>
      <w:r w:rsidRPr="0030316E">
        <w:rPr>
          <w:spacing w:val="-1"/>
        </w:rPr>
        <w:t xml:space="preserve">member function returns </w:t>
      </w:r>
      <w:r w:rsidRPr="0030316E">
        <w:t xml:space="preserve">the newly created object in a </w:t>
      </w:r>
      <w:r w:rsidRPr="0030316E">
        <w:rPr>
          <w:rFonts w:ascii="Courier New"/>
          <w:sz w:val="19"/>
        </w:rPr>
        <w:t>std::unique_ptr</w:t>
      </w:r>
      <w:r w:rsidRPr="0030316E">
        <w:t>. The</w:t>
      </w:r>
      <w:r w:rsidRPr="0030316E">
        <w:rPr>
          <w:spacing w:val="1"/>
        </w:rPr>
        <w:t xml:space="preserve"> </w:t>
      </w:r>
      <w:r w:rsidRPr="0030316E">
        <w:t>ownership</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newly</w:t>
      </w:r>
      <w:r w:rsidRPr="0030316E">
        <w:rPr>
          <w:spacing w:val="-3"/>
        </w:rPr>
        <w:t xml:space="preserve"> </w:t>
      </w:r>
      <w:r w:rsidRPr="0030316E">
        <w:t>created</w:t>
      </w:r>
      <w:r w:rsidRPr="0030316E">
        <w:rPr>
          <w:spacing w:val="-4"/>
        </w:rPr>
        <w:t xml:space="preserve"> </w:t>
      </w:r>
      <w:r w:rsidRPr="0030316E">
        <w:t>objects</w:t>
      </w:r>
      <w:r w:rsidRPr="0030316E">
        <w:rPr>
          <w:spacing w:val="-4"/>
        </w:rPr>
        <w:t xml:space="preserve"> </w:t>
      </w:r>
      <w:r w:rsidRPr="0030316E">
        <w:t>goes,</w:t>
      </w:r>
      <w:r w:rsidRPr="0030316E">
        <w:rPr>
          <w:spacing w:val="-3"/>
        </w:rPr>
        <w:t xml:space="preserve"> </w:t>
      </w:r>
      <w:r w:rsidRPr="0030316E">
        <w:t>therefore,</w:t>
      </w:r>
      <w:r w:rsidRPr="0030316E">
        <w:rPr>
          <w:spacing w:val="-3"/>
        </w:rPr>
        <w:t xml:space="preserve"> </w:t>
      </w:r>
      <w:r w:rsidRPr="0030316E">
        <w:t>to</w:t>
      </w:r>
      <w:r w:rsidRPr="0030316E">
        <w:rPr>
          <w:spacing w:val="-4"/>
        </w:rPr>
        <w:t xml:space="preserve"> </w:t>
      </w:r>
      <w:r w:rsidRPr="0030316E">
        <w:t>the</w:t>
      </w:r>
      <w:r w:rsidRPr="0030316E">
        <w:rPr>
          <w:spacing w:val="-4"/>
        </w:rPr>
        <w:t xml:space="preserve"> </w:t>
      </w:r>
      <w:r w:rsidRPr="0030316E">
        <w:t>caller.</w:t>
      </w:r>
      <w:r w:rsidRPr="0030316E">
        <w:rPr>
          <w:spacing w:val="-3"/>
        </w:rPr>
        <w:t xml:space="preserve"> </w:t>
      </w:r>
      <w:r w:rsidRPr="0030316E">
        <w:t>Now,</w:t>
      </w:r>
      <w:r w:rsidRPr="0030316E">
        <w:rPr>
          <w:spacing w:val="-3"/>
        </w:rPr>
        <w:t xml:space="preserve"> </w:t>
      </w:r>
      <w:r w:rsidRPr="0030316E">
        <w:t>the</w:t>
      </w:r>
      <w:r w:rsidRPr="0030316E">
        <w:rPr>
          <w:spacing w:val="-4"/>
        </w:rPr>
        <w:t xml:space="preserve"> </w:t>
      </w:r>
      <w:r w:rsidRPr="0030316E">
        <w:t>virtual</w:t>
      </w:r>
      <w:r w:rsidRPr="0030316E">
        <w:rPr>
          <w:spacing w:val="-5"/>
        </w:rPr>
        <w:t xml:space="preserve"> </w:t>
      </w:r>
      <w:r w:rsidRPr="0030316E">
        <w:t>dispatch</w:t>
      </w:r>
      <w:r w:rsidRPr="0030316E">
        <w:rPr>
          <w:spacing w:val="-57"/>
        </w:rPr>
        <w:t xml:space="preserve"> </w:t>
      </w:r>
      <w:r w:rsidRPr="0030316E">
        <w:t>happens</w:t>
      </w:r>
      <w:r w:rsidRPr="0030316E">
        <w:rPr>
          <w:spacing w:val="-2"/>
        </w:rPr>
        <w:t xml:space="preserve"> </w:t>
      </w:r>
      <w:r w:rsidRPr="0030316E">
        <w:t>as</w:t>
      </w:r>
      <w:r w:rsidRPr="0030316E">
        <w:rPr>
          <w:spacing w:val="-1"/>
        </w:rPr>
        <w:t xml:space="preserve"> </w:t>
      </w:r>
      <w:r w:rsidRPr="0030316E">
        <w:t>expected.</w:t>
      </w:r>
    </w:p>
    <w:p w14:paraId="6487B9E2"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45F2F076" w14:textId="77777777" w:rsidR="002E25FB" w:rsidRPr="0030316E" w:rsidRDefault="00000000">
      <w:pPr>
        <w:pStyle w:val="BodyText"/>
        <w:ind w:left="2476"/>
        <w:rPr>
          <w:sz w:val="20"/>
        </w:rPr>
      </w:pPr>
      <w:r w:rsidRPr="0030316E">
        <w:rPr>
          <w:sz w:val="20"/>
        </w:rPr>
        <w:lastRenderedPageBreak/>
        <w:drawing>
          <wp:inline distT="0" distB="0" distL="0" distR="0" wp14:anchorId="1E0BECCC" wp14:editId="4A88003C">
            <wp:extent cx="3101340" cy="2087879"/>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1" cstate="print"/>
                    <a:stretch>
                      <a:fillRect/>
                    </a:stretch>
                  </pic:blipFill>
                  <pic:spPr>
                    <a:xfrm>
                      <a:off x="0" y="0"/>
                      <a:ext cx="3101340" cy="2087879"/>
                    </a:xfrm>
                    <a:prstGeom prst="rect">
                      <a:avLst/>
                    </a:prstGeom>
                  </pic:spPr>
                </pic:pic>
              </a:graphicData>
            </a:graphic>
          </wp:inline>
        </w:drawing>
      </w:r>
    </w:p>
    <w:p w14:paraId="13FFC526" w14:textId="77777777" w:rsidR="002E25FB" w:rsidRPr="0030316E" w:rsidRDefault="002E25FB">
      <w:pPr>
        <w:pStyle w:val="BodyText"/>
        <w:spacing w:before="2"/>
        <w:rPr>
          <w:sz w:val="8"/>
        </w:rPr>
      </w:pPr>
    </w:p>
    <w:p w14:paraId="563AF3F5" w14:textId="77777777" w:rsidR="002E25FB" w:rsidRPr="0030316E" w:rsidRDefault="00000000">
      <w:pPr>
        <w:pStyle w:val="Heading5"/>
        <w:spacing w:before="90"/>
        <w:ind w:left="364"/>
      </w:pPr>
      <w:r w:rsidRPr="0030316E">
        <w:rPr>
          <w:spacing w:val="-1"/>
        </w:rPr>
        <w:t>Figure 5.12.</w:t>
      </w:r>
      <w:r w:rsidRPr="0030316E">
        <w:t xml:space="preserve"> </w:t>
      </w:r>
      <w:r w:rsidRPr="0030316E">
        <w:rPr>
          <w:spacing w:val="-1"/>
        </w:rPr>
        <w:t>A virtual</w:t>
      </w:r>
      <w:r w:rsidRPr="0030316E">
        <w:t xml:space="preserve"> </w:t>
      </w:r>
      <w:r w:rsidRPr="0030316E">
        <w:rPr>
          <w:rFonts w:ascii="Courier New"/>
          <w:sz w:val="19"/>
        </w:rPr>
        <w:t>clone</w:t>
      </w:r>
      <w:r w:rsidRPr="0030316E">
        <w:rPr>
          <w:rFonts w:ascii="Courier New"/>
          <w:spacing w:val="-55"/>
          <w:sz w:val="19"/>
        </w:rPr>
        <w:t xml:space="preserve"> </w:t>
      </w:r>
      <w:r w:rsidRPr="0030316E">
        <w:t>member</w:t>
      </w:r>
      <w:r w:rsidRPr="0030316E">
        <w:rPr>
          <w:spacing w:val="-1"/>
        </w:rPr>
        <w:t xml:space="preserve"> </w:t>
      </w:r>
      <w:r w:rsidRPr="0030316E">
        <w:t>function</w:t>
      </w:r>
    </w:p>
    <w:p w14:paraId="2EADDDD7" w14:textId="77777777" w:rsidR="002E25FB" w:rsidRPr="0030316E" w:rsidRDefault="002E25FB">
      <w:pPr>
        <w:pStyle w:val="BodyText"/>
        <w:spacing w:before="9"/>
        <w:rPr>
          <w:b/>
          <w:sz w:val="20"/>
        </w:rPr>
      </w:pPr>
    </w:p>
    <w:p w14:paraId="5F2440CB" w14:textId="77777777" w:rsidR="002E25FB" w:rsidRPr="0030316E" w:rsidRDefault="00000000">
      <w:pPr>
        <w:spacing w:line="235" w:lineRule="auto"/>
        <w:ind w:left="100" w:right="1302"/>
        <w:rPr>
          <w:sz w:val="24"/>
        </w:rPr>
      </w:pPr>
      <w:r w:rsidRPr="0030316E">
        <w:rPr>
          <w:spacing w:val="-1"/>
          <w:sz w:val="24"/>
        </w:rPr>
        <w:t xml:space="preserve">It’s obligatory for the covariant return </w:t>
      </w:r>
      <w:r w:rsidRPr="0030316E">
        <w:rPr>
          <w:sz w:val="24"/>
        </w:rPr>
        <w:t xml:space="preserve">type, that the </w:t>
      </w:r>
      <w:r w:rsidRPr="0030316E">
        <w:rPr>
          <w:rFonts w:ascii="Courier New" w:hAnsi="Courier New"/>
          <w:sz w:val="19"/>
        </w:rPr>
        <w:t xml:space="preserve">Derived::clone </w:t>
      </w:r>
      <w:r w:rsidRPr="0030316E">
        <w:rPr>
          <w:sz w:val="24"/>
        </w:rPr>
        <w:t>member functions return</w:t>
      </w:r>
      <w:r w:rsidRPr="0030316E">
        <w:rPr>
          <w:spacing w:val="1"/>
          <w:sz w:val="24"/>
        </w:rPr>
        <w:t xml:space="preserve"> </w:t>
      </w:r>
      <w:r w:rsidRPr="0030316E">
        <w:rPr>
          <w:sz w:val="24"/>
        </w:rPr>
        <w:t xml:space="preserve">type is </w:t>
      </w:r>
      <w:r w:rsidRPr="0030316E">
        <w:rPr>
          <w:rFonts w:ascii="Courier New" w:hAnsi="Courier New"/>
          <w:sz w:val="19"/>
        </w:rPr>
        <w:t>std::unique_ptr&lt;Base&gt;</w:t>
      </w:r>
      <w:r w:rsidRPr="0030316E">
        <w:rPr>
          <w:sz w:val="24"/>
        </w:rPr>
        <w:t xml:space="preserve">, and not </w:t>
      </w:r>
      <w:r w:rsidRPr="0030316E">
        <w:rPr>
          <w:rFonts w:ascii="Courier New" w:hAnsi="Courier New"/>
          <w:sz w:val="19"/>
        </w:rPr>
        <w:t>std::unique_ptr&lt;Derived&gt;</w:t>
      </w:r>
      <w:r w:rsidRPr="0030316E">
        <w:rPr>
          <w:sz w:val="24"/>
        </w:rPr>
        <w:t>. When I change the return</w:t>
      </w:r>
      <w:r w:rsidRPr="0030316E">
        <w:rPr>
          <w:spacing w:val="-57"/>
          <w:sz w:val="24"/>
        </w:rPr>
        <w:t xml:space="preserve"> </w:t>
      </w:r>
      <w:r w:rsidRPr="0030316E">
        <w:rPr>
          <w:spacing w:val="-1"/>
          <w:sz w:val="24"/>
        </w:rPr>
        <w:t xml:space="preserve">type of </w:t>
      </w:r>
      <w:r w:rsidRPr="0030316E">
        <w:rPr>
          <w:rFonts w:ascii="Courier New" w:hAnsi="Courier New"/>
          <w:spacing w:val="-1"/>
          <w:sz w:val="19"/>
        </w:rPr>
        <w:t>Derived::clone</w:t>
      </w:r>
      <w:r w:rsidRPr="0030316E">
        <w:rPr>
          <w:rFonts w:ascii="Courier New" w:hAnsi="Courier New"/>
          <w:spacing w:val="-54"/>
          <w:sz w:val="19"/>
        </w:rPr>
        <w:t xml:space="preserve"> </w:t>
      </w:r>
      <w:r w:rsidRPr="0030316E">
        <w:rPr>
          <w:sz w:val="24"/>
        </w:rPr>
        <w:t xml:space="preserve">to </w:t>
      </w:r>
      <w:r w:rsidRPr="0030316E">
        <w:rPr>
          <w:rFonts w:ascii="Courier New" w:hAnsi="Courier New"/>
          <w:sz w:val="19"/>
        </w:rPr>
        <w:t>std::unique_ptr&lt;Derived&gt;</w:t>
      </w:r>
      <w:r w:rsidRPr="0030316E">
        <w:rPr>
          <w:sz w:val="24"/>
        </w:rPr>
        <w:t>, the compilation fails:</w:t>
      </w:r>
    </w:p>
    <w:p w14:paraId="0CD694B9" w14:textId="77777777" w:rsidR="002E25FB" w:rsidRPr="0030316E" w:rsidRDefault="00000000">
      <w:pPr>
        <w:pStyle w:val="BodyText"/>
        <w:spacing w:before="2"/>
        <w:rPr>
          <w:sz w:val="19"/>
        </w:rPr>
      </w:pPr>
      <w:r w:rsidRPr="0030316E">
        <w:drawing>
          <wp:anchor distT="0" distB="0" distL="0" distR="0" simplePos="0" relativeHeight="30" behindDoc="0" locked="0" layoutInCell="1" allowOverlap="1" wp14:anchorId="5E7DEB7E" wp14:editId="1FC0179E">
            <wp:simplePos x="0" y="0"/>
            <wp:positionH relativeFrom="page">
              <wp:posOffset>1082039</wp:posOffset>
            </wp:positionH>
            <wp:positionV relativeFrom="paragraph">
              <wp:posOffset>155646</wp:posOffset>
            </wp:positionV>
            <wp:extent cx="5775959" cy="2034539"/>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5775959" cy="2034539"/>
                    </a:xfrm>
                    <a:prstGeom prst="rect">
                      <a:avLst/>
                    </a:prstGeom>
                  </pic:spPr>
                </pic:pic>
              </a:graphicData>
            </a:graphic>
          </wp:anchor>
        </w:drawing>
      </w:r>
    </w:p>
    <w:p w14:paraId="1F14430B" w14:textId="77777777" w:rsidR="002E25FB" w:rsidRPr="0030316E" w:rsidRDefault="00000000">
      <w:pPr>
        <w:spacing w:before="184"/>
        <w:ind w:left="364"/>
        <w:rPr>
          <w:b/>
          <w:sz w:val="24"/>
        </w:rPr>
      </w:pPr>
      <w:r w:rsidRPr="0030316E">
        <w:rPr>
          <w:b/>
          <w:spacing w:val="-1"/>
          <w:sz w:val="24"/>
        </w:rPr>
        <w:t>Figure 5.13.</w:t>
      </w:r>
      <w:r w:rsidRPr="0030316E">
        <w:rPr>
          <w:b/>
          <w:sz w:val="24"/>
        </w:rPr>
        <w:t xml:space="preserve"> </w:t>
      </w:r>
      <w:r w:rsidRPr="0030316E">
        <w:rPr>
          <w:b/>
          <w:spacing w:val="-1"/>
          <w:sz w:val="24"/>
        </w:rPr>
        <w:t>A</w:t>
      </w:r>
      <w:r w:rsidRPr="0030316E">
        <w:rPr>
          <w:b/>
          <w:sz w:val="24"/>
        </w:rPr>
        <w:t xml:space="preserve"> </w:t>
      </w:r>
      <w:r w:rsidRPr="0030316E">
        <w:rPr>
          <w:b/>
          <w:spacing w:val="-1"/>
          <w:sz w:val="24"/>
        </w:rPr>
        <w:t xml:space="preserve">virtual </w:t>
      </w:r>
      <w:r w:rsidRPr="0030316E">
        <w:rPr>
          <w:rFonts w:ascii="Courier New"/>
          <w:b/>
          <w:spacing w:val="-1"/>
          <w:sz w:val="19"/>
        </w:rPr>
        <w:t>clone</w:t>
      </w:r>
      <w:r w:rsidRPr="0030316E">
        <w:rPr>
          <w:rFonts w:ascii="Courier New"/>
          <w:b/>
          <w:spacing w:val="-54"/>
          <w:sz w:val="19"/>
        </w:rPr>
        <w:t xml:space="preserve"> </w:t>
      </w:r>
      <w:r w:rsidRPr="0030316E">
        <w:rPr>
          <w:b/>
          <w:spacing w:val="-1"/>
          <w:sz w:val="24"/>
        </w:rPr>
        <w:t>member function</w:t>
      </w:r>
      <w:r w:rsidRPr="0030316E">
        <w:rPr>
          <w:b/>
          <w:sz w:val="24"/>
        </w:rPr>
        <w:t xml:space="preserve"> without</w:t>
      </w:r>
      <w:r w:rsidRPr="0030316E">
        <w:rPr>
          <w:b/>
          <w:spacing w:val="-1"/>
          <w:sz w:val="24"/>
        </w:rPr>
        <w:t xml:space="preserve"> </w:t>
      </w:r>
      <w:r w:rsidRPr="0030316E">
        <w:rPr>
          <w:b/>
          <w:sz w:val="24"/>
        </w:rPr>
        <w:t>covariant</w:t>
      </w:r>
      <w:r w:rsidRPr="0030316E">
        <w:rPr>
          <w:b/>
          <w:spacing w:val="-1"/>
          <w:sz w:val="24"/>
        </w:rPr>
        <w:t xml:space="preserve"> </w:t>
      </w:r>
      <w:r w:rsidRPr="0030316E">
        <w:rPr>
          <w:b/>
          <w:sz w:val="24"/>
        </w:rPr>
        <w:t>return type</w:t>
      </w:r>
    </w:p>
    <w:p w14:paraId="675CBB8F" w14:textId="77777777" w:rsidR="002E25FB" w:rsidRPr="0030316E" w:rsidRDefault="002E25FB">
      <w:pPr>
        <w:pStyle w:val="BodyText"/>
        <w:spacing w:before="2"/>
        <w:rPr>
          <w:b/>
        </w:rPr>
      </w:pPr>
    </w:p>
    <w:p w14:paraId="6B94507C" w14:textId="77777777" w:rsidR="002E25FB" w:rsidRPr="0030316E" w:rsidRDefault="00000000">
      <w:pPr>
        <w:pStyle w:val="Heading4"/>
        <w:spacing w:before="1"/>
      </w:pPr>
      <w:r w:rsidRPr="0030316E">
        <w:t>C.132:</w:t>
      </w:r>
      <w:r w:rsidRPr="0030316E">
        <w:rPr>
          <w:spacing w:val="14"/>
        </w:rPr>
        <w:t xml:space="preserve"> </w:t>
      </w:r>
      <w:r w:rsidRPr="0030316E">
        <w:t>Don’t</w:t>
      </w:r>
      <w:r w:rsidRPr="0030316E">
        <w:rPr>
          <w:spacing w:val="14"/>
        </w:rPr>
        <w:t xml:space="preserve"> </w:t>
      </w:r>
      <w:r w:rsidRPr="0030316E">
        <w:t>make</w:t>
      </w:r>
      <w:r w:rsidRPr="0030316E">
        <w:rPr>
          <w:spacing w:val="14"/>
        </w:rPr>
        <w:t xml:space="preserve"> </w:t>
      </w:r>
      <w:r w:rsidRPr="0030316E">
        <w:t>a</w:t>
      </w:r>
      <w:r w:rsidRPr="0030316E">
        <w:rPr>
          <w:spacing w:val="14"/>
        </w:rPr>
        <w:t xml:space="preserve"> </w:t>
      </w:r>
      <w:r w:rsidRPr="0030316E">
        <w:t>function</w:t>
      </w:r>
      <w:r w:rsidRPr="0030316E">
        <w:rPr>
          <w:spacing w:val="14"/>
        </w:rPr>
        <w:t xml:space="preserve"> </w:t>
      </w:r>
      <w:r w:rsidRPr="0030316E">
        <w:rPr>
          <w:rFonts w:ascii="Courier New" w:hAnsi="Courier New"/>
          <w:sz w:val="21"/>
        </w:rPr>
        <w:t>virtual</w:t>
      </w:r>
      <w:r w:rsidRPr="0030316E">
        <w:rPr>
          <w:rFonts w:ascii="Courier New" w:hAnsi="Courier New"/>
          <w:spacing w:val="-45"/>
          <w:sz w:val="21"/>
        </w:rPr>
        <w:t xml:space="preserve"> </w:t>
      </w:r>
      <w:r w:rsidRPr="0030316E">
        <w:t>without</w:t>
      </w:r>
      <w:r w:rsidRPr="0030316E">
        <w:rPr>
          <w:spacing w:val="14"/>
        </w:rPr>
        <w:t xml:space="preserve"> </w:t>
      </w:r>
      <w:r w:rsidRPr="0030316E">
        <w:t>reason</w:t>
      </w:r>
    </w:p>
    <w:p w14:paraId="33E0A8B2" w14:textId="77777777" w:rsidR="002E25FB" w:rsidRPr="0030316E" w:rsidRDefault="00000000">
      <w:pPr>
        <w:pStyle w:val="BodyText"/>
        <w:spacing w:before="120" w:line="343" w:lineRule="auto"/>
        <w:ind w:left="100" w:right="5071"/>
      </w:pPr>
      <w:r w:rsidRPr="0030316E">
        <w:t>A</w:t>
      </w:r>
      <w:r w:rsidRPr="0030316E">
        <w:rPr>
          <w:spacing w:val="-4"/>
        </w:rPr>
        <w:t xml:space="preserve"> </w:t>
      </w:r>
      <w:r w:rsidRPr="0030316E">
        <w:t>virtual</w:t>
      </w:r>
      <w:r w:rsidRPr="0030316E">
        <w:rPr>
          <w:spacing w:val="-3"/>
        </w:rPr>
        <w:t xml:space="preserve"> </w:t>
      </w:r>
      <w:r w:rsidRPr="0030316E">
        <w:t>function</w:t>
      </w:r>
      <w:r w:rsidRPr="0030316E">
        <w:rPr>
          <w:spacing w:val="-2"/>
        </w:rPr>
        <w:t xml:space="preserve"> </w:t>
      </w:r>
      <w:r w:rsidRPr="0030316E">
        <w:t>is</w:t>
      </w:r>
      <w:r w:rsidRPr="0030316E">
        <w:rPr>
          <w:spacing w:val="-3"/>
        </w:rPr>
        <w:t xml:space="preserve"> </w:t>
      </w:r>
      <w:r w:rsidRPr="0030316E">
        <w:t>a</w:t>
      </w:r>
      <w:r w:rsidRPr="0030316E">
        <w:rPr>
          <w:spacing w:val="-3"/>
        </w:rPr>
        <w:t xml:space="preserve"> </w:t>
      </w:r>
      <w:r w:rsidRPr="0030316E">
        <w:t>feature</w:t>
      </w:r>
      <w:r w:rsidRPr="0030316E">
        <w:rPr>
          <w:spacing w:val="-3"/>
        </w:rPr>
        <w:t xml:space="preserve"> </w:t>
      </w:r>
      <w:r w:rsidRPr="0030316E">
        <w:t>that</w:t>
      </w:r>
      <w:r w:rsidRPr="0030316E">
        <w:rPr>
          <w:spacing w:val="-3"/>
        </w:rPr>
        <w:t xml:space="preserve"> </w:t>
      </w:r>
      <w:r w:rsidRPr="0030316E">
        <w:t>does</w:t>
      </w:r>
      <w:r w:rsidRPr="0030316E">
        <w:rPr>
          <w:spacing w:val="-3"/>
        </w:rPr>
        <w:t xml:space="preserve"> </w:t>
      </w:r>
      <w:r w:rsidRPr="0030316E">
        <w:t>not</w:t>
      </w:r>
      <w:r w:rsidRPr="0030316E">
        <w:rPr>
          <w:spacing w:val="-3"/>
        </w:rPr>
        <w:t xml:space="preserve"> </w:t>
      </w:r>
      <w:r w:rsidRPr="0030316E">
        <w:t>come</w:t>
      </w:r>
      <w:r w:rsidRPr="0030316E">
        <w:rPr>
          <w:spacing w:val="-3"/>
        </w:rPr>
        <w:t xml:space="preserve"> </w:t>
      </w:r>
      <w:r w:rsidRPr="0030316E">
        <w:t>for</w:t>
      </w:r>
      <w:r w:rsidRPr="0030316E">
        <w:rPr>
          <w:spacing w:val="-3"/>
        </w:rPr>
        <w:t xml:space="preserve"> </w:t>
      </w:r>
      <w:r w:rsidRPr="0030316E">
        <w:t>free.</w:t>
      </w:r>
      <w:r w:rsidRPr="0030316E">
        <w:rPr>
          <w:spacing w:val="-57"/>
        </w:rPr>
        <w:t xml:space="preserve"> </w:t>
      </w:r>
      <w:r w:rsidRPr="0030316E">
        <w:t>A</w:t>
      </w:r>
      <w:r w:rsidRPr="0030316E">
        <w:rPr>
          <w:spacing w:val="-2"/>
        </w:rPr>
        <w:t xml:space="preserve"> </w:t>
      </w:r>
      <w:r w:rsidRPr="0030316E">
        <w:t>virtual</w:t>
      </w:r>
      <w:r w:rsidRPr="0030316E">
        <w:rPr>
          <w:spacing w:val="-1"/>
        </w:rPr>
        <w:t xml:space="preserve"> </w:t>
      </w:r>
      <w:r w:rsidRPr="0030316E">
        <w:t>function</w:t>
      </w:r>
    </w:p>
    <w:p w14:paraId="4CB4940C" w14:textId="77777777" w:rsidR="002E25FB" w:rsidRPr="0030316E" w:rsidRDefault="00000000">
      <w:pPr>
        <w:pStyle w:val="ListParagraph"/>
        <w:numPr>
          <w:ilvl w:val="0"/>
          <w:numId w:val="133"/>
        </w:numPr>
        <w:tabs>
          <w:tab w:val="left" w:pos="316"/>
        </w:tabs>
        <w:spacing w:before="75"/>
        <w:ind w:hanging="145"/>
        <w:rPr>
          <w:sz w:val="24"/>
        </w:rPr>
      </w:pPr>
      <w:r w:rsidRPr="0030316E">
        <w:rPr>
          <w:sz w:val="24"/>
        </w:rPr>
        <w:t>increases</w:t>
      </w:r>
      <w:r w:rsidRPr="0030316E">
        <w:rPr>
          <w:spacing w:val="-5"/>
          <w:sz w:val="24"/>
        </w:rPr>
        <w:t xml:space="preserve"> </w:t>
      </w:r>
      <w:r w:rsidRPr="0030316E">
        <w:rPr>
          <w:sz w:val="24"/>
        </w:rPr>
        <w:t>the</w:t>
      </w:r>
      <w:r w:rsidRPr="0030316E">
        <w:rPr>
          <w:spacing w:val="-4"/>
          <w:sz w:val="24"/>
        </w:rPr>
        <w:t xml:space="preserve"> </w:t>
      </w:r>
      <w:r w:rsidRPr="0030316E">
        <w:rPr>
          <w:sz w:val="24"/>
        </w:rPr>
        <w:t>run-time</w:t>
      </w:r>
      <w:r w:rsidRPr="0030316E">
        <w:rPr>
          <w:spacing w:val="-5"/>
          <w:sz w:val="24"/>
        </w:rPr>
        <w:t xml:space="preserve"> </w:t>
      </w:r>
      <w:r w:rsidRPr="0030316E">
        <w:rPr>
          <w:sz w:val="24"/>
        </w:rPr>
        <w:t>and</w:t>
      </w:r>
      <w:r w:rsidRPr="0030316E">
        <w:rPr>
          <w:spacing w:val="-3"/>
          <w:sz w:val="24"/>
        </w:rPr>
        <w:t xml:space="preserve"> </w:t>
      </w:r>
      <w:r w:rsidRPr="0030316E">
        <w:rPr>
          <w:sz w:val="24"/>
        </w:rPr>
        <w:t>the</w:t>
      </w:r>
      <w:r w:rsidRPr="0030316E">
        <w:rPr>
          <w:spacing w:val="-5"/>
          <w:sz w:val="24"/>
        </w:rPr>
        <w:t xml:space="preserve"> </w:t>
      </w:r>
      <w:r w:rsidRPr="0030316E">
        <w:rPr>
          <w:sz w:val="24"/>
        </w:rPr>
        <w:t>object</w:t>
      </w:r>
      <w:r w:rsidRPr="0030316E">
        <w:rPr>
          <w:spacing w:val="-4"/>
          <w:sz w:val="24"/>
        </w:rPr>
        <w:t xml:space="preserve"> </w:t>
      </w:r>
      <w:r w:rsidRPr="0030316E">
        <w:rPr>
          <w:sz w:val="24"/>
        </w:rPr>
        <w:t>code-size.</w:t>
      </w:r>
    </w:p>
    <w:p w14:paraId="46A072F7" w14:textId="77777777" w:rsidR="002E25FB" w:rsidRPr="0030316E" w:rsidRDefault="00000000">
      <w:pPr>
        <w:pStyle w:val="ListParagraph"/>
        <w:numPr>
          <w:ilvl w:val="0"/>
          <w:numId w:val="133"/>
        </w:numPr>
        <w:tabs>
          <w:tab w:val="left" w:pos="316"/>
        </w:tabs>
        <w:ind w:hanging="145"/>
        <w:rPr>
          <w:sz w:val="24"/>
        </w:rPr>
      </w:pPr>
      <w:r w:rsidRPr="0030316E">
        <w:rPr>
          <w:sz w:val="24"/>
        </w:rPr>
        <w:t>is</w:t>
      </w:r>
      <w:r w:rsidRPr="0030316E">
        <w:rPr>
          <w:spacing w:val="-4"/>
          <w:sz w:val="24"/>
        </w:rPr>
        <w:t xml:space="preserve"> </w:t>
      </w:r>
      <w:r w:rsidRPr="0030316E">
        <w:rPr>
          <w:sz w:val="24"/>
        </w:rPr>
        <w:t>open</w:t>
      </w:r>
      <w:r w:rsidRPr="0030316E">
        <w:rPr>
          <w:spacing w:val="-3"/>
          <w:sz w:val="24"/>
        </w:rPr>
        <w:t xml:space="preserve"> </w:t>
      </w:r>
      <w:r w:rsidRPr="0030316E">
        <w:rPr>
          <w:sz w:val="24"/>
        </w:rPr>
        <w:t>for</w:t>
      </w:r>
      <w:r w:rsidRPr="0030316E">
        <w:rPr>
          <w:spacing w:val="-3"/>
          <w:sz w:val="24"/>
        </w:rPr>
        <w:t xml:space="preserve"> </w:t>
      </w:r>
      <w:r w:rsidRPr="0030316E">
        <w:rPr>
          <w:sz w:val="24"/>
        </w:rPr>
        <w:t>errors</w:t>
      </w:r>
      <w:r w:rsidRPr="0030316E">
        <w:rPr>
          <w:spacing w:val="-3"/>
          <w:sz w:val="24"/>
        </w:rPr>
        <w:t xml:space="preserve"> </w:t>
      </w:r>
      <w:r w:rsidRPr="0030316E">
        <w:rPr>
          <w:sz w:val="24"/>
        </w:rPr>
        <w:t>because</w:t>
      </w:r>
      <w:r w:rsidRPr="0030316E">
        <w:rPr>
          <w:spacing w:val="-4"/>
          <w:sz w:val="24"/>
        </w:rPr>
        <w:t xml:space="preserve"> </w:t>
      </w:r>
      <w:r w:rsidRPr="0030316E">
        <w:rPr>
          <w:sz w:val="24"/>
        </w:rPr>
        <w:t>it</w:t>
      </w:r>
      <w:r w:rsidRPr="0030316E">
        <w:rPr>
          <w:spacing w:val="-3"/>
          <w:sz w:val="24"/>
        </w:rPr>
        <w:t xml:space="preserve"> </w:t>
      </w:r>
      <w:r w:rsidRPr="0030316E">
        <w:rPr>
          <w:sz w:val="24"/>
        </w:rPr>
        <w:t>can</w:t>
      </w:r>
      <w:r w:rsidRPr="0030316E">
        <w:rPr>
          <w:spacing w:val="-3"/>
          <w:sz w:val="24"/>
        </w:rPr>
        <w:t xml:space="preserve"> </w:t>
      </w:r>
      <w:r w:rsidRPr="0030316E">
        <w:rPr>
          <w:sz w:val="24"/>
        </w:rPr>
        <w:t>be</w:t>
      </w:r>
      <w:r w:rsidRPr="0030316E">
        <w:rPr>
          <w:spacing w:val="-4"/>
          <w:sz w:val="24"/>
        </w:rPr>
        <w:t xml:space="preserve"> </w:t>
      </w:r>
      <w:r w:rsidRPr="0030316E">
        <w:rPr>
          <w:sz w:val="24"/>
        </w:rPr>
        <w:t>overridden</w:t>
      </w:r>
      <w:r w:rsidRPr="0030316E">
        <w:rPr>
          <w:spacing w:val="-2"/>
          <w:sz w:val="24"/>
        </w:rPr>
        <w:t xml:space="preserve"> </w:t>
      </w:r>
      <w:r w:rsidRPr="0030316E">
        <w:rPr>
          <w:sz w:val="24"/>
        </w:rPr>
        <w:t>in</w:t>
      </w:r>
      <w:r w:rsidRPr="0030316E">
        <w:rPr>
          <w:spacing w:val="-3"/>
          <w:sz w:val="24"/>
        </w:rPr>
        <w:t xml:space="preserve"> </w:t>
      </w:r>
      <w:r w:rsidRPr="0030316E">
        <w:rPr>
          <w:sz w:val="24"/>
        </w:rPr>
        <w:t>derived</w:t>
      </w:r>
      <w:r w:rsidRPr="0030316E">
        <w:rPr>
          <w:spacing w:val="-2"/>
          <w:sz w:val="24"/>
        </w:rPr>
        <w:t xml:space="preserve"> </w:t>
      </w:r>
      <w:r w:rsidRPr="0030316E">
        <w:rPr>
          <w:sz w:val="24"/>
        </w:rPr>
        <w:t>classes.</w:t>
      </w:r>
    </w:p>
    <w:p w14:paraId="14674912" w14:textId="77777777" w:rsidR="002E25FB" w:rsidRPr="0030316E" w:rsidRDefault="002E25FB">
      <w:pPr>
        <w:pStyle w:val="BodyText"/>
        <w:spacing w:before="7"/>
        <w:rPr>
          <w:sz w:val="23"/>
        </w:rPr>
      </w:pPr>
    </w:p>
    <w:p w14:paraId="596AFB20" w14:textId="77777777" w:rsidR="002E25FB" w:rsidRPr="0030316E" w:rsidRDefault="00000000">
      <w:pPr>
        <w:pStyle w:val="Heading4"/>
        <w:spacing w:before="1"/>
      </w:pPr>
      <w:r w:rsidRPr="0030316E">
        <w:t>Access</w:t>
      </w:r>
      <w:r w:rsidRPr="0030316E">
        <w:rPr>
          <w:spacing w:val="12"/>
        </w:rPr>
        <w:t xml:space="preserve"> </w:t>
      </w:r>
      <w:r w:rsidRPr="0030316E">
        <w:t>specifiers</w:t>
      </w:r>
      <w:r w:rsidRPr="0030316E">
        <w:rPr>
          <w:spacing w:val="13"/>
        </w:rPr>
        <w:t xml:space="preserve"> </w:t>
      </w:r>
      <w:r w:rsidRPr="0030316E">
        <w:t>for</w:t>
      </w:r>
      <w:r w:rsidRPr="0030316E">
        <w:rPr>
          <w:spacing w:val="12"/>
        </w:rPr>
        <w:t xml:space="preserve"> </w:t>
      </w:r>
      <w:r w:rsidRPr="0030316E">
        <w:t>data</w:t>
      </w:r>
      <w:r w:rsidRPr="0030316E">
        <w:rPr>
          <w:spacing w:val="13"/>
        </w:rPr>
        <w:t xml:space="preserve"> </w:t>
      </w:r>
      <w:r w:rsidRPr="0030316E">
        <w:t>members</w:t>
      </w:r>
    </w:p>
    <w:p w14:paraId="7830CE51" w14:textId="77777777" w:rsidR="002E25FB" w:rsidRPr="0030316E" w:rsidRDefault="00000000">
      <w:pPr>
        <w:pStyle w:val="BodyText"/>
        <w:spacing w:before="125"/>
        <w:ind w:left="100" w:right="1641"/>
      </w:pPr>
      <w:r w:rsidRPr="0030316E">
        <w:t>Typically,</w:t>
      </w:r>
      <w:r w:rsidRPr="0030316E">
        <w:rPr>
          <w:spacing w:val="-3"/>
        </w:rPr>
        <w:t xml:space="preserve"> </w:t>
      </w:r>
      <w:r w:rsidRPr="0030316E">
        <w:t>the</w:t>
      </w:r>
      <w:r w:rsidRPr="0030316E">
        <w:rPr>
          <w:spacing w:val="-4"/>
        </w:rPr>
        <w:t xml:space="preserve"> </w:t>
      </w:r>
      <w:r w:rsidRPr="0030316E">
        <w:t>access</w:t>
      </w:r>
      <w:r w:rsidRPr="0030316E">
        <w:rPr>
          <w:spacing w:val="-4"/>
        </w:rPr>
        <w:t xml:space="preserve"> </w:t>
      </w:r>
      <w:r w:rsidRPr="0030316E">
        <w:t>specifier</w:t>
      </w:r>
      <w:r w:rsidRPr="0030316E">
        <w:rPr>
          <w:spacing w:val="-4"/>
        </w:rPr>
        <w:t xml:space="preserve"> </w:t>
      </w:r>
      <w:r w:rsidRPr="0030316E">
        <w:t>for</w:t>
      </w:r>
      <w:r w:rsidRPr="0030316E">
        <w:rPr>
          <w:spacing w:val="-3"/>
        </w:rPr>
        <w:t xml:space="preserve"> </w:t>
      </w:r>
      <w:r w:rsidRPr="0030316E">
        <w:t>all</w:t>
      </w:r>
      <w:r w:rsidRPr="0030316E">
        <w:rPr>
          <w:spacing w:val="-4"/>
        </w:rPr>
        <w:t xml:space="preserve"> </w:t>
      </w:r>
      <w:r w:rsidRPr="0030316E">
        <w:t>data</w:t>
      </w:r>
      <w:r w:rsidRPr="0030316E">
        <w:rPr>
          <w:spacing w:val="-4"/>
        </w:rPr>
        <w:t xml:space="preserve"> </w:t>
      </w:r>
      <w:r w:rsidRPr="0030316E">
        <w:t>members</w:t>
      </w:r>
      <w:r w:rsidRPr="0030316E">
        <w:rPr>
          <w:spacing w:val="-4"/>
        </w:rPr>
        <w:t xml:space="preserve"> </w:t>
      </w:r>
      <w:r w:rsidRPr="0030316E">
        <w:t>of</w:t>
      </w:r>
      <w:r w:rsidRPr="0030316E">
        <w:rPr>
          <w:spacing w:val="-3"/>
        </w:rPr>
        <w:t xml:space="preserve"> </w:t>
      </w:r>
      <w:r w:rsidRPr="0030316E">
        <w:t>a</w:t>
      </w:r>
      <w:r w:rsidRPr="0030316E">
        <w:rPr>
          <w:spacing w:val="-4"/>
        </w:rPr>
        <w:t xml:space="preserve"> </w:t>
      </w:r>
      <w:r w:rsidRPr="0030316E">
        <w:t>class</w:t>
      </w:r>
      <w:r w:rsidRPr="0030316E">
        <w:rPr>
          <w:spacing w:val="-4"/>
        </w:rPr>
        <w:t xml:space="preserve"> </w:t>
      </w:r>
      <w:r w:rsidRPr="0030316E">
        <w:t>is</w:t>
      </w:r>
      <w:r w:rsidRPr="0030316E">
        <w:rPr>
          <w:spacing w:val="-4"/>
        </w:rPr>
        <w:t xml:space="preserve"> </w:t>
      </w:r>
      <w:r w:rsidRPr="0030316E">
        <w:t>the</w:t>
      </w:r>
      <w:r w:rsidRPr="0030316E">
        <w:rPr>
          <w:spacing w:val="-3"/>
        </w:rPr>
        <w:t xml:space="preserve"> </w:t>
      </w:r>
      <w:r w:rsidRPr="0030316E">
        <w:t>same:</w:t>
      </w:r>
      <w:r w:rsidRPr="0030316E">
        <w:rPr>
          <w:spacing w:val="-4"/>
        </w:rPr>
        <w:t xml:space="preserve"> </w:t>
      </w:r>
      <w:r w:rsidRPr="0030316E">
        <w:t>either</w:t>
      </w:r>
      <w:r w:rsidRPr="0030316E">
        <w:rPr>
          <w:spacing w:val="-4"/>
        </w:rPr>
        <w:t xml:space="preserve"> </w:t>
      </w:r>
      <w:r w:rsidRPr="0030316E">
        <w:t>all</w:t>
      </w:r>
      <w:r w:rsidRPr="0030316E">
        <w:rPr>
          <w:spacing w:val="-4"/>
        </w:rPr>
        <w:t xml:space="preserve"> </w:t>
      </w:r>
      <w:r w:rsidRPr="0030316E">
        <w:t>data</w:t>
      </w:r>
      <w:r w:rsidRPr="0030316E">
        <w:rPr>
          <w:spacing w:val="-57"/>
        </w:rPr>
        <w:t xml:space="preserve"> </w:t>
      </w:r>
      <w:r w:rsidRPr="0030316E">
        <w:rPr>
          <w:spacing w:val="-1"/>
        </w:rPr>
        <w:t xml:space="preserve">members </w:t>
      </w:r>
      <w:r w:rsidRPr="0030316E">
        <w:t xml:space="preserve">are </w:t>
      </w:r>
      <w:r w:rsidRPr="0030316E">
        <w:rPr>
          <w:rFonts w:ascii="Courier New"/>
          <w:sz w:val="19"/>
        </w:rPr>
        <w:t>public</w:t>
      </w:r>
      <w:r w:rsidRPr="0030316E">
        <w:rPr>
          <w:rFonts w:ascii="Courier New"/>
          <w:spacing w:val="-55"/>
          <w:sz w:val="19"/>
        </w:rPr>
        <w:t xml:space="preserve"> </w:t>
      </w:r>
      <w:r w:rsidRPr="0030316E">
        <w:t xml:space="preserve">or </w:t>
      </w:r>
      <w:r w:rsidRPr="0030316E">
        <w:rPr>
          <w:rFonts w:ascii="Courier New"/>
          <w:sz w:val="19"/>
        </w:rPr>
        <w:t>private</w:t>
      </w:r>
      <w:r w:rsidRPr="0030316E">
        <w:t>.</w:t>
      </w:r>
    </w:p>
    <w:p w14:paraId="0367F583" w14:textId="77777777" w:rsidR="002E25FB" w:rsidRPr="0030316E" w:rsidRDefault="00000000">
      <w:pPr>
        <w:pStyle w:val="ListParagraph"/>
        <w:numPr>
          <w:ilvl w:val="0"/>
          <w:numId w:val="133"/>
        </w:numPr>
        <w:tabs>
          <w:tab w:val="left" w:pos="316"/>
        </w:tabs>
        <w:spacing w:before="187"/>
        <w:ind w:hanging="145"/>
        <w:rPr>
          <w:rFonts w:ascii="Courier New" w:hAnsi="Courier New"/>
          <w:sz w:val="19"/>
        </w:rPr>
      </w:pPr>
      <w:r w:rsidRPr="0030316E">
        <w:rPr>
          <w:rFonts w:ascii="Courier New" w:hAnsi="Courier New"/>
          <w:spacing w:val="-1"/>
          <w:sz w:val="19"/>
        </w:rPr>
        <w:t>public</w:t>
      </w:r>
      <w:r w:rsidRPr="0030316E">
        <w:rPr>
          <w:rFonts w:ascii="Courier New" w:hAnsi="Courier New"/>
          <w:spacing w:val="-55"/>
          <w:sz w:val="19"/>
        </w:rPr>
        <w:t xml:space="preserve"> </w:t>
      </w:r>
      <w:r w:rsidRPr="0030316E">
        <w:rPr>
          <w:spacing w:val="-1"/>
          <w:sz w:val="24"/>
        </w:rPr>
        <w:t>if there is no</w:t>
      </w:r>
      <w:r w:rsidRPr="0030316E">
        <w:rPr>
          <w:sz w:val="24"/>
        </w:rPr>
        <w:t xml:space="preserve"> invariant</w:t>
      </w:r>
      <w:r w:rsidRPr="0030316E">
        <w:rPr>
          <w:spacing w:val="-1"/>
          <w:sz w:val="24"/>
        </w:rPr>
        <w:t xml:space="preserve"> </w:t>
      </w:r>
      <w:r w:rsidRPr="0030316E">
        <w:rPr>
          <w:sz w:val="24"/>
        </w:rPr>
        <w:t>on the</w:t>
      </w:r>
      <w:r w:rsidRPr="0030316E">
        <w:rPr>
          <w:spacing w:val="-1"/>
          <w:sz w:val="24"/>
        </w:rPr>
        <w:t xml:space="preserve"> </w:t>
      </w:r>
      <w:r w:rsidRPr="0030316E">
        <w:rPr>
          <w:sz w:val="24"/>
        </w:rPr>
        <w:t>data</w:t>
      </w:r>
      <w:r w:rsidRPr="0030316E">
        <w:rPr>
          <w:spacing w:val="-1"/>
          <w:sz w:val="24"/>
        </w:rPr>
        <w:t xml:space="preserve"> </w:t>
      </w:r>
      <w:r w:rsidRPr="0030316E">
        <w:rPr>
          <w:sz w:val="24"/>
        </w:rPr>
        <w:t>members. Use</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struct.</w:t>
      </w:r>
    </w:p>
    <w:p w14:paraId="46424E46" w14:textId="77777777" w:rsidR="002E25FB" w:rsidRPr="0030316E" w:rsidRDefault="002E25FB">
      <w:pPr>
        <w:rPr>
          <w:rFonts w:ascii="Courier New" w:hAnsi="Courier New"/>
          <w:sz w:val="19"/>
        </w:rPr>
        <w:sectPr w:rsidR="002E25FB" w:rsidRPr="0030316E">
          <w:pgSz w:w="12240" w:h="15840"/>
          <w:pgMar w:top="1440" w:right="140" w:bottom="280" w:left="1340" w:header="720" w:footer="720" w:gutter="0"/>
          <w:cols w:space="720"/>
        </w:sectPr>
      </w:pPr>
    </w:p>
    <w:p w14:paraId="78C1A94B" w14:textId="77777777" w:rsidR="002E25FB" w:rsidRPr="0030316E" w:rsidRDefault="00000000">
      <w:pPr>
        <w:pStyle w:val="ListParagraph"/>
        <w:numPr>
          <w:ilvl w:val="0"/>
          <w:numId w:val="133"/>
        </w:numPr>
        <w:tabs>
          <w:tab w:val="left" w:pos="316"/>
        </w:tabs>
        <w:spacing w:before="72"/>
        <w:ind w:hanging="145"/>
        <w:rPr>
          <w:sz w:val="24"/>
        </w:rPr>
      </w:pPr>
      <w:r w:rsidRPr="0030316E">
        <w:rPr>
          <w:rFonts w:ascii="Courier New" w:hAnsi="Courier New"/>
          <w:spacing w:val="-1"/>
          <w:sz w:val="19"/>
        </w:rPr>
        <w:lastRenderedPageBreak/>
        <w:t>private</w:t>
      </w:r>
      <w:r w:rsidRPr="0030316E">
        <w:rPr>
          <w:rFonts w:ascii="Courier New" w:hAnsi="Courier New"/>
          <w:spacing w:val="-55"/>
          <w:sz w:val="19"/>
        </w:rPr>
        <w:t xml:space="preserve"> </w:t>
      </w:r>
      <w:r w:rsidRPr="0030316E">
        <w:rPr>
          <w:spacing w:val="-1"/>
          <w:sz w:val="24"/>
        </w:rPr>
        <w:t>if</w:t>
      </w:r>
      <w:r w:rsidRPr="0030316E">
        <w:rPr>
          <w:sz w:val="24"/>
        </w:rPr>
        <w:t xml:space="preserve"> </w:t>
      </w:r>
      <w:r w:rsidRPr="0030316E">
        <w:rPr>
          <w:spacing w:val="-1"/>
          <w:sz w:val="24"/>
        </w:rPr>
        <w:t>there is</w:t>
      </w:r>
      <w:r w:rsidRPr="0030316E">
        <w:rPr>
          <w:sz w:val="24"/>
        </w:rPr>
        <w:t xml:space="preserve"> </w:t>
      </w:r>
      <w:r w:rsidRPr="0030316E">
        <w:rPr>
          <w:spacing w:val="-1"/>
          <w:sz w:val="24"/>
        </w:rPr>
        <w:t>an</w:t>
      </w:r>
      <w:r w:rsidRPr="0030316E">
        <w:rPr>
          <w:spacing w:val="1"/>
          <w:sz w:val="24"/>
        </w:rPr>
        <w:t xml:space="preserve"> </w:t>
      </w:r>
      <w:r w:rsidRPr="0030316E">
        <w:rPr>
          <w:spacing w:val="-1"/>
          <w:sz w:val="24"/>
        </w:rPr>
        <w:t xml:space="preserve">invariant </w:t>
      </w:r>
      <w:r w:rsidRPr="0030316E">
        <w:rPr>
          <w:sz w:val="24"/>
        </w:rPr>
        <w:t>on</w:t>
      </w:r>
      <w:r w:rsidRPr="0030316E">
        <w:rPr>
          <w:spacing w:val="1"/>
          <w:sz w:val="24"/>
        </w:rPr>
        <w:t xml:space="preserve"> </w:t>
      </w:r>
      <w:r w:rsidRPr="0030316E">
        <w:rPr>
          <w:sz w:val="24"/>
        </w:rPr>
        <w:t>the data</w:t>
      </w:r>
      <w:r w:rsidRPr="0030316E">
        <w:rPr>
          <w:spacing w:val="-1"/>
          <w:sz w:val="24"/>
        </w:rPr>
        <w:t xml:space="preserve"> </w:t>
      </w:r>
      <w:r w:rsidRPr="0030316E">
        <w:rPr>
          <w:sz w:val="24"/>
        </w:rPr>
        <w:t>members.</w:t>
      </w:r>
      <w:r w:rsidRPr="0030316E">
        <w:rPr>
          <w:spacing w:val="1"/>
          <w:sz w:val="24"/>
        </w:rPr>
        <w:t xml:space="preserve"> </w:t>
      </w:r>
      <w:r w:rsidRPr="0030316E">
        <w:rPr>
          <w:sz w:val="24"/>
        </w:rPr>
        <w:t>Use a</w:t>
      </w:r>
      <w:r w:rsidRPr="0030316E">
        <w:rPr>
          <w:spacing w:val="-1"/>
          <w:sz w:val="24"/>
        </w:rPr>
        <w:t xml:space="preserve"> </w:t>
      </w:r>
      <w:r w:rsidRPr="0030316E">
        <w:rPr>
          <w:rFonts w:ascii="Courier New" w:hAnsi="Courier New"/>
          <w:sz w:val="19"/>
        </w:rPr>
        <w:t>class</w:t>
      </w:r>
      <w:r w:rsidRPr="0030316E">
        <w:rPr>
          <w:sz w:val="24"/>
        </w:rPr>
        <w:t>.</w:t>
      </w:r>
    </w:p>
    <w:p w14:paraId="3888A898" w14:textId="77777777" w:rsidR="002E25FB" w:rsidRPr="0030316E" w:rsidRDefault="002E25FB">
      <w:pPr>
        <w:pStyle w:val="BodyText"/>
        <w:spacing w:before="9"/>
        <w:rPr>
          <w:sz w:val="30"/>
        </w:rPr>
      </w:pPr>
    </w:p>
    <w:p w14:paraId="6DB89CEB" w14:textId="77777777" w:rsidR="002E25FB" w:rsidRPr="0030316E" w:rsidRDefault="00000000">
      <w:pPr>
        <w:pStyle w:val="Heading5"/>
        <w:spacing w:before="1"/>
        <w:ind w:left="100"/>
      </w:pPr>
      <w:r w:rsidRPr="0030316E">
        <w:t>C.131:</w:t>
      </w:r>
      <w:r w:rsidRPr="0030316E">
        <w:rPr>
          <w:spacing w:val="-4"/>
        </w:rPr>
        <w:t xml:space="preserve"> </w:t>
      </w:r>
      <w:r w:rsidRPr="0030316E">
        <w:t>Avoid</w:t>
      </w:r>
      <w:r w:rsidRPr="0030316E">
        <w:rPr>
          <w:spacing w:val="-4"/>
        </w:rPr>
        <w:t xml:space="preserve"> </w:t>
      </w:r>
      <w:r w:rsidRPr="0030316E">
        <w:t>trivial</w:t>
      </w:r>
      <w:r w:rsidRPr="0030316E">
        <w:rPr>
          <w:spacing w:val="-4"/>
        </w:rPr>
        <w:t xml:space="preserve"> </w:t>
      </w:r>
      <w:r w:rsidRPr="0030316E">
        <w:t>getters</w:t>
      </w:r>
      <w:r w:rsidRPr="0030316E">
        <w:rPr>
          <w:spacing w:val="-4"/>
        </w:rPr>
        <w:t xml:space="preserve"> </w:t>
      </w:r>
      <w:r w:rsidRPr="0030316E">
        <w:t>and</w:t>
      </w:r>
      <w:r w:rsidRPr="0030316E">
        <w:rPr>
          <w:spacing w:val="-4"/>
        </w:rPr>
        <w:t xml:space="preserve"> </w:t>
      </w:r>
      <w:r w:rsidRPr="0030316E">
        <w:t>setters</w:t>
      </w:r>
    </w:p>
    <w:p w14:paraId="5E68CB12" w14:textId="77777777" w:rsidR="002E25FB" w:rsidRPr="0030316E" w:rsidRDefault="00000000">
      <w:pPr>
        <w:pStyle w:val="BodyText"/>
        <w:spacing w:before="120"/>
        <w:ind w:left="100" w:right="1345"/>
      </w:pPr>
      <w:r w:rsidRPr="0030316E">
        <w:t>Getters</w:t>
      </w:r>
      <w:r w:rsidRPr="0030316E">
        <w:rPr>
          <w:spacing w:val="-4"/>
        </w:rPr>
        <w:t xml:space="preserve"> </w:t>
      </w:r>
      <w:r w:rsidRPr="0030316E">
        <w:t>or</w:t>
      </w:r>
      <w:r w:rsidRPr="0030316E">
        <w:rPr>
          <w:spacing w:val="-4"/>
        </w:rPr>
        <w:t xml:space="preserve"> </w:t>
      </w:r>
      <w:r w:rsidRPr="0030316E">
        <w:t>setters</w:t>
      </w:r>
      <w:r w:rsidRPr="0030316E">
        <w:rPr>
          <w:spacing w:val="-4"/>
        </w:rPr>
        <w:t xml:space="preserve"> </w:t>
      </w:r>
      <w:r w:rsidRPr="0030316E">
        <w:t>are</w:t>
      </w:r>
      <w:r w:rsidRPr="0030316E">
        <w:rPr>
          <w:spacing w:val="-4"/>
        </w:rPr>
        <w:t xml:space="preserve"> </w:t>
      </w:r>
      <w:r w:rsidRPr="0030316E">
        <w:t>trivial</w:t>
      </w:r>
      <w:r w:rsidRPr="0030316E">
        <w:rPr>
          <w:spacing w:val="-3"/>
        </w:rPr>
        <w:t xml:space="preserve"> </w:t>
      </w:r>
      <w:r w:rsidRPr="0030316E">
        <w:t>if</w:t>
      </w:r>
      <w:r w:rsidRPr="0030316E">
        <w:rPr>
          <w:spacing w:val="-4"/>
        </w:rPr>
        <w:t xml:space="preserve"> </w:t>
      </w:r>
      <w:r w:rsidRPr="0030316E">
        <w:t>they</w:t>
      </w:r>
      <w:r w:rsidRPr="0030316E">
        <w:rPr>
          <w:spacing w:val="-3"/>
        </w:rPr>
        <w:t xml:space="preserve"> </w:t>
      </w:r>
      <w:r w:rsidRPr="0030316E">
        <w:t>do</w:t>
      </w:r>
      <w:r w:rsidRPr="0030316E">
        <w:rPr>
          <w:spacing w:val="-3"/>
        </w:rPr>
        <w:t xml:space="preserve"> </w:t>
      </w:r>
      <w:r w:rsidRPr="0030316E">
        <w:t>not</w:t>
      </w:r>
      <w:r w:rsidRPr="0030316E">
        <w:rPr>
          <w:spacing w:val="-3"/>
        </w:rPr>
        <w:t xml:space="preserve"> </w:t>
      </w:r>
      <w:r w:rsidRPr="0030316E">
        <w:t>provide</w:t>
      </w:r>
      <w:r w:rsidRPr="0030316E">
        <w:rPr>
          <w:spacing w:val="-4"/>
        </w:rPr>
        <w:t xml:space="preserve"> </w:t>
      </w:r>
      <w:r w:rsidRPr="0030316E">
        <w:t>additional</w:t>
      </w:r>
      <w:r w:rsidRPr="0030316E">
        <w:rPr>
          <w:spacing w:val="-4"/>
        </w:rPr>
        <w:t xml:space="preserve"> </w:t>
      </w:r>
      <w:r w:rsidRPr="0030316E">
        <w:t>semantic</w:t>
      </w:r>
      <w:r w:rsidRPr="0030316E">
        <w:rPr>
          <w:spacing w:val="-4"/>
        </w:rPr>
        <w:t xml:space="preserve"> </w:t>
      </w:r>
      <w:r w:rsidRPr="0030316E">
        <w:t>value</w:t>
      </w:r>
      <w:r w:rsidRPr="0030316E">
        <w:rPr>
          <w:spacing w:val="-3"/>
        </w:rPr>
        <w:t xml:space="preserve"> </w:t>
      </w:r>
      <w:r w:rsidRPr="0030316E">
        <w:t>to</w:t>
      </w:r>
      <w:r w:rsidRPr="0030316E">
        <w:rPr>
          <w:spacing w:val="-3"/>
        </w:rPr>
        <w:t xml:space="preserve"> </w:t>
      </w:r>
      <w:r w:rsidRPr="0030316E">
        <w:t>the</w:t>
      </w:r>
      <w:r w:rsidRPr="0030316E">
        <w:rPr>
          <w:spacing w:val="-4"/>
        </w:rPr>
        <w:t xml:space="preserve"> </w:t>
      </w:r>
      <w:r w:rsidRPr="0030316E">
        <w:t>data</w:t>
      </w:r>
      <w:r w:rsidRPr="0030316E">
        <w:rPr>
          <w:spacing w:val="-4"/>
        </w:rPr>
        <w:t xml:space="preserve"> </w:t>
      </w:r>
      <w:r w:rsidRPr="0030316E">
        <w:t>members.</w:t>
      </w:r>
      <w:r w:rsidRPr="0030316E">
        <w:rPr>
          <w:spacing w:val="-57"/>
        </w:rPr>
        <w:t xml:space="preserve"> </w:t>
      </w:r>
      <w:r w:rsidRPr="0030316E">
        <w:t>Here</w:t>
      </w:r>
      <w:r w:rsidRPr="0030316E">
        <w:rPr>
          <w:spacing w:val="-3"/>
        </w:rPr>
        <w:t xml:space="preserve"> </w:t>
      </w:r>
      <w:r w:rsidRPr="0030316E">
        <w:t>are</w:t>
      </w:r>
      <w:r w:rsidRPr="0030316E">
        <w:rPr>
          <w:spacing w:val="-2"/>
        </w:rPr>
        <w:t xml:space="preserve"> </w:t>
      </w:r>
      <w:r w:rsidRPr="0030316E">
        <w:t>two</w:t>
      </w:r>
      <w:r w:rsidRPr="0030316E">
        <w:rPr>
          <w:spacing w:val="-1"/>
        </w:rPr>
        <w:t xml:space="preserve"> </w:t>
      </w:r>
      <w:r w:rsidRPr="0030316E">
        <w:t>examples</w:t>
      </w:r>
      <w:r w:rsidRPr="0030316E">
        <w:rPr>
          <w:spacing w:val="-2"/>
        </w:rPr>
        <w:t xml:space="preserve"> </w:t>
      </w:r>
      <w:r w:rsidRPr="0030316E">
        <w:t>of</w:t>
      </w:r>
      <w:r w:rsidRPr="0030316E">
        <w:rPr>
          <w:spacing w:val="-2"/>
        </w:rPr>
        <w:t xml:space="preserve"> </w:t>
      </w:r>
      <w:r w:rsidRPr="0030316E">
        <w:t>trivial</w:t>
      </w:r>
      <w:r w:rsidRPr="0030316E">
        <w:rPr>
          <w:spacing w:val="-2"/>
        </w:rPr>
        <w:t xml:space="preserve"> </w:t>
      </w:r>
      <w:r w:rsidRPr="0030316E">
        <w:t>getters</w:t>
      </w:r>
      <w:r w:rsidRPr="0030316E">
        <w:rPr>
          <w:spacing w:val="-3"/>
        </w:rPr>
        <w:t xml:space="preserve"> </w:t>
      </w:r>
      <w:r w:rsidRPr="0030316E">
        <w:t>and</w:t>
      </w:r>
      <w:r w:rsidRPr="0030316E">
        <w:rPr>
          <w:spacing w:val="-1"/>
        </w:rPr>
        <w:t xml:space="preserve"> </w:t>
      </w:r>
      <w:r w:rsidRPr="0030316E">
        <w:t>setters</w:t>
      </w:r>
      <w:r w:rsidRPr="0030316E">
        <w:rPr>
          <w:spacing w:val="-2"/>
        </w:rPr>
        <w:t xml:space="preserve"> </w:t>
      </w:r>
      <w:r w:rsidRPr="0030316E">
        <w:t>from</w:t>
      </w:r>
      <w:r w:rsidRPr="0030316E">
        <w:rPr>
          <w:spacing w:val="-2"/>
        </w:rPr>
        <w:t xml:space="preserve"> </w:t>
      </w:r>
      <w:r w:rsidRPr="0030316E">
        <w:t>the</w:t>
      </w:r>
      <w:r w:rsidRPr="0030316E">
        <w:rPr>
          <w:spacing w:val="-2"/>
        </w:rPr>
        <w:t xml:space="preserve"> </w:t>
      </w:r>
      <w:r w:rsidRPr="0030316E">
        <w:t>C++</w:t>
      </w:r>
      <w:r w:rsidRPr="0030316E">
        <w:rPr>
          <w:spacing w:val="-2"/>
        </w:rPr>
        <w:t xml:space="preserve"> </w:t>
      </w:r>
      <w:r w:rsidRPr="0030316E">
        <w:t>Core</w:t>
      </w:r>
      <w:r w:rsidRPr="0030316E">
        <w:rPr>
          <w:spacing w:val="-2"/>
        </w:rPr>
        <w:t xml:space="preserve"> </w:t>
      </w:r>
      <w:r w:rsidRPr="0030316E">
        <w:t>Guidelines:</w:t>
      </w:r>
    </w:p>
    <w:p w14:paraId="75435A5C" w14:textId="77777777" w:rsidR="002E25FB" w:rsidRPr="0030316E" w:rsidRDefault="00000000">
      <w:pPr>
        <w:spacing w:before="134" w:line="268" w:lineRule="auto"/>
        <w:ind w:left="160" w:right="7244"/>
        <w:rPr>
          <w:rFonts w:ascii="Courier New"/>
          <w:sz w:val="18"/>
        </w:rPr>
      </w:pPr>
      <w:r w:rsidRPr="0030316E">
        <w:rPr>
          <w:rFonts w:ascii="Courier New"/>
          <w:sz w:val="18"/>
        </w:rPr>
        <w:t>class Point {</w:t>
      </w:r>
      <w:r w:rsidRPr="0030316E">
        <w:rPr>
          <w:rFonts w:ascii="Courier New"/>
          <w:spacing w:val="1"/>
          <w:sz w:val="18"/>
        </w:rPr>
        <w:t xml:space="preserve"> </w:t>
      </w:r>
      <w:r w:rsidRPr="0030316E">
        <w:rPr>
          <w:rFonts w:ascii="Courier New"/>
          <w:sz w:val="18"/>
        </w:rPr>
        <w:t>// Bad: verbose</w:t>
      </w:r>
      <w:r w:rsidRPr="0030316E">
        <w:rPr>
          <w:rFonts w:ascii="Courier New"/>
          <w:spacing w:val="-107"/>
          <w:sz w:val="18"/>
        </w:rPr>
        <w:t xml:space="preserve"> </w:t>
      </w:r>
      <w:r w:rsidRPr="0030316E">
        <w:rPr>
          <w:rFonts w:ascii="Courier New"/>
          <w:sz w:val="18"/>
        </w:rPr>
        <w:t>public:</w:t>
      </w:r>
    </w:p>
    <w:p w14:paraId="33EE800C" w14:textId="77777777" w:rsidR="002E25FB" w:rsidRPr="0030316E" w:rsidRDefault="00000000">
      <w:pPr>
        <w:spacing w:line="268" w:lineRule="auto"/>
        <w:ind w:left="591" w:right="5828"/>
        <w:rPr>
          <w:rFonts w:ascii="Courier New"/>
          <w:sz w:val="18"/>
        </w:rPr>
      </w:pPr>
      <w:r w:rsidRPr="0030316E">
        <w:rPr>
          <w:rFonts w:ascii="Courier New"/>
          <w:sz w:val="18"/>
        </w:rPr>
        <w:t>Point(int xx, int yy) : x{xx}, y{yy} { }</w:t>
      </w:r>
      <w:r w:rsidRPr="0030316E">
        <w:rPr>
          <w:rFonts w:ascii="Courier New"/>
          <w:spacing w:val="-106"/>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get_x()</w:t>
      </w:r>
      <w:r w:rsidRPr="0030316E">
        <w:rPr>
          <w:rFonts w:ascii="Courier New"/>
          <w:spacing w:val="-2"/>
          <w:sz w:val="18"/>
        </w:rPr>
        <w:t xml:space="preserve"> </w:t>
      </w:r>
      <w:r w:rsidRPr="0030316E">
        <w:rPr>
          <w:rFonts w:ascii="Courier New"/>
          <w:sz w:val="18"/>
        </w:rPr>
        <w:t>const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x;</w:t>
      </w:r>
      <w:r w:rsidRPr="0030316E">
        <w:rPr>
          <w:rFonts w:ascii="Courier New"/>
          <w:spacing w:val="-3"/>
          <w:sz w:val="18"/>
        </w:rPr>
        <w:t xml:space="preserve"> </w:t>
      </w:r>
      <w:r w:rsidRPr="0030316E">
        <w:rPr>
          <w:rFonts w:ascii="Courier New"/>
          <w:sz w:val="18"/>
        </w:rPr>
        <w:t>}</w:t>
      </w:r>
    </w:p>
    <w:p w14:paraId="5FB31351" w14:textId="77777777" w:rsidR="002E25FB" w:rsidRPr="0030316E" w:rsidRDefault="00000000">
      <w:pPr>
        <w:spacing w:line="268" w:lineRule="auto"/>
        <w:ind w:left="591" w:right="6800"/>
        <w:rPr>
          <w:rFonts w:ascii="Courier New"/>
          <w:sz w:val="18"/>
        </w:rPr>
      </w:pPr>
      <w:r w:rsidRPr="0030316E">
        <w:rPr>
          <w:rFonts w:ascii="Courier New"/>
          <w:sz w:val="18"/>
        </w:rPr>
        <w:t>void set_x(int xx) { x = xx; }</w:t>
      </w:r>
      <w:r w:rsidRPr="0030316E">
        <w:rPr>
          <w:rFonts w:ascii="Courier New"/>
          <w:spacing w:val="1"/>
          <w:sz w:val="18"/>
        </w:rPr>
        <w:t xml:space="preserve"> </w:t>
      </w:r>
      <w:r w:rsidRPr="0030316E">
        <w:rPr>
          <w:rFonts w:ascii="Courier New"/>
          <w:sz w:val="18"/>
        </w:rPr>
        <w:t>int get_y() const { return y; }</w:t>
      </w:r>
      <w:r w:rsidRPr="0030316E">
        <w:rPr>
          <w:rFonts w:ascii="Courier New"/>
          <w:spacing w:val="-106"/>
          <w:sz w:val="18"/>
        </w:rPr>
        <w:t xml:space="preserve"> </w:t>
      </w:r>
      <w:r w:rsidRPr="0030316E">
        <w:rPr>
          <w:rFonts w:ascii="Courier New"/>
          <w:sz w:val="18"/>
        </w:rPr>
        <w:t>void</w:t>
      </w:r>
      <w:r w:rsidRPr="0030316E">
        <w:rPr>
          <w:rFonts w:ascii="Courier New"/>
          <w:spacing w:val="-3"/>
          <w:sz w:val="18"/>
        </w:rPr>
        <w:t xml:space="preserve"> </w:t>
      </w:r>
      <w:r w:rsidRPr="0030316E">
        <w:rPr>
          <w:rFonts w:ascii="Courier New"/>
          <w:sz w:val="18"/>
        </w:rPr>
        <w:t>set_y(int</w:t>
      </w:r>
      <w:r w:rsidRPr="0030316E">
        <w:rPr>
          <w:rFonts w:ascii="Courier New"/>
          <w:spacing w:val="-3"/>
          <w:sz w:val="18"/>
        </w:rPr>
        <w:t xml:space="preserve"> </w:t>
      </w:r>
      <w:r w:rsidRPr="0030316E">
        <w:rPr>
          <w:rFonts w:ascii="Courier New"/>
          <w:sz w:val="18"/>
        </w:rPr>
        <w:t>yy)</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y</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yy;</w:t>
      </w:r>
      <w:r w:rsidRPr="0030316E">
        <w:rPr>
          <w:rFonts w:ascii="Courier New"/>
          <w:spacing w:val="-3"/>
          <w:sz w:val="18"/>
        </w:rPr>
        <w:t xml:space="preserve"> </w:t>
      </w:r>
      <w:r w:rsidRPr="0030316E">
        <w:rPr>
          <w:rFonts w:ascii="Courier New"/>
          <w:sz w:val="18"/>
        </w:rPr>
        <w:t>}</w:t>
      </w:r>
    </w:p>
    <w:p w14:paraId="73F8E4C9" w14:textId="77777777" w:rsidR="002E25FB" w:rsidRPr="0030316E" w:rsidRDefault="00000000">
      <w:pPr>
        <w:spacing w:line="268" w:lineRule="auto"/>
        <w:ind w:left="160" w:right="6583" w:firstLine="432"/>
        <w:rPr>
          <w:rFonts w:ascii="Courier New"/>
          <w:sz w:val="18"/>
        </w:rPr>
      </w:pPr>
      <w:r w:rsidRPr="0030316E">
        <w:rPr>
          <w:rFonts w:ascii="Courier New"/>
          <w:sz w:val="18"/>
        </w:rPr>
        <w:t>// no behavioral member functions</w:t>
      </w:r>
      <w:r w:rsidRPr="0030316E">
        <w:rPr>
          <w:rFonts w:ascii="Courier New"/>
          <w:spacing w:val="-107"/>
          <w:sz w:val="18"/>
        </w:rPr>
        <w:t xml:space="preserve"> </w:t>
      </w:r>
      <w:r w:rsidRPr="0030316E">
        <w:rPr>
          <w:rFonts w:ascii="Courier New"/>
          <w:sz w:val="18"/>
        </w:rPr>
        <w:t>private:</w:t>
      </w:r>
    </w:p>
    <w:p w14:paraId="2E6DF579" w14:textId="77777777" w:rsidR="002E25FB" w:rsidRPr="0030316E" w:rsidRDefault="00000000">
      <w:pPr>
        <w:spacing w:line="268" w:lineRule="auto"/>
        <w:ind w:left="591" w:right="9500"/>
        <w:rPr>
          <w:rFonts w:ascii="Courier New"/>
          <w:sz w:val="18"/>
        </w:rPr>
      </w:pPr>
      <w:r w:rsidRPr="0030316E">
        <w:rPr>
          <w:rFonts w:ascii="Courier New"/>
          <w:sz w:val="18"/>
        </w:rPr>
        <w:t>int x;</w:t>
      </w:r>
      <w:r w:rsidRPr="0030316E">
        <w:rPr>
          <w:rFonts w:ascii="Courier New"/>
          <w:spacing w:val="-106"/>
          <w:sz w:val="18"/>
        </w:rPr>
        <w:t xml:space="preserve"> </w:t>
      </w:r>
      <w:r w:rsidRPr="0030316E">
        <w:rPr>
          <w:rFonts w:ascii="Courier New"/>
          <w:sz w:val="18"/>
        </w:rPr>
        <w:t>int</w:t>
      </w:r>
      <w:r w:rsidRPr="0030316E">
        <w:rPr>
          <w:rFonts w:ascii="Courier New"/>
          <w:spacing w:val="-14"/>
          <w:sz w:val="18"/>
        </w:rPr>
        <w:t xml:space="preserve"> </w:t>
      </w:r>
      <w:r w:rsidRPr="0030316E">
        <w:rPr>
          <w:rFonts w:ascii="Courier New"/>
          <w:sz w:val="18"/>
        </w:rPr>
        <w:t>y;</w:t>
      </w:r>
    </w:p>
    <w:p w14:paraId="4B6EDF93" w14:textId="77777777" w:rsidR="002E25FB" w:rsidRPr="0030316E" w:rsidRDefault="00000000">
      <w:pPr>
        <w:spacing w:line="200" w:lineRule="exact"/>
        <w:ind w:left="160"/>
        <w:rPr>
          <w:rFonts w:ascii="Courier New"/>
          <w:sz w:val="18"/>
        </w:rPr>
      </w:pPr>
      <w:r w:rsidRPr="0030316E">
        <w:rPr>
          <w:rFonts w:ascii="Courier New"/>
          <w:sz w:val="18"/>
        </w:rPr>
        <w:t>};</w:t>
      </w:r>
    </w:p>
    <w:p w14:paraId="7783E237" w14:textId="77777777" w:rsidR="002E25FB" w:rsidRPr="0030316E" w:rsidRDefault="00000000">
      <w:pPr>
        <w:pStyle w:val="BodyText"/>
        <w:spacing w:before="134" w:line="235" w:lineRule="auto"/>
        <w:ind w:left="100" w:right="1345"/>
      </w:pPr>
      <w:r w:rsidRPr="0030316E">
        <w:rPr>
          <w:rFonts w:ascii="Courier New"/>
          <w:spacing w:val="-1"/>
          <w:sz w:val="19"/>
        </w:rPr>
        <w:t xml:space="preserve">x </w:t>
      </w:r>
      <w:r w:rsidRPr="0030316E">
        <w:rPr>
          <w:spacing w:val="-1"/>
        </w:rPr>
        <w:t xml:space="preserve">and </w:t>
      </w:r>
      <w:r w:rsidRPr="0030316E">
        <w:rPr>
          <w:rFonts w:ascii="Courier New"/>
          <w:spacing w:val="-1"/>
          <w:sz w:val="19"/>
        </w:rPr>
        <w:t xml:space="preserve">y </w:t>
      </w:r>
      <w:r w:rsidRPr="0030316E">
        <w:rPr>
          <w:spacing w:val="-1"/>
        </w:rPr>
        <w:t xml:space="preserve">can have arbitrary values. This </w:t>
      </w:r>
      <w:r w:rsidRPr="0030316E">
        <w:t xml:space="preserve">means an instance of </w:t>
      </w:r>
      <w:r w:rsidRPr="0030316E">
        <w:rPr>
          <w:rFonts w:ascii="Courier New"/>
          <w:sz w:val="19"/>
        </w:rPr>
        <w:t xml:space="preserve">Point </w:t>
      </w:r>
      <w:r w:rsidRPr="0030316E">
        <w:t xml:space="preserve">maintains no invariant on </w:t>
      </w:r>
      <w:r w:rsidRPr="0030316E">
        <w:rPr>
          <w:rFonts w:ascii="Courier New"/>
          <w:sz w:val="19"/>
        </w:rPr>
        <w:t>x</w:t>
      </w:r>
      <w:r w:rsidRPr="0030316E">
        <w:rPr>
          <w:rFonts w:ascii="Courier New"/>
          <w:spacing w:val="-112"/>
          <w:sz w:val="19"/>
        </w:rPr>
        <w:t xml:space="preserve"> </w:t>
      </w:r>
      <w:r w:rsidRPr="0030316E">
        <w:rPr>
          <w:spacing w:val="-1"/>
        </w:rPr>
        <w:t>and</w:t>
      </w:r>
      <w:r w:rsidRPr="0030316E">
        <w:t xml:space="preserve"> </w:t>
      </w:r>
      <w:r w:rsidRPr="0030316E">
        <w:rPr>
          <w:rFonts w:ascii="Courier New"/>
          <w:spacing w:val="-1"/>
          <w:sz w:val="19"/>
        </w:rPr>
        <w:t>y</w:t>
      </w:r>
      <w:r w:rsidRPr="0030316E">
        <w:rPr>
          <w:spacing w:val="-1"/>
        </w:rPr>
        <w:t>.</w:t>
      </w:r>
      <w:r w:rsidRPr="0030316E">
        <w:t xml:space="preserve"> </w:t>
      </w:r>
      <w:r w:rsidRPr="0030316E">
        <w:rPr>
          <w:rFonts w:ascii="Courier New"/>
          <w:spacing w:val="-1"/>
          <w:sz w:val="19"/>
        </w:rPr>
        <w:t>x</w:t>
      </w:r>
      <w:r w:rsidRPr="0030316E">
        <w:rPr>
          <w:rFonts w:ascii="Courier New"/>
          <w:spacing w:val="-55"/>
          <w:sz w:val="19"/>
        </w:rPr>
        <w:t xml:space="preserve"> </w:t>
      </w:r>
      <w:r w:rsidRPr="0030316E">
        <w:rPr>
          <w:spacing w:val="-1"/>
        </w:rPr>
        <w:t>and</w:t>
      </w:r>
      <w:r w:rsidRPr="0030316E">
        <w:t xml:space="preserve"> </w:t>
      </w:r>
      <w:r w:rsidRPr="0030316E">
        <w:rPr>
          <w:rFonts w:ascii="Courier New"/>
          <w:spacing w:val="-1"/>
          <w:sz w:val="19"/>
        </w:rPr>
        <w:t>y</w:t>
      </w:r>
      <w:r w:rsidRPr="0030316E">
        <w:rPr>
          <w:rFonts w:ascii="Courier New"/>
          <w:spacing w:val="-55"/>
          <w:sz w:val="19"/>
        </w:rPr>
        <w:t xml:space="preserve"> </w:t>
      </w:r>
      <w:r w:rsidRPr="0030316E">
        <w:rPr>
          <w:spacing w:val="-1"/>
        </w:rPr>
        <w:t>are just values.</w:t>
      </w:r>
      <w:r w:rsidRPr="0030316E">
        <w:t xml:space="preserve"> </w:t>
      </w:r>
      <w:r w:rsidRPr="0030316E">
        <w:rPr>
          <w:spacing w:val="-1"/>
        </w:rPr>
        <w:t>Using</w:t>
      </w:r>
      <w:r w:rsidRPr="0030316E">
        <w:t xml:space="preserve"> a</w:t>
      </w:r>
      <w:r w:rsidRPr="0030316E">
        <w:rPr>
          <w:spacing w:val="-1"/>
        </w:rPr>
        <w:t xml:space="preserve"> </w:t>
      </w:r>
      <w:r w:rsidRPr="0030316E">
        <w:rPr>
          <w:rFonts w:ascii="Courier New"/>
          <w:sz w:val="19"/>
        </w:rPr>
        <w:t>struct</w:t>
      </w:r>
      <w:r w:rsidRPr="0030316E">
        <w:rPr>
          <w:rFonts w:ascii="Courier New"/>
          <w:spacing w:val="-55"/>
          <w:sz w:val="19"/>
        </w:rPr>
        <w:t xml:space="preserve"> </w:t>
      </w:r>
      <w:r w:rsidRPr="0030316E">
        <w:t>as</w:t>
      </w:r>
      <w:r w:rsidRPr="0030316E">
        <w:rPr>
          <w:spacing w:val="-1"/>
        </w:rPr>
        <w:t xml:space="preserve"> </w:t>
      </w:r>
      <w:r w:rsidRPr="0030316E">
        <w:t>a</w:t>
      </w:r>
      <w:r w:rsidRPr="0030316E">
        <w:rPr>
          <w:spacing w:val="-1"/>
        </w:rPr>
        <w:t xml:space="preserve"> </w:t>
      </w:r>
      <w:r w:rsidRPr="0030316E">
        <w:t>collection of</w:t>
      </w:r>
      <w:r w:rsidRPr="0030316E">
        <w:rPr>
          <w:spacing w:val="-1"/>
        </w:rPr>
        <w:t xml:space="preserve"> </w:t>
      </w:r>
      <w:r w:rsidRPr="0030316E">
        <w:t>values</w:t>
      </w:r>
      <w:r w:rsidRPr="0030316E">
        <w:rPr>
          <w:spacing w:val="-1"/>
        </w:rPr>
        <w:t xml:space="preserve"> </w:t>
      </w:r>
      <w:r w:rsidRPr="0030316E">
        <w:t>is</w:t>
      </w:r>
      <w:r w:rsidRPr="0030316E">
        <w:rPr>
          <w:spacing w:val="-1"/>
        </w:rPr>
        <w:t xml:space="preserve"> </w:t>
      </w:r>
      <w:r w:rsidRPr="0030316E">
        <w:t>more</w:t>
      </w:r>
      <w:r w:rsidRPr="0030316E">
        <w:rPr>
          <w:spacing w:val="-1"/>
        </w:rPr>
        <w:t xml:space="preserve"> </w:t>
      </w:r>
      <w:r w:rsidRPr="0030316E">
        <w:t>appropriate</w:t>
      </w:r>
      <w:r w:rsidRPr="0030316E">
        <w:rPr>
          <w:spacing w:val="-1"/>
        </w:rPr>
        <w:t xml:space="preserve"> </w:t>
      </w:r>
      <w:r w:rsidRPr="0030316E">
        <w:t xml:space="preserve">and </w:t>
      </w:r>
      <w:r w:rsidRPr="0030316E">
        <w:rPr>
          <w:rFonts w:ascii="Courier New"/>
          <w:sz w:val="19"/>
        </w:rPr>
        <w:t>x</w:t>
      </w:r>
      <w:r w:rsidRPr="0030316E">
        <w:rPr>
          <w:rFonts w:ascii="Courier New"/>
          <w:spacing w:val="-111"/>
          <w:sz w:val="19"/>
        </w:rPr>
        <w:t xml:space="preserve"> </w:t>
      </w:r>
      <w:r w:rsidRPr="0030316E">
        <w:rPr>
          <w:spacing w:val="-1"/>
        </w:rPr>
        <w:t>and</w:t>
      </w:r>
      <w:r w:rsidRPr="0030316E">
        <w:t xml:space="preserve"> </w:t>
      </w:r>
      <w:r w:rsidRPr="0030316E">
        <w:rPr>
          <w:rFonts w:ascii="Courier New"/>
          <w:spacing w:val="-1"/>
          <w:sz w:val="19"/>
        </w:rPr>
        <w:t>y</w:t>
      </w:r>
      <w:r w:rsidRPr="0030316E">
        <w:rPr>
          <w:rFonts w:ascii="Courier New"/>
          <w:spacing w:val="-55"/>
          <w:sz w:val="19"/>
        </w:rPr>
        <w:t xml:space="preserve"> </w:t>
      </w:r>
      <w:r w:rsidRPr="0030316E">
        <w:rPr>
          <w:spacing w:val="-1"/>
        </w:rPr>
        <w:t>should,</w:t>
      </w:r>
      <w:r w:rsidRPr="0030316E">
        <w:t xml:space="preserve"> consequently, become</w:t>
      </w:r>
      <w:r w:rsidRPr="0030316E">
        <w:rPr>
          <w:spacing w:val="-1"/>
        </w:rPr>
        <w:t xml:space="preserve"> </w:t>
      </w:r>
      <w:r w:rsidRPr="0030316E">
        <w:rPr>
          <w:rFonts w:ascii="Courier New"/>
          <w:sz w:val="19"/>
        </w:rPr>
        <w:t>public</w:t>
      </w:r>
      <w:r w:rsidRPr="0030316E">
        <w:t>.</w:t>
      </w:r>
    </w:p>
    <w:p w14:paraId="198A53B1" w14:textId="77777777" w:rsidR="002E25FB" w:rsidRPr="0030316E" w:rsidRDefault="00000000">
      <w:pPr>
        <w:spacing w:before="131" w:line="268" w:lineRule="auto"/>
        <w:ind w:left="591" w:right="9068" w:hanging="432"/>
        <w:rPr>
          <w:rFonts w:ascii="Courier New"/>
          <w:sz w:val="18"/>
        </w:rPr>
      </w:pPr>
      <w:r w:rsidRPr="0030316E">
        <w:rPr>
          <w:rFonts w:ascii="Courier New"/>
          <w:sz w:val="18"/>
        </w:rPr>
        <w:t>struct Point {</w:t>
      </w:r>
      <w:r w:rsidRPr="0030316E">
        <w:rPr>
          <w:rFonts w:ascii="Courier New"/>
          <w:spacing w:val="-106"/>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x{0};</w:t>
      </w:r>
    </w:p>
    <w:p w14:paraId="6AB95C94" w14:textId="77777777" w:rsidR="002E25FB" w:rsidRPr="0030316E" w:rsidRDefault="00000000">
      <w:pPr>
        <w:spacing w:line="203" w:lineRule="exact"/>
        <w:ind w:left="591"/>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y{0};</w:t>
      </w:r>
    </w:p>
    <w:p w14:paraId="64218B35" w14:textId="77777777" w:rsidR="002E25FB" w:rsidRPr="0030316E" w:rsidRDefault="00000000">
      <w:pPr>
        <w:spacing w:before="24"/>
        <w:ind w:left="160"/>
        <w:rPr>
          <w:rFonts w:ascii="Courier New"/>
          <w:sz w:val="18"/>
        </w:rPr>
      </w:pPr>
      <w:r w:rsidRPr="0030316E">
        <w:rPr>
          <w:rFonts w:ascii="Courier New"/>
          <w:sz w:val="18"/>
        </w:rPr>
        <w:t>};</w:t>
      </w:r>
    </w:p>
    <w:p w14:paraId="75E64A3D" w14:textId="77777777" w:rsidR="002E25FB" w:rsidRPr="0030316E" w:rsidRDefault="002E25FB">
      <w:pPr>
        <w:pStyle w:val="BodyText"/>
        <w:spacing w:before="11"/>
        <w:rPr>
          <w:rFonts w:ascii="Courier New"/>
          <w:sz w:val="25"/>
        </w:rPr>
      </w:pPr>
    </w:p>
    <w:p w14:paraId="1EBB0C22" w14:textId="77777777" w:rsidR="002E25FB" w:rsidRPr="0030316E" w:rsidRDefault="00000000">
      <w:pPr>
        <w:ind w:left="100"/>
        <w:rPr>
          <w:b/>
          <w:sz w:val="27"/>
        </w:rPr>
      </w:pPr>
      <w:r w:rsidRPr="0030316E">
        <w:rPr>
          <w:b/>
          <w:sz w:val="27"/>
        </w:rPr>
        <w:t>C.133:</w:t>
      </w:r>
      <w:r w:rsidRPr="0030316E">
        <w:rPr>
          <w:b/>
          <w:spacing w:val="16"/>
          <w:sz w:val="27"/>
        </w:rPr>
        <w:t xml:space="preserve"> </w:t>
      </w:r>
      <w:r w:rsidRPr="0030316E">
        <w:rPr>
          <w:b/>
          <w:sz w:val="27"/>
        </w:rPr>
        <w:t>Avoid</w:t>
      </w:r>
      <w:r w:rsidRPr="0030316E">
        <w:rPr>
          <w:b/>
          <w:spacing w:val="16"/>
          <w:sz w:val="27"/>
        </w:rPr>
        <w:t xml:space="preserve"> </w:t>
      </w:r>
      <w:r w:rsidRPr="0030316E">
        <w:rPr>
          <w:rFonts w:ascii="Courier New"/>
          <w:b/>
          <w:sz w:val="21"/>
        </w:rPr>
        <w:t>protected</w:t>
      </w:r>
      <w:r w:rsidRPr="0030316E">
        <w:rPr>
          <w:rFonts w:ascii="Courier New"/>
          <w:b/>
          <w:spacing w:val="-43"/>
          <w:sz w:val="21"/>
        </w:rPr>
        <w:t xml:space="preserve"> </w:t>
      </w:r>
      <w:r w:rsidRPr="0030316E">
        <w:rPr>
          <w:b/>
          <w:sz w:val="27"/>
        </w:rPr>
        <w:t>data</w:t>
      </w:r>
    </w:p>
    <w:p w14:paraId="08CD4581" w14:textId="77777777" w:rsidR="002E25FB" w:rsidRPr="0030316E" w:rsidRDefault="00000000">
      <w:pPr>
        <w:pStyle w:val="BodyText"/>
        <w:spacing w:before="123" w:line="237" w:lineRule="auto"/>
        <w:ind w:left="100" w:right="1345"/>
      </w:pPr>
      <w:r w:rsidRPr="0030316E">
        <w:rPr>
          <w:rFonts w:ascii="Courier New"/>
          <w:spacing w:val="-1"/>
          <w:sz w:val="19"/>
        </w:rPr>
        <w:t>protected</w:t>
      </w:r>
      <w:r w:rsidRPr="0030316E">
        <w:rPr>
          <w:rFonts w:ascii="Courier New"/>
          <w:spacing w:val="-55"/>
          <w:sz w:val="19"/>
        </w:rPr>
        <w:t xml:space="preserve"> </w:t>
      </w:r>
      <w:r w:rsidRPr="0030316E">
        <w:rPr>
          <w:spacing w:val="-1"/>
        </w:rPr>
        <w:t xml:space="preserve">data make your </w:t>
      </w:r>
      <w:r w:rsidRPr="0030316E">
        <w:t>program</w:t>
      </w:r>
      <w:r w:rsidRPr="0030316E">
        <w:rPr>
          <w:spacing w:val="-1"/>
        </w:rPr>
        <w:t xml:space="preserve"> </w:t>
      </w:r>
      <w:r w:rsidRPr="0030316E">
        <w:t>complex</w:t>
      </w:r>
      <w:r w:rsidRPr="0030316E">
        <w:rPr>
          <w:spacing w:val="1"/>
        </w:rPr>
        <w:t xml:space="preserve"> </w:t>
      </w:r>
      <w:r w:rsidRPr="0030316E">
        <w:t>and error-prone. If</w:t>
      </w:r>
      <w:r w:rsidRPr="0030316E">
        <w:rPr>
          <w:spacing w:val="-1"/>
        </w:rPr>
        <w:t xml:space="preserve"> </w:t>
      </w:r>
      <w:r w:rsidRPr="0030316E">
        <w:t>you put</w:t>
      </w:r>
      <w:r w:rsidRPr="0030316E">
        <w:rPr>
          <w:spacing w:val="-1"/>
        </w:rPr>
        <w:t xml:space="preserve"> </w:t>
      </w:r>
      <w:r w:rsidRPr="0030316E">
        <w:rPr>
          <w:rFonts w:ascii="Courier New"/>
          <w:sz w:val="19"/>
        </w:rPr>
        <w:t>protected</w:t>
      </w:r>
      <w:r w:rsidRPr="0030316E">
        <w:rPr>
          <w:rFonts w:ascii="Courier New"/>
          <w:spacing w:val="-54"/>
          <w:sz w:val="19"/>
        </w:rPr>
        <w:t xml:space="preserve"> </w:t>
      </w:r>
      <w:r w:rsidRPr="0030316E">
        <w:t>data</w:t>
      </w:r>
      <w:r w:rsidRPr="0030316E">
        <w:rPr>
          <w:spacing w:val="-1"/>
        </w:rPr>
        <w:t xml:space="preserve"> </w:t>
      </w:r>
      <w:r w:rsidRPr="0030316E">
        <w:t>into a</w:t>
      </w:r>
      <w:r w:rsidRPr="0030316E">
        <w:rPr>
          <w:spacing w:val="-57"/>
        </w:rPr>
        <w:t xml:space="preserve"> </w:t>
      </w:r>
      <w:r w:rsidRPr="0030316E">
        <w:t>base class, you cannot reason about derived classes in isolation and, therefore, you break</w:t>
      </w:r>
      <w:r w:rsidRPr="0030316E">
        <w:rPr>
          <w:spacing w:val="1"/>
        </w:rPr>
        <w:t xml:space="preserve"> </w:t>
      </w:r>
      <w:r w:rsidRPr="0030316E">
        <w:t>encapsulation.</w:t>
      </w:r>
      <w:r w:rsidRPr="0030316E">
        <w:rPr>
          <w:spacing w:val="-1"/>
        </w:rPr>
        <w:t xml:space="preserve"> </w:t>
      </w:r>
      <w:r w:rsidRPr="0030316E">
        <w:t>You</w:t>
      </w:r>
      <w:r w:rsidRPr="0030316E">
        <w:rPr>
          <w:spacing w:val="-1"/>
        </w:rPr>
        <w:t xml:space="preserve"> </w:t>
      </w:r>
      <w:r w:rsidRPr="0030316E">
        <w:t>always</w:t>
      </w:r>
      <w:r w:rsidRPr="0030316E">
        <w:rPr>
          <w:spacing w:val="-2"/>
        </w:rPr>
        <w:t xml:space="preserve"> </w:t>
      </w:r>
      <w:r w:rsidRPr="0030316E">
        <w:t>have</w:t>
      </w:r>
      <w:r w:rsidRPr="0030316E">
        <w:rPr>
          <w:spacing w:val="-2"/>
        </w:rPr>
        <w:t xml:space="preserve"> </w:t>
      </w:r>
      <w:r w:rsidRPr="0030316E">
        <w:t>to reason</w:t>
      </w:r>
      <w:r w:rsidRPr="0030316E">
        <w:rPr>
          <w:spacing w:val="-1"/>
        </w:rPr>
        <w:t xml:space="preserve"> </w:t>
      </w:r>
      <w:r w:rsidRPr="0030316E">
        <w:t>about</w:t>
      </w:r>
      <w:r w:rsidRPr="0030316E">
        <w:rPr>
          <w:spacing w:val="-2"/>
        </w:rPr>
        <w:t xml:space="preserve"> </w:t>
      </w:r>
      <w:r w:rsidRPr="0030316E">
        <w:t>the</w:t>
      </w:r>
      <w:r w:rsidRPr="0030316E">
        <w:rPr>
          <w:spacing w:val="-2"/>
        </w:rPr>
        <w:t xml:space="preserve"> </w:t>
      </w:r>
      <w:r w:rsidRPr="0030316E">
        <w:t>entire</w:t>
      </w:r>
      <w:r w:rsidRPr="0030316E">
        <w:rPr>
          <w:spacing w:val="-2"/>
        </w:rPr>
        <w:t xml:space="preserve"> </w:t>
      </w:r>
      <w:r w:rsidRPr="0030316E">
        <w:t>class</w:t>
      </w:r>
      <w:r w:rsidRPr="0030316E">
        <w:rPr>
          <w:spacing w:val="-1"/>
        </w:rPr>
        <w:t xml:space="preserve"> </w:t>
      </w:r>
      <w:r w:rsidRPr="0030316E">
        <w:t>hierarchy.</w:t>
      </w:r>
    </w:p>
    <w:p w14:paraId="45F00E79" w14:textId="77777777" w:rsidR="002E25FB" w:rsidRPr="0030316E" w:rsidRDefault="00000000">
      <w:pPr>
        <w:pStyle w:val="BodyText"/>
        <w:spacing w:before="121"/>
        <w:ind w:left="100"/>
      </w:pPr>
      <w:r w:rsidRPr="0030316E">
        <w:t>This</w:t>
      </w:r>
      <w:r w:rsidRPr="0030316E">
        <w:rPr>
          <w:spacing w:val="-4"/>
        </w:rPr>
        <w:t xml:space="preserve"> </w:t>
      </w:r>
      <w:r w:rsidRPr="0030316E">
        <w:t>means</w:t>
      </w:r>
      <w:r w:rsidRPr="0030316E">
        <w:rPr>
          <w:spacing w:val="-3"/>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2"/>
        </w:rPr>
        <w:t xml:space="preserve"> </w:t>
      </w:r>
      <w:r w:rsidRPr="0030316E">
        <w:t>answer</w:t>
      </w:r>
      <w:r w:rsidRPr="0030316E">
        <w:rPr>
          <w:spacing w:val="-4"/>
        </w:rPr>
        <w:t xml:space="preserve"> </w:t>
      </w:r>
      <w:r w:rsidRPr="0030316E">
        <w:t>at</w:t>
      </w:r>
      <w:r w:rsidRPr="0030316E">
        <w:rPr>
          <w:spacing w:val="-3"/>
        </w:rPr>
        <w:t xml:space="preserve"> </w:t>
      </w:r>
      <w:r w:rsidRPr="0030316E">
        <w:t>least</w:t>
      </w:r>
      <w:r w:rsidRPr="0030316E">
        <w:rPr>
          <w:spacing w:val="-4"/>
        </w:rPr>
        <w:t xml:space="preserve"> </w:t>
      </w:r>
      <w:r w:rsidRPr="0030316E">
        <w:t>these</w:t>
      </w:r>
      <w:r w:rsidRPr="0030316E">
        <w:rPr>
          <w:spacing w:val="-3"/>
        </w:rPr>
        <w:t xml:space="preserve"> </w:t>
      </w:r>
      <w:r w:rsidRPr="0030316E">
        <w:t>three</w:t>
      </w:r>
      <w:r w:rsidRPr="0030316E">
        <w:rPr>
          <w:spacing w:val="-3"/>
        </w:rPr>
        <w:t xml:space="preserve"> </w:t>
      </w:r>
      <w:r w:rsidRPr="0030316E">
        <w:t>questions.</w:t>
      </w:r>
    </w:p>
    <w:p w14:paraId="25682308" w14:textId="77777777" w:rsidR="002E25FB" w:rsidRPr="0030316E" w:rsidRDefault="00000000">
      <w:pPr>
        <w:pStyle w:val="ListParagraph"/>
        <w:numPr>
          <w:ilvl w:val="0"/>
          <w:numId w:val="132"/>
        </w:numPr>
        <w:tabs>
          <w:tab w:val="left" w:pos="340"/>
        </w:tabs>
        <w:spacing w:before="120"/>
        <w:rPr>
          <w:sz w:val="24"/>
        </w:rPr>
      </w:pPr>
      <w:r w:rsidRPr="0030316E">
        <w:rPr>
          <w:spacing w:val="-1"/>
          <w:sz w:val="24"/>
        </w:rPr>
        <w:t>Do</w:t>
      </w:r>
      <w:r w:rsidRPr="0030316E">
        <w:rPr>
          <w:sz w:val="24"/>
        </w:rPr>
        <w:t xml:space="preserve"> </w:t>
      </w:r>
      <w:r w:rsidRPr="0030316E">
        <w:rPr>
          <w:spacing w:val="-1"/>
          <w:sz w:val="24"/>
        </w:rPr>
        <w:t>I have</w:t>
      </w:r>
      <w:r w:rsidRPr="0030316E">
        <w:rPr>
          <w:sz w:val="24"/>
        </w:rPr>
        <w:t xml:space="preserve"> </w:t>
      </w:r>
      <w:r w:rsidRPr="0030316E">
        <w:rPr>
          <w:spacing w:val="-1"/>
          <w:sz w:val="24"/>
        </w:rPr>
        <w:t>to</w:t>
      </w:r>
      <w:r w:rsidRPr="0030316E">
        <w:rPr>
          <w:sz w:val="24"/>
        </w:rPr>
        <w:t xml:space="preserve"> </w:t>
      </w:r>
      <w:r w:rsidRPr="0030316E">
        <w:rPr>
          <w:spacing w:val="-1"/>
          <w:sz w:val="24"/>
        </w:rPr>
        <w:t>implement a</w:t>
      </w:r>
      <w:r w:rsidRPr="0030316E">
        <w:rPr>
          <w:sz w:val="24"/>
        </w:rPr>
        <w:t xml:space="preserve"> </w:t>
      </w:r>
      <w:r w:rsidRPr="0030316E">
        <w:rPr>
          <w:spacing w:val="-1"/>
          <w:sz w:val="24"/>
        </w:rPr>
        <w:t xml:space="preserve">constructor </w:t>
      </w:r>
      <w:r w:rsidRPr="0030316E">
        <w:rPr>
          <w:sz w:val="24"/>
        </w:rPr>
        <w:t>to</w:t>
      </w:r>
      <w:r w:rsidRPr="0030316E">
        <w:rPr>
          <w:spacing w:val="1"/>
          <w:sz w:val="24"/>
        </w:rPr>
        <w:t xml:space="preserve"> </w:t>
      </w:r>
      <w:r w:rsidRPr="0030316E">
        <w:rPr>
          <w:sz w:val="24"/>
        </w:rPr>
        <w:t>initialize</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protected</w:t>
      </w:r>
      <w:r w:rsidRPr="0030316E">
        <w:rPr>
          <w:rFonts w:ascii="Courier New"/>
          <w:spacing w:val="-54"/>
          <w:sz w:val="19"/>
        </w:rPr>
        <w:t xml:space="preserve"> </w:t>
      </w:r>
      <w:r w:rsidRPr="0030316E">
        <w:rPr>
          <w:sz w:val="24"/>
        </w:rPr>
        <w:t>data?</w:t>
      </w:r>
    </w:p>
    <w:p w14:paraId="2714B30A" w14:textId="77777777" w:rsidR="002E25FB" w:rsidRPr="0030316E" w:rsidRDefault="00000000">
      <w:pPr>
        <w:pStyle w:val="ListParagraph"/>
        <w:numPr>
          <w:ilvl w:val="0"/>
          <w:numId w:val="132"/>
        </w:numPr>
        <w:tabs>
          <w:tab w:val="left" w:pos="340"/>
        </w:tabs>
        <w:spacing w:before="115"/>
        <w:rPr>
          <w:sz w:val="24"/>
        </w:rPr>
      </w:pPr>
      <w:r w:rsidRPr="0030316E">
        <w:rPr>
          <w:spacing w:val="-1"/>
          <w:sz w:val="24"/>
        </w:rPr>
        <w:t>What is the</w:t>
      </w:r>
      <w:r w:rsidRPr="0030316E">
        <w:rPr>
          <w:sz w:val="24"/>
        </w:rPr>
        <w:t xml:space="preserve"> </w:t>
      </w:r>
      <w:r w:rsidRPr="0030316E">
        <w:rPr>
          <w:spacing w:val="-1"/>
          <w:sz w:val="24"/>
        </w:rPr>
        <w:t xml:space="preserve">actual value </w:t>
      </w:r>
      <w:r w:rsidRPr="0030316E">
        <w:rPr>
          <w:sz w:val="24"/>
        </w:rPr>
        <w:t>of the</w:t>
      </w:r>
      <w:r w:rsidRPr="0030316E">
        <w:rPr>
          <w:spacing w:val="-1"/>
          <w:sz w:val="24"/>
        </w:rPr>
        <w:t xml:space="preserve"> </w:t>
      </w:r>
      <w:r w:rsidRPr="0030316E">
        <w:rPr>
          <w:rFonts w:ascii="Courier New"/>
          <w:sz w:val="19"/>
        </w:rPr>
        <w:t>protected</w:t>
      </w:r>
      <w:r w:rsidRPr="0030316E">
        <w:rPr>
          <w:rFonts w:ascii="Courier New"/>
          <w:spacing w:val="-55"/>
          <w:sz w:val="19"/>
        </w:rPr>
        <w:t xml:space="preserve"> </w:t>
      </w:r>
      <w:r w:rsidRPr="0030316E">
        <w:rPr>
          <w:sz w:val="24"/>
        </w:rPr>
        <w:t>data if</w:t>
      </w:r>
      <w:r w:rsidRPr="0030316E">
        <w:rPr>
          <w:spacing w:val="-1"/>
          <w:sz w:val="24"/>
        </w:rPr>
        <w:t xml:space="preserve"> </w:t>
      </w:r>
      <w:r w:rsidRPr="0030316E">
        <w:rPr>
          <w:sz w:val="24"/>
        </w:rPr>
        <w:t>I</w:t>
      </w:r>
      <w:r w:rsidRPr="0030316E">
        <w:rPr>
          <w:spacing w:val="-1"/>
          <w:sz w:val="24"/>
        </w:rPr>
        <w:t xml:space="preserve"> </w:t>
      </w:r>
      <w:r w:rsidRPr="0030316E">
        <w:rPr>
          <w:sz w:val="24"/>
        </w:rPr>
        <w:t>use them?</w:t>
      </w:r>
    </w:p>
    <w:p w14:paraId="602544E6" w14:textId="77777777" w:rsidR="002E25FB" w:rsidRPr="0030316E" w:rsidRDefault="00000000">
      <w:pPr>
        <w:pStyle w:val="ListParagraph"/>
        <w:numPr>
          <w:ilvl w:val="0"/>
          <w:numId w:val="132"/>
        </w:numPr>
        <w:tabs>
          <w:tab w:val="left" w:pos="340"/>
        </w:tabs>
        <w:spacing w:before="115"/>
        <w:rPr>
          <w:sz w:val="24"/>
        </w:rPr>
      </w:pPr>
      <w:r w:rsidRPr="0030316E">
        <w:rPr>
          <w:spacing w:val="-1"/>
          <w:sz w:val="24"/>
        </w:rPr>
        <w:t>Who</w:t>
      </w:r>
      <w:r w:rsidRPr="0030316E">
        <w:rPr>
          <w:sz w:val="24"/>
        </w:rPr>
        <w:t xml:space="preserve"> </w:t>
      </w:r>
      <w:r w:rsidRPr="0030316E">
        <w:rPr>
          <w:spacing w:val="-1"/>
          <w:sz w:val="24"/>
        </w:rPr>
        <w:t>is affected</w:t>
      </w:r>
      <w:r w:rsidRPr="0030316E">
        <w:rPr>
          <w:sz w:val="24"/>
        </w:rPr>
        <w:t xml:space="preserve"> </w:t>
      </w:r>
      <w:r w:rsidRPr="0030316E">
        <w:rPr>
          <w:spacing w:val="-1"/>
          <w:sz w:val="24"/>
        </w:rPr>
        <w:t xml:space="preserve">if </w:t>
      </w:r>
      <w:r w:rsidRPr="0030316E">
        <w:rPr>
          <w:sz w:val="24"/>
        </w:rPr>
        <w:t>I</w:t>
      </w:r>
      <w:r w:rsidRPr="0030316E">
        <w:rPr>
          <w:spacing w:val="-1"/>
          <w:sz w:val="24"/>
        </w:rPr>
        <w:t xml:space="preserve"> </w:t>
      </w:r>
      <w:r w:rsidRPr="0030316E">
        <w:rPr>
          <w:sz w:val="24"/>
        </w:rPr>
        <w:t>modify the</w:t>
      </w:r>
      <w:r w:rsidRPr="0030316E">
        <w:rPr>
          <w:spacing w:val="-1"/>
          <w:sz w:val="24"/>
        </w:rPr>
        <w:t xml:space="preserve"> </w:t>
      </w:r>
      <w:r w:rsidRPr="0030316E">
        <w:rPr>
          <w:rFonts w:ascii="Courier New"/>
          <w:sz w:val="19"/>
        </w:rPr>
        <w:t>protected</w:t>
      </w:r>
      <w:r w:rsidRPr="0030316E">
        <w:rPr>
          <w:rFonts w:ascii="Courier New"/>
          <w:spacing w:val="-55"/>
          <w:sz w:val="19"/>
        </w:rPr>
        <w:t xml:space="preserve"> </w:t>
      </w:r>
      <w:r w:rsidRPr="0030316E">
        <w:rPr>
          <w:sz w:val="24"/>
        </w:rPr>
        <w:t>data?</w:t>
      </w:r>
    </w:p>
    <w:p w14:paraId="10D10339" w14:textId="77777777" w:rsidR="002E25FB" w:rsidRPr="0030316E" w:rsidRDefault="00000000">
      <w:pPr>
        <w:pStyle w:val="BodyText"/>
        <w:spacing w:before="115"/>
        <w:ind w:left="100" w:right="1345"/>
      </w:pPr>
      <w:r w:rsidRPr="0030316E">
        <w:t>Answering</w:t>
      </w:r>
      <w:r w:rsidRPr="0030316E">
        <w:rPr>
          <w:spacing w:val="-4"/>
        </w:rPr>
        <w:t xml:space="preserve"> </w:t>
      </w:r>
      <w:r w:rsidRPr="0030316E">
        <w:t>these</w:t>
      </w:r>
      <w:r w:rsidRPr="0030316E">
        <w:rPr>
          <w:spacing w:val="-4"/>
        </w:rPr>
        <w:t xml:space="preserve"> </w:t>
      </w:r>
      <w:r w:rsidRPr="0030316E">
        <w:t>questions</w:t>
      </w:r>
      <w:r w:rsidRPr="0030316E">
        <w:rPr>
          <w:spacing w:val="-5"/>
        </w:rPr>
        <w:t xml:space="preserve"> </w:t>
      </w:r>
      <w:r w:rsidRPr="0030316E">
        <w:t>becomes</w:t>
      </w:r>
      <w:r w:rsidRPr="0030316E">
        <w:rPr>
          <w:spacing w:val="-4"/>
        </w:rPr>
        <w:t xml:space="preserve"> </w:t>
      </w:r>
      <w:r w:rsidRPr="0030316E">
        <w:t>more</w:t>
      </w:r>
      <w:r w:rsidRPr="0030316E">
        <w:rPr>
          <w:spacing w:val="-4"/>
        </w:rPr>
        <w:t xml:space="preserve"> </w:t>
      </w:r>
      <w:r w:rsidRPr="0030316E">
        <w:t>and</w:t>
      </w:r>
      <w:r w:rsidRPr="0030316E">
        <w:rPr>
          <w:spacing w:val="-4"/>
        </w:rPr>
        <w:t xml:space="preserve"> </w:t>
      </w:r>
      <w:r w:rsidRPr="0030316E">
        <w:t>more</w:t>
      </w:r>
      <w:r w:rsidRPr="0030316E">
        <w:rPr>
          <w:spacing w:val="-4"/>
        </w:rPr>
        <w:t xml:space="preserve"> </w:t>
      </w:r>
      <w:r w:rsidRPr="0030316E">
        <w:t>difficult</w:t>
      </w:r>
      <w:r w:rsidRPr="0030316E">
        <w:rPr>
          <w:spacing w:val="-4"/>
        </w:rPr>
        <w:t xml:space="preserve"> </w:t>
      </w:r>
      <w:r w:rsidRPr="0030316E">
        <w:t>as</w:t>
      </w:r>
      <w:r w:rsidRPr="0030316E">
        <w:rPr>
          <w:spacing w:val="-5"/>
        </w:rPr>
        <w:t xml:space="preserve"> </w:t>
      </w:r>
      <w:r w:rsidRPr="0030316E">
        <w:t>your</w:t>
      </w:r>
      <w:r w:rsidRPr="0030316E">
        <w:rPr>
          <w:spacing w:val="-4"/>
        </w:rPr>
        <w:t xml:space="preserve"> </w:t>
      </w:r>
      <w:r w:rsidRPr="0030316E">
        <w:t>class</w:t>
      </w:r>
      <w:r w:rsidRPr="0030316E">
        <w:rPr>
          <w:spacing w:val="-4"/>
        </w:rPr>
        <w:t xml:space="preserve"> </w:t>
      </w:r>
      <w:r w:rsidRPr="0030316E">
        <w:t>hierarchy</w:t>
      </w:r>
      <w:r w:rsidRPr="0030316E">
        <w:rPr>
          <w:spacing w:val="-4"/>
        </w:rPr>
        <w:t xml:space="preserve"> </w:t>
      </w:r>
      <w:r w:rsidRPr="0030316E">
        <w:t>becomes</w:t>
      </w:r>
      <w:r w:rsidRPr="0030316E">
        <w:rPr>
          <w:spacing w:val="-57"/>
        </w:rPr>
        <w:t xml:space="preserve"> </w:t>
      </w:r>
      <w:r w:rsidRPr="0030316E">
        <w:t>more</w:t>
      </w:r>
      <w:r w:rsidRPr="0030316E">
        <w:rPr>
          <w:spacing w:val="-2"/>
        </w:rPr>
        <w:t xml:space="preserve"> </w:t>
      </w:r>
      <w:r w:rsidRPr="0030316E">
        <w:t>and more</w:t>
      </w:r>
      <w:r w:rsidRPr="0030316E">
        <w:rPr>
          <w:spacing w:val="-1"/>
        </w:rPr>
        <w:t xml:space="preserve"> </w:t>
      </w:r>
      <w:r w:rsidRPr="0030316E">
        <w:t>complex.</w:t>
      </w:r>
    </w:p>
    <w:p w14:paraId="3D75691D" w14:textId="77777777" w:rsidR="002E25FB" w:rsidRPr="0030316E" w:rsidRDefault="00000000">
      <w:pPr>
        <w:pStyle w:val="BodyText"/>
        <w:spacing w:before="124" w:line="235" w:lineRule="auto"/>
        <w:ind w:left="100" w:right="1641"/>
      </w:pPr>
      <w:r w:rsidRPr="0030316E">
        <w:rPr>
          <w:spacing w:val="-1"/>
        </w:rPr>
        <w:t>To</w:t>
      </w:r>
      <w:r w:rsidRPr="0030316E">
        <w:t xml:space="preserve"> </w:t>
      </w:r>
      <w:r w:rsidRPr="0030316E">
        <w:rPr>
          <w:spacing w:val="-1"/>
        </w:rPr>
        <w:t>put it</w:t>
      </w:r>
      <w:r w:rsidRPr="0030316E">
        <w:t xml:space="preserve"> </w:t>
      </w:r>
      <w:r w:rsidRPr="0030316E">
        <w:rPr>
          <w:spacing w:val="-1"/>
        </w:rPr>
        <w:t>the other way,</w:t>
      </w:r>
      <w:r w:rsidRPr="0030316E">
        <w:rPr>
          <w:spacing w:val="1"/>
        </w:rPr>
        <w:t xml:space="preserve"> </w:t>
      </w:r>
      <w:r w:rsidRPr="0030316E">
        <w:rPr>
          <w:rFonts w:ascii="Courier New"/>
          <w:spacing w:val="-1"/>
          <w:sz w:val="19"/>
        </w:rPr>
        <w:t>protected</w:t>
      </w:r>
      <w:r w:rsidRPr="0030316E">
        <w:rPr>
          <w:rFonts w:ascii="Courier New"/>
          <w:spacing w:val="-55"/>
          <w:sz w:val="19"/>
        </w:rPr>
        <w:t xml:space="preserve"> </w:t>
      </w:r>
      <w:r w:rsidRPr="0030316E">
        <w:t>data</w:t>
      </w:r>
      <w:r w:rsidRPr="0030316E">
        <w:rPr>
          <w:spacing w:val="-1"/>
        </w:rPr>
        <w:t xml:space="preserve"> </w:t>
      </w:r>
      <w:r w:rsidRPr="0030316E">
        <w:t>is a</w:t>
      </w:r>
      <w:r w:rsidRPr="0030316E">
        <w:rPr>
          <w:spacing w:val="-1"/>
        </w:rPr>
        <w:t xml:space="preserve"> </w:t>
      </w:r>
      <w:r w:rsidRPr="0030316E">
        <w:t>kind of global</w:t>
      </w:r>
      <w:r w:rsidRPr="0030316E">
        <w:rPr>
          <w:spacing w:val="-1"/>
        </w:rPr>
        <w:t xml:space="preserve"> </w:t>
      </w:r>
      <w:r w:rsidRPr="0030316E">
        <w:t>data</w:t>
      </w:r>
      <w:r w:rsidRPr="0030316E">
        <w:rPr>
          <w:spacing w:val="-1"/>
        </w:rPr>
        <w:t xml:space="preserve"> </w:t>
      </w:r>
      <w:r w:rsidRPr="0030316E">
        <w:t>in</w:t>
      </w:r>
      <w:r w:rsidRPr="0030316E">
        <w:rPr>
          <w:spacing w:val="1"/>
        </w:rPr>
        <w:t xml:space="preserve"> </w:t>
      </w:r>
      <w:r w:rsidRPr="0030316E">
        <w:t>the</w:t>
      </w:r>
      <w:r w:rsidRPr="0030316E">
        <w:rPr>
          <w:spacing w:val="-1"/>
        </w:rPr>
        <w:t xml:space="preserve"> </w:t>
      </w:r>
      <w:r w:rsidRPr="0030316E">
        <w:t>scope</w:t>
      </w:r>
      <w:r w:rsidRPr="0030316E">
        <w:rPr>
          <w:spacing w:val="-1"/>
        </w:rPr>
        <w:t xml:space="preserve"> </w:t>
      </w:r>
      <w:r w:rsidRPr="0030316E">
        <w:t>of the</w:t>
      </w:r>
      <w:r w:rsidRPr="0030316E">
        <w:rPr>
          <w:spacing w:val="-1"/>
        </w:rPr>
        <w:t xml:space="preserve"> </w:t>
      </w:r>
      <w:r w:rsidRPr="0030316E">
        <w:t>class</w:t>
      </w:r>
      <w:r w:rsidRPr="0030316E">
        <w:rPr>
          <w:spacing w:val="-57"/>
        </w:rPr>
        <w:t xml:space="preserve"> </w:t>
      </w:r>
      <w:r w:rsidRPr="0030316E">
        <w:t>hierarchy.</w:t>
      </w:r>
      <w:r w:rsidRPr="0030316E">
        <w:rPr>
          <w:spacing w:val="-1"/>
        </w:rPr>
        <w:t xml:space="preserve"> </w:t>
      </w:r>
      <w:r w:rsidRPr="0030316E">
        <w:t>And you know,</w:t>
      </w:r>
      <w:r w:rsidRPr="0030316E">
        <w:rPr>
          <w:spacing w:val="-1"/>
        </w:rPr>
        <w:t xml:space="preserve"> </w:t>
      </w:r>
      <w:r w:rsidRPr="0030316E">
        <w:t>non-const</w:t>
      </w:r>
      <w:r w:rsidRPr="0030316E">
        <w:rPr>
          <w:spacing w:val="-1"/>
        </w:rPr>
        <w:t xml:space="preserve"> </w:t>
      </w:r>
      <w:r w:rsidRPr="0030316E">
        <w:t>global</w:t>
      </w:r>
      <w:r w:rsidRPr="0030316E">
        <w:rPr>
          <w:spacing w:val="-1"/>
        </w:rPr>
        <w:t xml:space="preserve"> </w:t>
      </w:r>
      <w:r w:rsidRPr="0030316E">
        <w:t>data</w:t>
      </w:r>
      <w:r w:rsidRPr="0030316E">
        <w:rPr>
          <w:spacing w:val="-1"/>
        </w:rPr>
        <w:t xml:space="preserve"> </w:t>
      </w:r>
      <w:r w:rsidRPr="0030316E">
        <w:t>is</w:t>
      </w:r>
      <w:r w:rsidRPr="0030316E">
        <w:rPr>
          <w:spacing w:val="-2"/>
        </w:rPr>
        <w:t xml:space="preserve"> </w:t>
      </w:r>
      <w:r w:rsidRPr="0030316E">
        <w:t>bad.</w:t>
      </w:r>
    </w:p>
    <w:p w14:paraId="5C4E5B58" w14:textId="77777777" w:rsidR="002E25FB" w:rsidRPr="0030316E" w:rsidRDefault="002E25FB">
      <w:pPr>
        <w:pStyle w:val="BodyText"/>
        <w:spacing w:before="9"/>
        <w:rPr>
          <w:sz w:val="23"/>
        </w:rPr>
      </w:pPr>
    </w:p>
    <w:p w14:paraId="451328B1" w14:textId="77777777" w:rsidR="002E25FB" w:rsidRPr="0030316E" w:rsidRDefault="00000000">
      <w:pPr>
        <w:pStyle w:val="Heading4"/>
      </w:pPr>
      <w:r w:rsidRPr="0030316E">
        <w:t>C.134:</w:t>
      </w:r>
      <w:r w:rsidRPr="0030316E">
        <w:rPr>
          <w:spacing w:val="12"/>
        </w:rPr>
        <w:t xml:space="preserve"> </w:t>
      </w:r>
      <w:r w:rsidRPr="0030316E">
        <w:t>Ensure</w:t>
      </w:r>
      <w:r w:rsidRPr="0030316E">
        <w:rPr>
          <w:spacing w:val="13"/>
        </w:rPr>
        <w:t xml:space="preserve"> </w:t>
      </w:r>
      <w:r w:rsidRPr="0030316E">
        <w:t>all</w:t>
      </w:r>
      <w:r w:rsidRPr="0030316E">
        <w:rPr>
          <w:spacing w:val="13"/>
        </w:rPr>
        <w:t xml:space="preserve"> </w:t>
      </w:r>
      <w:r w:rsidRPr="0030316E">
        <w:t>non-</w:t>
      </w:r>
      <w:r w:rsidRPr="0030316E">
        <w:rPr>
          <w:rFonts w:ascii="Courier New"/>
          <w:sz w:val="21"/>
        </w:rPr>
        <w:t>const</w:t>
      </w:r>
      <w:r w:rsidRPr="0030316E">
        <w:rPr>
          <w:rFonts w:ascii="Courier New"/>
          <w:spacing w:val="-46"/>
          <w:sz w:val="21"/>
        </w:rPr>
        <w:t xml:space="preserve"> </w:t>
      </w:r>
      <w:r w:rsidRPr="0030316E">
        <w:t>data</w:t>
      </w:r>
      <w:r w:rsidRPr="0030316E">
        <w:rPr>
          <w:spacing w:val="12"/>
        </w:rPr>
        <w:t xml:space="preserve"> </w:t>
      </w:r>
      <w:r w:rsidRPr="0030316E">
        <w:t>members</w:t>
      </w:r>
      <w:r w:rsidRPr="0030316E">
        <w:rPr>
          <w:spacing w:val="13"/>
        </w:rPr>
        <w:t xml:space="preserve"> </w:t>
      </w:r>
      <w:r w:rsidRPr="0030316E">
        <w:t>have</w:t>
      </w:r>
      <w:r w:rsidRPr="0030316E">
        <w:rPr>
          <w:spacing w:val="13"/>
        </w:rPr>
        <w:t xml:space="preserve"> </w:t>
      </w:r>
      <w:r w:rsidRPr="0030316E">
        <w:t>the</w:t>
      </w:r>
      <w:r w:rsidRPr="0030316E">
        <w:rPr>
          <w:spacing w:val="13"/>
        </w:rPr>
        <w:t xml:space="preserve"> </w:t>
      </w:r>
      <w:r w:rsidRPr="0030316E">
        <w:t>same</w:t>
      </w:r>
      <w:r w:rsidRPr="0030316E">
        <w:rPr>
          <w:spacing w:val="13"/>
        </w:rPr>
        <w:t xml:space="preserve"> </w:t>
      </w:r>
      <w:r w:rsidRPr="0030316E">
        <w:t>access</w:t>
      </w:r>
      <w:r w:rsidRPr="0030316E">
        <w:rPr>
          <w:spacing w:val="12"/>
        </w:rPr>
        <w:t xml:space="preserve"> </w:t>
      </w:r>
      <w:r w:rsidRPr="0030316E">
        <w:t>level</w:t>
      </w:r>
    </w:p>
    <w:p w14:paraId="0B0CF375" w14:textId="77777777" w:rsidR="002E25FB" w:rsidRPr="0030316E" w:rsidRDefault="00000000">
      <w:pPr>
        <w:pStyle w:val="BodyText"/>
        <w:spacing w:before="123" w:line="237" w:lineRule="auto"/>
        <w:ind w:left="100" w:right="1479"/>
      </w:pPr>
      <w:r w:rsidRPr="0030316E">
        <w:t>The previous rule C.133 stated that you should avoid protected data. Consequently, all of your</w:t>
      </w:r>
      <w:r w:rsidRPr="0030316E">
        <w:rPr>
          <w:spacing w:val="1"/>
        </w:rPr>
        <w:t xml:space="preserve"> </w:t>
      </w:r>
      <w:r w:rsidRPr="0030316E">
        <w:rPr>
          <w:spacing w:val="-1"/>
        </w:rPr>
        <w:t>non-const data members</w:t>
      </w:r>
      <w:r w:rsidRPr="0030316E">
        <w:t xml:space="preserve"> </w:t>
      </w:r>
      <w:r w:rsidRPr="0030316E">
        <w:rPr>
          <w:spacing w:val="-1"/>
        </w:rPr>
        <w:t>should</w:t>
      </w:r>
      <w:r w:rsidRPr="0030316E">
        <w:t xml:space="preserve"> </w:t>
      </w:r>
      <w:r w:rsidRPr="0030316E">
        <w:rPr>
          <w:spacing w:val="-1"/>
        </w:rPr>
        <w:t xml:space="preserve">either </w:t>
      </w:r>
      <w:r w:rsidRPr="0030316E">
        <w:t xml:space="preserve">be </w:t>
      </w:r>
      <w:r w:rsidRPr="0030316E">
        <w:rPr>
          <w:rFonts w:ascii="Courier New"/>
          <w:sz w:val="19"/>
        </w:rPr>
        <w:t>public</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private</w:t>
      </w:r>
      <w:r w:rsidRPr="0030316E">
        <w:t>. An object can have</w:t>
      </w:r>
      <w:r w:rsidRPr="0030316E">
        <w:rPr>
          <w:spacing w:val="-1"/>
        </w:rPr>
        <w:t xml:space="preserve"> </w:t>
      </w:r>
      <w:r w:rsidRPr="0030316E">
        <w:t>data members</w:t>
      </w:r>
      <w:r w:rsidRPr="0030316E">
        <w:rPr>
          <w:spacing w:val="-57"/>
        </w:rPr>
        <w:t xml:space="preserve"> </w:t>
      </w:r>
      <w:r w:rsidRPr="0030316E">
        <w:t>that do not represent the invariants of the object. Non-const data members that do not represent</w:t>
      </w:r>
      <w:r w:rsidRPr="0030316E">
        <w:rPr>
          <w:spacing w:val="-57"/>
        </w:rPr>
        <w:t xml:space="preserve"> </w:t>
      </w:r>
      <w:r w:rsidRPr="0030316E">
        <w:rPr>
          <w:spacing w:val="-1"/>
        </w:rPr>
        <w:t>the invariants of an</w:t>
      </w:r>
      <w:r w:rsidRPr="0030316E">
        <w:t xml:space="preserve"> </w:t>
      </w:r>
      <w:r w:rsidRPr="0030316E">
        <w:rPr>
          <w:spacing w:val="-1"/>
        </w:rPr>
        <w:t>object should</w:t>
      </w:r>
      <w:r w:rsidRPr="0030316E">
        <w:t xml:space="preserve"> be </w:t>
      </w:r>
      <w:r w:rsidRPr="0030316E">
        <w:rPr>
          <w:rFonts w:ascii="Courier New"/>
          <w:sz w:val="19"/>
        </w:rPr>
        <w:t>public</w:t>
      </w:r>
      <w:r w:rsidRPr="0030316E">
        <w:t>. In contrast, non-const</w:t>
      </w:r>
      <w:r w:rsidRPr="0030316E">
        <w:rPr>
          <w:spacing w:val="-1"/>
        </w:rPr>
        <w:t xml:space="preserve"> </w:t>
      </w:r>
      <w:r w:rsidRPr="0030316E">
        <w:rPr>
          <w:rFonts w:ascii="Courier New"/>
          <w:sz w:val="19"/>
        </w:rPr>
        <w:t>private</w:t>
      </w:r>
      <w:r w:rsidRPr="0030316E">
        <w:rPr>
          <w:rFonts w:ascii="Courier New"/>
          <w:spacing w:val="-55"/>
          <w:sz w:val="19"/>
        </w:rPr>
        <w:t xml:space="preserve"> </w:t>
      </w:r>
      <w:r w:rsidRPr="0030316E">
        <w:t>data</w:t>
      </w:r>
      <w:r w:rsidRPr="0030316E">
        <w:rPr>
          <w:spacing w:val="-1"/>
        </w:rPr>
        <w:t xml:space="preserve"> </w:t>
      </w:r>
      <w:r w:rsidRPr="0030316E">
        <w:t>members</w:t>
      </w:r>
      <w:r w:rsidRPr="0030316E">
        <w:rPr>
          <w:spacing w:val="-1"/>
        </w:rPr>
        <w:t xml:space="preserve"> </w:t>
      </w:r>
      <w:r w:rsidRPr="0030316E">
        <w:t>are</w:t>
      </w:r>
    </w:p>
    <w:p w14:paraId="0AE48B3A"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7CBDDAA0" w14:textId="77777777" w:rsidR="002E25FB" w:rsidRPr="0030316E" w:rsidRDefault="00000000">
      <w:pPr>
        <w:pStyle w:val="BodyText"/>
        <w:spacing w:before="72"/>
        <w:ind w:left="100" w:right="1345"/>
      </w:pPr>
      <w:r w:rsidRPr="0030316E">
        <w:lastRenderedPageBreak/>
        <w:t>used</w:t>
      </w:r>
      <w:r w:rsidRPr="0030316E">
        <w:rPr>
          <w:spacing w:val="-3"/>
        </w:rPr>
        <w:t xml:space="preserve"> </w:t>
      </w:r>
      <w:r w:rsidRPr="0030316E">
        <w:t>for</w:t>
      </w:r>
      <w:r w:rsidRPr="0030316E">
        <w:rPr>
          <w:spacing w:val="-3"/>
        </w:rPr>
        <w:t xml:space="preserve"> </w:t>
      </w:r>
      <w:r w:rsidRPr="0030316E">
        <w:t>the</w:t>
      </w:r>
      <w:r w:rsidRPr="0030316E">
        <w:rPr>
          <w:spacing w:val="-4"/>
        </w:rPr>
        <w:t xml:space="preserve"> </w:t>
      </w:r>
      <w:r w:rsidRPr="0030316E">
        <w:t>object</w:t>
      </w:r>
      <w:r w:rsidRPr="0030316E">
        <w:rPr>
          <w:spacing w:val="-3"/>
        </w:rPr>
        <w:t xml:space="preserve"> </w:t>
      </w:r>
      <w:r w:rsidRPr="0030316E">
        <w:t>invariants.</w:t>
      </w:r>
      <w:r w:rsidRPr="0030316E">
        <w:rPr>
          <w:spacing w:val="-2"/>
        </w:rPr>
        <w:t xml:space="preserve"> </w:t>
      </w:r>
      <w:r w:rsidRPr="0030316E">
        <w:t>As</w:t>
      </w:r>
      <w:r w:rsidRPr="0030316E">
        <w:rPr>
          <w:spacing w:val="-4"/>
        </w:rPr>
        <w:t xml:space="preserve"> </w:t>
      </w:r>
      <w:r w:rsidRPr="0030316E">
        <w:t>a</w:t>
      </w:r>
      <w:r w:rsidRPr="0030316E">
        <w:rPr>
          <w:spacing w:val="-3"/>
        </w:rPr>
        <w:t xml:space="preserve"> </w:t>
      </w:r>
      <w:r w:rsidRPr="0030316E">
        <w:t>reminder:</w:t>
      </w:r>
      <w:r w:rsidRPr="0030316E">
        <w:rPr>
          <w:spacing w:val="-3"/>
        </w:rPr>
        <w:t xml:space="preserve"> </w:t>
      </w:r>
      <w:r w:rsidRPr="0030316E">
        <w:t>a</w:t>
      </w:r>
      <w:r w:rsidRPr="0030316E">
        <w:rPr>
          <w:spacing w:val="-4"/>
        </w:rPr>
        <w:t xml:space="preserve"> </w:t>
      </w:r>
      <w:r w:rsidRPr="0030316E">
        <w:t>data</w:t>
      </w:r>
      <w:r w:rsidRPr="0030316E">
        <w:rPr>
          <w:spacing w:val="-3"/>
        </w:rPr>
        <w:t xml:space="preserve"> </w:t>
      </w:r>
      <w:r w:rsidRPr="0030316E">
        <w:t>member</w:t>
      </w:r>
      <w:r w:rsidRPr="0030316E">
        <w:rPr>
          <w:spacing w:val="-4"/>
        </w:rPr>
        <w:t xml:space="preserve"> </w:t>
      </w:r>
      <w:r w:rsidRPr="0030316E">
        <w:t>having</w:t>
      </w:r>
      <w:r w:rsidRPr="0030316E">
        <w:rPr>
          <w:spacing w:val="-2"/>
        </w:rPr>
        <w:t xml:space="preserve"> </w:t>
      </w:r>
      <w:r w:rsidRPr="0030316E">
        <w:t>an</w:t>
      </w:r>
      <w:r w:rsidRPr="0030316E">
        <w:rPr>
          <w:spacing w:val="-2"/>
        </w:rPr>
        <w:t xml:space="preserve"> </w:t>
      </w:r>
      <w:r w:rsidRPr="0030316E">
        <w:t>invariant</w:t>
      </w:r>
      <w:r w:rsidRPr="0030316E">
        <w:rPr>
          <w:spacing w:val="-4"/>
        </w:rPr>
        <w:t xml:space="preserve"> </w:t>
      </w:r>
      <w:r w:rsidRPr="0030316E">
        <w:t>cannot</w:t>
      </w:r>
      <w:r w:rsidRPr="0030316E">
        <w:rPr>
          <w:spacing w:val="-3"/>
        </w:rPr>
        <w:t xml:space="preserve"> </w:t>
      </w:r>
      <w:r w:rsidRPr="0030316E">
        <w:t>have</w:t>
      </w:r>
      <w:r w:rsidRPr="0030316E">
        <w:rPr>
          <w:spacing w:val="-3"/>
        </w:rPr>
        <w:t xml:space="preserve"> </w:t>
      </w:r>
      <w:r w:rsidRPr="0030316E">
        <w:t>all</w:t>
      </w:r>
      <w:r w:rsidRPr="0030316E">
        <w:rPr>
          <w:spacing w:val="-57"/>
        </w:rPr>
        <w:t xml:space="preserve"> </w:t>
      </w:r>
      <w:r w:rsidRPr="0030316E">
        <w:t>the</w:t>
      </w:r>
      <w:r w:rsidRPr="0030316E">
        <w:rPr>
          <w:spacing w:val="-2"/>
        </w:rPr>
        <w:t xml:space="preserve"> </w:t>
      </w:r>
      <w:r w:rsidRPr="0030316E">
        <w:t>values</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underlying type.</w:t>
      </w:r>
    </w:p>
    <w:p w14:paraId="1A7932EC" w14:textId="77777777" w:rsidR="002E25FB" w:rsidRPr="0030316E" w:rsidRDefault="00000000">
      <w:pPr>
        <w:pStyle w:val="BodyText"/>
        <w:spacing w:before="120"/>
        <w:ind w:left="100" w:right="1521"/>
      </w:pPr>
      <w:r w:rsidRPr="0030316E">
        <w:t>Based on the observation and the additional observation that you should not mix data members</w:t>
      </w:r>
      <w:r w:rsidRPr="0030316E">
        <w:rPr>
          <w:spacing w:val="-57"/>
        </w:rPr>
        <w:t xml:space="preserve"> </w:t>
      </w:r>
      <w:r w:rsidRPr="0030316E">
        <w:t>representing/not representing invariants in one class, all your non-const data members should</w:t>
      </w:r>
      <w:r w:rsidRPr="0030316E">
        <w:rPr>
          <w:spacing w:val="1"/>
        </w:rPr>
        <w:t xml:space="preserve"> </w:t>
      </w:r>
      <w:r w:rsidRPr="0030316E">
        <w:rPr>
          <w:spacing w:val="-1"/>
        </w:rPr>
        <w:t xml:space="preserve">either be </w:t>
      </w:r>
      <w:r w:rsidRPr="0030316E">
        <w:rPr>
          <w:rFonts w:ascii="Courier New"/>
          <w:spacing w:val="-1"/>
          <w:sz w:val="19"/>
        </w:rPr>
        <w:t xml:space="preserve">public </w:t>
      </w:r>
      <w:r w:rsidRPr="0030316E">
        <w:t xml:space="preserve">or </w:t>
      </w:r>
      <w:r w:rsidRPr="0030316E">
        <w:rPr>
          <w:rFonts w:ascii="Courier New"/>
          <w:sz w:val="19"/>
        </w:rPr>
        <w:t>private</w:t>
      </w:r>
      <w:r w:rsidRPr="0030316E">
        <w:t xml:space="preserve">. Imagine if you have a class with </w:t>
      </w:r>
      <w:r w:rsidRPr="0030316E">
        <w:rPr>
          <w:rFonts w:ascii="Courier New"/>
          <w:sz w:val="19"/>
        </w:rPr>
        <w:t xml:space="preserve">public </w:t>
      </w:r>
      <w:r w:rsidRPr="0030316E">
        <w:t xml:space="preserve">and </w:t>
      </w:r>
      <w:r w:rsidRPr="0030316E">
        <w:rPr>
          <w:rFonts w:ascii="Courier New"/>
          <w:sz w:val="19"/>
        </w:rPr>
        <w:t xml:space="preserve">private </w:t>
      </w:r>
      <w:r w:rsidRPr="0030316E">
        <w:t>data-</w:t>
      </w:r>
      <w:r w:rsidRPr="0030316E">
        <w:rPr>
          <w:spacing w:val="1"/>
        </w:rPr>
        <w:t xml:space="preserve"> </w:t>
      </w:r>
      <w:r w:rsidRPr="0030316E">
        <w:t>members</w:t>
      </w:r>
      <w:r w:rsidRPr="0030316E">
        <w:rPr>
          <w:spacing w:val="-4"/>
        </w:rPr>
        <w:t xml:space="preserve"> </w:t>
      </w:r>
      <w:r w:rsidRPr="0030316E">
        <w:t>which</w:t>
      </w:r>
      <w:r w:rsidRPr="0030316E">
        <w:rPr>
          <w:spacing w:val="-2"/>
        </w:rPr>
        <w:t xml:space="preserve"> </w:t>
      </w:r>
      <w:r w:rsidRPr="0030316E">
        <w:t>are</w:t>
      </w:r>
      <w:r w:rsidRPr="0030316E">
        <w:rPr>
          <w:spacing w:val="-4"/>
        </w:rPr>
        <w:t xml:space="preserve"> </w:t>
      </w:r>
      <w:r w:rsidRPr="0030316E">
        <w:t>non-const.</w:t>
      </w:r>
      <w:r w:rsidRPr="0030316E">
        <w:rPr>
          <w:spacing w:val="-2"/>
        </w:rPr>
        <w:t xml:space="preserve"> </w:t>
      </w:r>
      <w:r w:rsidRPr="0030316E">
        <w:t>Now,</w:t>
      </w:r>
      <w:r w:rsidRPr="0030316E">
        <w:rPr>
          <w:spacing w:val="-2"/>
        </w:rPr>
        <w:t xml:space="preserve"> </w:t>
      </w:r>
      <w:r w:rsidRPr="0030316E">
        <w:t>your</w:t>
      </w:r>
      <w:r w:rsidRPr="0030316E">
        <w:rPr>
          <w:spacing w:val="-4"/>
        </w:rPr>
        <w:t xml:space="preserve"> </w:t>
      </w:r>
      <w:r w:rsidRPr="0030316E">
        <w:t>data</w:t>
      </w:r>
      <w:r w:rsidRPr="0030316E">
        <w:rPr>
          <w:spacing w:val="-3"/>
        </w:rPr>
        <w:t xml:space="preserve"> </w:t>
      </w:r>
      <w:r w:rsidRPr="0030316E">
        <w:t>type</w:t>
      </w:r>
      <w:r w:rsidRPr="0030316E">
        <w:rPr>
          <w:spacing w:val="-4"/>
        </w:rPr>
        <w:t xml:space="preserve"> </w:t>
      </w:r>
      <w:r w:rsidRPr="0030316E">
        <w:t>is</w:t>
      </w:r>
      <w:r w:rsidRPr="0030316E">
        <w:rPr>
          <w:spacing w:val="-3"/>
        </w:rPr>
        <w:t xml:space="preserve"> </w:t>
      </w:r>
      <w:r w:rsidRPr="0030316E">
        <w:t>confusing.</w:t>
      </w:r>
      <w:r w:rsidRPr="0030316E">
        <w:rPr>
          <w:spacing w:val="-2"/>
        </w:rPr>
        <w:t xml:space="preserve"> </w:t>
      </w:r>
      <w:r w:rsidRPr="0030316E">
        <w:t>Does</w:t>
      </w:r>
      <w:r w:rsidRPr="0030316E">
        <w:rPr>
          <w:spacing w:val="-4"/>
        </w:rPr>
        <w:t xml:space="preserve"> </w:t>
      </w:r>
      <w:r w:rsidRPr="0030316E">
        <w:t>your</w:t>
      </w:r>
      <w:r w:rsidRPr="0030316E">
        <w:rPr>
          <w:spacing w:val="-3"/>
        </w:rPr>
        <w:t xml:space="preserve"> </w:t>
      </w:r>
      <w:r w:rsidRPr="0030316E">
        <w:t>data</w:t>
      </w:r>
      <w:r w:rsidRPr="0030316E">
        <w:rPr>
          <w:spacing w:val="-3"/>
        </w:rPr>
        <w:t xml:space="preserve"> </w:t>
      </w:r>
      <w:r w:rsidRPr="0030316E">
        <w:t>type</w:t>
      </w:r>
      <w:r w:rsidRPr="0030316E">
        <w:rPr>
          <w:spacing w:val="-4"/>
        </w:rPr>
        <w:t xml:space="preserve"> </w:t>
      </w:r>
      <w:r w:rsidRPr="0030316E">
        <w:t>maintain</w:t>
      </w:r>
      <w:r w:rsidRPr="0030316E">
        <w:rPr>
          <w:spacing w:val="-57"/>
        </w:rPr>
        <w:t xml:space="preserve"> </w:t>
      </w:r>
      <w:r w:rsidRPr="0030316E">
        <w:t>an</w:t>
      </w:r>
      <w:r w:rsidRPr="0030316E">
        <w:rPr>
          <w:spacing w:val="-1"/>
        </w:rPr>
        <w:t xml:space="preserve"> </w:t>
      </w:r>
      <w:r w:rsidRPr="0030316E">
        <w:t>invariant, or</w:t>
      </w:r>
      <w:r w:rsidRPr="0030316E">
        <w:rPr>
          <w:spacing w:val="-2"/>
        </w:rPr>
        <w:t xml:space="preserve"> </w:t>
      </w:r>
      <w:r w:rsidRPr="0030316E">
        <w:t>is</w:t>
      </w:r>
      <w:r w:rsidRPr="0030316E">
        <w:rPr>
          <w:spacing w:val="-1"/>
        </w:rPr>
        <w:t xml:space="preserve"> </w:t>
      </w:r>
      <w:r w:rsidRPr="0030316E">
        <w:t>it</w:t>
      </w:r>
      <w:r w:rsidRPr="0030316E">
        <w:rPr>
          <w:spacing w:val="-2"/>
        </w:rPr>
        <w:t xml:space="preserve"> </w:t>
      </w:r>
      <w:r w:rsidRPr="0030316E">
        <w:t>merely a</w:t>
      </w:r>
      <w:r w:rsidRPr="0030316E">
        <w:rPr>
          <w:spacing w:val="-2"/>
        </w:rPr>
        <w:t xml:space="preserve"> </w:t>
      </w:r>
      <w:r w:rsidRPr="0030316E">
        <w:t>collection of</w:t>
      </w:r>
      <w:r w:rsidRPr="0030316E">
        <w:rPr>
          <w:spacing w:val="-2"/>
        </w:rPr>
        <w:t xml:space="preserve"> </w:t>
      </w:r>
      <w:r w:rsidRPr="0030316E">
        <w:t>unrelated values?</w:t>
      </w:r>
    </w:p>
    <w:p w14:paraId="36A358E2" w14:textId="77777777" w:rsidR="002E25FB" w:rsidRPr="0030316E" w:rsidRDefault="002E25FB">
      <w:pPr>
        <w:pStyle w:val="BodyText"/>
        <w:spacing w:before="2"/>
      </w:pPr>
    </w:p>
    <w:p w14:paraId="3395A514" w14:textId="77777777" w:rsidR="002E25FB" w:rsidRPr="0030316E" w:rsidRDefault="00000000">
      <w:pPr>
        <w:pStyle w:val="Heading4"/>
        <w:spacing w:before="1"/>
      </w:pPr>
      <w:r w:rsidRPr="0030316E">
        <w:t>Multiple</w:t>
      </w:r>
      <w:r w:rsidRPr="0030316E">
        <w:rPr>
          <w:spacing w:val="16"/>
        </w:rPr>
        <w:t xml:space="preserve"> </w:t>
      </w:r>
      <w:r w:rsidRPr="0030316E">
        <w:t>inheritance</w:t>
      </w:r>
    </w:p>
    <w:p w14:paraId="0EEAB4FA" w14:textId="77777777" w:rsidR="002E25FB" w:rsidRPr="0030316E" w:rsidRDefault="00000000">
      <w:pPr>
        <w:pStyle w:val="BodyText"/>
        <w:spacing w:before="125"/>
        <w:ind w:left="100" w:right="1345"/>
      </w:pPr>
      <w:r w:rsidRPr="0030316E">
        <w:t>There</w:t>
      </w:r>
      <w:r w:rsidRPr="0030316E">
        <w:rPr>
          <w:spacing w:val="-6"/>
        </w:rPr>
        <w:t xml:space="preserve"> </w:t>
      </w:r>
      <w:r w:rsidRPr="0030316E">
        <w:t>are</w:t>
      </w:r>
      <w:r w:rsidRPr="0030316E">
        <w:rPr>
          <w:spacing w:val="-6"/>
        </w:rPr>
        <w:t xml:space="preserve"> </w:t>
      </w:r>
      <w:r w:rsidRPr="0030316E">
        <w:t>two</w:t>
      </w:r>
      <w:r w:rsidRPr="0030316E">
        <w:rPr>
          <w:spacing w:val="-4"/>
        </w:rPr>
        <w:t xml:space="preserve"> </w:t>
      </w:r>
      <w:r w:rsidRPr="0030316E">
        <w:t>typical</w:t>
      </w:r>
      <w:r w:rsidRPr="0030316E">
        <w:rPr>
          <w:spacing w:val="-6"/>
        </w:rPr>
        <w:t xml:space="preserve"> </w:t>
      </w:r>
      <w:r w:rsidRPr="0030316E">
        <w:t>use-cases</w:t>
      </w:r>
      <w:r w:rsidRPr="0030316E">
        <w:rPr>
          <w:spacing w:val="-5"/>
        </w:rPr>
        <w:t xml:space="preserve"> </w:t>
      </w:r>
      <w:r w:rsidRPr="0030316E">
        <w:t>for</w:t>
      </w:r>
      <w:r w:rsidRPr="0030316E">
        <w:rPr>
          <w:spacing w:val="-6"/>
        </w:rPr>
        <w:t xml:space="preserve"> </w:t>
      </w:r>
      <w:r w:rsidRPr="0030316E">
        <w:t>multiple</w:t>
      </w:r>
      <w:r w:rsidRPr="0030316E">
        <w:rPr>
          <w:spacing w:val="-5"/>
        </w:rPr>
        <w:t xml:space="preserve"> </w:t>
      </w:r>
      <w:r w:rsidRPr="0030316E">
        <w:t>inheritance:</w:t>
      </w:r>
      <w:r w:rsidRPr="0030316E">
        <w:rPr>
          <w:spacing w:val="-6"/>
        </w:rPr>
        <w:t xml:space="preserve"> </w:t>
      </w:r>
      <w:r w:rsidRPr="0030316E">
        <w:t>separating</w:t>
      </w:r>
      <w:r w:rsidRPr="0030316E">
        <w:rPr>
          <w:spacing w:val="-5"/>
        </w:rPr>
        <w:t xml:space="preserve"> </w:t>
      </w:r>
      <w:r w:rsidRPr="0030316E">
        <w:t>interface</w:t>
      </w:r>
      <w:r w:rsidRPr="0030316E">
        <w:rPr>
          <w:spacing w:val="-5"/>
        </w:rPr>
        <w:t xml:space="preserve"> </w:t>
      </w:r>
      <w:r w:rsidRPr="0030316E">
        <w:t>inheritance</w:t>
      </w:r>
      <w:r w:rsidRPr="0030316E">
        <w:rPr>
          <w:spacing w:val="-6"/>
        </w:rPr>
        <w:t xml:space="preserve"> </w:t>
      </w:r>
      <w:r w:rsidRPr="0030316E">
        <w:t>from</w:t>
      </w:r>
      <w:r w:rsidRPr="0030316E">
        <w:rPr>
          <w:spacing w:val="-57"/>
        </w:rPr>
        <w:t xml:space="preserve"> </w:t>
      </w:r>
      <w:r w:rsidRPr="0030316E">
        <w:t>implementation</w:t>
      </w:r>
      <w:r w:rsidRPr="0030316E">
        <w:rPr>
          <w:spacing w:val="-2"/>
        </w:rPr>
        <w:t xml:space="preserve"> </w:t>
      </w:r>
      <w:r w:rsidRPr="0030316E">
        <w:t>inheritance</w:t>
      </w:r>
      <w:r w:rsidRPr="0030316E">
        <w:rPr>
          <w:spacing w:val="-2"/>
        </w:rPr>
        <w:t xml:space="preserve"> </w:t>
      </w:r>
      <w:r w:rsidRPr="0030316E">
        <w:t>and</w:t>
      </w:r>
      <w:r w:rsidRPr="0030316E">
        <w:rPr>
          <w:spacing w:val="-1"/>
        </w:rPr>
        <w:t xml:space="preserve"> </w:t>
      </w:r>
      <w:r w:rsidRPr="0030316E">
        <w:t>implementing</w:t>
      </w:r>
      <w:r w:rsidRPr="0030316E">
        <w:rPr>
          <w:spacing w:val="-1"/>
        </w:rPr>
        <w:t xml:space="preserve"> </w:t>
      </w:r>
      <w:r w:rsidRPr="0030316E">
        <w:t>multiple</w:t>
      </w:r>
      <w:r w:rsidRPr="0030316E">
        <w:rPr>
          <w:spacing w:val="-2"/>
        </w:rPr>
        <w:t xml:space="preserve"> </w:t>
      </w:r>
      <w:r w:rsidRPr="0030316E">
        <w:t>distinct</w:t>
      </w:r>
      <w:r w:rsidRPr="0030316E">
        <w:rPr>
          <w:spacing w:val="-2"/>
        </w:rPr>
        <w:t xml:space="preserve"> </w:t>
      </w:r>
      <w:r w:rsidRPr="0030316E">
        <w:t>interfaces.</w:t>
      </w:r>
    </w:p>
    <w:p w14:paraId="5D2DA3F3" w14:textId="77777777" w:rsidR="002E25FB" w:rsidRPr="0030316E" w:rsidRDefault="002E25FB">
      <w:pPr>
        <w:pStyle w:val="BodyText"/>
        <w:spacing w:before="4"/>
        <w:rPr>
          <w:sz w:val="31"/>
        </w:rPr>
      </w:pPr>
    </w:p>
    <w:p w14:paraId="3AF785E8" w14:textId="77777777" w:rsidR="002E25FB" w:rsidRPr="0030316E" w:rsidRDefault="00000000">
      <w:pPr>
        <w:pStyle w:val="Heading5"/>
        <w:ind w:left="100" w:right="1345"/>
      </w:pPr>
      <w:r w:rsidRPr="0030316E">
        <w:t>C.129:</w:t>
      </w:r>
      <w:r w:rsidRPr="0030316E">
        <w:rPr>
          <w:spacing w:val="-7"/>
        </w:rPr>
        <w:t xml:space="preserve"> </w:t>
      </w:r>
      <w:r w:rsidRPr="0030316E">
        <w:t>When</w:t>
      </w:r>
      <w:r w:rsidRPr="0030316E">
        <w:rPr>
          <w:spacing w:val="-6"/>
        </w:rPr>
        <w:t xml:space="preserve"> </w:t>
      </w:r>
      <w:r w:rsidRPr="0030316E">
        <w:t>designing</w:t>
      </w:r>
      <w:r w:rsidRPr="0030316E">
        <w:rPr>
          <w:spacing w:val="-6"/>
        </w:rPr>
        <w:t xml:space="preserve"> </w:t>
      </w:r>
      <w:r w:rsidRPr="0030316E">
        <w:t>a</w:t>
      </w:r>
      <w:r w:rsidRPr="0030316E">
        <w:rPr>
          <w:spacing w:val="-6"/>
        </w:rPr>
        <w:t xml:space="preserve"> </w:t>
      </w:r>
      <w:r w:rsidRPr="0030316E">
        <w:t>class</w:t>
      </w:r>
      <w:r w:rsidRPr="0030316E">
        <w:rPr>
          <w:spacing w:val="-6"/>
        </w:rPr>
        <w:t xml:space="preserve"> </w:t>
      </w:r>
      <w:r w:rsidRPr="0030316E">
        <w:t>hierarchy,</w:t>
      </w:r>
      <w:r w:rsidRPr="0030316E">
        <w:rPr>
          <w:spacing w:val="-6"/>
        </w:rPr>
        <w:t xml:space="preserve"> </w:t>
      </w:r>
      <w:r w:rsidRPr="0030316E">
        <w:t>distinguish</w:t>
      </w:r>
      <w:r w:rsidRPr="0030316E">
        <w:rPr>
          <w:spacing w:val="-6"/>
        </w:rPr>
        <w:t xml:space="preserve"> </w:t>
      </w:r>
      <w:r w:rsidRPr="0030316E">
        <w:t>between</w:t>
      </w:r>
      <w:r w:rsidRPr="0030316E">
        <w:rPr>
          <w:spacing w:val="-7"/>
        </w:rPr>
        <w:t xml:space="preserve"> </w:t>
      </w:r>
      <w:r w:rsidRPr="0030316E">
        <w:t>implementation</w:t>
      </w:r>
      <w:r w:rsidRPr="0030316E">
        <w:rPr>
          <w:spacing w:val="-6"/>
        </w:rPr>
        <w:t xml:space="preserve"> </w:t>
      </w:r>
      <w:r w:rsidRPr="0030316E">
        <w:t>inheritance</w:t>
      </w:r>
      <w:r w:rsidRPr="0030316E">
        <w:rPr>
          <w:spacing w:val="-57"/>
        </w:rPr>
        <w:t xml:space="preserve"> </w:t>
      </w:r>
      <w:r w:rsidRPr="0030316E">
        <w:t>and</w:t>
      </w:r>
      <w:r w:rsidRPr="0030316E">
        <w:rPr>
          <w:spacing w:val="-2"/>
        </w:rPr>
        <w:t xml:space="preserve"> </w:t>
      </w:r>
      <w:r w:rsidRPr="0030316E">
        <w:t>interface</w:t>
      </w:r>
      <w:r w:rsidRPr="0030316E">
        <w:rPr>
          <w:spacing w:val="-1"/>
        </w:rPr>
        <w:t xml:space="preserve"> </w:t>
      </w:r>
      <w:r w:rsidRPr="0030316E">
        <w:t>inheritance</w:t>
      </w:r>
    </w:p>
    <w:p w14:paraId="44D8ECF3" w14:textId="77777777" w:rsidR="002E25FB" w:rsidRPr="0030316E" w:rsidRDefault="00000000">
      <w:pPr>
        <w:pStyle w:val="BodyText"/>
        <w:spacing w:before="120"/>
        <w:ind w:left="100" w:right="1345"/>
      </w:pPr>
      <w:r w:rsidRPr="0030316E">
        <w:t>Interface inheritance is about the separation of interface and implementation, so that a derived</w:t>
      </w:r>
      <w:r w:rsidRPr="0030316E">
        <w:rPr>
          <w:spacing w:val="1"/>
        </w:rPr>
        <w:t xml:space="preserve"> </w:t>
      </w:r>
      <w:r w:rsidRPr="0030316E">
        <w:t>class</w:t>
      </w:r>
      <w:r w:rsidRPr="0030316E">
        <w:rPr>
          <w:spacing w:val="-5"/>
        </w:rPr>
        <w:t xml:space="preserve"> </w:t>
      </w:r>
      <w:r w:rsidRPr="0030316E">
        <w:t>can</w:t>
      </w:r>
      <w:r w:rsidRPr="0030316E">
        <w:rPr>
          <w:spacing w:val="-3"/>
        </w:rPr>
        <w:t xml:space="preserve"> </w:t>
      </w:r>
      <w:r w:rsidRPr="0030316E">
        <w:t>be</w:t>
      </w:r>
      <w:r w:rsidRPr="0030316E">
        <w:rPr>
          <w:spacing w:val="-4"/>
        </w:rPr>
        <w:t xml:space="preserve"> </w:t>
      </w:r>
      <w:r w:rsidRPr="0030316E">
        <w:t>changed</w:t>
      </w:r>
      <w:r w:rsidRPr="0030316E">
        <w:rPr>
          <w:spacing w:val="-3"/>
        </w:rPr>
        <w:t xml:space="preserve"> </w:t>
      </w:r>
      <w:r w:rsidRPr="0030316E">
        <w:t>without</w:t>
      </w:r>
      <w:r w:rsidRPr="0030316E">
        <w:rPr>
          <w:spacing w:val="-5"/>
        </w:rPr>
        <w:t xml:space="preserve"> </w:t>
      </w:r>
      <w:r w:rsidRPr="0030316E">
        <w:t>affecting</w:t>
      </w:r>
      <w:r w:rsidRPr="0030316E">
        <w:rPr>
          <w:spacing w:val="-3"/>
        </w:rPr>
        <w:t xml:space="preserve"> </w:t>
      </w:r>
      <w:r w:rsidRPr="0030316E">
        <w:t>the</w:t>
      </w:r>
      <w:r w:rsidRPr="0030316E">
        <w:rPr>
          <w:spacing w:val="-4"/>
        </w:rPr>
        <w:t xml:space="preserve"> </w:t>
      </w:r>
      <w:r w:rsidRPr="0030316E">
        <w:t>user</w:t>
      </w:r>
      <w:r w:rsidRPr="0030316E">
        <w:rPr>
          <w:spacing w:val="-4"/>
        </w:rPr>
        <w:t xml:space="preserve"> </w:t>
      </w:r>
      <w:r w:rsidRPr="0030316E">
        <w:t>of</w:t>
      </w:r>
      <w:r w:rsidRPr="0030316E">
        <w:rPr>
          <w:spacing w:val="-4"/>
        </w:rPr>
        <w:t xml:space="preserve"> </w:t>
      </w:r>
      <w:r w:rsidRPr="0030316E">
        <w:t>the</w:t>
      </w:r>
      <w:r w:rsidRPr="0030316E">
        <w:rPr>
          <w:spacing w:val="-5"/>
        </w:rPr>
        <w:t xml:space="preserve"> </w:t>
      </w:r>
      <w:r w:rsidRPr="0030316E">
        <w:t>base</w:t>
      </w:r>
      <w:r w:rsidRPr="0030316E">
        <w:rPr>
          <w:spacing w:val="-4"/>
        </w:rPr>
        <w:t xml:space="preserve"> </w:t>
      </w:r>
      <w:r w:rsidRPr="0030316E">
        <w:t>class;</w:t>
      </w:r>
      <w:r w:rsidRPr="0030316E">
        <w:rPr>
          <w:spacing w:val="-4"/>
        </w:rPr>
        <w:t xml:space="preserve"> </w:t>
      </w:r>
      <w:r w:rsidRPr="0030316E">
        <w:t>implementation</w:t>
      </w:r>
      <w:r w:rsidRPr="0030316E">
        <w:rPr>
          <w:spacing w:val="-3"/>
        </w:rPr>
        <w:t xml:space="preserve"> </w:t>
      </w:r>
      <w:r w:rsidRPr="0030316E">
        <w:t>inheritance</w:t>
      </w:r>
      <w:r w:rsidRPr="0030316E">
        <w:rPr>
          <w:spacing w:val="-4"/>
        </w:rPr>
        <w:t xml:space="preserve"> </w:t>
      </w:r>
      <w:r w:rsidRPr="0030316E">
        <w:t>is</w:t>
      </w:r>
      <w:r w:rsidRPr="0030316E">
        <w:rPr>
          <w:spacing w:val="-57"/>
        </w:rPr>
        <w:t xml:space="preserve"> </w:t>
      </w:r>
      <w:r w:rsidRPr="0030316E">
        <w:t>the</w:t>
      </w:r>
      <w:r w:rsidRPr="0030316E">
        <w:rPr>
          <w:spacing w:val="-3"/>
        </w:rPr>
        <w:t xml:space="preserve"> </w:t>
      </w:r>
      <w:r w:rsidRPr="0030316E">
        <w:t>use</w:t>
      </w:r>
      <w:r w:rsidRPr="0030316E">
        <w:rPr>
          <w:spacing w:val="-2"/>
        </w:rPr>
        <w:t xml:space="preserve"> </w:t>
      </w:r>
      <w:r w:rsidRPr="0030316E">
        <w:t>of</w:t>
      </w:r>
      <w:r w:rsidRPr="0030316E">
        <w:rPr>
          <w:spacing w:val="-3"/>
        </w:rPr>
        <w:t xml:space="preserve"> </w:t>
      </w:r>
      <w:r w:rsidRPr="0030316E">
        <w:t>inheritance</w:t>
      </w:r>
      <w:r w:rsidRPr="0030316E">
        <w:rPr>
          <w:spacing w:val="-2"/>
        </w:rPr>
        <w:t xml:space="preserve"> </w:t>
      </w:r>
      <w:r w:rsidRPr="0030316E">
        <w:t>to</w:t>
      </w:r>
      <w:r w:rsidRPr="0030316E">
        <w:rPr>
          <w:spacing w:val="-2"/>
        </w:rPr>
        <w:t xml:space="preserve"> </w:t>
      </w:r>
      <w:r w:rsidRPr="0030316E">
        <w:t>support</w:t>
      </w:r>
      <w:r w:rsidRPr="0030316E">
        <w:rPr>
          <w:spacing w:val="-2"/>
        </w:rPr>
        <w:t xml:space="preserve"> </w:t>
      </w:r>
      <w:r w:rsidRPr="0030316E">
        <w:t>new</w:t>
      </w:r>
      <w:r w:rsidRPr="0030316E">
        <w:rPr>
          <w:spacing w:val="-3"/>
        </w:rPr>
        <w:t xml:space="preserve"> </w:t>
      </w:r>
      <w:r w:rsidRPr="0030316E">
        <w:t>functionality</w:t>
      </w:r>
      <w:r w:rsidRPr="0030316E">
        <w:rPr>
          <w:spacing w:val="-1"/>
        </w:rPr>
        <w:t xml:space="preserve"> </w:t>
      </w:r>
      <w:r w:rsidRPr="0030316E">
        <w:t>by</w:t>
      </w:r>
      <w:r w:rsidRPr="0030316E">
        <w:rPr>
          <w:spacing w:val="-2"/>
        </w:rPr>
        <w:t xml:space="preserve"> </w:t>
      </w:r>
      <w:r w:rsidRPr="0030316E">
        <w:t>extending</w:t>
      </w:r>
      <w:r w:rsidRPr="0030316E">
        <w:rPr>
          <w:spacing w:val="-1"/>
        </w:rPr>
        <w:t xml:space="preserve"> </w:t>
      </w:r>
      <w:r w:rsidRPr="0030316E">
        <w:t>existing</w:t>
      </w:r>
      <w:r w:rsidRPr="0030316E">
        <w:rPr>
          <w:spacing w:val="-2"/>
        </w:rPr>
        <w:t xml:space="preserve"> </w:t>
      </w:r>
      <w:r w:rsidRPr="0030316E">
        <w:t>functionality.</w:t>
      </w:r>
    </w:p>
    <w:p w14:paraId="5106EDAF" w14:textId="77777777" w:rsidR="002E25FB" w:rsidRPr="0030316E" w:rsidRDefault="00000000">
      <w:pPr>
        <w:pStyle w:val="BodyText"/>
        <w:spacing w:before="120"/>
        <w:ind w:left="100" w:right="1345"/>
      </w:pPr>
      <w:r w:rsidRPr="0030316E">
        <w:t>Pure</w:t>
      </w:r>
      <w:r w:rsidRPr="0030316E">
        <w:rPr>
          <w:spacing w:val="-4"/>
        </w:rPr>
        <w:t xml:space="preserve"> </w:t>
      </w:r>
      <w:r w:rsidRPr="0030316E">
        <w:t>interface</w:t>
      </w:r>
      <w:r w:rsidRPr="0030316E">
        <w:rPr>
          <w:spacing w:val="-4"/>
        </w:rPr>
        <w:t xml:space="preserve"> </w:t>
      </w:r>
      <w:r w:rsidRPr="0030316E">
        <w:t>inheritance</w:t>
      </w:r>
      <w:r w:rsidRPr="0030316E">
        <w:rPr>
          <w:spacing w:val="-3"/>
        </w:rPr>
        <w:t xml:space="preserve"> </w:t>
      </w:r>
      <w:r w:rsidRPr="0030316E">
        <w:t>is</w:t>
      </w:r>
      <w:r w:rsidRPr="0030316E">
        <w:rPr>
          <w:spacing w:val="-4"/>
        </w:rPr>
        <w:t xml:space="preserve"> </w:t>
      </w:r>
      <w:r w:rsidRPr="0030316E">
        <w:t>if</w:t>
      </w:r>
      <w:r w:rsidRPr="0030316E">
        <w:rPr>
          <w:spacing w:val="-3"/>
        </w:rPr>
        <w:t xml:space="preserve"> </w:t>
      </w:r>
      <w:r w:rsidRPr="0030316E">
        <w:t>your</w:t>
      </w:r>
      <w:r w:rsidRPr="0030316E">
        <w:rPr>
          <w:spacing w:val="-4"/>
        </w:rPr>
        <w:t xml:space="preserve"> </w:t>
      </w:r>
      <w:r w:rsidRPr="0030316E">
        <w:t>base</w:t>
      </w:r>
      <w:r w:rsidRPr="0030316E">
        <w:rPr>
          <w:spacing w:val="-4"/>
        </w:rPr>
        <w:t xml:space="preserve"> </w:t>
      </w:r>
      <w:r w:rsidRPr="0030316E">
        <w:t>class</w:t>
      </w:r>
      <w:r w:rsidRPr="0030316E">
        <w:rPr>
          <w:spacing w:val="-3"/>
        </w:rPr>
        <w:t xml:space="preserve"> </w:t>
      </w:r>
      <w:r w:rsidRPr="0030316E">
        <w:t>only</w:t>
      </w:r>
      <w:r w:rsidRPr="0030316E">
        <w:rPr>
          <w:spacing w:val="-3"/>
        </w:rPr>
        <w:t xml:space="preserve"> </w:t>
      </w:r>
      <w:r w:rsidRPr="0030316E">
        <w:t>has</w:t>
      </w:r>
      <w:r w:rsidRPr="0030316E">
        <w:rPr>
          <w:spacing w:val="-3"/>
        </w:rPr>
        <w:t xml:space="preserve"> </w:t>
      </w:r>
      <w:r w:rsidRPr="0030316E">
        <w:t>pure</w:t>
      </w:r>
      <w:r w:rsidRPr="0030316E">
        <w:rPr>
          <w:spacing w:val="-4"/>
        </w:rPr>
        <w:t xml:space="preserve"> </w:t>
      </w:r>
      <w:r w:rsidRPr="0030316E">
        <w:t>virtual</w:t>
      </w:r>
      <w:r w:rsidRPr="0030316E">
        <w:rPr>
          <w:spacing w:val="-4"/>
        </w:rPr>
        <w:t xml:space="preserve"> </w:t>
      </w:r>
      <w:r w:rsidRPr="0030316E">
        <w:t>functions.</w:t>
      </w:r>
      <w:r w:rsidRPr="0030316E">
        <w:rPr>
          <w:spacing w:val="-2"/>
        </w:rPr>
        <w:t xml:space="preserve"> </w:t>
      </w:r>
      <w:r w:rsidRPr="0030316E">
        <w:t>In</w:t>
      </w:r>
      <w:r w:rsidRPr="0030316E">
        <w:rPr>
          <w:spacing w:val="-3"/>
        </w:rPr>
        <w:t xml:space="preserve"> </w:t>
      </w:r>
      <w:r w:rsidRPr="0030316E">
        <w:t>contrast,</w:t>
      </w:r>
      <w:r w:rsidRPr="0030316E">
        <w:rPr>
          <w:spacing w:val="-2"/>
        </w:rPr>
        <w:t xml:space="preserve"> </w:t>
      </w:r>
      <w:r w:rsidRPr="0030316E">
        <w:t>if</w:t>
      </w:r>
      <w:r w:rsidRPr="0030316E">
        <w:rPr>
          <w:spacing w:val="-4"/>
        </w:rPr>
        <w:t xml:space="preserve"> </w:t>
      </w:r>
      <w:r w:rsidRPr="0030316E">
        <w:t>your</w:t>
      </w:r>
      <w:r w:rsidRPr="0030316E">
        <w:rPr>
          <w:spacing w:val="-57"/>
        </w:rPr>
        <w:t xml:space="preserve"> </w:t>
      </w:r>
      <w:r w:rsidRPr="0030316E">
        <w:t>base</w:t>
      </w:r>
      <w:r w:rsidRPr="0030316E">
        <w:rPr>
          <w:spacing w:val="-4"/>
        </w:rPr>
        <w:t xml:space="preserve"> </w:t>
      </w:r>
      <w:r w:rsidRPr="0030316E">
        <w:t>class</w:t>
      </w:r>
      <w:r w:rsidRPr="0030316E">
        <w:rPr>
          <w:spacing w:val="-3"/>
        </w:rPr>
        <w:t xml:space="preserve"> </w:t>
      </w:r>
      <w:r w:rsidRPr="0030316E">
        <w:t>has</w:t>
      </w:r>
      <w:r w:rsidRPr="0030316E">
        <w:rPr>
          <w:spacing w:val="-3"/>
        </w:rPr>
        <w:t xml:space="preserve"> </w:t>
      </w:r>
      <w:r w:rsidRPr="0030316E">
        <w:t>data</w:t>
      </w:r>
      <w:r w:rsidRPr="0030316E">
        <w:rPr>
          <w:spacing w:val="-3"/>
        </w:rPr>
        <w:t xml:space="preserve"> </w:t>
      </w:r>
      <w:r w:rsidRPr="0030316E">
        <w:t>members</w:t>
      </w:r>
      <w:r w:rsidRPr="0030316E">
        <w:rPr>
          <w:spacing w:val="-3"/>
        </w:rPr>
        <w:t xml:space="preserve"> </w:t>
      </w:r>
      <w:r w:rsidRPr="0030316E">
        <w:t>or</w:t>
      </w:r>
      <w:r w:rsidRPr="0030316E">
        <w:rPr>
          <w:spacing w:val="-3"/>
        </w:rPr>
        <w:t xml:space="preserve"> </w:t>
      </w:r>
      <w:r w:rsidRPr="0030316E">
        <w:t>implemented</w:t>
      </w:r>
      <w:r w:rsidRPr="0030316E">
        <w:rPr>
          <w:spacing w:val="-3"/>
        </w:rPr>
        <w:t xml:space="preserve"> </w:t>
      </w:r>
      <w:r w:rsidRPr="0030316E">
        <w:t>functions,</w:t>
      </w:r>
      <w:r w:rsidRPr="0030316E">
        <w:rPr>
          <w:spacing w:val="-2"/>
        </w:rPr>
        <w:t xml:space="preserve"> </w:t>
      </w:r>
      <w:r w:rsidRPr="0030316E">
        <w:t>this</w:t>
      </w:r>
      <w:r w:rsidRPr="0030316E">
        <w:rPr>
          <w:spacing w:val="-3"/>
        </w:rPr>
        <w:t xml:space="preserve"> </w:t>
      </w:r>
      <w:r w:rsidRPr="0030316E">
        <w:t>is</w:t>
      </w:r>
      <w:r w:rsidRPr="0030316E">
        <w:rPr>
          <w:spacing w:val="-3"/>
        </w:rPr>
        <w:t xml:space="preserve"> </w:t>
      </w:r>
      <w:r w:rsidRPr="0030316E">
        <w:t>implementation</w:t>
      </w:r>
      <w:r w:rsidRPr="0030316E">
        <w:rPr>
          <w:spacing w:val="-2"/>
        </w:rPr>
        <w:t xml:space="preserve"> </w:t>
      </w:r>
      <w:r w:rsidRPr="0030316E">
        <w:t>inheritance.</w:t>
      </w:r>
    </w:p>
    <w:p w14:paraId="11D93063" w14:textId="77777777" w:rsidR="002E25FB" w:rsidRPr="0030316E" w:rsidRDefault="00000000">
      <w:pPr>
        <w:pStyle w:val="BodyText"/>
        <w:ind w:left="100" w:right="1345"/>
      </w:pPr>
      <w:r w:rsidRPr="0030316E">
        <w:t>Consequently,</w:t>
      </w:r>
      <w:r w:rsidRPr="0030316E">
        <w:rPr>
          <w:spacing w:val="-3"/>
        </w:rPr>
        <w:t xml:space="preserve"> </w:t>
      </w:r>
      <w:r w:rsidRPr="0030316E">
        <w:t>you</w:t>
      </w:r>
      <w:r w:rsidRPr="0030316E">
        <w:rPr>
          <w:spacing w:val="-2"/>
        </w:rPr>
        <w:t xml:space="preserve"> </w:t>
      </w:r>
      <w:r w:rsidRPr="0030316E">
        <w:t>break</w:t>
      </w:r>
      <w:r w:rsidRPr="0030316E">
        <w:rPr>
          <w:spacing w:val="-2"/>
        </w:rPr>
        <w:t xml:space="preserve"> </w:t>
      </w:r>
      <w:r w:rsidRPr="0030316E">
        <w:t>the</w:t>
      </w:r>
      <w:r w:rsidRPr="0030316E">
        <w:rPr>
          <w:spacing w:val="-3"/>
        </w:rPr>
        <w:t xml:space="preserve"> </w:t>
      </w:r>
      <w:r w:rsidRPr="0030316E">
        <w:t>previous</w:t>
      </w:r>
      <w:r w:rsidRPr="0030316E">
        <w:rPr>
          <w:spacing w:val="-3"/>
        </w:rPr>
        <w:t xml:space="preserve"> </w:t>
      </w:r>
      <w:r w:rsidRPr="0030316E">
        <w:t>rule</w:t>
      </w:r>
      <w:r w:rsidRPr="0030316E">
        <w:rPr>
          <w:spacing w:val="-4"/>
        </w:rPr>
        <w:t xml:space="preserve"> </w:t>
      </w:r>
      <w:r w:rsidRPr="0030316E">
        <w:t>C.121:</w:t>
      </w:r>
      <w:r w:rsidRPr="0030316E">
        <w:rPr>
          <w:spacing w:val="-3"/>
        </w:rPr>
        <w:t xml:space="preserve"> </w:t>
      </w:r>
      <w:r w:rsidRPr="0030316E">
        <w:t>if</w:t>
      </w:r>
      <w:r w:rsidRPr="0030316E">
        <w:rPr>
          <w:spacing w:val="-3"/>
        </w:rPr>
        <w:t xml:space="preserve"> </w:t>
      </w:r>
      <w:r w:rsidRPr="0030316E">
        <w:t>a</w:t>
      </w:r>
      <w:r w:rsidRPr="0030316E">
        <w:rPr>
          <w:spacing w:val="-3"/>
        </w:rPr>
        <w:t xml:space="preserve"> </w:t>
      </w:r>
      <w:r w:rsidRPr="0030316E">
        <w:t>base</w:t>
      </w:r>
      <w:r w:rsidRPr="0030316E">
        <w:rPr>
          <w:spacing w:val="-3"/>
        </w:rPr>
        <w:t xml:space="preserve"> </w:t>
      </w:r>
      <w:r w:rsidRPr="0030316E">
        <w:t>class</w:t>
      </w:r>
      <w:r w:rsidRPr="0030316E">
        <w:rPr>
          <w:spacing w:val="-4"/>
        </w:rPr>
        <w:t xml:space="preserve"> </w:t>
      </w:r>
      <w:r w:rsidRPr="0030316E">
        <w:t>is</w:t>
      </w:r>
      <w:r w:rsidRPr="0030316E">
        <w:rPr>
          <w:spacing w:val="-3"/>
        </w:rPr>
        <w:t xml:space="preserve"> </w:t>
      </w:r>
      <w:r w:rsidRPr="0030316E">
        <w:t>used</w:t>
      </w:r>
      <w:r w:rsidRPr="0030316E">
        <w:rPr>
          <w:spacing w:val="-2"/>
        </w:rPr>
        <w:t xml:space="preserve"> </w:t>
      </w:r>
      <w:r w:rsidRPr="0030316E">
        <w:t>as</w:t>
      </w:r>
      <w:r w:rsidRPr="0030316E">
        <w:rPr>
          <w:spacing w:val="-3"/>
        </w:rPr>
        <w:t xml:space="preserve"> </w:t>
      </w:r>
      <w:r w:rsidRPr="0030316E">
        <w:t>an</w:t>
      </w:r>
      <w:r w:rsidRPr="0030316E">
        <w:rPr>
          <w:spacing w:val="-2"/>
        </w:rPr>
        <w:t xml:space="preserve"> </w:t>
      </w:r>
      <w:r w:rsidRPr="0030316E">
        <w:t>interface,</w:t>
      </w:r>
      <w:r w:rsidRPr="0030316E">
        <w:rPr>
          <w:spacing w:val="-2"/>
        </w:rPr>
        <w:t xml:space="preserve"> </w:t>
      </w:r>
      <w:r w:rsidRPr="0030316E">
        <w:t>make</w:t>
      </w:r>
      <w:r w:rsidRPr="0030316E">
        <w:rPr>
          <w:spacing w:val="-4"/>
        </w:rPr>
        <w:t xml:space="preserve"> </w:t>
      </w:r>
      <w:r w:rsidRPr="0030316E">
        <w:t>it</w:t>
      </w:r>
      <w:r w:rsidRPr="0030316E">
        <w:rPr>
          <w:spacing w:val="-57"/>
        </w:rPr>
        <w:t xml:space="preserve"> </w:t>
      </w:r>
      <w:r w:rsidRPr="0030316E">
        <w:t>an</w:t>
      </w:r>
      <w:r w:rsidRPr="0030316E">
        <w:rPr>
          <w:spacing w:val="-2"/>
        </w:rPr>
        <w:t xml:space="preserve"> </w:t>
      </w:r>
      <w:r w:rsidRPr="0030316E">
        <w:t>abstract</w:t>
      </w:r>
      <w:r w:rsidRPr="0030316E">
        <w:rPr>
          <w:spacing w:val="-2"/>
        </w:rPr>
        <w:t xml:space="preserve"> </w:t>
      </w:r>
      <w:r w:rsidRPr="0030316E">
        <w:t>class.</w:t>
      </w:r>
      <w:r w:rsidRPr="0030316E">
        <w:rPr>
          <w:spacing w:val="-1"/>
        </w:rPr>
        <w:t xml:space="preserve"> </w:t>
      </w:r>
      <w:r w:rsidRPr="0030316E">
        <w:t>The</w:t>
      </w:r>
      <w:r w:rsidRPr="0030316E">
        <w:rPr>
          <w:spacing w:val="-2"/>
        </w:rPr>
        <w:t xml:space="preserve"> </w:t>
      </w:r>
      <w:r w:rsidRPr="0030316E">
        <w:t>C++</w:t>
      </w:r>
      <w:r w:rsidRPr="0030316E">
        <w:rPr>
          <w:spacing w:val="-2"/>
        </w:rPr>
        <w:t xml:space="preserve"> </w:t>
      </w:r>
      <w:r w:rsidRPr="0030316E">
        <w:t>Core</w:t>
      </w:r>
      <w:r w:rsidRPr="0030316E">
        <w:rPr>
          <w:spacing w:val="-3"/>
        </w:rPr>
        <w:t xml:space="preserve"> </w:t>
      </w:r>
      <w:r w:rsidRPr="0030316E">
        <w:t>Guidelines</w:t>
      </w:r>
      <w:r w:rsidRPr="0030316E">
        <w:rPr>
          <w:spacing w:val="-2"/>
        </w:rPr>
        <w:t xml:space="preserve"> </w:t>
      </w:r>
      <w:r w:rsidRPr="0030316E">
        <w:t>give</w:t>
      </w:r>
      <w:r w:rsidRPr="0030316E">
        <w:rPr>
          <w:spacing w:val="-2"/>
        </w:rPr>
        <w:t xml:space="preserve"> </w:t>
      </w:r>
      <w:r w:rsidRPr="0030316E">
        <w:t>an</w:t>
      </w:r>
      <w:r w:rsidRPr="0030316E">
        <w:rPr>
          <w:spacing w:val="-1"/>
        </w:rPr>
        <w:t xml:space="preserve"> </w:t>
      </w:r>
      <w:r w:rsidRPr="0030316E">
        <w:t>example</w:t>
      </w:r>
      <w:r w:rsidRPr="0030316E">
        <w:rPr>
          <w:spacing w:val="-2"/>
        </w:rPr>
        <w:t xml:space="preserve"> </w:t>
      </w:r>
      <w:r w:rsidRPr="0030316E">
        <w:t>mixing</w:t>
      </w:r>
      <w:r w:rsidRPr="0030316E">
        <w:rPr>
          <w:spacing w:val="-1"/>
        </w:rPr>
        <w:t xml:space="preserve"> </w:t>
      </w:r>
      <w:r w:rsidRPr="0030316E">
        <w:t>both</w:t>
      </w:r>
      <w:r w:rsidRPr="0030316E">
        <w:rPr>
          <w:spacing w:val="-2"/>
        </w:rPr>
        <w:t xml:space="preserve"> </w:t>
      </w:r>
      <w:r w:rsidRPr="0030316E">
        <w:t>concepts.</w:t>
      </w:r>
    </w:p>
    <w:p w14:paraId="54220953" w14:textId="77777777" w:rsidR="002E25FB" w:rsidRPr="0030316E" w:rsidRDefault="00000000">
      <w:pPr>
        <w:spacing w:before="134" w:line="268" w:lineRule="auto"/>
        <w:ind w:left="160" w:right="4316"/>
        <w:rPr>
          <w:rFonts w:ascii="Courier New"/>
          <w:sz w:val="18"/>
        </w:rPr>
      </w:pPr>
      <w:r w:rsidRPr="0030316E">
        <w:rPr>
          <w:rFonts w:ascii="Courier New"/>
          <w:sz w:val="18"/>
        </w:rPr>
        <w:t>class</w:t>
      </w:r>
      <w:r w:rsidRPr="0030316E">
        <w:rPr>
          <w:rFonts w:ascii="Courier New"/>
          <w:spacing w:val="-6"/>
          <w:sz w:val="18"/>
        </w:rPr>
        <w:t xml:space="preserve"> </w:t>
      </w:r>
      <w:r w:rsidRPr="0030316E">
        <w:rPr>
          <w:rFonts w:ascii="Courier New"/>
          <w:sz w:val="18"/>
        </w:rPr>
        <w:t>Shape</w:t>
      </w:r>
      <w:r w:rsidRPr="0030316E">
        <w:rPr>
          <w:rFonts w:ascii="Courier New"/>
          <w:spacing w:val="-5"/>
          <w:sz w:val="18"/>
        </w:rPr>
        <w:t xml:space="preserve"> </w:t>
      </w:r>
      <w:r w:rsidRPr="0030316E">
        <w:rPr>
          <w:rFonts w:ascii="Courier New"/>
          <w:sz w:val="18"/>
        </w:rPr>
        <w:t>{</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BAD,</w:t>
      </w:r>
      <w:r w:rsidRPr="0030316E">
        <w:rPr>
          <w:rFonts w:ascii="Courier New"/>
          <w:spacing w:val="-5"/>
          <w:sz w:val="18"/>
        </w:rPr>
        <w:t xml:space="preserve"> </w:t>
      </w:r>
      <w:r w:rsidRPr="0030316E">
        <w:rPr>
          <w:rFonts w:ascii="Courier New"/>
          <w:sz w:val="18"/>
        </w:rPr>
        <w:t>mixed</w:t>
      </w:r>
      <w:r w:rsidRPr="0030316E">
        <w:rPr>
          <w:rFonts w:ascii="Courier New"/>
          <w:spacing w:val="-5"/>
          <w:sz w:val="18"/>
        </w:rPr>
        <w:t xml:space="preserve"> </w:t>
      </w:r>
      <w:r w:rsidRPr="0030316E">
        <w:rPr>
          <w:rFonts w:ascii="Courier New"/>
          <w:sz w:val="18"/>
        </w:rPr>
        <w:t>interface</w:t>
      </w:r>
      <w:r w:rsidRPr="0030316E">
        <w:rPr>
          <w:rFonts w:ascii="Courier New"/>
          <w:spacing w:val="-5"/>
          <w:sz w:val="18"/>
        </w:rPr>
        <w:t xml:space="preserve"> </w:t>
      </w:r>
      <w:r w:rsidRPr="0030316E">
        <w:rPr>
          <w:rFonts w:ascii="Courier New"/>
          <w:sz w:val="18"/>
        </w:rPr>
        <w:t>and</w:t>
      </w:r>
      <w:r w:rsidRPr="0030316E">
        <w:rPr>
          <w:rFonts w:ascii="Courier New"/>
          <w:spacing w:val="-6"/>
          <w:sz w:val="18"/>
        </w:rPr>
        <w:t xml:space="preserve"> </w:t>
      </w:r>
      <w:r w:rsidRPr="0030316E">
        <w:rPr>
          <w:rFonts w:ascii="Courier New"/>
          <w:sz w:val="18"/>
        </w:rPr>
        <w:t>implementation</w:t>
      </w:r>
      <w:r w:rsidRPr="0030316E">
        <w:rPr>
          <w:rFonts w:ascii="Courier New"/>
          <w:spacing w:val="-105"/>
          <w:sz w:val="18"/>
        </w:rPr>
        <w:t xml:space="preserve"> </w:t>
      </w:r>
      <w:r w:rsidRPr="0030316E">
        <w:rPr>
          <w:rFonts w:ascii="Courier New"/>
          <w:sz w:val="18"/>
        </w:rPr>
        <w:t>public:</w:t>
      </w:r>
    </w:p>
    <w:p w14:paraId="38CC9A4E" w14:textId="77777777" w:rsidR="002E25FB" w:rsidRPr="0030316E" w:rsidRDefault="00000000">
      <w:pPr>
        <w:spacing w:line="268" w:lineRule="auto"/>
        <w:ind w:left="1024" w:right="5611" w:hanging="432"/>
        <w:rPr>
          <w:rFonts w:ascii="Courier New"/>
          <w:sz w:val="18"/>
        </w:rPr>
      </w:pPr>
      <w:r w:rsidRPr="0030316E">
        <w:rPr>
          <w:rFonts w:ascii="Courier New"/>
          <w:sz w:val="18"/>
        </w:rPr>
        <w:t>Shape(Point ce = {0, 0}, Color co = none):</w:t>
      </w:r>
      <w:r w:rsidRPr="0030316E">
        <w:rPr>
          <w:rFonts w:ascii="Courier New"/>
          <w:spacing w:val="-107"/>
          <w:sz w:val="18"/>
        </w:rPr>
        <w:t xml:space="preserve"> </w:t>
      </w:r>
      <w:r w:rsidRPr="0030316E">
        <w:rPr>
          <w:rFonts w:ascii="Courier New"/>
          <w:sz w:val="18"/>
        </w:rPr>
        <w:t>cent{ce},</w:t>
      </w:r>
      <w:r w:rsidRPr="0030316E">
        <w:rPr>
          <w:rFonts w:ascii="Courier New"/>
          <w:spacing w:val="-2"/>
          <w:sz w:val="18"/>
        </w:rPr>
        <w:t xml:space="preserve"> </w:t>
      </w:r>
      <w:r w:rsidRPr="0030316E">
        <w:rPr>
          <w:rFonts w:ascii="Courier New"/>
          <w:sz w:val="18"/>
        </w:rPr>
        <w:t>col</w:t>
      </w:r>
      <w:r w:rsidRPr="0030316E">
        <w:rPr>
          <w:rFonts w:ascii="Courier New"/>
          <w:spacing w:val="-2"/>
          <w:sz w:val="18"/>
        </w:rPr>
        <w:t xml:space="preserve"> </w:t>
      </w:r>
      <w:r w:rsidRPr="0030316E">
        <w:rPr>
          <w:rFonts w:ascii="Courier New"/>
          <w:sz w:val="18"/>
        </w:rPr>
        <w:t>{co}</w:t>
      </w:r>
      <w:r w:rsidRPr="0030316E">
        <w:rPr>
          <w:rFonts w:ascii="Courier New"/>
          <w:spacing w:val="-1"/>
          <w:sz w:val="18"/>
        </w:rPr>
        <w:t xml:space="preserve"> </w:t>
      </w:r>
      <w:r w:rsidRPr="0030316E">
        <w:rPr>
          <w:rFonts w:ascii="Courier New"/>
          <w:sz w:val="18"/>
        </w:rPr>
        <w:t>{</w:t>
      </w:r>
    </w:p>
    <w:p w14:paraId="1C48846B" w14:textId="77777777" w:rsidR="002E25FB" w:rsidRPr="0030316E" w:rsidRDefault="00000000">
      <w:pPr>
        <w:spacing w:line="203" w:lineRule="exact"/>
        <w:ind w:left="1024"/>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250CCDCC" w14:textId="77777777" w:rsidR="002E25FB" w:rsidRPr="0030316E" w:rsidRDefault="00000000">
      <w:pPr>
        <w:spacing w:before="24"/>
        <w:ind w:left="591"/>
        <w:rPr>
          <w:rFonts w:ascii="Courier New"/>
          <w:sz w:val="18"/>
        </w:rPr>
      </w:pPr>
      <w:r w:rsidRPr="0030316E">
        <w:rPr>
          <w:rFonts w:ascii="Courier New"/>
          <w:sz w:val="18"/>
        </w:rPr>
        <w:t>}</w:t>
      </w:r>
    </w:p>
    <w:p w14:paraId="773FC52D" w14:textId="77777777" w:rsidR="002E25FB" w:rsidRPr="0030316E" w:rsidRDefault="002E25FB">
      <w:pPr>
        <w:pStyle w:val="BodyText"/>
        <w:spacing w:before="2"/>
        <w:rPr>
          <w:rFonts w:ascii="Courier New"/>
          <w:sz w:val="22"/>
        </w:rPr>
      </w:pPr>
    </w:p>
    <w:p w14:paraId="647C46C8" w14:textId="77777777" w:rsidR="002E25FB" w:rsidRPr="0030316E" w:rsidRDefault="00000000">
      <w:pPr>
        <w:spacing w:line="268" w:lineRule="auto"/>
        <w:ind w:left="591" w:right="6152"/>
        <w:rPr>
          <w:rFonts w:ascii="Courier New"/>
          <w:sz w:val="18"/>
        </w:rPr>
      </w:pPr>
      <w:r w:rsidRPr="0030316E">
        <w:rPr>
          <w:rFonts w:ascii="Courier New"/>
          <w:sz w:val="18"/>
        </w:rPr>
        <w:t>Point center() const { return cent; }</w:t>
      </w:r>
      <w:r w:rsidRPr="0030316E">
        <w:rPr>
          <w:rFonts w:ascii="Courier New"/>
          <w:spacing w:val="-106"/>
          <w:sz w:val="18"/>
        </w:rPr>
        <w:t xml:space="preserve"> </w:t>
      </w:r>
      <w:r w:rsidRPr="0030316E">
        <w:rPr>
          <w:rFonts w:ascii="Courier New"/>
          <w:sz w:val="18"/>
        </w:rPr>
        <w:t>Color</w:t>
      </w:r>
      <w:r w:rsidRPr="0030316E">
        <w:rPr>
          <w:rFonts w:ascii="Courier New"/>
          <w:spacing w:val="-4"/>
          <w:sz w:val="18"/>
        </w:rPr>
        <w:t xml:space="preserve"> </w:t>
      </w:r>
      <w:r w:rsidRPr="0030316E">
        <w:rPr>
          <w:rFonts w:ascii="Courier New"/>
          <w:sz w:val="18"/>
        </w:rPr>
        <w:t>color()</w:t>
      </w:r>
      <w:r w:rsidRPr="0030316E">
        <w:rPr>
          <w:rFonts w:ascii="Courier New"/>
          <w:spacing w:val="-4"/>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return</w:t>
      </w:r>
      <w:r w:rsidRPr="0030316E">
        <w:rPr>
          <w:rFonts w:ascii="Courier New"/>
          <w:spacing w:val="-4"/>
          <w:sz w:val="18"/>
        </w:rPr>
        <w:t xml:space="preserve"> </w:t>
      </w:r>
      <w:r w:rsidRPr="0030316E">
        <w:rPr>
          <w:rFonts w:ascii="Courier New"/>
          <w:sz w:val="18"/>
        </w:rPr>
        <w:t>col;</w:t>
      </w:r>
      <w:r w:rsidRPr="0030316E">
        <w:rPr>
          <w:rFonts w:ascii="Courier New"/>
          <w:spacing w:val="-3"/>
          <w:sz w:val="18"/>
        </w:rPr>
        <w:t xml:space="preserve"> </w:t>
      </w:r>
      <w:r w:rsidRPr="0030316E">
        <w:rPr>
          <w:rFonts w:ascii="Courier New"/>
          <w:sz w:val="18"/>
        </w:rPr>
        <w:t>}</w:t>
      </w:r>
    </w:p>
    <w:p w14:paraId="0EB4552E" w14:textId="77777777" w:rsidR="002E25FB" w:rsidRPr="0030316E" w:rsidRDefault="002E25FB">
      <w:pPr>
        <w:pStyle w:val="BodyText"/>
        <w:spacing w:before="1"/>
        <w:rPr>
          <w:rFonts w:ascii="Courier New"/>
          <w:sz w:val="20"/>
        </w:rPr>
      </w:pPr>
    </w:p>
    <w:p w14:paraId="3734761E" w14:textId="77777777" w:rsidR="002E25FB" w:rsidRPr="0030316E" w:rsidRDefault="00000000">
      <w:pPr>
        <w:ind w:left="591"/>
        <w:rPr>
          <w:rFonts w:ascii="Courier New"/>
          <w:sz w:val="18"/>
        </w:rPr>
      </w:pPr>
      <w:r w:rsidRPr="0030316E">
        <w:rPr>
          <w:rFonts w:ascii="Courier New"/>
          <w:sz w:val="18"/>
        </w:rPr>
        <w:t>virtual</w:t>
      </w:r>
      <w:r w:rsidRPr="0030316E">
        <w:rPr>
          <w:rFonts w:ascii="Courier New"/>
          <w:spacing w:val="-6"/>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rotate(int)</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72A41D69" w14:textId="77777777" w:rsidR="002E25FB" w:rsidRPr="0030316E" w:rsidRDefault="00000000">
      <w:pPr>
        <w:spacing w:before="24"/>
        <w:ind w:left="591"/>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4"/>
          <w:sz w:val="18"/>
        </w:rPr>
        <w:t xml:space="preserve"> </w:t>
      </w:r>
      <w:r w:rsidRPr="0030316E">
        <w:rPr>
          <w:rFonts w:ascii="Courier New"/>
          <w:sz w:val="18"/>
        </w:rPr>
        <w:t>move(Point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cent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redraw();</w:t>
      </w:r>
      <w:r w:rsidRPr="0030316E">
        <w:rPr>
          <w:rFonts w:ascii="Courier New"/>
          <w:spacing w:val="-5"/>
          <w:sz w:val="18"/>
        </w:rPr>
        <w:t xml:space="preserve"> </w:t>
      </w:r>
      <w:r w:rsidRPr="0030316E">
        <w:rPr>
          <w:rFonts w:ascii="Courier New"/>
          <w:sz w:val="18"/>
        </w:rPr>
        <w:t>}</w:t>
      </w:r>
    </w:p>
    <w:p w14:paraId="1D092E0C" w14:textId="77777777" w:rsidR="002E25FB" w:rsidRPr="0030316E" w:rsidRDefault="002E25FB">
      <w:pPr>
        <w:pStyle w:val="BodyText"/>
        <w:spacing w:before="3"/>
        <w:rPr>
          <w:rFonts w:ascii="Courier New"/>
          <w:sz w:val="22"/>
        </w:rPr>
      </w:pPr>
    </w:p>
    <w:p w14:paraId="0438413A" w14:textId="77777777" w:rsidR="002E25FB" w:rsidRPr="0030316E" w:rsidRDefault="00000000">
      <w:pPr>
        <w:ind w:left="591"/>
        <w:rPr>
          <w:rFonts w:ascii="Courier New"/>
          <w:sz w:val="18"/>
        </w:rPr>
      </w:pPr>
      <w:r w:rsidRPr="0030316E">
        <w:rPr>
          <w:rFonts w:ascii="Courier New"/>
          <w:sz w:val="18"/>
        </w:rPr>
        <w:t>virtual</w:t>
      </w:r>
      <w:r w:rsidRPr="0030316E">
        <w:rPr>
          <w:rFonts w:ascii="Courier New"/>
          <w:spacing w:val="-7"/>
          <w:sz w:val="18"/>
        </w:rPr>
        <w:t xml:space="preserve"> </w:t>
      </w:r>
      <w:r w:rsidRPr="0030316E">
        <w:rPr>
          <w:rFonts w:ascii="Courier New"/>
          <w:sz w:val="18"/>
        </w:rPr>
        <w:t>void</w:t>
      </w:r>
      <w:r w:rsidRPr="0030316E">
        <w:rPr>
          <w:rFonts w:ascii="Courier New"/>
          <w:spacing w:val="-7"/>
          <w:sz w:val="18"/>
        </w:rPr>
        <w:t xml:space="preserve"> </w:t>
      </w:r>
      <w:r w:rsidRPr="0030316E">
        <w:rPr>
          <w:rFonts w:ascii="Courier New"/>
          <w:sz w:val="18"/>
        </w:rPr>
        <w:t>redraw()</w:t>
      </w:r>
      <w:r w:rsidRPr="0030316E">
        <w:rPr>
          <w:rFonts w:ascii="Courier New"/>
          <w:spacing w:val="-7"/>
          <w:sz w:val="18"/>
        </w:rPr>
        <w:t xml:space="preserve"> </w:t>
      </w:r>
      <w:r w:rsidRPr="0030316E">
        <w:rPr>
          <w:rFonts w:ascii="Courier New"/>
          <w:sz w:val="18"/>
        </w:rPr>
        <w:t>const;</w:t>
      </w:r>
    </w:p>
    <w:p w14:paraId="7D2B10C1" w14:textId="77777777" w:rsidR="002E25FB" w:rsidRPr="0030316E" w:rsidRDefault="00000000">
      <w:pPr>
        <w:spacing w:before="24"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public:</w:t>
      </w:r>
    </w:p>
    <w:p w14:paraId="782EAF46" w14:textId="77777777" w:rsidR="002E25FB" w:rsidRPr="0030316E" w:rsidRDefault="00000000">
      <w:pPr>
        <w:spacing w:line="268" w:lineRule="auto"/>
        <w:ind w:left="591" w:right="8960"/>
        <w:rPr>
          <w:rFonts w:ascii="Courier New"/>
          <w:sz w:val="18"/>
        </w:rPr>
      </w:pPr>
      <w:r w:rsidRPr="0030316E">
        <w:rPr>
          <w:rFonts w:ascii="Courier New"/>
          <w:sz w:val="18"/>
        </w:rPr>
        <w:t>Point cent;</w:t>
      </w:r>
      <w:r w:rsidRPr="0030316E">
        <w:rPr>
          <w:rFonts w:ascii="Courier New"/>
          <w:spacing w:val="-106"/>
          <w:sz w:val="18"/>
        </w:rPr>
        <w:t xml:space="preserve"> </w:t>
      </w:r>
      <w:r w:rsidRPr="0030316E">
        <w:rPr>
          <w:rFonts w:ascii="Courier New"/>
          <w:sz w:val="18"/>
        </w:rPr>
        <w:t>Color</w:t>
      </w:r>
      <w:r w:rsidRPr="0030316E">
        <w:rPr>
          <w:rFonts w:ascii="Courier New"/>
          <w:spacing w:val="-5"/>
          <w:sz w:val="18"/>
        </w:rPr>
        <w:t xml:space="preserve"> </w:t>
      </w:r>
      <w:r w:rsidRPr="0030316E">
        <w:rPr>
          <w:rFonts w:ascii="Courier New"/>
          <w:sz w:val="18"/>
        </w:rPr>
        <w:t>col;</w:t>
      </w:r>
    </w:p>
    <w:p w14:paraId="320717AD" w14:textId="77777777" w:rsidR="002E25FB" w:rsidRPr="0030316E" w:rsidRDefault="00000000">
      <w:pPr>
        <w:spacing w:line="203" w:lineRule="exact"/>
        <w:ind w:left="160"/>
        <w:rPr>
          <w:rFonts w:ascii="Courier New"/>
          <w:sz w:val="18"/>
        </w:rPr>
      </w:pPr>
      <w:r w:rsidRPr="0030316E">
        <w:rPr>
          <w:rFonts w:ascii="Courier New"/>
          <w:sz w:val="18"/>
        </w:rPr>
        <w:t>};</w:t>
      </w:r>
    </w:p>
    <w:p w14:paraId="55241C71" w14:textId="77777777" w:rsidR="002E25FB" w:rsidRPr="0030316E" w:rsidRDefault="002E25FB">
      <w:pPr>
        <w:pStyle w:val="BodyText"/>
        <w:spacing w:before="2"/>
        <w:rPr>
          <w:rFonts w:ascii="Courier New"/>
          <w:sz w:val="22"/>
        </w:rPr>
      </w:pPr>
    </w:p>
    <w:p w14:paraId="6563F7A9" w14:textId="77777777" w:rsidR="002E25FB" w:rsidRPr="0030316E" w:rsidRDefault="00000000">
      <w:pPr>
        <w:spacing w:before="1" w:line="268" w:lineRule="auto"/>
        <w:ind w:left="160" w:right="7447"/>
        <w:rPr>
          <w:rFonts w:ascii="Courier New"/>
          <w:sz w:val="18"/>
        </w:rPr>
      </w:pPr>
      <w:r w:rsidRPr="0030316E">
        <w:rPr>
          <w:rFonts w:ascii="Courier New"/>
          <w:sz w:val="18"/>
        </w:rPr>
        <w:t>class Circle : public Shape {</w:t>
      </w:r>
      <w:r w:rsidRPr="0030316E">
        <w:rPr>
          <w:rFonts w:ascii="Courier New"/>
          <w:spacing w:val="-107"/>
          <w:sz w:val="18"/>
        </w:rPr>
        <w:t xml:space="preserve"> </w:t>
      </w:r>
      <w:r w:rsidRPr="0030316E">
        <w:rPr>
          <w:rFonts w:ascii="Courier New"/>
          <w:sz w:val="18"/>
        </w:rPr>
        <w:t>public:</w:t>
      </w:r>
    </w:p>
    <w:p w14:paraId="4720FBB7" w14:textId="77777777" w:rsidR="002E25FB" w:rsidRPr="0030316E" w:rsidRDefault="00000000">
      <w:pPr>
        <w:spacing w:line="203" w:lineRule="exact"/>
        <w:ind w:left="591"/>
        <w:rPr>
          <w:rFonts w:ascii="Courier New"/>
          <w:sz w:val="18"/>
        </w:rPr>
      </w:pPr>
      <w:r w:rsidRPr="0030316E">
        <w:rPr>
          <w:rFonts w:ascii="Courier New"/>
          <w:sz w:val="18"/>
        </w:rPr>
        <w:t>Circle(Point</w:t>
      </w:r>
      <w:r w:rsidRPr="0030316E">
        <w:rPr>
          <w:rFonts w:ascii="Courier New"/>
          <w:spacing w:val="-5"/>
          <w:sz w:val="18"/>
        </w:rPr>
        <w:t xml:space="preserve"> </w:t>
      </w:r>
      <w:r w:rsidRPr="0030316E">
        <w:rPr>
          <w:rFonts w:ascii="Courier New"/>
          <w:sz w:val="18"/>
        </w:rPr>
        <w:t>c,</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r)</w:t>
      </w:r>
      <w:r w:rsidRPr="0030316E">
        <w:rPr>
          <w:rFonts w:ascii="Courier New"/>
          <w:spacing w:val="-4"/>
          <w:sz w:val="18"/>
        </w:rPr>
        <w:t xml:space="preserve"> </w:t>
      </w:r>
      <w:r w:rsidRPr="0030316E">
        <w:rPr>
          <w:rFonts w:ascii="Courier New"/>
          <w:sz w:val="18"/>
        </w:rPr>
        <w:t>:Shape{c},</w:t>
      </w:r>
      <w:r w:rsidRPr="0030316E">
        <w:rPr>
          <w:rFonts w:ascii="Courier New"/>
          <w:spacing w:val="-4"/>
          <w:sz w:val="18"/>
        </w:rPr>
        <w:t xml:space="preserve"> </w:t>
      </w:r>
      <w:r w:rsidRPr="0030316E">
        <w:rPr>
          <w:rFonts w:ascii="Courier New"/>
          <w:sz w:val="18"/>
        </w:rPr>
        <w:t>rad{r}</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576575D8" w14:textId="77777777" w:rsidR="002E25FB" w:rsidRPr="0030316E" w:rsidRDefault="002E25FB">
      <w:pPr>
        <w:pStyle w:val="BodyText"/>
        <w:spacing w:before="2"/>
        <w:rPr>
          <w:rFonts w:ascii="Courier New"/>
          <w:sz w:val="22"/>
        </w:rPr>
      </w:pPr>
    </w:p>
    <w:p w14:paraId="6A66BB8E" w14:textId="77777777" w:rsidR="002E25FB" w:rsidRPr="0030316E" w:rsidRDefault="00000000">
      <w:pPr>
        <w:spacing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private:</w:t>
      </w:r>
    </w:p>
    <w:p w14:paraId="0236197F" w14:textId="77777777" w:rsidR="002E25FB" w:rsidRPr="0030316E" w:rsidRDefault="00000000">
      <w:pPr>
        <w:spacing w:line="203" w:lineRule="exact"/>
        <w:ind w:left="591"/>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rad;</w:t>
      </w:r>
    </w:p>
    <w:p w14:paraId="707CC79E" w14:textId="77777777" w:rsidR="002E25FB" w:rsidRPr="0030316E" w:rsidRDefault="00000000">
      <w:pPr>
        <w:spacing w:before="25"/>
        <w:ind w:left="160"/>
        <w:rPr>
          <w:rFonts w:ascii="Courier New"/>
          <w:sz w:val="18"/>
        </w:rPr>
      </w:pPr>
      <w:r w:rsidRPr="0030316E">
        <w:rPr>
          <w:rFonts w:ascii="Courier New"/>
          <w:sz w:val="18"/>
        </w:rPr>
        <w:t>};</w:t>
      </w:r>
    </w:p>
    <w:p w14:paraId="7E02F83A"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52F9B557" w14:textId="77777777" w:rsidR="002E25FB" w:rsidRPr="0030316E" w:rsidRDefault="002E25FB">
      <w:pPr>
        <w:pStyle w:val="BodyText"/>
        <w:spacing w:before="4"/>
        <w:rPr>
          <w:rFonts w:ascii="Courier New"/>
          <w:sz w:val="16"/>
        </w:rPr>
      </w:pPr>
    </w:p>
    <w:p w14:paraId="50AEB694" w14:textId="77777777" w:rsidR="002E25FB" w:rsidRPr="0030316E" w:rsidRDefault="00000000">
      <w:pPr>
        <w:spacing w:before="1" w:line="268" w:lineRule="auto"/>
        <w:ind w:left="160" w:right="7231"/>
        <w:rPr>
          <w:rFonts w:ascii="Courier New"/>
          <w:sz w:val="18"/>
        </w:rPr>
      </w:pPr>
      <w:r w:rsidRPr="0030316E">
        <w:rPr>
          <w:rFonts w:ascii="Courier New"/>
          <w:sz w:val="18"/>
        </w:rPr>
        <w:t>class Triangle : public Shape {</w:t>
      </w:r>
      <w:r w:rsidRPr="0030316E">
        <w:rPr>
          <w:rFonts w:ascii="Courier New"/>
          <w:spacing w:val="-107"/>
          <w:sz w:val="18"/>
        </w:rPr>
        <w:t xml:space="preserve"> </w:t>
      </w:r>
      <w:r w:rsidRPr="0030316E">
        <w:rPr>
          <w:rFonts w:ascii="Courier New"/>
          <w:sz w:val="18"/>
        </w:rPr>
        <w:t>public:</w:t>
      </w:r>
    </w:p>
    <w:p w14:paraId="599F1BCA" w14:textId="77777777" w:rsidR="002E25FB" w:rsidRPr="0030316E" w:rsidRDefault="00000000">
      <w:pPr>
        <w:spacing w:line="203" w:lineRule="exact"/>
        <w:ind w:left="591"/>
        <w:rPr>
          <w:rFonts w:ascii="Courier New"/>
          <w:sz w:val="18"/>
        </w:rPr>
      </w:pPr>
      <w:r w:rsidRPr="0030316E">
        <w:rPr>
          <w:rFonts w:ascii="Courier New"/>
          <w:sz w:val="18"/>
        </w:rPr>
        <w:t>Triangle(Point</w:t>
      </w:r>
      <w:r w:rsidRPr="0030316E">
        <w:rPr>
          <w:rFonts w:ascii="Courier New"/>
          <w:spacing w:val="-6"/>
          <w:sz w:val="18"/>
        </w:rPr>
        <w:t xml:space="preserve"> </w:t>
      </w:r>
      <w:r w:rsidRPr="0030316E">
        <w:rPr>
          <w:rFonts w:ascii="Courier New"/>
          <w:sz w:val="18"/>
        </w:rPr>
        <w:t>p1,</w:t>
      </w:r>
      <w:r w:rsidRPr="0030316E">
        <w:rPr>
          <w:rFonts w:ascii="Courier New"/>
          <w:spacing w:val="-6"/>
          <w:sz w:val="18"/>
        </w:rPr>
        <w:t xml:space="preserve"> </w:t>
      </w:r>
      <w:r w:rsidRPr="0030316E">
        <w:rPr>
          <w:rFonts w:ascii="Courier New"/>
          <w:sz w:val="18"/>
        </w:rPr>
        <w:t>Point</w:t>
      </w:r>
      <w:r w:rsidRPr="0030316E">
        <w:rPr>
          <w:rFonts w:ascii="Courier New"/>
          <w:spacing w:val="-6"/>
          <w:sz w:val="18"/>
        </w:rPr>
        <w:t xml:space="preserve"> </w:t>
      </w:r>
      <w:r w:rsidRPr="0030316E">
        <w:rPr>
          <w:rFonts w:ascii="Courier New"/>
          <w:sz w:val="18"/>
        </w:rPr>
        <w:t>p2,</w:t>
      </w:r>
      <w:r w:rsidRPr="0030316E">
        <w:rPr>
          <w:rFonts w:ascii="Courier New"/>
          <w:spacing w:val="-6"/>
          <w:sz w:val="18"/>
        </w:rPr>
        <w:t xml:space="preserve"> </w:t>
      </w:r>
      <w:r w:rsidRPr="0030316E">
        <w:rPr>
          <w:rFonts w:ascii="Courier New"/>
          <w:sz w:val="18"/>
        </w:rPr>
        <w:t>Point</w:t>
      </w:r>
      <w:r w:rsidRPr="0030316E">
        <w:rPr>
          <w:rFonts w:ascii="Courier New"/>
          <w:spacing w:val="-6"/>
          <w:sz w:val="18"/>
        </w:rPr>
        <w:t xml:space="preserve"> </w:t>
      </w:r>
      <w:r w:rsidRPr="0030316E">
        <w:rPr>
          <w:rFonts w:ascii="Courier New"/>
          <w:sz w:val="18"/>
        </w:rPr>
        <w:t>p3);</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calculate</w:t>
      </w:r>
      <w:r w:rsidRPr="0030316E">
        <w:rPr>
          <w:rFonts w:ascii="Courier New"/>
          <w:spacing w:val="-6"/>
          <w:sz w:val="18"/>
        </w:rPr>
        <w:t xml:space="preserve"> </w:t>
      </w:r>
      <w:r w:rsidRPr="0030316E">
        <w:rPr>
          <w:rFonts w:ascii="Courier New"/>
          <w:sz w:val="18"/>
        </w:rPr>
        <w:t>center</w:t>
      </w:r>
    </w:p>
    <w:p w14:paraId="47F9EDEC"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A2952E5" w14:textId="77777777" w:rsidR="002E25FB" w:rsidRPr="0030316E" w:rsidRDefault="00000000">
      <w:pPr>
        <w:spacing w:before="24"/>
        <w:ind w:left="160"/>
        <w:rPr>
          <w:rFonts w:ascii="Courier New"/>
          <w:sz w:val="18"/>
        </w:rPr>
      </w:pPr>
      <w:r w:rsidRPr="0030316E">
        <w:rPr>
          <w:rFonts w:ascii="Courier New"/>
          <w:sz w:val="18"/>
        </w:rPr>
        <w:t>};</w:t>
      </w:r>
    </w:p>
    <w:p w14:paraId="7E5E0510" w14:textId="77777777" w:rsidR="002E25FB" w:rsidRPr="0030316E" w:rsidRDefault="00000000">
      <w:pPr>
        <w:pStyle w:val="BodyText"/>
        <w:spacing w:before="118"/>
        <w:ind w:left="100"/>
      </w:pPr>
      <w:r w:rsidRPr="0030316E">
        <w:t>Mixing</w:t>
      </w:r>
      <w:r w:rsidRPr="0030316E">
        <w:rPr>
          <w:spacing w:val="-4"/>
        </w:rPr>
        <w:t xml:space="preserve"> </w:t>
      </w:r>
      <w:r w:rsidRPr="0030316E">
        <w:t>the</w:t>
      </w:r>
      <w:r w:rsidRPr="0030316E">
        <w:rPr>
          <w:spacing w:val="-4"/>
        </w:rPr>
        <w:t xml:space="preserve"> </w:t>
      </w:r>
      <w:r w:rsidRPr="0030316E">
        <w:t>concepts</w:t>
      </w:r>
      <w:r w:rsidRPr="0030316E">
        <w:rPr>
          <w:spacing w:val="-5"/>
        </w:rPr>
        <w:t xml:space="preserve"> </w:t>
      </w:r>
      <w:r w:rsidRPr="0030316E">
        <w:t>of</w:t>
      </w:r>
      <w:r w:rsidRPr="0030316E">
        <w:rPr>
          <w:spacing w:val="-4"/>
        </w:rPr>
        <w:t xml:space="preserve"> </w:t>
      </w:r>
      <w:r w:rsidRPr="0030316E">
        <w:t>interface</w:t>
      </w:r>
      <w:r w:rsidRPr="0030316E">
        <w:rPr>
          <w:spacing w:val="-5"/>
        </w:rPr>
        <w:t xml:space="preserve"> </w:t>
      </w:r>
      <w:r w:rsidRPr="0030316E">
        <w:t>inheritance</w:t>
      </w:r>
      <w:r w:rsidRPr="0030316E">
        <w:rPr>
          <w:spacing w:val="-4"/>
        </w:rPr>
        <w:t xml:space="preserve"> </w:t>
      </w:r>
      <w:r w:rsidRPr="0030316E">
        <w:t>and</w:t>
      </w:r>
      <w:r w:rsidRPr="0030316E">
        <w:rPr>
          <w:spacing w:val="-4"/>
        </w:rPr>
        <w:t xml:space="preserve"> </w:t>
      </w:r>
      <w:r w:rsidRPr="0030316E">
        <w:t>implementation</w:t>
      </w:r>
      <w:r w:rsidRPr="0030316E">
        <w:rPr>
          <w:spacing w:val="-3"/>
        </w:rPr>
        <w:t xml:space="preserve"> </w:t>
      </w:r>
      <w:r w:rsidRPr="0030316E">
        <w:t>inheritance</w:t>
      </w:r>
      <w:r w:rsidRPr="0030316E">
        <w:rPr>
          <w:spacing w:val="-5"/>
        </w:rPr>
        <w:t xml:space="preserve"> </w:t>
      </w:r>
      <w:r w:rsidRPr="0030316E">
        <w:t>is</w:t>
      </w:r>
      <w:r w:rsidRPr="0030316E">
        <w:rPr>
          <w:spacing w:val="-4"/>
        </w:rPr>
        <w:t xml:space="preserve"> </w:t>
      </w:r>
      <w:r w:rsidRPr="0030316E">
        <w:t>bad.</w:t>
      </w:r>
      <w:r w:rsidRPr="0030316E">
        <w:rPr>
          <w:spacing w:val="-4"/>
        </w:rPr>
        <w:t xml:space="preserve"> </w:t>
      </w:r>
      <w:r w:rsidRPr="0030316E">
        <w:t>Why?</w:t>
      </w:r>
    </w:p>
    <w:p w14:paraId="77F529E6" w14:textId="77777777" w:rsidR="002E25FB" w:rsidRPr="0030316E" w:rsidRDefault="00000000">
      <w:pPr>
        <w:pStyle w:val="ListParagraph"/>
        <w:numPr>
          <w:ilvl w:val="0"/>
          <w:numId w:val="131"/>
        </w:numPr>
        <w:tabs>
          <w:tab w:val="left" w:pos="316"/>
        </w:tabs>
        <w:spacing w:before="196" w:line="235" w:lineRule="auto"/>
        <w:ind w:right="2184" w:hanging="168"/>
        <w:rPr>
          <w:sz w:val="24"/>
        </w:rPr>
      </w:pPr>
      <w:r w:rsidRPr="0030316E">
        <w:rPr>
          <w:spacing w:val="-1"/>
          <w:sz w:val="24"/>
        </w:rPr>
        <w:t xml:space="preserve">As the </w:t>
      </w:r>
      <w:r w:rsidRPr="0030316E">
        <w:rPr>
          <w:rFonts w:ascii="Courier New" w:hAnsi="Courier New"/>
          <w:spacing w:val="-1"/>
          <w:sz w:val="19"/>
        </w:rPr>
        <w:t>Shape</w:t>
      </w:r>
      <w:r w:rsidRPr="0030316E">
        <w:rPr>
          <w:rFonts w:ascii="Courier New" w:hAnsi="Courier New"/>
          <w:spacing w:val="-55"/>
          <w:sz w:val="19"/>
        </w:rPr>
        <w:t xml:space="preserve"> </w:t>
      </w:r>
      <w:r w:rsidRPr="0030316E">
        <w:rPr>
          <w:spacing w:val="-1"/>
          <w:sz w:val="24"/>
        </w:rPr>
        <w:t>class evolves,</w:t>
      </w:r>
      <w:r w:rsidRPr="0030316E">
        <w:rPr>
          <w:sz w:val="24"/>
        </w:rPr>
        <w:t xml:space="preserve"> </w:t>
      </w:r>
      <w:r w:rsidRPr="0030316E">
        <w:rPr>
          <w:spacing w:val="-1"/>
          <w:sz w:val="24"/>
        </w:rPr>
        <w:t>it may</w:t>
      </w:r>
      <w:r w:rsidRPr="0030316E">
        <w:rPr>
          <w:sz w:val="24"/>
        </w:rPr>
        <w:t xml:space="preserve"> </w:t>
      </w:r>
      <w:r w:rsidRPr="0030316E">
        <w:rPr>
          <w:spacing w:val="-1"/>
          <w:sz w:val="24"/>
        </w:rPr>
        <w:t xml:space="preserve">become </w:t>
      </w:r>
      <w:r w:rsidRPr="0030316E">
        <w:rPr>
          <w:sz w:val="24"/>
        </w:rPr>
        <w:t>more</w:t>
      </w:r>
      <w:r w:rsidRPr="0030316E">
        <w:rPr>
          <w:spacing w:val="-1"/>
          <w:sz w:val="24"/>
        </w:rPr>
        <w:t xml:space="preserve"> </w:t>
      </w:r>
      <w:r w:rsidRPr="0030316E">
        <w:rPr>
          <w:sz w:val="24"/>
        </w:rPr>
        <w:t>and more</w:t>
      </w:r>
      <w:r w:rsidRPr="0030316E">
        <w:rPr>
          <w:spacing w:val="-1"/>
          <w:sz w:val="24"/>
        </w:rPr>
        <w:t xml:space="preserve"> </w:t>
      </w:r>
      <w:r w:rsidRPr="0030316E">
        <w:rPr>
          <w:sz w:val="24"/>
        </w:rPr>
        <w:t>difficult</w:t>
      </w:r>
      <w:r w:rsidRPr="0030316E">
        <w:rPr>
          <w:spacing w:val="-1"/>
          <w:sz w:val="24"/>
        </w:rPr>
        <w:t xml:space="preserve"> </w:t>
      </w:r>
      <w:r w:rsidRPr="0030316E">
        <w:rPr>
          <w:sz w:val="24"/>
        </w:rPr>
        <w:t>and error-prone</w:t>
      </w:r>
      <w:r w:rsidRPr="0030316E">
        <w:rPr>
          <w:spacing w:val="-1"/>
          <w:sz w:val="24"/>
        </w:rPr>
        <w:t xml:space="preserve"> </w:t>
      </w:r>
      <w:r w:rsidRPr="0030316E">
        <w:rPr>
          <w:sz w:val="24"/>
        </w:rPr>
        <w:t>to</w:t>
      </w:r>
      <w:r w:rsidRPr="0030316E">
        <w:rPr>
          <w:spacing w:val="-57"/>
          <w:sz w:val="24"/>
        </w:rPr>
        <w:t xml:space="preserve"> </w:t>
      </w:r>
      <w:r w:rsidRPr="0030316E">
        <w:rPr>
          <w:sz w:val="24"/>
        </w:rPr>
        <w:t>maintain</w:t>
      </w:r>
      <w:r w:rsidRPr="0030316E">
        <w:rPr>
          <w:spacing w:val="-1"/>
          <w:sz w:val="24"/>
        </w:rPr>
        <w:t xml:space="preserve"> </w:t>
      </w:r>
      <w:r w:rsidRPr="0030316E">
        <w:rPr>
          <w:sz w:val="24"/>
        </w:rPr>
        <w:t>the</w:t>
      </w:r>
      <w:r w:rsidRPr="0030316E">
        <w:rPr>
          <w:spacing w:val="-1"/>
          <w:sz w:val="24"/>
        </w:rPr>
        <w:t xml:space="preserve"> </w:t>
      </w:r>
      <w:r w:rsidRPr="0030316E">
        <w:rPr>
          <w:sz w:val="24"/>
        </w:rPr>
        <w:t>various</w:t>
      </w:r>
      <w:r w:rsidRPr="0030316E">
        <w:rPr>
          <w:spacing w:val="-1"/>
          <w:sz w:val="24"/>
        </w:rPr>
        <w:t xml:space="preserve"> </w:t>
      </w:r>
      <w:r w:rsidRPr="0030316E">
        <w:rPr>
          <w:sz w:val="24"/>
        </w:rPr>
        <w:t>constructors.</w:t>
      </w:r>
    </w:p>
    <w:p w14:paraId="13555CC3" w14:textId="77777777" w:rsidR="002E25FB" w:rsidRPr="0030316E" w:rsidRDefault="00000000">
      <w:pPr>
        <w:pStyle w:val="ListParagraph"/>
        <w:numPr>
          <w:ilvl w:val="0"/>
          <w:numId w:val="131"/>
        </w:numPr>
        <w:tabs>
          <w:tab w:val="left" w:pos="316"/>
        </w:tabs>
        <w:spacing w:before="194"/>
        <w:ind w:left="316" w:hanging="145"/>
        <w:rPr>
          <w:sz w:val="24"/>
        </w:rPr>
      </w:pPr>
      <w:r w:rsidRPr="0030316E">
        <w:rPr>
          <w:spacing w:val="-1"/>
          <w:sz w:val="24"/>
        </w:rPr>
        <w:t xml:space="preserve">The member functions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rFonts w:ascii="Courier New" w:hAnsi="Courier New"/>
          <w:sz w:val="19"/>
        </w:rPr>
        <w:t>Shape</w:t>
      </w:r>
      <w:r w:rsidRPr="0030316E">
        <w:rPr>
          <w:rFonts w:ascii="Courier New" w:hAnsi="Courier New"/>
          <w:spacing w:val="-55"/>
          <w:sz w:val="19"/>
        </w:rPr>
        <w:t xml:space="preserve"> </w:t>
      </w:r>
      <w:r w:rsidRPr="0030316E">
        <w:rPr>
          <w:sz w:val="24"/>
        </w:rPr>
        <w:t>class</w:t>
      </w:r>
      <w:r w:rsidRPr="0030316E">
        <w:rPr>
          <w:spacing w:val="-1"/>
          <w:sz w:val="24"/>
        </w:rPr>
        <w:t xml:space="preserve"> </w:t>
      </w:r>
      <w:r w:rsidRPr="0030316E">
        <w:rPr>
          <w:sz w:val="24"/>
        </w:rPr>
        <w:t>may never</w:t>
      </w:r>
      <w:r w:rsidRPr="0030316E">
        <w:rPr>
          <w:spacing w:val="-1"/>
          <w:sz w:val="24"/>
        </w:rPr>
        <w:t xml:space="preserve"> </w:t>
      </w:r>
      <w:r w:rsidRPr="0030316E">
        <w:rPr>
          <w:sz w:val="24"/>
        </w:rPr>
        <w:t>be</w:t>
      </w:r>
      <w:r w:rsidRPr="0030316E">
        <w:rPr>
          <w:spacing w:val="-1"/>
          <w:sz w:val="24"/>
        </w:rPr>
        <w:t xml:space="preserve"> </w:t>
      </w:r>
      <w:r w:rsidRPr="0030316E">
        <w:rPr>
          <w:sz w:val="24"/>
        </w:rPr>
        <w:t>used.</w:t>
      </w:r>
    </w:p>
    <w:p w14:paraId="4CD45039" w14:textId="77777777" w:rsidR="002E25FB" w:rsidRPr="0030316E" w:rsidRDefault="00000000">
      <w:pPr>
        <w:pStyle w:val="ListParagraph"/>
        <w:numPr>
          <w:ilvl w:val="0"/>
          <w:numId w:val="131"/>
        </w:numPr>
        <w:tabs>
          <w:tab w:val="left" w:pos="316"/>
        </w:tabs>
        <w:spacing w:before="187"/>
        <w:ind w:left="316" w:hanging="145"/>
        <w:rPr>
          <w:sz w:val="24"/>
        </w:rPr>
      </w:pPr>
      <w:r w:rsidRPr="0030316E">
        <w:rPr>
          <w:spacing w:val="-1"/>
          <w:sz w:val="24"/>
        </w:rPr>
        <w:t>If you</w:t>
      </w:r>
      <w:r w:rsidRPr="0030316E">
        <w:rPr>
          <w:sz w:val="24"/>
        </w:rPr>
        <w:t xml:space="preserve"> </w:t>
      </w:r>
      <w:r w:rsidRPr="0030316E">
        <w:rPr>
          <w:spacing w:val="-1"/>
          <w:sz w:val="24"/>
        </w:rPr>
        <w:t>add</w:t>
      </w:r>
      <w:r w:rsidRPr="0030316E">
        <w:rPr>
          <w:sz w:val="24"/>
        </w:rPr>
        <w:t xml:space="preserve"> </w:t>
      </w:r>
      <w:r w:rsidRPr="0030316E">
        <w:rPr>
          <w:spacing w:val="-1"/>
          <w:sz w:val="24"/>
        </w:rPr>
        <w:t>data to</w:t>
      </w:r>
      <w:r w:rsidRPr="0030316E">
        <w:rPr>
          <w:sz w:val="24"/>
        </w:rPr>
        <w:t xml:space="preserve"> </w:t>
      </w:r>
      <w:r w:rsidRPr="0030316E">
        <w:rPr>
          <w:spacing w:val="-1"/>
          <w:sz w:val="24"/>
        </w:rPr>
        <w:t xml:space="preserve">the </w:t>
      </w:r>
      <w:r w:rsidRPr="0030316E">
        <w:rPr>
          <w:rFonts w:ascii="Courier New" w:hAnsi="Courier New"/>
          <w:spacing w:val="-1"/>
          <w:sz w:val="19"/>
        </w:rPr>
        <w:t>Shape</w:t>
      </w:r>
      <w:r w:rsidRPr="0030316E">
        <w:rPr>
          <w:rFonts w:ascii="Courier New" w:hAnsi="Courier New"/>
          <w:spacing w:val="-54"/>
          <w:sz w:val="19"/>
        </w:rPr>
        <w:t xml:space="preserve"> </w:t>
      </w:r>
      <w:r w:rsidRPr="0030316E">
        <w:rPr>
          <w:spacing w:val="-1"/>
          <w:sz w:val="24"/>
        </w:rPr>
        <w:t>class,</w:t>
      </w:r>
      <w:r w:rsidRPr="0030316E">
        <w:rPr>
          <w:sz w:val="24"/>
        </w:rPr>
        <w:t xml:space="preserve"> a</w:t>
      </w:r>
      <w:r w:rsidRPr="0030316E">
        <w:rPr>
          <w:spacing w:val="-1"/>
          <w:sz w:val="24"/>
        </w:rPr>
        <w:t xml:space="preserve"> </w:t>
      </w:r>
      <w:r w:rsidRPr="0030316E">
        <w:rPr>
          <w:sz w:val="24"/>
        </w:rPr>
        <w:t>recompilation becomes</w:t>
      </w:r>
      <w:r w:rsidRPr="0030316E">
        <w:rPr>
          <w:spacing w:val="-1"/>
          <w:sz w:val="24"/>
        </w:rPr>
        <w:t xml:space="preserve"> </w:t>
      </w:r>
      <w:r w:rsidRPr="0030316E">
        <w:rPr>
          <w:sz w:val="24"/>
        </w:rPr>
        <w:t>probable.</w:t>
      </w:r>
    </w:p>
    <w:p w14:paraId="08167B12" w14:textId="77777777" w:rsidR="002E25FB" w:rsidRPr="0030316E" w:rsidRDefault="00000000">
      <w:pPr>
        <w:pStyle w:val="BodyText"/>
        <w:spacing w:before="186"/>
        <w:ind w:left="100" w:right="1748"/>
      </w:pPr>
      <w:r w:rsidRPr="0030316E">
        <w:t>How</w:t>
      </w:r>
      <w:r w:rsidRPr="0030316E">
        <w:rPr>
          <w:spacing w:val="-4"/>
        </w:rPr>
        <w:t xml:space="preserve"> </w:t>
      </w:r>
      <w:r w:rsidRPr="0030316E">
        <w:t>can</w:t>
      </w:r>
      <w:r w:rsidRPr="0030316E">
        <w:rPr>
          <w:spacing w:val="-3"/>
        </w:rPr>
        <w:t xml:space="preserve"> </w:t>
      </w:r>
      <w:r w:rsidRPr="0030316E">
        <w:t>we</w:t>
      </w:r>
      <w:r w:rsidRPr="0030316E">
        <w:rPr>
          <w:spacing w:val="-4"/>
        </w:rPr>
        <w:t xml:space="preserve"> </w:t>
      </w:r>
      <w:r w:rsidRPr="0030316E">
        <w:t>get</w:t>
      </w:r>
      <w:r w:rsidRPr="0030316E">
        <w:rPr>
          <w:spacing w:val="-4"/>
        </w:rPr>
        <w:t xml:space="preserve"> </w:t>
      </w:r>
      <w:r w:rsidRPr="0030316E">
        <w:t>the</w:t>
      </w:r>
      <w:r w:rsidRPr="0030316E">
        <w:rPr>
          <w:spacing w:val="-4"/>
        </w:rPr>
        <w:t xml:space="preserve"> </w:t>
      </w:r>
      <w:r w:rsidRPr="0030316E">
        <w:t>best</w:t>
      </w:r>
      <w:r w:rsidRPr="0030316E">
        <w:rPr>
          <w:spacing w:val="-4"/>
        </w:rPr>
        <w:t xml:space="preserve"> </w:t>
      </w:r>
      <w:r w:rsidRPr="0030316E">
        <w:t>of</w:t>
      </w:r>
      <w:r w:rsidRPr="0030316E">
        <w:rPr>
          <w:spacing w:val="-4"/>
        </w:rPr>
        <w:t xml:space="preserve"> </w:t>
      </w:r>
      <w:r w:rsidRPr="0030316E">
        <w:t>those</w:t>
      </w:r>
      <w:r w:rsidRPr="0030316E">
        <w:rPr>
          <w:spacing w:val="-4"/>
        </w:rPr>
        <w:t xml:space="preserve"> </w:t>
      </w:r>
      <w:r w:rsidRPr="0030316E">
        <w:t>two</w:t>
      </w:r>
      <w:r w:rsidRPr="0030316E">
        <w:rPr>
          <w:spacing w:val="-3"/>
        </w:rPr>
        <w:t xml:space="preserve"> </w:t>
      </w:r>
      <w:r w:rsidRPr="0030316E">
        <w:t>worlds:</w:t>
      </w:r>
      <w:r w:rsidRPr="0030316E">
        <w:rPr>
          <w:spacing w:val="-4"/>
        </w:rPr>
        <w:t xml:space="preserve"> </w:t>
      </w:r>
      <w:r w:rsidRPr="0030316E">
        <w:t>stable</w:t>
      </w:r>
      <w:r w:rsidRPr="0030316E">
        <w:rPr>
          <w:spacing w:val="-4"/>
        </w:rPr>
        <w:t xml:space="preserve"> </w:t>
      </w:r>
      <w:r w:rsidRPr="0030316E">
        <w:t>interfaces</w:t>
      </w:r>
      <w:r w:rsidRPr="0030316E">
        <w:rPr>
          <w:spacing w:val="-4"/>
        </w:rPr>
        <w:t xml:space="preserve"> </w:t>
      </w:r>
      <w:r w:rsidRPr="0030316E">
        <w:t>with</w:t>
      </w:r>
      <w:r w:rsidRPr="0030316E">
        <w:rPr>
          <w:spacing w:val="-3"/>
        </w:rPr>
        <w:t xml:space="preserve"> </w:t>
      </w:r>
      <w:r w:rsidRPr="0030316E">
        <w:t>interface</w:t>
      </w:r>
      <w:r w:rsidRPr="0030316E">
        <w:rPr>
          <w:spacing w:val="-4"/>
        </w:rPr>
        <w:t xml:space="preserve"> </w:t>
      </w:r>
      <w:r w:rsidRPr="0030316E">
        <w:t>hierarchies</w:t>
      </w:r>
      <w:r w:rsidRPr="0030316E">
        <w:rPr>
          <w:spacing w:val="-4"/>
        </w:rPr>
        <w:t xml:space="preserve"> </w:t>
      </w:r>
      <w:r w:rsidRPr="0030316E">
        <w:t>and</w:t>
      </w:r>
      <w:r w:rsidRPr="0030316E">
        <w:rPr>
          <w:spacing w:val="-57"/>
        </w:rPr>
        <w:t xml:space="preserve"> </w:t>
      </w:r>
      <w:r w:rsidRPr="0030316E">
        <w:t>code reuse with implementation inheritance. One possible answer, which I implement in this</w:t>
      </w:r>
      <w:r w:rsidRPr="0030316E">
        <w:rPr>
          <w:spacing w:val="-57"/>
        </w:rPr>
        <w:t xml:space="preserve"> </w:t>
      </w:r>
      <w:r w:rsidRPr="0030316E">
        <w:t xml:space="preserve">chapter, is dual inheritance. Another answer is the PImpl idiom. PImpl stands for </w:t>
      </w:r>
      <w:r w:rsidRPr="0030316E">
        <w:rPr>
          <w:b/>
        </w:rPr>
        <w:t>P</w:t>
      </w:r>
      <w:r w:rsidRPr="0030316E">
        <w:t>ointer to</w:t>
      </w:r>
      <w:r w:rsidRPr="0030316E">
        <w:rPr>
          <w:spacing w:val="1"/>
        </w:rPr>
        <w:t xml:space="preserve"> </w:t>
      </w:r>
      <w:r w:rsidRPr="0030316E">
        <w:rPr>
          <w:b/>
        </w:rPr>
        <w:t>Impl</w:t>
      </w:r>
      <w:r w:rsidRPr="0030316E">
        <w:t>ementation. It moves implementation details in a separate class, that can be accessed</w:t>
      </w:r>
      <w:r w:rsidRPr="0030316E">
        <w:rPr>
          <w:spacing w:val="1"/>
        </w:rPr>
        <w:t xml:space="preserve"> </w:t>
      </w:r>
      <w:r w:rsidRPr="0030316E">
        <w:t>through</w:t>
      </w:r>
      <w:r w:rsidRPr="0030316E">
        <w:rPr>
          <w:spacing w:val="-1"/>
        </w:rPr>
        <w:t xml:space="preserve"> </w:t>
      </w:r>
      <w:r w:rsidRPr="0030316E">
        <w:t>a</w:t>
      </w:r>
      <w:r w:rsidRPr="0030316E">
        <w:rPr>
          <w:spacing w:val="-1"/>
        </w:rPr>
        <w:t xml:space="preserve"> </w:t>
      </w:r>
      <w:r w:rsidRPr="0030316E">
        <w:t>pointer.</w:t>
      </w:r>
    </w:p>
    <w:p w14:paraId="617C0547" w14:textId="77777777" w:rsidR="002E25FB" w:rsidRPr="0030316E" w:rsidRDefault="00000000">
      <w:pPr>
        <w:pStyle w:val="BodyText"/>
        <w:spacing w:before="121"/>
        <w:ind w:left="100"/>
      </w:pPr>
      <w:r w:rsidRPr="0030316E">
        <w:t>Let’s</w:t>
      </w:r>
      <w:r w:rsidRPr="0030316E">
        <w:rPr>
          <w:spacing w:val="-6"/>
        </w:rPr>
        <w:t xml:space="preserve"> </w:t>
      </w:r>
      <w:r w:rsidRPr="0030316E">
        <w:t>continue</w:t>
      </w:r>
      <w:r w:rsidRPr="0030316E">
        <w:rPr>
          <w:spacing w:val="-5"/>
        </w:rPr>
        <w:t xml:space="preserve"> </w:t>
      </w:r>
      <w:r w:rsidRPr="0030316E">
        <w:t>with</w:t>
      </w:r>
      <w:r w:rsidRPr="0030316E">
        <w:rPr>
          <w:spacing w:val="-4"/>
        </w:rPr>
        <w:t xml:space="preserve"> </w:t>
      </w:r>
      <w:r w:rsidRPr="0030316E">
        <w:t>dual</w:t>
      </w:r>
      <w:r w:rsidRPr="0030316E">
        <w:rPr>
          <w:spacing w:val="-5"/>
        </w:rPr>
        <w:t xml:space="preserve"> </w:t>
      </w:r>
      <w:r w:rsidRPr="0030316E">
        <w:t>inheritance.</w:t>
      </w:r>
      <w:r w:rsidRPr="0030316E">
        <w:rPr>
          <w:spacing w:val="-4"/>
        </w:rPr>
        <w:t xml:space="preserve"> </w:t>
      </w:r>
      <w:r w:rsidRPr="0030316E">
        <w:t>Dual</w:t>
      </w:r>
      <w:r w:rsidRPr="0030316E">
        <w:rPr>
          <w:spacing w:val="-5"/>
        </w:rPr>
        <w:t xml:space="preserve"> </w:t>
      </w:r>
      <w:r w:rsidRPr="0030316E">
        <w:t>inheritance</w:t>
      </w:r>
      <w:r w:rsidRPr="0030316E">
        <w:rPr>
          <w:spacing w:val="-5"/>
        </w:rPr>
        <w:t xml:space="preserve"> </w:t>
      </w:r>
      <w:r w:rsidRPr="0030316E">
        <w:t>implements</w:t>
      </w:r>
      <w:r w:rsidRPr="0030316E">
        <w:rPr>
          <w:spacing w:val="-6"/>
        </w:rPr>
        <w:t xml:space="preserve"> </w:t>
      </w:r>
      <w:r w:rsidRPr="0030316E">
        <w:t>a</w:t>
      </w:r>
      <w:r w:rsidRPr="0030316E">
        <w:rPr>
          <w:spacing w:val="-5"/>
        </w:rPr>
        <w:t xml:space="preserve"> </w:t>
      </w:r>
      <w:r w:rsidRPr="0030316E">
        <w:t>quite</w:t>
      </w:r>
      <w:r w:rsidRPr="0030316E">
        <w:rPr>
          <w:spacing w:val="-5"/>
        </w:rPr>
        <w:t xml:space="preserve"> </w:t>
      </w:r>
      <w:r w:rsidRPr="0030316E">
        <w:t>sophisticated</w:t>
      </w:r>
      <w:r w:rsidRPr="0030316E">
        <w:rPr>
          <w:spacing w:val="-4"/>
        </w:rPr>
        <w:t xml:space="preserve"> </w:t>
      </w:r>
      <w:r w:rsidRPr="0030316E">
        <w:t>recipe.</w:t>
      </w:r>
    </w:p>
    <w:p w14:paraId="6DE36748" w14:textId="77777777" w:rsidR="002E25FB" w:rsidRPr="0030316E" w:rsidRDefault="00000000">
      <w:pPr>
        <w:pStyle w:val="Heading5"/>
        <w:numPr>
          <w:ilvl w:val="0"/>
          <w:numId w:val="130"/>
        </w:numPr>
        <w:tabs>
          <w:tab w:val="left" w:pos="340"/>
        </w:tabs>
        <w:spacing w:before="120"/>
      </w:pPr>
      <w:r w:rsidRPr="0030316E">
        <w:rPr>
          <w:spacing w:val="-1"/>
        </w:rPr>
        <w:t>Define the</w:t>
      </w:r>
      <w:r w:rsidRPr="0030316E">
        <w:t xml:space="preserve"> </w:t>
      </w:r>
      <w:r w:rsidRPr="0030316E">
        <w:rPr>
          <w:spacing w:val="-1"/>
        </w:rPr>
        <w:t>base</w:t>
      </w:r>
      <w:r w:rsidRPr="0030316E">
        <w:rPr>
          <w:spacing w:val="1"/>
        </w:rPr>
        <w:t xml:space="preserve"> </w:t>
      </w:r>
      <w:r w:rsidRPr="0030316E">
        <w:rPr>
          <w:rFonts w:ascii="Courier New"/>
          <w:spacing w:val="-1"/>
          <w:sz w:val="19"/>
        </w:rPr>
        <w:t>Shape</w:t>
      </w:r>
      <w:r w:rsidRPr="0030316E">
        <w:rPr>
          <w:rFonts w:ascii="Courier New"/>
          <w:spacing w:val="-55"/>
          <w:sz w:val="19"/>
        </w:rPr>
        <w:t xml:space="preserve"> </w:t>
      </w:r>
      <w:r w:rsidRPr="0030316E">
        <w:rPr>
          <w:spacing w:val="-1"/>
        </w:rPr>
        <w:t>of</w:t>
      </w:r>
      <w:r w:rsidRPr="0030316E">
        <w:t xml:space="preserve"> </w:t>
      </w:r>
      <w:r w:rsidRPr="0030316E">
        <w:rPr>
          <w:spacing w:val="-1"/>
        </w:rPr>
        <w:t>the</w:t>
      </w:r>
      <w:r w:rsidRPr="0030316E">
        <w:t xml:space="preserve"> </w:t>
      </w:r>
      <w:r w:rsidRPr="0030316E">
        <w:rPr>
          <w:spacing w:val="-1"/>
        </w:rPr>
        <w:t>class hierarchy</w:t>
      </w:r>
      <w:r w:rsidRPr="0030316E">
        <w:rPr>
          <w:spacing w:val="1"/>
        </w:rPr>
        <w:t xml:space="preserve"> </w:t>
      </w:r>
      <w:r w:rsidRPr="0030316E">
        <w:t>as pure interface</w:t>
      </w:r>
    </w:p>
    <w:p w14:paraId="47FE23FA" w14:textId="77777777" w:rsidR="002E25FB" w:rsidRPr="0030316E" w:rsidRDefault="00000000">
      <w:pPr>
        <w:spacing w:before="129" w:line="268" w:lineRule="auto"/>
        <w:ind w:left="387" w:right="8948"/>
        <w:rPr>
          <w:rFonts w:ascii="Courier New"/>
          <w:sz w:val="18"/>
        </w:rPr>
      </w:pPr>
      <w:r w:rsidRPr="0030316E">
        <w:rPr>
          <w:rFonts w:ascii="Courier New"/>
          <w:sz w:val="18"/>
        </w:rPr>
        <w:t>class Shape {</w:t>
      </w:r>
      <w:r w:rsidRPr="0030316E">
        <w:rPr>
          <w:rFonts w:ascii="Courier New"/>
          <w:spacing w:val="-106"/>
          <w:sz w:val="18"/>
        </w:rPr>
        <w:t xml:space="preserve"> </w:t>
      </w:r>
      <w:r w:rsidRPr="0030316E">
        <w:rPr>
          <w:rFonts w:ascii="Courier New"/>
          <w:sz w:val="18"/>
        </w:rPr>
        <w:t>public:</w:t>
      </w:r>
    </w:p>
    <w:p w14:paraId="7BB6FA2B" w14:textId="77777777" w:rsidR="002E25FB" w:rsidRPr="0030316E" w:rsidRDefault="00000000">
      <w:pPr>
        <w:spacing w:line="268" w:lineRule="auto"/>
        <w:ind w:left="820" w:right="6355"/>
        <w:rPr>
          <w:rFonts w:ascii="Courier New"/>
          <w:sz w:val="18"/>
        </w:rPr>
      </w:pPr>
      <w:r w:rsidRPr="0030316E">
        <w:rPr>
          <w:rFonts w:ascii="Courier New"/>
          <w:sz w:val="18"/>
        </w:rPr>
        <w:t>virtual Point center() const = 0;</w:t>
      </w:r>
      <w:r w:rsidRPr="0030316E">
        <w:rPr>
          <w:rFonts w:ascii="Courier New"/>
          <w:spacing w:val="-107"/>
          <w:sz w:val="18"/>
        </w:rPr>
        <w:t xml:space="preserve"> </w:t>
      </w:r>
      <w:r w:rsidRPr="0030316E">
        <w:rPr>
          <w:rFonts w:ascii="Courier New"/>
          <w:sz w:val="18"/>
        </w:rPr>
        <w:t>virtual</w:t>
      </w:r>
      <w:r w:rsidRPr="0030316E">
        <w:rPr>
          <w:rFonts w:ascii="Courier New"/>
          <w:spacing w:val="-5"/>
          <w:sz w:val="18"/>
        </w:rPr>
        <w:t xml:space="preserve"> </w:t>
      </w:r>
      <w:r w:rsidRPr="0030316E">
        <w:rPr>
          <w:rFonts w:ascii="Courier New"/>
          <w:sz w:val="18"/>
        </w:rPr>
        <w:t>Color</w:t>
      </w:r>
      <w:r w:rsidRPr="0030316E">
        <w:rPr>
          <w:rFonts w:ascii="Courier New"/>
          <w:spacing w:val="-4"/>
          <w:sz w:val="18"/>
        </w:rPr>
        <w:t xml:space="preserve"> </w:t>
      </w:r>
      <w:r w:rsidRPr="0030316E">
        <w:rPr>
          <w:rFonts w:ascii="Courier New"/>
          <w:sz w:val="18"/>
        </w:rPr>
        <w:t>color()</w:t>
      </w:r>
      <w:r w:rsidRPr="0030316E">
        <w:rPr>
          <w:rFonts w:ascii="Courier New"/>
          <w:spacing w:val="-5"/>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p>
    <w:p w14:paraId="35A84759" w14:textId="77777777" w:rsidR="002E25FB" w:rsidRPr="0030316E" w:rsidRDefault="002E25FB">
      <w:pPr>
        <w:pStyle w:val="BodyText"/>
        <w:spacing w:before="11"/>
        <w:rPr>
          <w:rFonts w:ascii="Courier New"/>
          <w:sz w:val="19"/>
        </w:rPr>
      </w:pPr>
    </w:p>
    <w:p w14:paraId="13C5E166" w14:textId="77777777" w:rsidR="002E25FB" w:rsidRPr="0030316E" w:rsidRDefault="00000000">
      <w:pPr>
        <w:spacing w:line="268" w:lineRule="auto"/>
        <w:ind w:left="820" w:right="6584"/>
        <w:rPr>
          <w:rFonts w:ascii="Courier New"/>
          <w:sz w:val="18"/>
        </w:rPr>
      </w:pPr>
      <w:r w:rsidRPr="0030316E">
        <w:rPr>
          <w:rFonts w:ascii="Courier New"/>
          <w:sz w:val="18"/>
        </w:rPr>
        <w:t>virtual void rotate(int) = 0;</w:t>
      </w:r>
      <w:r w:rsidRPr="0030316E">
        <w:rPr>
          <w:rFonts w:ascii="Courier New"/>
          <w:spacing w:val="1"/>
          <w:sz w:val="18"/>
        </w:rPr>
        <w:t xml:space="preserve"> </w:t>
      </w: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move(Point</w:t>
      </w:r>
      <w:r w:rsidRPr="0030316E">
        <w:rPr>
          <w:rFonts w:ascii="Courier New"/>
          <w:spacing w:val="-5"/>
          <w:sz w:val="18"/>
        </w:rPr>
        <w:t xml:space="preserve"> </w:t>
      </w:r>
      <w:r w:rsidRPr="0030316E">
        <w:rPr>
          <w:rFonts w:ascii="Courier New"/>
          <w:sz w:val="18"/>
        </w:rPr>
        <w:t>p)</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2964C525" w14:textId="77777777" w:rsidR="002E25FB" w:rsidRPr="0030316E" w:rsidRDefault="002E25FB">
      <w:pPr>
        <w:pStyle w:val="BodyText"/>
        <w:rPr>
          <w:rFonts w:ascii="Courier New"/>
          <w:sz w:val="20"/>
        </w:rPr>
      </w:pPr>
    </w:p>
    <w:p w14:paraId="19EBF409" w14:textId="77777777" w:rsidR="002E25FB" w:rsidRPr="0030316E" w:rsidRDefault="00000000">
      <w:pPr>
        <w:spacing w:before="1"/>
        <w:ind w:left="820"/>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redraw()</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p>
    <w:p w14:paraId="0BFDBDB6" w14:textId="77777777" w:rsidR="002E25FB" w:rsidRPr="0030316E" w:rsidRDefault="002E25FB">
      <w:pPr>
        <w:pStyle w:val="BodyText"/>
        <w:spacing w:before="4"/>
        <w:rPr>
          <w:rFonts w:ascii="Courier New"/>
          <w:sz w:val="13"/>
        </w:rPr>
      </w:pPr>
    </w:p>
    <w:p w14:paraId="2063AAB0" w14:textId="77777777" w:rsidR="002E25FB" w:rsidRPr="0030316E" w:rsidRDefault="00000000">
      <w:pPr>
        <w:spacing w:before="100"/>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A97E4ED" w14:textId="77777777" w:rsidR="002E25FB" w:rsidRPr="0030316E" w:rsidRDefault="00000000">
      <w:pPr>
        <w:spacing w:before="25"/>
        <w:ind w:left="387"/>
        <w:rPr>
          <w:rFonts w:ascii="Courier New"/>
          <w:sz w:val="18"/>
        </w:rPr>
      </w:pPr>
      <w:r w:rsidRPr="0030316E">
        <w:rPr>
          <w:rFonts w:ascii="Courier New"/>
          <w:sz w:val="18"/>
        </w:rPr>
        <w:t>};</w:t>
      </w:r>
    </w:p>
    <w:p w14:paraId="20361A69" w14:textId="77777777" w:rsidR="002E25FB" w:rsidRPr="0030316E" w:rsidRDefault="00000000">
      <w:pPr>
        <w:pStyle w:val="ListParagraph"/>
        <w:numPr>
          <w:ilvl w:val="0"/>
          <w:numId w:val="130"/>
        </w:numPr>
        <w:tabs>
          <w:tab w:val="left" w:pos="340"/>
        </w:tabs>
        <w:spacing w:before="129"/>
        <w:rPr>
          <w:rFonts w:ascii="Courier New"/>
          <w:b/>
          <w:sz w:val="19"/>
        </w:rPr>
      </w:pPr>
      <w:r w:rsidRPr="0030316E">
        <w:rPr>
          <w:b/>
          <w:spacing w:val="-1"/>
          <w:sz w:val="24"/>
        </w:rPr>
        <w:t>Derive a</w:t>
      </w:r>
      <w:r w:rsidRPr="0030316E">
        <w:rPr>
          <w:b/>
          <w:spacing w:val="1"/>
          <w:sz w:val="24"/>
        </w:rPr>
        <w:t xml:space="preserve"> </w:t>
      </w:r>
      <w:r w:rsidRPr="0030316E">
        <w:rPr>
          <w:b/>
          <w:spacing w:val="-1"/>
          <w:sz w:val="24"/>
        </w:rPr>
        <w:t>pure</w:t>
      </w:r>
      <w:r w:rsidRPr="0030316E">
        <w:rPr>
          <w:b/>
          <w:sz w:val="24"/>
        </w:rPr>
        <w:t xml:space="preserve"> </w:t>
      </w:r>
      <w:r w:rsidRPr="0030316E">
        <w:rPr>
          <w:b/>
          <w:spacing w:val="-1"/>
          <w:sz w:val="24"/>
        </w:rPr>
        <w:t>interface</w:t>
      </w:r>
      <w:r w:rsidRPr="0030316E">
        <w:rPr>
          <w:b/>
          <w:sz w:val="24"/>
        </w:rPr>
        <w:t xml:space="preserve"> </w:t>
      </w:r>
      <w:r w:rsidRPr="0030316E">
        <w:rPr>
          <w:rFonts w:ascii="Courier New"/>
          <w:b/>
          <w:sz w:val="19"/>
        </w:rPr>
        <w:t>Circle</w:t>
      </w:r>
      <w:r w:rsidRPr="0030316E">
        <w:rPr>
          <w:rFonts w:ascii="Courier New"/>
          <w:b/>
          <w:spacing w:val="-54"/>
          <w:sz w:val="19"/>
        </w:rPr>
        <w:t xml:space="preserve"> </w:t>
      </w:r>
      <w:r w:rsidRPr="0030316E">
        <w:rPr>
          <w:b/>
          <w:sz w:val="24"/>
        </w:rPr>
        <w:t>from the</w:t>
      </w:r>
      <w:r w:rsidRPr="0030316E">
        <w:rPr>
          <w:b/>
          <w:spacing w:val="1"/>
          <w:sz w:val="24"/>
        </w:rPr>
        <w:t xml:space="preserve"> </w:t>
      </w:r>
      <w:r w:rsidRPr="0030316E">
        <w:rPr>
          <w:rFonts w:ascii="Courier New"/>
          <w:b/>
          <w:sz w:val="19"/>
        </w:rPr>
        <w:t>Shape</w:t>
      </w:r>
    </w:p>
    <w:p w14:paraId="569FFE77" w14:textId="77777777" w:rsidR="002E25FB" w:rsidRPr="0030316E" w:rsidRDefault="00000000">
      <w:pPr>
        <w:spacing w:before="129" w:line="268" w:lineRule="auto"/>
        <w:ind w:left="387" w:right="6356"/>
        <w:rPr>
          <w:rFonts w:ascii="Courier New"/>
          <w:sz w:val="18"/>
        </w:rPr>
      </w:pPr>
      <w:r w:rsidRPr="0030316E">
        <w:rPr>
          <w:rFonts w:ascii="Courier New"/>
          <w:sz w:val="18"/>
        </w:rPr>
        <w:t>class Circle : public virtual Shape {</w:t>
      </w:r>
      <w:r w:rsidRPr="0030316E">
        <w:rPr>
          <w:rFonts w:ascii="Courier New"/>
          <w:spacing w:val="-106"/>
          <w:sz w:val="18"/>
        </w:rPr>
        <w:t xml:space="preserve"> </w:t>
      </w:r>
      <w:r w:rsidRPr="0030316E">
        <w:rPr>
          <w:rFonts w:ascii="Courier New"/>
          <w:sz w:val="18"/>
        </w:rPr>
        <w:t>public:</w:t>
      </w:r>
    </w:p>
    <w:p w14:paraId="52F210A4" w14:textId="77777777" w:rsidR="002E25FB" w:rsidRPr="0030316E" w:rsidRDefault="00000000">
      <w:pPr>
        <w:spacing w:line="203" w:lineRule="exact"/>
        <w:ind w:left="820"/>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radius()</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2B75559F" w14:textId="77777777" w:rsidR="002E25FB" w:rsidRPr="0030316E" w:rsidRDefault="00000000">
      <w:pPr>
        <w:spacing w:before="25"/>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F6279C5" w14:textId="77777777" w:rsidR="002E25FB" w:rsidRPr="0030316E" w:rsidRDefault="00000000">
      <w:pPr>
        <w:spacing w:before="24"/>
        <w:ind w:left="387"/>
        <w:rPr>
          <w:rFonts w:ascii="Courier New"/>
          <w:sz w:val="18"/>
        </w:rPr>
      </w:pPr>
      <w:r w:rsidRPr="0030316E">
        <w:rPr>
          <w:rFonts w:ascii="Courier New"/>
          <w:sz w:val="18"/>
        </w:rPr>
        <w:t>};</w:t>
      </w:r>
    </w:p>
    <w:p w14:paraId="0FE65F93" w14:textId="77777777" w:rsidR="002E25FB" w:rsidRPr="0030316E" w:rsidRDefault="00000000">
      <w:pPr>
        <w:pStyle w:val="ListParagraph"/>
        <w:numPr>
          <w:ilvl w:val="0"/>
          <w:numId w:val="130"/>
        </w:numPr>
        <w:tabs>
          <w:tab w:val="left" w:pos="340"/>
        </w:tabs>
        <w:spacing w:before="130"/>
        <w:rPr>
          <w:rFonts w:ascii="Courier New"/>
          <w:b/>
          <w:sz w:val="19"/>
        </w:rPr>
      </w:pPr>
      <w:r w:rsidRPr="0030316E">
        <w:rPr>
          <w:b/>
          <w:sz w:val="24"/>
        </w:rPr>
        <w:t>Provide</w:t>
      </w:r>
      <w:r w:rsidRPr="0030316E">
        <w:rPr>
          <w:b/>
          <w:spacing w:val="-5"/>
          <w:sz w:val="24"/>
        </w:rPr>
        <w:t xml:space="preserve"> </w:t>
      </w:r>
      <w:r w:rsidRPr="0030316E">
        <w:rPr>
          <w:b/>
          <w:sz w:val="24"/>
        </w:rPr>
        <w:t>the</w:t>
      </w:r>
      <w:r w:rsidRPr="0030316E">
        <w:rPr>
          <w:b/>
          <w:spacing w:val="-4"/>
          <w:sz w:val="24"/>
        </w:rPr>
        <w:t xml:space="preserve"> </w:t>
      </w:r>
      <w:r w:rsidRPr="0030316E">
        <w:rPr>
          <w:b/>
          <w:sz w:val="24"/>
        </w:rPr>
        <w:t>implementation</w:t>
      </w:r>
      <w:r w:rsidRPr="0030316E">
        <w:rPr>
          <w:b/>
          <w:spacing w:val="-4"/>
          <w:sz w:val="24"/>
        </w:rPr>
        <w:t xml:space="preserve"> </w:t>
      </w:r>
      <w:r w:rsidRPr="0030316E">
        <w:rPr>
          <w:b/>
          <w:sz w:val="24"/>
        </w:rPr>
        <w:t>class</w:t>
      </w:r>
      <w:r w:rsidRPr="0030316E">
        <w:rPr>
          <w:b/>
          <w:spacing w:val="-3"/>
          <w:sz w:val="24"/>
        </w:rPr>
        <w:t xml:space="preserve"> </w:t>
      </w:r>
      <w:r w:rsidRPr="0030316E">
        <w:rPr>
          <w:rFonts w:ascii="Courier New"/>
          <w:b/>
          <w:sz w:val="19"/>
        </w:rPr>
        <w:t>Impl::Shape</w:t>
      </w:r>
    </w:p>
    <w:p w14:paraId="13ED3830" w14:textId="77777777" w:rsidR="002E25FB" w:rsidRPr="0030316E" w:rsidRDefault="00000000">
      <w:pPr>
        <w:spacing w:before="129" w:line="268" w:lineRule="auto"/>
        <w:ind w:left="387" w:right="5816"/>
        <w:rPr>
          <w:rFonts w:ascii="Courier New"/>
          <w:sz w:val="18"/>
        </w:rPr>
      </w:pPr>
      <w:r w:rsidRPr="0030316E">
        <w:rPr>
          <w:rFonts w:ascii="Courier New"/>
          <w:sz w:val="18"/>
        </w:rPr>
        <w:t>class Impl::Shape : public virtual Shape {</w:t>
      </w:r>
      <w:r w:rsidRPr="0030316E">
        <w:rPr>
          <w:rFonts w:ascii="Courier New"/>
          <w:spacing w:val="-106"/>
          <w:sz w:val="18"/>
        </w:rPr>
        <w:t xml:space="preserve"> </w:t>
      </w:r>
      <w:r w:rsidRPr="0030316E">
        <w:rPr>
          <w:rFonts w:ascii="Courier New"/>
          <w:sz w:val="18"/>
        </w:rPr>
        <w:t>public:</w:t>
      </w:r>
    </w:p>
    <w:p w14:paraId="0E913C3E" w14:textId="77777777" w:rsidR="002E25FB" w:rsidRPr="0030316E" w:rsidRDefault="00000000">
      <w:pPr>
        <w:spacing w:line="203" w:lineRule="exact"/>
        <w:ind w:left="82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constructors,</w:t>
      </w:r>
      <w:r w:rsidRPr="0030316E">
        <w:rPr>
          <w:rFonts w:ascii="Courier New"/>
          <w:spacing w:val="-10"/>
          <w:sz w:val="18"/>
        </w:rPr>
        <w:t xml:space="preserve"> </w:t>
      </w:r>
      <w:r w:rsidRPr="0030316E">
        <w:rPr>
          <w:rFonts w:ascii="Courier New"/>
          <w:sz w:val="18"/>
        </w:rPr>
        <w:t>destructor</w:t>
      </w:r>
    </w:p>
    <w:p w14:paraId="74C0CFD7" w14:textId="77777777" w:rsidR="002E25FB" w:rsidRPr="0030316E" w:rsidRDefault="00000000">
      <w:pPr>
        <w:spacing w:before="24"/>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3F26996" w14:textId="77777777" w:rsidR="002E25FB" w:rsidRPr="0030316E" w:rsidRDefault="00000000">
      <w:pPr>
        <w:spacing w:before="24" w:line="268" w:lineRule="auto"/>
        <w:ind w:left="820" w:right="5275"/>
        <w:rPr>
          <w:rFonts w:ascii="Courier New"/>
          <w:sz w:val="18"/>
        </w:rPr>
      </w:pPr>
      <w:r w:rsidRPr="0030316E">
        <w:rPr>
          <w:rFonts w:ascii="Courier New"/>
          <w:sz w:val="18"/>
        </w:rPr>
        <w:t>Point center() const override { /* ... */ }</w:t>
      </w:r>
      <w:r w:rsidRPr="0030316E">
        <w:rPr>
          <w:rFonts w:ascii="Courier New"/>
          <w:spacing w:val="-107"/>
          <w:sz w:val="18"/>
        </w:rPr>
        <w:t xml:space="preserve"> </w:t>
      </w:r>
      <w:r w:rsidRPr="0030316E">
        <w:rPr>
          <w:rFonts w:ascii="Courier New"/>
          <w:sz w:val="18"/>
        </w:rPr>
        <w:t>Color</w:t>
      </w:r>
      <w:r w:rsidRPr="0030316E">
        <w:rPr>
          <w:rFonts w:ascii="Courier New"/>
          <w:spacing w:val="-4"/>
          <w:sz w:val="18"/>
        </w:rPr>
        <w:t xml:space="preserve"> </w:t>
      </w:r>
      <w:r w:rsidRPr="0030316E">
        <w:rPr>
          <w:rFonts w:ascii="Courier New"/>
          <w:sz w:val="18"/>
        </w:rPr>
        <w:t>color()</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override</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25C96A59" w14:textId="77777777" w:rsidR="002E25FB" w:rsidRPr="0030316E" w:rsidRDefault="002E25FB">
      <w:pPr>
        <w:pStyle w:val="BodyText"/>
        <w:rPr>
          <w:rFonts w:ascii="Courier New"/>
          <w:sz w:val="20"/>
        </w:rPr>
      </w:pPr>
    </w:p>
    <w:p w14:paraId="3B019D6B" w14:textId="77777777" w:rsidR="002E25FB" w:rsidRPr="0030316E" w:rsidRDefault="00000000">
      <w:pPr>
        <w:spacing w:before="1" w:line="268" w:lineRule="auto"/>
        <w:ind w:left="820" w:right="5504"/>
        <w:rPr>
          <w:rFonts w:ascii="Courier New"/>
          <w:sz w:val="18"/>
        </w:rPr>
      </w:pPr>
      <w:r w:rsidRPr="0030316E">
        <w:rPr>
          <w:rFonts w:ascii="Courier New"/>
          <w:sz w:val="18"/>
        </w:rPr>
        <w:t>void rotate(int) override { /* ... */ }</w:t>
      </w:r>
      <w:r w:rsidRPr="0030316E">
        <w:rPr>
          <w:rFonts w:ascii="Courier New"/>
          <w:spacing w:val="1"/>
          <w:sz w:val="18"/>
        </w:rPr>
        <w:t xml:space="preserve"> </w:t>
      </w:r>
      <w:r w:rsidRPr="0030316E">
        <w:rPr>
          <w:rFonts w:ascii="Courier New"/>
          <w:sz w:val="18"/>
        </w:rPr>
        <w:t>void</w:t>
      </w:r>
      <w:r w:rsidRPr="0030316E">
        <w:rPr>
          <w:rFonts w:ascii="Courier New"/>
          <w:spacing w:val="-4"/>
          <w:sz w:val="18"/>
        </w:rPr>
        <w:t xml:space="preserve"> </w:t>
      </w:r>
      <w:r w:rsidRPr="0030316E">
        <w:rPr>
          <w:rFonts w:ascii="Courier New"/>
          <w:sz w:val="18"/>
        </w:rPr>
        <w:t>move(Point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override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4800D77B" w14:textId="77777777" w:rsidR="002E25FB" w:rsidRPr="0030316E" w:rsidRDefault="002E25FB">
      <w:pPr>
        <w:spacing w:line="268" w:lineRule="auto"/>
        <w:rPr>
          <w:rFonts w:ascii="Courier New"/>
          <w:sz w:val="18"/>
        </w:rPr>
        <w:sectPr w:rsidR="002E25FB" w:rsidRPr="0030316E">
          <w:pgSz w:w="12240" w:h="15840"/>
          <w:pgMar w:top="1500" w:right="140" w:bottom="280" w:left="1340" w:header="720" w:footer="720" w:gutter="0"/>
          <w:cols w:space="720"/>
        </w:sectPr>
      </w:pPr>
    </w:p>
    <w:p w14:paraId="635759B5" w14:textId="77777777" w:rsidR="002E25FB" w:rsidRPr="0030316E" w:rsidRDefault="00000000">
      <w:pPr>
        <w:spacing w:before="174"/>
        <w:ind w:left="820"/>
        <w:rPr>
          <w:rFonts w:ascii="Courier New"/>
          <w:sz w:val="18"/>
        </w:rPr>
      </w:pPr>
      <w:r w:rsidRPr="0030316E">
        <w:rPr>
          <w:rFonts w:ascii="Courier New"/>
          <w:sz w:val="18"/>
        </w:rPr>
        <w:lastRenderedPageBreak/>
        <w:t>void</w:t>
      </w:r>
      <w:r w:rsidRPr="0030316E">
        <w:rPr>
          <w:rFonts w:ascii="Courier New"/>
          <w:spacing w:val="-4"/>
          <w:sz w:val="18"/>
        </w:rPr>
        <w:t xml:space="preserve"> </w:t>
      </w:r>
      <w:r w:rsidRPr="0030316E">
        <w:rPr>
          <w:rFonts w:ascii="Courier New"/>
          <w:sz w:val="18"/>
        </w:rPr>
        <w:t>redraw()</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override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29194E4C" w14:textId="77777777" w:rsidR="002E25FB" w:rsidRPr="0030316E" w:rsidRDefault="002E25FB">
      <w:pPr>
        <w:pStyle w:val="BodyText"/>
        <w:spacing w:before="4"/>
        <w:rPr>
          <w:rFonts w:ascii="Courier New"/>
          <w:sz w:val="13"/>
        </w:rPr>
      </w:pPr>
    </w:p>
    <w:p w14:paraId="4ADD6F68" w14:textId="77777777" w:rsidR="002E25FB" w:rsidRPr="0030316E" w:rsidRDefault="00000000">
      <w:pPr>
        <w:spacing w:before="101"/>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C07D2A8" w14:textId="77777777" w:rsidR="002E25FB" w:rsidRPr="0030316E" w:rsidRDefault="00000000">
      <w:pPr>
        <w:spacing w:before="24"/>
        <w:ind w:left="387"/>
        <w:rPr>
          <w:rFonts w:ascii="Courier New"/>
          <w:sz w:val="18"/>
        </w:rPr>
      </w:pPr>
      <w:r w:rsidRPr="0030316E">
        <w:rPr>
          <w:rFonts w:ascii="Courier New"/>
          <w:sz w:val="18"/>
        </w:rPr>
        <w:t>};</w:t>
      </w:r>
    </w:p>
    <w:p w14:paraId="432943C2" w14:textId="77777777" w:rsidR="002E25FB" w:rsidRPr="0030316E" w:rsidRDefault="00000000">
      <w:pPr>
        <w:pStyle w:val="Heading5"/>
        <w:numPr>
          <w:ilvl w:val="0"/>
          <w:numId w:val="130"/>
        </w:numPr>
        <w:tabs>
          <w:tab w:val="left" w:pos="340"/>
        </w:tabs>
        <w:spacing w:before="134" w:line="235" w:lineRule="auto"/>
        <w:ind w:left="364" w:right="2814" w:hanging="264"/>
      </w:pPr>
      <w:r w:rsidRPr="0030316E">
        <w:rPr>
          <w:spacing w:val="-1"/>
        </w:rPr>
        <w:t xml:space="preserve">Implement the class </w:t>
      </w:r>
      <w:r w:rsidRPr="0030316E">
        <w:rPr>
          <w:rFonts w:ascii="Courier New"/>
          <w:spacing w:val="-1"/>
          <w:sz w:val="19"/>
        </w:rPr>
        <w:t xml:space="preserve">Impl::Circle </w:t>
      </w:r>
      <w:r w:rsidRPr="0030316E">
        <w:rPr>
          <w:spacing w:val="-1"/>
        </w:rPr>
        <w:t xml:space="preserve">by inheriting </w:t>
      </w:r>
      <w:r w:rsidRPr="0030316E">
        <w:t>from the interface and the</w:t>
      </w:r>
      <w:r w:rsidRPr="0030316E">
        <w:rPr>
          <w:spacing w:val="-57"/>
        </w:rPr>
        <w:t xml:space="preserve"> </w:t>
      </w:r>
      <w:r w:rsidRPr="0030316E">
        <w:t>implementation</w:t>
      </w:r>
    </w:p>
    <w:p w14:paraId="21194351" w14:textId="77777777" w:rsidR="002E25FB" w:rsidRPr="0030316E" w:rsidRDefault="00000000">
      <w:pPr>
        <w:spacing w:before="136" w:line="268" w:lineRule="auto"/>
        <w:ind w:left="387" w:right="4304"/>
        <w:rPr>
          <w:rFonts w:ascii="Courier New"/>
          <w:sz w:val="18"/>
        </w:rPr>
      </w:pPr>
      <w:r w:rsidRPr="0030316E">
        <w:rPr>
          <w:rFonts w:ascii="Courier New"/>
          <w:sz w:val="18"/>
        </w:rPr>
        <w:t>class Impl::Circle : public Circle, public Impl::Shape {</w:t>
      </w:r>
      <w:r w:rsidRPr="0030316E">
        <w:rPr>
          <w:rFonts w:ascii="Courier New"/>
          <w:spacing w:val="-106"/>
          <w:sz w:val="18"/>
        </w:rPr>
        <w:t xml:space="preserve"> </w:t>
      </w:r>
      <w:r w:rsidRPr="0030316E">
        <w:rPr>
          <w:rFonts w:ascii="Courier New"/>
          <w:sz w:val="18"/>
        </w:rPr>
        <w:t>public:</w:t>
      </w:r>
    </w:p>
    <w:p w14:paraId="61384C19" w14:textId="77777777" w:rsidR="002E25FB" w:rsidRPr="0030316E" w:rsidRDefault="00000000">
      <w:pPr>
        <w:spacing w:line="203" w:lineRule="exact"/>
        <w:ind w:left="82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constructors,</w:t>
      </w:r>
      <w:r w:rsidRPr="0030316E">
        <w:rPr>
          <w:rFonts w:ascii="Courier New"/>
          <w:spacing w:val="-10"/>
          <w:sz w:val="18"/>
        </w:rPr>
        <w:t xml:space="preserve"> </w:t>
      </w:r>
      <w:r w:rsidRPr="0030316E">
        <w:rPr>
          <w:rFonts w:ascii="Courier New"/>
          <w:sz w:val="18"/>
        </w:rPr>
        <w:t>destructor</w:t>
      </w:r>
    </w:p>
    <w:p w14:paraId="47CC3479" w14:textId="77777777" w:rsidR="002E25FB" w:rsidRPr="0030316E" w:rsidRDefault="002E25FB">
      <w:pPr>
        <w:pStyle w:val="BodyText"/>
        <w:spacing w:before="4"/>
        <w:rPr>
          <w:rFonts w:ascii="Courier New"/>
          <w:sz w:val="13"/>
        </w:rPr>
      </w:pPr>
    </w:p>
    <w:p w14:paraId="0005D430" w14:textId="77777777" w:rsidR="002E25FB" w:rsidRPr="0030316E" w:rsidRDefault="00000000">
      <w:pPr>
        <w:spacing w:before="101"/>
        <w:ind w:left="82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radius()</w:t>
      </w:r>
      <w:r w:rsidRPr="0030316E">
        <w:rPr>
          <w:rFonts w:ascii="Courier New"/>
          <w:spacing w:val="-4"/>
          <w:sz w:val="18"/>
        </w:rPr>
        <w:t xml:space="preserve"> </w:t>
      </w:r>
      <w:r w:rsidRPr="0030316E">
        <w:rPr>
          <w:rFonts w:ascii="Courier New"/>
          <w:sz w:val="18"/>
        </w:rPr>
        <w:t>override</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7AA9DAD3" w14:textId="77777777" w:rsidR="002E25FB" w:rsidRPr="0030316E" w:rsidRDefault="00000000">
      <w:pPr>
        <w:spacing w:before="24"/>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13CC2FE" w14:textId="77777777" w:rsidR="002E25FB" w:rsidRPr="0030316E" w:rsidRDefault="00000000">
      <w:pPr>
        <w:spacing w:before="24"/>
        <w:ind w:left="387"/>
        <w:rPr>
          <w:rFonts w:ascii="Courier New"/>
          <w:sz w:val="18"/>
        </w:rPr>
      </w:pPr>
      <w:r w:rsidRPr="0030316E">
        <w:rPr>
          <w:rFonts w:ascii="Courier New"/>
          <w:sz w:val="18"/>
        </w:rPr>
        <w:t>};</w:t>
      </w:r>
    </w:p>
    <w:p w14:paraId="73117917" w14:textId="77777777" w:rsidR="002E25FB" w:rsidRPr="0030316E" w:rsidRDefault="00000000">
      <w:pPr>
        <w:pStyle w:val="Heading5"/>
        <w:numPr>
          <w:ilvl w:val="0"/>
          <w:numId w:val="130"/>
        </w:numPr>
        <w:tabs>
          <w:tab w:val="left" w:pos="340"/>
        </w:tabs>
        <w:spacing w:before="130"/>
        <w:ind w:left="364" w:right="1350" w:hanging="264"/>
      </w:pPr>
      <w:r w:rsidRPr="0030316E">
        <w:t>If</w:t>
      </w:r>
      <w:r w:rsidRPr="0030316E">
        <w:rPr>
          <w:spacing w:val="-4"/>
        </w:rPr>
        <w:t xml:space="preserve"> </w:t>
      </w:r>
      <w:r w:rsidRPr="0030316E">
        <w:t>you</w:t>
      </w:r>
      <w:r w:rsidRPr="0030316E">
        <w:rPr>
          <w:spacing w:val="-3"/>
        </w:rPr>
        <w:t xml:space="preserve"> </w:t>
      </w:r>
      <w:r w:rsidRPr="0030316E">
        <w:t>want</w:t>
      </w:r>
      <w:r w:rsidRPr="0030316E">
        <w:rPr>
          <w:spacing w:val="-4"/>
        </w:rPr>
        <w:t xml:space="preserve"> </w:t>
      </w:r>
      <w:r w:rsidRPr="0030316E">
        <w:t>to</w:t>
      </w:r>
      <w:r w:rsidRPr="0030316E">
        <w:rPr>
          <w:spacing w:val="-2"/>
        </w:rPr>
        <w:t xml:space="preserve"> </w:t>
      </w:r>
      <w:r w:rsidRPr="0030316E">
        <w:t>extend</w:t>
      </w:r>
      <w:r w:rsidRPr="0030316E">
        <w:rPr>
          <w:spacing w:val="-3"/>
        </w:rPr>
        <w:t xml:space="preserve"> </w:t>
      </w:r>
      <w:r w:rsidRPr="0030316E">
        <w:t>the</w:t>
      </w:r>
      <w:r w:rsidRPr="0030316E">
        <w:rPr>
          <w:spacing w:val="-4"/>
        </w:rPr>
        <w:t xml:space="preserve"> </w:t>
      </w:r>
      <w:r w:rsidRPr="0030316E">
        <w:t>class</w:t>
      </w:r>
      <w:r w:rsidRPr="0030316E">
        <w:rPr>
          <w:spacing w:val="-3"/>
        </w:rPr>
        <w:t xml:space="preserve"> </w:t>
      </w:r>
      <w:r w:rsidRPr="0030316E">
        <w:t>hierarchy,</w:t>
      </w:r>
      <w:r w:rsidRPr="0030316E">
        <w:rPr>
          <w:spacing w:val="-2"/>
        </w:rPr>
        <w:t xml:space="preserve"> </w:t>
      </w:r>
      <w:r w:rsidRPr="0030316E">
        <w:t>you</w:t>
      </w:r>
      <w:r w:rsidRPr="0030316E">
        <w:rPr>
          <w:spacing w:val="-4"/>
        </w:rPr>
        <w:t xml:space="preserve"> </w:t>
      </w:r>
      <w:r w:rsidRPr="0030316E">
        <w:t>have</w:t>
      </w:r>
      <w:r w:rsidRPr="0030316E">
        <w:rPr>
          <w:spacing w:val="-3"/>
        </w:rPr>
        <w:t xml:space="preserve"> </w:t>
      </w:r>
      <w:r w:rsidRPr="0030316E">
        <w:t>to</w:t>
      </w:r>
      <w:r w:rsidRPr="0030316E">
        <w:rPr>
          <w:spacing w:val="-3"/>
        </w:rPr>
        <w:t xml:space="preserve"> </w:t>
      </w:r>
      <w:r w:rsidRPr="0030316E">
        <w:t>derive</w:t>
      </w:r>
      <w:r w:rsidRPr="0030316E">
        <w:rPr>
          <w:spacing w:val="-3"/>
        </w:rPr>
        <w:t xml:space="preserve"> </w:t>
      </w:r>
      <w:r w:rsidRPr="0030316E">
        <w:t>from</w:t>
      </w:r>
      <w:r w:rsidRPr="0030316E">
        <w:rPr>
          <w:spacing w:val="-3"/>
        </w:rPr>
        <w:t xml:space="preserve"> </w:t>
      </w:r>
      <w:r w:rsidRPr="0030316E">
        <w:t>the</w:t>
      </w:r>
      <w:r w:rsidRPr="0030316E">
        <w:rPr>
          <w:spacing w:val="-4"/>
        </w:rPr>
        <w:t xml:space="preserve"> </w:t>
      </w:r>
      <w:r w:rsidRPr="0030316E">
        <w:t>interface</w:t>
      </w:r>
      <w:r w:rsidRPr="0030316E">
        <w:rPr>
          <w:spacing w:val="-3"/>
        </w:rPr>
        <w:t xml:space="preserve"> </w:t>
      </w:r>
      <w:r w:rsidRPr="0030316E">
        <w:t>and</w:t>
      </w:r>
      <w:r w:rsidRPr="0030316E">
        <w:rPr>
          <w:spacing w:val="-3"/>
        </w:rPr>
        <w:t xml:space="preserve"> </w:t>
      </w:r>
      <w:r w:rsidRPr="0030316E">
        <w:t>from</w:t>
      </w:r>
      <w:r w:rsidRPr="0030316E">
        <w:rPr>
          <w:spacing w:val="-57"/>
        </w:rPr>
        <w:t xml:space="preserve"> </w:t>
      </w:r>
      <w:r w:rsidRPr="0030316E">
        <w:t>the</w:t>
      </w:r>
      <w:r w:rsidRPr="0030316E">
        <w:rPr>
          <w:spacing w:val="-2"/>
        </w:rPr>
        <w:t xml:space="preserve"> </w:t>
      </w:r>
      <w:r w:rsidRPr="0030316E">
        <w:t>implementation</w:t>
      </w:r>
    </w:p>
    <w:p w14:paraId="005F5A00" w14:textId="77777777" w:rsidR="002E25FB" w:rsidRPr="0030316E" w:rsidRDefault="00000000">
      <w:pPr>
        <w:spacing w:before="134" w:line="268" w:lineRule="auto"/>
        <w:ind w:left="387" w:right="7112"/>
        <w:rPr>
          <w:rFonts w:ascii="Courier New"/>
          <w:sz w:val="18"/>
        </w:rPr>
      </w:pPr>
      <w:r w:rsidRPr="0030316E">
        <w:rPr>
          <w:rFonts w:ascii="Courier New"/>
          <w:sz w:val="18"/>
        </w:rPr>
        <w:t>class Smiley : public Circle {</w:t>
      </w:r>
      <w:r w:rsidRPr="0030316E">
        <w:rPr>
          <w:rFonts w:ascii="Courier New"/>
          <w:spacing w:val="-106"/>
          <w:sz w:val="18"/>
        </w:rPr>
        <w:t xml:space="preserve"> </w:t>
      </w:r>
      <w:r w:rsidRPr="0030316E">
        <w:rPr>
          <w:rFonts w:ascii="Courier New"/>
          <w:sz w:val="18"/>
        </w:rPr>
        <w:t>public:</w:t>
      </w:r>
    </w:p>
    <w:p w14:paraId="650C622D" w14:textId="77777777" w:rsidR="002E25FB" w:rsidRPr="0030316E" w:rsidRDefault="00000000">
      <w:pPr>
        <w:spacing w:line="203" w:lineRule="exact"/>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71F50B0" w14:textId="77777777" w:rsidR="002E25FB" w:rsidRPr="0030316E" w:rsidRDefault="00000000">
      <w:pPr>
        <w:spacing w:before="24"/>
        <w:ind w:left="387"/>
        <w:rPr>
          <w:rFonts w:ascii="Courier New"/>
          <w:sz w:val="18"/>
        </w:rPr>
      </w:pPr>
      <w:r w:rsidRPr="0030316E">
        <w:rPr>
          <w:rFonts w:ascii="Courier New"/>
          <w:sz w:val="18"/>
        </w:rPr>
        <w:t>};</w:t>
      </w:r>
    </w:p>
    <w:p w14:paraId="776726DB" w14:textId="77777777" w:rsidR="002E25FB" w:rsidRPr="0030316E" w:rsidRDefault="00000000">
      <w:pPr>
        <w:spacing w:before="24"/>
        <w:ind w:left="2655"/>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implementation</w:t>
      </w:r>
    </w:p>
    <w:p w14:paraId="4B4AA53B" w14:textId="77777777" w:rsidR="002E25FB" w:rsidRPr="0030316E" w:rsidRDefault="00000000">
      <w:pPr>
        <w:spacing w:before="24" w:line="268" w:lineRule="auto"/>
        <w:ind w:left="387" w:right="3331"/>
        <w:rPr>
          <w:rFonts w:ascii="Courier New"/>
          <w:sz w:val="18"/>
        </w:rPr>
      </w:pPr>
      <w:r w:rsidRPr="0030316E">
        <w:rPr>
          <w:rFonts w:ascii="Courier New"/>
          <w:sz w:val="18"/>
        </w:rPr>
        <w:t>class Impl::Smiley : public virtual Smiley, public Impl::Circle {</w:t>
      </w:r>
      <w:r w:rsidRPr="0030316E">
        <w:rPr>
          <w:rFonts w:ascii="Courier New"/>
          <w:spacing w:val="-107"/>
          <w:sz w:val="18"/>
        </w:rPr>
        <w:t xml:space="preserve"> </w:t>
      </w:r>
      <w:r w:rsidRPr="0030316E">
        <w:rPr>
          <w:rFonts w:ascii="Courier New"/>
          <w:sz w:val="18"/>
        </w:rPr>
        <w:t>public:</w:t>
      </w:r>
    </w:p>
    <w:p w14:paraId="09B1A413" w14:textId="77777777" w:rsidR="002E25FB" w:rsidRPr="0030316E" w:rsidRDefault="00000000">
      <w:pPr>
        <w:spacing w:line="203" w:lineRule="exact"/>
        <w:ind w:left="82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constructors,</w:t>
      </w:r>
      <w:r w:rsidRPr="0030316E">
        <w:rPr>
          <w:rFonts w:ascii="Courier New"/>
          <w:spacing w:val="-10"/>
          <w:sz w:val="18"/>
        </w:rPr>
        <w:t xml:space="preserve"> </w:t>
      </w:r>
      <w:r w:rsidRPr="0030316E">
        <w:rPr>
          <w:rFonts w:ascii="Courier New"/>
          <w:sz w:val="18"/>
        </w:rPr>
        <w:t>destructor</w:t>
      </w:r>
    </w:p>
    <w:p w14:paraId="7EF025FF" w14:textId="77777777" w:rsidR="002E25FB" w:rsidRPr="0030316E" w:rsidRDefault="00000000">
      <w:pPr>
        <w:spacing w:before="24"/>
        <w:ind w:left="82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DEE9136" w14:textId="77777777" w:rsidR="002E25FB" w:rsidRPr="0030316E" w:rsidRDefault="00000000">
      <w:pPr>
        <w:spacing w:before="24"/>
        <w:ind w:left="387"/>
        <w:rPr>
          <w:rFonts w:ascii="Courier New"/>
          <w:sz w:val="18"/>
        </w:rPr>
      </w:pPr>
      <w:r w:rsidRPr="0030316E">
        <w:rPr>
          <w:rFonts w:ascii="Courier New"/>
          <w:sz w:val="18"/>
        </w:rPr>
        <w:t>}</w:t>
      </w:r>
    </w:p>
    <w:p w14:paraId="24459BE9" w14:textId="77777777" w:rsidR="002E25FB" w:rsidRPr="0030316E" w:rsidRDefault="00000000">
      <w:pPr>
        <w:pStyle w:val="BodyText"/>
        <w:spacing w:before="130"/>
        <w:ind w:left="100"/>
      </w:pPr>
      <w:r w:rsidRPr="0030316E">
        <w:t>This</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big</w:t>
      </w:r>
      <w:r w:rsidRPr="0030316E">
        <w:rPr>
          <w:spacing w:val="-2"/>
        </w:rPr>
        <w:t xml:space="preserve"> </w:t>
      </w:r>
      <w:r w:rsidRPr="0030316E">
        <w:t>picture</w:t>
      </w:r>
      <w:r w:rsidRPr="0030316E">
        <w:rPr>
          <w:spacing w:val="-3"/>
        </w:rPr>
        <w:t xml:space="preserve"> </w:t>
      </w:r>
      <w:r w:rsidRPr="0030316E">
        <w:t>to</w:t>
      </w:r>
      <w:r w:rsidRPr="0030316E">
        <w:rPr>
          <w:spacing w:val="-3"/>
        </w:rPr>
        <w:t xml:space="preserve"> </w:t>
      </w:r>
      <w:r w:rsidRPr="0030316E">
        <w:t>the</w:t>
      </w:r>
      <w:r w:rsidRPr="0030316E">
        <w:rPr>
          <w:spacing w:val="-3"/>
        </w:rPr>
        <w:t xml:space="preserve"> </w:t>
      </w:r>
      <w:r w:rsidRPr="0030316E">
        <w:t>two</w:t>
      </w:r>
      <w:r w:rsidRPr="0030316E">
        <w:rPr>
          <w:spacing w:val="-2"/>
        </w:rPr>
        <w:t xml:space="preserve"> </w:t>
      </w:r>
      <w:r w:rsidRPr="0030316E">
        <w:t>hierarchies.</w:t>
      </w:r>
    </w:p>
    <w:p w14:paraId="1D7B0493" w14:textId="77777777" w:rsidR="002E25FB" w:rsidRPr="0030316E" w:rsidRDefault="00000000">
      <w:pPr>
        <w:pStyle w:val="ListParagraph"/>
        <w:numPr>
          <w:ilvl w:val="0"/>
          <w:numId w:val="129"/>
        </w:numPr>
        <w:tabs>
          <w:tab w:val="left" w:pos="316"/>
        </w:tabs>
        <w:ind w:hanging="145"/>
        <w:rPr>
          <w:rFonts w:ascii="Courier New" w:hAnsi="Courier New"/>
          <w:sz w:val="19"/>
        </w:rPr>
      </w:pPr>
      <w:r w:rsidRPr="0030316E">
        <w:rPr>
          <w:spacing w:val="-1"/>
          <w:sz w:val="24"/>
        </w:rPr>
        <w:t>Interface:</w:t>
      </w:r>
      <w:r w:rsidRPr="0030316E">
        <w:rPr>
          <w:sz w:val="24"/>
        </w:rPr>
        <w:t xml:space="preserve"> </w:t>
      </w:r>
      <w:r w:rsidRPr="0030316E">
        <w:rPr>
          <w:rFonts w:ascii="Courier New" w:hAnsi="Courier New"/>
          <w:sz w:val="19"/>
        </w:rPr>
        <w:t>Smiley</w:t>
      </w:r>
      <w:r w:rsidRPr="0030316E">
        <w:rPr>
          <w:rFonts w:ascii="Courier New" w:hAnsi="Courier New"/>
          <w:spacing w:val="-54"/>
          <w:sz w:val="19"/>
        </w:rPr>
        <w:t xml:space="preserve"> </w:t>
      </w:r>
      <w:r w:rsidRPr="0030316E">
        <w:rPr>
          <w:sz w:val="24"/>
        </w:rPr>
        <w:t xml:space="preserve">-&gt; </w:t>
      </w:r>
      <w:r w:rsidRPr="0030316E">
        <w:rPr>
          <w:rFonts w:ascii="Courier New" w:hAnsi="Courier New"/>
          <w:sz w:val="19"/>
        </w:rPr>
        <w:t>Circle</w:t>
      </w:r>
      <w:r w:rsidRPr="0030316E">
        <w:rPr>
          <w:rFonts w:ascii="Courier New" w:hAnsi="Courier New"/>
          <w:spacing w:val="-54"/>
          <w:sz w:val="19"/>
        </w:rPr>
        <w:t xml:space="preserve"> </w:t>
      </w:r>
      <w:r w:rsidRPr="0030316E">
        <w:rPr>
          <w:sz w:val="24"/>
        </w:rPr>
        <w:t xml:space="preserve">-&gt; </w:t>
      </w:r>
      <w:r w:rsidRPr="0030316E">
        <w:rPr>
          <w:rFonts w:ascii="Courier New" w:hAnsi="Courier New"/>
          <w:sz w:val="19"/>
        </w:rPr>
        <w:t>Shape</w:t>
      </w:r>
    </w:p>
    <w:p w14:paraId="136B4775" w14:textId="77777777" w:rsidR="002E25FB" w:rsidRPr="0030316E" w:rsidRDefault="00000000">
      <w:pPr>
        <w:pStyle w:val="ListParagraph"/>
        <w:numPr>
          <w:ilvl w:val="0"/>
          <w:numId w:val="129"/>
        </w:numPr>
        <w:tabs>
          <w:tab w:val="left" w:pos="316"/>
        </w:tabs>
        <w:spacing w:before="187"/>
        <w:ind w:hanging="145"/>
        <w:rPr>
          <w:rFonts w:ascii="Courier New" w:hAnsi="Courier New"/>
          <w:sz w:val="19"/>
        </w:rPr>
      </w:pPr>
      <w:r w:rsidRPr="0030316E">
        <w:rPr>
          <w:spacing w:val="-1"/>
          <w:sz w:val="24"/>
        </w:rPr>
        <w:t>Implementation:</w:t>
      </w:r>
      <w:r w:rsidRPr="0030316E">
        <w:rPr>
          <w:spacing w:val="1"/>
          <w:sz w:val="24"/>
        </w:rPr>
        <w:t xml:space="preserve"> </w:t>
      </w:r>
      <w:r w:rsidRPr="0030316E">
        <w:rPr>
          <w:rFonts w:ascii="Courier New" w:hAnsi="Courier New"/>
          <w:sz w:val="19"/>
        </w:rPr>
        <w:t>Impl::Smiley</w:t>
      </w:r>
      <w:r w:rsidRPr="0030316E">
        <w:rPr>
          <w:rFonts w:ascii="Courier New" w:hAnsi="Courier New"/>
          <w:spacing w:val="-53"/>
          <w:sz w:val="19"/>
        </w:rPr>
        <w:t xml:space="preserve"> </w:t>
      </w:r>
      <w:r w:rsidRPr="0030316E">
        <w:rPr>
          <w:sz w:val="24"/>
        </w:rPr>
        <w:t>-&gt;</w:t>
      </w:r>
      <w:r w:rsidRPr="0030316E">
        <w:rPr>
          <w:spacing w:val="1"/>
          <w:sz w:val="24"/>
        </w:rPr>
        <w:t xml:space="preserve"> </w:t>
      </w:r>
      <w:r w:rsidRPr="0030316E">
        <w:rPr>
          <w:rFonts w:ascii="Courier New" w:hAnsi="Courier New"/>
          <w:sz w:val="19"/>
        </w:rPr>
        <w:t>Impl::Circle</w:t>
      </w:r>
      <w:r w:rsidRPr="0030316E">
        <w:rPr>
          <w:rFonts w:ascii="Courier New" w:hAnsi="Courier New"/>
          <w:spacing w:val="-53"/>
          <w:sz w:val="19"/>
        </w:rPr>
        <w:t xml:space="preserve"> </w:t>
      </w:r>
      <w:r w:rsidRPr="0030316E">
        <w:rPr>
          <w:sz w:val="24"/>
        </w:rPr>
        <w:t>-&gt;</w:t>
      </w:r>
      <w:r w:rsidRPr="0030316E">
        <w:rPr>
          <w:spacing w:val="1"/>
          <w:sz w:val="24"/>
        </w:rPr>
        <w:t xml:space="preserve"> </w:t>
      </w:r>
      <w:r w:rsidRPr="0030316E">
        <w:rPr>
          <w:rFonts w:ascii="Courier New" w:hAnsi="Courier New"/>
          <w:sz w:val="19"/>
        </w:rPr>
        <w:t>Impl::Shape</w:t>
      </w:r>
    </w:p>
    <w:p w14:paraId="15A114FF" w14:textId="77777777" w:rsidR="002E25FB" w:rsidRPr="0030316E" w:rsidRDefault="00000000">
      <w:pPr>
        <w:pStyle w:val="BodyText"/>
        <w:spacing w:before="187"/>
        <w:ind w:left="100" w:right="1345"/>
      </w:pPr>
      <w:r w:rsidRPr="0030316E">
        <w:t>By reading the last lines, maybe you had a déjà vu. You are right. This technique of multiple</w:t>
      </w:r>
      <w:r w:rsidRPr="0030316E">
        <w:rPr>
          <w:spacing w:val="1"/>
        </w:rPr>
        <w:t xml:space="preserve"> </w:t>
      </w:r>
      <w:r w:rsidRPr="0030316E">
        <w:t>inheritance</w:t>
      </w:r>
      <w:r w:rsidRPr="0030316E">
        <w:rPr>
          <w:spacing w:val="-6"/>
        </w:rPr>
        <w:t xml:space="preserve"> </w:t>
      </w:r>
      <w:r w:rsidRPr="0030316E">
        <w:t>is</w:t>
      </w:r>
      <w:r w:rsidRPr="0030316E">
        <w:rPr>
          <w:spacing w:val="-5"/>
        </w:rPr>
        <w:t xml:space="preserve"> </w:t>
      </w:r>
      <w:r w:rsidRPr="0030316E">
        <w:t>similar</w:t>
      </w:r>
      <w:r w:rsidRPr="0030316E">
        <w:rPr>
          <w:spacing w:val="-5"/>
        </w:rPr>
        <w:t xml:space="preserve"> </w:t>
      </w:r>
      <w:r w:rsidRPr="0030316E">
        <w:t>to</w:t>
      </w:r>
      <w:r w:rsidRPr="0030316E">
        <w:rPr>
          <w:spacing w:val="-4"/>
        </w:rPr>
        <w:t xml:space="preserve"> </w:t>
      </w:r>
      <w:r w:rsidRPr="0030316E">
        <w:t>the</w:t>
      </w:r>
      <w:r w:rsidRPr="0030316E">
        <w:rPr>
          <w:spacing w:val="-5"/>
        </w:rPr>
        <w:t xml:space="preserve"> </w:t>
      </w:r>
      <w:r w:rsidRPr="0030316E">
        <w:t>adapter</w:t>
      </w:r>
      <w:r w:rsidRPr="0030316E">
        <w:rPr>
          <w:spacing w:val="-5"/>
        </w:rPr>
        <w:t xml:space="preserve"> </w:t>
      </w:r>
      <w:r w:rsidRPr="0030316E">
        <w:t>pattern,</w:t>
      </w:r>
      <w:r w:rsidRPr="0030316E">
        <w:rPr>
          <w:spacing w:val="-5"/>
        </w:rPr>
        <w:t xml:space="preserve"> </w:t>
      </w:r>
      <w:r w:rsidRPr="0030316E">
        <w:t>implemented</w:t>
      </w:r>
      <w:r w:rsidRPr="0030316E">
        <w:rPr>
          <w:spacing w:val="-4"/>
        </w:rPr>
        <w:t xml:space="preserve"> </w:t>
      </w:r>
      <w:r w:rsidRPr="0030316E">
        <w:t>with</w:t>
      </w:r>
      <w:r w:rsidRPr="0030316E">
        <w:rPr>
          <w:spacing w:val="-4"/>
        </w:rPr>
        <w:t xml:space="preserve"> </w:t>
      </w:r>
      <w:r w:rsidRPr="0030316E">
        <w:t>multiple</w:t>
      </w:r>
      <w:r w:rsidRPr="0030316E">
        <w:rPr>
          <w:spacing w:val="-5"/>
        </w:rPr>
        <w:t xml:space="preserve"> </w:t>
      </w:r>
      <w:r w:rsidRPr="0030316E">
        <w:t>inheritance.</w:t>
      </w:r>
      <w:r w:rsidRPr="0030316E">
        <w:rPr>
          <w:spacing w:val="-4"/>
        </w:rPr>
        <w:t xml:space="preserve"> </w:t>
      </w:r>
      <w:r w:rsidRPr="0030316E">
        <w:t>The</w:t>
      </w:r>
      <w:r w:rsidRPr="0030316E">
        <w:rPr>
          <w:spacing w:val="-5"/>
        </w:rPr>
        <w:t xml:space="preserve"> </w:t>
      </w:r>
      <w:r w:rsidRPr="0030316E">
        <w:t>adapter</w:t>
      </w:r>
      <w:r w:rsidRPr="0030316E">
        <w:rPr>
          <w:spacing w:val="-57"/>
        </w:rPr>
        <w:t xml:space="preserve"> </w:t>
      </w:r>
      <w:r w:rsidRPr="0030316E">
        <w:t>pattern is from the well-known Gang of Four (GoF) design pattern book, authored by Erich</w:t>
      </w:r>
      <w:r w:rsidRPr="0030316E">
        <w:rPr>
          <w:spacing w:val="1"/>
        </w:rPr>
        <w:t xml:space="preserve"> </w:t>
      </w:r>
      <w:r w:rsidRPr="0030316E">
        <w:t>Gamma,</w:t>
      </w:r>
      <w:r w:rsidRPr="0030316E">
        <w:rPr>
          <w:spacing w:val="-1"/>
        </w:rPr>
        <w:t xml:space="preserve"> </w:t>
      </w:r>
      <w:r w:rsidRPr="0030316E">
        <w:t>Richard Helm,</w:t>
      </w:r>
      <w:r w:rsidRPr="0030316E">
        <w:rPr>
          <w:spacing w:val="-1"/>
        </w:rPr>
        <w:t xml:space="preserve"> </w:t>
      </w:r>
      <w:r w:rsidRPr="0030316E">
        <w:t>Ralph Johnson,</w:t>
      </w:r>
      <w:r w:rsidRPr="0030316E">
        <w:rPr>
          <w:spacing w:val="-1"/>
        </w:rPr>
        <w:t xml:space="preserve"> </w:t>
      </w:r>
      <w:r w:rsidRPr="0030316E">
        <w:t>and John</w:t>
      </w:r>
      <w:r w:rsidRPr="0030316E">
        <w:rPr>
          <w:spacing w:val="-1"/>
        </w:rPr>
        <w:t xml:space="preserve"> </w:t>
      </w:r>
      <w:r w:rsidRPr="0030316E">
        <w:t>Vlissides.</w:t>
      </w:r>
    </w:p>
    <w:p w14:paraId="5FAF24AB" w14:textId="77777777" w:rsidR="002E25FB" w:rsidRPr="0030316E" w:rsidRDefault="002E25FB">
      <w:pPr>
        <w:pStyle w:val="BodyText"/>
        <w:spacing w:before="8"/>
      </w:pPr>
    </w:p>
    <w:p w14:paraId="5D1EB080" w14:textId="77777777" w:rsidR="002E25FB" w:rsidRPr="0030316E" w:rsidRDefault="00000000">
      <w:pPr>
        <w:pStyle w:val="Heading4"/>
      </w:pPr>
      <w:r w:rsidRPr="0030316E">
        <w:t>C.135:</w:t>
      </w:r>
      <w:r w:rsidRPr="0030316E">
        <w:rPr>
          <w:spacing w:val="14"/>
        </w:rPr>
        <w:t xml:space="preserve"> </w:t>
      </w:r>
      <w:r w:rsidRPr="0030316E">
        <w:t>Use</w:t>
      </w:r>
      <w:r w:rsidRPr="0030316E">
        <w:rPr>
          <w:spacing w:val="14"/>
        </w:rPr>
        <w:t xml:space="preserve"> </w:t>
      </w:r>
      <w:r w:rsidRPr="0030316E">
        <w:t>multiple</w:t>
      </w:r>
      <w:r w:rsidRPr="0030316E">
        <w:rPr>
          <w:spacing w:val="14"/>
        </w:rPr>
        <w:t xml:space="preserve"> </w:t>
      </w:r>
      <w:r w:rsidRPr="0030316E">
        <w:t>inheritance</w:t>
      </w:r>
      <w:r w:rsidRPr="0030316E">
        <w:rPr>
          <w:spacing w:val="14"/>
        </w:rPr>
        <w:t xml:space="preserve"> </w:t>
      </w:r>
      <w:r w:rsidRPr="0030316E">
        <w:t>to</w:t>
      </w:r>
      <w:r w:rsidRPr="0030316E">
        <w:rPr>
          <w:spacing w:val="15"/>
        </w:rPr>
        <w:t xml:space="preserve"> </w:t>
      </w:r>
      <w:r w:rsidRPr="0030316E">
        <w:t>represent</w:t>
      </w:r>
      <w:r w:rsidRPr="0030316E">
        <w:rPr>
          <w:spacing w:val="14"/>
        </w:rPr>
        <w:t xml:space="preserve"> </w:t>
      </w:r>
      <w:r w:rsidRPr="0030316E">
        <w:t>multiple</w:t>
      </w:r>
      <w:r w:rsidRPr="0030316E">
        <w:rPr>
          <w:spacing w:val="14"/>
        </w:rPr>
        <w:t xml:space="preserve"> </w:t>
      </w:r>
      <w:r w:rsidRPr="0030316E">
        <w:t>distinct</w:t>
      </w:r>
      <w:r w:rsidRPr="0030316E">
        <w:rPr>
          <w:spacing w:val="14"/>
        </w:rPr>
        <w:t xml:space="preserve"> </w:t>
      </w:r>
      <w:r w:rsidRPr="0030316E">
        <w:t>interfaces</w:t>
      </w:r>
    </w:p>
    <w:p w14:paraId="7D660C6B" w14:textId="77777777" w:rsidR="002E25FB" w:rsidRPr="0030316E" w:rsidRDefault="00000000">
      <w:pPr>
        <w:pStyle w:val="BodyText"/>
        <w:spacing w:before="126"/>
        <w:ind w:left="100" w:right="1385"/>
      </w:pPr>
      <w:r w:rsidRPr="0030316E">
        <w:t>It is a good idea that your interfaces support only one aspect of your design. What does that</w:t>
      </w:r>
      <w:r w:rsidRPr="0030316E">
        <w:rPr>
          <w:spacing w:val="1"/>
        </w:rPr>
        <w:t xml:space="preserve"> </w:t>
      </w:r>
      <w:r w:rsidRPr="0030316E">
        <w:t>mean? If you provide a pure interface consisting only of pure virtual functions a concrete class</w:t>
      </w:r>
      <w:r w:rsidRPr="0030316E">
        <w:rPr>
          <w:spacing w:val="1"/>
        </w:rPr>
        <w:t xml:space="preserve"> </w:t>
      </w:r>
      <w:r w:rsidRPr="0030316E">
        <w:t>has</w:t>
      </w:r>
      <w:r w:rsidRPr="0030316E">
        <w:rPr>
          <w:spacing w:val="-4"/>
        </w:rPr>
        <w:t xml:space="preserve"> </w:t>
      </w:r>
      <w:r w:rsidRPr="0030316E">
        <w:t>to</w:t>
      </w:r>
      <w:r w:rsidRPr="0030316E">
        <w:rPr>
          <w:spacing w:val="-3"/>
        </w:rPr>
        <w:t xml:space="preserve"> </w:t>
      </w:r>
      <w:r w:rsidRPr="0030316E">
        <w:t>implement</w:t>
      </w:r>
      <w:r w:rsidRPr="0030316E">
        <w:rPr>
          <w:spacing w:val="-3"/>
        </w:rPr>
        <w:t xml:space="preserve"> </w:t>
      </w:r>
      <w:r w:rsidRPr="0030316E">
        <w:t>all</w:t>
      </w:r>
      <w:r w:rsidRPr="0030316E">
        <w:rPr>
          <w:spacing w:val="-4"/>
        </w:rPr>
        <w:t xml:space="preserve"> </w:t>
      </w:r>
      <w:r w:rsidRPr="0030316E">
        <w:t>functions.</w:t>
      </w:r>
      <w:r w:rsidRPr="0030316E">
        <w:rPr>
          <w:spacing w:val="-3"/>
        </w:rPr>
        <w:t xml:space="preserve"> </w:t>
      </w:r>
      <w:r w:rsidRPr="0030316E">
        <w:t>If</w:t>
      </w:r>
      <w:r w:rsidRPr="0030316E">
        <w:rPr>
          <w:spacing w:val="-3"/>
        </w:rPr>
        <w:t xml:space="preserve"> </w:t>
      </w:r>
      <w:r w:rsidRPr="0030316E">
        <w:t>the</w:t>
      </w:r>
      <w:r w:rsidRPr="0030316E">
        <w:rPr>
          <w:spacing w:val="-4"/>
        </w:rPr>
        <w:t xml:space="preserve"> </w:t>
      </w:r>
      <w:r w:rsidRPr="0030316E">
        <w:t>interface</w:t>
      </w:r>
      <w:r w:rsidRPr="0030316E">
        <w:rPr>
          <w:spacing w:val="-4"/>
        </w:rPr>
        <w:t xml:space="preserve"> </w:t>
      </w:r>
      <w:r w:rsidRPr="0030316E">
        <w:t>is</w:t>
      </w:r>
      <w:r w:rsidRPr="0030316E">
        <w:rPr>
          <w:spacing w:val="-3"/>
        </w:rPr>
        <w:t xml:space="preserve"> </w:t>
      </w:r>
      <w:r w:rsidRPr="0030316E">
        <w:t>too</w:t>
      </w:r>
      <w:r w:rsidRPr="0030316E">
        <w:rPr>
          <w:spacing w:val="-3"/>
        </w:rPr>
        <w:t xml:space="preserve"> </w:t>
      </w:r>
      <w:r w:rsidRPr="0030316E">
        <w:t>broad,</w:t>
      </w:r>
      <w:r w:rsidRPr="0030316E">
        <w:rPr>
          <w:spacing w:val="-3"/>
        </w:rPr>
        <w:t xml:space="preserve"> </w:t>
      </w:r>
      <w:r w:rsidRPr="0030316E">
        <w:t>the</w:t>
      </w:r>
      <w:r w:rsidRPr="0030316E">
        <w:rPr>
          <w:spacing w:val="-3"/>
        </w:rPr>
        <w:t xml:space="preserve"> </w:t>
      </w:r>
      <w:r w:rsidRPr="0030316E">
        <w:t>class</w:t>
      </w:r>
      <w:r w:rsidRPr="0030316E">
        <w:rPr>
          <w:spacing w:val="-4"/>
        </w:rPr>
        <w:t xml:space="preserve"> </w:t>
      </w:r>
      <w:r w:rsidRPr="0030316E">
        <w:t>has</w:t>
      </w:r>
      <w:r w:rsidRPr="0030316E">
        <w:rPr>
          <w:spacing w:val="-4"/>
        </w:rPr>
        <w:t xml:space="preserve"> </w:t>
      </w:r>
      <w:r w:rsidRPr="0030316E">
        <w:t>to</w:t>
      </w:r>
      <w:r w:rsidRPr="0030316E">
        <w:rPr>
          <w:spacing w:val="-2"/>
        </w:rPr>
        <w:t xml:space="preserve"> </w:t>
      </w:r>
      <w:r w:rsidRPr="0030316E">
        <w:t>implement</w:t>
      </w:r>
      <w:r w:rsidRPr="0030316E">
        <w:rPr>
          <w:spacing w:val="-4"/>
        </w:rPr>
        <w:t xml:space="preserve"> </w:t>
      </w:r>
      <w:r w:rsidRPr="0030316E">
        <w:t>functions</w:t>
      </w:r>
      <w:r w:rsidRPr="0030316E">
        <w:rPr>
          <w:spacing w:val="-57"/>
        </w:rPr>
        <w:t xml:space="preserve"> </w:t>
      </w:r>
      <w:r w:rsidRPr="0030316E">
        <w:t>it</w:t>
      </w:r>
      <w:r w:rsidRPr="0030316E">
        <w:rPr>
          <w:spacing w:val="-2"/>
        </w:rPr>
        <w:t xml:space="preserve"> </w:t>
      </w:r>
      <w:r w:rsidRPr="0030316E">
        <w:t>doesn’t</w:t>
      </w:r>
      <w:r w:rsidRPr="0030316E">
        <w:rPr>
          <w:spacing w:val="-1"/>
        </w:rPr>
        <w:t xml:space="preserve"> </w:t>
      </w:r>
      <w:r w:rsidRPr="0030316E">
        <w:t>need or</w:t>
      </w:r>
      <w:r w:rsidRPr="0030316E">
        <w:rPr>
          <w:spacing w:val="-1"/>
        </w:rPr>
        <w:t xml:space="preserve"> </w:t>
      </w:r>
      <w:r w:rsidRPr="0030316E">
        <w:t>make</w:t>
      </w:r>
      <w:r w:rsidRPr="0030316E">
        <w:rPr>
          <w:spacing w:val="-1"/>
        </w:rPr>
        <w:t xml:space="preserve"> </w:t>
      </w:r>
      <w:r w:rsidRPr="0030316E">
        <w:t>no sense.</w:t>
      </w:r>
    </w:p>
    <w:p w14:paraId="4EF7509E" w14:textId="77777777" w:rsidR="002E25FB" w:rsidRPr="0030316E" w:rsidRDefault="00000000">
      <w:pPr>
        <w:pStyle w:val="BodyText"/>
        <w:spacing w:before="124" w:line="235" w:lineRule="auto"/>
        <w:ind w:left="100" w:right="1345"/>
      </w:pPr>
      <w:r w:rsidRPr="0030316E">
        <w:rPr>
          <w:spacing w:val="-1"/>
        </w:rPr>
        <w:t>An</w:t>
      </w:r>
      <w:r w:rsidRPr="0030316E">
        <w:t xml:space="preserve"> </w:t>
      </w:r>
      <w:r w:rsidRPr="0030316E">
        <w:rPr>
          <w:spacing w:val="-1"/>
        </w:rPr>
        <w:t>example of</w:t>
      </w:r>
      <w:r w:rsidRPr="0030316E">
        <w:t xml:space="preserve"> </w:t>
      </w:r>
      <w:r w:rsidRPr="0030316E">
        <w:rPr>
          <w:spacing w:val="-1"/>
        </w:rPr>
        <w:t>two</w:t>
      </w:r>
      <w:r w:rsidRPr="0030316E">
        <w:t xml:space="preserve"> </w:t>
      </w:r>
      <w:r w:rsidRPr="0030316E">
        <w:rPr>
          <w:spacing w:val="-1"/>
        </w:rPr>
        <w:t>distinct interfaces</w:t>
      </w:r>
      <w:r w:rsidRPr="0030316E">
        <w:t xml:space="preserve"> is </w:t>
      </w:r>
      <w:r w:rsidRPr="0030316E">
        <w:rPr>
          <w:rFonts w:ascii="Courier New" w:hAnsi="Courier New"/>
          <w:sz w:val="19"/>
        </w:rPr>
        <w:t>istream</w:t>
      </w:r>
      <w:r w:rsidRPr="0030316E">
        <w:rPr>
          <w:rFonts w:ascii="Courier New" w:hAnsi="Courier New"/>
          <w:spacing w:val="-54"/>
          <w:sz w:val="19"/>
        </w:rPr>
        <w:t xml:space="preserve"> </w:t>
      </w:r>
      <w:r w:rsidRPr="0030316E">
        <w:t xml:space="preserve">and </w:t>
      </w:r>
      <w:r w:rsidRPr="0030316E">
        <w:rPr>
          <w:rFonts w:ascii="Courier New" w:hAnsi="Courier New"/>
          <w:sz w:val="19"/>
        </w:rPr>
        <w:t>ostream</w:t>
      </w:r>
      <w:r w:rsidRPr="0030316E">
        <w:rPr>
          <w:rFonts w:ascii="Courier New" w:hAnsi="Courier New"/>
          <w:spacing w:val="-55"/>
          <w:sz w:val="19"/>
        </w:rPr>
        <w:t xml:space="preserve"> </w:t>
      </w:r>
      <w:r w:rsidRPr="0030316E">
        <w:t>from C++’s</w:t>
      </w:r>
      <w:r w:rsidRPr="0030316E">
        <w:rPr>
          <w:spacing w:val="-1"/>
        </w:rPr>
        <w:t xml:space="preserve"> </w:t>
      </w:r>
      <w:r w:rsidRPr="0030316E">
        <w:t>input and output</w:t>
      </w:r>
      <w:r w:rsidRPr="0030316E">
        <w:rPr>
          <w:spacing w:val="-57"/>
        </w:rPr>
        <w:t xml:space="preserve"> </w:t>
      </w:r>
      <w:r w:rsidRPr="0030316E">
        <w:t>streams</w:t>
      </w:r>
      <w:r w:rsidRPr="0030316E">
        <w:rPr>
          <w:spacing w:val="-2"/>
        </w:rPr>
        <w:t xml:space="preserve"> </w:t>
      </w:r>
      <w:r w:rsidRPr="0030316E">
        <w:t>library.</w:t>
      </w:r>
    </w:p>
    <w:p w14:paraId="00DC9F09" w14:textId="77777777" w:rsidR="002E25FB" w:rsidRPr="0030316E" w:rsidRDefault="00000000">
      <w:pPr>
        <w:spacing w:before="136"/>
        <w:ind w:left="160"/>
        <w:rPr>
          <w:rFonts w:ascii="Courier New"/>
          <w:sz w:val="18"/>
        </w:rPr>
      </w:pPr>
      <w:r w:rsidRPr="0030316E">
        <w:rPr>
          <w:rFonts w:ascii="Courier New"/>
          <w:sz w:val="18"/>
        </w:rPr>
        <w:t>class</w:t>
      </w:r>
      <w:r w:rsidRPr="0030316E">
        <w:rPr>
          <w:rFonts w:ascii="Courier New"/>
          <w:spacing w:val="-6"/>
          <w:sz w:val="18"/>
        </w:rPr>
        <w:t xml:space="preserve"> </w:t>
      </w:r>
      <w:r w:rsidRPr="0030316E">
        <w:rPr>
          <w:rFonts w:ascii="Courier New"/>
          <w:sz w:val="18"/>
        </w:rPr>
        <w:t>iostream</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public</w:t>
      </w:r>
      <w:r w:rsidRPr="0030316E">
        <w:rPr>
          <w:rFonts w:ascii="Courier New"/>
          <w:spacing w:val="-5"/>
          <w:sz w:val="18"/>
        </w:rPr>
        <w:t xml:space="preserve"> </w:t>
      </w:r>
      <w:r w:rsidRPr="0030316E">
        <w:rPr>
          <w:rFonts w:ascii="Courier New"/>
          <w:sz w:val="18"/>
        </w:rPr>
        <w:t>istream,</w:t>
      </w:r>
      <w:r w:rsidRPr="0030316E">
        <w:rPr>
          <w:rFonts w:ascii="Courier New"/>
          <w:spacing w:val="-6"/>
          <w:sz w:val="18"/>
        </w:rPr>
        <w:t xml:space="preserve"> </w:t>
      </w:r>
      <w:r w:rsidRPr="0030316E">
        <w:rPr>
          <w:rFonts w:ascii="Courier New"/>
          <w:sz w:val="18"/>
        </w:rPr>
        <w:t>public</w:t>
      </w:r>
      <w:r w:rsidRPr="0030316E">
        <w:rPr>
          <w:rFonts w:ascii="Courier New"/>
          <w:spacing w:val="-5"/>
          <w:sz w:val="18"/>
        </w:rPr>
        <w:t xml:space="preserve"> </w:t>
      </w:r>
      <w:r w:rsidRPr="0030316E">
        <w:rPr>
          <w:rFonts w:ascii="Courier New"/>
          <w:sz w:val="18"/>
        </w:rPr>
        <w:t>ostream</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very</w:t>
      </w:r>
      <w:r w:rsidRPr="0030316E">
        <w:rPr>
          <w:rFonts w:ascii="Courier New"/>
          <w:spacing w:val="-5"/>
          <w:sz w:val="18"/>
        </w:rPr>
        <w:t xml:space="preserve"> </w:t>
      </w:r>
      <w:r w:rsidRPr="0030316E">
        <w:rPr>
          <w:rFonts w:ascii="Courier New"/>
          <w:sz w:val="18"/>
        </w:rPr>
        <w:t>simplified</w:t>
      </w:r>
    </w:p>
    <w:p w14:paraId="2ACDC362"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2CD5966" w14:textId="77777777" w:rsidR="002E25FB" w:rsidRPr="0030316E" w:rsidRDefault="00000000">
      <w:pPr>
        <w:spacing w:before="24"/>
        <w:ind w:left="160"/>
        <w:rPr>
          <w:rFonts w:ascii="Courier New"/>
          <w:sz w:val="18"/>
        </w:rPr>
      </w:pPr>
      <w:r w:rsidRPr="0030316E">
        <w:rPr>
          <w:rFonts w:ascii="Courier New"/>
          <w:sz w:val="18"/>
        </w:rPr>
        <w:t>};</w:t>
      </w:r>
    </w:p>
    <w:p w14:paraId="0AEB7862"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06760D07" w14:textId="77777777" w:rsidR="002E25FB" w:rsidRPr="0030316E" w:rsidRDefault="00000000">
      <w:pPr>
        <w:pStyle w:val="Heading4"/>
        <w:spacing w:before="80"/>
      </w:pPr>
      <w:r w:rsidRPr="0030316E">
        <w:lastRenderedPageBreak/>
        <w:t>Typical</w:t>
      </w:r>
      <w:r w:rsidRPr="0030316E">
        <w:rPr>
          <w:spacing w:val="12"/>
        </w:rPr>
        <w:t xml:space="preserve"> </w:t>
      </w:r>
      <w:r w:rsidRPr="0030316E">
        <w:t>traps</w:t>
      </w:r>
    </w:p>
    <w:p w14:paraId="79DE70F6" w14:textId="77777777" w:rsidR="002E25FB" w:rsidRPr="0030316E" w:rsidRDefault="00000000">
      <w:pPr>
        <w:pStyle w:val="BodyText"/>
        <w:spacing w:before="125"/>
        <w:ind w:left="100"/>
      </w:pPr>
      <w:r w:rsidRPr="0030316E">
        <w:t>There</w:t>
      </w:r>
      <w:r w:rsidRPr="0030316E">
        <w:rPr>
          <w:spacing w:val="-4"/>
        </w:rPr>
        <w:t xml:space="preserve"> </w:t>
      </w:r>
      <w:r w:rsidRPr="0030316E">
        <w:t>are</w:t>
      </w:r>
      <w:r w:rsidRPr="0030316E">
        <w:rPr>
          <w:spacing w:val="-3"/>
        </w:rPr>
        <w:t xml:space="preserve"> </w:t>
      </w:r>
      <w:r w:rsidRPr="0030316E">
        <w:t>two</w:t>
      </w:r>
      <w:r w:rsidRPr="0030316E">
        <w:rPr>
          <w:spacing w:val="-2"/>
        </w:rPr>
        <w:t xml:space="preserve"> </w:t>
      </w:r>
      <w:r w:rsidRPr="0030316E">
        <w:t>typical</w:t>
      </w:r>
      <w:r w:rsidRPr="0030316E">
        <w:rPr>
          <w:spacing w:val="-4"/>
        </w:rPr>
        <w:t xml:space="preserve"> </w:t>
      </w:r>
      <w:r w:rsidRPr="0030316E">
        <w:t>traps</w:t>
      </w:r>
      <w:r w:rsidRPr="0030316E">
        <w:rPr>
          <w:spacing w:val="-3"/>
        </w:rPr>
        <w:t xml:space="preserve"> </w:t>
      </w:r>
      <w:r w:rsidRPr="0030316E">
        <w:t>when</w:t>
      </w:r>
      <w:r w:rsidRPr="0030316E">
        <w:rPr>
          <w:spacing w:val="-2"/>
        </w:rPr>
        <w:t xml:space="preserve"> </w:t>
      </w:r>
      <w:r w:rsidRPr="0030316E">
        <w:t>it</w:t>
      </w:r>
      <w:r w:rsidRPr="0030316E">
        <w:rPr>
          <w:spacing w:val="-3"/>
        </w:rPr>
        <w:t xml:space="preserve"> </w:t>
      </w:r>
      <w:r w:rsidRPr="0030316E">
        <w:t>comes</w:t>
      </w:r>
      <w:r w:rsidRPr="0030316E">
        <w:rPr>
          <w:spacing w:val="-4"/>
        </w:rPr>
        <w:t xml:space="preserve"> </w:t>
      </w:r>
      <w:r w:rsidRPr="0030316E">
        <w:t>to</w:t>
      </w:r>
      <w:r w:rsidRPr="0030316E">
        <w:rPr>
          <w:spacing w:val="-2"/>
        </w:rPr>
        <w:t xml:space="preserve"> </w:t>
      </w:r>
      <w:r w:rsidRPr="0030316E">
        <w:t>the</w:t>
      </w:r>
      <w:r w:rsidRPr="0030316E">
        <w:rPr>
          <w:spacing w:val="-3"/>
        </w:rPr>
        <w:t xml:space="preserve"> </w:t>
      </w:r>
      <w:r w:rsidRPr="0030316E">
        <w:t>design</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class</w:t>
      </w:r>
      <w:r w:rsidRPr="0030316E">
        <w:rPr>
          <w:spacing w:val="-3"/>
        </w:rPr>
        <w:t xml:space="preserve"> </w:t>
      </w:r>
      <w:r w:rsidRPr="0030316E">
        <w:t>hierarchy.</w:t>
      </w:r>
    </w:p>
    <w:p w14:paraId="65A08464" w14:textId="77777777" w:rsidR="002E25FB" w:rsidRPr="0030316E" w:rsidRDefault="002E25FB">
      <w:pPr>
        <w:pStyle w:val="BodyText"/>
        <w:spacing w:before="4"/>
        <w:rPr>
          <w:sz w:val="31"/>
        </w:rPr>
      </w:pPr>
    </w:p>
    <w:p w14:paraId="5A03CBAA" w14:textId="77777777" w:rsidR="002E25FB" w:rsidRPr="0030316E" w:rsidRDefault="00000000">
      <w:pPr>
        <w:pStyle w:val="Heading5"/>
        <w:ind w:left="100"/>
        <w:rPr>
          <w:rFonts w:ascii="Courier New"/>
          <w:sz w:val="19"/>
        </w:rPr>
      </w:pPr>
      <w:r w:rsidRPr="0030316E">
        <w:t>C.138:</w:t>
      </w:r>
      <w:r w:rsidRPr="0030316E">
        <w:rPr>
          <w:spacing w:val="-3"/>
        </w:rPr>
        <w:t xml:space="preserve"> </w:t>
      </w:r>
      <w:r w:rsidRPr="0030316E">
        <w:t>Create</w:t>
      </w:r>
      <w:r w:rsidRPr="0030316E">
        <w:rPr>
          <w:spacing w:val="-3"/>
        </w:rPr>
        <w:t xml:space="preserve"> </w:t>
      </w:r>
      <w:r w:rsidRPr="0030316E">
        <w:t>an</w:t>
      </w:r>
      <w:r w:rsidRPr="0030316E">
        <w:rPr>
          <w:spacing w:val="-3"/>
        </w:rPr>
        <w:t xml:space="preserve"> </w:t>
      </w:r>
      <w:r w:rsidRPr="0030316E">
        <w:t>overload</w:t>
      </w:r>
      <w:r w:rsidRPr="0030316E">
        <w:rPr>
          <w:spacing w:val="-3"/>
        </w:rPr>
        <w:t xml:space="preserve"> </w:t>
      </w:r>
      <w:r w:rsidRPr="0030316E">
        <w:t>set</w:t>
      </w:r>
      <w:r w:rsidRPr="0030316E">
        <w:rPr>
          <w:spacing w:val="-3"/>
        </w:rPr>
        <w:t xml:space="preserve"> </w:t>
      </w:r>
      <w:r w:rsidRPr="0030316E">
        <w:t>for</w:t>
      </w:r>
      <w:r w:rsidRPr="0030316E">
        <w:rPr>
          <w:spacing w:val="-2"/>
        </w:rPr>
        <w:t xml:space="preserve"> </w:t>
      </w:r>
      <w:r w:rsidRPr="0030316E">
        <w:t>a</w:t>
      </w:r>
      <w:r w:rsidRPr="0030316E">
        <w:rPr>
          <w:spacing w:val="-2"/>
        </w:rPr>
        <w:t xml:space="preserve"> </w:t>
      </w:r>
      <w:r w:rsidRPr="0030316E">
        <w:t>derived</w:t>
      </w:r>
      <w:r w:rsidRPr="0030316E">
        <w:rPr>
          <w:spacing w:val="-3"/>
        </w:rPr>
        <w:t xml:space="preserve"> </w:t>
      </w:r>
      <w:r w:rsidRPr="0030316E">
        <w:t>class</w:t>
      </w:r>
      <w:r w:rsidRPr="0030316E">
        <w:rPr>
          <w:spacing w:val="-3"/>
        </w:rPr>
        <w:t xml:space="preserve"> </w:t>
      </w:r>
      <w:r w:rsidRPr="0030316E">
        <w:t>and</w:t>
      </w:r>
      <w:r w:rsidRPr="0030316E">
        <w:rPr>
          <w:spacing w:val="-3"/>
        </w:rPr>
        <w:t xml:space="preserve"> </w:t>
      </w:r>
      <w:r w:rsidRPr="0030316E">
        <w:t>its</w:t>
      </w:r>
      <w:r w:rsidRPr="0030316E">
        <w:rPr>
          <w:spacing w:val="-2"/>
        </w:rPr>
        <w:t xml:space="preserve"> </w:t>
      </w:r>
      <w:r w:rsidRPr="0030316E">
        <w:t>bases</w:t>
      </w:r>
      <w:r w:rsidRPr="0030316E">
        <w:rPr>
          <w:spacing w:val="-3"/>
        </w:rPr>
        <w:t xml:space="preserve"> </w:t>
      </w:r>
      <w:r w:rsidRPr="0030316E">
        <w:t>with</w:t>
      </w:r>
      <w:r w:rsidRPr="0030316E">
        <w:rPr>
          <w:spacing w:val="-3"/>
        </w:rPr>
        <w:t xml:space="preserve"> </w:t>
      </w:r>
      <w:r w:rsidRPr="0030316E">
        <w:rPr>
          <w:rFonts w:ascii="Courier New"/>
          <w:sz w:val="19"/>
        </w:rPr>
        <w:t>using</w:t>
      </w:r>
    </w:p>
    <w:p w14:paraId="5EA922B4" w14:textId="77777777" w:rsidR="002E25FB" w:rsidRPr="0030316E" w:rsidRDefault="00000000">
      <w:pPr>
        <w:pStyle w:val="BodyText"/>
        <w:spacing w:before="117" w:line="237" w:lineRule="auto"/>
        <w:ind w:left="100" w:right="1345"/>
      </w:pPr>
      <w:r w:rsidRPr="0030316E">
        <w:rPr>
          <w:spacing w:val="-1"/>
        </w:rPr>
        <w:t xml:space="preserve">This rule holds for virtual and non-virtual </w:t>
      </w:r>
      <w:r w:rsidRPr="0030316E">
        <w:t xml:space="preserve">functions. If you don’t use the </w:t>
      </w:r>
      <w:r w:rsidRPr="0030316E">
        <w:rPr>
          <w:rFonts w:ascii="Courier New" w:hAnsi="Courier New"/>
          <w:sz w:val="19"/>
        </w:rPr>
        <w:t xml:space="preserve">using </w:t>
      </w:r>
      <w:r w:rsidRPr="0030316E">
        <w:t>declaration,</w:t>
      </w:r>
      <w:r w:rsidRPr="0030316E">
        <w:rPr>
          <w:spacing w:val="1"/>
        </w:rPr>
        <w:t xml:space="preserve"> </w:t>
      </w:r>
      <w:r w:rsidRPr="0030316E">
        <w:t>member</w:t>
      </w:r>
      <w:r w:rsidRPr="0030316E">
        <w:rPr>
          <w:spacing w:val="-4"/>
        </w:rPr>
        <w:t xml:space="preserve"> </w:t>
      </w:r>
      <w:r w:rsidRPr="0030316E">
        <w:t>functions</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derived</w:t>
      </w:r>
      <w:r w:rsidRPr="0030316E">
        <w:rPr>
          <w:spacing w:val="-2"/>
        </w:rPr>
        <w:t xml:space="preserve"> </w:t>
      </w:r>
      <w:r w:rsidRPr="0030316E">
        <w:t>class</w:t>
      </w:r>
      <w:r w:rsidRPr="0030316E">
        <w:rPr>
          <w:spacing w:val="-4"/>
        </w:rPr>
        <w:t xml:space="preserve"> </w:t>
      </w:r>
      <w:r w:rsidRPr="0030316E">
        <w:t>hide</w:t>
      </w:r>
      <w:r w:rsidRPr="0030316E">
        <w:rPr>
          <w:spacing w:val="-4"/>
        </w:rPr>
        <w:t xml:space="preserve"> </w:t>
      </w:r>
      <w:r w:rsidRPr="0030316E">
        <w:t>the</w:t>
      </w:r>
      <w:r w:rsidRPr="0030316E">
        <w:rPr>
          <w:spacing w:val="-4"/>
        </w:rPr>
        <w:t xml:space="preserve"> </w:t>
      </w:r>
      <w:r w:rsidRPr="0030316E">
        <w:t>entire</w:t>
      </w:r>
      <w:r w:rsidRPr="0030316E">
        <w:rPr>
          <w:spacing w:val="-3"/>
        </w:rPr>
        <w:t xml:space="preserve"> </w:t>
      </w:r>
      <w:r w:rsidRPr="0030316E">
        <w:t>overload</w:t>
      </w:r>
      <w:r w:rsidRPr="0030316E">
        <w:rPr>
          <w:spacing w:val="-3"/>
        </w:rPr>
        <w:t xml:space="preserve"> </w:t>
      </w:r>
      <w:r w:rsidRPr="0030316E">
        <w:t>set.</w:t>
      </w:r>
      <w:r w:rsidRPr="0030316E">
        <w:rPr>
          <w:spacing w:val="-3"/>
        </w:rPr>
        <w:t xml:space="preserve"> </w:t>
      </w:r>
      <w:r w:rsidRPr="0030316E">
        <w:t>This</w:t>
      </w:r>
      <w:r w:rsidRPr="0030316E">
        <w:rPr>
          <w:spacing w:val="-4"/>
        </w:rPr>
        <w:t xml:space="preserve"> </w:t>
      </w:r>
      <w:r w:rsidRPr="0030316E">
        <w:t>process</w:t>
      </w:r>
      <w:r w:rsidRPr="0030316E">
        <w:rPr>
          <w:spacing w:val="-3"/>
        </w:rPr>
        <w:t xml:space="preserve"> </w:t>
      </w:r>
      <w:r w:rsidRPr="0030316E">
        <w:t>is</w:t>
      </w:r>
      <w:r w:rsidRPr="0030316E">
        <w:rPr>
          <w:spacing w:val="-4"/>
        </w:rPr>
        <w:t xml:space="preserve"> </w:t>
      </w:r>
      <w:r w:rsidRPr="0030316E">
        <w:t>also</w:t>
      </w:r>
      <w:r w:rsidRPr="0030316E">
        <w:rPr>
          <w:spacing w:val="-3"/>
        </w:rPr>
        <w:t xml:space="preserve"> </w:t>
      </w:r>
      <w:r w:rsidRPr="0030316E">
        <w:t>often</w:t>
      </w:r>
      <w:r w:rsidRPr="0030316E">
        <w:rPr>
          <w:spacing w:val="-57"/>
        </w:rPr>
        <w:t xml:space="preserve"> </w:t>
      </w:r>
      <w:r w:rsidRPr="0030316E">
        <w:t>called shadowing. Shadowing is a behavior which contradicts the intuition of many C++</w:t>
      </w:r>
      <w:r w:rsidRPr="0030316E">
        <w:rPr>
          <w:spacing w:val="1"/>
        </w:rPr>
        <w:t xml:space="preserve"> </w:t>
      </w:r>
      <w:r w:rsidRPr="0030316E">
        <w:t>developers,</w:t>
      </w:r>
      <w:r w:rsidRPr="0030316E">
        <w:rPr>
          <w:spacing w:val="-2"/>
        </w:rPr>
        <w:t xml:space="preserve"> </w:t>
      </w:r>
      <w:r w:rsidRPr="0030316E">
        <w:t>because</w:t>
      </w:r>
      <w:r w:rsidRPr="0030316E">
        <w:rPr>
          <w:spacing w:val="-3"/>
        </w:rPr>
        <w:t xml:space="preserve"> </w:t>
      </w:r>
      <w:r w:rsidRPr="0030316E">
        <w:t>an</w:t>
      </w:r>
      <w:r w:rsidRPr="0030316E">
        <w:rPr>
          <w:spacing w:val="-2"/>
        </w:rPr>
        <w:t xml:space="preserve"> </w:t>
      </w:r>
      <w:r w:rsidRPr="0030316E">
        <w:t>overload</w:t>
      </w:r>
      <w:r w:rsidRPr="0030316E">
        <w:rPr>
          <w:spacing w:val="-2"/>
        </w:rPr>
        <w:t xml:space="preserve"> </w:t>
      </w:r>
      <w:r w:rsidRPr="0030316E">
        <w:t>may</w:t>
      </w:r>
      <w:r w:rsidRPr="0030316E">
        <w:rPr>
          <w:spacing w:val="-2"/>
        </w:rPr>
        <w:t xml:space="preserve"> </w:t>
      </w:r>
      <w:r w:rsidRPr="0030316E">
        <w:t>be</w:t>
      </w:r>
      <w:r w:rsidRPr="0030316E">
        <w:rPr>
          <w:spacing w:val="-3"/>
        </w:rPr>
        <w:t xml:space="preserve"> </w:t>
      </w:r>
      <w:r w:rsidRPr="0030316E">
        <w:t>chosen</w:t>
      </w:r>
      <w:r w:rsidRPr="0030316E">
        <w:rPr>
          <w:spacing w:val="-2"/>
        </w:rPr>
        <w:t xml:space="preserve"> </w:t>
      </w:r>
      <w:r w:rsidRPr="0030316E">
        <w:t>which</w:t>
      </w:r>
      <w:r w:rsidRPr="0030316E">
        <w:rPr>
          <w:spacing w:val="-2"/>
        </w:rPr>
        <w:t xml:space="preserve"> </w:t>
      </w:r>
      <w:r w:rsidRPr="0030316E">
        <w:t>doesn’t</w:t>
      </w:r>
      <w:r w:rsidRPr="0030316E">
        <w:rPr>
          <w:spacing w:val="-3"/>
        </w:rPr>
        <w:t xml:space="preserve"> </w:t>
      </w:r>
      <w:r w:rsidRPr="0030316E">
        <w:t>seem</w:t>
      </w:r>
      <w:r w:rsidRPr="0030316E">
        <w:rPr>
          <w:spacing w:val="-3"/>
        </w:rPr>
        <w:t xml:space="preserve"> </w:t>
      </w:r>
      <w:r w:rsidRPr="0030316E">
        <w:t>like</w:t>
      </w:r>
      <w:r w:rsidRPr="0030316E">
        <w:rPr>
          <w:spacing w:val="-3"/>
        </w:rPr>
        <w:t xml:space="preserve"> </w:t>
      </w:r>
      <w:r w:rsidRPr="0030316E">
        <w:t>the</w:t>
      </w:r>
      <w:r w:rsidRPr="0030316E">
        <w:rPr>
          <w:spacing w:val="-2"/>
        </w:rPr>
        <w:t xml:space="preserve"> </w:t>
      </w:r>
      <w:r w:rsidRPr="0030316E">
        <w:t>best</w:t>
      </w:r>
      <w:r w:rsidRPr="0030316E">
        <w:rPr>
          <w:spacing w:val="-3"/>
        </w:rPr>
        <w:t xml:space="preserve"> </w:t>
      </w:r>
      <w:r w:rsidRPr="0030316E">
        <w:t>match.</w:t>
      </w:r>
    </w:p>
    <w:p w14:paraId="19A54D74" w14:textId="77777777" w:rsidR="002E25FB" w:rsidRPr="0030316E" w:rsidRDefault="00000000">
      <w:pPr>
        <w:spacing w:before="138" w:line="537" w:lineRule="auto"/>
        <w:ind w:left="160" w:right="8542"/>
        <w:rPr>
          <w:rFonts w:ascii="Courier New"/>
          <w:sz w:val="18"/>
        </w:rPr>
      </w:pPr>
      <w:r w:rsidRPr="0030316E">
        <w:rPr>
          <w:rFonts w:ascii="Courier New"/>
          <w:sz w:val="18"/>
        </w:rPr>
        <w:t>// overloadSet.cpp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75990A7E" w14:textId="77777777" w:rsidR="002E25FB" w:rsidRPr="0030316E" w:rsidRDefault="00000000">
      <w:pPr>
        <w:spacing w:line="268" w:lineRule="auto"/>
        <w:ind w:left="160" w:right="9283"/>
        <w:rPr>
          <w:rFonts w:ascii="Courier New"/>
          <w:sz w:val="18"/>
        </w:rPr>
      </w:pPr>
      <w:r w:rsidRPr="0030316E">
        <w:rPr>
          <w:rFonts w:ascii="Courier New"/>
          <w:sz w:val="18"/>
        </w:rPr>
        <w:t>class Base {</w:t>
      </w:r>
      <w:r w:rsidRPr="0030316E">
        <w:rPr>
          <w:rFonts w:ascii="Courier New"/>
          <w:spacing w:val="-107"/>
          <w:sz w:val="18"/>
        </w:rPr>
        <w:t xml:space="preserve"> </w:t>
      </w:r>
      <w:r w:rsidRPr="0030316E">
        <w:rPr>
          <w:rFonts w:ascii="Courier New"/>
          <w:sz w:val="18"/>
        </w:rPr>
        <w:t>public:</w:t>
      </w:r>
    </w:p>
    <w:p w14:paraId="0B347C30" w14:textId="77777777" w:rsidR="002E25FB" w:rsidRPr="0030316E" w:rsidRDefault="00000000">
      <w:pPr>
        <w:spacing w:line="203" w:lineRule="exact"/>
        <w:ind w:left="591"/>
        <w:rPr>
          <w:rFonts w:ascii="Courier New" w:hAnsi="Courier New"/>
          <w:sz w:val="18"/>
        </w:rPr>
      </w:pPr>
      <w:r w:rsidRPr="0030316E">
        <w:rPr>
          <w:rFonts w:ascii="Courier New" w:hAnsi="Courier New"/>
          <w:sz w:val="18"/>
        </w:rPr>
        <w:t>void</w:t>
      </w:r>
      <w:r w:rsidRPr="0030316E">
        <w:rPr>
          <w:rFonts w:ascii="Courier New" w:hAnsi="Courier New"/>
          <w:spacing w:val="-6"/>
          <w:sz w:val="18"/>
        </w:rPr>
        <w:t xml:space="preserve"> </w:t>
      </w:r>
      <w:r w:rsidRPr="0030316E">
        <w:rPr>
          <w:rFonts w:ascii="Courier New" w:hAnsi="Courier New"/>
          <w:sz w:val="18"/>
        </w:rPr>
        <w:t>func(int</w:t>
      </w:r>
      <w:r w:rsidRPr="0030316E">
        <w:rPr>
          <w:rFonts w:ascii="Courier New" w:hAnsi="Courier New"/>
          <w:spacing w:val="-5"/>
          <w:sz w:val="18"/>
        </w:rPr>
        <w:t xml:space="preserve"> </w:t>
      </w:r>
      <w:r w:rsidRPr="0030316E">
        <w:rPr>
          <w:rFonts w:ascii="Courier New" w:hAnsi="Courier New"/>
          <w:sz w:val="18"/>
        </w:rPr>
        <w:t>i)</w:t>
      </w:r>
      <w:r w:rsidRPr="0030316E">
        <w:rPr>
          <w:rFonts w:ascii="Courier New" w:hAnsi="Courier New"/>
          <w:spacing w:val="-6"/>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std::cout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“Base::func(int)</w:t>
      </w:r>
      <w:r w:rsidRPr="0030316E">
        <w:rPr>
          <w:rFonts w:ascii="Courier New" w:hAnsi="Courier New"/>
          <w:spacing w:val="-6"/>
          <w:sz w:val="18"/>
        </w:rPr>
        <w:t xml:space="preserve"> </w:t>
      </w:r>
      <w:r w:rsidRPr="0030316E">
        <w:rPr>
          <w:rFonts w:ascii="Courier New" w:hAnsi="Courier New"/>
          <w:sz w:val="18"/>
        </w:rPr>
        <w:t>\n”;</w:t>
      </w:r>
      <w:r w:rsidRPr="0030316E">
        <w:rPr>
          <w:rFonts w:ascii="Courier New" w:hAnsi="Courier New"/>
          <w:spacing w:val="-5"/>
          <w:sz w:val="18"/>
        </w:rPr>
        <w:t xml:space="preserve"> </w:t>
      </w:r>
      <w:r w:rsidRPr="0030316E">
        <w:rPr>
          <w:rFonts w:ascii="Courier New" w:hAnsi="Courier New"/>
          <w:sz w:val="18"/>
        </w:rPr>
        <w:t>}</w:t>
      </w:r>
    </w:p>
    <w:p w14:paraId="778CED04" w14:textId="77777777" w:rsidR="002E25FB" w:rsidRPr="0030316E" w:rsidRDefault="00000000">
      <w:pPr>
        <w:spacing w:before="22"/>
        <w:ind w:left="591"/>
        <w:rPr>
          <w:rFonts w:ascii="Courier New" w:hAnsi="Courier New"/>
          <w:sz w:val="18"/>
        </w:rPr>
      </w:pPr>
      <w:r w:rsidRPr="0030316E">
        <w:rPr>
          <w:rFonts w:ascii="Courier New" w:hAnsi="Courier New"/>
          <w:sz w:val="18"/>
        </w:rPr>
        <w:t>void</w:t>
      </w:r>
      <w:r w:rsidRPr="0030316E">
        <w:rPr>
          <w:rFonts w:ascii="Courier New" w:hAnsi="Courier New"/>
          <w:spacing w:val="-7"/>
          <w:sz w:val="18"/>
        </w:rPr>
        <w:t xml:space="preserve"> </w:t>
      </w:r>
      <w:r w:rsidRPr="0030316E">
        <w:rPr>
          <w:rFonts w:ascii="Courier New" w:hAnsi="Courier New"/>
          <w:sz w:val="18"/>
        </w:rPr>
        <w:t>func(double</w:t>
      </w:r>
      <w:r w:rsidRPr="0030316E">
        <w:rPr>
          <w:rFonts w:ascii="Courier New" w:hAnsi="Courier New"/>
          <w:spacing w:val="-6"/>
          <w:sz w:val="18"/>
        </w:rPr>
        <w:t xml:space="preserve"> </w:t>
      </w:r>
      <w:r w:rsidRPr="0030316E">
        <w:rPr>
          <w:rFonts w:ascii="Courier New" w:hAnsi="Courier New"/>
          <w:sz w:val="18"/>
        </w:rPr>
        <w:t>d)</w:t>
      </w:r>
      <w:r w:rsidRPr="0030316E">
        <w:rPr>
          <w:rFonts w:ascii="Courier New" w:hAnsi="Courier New"/>
          <w:spacing w:val="-6"/>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std::cout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“Base::func(double)</w:t>
      </w:r>
      <w:r w:rsidRPr="0030316E">
        <w:rPr>
          <w:rFonts w:ascii="Courier New" w:hAnsi="Courier New"/>
          <w:spacing w:val="-6"/>
          <w:sz w:val="18"/>
        </w:rPr>
        <w:t xml:space="preserve"> </w:t>
      </w:r>
      <w:r w:rsidRPr="0030316E">
        <w:rPr>
          <w:rFonts w:ascii="Courier New" w:hAnsi="Courier New"/>
          <w:sz w:val="18"/>
        </w:rPr>
        <w:t>\n”;</w:t>
      </w:r>
      <w:r w:rsidRPr="0030316E">
        <w:rPr>
          <w:rFonts w:ascii="Courier New" w:hAnsi="Courier New"/>
          <w:spacing w:val="-7"/>
          <w:sz w:val="18"/>
        </w:rPr>
        <w:t xml:space="preserve"> </w:t>
      </w:r>
      <w:r w:rsidRPr="0030316E">
        <w:rPr>
          <w:rFonts w:ascii="Courier New" w:hAnsi="Courier New"/>
          <w:sz w:val="18"/>
        </w:rPr>
        <w:t>}</w:t>
      </w:r>
    </w:p>
    <w:p w14:paraId="746D9967" w14:textId="77777777" w:rsidR="002E25FB" w:rsidRPr="0030316E" w:rsidRDefault="00000000">
      <w:pPr>
        <w:spacing w:before="24"/>
        <w:ind w:left="160"/>
        <w:rPr>
          <w:rFonts w:ascii="Courier New"/>
          <w:sz w:val="18"/>
        </w:rPr>
      </w:pPr>
      <w:r w:rsidRPr="0030316E">
        <w:rPr>
          <w:rFonts w:ascii="Courier New"/>
          <w:sz w:val="18"/>
        </w:rPr>
        <w:t>};</w:t>
      </w:r>
    </w:p>
    <w:p w14:paraId="2BA2F470" w14:textId="77777777" w:rsidR="002E25FB" w:rsidRPr="0030316E" w:rsidRDefault="002E25FB">
      <w:pPr>
        <w:pStyle w:val="BodyText"/>
        <w:spacing w:before="3"/>
        <w:rPr>
          <w:rFonts w:ascii="Courier New"/>
          <w:sz w:val="22"/>
        </w:rPr>
      </w:pPr>
    </w:p>
    <w:p w14:paraId="25883572" w14:textId="77777777" w:rsidR="002E25FB" w:rsidRPr="0030316E" w:rsidRDefault="00000000">
      <w:pPr>
        <w:spacing w:line="268" w:lineRule="auto"/>
        <w:ind w:left="160" w:right="3736"/>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Derived:</w:t>
      </w:r>
      <w:r w:rsidRPr="0030316E">
        <w:rPr>
          <w:rFonts w:ascii="Courier New"/>
          <w:spacing w:val="-4"/>
          <w:sz w:val="18"/>
        </w:rPr>
        <w:t xml:space="preserve"> </w:t>
      </w:r>
      <w:r w:rsidRPr="0030316E">
        <w:rPr>
          <w:rFonts w:ascii="Courier New"/>
          <w:sz w:val="18"/>
        </w:rPr>
        <w:t>public</w:t>
      </w:r>
      <w:r w:rsidRPr="0030316E">
        <w:rPr>
          <w:rFonts w:ascii="Courier New"/>
          <w:spacing w:val="-4"/>
          <w:sz w:val="18"/>
        </w:rPr>
        <w:t xml:space="preserve"> </w:t>
      </w:r>
      <w:r w:rsidRPr="0030316E">
        <w:rPr>
          <w:rFonts w:ascii="Courier New"/>
          <w:sz w:val="18"/>
        </w:rPr>
        <w:t>Base</w:t>
      </w:r>
      <w:r w:rsidRPr="0030316E">
        <w:rPr>
          <w:rFonts w:ascii="Courier New"/>
          <w:spacing w:val="-5"/>
          <w:sz w:val="18"/>
        </w:rPr>
        <w:t xml:space="preserve"> </w:t>
      </w:r>
      <w:r w:rsidRPr="0030316E">
        <w:rPr>
          <w:rFonts w:ascii="Courier New"/>
          <w:sz w:val="18"/>
        </w:rPr>
        <w:t>{</w:t>
      </w:r>
      <w:r w:rsidRPr="0030316E">
        <w:rPr>
          <w:rFonts w:ascii="Courier New"/>
          <w:spacing w:val="101"/>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Bad:</w:t>
      </w:r>
      <w:r w:rsidRPr="0030316E">
        <w:rPr>
          <w:rFonts w:ascii="Courier New"/>
          <w:spacing w:val="-4"/>
          <w:sz w:val="18"/>
        </w:rPr>
        <w:t xml:space="preserve"> </w:t>
      </w:r>
      <w:r w:rsidRPr="0030316E">
        <w:rPr>
          <w:rFonts w:ascii="Courier New"/>
          <w:sz w:val="18"/>
        </w:rPr>
        <w:t>shadowing</w:t>
      </w:r>
      <w:r w:rsidRPr="0030316E">
        <w:rPr>
          <w:rFonts w:ascii="Courier New"/>
          <w:spacing w:val="-4"/>
          <w:sz w:val="18"/>
        </w:rPr>
        <w:t xml:space="preserve"> </w:t>
      </w:r>
      <w:r w:rsidRPr="0030316E">
        <w:rPr>
          <w:rFonts w:ascii="Courier New"/>
          <w:sz w:val="18"/>
        </w:rPr>
        <w:t>func</w:t>
      </w:r>
      <w:r w:rsidRPr="0030316E">
        <w:rPr>
          <w:rFonts w:ascii="Courier New"/>
          <w:spacing w:val="-5"/>
          <w:sz w:val="18"/>
        </w:rPr>
        <w:t xml:space="preserve"> </w:t>
      </w:r>
      <w:r w:rsidRPr="0030316E">
        <w:rPr>
          <w:rFonts w:ascii="Courier New"/>
          <w:sz w:val="18"/>
        </w:rPr>
        <w:t>of</w:t>
      </w:r>
      <w:r w:rsidRPr="0030316E">
        <w:rPr>
          <w:rFonts w:ascii="Courier New"/>
          <w:spacing w:val="-4"/>
          <w:sz w:val="18"/>
        </w:rPr>
        <w:t xml:space="preserve"> </w:t>
      </w:r>
      <w:r w:rsidRPr="0030316E">
        <w:rPr>
          <w:rFonts w:ascii="Courier New"/>
          <w:sz w:val="18"/>
        </w:rPr>
        <w:t>Base</w:t>
      </w:r>
      <w:r w:rsidRPr="0030316E">
        <w:rPr>
          <w:rFonts w:ascii="Courier New"/>
          <w:spacing w:val="-105"/>
          <w:sz w:val="18"/>
        </w:rPr>
        <w:t xml:space="preserve"> </w:t>
      </w:r>
      <w:r w:rsidRPr="0030316E">
        <w:rPr>
          <w:rFonts w:ascii="Courier New"/>
          <w:sz w:val="18"/>
        </w:rPr>
        <w:t>public:</w:t>
      </w:r>
    </w:p>
    <w:p w14:paraId="75771833" w14:textId="77777777" w:rsidR="002E25FB" w:rsidRPr="0030316E" w:rsidRDefault="00000000">
      <w:pPr>
        <w:spacing w:line="203" w:lineRule="exact"/>
        <w:ind w:left="591"/>
        <w:rPr>
          <w:rFonts w:ascii="Courier New" w:hAnsi="Courier New"/>
          <w:sz w:val="18"/>
        </w:rPr>
      </w:pPr>
      <w:r w:rsidRPr="0030316E">
        <w:rPr>
          <w:rFonts w:ascii="Courier New" w:hAnsi="Courier New"/>
          <w:sz w:val="18"/>
        </w:rPr>
        <w:t>void</w:t>
      </w:r>
      <w:r w:rsidRPr="0030316E">
        <w:rPr>
          <w:rFonts w:ascii="Courier New" w:hAnsi="Courier New"/>
          <w:spacing w:val="-6"/>
          <w:sz w:val="18"/>
        </w:rPr>
        <w:t xml:space="preserve"> </w:t>
      </w:r>
      <w:r w:rsidRPr="0030316E">
        <w:rPr>
          <w:rFonts w:ascii="Courier New" w:hAnsi="Courier New"/>
          <w:sz w:val="18"/>
        </w:rPr>
        <w:t>func(int</w:t>
      </w:r>
      <w:r w:rsidRPr="0030316E">
        <w:rPr>
          <w:rFonts w:ascii="Courier New" w:hAnsi="Courier New"/>
          <w:spacing w:val="-6"/>
          <w:sz w:val="18"/>
        </w:rPr>
        <w:t xml:space="preserve"> </w:t>
      </w:r>
      <w:r w:rsidRPr="0030316E">
        <w:rPr>
          <w:rFonts w:ascii="Courier New" w:hAnsi="Courier New"/>
          <w:sz w:val="18"/>
        </w:rPr>
        <w:t>i)</w:t>
      </w:r>
      <w:r w:rsidRPr="0030316E">
        <w:rPr>
          <w:rFonts w:ascii="Courier New" w:hAnsi="Courier New"/>
          <w:spacing w:val="-6"/>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std::cout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“Derived::func(int)</w:t>
      </w:r>
      <w:r w:rsidRPr="0030316E">
        <w:rPr>
          <w:rFonts w:ascii="Courier New" w:hAnsi="Courier New"/>
          <w:spacing w:val="-6"/>
          <w:sz w:val="18"/>
        </w:rPr>
        <w:t xml:space="preserve"> </w:t>
      </w:r>
      <w:r w:rsidRPr="0030316E">
        <w:rPr>
          <w:rFonts w:ascii="Courier New" w:hAnsi="Courier New"/>
          <w:sz w:val="18"/>
        </w:rPr>
        <w:t>\n”;</w:t>
      </w:r>
      <w:r w:rsidRPr="0030316E">
        <w:rPr>
          <w:rFonts w:ascii="Courier New" w:hAnsi="Courier New"/>
          <w:spacing w:val="-6"/>
          <w:sz w:val="18"/>
        </w:rPr>
        <w:t xml:space="preserve"> </w:t>
      </w:r>
      <w:r w:rsidRPr="0030316E">
        <w:rPr>
          <w:rFonts w:ascii="Courier New" w:hAnsi="Courier New"/>
          <w:sz w:val="18"/>
        </w:rPr>
        <w:t>}</w:t>
      </w:r>
    </w:p>
    <w:p w14:paraId="74E848CC" w14:textId="77777777" w:rsidR="002E25FB" w:rsidRPr="0030316E" w:rsidRDefault="00000000">
      <w:pPr>
        <w:spacing w:before="24"/>
        <w:ind w:left="160"/>
        <w:rPr>
          <w:rFonts w:ascii="Courier New"/>
          <w:sz w:val="18"/>
        </w:rPr>
      </w:pPr>
      <w:r w:rsidRPr="0030316E">
        <w:rPr>
          <w:rFonts w:ascii="Courier New"/>
          <w:sz w:val="18"/>
        </w:rPr>
        <w:t>};</w:t>
      </w:r>
    </w:p>
    <w:p w14:paraId="0E3DA616" w14:textId="77777777" w:rsidR="002E25FB" w:rsidRPr="0030316E" w:rsidRDefault="002E25FB">
      <w:pPr>
        <w:pStyle w:val="BodyText"/>
        <w:spacing w:before="3"/>
        <w:rPr>
          <w:rFonts w:ascii="Courier New"/>
          <w:sz w:val="22"/>
        </w:rPr>
      </w:pPr>
    </w:p>
    <w:p w14:paraId="6E1943BA"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A481714" w14:textId="77777777" w:rsidR="002E25FB" w:rsidRPr="0030316E" w:rsidRDefault="002E25FB">
      <w:pPr>
        <w:pStyle w:val="BodyText"/>
        <w:spacing w:before="3"/>
        <w:rPr>
          <w:rFonts w:ascii="Courier New"/>
          <w:sz w:val="22"/>
        </w:rPr>
      </w:pPr>
    </w:p>
    <w:p w14:paraId="1AAA324F"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E58C496" w14:textId="77777777" w:rsidR="002E25FB" w:rsidRPr="0030316E" w:rsidRDefault="002E25FB">
      <w:pPr>
        <w:pStyle w:val="BodyText"/>
        <w:spacing w:before="3"/>
        <w:rPr>
          <w:rFonts w:ascii="Courier New"/>
          <w:sz w:val="22"/>
        </w:rPr>
      </w:pPr>
    </w:p>
    <w:p w14:paraId="7E7A77B2" w14:textId="77777777" w:rsidR="002E25FB" w:rsidRPr="0030316E" w:rsidRDefault="00000000">
      <w:pPr>
        <w:spacing w:line="268" w:lineRule="auto"/>
        <w:ind w:left="591" w:right="7893"/>
        <w:rPr>
          <w:rFonts w:ascii="Courier New"/>
          <w:sz w:val="18"/>
        </w:rPr>
      </w:pPr>
      <w:r w:rsidRPr="0030316E">
        <w:rPr>
          <w:rFonts w:ascii="Courier New"/>
          <w:sz w:val="18"/>
        </w:rPr>
        <w:t>Derived der;</w:t>
      </w:r>
      <w:r w:rsidRPr="0030316E">
        <w:rPr>
          <w:rFonts w:ascii="Courier New"/>
          <w:spacing w:val="1"/>
          <w:sz w:val="18"/>
        </w:rPr>
        <w:t xml:space="preserve"> </w:t>
      </w:r>
      <w:r w:rsidRPr="0030316E">
        <w:rPr>
          <w:rFonts w:ascii="Courier New"/>
          <w:sz w:val="18"/>
        </w:rPr>
        <w:t>der.func(2011);</w:t>
      </w:r>
      <w:r w:rsidRPr="0030316E">
        <w:rPr>
          <w:rFonts w:ascii="Courier New"/>
          <w:spacing w:val="1"/>
          <w:sz w:val="18"/>
        </w:rPr>
        <w:t xml:space="preserve"> </w:t>
      </w:r>
      <w:r w:rsidRPr="0030316E">
        <w:rPr>
          <w:rFonts w:ascii="Courier New"/>
          <w:spacing w:val="-1"/>
          <w:sz w:val="18"/>
        </w:rPr>
        <w:t>der.func(2020.5);</w:t>
      </w:r>
    </w:p>
    <w:p w14:paraId="3B4ED343" w14:textId="77777777" w:rsidR="002E25FB" w:rsidRPr="0030316E" w:rsidRDefault="002E25FB">
      <w:pPr>
        <w:pStyle w:val="BodyText"/>
        <w:rPr>
          <w:rFonts w:ascii="Courier New"/>
          <w:sz w:val="20"/>
        </w:rPr>
      </w:pPr>
    </w:p>
    <w:p w14:paraId="5A0B84E2"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6F5C040" w14:textId="77777777" w:rsidR="002E25FB" w:rsidRPr="0030316E" w:rsidRDefault="002E25FB">
      <w:pPr>
        <w:pStyle w:val="BodyText"/>
        <w:spacing w:before="3"/>
        <w:rPr>
          <w:rFonts w:ascii="Courier New"/>
          <w:sz w:val="22"/>
        </w:rPr>
      </w:pPr>
    </w:p>
    <w:p w14:paraId="1CDD0B2E" w14:textId="77777777" w:rsidR="002E25FB" w:rsidRPr="0030316E" w:rsidRDefault="00000000">
      <w:pPr>
        <w:ind w:left="160"/>
        <w:rPr>
          <w:rFonts w:ascii="Courier New"/>
          <w:sz w:val="18"/>
        </w:rPr>
      </w:pPr>
      <w:r w:rsidRPr="0030316E">
        <w:rPr>
          <w:rFonts w:ascii="Courier New"/>
          <w:sz w:val="18"/>
        </w:rPr>
        <w:t>}</w:t>
      </w:r>
    </w:p>
    <w:p w14:paraId="67029277" w14:textId="77777777" w:rsidR="002E25FB" w:rsidRPr="0030316E" w:rsidRDefault="00000000">
      <w:pPr>
        <w:pStyle w:val="BodyText"/>
        <w:spacing w:before="135" w:line="235" w:lineRule="auto"/>
        <w:ind w:left="100" w:right="1641"/>
      </w:pPr>
      <w:r w:rsidRPr="0030316E">
        <w:rPr>
          <w:spacing w:val="-1"/>
        </w:rPr>
        <w:t xml:space="preserve">The line </w:t>
      </w:r>
      <w:r w:rsidRPr="0030316E">
        <w:rPr>
          <w:rFonts w:ascii="Courier New"/>
          <w:spacing w:val="-1"/>
          <w:sz w:val="19"/>
        </w:rPr>
        <w:t xml:space="preserve">der.func(2020.5) </w:t>
      </w:r>
      <w:r w:rsidRPr="0030316E">
        <w:t xml:space="preserve">with a double argument is called but the </w:t>
      </w:r>
      <w:r w:rsidRPr="0030316E">
        <w:rPr>
          <w:rFonts w:ascii="Courier New"/>
          <w:sz w:val="19"/>
        </w:rPr>
        <w:t xml:space="preserve">int </w:t>
      </w:r>
      <w:r w:rsidRPr="0030316E">
        <w:t>overload of class</w:t>
      </w:r>
      <w:r w:rsidRPr="0030316E">
        <w:rPr>
          <w:spacing w:val="1"/>
        </w:rPr>
        <w:t xml:space="preserve"> </w:t>
      </w:r>
      <w:r w:rsidRPr="0030316E">
        <w:rPr>
          <w:rFonts w:ascii="Courier New"/>
          <w:spacing w:val="-1"/>
          <w:sz w:val="19"/>
        </w:rPr>
        <w:t>Derived</w:t>
      </w:r>
      <w:r w:rsidRPr="0030316E">
        <w:rPr>
          <w:rFonts w:ascii="Courier New"/>
          <w:spacing w:val="-55"/>
          <w:sz w:val="19"/>
        </w:rPr>
        <w:t xml:space="preserve"> </w:t>
      </w:r>
      <w:r w:rsidRPr="0030316E">
        <w:rPr>
          <w:spacing w:val="-1"/>
        </w:rPr>
        <w:t>is used.</w:t>
      </w:r>
      <w:r w:rsidRPr="0030316E">
        <w:rPr>
          <w:spacing w:val="1"/>
        </w:rPr>
        <w:t xml:space="preserve"> </w:t>
      </w:r>
      <w:r w:rsidRPr="0030316E">
        <w:rPr>
          <w:spacing w:val="-1"/>
        </w:rPr>
        <w:t>Consequently,</w:t>
      </w:r>
      <w:r w:rsidRPr="0030316E">
        <w:t xml:space="preserve"> a</w:t>
      </w:r>
      <w:r w:rsidRPr="0030316E">
        <w:rPr>
          <w:spacing w:val="-1"/>
        </w:rPr>
        <w:t xml:space="preserve"> </w:t>
      </w:r>
      <w:r w:rsidRPr="0030316E">
        <w:t>narrowing</w:t>
      </w:r>
      <w:r w:rsidRPr="0030316E">
        <w:rPr>
          <w:spacing w:val="1"/>
        </w:rPr>
        <w:t xml:space="preserve"> </w:t>
      </w:r>
      <w:r w:rsidRPr="0030316E">
        <w:t xml:space="preserve">conversion from </w:t>
      </w:r>
      <w:r w:rsidRPr="0030316E">
        <w:rPr>
          <w:rFonts w:ascii="Courier New"/>
          <w:sz w:val="19"/>
        </w:rPr>
        <w:t>double</w:t>
      </w:r>
      <w:r w:rsidRPr="0030316E">
        <w:rPr>
          <w:rFonts w:ascii="Courier New"/>
          <w:spacing w:val="-55"/>
          <w:sz w:val="19"/>
        </w:rPr>
        <w:t xml:space="preserve"> </w:t>
      </w:r>
      <w:r w:rsidRPr="0030316E">
        <w:t>to</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happens. That</w:t>
      </w:r>
      <w:r w:rsidRPr="0030316E">
        <w:rPr>
          <w:spacing w:val="-1"/>
        </w:rPr>
        <w:t xml:space="preserve"> </w:t>
      </w:r>
      <w:r w:rsidRPr="0030316E">
        <w:t>is</w:t>
      </w:r>
      <w:r w:rsidRPr="0030316E">
        <w:rPr>
          <w:spacing w:val="-57"/>
        </w:rPr>
        <w:t xml:space="preserve"> </w:t>
      </w:r>
      <w:r w:rsidRPr="0030316E">
        <w:t>most</w:t>
      </w:r>
      <w:r w:rsidRPr="0030316E">
        <w:rPr>
          <w:spacing w:val="-2"/>
        </w:rPr>
        <w:t xml:space="preserve"> </w:t>
      </w:r>
      <w:r w:rsidRPr="0030316E">
        <w:t>of</w:t>
      </w:r>
      <w:r w:rsidRPr="0030316E">
        <w:rPr>
          <w:spacing w:val="-1"/>
        </w:rPr>
        <w:t xml:space="preserve"> </w:t>
      </w:r>
      <w:r w:rsidRPr="0030316E">
        <w:t>the</w:t>
      </w:r>
      <w:r w:rsidRPr="0030316E">
        <w:rPr>
          <w:spacing w:val="-1"/>
        </w:rPr>
        <w:t xml:space="preserve"> </w:t>
      </w:r>
      <w:r w:rsidRPr="0030316E">
        <w:t>time</w:t>
      </w:r>
      <w:r w:rsidRPr="0030316E">
        <w:rPr>
          <w:spacing w:val="-1"/>
        </w:rPr>
        <w:t xml:space="preserve"> </w:t>
      </w:r>
      <w:r w:rsidRPr="0030316E">
        <w:t>not</w:t>
      </w:r>
      <w:r w:rsidRPr="0030316E">
        <w:rPr>
          <w:spacing w:val="-1"/>
        </w:rPr>
        <w:t xml:space="preserve"> </w:t>
      </w:r>
      <w:r w:rsidRPr="0030316E">
        <w:t>the</w:t>
      </w:r>
      <w:r w:rsidRPr="0030316E">
        <w:rPr>
          <w:spacing w:val="-2"/>
        </w:rPr>
        <w:t xml:space="preserve"> </w:t>
      </w:r>
      <w:r w:rsidRPr="0030316E">
        <w:t>behavior</w:t>
      </w:r>
      <w:r w:rsidRPr="0030316E">
        <w:rPr>
          <w:spacing w:val="-1"/>
        </w:rPr>
        <w:t xml:space="preserve"> </w:t>
      </w:r>
      <w:r w:rsidRPr="0030316E">
        <w:t>that</w:t>
      </w:r>
      <w:r w:rsidRPr="0030316E">
        <w:rPr>
          <w:spacing w:val="-1"/>
        </w:rPr>
        <w:t xml:space="preserve"> </w:t>
      </w:r>
      <w:r w:rsidRPr="0030316E">
        <w:t>you want.</w:t>
      </w:r>
    </w:p>
    <w:p w14:paraId="68B9C641" w14:textId="77777777" w:rsidR="002E25FB" w:rsidRPr="0030316E" w:rsidRDefault="00000000">
      <w:pPr>
        <w:pStyle w:val="BodyText"/>
        <w:spacing w:before="7"/>
        <w:rPr>
          <w:sz w:val="19"/>
        </w:rPr>
      </w:pPr>
      <w:r w:rsidRPr="0030316E">
        <w:drawing>
          <wp:anchor distT="0" distB="0" distL="0" distR="0" simplePos="0" relativeHeight="31" behindDoc="0" locked="0" layoutInCell="1" allowOverlap="1" wp14:anchorId="2756CFE2" wp14:editId="4871CF84">
            <wp:simplePos x="0" y="0"/>
            <wp:positionH relativeFrom="page">
              <wp:posOffset>2385060</wp:posOffset>
            </wp:positionH>
            <wp:positionV relativeFrom="paragraph">
              <wp:posOffset>158420</wp:posOffset>
            </wp:positionV>
            <wp:extent cx="3169919" cy="1767839"/>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3" cstate="print"/>
                    <a:stretch>
                      <a:fillRect/>
                    </a:stretch>
                  </pic:blipFill>
                  <pic:spPr>
                    <a:xfrm>
                      <a:off x="0" y="0"/>
                      <a:ext cx="3169919" cy="1767839"/>
                    </a:xfrm>
                    <a:prstGeom prst="rect">
                      <a:avLst/>
                    </a:prstGeom>
                  </pic:spPr>
                </pic:pic>
              </a:graphicData>
            </a:graphic>
          </wp:anchor>
        </w:drawing>
      </w:r>
    </w:p>
    <w:p w14:paraId="39F7A273" w14:textId="77777777" w:rsidR="002E25FB" w:rsidRPr="0030316E" w:rsidRDefault="002E25FB">
      <w:pPr>
        <w:rPr>
          <w:sz w:val="19"/>
        </w:rPr>
        <w:sectPr w:rsidR="002E25FB" w:rsidRPr="0030316E">
          <w:pgSz w:w="12240" w:h="15840"/>
          <w:pgMar w:top="1360" w:right="140" w:bottom="280" w:left="1340" w:header="720" w:footer="720" w:gutter="0"/>
          <w:cols w:space="720"/>
        </w:sectPr>
      </w:pPr>
    </w:p>
    <w:p w14:paraId="6C1FF2C3" w14:textId="77777777" w:rsidR="002E25FB" w:rsidRPr="0030316E" w:rsidRDefault="00000000">
      <w:pPr>
        <w:pStyle w:val="Heading5"/>
        <w:spacing w:before="72"/>
        <w:ind w:left="364"/>
      </w:pPr>
      <w:r w:rsidRPr="0030316E">
        <w:lastRenderedPageBreak/>
        <w:t>Figure</w:t>
      </w:r>
      <w:r w:rsidRPr="0030316E">
        <w:rPr>
          <w:spacing w:val="-5"/>
        </w:rPr>
        <w:t xml:space="preserve"> </w:t>
      </w:r>
      <w:r w:rsidRPr="0030316E">
        <w:t>5.14.</w:t>
      </w:r>
      <w:r w:rsidRPr="0030316E">
        <w:rPr>
          <w:spacing w:val="-3"/>
        </w:rPr>
        <w:t xml:space="preserve"> </w:t>
      </w:r>
      <w:r w:rsidRPr="0030316E">
        <w:t>Shadowing</w:t>
      </w:r>
      <w:r w:rsidRPr="0030316E">
        <w:rPr>
          <w:spacing w:val="-4"/>
        </w:rPr>
        <w:t xml:space="preserve"> </w:t>
      </w:r>
      <w:r w:rsidRPr="0030316E">
        <w:t>of</w:t>
      </w:r>
      <w:r w:rsidRPr="0030316E">
        <w:rPr>
          <w:spacing w:val="-4"/>
        </w:rPr>
        <w:t xml:space="preserve"> </w:t>
      </w:r>
      <w:r w:rsidRPr="0030316E">
        <w:t>member</w:t>
      </w:r>
      <w:r w:rsidRPr="0030316E">
        <w:rPr>
          <w:spacing w:val="-5"/>
        </w:rPr>
        <w:t xml:space="preserve"> </w:t>
      </w:r>
      <w:r w:rsidRPr="0030316E">
        <w:t>functions</w:t>
      </w:r>
    </w:p>
    <w:p w14:paraId="20B10CA4" w14:textId="77777777" w:rsidR="002E25FB" w:rsidRPr="0030316E" w:rsidRDefault="002E25FB">
      <w:pPr>
        <w:pStyle w:val="BodyText"/>
        <w:spacing w:before="9"/>
        <w:rPr>
          <w:b/>
          <w:sz w:val="20"/>
        </w:rPr>
      </w:pPr>
    </w:p>
    <w:p w14:paraId="433EB556" w14:textId="77777777" w:rsidR="002E25FB" w:rsidRPr="0030316E" w:rsidRDefault="00000000">
      <w:pPr>
        <w:pStyle w:val="BodyText"/>
        <w:spacing w:before="1"/>
        <w:ind w:left="100"/>
      </w:pPr>
      <w:r w:rsidRPr="0030316E">
        <w:rPr>
          <w:spacing w:val="-1"/>
        </w:rPr>
        <w:t>To</w:t>
      </w:r>
      <w:r w:rsidRPr="0030316E">
        <w:t xml:space="preserve"> </w:t>
      </w:r>
      <w:r w:rsidRPr="0030316E">
        <w:rPr>
          <w:spacing w:val="-1"/>
        </w:rPr>
        <w:t xml:space="preserve">use the </w:t>
      </w:r>
      <w:r w:rsidRPr="0030316E">
        <w:rPr>
          <w:rFonts w:ascii="Courier New"/>
          <w:spacing w:val="-1"/>
          <w:sz w:val="19"/>
        </w:rPr>
        <w:t>double</w:t>
      </w:r>
      <w:r w:rsidRPr="0030316E">
        <w:rPr>
          <w:rFonts w:ascii="Courier New"/>
          <w:spacing w:val="-55"/>
          <w:sz w:val="19"/>
        </w:rPr>
        <w:t xml:space="preserve"> </w:t>
      </w:r>
      <w:r w:rsidRPr="0030316E">
        <w:rPr>
          <w:spacing w:val="-1"/>
        </w:rPr>
        <w:t>overload</w:t>
      </w:r>
      <w:r w:rsidRPr="0030316E">
        <w:rPr>
          <w:spacing w:val="1"/>
        </w:rPr>
        <w:t xml:space="preserve"> </w:t>
      </w:r>
      <w:r w:rsidRPr="0030316E">
        <w:t>of</w:t>
      </w:r>
      <w:r w:rsidRPr="0030316E">
        <w:rPr>
          <w:spacing w:val="-1"/>
        </w:rPr>
        <w:t xml:space="preserve"> </w:t>
      </w:r>
      <w:r w:rsidRPr="0030316E">
        <w:t xml:space="preserve">class </w:t>
      </w:r>
      <w:r w:rsidRPr="0030316E">
        <w:rPr>
          <w:rFonts w:ascii="Courier New"/>
          <w:sz w:val="19"/>
        </w:rPr>
        <w:t>Base</w:t>
      </w:r>
      <w:r w:rsidRPr="0030316E">
        <w:t>, you</w:t>
      </w:r>
      <w:r w:rsidRPr="0030316E">
        <w:rPr>
          <w:spacing w:val="1"/>
        </w:rPr>
        <w:t xml:space="preserve"> </w:t>
      </w:r>
      <w:r w:rsidRPr="0030316E">
        <w:t>have</w:t>
      </w:r>
      <w:r w:rsidRPr="0030316E">
        <w:rPr>
          <w:spacing w:val="-1"/>
        </w:rPr>
        <w:t xml:space="preserve"> </w:t>
      </w:r>
      <w:r w:rsidRPr="0030316E">
        <w:t>to introduce</w:t>
      </w:r>
      <w:r w:rsidRPr="0030316E">
        <w:rPr>
          <w:spacing w:val="-1"/>
        </w:rPr>
        <w:t xml:space="preserve"> </w:t>
      </w:r>
      <w:r w:rsidRPr="0030316E">
        <w:t>it in the</w:t>
      </w:r>
      <w:r w:rsidRPr="0030316E">
        <w:rPr>
          <w:spacing w:val="-1"/>
        </w:rPr>
        <w:t xml:space="preserve"> </w:t>
      </w:r>
      <w:r w:rsidRPr="0030316E">
        <w:t>scope</w:t>
      </w:r>
      <w:r w:rsidRPr="0030316E">
        <w:rPr>
          <w:spacing w:val="-1"/>
        </w:rPr>
        <w:t xml:space="preserve"> </w:t>
      </w:r>
      <w:r w:rsidRPr="0030316E">
        <w:t xml:space="preserve">of </w:t>
      </w:r>
      <w:r w:rsidRPr="0030316E">
        <w:rPr>
          <w:rFonts w:ascii="Courier New"/>
          <w:sz w:val="19"/>
        </w:rPr>
        <w:t>Derived</w:t>
      </w:r>
      <w:r w:rsidRPr="0030316E">
        <w:t>.</w:t>
      </w:r>
    </w:p>
    <w:p w14:paraId="57BF8233" w14:textId="77777777" w:rsidR="002E25FB" w:rsidRPr="0030316E" w:rsidRDefault="00000000">
      <w:pPr>
        <w:spacing w:before="129" w:line="268" w:lineRule="auto"/>
        <w:ind w:left="160" w:right="3319"/>
        <w:rPr>
          <w:rFonts w:ascii="Courier New"/>
          <w:sz w:val="18"/>
        </w:rPr>
      </w:pPr>
      <w:r w:rsidRPr="0030316E">
        <w:rPr>
          <w:rFonts w:ascii="Courier New"/>
          <w:sz w:val="18"/>
        </w:rPr>
        <w:t>class</w:t>
      </w:r>
      <w:r w:rsidRPr="0030316E">
        <w:rPr>
          <w:rFonts w:ascii="Courier New"/>
          <w:spacing w:val="-6"/>
          <w:sz w:val="18"/>
        </w:rPr>
        <w:t xml:space="preserve"> </w:t>
      </w:r>
      <w:r w:rsidRPr="0030316E">
        <w:rPr>
          <w:rFonts w:ascii="Courier New"/>
          <w:sz w:val="18"/>
        </w:rPr>
        <w:t>Derived:</w:t>
      </w:r>
      <w:r w:rsidRPr="0030316E">
        <w:rPr>
          <w:rFonts w:ascii="Courier New"/>
          <w:spacing w:val="-5"/>
          <w:sz w:val="18"/>
        </w:rPr>
        <w:t xml:space="preserve"> </w:t>
      </w:r>
      <w:r w:rsidRPr="0030316E">
        <w:rPr>
          <w:rFonts w:ascii="Courier New"/>
          <w:sz w:val="18"/>
        </w:rPr>
        <w:t>public</w:t>
      </w:r>
      <w:r w:rsidRPr="0030316E">
        <w:rPr>
          <w:rFonts w:ascii="Courier New"/>
          <w:spacing w:val="-5"/>
          <w:sz w:val="18"/>
        </w:rPr>
        <w:t xml:space="preserve"> </w:t>
      </w:r>
      <w:r w:rsidRPr="0030316E">
        <w:rPr>
          <w:rFonts w:ascii="Courier New"/>
          <w:sz w:val="18"/>
        </w:rPr>
        <w:t>Base</w:t>
      </w:r>
      <w:r w:rsidRPr="0030316E">
        <w:rPr>
          <w:rFonts w:ascii="Courier New"/>
          <w:spacing w:val="-5"/>
          <w:sz w:val="18"/>
        </w:rPr>
        <w:t xml:space="preserve"> </w:t>
      </w:r>
      <w:r w:rsidRPr="0030316E">
        <w:rPr>
          <w:rFonts w:ascii="Courier New"/>
          <w:sz w:val="18"/>
        </w:rPr>
        <w:t>{</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good:</w:t>
      </w:r>
      <w:r w:rsidRPr="0030316E">
        <w:rPr>
          <w:rFonts w:ascii="Courier New"/>
          <w:spacing w:val="-5"/>
          <w:sz w:val="18"/>
        </w:rPr>
        <w:t xml:space="preserve"> </w:t>
      </w:r>
      <w:r w:rsidRPr="0030316E">
        <w:rPr>
          <w:rFonts w:ascii="Courier New"/>
          <w:sz w:val="18"/>
        </w:rPr>
        <w:t>Base::func</w:t>
      </w:r>
      <w:r w:rsidRPr="0030316E">
        <w:rPr>
          <w:rFonts w:ascii="Courier New"/>
          <w:spacing w:val="-5"/>
          <w:sz w:val="18"/>
        </w:rPr>
        <w:t xml:space="preserve"> </w:t>
      </w:r>
      <w:r w:rsidRPr="0030316E">
        <w:rPr>
          <w:rFonts w:ascii="Courier New"/>
          <w:sz w:val="18"/>
        </w:rPr>
        <w:t>is</w:t>
      </w:r>
      <w:r w:rsidRPr="0030316E">
        <w:rPr>
          <w:rFonts w:ascii="Courier New"/>
          <w:spacing w:val="-5"/>
          <w:sz w:val="18"/>
        </w:rPr>
        <w:t xml:space="preserve"> </w:t>
      </w:r>
      <w:r w:rsidRPr="0030316E">
        <w:rPr>
          <w:rFonts w:ascii="Courier New"/>
          <w:sz w:val="18"/>
        </w:rPr>
        <w:t>introduced</w:t>
      </w:r>
      <w:r w:rsidRPr="0030316E">
        <w:rPr>
          <w:rFonts w:ascii="Courier New"/>
          <w:spacing w:val="-105"/>
          <w:sz w:val="18"/>
        </w:rPr>
        <w:t xml:space="preserve"> </w:t>
      </w:r>
      <w:r w:rsidRPr="0030316E">
        <w:rPr>
          <w:rFonts w:ascii="Courier New"/>
          <w:sz w:val="18"/>
        </w:rPr>
        <w:t>public:</w:t>
      </w:r>
    </w:p>
    <w:p w14:paraId="68F2D630" w14:textId="77777777" w:rsidR="002E25FB" w:rsidRPr="0030316E" w:rsidRDefault="00000000">
      <w:pPr>
        <w:spacing w:line="268" w:lineRule="auto"/>
        <w:ind w:left="591" w:right="5180"/>
        <w:rPr>
          <w:rFonts w:ascii="Courier New" w:hAnsi="Courier New"/>
          <w:sz w:val="18"/>
        </w:rPr>
      </w:pPr>
      <w:r w:rsidRPr="0030316E">
        <w:rPr>
          <w:rFonts w:ascii="Courier New" w:hAnsi="Courier New"/>
          <w:sz w:val="18"/>
        </w:rPr>
        <w:t>void func(int i) { std::cout &lt;&lt; “f(int) \n”; }</w:t>
      </w:r>
      <w:r w:rsidRPr="0030316E">
        <w:rPr>
          <w:rFonts w:ascii="Courier New" w:hAnsi="Courier New"/>
          <w:spacing w:val="-106"/>
          <w:sz w:val="18"/>
        </w:rPr>
        <w:t xml:space="preserve"> </w:t>
      </w:r>
      <w:r w:rsidRPr="0030316E">
        <w:rPr>
          <w:rFonts w:ascii="Courier New" w:hAnsi="Courier New"/>
          <w:sz w:val="18"/>
        </w:rPr>
        <w:t>using</w:t>
      </w:r>
      <w:r w:rsidRPr="0030316E">
        <w:rPr>
          <w:rFonts w:ascii="Courier New" w:hAnsi="Courier New"/>
          <w:spacing w:val="-5"/>
          <w:sz w:val="18"/>
        </w:rPr>
        <w:t xml:space="preserve"> </w:t>
      </w:r>
      <w:r w:rsidRPr="0030316E">
        <w:rPr>
          <w:rFonts w:ascii="Courier New" w:hAnsi="Courier New"/>
          <w:sz w:val="18"/>
        </w:rPr>
        <w:t>Base::func;</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exposes</w:t>
      </w:r>
      <w:r w:rsidRPr="0030316E">
        <w:rPr>
          <w:rFonts w:ascii="Courier New" w:hAnsi="Courier New"/>
          <w:spacing w:val="-4"/>
          <w:sz w:val="18"/>
        </w:rPr>
        <w:t xml:space="preserve"> </w:t>
      </w:r>
      <w:r w:rsidRPr="0030316E">
        <w:rPr>
          <w:rFonts w:ascii="Courier New" w:hAnsi="Courier New"/>
          <w:sz w:val="18"/>
        </w:rPr>
        <w:t>func(double)</w:t>
      </w:r>
    </w:p>
    <w:p w14:paraId="470FCC59" w14:textId="77777777" w:rsidR="002E25FB" w:rsidRPr="0030316E" w:rsidRDefault="00000000">
      <w:pPr>
        <w:spacing w:line="202" w:lineRule="exact"/>
        <w:ind w:left="160"/>
        <w:rPr>
          <w:rFonts w:ascii="Courier New"/>
          <w:sz w:val="18"/>
        </w:rPr>
      </w:pPr>
      <w:r w:rsidRPr="0030316E">
        <w:rPr>
          <w:rFonts w:ascii="Courier New"/>
          <w:sz w:val="18"/>
        </w:rPr>
        <w:t>};</w:t>
      </w:r>
    </w:p>
    <w:p w14:paraId="441F552A" w14:textId="77777777" w:rsidR="002E25FB" w:rsidRPr="0030316E" w:rsidRDefault="002E25FB">
      <w:pPr>
        <w:pStyle w:val="BodyText"/>
        <w:rPr>
          <w:rFonts w:ascii="Courier New"/>
          <w:sz w:val="20"/>
        </w:rPr>
      </w:pPr>
    </w:p>
    <w:p w14:paraId="0112F624" w14:textId="77777777" w:rsidR="002E25FB" w:rsidRPr="0030316E" w:rsidRDefault="00000000">
      <w:pPr>
        <w:pStyle w:val="Heading5"/>
        <w:spacing w:before="143"/>
        <w:ind w:left="100"/>
      </w:pPr>
      <w:r w:rsidRPr="0030316E">
        <w:t>C.140:</w:t>
      </w:r>
      <w:r w:rsidRPr="0030316E">
        <w:rPr>
          <w:spacing w:val="-5"/>
        </w:rPr>
        <w:t xml:space="preserve"> </w:t>
      </w:r>
      <w:r w:rsidRPr="0030316E">
        <w:t>Do</w:t>
      </w:r>
      <w:r w:rsidRPr="0030316E">
        <w:rPr>
          <w:spacing w:val="-3"/>
        </w:rPr>
        <w:t xml:space="preserve"> </w:t>
      </w:r>
      <w:r w:rsidRPr="0030316E">
        <w:t>not</w:t>
      </w:r>
      <w:r w:rsidRPr="0030316E">
        <w:rPr>
          <w:spacing w:val="-4"/>
        </w:rPr>
        <w:t xml:space="preserve"> </w:t>
      </w:r>
      <w:r w:rsidRPr="0030316E">
        <w:t>provide</w:t>
      </w:r>
      <w:r w:rsidRPr="0030316E">
        <w:rPr>
          <w:spacing w:val="-4"/>
        </w:rPr>
        <w:t xml:space="preserve"> </w:t>
      </w:r>
      <w:r w:rsidRPr="0030316E">
        <w:t>different</w:t>
      </w:r>
      <w:r w:rsidRPr="0030316E">
        <w:rPr>
          <w:spacing w:val="-4"/>
        </w:rPr>
        <w:t xml:space="preserve"> </w:t>
      </w:r>
      <w:r w:rsidRPr="0030316E">
        <w:t>default</w:t>
      </w:r>
      <w:r w:rsidRPr="0030316E">
        <w:rPr>
          <w:spacing w:val="-4"/>
        </w:rPr>
        <w:t xml:space="preserve"> </w:t>
      </w:r>
      <w:r w:rsidRPr="0030316E">
        <w:t>arguments</w:t>
      </w:r>
      <w:r w:rsidRPr="0030316E">
        <w:rPr>
          <w:spacing w:val="-4"/>
        </w:rPr>
        <w:t xml:space="preserve"> </w:t>
      </w:r>
      <w:r w:rsidRPr="0030316E">
        <w:t>for</w:t>
      </w:r>
      <w:r w:rsidRPr="0030316E">
        <w:rPr>
          <w:spacing w:val="-4"/>
        </w:rPr>
        <w:t xml:space="preserve"> </w:t>
      </w:r>
      <w:r w:rsidRPr="0030316E">
        <w:t>a</w:t>
      </w:r>
      <w:r w:rsidRPr="0030316E">
        <w:rPr>
          <w:spacing w:val="-3"/>
        </w:rPr>
        <w:t xml:space="preserve"> </w:t>
      </w:r>
      <w:r w:rsidRPr="0030316E">
        <w:t>virtual</w:t>
      </w:r>
      <w:r w:rsidRPr="0030316E">
        <w:rPr>
          <w:spacing w:val="-4"/>
        </w:rPr>
        <w:t xml:space="preserve"> </w:t>
      </w:r>
      <w:r w:rsidRPr="0030316E">
        <w:t>function</w:t>
      </w:r>
      <w:r w:rsidRPr="0030316E">
        <w:rPr>
          <w:spacing w:val="-4"/>
        </w:rPr>
        <w:t xml:space="preserve"> </w:t>
      </w:r>
      <w:r w:rsidRPr="0030316E">
        <w:t>and</w:t>
      </w:r>
      <w:r w:rsidRPr="0030316E">
        <w:rPr>
          <w:spacing w:val="-4"/>
        </w:rPr>
        <w:t xml:space="preserve"> </w:t>
      </w:r>
      <w:r w:rsidRPr="0030316E">
        <w:t>an</w:t>
      </w:r>
      <w:r w:rsidRPr="0030316E">
        <w:rPr>
          <w:spacing w:val="-4"/>
        </w:rPr>
        <w:t xml:space="preserve"> </w:t>
      </w:r>
      <w:r w:rsidRPr="0030316E">
        <w:t>overrider</w:t>
      </w:r>
    </w:p>
    <w:p w14:paraId="4F797A4D" w14:textId="77777777" w:rsidR="002E25FB" w:rsidRPr="0030316E" w:rsidRDefault="00000000">
      <w:pPr>
        <w:pStyle w:val="BodyText"/>
        <w:spacing w:before="120"/>
        <w:ind w:left="100" w:right="1345"/>
      </w:pPr>
      <w:r w:rsidRPr="0030316E">
        <w:t>If</w:t>
      </w:r>
      <w:r w:rsidRPr="0030316E">
        <w:rPr>
          <w:spacing w:val="-4"/>
        </w:rPr>
        <w:t xml:space="preserve"> </w:t>
      </w:r>
      <w:r w:rsidRPr="0030316E">
        <w:t>you</w:t>
      </w:r>
      <w:r w:rsidRPr="0030316E">
        <w:rPr>
          <w:spacing w:val="-3"/>
        </w:rPr>
        <w:t xml:space="preserve"> </w:t>
      </w:r>
      <w:r w:rsidRPr="0030316E">
        <w:t>provide</w:t>
      </w:r>
      <w:r w:rsidRPr="0030316E">
        <w:rPr>
          <w:spacing w:val="-3"/>
        </w:rPr>
        <w:t xml:space="preserve"> </w:t>
      </w:r>
      <w:r w:rsidRPr="0030316E">
        <w:t>different</w:t>
      </w:r>
      <w:r w:rsidRPr="0030316E">
        <w:rPr>
          <w:spacing w:val="-4"/>
        </w:rPr>
        <w:t xml:space="preserve"> </w:t>
      </w:r>
      <w:r w:rsidRPr="0030316E">
        <w:t>default</w:t>
      </w:r>
      <w:r w:rsidRPr="0030316E">
        <w:rPr>
          <w:spacing w:val="-3"/>
        </w:rPr>
        <w:t xml:space="preserve"> </w:t>
      </w:r>
      <w:r w:rsidRPr="0030316E">
        <w:t>arguments</w:t>
      </w:r>
      <w:r w:rsidRPr="0030316E">
        <w:rPr>
          <w:spacing w:val="-4"/>
        </w:rPr>
        <w:t xml:space="preserve"> </w:t>
      </w:r>
      <w:r w:rsidRPr="0030316E">
        <w:t>for</w:t>
      </w:r>
      <w:r w:rsidRPr="0030316E">
        <w:rPr>
          <w:spacing w:val="-4"/>
        </w:rPr>
        <w:t xml:space="preserve"> </w:t>
      </w:r>
      <w:r w:rsidRPr="0030316E">
        <w:t>a</w:t>
      </w:r>
      <w:r w:rsidRPr="0030316E">
        <w:rPr>
          <w:spacing w:val="-3"/>
        </w:rPr>
        <w:t xml:space="preserve"> </w:t>
      </w:r>
      <w:r w:rsidRPr="0030316E">
        <w:t>virtual</w:t>
      </w:r>
      <w:r w:rsidRPr="0030316E">
        <w:rPr>
          <w:spacing w:val="-4"/>
        </w:rPr>
        <w:t xml:space="preserve"> </w:t>
      </w:r>
      <w:r w:rsidRPr="0030316E">
        <w:t>function</w:t>
      </w:r>
      <w:r w:rsidRPr="0030316E">
        <w:rPr>
          <w:spacing w:val="-2"/>
        </w:rPr>
        <w:t xml:space="preserve"> </w:t>
      </w:r>
      <w:r w:rsidRPr="0030316E">
        <w:t>and</w:t>
      </w:r>
      <w:r w:rsidRPr="0030316E">
        <w:rPr>
          <w:spacing w:val="-3"/>
        </w:rPr>
        <w:t xml:space="preserve"> </w:t>
      </w:r>
      <w:r w:rsidRPr="0030316E">
        <w:t>an</w:t>
      </w:r>
      <w:r w:rsidRPr="0030316E">
        <w:rPr>
          <w:spacing w:val="-3"/>
        </w:rPr>
        <w:t xml:space="preserve"> </w:t>
      </w:r>
      <w:r w:rsidRPr="0030316E">
        <w:t>overrider,</w:t>
      </w:r>
      <w:r w:rsidRPr="0030316E">
        <w:rPr>
          <w:spacing w:val="-2"/>
        </w:rPr>
        <w:t xml:space="preserve"> </w:t>
      </w:r>
      <w:r w:rsidRPr="0030316E">
        <w:t>your</w:t>
      </w:r>
      <w:r w:rsidRPr="0030316E">
        <w:rPr>
          <w:spacing w:val="-4"/>
        </w:rPr>
        <w:t xml:space="preserve"> </w:t>
      </w:r>
      <w:r w:rsidRPr="0030316E">
        <w:t>class</w:t>
      </w:r>
      <w:r w:rsidRPr="0030316E">
        <w:rPr>
          <w:spacing w:val="-3"/>
        </w:rPr>
        <w:t xml:space="preserve"> </w:t>
      </w:r>
      <w:r w:rsidRPr="0030316E">
        <w:t>may</w:t>
      </w:r>
      <w:r w:rsidRPr="0030316E">
        <w:rPr>
          <w:spacing w:val="-57"/>
        </w:rPr>
        <w:t xml:space="preserve"> </w:t>
      </w:r>
      <w:r w:rsidRPr="0030316E">
        <w:t>cause</w:t>
      </w:r>
      <w:r w:rsidRPr="0030316E">
        <w:rPr>
          <w:spacing w:val="-2"/>
        </w:rPr>
        <w:t xml:space="preserve"> </w:t>
      </w:r>
      <w:r w:rsidRPr="0030316E">
        <w:t>lots</w:t>
      </w:r>
      <w:r w:rsidRPr="0030316E">
        <w:rPr>
          <w:spacing w:val="-1"/>
        </w:rPr>
        <w:t xml:space="preserve"> </w:t>
      </w:r>
      <w:r w:rsidRPr="0030316E">
        <w:t>of</w:t>
      </w:r>
      <w:r w:rsidRPr="0030316E">
        <w:rPr>
          <w:spacing w:val="-1"/>
        </w:rPr>
        <w:t xml:space="preserve"> </w:t>
      </w:r>
      <w:r w:rsidRPr="0030316E">
        <w:t>confusion.</w:t>
      </w:r>
    </w:p>
    <w:p w14:paraId="0255B0CC" w14:textId="77777777" w:rsidR="002E25FB" w:rsidRPr="0030316E" w:rsidRDefault="00000000">
      <w:pPr>
        <w:spacing w:before="134" w:line="537" w:lineRule="auto"/>
        <w:ind w:left="160" w:right="8542"/>
        <w:rPr>
          <w:rFonts w:ascii="Courier New"/>
          <w:sz w:val="18"/>
        </w:rPr>
      </w:pPr>
      <w:r w:rsidRPr="0030316E">
        <w:rPr>
          <w:rFonts w:ascii="Courier New"/>
          <w:sz w:val="18"/>
        </w:rPr>
        <w:t>// overrider.cpp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2C6C325D" w14:textId="77777777" w:rsidR="002E25FB" w:rsidRPr="0030316E" w:rsidRDefault="00000000">
      <w:pPr>
        <w:spacing w:line="268" w:lineRule="auto"/>
        <w:ind w:left="160" w:right="9283"/>
        <w:rPr>
          <w:rFonts w:ascii="Courier New"/>
          <w:sz w:val="18"/>
        </w:rPr>
      </w:pPr>
      <w:r w:rsidRPr="0030316E">
        <w:rPr>
          <w:rFonts w:ascii="Courier New"/>
          <w:sz w:val="18"/>
        </w:rPr>
        <w:t>class Base {</w:t>
      </w:r>
      <w:r w:rsidRPr="0030316E">
        <w:rPr>
          <w:rFonts w:ascii="Courier New"/>
          <w:spacing w:val="-107"/>
          <w:sz w:val="18"/>
        </w:rPr>
        <w:t xml:space="preserve"> </w:t>
      </w:r>
      <w:r w:rsidRPr="0030316E">
        <w:rPr>
          <w:rFonts w:ascii="Courier New"/>
          <w:sz w:val="18"/>
        </w:rPr>
        <w:t>public:</w:t>
      </w:r>
    </w:p>
    <w:p w14:paraId="4DD4F2BA" w14:textId="77777777" w:rsidR="002E25FB" w:rsidRPr="0030316E" w:rsidRDefault="00000000">
      <w:pPr>
        <w:spacing w:line="203" w:lineRule="exact"/>
        <w:ind w:left="591"/>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multiply(int</w:t>
      </w:r>
      <w:r w:rsidRPr="0030316E">
        <w:rPr>
          <w:rFonts w:ascii="Courier New"/>
          <w:spacing w:val="-5"/>
          <w:sz w:val="18"/>
        </w:rPr>
        <w:t xml:space="preserve"> </w:t>
      </w:r>
      <w:r w:rsidRPr="0030316E">
        <w:rPr>
          <w:rFonts w:ascii="Courier New"/>
          <w:sz w:val="18"/>
        </w:rPr>
        <w:t>value,</w:t>
      </w:r>
      <w:r w:rsidRPr="0030316E">
        <w:rPr>
          <w:rFonts w:ascii="Courier New"/>
          <w:spacing w:val="-4"/>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factor</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7D70AB59" w14:textId="77777777" w:rsidR="002E25FB" w:rsidRPr="0030316E" w:rsidRDefault="00000000">
      <w:pPr>
        <w:spacing w:before="23"/>
        <w:ind w:left="160"/>
        <w:rPr>
          <w:rFonts w:ascii="Courier New"/>
          <w:sz w:val="18"/>
        </w:rPr>
      </w:pPr>
      <w:r w:rsidRPr="0030316E">
        <w:rPr>
          <w:rFonts w:ascii="Courier New"/>
          <w:sz w:val="18"/>
        </w:rPr>
        <w:t>};</w:t>
      </w:r>
    </w:p>
    <w:p w14:paraId="666A771B" w14:textId="77777777" w:rsidR="002E25FB" w:rsidRPr="0030316E" w:rsidRDefault="002E25FB">
      <w:pPr>
        <w:pStyle w:val="BodyText"/>
        <w:spacing w:before="3"/>
        <w:rPr>
          <w:rFonts w:ascii="Courier New"/>
          <w:sz w:val="22"/>
        </w:rPr>
      </w:pPr>
    </w:p>
    <w:p w14:paraId="1D6837BA" w14:textId="77777777" w:rsidR="002E25FB" w:rsidRPr="0030316E" w:rsidRDefault="00000000">
      <w:pPr>
        <w:spacing w:line="268" w:lineRule="auto"/>
        <w:ind w:left="160" w:right="1641"/>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Derived</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public</w:t>
      </w:r>
      <w:r w:rsidRPr="0030316E">
        <w:rPr>
          <w:rFonts w:ascii="Courier New"/>
          <w:spacing w:val="-5"/>
          <w:sz w:val="18"/>
        </w:rPr>
        <w:t xml:space="preserve"> </w:t>
      </w:r>
      <w:r w:rsidRPr="0030316E">
        <w:rPr>
          <w:rFonts w:ascii="Courier New"/>
          <w:sz w:val="18"/>
        </w:rPr>
        <w:t>Base</w:t>
      </w:r>
      <w:r w:rsidRPr="0030316E">
        <w:rPr>
          <w:rFonts w:ascii="Courier New"/>
          <w:spacing w:val="-5"/>
          <w:sz w:val="18"/>
        </w:rPr>
        <w:t xml:space="preserve"> </w:t>
      </w:r>
      <w:r w:rsidRPr="0030316E">
        <w:rPr>
          <w:rFonts w:ascii="Courier New"/>
          <w:sz w:val="18"/>
        </w:rPr>
        <w:t>{</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Bad:</w:t>
      </w:r>
      <w:r w:rsidRPr="0030316E">
        <w:rPr>
          <w:rFonts w:ascii="Courier New"/>
          <w:spacing w:val="-5"/>
          <w:sz w:val="18"/>
        </w:rPr>
        <w:t xml:space="preserve"> </w:t>
      </w:r>
      <w:r w:rsidRPr="0030316E">
        <w:rPr>
          <w:rFonts w:ascii="Courier New"/>
          <w:sz w:val="18"/>
        </w:rPr>
        <w:t>different</w:t>
      </w:r>
      <w:r w:rsidRPr="0030316E">
        <w:rPr>
          <w:rFonts w:ascii="Courier New"/>
          <w:spacing w:val="-4"/>
          <w:sz w:val="18"/>
        </w:rPr>
        <w:t xml:space="preserve"> </w:t>
      </w:r>
      <w:r w:rsidRPr="0030316E">
        <w:rPr>
          <w:rFonts w:ascii="Courier New"/>
          <w:sz w:val="18"/>
        </w:rPr>
        <w:t>defaults</w:t>
      </w:r>
      <w:r w:rsidRPr="0030316E">
        <w:rPr>
          <w:rFonts w:ascii="Courier New"/>
          <w:spacing w:val="-5"/>
          <w:sz w:val="18"/>
        </w:rPr>
        <w:t xml:space="preserve"> </w:t>
      </w:r>
      <w:r w:rsidRPr="0030316E">
        <w:rPr>
          <w:rFonts w:ascii="Courier New"/>
          <w:sz w:val="18"/>
        </w:rPr>
        <w:t>for</w:t>
      </w:r>
      <w:r w:rsidRPr="0030316E">
        <w:rPr>
          <w:rFonts w:ascii="Courier New"/>
          <w:spacing w:val="-5"/>
          <w:sz w:val="18"/>
        </w:rPr>
        <w:t xml:space="preserve"> </w:t>
      </w:r>
      <w:r w:rsidRPr="0030316E">
        <w:rPr>
          <w:rFonts w:ascii="Courier New"/>
          <w:sz w:val="18"/>
        </w:rPr>
        <w:t>virtual</w:t>
      </w:r>
      <w:r w:rsidRPr="0030316E">
        <w:rPr>
          <w:rFonts w:ascii="Courier New"/>
          <w:spacing w:val="-5"/>
          <w:sz w:val="18"/>
        </w:rPr>
        <w:t xml:space="preserve"> </w:t>
      </w:r>
      <w:r w:rsidRPr="0030316E">
        <w:rPr>
          <w:rFonts w:ascii="Courier New"/>
          <w:sz w:val="18"/>
        </w:rPr>
        <w:t>functions</w:t>
      </w:r>
      <w:r w:rsidRPr="0030316E">
        <w:rPr>
          <w:rFonts w:ascii="Courier New"/>
          <w:spacing w:val="-105"/>
          <w:sz w:val="18"/>
        </w:rPr>
        <w:t xml:space="preserve"> </w:t>
      </w:r>
      <w:r w:rsidRPr="0030316E">
        <w:rPr>
          <w:rFonts w:ascii="Courier New"/>
          <w:sz w:val="18"/>
        </w:rPr>
        <w:t>public:</w:t>
      </w:r>
    </w:p>
    <w:p w14:paraId="422EAA25" w14:textId="77777777" w:rsidR="002E25FB" w:rsidRPr="0030316E" w:rsidRDefault="00000000">
      <w:pPr>
        <w:spacing w:line="268" w:lineRule="auto"/>
        <w:ind w:left="1024" w:right="4639" w:hanging="432"/>
        <w:rPr>
          <w:rFonts w:ascii="Courier New"/>
          <w:sz w:val="18"/>
        </w:rPr>
      </w:pPr>
      <w:r w:rsidRPr="0030316E">
        <w:rPr>
          <w:rFonts w:ascii="Courier New"/>
          <w:sz w:val="18"/>
        </w:rPr>
        <w:t>int multiply(int value, int factor = 10) override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factor</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value;</w:t>
      </w:r>
    </w:p>
    <w:p w14:paraId="13422389" w14:textId="77777777" w:rsidR="002E25FB" w:rsidRPr="0030316E" w:rsidRDefault="00000000">
      <w:pPr>
        <w:spacing w:line="202" w:lineRule="exact"/>
        <w:ind w:left="375"/>
        <w:rPr>
          <w:rFonts w:ascii="Courier New"/>
          <w:sz w:val="18"/>
        </w:rPr>
      </w:pPr>
      <w:r w:rsidRPr="0030316E">
        <w:rPr>
          <w:rFonts w:ascii="Courier New"/>
          <w:sz w:val="18"/>
        </w:rPr>
        <w:t>}</w:t>
      </w:r>
    </w:p>
    <w:p w14:paraId="6B5A0D4B" w14:textId="77777777" w:rsidR="002E25FB" w:rsidRPr="0030316E" w:rsidRDefault="00000000">
      <w:pPr>
        <w:spacing w:before="24"/>
        <w:ind w:left="160"/>
        <w:rPr>
          <w:rFonts w:ascii="Courier New"/>
          <w:sz w:val="18"/>
        </w:rPr>
      </w:pPr>
      <w:r w:rsidRPr="0030316E">
        <w:rPr>
          <w:rFonts w:ascii="Courier New"/>
          <w:sz w:val="18"/>
        </w:rPr>
        <w:t>};</w:t>
      </w:r>
    </w:p>
    <w:p w14:paraId="78BCDDDE" w14:textId="77777777" w:rsidR="002E25FB" w:rsidRPr="0030316E" w:rsidRDefault="002E25FB">
      <w:pPr>
        <w:pStyle w:val="BodyText"/>
        <w:spacing w:before="2"/>
        <w:rPr>
          <w:rFonts w:ascii="Courier New"/>
          <w:sz w:val="22"/>
        </w:rPr>
      </w:pPr>
    </w:p>
    <w:p w14:paraId="009895F2"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8BD27F9" w14:textId="77777777" w:rsidR="002E25FB" w:rsidRPr="0030316E" w:rsidRDefault="00000000">
      <w:pPr>
        <w:spacing w:before="6" w:line="450" w:lineRule="atLeast"/>
        <w:ind w:left="591" w:right="8204"/>
        <w:rPr>
          <w:rFonts w:ascii="Courier New"/>
          <w:sz w:val="18"/>
        </w:rPr>
      </w:pPr>
      <w:r w:rsidRPr="0030316E">
        <w:rPr>
          <w:rFonts w:ascii="Courier New"/>
          <w:sz w:val="18"/>
        </w:rPr>
        <w:t>std::cout &lt;&lt; '\n';</w:t>
      </w:r>
      <w:r w:rsidRPr="0030316E">
        <w:rPr>
          <w:rFonts w:ascii="Courier New"/>
          <w:spacing w:val="-106"/>
          <w:sz w:val="18"/>
        </w:rPr>
        <w:t xml:space="preserve"> </w:t>
      </w:r>
      <w:r w:rsidRPr="0030316E">
        <w:rPr>
          <w:rFonts w:ascii="Courier New"/>
          <w:sz w:val="18"/>
        </w:rPr>
        <w:t>Derived</w:t>
      </w:r>
      <w:r w:rsidRPr="0030316E">
        <w:rPr>
          <w:rFonts w:ascii="Courier New"/>
          <w:spacing w:val="-2"/>
          <w:sz w:val="18"/>
        </w:rPr>
        <w:t xml:space="preserve"> </w:t>
      </w:r>
      <w:r w:rsidRPr="0030316E">
        <w:rPr>
          <w:rFonts w:ascii="Courier New"/>
          <w:sz w:val="18"/>
        </w:rPr>
        <w:t>d;</w:t>
      </w:r>
    </w:p>
    <w:p w14:paraId="0BB36B1B" w14:textId="77777777" w:rsidR="002E25FB" w:rsidRPr="0030316E" w:rsidRDefault="00000000">
      <w:pPr>
        <w:spacing w:before="30"/>
        <w:ind w:left="591"/>
        <w:rPr>
          <w:rFonts w:ascii="Courier New"/>
          <w:sz w:val="18"/>
        </w:rPr>
      </w:pPr>
      <w:r w:rsidRPr="0030316E">
        <w:rPr>
          <w:rFonts w:ascii="Courier New"/>
          <w:sz w:val="18"/>
        </w:rPr>
        <w:t>Base&amp;</w:t>
      </w:r>
      <w:r w:rsidRPr="0030316E">
        <w:rPr>
          <w:rFonts w:ascii="Courier New"/>
          <w:spacing w:val="-3"/>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w:t>
      </w:r>
    </w:p>
    <w:p w14:paraId="7D209C2F" w14:textId="77777777" w:rsidR="002E25FB" w:rsidRPr="0030316E" w:rsidRDefault="002E25FB">
      <w:pPr>
        <w:pStyle w:val="BodyText"/>
        <w:spacing w:before="2"/>
        <w:rPr>
          <w:rFonts w:ascii="Courier New"/>
          <w:sz w:val="22"/>
        </w:rPr>
      </w:pPr>
    </w:p>
    <w:p w14:paraId="6714ABCF" w14:textId="77777777" w:rsidR="002E25FB" w:rsidRPr="0030316E" w:rsidRDefault="00000000">
      <w:pPr>
        <w:spacing w:before="1" w:line="268" w:lineRule="auto"/>
        <w:ind w:left="591" w:right="3883"/>
        <w:rPr>
          <w:rFonts w:ascii="Courier New" w:hAnsi="Courier New"/>
          <w:sz w:val="18"/>
        </w:rPr>
      </w:pPr>
      <w:r w:rsidRPr="0030316E">
        <w:rPr>
          <w:rFonts w:ascii="Courier New" w:hAnsi="Courier New"/>
          <w:sz w:val="18"/>
        </w:rPr>
        <w:t>std::cout &lt;&lt; “b.multiply(10): “ &lt;&lt; b.multiply(10) &lt;&lt; '\n';</w:t>
      </w:r>
      <w:r w:rsidRPr="0030316E">
        <w:rPr>
          <w:rFonts w:ascii="Courier New" w:hAnsi="Courier New"/>
          <w:spacing w:val="-107"/>
          <w:sz w:val="18"/>
        </w:rPr>
        <w:t xml:space="preserve"> </w:t>
      </w:r>
      <w:r w:rsidRPr="0030316E">
        <w:rPr>
          <w:rFonts w:ascii="Courier New" w:hAnsi="Courier New"/>
          <w:sz w:val="18"/>
        </w:rPr>
        <w:t>std::cout</w:t>
      </w:r>
      <w:r w:rsidRPr="0030316E">
        <w:rPr>
          <w:rFonts w:ascii="Courier New" w:hAnsi="Courier New"/>
          <w:spacing w:val="-7"/>
          <w:sz w:val="18"/>
        </w:rPr>
        <w:t xml:space="preserve"> </w:t>
      </w:r>
      <w:r w:rsidRPr="0030316E">
        <w:rPr>
          <w:rFonts w:ascii="Courier New" w:hAnsi="Courier New"/>
          <w:sz w:val="18"/>
        </w:rPr>
        <w:t>&lt;&lt;</w:t>
      </w:r>
      <w:r w:rsidRPr="0030316E">
        <w:rPr>
          <w:rFonts w:ascii="Courier New" w:hAnsi="Courier New"/>
          <w:spacing w:val="-7"/>
          <w:sz w:val="18"/>
        </w:rPr>
        <w:t xml:space="preserve"> </w:t>
      </w:r>
      <w:r w:rsidRPr="0030316E">
        <w:rPr>
          <w:rFonts w:ascii="Courier New" w:hAnsi="Courier New"/>
          <w:sz w:val="18"/>
        </w:rPr>
        <w:t>“d.multiply(10):</w:t>
      </w:r>
      <w:r w:rsidRPr="0030316E">
        <w:rPr>
          <w:rFonts w:ascii="Courier New" w:hAnsi="Courier New"/>
          <w:spacing w:val="-7"/>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7"/>
          <w:sz w:val="18"/>
        </w:rPr>
        <w:t xml:space="preserve"> </w:t>
      </w:r>
      <w:r w:rsidRPr="0030316E">
        <w:rPr>
          <w:rFonts w:ascii="Courier New" w:hAnsi="Courier New"/>
          <w:sz w:val="18"/>
        </w:rPr>
        <w:t>d.multiply(10)</w:t>
      </w:r>
      <w:r w:rsidRPr="0030316E">
        <w:rPr>
          <w:rFonts w:ascii="Courier New" w:hAnsi="Courier New"/>
          <w:spacing w:val="-7"/>
          <w:sz w:val="18"/>
        </w:rPr>
        <w:t xml:space="preserve"> </w:t>
      </w:r>
      <w:r w:rsidRPr="0030316E">
        <w:rPr>
          <w:rFonts w:ascii="Courier New" w:hAnsi="Courier New"/>
          <w:sz w:val="18"/>
        </w:rPr>
        <w:t>&lt;&lt;</w:t>
      </w:r>
      <w:r w:rsidRPr="0030316E">
        <w:rPr>
          <w:rFonts w:ascii="Courier New" w:hAnsi="Courier New"/>
          <w:spacing w:val="-7"/>
          <w:sz w:val="18"/>
        </w:rPr>
        <w:t xml:space="preserve"> </w:t>
      </w:r>
      <w:r w:rsidRPr="0030316E">
        <w:rPr>
          <w:rFonts w:ascii="Courier New" w:hAnsi="Courier New"/>
          <w:sz w:val="18"/>
        </w:rPr>
        <w:t>'\n';</w:t>
      </w:r>
    </w:p>
    <w:p w14:paraId="1F102467" w14:textId="77777777" w:rsidR="002E25FB" w:rsidRPr="0030316E" w:rsidRDefault="002E25FB">
      <w:pPr>
        <w:pStyle w:val="BodyText"/>
        <w:spacing w:before="2"/>
        <w:rPr>
          <w:rFonts w:ascii="Courier New"/>
          <w:sz w:val="11"/>
        </w:rPr>
      </w:pPr>
    </w:p>
    <w:p w14:paraId="49515517" w14:textId="77777777" w:rsidR="002E25FB" w:rsidRPr="0030316E" w:rsidRDefault="00000000">
      <w:pPr>
        <w:spacing w:before="100"/>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03A2CBF" w14:textId="77777777" w:rsidR="002E25FB" w:rsidRPr="0030316E" w:rsidRDefault="00000000">
      <w:pPr>
        <w:spacing w:before="24"/>
        <w:ind w:left="160"/>
        <w:rPr>
          <w:rFonts w:ascii="Courier New"/>
          <w:sz w:val="18"/>
        </w:rPr>
      </w:pPr>
      <w:r w:rsidRPr="0030316E">
        <w:rPr>
          <w:rFonts w:ascii="Courier New"/>
          <w:sz w:val="18"/>
        </w:rPr>
        <w:t>}</w:t>
      </w:r>
    </w:p>
    <w:p w14:paraId="62D3699C" w14:textId="77777777" w:rsidR="002E25FB" w:rsidRPr="0030316E" w:rsidRDefault="00000000">
      <w:pPr>
        <w:pStyle w:val="BodyText"/>
        <w:spacing w:before="130"/>
        <w:ind w:left="100"/>
      </w:pPr>
      <w:r w:rsidRPr="0030316E">
        <w:t>Here</w:t>
      </w:r>
      <w:r w:rsidRPr="0030316E">
        <w:rPr>
          <w:spacing w:val="-4"/>
        </w:rPr>
        <w:t xml:space="preserve"> </w:t>
      </w:r>
      <w:r w:rsidRPr="0030316E">
        <w:t>is</w:t>
      </w:r>
      <w:r w:rsidRPr="0030316E">
        <w:rPr>
          <w:spacing w:val="-3"/>
        </w:rPr>
        <w:t xml:space="preserve"> </w:t>
      </w:r>
      <w:r w:rsidRPr="0030316E">
        <w:t>the</w:t>
      </w:r>
      <w:r w:rsidRPr="0030316E">
        <w:rPr>
          <w:spacing w:val="-3"/>
        </w:rPr>
        <w:t xml:space="preserve"> </w:t>
      </w:r>
      <w:r w:rsidRPr="0030316E">
        <w:t>surprising</w:t>
      </w:r>
      <w:r w:rsidRPr="0030316E">
        <w:rPr>
          <w:spacing w:val="-2"/>
        </w:rPr>
        <w:t xml:space="preserve"> </w:t>
      </w:r>
      <w:r w:rsidRPr="0030316E">
        <w:t>output</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program:</w:t>
      </w:r>
    </w:p>
    <w:p w14:paraId="638777C9" w14:textId="77777777" w:rsidR="002E25FB" w:rsidRPr="0030316E" w:rsidRDefault="002E25FB">
      <w:pPr>
        <w:sectPr w:rsidR="002E25FB" w:rsidRPr="0030316E">
          <w:pgSz w:w="12240" w:h="15840"/>
          <w:pgMar w:top="1360" w:right="140" w:bottom="280" w:left="1340" w:header="720" w:footer="720" w:gutter="0"/>
          <w:cols w:space="720"/>
        </w:sectPr>
      </w:pPr>
    </w:p>
    <w:p w14:paraId="5F0B4C5C" w14:textId="77777777" w:rsidR="002E25FB" w:rsidRPr="0030316E" w:rsidRDefault="00000000">
      <w:pPr>
        <w:pStyle w:val="BodyText"/>
        <w:ind w:left="2128"/>
        <w:rPr>
          <w:sz w:val="20"/>
        </w:rPr>
      </w:pPr>
      <w:r w:rsidRPr="0030316E">
        <w:rPr>
          <w:sz w:val="20"/>
        </w:rPr>
        <w:lastRenderedPageBreak/>
        <w:drawing>
          <wp:inline distT="0" distB="0" distL="0" distR="0" wp14:anchorId="5132E08E" wp14:editId="27DD8D1E">
            <wp:extent cx="3535680" cy="1638300"/>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4" cstate="print"/>
                    <a:stretch>
                      <a:fillRect/>
                    </a:stretch>
                  </pic:blipFill>
                  <pic:spPr>
                    <a:xfrm>
                      <a:off x="0" y="0"/>
                      <a:ext cx="3535680" cy="1638300"/>
                    </a:xfrm>
                    <a:prstGeom prst="rect">
                      <a:avLst/>
                    </a:prstGeom>
                  </pic:spPr>
                </pic:pic>
              </a:graphicData>
            </a:graphic>
          </wp:inline>
        </w:drawing>
      </w:r>
    </w:p>
    <w:p w14:paraId="4F7D464E" w14:textId="77777777" w:rsidR="002E25FB" w:rsidRPr="0030316E" w:rsidRDefault="002E25FB">
      <w:pPr>
        <w:pStyle w:val="BodyText"/>
        <w:spacing w:before="2"/>
        <w:rPr>
          <w:sz w:val="8"/>
        </w:rPr>
      </w:pPr>
    </w:p>
    <w:p w14:paraId="13FEF2DC" w14:textId="77777777" w:rsidR="002E25FB" w:rsidRPr="0030316E" w:rsidRDefault="00000000">
      <w:pPr>
        <w:pStyle w:val="Heading5"/>
        <w:spacing w:before="90"/>
        <w:ind w:left="364"/>
      </w:pPr>
      <w:r w:rsidRPr="0030316E">
        <w:t>Figure</w:t>
      </w:r>
      <w:r w:rsidRPr="0030316E">
        <w:rPr>
          <w:spacing w:val="-6"/>
        </w:rPr>
        <w:t xml:space="preserve"> </w:t>
      </w:r>
      <w:r w:rsidRPr="0030316E">
        <w:t>5.15.</w:t>
      </w:r>
      <w:r w:rsidRPr="0030316E">
        <w:rPr>
          <w:spacing w:val="-4"/>
        </w:rPr>
        <w:t xml:space="preserve"> </w:t>
      </w:r>
      <w:r w:rsidRPr="0030316E">
        <w:t>Different</w:t>
      </w:r>
      <w:r w:rsidRPr="0030316E">
        <w:rPr>
          <w:spacing w:val="-5"/>
        </w:rPr>
        <w:t xml:space="preserve"> </w:t>
      </w:r>
      <w:r w:rsidRPr="0030316E">
        <w:t>default</w:t>
      </w:r>
      <w:r w:rsidRPr="0030316E">
        <w:rPr>
          <w:spacing w:val="-5"/>
        </w:rPr>
        <w:t xml:space="preserve"> </w:t>
      </w:r>
      <w:r w:rsidRPr="0030316E">
        <w:t>arguments</w:t>
      </w:r>
      <w:r w:rsidRPr="0030316E">
        <w:rPr>
          <w:spacing w:val="-5"/>
        </w:rPr>
        <w:t xml:space="preserve"> </w:t>
      </w:r>
      <w:r w:rsidRPr="0030316E">
        <w:t>for</w:t>
      </w:r>
      <w:r w:rsidRPr="0030316E">
        <w:rPr>
          <w:spacing w:val="-6"/>
        </w:rPr>
        <w:t xml:space="preserve"> </w:t>
      </w:r>
      <w:r w:rsidRPr="0030316E">
        <w:t>virtual</w:t>
      </w:r>
      <w:r w:rsidRPr="0030316E">
        <w:rPr>
          <w:spacing w:val="-5"/>
        </w:rPr>
        <w:t xml:space="preserve"> </w:t>
      </w:r>
      <w:r w:rsidRPr="0030316E">
        <w:t>functions</w:t>
      </w:r>
    </w:p>
    <w:p w14:paraId="36B79134" w14:textId="77777777" w:rsidR="002E25FB" w:rsidRPr="0030316E" w:rsidRDefault="002E25FB">
      <w:pPr>
        <w:pStyle w:val="BodyText"/>
        <w:rPr>
          <w:b/>
          <w:sz w:val="21"/>
        </w:rPr>
      </w:pPr>
    </w:p>
    <w:p w14:paraId="3B4A42F8" w14:textId="77777777" w:rsidR="002E25FB" w:rsidRPr="0030316E" w:rsidRDefault="00000000">
      <w:pPr>
        <w:pStyle w:val="BodyText"/>
        <w:spacing w:line="237" w:lineRule="auto"/>
        <w:ind w:left="100" w:right="1345"/>
      </w:pPr>
      <w:r w:rsidRPr="0030316E">
        <w:rPr>
          <w:spacing w:val="-1"/>
        </w:rPr>
        <w:t xml:space="preserve">What’s happening? Both objects </w:t>
      </w:r>
      <w:r w:rsidRPr="0030316E">
        <w:rPr>
          <w:rFonts w:ascii="Courier New" w:hAnsi="Courier New"/>
          <w:spacing w:val="-1"/>
          <w:sz w:val="19"/>
        </w:rPr>
        <w:t xml:space="preserve">b </w:t>
      </w:r>
      <w:r w:rsidRPr="0030316E">
        <w:rPr>
          <w:spacing w:val="-1"/>
        </w:rPr>
        <w:t xml:space="preserve">and </w:t>
      </w:r>
      <w:r w:rsidRPr="0030316E">
        <w:rPr>
          <w:rFonts w:ascii="Courier New" w:hAnsi="Courier New"/>
          <w:spacing w:val="-1"/>
          <w:sz w:val="19"/>
        </w:rPr>
        <w:t xml:space="preserve">d </w:t>
      </w:r>
      <w:r w:rsidRPr="0030316E">
        <w:rPr>
          <w:spacing w:val="-1"/>
        </w:rPr>
        <w:t xml:space="preserve">call </w:t>
      </w:r>
      <w:r w:rsidRPr="0030316E">
        <w:t>the same function. The function is virtual and,</w:t>
      </w:r>
      <w:r w:rsidRPr="0030316E">
        <w:rPr>
          <w:spacing w:val="1"/>
        </w:rPr>
        <w:t xml:space="preserve"> </w:t>
      </w:r>
      <w:r w:rsidRPr="0030316E">
        <w:t>therefore, late binding happens. Late binding applies to member functions, but not to data</w:t>
      </w:r>
      <w:r w:rsidRPr="0030316E">
        <w:rPr>
          <w:spacing w:val="1"/>
        </w:rPr>
        <w:t xml:space="preserve"> </w:t>
      </w:r>
      <w:r w:rsidRPr="0030316E">
        <w:t>members</w:t>
      </w:r>
      <w:r w:rsidRPr="0030316E">
        <w:rPr>
          <w:spacing w:val="-5"/>
        </w:rPr>
        <w:t xml:space="preserve"> </w:t>
      </w:r>
      <w:r w:rsidRPr="0030316E">
        <w:t>of</w:t>
      </w:r>
      <w:r w:rsidRPr="0030316E">
        <w:rPr>
          <w:spacing w:val="-4"/>
        </w:rPr>
        <w:t xml:space="preserve"> </w:t>
      </w:r>
      <w:r w:rsidRPr="0030316E">
        <w:t>a</w:t>
      </w:r>
      <w:r w:rsidRPr="0030316E">
        <w:rPr>
          <w:spacing w:val="-4"/>
        </w:rPr>
        <w:t xml:space="preserve"> </w:t>
      </w:r>
      <w:r w:rsidRPr="0030316E">
        <w:t>class</w:t>
      </w:r>
      <w:r w:rsidRPr="0030316E">
        <w:rPr>
          <w:spacing w:val="-4"/>
        </w:rPr>
        <w:t xml:space="preserve"> </w:t>
      </w:r>
      <w:r w:rsidRPr="0030316E">
        <w:t>including</w:t>
      </w:r>
      <w:r w:rsidRPr="0030316E">
        <w:rPr>
          <w:spacing w:val="-3"/>
        </w:rPr>
        <w:t xml:space="preserve"> </w:t>
      </w:r>
      <w:r w:rsidRPr="0030316E">
        <w:t>default</w:t>
      </w:r>
      <w:r w:rsidRPr="0030316E">
        <w:rPr>
          <w:spacing w:val="-4"/>
        </w:rPr>
        <w:t xml:space="preserve"> </w:t>
      </w:r>
      <w:r w:rsidRPr="0030316E">
        <w:t>arguments.</w:t>
      </w:r>
      <w:r w:rsidRPr="0030316E">
        <w:rPr>
          <w:spacing w:val="-3"/>
        </w:rPr>
        <w:t xml:space="preserve"> </w:t>
      </w:r>
      <w:r w:rsidRPr="0030316E">
        <w:t>They</w:t>
      </w:r>
      <w:r w:rsidRPr="0030316E">
        <w:rPr>
          <w:spacing w:val="-3"/>
        </w:rPr>
        <w:t xml:space="preserve"> </w:t>
      </w:r>
      <w:r w:rsidRPr="0030316E">
        <w:t>are</w:t>
      </w:r>
      <w:r w:rsidRPr="0030316E">
        <w:rPr>
          <w:spacing w:val="-4"/>
        </w:rPr>
        <w:t xml:space="preserve"> </w:t>
      </w:r>
      <w:r w:rsidRPr="0030316E">
        <w:t>statically</w:t>
      </w:r>
      <w:r w:rsidRPr="0030316E">
        <w:rPr>
          <w:spacing w:val="-4"/>
        </w:rPr>
        <w:t xml:space="preserve"> </w:t>
      </w:r>
      <w:r w:rsidRPr="0030316E">
        <w:t>bound,</w:t>
      </w:r>
      <w:r w:rsidRPr="0030316E">
        <w:rPr>
          <w:spacing w:val="-3"/>
        </w:rPr>
        <w:t xml:space="preserve"> </w:t>
      </w:r>
      <w:r w:rsidRPr="0030316E">
        <w:t>and</w:t>
      </w:r>
      <w:r w:rsidRPr="0030316E">
        <w:rPr>
          <w:spacing w:val="-3"/>
        </w:rPr>
        <w:t xml:space="preserve"> </w:t>
      </w:r>
      <w:r w:rsidRPr="0030316E">
        <w:t>early</w:t>
      </w:r>
      <w:r w:rsidRPr="0030316E">
        <w:rPr>
          <w:spacing w:val="-3"/>
        </w:rPr>
        <w:t xml:space="preserve"> </w:t>
      </w:r>
      <w:r w:rsidRPr="0030316E">
        <w:t>binding</w:t>
      </w:r>
      <w:r w:rsidRPr="0030316E">
        <w:rPr>
          <w:spacing w:val="-57"/>
        </w:rPr>
        <w:t xml:space="preserve"> </w:t>
      </w:r>
      <w:r w:rsidRPr="0030316E">
        <w:t>happens</w:t>
      </w:r>
      <w:r w:rsidRPr="0030316E">
        <w:rPr>
          <w:spacing w:val="-2"/>
        </w:rPr>
        <w:t xml:space="preserve"> </w:t>
      </w:r>
      <w:r w:rsidRPr="0030316E">
        <w:t>for</w:t>
      </w:r>
      <w:r w:rsidRPr="0030316E">
        <w:rPr>
          <w:spacing w:val="-1"/>
        </w:rPr>
        <w:t xml:space="preserve"> </w:t>
      </w:r>
      <w:r w:rsidRPr="0030316E">
        <w:t>that</w:t>
      </w:r>
      <w:r w:rsidRPr="0030316E">
        <w:rPr>
          <w:spacing w:val="-1"/>
        </w:rPr>
        <w:t xml:space="preserve"> </w:t>
      </w:r>
      <w:r w:rsidRPr="0030316E">
        <w:t>part.</w:t>
      </w:r>
    </w:p>
    <w:p w14:paraId="2AF7FE16" w14:textId="77777777" w:rsidR="002E25FB" w:rsidRPr="0030316E" w:rsidRDefault="002E25FB">
      <w:pPr>
        <w:pStyle w:val="BodyText"/>
        <w:spacing w:before="7"/>
        <w:rPr>
          <w:sz w:val="30"/>
        </w:rPr>
      </w:pPr>
    </w:p>
    <w:p w14:paraId="06DB4B3E" w14:textId="77777777" w:rsidR="002E25FB" w:rsidRPr="0030316E" w:rsidRDefault="00000000">
      <w:pPr>
        <w:pStyle w:val="Heading3"/>
      </w:pPr>
      <w:bookmarkStart w:id="135" w:name="_bookmark85"/>
      <w:bookmarkEnd w:id="135"/>
      <w:r w:rsidRPr="0030316E">
        <w:t>Accessing</w:t>
      </w:r>
      <w:r w:rsidRPr="0030316E">
        <w:rPr>
          <w:spacing w:val="30"/>
        </w:rPr>
        <w:t xml:space="preserve"> </w:t>
      </w:r>
      <w:r w:rsidRPr="0030316E">
        <w:t>objects</w:t>
      </w:r>
    </w:p>
    <w:p w14:paraId="25E2344F" w14:textId="77777777" w:rsidR="002E25FB" w:rsidRPr="0030316E" w:rsidRDefault="00000000">
      <w:pPr>
        <w:pStyle w:val="BodyText"/>
        <w:spacing w:before="173"/>
        <w:ind w:left="100" w:right="1345"/>
      </w:pPr>
      <w:r w:rsidRPr="0030316E">
        <w:t>Although this section has nine rules, only about four of them are covered, for two reasons. First,</w:t>
      </w:r>
      <w:r w:rsidRPr="0030316E">
        <w:rPr>
          <w:spacing w:val="1"/>
        </w:rPr>
        <w:t xml:space="preserve"> </w:t>
      </w:r>
      <w:r w:rsidRPr="0030316E">
        <w:t>the</w:t>
      </w:r>
      <w:r w:rsidRPr="0030316E">
        <w:rPr>
          <w:spacing w:val="-4"/>
        </w:rPr>
        <w:t xml:space="preserve"> </w:t>
      </w:r>
      <w:r w:rsidRPr="0030316E">
        <w:t>rule</w:t>
      </w:r>
      <w:r w:rsidRPr="0030316E">
        <w:rPr>
          <w:spacing w:val="-4"/>
        </w:rPr>
        <w:t xml:space="preserve"> </w:t>
      </w:r>
      <w:r w:rsidRPr="0030316E">
        <w:t>C.145:</w:t>
      </w:r>
      <w:r w:rsidRPr="0030316E">
        <w:rPr>
          <w:spacing w:val="-4"/>
        </w:rPr>
        <w:t xml:space="preserve"> </w:t>
      </w:r>
      <w:r w:rsidRPr="0030316E">
        <w:t>Access</w:t>
      </w:r>
      <w:r w:rsidRPr="0030316E">
        <w:rPr>
          <w:spacing w:val="-3"/>
        </w:rPr>
        <w:t xml:space="preserve"> </w:t>
      </w:r>
      <w:r w:rsidRPr="0030316E">
        <w:t>polymorphic</w:t>
      </w:r>
      <w:r w:rsidRPr="0030316E">
        <w:rPr>
          <w:spacing w:val="-4"/>
        </w:rPr>
        <w:t xml:space="preserve"> </w:t>
      </w:r>
      <w:r w:rsidRPr="0030316E">
        <w:t>objects</w:t>
      </w:r>
      <w:r w:rsidRPr="0030316E">
        <w:rPr>
          <w:spacing w:val="-4"/>
        </w:rPr>
        <w:t xml:space="preserve"> </w:t>
      </w:r>
      <w:r w:rsidRPr="0030316E">
        <w:t>through</w:t>
      </w:r>
      <w:r w:rsidRPr="0030316E">
        <w:rPr>
          <w:spacing w:val="-2"/>
        </w:rPr>
        <w:t xml:space="preserve"> </w:t>
      </w:r>
      <w:r w:rsidRPr="0030316E">
        <w:t>pointers</w:t>
      </w:r>
      <w:r w:rsidRPr="0030316E">
        <w:rPr>
          <w:spacing w:val="-4"/>
        </w:rPr>
        <w:t xml:space="preserve"> </w:t>
      </w:r>
      <w:r w:rsidRPr="0030316E">
        <w:t>and</w:t>
      </w:r>
      <w:r w:rsidRPr="0030316E">
        <w:rPr>
          <w:spacing w:val="-3"/>
        </w:rPr>
        <w:t xml:space="preserve"> </w:t>
      </w:r>
      <w:r w:rsidRPr="0030316E">
        <w:t>references</w:t>
      </w:r>
      <w:r w:rsidRPr="0030316E">
        <w:rPr>
          <w:spacing w:val="-3"/>
        </w:rPr>
        <w:t xml:space="preserve"> </w:t>
      </w:r>
      <w:r w:rsidRPr="0030316E">
        <w:t>adds</w:t>
      </w:r>
      <w:r w:rsidRPr="0030316E">
        <w:rPr>
          <w:spacing w:val="-4"/>
        </w:rPr>
        <w:t xml:space="preserve"> </w:t>
      </w:r>
      <w:r w:rsidRPr="0030316E">
        <w:t>nothing</w:t>
      </w:r>
      <w:r w:rsidRPr="0030316E">
        <w:rPr>
          <w:spacing w:val="-3"/>
        </w:rPr>
        <w:t xml:space="preserve"> </w:t>
      </w:r>
      <w:r w:rsidRPr="0030316E">
        <w:t>new</w:t>
      </w:r>
      <w:r w:rsidRPr="0030316E">
        <w:rPr>
          <w:spacing w:val="-3"/>
        </w:rPr>
        <w:t xml:space="preserve"> </w:t>
      </w:r>
      <w:r w:rsidRPr="0030316E">
        <w:t>to</w:t>
      </w:r>
      <w:r w:rsidRPr="0030316E">
        <w:rPr>
          <w:spacing w:val="-57"/>
        </w:rPr>
        <w:t xml:space="preserve"> </w:t>
      </w:r>
      <w:r w:rsidRPr="0030316E">
        <w:t>the rule C.67: A polymorphic class should suppress copying. Second, the C++ Core Guidelines</w:t>
      </w:r>
      <w:r w:rsidRPr="0030316E">
        <w:rPr>
          <w:spacing w:val="1"/>
        </w:rPr>
        <w:t xml:space="preserve"> </w:t>
      </w:r>
      <w:r w:rsidRPr="0030316E">
        <w:t>dedicate an entire section to smart pointers. The section about resource management. provides</w:t>
      </w:r>
      <w:r w:rsidRPr="0030316E">
        <w:rPr>
          <w:spacing w:val="1"/>
        </w:rPr>
        <w:t xml:space="preserve"> </w:t>
      </w:r>
      <w:r w:rsidRPr="0030316E">
        <w:t>complete</w:t>
      </w:r>
      <w:r w:rsidRPr="0030316E">
        <w:rPr>
          <w:spacing w:val="-2"/>
        </w:rPr>
        <w:t xml:space="preserve"> </w:t>
      </w:r>
      <w:r w:rsidRPr="0030316E">
        <w:t>details.</w:t>
      </w:r>
    </w:p>
    <w:p w14:paraId="71FD89AC" w14:textId="77777777" w:rsidR="002E25FB" w:rsidRPr="0030316E" w:rsidRDefault="00000000">
      <w:pPr>
        <w:pStyle w:val="BodyText"/>
        <w:spacing w:before="124" w:line="235" w:lineRule="auto"/>
        <w:ind w:left="100" w:right="1345"/>
      </w:pPr>
      <w:r w:rsidRPr="0030316E">
        <w:rPr>
          <w:spacing w:val="-1"/>
        </w:rPr>
        <w:t>The remaining</w:t>
      </w:r>
      <w:r w:rsidRPr="0030316E">
        <w:t xml:space="preserve"> </w:t>
      </w:r>
      <w:r w:rsidRPr="0030316E">
        <w:rPr>
          <w:spacing w:val="-1"/>
        </w:rPr>
        <w:t xml:space="preserve">rules are about the </w:t>
      </w:r>
      <w:r w:rsidRPr="0030316E">
        <w:rPr>
          <w:rFonts w:ascii="Courier New"/>
          <w:sz w:val="19"/>
        </w:rPr>
        <w:t>dynamic_cast</w:t>
      </w:r>
      <w:r w:rsidRPr="0030316E">
        <w:rPr>
          <w:rFonts w:ascii="Courier New"/>
          <w:spacing w:val="-55"/>
          <w:sz w:val="19"/>
        </w:rPr>
        <w:t xml:space="preserve"> </w:t>
      </w:r>
      <w:r w:rsidRPr="0030316E">
        <w:t>and the</w:t>
      </w:r>
      <w:r w:rsidRPr="0030316E">
        <w:rPr>
          <w:spacing w:val="-1"/>
        </w:rPr>
        <w:t xml:space="preserve"> </w:t>
      </w:r>
      <w:r w:rsidRPr="0030316E">
        <w:t>erroneous</w:t>
      </w:r>
      <w:r w:rsidRPr="0030316E">
        <w:rPr>
          <w:spacing w:val="-1"/>
        </w:rPr>
        <w:t xml:space="preserve"> </w:t>
      </w:r>
      <w:r w:rsidRPr="0030316E">
        <w:t>assignment</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t>pointer</w:t>
      </w:r>
      <w:r w:rsidRPr="0030316E">
        <w:rPr>
          <w:spacing w:val="-1"/>
        </w:rPr>
        <w:t xml:space="preserve"> </w:t>
      </w:r>
      <w:r w:rsidRPr="0030316E">
        <w:t>to an</w:t>
      </w:r>
      <w:r w:rsidRPr="0030316E">
        <w:rPr>
          <w:spacing w:val="-57"/>
        </w:rPr>
        <w:t xml:space="preserve"> </w:t>
      </w:r>
      <w:r w:rsidRPr="0030316E">
        <w:t>array</w:t>
      </w:r>
      <w:r w:rsidRPr="0030316E">
        <w:rPr>
          <w:spacing w:val="-1"/>
        </w:rPr>
        <w:t xml:space="preserve"> </w:t>
      </w:r>
      <w:r w:rsidRPr="0030316E">
        <w:t>of</w:t>
      </w:r>
      <w:r w:rsidRPr="0030316E">
        <w:rPr>
          <w:spacing w:val="-1"/>
        </w:rPr>
        <w:t xml:space="preserve"> </w:t>
      </w:r>
      <w:r w:rsidRPr="0030316E">
        <w:t>derived class</w:t>
      </w:r>
      <w:r w:rsidRPr="0030316E">
        <w:rPr>
          <w:spacing w:val="-1"/>
        </w:rPr>
        <w:t xml:space="preserve"> </w:t>
      </w:r>
      <w:r w:rsidRPr="0030316E">
        <w:t>objects.</w:t>
      </w:r>
    </w:p>
    <w:p w14:paraId="2697768F" w14:textId="77777777" w:rsidR="002E25FB" w:rsidRPr="0030316E" w:rsidRDefault="002E25FB">
      <w:pPr>
        <w:pStyle w:val="BodyText"/>
        <w:spacing w:before="3"/>
        <w:rPr>
          <w:sz w:val="25"/>
        </w:rPr>
      </w:pPr>
    </w:p>
    <w:p w14:paraId="1BAC1528" w14:textId="77777777" w:rsidR="002E25FB" w:rsidRPr="0030316E" w:rsidRDefault="00000000">
      <w:pPr>
        <w:spacing w:before="1"/>
        <w:ind w:left="100"/>
        <w:rPr>
          <w:rFonts w:ascii="Courier New"/>
          <w:b/>
          <w:sz w:val="21"/>
        </w:rPr>
      </w:pPr>
      <w:r w:rsidRPr="0030316E">
        <w:rPr>
          <w:rFonts w:ascii="Courier New"/>
          <w:b/>
          <w:w w:val="105"/>
          <w:sz w:val="21"/>
        </w:rPr>
        <w:t>dynamic_cast</w:t>
      </w:r>
    </w:p>
    <w:p w14:paraId="33B464C4" w14:textId="77777777" w:rsidR="002E25FB" w:rsidRPr="0030316E" w:rsidRDefault="00000000">
      <w:pPr>
        <w:pStyle w:val="BodyText"/>
        <w:spacing w:before="125" w:line="235" w:lineRule="auto"/>
        <w:ind w:left="100" w:right="1345"/>
      </w:pPr>
      <w:r w:rsidRPr="0030316E">
        <w:rPr>
          <w:spacing w:val="-1"/>
        </w:rPr>
        <w:t>Before I write</w:t>
      </w:r>
      <w:r w:rsidRPr="0030316E">
        <w:t xml:space="preserve"> </w:t>
      </w:r>
      <w:r w:rsidRPr="0030316E">
        <w:rPr>
          <w:spacing w:val="-1"/>
        </w:rPr>
        <w:t>about the</w:t>
      </w:r>
      <w:r w:rsidRPr="0030316E">
        <w:t xml:space="preserve"> </w:t>
      </w:r>
      <w:r w:rsidRPr="0030316E">
        <w:rPr>
          <w:rFonts w:ascii="Courier New" w:hAnsi="Courier New"/>
          <w:spacing w:val="-1"/>
          <w:sz w:val="19"/>
        </w:rPr>
        <w:t>dynamic_cast</w:t>
      </w:r>
      <w:r w:rsidRPr="0030316E">
        <w:rPr>
          <w:rFonts w:ascii="Courier New" w:hAnsi="Courier New"/>
          <w:spacing w:val="-55"/>
          <w:sz w:val="19"/>
        </w:rPr>
        <w:t xml:space="preserve"> </w:t>
      </w:r>
      <w:r w:rsidRPr="0030316E">
        <w:t>let me</w:t>
      </w:r>
      <w:r w:rsidRPr="0030316E">
        <w:rPr>
          <w:spacing w:val="-1"/>
        </w:rPr>
        <w:t xml:space="preserve"> </w:t>
      </w:r>
      <w:r w:rsidRPr="0030316E">
        <w:t>emphasize,</w:t>
      </w:r>
      <w:r w:rsidRPr="0030316E">
        <w:rPr>
          <w:spacing w:val="1"/>
        </w:rPr>
        <w:t xml:space="preserve"> </w:t>
      </w:r>
      <w:r w:rsidRPr="0030316E">
        <w:t>casts</w:t>
      </w:r>
      <w:r w:rsidRPr="0030316E">
        <w:rPr>
          <w:spacing w:val="-1"/>
        </w:rPr>
        <w:t xml:space="preserve"> </w:t>
      </w:r>
      <w:r w:rsidRPr="0030316E">
        <w:t>including</w:t>
      </w:r>
      <w:r w:rsidRPr="0030316E">
        <w:rPr>
          <w:spacing w:val="1"/>
        </w:rPr>
        <w:t xml:space="preserve"> </w:t>
      </w:r>
      <w:r w:rsidRPr="0030316E">
        <w:rPr>
          <w:rFonts w:ascii="Courier New" w:hAnsi="Courier New"/>
          <w:sz w:val="19"/>
        </w:rPr>
        <w:t>dynamic_cast</w:t>
      </w:r>
      <w:r w:rsidRPr="0030316E">
        <w:rPr>
          <w:rFonts w:ascii="Courier New" w:hAnsi="Courier New"/>
          <w:spacing w:val="-55"/>
          <w:sz w:val="19"/>
        </w:rPr>
        <w:t xml:space="preserve"> </w:t>
      </w:r>
      <w:r w:rsidRPr="0030316E">
        <w:t>are used</w:t>
      </w:r>
      <w:r w:rsidRPr="0030316E">
        <w:rPr>
          <w:spacing w:val="1"/>
        </w:rPr>
        <w:t xml:space="preserve"> </w:t>
      </w:r>
      <w:r w:rsidRPr="0030316E">
        <w:rPr>
          <w:spacing w:val="-1"/>
        </w:rPr>
        <w:t xml:space="preserve">way too often. The job of the </w:t>
      </w:r>
      <w:r w:rsidRPr="0030316E">
        <w:rPr>
          <w:rFonts w:ascii="Courier New" w:hAnsi="Courier New"/>
          <w:spacing w:val="-1"/>
          <w:sz w:val="19"/>
        </w:rPr>
        <w:t xml:space="preserve">dynamic_cast </w:t>
      </w:r>
      <w:r w:rsidRPr="0030316E">
        <w:t>is to “Safely converts pointers and references to</w:t>
      </w:r>
      <w:r w:rsidRPr="0030316E">
        <w:rPr>
          <w:spacing w:val="1"/>
        </w:rPr>
        <w:t xml:space="preserve"> </w:t>
      </w:r>
      <w:r w:rsidRPr="0030316E">
        <w:t>classes</w:t>
      </w:r>
      <w:r w:rsidRPr="0030316E">
        <w:rPr>
          <w:spacing w:val="-3"/>
        </w:rPr>
        <w:t xml:space="preserve"> </w:t>
      </w:r>
      <w:r w:rsidRPr="0030316E">
        <w:t>up,</w:t>
      </w:r>
      <w:r w:rsidRPr="0030316E">
        <w:rPr>
          <w:spacing w:val="-1"/>
        </w:rPr>
        <w:t xml:space="preserve"> </w:t>
      </w:r>
      <w:r w:rsidRPr="0030316E">
        <w:t>down,</w:t>
      </w:r>
      <w:r w:rsidRPr="0030316E">
        <w:rPr>
          <w:spacing w:val="-2"/>
        </w:rPr>
        <w:t xml:space="preserve"> </w:t>
      </w:r>
      <w:r w:rsidRPr="0030316E">
        <w:t>and</w:t>
      </w:r>
      <w:r w:rsidRPr="0030316E">
        <w:rPr>
          <w:spacing w:val="-1"/>
        </w:rPr>
        <w:t xml:space="preserve"> </w:t>
      </w:r>
      <w:r w:rsidRPr="0030316E">
        <w:t>sideways</w:t>
      </w:r>
      <w:r w:rsidRPr="0030316E">
        <w:rPr>
          <w:spacing w:val="-3"/>
        </w:rPr>
        <w:t xml:space="preserve"> </w:t>
      </w:r>
      <w:r w:rsidRPr="0030316E">
        <w:t>along</w:t>
      </w:r>
      <w:r w:rsidRPr="0030316E">
        <w:rPr>
          <w:spacing w:val="-1"/>
        </w:rPr>
        <w:t xml:space="preserve"> </w:t>
      </w:r>
      <w:r w:rsidRPr="0030316E">
        <w:t>the</w:t>
      </w:r>
      <w:r w:rsidRPr="0030316E">
        <w:rPr>
          <w:spacing w:val="-2"/>
        </w:rPr>
        <w:t xml:space="preserve"> </w:t>
      </w:r>
      <w:r w:rsidRPr="0030316E">
        <w:t>inheritance</w:t>
      </w:r>
      <w:r w:rsidRPr="0030316E">
        <w:rPr>
          <w:spacing w:val="-3"/>
        </w:rPr>
        <w:t xml:space="preserve"> </w:t>
      </w:r>
      <w:r w:rsidRPr="0030316E">
        <w:t>hierarchy.”</w:t>
      </w:r>
      <w:r w:rsidRPr="0030316E">
        <w:rPr>
          <w:spacing w:val="-2"/>
        </w:rPr>
        <w:t xml:space="preserve"> </w:t>
      </w:r>
      <w:r w:rsidRPr="0030316E">
        <w:t>(</w:t>
      </w:r>
      <w:hyperlink r:id="rId45">
        <w:r w:rsidRPr="0030316E">
          <w:rPr>
            <w:color w:val="0000ED"/>
          </w:rPr>
          <w:t>cppreference.com</w:t>
        </w:r>
      </w:hyperlink>
      <w:r w:rsidRPr="0030316E">
        <w:t>)</w:t>
      </w:r>
    </w:p>
    <w:p w14:paraId="2A8A86C0" w14:textId="77777777" w:rsidR="002E25FB" w:rsidRPr="0030316E" w:rsidRDefault="00000000">
      <w:pPr>
        <w:spacing w:before="122"/>
        <w:ind w:left="100"/>
        <w:rPr>
          <w:sz w:val="24"/>
        </w:rPr>
      </w:pPr>
      <w:r w:rsidRPr="0030316E">
        <w:rPr>
          <w:sz w:val="24"/>
        </w:rPr>
        <w:t>Let’s</w:t>
      </w:r>
      <w:r w:rsidRPr="0030316E">
        <w:rPr>
          <w:spacing w:val="-4"/>
          <w:sz w:val="24"/>
        </w:rPr>
        <w:t xml:space="preserve"> </w:t>
      </w:r>
      <w:r w:rsidRPr="0030316E">
        <w:rPr>
          <w:sz w:val="24"/>
        </w:rPr>
        <w:t>first</w:t>
      </w:r>
      <w:r w:rsidRPr="0030316E">
        <w:rPr>
          <w:spacing w:val="-3"/>
          <w:sz w:val="24"/>
        </w:rPr>
        <w:t xml:space="preserve"> </w:t>
      </w:r>
      <w:r w:rsidRPr="0030316E">
        <w:rPr>
          <w:sz w:val="24"/>
        </w:rPr>
        <w:t>start</w:t>
      </w:r>
      <w:r w:rsidRPr="0030316E">
        <w:rPr>
          <w:spacing w:val="-3"/>
          <w:sz w:val="24"/>
        </w:rPr>
        <w:t xml:space="preserve"> </w:t>
      </w:r>
      <w:r w:rsidRPr="0030316E">
        <w:rPr>
          <w:sz w:val="24"/>
        </w:rPr>
        <w:t>with</w:t>
      </w:r>
      <w:r w:rsidRPr="0030316E">
        <w:rPr>
          <w:spacing w:val="-2"/>
          <w:sz w:val="24"/>
        </w:rPr>
        <w:t xml:space="preserve"> </w:t>
      </w:r>
      <w:r w:rsidRPr="0030316E">
        <w:rPr>
          <w:sz w:val="24"/>
        </w:rPr>
        <w:t>the</w:t>
      </w:r>
      <w:r w:rsidRPr="0030316E">
        <w:rPr>
          <w:spacing w:val="-3"/>
          <w:sz w:val="24"/>
        </w:rPr>
        <w:t xml:space="preserve"> </w:t>
      </w:r>
      <w:r w:rsidRPr="0030316E">
        <w:rPr>
          <w:sz w:val="24"/>
        </w:rPr>
        <w:t>use-case</w:t>
      </w:r>
      <w:r w:rsidRPr="0030316E">
        <w:rPr>
          <w:spacing w:val="-3"/>
          <w:sz w:val="24"/>
        </w:rPr>
        <w:t xml:space="preserve"> </w:t>
      </w:r>
      <w:r w:rsidRPr="0030316E">
        <w:rPr>
          <w:sz w:val="24"/>
        </w:rPr>
        <w:t>of</w:t>
      </w:r>
      <w:r w:rsidRPr="0030316E">
        <w:rPr>
          <w:spacing w:val="-3"/>
          <w:sz w:val="24"/>
        </w:rPr>
        <w:t xml:space="preserve"> </w:t>
      </w:r>
      <w:r w:rsidRPr="0030316E">
        <w:rPr>
          <w:sz w:val="24"/>
        </w:rPr>
        <w:t>a</w:t>
      </w:r>
      <w:r w:rsidRPr="0030316E">
        <w:rPr>
          <w:spacing w:val="-3"/>
          <w:sz w:val="24"/>
        </w:rPr>
        <w:t xml:space="preserve"> </w:t>
      </w:r>
      <w:r w:rsidRPr="0030316E">
        <w:rPr>
          <w:rFonts w:ascii="Courier New" w:hAnsi="Courier New"/>
          <w:sz w:val="19"/>
        </w:rPr>
        <w:t>dynamic_cast</w:t>
      </w:r>
      <w:r w:rsidRPr="0030316E">
        <w:rPr>
          <w:sz w:val="24"/>
        </w:rPr>
        <w:t>.</w:t>
      </w:r>
    </w:p>
    <w:p w14:paraId="1F603B89" w14:textId="77777777" w:rsidR="002E25FB" w:rsidRPr="0030316E" w:rsidRDefault="002E25FB">
      <w:pPr>
        <w:pStyle w:val="BodyText"/>
        <w:spacing w:before="2"/>
        <w:rPr>
          <w:sz w:val="23"/>
        </w:rPr>
      </w:pPr>
    </w:p>
    <w:p w14:paraId="49D8AAB2" w14:textId="77777777" w:rsidR="002E25FB" w:rsidRPr="0030316E" w:rsidRDefault="00000000">
      <w:pPr>
        <w:pStyle w:val="Heading4"/>
      </w:pPr>
      <w:r w:rsidRPr="0030316E">
        <w:t>C.146:</w:t>
      </w:r>
      <w:r w:rsidRPr="0030316E">
        <w:rPr>
          <w:spacing w:val="16"/>
        </w:rPr>
        <w:t xml:space="preserve"> </w:t>
      </w:r>
      <w:r w:rsidRPr="0030316E">
        <w:t>Use</w:t>
      </w:r>
      <w:r w:rsidRPr="0030316E">
        <w:rPr>
          <w:spacing w:val="17"/>
        </w:rPr>
        <w:t xml:space="preserve"> </w:t>
      </w:r>
      <w:r w:rsidRPr="0030316E">
        <w:rPr>
          <w:rFonts w:ascii="Courier New"/>
          <w:sz w:val="21"/>
        </w:rPr>
        <w:t>dynamic_cast</w:t>
      </w:r>
      <w:r w:rsidRPr="0030316E">
        <w:rPr>
          <w:rFonts w:ascii="Courier New"/>
          <w:spacing w:val="-42"/>
          <w:sz w:val="21"/>
        </w:rPr>
        <w:t xml:space="preserve"> </w:t>
      </w:r>
      <w:r w:rsidRPr="0030316E">
        <w:t>where</w:t>
      </w:r>
      <w:r w:rsidRPr="0030316E">
        <w:rPr>
          <w:spacing w:val="17"/>
        </w:rPr>
        <w:t xml:space="preserve"> </w:t>
      </w:r>
      <w:r w:rsidRPr="0030316E">
        <w:t>class</w:t>
      </w:r>
      <w:r w:rsidRPr="0030316E">
        <w:rPr>
          <w:spacing w:val="17"/>
        </w:rPr>
        <w:t xml:space="preserve"> </w:t>
      </w:r>
      <w:r w:rsidRPr="0030316E">
        <w:t>hierarchy</w:t>
      </w:r>
      <w:r w:rsidRPr="0030316E">
        <w:rPr>
          <w:spacing w:val="17"/>
        </w:rPr>
        <w:t xml:space="preserve"> </w:t>
      </w:r>
      <w:r w:rsidRPr="0030316E">
        <w:t>navigation</w:t>
      </w:r>
      <w:r w:rsidRPr="0030316E">
        <w:rPr>
          <w:spacing w:val="17"/>
        </w:rPr>
        <w:t xml:space="preserve"> </w:t>
      </w:r>
      <w:r w:rsidRPr="0030316E">
        <w:t>is</w:t>
      </w:r>
      <w:r w:rsidRPr="0030316E">
        <w:rPr>
          <w:spacing w:val="17"/>
        </w:rPr>
        <w:t xml:space="preserve"> </w:t>
      </w:r>
      <w:r w:rsidRPr="0030316E">
        <w:t>unavoidable</w:t>
      </w:r>
    </w:p>
    <w:p w14:paraId="181943C9" w14:textId="77777777" w:rsidR="002E25FB" w:rsidRPr="0030316E" w:rsidRDefault="00000000">
      <w:pPr>
        <w:spacing w:before="121"/>
        <w:ind w:left="100"/>
        <w:rPr>
          <w:sz w:val="24"/>
        </w:rPr>
      </w:pPr>
      <w:r w:rsidRPr="0030316E">
        <w:rPr>
          <w:spacing w:val="-1"/>
          <w:sz w:val="24"/>
        </w:rPr>
        <w:t>It’s the</w:t>
      </w:r>
      <w:r w:rsidRPr="0030316E">
        <w:rPr>
          <w:sz w:val="24"/>
        </w:rPr>
        <w:t xml:space="preserve"> </w:t>
      </w:r>
      <w:r w:rsidRPr="0030316E">
        <w:rPr>
          <w:spacing w:val="-1"/>
          <w:sz w:val="24"/>
        </w:rPr>
        <w:t>job</w:t>
      </w:r>
      <w:r w:rsidRPr="0030316E">
        <w:rPr>
          <w:sz w:val="24"/>
        </w:rPr>
        <w:t xml:space="preserve"> </w:t>
      </w:r>
      <w:r w:rsidRPr="0030316E">
        <w:rPr>
          <w:spacing w:val="-1"/>
          <w:sz w:val="24"/>
        </w:rPr>
        <w:t>of</w:t>
      </w:r>
      <w:r w:rsidRPr="0030316E">
        <w:rPr>
          <w:sz w:val="24"/>
        </w:rPr>
        <w:t xml:space="preserve"> </w:t>
      </w:r>
      <w:r w:rsidRPr="0030316E">
        <w:rPr>
          <w:spacing w:val="-1"/>
          <w:sz w:val="24"/>
        </w:rPr>
        <w:t>a</w:t>
      </w:r>
      <w:r w:rsidRPr="0030316E">
        <w:rPr>
          <w:sz w:val="24"/>
        </w:rPr>
        <w:t xml:space="preserve"> </w:t>
      </w:r>
      <w:r w:rsidRPr="0030316E">
        <w:rPr>
          <w:rFonts w:ascii="Courier New" w:hAnsi="Courier New"/>
          <w:spacing w:val="-1"/>
          <w:sz w:val="19"/>
        </w:rPr>
        <w:t>dynamic_cast</w:t>
      </w:r>
      <w:r w:rsidRPr="0030316E">
        <w:rPr>
          <w:rFonts w:ascii="Courier New" w:hAnsi="Courier New"/>
          <w:spacing w:val="-55"/>
          <w:sz w:val="19"/>
        </w:rPr>
        <w:t xml:space="preserve"> </w:t>
      </w:r>
      <w:r w:rsidRPr="0030316E">
        <w:rPr>
          <w:sz w:val="24"/>
        </w:rPr>
        <w:t>to</w:t>
      </w:r>
      <w:r w:rsidRPr="0030316E">
        <w:rPr>
          <w:spacing w:val="1"/>
          <w:sz w:val="24"/>
        </w:rPr>
        <w:t xml:space="preserve"> </w:t>
      </w:r>
      <w:r w:rsidRPr="0030316E">
        <w:rPr>
          <w:sz w:val="24"/>
        </w:rPr>
        <w:t>navigate</w:t>
      </w:r>
      <w:r w:rsidRPr="0030316E">
        <w:rPr>
          <w:spacing w:val="-1"/>
          <w:sz w:val="24"/>
        </w:rPr>
        <w:t xml:space="preserve"> </w:t>
      </w:r>
      <w:r w:rsidRPr="0030316E">
        <w:rPr>
          <w:sz w:val="24"/>
        </w:rPr>
        <w:t>in</w:t>
      </w:r>
      <w:r w:rsidRPr="0030316E">
        <w:rPr>
          <w:spacing w:val="1"/>
          <w:sz w:val="24"/>
        </w:rPr>
        <w:t xml:space="preserve"> </w:t>
      </w:r>
      <w:r w:rsidRPr="0030316E">
        <w:rPr>
          <w:sz w:val="24"/>
        </w:rPr>
        <w:t>a class</w:t>
      </w:r>
      <w:r w:rsidRPr="0030316E">
        <w:rPr>
          <w:spacing w:val="-1"/>
          <w:sz w:val="24"/>
        </w:rPr>
        <w:t xml:space="preserve"> </w:t>
      </w:r>
      <w:r w:rsidRPr="0030316E">
        <w:rPr>
          <w:sz w:val="24"/>
        </w:rPr>
        <w:t>hierarchy.</w:t>
      </w:r>
    </w:p>
    <w:p w14:paraId="1C4A36AF" w14:textId="77777777" w:rsidR="002E25FB" w:rsidRPr="0030316E" w:rsidRDefault="00000000">
      <w:pPr>
        <w:spacing w:before="129" w:line="268" w:lineRule="auto"/>
        <w:ind w:left="591" w:right="7244" w:hanging="432"/>
        <w:rPr>
          <w:rFonts w:ascii="Courier New"/>
          <w:sz w:val="18"/>
        </w:rPr>
      </w:pPr>
      <w:r w:rsidRPr="0030316E">
        <w:rPr>
          <w:rFonts w:ascii="Courier New"/>
          <w:sz w:val="18"/>
        </w:rPr>
        <w:t>struct Base {</w:t>
      </w:r>
      <w:r w:rsidRPr="0030316E">
        <w:rPr>
          <w:rFonts w:ascii="Courier New"/>
          <w:spacing w:val="1"/>
          <w:sz w:val="18"/>
        </w:rPr>
        <w:t xml:space="preserve"> </w:t>
      </w:r>
      <w:r w:rsidRPr="0030316E">
        <w:rPr>
          <w:rFonts w:ascii="Courier New"/>
          <w:sz w:val="18"/>
        </w:rPr>
        <w:t>// an interface</w:t>
      </w:r>
      <w:r w:rsidRPr="0030316E">
        <w:rPr>
          <w:rFonts w:ascii="Courier New"/>
          <w:spacing w:val="-106"/>
          <w:sz w:val="18"/>
        </w:rPr>
        <w:t xml:space="preserve"> </w:t>
      </w:r>
      <w:r w:rsidRPr="0030316E">
        <w:rPr>
          <w:rFonts w:ascii="Courier New"/>
          <w:sz w:val="18"/>
        </w:rPr>
        <w:t>virtual</w:t>
      </w:r>
      <w:r w:rsidRPr="0030316E">
        <w:rPr>
          <w:rFonts w:ascii="Courier New"/>
          <w:spacing w:val="-3"/>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f();</w:t>
      </w:r>
    </w:p>
    <w:p w14:paraId="6620A80C" w14:textId="77777777" w:rsidR="002E25FB" w:rsidRPr="0030316E" w:rsidRDefault="00000000">
      <w:pPr>
        <w:spacing w:line="203" w:lineRule="exact"/>
        <w:ind w:left="591"/>
        <w:rPr>
          <w:rFonts w:ascii="Courier New"/>
          <w:sz w:val="18"/>
        </w:rPr>
      </w:pPr>
      <w:r w:rsidRPr="0030316E">
        <w:rPr>
          <w:rFonts w:ascii="Courier New"/>
          <w:sz w:val="18"/>
        </w:rPr>
        <w:t>virtual</w:t>
      </w:r>
      <w:r w:rsidRPr="0030316E">
        <w:rPr>
          <w:rFonts w:ascii="Courier New"/>
          <w:spacing w:val="-7"/>
          <w:sz w:val="18"/>
        </w:rPr>
        <w:t xml:space="preserve"> </w:t>
      </w:r>
      <w:r w:rsidRPr="0030316E">
        <w:rPr>
          <w:rFonts w:ascii="Courier New"/>
          <w:sz w:val="18"/>
        </w:rPr>
        <w:t>void</w:t>
      </w:r>
      <w:r w:rsidRPr="0030316E">
        <w:rPr>
          <w:rFonts w:ascii="Courier New"/>
          <w:spacing w:val="-7"/>
          <w:sz w:val="18"/>
        </w:rPr>
        <w:t xml:space="preserve"> </w:t>
      </w:r>
      <w:r w:rsidRPr="0030316E">
        <w:rPr>
          <w:rFonts w:ascii="Courier New"/>
          <w:sz w:val="18"/>
        </w:rPr>
        <w:t>g();</w:t>
      </w:r>
    </w:p>
    <w:p w14:paraId="0DDBB159" w14:textId="77777777" w:rsidR="002E25FB" w:rsidRPr="0030316E" w:rsidRDefault="00000000">
      <w:pPr>
        <w:spacing w:before="24"/>
        <w:ind w:left="160"/>
        <w:rPr>
          <w:rFonts w:ascii="Courier New"/>
          <w:sz w:val="18"/>
        </w:rPr>
      </w:pPr>
      <w:r w:rsidRPr="0030316E">
        <w:rPr>
          <w:rFonts w:ascii="Courier New"/>
          <w:sz w:val="18"/>
        </w:rPr>
        <w:t>};</w:t>
      </w:r>
    </w:p>
    <w:p w14:paraId="402F66C5" w14:textId="77777777" w:rsidR="002E25FB" w:rsidRPr="0030316E" w:rsidRDefault="002E25FB">
      <w:pPr>
        <w:pStyle w:val="BodyText"/>
        <w:spacing w:before="3"/>
        <w:rPr>
          <w:rFonts w:ascii="Courier New"/>
          <w:sz w:val="22"/>
        </w:rPr>
      </w:pPr>
    </w:p>
    <w:p w14:paraId="75865952" w14:textId="77777777" w:rsidR="002E25FB" w:rsidRPr="0030316E" w:rsidRDefault="00000000">
      <w:pPr>
        <w:spacing w:line="268" w:lineRule="auto"/>
        <w:ind w:left="591" w:right="5719" w:hanging="432"/>
        <w:rPr>
          <w:rFonts w:ascii="Courier New"/>
          <w:sz w:val="18"/>
        </w:rPr>
      </w:pPr>
      <w:r w:rsidRPr="0030316E">
        <w:rPr>
          <w:rFonts w:ascii="Courier New"/>
          <w:sz w:val="18"/>
        </w:rPr>
        <w:t>struct Derived : Base {</w:t>
      </w:r>
      <w:r w:rsidRPr="0030316E">
        <w:rPr>
          <w:rFonts w:ascii="Courier New"/>
          <w:spacing w:val="1"/>
          <w:sz w:val="18"/>
        </w:rPr>
        <w:t xml:space="preserve"> </w:t>
      </w:r>
      <w:r w:rsidRPr="0030316E">
        <w:rPr>
          <w:rFonts w:ascii="Courier New"/>
          <w:sz w:val="18"/>
        </w:rPr>
        <w:t>// a wider interface</w:t>
      </w:r>
      <w:r w:rsidRPr="0030316E">
        <w:rPr>
          <w:rFonts w:ascii="Courier New"/>
          <w:spacing w:val="-106"/>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f()</w:t>
      </w:r>
      <w:r w:rsidRPr="0030316E">
        <w:rPr>
          <w:rFonts w:ascii="Courier New"/>
          <w:spacing w:val="-2"/>
          <w:sz w:val="18"/>
        </w:rPr>
        <w:t xml:space="preserve"> </w:t>
      </w:r>
      <w:r w:rsidRPr="0030316E">
        <w:rPr>
          <w:rFonts w:ascii="Courier New"/>
          <w:sz w:val="18"/>
        </w:rPr>
        <w:t>override;</w:t>
      </w:r>
    </w:p>
    <w:p w14:paraId="3E1DA31D" w14:textId="77777777" w:rsidR="002E25FB" w:rsidRPr="0030316E" w:rsidRDefault="00000000">
      <w:pPr>
        <w:spacing w:line="203" w:lineRule="exact"/>
        <w:ind w:left="591"/>
        <w:rPr>
          <w:rFonts w:ascii="Courier New"/>
          <w:sz w:val="18"/>
        </w:rPr>
      </w:pPr>
      <w:r w:rsidRPr="0030316E">
        <w:rPr>
          <w:rFonts w:ascii="Courier New"/>
          <w:sz w:val="18"/>
        </w:rPr>
        <w:t>virtual</w:t>
      </w:r>
      <w:r w:rsidRPr="0030316E">
        <w:rPr>
          <w:rFonts w:ascii="Courier New"/>
          <w:spacing w:val="-6"/>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h();</w:t>
      </w:r>
    </w:p>
    <w:p w14:paraId="120760FC" w14:textId="77777777" w:rsidR="002E25FB" w:rsidRPr="0030316E" w:rsidRDefault="00000000">
      <w:pPr>
        <w:spacing w:before="24"/>
        <w:ind w:left="160"/>
        <w:rPr>
          <w:rFonts w:ascii="Courier New"/>
          <w:sz w:val="18"/>
        </w:rPr>
      </w:pPr>
      <w:r w:rsidRPr="0030316E">
        <w:rPr>
          <w:rFonts w:ascii="Courier New"/>
          <w:sz w:val="18"/>
        </w:rPr>
        <w:t>};</w:t>
      </w:r>
    </w:p>
    <w:p w14:paraId="40206808" w14:textId="77777777" w:rsidR="002E25FB" w:rsidRPr="0030316E" w:rsidRDefault="002E25FB">
      <w:pPr>
        <w:pStyle w:val="BodyText"/>
        <w:spacing w:before="3"/>
        <w:rPr>
          <w:rFonts w:ascii="Courier New"/>
          <w:sz w:val="22"/>
        </w:rPr>
      </w:pPr>
    </w:p>
    <w:p w14:paraId="3643D57F"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user(Base*</w:t>
      </w:r>
      <w:r w:rsidRPr="0030316E">
        <w:rPr>
          <w:rFonts w:ascii="Courier New"/>
          <w:spacing w:val="-5"/>
          <w:sz w:val="18"/>
        </w:rPr>
        <w:t xml:space="preserve"> </w:t>
      </w:r>
      <w:r w:rsidRPr="0030316E">
        <w:rPr>
          <w:rFonts w:ascii="Courier New"/>
          <w:sz w:val="18"/>
        </w:rPr>
        <w:t>pb)</w:t>
      </w:r>
      <w:r w:rsidRPr="0030316E">
        <w:rPr>
          <w:rFonts w:ascii="Courier New"/>
          <w:spacing w:val="-5"/>
          <w:sz w:val="18"/>
        </w:rPr>
        <w:t xml:space="preserve"> </w:t>
      </w:r>
      <w:r w:rsidRPr="0030316E">
        <w:rPr>
          <w:rFonts w:ascii="Courier New"/>
          <w:sz w:val="18"/>
        </w:rPr>
        <w:t>{</w:t>
      </w:r>
    </w:p>
    <w:p w14:paraId="636233C3"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4968BCBF" w14:textId="77777777" w:rsidR="002E25FB" w:rsidRPr="0030316E" w:rsidRDefault="00000000">
      <w:pPr>
        <w:spacing w:before="80"/>
        <w:ind w:left="591"/>
        <w:rPr>
          <w:rFonts w:ascii="Courier New"/>
          <w:sz w:val="18"/>
        </w:rPr>
      </w:pPr>
      <w:r w:rsidRPr="0030316E">
        <w:rPr>
          <w:rFonts w:ascii="Courier New"/>
          <w:sz w:val="18"/>
        </w:rPr>
        <w:lastRenderedPageBreak/>
        <w:t>if</w:t>
      </w:r>
      <w:r w:rsidRPr="0030316E">
        <w:rPr>
          <w:rFonts w:ascii="Courier New"/>
          <w:spacing w:val="-8"/>
          <w:sz w:val="18"/>
        </w:rPr>
        <w:t xml:space="preserve"> </w:t>
      </w:r>
      <w:r w:rsidRPr="0030316E">
        <w:rPr>
          <w:rFonts w:ascii="Courier New"/>
          <w:sz w:val="18"/>
        </w:rPr>
        <w:t>(Derived*</w:t>
      </w:r>
      <w:r w:rsidRPr="0030316E">
        <w:rPr>
          <w:rFonts w:ascii="Courier New"/>
          <w:spacing w:val="-7"/>
          <w:sz w:val="18"/>
        </w:rPr>
        <w:t xml:space="preserve"> </w:t>
      </w:r>
      <w:r w:rsidRPr="0030316E">
        <w:rPr>
          <w:rFonts w:ascii="Courier New"/>
          <w:sz w:val="18"/>
        </w:rPr>
        <w:t>pd</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dynamic_cast&lt;Derived*&gt;(pb))</w:t>
      </w:r>
      <w:r w:rsidRPr="0030316E">
        <w:rPr>
          <w:rFonts w:ascii="Courier New"/>
          <w:spacing w:val="-8"/>
          <w:sz w:val="18"/>
        </w:rPr>
        <w:t xml:space="preserve"> </w:t>
      </w:r>
      <w:r w:rsidRPr="0030316E">
        <w:rPr>
          <w:rFonts w:ascii="Courier New"/>
          <w:sz w:val="18"/>
        </w:rPr>
        <w:t>{</w:t>
      </w:r>
    </w:p>
    <w:p w14:paraId="521DBD5C" w14:textId="77777777" w:rsidR="002E25FB" w:rsidRPr="0030316E" w:rsidRDefault="00000000">
      <w:pPr>
        <w:spacing w:before="30"/>
        <w:ind w:left="1024"/>
        <w:rPr>
          <w:rFonts w:ascii="Courier New" w:hAnsi="Courier New"/>
          <w:sz w:val="18"/>
        </w:rPr>
      </w:pP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use</w:t>
      </w:r>
      <w:r w:rsidRPr="0030316E">
        <w:rPr>
          <w:rFonts w:ascii="Courier New" w:hAnsi="Courier New"/>
          <w:spacing w:val="-5"/>
          <w:sz w:val="18"/>
        </w:rPr>
        <w:t xml:space="preserve"> </w:t>
      </w:r>
      <w:r w:rsidRPr="0030316E">
        <w:rPr>
          <w:rFonts w:ascii="Courier New" w:hAnsi="Courier New"/>
          <w:sz w:val="18"/>
        </w:rPr>
        <w:t>Derived’s</w:t>
      </w:r>
      <w:r w:rsidRPr="0030316E">
        <w:rPr>
          <w:rFonts w:ascii="Courier New" w:hAnsi="Courier New"/>
          <w:spacing w:val="-5"/>
          <w:sz w:val="18"/>
        </w:rPr>
        <w:t xml:space="preserve"> </w:t>
      </w:r>
      <w:r w:rsidRPr="0030316E">
        <w:rPr>
          <w:rFonts w:ascii="Courier New" w:hAnsi="Courier New"/>
          <w:sz w:val="18"/>
        </w:rPr>
        <w:t>interface</w:t>
      </w:r>
      <w:r w:rsidRPr="0030316E">
        <w:rPr>
          <w:rFonts w:ascii="Courier New" w:hAnsi="Courier New"/>
          <w:spacing w:val="-5"/>
          <w:sz w:val="18"/>
        </w:rPr>
        <w:t xml:space="preserve"> </w:t>
      </w:r>
      <w:r w:rsidRPr="0030316E">
        <w:rPr>
          <w:rFonts w:ascii="Courier New" w:hAnsi="Courier New"/>
          <w:sz w:val="18"/>
        </w:rPr>
        <w:t>...</w:t>
      </w:r>
    </w:p>
    <w:p w14:paraId="59F64152" w14:textId="77777777" w:rsidR="002E25FB" w:rsidRPr="0030316E" w:rsidRDefault="00000000">
      <w:pPr>
        <w:spacing w:before="24"/>
        <w:ind w:left="591"/>
        <w:rPr>
          <w:rFonts w:ascii="Courier New"/>
          <w:sz w:val="18"/>
        </w:rPr>
      </w:pPr>
      <w:r w:rsidRPr="0030316E">
        <w:rPr>
          <w:rFonts w:ascii="Courier New"/>
          <w:sz w:val="18"/>
        </w:rPr>
        <w:t>}</w:t>
      </w:r>
    </w:p>
    <w:p w14:paraId="5734CAE4" w14:textId="77777777" w:rsidR="002E25FB" w:rsidRPr="0030316E" w:rsidRDefault="00000000">
      <w:pPr>
        <w:spacing w:before="24"/>
        <w:ind w:left="591"/>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1F588072" w14:textId="77777777" w:rsidR="002E25FB" w:rsidRPr="0030316E" w:rsidRDefault="00000000">
      <w:pPr>
        <w:spacing w:before="24"/>
        <w:ind w:left="1024"/>
        <w:rPr>
          <w:rFonts w:ascii="Courier New" w:hAnsi="Courier New"/>
          <w:sz w:val="18"/>
        </w:rPr>
      </w:pP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make</w:t>
      </w:r>
      <w:r w:rsidRPr="0030316E">
        <w:rPr>
          <w:rFonts w:ascii="Courier New" w:hAnsi="Courier New"/>
          <w:spacing w:val="-4"/>
          <w:sz w:val="18"/>
        </w:rPr>
        <w:t xml:space="preserve"> </w:t>
      </w:r>
      <w:r w:rsidRPr="0030316E">
        <w:rPr>
          <w:rFonts w:ascii="Courier New" w:hAnsi="Courier New"/>
          <w:sz w:val="18"/>
        </w:rPr>
        <w:t>do</w:t>
      </w:r>
      <w:r w:rsidRPr="0030316E">
        <w:rPr>
          <w:rFonts w:ascii="Courier New" w:hAnsi="Courier New"/>
          <w:spacing w:val="-5"/>
          <w:sz w:val="18"/>
        </w:rPr>
        <w:t xml:space="preserve"> </w:t>
      </w:r>
      <w:r w:rsidRPr="0030316E">
        <w:rPr>
          <w:rFonts w:ascii="Courier New" w:hAnsi="Courier New"/>
          <w:sz w:val="18"/>
        </w:rPr>
        <w:t>with</w:t>
      </w:r>
      <w:r w:rsidRPr="0030316E">
        <w:rPr>
          <w:rFonts w:ascii="Courier New" w:hAnsi="Courier New"/>
          <w:spacing w:val="-4"/>
          <w:sz w:val="18"/>
        </w:rPr>
        <w:t xml:space="preserve"> </w:t>
      </w:r>
      <w:r w:rsidRPr="0030316E">
        <w:rPr>
          <w:rFonts w:ascii="Courier New" w:hAnsi="Courier New"/>
          <w:sz w:val="18"/>
        </w:rPr>
        <w:t>Base’s</w:t>
      </w:r>
      <w:r w:rsidRPr="0030316E">
        <w:rPr>
          <w:rFonts w:ascii="Courier New" w:hAnsi="Courier New"/>
          <w:spacing w:val="-4"/>
          <w:sz w:val="18"/>
        </w:rPr>
        <w:t xml:space="preserve"> </w:t>
      </w:r>
      <w:r w:rsidRPr="0030316E">
        <w:rPr>
          <w:rFonts w:ascii="Courier New" w:hAnsi="Courier New"/>
          <w:sz w:val="18"/>
        </w:rPr>
        <w:t>interface</w:t>
      </w:r>
      <w:r w:rsidRPr="0030316E">
        <w:rPr>
          <w:rFonts w:ascii="Courier New" w:hAnsi="Courier New"/>
          <w:spacing w:val="-5"/>
          <w:sz w:val="18"/>
        </w:rPr>
        <w:t xml:space="preserve"> </w:t>
      </w:r>
      <w:r w:rsidRPr="0030316E">
        <w:rPr>
          <w:rFonts w:ascii="Courier New" w:hAnsi="Courier New"/>
          <w:sz w:val="18"/>
        </w:rPr>
        <w:t>...</w:t>
      </w:r>
    </w:p>
    <w:p w14:paraId="2144534F" w14:textId="77777777" w:rsidR="002E25FB" w:rsidRPr="0030316E" w:rsidRDefault="00000000">
      <w:pPr>
        <w:spacing w:before="24"/>
        <w:ind w:left="591"/>
        <w:rPr>
          <w:rFonts w:ascii="Courier New"/>
          <w:sz w:val="18"/>
        </w:rPr>
      </w:pPr>
      <w:r w:rsidRPr="0030316E">
        <w:rPr>
          <w:rFonts w:ascii="Courier New"/>
          <w:sz w:val="18"/>
        </w:rPr>
        <w:t>}</w:t>
      </w:r>
    </w:p>
    <w:p w14:paraId="553CB286" w14:textId="77777777" w:rsidR="002E25FB" w:rsidRPr="0030316E" w:rsidRDefault="00000000">
      <w:pPr>
        <w:spacing w:before="24"/>
        <w:ind w:left="160"/>
        <w:rPr>
          <w:rFonts w:ascii="Courier New"/>
          <w:sz w:val="18"/>
        </w:rPr>
      </w:pPr>
      <w:r w:rsidRPr="0030316E">
        <w:rPr>
          <w:rFonts w:ascii="Courier New"/>
          <w:sz w:val="18"/>
        </w:rPr>
        <w:t>}</w:t>
      </w:r>
    </w:p>
    <w:p w14:paraId="14999AB2" w14:textId="77777777" w:rsidR="002E25FB" w:rsidRPr="0030316E" w:rsidRDefault="00000000">
      <w:pPr>
        <w:spacing w:before="130" w:line="279" w:lineRule="exact"/>
        <w:ind w:left="100"/>
        <w:rPr>
          <w:sz w:val="24"/>
        </w:rPr>
      </w:pPr>
      <w:r w:rsidRPr="0030316E">
        <w:rPr>
          <w:spacing w:val="-1"/>
          <w:sz w:val="24"/>
        </w:rPr>
        <w:t>To</w:t>
      </w:r>
      <w:r w:rsidRPr="0030316E">
        <w:rPr>
          <w:sz w:val="24"/>
        </w:rPr>
        <w:t xml:space="preserve"> </w:t>
      </w:r>
      <w:r w:rsidRPr="0030316E">
        <w:rPr>
          <w:spacing w:val="-1"/>
          <w:sz w:val="24"/>
        </w:rPr>
        <w:t>detect the right type</w:t>
      </w:r>
      <w:r w:rsidRPr="0030316E">
        <w:rPr>
          <w:sz w:val="24"/>
        </w:rPr>
        <w:t xml:space="preserve"> </w:t>
      </w:r>
      <w:r w:rsidRPr="0030316E">
        <w:rPr>
          <w:spacing w:val="-1"/>
          <w:sz w:val="24"/>
        </w:rPr>
        <w:t xml:space="preserve">for </w:t>
      </w:r>
      <w:r w:rsidRPr="0030316E">
        <w:rPr>
          <w:rFonts w:ascii="Courier New"/>
          <w:sz w:val="19"/>
        </w:rPr>
        <w:t>pb</w:t>
      </w:r>
      <w:r w:rsidRPr="0030316E">
        <w:rPr>
          <w:rFonts w:ascii="Courier New"/>
          <w:spacing w:val="-55"/>
          <w:sz w:val="19"/>
        </w:rPr>
        <w:t xml:space="preserve"> </w:t>
      </w:r>
      <w:r w:rsidRPr="0030316E">
        <w:rPr>
          <w:sz w:val="24"/>
        </w:rPr>
        <w:t>during run-time</w:t>
      </w:r>
      <w:r w:rsidRPr="0030316E">
        <w:rPr>
          <w:spacing w:val="-1"/>
          <w:sz w:val="24"/>
        </w:rPr>
        <w:t xml:space="preserve"> </w:t>
      </w:r>
      <w:r w:rsidRPr="0030316E">
        <w:rPr>
          <w:sz w:val="24"/>
        </w:rPr>
        <w:t xml:space="preserve">a </w:t>
      </w:r>
      <w:r w:rsidRPr="0030316E">
        <w:rPr>
          <w:rFonts w:ascii="Courier New"/>
          <w:sz w:val="19"/>
        </w:rPr>
        <w:t>dynamic_cast</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necessary:</w:t>
      </w:r>
    </w:p>
    <w:p w14:paraId="63D0543C" w14:textId="77777777" w:rsidR="002E25FB" w:rsidRPr="0030316E" w:rsidRDefault="00000000">
      <w:pPr>
        <w:spacing w:line="279" w:lineRule="exact"/>
        <w:ind w:left="100"/>
        <w:rPr>
          <w:sz w:val="24"/>
        </w:rPr>
      </w:pPr>
      <w:r w:rsidRPr="0030316E">
        <w:rPr>
          <w:rFonts w:ascii="Courier New"/>
          <w:sz w:val="19"/>
        </w:rPr>
        <w:t>dynamic_cast&lt;Derived*&gt;(pb)</w:t>
      </w:r>
      <w:r w:rsidRPr="0030316E">
        <w:rPr>
          <w:sz w:val="24"/>
        </w:rPr>
        <w:t>.</w:t>
      </w:r>
      <w:r w:rsidRPr="0030316E">
        <w:rPr>
          <w:spacing w:val="-2"/>
          <w:sz w:val="24"/>
        </w:rPr>
        <w:t xml:space="preserve"> </w:t>
      </w:r>
      <w:r w:rsidRPr="0030316E">
        <w:rPr>
          <w:sz w:val="24"/>
        </w:rPr>
        <w:t>If</w:t>
      </w:r>
      <w:r w:rsidRPr="0030316E">
        <w:rPr>
          <w:spacing w:val="-2"/>
          <w:sz w:val="24"/>
        </w:rPr>
        <w:t xml:space="preserve"> </w:t>
      </w:r>
      <w:r w:rsidRPr="0030316E">
        <w:rPr>
          <w:sz w:val="24"/>
        </w:rPr>
        <w:t>the</w:t>
      </w:r>
      <w:r w:rsidRPr="0030316E">
        <w:rPr>
          <w:spacing w:val="-2"/>
          <w:sz w:val="24"/>
        </w:rPr>
        <w:t xml:space="preserve"> </w:t>
      </w:r>
      <w:r w:rsidRPr="0030316E">
        <w:rPr>
          <w:sz w:val="24"/>
        </w:rPr>
        <w:t>cast</w:t>
      </w:r>
      <w:r w:rsidRPr="0030316E">
        <w:rPr>
          <w:spacing w:val="-2"/>
          <w:sz w:val="24"/>
        </w:rPr>
        <w:t xml:space="preserve"> </w:t>
      </w:r>
      <w:r w:rsidRPr="0030316E">
        <w:rPr>
          <w:sz w:val="24"/>
        </w:rPr>
        <w:t>fails,</w:t>
      </w:r>
      <w:r w:rsidRPr="0030316E">
        <w:rPr>
          <w:spacing w:val="-1"/>
          <w:sz w:val="24"/>
        </w:rPr>
        <w:t xml:space="preserve"> </w:t>
      </w:r>
      <w:r w:rsidRPr="0030316E">
        <w:rPr>
          <w:sz w:val="24"/>
        </w:rPr>
        <w:t>you</w:t>
      </w:r>
      <w:r w:rsidRPr="0030316E">
        <w:rPr>
          <w:spacing w:val="-1"/>
          <w:sz w:val="24"/>
        </w:rPr>
        <w:t xml:space="preserve"> </w:t>
      </w:r>
      <w:r w:rsidRPr="0030316E">
        <w:rPr>
          <w:sz w:val="24"/>
        </w:rPr>
        <w:t>get</w:t>
      </w:r>
      <w:r w:rsidRPr="0030316E">
        <w:rPr>
          <w:spacing w:val="-2"/>
          <w:sz w:val="24"/>
        </w:rPr>
        <w:t xml:space="preserve"> </w:t>
      </w:r>
      <w:r w:rsidRPr="0030316E">
        <w:rPr>
          <w:sz w:val="24"/>
        </w:rPr>
        <w:t>a</w:t>
      </w:r>
      <w:r w:rsidRPr="0030316E">
        <w:rPr>
          <w:spacing w:val="-2"/>
          <w:sz w:val="24"/>
        </w:rPr>
        <w:t xml:space="preserve"> </w:t>
      </w:r>
      <w:r w:rsidRPr="0030316E">
        <w:rPr>
          <w:sz w:val="24"/>
        </w:rPr>
        <w:t>null</w:t>
      </w:r>
      <w:r w:rsidRPr="0030316E">
        <w:rPr>
          <w:spacing w:val="-2"/>
          <w:sz w:val="24"/>
        </w:rPr>
        <w:t xml:space="preserve"> </w:t>
      </w:r>
      <w:r w:rsidRPr="0030316E">
        <w:rPr>
          <w:sz w:val="24"/>
        </w:rPr>
        <w:t>pointer.</w:t>
      </w:r>
    </w:p>
    <w:p w14:paraId="4A3C7D21" w14:textId="77777777" w:rsidR="002E25FB" w:rsidRPr="0030316E" w:rsidRDefault="00000000">
      <w:pPr>
        <w:pStyle w:val="BodyText"/>
        <w:spacing w:before="120" w:line="235" w:lineRule="auto"/>
        <w:ind w:left="100" w:right="1821"/>
      </w:pPr>
      <w:r w:rsidRPr="0030316E">
        <w:t xml:space="preserve">A downcast can also be performed with </w:t>
      </w:r>
      <w:r w:rsidRPr="0030316E">
        <w:rPr>
          <w:rFonts w:ascii="Courier New"/>
          <w:sz w:val="19"/>
        </w:rPr>
        <w:t>static_cast</w:t>
      </w:r>
      <w:r w:rsidRPr="0030316E">
        <w:t>, which avoids the cost of the run-time</w:t>
      </w:r>
      <w:r w:rsidRPr="0030316E">
        <w:rPr>
          <w:spacing w:val="-57"/>
        </w:rPr>
        <w:t xml:space="preserve"> </w:t>
      </w:r>
      <w:r w:rsidRPr="0030316E">
        <w:rPr>
          <w:spacing w:val="-1"/>
        </w:rPr>
        <w:t xml:space="preserve">check. </w:t>
      </w:r>
      <w:r w:rsidRPr="0030316E">
        <w:rPr>
          <w:rFonts w:ascii="Courier New"/>
          <w:spacing w:val="-1"/>
          <w:sz w:val="19"/>
        </w:rPr>
        <w:t>static_cast</w:t>
      </w:r>
      <w:r w:rsidRPr="0030316E">
        <w:rPr>
          <w:rFonts w:ascii="Courier New"/>
          <w:spacing w:val="-54"/>
          <w:sz w:val="19"/>
        </w:rPr>
        <w:t xml:space="preserve"> </w:t>
      </w:r>
      <w:r w:rsidRPr="0030316E">
        <w:t>is</w:t>
      </w:r>
      <w:r w:rsidRPr="0030316E">
        <w:rPr>
          <w:spacing w:val="-1"/>
        </w:rPr>
        <w:t xml:space="preserve"> </w:t>
      </w:r>
      <w:r w:rsidRPr="0030316E">
        <w:t>only safe</w:t>
      </w:r>
      <w:r w:rsidRPr="0030316E">
        <w:rPr>
          <w:spacing w:val="-1"/>
        </w:rPr>
        <w:t xml:space="preserve"> </w:t>
      </w:r>
      <w:r w:rsidRPr="0030316E">
        <w:t>if</w:t>
      </w:r>
      <w:r w:rsidRPr="0030316E">
        <w:rPr>
          <w:spacing w:val="-1"/>
        </w:rPr>
        <w:t xml:space="preserve"> </w:t>
      </w:r>
      <w:r w:rsidRPr="0030316E">
        <w:t>the</w:t>
      </w:r>
      <w:r w:rsidRPr="0030316E">
        <w:rPr>
          <w:spacing w:val="-1"/>
        </w:rPr>
        <w:t xml:space="preserve"> </w:t>
      </w:r>
      <w:r w:rsidRPr="0030316E">
        <w:t>object</w:t>
      </w:r>
      <w:r w:rsidRPr="0030316E">
        <w:rPr>
          <w:spacing w:val="-1"/>
        </w:rPr>
        <w:t xml:space="preserve"> </w:t>
      </w:r>
      <w:r w:rsidRPr="0030316E">
        <w:t>is</w:t>
      </w:r>
      <w:r w:rsidRPr="0030316E">
        <w:rPr>
          <w:spacing w:val="-1"/>
        </w:rPr>
        <w:t xml:space="preserve"> </w:t>
      </w:r>
      <w:r w:rsidRPr="0030316E">
        <w:t>definitely</w:t>
      </w:r>
      <w:r w:rsidRPr="0030316E">
        <w:rPr>
          <w:spacing w:val="-1"/>
        </w:rPr>
        <w:t xml:space="preserve"> </w:t>
      </w:r>
      <w:r w:rsidRPr="0030316E">
        <w:rPr>
          <w:rFonts w:ascii="Courier New"/>
          <w:sz w:val="19"/>
        </w:rPr>
        <w:t>Derived</w:t>
      </w:r>
      <w:r w:rsidRPr="0030316E">
        <w:t>.</w:t>
      </w:r>
    </w:p>
    <w:p w14:paraId="0D993415" w14:textId="77777777" w:rsidR="002E25FB" w:rsidRPr="0030316E" w:rsidRDefault="00000000">
      <w:pPr>
        <w:spacing w:before="116"/>
        <w:ind w:left="100"/>
        <w:rPr>
          <w:sz w:val="24"/>
        </w:rPr>
      </w:pPr>
      <w:r w:rsidRPr="0030316E">
        <w:rPr>
          <w:sz w:val="24"/>
        </w:rPr>
        <w:t>These</w:t>
      </w:r>
      <w:r w:rsidRPr="0030316E">
        <w:rPr>
          <w:spacing w:val="-3"/>
          <w:sz w:val="24"/>
        </w:rPr>
        <w:t xml:space="preserve"> </w:t>
      </w:r>
      <w:r w:rsidRPr="0030316E">
        <w:rPr>
          <w:sz w:val="24"/>
        </w:rPr>
        <w:t>are</w:t>
      </w:r>
      <w:r w:rsidRPr="0030316E">
        <w:rPr>
          <w:spacing w:val="-2"/>
          <w:sz w:val="24"/>
        </w:rPr>
        <w:t xml:space="preserve"> </w:t>
      </w:r>
      <w:r w:rsidRPr="0030316E">
        <w:rPr>
          <w:sz w:val="24"/>
        </w:rPr>
        <w:t>two</w:t>
      </w:r>
      <w:r w:rsidRPr="0030316E">
        <w:rPr>
          <w:spacing w:val="-1"/>
          <w:sz w:val="24"/>
        </w:rPr>
        <w:t xml:space="preserve"> </w:t>
      </w:r>
      <w:r w:rsidRPr="0030316E">
        <w:rPr>
          <w:sz w:val="24"/>
        </w:rPr>
        <w:t>options</w:t>
      </w:r>
      <w:r w:rsidRPr="0030316E">
        <w:rPr>
          <w:spacing w:val="-2"/>
          <w:sz w:val="24"/>
        </w:rPr>
        <w:t xml:space="preserve"> </w:t>
      </w:r>
      <w:r w:rsidRPr="0030316E">
        <w:rPr>
          <w:sz w:val="24"/>
        </w:rPr>
        <w:t>you</w:t>
      </w:r>
      <w:r w:rsidRPr="0030316E">
        <w:rPr>
          <w:spacing w:val="-1"/>
          <w:sz w:val="24"/>
        </w:rPr>
        <w:t xml:space="preserve"> </w:t>
      </w:r>
      <w:r w:rsidRPr="0030316E">
        <w:rPr>
          <w:sz w:val="24"/>
        </w:rPr>
        <w:t>have</w:t>
      </w:r>
      <w:r w:rsidRPr="0030316E">
        <w:rPr>
          <w:spacing w:val="-2"/>
          <w:sz w:val="24"/>
        </w:rPr>
        <w:t xml:space="preserve"> </w:t>
      </w:r>
      <w:r w:rsidRPr="0030316E">
        <w:rPr>
          <w:sz w:val="24"/>
        </w:rPr>
        <w:t>for</w:t>
      </w:r>
      <w:r w:rsidRPr="0030316E">
        <w:rPr>
          <w:spacing w:val="-2"/>
          <w:sz w:val="24"/>
        </w:rPr>
        <w:t xml:space="preserve"> </w:t>
      </w:r>
      <w:r w:rsidRPr="0030316E">
        <w:rPr>
          <w:rFonts w:ascii="Courier New"/>
          <w:sz w:val="19"/>
        </w:rPr>
        <w:t>dynamic_cast</w:t>
      </w:r>
      <w:r w:rsidRPr="0030316E">
        <w:rPr>
          <w:sz w:val="24"/>
        </w:rPr>
        <w:t>:</w:t>
      </w:r>
    </w:p>
    <w:p w14:paraId="496FBBFB" w14:textId="77777777" w:rsidR="002E25FB" w:rsidRPr="0030316E" w:rsidRDefault="002E25FB">
      <w:pPr>
        <w:pStyle w:val="BodyText"/>
        <w:spacing w:before="3"/>
        <w:rPr>
          <w:sz w:val="31"/>
        </w:rPr>
      </w:pPr>
    </w:p>
    <w:p w14:paraId="5E8B686B" w14:textId="77777777" w:rsidR="002E25FB" w:rsidRPr="0030316E" w:rsidRDefault="00000000">
      <w:pPr>
        <w:pStyle w:val="Heading5"/>
        <w:spacing w:line="235" w:lineRule="auto"/>
        <w:ind w:left="100" w:right="1300"/>
      </w:pPr>
      <w:r w:rsidRPr="0030316E">
        <w:rPr>
          <w:spacing w:val="-1"/>
        </w:rPr>
        <w:t xml:space="preserve">C.147: Use </w:t>
      </w:r>
      <w:r w:rsidRPr="0030316E">
        <w:rPr>
          <w:rFonts w:ascii="Courier New"/>
          <w:spacing w:val="-1"/>
          <w:sz w:val="19"/>
        </w:rPr>
        <w:t xml:space="preserve">dynamic_cast </w:t>
      </w:r>
      <w:r w:rsidRPr="0030316E">
        <w:rPr>
          <w:spacing w:val="-1"/>
        </w:rPr>
        <w:t xml:space="preserve">to a reference type </w:t>
      </w:r>
      <w:r w:rsidRPr="0030316E">
        <w:t>when failure to find the required class is</w:t>
      </w:r>
      <w:r w:rsidRPr="0030316E">
        <w:rPr>
          <w:spacing w:val="1"/>
        </w:rPr>
        <w:t xml:space="preserve"> </w:t>
      </w:r>
      <w:r w:rsidRPr="0030316E">
        <w:rPr>
          <w:spacing w:val="-1"/>
        </w:rPr>
        <w:t xml:space="preserve">considered an error, and C.148: Use </w:t>
      </w:r>
      <w:r w:rsidRPr="0030316E">
        <w:rPr>
          <w:rFonts w:ascii="Courier New"/>
          <w:spacing w:val="-1"/>
          <w:sz w:val="19"/>
        </w:rPr>
        <w:t xml:space="preserve">dynamic_cast </w:t>
      </w:r>
      <w:r w:rsidRPr="0030316E">
        <w:t>to a pointer type when failure to find the</w:t>
      </w:r>
      <w:r w:rsidRPr="0030316E">
        <w:rPr>
          <w:spacing w:val="-57"/>
        </w:rPr>
        <w:t xml:space="preserve"> </w:t>
      </w:r>
      <w:r w:rsidRPr="0030316E">
        <w:t>required</w:t>
      </w:r>
      <w:r w:rsidRPr="0030316E">
        <w:rPr>
          <w:spacing w:val="-2"/>
        </w:rPr>
        <w:t xml:space="preserve"> </w:t>
      </w:r>
      <w:r w:rsidRPr="0030316E">
        <w:t>class</w:t>
      </w:r>
      <w:r w:rsidRPr="0030316E">
        <w:rPr>
          <w:spacing w:val="-1"/>
        </w:rPr>
        <w:t xml:space="preserve"> </w:t>
      </w:r>
      <w:r w:rsidRPr="0030316E">
        <w:t>is</w:t>
      </w:r>
      <w:r w:rsidRPr="0030316E">
        <w:rPr>
          <w:spacing w:val="-1"/>
        </w:rPr>
        <w:t xml:space="preserve"> </w:t>
      </w:r>
      <w:r w:rsidRPr="0030316E">
        <w:t>considered</w:t>
      </w:r>
      <w:r w:rsidRPr="0030316E">
        <w:rPr>
          <w:spacing w:val="-2"/>
        </w:rPr>
        <w:t xml:space="preserve"> </w:t>
      </w:r>
      <w:r w:rsidRPr="0030316E">
        <w:t>a valid</w:t>
      </w:r>
      <w:r w:rsidRPr="0030316E">
        <w:rPr>
          <w:spacing w:val="-1"/>
        </w:rPr>
        <w:t xml:space="preserve"> </w:t>
      </w:r>
      <w:r w:rsidRPr="0030316E">
        <w:t>alternative</w:t>
      </w:r>
    </w:p>
    <w:p w14:paraId="2531C1B7" w14:textId="77777777" w:rsidR="002E25FB" w:rsidRPr="0030316E" w:rsidRDefault="00000000">
      <w:pPr>
        <w:pStyle w:val="BodyText"/>
        <w:spacing w:before="126" w:line="235" w:lineRule="auto"/>
        <w:ind w:left="100" w:right="1346"/>
      </w:pPr>
      <w:r w:rsidRPr="0030316E">
        <w:rPr>
          <w:spacing w:val="-1"/>
        </w:rPr>
        <w:t xml:space="preserve">To make it short: You can apply </w:t>
      </w:r>
      <w:r w:rsidRPr="0030316E">
        <w:t xml:space="preserve">a </w:t>
      </w:r>
      <w:r w:rsidRPr="0030316E">
        <w:rPr>
          <w:rFonts w:ascii="Courier New"/>
          <w:sz w:val="19"/>
        </w:rPr>
        <w:t xml:space="preserve">dynamic_cast </w:t>
      </w:r>
      <w:r w:rsidRPr="0030316E">
        <w:t>to a pointer or to a reference. If the</w:t>
      </w:r>
      <w:r w:rsidRPr="0030316E">
        <w:rPr>
          <w:spacing w:val="1"/>
        </w:rPr>
        <w:t xml:space="preserve"> </w:t>
      </w:r>
      <w:r w:rsidRPr="0030316E">
        <w:rPr>
          <w:rFonts w:ascii="Courier New"/>
          <w:spacing w:val="-1"/>
          <w:sz w:val="19"/>
        </w:rPr>
        <w:t xml:space="preserve">dynamic_cast </w:t>
      </w:r>
      <w:r w:rsidRPr="0030316E">
        <w:rPr>
          <w:spacing w:val="-1"/>
        </w:rPr>
        <w:t xml:space="preserve">fails, </w:t>
      </w:r>
      <w:r w:rsidRPr="0030316E">
        <w:t xml:space="preserve">you get back a null pointer in the case of a pointer, and a </w:t>
      </w:r>
      <w:r w:rsidRPr="0030316E">
        <w:rPr>
          <w:rFonts w:ascii="Courier New"/>
          <w:sz w:val="19"/>
        </w:rPr>
        <w:t>std::bad_cast</w:t>
      </w:r>
      <w:r w:rsidRPr="0030316E">
        <w:rPr>
          <w:rFonts w:ascii="Courier New"/>
          <w:spacing w:val="1"/>
          <w:sz w:val="19"/>
        </w:rPr>
        <w:t xml:space="preserve"> </w:t>
      </w:r>
      <w:r w:rsidRPr="0030316E">
        <w:rPr>
          <w:spacing w:val="-1"/>
        </w:rPr>
        <w:t xml:space="preserve">exception in the case of a reference. Consequently, </w:t>
      </w:r>
      <w:r w:rsidRPr="0030316E">
        <w:t xml:space="preserve">use a </w:t>
      </w:r>
      <w:r w:rsidRPr="0030316E">
        <w:rPr>
          <w:rFonts w:ascii="Courier New"/>
          <w:sz w:val="19"/>
        </w:rPr>
        <w:t xml:space="preserve">dynamic_cast </w:t>
      </w:r>
      <w:r w:rsidRPr="0030316E">
        <w:t>to a pointer if a failure is</w:t>
      </w:r>
      <w:r w:rsidRPr="0030316E">
        <w:rPr>
          <w:spacing w:val="-57"/>
        </w:rPr>
        <w:t xml:space="preserve"> </w:t>
      </w:r>
      <w:r w:rsidRPr="0030316E">
        <w:t>a</w:t>
      </w:r>
      <w:r w:rsidRPr="0030316E">
        <w:rPr>
          <w:spacing w:val="-2"/>
        </w:rPr>
        <w:t xml:space="preserve"> </w:t>
      </w:r>
      <w:r w:rsidRPr="0030316E">
        <w:t>valid option;</w:t>
      </w:r>
      <w:r w:rsidRPr="0030316E">
        <w:rPr>
          <w:spacing w:val="-2"/>
        </w:rPr>
        <w:t xml:space="preserve"> </w:t>
      </w:r>
      <w:r w:rsidRPr="0030316E">
        <w:t>if</w:t>
      </w:r>
      <w:r w:rsidRPr="0030316E">
        <w:rPr>
          <w:spacing w:val="-1"/>
        </w:rPr>
        <w:t xml:space="preserve"> </w:t>
      </w:r>
      <w:r w:rsidRPr="0030316E">
        <w:t>a</w:t>
      </w:r>
      <w:r w:rsidRPr="0030316E">
        <w:rPr>
          <w:spacing w:val="-1"/>
        </w:rPr>
        <w:t xml:space="preserve"> </w:t>
      </w:r>
      <w:r w:rsidRPr="0030316E">
        <w:t>failure</w:t>
      </w:r>
      <w:r w:rsidRPr="0030316E">
        <w:rPr>
          <w:spacing w:val="-2"/>
        </w:rPr>
        <w:t xml:space="preserve"> </w:t>
      </w:r>
      <w:r w:rsidRPr="0030316E">
        <w:t>is</w:t>
      </w:r>
      <w:r w:rsidRPr="0030316E">
        <w:rPr>
          <w:spacing w:val="-1"/>
        </w:rPr>
        <w:t xml:space="preserve"> </w:t>
      </w:r>
      <w:r w:rsidRPr="0030316E">
        <w:t>not</w:t>
      </w:r>
      <w:r w:rsidRPr="0030316E">
        <w:rPr>
          <w:spacing w:val="-2"/>
        </w:rPr>
        <w:t xml:space="preserve"> </w:t>
      </w:r>
      <w:r w:rsidRPr="0030316E">
        <w:t>a</w:t>
      </w:r>
      <w:r w:rsidRPr="0030316E">
        <w:rPr>
          <w:spacing w:val="-1"/>
        </w:rPr>
        <w:t xml:space="preserve"> </w:t>
      </w:r>
      <w:r w:rsidRPr="0030316E">
        <w:t>valid option,</w:t>
      </w:r>
      <w:r w:rsidRPr="0030316E">
        <w:rPr>
          <w:spacing w:val="-1"/>
        </w:rPr>
        <w:t xml:space="preserve"> </w:t>
      </w:r>
      <w:r w:rsidRPr="0030316E">
        <w:t>use</w:t>
      </w:r>
      <w:r w:rsidRPr="0030316E">
        <w:rPr>
          <w:spacing w:val="-1"/>
        </w:rPr>
        <w:t xml:space="preserve"> </w:t>
      </w:r>
      <w:r w:rsidRPr="0030316E">
        <w:t>a</w:t>
      </w:r>
      <w:r w:rsidRPr="0030316E">
        <w:rPr>
          <w:spacing w:val="-1"/>
        </w:rPr>
        <w:t xml:space="preserve"> </w:t>
      </w:r>
      <w:r w:rsidRPr="0030316E">
        <w:t>reference.</w:t>
      </w:r>
    </w:p>
    <w:p w14:paraId="00E15217" w14:textId="77777777" w:rsidR="002E25FB" w:rsidRPr="0030316E" w:rsidRDefault="00000000">
      <w:pPr>
        <w:spacing w:before="122"/>
        <w:ind w:left="100"/>
        <w:rPr>
          <w:sz w:val="24"/>
        </w:rPr>
      </w:pPr>
      <w:r w:rsidRPr="0030316E">
        <w:rPr>
          <w:spacing w:val="-1"/>
          <w:sz w:val="24"/>
        </w:rPr>
        <w:t xml:space="preserve">The program </w:t>
      </w:r>
      <w:r w:rsidRPr="0030316E">
        <w:rPr>
          <w:rFonts w:ascii="Courier New"/>
          <w:sz w:val="19"/>
        </w:rPr>
        <w:t>badCast.cpp</w:t>
      </w:r>
      <w:r w:rsidRPr="0030316E">
        <w:rPr>
          <w:rFonts w:ascii="Courier New"/>
          <w:spacing w:val="-55"/>
          <w:sz w:val="19"/>
        </w:rPr>
        <w:t xml:space="preserve"> </w:t>
      </w:r>
      <w:r w:rsidRPr="0030316E">
        <w:rPr>
          <w:sz w:val="24"/>
        </w:rPr>
        <w:t>shows</w:t>
      </w:r>
      <w:r w:rsidRPr="0030316E">
        <w:rPr>
          <w:spacing w:val="-1"/>
          <w:sz w:val="24"/>
        </w:rPr>
        <w:t xml:space="preserve"> </w:t>
      </w:r>
      <w:r w:rsidRPr="0030316E">
        <w:rPr>
          <w:sz w:val="24"/>
        </w:rPr>
        <w:t>both cases.</w:t>
      </w:r>
    </w:p>
    <w:p w14:paraId="5F16F034" w14:textId="77777777" w:rsidR="002E25FB" w:rsidRPr="0030316E" w:rsidRDefault="00000000">
      <w:pPr>
        <w:spacing w:before="130"/>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badCast.cpp</w:t>
      </w:r>
    </w:p>
    <w:p w14:paraId="0E09EF69" w14:textId="77777777" w:rsidR="002E25FB" w:rsidRPr="0030316E" w:rsidRDefault="002E25FB">
      <w:pPr>
        <w:pStyle w:val="BodyText"/>
        <w:spacing w:before="2"/>
        <w:rPr>
          <w:rFonts w:ascii="Courier New"/>
          <w:sz w:val="22"/>
        </w:rPr>
      </w:pPr>
    </w:p>
    <w:p w14:paraId="2E323908" w14:textId="77777777" w:rsidR="002E25FB" w:rsidRPr="0030316E" w:rsidRDefault="00000000">
      <w:pPr>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57C2AFFC" w14:textId="77777777" w:rsidR="002E25FB" w:rsidRPr="0030316E" w:rsidRDefault="00000000">
      <w:pPr>
        <w:spacing w:before="25"/>
        <w:ind w:left="591"/>
        <w:rPr>
          <w:rFonts w:ascii="Courier New"/>
          <w:sz w:val="18"/>
        </w:rPr>
      </w:pPr>
      <w:r w:rsidRPr="0030316E">
        <w:rPr>
          <w:rFonts w:ascii="Courier New"/>
          <w:sz w:val="18"/>
        </w:rPr>
        <w:t>virtual</w:t>
      </w:r>
      <w:r w:rsidRPr="0030316E">
        <w:rPr>
          <w:rFonts w:ascii="Courier New"/>
          <w:spacing w:val="-5"/>
          <w:sz w:val="18"/>
        </w:rPr>
        <w:t xml:space="preserve"> </w:t>
      </w:r>
      <w:r w:rsidRPr="0030316E">
        <w:rPr>
          <w:rFonts w:ascii="Courier New"/>
          <w:sz w:val="18"/>
        </w:rPr>
        <w:t>void</w:t>
      </w:r>
      <w:r w:rsidRPr="0030316E">
        <w:rPr>
          <w:rFonts w:ascii="Courier New"/>
          <w:spacing w:val="-4"/>
          <w:sz w:val="18"/>
        </w:rPr>
        <w:t xml:space="preserve"> </w:t>
      </w:r>
      <w:r w:rsidRPr="0030316E">
        <w:rPr>
          <w:rFonts w:ascii="Courier New"/>
          <w:sz w:val="18"/>
        </w:rPr>
        <w:t>f()</w:t>
      </w:r>
      <w:r w:rsidRPr="0030316E">
        <w:rPr>
          <w:rFonts w:ascii="Courier New"/>
          <w:spacing w:val="-5"/>
          <w:sz w:val="18"/>
        </w:rPr>
        <w:t xml:space="preserve"> </w:t>
      </w:r>
      <w:r w:rsidRPr="0030316E">
        <w:rPr>
          <w:rFonts w:ascii="Courier New"/>
          <w:sz w:val="18"/>
        </w:rPr>
        <w:t>{}</w:t>
      </w:r>
    </w:p>
    <w:p w14:paraId="62E64CB5" w14:textId="77777777" w:rsidR="002E25FB" w:rsidRPr="0030316E" w:rsidRDefault="00000000">
      <w:pPr>
        <w:spacing w:before="24"/>
        <w:ind w:left="160"/>
        <w:rPr>
          <w:rFonts w:ascii="Courier New"/>
          <w:sz w:val="18"/>
        </w:rPr>
      </w:pPr>
      <w:r w:rsidRPr="0030316E">
        <w:rPr>
          <w:rFonts w:ascii="Courier New"/>
          <w:sz w:val="18"/>
        </w:rPr>
        <w:t>};</w:t>
      </w:r>
    </w:p>
    <w:p w14:paraId="3819A6C1" w14:textId="77777777" w:rsidR="002E25FB" w:rsidRPr="0030316E" w:rsidRDefault="00000000">
      <w:pPr>
        <w:spacing w:before="24" w:line="537" w:lineRule="auto"/>
        <w:ind w:left="160" w:right="7879"/>
        <w:rPr>
          <w:rFonts w:ascii="Courier New"/>
          <w:sz w:val="18"/>
        </w:rPr>
      </w:pPr>
      <w:r w:rsidRPr="0030316E">
        <w:rPr>
          <w:rFonts w:ascii="Courier New"/>
          <w:sz w:val="18"/>
        </w:rPr>
        <w:t>struct Derived : Base {};</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4B1EFC46" w14:textId="77777777" w:rsidR="002E25FB" w:rsidRPr="0030316E" w:rsidRDefault="00000000">
      <w:pPr>
        <w:spacing w:line="202" w:lineRule="exact"/>
        <w:ind w:left="591"/>
        <w:rPr>
          <w:rFonts w:ascii="Courier New"/>
          <w:sz w:val="18"/>
        </w:rPr>
      </w:pPr>
      <w:r w:rsidRPr="0030316E">
        <w:rPr>
          <w:rFonts w:ascii="Courier New"/>
          <w:sz w:val="18"/>
        </w:rPr>
        <w:t>Base</w:t>
      </w:r>
      <w:r w:rsidRPr="0030316E">
        <w:rPr>
          <w:rFonts w:ascii="Courier New"/>
          <w:spacing w:val="-4"/>
          <w:sz w:val="18"/>
        </w:rPr>
        <w:t xml:space="preserve"> </w:t>
      </w:r>
      <w:r w:rsidRPr="0030316E">
        <w:rPr>
          <w:rFonts w:ascii="Courier New"/>
          <w:sz w:val="18"/>
        </w:rPr>
        <w:t>a;</w:t>
      </w:r>
    </w:p>
    <w:p w14:paraId="7EC0F22D" w14:textId="77777777" w:rsidR="002E25FB" w:rsidRPr="0030316E" w:rsidRDefault="002E25FB">
      <w:pPr>
        <w:pStyle w:val="BodyText"/>
        <w:spacing w:before="2"/>
        <w:rPr>
          <w:rFonts w:ascii="Courier New"/>
          <w:sz w:val="22"/>
        </w:rPr>
      </w:pPr>
    </w:p>
    <w:p w14:paraId="4B17A601" w14:textId="77777777" w:rsidR="002E25FB" w:rsidRPr="0030316E" w:rsidRDefault="00000000">
      <w:pPr>
        <w:spacing w:before="1" w:line="268" w:lineRule="auto"/>
        <w:ind w:left="591" w:right="3736"/>
        <w:rPr>
          <w:rFonts w:ascii="Courier New"/>
          <w:sz w:val="18"/>
        </w:rPr>
      </w:pPr>
      <w:r w:rsidRPr="0030316E">
        <w:rPr>
          <w:rFonts w:ascii="Courier New"/>
          <w:sz w:val="18"/>
        </w:rPr>
        <w:t>Derived* b1 = dynamic_cast&lt;Derived*&gt;(&amp;a);</w:t>
      </w:r>
      <w:r w:rsidRPr="0030316E">
        <w:rPr>
          <w:rFonts w:ascii="Courier New"/>
          <w:spacing w:val="1"/>
          <w:sz w:val="18"/>
        </w:rPr>
        <w:t xml:space="preserve"> </w:t>
      </w:r>
      <w:r w:rsidRPr="0030316E">
        <w:rPr>
          <w:rFonts w:ascii="Courier New"/>
          <w:sz w:val="18"/>
        </w:rPr>
        <w:t>// nullptr</w:t>
      </w:r>
      <w:r w:rsidRPr="0030316E">
        <w:rPr>
          <w:rFonts w:ascii="Courier New"/>
          <w:spacing w:val="1"/>
          <w:sz w:val="18"/>
        </w:rPr>
        <w:t xml:space="preserve"> </w:t>
      </w:r>
      <w:r w:rsidRPr="0030316E">
        <w:rPr>
          <w:rFonts w:ascii="Courier New"/>
          <w:sz w:val="18"/>
        </w:rPr>
        <w:t>Derived&amp;</w:t>
      </w:r>
      <w:r w:rsidRPr="0030316E">
        <w:rPr>
          <w:rFonts w:ascii="Courier New"/>
          <w:spacing w:val="-9"/>
          <w:sz w:val="18"/>
        </w:rPr>
        <w:t xml:space="preserve"> </w:t>
      </w:r>
      <w:r w:rsidRPr="0030316E">
        <w:rPr>
          <w:rFonts w:ascii="Courier New"/>
          <w:sz w:val="18"/>
        </w:rPr>
        <w:t>b2</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dynamic_cast&lt;Derived&amp;&gt;(a);</w:t>
      </w:r>
      <w:r w:rsidRPr="0030316E">
        <w:rPr>
          <w:rFonts w:ascii="Courier New"/>
          <w:spacing w:val="93"/>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std::bad_cast</w:t>
      </w:r>
    </w:p>
    <w:p w14:paraId="65483F5D" w14:textId="77777777" w:rsidR="002E25FB" w:rsidRPr="0030316E" w:rsidRDefault="002E25FB">
      <w:pPr>
        <w:pStyle w:val="BodyText"/>
        <w:rPr>
          <w:rFonts w:ascii="Courier New"/>
          <w:sz w:val="20"/>
        </w:rPr>
      </w:pPr>
    </w:p>
    <w:p w14:paraId="1FB3CC2C" w14:textId="77777777" w:rsidR="002E25FB" w:rsidRPr="0030316E" w:rsidRDefault="00000000">
      <w:pPr>
        <w:ind w:left="160"/>
        <w:rPr>
          <w:rFonts w:ascii="Courier New"/>
          <w:sz w:val="18"/>
        </w:rPr>
      </w:pPr>
      <w:r w:rsidRPr="0030316E">
        <w:rPr>
          <w:rFonts w:ascii="Courier New"/>
          <w:sz w:val="18"/>
        </w:rPr>
        <w:t>}</w:t>
      </w:r>
    </w:p>
    <w:p w14:paraId="4FAC715A" w14:textId="77777777" w:rsidR="002E25FB" w:rsidRPr="0030316E" w:rsidRDefault="00000000">
      <w:pPr>
        <w:pStyle w:val="BodyText"/>
        <w:spacing w:before="135" w:line="235" w:lineRule="auto"/>
        <w:ind w:left="100" w:right="1942"/>
      </w:pPr>
      <w:r w:rsidRPr="0030316E">
        <w:t xml:space="preserve">The g++ compiler complains about both </w:t>
      </w:r>
      <w:r w:rsidRPr="0030316E">
        <w:rPr>
          <w:rFonts w:ascii="Courier New" w:hAnsi="Courier New"/>
          <w:sz w:val="19"/>
        </w:rPr>
        <w:t>dynamic_cast</w:t>
      </w:r>
      <w:r w:rsidRPr="0030316E">
        <w:t>’s at compile-time. At run-time, the</w:t>
      </w:r>
      <w:r w:rsidRPr="0030316E">
        <w:rPr>
          <w:spacing w:val="-57"/>
        </w:rPr>
        <w:t xml:space="preserve"> </w:t>
      </w:r>
      <w:r w:rsidRPr="0030316E">
        <w:t>program</w:t>
      </w:r>
      <w:r w:rsidRPr="0030316E">
        <w:rPr>
          <w:spacing w:val="-2"/>
        </w:rPr>
        <w:t xml:space="preserve"> </w:t>
      </w:r>
      <w:r w:rsidRPr="0030316E">
        <w:t>throws</w:t>
      </w:r>
      <w:r w:rsidRPr="0030316E">
        <w:rPr>
          <w:spacing w:val="-2"/>
        </w:rPr>
        <w:t xml:space="preserve"> </w:t>
      </w:r>
      <w:r w:rsidRPr="0030316E">
        <w:t>the</w:t>
      </w:r>
      <w:r w:rsidRPr="0030316E">
        <w:rPr>
          <w:spacing w:val="-1"/>
        </w:rPr>
        <w:t xml:space="preserve"> </w:t>
      </w:r>
      <w:r w:rsidRPr="0030316E">
        <w:t>expected</w:t>
      </w:r>
      <w:r w:rsidRPr="0030316E">
        <w:rPr>
          <w:spacing w:val="-1"/>
        </w:rPr>
        <w:t xml:space="preserve"> </w:t>
      </w:r>
      <w:r w:rsidRPr="0030316E">
        <w:t>exception</w:t>
      </w:r>
      <w:r w:rsidRPr="0030316E">
        <w:rPr>
          <w:spacing w:val="-2"/>
        </w:rPr>
        <w:t xml:space="preserve"> </w:t>
      </w:r>
      <w:r w:rsidRPr="0030316E">
        <w:rPr>
          <w:rFonts w:ascii="Courier New" w:hAnsi="Courier New"/>
          <w:sz w:val="19"/>
        </w:rPr>
        <w:t>std::bad_cast</w:t>
      </w:r>
      <w:r w:rsidRPr="0030316E">
        <w:t>for</w:t>
      </w:r>
      <w:r w:rsidRPr="0030316E">
        <w:rPr>
          <w:spacing w:val="-1"/>
        </w:rPr>
        <w:t xml:space="preserve"> </w:t>
      </w:r>
      <w:r w:rsidRPr="0030316E">
        <w:t>the</w:t>
      </w:r>
      <w:r w:rsidRPr="0030316E">
        <w:rPr>
          <w:spacing w:val="-2"/>
        </w:rPr>
        <w:t xml:space="preserve"> </w:t>
      </w:r>
      <w:r w:rsidRPr="0030316E">
        <w:t>reference.</w:t>
      </w:r>
    </w:p>
    <w:p w14:paraId="25855A78"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07EC8018" w14:textId="77777777" w:rsidR="002E25FB" w:rsidRPr="0030316E" w:rsidRDefault="00000000">
      <w:pPr>
        <w:pStyle w:val="BodyText"/>
        <w:ind w:left="364"/>
        <w:rPr>
          <w:sz w:val="20"/>
        </w:rPr>
      </w:pPr>
      <w:r w:rsidRPr="0030316E">
        <w:rPr>
          <w:sz w:val="20"/>
        </w:rPr>
        <w:lastRenderedPageBreak/>
        <w:drawing>
          <wp:inline distT="0" distB="0" distL="0" distR="0" wp14:anchorId="797B7017" wp14:editId="0F882B67">
            <wp:extent cx="5775960" cy="2583179"/>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6" cstate="print"/>
                    <a:stretch>
                      <a:fillRect/>
                    </a:stretch>
                  </pic:blipFill>
                  <pic:spPr>
                    <a:xfrm>
                      <a:off x="0" y="0"/>
                      <a:ext cx="5775960" cy="2583179"/>
                    </a:xfrm>
                    <a:prstGeom prst="rect">
                      <a:avLst/>
                    </a:prstGeom>
                  </pic:spPr>
                </pic:pic>
              </a:graphicData>
            </a:graphic>
          </wp:inline>
        </w:drawing>
      </w:r>
    </w:p>
    <w:p w14:paraId="16FACBAC" w14:textId="77777777" w:rsidR="002E25FB" w:rsidRPr="0030316E" w:rsidRDefault="002E25FB">
      <w:pPr>
        <w:pStyle w:val="BodyText"/>
        <w:spacing w:before="2"/>
        <w:rPr>
          <w:sz w:val="8"/>
        </w:rPr>
      </w:pPr>
    </w:p>
    <w:p w14:paraId="2E644CBE" w14:textId="77777777" w:rsidR="002E25FB" w:rsidRPr="0030316E" w:rsidRDefault="00000000">
      <w:pPr>
        <w:spacing w:before="90"/>
        <w:ind w:left="364"/>
        <w:rPr>
          <w:b/>
          <w:sz w:val="24"/>
        </w:rPr>
      </w:pPr>
      <w:r w:rsidRPr="0030316E">
        <w:rPr>
          <w:b/>
          <w:spacing w:val="-1"/>
          <w:sz w:val="24"/>
        </w:rPr>
        <w:t>Figure 5.16.</w:t>
      </w:r>
      <w:r w:rsidRPr="0030316E">
        <w:rPr>
          <w:b/>
          <w:spacing w:val="1"/>
          <w:sz w:val="24"/>
        </w:rPr>
        <w:t xml:space="preserve"> </w:t>
      </w:r>
      <w:r w:rsidRPr="0030316E">
        <w:rPr>
          <w:rFonts w:ascii="Courier New"/>
          <w:b/>
          <w:sz w:val="19"/>
        </w:rPr>
        <w:t>dynamic_cast</w:t>
      </w:r>
      <w:r w:rsidRPr="0030316E">
        <w:rPr>
          <w:rFonts w:ascii="Courier New"/>
          <w:b/>
          <w:spacing w:val="-55"/>
          <w:sz w:val="19"/>
        </w:rPr>
        <w:t xml:space="preserve"> </w:t>
      </w:r>
      <w:r w:rsidRPr="0030316E">
        <w:rPr>
          <w:b/>
          <w:sz w:val="24"/>
        </w:rPr>
        <w:t xml:space="preserve">causes a </w:t>
      </w:r>
      <w:r w:rsidRPr="0030316E">
        <w:rPr>
          <w:rFonts w:ascii="Courier New"/>
          <w:b/>
          <w:sz w:val="19"/>
        </w:rPr>
        <w:t>std::bad_cast</w:t>
      </w:r>
      <w:r w:rsidRPr="0030316E">
        <w:rPr>
          <w:rFonts w:ascii="Courier New"/>
          <w:b/>
          <w:spacing w:val="-54"/>
          <w:sz w:val="19"/>
        </w:rPr>
        <w:t xml:space="preserve"> </w:t>
      </w:r>
      <w:r w:rsidRPr="0030316E">
        <w:rPr>
          <w:b/>
          <w:sz w:val="24"/>
        </w:rPr>
        <w:t>exception</w:t>
      </w:r>
    </w:p>
    <w:p w14:paraId="58E0E4E5" w14:textId="77777777" w:rsidR="002E25FB" w:rsidRPr="0030316E" w:rsidRDefault="002E25FB">
      <w:pPr>
        <w:pStyle w:val="BodyText"/>
        <w:spacing w:before="2"/>
        <w:rPr>
          <w:b/>
        </w:rPr>
      </w:pPr>
    </w:p>
    <w:p w14:paraId="46BA1728" w14:textId="77777777" w:rsidR="002E25FB" w:rsidRPr="0030316E" w:rsidRDefault="00000000">
      <w:pPr>
        <w:pStyle w:val="Heading4"/>
        <w:spacing w:before="1" w:line="249" w:lineRule="auto"/>
        <w:ind w:right="1449"/>
      </w:pPr>
      <w:r w:rsidRPr="0030316E">
        <w:t>C.152:</w:t>
      </w:r>
      <w:r w:rsidRPr="0030316E">
        <w:rPr>
          <w:spacing w:val="10"/>
        </w:rPr>
        <w:t xml:space="preserve"> </w:t>
      </w:r>
      <w:r w:rsidRPr="0030316E">
        <w:t>Never</w:t>
      </w:r>
      <w:r w:rsidRPr="0030316E">
        <w:rPr>
          <w:spacing w:val="11"/>
        </w:rPr>
        <w:t xml:space="preserve"> </w:t>
      </w:r>
      <w:r w:rsidRPr="0030316E">
        <w:t>assign</w:t>
      </w:r>
      <w:r w:rsidRPr="0030316E">
        <w:rPr>
          <w:spacing w:val="11"/>
        </w:rPr>
        <w:t xml:space="preserve"> </w:t>
      </w:r>
      <w:r w:rsidRPr="0030316E">
        <w:t>a</w:t>
      </w:r>
      <w:r w:rsidRPr="0030316E">
        <w:rPr>
          <w:spacing w:val="11"/>
        </w:rPr>
        <w:t xml:space="preserve"> </w:t>
      </w:r>
      <w:r w:rsidRPr="0030316E">
        <w:t>pointer</w:t>
      </w:r>
      <w:r w:rsidRPr="0030316E">
        <w:rPr>
          <w:spacing w:val="11"/>
        </w:rPr>
        <w:t xml:space="preserve"> </w:t>
      </w:r>
      <w:r w:rsidRPr="0030316E">
        <w:t>to</w:t>
      </w:r>
      <w:r w:rsidRPr="0030316E">
        <w:rPr>
          <w:spacing w:val="11"/>
        </w:rPr>
        <w:t xml:space="preserve"> </w:t>
      </w:r>
      <w:r w:rsidRPr="0030316E">
        <w:t>an</w:t>
      </w:r>
      <w:r w:rsidRPr="0030316E">
        <w:rPr>
          <w:spacing w:val="11"/>
        </w:rPr>
        <w:t xml:space="preserve"> </w:t>
      </w:r>
      <w:r w:rsidRPr="0030316E">
        <w:t>array</w:t>
      </w:r>
      <w:r w:rsidRPr="0030316E">
        <w:rPr>
          <w:spacing w:val="11"/>
        </w:rPr>
        <w:t xml:space="preserve"> </w:t>
      </w:r>
      <w:r w:rsidRPr="0030316E">
        <w:t>of</w:t>
      </w:r>
      <w:r w:rsidRPr="0030316E">
        <w:rPr>
          <w:spacing w:val="11"/>
        </w:rPr>
        <w:t xml:space="preserve"> </w:t>
      </w:r>
      <w:r w:rsidRPr="0030316E">
        <w:t>derived</w:t>
      </w:r>
      <w:r w:rsidRPr="0030316E">
        <w:rPr>
          <w:spacing w:val="11"/>
        </w:rPr>
        <w:t xml:space="preserve"> </w:t>
      </w:r>
      <w:r w:rsidRPr="0030316E">
        <w:t>class</w:t>
      </w:r>
      <w:r w:rsidRPr="0030316E">
        <w:rPr>
          <w:spacing w:val="10"/>
        </w:rPr>
        <w:t xml:space="preserve"> </w:t>
      </w:r>
      <w:r w:rsidRPr="0030316E">
        <w:t>objects</w:t>
      </w:r>
      <w:r w:rsidRPr="0030316E">
        <w:rPr>
          <w:spacing w:val="11"/>
        </w:rPr>
        <w:t xml:space="preserve"> </w:t>
      </w:r>
      <w:r w:rsidRPr="0030316E">
        <w:t>to</w:t>
      </w:r>
      <w:r w:rsidRPr="0030316E">
        <w:rPr>
          <w:spacing w:val="11"/>
        </w:rPr>
        <w:t xml:space="preserve"> </w:t>
      </w:r>
      <w:r w:rsidRPr="0030316E">
        <w:t>a</w:t>
      </w:r>
      <w:r w:rsidRPr="0030316E">
        <w:rPr>
          <w:spacing w:val="11"/>
        </w:rPr>
        <w:t xml:space="preserve"> </w:t>
      </w:r>
      <w:r w:rsidRPr="0030316E">
        <w:t>pointer</w:t>
      </w:r>
      <w:r w:rsidRPr="0030316E">
        <w:rPr>
          <w:spacing w:val="-64"/>
        </w:rPr>
        <w:t xml:space="preserve"> </w:t>
      </w:r>
      <w:r w:rsidRPr="0030316E">
        <w:t>to</w:t>
      </w:r>
      <w:r w:rsidRPr="0030316E">
        <w:rPr>
          <w:spacing w:val="1"/>
        </w:rPr>
        <w:t xml:space="preserve"> </w:t>
      </w:r>
      <w:r w:rsidRPr="0030316E">
        <w:t>its</w:t>
      </w:r>
      <w:r w:rsidRPr="0030316E">
        <w:rPr>
          <w:spacing w:val="1"/>
        </w:rPr>
        <w:t xml:space="preserve"> </w:t>
      </w:r>
      <w:r w:rsidRPr="0030316E">
        <w:t>base</w:t>
      </w:r>
    </w:p>
    <w:p w14:paraId="6C173DEF" w14:textId="77777777" w:rsidR="002E25FB" w:rsidRPr="0030316E" w:rsidRDefault="00000000">
      <w:pPr>
        <w:pStyle w:val="BodyText"/>
        <w:spacing w:before="114"/>
        <w:ind w:left="100" w:right="1353"/>
      </w:pPr>
      <w:r w:rsidRPr="0030316E">
        <w:t>This may not happen very often but when it happens the consequences are terribly bad. The</w:t>
      </w:r>
      <w:r w:rsidRPr="0030316E">
        <w:rPr>
          <w:spacing w:val="1"/>
        </w:rPr>
        <w:t xml:space="preserve"> </w:t>
      </w:r>
      <w:r w:rsidRPr="0030316E">
        <w:t>result</w:t>
      </w:r>
      <w:r w:rsidRPr="0030316E">
        <w:rPr>
          <w:spacing w:val="-4"/>
        </w:rPr>
        <w:t xml:space="preserve"> </w:t>
      </w:r>
      <w:r w:rsidRPr="0030316E">
        <w:t>may</w:t>
      </w:r>
      <w:r w:rsidRPr="0030316E">
        <w:rPr>
          <w:spacing w:val="-3"/>
        </w:rPr>
        <w:t xml:space="preserve"> </w:t>
      </w:r>
      <w:r w:rsidRPr="0030316E">
        <w:t>be</w:t>
      </w:r>
      <w:r w:rsidRPr="0030316E">
        <w:rPr>
          <w:spacing w:val="-3"/>
        </w:rPr>
        <w:t xml:space="preserve"> </w:t>
      </w:r>
      <w:r w:rsidRPr="0030316E">
        <w:t>an</w:t>
      </w:r>
      <w:r w:rsidRPr="0030316E">
        <w:rPr>
          <w:spacing w:val="-3"/>
        </w:rPr>
        <w:t xml:space="preserve"> </w:t>
      </w:r>
      <w:r w:rsidRPr="0030316E">
        <w:t>invalid</w:t>
      </w:r>
      <w:r w:rsidRPr="0030316E">
        <w:rPr>
          <w:spacing w:val="-2"/>
        </w:rPr>
        <w:t xml:space="preserve"> </w:t>
      </w:r>
      <w:r w:rsidRPr="0030316E">
        <w:t>object</w:t>
      </w:r>
      <w:r w:rsidRPr="0030316E">
        <w:rPr>
          <w:spacing w:val="-4"/>
        </w:rPr>
        <w:t xml:space="preserve"> </w:t>
      </w:r>
      <w:r w:rsidRPr="0030316E">
        <w:t>access</w:t>
      </w:r>
      <w:r w:rsidRPr="0030316E">
        <w:rPr>
          <w:spacing w:val="-3"/>
        </w:rPr>
        <w:t xml:space="preserve"> </w:t>
      </w:r>
      <w:r w:rsidRPr="0030316E">
        <w:t>or</w:t>
      </w:r>
      <w:r w:rsidRPr="0030316E">
        <w:rPr>
          <w:spacing w:val="-4"/>
        </w:rPr>
        <w:t xml:space="preserve"> </w:t>
      </w:r>
      <w:r w:rsidRPr="0030316E">
        <w:t>memory</w:t>
      </w:r>
      <w:r w:rsidRPr="0030316E">
        <w:rPr>
          <w:spacing w:val="-2"/>
        </w:rPr>
        <w:t xml:space="preserve"> </w:t>
      </w:r>
      <w:r w:rsidRPr="0030316E">
        <w:t>corruption.</w:t>
      </w:r>
      <w:r w:rsidRPr="0030316E">
        <w:rPr>
          <w:spacing w:val="-3"/>
        </w:rPr>
        <w:t xml:space="preserve"> </w:t>
      </w:r>
      <w:r w:rsidRPr="0030316E">
        <w:t>The</w:t>
      </w:r>
      <w:r w:rsidRPr="0030316E">
        <w:rPr>
          <w:spacing w:val="-3"/>
        </w:rPr>
        <w:t xml:space="preserve"> </w:t>
      </w:r>
      <w:r w:rsidRPr="0030316E">
        <w:t>code</w:t>
      </w:r>
      <w:r w:rsidRPr="0030316E">
        <w:rPr>
          <w:spacing w:val="-4"/>
        </w:rPr>
        <w:t xml:space="preserve"> </w:t>
      </w:r>
      <w:r w:rsidRPr="0030316E">
        <w:t>snippet</w:t>
      </w:r>
      <w:r w:rsidRPr="0030316E">
        <w:rPr>
          <w:spacing w:val="-3"/>
        </w:rPr>
        <w:t xml:space="preserve"> </w:t>
      </w:r>
      <w:r w:rsidRPr="0030316E">
        <w:t>shows</w:t>
      </w:r>
      <w:r w:rsidRPr="0030316E">
        <w:rPr>
          <w:spacing w:val="-4"/>
        </w:rPr>
        <w:t xml:space="preserve"> </w:t>
      </w:r>
      <w:r w:rsidRPr="0030316E">
        <w:t>the</w:t>
      </w:r>
      <w:r w:rsidRPr="0030316E">
        <w:rPr>
          <w:spacing w:val="-3"/>
        </w:rPr>
        <w:t xml:space="preserve"> </w:t>
      </w:r>
      <w:r w:rsidRPr="0030316E">
        <w:t>invalid</w:t>
      </w:r>
      <w:r w:rsidRPr="0030316E">
        <w:rPr>
          <w:spacing w:val="-57"/>
        </w:rPr>
        <w:t xml:space="preserve"> </w:t>
      </w:r>
      <w:r w:rsidRPr="0030316E">
        <w:t>object</w:t>
      </w:r>
      <w:r w:rsidRPr="0030316E">
        <w:rPr>
          <w:spacing w:val="-2"/>
        </w:rPr>
        <w:t xml:space="preserve"> </w:t>
      </w:r>
      <w:r w:rsidRPr="0030316E">
        <w:t>access.</w:t>
      </w:r>
    </w:p>
    <w:p w14:paraId="52AFE2F3" w14:textId="77777777" w:rsidR="002E25FB" w:rsidRPr="0030316E" w:rsidRDefault="00000000">
      <w:pPr>
        <w:spacing w:before="134"/>
        <w:ind w:left="160"/>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Base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x;</w:t>
      </w:r>
      <w:r w:rsidRPr="0030316E">
        <w:rPr>
          <w:rFonts w:ascii="Courier New"/>
          <w:spacing w:val="-3"/>
          <w:sz w:val="18"/>
        </w:rPr>
        <w:t xml:space="preserve"> </w:t>
      </w:r>
      <w:r w:rsidRPr="0030316E">
        <w:rPr>
          <w:rFonts w:ascii="Courier New"/>
          <w:sz w:val="18"/>
        </w:rPr>
        <w:t>};</w:t>
      </w:r>
    </w:p>
    <w:p w14:paraId="40A2581F" w14:textId="77777777" w:rsidR="002E25FB" w:rsidRPr="0030316E" w:rsidRDefault="00000000">
      <w:pPr>
        <w:spacing w:before="24"/>
        <w:ind w:left="160"/>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Derived</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Base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y;</w:t>
      </w:r>
      <w:r w:rsidRPr="0030316E">
        <w:rPr>
          <w:rFonts w:ascii="Courier New"/>
          <w:spacing w:val="-3"/>
          <w:sz w:val="18"/>
        </w:rPr>
        <w:t xml:space="preserve"> </w:t>
      </w:r>
      <w:r w:rsidRPr="0030316E">
        <w:rPr>
          <w:rFonts w:ascii="Courier New"/>
          <w:sz w:val="18"/>
        </w:rPr>
        <w:t>};</w:t>
      </w:r>
    </w:p>
    <w:p w14:paraId="2F1B80EB" w14:textId="77777777" w:rsidR="002E25FB" w:rsidRPr="0030316E" w:rsidRDefault="002E25FB">
      <w:pPr>
        <w:pStyle w:val="BodyText"/>
        <w:spacing w:before="3"/>
        <w:rPr>
          <w:rFonts w:ascii="Courier New"/>
          <w:sz w:val="22"/>
        </w:rPr>
      </w:pPr>
    </w:p>
    <w:p w14:paraId="4D2D812D" w14:textId="77777777" w:rsidR="002E25FB" w:rsidRPr="0030316E" w:rsidRDefault="00000000">
      <w:pPr>
        <w:ind w:left="160"/>
        <w:rPr>
          <w:rFonts w:ascii="Courier New"/>
          <w:sz w:val="18"/>
        </w:rPr>
      </w:pPr>
      <w:r w:rsidRPr="0030316E">
        <w:rPr>
          <w:rFonts w:ascii="Courier New"/>
          <w:sz w:val="18"/>
        </w:rPr>
        <w:t>Derived</w:t>
      </w:r>
      <w:r w:rsidRPr="0030316E">
        <w:rPr>
          <w:rFonts w:ascii="Courier New"/>
          <w:spacing w:val="-4"/>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4"/>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4},</w:t>
      </w:r>
      <w:r w:rsidRPr="0030316E">
        <w:rPr>
          <w:rFonts w:ascii="Courier New"/>
          <w:spacing w:val="-3"/>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6}};</w:t>
      </w:r>
    </w:p>
    <w:p w14:paraId="65C171F6" w14:textId="77777777" w:rsidR="002E25FB" w:rsidRPr="0030316E" w:rsidRDefault="00000000">
      <w:pPr>
        <w:spacing w:before="24" w:line="268" w:lineRule="auto"/>
        <w:ind w:left="160" w:right="2912"/>
        <w:rPr>
          <w:rFonts w:ascii="Courier New"/>
          <w:sz w:val="18"/>
        </w:rPr>
      </w:pPr>
      <w:r w:rsidRPr="0030316E">
        <w:rPr>
          <w:rFonts w:ascii="Courier New"/>
          <w:sz w:val="18"/>
        </w:rPr>
        <w:t>Base*</w:t>
      </w:r>
      <w:r w:rsidRPr="0030316E">
        <w:rPr>
          <w:rFonts w:ascii="Courier New"/>
          <w:spacing w:val="-4"/>
          <w:sz w:val="18"/>
        </w:rPr>
        <w:t xml:space="preserve"> </w:t>
      </w:r>
      <w:r w:rsidRPr="0030316E">
        <w:rPr>
          <w:rFonts w:ascii="Courier New"/>
          <w:sz w:val="18"/>
        </w:rPr>
        <w:t>p</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Bad:</w:t>
      </w:r>
      <w:r w:rsidRPr="0030316E">
        <w:rPr>
          <w:rFonts w:ascii="Courier New"/>
          <w:spacing w:val="-4"/>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decays</w:t>
      </w:r>
      <w:r w:rsidRPr="0030316E">
        <w:rPr>
          <w:rFonts w:ascii="Courier New"/>
          <w:spacing w:val="-4"/>
          <w:sz w:val="18"/>
        </w:rPr>
        <w:t xml:space="preserve"> </w:t>
      </w:r>
      <w:r w:rsidRPr="0030316E">
        <w:rPr>
          <w:rFonts w:ascii="Courier New"/>
          <w:sz w:val="18"/>
        </w:rPr>
        <w:t>to</w:t>
      </w:r>
      <w:r w:rsidRPr="0030316E">
        <w:rPr>
          <w:rFonts w:ascii="Courier New"/>
          <w:spacing w:val="-3"/>
          <w:sz w:val="18"/>
        </w:rPr>
        <w:t xml:space="preserve"> </w:t>
      </w:r>
      <w:r w:rsidRPr="0030316E">
        <w:rPr>
          <w:rFonts w:ascii="Courier New"/>
          <w:sz w:val="18"/>
        </w:rPr>
        <w:t>&amp;a[0]</w:t>
      </w:r>
      <w:r w:rsidRPr="0030316E">
        <w:rPr>
          <w:rFonts w:ascii="Courier New"/>
          <w:spacing w:val="-3"/>
          <w:sz w:val="18"/>
        </w:rPr>
        <w:t xml:space="preserve"> </w:t>
      </w:r>
      <w:r w:rsidRPr="0030316E">
        <w:rPr>
          <w:rFonts w:ascii="Courier New"/>
          <w:sz w:val="18"/>
        </w:rPr>
        <w:t>which</w:t>
      </w:r>
      <w:r w:rsidRPr="0030316E">
        <w:rPr>
          <w:rFonts w:ascii="Courier New"/>
          <w:spacing w:val="-4"/>
          <w:sz w:val="18"/>
        </w:rPr>
        <w:t xml:space="preserve"> </w:t>
      </w:r>
      <w:r w:rsidRPr="0030316E">
        <w:rPr>
          <w:rFonts w:ascii="Courier New"/>
          <w:sz w:val="18"/>
        </w:rPr>
        <w:t>is</w:t>
      </w:r>
      <w:r w:rsidRPr="0030316E">
        <w:rPr>
          <w:rFonts w:ascii="Courier New"/>
          <w:spacing w:val="-3"/>
          <w:sz w:val="18"/>
        </w:rPr>
        <w:t xml:space="preserve"> </w:t>
      </w:r>
      <w:r w:rsidRPr="0030316E">
        <w:rPr>
          <w:rFonts w:ascii="Courier New"/>
          <w:sz w:val="18"/>
        </w:rPr>
        <w:t>converted</w:t>
      </w:r>
      <w:r w:rsidRPr="0030316E">
        <w:rPr>
          <w:rFonts w:ascii="Courier New"/>
          <w:spacing w:val="-4"/>
          <w:sz w:val="18"/>
        </w:rPr>
        <w:t xml:space="preserve"> </w:t>
      </w:r>
      <w:r w:rsidRPr="0030316E">
        <w:rPr>
          <w:rFonts w:ascii="Courier New"/>
          <w:sz w:val="18"/>
        </w:rPr>
        <w:t>to</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Base*</w:t>
      </w:r>
      <w:r w:rsidRPr="0030316E">
        <w:rPr>
          <w:rFonts w:ascii="Courier New"/>
          <w:spacing w:val="-105"/>
          <w:sz w:val="18"/>
        </w:rPr>
        <w:t xml:space="preserve"> </w:t>
      </w:r>
      <w:r w:rsidRPr="0030316E">
        <w:rPr>
          <w:rFonts w:ascii="Courier New"/>
          <w:sz w:val="18"/>
        </w:rPr>
        <w:t>p[1].x</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7;</w:t>
      </w:r>
      <w:r w:rsidRPr="0030316E">
        <w:rPr>
          <w:rFonts w:ascii="Courier New"/>
          <w:spacing w:val="106"/>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overwrite</w:t>
      </w:r>
      <w:r w:rsidRPr="0030316E">
        <w:rPr>
          <w:rFonts w:ascii="Courier New"/>
          <w:spacing w:val="-2"/>
          <w:sz w:val="18"/>
        </w:rPr>
        <w:t xml:space="preserve"> </w:t>
      </w:r>
      <w:r w:rsidRPr="0030316E">
        <w:rPr>
          <w:rFonts w:ascii="Courier New"/>
          <w:sz w:val="18"/>
        </w:rPr>
        <w:t>Derived[0].y</w:t>
      </w:r>
    </w:p>
    <w:p w14:paraId="493DE9AC" w14:textId="77777777" w:rsidR="002E25FB" w:rsidRPr="0030316E" w:rsidRDefault="00000000">
      <w:pPr>
        <w:pStyle w:val="BodyText"/>
        <w:spacing w:before="110" w:line="235" w:lineRule="auto"/>
        <w:ind w:left="100" w:right="1333"/>
      </w:pPr>
      <w:r w:rsidRPr="0030316E">
        <w:rPr>
          <w:spacing w:val="-1"/>
        </w:rPr>
        <w:t xml:space="preserve">The last assignment should update the Base </w:t>
      </w:r>
      <w:r w:rsidRPr="0030316E">
        <w:t xml:space="preserve">member </w:t>
      </w:r>
      <w:r w:rsidRPr="0030316E">
        <w:rPr>
          <w:rFonts w:ascii="Courier New"/>
          <w:sz w:val="19"/>
        </w:rPr>
        <w:t xml:space="preserve">x </w:t>
      </w:r>
      <w:r w:rsidRPr="0030316E">
        <w:t>of the second array element, but due to</w:t>
      </w:r>
      <w:r w:rsidRPr="0030316E">
        <w:rPr>
          <w:spacing w:val="1"/>
        </w:rPr>
        <w:t xml:space="preserve"> </w:t>
      </w:r>
      <w:r w:rsidRPr="0030316E">
        <w:t xml:space="preserve">pointer arithmetic it points to the second int after </w:t>
      </w:r>
      <w:r w:rsidRPr="0030316E">
        <w:rPr>
          <w:rFonts w:ascii="Courier New"/>
          <w:sz w:val="19"/>
        </w:rPr>
        <w:t>p[0].x</w:t>
      </w:r>
      <w:r w:rsidRPr="0030316E">
        <w:t xml:space="preserve">. This happens to be memory of </w:t>
      </w:r>
      <w:r w:rsidRPr="0030316E">
        <w:rPr>
          <w:rFonts w:ascii="Courier New"/>
          <w:sz w:val="19"/>
        </w:rPr>
        <w:t>a[0].y</w:t>
      </w:r>
      <w:r w:rsidRPr="0030316E">
        <w:t>!</w:t>
      </w:r>
      <w:r w:rsidRPr="0030316E">
        <w:rPr>
          <w:spacing w:val="-57"/>
        </w:rPr>
        <w:t xml:space="preserve"> </w:t>
      </w:r>
      <w:r w:rsidRPr="0030316E">
        <w:rPr>
          <w:spacing w:val="-1"/>
        </w:rPr>
        <w:t xml:space="preserve">The reason is that </w:t>
      </w:r>
      <w:r w:rsidRPr="0030316E">
        <w:rPr>
          <w:rFonts w:ascii="Courier New"/>
          <w:spacing w:val="-1"/>
          <w:sz w:val="19"/>
        </w:rPr>
        <w:t xml:space="preserve">Base* </w:t>
      </w:r>
      <w:r w:rsidRPr="0030316E">
        <w:rPr>
          <w:spacing w:val="-1"/>
        </w:rPr>
        <w:t xml:space="preserve">was assigned a </w:t>
      </w:r>
      <w:r w:rsidRPr="0030316E">
        <w:t xml:space="preserve">pointer to an array of derived objects </w:t>
      </w:r>
      <w:r w:rsidRPr="0030316E">
        <w:rPr>
          <w:rFonts w:ascii="Courier New"/>
          <w:sz w:val="19"/>
        </w:rPr>
        <w:t>Derived</w:t>
      </w:r>
      <w:r w:rsidRPr="0030316E">
        <w:t>. During</w:t>
      </w:r>
      <w:r w:rsidRPr="0030316E">
        <w:rPr>
          <w:spacing w:val="1"/>
        </w:rPr>
        <w:t xml:space="preserve"> </w:t>
      </w:r>
      <w:r w:rsidRPr="0030316E">
        <w:t>this</w:t>
      </w:r>
      <w:r w:rsidRPr="0030316E">
        <w:rPr>
          <w:spacing w:val="-2"/>
        </w:rPr>
        <w:t xml:space="preserve"> </w:t>
      </w:r>
      <w:r w:rsidRPr="0030316E">
        <w:t>assignment</w:t>
      </w:r>
      <w:r w:rsidRPr="0030316E">
        <w:rPr>
          <w:spacing w:val="-2"/>
        </w:rPr>
        <w:t xml:space="preserve"> </w:t>
      </w:r>
      <w:r w:rsidRPr="0030316E">
        <w:t>(</w:t>
      </w:r>
      <w:r w:rsidRPr="0030316E">
        <w:rPr>
          <w:rFonts w:ascii="Courier New"/>
          <w:sz w:val="19"/>
        </w:rPr>
        <w:t>Base*</w:t>
      </w:r>
      <w:r w:rsidRPr="0030316E">
        <w:rPr>
          <w:rFonts w:ascii="Courier New"/>
          <w:spacing w:val="-1"/>
          <w:sz w:val="19"/>
        </w:rPr>
        <w:t xml:space="preserve"> </w:t>
      </w:r>
      <w:r w:rsidRPr="0030316E">
        <w:rPr>
          <w:rFonts w:ascii="Courier New"/>
          <w:sz w:val="19"/>
        </w:rPr>
        <w:t>p =</w:t>
      </w:r>
      <w:r w:rsidRPr="0030316E">
        <w:rPr>
          <w:rFonts w:ascii="Courier New"/>
          <w:spacing w:val="-1"/>
          <w:sz w:val="19"/>
        </w:rPr>
        <w:t xml:space="preserve"> </w:t>
      </w:r>
      <w:r w:rsidRPr="0030316E">
        <w:rPr>
          <w:rFonts w:ascii="Courier New"/>
          <w:sz w:val="19"/>
        </w:rPr>
        <w:t>a;</w:t>
      </w:r>
      <w:r w:rsidRPr="0030316E">
        <w:t>), the</w:t>
      </w:r>
      <w:r w:rsidRPr="0030316E">
        <w:rPr>
          <w:spacing w:val="-2"/>
        </w:rPr>
        <w:t xml:space="preserve"> </w:t>
      </w:r>
      <w:r w:rsidRPr="0030316E">
        <w:t>array</w:t>
      </w:r>
      <w:r w:rsidRPr="0030316E">
        <w:rPr>
          <w:spacing w:val="-1"/>
        </w:rPr>
        <w:t xml:space="preserve"> </w:t>
      </w:r>
      <w:r w:rsidRPr="0030316E">
        <w:t>a</w:t>
      </w:r>
      <w:r w:rsidRPr="0030316E">
        <w:rPr>
          <w:spacing w:val="-2"/>
        </w:rPr>
        <w:t xml:space="preserve"> </w:t>
      </w:r>
      <w:r w:rsidRPr="0030316E">
        <w:t>decays</w:t>
      </w:r>
      <w:r w:rsidRPr="0030316E">
        <w:rPr>
          <w:spacing w:val="-1"/>
        </w:rPr>
        <w:t xml:space="preserve"> </w:t>
      </w:r>
      <w:r w:rsidRPr="0030316E">
        <w:t>to</w:t>
      </w:r>
      <w:r w:rsidRPr="0030316E">
        <w:rPr>
          <w:spacing w:val="-1"/>
        </w:rPr>
        <w:t xml:space="preserve"> </w:t>
      </w:r>
      <w:r w:rsidRPr="0030316E">
        <w:rPr>
          <w:rFonts w:ascii="Courier New"/>
          <w:sz w:val="19"/>
        </w:rPr>
        <w:t>&amp;a[0]</w:t>
      </w:r>
      <w:r w:rsidRPr="0030316E">
        <w:t>,</w:t>
      </w:r>
      <w:r w:rsidRPr="0030316E">
        <w:rPr>
          <w:spacing w:val="-1"/>
        </w:rPr>
        <w:t xml:space="preserve"> </w:t>
      </w:r>
      <w:r w:rsidRPr="0030316E">
        <w:t>which</w:t>
      </w:r>
      <w:r w:rsidRPr="0030316E">
        <w:rPr>
          <w:spacing w:val="-1"/>
        </w:rPr>
        <w:t xml:space="preserve"> </w:t>
      </w:r>
      <w:r w:rsidRPr="0030316E">
        <w:t>is</w:t>
      </w:r>
      <w:r w:rsidRPr="0030316E">
        <w:rPr>
          <w:spacing w:val="-2"/>
        </w:rPr>
        <w:t xml:space="preserve"> </w:t>
      </w:r>
      <w:r w:rsidRPr="0030316E">
        <w:t>converted to</w:t>
      </w:r>
      <w:r w:rsidRPr="0030316E">
        <w:rPr>
          <w:spacing w:val="-1"/>
        </w:rPr>
        <w:t xml:space="preserve"> </w:t>
      </w:r>
      <w:r w:rsidRPr="0030316E">
        <w:t>a</w:t>
      </w:r>
      <w:r w:rsidRPr="0030316E">
        <w:rPr>
          <w:spacing w:val="-2"/>
        </w:rPr>
        <w:t xml:space="preserve"> </w:t>
      </w:r>
      <w:r w:rsidRPr="0030316E">
        <w:rPr>
          <w:rFonts w:ascii="Courier New"/>
          <w:sz w:val="19"/>
        </w:rPr>
        <w:t>Base*</w:t>
      </w:r>
      <w:r w:rsidRPr="0030316E">
        <w:t>.</w:t>
      </w:r>
    </w:p>
    <w:p w14:paraId="673A3643" w14:textId="77777777" w:rsidR="002E25FB" w:rsidRPr="0030316E" w:rsidRDefault="00000000">
      <w:pPr>
        <w:pStyle w:val="ListParagraph"/>
        <w:numPr>
          <w:ilvl w:val="0"/>
          <w:numId w:val="128"/>
        </w:numPr>
        <w:tabs>
          <w:tab w:val="left" w:pos="316"/>
        </w:tabs>
        <w:spacing w:before="191" w:line="237" w:lineRule="auto"/>
        <w:ind w:right="1349" w:hanging="168"/>
        <w:rPr>
          <w:sz w:val="24"/>
        </w:rPr>
      </w:pPr>
      <w:r w:rsidRPr="0030316E">
        <w:rPr>
          <w:b/>
          <w:sz w:val="24"/>
        </w:rPr>
        <w:t xml:space="preserve">Decay </w:t>
      </w:r>
      <w:r w:rsidRPr="0030316E">
        <w:rPr>
          <w:sz w:val="24"/>
        </w:rPr>
        <w:t>is the name of an implicit conversion, that applies lvalue-to-rvalue, array-to-pointer,</w:t>
      </w:r>
      <w:r w:rsidRPr="0030316E">
        <w:rPr>
          <w:spacing w:val="1"/>
          <w:sz w:val="24"/>
        </w:rPr>
        <w:t xml:space="preserve"> </w:t>
      </w:r>
      <w:r w:rsidRPr="0030316E">
        <w:rPr>
          <w:spacing w:val="-1"/>
          <w:sz w:val="24"/>
        </w:rPr>
        <w:t>and</w:t>
      </w:r>
      <w:r w:rsidRPr="0030316E">
        <w:rPr>
          <w:sz w:val="24"/>
        </w:rPr>
        <w:t xml:space="preserve"> </w:t>
      </w:r>
      <w:r w:rsidRPr="0030316E">
        <w:rPr>
          <w:spacing w:val="-1"/>
          <w:sz w:val="24"/>
        </w:rPr>
        <w:t xml:space="preserve">function-to-pointer conversions </w:t>
      </w:r>
      <w:r w:rsidRPr="0030316E">
        <w:rPr>
          <w:sz w:val="24"/>
        </w:rPr>
        <w:t>removing</w:t>
      </w:r>
      <w:r w:rsidRPr="0030316E">
        <w:rPr>
          <w:spacing w:val="-1"/>
          <w:sz w:val="24"/>
        </w:rPr>
        <w:t xml:space="preserve"> </w:t>
      </w:r>
      <w:r w:rsidRPr="0030316E">
        <w:rPr>
          <w:rFonts w:ascii="Courier New" w:hAnsi="Courier New"/>
          <w:sz w:val="19"/>
        </w:rPr>
        <w:t>const</w:t>
      </w:r>
      <w:r w:rsidRPr="0030316E">
        <w:rPr>
          <w:rFonts w:ascii="Courier New" w:hAnsi="Courier New"/>
          <w:spacing w:val="-55"/>
          <w:sz w:val="19"/>
        </w:rPr>
        <w:t xml:space="preserve"> </w:t>
      </w:r>
      <w:r w:rsidRPr="0030316E">
        <w:rPr>
          <w:sz w:val="24"/>
        </w:rPr>
        <w:t xml:space="preserve">and </w:t>
      </w:r>
      <w:r w:rsidRPr="0030316E">
        <w:rPr>
          <w:rFonts w:ascii="Courier New" w:hAnsi="Courier New"/>
          <w:sz w:val="19"/>
        </w:rPr>
        <w:t>volatile</w:t>
      </w:r>
      <w:r w:rsidRPr="0030316E">
        <w:rPr>
          <w:rFonts w:ascii="Courier New" w:hAnsi="Courier New"/>
          <w:spacing w:val="-54"/>
          <w:sz w:val="19"/>
        </w:rPr>
        <w:t xml:space="preserve"> </w:t>
      </w:r>
      <w:r w:rsidRPr="0030316E">
        <w:rPr>
          <w:sz w:val="24"/>
        </w:rPr>
        <w:t>qualifiers. This</w:t>
      </w:r>
      <w:r w:rsidRPr="0030316E">
        <w:rPr>
          <w:spacing w:val="-1"/>
          <w:sz w:val="24"/>
        </w:rPr>
        <w:t xml:space="preserve"> </w:t>
      </w:r>
      <w:r w:rsidRPr="0030316E">
        <w:rPr>
          <w:sz w:val="24"/>
        </w:rPr>
        <w:t>means</w:t>
      </w:r>
      <w:r w:rsidRPr="0030316E">
        <w:rPr>
          <w:spacing w:val="-1"/>
          <w:sz w:val="24"/>
        </w:rPr>
        <w:t xml:space="preserve"> </w:t>
      </w:r>
      <w:r w:rsidRPr="0030316E">
        <w:rPr>
          <w:sz w:val="24"/>
        </w:rPr>
        <w:t>that</w:t>
      </w:r>
      <w:r w:rsidRPr="0030316E">
        <w:rPr>
          <w:spacing w:val="1"/>
          <w:sz w:val="24"/>
        </w:rPr>
        <w:t xml:space="preserve"> </w:t>
      </w:r>
      <w:r w:rsidRPr="0030316E">
        <w:rPr>
          <w:spacing w:val="-1"/>
          <w:sz w:val="24"/>
        </w:rPr>
        <w:t xml:space="preserve">you can call a function accepting </w:t>
      </w:r>
      <w:r w:rsidRPr="0030316E">
        <w:rPr>
          <w:rFonts w:ascii="Courier New" w:hAnsi="Courier New"/>
          <w:spacing w:val="-1"/>
          <w:sz w:val="19"/>
        </w:rPr>
        <w:t xml:space="preserve">Derived* </w:t>
      </w:r>
      <w:r w:rsidRPr="0030316E">
        <w:rPr>
          <w:sz w:val="24"/>
        </w:rPr>
        <w:t xml:space="preserve">with an array of </w:t>
      </w:r>
      <w:r w:rsidRPr="0030316E">
        <w:rPr>
          <w:rFonts w:ascii="Courier New" w:hAnsi="Courier New"/>
          <w:sz w:val="19"/>
        </w:rPr>
        <w:t>Derived</w:t>
      </w:r>
      <w:r w:rsidRPr="0030316E">
        <w:rPr>
          <w:sz w:val="24"/>
        </w:rPr>
        <w:t>’s. Necessary information</w:t>
      </w:r>
      <w:r w:rsidRPr="0030316E">
        <w:rPr>
          <w:spacing w:val="-57"/>
          <w:sz w:val="24"/>
        </w:rPr>
        <w:t xml:space="preserve"> </w:t>
      </w:r>
      <w:r w:rsidRPr="0030316E">
        <w:rPr>
          <w:sz w:val="24"/>
        </w:rPr>
        <w:t>such</w:t>
      </w:r>
      <w:r w:rsidRPr="0030316E">
        <w:rPr>
          <w:spacing w:val="-1"/>
          <w:sz w:val="24"/>
        </w:rPr>
        <w:t xml:space="preserve"> </w:t>
      </w:r>
      <w:r w:rsidRPr="0030316E">
        <w:rPr>
          <w:sz w:val="24"/>
        </w:rPr>
        <w:t>as</w:t>
      </w:r>
      <w:r w:rsidRPr="0030316E">
        <w:rPr>
          <w:spacing w:val="-1"/>
          <w:sz w:val="24"/>
        </w:rPr>
        <w:t xml:space="preserve"> </w:t>
      </w:r>
      <w:r w:rsidRPr="0030316E">
        <w:rPr>
          <w:sz w:val="24"/>
        </w:rPr>
        <w:t>the</w:t>
      </w:r>
      <w:r w:rsidRPr="0030316E">
        <w:rPr>
          <w:spacing w:val="-1"/>
          <w:sz w:val="24"/>
        </w:rPr>
        <w:t xml:space="preserve"> </w:t>
      </w:r>
      <w:r w:rsidRPr="0030316E">
        <w:rPr>
          <w:sz w:val="24"/>
        </w:rPr>
        <w:t>length of</w:t>
      </w:r>
      <w:r w:rsidRPr="0030316E">
        <w:rPr>
          <w:spacing w:val="-1"/>
          <w:sz w:val="24"/>
        </w:rPr>
        <w:t xml:space="preserve"> </w:t>
      </w:r>
      <w:r w:rsidRPr="0030316E">
        <w:rPr>
          <w:sz w:val="24"/>
        </w:rPr>
        <w:t>the</w:t>
      </w:r>
      <w:r w:rsidRPr="0030316E">
        <w:rPr>
          <w:spacing w:val="-2"/>
          <w:sz w:val="24"/>
        </w:rPr>
        <w:t xml:space="preserve"> </w:t>
      </w:r>
      <w:r w:rsidRPr="0030316E">
        <w:rPr>
          <w:sz w:val="24"/>
        </w:rPr>
        <w:t>array of</w:t>
      </w:r>
      <w:r w:rsidRPr="0030316E">
        <w:rPr>
          <w:spacing w:val="-1"/>
          <w:sz w:val="24"/>
        </w:rPr>
        <w:t xml:space="preserve"> </w:t>
      </w:r>
      <w:r w:rsidRPr="0030316E">
        <w:rPr>
          <w:rFonts w:ascii="Courier New" w:hAnsi="Courier New"/>
          <w:sz w:val="19"/>
        </w:rPr>
        <w:t>Derived</w:t>
      </w:r>
      <w:r w:rsidRPr="0030316E">
        <w:rPr>
          <w:sz w:val="24"/>
        </w:rPr>
        <w:t>’s</w:t>
      </w:r>
      <w:r w:rsidRPr="0030316E">
        <w:rPr>
          <w:spacing w:val="-1"/>
          <w:sz w:val="24"/>
        </w:rPr>
        <w:t xml:space="preserve"> </w:t>
      </w:r>
      <w:r w:rsidRPr="0030316E">
        <w:rPr>
          <w:sz w:val="24"/>
        </w:rPr>
        <w:t>is</w:t>
      </w:r>
      <w:r w:rsidRPr="0030316E">
        <w:rPr>
          <w:spacing w:val="-1"/>
          <w:sz w:val="24"/>
        </w:rPr>
        <w:t xml:space="preserve"> </w:t>
      </w:r>
      <w:r w:rsidRPr="0030316E">
        <w:rPr>
          <w:sz w:val="24"/>
        </w:rPr>
        <w:t>lost.</w:t>
      </w:r>
    </w:p>
    <w:p w14:paraId="3F408CD2" w14:textId="77777777" w:rsidR="002E25FB" w:rsidRPr="0030316E" w:rsidRDefault="00000000">
      <w:pPr>
        <w:pStyle w:val="BodyText"/>
        <w:spacing w:before="190" w:line="235" w:lineRule="auto"/>
        <w:ind w:left="387" w:right="1641"/>
      </w:pPr>
      <w:r w:rsidRPr="0030316E">
        <w:rPr>
          <w:spacing w:val="-1"/>
        </w:rPr>
        <w:t>In</w:t>
      </w:r>
      <w:r w:rsidRPr="0030316E">
        <w:t xml:space="preserve"> </w:t>
      </w:r>
      <w:r w:rsidRPr="0030316E">
        <w:rPr>
          <w:spacing w:val="-1"/>
        </w:rPr>
        <w:t>the following</w:t>
      </w:r>
      <w:r w:rsidRPr="0030316E">
        <w:t xml:space="preserve"> </w:t>
      </w:r>
      <w:r w:rsidRPr="0030316E">
        <w:rPr>
          <w:spacing w:val="-1"/>
        </w:rPr>
        <w:t>code snippet,</w:t>
      </w:r>
      <w:r w:rsidRPr="0030316E">
        <w:t xml:space="preserve"> </w:t>
      </w:r>
      <w:r w:rsidRPr="0030316E">
        <w:rPr>
          <w:spacing w:val="-1"/>
        </w:rPr>
        <w:t>the</w:t>
      </w:r>
      <w:r w:rsidRPr="0030316E">
        <w:t xml:space="preserve"> </w:t>
      </w:r>
      <w:r w:rsidRPr="0030316E">
        <w:rPr>
          <w:spacing w:val="-1"/>
        </w:rPr>
        <w:t>function</w:t>
      </w:r>
      <w:r w:rsidRPr="0030316E">
        <w:t xml:space="preserve"> </w:t>
      </w:r>
      <w:r w:rsidRPr="0030316E">
        <w:rPr>
          <w:rFonts w:ascii="Courier New"/>
          <w:sz w:val="19"/>
        </w:rPr>
        <w:t>func</w:t>
      </w:r>
      <w:r w:rsidRPr="0030316E">
        <w:rPr>
          <w:rFonts w:ascii="Courier New"/>
          <w:spacing w:val="-55"/>
          <w:sz w:val="19"/>
        </w:rPr>
        <w:t xml:space="preserve"> </w:t>
      </w:r>
      <w:r w:rsidRPr="0030316E">
        <w:t>takes</w:t>
      </w:r>
      <w:r w:rsidRPr="0030316E">
        <w:rPr>
          <w:spacing w:val="-1"/>
        </w:rPr>
        <w:t xml:space="preserve"> </w:t>
      </w:r>
      <w:r w:rsidRPr="0030316E">
        <w:t>its</w:t>
      </w:r>
      <w:r w:rsidRPr="0030316E">
        <w:rPr>
          <w:spacing w:val="-1"/>
        </w:rPr>
        <w:t xml:space="preserve"> </w:t>
      </w:r>
      <w:r w:rsidRPr="0030316E">
        <w:t>array as a</w:t>
      </w:r>
      <w:r w:rsidRPr="0030316E">
        <w:rPr>
          <w:spacing w:val="-1"/>
        </w:rPr>
        <w:t xml:space="preserve"> </w:t>
      </w:r>
      <w:r w:rsidRPr="0030316E">
        <w:t>pointer</w:t>
      </w:r>
      <w:r w:rsidRPr="0030316E">
        <w:rPr>
          <w:spacing w:val="-1"/>
        </w:rPr>
        <w:t xml:space="preserve"> </w:t>
      </w:r>
      <w:r w:rsidRPr="0030316E">
        <w:t>to the</w:t>
      </w:r>
      <w:r w:rsidRPr="0030316E">
        <w:rPr>
          <w:spacing w:val="-1"/>
        </w:rPr>
        <w:t xml:space="preserve"> </w:t>
      </w:r>
      <w:r w:rsidRPr="0030316E">
        <w:t>first</w:t>
      </w:r>
      <w:r w:rsidRPr="0030316E">
        <w:rPr>
          <w:spacing w:val="-57"/>
        </w:rPr>
        <w:t xml:space="preserve"> </w:t>
      </w:r>
      <w:r w:rsidRPr="0030316E">
        <w:t>element.</w:t>
      </w:r>
    </w:p>
    <w:p w14:paraId="2A671E05" w14:textId="77777777" w:rsidR="002E25FB" w:rsidRPr="0030316E" w:rsidRDefault="00000000">
      <w:pPr>
        <w:spacing w:before="136"/>
        <w:ind w:left="387"/>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func(Derived*</w:t>
      </w:r>
      <w:r w:rsidRPr="0030316E">
        <w:rPr>
          <w:rFonts w:ascii="Courier New"/>
          <w:spacing w:val="-8"/>
          <w:sz w:val="18"/>
        </w:rPr>
        <w:t xml:space="preserve"> </w:t>
      </w:r>
      <w:r w:rsidRPr="0030316E">
        <w:rPr>
          <w:rFonts w:ascii="Courier New"/>
          <w:sz w:val="18"/>
        </w:rPr>
        <w:t>d);</w:t>
      </w:r>
    </w:p>
    <w:p w14:paraId="50F77577" w14:textId="77777777" w:rsidR="002E25FB" w:rsidRPr="0030316E" w:rsidRDefault="00000000">
      <w:pPr>
        <w:spacing w:before="24"/>
        <w:ind w:left="387"/>
        <w:rPr>
          <w:rFonts w:ascii="Courier New"/>
          <w:sz w:val="18"/>
        </w:rPr>
      </w:pPr>
      <w:r w:rsidRPr="0030316E">
        <w:rPr>
          <w:rFonts w:ascii="Courier New"/>
          <w:sz w:val="18"/>
        </w:rPr>
        <w:t>Derived</w:t>
      </w:r>
      <w:r w:rsidRPr="0030316E">
        <w:rPr>
          <w:rFonts w:ascii="Courier New"/>
          <w:spacing w:val="-4"/>
          <w:sz w:val="18"/>
        </w:rPr>
        <w:t xml:space="preserve"> </w:t>
      </w:r>
      <w:r w:rsidRPr="0030316E">
        <w:rPr>
          <w:rFonts w:ascii="Courier New"/>
          <w:sz w:val="18"/>
        </w:rPr>
        <w:t>d[]</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4"/>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4},</w:t>
      </w:r>
      <w:r w:rsidRPr="0030316E">
        <w:rPr>
          <w:rFonts w:ascii="Courier New"/>
          <w:spacing w:val="-3"/>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6}};</w:t>
      </w:r>
    </w:p>
    <w:p w14:paraId="4062334B" w14:textId="77777777" w:rsidR="002E25FB" w:rsidRPr="0030316E" w:rsidRDefault="002E25FB">
      <w:pPr>
        <w:pStyle w:val="BodyText"/>
        <w:spacing w:before="2"/>
        <w:rPr>
          <w:rFonts w:ascii="Courier New"/>
          <w:sz w:val="22"/>
        </w:rPr>
      </w:pPr>
    </w:p>
    <w:p w14:paraId="12568EA7" w14:textId="77777777" w:rsidR="002E25FB" w:rsidRPr="0030316E" w:rsidRDefault="00000000">
      <w:pPr>
        <w:spacing w:before="1"/>
        <w:ind w:left="387"/>
        <w:rPr>
          <w:rFonts w:ascii="Courier New"/>
          <w:sz w:val="18"/>
        </w:rPr>
      </w:pPr>
      <w:r w:rsidRPr="0030316E">
        <w:rPr>
          <w:rFonts w:ascii="Courier New"/>
          <w:sz w:val="18"/>
        </w:rPr>
        <w:t>func(d);</w:t>
      </w:r>
    </w:p>
    <w:p w14:paraId="1DAB5E4F" w14:textId="77777777" w:rsidR="002E25FB" w:rsidRPr="0030316E" w:rsidRDefault="00000000">
      <w:pPr>
        <w:pStyle w:val="BodyText"/>
        <w:spacing w:before="134" w:line="235" w:lineRule="auto"/>
        <w:ind w:left="387" w:right="1345"/>
      </w:pPr>
      <w:r w:rsidRPr="0030316E">
        <w:rPr>
          <w:spacing w:val="-1"/>
        </w:rPr>
        <w:t>The array-to-pointer decay</w:t>
      </w:r>
      <w:r w:rsidRPr="0030316E">
        <w:t xml:space="preserve"> </w:t>
      </w:r>
      <w:r w:rsidRPr="0030316E">
        <w:rPr>
          <w:spacing w:val="-1"/>
        </w:rPr>
        <w:t>is perfectly</w:t>
      </w:r>
      <w:r w:rsidRPr="0030316E">
        <w:t xml:space="preserve"> </w:t>
      </w:r>
      <w:r w:rsidRPr="0030316E">
        <w:rPr>
          <w:spacing w:val="-1"/>
        </w:rPr>
        <w:t>fine in</w:t>
      </w:r>
      <w:r w:rsidRPr="0030316E">
        <w:t xml:space="preserve"> this</w:t>
      </w:r>
      <w:r w:rsidRPr="0030316E">
        <w:rPr>
          <w:spacing w:val="-1"/>
        </w:rPr>
        <w:t xml:space="preserve"> </w:t>
      </w:r>
      <w:r w:rsidRPr="0030316E">
        <w:rPr>
          <w:rFonts w:ascii="Courier New"/>
          <w:sz w:val="19"/>
        </w:rPr>
        <w:t>func</w:t>
      </w:r>
      <w:r w:rsidRPr="0030316E">
        <w:rPr>
          <w:rFonts w:ascii="Courier New"/>
          <w:spacing w:val="-54"/>
          <w:sz w:val="19"/>
        </w:rPr>
        <w:t xml:space="preserve"> </w:t>
      </w:r>
      <w:r w:rsidRPr="0030316E">
        <w:t>case, but</w:t>
      </w:r>
      <w:r w:rsidRPr="0030316E">
        <w:rPr>
          <w:spacing w:val="-1"/>
        </w:rPr>
        <w:t xml:space="preserve"> </w:t>
      </w:r>
      <w:r w:rsidRPr="0030316E">
        <w:t>causes</w:t>
      </w:r>
      <w:r w:rsidRPr="0030316E">
        <w:rPr>
          <w:spacing w:val="-1"/>
        </w:rPr>
        <w:t xml:space="preserve"> </w:t>
      </w:r>
      <w:r w:rsidRPr="0030316E">
        <w:t>problems</w:t>
      </w:r>
      <w:r w:rsidRPr="0030316E">
        <w:rPr>
          <w:spacing w:val="-1"/>
        </w:rPr>
        <w:t xml:space="preserve"> </w:t>
      </w:r>
      <w:r w:rsidRPr="0030316E">
        <w:t>in the</w:t>
      </w:r>
      <w:r w:rsidRPr="0030316E">
        <w:rPr>
          <w:spacing w:val="-57"/>
        </w:rPr>
        <w:t xml:space="preserve"> </w:t>
      </w:r>
      <w:r w:rsidRPr="0030316E">
        <w:t>previous</w:t>
      </w:r>
      <w:r w:rsidRPr="0030316E">
        <w:rPr>
          <w:spacing w:val="-2"/>
        </w:rPr>
        <w:t xml:space="preserve"> </w:t>
      </w:r>
      <w:r w:rsidRPr="0030316E">
        <w:rPr>
          <w:rFonts w:ascii="Courier New"/>
          <w:sz w:val="19"/>
        </w:rPr>
        <w:t>p[1].x</w:t>
      </w:r>
      <w:r w:rsidRPr="0030316E">
        <w:rPr>
          <w:rFonts w:ascii="Courier New"/>
          <w:spacing w:val="-55"/>
          <w:sz w:val="19"/>
        </w:rPr>
        <w:t xml:space="preserve"> </w:t>
      </w:r>
      <w:r w:rsidRPr="0030316E">
        <w:t>case.</w:t>
      </w:r>
    </w:p>
    <w:p w14:paraId="524DB4AB" w14:textId="77777777" w:rsidR="002E25FB" w:rsidRPr="0030316E" w:rsidRDefault="002E25FB">
      <w:pPr>
        <w:spacing w:line="235" w:lineRule="auto"/>
        <w:sectPr w:rsidR="002E25FB" w:rsidRPr="0030316E">
          <w:pgSz w:w="12240" w:h="15840"/>
          <w:pgMar w:top="1440" w:right="140" w:bottom="280" w:left="1340" w:header="720" w:footer="720" w:gutter="0"/>
          <w:cols w:space="720"/>
        </w:sectPr>
      </w:pPr>
    </w:p>
    <w:p w14:paraId="0A18F843" w14:textId="77777777" w:rsidR="002E25FB" w:rsidRPr="0030316E" w:rsidRDefault="00000000">
      <w:pPr>
        <w:pStyle w:val="Heading3"/>
        <w:spacing w:before="64"/>
      </w:pPr>
      <w:bookmarkStart w:id="136" w:name="Overloading_and_overloaded_operators"/>
      <w:bookmarkStart w:id="137" w:name="_bookmark86"/>
      <w:bookmarkEnd w:id="136"/>
      <w:bookmarkEnd w:id="137"/>
      <w:r w:rsidRPr="0030316E">
        <w:lastRenderedPageBreak/>
        <w:t>Overloading</w:t>
      </w:r>
      <w:r w:rsidRPr="0030316E">
        <w:rPr>
          <w:spacing w:val="26"/>
        </w:rPr>
        <w:t xml:space="preserve"> </w:t>
      </w:r>
      <w:r w:rsidRPr="0030316E">
        <w:t>and</w:t>
      </w:r>
      <w:r w:rsidRPr="0030316E">
        <w:rPr>
          <w:spacing w:val="27"/>
        </w:rPr>
        <w:t xml:space="preserve"> </w:t>
      </w:r>
      <w:r w:rsidRPr="0030316E">
        <w:t>overloaded</w:t>
      </w:r>
      <w:r w:rsidRPr="0030316E">
        <w:rPr>
          <w:spacing w:val="26"/>
        </w:rPr>
        <w:t xml:space="preserve"> </w:t>
      </w:r>
      <w:r w:rsidRPr="0030316E">
        <w:t>operators</w:t>
      </w:r>
    </w:p>
    <w:p w14:paraId="7AF8EAA4" w14:textId="77777777" w:rsidR="002E25FB" w:rsidRPr="0030316E" w:rsidRDefault="00000000">
      <w:pPr>
        <w:pStyle w:val="BodyText"/>
        <w:spacing w:before="172"/>
        <w:ind w:left="100" w:right="1345"/>
      </w:pPr>
      <w:r w:rsidRPr="0030316E">
        <w:t>You</w:t>
      </w:r>
      <w:r w:rsidRPr="0030316E">
        <w:rPr>
          <w:spacing w:val="-4"/>
        </w:rPr>
        <w:t xml:space="preserve"> </w:t>
      </w:r>
      <w:r w:rsidRPr="0030316E">
        <w:t>can</w:t>
      </w:r>
      <w:r w:rsidRPr="0030316E">
        <w:rPr>
          <w:spacing w:val="-4"/>
        </w:rPr>
        <w:t xml:space="preserve"> </w:t>
      </w:r>
      <w:r w:rsidRPr="0030316E">
        <w:t>overload</w:t>
      </w:r>
      <w:r w:rsidRPr="0030316E">
        <w:rPr>
          <w:spacing w:val="-3"/>
        </w:rPr>
        <w:t xml:space="preserve"> </w:t>
      </w:r>
      <w:r w:rsidRPr="0030316E">
        <w:t>functions,</w:t>
      </w:r>
      <w:r w:rsidRPr="0030316E">
        <w:rPr>
          <w:spacing w:val="-4"/>
        </w:rPr>
        <w:t xml:space="preserve"> </w:t>
      </w:r>
      <w:r w:rsidRPr="0030316E">
        <w:t>member</w:t>
      </w:r>
      <w:r w:rsidRPr="0030316E">
        <w:rPr>
          <w:spacing w:val="-4"/>
        </w:rPr>
        <w:t xml:space="preserve"> </w:t>
      </w:r>
      <w:r w:rsidRPr="0030316E">
        <w:t>functions,</w:t>
      </w:r>
      <w:r w:rsidRPr="0030316E">
        <w:rPr>
          <w:spacing w:val="-4"/>
        </w:rPr>
        <w:t xml:space="preserve"> </w:t>
      </w:r>
      <w:r w:rsidRPr="0030316E">
        <w:t>template</w:t>
      </w:r>
      <w:r w:rsidRPr="0030316E">
        <w:rPr>
          <w:spacing w:val="-4"/>
        </w:rPr>
        <w:t xml:space="preserve"> </w:t>
      </w:r>
      <w:r w:rsidRPr="0030316E">
        <w:t>functions,</w:t>
      </w:r>
      <w:r w:rsidRPr="0030316E">
        <w:rPr>
          <w:spacing w:val="-4"/>
        </w:rPr>
        <w:t xml:space="preserve"> </w:t>
      </w:r>
      <w:r w:rsidRPr="0030316E">
        <w:t>and</w:t>
      </w:r>
      <w:r w:rsidRPr="0030316E">
        <w:rPr>
          <w:spacing w:val="-4"/>
        </w:rPr>
        <w:t xml:space="preserve"> </w:t>
      </w:r>
      <w:r w:rsidRPr="0030316E">
        <w:t>operators.</w:t>
      </w:r>
      <w:r w:rsidRPr="0030316E">
        <w:rPr>
          <w:spacing w:val="-3"/>
        </w:rPr>
        <w:t xml:space="preserve"> </w:t>
      </w:r>
      <w:r w:rsidRPr="0030316E">
        <w:t>You</w:t>
      </w:r>
      <w:r w:rsidRPr="0030316E">
        <w:rPr>
          <w:spacing w:val="-4"/>
        </w:rPr>
        <w:t xml:space="preserve"> </w:t>
      </w:r>
      <w:r w:rsidRPr="0030316E">
        <w:t>cannot</w:t>
      </w:r>
      <w:r w:rsidRPr="0030316E">
        <w:rPr>
          <w:spacing w:val="-57"/>
        </w:rPr>
        <w:t xml:space="preserve"> </w:t>
      </w:r>
      <w:r w:rsidRPr="0030316E">
        <w:t>overload</w:t>
      </w:r>
      <w:r w:rsidRPr="0030316E">
        <w:rPr>
          <w:spacing w:val="-1"/>
        </w:rPr>
        <w:t xml:space="preserve"> </w:t>
      </w:r>
      <w:r w:rsidRPr="0030316E">
        <w:t>function</w:t>
      </w:r>
      <w:r w:rsidRPr="0030316E">
        <w:rPr>
          <w:spacing w:val="-1"/>
        </w:rPr>
        <w:t xml:space="preserve"> </w:t>
      </w:r>
      <w:r w:rsidRPr="0030316E">
        <w:t>objects</w:t>
      </w:r>
      <w:r w:rsidRPr="0030316E">
        <w:rPr>
          <w:spacing w:val="-2"/>
        </w:rPr>
        <w:t xml:space="preserve"> </w:t>
      </w:r>
      <w:r w:rsidRPr="0030316E">
        <w:t>and, therefore,</w:t>
      </w:r>
      <w:r w:rsidRPr="0030316E">
        <w:rPr>
          <w:spacing w:val="-1"/>
        </w:rPr>
        <w:t xml:space="preserve"> </w:t>
      </w:r>
      <w:r w:rsidRPr="0030316E">
        <w:t>you</w:t>
      </w:r>
      <w:r w:rsidRPr="0030316E">
        <w:rPr>
          <w:spacing w:val="-1"/>
        </w:rPr>
        <w:t xml:space="preserve"> </w:t>
      </w:r>
      <w:r w:rsidRPr="0030316E">
        <w:t>cannot</w:t>
      </w:r>
      <w:r w:rsidRPr="0030316E">
        <w:rPr>
          <w:spacing w:val="-1"/>
        </w:rPr>
        <w:t xml:space="preserve"> </w:t>
      </w:r>
      <w:r w:rsidRPr="0030316E">
        <w:t>overload</w:t>
      </w:r>
      <w:r w:rsidRPr="0030316E">
        <w:rPr>
          <w:spacing w:val="-1"/>
        </w:rPr>
        <w:t xml:space="preserve"> </w:t>
      </w:r>
      <w:r w:rsidRPr="0030316E">
        <w:t>lambdas.</w:t>
      </w:r>
    </w:p>
    <w:p w14:paraId="3A4EA0A5" w14:textId="77777777" w:rsidR="002E25FB" w:rsidRPr="0030316E" w:rsidRDefault="00000000">
      <w:pPr>
        <w:pStyle w:val="BodyText"/>
        <w:spacing w:before="120"/>
        <w:ind w:left="100" w:right="1428"/>
      </w:pPr>
      <w:r w:rsidRPr="0030316E">
        <w:t>The seven rules to overloading and overloaded operators follow one key idea: build intuitive</w:t>
      </w:r>
      <w:r w:rsidRPr="0030316E">
        <w:rPr>
          <w:spacing w:val="1"/>
        </w:rPr>
        <w:t xml:space="preserve"> </w:t>
      </w:r>
      <w:r w:rsidRPr="0030316E">
        <w:t>software</w:t>
      </w:r>
      <w:r w:rsidRPr="0030316E">
        <w:rPr>
          <w:spacing w:val="-4"/>
        </w:rPr>
        <w:t xml:space="preserve"> </w:t>
      </w:r>
      <w:r w:rsidRPr="0030316E">
        <w:t>systems</w:t>
      </w:r>
      <w:r w:rsidRPr="0030316E">
        <w:rPr>
          <w:spacing w:val="-4"/>
        </w:rPr>
        <w:t xml:space="preserve"> </w:t>
      </w:r>
      <w:r w:rsidRPr="0030316E">
        <w:t>for</w:t>
      </w:r>
      <w:r w:rsidRPr="0030316E">
        <w:rPr>
          <w:spacing w:val="-3"/>
        </w:rPr>
        <w:t xml:space="preserve"> </w:t>
      </w:r>
      <w:r w:rsidRPr="0030316E">
        <w:t>your</w:t>
      </w:r>
      <w:r w:rsidRPr="0030316E">
        <w:rPr>
          <w:spacing w:val="-4"/>
        </w:rPr>
        <w:t xml:space="preserve"> </w:t>
      </w:r>
      <w:r w:rsidRPr="0030316E">
        <w:t>users.</w:t>
      </w:r>
      <w:r w:rsidRPr="0030316E">
        <w:rPr>
          <w:spacing w:val="-2"/>
        </w:rPr>
        <w:t xml:space="preserve"> </w:t>
      </w:r>
      <w:r w:rsidRPr="0030316E">
        <w:t>Let</w:t>
      </w:r>
      <w:r w:rsidRPr="0030316E">
        <w:rPr>
          <w:spacing w:val="-4"/>
        </w:rPr>
        <w:t xml:space="preserve"> </w:t>
      </w:r>
      <w:r w:rsidRPr="0030316E">
        <w:t>me</w:t>
      </w:r>
      <w:r w:rsidRPr="0030316E">
        <w:rPr>
          <w:spacing w:val="-3"/>
        </w:rPr>
        <w:t xml:space="preserve"> </w:t>
      </w:r>
      <w:r w:rsidRPr="0030316E">
        <w:t>rephrase</w:t>
      </w:r>
      <w:r w:rsidRPr="0030316E">
        <w:rPr>
          <w:spacing w:val="-4"/>
        </w:rPr>
        <w:t xml:space="preserve"> </w:t>
      </w:r>
      <w:r w:rsidRPr="0030316E">
        <w:t>this</w:t>
      </w:r>
      <w:r w:rsidRPr="0030316E">
        <w:rPr>
          <w:spacing w:val="-3"/>
        </w:rPr>
        <w:t xml:space="preserve"> </w:t>
      </w:r>
      <w:r w:rsidRPr="0030316E">
        <w:t>key</w:t>
      </w:r>
      <w:r w:rsidRPr="0030316E">
        <w:rPr>
          <w:spacing w:val="-3"/>
        </w:rPr>
        <w:t xml:space="preserve"> </w:t>
      </w:r>
      <w:r w:rsidRPr="0030316E">
        <w:t>idea</w:t>
      </w:r>
      <w:r w:rsidRPr="0030316E">
        <w:rPr>
          <w:spacing w:val="-3"/>
        </w:rPr>
        <w:t xml:space="preserve"> </w:t>
      </w:r>
      <w:r w:rsidRPr="0030316E">
        <w:t>with</w:t>
      </w:r>
      <w:r w:rsidRPr="0030316E">
        <w:rPr>
          <w:spacing w:val="-3"/>
        </w:rPr>
        <w:t xml:space="preserve"> </w:t>
      </w:r>
      <w:r w:rsidRPr="0030316E">
        <w:t>a</w:t>
      </w:r>
      <w:r w:rsidRPr="0030316E">
        <w:rPr>
          <w:spacing w:val="-4"/>
        </w:rPr>
        <w:t xml:space="preserve"> </w:t>
      </w:r>
      <w:r w:rsidRPr="0030316E">
        <w:t>well-known</w:t>
      </w:r>
      <w:r w:rsidRPr="0030316E">
        <w:rPr>
          <w:spacing w:val="-2"/>
        </w:rPr>
        <w:t xml:space="preserve"> </w:t>
      </w:r>
      <w:r w:rsidRPr="0030316E">
        <w:t>golden</w:t>
      </w:r>
      <w:r w:rsidRPr="0030316E">
        <w:rPr>
          <w:spacing w:val="-3"/>
        </w:rPr>
        <w:t xml:space="preserve"> </w:t>
      </w:r>
      <w:r w:rsidRPr="0030316E">
        <w:t>rule</w:t>
      </w:r>
      <w:r w:rsidRPr="0030316E">
        <w:rPr>
          <w:spacing w:val="-3"/>
        </w:rPr>
        <w:t xml:space="preserve"> </w:t>
      </w:r>
      <w:r w:rsidRPr="0030316E">
        <w:t>in</w:t>
      </w:r>
      <w:r w:rsidRPr="0030316E">
        <w:rPr>
          <w:spacing w:val="-57"/>
        </w:rPr>
        <w:t xml:space="preserve"> </w:t>
      </w:r>
      <w:r w:rsidRPr="0030316E">
        <w:t>software development: Follow the principle of least astonishment (also known as principle of</w:t>
      </w:r>
      <w:r w:rsidRPr="0030316E">
        <w:rPr>
          <w:spacing w:val="1"/>
        </w:rPr>
        <w:t xml:space="preserve"> </w:t>
      </w:r>
      <w:r w:rsidRPr="0030316E">
        <w:t>least surprise). Principle of least astonishment essential means that the components of a system</w:t>
      </w:r>
      <w:r w:rsidRPr="0030316E">
        <w:rPr>
          <w:spacing w:val="1"/>
        </w:rPr>
        <w:t xml:space="preserve"> </w:t>
      </w:r>
      <w:r w:rsidRPr="0030316E">
        <w:t>should behave in a way that most users will expect it to behave. This principle is very important</w:t>
      </w:r>
      <w:r w:rsidRPr="0030316E">
        <w:rPr>
          <w:spacing w:val="-57"/>
        </w:rPr>
        <w:t xml:space="preserve"> </w:t>
      </w:r>
      <w:r w:rsidRPr="0030316E">
        <w:t>for</w:t>
      </w:r>
      <w:r w:rsidRPr="0030316E">
        <w:rPr>
          <w:spacing w:val="-5"/>
        </w:rPr>
        <w:t xml:space="preserve"> </w:t>
      </w:r>
      <w:r w:rsidRPr="0030316E">
        <w:t>overloading</w:t>
      </w:r>
      <w:r w:rsidRPr="0030316E">
        <w:rPr>
          <w:spacing w:val="-3"/>
        </w:rPr>
        <w:t xml:space="preserve"> </w:t>
      </w:r>
      <w:r w:rsidRPr="0030316E">
        <w:t>and</w:t>
      </w:r>
      <w:r w:rsidRPr="0030316E">
        <w:rPr>
          <w:spacing w:val="-3"/>
        </w:rPr>
        <w:t xml:space="preserve"> </w:t>
      </w:r>
      <w:r w:rsidRPr="0030316E">
        <w:t>overloaded</w:t>
      </w:r>
      <w:r w:rsidRPr="0030316E">
        <w:rPr>
          <w:spacing w:val="-3"/>
        </w:rPr>
        <w:t xml:space="preserve"> </w:t>
      </w:r>
      <w:r w:rsidRPr="0030316E">
        <w:t>operators</w:t>
      </w:r>
      <w:r w:rsidRPr="0030316E">
        <w:rPr>
          <w:spacing w:val="-5"/>
        </w:rPr>
        <w:t xml:space="preserve"> </w:t>
      </w:r>
      <w:r w:rsidRPr="0030316E">
        <w:t>because</w:t>
      </w:r>
      <w:r w:rsidRPr="0030316E">
        <w:rPr>
          <w:spacing w:val="-4"/>
        </w:rPr>
        <w:t xml:space="preserve"> </w:t>
      </w:r>
      <w:r w:rsidRPr="0030316E">
        <w:t>with</w:t>
      </w:r>
      <w:r w:rsidRPr="0030316E">
        <w:rPr>
          <w:spacing w:val="-3"/>
        </w:rPr>
        <w:t xml:space="preserve"> </w:t>
      </w:r>
      <w:r w:rsidRPr="0030316E">
        <w:t>great</w:t>
      </w:r>
      <w:r w:rsidRPr="0030316E">
        <w:rPr>
          <w:spacing w:val="-4"/>
        </w:rPr>
        <w:t xml:space="preserve"> </w:t>
      </w:r>
      <w:r w:rsidRPr="0030316E">
        <w:t>power</w:t>
      </w:r>
      <w:r w:rsidRPr="0030316E">
        <w:rPr>
          <w:spacing w:val="-4"/>
        </w:rPr>
        <w:t xml:space="preserve"> </w:t>
      </w:r>
      <w:r w:rsidRPr="0030316E">
        <w:t>comes</w:t>
      </w:r>
      <w:r w:rsidRPr="0030316E">
        <w:rPr>
          <w:spacing w:val="-4"/>
        </w:rPr>
        <w:t xml:space="preserve"> </w:t>
      </w:r>
      <w:r w:rsidRPr="0030316E">
        <w:t>great</w:t>
      </w:r>
      <w:r w:rsidRPr="0030316E">
        <w:rPr>
          <w:spacing w:val="-5"/>
        </w:rPr>
        <w:t xml:space="preserve"> </w:t>
      </w:r>
      <w:r w:rsidRPr="0030316E">
        <w:t>responsibility.</w:t>
      </w:r>
    </w:p>
    <w:p w14:paraId="7575B893" w14:textId="77777777" w:rsidR="002E25FB" w:rsidRPr="0030316E" w:rsidRDefault="00000000">
      <w:pPr>
        <w:pStyle w:val="BodyText"/>
        <w:spacing w:before="120"/>
        <w:ind w:left="100" w:right="1336"/>
      </w:pPr>
      <w:r w:rsidRPr="0030316E">
        <w:t>Although the seven rules address the intuitive behavior of overloading and overloaded operators,</w:t>
      </w:r>
      <w:r w:rsidRPr="0030316E">
        <w:rPr>
          <w:spacing w:val="-57"/>
        </w:rPr>
        <w:t xml:space="preserve"> </w:t>
      </w:r>
      <w:r w:rsidRPr="0030316E">
        <w:t>they take different perspectives. They address their conventional usage, the implicit conversion</w:t>
      </w:r>
      <w:r w:rsidRPr="0030316E">
        <w:rPr>
          <w:spacing w:val="1"/>
        </w:rPr>
        <w:t xml:space="preserve"> </w:t>
      </w:r>
      <w:r w:rsidRPr="0030316E">
        <w:t>of</w:t>
      </w:r>
      <w:r w:rsidRPr="0030316E">
        <w:rPr>
          <w:spacing w:val="-4"/>
        </w:rPr>
        <w:t xml:space="preserve"> </w:t>
      </w:r>
      <w:r w:rsidRPr="0030316E">
        <w:t>operators,</w:t>
      </w:r>
      <w:r w:rsidRPr="0030316E">
        <w:rPr>
          <w:spacing w:val="-3"/>
        </w:rPr>
        <w:t xml:space="preserve"> </w:t>
      </w:r>
      <w:r w:rsidRPr="0030316E">
        <w:t>the</w:t>
      </w:r>
      <w:r w:rsidRPr="0030316E">
        <w:rPr>
          <w:spacing w:val="-4"/>
        </w:rPr>
        <w:t xml:space="preserve"> </w:t>
      </w:r>
      <w:r w:rsidRPr="0030316E">
        <w:t>equivalence</w:t>
      </w:r>
      <w:r w:rsidRPr="0030316E">
        <w:rPr>
          <w:spacing w:val="-4"/>
        </w:rPr>
        <w:t xml:space="preserve"> </w:t>
      </w:r>
      <w:r w:rsidRPr="0030316E">
        <w:t>of</w:t>
      </w:r>
      <w:r w:rsidRPr="0030316E">
        <w:rPr>
          <w:spacing w:val="-4"/>
        </w:rPr>
        <w:t xml:space="preserve"> </w:t>
      </w:r>
      <w:r w:rsidRPr="0030316E">
        <w:t>overloaded</w:t>
      </w:r>
      <w:r w:rsidRPr="0030316E">
        <w:rPr>
          <w:spacing w:val="-2"/>
        </w:rPr>
        <w:t xml:space="preserve"> </w:t>
      </w:r>
      <w:r w:rsidRPr="0030316E">
        <w:t>operations,</w:t>
      </w:r>
      <w:r w:rsidRPr="0030316E">
        <w:rPr>
          <w:spacing w:val="-3"/>
        </w:rPr>
        <w:t xml:space="preserve"> </w:t>
      </w:r>
      <w:r w:rsidRPr="0030316E">
        <w:t>and</w:t>
      </w:r>
      <w:r w:rsidRPr="0030316E">
        <w:rPr>
          <w:spacing w:val="-3"/>
        </w:rPr>
        <w:t xml:space="preserve"> </w:t>
      </w:r>
      <w:r w:rsidRPr="0030316E">
        <w:t>that</w:t>
      </w:r>
      <w:r w:rsidRPr="0030316E">
        <w:rPr>
          <w:spacing w:val="-4"/>
        </w:rPr>
        <w:t xml:space="preserve"> </w:t>
      </w:r>
      <w:r w:rsidRPr="0030316E">
        <w:t>you</w:t>
      </w:r>
      <w:r w:rsidRPr="0030316E">
        <w:rPr>
          <w:spacing w:val="-3"/>
        </w:rPr>
        <w:t xml:space="preserve"> </w:t>
      </w:r>
      <w:r w:rsidRPr="0030316E">
        <w:t>should</w:t>
      </w:r>
      <w:r w:rsidRPr="0030316E">
        <w:rPr>
          <w:spacing w:val="-3"/>
        </w:rPr>
        <w:t xml:space="preserve"> </w:t>
      </w:r>
      <w:r w:rsidRPr="0030316E">
        <w:t>overload</w:t>
      </w:r>
      <w:r w:rsidRPr="0030316E">
        <w:rPr>
          <w:spacing w:val="-3"/>
        </w:rPr>
        <w:t xml:space="preserve"> </w:t>
      </w:r>
      <w:r w:rsidRPr="0030316E">
        <w:t>operators</w:t>
      </w:r>
      <w:r w:rsidRPr="0030316E">
        <w:rPr>
          <w:spacing w:val="-3"/>
        </w:rPr>
        <w:t xml:space="preserve"> </w:t>
      </w:r>
      <w:r w:rsidRPr="0030316E">
        <w:t>in</w:t>
      </w:r>
      <w:r w:rsidRPr="0030316E">
        <w:rPr>
          <w:spacing w:val="-57"/>
        </w:rPr>
        <w:t xml:space="preserve"> </w:t>
      </w:r>
      <w:r w:rsidRPr="0030316E">
        <w:t>the</w:t>
      </w:r>
      <w:r w:rsidRPr="0030316E">
        <w:rPr>
          <w:spacing w:val="-2"/>
        </w:rPr>
        <w:t xml:space="preserve"> </w:t>
      </w:r>
      <w:r w:rsidRPr="0030316E">
        <w:t>namespace</w:t>
      </w:r>
      <w:r w:rsidRPr="0030316E">
        <w:rPr>
          <w:spacing w:val="-1"/>
        </w:rPr>
        <w:t xml:space="preserve"> </w:t>
      </w:r>
      <w:r w:rsidRPr="0030316E">
        <w:t>of</w:t>
      </w:r>
      <w:r w:rsidRPr="0030316E">
        <w:rPr>
          <w:spacing w:val="-1"/>
        </w:rPr>
        <w:t xml:space="preserve"> </w:t>
      </w:r>
      <w:r w:rsidRPr="0030316E">
        <w:t>their</w:t>
      </w:r>
      <w:r w:rsidRPr="0030316E">
        <w:rPr>
          <w:spacing w:val="-1"/>
        </w:rPr>
        <w:t xml:space="preserve"> </w:t>
      </w:r>
      <w:r w:rsidRPr="0030316E">
        <w:t>operands.</w:t>
      </w:r>
    </w:p>
    <w:p w14:paraId="4036C90D" w14:textId="77777777" w:rsidR="002E25FB" w:rsidRPr="0030316E" w:rsidRDefault="002E25FB">
      <w:pPr>
        <w:pStyle w:val="BodyText"/>
        <w:spacing w:before="3"/>
        <w:rPr>
          <w:sz w:val="30"/>
        </w:rPr>
      </w:pPr>
    </w:p>
    <w:p w14:paraId="10CBD610" w14:textId="77777777" w:rsidR="002E25FB" w:rsidRPr="0030316E" w:rsidRDefault="00000000">
      <w:pPr>
        <w:pStyle w:val="Heading3"/>
      </w:pPr>
      <w:bookmarkStart w:id="138" w:name="_bookmark87"/>
      <w:bookmarkEnd w:id="138"/>
      <w:r w:rsidRPr="0030316E">
        <w:t>Conventional</w:t>
      </w:r>
      <w:r w:rsidRPr="0030316E">
        <w:rPr>
          <w:spacing w:val="40"/>
        </w:rPr>
        <w:t xml:space="preserve"> </w:t>
      </w:r>
      <w:r w:rsidRPr="0030316E">
        <w:t>usage</w:t>
      </w:r>
    </w:p>
    <w:p w14:paraId="76DFCB39" w14:textId="77777777" w:rsidR="002E25FB" w:rsidRPr="0030316E" w:rsidRDefault="00000000">
      <w:pPr>
        <w:pStyle w:val="BodyText"/>
        <w:spacing w:before="185"/>
        <w:ind w:left="100" w:right="1345"/>
      </w:pPr>
      <w:r w:rsidRPr="0030316E">
        <w:t>Conventional</w:t>
      </w:r>
      <w:r w:rsidRPr="0030316E">
        <w:rPr>
          <w:spacing w:val="-4"/>
        </w:rPr>
        <w:t xml:space="preserve"> </w:t>
      </w:r>
      <w:r w:rsidRPr="0030316E">
        <w:t>usage</w:t>
      </w:r>
      <w:r w:rsidRPr="0030316E">
        <w:rPr>
          <w:spacing w:val="-3"/>
        </w:rPr>
        <w:t xml:space="preserve"> </w:t>
      </w:r>
      <w:r w:rsidRPr="0030316E">
        <w:t>means</w:t>
      </w:r>
      <w:r w:rsidRPr="0030316E">
        <w:rPr>
          <w:spacing w:val="-3"/>
        </w:rPr>
        <w:t xml:space="preserve"> </w:t>
      </w:r>
      <w:r w:rsidRPr="0030316E">
        <w:t>that</w:t>
      </w:r>
      <w:r w:rsidRPr="0030316E">
        <w:rPr>
          <w:spacing w:val="-4"/>
        </w:rPr>
        <w:t xml:space="preserve"> </w:t>
      </w:r>
      <w:r w:rsidRPr="0030316E">
        <w:t>the</w:t>
      </w:r>
      <w:r w:rsidRPr="0030316E">
        <w:rPr>
          <w:spacing w:val="-3"/>
        </w:rPr>
        <w:t xml:space="preserve"> </w:t>
      </w:r>
      <w:r w:rsidRPr="0030316E">
        <w:t>user</w:t>
      </w:r>
      <w:r w:rsidRPr="0030316E">
        <w:rPr>
          <w:spacing w:val="-3"/>
        </w:rPr>
        <w:t xml:space="preserve"> </w:t>
      </w:r>
      <w:r w:rsidRPr="0030316E">
        <w:t>should</w:t>
      </w:r>
      <w:r w:rsidRPr="0030316E">
        <w:rPr>
          <w:spacing w:val="-2"/>
        </w:rPr>
        <w:t xml:space="preserve"> </w:t>
      </w:r>
      <w:r w:rsidRPr="0030316E">
        <w:t>not</w:t>
      </w:r>
      <w:r w:rsidRPr="0030316E">
        <w:rPr>
          <w:spacing w:val="-4"/>
        </w:rPr>
        <w:t xml:space="preserve"> </w:t>
      </w:r>
      <w:r w:rsidRPr="0030316E">
        <w:t>be</w:t>
      </w:r>
      <w:r w:rsidRPr="0030316E">
        <w:rPr>
          <w:spacing w:val="-3"/>
        </w:rPr>
        <w:t xml:space="preserve"> </w:t>
      </w:r>
      <w:r w:rsidRPr="0030316E">
        <w:t>surprised</w:t>
      </w:r>
      <w:r w:rsidRPr="0030316E">
        <w:rPr>
          <w:spacing w:val="-2"/>
        </w:rPr>
        <w:t xml:space="preserve"> </w:t>
      </w:r>
      <w:r w:rsidRPr="0030316E">
        <w:t>by</w:t>
      </w:r>
      <w:r w:rsidRPr="0030316E">
        <w:rPr>
          <w:spacing w:val="-2"/>
        </w:rPr>
        <w:t xml:space="preserve"> </w:t>
      </w:r>
      <w:r w:rsidRPr="0030316E">
        <w:t>unexpected</w:t>
      </w:r>
      <w:r w:rsidRPr="0030316E">
        <w:rPr>
          <w:spacing w:val="-3"/>
        </w:rPr>
        <w:t xml:space="preserve"> </w:t>
      </w:r>
      <w:r w:rsidRPr="0030316E">
        <w:t>behavior</w:t>
      </w:r>
      <w:r w:rsidRPr="0030316E">
        <w:rPr>
          <w:spacing w:val="-3"/>
        </w:rPr>
        <w:t xml:space="preserve"> </w:t>
      </w:r>
      <w:r w:rsidRPr="0030316E">
        <w:t>or</w:t>
      </w:r>
      <w:r w:rsidRPr="0030316E">
        <w:rPr>
          <w:spacing w:val="-57"/>
        </w:rPr>
        <w:t xml:space="preserve"> </w:t>
      </w:r>
      <w:r w:rsidRPr="0030316E">
        <w:t>mysterious</w:t>
      </w:r>
      <w:r w:rsidRPr="0030316E">
        <w:rPr>
          <w:spacing w:val="-2"/>
        </w:rPr>
        <w:t xml:space="preserve"> </w:t>
      </w:r>
      <w:r w:rsidRPr="0030316E">
        <w:t>side</w:t>
      </w:r>
      <w:r w:rsidRPr="0030316E">
        <w:rPr>
          <w:spacing w:val="-1"/>
        </w:rPr>
        <w:t xml:space="preserve"> </w:t>
      </w:r>
      <w:r w:rsidRPr="0030316E">
        <w:t>effects</w:t>
      </w:r>
      <w:r w:rsidRPr="0030316E">
        <w:rPr>
          <w:spacing w:val="-1"/>
        </w:rPr>
        <w:t xml:space="preserve"> </w:t>
      </w:r>
      <w:r w:rsidRPr="0030316E">
        <w:t>of</w:t>
      </w:r>
      <w:r w:rsidRPr="0030316E">
        <w:rPr>
          <w:spacing w:val="-1"/>
        </w:rPr>
        <w:t xml:space="preserve"> </w:t>
      </w:r>
      <w:r w:rsidRPr="0030316E">
        <w:t>the</w:t>
      </w:r>
      <w:r w:rsidRPr="0030316E">
        <w:rPr>
          <w:spacing w:val="-2"/>
        </w:rPr>
        <w:t xml:space="preserve"> </w:t>
      </w:r>
      <w:r w:rsidRPr="0030316E">
        <w:t>operators.</w:t>
      </w:r>
    </w:p>
    <w:p w14:paraId="02843861" w14:textId="77777777" w:rsidR="002E25FB" w:rsidRPr="0030316E" w:rsidRDefault="002E25FB">
      <w:pPr>
        <w:pStyle w:val="BodyText"/>
        <w:spacing w:before="7"/>
        <w:rPr>
          <w:sz w:val="23"/>
        </w:rPr>
      </w:pPr>
    </w:p>
    <w:p w14:paraId="25739FA8" w14:textId="77777777" w:rsidR="002E25FB" w:rsidRPr="0030316E" w:rsidRDefault="00000000">
      <w:pPr>
        <w:pStyle w:val="Heading4"/>
        <w:spacing w:before="1"/>
      </w:pPr>
      <w:r w:rsidRPr="0030316E">
        <w:t>C.167:</w:t>
      </w:r>
      <w:r w:rsidRPr="0030316E">
        <w:rPr>
          <w:spacing w:val="13"/>
        </w:rPr>
        <w:t xml:space="preserve"> </w:t>
      </w:r>
      <w:r w:rsidRPr="0030316E">
        <w:t>Use</w:t>
      </w:r>
      <w:r w:rsidRPr="0030316E">
        <w:rPr>
          <w:spacing w:val="13"/>
        </w:rPr>
        <w:t xml:space="preserve"> </w:t>
      </w:r>
      <w:r w:rsidRPr="0030316E">
        <w:t>an</w:t>
      </w:r>
      <w:r w:rsidRPr="0030316E">
        <w:rPr>
          <w:spacing w:val="13"/>
        </w:rPr>
        <w:t xml:space="preserve"> </w:t>
      </w:r>
      <w:r w:rsidRPr="0030316E">
        <w:t>operator</w:t>
      </w:r>
      <w:r w:rsidRPr="0030316E">
        <w:rPr>
          <w:spacing w:val="13"/>
        </w:rPr>
        <w:t xml:space="preserve"> </w:t>
      </w:r>
      <w:r w:rsidRPr="0030316E">
        <w:t>for</w:t>
      </w:r>
      <w:r w:rsidRPr="0030316E">
        <w:rPr>
          <w:spacing w:val="14"/>
        </w:rPr>
        <w:t xml:space="preserve"> </w:t>
      </w:r>
      <w:r w:rsidRPr="0030316E">
        <w:t>an</w:t>
      </w:r>
      <w:r w:rsidRPr="0030316E">
        <w:rPr>
          <w:spacing w:val="13"/>
        </w:rPr>
        <w:t xml:space="preserve"> </w:t>
      </w:r>
      <w:r w:rsidRPr="0030316E">
        <w:t>operation</w:t>
      </w:r>
      <w:r w:rsidRPr="0030316E">
        <w:rPr>
          <w:spacing w:val="13"/>
        </w:rPr>
        <w:t xml:space="preserve"> </w:t>
      </w:r>
      <w:r w:rsidRPr="0030316E">
        <w:t>with</w:t>
      </w:r>
      <w:r w:rsidRPr="0030316E">
        <w:rPr>
          <w:spacing w:val="13"/>
        </w:rPr>
        <w:t xml:space="preserve"> </w:t>
      </w:r>
      <w:r w:rsidRPr="0030316E">
        <w:t>its</w:t>
      </w:r>
      <w:r w:rsidRPr="0030316E">
        <w:rPr>
          <w:spacing w:val="14"/>
        </w:rPr>
        <w:t xml:space="preserve"> </w:t>
      </w:r>
      <w:r w:rsidRPr="0030316E">
        <w:t>conventional</w:t>
      </w:r>
      <w:r w:rsidRPr="0030316E">
        <w:rPr>
          <w:spacing w:val="13"/>
        </w:rPr>
        <w:t xml:space="preserve"> </w:t>
      </w:r>
      <w:r w:rsidRPr="0030316E">
        <w:t>meaning</w:t>
      </w:r>
    </w:p>
    <w:p w14:paraId="5FC0AF45" w14:textId="77777777" w:rsidR="002E25FB" w:rsidRPr="0030316E" w:rsidRDefault="00000000">
      <w:pPr>
        <w:pStyle w:val="BodyText"/>
        <w:spacing w:before="125"/>
        <w:ind w:left="100" w:right="1641"/>
      </w:pPr>
      <w:r w:rsidRPr="0030316E">
        <w:t>Conventional</w:t>
      </w:r>
      <w:r w:rsidRPr="0030316E">
        <w:rPr>
          <w:spacing w:val="-4"/>
        </w:rPr>
        <w:t xml:space="preserve"> </w:t>
      </w:r>
      <w:r w:rsidRPr="0030316E">
        <w:t>meaning</w:t>
      </w:r>
      <w:r w:rsidRPr="0030316E">
        <w:rPr>
          <w:spacing w:val="-3"/>
        </w:rPr>
        <w:t xml:space="preserve"> </w:t>
      </w:r>
      <w:r w:rsidRPr="0030316E">
        <w:t>includes</w:t>
      </w:r>
      <w:r w:rsidRPr="0030316E">
        <w:rPr>
          <w:spacing w:val="-4"/>
        </w:rPr>
        <w:t xml:space="preserve"> </w:t>
      </w:r>
      <w:r w:rsidRPr="0030316E">
        <w:t>that</w:t>
      </w:r>
      <w:r w:rsidRPr="0030316E">
        <w:rPr>
          <w:spacing w:val="-4"/>
        </w:rPr>
        <w:t xml:space="preserve"> </w:t>
      </w:r>
      <w:r w:rsidRPr="0030316E">
        <w:t>you</w:t>
      </w:r>
      <w:r w:rsidRPr="0030316E">
        <w:rPr>
          <w:spacing w:val="-2"/>
        </w:rPr>
        <w:t xml:space="preserve"> </w:t>
      </w:r>
      <w:r w:rsidRPr="0030316E">
        <w:t>use</w:t>
      </w:r>
      <w:r w:rsidRPr="0030316E">
        <w:rPr>
          <w:spacing w:val="-4"/>
        </w:rPr>
        <w:t xml:space="preserve"> </w:t>
      </w:r>
      <w:r w:rsidRPr="0030316E">
        <w:t>the</w:t>
      </w:r>
      <w:r w:rsidRPr="0030316E">
        <w:rPr>
          <w:spacing w:val="-4"/>
        </w:rPr>
        <w:t xml:space="preserve"> </w:t>
      </w:r>
      <w:r w:rsidRPr="0030316E">
        <w:t>appropriate</w:t>
      </w:r>
      <w:r w:rsidRPr="0030316E">
        <w:rPr>
          <w:spacing w:val="-4"/>
        </w:rPr>
        <w:t xml:space="preserve"> </w:t>
      </w:r>
      <w:r w:rsidRPr="0030316E">
        <w:t>operator.</w:t>
      </w:r>
      <w:r w:rsidRPr="0030316E">
        <w:rPr>
          <w:spacing w:val="-2"/>
        </w:rPr>
        <w:t xml:space="preserve"> </w:t>
      </w:r>
      <w:r w:rsidRPr="0030316E">
        <w:t>For</w:t>
      </w:r>
      <w:r w:rsidRPr="0030316E">
        <w:rPr>
          <w:spacing w:val="-4"/>
        </w:rPr>
        <w:t xml:space="preserve"> </w:t>
      </w:r>
      <w:r w:rsidRPr="0030316E">
        <w:t>example,</w:t>
      </w:r>
      <w:r w:rsidRPr="0030316E">
        <w:rPr>
          <w:spacing w:val="-3"/>
        </w:rPr>
        <w:t xml:space="preserve"> </w:t>
      </w:r>
      <w:r w:rsidRPr="0030316E">
        <w:t>here</w:t>
      </w:r>
      <w:r w:rsidRPr="0030316E">
        <w:rPr>
          <w:spacing w:val="-4"/>
        </w:rPr>
        <w:t xml:space="preserve"> </w:t>
      </w:r>
      <w:r w:rsidRPr="0030316E">
        <w:t>are</w:t>
      </w:r>
      <w:r w:rsidRPr="0030316E">
        <w:rPr>
          <w:spacing w:val="-3"/>
        </w:rPr>
        <w:t xml:space="preserve"> </w:t>
      </w:r>
      <w:r w:rsidRPr="0030316E">
        <w:t>a</w:t>
      </w:r>
      <w:r w:rsidRPr="0030316E">
        <w:rPr>
          <w:spacing w:val="-57"/>
        </w:rPr>
        <w:t xml:space="preserve"> </w:t>
      </w:r>
      <w:r w:rsidRPr="0030316E">
        <w:t>few</w:t>
      </w:r>
      <w:r w:rsidRPr="0030316E">
        <w:rPr>
          <w:spacing w:val="-2"/>
        </w:rPr>
        <w:t xml:space="preserve"> </w:t>
      </w:r>
      <w:r w:rsidRPr="0030316E">
        <w:t>operators</w:t>
      </w:r>
      <w:r w:rsidRPr="0030316E">
        <w:rPr>
          <w:spacing w:val="-1"/>
        </w:rPr>
        <w:t xml:space="preserve"> </w:t>
      </w:r>
      <w:r w:rsidRPr="0030316E">
        <w:t>that</w:t>
      </w:r>
      <w:r w:rsidRPr="0030316E">
        <w:rPr>
          <w:spacing w:val="-1"/>
        </w:rPr>
        <w:t xml:space="preserve"> </w:t>
      </w:r>
      <w:r w:rsidRPr="0030316E">
        <w:t>we</w:t>
      </w:r>
      <w:r w:rsidRPr="0030316E">
        <w:rPr>
          <w:spacing w:val="-1"/>
        </w:rPr>
        <w:t xml:space="preserve"> </w:t>
      </w:r>
      <w:r w:rsidRPr="0030316E">
        <w:t>are</w:t>
      </w:r>
      <w:r w:rsidRPr="0030316E">
        <w:rPr>
          <w:spacing w:val="-1"/>
        </w:rPr>
        <w:t xml:space="preserve"> </w:t>
      </w:r>
      <w:r w:rsidRPr="0030316E">
        <w:t>used to:</w:t>
      </w:r>
    </w:p>
    <w:p w14:paraId="7E10E698" w14:textId="77777777" w:rsidR="002E25FB" w:rsidRPr="0030316E" w:rsidRDefault="00000000">
      <w:pPr>
        <w:spacing w:before="192"/>
        <w:ind w:left="171"/>
        <w:rPr>
          <w:sz w:val="24"/>
        </w:rPr>
      </w:pPr>
      <w:r w:rsidRPr="0030316E">
        <w:rPr>
          <w:sz w:val="24"/>
        </w:rPr>
        <w:t>•</w:t>
      </w:r>
      <w:r w:rsidRPr="0030316E">
        <w:rPr>
          <w:spacing w:val="-2"/>
          <w:sz w:val="24"/>
        </w:rPr>
        <w:t xml:space="preserve"> </w:t>
      </w:r>
      <w:r w:rsidRPr="0030316E">
        <w:rPr>
          <w:rFonts w:ascii="Courier New" w:hAnsi="Courier New"/>
          <w:b/>
          <w:sz w:val="19"/>
        </w:rPr>
        <w:t>==</w:t>
      </w:r>
      <w:r w:rsidRPr="0030316E">
        <w:rPr>
          <w:sz w:val="24"/>
        </w:rPr>
        <w:t>,</w:t>
      </w:r>
      <w:r w:rsidRPr="0030316E">
        <w:rPr>
          <w:spacing w:val="-1"/>
          <w:sz w:val="24"/>
        </w:rPr>
        <w:t xml:space="preserve"> </w:t>
      </w:r>
      <w:r w:rsidRPr="0030316E">
        <w:rPr>
          <w:rFonts w:ascii="Courier New" w:hAnsi="Courier New"/>
          <w:b/>
          <w:sz w:val="19"/>
        </w:rPr>
        <w:t>!=</w:t>
      </w:r>
      <w:r w:rsidRPr="0030316E">
        <w:rPr>
          <w:sz w:val="24"/>
        </w:rPr>
        <w:t>,</w:t>
      </w:r>
      <w:r w:rsidRPr="0030316E">
        <w:rPr>
          <w:spacing w:val="-1"/>
          <w:sz w:val="24"/>
        </w:rPr>
        <w:t xml:space="preserve"> </w:t>
      </w:r>
      <w:r w:rsidRPr="0030316E">
        <w:rPr>
          <w:rFonts w:ascii="Courier New" w:hAnsi="Courier New"/>
          <w:b/>
          <w:sz w:val="19"/>
        </w:rPr>
        <w:t>&lt;</w:t>
      </w:r>
      <w:r w:rsidRPr="0030316E">
        <w:rPr>
          <w:sz w:val="24"/>
        </w:rPr>
        <w:t>,</w:t>
      </w:r>
      <w:r w:rsidRPr="0030316E">
        <w:rPr>
          <w:spacing w:val="-1"/>
          <w:sz w:val="24"/>
        </w:rPr>
        <w:t xml:space="preserve"> </w:t>
      </w:r>
      <w:r w:rsidRPr="0030316E">
        <w:rPr>
          <w:rFonts w:ascii="Courier New" w:hAnsi="Courier New"/>
          <w:b/>
          <w:sz w:val="19"/>
        </w:rPr>
        <w:t>&lt;=</w:t>
      </w:r>
      <w:r w:rsidRPr="0030316E">
        <w:rPr>
          <w:sz w:val="24"/>
        </w:rPr>
        <w:t>,</w:t>
      </w:r>
      <w:r w:rsidRPr="0030316E">
        <w:rPr>
          <w:spacing w:val="-1"/>
          <w:sz w:val="24"/>
        </w:rPr>
        <w:t xml:space="preserve"> </w:t>
      </w:r>
      <w:r w:rsidRPr="0030316E">
        <w:rPr>
          <w:rFonts w:ascii="Courier New" w:hAnsi="Courier New"/>
          <w:b/>
          <w:sz w:val="19"/>
        </w:rPr>
        <w:t>&gt;</w:t>
      </w:r>
      <w:r w:rsidRPr="0030316E">
        <w:rPr>
          <w:sz w:val="24"/>
        </w:rPr>
        <w:t>,</w:t>
      </w:r>
      <w:r w:rsidRPr="0030316E">
        <w:rPr>
          <w:spacing w:val="-1"/>
          <w:sz w:val="24"/>
        </w:rPr>
        <w:t xml:space="preserve"> </w:t>
      </w:r>
      <w:r w:rsidRPr="0030316E">
        <w:rPr>
          <w:sz w:val="24"/>
        </w:rPr>
        <w:t>and</w:t>
      </w:r>
      <w:r w:rsidRPr="0030316E">
        <w:rPr>
          <w:spacing w:val="-2"/>
          <w:sz w:val="24"/>
        </w:rPr>
        <w:t xml:space="preserve"> </w:t>
      </w:r>
      <w:r w:rsidRPr="0030316E">
        <w:rPr>
          <w:rFonts w:ascii="Courier New" w:hAnsi="Courier New"/>
          <w:b/>
          <w:sz w:val="19"/>
        </w:rPr>
        <w:t>&gt;=</w:t>
      </w:r>
      <w:r w:rsidRPr="0030316E">
        <w:rPr>
          <w:sz w:val="24"/>
        </w:rPr>
        <w:t>:</w:t>
      </w:r>
      <w:r w:rsidRPr="0030316E">
        <w:rPr>
          <w:spacing w:val="-2"/>
          <w:sz w:val="24"/>
        </w:rPr>
        <w:t xml:space="preserve"> </w:t>
      </w:r>
      <w:r w:rsidRPr="0030316E">
        <w:rPr>
          <w:sz w:val="24"/>
        </w:rPr>
        <w:t>comparison</w:t>
      </w:r>
      <w:r w:rsidRPr="0030316E">
        <w:rPr>
          <w:spacing w:val="-1"/>
          <w:sz w:val="24"/>
        </w:rPr>
        <w:t xml:space="preserve"> </w:t>
      </w:r>
      <w:r w:rsidRPr="0030316E">
        <w:rPr>
          <w:sz w:val="24"/>
        </w:rPr>
        <w:t>operations</w:t>
      </w:r>
    </w:p>
    <w:p w14:paraId="696B5113" w14:textId="77777777" w:rsidR="002E25FB" w:rsidRPr="0030316E" w:rsidRDefault="00000000">
      <w:pPr>
        <w:pStyle w:val="BodyText"/>
        <w:spacing w:before="187"/>
        <w:ind w:left="171"/>
      </w:pPr>
      <w:r w:rsidRPr="0030316E">
        <w:t>•</w:t>
      </w:r>
      <w:r w:rsidRPr="0030316E">
        <w:rPr>
          <w:spacing w:val="-3"/>
        </w:rPr>
        <w:t xml:space="preserve"> </w:t>
      </w:r>
      <w:r w:rsidRPr="0030316E">
        <w:rPr>
          <w:rFonts w:ascii="Courier New" w:hAnsi="Courier New"/>
          <w:b/>
          <w:sz w:val="19"/>
        </w:rPr>
        <w:t>+</w:t>
      </w:r>
      <w:r w:rsidRPr="0030316E">
        <w:t>,</w:t>
      </w:r>
      <w:r w:rsidRPr="0030316E">
        <w:rPr>
          <w:spacing w:val="-1"/>
        </w:rPr>
        <w:t xml:space="preserve"> </w:t>
      </w:r>
      <w:r w:rsidRPr="0030316E">
        <w:rPr>
          <w:rFonts w:ascii="Courier New" w:hAnsi="Courier New"/>
          <w:b/>
          <w:sz w:val="19"/>
        </w:rPr>
        <w:t>-</w:t>
      </w:r>
      <w:r w:rsidRPr="0030316E">
        <w:t>,</w:t>
      </w:r>
      <w:r w:rsidRPr="0030316E">
        <w:rPr>
          <w:spacing w:val="-2"/>
        </w:rPr>
        <w:t xml:space="preserve"> </w:t>
      </w:r>
      <w:r w:rsidRPr="0030316E">
        <w:rPr>
          <w:rFonts w:ascii="Courier New" w:hAnsi="Courier New"/>
          <w:b/>
          <w:sz w:val="19"/>
        </w:rPr>
        <w:t>*</w:t>
      </w:r>
      <w:r w:rsidRPr="0030316E">
        <w:t>,</w:t>
      </w:r>
      <w:r w:rsidRPr="0030316E">
        <w:rPr>
          <w:spacing w:val="-1"/>
        </w:rPr>
        <w:t xml:space="preserve"> </w:t>
      </w:r>
      <w:r w:rsidRPr="0030316E">
        <w:rPr>
          <w:rFonts w:ascii="Courier New" w:hAnsi="Courier New"/>
          <w:b/>
          <w:sz w:val="19"/>
        </w:rPr>
        <w:t>/</w:t>
      </w:r>
      <w:r w:rsidRPr="0030316E">
        <w:t>,</w:t>
      </w:r>
      <w:r w:rsidRPr="0030316E">
        <w:rPr>
          <w:spacing w:val="-1"/>
        </w:rPr>
        <w:t xml:space="preserve"> </w:t>
      </w:r>
      <w:r w:rsidRPr="0030316E">
        <w:t>and</w:t>
      </w:r>
      <w:r w:rsidRPr="0030316E">
        <w:rPr>
          <w:spacing w:val="-3"/>
        </w:rPr>
        <w:t xml:space="preserve"> </w:t>
      </w:r>
      <w:r w:rsidRPr="0030316E">
        <w:rPr>
          <w:rFonts w:ascii="Courier New" w:hAnsi="Courier New"/>
          <w:b/>
          <w:sz w:val="19"/>
        </w:rPr>
        <w:t>%</w:t>
      </w:r>
      <w:r w:rsidRPr="0030316E">
        <w:t>:</w:t>
      </w:r>
      <w:r w:rsidRPr="0030316E">
        <w:rPr>
          <w:spacing w:val="-2"/>
        </w:rPr>
        <w:t xml:space="preserve"> </w:t>
      </w:r>
      <w:r w:rsidRPr="0030316E">
        <w:t>arithmetic</w:t>
      </w:r>
      <w:r w:rsidRPr="0030316E">
        <w:rPr>
          <w:spacing w:val="-3"/>
        </w:rPr>
        <w:t xml:space="preserve"> </w:t>
      </w:r>
      <w:r w:rsidRPr="0030316E">
        <w:t>operations</w:t>
      </w:r>
    </w:p>
    <w:p w14:paraId="5512297B" w14:textId="77777777" w:rsidR="002E25FB" w:rsidRPr="0030316E" w:rsidRDefault="00000000">
      <w:pPr>
        <w:pStyle w:val="ListParagraph"/>
        <w:numPr>
          <w:ilvl w:val="0"/>
          <w:numId w:val="127"/>
        </w:numPr>
        <w:tabs>
          <w:tab w:val="left" w:pos="316"/>
        </w:tabs>
        <w:spacing w:before="187"/>
        <w:ind w:hanging="145"/>
        <w:rPr>
          <w:sz w:val="24"/>
        </w:rPr>
      </w:pPr>
      <w:r w:rsidRPr="0030316E">
        <w:rPr>
          <w:rFonts w:ascii="Courier New" w:hAnsi="Courier New"/>
          <w:sz w:val="19"/>
        </w:rPr>
        <w:t>-&gt;</w:t>
      </w:r>
      <w:r w:rsidRPr="0030316E">
        <w:rPr>
          <w:sz w:val="24"/>
        </w:rPr>
        <w:t>,</w:t>
      </w:r>
      <w:r w:rsidRPr="0030316E">
        <w:rPr>
          <w:spacing w:val="-2"/>
          <w:sz w:val="24"/>
        </w:rPr>
        <w:t xml:space="preserve"> </w:t>
      </w:r>
      <w:r w:rsidRPr="0030316E">
        <w:rPr>
          <w:sz w:val="24"/>
        </w:rPr>
        <w:t>unary</w:t>
      </w:r>
      <w:r w:rsidRPr="0030316E">
        <w:rPr>
          <w:spacing w:val="-2"/>
          <w:sz w:val="24"/>
        </w:rPr>
        <w:t xml:space="preserve"> </w:t>
      </w:r>
      <w:r w:rsidRPr="0030316E">
        <w:rPr>
          <w:rFonts w:ascii="Courier New" w:hAnsi="Courier New"/>
          <w:b/>
          <w:sz w:val="19"/>
        </w:rPr>
        <w:t>*</w:t>
      </w:r>
      <w:r w:rsidRPr="0030316E">
        <w:rPr>
          <w:sz w:val="24"/>
        </w:rPr>
        <w:t>,</w:t>
      </w:r>
      <w:r w:rsidRPr="0030316E">
        <w:rPr>
          <w:spacing w:val="-2"/>
          <w:sz w:val="24"/>
        </w:rPr>
        <w:t xml:space="preserve"> </w:t>
      </w:r>
      <w:r w:rsidRPr="0030316E">
        <w:rPr>
          <w:sz w:val="24"/>
        </w:rPr>
        <w:t>and</w:t>
      </w:r>
      <w:r w:rsidRPr="0030316E">
        <w:rPr>
          <w:spacing w:val="-1"/>
          <w:sz w:val="24"/>
        </w:rPr>
        <w:t xml:space="preserve"> </w:t>
      </w:r>
      <w:r w:rsidRPr="0030316E">
        <w:rPr>
          <w:rFonts w:ascii="Courier New" w:hAnsi="Courier New"/>
          <w:b/>
          <w:sz w:val="19"/>
        </w:rPr>
        <w:t>[]</w:t>
      </w:r>
      <w:r w:rsidRPr="0030316E">
        <w:rPr>
          <w:sz w:val="24"/>
        </w:rPr>
        <w:t>:</w:t>
      </w:r>
      <w:r w:rsidRPr="0030316E">
        <w:rPr>
          <w:spacing w:val="-2"/>
          <w:sz w:val="24"/>
        </w:rPr>
        <w:t xml:space="preserve"> </w:t>
      </w:r>
      <w:r w:rsidRPr="0030316E">
        <w:rPr>
          <w:sz w:val="24"/>
        </w:rPr>
        <w:t>access</w:t>
      </w:r>
      <w:r w:rsidRPr="0030316E">
        <w:rPr>
          <w:spacing w:val="-3"/>
          <w:sz w:val="24"/>
        </w:rPr>
        <w:t xml:space="preserve"> </w:t>
      </w:r>
      <w:r w:rsidRPr="0030316E">
        <w:rPr>
          <w:sz w:val="24"/>
        </w:rPr>
        <w:t>of</w:t>
      </w:r>
      <w:r w:rsidRPr="0030316E">
        <w:rPr>
          <w:spacing w:val="-2"/>
          <w:sz w:val="24"/>
        </w:rPr>
        <w:t xml:space="preserve"> </w:t>
      </w:r>
      <w:r w:rsidRPr="0030316E">
        <w:rPr>
          <w:sz w:val="24"/>
        </w:rPr>
        <w:t>objects</w:t>
      </w:r>
    </w:p>
    <w:p w14:paraId="34CE3CE2" w14:textId="77777777" w:rsidR="002E25FB" w:rsidRPr="0030316E" w:rsidRDefault="00000000">
      <w:pPr>
        <w:pStyle w:val="BodyText"/>
        <w:spacing w:before="187"/>
        <w:ind w:left="171"/>
      </w:pPr>
      <w:r w:rsidRPr="0030316E">
        <w:t>•</w:t>
      </w:r>
      <w:r w:rsidRPr="0030316E">
        <w:rPr>
          <w:spacing w:val="-3"/>
        </w:rPr>
        <w:t xml:space="preserve"> </w:t>
      </w:r>
      <w:r w:rsidRPr="0030316E">
        <w:rPr>
          <w:rFonts w:ascii="Courier New" w:hAnsi="Courier New"/>
          <w:b/>
          <w:sz w:val="19"/>
        </w:rPr>
        <w:t>=</w:t>
      </w:r>
      <w:r w:rsidRPr="0030316E">
        <w:t>:</w:t>
      </w:r>
      <w:r w:rsidRPr="0030316E">
        <w:rPr>
          <w:spacing w:val="-3"/>
        </w:rPr>
        <w:t xml:space="preserve"> </w:t>
      </w:r>
      <w:r w:rsidRPr="0030316E">
        <w:t>assignment</w:t>
      </w:r>
      <w:r w:rsidRPr="0030316E">
        <w:rPr>
          <w:spacing w:val="-3"/>
        </w:rPr>
        <w:t xml:space="preserve"> </w:t>
      </w:r>
      <w:r w:rsidRPr="0030316E">
        <w:t>of</w:t>
      </w:r>
      <w:r w:rsidRPr="0030316E">
        <w:rPr>
          <w:spacing w:val="-3"/>
        </w:rPr>
        <w:t xml:space="preserve"> </w:t>
      </w:r>
      <w:r w:rsidRPr="0030316E">
        <w:t>objects</w:t>
      </w:r>
    </w:p>
    <w:p w14:paraId="670284D6" w14:textId="77777777" w:rsidR="002E25FB" w:rsidRPr="0030316E" w:rsidRDefault="00000000">
      <w:pPr>
        <w:pStyle w:val="ListParagraph"/>
        <w:numPr>
          <w:ilvl w:val="0"/>
          <w:numId w:val="127"/>
        </w:numPr>
        <w:tabs>
          <w:tab w:val="left" w:pos="316"/>
        </w:tabs>
        <w:spacing w:before="187"/>
        <w:ind w:hanging="145"/>
        <w:rPr>
          <w:sz w:val="24"/>
        </w:rPr>
      </w:pPr>
      <w:r w:rsidRPr="0030316E">
        <w:rPr>
          <w:rFonts w:ascii="Courier New" w:hAnsi="Courier New"/>
          <w:b/>
          <w:sz w:val="19"/>
        </w:rPr>
        <w:t>&lt;&lt;</w:t>
      </w:r>
      <w:r w:rsidRPr="0030316E">
        <w:rPr>
          <w:sz w:val="24"/>
        </w:rPr>
        <w:t>,</w:t>
      </w:r>
      <w:r w:rsidRPr="0030316E">
        <w:rPr>
          <w:spacing w:val="-2"/>
          <w:sz w:val="24"/>
        </w:rPr>
        <w:t xml:space="preserve"> </w:t>
      </w:r>
      <w:r w:rsidRPr="0030316E">
        <w:rPr>
          <w:rFonts w:ascii="Courier New" w:hAnsi="Courier New"/>
          <w:b/>
          <w:sz w:val="19"/>
        </w:rPr>
        <w:t>&gt;&gt;</w:t>
      </w:r>
      <w:r w:rsidRPr="0030316E">
        <w:rPr>
          <w:sz w:val="24"/>
        </w:rPr>
        <w:t>:</w:t>
      </w:r>
      <w:r w:rsidRPr="0030316E">
        <w:rPr>
          <w:spacing w:val="-2"/>
          <w:sz w:val="24"/>
        </w:rPr>
        <w:t xml:space="preserve"> </w:t>
      </w:r>
      <w:r w:rsidRPr="0030316E">
        <w:rPr>
          <w:sz w:val="24"/>
        </w:rPr>
        <w:t>input</w:t>
      </w:r>
      <w:r w:rsidRPr="0030316E">
        <w:rPr>
          <w:spacing w:val="-2"/>
          <w:sz w:val="24"/>
        </w:rPr>
        <w:t xml:space="preserve"> </w:t>
      </w:r>
      <w:r w:rsidRPr="0030316E">
        <w:rPr>
          <w:sz w:val="24"/>
        </w:rPr>
        <w:t>and</w:t>
      </w:r>
      <w:r w:rsidRPr="0030316E">
        <w:rPr>
          <w:spacing w:val="-1"/>
          <w:sz w:val="24"/>
        </w:rPr>
        <w:t xml:space="preserve"> </w:t>
      </w:r>
      <w:r w:rsidRPr="0030316E">
        <w:rPr>
          <w:sz w:val="24"/>
        </w:rPr>
        <w:t>output</w:t>
      </w:r>
      <w:r w:rsidRPr="0030316E">
        <w:rPr>
          <w:spacing w:val="-2"/>
          <w:sz w:val="24"/>
        </w:rPr>
        <w:t xml:space="preserve"> </w:t>
      </w:r>
      <w:r w:rsidRPr="0030316E">
        <w:rPr>
          <w:sz w:val="24"/>
        </w:rPr>
        <w:t>operations</w:t>
      </w:r>
    </w:p>
    <w:p w14:paraId="66AF04AB" w14:textId="77777777" w:rsidR="002E25FB" w:rsidRPr="0030316E" w:rsidRDefault="002E25FB">
      <w:pPr>
        <w:pStyle w:val="BodyText"/>
        <w:spacing w:before="2"/>
      </w:pPr>
    </w:p>
    <w:p w14:paraId="635308C8" w14:textId="77777777" w:rsidR="002E25FB" w:rsidRPr="0030316E" w:rsidRDefault="00000000">
      <w:pPr>
        <w:pStyle w:val="Heading4"/>
        <w:spacing w:before="1"/>
      </w:pPr>
      <w:r w:rsidRPr="0030316E">
        <w:t>C.161:</w:t>
      </w:r>
      <w:r w:rsidRPr="0030316E">
        <w:rPr>
          <w:spacing w:val="16"/>
        </w:rPr>
        <w:t xml:space="preserve"> </w:t>
      </w:r>
      <w:r w:rsidRPr="0030316E">
        <w:t>Use</w:t>
      </w:r>
      <w:r w:rsidRPr="0030316E">
        <w:rPr>
          <w:spacing w:val="16"/>
        </w:rPr>
        <w:t xml:space="preserve"> </w:t>
      </w:r>
      <w:r w:rsidRPr="0030316E">
        <w:t>nonmember</w:t>
      </w:r>
      <w:r w:rsidRPr="0030316E">
        <w:rPr>
          <w:spacing w:val="17"/>
        </w:rPr>
        <w:t xml:space="preserve"> </w:t>
      </w:r>
      <w:r w:rsidRPr="0030316E">
        <w:t>functions</w:t>
      </w:r>
      <w:r w:rsidRPr="0030316E">
        <w:rPr>
          <w:spacing w:val="16"/>
        </w:rPr>
        <w:t xml:space="preserve"> </w:t>
      </w:r>
      <w:r w:rsidRPr="0030316E">
        <w:t>for</w:t>
      </w:r>
      <w:r w:rsidRPr="0030316E">
        <w:rPr>
          <w:spacing w:val="16"/>
        </w:rPr>
        <w:t xml:space="preserve"> </w:t>
      </w:r>
      <w:r w:rsidRPr="0030316E">
        <w:t>symmetric</w:t>
      </w:r>
      <w:r w:rsidRPr="0030316E">
        <w:rPr>
          <w:spacing w:val="16"/>
        </w:rPr>
        <w:t xml:space="preserve"> </w:t>
      </w:r>
      <w:r w:rsidRPr="0030316E">
        <w:t>operators</w:t>
      </w:r>
    </w:p>
    <w:p w14:paraId="0384D9BF" w14:textId="77777777" w:rsidR="002E25FB" w:rsidRPr="0030316E" w:rsidRDefault="00000000">
      <w:pPr>
        <w:pStyle w:val="BodyText"/>
        <w:spacing w:before="127" w:line="237" w:lineRule="auto"/>
        <w:ind w:left="100" w:right="1345"/>
      </w:pPr>
      <w:r w:rsidRPr="0030316E">
        <w:t>Conventional meaning includes that your data type should behave like a number if it models a</w:t>
      </w:r>
      <w:r w:rsidRPr="0030316E">
        <w:rPr>
          <w:spacing w:val="1"/>
        </w:rPr>
        <w:t xml:space="preserve"> </w:t>
      </w:r>
      <w:r w:rsidRPr="0030316E">
        <w:rPr>
          <w:spacing w:val="-1"/>
        </w:rPr>
        <w:t>number.</w:t>
      </w:r>
      <w:r w:rsidRPr="0030316E">
        <w:t xml:space="preserve"> </w:t>
      </w:r>
      <w:r w:rsidRPr="0030316E">
        <w:rPr>
          <w:spacing w:val="-1"/>
        </w:rPr>
        <w:t>This rule is a kind</w:t>
      </w:r>
      <w:r w:rsidRPr="0030316E">
        <w:t xml:space="preserve"> </w:t>
      </w:r>
      <w:r w:rsidRPr="0030316E">
        <w:rPr>
          <w:spacing w:val="-1"/>
        </w:rPr>
        <w:t>of a generalization</w:t>
      </w:r>
      <w:r w:rsidRPr="0030316E">
        <w:t xml:space="preserve"> of</w:t>
      </w:r>
      <w:r w:rsidRPr="0030316E">
        <w:rPr>
          <w:spacing w:val="-1"/>
        </w:rPr>
        <w:t xml:space="preserve"> </w:t>
      </w:r>
      <w:r w:rsidRPr="0030316E">
        <w:t>the</w:t>
      </w:r>
      <w:r w:rsidRPr="0030316E">
        <w:rPr>
          <w:spacing w:val="-1"/>
        </w:rPr>
        <w:t xml:space="preserve"> </w:t>
      </w:r>
      <w:r w:rsidRPr="0030316E">
        <w:t>rule</w:t>
      </w:r>
      <w:r w:rsidRPr="0030316E">
        <w:rPr>
          <w:spacing w:val="-1"/>
        </w:rPr>
        <w:t xml:space="preserve"> </w:t>
      </w:r>
      <w:r w:rsidRPr="0030316E">
        <w:t>C.86:</w:t>
      </w:r>
      <w:r w:rsidRPr="0030316E">
        <w:rPr>
          <w:spacing w:val="-1"/>
        </w:rPr>
        <w:t xml:space="preserve"> </w:t>
      </w:r>
      <w:r w:rsidRPr="0030316E">
        <w:t>Make</w:t>
      </w:r>
      <w:r w:rsidRPr="0030316E">
        <w:rPr>
          <w:spacing w:val="-1"/>
        </w:rPr>
        <w:t xml:space="preserve"> </w:t>
      </w:r>
      <w:r w:rsidRPr="0030316E">
        <w:rPr>
          <w:rFonts w:ascii="Courier New"/>
          <w:sz w:val="19"/>
        </w:rPr>
        <w:t>==</w:t>
      </w:r>
      <w:r w:rsidRPr="0030316E">
        <w:rPr>
          <w:rFonts w:ascii="Courier New"/>
          <w:spacing w:val="-55"/>
          <w:sz w:val="19"/>
        </w:rPr>
        <w:t xml:space="preserve"> </w:t>
      </w:r>
      <w:r w:rsidRPr="0030316E">
        <w:t>symmetric</w:t>
      </w:r>
      <w:r w:rsidRPr="0030316E">
        <w:rPr>
          <w:spacing w:val="-1"/>
        </w:rPr>
        <w:t xml:space="preserve"> </w:t>
      </w:r>
      <w:r w:rsidRPr="0030316E">
        <w:t>with respect</w:t>
      </w:r>
      <w:r w:rsidRPr="0030316E">
        <w:rPr>
          <w:spacing w:val="-57"/>
        </w:rPr>
        <w:t xml:space="preserve"> </w:t>
      </w:r>
      <w:r w:rsidRPr="0030316E">
        <w:t>to</w:t>
      </w:r>
      <w:r w:rsidRPr="0030316E">
        <w:rPr>
          <w:spacing w:val="-1"/>
        </w:rPr>
        <w:t xml:space="preserve"> </w:t>
      </w:r>
      <w:r w:rsidRPr="0030316E">
        <w:t>operand types</w:t>
      </w:r>
      <w:r w:rsidRPr="0030316E">
        <w:rPr>
          <w:spacing w:val="-1"/>
        </w:rPr>
        <w:t xml:space="preserve"> </w:t>
      </w:r>
      <w:r w:rsidRPr="0030316E">
        <w:t>and</w:t>
      </w:r>
      <w:r w:rsidRPr="0030316E">
        <w:rPr>
          <w:spacing w:val="-1"/>
        </w:rPr>
        <w:t xml:space="preserve"> </w:t>
      </w:r>
      <w:r w:rsidRPr="0030316E">
        <w:rPr>
          <w:rFonts w:ascii="Courier New"/>
          <w:sz w:val="19"/>
        </w:rPr>
        <w:t>noexcept</w:t>
      </w:r>
      <w:r w:rsidRPr="0030316E">
        <w:t>.</w:t>
      </w:r>
    </w:p>
    <w:p w14:paraId="1AA215E2" w14:textId="77777777" w:rsidR="002E25FB" w:rsidRPr="0030316E" w:rsidRDefault="00000000">
      <w:pPr>
        <w:pStyle w:val="BodyText"/>
        <w:spacing w:before="121" w:line="235" w:lineRule="auto"/>
        <w:ind w:left="100" w:right="1345"/>
      </w:pPr>
      <w:r w:rsidRPr="0030316E">
        <w:rPr>
          <w:spacing w:val="-1"/>
        </w:rPr>
        <w:t>In</w:t>
      </w:r>
      <w:r w:rsidRPr="0030316E">
        <w:t xml:space="preserve"> </w:t>
      </w:r>
      <w:r w:rsidRPr="0030316E">
        <w:rPr>
          <w:spacing w:val="-1"/>
        </w:rPr>
        <w:t>general,</w:t>
      </w:r>
      <w:r w:rsidRPr="0030316E">
        <w:t xml:space="preserve"> </w:t>
      </w:r>
      <w:r w:rsidRPr="0030316E">
        <w:rPr>
          <w:spacing w:val="-1"/>
        </w:rPr>
        <w:t>the</w:t>
      </w:r>
      <w:r w:rsidRPr="0030316E">
        <w:t xml:space="preserve"> </w:t>
      </w:r>
      <w:r w:rsidRPr="0030316E">
        <w:rPr>
          <w:spacing w:val="-1"/>
        </w:rPr>
        <w:t>implementation</w:t>
      </w:r>
      <w:r w:rsidRPr="0030316E">
        <w:t xml:space="preserve"> </w:t>
      </w:r>
      <w:r w:rsidRPr="0030316E">
        <w:rPr>
          <w:spacing w:val="-1"/>
        </w:rPr>
        <w:t>of</w:t>
      </w:r>
      <w:r w:rsidRPr="0030316E">
        <w:t xml:space="preserve"> </w:t>
      </w:r>
      <w:r w:rsidRPr="0030316E">
        <w:rPr>
          <w:spacing w:val="-1"/>
        </w:rPr>
        <w:t>a symmetric</w:t>
      </w:r>
      <w:r w:rsidRPr="0030316E">
        <w:t xml:space="preserve"> </w:t>
      </w:r>
      <w:r w:rsidRPr="0030316E">
        <w:rPr>
          <w:spacing w:val="-1"/>
        </w:rPr>
        <w:t xml:space="preserve">operator </w:t>
      </w:r>
      <w:r w:rsidRPr="0030316E">
        <w:t>such as</w:t>
      </w:r>
      <w:r w:rsidRPr="0030316E">
        <w:rPr>
          <w:spacing w:val="1"/>
        </w:rPr>
        <w:t xml:space="preserve"> </w:t>
      </w:r>
      <w:r w:rsidRPr="0030316E">
        <w:rPr>
          <w:rFonts w:ascii="Courier New"/>
          <w:sz w:val="19"/>
        </w:rPr>
        <w:t>+</w:t>
      </w:r>
      <w:r w:rsidRPr="0030316E">
        <w:rPr>
          <w:rFonts w:ascii="Courier New"/>
          <w:spacing w:val="-55"/>
          <w:sz w:val="19"/>
        </w:rPr>
        <w:t xml:space="preserve"> </w:t>
      </w:r>
      <w:r w:rsidRPr="0030316E">
        <w:t>is inside</w:t>
      </w:r>
      <w:r w:rsidRPr="0030316E">
        <w:rPr>
          <w:spacing w:val="-1"/>
        </w:rPr>
        <w:t xml:space="preserve"> </w:t>
      </w:r>
      <w:r w:rsidRPr="0030316E">
        <w:t>the</w:t>
      </w:r>
      <w:r w:rsidRPr="0030316E">
        <w:rPr>
          <w:spacing w:val="-1"/>
        </w:rPr>
        <w:t xml:space="preserve"> </w:t>
      </w:r>
      <w:r w:rsidRPr="0030316E">
        <w:t>class is</w:t>
      </w:r>
      <w:r w:rsidRPr="0030316E">
        <w:rPr>
          <w:spacing w:val="-1"/>
        </w:rPr>
        <w:t xml:space="preserve"> </w:t>
      </w:r>
      <w:r w:rsidRPr="0030316E">
        <w:t>not</w:t>
      </w:r>
      <w:r w:rsidRPr="0030316E">
        <w:rPr>
          <w:spacing w:val="-57"/>
        </w:rPr>
        <w:t xml:space="preserve"> </w:t>
      </w:r>
      <w:r w:rsidRPr="0030316E">
        <w:t>possible.</w:t>
      </w:r>
    </w:p>
    <w:p w14:paraId="572E39FE" w14:textId="77777777" w:rsidR="002E25FB" w:rsidRPr="0030316E" w:rsidRDefault="00000000">
      <w:pPr>
        <w:pStyle w:val="BodyText"/>
        <w:spacing w:before="126" w:line="235" w:lineRule="auto"/>
        <w:ind w:left="100" w:right="1345"/>
      </w:pPr>
      <w:r w:rsidRPr="0030316E">
        <w:rPr>
          <w:spacing w:val="-1"/>
        </w:rPr>
        <w:t>Assume that you</w:t>
      </w:r>
      <w:r w:rsidRPr="0030316E">
        <w:rPr>
          <w:spacing w:val="1"/>
        </w:rPr>
        <w:t xml:space="preserve"> </w:t>
      </w:r>
      <w:r w:rsidRPr="0030316E">
        <w:rPr>
          <w:spacing w:val="-1"/>
        </w:rPr>
        <w:t>want to</w:t>
      </w:r>
      <w:r w:rsidRPr="0030316E">
        <w:t xml:space="preserve"> </w:t>
      </w:r>
      <w:r w:rsidRPr="0030316E">
        <w:rPr>
          <w:spacing w:val="-1"/>
        </w:rPr>
        <w:t>implement</w:t>
      </w:r>
      <w:r w:rsidRPr="0030316E">
        <w:t xml:space="preserve"> a</w:t>
      </w:r>
      <w:r w:rsidRPr="0030316E">
        <w:rPr>
          <w:spacing w:val="-1"/>
        </w:rPr>
        <w:t xml:space="preserve"> </w:t>
      </w:r>
      <w:r w:rsidRPr="0030316E">
        <w:t>type</w:t>
      </w:r>
      <w:r w:rsidRPr="0030316E">
        <w:rPr>
          <w:spacing w:val="1"/>
        </w:rPr>
        <w:t xml:space="preserve"> </w:t>
      </w:r>
      <w:r w:rsidRPr="0030316E">
        <w:rPr>
          <w:rFonts w:ascii="Courier New" w:hAnsi="Courier New"/>
          <w:sz w:val="19"/>
        </w:rPr>
        <w:t>MyInt</w:t>
      </w:r>
      <w:r w:rsidRPr="0030316E">
        <w:t xml:space="preserve">. </w:t>
      </w:r>
      <w:r w:rsidRPr="0030316E">
        <w:rPr>
          <w:rFonts w:ascii="Courier New" w:hAnsi="Courier New"/>
          <w:sz w:val="19"/>
        </w:rPr>
        <w:t>MyInt</w:t>
      </w:r>
      <w:r w:rsidRPr="0030316E">
        <w:rPr>
          <w:rFonts w:ascii="Courier New" w:hAnsi="Courier New"/>
          <w:spacing w:val="-55"/>
          <w:sz w:val="19"/>
        </w:rPr>
        <w:t xml:space="preserve"> </w:t>
      </w:r>
      <w:r w:rsidRPr="0030316E">
        <w:t>should</w:t>
      </w:r>
      <w:r w:rsidRPr="0030316E">
        <w:rPr>
          <w:spacing w:val="1"/>
        </w:rPr>
        <w:t xml:space="preserve"> </w:t>
      </w:r>
      <w:r w:rsidRPr="0030316E">
        <w:t>support</w:t>
      </w:r>
      <w:r w:rsidRPr="0030316E">
        <w:rPr>
          <w:spacing w:val="-1"/>
        </w:rPr>
        <w:t xml:space="preserve"> </w:t>
      </w:r>
      <w:r w:rsidRPr="0030316E">
        <w:t>the</w:t>
      </w:r>
      <w:r w:rsidRPr="0030316E">
        <w:rPr>
          <w:spacing w:val="-1"/>
        </w:rPr>
        <w:t xml:space="preserve"> </w:t>
      </w:r>
      <w:r w:rsidRPr="0030316E">
        <w:t>addition</w:t>
      </w:r>
      <w:r w:rsidRPr="0030316E">
        <w:rPr>
          <w:spacing w:val="1"/>
        </w:rPr>
        <w:t xml:space="preserve"> </w:t>
      </w:r>
      <w:r w:rsidRPr="0030316E">
        <w:t>of</w:t>
      </w:r>
      <w:r w:rsidRPr="0030316E">
        <w:rPr>
          <w:spacing w:val="-1"/>
        </w:rPr>
        <w:t xml:space="preserve"> </w:t>
      </w:r>
      <w:r w:rsidRPr="0030316E">
        <w:rPr>
          <w:rFonts w:ascii="Courier New" w:hAnsi="Courier New"/>
          <w:sz w:val="19"/>
        </w:rPr>
        <w:t>MyInt</w:t>
      </w:r>
      <w:r w:rsidRPr="0030316E">
        <w:t>’s</w:t>
      </w:r>
      <w:r w:rsidRPr="0030316E">
        <w:rPr>
          <w:spacing w:val="-57"/>
        </w:rPr>
        <w:t xml:space="preserve"> </w:t>
      </w:r>
      <w:r w:rsidRPr="0030316E">
        <w:t>and</w:t>
      </w:r>
      <w:r w:rsidRPr="0030316E">
        <w:rPr>
          <w:spacing w:val="-1"/>
        </w:rPr>
        <w:t xml:space="preserve"> </w:t>
      </w:r>
      <w:r w:rsidRPr="0030316E">
        <w:t xml:space="preserve">built-in </w:t>
      </w:r>
      <w:r w:rsidRPr="0030316E">
        <w:rPr>
          <w:rFonts w:ascii="Courier New" w:hAnsi="Courier New"/>
          <w:sz w:val="19"/>
        </w:rPr>
        <w:t>int</w:t>
      </w:r>
      <w:r w:rsidRPr="0030316E">
        <w:t>’s. Let’s</w:t>
      </w:r>
      <w:r w:rsidRPr="0030316E">
        <w:rPr>
          <w:spacing w:val="-1"/>
        </w:rPr>
        <w:t xml:space="preserve"> </w:t>
      </w:r>
      <w:r w:rsidRPr="0030316E">
        <w:t>give</w:t>
      </w:r>
      <w:r w:rsidRPr="0030316E">
        <w:rPr>
          <w:spacing w:val="-1"/>
        </w:rPr>
        <w:t xml:space="preserve"> </w:t>
      </w:r>
      <w:r w:rsidRPr="0030316E">
        <w:t>it</w:t>
      </w:r>
      <w:r w:rsidRPr="0030316E">
        <w:rPr>
          <w:spacing w:val="-1"/>
        </w:rPr>
        <w:t xml:space="preserve"> </w:t>
      </w:r>
      <w:r w:rsidRPr="0030316E">
        <w:t>a</w:t>
      </w:r>
      <w:r w:rsidRPr="0030316E">
        <w:rPr>
          <w:spacing w:val="-2"/>
        </w:rPr>
        <w:t xml:space="preserve"> </w:t>
      </w:r>
      <w:r w:rsidRPr="0030316E">
        <w:t>try.</w:t>
      </w:r>
    </w:p>
    <w:p w14:paraId="2373BCA3" w14:textId="77777777" w:rsidR="002E25FB" w:rsidRPr="0030316E" w:rsidRDefault="00000000">
      <w:pPr>
        <w:spacing w:before="130" w:line="537" w:lineRule="auto"/>
        <w:ind w:left="160" w:right="9078"/>
        <w:rPr>
          <w:rFonts w:ascii="Courier New"/>
          <w:sz w:val="18"/>
        </w:rPr>
      </w:pPr>
      <w:r w:rsidRPr="0030316E">
        <w:rPr>
          <w:rFonts w:ascii="Courier New"/>
          <w:sz w:val="18"/>
        </w:rPr>
        <w:t>// MyInt.cpp</w:t>
      </w:r>
      <w:r w:rsidRPr="0030316E">
        <w:rPr>
          <w:rFonts w:ascii="Courier New"/>
          <w:spacing w:val="1"/>
          <w:sz w:val="18"/>
        </w:rPr>
        <w:t xml:space="preserve"> </w:t>
      </w:r>
      <w:r w:rsidRPr="0030316E">
        <w:rPr>
          <w:rFonts w:ascii="Courier New"/>
          <w:sz w:val="18"/>
        </w:rPr>
        <w:t>struct</w:t>
      </w:r>
      <w:r w:rsidRPr="0030316E">
        <w:rPr>
          <w:rFonts w:ascii="Courier New"/>
          <w:spacing w:val="-6"/>
          <w:sz w:val="18"/>
        </w:rPr>
        <w:t xml:space="preserve"> </w:t>
      </w:r>
      <w:r w:rsidRPr="0030316E">
        <w:rPr>
          <w:rFonts w:ascii="Courier New"/>
          <w:sz w:val="18"/>
        </w:rPr>
        <w:t>MyInt</w:t>
      </w:r>
      <w:r w:rsidRPr="0030316E">
        <w:rPr>
          <w:rFonts w:ascii="Courier New"/>
          <w:spacing w:val="-5"/>
          <w:sz w:val="18"/>
        </w:rPr>
        <w:t xml:space="preserve"> </w:t>
      </w:r>
      <w:r w:rsidRPr="0030316E">
        <w:rPr>
          <w:rFonts w:ascii="Courier New"/>
          <w:sz w:val="18"/>
        </w:rPr>
        <w:t>{</w:t>
      </w:r>
    </w:p>
    <w:p w14:paraId="2A187A41" w14:textId="77777777" w:rsidR="002E25FB" w:rsidRPr="0030316E" w:rsidRDefault="002E25FB">
      <w:pPr>
        <w:spacing w:line="537" w:lineRule="auto"/>
        <w:rPr>
          <w:rFonts w:ascii="Courier New"/>
          <w:sz w:val="18"/>
        </w:rPr>
        <w:sectPr w:rsidR="002E25FB" w:rsidRPr="0030316E">
          <w:pgSz w:w="12240" w:h="15840"/>
          <w:pgMar w:top="1380" w:right="140" w:bottom="280" w:left="1340" w:header="720" w:footer="720" w:gutter="0"/>
          <w:cols w:space="720"/>
        </w:sectPr>
      </w:pPr>
    </w:p>
    <w:p w14:paraId="0816DC92" w14:textId="77777777" w:rsidR="002E25FB" w:rsidRPr="0030316E" w:rsidRDefault="00000000">
      <w:pPr>
        <w:spacing w:before="70"/>
        <w:ind w:left="591"/>
        <w:rPr>
          <w:rFonts w:ascii="Courier New"/>
          <w:sz w:val="18"/>
        </w:rPr>
      </w:pPr>
      <w:r w:rsidRPr="0030316E">
        <w:rPr>
          <w:rFonts w:ascii="Courier New"/>
          <w:sz w:val="18"/>
        </w:rPr>
        <w:lastRenderedPageBreak/>
        <w:t>MyInt(int</w:t>
      </w:r>
      <w:r w:rsidRPr="0030316E">
        <w:rPr>
          <w:rFonts w:ascii="Courier New"/>
          <w:spacing w:val="-9"/>
          <w:sz w:val="18"/>
        </w:rPr>
        <w:t xml:space="preserve"> </w:t>
      </w:r>
      <w:r w:rsidRPr="0030316E">
        <w:rPr>
          <w:rFonts w:ascii="Courier New"/>
          <w:sz w:val="18"/>
        </w:rPr>
        <w:t>v):val(v)</w:t>
      </w:r>
      <w:r w:rsidRPr="0030316E">
        <w:rPr>
          <w:rFonts w:ascii="Courier New"/>
          <w:spacing w:val="-8"/>
          <w:sz w:val="18"/>
        </w:rPr>
        <w:t xml:space="preserve"> </w:t>
      </w:r>
      <w:r w:rsidRPr="0030316E">
        <w:rPr>
          <w:rFonts w:ascii="Courier New"/>
          <w:sz w:val="18"/>
        </w:rPr>
        <w:t>{};</w:t>
      </w:r>
    </w:p>
    <w:p w14:paraId="70186F0E" w14:textId="77777777" w:rsidR="002E25FB" w:rsidRPr="0030316E" w:rsidRDefault="00000000">
      <w:pPr>
        <w:spacing w:before="19" w:line="268" w:lineRule="auto"/>
        <w:ind w:left="1024" w:right="5503" w:hanging="432"/>
        <w:rPr>
          <w:rFonts w:ascii="Courier New"/>
          <w:sz w:val="18"/>
        </w:rPr>
      </w:pPr>
      <w:r w:rsidRPr="0030316E">
        <w:rPr>
          <w:rFonts w:ascii="Courier New"/>
          <w:sz w:val="18"/>
        </w:rPr>
        <w:t>MyInt operator + (const MyInt&amp; oth) const {</w:t>
      </w:r>
      <w:r w:rsidRPr="0030316E">
        <w:rPr>
          <w:rFonts w:ascii="Courier New"/>
          <w:spacing w:val="-107"/>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MyInt(val</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oth.val);</w:t>
      </w:r>
    </w:p>
    <w:p w14:paraId="746957C1" w14:textId="77777777" w:rsidR="002E25FB" w:rsidRPr="0030316E" w:rsidRDefault="00000000">
      <w:pPr>
        <w:ind w:left="591"/>
        <w:rPr>
          <w:rFonts w:ascii="Courier New"/>
          <w:sz w:val="18"/>
        </w:rPr>
      </w:pPr>
      <w:r w:rsidRPr="0030316E">
        <w:rPr>
          <w:rFonts w:ascii="Courier New"/>
          <w:sz w:val="18"/>
        </w:rPr>
        <w:t>}</w:t>
      </w:r>
    </w:p>
    <w:p w14:paraId="08588812"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val;</w:t>
      </w:r>
    </w:p>
    <w:p w14:paraId="4768BEE1" w14:textId="77777777" w:rsidR="002E25FB" w:rsidRPr="0030316E" w:rsidRDefault="00000000">
      <w:pPr>
        <w:spacing w:before="24"/>
        <w:ind w:left="160"/>
        <w:rPr>
          <w:rFonts w:ascii="Courier New"/>
          <w:sz w:val="18"/>
        </w:rPr>
      </w:pPr>
      <w:r w:rsidRPr="0030316E">
        <w:rPr>
          <w:rFonts w:ascii="Courier New"/>
          <w:sz w:val="18"/>
        </w:rPr>
        <w:t>};</w:t>
      </w:r>
    </w:p>
    <w:p w14:paraId="186F9B40" w14:textId="77777777" w:rsidR="002E25FB" w:rsidRPr="0030316E" w:rsidRDefault="002E25FB">
      <w:pPr>
        <w:pStyle w:val="BodyText"/>
        <w:spacing w:before="5"/>
        <w:rPr>
          <w:rFonts w:ascii="Courier New"/>
          <w:sz w:val="13"/>
        </w:rPr>
      </w:pPr>
    </w:p>
    <w:p w14:paraId="0CA3B41B"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F4118B7" w14:textId="77777777" w:rsidR="002E25FB" w:rsidRPr="0030316E" w:rsidRDefault="002E25FB">
      <w:pPr>
        <w:pStyle w:val="BodyText"/>
        <w:spacing w:before="3"/>
        <w:rPr>
          <w:rFonts w:ascii="Courier New"/>
          <w:sz w:val="22"/>
        </w:rPr>
      </w:pPr>
    </w:p>
    <w:p w14:paraId="7F5E2B6C" w14:textId="77777777" w:rsidR="002E25FB" w:rsidRPr="0030316E" w:rsidRDefault="00000000">
      <w:pPr>
        <w:spacing w:line="268" w:lineRule="auto"/>
        <w:ind w:left="591" w:right="6250"/>
        <w:rPr>
          <w:rFonts w:ascii="Courier New"/>
          <w:sz w:val="18"/>
        </w:rPr>
      </w:pPr>
      <w:r w:rsidRPr="0030316E">
        <w:rPr>
          <w:rFonts w:ascii="Courier New"/>
          <w:sz w:val="18"/>
        </w:rPr>
        <w:t>MyInt myFive = MyInt(2) + MyInt(3);</w:t>
      </w:r>
      <w:r w:rsidRPr="0030316E">
        <w:rPr>
          <w:rFonts w:ascii="Courier New"/>
          <w:spacing w:val="1"/>
          <w:sz w:val="18"/>
        </w:rPr>
        <w:t xml:space="preserve"> </w:t>
      </w:r>
      <w:r w:rsidRPr="0030316E">
        <w:rPr>
          <w:rFonts w:ascii="Courier New"/>
          <w:sz w:val="18"/>
        </w:rPr>
        <w:t>MyInt</w:t>
      </w:r>
      <w:r w:rsidRPr="0030316E">
        <w:rPr>
          <w:rFonts w:ascii="Courier New"/>
          <w:spacing w:val="-6"/>
          <w:sz w:val="18"/>
        </w:rPr>
        <w:t xml:space="preserve"> </w:t>
      </w:r>
      <w:r w:rsidRPr="0030316E">
        <w:rPr>
          <w:rFonts w:ascii="Courier New"/>
          <w:sz w:val="18"/>
        </w:rPr>
        <w:t>myFive2</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MyInt(3)</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MyInt(2);</w:t>
      </w:r>
    </w:p>
    <w:p w14:paraId="5AB4D3AE" w14:textId="77777777" w:rsidR="002E25FB" w:rsidRPr="0030316E" w:rsidRDefault="002E25FB">
      <w:pPr>
        <w:pStyle w:val="BodyText"/>
        <w:spacing w:before="1"/>
        <w:rPr>
          <w:rFonts w:ascii="Courier New"/>
          <w:sz w:val="20"/>
        </w:rPr>
      </w:pPr>
    </w:p>
    <w:p w14:paraId="6629A761" w14:textId="77777777" w:rsidR="002E25FB" w:rsidRPr="0030316E" w:rsidRDefault="00000000">
      <w:pPr>
        <w:tabs>
          <w:tab w:val="left" w:pos="4587"/>
        </w:tabs>
        <w:ind w:left="591"/>
        <w:rPr>
          <w:rFonts w:ascii="Courier New"/>
          <w:sz w:val="18"/>
        </w:rPr>
      </w:pPr>
      <w:r w:rsidRPr="0030316E">
        <w:rPr>
          <w:rFonts w:ascii="Courier New"/>
          <w:sz w:val="18"/>
        </w:rPr>
        <w:t>MyInt</w:t>
      </w:r>
      <w:r w:rsidRPr="0030316E">
        <w:rPr>
          <w:rFonts w:ascii="Courier New"/>
          <w:spacing w:val="-4"/>
          <w:sz w:val="18"/>
        </w:rPr>
        <w:t xml:space="preserve"> </w:t>
      </w:r>
      <w:r w:rsidRPr="0030316E">
        <w:rPr>
          <w:rFonts w:ascii="Courier New"/>
          <w:sz w:val="18"/>
        </w:rPr>
        <w:t>myTen</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myFive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z w:val="18"/>
        </w:rPr>
        <w:tab/>
        <w:t>//</w:t>
      </w:r>
      <w:r w:rsidRPr="0030316E">
        <w:rPr>
          <w:rFonts w:ascii="Courier New"/>
          <w:spacing w:val="-3"/>
          <w:sz w:val="18"/>
        </w:rPr>
        <w:t xml:space="preserve"> </w:t>
      </w:r>
      <w:r w:rsidRPr="0030316E">
        <w:rPr>
          <w:rFonts w:ascii="Courier New"/>
          <w:sz w:val="18"/>
        </w:rPr>
        <w:t>OK</w:t>
      </w:r>
    </w:p>
    <w:p w14:paraId="67072707" w14:textId="77777777" w:rsidR="002E25FB" w:rsidRPr="0030316E" w:rsidRDefault="00000000">
      <w:pPr>
        <w:tabs>
          <w:tab w:val="left" w:pos="4587"/>
        </w:tabs>
        <w:spacing w:before="24"/>
        <w:ind w:left="591"/>
        <w:rPr>
          <w:rFonts w:ascii="Courier New"/>
          <w:sz w:val="18"/>
        </w:rPr>
      </w:pPr>
      <w:r w:rsidRPr="0030316E">
        <w:rPr>
          <w:rFonts w:ascii="Courier New"/>
          <w:sz w:val="18"/>
        </w:rPr>
        <w:t>MyInt</w:t>
      </w:r>
      <w:r w:rsidRPr="0030316E">
        <w:rPr>
          <w:rFonts w:ascii="Courier New"/>
          <w:spacing w:val="-4"/>
          <w:sz w:val="18"/>
        </w:rPr>
        <w:t xml:space="preserve"> </w:t>
      </w:r>
      <w:r w:rsidRPr="0030316E">
        <w:rPr>
          <w:rFonts w:ascii="Courier New"/>
          <w:sz w:val="18"/>
        </w:rPr>
        <w:t>myTen2</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myFive;</w:t>
      </w:r>
      <w:r w:rsidRPr="0030316E">
        <w:rPr>
          <w:rFonts w:ascii="Courier New"/>
          <w:sz w:val="18"/>
        </w:rPr>
        <w:tab/>
        <w:t>//</w:t>
      </w:r>
      <w:r w:rsidRPr="0030316E">
        <w:rPr>
          <w:rFonts w:ascii="Courier New"/>
          <w:spacing w:val="-4"/>
          <w:sz w:val="18"/>
        </w:rPr>
        <w:t xml:space="preserve"> </w:t>
      </w:r>
      <w:r w:rsidRPr="0030316E">
        <w:rPr>
          <w:rFonts w:ascii="Courier New"/>
          <w:sz w:val="18"/>
        </w:rPr>
        <w:t>ERROR</w:t>
      </w:r>
    </w:p>
    <w:p w14:paraId="18711BE0" w14:textId="77777777" w:rsidR="002E25FB" w:rsidRPr="0030316E" w:rsidRDefault="002E25FB">
      <w:pPr>
        <w:pStyle w:val="BodyText"/>
        <w:spacing w:before="3"/>
        <w:rPr>
          <w:rFonts w:ascii="Courier New"/>
          <w:sz w:val="22"/>
        </w:rPr>
      </w:pPr>
    </w:p>
    <w:p w14:paraId="46471C2B" w14:textId="77777777" w:rsidR="002E25FB" w:rsidRPr="0030316E" w:rsidRDefault="00000000">
      <w:pPr>
        <w:ind w:left="160"/>
        <w:rPr>
          <w:rFonts w:ascii="Courier New"/>
          <w:sz w:val="18"/>
        </w:rPr>
      </w:pPr>
      <w:r w:rsidRPr="0030316E">
        <w:rPr>
          <w:rFonts w:ascii="Courier New"/>
          <w:sz w:val="18"/>
        </w:rPr>
        <w:t>}</w:t>
      </w:r>
    </w:p>
    <w:p w14:paraId="31107583" w14:textId="77777777" w:rsidR="002E25FB" w:rsidRPr="0030316E" w:rsidRDefault="00000000">
      <w:pPr>
        <w:pStyle w:val="BodyText"/>
        <w:spacing w:before="132" w:line="237" w:lineRule="auto"/>
        <w:ind w:left="100" w:right="1328"/>
      </w:pPr>
      <w:r w:rsidRPr="0030316E">
        <w:t>Due</w:t>
      </w:r>
      <w:r w:rsidRPr="0030316E">
        <w:rPr>
          <w:spacing w:val="2"/>
        </w:rPr>
        <w:t xml:space="preserve"> </w:t>
      </w:r>
      <w:r w:rsidRPr="0030316E">
        <w:t>to</w:t>
      </w:r>
      <w:r w:rsidRPr="0030316E">
        <w:rPr>
          <w:spacing w:val="4"/>
        </w:rPr>
        <w:t xml:space="preserve"> </w:t>
      </w:r>
      <w:r w:rsidRPr="0030316E">
        <w:t>the</w:t>
      </w:r>
      <w:r w:rsidRPr="0030316E">
        <w:rPr>
          <w:spacing w:val="2"/>
        </w:rPr>
        <w:t xml:space="preserve"> </w:t>
      </w:r>
      <w:r w:rsidRPr="0030316E">
        <w:t>implicit</w:t>
      </w:r>
      <w:r w:rsidRPr="0030316E">
        <w:rPr>
          <w:spacing w:val="3"/>
        </w:rPr>
        <w:t xml:space="preserve"> </w:t>
      </w:r>
      <w:r w:rsidRPr="0030316E">
        <w:t>conversion</w:t>
      </w:r>
      <w:r w:rsidRPr="0030316E">
        <w:rPr>
          <w:spacing w:val="4"/>
        </w:rPr>
        <w:t xml:space="preserve"> </w:t>
      </w:r>
      <w:r w:rsidRPr="0030316E">
        <w:t>constructor</w:t>
      </w:r>
      <w:r w:rsidRPr="0030316E">
        <w:rPr>
          <w:spacing w:val="2"/>
        </w:rPr>
        <w:t xml:space="preserve"> </w:t>
      </w:r>
      <w:r w:rsidRPr="0030316E">
        <w:t>(</w:t>
      </w:r>
      <w:r w:rsidRPr="0030316E">
        <w:rPr>
          <w:rFonts w:ascii="Courier New"/>
          <w:sz w:val="19"/>
        </w:rPr>
        <w:t>MyInt(int</w:t>
      </w:r>
      <w:r w:rsidRPr="0030316E">
        <w:rPr>
          <w:rFonts w:ascii="Courier New"/>
          <w:spacing w:val="4"/>
          <w:sz w:val="19"/>
        </w:rPr>
        <w:t xml:space="preserve"> </w:t>
      </w:r>
      <w:r w:rsidRPr="0030316E">
        <w:rPr>
          <w:rFonts w:ascii="Courier New"/>
          <w:sz w:val="19"/>
        </w:rPr>
        <w:t>v):val(v)</w:t>
      </w:r>
      <w:r w:rsidRPr="0030316E">
        <w:t>),</w:t>
      </w:r>
      <w:r w:rsidRPr="0030316E">
        <w:rPr>
          <w:spacing w:val="4"/>
        </w:rPr>
        <w:t xml:space="preserve"> </w:t>
      </w:r>
      <w:r w:rsidRPr="0030316E">
        <w:t>the</w:t>
      </w:r>
      <w:r w:rsidRPr="0030316E">
        <w:rPr>
          <w:spacing w:val="2"/>
        </w:rPr>
        <w:t xml:space="preserve"> </w:t>
      </w:r>
      <w:r w:rsidRPr="0030316E">
        <w:t>expression</w:t>
      </w:r>
      <w:r w:rsidRPr="0030316E">
        <w:rPr>
          <w:spacing w:val="3"/>
        </w:rPr>
        <w:t xml:space="preserve"> </w:t>
      </w:r>
      <w:r w:rsidRPr="0030316E">
        <w:rPr>
          <w:rFonts w:ascii="Courier New"/>
          <w:sz w:val="19"/>
        </w:rPr>
        <w:t>myFive</w:t>
      </w:r>
      <w:r w:rsidRPr="0030316E">
        <w:rPr>
          <w:rFonts w:ascii="Courier New"/>
          <w:spacing w:val="4"/>
          <w:sz w:val="19"/>
        </w:rPr>
        <w:t xml:space="preserve"> </w:t>
      </w:r>
      <w:r w:rsidRPr="0030316E">
        <w:rPr>
          <w:rFonts w:ascii="Courier New"/>
          <w:sz w:val="19"/>
        </w:rPr>
        <w:t>+</w:t>
      </w:r>
      <w:r w:rsidRPr="0030316E">
        <w:rPr>
          <w:rFonts w:ascii="Courier New"/>
          <w:spacing w:val="3"/>
          <w:sz w:val="19"/>
        </w:rPr>
        <w:t xml:space="preserve"> </w:t>
      </w:r>
      <w:r w:rsidRPr="0030316E">
        <w:rPr>
          <w:rFonts w:ascii="Courier New"/>
          <w:sz w:val="19"/>
        </w:rPr>
        <w:t>5</w:t>
      </w:r>
      <w:r w:rsidRPr="0030316E">
        <w:rPr>
          <w:rFonts w:ascii="Courier New"/>
          <w:spacing w:val="1"/>
          <w:sz w:val="19"/>
        </w:rPr>
        <w:t xml:space="preserve"> </w:t>
      </w:r>
      <w:r w:rsidRPr="0030316E">
        <w:t>is valid. Constructors taking one argument are conversion constructors because it takes in the</w:t>
      </w:r>
      <w:r w:rsidRPr="0030316E">
        <w:rPr>
          <w:spacing w:val="1"/>
        </w:rPr>
        <w:t xml:space="preserve"> </w:t>
      </w:r>
      <w:r w:rsidRPr="0030316E">
        <w:rPr>
          <w:spacing w:val="-1"/>
        </w:rPr>
        <w:t xml:space="preserve">concrete case an </w:t>
      </w:r>
      <w:r w:rsidRPr="0030316E">
        <w:rPr>
          <w:rFonts w:ascii="Courier New"/>
          <w:spacing w:val="-1"/>
          <w:sz w:val="19"/>
        </w:rPr>
        <w:t>int</w:t>
      </w:r>
      <w:r w:rsidRPr="0030316E">
        <w:rPr>
          <w:rFonts w:ascii="Courier New"/>
          <w:spacing w:val="-54"/>
          <w:sz w:val="19"/>
        </w:rPr>
        <w:t xml:space="preserve"> </w:t>
      </w:r>
      <w:r w:rsidRPr="0030316E">
        <w:rPr>
          <w:spacing w:val="-1"/>
        </w:rPr>
        <w:t>and</w:t>
      </w:r>
      <w:r w:rsidRPr="0030316E">
        <w:t xml:space="preserve"> </w:t>
      </w:r>
      <w:r w:rsidRPr="0030316E">
        <w:rPr>
          <w:spacing w:val="-1"/>
        </w:rPr>
        <w:t xml:space="preserve">returns a </w:t>
      </w:r>
      <w:r w:rsidRPr="0030316E">
        <w:rPr>
          <w:rFonts w:ascii="Courier New"/>
          <w:sz w:val="19"/>
        </w:rPr>
        <w:t>MyInt</w:t>
      </w:r>
      <w:r w:rsidRPr="0030316E">
        <w:t>. In contrast, the</w:t>
      </w:r>
      <w:r w:rsidRPr="0030316E">
        <w:rPr>
          <w:spacing w:val="-1"/>
        </w:rPr>
        <w:t xml:space="preserve"> </w:t>
      </w:r>
      <w:r w:rsidRPr="0030316E">
        <w:t>last</w:t>
      </w:r>
      <w:r w:rsidRPr="0030316E">
        <w:rPr>
          <w:spacing w:val="-1"/>
        </w:rPr>
        <w:t xml:space="preserve"> </w:t>
      </w:r>
      <w:r w:rsidRPr="0030316E">
        <w:t>expression</w:t>
      </w:r>
      <w:r w:rsidRPr="0030316E">
        <w:rPr>
          <w:spacing w:val="-1"/>
        </w:rPr>
        <w:t xml:space="preserve"> </w:t>
      </w:r>
      <w:r w:rsidRPr="0030316E">
        <w:rPr>
          <w:rFonts w:ascii="Courier New"/>
          <w:sz w:val="19"/>
        </w:rPr>
        <w:t>5</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myFive</w:t>
      </w:r>
      <w:r w:rsidRPr="0030316E">
        <w:rPr>
          <w:rFonts w:ascii="Courier New"/>
          <w:spacing w:val="-55"/>
          <w:sz w:val="19"/>
        </w:rPr>
        <w:t xml:space="preserve"> </w:t>
      </w:r>
      <w:r w:rsidRPr="0030316E">
        <w:t>is</w:t>
      </w:r>
      <w:r w:rsidRPr="0030316E">
        <w:rPr>
          <w:spacing w:val="-1"/>
        </w:rPr>
        <w:t xml:space="preserve"> </w:t>
      </w:r>
      <w:r w:rsidRPr="0030316E">
        <w:t>not</w:t>
      </w:r>
      <w:r w:rsidRPr="0030316E">
        <w:rPr>
          <w:spacing w:val="-1"/>
        </w:rPr>
        <w:t xml:space="preserve"> </w:t>
      </w:r>
      <w:r w:rsidRPr="0030316E">
        <w:t>valid,</w:t>
      </w:r>
      <w:r w:rsidRPr="0030316E">
        <w:rPr>
          <w:spacing w:val="-57"/>
        </w:rPr>
        <w:t xml:space="preserve"> </w:t>
      </w:r>
      <w:r w:rsidRPr="0030316E">
        <w:rPr>
          <w:spacing w:val="-1"/>
        </w:rPr>
        <w:t xml:space="preserve">because the </w:t>
      </w:r>
      <w:r w:rsidRPr="0030316E">
        <w:rPr>
          <w:rFonts w:ascii="Courier New"/>
          <w:spacing w:val="-1"/>
          <w:sz w:val="19"/>
        </w:rPr>
        <w:t>+</w:t>
      </w:r>
      <w:r w:rsidRPr="0030316E">
        <w:rPr>
          <w:rFonts w:ascii="Courier New"/>
          <w:spacing w:val="-55"/>
          <w:sz w:val="19"/>
        </w:rPr>
        <w:t xml:space="preserve"> </w:t>
      </w:r>
      <w:r w:rsidRPr="0030316E">
        <w:rPr>
          <w:spacing w:val="-1"/>
        </w:rPr>
        <w:t xml:space="preserve">operator </w:t>
      </w:r>
      <w:r w:rsidRPr="0030316E">
        <w:t>for</w:t>
      </w:r>
      <w:r w:rsidRPr="0030316E">
        <w:rPr>
          <w:spacing w:val="-1"/>
        </w:rPr>
        <w:t xml:space="preserve"> </w:t>
      </w:r>
      <w:r w:rsidRPr="0030316E">
        <w:rPr>
          <w:rFonts w:ascii="Courier New"/>
          <w:sz w:val="19"/>
        </w:rPr>
        <w:t>int</w:t>
      </w:r>
      <w:r w:rsidRPr="0030316E">
        <w:rPr>
          <w:rFonts w:ascii="Courier New"/>
          <w:spacing w:val="-55"/>
          <w:sz w:val="19"/>
        </w:rPr>
        <w:t xml:space="preserve"> </w:t>
      </w:r>
      <w:r w:rsidRPr="0030316E">
        <w:t xml:space="preserve">and </w:t>
      </w:r>
      <w:r w:rsidRPr="0030316E">
        <w:rPr>
          <w:rFonts w:ascii="Courier New"/>
          <w:sz w:val="19"/>
        </w:rPr>
        <w:t>MyInt</w:t>
      </w:r>
      <w:r w:rsidRPr="0030316E">
        <w:rPr>
          <w:rFonts w:ascii="Courier New"/>
          <w:spacing w:val="-55"/>
          <w:sz w:val="19"/>
        </w:rPr>
        <w:t xml:space="preserve"> </w:t>
      </w:r>
      <w:r w:rsidRPr="0030316E">
        <w:t>is</w:t>
      </w:r>
      <w:r w:rsidRPr="0030316E">
        <w:rPr>
          <w:spacing w:val="-1"/>
        </w:rPr>
        <w:t xml:space="preserve"> </w:t>
      </w:r>
      <w:r w:rsidRPr="0030316E">
        <w:t>not</w:t>
      </w:r>
      <w:r w:rsidRPr="0030316E">
        <w:rPr>
          <w:spacing w:val="-1"/>
        </w:rPr>
        <w:t xml:space="preserve"> </w:t>
      </w:r>
      <w:r w:rsidRPr="0030316E">
        <w:t>overloaded.</w:t>
      </w:r>
    </w:p>
    <w:p w14:paraId="5F78FEE6" w14:textId="77777777" w:rsidR="002E25FB" w:rsidRPr="0030316E" w:rsidRDefault="00000000">
      <w:pPr>
        <w:pStyle w:val="BodyText"/>
        <w:spacing w:before="10"/>
        <w:rPr>
          <w:sz w:val="18"/>
        </w:rPr>
      </w:pPr>
      <w:r w:rsidRPr="0030316E">
        <w:drawing>
          <wp:anchor distT="0" distB="0" distL="0" distR="0" simplePos="0" relativeHeight="32" behindDoc="0" locked="0" layoutInCell="1" allowOverlap="1" wp14:anchorId="75F5CA6F" wp14:editId="7163F11E">
            <wp:simplePos x="0" y="0"/>
            <wp:positionH relativeFrom="page">
              <wp:posOffset>1082039</wp:posOffset>
            </wp:positionH>
            <wp:positionV relativeFrom="paragraph">
              <wp:posOffset>153474</wp:posOffset>
            </wp:positionV>
            <wp:extent cx="5769220" cy="1760220"/>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7" cstate="print"/>
                    <a:stretch>
                      <a:fillRect/>
                    </a:stretch>
                  </pic:blipFill>
                  <pic:spPr>
                    <a:xfrm>
                      <a:off x="0" y="0"/>
                      <a:ext cx="5769220" cy="1760220"/>
                    </a:xfrm>
                    <a:prstGeom prst="rect">
                      <a:avLst/>
                    </a:prstGeom>
                  </pic:spPr>
                </pic:pic>
              </a:graphicData>
            </a:graphic>
          </wp:anchor>
        </w:drawing>
      </w:r>
    </w:p>
    <w:p w14:paraId="3FD7B55E" w14:textId="77777777" w:rsidR="002E25FB" w:rsidRPr="0030316E" w:rsidRDefault="00000000">
      <w:pPr>
        <w:pStyle w:val="Heading5"/>
        <w:spacing w:before="184"/>
        <w:ind w:left="364"/>
        <w:rPr>
          <w:rFonts w:ascii="Courier New"/>
          <w:sz w:val="19"/>
        </w:rPr>
      </w:pPr>
      <w:r w:rsidRPr="0030316E">
        <w:rPr>
          <w:spacing w:val="-1"/>
        </w:rPr>
        <w:t>Figure 5.17.</w:t>
      </w:r>
      <w:r w:rsidRPr="0030316E">
        <w:rPr>
          <w:spacing w:val="1"/>
        </w:rPr>
        <w:t xml:space="preserve"> </w:t>
      </w:r>
      <w:r w:rsidRPr="0030316E">
        <w:rPr>
          <w:spacing w:val="-1"/>
        </w:rPr>
        <w:t>Missing</w:t>
      </w:r>
      <w:r w:rsidRPr="0030316E">
        <w:rPr>
          <w:spacing w:val="1"/>
        </w:rPr>
        <w:t xml:space="preserve"> </w:t>
      </w:r>
      <w:r w:rsidRPr="0030316E">
        <w:t xml:space="preserve">overload for </w:t>
      </w:r>
      <w:r w:rsidRPr="0030316E">
        <w:rPr>
          <w:rFonts w:ascii="Courier New"/>
          <w:sz w:val="19"/>
        </w:rPr>
        <w:t>int</w:t>
      </w:r>
      <w:r w:rsidRPr="0030316E">
        <w:rPr>
          <w:rFonts w:ascii="Courier New"/>
          <w:spacing w:val="-54"/>
          <w:sz w:val="19"/>
        </w:rPr>
        <w:t xml:space="preserve"> </w:t>
      </w:r>
      <w:r w:rsidRPr="0030316E">
        <w:t xml:space="preserve">and </w:t>
      </w:r>
      <w:r w:rsidRPr="0030316E">
        <w:rPr>
          <w:rFonts w:ascii="Courier New"/>
          <w:sz w:val="19"/>
        </w:rPr>
        <w:t>MyInt</w:t>
      </w:r>
    </w:p>
    <w:p w14:paraId="51559BA2" w14:textId="77777777" w:rsidR="002E25FB" w:rsidRPr="0030316E" w:rsidRDefault="002E25FB">
      <w:pPr>
        <w:pStyle w:val="BodyText"/>
        <w:spacing w:before="8"/>
        <w:rPr>
          <w:rFonts w:ascii="Courier New"/>
          <w:b/>
          <w:sz w:val="20"/>
        </w:rPr>
      </w:pPr>
    </w:p>
    <w:p w14:paraId="5C407070" w14:textId="77777777" w:rsidR="002E25FB" w:rsidRPr="0030316E" w:rsidRDefault="00000000">
      <w:pPr>
        <w:pStyle w:val="BodyText"/>
        <w:ind w:left="100"/>
      </w:pPr>
      <w:r w:rsidRPr="0030316E">
        <w:t>The</w:t>
      </w:r>
      <w:r w:rsidRPr="0030316E">
        <w:rPr>
          <w:spacing w:val="-4"/>
        </w:rPr>
        <w:t xml:space="preserve"> </w:t>
      </w:r>
      <w:r w:rsidRPr="0030316E">
        <w:t>small</w:t>
      </w:r>
      <w:r w:rsidRPr="0030316E">
        <w:rPr>
          <w:spacing w:val="-4"/>
        </w:rPr>
        <w:t xml:space="preserve"> </w:t>
      </w:r>
      <w:r w:rsidRPr="0030316E">
        <w:t>program</w:t>
      </w:r>
      <w:r w:rsidRPr="0030316E">
        <w:rPr>
          <w:spacing w:val="-3"/>
        </w:rPr>
        <w:t xml:space="preserve"> </w:t>
      </w:r>
      <w:r w:rsidRPr="0030316E">
        <w:t>has</w:t>
      </w:r>
      <w:r w:rsidRPr="0030316E">
        <w:rPr>
          <w:spacing w:val="-4"/>
        </w:rPr>
        <w:t xml:space="preserve"> </w:t>
      </w:r>
      <w:r w:rsidRPr="0030316E">
        <w:t>many</w:t>
      </w:r>
      <w:r w:rsidRPr="0030316E">
        <w:rPr>
          <w:spacing w:val="-2"/>
        </w:rPr>
        <w:t xml:space="preserve"> </w:t>
      </w:r>
      <w:r w:rsidRPr="0030316E">
        <w:t>issues:</w:t>
      </w:r>
    </w:p>
    <w:p w14:paraId="2F2669AE" w14:textId="77777777" w:rsidR="002E25FB" w:rsidRPr="0030316E" w:rsidRDefault="00000000">
      <w:pPr>
        <w:pStyle w:val="ListParagraph"/>
        <w:numPr>
          <w:ilvl w:val="0"/>
          <w:numId w:val="126"/>
        </w:numPr>
        <w:tabs>
          <w:tab w:val="left" w:pos="340"/>
        </w:tabs>
        <w:spacing w:before="120"/>
        <w:rPr>
          <w:sz w:val="24"/>
        </w:rPr>
      </w:pPr>
      <w:r w:rsidRPr="0030316E">
        <w:rPr>
          <w:sz w:val="24"/>
        </w:rPr>
        <w:t>The</w:t>
      </w:r>
      <w:r w:rsidRPr="0030316E">
        <w:rPr>
          <w:spacing w:val="-4"/>
          <w:sz w:val="24"/>
        </w:rPr>
        <w:t xml:space="preserve"> </w:t>
      </w:r>
      <w:r w:rsidRPr="0030316E">
        <w:rPr>
          <w:sz w:val="24"/>
        </w:rPr>
        <w:t>+</w:t>
      </w:r>
      <w:r w:rsidRPr="0030316E">
        <w:rPr>
          <w:spacing w:val="-3"/>
          <w:sz w:val="24"/>
        </w:rPr>
        <w:t xml:space="preserve"> </w:t>
      </w:r>
      <w:r w:rsidRPr="0030316E">
        <w:rPr>
          <w:sz w:val="24"/>
        </w:rPr>
        <w:t>operator</w:t>
      </w:r>
      <w:r w:rsidRPr="0030316E">
        <w:rPr>
          <w:spacing w:val="-3"/>
          <w:sz w:val="24"/>
        </w:rPr>
        <w:t xml:space="preserve"> </w:t>
      </w:r>
      <w:r w:rsidRPr="0030316E">
        <w:rPr>
          <w:sz w:val="24"/>
        </w:rPr>
        <w:t>is</w:t>
      </w:r>
      <w:r w:rsidRPr="0030316E">
        <w:rPr>
          <w:spacing w:val="-3"/>
          <w:sz w:val="24"/>
        </w:rPr>
        <w:t xml:space="preserve"> </w:t>
      </w:r>
      <w:r w:rsidRPr="0030316E">
        <w:rPr>
          <w:sz w:val="24"/>
        </w:rPr>
        <w:t>not</w:t>
      </w:r>
      <w:r w:rsidRPr="0030316E">
        <w:rPr>
          <w:spacing w:val="-4"/>
          <w:sz w:val="24"/>
        </w:rPr>
        <w:t xml:space="preserve"> </w:t>
      </w:r>
      <w:r w:rsidRPr="0030316E">
        <w:rPr>
          <w:sz w:val="24"/>
        </w:rPr>
        <w:t>symmetric.</w:t>
      </w:r>
    </w:p>
    <w:p w14:paraId="6FB10EC0" w14:textId="77777777" w:rsidR="002E25FB" w:rsidRPr="0030316E" w:rsidRDefault="00000000">
      <w:pPr>
        <w:pStyle w:val="ListParagraph"/>
        <w:numPr>
          <w:ilvl w:val="0"/>
          <w:numId w:val="126"/>
        </w:numPr>
        <w:tabs>
          <w:tab w:val="left" w:pos="340"/>
        </w:tabs>
        <w:spacing w:before="120"/>
        <w:rPr>
          <w:sz w:val="24"/>
        </w:rPr>
      </w:pPr>
      <w:r w:rsidRPr="0030316E">
        <w:rPr>
          <w:spacing w:val="-1"/>
          <w:sz w:val="24"/>
        </w:rPr>
        <w:t>The</w:t>
      </w:r>
      <w:r w:rsidRPr="0030316E">
        <w:rPr>
          <w:spacing w:val="1"/>
          <w:sz w:val="24"/>
        </w:rPr>
        <w:t xml:space="preserve"> </w:t>
      </w:r>
      <w:r w:rsidRPr="0030316E">
        <w:rPr>
          <w:rFonts w:ascii="Courier New"/>
          <w:spacing w:val="-1"/>
          <w:sz w:val="19"/>
        </w:rPr>
        <w:t>val</w:t>
      </w:r>
      <w:r w:rsidRPr="0030316E">
        <w:rPr>
          <w:rFonts w:ascii="Courier New"/>
          <w:spacing w:val="-54"/>
          <w:sz w:val="19"/>
        </w:rPr>
        <w:t xml:space="preserve"> </w:t>
      </w:r>
      <w:r w:rsidRPr="0030316E">
        <w:rPr>
          <w:spacing w:val="-1"/>
          <w:sz w:val="24"/>
        </w:rPr>
        <w:t>variable</w:t>
      </w:r>
      <w:r w:rsidRPr="0030316E">
        <w:rPr>
          <w:sz w:val="24"/>
        </w:rPr>
        <w:t xml:space="preserve"> is public.</w:t>
      </w:r>
    </w:p>
    <w:p w14:paraId="768FD415" w14:textId="77777777" w:rsidR="002E25FB" w:rsidRPr="0030316E" w:rsidRDefault="00000000">
      <w:pPr>
        <w:pStyle w:val="ListParagraph"/>
        <w:numPr>
          <w:ilvl w:val="0"/>
          <w:numId w:val="126"/>
        </w:numPr>
        <w:tabs>
          <w:tab w:val="left" w:pos="340"/>
        </w:tabs>
        <w:spacing w:before="115"/>
        <w:rPr>
          <w:sz w:val="24"/>
        </w:rPr>
      </w:pPr>
      <w:r w:rsidRPr="0030316E">
        <w:rPr>
          <w:sz w:val="24"/>
        </w:rPr>
        <w:t>The</w:t>
      </w:r>
      <w:r w:rsidRPr="0030316E">
        <w:rPr>
          <w:spacing w:val="-5"/>
          <w:sz w:val="24"/>
        </w:rPr>
        <w:t xml:space="preserve"> </w:t>
      </w:r>
      <w:r w:rsidRPr="0030316E">
        <w:rPr>
          <w:sz w:val="24"/>
        </w:rPr>
        <w:t>conversion</w:t>
      </w:r>
      <w:r w:rsidRPr="0030316E">
        <w:rPr>
          <w:spacing w:val="-4"/>
          <w:sz w:val="24"/>
        </w:rPr>
        <w:t xml:space="preserve"> </w:t>
      </w:r>
      <w:r w:rsidRPr="0030316E">
        <w:rPr>
          <w:sz w:val="24"/>
        </w:rPr>
        <w:t>constructor</w:t>
      </w:r>
      <w:r w:rsidRPr="0030316E">
        <w:rPr>
          <w:spacing w:val="-5"/>
          <w:sz w:val="24"/>
        </w:rPr>
        <w:t xml:space="preserve"> </w:t>
      </w:r>
      <w:r w:rsidRPr="0030316E">
        <w:rPr>
          <w:sz w:val="24"/>
        </w:rPr>
        <w:t>is</w:t>
      </w:r>
      <w:r w:rsidRPr="0030316E">
        <w:rPr>
          <w:spacing w:val="-4"/>
          <w:sz w:val="24"/>
        </w:rPr>
        <w:t xml:space="preserve"> </w:t>
      </w:r>
      <w:r w:rsidRPr="0030316E">
        <w:rPr>
          <w:sz w:val="24"/>
        </w:rPr>
        <w:t>implicit.</w:t>
      </w:r>
    </w:p>
    <w:p w14:paraId="06C81F0C" w14:textId="77777777" w:rsidR="002E25FB" w:rsidRPr="0030316E" w:rsidRDefault="00000000">
      <w:pPr>
        <w:pStyle w:val="BodyText"/>
        <w:spacing w:before="124" w:line="235" w:lineRule="auto"/>
        <w:ind w:left="100" w:right="1641"/>
      </w:pPr>
      <w:r w:rsidRPr="0030316E">
        <w:rPr>
          <w:spacing w:val="-1"/>
        </w:rPr>
        <w:t>It’s quite easy</w:t>
      </w:r>
      <w:r w:rsidRPr="0030316E">
        <w:t xml:space="preserve"> </w:t>
      </w:r>
      <w:r w:rsidRPr="0030316E">
        <w:rPr>
          <w:spacing w:val="-1"/>
        </w:rPr>
        <w:t>to</w:t>
      </w:r>
      <w:r w:rsidRPr="0030316E">
        <w:t xml:space="preserve"> </w:t>
      </w:r>
      <w:r w:rsidRPr="0030316E">
        <w:rPr>
          <w:spacing w:val="-1"/>
        </w:rPr>
        <w:t>overcome the first</w:t>
      </w:r>
      <w:r w:rsidRPr="0030316E">
        <w:t xml:space="preserve"> </w:t>
      </w:r>
      <w:r w:rsidRPr="0030316E">
        <w:rPr>
          <w:spacing w:val="-1"/>
        </w:rPr>
        <w:t>both</w:t>
      </w:r>
      <w:r w:rsidRPr="0030316E">
        <w:t xml:space="preserve"> issues</w:t>
      </w:r>
      <w:r w:rsidRPr="0030316E">
        <w:rPr>
          <w:spacing w:val="-1"/>
        </w:rPr>
        <w:t xml:space="preserve"> </w:t>
      </w:r>
      <w:r w:rsidRPr="0030316E">
        <w:t>with a</w:t>
      </w:r>
      <w:r w:rsidRPr="0030316E">
        <w:rPr>
          <w:spacing w:val="-1"/>
        </w:rPr>
        <w:t xml:space="preserve"> </w:t>
      </w:r>
      <w:r w:rsidRPr="0030316E">
        <w:t>non-member</w:t>
      </w:r>
      <w:r w:rsidRPr="0030316E">
        <w:rPr>
          <w:spacing w:val="-1"/>
        </w:rPr>
        <w:t xml:space="preserve"> </w:t>
      </w:r>
      <w:r w:rsidRPr="0030316E">
        <w:rPr>
          <w:rFonts w:ascii="Courier New" w:hAnsi="Courier New"/>
          <w:sz w:val="19"/>
        </w:rPr>
        <w:t>operator</w:t>
      </w:r>
      <w:r w:rsidRPr="0030316E">
        <w:rPr>
          <w:rFonts w:ascii="Courier New" w:hAnsi="Courier New"/>
          <w:spacing w:val="2"/>
          <w:sz w:val="19"/>
        </w:rPr>
        <w:t xml:space="preserve"> </w:t>
      </w:r>
      <w:r w:rsidRPr="0030316E">
        <w:rPr>
          <w:rFonts w:ascii="Courier New" w:hAnsi="Courier New"/>
          <w:sz w:val="19"/>
        </w:rPr>
        <w:t>+</w:t>
      </w:r>
      <w:r w:rsidRPr="0030316E">
        <w:rPr>
          <w:rFonts w:ascii="Courier New" w:hAnsi="Courier New"/>
          <w:spacing w:val="-55"/>
          <w:sz w:val="19"/>
        </w:rPr>
        <w:t xml:space="preserve"> </w:t>
      </w:r>
      <w:r w:rsidRPr="0030316E">
        <w:t>that</w:t>
      </w:r>
      <w:r w:rsidRPr="0030316E">
        <w:rPr>
          <w:spacing w:val="-1"/>
        </w:rPr>
        <w:t xml:space="preserve"> </w:t>
      </w:r>
      <w:r w:rsidRPr="0030316E">
        <w:t>is</w:t>
      </w:r>
      <w:r w:rsidRPr="0030316E">
        <w:rPr>
          <w:spacing w:val="-1"/>
        </w:rPr>
        <w:t xml:space="preserve"> </w:t>
      </w:r>
      <w:r w:rsidRPr="0030316E">
        <w:t>in the</w:t>
      </w:r>
      <w:r w:rsidRPr="0030316E">
        <w:rPr>
          <w:spacing w:val="-57"/>
        </w:rPr>
        <w:t xml:space="preserve"> </w:t>
      </w:r>
      <w:r w:rsidRPr="0030316E">
        <w:t>class</w:t>
      </w:r>
      <w:r w:rsidRPr="0030316E">
        <w:rPr>
          <w:spacing w:val="-2"/>
        </w:rPr>
        <w:t xml:space="preserve"> </w:t>
      </w:r>
      <w:r w:rsidRPr="0030316E">
        <w:t>declared as</w:t>
      </w:r>
      <w:r w:rsidRPr="0030316E">
        <w:rPr>
          <w:spacing w:val="-1"/>
        </w:rPr>
        <w:t xml:space="preserve"> </w:t>
      </w:r>
      <w:r w:rsidRPr="0030316E">
        <w:t>a</w:t>
      </w:r>
      <w:r w:rsidRPr="0030316E">
        <w:rPr>
          <w:spacing w:val="-1"/>
        </w:rPr>
        <w:t xml:space="preserve"> </w:t>
      </w:r>
      <w:r w:rsidRPr="0030316E">
        <w:rPr>
          <w:rFonts w:ascii="Courier New" w:hAnsi="Courier New"/>
          <w:sz w:val="19"/>
        </w:rPr>
        <w:t>friend</w:t>
      </w:r>
      <w:r w:rsidRPr="0030316E">
        <w:t>.</w:t>
      </w:r>
    </w:p>
    <w:p w14:paraId="465BB4C0"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MyInt2.cpp</w:t>
      </w:r>
    </w:p>
    <w:p w14:paraId="4731F5BA" w14:textId="77777777" w:rsidR="002E25FB" w:rsidRPr="0030316E" w:rsidRDefault="002E25FB">
      <w:pPr>
        <w:pStyle w:val="BodyText"/>
        <w:spacing w:before="3"/>
        <w:rPr>
          <w:rFonts w:ascii="Courier New"/>
          <w:sz w:val="22"/>
        </w:rPr>
      </w:pPr>
    </w:p>
    <w:p w14:paraId="62ACC173" w14:textId="77777777" w:rsidR="002E25FB" w:rsidRPr="0030316E" w:rsidRDefault="00000000">
      <w:pPr>
        <w:spacing w:line="268" w:lineRule="auto"/>
        <w:ind w:left="160" w:right="9067"/>
        <w:rPr>
          <w:rFonts w:ascii="Courier New"/>
          <w:sz w:val="18"/>
        </w:rPr>
      </w:pPr>
      <w:r w:rsidRPr="0030316E">
        <w:rPr>
          <w:rFonts w:ascii="Courier New"/>
          <w:sz w:val="18"/>
        </w:rPr>
        <w:t>class MyInt2 {</w:t>
      </w:r>
      <w:r w:rsidRPr="0030316E">
        <w:rPr>
          <w:rFonts w:ascii="Courier New"/>
          <w:spacing w:val="-107"/>
          <w:sz w:val="18"/>
        </w:rPr>
        <w:t xml:space="preserve"> </w:t>
      </w:r>
      <w:r w:rsidRPr="0030316E">
        <w:rPr>
          <w:rFonts w:ascii="Courier New"/>
          <w:sz w:val="18"/>
        </w:rPr>
        <w:t>public:</w:t>
      </w:r>
    </w:p>
    <w:p w14:paraId="188653AA" w14:textId="77777777" w:rsidR="002E25FB" w:rsidRPr="0030316E" w:rsidRDefault="00000000">
      <w:pPr>
        <w:spacing w:line="203" w:lineRule="exact"/>
        <w:ind w:left="591"/>
        <w:rPr>
          <w:rFonts w:ascii="Courier New"/>
          <w:sz w:val="18"/>
        </w:rPr>
      </w:pPr>
      <w:r w:rsidRPr="0030316E">
        <w:rPr>
          <w:rFonts w:ascii="Courier New"/>
          <w:sz w:val="18"/>
        </w:rPr>
        <w:t>MyInt2(int</w:t>
      </w:r>
      <w:r w:rsidRPr="0030316E">
        <w:rPr>
          <w:rFonts w:ascii="Courier New"/>
          <w:spacing w:val="-9"/>
          <w:sz w:val="18"/>
        </w:rPr>
        <w:t xml:space="preserve"> </w:t>
      </w:r>
      <w:r w:rsidRPr="0030316E">
        <w:rPr>
          <w:rFonts w:ascii="Courier New"/>
          <w:sz w:val="18"/>
        </w:rPr>
        <w:t>v):val(v)</w:t>
      </w:r>
      <w:r w:rsidRPr="0030316E">
        <w:rPr>
          <w:rFonts w:ascii="Courier New"/>
          <w:spacing w:val="-8"/>
          <w:sz w:val="18"/>
        </w:rPr>
        <w:t xml:space="preserve"> </w:t>
      </w:r>
      <w:r w:rsidRPr="0030316E">
        <w:rPr>
          <w:rFonts w:ascii="Courier New"/>
          <w:sz w:val="18"/>
        </w:rPr>
        <w:t>{};</w:t>
      </w:r>
    </w:p>
    <w:p w14:paraId="74445009" w14:textId="77777777" w:rsidR="002E25FB" w:rsidRPr="0030316E" w:rsidRDefault="00000000">
      <w:pPr>
        <w:spacing w:before="23" w:line="268" w:lineRule="auto"/>
        <w:ind w:left="1024" w:right="3127" w:hanging="432"/>
        <w:rPr>
          <w:rFonts w:ascii="Courier New"/>
          <w:sz w:val="18"/>
        </w:rPr>
      </w:pPr>
      <w:r w:rsidRPr="0030316E">
        <w:rPr>
          <w:rFonts w:ascii="Courier New"/>
          <w:sz w:val="18"/>
        </w:rPr>
        <w:t>friend</w:t>
      </w:r>
      <w:r w:rsidRPr="0030316E">
        <w:rPr>
          <w:rFonts w:ascii="Courier New"/>
          <w:spacing w:val="-6"/>
          <w:sz w:val="18"/>
        </w:rPr>
        <w:t xml:space="preserve"> </w:t>
      </w:r>
      <w:r w:rsidRPr="0030316E">
        <w:rPr>
          <w:rFonts w:ascii="Courier New"/>
          <w:sz w:val="18"/>
        </w:rPr>
        <w:t>MyInt2</w:t>
      </w:r>
      <w:r w:rsidRPr="0030316E">
        <w:rPr>
          <w:rFonts w:ascii="Courier New"/>
          <w:spacing w:val="-5"/>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MyInt2&amp;</w:t>
      </w:r>
      <w:r w:rsidRPr="0030316E">
        <w:rPr>
          <w:rFonts w:ascii="Courier New"/>
          <w:spacing w:val="-6"/>
          <w:sz w:val="18"/>
        </w:rPr>
        <w:t xml:space="preserve"> </w:t>
      </w:r>
      <w:r w:rsidRPr="0030316E">
        <w:rPr>
          <w:rFonts w:ascii="Courier New"/>
          <w:sz w:val="18"/>
        </w:rPr>
        <w:t>fir,</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MyInt2&amp;</w:t>
      </w:r>
      <w:r w:rsidRPr="0030316E">
        <w:rPr>
          <w:rFonts w:ascii="Courier New"/>
          <w:spacing w:val="-5"/>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MyInt2(fir.val</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sec.val);</w:t>
      </w:r>
    </w:p>
    <w:p w14:paraId="7BBF5AB5" w14:textId="77777777" w:rsidR="002E25FB" w:rsidRPr="0030316E" w:rsidRDefault="00000000">
      <w:pPr>
        <w:ind w:left="591"/>
        <w:rPr>
          <w:rFonts w:ascii="Courier New"/>
          <w:sz w:val="18"/>
        </w:rPr>
      </w:pPr>
      <w:r w:rsidRPr="0030316E">
        <w:rPr>
          <w:rFonts w:ascii="Courier New"/>
          <w:sz w:val="18"/>
        </w:rPr>
        <w:t>}</w:t>
      </w:r>
    </w:p>
    <w:p w14:paraId="7707D241" w14:textId="77777777" w:rsidR="002E25FB" w:rsidRPr="0030316E" w:rsidRDefault="00000000">
      <w:pPr>
        <w:spacing w:before="24"/>
        <w:ind w:left="160"/>
        <w:rPr>
          <w:rFonts w:ascii="Courier New"/>
          <w:sz w:val="18"/>
        </w:rPr>
      </w:pPr>
      <w:r w:rsidRPr="0030316E">
        <w:rPr>
          <w:rFonts w:ascii="Courier New"/>
          <w:sz w:val="18"/>
        </w:rPr>
        <w:t>private:</w:t>
      </w:r>
    </w:p>
    <w:p w14:paraId="0219F53D" w14:textId="77777777" w:rsidR="002E25FB" w:rsidRPr="0030316E" w:rsidRDefault="002E25FB">
      <w:pPr>
        <w:rPr>
          <w:rFonts w:ascii="Courier New"/>
          <w:sz w:val="18"/>
        </w:rPr>
        <w:sectPr w:rsidR="002E25FB" w:rsidRPr="0030316E">
          <w:pgSz w:w="12240" w:h="15840"/>
          <w:pgMar w:top="1380" w:right="140" w:bottom="280" w:left="1340" w:header="720" w:footer="720" w:gutter="0"/>
          <w:cols w:space="720"/>
        </w:sectPr>
      </w:pPr>
    </w:p>
    <w:p w14:paraId="38E1CEBF" w14:textId="77777777" w:rsidR="002E25FB" w:rsidRPr="0030316E" w:rsidRDefault="00000000">
      <w:pPr>
        <w:spacing w:before="86"/>
        <w:ind w:left="591"/>
        <w:rPr>
          <w:rFonts w:ascii="Courier New"/>
          <w:sz w:val="18"/>
        </w:rPr>
      </w:pPr>
      <w:r w:rsidRPr="0030316E">
        <w:rPr>
          <w:rFonts w:ascii="Courier New"/>
          <w:sz w:val="18"/>
        </w:rPr>
        <w:lastRenderedPageBreak/>
        <w:t>int</w:t>
      </w:r>
      <w:r w:rsidRPr="0030316E">
        <w:rPr>
          <w:rFonts w:ascii="Courier New"/>
          <w:spacing w:val="-5"/>
          <w:sz w:val="18"/>
        </w:rPr>
        <w:t xml:space="preserve"> </w:t>
      </w:r>
      <w:r w:rsidRPr="0030316E">
        <w:rPr>
          <w:rFonts w:ascii="Courier New"/>
          <w:sz w:val="18"/>
        </w:rPr>
        <w:t>val;</w:t>
      </w:r>
    </w:p>
    <w:p w14:paraId="49C547F6" w14:textId="77777777" w:rsidR="002E25FB" w:rsidRPr="0030316E" w:rsidRDefault="00000000">
      <w:pPr>
        <w:spacing w:before="24"/>
        <w:ind w:left="160"/>
        <w:rPr>
          <w:rFonts w:ascii="Courier New"/>
          <w:sz w:val="18"/>
        </w:rPr>
      </w:pPr>
      <w:r w:rsidRPr="0030316E">
        <w:rPr>
          <w:rFonts w:ascii="Courier New"/>
          <w:sz w:val="18"/>
        </w:rPr>
        <w:t>};</w:t>
      </w:r>
    </w:p>
    <w:p w14:paraId="3066794B" w14:textId="77777777" w:rsidR="002E25FB" w:rsidRPr="0030316E" w:rsidRDefault="002E25FB">
      <w:pPr>
        <w:pStyle w:val="BodyText"/>
        <w:spacing w:before="5"/>
        <w:rPr>
          <w:rFonts w:ascii="Courier New"/>
          <w:sz w:val="13"/>
        </w:rPr>
      </w:pPr>
    </w:p>
    <w:p w14:paraId="6647EC50"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041B07F" w14:textId="77777777" w:rsidR="002E25FB" w:rsidRPr="0030316E" w:rsidRDefault="002E25FB">
      <w:pPr>
        <w:pStyle w:val="BodyText"/>
        <w:spacing w:before="2"/>
        <w:rPr>
          <w:rFonts w:ascii="Courier New"/>
          <w:sz w:val="22"/>
        </w:rPr>
      </w:pPr>
    </w:p>
    <w:p w14:paraId="231CE682" w14:textId="77777777" w:rsidR="002E25FB" w:rsidRPr="0030316E" w:rsidRDefault="00000000">
      <w:pPr>
        <w:tabs>
          <w:tab w:val="left" w:pos="3723"/>
        </w:tabs>
        <w:spacing w:before="1" w:line="268" w:lineRule="auto"/>
        <w:ind w:left="591" w:right="5953"/>
        <w:rPr>
          <w:rFonts w:ascii="Courier New"/>
          <w:sz w:val="18"/>
        </w:rPr>
      </w:pPr>
      <w:r w:rsidRPr="0030316E">
        <w:rPr>
          <w:rFonts w:ascii="Courier New"/>
          <w:sz w:val="18"/>
        </w:rPr>
        <w:t>MyInt2 myFive = MyInt2(2) + MyInt2(3);</w:t>
      </w:r>
      <w:r w:rsidRPr="0030316E">
        <w:rPr>
          <w:rFonts w:ascii="Courier New"/>
          <w:spacing w:val="1"/>
          <w:sz w:val="18"/>
        </w:rPr>
        <w:t xml:space="preserve"> </w:t>
      </w:r>
      <w:r w:rsidRPr="0030316E">
        <w:rPr>
          <w:rFonts w:ascii="Courier New"/>
          <w:sz w:val="18"/>
        </w:rPr>
        <w:t>MyInt2 myFive2 = MyInt2(3) + MyInt2(2);</w:t>
      </w:r>
      <w:r w:rsidRPr="0030316E">
        <w:rPr>
          <w:rFonts w:ascii="Courier New"/>
          <w:spacing w:val="-106"/>
          <w:sz w:val="18"/>
        </w:rPr>
        <w:t xml:space="preserve"> </w:t>
      </w:r>
      <w:r w:rsidRPr="0030316E">
        <w:rPr>
          <w:rFonts w:ascii="Courier New"/>
          <w:sz w:val="18"/>
        </w:rPr>
        <w:t>MyInt2</w:t>
      </w:r>
      <w:r w:rsidRPr="0030316E">
        <w:rPr>
          <w:rFonts w:ascii="Courier New"/>
          <w:spacing w:val="-4"/>
          <w:sz w:val="18"/>
        </w:rPr>
        <w:t xml:space="preserve"> </w:t>
      </w:r>
      <w:r w:rsidRPr="0030316E">
        <w:rPr>
          <w:rFonts w:ascii="Courier New"/>
          <w:sz w:val="18"/>
        </w:rPr>
        <w:t>myTen</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myFive</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z w:val="18"/>
        </w:rPr>
        <w:tab/>
        <w:t>// OK</w:t>
      </w:r>
      <w:r w:rsidRPr="0030316E">
        <w:rPr>
          <w:rFonts w:ascii="Courier New"/>
          <w:spacing w:val="1"/>
          <w:sz w:val="18"/>
        </w:rPr>
        <w:t xml:space="preserve"> </w:t>
      </w:r>
      <w:r w:rsidRPr="0030316E">
        <w:rPr>
          <w:rFonts w:ascii="Courier New"/>
          <w:sz w:val="18"/>
        </w:rPr>
        <w:t>MyInt2</w:t>
      </w:r>
      <w:r w:rsidRPr="0030316E">
        <w:rPr>
          <w:rFonts w:ascii="Courier New"/>
          <w:spacing w:val="-3"/>
          <w:sz w:val="18"/>
        </w:rPr>
        <w:t xml:space="preserve"> </w:t>
      </w:r>
      <w:r w:rsidRPr="0030316E">
        <w:rPr>
          <w:rFonts w:ascii="Courier New"/>
          <w:sz w:val="18"/>
        </w:rPr>
        <w:t>myTen2</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myFive;</w:t>
      </w:r>
      <w:r w:rsidRPr="0030316E">
        <w:rPr>
          <w:rFonts w:ascii="Courier New"/>
          <w:spacing w:val="104"/>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OK</w:t>
      </w:r>
    </w:p>
    <w:p w14:paraId="26C3D222" w14:textId="77777777" w:rsidR="002E25FB" w:rsidRPr="0030316E" w:rsidRDefault="002E25FB">
      <w:pPr>
        <w:pStyle w:val="BodyText"/>
        <w:spacing w:before="11"/>
        <w:rPr>
          <w:rFonts w:ascii="Courier New"/>
          <w:sz w:val="19"/>
        </w:rPr>
      </w:pPr>
    </w:p>
    <w:p w14:paraId="41613213" w14:textId="77777777" w:rsidR="002E25FB" w:rsidRPr="0030316E" w:rsidRDefault="00000000">
      <w:pPr>
        <w:ind w:left="160"/>
        <w:rPr>
          <w:rFonts w:ascii="Courier New"/>
          <w:sz w:val="18"/>
        </w:rPr>
      </w:pPr>
      <w:r w:rsidRPr="0030316E">
        <w:rPr>
          <w:rFonts w:ascii="Courier New"/>
          <w:sz w:val="18"/>
        </w:rPr>
        <w:t>}</w:t>
      </w:r>
    </w:p>
    <w:p w14:paraId="48CAE6EE" w14:textId="77777777" w:rsidR="002E25FB" w:rsidRPr="0030316E" w:rsidRDefault="00000000">
      <w:pPr>
        <w:spacing w:before="134" w:line="235" w:lineRule="auto"/>
        <w:ind w:left="100" w:right="1302"/>
        <w:rPr>
          <w:sz w:val="24"/>
        </w:rPr>
      </w:pPr>
      <w:r w:rsidRPr="0030316E">
        <w:rPr>
          <w:spacing w:val="-1"/>
          <w:sz w:val="24"/>
        </w:rPr>
        <w:t>Now,</w:t>
      </w:r>
      <w:r w:rsidRPr="0030316E">
        <w:rPr>
          <w:sz w:val="24"/>
        </w:rPr>
        <w:t xml:space="preserve"> </w:t>
      </w:r>
      <w:r w:rsidRPr="0030316E">
        <w:rPr>
          <w:spacing w:val="-1"/>
          <w:sz w:val="24"/>
        </w:rPr>
        <w:t>implicit conversion</w:t>
      </w:r>
      <w:r w:rsidRPr="0030316E">
        <w:rPr>
          <w:sz w:val="24"/>
        </w:rPr>
        <w:t xml:space="preserve"> </w:t>
      </w:r>
      <w:r w:rsidRPr="0030316E">
        <w:rPr>
          <w:spacing w:val="-1"/>
          <w:sz w:val="24"/>
        </w:rPr>
        <w:t xml:space="preserve">from </w:t>
      </w:r>
      <w:r w:rsidRPr="0030316E">
        <w:rPr>
          <w:rFonts w:ascii="Courier New"/>
          <w:sz w:val="19"/>
        </w:rPr>
        <w:t>int</w:t>
      </w:r>
      <w:r w:rsidRPr="0030316E">
        <w:rPr>
          <w:rFonts w:ascii="Courier New"/>
          <w:spacing w:val="-54"/>
          <w:sz w:val="19"/>
        </w:rPr>
        <w:t xml:space="preserve"> </w:t>
      </w:r>
      <w:r w:rsidRPr="0030316E">
        <w:rPr>
          <w:sz w:val="24"/>
        </w:rPr>
        <w:t xml:space="preserve">to </w:t>
      </w:r>
      <w:r w:rsidRPr="0030316E">
        <w:rPr>
          <w:rFonts w:ascii="Courier New"/>
          <w:sz w:val="19"/>
        </w:rPr>
        <w:t>MyInt2</w:t>
      </w:r>
      <w:r w:rsidRPr="0030316E">
        <w:rPr>
          <w:rFonts w:ascii="Courier New"/>
          <w:spacing w:val="-55"/>
          <w:sz w:val="19"/>
        </w:rPr>
        <w:t xml:space="preserve"> </w:t>
      </w:r>
      <w:r w:rsidRPr="0030316E">
        <w:rPr>
          <w:sz w:val="24"/>
        </w:rPr>
        <w:t>kicks</w:t>
      </w:r>
      <w:r w:rsidRPr="0030316E">
        <w:rPr>
          <w:spacing w:val="-1"/>
          <w:sz w:val="24"/>
        </w:rPr>
        <w:t xml:space="preserve"> </w:t>
      </w:r>
      <w:r w:rsidRPr="0030316E">
        <w:rPr>
          <w:sz w:val="24"/>
        </w:rPr>
        <w:t>in and the</w:t>
      </w:r>
      <w:r w:rsidRPr="0030316E">
        <w:rPr>
          <w:spacing w:val="-1"/>
          <w:sz w:val="24"/>
        </w:rPr>
        <w:t xml:space="preserve"> </w:t>
      </w:r>
      <w:r w:rsidRPr="0030316E">
        <w:rPr>
          <w:sz w:val="24"/>
        </w:rPr>
        <w:t xml:space="preserve">variable </w:t>
      </w:r>
      <w:r w:rsidRPr="0030316E">
        <w:rPr>
          <w:rFonts w:ascii="Courier New"/>
          <w:sz w:val="19"/>
        </w:rPr>
        <w:t>val</w:t>
      </w:r>
      <w:r w:rsidRPr="0030316E">
        <w:rPr>
          <w:rFonts w:ascii="Courier New"/>
          <w:spacing w:val="-55"/>
          <w:sz w:val="19"/>
        </w:rPr>
        <w:t xml:space="preserve"> </w:t>
      </w:r>
      <w:r w:rsidRPr="0030316E">
        <w:rPr>
          <w:sz w:val="24"/>
        </w:rPr>
        <w:t xml:space="preserve">is </w:t>
      </w:r>
      <w:r w:rsidRPr="0030316E">
        <w:rPr>
          <w:rFonts w:ascii="Courier New"/>
          <w:sz w:val="19"/>
        </w:rPr>
        <w:t>private</w:t>
      </w:r>
      <w:r w:rsidRPr="0030316E">
        <w:rPr>
          <w:sz w:val="24"/>
        </w:rPr>
        <w:t>. Thanks</w:t>
      </w:r>
      <w:r w:rsidRPr="0030316E">
        <w:rPr>
          <w:spacing w:val="-1"/>
          <w:sz w:val="24"/>
        </w:rPr>
        <w:t xml:space="preserve"> </w:t>
      </w:r>
      <w:r w:rsidRPr="0030316E">
        <w:rPr>
          <w:sz w:val="24"/>
        </w:rPr>
        <w:t>to</w:t>
      </w:r>
      <w:r w:rsidRPr="0030316E">
        <w:rPr>
          <w:spacing w:val="-57"/>
          <w:sz w:val="24"/>
        </w:rPr>
        <w:t xml:space="preserve"> </w:t>
      </w:r>
      <w:r w:rsidRPr="0030316E">
        <w:rPr>
          <w:spacing w:val="-1"/>
          <w:sz w:val="24"/>
        </w:rPr>
        <w:t>the implicit conversion,</w:t>
      </w:r>
      <w:r w:rsidRPr="0030316E">
        <w:rPr>
          <w:sz w:val="24"/>
        </w:rPr>
        <w:t xml:space="preserve"> the</w:t>
      </w:r>
      <w:r w:rsidRPr="0030316E">
        <w:rPr>
          <w:spacing w:val="-1"/>
          <w:sz w:val="24"/>
        </w:rPr>
        <w:t xml:space="preserve"> </w:t>
      </w:r>
      <w:r w:rsidRPr="0030316E">
        <w:rPr>
          <w:rFonts w:ascii="Courier New"/>
          <w:sz w:val="19"/>
        </w:rPr>
        <w:t>5</w:t>
      </w:r>
      <w:r w:rsidRPr="0030316E">
        <w:rPr>
          <w:rFonts w:ascii="Courier New"/>
          <w:spacing w:val="-55"/>
          <w:sz w:val="19"/>
        </w:rPr>
        <w:t xml:space="preserve"> </w:t>
      </w:r>
      <w:r w:rsidRPr="0030316E">
        <w:rPr>
          <w:sz w:val="24"/>
        </w:rPr>
        <w:t>in the</w:t>
      </w:r>
      <w:r w:rsidRPr="0030316E">
        <w:rPr>
          <w:spacing w:val="-1"/>
          <w:sz w:val="24"/>
        </w:rPr>
        <w:t xml:space="preserve"> </w:t>
      </w:r>
      <w:r w:rsidRPr="0030316E">
        <w:rPr>
          <w:sz w:val="24"/>
        </w:rPr>
        <w:t>last</w:t>
      </w:r>
      <w:r w:rsidRPr="0030316E">
        <w:rPr>
          <w:spacing w:val="-1"/>
          <w:sz w:val="24"/>
        </w:rPr>
        <w:t xml:space="preserve"> </w:t>
      </w:r>
      <w:r w:rsidRPr="0030316E">
        <w:rPr>
          <w:sz w:val="24"/>
        </w:rPr>
        <w:t>line</w:t>
      </w:r>
      <w:r w:rsidRPr="0030316E">
        <w:rPr>
          <w:spacing w:val="-1"/>
          <w:sz w:val="24"/>
        </w:rPr>
        <w:t xml:space="preserve"> </w:t>
      </w:r>
      <w:r w:rsidRPr="0030316E">
        <w:rPr>
          <w:sz w:val="24"/>
        </w:rPr>
        <w:t>becomes</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MyInt2(5)</w:t>
      </w:r>
      <w:r w:rsidRPr="0030316E">
        <w:rPr>
          <w:sz w:val="24"/>
        </w:rPr>
        <w:t>.</w:t>
      </w:r>
    </w:p>
    <w:p w14:paraId="2B0A251C" w14:textId="77777777" w:rsidR="002E25FB" w:rsidRPr="0030316E" w:rsidRDefault="00000000">
      <w:pPr>
        <w:pStyle w:val="BodyText"/>
        <w:spacing w:before="121" w:line="235" w:lineRule="auto"/>
        <w:ind w:left="100" w:right="1476"/>
      </w:pPr>
      <w:r w:rsidRPr="0030316E">
        <w:t xml:space="preserve">According to rule C.46: By default, declare single-argument constructors </w:t>
      </w:r>
      <w:r w:rsidRPr="0030316E">
        <w:rPr>
          <w:rFonts w:ascii="Courier New"/>
          <w:sz w:val="19"/>
        </w:rPr>
        <w:t>explicit</w:t>
      </w:r>
      <w:r w:rsidRPr="0030316E">
        <w:t>, you should</w:t>
      </w:r>
      <w:r w:rsidRPr="0030316E">
        <w:rPr>
          <w:spacing w:val="-57"/>
        </w:rPr>
        <w:t xml:space="preserve"> </w:t>
      </w:r>
      <w:r w:rsidRPr="0030316E">
        <w:t>not</w:t>
      </w:r>
      <w:r w:rsidRPr="0030316E">
        <w:rPr>
          <w:spacing w:val="-2"/>
        </w:rPr>
        <w:t xml:space="preserve"> </w:t>
      </w:r>
      <w:r w:rsidRPr="0030316E">
        <w:t>use</w:t>
      </w:r>
      <w:r w:rsidRPr="0030316E">
        <w:rPr>
          <w:spacing w:val="-1"/>
        </w:rPr>
        <w:t xml:space="preserve"> </w:t>
      </w:r>
      <w:r w:rsidRPr="0030316E">
        <w:t>an implicit</w:t>
      </w:r>
      <w:r w:rsidRPr="0030316E">
        <w:rPr>
          <w:spacing w:val="-1"/>
        </w:rPr>
        <w:t xml:space="preserve"> </w:t>
      </w:r>
      <w:r w:rsidRPr="0030316E">
        <w:t>conversion</w:t>
      </w:r>
      <w:r w:rsidRPr="0030316E">
        <w:rPr>
          <w:spacing w:val="-1"/>
        </w:rPr>
        <w:t xml:space="preserve"> </w:t>
      </w:r>
      <w:r w:rsidRPr="0030316E">
        <w:t>constructor.</w:t>
      </w:r>
    </w:p>
    <w:p w14:paraId="3F3E652F" w14:textId="77777777" w:rsidR="002E25FB" w:rsidRPr="0030316E" w:rsidRDefault="00000000">
      <w:pPr>
        <w:pStyle w:val="BodyText"/>
        <w:spacing w:before="122"/>
        <w:ind w:left="100"/>
      </w:pPr>
      <w:r w:rsidRPr="0030316E">
        <w:rPr>
          <w:rFonts w:ascii="Courier New"/>
          <w:spacing w:val="-1"/>
          <w:sz w:val="19"/>
        </w:rPr>
        <w:t>MyInt3</w:t>
      </w:r>
      <w:r w:rsidRPr="0030316E">
        <w:rPr>
          <w:rFonts w:ascii="Courier New"/>
          <w:spacing w:val="-55"/>
          <w:sz w:val="19"/>
        </w:rPr>
        <w:t xml:space="preserve"> </w:t>
      </w:r>
      <w:r w:rsidRPr="0030316E">
        <w:rPr>
          <w:spacing w:val="-1"/>
        </w:rPr>
        <w:t>has an</w:t>
      </w:r>
      <w:r w:rsidRPr="0030316E">
        <w:rPr>
          <w:spacing w:val="1"/>
        </w:rPr>
        <w:t xml:space="preserve"> </w:t>
      </w:r>
      <w:r w:rsidRPr="0030316E">
        <w:rPr>
          <w:spacing w:val="-1"/>
        </w:rPr>
        <w:t xml:space="preserve">explicit </w:t>
      </w:r>
      <w:r w:rsidRPr="0030316E">
        <w:t>conversion constructor.</w:t>
      </w:r>
    </w:p>
    <w:p w14:paraId="57BC96E3"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MyInt3.cpp</w:t>
      </w:r>
    </w:p>
    <w:p w14:paraId="78F561FF" w14:textId="77777777" w:rsidR="002E25FB" w:rsidRPr="0030316E" w:rsidRDefault="002E25FB">
      <w:pPr>
        <w:pStyle w:val="BodyText"/>
        <w:spacing w:before="2"/>
        <w:rPr>
          <w:rFonts w:ascii="Courier New"/>
          <w:sz w:val="22"/>
        </w:rPr>
      </w:pPr>
    </w:p>
    <w:p w14:paraId="78BD642D" w14:textId="77777777" w:rsidR="002E25FB" w:rsidRPr="0030316E" w:rsidRDefault="00000000">
      <w:pPr>
        <w:spacing w:before="1" w:line="268" w:lineRule="auto"/>
        <w:ind w:left="160" w:right="9067"/>
        <w:rPr>
          <w:rFonts w:ascii="Courier New"/>
          <w:sz w:val="18"/>
        </w:rPr>
      </w:pPr>
      <w:r w:rsidRPr="0030316E">
        <w:rPr>
          <w:rFonts w:ascii="Courier New"/>
          <w:sz w:val="18"/>
        </w:rPr>
        <w:t>class MyInt3 {</w:t>
      </w:r>
      <w:r w:rsidRPr="0030316E">
        <w:rPr>
          <w:rFonts w:ascii="Courier New"/>
          <w:spacing w:val="-107"/>
          <w:sz w:val="18"/>
        </w:rPr>
        <w:t xml:space="preserve"> </w:t>
      </w:r>
      <w:r w:rsidRPr="0030316E">
        <w:rPr>
          <w:rFonts w:ascii="Courier New"/>
          <w:sz w:val="18"/>
        </w:rPr>
        <w:t>public:</w:t>
      </w:r>
    </w:p>
    <w:p w14:paraId="14B90BF6" w14:textId="77777777" w:rsidR="002E25FB" w:rsidRPr="0030316E" w:rsidRDefault="00000000">
      <w:pPr>
        <w:spacing w:line="203" w:lineRule="exact"/>
        <w:ind w:left="591"/>
        <w:rPr>
          <w:rFonts w:ascii="Courier New"/>
          <w:sz w:val="18"/>
        </w:rPr>
      </w:pPr>
      <w:r w:rsidRPr="0030316E">
        <w:rPr>
          <w:rFonts w:ascii="Courier New"/>
          <w:sz w:val="18"/>
        </w:rPr>
        <w:t>explicit</w:t>
      </w:r>
      <w:r w:rsidRPr="0030316E">
        <w:rPr>
          <w:rFonts w:ascii="Courier New"/>
          <w:spacing w:val="-9"/>
          <w:sz w:val="18"/>
        </w:rPr>
        <w:t xml:space="preserve"> </w:t>
      </w:r>
      <w:r w:rsidRPr="0030316E">
        <w:rPr>
          <w:rFonts w:ascii="Courier New"/>
          <w:sz w:val="18"/>
        </w:rPr>
        <w:t>MyInt3(int</w:t>
      </w:r>
      <w:r w:rsidRPr="0030316E">
        <w:rPr>
          <w:rFonts w:ascii="Courier New"/>
          <w:spacing w:val="-8"/>
          <w:sz w:val="18"/>
        </w:rPr>
        <w:t xml:space="preserve"> </w:t>
      </w:r>
      <w:r w:rsidRPr="0030316E">
        <w:rPr>
          <w:rFonts w:ascii="Courier New"/>
          <w:sz w:val="18"/>
        </w:rPr>
        <w:t>v):val(v)</w:t>
      </w:r>
      <w:r w:rsidRPr="0030316E">
        <w:rPr>
          <w:rFonts w:ascii="Courier New"/>
          <w:spacing w:val="-8"/>
          <w:sz w:val="18"/>
        </w:rPr>
        <w:t xml:space="preserve"> </w:t>
      </w:r>
      <w:r w:rsidRPr="0030316E">
        <w:rPr>
          <w:rFonts w:ascii="Courier New"/>
          <w:sz w:val="18"/>
        </w:rPr>
        <w:t>{};</w:t>
      </w:r>
    </w:p>
    <w:p w14:paraId="1A0C885A" w14:textId="77777777" w:rsidR="002E25FB" w:rsidRPr="0030316E" w:rsidRDefault="00000000">
      <w:pPr>
        <w:spacing w:before="23" w:line="268" w:lineRule="auto"/>
        <w:ind w:left="1024" w:right="3127" w:hanging="432"/>
        <w:rPr>
          <w:rFonts w:ascii="Courier New"/>
          <w:sz w:val="18"/>
        </w:rPr>
      </w:pPr>
      <w:r w:rsidRPr="0030316E">
        <w:rPr>
          <w:rFonts w:ascii="Courier New"/>
          <w:sz w:val="18"/>
        </w:rPr>
        <w:t>friend</w:t>
      </w:r>
      <w:r w:rsidRPr="0030316E">
        <w:rPr>
          <w:rFonts w:ascii="Courier New"/>
          <w:spacing w:val="-6"/>
          <w:sz w:val="18"/>
        </w:rPr>
        <w:t xml:space="preserve"> </w:t>
      </w:r>
      <w:r w:rsidRPr="0030316E">
        <w:rPr>
          <w:rFonts w:ascii="Courier New"/>
          <w:sz w:val="18"/>
        </w:rPr>
        <w:t>MyInt3</w:t>
      </w:r>
      <w:r w:rsidRPr="0030316E">
        <w:rPr>
          <w:rFonts w:ascii="Courier New"/>
          <w:spacing w:val="-5"/>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MyInt3&amp;</w:t>
      </w:r>
      <w:r w:rsidRPr="0030316E">
        <w:rPr>
          <w:rFonts w:ascii="Courier New"/>
          <w:spacing w:val="-6"/>
          <w:sz w:val="18"/>
        </w:rPr>
        <w:t xml:space="preserve"> </w:t>
      </w:r>
      <w:r w:rsidRPr="0030316E">
        <w:rPr>
          <w:rFonts w:ascii="Courier New"/>
          <w:sz w:val="18"/>
        </w:rPr>
        <w:t>fir,</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MyInt3&amp;</w:t>
      </w:r>
      <w:r w:rsidRPr="0030316E">
        <w:rPr>
          <w:rFonts w:ascii="Courier New"/>
          <w:spacing w:val="-5"/>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MyInt3(fir.val</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sec.val);</w:t>
      </w:r>
    </w:p>
    <w:p w14:paraId="6DD7B012" w14:textId="77777777" w:rsidR="002E25FB" w:rsidRPr="0030316E" w:rsidRDefault="00000000">
      <w:pPr>
        <w:ind w:left="591"/>
        <w:rPr>
          <w:rFonts w:ascii="Courier New"/>
          <w:sz w:val="18"/>
        </w:rPr>
      </w:pPr>
      <w:r w:rsidRPr="0030316E">
        <w:rPr>
          <w:rFonts w:ascii="Courier New"/>
          <w:sz w:val="18"/>
        </w:rPr>
        <w:t>}</w:t>
      </w:r>
    </w:p>
    <w:p w14:paraId="068A9868" w14:textId="77777777" w:rsidR="002E25FB" w:rsidRPr="0030316E" w:rsidRDefault="00000000">
      <w:pPr>
        <w:spacing w:before="24"/>
        <w:ind w:left="160"/>
        <w:rPr>
          <w:rFonts w:ascii="Courier New"/>
          <w:sz w:val="18"/>
        </w:rPr>
      </w:pPr>
      <w:r w:rsidRPr="0030316E">
        <w:rPr>
          <w:rFonts w:ascii="Courier New"/>
          <w:sz w:val="18"/>
        </w:rPr>
        <w:t>private:</w:t>
      </w:r>
    </w:p>
    <w:p w14:paraId="0E05769F"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val;</w:t>
      </w:r>
    </w:p>
    <w:p w14:paraId="02A46504" w14:textId="77777777" w:rsidR="002E25FB" w:rsidRPr="0030316E" w:rsidRDefault="00000000">
      <w:pPr>
        <w:spacing w:before="24"/>
        <w:ind w:left="160"/>
        <w:rPr>
          <w:rFonts w:ascii="Courier New"/>
          <w:sz w:val="18"/>
        </w:rPr>
      </w:pPr>
      <w:r w:rsidRPr="0030316E">
        <w:rPr>
          <w:rFonts w:ascii="Courier New"/>
          <w:sz w:val="18"/>
        </w:rPr>
        <w:t>};</w:t>
      </w:r>
    </w:p>
    <w:p w14:paraId="77C40738" w14:textId="77777777" w:rsidR="002E25FB" w:rsidRPr="0030316E" w:rsidRDefault="002E25FB">
      <w:pPr>
        <w:pStyle w:val="BodyText"/>
        <w:spacing w:before="3"/>
        <w:rPr>
          <w:rFonts w:ascii="Courier New"/>
          <w:sz w:val="22"/>
        </w:rPr>
      </w:pPr>
    </w:p>
    <w:p w14:paraId="3655D51A"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5DD0444" w14:textId="77777777" w:rsidR="002E25FB" w:rsidRPr="0030316E" w:rsidRDefault="002E25FB">
      <w:pPr>
        <w:pStyle w:val="BodyText"/>
        <w:spacing w:before="3"/>
        <w:rPr>
          <w:rFonts w:ascii="Courier New"/>
          <w:sz w:val="22"/>
        </w:rPr>
      </w:pPr>
    </w:p>
    <w:p w14:paraId="5AF9528F" w14:textId="77777777" w:rsidR="002E25FB" w:rsidRPr="0030316E" w:rsidRDefault="00000000">
      <w:pPr>
        <w:spacing w:line="268" w:lineRule="auto"/>
        <w:ind w:left="591" w:right="5719"/>
        <w:rPr>
          <w:rFonts w:ascii="Courier New"/>
          <w:sz w:val="18"/>
        </w:rPr>
      </w:pPr>
      <w:r w:rsidRPr="0030316E">
        <w:rPr>
          <w:rFonts w:ascii="Courier New"/>
          <w:sz w:val="18"/>
        </w:rPr>
        <w:t>MyInt3 myFive = MyInt3(2) + MyInt3(3);</w:t>
      </w:r>
      <w:r w:rsidRPr="0030316E">
        <w:rPr>
          <w:rFonts w:ascii="Courier New"/>
          <w:spacing w:val="1"/>
          <w:sz w:val="18"/>
        </w:rPr>
        <w:t xml:space="preserve"> </w:t>
      </w:r>
      <w:r w:rsidRPr="0030316E">
        <w:rPr>
          <w:rFonts w:ascii="Courier New"/>
          <w:sz w:val="18"/>
        </w:rPr>
        <w:t>MyInt3</w:t>
      </w:r>
      <w:r w:rsidRPr="0030316E">
        <w:rPr>
          <w:rFonts w:ascii="Courier New"/>
          <w:spacing w:val="-7"/>
          <w:sz w:val="18"/>
        </w:rPr>
        <w:t xml:space="preserve"> </w:t>
      </w:r>
      <w:r w:rsidRPr="0030316E">
        <w:rPr>
          <w:rFonts w:ascii="Courier New"/>
          <w:sz w:val="18"/>
        </w:rPr>
        <w:t>myFive2</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MyInt3(3)</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MyInt3(2);</w:t>
      </w:r>
    </w:p>
    <w:p w14:paraId="29E11815" w14:textId="77777777" w:rsidR="002E25FB" w:rsidRPr="0030316E" w:rsidRDefault="002E25FB">
      <w:pPr>
        <w:pStyle w:val="BodyText"/>
        <w:rPr>
          <w:rFonts w:ascii="Courier New"/>
          <w:sz w:val="20"/>
        </w:rPr>
      </w:pPr>
    </w:p>
    <w:p w14:paraId="3B65B931" w14:textId="77777777" w:rsidR="002E25FB" w:rsidRPr="0030316E" w:rsidRDefault="00000000">
      <w:pPr>
        <w:tabs>
          <w:tab w:val="left" w:pos="3723"/>
        </w:tabs>
        <w:spacing w:before="1" w:line="268" w:lineRule="auto"/>
        <w:ind w:left="591" w:right="6169"/>
        <w:rPr>
          <w:rFonts w:ascii="Courier New"/>
          <w:sz w:val="18"/>
        </w:rPr>
      </w:pPr>
      <w:r w:rsidRPr="0030316E">
        <w:rPr>
          <w:rFonts w:ascii="Courier New"/>
          <w:sz w:val="18"/>
        </w:rPr>
        <w:t>MyInt3</w:t>
      </w:r>
      <w:r w:rsidRPr="0030316E">
        <w:rPr>
          <w:rFonts w:ascii="Courier New"/>
          <w:spacing w:val="-4"/>
          <w:sz w:val="18"/>
        </w:rPr>
        <w:t xml:space="preserve"> </w:t>
      </w:r>
      <w:r w:rsidRPr="0030316E">
        <w:rPr>
          <w:rFonts w:ascii="Courier New"/>
          <w:sz w:val="18"/>
        </w:rPr>
        <w:t>myTen</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myFive</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z w:val="18"/>
        </w:rPr>
        <w:tab/>
        <w:t>// ERROR</w:t>
      </w:r>
      <w:r w:rsidRPr="0030316E">
        <w:rPr>
          <w:rFonts w:ascii="Courier New"/>
          <w:spacing w:val="-105"/>
          <w:sz w:val="18"/>
        </w:rPr>
        <w:t xml:space="preserve"> </w:t>
      </w:r>
      <w:r w:rsidRPr="0030316E">
        <w:rPr>
          <w:rFonts w:ascii="Courier New"/>
          <w:sz w:val="18"/>
        </w:rPr>
        <w:t>MyInt3</w:t>
      </w:r>
      <w:r w:rsidRPr="0030316E">
        <w:rPr>
          <w:rFonts w:ascii="Courier New"/>
          <w:spacing w:val="-4"/>
          <w:sz w:val="18"/>
        </w:rPr>
        <w:t xml:space="preserve"> </w:t>
      </w:r>
      <w:r w:rsidRPr="0030316E">
        <w:rPr>
          <w:rFonts w:ascii="Courier New"/>
          <w:sz w:val="18"/>
        </w:rPr>
        <w:t>myTen2</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myFive;</w:t>
      </w:r>
      <w:r w:rsidRPr="0030316E">
        <w:rPr>
          <w:rFonts w:ascii="Courier New"/>
          <w:spacing w:val="102"/>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ERROR</w:t>
      </w:r>
    </w:p>
    <w:p w14:paraId="487E654A" w14:textId="77777777" w:rsidR="002E25FB" w:rsidRPr="0030316E" w:rsidRDefault="002E25FB">
      <w:pPr>
        <w:pStyle w:val="BodyText"/>
        <w:rPr>
          <w:rFonts w:ascii="Courier New"/>
          <w:sz w:val="20"/>
        </w:rPr>
      </w:pPr>
    </w:p>
    <w:p w14:paraId="3400B594" w14:textId="77777777" w:rsidR="002E25FB" w:rsidRPr="0030316E" w:rsidRDefault="00000000">
      <w:pPr>
        <w:ind w:left="160"/>
        <w:rPr>
          <w:rFonts w:ascii="Courier New"/>
          <w:sz w:val="18"/>
        </w:rPr>
      </w:pPr>
      <w:r w:rsidRPr="0030316E">
        <w:rPr>
          <w:rFonts w:ascii="Courier New"/>
          <w:sz w:val="18"/>
        </w:rPr>
        <w:t>}</w:t>
      </w:r>
    </w:p>
    <w:p w14:paraId="1A42C59C" w14:textId="77777777" w:rsidR="002E25FB" w:rsidRPr="0030316E" w:rsidRDefault="00000000">
      <w:pPr>
        <w:pStyle w:val="BodyText"/>
        <w:spacing w:before="130"/>
        <w:ind w:left="100"/>
      </w:pPr>
      <w:r w:rsidRPr="0030316E">
        <w:t>Making</w:t>
      </w:r>
      <w:r w:rsidRPr="0030316E">
        <w:rPr>
          <w:spacing w:val="-3"/>
        </w:rPr>
        <w:t xml:space="preserve"> </w:t>
      </w:r>
      <w:r w:rsidRPr="0030316E">
        <w:t>the</w:t>
      </w:r>
      <w:r w:rsidRPr="0030316E">
        <w:rPr>
          <w:spacing w:val="-4"/>
        </w:rPr>
        <w:t xml:space="preserve"> </w:t>
      </w:r>
      <w:r w:rsidRPr="0030316E">
        <w:t>conversion</w:t>
      </w:r>
      <w:r w:rsidRPr="0030316E">
        <w:rPr>
          <w:spacing w:val="-3"/>
        </w:rPr>
        <w:t xml:space="preserve"> </w:t>
      </w:r>
      <w:r w:rsidRPr="0030316E">
        <w:t>constructor</w:t>
      </w:r>
      <w:r w:rsidRPr="0030316E">
        <w:rPr>
          <w:spacing w:val="-3"/>
        </w:rPr>
        <w:t xml:space="preserve"> </w:t>
      </w:r>
      <w:r w:rsidRPr="0030316E">
        <w:rPr>
          <w:rFonts w:ascii="Courier New"/>
          <w:sz w:val="19"/>
        </w:rPr>
        <w:t>explicit</w:t>
      </w:r>
      <w:r w:rsidRPr="0030316E">
        <w:t>,</w:t>
      </w:r>
      <w:r w:rsidRPr="0030316E">
        <w:rPr>
          <w:spacing w:val="-3"/>
        </w:rPr>
        <w:t xml:space="preserve"> </w:t>
      </w:r>
      <w:r w:rsidRPr="0030316E">
        <w:t>breaks</w:t>
      </w:r>
      <w:r w:rsidRPr="0030316E">
        <w:rPr>
          <w:spacing w:val="-4"/>
        </w:rPr>
        <w:t xml:space="preserve"> </w:t>
      </w:r>
      <w:r w:rsidRPr="0030316E">
        <w:t>the</w:t>
      </w:r>
      <w:r w:rsidRPr="0030316E">
        <w:rPr>
          <w:spacing w:val="-4"/>
        </w:rPr>
        <w:t xml:space="preserve"> </w:t>
      </w:r>
      <w:r w:rsidRPr="0030316E">
        <w:t>compilation.</w:t>
      </w:r>
    </w:p>
    <w:p w14:paraId="0EA3B928" w14:textId="77777777" w:rsidR="002E25FB" w:rsidRPr="0030316E" w:rsidRDefault="002E25FB">
      <w:pPr>
        <w:sectPr w:rsidR="002E25FB" w:rsidRPr="0030316E">
          <w:pgSz w:w="12240" w:h="15840"/>
          <w:pgMar w:top="1360" w:right="140" w:bottom="280" w:left="1340" w:header="720" w:footer="720" w:gutter="0"/>
          <w:cols w:space="720"/>
        </w:sectPr>
      </w:pPr>
    </w:p>
    <w:p w14:paraId="3A02F1F2" w14:textId="77777777" w:rsidR="002E25FB" w:rsidRPr="0030316E" w:rsidRDefault="00000000">
      <w:pPr>
        <w:pStyle w:val="BodyText"/>
        <w:ind w:left="364"/>
        <w:rPr>
          <w:sz w:val="20"/>
        </w:rPr>
      </w:pPr>
      <w:r w:rsidRPr="0030316E">
        <w:rPr>
          <w:sz w:val="20"/>
        </w:rPr>
        <w:lastRenderedPageBreak/>
        <w:drawing>
          <wp:inline distT="0" distB="0" distL="0" distR="0" wp14:anchorId="22260236" wp14:editId="272FA444">
            <wp:extent cx="5775960" cy="3162300"/>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8" cstate="print"/>
                    <a:stretch>
                      <a:fillRect/>
                    </a:stretch>
                  </pic:blipFill>
                  <pic:spPr>
                    <a:xfrm>
                      <a:off x="0" y="0"/>
                      <a:ext cx="5775960" cy="3162300"/>
                    </a:xfrm>
                    <a:prstGeom prst="rect">
                      <a:avLst/>
                    </a:prstGeom>
                  </pic:spPr>
                </pic:pic>
              </a:graphicData>
            </a:graphic>
          </wp:inline>
        </w:drawing>
      </w:r>
    </w:p>
    <w:p w14:paraId="1E08B685" w14:textId="77777777" w:rsidR="002E25FB" w:rsidRPr="0030316E" w:rsidRDefault="002E25FB">
      <w:pPr>
        <w:pStyle w:val="BodyText"/>
        <w:spacing w:before="2"/>
        <w:rPr>
          <w:sz w:val="8"/>
        </w:rPr>
      </w:pPr>
    </w:p>
    <w:p w14:paraId="4F4ECB7B" w14:textId="77777777" w:rsidR="002E25FB" w:rsidRPr="0030316E" w:rsidRDefault="00000000">
      <w:pPr>
        <w:spacing w:before="90"/>
        <w:ind w:left="364"/>
        <w:rPr>
          <w:b/>
          <w:sz w:val="24"/>
        </w:rPr>
      </w:pPr>
      <w:r w:rsidRPr="0030316E">
        <w:rPr>
          <w:b/>
          <w:spacing w:val="-1"/>
          <w:sz w:val="24"/>
        </w:rPr>
        <w:t>Figure 5.18.</w:t>
      </w:r>
      <w:r w:rsidRPr="0030316E">
        <w:rPr>
          <w:b/>
          <w:sz w:val="24"/>
        </w:rPr>
        <w:t xml:space="preserve"> </w:t>
      </w:r>
      <w:r w:rsidRPr="0030316E">
        <w:rPr>
          <w:b/>
          <w:spacing w:val="-1"/>
          <w:sz w:val="24"/>
        </w:rPr>
        <w:t>Using</w:t>
      </w:r>
      <w:r w:rsidRPr="0030316E">
        <w:rPr>
          <w:b/>
          <w:spacing w:val="1"/>
          <w:sz w:val="24"/>
        </w:rPr>
        <w:t xml:space="preserve"> </w:t>
      </w:r>
      <w:r w:rsidRPr="0030316E">
        <w:rPr>
          <w:b/>
          <w:sz w:val="24"/>
        </w:rPr>
        <w:t>an</w:t>
      </w:r>
      <w:r w:rsidRPr="0030316E">
        <w:rPr>
          <w:b/>
          <w:spacing w:val="-1"/>
          <w:sz w:val="24"/>
        </w:rPr>
        <w:t xml:space="preserve"> </w:t>
      </w:r>
      <w:r w:rsidRPr="0030316E">
        <w:rPr>
          <w:rFonts w:ascii="Courier New"/>
          <w:b/>
          <w:sz w:val="19"/>
        </w:rPr>
        <w:t>explicit</w:t>
      </w:r>
      <w:r w:rsidRPr="0030316E">
        <w:rPr>
          <w:rFonts w:ascii="Courier New"/>
          <w:b/>
          <w:spacing w:val="-54"/>
          <w:sz w:val="19"/>
        </w:rPr>
        <w:t xml:space="preserve"> </w:t>
      </w:r>
      <w:r w:rsidRPr="0030316E">
        <w:rPr>
          <w:b/>
          <w:sz w:val="24"/>
        </w:rPr>
        <w:t>constructor</w:t>
      </w:r>
    </w:p>
    <w:p w14:paraId="1CE10C3F" w14:textId="77777777" w:rsidR="002E25FB" w:rsidRPr="0030316E" w:rsidRDefault="002E25FB">
      <w:pPr>
        <w:pStyle w:val="BodyText"/>
        <w:spacing w:before="9"/>
        <w:rPr>
          <w:b/>
          <w:sz w:val="20"/>
        </w:rPr>
      </w:pPr>
    </w:p>
    <w:p w14:paraId="009F8935" w14:textId="77777777" w:rsidR="002E25FB" w:rsidRPr="0030316E" w:rsidRDefault="00000000">
      <w:pPr>
        <w:pStyle w:val="BodyText"/>
        <w:spacing w:line="235" w:lineRule="auto"/>
        <w:ind w:left="100" w:right="1345"/>
      </w:pPr>
      <w:r w:rsidRPr="0030316E">
        <w:rPr>
          <w:spacing w:val="-1"/>
        </w:rPr>
        <w:t>The general way</w:t>
      </w:r>
      <w:r w:rsidRPr="0030316E">
        <w:t xml:space="preserve"> </w:t>
      </w:r>
      <w:r w:rsidRPr="0030316E">
        <w:rPr>
          <w:spacing w:val="-1"/>
        </w:rPr>
        <w:t>to</w:t>
      </w:r>
      <w:r w:rsidRPr="0030316E">
        <w:rPr>
          <w:spacing w:val="1"/>
        </w:rPr>
        <w:t xml:space="preserve"> </w:t>
      </w:r>
      <w:r w:rsidRPr="0030316E">
        <w:rPr>
          <w:spacing w:val="-1"/>
        </w:rPr>
        <w:t>solve the challenge</w:t>
      </w:r>
      <w:r w:rsidRPr="0030316E">
        <w:t xml:space="preserve"> is</w:t>
      </w:r>
      <w:r w:rsidRPr="0030316E">
        <w:rPr>
          <w:spacing w:val="-1"/>
        </w:rPr>
        <w:t xml:space="preserve"> </w:t>
      </w:r>
      <w:r w:rsidRPr="0030316E">
        <w:t>to implement</w:t>
      </w:r>
      <w:r w:rsidRPr="0030316E">
        <w:rPr>
          <w:spacing w:val="-1"/>
        </w:rPr>
        <w:t xml:space="preserve"> </w:t>
      </w:r>
      <w:r w:rsidRPr="0030316E">
        <w:t>two</w:t>
      </w:r>
      <w:r w:rsidRPr="0030316E">
        <w:rPr>
          <w:spacing w:val="1"/>
        </w:rPr>
        <w:t xml:space="preserve"> </w:t>
      </w:r>
      <w:r w:rsidRPr="0030316E">
        <w:t>additional</w:t>
      </w:r>
      <w:r w:rsidRPr="0030316E">
        <w:rPr>
          <w:spacing w:val="-1"/>
        </w:rPr>
        <w:t xml:space="preserve"> </w:t>
      </w:r>
      <w:r w:rsidRPr="0030316E">
        <w:rPr>
          <w:rFonts w:ascii="Courier New"/>
          <w:sz w:val="19"/>
        </w:rPr>
        <w:t>+</w:t>
      </w:r>
      <w:r w:rsidRPr="0030316E">
        <w:rPr>
          <w:rFonts w:ascii="Courier New"/>
          <w:spacing w:val="2"/>
          <w:sz w:val="19"/>
        </w:rPr>
        <w:t xml:space="preserve"> </w:t>
      </w:r>
      <w:r w:rsidRPr="0030316E">
        <w:rPr>
          <w:rFonts w:ascii="Courier New"/>
          <w:sz w:val="19"/>
        </w:rPr>
        <w:t>operator</w:t>
      </w:r>
      <w:r w:rsidRPr="0030316E">
        <w:rPr>
          <w:rFonts w:ascii="Courier New"/>
          <w:spacing w:val="-55"/>
          <w:sz w:val="19"/>
        </w:rPr>
        <w:t xml:space="preserve"> </w:t>
      </w:r>
      <w:r w:rsidRPr="0030316E">
        <w:t xml:space="preserve">for </w:t>
      </w:r>
      <w:r w:rsidRPr="0030316E">
        <w:rPr>
          <w:rFonts w:ascii="Courier New"/>
          <w:sz w:val="19"/>
        </w:rPr>
        <w:t>MyInt4</w:t>
      </w:r>
      <w:r w:rsidRPr="0030316E">
        <w:t>.</w:t>
      </w:r>
      <w:r w:rsidRPr="0030316E">
        <w:rPr>
          <w:spacing w:val="-57"/>
        </w:rPr>
        <w:t xml:space="preserve"> </w:t>
      </w:r>
      <w:r w:rsidRPr="0030316E">
        <w:rPr>
          <w:spacing w:val="-1"/>
        </w:rPr>
        <w:t>One takes an</w:t>
      </w:r>
      <w:r w:rsidRPr="0030316E">
        <w:t xml:space="preserve"> </w:t>
      </w:r>
      <w:r w:rsidRPr="0030316E">
        <w:rPr>
          <w:rFonts w:ascii="Courier New"/>
          <w:spacing w:val="-1"/>
          <w:sz w:val="19"/>
        </w:rPr>
        <w:t>int</w:t>
      </w:r>
      <w:r w:rsidRPr="0030316E">
        <w:rPr>
          <w:rFonts w:ascii="Courier New"/>
          <w:spacing w:val="-55"/>
          <w:sz w:val="19"/>
        </w:rPr>
        <w:t xml:space="preserve"> </w:t>
      </w:r>
      <w:r w:rsidRPr="0030316E">
        <w:rPr>
          <w:spacing w:val="-1"/>
        </w:rPr>
        <w:t>as left and</w:t>
      </w:r>
      <w:r w:rsidRPr="0030316E">
        <w:t xml:space="preserve"> one</w:t>
      </w:r>
      <w:r w:rsidRPr="0030316E">
        <w:rPr>
          <w:spacing w:val="-1"/>
        </w:rPr>
        <w:t xml:space="preserve"> </w:t>
      </w:r>
      <w:r w:rsidRPr="0030316E">
        <w:t>takes</w:t>
      </w:r>
      <w:r w:rsidRPr="0030316E">
        <w:rPr>
          <w:spacing w:val="-1"/>
        </w:rPr>
        <w:t xml:space="preserve"> </w:t>
      </w:r>
      <w:r w:rsidRPr="0030316E">
        <w:t>an</w:t>
      </w:r>
      <w:r w:rsidRPr="0030316E">
        <w:rPr>
          <w:spacing w:val="-1"/>
        </w:rPr>
        <w:t xml:space="preserve"> </w:t>
      </w:r>
      <w:r w:rsidRPr="0030316E">
        <w:rPr>
          <w:rFonts w:ascii="Courier New"/>
          <w:sz w:val="19"/>
        </w:rPr>
        <w:t>int</w:t>
      </w:r>
      <w:r w:rsidRPr="0030316E">
        <w:rPr>
          <w:rFonts w:ascii="Courier New"/>
          <w:spacing w:val="-55"/>
          <w:sz w:val="19"/>
        </w:rPr>
        <w:t xml:space="preserve"> </w:t>
      </w:r>
      <w:r w:rsidRPr="0030316E">
        <w:t>as</w:t>
      </w:r>
      <w:r w:rsidRPr="0030316E">
        <w:rPr>
          <w:spacing w:val="-1"/>
        </w:rPr>
        <w:t xml:space="preserve"> </w:t>
      </w:r>
      <w:r w:rsidRPr="0030316E">
        <w:t>the</w:t>
      </w:r>
      <w:r w:rsidRPr="0030316E">
        <w:rPr>
          <w:spacing w:val="-1"/>
        </w:rPr>
        <w:t xml:space="preserve"> </w:t>
      </w:r>
      <w:r w:rsidRPr="0030316E">
        <w:t>right</w:t>
      </w:r>
      <w:r w:rsidRPr="0030316E">
        <w:rPr>
          <w:spacing w:val="-1"/>
        </w:rPr>
        <w:t xml:space="preserve"> </w:t>
      </w:r>
      <w:r w:rsidRPr="0030316E">
        <w:t>argument.</w:t>
      </w:r>
    </w:p>
    <w:p w14:paraId="035F7233"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MyInt4.cpp</w:t>
      </w:r>
    </w:p>
    <w:p w14:paraId="7FACCDFD" w14:textId="77777777" w:rsidR="002E25FB" w:rsidRPr="0030316E" w:rsidRDefault="002E25FB">
      <w:pPr>
        <w:pStyle w:val="BodyText"/>
        <w:spacing w:before="2"/>
        <w:rPr>
          <w:rFonts w:ascii="Courier New"/>
          <w:sz w:val="22"/>
        </w:rPr>
      </w:pPr>
    </w:p>
    <w:p w14:paraId="236768D8" w14:textId="77777777" w:rsidR="002E25FB" w:rsidRPr="0030316E" w:rsidRDefault="00000000">
      <w:pPr>
        <w:spacing w:line="268" w:lineRule="auto"/>
        <w:ind w:left="160" w:right="9067"/>
        <w:rPr>
          <w:rFonts w:ascii="Courier New"/>
          <w:sz w:val="18"/>
        </w:rPr>
      </w:pPr>
      <w:r w:rsidRPr="0030316E">
        <w:rPr>
          <w:rFonts w:ascii="Courier New"/>
          <w:sz w:val="18"/>
        </w:rPr>
        <w:t>class MyInt4 {</w:t>
      </w:r>
      <w:r w:rsidRPr="0030316E">
        <w:rPr>
          <w:rFonts w:ascii="Courier New"/>
          <w:spacing w:val="-107"/>
          <w:sz w:val="18"/>
        </w:rPr>
        <w:t xml:space="preserve"> </w:t>
      </w:r>
      <w:r w:rsidRPr="0030316E">
        <w:rPr>
          <w:rFonts w:ascii="Courier New"/>
          <w:sz w:val="18"/>
        </w:rPr>
        <w:t>public:</w:t>
      </w:r>
    </w:p>
    <w:p w14:paraId="512DD958" w14:textId="77777777" w:rsidR="002E25FB" w:rsidRPr="0030316E" w:rsidRDefault="00000000">
      <w:pPr>
        <w:spacing w:line="203" w:lineRule="exact"/>
        <w:ind w:left="591"/>
        <w:rPr>
          <w:rFonts w:ascii="Courier New"/>
          <w:sz w:val="18"/>
        </w:rPr>
      </w:pPr>
      <w:r w:rsidRPr="0030316E">
        <w:rPr>
          <w:rFonts w:ascii="Courier New"/>
          <w:sz w:val="18"/>
        </w:rPr>
        <w:t>explicit</w:t>
      </w:r>
      <w:r w:rsidRPr="0030316E">
        <w:rPr>
          <w:rFonts w:ascii="Courier New"/>
          <w:spacing w:val="-9"/>
          <w:sz w:val="18"/>
        </w:rPr>
        <w:t xml:space="preserve"> </w:t>
      </w:r>
      <w:r w:rsidRPr="0030316E">
        <w:rPr>
          <w:rFonts w:ascii="Courier New"/>
          <w:sz w:val="18"/>
        </w:rPr>
        <w:t>MyInt4(int</w:t>
      </w:r>
      <w:r w:rsidRPr="0030316E">
        <w:rPr>
          <w:rFonts w:ascii="Courier New"/>
          <w:spacing w:val="-8"/>
          <w:sz w:val="18"/>
        </w:rPr>
        <w:t xml:space="preserve"> </w:t>
      </w:r>
      <w:r w:rsidRPr="0030316E">
        <w:rPr>
          <w:rFonts w:ascii="Courier New"/>
          <w:sz w:val="18"/>
        </w:rPr>
        <w:t>v):val(v)</w:t>
      </w:r>
      <w:r w:rsidRPr="0030316E">
        <w:rPr>
          <w:rFonts w:ascii="Courier New"/>
          <w:spacing w:val="-8"/>
          <w:sz w:val="18"/>
        </w:rPr>
        <w:t xml:space="preserve"> </w:t>
      </w:r>
      <w:r w:rsidRPr="0030316E">
        <w:rPr>
          <w:rFonts w:ascii="Courier New"/>
          <w:sz w:val="18"/>
        </w:rPr>
        <w:t>{};</w:t>
      </w:r>
    </w:p>
    <w:p w14:paraId="66F7EB9E" w14:textId="77777777" w:rsidR="002E25FB" w:rsidRPr="0030316E" w:rsidRDefault="00000000">
      <w:pPr>
        <w:spacing w:before="24" w:line="268" w:lineRule="auto"/>
        <w:ind w:left="1024" w:right="3127" w:hanging="432"/>
        <w:rPr>
          <w:rFonts w:ascii="Courier New"/>
          <w:sz w:val="18"/>
        </w:rPr>
      </w:pPr>
      <w:r w:rsidRPr="0030316E">
        <w:rPr>
          <w:rFonts w:ascii="Courier New"/>
          <w:sz w:val="18"/>
        </w:rPr>
        <w:t>friend</w:t>
      </w:r>
      <w:r w:rsidRPr="0030316E">
        <w:rPr>
          <w:rFonts w:ascii="Courier New"/>
          <w:spacing w:val="-6"/>
          <w:sz w:val="18"/>
        </w:rPr>
        <w:t xml:space="preserve"> </w:t>
      </w:r>
      <w:r w:rsidRPr="0030316E">
        <w:rPr>
          <w:rFonts w:ascii="Courier New"/>
          <w:sz w:val="18"/>
        </w:rPr>
        <w:t>MyInt4</w:t>
      </w:r>
      <w:r w:rsidRPr="0030316E">
        <w:rPr>
          <w:rFonts w:ascii="Courier New"/>
          <w:spacing w:val="-5"/>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MyInt4&amp;</w:t>
      </w:r>
      <w:r w:rsidRPr="0030316E">
        <w:rPr>
          <w:rFonts w:ascii="Courier New"/>
          <w:spacing w:val="-6"/>
          <w:sz w:val="18"/>
        </w:rPr>
        <w:t xml:space="preserve"> </w:t>
      </w:r>
      <w:r w:rsidRPr="0030316E">
        <w:rPr>
          <w:rFonts w:ascii="Courier New"/>
          <w:sz w:val="18"/>
        </w:rPr>
        <w:t>fir,</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MyInt4&amp;</w:t>
      </w:r>
      <w:r w:rsidRPr="0030316E">
        <w:rPr>
          <w:rFonts w:ascii="Courier New"/>
          <w:spacing w:val="-5"/>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MyInt4(fir.val</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sec.val);</w:t>
      </w:r>
    </w:p>
    <w:p w14:paraId="501706C1" w14:textId="77777777" w:rsidR="002E25FB" w:rsidRPr="0030316E" w:rsidRDefault="00000000">
      <w:pPr>
        <w:ind w:left="591"/>
        <w:rPr>
          <w:rFonts w:ascii="Courier New"/>
          <w:sz w:val="18"/>
        </w:rPr>
      </w:pPr>
      <w:r w:rsidRPr="0030316E">
        <w:rPr>
          <w:rFonts w:ascii="Courier New"/>
          <w:sz w:val="18"/>
        </w:rPr>
        <w:t>}</w:t>
      </w:r>
    </w:p>
    <w:p w14:paraId="1E6B0BB5" w14:textId="77777777" w:rsidR="002E25FB" w:rsidRPr="0030316E" w:rsidRDefault="00000000">
      <w:pPr>
        <w:spacing w:before="23" w:line="268" w:lineRule="auto"/>
        <w:ind w:left="1024" w:right="4207" w:hanging="432"/>
        <w:rPr>
          <w:rFonts w:ascii="Courier New"/>
          <w:sz w:val="18"/>
        </w:rPr>
      </w:pPr>
      <w:r w:rsidRPr="0030316E">
        <w:rPr>
          <w:rFonts w:ascii="Courier New"/>
          <w:sz w:val="18"/>
        </w:rPr>
        <w:t>friend MyInt4 operator + (const MyInt4&amp; fir, int sec)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MyInt4(fir.val</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sec);</w:t>
      </w:r>
    </w:p>
    <w:p w14:paraId="0BACE052" w14:textId="77777777" w:rsidR="002E25FB" w:rsidRPr="0030316E" w:rsidRDefault="00000000">
      <w:pPr>
        <w:ind w:left="591"/>
        <w:rPr>
          <w:rFonts w:ascii="Courier New"/>
          <w:sz w:val="18"/>
        </w:rPr>
      </w:pPr>
      <w:r w:rsidRPr="0030316E">
        <w:rPr>
          <w:rFonts w:ascii="Courier New"/>
          <w:sz w:val="18"/>
        </w:rPr>
        <w:t>}</w:t>
      </w:r>
    </w:p>
    <w:p w14:paraId="02265ACC" w14:textId="77777777" w:rsidR="002E25FB" w:rsidRPr="0030316E" w:rsidRDefault="00000000">
      <w:pPr>
        <w:spacing w:before="23" w:line="268" w:lineRule="auto"/>
        <w:ind w:left="1024" w:right="4207" w:hanging="432"/>
        <w:rPr>
          <w:rFonts w:ascii="Courier New"/>
          <w:sz w:val="18"/>
        </w:rPr>
      </w:pPr>
      <w:r w:rsidRPr="0030316E">
        <w:rPr>
          <w:rFonts w:ascii="Courier New"/>
          <w:sz w:val="18"/>
        </w:rPr>
        <w:t>friend MyInt4 operator + (int fir, const MyInt4&amp; sec)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MyInt4(fir</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sec.val);</w:t>
      </w:r>
    </w:p>
    <w:p w14:paraId="1475EFA5" w14:textId="77777777" w:rsidR="002E25FB" w:rsidRPr="0030316E" w:rsidRDefault="00000000">
      <w:pPr>
        <w:ind w:left="591"/>
        <w:rPr>
          <w:rFonts w:ascii="Courier New"/>
          <w:sz w:val="18"/>
        </w:rPr>
      </w:pPr>
      <w:r w:rsidRPr="0030316E">
        <w:rPr>
          <w:rFonts w:ascii="Courier New"/>
          <w:sz w:val="18"/>
        </w:rPr>
        <w:t>}</w:t>
      </w:r>
    </w:p>
    <w:p w14:paraId="0B7754E1" w14:textId="77777777" w:rsidR="002E25FB" w:rsidRPr="0030316E" w:rsidRDefault="00000000">
      <w:pPr>
        <w:spacing w:before="25"/>
        <w:ind w:left="160"/>
        <w:rPr>
          <w:rFonts w:ascii="Courier New"/>
          <w:sz w:val="18"/>
        </w:rPr>
      </w:pPr>
      <w:r w:rsidRPr="0030316E">
        <w:rPr>
          <w:rFonts w:ascii="Courier New"/>
          <w:sz w:val="18"/>
        </w:rPr>
        <w:t>private:</w:t>
      </w:r>
    </w:p>
    <w:p w14:paraId="7BFFEE3D"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val;</w:t>
      </w:r>
    </w:p>
    <w:p w14:paraId="24638456" w14:textId="77777777" w:rsidR="002E25FB" w:rsidRPr="0030316E" w:rsidRDefault="00000000">
      <w:pPr>
        <w:spacing w:before="24"/>
        <w:ind w:left="160"/>
        <w:rPr>
          <w:rFonts w:ascii="Courier New"/>
          <w:sz w:val="18"/>
        </w:rPr>
      </w:pPr>
      <w:r w:rsidRPr="0030316E">
        <w:rPr>
          <w:rFonts w:ascii="Courier New"/>
          <w:sz w:val="18"/>
        </w:rPr>
        <w:t>};</w:t>
      </w:r>
    </w:p>
    <w:p w14:paraId="18D8998E" w14:textId="77777777" w:rsidR="002E25FB" w:rsidRPr="0030316E" w:rsidRDefault="002E25FB">
      <w:pPr>
        <w:pStyle w:val="BodyText"/>
        <w:spacing w:before="2"/>
        <w:rPr>
          <w:rFonts w:ascii="Courier New"/>
          <w:sz w:val="22"/>
        </w:rPr>
      </w:pPr>
    </w:p>
    <w:p w14:paraId="4887ACE9"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80135B2" w14:textId="77777777" w:rsidR="002E25FB" w:rsidRPr="0030316E" w:rsidRDefault="002E25FB">
      <w:pPr>
        <w:pStyle w:val="BodyText"/>
        <w:spacing w:before="2"/>
        <w:rPr>
          <w:rFonts w:ascii="Courier New"/>
          <w:sz w:val="22"/>
        </w:rPr>
      </w:pPr>
    </w:p>
    <w:p w14:paraId="0175B959" w14:textId="77777777" w:rsidR="002E25FB" w:rsidRPr="0030316E" w:rsidRDefault="00000000">
      <w:pPr>
        <w:spacing w:line="268" w:lineRule="auto"/>
        <w:ind w:left="591" w:right="5719"/>
        <w:rPr>
          <w:rFonts w:ascii="Courier New"/>
          <w:sz w:val="18"/>
        </w:rPr>
      </w:pPr>
      <w:r w:rsidRPr="0030316E">
        <w:rPr>
          <w:rFonts w:ascii="Courier New"/>
          <w:sz w:val="18"/>
        </w:rPr>
        <w:t>MyInt4 myFive = MyInt4(2) + MyInt4(3);</w:t>
      </w:r>
      <w:r w:rsidRPr="0030316E">
        <w:rPr>
          <w:rFonts w:ascii="Courier New"/>
          <w:spacing w:val="1"/>
          <w:sz w:val="18"/>
        </w:rPr>
        <w:t xml:space="preserve"> </w:t>
      </w:r>
      <w:r w:rsidRPr="0030316E">
        <w:rPr>
          <w:rFonts w:ascii="Courier New"/>
          <w:sz w:val="18"/>
        </w:rPr>
        <w:t>MyInt4</w:t>
      </w:r>
      <w:r w:rsidRPr="0030316E">
        <w:rPr>
          <w:rFonts w:ascii="Courier New"/>
          <w:spacing w:val="-7"/>
          <w:sz w:val="18"/>
        </w:rPr>
        <w:t xml:space="preserve"> </w:t>
      </w:r>
      <w:r w:rsidRPr="0030316E">
        <w:rPr>
          <w:rFonts w:ascii="Courier New"/>
          <w:sz w:val="18"/>
        </w:rPr>
        <w:t>myFive2</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MyInt4(3)</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MyInt4(2);</w:t>
      </w:r>
    </w:p>
    <w:p w14:paraId="1C5429FB" w14:textId="77777777" w:rsidR="002E25FB" w:rsidRPr="0030316E" w:rsidRDefault="002E25FB">
      <w:pPr>
        <w:pStyle w:val="BodyText"/>
        <w:spacing w:before="1"/>
        <w:rPr>
          <w:rFonts w:ascii="Courier New"/>
          <w:sz w:val="20"/>
        </w:rPr>
      </w:pPr>
    </w:p>
    <w:p w14:paraId="63DB40D3" w14:textId="77777777" w:rsidR="002E25FB" w:rsidRPr="0030316E" w:rsidRDefault="00000000">
      <w:pPr>
        <w:tabs>
          <w:tab w:val="left" w:pos="3723"/>
        </w:tabs>
        <w:spacing w:line="268" w:lineRule="auto"/>
        <w:ind w:left="591" w:right="6493"/>
        <w:rPr>
          <w:rFonts w:ascii="Courier New"/>
          <w:sz w:val="18"/>
        </w:rPr>
      </w:pPr>
      <w:r w:rsidRPr="0030316E">
        <w:rPr>
          <w:rFonts w:ascii="Courier New"/>
          <w:sz w:val="18"/>
        </w:rPr>
        <w:t>MyInt4</w:t>
      </w:r>
      <w:r w:rsidRPr="0030316E">
        <w:rPr>
          <w:rFonts w:ascii="Courier New"/>
          <w:spacing w:val="-4"/>
          <w:sz w:val="18"/>
        </w:rPr>
        <w:t xml:space="preserve"> </w:t>
      </w:r>
      <w:r w:rsidRPr="0030316E">
        <w:rPr>
          <w:rFonts w:ascii="Courier New"/>
          <w:sz w:val="18"/>
        </w:rPr>
        <w:t>myTen</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myFive</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z w:val="18"/>
        </w:rPr>
        <w:tab/>
        <w:t>// OK</w:t>
      </w:r>
      <w:r w:rsidRPr="0030316E">
        <w:rPr>
          <w:rFonts w:ascii="Courier New"/>
          <w:spacing w:val="-105"/>
          <w:sz w:val="18"/>
        </w:rPr>
        <w:t xml:space="preserve"> </w:t>
      </w:r>
      <w:r w:rsidRPr="0030316E">
        <w:rPr>
          <w:rFonts w:ascii="Courier New"/>
          <w:sz w:val="18"/>
        </w:rPr>
        <w:t>MyInt4</w:t>
      </w:r>
      <w:r w:rsidRPr="0030316E">
        <w:rPr>
          <w:rFonts w:ascii="Courier New"/>
          <w:spacing w:val="-4"/>
          <w:sz w:val="18"/>
        </w:rPr>
        <w:t xml:space="preserve"> </w:t>
      </w:r>
      <w:r w:rsidRPr="0030316E">
        <w:rPr>
          <w:rFonts w:ascii="Courier New"/>
          <w:sz w:val="18"/>
        </w:rPr>
        <w:t>myTen2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myFive;</w:t>
      </w:r>
      <w:r w:rsidRPr="0030316E">
        <w:rPr>
          <w:rFonts w:ascii="Courier New"/>
          <w:spacing w:val="10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OK</w:t>
      </w:r>
    </w:p>
    <w:p w14:paraId="6D52BE4C" w14:textId="77777777" w:rsidR="002E25FB" w:rsidRPr="0030316E" w:rsidRDefault="002E25FB">
      <w:pPr>
        <w:pStyle w:val="BodyText"/>
        <w:spacing w:before="1"/>
        <w:rPr>
          <w:rFonts w:ascii="Courier New"/>
          <w:sz w:val="20"/>
        </w:rPr>
      </w:pPr>
    </w:p>
    <w:p w14:paraId="1A5B5176" w14:textId="77777777" w:rsidR="002E25FB" w:rsidRPr="0030316E" w:rsidRDefault="00000000">
      <w:pPr>
        <w:ind w:left="160"/>
        <w:rPr>
          <w:rFonts w:ascii="Courier New"/>
          <w:sz w:val="18"/>
        </w:rPr>
      </w:pPr>
      <w:r w:rsidRPr="0030316E">
        <w:rPr>
          <w:rFonts w:ascii="Courier New"/>
          <w:sz w:val="18"/>
        </w:rPr>
        <w:t>}</w:t>
      </w:r>
    </w:p>
    <w:p w14:paraId="3C50EC6A" w14:textId="77777777" w:rsidR="002E25FB" w:rsidRPr="0030316E" w:rsidRDefault="00000000">
      <w:pPr>
        <w:pStyle w:val="BodyText"/>
        <w:spacing w:before="130"/>
        <w:ind w:left="100"/>
      </w:pPr>
      <w:r w:rsidRPr="0030316E">
        <w:t>Make</w:t>
      </w:r>
      <w:r w:rsidRPr="0030316E">
        <w:rPr>
          <w:spacing w:val="-4"/>
        </w:rPr>
        <w:t xml:space="preserve"> </w:t>
      </w:r>
      <w:r w:rsidRPr="0030316E">
        <w:t>a</w:t>
      </w:r>
      <w:r w:rsidRPr="0030316E">
        <w:rPr>
          <w:spacing w:val="-3"/>
        </w:rPr>
        <w:t xml:space="preserve"> </w:t>
      </w:r>
      <w:r w:rsidRPr="0030316E">
        <w:t>constructor</w:t>
      </w:r>
      <w:r w:rsidRPr="0030316E">
        <w:rPr>
          <w:spacing w:val="-3"/>
        </w:rPr>
        <w:t xml:space="preserve"> </w:t>
      </w:r>
      <w:r w:rsidRPr="0030316E">
        <w:t>taking</w:t>
      </w:r>
      <w:r w:rsidRPr="0030316E">
        <w:rPr>
          <w:spacing w:val="-2"/>
        </w:rPr>
        <w:t xml:space="preserve"> </w:t>
      </w:r>
      <w:r w:rsidRPr="0030316E">
        <w:t>one</w:t>
      </w:r>
      <w:r w:rsidRPr="0030316E">
        <w:rPr>
          <w:spacing w:val="-3"/>
        </w:rPr>
        <w:t xml:space="preserve"> </w:t>
      </w:r>
      <w:r w:rsidRPr="0030316E">
        <w:t>argument</w:t>
      </w:r>
      <w:r w:rsidRPr="0030316E">
        <w:rPr>
          <w:spacing w:val="-3"/>
        </w:rPr>
        <w:t xml:space="preserve"> </w:t>
      </w:r>
      <w:r w:rsidRPr="0030316E">
        <w:rPr>
          <w:rFonts w:ascii="Courier New"/>
          <w:sz w:val="19"/>
        </w:rPr>
        <w:t>explicit</w:t>
      </w:r>
      <w:r w:rsidRPr="0030316E">
        <w:t>.</w:t>
      </w:r>
      <w:r w:rsidRPr="0030316E">
        <w:rPr>
          <w:spacing w:val="-2"/>
        </w:rPr>
        <w:t xml:space="preserve"> </w:t>
      </w:r>
      <w:r w:rsidRPr="0030316E">
        <w:t>The</w:t>
      </w:r>
      <w:r w:rsidRPr="0030316E">
        <w:rPr>
          <w:spacing w:val="-3"/>
        </w:rPr>
        <w:t xml:space="preserve"> </w:t>
      </w:r>
      <w:r w:rsidRPr="0030316E">
        <w:t>same</w:t>
      </w:r>
      <w:r w:rsidRPr="0030316E">
        <w:rPr>
          <w:spacing w:val="-3"/>
        </w:rPr>
        <w:t xml:space="preserve"> </w:t>
      </w:r>
      <w:r w:rsidRPr="0030316E">
        <w:t>reason</w:t>
      </w:r>
      <w:r w:rsidRPr="0030316E">
        <w:rPr>
          <w:spacing w:val="-2"/>
        </w:rPr>
        <w:t xml:space="preserve"> </w:t>
      </w:r>
      <w:r w:rsidRPr="0030316E">
        <w:t>holds</w:t>
      </w:r>
      <w:r w:rsidRPr="0030316E">
        <w:rPr>
          <w:spacing w:val="-3"/>
        </w:rPr>
        <w:t xml:space="preserve"> </w:t>
      </w:r>
      <w:r w:rsidRPr="0030316E">
        <w:t>for</w:t>
      </w:r>
      <w:r w:rsidRPr="0030316E">
        <w:rPr>
          <w:spacing w:val="-3"/>
        </w:rPr>
        <w:t xml:space="preserve"> </w:t>
      </w:r>
      <w:r w:rsidRPr="0030316E">
        <w:t>the</w:t>
      </w:r>
      <w:r w:rsidRPr="0030316E">
        <w:rPr>
          <w:spacing w:val="-3"/>
        </w:rPr>
        <w:t xml:space="preserve"> </w:t>
      </w:r>
      <w:r w:rsidRPr="0030316E">
        <w:t>conversion</w:t>
      </w:r>
    </w:p>
    <w:p w14:paraId="078A8277" w14:textId="77777777" w:rsidR="002E25FB" w:rsidRPr="0030316E" w:rsidRDefault="002E25FB">
      <w:pPr>
        <w:sectPr w:rsidR="002E25FB" w:rsidRPr="0030316E">
          <w:pgSz w:w="12240" w:h="15840"/>
          <w:pgMar w:top="1440" w:right="140" w:bottom="280" w:left="1340" w:header="720" w:footer="720" w:gutter="0"/>
          <w:cols w:space="720"/>
        </w:sectPr>
      </w:pPr>
    </w:p>
    <w:p w14:paraId="67BBCE8B" w14:textId="77777777" w:rsidR="002E25FB" w:rsidRPr="0030316E" w:rsidRDefault="00000000">
      <w:pPr>
        <w:pStyle w:val="BodyText"/>
        <w:spacing w:before="72"/>
        <w:ind w:left="100"/>
      </w:pPr>
      <w:r w:rsidRPr="0030316E">
        <w:lastRenderedPageBreak/>
        <w:t>operator.</w:t>
      </w:r>
    </w:p>
    <w:p w14:paraId="2AEF96FE" w14:textId="77777777" w:rsidR="002E25FB" w:rsidRPr="0030316E" w:rsidRDefault="002E25FB">
      <w:pPr>
        <w:pStyle w:val="BodyText"/>
        <w:spacing w:before="2"/>
        <w:rPr>
          <w:sz w:val="30"/>
        </w:rPr>
      </w:pPr>
    </w:p>
    <w:p w14:paraId="448068B6" w14:textId="77777777" w:rsidR="002E25FB" w:rsidRPr="0030316E" w:rsidRDefault="00000000">
      <w:pPr>
        <w:pStyle w:val="Heading3"/>
        <w:spacing w:before="1"/>
      </w:pPr>
      <w:bookmarkStart w:id="139" w:name="_bookmark88"/>
      <w:bookmarkEnd w:id="139"/>
      <w:r w:rsidRPr="0030316E">
        <w:t>C.164:</w:t>
      </w:r>
      <w:r w:rsidRPr="0030316E">
        <w:rPr>
          <w:spacing w:val="21"/>
        </w:rPr>
        <w:t xml:space="preserve"> </w:t>
      </w:r>
      <w:r w:rsidRPr="0030316E">
        <w:t>Avoid</w:t>
      </w:r>
      <w:r w:rsidRPr="0030316E">
        <w:rPr>
          <w:spacing w:val="22"/>
        </w:rPr>
        <w:t xml:space="preserve"> </w:t>
      </w:r>
      <w:r w:rsidRPr="0030316E">
        <w:t>implicit</w:t>
      </w:r>
      <w:r w:rsidRPr="0030316E">
        <w:rPr>
          <w:spacing w:val="22"/>
        </w:rPr>
        <w:t xml:space="preserve"> </w:t>
      </w:r>
      <w:r w:rsidRPr="0030316E">
        <w:t>conversion</w:t>
      </w:r>
      <w:r w:rsidRPr="0030316E">
        <w:rPr>
          <w:spacing w:val="22"/>
        </w:rPr>
        <w:t xml:space="preserve"> </w:t>
      </w:r>
      <w:r w:rsidRPr="0030316E">
        <w:t>operators</w:t>
      </w:r>
    </w:p>
    <w:p w14:paraId="0D3DF12D" w14:textId="77777777" w:rsidR="002E25FB" w:rsidRPr="0030316E" w:rsidRDefault="00000000">
      <w:pPr>
        <w:pStyle w:val="BodyText"/>
        <w:spacing w:before="177" w:line="235" w:lineRule="auto"/>
        <w:ind w:left="100" w:right="1345"/>
      </w:pPr>
      <w:r w:rsidRPr="0030316E">
        <w:rPr>
          <w:spacing w:val="-1"/>
        </w:rPr>
        <w:t>If you</w:t>
      </w:r>
      <w:r w:rsidRPr="0030316E">
        <w:t xml:space="preserve"> </w:t>
      </w:r>
      <w:r w:rsidRPr="0030316E">
        <w:rPr>
          <w:spacing w:val="-1"/>
        </w:rPr>
        <w:t>want to</w:t>
      </w:r>
      <w:r w:rsidRPr="0030316E">
        <w:t xml:space="preserve"> </w:t>
      </w:r>
      <w:r w:rsidRPr="0030316E">
        <w:rPr>
          <w:spacing w:val="-1"/>
        </w:rPr>
        <w:t>have fun,</w:t>
      </w:r>
      <w:r w:rsidRPr="0030316E">
        <w:t xml:space="preserve"> </w:t>
      </w:r>
      <w:r w:rsidRPr="0030316E">
        <w:rPr>
          <w:spacing w:val="-1"/>
        </w:rPr>
        <w:t>overload</w:t>
      </w:r>
      <w:r w:rsidRPr="0030316E">
        <w:rPr>
          <w:spacing w:val="1"/>
        </w:rPr>
        <w:t xml:space="preserve"> </w:t>
      </w:r>
      <w:r w:rsidRPr="0030316E">
        <w:rPr>
          <w:spacing w:val="-1"/>
        </w:rPr>
        <w:t xml:space="preserve">the </w:t>
      </w:r>
      <w:r w:rsidRPr="0030316E">
        <w:t>operator</w:t>
      </w:r>
      <w:r w:rsidRPr="0030316E">
        <w:rPr>
          <w:spacing w:val="-1"/>
        </w:rPr>
        <w:t xml:space="preserve"> </w:t>
      </w:r>
      <w:r w:rsidRPr="0030316E">
        <w:rPr>
          <w:rFonts w:ascii="Courier New"/>
          <w:sz w:val="19"/>
        </w:rPr>
        <w:t>bool</w:t>
      </w:r>
      <w:r w:rsidRPr="0030316E">
        <w:rPr>
          <w:rFonts w:ascii="Courier New"/>
          <w:spacing w:val="-55"/>
          <w:sz w:val="19"/>
        </w:rPr>
        <w:t xml:space="preserve"> </w:t>
      </w:r>
      <w:r w:rsidRPr="0030316E">
        <w:t>and make</w:t>
      </w:r>
      <w:r w:rsidRPr="0030316E">
        <w:rPr>
          <w:spacing w:val="-1"/>
        </w:rPr>
        <w:t xml:space="preserve"> </w:t>
      </w:r>
      <w:r w:rsidRPr="0030316E">
        <w:t>it not</w:t>
      </w:r>
      <w:r w:rsidRPr="0030316E">
        <w:rPr>
          <w:spacing w:val="-1"/>
        </w:rPr>
        <w:t xml:space="preserve"> </w:t>
      </w:r>
      <w:r w:rsidRPr="0030316E">
        <w:t>explicit. Making it</w:t>
      </w:r>
      <w:r w:rsidRPr="0030316E">
        <w:rPr>
          <w:spacing w:val="-1"/>
        </w:rPr>
        <w:t xml:space="preserve"> </w:t>
      </w:r>
      <w:r w:rsidRPr="0030316E">
        <w:t>not</w:t>
      </w:r>
      <w:r w:rsidRPr="0030316E">
        <w:rPr>
          <w:spacing w:val="-57"/>
        </w:rPr>
        <w:t xml:space="preserve"> </w:t>
      </w:r>
      <w:r w:rsidRPr="0030316E">
        <w:rPr>
          <w:spacing w:val="-1"/>
        </w:rPr>
        <w:t>explicit means that integer promotion</w:t>
      </w:r>
      <w:r w:rsidRPr="0030316E">
        <w:t xml:space="preserve"> from</w:t>
      </w:r>
      <w:r w:rsidRPr="0030316E">
        <w:rPr>
          <w:spacing w:val="-1"/>
        </w:rPr>
        <w:t xml:space="preserve"> </w:t>
      </w:r>
      <w:r w:rsidRPr="0030316E">
        <w:rPr>
          <w:rFonts w:ascii="Courier New"/>
          <w:sz w:val="19"/>
        </w:rPr>
        <w:t>bool</w:t>
      </w:r>
      <w:r w:rsidRPr="0030316E">
        <w:rPr>
          <w:rFonts w:ascii="Courier New"/>
          <w:spacing w:val="-54"/>
          <w:sz w:val="19"/>
        </w:rPr>
        <w:t xml:space="preserve"> </w:t>
      </w:r>
      <w:r w:rsidRPr="0030316E">
        <w:t>to</w:t>
      </w:r>
      <w:r w:rsidRPr="0030316E">
        <w:rPr>
          <w:spacing w:val="-1"/>
        </w:rPr>
        <w:t xml:space="preserve"> </w:t>
      </w:r>
      <w:r w:rsidRPr="0030316E">
        <w:rPr>
          <w:rFonts w:ascii="Courier New"/>
          <w:sz w:val="19"/>
        </w:rPr>
        <w:t>int</w:t>
      </w:r>
      <w:r w:rsidRPr="0030316E">
        <w:rPr>
          <w:rFonts w:ascii="Courier New"/>
          <w:spacing w:val="-55"/>
          <w:sz w:val="19"/>
        </w:rPr>
        <w:t xml:space="preserve"> </w:t>
      </w:r>
      <w:r w:rsidRPr="0030316E">
        <w:t>can happen silently.</w:t>
      </w:r>
    </w:p>
    <w:p w14:paraId="1C5A03C5" w14:textId="77777777" w:rsidR="002E25FB" w:rsidRPr="0030316E" w:rsidRDefault="00000000">
      <w:pPr>
        <w:pStyle w:val="BodyText"/>
        <w:spacing w:before="120" w:line="235" w:lineRule="auto"/>
        <w:ind w:left="100" w:right="1345"/>
      </w:pPr>
      <w:r w:rsidRPr="0030316E">
        <w:rPr>
          <w:spacing w:val="-1"/>
        </w:rPr>
        <w:t>Let me design</w:t>
      </w:r>
      <w:r w:rsidRPr="0030316E">
        <w:t xml:space="preserve"> </w:t>
      </w:r>
      <w:r w:rsidRPr="0030316E">
        <w:rPr>
          <w:spacing w:val="-1"/>
        </w:rPr>
        <w:t xml:space="preserve">a data type </w:t>
      </w:r>
      <w:r w:rsidRPr="0030316E">
        <w:rPr>
          <w:rFonts w:ascii="Courier New"/>
          <w:spacing w:val="-1"/>
          <w:sz w:val="19"/>
        </w:rPr>
        <w:t>MyHouse</w:t>
      </w:r>
      <w:r w:rsidRPr="0030316E">
        <w:rPr>
          <w:rFonts w:ascii="Courier New"/>
          <w:spacing w:val="-55"/>
          <w:sz w:val="19"/>
        </w:rPr>
        <w:t xml:space="preserve"> </w:t>
      </w:r>
      <w:r w:rsidRPr="0030316E">
        <w:t>that</w:t>
      </w:r>
      <w:r w:rsidRPr="0030316E">
        <w:rPr>
          <w:spacing w:val="-1"/>
        </w:rPr>
        <w:t xml:space="preserve"> </w:t>
      </w:r>
      <w:r w:rsidRPr="0030316E">
        <w:t>can be</w:t>
      </w:r>
      <w:r w:rsidRPr="0030316E">
        <w:rPr>
          <w:spacing w:val="-1"/>
        </w:rPr>
        <w:t xml:space="preserve"> </w:t>
      </w:r>
      <w:r w:rsidRPr="0030316E">
        <w:t>bought. I</w:t>
      </w:r>
      <w:r w:rsidRPr="0030316E">
        <w:rPr>
          <w:spacing w:val="-1"/>
        </w:rPr>
        <w:t xml:space="preserve"> </w:t>
      </w:r>
      <w:r w:rsidRPr="0030316E">
        <w:t>implement</w:t>
      </w:r>
      <w:r w:rsidRPr="0030316E">
        <w:rPr>
          <w:spacing w:val="-1"/>
        </w:rPr>
        <w:t xml:space="preserve"> </w:t>
      </w:r>
      <w:r w:rsidRPr="0030316E">
        <w:t>the</w:t>
      </w:r>
      <w:r w:rsidRPr="0030316E">
        <w:rPr>
          <w:spacing w:val="-1"/>
        </w:rPr>
        <w:t xml:space="preserve"> </w:t>
      </w:r>
      <w:r w:rsidRPr="0030316E">
        <w:t>operator</w:t>
      </w:r>
      <w:r w:rsidRPr="0030316E">
        <w:rPr>
          <w:spacing w:val="-1"/>
        </w:rPr>
        <w:t xml:space="preserve"> </w:t>
      </w:r>
      <w:r w:rsidRPr="0030316E">
        <w:rPr>
          <w:rFonts w:ascii="Courier New"/>
          <w:sz w:val="19"/>
        </w:rPr>
        <w:t>bool</w:t>
      </w:r>
      <w:r w:rsidRPr="0030316E">
        <w:rPr>
          <w:rFonts w:ascii="Courier New"/>
          <w:spacing w:val="-55"/>
          <w:sz w:val="19"/>
        </w:rPr>
        <w:t xml:space="preserve"> </w:t>
      </w:r>
      <w:r w:rsidRPr="0030316E">
        <w:t>to easily</w:t>
      </w:r>
      <w:r w:rsidRPr="0030316E">
        <w:rPr>
          <w:spacing w:val="-57"/>
        </w:rPr>
        <w:t xml:space="preserve"> </w:t>
      </w:r>
      <w:r w:rsidRPr="0030316E">
        <w:t>check</w:t>
      </w:r>
      <w:r w:rsidRPr="0030316E">
        <w:rPr>
          <w:spacing w:val="-1"/>
        </w:rPr>
        <w:t xml:space="preserve"> </w:t>
      </w:r>
      <w:r w:rsidRPr="0030316E">
        <w:t>if</w:t>
      </w:r>
      <w:r w:rsidRPr="0030316E">
        <w:rPr>
          <w:spacing w:val="-1"/>
        </w:rPr>
        <w:t xml:space="preserve"> </w:t>
      </w:r>
      <w:r w:rsidRPr="0030316E">
        <w:t>a</w:t>
      </w:r>
      <w:r w:rsidRPr="0030316E">
        <w:rPr>
          <w:spacing w:val="-1"/>
        </w:rPr>
        <w:t xml:space="preserve"> </w:t>
      </w:r>
      <w:r w:rsidRPr="0030316E">
        <w:t>family has</w:t>
      </w:r>
      <w:r w:rsidRPr="0030316E">
        <w:rPr>
          <w:spacing w:val="-2"/>
        </w:rPr>
        <w:t xml:space="preserve"> </w:t>
      </w:r>
      <w:r w:rsidRPr="0030316E">
        <w:t>already bought</w:t>
      </w:r>
      <w:r w:rsidRPr="0030316E">
        <w:rPr>
          <w:spacing w:val="-1"/>
        </w:rPr>
        <w:t xml:space="preserve"> </w:t>
      </w:r>
      <w:r w:rsidRPr="0030316E">
        <w:t>the</w:t>
      </w:r>
      <w:r w:rsidRPr="0030316E">
        <w:rPr>
          <w:spacing w:val="-1"/>
        </w:rPr>
        <w:t xml:space="preserve"> </w:t>
      </w:r>
      <w:r w:rsidRPr="0030316E">
        <w:t>house.</w:t>
      </w:r>
    </w:p>
    <w:p w14:paraId="444F6DCA" w14:textId="77777777" w:rsidR="002E25FB" w:rsidRPr="0030316E" w:rsidRDefault="00000000">
      <w:pPr>
        <w:spacing w:before="136" w:line="268" w:lineRule="auto"/>
        <w:ind w:left="267" w:right="7556"/>
        <w:rPr>
          <w:rFonts w:ascii="Courier New"/>
          <w:sz w:val="18"/>
        </w:rPr>
      </w:pPr>
      <w:r w:rsidRPr="0030316E">
        <w:rPr>
          <w:rFonts w:ascii="Courier New"/>
          <w:sz w:val="18"/>
        </w:rPr>
        <w:t>1 // implicitConversion.cpp</w:t>
      </w:r>
      <w:r w:rsidRPr="0030316E">
        <w:rPr>
          <w:rFonts w:ascii="Courier New"/>
          <w:spacing w:val="-106"/>
          <w:sz w:val="18"/>
        </w:rPr>
        <w:t xml:space="preserve"> </w:t>
      </w:r>
      <w:r w:rsidRPr="0030316E">
        <w:rPr>
          <w:rFonts w:ascii="Courier New"/>
          <w:sz w:val="18"/>
        </w:rPr>
        <w:t>2</w:t>
      </w:r>
    </w:p>
    <w:p w14:paraId="3633B454" w14:textId="77777777" w:rsidR="002E25FB" w:rsidRPr="0030316E" w:rsidRDefault="00000000">
      <w:pPr>
        <w:pStyle w:val="ListParagraph"/>
        <w:numPr>
          <w:ilvl w:val="0"/>
          <w:numId w:val="125"/>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7899BB1A" w14:textId="77777777" w:rsidR="002E25FB" w:rsidRPr="0030316E" w:rsidRDefault="00000000">
      <w:pPr>
        <w:pStyle w:val="ListParagraph"/>
        <w:numPr>
          <w:ilvl w:val="0"/>
          <w:numId w:val="125"/>
        </w:numPr>
        <w:tabs>
          <w:tab w:val="left" w:pos="484"/>
        </w:tabs>
        <w:spacing w:before="24" w:line="268" w:lineRule="auto"/>
        <w:ind w:left="267" w:right="8437" w:firstLine="0"/>
        <w:rPr>
          <w:rFonts w:ascii="Courier New"/>
          <w:sz w:val="18"/>
        </w:rPr>
      </w:pPr>
      <w:r w:rsidRPr="0030316E">
        <w:rPr>
          <w:rFonts w:ascii="Courier New"/>
          <w:sz w:val="18"/>
        </w:rPr>
        <w:t>#include &lt;string&gt;</w:t>
      </w:r>
      <w:r w:rsidRPr="0030316E">
        <w:rPr>
          <w:rFonts w:ascii="Courier New"/>
          <w:spacing w:val="-107"/>
          <w:sz w:val="18"/>
        </w:rPr>
        <w:t xml:space="preserve"> </w:t>
      </w:r>
      <w:r w:rsidRPr="0030316E">
        <w:rPr>
          <w:rFonts w:ascii="Courier New"/>
          <w:sz w:val="18"/>
        </w:rPr>
        <w:t>5</w:t>
      </w:r>
    </w:p>
    <w:p w14:paraId="3CABC450" w14:textId="77777777" w:rsidR="002E25FB" w:rsidRPr="0030316E" w:rsidRDefault="00000000">
      <w:pPr>
        <w:pStyle w:val="ListParagraph"/>
        <w:numPr>
          <w:ilvl w:val="0"/>
          <w:numId w:val="124"/>
        </w:numPr>
        <w:tabs>
          <w:tab w:val="left" w:pos="484"/>
        </w:tabs>
        <w:spacing w:before="0" w:line="203" w:lineRule="exact"/>
        <w:ind w:hanging="217"/>
        <w:rPr>
          <w:rFonts w:ascii="Courier New"/>
          <w:sz w:val="18"/>
        </w:rPr>
      </w:pPr>
      <w:r w:rsidRPr="0030316E">
        <w:rPr>
          <w:rFonts w:ascii="Courier New"/>
          <w:sz w:val="18"/>
        </w:rPr>
        <w:t>struct</w:t>
      </w:r>
      <w:r w:rsidRPr="0030316E">
        <w:rPr>
          <w:rFonts w:ascii="Courier New"/>
          <w:spacing w:val="-6"/>
          <w:sz w:val="18"/>
        </w:rPr>
        <w:t xml:space="preserve"> </w:t>
      </w:r>
      <w:r w:rsidRPr="0030316E">
        <w:rPr>
          <w:rFonts w:ascii="Courier New"/>
          <w:sz w:val="18"/>
        </w:rPr>
        <w:t>MyHouse</w:t>
      </w:r>
      <w:r w:rsidRPr="0030316E">
        <w:rPr>
          <w:rFonts w:ascii="Courier New"/>
          <w:spacing w:val="-5"/>
          <w:sz w:val="18"/>
        </w:rPr>
        <w:t xml:space="preserve"> </w:t>
      </w:r>
      <w:r w:rsidRPr="0030316E">
        <w:rPr>
          <w:rFonts w:ascii="Courier New"/>
          <w:sz w:val="18"/>
        </w:rPr>
        <w:t>{</w:t>
      </w:r>
    </w:p>
    <w:p w14:paraId="2497123F" w14:textId="77777777" w:rsidR="002E25FB" w:rsidRPr="0030316E" w:rsidRDefault="00000000">
      <w:pPr>
        <w:pStyle w:val="ListParagraph"/>
        <w:numPr>
          <w:ilvl w:val="0"/>
          <w:numId w:val="124"/>
        </w:numPr>
        <w:tabs>
          <w:tab w:val="left" w:pos="915"/>
          <w:tab w:val="left" w:pos="916"/>
        </w:tabs>
        <w:spacing w:before="24"/>
        <w:ind w:left="916" w:hanging="649"/>
        <w:rPr>
          <w:rFonts w:ascii="Courier New"/>
          <w:sz w:val="18"/>
        </w:rPr>
      </w:pPr>
      <w:r w:rsidRPr="0030316E">
        <w:rPr>
          <w:rFonts w:ascii="Courier New"/>
          <w:sz w:val="18"/>
        </w:rPr>
        <w:t>MyHouse()</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default;</w:t>
      </w:r>
    </w:p>
    <w:p w14:paraId="52A3C4EA" w14:textId="77777777" w:rsidR="002E25FB" w:rsidRPr="0030316E" w:rsidRDefault="00000000">
      <w:pPr>
        <w:pStyle w:val="ListParagraph"/>
        <w:numPr>
          <w:ilvl w:val="0"/>
          <w:numId w:val="124"/>
        </w:numPr>
        <w:tabs>
          <w:tab w:val="left" w:pos="915"/>
          <w:tab w:val="left" w:pos="916"/>
        </w:tabs>
        <w:spacing w:before="24" w:line="268" w:lineRule="auto"/>
        <w:ind w:left="267" w:right="3793" w:firstLine="0"/>
        <w:rPr>
          <w:rFonts w:ascii="Courier New"/>
          <w:sz w:val="18"/>
        </w:rPr>
      </w:pPr>
      <w:r w:rsidRPr="0030316E">
        <w:rPr>
          <w:rFonts w:ascii="Courier New"/>
          <w:sz w:val="18"/>
        </w:rPr>
        <w:t>explicit MyHouse(const std::string&amp; fam): family(fam) {}</w:t>
      </w:r>
      <w:r w:rsidRPr="0030316E">
        <w:rPr>
          <w:rFonts w:ascii="Courier New"/>
          <w:spacing w:val="-107"/>
          <w:sz w:val="18"/>
        </w:rPr>
        <w:t xml:space="preserve"> </w:t>
      </w:r>
      <w:r w:rsidRPr="0030316E">
        <w:rPr>
          <w:rFonts w:ascii="Courier New"/>
          <w:sz w:val="18"/>
        </w:rPr>
        <w:t>9</w:t>
      </w:r>
    </w:p>
    <w:p w14:paraId="6FC63087" w14:textId="77777777" w:rsidR="002E25FB" w:rsidRPr="0030316E" w:rsidRDefault="00000000">
      <w:pPr>
        <w:pStyle w:val="ListParagraph"/>
        <w:numPr>
          <w:ilvl w:val="0"/>
          <w:numId w:val="123"/>
        </w:numPr>
        <w:tabs>
          <w:tab w:val="left" w:pos="915"/>
          <w:tab w:val="left" w:pos="916"/>
        </w:tabs>
        <w:spacing w:before="0" w:line="203" w:lineRule="exact"/>
        <w:rPr>
          <w:rFonts w:ascii="Courier New"/>
          <w:sz w:val="18"/>
        </w:rPr>
      </w:pPr>
      <w:r w:rsidRPr="0030316E">
        <w:rPr>
          <w:rFonts w:ascii="Courier New"/>
          <w:sz w:val="18"/>
        </w:rPr>
        <w:t>operator</w:t>
      </w:r>
      <w:r w:rsidRPr="0030316E">
        <w:rPr>
          <w:rFonts w:ascii="Courier New"/>
          <w:spacing w:val="-8"/>
          <w:sz w:val="18"/>
        </w:rPr>
        <w:t xml:space="preserve"> </w:t>
      </w:r>
      <w:r w:rsidRPr="0030316E">
        <w:rPr>
          <w:rFonts w:ascii="Courier New"/>
          <w:sz w:val="18"/>
        </w:rPr>
        <w:t>bool(){</w:t>
      </w:r>
      <w:r w:rsidRPr="0030316E">
        <w:rPr>
          <w:rFonts w:ascii="Courier New"/>
          <w:spacing w:val="-7"/>
          <w:sz w:val="18"/>
        </w:rPr>
        <w:t xml:space="preserve"> </w:t>
      </w:r>
      <w:r w:rsidRPr="0030316E">
        <w:rPr>
          <w:rFonts w:ascii="Courier New"/>
          <w:sz w:val="18"/>
        </w:rPr>
        <w:t>return</w:t>
      </w:r>
      <w:r w:rsidRPr="0030316E">
        <w:rPr>
          <w:rFonts w:ascii="Courier New"/>
          <w:spacing w:val="-7"/>
          <w:sz w:val="18"/>
        </w:rPr>
        <w:t xml:space="preserve"> </w:t>
      </w:r>
      <w:r w:rsidRPr="0030316E">
        <w:rPr>
          <w:rFonts w:ascii="Courier New"/>
          <w:sz w:val="18"/>
        </w:rPr>
        <w:t>not</w:t>
      </w:r>
      <w:r w:rsidRPr="0030316E">
        <w:rPr>
          <w:rFonts w:ascii="Courier New"/>
          <w:spacing w:val="-7"/>
          <w:sz w:val="18"/>
        </w:rPr>
        <w:t xml:space="preserve"> </w:t>
      </w:r>
      <w:r w:rsidRPr="0030316E">
        <w:rPr>
          <w:rFonts w:ascii="Courier New"/>
          <w:sz w:val="18"/>
        </w:rPr>
        <w:t>family.empty();</w:t>
      </w:r>
      <w:r w:rsidRPr="0030316E">
        <w:rPr>
          <w:rFonts w:ascii="Courier New"/>
          <w:spacing w:val="-7"/>
          <w:sz w:val="18"/>
        </w:rPr>
        <w:t xml:space="preserve"> </w:t>
      </w:r>
      <w:r w:rsidRPr="0030316E">
        <w:rPr>
          <w:rFonts w:ascii="Courier New"/>
          <w:sz w:val="18"/>
        </w:rPr>
        <w:t>}</w:t>
      </w:r>
    </w:p>
    <w:p w14:paraId="21409DFC" w14:textId="77777777" w:rsidR="002E25FB" w:rsidRPr="0030316E" w:rsidRDefault="00000000">
      <w:pPr>
        <w:pStyle w:val="ListParagraph"/>
        <w:numPr>
          <w:ilvl w:val="0"/>
          <w:numId w:val="123"/>
        </w:numPr>
        <w:tabs>
          <w:tab w:val="left" w:pos="915"/>
          <w:tab w:val="left" w:pos="916"/>
        </w:tabs>
        <w:spacing w:before="25" w:line="268" w:lineRule="auto"/>
        <w:ind w:left="160" w:right="3685" w:firstLine="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explicit</w:t>
      </w:r>
      <w:r w:rsidRPr="0030316E">
        <w:rPr>
          <w:rFonts w:ascii="Courier New"/>
          <w:spacing w:val="-7"/>
          <w:sz w:val="18"/>
        </w:rPr>
        <w:t xml:space="preserve"> </w:t>
      </w:r>
      <w:r w:rsidRPr="0030316E">
        <w:rPr>
          <w:rFonts w:ascii="Courier New"/>
          <w:sz w:val="18"/>
        </w:rPr>
        <w:t>operator</w:t>
      </w:r>
      <w:r w:rsidRPr="0030316E">
        <w:rPr>
          <w:rFonts w:ascii="Courier New"/>
          <w:spacing w:val="-6"/>
          <w:sz w:val="18"/>
        </w:rPr>
        <w:t xml:space="preserve"> </w:t>
      </w:r>
      <w:r w:rsidRPr="0030316E">
        <w:rPr>
          <w:rFonts w:ascii="Courier New"/>
          <w:sz w:val="18"/>
        </w:rPr>
        <w:t>bool(){</w:t>
      </w:r>
      <w:r w:rsidRPr="0030316E">
        <w:rPr>
          <w:rFonts w:ascii="Courier New"/>
          <w:spacing w:val="-7"/>
          <w:sz w:val="18"/>
        </w:rPr>
        <w:t xml:space="preserve"> </w:t>
      </w:r>
      <w:r w:rsidRPr="0030316E">
        <w:rPr>
          <w:rFonts w:ascii="Courier New"/>
          <w:sz w:val="18"/>
        </w:rPr>
        <w:t>return</w:t>
      </w:r>
      <w:r w:rsidRPr="0030316E">
        <w:rPr>
          <w:rFonts w:ascii="Courier New"/>
          <w:spacing w:val="-7"/>
          <w:sz w:val="18"/>
        </w:rPr>
        <w:t xml:space="preserve"> </w:t>
      </w:r>
      <w:r w:rsidRPr="0030316E">
        <w:rPr>
          <w:rFonts w:ascii="Courier New"/>
          <w:sz w:val="18"/>
        </w:rPr>
        <w:t>not</w:t>
      </w:r>
      <w:r w:rsidRPr="0030316E">
        <w:rPr>
          <w:rFonts w:ascii="Courier New"/>
          <w:spacing w:val="-6"/>
          <w:sz w:val="18"/>
        </w:rPr>
        <w:t xml:space="preserve"> </w:t>
      </w:r>
      <w:r w:rsidRPr="0030316E">
        <w:rPr>
          <w:rFonts w:ascii="Courier New"/>
          <w:sz w:val="18"/>
        </w:rPr>
        <w:t>family.empty();</w:t>
      </w:r>
      <w:r w:rsidRPr="0030316E">
        <w:rPr>
          <w:rFonts w:ascii="Courier New"/>
          <w:spacing w:val="-7"/>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12</w:t>
      </w:r>
    </w:p>
    <w:p w14:paraId="46F99899" w14:textId="77777777" w:rsidR="002E25FB" w:rsidRPr="0030316E" w:rsidRDefault="00000000">
      <w:pPr>
        <w:tabs>
          <w:tab w:val="left" w:pos="915"/>
        </w:tabs>
        <w:spacing w:line="268" w:lineRule="auto"/>
        <w:ind w:left="160" w:right="7249"/>
        <w:rPr>
          <w:rFonts w:ascii="Courier New"/>
          <w:sz w:val="18"/>
        </w:rPr>
      </w:pPr>
      <w:r w:rsidRPr="0030316E">
        <w:rPr>
          <w:rFonts w:ascii="Courier New"/>
          <w:sz w:val="18"/>
        </w:rPr>
        <w:t>13</w:t>
      </w:r>
      <w:r w:rsidRPr="0030316E">
        <w:rPr>
          <w:rFonts w:ascii="Courier New"/>
          <w:sz w:val="18"/>
        </w:rPr>
        <w:tab/>
        <w:t>std::string family = "";</w:t>
      </w:r>
      <w:r w:rsidRPr="0030316E">
        <w:rPr>
          <w:rFonts w:ascii="Courier New"/>
          <w:spacing w:val="-106"/>
          <w:sz w:val="18"/>
        </w:rPr>
        <w:t xml:space="preserve"> </w:t>
      </w:r>
      <w:r w:rsidRPr="0030316E">
        <w:rPr>
          <w:rFonts w:ascii="Courier New"/>
          <w:sz w:val="18"/>
        </w:rPr>
        <w:t>14</w:t>
      </w:r>
      <w:r w:rsidRPr="0030316E">
        <w:rPr>
          <w:rFonts w:ascii="Courier New"/>
          <w:spacing w:val="-2"/>
          <w:sz w:val="18"/>
        </w:rPr>
        <w:t xml:space="preserve"> </w:t>
      </w:r>
      <w:r w:rsidRPr="0030316E">
        <w:rPr>
          <w:rFonts w:ascii="Courier New"/>
          <w:sz w:val="18"/>
        </w:rPr>
        <w:t>};</w:t>
      </w:r>
    </w:p>
    <w:p w14:paraId="70600D6E" w14:textId="77777777" w:rsidR="002E25FB" w:rsidRPr="0030316E" w:rsidRDefault="00000000">
      <w:pPr>
        <w:spacing w:line="203" w:lineRule="exact"/>
        <w:ind w:left="160"/>
        <w:rPr>
          <w:rFonts w:ascii="Courier New"/>
          <w:sz w:val="18"/>
        </w:rPr>
      </w:pPr>
      <w:r w:rsidRPr="0030316E">
        <w:rPr>
          <w:rFonts w:ascii="Courier New"/>
          <w:sz w:val="18"/>
        </w:rPr>
        <w:t>15</w:t>
      </w:r>
    </w:p>
    <w:p w14:paraId="2FF02BB9" w14:textId="77777777" w:rsidR="002E25FB" w:rsidRPr="0030316E" w:rsidRDefault="00000000">
      <w:pPr>
        <w:spacing w:before="23" w:line="268" w:lineRule="auto"/>
        <w:ind w:left="160" w:right="8959"/>
        <w:rPr>
          <w:rFonts w:ascii="Courier New"/>
          <w:sz w:val="18"/>
        </w:rPr>
      </w:pPr>
      <w:r w:rsidRPr="0030316E">
        <w:rPr>
          <w:rFonts w:ascii="Courier New"/>
          <w:sz w:val="18"/>
        </w:rPr>
        <w:t>16 int main() {</w:t>
      </w:r>
      <w:r w:rsidRPr="0030316E">
        <w:rPr>
          <w:rFonts w:ascii="Courier New"/>
          <w:spacing w:val="-107"/>
          <w:sz w:val="18"/>
        </w:rPr>
        <w:t xml:space="preserve"> </w:t>
      </w:r>
      <w:r w:rsidRPr="0030316E">
        <w:rPr>
          <w:rFonts w:ascii="Courier New"/>
          <w:sz w:val="18"/>
        </w:rPr>
        <w:t>17</w:t>
      </w:r>
    </w:p>
    <w:p w14:paraId="2BCA2E4D" w14:textId="77777777" w:rsidR="002E25FB" w:rsidRPr="0030316E" w:rsidRDefault="00000000">
      <w:pPr>
        <w:tabs>
          <w:tab w:val="left" w:pos="915"/>
        </w:tabs>
        <w:spacing w:line="268" w:lineRule="auto"/>
        <w:ind w:left="160" w:right="5953"/>
        <w:rPr>
          <w:rFonts w:ascii="Courier New"/>
          <w:sz w:val="18"/>
        </w:rPr>
      </w:pPr>
      <w:r w:rsidRPr="0030316E">
        <w:rPr>
          <w:rFonts w:ascii="Courier New"/>
          <w:sz w:val="18"/>
        </w:rPr>
        <w:t>18</w:t>
      </w:r>
      <w:r w:rsidRPr="0030316E">
        <w:rPr>
          <w:rFonts w:ascii="Courier New"/>
          <w:sz w:val="18"/>
        </w:rPr>
        <w:tab/>
        <w:t>std::cout &lt;&lt; std::boolalpha &lt;&lt; '\n';</w:t>
      </w:r>
      <w:r w:rsidRPr="0030316E">
        <w:rPr>
          <w:rFonts w:ascii="Courier New"/>
          <w:spacing w:val="-106"/>
          <w:sz w:val="18"/>
        </w:rPr>
        <w:t xml:space="preserve"> </w:t>
      </w:r>
      <w:r w:rsidRPr="0030316E">
        <w:rPr>
          <w:rFonts w:ascii="Courier New"/>
          <w:sz w:val="18"/>
        </w:rPr>
        <w:t>19</w:t>
      </w:r>
    </w:p>
    <w:p w14:paraId="065F0E80" w14:textId="77777777" w:rsidR="002E25FB" w:rsidRPr="0030316E" w:rsidRDefault="00000000">
      <w:pPr>
        <w:pStyle w:val="ListParagraph"/>
        <w:numPr>
          <w:ilvl w:val="0"/>
          <w:numId w:val="122"/>
        </w:numPr>
        <w:tabs>
          <w:tab w:val="left" w:pos="915"/>
          <w:tab w:val="left" w:pos="916"/>
        </w:tabs>
        <w:spacing w:before="0" w:line="203" w:lineRule="exact"/>
        <w:rPr>
          <w:rFonts w:ascii="Courier New"/>
          <w:sz w:val="18"/>
        </w:rPr>
      </w:pPr>
      <w:r w:rsidRPr="0030316E">
        <w:rPr>
          <w:rFonts w:ascii="Courier New"/>
          <w:sz w:val="18"/>
        </w:rPr>
        <w:t>MyHouse</w:t>
      </w:r>
      <w:r w:rsidRPr="0030316E">
        <w:rPr>
          <w:rFonts w:ascii="Courier New"/>
          <w:spacing w:val="-12"/>
          <w:sz w:val="18"/>
        </w:rPr>
        <w:t xml:space="preserve"> </w:t>
      </w:r>
      <w:r w:rsidRPr="0030316E">
        <w:rPr>
          <w:rFonts w:ascii="Courier New"/>
          <w:sz w:val="18"/>
        </w:rPr>
        <w:t>firstHouse;</w:t>
      </w:r>
    </w:p>
    <w:p w14:paraId="07BC05C4" w14:textId="77777777" w:rsidR="002E25FB" w:rsidRPr="0030316E" w:rsidRDefault="00000000">
      <w:pPr>
        <w:pStyle w:val="ListParagraph"/>
        <w:numPr>
          <w:ilvl w:val="0"/>
          <w:numId w:val="122"/>
        </w:numPr>
        <w:tabs>
          <w:tab w:val="left" w:pos="915"/>
          <w:tab w:val="left" w:pos="916"/>
        </w:tabs>
        <w:spacing w:before="23"/>
        <w:rPr>
          <w:rFonts w:ascii="Courier New"/>
          <w:sz w:val="18"/>
        </w:rPr>
      </w:pPr>
      <w:r w:rsidRPr="0030316E">
        <w:rPr>
          <w:rFonts w:ascii="Courier New"/>
          <w:sz w:val="18"/>
        </w:rPr>
        <w:t>if</w:t>
      </w:r>
      <w:r w:rsidRPr="0030316E">
        <w:rPr>
          <w:rFonts w:ascii="Courier New"/>
          <w:spacing w:val="-5"/>
          <w:sz w:val="18"/>
        </w:rPr>
        <w:t xml:space="preserve"> </w:t>
      </w:r>
      <w:r w:rsidRPr="0030316E">
        <w:rPr>
          <w:rFonts w:ascii="Courier New"/>
          <w:sz w:val="18"/>
        </w:rPr>
        <w:t>(not</w:t>
      </w:r>
      <w:r w:rsidRPr="0030316E">
        <w:rPr>
          <w:rFonts w:ascii="Courier New"/>
          <w:spacing w:val="-5"/>
          <w:sz w:val="18"/>
        </w:rPr>
        <w:t xml:space="preserve"> </w:t>
      </w:r>
      <w:r w:rsidRPr="0030316E">
        <w:rPr>
          <w:rFonts w:ascii="Courier New"/>
          <w:sz w:val="18"/>
        </w:rPr>
        <w:t>firstHouse)</w:t>
      </w:r>
      <w:r w:rsidRPr="0030316E">
        <w:rPr>
          <w:rFonts w:ascii="Courier New"/>
          <w:spacing w:val="-5"/>
          <w:sz w:val="18"/>
        </w:rPr>
        <w:t xml:space="preserve"> </w:t>
      </w:r>
      <w:r w:rsidRPr="0030316E">
        <w:rPr>
          <w:rFonts w:ascii="Courier New"/>
          <w:sz w:val="18"/>
        </w:rPr>
        <w:t>{</w:t>
      </w:r>
    </w:p>
    <w:p w14:paraId="5335EBB2" w14:textId="77777777" w:rsidR="002E25FB" w:rsidRPr="0030316E" w:rsidRDefault="00000000">
      <w:pPr>
        <w:pStyle w:val="ListParagraph"/>
        <w:numPr>
          <w:ilvl w:val="0"/>
          <w:numId w:val="122"/>
        </w:numPr>
        <w:tabs>
          <w:tab w:val="left" w:pos="915"/>
          <w:tab w:val="left" w:pos="1347"/>
          <w:tab w:val="left" w:pos="1348"/>
        </w:tabs>
        <w:spacing w:before="24" w:line="268" w:lineRule="auto"/>
        <w:ind w:left="160" w:right="4333" w:firstLine="0"/>
        <w:rPr>
          <w:rFonts w:ascii="Courier New" w:hAnsi="Courier New"/>
          <w:sz w:val="18"/>
        </w:rPr>
      </w:pPr>
      <w:r w:rsidRPr="0030316E">
        <w:rPr>
          <w:rFonts w:ascii="Courier New" w:hAnsi="Courier New"/>
          <w:sz w:val="18"/>
        </w:rPr>
        <w:t>std::cout &lt;&lt; “firstHouse is not sold.” &lt;&lt; '\n';</w:t>
      </w:r>
      <w:r w:rsidRPr="0030316E">
        <w:rPr>
          <w:rFonts w:ascii="Courier New" w:hAnsi="Courier New"/>
          <w:spacing w:val="-107"/>
          <w:sz w:val="18"/>
        </w:rPr>
        <w:t xml:space="preserve"> </w:t>
      </w:r>
      <w:r w:rsidRPr="0030316E">
        <w:rPr>
          <w:rFonts w:ascii="Courier New" w:hAnsi="Courier New"/>
          <w:sz w:val="18"/>
        </w:rPr>
        <w:t>23</w:t>
      </w:r>
      <w:r w:rsidRPr="0030316E">
        <w:rPr>
          <w:rFonts w:ascii="Courier New" w:hAnsi="Courier New"/>
          <w:sz w:val="18"/>
        </w:rPr>
        <w:tab/>
        <w:t>}</w:t>
      </w:r>
    </w:p>
    <w:p w14:paraId="569FEE0B" w14:textId="77777777" w:rsidR="002E25FB" w:rsidRPr="0030316E" w:rsidRDefault="00000000">
      <w:pPr>
        <w:spacing w:line="203" w:lineRule="exact"/>
        <w:ind w:left="160"/>
        <w:rPr>
          <w:rFonts w:ascii="Courier New"/>
          <w:sz w:val="18"/>
        </w:rPr>
      </w:pPr>
      <w:r w:rsidRPr="0030316E">
        <w:rPr>
          <w:rFonts w:ascii="Courier New"/>
          <w:sz w:val="18"/>
        </w:rPr>
        <w:t>24</w:t>
      </w:r>
    </w:p>
    <w:p w14:paraId="507C08CB" w14:textId="77777777" w:rsidR="002E25FB" w:rsidRPr="0030316E" w:rsidRDefault="00000000">
      <w:pPr>
        <w:pStyle w:val="ListParagraph"/>
        <w:numPr>
          <w:ilvl w:val="0"/>
          <w:numId w:val="121"/>
        </w:numPr>
        <w:tabs>
          <w:tab w:val="left" w:pos="915"/>
          <w:tab w:val="left" w:pos="916"/>
        </w:tabs>
        <w:spacing w:before="24"/>
        <w:rPr>
          <w:rFonts w:ascii="Courier New" w:hAnsi="Courier New"/>
          <w:sz w:val="18"/>
        </w:rPr>
      </w:pPr>
      <w:r w:rsidRPr="0030316E">
        <w:rPr>
          <w:rFonts w:ascii="Courier New" w:hAnsi="Courier New"/>
          <w:sz w:val="18"/>
        </w:rPr>
        <w:t>MyHouse</w:t>
      </w:r>
      <w:r w:rsidRPr="0030316E">
        <w:rPr>
          <w:rFonts w:ascii="Courier New" w:hAnsi="Courier New"/>
          <w:spacing w:val="-18"/>
          <w:sz w:val="18"/>
        </w:rPr>
        <w:t xml:space="preserve"> </w:t>
      </w:r>
      <w:r w:rsidRPr="0030316E">
        <w:rPr>
          <w:rFonts w:ascii="Courier New" w:hAnsi="Courier New"/>
          <w:sz w:val="18"/>
        </w:rPr>
        <w:t>secondHouse(“grimm”);</w:t>
      </w:r>
    </w:p>
    <w:p w14:paraId="416A23B2" w14:textId="77777777" w:rsidR="002E25FB" w:rsidRPr="0030316E" w:rsidRDefault="00000000">
      <w:pPr>
        <w:pStyle w:val="ListParagraph"/>
        <w:numPr>
          <w:ilvl w:val="0"/>
          <w:numId w:val="121"/>
        </w:numPr>
        <w:tabs>
          <w:tab w:val="left" w:pos="915"/>
          <w:tab w:val="left" w:pos="916"/>
        </w:tabs>
        <w:spacing w:before="25"/>
        <w:rPr>
          <w:rFonts w:ascii="Courier New"/>
          <w:sz w:val="18"/>
        </w:rPr>
      </w:pPr>
      <w:r w:rsidRPr="0030316E">
        <w:rPr>
          <w:rFonts w:ascii="Courier New"/>
          <w:sz w:val="18"/>
        </w:rPr>
        <w:t>if</w:t>
      </w:r>
      <w:r w:rsidRPr="0030316E">
        <w:rPr>
          <w:rFonts w:ascii="Courier New"/>
          <w:spacing w:val="-7"/>
          <w:sz w:val="18"/>
        </w:rPr>
        <w:t xml:space="preserve"> </w:t>
      </w:r>
      <w:r w:rsidRPr="0030316E">
        <w:rPr>
          <w:rFonts w:ascii="Courier New"/>
          <w:sz w:val="18"/>
        </w:rPr>
        <w:t>(secondHouse)</w:t>
      </w:r>
      <w:r w:rsidRPr="0030316E">
        <w:rPr>
          <w:rFonts w:ascii="Courier New"/>
          <w:spacing w:val="-6"/>
          <w:sz w:val="18"/>
        </w:rPr>
        <w:t xml:space="preserve"> </w:t>
      </w:r>
      <w:r w:rsidRPr="0030316E">
        <w:rPr>
          <w:rFonts w:ascii="Courier New"/>
          <w:sz w:val="18"/>
        </w:rPr>
        <w:t>{</w:t>
      </w:r>
    </w:p>
    <w:p w14:paraId="1FE8363D" w14:textId="77777777" w:rsidR="002E25FB" w:rsidRPr="0030316E" w:rsidRDefault="00000000">
      <w:pPr>
        <w:pStyle w:val="ListParagraph"/>
        <w:numPr>
          <w:ilvl w:val="0"/>
          <w:numId w:val="121"/>
        </w:numPr>
        <w:tabs>
          <w:tab w:val="left" w:pos="915"/>
          <w:tab w:val="left" w:pos="1347"/>
          <w:tab w:val="left" w:pos="1348"/>
        </w:tabs>
        <w:spacing w:before="24" w:line="268" w:lineRule="auto"/>
        <w:ind w:left="160" w:right="4117" w:firstLine="0"/>
        <w:rPr>
          <w:rFonts w:ascii="Courier New" w:hAnsi="Courier New"/>
          <w:sz w:val="18"/>
        </w:rPr>
      </w:pPr>
      <w:r w:rsidRPr="0030316E">
        <w:rPr>
          <w:rFonts w:ascii="Courier New" w:hAnsi="Courier New"/>
          <w:sz w:val="18"/>
        </w:rPr>
        <w:t>std::cout &lt;&lt; “Grimm bought secondHouse.” &lt;&lt; '\n';</w:t>
      </w:r>
      <w:r w:rsidRPr="0030316E">
        <w:rPr>
          <w:rFonts w:ascii="Courier New" w:hAnsi="Courier New"/>
          <w:spacing w:val="-107"/>
          <w:sz w:val="18"/>
        </w:rPr>
        <w:t xml:space="preserve"> </w:t>
      </w:r>
      <w:r w:rsidRPr="0030316E">
        <w:rPr>
          <w:rFonts w:ascii="Courier New" w:hAnsi="Courier New"/>
          <w:sz w:val="18"/>
        </w:rPr>
        <w:t>28</w:t>
      </w:r>
      <w:r w:rsidRPr="0030316E">
        <w:rPr>
          <w:rFonts w:ascii="Courier New" w:hAnsi="Courier New"/>
          <w:sz w:val="18"/>
        </w:rPr>
        <w:tab/>
        <w:t>}</w:t>
      </w:r>
    </w:p>
    <w:p w14:paraId="2A757C15" w14:textId="77777777" w:rsidR="002E25FB" w:rsidRPr="0030316E" w:rsidRDefault="00000000">
      <w:pPr>
        <w:spacing w:line="203" w:lineRule="exact"/>
        <w:ind w:left="160"/>
        <w:rPr>
          <w:rFonts w:ascii="Courier New"/>
          <w:sz w:val="18"/>
        </w:rPr>
      </w:pPr>
      <w:r w:rsidRPr="0030316E">
        <w:rPr>
          <w:rFonts w:ascii="Courier New"/>
          <w:sz w:val="18"/>
        </w:rPr>
        <w:t>29</w:t>
      </w:r>
    </w:p>
    <w:p w14:paraId="7825F4C3" w14:textId="77777777" w:rsidR="002E25FB" w:rsidRPr="0030316E" w:rsidRDefault="00000000">
      <w:pPr>
        <w:tabs>
          <w:tab w:val="left" w:pos="915"/>
        </w:tabs>
        <w:spacing w:before="24" w:line="268" w:lineRule="auto"/>
        <w:ind w:left="160" w:right="7897"/>
        <w:rPr>
          <w:rFonts w:ascii="Courier New"/>
          <w:sz w:val="18"/>
        </w:rPr>
      </w:pPr>
      <w:r w:rsidRPr="0030316E">
        <w:rPr>
          <w:rFonts w:ascii="Courier New"/>
          <w:sz w:val="18"/>
        </w:rPr>
        <w:t>30</w:t>
      </w:r>
      <w:r w:rsidRPr="0030316E">
        <w:rPr>
          <w:rFonts w:ascii="Courier New"/>
          <w:sz w:val="18"/>
        </w:rPr>
        <w:tab/>
        <w:t>std::cout &lt;&lt; '\n';</w:t>
      </w:r>
      <w:r w:rsidRPr="0030316E">
        <w:rPr>
          <w:rFonts w:ascii="Courier New"/>
          <w:spacing w:val="-106"/>
          <w:sz w:val="18"/>
        </w:rPr>
        <w:t xml:space="preserve"> </w:t>
      </w:r>
      <w:r w:rsidRPr="0030316E">
        <w:rPr>
          <w:rFonts w:ascii="Courier New"/>
          <w:sz w:val="18"/>
        </w:rPr>
        <w:t>31</w:t>
      </w:r>
    </w:p>
    <w:p w14:paraId="632BD373" w14:textId="77777777" w:rsidR="002E25FB" w:rsidRPr="0030316E" w:rsidRDefault="00000000">
      <w:pPr>
        <w:pStyle w:val="ListParagraph"/>
        <w:numPr>
          <w:ilvl w:val="0"/>
          <w:numId w:val="120"/>
        </w:numPr>
        <w:tabs>
          <w:tab w:val="left" w:pos="915"/>
          <w:tab w:val="left" w:pos="916"/>
        </w:tabs>
        <w:spacing w:before="0" w:line="203" w:lineRule="exact"/>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myNewHouse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firstHouse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secondHouse;</w:t>
      </w:r>
    </w:p>
    <w:p w14:paraId="235BD14C" w14:textId="77777777" w:rsidR="002E25FB" w:rsidRPr="0030316E" w:rsidRDefault="00000000">
      <w:pPr>
        <w:pStyle w:val="ListParagraph"/>
        <w:numPr>
          <w:ilvl w:val="0"/>
          <w:numId w:val="120"/>
        </w:numPr>
        <w:tabs>
          <w:tab w:val="left" w:pos="915"/>
          <w:tab w:val="left" w:pos="916"/>
        </w:tabs>
        <w:spacing w:before="24"/>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myNewHouse2</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(20</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firstHouse</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10</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secondHouse)</w:t>
      </w:r>
    </w:p>
    <w:p w14:paraId="14792761" w14:textId="77777777" w:rsidR="002E25FB" w:rsidRPr="0030316E" w:rsidRDefault="00000000">
      <w:pPr>
        <w:pStyle w:val="ListParagraph"/>
        <w:numPr>
          <w:ilvl w:val="0"/>
          <w:numId w:val="120"/>
        </w:numPr>
        <w:tabs>
          <w:tab w:val="left" w:pos="2859"/>
          <w:tab w:val="left" w:pos="2860"/>
        </w:tabs>
        <w:spacing w:before="24"/>
        <w:ind w:left="2860" w:hanging="270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secondHouse;</w:t>
      </w:r>
    </w:p>
    <w:p w14:paraId="06E874C1" w14:textId="77777777" w:rsidR="002E25FB" w:rsidRPr="0030316E" w:rsidRDefault="00000000">
      <w:pPr>
        <w:spacing w:before="24"/>
        <w:ind w:left="160"/>
        <w:rPr>
          <w:rFonts w:ascii="Courier New"/>
          <w:sz w:val="18"/>
        </w:rPr>
      </w:pPr>
      <w:r w:rsidRPr="0030316E">
        <w:rPr>
          <w:rFonts w:ascii="Courier New"/>
          <w:sz w:val="18"/>
        </w:rPr>
        <w:t>35</w:t>
      </w:r>
    </w:p>
    <w:p w14:paraId="1ED3D2A7" w14:textId="77777777" w:rsidR="002E25FB" w:rsidRPr="0030316E" w:rsidRDefault="00000000">
      <w:pPr>
        <w:pStyle w:val="ListParagraph"/>
        <w:numPr>
          <w:ilvl w:val="0"/>
          <w:numId w:val="119"/>
        </w:numPr>
        <w:tabs>
          <w:tab w:val="left" w:pos="915"/>
          <w:tab w:val="left" w:pos="916"/>
        </w:tabs>
        <w:spacing w:before="24"/>
        <w:rPr>
          <w:rFonts w:ascii="Courier New" w:hAnsi="Courier New"/>
          <w:sz w:val="18"/>
        </w:rPr>
      </w:pPr>
      <w:r w:rsidRPr="0030316E">
        <w:rPr>
          <w:rFonts w:ascii="Courier New" w:hAnsi="Courier New"/>
          <w:sz w:val="18"/>
        </w:rPr>
        <w:t>std::cout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“myNewHouse:</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myNewHouse</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'\n';</w:t>
      </w:r>
    </w:p>
    <w:p w14:paraId="3F450F88" w14:textId="77777777" w:rsidR="002E25FB" w:rsidRPr="0030316E" w:rsidRDefault="00000000">
      <w:pPr>
        <w:pStyle w:val="ListParagraph"/>
        <w:numPr>
          <w:ilvl w:val="0"/>
          <w:numId w:val="119"/>
        </w:numPr>
        <w:tabs>
          <w:tab w:val="left" w:pos="915"/>
          <w:tab w:val="left" w:pos="916"/>
        </w:tabs>
        <w:spacing w:before="24" w:line="268" w:lineRule="auto"/>
        <w:ind w:left="160" w:right="4225" w:firstLine="0"/>
        <w:rPr>
          <w:rFonts w:ascii="Courier New" w:hAnsi="Courier New"/>
          <w:sz w:val="18"/>
        </w:rPr>
      </w:pPr>
      <w:r w:rsidRPr="0030316E">
        <w:rPr>
          <w:rFonts w:ascii="Courier New" w:hAnsi="Courier New"/>
          <w:sz w:val="18"/>
        </w:rPr>
        <w:t>std::cout &lt;&lt; “myNewHouse2: “ &lt;&lt; myNewHouse2 &lt;&lt; '\n';</w:t>
      </w:r>
      <w:r w:rsidRPr="0030316E">
        <w:rPr>
          <w:rFonts w:ascii="Courier New" w:hAnsi="Courier New"/>
          <w:spacing w:val="-107"/>
          <w:sz w:val="18"/>
        </w:rPr>
        <w:t xml:space="preserve"> </w:t>
      </w:r>
      <w:r w:rsidRPr="0030316E">
        <w:rPr>
          <w:rFonts w:ascii="Courier New" w:hAnsi="Courier New"/>
          <w:sz w:val="18"/>
        </w:rPr>
        <w:t>38</w:t>
      </w:r>
    </w:p>
    <w:p w14:paraId="5771BD74"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39</w:t>
      </w:r>
      <w:r w:rsidRPr="0030316E">
        <w:rPr>
          <w:rFonts w:ascii="Courier New"/>
          <w:sz w:val="18"/>
        </w:rPr>
        <w:tab/>
        <w:t>std::cout &lt;&lt; '\n';</w:t>
      </w:r>
      <w:r w:rsidRPr="0030316E">
        <w:rPr>
          <w:rFonts w:ascii="Courier New"/>
          <w:spacing w:val="-106"/>
          <w:sz w:val="18"/>
        </w:rPr>
        <w:t xml:space="preserve"> </w:t>
      </w:r>
      <w:r w:rsidRPr="0030316E">
        <w:rPr>
          <w:rFonts w:ascii="Courier New"/>
          <w:sz w:val="18"/>
        </w:rPr>
        <w:t>40</w:t>
      </w:r>
    </w:p>
    <w:p w14:paraId="417DFE4E" w14:textId="77777777" w:rsidR="002E25FB" w:rsidRPr="0030316E" w:rsidRDefault="00000000">
      <w:pPr>
        <w:spacing w:line="203" w:lineRule="exact"/>
        <w:ind w:left="160"/>
        <w:rPr>
          <w:rFonts w:ascii="Courier New"/>
          <w:sz w:val="18"/>
        </w:rPr>
      </w:pPr>
      <w:r w:rsidRPr="0030316E">
        <w:rPr>
          <w:rFonts w:ascii="Courier New"/>
          <w:sz w:val="18"/>
        </w:rPr>
        <w:t>41</w:t>
      </w:r>
      <w:r w:rsidRPr="0030316E">
        <w:rPr>
          <w:rFonts w:ascii="Courier New"/>
          <w:spacing w:val="-2"/>
          <w:sz w:val="18"/>
        </w:rPr>
        <w:t xml:space="preserve"> </w:t>
      </w:r>
      <w:r w:rsidRPr="0030316E">
        <w:rPr>
          <w:rFonts w:ascii="Courier New"/>
          <w:sz w:val="18"/>
        </w:rPr>
        <w:t>}</w:t>
      </w:r>
    </w:p>
    <w:p w14:paraId="1991D725" w14:textId="77777777" w:rsidR="002E25FB" w:rsidRPr="0030316E" w:rsidRDefault="00000000">
      <w:pPr>
        <w:pStyle w:val="BodyText"/>
        <w:spacing w:before="134" w:line="235" w:lineRule="auto"/>
        <w:ind w:left="100" w:right="1345"/>
      </w:pPr>
      <w:r w:rsidRPr="0030316E">
        <w:rPr>
          <w:spacing w:val="-1"/>
        </w:rPr>
        <w:t>Now,</w:t>
      </w:r>
      <w:r w:rsidRPr="0030316E">
        <w:t xml:space="preserve"> </w:t>
      </w:r>
      <w:r w:rsidRPr="0030316E">
        <w:rPr>
          <w:spacing w:val="-1"/>
        </w:rPr>
        <w:t>I can</w:t>
      </w:r>
      <w:r w:rsidRPr="0030316E">
        <w:t xml:space="preserve"> </w:t>
      </w:r>
      <w:r w:rsidRPr="0030316E">
        <w:rPr>
          <w:spacing w:val="-1"/>
        </w:rPr>
        <w:t>easily</w:t>
      </w:r>
      <w:r w:rsidRPr="0030316E">
        <w:t xml:space="preserve"> </w:t>
      </w:r>
      <w:r w:rsidRPr="0030316E">
        <w:rPr>
          <w:spacing w:val="-1"/>
        </w:rPr>
        <w:t>check</w:t>
      </w:r>
      <w:r w:rsidRPr="0030316E">
        <w:t xml:space="preserve"> </w:t>
      </w:r>
      <w:r w:rsidRPr="0030316E">
        <w:rPr>
          <w:spacing w:val="-1"/>
        </w:rPr>
        <w:t>with</w:t>
      </w:r>
      <w:r w:rsidRPr="0030316E">
        <w:t xml:space="preserve"> </w:t>
      </w:r>
      <w:r w:rsidRPr="0030316E">
        <w:rPr>
          <w:spacing w:val="-1"/>
        </w:rPr>
        <w:t xml:space="preserve">the </w:t>
      </w:r>
      <w:r w:rsidRPr="0030316E">
        <w:rPr>
          <w:rFonts w:ascii="Courier New"/>
          <w:spacing w:val="-1"/>
          <w:sz w:val="19"/>
        </w:rPr>
        <w:t>operator</w:t>
      </w:r>
      <w:r w:rsidRPr="0030316E">
        <w:rPr>
          <w:rFonts w:ascii="Courier New"/>
          <w:spacing w:val="2"/>
          <w:sz w:val="19"/>
        </w:rPr>
        <w:t xml:space="preserve"> </w:t>
      </w:r>
      <w:r w:rsidRPr="0030316E">
        <w:rPr>
          <w:rFonts w:ascii="Courier New"/>
          <w:sz w:val="19"/>
        </w:rPr>
        <w:t>bool</w:t>
      </w:r>
      <w:r w:rsidRPr="0030316E">
        <w:rPr>
          <w:rFonts w:ascii="Courier New"/>
          <w:spacing w:val="-55"/>
          <w:sz w:val="19"/>
        </w:rPr>
        <w:t xml:space="preserve"> </w:t>
      </w:r>
      <w:r w:rsidRPr="0030316E">
        <w:t>(line</w:t>
      </w:r>
      <w:r w:rsidRPr="0030316E">
        <w:rPr>
          <w:spacing w:val="-1"/>
        </w:rPr>
        <w:t xml:space="preserve"> </w:t>
      </w:r>
      <w:r w:rsidRPr="0030316E">
        <w:t>10)</w:t>
      </w:r>
      <w:r w:rsidRPr="0030316E">
        <w:rPr>
          <w:spacing w:val="-1"/>
        </w:rPr>
        <w:t xml:space="preserve"> </w:t>
      </w:r>
      <w:r w:rsidRPr="0030316E">
        <w:t>if</w:t>
      </w:r>
      <w:r w:rsidRPr="0030316E">
        <w:rPr>
          <w:spacing w:val="-1"/>
        </w:rPr>
        <w:t xml:space="preserve"> </w:t>
      </w:r>
      <w:r w:rsidRPr="0030316E">
        <w:t>a</w:t>
      </w:r>
      <w:r w:rsidRPr="0030316E">
        <w:rPr>
          <w:spacing w:val="-1"/>
        </w:rPr>
        <w:t xml:space="preserve"> </w:t>
      </w:r>
      <w:r w:rsidRPr="0030316E">
        <w:t>family (line</w:t>
      </w:r>
      <w:r w:rsidRPr="0030316E">
        <w:rPr>
          <w:spacing w:val="-1"/>
        </w:rPr>
        <w:t xml:space="preserve"> </w:t>
      </w:r>
      <w:r w:rsidRPr="0030316E">
        <w:t>21)</w:t>
      </w:r>
      <w:r w:rsidRPr="0030316E">
        <w:rPr>
          <w:spacing w:val="-1"/>
        </w:rPr>
        <w:t xml:space="preserve"> </w:t>
      </w:r>
      <w:r w:rsidRPr="0030316E">
        <w:t>or no family (line</w:t>
      </w:r>
      <w:r w:rsidRPr="0030316E">
        <w:rPr>
          <w:spacing w:val="-57"/>
        </w:rPr>
        <w:t xml:space="preserve"> </w:t>
      </w:r>
      <w:r w:rsidRPr="0030316E">
        <w:rPr>
          <w:spacing w:val="-1"/>
        </w:rPr>
        <w:t xml:space="preserve">26) lives in the house. Fine. </w:t>
      </w:r>
      <w:r w:rsidRPr="0030316E">
        <w:t xml:space="preserve">Due to the implicit </w:t>
      </w:r>
      <w:r w:rsidRPr="0030316E">
        <w:rPr>
          <w:rFonts w:ascii="Courier New"/>
          <w:sz w:val="19"/>
        </w:rPr>
        <w:t>operator bool</w:t>
      </w:r>
      <w:r w:rsidRPr="0030316E">
        <w:t xml:space="preserve">, I can use objects of </w:t>
      </w:r>
      <w:r w:rsidRPr="0030316E">
        <w:rPr>
          <w:rFonts w:ascii="Courier New"/>
          <w:sz w:val="19"/>
        </w:rPr>
        <w:t xml:space="preserve">MyHouse </w:t>
      </w:r>
      <w:r w:rsidRPr="0030316E">
        <w:t>in</w:t>
      </w:r>
      <w:r w:rsidRPr="0030316E">
        <w:rPr>
          <w:spacing w:val="1"/>
        </w:rPr>
        <w:t xml:space="preserve"> </w:t>
      </w:r>
      <w:r w:rsidRPr="0030316E">
        <w:t>arithmetic</w:t>
      </w:r>
      <w:r w:rsidRPr="0030316E">
        <w:rPr>
          <w:spacing w:val="-3"/>
        </w:rPr>
        <w:t xml:space="preserve"> </w:t>
      </w:r>
      <w:r w:rsidRPr="0030316E">
        <w:t>expressions</w:t>
      </w:r>
      <w:r w:rsidRPr="0030316E">
        <w:rPr>
          <w:spacing w:val="-2"/>
        </w:rPr>
        <w:t xml:space="preserve"> </w:t>
      </w:r>
      <w:r w:rsidRPr="0030316E">
        <w:t>(lines</w:t>
      </w:r>
      <w:r w:rsidRPr="0030316E">
        <w:rPr>
          <w:spacing w:val="-2"/>
        </w:rPr>
        <w:t xml:space="preserve"> </w:t>
      </w:r>
      <w:r w:rsidRPr="0030316E">
        <w:t>32</w:t>
      </w:r>
      <w:r w:rsidRPr="0030316E">
        <w:rPr>
          <w:spacing w:val="-2"/>
        </w:rPr>
        <w:t xml:space="preserve"> </w:t>
      </w:r>
      <w:r w:rsidRPr="0030316E">
        <w:t>and</w:t>
      </w:r>
      <w:r w:rsidRPr="0030316E">
        <w:rPr>
          <w:spacing w:val="-1"/>
        </w:rPr>
        <w:t xml:space="preserve"> </w:t>
      </w:r>
      <w:r w:rsidRPr="0030316E">
        <w:t>33).</w:t>
      </w:r>
      <w:r w:rsidRPr="0030316E">
        <w:rPr>
          <w:spacing w:val="-2"/>
        </w:rPr>
        <w:t xml:space="preserve"> </w:t>
      </w:r>
      <w:r w:rsidRPr="0030316E">
        <w:t>Supporting</w:t>
      </w:r>
      <w:r w:rsidRPr="0030316E">
        <w:rPr>
          <w:spacing w:val="-1"/>
        </w:rPr>
        <w:t xml:space="preserve"> </w:t>
      </w:r>
      <w:r w:rsidRPr="0030316E">
        <w:t>arithmetic</w:t>
      </w:r>
      <w:r w:rsidRPr="0030316E">
        <w:rPr>
          <w:spacing w:val="-2"/>
        </w:rPr>
        <w:t xml:space="preserve"> </w:t>
      </w:r>
      <w:r w:rsidRPr="0030316E">
        <w:t>was</w:t>
      </w:r>
      <w:r w:rsidRPr="0030316E">
        <w:rPr>
          <w:spacing w:val="-3"/>
        </w:rPr>
        <w:t xml:space="preserve"> </w:t>
      </w:r>
      <w:r w:rsidRPr="0030316E">
        <w:t>not</w:t>
      </w:r>
      <w:r w:rsidRPr="0030316E">
        <w:rPr>
          <w:spacing w:val="-2"/>
        </w:rPr>
        <w:t xml:space="preserve"> </w:t>
      </w:r>
      <w:r w:rsidRPr="0030316E">
        <w:t>my</w:t>
      </w:r>
      <w:r w:rsidRPr="0030316E">
        <w:rPr>
          <w:spacing w:val="-1"/>
        </w:rPr>
        <w:t xml:space="preserve"> </w:t>
      </w:r>
      <w:r w:rsidRPr="0030316E">
        <w:t>intention.</w:t>
      </w:r>
    </w:p>
    <w:p w14:paraId="0AF773FF"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5229B109" w14:textId="77777777" w:rsidR="002E25FB" w:rsidRPr="0030316E" w:rsidRDefault="00000000">
      <w:pPr>
        <w:pStyle w:val="BodyText"/>
        <w:ind w:left="2056"/>
        <w:rPr>
          <w:sz w:val="20"/>
        </w:rPr>
      </w:pPr>
      <w:r w:rsidRPr="0030316E">
        <w:rPr>
          <w:sz w:val="20"/>
        </w:rPr>
        <w:lastRenderedPageBreak/>
        <w:drawing>
          <wp:inline distT="0" distB="0" distL="0" distR="0" wp14:anchorId="69BD8597" wp14:editId="26BAD73C">
            <wp:extent cx="3627120" cy="218694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9" cstate="print"/>
                    <a:stretch>
                      <a:fillRect/>
                    </a:stretch>
                  </pic:blipFill>
                  <pic:spPr>
                    <a:xfrm>
                      <a:off x="0" y="0"/>
                      <a:ext cx="3627120" cy="2186940"/>
                    </a:xfrm>
                    <a:prstGeom prst="rect">
                      <a:avLst/>
                    </a:prstGeom>
                  </pic:spPr>
                </pic:pic>
              </a:graphicData>
            </a:graphic>
          </wp:inline>
        </w:drawing>
      </w:r>
    </w:p>
    <w:p w14:paraId="24799757" w14:textId="77777777" w:rsidR="002E25FB" w:rsidRPr="0030316E" w:rsidRDefault="002E25FB">
      <w:pPr>
        <w:pStyle w:val="BodyText"/>
        <w:spacing w:before="2"/>
        <w:rPr>
          <w:sz w:val="8"/>
        </w:rPr>
      </w:pPr>
    </w:p>
    <w:p w14:paraId="67AF9BC0" w14:textId="77777777" w:rsidR="002E25FB" w:rsidRPr="0030316E" w:rsidRDefault="00000000">
      <w:pPr>
        <w:spacing w:before="90"/>
        <w:ind w:left="364"/>
        <w:rPr>
          <w:rFonts w:ascii="Courier New"/>
          <w:b/>
          <w:sz w:val="19"/>
        </w:rPr>
      </w:pPr>
      <w:r w:rsidRPr="0030316E">
        <w:rPr>
          <w:b/>
          <w:sz w:val="24"/>
        </w:rPr>
        <w:t>Figure</w:t>
      </w:r>
      <w:r w:rsidRPr="0030316E">
        <w:rPr>
          <w:b/>
          <w:spacing w:val="-3"/>
          <w:sz w:val="24"/>
        </w:rPr>
        <w:t xml:space="preserve"> </w:t>
      </w:r>
      <w:r w:rsidRPr="0030316E">
        <w:rPr>
          <w:b/>
          <w:sz w:val="24"/>
        </w:rPr>
        <w:t>5.19.</w:t>
      </w:r>
      <w:r w:rsidRPr="0030316E">
        <w:rPr>
          <w:b/>
          <w:spacing w:val="-1"/>
          <w:sz w:val="24"/>
        </w:rPr>
        <w:t xml:space="preserve"> </w:t>
      </w:r>
      <w:r w:rsidRPr="0030316E">
        <w:rPr>
          <w:b/>
          <w:sz w:val="24"/>
        </w:rPr>
        <w:t>Implicit</w:t>
      </w:r>
      <w:r w:rsidRPr="0030316E">
        <w:rPr>
          <w:b/>
          <w:spacing w:val="-2"/>
          <w:sz w:val="24"/>
        </w:rPr>
        <w:t xml:space="preserve"> </w:t>
      </w:r>
      <w:r w:rsidRPr="0030316E">
        <w:rPr>
          <w:rFonts w:ascii="Courier New"/>
          <w:b/>
          <w:sz w:val="19"/>
        </w:rPr>
        <w:t>operator</w:t>
      </w:r>
      <w:r w:rsidRPr="0030316E">
        <w:rPr>
          <w:rFonts w:ascii="Courier New"/>
          <w:b/>
          <w:spacing w:val="-1"/>
          <w:sz w:val="19"/>
        </w:rPr>
        <w:t xml:space="preserve"> </w:t>
      </w:r>
      <w:r w:rsidRPr="0030316E">
        <w:rPr>
          <w:rFonts w:ascii="Courier New"/>
          <w:b/>
          <w:sz w:val="19"/>
        </w:rPr>
        <w:t>bool</w:t>
      </w:r>
    </w:p>
    <w:p w14:paraId="56F708F6" w14:textId="77777777" w:rsidR="002E25FB" w:rsidRPr="0030316E" w:rsidRDefault="002E25FB">
      <w:pPr>
        <w:pStyle w:val="BodyText"/>
        <w:spacing w:before="8"/>
        <w:rPr>
          <w:rFonts w:ascii="Courier New"/>
          <w:b/>
          <w:sz w:val="20"/>
        </w:rPr>
      </w:pPr>
    </w:p>
    <w:p w14:paraId="5E1FBB01" w14:textId="77777777" w:rsidR="002E25FB" w:rsidRPr="0030316E" w:rsidRDefault="00000000">
      <w:pPr>
        <w:pStyle w:val="BodyText"/>
        <w:ind w:left="100"/>
      </w:pPr>
      <w:r w:rsidRPr="0030316E">
        <w:t>This</w:t>
      </w:r>
      <w:r w:rsidRPr="0030316E">
        <w:rPr>
          <w:spacing w:val="-4"/>
        </w:rPr>
        <w:t xml:space="preserve"> </w:t>
      </w:r>
      <w:r w:rsidRPr="0030316E">
        <w:t>is</w:t>
      </w:r>
      <w:r w:rsidRPr="0030316E">
        <w:rPr>
          <w:spacing w:val="-3"/>
        </w:rPr>
        <w:t xml:space="preserve"> </w:t>
      </w:r>
      <w:r w:rsidRPr="0030316E">
        <w:t>weird!</w:t>
      </w:r>
    </w:p>
    <w:p w14:paraId="0255F5F3" w14:textId="77777777" w:rsidR="002E25FB" w:rsidRPr="0030316E" w:rsidRDefault="00000000">
      <w:pPr>
        <w:pStyle w:val="BodyText"/>
        <w:spacing w:before="124" w:line="235" w:lineRule="auto"/>
        <w:ind w:left="100" w:right="1352"/>
      </w:pPr>
      <w:r w:rsidRPr="0030316E">
        <w:t xml:space="preserve">Since C++11 you can make a conversion operator </w:t>
      </w:r>
      <w:r w:rsidRPr="0030316E">
        <w:rPr>
          <w:rFonts w:ascii="Courier New"/>
          <w:sz w:val="19"/>
        </w:rPr>
        <w:t>explicit</w:t>
      </w:r>
      <w:r w:rsidRPr="0030316E">
        <w:t>; therefore, no implicit conversion to</w:t>
      </w:r>
      <w:r w:rsidRPr="0030316E">
        <w:rPr>
          <w:spacing w:val="-57"/>
        </w:rPr>
        <w:t xml:space="preserve"> </w:t>
      </w:r>
      <w:r w:rsidRPr="0030316E">
        <w:rPr>
          <w:rFonts w:ascii="Courier New"/>
          <w:spacing w:val="-1"/>
          <w:sz w:val="19"/>
        </w:rPr>
        <w:t xml:space="preserve">int </w:t>
      </w:r>
      <w:r w:rsidRPr="0030316E">
        <w:rPr>
          <w:spacing w:val="-1"/>
        </w:rPr>
        <w:t xml:space="preserve">kicks in. If I </w:t>
      </w:r>
      <w:r w:rsidRPr="0030316E">
        <w:t xml:space="preserve">use the </w:t>
      </w:r>
      <w:r w:rsidRPr="0030316E">
        <w:rPr>
          <w:rFonts w:ascii="Courier New"/>
          <w:sz w:val="19"/>
        </w:rPr>
        <w:t xml:space="preserve">explicit operator bool </w:t>
      </w:r>
      <w:r w:rsidRPr="0030316E">
        <w:t>(line 11), the arithmetic of houses is not</w:t>
      </w:r>
      <w:r w:rsidRPr="0030316E">
        <w:rPr>
          <w:spacing w:val="1"/>
        </w:rPr>
        <w:t xml:space="preserve"> </w:t>
      </w:r>
      <w:r w:rsidRPr="0030316E">
        <w:t>possible</w:t>
      </w:r>
      <w:r w:rsidRPr="0030316E">
        <w:rPr>
          <w:spacing w:val="-2"/>
        </w:rPr>
        <w:t xml:space="preserve"> </w:t>
      </w:r>
      <w:r w:rsidRPr="0030316E">
        <w:t>anymore, but</w:t>
      </w:r>
      <w:r w:rsidRPr="0030316E">
        <w:rPr>
          <w:spacing w:val="-2"/>
        </w:rPr>
        <w:t xml:space="preserve"> </w:t>
      </w:r>
      <w:r w:rsidRPr="0030316E">
        <w:t>houses</w:t>
      </w:r>
      <w:r w:rsidRPr="0030316E">
        <w:rPr>
          <w:spacing w:val="-1"/>
        </w:rPr>
        <w:t xml:space="preserve"> </w:t>
      </w:r>
      <w:r w:rsidRPr="0030316E">
        <w:t>can</w:t>
      </w:r>
      <w:r w:rsidRPr="0030316E">
        <w:rPr>
          <w:spacing w:val="-1"/>
        </w:rPr>
        <w:t xml:space="preserve"> </w:t>
      </w:r>
      <w:r w:rsidRPr="0030316E">
        <w:t>be</w:t>
      </w:r>
      <w:r w:rsidRPr="0030316E">
        <w:rPr>
          <w:spacing w:val="-1"/>
        </w:rPr>
        <w:t xml:space="preserve"> </w:t>
      </w:r>
      <w:r w:rsidRPr="0030316E">
        <w:t>used in</w:t>
      </w:r>
      <w:r w:rsidRPr="0030316E">
        <w:rPr>
          <w:spacing w:val="-1"/>
        </w:rPr>
        <w:t xml:space="preserve"> </w:t>
      </w:r>
      <w:r w:rsidRPr="0030316E">
        <w:t>logical</w:t>
      </w:r>
      <w:r w:rsidRPr="0030316E">
        <w:rPr>
          <w:spacing w:val="-1"/>
        </w:rPr>
        <w:t xml:space="preserve"> </w:t>
      </w:r>
      <w:r w:rsidRPr="0030316E">
        <w:t>expressions.</w:t>
      </w:r>
    </w:p>
    <w:p w14:paraId="36C923ED" w14:textId="77777777" w:rsidR="002E25FB" w:rsidRPr="0030316E" w:rsidRDefault="00000000">
      <w:pPr>
        <w:pStyle w:val="BodyText"/>
        <w:spacing w:before="8"/>
        <w:rPr>
          <w:sz w:val="19"/>
        </w:rPr>
      </w:pPr>
      <w:r w:rsidRPr="0030316E">
        <w:drawing>
          <wp:anchor distT="0" distB="0" distL="0" distR="0" simplePos="0" relativeHeight="33" behindDoc="0" locked="0" layoutInCell="1" allowOverlap="1" wp14:anchorId="68DFE96B" wp14:editId="710A98CB">
            <wp:simplePos x="0" y="0"/>
            <wp:positionH relativeFrom="page">
              <wp:posOffset>1082039</wp:posOffset>
            </wp:positionH>
            <wp:positionV relativeFrom="paragraph">
              <wp:posOffset>159192</wp:posOffset>
            </wp:positionV>
            <wp:extent cx="5775959" cy="3535679"/>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0" cstate="print"/>
                    <a:stretch>
                      <a:fillRect/>
                    </a:stretch>
                  </pic:blipFill>
                  <pic:spPr>
                    <a:xfrm>
                      <a:off x="0" y="0"/>
                      <a:ext cx="5775959" cy="3535679"/>
                    </a:xfrm>
                    <a:prstGeom prst="rect">
                      <a:avLst/>
                    </a:prstGeom>
                  </pic:spPr>
                </pic:pic>
              </a:graphicData>
            </a:graphic>
          </wp:anchor>
        </w:drawing>
      </w:r>
    </w:p>
    <w:p w14:paraId="5D73FADD" w14:textId="77777777" w:rsidR="002E25FB" w:rsidRPr="0030316E" w:rsidRDefault="00000000">
      <w:pPr>
        <w:spacing w:before="196"/>
        <w:ind w:left="364"/>
        <w:rPr>
          <w:rFonts w:ascii="Courier New"/>
          <w:b/>
          <w:sz w:val="19"/>
        </w:rPr>
      </w:pPr>
      <w:r w:rsidRPr="0030316E">
        <w:rPr>
          <w:b/>
          <w:sz w:val="24"/>
        </w:rPr>
        <w:t>Figure</w:t>
      </w:r>
      <w:r w:rsidRPr="0030316E">
        <w:rPr>
          <w:b/>
          <w:spacing w:val="-2"/>
          <w:sz w:val="24"/>
        </w:rPr>
        <w:t xml:space="preserve"> </w:t>
      </w:r>
      <w:r w:rsidRPr="0030316E">
        <w:rPr>
          <w:b/>
          <w:sz w:val="24"/>
        </w:rPr>
        <w:t>5.20.</w:t>
      </w:r>
      <w:r w:rsidRPr="0030316E">
        <w:rPr>
          <w:b/>
          <w:spacing w:val="-1"/>
          <w:sz w:val="24"/>
        </w:rPr>
        <w:t xml:space="preserve"> </w:t>
      </w:r>
      <w:r w:rsidRPr="0030316E">
        <w:rPr>
          <w:b/>
          <w:sz w:val="24"/>
        </w:rPr>
        <w:t>Explicit</w:t>
      </w:r>
      <w:r w:rsidRPr="0030316E">
        <w:rPr>
          <w:b/>
          <w:spacing w:val="-2"/>
          <w:sz w:val="24"/>
        </w:rPr>
        <w:t xml:space="preserve"> </w:t>
      </w:r>
      <w:r w:rsidRPr="0030316E">
        <w:rPr>
          <w:rFonts w:ascii="Courier New"/>
          <w:b/>
          <w:sz w:val="19"/>
        </w:rPr>
        <w:t>operator</w:t>
      </w:r>
      <w:r w:rsidRPr="0030316E">
        <w:rPr>
          <w:rFonts w:ascii="Courier New"/>
          <w:b/>
          <w:spacing w:val="-1"/>
          <w:sz w:val="19"/>
        </w:rPr>
        <w:t xml:space="preserve"> </w:t>
      </w:r>
      <w:r w:rsidRPr="0030316E">
        <w:rPr>
          <w:rFonts w:ascii="Courier New"/>
          <w:b/>
          <w:sz w:val="19"/>
        </w:rPr>
        <w:t>bool</w:t>
      </w:r>
    </w:p>
    <w:p w14:paraId="456BD0DE" w14:textId="77777777" w:rsidR="002E25FB" w:rsidRPr="0030316E" w:rsidRDefault="002E25FB">
      <w:pPr>
        <w:pStyle w:val="BodyText"/>
        <w:spacing w:before="2"/>
        <w:rPr>
          <w:rFonts w:ascii="Courier New"/>
          <w:b/>
          <w:sz w:val="30"/>
        </w:rPr>
      </w:pPr>
    </w:p>
    <w:p w14:paraId="5438B3A8" w14:textId="77777777" w:rsidR="002E25FB" w:rsidRPr="0030316E" w:rsidRDefault="00000000">
      <w:pPr>
        <w:pStyle w:val="Heading3"/>
        <w:spacing w:before="1" w:line="249" w:lineRule="auto"/>
        <w:ind w:right="1345"/>
      </w:pPr>
      <w:bookmarkStart w:id="140" w:name="_bookmark89"/>
      <w:bookmarkEnd w:id="140"/>
      <w:r w:rsidRPr="0030316E">
        <w:t>C.162:</w:t>
      </w:r>
      <w:r w:rsidRPr="0030316E">
        <w:rPr>
          <w:spacing w:val="9"/>
        </w:rPr>
        <w:t xml:space="preserve"> </w:t>
      </w:r>
      <w:r w:rsidRPr="0030316E">
        <w:t>Overload</w:t>
      </w:r>
      <w:r w:rsidRPr="0030316E">
        <w:rPr>
          <w:spacing w:val="9"/>
        </w:rPr>
        <w:t xml:space="preserve"> </w:t>
      </w:r>
      <w:r w:rsidRPr="0030316E">
        <w:t>operations</w:t>
      </w:r>
      <w:r w:rsidRPr="0030316E">
        <w:rPr>
          <w:spacing w:val="9"/>
        </w:rPr>
        <w:t xml:space="preserve"> </w:t>
      </w:r>
      <w:r w:rsidRPr="0030316E">
        <w:t>that</w:t>
      </w:r>
      <w:r w:rsidRPr="0030316E">
        <w:rPr>
          <w:spacing w:val="9"/>
        </w:rPr>
        <w:t xml:space="preserve"> </w:t>
      </w:r>
      <w:r w:rsidRPr="0030316E">
        <w:t>are</w:t>
      </w:r>
      <w:r w:rsidRPr="0030316E">
        <w:rPr>
          <w:spacing w:val="9"/>
        </w:rPr>
        <w:t xml:space="preserve"> </w:t>
      </w:r>
      <w:r w:rsidRPr="0030316E">
        <w:t>roughly</w:t>
      </w:r>
      <w:r w:rsidRPr="0030316E">
        <w:rPr>
          <w:spacing w:val="9"/>
        </w:rPr>
        <w:t xml:space="preserve"> </w:t>
      </w:r>
      <w:r w:rsidRPr="0030316E">
        <w:t>equivalent</w:t>
      </w:r>
      <w:r w:rsidRPr="0030316E">
        <w:rPr>
          <w:spacing w:val="9"/>
        </w:rPr>
        <w:t xml:space="preserve"> </w:t>
      </w:r>
      <w:r w:rsidRPr="0030316E">
        <w:t>and</w:t>
      </w:r>
      <w:r w:rsidRPr="0030316E">
        <w:rPr>
          <w:spacing w:val="1"/>
        </w:rPr>
        <w:t xml:space="preserve"> </w:t>
      </w:r>
      <w:r w:rsidRPr="0030316E">
        <w:t>C.163:</w:t>
      </w:r>
      <w:r w:rsidRPr="0030316E">
        <w:rPr>
          <w:spacing w:val="15"/>
        </w:rPr>
        <w:t xml:space="preserve"> </w:t>
      </w:r>
      <w:r w:rsidRPr="0030316E">
        <w:t>Overload</w:t>
      </w:r>
      <w:r w:rsidRPr="0030316E">
        <w:rPr>
          <w:spacing w:val="16"/>
        </w:rPr>
        <w:t xml:space="preserve"> </w:t>
      </w:r>
      <w:r w:rsidRPr="0030316E">
        <w:t>only</w:t>
      </w:r>
      <w:r w:rsidRPr="0030316E">
        <w:rPr>
          <w:spacing w:val="16"/>
        </w:rPr>
        <w:t xml:space="preserve"> </w:t>
      </w:r>
      <w:r w:rsidRPr="0030316E">
        <w:t>for</w:t>
      </w:r>
      <w:r w:rsidRPr="0030316E">
        <w:rPr>
          <w:spacing w:val="16"/>
        </w:rPr>
        <w:t xml:space="preserve"> </w:t>
      </w:r>
      <w:r w:rsidRPr="0030316E">
        <w:t>operations</w:t>
      </w:r>
      <w:r w:rsidRPr="0030316E">
        <w:rPr>
          <w:spacing w:val="15"/>
        </w:rPr>
        <w:t xml:space="preserve"> </w:t>
      </w:r>
      <w:r w:rsidRPr="0030316E">
        <w:t>that</w:t>
      </w:r>
      <w:r w:rsidRPr="0030316E">
        <w:rPr>
          <w:spacing w:val="16"/>
        </w:rPr>
        <w:t xml:space="preserve"> </w:t>
      </w:r>
      <w:r w:rsidRPr="0030316E">
        <w:t>are</w:t>
      </w:r>
      <w:r w:rsidRPr="0030316E">
        <w:rPr>
          <w:spacing w:val="16"/>
        </w:rPr>
        <w:t xml:space="preserve"> </w:t>
      </w:r>
      <w:r w:rsidRPr="0030316E">
        <w:t>roughly</w:t>
      </w:r>
      <w:r w:rsidRPr="0030316E">
        <w:rPr>
          <w:spacing w:val="16"/>
        </w:rPr>
        <w:t xml:space="preserve"> </w:t>
      </w:r>
      <w:r w:rsidRPr="0030316E">
        <w:t>equivalent</w:t>
      </w:r>
    </w:p>
    <w:p w14:paraId="1E511A29" w14:textId="77777777" w:rsidR="002E25FB" w:rsidRPr="0030316E" w:rsidRDefault="002E25FB">
      <w:pPr>
        <w:spacing w:line="249" w:lineRule="auto"/>
        <w:sectPr w:rsidR="002E25FB" w:rsidRPr="0030316E">
          <w:pgSz w:w="12240" w:h="15840"/>
          <w:pgMar w:top="1440" w:right="140" w:bottom="280" w:left="1340" w:header="720" w:footer="720" w:gutter="0"/>
          <w:cols w:space="720"/>
        </w:sectPr>
      </w:pPr>
    </w:p>
    <w:p w14:paraId="2865607A" w14:textId="77777777" w:rsidR="002E25FB" w:rsidRPr="0030316E" w:rsidRDefault="00000000">
      <w:pPr>
        <w:pStyle w:val="BodyText"/>
        <w:spacing w:before="72"/>
        <w:ind w:left="100" w:right="1345"/>
      </w:pPr>
      <w:r w:rsidRPr="0030316E">
        <w:lastRenderedPageBreak/>
        <w:t>Both</w:t>
      </w:r>
      <w:r w:rsidRPr="0030316E">
        <w:rPr>
          <w:spacing w:val="-3"/>
        </w:rPr>
        <w:t xml:space="preserve"> </w:t>
      </w:r>
      <w:r w:rsidRPr="0030316E">
        <w:t>rules</w:t>
      </w:r>
      <w:r w:rsidRPr="0030316E">
        <w:rPr>
          <w:spacing w:val="-4"/>
        </w:rPr>
        <w:t xml:space="preserve"> </w:t>
      </w:r>
      <w:r w:rsidRPr="0030316E">
        <w:t>are</w:t>
      </w:r>
      <w:r w:rsidRPr="0030316E">
        <w:rPr>
          <w:spacing w:val="-4"/>
        </w:rPr>
        <w:t xml:space="preserve"> </w:t>
      </w:r>
      <w:r w:rsidRPr="0030316E">
        <w:t>closely</w:t>
      </w:r>
      <w:r w:rsidRPr="0030316E">
        <w:rPr>
          <w:spacing w:val="-3"/>
        </w:rPr>
        <w:t xml:space="preserve"> </w:t>
      </w:r>
      <w:r w:rsidRPr="0030316E">
        <w:t>related.</w:t>
      </w:r>
      <w:r w:rsidRPr="0030316E">
        <w:rPr>
          <w:spacing w:val="-3"/>
        </w:rPr>
        <w:t xml:space="preserve"> </w:t>
      </w:r>
      <w:r w:rsidRPr="0030316E">
        <w:t>Equivalent</w:t>
      </w:r>
      <w:r w:rsidRPr="0030316E">
        <w:rPr>
          <w:spacing w:val="-4"/>
        </w:rPr>
        <w:t xml:space="preserve"> </w:t>
      </w:r>
      <w:r w:rsidRPr="0030316E">
        <w:t>operations</w:t>
      </w:r>
      <w:r w:rsidRPr="0030316E">
        <w:rPr>
          <w:spacing w:val="-3"/>
        </w:rPr>
        <w:t xml:space="preserve"> </w:t>
      </w:r>
      <w:r w:rsidRPr="0030316E">
        <w:t>should</w:t>
      </w:r>
      <w:r w:rsidRPr="0030316E">
        <w:rPr>
          <w:spacing w:val="-3"/>
        </w:rPr>
        <w:t xml:space="preserve"> </w:t>
      </w:r>
      <w:r w:rsidRPr="0030316E">
        <w:t>have</w:t>
      </w:r>
      <w:r w:rsidRPr="0030316E">
        <w:rPr>
          <w:spacing w:val="-4"/>
        </w:rPr>
        <w:t xml:space="preserve"> </w:t>
      </w:r>
      <w:r w:rsidRPr="0030316E">
        <w:t>the</w:t>
      </w:r>
      <w:r w:rsidRPr="0030316E">
        <w:rPr>
          <w:spacing w:val="-4"/>
        </w:rPr>
        <w:t xml:space="preserve"> </w:t>
      </w:r>
      <w:r w:rsidRPr="0030316E">
        <w:t>same</w:t>
      </w:r>
      <w:r w:rsidRPr="0030316E">
        <w:rPr>
          <w:spacing w:val="-4"/>
        </w:rPr>
        <w:t xml:space="preserve"> </w:t>
      </w:r>
      <w:r w:rsidRPr="0030316E">
        <w:t>name.</w:t>
      </w:r>
      <w:r w:rsidRPr="0030316E">
        <w:rPr>
          <w:spacing w:val="-2"/>
        </w:rPr>
        <w:t xml:space="preserve"> </w:t>
      </w:r>
      <w:r w:rsidRPr="0030316E">
        <w:t>Or</w:t>
      </w:r>
      <w:r w:rsidRPr="0030316E">
        <w:rPr>
          <w:spacing w:val="-4"/>
        </w:rPr>
        <w:t xml:space="preserve"> </w:t>
      </w:r>
      <w:r w:rsidRPr="0030316E">
        <w:t>the</w:t>
      </w:r>
      <w:r w:rsidRPr="0030316E">
        <w:rPr>
          <w:spacing w:val="-4"/>
        </w:rPr>
        <w:t xml:space="preserve"> </w:t>
      </w:r>
      <w:r w:rsidRPr="0030316E">
        <w:t>other</w:t>
      </w:r>
      <w:r w:rsidRPr="0030316E">
        <w:rPr>
          <w:spacing w:val="-57"/>
        </w:rPr>
        <w:t xml:space="preserve"> </w:t>
      </w:r>
      <w:r w:rsidRPr="0030316E">
        <w:t>way</w:t>
      </w:r>
      <w:r w:rsidRPr="0030316E">
        <w:rPr>
          <w:spacing w:val="-1"/>
        </w:rPr>
        <w:t xml:space="preserve"> </w:t>
      </w:r>
      <w:r w:rsidRPr="0030316E">
        <w:t>around.</w:t>
      </w:r>
      <w:r w:rsidRPr="0030316E">
        <w:rPr>
          <w:spacing w:val="-1"/>
        </w:rPr>
        <w:t xml:space="preserve"> </w:t>
      </w:r>
      <w:r w:rsidRPr="0030316E">
        <w:t>Non-equivalent</w:t>
      </w:r>
      <w:r w:rsidRPr="0030316E">
        <w:rPr>
          <w:spacing w:val="-1"/>
        </w:rPr>
        <w:t xml:space="preserve"> </w:t>
      </w:r>
      <w:r w:rsidRPr="0030316E">
        <w:t>operations</w:t>
      </w:r>
      <w:r w:rsidRPr="0030316E">
        <w:rPr>
          <w:spacing w:val="-2"/>
        </w:rPr>
        <w:t xml:space="preserve"> </w:t>
      </w:r>
      <w:r w:rsidRPr="0030316E">
        <w:t>should not</w:t>
      </w:r>
      <w:r w:rsidRPr="0030316E">
        <w:rPr>
          <w:spacing w:val="-2"/>
        </w:rPr>
        <w:t xml:space="preserve"> </w:t>
      </w:r>
      <w:r w:rsidRPr="0030316E">
        <w:t>have</w:t>
      </w:r>
      <w:r w:rsidRPr="0030316E">
        <w:rPr>
          <w:spacing w:val="-2"/>
        </w:rPr>
        <w:t xml:space="preserve"> </w:t>
      </w:r>
      <w:r w:rsidRPr="0030316E">
        <w:t>the</w:t>
      </w:r>
      <w:r w:rsidRPr="0030316E">
        <w:rPr>
          <w:spacing w:val="-1"/>
        </w:rPr>
        <w:t xml:space="preserve"> </w:t>
      </w:r>
      <w:r w:rsidRPr="0030316E">
        <w:t>same</w:t>
      </w:r>
      <w:r w:rsidRPr="0030316E">
        <w:rPr>
          <w:spacing w:val="-2"/>
        </w:rPr>
        <w:t xml:space="preserve"> </w:t>
      </w:r>
      <w:r w:rsidRPr="0030316E">
        <w:t>name.</w:t>
      </w:r>
    </w:p>
    <w:p w14:paraId="5432EA08" w14:textId="77777777" w:rsidR="002E25FB" w:rsidRPr="0030316E" w:rsidRDefault="00000000">
      <w:pPr>
        <w:pStyle w:val="BodyText"/>
        <w:spacing w:before="120"/>
        <w:ind w:left="100"/>
      </w:pPr>
      <w:r w:rsidRPr="0030316E">
        <w:t>Here</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example</w:t>
      </w:r>
      <w:r w:rsidRPr="0030316E">
        <w:rPr>
          <w:spacing w:val="-3"/>
        </w:rPr>
        <w:t xml:space="preserve"> </w:t>
      </w:r>
      <w:r w:rsidRPr="0030316E">
        <w:t>from</w:t>
      </w:r>
      <w:r w:rsidRPr="0030316E">
        <w:rPr>
          <w:spacing w:val="-4"/>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3"/>
        </w:rPr>
        <w:t xml:space="preserve"> </w:t>
      </w:r>
      <w:r w:rsidRPr="0030316E">
        <w:t>Guidelines.</w:t>
      </w:r>
    </w:p>
    <w:p w14:paraId="40491A36"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print(int</w:t>
      </w:r>
      <w:r w:rsidRPr="0030316E">
        <w:rPr>
          <w:rFonts w:ascii="Courier New"/>
          <w:spacing w:val="-6"/>
          <w:sz w:val="18"/>
        </w:rPr>
        <w:t xml:space="preserve"> </w:t>
      </w:r>
      <w:r w:rsidRPr="0030316E">
        <w:rPr>
          <w:rFonts w:ascii="Courier New"/>
          <w:sz w:val="18"/>
        </w:rPr>
        <w:t>a);</w:t>
      </w:r>
    </w:p>
    <w:p w14:paraId="4F7F5345"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10"/>
          <w:sz w:val="18"/>
        </w:rPr>
        <w:t xml:space="preserve"> </w:t>
      </w:r>
      <w:r w:rsidRPr="0030316E">
        <w:rPr>
          <w:rFonts w:ascii="Courier New"/>
          <w:sz w:val="18"/>
        </w:rPr>
        <w:t>print(const</w:t>
      </w:r>
      <w:r w:rsidRPr="0030316E">
        <w:rPr>
          <w:rFonts w:ascii="Courier New"/>
          <w:spacing w:val="-9"/>
          <w:sz w:val="18"/>
        </w:rPr>
        <w:t xml:space="preserve"> </w:t>
      </w:r>
      <w:r w:rsidRPr="0030316E">
        <w:rPr>
          <w:rFonts w:ascii="Courier New"/>
          <w:sz w:val="18"/>
        </w:rPr>
        <w:t>string&amp;);</w:t>
      </w:r>
    </w:p>
    <w:p w14:paraId="62AA6D1C" w14:textId="77777777" w:rsidR="002E25FB" w:rsidRPr="0030316E" w:rsidRDefault="00000000">
      <w:pPr>
        <w:spacing w:before="24"/>
        <w:ind w:left="160"/>
        <w:rPr>
          <w:rFonts w:ascii="Courier New"/>
          <w:sz w:val="18"/>
        </w:rPr>
      </w:pPr>
      <w:r w:rsidRPr="0030316E">
        <w:rPr>
          <w:rFonts w:ascii="Courier New"/>
          <w:sz w:val="18"/>
        </w:rPr>
        <w:t>...</w:t>
      </w:r>
    </w:p>
    <w:p w14:paraId="3F28AC5B" w14:textId="77777777" w:rsidR="002E25FB" w:rsidRPr="0030316E" w:rsidRDefault="00000000">
      <w:pPr>
        <w:spacing w:before="24"/>
        <w:ind w:left="160"/>
        <w:rPr>
          <w:rFonts w:ascii="Courier New"/>
          <w:sz w:val="18"/>
        </w:rPr>
      </w:pPr>
      <w:r w:rsidRPr="0030316E">
        <w:rPr>
          <w:rFonts w:ascii="Courier New"/>
          <w:sz w:val="18"/>
        </w:rPr>
        <w:t>print(5);</w:t>
      </w:r>
    </w:p>
    <w:p w14:paraId="1668E917" w14:textId="77777777" w:rsidR="002E25FB" w:rsidRPr="0030316E" w:rsidRDefault="00000000">
      <w:pPr>
        <w:pStyle w:val="BodyText"/>
        <w:spacing w:before="130" w:line="279" w:lineRule="exact"/>
        <w:ind w:left="100"/>
      </w:pPr>
      <w:r w:rsidRPr="0030316E">
        <w:rPr>
          <w:spacing w:val="-1"/>
        </w:rPr>
        <w:t xml:space="preserve">Invoking </w:t>
      </w:r>
      <w:r w:rsidRPr="0030316E">
        <w:rPr>
          <w:rFonts w:ascii="Courier New" w:hAnsi="Courier New"/>
          <w:spacing w:val="-1"/>
          <w:sz w:val="19"/>
        </w:rPr>
        <w:t>print(5)</w:t>
      </w:r>
      <w:r w:rsidRPr="0030316E">
        <w:rPr>
          <w:rFonts w:ascii="Courier New" w:hAnsi="Courier New"/>
          <w:spacing w:val="-55"/>
          <w:sz w:val="19"/>
        </w:rPr>
        <w:t xml:space="preserve"> </w:t>
      </w:r>
      <w:r w:rsidRPr="0030316E">
        <w:rPr>
          <w:spacing w:val="-1"/>
        </w:rPr>
        <w:t xml:space="preserve">feels like generic </w:t>
      </w:r>
      <w:r w:rsidRPr="0030316E">
        <w:t>programming.</w:t>
      </w:r>
      <w:r w:rsidRPr="0030316E">
        <w:rPr>
          <w:spacing w:val="1"/>
        </w:rPr>
        <w:t xml:space="preserve"> </w:t>
      </w:r>
      <w:r w:rsidRPr="0030316E">
        <w:t>You don’t</w:t>
      </w:r>
      <w:r w:rsidRPr="0030316E">
        <w:rPr>
          <w:spacing w:val="-1"/>
        </w:rPr>
        <w:t xml:space="preserve"> </w:t>
      </w:r>
      <w:r w:rsidRPr="0030316E">
        <w:t>have</w:t>
      </w:r>
      <w:r w:rsidRPr="0030316E">
        <w:rPr>
          <w:spacing w:val="-1"/>
        </w:rPr>
        <w:t xml:space="preserve"> </w:t>
      </w:r>
      <w:r w:rsidRPr="0030316E">
        <w:t>to care which version of</w:t>
      </w:r>
    </w:p>
    <w:p w14:paraId="51C2DC83" w14:textId="77777777" w:rsidR="002E25FB" w:rsidRPr="0030316E" w:rsidRDefault="00000000">
      <w:pPr>
        <w:pStyle w:val="BodyText"/>
        <w:spacing w:line="279" w:lineRule="exact"/>
        <w:ind w:left="100"/>
      </w:pPr>
      <w:r w:rsidRPr="0030316E">
        <w:rPr>
          <w:rFonts w:ascii="Courier New"/>
          <w:spacing w:val="-1"/>
          <w:sz w:val="19"/>
        </w:rPr>
        <w:t>print</w:t>
      </w:r>
      <w:r w:rsidRPr="0030316E">
        <w:rPr>
          <w:rFonts w:ascii="Courier New"/>
          <w:spacing w:val="-55"/>
          <w:sz w:val="19"/>
        </w:rPr>
        <w:t xml:space="preserve"> </w:t>
      </w:r>
      <w:r w:rsidRPr="0030316E">
        <w:rPr>
          <w:spacing w:val="-1"/>
        </w:rPr>
        <w:t>is used.</w:t>
      </w:r>
      <w:r w:rsidRPr="0030316E">
        <w:t xml:space="preserve"> </w:t>
      </w:r>
      <w:r w:rsidRPr="0030316E">
        <w:rPr>
          <w:spacing w:val="-1"/>
        </w:rPr>
        <w:t>This observation</w:t>
      </w:r>
      <w:r w:rsidRPr="0030316E">
        <w:t xml:space="preserve"> </w:t>
      </w:r>
      <w:r w:rsidRPr="0030316E">
        <w:rPr>
          <w:spacing w:val="-1"/>
        </w:rPr>
        <w:t xml:space="preserve">will </w:t>
      </w:r>
      <w:r w:rsidRPr="0030316E">
        <w:t>not</w:t>
      </w:r>
      <w:r w:rsidRPr="0030316E">
        <w:rPr>
          <w:spacing w:val="-1"/>
        </w:rPr>
        <w:t xml:space="preserve"> </w:t>
      </w:r>
      <w:r w:rsidRPr="0030316E">
        <w:t>hold if</w:t>
      </w:r>
      <w:r w:rsidRPr="0030316E">
        <w:rPr>
          <w:spacing w:val="-1"/>
        </w:rPr>
        <w:t xml:space="preserve"> </w:t>
      </w:r>
      <w:r w:rsidRPr="0030316E">
        <w:t>the</w:t>
      </w:r>
      <w:r w:rsidRPr="0030316E">
        <w:rPr>
          <w:spacing w:val="-1"/>
        </w:rPr>
        <w:t xml:space="preserve"> </w:t>
      </w:r>
      <w:r w:rsidRPr="0030316E">
        <w:t>functions</w:t>
      </w:r>
      <w:r w:rsidRPr="0030316E">
        <w:rPr>
          <w:spacing w:val="-1"/>
        </w:rPr>
        <w:t xml:space="preserve"> </w:t>
      </w:r>
      <w:r w:rsidRPr="0030316E">
        <w:t>have</w:t>
      </w:r>
      <w:r w:rsidRPr="0030316E">
        <w:rPr>
          <w:spacing w:val="-1"/>
        </w:rPr>
        <w:t xml:space="preserve"> </w:t>
      </w:r>
      <w:r w:rsidRPr="0030316E">
        <w:t>different</w:t>
      </w:r>
      <w:r w:rsidRPr="0030316E">
        <w:rPr>
          <w:spacing w:val="-1"/>
        </w:rPr>
        <w:t xml:space="preserve"> </w:t>
      </w:r>
      <w:r w:rsidRPr="0030316E">
        <w:t>names.</w:t>
      </w:r>
    </w:p>
    <w:p w14:paraId="3B928088" w14:textId="77777777" w:rsidR="002E25FB" w:rsidRPr="0030316E" w:rsidRDefault="00000000">
      <w:pPr>
        <w:spacing w:before="129"/>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print_int(int</w:t>
      </w:r>
      <w:r w:rsidRPr="0030316E">
        <w:rPr>
          <w:rFonts w:ascii="Courier New"/>
          <w:spacing w:val="-8"/>
          <w:sz w:val="18"/>
        </w:rPr>
        <w:t xml:space="preserve"> </w:t>
      </w:r>
      <w:r w:rsidRPr="0030316E">
        <w:rPr>
          <w:rFonts w:ascii="Courier New"/>
          <w:sz w:val="18"/>
        </w:rPr>
        <w:t>a);</w:t>
      </w:r>
    </w:p>
    <w:p w14:paraId="7E59AD4E"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print_string(const</w:t>
      </w:r>
      <w:r w:rsidRPr="0030316E">
        <w:rPr>
          <w:rFonts w:ascii="Courier New"/>
          <w:spacing w:val="-12"/>
          <w:sz w:val="18"/>
        </w:rPr>
        <w:t xml:space="preserve"> </w:t>
      </w:r>
      <w:r w:rsidRPr="0030316E">
        <w:rPr>
          <w:rFonts w:ascii="Courier New"/>
          <w:sz w:val="18"/>
        </w:rPr>
        <w:t>string&amp;);</w:t>
      </w:r>
    </w:p>
    <w:p w14:paraId="515A899D" w14:textId="77777777" w:rsidR="002E25FB" w:rsidRPr="0030316E" w:rsidRDefault="00000000">
      <w:pPr>
        <w:spacing w:before="24"/>
        <w:ind w:left="267"/>
        <w:rPr>
          <w:rFonts w:ascii="Courier New"/>
          <w:sz w:val="18"/>
        </w:rPr>
      </w:pPr>
      <w:r w:rsidRPr="0030316E">
        <w:rPr>
          <w:rFonts w:ascii="Courier New"/>
          <w:sz w:val="18"/>
        </w:rPr>
        <w:t>...</w:t>
      </w:r>
    </w:p>
    <w:p w14:paraId="195E24AE" w14:textId="77777777" w:rsidR="002E25FB" w:rsidRPr="0030316E" w:rsidRDefault="00000000">
      <w:pPr>
        <w:spacing w:before="24"/>
        <w:ind w:left="160"/>
        <w:rPr>
          <w:rFonts w:ascii="Courier New"/>
          <w:sz w:val="18"/>
        </w:rPr>
      </w:pPr>
      <w:r w:rsidRPr="0030316E">
        <w:rPr>
          <w:rFonts w:ascii="Courier New"/>
          <w:sz w:val="18"/>
        </w:rPr>
        <w:t>print_int(5)</w:t>
      </w:r>
    </w:p>
    <w:p w14:paraId="4BB1D61E" w14:textId="77777777" w:rsidR="002E25FB" w:rsidRPr="0030316E" w:rsidRDefault="00000000">
      <w:pPr>
        <w:pStyle w:val="BodyText"/>
        <w:spacing w:before="130"/>
        <w:ind w:left="100" w:right="1449"/>
      </w:pPr>
      <w:r w:rsidRPr="0030316E">
        <w:t>If</w:t>
      </w:r>
      <w:r w:rsidRPr="0030316E">
        <w:rPr>
          <w:spacing w:val="-4"/>
        </w:rPr>
        <w:t xml:space="preserve"> </w:t>
      </w:r>
      <w:r w:rsidRPr="0030316E">
        <w:t>non-equivalent</w:t>
      </w:r>
      <w:r w:rsidRPr="0030316E">
        <w:rPr>
          <w:spacing w:val="-3"/>
        </w:rPr>
        <w:t xml:space="preserve"> </w:t>
      </w:r>
      <w:r w:rsidRPr="0030316E">
        <w:t>operations</w:t>
      </w:r>
      <w:r w:rsidRPr="0030316E">
        <w:rPr>
          <w:spacing w:val="-3"/>
        </w:rPr>
        <w:t xml:space="preserve"> </w:t>
      </w:r>
      <w:r w:rsidRPr="0030316E">
        <w:t>have</w:t>
      </w:r>
      <w:r w:rsidRPr="0030316E">
        <w:rPr>
          <w:spacing w:val="-4"/>
        </w:rPr>
        <w:t xml:space="preserve"> </w:t>
      </w:r>
      <w:r w:rsidRPr="0030316E">
        <w:t>the</w:t>
      </w:r>
      <w:r w:rsidRPr="0030316E">
        <w:rPr>
          <w:spacing w:val="-3"/>
        </w:rPr>
        <w:t xml:space="preserve"> </w:t>
      </w:r>
      <w:r w:rsidRPr="0030316E">
        <w:t>same</w:t>
      </w:r>
      <w:r w:rsidRPr="0030316E">
        <w:rPr>
          <w:spacing w:val="-3"/>
        </w:rPr>
        <w:t xml:space="preserve"> </w:t>
      </w:r>
      <w:r w:rsidRPr="0030316E">
        <w:t>name,</w:t>
      </w:r>
      <w:r w:rsidRPr="0030316E">
        <w:rPr>
          <w:spacing w:val="-3"/>
        </w:rPr>
        <w:t xml:space="preserve"> </w:t>
      </w:r>
      <w:r w:rsidRPr="0030316E">
        <w:t>the</w:t>
      </w:r>
      <w:r w:rsidRPr="0030316E">
        <w:rPr>
          <w:spacing w:val="-3"/>
        </w:rPr>
        <w:t xml:space="preserve"> </w:t>
      </w:r>
      <w:r w:rsidRPr="0030316E">
        <w:t>names</w:t>
      </w:r>
      <w:r w:rsidRPr="0030316E">
        <w:rPr>
          <w:spacing w:val="-3"/>
        </w:rPr>
        <w:t xml:space="preserve"> </w:t>
      </w:r>
      <w:r w:rsidRPr="0030316E">
        <w:t>are</w:t>
      </w:r>
      <w:r w:rsidRPr="0030316E">
        <w:rPr>
          <w:spacing w:val="-4"/>
        </w:rPr>
        <w:t xml:space="preserve"> </w:t>
      </w:r>
      <w:r w:rsidRPr="0030316E">
        <w:t>too</w:t>
      </w:r>
      <w:r w:rsidRPr="0030316E">
        <w:rPr>
          <w:spacing w:val="-2"/>
        </w:rPr>
        <w:t xml:space="preserve"> </w:t>
      </w:r>
      <w:r w:rsidRPr="0030316E">
        <w:t>general</w:t>
      </w:r>
      <w:r w:rsidRPr="0030316E">
        <w:rPr>
          <w:spacing w:val="-4"/>
        </w:rPr>
        <w:t xml:space="preserve"> </w:t>
      </w:r>
      <w:r w:rsidRPr="0030316E">
        <w:t>or</w:t>
      </w:r>
      <w:r w:rsidRPr="0030316E">
        <w:rPr>
          <w:spacing w:val="-3"/>
        </w:rPr>
        <w:t xml:space="preserve"> </w:t>
      </w:r>
      <w:r w:rsidRPr="0030316E">
        <w:t>just</w:t>
      </w:r>
      <w:r w:rsidRPr="0030316E">
        <w:rPr>
          <w:spacing w:val="-3"/>
        </w:rPr>
        <w:t xml:space="preserve"> </w:t>
      </w:r>
      <w:r w:rsidRPr="0030316E">
        <w:t>wrong.</w:t>
      </w:r>
      <w:r w:rsidRPr="0030316E">
        <w:rPr>
          <w:spacing w:val="-3"/>
        </w:rPr>
        <w:t xml:space="preserve"> </w:t>
      </w:r>
      <w:r w:rsidRPr="0030316E">
        <w:t>This</w:t>
      </w:r>
      <w:r w:rsidRPr="0030316E">
        <w:rPr>
          <w:spacing w:val="-57"/>
        </w:rPr>
        <w:t xml:space="preserve"> </w:t>
      </w:r>
      <w:r w:rsidRPr="0030316E">
        <w:t>is</w:t>
      </w:r>
      <w:r w:rsidRPr="0030316E">
        <w:rPr>
          <w:spacing w:val="-2"/>
        </w:rPr>
        <w:t xml:space="preserve"> </w:t>
      </w:r>
      <w:r w:rsidRPr="0030316E">
        <w:t>confusing and error-prone.</w:t>
      </w:r>
    </w:p>
    <w:p w14:paraId="00700B81" w14:textId="77777777" w:rsidR="002E25FB" w:rsidRPr="0030316E" w:rsidRDefault="00000000">
      <w:pPr>
        <w:tabs>
          <w:tab w:val="left" w:pos="5343"/>
        </w:tabs>
        <w:spacing w:before="135" w:line="268" w:lineRule="auto"/>
        <w:ind w:left="160" w:right="2713"/>
        <w:rPr>
          <w:rFonts w:ascii="Courier New"/>
          <w:sz w:val="18"/>
        </w:rPr>
      </w:pPr>
      <w:r w:rsidRPr="0030316E">
        <w:rPr>
          <w:rFonts w:ascii="Courier New"/>
          <w:sz w:val="18"/>
        </w:rPr>
        <w:t>std::string</w:t>
      </w:r>
      <w:r w:rsidRPr="0030316E">
        <w:rPr>
          <w:rFonts w:ascii="Courier New"/>
          <w:spacing w:val="-9"/>
          <w:sz w:val="18"/>
        </w:rPr>
        <w:t xml:space="preserve"> </w:t>
      </w:r>
      <w:r w:rsidRPr="0030316E">
        <w:rPr>
          <w:rFonts w:ascii="Courier New"/>
          <w:sz w:val="18"/>
        </w:rPr>
        <w:t>translate(const</w:t>
      </w:r>
      <w:r w:rsidRPr="0030316E">
        <w:rPr>
          <w:rFonts w:ascii="Courier New"/>
          <w:spacing w:val="-9"/>
          <w:sz w:val="18"/>
        </w:rPr>
        <w:t xml:space="preserve"> </w:t>
      </w:r>
      <w:r w:rsidRPr="0030316E">
        <w:rPr>
          <w:rFonts w:ascii="Courier New"/>
          <w:sz w:val="18"/>
        </w:rPr>
        <w:t>std::string&amp;</w:t>
      </w:r>
      <w:r w:rsidRPr="0030316E">
        <w:rPr>
          <w:rFonts w:ascii="Courier New"/>
          <w:spacing w:val="-8"/>
          <w:sz w:val="18"/>
        </w:rPr>
        <w:t xml:space="preserve"> </w:t>
      </w:r>
      <w:r w:rsidRPr="0030316E">
        <w:rPr>
          <w:rFonts w:ascii="Courier New"/>
          <w:sz w:val="18"/>
        </w:rPr>
        <w:t>text);</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translate</w:t>
      </w:r>
      <w:r w:rsidRPr="0030316E">
        <w:rPr>
          <w:rFonts w:ascii="Courier New"/>
          <w:spacing w:val="-8"/>
          <w:sz w:val="18"/>
        </w:rPr>
        <w:t xml:space="preserve"> </w:t>
      </w:r>
      <w:r w:rsidRPr="0030316E">
        <w:rPr>
          <w:rFonts w:ascii="Courier New"/>
          <w:sz w:val="18"/>
        </w:rPr>
        <w:t>into</w:t>
      </w:r>
      <w:r w:rsidRPr="0030316E">
        <w:rPr>
          <w:rFonts w:ascii="Courier New"/>
          <w:spacing w:val="-9"/>
          <w:sz w:val="18"/>
        </w:rPr>
        <w:t xml:space="preserve"> </w:t>
      </w:r>
      <w:r w:rsidRPr="0030316E">
        <w:rPr>
          <w:rFonts w:ascii="Courier New"/>
          <w:sz w:val="18"/>
        </w:rPr>
        <w:t>English</w:t>
      </w:r>
      <w:r w:rsidRPr="0030316E">
        <w:rPr>
          <w:rFonts w:ascii="Courier New"/>
          <w:spacing w:val="-105"/>
          <w:sz w:val="18"/>
        </w:rPr>
        <w:t xml:space="preserve"> </w:t>
      </w:r>
      <w:r w:rsidRPr="0030316E">
        <w:rPr>
          <w:rFonts w:ascii="Courier New"/>
          <w:sz w:val="18"/>
        </w:rPr>
        <w:t>Code</w:t>
      </w:r>
      <w:r w:rsidRPr="0030316E">
        <w:rPr>
          <w:rFonts w:ascii="Courier New"/>
          <w:spacing w:val="-8"/>
          <w:sz w:val="18"/>
        </w:rPr>
        <w:t xml:space="preserve"> </w:t>
      </w:r>
      <w:r w:rsidRPr="0030316E">
        <w:rPr>
          <w:rFonts w:ascii="Courier New"/>
          <w:sz w:val="18"/>
        </w:rPr>
        <w:t>translate(const</w:t>
      </w:r>
      <w:r w:rsidRPr="0030316E">
        <w:rPr>
          <w:rFonts w:ascii="Courier New"/>
          <w:spacing w:val="-8"/>
          <w:sz w:val="18"/>
        </w:rPr>
        <w:t xml:space="preserve"> </w:t>
      </w:r>
      <w:r w:rsidRPr="0030316E">
        <w:rPr>
          <w:rFonts w:ascii="Courier New"/>
          <w:sz w:val="18"/>
        </w:rPr>
        <w:t>Code&amp;</w:t>
      </w:r>
      <w:r w:rsidRPr="0030316E">
        <w:rPr>
          <w:rFonts w:ascii="Courier New"/>
          <w:spacing w:val="-7"/>
          <w:sz w:val="18"/>
        </w:rPr>
        <w:t xml:space="preserve"> </w:t>
      </w:r>
      <w:r w:rsidRPr="0030316E">
        <w:rPr>
          <w:rFonts w:ascii="Courier New"/>
          <w:sz w:val="18"/>
        </w:rPr>
        <w:t>code);</w:t>
      </w:r>
      <w:r w:rsidRPr="0030316E">
        <w:rPr>
          <w:rFonts w:ascii="Courier New"/>
          <w:sz w:val="18"/>
        </w:rPr>
        <w:tab/>
        <w:t>//</w:t>
      </w:r>
      <w:r w:rsidRPr="0030316E">
        <w:rPr>
          <w:rFonts w:ascii="Courier New"/>
          <w:spacing w:val="-3"/>
          <w:sz w:val="18"/>
        </w:rPr>
        <w:t xml:space="preserve"> </w:t>
      </w:r>
      <w:r w:rsidRPr="0030316E">
        <w:rPr>
          <w:rFonts w:ascii="Courier New"/>
          <w:sz w:val="18"/>
        </w:rPr>
        <w:t>compile</w:t>
      </w:r>
      <w:r w:rsidRPr="0030316E">
        <w:rPr>
          <w:rFonts w:ascii="Courier New"/>
          <w:spacing w:val="-2"/>
          <w:sz w:val="18"/>
        </w:rPr>
        <w:t xml:space="preserve"> </w:t>
      </w:r>
      <w:r w:rsidRPr="0030316E">
        <w:rPr>
          <w:rFonts w:ascii="Courier New"/>
          <w:sz w:val="18"/>
        </w:rPr>
        <w:t>the</w:t>
      </w:r>
      <w:r w:rsidRPr="0030316E">
        <w:rPr>
          <w:rFonts w:ascii="Courier New"/>
          <w:spacing w:val="-2"/>
          <w:sz w:val="18"/>
        </w:rPr>
        <w:t xml:space="preserve"> </w:t>
      </w:r>
      <w:r w:rsidRPr="0030316E">
        <w:rPr>
          <w:rFonts w:ascii="Courier New"/>
          <w:sz w:val="18"/>
        </w:rPr>
        <w:t>code</w:t>
      </w:r>
    </w:p>
    <w:p w14:paraId="6575F5BB" w14:textId="77777777" w:rsidR="002E25FB" w:rsidRPr="0030316E" w:rsidRDefault="002E25FB">
      <w:pPr>
        <w:pStyle w:val="BodyText"/>
        <w:spacing w:before="4"/>
        <w:rPr>
          <w:rFonts w:ascii="Courier New"/>
          <w:sz w:val="29"/>
        </w:rPr>
      </w:pPr>
    </w:p>
    <w:p w14:paraId="7960E4AB" w14:textId="77777777" w:rsidR="002E25FB" w:rsidRPr="0030316E" w:rsidRDefault="00000000">
      <w:pPr>
        <w:pStyle w:val="Heading3"/>
        <w:spacing w:line="249" w:lineRule="auto"/>
        <w:ind w:right="1345"/>
      </w:pPr>
      <w:bookmarkStart w:id="141" w:name="_bookmark90"/>
      <w:bookmarkEnd w:id="141"/>
      <w:r w:rsidRPr="0030316E">
        <w:t>C.168:</w:t>
      </w:r>
      <w:r w:rsidRPr="0030316E">
        <w:rPr>
          <w:spacing w:val="14"/>
        </w:rPr>
        <w:t xml:space="preserve"> </w:t>
      </w:r>
      <w:r w:rsidRPr="0030316E">
        <w:t>Define</w:t>
      </w:r>
      <w:r w:rsidRPr="0030316E">
        <w:rPr>
          <w:spacing w:val="15"/>
        </w:rPr>
        <w:t xml:space="preserve"> </w:t>
      </w:r>
      <w:r w:rsidRPr="0030316E">
        <w:t>overloaded</w:t>
      </w:r>
      <w:r w:rsidRPr="0030316E">
        <w:rPr>
          <w:spacing w:val="15"/>
        </w:rPr>
        <w:t xml:space="preserve"> </w:t>
      </w:r>
      <w:r w:rsidRPr="0030316E">
        <w:t>operators</w:t>
      </w:r>
      <w:r w:rsidRPr="0030316E">
        <w:rPr>
          <w:spacing w:val="15"/>
        </w:rPr>
        <w:t xml:space="preserve"> </w:t>
      </w:r>
      <w:r w:rsidRPr="0030316E">
        <w:t>in</w:t>
      </w:r>
      <w:r w:rsidRPr="0030316E">
        <w:rPr>
          <w:spacing w:val="15"/>
        </w:rPr>
        <w:t xml:space="preserve"> </w:t>
      </w:r>
      <w:r w:rsidRPr="0030316E">
        <w:t>the</w:t>
      </w:r>
      <w:r w:rsidRPr="0030316E">
        <w:rPr>
          <w:spacing w:val="14"/>
        </w:rPr>
        <w:t xml:space="preserve"> </w:t>
      </w:r>
      <w:r w:rsidRPr="0030316E">
        <w:t>namespace</w:t>
      </w:r>
      <w:r w:rsidRPr="0030316E">
        <w:rPr>
          <w:spacing w:val="15"/>
        </w:rPr>
        <w:t xml:space="preserve"> </w:t>
      </w:r>
      <w:r w:rsidRPr="0030316E">
        <w:t>of</w:t>
      </w:r>
      <w:r w:rsidRPr="0030316E">
        <w:rPr>
          <w:spacing w:val="15"/>
        </w:rPr>
        <w:t xml:space="preserve"> </w:t>
      </w:r>
      <w:r w:rsidRPr="0030316E">
        <w:t>their</w:t>
      </w:r>
      <w:r w:rsidRPr="0030316E">
        <w:rPr>
          <w:spacing w:val="-79"/>
        </w:rPr>
        <w:t xml:space="preserve"> </w:t>
      </w:r>
      <w:r w:rsidRPr="0030316E">
        <w:t>operands</w:t>
      </w:r>
    </w:p>
    <w:p w14:paraId="15316258" w14:textId="77777777" w:rsidR="002E25FB" w:rsidRPr="0030316E" w:rsidRDefault="00000000">
      <w:pPr>
        <w:pStyle w:val="BodyText"/>
        <w:spacing w:before="159"/>
        <w:ind w:left="100"/>
      </w:pPr>
      <w:r w:rsidRPr="0030316E">
        <w:t>Have</w:t>
      </w:r>
      <w:r w:rsidRPr="0030316E">
        <w:rPr>
          <w:spacing w:val="-3"/>
        </w:rPr>
        <w:t xml:space="preserve"> </w:t>
      </w:r>
      <w:r w:rsidRPr="0030316E">
        <w:t>you</w:t>
      </w:r>
      <w:r w:rsidRPr="0030316E">
        <w:rPr>
          <w:spacing w:val="-2"/>
        </w:rPr>
        <w:t xml:space="preserve"> </w:t>
      </w:r>
      <w:r w:rsidRPr="0030316E">
        <w:t>ever</w:t>
      </w:r>
      <w:r w:rsidRPr="0030316E">
        <w:rPr>
          <w:spacing w:val="-3"/>
        </w:rPr>
        <w:t xml:space="preserve"> </w:t>
      </w:r>
      <w:r w:rsidRPr="0030316E">
        <w:t>wondered,</w:t>
      </w:r>
      <w:r w:rsidRPr="0030316E">
        <w:rPr>
          <w:spacing w:val="-2"/>
        </w:rPr>
        <w:t xml:space="preserve"> </w:t>
      </w:r>
      <w:r w:rsidRPr="0030316E">
        <w:t>why</w:t>
      </w:r>
      <w:r w:rsidRPr="0030316E">
        <w:rPr>
          <w:spacing w:val="-2"/>
        </w:rPr>
        <w:t xml:space="preserve"> </w:t>
      </w:r>
      <w:r w:rsidRPr="0030316E">
        <w:t>the</w:t>
      </w:r>
      <w:r w:rsidRPr="0030316E">
        <w:rPr>
          <w:spacing w:val="-3"/>
        </w:rPr>
        <w:t xml:space="preserve"> </w:t>
      </w:r>
      <w:r w:rsidRPr="0030316E">
        <w:t>following</w:t>
      </w:r>
      <w:r w:rsidRPr="0030316E">
        <w:rPr>
          <w:spacing w:val="-2"/>
        </w:rPr>
        <w:t xml:space="preserve"> </w:t>
      </w:r>
      <w:r w:rsidRPr="0030316E">
        <w:t>program</w:t>
      </w:r>
      <w:r w:rsidRPr="0030316E">
        <w:rPr>
          <w:spacing w:val="-3"/>
        </w:rPr>
        <w:t xml:space="preserve"> </w:t>
      </w:r>
      <w:r w:rsidRPr="0030316E">
        <w:t>works</w:t>
      </w:r>
      <w:r w:rsidRPr="0030316E">
        <w:rPr>
          <w:spacing w:val="-3"/>
        </w:rPr>
        <w:t xml:space="preserve"> </w:t>
      </w:r>
      <w:r w:rsidRPr="0030316E">
        <w:t>and</w:t>
      </w:r>
      <w:r w:rsidRPr="0030316E">
        <w:rPr>
          <w:spacing w:val="-2"/>
        </w:rPr>
        <w:t xml:space="preserve"> </w:t>
      </w:r>
      <w:r w:rsidRPr="0030316E">
        <w:t>displays</w:t>
      </w:r>
      <w:r w:rsidRPr="0030316E">
        <w:rPr>
          <w:spacing w:val="-2"/>
        </w:rPr>
        <w:t xml:space="preserve"> </w:t>
      </w:r>
      <w:r w:rsidRPr="0030316E">
        <w:rPr>
          <w:rFonts w:ascii="Courier New"/>
          <w:sz w:val="19"/>
        </w:rPr>
        <w:t>Test</w:t>
      </w:r>
      <w:r w:rsidRPr="0030316E">
        <w:t>?</w:t>
      </w:r>
    </w:p>
    <w:p w14:paraId="229684F0" w14:textId="77777777" w:rsidR="002E25FB" w:rsidRPr="0030316E" w:rsidRDefault="00000000">
      <w:pPr>
        <w:spacing w:before="129"/>
        <w:ind w:left="160"/>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0376C328" w14:textId="77777777" w:rsidR="002E25FB" w:rsidRPr="0030316E" w:rsidRDefault="002E25FB">
      <w:pPr>
        <w:pStyle w:val="BodyText"/>
        <w:spacing w:before="3"/>
        <w:rPr>
          <w:rFonts w:ascii="Courier New"/>
          <w:sz w:val="22"/>
        </w:rPr>
      </w:pPr>
    </w:p>
    <w:p w14:paraId="7E299272"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BE4131B" w14:textId="77777777" w:rsidR="002E25FB" w:rsidRPr="0030316E" w:rsidRDefault="00000000">
      <w:pPr>
        <w:spacing w:before="24"/>
        <w:ind w:left="591"/>
        <w:rPr>
          <w:rFonts w:ascii="Courier New" w:hAnsi="Courier New"/>
          <w:sz w:val="18"/>
        </w:rPr>
      </w:pPr>
      <w:r w:rsidRPr="0030316E">
        <w:rPr>
          <w:rFonts w:ascii="Courier New" w:hAnsi="Courier New"/>
          <w:sz w:val="18"/>
        </w:rPr>
        <w:t>std::cout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“Test\n”;</w:t>
      </w:r>
    </w:p>
    <w:p w14:paraId="17BDB7AC" w14:textId="77777777" w:rsidR="002E25FB" w:rsidRPr="0030316E" w:rsidRDefault="00000000">
      <w:pPr>
        <w:spacing w:before="24"/>
        <w:ind w:left="160"/>
        <w:rPr>
          <w:rFonts w:ascii="Courier New"/>
          <w:sz w:val="18"/>
        </w:rPr>
      </w:pPr>
      <w:r w:rsidRPr="0030316E">
        <w:rPr>
          <w:rFonts w:ascii="Courier New"/>
          <w:sz w:val="18"/>
        </w:rPr>
        <w:t>}</w:t>
      </w:r>
    </w:p>
    <w:p w14:paraId="643BF230" w14:textId="77777777" w:rsidR="002E25FB" w:rsidRPr="0030316E" w:rsidRDefault="00000000">
      <w:pPr>
        <w:pStyle w:val="BodyText"/>
        <w:spacing w:before="130"/>
        <w:ind w:left="100"/>
      </w:pPr>
      <w:r w:rsidRPr="0030316E">
        <w:t>First</w:t>
      </w:r>
      <w:r w:rsidRPr="0030316E">
        <w:rPr>
          <w:spacing w:val="-4"/>
        </w:rPr>
        <w:t xml:space="preserve"> </w:t>
      </w:r>
      <w:r w:rsidRPr="0030316E">
        <w:t>of</w:t>
      </w:r>
      <w:r w:rsidRPr="0030316E">
        <w:rPr>
          <w:spacing w:val="-4"/>
        </w:rPr>
        <w:t xml:space="preserve"> </w:t>
      </w:r>
      <w:r w:rsidRPr="0030316E">
        <w:t>all.</w:t>
      </w:r>
      <w:r w:rsidRPr="0030316E">
        <w:rPr>
          <w:spacing w:val="-3"/>
        </w:rPr>
        <w:t xml:space="preserve"> </w:t>
      </w:r>
      <w:r w:rsidRPr="0030316E">
        <w:t>When</w:t>
      </w:r>
      <w:r w:rsidRPr="0030316E">
        <w:rPr>
          <w:spacing w:val="-3"/>
        </w:rPr>
        <w:t xml:space="preserve"> </w:t>
      </w:r>
      <w:r w:rsidRPr="0030316E">
        <w:t>you</w:t>
      </w:r>
      <w:r w:rsidRPr="0030316E">
        <w:rPr>
          <w:spacing w:val="-2"/>
        </w:rPr>
        <w:t xml:space="preserve"> </w:t>
      </w:r>
      <w:r w:rsidRPr="0030316E">
        <w:t>execute</w:t>
      </w:r>
      <w:r w:rsidRPr="0030316E">
        <w:rPr>
          <w:spacing w:val="-4"/>
        </w:rPr>
        <w:t xml:space="preserve"> </w:t>
      </w:r>
      <w:r w:rsidRPr="0030316E">
        <w:t>the</w:t>
      </w:r>
      <w:r w:rsidRPr="0030316E">
        <w:rPr>
          <w:spacing w:val="-4"/>
        </w:rPr>
        <w:t xml:space="preserve"> </w:t>
      </w:r>
      <w:r w:rsidRPr="0030316E">
        <w:t>program,</w:t>
      </w:r>
      <w:r w:rsidRPr="0030316E">
        <w:rPr>
          <w:spacing w:val="-3"/>
        </w:rPr>
        <w:t xml:space="preserve"> </w:t>
      </w:r>
      <w:r w:rsidRPr="0030316E">
        <w:t>it</w:t>
      </w:r>
      <w:r w:rsidRPr="0030316E">
        <w:rPr>
          <w:spacing w:val="-4"/>
        </w:rPr>
        <w:t xml:space="preserve"> </w:t>
      </w:r>
      <w:r w:rsidRPr="0030316E">
        <w:t>essential</w:t>
      </w:r>
      <w:r w:rsidRPr="0030316E">
        <w:rPr>
          <w:spacing w:val="-3"/>
        </w:rPr>
        <w:t xml:space="preserve"> </w:t>
      </w:r>
      <w:r w:rsidRPr="0030316E">
        <w:t>becomes</w:t>
      </w:r>
      <w:r w:rsidRPr="0030316E">
        <w:rPr>
          <w:spacing w:val="-4"/>
        </w:rPr>
        <w:t xml:space="preserve"> </w:t>
      </w:r>
      <w:r w:rsidRPr="0030316E">
        <w:t>the</w:t>
      </w:r>
      <w:r w:rsidRPr="0030316E">
        <w:rPr>
          <w:spacing w:val="-4"/>
        </w:rPr>
        <w:t xml:space="preserve"> </w:t>
      </w:r>
      <w:r w:rsidRPr="0030316E">
        <w:t>following</w:t>
      </w:r>
      <w:r w:rsidRPr="0030316E">
        <w:rPr>
          <w:spacing w:val="-3"/>
        </w:rPr>
        <w:t xml:space="preserve"> </w:t>
      </w:r>
      <w:r w:rsidRPr="0030316E">
        <w:t>program:</w:t>
      </w:r>
    </w:p>
    <w:p w14:paraId="6AC6F7D2" w14:textId="77777777" w:rsidR="002E25FB" w:rsidRPr="0030316E" w:rsidRDefault="00000000">
      <w:pPr>
        <w:spacing w:before="134"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6E1E3211" w14:textId="77777777" w:rsidR="002E25FB" w:rsidRPr="0030316E" w:rsidRDefault="00000000">
      <w:pPr>
        <w:spacing w:line="203" w:lineRule="exact"/>
        <w:ind w:left="591"/>
        <w:rPr>
          <w:rFonts w:ascii="Courier New" w:hAnsi="Courier New"/>
          <w:sz w:val="18"/>
        </w:rPr>
      </w:pPr>
      <w:r w:rsidRPr="0030316E">
        <w:rPr>
          <w:rFonts w:ascii="Courier New" w:hAnsi="Courier New"/>
          <w:sz w:val="18"/>
        </w:rPr>
        <w:t>operator</w:t>
      </w:r>
      <w:r w:rsidRPr="0030316E">
        <w:rPr>
          <w:rFonts w:ascii="Courier New" w:hAnsi="Courier New"/>
          <w:spacing w:val="-9"/>
          <w:sz w:val="18"/>
        </w:rPr>
        <w:t xml:space="preserve"> </w:t>
      </w:r>
      <w:r w:rsidRPr="0030316E">
        <w:rPr>
          <w:rFonts w:ascii="Courier New" w:hAnsi="Courier New"/>
          <w:sz w:val="18"/>
        </w:rPr>
        <w:t>&lt;&lt;</w:t>
      </w:r>
      <w:r w:rsidRPr="0030316E">
        <w:rPr>
          <w:rFonts w:ascii="Courier New" w:hAnsi="Courier New"/>
          <w:spacing w:val="-9"/>
          <w:sz w:val="18"/>
        </w:rPr>
        <w:t xml:space="preserve"> </w:t>
      </w:r>
      <w:r w:rsidRPr="0030316E">
        <w:rPr>
          <w:rFonts w:ascii="Courier New" w:hAnsi="Courier New"/>
          <w:sz w:val="18"/>
        </w:rPr>
        <w:t>(std::cout,</w:t>
      </w:r>
      <w:r w:rsidRPr="0030316E">
        <w:rPr>
          <w:rFonts w:ascii="Courier New" w:hAnsi="Courier New"/>
          <w:spacing w:val="-8"/>
          <w:sz w:val="18"/>
        </w:rPr>
        <w:t xml:space="preserve"> </w:t>
      </w:r>
      <w:r w:rsidRPr="0030316E">
        <w:rPr>
          <w:rFonts w:ascii="Courier New" w:hAnsi="Courier New"/>
          <w:sz w:val="18"/>
        </w:rPr>
        <w:t>“Test\n”);</w:t>
      </w:r>
    </w:p>
    <w:p w14:paraId="17739CE8" w14:textId="77777777" w:rsidR="002E25FB" w:rsidRPr="0030316E" w:rsidRDefault="00000000">
      <w:pPr>
        <w:spacing w:before="24"/>
        <w:ind w:left="160"/>
        <w:rPr>
          <w:rFonts w:ascii="Courier New"/>
          <w:sz w:val="18"/>
        </w:rPr>
      </w:pPr>
      <w:r w:rsidRPr="0030316E">
        <w:rPr>
          <w:rFonts w:ascii="Courier New"/>
          <w:sz w:val="18"/>
        </w:rPr>
        <w:t>}</w:t>
      </w:r>
    </w:p>
    <w:p w14:paraId="495724F5" w14:textId="77777777" w:rsidR="002E25FB" w:rsidRPr="0030316E" w:rsidRDefault="00000000">
      <w:pPr>
        <w:spacing w:before="134" w:line="235" w:lineRule="auto"/>
        <w:ind w:left="100" w:right="1345"/>
        <w:rPr>
          <w:sz w:val="24"/>
        </w:rPr>
      </w:pPr>
      <w:r w:rsidRPr="0030316E">
        <w:rPr>
          <w:rFonts w:ascii="Courier New" w:hAnsi="Courier New"/>
          <w:sz w:val="19"/>
        </w:rPr>
        <w:t xml:space="preserve">std::cout &lt;&lt; “Test\n” </w:t>
      </w:r>
      <w:r w:rsidRPr="0030316E">
        <w:rPr>
          <w:sz w:val="24"/>
        </w:rPr>
        <w:t xml:space="preserve">boils down to </w:t>
      </w:r>
      <w:r w:rsidRPr="0030316E">
        <w:rPr>
          <w:rFonts w:ascii="Courier New" w:hAnsi="Courier New"/>
          <w:sz w:val="19"/>
        </w:rPr>
        <w:t>operator &lt;&lt; (std::cout, “Test\n”);</w:t>
      </w:r>
      <w:r w:rsidRPr="0030316E">
        <w:rPr>
          <w:sz w:val="24"/>
        </w:rPr>
        <w:t>. There is no</w:t>
      </w:r>
      <w:r w:rsidRPr="0030316E">
        <w:rPr>
          <w:spacing w:val="1"/>
          <w:sz w:val="24"/>
        </w:rPr>
        <w:t xml:space="preserve"> </w:t>
      </w:r>
      <w:r w:rsidRPr="0030316E">
        <w:rPr>
          <w:rFonts w:ascii="Courier New" w:hAnsi="Courier New"/>
          <w:spacing w:val="-1"/>
          <w:sz w:val="19"/>
        </w:rPr>
        <w:t>operator</w:t>
      </w:r>
      <w:r w:rsidRPr="0030316E">
        <w:rPr>
          <w:rFonts w:ascii="Courier New" w:hAnsi="Courier New"/>
          <w:spacing w:val="1"/>
          <w:sz w:val="19"/>
        </w:rPr>
        <w:t xml:space="preserve"> </w:t>
      </w:r>
      <w:r w:rsidRPr="0030316E">
        <w:rPr>
          <w:rFonts w:ascii="Courier New" w:hAnsi="Courier New"/>
          <w:spacing w:val="-1"/>
          <w:sz w:val="19"/>
        </w:rPr>
        <w:t>&lt;&lt;</w:t>
      </w:r>
      <w:r w:rsidRPr="0030316E">
        <w:rPr>
          <w:rFonts w:ascii="Courier New" w:hAnsi="Courier New"/>
          <w:spacing w:val="-54"/>
          <w:sz w:val="19"/>
        </w:rPr>
        <w:t xml:space="preserve"> </w:t>
      </w:r>
      <w:r w:rsidRPr="0030316E">
        <w:rPr>
          <w:spacing w:val="-1"/>
          <w:sz w:val="24"/>
        </w:rPr>
        <w:t>in</w:t>
      </w:r>
      <w:r w:rsidRPr="0030316E">
        <w:rPr>
          <w:sz w:val="24"/>
        </w:rPr>
        <w:t xml:space="preserve"> </w:t>
      </w:r>
      <w:r w:rsidRPr="0030316E">
        <w:rPr>
          <w:spacing w:val="-1"/>
          <w:sz w:val="24"/>
        </w:rPr>
        <w:t>the</w:t>
      </w:r>
      <w:r w:rsidRPr="0030316E">
        <w:rPr>
          <w:sz w:val="24"/>
        </w:rPr>
        <w:t xml:space="preserve"> </w:t>
      </w:r>
      <w:r w:rsidRPr="0030316E">
        <w:rPr>
          <w:spacing w:val="-1"/>
          <w:sz w:val="24"/>
        </w:rPr>
        <w:t>global namespace,</w:t>
      </w:r>
      <w:r w:rsidRPr="0030316E">
        <w:rPr>
          <w:sz w:val="24"/>
        </w:rPr>
        <w:t xml:space="preserve"> but argument-dependent</w:t>
      </w:r>
      <w:r w:rsidRPr="0030316E">
        <w:rPr>
          <w:spacing w:val="-1"/>
          <w:sz w:val="24"/>
        </w:rPr>
        <w:t xml:space="preserve"> </w:t>
      </w:r>
      <w:r w:rsidRPr="0030316E">
        <w:rPr>
          <w:sz w:val="24"/>
        </w:rPr>
        <w:t>lookup</w:t>
      </w:r>
      <w:r w:rsidRPr="0030316E">
        <w:rPr>
          <w:spacing w:val="1"/>
          <w:sz w:val="24"/>
        </w:rPr>
        <w:t xml:space="preserve"> </w:t>
      </w:r>
      <w:r w:rsidRPr="0030316E">
        <w:rPr>
          <w:sz w:val="24"/>
        </w:rPr>
        <w:t>(ADL)</w:t>
      </w:r>
      <w:r w:rsidRPr="0030316E">
        <w:rPr>
          <w:spacing w:val="-1"/>
          <w:sz w:val="24"/>
        </w:rPr>
        <w:t xml:space="preserve"> </w:t>
      </w:r>
      <w:r w:rsidRPr="0030316E">
        <w:rPr>
          <w:sz w:val="24"/>
        </w:rPr>
        <w:t>examines</w:t>
      </w:r>
      <w:r w:rsidRPr="0030316E">
        <w:rPr>
          <w:spacing w:val="-1"/>
          <w:sz w:val="24"/>
        </w:rPr>
        <w:t xml:space="preserve"> </w:t>
      </w:r>
      <w:r w:rsidRPr="0030316E">
        <w:rPr>
          <w:sz w:val="24"/>
        </w:rPr>
        <w:t>the</w:t>
      </w:r>
      <w:r w:rsidRPr="0030316E">
        <w:rPr>
          <w:spacing w:val="1"/>
          <w:sz w:val="24"/>
        </w:rPr>
        <w:t xml:space="preserve"> </w:t>
      </w:r>
      <w:r w:rsidRPr="0030316E">
        <w:rPr>
          <w:rFonts w:ascii="Courier New" w:hAnsi="Courier New"/>
          <w:sz w:val="19"/>
        </w:rPr>
        <w:t>std</w:t>
      </w:r>
      <w:r w:rsidRPr="0030316E">
        <w:rPr>
          <w:rFonts w:ascii="Courier New" w:hAnsi="Courier New"/>
          <w:spacing w:val="-111"/>
          <w:sz w:val="19"/>
        </w:rPr>
        <w:t xml:space="preserve"> </w:t>
      </w:r>
      <w:r w:rsidRPr="0030316E">
        <w:rPr>
          <w:sz w:val="24"/>
        </w:rPr>
        <w:t xml:space="preserve">namespace. The </w:t>
      </w:r>
      <w:r w:rsidRPr="0030316E">
        <w:rPr>
          <w:rFonts w:ascii="Courier New" w:hAnsi="Courier New"/>
          <w:sz w:val="19"/>
        </w:rPr>
        <w:t xml:space="preserve">operator &lt;&lt; </w:t>
      </w:r>
      <w:r w:rsidRPr="0030316E">
        <w:rPr>
          <w:sz w:val="24"/>
        </w:rPr>
        <w:t xml:space="preserve">finds </w:t>
      </w:r>
      <w:r w:rsidRPr="0030316E">
        <w:rPr>
          <w:rFonts w:ascii="Courier New" w:hAnsi="Courier New"/>
          <w:sz w:val="19"/>
        </w:rPr>
        <w:t>std::operator &lt;&lt; (std::ostream&amp;, const char*)</w:t>
      </w:r>
      <w:r w:rsidRPr="0030316E">
        <w:rPr>
          <w:rFonts w:ascii="Courier New" w:hAnsi="Courier New"/>
          <w:spacing w:val="1"/>
          <w:sz w:val="19"/>
        </w:rPr>
        <w:t xml:space="preserve"> </w:t>
      </w:r>
      <w:r w:rsidRPr="0030316E">
        <w:rPr>
          <w:spacing w:val="-1"/>
          <w:sz w:val="24"/>
        </w:rPr>
        <w:t xml:space="preserve">because </w:t>
      </w:r>
      <w:r w:rsidRPr="0030316E">
        <w:rPr>
          <w:rFonts w:ascii="Courier New" w:hAnsi="Courier New"/>
          <w:spacing w:val="-1"/>
          <w:sz w:val="19"/>
        </w:rPr>
        <w:t>std::cout</w:t>
      </w:r>
      <w:r w:rsidRPr="0030316E">
        <w:rPr>
          <w:rFonts w:ascii="Courier New" w:hAnsi="Courier New"/>
          <w:spacing w:val="-55"/>
          <w:sz w:val="19"/>
        </w:rPr>
        <w:t xml:space="preserve"> </w:t>
      </w:r>
      <w:r w:rsidRPr="0030316E">
        <w:rPr>
          <w:sz w:val="24"/>
        </w:rPr>
        <w:t>is</w:t>
      </w:r>
      <w:r w:rsidRPr="0030316E">
        <w:rPr>
          <w:spacing w:val="-1"/>
          <w:sz w:val="24"/>
        </w:rPr>
        <w:t xml:space="preserve"> </w:t>
      </w:r>
      <w:r w:rsidRPr="0030316E">
        <w:rPr>
          <w:sz w:val="24"/>
        </w:rPr>
        <w:t xml:space="preserve">in the </w:t>
      </w:r>
      <w:r w:rsidRPr="0030316E">
        <w:rPr>
          <w:rFonts w:ascii="Courier New" w:hAnsi="Courier New"/>
          <w:sz w:val="19"/>
        </w:rPr>
        <w:t>std::</w:t>
      </w:r>
      <w:r w:rsidRPr="0030316E">
        <w:rPr>
          <w:rFonts w:ascii="Courier New" w:hAnsi="Courier New"/>
          <w:spacing w:val="-55"/>
          <w:sz w:val="19"/>
        </w:rPr>
        <w:t xml:space="preserve"> </w:t>
      </w:r>
      <w:r w:rsidRPr="0030316E">
        <w:rPr>
          <w:sz w:val="24"/>
        </w:rPr>
        <w:t>namespace.</w:t>
      </w:r>
    </w:p>
    <w:p w14:paraId="2F319915" w14:textId="77777777" w:rsidR="002E25FB" w:rsidRPr="0030316E" w:rsidRDefault="00000000">
      <w:pPr>
        <w:pStyle w:val="ListParagraph"/>
        <w:numPr>
          <w:ilvl w:val="0"/>
          <w:numId w:val="118"/>
        </w:numPr>
        <w:tabs>
          <w:tab w:val="left" w:pos="316"/>
        </w:tabs>
        <w:spacing w:before="190"/>
        <w:ind w:right="1347" w:hanging="168"/>
        <w:jc w:val="both"/>
        <w:rPr>
          <w:sz w:val="24"/>
        </w:rPr>
      </w:pPr>
      <w:r w:rsidRPr="0030316E">
        <w:rPr>
          <w:b/>
          <w:sz w:val="24"/>
        </w:rPr>
        <w:t>Argument-dependent</w:t>
      </w:r>
      <w:r w:rsidRPr="0030316E">
        <w:rPr>
          <w:b/>
          <w:spacing w:val="-5"/>
          <w:sz w:val="24"/>
        </w:rPr>
        <w:t xml:space="preserve"> </w:t>
      </w:r>
      <w:r w:rsidRPr="0030316E">
        <w:rPr>
          <w:b/>
          <w:sz w:val="24"/>
        </w:rPr>
        <w:t>lookup</w:t>
      </w:r>
      <w:r w:rsidRPr="0030316E">
        <w:rPr>
          <w:b/>
          <w:spacing w:val="-5"/>
          <w:sz w:val="24"/>
        </w:rPr>
        <w:t xml:space="preserve"> </w:t>
      </w:r>
      <w:r w:rsidRPr="0030316E">
        <w:rPr>
          <w:sz w:val="24"/>
        </w:rPr>
        <w:t>(ADL</w:t>
      </w:r>
      <w:r w:rsidRPr="0030316E">
        <w:rPr>
          <w:spacing w:val="-5"/>
          <w:sz w:val="24"/>
        </w:rPr>
        <w:t xml:space="preserve"> </w:t>
      </w:r>
      <w:r w:rsidRPr="0030316E">
        <w:rPr>
          <w:sz w:val="24"/>
        </w:rPr>
        <w:t>or</w:t>
      </w:r>
      <w:r w:rsidRPr="0030316E">
        <w:rPr>
          <w:spacing w:val="-5"/>
          <w:sz w:val="24"/>
        </w:rPr>
        <w:t xml:space="preserve"> </w:t>
      </w:r>
      <w:r w:rsidRPr="0030316E">
        <w:rPr>
          <w:sz w:val="24"/>
        </w:rPr>
        <w:t>also</w:t>
      </w:r>
      <w:r w:rsidRPr="0030316E">
        <w:rPr>
          <w:spacing w:val="-4"/>
          <w:sz w:val="24"/>
        </w:rPr>
        <w:t xml:space="preserve"> </w:t>
      </w:r>
      <w:r w:rsidRPr="0030316E">
        <w:rPr>
          <w:sz w:val="24"/>
        </w:rPr>
        <w:t>called</w:t>
      </w:r>
      <w:r w:rsidRPr="0030316E">
        <w:rPr>
          <w:spacing w:val="-4"/>
          <w:sz w:val="24"/>
        </w:rPr>
        <w:t xml:space="preserve"> </w:t>
      </w:r>
      <w:r w:rsidRPr="0030316E">
        <w:rPr>
          <w:sz w:val="24"/>
        </w:rPr>
        <w:t>Koenig</w:t>
      </w:r>
      <w:r w:rsidRPr="0030316E">
        <w:rPr>
          <w:spacing w:val="-4"/>
          <w:sz w:val="24"/>
        </w:rPr>
        <w:t xml:space="preserve"> </w:t>
      </w:r>
      <w:r w:rsidRPr="0030316E">
        <w:rPr>
          <w:sz w:val="24"/>
        </w:rPr>
        <w:t>lookup)</w:t>
      </w:r>
      <w:r w:rsidRPr="0030316E">
        <w:rPr>
          <w:spacing w:val="-5"/>
          <w:sz w:val="24"/>
        </w:rPr>
        <w:t xml:space="preserve"> </w:t>
      </w:r>
      <w:r w:rsidRPr="0030316E">
        <w:rPr>
          <w:sz w:val="24"/>
        </w:rPr>
        <w:t>means</w:t>
      </w:r>
      <w:r w:rsidRPr="0030316E">
        <w:rPr>
          <w:spacing w:val="-4"/>
          <w:sz w:val="24"/>
        </w:rPr>
        <w:t xml:space="preserve"> </w:t>
      </w:r>
      <w:r w:rsidRPr="0030316E">
        <w:rPr>
          <w:sz w:val="24"/>
        </w:rPr>
        <w:t>that</w:t>
      </w:r>
      <w:r w:rsidRPr="0030316E">
        <w:rPr>
          <w:spacing w:val="-5"/>
          <w:sz w:val="24"/>
        </w:rPr>
        <w:t xml:space="preserve"> </w:t>
      </w:r>
      <w:r w:rsidRPr="0030316E">
        <w:rPr>
          <w:sz w:val="24"/>
        </w:rPr>
        <w:t>for</w:t>
      </w:r>
      <w:r w:rsidRPr="0030316E">
        <w:rPr>
          <w:spacing w:val="-5"/>
          <w:sz w:val="24"/>
        </w:rPr>
        <w:t xml:space="preserve"> </w:t>
      </w:r>
      <w:r w:rsidRPr="0030316E">
        <w:rPr>
          <w:sz w:val="24"/>
        </w:rPr>
        <w:t>unqualified</w:t>
      </w:r>
      <w:r w:rsidRPr="0030316E">
        <w:rPr>
          <w:spacing w:val="-58"/>
          <w:sz w:val="24"/>
        </w:rPr>
        <w:t xml:space="preserve"> </w:t>
      </w:r>
      <w:r w:rsidRPr="0030316E">
        <w:rPr>
          <w:sz w:val="24"/>
        </w:rPr>
        <w:t>function calls, the functions in the namespace of the function arguments are considered by the</w:t>
      </w:r>
      <w:r w:rsidRPr="0030316E">
        <w:rPr>
          <w:spacing w:val="-57"/>
          <w:sz w:val="24"/>
        </w:rPr>
        <w:t xml:space="preserve"> </w:t>
      </w:r>
      <w:r w:rsidRPr="0030316E">
        <w:rPr>
          <w:sz w:val="24"/>
        </w:rPr>
        <w:t>C++</w:t>
      </w:r>
      <w:r w:rsidRPr="0030316E">
        <w:rPr>
          <w:spacing w:val="-2"/>
          <w:sz w:val="24"/>
        </w:rPr>
        <w:t xml:space="preserve"> </w:t>
      </w:r>
      <w:r w:rsidRPr="0030316E">
        <w:rPr>
          <w:sz w:val="24"/>
        </w:rPr>
        <w:t>compile</w:t>
      </w:r>
      <w:r w:rsidRPr="0030316E">
        <w:rPr>
          <w:spacing w:val="-1"/>
          <w:sz w:val="24"/>
        </w:rPr>
        <w:t xml:space="preserve"> </w:t>
      </w:r>
      <w:r w:rsidRPr="0030316E">
        <w:rPr>
          <w:sz w:val="24"/>
        </w:rPr>
        <w:t>time.</w:t>
      </w:r>
    </w:p>
    <w:p w14:paraId="1CCA7872" w14:textId="77777777" w:rsidR="002E25FB" w:rsidRPr="0030316E" w:rsidRDefault="00000000">
      <w:pPr>
        <w:pStyle w:val="BodyText"/>
        <w:spacing w:before="192"/>
        <w:ind w:left="100" w:right="1345"/>
      </w:pPr>
      <w:r w:rsidRPr="0030316E">
        <w:t>Let</w:t>
      </w:r>
      <w:r w:rsidRPr="0030316E">
        <w:rPr>
          <w:spacing w:val="-4"/>
        </w:rPr>
        <w:t xml:space="preserve"> </w:t>
      </w:r>
      <w:r w:rsidRPr="0030316E">
        <w:t>me</w:t>
      </w:r>
      <w:r w:rsidRPr="0030316E">
        <w:rPr>
          <w:spacing w:val="-4"/>
        </w:rPr>
        <w:t xml:space="preserve"> </w:t>
      </w:r>
      <w:r w:rsidRPr="0030316E">
        <w:t>rephrase</w:t>
      </w:r>
      <w:r w:rsidRPr="0030316E">
        <w:rPr>
          <w:spacing w:val="-3"/>
        </w:rPr>
        <w:t xml:space="preserve"> </w:t>
      </w:r>
      <w:r w:rsidRPr="0030316E">
        <w:t>the</w:t>
      </w:r>
      <w:r w:rsidRPr="0030316E">
        <w:rPr>
          <w:spacing w:val="-4"/>
        </w:rPr>
        <w:t xml:space="preserve"> </w:t>
      </w:r>
      <w:r w:rsidRPr="0030316E">
        <w:t>definition</w:t>
      </w:r>
      <w:r w:rsidRPr="0030316E">
        <w:rPr>
          <w:spacing w:val="-3"/>
        </w:rPr>
        <w:t xml:space="preserve"> </w:t>
      </w:r>
      <w:r w:rsidRPr="0030316E">
        <w:t>of</w:t>
      </w:r>
      <w:r w:rsidRPr="0030316E">
        <w:rPr>
          <w:spacing w:val="-3"/>
        </w:rPr>
        <w:t xml:space="preserve"> </w:t>
      </w:r>
      <w:r w:rsidRPr="0030316E">
        <w:t>ADL</w:t>
      </w:r>
      <w:r w:rsidRPr="0030316E">
        <w:rPr>
          <w:spacing w:val="-4"/>
        </w:rPr>
        <w:t xml:space="preserve"> </w:t>
      </w:r>
      <w:r w:rsidRPr="0030316E">
        <w:t>using</w:t>
      </w:r>
      <w:r w:rsidRPr="0030316E">
        <w:rPr>
          <w:spacing w:val="-3"/>
        </w:rPr>
        <w:t xml:space="preserve"> </w:t>
      </w:r>
      <w:r w:rsidRPr="0030316E">
        <w:t>operands</w:t>
      </w:r>
      <w:r w:rsidRPr="0030316E">
        <w:rPr>
          <w:spacing w:val="-3"/>
        </w:rPr>
        <w:t xml:space="preserve"> </w:t>
      </w:r>
      <w:r w:rsidRPr="0030316E">
        <w:t>and</w:t>
      </w:r>
      <w:r w:rsidRPr="0030316E">
        <w:rPr>
          <w:spacing w:val="-3"/>
        </w:rPr>
        <w:t xml:space="preserve"> </w:t>
      </w:r>
      <w:r w:rsidRPr="0030316E">
        <w:t>operators.</w:t>
      </w:r>
      <w:r w:rsidRPr="0030316E">
        <w:rPr>
          <w:spacing w:val="-3"/>
        </w:rPr>
        <w:t xml:space="preserve"> </w:t>
      </w:r>
      <w:r w:rsidRPr="0030316E">
        <w:t>The</w:t>
      </w:r>
      <w:r w:rsidRPr="0030316E">
        <w:rPr>
          <w:spacing w:val="-3"/>
        </w:rPr>
        <w:t xml:space="preserve"> </w:t>
      </w:r>
      <w:r w:rsidRPr="0030316E">
        <w:t>C++</w:t>
      </w:r>
      <w:r w:rsidRPr="0030316E">
        <w:rPr>
          <w:spacing w:val="-4"/>
        </w:rPr>
        <w:t xml:space="preserve"> </w:t>
      </w:r>
      <w:r w:rsidRPr="0030316E">
        <w:t>runtime</w:t>
      </w:r>
      <w:r w:rsidRPr="0030316E">
        <w:rPr>
          <w:spacing w:val="-3"/>
        </w:rPr>
        <w:t xml:space="preserve"> </w:t>
      </w:r>
      <w:r w:rsidRPr="0030316E">
        <w:t>also</w:t>
      </w:r>
      <w:r w:rsidRPr="0030316E">
        <w:rPr>
          <w:spacing w:val="-57"/>
        </w:rPr>
        <w:t xml:space="preserve"> </w:t>
      </w:r>
      <w:r w:rsidRPr="0030316E">
        <w:t>considers for operators the namespace of the operands. Consequently, you should define</w:t>
      </w:r>
      <w:r w:rsidRPr="0030316E">
        <w:rPr>
          <w:spacing w:val="1"/>
        </w:rPr>
        <w:t xml:space="preserve"> </w:t>
      </w:r>
      <w:r w:rsidRPr="0030316E">
        <w:t>overloaded</w:t>
      </w:r>
      <w:r w:rsidRPr="0030316E">
        <w:rPr>
          <w:spacing w:val="-1"/>
        </w:rPr>
        <w:t xml:space="preserve"> </w:t>
      </w:r>
      <w:r w:rsidRPr="0030316E">
        <w:t>operators</w:t>
      </w:r>
      <w:r w:rsidRPr="0030316E">
        <w:rPr>
          <w:spacing w:val="-1"/>
        </w:rPr>
        <w:t xml:space="preserve"> </w:t>
      </w:r>
      <w:r w:rsidRPr="0030316E">
        <w:t>in</w:t>
      </w:r>
      <w:r w:rsidRPr="0030316E">
        <w:rPr>
          <w:spacing w:val="-1"/>
        </w:rPr>
        <w:t xml:space="preserve"> </w:t>
      </w:r>
      <w:r w:rsidRPr="0030316E">
        <w:t>the</w:t>
      </w:r>
      <w:r w:rsidRPr="0030316E">
        <w:rPr>
          <w:spacing w:val="-1"/>
        </w:rPr>
        <w:t xml:space="preserve"> </w:t>
      </w:r>
      <w:r w:rsidRPr="0030316E">
        <w:t>namespace</w:t>
      </w:r>
      <w:r w:rsidRPr="0030316E">
        <w:rPr>
          <w:spacing w:val="-1"/>
        </w:rPr>
        <w:t xml:space="preserve"> </w:t>
      </w:r>
      <w:r w:rsidRPr="0030316E">
        <w:t>of</w:t>
      </w:r>
      <w:r w:rsidRPr="0030316E">
        <w:rPr>
          <w:spacing w:val="-2"/>
        </w:rPr>
        <w:t xml:space="preserve"> </w:t>
      </w:r>
      <w:r w:rsidRPr="0030316E">
        <w:t>their</w:t>
      </w:r>
      <w:r w:rsidRPr="0030316E">
        <w:rPr>
          <w:spacing w:val="-1"/>
        </w:rPr>
        <w:t xml:space="preserve"> </w:t>
      </w:r>
      <w:r w:rsidRPr="0030316E">
        <w:t>operands.</w:t>
      </w:r>
    </w:p>
    <w:p w14:paraId="1E7B81A3" w14:textId="77777777" w:rsidR="002E25FB" w:rsidRPr="0030316E" w:rsidRDefault="002E25FB">
      <w:pPr>
        <w:sectPr w:rsidR="002E25FB" w:rsidRPr="0030316E">
          <w:pgSz w:w="12240" w:h="15840"/>
          <w:pgMar w:top="1360" w:right="140" w:bottom="280" w:left="1340" w:header="720" w:footer="720" w:gutter="0"/>
          <w:cols w:space="720"/>
        </w:sectPr>
      </w:pPr>
    </w:p>
    <w:p w14:paraId="032903FD" w14:textId="77777777" w:rsidR="002E25FB" w:rsidRPr="0030316E" w:rsidRDefault="00000000">
      <w:pPr>
        <w:pStyle w:val="Heading3"/>
        <w:spacing w:before="64"/>
      </w:pPr>
      <w:bookmarkStart w:id="142" w:name="Unions"/>
      <w:bookmarkStart w:id="143" w:name="_bookmark91"/>
      <w:bookmarkEnd w:id="142"/>
      <w:bookmarkEnd w:id="143"/>
      <w:r w:rsidRPr="0030316E">
        <w:lastRenderedPageBreak/>
        <w:t>Unions</w:t>
      </w:r>
    </w:p>
    <w:p w14:paraId="578AB61C" w14:textId="77777777" w:rsidR="002E25FB" w:rsidRPr="0030316E" w:rsidRDefault="00000000">
      <w:pPr>
        <w:pStyle w:val="BodyText"/>
        <w:spacing w:before="172"/>
        <w:ind w:left="100" w:right="1641"/>
      </w:pPr>
      <w:r w:rsidRPr="0030316E">
        <w:t>A</w:t>
      </w:r>
      <w:r w:rsidRPr="0030316E">
        <w:rPr>
          <w:spacing w:val="-4"/>
        </w:rPr>
        <w:t xml:space="preserve"> </w:t>
      </w:r>
      <w:r w:rsidRPr="0030316E">
        <w:t>union</w:t>
      </w:r>
      <w:r w:rsidRPr="0030316E">
        <w:rPr>
          <w:spacing w:val="-2"/>
        </w:rPr>
        <w:t xml:space="preserve"> </w:t>
      </w:r>
      <w:r w:rsidRPr="0030316E">
        <w:t>is</w:t>
      </w:r>
      <w:r w:rsidRPr="0030316E">
        <w:rPr>
          <w:spacing w:val="-3"/>
        </w:rPr>
        <w:t xml:space="preserve"> </w:t>
      </w:r>
      <w:r w:rsidRPr="0030316E">
        <w:t>a</w:t>
      </w:r>
      <w:r w:rsidRPr="0030316E">
        <w:rPr>
          <w:spacing w:val="-3"/>
        </w:rPr>
        <w:t xml:space="preserve"> </w:t>
      </w:r>
      <w:r w:rsidRPr="0030316E">
        <w:t>special</w:t>
      </w:r>
      <w:r w:rsidRPr="0030316E">
        <w:rPr>
          <w:spacing w:val="-3"/>
        </w:rPr>
        <w:t xml:space="preserve"> </w:t>
      </w:r>
      <w:r w:rsidRPr="0030316E">
        <w:t>class</w:t>
      </w:r>
      <w:r w:rsidRPr="0030316E">
        <w:rPr>
          <w:spacing w:val="-3"/>
        </w:rPr>
        <w:t xml:space="preserve"> </w:t>
      </w:r>
      <w:r w:rsidRPr="0030316E">
        <w:t>type</w:t>
      </w:r>
      <w:r w:rsidRPr="0030316E">
        <w:rPr>
          <w:spacing w:val="-3"/>
        </w:rPr>
        <w:t xml:space="preserve"> </w:t>
      </w:r>
      <w:r w:rsidRPr="0030316E">
        <w:t>where</w:t>
      </w:r>
      <w:r w:rsidRPr="0030316E">
        <w:rPr>
          <w:spacing w:val="-3"/>
        </w:rPr>
        <w:t xml:space="preserve"> </w:t>
      </w:r>
      <w:r w:rsidRPr="0030316E">
        <w:t>all</w:t>
      </w:r>
      <w:r w:rsidRPr="0030316E">
        <w:rPr>
          <w:spacing w:val="-4"/>
        </w:rPr>
        <w:t xml:space="preserve"> </w:t>
      </w:r>
      <w:r w:rsidRPr="0030316E">
        <w:t>members</w:t>
      </w:r>
      <w:r w:rsidRPr="0030316E">
        <w:rPr>
          <w:spacing w:val="-3"/>
        </w:rPr>
        <w:t xml:space="preserve"> </w:t>
      </w:r>
      <w:r w:rsidRPr="0030316E">
        <w:t>start</w:t>
      </w:r>
      <w:r w:rsidRPr="0030316E">
        <w:rPr>
          <w:spacing w:val="-3"/>
        </w:rPr>
        <w:t xml:space="preserve"> </w:t>
      </w:r>
      <w:r w:rsidRPr="0030316E">
        <w:t>at</w:t>
      </w:r>
      <w:r w:rsidRPr="0030316E">
        <w:rPr>
          <w:spacing w:val="-3"/>
        </w:rPr>
        <w:t xml:space="preserve"> </w:t>
      </w:r>
      <w:r w:rsidRPr="0030316E">
        <w:t>the</w:t>
      </w:r>
      <w:r w:rsidRPr="0030316E">
        <w:rPr>
          <w:spacing w:val="-3"/>
        </w:rPr>
        <w:t xml:space="preserve"> </w:t>
      </w:r>
      <w:r w:rsidRPr="0030316E">
        <w:t>same</w:t>
      </w:r>
      <w:r w:rsidRPr="0030316E">
        <w:rPr>
          <w:spacing w:val="-3"/>
        </w:rPr>
        <w:t xml:space="preserve"> </w:t>
      </w:r>
      <w:r w:rsidRPr="0030316E">
        <w:t>address.</w:t>
      </w:r>
      <w:r w:rsidRPr="0030316E">
        <w:rPr>
          <w:spacing w:val="-2"/>
        </w:rPr>
        <w:t xml:space="preserve"> </w:t>
      </w:r>
      <w:r w:rsidRPr="0030316E">
        <w:t>A</w:t>
      </w:r>
      <w:r w:rsidRPr="0030316E">
        <w:rPr>
          <w:spacing w:val="-3"/>
        </w:rPr>
        <w:t xml:space="preserve"> </w:t>
      </w:r>
      <w:r w:rsidRPr="0030316E">
        <w:t>union</w:t>
      </w:r>
      <w:r w:rsidRPr="0030316E">
        <w:rPr>
          <w:spacing w:val="-2"/>
        </w:rPr>
        <w:t xml:space="preserve"> </w:t>
      </w:r>
      <w:r w:rsidRPr="0030316E">
        <w:t>can</w:t>
      </w:r>
      <w:r w:rsidRPr="0030316E">
        <w:rPr>
          <w:spacing w:val="-3"/>
        </w:rPr>
        <w:t xml:space="preserve"> </w:t>
      </w:r>
      <w:r w:rsidRPr="0030316E">
        <w:t>hold</w:t>
      </w:r>
      <w:r w:rsidRPr="0030316E">
        <w:rPr>
          <w:spacing w:val="-57"/>
        </w:rPr>
        <w:t xml:space="preserve"> </w:t>
      </w:r>
      <w:r w:rsidRPr="0030316E">
        <w:t>only one type at a time; therefore, you can save memory. A tagged union (aka discriminated</w:t>
      </w:r>
      <w:r w:rsidRPr="0030316E">
        <w:rPr>
          <w:spacing w:val="1"/>
        </w:rPr>
        <w:t xml:space="preserve"> </w:t>
      </w:r>
      <w:r w:rsidRPr="0030316E">
        <w:rPr>
          <w:spacing w:val="-1"/>
        </w:rPr>
        <w:t>union) is a union</w:t>
      </w:r>
      <w:r w:rsidRPr="0030316E">
        <w:t xml:space="preserve"> </w:t>
      </w:r>
      <w:r w:rsidRPr="0030316E">
        <w:rPr>
          <w:spacing w:val="-1"/>
        </w:rPr>
        <w:t xml:space="preserve">that </w:t>
      </w:r>
      <w:r w:rsidRPr="0030316E">
        <w:t>keeps</w:t>
      </w:r>
      <w:r w:rsidRPr="0030316E">
        <w:rPr>
          <w:spacing w:val="-1"/>
        </w:rPr>
        <w:t xml:space="preserve"> </w:t>
      </w:r>
      <w:r w:rsidRPr="0030316E">
        <w:t>track of</w:t>
      </w:r>
      <w:r w:rsidRPr="0030316E">
        <w:rPr>
          <w:spacing w:val="-1"/>
        </w:rPr>
        <w:t xml:space="preserve"> </w:t>
      </w:r>
      <w:r w:rsidRPr="0030316E">
        <w:t>its</w:t>
      </w:r>
      <w:r w:rsidRPr="0030316E">
        <w:rPr>
          <w:spacing w:val="-1"/>
        </w:rPr>
        <w:t xml:space="preserve"> </w:t>
      </w:r>
      <w:r w:rsidRPr="0030316E">
        <w:t xml:space="preserve">types. </w:t>
      </w:r>
      <w:r w:rsidRPr="0030316E">
        <w:rPr>
          <w:rFonts w:ascii="Courier New"/>
          <w:sz w:val="19"/>
        </w:rPr>
        <w:t>std::variant</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1"/>
        </w:rPr>
        <w:t xml:space="preserve"> </w:t>
      </w:r>
      <w:r w:rsidRPr="0030316E">
        <w:t>tagged union.</w:t>
      </w:r>
    </w:p>
    <w:p w14:paraId="7F7928A9" w14:textId="77777777" w:rsidR="002E25FB" w:rsidRPr="0030316E" w:rsidRDefault="00000000">
      <w:pPr>
        <w:pStyle w:val="BodyText"/>
        <w:spacing w:before="115"/>
        <w:ind w:left="100" w:right="1345"/>
      </w:pPr>
      <w:r w:rsidRPr="0030316E">
        <w:t>The</w:t>
      </w:r>
      <w:r w:rsidRPr="0030316E">
        <w:rPr>
          <w:spacing w:val="-3"/>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3"/>
        </w:rPr>
        <w:t xml:space="preserve"> </w:t>
      </w:r>
      <w:r w:rsidRPr="0030316E">
        <w:t>states</w:t>
      </w:r>
      <w:r w:rsidRPr="0030316E">
        <w:rPr>
          <w:spacing w:val="-3"/>
        </w:rPr>
        <w:t xml:space="preserve"> </w:t>
      </w:r>
      <w:r w:rsidRPr="0030316E">
        <w:t>that</w:t>
      </w:r>
      <w:r w:rsidRPr="0030316E">
        <w:rPr>
          <w:spacing w:val="-3"/>
        </w:rPr>
        <w:t xml:space="preserve"> </w:t>
      </w:r>
      <w:r w:rsidRPr="0030316E">
        <w:t>the</w:t>
      </w:r>
      <w:r w:rsidRPr="0030316E">
        <w:rPr>
          <w:spacing w:val="-2"/>
        </w:rPr>
        <w:t xml:space="preserve"> </w:t>
      </w:r>
      <w:r w:rsidRPr="0030316E">
        <w:t>job</w:t>
      </w:r>
      <w:r w:rsidRPr="0030316E">
        <w:rPr>
          <w:spacing w:val="-2"/>
        </w:rPr>
        <w:t xml:space="preserve"> </w:t>
      </w:r>
      <w:r w:rsidRPr="0030316E">
        <w:t>of</w:t>
      </w:r>
      <w:r w:rsidRPr="0030316E">
        <w:rPr>
          <w:spacing w:val="-3"/>
        </w:rPr>
        <w:t xml:space="preserve"> </w:t>
      </w:r>
      <w:r w:rsidRPr="0030316E">
        <w:t>unions</w:t>
      </w:r>
      <w:r w:rsidRPr="0030316E">
        <w:rPr>
          <w:spacing w:val="-3"/>
        </w:rPr>
        <w:t xml:space="preserve"> </w:t>
      </w:r>
      <w:r w:rsidRPr="0030316E">
        <w:t>is</w:t>
      </w:r>
      <w:r w:rsidRPr="0030316E">
        <w:rPr>
          <w:spacing w:val="-3"/>
        </w:rPr>
        <w:t xml:space="preserve"> </w:t>
      </w:r>
      <w:r w:rsidRPr="0030316E">
        <w:t>to</w:t>
      </w:r>
      <w:r w:rsidRPr="0030316E">
        <w:rPr>
          <w:spacing w:val="-2"/>
        </w:rPr>
        <w:t xml:space="preserve"> </w:t>
      </w:r>
      <w:r w:rsidRPr="0030316E">
        <w:t>save</w:t>
      </w:r>
      <w:r w:rsidRPr="0030316E">
        <w:rPr>
          <w:spacing w:val="-3"/>
        </w:rPr>
        <w:t xml:space="preserve"> </w:t>
      </w:r>
      <w:r w:rsidRPr="0030316E">
        <w:t>memory.</w:t>
      </w:r>
      <w:r w:rsidRPr="0030316E">
        <w:rPr>
          <w:spacing w:val="-1"/>
        </w:rPr>
        <w:t xml:space="preserve"> </w:t>
      </w:r>
      <w:r w:rsidRPr="0030316E">
        <w:t>You</w:t>
      </w:r>
      <w:r w:rsidRPr="0030316E">
        <w:rPr>
          <w:spacing w:val="-2"/>
        </w:rPr>
        <w:t xml:space="preserve"> </w:t>
      </w:r>
      <w:r w:rsidRPr="0030316E">
        <w:t>should</w:t>
      </w:r>
      <w:r w:rsidRPr="0030316E">
        <w:rPr>
          <w:spacing w:val="-2"/>
        </w:rPr>
        <w:t xml:space="preserve"> </w:t>
      </w:r>
      <w:r w:rsidRPr="0030316E">
        <w:t>not</w:t>
      </w:r>
      <w:r w:rsidRPr="0030316E">
        <w:rPr>
          <w:spacing w:val="-3"/>
        </w:rPr>
        <w:t xml:space="preserve"> </w:t>
      </w:r>
      <w:r w:rsidRPr="0030316E">
        <w:t>use</w:t>
      </w:r>
      <w:r w:rsidRPr="0030316E">
        <w:rPr>
          <w:spacing w:val="-57"/>
        </w:rPr>
        <w:t xml:space="preserve"> </w:t>
      </w:r>
      <w:r w:rsidRPr="0030316E">
        <w:t>naked</w:t>
      </w:r>
      <w:r w:rsidRPr="0030316E">
        <w:rPr>
          <w:spacing w:val="-1"/>
        </w:rPr>
        <w:t xml:space="preserve"> </w:t>
      </w:r>
      <w:r w:rsidRPr="0030316E">
        <w:t>unions</w:t>
      </w:r>
      <w:r w:rsidRPr="0030316E">
        <w:rPr>
          <w:spacing w:val="-1"/>
        </w:rPr>
        <w:t xml:space="preserve"> </w:t>
      </w:r>
      <w:r w:rsidRPr="0030316E">
        <w:t>but</w:t>
      </w:r>
      <w:r w:rsidRPr="0030316E">
        <w:rPr>
          <w:spacing w:val="-1"/>
        </w:rPr>
        <w:t xml:space="preserve"> </w:t>
      </w:r>
      <w:r w:rsidRPr="0030316E">
        <w:t>tagged unions</w:t>
      </w:r>
      <w:r w:rsidRPr="0030316E">
        <w:rPr>
          <w:spacing w:val="-1"/>
        </w:rPr>
        <w:t xml:space="preserve"> </w:t>
      </w:r>
      <w:r w:rsidRPr="0030316E">
        <w:t>such as</w:t>
      </w:r>
      <w:r w:rsidRPr="0030316E">
        <w:rPr>
          <w:spacing w:val="-1"/>
        </w:rPr>
        <w:t xml:space="preserve"> </w:t>
      </w:r>
      <w:r w:rsidRPr="0030316E">
        <w:rPr>
          <w:rFonts w:ascii="Courier New"/>
          <w:sz w:val="19"/>
        </w:rPr>
        <w:t>std::variant</w:t>
      </w:r>
      <w:r w:rsidRPr="0030316E">
        <w:t>.</w:t>
      </w:r>
    </w:p>
    <w:p w14:paraId="6619E017" w14:textId="77777777" w:rsidR="002E25FB" w:rsidRPr="0030316E" w:rsidRDefault="002E25FB">
      <w:pPr>
        <w:pStyle w:val="BodyText"/>
        <w:spacing w:before="9"/>
        <w:rPr>
          <w:sz w:val="29"/>
        </w:rPr>
      </w:pPr>
    </w:p>
    <w:p w14:paraId="09B6C693" w14:textId="77777777" w:rsidR="002E25FB" w:rsidRPr="0030316E" w:rsidRDefault="00000000">
      <w:pPr>
        <w:pStyle w:val="Heading3"/>
        <w:spacing w:before="1"/>
      </w:pPr>
      <w:bookmarkStart w:id="144" w:name="_bookmark92"/>
      <w:bookmarkEnd w:id="144"/>
      <w:r w:rsidRPr="0030316E">
        <w:t>C.180:</w:t>
      </w:r>
      <w:r w:rsidRPr="0030316E">
        <w:rPr>
          <w:spacing w:val="15"/>
        </w:rPr>
        <w:t xml:space="preserve"> </w:t>
      </w:r>
      <w:r w:rsidRPr="0030316E">
        <w:t>Use</w:t>
      </w:r>
      <w:r w:rsidRPr="0030316E">
        <w:rPr>
          <w:spacing w:val="15"/>
        </w:rPr>
        <w:t xml:space="preserve"> </w:t>
      </w:r>
      <w:r w:rsidRPr="0030316E">
        <w:rPr>
          <w:rFonts w:ascii="Courier New"/>
          <w:sz w:val="27"/>
        </w:rPr>
        <w:t>union</w:t>
      </w:r>
      <w:r w:rsidRPr="0030316E">
        <w:t>s</w:t>
      </w:r>
      <w:r w:rsidRPr="0030316E">
        <w:rPr>
          <w:spacing w:val="15"/>
        </w:rPr>
        <w:t xml:space="preserve"> </w:t>
      </w:r>
      <w:r w:rsidRPr="0030316E">
        <w:t>to</w:t>
      </w:r>
      <w:r w:rsidRPr="0030316E">
        <w:rPr>
          <w:spacing w:val="15"/>
        </w:rPr>
        <w:t xml:space="preserve"> </w:t>
      </w:r>
      <w:r w:rsidRPr="0030316E">
        <w:t>save</w:t>
      </w:r>
      <w:r w:rsidRPr="0030316E">
        <w:rPr>
          <w:spacing w:val="15"/>
        </w:rPr>
        <w:t xml:space="preserve"> </w:t>
      </w:r>
      <w:r w:rsidRPr="0030316E">
        <w:t>memory</w:t>
      </w:r>
    </w:p>
    <w:p w14:paraId="43EC9E50" w14:textId="77777777" w:rsidR="002E25FB" w:rsidRPr="0030316E" w:rsidRDefault="00000000">
      <w:pPr>
        <w:pStyle w:val="BodyText"/>
        <w:spacing w:before="186"/>
        <w:ind w:left="100" w:right="1345"/>
      </w:pPr>
      <w:r w:rsidRPr="0030316E">
        <w:t>Because</w:t>
      </w:r>
      <w:r w:rsidRPr="0030316E">
        <w:rPr>
          <w:spacing w:val="-3"/>
        </w:rPr>
        <w:t xml:space="preserve"> </w:t>
      </w:r>
      <w:r w:rsidRPr="0030316E">
        <w:t>a</w:t>
      </w:r>
      <w:r w:rsidRPr="0030316E">
        <w:rPr>
          <w:spacing w:val="-3"/>
        </w:rPr>
        <w:t xml:space="preserve"> </w:t>
      </w:r>
      <w:r w:rsidRPr="0030316E">
        <w:t>union</w:t>
      </w:r>
      <w:r w:rsidRPr="0030316E">
        <w:rPr>
          <w:spacing w:val="-1"/>
        </w:rPr>
        <w:t xml:space="preserve"> </w:t>
      </w:r>
      <w:r w:rsidRPr="0030316E">
        <w:t>can</w:t>
      </w:r>
      <w:r w:rsidRPr="0030316E">
        <w:rPr>
          <w:spacing w:val="-2"/>
        </w:rPr>
        <w:t xml:space="preserve"> </w:t>
      </w:r>
      <w:r w:rsidRPr="0030316E">
        <w:t>hold</w:t>
      </w:r>
      <w:r w:rsidRPr="0030316E">
        <w:rPr>
          <w:spacing w:val="-2"/>
        </w:rPr>
        <w:t xml:space="preserve"> </w:t>
      </w:r>
      <w:r w:rsidRPr="0030316E">
        <w:t>only</w:t>
      </w:r>
      <w:r w:rsidRPr="0030316E">
        <w:rPr>
          <w:spacing w:val="-1"/>
        </w:rPr>
        <w:t xml:space="preserve"> </w:t>
      </w:r>
      <w:r w:rsidRPr="0030316E">
        <w:t>one</w:t>
      </w:r>
      <w:r w:rsidRPr="0030316E">
        <w:rPr>
          <w:spacing w:val="-3"/>
        </w:rPr>
        <w:t xml:space="preserve"> </w:t>
      </w:r>
      <w:r w:rsidRPr="0030316E">
        <w:t>type</w:t>
      </w:r>
      <w:r w:rsidRPr="0030316E">
        <w:rPr>
          <w:spacing w:val="-3"/>
        </w:rPr>
        <w:t xml:space="preserve"> </w:t>
      </w:r>
      <w:r w:rsidRPr="0030316E">
        <w:t>at</w:t>
      </w:r>
      <w:r w:rsidRPr="0030316E">
        <w:rPr>
          <w:spacing w:val="-2"/>
        </w:rPr>
        <w:t xml:space="preserve"> </w:t>
      </w:r>
      <w:r w:rsidRPr="0030316E">
        <w:t>one</w:t>
      </w:r>
      <w:r w:rsidRPr="0030316E">
        <w:rPr>
          <w:spacing w:val="-3"/>
        </w:rPr>
        <w:t xml:space="preserve"> </w:t>
      </w:r>
      <w:r w:rsidRPr="0030316E">
        <w:t>point</w:t>
      </w:r>
      <w:r w:rsidRPr="0030316E">
        <w:rPr>
          <w:spacing w:val="-3"/>
        </w:rPr>
        <w:t xml:space="preserve"> </w:t>
      </w:r>
      <w:r w:rsidRPr="0030316E">
        <w:t>in</w:t>
      </w:r>
      <w:r w:rsidRPr="0030316E">
        <w:rPr>
          <w:spacing w:val="-1"/>
        </w:rPr>
        <w:t xml:space="preserve"> </w:t>
      </w:r>
      <w:r w:rsidRPr="0030316E">
        <w:t>time,</w:t>
      </w:r>
      <w:r w:rsidRPr="0030316E">
        <w:rPr>
          <w:spacing w:val="-2"/>
        </w:rPr>
        <w:t xml:space="preserve"> </w:t>
      </w:r>
      <w:r w:rsidRPr="0030316E">
        <w:t>you</w:t>
      </w:r>
      <w:r w:rsidRPr="0030316E">
        <w:rPr>
          <w:spacing w:val="-2"/>
        </w:rPr>
        <w:t xml:space="preserve"> </w:t>
      </w:r>
      <w:r w:rsidRPr="0030316E">
        <w:t>can</w:t>
      </w:r>
      <w:r w:rsidRPr="0030316E">
        <w:rPr>
          <w:spacing w:val="-1"/>
        </w:rPr>
        <w:t xml:space="preserve"> </w:t>
      </w:r>
      <w:r w:rsidRPr="0030316E">
        <w:t>save</w:t>
      </w:r>
      <w:r w:rsidRPr="0030316E">
        <w:rPr>
          <w:spacing w:val="-3"/>
        </w:rPr>
        <w:t xml:space="preserve"> </w:t>
      </w:r>
      <w:r w:rsidRPr="0030316E">
        <w:t>memory,</w:t>
      </w:r>
      <w:r w:rsidRPr="0030316E">
        <w:rPr>
          <w:spacing w:val="-2"/>
        </w:rPr>
        <w:t xml:space="preserve"> </w:t>
      </w:r>
      <w:r w:rsidRPr="0030316E">
        <w:t>because</w:t>
      </w:r>
      <w:r w:rsidRPr="0030316E">
        <w:rPr>
          <w:spacing w:val="-2"/>
        </w:rPr>
        <w:t xml:space="preserve"> </w:t>
      </w:r>
      <w:r w:rsidRPr="0030316E">
        <w:t>the</w:t>
      </w:r>
      <w:r w:rsidRPr="0030316E">
        <w:rPr>
          <w:spacing w:val="-57"/>
        </w:rPr>
        <w:t xml:space="preserve"> </w:t>
      </w:r>
      <w:r w:rsidRPr="0030316E">
        <w:t>elements</w:t>
      </w:r>
      <w:r w:rsidRPr="0030316E">
        <w:rPr>
          <w:spacing w:val="-3"/>
        </w:rPr>
        <w:t xml:space="preserve"> </w:t>
      </w:r>
      <w:r w:rsidRPr="0030316E">
        <w:t>of</w:t>
      </w:r>
      <w:r w:rsidRPr="0030316E">
        <w:rPr>
          <w:spacing w:val="-2"/>
        </w:rPr>
        <w:t xml:space="preserve"> </w:t>
      </w:r>
      <w:r w:rsidRPr="0030316E">
        <w:t>an</w:t>
      </w:r>
      <w:r w:rsidRPr="0030316E">
        <w:rPr>
          <w:spacing w:val="-1"/>
        </w:rPr>
        <w:t xml:space="preserve"> </w:t>
      </w:r>
      <w:r w:rsidRPr="0030316E">
        <w:t>union</w:t>
      </w:r>
      <w:r w:rsidRPr="0030316E">
        <w:rPr>
          <w:spacing w:val="-2"/>
        </w:rPr>
        <w:t xml:space="preserve"> </w:t>
      </w:r>
      <w:r w:rsidRPr="0030316E">
        <w:t>share</w:t>
      </w:r>
      <w:r w:rsidRPr="0030316E">
        <w:rPr>
          <w:spacing w:val="-2"/>
        </w:rPr>
        <w:t xml:space="preserve"> </w:t>
      </w:r>
      <w:r w:rsidRPr="0030316E">
        <w:t>the</w:t>
      </w:r>
      <w:r w:rsidRPr="0030316E">
        <w:rPr>
          <w:spacing w:val="-2"/>
        </w:rPr>
        <w:t xml:space="preserve"> </w:t>
      </w:r>
      <w:r w:rsidRPr="0030316E">
        <w:t>same</w:t>
      </w:r>
      <w:r w:rsidRPr="0030316E">
        <w:rPr>
          <w:spacing w:val="-2"/>
        </w:rPr>
        <w:t xml:space="preserve"> </w:t>
      </w:r>
      <w:r w:rsidRPr="0030316E">
        <w:t>memory.</w:t>
      </w:r>
      <w:r w:rsidRPr="0030316E">
        <w:rPr>
          <w:spacing w:val="-2"/>
        </w:rPr>
        <w:t xml:space="preserve"> </w:t>
      </w:r>
      <w:r w:rsidRPr="0030316E">
        <w:t>The</w:t>
      </w:r>
      <w:r w:rsidRPr="0030316E">
        <w:rPr>
          <w:spacing w:val="-2"/>
        </w:rPr>
        <w:t xml:space="preserve"> </w:t>
      </w:r>
      <w:r w:rsidRPr="0030316E">
        <w:t>union</w:t>
      </w:r>
      <w:r w:rsidRPr="0030316E">
        <w:rPr>
          <w:spacing w:val="-1"/>
        </w:rPr>
        <w:t xml:space="preserve"> </w:t>
      </w:r>
      <w:r w:rsidRPr="0030316E">
        <w:t>will</w:t>
      </w:r>
      <w:r w:rsidRPr="0030316E">
        <w:rPr>
          <w:spacing w:val="-2"/>
        </w:rPr>
        <w:t xml:space="preserve"> </w:t>
      </w:r>
      <w:r w:rsidRPr="0030316E">
        <w:t>be</w:t>
      </w:r>
      <w:r w:rsidRPr="0030316E">
        <w:rPr>
          <w:spacing w:val="-2"/>
        </w:rPr>
        <w:t xml:space="preserve"> </w:t>
      </w:r>
      <w:r w:rsidRPr="0030316E">
        <w:t>as</w:t>
      </w:r>
      <w:r w:rsidRPr="0030316E">
        <w:rPr>
          <w:spacing w:val="-3"/>
        </w:rPr>
        <w:t xml:space="preserve"> </w:t>
      </w:r>
      <w:r w:rsidRPr="0030316E">
        <w:t>big</w:t>
      </w:r>
      <w:r w:rsidRPr="0030316E">
        <w:rPr>
          <w:spacing w:val="-1"/>
        </w:rPr>
        <w:t xml:space="preserve"> </w:t>
      </w:r>
      <w:r w:rsidRPr="0030316E">
        <w:t>as</w:t>
      </w:r>
      <w:r w:rsidRPr="0030316E">
        <w:rPr>
          <w:spacing w:val="-2"/>
        </w:rPr>
        <w:t xml:space="preserve"> </w:t>
      </w:r>
      <w:r w:rsidRPr="0030316E">
        <w:t>the</w:t>
      </w:r>
      <w:r w:rsidRPr="0030316E">
        <w:rPr>
          <w:spacing w:val="-2"/>
        </w:rPr>
        <w:t xml:space="preserve"> </w:t>
      </w:r>
      <w:r w:rsidRPr="0030316E">
        <w:t>biggest</w:t>
      </w:r>
      <w:r w:rsidRPr="0030316E">
        <w:rPr>
          <w:spacing w:val="-3"/>
        </w:rPr>
        <w:t xml:space="preserve"> </w:t>
      </w:r>
      <w:r w:rsidRPr="0030316E">
        <w:t>type.</w:t>
      </w:r>
    </w:p>
    <w:p w14:paraId="678243A5" w14:textId="77777777" w:rsidR="002E25FB" w:rsidRPr="0030316E" w:rsidRDefault="00000000">
      <w:pPr>
        <w:spacing w:before="133" w:line="268" w:lineRule="auto"/>
        <w:ind w:left="591" w:right="9176" w:hanging="432"/>
        <w:rPr>
          <w:rFonts w:ascii="Courier New"/>
          <w:sz w:val="18"/>
        </w:rPr>
      </w:pPr>
      <w:r w:rsidRPr="0030316E">
        <w:rPr>
          <w:rFonts w:ascii="Courier New"/>
          <w:sz w:val="18"/>
        </w:rPr>
        <w:t>union Value {</w:t>
      </w:r>
      <w:r w:rsidRPr="0030316E">
        <w:rPr>
          <w:rFonts w:ascii="Courier New"/>
          <w:spacing w:val="-106"/>
          <w:sz w:val="18"/>
        </w:rPr>
        <w:t xml:space="preserve"> </w:t>
      </w:r>
      <w:r w:rsidRPr="0030316E">
        <w:rPr>
          <w:rFonts w:ascii="Courier New"/>
          <w:sz w:val="18"/>
        </w:rPr>
        <w:t>int i;</w:t>
      </w:r>
      <w:r w:rsidRPr="0030316E">
        <w:rPr>
          <w:rFonts w:ascii="Courier New"/>
          <w:spacing w:val="1"/>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d;</w:t>
      </w:r>
    </w:p>
    <w:p w14:paraId="0B69EFF4" w14:textId="77777777" w:rsidR="002E25FB" w:rsidRPr="0030316E" w:rsidRDefault="00000000">
      <w:pPr>
        <w:ind w:left="160"/>
        <w:rPr>
          <w:rFonts w:ascii="Courier New"/>
          <w:sz w:val="18"/>
        </w:rPr>
      </w:pPr>
      <w:r w:rsidRPr="0030316E">
        <w:rPr>
          <w:rFonts w:ascii="Courier New"/>
          <w:sz w:val="18"/>
        </w:rPr>
        <w:t>};</w:t>
      </w:r>
    </w:p>
    <w:p w14:paraId="7A272367" w14:textId="77777777" w:rsidR="002E25FB" w:rsidRPr="0030316E" w:rsidRDefault="002E25FB">
      <w:pPr>
        <w:pStyle w:val="BodyText"/>
        <w:spacing w:before="3"/>
        <w:rPr>
          <w:rFonts w:ascii="Courier New"/>
          <w:sz w:val="22"/>
        </w:rPr>
      </w:pPr>
    </w:p>
    <w:p w14:paraId="4A86165C" w14:textId="77777777" w:rsidR="002E25FB" w:rsidRPr="0030316E" w:rsidRDefault="00000000">
      <w:pPr>
        <w:tabs>
          <w:tab w:val="left" w:pos="3939"/>
        </w:tabs>
        <w:ind w:left="160"/>
        <w:rPr>
          <w:rFonts w:ascii="Courier New"/>
          <w:sz w:val="18"/>
        </w:rPr>
      </w:pPr>
      <w:r w:rsidRPr="0030316E">
        <w:rPr>
          <w:rFonts w:ascii="Courier New"/>
          <w:sz w:val="18"/>
        </w:rPr>
        <w:t>Value</w:t>
      </w:r>
      <w:r w:rsidRPr="0030316E">
        <w:rPr>
          <w:rFonts w:ascii="Courier New"/>
          <w:spacing w:val="-3"/>
          <w:sz w:val="18"/>
        </w:rPr>
        <w:t xml:space="preserve"> </w:t>
      </w:r>
      <w:r w:rsidRPr="0030316E">
        <w:rPr>
          <w:rFonts w:ascii="Courier New"/>
          <w:sz w:val="18"/>
        </w:rPr>
        <w:t>v</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123</w:t>
      </w:r>
      <w:r w:rsidRPr="0030316E">
        <w:rPr>
          <w:rFonts w:ascii="Courier New"/>
          <w:spacing w:val="-2"/>
          <w:sz w:val="18"/>
        </w:rPr>
        <w:t xml:space="preserve"> </w:t>
      </w:r>
      <w:r w:rsidRPr="0030316E">
        <w:rPr>
          <w:rFonts w:ascii="Courier New"/>
          <w:sz w:val="18"/>
        </w:rPr>
        <w:t>};</w:t>
      </w:r>
      <w:r w:rsidRPr="0030316E">
        <w:rPr>
          <w:rFonts w:ascii="Courier New"/>
          <w:sz w:val="18"/>
        </w:rPr>
        <w:tab/>
        <w:t>//</w:t>
      </w:r>
      <w:r w:rsidRPr="0030316E">
        <w:rPr>
          <w:rFonts w:ascii="Courier New"/>
          <w:spacing w:val="-5"/>
          <w:sz w:val="18"/>
        </w:rPr>
        <w:t xml:space="preserve"> </w:t>
      </w:r>
      <w:r w:rsidRPr="0030316E">
        <w:rPr>
          <w:rFonts w:ascii="Courier New"/>
          <w:sz w:val="18"/>
        </w:rPr>
        <w:t>initializes</w:t>
      </w:r>
      <w:r w:rsidRPr="0030316E">
        <w:rPr>
          <w:rFonts w:ascii="Courier New"/>
          <w:spacing w:val="-5"/>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first</w:t>
      </w:r>
      <w:r w:rsidRPr="0030316E">
        <w:rPr>
          <w:rFonts w:ascii="Courier New"/>
          <w:spacing w:val="-5"/>
          <w:sz w:val="18"/>
        </w:rPr>
        <w:t xml:space="preserve"> </w:t>
      </w:r>
      <w:r w:rsidRPr="0030316E">
        <w:rPr>
          <w:rFonts w:ascii="Courier New"/>
          <w:sz w:val="18"/>
        </w:rPr>
        <w:t>member</w:t>
      </w:r>
      <w:r w:rsidRPr="0030316E">
        <w:rPr>
          <w:rFonts w:ascii="Courier New"/>
          <w:spacing w:val="-5"/>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an</w:t>
      </w:r>
      <w:r w:rsidRPr="0030316E">
        <w:rPr>
          <w:rFonts w:ascii="Courier New"/>
          <w:spacing w:val="-4"/>
          <w:sz w:val="18"/>
        </w:rPr>
        <w:t xml:space="preserve"> </w:t>
      </w:r>
      <w:r w:rsidRPr="0030316E">
        <w:rPr>
          <w:rFonts w:ascii="Courier New"/>
          <w:sz w:val="18"/>
        </w:rPr>
        <w:t>int</w:t>
      </w:r>
    </w:p>
    <w:p w14:paraId="1514AFA6" w14:textId="77777777" w:rsidR="002E25FB" w:rsidRPr="0030316E" w:rsidRDefault="00000000">
      <w:pPr>
        <w:tabs>
          <w:tab w:val="left" w:pos="3939"/>
        </w:tabs>
        <w:spacing w:before="24"/>
        <w:ind w:left="160"/>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v.i</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r w:rsidRPr="0030316E">
        <w:rPr>
          <w:rFonts w:ascii="Courier New"/>
          <w:sz w:val="18"/>
        </w:rPr>
        <w:tab/>
        <w:t>//</w:t>
      </w:r>
      <w:r w:rsidRPr="0030316E">
        <w:rPr>
          <w:rFonts w:ascii="Courier New"/>
          <w:spacing w:val="-4"/>
          <w:sz w:val="18"/>
        </w:rPr>
        <w:t xml:space="preserve"> </w:t>
      </w:r>
      <w:r w:rsidRPr="0030316E">
        <w:rPr>
          <w:rFonts w:ascii="Courier New"/>
          <w:sz w:val="18"/>
        </w:rPr>
        <w:t>write</w:t>
      </w:r>
      <w:r w:rsidRPr="0030316E">
        <w:rPr>
          <w:rFonts w:ascii="Courier New"/>
          <w:spacing w:val="-4"/>
          <w:sz w:val="18"/>
        </w:rPr>
        <w:t xml:space="preserve"> </w:t>
      </w:r>
      <w:r w:rsidRPr="0030316E">
        <w:rPr>
          <w:rFonts w:ascii="Courier New"/>
          <w:sz w:val="18"/>
        </w:rPr>
        <w:t>123</w:t>
      </w:r>
    </w:p>
    <w:p w14:paraId="55A3402E" w14:textId="77777777" w:rsidR="002E25FB" w:rsidRPr="0030316E" w:rsidRDefault="00000000">
      <w:pPr>
        <w:tabs>
          <w:tab w:val="left" w:pos="3939"/>
        </w:tabs>
        <w:spacing w:before="25" w:line="268" w:lineRule="auto"/>
        <w:ind w:left="160" w:right="4333"/>
        <w:rPr>
          <w:rFonts w:ascii="Courier New"/>
          <w:sz w:val="18"/>
        </w:rPr>
      </w:pPr>
      <w:r w:rsidRPr="0030316E">
        <w:rPr>
          <w:rFonts w:ascii="Courier New"/>
          <w:sz w:val="18"/>
        </w:rPr>
        <w:t>v.d</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987.654;</w:t>
      </w:r>
      <w:r w:rsidRPr="0030316E">
        <w:rPr>
          <w:rFonts w:ascii="Courier New"/>
          <w:sz w:val="18"/>
        </w:rPr>
        <w:tab/>
        <w:t>// now v holds a double</w:t>
      </w:r>
      <w:r w:rsidRPr="0030316E">
        <w:rPr>
          <w:rFonts w:ascii="Courier New"/>
          <w:spacing w:val="-105"/>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v.d</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r w:rsidRPr="0030316E">
        <w:rPr>
          <w:rFonts w:ascii="Courier New"/>
          <w:sz w:val="18"/>
        </w:rPr>
        <w:tab/>
        <w:t>//</w:t>
      </w:r>
      <w:r w:rsidRPr="0030316E">
        <w:rPr>
          <w:rFonts w:ascii="Courier New"/>
          <w:spacing w:val="-3"/>
          <w:sz w:val="18"/>
        </w:rPr>
        <w:t xml:space="preserve"> </w:t>
      </w:r>
      <w:r w:rsidRPr="0030316E">
        <w:rPr>
          <w:rFonts w:ascii="Courier New"/>
          <w:sz w:val="18"/>
        </w:rPr>
        <w:t>write</w:t>
      </w:r>
      <w:r w:rsidRPr="0030316E">
        <w:rPr>
          <w:rFonts w:ascii="Courier New"/>
          <w:spacing w:val="-2"/>
          <w:sz w:val="18"/>
        </w:rPr>
        <w:t xml:space="preserve"> </w:t>
      </w:r>
      <w:r w:rsidRPr="0030316E">
        <w:rPr>
          <w:rFonts w:ascii="Courier New"/>
          <w:sz w:val="18"/>
        </w:rPr>
        <w:t>987.654</w:t>
      </w:r>
    </w:p>
    <w:p w14:paraId="72E20C7C" w14:textId="77777777" w:rsidR="002E25FB" w:rsidRPr="0030316E" w:rsidRDefault="00000000">
      <w:pPr>
        <w:pStyle w:val="BodyText"/>
        <w:spacing w:before="105"/>
        <w:ind w:left="100"/>
      </w:pPr>
      <w:r w:rsidRPr="0030316E">
        <w:rPr>
          <w:rFonts w:ascii="Courier New" w:hAnsi="Courier New"/>
          <w:spacing w:val="-1"/>
          <w:sz w:val="19"/>
        </w:rPr>
        <w:t>Value</w:t>
      </w:r>
      <w:r w:rsidRPr="0030316E">
        <w:rPr>
          <w:rFonts w:ascii="Courier New" w:hAnsi="Courier New"/>
          <w:spacing w:val="-55"/>
          <w:sz w:val="19"/>
        </w:rPr>
        <w:t xml:space="preserve"> </w:t>
      </w:r>
      <w:r w:rsidRPr="0030316E">
        <w:rPr>
          <w:spacing w:val="-1"/>
        </w:rPr>
        <w:t>is a “naked” union.</w:t>
      </w:r>
      <w:r w:rsidRPr="0030316E">
        <w:t xml:space="preserve"> You should not use</w:t>
      </w:r>
      <w:r w:rsidRPr="0030316E">
        <w:rPr>
          <w:spacing w:val="-1"/>
        </w:rPr>
        <w:t xml:space="preserve"> </w:t>
      </w:r>
      <w:r w:rsidRPr="0030316E">
        <w:t>it</w:t>
      </w:r>
      <w:r w:rsidRPr="0030316E">
        <w:rPr>
          <w:spacing w:val="-1"/>
        </w:rPr>
        <w:t xml:space="preserve"> </w:t>
      </w:r>
      <w:r w:rsidRPr="0030316E">
        <w:t>according to the</w:t>
      </w:r>
      <w:r w:rsidRPr="0030316E">
        <w:rPr>
          <w:spacing w:val="-1"/>
        </w:rPr>
        <w:t xml:space="preserve"> </w:t>
      </w:r>
      <w:r w:rsidRPr="0030316E">
        <w:t>next</w:t>
      </w:r>
      <w:r w:rsidRPr="0030316E">
        <w:rPr>
          <w:spacing w:val="-1"/>
        </w:rPr>
        <w:t xml:space="preserve"> </w:t>
      </w:r>
      <w:r w:rsidRPr="0030316E">
        <w:t>rule.</w:t>
      </w:r>
    </w:p>
    <w:p w14:paraId="6505E0D7" w14:textId="77777777" w:rsidR="002E25FB" w:rsidRPr="0030316E" w:rsidRDefault="002E25FB">
      <w:pPr>
        <w:pStyle w:val="BodyText"/>
        <w:spacing w:before="9"/>
        <w:rPr>
          <w:sz w:val="29"/>
        </w:rPr>
      </w:pPr>
    </w:p>
    <w:p w14:paraId="2D8F723F" w14:textId="77777777" w:rsidR="002E25FB" w:rsidRPr="0030316E" w:rsidRDefault="00000000">
      <w:pPr>
        <w:pStyle w:val="Heading3"/>
      </w:pPr>
      <w:bookmarkStart w:id="145" w:name="_bookmark93"/>
      <w:bookmarkEnd w:id="145"/>
      <w:r w:rsidRPr="0030316E">
        <w:t>C.181:</w:t>
      </w:r>
      <w:r w:rsidRPr="0030316E">
        <w:rPr>
          <w:spacing w:val="21"/>
        </w:rPr>
        <w:t xml:space="preserve"> </w:t>
      </w:r>
      <w:r w:rsidRPr="0030316E">
        <w:t>Avoid</w:t>
      </w:r>
      <w:r w:rsidRPr="0030316E">
        <w:rPr>
          <w:spacing w:val="22"/>
        </w:rPr>
        <w:t xml:space="preserve"> </w:t>
      </w:r>
      <w:r w:rsidRPr="0030316E">
        <w:t>“naked”</w:t>
      </w:r>
      <w:r w:rsidRPr="0030316E">
        <w:rPr>
          <w:spacing w:val="22"/>
        </w:rPr>
        <w:t xml:space="preserve"> </w:t>
      </w:r>
      <w:r w:rsidRPr="0030316E">
        <w:rPr>
          <w:rFonts w:ascii="Courier New" w:hAnsi="Courier New"/>
          <w:sz w:val="27"/>
        </w:rPr>
        <w:t>union</w:t>
      </w:r>
      <w:r w:rsidRPr="0030316E">
        <w:t>s</w:t>
      </w:r>
    </w:p>
    <w:p w14:paraId="731EA211" w14:textId="77777777" w:rsidR="002E25FB" w:rsidRPr="0030316E" w:rsidRDefault="00000000">
      <w:pPr>
        <w:pStyle w:val="BodyText"/>
        <w:spacing w:before="175"/>
        <w:ind w:left="100"/>
      </w:pPr>
      <w:r w:rsidRPr="0030316E">
        <w:t>“Naked”</w:t>
      </w:r>
      <w:r w:rsidRPr="0030316E">
        <w:rPr>
          <w:spacing w:val="-4"/>
        </w:rPr>
        <w:t xml:space="preserve"> </w:t>
      </w:r>
      <w:r w:rsidRPr="0030316E">
        <w:t>unions</w:t>
      </w:r>
      <w:r w:rsidRPr="0030316E">
        <w:rPr>
          <w:spacing w:val="-3"/>
        </w:rPr>
        <w:t xml:space="preserve"> </w:t>
      </w:r>
      <w:r w:rsidRPr="0030316E">
        <w:t>are</w:t>
      </w:r>
      <w:r w:rsidRPr="0030316E">
        <w:rPr>
          <w:spacing w:val="-3"/>
        </w:rPr>
        <w:t xml:space="preserve"> </w:t>
      </w:r>
      <w:r w:rsidRPr="0030316E">
        <w:t>very</w:t>
      </w:r>
      <w:r w:rsidRPr="0030316E">
        <w:rPr>
          <w:spacing w:val="-2"/>
        </w:rPr>
        <w:t xml:space="preserve"> </w:t>
      </w:r>
      <w:r w:rsidRPr="0030316E">
        <w:t>error-prone</w:t>
      </w:r>
      <w:r w:rsidRPr="0030316E">
        <w:rPr>
          <w:spacing w:val="-4"/>
        </w:rPr>
        <w:t xml:space="preserve"> </w:t>
      </w:r>
      <w:r w:rsidRPr="0030316E">
        <w:t>because</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keep</w:t>
      </w:r>
      <w:r w:rsidRPr="0030316E">
        <w:rPr>
          <w:spacing w:val="-3"/>
        </w:rPr>
        <w:t xml:space="preserve"> </w:t>
      </w:r>
      <w:r w:rsidRPr="0030316E">
        <w:t>track</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underlying</w:t>
      </w:r>
      <w:r w:rsidRPr="0030316E">
        <w:rPr>
          <w:spacing w:val="-3"/>
        </w:rPr>
        <w:t xml:space="preserve"> </w:t>
      </w:r>
      <w:r w:rsidRPr="0030316E">
        <w:t>type.</w:t>
      </w:r>
    </w:p>
    <w:p w14:paraId="793C5571" w14:textId="77777777" w:rsidR="002E25FB" w:rsidRPr="0030316E" w:rsidRDefault="00000000">
      <w:pPr>
        <w:spacing w:before="134" w:line="537" w:lineRule="auto"/>
        <w:ind w:left="160" w:right="8542"/>
        <w:rPr>
          <w:rFonts w:ascii="Courier New"/>
          <w:sz w:val="18"/>
        </w:rPr>
      </w:pPr>
      <w:r w:rsidRPr="0030316E">
        <w:rPr>
          <w:rFonts w:ascii="Courier New"/>
          <w:sz w:val="18"/>
        </w:rPr>
        <w:t>// nakedUnion.cpp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1AA6C637" w14:textId="77777777" w:rsidR="002E25FB" w:rsidRPr="0030316E" w:rsidRDefault="00000000">
      <w:pPr>
        <w:spacing w:line="268" w:lineRule="auto"/>
        <w:ind w:left="591" w:right="9176" w:hanging="432"/>
        <w:rPr>
          <w:rFonts w:ascii="Courier New"/>
          <w:sz w:val="18"/>
        </w:rPr>
      </w:pPr>
      <w:r w:rsidRPr="0030316E">
        <w:rPr>
          <w:rFonts w:ascii="Courier New"/>
          <w:sz w:val="18"/>
        </w:rPr>
        <w:t>union Value {</w:t>
      </w:r>
      <w:r w:rsidRPr="0030316E">
        <w:rPr>
          <w:rFonts w:ascii="Courier New"/>
          <w:spacing w:val="-106"/>
          <w:sz w:val="18"/>
        </w:rPr>
        <w:t xml:space="preserve"> </w:t>
      </w:r>
      <w:r w:rsidRPr="0030316E">
        <w:rPr>
          <w:rFonts w:ascii="Courier New"/>
          <w:sz w:val="18"/>
        </w:rPr>
        <w:t>int i;</w:t>
      </w:r>
      <w:r w:rsidRPr="0030316E">
        <w:rPr>
          <w:rFonts w:ascii="Courier New"/>
          <w:spacing w:val="1"/>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d;</w:t>
      </w:r>
    </w:p>
    <w:p w14:paraId="0B0EF0B1" w14:textId="77777777" w:rsidR="002E25FB" w:rsidRPr="0030316E" w:rsidRDefault="00000000">
      <w:pPr>
        <w:spacing w:line="202" w:lineRule="exact"/>
        <w:ind w:left="160"/>
        <w:rPr>
          <w:rFonts w:ascii="Courier New"/>
          <w:sz w:val="18"/>
        </w:rPr>
      </w:pPr>
      <w:r w:rsidRPr="0030316E">
        <w:rPr>
          <w:rFonts w:ascii="Courier New"/>
          <w:sz w:val="18"/>
        </w:rPr>
        <w:t>};</w:t>
      </w:r>
    </w:p>
    <w:p w14:paraId="57347F6E" w14:textId="77777777" w:rsidR="002E25FB" w:rsidRPr="0030316E" w:rsidRDefault="002E25FB">
      <w:pPr>
        <w:pStyle w:val="BodyText"/>
        <w:spacing w:before="2"/>
        <w:rPr>
          <w:rFonts w:ascii="Courier New"/>
          <w:sz w:val="22"/>
        </w:rPr>
      </w:pPr>
    </w:p>
    <w:p w14:paraId="14098398"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C0A0F85" w14:textId="77777777" w:rsidR="002E25FB" w:rsidRPr="0030316E" w:rsidRDefault="00000000">
      <w:pPr>
        <w:spacing w:before="6" w:line="450" w:lineRule="atLeast"/>
        <w:ind w:left="591" w:right="8204"/>
        <w:rPr>
          <w:rFonts w:ascii="Courier New"/>
          <w:sz w:val="18"/>
        </w:rPr>
      </w:pPr>
      <w:r w:rsidRPr="0030316E">
        <w:rPr>
          <w:rFonts w:ascii="Courier New"/>
          <w:sz w:val="18"/>
        </w:rPr>
        <w:t>std::cout &lt;&lt; '\n';</w:t>
      </w:r>
      <w:r w:rsidRPr="0030316E">
        <w:rPr>
          <w:rFonts w:ascii="Courier New"/>
          <w:spacing w:val="-106"/>
          <w:sz w:val="18"/>
        </w:rPr>
        <w:t xml:space="preserve"> </w:t>
      </w:r>
      <w:r w:rsidRPr="0030316E">
        <w:rPr>
          <w:rFonts w:ascii="Courier New"/>
          <w:sz w:val="18"/>
        </w:rPr>
        <w:t>Value</w:t>
      </w:r>
      <w:r w:rsidRPr="0030316E">
        <w:rPr>
          <w:rFonts w:ascii="Courier New"/>
          <w:spacing w:val="-2"/>
          <w:sz w:val="18"/>
        </w:rPr>
        <w:t xml:space="preserve"> </w:t>
      </w:r>
      <w:r w:rsidRPr="0030316E">
        <w:rPr>
          <w:rFonts w:ascii="Courier New"/>
          <w:sz w:val="18"/>
        </w:rPr>
        <w:t>v;</w:t>
      </w:r>
    </w:p>
    <w:p w14:paraId="39024F16" w14:textId="77777777" w:rsidR="002E25FB" w:rsidRPr="0030316E" w:rsidRDefault="00000000">
      <w:pPr>
        <w:spacing w:before="30"/>
        <w:ind w:left="591"/>
        <w:rPr>
          <w:rFonts w:ascii="Courier New"/>
          <w:sz w:val="18"/>
        </w:rPr>
      </w:pPr>
      <w:r w:rsidRPr="0030316E">
        <w:rPr>
          <w:rFonts w:ascii="Courier New"/>
          <w:sz w:val="18"/>
        </w:rPr>
        <w:t>v.d</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987.654;</w:t>
      </w:r>
    </w:p>
    <w:p w14:paraId="28A0DCCE" w14:textId="77777777" w:rsidR="002E25FB" w:rsidRPr="0030316E" w:rsidRDefault="00000000">
      <w:pPr>
        <w:spacing w:before="24"/>
        <w:ind w:left="591"/>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“v.d:</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v.d</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3E438E32" w14:textId="77777777" w:rsidR="002E25FB" w:rsidRPr="0030316E" w:rsidRDefault="00000000">
      <w:pPr>
        <w:spacing w:before="24" w:line="537" w:lineRule="auto"/>
        <w:ind w:left="591" w:right="4571"/>
        <w:rPr>
          <w:rFonts w:ascii="Courier New" w:hAnsi="Courier New"/>
          <w:sz w:val="18"/>
        </w:rPr>
      </w:pPr>
      <w:r w:rsidRPr="0030316E">
        <w:rPr>
          <w:rFonts w:ascii="Courier New" w:hAnsi="Courier New"/>
          <w:sz w:val="18"/>
        </w:rPr>
        <w:t>std::cout &lt;&lt; “v.i: “ &lt;&lt; v.i &lt;&lt; '\n';</w:t>
      </w:r>
      <w:r w:rsidRPr="0030316E">
        <w:rPr>
          <w:rFonts w:ascii="Courier New" w:hAnsi="Courier New"/>
          <w:spacing w:val="1"/>
          <w:sz w:val="18"/>
        </w:rPr>
        <w:t xml:space="preserve"> </w:t>
      </w:r>
      <w:r w:rsidRPr="0030316E">
        <w:rPr>
          <w:rFonts w:ascii="Courier New" w:hAnsi="Courier New"/>
          <w:sz w:val="18"/>
        </w:rPr>
        <w:t>// (1)</w:t>
      </w:r>
      <w:r w:rsidRPr="0030316E">
        <w:rPr>
          <w:rFonts w:ascii="Courier New" w:hAnsi="Courier New"/>
          <w:spacing w:val="-106"/>
          <w:sz w:val="18"/>
        </w:rPr>
        <w:t xml:space="preserve"> </w:t>
      </w:r>
      <w:r w:rsidRPr="0030316E">
        <w:rPr>
          <w:rFonts w:ascii="Courier New" w:hAnsi="Courier New"/>
          <w:sz w:val="18"/>
        </w:rPr>
        <w:t>std::cout</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1"/>
          <w:sz w:val="18"/>
        </w:rPr>
        <w:t xml:space="preserve"> </w:t>
      </w:r>
      <w:r w:rsidRPr="0030316E">
        <w:rPr>
          <w:rFonts w:ascii="Courier New" w:hAnsi="Courier New"/>
          <w:sz w:val="18"/>
        </w:rPr>
        <w:t>'\n';</w:t>
      </w:r>
    </w:p>
    <w:p w14:paraId="40B2F951" w14:textId="77777777" w:rsidR="002E25FB" w:rsidRPr="0030316E" w:rsidRDefault="00000000">
      <w:pPr>
        <w:spacing w:line="202" w:lineRule="exact"/>
        <w:ind w:left="591"/>
        <w:rPr>
          <w:rFonts w:ascii="Courier New"/>
          <w:sz w:val="18"/>
        </w:rPr>
      </w:pPr>
      <w:r w:rsidRPr="0030316E">
        <w:rPr>
          <w:rFonts w:ascii="Courier New"/>
          <w:sz w:val="18"/>
        </w:rPr>
        <w:t>v.i</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123;</w:t>
      </w:r>
    </w:p>
    <w:p w14:paraId="2D137A82" w14:textId="77777777" w:rsidR="002E25FB" w:rsidRPr="0030316E" w:rsidRDefault="00000000">
      <w:pPr>
        <w:spacing w:before="24"/>
        <w:ind w:left="591"/>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“v.i:</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v.i</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5F4F9E26" w14:textId="77777777" w:rsidR="002E25FB" w:rsidRPr="0030316E" w:rsidRDefault="00000000">
      <w:pPr>
        <w:spacing w:before="24"/>
        <w:ind w:left="591"/>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“v.d:</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v.d</w:t>
      </w:r>
      <w:r w:rsidRPr="0030316E">
        <w:rPr>
          <w:rFonts w:ascii="Courier New" w:hAnsi="Courier New"/>
          <w:spacing w:val="-3"/>
          <w:sz w:val="18"/>
        </w:rPr>
        <w:t xml:space="preserve"> </w:t>
      </w:r>
      <w:r w:rsidRPr="0030316E">
        <w:rPr>
          <w:rFonts w:ascii="Courier New" w:hAnsi="Courier New"/>
          <w:sz w:val="18"/>
        </w:rPr>
        <w:t>&lt;&lt;</w:t>
      </w:r>
      <w:r w:rsidRPr="0030316E">
        <w:rPr>
          <w:rFonts w:ascii="Courier New" w:hAnsi="Courier New"/>
          <w:spacing w:val="-3"/>
          <w:sz w:val="18"/>
        </w:rPr>
        <w:t xml:space="preserve"> </w:t>
      </w:r>
      <w:r w:rsidRPr="0030316E">
        <w:rPr>
          <w:rFonts w:ascii="Courier New" w:hAnsi="Courier New"/>
          <w:sz w:val="18"/>
        </w:rPr>
        <w:t>'\n';</w:t>
      </w:r>
      <w:r w:rsidRPr="0030316E">
        <w:rPr>
          <w:rFonts w:ascii="Courier New" w:hAnsi="Courier New"/>
          <w:spacing w:val="102"/>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(2)</w:t>
      </w:r>
    </w:p>
    <w:p w14:paraId="0C72F83E" w14:textId="77777777" w:rsidR="002E25FB" w:rsidRPr="0030316E" w:rsidRDefault="002E25FB">
      <w:pPr>
        <w:rPr>
          <w:rFonts w:ascii="Courier New" w:hAnsi="Courier New"/>
          <w:sz w:val="18"/>
        </w:rPr>
        <w:sectPr w:rsidR="002E25FB" w:rsidRPr="0030316E">
          <w:pgSz w:w="12240" w:h="15840"/>
          <w:pgMar w:top="1380" w:right="140" w:bottom="280" w:left="1340" w:header="720" w:footer="720" w:gutter="0"/>
          <w:cols w:space="720"/>
        </w:sectPr>
      </w:pPr>
    </w:p>
    <w:p w14:paraId="31AA0D3C" w14:textId="77777777" w:rsidR="002E25FB" w:rsidRPr="0030316E" w:rsidRDefault="00000000">
      <w:pPr>
        <w:spacing w:before="84"/>
        <w:ind w:left="591"/>
        <w:rPr>
          <w:rFonts w:ascii="Courier New"/>
          <w:sz w:val="18"/>
        </w:rPr>
      </w:pPr>
      <w:r w:rsidRPr="0030316E">
        <w:rPr>
          <w:rFonts w:ascii="Courier New"/>
          <w:sz w:val="18"/>
        </w:rPr>
        <w:lastRenderedPageBreak/>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3CA7ECD" w14:textId="77777777" w:rsidR="002E25FB" w:rsidRPr="0030316E" w:rsidRDefault="002E25FB">
      <w:pPr>
        <w:pStyle w:val="BodyText"/>
        <w:spacing w:before="5"/>
        <w:rPr>
          <w:rFonts w:ascii="Courier New"/>
          <w:sz w:val="22"/>
        </w:rPr>
      </w:pPr>
    </w:p>
    <w:p w14:paraId="6A6F6DAA" w14:textId="77777777" w:rsidR="002E25FB" w:rsidRPr="0030316E" w:rsidRDefault="00000000">
      <w:pPr>
        <w:ind w:left="160"/>
        <w:rPr>
          <w:rFonts w:ascii="Courier New"/>
          <w:sz w:val="18"/>
        </w:rPr>
      </w:pPr>
      <w:r w:rsidRPr="0030316E">
        <w:rPr>
          <w:rFonts w:ascii="Courier New"/>
          <w:sz w:val="18"/>
        </w:rPr>
        <w:t>}</w:t>
      </w:r>
    </w:p>
    <w:p w14:paraId="4FCF01E0" w14:textId="77777777" w:rsidR="002E25FB" w:rsidRPr="0030316E" w:rsidRDefault="00000000">
      <w:pPr>
        <w:pStyle w:val="BodyText"/>
        <w:spacing w:before="134" w:line="235" w:lineRule="auto"/>
        <w:ind w:left="100" w:right="1385"/>
      </w:pPr>
      <w:r w:rsidRPr="0030316E">
        <w:rPr>
          <w:spacing w:val="-1"/>
        </w:rPr>
        <w:t>The union</w:t>
      </w:r>
      <w:r w:rsidRPr="0030316E">
        <w:t xml:space="preserve"> </w:t>
      </w:r>
      <w:r w:rsidRPr="0030316E">
        <w:rPr>
          <w:spacing w:val="-1"/>
        </w:rPr>
        <w:t>holds a</w:t>
      </w:r>
      <w:r w:rsidRPr="0030316E">
        <w:t xml:space="preserve"> </w:t>
      </w:r>
      <w:r w:rsidRPr="0030316E">
        <w:rPr>
          <w:rFonts w:ascii="Courier New"/>
          <w:spacing w:val="-1"/>
          <w:sz w:val="19"/>
        </w:rPr>
        <w:t>double</w:t>
      </w:r>
      <w:r w:rsidRPr="0030316E">
        <w:rPr>
          <w:rFonts w:ascii="Courier New"/>
          <w:spacing w:val="-55"/>
          <w:sz w:val="19"/>
        </w:rPr>
        <w:t xml:space="preserve"> </w:t>
      </w:r>
      <w:r w:rsidRPr="0030316E">
        <w:rPr>
          <w:spacing w:val="-1"/>
        </w:rPr>
        <w:t>in</w:t>
      </w:r>
      <w:r w:rsidRPr="0030316E">
        <w:t xml:space="preserve"> </w:t>
      </w:r>
      <w:r w:rsidRPr="0030316E">
        <w:rPr>
          <w:spacing w:val="-1"/>
        </w:rPr>
        <w:t xml:space="preserve">the first </w:t>
      </w:r>
      <w:r w:rsidRPr="0030316E">
        <w:t xml:space="preserve">section, and an </w:t>
      </w:r>
      <w:r w:rsidRPr="0030316E">
        <w:rPr>
          <w:rFonts w:ascii="Courier New"/>
          <w:sz w:val="19"/>
        </w:rPr>
        <w:t>int</w:t>
      </w:r>
      <w:r w:rsidRPr="0030316E">
        <w:rPr>
          <w:rFonts w:ascii="Courier New"/>
          <w:spacing w:val="-55"/>
          <w:sz w:val="19"/>
        </w:rPr>
        <w:t xml:space="preserve"> </w:t>
      </w:r>
      <w:r w:rsidRPr="0030316E">
        <w:t>value</w:t>
      </w:r>
      <w:r w:rsidRPr="0030316E">
        <w:rPr>
          <w:spacing w:val="-1"/>
        </w:rPr>
        <w:t xml:space="preserve"> </w:t>
      </w:r>
      <w:r w:rsidRPr="0030316E">
        <w:t>in the</w:t>
      </w:r>
      <w:r w:rsidRPr="0030316E">
        <w:rPr>
          <w:spacing w:val="-1"/>
        </w:rPr>
        <w:t xml:space="preserve"> </w:t>
      </w:r>
      <w:r w:rsidRPr="0030316E">
        <w:t>second section. If</w:t>
      </w:r>
      <w:r w:rsidRPr="0030316E">
        <w:rPr>
          <w:spacing w:val="-1"/>
        </w:rPr>
        <w:t xml:space="preserve"> </w:t>
      </w:r>
      <w:r w:rsidRPr="0030316E">
        <w:t>you read</w:t>
      </w:r>
      <w:r w:rsidRPr="0030316E">
        <w:rPr>
          <w:spacing w:val="-57"/>
        </w:rPr>
        <w:t xml:space="preserve"> </w:t>
      </w:r>
      <w:r w:rsidRPr="0030316E">
        <w:rPr>
          <w:spacing w:val="-1"/>
        </w:rPr>
        <w:t>a</w:t>
      </w:r>
      <w:r w:rsidRPr="0030316E">
        <w:t xml:space="preserve"> </w:t>
      </w:r>
      <w:r w:rsidRPr="0030316E">
        <w:rPr>
          <w:rFonts w:ascii="Courier New"/>
          <w:spacing w:val="-1"/>
          <w:sz w:val="19"/>
        </w:rPr>
        <w:t>double</w:t>
      </w:r>
      <w:r w:rsidRPr="0030316E">
        <w:rPr>
          <w:rFonts w:ascii="Courier New"/>
          <w:spacing w:val="-55"/>
          <w:sz w:val="19"/>
        </w:rPr>
        <w:t xml:space="preserve"> </w:t>
      </w:r>
      <w:r w:rsidRPr="0030316E">
        <w:rPr>
          <w:spacing w:val="-1"/>
        </w:rPr>
        <w:t xml:space="preserve">as an </w:t>
      </w:r>
      <w:r w:rsidRPr="0030316E">
        <w:rPr>
          <w:rFonts w:ascii="Courier New"/>
          <w:sz w:val="19"/>
        </w:rPr>
        <w:t>int</w:t>
      </w:r>
      <w:r w:rsidRPr="0030316E">
        <w:rPr>
          <w:rFonts w:ascii="Courier New"/>
          <w:spacing w:val="-55"/>
          <w:sz w:val="19"/>
        </w:rPr>
        <w:t xml:space="preserve"> </w:t>
      </w:r>
      <w:r w:rsidRPr="0030316E">
        <w:t>(1), or</w:t>
      </w:r>
      <w:r w:rsidRPr="0030316E">
        <w:rPr>
          <w:spacing w:val="-1"/>
        </w:rPr>
        <w:t xml:space="preserve"> </w:t>
      </w:r>
      <w:r w:rsidRPr="0030316E">
        <w:t>an</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as</w:t>
      </w:r>
      <w:r w:rsidRPr="0030316E">
        <w:rPr>
          <w:spacing w:val="-1"/>
        </w:rPr>
        <w:t xml:space="preserve"> </w:t>
      </w:r>
      <w:r w:rsidRPr="0030316E">
        <w:t>a</w:t>
      </w:r>
      <w:r w:rsidRPr="0030316E">
        <w:rPr>
          <w:spacing w:val="-1"/>
        </w:rPr>
        <w:t xml:space="preserve"> </w:t>
      </w:r>
      <w:r w:rsidRPr="0030316E">
        <w:rPr>
          <w:rFonts w:ascii="Courier New"/>
          <w:sz w:val="19"/>
        </w:rPr>
        <w:t>double</w:t>
      </w:r>
      <w:r w:rsidRPr="0030316E">
        <w:rPr>
          <w:rFonts w:ascii="Courier New"/>
          <w:spacing w:val="-55"/>
          <w:sz w:val="19"/>
        </w:rPr>
        <w:t xml:space="preserve"> </w:t>
      </w:r>
      <w:r w:rsidRPr="0030316E">
        <w:t>(2), you get</w:t>
      </w:r>
      <w:r w:rsidRPr="0030316E">
        <w:rPr>
          <w:spacing w:val="-1"/>
        </w:rPr>
        <w:t xml:space="preserve"> </w:t>
      </w:r>
      <w:r w:rsidRPr="0030316E">
        <w:t>undefined behavior.</w:t>
      </w:r>
    </w:p>
    <w:p w14:paraId="5387D686" w14:textId="77777777" w:rsidR="002E25FB" w:rsidRPr="0030316E" w:rsidRDefault="00000000">
      <w:pPr>
        <w:pStyle w:val="BodyText"/>
        <w:spacing w:before="2"/>
        <w:rPr>
          <w:sz w:val="19"/>
        </w:rPr>
      </w:pPr>
      <w:r w:rsidRPr="0030316E">
        <w:drawing>
          <wp:anchor distT="0" distB="0" distL="0" distR="0" simplePos="0" relativeHeight="34" behindDoc="0" locked="0" layoutInCell="1" allowOverlap="1" wp14:anchorId="3E94854E" wp14:editId="62CAC7FE">
            <wp:simplePos x="0" y="0"/>
            <wp:positionH relativeFrom="page">
              <wp:posOffset>2484120</wp:posOffset>
            </wp:positionH>
            <wp:positionV relativeFrom="paragraph">
              <wp:posOffset>155429</wp:posOffset>
            </wp:positionV>
            <wp:extent cx="2979419" cy="2065020"/>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1" cstate="print"/>
                    <a:stretch>
                      <a:fillRect/>
                    </a:stretch>
                  </pic:blipFill>
                  <pic:spPr>
                    <a:xfrm>
                      <a:off x="0" y="0"/>
                      <a:ext cx="2979419" cy="2065020"/>
                    </a:xfrm>
                    <a:prstGeom prst="rect">
                      <a:avLst/>
                    </a:prstGeom>
                  </pic:spPr>
                </pic:pic>
              </a:graphicData>
            </a:graphic>
          </wp:anchor>
        </w:drawing>
      </w:r>
    </w:p>
    <w:p w14:paraId="1D3DBEF4" w14:textId="77777777" w:rsidR="002E25FB" w:rsidRPr="0030316E" w:rsidRDefault="00000000">
      <w:pPr>
        <w:pStyle w:val="Heading5"/>
        <w:spacing w:before="184"/>
        <w:ind w:left="364"/>
      </w:pPr>
      <w:r w:rsidRPr="0030316E">
        <w:t>Figure</w:t>
      </w:r>
      <w:r w:rsidRPr="0030316E">
        <w:rPr>
          <w:spacing w:val="-5"/>
        </w:rPr>
        <w:t xml:space="preserve"> </w:t>
      </w:r>
      <w:r w:rsidRPr="0030316E">
        <w:t>5.21.</w:t>
      </w:r>
      <w:r w:rsidRPr="0030316E">
        <w:rPr>
          <w:spacing w:val="-3"/>
        </w:rPr>
        <w:t xml:space="preserve"> </w:t>
      </w:r>
      <w:r w:rsidRPr="0030316E">
        <w:t>Undefined</w:t>
      </w:r>
      <w:r w:rsidRPr="0030316E">
        <w:rPr>
          <w:spacing w:val="-4"/>
        </w:rPr>
        <w:t xml:space="preserve"> </w:t>
      </w:r>
      <w:r w:rsidRPr="0030316E">
        <w:t>behavior</w:t>
      </w:r>
      <w:r w:rsidRPr="0030316E">
        <w:rPr>
          <w:spacing w:val="-4"/>
        </w:rPr>
        <w:t xml:space="preserve"> </w:t>
      </w:r>
      <w:r w:rsidRPr="0030316E">
        <w:t>with</w:t>
      </w:r>
      <w:r w:rsidRPr="0030316E">
        <w:rPr>
          <w:spacing w:val="-4"/>
        </w:rPr>
        <w:t xml:space="preserve"> </w:t>
      </w:r>
      <w:r w:rsidRPr="0030316E">
        <w:t>a</w:t>
      </w:r>
      <w:r w:rsidRPr="0030316E">
        <w:rPr>
          <w:spacing w:val="-3"/>
        </w:rPr>
        <w:t xml:space="preserve"> </w:t>
      </w:r>
      <w:r w:rsidRPr="0030316E">
        <w:t>“naked”</w:t>
      </w:r>
      <w:r w:rsidRPr="0030316E">
        <w:rPr>
          <w:spacing w:val="-3"/>
        </w:rPr>
        <w:t xml:space="preserve"> </w:t>
      </w:r>
      <w:r w:rsidRPr="0030316E">
        <w:t>union</w:t>
      </w:r>
    </w:p>
    <w:p w14:paraId="64D35C2C" w14:textId="77777777" w:rsidR="002E25FB" w:rsidRPr="0030316E" w:rsidRDefault="002E25FB">
      <w:pPr>
        <w:pStyle w:val="BodyText"/>
        <w:spacing w:before="9"/>
        <w:rPr>
          <w:b/>
          <w:sz w:val="20"/>
        </w:rPr>
      </w:pPr>
    </w:p>
    <w:p w14:paraId="1B83F368" w14:textId="77777777" w:rsidR="002E25FB" w:rsidRPr="0030316E" w:rsidRDefault="00000000">
      <w:pPr>
        <w:pStyle w:val="BodyText"/>
        <w:spacing w:before="1"/>
        <w:ind w:left="100"/>
      </w:pPr>
      <w:r w:rsidRPr="0030316E">
        <w:t>To</w:t>
      </w:r>
      <w:r w:rsidRPr="0030316E">
        <w:rPr>
          <w:spacing w:val="-2"/>
        </w:rPr>
        <w:t xml:space="preserve"> </w:t>
      </w:r>
      <w:r w:rsidRPr="0030316E">
        <w:t>overcome</w:t>
      </w:r>
      <w:r w:rsidRPr="0030316E">
        <w:rPr>
          <w:spacing w:val="-3"/>
        </w:rPr>
        <w:t xml:space="preserve"> </w:t>
      </w:r>
      <w:r w:rsidRPr="0030316E">
        <w:t>this</w:t>
      </w:r>
      <w:r w:rsidRPr="0030316E">
        <w:rPr>
          <w:spacing w:val="-3"/>
        </w:rPr>
        <w:t xml:space="preserve"> </w:t>
      </w:r>
      <w:r w:rsidRPr="0030316E">
        <w:t>source</w:t>
      </w:r>
      <w:r w:rsidRPr="0030316E">
        <w:rPr>
          <w:spacing w:val="-3"/>
        </w:rPr>
        <w:t xml:space="preserve"> </w:t>
      </w:r>
      <w:r w:rsidRPr="0030316E">
        <w:t>of</w:t>
      </w:r>
      <w:r w:rsidRPr="0030316E">
        <w:rPr>
          <w:spacing w:val="-2"/>
        </w:rPr>
        <w:t xml:space="preserve"> </w:t>
      </w:r>
      <w:r w:rsidRPr="0030316E">
        <w:t>errors,</w:t>
      </w:r>
      <w:r w:rsidRPr="0030316E">
        <w:rPr>
          <w:spacing w:val="-2"/>
        </w:rPr>
        <w:t xml:space="preserve"> </w:t>
      </w:r>
      <w:r w:rsidRPr="0030316E">
        <w:t>you</w:t>
      </w:r>
      <w:r w:rsidRPr="0030316E">
        <w:rPr>
          <w:spacing w:val="-2"/>
        </w:rPr>
        <w:t xml:space="preserve"> </w:t>
      </w:r>
      <w:r w:rsidRPr="0030316E">
        <w:t>should</w:t>
      </w:r>
      <w:r w:rsidRPr="0030316E">
        <w:rPr>
          <w:spacing w:val="-2"/>
        </w:rPr>
        <w:t xml:space="preserve"> </w:t>
      </w:r>
      <w:r w:rsidRPr="0030316E">
        <w:t>use</w:t>
      </w:r>
      <w:r w:rsidRPr="0030316E">
        <w:rPr>
          <w:spacing w:val="-3"/>
        </w:rPr>
        <w:t xml:space="preserve"> </w:t>
      </w:r>
      <w:r w:rsidRPr="0030316E">
        <w:t>a</w:t>
      </w:r>
      <w:r w:rsidRPr="0030316E">
        <w:rPr>
          <w:spacing w:val="-2"/>
        </w:rPr>
        <w:t xml:space="preserve"> </w:t>
      </w:r>
      <w:r w:rsidRPr="0030316E">
        <w:t>tagged</w:t>
      </w:r>
      <w:r w:rsidRPr="0030316E">
        <w:rPr>
          <w:spacing w:val="-2"/>
        </w:rPr>
        <w:t xml:space="preserve"> </w:t>
      </w:r>
      <w:r w:rsidRPr="0030316E">
        <w:t>union.</w:t>
      </w:r>
    </w:p>
    <w:p w14:paraId="301D9414" w14:textId="77777777" w:rsidR="002E25FB" w:rsidRPr="0030316E" w:rsidRDefault="002E25FB">
      <w:pPr>
        <w:pStyle w:val="BodyText"/>
        <w:spacing w:before="3"/>
        <w:rPr>
          <w:sz w:val="30"/>
        </w:rPr>
      </w:pPr>
    </w:p>
    <w:p w14:paraId="79C69F0D" w14:textId="77777777" w:rsidR="002E25FB" w:rsidRPr="0030316E" w:rsidRDefault="00000000">
      <w:pPr>
        <w:pStyle w:val="Heading3"/>
      </w:pPr>
      <w:bookmarkStart w:id="146" w:name="_bookmark94"/>
      <w:bookmarkEnd w:id="146"/>
      <w:r w:rsidRPr="0030316E">
        <w:t>C.182:</w:t>
      </w:r>
      <w:r w:rsidRPr="0030316E">
        <w:rPr>
          <w:spacing w:val="17"/>
        </w:rPr>
        <w:t xml:space="preserve"> </w:t>
      </w:r>
      <w:r w:rsidRPr="0030316E">
        <w:t>Use</w:t>
      </w:r>
      <w:r w:rsidRPr="0030316E">
        <w:rPr>
          <w:spacing w:val="18"/>
        </w:rPr>
        <w:t xml:space="preserve"> </w:t>
      </w:r>
      <w:r w:rsidRPr="0030316E">
        <w:t>anonymous</w:t>
      </w:r>
      <w:r w:rsidRPr="0030316E">
        <w:rPr>
          <w:spacing w:val="17"/>
        </w:rPr>
        <w:t xml:space="preserve"> </w:t>
      </w:r>
      <w:r w:rsidRPr="0030316E">
        <w:rPr>
          <w:rFonts w:ascii="Courier New"/>
          <w:sz w:val="27"/>
        </w:rPr>
        <w:t>union</w:t>
      </w:r>
      <w:r w:rsidRPr="0030316E">
        <w:t>s</w:t>
      </w:r>
      <w:r w:rsidRPr="0030316E">
        <w:rPr>
          <w:spacing w:val="18"/>
        </w:rPr>
        <w:t xml:space="preserve"> </w:t>
      </w:r>
      <w:r w:rsidRPr="0030316E">
        <w:t>to</w:t>
      </w:r>
      <w:r w:rsidRPr="0030316E">
        <w:rPr>
          <w:spacing w:val="17"/>
        </w:rPr>
        <w:t xml:space="preserve"> </w:t>
      </w:r>
      <w:r w:rsidRPr="0030316E">
        <w:t>implement</w:t>
      </w:r>
      <w:r w:rsidRPr="0030316E">
        <w:rPr>
          <w:spacing w:val="18"/>
        </w:rPr>
        <w:t xml:space="preserve"> </w:t>
      </w:r>
      <w:r w:rsidRPr="0030316E">
        <w:t>tagged</w:t>
      </w:r>
      <w:r w:rsidRPr="0030316E">
        <w:rPr>
          <w:spacing w:val="18"/>
        </w:rPr>
        <w:t xml:space="preserve"> </w:t>
      </w:r>
      <w:r w:rsidRPr="0030316E">
        <w:t>unions</w:t>
      </w:r>
    </w:p>
    <w:p w14:paraId="53D0A31E" w14:textId="77777777" w:rsidR="002E25FB" w:rsidRPr="0030316E" w:rsidRDefault="00000000">
      <w:pPr>
        <w:pStyle w:val="BodyText"/>
        <w:spacing w:before="175"/>
        <w:ind w:left="100" w:right="1345"/>
      </w:pPr>
      <w:r w:rsidRPr="0030316E">
        <w:t>Implementing</w:t>
      </w:r>
      <w:r w:rsidRPr="0030316E">
        <w:rPr>
          <w:spacing w:val="-3"/>
        </w:rPr>
        <w:t xml:space="preserve"> </w:t>
      </w:r>
      <w:r w:rsidRPr="0030316E">
        <w:t>a</w:t>
      </w:r>
      <w:r w:rsidRPr="0030316E">
        <w:rPr>
          <w:spacing w:val="-3"/>
        </w:rPr>
        <w:t xml:space="preserve"> </w:t>
      </w:r>
      <w:r w:rsidRPr="0030316E">
        <w:t>tagged</w:t>
      </w:r>
      <w:r w:rsidRPr="0030316E">
        <w:rPr>
          <w:spacing w:val="-2"/>
        </w:rPr>
        <w:t xml:space="preserve"> </w:t>
      </w:r>
      <w:r w:rsidRPr="0030316E">
        <w:t>union</w:t>
      </w:r>
      <w:r w:rsidRPr="0030316E">
        <w:rPr>
          <w:spacing w:val="-3"/>
        </w:rPr>
        <w:t xml:space="preserve"> </w:t>
      </w:r>
      <w:r w:rsidRPr="0030316E">
        <w:t>is</w:t>
      </w:r>
      <w:r w:rsidRPr="0030316E">
        <w:rPr>
          <w:spacing w:val="-3"/>
        </w:rPr>
        <w:t xml:space="preserve"> </w:t>
      </w:r>
      <w:r w:rsidRPr="0030316E">
        <w:t>quite</w:t>
      </w:r>
      <w:r w:rsidRPr="0030316E">
        <w:rPr>
          <w:spacing w:val="-3"/>
        </w:rPr>
        <w:t xml:space="preserve"> </w:t>
      </w:r>
      <w:r w:rsidRPr="0030316E">
        <w:t>sophisticated.</w:t>
      </w:r>
      <w:r w:rsidRPr="0030316E">
        <w:rPr>
          <w:spacing w:val="-2"/>
        </w:rPr>
        <w:t xml:space="preserve"> </w:t>
      </w:r>
      <w:r w:rsidRPr="0030316E">
        <w:t>In</w:t>
      </w:r>
      <w:r w:rsidRPr="0030316E">
        <w:rPr>
          <w:spacing w:val="-3"/>
        </w:rPr>
        <w:t xml:space="preserve"> </w:t>
      </w:r>
      <w:r w:rsidRPr="0030316E">
        <w:t>case</w:t>
      </w:r>
      <w:r w:rsidRPr="0030316E">
        <w:rPr>
          <w:spacing w:val="-3"/>
        </w:rPr>
        <w:t xml:space="preserve"> </w:t>
      </w:r>
      <w:r w:rsidRPr="0030316E">
        <w:t>you</w:t>
      </w:r>
      <w:r w:rsidRPr="0030316E">
        <w:rPr>
          <w:spacing w:val="-2"/>
        </w:rPr>
        <w:t xml:space="preserve"> </w:t>
      </w:r>
      <w:r w:rsidRPr="0030316E">
        <w:t>are</w:t>
      </w:r>
      <w:r w:rsidRPr="0030316E">
        <w:rPr>
          <w:spacing w:val="-3"/>
        </w:rPr>
        <w:t xml:space="preserve"> </w:t>
      </w:r>
      <w:r w:rsidRPr="0030316E">
        <w:t>curious,</w:t>
      </w:r>
      <w:r w:rsidRPr="0030316E">
        <w:rPr>
          <w:spacing w:val="-3"/>
        </w:rPr>
        <w:t xml:space="preserve"> </w:t>
      </w:r>
      <w:r w:rsidRPr="0030316E">
        <w:t>have</w:t>
      </w:r>
      <w:r w:rsidRPr="0030316E">
        <w:rPr>
          <w:spacing w:val="-3"/>
        </w:rPr>
        <w:t xml:space="preserve"> </w:t>
      </w:r>
      <w:r w:rsidRPr="0030316E">
        <w:t>a</w:t>
      </w:r>
      <w:r w:rsidRPr="0030316E">
        <w:rPr>
          <w:spacing w:val="-3"/>
        </w:rPr>
        <w:t xml:space="preserve"> </w:t>
      </w:r>
      <w:r w:rsidRPr="0030316E">
        <w:t>look</w:t>
      </w:r>
      <w:r w:rsidRPr="0030316E">
        <w:rPr>
          <w:spacing w:val="-3"/>
        </w:rPr>
        <w:t xml:space="preserve"> </w:t>
      </w:r>
      <w:r w:rsidRPr="0030316E">
        <w:t>at</w:t>
      </w:r>
      <w:r w:rsidRPr="0030316E">
        <w:rPr>
          <w:spacing w:val="-3"/>
        </w:rPr>
        <w:t xml:space="preserve"> </w:t>
      </w:r>
      <w:r w:rsidRPr="0030316E">
        <w:t>the</w:t>
      </w:r>
      <w:r w:rsidRPr="0030316E">
        <w:rPr>
          <w:spacing w:val="-57"/>
        </w:rPr>
        <w:t xml:space="preserve"> </w:t>
      </w:r>
      <w:r w:rsidRPr="0030316E">
        <w:t>rule</w:t>
      </w:r>
      <w:r w:rsidRPr="0030316E">
        <w:rPr>
          <w:spacing w:val="-2"/>
        </w:rPr>
        <w:t xml:space="preserve"> </w:t>
      </w:r>
      <w:r w:rsidRPr="0030316E">
        <w:t>C.182:</w:t>
      </w:r>
      <w:r w:rsidRPr="0030316E">
        <w:rPr>
          <w:spacing w:val="-1"/>
        </w:rPr>
        <w:t xml:space="preserve"> </w:t>
      </w:r>
      <w:r w:rsidRPr="0030316E">
        <w:t>Use</w:t>
      </w:r>
      <w:r w:rsidRPr="0030316E">
        <w:rPr>
          <w:spacing w:val="-1"/>
        </w:rPr>
        <w:t xml:space="preserve"> </w:t>
      </w:r>
      <w:r w:rsidRPr="0030316E">
        <w:t>anonymous</w:t>
      </w:r>
      <w:r w:rsidRPr="0030316E">
        <w:rPr>
          <w:spacing w:val="-2"/>
        </w:rPr>
        <w:t xml:space="preserve"> </w:t>
      </w:r>
      <w:r w:rsidRPr="0030316E">
        <w:rPr>
          <w:rFonts w:ascii="Courier New"/>
          <w:sz w:val="19"/>
        </w:rPr>
        <w:t>union</w:t>
      </w:r>
      <w:r w:rsidRPr="0030316E">
        <w:t>s</w:t>
      </w:r>
      <w:r w:rsidRPr="0030316E">
        <w:rPr>
          <w:spacing w:val="-1"/>
        </w:rPr>
        <w:t xml:space="preserve"> </w:t>
      </w:r>
      <w:r w:rsidRPr="0030316E">
        <w:t>to implement</w:t>
      </w:r>
      <w:r w:rsidRPr="0030316E">
        <w:rPr>
          <w:spacing w:val="-2"/>
        </w:rPr>
        <w:t xml:space="preserve"> </w:t>
      </w:r>
      <w:r w:rsidRPr="0030316E">
        <w:t>tagged unions.</w:t>
      </w:r>
    </w:p>
    <w:p w14:paraId="060E973C" w14:textId="77777777" w:rsidR="002E25FB" w:rsidRPr="0030316E" w:rsidRDefault="00000000">
      <w:pPr>
        <w:pStyle w:val="BodyText"/>
        <w:spacing w:before="119" w:line="235" w:lineRule="auto"/>
        <w:ind w:left="100" w:right="1853"/>
      </w:pPr>
      <w:r w:rsidRPr="0030316E">
        <w:t xml:space="preserve">To simplify the code sample below, I used the tagged union </w:t>
      </w:r>
      <w:r w:rsidRPr="0030316E">
        <w:rPr>
          <w:rFonts w:ascii="Courier New"/>
          <w:sz w:val="19"/>
        </w:rPr>
        <w:t>std::variant</w:t>
      </w:r>
      <w:r w:rsidRPr="0030316E">
        <w:t>, which is part of</w:t>
      </w:r>
      <w:r w:rsidRPr="0030316E">
        <w:rPr>
          <w:spacing w:val="-57"/>
        </w:rPr>
        <w:t xml:space="preserve"> </w:t>
      </w:r>
      <w:r w:rsidRPr="0030316E">
        <w:t>C++17.</w:t>
      </w:r>
    </w:p>
    <w:p w14:paraId="78CC8A65" w14:textId="77777777" w:rsidR="002E25FB" w:rsidRPr="0030316E" w:rsidRDefault="00000000">
      <w:pPr>
        <w:spacing w:before="136" w:line="268" w:lineRule="auto"/>
        <w:ind w:left="267" w:right="7988"/>
        <w:rPr>
          <w:rFonts w:ascii="Courier New"/>
          <w:sz w:val="18"/>
        </w:rPr>
      </w:pPr>
      <w:r w:rsidRPr="0030316E">
        <w:rPr>
          <w:rFonts w:ascii="Courier New"/>
          <w:sz w:val="18"/>
        </w:rPr>
        <w:t>1 // variant.cpp; C++17</w:t>
      </w:r>
      <w:r w:rsidRPr="0030316E">
        <w:rPr>
          <w:rFonts w:ascii="Courier New"/>
          <w:spacing w:val="-106"/>
          <w:sz w:val="18"/>
        </w:rPr>
        <w:t xml:space="preserve"> </w:t>
      </w:r>
      <w:r w:rsidRPr="0030316E">
        <w:rPr>
          <w:rFonts w:ascii="Courier New"/>
          <w:sz w:val="18"/>
        </w:rPr>
        <w:t>2</w:t>
      </w:r>
    </w:p>
    <w:p w14:paraId="59E64E55" w14:textId="77777777" w:rsidR="002E25FB" w:rsidRPr="0030316E" w:rsidRDefault="00000000">
      <w:pPr>
        <w:pStyle w:val="ListParagraph"/>
        <w:numPr>
          <w:ilvl w:val="0"/>
          <w:numId w:val="117"/>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1"/>
          <w:sz w:val="18"/>
        </w:rPr>
        <w:t xml:space="preserve"> </w:t>
      </w:r>
      <w:r w:rsidRPr="0030316E">
        <w:rPr>
          <w:rFonts w:ascii="Courier New"/>
          <w:sz w:val="18"/>
        </w:rPr>
        <w:t>&lt;variant&gt;</w:t>
      </w:r>
    </w:p>
    <w:p w14:paraId="735806A4" w14:textId="77777777" w:rsidR="002E25FB" w:rsidRPr="0030316E" w:rsidRDefault="00000000">
      <w:pPr>
        <w:pStyle w:val="ListParagraph"/>
        <w:numPr>
          <w:ilvl w:val="0"/>
          <w:numId w:val="117"/>
        </w:numPr>
        <w:tabs>
          <w:tab w:val="left" w:pos="484"/>
        </w:tabs>
        <w:spacing w:before="24" w:line="268" w:lineRule="auto"/>
        <w:ind w:left="267" w:right="8437" w:firstLine="0"/>
        <w:rPr>
          <w:rFonts w:ascii="Courier New"/>
          <w:sz w:val="18"/>
        </w:rPr>
      </w:pPr>
      <w:r w:rsidRPr="0030316E">
        <w:rPr>
          <w:rFonts w:ascii="Courier New"/>
          <w:sz w:val="18"/>
        </w:rPr>
        <w:t>#include &lt;string&gt;</w:t>
      </w:r>
      <w:r w:rsidRPr="0030316E">
        <w:rPr>
          <w:rFonts w:ascii="Courier New"/>
          <w:spacing w:val="-107"/>
          <w:sz w:val="18"/>
        </w:rPr>
        <w:t xml:space="preserve"> </w:t>
      </w:r>
      <w:r w:rsidRPr="0030316E">
        <w:rPr>
          <w:rFonts w:ascii="Courier New"/>
          <w:sz w:val="18"/>
        </w:rPr>
        <w:t>5</w:t>
      </w:r>
    </w:p>
    <w:p w14:paraId="1303B3C6" w14:textId="77777777" w:rsidR="002E25FB" w:rsidRPr="0030316E" w:rsidRDefault="00000000">
      <w:pPr>
        <w:spacing w:line="268" w:lineRule="auto"/>
        <w:ind w:left="267" w:right="8960"/>
        <w:rPr>
          <w:rFonts w:ascii="Courier New"/>
          <w:sz w:val="18"/>
        </w:rPr>
      </w:pPr>
      <w:r w:rsidRPr="0030316E">
        <w:rPr>
          <w:rFonts w:ascii="Courier New"/>
          <w:sz w:val="18"/>
        </w:rPr>
        <w:t>6 int main() {</w:t>
      </w:r>
      <w:r w:rsidRPr="0030316E">
        <w:rPr>
          <w:rFonts w:ascii="Courier New"/>
          <w:spacing w:val="-106"/>
          <w:sz w:val="18"/>
        </w:rPr>
        <w:t xml:space="preserve"> </w:t>
      </w:r>
      <w:r w:rsidRPr="0030316E">
        <w:rPr>
          <w:rFonts w:ascii="Courier New"/>
          <w:sz w:val="18"/>
        </w:rPr>
        <w:t>7</w:t>
      </w:r>
    </w:p>
    <w:p w14:paraId="10145F84" w14:textId="77777777" w:rsidR="002E25FB" w:rsidRPr="0030316E" w:rsidRDefault="00000000">
      <w:pPr>
        <w:pStyle w:val="ListParagraph"/>
        <w:numPr>
          <w:ilvl w:val="0"/>
          <w:numId w:val="116"/>
        </w:numPr>
        <w:tabs>
          <w:tab w:val="left" w:pos="915"/>
          <w:tab w:val="left" w:pos="916"/>
        </w:tabs>
        <w:spacing w:before="0" w:line="203" w:lineRule="exact"/>
        <w:ind w:hanging="649"/>
        <w:rPr>
          <w:rFonts w:ascii="Courier New"/>
          <w:sz w:val="18"/>
        </w:rPr>
      </w:pPr>
      <w:r w:rsidRPr="0030316E">
        <w:rPr>
          <w:rFonts w:ascii="Courier New"/>
          <w:sz w:val="18"/>
        </w:rPr>
        <w:t>std::variant&lt;int,</w:t>
      </w:r>
      <w:r w:rsidRPr="0030316E">
        <w:rPr>
          <w:rFonts w:ascii="Courier New"/>
          <w:spacing w:val="-10"/>
          <w:sz w:val="18"/>
        </w:rPr>
        <w:t xml:space="preserve"> </w:t>
      </w:r>
      <w:r w:rsidRPr="0030316E">
        <w:rPr>
          <w:rFonts w:ascii="Courier New"/>
          <w:sz w:val="18"/>
        </w:rPr>
        <w:t>float&gt;</w:t>
      </w:r>
      <w:r w:rsidRPr="0030316E">
        <w:rPr>
          <w:rFonts w:ascii="Courier New"/>
          <w:spacing w:val="-10"/>
          <w:sz w:val="18"/>
        </w:rPr>
        <w:t xml:space="preserve"> </w:t>
      </w:r>
      <w:r w:rsidRPr="0030316E">
        <w:rPr>
          <w:rFonts w:ascii="Courier New"/>
          <w:sz w:val="18"/>
        </w:rPr>
        <w:t>v;</w:t>
      </w:r>
    </w:p>
    <w:p w14:paraId="78A10159" w14:textId="77777777" w:rsidR="002E25FB" w:rsidRPr="0030316E" w:rsidRDefault="00000000">
      <w:pPr>
        <w:pStyle w:val="ListParagraph"/>
        <w:numPr>
          <w:ilvl w:val="0"/>
          <w:numId w:val="116"/>
        </w:numPr>
        <w:tabs>
          <w:tab w:val="left" w:pos="915"/>
          <w:tab w:val="left" w:pos="916"/>
        </w:tabs>
        <w:spacing w:before="23" w:line="268" w:lineRule="auto"/>
        <w:ind w:left="160" w:right="6925" w:firstLine="108"/>
        <w:rPr>
          <w:rFonts w:ascii="Courier New"/>
          <w:sz w:val="18"/>
        </w:rPr>
      </w:pPr>
      <w:r w:rsidRPr="0030316E">
        <w:rPr>
          <w:rFonts w:ascii="Courier New"/>
          <w:sz w:val="18"/>
        </w:rPr>
        <w:t>std::variant&lt;int, float&gt; w;</w:t>
      </w:r>
      <w:r w:rsidRPr="0030316E">
        <w:rPr>
          <w:rFonts w:ascii="Courier New"/>
          <w:spacing w:val="-107"/>
          <w:sz w:val="18"/>
        </w:rPr>
        <w:t xml:space="preserve"> </w:t>
      </w:r>
      <w:r w:rsidRPr="0030316E">
        <w:rPr>
          <w:rFonts w:ascii="Courier New"/>
          <w:sz w:val="18"/>
        </w:rPr>
        <w:t>10</w:t>
      </w:r>
    </w:p>
    <w:p w14:paraId="53BDAE97" w14:textId="77777777" w:rsidR="002E25FB" w:rsidRPr="0030316E" w:rsidRDefault="00000000">
      <w:pPr>
        <w:tabs>
          <w:tab w:val="left" w:pos="915"/>
          <w:tab w:val="left" w:pos="5127"/>
        </w:tabs>
        <w:spacing w:line="268" w:lineRule="auto"/>
        <w:ind w:left="160" w:right="4657"/>
        <w:rPr>
          <w:rFonts w:ascii="Courier New"/>
          <w:sz w:val="18"/>
        </w:rPr>
      </w:pPr>
      <w:r w:rsidRPr="0030316E">
        <w:rPr>
          <w:rFonts w:ascii="Courier New"/>
          <w:sz w:val="18"/>
        </w:rPr>
        <w:t>11</w:t>
      </w:r>
      <w:r w:rsidRPr="0030316E">
        <w:rPr>
          <w:rFonts w:ascii="Courier New"/>
          <w:sz w:val="18"/>
        </w:rPr>
        <w:tab/>
        <w:t>int</w:t>
      </w:r>
      <w:r w:rsidRPr="0030316E">
        <w:rPr>
          <w:rFonts w:ascii="Courier New"/>
          <w:spacing w:val="-6"/>
          <w:sz w:val="18"/>
        </w:rPr>
        <w:t xml:space="preserve"> </w:t>
      </w:r>
      <w:r w:rsidRPr="0030316E">
        <w:rPr>
          <w:rFonts w:ascii="Courier New"/>
          <w:sz w:val="18"/>
        </w:rPr>
        <w:t>i</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std::get&lt;int&gt;(v);</w:t>
      </w:r>
      <w:r w:rsidRPr="0030316E">
        <w:rPr>
          <w:rFonts w:ascii="Courier New"/>
          <w:sz w:val="18"/>
        </w:rPr>
        <w:tab/>
        <w:t>// i is 0</w:t>
      </w:r>
      <w:r w:rsidRPr="0030316E">
        <w:rPr>
          <w:rFonts w:ascii="Courier New"/>
          <w:spacing w:val="-105"/>
          <w:sz w:val="18"/>
        </w:rPr>
        <w:t xml:space="preserve"> </w:t>
      </w:r>
      <w:r w:rsidRPr="0030316E">
        <w:rPr>
          <w:rFonts w:ascii="Courier New"/>
          <w:sz w:val="18"/>
        </w:rPr>
        <w:t>12</w:t>
      </w:r>
    </w:p>
    <w:p w14:paraId="2EDFA90E" w14:textId="77777777" w:rsidR="002E25FB" w:rsidRPr="0030316E" w:rsidRDefault="00000000">
      <w:pPr>
        <w:pStyle w:val="ListParagraph"/>
        <w:numPr>
          <w:ilvl w:val="0"/>
          <w:numId w:val="115"/>
        </w:numPr>
        <w:tabs>
          <w:tab w:val="left" w:pos="915"/>
          <w:tab w:val="left" w:pos="916"/>
          <w:tab w:val="left" w:pos="5127"/>
        </w:tabs>
        <w:spacing w:before="0" w:line="203" w:lineRule="exact"/>
        <w:rPr>
          <w:rFonts w:ascii="Courier New"/>
          <w:sz w:val="18"/>
        </w:rPr>
      </w:pPr>
      <w:r w:rsidRPr="0030316E">
        <w:rPr>
          <w:rFonts w:ascii="Courier New"/>
          <w:sz w:val="18"/>
        </w:rPr>
        <w:t>v</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12;</w:t>
      </w:r>
      <w:r w:rsidRPr="0030316E">
        <w:rPr>
          <w:rFonts w:ascii="Courier New"/>
          <w:sz w:val="18"/>
        </w:rPr>
        <w:tab/>
        <w:t>//</w:t>
      </w:r>
      <w:r w:rsidRPr="0030316E">
        <w:rPr>
          <w:rFonts w:ascii="Courier New"/>
          <w:spacing w:val="-4"/>
          <w:sz w:val="18"/>
        </w:rPr>
        <w:t xml:space="preserve"> </w:t>
      </w:r>
      <w:r w:rsidRPr="0030316E">
        <w:rPr>
          <w:rFonts w:ascii="Courier New"/>
          <w:sz w:val="18"/>
        </w:rPr>
        <w:t>v</w:t>
      </w:r>
      <w:r w:rsidRPr="0030316E">
        <w:rPr>
          <w:rFonts w:ascii="Courier New"/>
          <w:spacing w:val="-3"/>
          <w:sz w:val="18"/>
        </w:rPr>
        <w:t xml:space="preserve"> </w:t>
      </w:r>
      <w:r w:rsidRPr="0030316E">
        <w:rPr>
          <w:rFonts w:ascii="Courier New"/>
          <w:sz w:val="18"/>
        </w:rPr>
        <w:t>contains</w:t>
      </w:r>
      <w:r w:rsidRPr="0030316E">
        <w:rPr>
          <w:rFonts w:ascii="Courier New"/>
          <w:spacing w:val="-4"/>
          <w:sz w:val="18"/>
        </w:rPr>
        <w:t xml:space="preserve"> </w:t>
      </w:r>
      <w:r w:rsidRPr="0030316E">
        <w:rPr>
          <w:rFonts w:ascii="Courier New"/>
          <w:sz w:val="18"/>
        </w:rPr>
        <w:t>int</w:t>
      </w:r>
    </w:p>
    <w:p w14:paraId="55653B87" w14:textId="77777777" w:rsidR="002E25FB" w:rsidRPr="0030316E" w:rsidRDefault="00000000">
      <w:pPr>
        <w:pStyle w:val="ListParagraph"/>
        <w:numPr>
          <w:ilvl w:val="0"/>
          <w:numId w:val="115"/>
        </w:numPr>
        <w:tabs>
          <w:tab w:val="left" w:pos="915"/>
          <w:tab w:val="left" w:pos="916"/>
        </w:tabs>
        <w:spacing w:before="23" w:line="268" w:lineRule="auto"/>
        <w:ind w:left="160" w:right="7141" w:firstLine="0"/>
        <w:rPr>
          <w:rFonts w:ascii="Courier New"/>
          <w:sz w:val="18"/>
        </w:rPr>
      </w:pPr>
      <w:r w:rsidRPr="0030316E">
        <w:rPr>
          <w:rFonts w:ascii="Courier New"/>
          <w:sz w:val="18"/>
        </w:rPr>
        <w:t>int j = std::get&lt;int&gt;(v);</w:t>
      </w:r>
      <w:r w:rsidRPr="0030316E">
        <w:rPr>
          <w:rFonts w:ascii="Courier New"/>
          <w:spacing w:val="-107"/>
          <w:sz w:val="18"/>
        </w:rPr>
        <w:t xml:space="preserve"> </w:t>
      </w:r>
      <w:r w:rsidRPr="0030316E">
        <w:rPr>
          <w:rFonts w:ascii="Courier New"/>
          <w:sz w:val="18"/>
        </w:rPr>
        <w:t>15</w:t>
      </w:r>
    </w:p>
    <w:p w14:paraId="27A981C9" w14:textId="77777777" w:rsidR="002E25FB" w:rsidRPr="0030316E" w:rsidRDefault="00000000">
      <w:pPr>
        <w:pStyle w:val="ListParagraph"/>
        <w:numPr>
          <w:ilvl w:val="0"/>
          <w:numId w:val="114"/>
        </w:numPr>
        <w:tabs>
          <w:tab w:val="left" w:pos="915"/>
          <w:tab w:val="left" w:pos="916"/>
        </w:tabs>
        <w:spacing w:before="0" w:line="203" w:lineRule="exact"/>
        <w:rPr>
          <w:rFonts w:ascii="Courier New"/>
          <w:sz w:val="18"/>
        </w:rPr>
      </w:pPr>
      <w:r w:rsidRPr="0030316E">
        <w:rPr>
          <w:rFonts w:ascii="Courier New"/>
          <w:sz w:val="18"/>
        </w:rPr>
        <w:t>w</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std::get&lt;int&gt;(v);</w:t>
      </w:r>
    </w:p>
    <w:p w14:paraId="2CE4CA65" w14:textId="77777777" w:rsidR="002E25FB" w:rsidRPr="0030316E" w:rsidRDefault="00000000">
      <w:pPr>
        <w:pStyle w:val="ListParagraph"/>
        <w:numPr>
          <w:ilvl w:val="0"/>
          <w:numId w:val="114"/>
        </w:numPr>
        <w:tabs>
          <w:tab w:val="left" w:pos="915"/>
          <w:tab w:val="left" w:pos="916"/>
          <w:tab w:val="left" w:pos="5127"/>
        </w:tabs>
        <w:spacing w:before="25"/>
        <w:rPr>
          <w:rFonts w:ascii="Courier New"/>
          <w:sz w:val="18"/>
        </w:rPr>
      </w:pPr>
      <w:r w:rsidRPr="0030316E">
        <w:rPr>
          <w:rFonts w:ascii="Courier New"/>
          <w:sz w:val="18"/>
        </w:rPr>
        <w:t>w</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std::get&lt;0&gt;(v);</w:t>
      </w:r>
      <w:r w:rsidRPr="0030316E">
        <w:rPr>
          <w:rFonts w:ascii="Courier New"/>
          <w:sz w:val="18"/>
        </w:rPr>
        <w:tab/>
        <w:t>//</w:t>
      </w:r>
      <w:r w:rsidRPr="0030316E">
        <w:rPr>
          <w:rFonts w:ascii="Courier New"/>
          <w:spacing w:val="-4"/>
          <w:sz w:val="18"/>
        </w:rPr>
        <w:t xml:space="preserve"> </w:t>
      </w:r>
      <w:r w:rsidRPr="0030316E">
        <w:rPr>
          <w:rFonts w:ascii="Courier New"/>
          <w:sz w:val="18"/>
        </w:rPr>
        <w:t>same</w:t>
      </w:r>
      <w:r w:rsidRPr="0030316E">
        <w:rPr>
          <w:rFonts w:ascii="Courier New"/>
          <w:spacing w:val="-5"/>
          <w:sz w:val="18"/>
        </w:rPr>
        <w:t xml:space="preserve"> </w:t>
      </w:r>
      <w:r w:rsidRPr="0030316E">
        <w:rPr>
          <w:rFonts w:ascii="Courier New"/>
          <w:sz w:val="18"/>
        </w:rPr>
        <w:t>effect</w:t>
      </w:r>
      <w:r w:rsidRPr="0030316E">
        <w:rPr>
          <w:rFonts w:ascii="Courier New"/>
          <w:spacing w:val="-4"/>
          <w:sz w:val="18"/>
        </w:rPr>
        <w:t xml:space="preserve"> </w:t>
      </w:r>
      <w:r w:rsidRPr="0030316E">
        <w:rPr>
          <w:rFonts w:ascii="Courier New"/>
          <w:sz w:val="18"/>
        </w:rPr>
        <w:t>as</w:t>
      </w:r>
      <w:r w:rsidRPr="0030316E">
        <w:rPr>
          <w:rFonts w:ascii="Courier New"/>
          <w:spacing w:val="-4"/>
          <w:sz w:val="18"/>
        </w:rPr>
        <w:t xml:space="preserve"> </w:t>
      </w:r>
      <w:r w:rsidRPr="0030316E">
        <w:rPr>
          <w:rFonts w:ascii="Courier New"/>
          <w:sz w:val="18"/>
        </w:rPr>
        <w:t>the</w:t>
      </w:r>
      <w:r w:rsidRPr="0030316E">
        <w:rPr>
          <w:rFonts w:ascii="Courier New"/>
          <w:spacing w:val="-5"/>
          <w:sz w:val="18"/>
        </w:rPr>
        <w:t xml:space="preserve"> </w:t>
      </w:r>
      <w:r w:rsidRPr="0030316E">
        <w:rPr>
          <w:rFonts w:ascii="Courier New"/>
          <w:sz w:val="18"/>
        </w:rPr>
        <w:t>previous</w:t>
      </w:r>
      <w:r w:rsidRPr="0030316E">
        <w:rPr>
          <w:rFonts w:ascii="Courier New"/>
          <w:spacing w:val="-4"/>
          <w:sz w:val="18"/>
        </w:rPr>
        <w:t xml:space="preserve"> </w:t>
      </w:r>
      <w:r w:rsidRPr="0030316E">
        <w:rPr>
          <w:rFonts w:ascii="Courier New"/>
          <w:sz w:val="18"/>
        </w:rPr>
        <w:t>line</w:t>
      </w:r>
    </w:p>
    <w:p w14:paraId="60355E61" w14:textId="77777777" w:rsidR="002E25FB" w:rsidRPr="0030316E" w:rsidRDefault="00000000">
      <w:pPr>
        <w:pStyle w:val="ListParagraph"/>
        <w:numPr>
          <w:ilvl w:val="0"/>
          <w:numId w:val="114"/>
        </w:numPr>
        <w:tabs>
          <w:tab w:val="left" w:pos="915"/>
          <w:tab w:val="left" w:pos="916"/>
          <w:tab w:val="left" w:pos="5127"/>
        </w:tabs>
        <w:spacing w:before="24" w:line="268" w:lineRule="auto"/>
        <w:ind w:left="160" w:right="1849" w:firstLine="0"/>
        <w:rPr>
          <w:rFonts w:ascii="Courier New"/>
          <w:sz w:val="18"/>
        </w:rPr>
      </w:pPr>
      <w:r w:rsidRPr="0030316E">
        <w:rPr>
          <w:rFonts w:ascii="Courier New"/>
          <w:sz w:val="18"/>
        </w:rPr>
        <w:t>w</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v;</w:t>
      </w:r>
      <w:r w:rsidRPr="0030316E">
        <w:rPr>
          <w:rFonts w:ascii="Courier New"/>
          <w:sz w:val="18"/>
        </w:rPr>
        <w:tab/>
        <w:t>// same effect as the previous line</w:t>
      </w:r>
      <w:r w:rsidRPr="0030316E">
        <w:rPr>
          <w:rFonts w:ascii="Courier New"/>
          <w:spacing w:val="-105"/>
          <w:sz w:val="18"/>
        </w:rPr>
        <w:t xml:space="preserve"> </w:t>
      </w:r>
      <w:r w:rsidRPr="0030316E">
        <w:rPr>
          <w:rFonts w:ascii="Courier New"/>
          <w:sz w:val="18"/>
        </w:rPr>
        <w:t>19</w:t>
      </w:r>
    </w:p>
    <w:p w14:paraId="7A729955" w14:textId="77777777" w:rsidR="002E25FB" w:rsidRPr="0030316E" w:rsidRDefault="00000000">
      <w:pPr>
        <w:spacing w:line="203" w:lineRule="exact"/>
        <w:ind w:left="160"/>
        <w:rPr>
          <w:rFonts w:ascii="Courier New"/>
          <w:sz w:val="18"/>
        </w:rPr>
      </w:pPr>
      <w:r w:rsidRPr="0030316E">
        <w:rPr>
          <w:rFonts w:ascii="Courier New"/>
          <w:sz w:val="18"/>
        </w:rPr>
        <w:t>20</w:t>
      </w:r>
    </w:p>
    <w:p w14:paraId="197159E0" w14:textId="77777777" w:rsidR="002E25FB" w:rsidRPr="0030316E" w:rsidRDefault="00000000">
      <w:pPr>
        <w:tabs>
          <w:tab w:val="left" w:pos="915"/>
          <w:tab w:val="left" w:pos="5127"/>
        </w:tabs>
        <w:spacing w:before="24"/>
        <w:ind w:left="160"/>
        <w:rPr>
          <w:rFonts w:ascii="Courier New"/>
          <w:sz w:val="18"/>
        </w:rPr>
      </w:pPr>
      <w:r w:rsidRPr="0030316E">
        <w:rPr>
          <w:rFonts w:ascii="Courier New"/>
          <w:sz w:val="18"/>
        </w:rPr>
        <w:t>21</w:t>
      </w:r>
      <w:r w:rsidRPr="0030316E">
        <w:rPr>
          <w:rFonts w:ascii="Courier New"/>
          <w:sz w:val="18"/>
        </w:rPr>
        <w:tab/>
        <w:t>//</w:t>
      </w:r>
      <w:r w:rsidRPr="0030316E">
        <w:rPr>
          <w:rFonts w:ascii="Courier New"/>
          <w:spacing w:val="93"/>
          <w:sz w:val="18"/>
        </w:rPr>
        <w:t xml:space="preserve"> </w:t>
      </w:r>
      <w:r w:rsidRPr="0030316E">
        <w:rPr>
          <w:rFonts w:ascii="Courier New"/>
          <w:sz w:val="18"/>
        </w:rPr>
        <w:t>std::get&lt;double&gt;(v);</w:t>
      </w:r>
      <w:r w:rsidRPr="0030316E">
        <w:rPr>
          <w:rFonts w:ascii="Courier New"/>
          <w:sz w:val="18"/>
        </w:rPr>
        <w:tab/>
        <w:t>//</w:t>
      </w:r>
      <w:r w:rsidRPr="0030316E">
        <w:rPr>
          <w:rFonts w:ascii="Courier New"/>
          <w:spacing w:val="-4"/>
          <w:sz w:val="18"/>
        </w:rPr>
        <w:t xml:space="preserve"> </w:t>
      </w:r>
      <w:r w:rsidRPr="0030316E">
        <w:rPr>
          <w:rFonts w:ascii="Courier New"/>
          <w:sz w:val="18"/>
        </w:rPr>
        <w:t>error:</w:t>
      </w:r>
      <w:r w:rsidRPr="0030316E">
        <w:rPr>
          <w:rFonts w:ascii="Courier New"/>
          <w:spacing w:val="-5"/>
          <w:sz w:val="18"/>
        </w:rPr>
        <w:t xml:space="preserve"> </w:t>
      </w:r>
      <w:r w:rsidRPr="0030316E">
        <w:rPr>
          <w:rFonts w:ascii="Courier New"/>
          <w:sz w:val="18"/>
        </w:rPr>
        <w:t>no</w:t>
      </w:r>
      <w:r w:rsidRPr="0030316E">
        <w:rPr>
          <w:rFonts w:ascii="Courier New"/>
          <w:spacing w:val="-4"/>
          <w:sz w:val="18"/>
        </w:rPr>
        <w:t xml:space="preserve"> </w:t>
      </w:r>
      <w:r w:rsidRPr="0030316E">
        <w:rPr>
          <w:rFonts w:ascii="Courier New"/>
          <w:sz w:val="18"/>
        </w:rPr>
        <w:t>double</w:t>
      </w:r>
      <w:r w:rsidRPr="0030316E">
        <w:rPr>
          <w:rFonts w:ascii="Courier New"/>
          <w:spacing w:val="-4"/>
          <w:sz w:val="18"/>
        </w:rPr>
        <w:t xml:space="preserve"> </w:t>
      </w:r>
      <w:r w:rsidRPr="0030316E">
        <w:rPr>
          <w:rFonts w:ascii="Courier New"/>
          <w:sz w:val="18"/>
        </w:rPr>
        <w:t>in</w:t>
      </w:r>
      <w:r w:rsidRPr="0030316E">
        <w:rPr>
          <w:rFonts w:ascii="Courier New"/>
          <w:spacing w:val="-5"/>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float]</w:t>
      </w:r>
    </w:p>
    <w:p w14:paraId="2C91B3ED"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536"/>
        <w:gridCol w:w="3024"/>
        <w:gridCol w:w="756"/>
        <w:gridCol w:w="428"/>
        <w:gridCol w:w="4644"/>
      </w:tblGrid>
      <w:tr w:rsidR="002E25FB" w:rsidRPr="0030316E" w14:paraId="5298D928" w14:textId="77777777">
        <w:trPr>
          <w:trHeight w:val="218"/>
        </w:trPr>
        <w:tc>
          <w:tcPr>
            <w:tcW w:w="536" w:type="dxa"/>
          </w:tcPr>
          <w:p w14:paraId="6CB064DC" w14:textId="77777777" w:rsidR="002E25FB" w:rsidRPr="0030316E" w:rsidRDefault="00000000">
            <w:pPr>
              <w:pStyle w:val="TableParagraph"/>
              <w:spacing w:before="0" w:line="199" w:lineRule="exact"/>
              <w:ind w:left="50"/>
              <w:rPr>
                <w:sz w:val="18"/>
              </w:rPr>
            </w:pPr>
            <w:r w:rsidRPr="0030316E">
              <w:rPr>
                <w:sz w:val="18"/>
              </w:rPr>
              <w:lastRenderedPageBreak/>
              <w:t>22</w:t>
            </w:r>
          </w:p>
        </w:tc>
        <w:tc>
          <w:tcPr>
            <w:tcW w:w="3780" w:type="dxa"/>
            <w:gridSpan w:val="2"/>
          </w:tcPr>
          <w:p w14:paraId="461A3CFD" w14:textId="77777777" w:rsidR="002E25FB" w:rsidRPr="0030316E" w:rsidRDefault="00000000">
            <w:pPr>
              <w:pStyle w:val="TableParagraph"/>
              <w:spacing w:before="0" w:line="199" w:lineRule="exact"/>
              <w:ind w:left="269"/>
              <w:rPr>
                <w:sz w:val="18"/>
              </w:rPr>
            </w:pPr>
            <w:r w:rsidRPr="0030316E">
              <w:rPr>
                <w:sz w:val="18"/>
              </w:rPr>
              <w:t>//</w:t>
            </w:r>
            <w:r w:rsidRPr="0030316E">
              <w:rPr>
                <w:spacing w:val="95"/>
                <w:sz w:val="18"/>
              </w:rPr>
              <w:t xml:space="preserve"> </w:t>
            </w:r>
            <w:r w:rsidRPr="0030316E">
              <w:rPr>
                <w:sz w:val="18"/>
              </w:rPr>
              <w:t>std::get&lt;3&gt;(v);</w:t>
            </w:r>
          </w:p>
        </w:tc>
        <w:tc>
          <w:tcPr>
            <w:tcW w:w="428" w:type="dxa"/>
          </w:tcPr>
          <w:p w14:paraId="77A2937E" w14:textId="77777777" w:rsidR="002E25FB" w:rsidRPr="0030316E" w:rsidRDefault="002E25FB">
            <w:pPr>
              <w:pStyle w:val="TableParagraph"/>
              <w:spacing w:before="0" w:line="240" w:lineRule="auto"/>
              <w:rPr>
                <w:rFonts w:ascii="Times New Roman"/>
                <w:sz w:val="14"/>
              </w:rPr>
            </w:pPr>
          </w:p>
        </w:tc>
        <w:tc>
          <w:tcPr>
            <w:tcW w:w="4644" w:type="dxa"/>
          </w:tcPr>
          <w:p w14:paraId="330143F5" w14:textId="77777777" w:rsidR="002E25FB" w:rsidRPr="0030316E" w:rsidRDefault="00000000">
            <w:pPr>
              <w:pStyle w:val="TableParagraph"/>
              <w:spacing w:before="0" w:line="199" w:lineRule="exact"/>
              <w:ind w:right="47"/>
              <w:jc w:val="right"/>
              <w:rPr>
                <w:sz w:val="18"/>
              </w:rPr>
            </w:pPr>
            <w:r w:rsidRPr="0030316E">
              <w:rPr>
                <w:sz w:val="18"/>
              </w:rPr>
              <w:t>//</w:t>
            </w:r>
            <w:r w:rsidRPr="0030316E">
              <w:rPr>
                <w:spacing w:val="-4"/>
                <w:sz w:val="18"/>
              </w:rPr>
              <w:t xml:space="preserve"> </w:t>
            </w:r>
            <w:r w:rsidRPr="0030316E">
              <w:rPr>
                <w:sz w:val="18"/>
              </w:rPr>
              <w:t>error:</w:t>
            </w:r>
            <w:r w:rsidRPr="0030316E">
              <w:rPr>
                <w:spacing w:val="-4"/>
                <w:sz w:val="18"/>
              </w:rPr>
              <w:t xml:space="preserve"> </w:t>
            </w:r>
            <w:r w:rsidRPr="0030316E">
              <w:rPr>
                <w:sz w:val="18"/>
              </w:rPr>
              <w:t>valid</w:t>
            </w:r>
            <w:r w:rsidRPr="0030316E">
              <w:rPr>
                <w:spacing w:val="-4"/>
                <w:sz w:val="18"/>
              </w:rPr>
              <w:t xml:space="preserve"> </w:t>
            </w:r>
            <w:r w:rsidRPr="0030316E">
              <w:rPr>
                <w:sz w:val="18"/>
              </w:rPr>
              <w:t>index</w:t>
            </w:r>
            <w:r w:rsidRPr="0030316E">
              <w:rPr>
                <w:spacing w:val="-3"/>
                <w:sz w:val="18"/>
              </w:rPr>
              <w:t xml:space="preserve"> </w:t>
            </w:r>
            <w:r w:rsidRPr="0030316E">
              <w:rPr>
                <w:sz w:val="18"/>
              </w:rPr>
              <w:t>values</w:t>
            </w:r>
            <w:r w:rsidRPr="0030316E">
              <w:rPr>
                <w:spacing w:val="-4"/>
                <w:sz w:val="18"/>
              </w:rPr>
              <w:t xml:space="preserve"> </w:t>
            </w:r>
            <w:r w:rsidRPr="0030316E">
              <w:rPr>
                <w:sz w:val="18"/>
              </w:rPr>
              <w:t>are</w:t>
            </w:r>
            <w:r w:rsidRPr="0030316E">
              <w:rPr>
                <w:spacing w:val="-4"/>
                <w:sz w:val="18"/>
              </w:rPr>
              <w:t xml:space="preserve"> </w:t>
            </w:r>
            <w:r w:rsidRPr="0030316E">
              <w:rPr>
                <w:sz w:val="18"/>
              </w:rPr>
              <w:t>0</w:t>
            </w:r>
            <w:r w:rsidRPr="0030316E">
              <w:rPr>
                <w:spacing w:val="-3"/>
                <w:sz w:val="18"/>
              </w:rPr>
              <w:t xml:space="preserve"> </w:t>
            </w:r>
            <w:r w:rsidRPr="0030316E">
              <w:rPr>
                <w:sz w:val="18"/>
              </w:rPr>
              <w:t>and</w:t>
            </w:r>
            <w:r w:rsidRPr="0030316E">
              <w:rPr>
                <w:spacing w:val="-4"/>
                <w:sz w:val="18"/>
              </w:rPr>
              <w:t xml:space="preserve"> </w:t>
            </w:r>
            <w:r w:rsidRPr="0030316E">
              <w:rPr>
                <w:sz w:val="18"/>
              </w:rPr>
              <w:t>1</w:t>
            </w:r>
          </w:p>
        </w:tc>
      </w:tr>
      <w:tr w:rsidR="002E25FB" w:rsidRPr="0030316E" w14:paraId="1DB1FE50" w14:textId="77777777">
        <w:trPr>
          <w:trHeight w:val="230"/>
        </w:trPr>
        <w:tc>
          <w:tcPr>
            <w:tcW w:w="536" w:type="dxa"/>
          </w:tcPr>
          <w:p w14:paraId="4CCFB47D" w14:textId="77777777" w:rsidR="002E25FB" w:rsidRPr="0030316E" w:rsidRDefault="00000000">
            <w:pPr>
              <w:pStyle w:val="TableParagraph"/>
              <w:spacing w:before="15"/>
              <w:ind w:left="50"/>
              <w:rPr>
                <w:sz w:val="18"/>
              </w:rPr>
            </w:pPr>
            <w:r w:rsidRPr="0030316E">
              <w:rPr>
                <w:sz w:val="18"/>
              </w:rPr>
              <w:t>23</w:t>
            </w:r>
          </w:p>
        </w:tc>
        <w:tc>
          <w:tcPr>
            <w:tcW w:w="3780" w:type="dxa"/>
            <w:gridSpan w:val="2"/>
          </w:tcPr>
          <w:p w14:paraId="574BFAE6" w14:textId="77777777" w:rsidR="002E25FB" w:rsidRPr="0030316E" w:rsidRDefault="002E25FB">
            <w:pPr>
              <w:pStyle w:val="TableParagraph"/>
              <w:spacing w:before="0" w:line="240" w:lineRule="auto"/>
              <w:rPr>
                <w:rFonts w:ascii="Times New Roman"/>
                <w:sz w:val="16"/>
              </w:rPr>
            </w:pPr>
          </w:p>
        </w:tc>
        <w:tc>
          <w:tcPr>
            <w:tcW w:w="428" w:type="dxa"/>
          </w:tcPr>
          <w:p w14:paraId="18E51B14" w14:textId="77777777" w:rsidR="002E25FB" w:rsidRPr="0030316E" w:rsidRDefault="002E25FB">
            <w:pPr>
              <w:pStyle w:val="TableParagraph"/>
              <w:spacing w:before="0" w:line="240" w:lineRule="auto"/>
              <w:rPr>
                <w:rFonts w:ascii="Times New Roman"/>
                <w:sz w:val="16"/>
              </w:rPr>
            </w:pPr>
          </w:p>
        </w:tc>
        <w:tc>
          <w:tcPr>
            <w:tcW w:w="4644" w:type="dxa"/>
          </w:tcPr>
          <w:p w14:paraId="284C99B8" w14:textId="77777777" w:rsidR="002E25FB" w:rsidRPr="0030316E" w:rsidRDefault="002E25FB">
            <w:pPr>
              <w:pStyle w:val="TableParagraph"/>
              <w:spacing w:before="0" w:line="240" w:lineRule="auto"/>
              <w:rPr>
                <w:rFonts w:ascii="Times New Roman"/>
                <w:sz w:val="16"/>
              </w:rPr>
            </w:pPr>
          </w:p>
        </w:tc>
      </w:tr>
      <w:tr w:rsidR="002E25FB" w:rsidRPr="0030316E" w14:paraId="6E5C4560" w14:textId="77777777">
        <w:trPr>
          <w:trHeight w:val="227"/>
        </w:trPr>
        <w:tc>
          <w:tcPr>
            <w:tcW w:w="536" w:type="dxa"/>
          </w:tcPr>
          <w:p w14:paraId="50760E11" w14:textId="77777777" w:rsidR="002E25FB" w:rsidRPr="0030316E" w:rsidRDefault="00000000">
            <w:pPr>
              <w:pStyle w:val="TableParagraph"/>
              <w:ind w:left="50"/>
              <w:rPr>
                <w:sz w:val="18"/>
              </w:rPr>
            </w:pPr>
            <w:r w:rsidRPr="0030316E">
              <w:rPr>
                <w:sz w:val="18"/>
              </w:rPr>
              <w:t>24</w:t>
            </w:r>
          </w:p>
        </w:tc>
        <w:tc>
          <w:tcPr>
            <w:tcW w:w="3780" w:type="dxa"/>
            <w:gridSpan w:val="2"/>
          </w:tcPr>
          <w:p w14:paraId="5C067532" w14:textId="77777777" w:rsidR="002E25FB" w:rsidRPr="0030316E" w:rsidRDefault="00000000">
            <w:pPr>
              <w:pStyle w:val="TableParagraph"/>
              <w:ind w:left="269"/>
              <w:rPr>
                <w:sz w:val="18"/>
              </w:rPr>
            </w:pPr>
            <w:r w:rsidRPr="0030316E">
              <w:rPr>
                <w:sz w:val="18"/>
              </w:rPr>
              <w:t>try{</w:t>
            </w:r>
          </w:p>
        </w:tc>
        <w:tc>
          <w:tcPr>
            <w:tcW w:w="428" w:type="dxa"/>
          </w:tcPr>
          <w:p w14:paraId="7ECAE2E4" w14:textId="77777777" w:rsidR="002E25FB" w:rsidRPr="0030316E" w:rsidRDefault="002E25FB">
            <w:pPr>
              <w:pStyle w:val="TableParagraph"/>
              <w:spacing w:before="0" w:line="240" w:lineRule="auto"/>
              <w:rPr>
                <w:rFonts w:ascii="Times New Roman"/>
                <w:sz w:val="16"/>
              </w:rPr>
            </w:pPr>
          </w:p>
        </w:tc>
        <w:tc>
          <w:tcPr>
            <w:tcW w:w="4644" w:type="dxa"/>
          </w:tcPr>
          <w:p w14:paraId="486F3BF7" w14:textId="77777777" w:rsidR="002E25FB" w:rsidRPr="0030316E" w:rsidRDefault="002E25FB">
            <w:pPr>
              <w:pStyle w:val="TableParagraph"/>
              <w:spacing w:before="0" w:line="240" w:lineRule="auto"/>
              <w:rPr>
                <w:rFonts w:ascii="Times New Roman"/>
                <w:sz w:val="16"/>
              </w:rPr>
            </w:pPr>
          </w:p>
        </w:tc>
      </w:tr>
      <w:tr w:rsidR="002E25FB" w:rsidRPr="0030316E" w14:paraId="4E85998E" w14:textId="77777777">
        <w:trPr>
          <w:trHeight w:val="228"/>
        </w:trPr>
        <w:tc>
          <w:tcPr>
            <w:tcW w:w="536" w:type="dxa"/>
          </w:tcPr>
          <w:p w14:paraId="64DE5B20" w14:textId="77777777" w:rsidR="002E25FB" w:rsidRPr="0030316E" w:rsidRDefault="00000000">
            <w:pPr>
              <w:pStyle w:val="TableParagraph"/>
              <w:ind w:left="50"/>
              <w:rPr>
                <w:sz w:val="18"/>
              </w:rPr>
            </w:pPr>
            <w:r w:rsidRPr="0030316E">
              <w:rPr>
                <w:sz w:val="18"/>
              </w:rPr>
              <w:t>25</w:t>
            </w:r>
          </w:p>
        </w:tc>
        <w:tc>
          <w:tcPr>
            <w:tcW w:w="3780" w:type="dxa"/>
            <w:gridSpan w:val="2"/>
          </w:tcPr>
          <w:p w14:paraId="415AC027" w14:textId="77777777" w:rsidR="002E25FB" w:rsidRPr="0030316E" w:rsidRDefault="00000000">
            <w:pPr>
              <w:pStyle w:val="TableParagraph"/>
              <w:ind w:left="269"/>
              <w:rPr>
                <w:sz w:val="18"/>
              </w:rPr>
            </w:pPr>
            <w:r w:rsidRPr="0030316E">
              <w:rPr>
                <w:sz w:val="18"/>
              </w:rPr>
              <w:t>std::get&lt;float&gt;(w);</w:t>
            </w:r>
          </w:p>
        </w:tc>
        <w:tc>
          <w:tcPr>
            <w:tcW w:w="428" w:type="dxa"/>
          </w:tcPr>
          <w:p w14:paraId="518A76BA" w14:textId="77777777" w:rsidR="002E25FB" w:rsidRPr="0030316E" w:rsidRDefault="002E25FB">
            <w:pPr>
              <w:pStyle w:val="TableParagraph"/>
              <w:spacing w:before="0" w:line="240" w:lineRule="auto"/>
              <w:rPr>
                <w:rFonts w:ascii="Times New Roman"/>
                <w:sz w:val="16"/>
              </w:rPr>
            </w:pPr>
          </w:p>
        </w:tc>
        <w:tc>
          <w:tcPr>
            <w:tcW w:w="4644" w:type="dxa"/>
          </w:tcPr>
          <w:p w14:paraId="47F9A040" w14:textId="77777777" w:rsidR="002E25FB" w:rsidRPr="0030316E" w:rsidRDefault="00000000">
            <w:pPr>
              <w:pStyle w:val="TableParagraph"/>
              <w:ind w:right="47"/>
              <w:jc w:val="right"/>
              <w:rPr>
                <w:sz w:val="18"/>
              </w:rPr>
            </w:pPr>
            <w:r w:rsidRPr="0030316E">
              <w:rPr>
                <w:sz w:val="18"/>
              </w:rPr>
              <w:t>//</w:t>
            </w:r>
            <w:r w:rsidRPr="0030316E">
              <w:rPr>
                <w:spacing w:val="-5"/>
                <w:sz w:val="18"/>
              </w:rPr>
              <w:t xml:space="preserve"> </w:t>
            </w:r>
            <w:r w:rsidRPr="0030316E">
              <w:rPr>
                <w:sz w:val="18"/>
              </w:rPr>
              <w:t>w</w:t>
            </w:r>
            <w:r w:rsidRPr="0030316E">
              <w:rPr>
                <w:spacing w:val="-4"/>
                <w:sz w:val="18"/>
              </w:rPr>
              <w:t xml:space="preserve"> </w:t>
            </w:r>
            <w:r w:rsidRPr="0030316E">
              <w:rPr>
                <w:sz w:val="18"/>
              </w:rPr>
              <w:t>contains</w:t>
            </w:r>
            <w:r w:rsidRPr="0030316E">
              <w:rPr>
                <w:spacing w:val="-4"/>
                <w:sz w:val="18"/>
              </w:rPr>
              <w:t xml:space="preserve"> </w:t>
            </w:r>
            <w:r w:rsidRPr="0030316E">
              <w:rPr>
                <w:sz w:val="18"/>
              </w:rPr>
              <w:t>int,</w:t>
            </w:r>
            <w:r w:rsidRPr="0030316E">
              <w:rPr>
                <w:spacing w:val="-5"/>
                <w:sz w:val="18"/>
              </w:rPr>
              <w:t xml:space="preserve"> </w:t>
            </w:r>
            <w:r w:rsidRPr="0030316E">
              <w:rPr>
                <w:sz w:val="18"/>
              </w:rPr>
              <w:t>not</w:t>
            </w:r>
            <w:r w:rsidRPr="0030316E">
              <w:rPr>
                <w:spacing w:val="-4"/>
                <w:sz w:val="18"/>
              </w:rPr>
              <w:t xml:space="preserve"> </w:t>
            </w:r>
            <w:r w:rsidRPr="0030316E">
              <w:rPr>
                <w:sz w:val="18"/>
              </w:rPr>
              <w:t>float:</w:t>
            </w:r>
            <w:r w:rsidRPr="0030316E">
              <w:rPr>
                <w:spacing w:val="-4"/>
                <w:sz w:val="18"/>
              </w:rPr>
              <w:t xml:space="preserve"> </w:t>
            </w:r>
            <w:r w:rsidRPr="0030316E">
              <w:rPr>
                <w:sz w:val="18"/>
              </w:rPr>
              <w:t>will</w:t>
            </w:r>
            <w:r w:rsidRPr="0030316E">
              <w:rPr>
                <w:spacing w:val="-5"/>
                <w:sz w:val="18"/>
              </w:rPr>
              <w:t xml:space="preserve"> </w:t>
            </w:r>
            <w:r w:rsidRPr="0030316E">
              <w:rPr>
                <w:sz w:val="18"/>
              </w:rPr>
              <w:t>throw</w:t>
            </w:r>
          </w:p>
        </w:tc>
      </w:tr>
      <w:tr w:rsidR="002E25FB" w:rsidRPr="0030316E" w14:paraId="6BE56760" w14:textId="77777777">
        <w:trPr>
          <w:trHeight w:val="227"/>
        </w:trPr>
        <w:tc>
          <w:tcPr>
            <w:tcW w:w="536" w:type="dxa"/>
          </w:tcPr>
          <w:p w14:paraId="7660C269" w14:textId="77777777" w:rsidR="002E25FB" w:rsidRPr="0030316E" w:rsidRDefault="00000000">
            <w:pPr>
              <w:pStyle w:val="TableParagraph"/>
              <w:ind w:left="50"/>
              <w:rPr>
                <w:sz w:val="18"/>
              </w:rPr>
            </w:pPr>
            <w:r w:rsidRPr="0030316E">
              <w:rPr>
                <w:sz w:val="18"/>
              </w:rPr>
              <w:t>26</w:t>
            </w:r>
          </w:p>
        </w:tc>
        <w:tc>
          <w:tcPr>
            <w:tcW w:w="3780" w:type="dxa"/>
            <w:gridSpan w:val="2"/>
          </w:tcPr>
          <w:p w14:paraId="790F3093" w14:textId="77777777" w:rsidR="002E25FB" w:rsidRPr="0030316E" w:rsidRDefault="00000000">
            <w:pPr>
              <w:pStyle w:val="TableParagraph"/>
              <w:ind w:left="269"/>
              <w:rPr>
                <w:sz w:val="18"/>
              </w:rPr>
            </w:pPr>
            <w:r w:rsidRPr="0030316E">
              <w:rPr>
                <w:sz w:val="18"/>
              </w:rPr>
              <w:t>}</w:t>
            </w:r>
          </w:p>
        </w:tc>
        <w:tc>
          <w:tcPr>
            <w:tcW w:w="428" w:type="dxa"/>
          </w:tcPr>
          <w:p w14:paraId="56C7701C" w14:textId="77777777" w:rsidR="002E25FB" w:rsidRPr="0030316E" w:rsidRDefault="002E25FB">
            <w:pPr>
              <w:pStyle w:val="TableParagraph"/>
              <w:spacing w:before="0" w:line="240" w:lineRule="auto"/>
              <w:rPr>
                <w:rFonts w:ascii="Times New Roman"/>
                <w:sz w:val="16"/>
              </w:rPr>
            </w:pPr>
          </w:p>
        </w:tc>
        <w:tc>
          <w:tcPr>
            <w:tcW w:w="4644" w:type="dxa"/>
          </w:tcPr>
          <w:p w14:paraId="3C24D3FD" w14:textId="77777777" w:rsidR="002E25FB" w:rsidRPr="0030316E" w:rsidRDefault="002E25FB">
            <w:pPr>
              <w:pStyle w:val="TableParagraph"/>
              <w:spacing w:before="0" w:line="240" w:lineRule="auto"/>
              <w:rPr>
                <w:rFonts w:ascii="Times New Roman"/>
                <w:sz w:val="16"/>
              </w:rPr>
            </w:pPr>
          </w:p>
        </w:tc>
      </w:tr>
      <w:tr w:rsidR="002E25FB" w:rsidRPr="0030316E" w14:paraId="52F7562B" w14:textId="77777777">
        <w:trPr>
          <w:trHeight w:val="228"/>
        </w:trPr>
        <w:tc>
          <w:tcPr>
            <w:tcW w:w="536" w:type="dxa"/>
          </w:tcPr>
          <w:p w14:paraId="5ABBBF3D" w14:textId="77777777" w:rsidR="002E25FB" w:rsidRPr="0030316E" w:rsidRDefault="00000000">
            <w:pPr>
              <w:pStyle w:val="TableParagraph"/>
              <w:ind w:left="50"/>
              <w:rPr>
                <w:sz w:val="18"/>
              </w:rPr>
            </w:pPr>
            <w:r w:rsidRPr="0030316E">
              <w:rPr>
                <w:sz w:val="18"/>
              </w:rPr>
              <w:t>27</w:t>
            </w:r>
          </w:p>
        </w:tc>
        <w:tc>
          <w:tcPr>
            <w:tcW w:w="3780" w:type="dxa"/>
            <w:gridSpan w:val="2"/>
          </w:tcPr>
          <w:p w14:paraId="6FA4809E" w14:textId="77777777" w:rsidR="002E25FB" w:rsidRPr="0030316E" w:rsidRDefault="00000000">
            <w:pPr>
              <w:pStyle w:val="TableParagraph"/>
              <w:ind w:left="269"/>
              <w:rPr>
                <w:sz w:val="18"/>
              </w:rPr>
            </w:pPr>
            <w:r w:rsidRPr="0030316E">
              <w:rPr>
                <w:sz w:val="18"/>
              </w:rPr>
              <w:t>catch</w:t>
            </w:r>
            <w:r w:rsidRPr="0030316E">
              <w:rPr>
                <w:spacing w:val="-20"/>
                <w:sz w:val="18"/>
              </w:rPr>
              <w:t xml:space="preserve"> </w:t>
            </w:r>
            <w:r w:rsidRPr="0030316E">
              <w:rPr>
                <w:sz w:val="18"/>
              </w:rPr>
              <w:t>(std::bad_variant_access&amp;)</w:t>
            </w:r>
          </w:p>
        </w:tc>
        <w:tc>
          <w:tcPr>
            <w:tcW w:w="428" w:type="dxa"/>
          </w:tcPr>
          <w:p w14:paraId="14E71819" w14:textId="77777777" w:rsidR="002E25FB" w:rsidRPr="0030316E" w:rsidRDefault="00000000">
            <w:pPr>
              <w:pStyle w:val="TableParagraph"/>
              <w:ind w:left="53"/>
              <w:rPr>
                <w:sz w:val="18"/>
              </w:rPr>
            </w:pPr>
            <w:r w:rsidRPr="0030316E">
              <w:rPr>
                <w:sz w:val="18"/>
              </w:rPr>
              <w:t>{}</w:t>
            </w:r>
          </w:p>
        </w:tc>
        <w:tc>
          <w:tcPr>
            <w:tcW w:w="4644" w:type="dxa"/>
          </w:tcPr>
          <w:p w14:paraId="009443BD" w14:textId="77777777" w:rsidR="002E25FB" w:rsidRPr="0030316E" w:rsidRDefault="002E25FB">
            <w:pPr>
              <w:pStyle w:val="TableParagraph"/>
              <w:spacing w:before="0" w:line="240" w:lineRule="auto"/>
              <w:rPr>
                <w:rFonts w:ascii="Times New Roman"/>
                <w:sz w:val="16"/>
              </w:rPr>
            </w:pPr>
          </w:p>
        </w:tc>
      </w:tr>
      <w:tr w:rsidR="002E25FB" w:rsidRPr="0030316E" w14:paraId="1F48ED06" w14:textId="77777777">
        <w:trPr>
          <w:trHeight w:val="215"/>
        </w:trPr>
        <w:tc>
          <w:tcPr>
            <w:tcW w:w="536" w:type="dxa"/>
          </w:tcPr>
          <w:p w14:paraId="75B1856A" w14:textId="77777777" w:rsidR="002E25FB" w:rsidRPr="0030316E" w:rsidRDefault="00000000">
            <w:pPr>
              <w:pStyle w:val="TableParagraph"/>
              <w:spacing w:line="184" w:lineRule="exact"/>
              <w:ind w:left="50"/>
              <w:rPr>
                <w:sz w:val="18"/>
              </w:rPr>
            </w:pPr>
            <w:r w:rsidRPr="0030316E">
              <w:rPr>
                <w:sz w:val="18"/>
              </w:rPr>
              <w:t>28</w:t>
            </w:r>
          </w:p>
        </w:tc>
        <w:tc>
          <w:tcPr>
            <w:tcW w:w="3780" w:type="dxa"/>
            <w:gridSpan w:val="2"/>
          </w:tcPr>
          <w:p w14:paraId="365817FD" w14:textId="77777777" w:rsidR="002E25FB" w:rsidRPr="0030316E" w:rsidRDefault="002E25FB">
            <w:pPr>
              <w:pStyle w:val="TableParagraph"/>
              <w:spacing w:before="0" w:line="240" w:lineRule="auto"/>
              <w:rPr>
                <w:rFonts w:ascii="Times New Roman"/>
                <w:sz w:val="14"/>
              </w:rPr>
            </w:pPr>
          </w:p>
        </w:tc>
        <w:tc>
          <w:tcPr>
            <w:tcW w:w="428" w:type="dxa"/>
          </w:tcPr>
          <w:p w14:paraId="6C9D0EB6" w14:textId="77777777" w:rsidR="002E25FB" w:rsidRPr="0030316E" w:rsidRDefault="002E25FB">
            <w:pPr>
              <w:pStyle w:val="TableParagraph"/>
              <w:spacing w:before="0" w:line="240" w:lineRule="auto"/>
              <w:rPr>
                <w:rFonts w:ascii="Times New Roman"/>
                <w:sz w:val="14"/>
              </w:rPr>
            </w:pPr>
          </w:p>
        </w:tc>
        <w:tc>
          <w:tcPr>
            <w:tcW w:w="4644" w:type="dxa"/>
          </w:tcPr>
          <w:p w14:paraId="604A5919" w14:textId="77777777" w:rsidR="002E25FB" w:rsidRPr="0030316E" w:rsidRDefault="002E25FB">
            <w:pPr>
              <w:pStyle w:val="TableParagraph"/>
              <w:spacing w:before="0" w:line="240" w:lineRule="auto"/>
              <w:rPr>
                <w:rFonts w:ascii="Times New Roman"/>
                <w:sz w:val="14"/>
              </w:rPr>
            </w:pPr>
          </w:p>
        </w:tc>
      </w:tr>
      <w:tr w:rsidR="002E25FB" w:rsidRPr="0030316E" w14:paraId="068E67F2" w14:textId="77777777">
        <w:trPr>
          <w:trHeight w:val="240"/>
        </w:trPr>
        <w:tc>
          <w:tcPr>
            <w:tcW w:w="536" w:type="dxa"/>
          </w:tcPr>
          <w:p w14:paraId="4BB9C9F5" w14:textId="77777777" w:rsidR="002E25FB" w:rsidRPr="0030316E" w:rsidRDefault="00000000">
            <w:pPr>
              <w:pStyle w:val="TableParagraph"/>
              <w:spacing w:before="24"/>
              <w:ind w:left="50"/>
              <w:rPr>
                <w:sz w:val="18"/>
              </w:rPr>
            </w:pPr>
            <w:r w:rsidRPr="0030316E">
              <w:rPr>
                <w:sz w:val="18"/>
              </w:rPr>
              <w:t>29</w:t>
            </w:r>
          </w:p>
        </w:tc>
        <w:tc>
          <w:tcPr>
            <w:tcW w:w="3024" w:type="dxa"/>
          </w:tcPr>
          <w:p w14:paraId="3185A07C" w14:textId="77777777" w:rsidR="002E25FB" w:rsidRPr="0030316E" w:rsidRDefault="00000000">
            <w:pPr>
              <w:pStyle w:val="TableParagraph"/>
              <w:spacing w:before="24"/>
              <w:ind w:left="269"/>
              <w:rPr>
                <w:sz w:val="18"/>
              </w:rPr>
            </w:pPr>
            <w:r w:rsidRPr="0030316E">
              <w:rPr>
                <w:sz w:val="18"/>
              </w:rPr>
              <w:t>v</w:t>
            </w:r>
            <w:r w:rsidRPr="0030316E">
              <w:rPr>
                <w:spacing w:val="104"/>
                <w:sz w:val="18"/>
              </w:rPr>
              <w:t xml:space="preserve"> </w:t>
            </w:r>
            <w:r w:rsidRPr="0030316E">
              <w:rPr>
                <w:sz w:val="18"/>
              </w:rPr>
              <w:t>=</w:t>
            </w:r>
            <w:r w:rsidRPr="0030316E">
              <w:rPr>
                <w:spacing w:val="-2"/>
                <w:sz w:val="18"/>
              </w:rPr>
              <w:t xml:space="preserve"> </w:t>
            </w:r>
            <w:r w:rsidRPr="0030316E">
              <w:rPr>
                <w:sz w:val="18"/>
              </w:rPr>
              <w:t>5.5f;</w:t>
            </w:r>
          </w:p>
        </w:tc>
        <w:tc>
          <w:tcPr>
            <w:tcW w:w="5828" w:type="dxa"/>
            <w:gridSpan w:val="3"/>
          </w:tcPr>
          <w:p w14:paraId="6E6A7EC6" w14:textId="77777777" w:rsidR="002E25FB" w:rsidRPr="0030316E" w:rsidRDefault="00000000">
            <w:pPr>
              <w:pStyle w:val="TableParagraph"/>
              <w:spacing w:before="24"/>
              <w:ind w:left="1241"/>
              <w:rPr>
                <w:sz w:val="18"/>
              </w:rPr>
            </w:pPr>
            <w:r w:rsidRPr="0030316E">
              <w:rPr>
                <w:sz w:val="18"/>
              </w:rPr>
              <w:t>//</w:t>
            </w:r>
            <w:r w:rsidRPr="0030316E">
              <w:rPr>
                <w:spacing w:val="-5"/>
                <w:sz w:val="18"/>
              </w:rPr>
              <w:t xml:space="preserve"> </w:t>
            </w:r>
            <w:r w:rsidRPr="0030316E">
              <w:rPr>
                <w:sz w:val="18"/>
              </w:rPr>
              <w:t>switch</w:t>
            </w:r>
            <w:r w:rsidRPr="0030316E">
              <w:rPr>
                <w:spacing w:val="-4"/>
                <w:sz w:val="18"/>
              </w:rPr>
              <w:t xml:space="preserve"> </w:t>
            </w:r>
            <w:r w:rsidRPr="0030316E">
              <w:rPr>
                <w:sz w:val="18"/>
              </w:rPr>
              <w:t>to</w:t>
            </w:r>
            <w:r w:rsidRPr="0030316E">
              <w:rPr>
                <w:spacing w:val="-4"/>
                <w:sz w:val="18"/>
              </w:rPr>
              <w:t xml:space="preserve"> </w:t>
            </w:r>
            <w:r w:rsidRPr="0030316E">
              <w:rPr>
                <w:sz w:val="18"/>
              </w:rPr>
              <w:t>float</w:t>
            </w:r>
          </w:p>
        </w:tc>
      </w:tr>
      <w:tr w:rsidR="002E25FB" w:rsidRPr="0030316E" w14:paraId="4DA51079" w14:textId="77777777">
        <w:trPr>
          <w:trHeight w:val="228"/>
        </w:trPr>
        <w:tc>
          <w:tcPr>
            <w:tcW w:w="536" w:type="dxa"/>
          </w:tcPr>
          <w:p w14:paraId="203665B0" w14:textId="77777777" w:rsidR="002E25FB" w:rsidRPr="0030316E" w:rsidRDefault="00000000">
            <w:pPr>
              <w:pStyle w:val="TableParagraph"/>
              <w:ind w:left="50"/>
              <w:rPr>
                <w:sz w:val="18"/>
              </w:rPr>
            </w:pPr>
            <w:r w:rsidRPr="0030316E">
              <w:rPr>
                <w:sz w:val="18"/>
              </w:rPr>
              <w:t>30</w:t>
            </w:r>
          </w:p>
        </w:tc>
        <w:tc>
          <w:tcPr>
            <w:tcW w:w="3024" w:type="dxa"/>
          </w:tcPr>
          <w:p w14:paraId="61E7E24F" w14:textId="77777777" w:rsidR="002E25FB" w:rsidRPr="0030316E" w:rsidRDefault="00000000">
            <w:pPr>
              <w:pStyle w:val="TableParagraph"/>
              <w:ind w:left="269"/>
              <w:rPr>
                <w:sz w:val="18"/>
              </w:rPr>
            </w:pPr>
            <w:r w:rsidRPr="0030316E">
              <w:rPr>
                <w:sz w:val="18"/>
              </w:rPr>
              <w:t>v</w:t>
            </w:r>
            <w:r w:rsidRPr="0030316E">
              <w:rPr>
                <w:spacing w:val="-2"/>
                <w:sz w:val="18"/>
              </w:rPr>
              <w:t xml:space="preserve"> </w:t>
            </w:r>
            <w:r w:rsidRPr="0030316E">
              <w:rPr>
                <w:sz w:val="18"/>
              </w:rPr>
              <w:t>=</w:t>
            </w:r>
            <w:r w:rsidRPr="0030316E">
              <w:rPr>
                <w:spacing w:val="-1"/>
                <w:sz w:val="18"/>
              </w:rPr>
              <w:t xml:space="preserve"> </w:t>
            </w:r>
            <w:r w:rsidRPr="0030316E">
              <w:rPr>
                <w:sz w:val="18"/>
              </w:rPr>
              <w:t>5;</w:t>
            </w:r>
          </w:p>
        </w:tc>
        <w:tc>
          <w:tcPr>
            <w:tcW w:w="5828" w:type="dxa"/>
            <w:gridSpan w:val="3"/>
          </w:tcPr>
          <w:p w14:paraId="17E1D495" w14:textId="77777777" w:rsidR="002E25FB" w:rsidRPr="0030316E" w:rsidRDefault="00000000">
            <w:pPr>
              <w:pStyle w:val="TableParagraph"/>
              <w:ind w:left="1241"/>
              <w:rPr>
                <w:sz w:val="18"/>
              </w:rPr>
            </w:pPr>
            <w:r w:rsidRPr="0030316E">
              <w:rPr>
                <w:sz w:val="18"/>
              </w:rPr>
              <w:t>//</w:t>
            </w:r>
            <w:r w:rsidRPr="0030316E">
              <w:rPr>
                <w:spacing w:val="-4"/>
                <w:sz w:val="18"/>
              </w:rPr>
              <w:t xml:space="preserve"> </w:t>
            </w:r>
            <w:r w:rsidRPr="0030316E">
              <w:rPr>
                <w:sz w:val="18"/>
              </w:rPr>
              <w:t>and</w:t>
            </w:r>
            <w:r w:rsidRPr="0030316E">
              <w:rPr>
                <w:spacing w:val="-3"/>
                <w:sz w:val="18"/>
              </w:rPr>
              <w:t xml:space="preserve"> </w:t>
            </w:r>
            <w:r w:rsidRPr="0030316E">
              <w:rPr>
                <w:sz w:val="18"/>
              </w:rPr>
              <w:t>back</w:t>
            </w:r>
          </w:p>
        </w:tc>
      </w:tr>
      <w:tr w:rsidR="002E25FB" w:rsidRPr="0030316E" w14:paraId="6374D439" w14:textId="77777777">
        <w:trPr>
          <w:trHeight w:val="227"/>
        </w:trPr>
        <w:tc>
          <w:tcPr>
            <w:tcW w:w="536" w:type="dxa"/>
          </w:tcPr>
          <w:p w14:paraId="5075E293" w14:textId="77777777" w:rsidR="002E25FB" w:rsidRPr="0030316E" w:rsidRDefault="00000000">
            <w:pPr>
              <w:pStyle w:val="TableParagraph"/>
              <w:ind w:left="50"/>
              <w:rPr>
                <w:sz w:val="18"/>
              </w:rPr>
            </w:pPr>
            <w:r w:rsidRPr="0030316E">
              <w:rPr>
                <w:sz w:val="18"/>
              </w:rPr>
              <w:t>31</w:t>
            </w:r>
          </w:p>
        </w:tc>
        <w:tc>
          <w:tcPr>
            <w:tcW w:w="3024" w:type="dxa"/>
          </w:tcPr>
          <w:p w14:paraId="5581FB77" w14:textId="77777777" w:rsidR="002E25FB" w:rsidRPr="0030316E" w:rsidRDefault="002E25FB">
            <w:pPr>
              <w:pStyle w:val="TableParagraph"/>
              <w:spacing w:before="0" w:line="240" w:lineRule="auto"/>
              <w:rPr>
                <w:rFonts w:ascii="Times New Roman"/>
                <w:sz w:val="16"/>
              </w:rPr>
            </w:pPr>
          </w:p>
        </w:tc>
        <w:tc>
          <w:tcPr>
            <w:tcW w:w="5828" w:type="dxa"/>
            <w:gridSpan w:val="3"/>
          </w:tcPr>
          <w:p w14:paraId="7698EACE" w14:textId="77777777" w:rsidR="002E25FB" w:rsidRPr="0030316E" w:rsidRDefault="002E25FB">
            <w:pPr>
              <w:pStyle w:val="TableParagraph"/>
              <w:spacing w:before="0" w:line="240" w:lineRule="auto"/>
              <w:rPr>
                <w:rFonts w:ascii="Times New Roman"/>
                <w:sz w:val="16"/>
              </w:rPr>
            </w:pPr>
          </w:p>
        </w:tc>
      </w:tr>
      <w:tr w:rsidR="002E25FB" w:rsidRPr="0030316E" w14:paraId="021B31C5" w14:textId="77777777">
        <w:trPr>
          <w:trHeight w:val="215"/>
        </w:trPr>
        <w:tc>
          <w:tcPr>
            <w:tcW w:w="536" w:type="dxa"/>
          </w:tcPr>
          <w:p w14:paraId="13FE846C" w14:textId="77777777" w:rsidR="002E25FB" w:rsidRPr="0030316E" w:rsidRDefault="00000000">
            <w:pPr>
              <w:pStyle w:val="TableParagraph"/>
              <w:spacing w:line="184" w:lineRule="exact"/>
              <w:ind w:left="50"/>
              <w:rPr>
                <w:sz w:val="18"/>
              </w:rPr>
            </w:pPr>
            <w:r w:rsidRPr="0030316E">
              <w:rPr>
                <w:sz w:val="18"/>
              </w:rPr>
              <w:t>32</w:t>
            </w:r>
          </w:p>
        </w:tc>
        <w:tc>
          <w:tcPr>
            <w:tcW w:w="3024" w:type="dxa"/>
          </w:tcPr>
          <w:p w14:paraId="262AE46D" w14:textId="77777777" w:rsidR="002E25FB" w:rsidRPr="0030316E" w:rsidRDefault="00000000">
            <w:pPr>
              <w:pStyle w:val="TableParagraph"/>
              <w:spacing w:line="184" w:lineRule="exact"/>
              <w:ind w:left="269"/>
              <w:rPr>
                <w:sz w:val="18"/>
              </w:rPr>
            </w:pPr>
            <w:r w:rsidRPr="0030316E">
              <w:rPr>
                <w:sz w:val="18"/>
              </w:rPr>
              <w:t>std::variant&lt;std::string&gt;</w:t>
            </w:r>
          </w:p>
        </w:tc>
        <w:tc>
          <w:tcPr>
            <w:tcW w:w="5828" w:type="dxa"/>
            <w:gridSpan w:val="3"/>
          </w:tcPr>
          <w:p w14:paraId="5689DE1F" w14:textId="77777777" w:rsidR="002E25FB" w:rsidRPr="0030316E" w:rsidRDefault="00000000">
            <w:pPr>
              <w:pStyle w:val="TableParagraph"/>
              <w:spacing w:line="184" w:lineRule="exact"/>
              <w:ind w:left="54"/>
              <w:rPr>
                <w:sz w:val="18"/>
              </w:rPr>
            </w:pPr>
            <w:r w:rsidRPr="0030316E">
              <w:rPr>
                <w:sz w:val="18"/>
              </w:rPr>
              <w:t>v2(“abc”);</w:t>
            </w:r>
            <w:r w:rsidRPr="0030316E">
              <w:rPr>
                <w:spacing w:val="96"/>
                <w:sz w:val="18"/>
              </w:rPr>
              <w:t xml:space="preserve"> </w:t>
            </w:r>
            <w:r w:rsidRPr="0030316E">
              <w:rPr>
                <w:sz w:val="18"/>
              </w:rPr>
              <w:t>//</w:t>
            </w:r>
            <w:r w:rsidRPr="0030316E">
              <w:rPr>
                <w:spacing w:val="-6"/>
                <w:sz w:val="18"/>
              </w:rPr>
              <w:t xml:space="preserve"> </w:t>
            </w:r>
            <w:r w:rsidRPr="0030316E">
              <w:rPr>
                <w:sz w:val="18"/>
              </w:rPr>
              <w:t>converting</w:t>
            </w:r>
            <w:r w:rsidRPr="0030316E">
              <w:rPr>
                <w:spacing w:val="-6"/>
                <w:sz w:val="18"/>
              </w:rPr>
              <w:t xml:space="preserve"> </w:t>
            </w:r>
            <w:r w:rsidRPr="0030316E">
              <w:rPr>
                <w:sz w:val="18"/>
              </w:rPr>
              <w:t>constructors</w:t>
            </w:r>
            <w:r w:rsidRPr="0030316E">
              <w:rPr>
                <w:spacing w:val="-6"/>
                <w:sz w:val="18"/>
              </w:rPr>
              <w:t xml:space="preserve"> </w:t>
            </w:r>
            <w:r w:rsidRPr="0030316E">
              <w:rPr>
                <w:sz w:val="18"/>
              </w:rPr>
              <w:t>ok</w:t>
            </w:r>
            <w:r w:rsidRPr="0030316E">
              <w:rPr>
                <w:spacing w:val="-7"/>
                <w:sz w:val="18"/>
              </w:rPr>
              <w:t xml:space="preserve"> </w:t>
            </w:r>
            <w:r w:rsidRPr="0030316E">
              <w:rPr>
                <w:sz w:val="18"/>
              </w:rPr>
              <w:t>when</w:t>
            </w:r>
          </w:p>
        </w:tc>
      </w:tr>
    </w:tbl>
    <w:p w14:paraId="6850F242" w14:textId="77777777" w:rsidR="002E25FB" w:rsidRPr="0030316E" w:rsidRDefault="00000000">
      <w:pPr>
        <w:spacing w:before="31"/>
        <w:ind w:left="160"/>
        <w:rPr>
          <w:rFonts w:ascii="Courier New"/>
          <w:sz w:val="18"/>
        </w:rPr>
      </w:pPr>
      <w:r w:rsidRPr="0030316E">
        <w:rPr>
          <w:rFonts w:ascii="Courier New"/>
          <w:sz w:val="18"/>
        </w:rPr>
        <w:t>unambiguous</w:t>
      </w:r>
    </w:p>
    <w:p w14:paraId="046AC7D1" w14:textId="77777777" w:rsidR="002E25FB" w:rsidRPr="0030316E" w:rsidRDefault="00000000">
      <w:pPr>
        <w:tabs>
          <w:tab w:val="left" w:pos="915"/>
          <w:tab w:val="left" w:pos="5019"/>
        </w:tabs>
        <w:spacing w:before="24" w:line="268" w:lineRule="auto"/>
        <w:ind w:left="160" w:right="2281"/>
        <w:rPr>
          <w:rFonts w:ascii="Courier New" w:hAnsi="Courier New"/>
          <w:sz w:val="18"/>
        </w:rPr>
      </w:pPr>
      <w:r w:rsidRPr="0030316E">
        <w:rPr>
          <w:rFonts w:ascii="Courier New" w:hAnsi="Courier New"/>
          <w:sz w:val="18"/>
        </w:rPr>
        <w:t>33</w:t>
      </w:r>
      <w:r w:rsidRPr="0030316E">
        <w:rPr>
          <w:rFonts w:ascii="Courier New" w:hAnsi="Courier New"/>
          <w:sz w:val="18"/>
        </w:rPr>
        <w:tab/>
        <w:t>v2</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“def”;</w:t>
      </w:r>
      <w:r w:rsidRPr="0030316E">
        <w:rPr>
          <w:rFonts w:ascii="Courier New" w:hAnsi="Courier New"/>
          <w:sz w:val="18"/>
        </w:rPr>
        <w:tab/>
        <w:t>// converting assignment ok when</w:t>
      </w:r>
      <w:r w:rsidRPr="0030316E">
        <w:rPr>
          <w:rFonts w:ascii="Courier New" w:hAnsi="Courier New"/>
          <w:spacing w:val="-105"/>
          <w:sz w:val="18"/>
        </w:rPr>
        <w:t xml:space="preserve"> </w:t>
      </w:r>
      <w:r w:rsidRPr="0030316E">
        <w:rPr>
          <w:rFonts w:ascii="Courier New" w:hAnsi="Courier New"/>
          <w:sz w:val="18"/>
        </w:rPr>
        <w:t>unambiguous</w:t>
      </w:r>
    </w:p>
    <w:p w14:paraId="0F804E62" w14:textId="77777777" w:rsidR="002E25FB" w:rsidRPr="0030316E" w:rsidRDefault="00000000">
      <w:pPr>
        <w:spacing w:line="203" w:lineRule="exact"/>
        <w:ind w:left="160"/>
        <w:rPr>
          <w:rFonts w:ascii="Courier New"/>
          <w:sz w:val="18"/>
        </w:rPr>
      </w:pPr>
      <w:r w:rsidRPr="0030316E">
        <w:rPr>
          <w:rFonts w:ascii="Courier New"/>
          <w:sz w:val="18"/>
        </w:rPr>
        <w:t>34</w:t>
      </w:r>
    </w:p>
    <w:p w14:paraId="484BB495" w14:textId="77777777" w:rsidR="002E25FB" w:rsidRPr="0030316E" w:rsidRDefault="00000000">
      <w:pPr>
        <w:spacing w:before="24"/>
        <w:ind w:left="160"/>
        <w:rPr>
          <w:rFonts w:ascii="Courier New"/>
          <w:sz w:val="18"/>
        </w:rPr>
      </w:pPr>
      <w:r w:rsidRPr="0030316E">
        <w:rPr>
          <w:rFonts w:ascii="Courier New"/>
          <w:sz w:val="18"/>
        </w:rPr>
        <w:t>35</w:t>
      </w:r>
      <w:r w:rsidRPr="0030316E">
        <w:rPr>
          <w:rFonts w:ascii="Courier New"/>
          <w:spacing w:val="-2"/>
          <w:sz w:val="18"/>
        </w:rPr>
        <w:t xml:space="preserve"> </w:t>
      </w:r>
      <w:r w:rsidRPr="0030316E">
        <w:rPr>
          <w:rFonts w:ascii="Courier New"/>
          <w:sz w:val="18"/>
        </w:rPr>
        <w:t>}</w:t>
      </w:r>
    </w:p>
    <w:p w14:paraId="1B5B8DB3" w14:textId="77777777" w:rsidR="002E25FB" w:rsidRPr="0030316E" w:rsidRDefault="00000000">
      <w:pPr>
        <w:pStyle w:val="BodyText"/>
        <w:spacing w:before="134" w:line="235" w:lineRule="auto"/>
        <w:ind w:left="100" w:right="1302"/>
      </w:pPr>
      <w:r w:rsidRPr="0030316E">
        <w:rPr>
          <w:spacing w:val="-1"/>
        </w:rPr>
        <w:t xml:space="preserve">Line 8 and 9 defines the two variants </w:t>
      </w:r>
      <w:r w:rsidRPr="0030316E">
        <w:rPr>
          <w:rFonts w:ascii="Courier New"/>
          <w:sz w:val="19"/>
        </w:rPr>
        <w:t xml:space="preserve">v </w:t>
      </w:r>
      <w:r w:rsidRPr="0030316E">
        <w:t xml:space="preserve">and </w:t>
      </w:r>
      <w:r w:rsidRPr="0030316E">
        <w:rPr>
          <w:rFonts w:ascii="Courier New"/>
          <w:sz w:val="19"/>
        </w:rPr>
        <w:t>w</w:t>
      </w:r>
      <w:r w:rsidRPr="0030316E">
        <w:t xml:space="preserve">. Both variants can have an </w:t>
      </w:r>
      <w:r w:rsidRPr="0030316E">
        <w:rPr>
          <w:rFonts w:ascii="Courier New"/>
          <w:sz w:val="19"/>
        </w:rPr>
        <w:t xml:space="preserve">int </w:t>
      </w:r>
      <w:r w:rsidRPr="0030316E">
        <w:t xml:space="preserve">and a </w:t>
      </w:r>
      <w:r w:rsidRPr="0030316E">
        <w:rPr>
          <w:rFonts w:ascii="Courier New"/>
          <w:sz w:val="19"/>
        </w:rPr>
        <w:t xml:space="preserve">float </w:t>
      </w:r>
      <w:r w:rsidRPr="0030316E">
        <w:t>value.</w:t>
      </w:r>
      <w:r w:rsidRPr="0030316E">
        <w:rPr>
          <w:spacing w:val="-57"/>
        </w:rPr>
        <w:t xml:space="preserve"> </w:t>
      </w:r>
      <w:r w:rsidRPr="0030316E">
        <w:rPr>
          <w:spacing w:val="-1"/>
        </w:rPr>
        <w:t xml:space="preserve">Their initial value is 0 (line 11). 0 is the default </w:t>
      </w:r>
      <w:r w:rsidRPr="0030316E">
        <w:t xml:space="preserve">value for the first underlying type </w:t>
      </w:r>
      <w:r w:rsidRPr="0030316E">
        <w:rPr>
          <w:rFonts w:ascii="Courier New"/>
          <w:sz w:val="19"/>
        </w:rPr>
        <w:t>int</w:t>
      </w:r>
      <w:r w:rsidRPr="0030316E">
        <w:t xml:space="preserve">. </w:t>
      </w:r>
      <w:r w:rsidRPr="0030316E">
        <w:rPr>
          <w:rFonts w:ascii="Courier New"/>
          <w:sz w:val="19"/>
        </w:rPr>
        <w:t xml:space="preserve">v </w:t>
      </w:r>
      <w:r w:rsidRPr="0030316E">
        <w:t>gets in</w:t>
      </w:r>
      <w:r w:rsidRPr="0030316E">
        <w:rPr>
          <w:spacing w:val="1"/>
        </w:rPr>
        <w:t xml:space="preserve"> </w:t>
      </w:r>
      <w:r w:rsidRPr="0030316E">
        <w:t xml:space="preserve">the line 13 the value 13. Thanks to </w:t>
      </w:r>
      <w:r w:rsidRPr="0030316E">
        <w:rPr>
          <w:rFonts w:ascii="Courier New"/>
          <w:sz w:val="19"/>
        </w:rPr>
        <w:t>std::get&lt;int&gt;(v)</w:t>
      </w:r>
      <w:r w:rsidRPr="0030316E">
        <w:t>, you can get the value to the underlying</w:t>
      </w:r>
      <w:r w:rsidRPr="0030316E">
        <w:rPr>
          <w:spacing w:val="1"/>
        </w:rPr>
        <w:t xml:space="preserve"> </w:t>
      </w:r>
      <w:r w:rsidRPr="0030316E">
        <w:rPr>
          <w:spacing w:val="-1"/>
        </w:rPr>
        <w:t xml:space="preserve">type. Line 16 and the following two lines show three </w:t>
      </w:r>
      <w:r w:rsidRPr="0030316E">
        <w:t xml:space="preserve">possibilities to assign the variant </w:t>
      </w:r>
      <w:r w:rsidRPr="0030316E">
        <w:rPr>
          <w:rFonts w:ascii="Courier New"/>
          <w:sz w:val="19"/>
        </w:rPr>
        <w:t xml:space="preserve">v </w:t>
      </w:r>
      <w:r w:rsidRPr="0030316E">
        <w:t>the</w:t>
      </w:r>
      <w:r w:rsidRPr="0030316E">
        <w:rPr>
          <w:spacing w:val="1"/>
        </w:rPr>
        <w:t xml:space="preserve"> </w:t>
      </w:r>
      <w:r w:rsidRPr="0030316E">
        <w:t>variant</w:t>
      </w:r>
      <w:r w:rsidRPr="0030316E">
        <w:rPr>
          <w:spacing w:val="-3"/>
        </w:rPr>
        <w:t xml:space="preserve"> </w:t>
      </w:r>
      <w:r w:rsidRPr="0030316E">
        <w:rPr>
          <w:rFonts w:ascii="Courier New"/>
          <w:sz w:val="19"/>
        </w:rPr>
        <w:t>w</w:t>
      </w:r>
      <w:r w:rsidRPr="0030316E">
        <w:t>.</w:t>
      </w:r>
      <w:r w:rsidRPr="0030316E">
        <w:rPr>
          <w:spacing w:val="-1"/>
        </w:rPr>
        <w:t xml:space="preserve"> </w:t>
      </w:r>
      <w:r w:rsidRPr="0030316E">
        <w:t>You</w:t>
      </w:r>
      <w:r w:rsidRPr="0030316E">
        <w:rPr>
          <w:spacing w:val="-2"/>
        </w:rPr>
        <w:t xml:space="preserve"> </w:t>
      </w:r>
      <w:r w:rsidRPr="0030316E">
        <w:t>have</w:t>
      </w:r>
      <w:r w:rsidRPr="0030316E">
        <w:rPr>
          <w:spacing w:val="-2"/>
        </w:rPr>
        <w:t xml:space="preserve"> </w:t>
      </w:r>
      <w:r w:rsidRPr="0030316E">
        <w:t>to</w:t>
      </w:r>
      <w:r w:rsidRPr="0030316E">
        <w:rPr>
          <w:spacing w:val="-1"/>
        </w:rPr>
        <w:t xml:space="preserve"> </w:t>
      </w:r>
      <w:r w:rsidRPr="0030316E">
        <w:t>keep</w:t>
      </w:r>
      <w:r w:rsidRPr="0030316E">
        <w:rPr>
          <w:spacing w:val="-2"/>
        </w:rPr>
        <w:t xml:space="preserve"> </w:t>
      </w:r>
      <w:r w:rsidRPr="0030316E">
        <w:t>a</w:t>
      </w:r>
      <w:r w:rsidRPr="0030316E">
        <w:rPr>
          <w:spacing w:val="-2"/>
        </w:rPr>
        <w:t xml:space="preserve"> </w:t>
      </w:r>
      <w:r w:rsidRPr="0030316E">
        <w:t>few</w:t>
      </w:r>
      <w:r w:rsidRPr="0030316E">
        <w:rPr>
          <w:spacing w:val="-2"/>
        </w:rPr>
        <w:t xml:space="preserve"> </w:t>
      </w:r>
      <w:r w:rsidRPr="0030316E">
        <w:t>rules</w:t>
      </w:r>
      <w:r w:rsidRPr="0030316E">
        <w:rPr>
          <w:spacing w:val="-3"/>
        </w:rPr>
        <w:t xml:space="preserve"> </w:t>
      </w:r>
      <w:r w:rsidRPr="0030316E">
        <w:t>in</w:t>
      </w:r>
      <w:r w:rsidRPr="0030316E">
        <w:rPr>
          <w:spacing w:val="-1"/>
        </w:rPr>
        <w:t xml:space="preserve"> </w:t>
      </w:r>
      <w:r w:rsidRPr="0030316E">
        <w:t>mind.</w:t>
      </w:r>
      <w:r w:rsidRPr="0030316E">
        <w:rPr>
          <w:spacing w:val="-1"/>
        </w:rPr>
        <w:t xml:space="preserve"> </w:t>
      </w:r>
      <w:r w:rsidRPr="0030316E">
        <w:t>You</w:t>
      </w:r>
      <w:r w:rsidRPr="0030316E">
        <w:rPr>
          <w:spacing w:val="-2"/>
        </w:rPr>
        <w:t xml:space="preserve"> </w:t>
      </w:r>
      <w:r w:rsidRPr="0030316E">
        <w:t>can</w:t>
      </w:r>
      <w:r w:rsidRPr="0030316E">
        <w:rPr>
          <w:spacing w:val="-1"/>
        </w:rPr>
        <w:t xml:space="preserve"> </w:t>
      </w:r>
      <w:r w:rsidRPr="0030316E">
        <w:t>ask</w:t>
      </w:r>
      <w:r w:rsidRPr="0030316E">
        <w:rPr>
          <w:spacing w:val="-2"/>
        </w:rPr>
        <w:t xml:space="preserve"> </w:t>
      </w:r>
      <w:r w:rsidRPr="0030316E">
        <w:t>for</w:t>
      </w:r>
      <w:r w:rsidRPr="0030316E">
        <w:rPr>
          <w:spacing w:val="-2"/>
        </w:rPr>
        <w:t xml:space="preserve"> </w:t>
      </w:r>
      <w:r w:rsidRPr="0030316E">
        <w:t>the</w:t>
      </w:r>
      <w:r w:rsidRPr="0030316E">
        <w:rPr>
          <w:spacing w:val="-2"/>
        </w:rPr>
        <w:t xml:space="preserve"> </w:t>
      </w:r>
      <w:r w:rsidRPr="0030316E">
        <w:t>value</w:t>
      </w:r>
      <w:r w:rsidRPr="0030316E">
        <w:rPr>
          <w:spacing w:val="-3"/>
        </w:rPr>
        <w:t xml:space="preserve"> </w:t>
      </w:r>
      <w:r w:rsidRPr="0030316E">
        <w:t>of</w:t>
      </w:r>
      <w:r w:rsidRPr="0030316E">
        <w:rPr>
          <w:spacing w:val="-2"/>
        </w:rPr>
        <w:t xml:space="preserve"> </w:t>
      </w:r>
      <w:r w:rsidRPr="0030316E">
        <w:t>a</w:t>
      </w:r>
      <w:r w:rsidRPr="0030316E">
        <w:rPr>
          <w:spacing w:val="-2"/>
        </w:rPr>
        <w:t xml:space="preserve"> </w:t>
      </w:r>
      <w:r w:rsidRPr="0030316E">
        <w:t>variant</w:t>
      </w:r>
      <w:r w:rsidRPr="0030316E">
        <w:rPr>
          <w:spacing w:val="-3"/>
        </w:rPr>
        <w:t xml:space="preserve"> </w:t>
      </w:r>
      <w:r w:rsidRPr="0030316E">
        <w:t>by</w:t>
      </w:r>
      <w:r w:rsidRPr="0030316E">
        <w:rPr>
          <w:spacing w:val="-1"/>
        </w:rPr>
        <w:t xml:space="preserve"> </w:t>
      </w:r>
      <w:r w:rsidRPr="0030316E">
        <w:t>type</w:t>
      </w:r>
      <w:r w:rsidRPr="0030316E">
        <w:rPr>
          <w:spacing w:val="-2"/>
        </w:rPr>
        <w:t xml:space="preserve"> </w:t>
      </w:r>
      <w:r w:rsidRPr="0030316E">
        <w:t>or</w:t>
      </w:r>
      <w:r w:rsidRPr="0030316E">
        <w:rPr>
          <w:spacing w:val="-57"/>
        </w:rPr>
        <w:t xml:space="preserve"> </w:t>
      </w:r>
      <w:r w:rsidRPr="0030316E">
        <w:t>by index. The type must be unique, and the index valid (lines 21 and 22). If not, you get a</w:t>
      </w:r>
      <w:r w:rsidRPr="0030316E">
        <w:rPr>
          <w:spacing w:val="1"/>
        </w:rPr>
        <w:t xml:space="preserve"> </w:t>
      </w:r>
      <w:r w:rsidRPr="0030316E">
        <w:rPr>
          <w:rFonts w:ascii="Courier New"/>
          <w:spacing w:val="-1"/>
          <w:sz w:val="19"/>
        </w:rPr>
        <w:t>std::bad_variant_access</w:t>
      </w:r>
      <w:r w:rsidRPr="0030316E">
        <w:rPr>
          <w:rFonts w:ascii="Courier New"/>
          <w:spacing w:val="-55"/>
          <w:sz w:val="19"/>
        </w:rPr>
        <w:t xml:space="preserve"> </w:t>
      </w:r>
      <w:r w:rsidRPr="0030316E">
        <w:t>exception.</w:t>
      </w:r>
      <w:r w:rsidRPr="0030316E">
        <w:rPr>
          <w:spacing w:val="1"/>
        </w:rPr>
        <w:t xml:space="preserve"> </w:t>
      </w:r>
      <w:r w:rsidRPr="0030316E">
        <w:t>Lines</w:t>
      </w:r>
      <w:r w:rsidRPr="0030316E">
        <w:rPr>
          <w:spacing w:val="-1"/>
        </w:rPr>
        <w:t xml:space="preserve"> </w:t>
      </w:r>
      <w:r w:rsidRPr="0030316E">
        <w:t>29</w:t>
      </w:r>
      <w:r w:rsidRPr="0030316E">
        <w:rPr>
          <w:spacing w:val="1"/>
        </w:rPr>
        <w:t xml:space="preserve"> </w:t>
      </w:r>
      <w:r w:rsidRPr="0030316E">
        <w:t>and 30</w:t>
      </w:r>
      <w:r w:rsidRPr="0030316E">
        <w:rPr>
          <w:spacing w:val="1"/>
        </w:rPr>
        <w:t xml:space="preserve"> </w:t>
      </w:r>
      <w:r w:rsidRPr="0030316E">
        <w:t>switch the variant</w:t>
      </w:r>
      <w:r w:rsidRPr="0030316E">
        <w:rPr>
          <w:spacing w:val="-1"/>
        </w:rPr>
        <w:t xml:space="preserve"> </w:t>
      </w:r>
      <w:r w:rsidRPr="0030316E">
        <w:rPr>
          <w:rFonts w:ascii="Courier New"/>
          <w:sz w:val="19"/>
        </w:rPr>
        <w:t>v</w:t>
      </w:r>
      <w:r w:rsidRPr="0030316E">
        <w:rPr>
          <w:rFonts w:ascii="Courier New"/>
          <w:spacing w:val="-54"/>
          <w:sz w:val="19"/>
        </w:rPr>
        <w:t xml:space="preserve"> </w:t>
      </w:r>
      <w:r w:rsidRPr="0030316E">
        <w:t xml:space="preserve">to </w:t>
      </w:r>
      <w:r w:rsidRPr="0030316E">
        <w:rPr>
          <w:rFonts w:ascii="Courier New"/>
          <w:sz w:val="19"/>
        </w:rPr>
        <w:t>float</w:t>
      </w:r>
      <w:r w:rsidRPr="0030316E">
        <w:rPr>
          <w:rFonts w:ascii="Courier New"/>
          <w:spacing w:val="-54"/>
          <w:sz w:val="19"/>
        </w:rPr>
        <w:t xml:space="preserve"> </w:t>
      </w:r>
      <w:r w:rsidRPr="0030316E">
        <w:t>and back</w:t>
      </w:r>
      <w:r w:rsidRPr="0030316E">
        <w:rPr>
          <w:spacing w:val="1"/>
        </w:rPr>
        <w:t xml:space="preserve"> </w:t>
      </w:r>
      <w:r w:rsidRPr="0030316E">
        <w:t>to</w:t>
      </w:r>
      <w:r w:rsidRPr="0030316E">
        <w:rPr>
          <w:spacing w:val="1"/>
        </w:rPr>
        <w:t xml:space="preserve"> </w:t>
      </w:r>
      <w:r w:rsidRPr="0030316E">
        <w:rPr>
          <w:rFonts w:ascii="Courier New"/>
          <w:sz w:val="19"/>
        </w:rPr>
        <w:t>int</w:t>
      </w:r>
      <w:r w:rsidRPr="0030316E">
        <w:t>. If the constructor call or assignment call is unambiguous, a conversion takes place. This</w:t>
      </w:r>
      <w:r w:rsidRPr="0030316E">
        <w:rPr>
          <w:spacing w:val="1"/>
        </w:rPr>
        <w:t xml:space="preserve"> </w:t>
      </w:r>
      <w:r w:rsidRPr="0030316E">
        <w:rPr>
          <w:spacing w:val="-1"/>
        </w:rPr>
        <w:t xml:space="preserve">conversion is the reason </w:t>
      </w:r>
      <w:r w:rsidRPr="0030316E">
        <w:t xml:space="preserve">you can construct a </w:t>
      </w:r>
      <w:r w:rsidRPr="0030316E">
        <w:rPr>
          <w:rFonts w:ascii="Courier New"/>
          <w:sz w:val="19"/>
        </w:rPr>
        <w:t xml:space="preserve">std::variant&lt;std::string&gt; </w:t>
      </w:r>
      <w:r w:rsidRPr="0030316E">
        <w:t>with a C-string or</w:t>
      </w:r>
      <w:r w:rsidRPr="0030316E">
        <w:rPr>
          <w:spacing w:val="1"/>
        </w:rPr>
        <w:t xml:space="preserve"> </w:t>
      </w:r>
      <w:r w:rsidRPr="0030316E">
        <w:t>assign</w:t>
      </w:r>
      <w:r w:rsidRPr="0030316E">
        <w:rPr>
          <w:spacing w:val="-1"/>
        </w:rPr>
        <w:t xml:space="preserve"> </w:t>
      </w:r>
      <w:r w:rsidRPr="0030316E">
        <w:t>a</w:t>
      </w:r>
      <w:r w:rsidRPr="0030316E">
        <w:rPr>
          <w:spacing w:val="-1"/>
        </w:rPr>
        <w:t xml:space="preserve"> </w:t>
      </w:r>
      <w:r w:rsidRPr="0030316E">
        <w:t>new</w:t>
      </w:r>
      <w:r w:rsidRPr="0030316E">
        <w:rPr>
          <w:spacing w:val="-1"/>
        </w:rPr>
        <w:t xml:space="preserve"> </w:t>
      </w:r>
      <w:r w:rsidRPr="0030316E">
        <w:t>C-string</w:t>
      </w:r>
      <w:r w:rsidRPr="0030316E">
        <w:rPr>
          <w:spacing w:val="-1"/>
        </w:rPr>
        <w:t xml:space="preserve"> </w:t>
      </w:r>
      <w:r w:rsidRPr="0030316E">
        <w:t>to the</w:t>
      </w:r>
      <w:r w:rsidRPr="0030316E">
        <w:rPr>
          <w:spacing w:val="-1"/>
        </w:rPr>
        <w:t xml:space="preserve"> </w:t>
      </w:r>
      <w:r w:rsidRPr="0030316E">
        <w:t>variant</w:t>
      </w:r>
      <w:r w:rsidRPr="0030316E">
        <w:rPr>
          <w:spacing w:val="-1"/>
        </w:rPr>
        <w:t xml:space="preserve"> </w:t>
      </w:r>
      <w:r w:rsidRPr="0030316E">
        <w:t>(lines</w:t>
      </w:r>
      <w:r w:rsidRPr="0030316E">
        <w:rPr>
          <w:spacing w:val="-2"/>
        </w:rPr>
        <w:t xml:space="preserve"> </w:t>
      </w:r>
      <w:r w:rsidRPr="0030316E">
        <w:t>27 and 28).</w:t>
      </w:r>
    </w:p>
    <w:p w14:paraId="2257D024" w14:textId="77777777" w:rsidR="002E25FB" w:rsidRPr="0030316E" w:rsidRDefault="002E25FB">
      <w:pPr>
        <w:pStyle w:val="BodyText"/>
        <w:spacing w:before="1"/>
        <w:rPr>
          <w:sz w:val="31"/>
        </w:rPr>
      </w:pPr>
    </w:p>
    <w:p w14:paraId="1DD8ACD4" w14:textId="77777777" w:rsidR="002E25FB" w:rsidRPr="0030316E" w:rsidRDefault="00000000">
      <w:pPr>
        <w:pStyle w:val="Heading3"/>
      </w:pPr>
      <w:bookmarkStart w:id="147" w:name="_bookmark95"/>
      <w:bookmarkEnd w:id="147"/>
      <w:r w:rsidRPr="0030316E">
        <w:t>Related</w:t>
      </w:r>
      <w:r w:rsidRPr="0030316E">
        <w:rPr>
          <w:spacing w:val="24"/>
        </w:rPr>
        <w:t xml:space="preserve"> </w:t>
      </w:r>
      <w:r w:rsidRPr="0030316E">
        <w:t>rules</w:t>
      </w:r>
    </w:p>
    <w:p w14:paraId="1C6AF9E4" w14:textId="77777777" w:rsidR="002E25FB" w:rsidRPr="0030316E" w:rsidRDefault="00000000">
      <w:pPr>
        <w:pStyle w:val="BodyText"/>
        <w:spacing w:before="173"/>
        <w:ind w:left="100" w:right="1449"/>
      </w:pPr>
      <w:r w:rsidRPr="0030316E">
        <w:t>I have skipped two sections from the classes and class hierarchies part of the C++ Core</w:t>
      </w:r>
      <w:r w:rsidRPr="0030316E">
        <w:rPr>
          <w:spacing w:val="1"/>
        </w:rPr>
        <w:t xml:space="preserve"> </w:t>
      </w:r>
      <w:r w:rsidRPr="0030316E">
        <w:t>Guidelines.</w:t>
      </w:r>
      <w:r w:rsidRPr="0030316E">
        <w:rPr>
          <w:spacing w:val="-3"/>
        </w:rPr>
        <w:t xml:space="preserve"> </w:t>
      </w:r>
      <w:r w:rsidRPr="0030316E">
        <w:t>The</w:t>
      </w:r>
      <w:r w:rsidRPr="0030316E">
        <w:rPr>
          <w:spacing w:val="-4"/>
        </w:rPr>
        <w:t xml:space="preserve"> </w:t>
      </w:r>
      <w:r w:rsidRPr="0030316E">
        <w:t>first</w:t>
      </w:r>
      <w:r w:rsidRPr="0030316E">
        <w:rPr>
          <w:spacing w:val="-3"/>
        </w:rPr>
        <w:t xml:space="preserve"> </w:t>
      </w:r>
      <w:r w:rsidRPr="0030316E">
        <w:t>one</w:t>
      </w:r>
      <w:r w:rsidRPr="0030316E">
        <w:rPr>
          <w:spacing w:val="-4"/>
        </w:rPr>
        <w:t xml:space="preserve"> </w:t>
      </w:r>
      <w:r w:rsidRPr="0030316E">
        <w:t>is</w:t>
      </w:r>
      <w:r w:rsidRPr="0030316E">
        <w:rPr>
          <w:spacing w:val="-4"/>
        </w:rPr>
        <w:t xml:space="preserve"> </w:t>
      </w:r>
      <w:r w:rsidRPr="0030316E">
        <w:t>the</w:t>
      </w:r>
      <w:r w:rsidRPr="0030316E">
        <w:rPr>
          <w:spacing w:val="-3"/>
        </w:rPr>
        <w:t xml:space="preserve"> </w:t>
      </w:r>
      <w:r w:rsidRPr="0030316E">
        <w:t>section</w:t>
      </w:r>
      <w:r w:rsidRPr="0030316E">
        <w:rPr>
          <w:spacing w:val="-3"/>
        </w:rPr>
        <w:t xml:space="preserve"> </w:t>
      </w:r>
      <w:r w:rsidRPr="0030316E">
        <w:t>to</w:t>
      </w:r>
      <w:r w:rsidRPr="0030316E">
        <w:rPr>
          <w:spacing w:val="-3"/>
        </w:rPr>
        <w:t xml:space="preserve"> </w:t>
      </w:r>
      <w:r w:rsidRPr="0030316E">
        <w:t>containers</w:t>
      </w:r>
      <w:r w:rsidRPr="0030316E">
        <w:rPr>
          <w:spacing w:val="-3"/>
        </w:rPr>
        <w:t xml:space="preserve"> </w:t>
      </w:r>
      <w:r w:rsidRPr="0030316E">
        <w:t>and</w:t>
      </w:r>
      <w:r w:rsidRPr="0030316E">
        <w:rPr>
          <w:spacing w:val="-3"/>
        </w:rPr>
        <w:t xml:space="preserve"> </w:t>
      </w:r>
      <w:r w:rsidRPr="0030316E">
        <w:t>other</w:t>
      </w:r>
      <w:r w:rsidRPr="0030316E">
        <w:rPr>
          <w:spacing w:val="-4"/>
        </w:rPr>
        <w:t xml:space="preserve"> </w:t>
      </w:r>
      <w:r w:rsidRPr="0030316E">
        <w:t>resource</w:t>
      </w:r>
      <w:r w:rsidRPr="0030316E">
        <w:rPr>
          <w:spacing w:val="-3"/>
        </w:rPr>
        <w:t xml:space="preserve"> </w:t>
      </w:r>
      <w:r w:rsidRPr="0030316E">
        <w:t>handles;</w:t>
      </w:r>
      <w:r w:rsidRPr="0030316E">
        <w:rPr>
          <w:spacing w:val="-4"/>
        </w:rPr>
        <w:t xml:space="preserve"> </w:t>
      </w:r>
      <w:r w:rsidRPr="0030316E">
        <w:t>the</w:t>
      </w:r>
      <w:r w:rsidRPr="0030316E">
        <w:rPr>
          <w:spacing w:val="-4"/>
        </w:rPr>
        <w:t xml:space="preserve"> </w:t>
      </w:r>
      <w:r w:rsidRPr="0030316E">
        <w:t>second</w:t>
      </w:r>
      <w:r w:rsidRPr="0030316E">
        <w:rPr>
          <w:spacing w:val="-2"/>
        </w:rPr>
        <w:t xml:space="preserve"> </w:t>
      </w:r>
      <w:r w:rsidRPr="0030316E">
        <w:t>one</w:t>
      </w:r>
      <w:r w:rsidRPr="0030316E">
        <w:rPr>
          <w:spacing w:val="-57"/>
        </w:rPr>
        <w:t xml:space="preserve"> </w:t>
      </w:r>
      <w:r w:rsidRPr="0030316E">
        <w:t>is</w:t>
      </w:r>
      <w:r w:rsidRPr="0030316E">
        <w:rPr>
          <w:spacing w:val="-2"/>
        </w:rPr>
        <w:t xml:space="preserve"> </w:t>
      </w:r>
      <w:r w:rsidRPr="0030316E">
        <w:t>the</w:t>
      </w:r>
      <w:r w:rsidRPr="0030316E">
        <w:rPr>
          <w:spacing w:val="-1"/>
        </w:rPr>
        <w:t xml:space="preserve"> </w:t>
      </w:r>
      <w:r w:rsidRPr="0030316E">
        <w:t>section</w:t>
      </w:r>
      <w:r w:rsidRPr="0030316E">
        <w:rPr>
          <w:spacing w:val="-1"/>
        </w:rPr>
        <w:t xml:space="preserve"> </w:t>
      </w:r>
      <w:r w:rsidRPr="0030316E">
        <w:t>related to function</w:t>
      </w:r>
      <w:r w:rsidRPr="0030316E">
        <w:rPr>
          <w:spacing w:val="-1"/>
        </w:rPr>
        <w:t xml:space="preserve"> </w:t>
      </w:r>
      <w:r w:rsidRPr="0030316E">
        <w:t>objects</w:t>
      </w:r>
      <w:r w:rsidRPr="0030316E">
        <w:rPr>
          <w:spacing w:val="-1"/>
        </w:rPr>
        <w:t xml:space="preserve"> </w:t>
      </w:r>
      <w:r w:rsidRPr="0030316E">
        <w:t>and lambdas.</w:t>
      </w:r>
    </w:p>
    <w:p w14:paraId="4F014E22" w14:textId="77777777" w:rsidR="002E25FB" w:rsidRPr="0030316E" w:rsidRDefault="00000000">
      <w:pPr>
        <w:pStyle w:val="BodyText"/>
        <w:spacing w:before="120"/>
        <w:ind w:left="100" w:right="1345"/>
      </w:pPr>
      <w:r w:rsidRPr="0030316E">
        <w:t>I</w:t>
      </w:r>
      <w:r w:rsidRPr="0030316E">
        <w:rPr>
          <w:spacing w:val="-5"/>
        </w:rPr>
        <w:t xml:space="preserve"> </w:t>
      </w:r>
      <w:r w:rsidRPr="0030316E">
        <w:t>also</w:t>
      </w:r>
      <w:r w:rsidRPr="0030316E">
        <w:rPr>
          <w:spacing w:val="-3"/>
        </w:rPr>
        <w:t xml:space="preserve"> </w:t>
      </w:r>
      <w:r w:rsidRPr="0030316E">
        <w:t>skipped</w:t>
      </w:r>
      <w:r w:rsidRPr="0030316E">
        <w:rPr>
          <w:spacing w:val="-3"/>
        </w:rPr>
        <w:t xml:space="preserve"> </w:t>
      </w:r>
      <w:r w:rsidRPr="0030316E">
        <w:t>the</w:t>
      </w:r>
      <w:r w:rsidRPr="0030316E">
        <w:rPr>
          <w:spacing w:val="-4"/>
        </w:rPr>
        <w:t xml:space="preserve"> </w:t>
      </w:r>
      <w:r w:rsidRPr="0030316E">
        <w:t>six</w:t>
      </w:r>
      <w:r w:rsidRPr="0030316E">
        <w:rPr>
          <w:spacing w:val="-3"/>
        </w:rPr>
        <w:t xml:space="preserve"> </w:t>
      </w:r>
      <w:r w:rsidRPr="0030316E">
        <w:t>guidelines</w:t>
      </w:r>
      <w:r w:rsidRPr="0030316E">
        <w:rPr>
          <w:spacing w:val="-4"/>
        </w:rPr>
        <w:t xml:space="preserve"> </w:t>
      </w:r>
      <w:r w:rsidRPr="0030316E">
        <w:t>discussing</w:t>
      </w:r>
      <w:r w:rsidRPr="0030316E">
        <w:rPr>
          <w:spacing w:val="-3"/>
        </w:rPr>
        <w:t xml:space="preserve"> </w:t>
      </w:r>
      <w:r w:rsidRPr="0030316E">
        <w:t>containers</w:t>
      </w:r>
      <w:r w:rsidRPr="0030316E">
        <w:rPr>
          <w:spacing w:val="-4"/>
        </w:rPr>
        <w:t xml:space="preserve"> </w:t>
      </w:r>
      <w:r w:rsidRPr="0030316E">
        <w:t>and</w:t>
      </w:r>
      <w:r w:rsidRPr="0030316E">
        <w:rPr>
          <w:spacing w:val="-4"/>
        </w:rPr>
        <w:t xml:space="preserve"> </w:t>
      </w:r>
      <w:r w:rsidRPr="0030316E">
        <w:t>other</w:t>
      </w:r>
      <w:r w:rsidRPr="0030316E">
        <w:rPr>
          <w:spacing w:val="-4"/>
        </w:rPr>
        <w:t xml:space="preserve"> </w:t>
      </w:r>
      <w:r w:rsidRPr="0030316E">
        <w:t>resource</w:t>
      </w:r>
      <w:r w:rsidRPr="0030316E">
        <w:rPr>
          <w:spacing w:val="-4"/>
        </w:rPr>
        <w:t xml:space="preserve"> </w:t>
      </w:r>
      <w:r w:rsidRPr="0030316E">
        <w:t>handles</w:t>
      </w:r>
      <w:r w:rsidRPr="0030316E">
        <w:rPr>
          <w:spacing w:val="-4"/>
        </w:rPr>
        <w:t xml:space="preserve"> </w:t>
      </w:r>
      <w:r w:rsidRPr="0030316E">
        <w:t>because</w:t>
      </w:r>
      <w:r w:rsidRPr="0030316E">
        <w:rPr>
          <w:spacing w:val="-4"/>
        </w:rPr>
        <w:t xml:space="preserve"> </w:t>
      </w:r>
      <w:r w:rsidRPr="0030316E">
        <w:t>they</w:t>
      </w:r>
      <w:r w:rsidRPr="0030316E">
        <w:rPr>
          <w:spacing w:val="-57"/>
        </w:rPr>
        <w:t xml:space="preserve"> </w:t>
      </w:r>
      <w:r w:rsidRPr="0030316E">
        <w:t>lack</w:t>
      </w:r>
      <w:r w:rsidRPr="0030316E">
        <w:rPr>
          <w:spacing w:val="-1"/>
        </w:rPr>
        <w:t xml:space="preserve"> </w:t>
      </w:r>
      <w:r w:rsidRPr="0030316E">
        <w:t>content.</w:t>
      </w:r>
    </w:p>
    <w:p w14:paraId="001F51EF" w14:textId="77777777" w:rsidR="002E25FB" w:rsidRPr="0030316E" w:rsidRDefault="00000000">
      <w:pPr>
        <w:pStyle w:val="BodyText"/>
        <w:spacing w:before="120"/>
        <w:ind w:left="100" w:right="1345"/>
      </w:pPr>
      <w:r w:rsidRPr="0030316E">
        <w:t>The</w:t>
      </w:r>
      <w:r w:rsidRPr="0030316E">
        <w:rPr>
          <w:spacing w:val="-4"/>
        </w:rPr>
        <w:t xml:space="preserve"> </w:t>
      </w:r>
      <w:r w:rsidRPr="0030316E">
        <w:t>four</w:t>
      </w:r>
      <w:r w:rsidRPr="0030316E">
        <w:rPr>
          <w:spacing w:val="-4"/>
        </w:rPr>
        <w:t xml:space="preserve"> </w:t>
      </w:r>
      <w:r w:rsidRPr="0030316E">
        <w:t>guidelines</w:t>
      </w:r>
      <w:r w:rsidRPr="0030316E">
        <w:rPr>
          <w:spacing w:val="-3"/>
        </w:rPr>
        <w:t xml:space="preserve"> </w:t>
      </w:r>
      <w:r w:rsidRPr="0030316E">
        <w:t>to</w:t>
      </w:r>
      <w:r w:rsidRPr="0030316E">
        <w:rPr>
          <w:spacing w:val="-3"/>
        </w:rPr>
        <w:t xml:space="preserve"> </w:t>
      </w:r>
      <w:r w:rsidRPr="0030316E">
        <w:t>function</w:t>
      </w:r>
      <w:r w:rsidRPr="0030316E">
        <w:rPr>
          <w:spacing w:val="-2"/>
        </w:rPr>
        <w:t xml:space="preserve"> </w:t>
      </w:r>
      <w:r w:rsidRPr="0030316E">
        <w:t>objects</w:t>
      </w:r>
      <w:r w:rsidRPr="0030316E">
        <w:rPr>
          <w:spacing w:val="-4"/>
        </w:rPr>
        <w:t xml:space="preserve"> </w:t>
      </w:r>
      <w:r w:rsidRPr="0030316E">
        <w:t>and</w:t>
      </w:r>
      <w:r w:rsidRPr="0030316E">
        <w:rPr>
          <w:spacing w:val="-3"/>
        </w:rPr>
        <w:t xml:space="preserve"> </w:t>
      </w:r>
      <w:r w:rsidRPr="0030316E">
        <w:t>lambdas</w:t>
      </w:r>
      <w:r w:rsidRPr="0030316E">
        <w:rPr>
          <w:spacing w:val="-3"/>
        </w:rPr>
        <w:t xml:space="preserve"> </w:t>
      </w:r>
      <w:r w:rsidRPr="0030316E">
        <w:t>are</w:t>
      </w:r>
      <w:r w:rsidRPr="0030316E">
        <w:rPr>
          <w:spacing w:val="-4"/>
        </w:rPr>
        <w:t xml:space="preserve"> </w:t>
      </w:r>
      <w:r w:rsidRPr="0030316E">
        <w:t>already</w:t>
      </w:r>
      <w:r w:rsidRPr="0030316E">
        <w:rPr>
          <w:spacing w:val="-2"/>
        </w:rPr>
        <w:t xml:space="preserve"> </w:t>
      </w:r>
      <w:r w:rsidRPr="0030316E">
        <w:t>part</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section</w:t>
      </w:r>
      <w:r w:rsidRPr="0030316E">
        <w:rPr>
          <w:spacing w:val="-3"/>
        </w:rPr>
        <w:t xml:space="preserve"> </w:t>
      </w:r>
      <w:r w:rsidRPr="0030316E">
        <w:t>functions</w:t>
      </w:r>
      <w:r w:rsidRPr="0030316E">
        <w:rPr>
          <w:spacing w:val="-3"/>
        </w:rPr>
        <w:t xml:space="preserve"> </w:t>
      </w:r>
      <w:r w:rsidRPr="0030316E">
        <w:t>and</w:t>
      </w:r>
      <w:r w:rsidRPr="0030316E">
        <w:rPr>
          <w:spacing w:val="-57"/>
        </w:rPr>
        <w:t xml:space="preserve"> </w:t>
      </w:r>
      <w:r w:rsidRPr="0030316E">
        <w:t>expressions</w:t>
      </w:r>
      <w:r w:rsidRPr="0030316E">
        <w:rPr>
          <w:spacing w:val="-2"/>
        </w:rPr>
        <w:t xml:space="preserve"> </w:t>
      </w:r>
      <w:r w:rsidRPr="0030316E">
        <w:t>and statements.</w:t>
      </w:r>
    </w:p>
    <w:p w14:paraId="4C9700A9" w14:textId="77777777" w:rsidR="002E25FB" w:rsidRPr="0030316E" w:rsidRDefault="00000000">
      <w:pPr>
        <w:pStyle w:val="BodyText"/>
        <w:spacing w:before="120"/>
        <w:ind w:left="100" w:right="1345"/>
      </w:pPr>
      <w:r w:rsidRPr="0030316E">
        <w:t>The</w:t>
      </w:r>
      <w:r w:rsidRPr="0030316E">
        <w:rPr>
          <w:spacing w:val="-4"/>
        </w:rPr>
        <w:t xml:space="preserve"> </w:t>
      </w:r>
      <w:r w:rsidRPr="0030316E">
        <w:t>rules</w:t>
      </w:r>
      <w:r w:rsidRPr="0030316E">
        <w:rPr>
          <w:spacing w:val="-4"/>
        </w:rPr>
        <w:t xml:space="preserve"> </w:t>
      </w:r>
      <w:r w:rsidRPr="0030316E">
        <w:t>related</w:t>
      </w:r>
      <w:r w:rsidRPr="0030316E">
        <w:rPr>
          <w:spacing w:val="-3"/>
        </w:rPr>
        <w:t xml:space="preserve"> </w:t>
      </w:r>
      <w:r w:rsidRPr="0030316E">
        <w:t>to</w:t>
      </w:r>
      <w:r w:rsidRPr="0030316E">
        <w:rPr>
          <w:spacing w:val="-2"/>
        </w:rPr>
        <w:t xml:space="preserve"> </w:t>
      </w:r>
      <w:r w:rsidRPr="0030316E">
        <w:t>smart</w:t>
      </w:r>
      <w:r w:rsidRPr="0030316E">
        <w:rPr>
          <w:spacing w:val="-4"/>
        </w:rPr>
        <w:t xml:space="preserve"> </w:t>
      </w:r>
      <w:r w:rsidRPr="0030316E">
        <w:t>pointers</w:t>
      </w:r>
      <w:r w:rsidRPr="0030316E">
        <w:rPr>
          <w:spacing w:val="-4"/>
        </w:rPr>
        <w:t xml:space="preserve"> </w:t>
      </w:r>
      <w:r w:rsidRPr="0030316E">
        <w:t>are</w:t>
      </w:r>
      <w:r w:rsidRPr="0030316E">
        <w:rPr>
          <w:spacing w:val="-3"/>
        </w:rPr>
        <w:t xml:space="preserve"> </w:t>
      </w:r>
      <w:r w:rsidRPr="0030316E">
        <w:t>presented</w:t>
      </w:r>
      <w:r w:rsidRPr="0030316E">
        <w:rPr>
          <w:spacing w:val="-3"/>
        </w:rPr>
        <w:t xml:space="preserve"> </w:t>
      </w:r>
      <w:r w:rsidRPr="0030316E">
        <w:t>with</w:t>
      </w:r>
      <w:r w:rsidRPr="0030316E">
        <w:rPr>
          <w:spacing w:val="-3"/>
        </w:rPr>
        <w:t xml:space="preserve"> </w:t>
      </w:r>
      <w:r w:rsidRPr="0030316E">
        <w:t>a</w:t>
      </w:r>
      <w:r w:rsidRPr="0030316E">
        <w:rPr>
          <w:spacing w:val="-4"/>
        </w:rPr>
        <w:t xml:space="preserve"> </w:t>
      </w:r>
      <w:r w:rsidRPr="0030316E">
        <w:t>bigger</w:t>
      </w:r>
      <w:r w:rsidRPr="0030316E">
        <w:rPr>
          <w:spacing w:val="-3"/>
        </w:rPr>
        <w:t xml:space="preserve"> </w:t>
      </w:r>
      <w:r w:rsidRPr="0030316E">
        <w:t>context</w:t>
      </w:r>
      <w:r w:rsidRPr="0030316E">
        <w:rPr>
          <w:spacing w:val="-4"/>
        </w:rPr>
        <w:t xml:space="preserve"> </w:t>
      </w:r>
      <w:r w:rsidRPr="0030316E">
        <w:t>in</w:t>
      </w:r>
      <w:r w:rsidRPr="0030316E">
        <w:rPr>
          <w:spacing w:val="-3"/>
        </w:rPr>
        <w:t xml:space="preserve"> </w:t>
      </w:r>
      <w:r w:rsidRPr="0030316E">
        <w:t>the</w:t>
      </w:r>
      <w:r w:rsidRPr="0030316E">
        <w:rPr>
          <w:spacing w:val="-3"/>
        </w:rPr>
        <w:t xml:space="preserve"> </w:t>
      </w:r>
      <w:r w:rsidRPr="0030316E">
        <w:t>section</w:t>
      </w:r>
      <w:r w:rsidRPr="0030316E">
        <w:rPr>
          <w:spacing w:val="-3"/>
        </w:rPr>
        <w:t xml:space="preserve"> </w:t>
      </w:r>
      <w:r w:rsidRPr="0030316E">
        <w:t>about</w:t>
      </w:r>
      <w:r w:rsidRPr="0030316E">
        <w:rPr>
          <w:spacing w:val="-57"/>
        </w:rPr>
        <w:t xml:space="preserve"> </w:t>
      </w:r>
      <w:r w:rsidRPr="0030316E">
        <w:t>resource</w:t>
      </w:r>
      <w:r w:rsidRPr="0030316E">
        <w:rPr>
          <w:spacing w:val="-2"/>
        </w:rPr>
        <w:t xml:space="preserve"> </w:t>
      </w:r>
      <w:r w:rsidRPr="0030316E">
        <w:t>management.</w:t>
      </w:r>
    </w:p>
    <w:p w14:paraId="58012E22" w14:textId="77777777" w:rsidR="002E25FB" w:rsidRPr="0030316E" w:rsidRDefault="002E25FB">
      <w:pPr>
        <w:pStyle w:val="BodyText"/>
        <w:spacing w:before="3"/>
        <w:rPr>
          <w:sz w:val="31"/>
        </w:rPr>
      </w:pPr>
    </w:p>
    <w:p w14:paraId="4053B54E" w14:textId="77777777" w:rsidR="002E25FB" w:rsidRPr="0030316E" w:rsidRDefault="00000000">
      <w:pPr>
        <w:pStyle w:val="Heading3"/>
        <w:spacing w:before="1"/>
      </w:pPr>
      <w:bookmarkStart w:id="148" w:name="_bookmark96"/>
      <w:bookmarkEnd w:id="148"/>
      <w:r w:rsidRPr="0030316E">
        <w:t>Distilled</w:t>
      </w:r>
    </w:p>
    <w:p w14:paraId="665F3AD7" w14:textId="77777777" w:rsidR="002E25FB" w:rsidRPr="0030316E" w:rsidRDefault="00000000">
      <w:pPr>
        <w:pStyle w:val="Heading5"/>
        <w:spacing w:before="244"/>
        <w:ind w:left="100"/>
      </w:pPr>
      <w:r w:rsidRPr="0030316E">
        <w:t>Important</w:t>
      </w:r>
    </w:p>
    <w:p w14:paraId="6E612B36" w14:textId="77777777" w:rsidR="002E25FB" w:rsidRPr="0030316E" w:rsidRDefault="00000000">
      <w:pPr>
        <w:pStyle w:val="ListParagraph"/>
        <w:numPr>
          <w:ilvl w:val="0"/>
          <w:numId w:val="113"/>
        </w:numPr>
        <w:tabs>
          <w:tab w:val="left" w:pos="316"/>
        </w:tabs>
        <w:ind w:right="1302" w:hanging="168"/>
        <w:rPr>
          <w:sz w:val="24"/>
        </w:rPr>
      </w:pPr>
      <w:r w:rsidRPr="0030316E">
        <w:rPr>
          <w:sz w:val="24"/>
        </w:rPr>
        <w:t>Prefer concrete types over class-hierarchies. Make your concrete type regular. Regular types</w:t>
      </w:r>
      <w:r w:rsidRPr="0030316E">
        <w:rPr>
          <w:spacing w:val="1"/>
          <w:sz w:val="24"/>
        </w:rPr>
        <w:t xml:space="preserve"> </w:t>
      </w:r>
      <w:r w:rsidRPr="0030316E">
        <w:rPr>
          <w:sz w:val="24"/>
        </w:rPr>
        <w:t>support</w:t>
      </w:r>
      <w:r w:rsidRPr="0030316E">
        <w:rPr>
          <w:spacing w:val="-4"/>
          <w:sz w:val="24"/>
        </w:rPr>
        <w:t xml:space="preserve"> </w:t>
      </w:r>
      <w:r w:rsidRPr="0030316E">
        <w:rPr>
          <w:sz w:val="24"/>
        </w:rPr>
        <w:t>the</w:t>
      </w:r>
      <w:r w:rsidRPr="0030316E">
        <w:rPr>
          <w:spacing w:val="-4"/>
          <w:sz w:val="24"/>
        </w:rPr>
        <w:t xml:space="preserve"> </w:t>
      </w:r>
      <w:r w:rsidRPr="0030316E">
        <w:rPr>
          <w:sz w:val="24"/>
        </w:rPr>
        <w:t>big</w:t>
      </w:r>
      <w:r w:rsidRPr="0030316E">
        <w:rPr>
          <w:spacing w:val="-3"/>
          <w:sz w:val="24"/>
        </w:rPr>
        <w:t xml:space="preserve"> </w:t>
      </w:r>
      <w:r w:rsidRPr="0030316E">
        <w:rPr>
          <w:sz w:val="24"/>
        </w:rPr>
        <w:t>six</w:t>
      </w:r>
      <w:r w:rsidRPr="0030316E">
        <w:rPr>
          <w:spacing w:val="-3"/>
          <w:sz w:val="24"/>
        </w:rPr>
        <w:t xml:space="preserve"> </w:t>
      </w:r>
      <w:r w:rsidRPr="0030316E">
        <w:rPr>
          <w:sz w:val="24"/>
        </w:rPr>
        <w:t>(default</w:t>
      </w:r>
      <w:r w:rsidRPr="0030316E">
        <w:rPr>
          <w:spacing w:val="-3"/>
          <w:sz w:val="24"/>
        </w:rPr>
        <w:t xml:space="preserve"> </w:t>
      </w:r>
      <w:r w:rsidRPr="0030316E">
        <w:rPr>
          <w:sz w:val="24"/>
        </w:rPr>
        <w:t>constructor,</w:t>
      </w:r>
      <w:r w:rsidRPr="0030316E">
        <w:rPr>
          <w:spacing w:val="-3"/>
          <w:sz w:val="24"/>
        </w:rPr>
        <w:t xml:space="preserve"> </w:t>
      </w:r>
      <w:r w:rsidRPr="0030316E">
        <w:rPr>
          <w:sz w:val="24"/>
        </w:rPr>
        <w:t>destructor,</w:t>
      </w:r>
      <w:r w:rsidRPr="0030316E">
        <w:rPr>
          <w:spacing w:val="-3"/>
          <w:sz w:val="24"/>
        </w:rPr>
        <w:t xml:space="preserve"> </w:t>
      </w:r>
      <w:r w:rsidRPr="0030316E">
        <w:rPr>
          <w:sz w:val="24"/>
        </w:rPr>
        <w:t>copy</w:t>
      </w:r>
      <w:r w:rsidRPr="0030316E">
        <w:rPr>
          <w:spacing w:val="-3"/>
          <w:sz w:val="24"/>
        </w:rPr>
        <w:t xml:space="preserve"> </w:t>
      </w:r>
      <w:r w:rsidRPr="0030316E">
        <w:rPr>
          <w:sz w:val="24"/>
        </w:rPr>
        <w:t>and</w:t>
      </w:r>
      <w:r w:rsidRPr="0030316E">
        <w:rPr>
          <w:spacing w:val="-2"/>
          <w:sz w:val="24"/>
        </w:rPr>
        <w:t xml:space="preserve"> </w:t>
      </w:r>
      <w:r w:rsidRPr="0030316E">
        <w:rPr>
          <w:sz w:val="24"/>
        </w:rPr>
        <w:t>move</w:t>
      </w:r>
      <w:r w:rsidRPr="0030316E">
        <w:rPr>
          <w:spacing w:val="-4"/>
          <w:sz w:val="24"/>
        </w:rPr>
        <w:t xml:space="preserve"> </w:t>
      </w:r>
      <w:r w:rsidRPr="0030316E">
        <w:rPr>
          <w:sz w:val="24"/>
        </w:rPr>
        <w:t>constructor,</w:t>
      </w:r>
      <w:r w:rsidRPr="0030316E">
        <w:rPr>
          <w:spacing w:val="-3"/>
          <w:sz w:val="24"/>
        </w:rPr>
        <w:t xml:space="preserve"> </w:t>
      </w:r>
      <w:r w:rsidRPr="0030316E">
        <w:rPr>
          <w:sz w:val="24"/>
        </w:rPr>
        <w:t>copy</w:t>
      </w:r>
      <w:r w:rsidRPr="0030316E">
        <w:rPr>
          <w:spacing w:val="-3"/>
          <w:sz w:val="24"/>
        </w:rPr>
        <w:t xml:space="preserve"> </w:t>
      </w:r>
      <w:r w:rsidRPr="0030316E">
        <w:rPr>
          <w:sz w:val="24"/>
        </w:rPr>
        <w:t>and</w:t>
      </w:r>
      <w:r w:rsidRPr="0030316E">
        <w:rPr>
          <w:spacing w:val="-3"/>
          <w:sz w:val="24"/>
        </w:rPr>
        <w:t xml:space="preserve"> </w:t>
      </w:r>
      <w:r w:rsidRPr="0030316E">
        <w:rPr>
          <w:sz w:val="24"/>
        </w:rPr>
        <w:t>move</w:t>
      </w:r>
      <w:r w:rsidRPr="0030316E">
        <w:rPr>
          <w:spacing w:val="-57"/>
          <w:sz w:val="24"/>
        </w:rPr>
        <w:t xml:space="preserve"> </w:t>
      </w:r>
      <w:r w:rsidRPr="0030316E">
        <w:rPr>
          <w:sz w:val="24"/>
        </w:rPr>
        <w:t>assignment</w:t>
      </w:r>
      <w:r w:rsidRPr="0030316E">
        <w:rPr>
          <w:spacing w:val="-2"/>
          <w:sz w:val="24"/>
        </w:rPr>
        <w:t xml:space="preserve"> </w:t>
      </w:r>
      <w:r w:rsidRPr="0030316E">
        <w:rPr>
          <w:sz w:val="24"/>
        </w:rPr>
        <w:t>operator),</w:t>
      </w:r>
      <w:r w:rsidRPr="0030316E">
        <w:rPr>
          <w:spacing w:val="-1"/>
          <w:sz w:val="24"/>
        </w:rPr>
        <w:t xml:space="preserve"> </w:t>
      </w:r>
      <w:r w:rsidRPr="0030316E">
        <w:rPr>
          <w:sz w:val="24"/>
        </w:rPr>
        <w:t>the</w:t>
      </w:r>
      <w:r w:rsidRPr="0030316E">
        <w:rPr>
          <w:spacing w:val="-1"/>
          <w:sz w:val="24"/>
        </w:rPr>
        <w:t xml:space="preserve"> </w:t>
      </w:r>
      <w:r w:rsidRPr="0030316E">
        <w:rPr>
          <w:sz w:val="24"/>
        </w:rPr>
        <w:t>swap</w:t>
      </w:r>
      <w:r w:rsidRPr="0030316E">
        <w:rPr>
          <w:spacing w:val="-1"/>
          <w:sz w:val="24"/>
        </w:rPr>
        <w:t xml:space="preserve"> </w:t>
      </w:r>
      <w:r w:rsidRPr="0030316E">
        <w:rPr>
          <w:sz w:val="24"/>
        </w:rPr>
        <w:t>function and</w:t>
      </w:r>
      <w:r w:rsidRPr="0030316E">
        <w:rPr>
          <w:spacing w:val="-1"/>
          <w:sz w:val="24"/>
        </w:rPr>
        <w:t xml:space="preserve"> </w:t>
      </w:r>
      <w:r w:rsidRPr="0030316E">
        <w:rPr>
          <w:sz w:val="24"/>
        </w:rPr>
        <w:t>the</w:t>
      </w:r>
      <w:r w:rsidRPr="0030316E">
        <w:rPr>
          <w:spacing w:val="-2"/>
          <w:sz w:val="24"/>
        </w:rPr>
        <w:t xml:space="preserve"> </w:t>
      </w:r>
      <w:r w:rsidRPr="0030316E">
        <w:rPr>
          <w:sz w:val="24"/>
        </w:rPr>
        <w:t>equality operator.</w:t>
      </w:r>
    </w:p>
    <w:p w14:paraId="20C3A00B" w14:textId="77777777" w:rsidR="002E25FB" w:rsidRPr="0030316E" w:rsidRDefault="002E25FB">
      <w:pPr>
        <w:rPr>
          <w:sz w:val="24"/>
        </w:rPr>
        <w:sectPr w:rsidR="002E25FB" w:rsidRPr="0030316E">
          <w:pgSz w:w="12240" w:h="15840"/>
          <w:pgMar w:top="1440" w:right="140" w:bottom="280" w:left="1340" w:header="720" w:footer="720" w:gutter="0"/>
          <w:cols w:space="720"/>
        </w:sectPr>
      </w:pPr>
    </w:p>
    <w:p w14:paraId="0BDF8F5B" w14:textId="77777777" w:rsidR="002E25FB" w:rsidRPr="0030316E" w:rsidRDefault="00000000">
      <w:pPr>
        <w:pStyle w:val="ListParagraph"/>
        <w:numPr>
          <w:ilvl w:val="0"/>
          <w:numId w:val="113"/>
        </w:numPr>
        <w:tabs>
          <w:tab w:val="left" w:pos="316"/>
        </w:tabs>
        <w:spacing w:before="74" w:line="237" w:lineRule="auto"/>
        <w:ind w:right="1390" w:hanging="168"/>
        <w:rPr>
          <w:sz w:val="24"/>
        </w:rPr>
      </w:pPr>
      <w:r w:rsidRPr="0030316E">
        <w:rPr>
          <w:sz w:val="24"/>
        </w:rPr>
        <w:lastRenderedPageBreak/>
        <w:t>If possible, let the compiler generate the big six. If not, request all the special member</w:t>
      </w:r>
      <w:r w:rsidRPr="0030316E">
        <w:rPr>
          <w:spacing w:val="1"/>
          <w:sz w:val="24"/>
        </w:rPr>
        <w:t xml:space="preserve"> </w:t>
      </w:r>
      <w:r w:rsidRPr="0030316E">
        <w:rPr>
          <w:sz w:val="24"/>
        </w:rPr>
        <w:t xml:space="preserve">functions via </w:t>
      </w:r>
      <w:r w:rsidRPr="0030316E">
        <w:rPr>
          <w:rFonts w:ascii="Courier New" w:hAnsi="Courier New"/>
          <w:sz w:val="19"/>
        </w:rPr>
        <w:t>default</w:t>
      </w:r>
      <w:r w:rsidRPr="0030316E">
        <w:rPr>
          <w:sz w:val="24"/>
        </w:rPr>
        <w:t>. If this is not possible, implement all of them explicitly and give them a</w:t>
      </w:r>
      <w:r w:rsidRPr="0030316E">
        <w:rPr>
          <w:spacing w:val="-57"/>
          <w:sz w:val="24"/>
        </w:rPr>
        <w:t xml:space="preserve"> </w:t>
      </w:r>
      <w:r w:rsidRPr="0030316E">
        <w:rPr>
          <w:sz w:val="24"/>
        </w:rPr>
        <w:t>consistent design. A copy constructor or copy assignment operator should copy. A move</w:t>
      </w:r>
      <w:r w:rsidRPr="0030316E">
        <w:rPr>
          <w:spacing w:val="1"/>
          <w:sz w:val="24"/>
        </w:rPr>
        <w:t xml:space="preserve"> </w:t>
      </w:r>
      <w:r w:rsidRPr="0030316E">
        <w:rPr>
          <w:sz w:val="24"/>
        </w:rPr>
        <w:t>constructor</w:t>
      </w:r>
      <w:r w:rsidRPr="0030316E">
        <w:rPr>
          <w:spacing w:val="-2"/>
          <w:sz w:val="24"/>
        </w:rPr>
        <w:t xml:space="preserve"> </w:t>
      </w:r>
      <w:r w:rsidRPr="0030316E">
        <w:rPr>
          <w:sz w:val="24"/>
        </w:rPr>
        <w:t>or</w:t>
      </w:r>
      <w:r w:rsidRPr="0030316E">
        <w:rPr>
          <w:spacing w:val="-1"/>
          <w:sz w:val="24"/>
        </w:rPr>
        <w:t xml:space="preserve"> </w:t>
      </w:r>
      <w:r w:rsidRPr="0030316E">
        <w:rPr>
          <w:sz w:val="24"/>
        </w:rPr>
        <w:t>move</w:t>
      </w:r>
      <w:r w:rsidRPr="0030316E">
        <w:rPr>
          <w:spacing w:val="-1"/>
          <w:sz w:val="24"/>
        </w:rPr>
        <w:t xml:space="preserve"> </w:t>
      </w:r>
      <w:r w:rsidRPr="0030316E">
        <w:rPr>
          <w:sz w:val="24"/>
        </w:rPr>
        <w:t>assignment</w:t>
      </w:r>
      <w:r w:rsidRPr="0030316E">
        <w:rPr>
          <w:spacing w:val="-2"/>
          <w:sz w:val="24"/>
        </w:rPr>
        <w:t xml:space="preserve"> </w:t>
      </w:r>
      <w:r w:rsidRPr="0030316E">
        <w:rPr>
          <w:sz w:val="24"/>
        </w:rPr>
        <w:t>operator</w:t>
      </w:r>
      <w:r w:rsidRPr="0030316E">
        <w:rPr>
          <w:spacing w:val="-1"/>
          <w:sz w:val="24"/>
        </w:rPr>
        <w:t xml:space="preserve"> </w:t>
      </w:r>
      <w:r w:rsidRPr="0030316E">
        <w:rPr>
          <w:sz w:val="24"/>
        </w:rPr>
        <w:t>should move.</w:t>
      </w:r>
    </w:p>
    <w:p w14:paraId="1A8B42DE" w14:textId="77777777" w:rsidR="002E25FB" w:rsidRPr="0030316E" w:rsidRDefault="00000000">
      <w:pPr>
        <w:pStyle w:val="ListParagraph"/>
        <w:numPr>
          <w:ilvl w:val="0"/>
          <w:numId w:val="113"/>
        </w:numPr>
        <w:tabs>
          <w:tab w:val="left" w:pos="316"/>
        </w:tabs>
        <w:spacing w:before="196"/>
        <w:ind w:right="1967" w:hanging="168"/>
        <w:rPr>
          <w:sz w:val="24"/>
        </w:rPr>
      </w:pPr>
      <w:r w:rsidRPr="0030316E">
        <w:rPr>
          <w:sz w:val="24"/>
        </w:rPr>
        <w:t>A</w:t>
      </w:r>
      <w:r w:rsidRPr="0030316E">
        <w:rPr>
          <w:spacing w:val="-5"/>
          <w:sz w:val="24"/>
        </w:rPr>
        <w:t xml:space="preserve"> </w:t>
      </w:r>
      <w:r w:rsidRPr="0030316E">
        <w:rPr>
          <w:sz w:val="24"/>
        </w:rPr>
        <w:t>constructor</w:t>
      </w:r>
      <w:r w:rsidRPr="0030316E">
        <w:rPr>
          <w:spacing w:val="-4"/>
          <w:sz w:val="24"/>
        </w:rPr>
        <w:t xml:space="preserve"> </w:t>
      </w:r>
      <w:r w:rsidRPr="0030316E">
        <w:rPr>
          <w:sz w:val="24"/>
        </w:rPr>
        <w:t>should</w:t>
      </w:r>
      <w:r w:rsidRPr="0030316E">
        <w:rPr>
          <w:spacing w:val="-3"/>
          <w:sz w:val="24"/>
        </w:rPr>
        <w:t xml:space="preserve"> </w:t>
      </w:r>
      <w:r w:rsidRPr="0030316E">
        <w:rPr>
          <w:sz w:val="24"/>
        </w:rPr>
        <w:t>return</w:t>
      </w:r>
      <w:r w:rsidRPr="0030316E">
        <w:rPr>
          <w:spacing w:val="-4"/>
          <w:sz w:val="24"/>
        </w:rPr>
        <w:t xml:space="preserve"> </w:t>
      </w:r>
      <w:r w:rsidRPr="0030316E">
        <w:rPr>
          <w:sz w:val="24"/>
        </w:rPr>
        <w:t>a</w:t>
      </w:r>
      <w:r w:rsidRPr="0030316E">
        <w:rPr>
          <w:spacing w:val="-4"/>
          <w:sz w:val="24"/>
        </w:rPr>
        <w:t xml:space="preserve"> </w:t>
      </w:r>
      <w:r w:rsidRPr="0030316E">
        <w:rPr>
          <w:sz w:val="24"/>
        </w:rPr>
        <w:t>fully</w:t>
      </w:r>
      <w:r w:rsidRPr="0030316E">
        <w:rPr>
          <w:spacing w:val="-3"/>
          <w:sz w:val="24"/>
        </w:rPr>
        <w:t xml:space="preserve"> </w:t>
      </w:r>
      <w:r w:rsidRPr="0030316E">
        <w:rPr>
          <w:sz w:val="24"/>
        </w:rPr>
        <w:t>initialized</w:t>
      </w:r>
      <w:r w:rsidRPr="0030316E">
        <w:rPr>
          <w:spacing w:val="-4"/>
          <w:sz w:val="24"/>
        </w:rPr>
        <w:t xml:space="preserve"> </w:t>
      </w:r>
      <w:r w:rsidRPr="0030316E">
        <w:rPr>
          <w:sz w:val="24"/>
        </w:rPr>
        <w:t>object.</w:t>
      </w:r>
      <w:r w:rsidRPr="0030316E">
        <w:rPr>
          <w:spacing w:val="-3"/>
          <w:sz w:val="24"/>
        </w:rPr>
        <w:t xml:space="preserve"> </w:t>
      </w:r>
      <w:r w:rsidRPr="0030316E">
        <w:rPr>
          <w:sz w:val="24"/>
        </w:rPr>
        <w:t>Use</w:t>
      </w:r>
      <w:r w:rsidRPr="0030316E">
        <w:rPr>
          <w:spacing w:val="-4"/>
          <w:sz w:val="24"/>
        </w:rPr>
        <w:t xml:space="preserve"> </w:t>
      </w:r>
      <w:r w:rsidRPr="0030316E">
        <w:rPr>
          <w:sz w:val="24"/>
        </w:rPr>
        <w:t>the</w:t>
      </w:r>
      <w:r w:rsidRPr="0030316E">
        <w:rPr>
          <w:spacing w:val="-5"/>
          <w:sz w:val="24"/>
        </w:rPr>
        <w:t xml:space="preserve"> </w:t>
      </w:r>
      <w:r w:rsidRPr="0030316E">
        <w:rPr>
          <w:sz w:val="24"/>
        </w:rPr>
        <w:t>constructor</w:t>
      </w:r>
      <w:r w:rsidRPr="0030316E">
        <w:rPr>
          <w:spacing w:val="-4"/>
          <w:sz w:val="24"/>
        </w:rPr>
        <w:t xml:space="preserve"> </w:t>
      </w:r>
      <w:r w:rsidRPr="0030316E">
        <w:rPr>
          <w:sz w:val="24"/>
        </w:rPr>
        <w:t>to</w:t>
      </w:r>
      <w:r w:rsidRPr="0030316E">
        <w:rPr>
          <w:spacing w:val="-3"/>
          <w:sz w:val="24"/>
        </w:rPr>
        <w:t xml:space="preserve"> </w:t>
      </w:r>
      <w:r w:rsidRPr="0030316E">
        <w:rPr>
          <w:sz w:val="24"/>
        </w:rPr>
        <w:t>establish</w:t>
      </w:r>
      <w:r w:rsidRPr="0030316E">
        <w:rPr>
          <w:spacing w:val="-4"/>
          <w:sz w:val="24"/>
        </w:rPr>
        <w:t xml:space="preserve"> </w:t>
      </w:r>
      <w:r w:rsidRPr="0030316E">
        <w:rPr>
          <w:sz w:val="24"/>
        </w:rPr>
        <w:t>the</w:t>
      </w:r>
      <w:r w:rsidRPr="0030316E">
        <w:rPr>
          <w:spacing w:val="-57"/>
          <w:sz w:val="24"/>
        </w:rPr>
        <w:t xml:space="preserve"> </w:t>
      </w:r>
      <w:r w:rsidRPr="0030316E">
        <w:rPr>
          <w:sz w:val="24"/>
        </w:rPr>
        <w:t>invariant. Don’t use a constructor to set the members to its defaults. Prefer in-class</w:t>
      </w:r>
      <w:r w:rsidRPr="0030316E">
        <w:rPr>
          <w:spacing w:val="1"/>
          <w:sz w:val="24"/>
        </w:rPr>
        <w:t xml:space="preserve"> </w:t>
      </w:r>
      <w:r w:rsidRPr="0030316E">
        <w:rPr>
          <w:sz w:val="24"/>
        </w:rPr>
        <w:t>initialization</w:t>
      </w:r>
      <w:r w:rsidRPr="0030316E">
        <w:rPr>
          <w:spacing w:val="-1"/>
          <w:sz w:val="24"/>
        </w:rPr>
        <w:t xml:space="preserve"> </w:t>
      </w:r>
      <w:r w:rsidRPr="0030316E">
        <w:rPr>
          <w:sz w:val="24"/>
        </w:rPr>
        <w:t>to reduce</w:t>
      </w:r>
      <w:r w:rsidRPr="0030316E">
        <w:rPr>
          <w:spacing w:val="-1"/>
          <w:sz w:val="24"/>
        </w:rPr>
        <w:t xml:space="preserve"> </w:t>
      </w:r>
      <w:r w:rsidRPr="0030316E">
        <w:rPr>
          <w:sz w:val="24"/>
        </w:rPr>
        <w:t>repetition.</w:t>
      </w:r>
    </w:p>
    <w:p w14:paraId="6B9109F3" w14:textId="77777777" w:rsidR="002E25FB" w:rsidRPr="0030316E" w:rsidRDefault="00000000">
      <w:pPr>
        <w:pStyle w:val="ListParagraph"/>
        <w:numPr>
          <w:ilvl w:val="0"/>
          <w:numId w:val="113"/>
        </w:numPr>
        <w:tabs>
          <w:tab w:val="left" w:pos="316"/>
        </w:tabs>
        <w:ind w:right="2294" w:hanging="168"/>
        <w:rPr>
          <w:sz w:val="24"/>
        </w:rPr>
      </w:pPr>
      <w:r w:rsidRPr="0030316E">
        <w:rPr>
          <w:sz w:val="24"/>
        </w:rPr>
        <w:t>Implement</w:t>
      </w:r>
      <w:r w:rsidRPr="0030316E">
        <w:rPr>
          <w:spacing w:val="-5"/>
          <w:sz w:val="24"/>
        </w:rPr>
        <w:t xml:space="preserve"> </w:t>
      </w:r>
      <w:r w:rsidRPr="0030316E">
        <w:rPr>
          <w:sz w:val="24"/>
        </w:rPr>
        <w:t>a</w:t>
      </w:r>
      <w:r w:rsidRPr="0030316E">
        <w:rPr>
          <w:spacing w:val="-4"/>
          <w:sz w:val="24"/>
        </w:rPr>
        <w:t xml:space="preserve"> </w:t>
      </w:r>
      <w:r w:rsidRPr="0030316E">
        <w:rPr>
          <w:sz w:val="24"/>
        </w:rPr>
        <w:t>destructor</w:t>
      </w:r>
      <w:r w:rsidRPr="0030316E">
        <w:rPr>
          <w:spacing w:val="-4"/>
          <w:sz w:val="24"/>
        </w:rPr>
        <w:t xml:space="preserve"> </w:t>
      </w:r>
      <w:r w:rsidRPr="0030316E">
        <w:rPr>
          <w:sz w:val="24"/>
        </w:rPr>
        <w:t>if</w:t>
      </w:r>
      <w:r w:rsidRPr="0030316E">
        <w:rPr>
          <w:spacing w:val="-5"/>
          <w:sz w:val="24"/>
        </w:rPr>
        <w:t xml:space="preserve"> </w:t>
      </w:r>
      <w:r w:rsidRPr="0030316E">
        <w:rPr>
          <w:sz w:val="24"/>
        </w:rPr>
        <w:t>you</w:t>
      </w:r>
      <w:r w:rsidRPr="0030316E">
        <w:rPr>
          <w:spacing w:val="-3"/>
          <w:sz w:val="24"/>
        </w:rPr>
        <w:t xml:space="preserve"> </w:t>
      </w:r>
      <w:r w:rsidRPr="0030316E">
        <w:rPr>
          <w:sz w:val="24"/>
        </w:rPr>
        <w:t>need</w:t>
      </w:r>
      <w:r w:rsidRPr="0030316E">
        <w:rPr>
          <w:spacing w:val="-3"/>
          <w:sz w:val="24"/>
        </w:rPr>
        <w:t xml:space="preserve"> </w:t>
      </w:r>
      <w:r w:rsidRPr="0030316E">
        <w:rPr>
          <w:sz w:val="24"/>
        </w:rPr>
        <w:t>cleanup</w:t>
      </w:r>
      <w:r w:rsidRPr="0030316E">
        <w:rPr>
          <w:spacing w:val="-3"/>
          <w:sz w:val="24"/>
        </w:rPr>
        <w:t xml:space="preserve"> </w:t>
      </w:r>
      <w:r w:rsidRPr="0030316E">
        <w:rPr>
          <w:sz w:val="24"/>
        </w:rPr>
        <w:t>action</w:t>
      </w:r>
      <w:r w:rsidRPr="0030316E">
        <w:rPr>
          <w:spacing w:val="-4"/>
          <w:sz w:val="24"/>
        </w:rPr>
        <w:t xml:space="preserve"> </w:t>
      </w:r>
      <w:r w:rsidRPr="0030316E">
        <w:rPr>
          <w:sz w:val="24"/>
        </w:rPr>
        <w:t>at</w:t>
      </w:r>
      <w:r w:rsidRPr="0030316E">
        <w:rPr>
          <w:spacing w:val="-4"/>
          <w:sz w:val="24"/>
        </w:rPr>
        <w:t xml:space="preserve"> </w:t>
      </w:r>
      <w:r w:rsidRPr="0030316E">
        <w:rPr>
          <w:sz w:val="24"/>
        </w:rPr>
        <w:t>object</w:t>
      </w:r>
      <w:r w:rsidRPr="0030316E">
        <w:rPr>
          <w:spacing w:val="-4"/>
          <w:sz w:val="24"/>
        </w:rPr>
        <w:t xml:space="preserve"> </w:t>
      </w:r>
      <w:r w:rsidRPr="0030316E">
        <w:rPr>
          <w:sz w:val="24"/>
        </w:rPr>
        <w:t>destruction.</w:t>
      </w:r>
      <w:r w:rsidRPr="0030316E">
        <w:rPr>
          <w:spacing w:val="-4"/>
          <w:sz w:val="24"/>
        </w:rPr>
        <w:t xml:space="preserve"> </w:t>
      </w:r>
      <w:r w:rsidRPr="0030316E">
        <w:rPr>
          <w:sz w:val="24"/>
        </w:rPr>
        <w:t>A</w:t>
      </w:r>
      <w:r w:rsidRPr="0030316E">
        <w:rPr>
          <w:spacing w:val="-4"/>
          <w:sz w:val="24"/>
        </w:rPr>
        <w:t xml:space="preserve"> </w:t>
      </w:r>
      <w:r w:rsidRPr="0030316E">
        <w:rPr>
          <w:sz w:val="24"/>
        </w:rPr>
        <w:t>base-class</w:t>
      </w:r>
      <w:r w:rsidRPr="0030316E">
        <w:rPr>
          <w:spacing w:val="-57"/>
          <w:sz w:val="24"/>
        </w:rPr>
        <w:t xml:space="preserve"> </w:t>
      </w:r>
      <w:r w:rsidRPr="0030316E">
        <w:rPr>
          <w:spacing w:val="-1"/>
          <w:sz w:val="24"/>
        </w:rPr>
        <w:t xml:space="preserve">destructor </w:t>
      </w:r>
      <w:r w:rsidRPr="0030316E">
        <w:rPr>
          <w:sz w:val="24"/>
        </w:rPr>
        <w:t>should be</w:t>
      </w:r>
      <w:r w:rsidRPr="0030316E">
        <w:rPr>
          <w:spacing w:val="-1"/>
          <w:sz w:val="24"/>
        </w:rPr>
        <w:t xml:space="preserve"> </w:t>
      </w:r>
      <w:r w:rsidRPr="0030316E">
        <w:rPr>
          <w:rFonts w:ascii="Courier New" w:hAnsi="Courier New"/>
          <w:sz w:val="19"/>
        </w:rPr>
        <w:t>public</w:t>
      </w:r>
      <w:r w:rsidRPr="0030316E">
        <w:rPr>
          <w:rFonts w:ascii="Courier New" w:hAnsi="Courier New"/>
          <w:spacing w:val="-55"/>
          <w:sz w:val="19"/>
        </w:rPr>
        <w:t xml:space="preserve"> </w:t>
      </w:r>
      <w:r w:rsidRPr="0030316E">
        <w:rPr>
          <w:sz w:val="24"/>
        </w:rPr>
        <w:t xml:space="preserve">and </w:t>
      </w:r>
      <w:r w:rsidRPr="0030316E">
        <w:rPr>
          <w:rFonts w:ascii="Courier New" w:hAnsi="Courier New"/>
          <w:sz w:val="19"/>
        </w:rPr>
        <w:t>virtual</w:t>
      </w:r>
      <w:r w:rsidRPr="0030316E">
        <w:rPr>
          <w:rFonts w:ascii="Courier New" w:hAnsi="Courier New"/>
          <w:spacing w:val="-55"/>
          <w:sz w:val="19"/>
        </w:rPr>
        <w:t xml:space="preserve"> </w:t>
      </w:r>
      <w:r w:rsidRPr="0030316E">
        <w:rPr>
          <w:sz w:val="24"/>
        </w:rPr>
        <w:t xml:space="preserve">or </w:t>
      </w:r>
      <w:r w:rsidRPr="0030316E">
        <w:rPr>
          <w:rFonts w:ascii="Courier New" w:hAnsi="Courier New"/>
          <w:sz w:val="19"/>
        </w:rPr>
        <w:t>protected</w:t>
      </w:r>
      <w:r w:rsidRPr="0030316E">
        <w:rPr>
          <w:rFonts w:ascii="Courier New" w:hAnsi="Courier New"/>
          <w:spacing w:val="-55"/>
          <w:sz w:val="19"/>
        </w:rPr>
        <w:t xml:space="preserve"> </w:t>
      </w:r>
      <w:r w:rsidRPr="0030316E">
        <w:rPr>
          <w:sz w:val="24"/>
        </w:rPr>
        <w:t>and non-virtual.</w:t>
      </w:r>
    </w:p>
    <w:p w14:paraId="36379E2C" w14:textId="77777777" w:rsidR="002E25FB" w:rsidRPr="0030316E" w:rsidRDefault="00000000">
      <w:pPr>
        <w:pStyle w:val="ListParagraph"/>
        <w:numPr>
          <w:ilvl w:val="0"/>
          <w:numId w:val="113"/>
        </w:numPr>
        <w:tabs>
          <w:tab w:val="left" w:pos="316"/>
        </w:tabs>
        <w:spacing w:before="187"/>
        <w:ind w:right="1512" w:hanging="168"/>
        <w:rPr>
          <w:sz w:val="24"/>
        </w:rPr>
      </w:pPr>
      <w:r w:rsidRPr="0030316E">
        <w:rPr>
          <w:sz w:val="24"/>
        </w:rPr>
        <w:t>Use class hierarchies to model only inherent hierarchical structures. Make the base class</w:t>
      </w:r>
      <w:r w:rsidRPr="0030316E">
        <w:rPr>
          <w:spacing w:val="1"/>
          <w:sz w:val="24"/>
        </w:rPr>
        <w:t xml:space="preserve"> </w:t>
      </w:r>
      <w:r w:rsidRPr="0030316E">
        <w:rPr>
          <w:sz w:val="24"/>
        </w:rPr>
        <w:t>abstract</w:t>
      </w:r>
      <w:r w:rsidRPr="0030316E">
        <w:rPr>
          <w:spacing w:val="-5"/>
          <w:sz w:val="24"/>
        </w:rPr>
        <w:t xml:space="preserve"> </w:t>
      </w:r>
      <w:r w:rsidRPr="0030316E">
        <w:rPr>
          <w:sz w:val="24"/>
        </w:rPr>
        <w:t>if</w:t>
      </w:r>
      <w:r w:rsidRPr="0030316E">
        <w:rPr>
          <w:spacing w:val="-5"/>
          <w:sz w:val="24"/>
        </w:rPr>
        <w:t xml:space="preserve"> </w:t>
      </w:r>
      <w:r w:rsidRPr="0030316E">
        <w:rPr>
          <w:sz w:val="24"/>
        </w:rPr>
        <w:t>used</w:t>
      </w:r>
      <w:r w:rsidRPr="0030316E">
        <w:rPr>
          <w:spacing w:val="-3"/>
          <w:sz w:val="24"/>
        </w:rPr>
        <w:t xml:space="preserve"> </w:t>
      </w:r>
      <w:r w:rsidRPr="0030316E">
        <w:rPr>
          <w:sz w:val="24"/>
        </w:rPr>
        <w:t>as</w:t>
      </w:r>
      <w:r w:rsidRPr="0030316E">
        <w:rPr>
          <w:spacing w:val="-5"/>
          <w:sz w:val="24"/>
        </w:rPr>
        <w:t xml:space="preserve"> </w:t>
      </w:r>
      <w:r w:rsidRPr="0030316E">
        <w:rPr>
          <w:sz w:val="24"/>
        </w:rPr>
        <w:t>an</w:t>
      </w:r>
      <w:r w:rsidRPr="0030316E">
        <w:rPr>
          <w:spacing w:val="-3"/>
          <w:sz w:val="24"/>
        </w:rPr>
        <w:t xml:space="preserve"> </w:t>
      </w:r>
      <w:r w:rsidRPr="0030316E">
        <w:rPr>
          <w:sz w:val="24"/>
        </w:rPr>
        <w:t>interface</w:t>
      </w:r>
      <w:r w:rsidRPr="0030316E">
        <w:rPr>
          <w:spacing w:val="-5"/>
          <w:sz w:val="24"/>
        </w:rPr>
        <w:t xml:space="preserve"> </w:t>
      </w:r>
      <w:r w:rsidRPr="0030316E">
        <w:rPr>
          <w:sz w:val="24"/>
        </w:rPr>
        <w:t>to</w:t>
      </w:r>
      <w:r w:rsidRPr="0030316E">
        <w:rPr>
          <w:spacing w:val="-3"/>
          <w:sz w:val="24"/>
        </w:rPr>
        <w:t xml:space="preserve"> </w:t>
      </w:r>
      <w:r w:rsidRPr="0030316E">
        <w:rPr>
          <w:sz w:val="24"/>
        </w:rPr>
        <w:t>separate</w:t>
      </w:r>
      <w:r w:rsidRPr="0030316E">
        <w:rPr>
          <w:spacing w:val="-5"/>
          <w:sz w:val="24"/>
        </w:rPr>
        <w:t xml:space="preserve"> </w:t>
      </w:r>
      <w:r w:rsidRPr="0030316E">
        <w:rPr>
          <w:sz w:val="24"/>
        </w:rPr>
        <w:t>the</w:t>
      </w:r>
      <w:r w:rsidRPr="0030316E">
        <w:rPr>
          <w:spacing w:val="-4"/>
          <w:sz w:val="24"/>
        </w:rPr>
        <w:t xml:space="preserve"> </w:t>
      </w:r>
      <w:r w:rsidRPr="0030316E">
        <w:rPr>
          <w:sz w:val="24"/>
        </w:rPr>
        <w:t>interface</w:t>
      </w:r>
      <w:r w:rsidRPr="0030316E">
        <w:rPr>
          <w:spacing w:val="-5"/>
          <w:sz w:val="24"/>
        </w:rPr>
        <w:t xml:space="preserve"> </w:t>
      </w:r>
      <w:r w:rsidRPr="0030316E">
        <w:rPr>
          <w:sz w:val="24"/>
        </w:rPr>
        <w:t>from</w:t>
      </w:r>
      <w:r w:rsidRPr="0030316E">
        <w:rPr>
          <w:spacing w:val="-4"/>
          <w:sz w:val="24"/>
        </w:rPr>
        <w:t xml:space="preserve"> </w:t>
      </w:r>
      <w:r w:rsidRPr="0030316E">
        <w:rPr>
          <w:sz w:val="24"/>
        </w:rPr>
        <w:t>the</w:t>
      </w:r>
      <w:r w:rsidRPr="0030316E">
        <w:rPr>
          <w:spacing w:val="-5"/>
          <w:sz w:val="24"/>
        </w:rPr>
        <w:t xml:space="preserve"> </w:t>
      </w:r>
      <w:r w:rsidRPr="0030316E">
        <w:rPr>
          <w:sz w:val="24"/>
        </w:rPr>
        <w:t>implementation.</w:t>
      </w:r>
      <w:r w:rsidRPr="0030316E">
        <w:rPr>
          <w:spacing w:val="-3"/>
          <w:sz w:val="24"/>
        </w:rPr>
        <w:t xml:space="preserve"> </w:t>
      </w:r>
      <w:r w:rsidRPr="0030316E">
        <w:rPr>
          <w:sz w:val="24"/>
        </w:rPr>
        <w:t>An</w:t>
      </w:r>
      <w:r w:rsidRPr="0030316E">
        <w:rPr>
          <w:spacing w:val="-4"/>
          <w:sz w:val="24"/>
        </w:rPr>
        <w:t xml:space="preserve"> </w:t>
      </w:r>
      <w:r w:rsidRPr="0030316E">
        <w:rPr>
          <w:sz w:val="24"/>
        </w:rPr>
        <w:t>abstract</w:t>
      </w:r>
      <w:r w:rsidRPr="0030316E">
        <w:rPr>
          <w:spacing w:val="-57"/>
          <w:sz w:val="24"/>
        </w:rPr>
        <w:t xml:space="preserve"> </w:t>
      </w:r>
      <w:r w:rsidRPr="0030316E">
        <w:rPr>
          <w:sz w:val="24"/>
        </w:rPr>
        <w:t>class</w:t>
      </w:r>
      <w:r w:rsidRPr="0030316E">
        <w:rPr>
          <w:spacing w:val="-2"/>
          <w:sz w:val="24"/>
        </w:rPr>
        <w:t xml:space="preserve"> </w:t>
      </w:r>
      <w:r w:rsidRPr="0030316E">
        <w:rPr>
          <w:sz w:val="24"/>
        </w:rPr>
        <w:t>should have</w:t>
      </w:r>
      <w:r w:rsidRPr="0030316E">
        <w:rPr>
          <w:spacing w:val="-2"/>
          <w:sz w:val="24"/>
        </w:rPr>
        <w:t xml:space="preserve"> </w:t>
      </w:r>
      <w:r w:rsidRPr="0030316E">
        <w:rPr>
          <w:sz w:val="24"/>
        </w:rPr>
        <w:t>only a</w:t>
      </w:r>
      <w:r w:rsidRPr="0030316E">
        <w:rPr>
          <w:spacing w:val="-1"/>
          <w:sz w:val="24"/>
        </w:rPr>
        <w:t xml:space="preserve"> </w:t>
      </w:r>
      <w:r w:rsidRPr="0030316E">
        <w:rPr>
          <w:sz w:val="24"/>
        </w:rPr>
        <w:t>defaulted</w:t>
      </w:r>
      <w:r w:rsidRPr="0030316E">
        <w:rPr>
          <w:spacing w:val="-1"/>
          <w:sz w:val="24"/>
        </w:rPr>
        <w:t xml:space="preserve"> </w:t>
      </w:r>
      <w:r w:rsidRPr="0030316E">
        <w:rPr>
          <w:sz w:val="24"/>
        </w:rPr>
        <w:t>default</w:t>
      </w:r>
      <w:r w:rsidRPr="0030316E">
        <w:rPr>
          <w:spacing w:val="-1"/>
          <w:sz w:val="24"/>
        </w:rPr>
        <w:t xml:space="preserve"> </w:t>
      </w:r>
      <w:r w:rsidRPr="0030316E">
        <w:rPr>
          <w:sz w:val="24"/>
        </w:rPr>
        <w:t>constructor.</w:t>
      </w:r>
    </w:p>
    <w:p w14:paraId="0EBBD13C" w14:textId="77777777" w:rsidR="002E25FB" w:rsidRPr="0030316E" w:rsidRDefault="00000000">
      <w:pPr>
        <w:pStyle w:val="ListParagraph"/>
        <w:numPr>
          <w:ilvl w:val="0"/>
          <w:numId w:val="113"/>
        </w:numPr>
        <w:tabs>
          <w:tab w:val="left" w:pos="316"/>
        </w:tabs>
        <w:ind w:right="1603" w:hanging="168"/>
        <w:rPr>
          <w:sz w:val="24"/>
        </w:rPr>
      </w:pPr>
      <w:r w:rsidRPr="0030316E">
        <w:rPr>
          <w:sz w:val="24"/>
        </w:rPr>
        <w:t>Distinguish between interface inheritance and implementation inheritance. The objective of</w:t>
      </w:r>
      <w:r w:rsidRPr="0030316E">
        <w:rPr>
          <w:spacing w:val="-57"/>
          <w:sz w:val="24"/>
        </w:rPr>
        <w:t xml:space="preserve"> </w:t>
      </w:r>
      <w:r w:rsidRPr="0030316E">
        <w:rPr>
          <w:sz w:val="24"/>
        </w:rPr>
        <w:t>interface inheritance is to separate the user from the implementation; implementation</w:t>
      </w:r>
      <w:r w:rsidRPr="0030316E">
        <w:rPr>
          <w:spacing w:val="1"/>
          <w:sz w:val="24"/>
        </w:rPr>
        <w:t xml:space="preserve"> </w:t>
      </w:r>
      <w:r w:rsidRPr="0030316E">
        <w:rPr>
          <w:sz w:val="24"/>
        </w:rPr>
        <w:t>inheritance</w:t>
      </w:r>
      <w:r w:rsidRPr="0030316E">
        <w:rPr>
          <w:spacing w:val="-5"/>
          <w:sz w:val="24"/>
        </w:rPr>
        <w:t xml:space="preserve"> </w:t>
      </w:r>
      <w:r w:rsidRPr="0030316E">
        <w:rPr>
          <w:sz w:val="24"/>
        </w:rPr>
        <w:t>is</w:t>
      </w:r>
      <w:r w:rsidRPr="0030316E">
        <w:rPr>
          <w:spacing w:val="-4"/>
          <w:sz w:val="24"/>
        </w:rPr>
        <w:t xml:space="preserve"> </w:t>
      </w:r>
      <w:r w:rsidRPr="0030316E">
        <w:rPr>
          <w:sz w:val="24"/>
        </w:rPr>
        <w:t>about</w:t>
      </w:r>
      <w:r w:rsidRPr="0030316E">
        <w:rPr>
          <w:spacing w:val="-4"/>
          <w:sz w:val="24"/>
        </w:rPr>
        <w:t xml:space="preserve"> </w:t>
      </w:r>
      <w:r w:rsidRPr="0030316E">
        <w:rPr>
          <w:sz w:val="24"/>
        </w:rPr>
        <w:t>reusing</w:t>
      </w:r>
      <w:r w:rsidRPr="0030316E">
        <w:rPr>
          <w:spacing w:val="-3"/>
          <w:sz w:val="24"/>
        </w:rPr>
        <w:t xml:space="preserve"> </w:t>
      </w:r>
      <w:r w:rsidRPr="0030316E">
        <w:rPr>
          <w:sz w:val="24"/>
        </w:rPr>
        <w:t>an</w:t>
      </w:r>
      <w:r w:rsidRPr="0030316E">
        <w:rPr>
          <w:spacing w:val="-3"/>
          <w:sz w:val="24"/>
        </w:rPr>
        <w:t xml:space="preserve"> </w:t>
      </w:r>
      <w:r w:rsidRPr="0030316E">
        <w:rPr>
          <w:sz w:val="24"/>
        </w:rPr>
        <w:t>existing</w:t>
      </w:r>
      <w:r w:rsidRPr="0030316E">
        <w:rPr>
          <w:spacing w:val="-4"/>
          <w:sz w:val="24"/>
        </w:rPr>
        <w:t xml:space="preserve"> </w:t>
      </w:r>
      <w:r w:rsidRPr="0030316E">
        <w:rPr>
          <w:sz w:val="24"/>
        </w:rPr>
        <w:t>implementation.</w:t>
      </w:r>
      <w:r w:rsidRPr="0030316E">
        <w:rPr>
          <w:spacing w:val="-3"/>
          <w:sz w:val="24"/>
        </w:rPr>
        <w:t xml:space="preserve"> </w:t>
      </w:r>
      <w:r w:rsidRPr="0030316E">
        <w:rPr>
          <w:sz w:val="24"/>
        </w:rPr>
        <w:t>Don’t</w:t>
      </w:r>
      <w:r w:rsidRPr="0030316E">
        <w:rPr>
          <w:spacing w:val="-4"/>
          <w:sz w:val="24"/>
        </w:rPr>
        <w:t xml:space="preserve"> </w:t>
      </w:r>
      <w:r w:rsidRPr="0030316E">
        <w:rPr>
          <w:sz w:val="24"/>
        </w:rPr>
        <w:t>mix</w:t>
      </w:r>
      <w:r w:rsidRPr="0030316E">
        <w:rPr>
          <w:spacing w:val="-3"/>
          <w:sz w:val="24"/>
        </w:rPr>
        <w:t xml:space="preserve"> </w:t>
      </w:r>
      <w:r w:rsidRPr="0030316E">
        <w:rPr>
          <w:sz w:val="24"/>
        </w:rPr>
        <w:t>both</w:t>
      </w:r>
      <w:r w:rsidRPr="0030316E">
        <w:rPr>
          <w:spacing w:val="-3"/>
          <w:sz w:val="24"/>
        </w:rPr>
        <w:t xml:space="preserve"> </w:t>
      </w:r>
      <w:r w:rsidRPr="0030316E">
        <w:rPr>
          <w:sz w:val="24"/>
        </w:rPr>
        <w:t>concepts</w:t>
      </w:r>
      <w:r w:rsidRPr="0030316E">
        <w:rPr>
          <w:spacing w:val="-5"/>
          <w:sz w:val="24"/>
        </w:rPr>
        <w:t xml:space="preserve"> </w:t>
      </w:r>
      <w:r w:rsidRPr="0030316E">
        <w:rPr>
          <w:sz w:val="24"/>
        </w:rPr>
        <w:t>in</w:t>
      </w:r>
      <w:r w:rsidRPr="0030316E">
        <w:rPr>
          <w:spacing w:val="-3"/>
          <w:sz w:val="24"/>
        </w:rPr>
        <w:t xml:space="preserve"> </w:t>
      </w:r>
      <w:r w:rsidRPr="0030316E">
        <w:rPr>
          <w:sz w:val="24"/>
        </w:rPr>
        <w:t>a</w:t>
      </w:r>
      <w:r w:rsidRPr="0030316E">
        <w:rPr>
          <w:spacing w:val="-4"/>
          <w:sz w:val="24"/>
        </w:rPr>
        <w:t xml:space="preserve"> </w:t>
      </w:r>
      <w:r w:rsidRPr="0030316E">
        <w:rPr>
          <w:sz w:val="24"/>
        </w:rPr>
        <w:t>class.</w:t>
      </w:r>
    </w:p>
    <w:p w14:paraId="565696B4" w14:textId="77777777" w:rsidR="002E25FB" w:rsidRPr="0030316E" w:rsidRDefault="00000000">
      <w:pPr>
        <w:pStyle w:val="ListParagraph"/>
        <w:numPr>
          <w:ilvl w:val="0"/>
          <w:numId w:val="113"/>
        </w:numPr>
        <w:tabs>
          <w:tab w:val="left" w:pos="316"/>
        </w:tabs>
        <w:spacing w:before="196" w:line="235" w:lineRule="auto"/>
        <w:ind w:right="1346" w:hanging="168"/>
        <w:rPr>
          <w:sz w:val="24"/>
        </w:rPr>
      </w:pPr>
      <w:r w:rsidRPr="0030316E">
        <w:rPr>
          <w:spacing w:val="-1"/>
          <w:sz w:val="24"/>
        </w:rPr>
        <w:t>A class with</w:t>
      </w:r>
      <w:r w:rsidRPr="0030316E">
        <w:rPr>
          <w:spacing w:val="1"/>
          <w:sz w:val="24"/>
        </w:rPr>
        <w:t xml:space="preserve"> </w:t>
      </w:r>
      <w:r w:rsidRPr="0030316E">
        <w:rPr>
          <w:spacing w:val="-1"/>
          <w:sz w:val="24"/>
        </w:rPr>
        <w:t xml:space="preserve">virtual functions </w:t>
      </w:r>
      <w:r w:rsidRPr="0030316E">
        <w:rPr>
          <w:sz w:val="24"/>
        </w:rPr>
        <w:t>should</w:t>
      </w:r>
      <w:r w:rsidRPr="0030316E">
        <w:rPr>
          <w:spacing w:val="1"/>
          <w:sz w:val="24"/>
        </w:rPr>
        <w:t xml:space="preserve"> </w:t>
      </w:r>
      <w:r w:rsidRPr="0030316E">
        <w:rPr>
          <w:sz w:val="24"/>
        </w:rPr>
        <w:t>have</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public</w:t>
      </w:r>
      <w:r w:rsidRPr="0030316E">
        <w:rPr>
          <w:rFonts w:ascii="Courier New" w:hAnsi="Courier New"/>
          <w:spacing w:val="-54"/>
          <w:sz w:val="19"/>
        </w:rPr>
        <w:t xml:space="preserve"> </w:t>
      </w:r>
      <w:r w:rsidRPr="0030316E">
        <w:rPr>
          <w:sz w:val="24"/>
        </w:rPr>
        <w:t xml:space="preserve">and </w:t>
      </w:r>
      <w:r w:rsidRPr="0030316E">
        <w:rPr>
          <w:rFonts w:ascii="Courier New" w:hAnsi="Courier New"/>
          <w:sz w:val="19"/>
        </w:rPr>
        <w:t>virtual</w:t>
      </w:r>
      <w:r w:rsidRPr="0030316E">
        <w:rPr>
          <w:rFonts w:ascii="Courier New" w:hAnsi="Courier New"/>
          <w:spacing w:val="-55"/>
          <w:sz w:val="19"/>
        </w:rPr>
        <w:t xml:space="preserve"> </w:t>
      </w:r>
      <w:r w:rsidRPr="0030316E">
        <w:rPr>
          <w:sz w:val="24"/>
        </w:rPr>
        <w:t>or</w:t>
      </w:r>
      <w:r w:rsidRPr="0030316E">
        <w:rPr>
          <w:spacing w:val="1"/>
          <w:sz w:val="24"/>
        </w:rPr>
        <w:t xml:space="preserve"> </w:t>
      </w:r>
      <w:r w:rsidRPr="0030316E">
        <w:rPr>
          <w:rFonts w:ascii="Courier New" w:hAnsi="Courier New"/>
          <w:sz w:val="19"/>
        </w:rPr>
        <w:t>protected</w:t>
      </w:r>
      <w:r w:rsidRPr="0030316E">
        <w:rPr>
          <w:rFonts w:ascii="Courier New" w:hAnsi="Courier New"/>
          <w:spacing w:val="-55"/>
          <w:sz w:val="19"/>
        </w:rPr>
        <w:t xml:space="preserve"> </w:t>
      </w:r>
      <w:r w:rsidRPr="0030316E">
        <w:rPr>
          <w:sz w:val="24"/>
        </w:rPr>
        <w:t>destructor.</w:t>
      </w:r>
      <w:r w:rsidRPr="0030316E">
        <w:rPr>
          <w:spacing w:val="1"/>
          <w:sz w:val="24"/>
        </w:rPr>
        <w:t xml:space="preserve"> </w:t>
      </w:r>
      <w:r w:rsidRPr="0030316E">
        <w:rPr>
          <w:sz w:val="24"/>
        </w:rPr>
        <w:t>Use</w:t>
      </w:r>
      <w:r w:rsidRPr="0030316E">
        <w:rPr>
          <w:spacing w:val="-57"/>
          <w:sz w:val="24"/>
        </w:rPr>
        <w:t xml:space="preserve"> </w:t>
      </w:r>
      <w:r w:rsidRPr="0030316E">
        <w:rPr>
          <w:spacing w:val="-1"/>
          <w:sz w:val="24"/>
        </w:rPr>
        <w:t>exactly</w:t>
      </w:r>
      <w:r w:rsidRPr="0030316E">
        <w:rPr>
          <w:sz w:val="24"/>
        </w:rPr>
        <w:t xml:space="preserve"> </w:t>
      </w:r>
      <w:r w:rsidRPr="0030316E">
        <w:rPr>
          <w:spacing w:val="-1"/>
          <w:sz w:val="24"/>
        </w:rPr>
        <w:t xml:space="preserve">one </w:t>
      </w:r>
      <w:r w:rsidRPr="0030316E">
        <w:rPr>
          <w:sz w:val="24"/>
        </w:rPr>
        <w:t>of</w:t>
      </w:r>
      <w:r w:rsidRPr="0030316E">
        <w:rPr>
          <w:spacing w:val="-1"/>
          <w:sz w:val="24"/>
        </w:rPr>
        <w:t xml:space="preserve"> </w:t>
      </w:r>
      <w:r w:rsidRPr="0030316E">
        <w:rPr>
          <w:rFonts w:ascii="Courier New" w:hAnsi="Courier New"/>
          <w:sz w:val="19"/>
        </w:rPr>
        <w:t>virtual</w:t>
      </w:r>
      <w:r w:rsidRPr="0030316E">
        <w:rPr>
          <w:sz w:val="24"/>
        </w:rPr>
        <w:t xml:space="preserve">, </w:t>
      </w:r>
      <w:r w:rsidRPr="0030316E">
        <w:rPr>
          <w:rFonts w:ascii="Courier New" w:hAnsi="Courier New"/>
          <w:sz w:val="19"/>
        </w:rPr>
        <w:t>override</w:t>
      </w:r>
      <w:r w:rsidRPr="0030316E">
        <w:rPr>
          <w:sz w:val="24"/>
        </w:rPr>
        <w:t>, or</w:t>
      </w:r>
      <w:r w:rsidRPr="0030316E">
        <w:rPr>
          <w:spacing w:val="-1"/>
          <w:sz w:val="24"/>
        </w:rPr>
        <w:t xml:space="preserve"> </w:t>
      </w:r>
      <w:r w:rsidRPr="0030316E">
        <w:rPr>
          <w:rFonts w:ascii="Courier New" w:hAnsi="Courier New"/>
          <w:sz w:val="19"/>
        </w:rPr>
        <w:t>final</w:t>
      </w:r>
      <w:r w:rsidRPr="0030316E">
        <w:rPr>
          <w:rFonts w:ascii="Courier New" w:hAnsi="Courier New"/>
          <w:spacing w:val="-55"/>
          <w:sz w:val="19"/>
        </w:rPr>
        <w:t xml:space="preserve"> </w:t>
      </w:r>
      <w:r w:rsidRPr="0030316E">
        <w:rPr>
          <w:sz w:val="24"/>
        </w:rPr>
        <w:t>for</w:t>
      </w:r>
      <w:r w:rsidRPr="0030316E">
        <w:rPr>
          <w:spacing w:val="-1"/>
          <w:sz w:val="24"/>
        </w:rPr>
        <w:t xml:space="preserve"> </w:t>
      </w:r>
      <w:r w:rsidRPr="0030316E">
        <w:rPr>
          <w:sz w:val="24"/>
        </w:rPr>
        <w:t>a</w:t>
      </w:r>
      <w:r w:rsidRPr="0030316E">
        <w:rPr>
          <w:spacing w:val="-1"/>
          <w:sz w:val="24"/>
        </w:rPr>
        <w:t xml:space="preserve"> </w:t>
      </w:r>
      <w:r w:rsidRPr="0030316E">
        <w:rPr>
          <w:sz w:val="24"/>
        </w:rPr>
        <w:t>virtual</w:t>
      </w:r>
      <w:r w:rsidRPr="0030316E">
        <w:rPr>
          <w:spacing w:val="-1"/>
          <w:sz w:val="24"/>
        </w:rPr>
        <w:t xml:space="preserve"> </w:t>
      </w:r>
      <w:r w:rsidRPr="0030316E">
        <w:rPr>
          <w:sz w:val="24"/>
        </w:rPr>
        <w:t>function.</w:t>
      </w:r>
    </w:p>
    <w:p w14:paraId="52E0622A" w14:textId="77777777" w:rsidR="002E25FB" w:rsidRPr="0030316E" w:rsidRDefault="00000000">
      <w:pPr>
        <w:pStyle w:val="ListParagraph"/>
        <w:numPr>
          <w:ilvl w:val="0"/>
          <w:numId w:val="113"/>
        </w:numPr>
        <w:tabs>
          <w:tab w:val="left" w:pos="316"/>
        </w:tabs>
        <w:spacing w:before="189" w:line="279" w:lineRule="exact"/>
        <w:ind w:left="316" w:hanging="145"/>
        <w:rPr>
          <w:sz w:val="24"/>
        </w:rPr>
      </w:pPr>
      <w:r w:rsidRPr="0030316E">
        <w:rPr>
          <w:spacing w:val="-1"/>
          <w:sz w:val="24"/>
        </w:rPr>
        <w:t>Data members of a</w:t>
      </w:r>
      <w:r w:rsidRPr="0030316E">
        <w:rPr>
          <w:sz w:val="24"/>
        </w:rPr>
        <w:t xml:space="preserve"> </w:t>
      </w:r>
      <w:r w:rsidRPr="0030316E">
        <w:rPr>
          <w:spacing w:val="-1"/>
          <w:sz w:val="24"/>
        </w:rPr>
        <w:t>class should</w:t>
      </w:r>
      <w:r w:rsidRPr="0030316E">
        <w:rPr>
          <w:sz w:val="24"/>
        </w:rPr>
        <w:t xml:space="preserve"> either</w:t>
      </w:r>
      <w:r w:rsidRPr="0030316E">
        <w:rPr>
          <w:spacing w:val="-1"/>
          <w:sz w:val="24"/>
        </w:rPr>
        <w:t xml:space="preserve"> </w:t>
      </w:r>
      <w:r w:rsidRPr="0030316E">
        <w:rPr>
          <w:sz w:val="24"/>
        </w:rPr>
        <w:t xml:space="preserve">all be </w:t>
      </w:r>
      <w:r w:rsidRPr="0030316E">
        <w:rPr>
          <w:rFonts w:ascii="Courier New" w:hAnsi="Courier New"/>
          <w:sz w:val="19"/>
        </w:rPr>
        <w:t>public</w:t>
      </w:r>
      <w:r w:rsidRPr="0030316E">
        <w:rPr>
          <w:rFonts w:ascii="Courier New" w:hAnsi="Courier New"/>
          <w:spacing w:val="-55"/>
          <w:sz w:val="19"/>
        </w:rPr>
        <w:t xml:space="preserve"> </w:t>
      </w:r>
      <w:r w:rsidRPr="0030316E">
        <w:rPr>
          <w:sz w:val="24"/>
        </w:rPr>
        <w:t>or</w:t>
      </w:r>
      <w:r w:rsidRPr="0030316E">
        <w:rPr>
          <w:spacing w:val="1"/>
          <w:sz w:val="24"/>
        </w:rPr>
        <w:t xml:space="preserve"> </w:t>
      </w:r>
      <w:r w:rsidRPr="0030316E">
        <w:rPr>
          <w:rFonts w:ascii="Courier New" w:hAnsi="Courier New"/>
          <w:sz w:val="19"/>
        </w:rPr>
        <w:t>private</w:t>
      </w:r>
      <w:r w:rsidRPr="0030316E">
        <w:rPr>
          <w:sz w:val="24"/>
        </w:rPr>
        <w:t>. Make</w:t>
      </w:r>
      <w:r w:rsidRPr="0030316E">
        <w:rPr>
          <w:spacing w:val="-1"/>
          <w:sz w:val="24"/>
        </w:rPr>
        <w:t xml:space="preserve"> </w:t>
      </w:r>
      <w:r w:rsidRPr="0030316E">
        <w:rPr>
          <w:sz w:val="24"/>
        </w:rPr>
        <w:t>them</w:t>
      </w:r>
      <w:r w:rsidRPr="0030316E">
        <w:rPr>
          <w:spacing w:val="-1"/>
          <w:sz w:val="24"/>
        </w:rPr>
        <w:t xml:space="preserve"> </w:t>
      </w:r>
      <w:r w:rsidRPr="0030316E">
        <w:rPr>
          <w:rFonts w:ascii="Courier New" w:hAnsi="Courier New"/>
          <w:sz w:val="19"/>
        </w:rPr>
        <w:t>private</w:t>
      </w:r>
      <w:r w:rsidRPr="0030316E">
        <w:rPr>
          <w:rFonts w:ascii="Courier New" w:hAnsi="Courier New"/>
          <w:spacing w:val="-54"/>
          <w:sz w:val="19"/>
        </w:rPr>
        <w:t xml:space="preserve"> </w:t>
      </w:r>
      <w:r w:rsidRPr="0030316E">
        <w:rPr>
          <w:sz w:val="24"/>
        </w:rPr>
        <w:t>and use</w:t>
      </w:r>
      <w:r w:rsidRPr="0030316E">
        <w:rPr>
          <w:spacing w:val="-1"/>
          <w:sz w:val="24"/>
        </w:rPr>
        <w:t xml:space="preserve"> </w:t>
      </w:r>
      <w:r w:rsidRPr="0030316E">
        <w:rPr>
          <w:sz w:val="24"/>
        </w:rPr>
        <w:t>a</w:t>
      </w:r>
    </w:p>
    <w:p w14:paraId="0522B8E2" w14:textId="77777777" w:rsidR="002E25FB" w:rsidRPr="0030316E" w:rsidRDefault="00000000">
      <w:pPr>
        <w:spacing w:line="279" w:lineRule="exact"/>
        <w:ind w:left="340"/>
        <w:rPr>
          <w:sz w:val="24"/>
        </w:rPr>
      </w:pPr>
      <w:r w:rsidRPr="0030316E">
        <w:rPr>
          <w:rFonts w:ascii="Courier New"/>
          <w:spacing w:val="-1"/>
          <w:sz w:val="19"/>
        </w:rPr>
        <w:t>class</w:t>
      </w:r>
      <w:r w:rsidRPr="0030316E">
        <w:rPr>
          <w:rFonts w:ascii="Courier New"/>
          <w:spacing w:val="-55"/>
          <w:sz w:val="19"/>
        </w:rPr>
        <w:t xml:space="preserve"> </w:t>
      </w:r>
      <w:r w:rsidRPr="0030316E">
        <w:rPr>
          <w:spacing w:val="-1"/>
          <w:sz w:val="24"/>
        </w:rPr>
        <w:t xml:space="preserve">if the class establishes </w:t>
      </w:r>
      <w:r w:rsidRPr="0030316E">
        <w:rPr>
          <w:sz w:val="24"/>
        </w:rPr>
        <w:t>an invariant.</w:t>
      </w:r>
      <w:r w:rsidRPr="0030316E">
        <w:rPr>
          <w:spacing w:val="1"/>
          <w:sz w:val="24"/>
        </w:rPr>
        <w:t xml:space="preserve"> </w:t>
      </w:r>
      <w:r w:rsidRPr="0030316E">
        <w:rPr>
          <w:sz w:val="24"/>
        </w:rPr>
        <w:t>If</w:t>
      </w:r>
      <w:r w:rsidRPr="0030316E">
        <w:rPr>
          <w:spacing w:val="-1"/>
          <w:sz w:val="24"/>
        </w:rPr>
        <w:t xml:space="preserve"> </w:t>
      </w:r>
      <w:r w:rsidRPr="0030316E">
        <w:rPr>
          <w:sz w:val="24"/>
        </w:rPr>
        <w:t>not, make</w:t>
      </w:r>
      <w:r w:rsidRPr="0030316E">
        <w:rPr>
          <w:spacing w:val="-1"/>
          <w:sz w:val="24"/>
        </w:rPr>
        <w:t xml:space="preserve"> </w:t>
      </w:r>
      <w:r w:rsidRPr="0030316E">
        <w:rPr>
          <w:sz w:val="24"/>
        </w:rPr>
        <w:t>them</w:t>
      </w:r>
      <w:r w:rsidRPr="0030316E">
        <w:rPr>
          <w:spacing w:val="-1"/>
          <w:sz w:val="24"/>
        </w:rPr>
        <w:t xml:space="preserve"> </w:t>
      </w:r>
      <w:r w:rsidRPr="0030316E">
        <w:rPr>
          <w:rFonts w:ascii="Courier New"/>
          <w:sz w:val="19"/>
        </w:rPr>
        <w:t>public</w:t>
      </w:r>
      <w:r w:rsidRPr="0030316E">
        <w:rPr>
          <w:rFonts w:ascii="Courier New"/>
          <w:spacing w:val="-55"/>
          <w:sz w:val="19"/>
        </w:rPr>
        <w:t xml:space="preserve"> </w:t>
      </w:r>
      <w:r w:rsidRPr="0030316E">
        <w:rPr>
          <w:sz w:val="24"/>
        </w:rPr>
        <w:t xml:space="preserve">and use a </w:t>
      </w:r>
      <w:r w:rsidRPr="0030316E">
        <w:rPr>
          <w:rFonts w:ascii="Courier New"/>
          <w:sz w:val="19"/>
        </w:rPr>
        <w:t>struct</w:t>
      </w:r>
      <w:r w:rsidRPr="0030316E">
        <w:rPr>
          <w:sz w:val="24"/>
        </w:rPr>
        <w:t>.</w:t>
      </w:r>
    </w:p>
    <w:p w14:paraId="201B5E7D" w14:textId="77777777" w:rsidR="002E25FB" w:rsidRPr="0030316E" w:rsidRDefault="00000000">
      <w:pPr>
        <w:pStyle w:val="ListParagraph"/>
        <w:numPr>
          <w:ilvl w:val="0"/>
          <w:numId w:val="113"/>
        </w:numPr>
        <w:tabs>
          <w:tab w:val="left" w:pos="316"/>
        </w:tabs>
        <w:spacing w:before="186"/>
        <w:ind w:left="316" w:hanging="145"/>
        <w:rPr>
          <w:sz w:val="24"/>
        </w:rPr>
      </w:pPr>
      <w:r w:rsidRPr="0030316E">
        <w:rPr>
          <w:sz w:val="24"/>
        </w:rPr>
        <w:t>Make</w:t>
      </w:r>
      <w:r w:rsidRPr="0030316E">
        <w:rPr>
          <w:spacing w:val="-5"/>
          <w:sz w:val="24"/>
        </w:rPr>
        <w:t xml:space="preserve"> </w:t>
      </w:r>
      <w:r w:rsidRPr="0030316E">
        <w:rPr>
          <w:sz w:val="24"/>
        </w:rPr>
        <w:t>single-argument</w:t>
      </w:r>
      <w:r w:rsidRPr="0030316E">
        <w:rPr>
          <w:spacing w:val="-5"/>
          <w:sz w:val="24"/>
        </w:rPr>
        <w:t xml:space="preserve"> </w:t>
      </w:r>
      <w:r w:rsidRPr="0030316E">
        <w:rPr>
          <w:sz w:val="24"/>
        </w:rPr>
        <w:t>constructors</w:t>
      </w:r>
      <w:r w:rsidRPr="0030316E">
        <w:rPr>
          <w:spacing w:val="-5"/>
          <w:sz w:val="24"/>
        </w:rPr>
        <w:t xml:space="preserve"> </w:t>
      </w:r>
      <w:r w:rsidRPr="0030316E">
        <w:rPr>
          <w:sz w:val="24"/>
        </w:rPr>
        <w:t>and</w:t>
      </w:r>
      <w:r w:rsidRPr="0030316E">
        <w:rPr>
          <w:spacing w:val="-3"/>
          <w:sz w:val="24"/>
        </w:rPr>
        <w:t xml:space="preserve"> </w:t>
      </w:r>
      <w:r w:rsidRPr="0030316E">
        <w:rPr>
          <w:sz w:val="24"/>
        </w:rPr>
        <w:t>conversion</w:t>
      </w:r>
      <w:r w:rsidRPr="0030316E">
        <w:rPr>
          <w:spacing w:val="-4"/>
          <w:sz w:val="24"/>
        </w:rPr>
        <w:t xml:space="preserve"> </w:t>
      </w:r>
      <w:r w:rsidRPr="0030316E">
        <w:rPr>
          <w:sz w:val="24"/>
        </w:rPr>
        <w:t>operators</w:t>
      </w:r>
      <w:r w:rsidRPr="0030316E">
        <w:rPr>
          <w:spacing w:val="-4"/>
          <w:sz w:val="24"/>
        </w:rPr>
        <w:t xml:space="preserve"> </w:t>
      </w:r>
      <w:r w:rsidRPr="0030316E">
        <w:rPr>
          <w:rFonts w:ascii="Courier New" w:hAnsi="Courier New"/>
          <w:sz w:val="19"/>
        </w:rPr>
        <w:t>explicit</w:t>
      </w:r>
      <w:r w:rsidRPr="0030316E">
        <w:rPr>
          <w:sz w:val="24"/>
        </w:rPr>
        <w:t>.</w:t>
      </w:r>
    </w:p>
    <w:p w14:paraId="5504B794" w14:textId="77777777" w:rsidR="002E25FB" w:rsidRPr="0030316E" w:rsidRDefault="00000000">
      <w:pPr>
        <w:pStyle w:val="ListParagraph"/>
        <w:numPr>
          <w:ilvl w:val="0"/>
          <w:numId w:val="113"/>
        </w:numPr>
        <w:tabs>
          <w:tab w:val="left" w:pos="316"/>
        </w:tabs>
        <w:spacing w:before="187"/>
        <w:ind w:left="316" w:hanging="145"/>
        <w:rPr>
          <w:sz w:val="24"/>
        </w:rPr>
      </w:pPr>
      <w:r w:rsidRPr="0030316E">
        <w:rPr>
          <w:sz w:val="24"/>
        </w:rPr>
        <w:t>Use</w:t>
      </w:r>
      <w:r w:rsidRPr="0030316E">
        <w:rPr>
          <w:spacing w:val="-3"/>
          <w:sz w:val="24"/>
        </w:rPr>
        <w:t xml:space="preserve"> </w:t>
      </w:r>
      <w:r w:rsidRPr="0030316E">
        <w:rPr>
          <w:sz w:val="24"/>
        </w:rPr>
        <w:t>unions</w:t>
      </w:r>
      <w:r w:rsidRPr="0030316E">
        <w:rPr>
          <w:spacing w:val="-3"/>
          <w:sz w:val="24"/>
        </w:rPr>
        <w:t xml:space="preserve"> </w:t>
      </w:r>
      <w:r w:rsidRPr="0030316E">
        <w:rPr>
          <w:sz w:val="24"/>
        </w:rPr>
        <w:t>to</w:t>
      </w:r>
      <w:r w:rsidRPr="0030316E">
        <w:rPr>
          <w:spacing w:val="-2"/>
          <w:sz w:val="24"/>
        </w:rPr>
        <w:t xml:space="preserve"> </w:t>
      </w:r>
      <w:r w:rsidRPr="0030316E">
        <w:rPr>
          <w:sz w:val="24"/>
        </w:rPr>
        <w:t>save</w:t>
      </w:r>
      <w:r w:rsidRPr="0030316E">
        <w:rPr>
          <w:spacing w:val="-3"/>
          <w:sz w:val="24"/>
        </w:rPr>
        <w:t xml:space="preserve"> </w:t>
      </w:r>
      <w:r w:rsidRPr="0030316E">
        <w:rPr>
          <w:sz w:val="24"/>
        </w:rPr>
        <w:t>memory</w:t>
      </w:r>
      <w:r w:rsidRPr="0030316E">
        <w:rPr>
          <w:spacing w:val="-1"/>
          <w:sz w:val="24"/>
        </w:rPr>
        <w:t xml:space="preserve"> </w:t>
      </w:r>
      <w:r w:rsidRPr="0030316E">
        <w:rPr>
          <w:sz w:val="24"/>
        </w:rPr>
        <w:t>but</w:t>
      </w:r>
      <w:r w:rsidRPr="0030316E">
        <w:rPr>
          <w:spacing w:val="-3"/>
          <w:sz w:val="24"/>
        </w:rPr>
        <w:t xml:space="preserve"> </w:t>
      </w:r>
      <w:r w:rsidRPr="0030316E">
        <w:rPr>
          <w:sz w:val="24"/>
        </w:rPr>
        <w:t>don’t</w:t>
      </w:r>
      <w:r w:rsidRPr="0030316E">
        <w:rPr>
          <w:spacing w:val="-3"/>
          <w:sz w:val="24"/>
        </w:rPr>
        <w:t xml:space="preserve"> </w:t>
      </w:r>
      <w:r w:rsidRPr="0030316E">
        <w:rPr>
          <w:sz w:val="24"/>
        </w:rPr>
        <w:t>use</w:t>
      </w:r>
      <w:r w:rsidRPr="0030316E">
        <w:rPr>
          <w:spacing w:val="-3"/>
          <w:sz w:val="24"/>
        </w:rPr>
        <w:t xml:space="preserve"> </w:t>
      </w:r>
      <w:r w:rsidRPr="0030316E">
        <w:rPr>
          <w:sz w:val="24"/>
        </w:rPr>
        <w:t>naked</w:t>
      </w:r>
      <w:r w:rsidRPr="0030316E">
        <w:rPr>
          <w:spacing w:val="-1"/>
          <w:sz w:val="24"/>
        </w:rPr>
        <w:t xml:space="preserve"> </w:t>
      </w:r>
      <w:r w:rsidRPr="0030316E">
        <w:rPr>
          <w:sz w:val="24"/>
        </w:rPr>
        <w:t>unions,</w:t>
      </w:r>
      <w:r w:rsidRPr="0030316E">
        <w:rPr>
          <w:spacing w:val="-2"/>
          <w:sz w:val="24"/>
        </w:rPr>
        <w:t xml:space="preserve"> </w:t>
      </w:r>
      <w:r w:rsidRPr="0030316E">
        <w:rPr>
          <w:sz w:val="24"/>
        </w:rPr>
        <w:t>prefer</w:t>
      </w:r>
      <w:r w:rsidRPr="0030316E">
        <w:rPr>
          <w:spacing w:val="-3"/>
          <w:sz w:val="24"/>
        </w:rPr>
        <w:t xml:space="preserve"> </w:t>
      </w:r>
      <w:r w:rsidRPr="0030316E">
        <w:rPr>
          <w:sz w:val="24"/>
        </w:rPr>
        <w:t>tagged</w:t>
      </w:r>
      <w:r w:rsidRPr="0030316E">
        <w:rPr>
          <w:spacing w:val="-2"/>
          <w:sz w:val="24"/>
        </w:rPr>
        <w:t xml:space="preserve"> </w:t>
      </w:r>
      <w:r w:rsidRPr="0030316E">
        <w:rPr>
          <w:sz w:val="24"/>
        </w:rPr>
        <w:t>unions</w:t>
      </w:r>
      <w:r w:rsidRPr="0030316E">
        <w:rPr>
          <w:spacing w:val="-2"/>
          <w:sz w:val="24"/>
        </w:rPr>
        <w:t xml:space="preserve"> </w:t>
      </w:r>
      <w:r w:rsidRPr="0030316E">
        <w:rPr>
          <w:sz w:val="24"/>
        </w:rPr>
        <w:t>such</w:t>
      </w:r>
      <w:r w:rsidRPr="0030316E">
        <w:rPr>
          <w:spacing w:val="-2"/>
          <w:sz w:val="24"/>
        </w:rPr>
        <w:t xml:space="preserve"> </w:t>
      </w:r>
      <w:r w:rsidRPr="0030316E">
        <w:rPr>
          <w:sz w:val="24"/>
        </w:rPr>
        <w:t>as</w:t>
      </w:r>
    </w:p>
    <w:p w14:paraId="31037E43" w14:textId="77777777" w:rsidR="002E25FB" w:rsidRPr="0030316E" w:rsidRDefault="00000000">
      <w:pPr>
        <w:ind w:left="340"/>
        <w:rPr>
          <w:sz w:val="24"/>
        </w:rPr>
      </w:pPr>
      <w:r w:rsidRPr="0030316E">
        <w:rPr>
          <w:rFonts w:ascii="Courier New"/>
          <w:spacing w:val="-1"/>
          <w:sz w:val="19"/>
        </w:rPr>
        <w:t>std::variant</w:t>
      </w:r>
      <w:r w:rsidRPr="0030316E">
        <w:rPr>
          <w:rFonts w:ascii="Courier New"/>
          <w:spacing w:val="-52"/>
          <w:sz w:val="19"/>
        </w:rPr>
        <w:t xml:space="preserve"> </w:t>
      </w:r>
      <w:r w:rsidRPr="0030316E">
        <w:rPr>
          <w:sz w:val="24"/>
        </w:rPr>
        <w:t>from</w:t>
      </w:r>
      <w:r w:rsidRPr="0030316E">
        <w:rPr>
          <w:spacing w:val="2"/>
          <w:sz w:val="24"/>
        </w:rPr>
        <w:t xml:space="preserve"> </w:t>
      </w:r>
      <w:r w:rsidRPr="0030316E">
        <w:rPr>
          <w:sz w:val="24"/>
        </w:rPr>
        <w:t>C++17.</w:t>
      </w:r>
    </w:p>
    <w:p w14:paraId="6E0F8D7B"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65B389EA" w14:textId="77777777" w:rsidR="002E25FB" w:rsidRPr="0030316E" w:rsidRDefault="002E25FB">
      <w:pPr>
        <w:pStyle w:val="BodyText"/>
        <w:spacing w:before="8"/>
        <w:rPr>
          <w:sz w:val="25"/>
        </w:rPr>
      </w:pPr>
    </w:p>
    <w:p w14:paraId="33BEB4F1" w14:textId="77777777" w:rsidR="002E25FB" w:rsidRPr="0030316E" w:rsidRDefault="00000000">
      <w:pPr>
        <w:pStyle w:val="Heading2"/>
      </w:pPr>
      <w:bookmarkStart w:id="149" w:name="Chapter_6._Enumerations"/>
      <w:bookmarkStart w:id="150" w:name="_bookmark97"/>
      <w:bookmarkEnd w:id="149"/>
      <w:bookmarkEnd w:id="150"/>
      <w:r w:rsidRPr="0030316E">
        <w:t>Chapter</w:t>
      </w:r>
      <w:r w:rsidRPr="0030316E">
        <w:rPr>
          <w:spacing w:val="16"/>
        </w:rPr>
        <w:t xml:space="preserve"> </w:t>
      </w:r>
      <w:r w:rsidRPr="0030316E">
        <w:t>6.</w:t>
      </w:r>
      <w:r w:rsidRPr="0030316E">
        <w:rPr>
          <w:spacing w:val="16"/>
        </w:rPr>
        <w:t xml:space="preserve"> </w:t>
      </w:r>
      <w:r w:rsidRPr="0030316E">
        <w:t>Enumerations</w:t>
      </w:r>
    </w:p>
    <w:p w14:paraId="363060B6" w14:textId="77777777" w:rsidR="002E25FB" w:rsidRPr="0030316E" w:rsidRDefault="002E25FB">
      <w:pPr>
        <w:sectPr w:rsidR="002E25FB" w:rsidRPr="0030316E">
          <w:pgSz w:w="12240" w:h="15840"/>
          <w:pgMar w:top="1500" w:right="140" w:bottom="280" w:left="1340" w:header="720" w:footer="720" w:gutter="0"/>
          <w:cols w:space="720"/>
        </w:sectPr>
      </w:pPr>
    </w:p>
    <w:p w14:paraId="78FAF3D1" w14:textId="77777777" w:rsidR="002E25FB" w:rsidRPr="0030316E" w:rsidRDefault="00000000">
      <w:pPr>
        <w:pStyle w:val="BodyText"/>
        <w:ind w:left="364"/>
        <w:rPr>
          <w:sz w:val="20"/>
        </w:rPr>
      </w:pPr>
      <w:r w:rsidRPr="0030316E">
        <w:rPr>
          <w:sz w:val="20"/>
        </w:rPr>
        <w:lastRenderedPageBreak/>
        <w:drawing>
          <wp:inline distT="0" distB="0" distL="0" distR="0" wp14:anchorId="18674021" wp14:editId="4C13F832">
            <wp:extent cx="5736918" cy="817397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2" cstate="print"/>
                    <a:stretch>
                      <a:fillRect/>
                    </a:stretch>
                  </pic:blipFill>
                  <pic:spPr>
                    <a:xfrm>
                      <a:off x="0" y="0"/>
                      <a:ext cx="5736918" cy="8173974"/>
                    </a:xfrm>
                    <a:prstGeom prst="rect">
                      <a:avLst/>
                    </a:prstGeom>
                  </pic:spPr>
                </pic:pic>
              </a:graphicData>
            </a:graphic>
          </wp:inline>
        </w:drawing>
      </w:r>
    </w:p>
    <w:p w14:paraId="4E6880A0"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1A1B62F4" w14:textId="77777777" w:rsidR="002E25FB" w:rsidRPr="0030316E" w:rsidRDefault="00000000">
      <w:pPr>
        <w:pStyle w:val="Heading5"/>
        <w:spacing w:before="124"/>
      </w:pPr>
      <w:r w:rsidRPr="0030316E">
        <w:lastRenderedPageBreak/>
        <w:t>Figure</w:t>
      </w:r>
      <w:r w:rsidRPr="0030316E">
        <w:rPr>
          <w:spacing w:val="-3"/>
        </w:rPr>
        <w:t xml:space="preserve"> </w:t>
      </w:r>
      <w:r w:rsidRPr="0030316E">
        <w:t>6.1.</w:t>
      </w:r>
      <w:r w:rsidRPr="0030316E">
        <w:rPr>
          <w:spacing w:val="-2"/>
        </w:rPr>
        <w:t xml:space="preserve"> </w:t>
      </w:r>
      <w:r w:rsidRPr="0030316E">
        <w:t>Cippi</w:t>
      </w:r>
      <w:r w:rsidRPr="0030316E">
        <w:rPr>
          <w:spacing w:val="-3"/>
        </w:rPr>
        <w:t xml:space="preserve"> </w:t>
      </w:r>
      <w:r w:rsidRPr="0030316E">
        <w:t>counts</w:t>
      </w:r>
      <w:r w:rsidRPr="0030316E">
        <w:rPr>
          <w:spacing w:val="-3"/>
        </w:rPr>
        <w:t xml:space="preserve"> </w:t>
      </w:r>
      <w:r w:rsidRPr="0030316E">
        <w:t>from</w:t>
      </w:r>
      <w:r w:rsidRPr="0030316E">
        <w:rPr>
          <w:spacing w:val="-2"/>
        </w:rPr>
        <w:t xml:space="preserve"> </w:t>
      </w:r>
      <w:r w:rsidRPr="0030316E">
        <w:t>1</w:t>
      </w:r>
      <w:r w:rsidRPr="0030316E">
        <w:rPr>
          <w:spacing w:val="-2"/>
        </w:rPr>
        <w:t xml:space="preserve"> </w:t>
      </w:r>
      <w:r w:rsidRPr="0030316E">
        <w:t>to</w:t>
      </w:r>
      <w:r w:rsidRPr="0030316E">
        <w:rPr>
          <w:spacing w:val="-2"/>
        </w:rPr>
        <w:t xml:space="preserve"> </w:t>
      </w:r>
      <w:r w:rsidRPr="0030316E">
        <w:t>5</w:t>
      </w:r>
    </w:p>
    <w:p w14:paraId="27AFE28A" w14:textId="77777777" w:rsidR="002E25FB" w:rsidRPr="0030316E" w:rsidRDefault="002E25FB">
      <w:pPr>
        <w:pStyle w:val="BodyText"/>
        <w:rPr>
          <w:b/>
          <w:sz w:val="21"/>
        </w:rPr>
      </w:pPr>
    </w:p>
    <w:p w14:paraId="21928EF1" w14:textId="77777777" w:rsidR="002E25FB" w:rsidRPr="0030316E" w:rsidRDefault="00000000">
      <w:pPr>
        <w:pStyle w:val="BodyText"/>
        <w:spacing w:line="237" w:lineRule="auto"/>
        <w:ind w:left="100" w:right="1366"/>
      </w:pPr>
      <w:r w:rsidRPr="0030316E">
        <w:t>Enumerations are used to define sets of integer values and also a type for such sets of values.</w:t>
      </w:r>
      <w:r w:rsidRPr="0030316E">
        <w:rPr>
          <w:spacing w:val="1"/>
        </w:rPr>
        <w:t xml:space="preserve"> </w:t>
      </w:r>
      <w:r w:rsidRPr="0030316E">
        <w:t xml:space="preserve">Although this section has eight rules about </w:t>
      </w:r>
      <w:r w:rsidRPr="0030316E">
        <w:rPr>
          <w:rFonts w:ascii="Courier New"/>
          <w:sz w:val="19"/>
        </w:rPr>
        <w:t>enum</w:t>
      </w:r>
      <w:r w:rsidRPr="0030316E">
        <w:t>s, there is a crucial-rule. Prefer scoped</w:t>
      </w:r>
      <w:r w:rsidRPr="0030316E">
        <w:rPr>
          <w:spacing w:val="1"/>
        </w:rPr>
        <w:t xml:space="preserve"> </w:t>
      </w:r>
      <w:r w:rsidRPr="0030316E">
        <w:t xml:space="preserve">enumerations to classic enumerations. Scoped enumerations are also called strongly-typed </w:t>
      </w:r>
      <w:r w:rsidRPr="0030316E">
        <w:rPr>
          <w:rFonts w:ascii="Courier New"/>
          <w:sz w:val="19"/>
        </w:rPr>
        <w:t>enum</w:t>
      </w:r>
      <w:r w:rsidRPr="0030316E">
        <w:t>s</w:t>
      </w:r>
      <w:r w:rsidRPr="0030316E">
        <w:rPr>
          <w:spacing w:val="-57"/>
        </w:rPr>
        <w:t xml:space="preserve"> </w:t>
      </w:r>
      <w:r w:rsidRPr="0030316E">
        <w:t>or</w:t>
      </w:r>
      <w:r w:rsidRPr="0030316E">
        <w:rPr>
          <w:spacing w:val="-1"/>
        </w:rPr>
        <w:t xml:space="preserve"> </w:t>
      </w:r>
      <w:r w:rsidRPr="0030316E">
        <w:rPr>
          <w:rFonts w:ascii="Courier New"/>
          <w:sz w:val="19"/>
        </w:rPr>
        <w:t>enum</w:t>
      </w:r>
      <w:r w:rsidRPr="0030316E">
        <w:rPr>
          <w:rFonts w:ascii="Courier New"/>
          <w:spacing w:val="-55"/>
          <w:sz w:val="19"/>
        </w:rPr>
        <w:t xml:space="preserve"> </w:t>
      </w:r>
      <w:r w:rsidRPr="0030316E">
        <w:rPr>
          <w:rFonts w:ascii="Courier New"/>
          <w:sz w:val="19"/>
        </w:rPr>
        <w:t>class</w:t>
      </w:r>
      <w:r w:rsidRPr="0030316E">
        <w:t>.</w:t>
      </w:r>
    </w:p>
    <w:p w14:paraId="0E827FFB" w14:textId="77777777" w:rsidR="002E25FB" w:rsidRPr="0030316E" w:rsidRDefault="00000000">
      <w:pPr>
        <w:pStyle w:val="BodyText"/>
        <w:spacing w:before="114"/>
        <w:ind w:left="100" w:right="1345"/>
      </w:pPr>
      <w:r w:rsidRPr="0030316E">
        <w:t>Classical</w:t>
      </w:r>
      <w:r w:rsidRPr="0030316E">
        <w:rPr>
          <w:spacing w:val="-5"/>
        </w:rPr>
        <w:t xml:space="preserve"> </w:t>
      </w:r>
      <w:r w:rsidRPr="0030316E">
        <w:t>enumerations</w:t>
      </w:r>
      <w:r w:rsidRPr="0030316E">
        <w:rPr>
          <w:spacing w:val="-6"/>
        </w:rPr>
        <w:t xml:space="preserve"> </w:t>
      </w:r>
      <w:r w:rsidRPr="0030316E">
        <w:t>(before</w:t>
      </w:r>
      <w:r w:rsidRPr="0030316E">
        <w:rPr>
          <w:spacing w:val="-5"/>
        </w:rPr>
        <w:t xml:space="preserve"> </w:t>
      </w:r>
      <w:r w:rsidRPr="0030316E">
        <w:t>C++11)</w:t>
      </w:r>
      <w:r w:rsidRPr="0030316E">
        <w:rPr>
          <w:spacing w:val="-5"/>
        </w:rPr>
        <w:t xml:space="preserve"> </w:t>
      </w:r>
      <w:r w:rsidRPr="0030316E">
        <w:t>have</w:t>
      </w:r>
      <w:r w:rsidRPr="0030316E">
        <w:rPr>
          <w:spacing w:val="-5"/>
        </w:rPr>
        <w:t xml:space="preserve"> </w:t>
      </w:r>
      <w:r w:rsidRPr="0030316E">
        <w:t>many</w:t>
      </w:r>
      <w:r w:rsidRPr="0030316E">
        <w:rPr>
          <w:spacing w:val="-4"/>
        </w:rPr>
        <w:t xml:space="preserve"> </w:t>
      </w:r>
      <w:r w:rsidRPr="0030316E">
        <w:t>drawbacks.</w:t>
      </w:r>
      <w:r w:rsidRPr="0030316E">
        <w:rPr>
          <w:spacing w:val="-4"/>
        </w:rPr>
        <w:t xml:space="preserve"> </w:t>
      </w:r>
      <w:r w:rsidRPr="0030316E">
        <w:t>Let</w:t>
      </w:r>
      <w:r w:rsidRPr="0030316E">
        <w:rPr>
          <w:spacing w:val="-5"/>
        </w:rPr>
        <w:t xml:space="preserve"> </w:t>
      </w:r>
      <w:r w:rsidRPr="0030316E">
        <w:t>me</w:t>
      </w:r>
      <w:r w:rsidRPr="0030316E">
        <w:rPr>
          <w:spacing w:val="-5"/>
        </w:rPr>
        <w:t xml:space="preserve"> </w:t>
      </w:r>
      <w:r w:rsidRPr="0030316E">
        <w:t>explicitly</w:t>
      </w:r>
      <w:r w:rsidRPr="0030316E">
        <w:rPr>
          <w:spacing w:val="-4"/>
        </w:rPr>
        <w:t xml:space="preserve"> </w:t>
      </w:r>
      <w:r w:rsidRPr="0030316E">
        <w:t>compare</w:t>
      </w:r>
      <w:r w:rsidRPr="0030316E">
        <w:rPr>
          <w:spacing w:val="-5"/>
        </w:rPr>
        <w:t xml:space="preserve"> </w:t>
      </w:r>
      <w:r w:rsidRPr="0030316E">
        <w:t>plain</w:t>
      </w:r>
      <w:r w:rsidRPr="0030316E">
        <w:rPr>
          <w:spacing w:val="-57"/>
        </w:rPr>
        <w:t xml:space="preserve"> </w:t>
      </w:r>
      <w:r w:rsidRPr="0030316E">
        <w:t>(unscoped) enumerations and scoped enumerations, because the difference is not explicitly</w:t>
      </w:r>
      <w:r w:rsidRPr="0030316E">
        <w:rPr>
          <w:spacing w:val="1"/>
        </w:rPr>
        <w:t xml:space="preserve"> </w:t>
      </w:r>
      <w:r w:rsidRPr="0030316E">
        <w:t>mentioned</w:t>
      </w:r>
      <w:r w:rsidRPr="0030316E">
        <w:rPr>
          <w:spacing w:val="-1"/>
        </w:rPr>
        <w:t xml:space="preserve"> </w:t>
      </w:r>
      <w:r w:rsidRPr="0030316E">
        <w:t>in the</w:t>
      </w:r>
      <w:r w:rsidRPr="0030316E">
        <w:rPr>
          <w:spacing w:val="-1"/>
        </w:rPr>
        <w:t xml:space="preserve"> </w:t>
      </w:r>
      <w:r w:rsidRPr="0030316E">
        <w:t>C++</w:t>
      </w:r>
      <w:r w:rsidRPr="0030316E">
        <w:rPr>
          <w:spacing w:val="-1"/>
        </w:rPr>
        <w:t xml:space="preserve"> </w:t>
      </w:r>
      <w:r w:rsidRPr="0030316E">
        <w:t>Core</w:t>
      </w:r>
      <w:r w:rsidRPr="0030316E">
        <w:rPr>
          <w:spacing w:val="-1"/>
        </w:rPr>
        <w:t xml:space="preserve"> </w:t>
      </w:r>
      <w:r w:rsidRPr="0030316E">
        <w:t>Guidelines.</w:t>
      </w:r>
    </w:p>
    <w:p w14:paraId="3F747E26" w14:textId="77777777" w:rsidR="002E25FB" w:rsidRPr="0030316E" w:rsidRDefault="00000000">
      <w:pPr>
        <w:pStyle w:val="BodyText"/>
        <w:spacing w:before="120"/>
        <w:ind w:left="100"/>
      </w:pPr>
      <w:r w:rsidRPr="0030316E">
        <w:t>Here</w:t>
      </w:r>
      <w:r w:rsidRPr="0030316E">
        <w:rPr>
          <w:spacing w:val="-5"/>
        </w:rPr>
        <w:t xml:space="preserve"> </w:t>
      </w:r>
      <w:r w:rsidRPr="0030316E">
        <w:t>is</w:t>
      </w:r>
      <w:r w:rsidRPr="0030316E">
        <w:rPr>
          <w:spacing w:val="-5"/>
        </w:rPr>
        <w:t xml:space="preserve"> </w:t>
      </w:r>
      <w:r w:rsidRPr="0030316E">
        <w:t>a</w:t>
      </w:r>
      <w:r w:rsidRPr="0030316E">
        <w:rPr>
          <w:spacing w:val="-4"/>
        </w:rPr>
        <w:t xml:space="preserve"> </w:t>
      </w:r>
      <w:r w:rsidRPr="0030316E">
        <w:t>classical</w:t>
      </w:r>
      <w:r w:rsidRPr="0030316E">
        <w:rPr>
          <w:spacing w:val="-5"/>
        </w:rPr>
        <w:t xml:space="preserve"> </w:t>
      </w:r>
      <w:r w:rsidRPr="0030316E">
        <w:t>enumeration:</w:t>
      </w:r>
    </w:p>
    <w:p w14:paraId="731859F5" w14:textId="77777777" w:rsidR="002E25FB" w:rsidRPr="0030316E" w:rsidRDefault="00000000">
      <w:pPr>
        <w:spacing w:before="133" w:line="268" w:lineRule="auto"/>
        <w:ind w:left="591" w:right="9284" w:hanging="432"/>
        <w:rPr>
          <w:rFonts w:ascii="Courier New"/>
          <w:sz w:val="18"/>
        </w:rPr>
      </w:pPr>
      <w:r w:rsidRPr="0030316E">
        <w:rPr>
          <w:rFonts w:ascii="Courier New"/>
          <w:sz w:val="18"/>
        </w:rPr>
        <w:t>enum Color {</w:t>
      </w:r>
      <w:r w:rsidRPr="0030316E">
        <w:rPr>
          <w:rFonts w:ascii="Courier New"/>
          <w:spacing w:val="-106"/>
          <w:sz w:val="18"/>
        </w:rPr>
        <w:t xml:space="preserve"> </w:t>
      </w:r>
      <w:r w:rsidRPr="0030316E">
        <w:rPr>
          <w:rFonts w:ascii="Courier New"/>
          <w:sz w:val="18"/>
        </w:rPr>
        <w:t>red,</w:t>
      </w:r>
      <w:r w:rsidRPr="0030316E">
        <w:rPr>
          <w:rFonts w:ascii="Courier New"/>
          <w:spacing w:val="1"/>
          <w:sz w:val="18"/>
        </w:rPr>
        <w:t xml:space="preserve"> </w:t>
      </w:r>
      <w:r w:rsidRPr="0030316E">
        <w:rPr>
          <w:rFonts w:ascii="Courier New"/>
          <w:sz w:val="18"/>
        </w:rPr>
        <w:t>blue,</w:t>
      </w:r>
      <w:r w:rsidRPr="0030316E">
        <w:rPr>
          <w:rFonts w:ascii="Courier New"/>
          <w:spacing w:val="1"/>
          <w:sz w:val="18"/>
        </w:rPr>
        <w:t xml:space="preserve"> </w:t>
      </w:r>
      <w:r w:rsidRPr="0030316E">
        <w:rPr>
          <w:rFonts w:ascii="Courier New"/>
          <w:sz w:val="18"/>
        </w:rPr>
        <w:t>green</w:t>
      </w:r>
    </w:p>
    <w:p w14:paraId="08400A43" w14:textId="77777777" w:rsidR="002E25FB" w:rsidRPr="0030316E" w:rsidRDefault="00000000">
      <w:pPr>
        <w:ind w:left="160"/>
        <w:rPr>
          <w:rFonts w:ascii="Courier New"/>
          <w:sz w:val="18"/>
        </w:rPr>
      </w:pPr>
      <w:r w:rsidRPr="0030316E">
        <w:rPr>
          <w:rFonts w:ascii="Courier New"/>
          <w:sz w:val="18"/>
        </w:rPr>
        <w:t>};</w:t>
      </w:r>
    </w:p>
    <w:p w14:paraId="1BD6625E" w14:textId="77777777" w:rsidR="002E25FB" w:rsidRPr="0030316E" w:rsidRDefault="00000000">
      <w:pPr>
        <w:pStyle w:val="BodyText"/>
        <w:spacing w:before="130"/>
        <w:ind w:left="100"/>
      </w:pPr>
      <w:r w:rsidRPr="0030316E">
        <w:t>What</w:t>
      </w:r>
      <w:r w:rsidRPr="0030316E">
        <w:rPr>
          <w:spacing w:val="-5"/>
        </w:rPr>
        <w:t xml:space="preserve"> </w:t>
      </w:r>
      <w:r w:rsidRPr="0030316E">
        <w:t>are</w:t>
      </w:r>
      <w:r w:rsidRPr="0030316E">
        <w:rPr>
          <w:spacing w:val="-5"/>
        </w:rPr>
        <w:t xml:space="preserve"> </w:t>
      </w:r>
      <w:r w:rsidRPr="0030316E">
        <w:t>the</w:t>
      </w:r>
      <w:r w:rsidRPr="0030316E">
        <w:rPr>
          <w:spacing w:val="-4"/>
        </w:rPr>
        <w:t xml:space="preserve"> </w:t>
      </w:r>
      <w:r w:rsidRPr="0030316E">
        <w:t>drawbacks</w:t>
      </w:r>
      <w:r w:rsidRPr="0030316E">
        <w:rPr>
          <w:spacing w:val="-5"/>
        </w:rPr>
        <w:t xml:space="preserve"> </w:t>
      </w:r>
      <w:r w:rsidRPr="0030316E">
        <w:t>of</w:t>
      </w:r>
      <w:r w:rsidRPr="0030316E">
        <w:rPr>
          <w:spacing w:val="-5"/>
        </w:rPr>
        <w:t xml:space="preserve"> </w:t>
      </w:r>
      <w:r w:rsidRPr="0030316E">
        <w:t>classical</w:t>
      </w:r>
      <w:r w:rsidRPr="0030316E">
        <w:rPr>
          <w:spacing w:val="-4"/>
        </w:rPr>
        <w:t xml:space="preserve"> </w:t>
      </w:r>
      <w:r w:rsidRPr="0030316E">
        <w:t>enumerations?</w:t>
      </w:r>
      <w:r w:rsidRPr="0030316E">
        <w:rPr>
          <w:spacing w:val="-5"/>
        </w:rPr>
        <w:t xml:space="preserve"> </w:t>
      </w:r>
      <w:r w:rsidRPr="0030316E">
        <w:t>The</w:t>
      </w:r>
      <w:r w:rsidRPr="0030316E">
        <w:rPr>
          <w:spacing w:val="-5"/>
        </w:rPr>
        <w:t xml:space="preserve"> </w:t>
      </w:r>
      <w:r w:rsidRPr="0030316E">
        <w:t>enumerators</w:t>
      </w:r>
    </w:p>
    <w:p w14:paraId="0A886234" w14:textId="77777777" w:rsidR="002E25FB" w:rsidRPr="0030316E" w:rsidRDefault="00000000">
      <w:pPr>
        <w:pStyle w:val="ListParagraph"/>
        <w:numPr>
          <w:ilvl w:val="0"/>
          <w:numId w:val="113"/>
        </w:numPr>
        <w:tabs>
          <w:tab w:val="left" w:pos="316"/>
        </w:tabs>
        <w:ind w:left="316" w:hanging="145"/>
        <w:rPr>
          <w:sz w:val="24"/>
        </w:rPr>
      </w:pPr>
      <w:r w:rsidRPr="0030316E">
        <w:rPr>
          <w:sz w:val="24"/>
        </w:rPr>
        <w:t>have</w:t>
      </w:r>
      <w:r w:rsidRPr="0030316E">
        <w:rPr>
          <w:spacing w:val="-3"/>
          <w:sz w:val="24"/>
        </w:rPr>
        <w:t xml:space="preserve"> </w:t>
      </w:r>
      <w:r w:rsidRPr="0030316E">
        <w:rPr>
          <w:sz w:val="24"/>
        </w:rPr>
        <w:t>no</w:t>
      </w:r>
      <w:r w:rsidRPr="0030316E">
        <w:rPr>
          <w:spacing w:val="-1"/>
          <w:sz w:val="24"/>
        </w:rPr>
        <w:t xml:space="preserve"> </w:t>
      </w:r>
      <w:r w:rsidRPr="0030316E">
        <w:rPr>
          <w:sz w:val="24"/>
        </w:rPr>
        <w:t>scope.</w:t>
      </w:r>
    </w:p>
    <w:p w14:paraId="2D2C2541" w14:textId="77777777" w:rsidR="002E25FB" w:rsidRPr="0030316E" w:rsidRDefault="00000000">
      <w:pPr>
        <w:pStyle w:val="ListParagraph"/>
        <w:numPr>
          <w:ilvl w:val="0"/>
          <w:numId w:val="113"/>
        </w:numPr>
        <w:tabs>
          <w:tab w:val="left" w:pos="316"/>
        </w:tabs>
        <w:ind w:left="316" w:hanging="145"/>
        <w:rPr>
          <w:sz w:val="24"/>
        </w:rPr>
      </w:pPr>
      <w:r w:rsidRPr="0030316E">
        <w:rPr>
          <w:sz w:val="24"/>
        </w:rPr>
        <w:t>implicitly</w:t>
      </w:r>
      <w:r w:rsidRPr="0030316E">
        <w:rPr>
          <w:spacing w:val="-4"/>
          <w:sz w:val="24"/>
        </w:rPr>
        <w:t xml:space="preserve"> </w:t>
      </w:r>
      <w:r w:rsidRPr="0030316E">
        <w:rPr>
          <w:sz w:val="24"/>
        </w:rPr>
        <w:t>convert</w:t>
      </w:r>
      <w:r w:rsidRPr="0030316E">
        <w:rPr>
          <w:spacing w:val="-4"/>
          <w:sz w:val="24"/>
        </w:rPr>
        <w:t xml:space="preserve"> </w:t>
      </w:r>
      <w:r w:rsidRPr="0030316E">
        <w:rPr>
          <w:rFonts w:ascii="Courier New" w:hAnsi="Courier New"/>
          <w:sz w:val="19"/>
        </w:rPr>
        <w:t>int</w:t>
      </w:r>
      <w:r w:rsidRPr="0030316E">
        <w:rPr>
          <w:sz w:val="24"/>
        </w:rPr>
        <w:t>.</w:t>
      </w:r>
    </w:p>
    <w:p w14:paraId="119E0994" w14:textId="77777777" w:rsidR="002E25FB" w:rsidRPr="0030316E" w:rsidRDefault="00000000">
      <w:pPr>
        <w:pStyle w:val="ListParagraph"/>
        <w:numPr>
          <w:ilvl w:val="0"/>
          <w:numId w:val="113"/>
        </w:numPr>
        <w:tabs>
          <w:tab w:val="left" w:pos="316"/>
        </w:tabs>
        <w:spacing w:before="187"/>
        <w:ind w:left="316" w:hanging="145"/>
        <w:rPr>
          <w:sz w:val="24"/>
        </w:rPr>
      </w:pPr>
      <w:r w:rsidRPr="0030316E">
        <w:rPr>
          <w:sz w:val="24"/>
        </w:rPr>
        <w:t>pollute</w:t>
      </w:r>
      <w:r w:rsidRPr="0030316E">
        <w:rPr>
          <w:spacing w:val="-4"/>
          <w:sz w:val="24"/>
        </w:rPr>
        <w:t xml:space="preserve"> </w:t>
      </w:r>
      <w:r w:rsidRPr="0030316E">
        <w:rPr>
          <w:sz w:val="24"/>
        </w:rPr>
        <w:t>the</w:t>
      </w:r>
      <w:r w:rsidRPr="0030316E">
        <w:rPr>
          <w:spacing w:val="-4"/>
          <w:sz w:val="24"/>
        </w:rPr>
        <w:t xml:space="preserve"> </w:t>
      </w:r>
      <w:r w:rsidRPr="0030316E">
        <w:rPr>
          <w:sz w:val="24"/>
        </w:rPr>
        <w:t>global</w:t>
      </w:r>
      <w:r w:rsidRPr="0030316E">
        <w:rPr>
          <w:spacing w:val="-4"/>
          <w:sz w:val="24"/>
        </w:rPr>
        <w:t xml:space="preserve"> </w:t>
      </w:r>
      <w:r w:rsidRPr="0030316E">
        <w:rPr>
          <w:sz w:val="24"/>
        </w:rPr>
        <w:t>namespace.</w:t>
      </w:r>
    </w:p>
    <w:p w14:paraId="76E239DF" w14:textId="77777777" w:rsidR="002E25FB" w:rsidRPr="0030316E" w:rsidRDefault="00000000">
      <w:pPr>
        <w:pStyle w:val="ListParagraph"/>
        <w:numPr>
          <w:ilvl w:val="0"/>
          <w:numId w:val="113"/>
        </w:numPr>
        <w:tabs>
          <w:tab w:val="left" w:pos="316"/>
        </w:tabs>
        <w:ind w:left="316" w:hanging="145"/>
        <w:rPr>
          <w:sz w:val="24"/>
        </w:rPr>
      </w:pPr>
      <w:r w:rsidRPr="0030316E">
        <w:rPr>
          <w:sz w:val="24"/>
        </w:rPr>
        <w:t>have</w:t>
      </w:r>
      <w:r w:rsidRPr="0030316E">
        <w:rPr>
          <w:spacing w:val="-3"/>
          <w:sz w:val="24"/>
        </w:rPr>
        <w:t xml:space="preserve"> </w:t>
      </w:r>
      <w:r w:rsidRPr="0030316E">
        <w:rPr>
          <w:sz w:val="24"/>
        </w:rPr>
        <w:t>an</w:t>
      </w:r>
      <w:r w:rsidRPr="0030316E">
        <w:rPr>
          <w:spacing w:val="-1"/>
          <w:sz w:val="24"/>
        </w:rPr>
        <w:t xml:space="preserve"> </w:t>
      </w:r>
      <w:r w:rsidRPr="0030316E">
        <w:rPr>
          <w:sz w:val="24"/>
        </w:rPr>
        <w:t>unknown</w:t>
      </w:r>
      <w:r w:rsidRPr="0030316E">
        <w:rPr>
          <w:spacing w:val="-2"/>
          <w:sz w:val="24"/>
        </w:rPr>
        <w:t xml:space="preserve"> </w:t>
      </w:r>
      <w:r w:rsidRPr="0030316E">
        <w:rPr>
          <w:sz w:val="24"/>
        </w:rPr>
        <w:t>type.</w:t>
      </w:r>
      <w:r w:rsidRPr="0030316E">
        <w:rPr>
          <w:spacing w:val="-1"/>
          <w:sz w:val="24"/>
        </w:rPr>
        <w:t xml:space="preserve"> </w:t>
      </w:r>
      <w:r w:rsidRPr="0030316E">
        <w:rPr>
          <w:sz w:val="24"/>
        </w:rPr>
        <w:t>The</w:t>
      </w:r>
      <w:r w:rsidRPr="0030316E">
        <w:rPr>
          <w:spacing w:val="-3"/>
          <w:sz w:val="24"/>
        </w:rPr>
        <w:t xml:space="preserve"> </w:t>
      </w:r>
      <w:r w:rsidRPr="0030316E">
        <w:rPr>
          <w:sz w:val="24"/>
        </w:rPr>
        <w:t>type</w:t>
      </w:r>
      <w:r w:rsidRPr="0030316E">
        <w:rPr>
          <w:spacing w:val="-2"/>
          <w:sz w:val="24"/>
        </w:rPr>
        <w:t xml:space="preserve"> </w:t>
      </w:r>
      <w:r w:rsidRPr="0030316E">
        <w:rPr>
          <w:sz w:val="24"/>
        </w:rPr>
        <w:t>has</w:t>
      </w:r>
      <w:r w:rsidRPr="0030316E">
        <w:rPr>
          <w:spacing w:val="-3"/>
          <w:sz w:val="24"/>
        </w:rPr>
        <w:t xml:space="preserve"> </w:t>
      </w:r>
      <w:r w:rsidRPr="0030316E">
        <w:rPr>
          <w:sz w:val="24"/>
        </w:rPr>
        <w:t>to</w:t>
      </w:r>
      <w:r w:rsidRPr="0030316E">
        <w:rPr>
          <w:spacing w:val="-1"/>
          <w:sz w:val="24"/>
        </w:rPr>
        <w:t xml:space="preserve"> </w:t>
      </w:r>
      <w:r w:rsidRPr="0030316E">
        <w:rPr>
          <w:sz w:val="24"/>
        </w:rPr>
        <w:t>be</w:t>
      </w:r>
      <w:r w:rsidRPr="0030316E">
        <w:rPr>
          <w:spacing w:val="-2"/>
          <w:sz w:val="24"/>
        </w:rPr>
        <w:t xml:space="preserve"> </w:t>
      </w:r>
      <w:r w:rsidRPr="0030316E">
        <w:rPr>
          <w:sz w:val="24"/>
        </w:rPr>
        <w:t>big</w:t>
      </w:r>
      <w:r w:rsidRPr="0030316E">
        <w:rPr>
          <w:spacing w:val="-2"/>
          <w:sz w:val="24"/>
        </w:rPr>
        <w:t xml:space="preserve"> </w:t>
      </w:r>
      <w:r w:rsidRPr="0030316E">
        <w:rPr>
          <w:sz w:val="24"/>
        </w:rPr>
        <w:t>enough</w:t>
      </w:r>
      <w:r w:rsidRPr="0030316E">
        <w:rPr>
          <w:spacing w:val="-1"/>
          <w:sz w:val="24"/>
        </w:rPr>
        <w:t xml:space="preserve"> </w:t>
      </w:r>
      <w:r w:rsidRPr="0030316E">
        <w:rPr>
          <w:sz w:val="24"/>
        </w:rPr>
        <w:t>to</w:t>
      </w:r>
      <w:r w:rsidRPr="0030316E">
        <w:rPr>
          <w:spacing w:val="-2"/>
          <w:sz w:val="24"/>
        </w:rPr>
        <w:t xml:space="preserve"> </w:t>
      </w:r>
      <w:r w:rsidRPr="0030316E">
        <w:rPr>
          <w:sz w:val="24"/>
        </w:rPr>
        <w:t>hold</w:t>
      </w:r>
      <w:r w:rsidRPr="0030316E">
        <w:rPr>
          <w:spacing w:val="-1"/>
          <w:sz w:val="24"/>
        </w:rPr>
        <w:t xml:space="preserve"> </w:t>
      </w:r>
      <w:r w:rsidRPr="0030316E">
        <w:rPr>
          <w:sz w:val="24"/>
        </w:rPr>
        <w:t>the</w:t>
      </w:r>
      <w:r w:rsidRPr="0030316E">
        <w:rPr>
          <w:spacing w:val="-3"/>
          <w:sz w:val="24"/>
        </w:rPr>
        <w:t xml:space="preserve"> </w:t>
      </w:r>
      <w:r w:rsidRPr="0030316E">
        <w:rPr>
          <w:sz w:val="24"/>
        </w:rPr>
        <w:t>enumerators.</w:t>
      </w:r>
    </w:p>
    <w:p w14:paraId="5FD3084F" w14:textId="77777777" w:rsidR="002E25FB" w:rsidRPr="0030316E" w:rsidRDefault="00000000">
      <w:pPr>
        <w:pStyle w:val="BodyText"/>
        <w:spacing w:before="196" w:line="235" w:lineRule="auto"/>
        <w:ind w:left="100" w:right="1345"/>
      </w:pPr>
      <w:r w:rsidRPr="0030316E">
        <w:rPr>
          <w:spacing w:val="-1"/>
        </w:rPr>
        <w:t>By</w:t>
      </w:r>
      <w:r w:rsidRPr="0030316E">
        <w:t xml:space="preserve"> </w:t>
      </w:r>
      <w:r w:rsidRPr="0030316E">
        <w:rPr>
          <w:spacing w:val="-1"/>
        </w:rPr>
        <w:t>using</w:t>
      </w:r>
      <w:r w:rsidRPr="0030316E">
        <w:t xml:space="preserve"> </w:t>
      </w:r>
      <w:r w:rsidRPr="0030316E">
        <w:rPr>
          <w:spacing w:val="-1"/>
        </w:rPr>
        <w:t>the keyword</w:t>
      </w:r>
      <w:r w:rsidRPr="0030316E">
        <w:t xml:space="preserve"> </w:t>
      </w:r>
      <w:r w:rsidRPr="0030316E">
        <w:rPr>
          <w:rFonts w:ascii="Courier New"/>
          <w:spacing w:val="-1"/>
          <w:sz w:val="19"/>
        </w:rPr>
        <w:t>class</w:t>
      </w:r>
      <w:r w:rsidRPr="0030316E">
        <w:rPr>
          <w:rFonts w:ascii="Courier New"/>
          <w:spacing w:val="-55"/>
          <w:sz w:val="19"/>
        </w:rPr>
        <w:t xml:space="preserve"> </w:t>
      </w:r>
      <w:r w:rsidRPr="0030316E">
        <w:rPr>
          <w:spacing w:val="-1"/>
        </w:rPr>
        <w:t xml:space="preserve">or </w:t>
      </w:r>
      <w:r w:rsidRPr="0030316E">
        <w:rPr>
          <w:rFonts w:ascii="Courier New"/>
          <w:spacing w:val="-1"/>
          <w:sz w:val="19"/>
        </w:rPr>
        <w:t>struct</w:t>
      </w:r>
      <w:r w:rsidRPr="0030316E">
        <w:rPr>
          <w:spacing w:val="-1"/>
        </w:rPr>
        <w:t>,</w:t>
      </w:r>
      <w:r w:rsidRPr="0030316E">
        <w:t xml:space="preserve"> the</w:t>
      </w:r>
      <w:r w:rsidRPr="0030316E">
        <w:rPr>
          <w:spacing w:val="-1"/>
        </w:rPr>
        <w:t xml:space="preserve"> </w:t>
      </w:r>
      <w:r w:rsidRPr="0030316E">
        <w:t>enumeration becomes</w:t>
      </w:r>
      <w:r w:rsidRPr="0030316E">
        <w:rPr>
          <w:spacing w:val="-1"/>
        </w:rPr>
        <w:t xml:space="preserve"> </w:t>
      </w:r>
      <w:r w:rsidRPr="0030316E">
        <w:t>a</w:t>
      </w:r>
      <w:r w:rsidRPr="0030316E">
        <w:rPr>
          <w:spacing w:val="-1"/>
        </w:rPr>
        <w:t xml:space="preserve"> </w:t>
      </w:r>
      <w:r w:rsidRPr="0030316E">
        <w:t>scoped enumeration (class</w:t>
      </w:r>
      <w:r w:rsidRPr="0030316E">
        <w:rPr>
          <w:spacing w:val="-57"/>
        </w:rPr>
        <w:t xml:space="preserve"> </w:t>
      </w:r>
      <w:r w:rsidRPr="0030316E">
        <w:t>enum):</w:t>
      </w:r>
    </w:p>
    <w:p w14:paraId="3DF2B8E8" w14:textId="77777777" w:rsidR="002E25FB" w:rsidRPr="0030316E" w:rsidRDefault="00000000">
      <w:pPr>
        <w:spacing w:before="136" w:line="268" w:lineRule="auto"/>
        <w:ind w:left="591" w:right="7988" w:hanging="432"/>
        <w:rPr>
          <w:rFonts w:ascii="Courier New"/>
          <w:sz w:val="18"/>
        </w:rPr>
      </w:pPr>
      <w:r w:rsidRPr="0030316E">
        <w:rPr>
          <w:rFonts w:ascii="Courier New"/>
          <w:sz w:val="18"/>
        </w:rPr>
        <w:t>enum class ColorScoped {</w:t>
      </w:r>
      <w:r w:rsidRPr="0030316E">
        <w:rPr>
          <w:rFonts w:ascii="Courier New"/>
          <w:spacing w:val="-106"/>
          <w:sz w:val="18"/>
        </w:rPr>
        <w:t xml:space="preserve"> </w:t>
      </w:r>
      <w:r w:rsidRPr="0030316E">
        <w:rPr>
          <w:rFonts w:ascii="Courier New"/>
          <w:sz w:val="18"/>
        </w:rPr>
        <w:t>red,</w:t>
      </w:r>
    </w:p>
    <w:p w14:paraId="23AC7FF0" w14:textId="77777777" w:rsidR="002E25FB" w:rsidRPr="0030316E" w:rsidRDefault="00000000">
      <w:pPr>
        <w:spacing w:line="268" w:lineRule="auto"/>
        <w:ind w:left="591" w:right="9608"/>
        <w:rPr>
          <w:rFonts w:ascii="Courier New"/>
          <w:sz w:val="18"/>
        </w:rPr>
      </w:pPr>
      <w:r w:rsidRPr="0030316E">
        <w:rPr>
          <w:rFonts w:ascii="Courier New"/>
          <w:sz w:val="18"/>
        </w:rPr>
        <w:t>blue,</w:t>
      </w:r>
      <w:r w:rsidRPr="0030316E">
        <w:rPr>
          <w:rFonts w:ascii="Courier New"/>
          <w:spacing w:val="-106"/>
          <w:sz w:val="18"/>
        </w:rPr>
        <w:t xml:space="preserve"> </w:t>
      </w:r>
      <w:r w:rsidRPr="0030316E">
        <w:rPr>
          <w:rFonts w:ascii="Courier New"/>
          <w:sz w:val="18"/>
        </w:rPr>
        <w:t>green</w:t>
      </w:r>
    </w:p>
    <w:p w14:paraId="2BB4E3FE" w14:textId="77777777" w:rsidR="002E25FB" w:rsidRPr="0030316E" w:rsidRDefault="00000000">
      <w:pPr>
        <w:spacing w:line="202" w:lineRule="exact"/>
        <w:ind w:left="160"/>
        <w:rPr>
          <w:rFonts w:ascii="Courier New"/>
          <w:sz w:val="18"/>
        </w:rPr>
      </w:pPr>
      <w:r w:rsidRPr="0030316E">
        <w:rPr>
          <w:rFonts w:ascii="Courier New"/>
          <w:sz w:val="18"/>
        </w:rPr>
        <w:t>};</w:t>
      </w:r>
    </w:p>
    <w:p w14:paraId="559B5DE4" w14:textId="77777777" w:rsidR="002E25FB" w:rsidRPr="0030316E" w:rsidRDefault="00000000">
      <w:pPr>
        <w:pStyle w:val="BodyText"/>
        <w:spacing w:before="134" w:line="235" w:lineRule="auto"/>
        <w:ind w:left="100" w:right="1468"/>
      </w:pPr>
      <w:r w:rsidRPr="0030316E">
        <w:t>Now, you have to use the scope operator (</w:t>
      </w:r>
      <w:r w:rsidRPr="0030316E">
        <w:rPr>
          <w:rFonts w:ascii="Courier New"/>
          <w:sz w:val="19"/>
        </w:rPr>
        <w:t>::</w:t>
      </w:r>
      <w:r w:rsidRPr="0030316E">
        <w:t xml:space="preserve">) to access the enumerators: </w:t>
      </w:r>
      <w:r w:rsidRPr="0030316E">
        <w:rPr>
          <w:rFonts w:ascii="Courier New"/>
          <w:sz w:val="19"/>
        </w:rPr>
        <w:t>ColorScoped::red</w:t>
      </w:r>
      <w:r w:rsidRPr="0030316E">
        <w:t>.</w:t>
      </w:r>
      <w:r w:rsidRPr="0030316E">
        <w:rPr>
          <w:spacing w:val="1"/>
        </w:rPr>
        <w:t xml:space="preserve"> </w:t>
      </w:r>
      <w:r w:rsidRPr="0030316E">
        <w:rPr>
          <w:rFonts w:ascii="Courier New"/>
          <w:spacing w:val="-1"/>
          <w:sz w:val="19"/>
        </w:rPr>
        <w:t>ColorScoped::red</w:t>
      </w:r>
      <w:r w:rsidRPr="0030316E">
        <w:rPr>
          <w:rFonts w:ascii="Courier New"/>
          <w:spacing w:val="-55"/>
          <w:sz w:val="19"/>
        </w:rPr>
        <w:t xml:space="preserve"> </w:t>
      </w:r>
      <w:r w:rsidRPr="0030316E">
        <w:rPr>
          <w:spacing w:val="-1"/>
        </w:rPr>
        <w:t xml:space="preserve">does not </w:t>
      </w:r>
      <w:r w:rsidRPr="0030316E">
        <w:t>implicitly convert</w:t>
      </w:r>
      <w:r w:rsidRPr="0030316E">
        <w:rPr>
          <w:spacing w:val="-1"/>
        </w:rPr>
        <w:t xml:space="preserve"> </w:t>
      </w:r>
      <w:r w:rsidRPr="0030316E">
        <w:t xml:space="preserve">to </w:t>
      </w:r>
      <w:r w:rsidRPr="0030316E">
        <w:rPr>
          <w:rFonts w:ascii="Courier New"/>
          <w:sz w:val="19"/>
        </w:rPr>
        <w:t>int</w:t>
      </w:r>
      <w:r w:rsidRPr="0030316E">
        <w:rPr>
          <w:rFonts w:ascii="Courier New"/>
          <w:spacing w:val="-55"/>
          <w:sz w:val="19"/>
        </w:rPr>
        <w:t xml:space="preserve"> </w:t>
      </w:r>
      <w:r w:rsidRPr="0030316E">
        <w:t>and, therefore, does</w:t>
      </w:r>
      <w:r w:rsidRPr="0030316E">
        <w:rPr>
          <w:spacing w:val="-1"/>
        </w:rPr>
        <w:t xml:space="preserve"> </w:t>
      </w:r>
      <w:r w:rsidRPr="0030316E">
        <w:t>not</w:t>
      </w:r>
      <w:r w:rsidRPr="0030316E">
        <w:rPr>
          <w:spacing w:val="-1"/>
        </w:rPr>
        <w:t xml:space="preserve"> </w:t>
      </w:r>
      <w:r w:rsidRPr="0030316E">
        <w:t>pollute</w:t>
      </w:r>
      <w:r w:rsidRPr="0030316E">
        <w:rPr>
          <w:spacing w:val="-1"/>
        </w:rPr>
        <w:t xml:space="preserve"> </w:t>
      </w:r>
      <w:r w:rsidRPr="0030316E">
        <w:t>the</w:t>
      </w:r>
      <w:r w:rsidRPr="0030316E">
        <w:rPr>
          <w:spacing w:val="-1"/>
        </w:rPr>
        <w:t xml:space="preserve"> </w:t>
      </w:r>
      <w:r w:rsidRPr="0030316E">
        <w:t>global</w:t>
      </w:r>
      <w:r w:rsidRPr="0030316E">
        <w:rPr>
          <w:spacing w:val="-57"/>
        </w:rPr>
        <w:t xml:space="preserve"> </w:t>
      </w:r>
      <w:r w:rsidRPr="0030316E">
        <w:t>name-space.</w:t>
      </w:r>
      <w:r w:rsidRPr="0030316E">
        <w:rPr>
          <w:spacing w:val="-1"/>
        </w:rPr>
        <w:t xml:space="preserve"> </w:t>
      </w:r>
      <w:r w:rsidRPr="0030316E">
        <w:t>This</w:t>
      </w:r>
      <w:r w:rsidRPr="0030316E">
        <w:rPr>
          <w:spacing w:val="-2"/>
        </w:rPr>
        <w:t xml:space="preserve"> </w:t>
      </w:r>
      <w:r w:rsidRPr="0030316E">
        <w:t>is</w:t>
      </w:r>
      <w:r w:rsidRPr="0030316E">
        <w:rPr>
          <w:spacing w:val="-1"/>
        </w:rPr>
        <w:t xml:space="preserve"> </w:t>
      </w:r>
      <w:r w:rsidRPr="0030316E">
        <w:t>the</w:t>
      </w:r>
      <w:r w:rsidRPr="0030316E">
        <w:rPr>
          <w:spacing w:val="-2"/>
        </w:rPr>
        <w:t xml:space="preserve"> </w:t>
      </w:r>
      <w:r w:rsidRPr="0030316E">
        <w:t>reason</w:t>
      </w:r>
      <w:r w:rsidRPr="0030316E">
        <w:rPr>
          <w:spacing w:val="-1"/>
        </w:rPr>
        <w:t xml:space="preserve"> </w:t>
      </w:r>
      <w:r w:rsidRPr="0030316E">
        <w:t>they are</w:t>
      </w:r>
      <w:r w:rsidRPr="0030316E">
        <w:rPr>
          <w:spacing w:val="-2"/>
        </w:rPr>
        <w:t xml:space="preserve"> </w:t>
      </w:r>
      <w:r w:rsidRPr="0030316E">
        <w:t>often</w:t>
      </w:r>
      <w:r w:rsidRPr="0030316E">
        <w:rPr>
          <w:spacing w:val="-1"/>
        </w:rPr>
        <w:t xml:space="preserve"> </w:t>
      </w:r>
      <w:r w:rsidRPr="0030316E">
        <w:t>called strongly-typed.</w:t>
      </w:r>
    </w:p>
    <w:p w14:paraId="446DCCC5" w14:textId="77777777" w:rsidR="002E25FB" w:rsidRPr="0030316E" w:rsidRDefault="00000000">
      <w:pPr>
        <w:pStyle w:val="BodyText"/>
        <w:spacing w:before="122"/>
        <w:ind w:left="100"/>
      </w:pPr>
      <w:r w:rsidRPr="0030316E">
        <w:t>Additionally,</w:t>
      </w:r>
      <w:r w:rsidRPr="0030316E">
        <w:rPr>
          <w:spacing w:val="-3"/>
        </w:rPr>
        <w:t xml:space="preserve"> </w:t>
      </w:r>
      <w:r w:rsidRPr="0030316E">
        <w:t>the</w:t>
      </w:r>
      <w:r w:rsidRPr="0030316E">
        <w:rPr>
          <w:spacing w:val="-3"/>
        </w:rPr>
        <w:t xml:space="preserve"> </w:t>
      </w:r>
      <w:r w:rsidRPr="0030316E">
        <w:t>underlying</w:t>
      </w:r>
      <w:r w:rsidRPr="0030316E">
        <w:rPr>
          <w:spacing w:val="-2"/>
        </w:rPr>
        <w:t xml:space="preserve"> </w:t>
      </w:r>
      <w:r w:rsidRPr="0030316E">
        <w:t>type</w:t>
      </w:r>
      <w:r w:rsidRPr="0030316E">
        <w:rPr>
          <w:spacing w:val="-3"/>
        </w:rPr>
        <w:t xml:space="preserve"> </w:t>
      </w:r>
      <w:r w:rsidRPr="0030316E">
        <w:t>is</w:t>
      </w:r>
      <w:r w:rsidRPr="0030316E">
        <w:rPr>
          <w:spacing w:val="-3"/>
        </w:rPr>
        <w:t xml:space="preserve"> </w:t>
      </w:r>
      <w:r w:rsidRPr="0030316E">
        <w:t>by</w:t>
      </w:r>
      <w:r w:rsidRPr="0030316E">
        <w:rPr>
          <w:spacing w:val="-2"/>
        </w:rPr>
        <w:t xml:space="preserve"> </w:t>
      </w:r>
      <w:r w:rsidRPr="0030316E">
        <w:t>default</w:t>
      </w:r>
      <w:r w:rsidRPr="0030316E">
        <w:rPr>
          <w:spacing w:val="-3"/>
        </w:rPr>
        <w:t xml:space="preserve"> </w:t>
      </w:r>
      <w:r w:rsidRPr="0030316E">
        <w:rPr>
          <w:rFonts w:ascii="Courier New"/>
          <w:sz w:val="19"/>
        </w:rPr>
        <w:t>int</w:t>
      </w:r>
      <w:r w:rsidRPr="0030316E">
        <w:t>,</w:t>
      </w:r>
      <w:r w:rsidRPr="0030316E">
        <w:rPr>
          <w:spacing w:val="-2"/>
        </w:rPr>
        <w:t xml:space="preserve"> </w:t>
      </w:r>
      <w:r w:rsidRPr="0030316E">
        <w:t>but</w:t>
      </w:r>
      <w:r w:rsidRPr="0030316E">
        <w:rPr>
          <w:spacing w:val="-3"/>
        </w:rPr>
        <w:t xml:space="preserve"> </w:t>
      </w:r>
      <w:r w:rsidRPr="0030316E">
        <w:t>you</w:t>
      </w:r>
      <w:r w:rsidRPr="0030316E">
        <w:rPr>
          <w:spacing w:val="-3"/>
        </w:rPr>
        <w:t xml:space="preserve"> </w:t>
      </w:r>
      <w:r w:rsidRPr="0030316E">
        <w:t>can</w:t>
      </w:r>
      <w:r w:rsidRPr="0030316E">
        <w:rPr>
          <w:spacing w:val="-2"/>
        </w:rPr>
        <w:t xml:space="preserve"> </w:t>
      </w:r>
      <w:r w:rsidRPr="0030316E">
        <w:t>chose</w:t>
      </w:r>
      <w:r w:rsidRPr="0030316E">
        <w:rPr>
          <w:spacing w:val="-3"/>
        </w:rPr>
        <w:t xml:space="preserve"> </w:t>
      </w:r>
      <w:r w:rsidRPr="0030316E">
        <w:t>a</w:t>
      </w:r>
      <w:r w:rsidRPr="0030316E">
        <w:rPr>
          <w:spacing w:val="-3"/>
        </w:rPr>
        <w:t xml:space="preserve"> </w:t>
      </w:r>
      <w:r w:rsidRPr="0030316E">
        <w:t>different</w:t>
      </w:r>
      <w:r w:rsidRPr="0030316E">
        <w:rPr>
          <w:spacing w:val="-3"/>
        </w:rPr>
        <w:t xml:space="preserve"> </w:t>
      </w:r>
      <w:r w:rsidRPr="0030316E">
        <w:t>integral</w:t>
      </w:r>
      <w:r w:rsidRPr="0030316E">
        <w:rPr>
          <w:spacing w:val="-3"/>
        </w:rPr>
        <w:t xml:space="preserve"> </w:t>
      </w:r>
      <w:r w:rsidRPr="0030316E">
        <w:t>type.</w:t>
      </w:r>
    </w:p>
    <w:p w14:paraId="43556C58" w14:textId="77777777" w:rsidR="002E25FB" w:rsidRPr="0030316E" w:rsidRDefault="00000000">
      <w:pPr>
        <w:pStyle w:val="BodyText"/>
        <w:spacing w:before="115"/>
        <w:ind w:left="100" w:right="1345"/>
      </w:pPr>
      <w:r w:rsidRPr="0030316E">
        <w:t>Now</w:t>
      </w:r>
      <w:r w:rsidRPr="0030316E">
        <w:rPr>
          <w:spacing w:val="-4"/>
        </w:rPr>
        <w:t xml:space="preserve"> </w:t>
      </w:r>
      <w:r w:rsidRPr="0030316E">
        <w:t>that</w:t>
      </w:r>
      <w:r w:rsidRPr="0030316E">
        <w:rPr>
          <w:spacing w:val="-4"/>
        </w:rPr>
        <w:t xml:space="preserve"> </w:t>
      </w:r>
      <w:r w:rsidRPr="0030316E">
        <w:t>the</w:t>
      </w:r>
      <w:r w:rsidRPr="0030316E">
        <w:rPr>
          <w:spacing w:val="-3"/>
        </w:rPr>
        <w:t xml:space="preserve"> </w:t>
      </w:r>
      <w:r w:rsidRPr="0030316E">
        <w:t>background</w:t>
      </w:r>
      <w:r w:rsidRPr="0030316E">
        <w:rPr>
          <w:spacing w:val="-3"/>
        </w:rPr>
        <w:t xml:space="preserve"> </w:t>
      </w:r>
      <w:r w:rsidRPr="0030316E">
        <w:t>information</w:t>
      </w:r>
      <w:r w:rsidRPr="0030316E">
        <w:rPr>
          <w:spacing w:val="-3"/>
        </w:rPr>
        <w:t xml:space="preserve"> </w:t>
      </w:r>
      <w:r w:rsidRPr="0030316E">
        <w:t>has</w:t>
      </w:r>
      <w:r w:rsidRPr="0030316E">
        <w:rPr>
          <w:spacing w:val="-3"/>
        </w:rPr>
        <w:t xml:space="preserve"> </w:t>
      </w:r>
      <w:r w:rsidRPr="0030316E">
        <w:t>been</w:t>
      </w:r>
      <w:r w:rsidRPr="0030316E">
        <w:rPr>
          <w:spacing w:val="-3"/>
        </w:rPr>
        <w:t xml:space="preserve"> </w:t>
      </w:r>
      <w:r w:rsidRPr="0030316E">
        <w:t>provided,</w:t>
      </w:r>
      <w:r w:rsidRPr="0030316E">
        <w:rPr>
          <w:spacing w:val="-3"/>
        </w:rPr>
        <w:t xml:space="preserve"> </w:t>
      </w:r>
      <w:r w:rsidRPr="0030316E">
        <w:t>let’s</w:t>
      </w:r>
      <w:r w:rsidRPr="0030316E">
        <w:rPr>
          <w:spacing w:val="-3"/>
        </w:rPr>
        <w:t xml:space="preserve"> </w:t>
      </w:r>
      <w:r w:rsidRPr="0030316E">
        <w:t>dive</w:t>
      </w:r>
      <w:r w:rsidRPr="0030316E">
        <w:rPr>
          <w:spacing w:val="-4"/>
        </w:rPr>
        <w:t xml:space="preserve"> </w:t>
      </w:r>
      <w:r w:rsidRPr="0030316E">
        <w:t>directly</w:t>
      </w:r>
      <w:r w:rsidRPr="0030316E">
        <w:rPr>
          <w:spacing w:val="-2"/>
        </w:rPr>
        <w:t xml:space="preserve"> </w:t>
      </w:r>
      <w:r w:rsidRPr="0030316E">
        <w:t>into</w:t>
      </w:r>
      <w:r w:rsidRPr="0030316E">
        <w:rPr>
          <w:spacing w:val="-3"/>
        </w:rPr>
        <w:t xml:space="preserve"> </w:t>
      </w:r>
      <w:r w:rsidRPr="0030316E">
        <w:t>the</w:t>
      </w:r>
      <w:r w:rsidRPr="0030316E">
        <w:rPr>
          <w:spacing w:val="-4"/>
        </w:rPr>
        <w:t xml:space="preserve"> </w:t>
      </w:r>
      <w:r w:rsidRPr="0030316E">
        <w:t>most</w:t>
      </w:r>
      <w:r w:rsidRPr="0030316E">
        <w:rPr>
          <w:spacing w:val="-57"/>
        </w:rPr>
        <w:t xml:space="preserve"> </w:t>
      </w:r>
      <w:r w:rsidRPr="0030316E">
        <w:t>important</w:t>
      </w:r>
      <w:r w:rsidRPr="0030316E">
        <w:rPr>
          <w:spacing w:val="-2"/>
        </w:rPr>
        <w:t xml:space="preserve"> </w:t>
      </w:r>
      <w:r w:rsidRPr="0030316E">
        <w:t>rules.</w:t>
      </w:r>
    </w:p>
    <w:p w14:paraId="3F2A5073" w14:textId="77777777" w:rsidR="002E25FB" w:rsidRPr="0030316E" w:rsidRDefault="002E25FB">
      <w:pPr>
        <w:pStyle w:val="BodyText"/>
        <w:spacing w:before="3"/>
        <w:rPr>
          <w:sz w:val="30"/>
        </w:rPr>
      </w:pPr>
    </w:p>
    <w:p w14:paraId="555D1581" w14:textId="77777777" w:rsidR="002E25FB" w:rsidRPr="0030316E" w:rsidRDefault="00000000">
      <w:pPr>
        <w:pStyle w:val="Heading3"/>
      </w:pPr>
      <w:bookmarkStart w:id="151" w:name="Enum.1:_Prefer_enumerations_over_macros"/>
      <w:bookmarkStart w:id="152" w:name="_bookmark98"/>
      <w:bookmarkEnd w:id="151"/>
      <w:bookmarkEnd w:id="152"/>
      <w:r w:rsidRPr="0030316E">
        <w:t>Enum.1:</w:t>
      </w:r>
      <w:r w:rsidRPr="0030316E">
        <w:rPr>
          <w:spacing w:val="21"/>
        </w:rPr>
        <w:t xml:space="preserve"> </w:t>
      </w:r>
      <w:r w:rsidRPr="0030316E">
        <w:t>Prefer</w:t>
      </w:r>
      <w:r w:rsidRPr="0030316E">
        <w:rPr>
          <w:spacing w:val="21"/>
        </w:rPr>
        <w:t xml:space="preserve"> </w:t>
      </w:r>
      <w:r w:rsidRPr="0030316E">
        <w:t>enumerations</w:t>
      </w:r>
      <w:r w:rsidRPr="0030316E">
        <w:rPr>
          <w:spacing w:val="22"/>
        </w:rPr>
        <w:t xml:space="preserve"> </w:t>
      </w:r>
      <w:r w:rsidRPr="0030316E">
        <w:t>over</w:t>
      </w:r>
      <w:r w:rsidRPr="0030316E">
        <w:rPr>
          <w:spacing w:val="21"/>
        </w:rPr>
        <w:t xml:space="preserve"> </w:t>
      </w:r>
      <w:r w:rsidRPr="0030316E">
        <w:t>macros</w:t>
      </w:r>
    </w:p>
    <w:p w14:paraId="6F0EEBDF" w14:textId="77777777" w:rsidR="002E25FB" w:rsidRPr="0030316E" w:rsidRDefault="00000000">
      <w:pPr>
        <w:pStyle w:val="BodyText"/>
        <w:spacing w:before="172"/>
        <w:ind w:left="100" w:right="1345"/>
      </w:pPr>
      <w:r w:rsidRPr="0030316E">
        <w:t>Macros</w:t>
      </w:r>
      <w:r w:rsidRPr="0030316E">
        <w:rPr>
          <w:spacing w:val="-4"/>
        </w:rPr>
        <w:t xml:space="preserve"> </w:t>
      </w:r>
      <w:r w:rsidRPr="0030316E">
        <w:t>don’t</w:t>
      </w:r>
      <w:r w:rsidRPr="0030316E">
        <w:rPr>
          <w:spacing w:val="-3"/>
        </w:rPr>
        <w:t xml:space="preserve"> </w:t>
      </w:r>
      <w:r w:rsidRPr="0030316E">
        <w:t>respect</w:t>
      </w:r>
      <w:r w:rsidRPr="0030316E">
        <w:rPr>
          <w:spacing w:val="-3"/>
        </w:rPr>
        <w:t xml:space="preserve"> </w:t>
      </w:r>
      <w:r w:rsidRPr="0030316E">
        <w:t>scope</w:t>
      </w:r>
      <w:r w:rsidRPr="0030316E">
        <w:rPr>
          <w:spacing w:val="-3"/>
        </w:rPr>
        <w:t xml:space="preserve"> </w:t>
      </w:r>
      <w:r w:rsidRPr="0030316E">
        <w:t>and</w:t>
      </w:r>
      <w:r w:rsidRPr="0030316E">
        <w:rPr>
          <w:spacing w:val="-2"/>
        </w:rPr>
        <w:t xml:space="preserve"> </w:t>
      </w:r>
      <w:r w:rsidRPr="0030316E">
        <w:t>have</w:t>
      </w:r>
      <w:r w:rsidRPr="0030316E">
        <w:rPr>
          <w:spacing w:val="-3"/>
        </w:rPr>
        <w:t xml:space="preserve"> </w:t>
      </w:r>
      <w:r w:rsidRPr="0030316E">
        <w:t>no</w:t>
      </w:r>
      <w:r w:rsidRPr="0030316E">
        <w:rPr>
          <w:spacing w:val="-3"/>
        </w:rPr>
        <w:t xml:space="preserve"> </w:t>
      </w:r>
      <w:r w:rsidRPr="0030316E">
        <w:t>type.</w:t>
      </w:r>
      <w:r w:rsidRPr="0030316E">
        <w:rPr>
          <w:spacing w:val="-2"/>
        </w:rPr>
        <w:t xml:space="preserve"> </w:t>
      </w:r>
      <w:r w:rsidRPr="0030316E">
        <w:t>This</w:t>
      </w:r>
      <w:r w:rsidRPr="0030316E">
        <w:rPr>
          <w:spacing w:val="-3"/>
        </w:rPr>
        <w:t xml:space="preserve"> </w:t>
      </w:r>
      <w:r w:rsidRPr="0030316E">
        <w:t>means</w:t>
      </w:r>
      <w:r w:rsidRPr="0030316E">
        <w:rPr>
          <w:spacing w:val="-3"/>
        </w:rPr>
        <w:t xml:space="preserve"> </w:t>
      </w:r>
      <w:r w:rsidRPr="0030316E">
        <w:t>you</w:t>
      </w:r>
      <w:r w:rsidRPr="0030316E">
        <w:rPr>
          <w:spacing w:val="-2"/>
        </w:rPr>
        <w:t xml:space="preserve"> </w:t>
      </w:r>
      <w:r w:rsidRPr="0030316E">
        <w:t>can</w:t>
      </w:r>
      <w:r w:rsidRPr="0030316E">
        <w:rPr>
          <w:spacing w:val="-2"/>
        </w:rPr>
        <w:t xml:space="preserve"> </w:t>
      </w:r>
      <w:r w:rsidRPr="0030316E">
        <w:t>override</w:t>
      </w:r>
      <w:r w:rsidRPr="0030316E">
        <w:rPr>
          <w:spacing w:val="-4"/>
        </w:rPr>
        <w:t xml:space="preserve"> </w:t>
      </w:r>
      <w:r w:rsidRPr="0030316E">
        <w:t>a</w:t>
      </w:r>
      <w:r w:rsidRPr="0030316E">
        <w:rPr>
          <w:spacing w:val="-3"/>
        </w:rPr>
        <w:t xml:space="preserve"> </w:t>
      </w:r>
      <w:r w:rsidRPr="0030316E">
        <w:t>previously</w:t>
      </w:r>
      <w:r w:rsidRPr="0030316E">
        <w:rPr>
          <w:spacing w:val="-2"/>
        </w:rPr>
        <w:t xml:space="preserve"> </w:t>
      </w:r>
      <w:r w:rsidRPr="0030316E">
        <w:t>set</w:t>
      </w:r>
      <w:r w:rsidRPr="0030316E">
        <w:rPr>
          <w:spacing w:val="-57"/>
        </w:rPr>
        <w:t xml:space="preserve"> </w:t>
      </w:r>
      <w:r w:rsidRPr="0030316E">
        <w:t>macro</w:t>
      </w:r>
      <w:r w:rsidRPr="0030316E">
        <w:rPr>
          <w:spacing w:val="-1"/>
        </w:rPr>
        <w:t xml:space="preserve"> </w:t>
      </w:r>
      <w:r w:rsidRPr="0030316E">
        <w:t>which specifies</w:t>
      </w:r>
      <w:r w:rsidRPr="0030316E">
        <w:rPr>
          <w:spacing w:val="-1"/>
        </w:rPr>
        <w:t xml:space="preserve"> </w:t>
      </w:r>
      <w:r w:rsidRPr="0030316E">
        <w:t>a</w:t>
      </w:r>
      <w:r w:rsidRPr="0030316E">
        <w:rPr>
          <w:spacing w:val="-1"/>
        </w:rPr>
        <w:t xml:space="preserve"> </w:t>
      </w:r>
      <w:r w:rsidRPr="0030316E">
        <w:t>color.</w:t>
      </w:r>
    </w:p>
    <w:p w14:paraId="2A7BCD70" w14:textId="77777777" w:rsidR="002E25FB" w:rsidRPr="0030316E" w:rsidRDefault="00000000">
      <w:pPr>
        <w:tabs>
          <w:tab w:val="left" w:pos="1671"/>
        </w:tabs>
        <w:spacing w:before="135" w:line="268" w:lineRule="auto"/>
        <w:ind w:left="160" w:right="8221"/>
        <w:rPr>
          <w:rFonts w:ascii="Courier New"/>
          <w:sz w:val="18"/>
        </w:rPr>
      </w:pPr>
      <w:r w:rsidRPr="0030316E">
        <w:rPr>
          <w:rFonts w:ascii="Courier New"/>
          <w:sz w:val="18"/>
        </w:rPr>
        <w:t>//</w:t>
      </w:r>
      <w:r w:rsidRPr="0030316E">
        <w:rPr>
          <w:rFonts w:ascii="Courier New"/>
          <w:spacing w:val="110"/>
          <w:sz w:val="18"/>
        </w:rPr>
        <w:t xml:space="preserve"> </w:t>
      </w:r>
      <w:r w:rsidRPr="0030316E">
        <w:rPr>
          <w:rFonts w:ascii="Courier New"/>
          <w:sz w:val="18"/>
        </w:rPr>
        <w:t>webcolors.h</w:t>
      </w:r>
      <w:r w:rsidRPr="0030316E">
        <w:rPr>
          <w:rFonts w:ascii="Courier New"/>
          <w:spacing w:val="1"/>
          <w:sz w:val="18"/>
        </w:rPr>
        <w:t xml:space="preserve"> </w:t>
      </w:r>
      <w:r w:rsidRPr="0030316E">
        <w:rPr>
          <w:rFonts w:ascii="Courier New"/>
          <w:sz w:val="18"/>
        </w:rPr>
        <w:t>#define</w:t>
      </w:r>
      <w:r w:rsidRPr="0030316E">
        <w:rPr>
          <w:rFonts w:ascii="Courier New"/>
          <w:spacing w:val="-6"/>
          <w:sz w:val="18"/>
        </w:rPr>
        <w:t xml:space="preserve"> </w:t>
      </w:r>
      <w:r w:rsidRPr="0030316E">
        <w:rPr>
          <w:rFonts w:ascii="Courier New"/>
          <w:sz w:val="18"/>
        </w:rPr>
        <w:t>RED</w:t>
      </w:r>
      <w:r w:rsidRPr="0030316E">
        <w:rPr>
          <w:rFonts w:ascii="Courier New"/>
          <w:sz w:val="18"/>
        </w:rPr>
        <w:tab/>
        <w:t>0xFF0000</w:t>
      </w:r>
    </w:p>
    <w:p w14:paraId="6A850C3D" w14:textId="77777777" w:rsidR="002E25FB" w:rsidRPr="0030316E" w:rsidRDefault="002E25FB">
      <w:pPr>
        <w:spacing w:line="268" w:lineRule="auto"/>
        <w:rPr>
          <w:rFonts w:ascii="Courier New"/>
          <w:sz w:val="18"/>
        </w:rPr>
        <w:sectPr w:rsidR="002E25FB" w:rsidRPr="0030316E">
          <w:pgSz w:w="12240" w:h="15840"/>
          <w:pgMar w:top="1500" w:right="140" w:bottom="280" w:left="1340" w:header="720" w:footer="720" w:gutter="0"/>
          <w:cols w:space="720"/>
        </w:sectPr>
      </w:pPr>
    </w:p>
    <w:p w14:paraId="0D33761A" w14:textId="77777777" w:rsidR="002E25FB" w:rsidRPr="0030316E" w:rsidRDefault="00000000">
      <w:pPr>
        <w:tabs>
          <w:tab w:val="left" w:pos="1779"/>
        </w:tabs>
        <w:spacing w:before="168" w:line="268" w:lineRule="auto"/>
        <w:ind w:left="160" w:right="8869"/>
        <w:rPr>
          <w:rFonts w:ascii="Courier New"/>
          <w:sz w:val="18"/>
        </w:rPr>
      </w:pPr>
      <w:r w:rsidRPr="0030316E">
        <w:rPr>
          <w:rFonts w:ascii="Courier New"/>
          <w:sz w:val="18"/>
        </w:rPr>
        <w:lastRenderedPageBreak/>
        <w:t>// productinfo.h</w:t>
      </w:r>
      <w:r w:rsidRPr="0030316E">
        <w:rPr>
          <w:rFonts w:ascii="Courier New"/>
          <w:spacing w:val="-107"/>
          <w:sz w:val="18"/>
        </w:rPr>
        <w:t xml:space="preserve"> </w:t>
      </w:r>
      <w:r w:rsidRPr="0030316E">
        <w:rPr>
          <w:rFonts w:ascii="Courier New"/>
          <w:sz w:val="18"/>
        </w:rPr>
        <w:t>#define</w:t>
      </w:r>
      <w:r w:rsidRPr="0030316E">
        <w:rPr>
          <w:rFonts w:ascii="Courier New"/>
          <w:spacing w:val="-5"/>
          <w:sz w:val="18"/>
        </w:rPr>
        <w:t xml:space="preserve"> </w:t>
      </w:r>
      <w:r w:rsidRPr="0030316E">
        <w:rPr>
          <w:rFonts w:ascii="Courier New"/>
          <w:sz w:val="18"/>
        </w:rPr>
        <w:t>RED</w:t>
      </w:r>
      <w:r w:rsidRPr="0030316E">
        <w:rPr>
          <w:sz w:val="18"/>
        </w:rPr>
        <w:tab/>
      </w:r>
      <w:r w:rsidRPr="0030316E">
        <w:rPr>
          <w:rFonts w:ascii="Courier New"/>
          <w:spacing w:val="-3"/>
          <w:sz w:val="18"/>
        </w:rPr>
        <w:t>0</w:t>
      </w:r>
    </w:p>
    <w:p w14:paraId="0A46732E" w14:textId="77777777" w:rsidR="002E25FB" w:rsidRPr="0030316E" w:rsidRDefault="002E25FB">
      <w:pPr>
        <w:pStyle w:val="BodyText"/>
        <w:spacing w:before="6"/>
        <w:rPr>
          <w:rFonts w:ascii="Courier New"/>
          <w:sz w:val="20"/>
        </w:rPr>
      </w:pPr>
    </w:p>
    <w:p w14:paraId="4BBD53DF" w14:textId="77777777" w:rsidR="002E25FB" w:rsidRPr="0030316E" w:rsidRDefault="00000000">
      <w:pPr>
        <w:tabs>
          <w:tab w:val="left" w:pos="2643"/>
        </w:tabs>
        <w:spacing w:before="1"/>
        <w:ind w:left="160"/>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webcolor</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RED;</w:t>
      </w:r>
      <w:r w:rsidRPr="0030316E">
        <w:rPr>
          <w:rFonts w:ascii="Courier New"/>
          <w:sz w:val="18"/>
        </w:rPr>
        <w:tab/>
        <w:t>//</w:t>
      </w:r>
      <w:r w:rsidRPr="0030316E">
        <w:rPr>
          <w:rFonts w:ascii="Courier New"/>
          <w:spacing w:val="-5"/>
          <w:sz w:val="18"/>
        </w:rPr>
        <w:t xml:space="preserve"> </w:t>
      </w:r>
      <w:r w:rsidRPr="0030316E">
        <w:rPr>
          <w:rFonts w:ascii="Courier New"/>
          <w:sz w:val="18"/>
        </w:rPr>
        <w:t>should</w:t>
      </w:r>
      <w:r w:rsidRPr="0030316E">
        <w:rPr>
          <w:rFonts w:ascii="Courier New"/>
          <w:spacing w:val="-4"/>
          <w:sz w:val="18"/>
        </w:rPr>
        <w:t xml:space="preserve"> </w:t>
      </w:r>
      <w:r w:rsidRPr="0030316E">
        <w:rPr>
          <w:rFonts w:ascii="Courier New"/>
          <w:sz w:val="18"/>
        </w:rPr>
        <w:t>be</w:t>
      </w:r>
      <w:r w:rsidRPr="0030316E">
        <w:rPr>
          <w:rFonts w:ascii="Courier New"/>
          <w:spacing w:val="-5"/>
          <w:sz w:val="18"/>
        </w:rPr>
        <w:t xml:space="preserve"> </w:t>
      </w:r>
      <w:r w:rsidRPr="0030316E">
        <w:rPr>
          <w:rFonts w:ascii="Courier New"/>
          <w:sz w:val="18"/>
        </w:rPr>
        <w:t>0xFF0000</w:t>
      </w:r>
    </w:p>
    <w:p w14:paraId="394779A3" w14:textId="77777777" w:rsidR="002E25FB" w:rsidRPr="0030316E" w:rsidRDefault="00000000">
      <w:pPr>
        <w:pStyle w:val="BodyText"/>
        <w:spacing w:before="129" w:line="279" w:lineRule="exact"/>
        <w:ind w:left="100"/>
      </w:pPr>
      <w:r w:rsidRPr="0030316E">
        <w:rPr>
          <w:spacing w:val="-1"/>
        </w:rPr>
        <w:t>With</w:t>
      </w:r>
      <w:r w:rsidRPr="0030316E">
        <w:t xml:space="preserve"> </w:t>
      </w:r>
      <w:r w:rsidRPr="0030316E">
        <w:rPr>
          <w:rFonts w:ascii="Courier New"/>
          <w:spacing w:val="-1"/>
          <w:sz w:val="19"/>
        </w:rPr>
        <w:t>ColorScoped</w:t>
      </w:r>
      <w:r w:rsidRPr="0030316E">
        <w:rPr>
          <w:rFonts w:ascii="Courier New"/>
          <w:spacing w:val="-55"/>
          <w:sz w:val="19"/>
        </w:rPr>
        <w:t xml:space="preserve"> </w:t>
      </w:r>
      <w:r w:rsidRPr="0030316E">
        <w:rPr>
          <w:spacing w:val="-1"/>
        </w:rPr>
        <w:t>this would</w:t>
      </w:r>
      <w:r w:rsidRPr="0030316E">
        <w:t xml:space="preserve"> not</w:t>
      </w:r>
      <w:r w:rsidRPr="0030316E">
        <w:rPr>
          <w:spacing w:val="-1"/>
        </w:rPr>
        <w:t xml:space="preserve"> </w:t>
      </w:r>
      <w:r w:rsidRPr="0030316E">
        <w:t>have</w:t>
      </w:r>
      <w:r w:rsidRPr="0030316E">
        <w:rPr>
          <w:spacing w:val="-1"/>
        </w:rPr>
        <w:t xml:space="preserve"> </w:t>
      </w:r>
      <w:r w:rsidRPr="0030316E">
        <w:t>happend</w:t>
      </w:r>
      <w:r w:rsidRPr="0030316E">
        <w:rPr>
          <w:spacing w:val="1"/>
        </w:rPr>
        <w:t xml:space="preserve"> </w:t>
      </w:r>
      <w:r w:rsidRPr="0030316E">
        <w:t>because</w:t>
      </w:r>
      <w:r w:rsidRPr="0030316E">
        <w:rPr>
          <w:spacing w:val="-1"/>
        </w:rPr>
        <w:t xml:space="preserve"> </w:t>
      </w:r>
      <w:r w:rsidRPr="0030316E">
        <w:t>you have</w:t>
      </w:r>
      <w:r w:rsidRPr="0030316E">
        <w:rPr>
          <w:spacing w:val="-1"/>
        </w:rPr>
        <w:t xml:space="preserve"> </w:t>
      </w:r>
      <w:r w:rsidRPr="0030316E">
        <w:t>to use</w:t>
      </w:r>
      <w:r w:rsidRPr="0030316E">
        <w:rPr>
          <w:spacing w:val="-1"/>
        </w:rPr>
        <w:t xml:space="preserve"> </w:t>
      </w:r>
      <w:r w:rsidRPr="0030316E">
        <w:t>the</w:t>
      </w:r>
      <w:r w:rsidRPr="0030316E">
        <w:rPr>
          <w:spacing w:val="-1"/>
        </w:rPr>
        <w:t xml:space="preserve"> </w:t>
      </w:r>
      <w:r w:rsidRPr="0030316E">
        <w:t>scope operator:</w:t>
      </w:r>
    </w:p>
    <w:p w14:paraId="06124413" w14:textId="77777777" w:rsidR="002E25FB" w:rsidRPr="0030316E" w:rsidRDefault="00000000">
      <w:pPr>
        <w:spacing w:line="279" w:lineRule="exact"/>
        <w:ind w:left="100"/>
        <w:rPr>
          <w:sz w:val="24"/>
        </w:rPr>
      </w:pPr>
      <w:r w:rsidRPr="0030316E">
        <w:rPr>
          <w:rFonts w:ascii="Courier New"/>
          <w:sz w:val="19"/>
        </w:rPr>
        <w:t>ColorScoped</w:t>
      </w:r>
      <w:r w:rsidRPr="0030316E">
        <w:rPr>
          <w:rFonts w:ascii="Courier New"/>
          <w:spacing w:val="3"/>
          <w:sz w:val="19"/>
        </w:rPr>
        <w:t xml:space="preserve"> </w:t>
      </w:r>
      <w:r w:rsidRPr="0030316E">
        <w:rPr>
          <w:rFonts w:ascii="Courier New"/>
          <w:sz w:val="19"/>
        </w:rPr>
        <w:t>webcolor</w:t>
      </w:r>
      <w:r w:rsidRPr="0030316E">
        <w:rPr>
          <w:rFonts w:ascii="Courier New"/>
          <w:spacing w:val="4"/>
          <w:sz w:val="19"/>
        </w:rPr>
        <w:t xml:space="preserve"> </w:t>
      </w:r>
      <w:r w:rsidRPr="0030316E">
        <w:rPr>
          <w:rFonts w:ascii="Courier New"/>
          <w:sz w:val="19"/>
        </w:rPr>
        <w:t>=</w:t>
      </w:r>
      <w:r w:rsidRPr="0030316E">
        <w:rPr>
          <w:rFonts w:ascii="Courier New"/>
          <w:spacing w:val="4"/>
          <w:sz w:val="19"/>
        </w:rPr>
        <w:t xml:space="preserve"> </w:t>
      </w:r>
      <w:r w:rsidRPr="0030316E">
        <w:rPr>
          <w:rFonts w:ascii="Courier New"/>
          <w:sz w:val="19"/>
        </w:rPr>
        <w:t>ColorScoped::red;</w:t>
      </w:r>
      <w:r w:rsidRPr="0030316E">
        <w:rPr>
          <w:sz w:val="24"/>
        </w:rPr>
        <w:t>.</w:t>
      </w:r>
    </w:p>
    <w:p w14:paraId="05CA48EC" w14:textId="77777777" w:rsidR="002E25FB" w:rsidRPr="0030316E" w:rsidRDefault="002E25FB">
      <w:pPr>
        <w:pStyle w:val="BodyText"/>
        <w:spacing w:before="10"/>
        <w:rPr>
          <w:sz w:val="29"/>
        </w:rPr>
      </w:pPr>
    </w:p>
    <w:p w14:paraId="3C5C4C2B" w14:textId="77777777" w:rsidR="002E25FB" w:rsidRPr="0030316E" w:rsidRDefault="00000000">
      <w:pPr>
        <w:pStyle w:val="Heading3"/>
        <w:spacing w:line="249" w:lineRule="auto"/>
        <w:ind w:right="1345"/>
      </w:pPr>
      <w:bookmarkStart w:id="153" w:name="Enum.2:_Use_enumerations_to_represent_se"/>
      <w:bookmarkStart w:id="154" w:name="_bookmark99"/>
      <w:bookmarkEnd w:id="153"/>
      <w:bookmarkEnd w:id="154"/>
      <w:r w:rsidRPr="0030316E">
        <w:t>Enum.2:</w:t>
      </w:r>
      <w:r w:rsidRPr="0030316E">
        <w:rPr>
          <w:spacing w:val="14"/>
        </w:rPr>
        <w:t xml:space="preserve"> </w:t>
      </w:r>
      <w:r w:rsidRPr="0030316E">
        <w:t>Use</w:t>
      </w:r>
      <w:r w:rsidRPr="0030316E">
        <w:rPr>
          <w:spacing w:val="14"/>
        </w:rPr>
        <w:t xml:space="preserve"> </w:t>
      </w:r>
      <w:r w:rsidRPr="0030316E">
        <w:t>enumerations</w:t>
      </w:r>
      <w:r w:rsidRPr="0030316E">
        <w:rPr>
          <w:spacing w:val="14"/>
        </w:rPr>
        <w:t xml:space="preserve"> </w:t>
      </w:r>
      <w:r w:rsidRPr="0030316E">
        <w:t>to</w:t>
      </w:r>
      <w:r w:rsidRPr="0030316E">
        <w:rPr>
          <w:spacing w:val="14"/>
        </w:rPr>
        <w:t xml:space="preserve"> </w:t>
      </w:r>
      <w:r w:rsidRPr="0030316E">
        <w:t>represent</w:t>
      </w:r>
      <w:r w:rsidRPr="0030316E">
        <w:rPr>
          <w:spacing w:val="14"/>
        </w:rPr>
        <w:t xml:space="preserve"> </w:t>
      </w:r>
      <w:r w:rsidRPr="0030316E">
        <w:t>sets</w:t>
      </w:r>
      <w:r w:rsidRPr="0030316E">
        <w:rPr>
          <w:spacing w:val="14"/>
        </w:rPr>
        <w:t xml:space="preserve"> </w:t>
      </w:r>
      <w:r w:rsidRPr="0030316E">
        <w:t>of</w:t>
      </w:r>
      <w:r w:rsidRPr="0030316E">
        <w:rPr>
          <w:spacing w:val="14"/>
        </w:rPr>
        <w:t xml:space="preserve"> </w:t>
      </w:r>
      <w:r w:rsidRPr="0030316E">
        <w:t>related</w:t>
      </w:r>
      <w:r w:rsidRPr="0030316E">
        <w:rPr>
          <w:spacing w:val="14"/>
        </w:rPr>
        <w:t xml:space="preserve"> </w:t>
      </w:r>
      <w:r w:rsidRPr="0030316E">
        <w:t>named</w:t>
      </w:r>
      <w:r w:rsidRPr="0030316E">
        <w:rPr>
          <w:spacing w:val="-79"/>
        </w:rPr>
        <w:t xml:space="preserve"> </w:t>
      </w:r>
      <w:r w:rsidRPr="0030316E">
        <w:t>constants</w:t>
      </w:r>
    </w:p>
    <w:p w14:paraId="3BE2DD92" w14:textId="77777777" w:rsidR="002E25FB" w:rsidRPr="0030316E" w:rsidRDefault="00000000">
      <w:pPr>
        <w:pStyle w:val="BodyText"/>
        <w:spacing w:before="159"/>
        <w:ind w:left="100"/>
      </w:pPr>
      <w:r w:rsidRPr="0030316E">
        <w:t>This</w:t>
      </w:r>
      <w:r w:rsidRPr="0030316E">
        <w:rPr>
          <w:spacing w:val="-4"/>
        </w:rPr>
        <w:t xml:space="preserve"> </w:t>
      </w:r>
      <w:r w:rsidRPr="0030316E">
        <w:t>rule</w:t>
      </w:r>
      <w:r w:rsidRPr="0030316E">
        <w:rPr>
          <w:spacing w:val="-3"/>
        </w:rPr>
        <w:t xml:space="preserve"> </w:t>
      </w:r>
      <w:r w:rsidRPr="0030316E">
        <w:t>is</w:t>
      </w:r>
      <w:r w:rsidRPr="0030316E">
        <w:rPr>
          <w:spacing w:val="-3"/>
        </w:rPr>
        <w:t xml:space="preserve"> </w:t>
      </w:r>
      <w:r w:rsidRPr="0030316E">
        <w:t>obvious</w:t>
      </w:r>
      <w:r w:rsidRPr="0030316E">
        <w:rPr>
          <w:spacing w:val="-4"/>
        </w:rPr>
        <w:t xml:space="preserve"> </w:t>
      </w:r>
      <w:r w:rsidRPr="0030316E">
        <w:t>because</w:t>
      </w:r>
      <w:r w:rsidRPr="0030316E">
        <w:rPr>
          <w:spacing w:val="-3"/>
        </w:rPr>
        <w:t xml:space="preserve"> </w:t>
      </w:r>
      <w:r w:rsidRPr="0030316E">
        <w:t>enumerators</w:t>
      </w:r>
      <w:r w:rsidRPr="0030316E">
        <w:rPr>
          <w:spacing w:val="-3"/>
        </w:rPr>
        <w:t xml:space="preserve"> </w:t>
      </w:r>
      <w:r w:rsidRPr="0030316E">
        <w:t>create</w:t>
      </w:r>
      <w:r w:rsidRPr="0030316E">
        <w:rPr>
          <w:spacing w:val="-4"/>
        </w:rPr>
        <w:t xml:space="preserve"> </w:t>
      </w:r>
      <w:r w:rsidRPr="0030316E">
        <w:t>a</w:t>
      </w:r>
      <w:r w:rsidRPr="0030316E">
        <w:rPr>
          <w:spacing w:val="-3"/>
        </w:rPr>
        <w:t xml:space="preserve"> </w:t>
      </w:r>
      <w:r w:rsidRPr="0030316E">
        <w:t>set</w:t>
      </w:r>
      <w:r w:rsidRPr="0030316E">
        <w:rPr>
          <w:spacing w:val="-3"/>
        </w:rPr>
        <w:t xml:space="preserve"> </w:t>
      </w:r>
      <w:r w:rsidRPr="0030316E">
        <w:t>of</w:t>
      </w:r>
      <w:r w:rsidRPr="0030316E">
        <w:rPr>
          <w:spacing w:val="-4"/>
        </w:rPr>
        <w:t xml:space="preserve"> </w:t>
      </w:r>
      <w:r w:rsidRPr="0030316E">
        <w:t>integers</w:t>
      </w:r>
      <w:r w:rsidRPr="0030316E">
        <w:rPr>
          <w:spacing w:val="-3"/>
        </w:rPr>
        <w:t xml:space="preserve"> </w:t>
      </w:r>
      <w:r w:rsidRPr="0030316E">
        <w:t>which</w:t>
      </w:r>
      <w:r w:rsidRPr="0030316E">
        <w:rPr>
          <w:spacing w:val="-2"/>
        </w:rPr>
        <w:t xml:space="preserve"> </w:t>
      </w:r>
      <w:r w:rsidRPr="0030316E">
        <w:t>is</w:t>
      </w:r>
      <w:r w:rsidRPr="0030316E">
        <w:rPr>
          <w:spacing w:val="-4"/>
        </w:rPr>
        <w:t xml:space="preserve"> </w:t>
      </w:r>
      <w:r w:rsidRPr="0030316E">
        <w:t>a</w:t>
      </w:r>
      <w:r w:rsidRPr="0030316E">
        <w:rPr>
          <w:spacing w:val="-3"/>
        </w:rPr>
        <w:t xml:space="preserve"> </w:t>
      </w:r>
      <w:r w:rsidRPr="0030316E">
        <w:t>named</w:t>
      </w:r>
      <w:r w:rsidRPr="0030316E">
        <w:rPr>
          <w:spacing w:val="-2"/>
        </w:rPr>
        <w:t xml:space="preserve"> </w:t>
      </w:r>
      <w:r w:rsidRPr="0030316E">
        <w:t>type.</w:t>
      </w:r>
    </w:p>
    <w:p w14:paraId="095AFC9D" w14:textId="77777777" w:rsidR="002E25FB" w:rsidRPr="0030316E" w:rsidRDefault="00000000">
      <w:pPr>
        <w:spacing w:before="134" w:line="268" w:lineRule="auto"/>
        <w:ind w:left="591" w:right="8869" w:hanging="432"/>
        <w:jc w:val="both"/>
        <w:rPr>
          <w:rFonts w:ascii="Courier New"/>
          <w:sz w:val="18"/>
        </w:rPr>
      </w:pPr>
      <w:r w:rsidRPr="0030316E">
        <w:rPr>
          <w:rFonts w:ascii="Courier New"/>
          <w:sz w:val="18"/>
        </w:rPr>
        <w:t>enum class Day {</w:t>
      </w:r>
      <w:r w:rsidRPr="0030316E">
        <w:rPr>
          <w:rFonts w:ascii="Courier New"/>
          <w:spacing w:val="-106"/>
          <w:sz w:val="18"/>
        </w:rPr>
        <w:t xml:space="preserve"> </w:t>
      </w:r>
      <w:r w:rsidRPr="0030316E">
        <w:rPr>
          <w:rFonts w:ascii="Courier New"/>
          <w:sz w:val="18"/>
        </w:rPr>
        <w:t>Mon,</w:t>
      </w:r>
    </w:p>
    <w:p w14:paraId="0299CCF5" w14:textId="77777777" w:rsidR="002E25FB" w:rsidRPr="0030316E" w:rsidRDefault="00000000">
      <w:pPr>
        <w:spacing w:line="268" w:lineRule="auto"/>
        <w:ind w:left="591" w:right="9733"/>
        <w:jc w:val="both"/>
        <w:rPr>
          <w:rFonts w:ascii="Courier New"/>
          <w:sz w:val="18"/>
        </w:rPr>
      </w:pPr>
      <w:r w:rsidRPr="0030316E">
        <w:rPr>
          <w:rFonts w:ascii="Courier New"/>
          <w:sz w:val="18"/>
        </w:rPr>
        <w:t>Tue,</w:t>
      </w:r>
      <w:r w:rsidRPr="0030316E">
        <w:rPr>
          <w:rFonts w:ascii="Courier New"/>
          <w:spacing w:val="-106"/>
          <w:sz w:val="18"/>
        </w:rPr>
        <w:t xml:space="preserve"> </w:t>
      </w:r>
      <w:r w:rsidRPr="0030316E">
        <w:rPr>
          <w:rFonts w:ascii="Courier New"/>
          <w:sz w:val="18"/>
        </w:rPr>
        <w:t>Wed,</w:t>
      </w:r>
      <w:r w:rsidRPr="0030316E">
        <w:rPr>
          <w:rFonts w:ascii="Courier New"/>
          <w:spacing w:val="-106"/>
          <w:sz w:val="18"/>
        </w:rPr>
        <w:t xml:space="preserve"> </w:t>
      </w:r>
      <w:r w:rsidRPr="0030316E">
        <w:rPr>
          <w:rFonts w:ascii="Courier New"/>
          <w:sz w:val="18"/>
        </w:rPr>
        <w:t>Thu,</w:t>
      </w:r>
      <w:r w:rsidRPr="0030316E">
        <w:rPr>
          <w:rFonts w:ascii="Courier New"/>
          <w:spacing w:val="-106"/>
          <w:sz w:val="18"/>
        </w:rPr>
        <w:t xml:space="preserve"> </w:t>
      </w:r>
      <w:r w:rsidRPr="0030316E">
        <w:rPr>
          <w:rFonts w:ascii="Courier New"/>
          <w:sz w:val="18"/>
        </w:rPr>
        <w:t>Fri,</w:t>
      </w:r>
      <w:r w:rsidRPr="0030316E">
        <w:rPr>
          <w:rFonts w:ascii="Courier New"/>
          <w:spacing w:val="-106"/>
          <w:sz w:val="18"/>
        </w:rPr>
        <w:t xml:space="preserve"> </w:t>
      </w:r>
      <w:r w:rsidRPr="0030316E">
        <w:rPr>
          <w:rFonts w:ascii="Courier New"/>
          <w:sz w:val="18"/>
        </w:rPr>
        <w:t>Sat,</w:t>
      </w:r>
      <w:r w:rsidRPr="0030316E">
        <w:rPr>
          <w:rFonts w:ascii="Courier New"/>
          <w:spacing w:val="-106"/>
          <w:sz w:val="18"/>
        </w:rPr>
        <w:t xml:space="preserve"> </w:t>
      </w:r>
      <w:r w:rsidRPr="0030316E">
        <w:rPr>
          <w:rFonts w:ascii="Courier New"/>
          <w:sz w:val="18"/>
        </w:rPr>
        <w:t>Sun</w:t>
      </w:r>
    </w:p>
    <w:p w14:paraId="61589623" w14:textId="77777777" w:rsidR="002E25FB" w:rsidRPr="0030316E" w:rsidRDefault="00000000">
      <w:pPr>
        <w:spacing w:line="201" w:lineRule="exact"/>
        <w:ind w:left="160"/>
        <w:rPr>
          <w:rFonts w:ascii="Courier New"/>
          <w:sz w:val="18"/>
        </w:rPr>
      </w:pPr>
      <w:r w:rsidRPr="0030316E">
        <w:rPr>
          <w:rFonts w:ascii="Courier New"/>
          <w:sz w:val="18"/>
        </w:rPr>
        <w:t>};</w:t>
      </w:r>
    </w:p>
    <w:p w14:paraId="1E84B355" w14:textId="77777777" w:rsidR="002E25FB" w:rsidRPr="0030316E" w:rsidRDefault="002E25FB">
      <w:pPr>
        <w:pStyle w:val="BodyText"/>
        <w:rPr>
          <w:rFonts w:ascii="Courier New"/>
          <w:sz w:val="20"/>
        </w:rPr>
      </w:pPr>
    </w:p>
    <w:p w14:paraId="63E07C99" w14:textId="77777777" w:rsidR="002E25FB" w:rsidRPr="0030316E" w:rsidRDefault="00000000">
      <w:pPr>
        <w:spacing w:before="143"/>
        <w:ind w:left="100"/>
        <w:rPr>
          <w:b/>
          <w:sz w:val="33"/>
        </w:rPr>
      </w:pPr>
      <w:bookmarkStart w:id="155" w:name="Enum.3:_Prefer_enum_classes_over_“plain”"/>
      <w:bookmarkStart w:id="156" w:name="_bookmark100"/>
      <w:bookmarkEnd w:id="155"/>
      <w:bookmarkEnd w:id="156"/>
      <w:r w:rsidRPr="0030316E">
        <w:rPr>
          <w:b/>
          <w:sz w:val="33"/>
        </w:rPr>
        <w:t>Enum.3:</w:t>
      </w:r>
      <w:r w:rsidRPr="0030316E">
        <w:rPr>
          <w:b/>
          <w:spacing w:val="14"/>
          <w:sz w:val="33"/>
        </w:rPr>
        <w:t xml:space="preserve"> </w:t>
      </w:r>
      <w:r w:rsidRPr="0030316E">
        <w:rPr>
          <w:b/>
          <w:sz w:val="33"/>
        </w:rPr>
        <w:t>Prefer</w:t>
      </w:r>
      <w:r w:rsidRPr="0030316E">
        <w:rPr>
          <w:b/>
          <w:spacing w:val="15"/>
          <w:sz w:val="33"/>
        </w:rPr>
        <w:t xml:space="preserve"> </w:t>
      </w:r>
      <w:r w:rsidRPr="0030316E">
        <w:rPr>
          <w:rFonts w:ascii="Courier New" w:hAnsi="Courier New"/>
          <w:b/>
          <w:sz w:val="27"/>
        </w:rPr>
        <w:t>enum</w:t>
      </w:r>
      <w:r w:rsidRPr="0030316E">
        <w:rPr>
          <w:rFonts w:ascii="Courier New" w:hAnsi="Courier New"/>
          <w:b/>
          <w:spacing w:val="30"/>
          <w:sz w:val="27"/>
        </w:rPr>
        <w:t xml:space="preserve"> </w:t>
      </w:r>
      <w:r w:rsidRPr="0030316E">
        <w:rPr>
          <w:rFonts w:ascii="Courier New" w:hAnsi="Courier New"/>
          <w:b/>
          <w:sz w:val="27"/>
        </w:rPr>
        <w:t>class</w:t>
      </w:r>
      <w:r w:rsidRPr="0030316E">
        <w:rPr>
          <w:b/>
          <w:sz w:val="33"/>
        </w:rPr>
        <w:t>es</w:t>
      </w:r>
      <w:r w:rsidRPr="0030316E">
        <w:rPr>
          <w:b/>
          <w:spacing w:val="15"/>
          <w:sz w:val="33"/>
        </w:rPr>
        <w:t xml:space="preserve"> </w:t>
      </w:r>
      <w:r w:rsidRPr="0030316E">
        <w:rPr>
          <w:b/>
          <w:sz w:val="33"/>
        </w:rPr>
        <w:t>over</w:t>
      </w:r>
      <w:r w:rsidRPr="0030316E">
        <w:rPr>
          <w:b/>
          <w:spacing w:val="15"/>
          <w:sz w:val="33"/>
        </w:rPr>
        <w:t xml:space="preserve"> </w:t>
      </w:r>
      <w:r w:rsidRPr="0030316E">
        <w:rPr>
          <w:b/>
          <w:sz w:val="33"/>
        </w:rPr>
        <w:t>“plain”</w:t>
      </w:r>
      <w:r w:rsidRPr="0030316E">
        <w:rPr>
          <w:b/>
          <w:spacing w:val="14"/>
          <w:sz w:val="33"/>
        </w:rPr>
        <w:t xml:space="preserve"> </w:t>
      </w:r>
      <w:r w:rsidRPr="0030316E">
        <w:rPr>
          <w:rFonts w:ascii="Courier New" w:hAnsi="Courier New"/>
          <w:b/>
          <w:sz w:val="27"/>
        </w:rPr>
        <w:t>enum</w:t>
      </w:r>
      <w:r w:rsidRPr="0030316E">
        <w:rPr>
          <w:b/>
          <w:sz w:val="33"/>
        </w:rPr>
        <w:t>s</w:t>
      </w:r>
    </w:p>
    <w:p w14:paraId="3618E6AE" w14:textId="77777777" w:rsidR="002E25FB" w:rsidRPr="0030316E" w:rsidRDefault="00000000">
      <w:pPr>
        <w:pStyle w:val="BodyText"/>
        <w:spacing w:before="179" w:line="235" w:lineRule="auto"/>
        <w:ind w:left="100" w:right="1345"/>
      </w:pPr>
      <w:r w:rsidRPr="0030316E">
        <w:rPr>
          <w:spacing w:val="-1"/>
        </w:rPr>
        <w:t>The enumerators of a scoped</w:t>
      </w:r>
      <w:r w:rsidRPr="0030316E">
        <w:rPr>
          <w:spacing w:val="1"/>
        </w:rPr>
        <w:t xml:space="preserve"> </w:t>
      </w:r>
      <w:r w:rsidRPr="0030316E">
        <w:rPr>
          <w:spacing w:val="-1"/>
        </w:rPr>
        <w:t xml:space="preserve">enumerator </w:t>
      </w:r>
      <w:r w:rsidRPr="0030316E">
        <w:t>(</w:t>
      </w:r>
      <w:r w:rsidRPr="0030316E">
        <w:rPr>
          <w:rFonts w:ascii="Courier New"/>
          <w:sz w:val="19"/>
        </w:rPr>
        <w:t>enum</w:t>
      </w:r>
      <w:r w:rsidRPr="0030316E">
        <w:rPr>
          <w:rFonts w:ascii="Courier New"/>
          <w:spacing w:val="-55"/>
          <w:sz w:val="19"/>
        </w:rPr>
        <w:t xml:space="preserve"> </w:t>
      </w:r>
      <w:r w:rsidRPr="0030316E">
        <w:rPr>
          <w:rFonts w:ascii="Courier New"/>
          <w:sz w:val="19"/>
        </w:rPr>
        <w:t>class</w:t>
      </w:r>
      <w:r w:rsidRPr="0030316E">
        <w:t>)</w:t>
      </w:r>
      <w:r w:rsidRPr="0030316E">
        <w:rPr>
          <w:spacing w:val="-1"/>
        </w:rPr>
        <w:t xml:space="preserve"> </w:t>
      </w:r>
      <w:r w:rsidRPr="0030316E">
        <w:t>do</w:t>
      </w:r>
      <w:r w:rsidRPr="0030316E">
        <w:rPr>
          <w:spacing w:val="1"/>
        </w:rPr>
        <w:t xml:space="preserve"> </w:t>
      </w:r>
      <w:r w:rsidRPr="0030316E">
        <w:t>not</w:t>
      </w:r>
      <w:r w:rsidRPr="0030316E">
        <w:rPr>
          <w:spacing w:val="-1"/>
        </w:rPr>
        <w:t xml:space="preserve"> </w:t>
      </w:r>
      <w:r w:rsidRPr="0030316E">
        <w:t>automatically convert</w:t>
      </w:r>
      <w:r w:rsidRPr="0030316E">
        <w:rPr>
          <w:spacing w:val="-1"/>
        </w:rPr>
        <w:t xml:space="preserve"> </w:t>
      </w:r>
      <w:r w:rsidRPr="0030316E">
        <w:t xml:space="preserve">to </w:t>
      </w:r>
      <w:r w:rsidRPr="0030316E">
        <w:rPr>
          <w:rFonts w:ascii="Courier New"/>
          <w:sz w:val="19"/>
        </w:rPr>
        <w:t>int</w:t>
      </w:r>
      <w:r w:rsidRPr="0030316E">
        <w:t>.</w:t>
      </w:r>
      <w:r w:rsidRPr="0030316E">
        <w:rPr>
          <w:spacing w:val="1"/>
        </w:rPr>
        <w:t xml:space="preserve"> </w:t>
      </w:r>
      <w:r w:rsidRPr="0030316E">
        <w:t>You</w:t>
      </w:r>
      <w:r w:rsidRPr="0030316E">
        <w:rPr>
          <w:spacing w:val="-57"/>
        </w:rPr>
        <w:t xml:space="preserve"> </w:t>
      </w:r>
      <w:r w:rsidRPr="0030316E">
        <w:t>have</w:t>
      </w:r>
      <w:r w:rsidRPr="0030316E">
        <w:rPr>
          <w:spacing w:val="-2"/>
        </w:rPr>
        <w:t xml:space="preserve"> </w:t>
      </w:r>
      <w:r w:rsidRPr="0030316E">
        <w:t>to access</w:t>
      </w:r>
      <w:r w:rsidRPr="0030316E">
        <w:rPr>
          <w:spacing w:val="-1"/>
        </w:rPr>
        <w:t xml:space="preserve"> </w:t>
      </w:r>
      <w:r w:rsidRPr="0030316E">
        <w:t>them</w:t>
      </w:r>
      <w:r w:rsidRPr="0030316E">
        <w:rPr>
          <w:spacing w:val="-1"/>
        </w:rPr>
        <w:t xml:space="preserve"> </w:t>
      </w:r>
      <w:r w:rsidRPr="0030316E">
        <w:t>with</w:t>
      </w:r>
      <w:r w:rsidRPr="0030316E">
        <w:rPr>
          <w:spacing w:val="-1"/>
        </w:rPr>
        <w:t xml:space="preserve"> </w:t>
      </w:r>
      <w:r w:rsidRPr="0030316E">
        <w:t>the</w:t>
      </w:r>
      <w:r w:rsidRPr="0030316E">
        <w:rPr>
          <w:spacing w:val="-1"/>
        </w:rPr>
        <w:t xml:space="preserve"> </w:t>
      </w:r>
      <w:r w:rsidRPr="0030316E">
        <w:t>scope</w:t>
      </w:r>
      <w:r w:rsidRPr="0030316E">
        <w:rPr>
          <w:spacing w:val="-1"/>
        </w:rPr>
        <w:t xml:space="preserve"> </w:t>
      </w:r>
      <w:r w:rsidRPr="0030316E">
        <w:t>operator.</w:t>
      </w:r>
    </w:p>
    <w:p w14:paraId="745666AB" w14:textId="77777777" w:rsidR="002E25FB" w:rsidRPr="0030316E" w:rsidRDefault="00000000">
      <w:pPr>
        <w:spacing w:before="136"/>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scopedEnum.cpp</w:t>
      </w:r>
    </w:p>
    <w:p w14:paraId="31AD9693" w14:textId="77777777" w:rsidR="002E25FB" w:rsidRPr="0030316E" w:rsidRDefault="00000000">
      <w:pPr>
        <w:spacing w:before="6" w:line="450" w:lineRule="atLeast"/>
        <w:ind w:left="160" w:right="8005"/>
        <w:rPr>
          <w:rFonts w:ascii="Courier New"/>
          <w:sz w:val="18"/>
        </w:rPr>
      </w:pPr>
      <w:r w:rsidRPr="0030316E">
        <w:rPr>
          <w:rFonts w:ascii="Courier New"/>
          <w:sz w:val="18"/>
        </w:rPr>
        <w:t>#include</w:t>
      </w:r>
      <w:r w:rsidRPr="0030316E">
        <w:rPr>
          <w:rFonts w:ascii="Courier New"/>
          <w:spacing w:val="110"/>
          <w:sz w:val="18"/>
        </w:rPr>
        <w:t xml:space="preserve"> </w:t>
      </w:r>
      <w:r w:rsidRPr="0030316E">
        <w:rPr>
          <w:rFonts w:ascii="Courier New"/>
          <w:sz w:val="18"/>
        </w:rPr>
        <w:t>&lt;iostream&gt;</w:t>
      </w:r>
      <w:r w:rsidRPr="0030316E">
        <w:rPr>
          <w:rFonts w:ascii="Courier New"/>
          <w:spacing w:val="1"/>
          <w:sz w:val="18"/>
        </w:rPr>
        <w:t xml:space="preserve"> </w:t>
      </w:r>
      <w:r w:rsidRPr="0030316E">
        <w:rPr>
          <w:rFonts w:ascii="Courier New"/>
          <w:sz w:val="18"/>
        </w:rPr>
        <w:t>enum</w:t>
      </w:r>
      <w:r w:rsidRPr="0030316E">
        <w:rPr>
          <w:rFonts w:ascii="Courier New"/>
          <w:spacing w:val="-7"/>
          <w:sz w:val="18"/>
        </w:rPr>
        <w:t xml:space="preserve"> </w:t>
      </w:r>
      <w:r w:rsidRPr="0030316E">
        <w:rPr>
          <w:rFonts w:ascii="Courier New"/>
          <w:sz w:val="18"/>
        </w:rPr>
        <w:t>class</w:t>
      </w:r>
      <w:r w:rsidRPr="0030316E">
        <w:rPr>
          <w:rFonts w:ascii="Courier New"/>
          <w:spacing w:val="-6"/>
          <w:sz w:val="18"/>
        </w:rPr>
        <w:t xml:space="preserve"> </w:t>
      </w:r>
      <w:r w:rsidRPr="0030316E">
        <w:rPr>
          <w:rFonts w:ascii="Courier New"/>
          <w:sz w:val="18"/>
        </w:rPr>
        <w:t>ColorScoped</w:t>
      </w:r>
      <w:r w:rsidRPr="0030316E">
        <w:rPr>
          <w:rFonts w:ascii="Courier New"/>
          <w:spacing w:val="-6"/>
          <w:sz w:val="18"/>
        </w:rPr>
        <w:t xml:space="preserve"> </w:t>
      </w:r>
      <w:r w:rsidRPr="0030316E">
        <w:rPr>
          <w:rFonts w:ascii="Courier New"/>
          <w:sz w:val="18"/>
        </w:rPr>
        <w:t>{</w:t>
      </w:r>
    </w:p>
    <w:p w14:paraId="6B7640F8" w14:textId="77777777" w:rsidR="002E25FB" w:rsidRPr="0030316E" w:rsidRDefault="00000000">
      <w:pPr>
        <w:spacing w:before="29" w:line="268" w:lineRule="auto"/>
        <w:ind w:left="591" w:right="9608"/>
        <w:rPr>
          <w:rFonts w:ascii="Courier New"/>
          <w:sz w:val="18"/>
        </w:rPr>
      </w:pPr>
      <w:r w:rsidRPr="0030316E">
        <w:rPr>
          <w:rFonts w:ascii="Courier New"/>
          <w:sz w:val="18"/>
        </w:rPr>
        <w:t>red,</w:t>
      </w:r>
      <w:r w:rsidRPr="0030316E">
        <w:rPr>
          <w:rFonts w:ascii="Courier New"/>
          <w:spacing w:val="1"/>
          <w:sz w:val="18"/>
        </w:rPr>
        <w:t xml:space="preserve"> </w:t>
      </w:r>
      <w:r w:rsidRPr="0030316E">
        <w:rPr>
          <w:rFonts w:ascii="Courier New"/>
          <w:sz w:val="18"/>
        </w:rPr>
        <w:t>blue,</w:t>
      </w:r>
      <w:r w:rsidRPr="0030316E">
        <w:rPr>
          <w:rFonts w:ascii="Courier New"/>
          <w:spacing w:val="-106"/>
          <w:sz w:val="18"/>
        </w:rPr>
        <w:t xml:space="preserve"> </w:t>
      </w:r>
      <w:r w:rsidRPr="0030316E">
        <w:rPr>
          <w:rFonts w:ascii="Courier New"/>
          <w:sz w:val="18"/>
        </w:rPr>
        <w:t>green</w:t>
      </w:r>
    </w:p>
    <w:p w14:paraId="32A75372" w14:textId="77777777" w:rsidR="002E25FB" w:rsidRPr="0030316E" w:rsidRDefault="00000000">
      <w:pPr>
        <w:ind w:left="160"/>
        <w:rPr>
          <w:rFonts w:ascii="Courier New"/>
          <w:sz w:val="18"/>
        </w:rPr>
      </w:pPr>
      <w:r w:rsidRPr="0030316E">
        <w:rPr>
          <w:rFonts w:ascii="Courier New"/>
          <w:sz w:val="18"/>
        </w:rPr>
        <w:t>};</w:t>
      </w:r>
    </w:p>
    <w:p w14:paraId="5838FEE0" w14:textId="77777777" w:rsidR="002E25FB" w:rsidRPr="0030316E" w:rsidRDefault="002E25FB">
      <w:pPr>
        <w:pStyle w:val="BodyText"/>
        <w:spacing w:before="3"/>
        <w:rPr>
          <w:rFonts w:ascii="Courier New"/>
          <w:sz w:val="22"/>
        </w:rPr>
      </w:pPr>
    </w:p>
    <w:p w14:paraId="1D96B5A3" w14:textId="77777777" w:rsidR="002E25FB" w:rsidRPr="0030316E" w:rsidRDefault="00000000">
      <w:pPr>
        <w:spacing w:line="273" w:lineRule="auto"/>
        <w:ind w:left="591" w:right="7232" w:hanging="432"/>
        <w:rPr>
          <w:rFonts w:ascii="Courier New"/>
          <w:sz w:val="18"/>
        </w:rPr>
      </w:pPr>
      <w:r w:rsidRPr="0030316E">
        <w:rPr>
          <w:rFonts w:ascii="Courier New"/>
          <w:sz w:val="18"/>
        </w:rPr>
        <w:t>void useMe(ColorScoped color) {</w:t>
      </w:r>
      <w:r w:rsidRPr="0030316E">
        <w:rPr>
          <w:rFonts w:ascii="Courier New"/>
          <w:spacing w:val="-106"/>
          <w:sz w:val="18"/>
        </w:rPr>
        <w:t xml:space="preserve"> </w:t>
      </w:r>
      <w:r w:rsidRPr="0030316E">
        <w:rPr>
          <w:rFonts w:ascii="Courier New"/>
          <w:sz w:val="18"/>
        </w:rPr>
        <w:t>switch(color)</w:t>
      </w:r>
      <w:r w:rsidRPr="0030316E">
        <w:rPr>
          <w:rFonts w:ascii="Courier New"/>
          <w:spacing w:val="-2"/>
          <w:sz w:val="18"/>
        </w:rPr>
        <w:t xml:space="preserve"> </w:t>
      </w:r>
      <w:r w:rsidRPr="0030316E">
        <w:rPr>
          <w:rFonts w:ascii="Courier New"/>
          <w:sz w:val="18"/>
        </w:rPr>
        <w:t>{</w:t>
      </w:r>
    </w:p>
    <w:p w14:paraId="39C2F506" w14:textId="77777777" w:rsidR="002E25FB" w:rsidRPr="0030316E" w:rsidRDefault="00000000">
      <w:pPr>
        <w:spacing w:line="200" w:lineRule="exact"/>
        <w:ind w:left="591"/>
        <w:rPr>
          <w:rFonts w:ascii="Courier New"/>
          <w:sz w:val="18"/>
        </w:rPr>
      </w:pPr>
      <w:r w:rsidRPr="0030316E">
        <w:rPr>
          <w:rFonts w:ascii="Courier New"/>
          <w:sz w:val="18"/>
        </w:rPr>
        <w:t>case</w:t>
      </w:r>
      <w:r w:rsidRPr="0030316E">
        <w:rPr>
          <w:rFonts w:ascii="Courier New"/>
          <w:spacing w:val="-14"/>
          <w:sz w:val="18"/>
        </w:rPr>
        <w:t xml:space="preserve"> </w:t>
      </w:r>
      <w:r w:rsidRPr="0030316E">
        <w:rPr>
          <w:rFonts w:ascii="Courier New"/>
          <w:sz w:val="18"/>
        </w:rPr>
        <w:t>ColorScoped::red:</w:t>
      </w:r>
    </w:p>
    <w:p w14:paraId="073EB39C" w14:textId="77777777" w:rsidR="002E25FB" w:rsidRPr="0030316E" w:rsidRDefault="00000000">
      <w:pPr>
        <w:spacing w:before="24" w:line="268" w:lineRule="auto"/>
        <w:ind w:left="1024" w:right="5395"/>
        <w:rPr>
          <w:rFonts w:ascii="Courier New" w:hAnsi="Courier New"/>
          <w:sz w:val="18"/>
        </w:rPr>
      </w:pPr>
      <w:r w:rsidRPr="0030316E">
        <w:rPr>
          <w:rFonts w:ascii="Courier New" w:hAnsi="Courier New"/>
          <w:sz w:val="18"/>
        </w:rPr>
        <w:t>std::cout &lt;&lt; “ColorScoped::red” &lt;&lt; ’\n';</w:t>
      </w:r>
      <w:r w:rsidRPr="0030316E">
        <w:rPr>
          <w:rFonts w:ascii="Courier New" w:hAnsi="Courier New"/>
          <w:spacing w:val="-107"/>
          <w:sz w:val="18"/>
        </w:rPr>
        <w:t xml:space="preserve"> </w:t>
      </w:r>
      <w:r w:rsidRPr="0030316E">
        <w:rPr>
          <w:rFonts w:ascii="Courier New" w:hAnsi="Courier New"/>
          <w:sz w:val="18"/>
        </w:rPr>
        <w:t>break;</w:t>
      </w:r>
    </w:p>
    <w:p w14:paraId="0B7D25A4" w14:textId="77777777" w:rsidR="002E25FB" w:rsidRPr="0030316E" w:rsidRDefault="00000000">
      <w:pPr>
        <w:spacing w:line="203" w:lineRule="exact"/>
        <w:ind w:left="591"/>
        <w:rPr>
          <w:rFonts w:ascii="Courier New"/>
          <w:sz w:val="18"/>
        </w:rPr>
      </w:pPr>
      <w:r w:rsidRPr="0030316E">
        <w:rPr>
          <w:rFonts w:ascii="Courier New"/>
          <w:sz w:val="18"/>
        </w:rPr>
        <w:t>case</w:t>
      </w:r>
      <w:r w:rsidRPr="0030316E">
        <w:rPr>
          <w:rFonts w:ascii="Courier New"/>
          <w:spacing w:val="-14"/>
          <w:sz w:val="18"/>
        </w:rPr>
        <w:t xml:space="preserve"> </w:t>
      </w:r>
      <w:r w:rsidRPr="0030316E">
        <w:rPr>
          <w:rFonts w:ascii="Courier New"/>
          <w:sz w:val="18"/>
        </w:rPr>
        <w:t>ColorScoped::blue:</w:t>
      </w:r>
    </w:p>
    <w:p w14:paraId="5B19C05F" w14:textId="77777777" w:rsidR="002E25FB" w:rsidRPr="0030316E" w:rsidRDefault="00000000">
      <w:pPr>
        <w:spacing w:before="24" w:line="268" w:lineRule="auto"/>
        <w:ind w:left="1024" w:right="5287"/>
        <w:rPr>
          <w:rFonts w:ascii="Courier New" w:hAnsi="Courier New"/>
          <w:sz w:val="18"/>
        </w:rPr>
      </w:pPr>
      <w:r w:rsidRPr="0030316E">
        <w:rPr>
          <w:rFonts w:ascii="Courier New" w:hAnsi="Courier New"/>
          <w:sz w:val="18"/>
        </w:rPr>
        <w:t>std::cout &lt;&lt; “ColorScoped::blue” &lt;&lt; '\n';</w:t>
      </w:r>
      <w:r w:rsidRPr="0030316E">
        <w:rPr>
          <w:rFonts w:ascii="Courier New" w:hAnsi="Courier New"/>
          <w:spacing w:val="-107"/>
          <w:sz w:val="18"/>
        </w:rPr>
        <w:t xml:space="preserve"> </w:t>
      </w:r>
      <w:r w:rsidRPr="0030316E">
        <w:rPr>
          <w:rFonts w:ascii="Courier New" w:hAnsi="Courier New"/>
          <w:sz w:val="18"/>
        </w:rPr>
        <w:t>break;</w:t>
      </w:r>
    </w:p>
    <w:p w14:paraId="05F5D468" w14:textId="77777777" w:rsidR="002E25FB" w:rsidRPr="0030316E" w:rsidRDefault="00000000">
      <w:pPr>
        <w:spacing w:line="203" w:lineRule="exact"/>
        <w:ind w:left="591"/>
        <w:rPr>
          <w:rFonts w:ascii="Courier New"/>
          <w:sz w:val="18"/>
        </w:rPr>
      </w:pPr>
      <w:r w:rsidRPr="0030316E">
        <w:rPr>
          <w:rFonts w:ascii="Courier New"/>
          <w:sz w:val="18"/>
        </w:rPr>
        <w:t>case</w:t>
      </w:r>
      <w:r w:rsidRPr="0030316E">
        <w:rPr>
          <w:rFonts w:ascii="Courier New"/>
          <w:spacing w:val="-15"/>
          <w:sz w:val="18"/>
        </w:rPr>
        <w:t xml:space="preserve"> </w:t>
      </w:r>
      <w:r w:rsidRPr="0030316E">
        <w:rPr>
          <w:rFonts w:ascii="Courier New"/>
          <w:sz w:val="18"/>
        </w:rPr>
        <w:t>ColorScoped::green:</w:t>
      </w:r>
    </w:p>
    <w:p w14:paraId="42E24FBB" w14:textId="77777777" w:rsidR="002E25FB" w:rsidRPr="0030316E" w:rsidRDefault="00000000">
      <w:pPr>
        <w:spacing w:before="23" w:line="268" w:lineRule="auto"/>
        <w:ind w:left="1024" w:right="5179"/>
        <w:rPr>
          <w:rFonts w:ascii="Courier New" w:hAnsi="Courier New"/>
          <w:sz w:val="18"/>
        </w:rPr>
      </w:pPr>
      <w:r w:rsidRPr="0030316E">
        <w:rPr>
          <w:rFonts w:ascii="Courier New" w:hAnsi="Courier New"/>
          <w:sz w:val="18"/>
        </w:rPr>
        <w:t>std::cout &lt;&lt; “ColorScoped::green” &lt;&lt; '\n';</w:t>
      </w:r>
      <w:r w:rsidRPr="0030316E">
        <w:rPr>
          <w:rFonts w:ascii="Courier New" w:hAnsi="Courier New"/>
          <w:spacing w:val="-107"/>
          <w:sz w:val="18"/>
        </w:rPr>
        <w:t xml:space="preserve"> </w:t>
      </w:r>
      <w:r w:rsidRPr="0030316E">
        <w:rPr>
          <w:rFonts w:ascii="Courier New" w:hAnsi="Courier New"/>
          <w:sz w:val="18"/>
        </w:rPr>
        <w:t>break;</w:t>
      </w:r>
    </w:p>
    <w:p w14:paraId="7F198A61" w14:textId="77777777" w:rsidR="002E25FB" w:rsidRPr="0030316E" w:rsidRDefault="00000000">
      <w:pPr>
        <w:ind w:left="375"/>
        <w:rPr>
          <w:rFonts w:ascii="Courier New"/>
          <w:sz w:val="18"/>
        </w:rPr>
      </w:pPr>
      <w:r w:rsidRPr="0030316E">
        <w:rPr>
          <w:rFonts w:ascii="Courier New"/>
          <w:sz w:val="18"/>
        </w:rPr>
        <w:t>}</w:t>
      </w:r>
    </w:p>
    <w:p w14:paraId="11DE9617" w14:textId="77777777" w:rsidR="002E25FB" w:rsidRPr="0030316E" w:rsidRDefault="00000000">
      <w:pPr>
        <w:spacing w:before="24"/>
        <w:ind w:left="160"/>
        <w:rPr>
          <w:rFonts w:ascii="Courier New"/>
          <w:sz w:val="18"/>
        </w:rPr>
      </w:pPr>
      <w:r w:rsidRPr="0030316E">
        <w:rPr>
          <w:rFonts w:ascii="Courier New"/>
          <w:sz w:val="18"/>
        </w:rPr>
        <w:t>}</w:t>
      </w:r>
    </w:p>
    <w:p w14:paraId="2330A4BC" w14:textId="77777777" w:rsidR="002E25FB" w:rsidRPr="0030316E" w:rsidRDefault="002E25FB">
      <w:pPr>
        <w:pStyle w:val="BodyText"/>
        <w:spacing w:before="5"/>
        <w:rPr>
          <w:rFonts w:ascii="Courier New"/>
          <w:sz w:val="13"/>
        </w:rPr>
      </w:pPr>
    </w:p>
    <w:p w14:paraId="1C2C7280"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03166CC"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32419932" w14:textId="77777777" w:rsidR="002E25FB" w:rsidRPr="0030316E" w:rsidRDefault="00000000">
      <w:pPr>
        <w:tabs>
          <w:tab w:val="left" w:pos="6963"/>
        </w:tabs>
        <w:spacing w:before="180" w:line="268" w:lineRule="auto"/>
        <w:ind w:left="591" w:right="3361"/>
        <w:rPr>
          <w:rFonts w:ascii="Courier New"/>
          <w:sz w:val="18"/>
        </w:rPr>
      </w:pPr>
      <w:r w:rsidRPr="0030316E">
        <w:rPr>
          <w:rFonts w:ascii="Courier New"/>
          <w:sz w:val="18"/>
        </w:rPr>
        <w:lastRenderedPageBreak/>
        <w:t>std::cout</w:t>
      </w:r>
      <w:r w:rsidRPr="0030316E">
        <w:rPr>
          <w:rFonts w:ascii="Courier New"/>
          <w:spacing w:val="-11"/>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static_cast&lt;int&gt;(ColorScoped::red)</w:t>
      </w:r>
      <w:r w:rsidRPr="0030316E">
        <w:rPr>
          <w:rFonts w:ascii="Courier New"/>
          <w:spacing w:val="-11"/>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r w:rsidRPr="0030316E">
        <w:rPr>
          <w:rFonts w:ascii="Courier New"/>
          <w:sz w:val="18"/>
        </w:rPr>
        <w:tab/>
        <w:t>// 0</w:t>
      </w:r>
      <w:r w:rsidRPr="0030316E">
        <w:rPr>
          <w:rFonts w:ascii="Courier New"/>
          <w:spacing w:val="-105"/>
          <w:sz w:val="18"/>
        </w:rPr>
        <w:t xml:space="preserve"> </w:t>
      </w: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static_cast&lt;int&gt;(ColorScoped::green)</w:t>
      </w:r>
      <w:r w:rsidRPr="0030316E">
        <w:rPr>
          <w:rFonts w:ascii="Courier New"/>
          <w:spacing w:val="-8"/>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'\n';</w:t>
      </w:r>
      <w:r w:rsidRPr="0030316E">
        <w:rPr>
          <w:rFonts w:ascii="Courier New"/>
          <w:spacing w:val="-9"/>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2</w:t>
      </w:r>
    </w:p>
    <w:p w14:paraId="199EDB06" w14:textId="77777777" w:rsidR="002E25FB" w:rsidRPr="0030316E" w:rsidRDefault="002E25FB">
      <w:pPr>
        <w:pStyle w:val="BodyText"/>
        <w:rPr>
          <w:rFonts w:ascii="Courier New"/>
          <w:sz w:val="20"/>
        </w:rPr>
      </w:pPr>
    </w:p>
    <w:p w14:paraId="7E453012" w14:textId="77777777" w:rsidR="002E25FB" w:rsidRPr="0030316E" w:rsidRDefault="00000000">
      <w:pPr>
        <w:ind w:left="591"/>
        <w:rPr>
          <w:rFonts w:ascii="Courier New"/>
          <w:sz w:val="18"/>
        </w:rPr>
      </w:pPr>
      <w:r w:rsidRPr="0030316E">
        <w:rPr>
          <w:rFonts w:ascii="Courier New"/>
          <w:sz w:val="18"/>
        </w:rPr>
        <w:t>ColorScoped</w:t>
      </w:r>
      <w:r w:rsidRPr="0030316E">
        <w:rPr>
          <w:rFonts w:ascii="Courier New"/>
          <w:spacing w:val="-23"/>
          <w:sz w:val="18"/>
        </w:rPr>
        <w:t xml:space="preserve"> </w:t>
      </w:r>
      <w:r w:rsidRPr="0030316E">
        <w:rPr>
          <w:rFonts w:ascii="Courier New"/>
          <w:sz w:val="18"/>
        </w:rPr>
        <w:t>color{ColorScoped::red};</w:t>
      </w:r>
    </w:p>
    <w:p w14:paraId="3F5219E6" w14:textId="77777777" w:rsidR="002E25FB" w:rsidRPr="0030316E" w:rsidRDefault="00000000">
      <w:pPr>
        <w:tabs>
          <w:tab w:val="left" w:pos="5019"/>
        </w:tabs>
        <w:spacing w:before="24"/>
        <w:ind w:left="591"/>
        <w:rPr>
          <w:rFonts w:ascii="Courier New"/>
          <w:sz w:val="18"/>
        </w:rPr>
      </w:pPr>
      <w:r w:rsidRPr="0030316E">
        <w:rPr>
          <w:rFonts w:ascii="Courier New"/>
          <w:sz w:val="18"/>
        </w:rPr>
        <w:t>useMe(color);</w:t>
      </w:r>
      <w:r w:rsidRPr="0030316E">
        <w:rPr>
          <w:rFonts w:ascii="Courier New"/>
          <w:sz w:val="18"/>
        </w:rPr>
        <w:tab/>
        <w:t>//</w:t>
      </w:r>
      <w:r w:rsidRPr="0030316E">
        <w:rPr>
          <w:rFonts w:ascii="Courier New"/>
          <w:spacing w:val="-12"/>
          <w:sz w:val="18"/>
        </w:rPr>
        <w:t xml:space="preserve"> </w:t>
      </w:r>
      <w:r w:rsidRPr="0030316E">
        <w:rPr>
          <w:rFonts w:ascii="Courier New"/>
          <w:sz w:val="18"/>
        </w:rPr>
        <w:t>ColorScoped::red</w:t>
      </w:r>
    </w:p>
    <w:p w14:paraId="4BB87408" w14:textId="77777777" w:rsidR="002E25FB" w:rsidRPr="0030316E" w:rsidRDefault="002E25FB">
      <w:pPr>
        <w:pStyle w:val="BodyText"/>
        <w:spacing w:before="9"/>
        <w:rPr>
          <w:rFonts w:ascii="Courier New"/>
          <w:sz w:val="21"/>
        </w:rPr>
      </w:pPr>
    </w:p>
    <w:p w14:paraId="7E482AD3" w14:textId="77777777" w:rsidR="002E25FB" w:rsidRPr="0030316E" w:rsidRDefault="00000000">
      <w:pPr>
        <w:ind w:left="160"/>
        <w:rPr>
          <w:rFonts w:ascii="Courier New"/>
          <w:sz w:val="18"/>
        </w:rPr>
      </w:pPr>
      <w:r w:rsidRPr="0030316E">
        <w:rPr>
          <w:rFonts w:ascii="Courier New"/>
          <w:sz w:val="18"/>
        </w:rPr>
        <w:t>}</w:t>
      </w:r>
    </w:p>
    <w:p w14:paraId="319FCB47" w14:textId="77777777" w:rsidR="002E25FB" w:rsidRPr="0030316E" w:rsidRDefault="002E25FB">
      <w:pPr>
        <w:pStyle w:val="BodyText"/>
        <w:rPr>
          <w:rFonts w:ascii="Courier New"/>
          <w:sz w:val="20"/>
        </w:rPr>
      </w:pPr>
    </w:p>
    <w:p w14:paraId="5A46288D" w14:textId="77777777" w:rsidR="002E25FB" w:rsidRPr="0030316E" w:rsidRDefault="00000000">
      <w:pPr>
        <w:spacing w:before="131"/>
        <w:ind w:left="100"/>
        <w:rPr>
          <w:b/>
          <w:sz w:val="33"/>
        </w:rPr>
      </w:pPr>
      <w:bookmarkStart w:id="157" w:name="Enum.5:_Don’t_use_ALL_CAPS_for_enumerato"/>
      <w:bookmarkStart w:id="158" w:name="_bookmark101"/>
      <w:bookmarkEnd w:id="157"/>
      <w:bookmarkEnd w:id="158"/>
      <w:r w:rsidRPr="0030316E">
        <w:rPr>
          <w:b/>
          <w:sz w:val="33"/>
        </w:rPr>
        <w:t>Enum.5:</w:t>
      </w:r>
      <w:r w:rsidRPr="0030316E">
        <w:rPr>
          <w:b/>
          <w:spacing w:val="18"/>
          <w:sz w:val="33"/>
        </w:rPr>
        <w:t xml:space="preserve"> </w:t>
      </w:r>
      <w:r w:rsidRPr="0030316E">
        <w:rPr>
          <w:b/>
          <w:sz w:val="33"/>
        </w:rPr>
        <w:t>Don’t</w:t>
      </w:r>
      <w:r w:rsidRPr="0030316E">
        <w:rPr>
          <w:b/>
          <w:spacing w:val="19"/>
          <w:sz w:val="33"/>
        </w:rPr>
        <w:t xml:space="preserve"> </w:t>
      </w:r>
      <w:r w:rsidRPr="0030316E">
        <w:rPr>
          <w:b/>
          <w:sz w:val="33"/>
        </w:rPr>
        <w:t>use</w:t>
      </w:r>
      <w:r w:rsidRPr="0030316E">
        <w:rPr>
          <w:b/>
          <w:spacing w:val="19"/>
          <w:sz w:val="33"/>
        </w:rPr>
        <w:t xml:space="preserve"> </w:t>
      </w:r>
      <w:r w:rsidRPr="0030316E">
        <w:rPr>
          <w:rFonts w:ascii="Courier New" w:hAnsi="Courier New"/>
          <w:b/>
          <w:sz w:val="27"/>
        </w:rPr>
        <w:t>ALL_CAPS</w:t>
      </w:r>
      <w:r w:rsidRPr="0030316E">
        <w:rPr>
          <w:rFonts w:ascii="Courier New" w:hAnsi="Courier New"/>
          <w:b/>
          <w:spacing w:val="-61"/>
          <w:sz w:val="27"/>
        </w:rPr>
        <w:t xml:space="preserve"> </w:t>
      </w:r>
      <w:r w:rsidRPr="0030316E">
        <w:rPr>
          <w:b/>
          <w:sz w:val="33"/>
        </w:rPr>
        <w:t>for</w:t>
      </w:r>
      <w:r w:rsidRPr="0030316E">
        <w:rPr>
          <w:b/>
          <w:spacing w:val="19"/>
          <w:sz w:val="33"/>
        </w:rPr>
        <w:t xml:space="preserve"> </w:t>
      </w:r>
      <w:r w:rsidRPr="0030316E">
        <w:rPr>
          <w:b/>
          <w:sz w:val="33"/>
        </w:rPr>
        <w:t>enumerators</w:t>
      </w:r>
    </w:p>
    <w:p w14:paraId="508E872F" w14:textId="77777777" w:rsidR="002E25FB" w:rsidRPr="0030316E" w:rsidRDefault="00000000">
      <w:pPr>
        <w:pStyle w:val="BodyText"/>
        <w:spacing w:before="179" w:line="235" w:lineRule="auto"/>
        <w:ind w:left="100" w:right="1345"/>
      </w:pPr>
      <w:r w:rsidRPr="0030316E">
        <w:rPr>
          <w:spacing w:val="-1"/>
        </w:rPr>
        <w:t>If you</w:t>
      </w:r>
      <w:r w:rsidRPr="0030316E">
        <w:t xml:space="preserve"> </w:t>
      </w:r>
      <w:r w:rsidRPr="0030316E">
        <w:rPr>
          <w:spacing w:val="-1"/>
        </w:rPr>
        <w:t xml:space="preserve">use </w:t>
      </w:r>
      <w:r w:rsidRPr="0030316E">
        <w:rPr>
          <w:rFonts w:ascii="Courier New"/>
          <w:spacing w:val="-1"/>
          <w:sz w:val="19"/>
        </w:rPr>
        <w:t>ALL_CAPS</w:t>
      </w:r>
      <w:r w:rsidRPr="0030316E">
        <w:rPr>
          <w:rFonts w:ascii="Courier New"/>
          <w:spacing w:val="-55"/>
          <w:sz w:val="19"/>
        </w:rPr>
        <w:t xml:space="preserve"> </w:t>
      </w:r>
      <w:r w:rsidRPr="0030316E">
        <w:rPr>
          <w:spacing w:val="-1"/>
        </w:rPr>
        <w:t>for enumerators,</w:t>
      </w:r>
      <w:r w:rsidRPr="0030316E">
        <w:t xml:space="preserve"> </w:t>
      </w:r>
      <w:r w:rsidRPr="0030316E">
        <w:rPr>
          <w:spacing w:val="-1"/>
        </w:rPr>
        <w:t>you</w:t>
      </w:r>
      <w:r w:rsidRPr="0030316E">
        <w:rPr>
          <w:spacing w:val="1"/>
        </w:rPr>
        <w:t xml:space="preserve"> </w:t>
      </w:r>
      <w:r w:rsidRPr="0030316E">
        <w:t>may get</w:t>
      </w:r>
      <w:r w:rsidRPr="0030316E">
        <w:rPr>
          <w:spacing w:val="-1"/>
        </w:rPr>
        <w:t xml:space="preserve"> </w:t>
      </w:r>
      <w:r w:rsidRPr="0030316E">
        <w:t>a</w:t>
      </w:r>
      <w:r w:rsidRPr="0030316E">
        <w:rPr>
          <w:spacing w:val="-1"/>
        </w:rPr>
        <w:t xml:space="preserve"> </w:t>
      </w:r>
      <w:r w:rsidRPr="0030316E">
        <w:t>conflict</w:t>
      </w:r>
      <w:r w:rsidRPr="0030316E">
        <w:rPr>
          <w:spacing w:val="-1"/>
        </w:rPr>
        <w:t xml:space="preserve"> </w:t>
      </w:r>
      <w:r w:rsidRPr="0030316E">
        <w:t>with macros because</w:t>
      </w:r>
      <w:r w:rsidRPr="0030316E">
        <w:rPr>
          <w:spacing w:val="-1"/>
        </w:rPr>
        <w:t xml:space="preserve"> </w:t>
      </w:r>
      <w:r w:rsidRPr="0030316E">
        <w:t>they are</w:t>
      </w:r>
      <w:r w:rsidRPr="0030316E">
        <w:rPr>
          <w:spacing w:val="-57"/>
        </w:rPr>
        <w:t xml:space="preserve"> </w:t>
      </w:r>
      <w:r w:rsidRPr="0030316E">
        <w:t>typically</w:t>
      </w:r>
      <w:r w:rsidRPr="0030316E">
        <w:rPr>
          <w:spacing w:val="-1"/>
        </w:rPr>
        <w:t xml:space="preserve"> </w:t>
      </w:r>
      <w:r w:rsidRPr="0030316E">
        <w:t xml:space="preserve">written in </w:t>
      </w:r>
      <w:r w:rsidRPr="0030316E">
        <w:rPr>
          <w:rFonts w:ascii="Courier New"/>
          <w:sz w:val="19"/>
        </w:rPr>
        <w:t>ALL_CAPS</w:t>
      </w:r>
      <w:r w:rsidRPr="0030316E">
        <w:t>.</w:t>
      </w:r>
    </w:p>
    <w:p w14:paraId="06E4E760" w14:textId="77777777" w:rsidR="002E25FB" w:rsidRPr="0030316E" w:rsidRDefault="00000000">
      <w:pPr>
        <w:spacing w:before="131"/>
        <w:ind w:left="160"/>
        <w:rPr>
          <w:rFonts w:ascii="Courier New"/>
          <w:sz w:val="18"/>
        </w:rPr>
      </w:pPr>
      <w:r w:rsidRPr="0030316E">
        <w:rPr>
          <w:rFonts w:ascii="Courier New"/>
          <w:sz w:val="18"/>
        </w:rPr>
        <w:t>enum</w:t>
      </w:r>
      <w:r w:rsidRPr="0030316E">
        <w:rPr>
          <w:rFonts w:ascii="Courier New"/>
          <w:spacing w:val="-6"/>
          <w:sz w:val="18"/>
        </w:rPr>
        <w:t xml:space="preserve"> </w:t>
      </w:r>
      <w:r w:rsidRPr="0030316E">
        <w:rPr>
          <w:rFonts w:ascii="Courier New"/>
          <w:sz w:val="18"/>
        </w:rPr>
        <w:t>class</w:t>
      </w:r>
      <w:r w:rsidRPr="0030316E">
        <w:rPr>
          <w:rFonts w:ascii="Courier New"/>
          <w:spacing w:val="-6"/>
          <w:sz w:val="18"/>
        </w:rPr>
        <w:t xml:space="preserve"> </w:t>
      </w:r>
      <w:r w:rsidRPr="0030316E">
        <w:rPr>
          <w:rFonts w:ascii="Courier New"/>
          <w:sz w:val="18"/>
        </w:rPr>
        <w:t>ColorScoped{</w:t>
      </w:r>
      <w:r w:rsidRPr="0030316E">
        <w:rPr>
          <w:rFonts w:ascii="Courier New"/>
          <w:spacing w:val="-5"/>
          <w:sz w:val="18"/>
        </w:rPr>
        <w:t xml:space="preserve"> </w:t>
      </w:r>
      <w:r w:rsidRPr="0030316E">
        <w:rPr>
          <w:rFonts w:ascii="Courier New"/>
          <w:sz w:val="18"/>
        </w:rPr>
        <w:t>RED</w:t>
      </w:r>
      <w:r w:rsidRPr="0030316E">
        <w:rPr>
          <w:rFonts w:ascii="Courier New"/>
          <w:spacing w:val="-6"/>
          <w:sz w:val="18"/>
        </w:rPr>
        <w:t xml:space="preserve"> </w:t>
      </w:r>
      <w:r w:rsidRPr="0030316E">
        <w:rPr>
          <w:rFonts w:ascii="Courier New"/>
          <w:sz w:val="18"/>
        </w:rPr>
        <w:t>};</w:t>
      </w:r>
    </w:p>
    <w:p w14:paraId="168D046D" w14:textId="77777777" w:rsidR="002E25FB" w:rsidRPr="0030316E" w:rsidRDefault="002E25FB">
      <w:pPr>
        <w:pStyle w:val="BodyText"/>
        <w:spacing w:before="3"/>
        <w:rPr>
          <w:rFonts w:ascii="Courier New"/>
          <w:sz w:val="22"/>
        </w:rPr>
      </w:pPr>
    </w:p>
    <w:p w14:paraId="3AEF8611" w14:textId="77777777" w:rsidR="002E25FB" w:rsidRPr="0030316E" w:rsidRDefault="00000000">
      <w:pPr>
        <w:ind w:left="160"/>
        <w:rPr>
          <w:rFonts w:ascii="Courier New"/>
          <w:sz w:val="18"/>
        </w:rPr>
      </w:pPr>
      <w:r w:rsidRPr="0030316E">
        <w:rPr>
          <w:rFonts w:ascii="Courier New"/>
          <w:sz w:val="18"/>
        </w:rPr>
        <w:t>#define</w:t>
      </w:r>
      <w:r w:rsidRPr="0030316E">
        <w:rPr>
          <w:rFonts w:ascii="Courier New"/>
          <w:spacing w:val="-7"/>
          <w:sz w:val="18"/>
        </w:rPr>
        <w:t xml:space="preserve"> </w:t>
      </w:r>
      <w:r w:rsidRPr="0030316E">
        <w:rPr>
          <w:rFonts w:ascii="Courier New"/>
          <w:sz w:val="18"/>
        </w:rPr>
        <w:t>RED</w:t>
      </w:r>
      <w:r w:rsidRPr="0030316E">
        <w:rPr>
          <w:rFonts w:ascii="Courier New"/>
          <w:spacing w:val="-7"/>
          <w:sz w:val="18"/>
        </w:rPr>
        <w:t xml:space="preserve"> </w:t>
      </w:r>
      <w:r w:rsidRPr="0030316E">
        <w:rPr>
          <w:rFonts w:ascii="Courier New"/>
          <w:sz w:val="18"/>
        </w:rPr>
        <w:t>0xFF0000</w:t>
      </w:r>
    </w:p>
    <w:p w14:paraId="11F7040F" w14:textId="77777777" w:rsidR="002E25FB" w:rsidRPr="0030316E" w:rsidRDefault="00000000">
      <w:pPr>
        <w:pStyle w:val="BodyText"/>
        <w:spacing w:before="130"/>
        <w:ind w:left="100"/>
      </w:pPr>
      <w:r w:rsidRPr="0030316E">
        <w:t>Of</w:t>
      </w:r>
      <w:r w:rsidRPr="0030316E">
        <w:rPr>
          <w:spacing w:val="-4"/>
        </w:rPr>
        <w:t xml:space="preserve"> </w:t>
      </w:r>
      <w:r w:rsidRPr="0030316E">
        <w:t>course,</w:t>
      </w:r>
      <w:r w:rsidRPr="0030316E">
        <w:rPr>
          <w:spacing w:val="-2"/>
        </w:rPr>
        <w:t xml:space="preserve"> </w:t>
      </w:r>
      <w:r w:rsidRPr="0030316E">
        <w:t>this</w:t>
      </w:r>
      <w:r w:rsidRPr="0030316E">
        <w:rPr>
          <w:spacing w:val="-3"/>
        </w:rPr>
        <w:t xml:space="preserve"> </w:t>
      </w:r>
      <w:r w:rsidRPr="0030316E">
        <w:t>rules</w:t>
      </w:r>
      <w:r w:rsidRPr="0030316E">
        <w:rPr>
          <w:spacing w:val="-4"/>
        </w:rPr>
        <w:t xml:space="preserve"> </w:t>
      </w:r>
      <w:r w:rsidRPr="0030316E">
        <w:t>does</w:t>
      </w:r>
      <w:r w:rsidRPr="0030316E">
        <w:rPr>
          <w:spacing w:val="-3"/>
        </w:rPr>
        <w:t xml:space="preserve"> </w:t>
      </w:r>
      <w:r w:rsidRPr="0030316E">
        <w:t>not</w:t>
      </w:r>
      <w:r w:rsidRPr="0030316E">
        <w:rPr>
          <w:spacing w:val="-3"/>
        </w:rPr>
        <w:t xml:space="preserve"> </w:t>
      </w:r>
      <w:r w:rsidRPr="0030316E">
        <w:t>only</w:t>
      </w:r>
      <w:r w:rsidRPr="0030316E">
        <w:rPr>
          <w:spacing w:val="-3"/>
        </w:rPr>
        <w:t xml:space="preserve"> </w:t>
      </w:r>
      <w:r w:rsidRPr="0030316E">
        <w:t>apply</w:t>
      </w:r>
      <w:r w:rsidRPr="0030316E">
        <w:rPr>
          <w:spacing w:val="-2"/>
        </w:rPr>
        <w:t xml:space="preserve"> </w:t>
      </w:r>
      <w:r w:rsidRPr="0030316E">
        <w:t>to</w:t>
      </w:r>
      <w:r w:rsidRPr="0030316E">
        <w:rPr>
          <w:spacing w:val="-2"/>
        </w:rPr>
        <w:t xml:space="preserve"> </w:t>
      </w:r>
      <w:r w:rsidRPr="0030316E">
        <w:t>enumerators</w:t>
      </w:r>
      <w:r w:rsidRPr="0030316E">
        <w:rPr>
          <w:spacing w:val="-3"/>
        </w:rPr>
        <w:t xml:space="preserve"> </w:t>
      </w:r>
      <w:r w:rsidRPr="0030316E">
        <w:t>but</w:t>
      </w:r>
      <w:r w:rsidRPr="0030316E">
        <w:rPr>
          <w:spacing w:val="-4"/>
        </w:rPr>
        <w:t xml:space="preserve"> </w:t>
      </w:r>
      <w:r w:rsidRPr="0030316E">
        <w:t>constants</w:t>
      </w:r>
      <w:r w:rsidRPr="0030316E">
        <w:rPr>
          <w:spacing w:val="-3"/>
        </w:rPr>
        <w:t xml:space="preserve"> </w:t>
      </w:r>
      <w:r w:rsidRPr="0030316E">
        <w:t>in</w:t>
      </w:r>
      <w:r w:rsidRPr="0030316E">
        <w:rPr>
          <w:spacing w:val="-2"/>
        </w:rPr>
        <w:t xml:space="preserve"> </w:t>
      </w:r>
      <w:r w:rsidRPr="0030316E">
        <w:t>general.</w:t>
      </w:r>
    </w:p>
    <w:p w14:paraId="4C636AAC" w14:textId="77777777" w:rsidR="002E25FB" w:rsidRPr="0030316E" w:rsidRDefault="002E25FB">
      <w:pPr>
        <w:pStyle w:val="BodyText"/>
        <w:spacing w:before="3"/>
        <w:rPr>
          <w:sz w:val="31"/>
        </w:rPr>
      </w:pPr>
    </w:p>
    <w:p w14:paraId="1D001D4E" w14:textId="77777777" w:rsidR="002E25FB" w:rsidRPr="0030316E" w:rsidRDefault="00000000">
      <w:pPr>
        <w:pStyle w:val="Heading3"/>
      </w:pPr>
      <w:bookmarkStart w:id="159" w:name="Enum.6:_Avoid_unnamed_enumerations"/>
      <w:bookmarkStart w:id="160" w:name="_bookmark102"/>
      <w:bookmarkEnd w:id="159"/>
      <w:bookmarkEnd w:id="160"/>
      <w:r w:rsidRPr="0030316E">
        <w:t>Enum.6:</w:t>
      </w:r>
      <w:r w:rsidRPr="0030316E">
        <w:rPr>
          <w:spacing w:val="26"/>
        </w:rPr>
        <w:t xml:space="preserve"> </w:t>
      </w:r>
      <w:r w:rsidRPr="0030316E">
        <w:t>Avoid</w:t>
      </w:r>
      <w:r w:rsidRPr="0030316E">
        <w:rPr>
          <w:spacing w:val="26"/>
        </w:rPr>
        <w:t xml:space="preserve"> </w:t>
      </w:r>
      <w:r w:rsidRPr="0030316E">
        <w:t>unnamed</w:t>
      </w:r>
      <w:r w:rsidRPr="0030316E">
        <w:rPr>
          <w:spacing w:val="27"/>
        </w:rPr>
        <w:t xml:space="preserve"> </w:t>
      </w:r>
      <w:r w:rsidRPr="0030316E">
        <w:t>enumerations</w:t>
      </w:r>
    </w:p>
    <w:p w14:paraId="2871047E" w14:textId="77777777" w:rsidR="002E25FB" w:rsidRPr="0030316E" w:rsidRDefault="00000000">
      <w:pPr>
        <w:pStyle w:val="BodyText"/>
        <w:spacing w:before="177" w:line="235" w:lineRule="auto"/>
        <w:ind w:left="100" w:right="1981"/>
      </w:pPr>
      <w:r w:rsidRPr="0030316E">
        <w:t xml:space="preserve">Not every compile-time constant should be an </w:t>
      </w:r>
      <w:r w:rsidRPr="0030316E">
        <w:rPr>
          <w:rFonts w:ascii="Courier New"/>
          <w:sz w:val="19"/>
        </w:rPr>
        <w:t>enum</w:t>
      </w:r>
      <w:r w:rsidRPr="0030316E">
        <w:t>. C++ also let you define compile-time</w:t>
      </w:r>
      <w:r w:rsidRPr="0030316E">
        <w:rPr>
          <w:spacing w:val="-58"/>
        </w:rPr>
        <w:t xml:space="preserve"> </w:t>
      </w:r>
      <w:r w:rsidRPr="0030316E">
        <w:rPr>
          <w:spacing w:val="-1"/>
        </w:rPr>
        <w:t xml:space="preserve">constants as </w:t>
      </w:r>
      <w:r w:rsidRPr="0030316E">
        <w:rPr>
          <w:rFonts w:ascii="Courier New"/>
          <w:spacing w:val="-1"/>
          <w:sz w:val="19"/>
        </w:rPr>
        <w:t>constexpr</w:t>
      </w:r>
      <w:r w:rsidRPr="0030316E">
        <w:rPr>
          <w:rFonts w:ascii="Courier New"/>
          <w:spacing w:val="-55"/>
          <w:sz w:val="19"/>
        </w:rPr>
        <w:t xml:space="preserve"> </w:t>
      </w:r>
      <w:r w:rsidRPr="0030316E">
        <w:rPr>
          <w:spacing w:val="-1"/>
        </w:rPr>
        <w:t>variables.</w:t>
      </w:r>
      <w:r w:rsidRPr="0030316E">
        <w:t xml:space="preserve"> </w:t>
      </w:r>
      <w:r w:rsidRPr="0030316E">
        <w:rPr>
          <w:spacing w:val="-1"/>
        </w:rPr>
        <w:t xml:space="preserve">Use </w:t>
      </w:r>
      <w:r w:rsidRPr="0030316E">
        <w:rPr>
          <w:rFonts w:ascii="Courier New"/>
          <w:sz w:val="19"/>
        </w:rPr>
        <w:t>enum</w:t>
      </w:r>
      <w:r w:rsidRPr="0030316E">
        <w:t>s only for</w:t>
      </w:r>
      <w:r w:rsidRPr="0030316E">
        <w:rPr>
          <w:spacing w:val="-1"/>
        </w:rPr>
        <w:t xml:space="preserve"> </w:t>
      </w:r>
      <w:r w:rsidRPr="0030316E">
        <w:t>sets</w:t>
      </w:r>
      <w:r w:rsidRPr="0030316E">
        <w:rPr>
          <w:spacing w:val="-1"/>
        </w:rPr>
        <w:t xml:space="preserve"> </w:t>
      </w:r>
      <w:r w:rsidRPr="0030316E">
        <w:t>of</w:t>
      </w:r>
      <w:r w:rsidRPr="0030316E">
        <w:rPr>
          <w:spacing w:val="-1"/>
        </w:rPr>
        <w:t xml:space="preserve"> </w:t>
      </w:r>
      <w:r w:rsidRPr="0030316E">
        <w:rPr>
          <w:b/>
          <w:i/>
        </w:rPr>
        <w:t xml:space="preserve">related </w:t>
      </w:r>
      <w:r w:rsidRPr="0030316E">
        <w:t>constants (Enum.2).</w:t>
      </w:r>
    </w:p>
    <w:p w14:paraId="12C6105F"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bad</w:t>
      </w:r>
    </w:p>
    <w:p w14:paraId="536EC1A3" w14:textId="77777777" w:rsidR="002E25FB" w:rsidRPr="0030316E" w:rsidRDefault="00000000">
      <w:pPr>
        <w:spacing w:before="24"/>
        <w:ind w:left="160"/>
        <w:rPr>
          <w:rFonts w:ascii="Courier New"/>
          <w:sz w:val="18"/>
        </w:rPr>
      </w:pPr>
      <w:r w:rsidRPr="0030316E">
        <w:rPr>
          <w:rFonts w:ascii="Courier New"/>
          <w:sz w:val="18"/>
        </w:rPr>
        <w:t>enum</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red</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0xFF0000,</w:t>
      </w:r>
      <w:r w:rsidRPr="0030316E">
        <w:rPr>
          <w:rFonts w:ascii="Courier New"/>
          <w:spacing w:val="-3"/>
          <w:sz w:val="18"/>
        </w:rPr>
        <w:t xml:space="preserve"> </w:t>
      </w:r>
      <w:r w:rsidRPr="0030316E">
        <w:rPr>
          <w:rFonts w:ascii="Courier New"/>
          <w:sz w:val="18"/>
        </w:rPr>
        <w:t>scale</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4,</w:t>
      </w:r>
      <w:r w:rsidRPr="0030316E">
        <w:rPr>
          <w:rFonts w:ascii="Courier New"/>
          <w:spacing w:val="-3"/>
          <w:sz w:val="18"/>
        </w:rPr>
        <w:t xml:space="preserve"> </w:t>
      </w:r>
      <w:r w:rsidRPr="0030316E">
        <w:rPr>
          <w:rFonts w:ascii="Courier New"/>
          <w:sz w:val="18"/>
        </w:rPr>
        <w:t>is_signed</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w:t>
      </w:r>
    </w:p>
    <w:p w14:paraId="5B075BBC" w14:textId="77777777" w:rsidR="002E25FB" w:rsidRPr="0030316E" w:rsidRDefault="002E25FB">
      <w:pPr>
        <w:pStyle w:val="BodyText"/>
        <w:spacing w:before="3"/>
        <w:rPr>
          <w:rFonts w:ascii="Courier New"/>
          <w:sz w:val="22"/>
        </w:rPr>
      </w:pPr>
    </w:p>
    <w:p w14:paraId="44572D1D"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good</w:t>
      </w:r>
    </w:p>
    <w:p w14:paraId="5F6A8800" w14:textId="77777777" w:rsidR="002E25FB" w:rsidRPr="0030316E" w:rsidRDefault="002E25FB">
      <w:pPr>
        <w:pStyle w:val="BodyText"/>
        <w:spacing w:before="3"/>
        <w:rPr>
          <w:rFonts w:ascii="Courier New"/>
          <w:sz w:val="22"/>
        </w:rPr>
      </w:pPr>
    </w:p>
    <w:p w14:paraId="14F0595F" w14:textId="77777777" w:rsidR="002E25FB" w:rsidRPr="0030316E" w:rsidRDefault="00000000">
      <w:pPr>
        <w:spacing w:line="268" w:lineRule="auto"/>
        <w:ind w:left="160" w:right="6992"/>
        <w:rPr>
          <w:rFonts w:ascii="Courier New"/>
          <w:sz w:val="18"/>
        </w:rPr>
      </w:pPr>
      <w:r w:rsidRPr="0030316E">
        <w:rPr>
          <w:rFonts w:ascii="Courier New"/>
          <w:sz w:val="18"/>
        </w:rPr>
        <w:t>constexpr int red = 0xFF0000;</w:t>
      </w:r>
      <w:r w:rsidRPr="0030316E">
        <w:rPr>
          <w:rFonts w:ascii="Courier New"/>
          <w:spacing w:val="1"/>
          <w:sz w:val="18"/>
        </w:rPr>
        <w:t xml:space="preserve"> </w:t>
      </w:r>
      <w:r w:rsidRPr="0030316E">
        <w:rPr>
          <w:rFonts w:ascii="Courier New"/>
          <w:sz w:val="18"/>
        </w:rPr>
        <w:t>constexpr short scale = 4;</w:t>
      </w:r>
      <w:r w:rsidRPr="0030316E">
        <w:rPr>
          <w:rFonts w:ascii="Courier New"/>
          <w:spacing w:val="1"/>
          <w:sz w:val="18"/>
        </w:rPr>
        <w:t xml:space="preserve"> </w:t>
      </w:r>
      <w:r w:rsidRPr="0030316E">
        <w:rPr>
          <w:rFonts w:ascii="Courier New"/>
          <w:sz w:val="18"/>
        </w:rPr>
        <w:t>constexpr</w:t>
      </w:r>
      <w:r w:rsidRPr="0030316E">
        <w:rPr>
          <w:rFonts w:ascii="Courier New"/>
          <w:spacing w:val="-7"/>
          <w:sz w:val="18"/>
        </w:rPr>
        <w:t xml:space="preserve"> </w:t>
      </w:r>
      <w:r w:rsidRPr="0030316E">
        <w:rPr>
          <w:rFonts w:ascii="Courier New"/>
          <w:sz w:val="18"/>
        </w:rPr>
        <w:t>bool</w:t>
      </w:r>
      <w:r w:rsidRPr="0030316E">
        <w:rPr>
          <w:rFonts w:ascii="Courier New"/>
          <w:spacing w:val="-6"/>
          <w:sz w:val="18"/>
        </w:rPr>
        <w:t xml:space="preserve"> </w:t>
      </w:r>
      <w:r w:rsidRPr="0030316E">
        <w:rPr>
          <w:rFonts w:ascii="Courier New"/>
          <w:sz w:val="18"/>
        </w:rPr>
        <w:t>is_signed</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true;</w:t>
      </w:r>
    </w:p>
    <w:p w14:paraId="63A13E2B" w14:textId="77777777" w:rsidR="002E25FB" w:rsidRPr="0030316E" w:rsidRDefault="002E25FB">
      <w:pPr>
        <w:pStyle w:val="BodyText"/>
        <w:spacing w:before="4"/>
        <w:rPr>
          <w:rFonts w:ascii="Courier New"/>
          <w:sz w:val="29"/>
        </w:rPr>
      </w:pPr>
    </w:p>
    <w:p w14:paraId="3BDADB5A" w14:textId="77777777" w:rsidR="002E25FB" w:rsidRPr="0030316E" w:rsidRDefault="00000000">
      <w:pPr>
        <w:pStyle w:val="Heading3"/>
        <w:spacing w:line="249" w:lineRule="auto"/>
        <w:ind w:right="1345"/>
      </w:pPr>
      <w:bookmarkStart w:id="161" w:name="Enum.7:_Specify_the_underlying_type_of_a"/>
      <w:bookmarkStart w:id="162" w:name="_bookmark103"/>
      <w:bookmarkEnd w:id="161"/>
      <w:bookmarkEnd w:id="162"/>
      <w:r w:rsidRPr="0030316E">
        <w:t>Enum.7:</w:t>
      </w:r>
      <w:r w:rsidRPr="0030316E">
        <w:rPr>
          <w:spacing w:val="14"/>
        </w:rPr>
        <w:t xml:space="preserve"> </w:t>
      </w:r>
      <w:r w:rsidRPr="0030316E">
        <w:t>Specify</w:t>
      </w:r>
      <w:r w:rsidRPr="0030316E">
        <w:rPr>
          <w:spacing w:val="14"/>
        </w:rPr>
        <w:t xml:space="preserve"> </w:t>
      </w:r>
      <w:r w:rsidRPr="0030316E">
        <w:t>the</w:t>
      </w:r>
      <w:r w:rsidRPr="0030316E">
        <w:rPr>
          <w:spacing w:val="14"/>
        </w:rPr>
        <w:t xml:space="preserve"> </w:t>
      </w:r>
      <w:r w:rsidRPr="0030316E">
        <w:t>underlying</w:t>
      </w:r>
      <w:r w:rsidRPr="0030316E">
        <w:rPr>
          <w:spacing w:val="14"/>
        </w:rPr>
        <w:t xml:space="preserve"> </w:t>
      </w:r>
      <w:r w:rsidRPr="0030316E">
        <w:t>type</w:t>
      </w:r>
      <w:r w:rsidRPr="0030316E">
        <w:rPr>
          <w:spacing w:val="14"/>
        </w:rPr>
        <w:t xml:space="preserve"> </w:t>
      </w:r>
      <w:r w:rsidRPr="0030316E">
        <w:t>of</w:t>
      </w:r>
      <w:r w:rsidRPr="0030316E">
        <w:rPr>
          <w:spacing w:val="15"/>
        </w:rPr>
        <w:t xml:space="preserve"> </w:t>
      </w:r>
      <w:r w:rsidRPr="0030316E">
        <w:t>an</w:t>
      </w:r>
      <w:r w:rsidRPr="0030316E">
        <w:rPr>
          <w:spacing w:val="14"/>
        </w:rPr>
        <w:t xml:space="preserve"> </w:t>
      </w:r>
      <w:r w:rsidRPr="0030316E">
        <w:t>enumeration</w:t>
      </w:r>
      <w:r w:rsidRPr="0030316E">
        <w:rPr>
          <w:spacing w:val="14"/>
        </w:rPr>
        <w:t xml:space="preserve"> </w:t>
      </w:r>
      <w:r w:rsidRPr="0030316E">
        <w:t>only</w:t>
      </w:r>
      <w:r w:rsidRPr="0030316E">
        <w:rPr>
          <w:spacing w:val="-80"/>
        </w:rPr>
        <w:t xml:space="preserve"> </w:t>
      </w:r>
      <w:r w:rsidRPr="0030316E">
        <w:t>when</w:t>
      </w:r>
      <w:r w:rsidRPr="0030316E">
        <w:rPr>
          <w:spacing w:val="1"/>
        </w:rPr>
        <w:t xml:space="preserve"> </w:t>
      </w:r>
      <w:r w:rsidRPr="0030316E">
        <w:t>necessary</w:t>
      </w:r>
    </w:p>
    <w:p w14:paraId="561DDC78" w14:textId="77777777" w:rsidR="002E25FB" w:rsidRPr="0030316E" w:rsidRDefault="00000000">
      <w:pPr>
        <w:pStyle w:val="BodyText"/>
        <w:spacing w:before="159"/>
        <w:ind w:left="100" w:right="1345"/>
      </w:pPr>
      <w:r w:rsidRPr="0030316E">
        <w:t>Since</w:t>
      </w:r>
      <w:r w:rsidRPr="0030316E">
        <w:rPr>
          <w:spacing w:val="-4"/>
        </w:rPr>
        <w:t xml:space="preserve"> </w:t>
      </w:r>
      <w:r w:rsidRPr="0030316E">
        <w:t>C++11,</w:t>
      </w:r>
      <w:r w:rsidRPr="0030316E">
        <w:rPr>
          <w:spacing w:val="-2"/>
        </w:rPr>
        <w:t xml:space="preserve"> </w:t>
      </w:r>
      <w:r w:rsidRPr="0030316E">
        <w:t>you</w:t>
      </w:r>
      <w:r w:rsidRPr="0030316E">
        <w:rPr>
          <w:spacing w:val="-3"/>
        </w:rPr>
        <w:t xml:space="preserve"> </w:t>
      </w:r>
      <w:r w:rsidRPr="0030316E">
        <w:t>can</w:t>
      </w:r>
      <w:r w:rsidRPr="0030316E">
        <w:rPr>
          <w:spacing w:val="-2"/>
        </w:rPr>
        <w:t xml:space="preserve"> </w:t>
      </w:r>
      <w:r w:rsidRPr="0030316E">
        <w:t>specify</w:t>
      </w:r>
      <w:r w:rsidRPr="0030316E">
        <w:rPr>
          <w:spacing w:val="-2"/>
        </w:rPr>
        <w:t xml:space="preserve"> </w:t>
      </w:r>
      <w:r w:rsidRPr="0030316E">
        <w:t>the</w:t>
      </w:r>
      <w:r w:rsidRPr="0030316E">
        <w:rPr>
          <w:spacing w:val="-4"/>
        </w:rPr>
        <w:t xml:space="preserve"> </w:t>
      </w:r>
      <w:r w:rsidRPr="0030316E">
        <w:t>underlying</w:t>
      </w:r>
      <w:r w:rsidRPr="0030316E">
        <w:rPr>
          <w:spacing w:val="-2"/>
        </w:rPr>
        <w:t xml:space="preserve"> </w:t>
      </w:r>
      <w:r w:rsidRPr="0030316E">
        <w:t>type</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enumeration</w:t>
      </w:r>
      <w:r w:rsidRPr="0030316E">
        <w:rPr>
          <w:spacing w:val="-3"/>
        </w:rPr>
        <w:t xml:space="preserve"> </w:t>
      </w:r>
      <w:r w:rsidRPr="0030316E">
        <w:t>and</w:t>
      </w:r>
      <w:r w:rsidRPr="0030316E">
        <w:rPr>
          <w:spacing w:val="-2"/>
        </w:rPr>
        <w:t xml:space="preserve"> </w:t>
      </w:r>
      <w:r w:rsidRPr="0030316E">
        <w:t>save</w:t>
      </w:r>
      <w:r w:rsidRPr="0030316E">
        <w:rPr>
          <w:spacing w:val="-3"/>
        </w:rPr>
        <w:t xml:space="preserve"> </w:t>
      </w:r>
      <w:r w:rsidRPr="0030316E">
        <w:t>memory.</w:t>
      </w:r>
      <w:r w:rsidRPr="0030316E">
        <w:rPr>
          <w:spacing w:val="-3"/>
        </w:rPr>
        <w:t xml:space="preserve"> </w:t>
      </w:r>
      <w:r w:rsidRPr="0030316E">
        <w:t>By</w:t>
      </w:r>
      <w:r w:rsidRPr="0030316E">
        <w:rPr>
          <w:spacing w:val="-57"/>
        </w:rPr>
        <w:t xml:space="preserve"> </w:t>
      </w:r>
      <w:r w:rsidRPr="0030316E">
        <w:rPr>
          <w:spacing w:val="-1"/>
        </w:rPr>
        <w:t>default the type of a scoped</w:t>
      </w:r>
      <w:r w:rsidRPr="0030316E">
        <w:t xml:space="preserve"> </w:t>
      </w:r>
      <w:r w:rsidRPr="0030316E">
        <w:rPr>
          <w:rFonts w:ascii="Courier New"/>
          <w:spacing w:val="-1"/>
          <w:sz w:val="19"/>
        </w:rPr>
        <w:t>enum</w:t>
      </w:r>
      <w:r w:rsidRPr="0030316E">
        <w:rPr>
          <w:rFonts w:ascii="Courier New"/>
          <w:spacing w:val="-55"/>
          <w:sz w:val="19"/>
        </w:rPr>
        <w:t xml:space="preserve"> </w:t>
      </w:r>
      <w:r w:rsidRPr="0030316E">
        <w:t>is</w:t>
      </w:r>
      <w:r w:rsidRPr="0030316E">
        <w:rPr>
          <w:spacing w:val="-1"/>
        </w:rPr>
        <w:t xml:space="preserve"> </w:t>
      </w:r>
      <w:r w:rsidRPr="0030316E">
        <w:rPr>
          <w:rFonts w:ascii="Courier New"/>
          <w:sz w:val="19"/>
        </w:rPr>
        <w:t>int</w:t>
      </w:r>
      <w:r w:rsidRPr="0030316E">
        <w:rPr>
          <w:rFonts w:ascii="Courier New"/>
          <w:spacing w:val="-55"/>
          <w:sz w:val="19"/>
        </w:rPr>
        <w:t xml:space="preserve"> </w:t>
      </w:r>
      <w:r w:rsidRPr="0030316E">
        <w:t>and, therefore, you can forward declare</w:t>
      </w:r>
      <w:r w:rsidRPr="0030316E">
        <w:rPr>
          <w:spacing w:val="-1"/>
        </w:rPr>
        <w:t xml:space="preserve"> </w:t>
      </w:r>
      <w:r w:rsidRPr="0030316E">
        <w:t xml:space="preserve">an </w:t>
      </w:r>
      <w:r w:rsidRPr="0030316E">
        <w:rPr>
          <w:rFonts w:ascii="Courier New"/>
          <w:sz w:val="19"/>
        </w:rPr>
        <w:t>enum</w:t>
      </w:r>
      <w:r w:rsidRPr="0030316E">
        <w:t>.</w:t>
      </w:r>
    </w:p>
    <w:p w14:paraId="529FBA17" w14:textId="77777777" w:rsidR="002E25FB" w:rsidRPr="0030316E" w:rsidRDefault="00000000">
      <w:pPr>
        <w:spacing w:before="129" w:line="537" w:lineRule="auto"/>
        <w:ind w:left="160" w:right="8542"/>
        <w:rPr>
          <w:rFonts w:ascii="Courier New"/>
          <w:sz w:val="18"/>
        </w:rPr>
      </w:pPr>
      <w:r w:rsidRPr="0030316E">
        <w:rPr>
          <w:rFonts w:ascii="Courier New"/>
          <w:sz w:val="18"/>
        </w:rPr>
        <w:t>// typeEnum.cpp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54B2DDAB" w14:textId="77777777" w:rsidR="002E25FB" w:rsidRPr="0030316E" w:rsidRDefault="00000000">
      <w:pPr>
        <w:spacing w:line="268" w:lineRule="auto"/>
        <w:ind w:left="591" w:right="8528" w:hanging="432"/>
        <w:rPr>
          <w:rFonts w:ascii="Courier New"/>
          <w:sz w:val="18"/>
        </w:rPr>
      </w:pPr>
      <w:r w:rsidRPr="0030316E">
        <w:rPr>
          <w:rFonts w:ascii="Courier New"/>
          <w:sz w:val="18"/>
        </w:rPr>
        <w:t>enum class Color1 {</w:t>
      </w:r>
      <w:r w:rsidRPr="0030316E">
        <w:rPr>
          <w:rFonts w:ascii="Courier New"/>
          <w:spacing w:val="-106"/>
          <w:sz w:val="18"/>
        </w:rPr>
        <w:t xml:space="preserve"> </w:t>
      </w:r>
      <w:r w:rsidRPr="0030316E">
        <w:rPr>
          <w:rFonts w:ascii="Courier New"/>
          <w:sz w:val="18"/>
        </w:rPr>
        <w:t>red,</w:t>
      </w:r>
    </w:p>
    <w:p w14:paraId="6CEED6BD" w14:textId="77777777" w:rsidR="002E25FB" w:rsidRPr="0030316E" w:rsidRDefault="00000000">
      <w:pPr>
        <w:spacing w:line="268" w:lineRule="auto"/>
        <w:ind w:left="591" w:right="9608"/>
        <w:rPr>
          <w:rFonts w:ascii="Courier New"/>
          <w:sz w:val="18"/>
        </w:rPr>
      </w:pPr>
      <w:r w:rsidRPr="0030316E">
        <w:rPr>
          <w:rFonts w:ascii="Courier New"/>
          <w:sz w:val="18"/>
        </w:rPr>
        <w:t>blue,</w:t>
      </w:r>
      <w:r w:rsidRPr="0030316E">
        <w:rPr>
          <w:rFonts w:ascii="Courier New"/>
          <w:spacing w:val="-106"/>
          <w:sz w:val="18"/>
        </w:rPr>
        <w:t xml:space="preserve"> </w:t>
      </w:r>
      <w:r w:rsidRPr="0030316E">
        <w:rPr>
          <w:rFonts w:ascii="Courier New"/>
          <w:sz w:val="18"/>
        </w:rPr>
        <w:t>green</w:t>
      </w:r>
    </w:p>
    <w:p w14:paraId="21B106E6" w14:textId="77777777" w:rsidR="002E25FB" w:rsidRPr="0030316E" w:rsidRDefault="00000000">
      <w:pPr>
        <w:spacing w:line="201" w:lineRule="exact"/>
        <w:ind w:left="160"/>
        <w:rPr>
          <w:rFonts w:ascii="Courier New"/>
          <w:sz w:val="18"/>
        </w:rPr>
      </w:pPr>
      <w:r w:rsidRPr="0030316E">
        <w:rPr>
          <w:rFonts w:ascii="Courier New"/>
          <w:sz w:val="18"/>
        </w:rPr>
        <w:t>};</w:t>
      </w:r>
    </w:p>
    <w:p w14:paraId="1F62714F" w14:textId="77777777" w:rsidR="002E25FB" w:rsidRPr="0030316E" w:rsidRDefault="002E25FB">
      <w:pPr>
        <w:pStyle w:val="BodyText"/>
        <w:spacing w:before="2"/>
        <w:rPr>
          <w:rFonts w:ascii="Courier New"/>
          <w:sz w:val="22"/>
        </w:rPr>
      </w:pPr>
    </w:p>
    <w:p w14:paraId="1EA1AFAE" w14:textId="77777777" w:rsidR="002E25FB" w:rsidRPr="0030316E" w:rsidRDefault="00000000">
      <w:pPr>
        <w:spacing w:before="1" w:line="268" w:lineRule="auto"/>
        <w:ind w:left="591" w:right="7772" w:hanging="432"/>
        <w:rPr>
          <w:rFonts w:ascii="Courier New"/>
          <w:sz w:val="18"/>
        </w:rPr>
      </w:pPr>
      <w:r w:rsidRPr="0030316E">
        <w:rPr>
          <w:rFonts w:ascii="Courier New"/>
          <w:sz w:val="18"/>
        </w:rPr>
        <w:t>enum struct Color2: char {</w:t>
      </w:r>
      <w:r w:rsidRPr="0030316E">
        <w:rPr>
          <w:rFonts w:ascii="Courier New"/>
          <w:spacing w:val="-106"/>
          <w:sz w:val="18"/>
        </w:rPr>
        <w:t xml:space="preserve"> </w:t>
      </w:r>
      <w:r w:rsidRPr="0030316E">
        <w:rPr>
          <w:rFonts w:ascii="Courier New"/>
          <w:sz w:val="18"/>
        </w:rPr>
        <w:t>red,</w:t>
      </w:r>
    </w:p>
    <w:p w14:paraId="3BDD60BB" w14:textId="77777777" w:rsidR="002E25FB" w:rsidRPr="0030316E" w:rsidRDefault="00000000">
      <w:pPr>
        <w:spacing w:line="203" w:lineRule="exact"/>
        <w:ind w:left="591"/>
        <w:rPr>
          <w:rFonts w:ascii="Courier New"/>
          <w:sz w:val="18"/>
        </w:rPr>
      </w:pPr>
      <w:r w:rsidRPr="0030316E">
        <w:rPr>
          <w:rFonts w:ascii="Courier New"/>
          <w:sz w:val="18"/>
        </w:rPr>
        <w:t>blue,</w:t>
      </w:r>
    </w:p>
    <w:p w14:paraId="36D4BA74" w14:textId="77777777" w:rsidR="002E25FB" w:rsidRPr="0030316E" w:rsidRDefault="002E25FB">
      <w:pPr>
        <w:spacing w:line="203" w:lineRule="exact"/>
        <w:rPr>
          <w:rFonts w:ascii="Courier New"/>
          <w:sz w:val="18"/>
        </w:rPr>
        <w:sectPr w:rsidR="002E25FB" w:rsidRPr="0030316E">
          <w:pgSz w:w="12240" w:h="15840"/>
          <w:pgMar w:top="1500" w:right="140" w:bottom="280" w:left="1340" w:header="720" w:footer="720" w:gutter="0"/>
          <w:cols w:space="720"/>
        </w:sectPr>
      </w:pPr>
    </w:p>
    <w:p w14:paraId="1A01C9C9" w14:textId="77777777" w:rsidR="002E25FB" w:rsidRPr="0030316E" w:rsidRDefault="00000000">
      <w:pPr>
        <w:spacing w:before="80"/>
        <w:ind w:left="591"/>
        <w:rPr>
          <w:rFonts w:ascii="Courier New"/>
          <w:sz w:val="18"/>
        </w:rPr>
      </w:pPr>
      <w:r w:rsidRPr="0030316E">
        <w:rPr>
          <w:rFonts w:ascii="Courier New"/>
          <w:sz w:val="18"/>
        </w:rPr>
        <w:lastRenderedPageBreak/>
        <w:t>green</w:t>
      </w:r>
    </w:p>
    <w:p w14:paraId="51A6EF19" w14:textId="77777777" w:rsidR="002E25FB" w:rsidRPr="0030316E" w:rsidRDefault="00000000">
      <w:pPr>
        <w:spacing w:before="25"/>
        <w:ind w:left="160"/>
        <w:rPr>
          <w:rFonts w:ascii="Courier New"/>
          <w:sz w:val="18"/>
        </w:rPr>
      </w:pPr>
      <w:r w:rsidRPr="0030316E">
        <w:rPr>
          <w:rFonts w:ascii="Courier New"/>
          <w:sz w:val="18"/>
        </w:rPr>
        <w:t>};</w:t>
      </w:r>
    </w:p>
    <w:p w14:paraId="0C2F6C13" w14:textId="77777777" w:rsidR="002E25FB" w:rsidRPr="0030316E" w:rsidRDefault="002E25FB">
      <w:pPr>
        <w:pStyle w:val="BodyText"/>
        <w:spacing w:before="4"/>
        <w:rPr>
          <w:rFonts w:ascii="Courier New"/>
          <w:sz w:val="13"/>
        </w:rPr>
      </w:pPr>
    </w:p>
    <w:p w14:paraId="1251CE27"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75E58F3" w14:textId="77777777" w:rsidR="002E25FB" w:rsidRPr="0030316E" w:rsidRDefault="002E25FB">
      <w:pPr>
        <w:pStyle w:val="BodyText"/>
        <w:spacing w:before="5"/>
        <w:rPr>
          <w:rFonts w:ascii="Courier New"/>
          <w:sz w:val="13"/>
        </w:rPr>
      </w:pPr>
    </w:p>
    <w:p w14:paraId="2987579E" w14:textId="77777777" w:rsidR="002E25FB" w:rsidRPr="0030316E" w:rsidRDefault="00000000">
      <w:pPr>
        <w:spacing w:before="100" w:line="268" w:lineRule="auto"/>
        <w:ind w:left="591" w:right="5134"/>
        <w:rPr>
          <w:rFonts w:ascii="Courier New"/>
          <w:sz w:val="18"/>
        </w:rPr>
      </w:pPr>
      <w:r w:rsidRPr="0030316E">
        <w:rPr>
          <w:rFonts w:ascii="Courier New"/>
          <w:sz w:val="18"/>
        </w:rPr>
        <w:t>std::cout &lt;&lt; sizeof(Color1) &lt;&lt; '\n';</w:t>
      </w:r>
      <w:r w:rsidRPr="0030316E">
        <w:rPr>
          <w:rFonts w:ascii="Courier New"/>
          <w:spacing w:val="1"/>
          <w:sz w:val="18"/>
        </w:rPr>
        <w:t xml:space="preserve"> </w:t>
      </w:r>
      <w:r w:rsidRPr="0030316E">
        <w:rPr>
          <w:rFonts w:ascii="Courier New"/>
          <w:sz w:val="18"/>
        </w:rPr>
        <w:t>// 4</w:t>
      </w:r>
      <w:r w:rsidRPr="0030316E">
        <w:rPr>
          <w:rFonts w:ascii="Courier New"/>
          <w:spacing w:val="-106"/>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sizeof(Color2)</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r w:rsidRPr="0030316E">
        <w:rPr>
          <w:rFonts w:ascii="Courier New"/>
          <w:spacing w:val="100"/>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1</w:t>
      </w:r>
    </w:p>
    <w:p w14:paraId="48390D1C" w14:textId="77777777" w:rsidR="002E25FB" w:rsidRPr="0030316E" w:rsidRDefault="00000000">
      <w:pPr>
        <w:spacing w:before="5"/>
        <w:ind w:left="160"/>
        <w:rPr>
          <w:rFonts w:ascii="Courier New"/>
          <w:sz w:val="18"/>
        </w:rPr>
      </w:pPr>
      <w:r w:rsidRPr="0030316E">
        <w:rPr>
          <w:rFonts w:ascii="Courier New"/>
          <w:sz w:val="18"/>
        </w:rPr>
        <w:t>}</w:t>
      </w:r>
    </w:p>
    <w:p w14:paraId="4FB8B44D" w14:textId="77777777" w:rsidR="002E25FB" w:rsidRPr="0030316E" w:rsidRDefault="002E25FB">
      <w:pPr>
        <w:pStyle w:val="BodyText"/>
        <w:spacing w:before="6"/>
        <w:rPr>
          <w:rFonts w:ascii="Courier New"/>
          <w:sz w:val="23"/>
        </w:rPr>
      </w:pPr>
    </w:p>
    <w:p w14:paraId="7BE9D299" w14:textId="77777777" w:rsidR="002E25FB" w:rsidRPr="0030316E" w:rsidRDefault="00000000">
      <w:pPr>
        <w:pStyle w:val="Heading3"/>
        <w:spacing w:before="91"/>
      </w:pPr>
      <w:bookmarkStart w:id="163" w:name="Enum.8:_Specify_enumerator_values_only_w"/>
      <w:bookmarkStart w:id="164" w:name="_bookmark104"/>
      <w:bookmarkEnd w:id="163"/>
      <w:bookmarkEnd w:id="164"/>
      <w:r w:rsidRPr="0030316E">
        <w:t>Enum.8:</w:t>
      </w:r>
      <w:r w:rsidRPr="0030316E">
        <w:rPr>
          <w:spacing w:val="18"/>
        </w:rPr>
        <w:t xml:space="preserve"> </w:t>
      </w:r>
      <w:r w:rsidRPr="0030316E">
        <w:t>Specify</w:t>
      </w:r>
      <w:r w:rsidRPr="0030316E">
        <w:rPr>
          <w:spacing w:val="18"/>
        </w:rPr>
        <w:t xml:space="preserve"> </w:t>
      </w:r>
      <w:r w:rsidRPr="0030316E">
        <w:t>enumerator</w:t>
      </w:r>
      <w:r w:rsidRPr="0030316E">
        <w:rPr>
          <w:spacing w:val="19"/>
        </w:rPr>
        <w:t xml:space="preserve"> </w:t>
      </w:r>
      <w:r w:rsidRPr="0030316E">
        <w:t>values</w:t>
      </w:r>
      <w:r w:rsidRPr="0030316E">
        <w:rPr>
          <w:spacing w:val="18"/>
        </w:rPr>
        <w:t xml:space="preserve"> </w:t>
      </w:r>
      <w:r w:rsidRPr="0030316E">
        <w:t>only</w:t>
      </w:r>
      <w:r w:rsidRPr="0030316E">
        <w:rPr>
          <w:spacing w:val="19"/>
        </w:rPr>
        <w:t xml:space="preserve"> </w:t>
      </w:r>
      <w:r w:rsidRPr="0030316E">
        <w:t>when</w:t>
      </w:r>
      <w:r w:rsidRPr="0030316E">
        <w:rPr>
          <w:spacing w:val="18"/>
        </w:rPr>
        <w:t xml:space="preserve"> </w:t>
      </w:r>
      <w:r w:rsidRPr="0030316E">
        <w:t>necessary</w:t>
      </w:r>
    </w:p>
    <w:p w14:paraId="5441359C" w14:textId="77777777" w:rsidR="002E25FB" w:rsidRPr="0030316E" w:rsidRDefault="00000000">
      <w:pPr>
        <w:pStyle w:val="BodyText"/>
        <w:spacing w:before="173" w:line="279" w:lineRule="exact"/>
        <w:ind w:left="100"/>
        <w:rPr>
          <w:rFonts w:ascii="Courier New"/>
          <w:sz w:val="19"/>
        </w:rPr>
      </w:pPr>
      <w:r w:rsidRPr="0030316E">
        <w:t>By</w:t>
      </w:r>
      <w:r w:rsidRPr="0030316E">
        <w:rPr>
          <w:spacing w:val="-3"/>
        </w:rPr>
        <w:t xml:space="preserve"> </w:t>
      </w:r>
      <w:r w:rsidRPr="0030316E">
        <w:t>specifying</w:t>
      </w:r>
      <w:r w:rsidRPr="0030316E">
        <w:rPr>
          <w:spacing w:val="-3"/>
        </w:rPr>
        <w:t xml:space="preserve"> </w:t>
      </w:r>
      <w:r w:rsidRPr="0030316E">
        <w:t>the</w:t>
      </w:r>
      <w:r w:rsidRPr="0030316E">
        <w:rPr>
          <w:spacing w:val="-3"/>
        </w:rPr>
        <w:t xml:space="preserve"> </w:t>
      </w:r>
      <w:r w:rsidRPr="0030316E">
        <w:t>enumerator</w:t>
      </w:r>
      <w:r w:rsidRPr="0030316E">
        <w:rPr>
          <w:spacing w:val="-4"/>
        </w:rPr>
        <w:t xml:space="preserve"> </w:t>
      </w:r>
      <w:r w:rsidRPr="0030316E">
        <w:t>values</w:t>
      </w:r>
      <w:r w:rsidRPr="0030316E">
        <w:rPr>
          <w:spacing w:val="-3"/>
        </w:rPr>
        <w:t xml:space="preserve"> </w:t>
      </w:r>
      <w:r w:rsidRPr="0030316E">
        <w:t>you</w:t>
      </w:r>
      <w:r w:rsidRPr="0030316E">
        <w:rPr>
          <w:spacing w:val="-3"/>
        </w:rPr>
        <w:t xml:space="preserve"> </w:t>
      </w:r>
      <w:r w:rsidRPr="0030316E">
        <w:t>may</w:t>
      </w:r>
      <w:r w:rsidRPr="0030316E">
        <w:rPr>
          <w:spacing w:val="-2"/>
        </w:rPr>
        <w:t xml:space="preserve"> </w:t>
      </w:r>
      <w:r w:rsidRPr="0030316E">
        <w:t>set</w:t>
      </w:r>
      <w:r w:rsidRPr="0030316E">
        <w:rPr>
          <w:spacing w:val="-4"/>
        </w:rPr>
        <w:t xml:space="preserve"> </w:t>
      </w:r>
      <w:r w:rsidRPr="0030316E">
        <w:t>a</w:t>
      </w:r>
      <w:r w:rsidRPr="0030316E">
        <w:rPr>
          <w:spacing w:val="-3"/>
        </w:rPr>
        <w:t xml:space="preserve"> </w:t>
      </w:r>
      <w:r w:rsidRPr="0030316E">
        <w:t>value</w:t>
      </w:r>
      <w:r w:rsidRPr="0030316E">
        <w:rPr>
          <w:spacing w:val="-4"/>
        </w:rPr>
        <w:t xml:space="preserve"> </w:t>
      </w:r>
      <w:r w:rsidRPr="0030316E">
        <w:t>twice.</w:t>
      </w:r>
      <w:r w:rsidRPr="0030316E">
        <w:rPr>
          <w:spacing w:val="-3"/>
        </w:rPr>
        <w:t xml:space="preserve"> </w:t>
      </w:r>
      <w:r w:rsidRPr="0030316E">
        <w:t>The</w:t>
      </w:r>
      <w:r w:rsidRPr="0030316E">
        <w:rPr>
          <w:spacing w:val="-3"/>
        </w:rPr>
        <w:t xml:space="preserve"> </w:t>
      </w:r>
      <w:r w:rsidRPr="0030316E">
        <w:t>following</w:t>
      </w:r>
      <w:r w:rsidRPr="0030316E">
        <w:rPr>
          <w:spacing w:val="-3"/>
        </w:rPr>
        <w:t xml:space="preserve"> </w:t>
      </w:r>
      <w:r w:rsidRPr="0030316E">
        <w:t>enumeration</w:t>
      </w:r>
      <w:r w:rsidRPr="0030316E">
        <w:rPr>
          <w:spacing w:val="-2"/>
        </w:rPr>
        <w:t xml:space="preserve"> </w:t>
      </w:r>
      <w:r w:rsidRPr="0030316E">
        <w:rPr>
          <w:rFonts w:ascii="Courier New"/>
          <w:sz w:val="19"/>
        </w:rPr>
        <w:t>Col2</w:t>
      </w:r>
    </w:p>
    <w:p w14:paraId="64B28F97" w14:textId="77777777" w:rsidR="002E25FB" w:rsidRPr="0030316E" w:rsidRDefault="00000000">
      <w:pPr>
        <w:pStyle w:val="BodyText"/>
        <w:spacing w:line="273" w:lineRule="exact"/>
        <w:ind w:left="100"/>
      </w:pPr>
      <w:r w:rsidRPr="0030316E">
        <w:t>has</w:t>
      </w:r>
      <w:r w:rsidRPr="0030316E">
        <w:rPr>
          <w:spacing w:val="-4"/>
        </w:rPr>
        <w:t xml:space="preserve"> </w:t>
      </w:r>
      <w:r w:rsidRPr="0030316E">
        <w:t>this</w:t>
      </w:r>
      <w:r w:rsidRPr="0030316E">
        <w:rPr>
          <w:spacing w:val="-3"/>
        </w:rPr>
        <w:t xml:space="preserve"> </w:t>
      </w:r>
      <w:r w:rsidRPr="0030316E">
        <w:t>issue.</w:t>
      </w:r>
    </w:p>
    <w:p w14:paraId="313B7F9B" w14:textId="77777777" w:rsidR="002E25FB" w:rsidRPr="0030316E" w:rsidRDefault="00000000">
      <w:pPr>
        <w:spacing w:before="134"/>
        <w:ind w:left="160"/>
        <w:rPr>
          <w:rFonts w:ascii="Courier New"/>
          <w:sz w:val="18"/>
        </w:rPr>
      </w:pPr>
      <w:r w:rsidRPr="0030316E">
        <w:rPr>
          <w:rFonts w:ascii="Courier New"/>
          <w:sz w:val="18"/>
        </w:rPr>
        <w:t>enum</w:t>
      </w:r>
      <w:r w:rsidRPr="0030316E">
        <w:rPr>
          <w:rFonts w:ascii="Courier New"/>
          <w:spacing w:val="-5"/>
          <w:sz w:val="18"/>
        </w:rPr>
        <w:t xml:space="preserve"> </w:t>
      </w:r>
      <w:r w:rsidRPr="0030316E">
        <w:rPr>
          <w:rFonts w:ascii="Courier New"/>
          <w:sz w:val="18"/>
        </w:rPr>
        <w:t>class</w:t>
      </w:r>
      <w:r w:rsidRPr="0030316E">
        <w:rPr>
          <w:rFonts w:ascii="Courier New"/>
          <w:spacing w:val="-4"/>
          <w:sz w:val="18"/>
        </w:rPr>
        <w:t xml:space="preserve"> </w:t>
      </w:r>
      <w:r w:rsidRPr="0030316E">
        <w:rPr>
          <w:rFonts w:ascii="Courier New"/>
          <w:sz w:val="18"/>
        </w:rPr>
        <w:t>Col1</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red,</w:t>
      </w:r>
      <w:r w:rsidRPr="0030316E">
        <w:rPr>
          <w:rFonts w:ascii="Courier New"/>
          <w:spacing w:val="-4"/>
          <w:sz w:val="18"/>
        </w:rPr>
        <w:t xml:space="preserve"> </w:t>
      </w:r>
      <w:r w:rsidRPr="0030316E">
        <w:rPr>
          <w:rFonts w:ascii="Courier New"/>
          <w:sz w:val="18"/>
        </w:rPr>
        <w:t>yellow,</w:t>
      </w:r>
      <w:r w:rsidRPr="0030316E">
        <w:rPr>
          <w:rFonts w:ascii="Courier New"/>
          <w:spacing w:val="-4"/>
          <w:sz w:val="18"/>
        </w:rPr>
        <w:t xml:space="preserve"> </w:t>
      </w:r>
      <w:r w:rsidRPr="0030316E">
        <w:rPr>
          <w:rFonts w:ascii="Courier New"/>
          <w:sz w:val="18"/>
        </w:rPr>
        <w:t>blue</w:t>
      </w:r>
      <w:r w:rsidRPr="0030316E">
        <w:rPr>
          <w:rFonts w:ascii="Courier New"/>
          <w:spacing w:val="-4"/>
          <w:sz w:val="18"/>
        </w:rPr>
        <w:t xml:space="preserve"> </w:t>
      </w:r>
      <w:r w:rsidRPr="0030316E">
        <w:rPr>
          <w:rFonts w:ascii="Courier New"/>
          <w:sz w:val="18"/>
        </w:rPr>
        <w:t>};</w:t>
      </w:r>
    </w:p>
    <w:p w14:paraId="529B186D" w14:textId="77777777" w:rsidR="002E25FB" w:rsidRPr="0030316E" w:rsidRDefault="00000000">
      <w:pPr>
        <w:tabs>
          <w:tab w:val="left" w:pos="5991"/>
        </w:tabs>
        <w:spacing w:before="24" w:line="268" w:lineRule="auto"/>
        <w:ind w:left="160" w:right="4009"/>
        <w:rPr>
          <w:rFonts w:ascii="Courier New"/>
          <w:sz w:val="18"/>
        </w:rPr>
      </w:pPr>
      <w:r w:rsidRPr="0030316E">
        <w:rPr>
          <w:rFonts w:ascii="Courier New"/>
          <w:sz w:val="18"/>
        </w:rPr>
        <w:t>enum</w:t>
      </w:r>
      <w:r w:rsidRPr="0030316E">
        <w:rPr>
          <w:rFonts w:ascii="Courier New"/>
          <w:spacing w:val="-3"/>
          <w:sz w:val="18"/>
        </w:rPr>
        <w:t xml:space="preserve"> </w:t>
      </w:r>
      <w:r w:rsidRPr="0030316E">
        <w:rPr>
          <w:rFonts w:ascii="Courier New"/>
          <w:sz w:val="18"/>
        </w:rPr>
        <w:t>class</w:t>
      </w:r>
      <w:r w:rsidRPr="0030316E">
        <w:rPr>
          <w:rFonts w:ascii="Courier New"/>
          <w:spacing w:val="-3"/>
          <w:sz w:val="18"/>
        </w:rPr>
        <w:t xml:space="preserve"> </w:t>
      </w:r>
      <w:r w:rsidRPr="0030316E">
        <w:rPr>
          <w:rFonts w:ascii="Courier New"/>
          <w:sz w:val="18"/>
        </w:rPr>
        <w:t>Col2</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red</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yellow</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blue</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w:t>
      </w:r>
      <w:r w:rsidRPr="0030316E">
        <w:rPr>
          <w:rFonts w:ascii="Courier New"/>
          <w:sz w:val="18"/>
        </w:rPr>
        <w:tab/>
        <w:t>// typo</w:t>
      </w:r>
      <w:r w:rsidRPr="0030316E">
        <w:rPr>
          <w:rFonts w:ascii="Courier New"/>
          <w:spacing w:val="-105"/>
          <w:sz w:val="18"/>
        </w:rPr>
        <w:t xml:space="preserve"> </w:t>
      </w:r>
      <w:r w:rsidRPr="0030316E">
        <w:rPr>
          <w:rFonts w:ascii="Courier New"/>
          <w:sz w:val="18"/>
        </w:rPr>
        <w:t>enum</w:t>
      </w:r>
      <w:r w:rsidRPr="0030316E">
        <w:rPr>
          <w:rFonts w:ascii="Courier New"/>
          <w:spacing w:val="-2"/>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Month</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jan</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w:t>
      </w:r>
      <w:r w:rsidRPr="0030316E">
        <w:rPr>
          <w:rFonts w:ascii="Courier New"/>
          <w:spacing w:val="-2"/>
          <w:sz w:val="18"/>
        </w:rPr>
        <w:t xml:space="preserve"> </w:t>
      </w:r>
      <w:r w:rsidRPr="0030316E">
        <w:rPr>
          <w:rFonts w:ascii="Courier New"/>
          <w:sz w:val="18"/>
        </w:rPr>
        <w:t>feb,</w:t>
      </w:r>
      <w:r w:rsidRPr="0030316E">
        <w:rPr>
          <w:rFonts w:ascii="Courier New"/>
          <w:spacing w:val="-1"/>
          <w:sz w:val="18"/>
        </w:rPr>
        <w:t xml:space="preserve"> </w:t>
      </w:r>
      <w:r w:rsidRPr="0030316E">
        <w:rPr>
          <w:rFonts w:ascii="Courier New"/>
          <w:sz w:val="18"/>
        </w:rPr>
        <w:t>mar,</w:t>
      </w:r>
    </w:p>
    <w:p w14:paraId="2304F381" w14:textId="77777777" w:rsidR="002E25FB" w:rsidRPr="0030316E" w:rsidRDefault="00000000">
      <w:pPr>
        <w:spacing w:line="268" w:lineRule="auto"/>
        <w:ind w:left="2211" w:right="7016"/>
        <w:rPr>
          <w:rFonts w:ascii="Courier New"/>
          <w:sz w:val="18"/>
        </w:rPr>
      </w:pPr>
      <w:r w:rsidRPr="0030316E">
        <w:rPr>
          <w:rFonts w:ascii="Courier New"/>
          <w:sz w:val="18"/>
        </w:rPr>
        <w:t>apr, may, jun,</w:t>
      </w:r>
      <w:r w:rsidRPr="0030316E">
        <w:rPr>
          <w:rFonts w:ascii="Courier New"/>
          <w:spacing w:val="-106"/>
          <w:sz w:val="18"/>
        </w:rPr>
        <w:t xml:space="preserve"> </w:t>
      </w:r>
      <w:r w:rsidRPr="0030316E">
        <w:rPr>
          <w:rFonts w:ascii="Courier New"/>
          <w:sz w:val="18"/>
        </w:rPr>
        <w:t>jul,</w:t>
      </w:r>
      <w:r w:rsidRPr="0030316E">
        <w:rPr>
          <w:rFonts w:ascii="Courier New"/>
          <w:spacing w:val="-6"/>
          <w:sz w:val="18"/>
        </w:rPr>
        <w:t xml:space="preserve"> </w:t>
      </w:r>
      <w:r w:rsidRPr="0030316E">
        <w:rPr>
          <w:rFonts w:ascii="Courier New"/>
          <w:sz w:val="18"/>
        </w:rPr>
        <w:t>aug,</w:t>
      </w:r>
      <w:r w:rsidRPr="0030316E">
        <w:rPr>
          <w:rFonts w:ascii="Courier New"/>
          <w:spacing w:val="-5"/>
          <w:sz w:val="18"/>
        </w:rPr>
        <w:t xml:space="preserve"> </w:t>
      </w:r>
      <w:r w:rsidRPr="0030316E">
        <w:rPr>
          <w:rFonts w:ascii="Courier New"/>
          <w:sz w:val="18"/>
        </w:rPr>
        <w:t>sep,</w:t>
      </w:r>
    </w:p>
    <w:p w14:paraId="0FFE508B" w14:textId="77777777" w:rsidR="002E25FB" w:rsidRPr="0030316E" w:rsidRDefault="00000000">
      <w:pPr>
        <w:tabs>
          <w:tab w:val="left" w:pos="4479"/>
        </w:tabs>
        <w:spacing w:line="203" w:lineRule="exact"/>
        <w:ind w:left="2211"/>
        <w:rPr>
          <w:rFonts w:ascii="Courier New"/>
          <w:sz w:val="18"/>
        </w:rPr>
      </w:pPr>
      <w:r w:rsidRPr="0030316E">
        <w:rPr>
          <w:rFonts w:ascii="Courier New"/>
          <w:sz w:val="18"/>
        </w:rPr>
        <w:t>oct,</w:t>
      </w:r>
      <w:r w:rsidRPr="0030316E">
        <w:rPr>
          <w:rFonts w:ascii="Courier New"/>
          <w:spacing w:val="-4"/>
          <w:sz w:val="18"/>
        </w:rPr>
        <w:t xml:space="preserve"> </w:t>
      </w:r>
      <w:r w:rsidRPr="0030316E">
        <w:rPr>
          <w:rFonts w:ascii="Courier New"/>
          <w:sz w:val="18"/>
        </w:rPr>
        <w:t>nov,</w:t>
      </w:r>
      <w:r w:rsidRPr="0030316E">
        <w:rPr>
          <w:rFonts w:ascii="Courier New"/>
          <w:spacing w:val="-3"/>
          <w:sz w:val="18"/>
        </w:rPr>
        <w:t xml:space="preserve"> </w:t>
      </w:r>
      <w:r w:rsidRPr="0030316E">
        <w:rPr>
          <w:rFonts w:ascii="Courier New"/>
          <w:sz w:val="18"/>
        </w:rPr>
        <w:t>dec</w:t>
      </w:r>
      <w:r w:rsidRPr="0030316E">
        <w:rPr>
          <w:rFonts w:ascii="Courier New"/>
          <w:spacing w:val="-3"/>
          <w:sz w:val="18"/>
        </w:rPr>
        <w:t xml:space="preserve"> </w:t>
      </w:r>
      <w:r w:rsidRPr="0030316E">
        <w:rPr>
          <w:rFonts w:ascii="Courier New"/>
          <w:sz w:val="18"/>
        </w:rPr>
        <w:t>};</w:t>
      </w:r>
      <w:r w:rsidRPr="0030316E">
        <w:rPr>
          <w:rFonts w:ascii="Courier New"/>
          <w:sz w:val="18"/>
        </w:rPr>
        <w:tab/>
        <w:t>//</w:t>
      </w:r>
      <w:r w:rsidRPr="0030316E">
        <w:rPr>
          <w:rFonts w:ascii="Courier New"/>
          <w:spacing w:val="-5"/>
          <w:sz w:val="18"/>
        </w:rPr>
        <w:t xml:space="preserve"> </w:t>
      </w:r>
      <w:r w:rsidRPr="0030316E">
        <w:rPr>
          <w:rFonts w:ascii="Courier New"/>
          <w:sz w:val="18"/>
        </w:rPr>
        <w:t>1</w:t>
      </w:r>
      <w:r w:rsidRPr="0030316E">
        <w:rPr>
          <w:rFonts w:ascii="Courier New"/>
          <w:spacing w:val="-5"/>
          <w:sz w:val="18"/>
        </w:rPr>
        <w:t xml:space="preserve"> </w:t>
      </w:r>
      <w:r w:rsidRPr="0030316E">
        <w:rPr>
          <w:rFonts w:ascii="Courier New"/>
          <w:sz w:val="18"/>
        </w:rPr>
        <w:t>is</w:t>
      </w:r>
      <w:r w:rsidRPr="0030316E">
        <w:rPr>
          <w:rFonts w:ascii="Courier New"/>
          <w:spacing w:val="-4"/>
          <w:sz w:val="18"/>
        </w:rPr>
        <w:t xml:space="preserve"> </w:t>
      </w:r>
      <w:r w:rsidRPr="0030316E">
        <w:rPr>
          <w:rFonts w:ascii="Courier New"/>
          <w:sz w:val="18"/>
        </w:rPr>
        <w:t>conventional</w:t>
      </w:r>
    </w:p>
    <w:p w14:paraId="2A648C36" w14:textId="77777777" w:rsidR="002E25FB" w:rsidRPr="0030316E" w:rsidRDefault="00000000">
      <w:pPr>
        <w:pStyle w:val="BodyText"/>
        <w:spacing w:before="129"/>
        <w:ind w:left="100"/>
      </w:pPr>
      <w:r w:rsidRPr="0030316E">
        <w:t>Sccoped</w:t>
      </w:r>
      <w:r w:rsidRPr="0030316E">
        <w:rPr>
          <w:spacing w:val="-4"/>
        </w:rPr>
        <w:t xml:space="preserve"> </w:t>
      </w:r>
      <w:r w:rsidRPr="0030316E">
        <w:t>enumerations</w:t>
      </w:r>
      <w:r w:rsidRPr="0030316E">
        <w:rPr>
          <w:spacing w:val="-5"/>
        </w:rPr>
        <w:t xml:space="preserve"> </w:t>
      </w:r>
      <w:r w:rsidRPr="0030316E">
        <w:t>check</w:t>
      </w:r>
      <w:r w:rsidRPr="0030316E">
        <w:rPr>
          <w:spacing w:val="-4"/>
        </w:rPr>
        <w:t xml:space="preserve"> </w:t>
      </w:r>
      <w:r w:rsidRPr="0030316E">
        <w:t>the</w:t>
      </w:r>
      <w:r w:rsidRPr="0030316E">
        <w:rPr>
          <w:spacing w:val="-4"/>
        </w:rPr>
        <w:t xml:space="preserve"> </w:t>
      </w:r>
      <w:r w:rsidRPr="0030316E">
        <w:t>value</w:t>
      </w:r>
      <w:r w:rsidRPr="0030316E">
        <w:rPr>
          <w:spacing w:val="-5"/>
        </w:rPr>
        <w:t xml:space="preserve"> </w:t>
      </w:r>
      <w:r w:rsidRPr="0030316E">
        <w:t>of</w:t>
      </w:r>
      <w:r w:rsidRPr="0030316E">
        <w:rPr>
          <w:spacing w:val="-5"/>
        </w:rPr>
        <w:t xml:space="preserve"> </w:t>
      </w:r>
      <w:r w:rsidRPr="0030316E">
        <w:t>there</w:t>
      </w:r>
      <w:r w:rsidRPr="0030316E">
        <w:rPr>
          <w:spacing w:val="-4"/>
        </w:rPr>
        <w:t xml:space="preserve"> </w:t>
      </w:r>
      <w:r w:rsidRPr="0030316E">
        <w:t>underlying</w:t>
      </w:r>
      <w:r w:rsidRPr="0030316E">
        <w:rPr>
          <w:spacing w:val="-4"/>
        </w:rPr>
        <w:t xml:space="preserve"> </w:t>
      </w:r>
      <w:r w:rsidRPr="0030316E">
        <w:t>enumerators</w:t>
      </w:r>
      <w:r w:rsidRPr="0030316E">
        <w:rPr>
          <w:spacing w:val="-5"/>
        </w:rPr>
        <w:t xml:space="preserve"> </w:t>
      </w:r>
      <w:r w:rsidRPr="0030316E">
        <w:t>at</w:t>
      </w:r>
      <w:r w:rsidRPr="0030316E">
        <w:rPr>
          <w:spacing w:val="-4"/>
        </w:rPr>
        <w:t xml:space="preserve"> </w:t>
      </w:r>
      <w:r w:rsidRPr="0030316E">
        <w:t>compile-time.</w:t>
      </w:r>
    </w:p>
    <w:p w14:paraId="6E63B16E" w14:textId="77777777" w:rsidR="002E25FB" w:rsidRPr="0030316E" w:rsidRDefault="00000000">
      <w:pPr>
        <w:spacing w:before="133" w:line="537" w:lineRule="auto"/>
        <w:ind w:left="160" w:right="7893"/>
        <w:rPr>
          <w:rFonts w:ascii="Courier New"/>
          <w:sz w:val="18"/>
        </w:rPr>
      </w:pPr>
      <w:r w:rsidRPr="0030316E">
        <w:rPr>
          <w:rFonts w:ascii="Courier New"/>
          <w:sz w:val="18"/>
        </w:rPr>
        <w:t>// enumChecksRange.cpp</w:t>
      </w:r>
      <w:r w:rsidRPr="0030316E">
        <w:rPr>
          <w:rFonts w:ascii="Courier New"/>
          <w:spacing w:val="1"/>
          <w:sz w:val="18"/>
        </w:rPr>
        <w:t xml:space="preserve"> </w:t>
      </w:r>
      <w:r w:rsidRPr="0030316E">
        <w:rPr>
          <w:rFonts w:ascii="Courier New"/>
          <w:sz w:val="18"/>
        </w:rPr>
        <w:t>enum</w:t>
      </w:r>
      <w:r w:rsidRPr="0030316E">
        <w:rPr>
          <w:rFonts w:ascii="Courier New"/>
          <w:spacing w:val="-5"/>
          <w:sz w:val="18"/>
        </w:rPr>
        <w:t xml:space="preserve"> </w:t>
      </w:r>
      <w:r w:rsidRPr="0030316E">
        <w:rPr>
          <w:rFonts w:ascii="Courier New"/>
          <w:sz w:val="18"/>
        </w:rPr>
        <w:t>struct</w:t>
      </w:r>
      <w:r w:rsidRPr="0030316E">
        <w:rPr>
          <w:rFonts w:ascii="Courier New"/>
          <w:spacing w:val="-5"/>
          <w:sz w:val="18"/>
        </w:rPr>
        <w:t xml:space="preserve"> </w:t>
      </w:r>
      <w:r w:rsidRPr="0030316E">
        <w:rPr>
          <w:rFonts w:ascii="Courier New"/>
          <w:sz w:val="18"/>
        </w:rPr>
        <w:t>Color:</w:t>
      </w:r>
      <w:r w:rsidRPr="0030316E">
        <w:rPr>
          <w:rFonts w:ascii="Courier New"/>
          <w:spacing w:val="-5"/>
          <w:sz w:val="18"/>
        </w:rPr>
        <w:t xml:space="preserve"> </w:t>
      </w:r>
      <w:r w:rsidRPr="0030316E">
        <w:rPr>
          <w:rFonts w:ascii="Courier New"/>
          <w:sz w:val="18"/>
        </w:rPr>
        <w:t>char</w:t>
      </w:r>
      <w:r w:rsidRPr="0030316E">
        <w:rPr>
          <w:rFonts w:ascii="Courier New"/>
          <w:spacing w:val="-5"/>
          <w:sz w:val="18"/>
        </w:rPr>
        <w:t xml:space="preserve"> </w:t>
      </w:r>
      <w:r w:rsidRPr="0030316E">
        <w:rPr>
          <w:rFonts w:ascii="Courier New"/>
          <w:sz w:val="18"/>
        </w:rPr>
        <w:t>{</w:t>
      </w:r>
    </w:p>
    <w:p w14:paraId="019AC38C" w14:textId="77777777" w:rsidR="002E25FB" w:rsidRPr="0030316E" w:rsidRDefault="00000000">
      <w:pPr>
        <w:spacing w:line="268" w:lineRule="auto"/>
        <w:ind w:left="591" w:right="9085"/>
        <w:rPr>
          <w:rFonts w:ascii="Courier New"/>
          <w:sz w:val="18"/>
        </w:rPr>
      </w:pPr>
      <w:r w:rsidRPr="0030316E">
        <w:rPr>
          <w:rFonts w:ascii="Courier New"/>
          <w:sz w:val="18"/>
        </w:rPr>
        <w:t>red = 127,</w:t>
      </w:r>
      <w:r w:rsidRPr="0030316E">
        <w:rPr>
          <w:rFonts w:ascii="Courier New"/>
          <w:spacing w:val="-106"/>
          <w:sz w:val="18"/>
        </w:rPr>
        <w:t xml:space="preserve"> </w:t>
      </w:r>
      <w:r w:rsidRPr="0030316E">
        <w:rPr>
          <w:rFonts w:ascii="Courier New"/>
          <w:sz w:val="18"/>
        </w:rPr>
        <w:t>blue,</w:t>
      </w:r>
      <w:r w:rsidRPr="0030316E">
        <w:rPr>
          <w:rFonts w:ascii="Courier New"/>
          <w:spacing w:val="1"/>
          <w:sz w:val="18"/>
        </w:rPr>
        <w:t xml:space="preserve"> </w:t>
      </w:r>
      <w:r w:rsidRPr="0030316E">
        <w:rPr>
          <w:rFonts w:ascii="Courier New"/>
          <w:sz w:val="18"/>
        </w:rPr>
        <w:t>green</w:t>
      </w:r>
    </w:p>
    <w:p w14:paraId="294C8BA1" w14:textId="77777777" w:rsidR="002E25FB" w:rsidRPr="0030316E" w:rsidRDefault="00000000">
      <w:pPr>
        <w:spacing w:line="203" w:lineRule="exact"/>
        <w:ind w:left="160"/>
        <w:rPr>
          <w:rFonts w:ascii="Courier New"/>
          <w:sz w:val="18"/>
        </w:rPr>
      </w:pPr>
      <w:r w:rsidRPr="0030316E">
        <w:rPr>
          <w:rFonts w:ascii="Courier New"/>
          <w:sz w:val="18"/>
        </w:rPr>
        <w:t>};</w:t>
      </w:r>
    </w:p>
    <w:p w14:paraId="78957B0C" w14:textId="77777777" w:rsidR="002E25FB" w:rsidRPr="0030316E" w:rsidRDefault="002E25FB">
      <w:pPr>
        <w:pStyle w:val="BodyText"/>
        <w:spacing w:before="5"/>
        <w:rPr>
          <w:rFonts w:ascii="Courier New"/>
          <w:sz w:val="13"/>
        </w:rPr>
      </w:pPr>
    </w:p>
    <w:p w14:paraId="199E85B8"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17C9392" w14:textId="77777777" w:rsidR="002E25FB" w:rsidRPr="0030316E" w:rsidRDefault="002E25FB">
      <w:pPr>
        <w:pStyle w:val="BodyText"/>
        <w:spacing w:before="2"/>
        <w:rPr>
          <w:rFonts w:ascii="Courier New"/>
          <w:sz w:val="22"/>
        </w:rPr>
      </w:pPr>
    </w:p>
    <w:p w14:paraId="53363CED" w14:textId="77777777" w:rsidR="002E25FB" w:rsidRPr="0030316E" w:rsidRDefault="00000000">
      <w:pPr>
        <w:spacing w:before="1"/>
        <w:ind w:left="591"/>
        <w:rPr>
          <w:rFonts w:ascii="Courier New"/>
          <w:sz w:val="18"/>
        </w:rPr>
      </w:pPr>
      <w:r w:rsidRPr="0030316E">
        <w:rPr>
          <w:rFonts w:ascii="Courier New"/>
          <w:sz w:val="18"/>
        </w:rPr>
        <w:t>Color</w:t>
      </w:r>
      <w:r w:rsidRPr="0030316E">
        <w:rPr>
          <w:rFonts w:ascii="Courier New"/>
          <w:spacing w:val="-16"/>
          <w:sz w:val="18"/>
        </w:rPr>
        <w:t xml:space="preserve"> </w:t>
      </w:r>
      <w:r w:rsidRPr="0030316E">
        <w:rPr>
          <w:rFonts w:ascii="Courier New"/>
          <w:sz w:val="18"/>
        </w:rPr>
        <w:t>color{Color::green};</w:t>
      </w:r>
    </w:p>
    <w:p w14:paraId="62CC37B9" w14:textId="77777777" w:rsidR="002E25FB" w:rsidRPr="0030316E" w:rsidRDefault="002E25FB">
      <w:pPr>
        <w:pStyle w:val="BodyText"/>
        <w:spacing w:before="2"/>
        <w:rPr>
          <w:rFonts w:ascii="Courier New"/>
          <w:sz w:val="22"/>
        </w:rPr>
      </w:pPr>
    </w:p>
    <w:p w14:paraId="4F829610" w14:textId="77777777" w:rsidR="002E25FB" w:rsidRPr="0030316E" w:rsidRDefault="00000000">
      <w:pPr>
        <w:ind w:left="160"/>
        <w:rPr>
          <w:rFonts w:ascii="Courier New"/>
          <w:sz w:val="18"/>
        </w:rPr>
      </w:pPr>
      <w:r w:rsidRPr="0030316E">
        <w:rPr>
          <w:rFonts w:ascii="Courier New"/>
          <w:sz w:val="18"/>
        </w:rPr>
        <w:t>}</w:t>
      </w:r>
    </w:p>
    <w:p w14:paraId="5FC3C631" w14:textId="77777777" w:rsidR="002E25FB" w:rsidRPr="0030316E" w:rsidRDefault="00000000">
      <w:pPr>
        <w:pStyle w:val="BodyText"/>
        <w:spacing w:before="130"/>
        <w:ind w:left="100" w:right="1345"/>
      </w:pPr>
      <w:r w:rsidRPr="0030316E">
        <w:t>The</w:t>
      </w:r>
      <w:r w:rsidRPr="0030316E">
        <w:rPr>
          <w:spacing w:val="-4"/>
        </w:rPr>
        <w:t xml:space="preserve"> </w:t>
      </w:r>
      <w:r w:rsidRPr="0030316E">
        <w:t>compilation</w:t>
      </w:r>
      <w:r w:rsidRPr="0030316E">
        <w:rPr>
          <w:spacing w:val="-2"/>
        </w:rPr>
        <w:t xml:space="preserve"> </w:t>
      </w:r>
      <w:r w:rsidRPr="0030316E">
        <w:t>of</w:t>
      </w:r>
      <w:r w:rsidRPr="0030316E">
        <w:rPr>
          <w:spacing w:val="-4"/>
        </w:rPr>
        <w:t xml:space="preserve"> </w:t>
      </w:r>
      <w:r w:rsidRPr="0030316E">
        <w:t>the</w:t>
      </w:r>
      <w:r w:rsidRPr="0030316E">
        <w:rPr>
          <w:spacing w:val="-3"/>
        </w:rPr>
        <w:t xml:space="preserve"> </w:t>
      </w:r>
      <w:r w:rsidRPr="0030316E">
        <w:t>program</w:t>
      </w:r>
      <w:r w:rsidRPr="0030316E">
        <w:rPr>
          <w:spacing w:val="-3"/>
        </w:rPr>
        <w:t xml:space="preserve"> </w:t>
      </w:r>
      <w:r w:rsidRPr="0030316E">
        <w:t>fails</w:t>
      </w:r>
      <w:r w:rsidRPr="0030316E">
        <w:rPr>
          <w:spacing w:val="-4"/>
        </w:rPr>
        <w:t xml:space="preserve"> </w:t>
      </w:r>
      <w:r w:rsidRPr="0030316E">
        <w:t>because</w:t>
      </w:r>
      <w:r w:rsidRPr="0030316E">
        <w:rPr>
          <w:spacing w:val="-3"/>
        </w:rPr>
        <w:t xml:space="preserve"> </w:t>
      </w:r>
      <w:r w:rsidRPr="0030316E">
        <w:t>the</w:t>
      </w:r>
      <w:r w:rsidRPr="0030316E">
        <w:rPr>
          <w:spacing w:val="-4"/>
        </w:rPr>
        <w:t xml:space="preserve"> </w:t>
      </w:r>
      <w:r w:rsidRPr="0030316E">
        <w:t>enumerators</w:t>
      </w:r>
      <w:r w:rsidRPr="0030316E">
        <w:rPr>
          <w:spacing w:val="-3"/>
        </w:rPr>
        <w:t xml:space="preserve"> </w:t>
      </w:r>
      <w:r w:rsidRPr="0030316E">
        <w:t>are</w:t>
      </w:r>
      <w:r w:rsidRPr="0030316E">
        <w:rPr>
          <w:spacing w:val="-3"/>
        </w:rPr>
        <w:t xml:space="preserve"> </w:t>
      </w:r>
      <w:r w:rsidRPr="0030316E">
        <w:t>too</w:t>
      </w:r>
      <w:r w:rsidRPr="0030316E">
        <w:rPr>
          <w:spacing w:val="-3"/>
        </w:rPr>
        <w:t xml:space="preserve"> </w:t>
      </w:r>
      <w:r w:rsidRPr="0030316E">
        <w:t>big</w:t>
      </w:r>
      <w:r w:rsidRPr="0030316E">
        <w:rPr>
          <w:spacing w:val="-2"/>
        </w:rPr>
        <w:t xml:space="preserve"> </w:t>
      </w:r>
      <w:r w:rsidRPr="0030316E">
        <w:t>to</w:t>
      </w:r>
      <w:r w:rsidRPr="0030316E">
        <w:rPr>
          <w:spacing w:val="-3"/>
        </w:rPr>
        <w:t xml:space="preserve"> </w:t>
      </w:r>
      <w:r w:rsidRPr="0030316E">
        <w:t>fit</w:t>
      </w:r>
      <w:r w:rsidRPr="0030316E">
        <w:rPr>
          <w:spacing w:val="-3"/>
        </w:rPr>
        <w:t xml:space="preserve"> </w:t>
      </w:r>
      <w:r w:rsidRPr="0030316E">
        <w:t>into</w:t>
      </w:r>
      <w:r w:rsidRPr="0030316E">
        <w:rPr>
          <w:spacing w:val="-3"/>
        </w:rPr>
        <w:t xml:space="preserve"> </w:t>
      </w:r>
      <w:r w:rsidRPr="0030316E">
        <w:t>the</w:t>
      </w:r>
      <w:r w:rsidRPr="0030316E">
        <w:rPr>
          <w:spacing w:val="-57"/>
        </w:rPr>
        <w:t xml:space="preserve"> </w:t>
      </w:r>
      <w:r w:rsidRPr="0030316E">
        <w:t>underlying</w:t>
      </w:r>
      <w:r w:rsidRPr="0030316E">
        <w:rPr>
          <w:spacing w:val="-1"/>
        </w:rPr>
        <w:t xml:space="preserve"> </w:t>
      </w:r>
      <w:r w:rsidRPr="0030316E">
        <w:t>type.</w:t>
      </w:r>
    </w:p>
    <w:p w14:paraId="74973298" w14:textId="77777777" w:rsidR="002E25FB" w:rsidRPr="0030316E" w:rsidRDefault="00000000">
      <w:pPr>
        <w:pStyle w:val="BodyText"/>
        <w:spacing w:before="6"/>
        <w:rPr>
          <w:sz w:val="19"/>
        </w:rPr>
      </w:pPr>
      <w:r w:rsidRPr="0030316E">
        <w:drawing>
          <wp:anchor distT="0" distB="0" distL="0" distR="0" simplePos="0" relativeHeight="35" behindDoc="0" locked="0" layoutInCell="1" allowOverlap="1" wp14:anchorId="35257792" wp14:editId="7968FAF8">
            <wp:simplePos x="0" y="0"/>
            <wp:positionH relativeFrom="page">
              <wp:posOffset>1082039</wp:posOffset>
            </wp:positionH>
            <wp:positionV relativeFrom="paragraph">
              <wp:posOffset>157976</wp:posOffset>
            </wp:positionV>
            <wp:extent cx="5770096" cy="166116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3" cstate="print"/>
                    <a:stretch>
                      <a:fillRect/>
                    </a:stretch>
                  </pic:blipFill>
                  <pic:spPr>
                    <a:xfrm>
                      <a:off x="0" y="0"/>
                      <a:ext cx="5770096" cy="1661160"/>
                    </a:xfrm>
                    <a:prstGeom prst="rect">
                      <a:avLst/>
                    </a:prstGeom>
                  </pic:spPr>
                </pic:pic>
              </a:graphicData>
            </a:graphic>
          </wp:anchor>
        </w:drawing>
      </w:r>
    </w:p>
    <w:p w14:paraId="677CE787" w14:textId="77777777" w:rsidR="002E25FB" w:rsidRPr="0030316E" w:rsidRDefault="00000000">
      <w:pPr>
        <w:pStyle w:val="Heading5"/>
        <w:spacing w:before="184"/>
      </w:pPr>
      <w:r w:rsidRPr="0030316E">
        <w:t>Figure</w:t>
      </w:r>
      <w:r w:rsidRPr="0030316E">
        <w:rPr>
          <w:spacing w:val="-4"/>
        </w:rPr>
        <w:t xml:space="preserve"> </w:t>
      </w:r>
      <w:r w:rsidRPr="0030316E">
        <w:t>6.2.</w:t>
      </w:r>
      <w:r w:rsidRPr="0030316E">
        <w:rPr>
          <w:spacing w:val="-3"/>
        </w:rPr>
        <w:t xml:space="preserve"> </w:t>
      </w:r>
      <w:r w:rsidRPr="0030316E">
        <w:t>The</w:t>
      </w:r>
      <w:r w:rsidRPr="0030316E">
        <w:rPr>
          <w:spacing w:val="-4"/>
        </w:rPr>
        <w:t xml:space="preserve"> </w:t>
      </w:r>
      <w:r w:rsidRPr="0030316E">
        <w:t>enumerators</w:t>
      </w:r>
      <w:r w:rsidRPr="0030316E">
        <w:rPr>
          <w:spacing w:val="-3"/>
        </w:rPr>
        <w:t xml:space="preserve"> </w:t>
      </w:r>
      <w:r w:rsidRPr="0030316E">
        <w:t>are</w:t>
      </w:r>
      <w:r w:rsidRPr="0030316E">
        <w:rPr>
          <w:spacing w:val="-4"/>
        </w:rPr>
        <w:t xml:space="preserve"> </w:t>
      </w:r>
      <w:r w:rsidRPr="0030316E">
        <w:t>too</w:t>
      </w:r>
      <w:r w:rsidRPr="0030316E">
        <w:rPr>
          <w:spacing w:val="-3"/>
        </w:rPr>
        <w:t xml:space="preserve"> </w:t>
      </w:r>
      <w:r w:rsidRPr="0030316E">
        <w:t>big</w:t>
      </w:r>
      <w:r w:rsidRPr="0030316E">
        <w:rPr>
          <w:spacing w:val="-3"/>
        </w:rPr>
        <w:t xml:space="preserve"> </w:t>
      </w:r>
      <w:r w:rsidRPr="0030316E">
        <w:t>for</w:t>
      </w:r>
      <w:r w:rsidRPr="0030316E">
        <w:rPr>
          <w:spacing w:val="-3"/>
        </w:rPr>
        <w:t xml:space="preserve"> </w:t>
      </w:r>
      <w:r w:rsidRPr="0030316E">
        <w:t>the</w:t>
      </w:r>
      <w:r w:rsidRPr="0030316E">
        <w:rPr>
          <w:spacing w:val="-4"/>
        </w:rPr>
        <w:t xml:space="preserve"> </w:t>
      </w:r>
      <w:r w:rsidRPr="0030316E">
        <w:t>underlying</w:t>
      </w:r>
      <w:r w:rsidRPr="0030316E">
        <w:rPr>
          <w:spacing w:val="-3"/>
        </w:rPr>
        <w:t xml:space="preserve"> </w:t>
      </w:r>
      <w:r w:rsidRPr="0030316E">
        <w:t>type</w:t>
      </w:r>
    </w:p>
    <w:p w14:paraId="3DCB1F0D" w14:textId="77777777" w:rsidR="002E25FB" w:rsidRPr="0030316E" w:rsidRDefault="002E25FB">
      <w:pPr>
        <w:sectPr w:rsidR="002E25FB" w:rsidRPr="0030316E">
          <w:pgSz w:w="12240" w:h="15840"/>
          <w:pgMar w:top="1360" w:right="140" w:bottom="280" w:left="1340" w:header="720" w:footer="720" w:gutter="0"/>
          <w:cols w:space="720"/>
        </w:sectPr>
      </w:pPr>
    </w:p>
    <w:p w14:paraId="34731CFA" w14:textId="77777777" w:rsidR="002E25FB" w:rsidRPr="0030316E" w:rsidRDefault="00000000">
      <w:pPr>
        <w:pStyle w:val="BodyText"/>
        <w:spacing w:before="72"/>
        <w:ind w:left="100"/>
      </w:pPr>
      <w:r w:rsidRPr="0030316E">
        <w:lastRenderedPageBreak/>
        <w:t>With</w:t>
      </w:r>
      <w:r w:rsidRPr="0030316E">
        <w:rPr>
          <w:spacing w:val="-3"/>
        </w:rPr>
        <w:t xml:space="preserve"> </w:t>
      </w:r>
      <w:r w:rsidRPr="0030316E">
        <w:t>classical</w:t>
      </w:r>
      <w:r w:rsidRPr="0030316E">
        <w:rPr>
          <w:spacing w:val="-3"/>
        </w:rPr>
        <w:t xml:space="preserve"> </w:t>
      </w:r>
      <w:r w:rsidRPr="0030316E">
        <w:t>enumerators,</w:t>
      </w:r>
      <w:r w:rsidRPr="0030316E">
        <w:rPr>
          <w:spacing w:val="-3"/>
        </w:rPr>
        <w:t xml:space="preserve"> </w:t>
      </w:r>
      <w:r w:rsidRPr="0030316E">
        <w:t>the</w:t>
      </w:r>
      <w:r w:rsidRPr="0030316E">
        <w:rPr>
          <w:spacing w:val="-3"/>
        </w:rPr>
        <w:t xml:space="preserve"> </w:t>
      </w:r>
      <w:r w:rsidRPr="0030316E">
        <w:t>size</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underlying</w:t>
      </w:r>
      <w:r w:rsidRPr="0030316E">
        <w:rPr>
          <w:spacing w:val="-2"/>
        </w:rPr>
        <w:t xml:space="preserve"> </w:t>
      </w:r>
      <w:r w:rsidRPr="0030316E">
        <w:t>type</w:t>
      </w:r>
      <w:r w:rsidRPr="0030316E">
        <w:rPr>
          <w:spacing w:val="-3"/>
        </w:rPr>
        <w:t xml:space="preserve"> </w:t>
      </w:r>
      <w:r w:rsidRPr="0030316E">
        <w:t>would</w:t>
      </w:r>
      <w:r w:rsidRPr="0030316E">
        <w:rPr>
          <w:spacing w:val="-3"/>
        </w:rPr>
        <w:t xml:space="preserve"> </w:t>
      </w:r>
      <w:r w:rsidRPr="0030316E">
        <w:t>just</w:t>
      </w:r>
      <w:r w:rsidRPr="0030316E">
        <w:rPr>
          <w:spacing w:val="-3"/>
        </w:rPr>
        <w:t xml:space="preserve"> </w:t>
      </w:r>
      <w:r w:rsidRPr="0030316E">
        <w:t>be</w:t>
      </w:r>
      <w:r w:rsidRPr="0030316E">
        <w:rPr>
          <w:spacing w:val="-4"/>
        </w:rPr>
        <w:t xml:space="preserve"> </w:t>
      </w:r>
      <w:r w:rsidRPr="0030316E">
        <w:t>big</w:t>
      </w:r>
      <w:r w:rsidRPr="0030316E">
        <w:rPr>
          <w:spacing w:val="-2"/>
        </w:rPr>
        <w:t xml:space="preserve"> </w:t>
      </w:r>
      <w:r w:rsidRPr="0030316E">
        <w:t>enough.</w:t>
      </w:r>
    </w:p>
    <w:p w14:paraId="3F2B61D6" w14:textId="77777777" w:rsidR="002E25FB" w:rsidRPr="0030316E" w:rsidRDefault="002E25FB">
      <w:pPr>
        <w:pStyle w:val="BodyText"/>
        <w:spacing w:before="2"/>
        <w:rPr>
          <w:sz w:val="30"/>
        </w:rPr>
      </w:pPr>
    </w:p>
    <w:p w14:paraId="7E551F5D" w14:textId="77777777" w:rsidR="002E25FB" w:rsidRPr="0030316E" w:rsidRDefault="00000000">
      <w:pPr>
        <w:pStyle w:val="Heading3"/>
        <w:spacing w:before="1"/>
      </w:pPr>
      <w:bookmarkStart w:id="165" w:name="_bookmark105"/>
      <w:bookmarkEnd w:id="165"/>
      <w:r w:rsidRPr="0030316E">
        <w:t>Related</w:t>
      </w:r>
      <w:r w:rsidRPr="0030316E">
        <w:rPr>
          <w:spacing w:val="25"/>
        </w:rPr>
        <w:t xml:space="preserve"> </w:t>
      </w:r>
      <w:r w:rsidRPr="0030316E">
        <w:t>Rules</w:t>
      </w:r>
    </w:p>
    <w:p w14:paraId="22A11DB6" w14:textId="77777777" w:rsidR="002E25FB" w:rsidRPr="0030316E" w:rsidRDefault="00000000">
      <w:pPr>
        <w:pStyle w:val="BodyText"/>
        <w:spacing w:before="172"/>
        <w:ind w:left="100"/>
      </w:pPr>
      <w:r w:rsidRPr="0030316E">
        <w:rPr>
          <w:spacing w:val="-1"/>
        </w:rPr>
        <w:t>The chapter Expressions and</w:t>
      </w:r>
      <w:r w:rsidRPr="0030316E">
        <w:t xml:space="preserve"> </w:t>
      </w:r>
      <w:r w:rsidRPr="0030316E">
        <w:rPr>
          <w:spacing w:val="-1"/>
        </w:rPr>
        <w:t xml:space="preserve">Statements </w:t>
      </w:r>
      <w:r w:rsidRPr="0030316E">
        <w:t>deepens</w:t>
      </w:r>
      <w:r w:rsidRPr="0030316E">
        <w:rPr>
          <w:spacing w:val="-1"/>
        </w:rPr>
        <w:t xml:space="preserve"> </w:t>
      </w:r>
      <w:r w:rsidRPr="0030316E">
        <w:t xml:space="preserve">the discussion to </w:t>
      </w:r>
      <w:r w:rsidRPr="0030316E">
        <w:rPr>
          <w:rFonts w:ascii="Courier New"/>
          <w:sz w:val="19"/>
        </w:rPr>
        <w:t>constexpr</w:t>
      </w:r>
      <w:r w:rsidRPr="0030316E">
        <w:rPr>
          <w:rFonts w:ascii="Courier New"/>
          <w:spacing w:val="-55"/>
          <w:sz w:val="19"/>
        </w:rPr>
        <w:t xml:space="preserve"> </w:t>
      </w:r>
      <w:r w:rsidRPr="0030316E">
        <w:t>values.</w:t>
      </w:r>
    </w:p>
    <w:p w14:paraId="19FD8A63" w14:textId="77777777" w:rsidR="002E25FB" w:rsidRPr="0030316E" w:rsidRDefault="002E25FB">
      <w:pPr>
        <w:pStyle w:val="BodyText"/>
        <w:spacing w:before="10"/>
        <w:rPr>
          <w:sz w:val="30"/>
        </w:rPr>
      </w:pPr>
    </w:p>
    <w:p w14:paraId="2EB2C571" w14:textId="77777777" w:rsidR="002E25FB" w:rsidRPr="0030316E" w:rsidRDefault="00000000">
      <w:pPr>
        <w:pStyle w:val="Heading3"/>
      </w:pPr>
      <w:bookmarkStart w:id="166" w:name="_bookmark106"/>
      <w:bookmarkEnd w:id="166"/>
      <w:r w:rsidRPr="0030316E">
        <w:t>Distilled</w:t>
      </w:r>
    </w:p>
    <w:p w14:paraId="1B4D52D9" w14:textId="77777777" w:rsidR="002E25FB" w:rsidRPr="0030316E" w:rsidRDefault="00000000">
      <w:pPr>
        <w:pStyle w:val="Heading5"/>
        <w:spacing w:before="245"/>
        <w:ind w:left="100"/>
      </w:pPr>
      <w:r w:rsidRPr="0030316E">
        <w:t>Important</w:t>
      </w:r>
    </w:p>
    <w:p w14:paraId="00701DA9" w14:textId="77777777" w:rsidR="002E25FB" w:rsidRPr="0030316E" w:rsidRDefault="00000000">
      <w:pPr>
        <w:pStyle w:val="ListParagraph"/>
        <w:numPr>
          <w:ilvl w:val="0"/>
          <w:numId w:val="113"/>
        </w:numPr>
        <w:tabs>
          <w:tab w:val="left" w:pos="316"/>
        </w:tabs>
        <w:spacing w:before="194" w:line="237" w:lineRule="auto"/>
        <w:ind w:right="1788" w:hanging="168"/>
        <w:rPr>
          <w:sz w:val="24"/>
        </w:rPr>
      </w:pPr>
      <w:r w:rsidRPr="0030316E">
        <w:rPr>
          <w:sz w:val="24"/>
        </w:rPr>
        <w:t>Use</w:t>
      </w:r>
      <w:r w:rsidRPr="0030316E">
        <w:rPr>
          <w:spacing w:val="-5"/>
          <w:sz w:val="24"/>
        </w:rPr>
        <w:t xml:space="preserve"> </w:t>
      </w:r>
      <w:r w:rsidRPr="0030316E">
        <w:rPr>
          <w:sz w:val="24"/>
        </w:rPr>
        <w:t>scoped</w:t>
      </w:r>
      <w:r w:rsidRPr="0030316E">
        <w:rPr>
          <w:spacing w:val="-4"/>
          <w:sz w:val="24"/>
        </w:rPr>
        <w:t xml:space="preserve"> </w:t>
      </w:r>
      <w:r w:rsidRPr="0030316E">
        <w:rPr>
          <w:sz w:val="24"/>
        </w:rPr>
        <w:t>enumerations</w:t>
      </w:r>
      <w:r w:rsidRPr="0030316E">
        <w:rPr>
          <w:spacing w:val="-5"/>
          <w:sz w:val="24"/>
        </w:rPr>
        <w:t xml:space="preserve"> </w:t>
      </w:r>
      <w:r w:rsidRPr="0030316E">
        <w:rPr>
          <w:sz w:val="24"/>
        </w:rPr>
        <w:t>instead</w:t>
      </w:r>
      <w:r w:rsidRPr="0030316E">
        <w:rPr>
          <w:spacing w:val="-4"/>
          <w:sz w:val="24"/>
        </w:rPr>
        <w:t xml:space="preserve"> </w:t>
      </w:r>
      <w:r w:rsidRPr="0030316E">
        <w:rPr>
          <w:sz w:val="24"/>
        </w:rPr>
        <w:t>of</w:t>
      </w:r>
      <w:r w:rsidRPr="0030316E">
        <w:rPr>
          <w:spacing w:val="-4"/>
          <w:sz w:val="24"/>
        </w:rPr>
        <w:t xml:space="preserve"> </w:t>
      </w:r>
      <w:r w:rsidRPr="0030316E">
        <w:rPr>
          <w:sz w:val="24"/>
        </w:rPr>
        <w:t>classical</w:t>
      </w:r>
      <w:r w:rsidRPr="0030316E">
        <w:rPr>
          <w:spacing w:val="-5"/>
          <w:sz w:val="24"/>
        </w:rPr>
        <w:t xml:space="preserve"> </w:t>
      </w:r>
      <w:r w:rsidRPr="0030316E">
        <w:rPr>
          <w:sz w:val="24"/>
        </w:rPr>
        <w:t>enumerations.</w:t>
      </w:r>
      <w:r w:rsidRPr="0030316E">
        <w:rPr>
          <w:spacing w:val="-4"/>
          <w:sz w:val="24"/>
        </w:rPr>
        <w:t xml:space="preserve"> </w:t>
      </w:r>
      <w:r w:rsidRPr="0030316E">
        <w:rPr>
          <w:sz w:val="24"/>
        </w:rPr>
        <w:t>As</w:t>
      </w:r>
      <w:r w:rsidRPr="0030316E">
        <w:rPr>
          <w:spacing w:val="-5"/>
          <w:sz w:val="24"/>
        </w:rPr>
        <w:t xml:space="preserve"> </w:t>
      </w:r>
      <w:r w:rsidRPr="0030316E">
        <w:rPr>
          <w:sz w:val="24"/>
        </w:rPr>
        <w:t>the</w:t>
      </w:r>
      <w:r w:rsidRPr="0030316E">
        <w:rPr>
          <w:spacing w:val="-5"/>
          <w:sz w:val="24"/>
        </w:rPr>
        <w:t xml:space="preserve"> </w:t>
      </w:r>
      <w:r w:rsidRPr="0030316E">
        <w:rPr>
          <w:sz w:val="24"/>
        </w:rPr>
        <w:t>name</w:t>
      </w:r>
      <w:r w:rsidRPr="0030316E">
        <w:rPr>
          <w:spacing w:val="-4"/>
          <w:sz w:val="24"/>
        </w:rPr>
        <w:t xml:space="preserve"> </w:t>
      </w:r>
      <w:r w:rsidRPr="0030316E">
        <w:rPr>
          <w:sz w:val="24"/>
        </w:rPr>
        <w:t>suggests,</w:t>
      </w:r>
      <w:r w:rsidRPr="0030316E">
        <w:rPr>
          <w:spacing w:val="-4"/>
          <w:sz w:val="24"/>
        </w:rPr>
        <w:t xml:space="preserve"> </w:t>
      </w:r>
      <w:r w:rsidRPr="0030316E">
        <w:rPr>
          <w:sz w:val="24"/>
        </w:rPr>
        <w:t>scoped</w:t>
      </w:r>
      <w:r w:rsidRPr="0030316E">
        <w:rPr>
          <w:spacing w:val="-57"/>
          <w:sz w:val="24"/>
        </w:rPr>
        <w:t xml:space="preserve"> </w:t>
      </w:r>
      <w:r w:rsidRPr="0030316E">
        <w:rPr>
          <w:sz w:val="24"/>
        </w:rPr>
        <w:t xml:space="preserve">enumerations have a scope, do not implicitly convert to </w:t>
      </w:r>
      <w:r w:rsidRPr="0030316E">
        <w:rPr>
          <w:rFonts w:ascii="Courier New" w:hAnsi="Courier New"/>
          <w:sz w:val="19"/>
        </w:rPr>
        <w:t>int</w:t>
      </w:r>
      <w:r w:rsidRPr="0030316E">
        <w:rPr>
          <w:sz w:val="24"/>
        </w:rPr>
        <w:t>, do not pollute the global</w:t>
      </w:r>
      <w:r w:rsidRPr="0030316E">
        <w:rPr>
          <w:spacing w:val="1"/>
          <w:sz w:val="24"/>
        </w:rPr>
        <w:t xml:space="preserve"> </w:t>
      </w:r>
      <w:r w:rsidRPr="0030316E">
        <w:rPr>
          <w:spacing w:val="-1"/>
          <w:sz w:val="24"/>
        </w:rPr>
        <w:t>namespace,</w:t>
      </w:r>
      <w:r w:rsidRPr="0030316E">
        <w:rPr>
          <w:sz w:val="24"/>
        </w:rPr>
        <w:t xml:space="preserve"> </w:t>
      </w:r>
      <w:r w:rsidRPr="0030316E">
        <w:rPr>
          <w:spacing w:val="-1"/>
          <w:sz w:val="24"/>
        </w:rPr>
        <w:t>and</w:t>
      </w:r>
      <w:r w:rsidRPr="0030316E">
        <w:rPr>
          <w:sz w:val="24"/>
        </w:rPr>
        <w:t xml:space="preserve"> </w:t>
      </w:r>
      <w:r w:rsidRPr="0030316E">
        <w:rPr>
          <w:spacing w:val="-1"/>
          <w:sz w:val="24"/>
        </w:rPr>
        <w:t>have by</w:t>
      </w:r>
      <w:r w:rsidRPr="0030316E">
        <w:rPr>
          <w:sz w:val="24"/>
        </w:rPr>
        <w:t xml:space="preserve"> </w:t>
      </w:r>
      <w:r w:rsidRPr="0030316E">
        <w:rPr>
          <w:spacing w:val="-1"/>
          <w:sz w:val="24"/>
        </w:rPr>
        <w:t xml:space="preserve">default </w:t>
      </w:r>
      <w:r w:rsidRPr="0030316E">
        <w:rPr>
          <w:rFonts w:ascii="Courier New" w:hAnsi="Courier New"/>
          <w:sz w:val="19"/>
        </w:rPr>
        <w:t>int</w:t>
      </w:r>
      <w:r w:rsidRPr="0030316E">
        <w:rPr>
          <w:rFonts w:ascii="Courier New" w:hAnsi="Courier New"/>
          <w:spacing w:val="-55"/>
          <w:sz w:val="19"/>
        </w:rPr>
        <w:t xml:space="preserve"> </w:t>
      </w:r>
      <w:r w:rsidRPr="0030316E">
        <w:rPr>
          <w:sz w:val="24"/>
        </w:rPr>
        <w:t>as</w:t>
      </w:r>
      <w:r w:rsidRPr="0030316E">
        <w:rPr>
          <w:spacing w:val="-1"/>
          <w:sz w:val="24"/>
        </w:rPr>
        <w:t xml:space="preserve"> </w:t>
      </w:r>
      <w:r w:rsidRPr="0030316E">
        <w:rPr>
          <w:sz w:val="24"/>
        </w:rPr>
        <w:t>their</w:t>
      </w:r>
      <w:r w:rsidRPr="0030316E">
        <w:rPr>
          <w:spacing w:val="-1"/>
          <w:sz w:val="24"/>
        </w:rPr>
        <w:t xml:space="preserve"> </w:t>
      </w:r>
      <w:r w:rsidRPr="0030316E">
        <w:rPr>
          <w:sz w:val="24"/>
        </w:rPr>
        <w:t>underlying.</w:t>
      </w:r>
    </w:p>
    <w:p w14:paraId="682E932A" w14:textId="77777777" w:rsidR="002E25FB" w:rsidRPr="0030316E" w:rsidRDefault="00000000">
      <w:pPr>
        <w:pStyle w:val="ListParagraph"/>
        <w:numPr>
          <w:ilvl w:val="0"/>
          <w:numId w:val="113"/>
        </w:numPr>
        <w:tabs>
          <w:tab w:val="left" w:pos="316"/>
        </w:tabs>
        <w:spacing w:before="188"/>
        <w:ind w:right="1314" w:hanging="168"/>
        <w:rPr>
          <w:sz w:val="24"/>
        </w:rPr>
      </w:pPr>
      <w:r w:rsidRPr="0030316E">
        <w:rPr>
          <w:sz w:val="24"/>
        </w:rPr>
        <w:t>Specify</w:t>
      </w:r>
      <w:r w:rsidRPr="0030316E">
        <w:rPr>
          <w:spacing w:val="-3"/>
          <w:sz w:val="24"/>
        </w:rPr>
        <w:t xml:space="preserve"> </w:t>
      </w:r>
      <w:r w:rsidRPr="0030316E">
        <w:rPr>
          <w:sz w:val="24"/>
        </w:rPr>
        <w:t>the</w:t>
      </w:r>
      <w:r w:rsidRPr="0030316E">
        <w:rPr>
          <w:spacing w:val="-3"/>
          <w:sz w:val="24"/>
        </w:rPr>
        <w:t xml:space="preserve"> </w:t>
      </w:r>
      <w:r w:rsidRPr="0030316E">
        <w:rPr>
          <w:sz w:val="24"/>
        </w:rPr>
        <w:t>underlying</w:t>
      </w:r>
      <w:r w:rsidRPr="0030316E">
        <w:rPr>
          <w:spacing w:val="-3"/>
          <w:sz w:val="24"/>
        </w:rPr>
        <w:t xml:space="preserve"> </w:t>
      </w:r>
      <w:r w:rsidRPr="0030316E">
        <w:rPr>
          <w:sz w:val="24"/>
        </w:rPr>
        <w:t>type</w:t>
      </w:r>
      <w:r w:rsidRPr="0030316E">
        <w:rPr>
          <w:spacing w:val="-3"/>
          <w:sz w:val="24"/>
        </w:rPr>
        <w:t xml:space="preserve"> </w:t>
      </w:r>
      <w:r w:rsidRPr="0030316E">
        <w:rPr>
          <w:sz w:val="24"/>
        </w:rPr>
        <w:t>of</w:t>
      </w:r>
      <w:r w:rsidRPr="0030316E">
        <w:rPr>
          <w:spacing w:val="-4"/>
          <w:sz w:val="24"/>
        </w:rPr>
        <w:t xml:space="preserve"> </w:t>
      </w:r>
      <w:r w:rsidRPr="0030316E">
        <w:rPr>
          <w:sz w:val="24"/>
        </w:rPr>
        <w:t>the</w:t>
      </w:r>
      <w:r w:rsidRPr="0030316E">
        <w:rPr>
          <w:spacing w:val="-3"/>
          <w:sz w:val="24"/>
        </w:rPr>
        <w:t xml:space="preserve"> </w:t>
      </w:r>
      <w:r w:rsidRPr="0030316E">
        <w:rPr>
          <w:sz w:val="24"/>
        </w:rPr>
        <w:t>scoped</w:t>
      </w:r>
      <w:r w:rsidRPr="0030316E">
        <w:rPr>
          <w:spacing w:val="-3"/>
          <w:sz w:val="24"/>
        </w:rPr>
        <w:t xml:space="preserve"> </w:t>
      </w:r>
      <w:r w:rsidRPr="0030316E">
        <w:rPr>
          <w:sz w:val="24"/>
        </w:rPr>
        <w:t>enumerations</w:t>
      </w:r>
      <w:r w:rsidRPr="0030316E">
        <w:rPr>
          <w:spacing w:val="-3"/>
          <w:sz w:val="24"/>
        </w:rPr>
        <w:t xml:space="preserve"> </w:t>
      </w:r>
      <w:r w:rsidRPr="0030316E">
        <w:rPr>
          <w:sz w:val="24"/>
        </w:rPr>
        <w:t>and</w:t>
      </w:r>
      <w:r w:rsidRPr="0030316E">
        <w:rPr>
          <w:spacing w:val="-2"/>
          <w:sz w:val="24"/>
        </w:rPr>
        <w:t xml:space="preserve"> </w:t>
      </w:r>
      <w:r w:rsidRPr="0030316E">
        <w:rPr>
          <w:sz w:val="24"/>
        </w:rPr>
        <w:t>the</w:t>
      </w:r>
      <w:r w:rsidRPr="0030316E">
        <w:rPr>
          <w:spacing w:val="-4"/>
          <w:sz w:val="24"/>
        </w:rPr>
        <w:t xml:space="preserve"> </w:t>
      </w:r>
      <w:r w:rsidRPr="0030316E">
        <w:rPr>
          <w:sz w:val="24"/>
        </w:rPr>
        <w:t>values</w:t>
      </w:r>
      <w:r w:rsidRPr="0030316E">
        <w:rPr>
          <w:spacing w:val="-3"/>
          <w:sz w:val="24"/>
        </w:rPr>
        <w:t xml:space="preserve"> </w:t>
      </w:r>
      <w:r w:rsidRPr="0030316E">
        <w:rPr>
          <w:sz w:val="24"/>
        </w:rPr>
        <w:t>of</w:t>
      </w:r>
      <w:r w:rsidRPr="0030316E">
        <w:rPr>
          <w:spacing w:val="-4"/>
          <w:sz w:val="24"/>
        </w:rPr>
        <w:t xml:space="preserve"> </w:t>
      </w:r>
      <w:r w:rsidRPr="0030316E">
        <w:rPr>
          <w:sz w:val="24"/>
        </w:rPr>
        <w:t>the</w:t>
      </w:r>
      <w:r w:rsidRPr="0030316E">
        <w:rPr>
          <w:spacing w:val="-3"/>
          <w:sz w:val="24"/>
        </w:rPr>
        <w:t xml:space="preserve"> </w:t>
      </w:r>
      <w:r w:rsidRPr="0030316E">
        <w:rPr>
          <w:sz w:val="24"/>
        </w:rPr>
        <w:t>enumerators</w:t>
      </w:r>
      <w:r w:rsidRPr="0030316E">
        <w:rPr>
          <w:spacing w:val="-4"/>
          <w:sz w:val="24"/>
        </w:rPr>
        <w:t xml:space="preserve"> </w:t>
      </w:r>
      <w:r w:rsidRPr="0030316E">
        <w:rPr>
          <w:sz w:val="24"/>
        </w:rPr>
        <w:t>only</w:t>
      </w:r>
      <w:r w:rsidRPr="0030316E">
        <w:rPr>
          <w:spacing w:val="-57"/>
          <w:sz w:val="24"/>
        </w:rPr>
        <w:t xml:space="preserve"> </w:t>
      </w:r>
      <w:r w:rsidRPr="0030316E">
        <w:rPr>
          <w:sz w:val="24"/>
        </w:rPr>
        <w:t>when</w:t>
      </w:r>
      <w:r w:rsidRPr="0030316E">
        <w:rPr>
          <w:spacing w:val="-1"/>
          <w:sz w:val="24"/>
        </w:rPr>
        <w:t xml:space="preserve"> </w:t>
      </w:r>
      <w:r w:rsidRPr="0030316E">
        <w:rPr>
          <w:sz w:val="24"/>
        </w:rPr>
        <w:t>necessary.</w:t>
      </w:r>
    </w:p>
    <w:p w14:paraId="5DD0A9FE"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2916649E" w14:textId="77777777" w:rsidR="002E25FB" w:rsidRPr="0030316E" w:rsidRDefault="002E25FB">
      <w:pPr>
        <w:pStyle w:val="BodyText"/>
        <w:spacing w:before="8"/>
        <w:rPr>
          <w:sz w:val="25"/>
        </w:rPr>
      </w:pPr>
    </w:p>
    <w:p w14:paraId="5B1ED817" w14:textId="77777777" w:rsidR="002E25FB" w:rsidRPr="0030316E" w:rsidRDefault="00000000">
      <w:pPr>
        <w:pStyle w:val="Heading2"/>
      </w:pPr>
      <w:bookmarkStart w:id="167" w:name="Chapter_7._Resource_Management"/>
      <w:bookmarkStart w:id="168" w:name="_bookmark107"/>
      <w:bookmarkEnd w:id="167"/>
      <w:bookmarkEnd w:id="168"/>
      <w:r w:rsidRPr="0030316E">
        <w:t>Chapter</w:t>
      </w:r>
      <w:r w:rsidRPr="0030316E">
        <w:rPr>
          <w:spacing w:val="16"/>
        </w:rPr>
        <w:t xml:space="preserve"> </w:t>
      </w:r>
      <w:r w:rsidRPr="0030316E">
        <w:t>7.</w:t>
      </w:r>
      <w:r w:rsidRPr="0030316E">
        <w:rPr>
          <w:spacing w:val="16"/>
        </w:rPr>
        <w:t xml:space="preserve"> </w:t>
      </w:r>
      <w:r w:rsidRPr="0030316E">
        <w:t>Resource</w:t>
      </w:r>
      <w:r w:rsidRPr="0030316E">
        <w:rPr>
          <w:spacing w:val="16"/>
        </w:rPr>
        <w:t xml:space="preserve"> </w:t>
      </w:r>
      <w:r w:rsidRPr="0030316E">
        <w:t>Management</w:t>
      </w:r>
    </w:p>
    <w:p w14:paraId="4954CA43" w14:textId="77777777" w:rsidR="002E25FB" w:rsidRPr="0030316E" w:rsidRDefault="002E25FB">
      <w:pPr>
        <w:pStyle w:val="BodyText"/>
        <w:rPr>
          <w:b/>
          <w:sz w:val="20"/>
        </w:rPr>
      </w:pPr>
    </w:p>
    <w:p w14:paraId="54E0595C" w14:textId="77777777" w:rsidR="002E25FB" w:rsidRPr="0030316E" w:rsidRDefault="00000000">
      <w:pPr>
        <w:pStyle w:val="BodyText"/>
        <w:spacing w:before="8"/>
        <w:rPr>
          <w:b/>
          <w:sz w:val="17"/>
        </w:rPr>
      </w:pPr>
      <w:r w:rsidRPr="0030316E">
        <w:drawing>
          <wp:anchor distT="0" distB="0" distL="0" distR="0" simplePos="0" relativeHeight="36" behindDoc="0" locked="0" layoutInCell="1" allowOverlap="1" wp14:anchorId="4B71019E" wp14:editId="4957D840">
            <wp:simplePos x="0" y="0"/>
            <wp:positionH relativeFrom="page">
              <wp:posOffset>1082039</wp:posOffset>
            </wp:positionH>
            <wp:positionV relativeFrom="paragraph">
              <wp:posOffset>144517</wp:posOffset>
            </wp:positionV>
            <wp:extent cx="5775960" cy="7261859"/>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4" cstate="print"/>
                    <a:stretch>
                      <a:fillRect/>
                    </a:stretch>
                  </pic:blipFill>
                  <pic:spPr>
                    <a:xfrm>
                      <a:off x="0" y="0"/>
                      <a:ext cx="5775960" cy="7261859"/>
                    </a:xfrm>
                    <a:prstGeom prst="rect">
                      <a:avLst/>
                    </a:prstGeom>
                  </pic:spPr>
                </pic:pic>
              </a:graphicData>
            </a:graphic>
          </wp:anchor>
        </w:drawing>
      </w:r>
    </w:p>
    <w:p w14:paraId="3DD10347" w14:textId="77777777" w:rsidR="002E25FB" w:rsidRPr="0030316E" w:rsidRDefault="002E25FB">
      <w:pPr>
        <w:rPr>
          <w:sz w:val="17"/>
        </w:rPr>
        <w:sectPr w:rsidR="002E25FB" w:rsidRPr="0030316E">
          <w:pgSz w:w="12240" w:h="15840"/>
          <w:pgMar w:top="1500" w:right="140" w:bottom="280" w:left="1340" w:header="720" w:footer="720" w:gutter="0"/>
          <w:cols w:space="720"/>
        </w:sectPr>
      </w:pPr>
    </w:p>
    <w:p w14:paraId="16778101" w14:textId="77777777" w:rsidR="002E25FB" w:rsidRPr="0030316E" w:rsidRDefault="00000000">
      <w:pPr>
        <w:pStyle w:val="Heading5"/>
        <w:spacing w:before="72"/>
      </w:pPr>
      <w:r w:rsidRPr="0030316E">
        <w:lastRenderedPageBreak/>
        <w:t>Figure</w:t>
      </w:r>
      <w:r w:rsidRPr="0030316E">
        <w:rPr>
          <w:spacing w:val="-4"/>
        </w:rPr>
        <w:t xml:space="preserve"> </w:t>
      </w:r>
      <w:r w:rsidRPr="0030316E">
        <w:t>7.1.</w:t>
      </w:r>
      <w:r w:rsidRPr="0030316E">
        <w:rPr>
          <w:spacing w:val="-4"/>
        </w:rPr>
        <w:t xml:space="preserve"> </w:t>
      </w:r>
      <w:r w:rsidRPr="0030316E">
        <w:t>Cippi</w:t>
      </w:r>
      <w:r w:rsidRPr="0030316E">
        <w:rPr>
          <w:spacing w:val="-3"/>
        </w:rPr>
        <w:t xml:space="preserve"> </w:t>
      </w:r>
      <w:r w:rsidRPr="0030316E">
        <w:t>maintains</w:t>
      </w:r>
      <w:r w:rsidRPr="0030316E">
        <w:rPr>
          <w:spacing w:val="-4"/>
        </w:rPr>
        <w:t xml:space="preserve"> </w:t>
      </w:r>
      <w:r w:rsidRPr="0030316E">
        <w:t>the</w:t>
      </w:r>
      <w:r w:rsidRPr="0030316E">
        <w:rPr>
          <w:spacing w:val="-4"/>
        </w:rPr>
        <w:t xml:space="preserve"> </w:t>
      </w:r>
      <w:r w:rsidRPr="0030316E">
        <w:t>garden</w:t>
      </w:r>
    </w:p>
    <w:p w14:paraId="019CBE69" w14:textId="77777777" w:rsidR="002E25FB" w:rsidRPr="0030316E" w:rsidRDefault="002E25FB">
      <w:pPr>
        <w:pStyle w:val="BodyText"/>
        <w:spacing w:before="9"/>
        <w:rPr>
          <w:b/>
          <w:sz w:val="20"/>
        </w:rPr>
      </w:pPr>
    </w:p>
    <w:p w14:paraId="75417AB6" w14:textId="77777777" w:rsidR="002E25FB" w:rsidRPr="0030316E" w:rsidRDefault="00000000">
      <w:pPr>
        <w:pStyle w:val="BodyText"/>
        <w:spacing w:before="1"/>
        <w:ind w:left="100" w:right="1302"/>
      </w:pPr>
      <w:r w:rsidRPr="0030316E">
        <w:t>First,</w:t>
      </w:r>
      <w:r w:rsidRPr="0030316E">
        <w:rPr>
          <w:spacing w:val="-3"/>
        </w:rPr>
        <w:t xml:space="preserve"> </w:t>
      </w:r>
      <w:r w:rsidRPr="0030316E">
        <w:t>what</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resource?</w:t>
      </w:r>
      <w:r w:rsidRPr="0030316E">
        <w:rPr>
          <w:spacing w:val="-3"/>
        </w:rPr>
        <w:t xml:space="preserve"> </w:t>
      </w:r>
      <w:r w:rsidRPr="0030316E">
        <w:t>A</w:t>
      </w:r>
      <w:r w:rsidRPr="0030316E">
        <w:rPr>
          <w:spacing w:val="-4"/>
        </w:rPr>
        <w:t xml:space="preserve"> </w:t>
      </w:r>
      <w:r w:rsidRPr="0030316E">
        <w:t>resource</w:t>
      </w:r>
      <w:r w:rsidRPr="0030316E">
        <w:rPr>
          <w:spacing w:val="-3"/>
        </w:rPr>
        <w:t xml:space="preserve"> </w:t>
      </w:r>
      <w:r w:rsidRPr="0030316E">
        <w:t>is</w:t>
      </w:r>
      <w:r w:rsidRPr="0030316E">
        <w:rPr>
          <w:spacing w:val="-3"/>
        </w:rPr>
        <w:t xml:space="preserve"> </w:t>
      </w:r>
      <w:r w:rsidRPr="0030316E">
        <w:t>something</w:t>
      </w:r>
      <w:r w:rsidRPr="0030316E">
        <w:rPr>
          <w:spacing w:val="-2"/>
        </w:rPr>
        <w:t xml:space="preserve"> </w:t>
      </w:r>
      <w:r w:rsidRPr="0030316E">
        <w:t>that</w:t>
      </w:r>
      <w:r w:rsidRPr="0030316E">
        <w:rPr>
          <w:spacing w:val="-3"/>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2"/>
        </w:rPr>
        <w:t xml:space="preserve"> </w:t>
      </w:r>
      <w:r w:rsidRPr="0030316E">
        <w:t>manage.</w:t>
      </w:r>
      <w:r w:rsidRPr="0030316E">
        <w:rPr>
          <w:spacing w:val="-2"/>
        </w:rPr>
        <w:t xml:space="preserve"> </w:t>
      </w:r>
      <w:r w:rsidRPr="0030316E">
        <w:t>That</w:t>
      </w:r>
      <w:r w:rsidRPr="0030316E">
        <w:rPr>
          <w:spacing w:val="-3"/>
        </w:rPr>
        <w:t xml:space="preserve"> </w:t>
      </w:r>
      <w:r w:rsidRPr="0030316E">
        <w:t>means</w:t>
      </w:r>
      <w:r w:rsidRPr="0030316E">
        <w:rPr>
          <w:spacing w:val="-3"/>
        </w:rPr>
        <w:t xml:space="preserve"> </w:t>
      </w:r>
      <w:r w:rsidRPr="0030316E">
        <w:t>you</w:t>
      </w:r>
      <w:r w:rsidRPr="0030316E">
        <w:rPr>
          <w:spacing w:val="-3"/>
        </w:rPr>
        <w:t xml:space="preserve"> </w:t>
      </w:r>
      <w:r w:rsidRPr="0030316E">
        <w:t>have</w:t>
      </w:r>
      <w:r w:rsidRPr="0030316E">
        <w:rPr>
          <w:spacing w:val="-57"/>
        </w:rPr>
        <w:t xml:space="preserve"> </w:t>
      </w:r>
      <w:r w:rsidRPr="0030316E">
        <w:t>to acquire and release it because resources are limited, or you have to protect it. You can only</w:t>
      </w:r>
      <w:r w:rsidRPr="0030316E">
        <w:rPr>
          <w:spacing w:val="1"/>
        </w:rPr>
        <w:t xml:space="preserve"> </w:t>
      </w:r>
      <w:r w:rsidRPr="0030316E">
        <w:t>have a limited amount of memory, sockets, processes or threads; only one process can write a</w:t>
      </w:r>
      <w:r w:rsidRPr="0030316E">
        <w:rPr>
          <w:spacing w:val="1"/>
        </w:rPr>
        <w:t xml:space="preserve"> </w:t>
      </w:r>
      <w:r w:rsidRPr="0030316E">
        <w:t>shared file or one thread can write a shared variable at one point in time. If you don’t follow the</w:t>
      </w:r>
      <w:r w:rsidRPr="0030316E">
        <w:rPr>
          <w:spacing w:val="1"/>
        </w:rPr>
        <w:t xml:space="preserve"> </w:t>
      </w:r>
      <w:r w:rsidRPr="0030316E">
        <w:t>protocol,</w:t>
      </w:r>
      <w:r w:rsidRPr="0030316E">
        <w:rPr>
          <w:spacing w:val="-1"/>
        </w:rPr>
        <w:t xml:space="preserve"> </w:t>
      </w:r>
      <w:r w:rsidRPr="0030316E">
        <w:t>many issues</w:t>
      </w:r>
      <w:r w:rsidRPr="0030316E">
        <w:rPr>
          <w:spacing w:val="-1"/>
        </w:rPr>
        <w:t xml:space="preserve"> </w:t>
      </w:r>
      <w:r w:rsidRPr="0030316E">
        <w:t>are</w:t>
      </w:r>
      <w:r w:rsidRPr="0030316E">
        <w:rPr>
          <w:spacing w:val="-1"/>
        </w:rPr>
        <w:t xml:space="preserve"> </w:t>
      </w:r>
      <w:r w:rsidRPr="0030316E">
        <w:t>possible.</w:t>
      </w:r>
    </w:p>
    <w:p w14:paraId="6C0D9DA3" w14:textId="77777777" w:rsidR="002E25FB" w:rsidRPr="0030316E" w:rsidRDefault="00000000">
      <w:pPr>
        <w:pStyle w:val="BodyText"/>
        <w:spacing w:before="120"/>
        <w:ind w:left="100" w:right="1391"/>
      </w:pPr>
      <w:r w:rsidRPr="0030316E">
        <w:t>If</w:t>
      </w:r>
      <w:r w:rsidRPr="0030316E">
        <w:rPr>
          <w:spacing w:val="-4"/>
        </w:rPr>
        <w:t xml:space="preserve"> </w:t>
      </w:r>
      <w:r w:rsidRPr="0030316E">
        <w:t>you</w:t>
      </w:r>
      <w:r w:rsidRPr="0030316E">
        <w:rPr>
          <w:spacing w:val="-2"/>
        </w:rPr>
        <w:t xml:space="preserve"> </w:t>
      </w:r>
      <w:r w:rsidRPr="0030316E">
        <w:t>think</w:t>
      </w:r>
      <w:r w:rsidRPr="0030316E">
        <w:rPr>
          <w:spacing w:val="-3"/>
        </w:rPr>
        <w:t xml:space="preserve"> </w:t>
      </w:r>
      <w:r w:rsidRPr="0030316E">
        <w:t>about</w:t>
      </w:r>
      <w:r w:rsidRPr="0030316E">
        <w:rPr>
          <w:spacing w:val="-3"/>
        </w:rPr>
        <w:t xml:space="preserve"> </w:t>
      </w:r>
      <w:r w:rsidRPr="0030316E">
        <w:t>resource</w:t>
      </w:r>
      <w:r w:rsidRPr="0030316E">
        <w:rPr>
          <w:spacing w:val="-4"/>
        </w:rPr>
        <w:t xml:space="preserve"> </w:t>
      </w:r>
      <w:r w:rsidRPr="0030316E">
        <w:t>management,</w:t>
      </w:r>
      <w:r w:rsidRPr="0030316E">
        <w:rPr>
          <w:spacing w:val="-2"/>
        </w:rPr>
        <w:t xml:space="preserve"> </w:t>
      </w:r>
      <w:r w:rsidRPr="0030316E">
        <w:t>it</w:t>
      </w:r>
      <w:r w:rsidRPr="0030316E">
        <w:rPr>
          <w:spacing w:val="-4"/>
        </w:rPr>
        <w:t xml:space="preserve"> </w:t>
      </w:r>
      <w:r w:rsidRPr="0030316E">
        <w:t>all</w:t>
      </w:r>
      <w:r w:rsidRPr="0030316E">
        <w:rPr>
          <w:spacing w:val="-3"/>
        </w:rPr>
        <w:t xml:space="preserve"> </w:t>
      </w:r>
      <w:r w:rsidRPr="0030316E">
        <w:t>boils</w:t>
      </w:r>
      <w:r w:rsidRPr="0030316E">
        <w:rPr>
          <w:spacing w:val="-4"/>
        </w:rPr>
        <w:t xml:space="preserve"> </w:t>
      </w:r>
      <w:r w:rsidRPr="0030316E">
        <w:t>down</w:t>
      </w:r>
      <w:r w:rsidRPr="0030316E">
        <w:rPr>
          <w:spacing w:val="-2"/>
        </w:rPr>
        <w:t xml:space="preserve"> </w:t>
      </w:r>
      <w:r w:rsidRPr="0030316E">
        <w:t>to</w:t>
      </w:r>
      <w:r w:rsidRPr="0030316E">
        <w:rPr>
          <w:spacing w:val="-3"/>
        </w:rPr>
        <w:t xml:space="preserve"> </w:t>
      </w:r>
      <w:r w:rsidRPr="0030316E">
        <w:t>one</w:t>
      </w:r>
      <w:r w:rsidRPr="0030316E">
        <w:rPr>
          <w:spacing w:val="-3"/>
        </w:rPr>
        <w:t xml:space="preserve"> </w:t>
      </w:r>
      <w:r w:rsidRPr="0030316E">
        <w:t>critical</w:t>
      </w:r>
      <w:r w:rsidRPr="0030316E">
        <w:rPr>
          <w:spacing w:val="-4"/>
        </w:rPr>
        <w:t xml:space="preserve"> </w:t>
      </w:r>
      <w:r w:rsidRPr="0030316E">
        <w:t>point:</w:t>
      </w:r>
      <w:r w:rsidRPr="0030316E">
        <w:rPr>
          <w:spacing w:val="-3"/>
        </w:rPr>
        <w:t xml:space="preserve"> </w:t>
      </w:r>
      <w:r w:rsidRPr="0030316E">
        <w:t>ownership.</w:t>
      </w:r>
      <w:r w:rsidRPr="0030316E">
        <w:rPr>
          <w:spacing w:val="-3"/>
        </w:rPr>
        <w:t xml:space="preserve"> </w:t>
      </w:r>
      <w:r w:rsidRPr="0030316E">
        <w:t>What</w:t>
      </w:r>
      <w:r w:rsidRPr="0030316E">
        <w:rPr>
          <w:spacing w:val="-57"/>
        </w:rPr>
        <w:t xml:space="preserve"> </w:t>
      </w:r>
      <w:r w:rsidRPr="0030316E">
        <w:t>I like, in particular, about modern C++, is, that we can directly express our intention about</w:t>
      </w:r>
      <w:r w:rsidRPr="0030316E">
        <w:rPr>
          <w:spacing w:val="1"/>
        </w:rPr>
        <w:t xml:space="preserve"> </w:t>
      </w:r>
      <w:r w:rsidRPr="0030316E">
        <w:t>ownership</w:t>
      </w:r>
      <w:r w:rsidRPr="0030316E">
        <w:rPr>
          <w:spacing w:val="-1"/>
        </w:rPr>
        <w:t xml:space="preserve"> </w:t>
      </w:r>
      <w:r w:rsidRPr="0030316E">
        <w:t>in code.</w:t>
      </w:r>
    </w:p>
    <w:p w14:paraId="616575D1" w14:textId="77777777" w:rsidR="002E25FB" w:rsidRPr="0030316E" w:rsidRDefault="00000000">
      <w:pPr>
        <w:pStyle w:val="ListParagraph"/>
        <w:numPr>
          <w:ilvl w:val="0"/>
          <w:numId w:val="113"/>
        </w:numPr>
        <w:tabs>
          <w:tab w:val="left" w:pos="316"/>
        </w:tabs>
        <w:ind w:right="1510" w:hanging="168"/>
        <w:rPr>
          <w:sz w:val="24"/>
        </w:rPr>
      </w:pPr>
      <w:r w:rsidRPr="0030316E">
        <w:rPr>
          <w:b/>
          <w:sz w:val="24"/>
        </w:rPr>
        <w:t>Local objects</w:t>
      </w:r>
      <w:r w:rsidRPr="0030316E">
        <w:rPr>
          <w:sz w:val="24"/>
        </w:rPr>
        <w:t>: The C++ runtime as the owner automatically manages the lifetime of these</w:t>
      </w:r>
      <w:r w:rsidRPr="0030316E">
        <w:rPr>
          <w:spacing w:val="1"/>
          <w:sz w:val="24"/>
        </w:rPr>
        <w:t xml:space="preserve"> </w:t>
      </w:r>
      <w:r w:rsidRPr="0030316E">
        <w:rPr>
          <w:sz w:val="24"/>
        </w:rPr>
        <w:t>resources.</w:t>
      </w:r>
      <w:r w:rsidRPr="0030316E">
        <w:rPr>
          <w:spacing w:val="-3"/>
          <w:sz w:val="24"/>
        </w:rPr>
        <w:t xml:space="preserve"> </w:t>
      </w:r>
      <w:r w:rsidRPr="0030316E">
        <w:rPr>
          <w:sz w:val="24"/>
        </w:rPr>
        <w:t>The</w:t>
      </w:r>
      <w:r w:rsidRPr="0030316E">
        <w:rPr>
          <w:spacing w:val="-4"/>
          <w:sz w:val="24"/>
        </w:rPr>
        <w:t xml:space="preserve"> </w:t>
      </w:r>
      <w:r w:rsidRPr="0030316E">
        <w:rPr>
          <w:sz w:val="24"/>
        </w:rPr>
        <w:t>same</w:t>
      </w:r>
      <w:r w:rsidRPr="0030316E">
        <w:rPr>
          <w:spacing w:val="-3"/>
          <w:sz w:val="24"/>
        </w:rPr>
        <w:t xml:space="preserve"> </w:t>
      </w:r>
      <w:r w:rsidRPr="0030316E">
        <w:rPr>
          <w:sz w:val="24"/>
        </w:rPr>
        <w:t>holds</w:t>
      </w:r>
      <w:r w:rsidRPr="0030316E">
        <w:rPr>
          <w:spacing w:val="-4"/>
          <w:sz w:val="24"/>
        </w:rPr>
        <w:t xml:space="preserve"> </w:t>
      </w:r>
      <w:r w:rsidRPr="0030316E">
        <w:rPr>
          <w:sz w:val="24"/>
        </w:rPr>
        <w:t>for</w:t>
      </w:r>
      <w:r w:rsidRPr="0030316E">
        <w:rPr>
          <w:spacing w:val="-3"/>
          <w:sz w:val="24"/>
        </w:rPr>
        <w:t xml:space="preserve"> </w:t>
      </w:r>
      <w:r w:rsidRPr="0030316E">
        <w:rPr>
          <w:sz w:val="24"/>
        </w:rPr>
        <w:t>global</w:t>
      </w:r>
      <w:r w:rsidRPr="0030316E">
        <w:rPr>
          <w:spacing w:val="-4"/>
          <w:sz w:val="24"/>
        </w:rPr>
        <w:t xml:space="preserve"> </w:t>
      </w:r>
      <w:r w:rsidRPr="0030316E">
        <w:rPr>
          <w:sz w:val="24"/>
        </w:rPr>
        <w:t>objects</w:t>
      </w:r>
      <w:r w:rsidRPr="0030316E">
        <w:rPr>
          <w:spacing w:val="-3"/>
          <w:sz w:val="24"/>
        </w:rPr>
        <w:t xml:space="preserve"> </w:t>
      </w:r>
      <w:r w:rsidRPr="0030316E">
        <w:rPr>
          <w:sz w:val="24"/>
        </w:rPr>
        <w:t>or</w:t>
      </w:r>
      <w:r w:rsidRPr="0030316E">
        <w:rPr>
          <w:spacing w:val="-4"/>
          <w:sz w:val="24"/>
        </w:rPr>
        <w:t xml:space="preserve"> </w:t>
      </w:r>
      <w:r w:rsidRPr="0030316E">
        <w:rPr>
          <w:sz w:val="24"/>
        </w:rPr>
        <w:t>members</w:t>
      </w:r>
      <w:r w:rsidRPr="0030316E">
        <w:rPr>
          <w:spacing w:val="-3"/>
          <w:sz w:val="24"/>
        </w:rPr>
        <w:t xml:space="preserve"> </w:t>
      </w:r>
      <w:r w:rsidRPr="0030316E">
        <w:rPr>
          <w:sz w:val="24"/>
        </w:rPr>
        <w:t>of</w:t>
      </w:r>
      <w:r w:rsidRPr="0030316E">
        <w:rPr>
          <w:spacing w:val="-4"/>
          <w:sz w:val="24"/>
        </w:rPr>
        <w:t xml:space="preserve"> </w:t>
      </w:r>
      <w:r w:rsidRPr="0030316E">
        <w:rPr>
          <w:sz w:val="24"/>
        </w:rPr>
        <w:t>a</w:t>
      </w:r>
      <w:r w:rsidRPr="0030316E">
        <w:rPr>
          <w:spacing w:val="-3"/>
          <w:sz w:val="24"/>
        </w:rPr>
        <w:t xml:space="preserve"> </w:t>
      </w:r>
      <w:r w:rsidRPr="0030316E">
        <w:rPr>
          <w:sz w:val="24"/>
        </w:rPr>
        <w:t>class.</w:t>
      </w:r>
      <w:r w:rsidRPr="0030316E">
        <w:rPr>
          <w:spacing w:val="-3"/>
          <w:sz w:val="24"/>
        </w:rPr>
        <w:t xml:space="preserve"> </w:t>
      </w:r>
      <w:r w:rsidRPr="0030316E">
        <w:rPr>
          <w:sz w:val="24"/>
        </w:rPr>
        <w:t>The</w:t>
      </w:r>
      <w:r w:rsidRPr="0030316E">
        <w:rPr>
          <w:spacing w:val="-3"/>
          <w:sz w:val="24"/>
        </w:rPr>
        <w:t xml:space="preserve"> </w:t>
      </w:r>
      <w:r w:rsidRPr="0030316E">
        <w:rPr>
          <w:sz w:val="24"/>
        </w:rPr>
        <w:t>guidelines</w:t>
      </w:r>
      <w:r w:rsidRPr="0030316E">
        <w:rPr>
          <w:spacing w:val="-4"/>
          <w:sz w:val="24"/>
        </w:rPr>
        <w:t xml:space="preserve"> </w:t>
      </w:r>
      <w:r w:rsidRPr="0030316E">
        <w:rPr>
          <w:sz w:val="24"/>
        </w:rPr>
        <w:t>call</w:t>
      </w:r>
      <w:r w:rsidRPr="0030316E">
        <w:rPr>
          <w:spacing w:val="-3"/>
          <w:sz w:val="24"/>
        </w:rPr>
        <w:t xml:space="preserve"> </w:t>
      </w:r>
      <w:r w:rsidRPr="0030316E">
        <w:rPr>
          <w:sz w:val="24"/>
        </w:rPr>
        <w:t>them</w:t>
      </w:r>
      <w:r w:rsidRPr="0030316E">
        <w:rPr>
          <w:spacing w:val="-57"/>
          <w:sz w:val="24"/>
        </w:rPr>
        <w:t xml:space="preserve"> </w:t>
      </w:r>
      <w:r w:rsidRPr="0030316E">
        <w:rPr>
          <w:sz w:val="24"/>
        </w:rPr>
        <w:t>scoped</w:t>
      </w:r>
      <w:r w:rsidRPr="0030316E">
        <w:rPr>
          <w:spacing w:val="-1"/>
          <w:sz w:val="24"/>
        </w:rPr>
        <w:t xml:space="preserve"> </w:t>
      </w:r>
      <w:r w:rsidRPr="0030316E">
        <w:rPr>
          <w:sz w:val="24"/>
        </w:rPr>
        <w:t>objects.</w:t>
      </w:r>
    </w:p>
    <w:p w14:paraId="0C65B9A8" w14:textId="77777777" w:rsidR="002E25FB" w:rsidRPr="0030316E" w:rsidRDefault="00000000">
      <w:pPr>
        <w:pStyle w:val="ListParagraph"/>
        <w:numPr>
          <w:ilvl w:val="0"/>
          <w:numId w:val="113"/>
        </w:numPr>
        <w:tabs>
          <w:tab w:val="left" w:pos="316"/>
        </w:tabs>
        <w:ind w:left="316" w:hanging="145"/>
        <w:rPr>
          <w:sz w:val="24"/>
        </w:rPr>
      </w:pPr>
      <w:r w:rsidRPr="0030316E">
        <w:rPr>
          <w:b/>
          <w:sz w:val="24"/>
        </w:rPr>
        <w:t>References</w:t>
      </w:r>
      <w:r w:rsidRPr="0030316E">
        <w:rPr>
          <w:sz w:val="24"/>
        </w:rPr>
        <w:t>:</w:t>
      </w:r>
      <w:r w:rsidRPr="0030316E">
        <w:rPr>
          <w:spacing w:val="-4"/>
          <w:sz w:val="24"/>
        </w:rPr>
        <w:t xml:space="preserve"> </w:t>
      </w:r>
      <w:r w:rsidRPr="0030316E">
        <w:rPr>
          <w:sz w:val="24"/>
        </w:rPr>
        <w:t>I’m</w:t>
      </w:r>
      <w:r w:rsidRPr="0030316E">
        <w:rPr>
          <w:spacing w:val="-3"/>
          <w:sz w:val="24"/>
        </w:rPr>
        <w:t xml:space="preserve"> </w:t>
      </w:r>
      <w:r w:rsidRPr="0030316E">
        <w:rPr>
          <w:sz w:val="24"/>
        </w:rPr>
        <w:t>not</w:t>
      </w:r>
      <w:r w:rsidRPr="0030316E">
        <w:rPr>
          <w:spacing w:val="-4"/>
          <w:sz w:val="24"/>
        </w:rPr>
        <w:t xml:space="preserve"> </w:t>
      </w:r>
      <w:r w:rsidRPr="0030316E">
        <w:rPr>
          <w:sz w:val="24"/>
        </w:rPr>
        <w:t>the</w:t>
      </w:r>
      <w:r w:rsidRPr="0030316E">
        <w:rPr>
          <w:spacing w:val="-3"/>
          <w:sz w:val="24"/>
        </w:rPr>
        <w:t xml:space="preserve"> </w:t>
      </w:r>
      <w:r w:rsidRPr="0030316E">
        <w:rPr>
          <w:sz w:val="24"/>
        </w:rPr>
        <w:t>owner.</w:t>
      </w:r>
      <w:r w:rsidRPr="0030316E">
        <w:rPr>
          <w:spacing w:val="-2"/>
          <w:sz w:val="24"/>
        </w:rPr>
        <w:t xml:space="preserve"> </w:t>
      </w:r>
      <w:r w:rsidRPr="0030316E">
        <w:rPr>
          <w:sz w:val="24"/>
        </w:rPr>
        <w:t>I</w:t>
      </w:r>
      <w:r w:rsidRPr="0030316E">
        <w:rPr>
          <w:spacing w:val="-4"/>
          <w:sz w:val="24"/>
        </w:rPr>
        <w:t xml:space="preserve"> </w:t>
      </w:r>
      <w:r w:rsidRPr="0030316E">
        <w:rPr>
          <w:sz w:val="24"/>
        </w:rPr>
        <w:t>only</w:t>
      </w:r>
      <w:r w:rsidRPr="0030316E">
        <w:rPr>
          <w:spacing w:val="-2"/>
          <w:sz w:val="24"/>
        </w:rPr>
        <w:t xml:space="preserve"> </w:t>
      </w:r>
      <w:r w:rsidRPr="0030316E">
        <w:rPr>
          <w:sz w:val="24"/>
        </w:rPr>
        <w:t>borrowed</w:t>
      </w:r>
      <w:r w:rsidRPr="0030316E">
        <w:rPr>
          <w:spacing w:val="-2"/>
          <w:sz w:val="24"/>
        </w:rPr>
        <w:t xml:space="preserve"> </w:t>
      </w:r>
      <w:r w:rsidRPr="0030316E">
        <w:rPr>
          <w:sz w:val="24"/>
        </w:rPr>
        <w:t>the</w:t>
      </w:r>
      <w:r w:rsidRPr="0030316E">
        <w:rPr>
          <w:spacing w:val="-4"/>
          <w:sz w:val="24"/>
        </w:rPr>
        <w:t xml:space="preserve"> </w:t>
      </w:r>
      <w:r w:rsidRPr="0030316E">
        <w:rPr>
          <w:sz w:val="24"/>
        </w:rPr>
        <w:t>resource</w:t>
      </w:r>
      <w:r w:rsidRPr="0030316E">
        <w:rPr>
          <w:spacing w:val="-3"/>
          <w:sz w:val="24"/>
        </w:rPr>
        <w:t xml:space="preserve"> </w:t>
      </w:r>
      <w:r w:rsidRPr="0030316E">
        <w:rPr>
          <w:sz w:val="24"/>
        </w:rPr>
        <w:t>that</w:t>
      </w:r>
      <w:r w:rsidRPr="0030316E">
        <w:rPr>
          <w:spacing w:val="-4"/>
          <w:sz w:val="24"/>
        </w:rPr>
        <w:t xml:space="preserve"> </w:t>
      </w:r>
      <w:r w:rsidRPr="0030316E">
        <w:rPr>
          <w:sz w:val="24"/>
        </w:rPr>
        <w:t>cannot</w:t>
      </w:r>
      <w:r w:rsidRPr="0030316E">
        <w:rPr>
          <w:spacing w:val="-3"/>
          <w:sz w:val="24"/>
        </w:rPr>
        <w:t xml:space="preserve"> </w:t>
      </w:r>
      <w:r w:rsidRPr="0030316E">
        <w:rPr>
          <w:sz w:val="24"/>
        </w:rPr>
        <w:t>be</w:t>
      </w:r>
      <w:r w:rsidRPr="0030316E">
        <w:rPr>
          <w:spacing w:val="-3"/>
          <w:sz w:val="24"/>
        </w:rPr>
        <w:t xml:space="preserve"> </w:t>
      </w:r>
      <w:r w:rsidRPr="0030316E">
        <w:rPr>
          <w:sz w:val="24"/>
        </w:rPr>
        <w:t>empty.</w:t>
      </w:r>
    </w:p>
    <w:p w14:paraId="359016A2" w14:textId="77777777" w:rsidR="002E25FB" w:rsidRPr="0030316E" w:rsidRDefault="00000000">
      <w:pPr>
        <w:pStyle w:val="ListParagraph"/>
        <w:numPr>
          <w:ilvl w:val="0"/>
          <w:numId w:val="113"/>
        </w:numPr>
        <w:tabs>
          <w:tab w:val="left" w:pos="316"/>
        </w:tabs>
        <w:ind w:right="1480" w:hanging="168"/>
        <w:rPr>
          <w:sz w:val="24"/>
        </w:rPr>
      </w:pPr>
      <w:r w:rsidRPr="0030316E">
        <w:rPr>
          <w:b/>
          <w:sz w:val="24"/>
        </w:rPr>
        <w:t>Raw</w:t>
      </w:r>
      <w:r w:rsidRPr="0030316E">
        <w:rPr>
          <w:b/>
          <w:spacing w:val="-3"/>
          <w:sz w:val="24"/>
        </w:rPr>
        <w:t xml:space="preserve"> </w:t>
      </w:r>
      <w:r w:rsidRPr="0030316E">
        <w:rPr>
          <w:b/>
          <w:sz w:val="24"/>
        </w:rPr>
        <w:t>pointers</w:t>
      </w:r>
      <w:r w:rsidRPr="0030316E">
        <w:rPr>
          <w:sz w:val="24"/>
        </w:rPr>
        <w:t>:</w:t>
      </w:r>
      <w:r w:rsidRPr="0030316E">
        <w:rPr>
          <w:spacing w:val="-3"/>
          <w:sz w:val="24"/>
        </w:rPr>
        <w:t xml:space="preserve"> </w:t>
      </w:r>
      <w:r w:rsidRPr="0030316E">
        <w:rPr>
          <w:sz w:val="24"/>
        </w:rPr>
        <w:t>I’m</w:t>
      </w:r>
      <w:r w:rsidRPr="0030316E">
        <w:rPr>
          <w:spacing w:val="-3"/>
          <w:sz w:val="24"/>
        </w:rPr>
        <w:t xml:space="preserve"> </w:t>
      </w:r>
      <w:r w:rsidRPr="0030316E">
        <w:rPr>
          <w:sz w:val="24"/>
        </w:rPr>
        <w:t>not</w:t>
      </w:r>
      <w:r w:rsidRPr="0030316E">
        <w:rPr>
          <w:spacing w:val="-3"/>
          <w:sz w:val="24"/>
        </w:rPr>
        <w:t xml:space="preserve"> </w:t>
      </w:r>
      <w:r w:rsidRPr="0030316E">
        <w:rPr>
          <w:sz w:val="24"/>
        </w:rPr>
        <w:t>the</w:t>
      </w:r>
      <w:r w:rsidRPr="0030316E">
        <w:rPr>
          <w:spacing w:val="-3"/>
          <w:sz w:val="24"/>
        </w:rPr>
        <w:t xml:space="preserve"> </w:t>
      </w:r>
      <w:r w:rsidRPr="0030316E">
        <w:rPr>
          <w:sz w:val="24"/>
        </w:rPr>
        <w:t>owner.</w:t>
      </w:r>
      <w:r w:rsidRPr="0030316E">
        <w:rPr>
          <w:spacing w:val="-2"/>
          <w:sz w:val="24"/>
        </w:rPr>
        <w:t xml:space="preserve"> </w:t>
      </w:r>
      <w:r w:rsidRPr="0030316E">
        <w:rPr>
          <w:sz w:val="24"/>
        </w:rPr>
        <w:t>I</w:t>
      </w:r>
      <w:r w:rsidRPr="0030316E">
        <w:rPr>
          <w:spacing w:val="-3"/>
          <w:sz w:val="24"/>
        </w:rPr>
        <w:t xml:space="preserve"> </w:t>
      </w:r>
      <w:r w:rsidRPr="0030316E">
        <w:rPr>
          <w:sz w:val="24"/>
        </w:rPr>
        <w:t>only</w:t>
      </w:r>
      <w:r w:rsidRPr="0030316E">
        <w:rPr>
          <w:spacing w:val="-2"/>
          <w:sz w:val="24"/>
        </w:rPr>
        <w:t xml:space="preserve"> </w:t>
      </w:r>
      <w:r w:rsidRPr="0030316E">
        <w:rPr>
          <w:sz w:val="24"/>
        </w:rPr>
        <w:t>borrowed</w:t>
      </w:r>
      <w:r w:rsidRPr="0030316E">
        <w:rPr>
          <w:spacing w:val="-2"/>
          <w:sz w:val="24"/>
        </w:rPr>
        <w:t xml:space="preserve"> </w:t>
      </w:r>
      <w:r w:rsidRPr="0030316E">
        <w:rPr>
          <w:sz w:val="24"/>
        </w:rPr>
        <w:t>the</w:t>
      </w:r>
      <w:r w:rsidRPr="0030316E">
        <w:rPr>
          <w:spacing w:val="-3"/>
          <w:sz w:val="24"/>
        </w:rPr>
        <w:t xml:space="preserve"> </w:t>
      </w:r>
      <w:r w:rsidRPr="0030316E">
        <w:rPr>
          <w:sz w:val="24"/>
        </w:rPr>
        <w:t>resource</w:t>
      </w:r>
      <w:r w:rsidRPr="0030316E">
        <w:rPr>
          <w:spacing w:val="-3"/>
          <w:sz w:val="24"/>
        </w:rPr>
        <w:t xml:space="preserve"> </w:t>
      </w:r>
      <w:r w:rsidRPr="0030316E">
        <w:rPr>
          <w:sz w:val="24"/>
        </w:rPr>
        <w:t>that</w:t>
      </w:r>
      <w:r w:rsidRPr="0030316E">
        <w:rPr>
          <w:spacing w:val="-2"/>
          <w:sz w:val="24"/>
        </w:rPr>
        <w:t xml:space="preserve"> </w:t>
      </w:r>
      <w:r w:rsidRPr="0030316E">
        <w:rPr>
          <w:sz w:val="24"/>
        </w:rPr>
        <w:t>can</w:t>
      </w:r>
      <w:r w:rsidRPr="0030316E">
        <w:rPr>
          <w:spacing w:val="-2"/>
          <w:sz w:val="24"/>
        </w:rPr>
        <w:t xml:space="preserve"> </w:t>
      </w:r>
      <w:r w:rsidRPr="0030316E">
        <w:rPr>
          <w:sz w:val="24"/>
        </w:rPr>
        <w:t>be</w:t>
      </w:r>
      <w:r w:rsidRPr="0030316E">
        <w:rPr>
          <w:spacing w:val="-3"/>
          <w:sz w:val="24"/>
        </w:rPr>
        <w:t xml:space="preserve"> </w:t>
      </w:r>
      <w:r w:rsidRPr="0030316E">
        <w:rPr>
          <w:sz w:val="24"/>
        </w:rPr>
        <w:t>empty.</w:t>
      </w:r>
      <w:r w:rsidRPr="0030316E">
        <w:rPr>
          <w:spacing w:val="-2"/>
          <w:sz w:val="24"/>
        </w:rPr>
        <w:t xml:space="preserve"> </w:t>
      </w:r>
      <w:r w:rsidRPr="0030316E">
        <w:rPr>
          <w:sz w:val="24"/>
        </w:rPr>
        <w:t>I</w:t>
      </w:r>
      <w:r w:rsidRPr="0030316E">
        <w:rPr>
          <w:spacing w:val="-3"/>
          <w:sz w:val="24"/>
        </w:rPr>
        <w:t xml:space="preserve"> </w:t>
      </w:r>
      <w:r w:rsidRPr="0030316E">
        <w:rPr>
          <w:sz w:val="24"/>
        </w:rPr>
        <w:t>must</w:t>
      </w:r>
      <w:r w:rsidRPr="0030316E">
        <w:rPr>
          <w:spacing w:val="-3"/>
          <w:sz w:val="24"/>
        </w:rPr>
        <w:t xml:space="preserve"> </w:t>
      </w:r>
      <w:r w:rsidRPr="0030316E">
        <w:rPr>
          <w:sz w:val="24"/>
        </w:rPr>
        <w:t>not</w:t>
      </w:r>
      <w:r w:rsidRPr="0030316E">
        <w:rPr>
          <w:spacing w:val="-57"/>
          <w:sz w:val="24"/>
        </w:rPr>
        <w:t xml:space="preserve"> </w:t>
      </w:r>
      <w:r w:rsidRPr="0030316E">
        <w:rPr>
          <w:sz w:val="24"/>
        </w:rPr>
        <w:t>delete</w:t>
      </w:r>
      <w:r w:rsidRPr="0030316E">
        <w:rPr>
          <w:spacing w:val="-2"/>
          <w:sz w:val="24"/>
        </w:rPr>
        <w:t xml:space="preserve"> </w:t>
      </w:r>
      <w:r w:rsidRPr="0030316E">
        <w:rPr>
          <w:sz w:val="24"/>
        </w:rPr>
        <w:t>the</w:t>
      </w:r>
      <w:r w:rsidRPr="0030316E">
        <w:rPr>
          <w:spacing w:val="-1"/>
          <w:sz w:val="24"/>
        </w:rPr>
        <w:t xml:space="preserve"> </w:t>
      </w:r>
      <w:r w:rsidRPr="0030316E">
        <w:rPr>
          <w:sz w:val="24"/>
        </w:rPr>
        <w:t>resource.</w:t>
      </w:r>
    </w:p>
    <w:p w14:paraId="73C10BF5" w14:textId="77777777" w:rsidR="002E25FB" w:rsidRPr="0030316E" w:rsidRDefault="00000000">
      <w:pPr>
        <w:pStyle w:val="ListParagraph"/>
        <w:numPr>
          <w:ilvl w:val="0"/>
          <w:numId w:val="113"/>
        </w:numPr>
        <w:tabs>
          <w:tab w:val="left" w:pos="316"/>
        </w:tabs>
        <w:spacing w:before="196" w:line="235" w:lineRule="auto"/>
        <w:ind w:right="2060" w:hanging="168"/>
        <w:rPr>
          <w:sz w:val="24"/>
        </w:rPr>
      </w:pPr>
      <w:r w:rsidRPr="0030316E">
        <w:rPr>
          <w:rFonts w:ascii="Courier New" w:hAnsi="Courier New"/>
          <w:b/>
          <w:sz w:val="19"/>
        </w:rPr>
        <w:t>std::unique_ptr</w:t>
      </w:r>
      <w:r w:rsidRPr="0030316E">
        <w:rPr>
          <w:sz w:val="24"/>
        </w:rPr>
        <w:t>: I’m the exclusive owner of the resource. I may explicitly release the</w:t>
      </w:r>
      <w:r w:rsidRPr="0030316E">
        <w:rPr>
          <w:spacing w:val="-57"/>
          <w:sz w:val="24"/>
        </w:rPr>
        <w:t xml:space="preserve"> </w:t>
      </w:r>
      <w:r w:rsidRPr="0030316E">
        <w:rPr>
          <w:sz w:val="24"/>
        </w:rPr>
        <w:t>resource.</w:t>
      </w:r>
    </w:p>
    <w:p w14:paraId="4FF49E4E" w14:textId="77777777" w:rsidR="002E25FB" w:rsidRPr="0030316E" w:rsidRDefault="00000000">
      <w:pPr>
        <w:pStyle w:val="ListParagraph"/>
        <w:numPr>
          <w:ilvl w:val="0"/>
          <w:numId w:val="113"/>
        </w:numPr>
        <w:tabs>
          <w:tab w:val="left" w:pos="316"/>
        </w:tabs>
        <w:spacing w:before="198" w:line="235" w:lineRule="auto"/>
        <w:ind w:right="1495" w:hanging="168"/>
        <w:rPr>
          <w:sz w:val="24"/>
        </w:rPr>
      </w:pPr>
      <w:r w:rsidRPr="0030316E">
        <w:rPr>
          <w:rFonts w:ascii="Courier New" w:hAnsi="Courier New"/>
          <w:b/>
          <w:spacing w:val="-1"/>
          <w:sz w:val="19"/>
        </w:rPr>
        <w:t>std::shared_ptr</w:t>
      </w:r>
      <w:r w:rsidRPr="0030316E">
        <w:rPr>
          <w:spacing w:val="-1"/>
          <w:sz w:val="24"/>
        </w:rPr>
        <w:t xml:space="preserve">: I share the </w:t>
      </w:r>
      <w:r w:rsidRPr="0030316E">
        <w:rPr>
          <w:sz w:val="24"/>
        </w:rPr>
        <w:t xml:space="preserve">resource with other </w:t>
      </w:r>
      <w:r w:rsidRPr="0030316E">
        <w:rPr>
          <w:rFonts w:ascii="Courier New" w:hAnsi="Courier New"/>
          <w:sz w:val="19"/>
        </w:rPr>
        <w:t xml:space="preserve">shared_ptr </w:t>
      </w:r>
      <w:r w:rsidRPr="0030316E">
        <w:rPr>
          <w:sz w:val="24"/>
        </w:rPr>
        <w:t>and release the resource if I’m</w:t>
      </w:r>
      <w:r w:rsidRPr="0030316E">
        <w:rPr>
          <w:spacing w:val="-58"/>
          <w:sz w:val="24"/>
        </w:rPr>
        <w:t xml:space="preserve"> </w:t>
      </w:r>
      <w:r w:rsidRPr="0030316E">
        <w:rPr>
          <w:sz w:val="24"/>
        </w:rPr>
        <w:t>the</w:t>
      </w:r>
      <w:r w:rsidRPr="0030316E">
        <w:rPr>
          <w:spacing w:val="-2"/>
          <w:sz w:val="24"/>
        </w:rPr>
        <w:t xml:space="preserve"> </w:t>
      </w:r>
      <w:r w:rsidRPr="0030316E">
        <w:rPr>
          <w:sz w:val="24"/>
        </w:rPr>
        <w:t>last</w:t>
      </w:r>
      <w:r w:rsidRPr="0030316E">
        <w:rPr>
          <w:spacing w:val="-2"/>
          <w:sz w:val="24"/>
        </w:rPr>
        <w:t xml:space="preserve"> </w:t>
      </w:r>
      <w:r w:rsidRPr="0030316E">
        <w:rPr>
          <w:sz w:val="24"/>
        </w:rPr>
        <w:t>owner. I</w:t>
      </w:r>
      <w:r w:rsidRPr="0030316E">
        <w:rPr>
          <w:spacing w:val="-2"/>
          <w:sz w:val="24"/>
        </w:rPr>
        <w:t xml:space="preserve"> </w:t>
      </w:r>
      <w:r w:rsidRPr="0030316E">
        <w:rPr>
          <w:sz w:val="24"/>
        </w:rPr>
        <w:t>may explicitly</w:t>
      </w:r>
      <w:r w:rsidRPr="0030316E">
        <w:rPr>
          <w:spacing w:val="-1"/>
          <w:sz w:val="24"/>
        </w:rPr>
        <w:t xml:space="preserve"> </w:t>
      </w:r>
      <w:r w:rsidRPr="0030316E">
        <w:rPr>
          <w:sz w:val="24"/>
        </w:rPr>
        <w:t>release</w:t>
      </w:r>
      <w:r w:rsidRPr="0030316E">
        <w:rPr>
          <w:spacing w:val="-2"/>
          <w:sz w:val="24"/>
        </w:rPr>
        <w:t xml:space="preserve"> </w:t>
      </w:r>
      <w:r w:rsidRPr="0030316E">
        <w:rPr>
          <w:sz w:val="24"/>
        </w:rPr>
        <w:t>my share</w:t>
      </w:r>
      <w:r w:rsidRPr="0030316E">
        <w:rPr>
          <w:spacing w:val="-2"/>
          <w:sz w:val="24"/>
        </w:rPr>
        <w:t xml:space="preserve"> </w:t>
      </w:r>
      <w:r w:rsidRPr="0030316E">
        <w:rPr>
          <w:sz w:val="24"/>
        </w:rPr>
        <w:t>of</w:t>
      </w:r>
      <w:r w:rsidRPr="0030316E">
        <w:rPr>
          <w:spacing w:val="-1"/>
          <w:sz w:val="24"/>
        </w:rPr>
        <w:t xml:space="preserve"> </w:t>
      </w:r>
      <w:r w:rsidRPr="0030316E">
        <w:rPr>
          <w:sz w:val="24"/>
        </w:rPr>
        <w:t>the</w:t>
      </w:r>
      <w:r w:rsidRPr="0030316E">
        <w:rPr>
          <w:spacing w:val="-2"/>
          <w:sz w:val="24"/>
        </w:rPr>
        <w:t xml:space="preserve"> </w:t>
      </w:r>
      <w:r w:rsidRPr="0030316E">
        <w:rPr>
          <w:sz w:val="24"/>
        </w:rPr>
        <w:t>ownership.</w:t>
      </w:r>
    </w:p>
    <w:p w14:paraId="7669EA2D" w14:textId="77777777" w:rsidR="002E25FB" w:rsidRPr="0030316E" w:rsidRDefault="00000000">
      <w:pPr>
        <w:pStyle w:val="ListParagraph"/>
        <w:numPr>
          <w:ilvl w:val="0"/>
          <w:numId w:val="113"/>
        </w:numPr>
        <w:tabs>
          <w:tab w:val="left" w:pos="316"/>
        </w:tabs>
        <w:spacing w:before="198" w:line="235" w:lineRule="auto"/>
        <w:ind w:right="1863" w:hanging="168"/>
        <w:rPr>
          <w:sz w:val="24"/>
        </w:rPr>
      </w:pPr>
      <w:r w:rsidRPr="0030316E">
        <w:rPr>
          <w:rFonts w:ascii="Courier New" w:hAnsi="Courier New"/>
          <w:b/>
          <w:sz w:val="19"/>
        </w:rPr>
        <w:t>std::weak_ptr</w:t>
      </w:r>
      <w:r w:rsidRPr="0030316E">
        <w:rPr>
          <w:sz w:val="24"/>
        </w:rPr>
        <w:t>: I’m not the owner of the resource, but I may temporary become a shared</w:t>
      </w:r>
      <w:r w:rsidRPr="0030316E">
        <w:rPr>
          <w:spacing w:val="-57"/>
          <w:sz w:val="24"/>
        </w:rPr>
        <w:t xml:space="preserve"> </w:t>
      </w:r>
      <w:r w:rsidRPr="0030316E">
        <w:rPr>
          <w:sz w:val="24"/>
        </w:rPr>
        <w:t>owner</w:t>
      </w:r>
      <w:r w:rsidRPr="0030316E">
        <w:rPr>
          <w:spacing w:val="-2"/>
          <w:sz w:val="24"/>
        </w:rPr>
        <w:t xml:space="preserve"> </w:t>
      </w:r>
      <w:r w:rsidRPr="0030316E">
        <w:rPr>
          <w:sz w:val="24"/>
        </w:rPr>
        <w:t>of</w:t>
      </w:r>
      <w:r w:rsidRPr="0030316E">
        <w:rPr>
          <w:spacing w:val="-2"/>
          <w:sz w:val="24"/>
        </w:rPr>
        <w:t xml:space="preserve"> </w:t>
      </w:r>
      <w:r w:rsidRPr="0030316E">
        <w:rPr>
          <w:sz w:val="24"/>
        </w:rPr>
        <w:t>the</w:t>
      </w:r>
      <w:r w:rsidRPr="0030316E">
        <w:rPr>
          <w:spacing w:val="-1"/>
          <w:sz w:val="24"/>
        </w:rPr>
        <w:t xml:space="preserve"> </w:t>
      </w:r>
      <w:r w:rsidRPr="0030316E">
        <w:rPr>
          <w:sz w:val="24"/>
        </w:rPr>
        <w:t>resource</w:t>
      </w:r>
      <w:r w:rsidRPr="0030316E">
        <w:rPr>
          <w:spacing w:val="-2"/>
          <w:sz w:val="24"/>
        </w:rPr>
        <w:t xml:space="preserve"> </w:t>
      </w:r>
      <w:r w:rsidRPr="0030316E">
        <w:rPr>
          <w:sz w:val="24"/>
        </w:rPr>
        <w:t>by using</w:t>
      </w:r>
      <w:r w:rsidRPr="0030316E">
        <w:rPr>
          <w:spacing w:val="-1"/>
          <w:sz w:val="24"/>
        </w:rPr>
        <w:t xml:space="preserve"> </w:t>
      </w:r>
      <w:r w:rsidRPr="0030316E">
        <w:rPr>
          <w:sz w:val="24"/>
        </w:rPr>
        <w:t>the</w:t>
      </w:r>
      <w:r w:rsidRPr="0030316E">
        <w:rPr>
          <w:spacing w:val="-1"/>
          <w:sz w:val="24"/>
        </w:rPr>
        <w:t xml:space="preserve"> </w:t>
      </w:r>
      <w:r w:rsidRPr="0030316E">
        <w:rPr>
          <w:sz w:val="24"/>
        </w:rPr>
        <w:t>member</w:t>
      </w:r>
      <w:r w:rsidRPr="0030316E">
        <w:rPr>
          <w:spacing w:val="-2"/>
          <w:sz w:val="24"/>
        </w:rPr>
        <w:t xml:space="preserve"> </w:t>
      </w:r>
      <w:r w:rsidRPr="0030316E">
        <w:rPr>
          <w:sz w:val="24"/>
        </w:rPr>
        <w:t xml:space="preserve">function </w:t>
      </w:r>
      <w:r w:rsidRPr="0030316E">
        <w:rPr>
          <w:rFonts w:ascii="Courier New" w:hAnsi="Courier New"/>
          <w:sz w:val="19"/>
        </w:rPr>
        <w:t>std::weak_ptr.lock()</w:t>
      </w:r>
      <w:r w:rsidRPr="0030316E">
        <w:rPr>
          <w:sz w:val="24"/>
        </w:rPr>
        <w:t>.</w:t>
      </w:r>
    </w:p>
    <w:p w14:paraId="5849CA5D" w14:textId="77777777" w:rsidR="002E25FB" w:rsidRPr="0030316E" w:rsidRDefault="002E25FB">
      <w:pPr>
        <w:pStyle w:val="BodyText"/>
        <w:rPr>
          <w:sz w:val="30"/>
        </w:rPr>
      </w:pPr>
    </w:p>
    <w:p w14:paraId="21E5421B" w14:textId="77777777" w:rsidR="002E25FB" w:rsidRPr="0030316E" w:rsidRDefault="00000000">
      <w:pPr>
        <w:pStyle w:val="Heading3"/>
      </w:pPr>
      <w:bookmarkStart w:id="169" w:name="General_rules"/>
      <w:bookmarkStart w:id="170" w:name="_bookmark108"/>
      <w:bookmarkEnd w:id="169"/>
      <w:bookmarkEnd w:id="170"/>
      <w:r w:rsidRPr="0030316E">
        <w:t>General</w:t>
      </w:r>
      <w:r w:rsidRPr="0030316E">
        <w:rPr>
          <w:spacing w:val="25"/>
        </w:rPr>
        <w:t xml:space="preserve"> </w:t>
      </w:r>
      <w:r w:rsidRPr="0030316E">
        <w:t>rules</w:t>
      </w:r>
    </w:p>
    <w:p w14:paraId="7325C3FF" w14:textId="77777777" w:rsidR="002E25FB" w:rsidRPr="0030316E" w:rsidRDefault="00000000">
      <w:pPr>
        <w:pStyle w:val="BodyText"/>
        <w:spacing w:before="172"/>
        <w:ind w:left="100" w:right="1302"/>
      </w:pPr>
      <w:r w:rsidRPr="0030316E">
        <w:t>Although</w:t>
      </w:r>
      <w:r w:rsidRPr="0030316E">
        <w:rPr>
          <w:spacing w:val="-3"/>
        </w:rPr>
        <w:t xml:space="preserve"> </w:t>
      </w:r>
      <w:r w:rsidRPr="0030316E">
        <w:t>this</w:t>
      </w:r>
      <w:r w:rsidRPr="0030316E">
        <w:rPr>
          <w:spacing w:val="-4"/>
        </w:rPr>
        <w:t xml:space="preserve"> </w:t>
      </w:r>
      <w:r w:rsidRPr="0030316E">
        <w:t>section</w:t>
      </w:r>
      <w:r w:rsidRPr="0030316E">
        <w:rPr>
          <w:spacing w:val="-2"/>
        </w:rPr>
        <w:t xml:space="preserve"> </w:t>
      </w:r>
      <w:r w:rsidRPr="0030316E">
        <w:t>has</w:t>
      </w:r>
      <w:r w:rsidRPr="0030316E">
        <w:rPr>
          <w:spacing w:val="-4"/>
        </w:rPr>
        <w:t xml:space="preserve"> </w:t>
      </w:r>
      <w:r w:rsidRPr="0030316E">
        <w:t>six</w:t>
      </w:r>
      <w:r w:rsidRPr="0030316E">
        <w:rPr>
          <w:spacing w:val="-3"/>
        </w:rPr>
        <w:t xml:space="preserve"> </w:t>
      </w:r>
      <w:r w:rsidRPr="0030316E">
        <w:t>rules,</w:t>
      </w:r>
      <w:r w:rsidRPr="0030316E">
        <w:rPr>
          <w:spacing w:val="-2"/>
        </w:rPr>
        <w:t xml:space="preserve"> </w:t>
      </w:r>
      <w:r w:rsidRPr="0030316E">
        <w:t>only</w:t>
      </w:r>
      <w:r w:rsidRPr="0030316E">
        <w:rPr>
          <w:spacing w:val="-3"/>
        </w:rPr>
        <w:t xml:space="preserve"> </w:t>
      </w:r>
      <w:r w:rsidRPr="0030316E">
        <w:t>two</w:t>
      </w:r>
      <w:r w:rsidRPr="0030316E">
        <w:rPr>
          <w:spacing w:val="-2"/>
        </w:rPr>
        <w:t xml:space="preserve"> </w:t>
      </w:r>
      <w:r w:rsidRPr="0030316E">
        <w:t>of</w:t>
      </w:r>
      <w:r w:rsidRPr="0030316E">
        <w:rPr>
          <w:spacing w:val="-4"/>
        </w:rPr>
        <w:t xml:space="preserve"> </w:t>
      </w:r>
      <w:r w:rsidRPr="0030316E">
        <w:t>them,</w:t>
      </w:r>
      <w:r w:rsidRPr="0030316E">
        <w:rPr>
          <w:spacing w:val="-3"/>
        </w:rPr>
        <w:t xml:space="preserve"> </w:t>
      </w:r>
      <w:r w:rsidRPr="0030316E">
        <w:t>RAII</w:t>
      </w:r>
      <w:r w:rsidRPr="0030316E">
        <w:rPr>
          <w:spacing w:val="-3"/>
        </w:rPr>
        <w:t xml:space="preserve"> </w:t>
      </w:r>
      <w:r w:rsidRPr="0030316E">
        <w:t>and</w:t>
      </w:r>
      <w:r w:rsidRPr="0030316E">
        <w:rPr>
          <w:spacing w:val="-3"/>
        </w:rPr>
        <w:t xml:space="preserve"> </w:t>
      </w:r>
      <w:r w:rsidRPr="0030316E">
        <w:t>scoped</w:t>
      </w:r>
      <w:r w:rsidRPr="0030316E">
        <w:rPr>
          <w:spacing w:val="-3"/>
        </w:rPr>
        <w:t xml:space="preserve"> </w:t>
      </w:r>
      <w:r w:rsidRPr="0030316E">
        <w:t>objects,</w:t>
      </w:r>
      <w:r w:rsidRPr="0030316E">
        <w:rPr>
          <w:spacing w:val="-2"/>
        </w:rPr>
        <w:t xml:space="preserve"> </w:t>
      </w:r>
      <w:r w:rsidRPr="0030316E">
        <w:t>are</w:t>
      </w:r>
      <w:r w:rsidRPr="0030316E">
        <w:rPr>
          <w:spacing w:val="-4"/>
        </w:rPr>
        <w:t xml:space="preserve"> </w:t>
      </w:r>
      <w:r w:rsidRPr="0030316E">
        <w:t>original.</w:t>
      </w:r>
      <w:r w:rsidRPr="0030316E">
        <w:rPr>
          <w:spacing w:val="-2"/>
        </w:rPr>
        <w:t xml:space="preserve"> </w:t>
      </w:r>
      <w:r w:rsidRPr="0030316E">
        <w:t>Two</w:t>
      </w:r>
      <w:r w:rsidRPr="0030316E">
        <w:rPr>
          <w:spacing w:val="-57"/>
        </w:rPr>
        <w:t xml:space="preserve"> </w:t>
      </w:r>
      <w:r w:rsidRPr="0030316E">
        <w:t>of</w:t>
      </w:r>
      <w:r w:rsidRPr="0030316E">
        <w:rPr>
          <w:spacing w:val="-2"/>
        </w:rPr>
        <w:t xml:space="preserve"> </w:t>
      </w:r>
      <w:r w:rsidRPr="0030316E">
        <w:t>them</w:t>
      </w:r>
      <w:r w:rsidRPr="0030316E">
        <w:rPr>
          <w:spacing w:val="-1"/>
        </w:rPr>
        <w:t xml:space="preserve"> </w:t>
      </w:r>
      <w:r w:rsidRPr="0030316E">
        <w:t>are</w:t>
      </w:r>
      <w:r w:rsidRPr="0030316E">
        <w:rPr>
          <w:spacing w:val="-1"/>
        </w:rPr>
        <w:t xml:space="preserve"> </w:t>
      </w:r>
      <w:r w:rsidRPr="0030316E">
        <w:t>already part</w:t>
      </w:r>
      <w:r w:rsidRPr="0030316E">
        <w:rPr>
          <w:spacing w:val="-1"/>
        </w:rPr>
        <w:t xml:space="preserve"> </w:t>
      </w:r>
      <w:r w:rsidRPr="0030316E">
        <w:t>of</w:t>
      </w:r>
      <w:r w:rsidRPr="0030316E">
        <w:rPr>
          <w:spacing w:val="-2"/>
        </w:rPr>
        <w:t xml:space="preserve"> </w:t>
      </w:r>
      <w:r w:rsidRPr="0030316E">
        <w:t>other</w:t>
      </w:r>
      <w:r w:rsidRPr="0030316E">
        <w:rPr>
          <w:spacing w:val="-1"/>
        </w:rPr>
        <w:t xml:space="preserve"> </w:t>
      </w:r>
      <w:r w:rsidRPr="0030316E">
        <w:t>sections:</w:t>
      </w:r>
    </w:p>
    <w:p w14:paraId="0ADD04B4" w14:textId="77777777" w:rsidR="002E25FB" w:rsidRPr="0030316E" w:rsidRDefault="00000000">
      <w:pPr>
        <w:pStyle w:val="ListParagraph"/>
        <w:numPr>
          <w:ilvl w:val="0"/>
          <w:numId w:val="113"/>
        </w:numPr>
        <w:tabs>
          <w:tab w:val="left" w:pos="316"/>
        </w:tabs>
        <w:ind w:right="2374" w:hanging="168"/>
        <w:rPr>
          <w:sz w:val="24"/>
        </w:rPr>
      </w:pPr>
      <w:r w:rsidRPr="0030316E">
        <w:rPr>
          <w:sz w:val="24"/>
        </w:rPr>
        <w:t>R.2:</w:t>
      </w:r>
      <w:r w:rsidRPr="0030316E">
        <w:rPr>
          <w:spacing w:val="-4"/>
          <w:sz w:val="24"/>
        </w:rPr>
        <w:t xml:space="preserve"> </w:t>
      </w:r>
      <w:r w:rsidRPr="0030316E">
        <w:rPr>
          <w:sz w:val="24"/>
        </w:rPr>
        <w:t>In</w:t>
      </w:r>
      <w:r w:rsidRPr="0030316E">
        <w:rPr>
          <w:spacing w:val="-3"/>
          <w:sz w:val="24"/>
        </w:rPr>
        <w:t xml:space="preserve"> </w:t>
      </w:r>
      <w:r w:rsidRPr="0030316E">
        <w:rPr>
          <w:sz w:val="24"/>
        </w:rPr>
        <w:t>interfaces,</w:t>
      </w:r>
      <w:r w:rsidRPr="0030316E">
        <w:rPr>
          <w:spacing w:val="-3"/>
          <w:sz w:val="24"/>
        </w:rPr>
        <w:t xml:space="preserve"> </w:t>
      </w:r>
      <w:r w:rsidRPr="0030316E">
        <w:rPr>
          <w:sz w:val="24"/>
        </w:rPr>
        <w:t>use</w:t>
      </w:r>
      <w:r w:rsidRPr="0030316E">
        <w:rPr>
          <w:spacing w:val="-4"/>
          <w:sz w:val="24"/>
        </w:rPr>
        <w:t xml:space="preserve"> </w:t>
      </w:r>
      <w:r w:rsidRPr="0030316E">
        <w:rPr>
          <w:sz w:val="24"/>
        </w:rPr>
        <w:t>raw</w:t>
      </w:r>
      <w:r w:rsidRPr="0030316E">
        <w:rPr>
          <w:spacing w:val="-4"/>
          <w:sz w:val="24"/>
        </w:rPr>
        <w:t xml:space="preserve"> </w:t>
      </w:r>
      <w:r w:rsidRPr="0030316E">
        <w:rPr>
          <w:sz w:val="24"/>
        </w:rPr>
        <w:t>pointers</w:t>
      </w:r>
      <w:r w:rsidRPr="0030316E">
        <w:rPr>
          <w:spacing w:val="-3"/>
          <w:sz w:val="24"/>
        </w:rPr>
        <w:t xml:space="preserve"> </w:t>
      </w:r>
      <w:r w:rsidRPr="0030316E">
        <w:rPr>
          <w:sz w:val="24"/>
        </w:rPr>
        <w:t>to</w:t>
      </w:r>
      <w:r w:rsidRPr="0030316E">
        <w:rPr>
          <w:spacing w:val="-3"/>
          <w:sz w:val="24"/>
        </w:rPr>
        <w:t xml:space="preserve"> </w:t>
      </w:r>
      <w:r w:rsidRPr="0030316E">
        <w:rPr>
          <w:sz w:val="24"/>
        </w:rPr>
        <w:t>denote</w:t>
      </w:r>
      <w:r w:rsidRPr="0030316E">
        <w:rPr>
          <w:spacing w:val="-4"/>
          <w:sz w:val="24"/>
        </w:rPr>
        <w:t xml:space="preserve"> </w:t>
      </w:r>
      <w:r w:rsidRPr="0030316E">
        <w:rPr>
          <w:sz w:val="24"/>
        </w:rPr>
        <w:t>individual</w:t>
      </w:r>
      <w:r w:rsidRPr="0030316E">
        <w:rPr>
          <w:spacing w:val="-4"/>
          <w:sz w:val="24"/>
        </w:rPr>
        <w:t xml:space="preserve"> </w:t>
      </w:r>
      <w:r w:rsidRPr="0030316E">
        <w:rPr>
          <w:sz w:val="24"/>
        </w:rPr>
        <w:t>objects</w:t>
      </w:r>
      <w:r w:rsidRPr="0030316E">
        <w:rPr>
          <w:spacing w:val="-4"/>
          <w:sz w:val="24"/>
        </w:rPr>
        <w:t xml:space="preserve"> </w:t>
      </w:r>
      <w:r w:rsidRPr="0030316E">
        <w:rPr>
          <w:sz w:val="24"/>
        </w:rPr>
        <w:t>(only)</w:t>
      </w:r>
      <w:r w:rsidRPr="0030316E">
        <w:rPr>
          <w:spacing w:val="-4"/>
          <w:sz w:val="24"/>
        </w:rPr>
        <w:t xml:space="preserve"> </w:t>
      </w:r>
      <w:r w:rsidRPr="0030316E">
        <w:rPr>
          <w:sz w:val="24"/>
        </w:rPr>
        <w:t>(see</w:t>
      </w:r>
      <w:r w:rsidRPr="0030316E">
        <w:rPr>
          <w:spacing w:val="-3"/>
          <w:sz w:val="24"/>
        </w:rPr>
        <w:t xml:space="preserve"> </w:t>
      </w:r>
      <w:r w:rsidRPr="0030316E">
        <w:rPr>
          <w:sz w:val="24"/>
        </w:rPr>
        <w:t>arrays</w:t>
      </w:r>
      <w:r w:rsidRPr="0030316E">
        <w:rPr>
          <w:spacing w:val="-4"/>
          <w:sz w:val="24"/>
        </w:rPr>
        <w:t xml:space="preserve"> </w:t>
      </w:r>
      <w:r w:rsidRPr="0030316E">
        <w:rPr>
          <w:sz w:val="24"/>
        </w:rPr>
        <w:t>as</w:t>
      </w:r>
      <w:r w:rsidRPr="0030316E">
        <w:rPr>
          <w:spacing w:val="-57"/>
          <w:sz w:val="24"/>
        </w:rPr>
        <w:t xml:space="preserve"> </w:t>
      </w:r>
      <w:r w:rsidRPr="0030316E">
        <w:rPr>
          <w:sz w:val="24"/>
        </w:rPr>
        <w:t>arguments)</w:t>
      </w:r>
    </w:p>
    <w:p w14:paraId="5C0A12A1" w14:textId="77777777" w:rsidR="002E25FB" w:rsidRPr="0030316E" w:rsidRDefault="00000000">
      <w:pPr>
        <w:pStyle w:val="ListParagraph"/>
        <w:numPr>
          <w:ilvl w:val="0"/>
          <w:numId w:val="113"/>
        </w:numPr>
        <w:tabs>
          <w:tab w:val="left" w:pos="316"/>
        </w:tabs>
        <w:ind w:left="316" w:hanging="145"/>
        <w:rPr>
          <w:sz w:val="24"/>
        </w:rPr>
      </w:pPr>
      <w:r w:rsidRPr="0030316E">
        <w:rPr>
          <w:spacing w:val="-1"/>
          <w:sz w:val="24"/>
        </w:rPr>
        <w:t>R.6: Avoid</w:t>
      </w:r>
      <w:r w:rsidRPr="0030316E">
        <w:rPr>
          <w:sz w:val="24"/>
        </w:rPr>
        <w:t xml:space="preserve"> </w:t>
      </w:r>
      <w:r w:rsidRPr="0030316E">
        <w:rPr>
          <w:spacing w:val="-1"/>
          <w:sz w:val="24"/>
        </w:rPr>
        <w:t>non-</w:t>
      </w:r>
      <w:r w:rsidRPr="0030316E">
        <w:rPr>
          <w:rFonts w:ascii="Courier New" w:hAnsi="Courier New"/>
          <w:spacing w:val="-1"/>
          <w:sz w:val="19"/>
        </w:rPr>
        <w:t>const</w:t>
      </w:r>
      <w:r w:rsidRPr="0030316E">
        <w:rPr>
          <w:rFonts w:ascii="Courier New" w:hAnsi="Courier New"/>
          <w:spacing w:val="-55"/>
          <w:sz w:val="19"/>
        </w:rPr>
        <w:t xml:space="preserve"> </w:t>
      </w:r>
      <w:r w:rsidRPr="0030316E">
        <w:rPr>
          <w:spacing w:val="-1"/>
          <w:sz w:val="24"/>
        </w:rPr>
        <w:t>global</w:t>
      </w:r>
      <w:r w:rsidRPr="0030316E">
        <w:rPr>
          <w:sz w:val="24"/>
        </w:rPr>
        <w:t xml:space="preserve"> variables</w:t>
      </w:r>
      <w:r w:rsidRPr="0030316E">
        <w:rPr>
          <w:spacing w:val="-1"/>
          <w:sz w:val="24"/>
        </w:rPr>
        <w:t xml:space="preserve"> </w:t>
      </w:r>
      <w:r w:rsidRPr="0030316E">
        <w:rPr>
          <w:sz w:val="24"/>
        </w:rPr>
        <w:t>(see</w:t>
      </w:r>
      <w:r w:rsidRPr="0030316E">
        <w:rPr>
          <w:spacing w:val="-1"/>
          <w:sz w:val="24"/>
        </w:rPr>
        <w:t xml:space="preserve"> </w:t>
      </w:r>
      <w:r w:rsidRPr="0030316E">
        <w:rPr>
          <w:sz w:val="24"/>
        </w:rPr>
        <w:t>non-</w:t>
      </w:r>
      <w:r w:rsidRPr="0030316E">
        <w:rPr>
          <w:rFonts w:ascii="Courier New" w:hAnsi="Courier New"/>
          <w:sz w:val="19"/>
        </w:rPr>
        <w:t>const</w:t>
      </w:r>
      <w:r w:rsidRPr="0030316E">
        <w:rPr>
          <w:rFonts w:ascii="Courier New" w:hAnsi="Courier New"/>
          <w:spacing w:val="-54"/>
          <w:sz w:val="19"/>
        </w:rPr>
        <w:t xml:space="preserve"> </w:t>
      </w:r>
      <w:r w:rsidRPr="0030316E">
        <w:rPr>
          <w:sz w:val="24"/>
        </w:rPr>
        <w:t>global</w:t>
      </w:r>
      <w:r w:rsidRPr="0030316E">
        <w:rPr>
          <w:spacing w:val="-1"/>
          <w:sz w:val="24"/>
        </w:rPr>
        <w:t xml:space="preserve"> </w:t>
      </w:r>
      <w:r w:rsidRPr="0030316E">
        <w:rPr>
          <w:sz w:val="24"/>
        </w:rPr>
        <w:t>variables)</w:t>
      </w:r>
    </w:p>
    <w:p w14:paraId="09798EE5" w14:textId="77777777" w:rsidR="002E25FB" w:rsidRPr="0030316E" w:rsidRDefault="00000000">
      <w:pPr>
        <w:pStyle w:val="BodyText"/>
        <w:spacing w:before="187"/>
        <w:ind w:left="100"/>
      </w:pPr>
      <w:r w:rsidRPr="0030316E">
        <w:t>The</w:t>
      </w:r>
      <w:r w:rsidRPr="0030316E">
        <w:rPr>
          <w:spacing w:val="-5"/>
        </w:rPr>
        <w:t xml:space="preserve"> </w:t>
      </w:r>
      <w:r w:rsidRPr="0030316E">
        <w:t>remaining</w:t>
      </w:r>
      <w:r w:rsidRPr="0030316E">
        <w:rPr>
          <w:spacing w:val="-3"/>
        </w:rPr>
        <w:t xml:space="preserve"> </w:t>
      </w:r>
      <w:r w:rsidRPr="0030316E">
        <w:t>four</w:t>
      </w:r>
      <w:r w:rsidRPr="0030316E">
        <w:rPr>
          <w:spacing w:val="-4"/>
        </w:rPr>
        <w:t xml:space="preserve"> </w:t>
      </w:r>
      <w:r w:rsidRPr="0030316E">
        <w:t>about</w:t>
      </w:r>
      <w:r w:rsidRPr="0030316E">
        <w:rPr>
          <w:spacing w:val="-4"/>
        </w:rPr>
        <w:t xml:space="preserve"> </w:t>
      </w:r>
      <w:r w:rsidRPr="0030316E">
        <w:t>the</w:t>
      </w:r>
      <w:r w:rsidRPr="0030316E">
        <w:rPr>
          <w:spacing w:val="-4"/>
        </w:rPr>
        <w:t xml:space="preserve"> </w:t>
      </w:r>
      <w:r w:rsidRPr="0030316E">
        <w:t>semantics</w:t>
      </w:r>
      <w:r w:rsidRPr="0030316E">
        <w:rPr>
          <w:spacing w:val="-4"/>
        </w:rPr>
        <w:t xml:space="preserve"> </w:t>
      </w:r>
      <w:r w:rsidRPr="0030316E">
        <w:t>of</w:t>
      </w:r>
      <w:r w:rsidRPr="0030316E">
        <w:rPr>
          <w:spacing w:val="-4"/>
        </w:rPr>
        <w:t xml:space="preserve"> </w:t>
      </w:r>
      <w:r w:rsidRPr="0030316E">
        <w:t>pointers</w:t>
      </w:r>
      <w:r w:rsidRPr="0030316E">
        <w:rPr>
          <w:spacing w:val="-5"/>
        </w:rPr>
        <w:t xml:space="preserve"> </w:t>
      </w:r>
      <w:r w:rsidRPr="0030316E">
        <w:t>and</w:t>
      </w:r>
      <w:r w:rsidRPr="0030316E">
        <w:rPr>
          <w:spacing w:val="-3"/>
        </w:rPr>
        <w:t xml:space="preserve"> </w:t>
      </w:r>
      <w:r w:rsidRPr="0030316E">
        <w:t>references</w:t>
      </w:r>
      <w:r w:rsidRPr="0030316E">
        <w:rPr>
          <w:spacing w:val="-4"/>
        </w:rPr>
        <w:t xml:space="preserve"> </w:t>
      </w:r>
      <w:r w:rsidRPr="0030316E">
        <w:t>extend</w:t>
      </w:r>
      <w:r w:rsidRPr="0030316E">
        <w:rPr>
          <w:spacing w:val="-3"/>
        </w:rPr>
        <w:t xml:space="preserve"> </w:t>
      </w:r>
      <w:r w:rsidRPr="0030316E">
        <w:t>existing</w:t>
      </w:r>
      <w:r w:rsidRPr="0030316E">
        <w:rPr>
          <w:spacing w:val="-3"/>
        </w:rPr>
        <w:t xml:space="preserve"> </w:t>
      </w:r>
      <w:r w:rsidRPr="0030316E">
        <w:t>rules.</w:t>
      </w:r>
    </w:p>
    <w:p w14:paraId="176BA9F5" w14:textId="77777777" w:rsidR="002E25FB" w:rsidRPr="0030316E" w:rsidRDefault="00000000">
      <w:pPr>
        <w:pStyle w:val="BodyText"/>
        <w:spacing w:before="120"/>
        <w:ind w:left="100" w:right="1345"/>
      </w:pPr>
      <w:r w:rsidRPr="0030316E">
        <w:t>The</w:t>
      </w:r>
      <w:r w:rsidRPr="0030316E">
        <w:rPr>
          <w:spacing w:val="-5"/>
        </w:rPr>
        <w:t xml:space="preserve"> </w:t>
      </w:r>
      <w:r w:rsidRPr="0030316E">
        <w:t>first</w:t>
      </w:r>
      <w:r w:rsidRPr="0030316E">
        <w:rPr>
          <w:spacing w:val="-4"/>
        </w:rPr>
        <w:t xml:space="preserve"> </w:t>
      </w:r>
      <w:r w:rsidRPr="0030316E">
        <w:t>general</w:t>
      </w:r>
      <w:r w:rsidRPr="0030316E">
        <w:rPr>
          <w:spacing w:val="-4"/>
        </w:rPr>
        <w:t xml:space="preserve"> </w:t>
      </w:r>
      <w:r w:rsidRPr="0030316E">
        <w:t>rule</w:t>
      </w:r>
      <w:r w:rsidRPr="0030316E">
        <w:rPr>
          <w:spacing w:val="-4"/>
        </w:rPr>
        <w:t xml:space="preserve"> </w:t>
      </w:r>
      <w:r w:rsidRPr="0030316E">
        <w:t>is</w:t>
      </w:r>
      <w:r w:rsidRPr="0030316E">
        <w:rPr>
          <w:spacing w:val="-4"/>
        </w:rPr>
        <w:t xml:space="preserve"> </w:t>
      </w:r>
      <w:r w:rsidRPr="0030316E">
        <w:t>idiomatic</w:t>
      </w:r>
      <w:r w:rsidRPr="0030316E">
        <w:rPr>
          <w:spacing w:val="-4"/>
        </w:rPr>
        <w:t xml:space="preserve"> </w:t>
      </w:r>
      <w:r w:rsidRPr="0030316E">
        <w:t>for</w:t>
      </w:r>
      <w:r w:rsidRPr="0030316E">
        <w:rPr>
          <w:spacing w:val="-4"/>
        </w:rPr>
        <w:t xml:space="preserve"> </w:t>
      </w:r>
      <w:r w:rsidRPr="0030316E">
        <w:t>C++:</w:t>
      </w:r>
      <w:r w:rsidRPr="0030316E">
        <w:rPr>
          <w:spacing w:val="-4"/>
        </w:rPr>
        <w:t xml:space="preserve"> </w:t>
      </w:r>
      <w:r w:rsidRPr="0030316E">
        <w:t>RAII.</w:t>
      </w:r>
      <w:r w:rsidRPr="0030316E">
        <w:rPr>
          <w:spacing w:val="-3"/>
        </w:rPr>
        <w:t xml:space="preserve"> </w:t>
      </w:r>
      <w:r w:rsidRPr="0030316E">
        <w:t>RAII</w:t>
      </w:r>
      <w:r w:rsidRPr="0030316E">
        <w:rPr>
          <w:spacing w:val="-4"/>
        </w:rPr>
        <w:t xml:space="preserve"> </w:t>
      </w:r>
      <w:r w:rsidRPr="0030316E">
        <w:t>stands</w:t>
      </w:r>
      <w:r w:rsidRPr="0030316E">
        <w:rPr>
          <w:spacing w:val="-4"/>
        </w:rPr>
        <w:t xml:space="preserve"> </w:t>
      </w:r>
      <w:r w:rsidRPr="0030316E">
        <w:t>for</w:t>
      </w:r>
      <w:r w:rsidRPr="0030316E">
        <w:rPr>
          <w:spacing w:val="-4"/>
        </w:rPr>
        <w:t xml:space="preserve"> </w:t>
      </w:r>
      <w:r w:rsidRPr="0030316E">
        <w:rPr>
          <w:b/>
        </w:rPr>
        <w:t>R</w:t>
      </w:r>
      <w:r w:rsidRPr="0030316E">
        <w:t>esource</w:t>
      </w:r>
      <w:r w:rsidRPr="0030316E">
        <w:rPr>
          <w:spacing w:val="-4"/>
        </w:rPr>
        <w:t xml:space="preserve"> </w:t>
      </w:r>
      <w:r w:rsidRPr="0030316E">
        <w:rPr>
          <w:b/>
        </w:rPr>
        <w:t>A</w:t>
      </w:r>
      <w:r w:rsidRPr="0030316E">
        <w:t>cquisition</w:t>
      </w:r>
      <w:r w:rsidRPr="0030316E">
        <w:rPr>
          <w:spacing w:val="-4"/>
        </w:rPr>
        <w:t xml:space="preserve"> </w:t>
      </w:r>
      <w:r w:rsidRPr="0030316E">
        <w:rPr>
          <w:b/>
        </w:rPr>
        <w:t>I</w:t>
      </w:r>
      <w:r w:rsidRPr="0030316E">
        <w:t>s</w:t>
      </w:r>
      <w:r w:rsidRPr="0030316E">
        <w:rPr>
          <w:spacing w:val="-57"/>
        </w:rPr>
        <w:t xml:space="preserve"> </w:t>
      </w:r>
      <w:r w:rsidRPr="0030316E">
        <w:rPr>
          <w:b/>
        </w:rPr>
        <w:t>I</w:t>
      </w:r>
      <w:r w:rsidRPr="0030316E">
        <w:t>nitialization.</w:t>
      </w:r>
      <w:r w:rsidRPr="0030316E">
        <w:rPr>
          <w:spacing w:val="-2"/>
        </w:rPr>
        <w:t xml:space="preserve"> </w:t>
      </w:r>
      <w:r w:rsidRPr="0030316E">
        <w:t>The</w:t>
      </w:r>
      <w:r w:rsidRPr="0030316E">
        <w:rPr>
          <w:spacing w:val="-2"/>
        </w:rPr>
        <w:t xml:space="preserve"> </w:t>
      </w:r>
      <w:r w:rsidRPr="0030316E">
        <w:t>C++</w:t>
      </w:r>
      <w:r w:rsidRPr="0030316E">
        <w:rPr>
          <w:spacing w:val="-2"/>
        </w:rPr>
        <w:t xml:space="preserve"> </w:t>
      </w:r>
      <w:r w:rsidRPr="0030316E">
        <w:t>standard</w:t>
      </w:r>
      <w:r w:rsidRPr="0030316E">
        <w:rPr>
          <w:spacing w:val="-1"/>
        </w:rPr>
        <w:t xml:space="preserve"> </w:t>
      </w:r>
      <w:r w:rsidRPr="0030316E">
        <w:t>library</w:t>
      </w:r>
      <w:r w:rsidRPr="0030316E">
        <w:rPr>
          <w:spacing w:val="-1"/>
        </w:rPr>
        <w:t xml:space="preserve"> </w:t>
      </w:r>
      <w:r w:rsidRPr="0030316E">
        <w:t>systemactically</w:t>
      </w:r>
      <w:r w:rsidRPr="0030316E">
        <w:rPr>
          <w:spacing w:val="-1"/>
        </w:rPr>
        <w:t xml:space="preserve"> </w:t>
      </w:r>
      <w:r w:rsidRPr="0030316E">
        <w:t>relies</w:t>
      </w:r>
      <w:r w:rsidRPr="0030316E">
        <w:rPr>
          <w:spacing w:val="-3"/>
        </w:rPr>
        <w:t xml:space="preserve"> </w:t>
      </w:r>
      <w:r w:rsidRPr="0030316E">
        <w:t>on</w:t>
      </w:r>
      <w:r w:rsidRPr="0030316E">
        <w:rPr>
          <w:spacing w:val="-1"/>
        </w:rPr>
        <w:t xml:space="preserve"> </w:t>
      </w:r>
      <w:r w:rsidRPr="0030316E">
        <w:t>RAII.</w:t>
      </w:r>
    </w:p>
    <w:p w14:paraId="1863C96A" w14:textId="77777777" w:rsidR="002E25FB" w:rsidRPr="0030316E" w:rsidRDefault="002E25FB">
      <w:pPr>
        <w:pStyle w:val="BodyText"/>
        <w:spacing w:before="4"/>
        <w:rPr>
          <w:sz w:val="31"/>
        </w:rPr>
      </w:pPr>
    </w:p>
    <w:p w14:paraId="47329DD5" w14:textId="77777777" w:rsidR="002E25FB" w:rsidRPr="0030316E" w:rsidRDefault="00000000">
      <w:pPr>
        <w:pStyle w:val="Heading3"/>
        <w:spacing w:line="249" w:lineRule="auto"/>
        <w:ind w:right="1345"/>
      </w:pPr>
      <w:bookmarkStart w:id="171" w:name="_bookmark109"/>
      <w:bookmarkEnd w:id="171"/>
      <w:r w:rsidRPr="0030316E">
        <w:t>R.1:</w:t>
      </w:r>
      <w:r w:rsidRPr="0030316E">
        <w:rPr>
          <w:spacing w:val="17"/>
        </w:rPr>
        <w:t xml:space="preserve"> </w:t>
      </w:r>
      <w:r w:rsidRPr="0030316E">
        <w:t>Manage</w:t>
      </w:r>
      <w:r w:rsidRPr="0030316E">
        <w:rPr>
          <w:spacing w:val="17"/>
        </w:rPr>
        <w:t xml:space="preserve"> </w:t>
      </w:r>
      <w:r w:rsidRPr="0030316E">
        <w:t>resources</w:t>
      </w:r>
      <w:r w:rsidRPr="0030316E">
        <w:rPr>
          <w:spacing w:val="18"/>
        </w:rPr>
        <w:t xml:space="preserve"> </w:t>
      </w:r>
      <w:r w:rsidRPr="0030316E">
        <w:t>automatically</w:t>
      </w:r>
      <w:r w:rsidRPr="0030316E">
        <w:rPr>
          <w:spacing w:val="17"/>
        </w:rPr>
        <w:t xml:space="preserve"> </w:t>
      </w:r>
      <w:r w:rsidRPr="0030316E">
        <w:t>using</w:t>
      </w:r>
      <w:r w:rsidRPr="0030316E">
        <w:rPr>
          <w:spacing w:val="17"/>
        </w:rPr>
        <w:t xml:space="preserve"> </w:t>
      </w:r>
      <w:r w:rsidRPr="0030316E">
        <w:t>resource</w:t>
      </w:r>
      <w:r w:rsidRPr="0030316E">
        <w:rPr>
          <w:spacing w:val="18"/>
        </w:rPr>
        <w:t xml:space="preserve"> </w:t>
      </w:r>
      <w:r w:rsidRPr="0030316E">
        <w:t>handles</w:t>
      </w:r>
      <w:r w:rsidRPr="0030316E">
        <w:rPr>
          <w:spacing w:val="17"/>
        </w:rPr>
        <w:t xml:space="preserve"> </w:t>
      </w:r>
      <w:r w:rsidRPr="0030316E">
        <w:t>and</w:t>
      </w:r>
      <w:r w:rsidRPr="0030316E">
        <w:rPr>
          <w:spacing w:val="-79"/>
        </w:rPr>
        <w:t xml:space="preserve"> </w:t>
      </w:r>
      <w:r w:rsidRPr="0030316E">
        <w:t>RAII</w:t>
      </w:r>
      <w:r w:rsidRPr="0030316E">
        <w:rPr>
          <w:spacing w:val="2"/>
        </w:rPr>
        <w:t xml:space="preserve"> </w:t>
      </w:r>
      <w:r w:rsidRPr="0030316E">
        <w:t>(Resource</w:t>
      </w:r>
      <w:r w:rsidRPr="0030316E">
        <w:rPr>
          <w:spacing w:val="3"/>
        </w:rPr>
        <w:t xml:space="preserve"> </w:t>
      </w:r>
      <w:r w:rsidRPr="0030316E">
        <w:t>Acquisition</w:t>
      </w:r>
      <w:r w:rsidRPr="0030316E">
        <w:rPr>
          <w:spacing w:val="3"/>
        </w:rPr>
        <w:t xml:space="preserve"> </w:t>
      </w:r>
      <w:r w:rsidRPr="0030316E">
        <w:t>Is</w:t>
      </w:r>
      <w:r w:rsidRPr="0030316E">
        <w:rPr>
          <w:spacing w:val="3"/>
        </w:rPr>
        <w:t xml:space="preserve"> </w:t>
      </w:r>
      <w:r w:rsidRPr="0030316E">
        <w:t>Initialization)</w:t>
      </w:r>
    </w:p>
    <w:p w14:paraId="7BDDC24D" w14:textId="77777777" w:rsidR="002E25FB" w:rsidRPr="0030316E" w:rsidRDefault="00000000">
      <w:pPr>
        <w:pStyle w:val="BodyText"/>
        <w:spacing w:before="159"/>
        <w:ind w:left="100"/>
      </w:pPr>
      <w:r w:rsidRPr="0030316E">
        <w:t>The</w:t>
      </w:r>
      <w:r w:rsidRPr="0030316E">
        <w:rPr>
          <w:spacing w:val="-3"/>
        </w:rPr>
        <w:t xml:space="preserve"> </w:t>
      </w:r>
      <w:r w:rsidRPr="0030316E">
        <w:t>idea</w:t>
      </w:r>
      <w:r w:rsidRPr="0030316E">
        <w:rPr>
          <w:spacing w:val="-3"/>
        </w:rPr>
        <w:t xml:space="preserve"> </w:t>
      </w:r>
      <w:r w:rsidRPr="0030316E">
        <w:t>of</w:t>
      </w:r>
      <w:r w:rsidRPr="0030316E">
        <w:rPr>
          <w:spacing w:val="-3"/>
        </w:rPr>
        <w:t xml:space="preserve"> </w:t>
      </w:r>
      <w:r w:rsidRPr="0030316E">
        <w:t>RAII</w:t>
      </w:r>
      <w:r w:rsidRPr="0030316E">
        <w:rPr>
          <w:spacing w:val="-2"/>
        </w:rPr>
        <w:t xml:space="preserve"> </w:t>
      </w:r>
      <w:r w:rsidRPr="0030316E">
        <w:t>is</w:t>
      </w:r>
      <w:r w:rsidRPr="0030316E">
        <w:rPr>
          <w:spacing w:val="-3"/>
        </w:rPr>
        <w:t xml:space="preserve"> </w:t>
      </w:r>
      <w:r w:rsidRPr="0030316E">
        <w:t>simple.</w:t>
      </w:r>
      <w:r w:rsidRPr="0030316E">
        <w:rPr>
          <w:spacing w:val="-2"/>
        </w:rPr>
        <w:t xml:space="preserve"> </w:t>
      </w:r>
      <w:r w:rsidRPr="0030316E">
        <w:t>You</w:t>
      </w:r>
      <w:r w:rsidRPr="0030316E">
        <w:rPr>
          <w:spacing w:val="-1"/>
        </w:rPr>
        <w:t xml:space="preserve"> </w:t>
      </w:r>
      <w:r w:rsidRPr="0030316E">
        <w:t>create</w:t>
      </w:r>
      <w:r w:rsidRPr="0030316E">
        <w:rPr>
          <w:spacing w:val="-3"/>
        </w:rPr>
        <w:t xml:space="preserve"> </w:t>
      </w:r>
      <w:r w:rsidRPr="0030316E">
        <w:t>a</w:t>
      </w:r>
      <w:r w:rsidRPr="0030316E">
        <w:rPr>
          <w:spacing w:val="-3"/>
        </w:rPr>
        <w:t xml:space="preserve"> </w:t>
      </w:r>
      <w:r w:rsidRPr="0030316E">
        <w:t>kind</w:t>
      </w:r>
      <w:r w:rsidRPr="0030316E">
        <w:rPr>
          <w:spacing w:val="-1"/>
        </w:rPr>
        <w:t xml:space="preserve"> </w:t>
      </w:r>
      <w:r w:rsidRPr="0030316E">
        <w:t>of</w:t>
      </w:r>
      <w:r w:rsidRPr="0030316E">
        <w:rPr>
          <w:spacing w:val="-3"/>
        </w:rPr>
        <w:t xml:space="preserve"> </w:t>
      </w:r>
      <w:r w:rsidRPr="0030316E">
        <w:t>a</w:t>
      </w:r>
      <w:r w:rsidRPr="0030316E">
        <w:rPr>
          <w:spacing w:val="-3"/>
        </w:rPr>
        <w:t xml:space="preserve"> </w:t>
      </w:r>
      <w:r w:rsidRPr="0030316E">
        <w:t>proxy</w:t>
      </w:r>
      <w:r w:rsidRPr="0030316E">
        <w:rPr>
          <w:spacing w:val="-1"/>
        </w:rPr>
        <w:t xml:space="preserve"> </w:t>
      </w:r>
      <w:r w:rsidRPr="0030316E">
        <w:t>object</w:t>
      </w:r>
      <w:r w:rsidRPr="0030316E">
        <w:rPr>
          <w:spacing w:val="-3"/>
        </w:rPr>
        <w:t xml:space="preserve"> </w:t>
      </w:r>
      <w:r w:rsidRPr="0030316E">
        <w:t>for</w:t>
      </w:r>
      <w:r w:rsidRPr="0030316E">
        <w:rPr>
          <w:spacing w:val="-3"/>
        </w:rPr>
        <w:t xml:space="preserve"> </w:t>
      </w:r>
      <w:r w:rsidRPr="0030316E">
        <w:t>your</w:t>
      </w:r>
      <w:r w:rsidRPr="0030316E">
        <w:rPr>
          <w:spacing w:val="-3"/>
        </w:rPr>
        <w:t xml:space="preserve"> </w:t>
      </w:r>
      <w:r w:rsidRPr="0030316E">
        <w:t>resource.</w:t>
      </w:r>
      <w:r w:rsidRPr="0030316E">
        <w:rPr>
          <w:spacing w:val="-1"/>
        </w:rPr>
        <w:t xml:space="preserve"> </w:t>
      </w:r>
      <w:r w:rsidRPr="0030316E">
        <w:t>The</w:t>
      </w:r>
    </w:p>
    <w:p w14:paraId="05740095" w14:textId="77777777" w:rsidR="002E25FB" w:rsidRPr="0030316E" w:rsidRDefault="002E25FB">
      <w:pPr>
        <w:sectPr w:rsidR="002E25FB" w:rsidRPr="0030316E">
          <w:pgSz w:w="12240" w:h="15840"/>
          <w:pgMar w:top="1360" w:right="140" w:bottom="280" w:left="1340" w:header="720" w:footer="720" w:gutter="0"/>
          <w:cols w:space="720"/>
        </w:sectPr>
      </w:pPr>
    </w:p>
    <w:p w14:paraId="4E470A4D" w14:textId="77777777" w:rsidR="002E25FB" w:rsidRPr="0030316E" w:rsidRDefault="00000000">
      <w:pPr>
        <w:pStyle w:val="BodyText"/>
        <w:spacing w:before="72"/>
        <w:ind w:left="100" w:right="1345"/>
      </w:pPr>
      <w:r w:rsidRPr="0030316E">
        <w:lastRenderedPageBreak/>
        <w:t>constructor of the proxy acquires the resource and the destructor of the proxy releases the</w:t>
      </w:r>
      <w:r w:rsidRPr="0030316E">
        <w:rPr>
          <w:spacing w:val="1"/>
        </w:rPr>
        <w:t xml:space="preserve"> </w:t>
      </w:r>
      <w:r w:rsidRPr="0030316E">
        <w:t>resource.</w:t>
      </w:r>
      <w:r w:rsidRPr="0030316E">
        <w:rPr>
          <w:spacing w:val="-2"/>
        </w:rPr>
        <w:t xml:space="preserve"> </w:t>
      </w:r>
      <w:r w:rsidRPr="0030316E">
        <w:t>The</w:t>
      </w:r>
      <w:r w:rsidRPr="0030316E">
        <w:rPr>
          <w:spacing w:val="-3"/>
        </w:rPr>
        <w:t xml:space="preserve"> </w:t>
      </w:r>
      <w:r w:rsidRPr="0030316E">
        <w:t>central</w:t>
      </w:r>
      <w:r w:rsidRPr="0030316E">
        <w:rPr>
          <w:spacing w:val="-3"/>
        </w:rPr>
        <w:t xml:space="preserve"> </w:t>
      </w:r>
      <w:r w:rsidRPr="0030316E">
        <w:t>idea</w:t>
      </w:r>
      <w:r w:rsidRPr="0030316E">
        <w:rPr>
          <w:spacing w:val="-3"/>
        </w:rPr>
        <w:t xml:space="preserve"> </w:t>
      </w:r>
      <w:r w:rsidRPr="0030316E">
        <w:t>of</w:t>
      </w:r>
      <w:r w:rsidRPr="0030316E">
        <w:rPr>
          <w:spacing w:val="-3"/>
        </w:rPr>
        <w:t xml:space="preserve"> </w:t>
      </w:r>
      <w:r w:rsidRPr="0030316E">
        <w:t>RAII</w:t>
      </w:r>
      <w:r w:rsidRPr="0030316E">
        <w:rPr>
          <w:spacing w:val="-3"/>
        </w:rPr>
        <w:t xml:space="preserve"> </w:t>
      </w:r>
      <w:r w:rsidRPr="0030316E">
        <w:t>is</w:t>
      </w:r>
      <w:r w:rsidRPr="0030316E">
        <w:rPr>
          <w:spacing w:val="-3"/>
        </w:rPr>
        <w:t xml:space="preserve"> </w:t>
      </w:r>
      <w:r w:rsidRPr="0030316E">
        <w:t>that</w:t>
      </w:r>
      <w:r w:rsidRPr="0030316E">
        <w:rPr>
          <w:spacing w:val="-2"/>
        </w:rPr>
        <w:t xml:space="preserve"> </w:t>
      </w:r>
      <w:r w:rsidRPr="0030316E">
        <w:t>the</w:t>
      </w:r>
      <w:r w:rsidRPr="0030316E">
        <w:rPr>
          <w:spacing w:val="-3"/>
        </w:rPr>
        <w:t xml:space="preserve"> </w:t>
      </w:r>
      <w:r w:rsidRPr="0030316E">
        <w:t>C++</w:t>
      </w:r>
      <w:r w:rsidRPr="0030316E">
        <w:rPr>
          <w:spacing w:val="-3"/>
        </w:rPr>
        <w:t xml:space="preserve"> </w:t>
      </w:r>
      <w:r w:rsidRPr="0030316E">
        <w:t>runtime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owner</w:t>
      </w:r>
      <w:r w:rsidRPr="0030316E">
        <w:rPr>
          <w:spacing w:val="-3"/>
        </w:rPr>
        <w:t xml:space="preserve"> </w:t>
      </w:r>
      <w:r w:rsidRPr="0030316E">
        <w:t>of</w:t>
      </w:r>
      <w:r w:rsidRPr="0030316E">
        <w:rPr>
          <w:spacing w:val="-2"/>
        </w:rPr>
        <w:t xml:space="preserve"> </w:t>
      </w:r>
      <w:r w:rsidRPr="0030316E">
        <w:t>this</w:t>
      </w:r>
      <w:r w:rsidRPr="0030316E">
        <w:rPr>
          <w:spacing w:val="-3"/>
        </w:rPr>
        <w:t xml:space="preserve"> </w:t>
      </w:r>
      <w:r w:rsidRPr="0030316E">
        <w:t>proxy</w:t>
      </w:r>
      <w:r w:rsidRPr="0030316E">
        <w:rPr>
          <w:spacing w:val="-2"/>
        </w:rPr>
        <w:t xml:space="preserve"> </w:t>
      </w:r>
      <w:r w:rsidRPr="0030316E">
        <w:t>as</w:t>
      </w:r>
      <w:r w:rsidRPr="0030316E">
        <w:rPr>
          <w:spacing w:val="-3"/>
        </w:rPr>
        <w:t xml:space="preserve"> </w:t>
      </w:r>
      <w:r w:rsidRPr="0030316E">
        <w:t>a</w:t>
      </w:r>
      <w:r w:rsidRPr="0030316E">
        <w:rPr>
          <w:spacing w:val="-3"/>
        </w:rPr>
        <w:t xml:space="preserve"> </w:t>
      </w:r>
      <w:r w:rsidRPr="0030316E">
        <w:rPr>
          <w:b/>
        </w:rPr>
        <w:t>local</w:t>
      </w:r>
      <w:r w:rsidRPr="0030316E">
        <w:rPr>
          <w:b/>
          <w:spacing w:val="-57"/>
        </w:rPr>
        <w:t xml:space="preserve"> </w:t>
      </w:r>
      <w:r w:rsidRPr="0030316E">
        <w:rPr>
          <w:b/>
        </w:rPr>
        <w:t xml:space="preserve">object </w:t>
      </w:r>
      <w:r w:rsidRPr="0030316E">
        <w:t>and therefore, of the resource. When the proxy object as a local object goes out of the</w:t>
      </w:r>
      <w:r w:rsidRPr="0030316E">
        <w:rPr>
          <w:spacing w:val="1"/>
        </w:rPr>
        <w:t xml:space="preserve"> </w:t>
      </w:r>
      <w:r w:rsidRPr="0030316E">
        <w:t>scope, the destructor of the proxy is automatically called. Consequently, we get deterministic</w:t>
      </w:r>
      <w:r w:rsidRPr="0030316E">
        <w:rPr>
          <w:spacing w:val="1"/>
        </w:rPr>
        <w:t xml:space="preserve"> </w:t>
      </w:r>
      <w:r w:rsidRPr="0030316E">
        <w:t>destruction</w:t>
      </w:r>
      <w:r w:rsidRPr="0030316E">
        <w:rPr>
          <w:spacing w:val="-1"/>
        </w:rPr>
        <w:t xml:space="preserve"> </w:t>
      </w:r>
      <w:r w:rsidRPr="0030316E">
        <w:t>behavior</w:t>
      </w:r>
      <w:r w:rsidRPr="0030316E">
        <w:rPr>
          <w:spacing w:val="-1"/>
        </w:rPr>
        <w:t xml:space="preserve"> </w:t>
      </w:r>
      <w:r w:rsidRPr="0030316E">
        <w:t>in C++.</w:t>
      </w:r>
    </w:p>
    <w:p w14:paraId="16631254" w14:textId="77777777" w:rsidR="002E25FB" w:rsidRPr="0030316E" w:rsidRDefault="00000000">
      <w:pPr>
        <w:pStyle w:val="BodyText"/>
        <w:spacing w:before="120"/>
        <w:ind w:left="100" w:right="1333"/>
        <w:jc w:val="both"/>
      </w:pPr>
      <w:r w:rsidRPr="0030316E">
        <w:t>RAII</w:t>
      </w:r>
      <w:r w:rsidRPr="0030316E">
        <w:rPr>
          <w:spacing w:val="-4"/>
        </w:rPr>
        <w:t xml:space="preserve"> </w:t>
      </w:r>
      <w:r w:rsidRPr="0030316E">
        <w:t>is</w:t>
      </w:r>
      <w:r w:rsidRPr="0030316E">
        <w:rPr>
          <w:spacing w:val="-4"/>
        </w:rPr>
        <w:t xml:space="preserve"> </w:t>
      </w:r>
      <w:r w:rsidRPr="0030316E">
        <w:t>heavily</w:t>
      </w:r>
      <w:r w:rsidRPr="0030316E">
        <w:rPr>
          <w:spacing w:val="-2"/>
        </w:rPr>
        <w:t xml:space="preserve"> </w:t>
      </w:r>
      <w:r w:rsidRPr="0030316E">
        <w:t>used</w:t>
      </w:r>
      <w:r w:rsidRPr="0030316E">
        <w:rPr>
          <w:spacing w:val="-3"/>
        </w:rPr>
        <w:t xml:space="preserve"> </w:t>
      </w:r>
      <w:r w:rsidRPr="0030316E">
        <w:t>in</w:t>
      </w:r>
      <w:r w:rsidRPr="0030316E">
        <w:rPr>
          <w:spacing w:val="-3"/>
        </w:rPr>
        <w:t xml:space="preserve"> </w:t>
      </w:r>
      <w:r w:rsidRPr="0030316E">
        <w:t>the</w:t>
      </w:r>
      <w:r w:rsidRPr="0030316E">
        <w:rPr>
          <w:spacing w:val="-3"/>
        </w:rPr>
        <w:t xml:space="preserve"> </w:t>
      </w:r>
      <w:r w:rsidRPr="0030316E">
        <w:t>C++</w:t>
      </w:r>
      <w:r w:rsidRPr="0030316E">
        <w:rPr>
          <w:spacing w:val="-4"/>
        </w:rPr>
        <w:t xml:space="preserve"> </w:t>
      </w:r>
      <w:r w:rsidRPr="0030316E">
        <w:t>ecosystem.</w:t>
      </w:r>
      <w:r w:rsidRPr="0030316E">
        <w:rPr>
          <w:spacing w:val="-3"/>
        </w:rPr>
        <w:t xml:space="preserve"> </w:t>
      </w:r>
      <w:r w:rsidRPr="0030316E">
        <w:t>Examples</w:t>
      </w:r>
      <w:r w:rsidRPr="0030316E">
        <w:rPr>
          <w:spacing w:val="-3"/>
        </w:rPr>
        <w:t xml:space="preserve"> </w:t>
      </w:r>
      <w:r w:rsidRPr="0030316E">
        <w:t>for</w:t>
      </w:r>
      <w:r w:rsidRPr="0030316E">
        <w:rPr>
          <w:spacing w:val="-4"/>
        </w:rPr>
        <w:t xml:space="preserve"> </w:t>
      </w:r>
      <w:r w:rsidRPr="0030316E">
        <w:t>RAII</w:t>
      </w:r>
      <w:r w:rsidRPr="0030316E">
        <w:rPr>
          <w:spacing w:val="-4"/>
        </w:rPr>
        <w:t xml:space="preserve"> </w:t>
      </w:r>
      <w:r w:rsidRPr="0030316E">
        <w:t>are</w:t>
      </w:r>
      <w:r w:rsidRPr="0030316E">
        <w:rPr>
          <w:spacing w:val="-3"/>
        </w:rPr>
        <w:t xml:space="preserve"> </w:t>
      </w:r>
      <w:r w:rsidRPr="0030316E">
        <w:t>the</w:t>
      </w:r>
      <w:r w:rsidRPr="0030316E">
        <w:rPr>
          <w:spacing w:val="-4"/>
        </w:rPr>
        <w:t xml:space="preserve"> </w:t>
      </w:r>
      <w:r w:rsidRPr="0030316E">
        <w:t>containers</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standard</w:t>
      </w:r>
      <w:r w:rsidRPr="0030316E">
        <w:rPr>
          <w:spacing w:val="-58"/>
        </w:rPr>
        <w:t xml:space="preserve"> </w:t>
      </w:r>
      <w:r w:rsidRPr="0030316E">
        <w:t>template library, smart pointers, and locks. Containers take care of their elements, smart pointers</w:t>
      </w:r>
      <w:r w:rsidRPr="0030316E">
        <w:rPr>
          <w:spacing w:val="-57"/>
        </w:rPr>
        <w:t xml:space="preserve"> </w:t>
      </w:r>
      <w:r w:rsidRPr="0030316E">
        <w:t>take</w:t>
      </w:r>
      <w:r w:rsidRPr="0030316E">
        <w:rPr>
          <w:spacing w:val="-2"/>
        </w:rPr>
        <w:t xml:space="preserve"> </w:t>
      </w:r>
      <w:r w:rsidRPr="0030316E">
        <w:t>care</w:t>
      </w:r>
      <w:r w:rsidRPr="0030316E">
        <w:rPr>
          <w:spacing w:val="-1"/>
        </w:rPr>
        <w:t xml:space="preserve"> </w:t>
      </w:r>
      <w:r w:rsidRPr="0030316E">
        <w:t>of</w:t>
      </w:r>
      <w:r w:rsidRPr="0030316E">
        <w:rPr>
          <w:spacing w:val="-2"/>
        </w:rPr>
        <w:t xml:space="preserve"> </w:t>
      </w:r>
      <w:r w:rsidRPr="0030316E">
        <w:t>their</w:t>
      </w:r>
      <w:r w:rsidRPr="0030316E">
        <w:rPr>
          <w:spacing w:val="-1"/>
        </w:rPr>
        <w:t xml:space="preserve"> </w:t>
      </w:r>
      <w:r w:rsidRPr="0030316E">
        <w:t>memory,</w:t>
      </w:r>
      <w:r w:rsidRPr="0030316E">
        <w:rPr>
          <w:spacing w:val="-1"/>
        </w:rPr>
        <w:t xml:space="preserve"> </w:t>
      </w:r>
      <w:r w:rsidRPr="0030316E">
        <w:t>and locks</w:t>
      </w:r>
      <w:r w:rsidRPr="0030316E">
        <w:rPr>
          <w:spacing w:val="-1"/>
        </w:rPr>
        <w:t xml:space="preserve"> </w:t>
      </w:r>
      <w:r w:rsidRPr="0030316E">
        <w:t>take</w:t>
      </w:r>
      <w:r w:rsidRPr="0030316E">
        <w:rPr>
          <w:spacing w:val="-2"/>
        </w:rPr>
        <w:t xml:space="preserve"> </w:t>
      </w:r>
      <w:r w:rsidRPr="0030316E">
        <w:t>care</w:t>
      </w:r>
      <w:r w:rsidRPr="0030316E">
        <w:rPr>
          <w:spacing w:val="-1"/>
        </w:rPr>
        <w:t xml:space="preserve"> </w:t>
      </w:r>
      <w:r w:rsidRPr="0030316E">
        <w:t>of</w:t>
      </w:r>
      <w:r w:rsidRPr="0030316E">
        <w:rPr>
          <w:spacing w:val="-2"/>
        </w:rPr>
        <w:t xml:space="preserve"> </w:t>
      </w:r>
      <w:r w:rsidRPr="0030316E">
        <w:t>their</w:t>
      </w:r>
      <w:r w:rsidRPr="0030316E">
        <w:rPr>
          <w:spacing w:val="-1"/>
        </w:rPr>
        <w:t xml:space="preserve"> </w:t>
      </w:r>
      <w:r w:rsidRPr="0030316E">
        <w:t>mutexes.</w:t>
      </w:r>
    </w:p>
    <w:p w14:paraId="71C2D8A2" w14:textId="77777777" w:rsidR="002E25FB" w:rsidRPr="0030316E" w:rsidRDefault="00000000">
      <w:pPr>
        <w:spacing w:before="120"/>
        <w:ind w:left="100"/>
        <w:jc w:val="both"/>
        <w:rPr>
          <w:sz w:val="24"/>
        </w:rPr>
      </w:pPr>
      <w:r w:rsidRPr="0030316E">
        <w:rPr>
          <w:spacing w:val="-1"/>
          <w:sz w:val="24"/>
        </w:rPr>
        <w:t>The following</w:t>
      </w:r>
      <w:r w:rsidRPr="0030316E">
        <w:rPr>
          <w:spacing w:val="1"/>
          <w:sz w:val="24"/>
        </w:rPr>
        <w:t xml:space="preserve"> </w:t>
      </w:r>
      <w:r w:rsidRPr="0030316E">
        <w:rPr>
          <w:spacing w:val="-1"/>
          <w:sz w:val="24"/>
        </w:rPr>
        <w:t xml:space="preserve">class </w:t>
      </w:r>
      <w:r w:rsidRPr="0030316E">
        <w:rPr>
          <w:rFonts w:ascii="Courier New"/>
          <w:sz w:val="19"/>
        </w:rPr>
        <w:t>ResourceGuard</w:t>
      </w:r>
      <w:r w:rsidRPr="0030316E">
        <w:rPr>
          <w:rFonts w:ascii="Courier New"/>
          <w:spacing w:val="-54"/>
          <w:sz w:val="19"/>
        </w:rPr>
        <w:t xml:space="preserve"> </w:t>
      </w:r>
      <w:r w:rsidRPr="0030316E">
        <w:rPr>
          <w:sz w:val="24"/>
        </w:rPr>
        <w:t>models</w:t>
      </w:r>
      <w:r w:rsidRPr="0030316E">
        <w:rPr>
          <w:spacing w:val="-1"/>
          <w:sz w:val="24"/>
        </w:rPr>
        <w:t xml:space="preserve"> </w:t>
      </w:r>
      <w:r w:rsidRPr="0030316E">
        <w:rPr>
          <w:sz w:val="24"/>
        </w:rPr>
        <w:t>RAII.</w:t>
      </w:r>
    </w:p>
    <w:p w14:paraId="5AFDC0ED" w14:textId="77777777" w:rsidR="002E25FB" w:rsidRPr="0030316E" w:rsidRDefault="00000000">
      <w:pPr>
        <w:spacing w:before="129" w:line="268" w:lineRule="auto"/>
        <w:ind w:left="267" w:right="9068"/>
        <w:rPr>
          <w:rFonts w:ascii="Courier New"/>
          <w:sz w:val="18"/>
        </w:rPr>
      </w:pPr>
      <w:r w:rsidRPr="0030316E">
        <w:rPr>
          <w:rFonts w:ascii="Courier New"/>
          <w:sz w:val="18"/>
        </w:rPr>
        <w:t>1 // raii.cpp</w:t>
      </w:r>
      <w:r w:rsidRPr="0030316E">
        <w:rPr>
          <w:rFonts w:ascii="Courier New"/>
          <w:spacing w:val="-106"/>
          <w:sz w:val="18"/>
        </w:rPr>
        <w:t xml:space="preserve"> </w:t>
      </w:r>
      <w:r w:rsidRPr="0030316E">
        <w:rPr>
          <w:rFonts w:ascii="Courier New"/>
          <w:sz w:val="18"/>
        </w:rPr>
        <w:t>2</w:t>
      </w:r>
    </w:p>
    <w:p w14:paraId="53DF2A86" w14:textId="77777777" w:rsidR="002E25FB" w:rsidRPr="0030316E" w:rsidRDefault="00000000">
      <w:pPr>
        <w:pStyle w:val="ListParagraph"/>
        <w:numPr>
          <w:ilvl w:val="0"/>
          <w:numId w:val="112"/>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336F3C22" w14:textId="77777777" w:rsidR="002E25FB" w:rsidRPr="0030316E" w:rsidRDefault="00000000">
      <w:pPr>
        <w:pStyle w:val="ListParagraph"/>
        <w:numPr>
          <w:ilvl w:val="0"/>
          <w:numId w:val="112"/>
        </w:numPr>
        <w:tabs>
          <w:tab w:val="left" w:pos="484"/>
        </w:tabs>
        <w:spacing w:before="24"/>
        <w:ind w:hanging="217"/>
        <w:rPr>
          <w:rFonts w:ascii="Courier New"/>
          <w:sz w:val="18"/>
        </w:rPr>
      </w:pPr>
      <w:r w:rsidRPr="0030316E">
        <w:rPr>
          <w:rFonts w:ascii="Courier New"/>
          <w:sz w:val="18"/>
        </w:rPr>
        <w:t>#include</w:t>
      </w:r>
      <w:r w:rsidRPr="0030316E">
        <w:rPr>
          <w:rFonts w:ascii="Courier New"/>
          <w:spacing w:val="-9"/>
          <w:sz w:val="18"/>
        </w:rPr>
        <w:t xml:space="preserve"> </w:t>
      </w:r>
      <w:r w:rsidRPr="0030316E">
        <w:rPr>
          <w:rFonts w:ascii="Courier New"/>
          <w:sz w:val="18"/>
        </w:rPr>
        <w:t>&lt;new&gt;</w:t>
      </w:r>
    </w:p>
    <w:p w14:paraId="4D62BBF1" w14:textId="77777777" w:rsidR="002E25FB" w:rsidRPr="0030316E" w:rsidRDefault="00000000">
      <w:pPr>
        <w:pStyle w:val="ListParagraph"/>
        <w:numPr>
          <w:ilvl w:val="0"/>
          <w:numId w:val="112"/>
        </w:numPr>
        <w:tabs>
          <w:tab w:val="left" w:pos="484"/>
        </w:tabs>
        <w:spacing w:before="24" w:line="268" w:lineRule="auto"/>
        <w:ind w:left="267" w:right="8437" w:firstLine="0"/>
        <w:rPr>
          <w:rFonts w:ascii="Courier New"/>
          <w:sz w:val="18"/>
        </w:rPr>
      </w:pPr>
      <w:r w:rsidRPr="0030316E">
        <w:rPr>
          <w:rFonts w:ascii="Courier New"/>
          <w:sz w:val="18"/>
        </w:rPr>
        <w:t>#include &lt;string&gt;</w:t>
      </w:r>
      <w:r w:rsidRPr="0030316E">
        <w:rPr>
          <w:rFonts w:ascii="Courier New"/>
          <w:spacing w:val="-107"/>
          <w:sz w:val="18"/>
        </w:rPr>
        <w:t xml:space="preserve"> </w:t>
      </w:r>
      <w:r w:rsidRPr="0030316E">
        <w:rPr>
          <w:rFonts w:ascii="Courier New"/>
          <w:sz w:val="18"/>
        </w:rPr>
        <w:t>6</w:t>
      </w:r>
    </w:p>
    <w:p w14:paraId="5FD0F35A" w14:textId="77777777" w:rsidR="002E25FB" w:rsidRPr="0030316E" w:rsidRDefault="00000000">
      <w:pPr>
        <w:pStyle w:val="ListParagraph"/>
        <w:numPr>
          <w:ilvl w:val="0"/>
          <w:numId w:val="111"/>
        </w:numPr>
        <w:tabs>
          <w:tab w:val="left" w:pos="484"/>
        </w:tabs>
        <w:spacing w:before="0" w:line="203" w:lineRule="exact"/>
        <w:ind w:hanging="217"/>
        <w:jc w:val="left"/>
        <w:rPr>
          <w:rFonts w:ascii="Courier New"/>
          <w:sz w:val="18"/>
        </w:rPr>
      </w:pPr>
      <w:r w:rsidRPr="0030316E">
        <w:rPr>
          <w:rFonts w:ascii="Courier New"/>
          <w:sz w:val="18"/>
        </w:rPr>
        <w:t>class</w:t>
      </w:r>
      <w:r w:rsidRPr="0030316E">
        <w:rPr>
          <w:rFonts w:ascii="Courier New"/>
          <w:spacing w:val="-8"/>
          <w:sz w:val="18"/>
        </w:rPr>
        <w:t xml:space="preserve"> </w:t>
      </w:r>
      <w:r w:rsidRPr="0030316E">
        <w:rPr>
          <w:rFonts w:ascii="Courier New"/>
          <w:sz w:val="18"/>
        </w:rPr>
        <w:t>ResourceGuard</w:t>
      </w:r>
      <w:r w:rsidRPr="0030316E">
        <w:rPr>
          <w:rFonts w:ascii="Courier New"/>
          <w:spacing w:val="-7"/>
          <w:sz w:val="18"/>
        </w:rPr>
        <w:t xml:space="preserve"> </w:t>
      </w:r>
      <w:r w:rsidRPr="0030316E">
        <w:rPr>
          <w:rFonts w:ascii="Courier New"/>
          <w:sz w:val="18"/>
        </w:rPr>
        <w:t>{</w:t>
      </w:r>
    </w:p>
    <w:p w14:paraId="6E14A5A0" w14:textId="77777777" w:rsidR="002E25FB" w:rsidRPr="0030316E" w:rsidRDefault="00000000">
      <w:pPr>
        <w:pStyle w:val="ListParagraph"/>
        <w:numPr>
          <w:ilvl w:val="0"/>
          <w:numId w:val="111"/>
        </w:numPr>
        <w:tabs>
          <w:tab w:val="left" w:pos="484"/>
        </w:tabs>
        <w:spacing w:before="24"/>
        <w:ind w:hanging="217"/>
        <w:jc w:val="left"/>
        <w:rPr>
          <w:rFonts w:ascii="Courier New"/>
          <w:sz w:val="18"/>
        </w:rPr>
      </w:pPr>
      <w:r w:rsidRPr="0030316E">
        <w:rPr>
          <w:rFonts w:ascii="Courier New"/>
          <w:sz w:val="18"/>
        </w:rPr>
        <w:t>public:</w:t>
      </w:r>
    </w:p>
    <w:p w14:paraId="2922D47A" w14:textId="77777777" w:rsidR="002E25FB" w:rsidRPr="0030316E" w:rsidRDefault="00000000">
      <w:pPr>
        <w:pStyle w:val="ListParagraph"/>
        <w:numPr>
          <w:ilvl w:val="0"/>
          <w:numId w:val="111"/>
        </w:numPr>
        <w:tabs>
          <w:tab w:val="left" w:pos="915"/>
          <w:tab w:val="left" w:pos="916"/>
        </w:tabs>
        <w:spacing w:before="24"/>
        <w:ind w:left="916" w:hanging="649"/>
        <w:jc w:val="left"/>
        <w:rPr>
          <w:rFonts w:ascii="Courier New"/>
          <w:sz w:val="18"/>
        </w:rPr>
      </w:pPr>
      <w:r w:rsidRPr="0030316E">
        <w:rPr>
          <w:rFonts w:ascii="Courier New"/>
          <w:sz w:val="18"/>
        </w:rPr>
        <w:t>explicit</w:t>
      </w:r>
      <w:r w:rsidRPr="0030316E">
        <w:rPr>
          <w:rFonts w:ascii="Courier New"/>
          <w:spacing w:val="-17"/>
          <w:sz w:val="18"/>
        </w:rPr>
        <w:t xml:space="preserve"> </w:t>
      </w:r>
      <w:r w:rsidRPr="0030316E">
        <w:rPr>
          <w:rFonts w:ascii="Courier New"/>
          <w:sz w:val="18"/>
        </w:rPr>
        <w:t>ResourceGuard(const</w:t>
      </w:r>
      <w:r w:rsidRPr="0030316E">
        <w:rPr>
          <w:rFonts w:ascii="Courier New"/>
          <w:spacing w:val="-16"/>
          <w:sz w:val="18"/>
        </w:rPr>
        <w:t xml:space="preserve"> </w:t>
      </w:r>
      <w:r w:rsidRPr="0030316E">
        <w:rPr>
          <w:rFonts w:ascii="Courier New"/>
          <w:sz w:val="18"/>
        </w:rPr>
        <w:t>std::string&amp;</w:t>
      </w:r>
      <w:r w:rsidRPr="0030316E">
        <w:rPr>
          <w:rFonts w:ascii="Courier New"/>
          <w:spacing w:val="-16"/>
          <w:sz w:val="18"/>
        </w:rPr>
        <w:t xml:space="preserve"> </w:t>
      </w:r>
      <w:r w:rsidRPr="0030316E">
        <w:rPr>
          <w:rFonts w:ascii="Courier New"/>
          <w:sz w:val="18"/>
        </w:rPr>
        <w:t>res):resource(res){</w:t>
      </w:r>
    </w:p>
    <w:p w14:paraId="383E0EC8" w14:textId="77777777" w:rsidR="002E25FB" w:rsidRPr="0030316E" w:rsidRDefault="00000000">
      <w:pPr>
        <w:pStyle w:val="ListParagraph"/>
        <w:numPr>
          <w:ilvl w:val="0"/>
          <w:numId w:val="111"/>
        </w:numPr>
        <w:tabs>
          <w:tab w:val="left" w:pos="915"/>
          <w:tab w:val="left" w:pos="1347"/>
          <w:tab w:val="left" w:pos="1348"/>
        </w:tabs>
        <w:spacing w:before="24" w:line="268" w:lineRule="auto"/>
        <w:ind w:left="160" w:right="3361" w:firstLine="0"/>
        <w:jc w:val="left"/>
        <w:rPr>
          <w:rFonts w:ascii="Courier New" w:hAnsi="Courier New"/>
          <w:sz w:val="18"/>
        </w:rPr>
      </w:pPr>
      <w:r w:rsidRPr="0030316E">
        <w:rPr>
          <w:rFonts w:ascii="Courier New" w:hAnsi="Courier New"/>
          <w:sz w:val="18"/>
        </w:rPr>
        <w:t>std::cout &lt;&lt; “Acquire the “ &lt;&lt; resource &lt;&lt; “.” &lt;&lt;</w:t>
      </w:r>
      <w:r w:rsidRPr="0030316E">
        <w:rPr>
          <w:rFonts w:ascii="Courier New" w:hAnsi="Courier New"/>
          <w:spacing w:val="1"/>
          <w:sz w:val="18"/>
        </w:rPr>
        <w:t xml:space="preserve"> </w:t>
      </w:r>
      <w:r w:rsidRPr="0030316E">
        <w:rPr>
          <w:rFonts w:ascii="Courier New" w:hAnsi="Courier New"/>
          <w:sz w:val="18"/>
        </w:rPr>
        <w:t>’\n';</w:t>
      </w:r>
      <w:r w:rsidRPr="0030316E">
        <w:rPr>
          <w:rFonts w:ascii="Courier New" w:hAnsi="Courier New"/>
          <w:spacing w:val="-107"/>
          <w:sz w:val="18"/>
        </w:rPr>
        <w:t xml:space="preserve"> </w:t>
      </w:r>
      <w:r w:rsidRPr="0030316E">
        <w:rPr>
          <w:rFonts w:ascii="Courier New" w:hAnsi="Courier New"/>
          <w:sz w:val="18"/>
        </w:rPr>
        <w:t>11</w:t>
      </w:r>
      <w:r w:rsidRPr="0030316E">
        <w:rPr>
          <w:rFonts w:ascii="Courier New" w:hAnsi="Courier New"/>
          <w:sz w:val="18"/>
        </w:rPr>
        <w:tab/>
        <w:t>}</w:t>
      </w:r>
    </w:p>
    <w:p w14:paraId="3FC9ECEB" w14:textId="77777777" w:rsidR="002E25FB" w:rsidRPr="0030316E" w:rsidRDefault="00000000">
      <w:pPr>
        <w:pStyle w:val="ListParagraph"/>
        <w:numPr>
          <w:ilvl w:val="0"/>
          <w:numId w:val="110"/>
        </w:numPr>
        <w:tabs>
          <w:tab w:val="left" w:pos="915"/>
          <w:tab w:val="left" w:pos="916"/>
        </w:tabs>
        <w:spacing w:before="0" w:line="203" w:lineRule="exact"/>
        <w:rPr>
          <w:rFonts w:ascii="Courier New"/>
          <w:sz w:val="18"/>
        </w:rPr>
      </w:pPr>
      <w:r w:rsidRPr="0030316E">
        <w:rPr>
          <w:rFonts w:ascii="Courier New"/>
          <w:sz w:val="18"/>
        </w:rPr>
        <w:t>~ResourceGuard(){</w:t>
      </w:r>
    </w:p>
    <w:p w14:paraId="4092BA2E" w14:textId="77777777" w:rsidR="002E25FB" w:rsidRPr="0030316E" w:rsidRDefault="00000000">
      <w:pPr>
        <w:pStyle w:val="ListParagraph"/>
        <w:numPr>
          <w:ilvl w:val="0"/>
          <w:numId w:val="110"/>
        </w:numPr>
        <w:tabs>
          <w:tab w:val="left" w:pos="915"/>
          <w:tab w:val="left" w:pos="1347"/>
          <w:tab w:val="left" w:pos="1348"/>
        </w:tabs>
        <w:spacing w:before="24" w:line="268" w:lineRule="auto"/>
        <w:ind w:left="160" w:right="3577" w:firstLine="0"/>
        <w:rPr>
          <w:rFonts w:ascii="Courier New" w:hAnsi="Courier New"/>
          <w:sz w:val="18"/>
        </w:rPr>
      </w:pPr>
      <w:r w:rsidRPr="0030316E">
        <w:rPr>
          <w:rFonts w:ascii="Courier New" w:hAnsi="Courier New"/>
          <w:sz w:val="18"/>
        </w:rPr>
        <w:t>std::cout &lt;&lt; “Release the “&lt;&lt; resource &lt;&lt; “.” &lt;&lt; '\n';</w:t>
      </w:r>
      <w:r w:rsidRPr="0030316E">
        <w:rPr>
          <w:rFonts w:ascii="Courier New" w:hAnsi="Courier New"/>
          <w:spacing w:val="-107"/>
          <w:sz w:val="18"/>
        </w:rPr>
        <w:t xml:space="preserve"> </w:t>
      </w:r>
      <w:r w:rsidRPr="0030316E">
        <w:rPr>
          <w:rFonts w:ascii="Courier New" w:hAnsi="Courier New"/>
          <w:sz w:val="18"/>
        </w:rPr>
        <w:t>14</w:t>
      </w:r>
      <w:r w:rsidRPr="0030316E">
        <w:rPr>
          <w:rFonts w:ascii="Courier New" w:hAnsi="Courier New"/>
          <w:sz w:val="18"/>
        </w:rPr>
        <w:tab/>
        <w:t>}</w:t>
      </w:r>
    </w:p>
    <w:p w14:paraId="57FD4323" w14:textId="77777777" w:rsidR="002E25FB" w:rsidRPr="0030316E" w:rsidRDefault="00000000">
      <w:pPr>
        <w:pStyle w:val="ListParagraph"/>
        <w:numPr>
          <w:ilvl w:val="0"/>
          <w:numId w:val="109"/>
        </w:numPr>
        <w:tabs>
          <w:tab w:val="left" w:pos="484"/>
        </w:tabs>
        <w:spacing w:before="0" w:line="203" w:lineRule="exact"/>
        <w:rPr>
          <w:rFonts w:ascii="Courier New"/>
          <w:sz w:val="18"/>
        </w:rPr>
      </w:pPr>
      <w:r w:rsidRPr="0030316E">
        <w:rPr>
          <w:rFonts w:ascii="Courier New"/>
          <w:sz w:val="18"/>
        </w:rPr>
        <w:t>private:</w:t>
      </w:r>
    </w:p>
    <w:p w14:paraId="2A057A0C" w14:textId="77777777" w:rsidR="002E25FB" w:rsidRPr="0030316E" w:rsidRDefault="00000000">
      <w:pPr>
        <w:pStyle w:val="ListParagraph"/>
        <w:numPr>
          <w:ilvl w:val="0"/>
          <w:numId w:val="109"/>
        </w:numPr>
        <w:tabs>
          <w:tab w:val="left" w:pos="915"/>
          <w:tab w:val="left" w:pos="916"/>
        </w:tabs>
        <w:spacing w:before="25" w:line="268" w:lineRule="auto"/>
        <w:ind w:left="160" w:right="7573" w:firstLine="0"/>
        <w:rPr>
          <w:rFonts w:ascii="Courier New"/>
          <w:sz w:val="18"/>
        </w:rPr>
      </w:pPr>
      <w:r w:rsidRPr="0030316E">
        <w:rPr>
          <w:rFonts w:ascii="Courier New"/>
          <w:sz w:val="18"/>
        </w:rPr>
        <w:t>std::string resource;</w:t>
      </w:r>
      <w:r w:rsidRPr="0030316E">
        <w:rPr>
          <w:rFonts w:ascii="Courier New"/>
          <w:spacing w:val="-107"/>
          <w:sz w:val="18"/>
        </w:rPr>
        <w:t xml:space="preserve"> </w:t>
      </w:r>
      <w:r w:rsidRPr="0030316E">
        <w:rPr>
          <w:rFonts w:ascii="Courier New"/>
          <w:sz w:val="18"/>
        </w:rPr>
        <w:t>17</w:t>
      </w:r>
      <w:r w:rsidRPr="0030316E">
        <w:rPr>
          <w:rFonts w:ascii="Courier New"/>
          <w:spacing w:val="-2"/>
          <w:sz w:val="18"/>
        </w:rPr>
        <w:t xml:space="preserve"> </w:t>
      </w:r>
      <w:r w:rsidRPr="0030316E">
        <w:rPr>
          <w:rFonts w:ascii="Courier New"/>
          <w:sz w:val="18"/>
        </w:rPr>
        <w:t>};</w:t>
      </w:r>
    </w:p>
    <w:p w14:paraId="2F27DA27" w14:textId="77777777" w:rsidR="002E25FB" w:rsidRPr="0030316E" w:rsidRDefault="00000000">
      <w:pPr>
        <w:spacing w:line="203" w:lineRule="exact"/>
        <w:ind w:left="160"/>
        <w:rPr>
          <w:rFonts w:ascii="Courier New"/>
          <w:sz w:val="18"/>
        </w:rPr>
      </w:pPr>
      <w:r w:rsidRPr="0030316E">
        <w:rPr>
          <w:rFonts w:ascii="Courier New"/>
          <w:sz w:val="18"/>
        </w:rPr>
        <w:t>18</w:t>
      </w:r>
    </w:p>
    <w:p w14:paraId="26E8E210" w14:textId="77777777" w:rsidR="002E25FB" w:rsidRPr="0030316E" w:rsidRDefault="00000000">
      <w:pPr>
        <w:spacing w:before="24" w:line="268" w:lineRule="auto"/>
        <w:ind w:left="160" w:right="8959"/>
        <w:rPr>
          <w:rFonts w:ascii="Courier New"/>
          <w:sz w:val="18"/>
        </w:rPr>
      </w:pPr>
      <w:r w:rsidRPr="0030316E">
        <w:rPr>
          <w:rFonts w:ascii="Courier New"/>
          <w:sz w:val="18"/>
        </w:rPr>
        <w:t>19 int main() {</w:t>
      </w:r>
      <w:r w:rsidRPr="0030316E">
        <w:rPr>
          <w:rFonts w:ascii="Courier New"/>
          <w:spacing w:val="-107"/>
          <w:sz w:val="18"/>
        </w:rPr>
        <w:t xml:space="preserve"> </w:t>
      </w:r>
      <w:r w:rsidRPr="0030316E">
        <w:rPr>
          <w:rFonts w:ascii="Courier New"/>
          <w:sz w:val="18"/>
        </w:rPr>
        <w:t>20</w:t>
      </w:r>
    </w:p>
    <w:p w14:paraId="4F3535C3"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21</w:t>
      </w:r>
      <w:r w:rsidRPr="0030316E">
        <w:rPr>
          <w:rFonts w:ascii="Courier New"/>
          <w:sz w:val="18"/>
        </w:rPr>
        <w:tab/>
        <w:t>std::cout &lt;&lt; '\n';</w:t>
      </w:r>
      <w:r w:rsidRPr="0030316E">
        <w:rPr>
          <w:rFonts w:ascii="Courier New"/>
          <w:spacing w:val="-106"/>
          <w:sz w:val="18"/>
        </w:rPr>
        <w:t xml:space="preserve"> </w:t>
      </w:r>
      <w:r w:rsidRPr="0030316E">
        <w:rPr>
          <w:rFonts w:ascii="Courier New"/>
          <w:sz w:val="18"/>
        </w:rPr>
        <w:t>22</w:t>
      </w:r>
    </w:p>
    <w:p w14:paraId="475C4B49" w14:textId="77777777" w:rsidR="002E25FB" w:rsidRPr="0030316E" w:rsidRDefault="00000000">
      <w:pPr>
        <w:tabs>
          <w:tab w:val="left" w:pos="915"/>
        </w:tabs>
        <w:spacing w:line="268" w:lineRule="auto"/>
        <w:ind w:left="160" w:right="5521"/>
        <w:rPr>
          <w:rFonts w:ascii="Courier New" w:hAnsi="Courier New"/>
          <w:sz w:val="18"/>
        </w:rPr>
      </w:pPr>
      <w:r w:rsidRPr="0030316E">
        <w:rPr>
          <w:rFonts w:ascii="Courier New" w:hAnsi="Courier New"/>
          <w:sz w:val="18"/>
        </w:rPr>
        <w:t>23</w:t>
      </w:r>
      <w:r w:rsidRPr="0030316E">
        <w:rPr>
          <w:rFonts w:ascii="Courier New" w:hAnsi="Courier New"/>
          <w:sz w:val="18"/>
        </w:rPr>
        <w:tab/>
      </w:r>
      <w:r w:rsidRPr="0030316E">
        <w:rPr>
          <w:rFonts w:ascii="Courier New" w:hAnsi="Courier New"/>
          <w:spacing w:val="-1"/>
          <w:sz w:val="18"/>
        </w:rPr>
        <w:t xml:space="preserve">ResourceGuard </w:t>
      </w:r>
      <w:r w:rsidRPr="0030316E">
        <w:rPr>
          <w:rFonts w:ascii="Courier New" w:hAnsi="Courier New"/>
          <w:sz w:val="18"/>
        </w:rPr>
        <w:t>resGuard1{“memoryBlock1”};</w:t>
      </w:r>
      <w:r w:rsidRPr="0030316E">
        <w:rPr>
          <w:rFonts w:ascii="Courier New" w:hAnsi="Courier New"/>
          <w:spacing w:val="-106"/>
          <w:sz w:val="18"/>
        </w:rPr>
        <w:t xml:space="preserve"> </w:t>
      </w:r>
      <w:r w:rsidRPr="0030316E">
        <w:rPr>
          <w:rFonts w:ascii="Courier New" w:hAnsi="Courier New"/>
          <w:sz w:val="18"/>
        </w:rPr>
        <w:t>24</w:t>
      </w:r>
    </w:p>
    <w:p w14:paraId="3AC11A5E" w14:textId="77777777" w:rsidR="002E25FB" w:rsidRPr="0030316E" w:rsidRDefault="00000000">
      <w:pPr>
        <w:tabs>
          <w:tab w:val="left" w:pos="915"/>
        </w:tabs>
        <w:spacing w:line="268" w:lineRule="auto"/>
        <w:ind w:left="160" w:right="5089"/>
        <w:rPr>
          <w:rFonts w:ascii="Courier New" w:hAnsi="Courier New"/>
          <w:sz w:val="18"/>
        </w:rPr>
      </w:pPr>
      <w:r w:rsidRPr="0030316E">
        <w:rPr>
          <w:rFonts w:ascii="Courier New" w:hAnsi="Courier New"/>
          <w:sz w:val="18"/>
        </w:rPr>
        <w:t>25</w:t>
      </w:r>
      <w:r w:rsidRPr="0030316E">
        <w:rPr>
          <w:rFonts w:ascii="Courier New" w:hAnsi="Courier New"/>
          <w:sz w:val="18"/>
        </w:rPr>
        <w:tab/>
        <w:t>std::cout &lt;&lt; “\nBefore local scope” &lt;&lt; '\n';</w:t>
      </w:r>
      <w:r w:rsidRPr="0030316E">
        <w:rPr>
          <w:rFonts w:ascii="Courier New" w:hAnsi="Courier New"/>
          <w:spacing w:val="-106"/>
          <w:sz w:val="18"/>
        </w:rPr>
        <w:t xml:space="preserve"> </w:t>
      </w:r>
      <w:r w:rsidRPr="0030316E">
        <w:rPr>
          <w:rFonts w:ascii="Courier New" w:hAnsi="Courier New"/>
          <w:sz w:val="18"/>
        </w:rPr>
        <w:t>26</w:t>
      </w:r>
      <w:r w:rsidRPr="0030316E">
        <w:rPr>
          <w:rFonts w:ascii="Courier New" w:hAnsi="Courier New"/>
          <w:sz w:val="18"/>
        </w:rPr>
        <w:tab/>
        <w:t>{</w:t>
      </w:r>
    </w:p>
    <w:p w14:paraId="1D1D62BD" w14:textId="77777777" w:rsidR="002E25FB" w:rsidRPr="0030316E" w:rsidRDefault="00000000">
      <w:pPr>
        <w:tabs>
          <w:tab w:val="left" w:pos="915"/>
          <w:tab w:val="left" w:pos="1347"/>
        </w:tabs>
        <w:spacing w:line="268" w:lineRule="auto"/>
        <w:ind w:left="160" w:right="5089"/>
        <w:rPr>
          <w:rFonts w:ascii="Courier New" w:hAnsi="Courier New"/>
          <w:sz w:val="18"/>
        </w:rPr>
      </w:pPr>
      <w:r w:rsidRPr="0030316E">
        <w:rPr>
          <w:rFonts w:ascii="Courier New" w:hAnsi="Courier New"/>
          <w:sz w:val="18"/>
        </w:rPr>
        <w:t>27</w:t>
      </w:r>
      <w:r w:rsidRPr="0030316E">
        <w:rPr>
          <w:rFonts w:ascii="Courier New" w:hAnsi="Courier New"/>
          <w:sz w:val="18"/>
        </w:rPr>
        <w:tab/>
      </w:r>
      <w:r w:rsidRPr="0030316E">
        <w:rPr>
          <w:rFonts w:ascii="Courier New" w:hAnsi="Courier New"/>
          <w:sz w:val="18"/>
        </w:rPr>
        <w:tab/>
      </w:r>
      <w:r w:rsidRPr="0030316E">
        <w:rPr>
          <w:rFonts w:ascii="Courier New" w:hAnsi="Courier New"/>
          <w:spacing w:val="-1"/>
          <w:sz w:val="18"/>
        </w:rPr>
        <w:t xml:space="preserve">ResourceGuard </w:t>
      </w:r>
      <w:r w:rsidRPr="0030316E">
        <w:rPr>
          <w:rFonts w:ascii="Courier New" w:hAnsi="Courier New"/>
          <w:sz w:val="18"/>
        </w:rPr>
        <w:t>resGuard2{“memoryBlock2”};</w:t>
      </w:r>
      <w:r w:rsidRPr="0030316E">
        <w:rPr>
          <w:rFonts w:ascii="Courier New" w:hAnsi="Courier New"/>
          <w:spacing w:val="-106"/>
          <w:sz w:val="18"/>
        </w:rPr>
        <w:t xml:space="preserve"> </w:t>
      </w:r>
      <w:r w:rsidRPr="0030316E">
        <w:rPr>
          <w:rFonts w:ascii="Courier New" w:hAnsi="Courier New"/>
          <w:sz w:val="18"/>
        </w:rPr>
        <w:t>28</w:t>
      </w:r>
      <w:r w:rsidRPr="0030316E">
        <w:rPr>
          <w:rFonts w:ascii="Courier New" w:hAnsi="Courier New"/>
          <w:sz w:val="18"/>
        </w:rPr>
        <w:tab/>
        <w:t>}</w:t>
      </w:r>
    </w:p>
    <w:p w14:paraId="0B61B74B" w14:textId="77777777" w:rsidR="002E25FB" w:rsidRPr="0030316E" w:rsidRDefault="00000000">
      <w:pPr>
        <w:tabs>
          <w:tab w:val="left" w:pos="915"/>
        </w:tabs>
        <w:spacing w:line="268" w:lineRule="auto"/>
        <w:ind w:left="160" w:right="5413"/>
        <w:rPr>
          <w:rFonts w:ascii="Courier New" w:hAnsi="Courier New"/>
          <w:sz w:val="18"/>
        </w:rPr>
      </w:pPr>
      <w:r w:rsidRPr="0030316E">
        <w:rPr>
          <w:rFonts w:ascii="Courier New" w:hAnsi="Courier New"/>
          <w:sz w:val="18"/>
        </w:rPr>
        <w:t>29</w:t>
      </w:r>
      <w:r w:rsidRPr="0030316E">
        <w:rPr>
          <w:rFonts w:ascii="Courier New" w:hAnsi="Courier New"/>
          <w:sz w:val="18"/>
        </w:rPr>
        <w:tab/>
        <w:t>std::cout &lt;&lt; “After local scope” &lt;&lt; '\n';</w:t>
      </w:r>
      <w:r w:rsidRPr="0030316E">
        <w:rPr>
          <w:rFonts w:ascii="Courier New" w:hAnsi="Courier New"/>
          <w:spacing w:val="-106"/>
          <w:sz w:val="18"/>
        </w:rPr>
        <w:t xml:space="preserve"> </w:t>
      </w:r>
      <w:r w:rsidRPr="0030316E">
        <w:rPr>
          <w:rFonts w:ascii="Courier New" w:hAnsi="Courier New"/>
          <w:sz w:val="18"/>
        </w:rPr>
        <w:t>30</w:t>
      </w:r>
    </w:p>
    <w:p w14:paraId="3EC1686D"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31</w:t>
      </w:r>
      <w:r w:rsidRPr="0030316E">
        <w:rPr>
          <w:rFonts w:ascii="Courier New"/>
          <w:sz w:val="18"/>
        </w:rPr>
        <w:tab/>
        <w:t>std::cout &lt;&lt; '\n';</w:t>
      </w:r>
      <w:r w:rsidRPr="0030316E">
        <w:rPr>
          <w:rFonts w:ascii="Courier New"/>
          <w:spacing w:val="-106"/>
          <w:sz w:val="18"/>
        </w:rPr>
        <w:t xml:space="preserve"> </w:t>
      </w:r>
      <w:r w:rsidRPr="0030316E">
        <w:rPr>
          <w:rFonts w:ascii="Courier New"/>
          <w:sz w:val="18"/>
        </w:rPr>
        <w:t>32</w:t>
      </w:r>
    </w:p>
    <w:p w14:paraId="1CCFEF92" w14:textId="77777777" w:rsidR="002E25FB" w:rsidRPr="0030316E" w:rsidRDefault="00000000">
      <w:pPr>
        <w:spacing w:line="203" w:lineRule="exact"/>
        <w:ind w:left="160"/>
        <w:rPr>
          <w:rFonts w:ascii="Courier New"/>
          <w:sz w:val="18"/>
        </w:rPr>
      </w:pPr>
      <w:r w:rsidRPr="0030316E">
        <w:rPr>
          <w:rFonts w:ascii="Courier New"/>
          <w:sz w:val="18"/>
        </w:rPr>
        <w:t>33</w:t>
      </w:r>
    </w:p>
    <w:p w14:paraId="702682F0" w14:textId="77777777" w:rsidR="002E25FB" w:rsidRPr="0030316E" w:rsidRDefault="00000000">
      <w:pPr>
        <w:pStyle w:val="ListParagraph"/>
        <w:numPr>
          <w:ilvl w:val="0"/>
          <w:numId w:val="108"/>
        </w:numPr>
        <w:tabs>
          <w:tab w:val="left" w:pos="915"/>
          <w:tab w:val="left" w:pos="916"/>
        </w:tabs>
        <w:spacing w:before="19"/>
        <w:rPr>
          <w:rFonts w:ascii="Courier New" w:hAnsi="Courier New"/>
          <w:sz w:val="18"/>
        </w:rPr>
      </w:pPr>
      <w:r w:rsidRPr="0030316E">
        <w:rPr>
          <w:rFonts w:ascii="Courier New" w:hAnsi="Courier New"/>
          <w:sz w:val="18"/>
        </w:rPr>
        <w:t>std::cout</w:t>
      </w:r>
      <w:r w:rsidRPr="0030316E">
        <w:rPr>
          <w:rFonts w:ascii="Courier New" w:hAnsi="Courier New"/>
          <w:spacing w:val="-7"/>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“\nBefore</w:t>
      </w:r>
      <w:r w:rsidRPr="0030316E">
        <w:rPr>
          <w:rFonts w:ascii="Courier New" w:hAnsi="Courier New"/>
          <w:spacing w:val="-6"/>
          <w:sz w:val="18"/>
        </w:rPr>
        <w:t xml:space="preserve"> </w:t>
      </w:r>
      <w:r w:rsidRPr="0030316E">
        <w:rPr>
          <w:rFonts w:ascii="Courier New" w:hAnsi="Courier New"/>
          <w:sz w:val="18"/>
        </w:rPr>
        <w:t>try-catch</w:t>
      </w:r>
      <w:r w:rsidRPr="0030316E">
        <w:rPr>
          <w:rFonts w:ascii="Courier New" w:hAnsi="Courier New"/>
          <w:spacing w:val="-7"/>
          <w:sz w:val="18"/>
        </w:rPr>
        <w:t xml:space="preserve"> </w:t>
      </w:r>
      <w:r w:rsidRPr="0030316E">
        <w:rPr>
          <w:rFonts w:ascii="Courier New" w:hAnsi="Courier New"/>
          <w:sz w:val="18"/>
        </w:rPr>
        <w:t>block”</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'\n';</w:t>
      </w:r>
    </w:p>
    <w:p w14:paraId="107A154C" w14:textId="77777777" w:rsidR="002E25FB" w:rsidRPr="0030316E" w:rsidRDefault="00000000">
      <w:pPr>
        <w:pStyle w:val="ListParagraph"/>
        <w:numPr>
          <w:ilvl w:val="0"/>
          <w:numId w:val="108"/>
        </w:numPr>
        <w:tabs>
          <w:tab w:val="left" w:pos="915"/>
          <w:tab w:val="left" w:pos="916"/>
        </w:tabs>
        <w:spacing w:before="24"/>
        <w:rPr>
          <w:rFonts w:ascii="Courier New"/>
          <w:sz w:val="18"/>
        </w:rPr>
      </w:pPr>
      <w:r w:rsidRPr="0030316E">
        <w:rPr>
          <w:rFonts w:ascii="Courier New"/>
          <w:sz w:val="18"/>
        </w:rPr>
        <w:t>try</w:t>
      </w:r>
      <w:r w:rsidRPr="0030316E">
        <w:rPr>
          <w:rFonts w:ascii="Courier New"/>
          <w:spacing w:val="-3"/>
          <w:sz w:val="18"/>
        </w:rPr>
        <w:t xml:space="preserve"> </w:t>
      </w:r>
      <w:r w:rsidRPr="0030316E">
        <w:rPr>
          <w:rFonts w:ascii="Courier New"/>
          <w:sz w:val="18"/>
        </w:rPr>
        <w:t>{</w:t>
      </w:r>
    </w:p>
    <w:p w14:paraId="368FAB80" w14:textId="77777777" w:rsidR="002E25FB" w:rsidRPr="0030316E" w:rsidRDefault="00000000">
      <w:pPr>
        <w:pStyle w:val="ListParagraph"/>
        <w:numPr>
          <w:ilvl w:val="0"/>
          <w:numId w:val="108"/>
        </w:numPr>
        <w:tabs>
          <w:tab w:val="left" w:pos="1347"/>
          <w:tab w:val="left" w:pos="1348"/>
        </w:tabs>
        <w:spacing w:before="24"/>
        <w:ind w:left="1348" w:hanging="1188"/>
        <w:rPr>
          <w:rFonts w:ascii="Courier New" w:hAnsi="Courier New"/>
          <w:sz w:val="18"/>
        </w:rPr>
      </w:pPr>
      <w:r w:rsidRPr="0030316E">
        <w:rPr>
          <w:rFonts w:ascii="Courier New" w:hAnsi="Courier New"/>
          <w:sz w:val="18"/>
        </w:rPr>
        <w:t>ResourceGuard</w:t>
      </w:r>
      <w:r w:rsidRPr="0030316E">
        <w:rPr>
          <w:rFonts w:ascii="Courier New" w:hAnsi="Courier New"/>
          <w:spacing w:val="-25"/>
          <w:sz w:val="18"/>
        </w:rPr>
        <w:t xml:space="preserve"> </w:t>
      </w:r>
      <w:r w:rsidRPr="0030316E">
        <w:rPr>
          <w:rFonts w:ascii="Courier New" w:hAnsi="Courier New"/>
          <w:sz w:val="18"/>
        </w:rPr>
        <w:t>resGuard3{“memoryBlock3”};</w:t>
      </w:r>
    </w:p>
    <w:p w14:paraId="40B30B64" w14:textId="77777777" w:rsidR="002E25FB" w:rsidRPr="0030316E" w:rsidRDefault="00000000">
      <w:pPr>
        <w:pStyle w:val="ListParagraph"/>
        <w:numPr>
          <w:ilvl w:val="0"/>
          <w:numId w:val="108"/>
        </w:numPr>
        <w:tabs>
          <w:tab w:val="left" w:pos="915"/>
          <w:tab w:val="left" w:pos="1347"/>
          <w:tab w:val="left" w:pos="1348"/>
        </w:tabs>
        <w:spacing w:before="25" w:line="268" w:lineRule="auto"/>
        <w:ind w:left="160" w:right="6925" w:firstLine="0"/>
        <w:rPr>
          <w:rFonts w:ascii="Courier New"/>
          <w:sz w:val="18"/>
        </w:rPr>
      </w:pPr>
      <w:r w:rsidRPr="0030316E">
        <w:rPr>
          <w:rFonts w:ascii="Courier New"/>
          <w:sz w:val="18"/>
        </w:rPr>
        <w:t>throw std::bad_alloc();</w:t>
      </w:r>
      <w:r w:rsidRPr="0030316E">
        <w:rPr>
          <w:rFonts w:ascii="Courier New"/>
          <w:spacing w:val="-107"/>
          <w:sz w:val="18"/>
        </w:rPr>
        <w:t xml:space="preserve"> </w:t>
      </w:r>
      <w:r w:rsidRPr="0030316E">
        <w:rPr>
          <w:rFonts w:ascii="Courier New"/>
          <w:sz w:val="18"/>
        </w:rPr>
        <w:t>38</w:t>
      </w:r>
      <w:r w:rsidRPr="0030316E">
        <w:rPr>
          <w:rFonts w:ascii="Courier New"/>
          <w:sz w:val="18"/>
        </w:rPr>
        <w:tab/>
        <w:t>}</w:t>
      </w:r>
    </w:p>
    <w:p w14:paraId="2FC8D684" w14:textId="77777777" w:rsidR="002E25FB" w:rsidRPr="0030316E" w:rsidRDefault="00000000">
      <w:pPr>
        <w:pStyle w:val="ListParagraph"/>
        <w:numPr>
          <w:ilvl w:val="0"/>
          <w:numId w:val="107"/>
        </w:numPr>
        <w:tabs>
          <w:tab w:val="left" w:pos="915"/>
          <w:tab w:val="left" w:pos="916"/>
        </w:tabs>
        <w:spacing w:before="0" w:line="203" w:lineRule="exact"/>
        <w:rPr>
          <w:rFonts w:ascii="Courier New"/>
          <w:sz w:val="18"/>
        </w:rPr>
      </w:pPr>
      <w:r w:rsidRPr="0030316E">
        <w:rPr>
          <w:rFonts w:ascii="Courier New"/>
          <w:sz w:val="18"/>
        </w:rPr>
        <w:t>catch</w:t>
      </w:r>
      <w:r w:rsidRPr="0030316E">
        <w:rPr>
          <w:rFonts w:ascii="Courier New"/>
          <w:spacing w:val="-7"/>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std::bad_alloc&amp;</w:t>
      </w:r>
      <w:r w:rsidRPr="0030316E">
        <w:rPr>
          <w:rFonts w:ascii="Courier New"/>
          <w:spacing w:val="-6"/>
          <w:sz w:val="18"/>
        </w:rPr>
        <w:t xml:space="preserve"> </w:t>
      </w:r>
      <w:r w:rsidRPr="0030316E">
        <w:rPr>
          <w:rFonts w:ascii="Courier New"/>
          <w:sz w:val="18"/>
        </w:rPr>
        <w:t>e)</w:t>
      </w:r>
      <w:r w:rsidRPr="0030316E">
        <w:rPr>
          <w:rFonts w:ascii="Courier New"/>
          <w:spacing w:val="-7"/>
          <w:sz w:val="18"/>
        </w:rPr>
        <w:t xml:space="preserve"> </w:t>
      </w:r>
      <w:r w:rsidRPr="0030316E">
        <w:rPr>
          <w:rFonts w:ascii="Courier New"/>
          <w:sz w:val="18"/>
        </w:rPr>
        <w:t>{</w:t>
      </w:r>
    </w:p>
    <w:p w14:paraId="46DA61F7" w14:textId="77777777" w:rsidR="002E25FB" w:rsidRPr="0030316E" w:rsidRDefault="00000000">
      <w:pPr>
        <w:pStyle w:val="ListParagraph"/>
        <w:numPr>
          <w:ilvl w:val="0"/>
          <w:numId w:val="107"/>
        </w:numPr>
        <w:tabs>
          <w:tab w:val="left" w:pos="915"/>
          <w:tab w:val="left" w:pos="1347"/>
          <w:tab w:val="left" w:pos="1348"/>
        </w:tabs>
        <w:spacing w:before="24" w:line="268" w:lineRule="auto"/>
        <w:ind w:left="160" w:right="7033" w:firstLine="0"/>
        <w:rPr>
          <w:rFonts w:ascii="Courier New"/>
          <w:sz w:val="18"/>
        </w:rPr>
      </w:pPr>
      <w:r w:rsidRPr="0030316E">
        <w:rPr>
          <w:rFonts w:ascii="Courier New"/>
          <w:sz w:val="18"/>
        </w:rPr>
        <w:t>std::cout &lt;&lt; e.what();</w:t>
      </w:r>
      <w:r w:rsidRPr="0030316E">
        <w:rPr>
          <w:rFonts w:ascii="Courier New"/>
          <w:spacing w:val="-107"/>
          <w:sz w:val="18"/>
        </w:rPr>
        <w:t xml:space="preserve"> </w:t>
      </w:r>
      <w:r w:rsidRPr="0030316E">
        <w:rPr>
          <w:rFonts w:ascii="Courier New"/>
          <w:sz w:val="18"/>
        </w:rPr>
        <w:t>41</w:t>
      </w:r>
      <w:r w:rsidRPr="0030316E">
        <w:rPr>
          <w:rFonts w:ascii="Courier New"/>
          <w:sz w:val="18"/>
        </w:rPr>
        <w:tab/>
        <w:t>}</w:t>
      </w:r>
    </w:p>
    <w:p w14:paraId="42ED1CAB" w14:textId="77777777" w:rsidR="002E25FB" w:rsidRPr="0030316E" w:rsidRDefault="00000000">
      <w:pPr>
        <w:tabs>
          <w:tab w:val="left" w:pos="915"/>
        </w:tabs>
        <w:spacing w:line="268" w:lineRule="auto"/>
        <w:ind w:left="160" w:right="4765"/>
        <w:rPr>
          <w:rFonts w:ascii="Courier New" w:hAnsi="Courier New"/>
          <w:sz w:val="18"/>
        </w:rPr>
      </w:pPr>
      <w:r w:rsidRPr="0030316E">
        <w:rPr>
          <w:rFonts w:ascii="Courier New" w:hAnsi="Courier New"/>
          <w:sz w:val="18"/>
        </w:rPr>
        <w:t>42</w:t>
      </w:r>
      <w:r w:rsidRPr="0030316E">
        <w:rPr>
          <w:rFonts w:ascii="Courier New" w:hAnsi="Courier New"/>
          <w:sz w:val="18"/>
        </w:rPr>
        <w:tab/>
        <w:t>std::cout &lt;&lt; “\nAfter try-catch block” &lt;&lt; '\n';</w:t>
      </w:r>
      <w:r w:rsidRPr="0030316E">
        <w:rPr>
          <w:rFonts w:ascii="Courier New" w:hAnsi="Courier New"/>
          <w:spacing w:val="-106"/>
          <w:sz w:val="18"/>
        </w:rPr>
        <w:t xml:space="preserve"> </w:t>
      </w:r>
      <w:r w:rsidRPr="0030316E">
        <w:rPr>
          <w:rFonts w:ascii="Courier New" w:hAnsi="Courier New"/>
          <w:sz w:val="18"/>
        </w:rPr>
        <w:t>43</w:t>
      </w:r>
    </w:p>
    <w:p w14:paraId="1D71A118" w14:textId="77777777" w:rsidR="002E25FB" w:rsidRPr="0030316E" w:rsidRDefault="00000000">
      <w:pPr>
        <w:tabs>
          <w:tab w:val="left" w:pos="915"/>
        </w:tabs>
        <w:spacing w:line="203" w:lineRule="exact"/>
        <w:ind w:left="160"/>
        <w:rPr>
          <w:rFonts w:ascii="Courier New"/>
          <w:sz w:val="18"/>
        </w:rPr>
      </w:pPr>
      <w:r w:rsidRPr="0030316E">
        <w:rPr>
          <w:rFonts w:ascii="Courier New"/>
          <w:sz w:val="18"/>
        </w:rPr>
        <w:t>44</w:t>
      </w:r>
      <w:r w:rsidRPr="0030316E">
        <w:rPr>
          <w:rFonts w:ascii="Courier New"/>
          <w:sz w:val="18"/>
        </w:rPr>
        <w:tab/>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B3DC872"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7C3F9620" w14:textId="77777777" w:rsidR="002E25FB" w:rsidRPr="0030316E" w:rsidRDefault="00000000">
      <w:pPr>
        <w:spacing w:before="86"/>
        <w:ind w:left="160"/>
        <w:rPr>
          <w:rFonts w:ascii="Courier New"/>
          <w:sz w:val="18"/>
        </w:rPr>
      </w:pPr>
      <w:r w:rsidRPr="0030316E">
        <w:rPr>
          <w:rFonts w:ascii="Courier New"/>
          <w:sz w:val="18"/>
        </w:rPr>
        <w:lastRenderedPageBreak/>
        <w:t>45</w:t>
      </w:r>
    </w:p>
    <w:p w14:paraId="2E6F4C3A" w14:textId="77777777" w:rsidR="002E25FB" w:rsidRPr="0030316E" w:rsidRDefault="00000000">
      <w:pPr>
        <w:spacing w:before="24"/>
        <w:ind w:left="160"/>
        <w:rPr>
          <w:rFonts w:ascii="Courier New"/>
          <w:sz w:val="18"/>
        </w:rPr>
      </w:pPr>
      <w:r w:rsidRPr="0030316E">
        <w:rPr>
          <w:rFonts w:ascii="Courier New"/>
          <w:sz w:val="18"/>
        </w:rPr>
        <w:t>46</w:t>
      </w:r>
      <w:r w:rsidRPr="0030316E">
        <w:rPr>
          <w:rFonts w:ascii="Courier New"/>
          <w:spacing w:val="-2"/>
          <w:sz w:val="18"/>
        </w:rPr>
        <w:t xml:space="preserve"> </w:t>
      </w:r>
      <w:r w:rsidRPr="0030316E">
        <w:rPr>
          <w:rFonts w:ascii="Courier New"/>
          <w:sz w:val="18"/>
        </w:rPr>
        <w:t>}</w:t>
      </w:r>
    </w:p>
    <w:p w14:paraId="7ECC179F" w14:textId="77777777" w:rsidR="002E25FB" w:rsidRPr="0030316E" w:rsidRDefault="00000000">
      <w:pPr>
        <w:pStyle w:val="BodyText"/>
        <w:spacing w:before="132" w:line="237" w:lineRule="auto"/>
        <w:ind w:left="100" w:right="1641"/>
      </w:pPr>
      <w:r w:rsidRPr="0030316E">
        <w:rPr>
          <w:rFonts w:ascii="Courier New"/>
          <w:spacing w:val="-1"/>
          <w:sz w:val="19"/>
        </w:rPr>
        <w:t>ResourceGuard</w:t>
      </w:r>
      <w:r w:rsidRPr="0030316E">
        <w:rPr>
          <w:rFonts w:ascii="Courier New"/>
          <w:spacing w:val="-55"/>
          <w:sz w:val="19"/>
        </w:rPr>
        <w:t xml:space="preserve"> </w:t>
      </w:r>
      <w:r w:rsidRPr="0030316E">
        <w:rPr>
          <w:spacing w:val="-1"/>
        </w:rPr>
        <w:t>is the guard</w:t>
      </w:r>
      <w:r w:rsidRPr="0030316E">
        <w:t xml:space="preserve"> </w:t>
      </w:r>
      <w:r w:rsidRPr="0030316E">
        <w:rPr>
          <w:spacing w:val="-1"/>
        </w:rPr>
        <w:t xml:space="preserve">that manages </w:t>
      </w:r>
      <w:r w:rsidRPr="0030316E">
        <w:t>its</w:t>
      </w:r>
      <w:r w:rsidRPr="0030316E">
        <w:rPr>
          <w:spacing w:val="-1"/>
        </w:rPr>
        <w:t xml:space="preserve"> </w:t>
      </w:r>
      <w:r w:rsidRPr="0030316E">
        <w:t>resource. In this case, the</w:t>
      </w:r>
      <w:r w:rsidRPr="0030316E">
        <w:rPr>
          <w:spacing w:val="-1"/>
        </w:rPr>
        <w:t xml:space="preserve"> </w:t>
      </w:r>
      <w:r w:rsidRPr="0030316E">
        <w:t>resource</w:t>
      </w:r>
      <w:r w:rsidRPr="0030316E">
        <w:rPr>
          <w:spacing w:val="-1"/>
        </w:rPr>
        <w:t xml:space="preserve"> </w:t>
      </w:r>
      <w:r w:rsidRPr="0030316E">
        <w:t>is</w:t>
      </w:r>
      <w:r w:rsidRPr="0030316E">
        <w:rPr>
          <w:spacing w:val="-1"/>
        </w:rPr>
        <w:t xml:space="preserve"> </w:t>
      </w:r>
      <w:r w:rsidRPr="0030316E">
        <w:t>a</w:t>
      </w:r>
      <w:r w:rsidRPr="0030316E">
        <w:rPr>
          <w:spacing w:val="-1"/>
        </w:rPr>
        <w:t xml:space="preserve"> </w:t>
      </w:r>
      <w:r w:rsidRPr="0030316E">
        <w:t>simple</w:t>
      </w:r>
      <w:r w:rsidRPr="0030316E">
        <w:rPr>
          <w:spacing w:val="-57"/>
        </w:rPr>
        <w:t xml:space="preserve"> </w:t>
      </w:r>
      <w:r w:rsidRPr="0030316E">
        <w:rPr>
          <w:spacing w:val="-1"/>
        </w:rPr>
        <w:t xml:space="preserve">string. </w:t>
      </w:r>
      <w:r w:rsidRPr="0030316E">
        <w:rPr>
          <w:rFonts w:ascii="Courier New"/>
          <w:spacing w:val="-1"/>
          <w:sz w:val="19"/>
        </w:rPr>
        <w:t xml:space="preserve">ResourceGuard </w:t>
      </w:r>
      <w:r w:rsidRPr="0030316E">
        <w:rPr>
          <w:spacing w:val="-1"/>
        </w:rPr>
        <w:t xml:space="preserve">creates the resource </w:t>
      </w:r>
      <w:r w:rsidRPr="0030316E">
        <w:t>in its constructor (line 9 - 11) and releases the</w:t>
      </w:r>
      <w:r w:rsidRPr="0030316E">
        <w:rPr>
          <w:spacing w:val="1"/>
        </w:rPr>
        <w:t xml:space="preserve"> </w:t>
      </w:r>
      <w:r w:rsidRPr="0030316E">
        <w:t>resource in its destructor (line 12 - 14). It does its job very reliable. The creation and the</w:t>
      </w:r>
      <w:r w:rsidRPr="0030316E">
        <w:rPr>
          <w:spacing w:val="1"/>
        </w:rPr>
        <w:t xml:space="preserve"> </w:t>
      </w:r>
      <w:r w:rsidRPr="0030316E">
        <w:t>releasing</w:t>
      </w:r>
      <w:r w:rsidRPr="0030316E">
        <w:rPr>
          <w:spacing w:val="-2"/>
        </w:rPr>
        <w:t xml:space="preserve"> </w:t>
      </w:r>
      <w:r w:rsidRPr="0030316E">
        <w:t>of</w:t>
      </w:r>
      <w:r w:rsidRPr="0030316E">
        <w:rPr>
          <w:spacing w:val="-2"/>
        </w:rPr>
        <w:t xml:space="preserve"> </w:t>
      </w:r>
      <w:r w:rsidRPr="0030316E">
        <w:t>the</w:t>
      </w:r>
      <w:r w:rsidRPr="0030316E">
        <w:rPr>
          <w:spacing w:val="-3"/>
        </w:rPr>
        <w:t xml:space="preserve"> </w:t>
      </w:r>
      <w:r w:rsidRPr="0030316E">
        <w:t>resource</w:t>
      </w:r>
      <w:r w:rsidRPr="0030316E">
        <w:rPr>
          <w:spacing w:val="-2"/>
        </w:rPr>
        <w:t xml:space="preserve"> </w:t>
      </w:r>
      <w:r w:rsidRPr="0030316E">
        <w:t>is</w:t>
      </w:r>
      <w:r w:rsidRPr="0030316E">
        <w:rPr>
          <w:spacing w:val="-2"/>
        </w:rPr>
        <w:t xml:space="preserve"> </w:t>
      </w:r>
      <w:r w:rsidRPr="0030316E">
        <w:t>only</w:t>
      </w:r>
      <w:r w:rsidRPr="0030316E">
        <w:rPr>
          <w:spacing w:val="-2"/>
        </w:rPr>
        <w:t xml:space="preserve"> </w:t>
      </w:r>
      <w:r w:rsidRPr="0030316E">
        <w:t>indicated</w:t>
      </w:r>
      <w:r w:rsidRPr="0030316E">
        <w:rPr>
          <w:spacing w:val="-1"/>
        </w:rPr>
        <w:t xml:space="preserve"> </w:t>
      </w:r>
      <w:r w:rsidRPr="0030316E">
        <w:t>in</w:t>
      </w:r>
      <w:r w:rsidRPr="0030316E">
        <w:rPr>
          <w:spacing w:val="-1"/>
        </w:rPr>
        <w:t xml:space="preserve"> </w:t>
      </w:r>
      <w:r w:rsidRPr="0030316E">
        <w:t>the</w:t>
      </w:r>
      <w:r w:rsidRPr="0030316E">
        <w:rPr>
          <w:spacing w:val="-3"/>
        </w:rPr>
        <w:t xml:space="preserve"> </w:t>
      </w:r>
      <w:r w:rsidRPr="0030316E">
        <w:t>constructor</w:t>
      </w:r>
      <w:r w:rsidRPr="0030316E">
        <w:rPr>
          <w:spacing w:val="-2"/>
        </w:rPr>
        <w:t xml:space="preserve"> </w:t>
      </w:r>
      <w:r w:rsidRPr="0030316E">
        <w:t>and</w:t>
      </w:r>
      <w:r w:rsidRPr="0030316E">
        <w:rPr>
          <w:spacing w:val="-1"/>
        </w:rPr>
        <w:t xml:space="preserve"> </w:t>
      </w:r>
      <w:r w:rsidRPr="0030316E">
        <w:t>in</w:t>
      </w:r>
      <w:r w:rsidRPr="0030316E">
        <w:rPr>
          <w:spacing w:val="-2"/>
        </w:rPr>
        <w:t xml:space="preserve"> </w:t>
      </w:r>
      <w:r w:rsidRPr="0030316E">
        <w:t>the</w:t>
      </w:r>
      <w:r w:rsidRPr="0030316E">
        <w:rPr>
          <w:spacing w:val="-2"/>
        </w:rPr>
        <w:t xml:space="preserve"> </w:t>
      </w:r>
      <w:r w:rsidRPr="0030316E">
        <w:t>destructor.</w:t>
      </w:r>
    </w:p>
    <w:p w14:paraId="76B324B2" w14:textId="77777777" w:rsidR="002E25FB" w:rsidRPr="0030316E" w:rsidRDefault="00000000">
      <w:pPr>
        <w:pStyle w:val="BodyText"/>
        <w:spacing w:before="123" w:line="235" w:lineRule="auto"/>
        <w:ind w:left="100" w:right="1308"/>
      </w:pPr>
      <w:r w:rsidRPr="0030316E">
        <w:rPr>
          <w:spacing w:val="-1"/>
        </w:rPr>
        <w:t xml:space="preserve">The C++ runtime calls the destructor </w:t>
      </w:r>
      <w:r w:rsidRPr="0030316E">
        <w:t xml:space="preserve">of </w:t>
      </w:r>
      <w:r w:rsidRPr="0030316E">
        <w:rPr>
          <w:rFonts w:ascii="Courier New"/>
          <w:sz w:val="19"/>
        </w:rPr>
        <w:t xml:space="preserve">resGuard1 </w:t>
      </w:r>
      <w:r w:rsidRPr="0030316E">
        <w:t xml:space="preserve">(line 23) exactly at the end of the </w:t>
      </w:r>
      <w:r w:rsidRPr="0030316E">
        <w:rPr>
          <w:rFonts w:ascii="Courier New"/>
          <w:sz w:val="19"/>
        </w:rPr>
        <w:t>main</w:t>
      </w:r>
      <w:r w:rsidRPr="0030316E">
        <w:rPr>
          <w:rFonts w:ascii="Courier New"/>
          <w:spacing w:val="1"/>
          <w:sz w:val="19"/>
        </w:rPr>
        <w:t xml:space="preserve"> </w:t>
      </w:r>
      <w:r w:rsidRPr="0030316E">
        <w:rPr>
          <w:spacing w:val="-1"/>
        </w:rPr>
        <w:t xml:space="preserve">function (line 46). The lifetime of </w:t>
      </w:r>
      <w:r w:rsidRPr="0030316E">
        <w:rPr>
          <w:rFonts w:ascii="Courier New"/>
          <w:spacing w:val="-1"/>
          <w:sz w:val="19"/>
        </w:rPr>
        <w:t xml:space="preserve">resGuard2 </w:t>
      </w:r>
      <w:r w:rsidRPr="0030316E">
        <w:t>(line 27) already ends in line 28. Therefore, the</w:t>
      </w:r>
      <w:r w:rsidRPr="0030316E">
        <w:rPr>
          <w:spacing w:val="1"/>
        </w:rPr>
        <w:t xml:space="preserve"> </w:t>
      </w:r>
      <w:r w:rsidRPr="0030316E">
        <w:t xml:space="preserve">C++ runtime calls the destructor once more. Even the throwing of the exception </w:t>
      </w:r>
      <w:r w:rsidRPr="0030316E">
        <w:rPr>
          <w:rFonts w:ascii="Courier New"/>
          <w:sz w:val="19"/>
        </w:rPr>
        <w:t>std::bad_alloc</w:t>
      </w:r>
      <w:r w:rsidRPr="0030316E">
        <w:rPr>
          <w:rFonts w:ascii="Courier New"/>
          <w:spacing w:val="-112"/>
          <w:sz w:val="19"/>
        </w:rPr>
        <w:t xml:space="preserve"> </w:t>
      </w:r>
      <w:r w:rsidRPr="0030316E">
        <w:rPr>
          <w:spacing w:val="-1"/>
        </w:rPr>
        <w:t xml:space="preserve">does not affect the reliability of </w:t>
      </w:r>
      <w:r w:rsidRPr="0030316E">
        <w:rPr>
          <w:rFonts w:ascii="Courier New"/>
          <w:spacing w:val="-1"/>
          <w:sz w:val="19"/>
        </w:rPr>
        <w:t xml:space="preserve">resGuard3 </w:t>
      </w:r>
      <w:r w:rsidRPr="0030316E">
        <w:t>(line 36). Its destructor is called at the end of the try</w:t>
      </w:r>
      <w:r w:rsidRPr="0030316E">
        <w:rPr>
          <w:spacing w:val="1"/>
        </w:rPr>
        <w:t xml:space="preserve"> </w:t>
      </w:r>
      <w:r w:rsidRPr="0030316E">
        <w:t>block</w:t>
      </w:r>
      <w:r w:rsidRPr="0030316E">
        <w:rPr>
          <w:spacing w:val="-1"/>
        </w:rPr>
        <w:t xml:space="preserve"> </w:t>
      </w:r>
      <w:r w:rsidRPr="0030316E">
        <w:t>(line</w:t>
      </w:r>
      <w:r w:rsidRPr="0030316E">
        <w:rPr>
          <w:spacing w:val="-1"/>
        </w:rPr>
        <w:t xml:space="preserve"> </w:t>
      </w:r>
      <w:r w:rsidRPr="0030316E">
        <w:t>35 -</w:t>
      </w:r>
      <w:r w:rsidRPr="0030316E">
        <w:rPr>
          <w:spacing w:val="-1"/>
        </w:rPr>
        <w:t xml:space="preserve"> </w:t>
      </w:r>
      <w:r w:rsidRPr="0030316E">
        <w:t>38).</w:t>
      </w:r>
    </w:p>
    <w:p w14:paraId="5193BD45" w14:textId="77777777" w:rsidR="002E25FB" w:rsidRPr="0030316E" w:rsidRDefault="00000000">
      <w:pPr>
        <w:pStyle w:val="BodyText"/>
        <w:spacing w:before="123"/>
        <w:ind w:left="100"/>
      </w:pPr>
      <w:r w:rsidRPr="0030316E">
        <w:t>The</w:t>
      </w:r>
      <w:r w:rsidRPr="0030316E">
        <w:rPr>
          <w:spacing w:val="-4"/>
        </w:rPr>
        <w:t xml:space="preserve"> </w:t>
      </w:r>
      <w:r w:rsidRPr="0030316E">
        <w:t>screenshot</w:t>
      </w:r>
      <w:r w:rsidRPr="0030316E">
        <w:rPr>
          <w:spacing w:val="-4"/>
        </w:rPr>
        <w:t xml:space="preserve"> </w:t>
      </w:r>
      <w:r w:rsidRPr="0030316E">
        <w:t>displays</w:t>
      </w:r>
      <w:r w:rsidRPr="0030316E">
        <w:rPr>
          <w:spacing w:val="-4"/>
        </w:rPr>
        <w:t xml:space="preserve"> </w:t>
      </w:r>
      <w:r w:rsidRPr="0030316E">
        <w:t>the</w:t>
      </w:r>
      <w:r w:rsidRPr="0030316E">
        <w:rPr>
          <w:spacing w:val="-4"/>
        </w:rPr>
        <w:t xml:space="preserve"> </w:t>
      </w:r>
      <w:r w:rsidRPr="0030316E">
        <w:t>lifetime</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objects.</w:t>
      </w:r>
    </w:p>
    <w:p w14:paraId="2BD0DC9B" w14:textId="77777777" w:rsidR="002E25FB" w:rsidRPr="0030316E" w:rsidRDefault="00000000">
      <w:pPr>
        <w:pStyle w:val="BodyText"/>
        <w:spacing w:before="5"/>
        <w:rPr>
          <w:sz w:val="19"/>
        </w:rPr>
      </w:pPr>
      <w:r w:rsidRPr="0030316E">
        <w:drawing>
          <wp:anchor distT="0" distB="0" distL="0" distR="0" simplePos="0" relativeHeight="37" behindDoc="0" locked="0" layoutInCell="1" allowOverlap="1" wp14:anchorId="4A0FDE86" wp14:editId="5DD89B43">
            <wp:simplePos x="0" y="0"/>
            <wp:positionH relativeFrom="page">
              <wp:posOffset>2232660</wp:posOffset>
            </wp:positionH>
            <wp:positionV relativeFrom="paragraph">
              <wp:posOffset>157612</wp:posOffset>
            </wp:positionV>
            <wp:extent cx="3474719" cy="2834640"/>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5" cstate="print"/>
                    <a:stretch>
                      <a:fillRect/>
                    </a:stretch>
                  </pic:blipFill>
                  <pic:spPr>
                    <a:xfrm>
                      <a:off x="0" y="0"/>
                      <a:ext cx="3474719" cy="2834640"/>
                    </a:xfrm>
                    <a:prstGeom prst="rect">
                      <a:avLst/>
                    </a:prstGeom>
                  </pic:spPr>
                </pic:pic>
              </a:graphicData>
            </a:graphic>
          </wp:anchor>
        </w:drawing>
      </w:r>
    </w:p>
    <w:p w14:paraId="06ABE64D" w14:textId="77777777" w:rsidR="002E25FB" w:rsidRPr="0030316E" w:rsidRDefault="00000000">
      <w:pPr>
        <w:spacing w:before="184"/>
        <w:ind w:left="364"/>
        <w:rPr>
          <w:b/>
          <w:sz w:val="24"/>
        </w:rPr>
      </w:pPr>
      <w:r w:rsidRPr="0030316E">
        <w:rPr>
          <w:b/>
          <w:sz w:val="24"/>
        </w:rPr>
        <w:t>Figure</w:t>
      </w:r>
      <w:r w:rsidRPr="0030316E">
        <w:rPr>
          <w:b/>
          <w:spacing w:val="-6"/>
          <w:sz w:val="24"/>
        </w:rPr>
        <w:t xml:space="preserve"> </w:t>
      </w:r>
      <w:r w:rsidRPr="0030316E">
        <w:rPr>
          <w:b/>
          <w:sz w:val="24"/>
        </w:rPr>
        <w:t>7.2.</w:t>
      </w:r>
      <w:r w:rsidRPr="0030316E">
        <w:rPr>
          <w:b/>
          <w:spacing w:val="-5"/>
          <w:sz w:val="24"/>
        </w:rPr>
        <w:t xml:space="preserve"> </w:t>
      </w:r>
      <w:r w:rsidRPr="0030316E">
        <w:rPr>
          <w:b/>
          <w:sz w:val="24"/>
        </w:rPr>
        <w:t>Resource</w:t>
      </w:r>
      <w:r w:rsidRPr="0030316E">
        <w:rPr>
          <w:b/>
          <w:spacing w:val="-6"/>
          <w:sz w:val="24"/>
        </w:rPr>
        <w:t xml:space="preserve"> </w:t>
      </w:r>
      <w:r w:rsidRPr="0030316E">
        <w:rPr>
          <w:b/>
          <w:sz w:val="24"/>
        </w:rPr>
        <w:t>Acquisition</w:t>
      </w:r>
      <w:r w:rsidRPr="0030316E">
        <w:rPr>
          <w:b/>
          <w:spacing w:val="-5"/>
          <w:sz w:val="24"/>
        </w:rPr>
        <w:t xml:space="preserve"> </w:t>
      </w:r>
      <w:r w:rsidRPr="0030316E">
        <w:rPr>
          <w:b/>
          <w:sz w:val="24"/>
        </w:rPr>
        <w:t>Is</w:t>
      </w:r>
      <w:r w:rsidRPr="0030316E">
        <w:rPr>
          <w:b/>
          <w:spacing w:val="-6"/>
          <w:sz w:val="24"/>
        </w:rPr>
        <w:t xml:space="preserve"> </w:t>
      </w:r>
      <w:r w:rsidRPr="0030316E">
        <w:rPr>
          <w:b/>
          <w:sz w:val="24"/>
        </w:rPr>
        <w:t>Initialization</w:t>
      </w:r>
    </w:p>
    <w:p w14:paraId="0BAED019" w14:textId="77777777" w:rsidR="002E25FB" w:rsidRPr="0030316E" w:rsidRDefault="002E25FB">
      <w:pPr>
        <w:pStyle w:val="BodyText"/>
        <w:spacing w:before="2"/>
        <w:rPr>
          <w:b/>
          <w:sz w:val="30"/>
        </w:rPr>
      </w:pPr>
    </w:p>
    <w:p w14:paraId="4C72046E" w14:textId="77777777" w:rsidR="002E25FB" w:rsidRPr="0030316E" w:rsidRDefault="00000000">
      <w:pPr>
        <w:pStyle w:val="Heading3"/>
        <w:spacing w:before="1" w:line="252" w:lineRule="auto"/>
        <w:ind w:right="2372"/>
      </w:pPr>
      <w:bookmarkStart w:id="172" w:name="_bookmark110"/>
      <w:bookmarkEnd w:id="172"/>
      <w:r w:rsidRPr="0030316E">
        <w:t>R.3:</w:t>
      </w:r>
      <w:r w:rsidRPr="0030316E">
        <w:rPr>
          <w:spacing w:val="10"/>
        </w:rPr>
        <w:t xml:space="preserve"> </w:t>
      </w:r>
      <w:r w:rsidRPr="0030316E">
        <w:t>A</w:t>
      </w:r>
      <w:r w:rsidRPr="0030316E">
        <w:rPr>
          <w:spacing w:val="10"/>
        </w:rPr>
        <w:t xml:space="preserve"> </w:t>
      </w:r>
      <w:r w:rsidRPr="0030316E">
        <w:t>raw</w:t>
      </w:r>
      <w:r w:rsidRPr="0030316E">
        <w:rPr>
          <w:spacing w:val="11"/>
        </w:rPr>
        <w:t xml:space="preserve"> </w:t>
      </w:r>
      <w:r w:rsidRPr="0030316E">
        <w:t>pointer</w:t>
      </w:r>
      <w:r w:rsidRPr="0030316E">
        <w:rPr>
          <w:spacing w:val="10"/>
        </w:rPr>
        <w:t xml:space="preserve"> </w:t>
      </w:r>
      <w:r w:rsidRPr="0030316E">
        <w:t>(a</w:t>
      </w:r>
      <w:r w:rsidRPr="0030316E">
        <w:rPr>
          <w:spacing w:val="10"/>
        </w:rPr>
        <w:t xml:space="preserve"> </w:t>
      </w:r>
      <w:r w:rsidRPr="0030316E">
        <w:rPr>
          <w:rFonts w:ascii="Courier New"/>
          <w:sz w:val="27"/>
        </w:rPr>
        <w:t>T*</w:t>
      </w:r>
      <w:r w:rsidRPr="0030316E">
        <w:t>)</w:t>
      </w:r>
      <w:r w:rsidRPr="0030316E">
        <w:rPr>
          <w:spacing w:val="11"/>
        </w:rPr>
        <w:t xml:space="preserve"> </w:t>
      </w:r>
      <w:r w:rsidRPr="0030316E">
        <w:t>is</w:t>
      </w:r>
      <w:r w:rsidRPr="0030316E">
        <w:rPr>
          <w:spacing w:val="10"/>
        </w:rPr>
        <w:t xml:space="preserve"> </w:t>
      </w:r>
      <w:r w:rsidRPr="0030316E">
        <w:t>non-owning</w:t>
      </w:r>
      <w:r w:rsidRPr="0030316E">
        <w:rPr>
          <w:spacing w:val="11"/>
        </w:rPr>
        <w:t xml:space="preserve"> </w:t>
      </w:r>
      <w:r w:rsidRPr="0030316E">
        <w:t>and</w:t>
      </w:r>
      <w:r w:rsidRPr="0030316E">
        <w:rPr>
          <w:spacing w:val="10"/>
        </w:rPr>
        <w:t xml:space="preserve"> </w:t>
      </w:r>
      <w:r w:rsidRPr="0030316E">
        <w:t>R.4:</w:t>
      </w:r>
      <w:r w:rsidRPr="0030316E">
        <w:rPr>
          <w:spacing w:val="10"/>
        </w:rPr>
        <w:t xml:space="preserve"> </w:t>
      </w:r>
      <w:r w:rsidRPr="0030316E">
        <w:t>A</w:t>
      </w:r>
      <w:r w:rsidRPr="0030316E">
        <w:rPr>
          <w:spacing w:val="11"/>
        </w:rPr>
        <w:t xml:space="preserve"> </w:t>
      </w:r>
      <w:r w:rsidRPr="0030316E">
        <w:t>raw</w:t>
      </w:r>
      <w:r w:rsidRPr="0030316E">
        <w:rPr>
          <w:spacing w:val="-80"/>
        </w:rPr>
        <w:t xml:space="preserve"> </w:t>
      </w:r>
      <w:r w:rsidRPr="0030316E">
        <w:t>reference</w:t>
      </w:r>
      <w:r w:rsidRPr="0030316E">
        <w:rPr>
          <w:spacing w:val="2"/>
        </w:rPr>
        <w:t xml:space="preserve"> </w:t>
      </w:r>
      <w:r w:rsidRPr="0030316E">
        <w:t>(a</w:t>
      </w:r>
      <w:r w:rsidRPr="0030316E">
        <w:rPr>
          <w:spacing w:val="2"/>
        </w:rPr>
        <w:t xml:space="preserve"> </w:t>
      </w:r>
      <w:r w:rsidRPr="0030316E">
        <w:rPr>
          <w:rFonts w:ascii="Courier New"/>
          <w:sz w:val="27"/>
        </w:rPr>
        <w:t>T&amp;</w:t>
      </w:r>
      <w:r w:rsidRPr="0030316E">
        <w:t>)</w:t>
      </w:r>
      <w:r w:rsidRPr="0030316E">
        <w:rPr>
          <w:spacing w:val="2"/>
        </w:rPr>
        <w:t xml:space="preserve"> </w:t>
      </w:r>
      <w:r w:rsidRPr="0030316E">
        <w:t>is</w:t>
      </w:r>
      <w:r w:rsidRPr="0030316E">
        <w:rPr>
          <w:spacing w:val="2"/>
        </w:rPr>
        <w:t xml:space="preserve"> </w:t>
      </w:r>
      <w:r w:rsidRPr="0030316E">
        <w:t>non-owning</w:t>
      </w:r>
    </w:p>
    <w:p w14:paraId="4D20D663" w14:textId="77777777" w:rsidR="002E25FB" w:rsidRPr="0030316E" w:rsidRDefault="00000000">
      <w:pPr>
        <w:pStyle w:val="BodyText"/>
        <w:spacing w:before="155"/>
        <w:ind w:left="100" w:right="1302"/>
      </w:pPr>
      <w:r w:rsidRPr="0030316E">
        <w:t>Both rules generalize the ownership aspect of the rule passing pointers or references to functions</w:t>
      </w:r>
      <w:r w:rsidRPr="0030316E">
        <w:rPr>
          <w:spacing w:val="-57"/>
        </w:rPr>
        <w:t xml:space="preserve"> </w:t>
      </w:r>
      <w:r w:rsidRPr="0030316E">
        <w:t>and</w:t>
      </w:r>
      <w:r w:rsidRPr="0030316E">
        <w:rPr>
          <w:spacing w:val="-3"/>
        </w:rPr>
        <w:t xml:space="preserve"> </w:t>
      </w:r>
      <w:r w:rsidRPr="0030316E">
        <w:t>the</w:t>
      </w:r>
      <w:r w:rsidRPr="0030316E">
        <w:rPr>
          <w:spacing w:val="-3"/>
        </w:rPr>
        <w:t xml:space="preserve"> </w:t>
      </w:r>
      <w:r w:rsidRPr="0030316E">
        <w:t>rule</w:t>
      </w:r>
      <w:r w:rsidRPr="0030316E">
        <w:rPr>
          <w:spacing w:val="-3"/>
        </w:rPr>
        <w:t xml:space="preserve"> </w:t>
      </w:r>
      <w:r w:rsidRPr="0030316E">
        <w:t>when</w:t>
      </w:r>
      <w:r w:rsidRPr="0030316E">
        <w:rPr>
          <w:spacing w:val="-3"/>
        </w:rPr>
        <w:t xml:space="preserve"> </w:t>
      </w:r>
      <w:r w:rsidRPr="0030316E">
        <w:t>to</w:t>
      </w:r>
      <w:r w:rsidRPr="0030316E">
        <w:rPr>
          <w:spacing w:val="-2"/>
        </w:rPr>
        <w:t xml:space="preserve"> </w:t>
      </w:r>
      <w:r w:rsidRPr="0030316E">
        <w:t>return</w:t>
      </w:r>
      <w:r w:rsidRPr="0030316E">
        <w:rPr>
          <w:spacing w:val="-2"/>
        </w:rPr>
        <w:t xml:space="preserve"> </w:t>
      </w:r>
      <w:r w:rsidRPr="0030316E">
        <w:t>a</w:t>
      </w:r>
      <w:r w:rsidRPr="0030316E">
        <w:rPr>
          <w:spacing w:val="-3"/>
        </w:rPr>
        <w:t xml:space="preserve"> </w:t>
      </w:r>
      <w:r w:rsidRPr="0030316E">
        <w:t>pointer</w:t>
      </w:r>
      <w:r w:rsidRPr="0030316E">
        <w:rPr>
          <w:spacing w:val="-4"/>
        </w:rPr>
        <w:t xml:space="preserve"> </w:t>
      </w:r>
      <w:r w:rsidRPr="0030316E">
        <w:t>(T*)</w:t>
      </w:r>
      <w:r w:rsidRPr="0030316E">
        <w:rPr>
          <w:spacing w:val="-3"/>
        </w:rPr>
        <w:t xml:space="preserve"> </w:t>
      </w:r>
      <w:r w:rsidRPr="0030316E">
        <w:t>or</w:t>
      </w:r>
      <w:r w:rsidRPr="0030316E">
        <w:rPr>
          <w:spacing w:val="-3"/>
        </w:rPr>
        <w:t xml:space="preserve"> </w:t>
      </w:r>
      <w:r w:rsidRPr="0030316E">
        <w:t>a</w:t>
      </w:r>
      <w:r w:rsidRPr="0030316E">
        <w:rPr>
          <w:spacing w:val="-4"/>
        </w:rPr>
        <w:t xml:space="preserve"> </w:t>
      </w:r>
      <w:r w:rsidRPr="0030316E">
        <w:t>lvalue</w:t>
      </w:r>
      <w:r w:rsidRPr="0030316E">
        <w:rPr>
          <w:spacing w:val="-3"/>
        </w:rPr>
        <w:t xml:space="preserve"> </w:t>
      </w:r>
      <w:r w:rsidRPr="0030316E">
        <w:t>reference</w:t>
      </w:r>
      <w:r w:rsidRPr="0030316E">
        <w:rPr>
          <w:spacing w:val="-3"/>
        </w:rPr>
        <w:t xml:space="preserve"> </w:t>
      </w:r>
      <w:r w:rsidRPr="0030316E">
        <w:t>(T&amp;)</w:t>
      </w:r>
      <w:r w:rsidRPr="0030316E">
        <w:rPr>
          <w:spacing w:val="-3"/>
        </w:rPr>
        <w:t xml:space="preserve"> </w:t>
      </w:r>
      <w:r w:rsidRPr="0030316E">
        <w:t>from</w:t>
      </w:r>
      <w:r w:rsidRPr="0030316E">
        <w:rPr>
          <w:spacing w:val="-4"/>
        </w:rPr>
        <w:t xml:space="preserve"> </w:t>
      </w:r>
      <w:r w:rsidRPr="0030316E">
        <w:t>a</w:t>
      </w:r>
      <w:r w:rsidRPr="0030316E">
        <w:rPr>
          <w:spacing w:val="-3"/>
        </w:rPr>
        <w:t xml:space="preserve"> </w:t>
      </w:r>
      <w:r w:rsidRPr="0030316E">
        <w:t>function.</w:t>
      </w:r>
      <w:r w:rsidRPr="0030316E">
        <w:rPr>
          <w:spacing w:val="-2"/>
        </w:rPr>
        <w:t xml:space="preserve"> </w:t>
      </w:r>
      <w:r w:rsidRPr="0030316E">
        <w:t>The</w:t>
      </w:r>
      <w:r w:rsidRPr="0030316E">
        <w:rPr>
          <w:spacing w:val="-3"/>
        </w:rPr>
        <w:t xml:space="preserve"> </w:t>
      </w:r>
      <w:r w:rsidRPr="0030316E">
        <w:t>critical</w:t>
      </w:r>
      <w:r w:rsidRPr="0030316E">
        <w:rPr>
          <w:spacing w:val="-57"/>
        </w:rPr>
        <w:t xml:space="preserve"> </w:t>
      </w:r>
      <w:r w:rsidRPr="0030316E">
        <w:t>question for pointers and references is: Who is the owner of the resource? If you are not the</w:t>
      </w:r>
      <w:r w:rsidRPr="0030316E">
        <w:rPr>
          <w:spacing w:val="1"/>
        </w:rPr>
        <w:t xml:space="preserve"> </w:t>
      </w:r>
      <w:r w:rsidRPr="0030316E">
        <w:t>owner,</w:t>
      </w:r>
      <w:r w:rsidRPr="0030316E">
        <w:rPr>
          <w:spacing w:val="-1"/>
        </w:rPr>
        <w:t xml:space="preserve"> </w:t>
      </w:r>
      <w:r w:rsidRPr="0030316E">
        <w:t>but</w:t>
      </w:r>
      <w:r w:rsidRPr="0030316E">
        <w:rPr>
          <w:spacing w:val="-1"/>
        </w:rPr>
        <w:t xml:space="preserve"> </w:t>
      </w:r>
      <w:r w:rsidRPr="0030316E">
        <w:t>you</w:t>
      </w:r>
      <w:r w:rsidRPr="0030316E">
        <w:rPr>
          <w:spacing w:val="-1"/>
        </w:rPr>
        <w:t xml:space="preserve"> </w:t>
      </w:r>
      <w:r w:rsidRPr="0030316E">
        <w:t>just</w:t>
      </w:r>
      <w:r w:rsidRPr="0030316E">
        <w:rPr>
          <w:spacing w:val="-1"/>
        </w:rPr>
        <w:t xml:space="preserve"> </w:t>
      </w:r>
      <w:r w:rsidRPr="0030316E">
        <w:t>borrowed it,</w:t>
      </w:r>
      <w:r w:rsidRPr="0030316E">
        <w:rPr>
          <w:spacing w:val="-1"/>
        </w:rPr>
        <w:t xml:space="preserve"> </w:t>
      </w:r>
      <w:r w:rsidRPr="0030316E">
        <w:t>you must</w:t>
      </w:r>
      <w:r w:rsidRPr="0030316E">
        <w:rPr>
          <w:spacing w:val="-2"/>
        </w:rPr>
        <w:t xml:space="preserve"> </w:t>
      </w:r>
      <w:r w:rsidRPr="0030316E">
        <w:t>not</w:t>
      </w:r>
      <w:r w:rsidRPr="0030316E">
        <w:rPr>
          <w:spacing w:val="-1"/>
        </w:rPr>
        <w:t xml:space="preserve"> </w:t>
      </w:r>
      <w:r w:rsidRPr="0030316E">
        <w:t>delete</w:t>
      </w:r>
      <w:r w:rsidRPr="0030316E">
        <w:rPr>
          <w:spacing w:val="-1"/>
        </w:rPr>
        <w:t xml:space="preserve"> </w:t>
      </w:r>
      <w:r w:rsidRPr="0030316E">
        <w:t>the</w:t>
      </w:r>
      <w:r w:rsidRPr="0030316E">
        <w:rPr>
          <w:spacing w:val="-2"/>
        </w:rPr>
        <w:t xml:space="preserve"> </w:t>
      </w:r>
      <w:r w:rsidRPr="0030316E">
        <w:t>resource.</w:t>
      </w:r>
    </w:p>
    <w:p w14:paraId="7FCD796A" w14:textId="77777777" w:rsidR="002E25FB" w:rsidRPr="0030316E" w:rsidRDefault="002E25FB">
      <w:pPr>
        <w:pStyle w:val="BodyText"/>
        <w:spacing w:before="4"/>
        <w:rPr>
          <w:sz w:val="31"/>
        </w:rPr>
      </w:pPr>
    </w:p>
    <w:p w14:paraId="08B7D577" w14:textId="77777777" w:rsidR="002E25FB" w:rsidRPr="0030316E" w:rsidRDefault="00000000">
      <w:pPr>
        <w:pStyle w:val="Heading3"/>
      </w:pPr>
      <w:bookmarkStart w:id="173" w:name="_bookmark111"/>
      <w:bookmarkEnd w:id="173"/>
      <w:r w:rsidRPr="0030316E">
        <w:t>R.5:</w:t>
      </w:r>
      <w:r w:rsidRPr="0030316E">
        <w:rPr>
          <w:spacing w:val="19"/>
        </w:rPr>
        <w:t xml:space="preserve"> </w:t>
      </w:r>
      <w:r w:rsidRPr="0030316E">
        <w:t>Prefer</w:t>
      </w:r>
      <w:r w:rsidRPr="0030316E">
        <w:rPr>
          <w:spacing w:val="19"/>
        </w:rPr>
        <w:t xml:space="preserve"> </w:t>
      </w:r>
      <w:r w:rsidRPr="0030316E">
        <w:t>scoped</w:t>
      </w:r>
      <w:r w:rsidRPr="0030316E">
        <w:rPr>
          <w:spacing w:val="19"/>
        </w:rPr>
        <w:t xml:space="preserve"> </w:t>
      </w:r>
      <w:r w:rsidRPr="0030316E">
        <w:t>objects,</w:t>
      </w:r>
      <w:r w:rsidRPr="0030316E">
        <w:rPr>
          <w:spacing w:val="19"/>
        </w:rPr>
        <w:t xml:space="preserve"> </w:t>
      </w:r>
      <w:r w:rsidRPr="0030316E">
        <w:t>don’t</w:t>
      </w:r>
      <w:r w:rsidRPr="0030316E">
        <w:rPr>
          <w:spacing w:val="19"/>
        </w:rPr>
        <w:t xml:space="preserve"> </w:t>
      </w:r>
      <w:r w:rsidRPr="0030316E">
        <w:t>heap-allocate</w:t>
      </w:r>
      <w:r w:rsidRPr="0030316E">
        <w:rPr>
          <w:spacing w:val="19"/>
        </w:rPr>
        <w:t xml:space="preserve"> </w:t>
      </w:r>
      <w:r w:rsidRPr="0030316E">
        <w:t>unnecessarily</w:t>
      </w:r>
    </w:p>
    <w:p w14:paraId="0F84F6BF" w14:textId="77777777" w:rsidR="002E25FB" w:rsidRPr="0030316E" w:rsidRDefault="00000000">
      <w:pPr>
        <w:pStyle w:val="BodyText"/>
        <w:spacing w:before="173"/>
        <w:ind w:left="100" w:right="1345"/>
      </w:pPr>
      <w:r w:rsidRPr="0030316E">
        <w:t>The</w:t>
      </w:r>
      <w:r w:rsidRPr="0030316E">
        <w:rPr>
          <w:spacing w:val="-4"/>
        </w:rPr>
        <w:t xml:space="preserve"> </w:t>
      </w:r>
      <w:r w:rsidRPr="0030316E">
        <w:t>rule</w:t>
      </w:r>
      <w:r w:rsidRPr="0030316E">
        <w:rPr>
          <w:spacing w:val="-4"/>
        </w:rPr>
        <w:t xml:space="preserve"> </w:t>
      </w:r>
      <w:r w:rsidRPr="0030316E">
        <w:t>to</w:t>
      </w:r>
      <w:r w:rsidRPr="0030316E">
        <w:rPr>
          <w:spacing w:val="-2"/>
        </w:rPr>
        <w:t xml:space="preserve"> </w:t>
      </w:r>
      <w:r w:rsidRPr="0030316E">
        <w:t>scoped</w:t>
      </w:r>
      <w:r w:rsidRPr="0030316E">
        <w:rPr>
          <w:spacing w:val="-3"/>
        </w:rPr>
        <w:t xml:space="preserve"> </w:t>
      </w:r>
      <w:r w:rsidRPr="0030316E">
        <w:t>objects</w:t>
      </w:r>
      <w:r w:rsidRPr="0030316E">
        <w:rPr>
          <w:spacing w:val="-3"/>
        </w:rPr>
        <w:t xml:space="preserve"> </w:t>
      </w:r>
      <w:r w:rsidRPr="0030316E">
        <w:t>is</w:t>
      </w:r>
      <w:r w:rsidRPr="0030316E">
        <w:rPr>
          <w:spacing w:val="-4"/>
        </w:rPr>
        <w:t xml:space="preserve"> </w:t>
      </w:r>
      <w:r w:rsidRPr="0030316E">
        <w:t>probably</w:t>
      </w:r>
      <w:r w:rsidRPr="0030316E">
        <w:rPr>
          <w:spacing w:val="-2"/>
        </w:rPr>
        <w:t xml:space="preserve"> </w:t>
      </w:r>
      <w:r w:rsidRPr="0030316E">
        <w:t>the</w:t>
      </w:r>
      <w:r w:rsidRPr="0030316E">
        <w:rPr>
          <w:spacing w:val="-4"/>
        </w:rPr>
        <w:t xml:space="preserve"> </w:t>
      </w:r>
      <w:r w:rsidRPr="0030316E">
        <w:t>most</w:t>
      </w:r>
      <w:r w:rsidRPr="0030316E">
        <w:rPr>
          <w:spacing w:val="-3"/>
        </w:rPr>
        <w:t xml:space="preserve"> </w:t>
      </w:r>
      <w:r w:rsidRPr="0030316E">
        <w:t>important</w:t>
      </w:r>
      <w:r w:rsidRPr="0030316E">
        <w:rPr>
          <w:spacing w:val="-4"/>
        </w:rPr>
        <w:t xml:space="preserve"> </w:t>
      </w:r>
      <w:r w:rsidRPr="0030316E">
        <w:t>rule</w:t>
      </w:r>
      <w:r w:rsidRPr="0030316E">
        <w:rPr>
          <w:spacing w:val="-3"/>
        </w:rPr>
        <w:t xml:space="preserve"> </w:t>
      </w:r>
      <w:r w:rsidRPr="0030316E">
        <w:t>for</w:t>
      </w:r>
      <w:r w:rsidRPr="0030316E">
        <w:rPr>
          <w:spacing w:val="-4"/>
        </w:rPr>
        <w:t xml:space="preserve"> </w:t>
      </w:r>
      <w:r w:rsidRPr="0030316E">
        <w:t>resource</w:t>
      </w:r>
      <w:r w:rsidRPr="0030316E">
        <w:rPr>
          <w:spacing w:val="-3"/>
        </w:rPr>
        <w:t xml:space="preserve"> </w:t>
      </w:r>
      <w:r w:rsidRPr="0030316E">
        <w:t>management</w:t>
      </w:r>
      <w:r w:rsidRPr="0030316E">
        <w:rPr>
          <w:spacing w:val="-4"/>
        </w:rPr>
        <w:t xml:space="preserve"> </w:t>
      </w:r>
      <w:r w:rsidRPr="0030316E">
        <w:t>in</w:t>
      </w:r>
      <w:r w:rsidRPr="0030316E">
        <w:rPr>
          <w:spacing w:val="-2"/>
        </w:rPr>
        <w:t xml:space="preserve"> </w:t>
      </w:r>
      <w:r w:rsidRPr="0030316E">
        <w:t>order</w:t>
      </w:r>
      <w:r w:rsidRPr="0030316E">
        <w:rPr>
          <w:spacing w:val="-57"/>
        </w:rPr>
        <w:t xml:space="preserve"> </w:t>
      </w:r>
      <w:r w:rsidRPr="0030316E">
        <w:t>to</w:t>
      </w:r>
      <w:r w:rsidRPr="0030316E">
        <w:rPr>
          <w:spacing w:val="-1"/>
        </w:rPr>
        <w:t xml:space="preserve"> </w:t>
      </w:r>
      <w:r w:rsidRPr="0030316E">
        <w:t>make</w:t>
      </w:r>
      <w:r w:rsidRPr="0030316E">
        <w:rPr>
          <w:spacing w:val="-1"/>
        </w:rPr>
        <w:t xml:space="preserve"> </w:t>
      </w:r>
      <w:r w:rsidRPr="0030316E">
        <w:t>it</w:t>
      </w:r>
      <w:r w:rsidRPr="0030316E">
        <w:rPr>
          <w:spacing w:val="-1"/>
        </w:rPr>
        <w:t xml:space="preserve"> </w:t>
      </w:r>
      <w:r w:rsidRPr="0030316E">
        <w:t>simple.</w:t>
      </w:r>
      <w:r w:rsidRPr="0030316E">
        <w:rPr>
          <w:spacing w:val="-1"/>
        </w:rPr>
        <w:t xml:space="preserve"> </w:t>
      </w:r>
      <w:r w:rsidRPr="0030316E">
        <w:t>If</w:t>
      </w:r>
      <w:r w:rsidRPr="0030316E">
        <w:rPr>
          <w:spacing w:val="-1"/>
        </w:rPr>
        <w:t xml:space="preserve"> </w:t>
      </w:r>
      <w:r w:rsidRPr="0030316E">
        <w:t>possible, use</w:t>
      </w:r>
      <w:r w:rsidRPr="0030316E">
        <w:rPr>
          <w:spacing w:val="-1"/>
        </w:rPr>
        <w:t xml:space="preserve"> </w:t>
      </w:r>
      <w:r w:rsidRPr="0030316E">
        <w:t>a</w:t>
      </w:r>
      <w:r w:rsidRPr="0030316E">
        <w:rPr>
          <w:spacing w:val="-2"/>
        </w:rPr>
        <w:t xml:space="preserve"> </w:t>
      </w:r>
      <w:r w:rsidRPr="0030316E">
        <w:t>scoped object.</w:t>
      </w:r>
    </w:p>
    <w:p w14:paraId="7AFABFEB" w14:textId="77777777" w:rsidR="002E25FB" w:rsidRPr="0030316E" w:rsidRDefault="002E25FB">
      <w:pPr>
        <w:sectPr w:rsidR="002E25FB" w:rsidRPr="0030316E">
          <w:pgSz w:w="12240" w:h="15840"/>
          <w:pgMar w:top="1360" w:right="140" w:bottom="280" w:left="1340" w:header="720" w:footer="720" w:gutter="0"/>
          <w:cols w:space="720"/>
        </w:sectPr>
      </w:pPr>
    </w:p>
    <w:p w14:paraId="00A1A5F7" w14:textId="77777777" w:rsidR="002E25FB" w:rsidRPr="0030316E" w:rsidRDefault="00000000">
      <w:pPr>
        <w:pStyle w:val="BodyText"/>
        <w:spacing w:before="72"/>
        <w:ind w:left="100" w:right="1345"/>
      </w:pPr>
      <w:r w:rsidRPr="0030316E">
        <w:lastRenderedPageBreak/>
        <w:t>A</w:t>
      </w:r>
      <w:r w:rsidRPr="0030316E">
        <w:rPr>
          <w:spacing w:val="-3"/>
        </w:rPr>
        <w:t xml:space="preserve"> </w:t>
      </w:r>
      <w:r w:rsidRPr="0030316E">
        <w:t>scoped</w:t>
      </w:r>
      <w:r w:rsidRPr="0030316E">
        <w:rPr>
          <w:spacing w:val="-2"/>
        </w:rPr>
        <w:t xml:space="preserve"> </w:t>
      </w:r>
      <w:r w:rsidRPr="0030316E">
        <w:t>object</w:t>
      </w:r>
      <w:r w:rsidRPr="0030316E">
        <w:rPr>
          <w:spacing w:val="-3"/>
        </w:rPr>
        <w:t xml:space="preserve"> </w:t>
      </w:r>
      <w:r w:rsidRPr="0030316E">
        <w:t>is</w:t>
      </w:r>
      <w:r w:rsidRPr="0030316E">
        <w:rPr>
          <w:spacing w:val="-3"/>
        </w:rPr>
        <w:t xml:space="preserve"> </w:t>
      </w:r>
      <w:r w:rsidRPr="0030316E">
        <w:t>an</w:t>
      </w:r>
      <w:r w:rsidRPr="0030316E">
        <w:rPr>
          <w:spacing w:val="-2"/>
        </w:rPr>
        <w:t xml:space="preserve"> </w:t>
      </w:r>
      <w:r w:rsidRPr="0030316E">
        <w:t>object</w:t>
      </w:r>
      <w:r w:rsidRPr="0030316E">
        <w:rPr>
          <w:spacing w:val="-2"/>
        </w:rPr>
        <w:t xml:space="preserve"> </w:t>
      </w:r>
      <w:r w:rsidRPr="0030316E">
        <w:t>with</w:t>
      </w:r>
      <w:r w:rsidRPr="0030316E">
        <w:rPr>
          <w:spacing w:val="-2"/>
        </w:rPr>
        <w:t xml:space="preserve"> </w:t>
      </w:r>
      <w:r w:rsidRPr="0030316E">
        <w:t>its</w:t>
      </w:r>
      <w:r w:rsidRPr="0030316E">
        <w:rPr>
          <w:spacing w:val="-3"/>
        </w:rPr>
        <w:t xml:space="preserve"> </w:t>
      </w:r>
      <w:r w:rsidRPr="0030316E">
        <w:t>scope.</w:t>
      </w:r>
      <w:r w:rsidRPr="0030316E">
        <w:rPr>
          <w:spacing w:val="-2"/>
        </w:rPr>
        <w:t xml:space="preserve"> </w:t>
      </w:r>
      <w:r w:rsidRPr="0030316E">
        <w:t>That</w:t>
      </w:r>
      <w:r w:rsidRPr="0030316E">
        <w:rPr>
          <w:spacing w:val="-3"/>
        </w:rPr>
        <w:t xml:space="preserve"> </w:t>
      </w:r>
      <w:r w:rsidRPr="0030316E">
        <w:t>may</w:t>
      </w:r>
      <w:r w:rsidRPr="0030316E">
        <w:rPr>
          <w:spacing w:val="-2"/>
        </w:rPr>
        <w:t xml:space="preserve"> </w:t>
      </w:r>
      <w:r w:rsidRPr="0030316E">
        <w:t>be</w:t>
      </w:r>
      <w:r w:rsidRPr="0030316E">
        <w:rPr>
          <w:spacing w:val="-2"/>
        </w:rPr>
        <w:t xml:space="preserve"> </w:t>
      </w:r>
      <w:r w:rsidRPr="0030316E">
        <w:t>a</w:t>
      </w:r>
      <w:r w:rsidRPr="0030316E">
        <w:rPr>
          <w:spacing w:val="-3"/>
        </w:rPr>
        <w:t xml:space="preserve"> </w:t>
      </w:r>
      <w:r w:rsidRPr="0030316E">
        <w:t>local</w:t>
      </w:r>
      <w:r w:rsidRPr="0030316E">
        <w:rPr>
          <w:spacing w:val="-3"/>
        </w:rPr>
        <w:t xml:space="preserve"> </w:t>
      </w:r>
      <w:r w:rsidRPr="0030316E">
        <w:t>object,</w:t>
      </w:r>
      <w:r w:rsidRPr="0030316E">
        <w:rPr>
          <w:spacing w:val="-2"/>
        </w:rPr>
        <w:t xml:space="preserve"> </w:t>
      </w:r>
      <w:r w:rsidRPr="0030316E">
        <w:t>a</w:t>
      </w:r>
      <w:r w:rsidRPr="0030316E">
        <w:rPr>
          <w:spacing w:val="-3"/>
        </w:rPr>
        <w:t xml:space="preserve"> </w:t>
      </w:r>
      <w:r w:rsidRPr="0030316E">
        <w:t>global</w:t>
      </w:r>
      <w:r w:rsidRPr="0030316E">
        <w:rPr>
          <w:spacing w:val="-2"/>
        </w:rPr>
        <w:t xml:space="preserve"> </w:t>
      </w:r>
      <w:r w:rsidRPr="0030316E">
        <w:t>object,</w:t>
      </w:r>
      <w:r w:rsidRPr="0030316E">
        <w:rPr>
          <w:spacing w:val="-2"/>
        </w:rPr>
        <w:t xml:space="preserve"> </w:t>
      </w:r>
      <w:r w:rsidRPr="0030316E">
        <w:t>or</w:t>
      </w:r>
      <w:r w:rsidRPr="0030316E">
        <w:rPr>
          <w:spacing w:val="-3"/>
        </w:rPr>
        <w:t xml:space="preserve"> </w:t>
      </w:r>
      <w:r w:rsidRPr="0030316E">
        <w:t>a</w:t>
      </w:r>
      <w:r w:rsidRPr="0030316E">
        <w:rPr>
          <w:spacing w:val="-57"/>
        </w:rPr>
        <w:t xml:space="preserve"> </w:t>
      </w:r>
      <w:r w:rsidRPr="0030316E">
        <w:t>member of a class. The C++ runtime takes care of the scoped objects. There is no memory</w:t>
      </w:r>
      <w:r w:rsidRPr="0030316E">
        <w:rPr>
          <w:spacing w:val="1"/>
        </w:rPr>
        <w:t xml:space="preserve"> </w:t>
      </w:r>
      <w:r w:rsidRPr="0030316E">
        <w:rPr>
          <w:spacing w:val="-1"/>
        </w:rPr>
        <w:t>allocation</w:t>
      </w:r>
      <w:r w:rsidRPr="0030316E">
        <w:t xml:space="preserve"> </w:t>
      </w:r>
      <w:r w:rsidRPr="0030316E">
        <w:rPr>
          <w:spacing w:val="-1"/>
        </w:rPr>
        <w:t>and</w:t>
      </w:r>
      <w:r w:rsidRPr="0030316E">
        <w:t xml:space="preserve"> </w:t>
      </w:r>
      <w:r w:rsidRPr="0030316E">
        <w:rPr>
          <w:spacing w:val="-1"/>
        </w:rPr>
        <w:t>deallocation</w:t>
      </w:r>
      <w:r w:rsidRPr="0030316E">
        <w:t xml:space="preserve"> involved, and you cannot</w:t>
      </w:r>
      <w:r w:rsidRPr="0030316E">
        <w:rPr>
          <w:spacing w:val="-1"/>
        </w:rPr>
        <w:t xml:space="preserve"> </w:t>
      </w:r>
      <w:r w:rsidRPr="0030316E">
        <w:t>get</w:t>
      </w:r>
      <w:r w:rsidRPr="0030316E">
        <w:rPr>
          <w:spacing w:val="-1"/>
        </w:rPr>
        <w:t xml:space="preserve"> </w:t>
      </w:r>
      <w:r w:rsidRPr="0030316E">
        <w:t>a</w:t>
      </w:r>
      <w:r w:rsidRPr="0030316E">
        <w:rPr>
          <w:spacing w:val="-1"/>
        </w:rPr>
        <w:t xml:space="preserve"> </w:t>
      </w:r>
      <w:r w:rsidRPr="0030316E">
        <w:rPr>
          <w:rFonts w:ascii="Courier New"/>
          <w:sz w:val="19"/>
        </w:rPr>
        <w:t>std::bad_alloc</w:t>
      </w:r>
      <w:r w:rsidRPr="0030316E">
        <w:rPr>
          <w:rFonts w:ascii="Courier New"/>
          <w:spacing w:val="-55"/>
          <w:sz w:val="19"/>
        </w:rPr>
        <w:t xml:space="preserve"> </w:t>
      </w:r>
      <w:r w:rsidRPr="0030316E">
        <w:t>exception.</w:t>
      </w:r>
    </w:p>
    <w:p w14:paraId="5468B77E" w14:textId="77777777" w:rsidR="002E25FB" w:rsidRPr="0030316E" w:rsidRDefault="00000000">
      <w:pPr>
        <w:pStyle w:val="BodyText"/>
        <w:spacing w:before="115"/>
        <w:ind w:left="100"/>
      </w:pPr>
      <w:r w:rsidRPr="0030316E">
        <w:t>Why</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following</w:t>
      </w:r>
      <w:r w:rsidRPr="0030316E">
        <w:rPr>
          <w:spacing w:val="-2"/>
        </w:rPr>
        <w:t xml:space="preserve"> </w:t>
      </w:r>
      <w:r w:rsidRPr="0030316E">
        <w:t>example</w:t>
      </w:r>
      <w:r w:rsidRPr="0030316E">
        <w:rPr>
          <w:spacing w:val="-3"/>
        </w:rPr>
        <w:t xml:space="preserve"> </w:t>
      </w:r>
      <w:r w:rsidRPr="0030316E">
        <w:t>bad?</w:t>
      </w:r>
    </w:p>
    <w:p w14:paraId="5054308B"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p>
    <w:p w14:paraId="48D72CA5" w14:textId="77777777" w:rsidR="002E25FB" w:rsidRPr="0030316E" w:rsidRDefault="00000000">
      <w:pPr>
        <w:spacing w:before="24"/>
        <w:ind w:left="591"/>
        <w:rPr>
          <w:rFonts w:ascii="Courier New"/>
          <w:sz w:val="18"/>
        </w:rPr>
      </w:pPr>
      <w:r w:rsidRPr="0030316E">
        <w:rPr>
          <w:rFonts w:ascii="Courier New"/>
          <w:sz w:val="18"/>
        </w:rPr>
        <w:t>auto*</w:t>
      </w:r>
      <w:r w:rsidRPr="0030316E">
        <w:rPr>
          <w:rFonts w:ascii="Courier New"/>
          <w:spacing w:val="-5"/>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new</w:t>
      </w:r>
      <w:r w:rsidRPr="0030316E">
        <w:rPr>
          <w:rFonts w:ascii="Courier New"/>
          <w:spacing w:val="-5"/>
          <w:sz w:val="18"/>
        </w:rPr>
        <w:t xml:space="preserve"> </w:t>
      </w:r>
      <w:r w:rsidRPr="0030316E">
        <w:rPr>
          <w:rFonts w:ascii="Courier New"/>
          <w:sz w:val="18"/>
        </w:rPr>
        <w:t>Gadget{n};</w:t>
      </w:r>
    </w:p>
    <w:p w14:paraId="01D8A238" w14:textId="77777777" w:rsidR="002E25FB" w:rsidRPr="0030316E" w:rsidRDefault="00000000">
      <w:pPr>
        <w:spacing w:before="23" w:line="268" w:lineRule="auto"/>
        <w:ind w:left="591" w:right="9183"/>
        <w:rPr>
          <w:rFonts w:ascii="Courier New"/>
          <w:sz w:val="18"/>
        </w:rPr>
      </w:pPr>
      <w:r w:rsidRPr="0030316E">
        <w:rPr>
          <w:rFonts w:ascii="Courier New"/>
          <w:sz w:val="18"/>
        </w:rPr>
        <w:t>// ...</w:t>
      </w:r>
      <w:r w:rsidRPr="0030316E">
        <w:rPr>
          <w:rFonts w:ascii="Courier New"/>
          <w:spacing w:val="1"/>
          <w:sz w:val="18"/>
        </w:rPr>
        <w:t xml:space="preserve"> </w:t>
      </w:r>
      <w:r w:rsidRPr="0030316E">
        <w:rPr>
          <w:rFonts w:ascii="Courier New"/>
          <w:sz w:val="18"/>
        </w:rPr>
        <w:t>delete</w:t>
      </w:r>
      <w:r w:rsidRPr="0030316E">
        <w:rPr>
          <w:rFonts w:ascii="Courier New"/>
          <w:spacing w:val="-7"/>
          <w:sz w:val="18"/>
        </w:rPr>
        <w:t xml:space="preserve"> </w:t>
      </w:r>
      <w:r w:rsidRPr="0030316E">
        <w:rPr>
          <w:rFonts w:ascii="Courier New"/>
          <w:sz w:val="18"/>
        </w:rPr>
        <w:t>p;</w:t>
      </w:r>
    </w:p>
    <w:p w14:paraId="6ED3DD83" w14:textId="77777777" w:rsidR="002E25FB" w:rsidRPr="0030316E" w:rsidRDefault="00000000">
      <w:pPr>
        <w:ind w:left="160"/>
        <w:rPr>
          <w:rFonts w:ascii="Courier New"/>
          <w:sz w:val="18"/>
        </w:rPr>
      </w:pPr>
      <w:r w:rsidRPr="0030316E">
        <w:rPr>
          <w:rFonts w:ascii="Courier New"/>
          <w:sz w:val="18"/>
        </w:rPr>
        <w:t>}</w:t>
      </w:r>
    </w:p>
    <w:p w14:paraId="50E5DA03" w14:textId="77777777" w:rsidR="002E25FB" w:rsidRPr="0030316E" w:rsidRDefault="00000000">
      <w:pPr>
        <w:pStyle w:val="BodyText"/>
        <w:spacing w:before="130"/>
        <w:ind w:left="100" w:right="1308"/>
      </w:pPr>
      <w:r w:rsidRPr="0030316E">
        <w:t>There</w:t>
      </w:r>
      <w:r w:rsidRPr="0030316E">
        <w:rPr>
          <w:spacing w:val="-4"/>
        </w:rPr>
        <w:t xml:space="preserve"> </w:t>
      </w:r>
      <w:r w:rsidRPr="0030316E">
        <w:t>is</w:t>
      </w:r>
      <w:r w:rsidRPr="0030316E">
        <w:rPr>
          <w:spacing w:val="-3"/>
        </w:rPr>
        <w:t xml:space="preserve"> </w:t>
      </w:r>
      <w:r w:rsidRPr="0030316E">
        <w:t>no</w:t>
      </w:r>
      <w:r w:rsidRPr="0030316E">
        <w:rPr>
          <w:spacing w:val="-2"/>
        </w:rPr>
        <w:t xml:space="preserve"> </w:t>
      </w:r>
      <w:r w:rsidRPr="0030316E">
        <w:t>need</w:t>
      </w:r>
      <w:r w:rsidRPr="0030316E">
        <w:rPr>
          <w:spacing w:val="-2"/>
        </w:rPr>
        <w:t xml:space="preserve"> </w:t>
      </w:r>
      <w:r w:rsidRPr="0030316E">
        <w:t>to</w:t>
      </w:r>
      <w:r w:rsidRPr="0030316E">
        <w:rPr>
          <w:spacing w:val="-2"/>
        </w:rPr>
        <w:t xml:space="preserve"> </w:t>
      </w:r>
      <w:r w:rsidRPr="0030316E">
        <w:t>create</w:t>
      </w:r>
      <w:r w:rsidRPr="0030316E">
        <w:rPr>
          <w:spacing w:val="-3"/>
        </w:rPr>
        <w:t xml:space="preserve"> </w:t>
      </w:r>
      <w:r w:rsidRPr="0030316E">
        <w:t>Gadget</w:t>
      </w:r>
      <w:r w:rsidRPr="0030316E">
        <w:rPr>
          <w:spacing w:val="-3"/>
        </w:rPr>
        <w:t xml:space="preserve"> </w:t>
      </w:r>
      <w:r w:rsidRPr="0030316E">
        <w:t>on</w:t>
      </w:r>
      <w:r w:rsidRPr="0030316E">
        <w:rPr>
          <w:spacing w:val="-2"/>
        </w:rPr>
        <w:t xml:space="preserve"> </w:t>
      </w:r>
      <w:r w:rsidRPr="0030316E">
        <w:t>the</w:t>
      </w:r>
      <w:r w:rsidRPr="0030316E">
        <w:rPr>
          <w:spacing w:val="-4"/>
        </w:rPr>
        <w:t xml:space="preserve"> </w:t>
      </w:r>
      <w:r w:rsidRPr="0030316E">
        <w:t>heap.</w:t>
      </w:r>
      <w:r w:rsidRPr="0030316E">
        <w:rPr>
          <w:spacing w:val="-2"/>
        </w:rPr>
        <w:t xml:space="preserve"> </w:t>
      </w:r>
      <w:r w:rsidRPr="0030316E">
        <w:t>It</w:t>
      </w:r>
      <w:r w:rsidRPr="0030316E">
        <w:rPr>
          <w:spacing w:val="-3"/>
        </w:rPr>
        <w:t xml:space="preserve"> </w:t>
      </w:r>
      <w:r w:rsidRPr="0030316E">
        <w:t>costs</w:t>
      </w:r>
      <w:r w:rsidRPr="0030316E">
        <w:rPr>
          <w:spacing w:val="-3"/>
        </w:rPr>
        <w:t xml:space="preserve"> </w:t>
      </w:r>
      <w:r w:rsidRPr="0030316E">
        <w:t>time,</w:t>
      </w:r>
      <w:r w:rsidRPr="0030316E">
        <w:rPr>
          <w:spacing w:val="-2"/>
        </w:rPr>
        <w:t xml:space="preserve"> </w:t>
      </w:r>
      <w:r w:rsidRPr="0030316E">
        <w:t>and</w:t>
      </w:r>
      <w:r w:rsidRPr="0030316E">
        <w:rPr>
          <w:spacing w:val="-2"/>
        </w:rPr>
        <w:t xml:space="preserve"> </w:t>
      </w:r>
      <w:r w:rsidRPr="0030316E">
        <w:t>it</w:t>
      </w:r>
      <w:r w:rsidRPr="0030316E">
        <w:rPr>
          <w:spacing w:val="-3"/>
        </w:rPr>
        <w:t xml:space="preserve"> </w:t>
      </w:r>
      <w:r w:rsidRPr="0030316E">
        <w:t>is</w:t>
      </w:r>
      <w:r w:rsidRPr="0030316E">
        <w:rPr>
          <w:spacing w:val="-3"/>
        </w:rPr>
        <w:t xml:space="preserve"> </w:t>
      </w:r>
      <w:r w:rsidRPr="0030316E">
        <w:t>error-prone.</w:t>
      </w:r>
      <w:r w:rsidRPr="0030316E">
        <w:rPr>
          <w:spacing w:val="-2"/>
        </w:rPr>
        <w:t xml:space="preserve"> </w:t>
      </w:r>
      <w:r w:rsidRPr="0030316E">
        <w:t>You</w:t>
      </w:r>
      <w:r w:rsidRPr="0030316E">
        <w:rPr>
          <w:spacing w:val="-3"/>
        </w:rPr>
        <w:t xml:space="preserve"> </w:t>
      </w:r>
      <w:r w:rsidRPr="0030316E">
        <w:t>may</w:t>
      </w:r>
      <w:r w:rsidRPr="0030316E">
        <w:rPr>
          <w:spacing w:val="-2"/>
        </w:rPr>
        <w:t xml:space="preserve"> </w:t>
      </w:r>
      <w:r w:rsidRPr="0030316E">
        <w:t>forget</w:t>
      </w:r>
      <w:r w:rsidRPr="0030316E">
        <w:rPr>
          <w:spacing w:val="-57"/>
        </w:rPr>
        <w:t xml:space="preserve"> </w:t>
      </w:r>
      <w:r w:rsidRPr="0030316E">
        <w:t>to</w:t>
      </w:r>
      <w:r w:rsidRPr="0030316E">
        <w:rPr>
          <w:spacing w:val="1"/>
        </w:rPr>
        <w:t xml:space="preserve"> </w:t>
      </w:r>
      <w:r w:rsidRPr="0030316E">
        <w:t>deallocate</w:t>
      </w:r>
      <w:r w:rsidRPr="0030316E">
        <w:rPr>
          <w:spacing w:val="1"/>
        </w:rPr>
        <w:t xml:space="preserve"> </w:t>
      </w:r>
      <w:r w:rsidRPr="0030316E">
        <w:t>the</w:t>
      </w:r>
      <w:r w:rsidRPr="0030316E">
        <w:rPr>
          <w:spacing w:val="1"/>
        </w:rPr>
        <w:t xml:space="preserve"> </w:t>
      </w:r>
      <w:r w:rsidRPr="0030316E">
        <w:t>memory,</w:t>
      </w:r>
      <w:r w:rsidRPr="0030316E">
        <w:rPr>
          <w:spacing w:val="1"/>
        </w:rPr>
        <w:t xml:space="preserve"> </w:t>
      </w:r>
      <w:r w:rsidRPr="0030316E">
        <w:t>or</w:t>
      </w:r>
      <w:r w:rsidRPr="0030316E">
        <w:rPr>
          <w:spacing w:val="1"/>
        </w:rPr>
        <w:t xml:space="preserve"> </w:t>
      </w:r>
      <w:r w:rsidRPr="0030316E">
        <w:t>an</w:t>
      </w:r>
      <w:r w:rsidRPr="0030316E">
        <w:rPr>
          <w:spacing w:val="2"/>
        </w:rPr>
        <w:t xml:space="preserve"> </w:t>
      </w:r>
      <w:r w:rsidRPr="0030316E">
        <w:t>exception</w:t>
      </w:r>
      <w:r w:rsidRPr="0030316E">
        <w:rPr>
          <w:spacing w:val="1"/>
        </w:rPr>
        <w:t xml:space="preserve"> </w:t>
      </w:r>
      <w:r w:rsidRPr="0030316E">
        <w:t>may</w:t>
      </w:r>
      <w:r w:rsidRPr="0030316E">
        <w:rPr>
          <w:spacing w:val="2"/>
        </w:rPr>
        <w:t xml:space="preserve"> </w:t>
      </w:r>
      <w:r w:rsidRPr="0030316E">
        <w:t>happen</w:t>
      </w:r>
      <w:r w:rsidRPr="0030316E">
        <w:rPr>
          <w:spacing w:val="2"/>
        </w:rPr>
        <w:t xml:space="preserve"> </w:t>
      </w:r>
      <w:r w:rsidRPr="0030316E">
        <w:t>before the</w:t>
      </w:r>
      <w:r w:rsidRPr="0030316E">
        <w:rPr>
          <w:spacing w:val="1"/>
        </w:rPr>
        <w:t xml:space="preserve"> </w:t>
      </w:r>
      <w:r w:rsidRPr="0030316E">
        <w:t>delete</w:t>
      </w:r>
      <w:r w:rsidRPr="0030316E">
        <w:rPr>
          <w:spacing w:val="1"/>
        </w:rPr>
        <w:t xml:space="preserve"> </w:t>
      </w:r>
      <w:r w:rsidRPr="0030316E">
        <w:t>call.</w:t>
      </w:r>
      <w:r w:rsidRPr="0030316E">
        <w:rPr>
          <w:spacing w:val="1"/>
        </w:rPr>
        <w:t xml:space="preserve"> </w:t>
      </w:r>
      <w:r w:rsidRPr="0030316E">
        <w:t>In</w:t>
      </w:r>
      <w:r w:rsidRPr="0030316E">
        <w:rPr>
          <w:spacing w:val="2"/>
        </w:rPr>
        <w:t xml:space="preserve"> </w:t>
      </w:r>
      <w:r w:rsidRPr="0030316E">
        <w:t>the</w:t>
      </w:r>
      <w:r w:rsidRPr="0030316E">
        <w:rPr>
          <w:spacing w:val="1"/>
        </w:rPr>
        <w:t xml:space="preserve"> </w:t>
      </w:r>
      <w:r w:rsidRPr="0030316E">
        <w:t>end,</w:t>
      </w:r>
      <w:r w:rsidRPr="0030316E">
        <w:rPr>
          <w:spacing w:val="1"/>
        </w:rPr>
        <w:t xml:space="preserve"> </w:t>
      </w:r>
      <w:r w:rsidRPr="0030316E">
        <w:t>you</w:t>
      </w:r>
      <w:r w:rsidRPr="0030316E">
        <w:rPr>
          <w:spacing w:val="1"/>
        </w:rPr>
        <w:t xml:space="preserve"> </w:t>
      </w:r>
      <w:r w:rsidRPr="0030316E">
        <w:t>have</w:t>
      </w:r>
      <w:r w:rsidRPr="0030316E">
        <w:rPr>
          <w:spacing w:val="-2"/>
        </w:rPr>
        <w:t xml:space="preserve"> </w:t>
      </w:r>
      <w:r w:rsidRPr="0030316E">
        <w:t>a</w:t>
      </w:r>
      <w:r w:rsidRPr="0030316E">
        <w:rPr>
          <w:spacing w:val="-1"/>
        </w:rPr>
        <w:t xml:space="preserve"> </w:t>
      </w:r>
      <w:r w:rsidRPr="0030316E">
        <w:t>memory</w:t>
      </w:r>
      <w:r w:rsidRPr="0030316E">
        <w:rPr>
          <w:spacing w:val="-1"/>
        </w:rPr>
        <w:t xml:space="preserve"> </w:t>
      </w:r>
      <w:r w:rsidRPr="0030316E">
        <w:t>leak. Just</w:t>
      </w:r>
      <w:r w:rsidRPr="0030316E">
        <w:rPr>
          <w:spacing w:val="-1"/>
        </w:rPr>
        <w:t xml:space="preserve"> </w:t>
      </w:r>
      <w:r w:rsidRPr="0030316E">
        <w:t>a</w:t>
      </w:r>
      <w:r w:rsidRPr="0030316E">
        <w:rPr>
          <w:spacing w:val="-2"/>
        </w:rPr>
        <w:t xml:space="preserve"> </w:t>
      </w:r>
      <w:r w:rsidRPr="0030316E">
        <w:t>local</w:t>
      </w:r>
      <w:r w:rsidRPr="0030316E">
        <w:rPr>
          <w:spacing w:val="-1"/>
        </w:rPr>
        <w:t xml:space="preserve"> </w:t>
      </w:r>
      <w:r w:rsidRPr="0030316E">
        <w:t>object</w:t>
      </w:r>
      <w:r w:rsidRPr="0030316E">
        <w:rPr>
          <w:spacing w:val="-2"/>
        </w:rPr>
        <w:t xml:space="preserve"> </w:t>
      </w:r>
      <w:r w:rsidRPr="0030316E">
        <w:t>and you are</w:t>
      </w:r>
      <w:r w:rsidRPr="0030316E">
        <w:rPr>
          <w:spacing w:val="-2"/>
        </w:rPr>
        <w:t xml:space="preserve"> </w:t>
      </w:r>
      <w:r w:rsidRPr="0030316E">
        <w:t>safe</w:t>
      </w:r>
      <w:r w:rsidRPr="0030316E">
        <w:rPr>
          <w:spacing w:val="-1"/>
        </w:rPr>
        <w:t xml:space="preserve"> </w:t>
      </w:r>
      <w:r w:rsidRPr="0030316E">
        <w:t>by</w:t>
      </w:r>
      <w:r w:rsidRPr="0030316E">
        <w:rPr>
          <w:spacing w:val="-1"/>
        </w:rPr>
        <w:t xml:space="preserve"> </w:t>
      </w:r>
      <w:r w:rsidRPr="0030316E">
        <w:t>design.</w:t>
      </w:r>
    </w:p>
    <w:p w14:paraId="1CE97364" w14:textId="77777777" w:rsidR="002E25FB" w:rsidRPr="0030316E" w:rsidRDefault="00000000">
      <w:pPr>
        <w:spacing w:before="134" w:line="268" w:lineRule="auto"/>
        <w:ind w:left="591" w:right="8861" w:hanging="432"/>
        <w:rPr>
          <w:rFonts w:ascii="Courier New"/>
          <w:sz w:val="18"/>
        </w:rPr>
      </w:pPr>
      <w:r w:rsidRPr="0030316E">
        <w:rPr>
          <w:rFonts w:ascii="Courier New"/>
          <w:sz w:val="18"/>
        </w:rPr>
        <w:t>void f(int n) {</w:t>
      </w:r>
      <w:r w:rsidRPr="0030316E">
        <w:rPr>
          <w:rFonts w:ascii="Courier New"/>
          <w:spacing w:val="1"/>
          <w:sz w:val="18"/>
        </w:rPr>
        <w:t xml:space="preserve"> </w:t>
      </w:r>
      <w:r w:rsidRPr="0030316E">
        <w:rPr>
          <w:rFonts w:ascii="Courier New"/>
          <w:sz w:val="18"/>
        </w:rPr>
        <w:t>Gadget</w:t>
      </w:r>
      <w:r w:rsidRPr="0030316E">
        <w:rPr>
          <w:rFonts w:ascii="Courier New"/>
          <w:spacing w:val="-9"/>
          <w:sz w:val="18"/>
        </w:rPr>
        <w:t xml:space="preserve"> </w:t>
      </w:r>
      <w:r w:rsidRPr="0030316E">
        <w:rPr>
          <w:rFonts w:ascii="Courier New"/>
          <w:sz w:val="18"/>
        </w:rPr>
        <w:t>g{n};</w:t>
      </w:r>
    </w:p>
    <w:p w14:paraId="42FC960D"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F153894" w14:textId="77777777" w:rsidR="002E25FB" w:rsidRPr="0030316E" w:rsidRDefault="00000000">
      <w:pPr>
        <w:spacing w:before="24"/>
        <w:ind w:left="160"/>
        <w:rPr>
          <w:rFonts w:ascii="Courier New"/>
          <w:sz w:val="18"/>
        </w:rPr>
      </w:pPr>
      <w:r w:rsidRPr="0030316E">
        <w:rPr>
          <w:rFonts w:ascii="Courier New"/>
          <w:sz w:val="18"/>
        </w:rPr>
        <w:t>}</w:t>
      </w:r>
    </w:p>
    <w:p w14:paraId="1C286706" w14:textId="77777777" w:rsidR="002E25FB" w:rsidRPr="0030316E" w:rsidRDefault="002E25FB">
      <w:pPr>
        <w:pStyle w:val="BodyText"/>
        <w:spacing w:before="1"/>
        <w:rPr>
          <w:rFonts w:ascii="Courier New"/>
          <w:sz w:val="22"/>
        </w:rPr>
      </w:pPr>
    </w:p>
    <w:p w14:paraId="55052253" w14:textId="77777777" w:rsidR="002E25FB" w:rsidRPr="0030316E" w:rsidRDefault="00000000">
      <w:pPr>
        <w:pStyle w:val="Heading5"/>
        <w:ind w:left="100"/>
      </w:pPr>
      <w:r w:rsidRPr="0030316E">
        <w:t>The</w:t>
      </w:r>
      <w:r w:rsidRPr="0030316E">
        <w:rPr>
          <w:spacing w:val="-4"/>
        </w:rPr>
        <w:t xml:space="preserve"> </w:t>
      </w:r>
      <w:r w:rsidRPr="0030316E">
        <w:t>power</w:t>
      </w:r>
      <w:r w:rsidRPr="0030316E">
        <w:rPr>
          <w:spacing w:val="-3"/>
        </w:rPr>
        <w:t xml:space="preserve"> </w:t>
      </w:r>
      <w:r w:rsidRPr="0030316E">
        <w:t>of</w:t>
      </w:r>
      <w:r w:rsidRPr="0030316E">
        <w:rPr>
          <w:spacing w:val="-4"/>
        </w:rPr>
        <w:t xml:space="preserve"> </w:t>
      </w:r>
      <w:r w:rsidRPr="0030316E">
        <w:t>curly</w:t>
      </w:r>
      <w:r w:rsidRPr="0030316E">
        <w:rPr>
          <w:spacing w:val="-2"/>
        </w:rPr>
        <w:t xml:space="preserve"> </w:t>
      </w:r>
      <w:r w:rsidRPr="0030316E">
        <w:t>braces</w:t>
      </w:r>
    </w:p>
    <w:p w14:paraId="4102BF7E" w14:textId="77777777" w:rsidR="002E25FB" w:rsidRPr="0030316E" w:rsidRDefault="00000000">
      <w:pPr>
        <w:pStyle w:val="BodyText"/>
        <w:spacing w:before="120"/>
        <w:ind w:left="100" w:right="1345"/>
      </w:pPr>
      <w:r w:rsidRPr="0030316E">
        <w:t>It</w:t>
      </w:r>
      <w:r w:rsidRPr="0030316E">
        <w:rPr>
          <w:spacing w:val="-4"/>
        </w:rPr>
        <w:t xml:space="preserve"> </w:t>
      </w:r>
      <w:r w:rsidRPr="0030316E">
        <w:t>is</w:t>
      </w:r>
      <w:r w:rsidRPr="0030316E">
        <w:rPr>
          <w:spacing w:val="-4"/>
        </w:rPr>
        <w:t xml:space="preserve"> </w:t>
      </w:r>
      <w:r w:rsidRPr="0030316E">
        <w:t>handy</w:t>
      </w:r>
      <w:r w:rsidRPr="0030316E">
        <w:rPr>
          <w:spacing w:val="-2"/>
        </w:rPr>
        <w:t xml:space="preserve"> </w:t>
      </w:r>
      <w:r w:rsidRPr="0030316E">
        <w:t>to</w:t>
      </w:r>
      <w:r w:rsidRPr="0030316E">
        <w:rPr>
          <w:spacing w:val="-3"/>
        </w:rPr>
        <w:t xml:space="preserve"> </w:t>
      </w:r>
      <w:r w:rsidRPr="0030316E">
        <w:t>use</w:t>
      </w:r>
      <w:r w:rsidRPr="0030316E">
        <w:rPr>
          <w:spacing w:val="-4"/>
        </w:rPr>
        <w:t xml:space="preserve"> </w:t>
      </w:r>
      <w:r w:rsidRPr="0030316E">
        <w:t>extra</w:t>
      </w:r>
      <w:r w:rsidRPr="0030316E">
        <w:rPr>
          <w:spacing w:val="-4"/>
        </w:rPr>
        <w:t xml:space="preserve"> </w:t>
      </w:r>
      <w:r w:rsidRPr="0030316E">
        <w:t>curly</w:t>
      </w:r>
      <w:r w:rsidRPr="0030316E">
        <w:rPr>
          <w:spacing w:val="-2"/>
        </w:rPr>
        <w:t xml:space="preserve"> </w:t>
      </w:r>
      <w:r w:rsidRPr="0030316E">
        <w:t>braces</w:t>
      </w:r>
      <w:r w:rsidRPr="0030316E">
        <w:rPr>
          <w:spacing w:val="-4"/>
        </w:rPr>
        <w:t xml:space="preserve"> </w:t>
      </w:r>
      <w:r w:rsidRPr="0030316E">
        <w:t>to</w:t>
      </w:r>
      <w:r w:rsidRPr="0030316E">
        <w:rPr>
          <w:spacing w:val="-3"/>
        </w:rPr>
        <w:t xml:space="preserve"> </w:t>
      </w:r>
      <w:r w:rsidRPr="0030316E">
        <w:t>define</w:t>
      </w:r>
      <w:r w:rsidRPr="0030316E">
        <w:rPr>
          <w:spacing w:val="-3"/>
        </w:rPr>
        <w:t xml:space="preserve"> </w:t>
      </w:r>
      <w:r w:rsidRPr="0030316E">
        <w:t>an</w:t>
      </w:r>
      <w:r w:rsidRPr="0030316E">
        <w:rPr>
          <w:spacing w:val="-3"/>
        </w:rPr>
        <w:t xml:space="preserve"> </w:t>
      </w:r>
      <w:r w:rsidRPr="0030316E">
        <w:t>artificial</w:t>
      </w:r>
      <w:r w:rsidRPr="0030316E">
        <w:rPr>
          <w:spacing w:val="-4"/>
        </w:rPr>
        <w:t xml:space="preserve"> </w:t>
      </w:r>
      <w:r w:rsidRPr="0030316E">
        <w:t>scope.</w:t>
      </w:r>
      <w:r w:rsidRPr="0030316E">
        <w:rPr>
          <w:spacing w:val="-2"/>
        </w:rPr>
        <w:t xml:space="preserve"> </w:t>
      </w:r>
      <w:r w:rsidRPr="0030316E">
        <w:t>Thanks</w:t>
      </w:r>
      <w:r w:rsidRPr="0030316E">
        <w:rPr>
          <w:spacing w:val="-4"/>
        </w:rPr>
        <w:t xml:space="preserve"> </w:t>
      </w:r>
      <w:r w:rsidRPr="0030316E">
        <w:t>to</w:t>
      </w:r>
      <w:r w:rsidRPr="0030316E">
        <w:rPr>
          <w:spacing w:val="-3"/>
        </w:rPr>
        <w:t xml:space="preserve"> </w:t>
      </w:r>
      <w:r w:rsidRPr="0030316E">
        <w:t>the</w:t>
      </w:r>
      <w:r w:rsidRPr="0030316E">
        <w:rPr>
          <w:spacing w:val="-3"/>
        </w:rPr>
        <w:t xml:space="preserve"> </w:t>
      </w:r>
      <w:r w:rsidRPr="0030316E">
        <w:t>artificial</w:t>
      </w:r>
      <w:r w:rsidRPr="0030316E">
        <w:rPr>
          <w:spacing w:val="-4"/>
        </w:rPr>
        <w:t xml:space="preserve"> </w:t>
      </w:r>
      <w:r w:rsidRPr="0030316E">
        <w:t>scope,</w:t>
      </w:r>
      <w:r w:rsidRPr="0030316E">
        <w:rPr>
          <w:spacing w:val="-57"/>
        </w:rPr>
        <w:t xml:space="preserve"> </w:t>
      </w:r>
      <w:r w:rsidRPr="0030316E">
        <w:t>you</w:t>
      </w:r>
      <w:r w:rsidRPr="0030316E">
        <w:rPr>
          <w:spacing w:val="-1"/>
        </w:rPr>
        <w:t xml:space="preserve"> </w:t>
      </w:r>
      <w:r w:rsidRPr="0030316E">
        <w:t>can control</w:t>
      </w:r>
      <w:r w:rsidRPr="0030316E">
        <w:rPr>
          <w:spacing w:val="-2"/>
        </w:rPr>
        <w:t xml:space="preserve"> </w:t>
      </w:r>
      <w:r w:rsidRPr="0030316E">
        <w:t>the</w:t>
      </w:r>
      <w:r w:rsidRPr="0030316E">
        <w:rPr>
          <w:spacing w:val="-1"/>
        </w:rPr>
        <w:t xml:space="preserve"> </w:t>
      </w:r>
      <w:r w:rsidRPr="0030316E">
        <w:t>lifetime</w:t>
      </w:r>
      <w:r w:rsidRPr="0030316E">
        <w:rPr>
          <w:spacing w:val="-1"/>
        </w:rPr>
        <w:t xml:space="preserve"> </w:t>
      </w:r>
      <w:r w:rsidRPr="0030316E">
        <w:t>of</w:t>
      </w:r>
      <w:r w:rsidRPr="0030316E">
        <w:rPr>
          <w:spacing w:val="-2"/>
        </w:rPr>
        <w:t xml:space="preserve"> </w:t>
      </w:r>
      <w:r w:rsidRPr="0030316E">
        <w:t>a</w:t>
      </w:r>
      <w:r w:rsidRPr="0030316E">
        <w:rPr>
          <w:spacing w:val="-1"/>
        </w:rPr>
        <w:t xml:space="preserve"> </w:t>
      </w:r>
      <w:r w:rsidRPr="0030316E">
        <w:t>local</w:t>
      </w:r>
      <w:r w:rsidRPr="0030316E">
        <w:rPr>
          <w:spacing w:val="-1"/>
        </w:rPr>
        <w:t xml:space="preserve"> </w:t>
      </w:r>
      <w:r w:rsidRPr="0030316E">
        <w:t>object</w:t>
      </w:r>
      <w:r w:rsidRPr="0030316E">
        <w:rPr>
          <w:spacing w:val="-2"/>
        </w:rPr>
        <w:t xml:space="preserve"> </w:t>
      </w:r>
      <w:r w:rsidRPr="0030316E">
        <w:t>explicitly.</w:t>
      </w:r>
    </w:p>
    <w:p w14:paraId="2179097C" w14:textId="77777777" w:rsidR="002E25FB" w:rsidRPr="0030316E" w:rsidRDefault="00000000">
      <w:pPr>
        <w:spacing w:before="134"/>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B6DA32D" w14:textId="77777777" w:rsidR="002E25FB" w:rsidRPr="0030316E" w:rsidRDefault="002E25FB">
      <w:pPr>
        <w:pStyle w:val="BodyText"/>
        <w:spacing w:before="5"/>
        <w:rPr>
          <w:rFonts w:ascii="Courier New"/>
          <w:sz w:val="13"/>
        </w:rPr>
      </w:pPr>
    </w:p>
    <w:p w14:paraId="7819D9F9" w14:textId="77777777" w:rsidR="002E25FB" w:rsidRPr="0030316E" w:rsidRDefault="00000000">
      <w:pPr>
        <w:spacing w:before="100"/>
        <w:ind w:left="591"/>
        <w:rPr>
          <w:rFonts w:ascii="Courier New"/>
          <w:sz w:val="18"/>
        </w:rPr>
      </w:pPr>
      <w:r w:rsidRPr="0030316E">
        <w:rPr>
          <w:rFonts w:ascii="Courier New"/>
          <w:sz w:val="18"/>
        </w:rPr>
        <w:t>{</w:t>
      </w:r>
    </w:p>
    <w:p w14:paraId="12CC237D" w14:textId="77777777" w:rsidR="002E25FB" w:rsidRPr="0030316E" w:rsidRDefault="00000000">
      <w:pPr>
        <w:spacing w:before="24" w:line="268" w:lineRule="auto"/>
        <w:ind w:left="1023" w:right="4100"/>
        <w:rPr>
          <w:rFonts w:ascii="Courier New" w:hAnsi="Courier New"/>
          <w:sz w:val="18"/>
        </w:rPr>
      </w:pPr>
      <w:r w:rsidRPr="0030316E">
        <w:rPr>
          <w:rFonts w:ascii="Courier New" w:hAnsi="Courier New"/>
          <w:sz w:val="18"/>
        </w:rPr>
        <w:t>std::vector&lt;int&gt; myVec(SIZE);</w:t>
      </w:r>
      <w:r w:rsidRPr="0030316E">
        <w:rPr>
          <w:rFonts w:ascii="Courier New" w:hAnsi="Courier New"/>
          <w:spacing w:val="1"/>
          <w:sz w:val="18"/>
        </w:rPr>
        <w:t xml:space="preserve"> </w:t>
      </w:r>
      <w:r w:rsidRPr="0030316E">
        <w:rPr>
          <w:rFonts w:ascii="Courier New" w:hAnsi="Courier New"/>
          <w:spacing w:val="-1"/>
          <w:sz w:val="18"/>
        </w:rPr>
        <w:t>measurePerformance(myVec,</w:t>
      </w:r>
      <w:r w:rsidRPr="0030316E">
        <w:rPr>
          <w:rFonts w:ascii="Courier New" w:hAnsi="Courier New"/>
          <w:spacing w:val="-18"/>
          <w:sz w:val="18"/>
        </w:rPr>
        <w:t xml:space="preserve"> </w:t>
      </w:r>
      <w:r w:rsidRPr="0030316E">
        <w:rPr>
          <w:rFonts w:ascii="Courier New" w:hAnsi="Courier New"/>
          <w:sz w:val="18"/>
        </w:rPr>
        <w:t>“std::vector&lt;int&gt;(SIZE)”);</w:t>
      </w:r>
    </w:p>
    <w:p w14:paraId="3C7A39F8" w14:textId="77777777" w:rsidR="002E25FB" w:rsidRPr="0030316E" w:rsidRDefault="00000000">
      <w:pPr>
        <w:spacing w:line="203" w:lineRule="exact"/>
        <w:ind w:left="591"/>
        <w:rPr>
          <w:rFonts w:ascii="Courier New"/>
          <w:sz w:val="18"/>
        </w:rPr>
      </w:pPr>
      <w:r w:rsidRPr="0030316E">
        <w:rPr>
          <w:rFonts w:ascii="Courier New"/>
          <w:sz w:val="18"/>
        </w:rPr>
        <w:t>}</w:t>
      </w:r>
    </w:p>
    <w:p w14:paraId="380EA47A" w14:textId="77777777" w:rsidR="002E25FB" w:rsidRPr="0030316E" w:rsidRDefault="002E25FB">
      <w:pPr>
        <w:pStyle w:val="BodyText"/>
        <w:spacing w:before="3"/>
        <w:rPr>
          <w:rFonts w:ascii="Courier New"/>
          <w:sz w:val="22"/>
        </w:rPr>
      </w:pPr>
    </w:p>
    <w:p w14:paraId="24C8BDCE" w14:textId="77777777" w:rsidR="002E25FB" w:rsidRPr="0030316E" w:rsidRDefault="00000000">
      <w:pPr>
        <w:ind w:left="591"/>
        <w:rPr>
          <w:rFonts w:ascii="Courier New"/>
          <w:sz w:val="18"/>
        </w:rPr>
      </w:pPr>
      <w:r w:rsidRPr="0030316E">
        <w:rPr>
          <w:rFonts w:ascii="Courier New"/>
          <w:sz w:val="18"/>
        </w:rPr>
        <w:t>{</w:t>
      </w:r>
    </w:p>
    <w:p w14:paraId="44264760" w14:textId="77777777" w:rsidR="002E25FB" w:rsidRPr="0030316E" w:rsidRDefault="00000000">
      <w:pPr>
        <w:spacing w:before="24" w:line="268" w:lineRule="auto"/>
        <w:ind w:left="1023" w:right="4100"/>
        <w:rPr>
          <w:rFonts w:ascii="Courier New" w:hAnsi="Courier New"/>
          <w:sz w:val="18"/>
        </w:rPr>
      </w:pPr>
      <w:r w:rsidRPr="0030316E">
        <w:rPr>
          <w:rFonts w:ascii="Courier New" w:hAnsi="Courier New"/>
          <w:sz w:val="18"/>
        </w:rPr>
        <w:t>std::deque&lt;int&gt; myDec(SIZE);</w:t>
      </w:r>
      <w:r w:rsidRPr="0030316E">
        <w:rPr>
          <w:rFonts w:ascii="Courier New" w:hAnsi="Courier New"/>
          <w:spacing w:val="1"/>
          <w:sz w:val="18"/>
        </w:rPr>
        <w:t xml:space="preserve"> </w:t>
      </w:r>
      <w:r w:rsidRPr="0030316E">
        <w:rPr>
          <w:rFonts w:ascii="Courier New" w:hAnsi="Courier New"/>
          <w:spacing w:val="-1"/>
          <w:sz w:val="18"/>
        </w:rPr>
        <w:t>measurePerformance(myDec,</w:t>
      </w:r>
      <w:r w:rsidRPr="0030316E">
        <w:rPr>
          <w:rFonts w:ascii="Courier New" w:hAnsi="Courier New"/>
          <w:spacing w:val="-24"/>
          <w:sz w:val="18"/>
        </w:rPr>
        <w:t xml:space="preserve"> </w:t>
      </w:r>
      <w:r w:rsidRPr="0030316E">
        <w:rPr>
          <w:rFonts w:ascii="Courier New" w:hAnsi="Courier New"/>
          <w:sz w:val="18"/>
        </w:rPr>
        <w:t>“std::deque&lt;int&gt;(SIZE)”);</w:t>
      </w:r>
    </w:p>
    <w:p w14:paraId="0B8D08EB" w14:textId="77777777" w:rsidR="002E25FB" w:rsidRPr="0030316E" w:rsidRDefault="00000000">
      <w:pPr>
        <w:spacing w:line="203" w:lineRule="exact"/>
        <w:ind w:left="591"/>
        <w:rPr>
          <w:rFonts w:ascii="Courier New"/>
          <w:sz w:val="18"/>
        </w:rPr>
      </w:pPr>
      <w:r w:rsidRPr="0030316E">
        <w:rPr>
          <w:rFonts w:ascii="Courier New"/>
          <w:sz w:val="18"/>
        </w:rPr>
        <w:t>}</w:t>
      </w:r>
    </w:p>
    <w:p w14:paraId="3C9BC715" w14:textId="77777777" w:rsidR="002E25FB" w:rsidRPr="0030316E" w:rsidRDefault="002E25FB">
      <w:pPr>
        <w:pStyle w:val="BodyText"/>
        <w:spacing w:before="3"/>
        <w:rPr>
          <w:rFonts w:ascii="Courier New"/>
          <w:sz w:val="22"/>
        </w:rPr>
      </w:pPr>
    </w:p>
    <w:p w14:paraId="3F3154CF" w14:textId="77777777" w:rsidR="002E25FB" w:rsidRPr="0030316E" w:rsidRDefault="00000000">
      <w:pPr>
        <w:ind w:left="591"/>
        <w:rPr>
          <w:rFonts w:ascii="Courier New"/>
          <w:sz w:val="18"/>
        </w:rPr>
      </w:pPr>
      <w:r w:rsidRPr="0030316E">
        <w:rPr>
          <w:rFonts w:ascii="Courier New"/>
          <w:sz w:val="18"/>
        </w:rPr>
        <w:t>{</w:t>
      </w:r>
    </w:p>
    <w:p w14:paraId="628F5D6B" w14:textId="77777777" w:rsidR="002E25FB" w:rsidRPr="0030316E" w:rsidRDefault="00000000">
      <w:pPr>
        <w:spacing w:before="24" w:line="268" w:lineRule="auto"/>
        <w:ind w:left="1023" w:right="4100"/>
        <w:rPr>
          <w:rFonts w:ascii="Courier New" w:hAnsi="Courier New"/>
          <w:sz w:val="18"/>
        </w:rPr>
      </w:pPr>
      <w:r w:rsidRPr="0030316E">
        <w:rPr>
          <w:rFonts w:ascii="Courier New" w:hAnsi="Courier New"/>
          <w:sz w:val="18"/>
        </w:rPr>
        <w:t>std::list&lt;int&gt; myList(SIZE);</w:t>
      </w:r>
      <w:r w:rsidRPr="0030316E">
        <w:rPr>
          <w:rFonts w:ascii="Courier New" w:hAnsi="Courier New"/>
          <w:spacing w:val="1"/>
          <w:sz w:val="18"/>
        </w:rPr>
        <w:t xml:space="preserve"> </w:t>
      </w:r>
      <w:r w:rsidRPr="0030316E">
        <w:rPr>
          <w:rFonts w:ascii="Courier New" w:hAnsi="Courier New"/>
          <w:spacing w:val="-1"/>
          <w:sz w:val="18"/>
        </w:rPr>
        <w:t>measurePerformance(myList,</w:t>
      </w:r>
      <w:r w:rsidRPr="0030316E">
        <w:rPr>
          <w:rFonts w:ascii="Courier New" w:hAnsi="Courier New"/>
          <w:spacing w:val="-23"/>
          <w:sz w:val="18"/>
        </w:rPr>
        <w:t xml:space="preserve"> </w:t>
      </w:r>
      <w:r w:rsidRPr="0030316E">
        <w:rPr>
          <w:rFonts w:ascii="Courier New" w:hAnsi="Courier New"/>
          <w:sz w:val="18"/>
        </w:rPr>
        <w:t>“std::list&lt;int&gt;(SIZE)”);</w:t>
      </w:r>
    </w:p>
    <w:p w14:paraId="30FFB201" w14:textId="77777777" w:rsidR="002E25FB" w:rsidRPr="0030316E" w:rsidRDefault="00000000">
      <w:pPr>
        <w:spacing w:line="203" w:lineRule="exact"/>
        <w:ind w:left="591"/>
        <w:rPr>
          <w:rFonts w:ascii="Courier New"/>
          <w:sz w:val="18"/>
        </w:rPr>
      </w:pPr>
      <w:r w:rsidRPr="0030316E">
        <w:rPr>
          <w:rFonts w:ascii="Courier New"/>
          <w:sz w:val="18"/>
        </w:rPr>
        <w:t>}</w:t>
      </w:r>
    </w:p>
    <w:p w14:paraId="5C5CABED" w14:textId="77777777" w:rsidR="002E25FB" w:rsidRPr="0030316E" w:rsidRDefault="002E25FB">
      <w:pPr>
        <w:pStyle w:val="BodyText"/>
        <w:spacing w:before="3"/>
        <w:rPr>
          <w:rFonts w:ascii="Courier New"/>
          <w:sz w:val="22"/>
        </w:rPr>
      </w:pPr>
    </w:p>
    <w:p w14:paraId="6A3C7B96" w14:textId="77777777" w:rsidR="002E25FB" w:rsidRPr="0030316E" w:rsidRDefault="00000000">
      <w:pPr>
        <w:ind w:left="591"/>
        <w:rPr>
          <w:rFonts w:ascii="Courier New"/>
          <w:sz w:val="18"/>
        </w:rPr>
      </w:pPr>
      <w:r w:rsidRPr="0030316E">
        <w:rPr>
          <w:rFonts w:ascii="Courier New"/>
          <w:sz w:val="18"/>
        </w:rPr>
        <w:t>{</w:t>
      </w:r>
    </w:p>
    <w:p w14:paraId="2D5E1730" w14:textId="77777777" w:rsidR="002E25FB" w:rsidRPr="0030316E" w:rsidRDefault="00000000">
      <w:pPr>
        <w:spacing w:before="24" w:line="268" w:lineRule="auto"/>
        <w:ind w:left="1023" w:right="4571"/>
        <w:rPr>
          <w:rFonts w:ascii="Courier New"/>
          <w:sz w:val="18"/>
        </w:rPr>
      </w:pPr>
      <w:r w:rsidRPr="0030316E">
        <w:rPr>
          <w:rFonts w:ascii="Courier New"/>
          <w:spacing w:val="-1"/>
          <w:sz w:val="18"/>
        </w:rPr>
        <w:t xml:space="preserve">std::forward_list&lt;int&gt; </w:t>
      </w:r>
      <w:r w:rsidRPr="0030316E">
        <w:rPr>
          <w:rFonts w:ascii="Courier New"/>
          <w:sz w:val="18"/>
        </w:rPr>
        <w:t>myForwardList(SIZE);</w:t>
      </w:r>
      <w:r w:rsidRPr="0030316E">
        <w:rPr>
          <w:rFonts w:ascii="Courier New"/>
          <w:spacing w:val="-106"/>
          <w:sz w:val="18"/>
        </w:rPr>
        <w:t xml:space="preserve"> </w:t>
      </w:r>
      <w:r w:rsidRPr="0030316E">
        <w:rPr>
          <w:rFonts w:ascii="Courier New"/>
          <w:sz w:val="18"/>
        </w:rPr>
        <w:t>measurePerformance(myForwardList,</w:t>
      </w:r>
    </w:p>
    <w:p w14:paraId="0DAC6348" w14:textId="77777777" w:rsidR="002E25FB" w:rsidRPr="0030316E" w:rsidRDefault="00000000">
      <w:pPr>
        <w:spacing w:line="203" w:lineRule="exact"/>
        <w:ind w:left="3075"/>
        <w:rPr>
          <w:rFonts w:ascii="Courier New" w:hAnsi="Courier New"/>
          <w:sz w:val="18"/>
        </w:rPr>
      </w:pPr>
      <w:r w:rsidRPr="0030316E">
        <w:rPr>
          <w:rFonts w:ascii="Courier New" w:hAnsi="Courier New"/>
          <w:sz w:val="18"/>
        </w:rPr>
        <w:t>“std::forward_list&lt;int&gt;(SIZE)”);</w:t>
      </w:r>
    </w:p>
    <w:p w14:paraId="296988A4" w14:textId="77777777" w:rsidR="002E25FB" w:rsidRPr="0030316E" w:rsidRDefault="00000000">
      <w:pPr>
        <w:spacing w:before="24"/>
        <w:ind w:left="591"/>
        <w:rPr>
          <w:rFonts w:ascii="Courier New"/>
          <w:sz w:val="18"/>
        </w:rPr>
      </w:pPr>
      <w:r w:rsidRPr="0030316E">
        <w:rPr>
          <w:rFonts w:ascii="Courier New"/>
          <w:sz w:val="18"/>
        </w:rPr>
        <w:t>}</w:t>
      </w:r>
    </w:p>
    <w:p w14:paraId="50ABB9FE" w14:textId="77777777" w:rsidR="002E25FB" w:rsidRPr="0030316E" w:rsidRDefault="002E25FB">
      <w:pPr>
        <w:pStyle w:val="BodyText"/>
        <w:spacing w:before="5"/>
        <w:rPr>
          <w:rFonts w:ascii="Courier New"/>
          <w:sz w:val="13"/>
        </w:rPr>
      </w:pPr>
    </w:p>
    <w:p w14:paraId="670B2AE0" w14:textId="77777777" w:rsidR="002E25FB" w:rsidRPr="0030316E" w:rsidRDefault="00000000">
      <w:pPr>
        <w:spacing w:before="100"/>
        <w:ind w:left="591"/>
        <w:rPr>
          <w:rFonts w:ascii="Courier New"/>
          <w:sz w:val="18"/>
        </w:rPr>
      </w:pPr>
      <w:r w:rsidRPr="0030316E">
        <w:rPr>
          <w:rFonts w:ascii="Courier New"/>
          <w:sz w:val="18"/>
        </w:rPr>
        <w:t>{</w:t>
      </w:r>
    </w:p>
    <w:p w14:paraId="3278B8E7" w14:textId="77777777" w:rsidR="002E25FB" w:rsidRPr="0030316E" w:rsidRDefault="00000000">
      <w:pPr>
        <w:spacing w:before="24" w:line="268" w:lineRule="auto"/>
        <w:ind w:left="1023" w:right="3736"/>
        <w:rPr>
          <w:rFonts w:ascii="Courier New" w:hAnsi="Courier New"/>
          <w:sz w:val="18"/>
        </w:rPr>
      </w:pPr>
      <w:r w:rsidRPr="0030316E">
        <w:rPr>
          <w:rFonts w:ascii="Courier New" w:hAnsi="Courier New"/>
          <w:sz w:val="18"/>
        </w:rPr>
        <w:t>std::string myString(SIZE,' ');</w:t>
      </w:r>
      <w:r w:rsidRPr="0030316E">
        <w:rPr>
          <w:rFonts w:ascii="Courier New" w:hAnsi="Courier New"/>
          <w:spacing w:val="1"/>
          <w:sz w:val="18"/>
        </w:rPr>
        <w:t xml:space="preserve"> </w:t>
      </w:r>
      <w:r w:rsidRPr="0030316E">
        <w:rPr>
          <w:rFonts w:ascii="Courier New" w:hAnsi="Courier New"/>
          <w:sz w:val="18"/>
        </w:rPr>
        <w:t>measurePerformance(myString,</w:t>
      </w:r>
      <w:r w:rsidRPr="0030316E">
        <w:rPr>
          <w:rFonts w:ascii="Courier New" w:hAnsi="Courier New"/>
          <w:spacing w:val="-21"/>
          <w:sz w:val="18"/>
        </w:rPr>
        <w:t xml:space="preserve"> </w:t>
      </w:r>
      <w:r w:rsidRPr="0030316E">
        <w:rPr>
          <w:rFonts w:ascii="Courier New" w:hAnsi="Courier New"/>
          <w:sz w:val="18"/>
        </w:rPr>
        <w:t>“std::string(SIZE,'</w:t>
      </w:r>
      <w:r w:rsidRPr="0030316E">
        <w:rPr>
          <w:rFonts w:ascii="Courier New" w:hAnsi="Courier New"/>
          <w:spacing w:val="-21"/>
          <w:sz w:val="18"/>
        </w:rPr>
        <w:t xml:space="preserve"> </w:t>
      </w:r>
      <w:r w:rsidRPr="0030316E">
        <w:rPr>
          <w:rFonts w:ascii="Courier New" w:hAnsi="Courier New"/>
          <w:sz w:val="18"/>
        </w:rPr>
        <w:t>')”);</w:t>
      </w:r>
    </w:p>
    <w:p w14:paraId="5C5A547A" w14:textId="77777777" w:rsidR="002E25FB" w:rsidRPr="0030316E" w:rsidRDefault="00000000">
      <w:pPr>
        <w:spacing w:line="203" w:lineRule="exact"/>
        <w:ind w:left="591"/>
        <w:rPr>
          <w:rFonts w:ascii="Courier New"/>
          <w:sz w:val="18"/>
        </w:rPr>
      </w:pPr>
      <w:r w:rsidRPr="0030316E">
        <w:rPr>
          <w:rFonts w:ascii="Courier New"/>
          <w:sz w:val="18"/>
        </w:rPr>
        <w:t>}</w:t>
      </w:r>
    </w:p>
    <w:p w14:paraId="1067AF01" w14:textId="77777777" w:rsidR="002E25FB" w:rsidRPr="0030316E" w:rsidRDefault="00000000">
      <w:pPr>
        <w:spacing w:before="24"/>
        <w:ind w:left="160"/>
        <w:rPr>
          <w:rFonts w:ascii="Courier New"/>
          <w:sz w:val="18"/>
        </w:rPr>
      </w:pPr>
      <w:r w:rsidRPr="0030316E">
        <w:rPr>
          <w:rFonts w:ascii="Courier New"/>
          <w:sz w:val="18"/>
        </w:rPr>
        <w:t>}</w:t>
      </w:r>
    </w:p>
    <w:p w14:paraId="74B1754E" w14:textId="77777777" w:rsidR="002E25FB" w:rsidRPr="0030316E" w:rsidRDefault="00000000">
      <w:pPr>
        <w:pStyle w:val="BodyText"/>
        <w:spacing w:before="135" w:line="235" w:lineRule="auto"/>
        <w:ind w:left="100" w:right="1345"/>
      </w:pPr>
      <w:r w:rsidRPr="0030316E">
        <w:t>The code snippet shows part of a performance test (</w:t>
      </w:r>
      <w:r w:rsidRPr="0030316E">
        <w:rPr>
          <w:rFonts w:ascii="Courier New"/>
          <w:sz w:val="19"/>
        </w:rPr>
        <w:t>measurePerformance</w:t>
      </w:r>
      <w:r w:rsidRPr="0030316E">
        <w:t>) which includes</w:t>
      </w:r>
      <w:r w:rsidRPr="0030316E">
        <w:rPr>
          <w:spacing w:val="1"/>
        </w:rPr>
        <w:t xml:space="preserve"> </w:t>
      </w:r>
      <w:r w:rsidRPr="0030316E">
        <w:t>substantial</w:t>
      </w:r>
      <w:r w:rsidRPr="0030316E">
        <w:rPr>
          <w:spacing w:val="-6"/>
        </w:rPr>
        <w:t xml:space="preserve"> </w:t>
      </w:r>
      <w:r w:rsidRPr="0030316E">
        <w:t>allocations.</w:t>
      </w:r>
      <w:r w:rsidRPr="0030316E">
        <w:rPr>
          <w:spacing w:val="-4"/>
        </w:rPr>
        <w:t xml:space="preserve"> </w:t>
      </w:r>
      <w:r w:rsidRPr="0030316E">
        <w:t>The</w:t>
      </w:r>
      <w:r w:rsidRPr="0030316E">
        <w:rPr>
          <w:spacing w:val="-5"/>
        </w:rPr>
        <w:t xml:space="preserve"> </w:t>
      </w:r>
      <w:r w:rsidRPr="0030316E">
        <w:t>temporarily</w:t>
      </w:r>
      <w:r w:rsidRPr="0030316E">
        <w:rPr>
          <w:spacing w:val="-5"/>
        </w:rPr>
        <w:t xml:space="preserve"> </w:t>
      </w:r>
      <w:r w:rsidRPr="0030316E">
        <w:t>created</w:t>
      </w:r>
      <w:r w:rsidRPr="0030316E">
        <w:rPr>
          <w:spacing w:val="-4"/>
        </w:rPr>
        <w:t xml:space="preserve"> </w:t>
      </w:r>
      <w:r w:rsidRPr="0030316E">
        <w:t>containers</w:t>
      </w:r>
      <w:r w:rsidRPr="0030316E">
        <w:rPr>
          <w:spacing w:val="-5"/>
        </w:rPr>
        <w:t xml:space="preserve"> </w:t>
      </w:r>
      <w:r w:rsidRPr="0030316E">
        <w:t>in</w:t>
      </w:r>
      <w:r w:rsidRPr="0030316E">
        <w:rPr>
          <w:spacing w:val="-5"/>
        </w:rPr>
        <w:t xml:space="preserve"> </w:t>
      </w:r>
      <w:r w:rsidRPr="0030316E">
        <w:t>each</w:t>
      </w:r>
      <w:r w:rsidRPr="0030316E">
        <w:rPr>
          <w:spacing w:val="-4"/>
        </w:rPr>
        <w:t xml:space="preserve"> </w:t>
      </w:r>
      <w:r w:rsidRPr="0030316E">
        <w:t>artificial</w:t>
      </w:r>
      <w:r w:rsidRPr="0030316E">
        <w:rPr>
          <w:spacing w:val="-5"/>
        </w:rPr>
        <w:t xml:space="preserve"> </w:t>
      </w:r>
      <w:r w:rsidRPr="0030316E">
        <w:t>scope</w:t>
      </w:r>
      <w:r w:rsidRPr="0030316E">
        <w:rPr>
          <w:spacing w:val="-6"/>
        </w:rPr>
        <w:t xml:space="preserve"> </w:t>
      </w:r>
      <w:r w:rsidRPr="0030316E">
        <w:t>are</w:t>
      </w:r>
      <w:r w:rsidRPr="0030316E">
        <w:rPr>
          <w:spacing w:val="-5"/>
        </w:rPr>
        <w:t xml:space="preserve"> </w:t>
      </w:r>
      <w:r w:rsidRPr="0030316E">
        <w:t>quite</w:t>
      </w:r>
      <w:r w:rsidRPr="0030316E">
        <w:rPr>
          <w:spacing w:val="-5"/>
        </w:rPr>
        <w:t xml:space="preserve"> </w:t>
      </w:r>
      <w:r w:rsidRPr="0030316E">
        <w:t>big.</w:t>
      </w:r>
    </w:p>
    <w:p w14:paraId="56EE172A"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06FB7A68" w14:textId="77777777" w:rsidR="002E25FB" w:rsidRPr="0030316E" w:rsidRDefault="00000000">
      <w:pPr>
        <w:pStyle w:val="BodyText"/>
        <w:spacing w:before="72"/>
        <w:ind w:left="100" w:right="1345"/>
      </w:pPr>
      <w:r w:rsidRPr="0030316E">
        <w:lastRenderedPageBreak/>
        <w:t>Without</w:t>
      </w:r>
      <w:r w:rsidRPr="0030316E">
        <w:rPr>
          <w:spacing w:val="-4"/>
        </w:rPr>
        <w:t xml:space="preserve"> </w:t>
      </w:r>
      <w:r w:rsidRPr="0030316E">
        <w:t>deleting</w:t>
      </w:r>
      <w:r w:rsidRPr="0030316E">
        <w:rPr>
          <w:spacing w:val="-2"/>
        </w:rPr>
        <w:t xml:space="preserve"> </w:t>
      </w:r>
      <w:r w:rsidRPr="0030316E">
        <w:t>them</w:t>
      </w:r>
      <w:r w:rsidRPr="0030316E">
        <w:rPr>
          <w:spacing w:val="-3"/>
        </w:rPr>
        <w:t xml:space="preserve"> </w:t>
      </w:r>
      <w:r w:rsidRPr="0030316E">
        <w:t>at</w:t>
      </w:r>
      <w:r w:rsidRPr="0030316E">
        <w:rPr>
          <w:spacing w:val="-4"/>
        </w:rPr>
        <w:t xml:space="preserve"> </w:t>
      </w:r>
      <w:r w:rsidRPr="0030316E">
        <w:t>the</w:t>
      </w:r>
      <w:r w:rsidRPr="0030316E">
        <w:rPr>
          <w:spacing w:val="-3"/>
        </w:rPr>
        <w:t xml:space="preserve"> </w:t>
      </w:r>
      <w:r w:rsidRPr="0030316E">
        <w:t>end</w:t>
      </w:r>
      <w:r w:rsidRPr="0030316E">
        <w:rPr>
          <w:spacing w:val="-2"/>
        </w:rPr>
        <w:t xml:space="preserve"> </w:t>
      </w:r>
      <w:r w:rsidRPr="0030316E">
        <w:t>of</w:t>
      </w:r>
      <w:r w:rsidRPr="0030316E">
        <w:rPr>
          <w:spacing w:val="-4"/>
        </w:rPr>
        <w:t xml:space="preserve"> </w:t>
      </w:r>
      <w:r w:rsidRPr="0030316E">
        <w:t>each</w:t>
      </w:r>
      <w:r w:rsidRPr="0030316E">
        <w:rPr>
          <w:spacing w:val="-2"/>
        </w:rPr>
        <w:t xml:space="preserve"> </w:t>
      </w:r>
      <w:r w:rsidRPr="0030316E">
        <w:t>artificial</w:t>
      </w:r>
      <w:r w:rsidRPr="0030316E">
        <w:rPr>
          <w:spacing w:val="-3"/>
        </w:rPr>
        <w:t xml:space="preserve"> </w:t>
      </w:r>
      <w:r w:rsidRPr="0030316E">
        <w:t>scope,</w:t>
      </w:r>
      <w:r w:rsidRPr="0030316E">
        <w:rPr>
          <w:spacing w:val="-3"/>
        </w:rPr>
        <w:t xml:space="preserve"> </w:t>
      </w:r>
      <w:r w:rsidRPr="0030316E">
        <w:t>your</w:t>
      </w:r>
      <w:r w:rsidRPr="0030316E">
        <w:rPr>
          <w:spacing w:val="-3"/>
        </w:rPr>
        <w:t xml:space="preserve"> </w:t>
      </w:r>
      <w:r w:rsidRPr="0030316E">
        <w:t>computer</w:t>
      </w:r>
      <w:r w:rsidRPr="0030316E">
        <w:rPr>
          <w:spacing w:val="-3"/>
        </w:rPr>
        <w:t xml:space="preserve"> </w:t>
      </w:r>
      <w:r w:rsidRPr="0030316E">
        <w:t>may</w:t>
      </w:r>
      <w:r w:rsidRPr="0030316E">
        <w:rPr>
          <w:spacing w:val="-3"/>
        </w:rPr>
        <w:t xml:space="preserve"> </w:t>
      </w:r>
      <w:r w:rsidRPr="0030316E">
        <w:t>run</w:t>
      </w:r>
      <w:r w:rsidRPr="0030316E">
        <w:rPr>
          <w:spacing w:val="-2"/>
        </w:rPr>
        <w:t xml:space="preserve"> </w:t>
      </w:r>
      <w:r w:rsidRPr="0030316E">
        <w:t>out</w:t>
      </w:r>
      <w:r w:rsidRPr="0030316E">
        <w:rPr>
          <w:spacing w:val="-3"/>
        </w:rPr>
        <w:t xml:space="preserve"> </w:t>
      </w:r>
      <w:r w:rsidRPr="0030316E">
        <w:t>of</w:t>
      </w:r>
      <w:r w:rsidRPr="0030316E">
        <w:rPr>
          <w:spacing w:val="-4"/>
        </w:rPr>
        <w:t xml:space="preserve"> </w:t>
      </w:r>
      <w:r w:rsidRPr="0030316E">
        <w:t>memory,</w:t>
      </w:r>
      <w:r w:rsidRPr="0030316E">
        <w:rPr>
          <w:spacing w:val="-57"/>
        </w:rPr>
        <w:t xml:space="preserve"> </w:t>
      </w:r>
      <w:r w:rsidRPr="0030316E">
        <w:rPr>
          <w:spacing w:val="-1"/>
        </w:rPr>
        <w:t>and</w:t>
      </w:r>
      <w:r w:rsidRPr="0030316E">
        <w:t xml:space="preserve"> </w:t>
      </w:r>
      <w:r w:rsidRPr="0030316E">
        <w:rPr>
          <w:spacing w:val="-1"/>
        </w:rPr>
        <w:t>you</w:t>
      </w:r>
      <w:r w:rsidRPr="0030316E">
        <w:t xml:space="preserve"> get</w:t>
      </w:r>
      <w:r w:rsidRPr="0030316E">
        <w:rPr>
          <w:spacing w:val="-1"/>
        </w:rPr>
        <w:t xml:space="preserve"> </w:t>
      </w:r>
      <w:r w:rsidRPr="0030316E">
        <w:t>a</w:t>
      </w:r>
      <w:r w:rsidRPr="0030316E">
        <w:rPr>
          <w:spacing w:val="-1"/>
        </w:rPr>
        <w:t xml:space="preserve"> </w:t>
      </w:r>
      <w:r w:rsidRPr="0030316E">
        <w:rPr>
          <w:rFonts w:ascii="Courier New"/>
          <w:sz w:val="19"/>
        </w:rPr>
        <w:t>std::bad_alloc</w:t>
      </w:r>
      <w:r w:rsidRPr="0030316E">
        <w:rPr>
          <w:rFonts w:ascii="Courier New"/>
          <w:spacing w:val="-55"/>
          <w:sz w:val="19"/>
        </w:rPr>
        <w:t xml:space="preserve"> </w:t>
      </w:r>
      <w:r w:rsidRPr="0030316E">
        <w:t>exception.</w:t>
      </w:r>
    </w:p>
    <w:p w14:paraId="78939A94" w14:textId="77777777" w:rsidR="002E25FB" w:rsidRPr="0030316E" w:rsidRDefault="002E25FB">
      <w:pPr>
        <w:pStyle w:val="BodyText"/>
        <w:spacing w:before="9"/>
        <w:rPr>
          <w:sz w:val="29"/>
        </w:rPr>
      </w:pPr>
    </w:p>
    <w:p w14:paraId="519E25D0" w14:textId="77777777" w:rsidR="002E25FB" w:rsidRPr="0030316E" w:rsidRDefault="00000000">
      <w:pPr>
        <w:pStyle w:val="Heading3"/>
      </w:pPr>
      <w:bookmarkStart w:id="174" w:name="Allocation_and_deallocation"/>
      <w:bookmarkStart w:id="175" w:name="_bookmark112"/>
      <w:bookmarkEnd w:id="174"/>
      <w:bookmarkEnd w:id="175"/>
      <w:r w:rsidRPr="0030316E">
        <w:t>Allocation</w:t>
      </w:r>
      <w:r w:rsidRPr="0030316E">
        <w:rPr>
          <w:spacing w:val="27"/>
        </w:rPr>
        <w:t xml:space="preserve"> </w:t>
      </w:r>
      <w:r w:rsidRPr="0030316E">
        <w:t>and</w:t>
      </w:r>
      <w:r w:rsidRPr="0030316E">
        <w:rPr>
          <w:spacing w:val="27"/>
        </w:rPr>
        <w:t xml:space="preserve"> </w:t>
      </w:r>
      <w:r w:rsidRPr="0030316E">
        <w:t>deallocation</w:t>
      </w:r>
    </w:p>
    <w:p w14:paraId="3B1D74C1" w14:textId="77777777" w:rsidR="002E25FB" w:rsidRPr="0030316E" w:rsidRDefault="00000000">
      <w:pPr>
        <w:pStyle w:val="BodyText"/>
        <w:spacing w:before="173"/>
        <w:ind w:left="100" w:right="1345"/>
      </w:pPr>
      <w:r w:rsidRPr="0030316E">
        <w:t>Maybe, you are a little bit bewildered? The C++ Core Guidelines has only four rules for</w:t>
      </w:r>
      <w:r w:rsidRPr="0030316E">
        <w:rPr>
          <w:spacing w:val="1"/>
        </w:rPr>
        <w:t xml:space="preserve"> </w:t>
      </w:r>
      <w:r w:rsidRPr="0030316E">
        <w:t>allocation and deallocation. Three of the four rules are about smart pointers. In the end, the</w:t>
      </w:r>
      <w:r w:rsidRPr="0030316E">
        <w:rPr>
          <w:spacing w:val="1"/>
        </w:rPr>
        <w:t xml:space="preserve"> </w:t>
      </w:r>
      <w:r w:rsidRPr="0030316E">
        <w:t>essence</w:t>
      </w:r>
      <w:r w:rsidRPr="0030316E">
        <w:rPr>
          <w:spacing w:val="-4"/>
        </w:rPr>
        <w:t xml:space="preserve"> </w:t>
      </w:r>
      <w:r w:rsidRPr="0030316E">
        <w:t>of</w:t>
      </w:r>
      <w:r w:rsidRPr="0030316E">
        <w:rPr>
          <w:spacing w:val="-3"/>
        </w:rPr>
        <w:t xml:space="preserve"> </w:t>
      </w:r>
      <w:r w:rsidRPr="0030316E">
        <w:t>this</w:t>
      </w:r>
      <w:r w:rsidRPr="0030316E">
        <w:rPr>
          <w:spacing w:val="-3"/>
        </w:rPr>
        <w:t xml:space="preserve"> </w:t>
      </w:r>
      <w:r w:rsidRPr="0030316E">
        <w:t>section</w:t>
      </w:r>
      <w:r w:rsidRPr="0030316E">
        <w:rPr>
          <w:spacing w:val="-2"/>
        </w:rPr>
        <w:t xml:space="preserve"> </w:t>
      </w:r>
      <w:r w:rsidRPr="0030316E">
        <w:t>is</w:t>
      </w:r>
      <w:r w:rsidRPr="0030316E">
        <w:rPr>
          <w:spacing w:val="-4"/>
        </w:rPr>
        <w:t xml:space="preserve"> </w:t>
      </w:r>
      <w:r w:rsidRPr="0030316E">
        <w:t>that</w:t>
      </w:r>
      <w:r w:rsidRPr="0030316E">
        <w:rPr>
          <w:spacing w:val="-3"/>
        </w:rPr>
        <w:t xml:space="preserve"> </w:t>
      </w:r>
      <w:r w:rsidRPr="0030316E">
        <w:t>you</w:t>
      </w:r>
      <w:r w:rsidRPr="0030316E">
        <w:rPr>
          <w:spacing w:val="-2"/>
        </w:rPr>
        <w:t xml:space="preserve"> </w:t>
      </w:r>
      <w:r w:rsidRPr="0030316E">
        <w:t>should</w:t>
      </w:r>
      <w:r w:rsidRPr="0030316E">
        <w:rPr>
          <w:spacing w:val="-2"/>
        </w:rPr>
        <w:t xml:space="preserve"> </w:t>
      </w:r>
      <w:r w:rsidRPr="0030316E">
        <w:t>use</w:t>
      </w:r>
      <w:r w:rsidRPr="0030316E">
        <w:rPr>
          <w:spacing w:val="-4"/>
        </w:rPr>
        <w:t xml:space="preserve"> </w:t>
      </w:r>
      <w:r w:rsidRPr="0030316E">
        <w:t>smart</w:t>
      </w:r>
      <w:r w:rsidRPr="0030316E">
        <w:rPr>
          <w:spacing w:val="-3"/>
        </w:rPr>
        <w:t xml:space="preserve"> </w:t>
      </w:r>
      <w:r w:rsidRPr="0030316E">
        <w:t>pointers</w:t>
      </w:r>
      <w:r w:rsidRPr="0030316E">
        <w:rPr>
          <w:spacing w:val="-3"/>
        </w:rPr>
        <w:t xml:space="preserve"> </w:t>
      </w:r>
      <w:r w:rsidRPr="0030316E">
        <w:t>which</w:t>
      </w:r>
      <w:r w:rsidRPr="0030316E">
        <w:rPr>
          <w:spacing w:val="-2"/>
        </w:rPr>
        <w:t xml:space="preserve"> </w:t>
      </w:r>
      <w:r w:rsidRPr="0030316E">
        <w:t>are</w:t>
      </w:r>
      <w:r w:rsidRPr="0030316E">
        <w:rPr>
          <w:spacing w:val="-4"/>
        </w:rPr>
        <w:t xml:space="preserve"> </w:t>
      </w:r>
      <w:r w:rsidRPr="0030316E">
        <w:t>the</w:t>
      </w:r>
      <w:r w:rsidRPr="0030316E">
        <w:rPr>
          <w:spacing w:val="-3"/>
        </w:rPr>
        <w:t xml:space="preserve"> </w:t>
      </w:r>
      <w:r w:rsidRPr="0030316E">
        <w:t>topic</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following</w:t>
      </w:r>
      <w:r w:rsidRPr="0030316E">
        <w:rPr>
          <w:spacing w:val="-57"/>
        </w:rPr>
        <w:t xml:space="preserve"> </w:t>
      </w:r>
      <w:r w:rsidRPr="0030316E">
        <w:t>section.</w:t>
      </w:r>
    </w:p>
    <w:p w14:paraId="7414E1EF" w14:textId="77777777" w:rsidR="002E25FB" w:rsidRPr="0030316E" w:rsidRDefault="00000000">
      <w:pPr>
        <w:pStyle w:val="BodyText"/>
        <w:spacing w:before="120"/>
        <w:ind w:left="100" w:right="1345"/>
      </w:pPr>
      <w:r w:rsidRPr="0030316E">
        <w:t>Before</w:t>
      </w:r>
      <w:r w:rsidRPr="0030316E">
        <w:rPr>
          <w:spacing w:val="-4"/>
        </w:rPr>
        <w:t xml:space="preserve"> </w:t>
      </w:r>
      <w:r w:rsidRPr="0030316E">
        <w:t>I</w:t>
      </w:r>
      <w:r w:rsidRPr="0030316E">
        <w:rPr>
          <w:spacing w:val="-3"/>
        </w:rPr>
        <w:t xml:space="preserve"> </w:t>
      </w:r>
      <w:r w:rsidRPr="0030316E">
        <w:t>dive</w:t>
      </w:r>
      <w:r w:rsidRPr="0030316E">
        <w:rPr>
          <w:spacing w:val="-3"/>
        </w:rPr>
        <w:t xml:space="preserve"> </w:t>
      </w:r>
      <w:r w:rsidRPr="0030316E">
        <w:t>into</w:t>
      </w:r>
      <w:r w:rsidRPr="0030316E">
        <w:rPr>
          <w:spacing w:val="-2"/>
        </w:rPr>
        <w:t xml:space="preserve"> </w:t>
      </w:r>
      <w:r w:rsidRPr="0030316E">
        <w:t>the</w:t>
      </w:r>
      <w:r w:rsidRPr="0030316E">
        <w:rPr>
          <w:spacing w:val="-3"/>
        </w:rPr>
        <w:t xml:space="preserve"> </w:t>
      </w:r>
      <w:r w:rsidRPr="0030316E">
        <w:t>four</w:t>
      </w:r>
      <w:r w:rsidRPr="0030316E">
        <w:rPr>
          <w:spacing w:val="-3"/>
        </w:rPr>
        <w:t xml:space="preserve"> </w:t>
      </w:r>
      <w:r w:rsidRPr="0030316E">
        <w:t>rules,</w:t>
      </w:r>
      <w:r w:rsidRPr="0030316E">
        <w:rPr>
          <w:spacing w:val="-2"/>
        </w:rPr>
        <w:t xml:space="preserve"> </w:t>
      </w:r>
      <w:r w:rsidRPr="0030316E">
        <w:t>let</w:t>
      </w:r>
      <w:r w:rsidRPr="0030316E">
        <w:rPr>
          <w:spacing w:val="-3"/>
        </w:rPr>
        <w:t xml:space="preserve"> </w:t>
      </w:r>
      <w:r w:rsidRPr="0030316E">
        <w:t>me</w:t>
      </w:r>
      <w:r w:rsidRPr="0030316E">
        <w:rPr>
          <w:spacing w:val="-3"/>
        </w:rPr>
        <w:t xml:space="preserve"> </w:t>
      </w:r>
      <w:r w:rsidRPr="0030316E">
        <w:t>give</w:t>
      </w:r>
      <w:r w:rsidRPr="0030316E">
        <w:rPr>
          <w:spacing w:val="-3"/>
        </w:rPr>
        <w:t xml:space="preserve"> </w:t>
      </w:r>
      <w:r w:rsidRPr="0030316E">
        <w:t>you</w:t>
      </w:r>
      <w:r w:rsidRPr="0030316E">
        <w:rPr>
          <w:spacing w:val="-2"/>
        </w:rPr>
        <w:t xml:space="preserve"> </w:t>
      </w:r>
      <w:r w:rsidRPr="0030316E">
        <w:t>a</w:t>
      </w:r>
      <w:r w:rsidRPr="0030316E">
        <w:rPr>
          <w:spacing w:val="-3"/>
        </w:rPr>
        <w:t xml:space="preserve"> </w:t>
      </w:r>
      <w:r w:rsidRPr="0030316E">
        <w:t>little</w:t>
      </w:r>
      <w:r w:rsidRPr="0030316E">
        <w:rPr>
          <w:spacing w:val="-3"/>
        </w:rPr>
        <w:t xml:space="preserve"> </w:t>
      </w:r>
      <w:r w:rsidRPr="0030316E">
        <w:t>background</w:t>
      </w:r>
      <w:r w:rsidRPr="0030316E">
        <w:rPr>
          <w:spacing w:val="-3"/>
        </w:rPr>
        <w:t xml:space="preserve"> </w:t>
      </w:r>
      <w:r w:rsidRPr="0030316E">
        <w:t>which</w:t>
      </w:r>
      <w:r w:rsidRPr="0030316E">
        <w:rPr>
          <w:spacing w:val="-2"/>
        </w:rPr>
        <w:t xml:space="preserve"> </w:t>
      </w:r>
      <w:r w:rsidRPr="0030316E">
        <w:t>is</w:t>
      </w:r>
      <w:r w:rsidRPr="0030316E">
        <w:rPr>
          <w:spacing w:val="-3"/>
        </w:rPr>
        <w:t xml:space="preserve"> </w:t>
      </w:r>
      <w:r w:rsidRPr="0030316E">
        <w:t>necessary</w:t>
      </w:r>
      <w:r w:rsidRPr="0030316E">
        <w:rPr>
          <w:spacing w:val="-2"/>
        </w:rPr>
        <w:t xml:space="preserve"> </w:t>
      </w:r>
      <w:r w:rsidRPr="0030316E">
        <w:t>for</w:t>
      </w:r>
      <w:r w:rsidRPr="0030316E">
        <w:rPr>
          <w:spacing w:val="-57"/>
        </w:rPr>
        <w:t xml:space="preserve"> </w:t>
      </w:r>
      <w:r w:rsidRPr="0030316E">
        <w:rPr>
          <w:spacing w:val="-1"/>
        </w:rPr>
        <w:t>understanding</w:t>
      </w:r>
      <w:r w:rsidRPr="0030316E">
        <w:t xml:space="preserve"> </w:t>
      </w:r>
      <w:r w:rsidRPr="0030316E">
        <w:rPr>
          <w:spacing w:val="-1"/>
        </w:rPr>
        <w:t>the rules.</w:t>
      </w:r>
      <w:r w:rsidRPr="0030316E">
        <w:t xml:space="preserve"> </w:t>
      </w:r>
      <w:r w:rsidRPr="0030316E">
        <w:rPr>
          <w:spacing w:val="-1"/>
        </w:rPr>
        <w:t>Creating</w:t>
      </w:r>
      <w:r w:rsidRPr="0030316E">
        <w:t xml:space="preserve"> </w:t>
      </w:r>
      <w:r w:rsidRPr="0030316E">
        <w:rPr>
          <w:spacing w:val="-1"/>
        </w:rPr>
        <w:t>an</w:t>
      </w:r>
      <w:r w:rsidRPr="0030316E">
        <w:t xml:space="preserve"> </w:t>
      </w:r>
      <w:r w:rsidRPr="0030316E">
        <w:rPr>
          <w:spacing w:val="-1"/>
        </w:rPr>
        <w:t xml:space="preserve">object </w:t>
      </w:r>
      <w:r w:rsidRPr="0030316E">
        <w:t>in C++</w:t>
      </w:r>
      <w:r w:rsidRPr="0030316E">
        <w:rPr>
          <w:spacing w:val="-1"/>
        </w:rPr>
        <w:t xml:space="preserve"> </w:t>
      </w:r>
      <w:r w:rsidRPr="0030316E">
        <w:t xml:space="preserve">with </w:t>
      </w:r>
      <w:r w:rsidRPr="0030316E">
        <w:rPr>
          <w:rFonts w:ascii="Courier New"/>
          <w:sz w:val="19"/>
        </w:rPr>
        <w:t>new</w:t>
      </w:r>
      <w:r w:rsidRPr="0030316E">
        <w:rPr>
          <w:rFonts w:ascii="Courier New"/>
          <w:spacing w:val="-55"/>
          <w:sz w:val="19"/>
        </w:rPr>
        <w:t xml:space="preserve"> </w:t>
      </w:r>
      <w:r w:rsidRPr="0030316E">
        <w:t>consists</w:t>
      </w:r>
      <w:r w:rsidRPr="0030316E">
        <w:rPr>
          <w:spacing w:val="-1"/>
        </w:rPr>
        <w:t xml:space="preserve"> </w:t>
      </w:r>
      <w:r w:rsidRPr="0030316E">
        <w:t>of</w:t>
      </w:r>
      <w:r w:rsidRPr="0030316E">
        <w:rPr>
          <w:spacing w:val="-1"/>
        </w:rPr>
        <w:t xml:space="preserve"> </w:t>
      </w:r>
      <w:r w:rsidRPr="0030316E">
        <w:t>two steps.</w:t>
      </w:r>
    </w:p>
    <w:p w14:paraId="602C7526" w14:textId="77777777" w:rsidR="002E25FB" w:rsidRPr="0030316E" w:rsidRDefault="00000000">
      <w:pPr>
        <w:pStyle w:val="ListParagraph"/>
        <w:numPr>
          <w:ilvl w:val="0"/>
          <w:numId w:val="106"/>
        </w:numPr>
        <w:tabs>
          <w:tab w:val="left" w:pos="340"/>
        </w:tabs>
        <w:spacing w:before="115"/>
        <w:rPr>
          <w:sz w:val="24"/>
        </w:rPr>
      </w:pPr>
      <w:r w:rsidRPr="0030316E">
        <w:rPr>
          <w:sz w:val="24"/>
        </w:rPr>
        <w:t>Allocate</w:t>
      </w:r>
      <w:r w:rsidRPr="0030316E">
        <w:rPr>
          <w:spacing w:val="-4"/>
          <w:sz w:val="24"/>
        </w:rPr>
        <w:t xml:space="preserve"> </w:t>
      </w:r>
      <w:r w:rsidRPr="0030316E">
        <w:rPr>
          <w:sz w:val="24"/>
        </w:rPr>
        <w:t>the</w:t>
      </w:r>
      <w:r w:rsidRPr="0030316E">
        <w:rPr>
          <w:spacing w:val="-4"/>
          <w:sz w:val="24"/>
        </w:rPr>
        <w:t xml:space="preserve"> </w:t>
      </w:r>
      <w:r w:rsidRPr="0030316E">
        <w:rPr>
          <w:sz w:val="24"/>
        </w:rPr>
        <w:t>memory</w:t>
      </w:r>
      <w:r w:rsidRPr="0030316E">
        <w:rPr>
          <w:spacing w:val="-3"/>
          <w:sz w:val="24"/>
        </w:rPr>
        <w:t xml:space="preserve"> </w:t>
      </w:r>
      <w:r w:rsidRPr="0030316E">
        <w:rPr>
          <w:sz w:val="24"/>
        </w:rPr>
        <w:t>for</w:t>
      </w:r>
      <w:r w:rsidRPr="0030316E">
        <w:rPr>
          <w:spacing w:val="-3"/>
          <w:sz w:val="24"/>
        </w:rPr>
        <w:t xml:space="preserve"> </w:t>
      </w:r>
      <w:r w:rsidRPr="0030316E">
        <w:rPr>
          <w:sz w:val="24"/>
        </w:rPr>
        <w:t>the</w:t>
      </w:r>
      <w:r w:rsidRPr="0030316E">
        <w:rPr>
          <w:spacing w:val="-4"/>
          <w:sz w:val="24"/>
        </w:rPr>
        <w:t xml:space="preserve"> </w:t>
      </w:r>
      <w:r w:rsidRPr="0030316E">
        <w:rPr>
          <w:sz w:val="24"/>
        </w:rPr>
        <w:t>object.</w:t>
      </w:r>
    </w:p>
    <w:p w14:paraId="24971F3A" w14:textId="77777777" w:rsidR="002E25FB" w:rsidRPr="0030316E" w:rsidRDefault="00000000">
      <w:pPr>
        <w:pStyle w:val="ListParagraph"/>
        <w:numPr>
          <w:ilvl w:val="0"/>
          <w:numId w:val="106"/>
        </w:numPr>
        <w:tabs>
          <w:tab w:val="left" w:pos="340"/>
        </w:tabs>
        <w:spacing w:before="120"/>
        <w:rPr>
          <w:sz w:val="24"/>
        </w:rPr>
      </w:pPr>
      <w:r w:rsidRPr="0030316E">
        <w:rPr>
          <w:sz w:val="24"/>
        </w:rPr>
        <w:t>Constructs</w:t>
      </w:r>
      <w:r w:rsidRPr="0030316E">
        <w:rPr>
          <w:spacing w:val="-5"/>
          <w:sz w:val="24"/>
        </w:rPr>
        <w:t xml:space="preserve"> </w:t>
      </w:r>
      <w:r w:rsidRPr="0030316E">
        <w:rPr>
          <w:sz w:val="24"/>
        </w:rPr>
        <w:t>the</w:t>
      </w:r>
      <w:r w:rsidRPr="0030316E">
        <w:rPr>
          <w:spacing w:val="-4"/>
          <w:sz w:val="24"/>
        </w:rPr>
        <w:t xml:space="preserve"> </w:t>
      </w:r>
      <w:r w:rsidRPr="0030316E">
        <w:rPr>
          <w:sz w:val="24"/>
        </w:rPr>
        <w:t>object</w:t>
      </w:r>
      <w:r w:rsidRPr="0030316E">
        <w:rPr>
          <w:spacing w:val="-4"/>
          <w:sz w:val="24"/>
        </w:rPr>
        <w:t xml:space="preserve"> </w:t>
      </w:r>
      <w:r w:rsidRPr="0030316E">
        <w:rPr>
          <w:sz w:val="24"/>
        </w:rPr>
        <w:t>into</w:t>
      </w:r>
      <w:r w:rsidRPr="0030316E">
        <w:rPr>
          <w:spacing w:val="-4"/>
          <w:sz w:val="24"/>
        </w:rPr>
        <w:t xml:space="preserve"> </w:t>
      </w:r>
      <w:r w:rsidRPr="0030316E">
        <w:rPr>
          <w:sz w:val="24"/>
        </w:rPr>
        <w:t>the</w:t>
      </w:r>
      <w:r w:rsidRPr="0030316E">
        <w:rPr>
          <w:spacing w:val="-4"/>
          <w:sz w:val="24"/>
        </w:rPr>
        <w:t xml:space="preserve"> </w:t>
      </w:r>
      <w:r w:rsidRPr="0030316E">
        <w:rPr>
          <w:sz w:val="24"/>
        </w:rPr>
        <w:t>allocated</w:t>
      </w:r>
      <w:r w:rsidRPr="0030316E">
        <w:rPr>
          <w:spacing w:val="-3"/>
          <w:sz w:val="24"/>
        </w:rPr>
        <w:t xml:space="preserve"> </w:t>
      </w:r>
      <w:r w:rsidRPr="0030316E">
        <w:rPr>
          <w:sz w:val="24"/>
        </w:rPr>
        <w:t>memory.</w:t>
      </w:r>
    </w:p>
    <w:p w14:paraId="5495C78A" w14:textId="77777777" w:rsidR="002E25FB" w:rsidRPr="0030316E" w:rsidRDefault="00000000">
      <w:pPr>
        <w:spacing w:before="120"/>
        <w:ind w:left="100"/>
        <w:rPr>
          <w:sz w:val="24"/>
        </w:rPr>
      </w:pPr>
      <w:r w:rsidRPr="0030316E">
        <w:rPr>
          <w:rFonts w:ascii="Courier New"/>
          <w:spacing w:val="-1"/>
          <w:sz w:val="19"/>
        </w:rPr>
        <w:t>operator</w:t>
      </w:r>
      <w:r w:rsidRPr="0030316E">
        <w:rPr>
          <w:rFonts w:ascii="Courier New"/>
          <w:spacing w:val="1"/>
          <w:sz w:val="19"/>
        </w:rPr>
        <w:t xml:space="preserve"> </w:t>
      </w:r>
      <w:r w:rsidRPr="0030316E">
        <w:rPr>
          <w:rFonts w:ascii="Courier New"/>
          <w:spacing w:val="-1"/>
          <w:sz w:val="19"/>
        </w:rPr>
        <w:t>new</w:t>
      </w:r>
      <w:r w:rsidRPr="0030316E">
        <w:rPr>
          <w:rFonts w:ascii="Courier New"/>
          <w:spacing w:val="2"/>
          <w:sz w:val="19"/>
        </w:rPr>
        <w:t xml:space="preserve"> </w:t>
      </w:r>
      <w:r w:rsidRPr="0030316E">
        <w:rPr>
          <w:rFonts w:ascii="Courier New"/>
          <w:spacing w:val="-1"/>
          <w:sz w:val="19"/>
        </w:rPr>
        <w:t>or</w:t>
      </w:r>
      <w:r w:rsidRPr="0030316E">
        <w:rPr>
          <w:rFonts w:ascii="Courier New"/>
          <w:spacing w:val="1"/>
          <w:sz w:val="19"/>
        </w:rPr>
        <w:t xml:space="preserve"> </w:t>
      </w:r>
      <w:r w:rsidRPr="0030316E">
        <w:rPr>
          <w:rFonts w:ascii="Courier New"/>
          <w:spacing w:val="-1"/>
          <w:sz w:val="19"/>
        </w:rPr>
        <w:t>operator</w:t>
      </w:r>
      <w:r w:rsidRPr="0030316E">
        <w:rPr>
          <w:rFonts w:ascii="Courier New"/>
          <w:spacing w:val="2"/>
          <w:sz w:val="19"/>
        </w:rPr>
        <w:t xml:space="preserve"> </w:t>
      </w:r>
      <w:r w:rsidRPr="0030316E">
        <w:rPr>
          <w:rFonts w:ascii="Courier New"/>
          <w:sz w:val="19"/>
        </w:rPr>
        <w:t>new</w:t>
      </w:r>
      <w:r w:rsidRPr="0030316E">
        <w:rPr>
          <w:rFonts w:ascii="Courier New"/>
          <w:spacing w:val="1"/>
          <w:sz w:val="19"/>
        </w:rPr>
        <w:t xml:space="preserve"> </w:t>
      </w:r>
      <w:r w:rsidRPr="0030316E">
        <w:rPr>
          <w:rFonts w:ascii="Courier New"/>
          <w:sz w:val="19"/>
        </w:rPr>
        <w:t>[]</w:t>
      </w:r>
      <w:r w:rsidRPr="0030316E">
        <w:rPr>
          <w:rFonts w:ascii="Courier New"/>
          <w:spacing w:val="-54"/>
          <w:sz w:val="19"/>
        </w:rPr>
        <w:t xml:space="preserve"> </w:t>
      </w:r>
      <w:r w:rsidRPr="0030316E">
        <w:rPr>
          <w:sz w:val="24"/>
        </w:rPr>
        <w:t>makes</w:t>
      </w:r>
      <w:r w:rsidRPr="0030316E">
        <w:rPr>
          <w:spacing w:val="-1"/>
          <w:sz w:val="24"/>
        </w:rPr>
        <w:t xml:space="preserve"> </w:t>
      </w:r>
      <w:r w:rsidRPr="0030316E">
        <w:rPr>
          <w:sz w:val="24"/>
        </w:rPr>
        <w:t>the</w:t>
      </w:r>
      <w:r w:rsidRPr="0030316E">
        <w:rPr>
          <w:spacing w:val="-1"/>
          <w:sz w:val="24"/>
        </w:rPr>
        <w:t xml:space="preserve"> </w:t>
      </w:r>
      <w:r w:rsidRPr="0030316E">
        <w:rPr>
          <w:sz w:val="24"/>
        </w:rPr>
        <w:t>first step;</w:t>
      </w:r>
      <w:r w:rsidRPr="0030316E">
        <w:rPr>
          <w:spacing w:val="-1"/>
          <w:sz w:val="24"/>
        </w:rPr>
        <w:t xml:space="preserve"> </w:t>
      </w:r>
      <w:r w:rsidRPr="0030316E">
        <w:rPr>
          <w:sz w:val="24"/>
        </w:rPr>
        <w:t>the</w:t>
      </w:r>
      <w:r w:rsidRPr="0030316E">
        <w:rPr>
          <w:spacing w:val="-1"/>
          <w:sz w:val="24"/>
        </w:rPr>
        <w:t xml:space="preserve"> </w:t>
      </w:r>
      <w:r w:rsidRPr="0030316E">
        <w:rPr>
          <w:sz w:val="24"/>
        </w:rPr>
        <w:t>constructor is</w:t>
      </w:r>
      <w:r w:rsidRPr="0030316E">
        <w:rPr>
          <w:spacing w:val="-1"/>
          <w:sz w:val="24"/>
        </w:rPr>
        <w:t xml:space="preserve"> </w:t>
      </w:r>
      <w:r w:rsidRPr="0030316E">
        <w:rPr>
          <w:sz w:val="24"/>
        </w:rPr>
        <w:t>the</w:t>
      </w:r>
      <w:r w:rsidRPr="0030316E">
        <w:rPr>
          <w:spacing w:val="-1"/>
          <w:sz w:val="24"/>
        </w:rPr>
        <w:t xml:space="preserve"> </w:t>
      </w:r>
      <w:r w:rsidRPr="0030316E">
        <w:rPr>
          <w:sz w:val="24"/>
        </w:rPr>
        <w:t>second step.</w:t>
      </w:r>
    </w:p>
    <w:p w14:paraId="1114E050" w14:textId="77777777" w:rsidR="002E25FB" w:rsidRPr="0030316E" w:rsidRDefault="00000000">
      <w:pPr>
        <w:pStyle w:val="BodyText"/>
        <w:spacing w:before="117" w:line="237" w:lineRule="auto"/>
        <w:ind w:left="100" w:right="1345"/>
      </w:pPr>
      <w:r w:rsidRPr="0030316E">
        <w:t>The same strategy applies to the destruction but the other way around. First, the destructor is</w:t>
      </w:r>
      <w:r w:rsidRPr="0030316E">
        <w:rPr>
          <w:spacing w:val="1"/>
        </w:rPr>
        <w:t xml:space="preserve"> </w:t>
      </w:r>
      <w:r w:rsidRPr="0030316E">
        <w:t xml:space="preserve">called (if any) and then the memory is deallocated with </w:t>
      </w:r>
      <w:r w:rsidRPr="0030316E">
        <w:rPr>
          <w:rFonts w:ascii="Courier New"/>
          <w:sz w:val="19"/>
        </w:rPr>
        <w:t>operator delete or operator delete</w:t>
      </w:r>
      <w:r w:rsidRPr="0030316E">
        <w:rPr>
          <w:rFonts w:ascii="Courier New"/>
          <w:spacing w:val="-112"/>
          <w:sz w:val="19"/>
        </w:rPr>
        <w:t xml:space="preserve"> </w:t>
      </w:r>
      <w:r w:rsidRPr="0030316E">
        <w:rPr>
          <w:rFonts w:ascii="Courier New"/>
          <w:sz w:val="19"/>
        </w:rPr>
        <w:t>[]</w:t>
      </w:r>
      <w:r w:rsidRPr="0030316E">
        <w:t>.</w:t>
      </w:r>
    </w:p>
    <w:p w14:paraId="68EE151B" w14:textId="77777777" w:rsidR="002E25FB" w:rsidRPr="0030316E" w:rsidRDefault="002E25FB">
      <w:pPr>
        <w:pStyle w:val="BodyText"/>
        <w:spacing w:before="10"/>
        <w:rPr>
          <w:sz w:val="30"/>
        </w:rPr>
      </w:pPr>
    </w:p>
    <w:p w14:paraId="10ACA7EB" w14:textId="77777777" w:rsidR="002E25FB" w:rsidRPr="0030316E" w:rsidRDefault="00000000">
      <w:pPr>
        <w:spacing w:before="1"/>
        <w:ind w:left="100"/>
        <w:rPr>
          <w:rFonts w:ascii="Courier New"/>
          <w:b/>
          <w:sz w:val="27"/>
        </w:rPr>
      </w:pPr>
      <w:bookmarkStart w:id="176" w:name="_bookmark113"/>
      <w:bookmarkEnd w:id="176"/>
      <w:r w:rsidRPr="0030316E">
        <w:rPr>
          <w:b/>
          <w:sz w:val="33"/>
        </w:rPr>
        <w:t>R.10:</w:t>
      </w:r>
      <w:r w:rsidRPr="0030316E">
        <w:rPr>
          <w:b/>
          <w:spacing w:val="19"/>
          <w:sz w:val="33"/>
        </w:rPr>
        <w:t xml:space="preserve"> </w:t>
      </w:r>
      <w:r w:rsidRPr="0030316E">
        <w:rPr>
          <w:b/>
          <w:sz w:val="33"/>
        </w:rPr>
        <w:t>Avoid</w:t>
      </w:r>
      <w:r w:rsidRPr="0030316E">
        <w:rPr>
          <w:b/>
          <w:spacing w:val="19"/>
          <w:sz w:val="33"/>
        </w:rPr>
        <w:t xml:space="preserve"> </w:t>
      </w:r>
      <w:r w:rsidRPr="0030316E">
        <w:rPr>
          <w:rFonts w:ascii="Courier New"/>
          <w:b/>
          <w:sz w:val="27"/>
        </w:rPr>
        <w:t>malloc()</w:t>
      </w:r>
      <w:r w:rsidRPr="0030316E">
        <w:rPr>
          <w:rFonts w:ascii="Courier New"/>
          <w:b/>
          <w:spacing w:val="-61"/>
          <w:sz w:val="27"/>
        </w:rPr>
        <w:t xml:space="preserve"> </w:t>
      </w:r>
      <w:r w:rsidRPr="0030316E">
        <w:rPr>
          <w:b/>
          <w:sz w:val="33"/>
        </w:rPr>
        <w:t>and</w:t>
      </w:r>
      <w:r w:rsidRPr="0030316E">
        <w:rPr>
          <w:b/>
          <w:spacing w:val="20"/>
          <w:sz w:val="33"/>
        </w:rPr>
        <w:t xml:space="preserve"> </w:t>
      </w:r>
      <w:r w:rsidRPr="0030316E">
        <w:rPr>
          <w:rFonts w:ascii="Courier New"/>
          <w:b/>
          <w:sz w:val="27"/>
        </w:rPr>
        <w:t>free()</w:t>
      </w:r>
    </w:p>
    <w:p w14:paraId="4AB2A68E" w14:textId="77777777" w:rsidR="002E25FB" w:rsidRPr="0030316E" w:rsidRDefault="00000000">
      <w:pPr>
        <w:spacing w:before="179" w:line="235" w:lineRule="auto"/>
        <w:ind w:left="100" w:right="1641"/>
        <w:rPr>
          <w:sz w:val="24"/>
        </w:rPr>
      </w:pPr>
      <w:r w:rsidRPr="0030316E">
        <w:rPr>
          <w:spacing w:val="-1"/>
          <w:sz w:val="24"/>
        </w:rPr>
        <w:t xml:space="preserve">What is the difference </w:t>
      </w:r>
      <w:r w:rsidRPr="0030316E">
        <w:rPr>
          <w:sz w:val="24"/>
        </w:rPr>
        <w:t xml:space="preserve">between </w:t>
      </w:r>
      <w:r w:rsidRPr="0030316E">
        <w:rPr>
          <w:rFonts w:ascii="Courier New"/>
          <w:sz w:val="19"/>
        </w:rPr>
        <w:t>new</w:t>
      </w:r>
      <w:r w:rsidRPr="0030316E">
        <w:rPr>
          <w:rFonts w:ascii="Courier New"/>
          <w:spacing w:val="-55"/>
          <w:sz w:val="19"/>
        </w:rPr>
        <w:t xml:space="preserve"> </w:t>
      </w:r>
      <w:r w:rsidRPr="0030316E">
        <w:rPr>
          <w:sz w:val="24"/>
        </w:rPr>
        <w:t xml:space="preserve">and </w:t>
      </w:r>
      <w:r w:rsidRPr="0030316E">
        <w:rPr>
          <w:rFonts w:ascii="Courier New"/>
          <w:sz w:val="19"/>
        </w:rPr>
        <w:t>malloc</w:t>
      </w:r>
      <w:r w:rsidRPr="0030316E">
        <w:rPr>
          <w:sz w:val="24"/>
        </w:rPr>
        <w:t>,</w:t>
      </w:r>
      <w:r w:rsidRPr="0030316E">
        <w:rPr>
          <w:spacing w:val="1"/>
          <w:sz w:val="24"/>
        </w:rPr>
        <w:t xml:space="preserve"> </w:t>
      </w:r>
      <w:r w:rsidRPr="0030316E">
        <w:rPr>
          <w:sz w:val="24"/>
        </w:rPr>
        <w:t>or</w:t>
      </w:r>
      <w:r w:rsidRPr="0030316E">
        <w:rPr>
          <w:spacing w:val="-1"/>
          <w:sz w:val="24"/>
        </w:rPr>
        <w:t xml:space="preserve"> </w:t>
      </w:r>
      <w:r w:rsidRPr="0030316E">
        <w:rPr>
          <w:rFonts w:ascii="Courier New"/>
          <w:sz w:val="19"/>
        </w:rPr>
        <w:t>delete</w:t>
      </w:r>
      <w:r w:rsidRPr="0030316E">
        <w:rPr>
          <w:rFonts w:ascii="Courier New"/>
          <w:spacing w:val="-55"/>
          <w:sz w:val="19"/>
        </w:rPr>
        <w:t xml:space="preserve"> </w:t>
      </w:r>
      <w:r w:rsidRPr="0030316E">
        <w:rPr>
          <w:sz w:val="24"/>
        </w:rPr>
        <w:t xml:space="preserve">and </w:t>
      </w:r>
      <w:r w:rsidRPr="0030316E">
        <w:rPr>
          <w:rFonts w:ascii="Courier New"/>
          <w:sz w:val="19"/>
        </w:rPr>
        <w:t>free</w:t>
      </w:r>
      <w:r w:rsidRPr="0030316E">
        <w:rPr>
          <w:sz w:val="24"/>
        </w:rPr>
        <w:t>?</w:t>
      </w:r>
      <w:r w:rsidRPr="0030316E">
        <w:rPr>
          <w:spacing w:val="-1"/>
          <w:sz w:val="24"/>
        </w:rPr>
        <w:t xml:space="preserve"> </w:t>
      </w:r>
      <w:r w:rsidRPr="0030316E">
        <w:rPr>
          <w:sz w:val="24"/>
        </w:rPr>
        <w:t>The</w:t>
      </w:r>
      <w:r w:rsidRPr="0030316E">
        <w:rPr>
          <w:spacing w:val="-1"/>
          <w:sz w:val="24"/>
        </w:rPr>
        <w:t xml:space="preserve"> </w:t>
      </w:r>
      <w:r w:rsidRPr="0030316E">
        <w:rPr>
          <w:sz w:val="24"/>
        </w:rPr>
        <w:t>C-functions</w:t>
      </w:r>
      <w:r w:rsidRPr="0030316E">
        <w:rPr>
          <w:spacing w:val="-1"/>
          <w:sz w:val="24"/>
        </w:rPr>
        <w:t xml:space="preserve"> </w:t>
      </w:r>
      <w:r w:rsidRPr="0030316E">
        <w:rPr>
          <w:rFonts w:ascii="Courier New"/>
          <w:sz w:val="19"/>
        </w:rPr>
        <w:t>malloc</w:t>
      </w:r>
      <w:r w:rsidRPr="0030316E">
        <w:rPr>
          <w:rFonts w:ascii="Courier New"/>
          <w:spacing w:val="-111"/>
          <w:sz w:val="19"/>
        </w:rPr>
        <w:t xml:space="preserve"> </w:t>
      </w:r>
      <w:r w:rsidRPr="0030316E">
        <w:rPr>
          <w:spacing w:val="-1"/>
          <w:sz w:val="24"/>
        </w:rPr>
        <w:t xml:space="preserve">and </w:t>
      </w:r>
      <w:r w:rsidRPr="0030316E">
        <w:rPr>
          <w:rFonts w:ascii="Courier New"/>
          <w:spacing w:val="-1"/>
          <w:sz w:val="19"/>
        </w:rPr>
        <w:t xml:space="preserve">free </w:t>
      </w:r>
      <w:r w:rsidRPr="0030316E">
        <w:rPr>
          <w:spacing w:val="-1"/>
          <w:sz w:val="24"/>
        </w:rPr>
        <w:t xml:space="preserve">do only half of the job. </w:t>
      </w:r>
      <w:r w:rsidRPr="0030316E">
        <w:rPr>
          <w:rFonts w:ascii="Courier New"/>
          <w:sz w:val="19"/>
        </w:rPr>
        <w:t xml:space="preserve">malloc </w:t>
      </w:r>
      <w:r w:rsidRPr="0030316E">
        <w:rPr>
          <w:sz w:val="24"/>
        </w:rPr>
        <w:t xml:space="preserve">allocates the memory, and </w:t>
      </w:r>
      <w:r w:rsidRPr="0030316E">
        <w:rPr>
          <w:rFonts w:ascii="Courier New"/>
          <w:sz w:val="19"/>
        </w:rPr>
        <w:t xml:space="preserve">free </w:t>
      </w:r>
      <w:r w:rsidRPr="0030316E">
        <w:rPr>
          <w:sz w:val="24"/>
        </w:rPr>
        <w:t>deallocates the</w:t>
      </w:r>
      <w:r w:rsidRPr="0030316E">
        <w:rPr>
          <w:spacing w:val="1"/>
          <w:sz w:val="24"/>
        </w:rPr>
        <w:t xml:space="preserve"> </w:t>
      </w:r>
      <w:r w:rsidRPr="0030316E">
        <w:rPr>
          <w:spacing w:val="-1"/>
          <w:sz w:val="24"/>
        </w:rPr>
        <w:t>memory.</w:t>
      </w:r>
      <w:r w:rsidRPr="0030316E">
        <w:rPr>
          <w:sz w:val="24"/>
        </w:rPr>
        <w:t xml:space="preserve"> </w:t>
      </w:r>
      <w:r w:rsidRPr="0030316E">
        <w:rPr>
          <w:spacing w:val="-1"/>
          <w:sz w:val="24"/>
        </w:rPr>
        <w:t xml:space="preserve">Neither does </w:t>
      </w:r>
      <w:r w:rsidRPr="0030316E">
        <w:rPr>
          <w:rFonts w:ascii="Courier New"/>
          <w:spacing w:val="-1"/>
          <w:sz w:val="19"/>
        </w:rPr>
        <w:t>malloc</w:t>
      </w:r>
      <w:r w:rsidRPr="0030316E">
        <w:rPr>
          <w:rFonts w:ascii="Courier New"/>
          <w:spacing w:val="-55"/>
          <w:sz w:val="19"/>
        </w:rPr>
        <w:t xml:space="preserve"> </w:t>
      </w:r>
      <w:r w:rsidRPr="0030316E">
        <w:rPr>
          <w:sz w:val="24"/>
        </w:rPr>
        <w:t>invoke</w:t>
      </w:r>
      <w:r w:rsidRPr="0030316E">
        <w:rPr>
          <w:spacing w:val="-1"/>
          <w:sz w:val="24"/>
        </w:rPr>
        <w:t xml:space="preserve"> </w:t>
      </w:r>
      <w:r w:rsidRPr="0030316E">
        <w:rPr>
          <w:sz w:val="24"/>
        </w:rPr>
        <w:t>the</w:t>
      </w:r>
      <w:r w:rsidRPr="0030316E">
        <w:rPr>
          <w:spacing w:val="-1"/>
          <w:sz w:val="24"/>
        </w:rPr>
        <w:t xml:space="preserve"> </w:t>
      </w:r>
      <w:r w:rsidRPr="0030316E">
        <w:rPr>
          <w:sz w:val="24"/>
        </w:rPr>
        <w:t>constructor</w:t>
      </w:r>
      <w:r w:rsidRPr="0030316E">
        <w:rPr>
          <w:spacing w:val="-1"/>
          <w:sz w:val="24"/>
        </w:rPr>
        <w:t xml:space="preserve"> </w:t>
      </w:r>
      <w:r w:rsidRPr="0030316E">
        <w:rPr>
          <w:sz w:val="24"/>
        </w:rPr>
        <w:t>nor</w:t>
      </w:r>
      <w:r w:rsidRPr="0030316E">
        <w:rPr>
          <w:spacing w:val="-1"/>
          <w:sz w:val="24"/>
        </w:rPr>
        <w:t xml:space="preserve"> </w:t>
      </w:r>
      <w:r w:rsidRPr="0030316E">
        <w:rPr>
          <w:sz w:val="24"/>
        </w:rPr>
        <w:t>does</w:t>
      </w:r>
      <w:r w:rsidRPr="0030316E">
        <w:rPr>
          <w:spacing w:val="-1"/>
          <w:sz w:val="24"/>
        </w:rPr>
        <w:t xml:space="preserve"> </w:t>
      </w:r>
      <w:r w:rsidRPr="0030316E">
        <w:rPr>
          <w:rFonts w:ascii="Courier New"/>
          <w:sz w:val="19"/>
        </w:rPr>
        <w:t>free</w:t>
      </w:r>
      <w:r w:rsidRPr="0030316E">
        <w:rPr>
          <w:rFonts w:ascii="Courier New"/>
          <w:spacing w:val="-55"/>
          <w:sz w:val="19"/>
        </w:rPr>
        <w:t xml:space="preserve"> </w:t>
      </w:r>
      <w:r w:rsidRPr="0030316E">
        <w:rPr>
          <w:sz w:val="24"/>
        </w:rPr>
        <w:t>invoke</w:t>
      </w:r>
      <w:r w:rsidRPr="0030316E">
        <w:rPr>
          <w:spacing w:val="-1"/>
          <w:sz w:val="24"/>
        </w:rPr>
        <w:t xml:space="preserve"> </w:t>
      </w:r>
      <w:r w:rsidRPr="0030316E">
        <w:rPr>
          <w:sz w:val="24"/>
        </w:rPr>
        <w:t>the</w:t>
      </w:r>
      <w:r w:rsidRPr="0030316E">
        <w:rPr>
          <w:spacing w:val="-1"/>
          <w:sz w:val="24"/>
        </w:rPr>
        <w:t xml:space="preserve"> </w:t>
      </w:r>
      <w:r w:rsidRPr="0030316E">
        <w:rPr>
          <w:sz w:val="24"/>
        </w:rPr>
        <w:t>destructor.</w:t>
      </w:r>
    </w:p>
    <w:p w14:paraId="42AC7AAA" w14:textId="77777777" w:rsidR="002E25FB" w:rsidRPr="0030316E" w:rsidRDefault="00000000">
      <w:pPr>
        <w:pStyle w:val="BodyText"/>
        <w:spacing w:before="121" w:line="235" w:lineRule="auto"/>
        <w:ind w:left="100" w:right="1344"/>
      </w:pPr>
      <w:r w:rsidRPr="0030316E">
        <w:t xml:space="preserve">This means, if you use an object which was just </w:t>
      </w:r>
      <w:r w:rsidRPr="0030316E">
        <w:rPr>
          <w:i/>
        </w:rPr>
        <w:t xml:space="preserve">created </w:t>
      </w:r>
      <w:r w:rsidRPr="0030316E">
        <w:t xml:space="preserve">via </w:t>
      </w:r>
      <w:r w:rsidRPr="0030316E">
        <w:rPr>
          <w:rFonts w:ascii="Courier New"/>
          <w:sz w:val="19"/>
        </w:rPr>
        <w:t>malloc</w:t>
      </w:r>
      <w:r w:rsidRPr="0030316E">
        <w:t>, your program has undefined</w:t>
      </w:r>
      <w:r w:rsidRPr="0030316E">
        <w:rPr>
          <w:spacing w:val="-57"/>
        </w:rPr>
        <w:t xml:space="preserve"> </w:t>
      </w:r>
      <w:r w:rsidRPr="0030316E">
        <w:t>behavior.</w:t>
      </w:r>
    </w:p>
    <w:p w14:paraId="6DEAA6DE" w14:textId="77777777" w:rsidR="002E25FB" w:rsidRPr="0030316E" w:rsidRDefault="00000000">
      <w:pPr>
        <w:spacing w:before="136"/>
        <w:ind w:left="160"/>
        <w:rPr>
          <w:rFonts w:ascii="Courier New"/>
          <w:sz w:val="18"/>
        </w:rPr>
      </w:pPr>
      <w:r w:rsidRPr="0030316E">
        <w:rPr>
          <w:rFonts w:ascii="Courier New"/>
          <w:sz w:val="18"/>
        </w:rPr>
        <w:t>//</w:t>
      </w:r>
      <w:r w:rsidRPr="0030316E">
        <w:rPr>
          <w:rFonts w:ascii="Courier New"/>
          <w:spacing w:val="-14"/>
          <w:sz w:val="18"/>
        </w:rPr>
        <w:t xml:space="preserve"> </w:t>
      </w:r>
      <w:r w:rsidRPr="0030316E">
        <w:rPr>
          <w:rFonts w:ascii="Courier New"/>
          <w:sz w:val="18"/>
        </w:rPr>
        <w:t>mallocVersusNew.cpp</w:t>
      </w:r>
    </w:p>
    <w:p w14:paraId="5E108E0E" w14:textId="77777777" w:rsidR="002E25FB" w:rsidRPr="0030316E" w:rsidRDefault="002E25FB">
      <w:pPr>
        <w:pStyle w:val="BodyText"/>
        <w:spacing w:before="3"/>
        <w:rPr>
          <w:rFonts w:ascii="Courier New"/>
          <w:sz w:val="22"/>
        </w:rPr>
      </w:pPr>
    </w:p>
    <w:p w14:paraId="3C268F38"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2E5132E8" w14:textId="77777777" w:rsidR="002E25FB" w:rsidRPr="0030316E" w:rsidRDefault="002E25FB">
      <w:pPr>
        <w:pStyle w:val="BodyText"/>
        <w:rPr>
          <w:rFonts w:ascii="Courier New"/>
          <w:sz w:val="20"/>
        </w:rPr>
      </w:pPr>
    </w:p>
    <w:p w14:paraId="7C1AC6C5" w14:textId="77777777" w:rsidR="002E25FB" w:rsidRPr="0030316E" w:rsidRDefault="00000000">
      <w:pPr>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Record</w:t>
      </w:r>
      <w:r w:rsidRPr="0030316E">
        <w:rPr>
          <w:rFonts w:ascii="Courier New"/>
          <w:spacing w:val="-5"/>
          <w:sz w:val="18"/>
        </w:rPr>
        <w:t xml:space="preserve"> </w:t>
      </w:r>
      <w:r w:rsidRPr="0030316E">
        <w:rPr>
          <w:rFonts w:ascii="Courier New"/>
          <w:sz w:val="18"/>
        </w:rPr>
        <w:t>{</w:t>
      </w:r>
    </w:p>
    <w:p w14:paraId="2A486143" w14:textId="77777777" w:rsidR="002E25FB" w:rsidRPr="0030316E" w:rsidRDefault="00000000">
      <w:pPr>
        <w:spacing w:before="24" w:line="268" w:lineRule="auto"/>
        <w:ind w:left="591" w:right="4640"/>
        <w:rPr>
          <w:rFonts w:ascii="Courier New"/>
          <w:sz w:val="18"/>
        </w:rPr>
      </w:pPr>
      <w:r w:rsidRPr="0030316E">
        <w:rPr>
          <w:rFonts w:ascii="Courier New"/>
          <w:sz w:val="18"/>
        </w:rPr>
        <w:t>explicit Record(const std::string&amp; na): name(na) {}</w:t>
      </w:r>
      <w:r w:rsidRPr="0030316E">
        <w:rPr>
          <w:rFonts w:ascii="Courier New"/>
          <w:spacing w:val="-106"/>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name;</w:t>
      </w:r>
    </w:p>
    <w:p w14:paraId="35C81E2F" w14:textId="77777777" w:rsidR="002E25FB" w:rsidRPr="0030316E" w:rsidRDefault="00000000">
      <w:pPr>
        <w:ind w:left="160"/>
        <w:rPr>
          <w:rFonts w:ascii="Courier New"/>
          <w:sz w:val="18"/>
        </w:rPr>
      </w:pPr>
      <w:r w:rsidRPr="0030316E">
        <w:rPr>
          <w:rFonts w:ascii="Courier New"/>
          <w:sz w:val="18"/>
        </w:rPr>
        <w:t>};</w:t>
      </w:r>
    </w:p>
    <w:p w14:paraId="593AB88E" w14:textId="77777777" w:rsidR="002E25FB" w:rsidRPr="0030316E" w:rsidRDefault="002E25FB">
      <w:pPr>
        <w:pStyle w:val="BodyText"/>
        <w:spacing w:before="2"/>
        <w:rPr>
          <w:rFonts w:ascii="Courier New"/>
          <w:sz w:val="22"/>
        </w:rPr>
      </w:pPr>
    </w:p>
    <w:p w14:paraId="3CC7045D"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9FF4963" w14:textId="77777777" w:rsidR="002E25FB" w:rsidRPr="0030316E" w:rsidRDefault="002E25FB">
      <w:pPr>
        <w:pStyle w:val="BodyText"/>
        <w:spacing w:before="2"/>
        <w:rPr>
          <w:rFonts w:ascii="Courier New"/>
          <w:sz w:val="22"/>
        </w:rPr>
      </w:pPr>
    </w:p>
    <w:p w14:paraId="11AF407F" w14:textId="77777777" w:rsidR="002E25FB" w:rsidRPr="0030316E" w:rsidRDefault="00000000">
      <w:pPr>
        <w:spacing w:line="268" w:lineRule="auto"/>
        <w:ind w:left="591" w:right="3127"/>
        <w:rPr>
          <w:rFonts w:ascii="Courier New"/>
          <w:sz w:val="18"/>
        </w:rPr>
      </w:pPr>
      <w:r w:rsidRPr="0030316E">
        <w:rPr>
          <w:rFonts w:ascii="Courier New"/>
          <w:sz w:val="18"/>
        </w:rPr>
        <w:t>Record* p1 = static_cast&lt;Record*&gt;(malloc(sizeof(Record))); // (1)</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p1-&gt;name</w:t>
      </w:r>
      <w:r w:rsidRPr="0030316E">
        <w:rPr>
          <w:rFonts w:ascii="Courier New"/>
          <w:spacing w:val="-1"/>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0B4A0056" w14:textId="77777777" w:rsidR="002E25FB" w:rsidRPr="0030316E" w:rsidRDefault="002E25FB">
      <w:pPr>
        <w:pStyle w:val="BodyText"/>
        <w:spacing w:before="1"/>
        <w:rPr>
          <w:rFonts w:ascii="Courier New"/>
          <w:sz w:val="20"/>
        </w:rPr>
      </w:pPr>
    </w:p>
    <w:p w14:paraId="30FB9F90" w14:textId="77777777" w:rsidR="002E25FB" w:rsidRPr="0030316E" w:rsidRDefault="00000000">
      <w:pPr>
        <w:tabs>
          <w:tab w:val="left" w:pos="6963"/>
        </w:tabs>
        <w:spacing w:line="268" w:lineRule="auto"/>
        <w:ind w:left="591" w:right="3145"/>
        <w:rPr>
          <w:rFonts w:ascii="Courier New" w:hAnsi="Courier New"/>
          <w:sz w:val="18"/>
        </w:rPr>
      </w:pPr>
      <w:r w:rsidRPr="0030316E">
        <w:rPr>
          <w:rFonts w:ascii="Courier New" w:hAnsi="Courier New"/>
          <w:sz w:val="18"/>
        </w:rPr>
        <w:t>auto</w:t>
      </w:r>
      <w:r w:rsidRPr="0030316E">
        <w:rPr>
          <w:rFonts w:ascii="Courier New" w:hAnsi="Courier New"/>
          <w:spacing w:val="-6"/>
          <w:sz w:val="18"/>
        </w:rPr>
        <w:t xml:space="preserve"> </w:t>
      </w:r>
      <w:r w:rsidRPr="0030316E">
        <w:rPr>
          <w:rFonts w:ascii="Courier New" w:hAnsi="Courier New"/>
          <w:sz w:val="18"/>
        </w:rPr>
        <w:t>p2</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new</w:t>
      </w:r>
      <w:r w:rsidRPr="0030316E">
        <w:rPr>
          <w:rFonts w:ascii="Courier New" w:hAnsi="Courier New"/>
          <w:spacing w:val="-5"/>
          <w:sz w:val="18"/>
        </w:rPr>
        <w:t xml:space="preserve"> </w:t>
      </w:r>
      <w:r w:rsidRPr="0030316E">
        <w:rPr>
          <w:rFonts w:ascii="Courier New" w:hAnsi="Courier New"/>
          <w:sz w:val="18"/>
        </w:rPr>
        <w:t>Record(“Record”);</w:t>
      </w:r>
      <w:r w:rsidRPr="0030316E">
        <w:rPr>
          <w:rFonts w:ascii="Courier New" w:hAnsi="Courier New"/>
          <w:sz w:val="18"/>
        </w:rPr>
        <w:tab/>
        <w:t>// (2)</w:t>
      </w:r>
      <w:r w:rsidRPr="0030316E">
        <w:rPr>
          <w:rFonts w:ascii="Courier New" w:hAnsi="Courier New"/>
          <w:spacing w:val="-105"/>
          <w:sz w:val="18"/>
        </w:rPr>
        <w:t xml:space="preserve"> </w:t>
      </w:r>
      <w:r w:rsidRPr="0030316E">
        <w:rPr>
          <w:rFonts w:ascii="Courier New" w:hAnsi="Courier New"/>
          <w:sz w:val="18"/>
        </w:rPr>
        <w:t>std::cout</w:t>
      </w:r>
      <w:r w:rsidRPr="0030316E">
        <w:rPr>
          <w:rFonts w:ascii="Courier New" w:hAnsi="Courier New"/>
          <w:spacing w:val="-2"/>
          <w:sz w:val="18"/>
        </w:rPr>
        <w:t xml:space="preserve"> </w:t>
      </w:r>
      <w:r w:rsidRPr="0030316E">
        <w:rPr>
          <w:rFonts w:ascii="Courier New" w:hAnsi="Courier New"/>
          <w:sz w:val="18"/>
        </w:rPr>
        <w:t>&lt;&lt;</w:t>
      </w:r>
      <w:r w:rsidRPr="0030316E">
        <w:rPr>
          <w:rFonts w:ascii="Courier New" w:hAnsi="Courier New"/>
          <w:spacing w:val="-2"/>
          <w:sz w:val="18"/>
        </w:rPr>
        <w:t xml:space="preserve"> </w:t>
      </w:r>
      <w:r w:rsidRPr="0030316E">
        <w:rPr>
          <w:rFonts w:ascii="Courier New" w:hAnsi="Courier New"/>
          <w:sz w:val="18"/>
        </w:rPr>
        <w:t>p2-&gt;name</w:t>
      </w:r>
      <w:r w:rsidRPr="0030316E">
        <w:rPr>
          <w:rFonts w:ascii="Courier New" w:hAnsi="Courier New"/>
          <w:spacing w:val="-1"/>
          <w:sz w:val="18"/>
        </w:rPr>
        <w:t xml:space="preserve"> </w:t>
      </w:r>
      <w:r w:rsidRPr="0030316E">
        <w:rPr>
          <w:rFonts w:ascii="Courier New" w:hAnsi="Courier New"/>
          <w:sz w:val="18"/>
        </w:rPr>
        <w:t>&lt;&lt;</w:t>
      </w:r>
      <w:r w:rsidRPr="0030316E">
        <w:rPr>
          <w:rFonts w:ascii="Courier New" w:hAnsi="Courier New"/>
          <w:spacing w:val="-2"/>
          <w:sz w:val="18"/>
        </w:rPr>
        <w:t xml:space="preserve"> </w:t>
      </w:r>
      <w:r w:rsidRPr="0030316E">
        <w:rPr>
          <w:rFonts w:ascii="Courier New" w:hAnsi="Courier New"/>
          <w:sz w:val="18"/>
        </w:rPr>
        <w:t>'\n';</w:t>
      </w:r>
    </w:p>
    <w:p w14:paraId="40251341" w14:textId="77777777" w:rsidR="002E25FB" w:rsidRPr="0030316E" w:rsidRDefault="002E25FB">
      <w:pPr>
        <w:pStyle w:val="BodyText"/>
        <w:spacing w:before="1"/>
        <w:rPr>
          <w:rFonts w:ascii="Courier New"/>
          <w:sz w:val="20"/>
        </w:rPr>
      </w:pPr>
    </w:p>
    <w:p w14:paraId="69608A70" w14:textId="77777777" w:rsidR="002E25FB" w:rsidRPr="0030316E" w:rsidRDefault="00000000">
      <w:pPr>
        <w:ind w:left="160"/>
        <w:rPr>
          <w:rFonts w:ascii="Courier New"/>
          <w:sz w:val="18"/>
        </w:rPr>
      </w:pPr>
      <w:r w:rsidRPr="0030316E">
        <w:rPr>
          <w:rFonts w:ascii="Courier New"/>
          <w:sz w:val="18"/>
        </w:rPr>
        <w:t>}</w:t>
      </w:r>
    </w:p>
    <w:p w14:paraId="37ABE51F" w14:textId="77777777" w:rsidR="002E25FB" w:rsidRPr="0030316E" w:rsidRDefault="00000000">
      <w:pPr>
        <w:pStyle w:val="BodyText"/>
        <w:spacing w:before="134" w:line="235" w:lineRule="auto"/>
        <w:ind w:left="100" w:right="1449"/>
      </w:pPr>
      <w:r w:rsidRPr="0030316E">
        <w:rPr>
          <w:spacing w:val="-1"/>
        </w:rPr>
        <w:t>I only</w:t>
      </w:r>
      <w:r w:rsidRPr="0030316E">
        <w:t xml:space="preserve"> </w:t>
      </w:r>
      <w:r w:rsidRPr="0030316E">
        <w:rPr>
          <w:spacing w:val="-1"/>
        </w:rPr>
        <w:t>allocate memory</w:t>
      </w:r>
      <w:r w:rsidRPr="0030316E">
        <w:t xml:space="preserve"> </w:t>
      </w:r>
      <w:r w:rsidRPr="0030316E">
        <w:rPr>
          <w:spacing w:val="-1"/>
        </w:rPr>
        <w:t>for</w:t>
      </w:r>
      <w:r w:rsidRPr="0030316E">
        <w:t xml:space="preserve"> </w:t>
      </w:r>
      <w:r w:rsidRPr="0030316E">
        <w:rPr>
          <w:spacing w:val="-1"/>
        </w:rPr>
        <w:t xml:space="preserve">the </w:t>
      </w:r>
      <w:r w:rsidRPr="0030316E">
        <w:rPr>
          <w:rFonts w:ascii="Courier New"/>
          <w:spacing w:val="-1"/>
          <w:sz w:val="19"/>
        </w:rPr>
        <w:t>Record</w:t>
      </w:r>
      <w:r w:rsidRPr="0030316E">
        <w:rPr>
          <w:rFonts w:ascii="Courier New"/>
          <w:spacing w:val="-55"/>
          <w:sz w:val="19"/>
        </w:rPr>
        <w:t xml:space="preserve"> </w:t>
      </w:r>
      <w:r w:rsidRPr="0030316E">
        <w:t>object</w:t>
      </w:r>
      <w:r w:rsidRPr="0030316E">
        <w:rPr>
          <w:spacing w:val="-1"/>
        </w:rPr>
        <w:t xml:space="preserve"> </w:t>
      </w:r>
      <w:r w:rsidRPr="0030316E">
        <w:t>(1). The result</w:t>
      </w:r>
      <w:r w:rsidRPr="0030316E">
        <w:rPr>
          <w:spacing w:val="-1"/>
        </w:rPr>
        <w:t xml:space="preserve"> </w:t>
      </w:r>
      <w:r w:rsidRPr="0030316E">
        <w:t>is</w:t>
      </w:r>
      <w:r w:rsidRPr="0030316E">
        <w:rPr>
          <w:spacing w:val="-1"/>
        </w:rPr>
        <w:t xml:space="preserve"> </w:t>
      </w:r>
      <w:r w:rsidRPr="0030316E">
        <w:t>that</w:t>
      </w:r>
      <w:r w:rsidRPr="0030316E">
        <w:rPr>
          <w:spacing w:val="-1"/>
        </w:rPr>
        <w:t xml:space="preserve"> </w:t>
      </w:r>
      <w:r w:rsidRPr="0030316E">
        <w:t>the</w:t>
      </w:r>
      <w:r w:rsidRPr="0030316E">
        <w:rPr>
          <w:spacing w:val="-1"/>
        </w:rPr>
        <w:t xml:space="preserve"> </w:t>
      </w:r>
      <w:r w:rsidRPr="0030316E">
        <w:t xml:space="preserve">output </w:t>
      </w:r>
      <w:r w:rsidRPr="0030316E">
        <w:rPr>
          <w:rFonts w:ascii="Courier New"/>
          <w:sz w:val="19"/>
        </w:rPr>
        <w:t>p1-&gt;name</w:t>
      </w:r>
      <w:r w:rsidRPr="0030316E">
        <w:rPr>
          <w:rFonts w:ascii="Courier New"/>
          <w:spacing w:val="-55"/>
          <w:sz w:val="19"/>
        </w:rPr>
        <w:t xml:space="preserve"> </w:t>
      </w:r>
      <w:r w:rsidRPr="0030316E">
        <w:t>call</w:t>
      </w:r>
      <w:r w:rsidRPr="0030316E">
        <w:rPr>
          <w:spacing w:val="-1"/>
        </w:rPr>
        <w:t xml:space="preserve"> </w:t>
      </w:r>
      <w:r w:rsidRPr="0030316E">
        <w:t>in</w:t>
      </w:r>
      <w:r w:rsidRPr="0030316E">
        <w:rPr>
          <w:spacing w:val="1"/>
        </w:rPr>
        <w:t xml:space="preserve"> </w:t>
      </w:r>
      <w:r w:rsidRPr="0030316E">
        <w:t>the</w:t>
      </w:r>
      <w:r w:rsidRPr="0030316E">
        <w:rPr>
          <w:spacing w:val="-4"/>
        </w:rPr>
        <w:t xml:space="preserve"> </w:t>
      </w:r>
      <w:r w:rsidRPr="0030316E">
        <w:t>following</w:t>
      </w:r>
      <w:r w:rsidRPr="0030316E">
        <w:rPr>
          <w:spacing w:val="-3"/>
        </w:rPr>
        <w:t xml:space="preserve"> </w:t>
      </w:r>
      <w:r w:rsidRPr="0030316E">
        <w:t>line</w:t>
      </w:r>
      <w:r w:rsidRPr="0030316E">
        <w:rPr>
          <w:spacing w:val="-3"/>
        </w:rPr>
        <w:t xml:space="preserve"> </w:t>
      </w:r>
      <w:r w:rsidRPr="0030316E">
        <w:t>is</w:t>
      </w:r>
      <w:r w:rsidRPr="0030316E">
        <w:rPr>
          <w:spacing w:val="-4"/>
        </w:rPr>
        <w:t xml:space="preserve"> </w:t>
      </w:r>
      <w:r w:rsidRPr="0030316E">
        <w:t>undefined</w:t>
      </w:r>
      <w:r w:rsidRPr="0030316E">
        <w:rPr>
          <w:spacing w:val="-3"/>
        </w:rPr>
        <w:t xml:space="preserve"> </w:t>
      </w:r>
      <w:r w:rsidRPr="0030316E">
        <w:t>behavior.</w:t>
      </w:r>
      <w:r w:rsidRPr="0030316E">
        <w:rPr>
          <w:spacing w:val="-2"/>
        </w:rPr>
        <w:t xml:space="preserve"> </w:t>
      </w:r>
      <w:r w:rsidRPr="0030316E">
        <w:t>Undefined</w:t>
      </w:r>
      <w:r w:rsidRPr="0030316E">
        <w:rPr>
          <w:spacing w:val="-3"/>
        </w:rPr>
        <w:t xml:space="preserve"> </w:t>
      </w:r>
      <w:r w:rsidRPr="0030316E">
        <w:t>behavior</w:t>
      </w:r>
      <w:r w:rsidRPr="0030316E">
        <w:rPr>
          <w:spacing w:val="-4"/>
        </w:rPr>
        <w:t xml:space="preserve"> </w:t>
      </w:r>
      <w:r w:rsidRPr="0030316E">
        <w:t>just</w:t>
      </w:r>
      <w:r w:rsidRPr="0030316E">
        <w:rPr>
          <w:spacing w:val="-3"/>
        </w:rPr>
        <w:t xml:space="preserve"> </w:t>
      </w:r>
      <w:r w:rsidRPr="0030316E">
        <w:t>means</w:t>
      </w:r>
      <w:r w:rsidRPr="0030316E">
        <w:rPr>
          <w:spacing w:val="-4"/>
        </w:rPr>
        <w:t xml:space="preserve"> </w:t>
      </w:r>
      <w:r w:rsidRPr="0030316E">
        <w:t>that</w:t>
      </w:r>
      <w:r w:rsidRPr="0030316E">
        <w:rPr>
          <w:spacing w:val="-3"/>
        </w:rPr>
        <w:t xml:space="preserve"> </w:t>
      </w:r>
      <w:r w:rsidRPr="0030316E">
        <w:t>you</w:t>
      </w:r>
      <w:r w:rsidRPr="0030316E">
        <w:rPr>
          <w:spacing w:val="-3"/>
        </w:rPr>
        <w:t xml:space="preserve"> </w:t>
      </w:r>
      <w:r w:rsidRPr="0030316E">
        <w:t>cannot</w:t>
      </w:r>
      <w:r w:rsidRPr="0030316E">
        <w:rPr>
          <w:spacing w:val="-4"/>
        </w:rPr>
        <w:t xml:space="preserve"> </w:t>
      </w:r>
      <w:r w:rsidRPr="0030316E">
        <w:t>make</w:t>
      </w:r>
    </w:p>
    <w:p w14:paraId="5881A875"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01287450" w14:textId="77777777" w:rsidR="002E25FB" w:rsidRPr="0030316E" w:rsidRDefault="00000000">
      <w:pPr>
        <w:pStyle w:val="BodyText"/>
        <w:spacing w:before="72" w:line="276" w:lineRule="exact"/>
        <w:ind w:left="100"/>
      </w:pPr>
      <w:r w:rsidRPr="0030316E">
        <w:lastRenderedPageBreak/>
        <w:t>any</w:t>
      </w:r>
      <w:r w:rsidRPr="0030316E">
        <w:rPr>
          <w:spacing w:val="-2"/>
        </w:rPr>
        <w:t xml:space="preserve"> </w:t>
      </w:r>
      <w:r w:rsidRPr="0030316E">
        <w:t>assumption</w:t>
      </w:r>
      <w:r w:rsidRPr="0030316E">
        <w:rPr>
          <w:spacing w:val="-2"/>
        </w:rPr>
        <w:t xml:space="preserve"> </w:t>
      </w:r>
      <w:r w:rsidRPr="0030316E">
        <w:t>about</w:t>
      </w:r>
      <w:r w:rsidRPr="0030316E">
        <w:rPr>
          <w:spacing w:val="-3"/>
        </w:rPr>
        <w:t xml:space="preserve"> </w:t>
      </w:r>
      <w:r w:rsidRPr="0030316E">
        <w:t>the</w:t>
      </w:r>
      <w:r w:rsidRPr="0030316E">
        <w:rPr>
          <w:spacing w:val="-3"/>
        </w:rPr>
        <w:t xml:space="preserve"> </w:t>
      </w:r>
      <w:r w:rsidRPr="0030316E">
        <w:t>behavior</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program.</w:t>
      </w:r>
      <w:r w:rsidRPr="0030316E">
        <w:rPr>
          <w:spacing w:val="-2"/>
        </w:rPr>
        <w:t xml:space="preserve"> </w:t>
      </w:r>
      <w:r w:rsidRPr="0030316E">
        <w:t>On</w:t>
      </w:r>
      <w:r w:rsidRPr="0030316E">
        <w:rPr>
          <w:spacing w:val="-1"/>
        </w:rPr>
        <w:t xml:space="preserve"> </w:t>
      </w:r>
      <w:r w:rsidRPr="0030316E">
        <w:t>repeated</w:t>
      </w:r>
      <w:r w:rsidRPr="0030316E">
        <w:rPr>
          <w:spacing w:val="-2"/>
        </w:rPr>
        <w:t xml:space="preserve"> </w:t>
      </w:r>
      <w:r w:rsidRPr="0030316E">
        <w:t>runs,</w:t>
      </w:r>
      <w:r w:rsidRPr="0030316E">
        <w:rPr>
          <w:spacing w:val="-2"/>
        </w:rPr>
        <w:t xml:space="preserve"> </w:t>
      </w:r>
      <w:r w:rsidRPr="0030316E">
        <w:t>I</w:t>
      </w:r>
      <w:r w:rsidRPr="0030316E">
        <w:rPr>
          <w:spacing w:val="-3"/>
        </w:rPr>
        <w:t xml:space="preserve"> </w:t>
      </w:r>
      <w:r w:rsidRPr="0030316E">
        <w:t>got</w:t>
      </w:r>
      <w:r w:rsidRPr="0030316E">
        <w:rPr>
          <w:spacing w:val="-3"/>
        </w:rPr>
        <w:t xml:space="preserve"> </w:t>
      </w:r>
      <w:r w:rsidRPr="0030316E">
        <w:t>no</w:t>
      </w:r>
      <w:r w:rsidRPr="0030316E">
        <w:rPr>
          <w:spacing w:val="-1"/>
        </w:rPr>
        <w:t xml:space="preserve"> </w:t>
      </w:r>
      <w:r w:rsidRPr="0030316E">
        <w:t>output,</w:t>
      </w:r>
      <w:r w:rsidRPr="0030316E">
        <w:rPr>
          <w:spacing w:val="-2"/>
        </w:rPr>
        <w:t xml:space="preserve"> </w:t>
      </w:r>
      <w:r w:rsidRPr="0030316E">
        <w:t>the</w:t>
      </w:r>
    </w:p>
    <w:p w14:paraId="0802D272" w14:textId="77777777" w:rsidR="002E25FB" w:rsidRPr="0030316E" w:rsidRDefault="00000000">
      <w:pPr>
        <w:pStyle w:val="BodyText"/>
        <w:ind w:left="100"/>
      </w:pPr>
      <w:r w:rsidRPr="0030316E">
        <w:rPr>
          <w:i/>
        </w:rPr>
        <w:t>expected</w:t>
      </w:r>
      <w:r w:rsidRPr="0030316E">
        <w:rPr>
          <w:i/>
          <w:spacing w:val="-3"/>
        </w:rPr>
        <w:t xml:space="preserve"> </w:t>
      </w:r>
      <w:r w:rsidRPr="0030316E">
        <w:t>output,</w:t>
      </w:r>
      <w:r w:rsidRPr="0030316E">
        <w:rPr>
          <w:spacing w:val="-2"/>
        </w:rPr>
        <w:t xml:space="preserve"> </w:t>
      </w:r>
      <w:r w:rsidRPr="0030316E">
        <w:t>which</w:t>
      </w:r>
      <w:r w:rsidRPr="0030316E">
        <w:rPr>
          <w:spacing w:val="-2"/>
        </w:rPr>
        <w:t xml:space="preserve"> </w:t>
      </w:r>
      <w:r w:rsidRPr="0030316E">
        <w:t>is</w:t>
      </w:r>
      <w:r w:rsidRPr="0030316E">
        <w:rPr>
          <w:spacing w:val="-3"/>
        </w:rPr>
        <w:t xml:space="preserve"> </w:t>
      </w:r>
      <w:r w:rsidRPr="0030316E">
        <w:t>an</w:t>
      </w:r>
      <w:r w:rsidRPr="0030316E">
        <w:rPr>
          <w:spacing w:val="-2"/>
        </w:rPr>
        <w:t xml:space="preserve"> </w:t>
      </w:r>
      <w:r w:rsidRPr="0030316E">
        <w:t>empty</w:t>
      </w:r>
      <w:r w:rsidRPr="0030316E">
        <w:rPr>
          <w:spacing w:val="-2"/>
        </w:rPr>
        <w:t xml:space="preserve"> </w:t>
      </w:r>
      <w:r w:rsidRPr="0030316E">
        <w:t>string,</w:t>
      </w:r>
      <w:r w:rsidRPr="0030316E">
        <w:rPr>
          <w:spacing w:val="-2"/>
        </w:rPr>
        <w:t xml:space="preserve"> </w:t>
      </w:r>
      <w:r w:rsidRPr="0030316E">
        <w:t>and</w:t>
      </w:r>
      <w:r w:rsidRPr="0030316E">
        <w:rPr>
          <w:spacing w:val="-2"/>
        </w:rPr>
        <w:t xml:space="preserve"> </w:t>
      </w:r>
      <w:r w:rsidRPr="0030316E">
        <w:t>a</w:t>
      </w:r>
      <w:r w:rsidRPr="0030316E">
        <w:rPr>
          <w:spacing w:val="-4"/>
        </w:rPr>
        <w:t xml:space="preserve"> </w:t>
      </w:r>
      <w:r w:rsidRPr="0030316E">
        <w:t>core</w:t>
      </w:r>
      <w:r w:rsidRPr="0030316E">
        <w:rPr>
          <w:spacing w:val="-3"/>
        </w:rPr>
        <w:t xml:space="preserve"> </w:t>
      </w:r>
      <w:r w:rsidRPr="0030316E">
        <w:t>dump.</w:t>
      </w:r>
    </w:p>
    <w:p w14:paraId="6F50076D" w14:textId="77777777" w:rsidR="002E25FB" w:rsidRPr="0030316E" w:rsidRDefault="00000000">
      <w:pPr>
        <w:pStyle w:val="BodyText"/>
        <w:spacing w:before="5"/>
        <w:rPr>
          <w:sz w:val="19"/>
        </w:rPr>
      </w:pPr>
      <w:r w:rsidRPr="0030316E">
        <w:drawing>
          <wp:anchor distT="0" distB="0" distL="0" distR="0" simplePos="0" relativeHeight="38" behindDoc="0" locked="0" layoutInCell="1" allowOverlap="1" wp14:anchorId="59C93859" wp14:editId="17839476">
            <wp:simplePos x="0" y="0"/>
            <wp:positionH relativeFrom="page">
              <wp:posOffset>1828800</wp:posOffset>
            </wp:positionH>
            <wp:positionV relativeFrom="paragraph">
              <wp:posOffset>157621</wp:posOffset>
            </wp:positionV>
            <wp:extent cx="4290059" cy="142494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6" cstate="print"/>
                    <a:stretch>
                      <a:fillRect/>
                    </a:stretch>
                  </pic:blipFill>
                  <pic:spPr>
                    <a:xfrm>
                      <a:off x="0" y="0"/>
                      <a:ext cx="4290059" cy="1424940"/>
                    </a:xfrm>
                    <a:prstGeom prst="rect">
                      <a:avLst/>
                    </a:prstGeom>
                  </pic:spPr>
                </pic:pic>
              </a:graphicData>
            </a:graphic>
          </wp:anchor>
        </w:drawing>
      </w:r>
    </w:p>
    <w:p w14:paraId="6C39C5C9" w14:textId="77777777" w:rsidR="002E25FB" w:rsidRPr="0030316E" w:rsidRDefault="00000000">
      <w:pPr>
        <w:pStyle w:val="Heading5"/>
        <w:spacing w:before="184"/>
      </w:pPr>
      <w:r w:rsidRPr="0030316E">
        <w:t>Figure</w:t>
      </w:r>
      <w:r w:rsidRPr="0030316E">
        <w:rPr>
          <w:spacing w:val="-4"/>
        </w:rPr>
        <w:t xml:space="preserve"> </w:t>
      </w:r>
      <w:r w:rsidRPr="0030316E">
        <w:t>7.3.</w:t>
      </w:r>
      <w:r w:rsidRPr="0030316E">
        <w:rPr>
          <w:spacing w:val="-4"/>
        </w:rPr>
        <w:t xml:space="preserve"> </w:t>
      </w:r>
      <w:r w:rsidRPr="0030316E">
        <w:t>Undefined</w:t>
      </w:r>
      <w:r w:rsidRPr="0030316E">
        <w:rPr>
          <w:spacing w:val="-3"/>
        </w:rPr>
        <w:t xml:space="preserve"> </w:t>
      </w:r>
      <w:r w:rsidRPr="0030316E">
        <w:t>behavior</w:t>
      </w:r>
      <w:r w:rsidRPr="0030316E">
        <w:rPr>
          <w:spacing w:val="-4"/>
        </w:rPr>
        <w:t xml:space="preserve"> </w:t>
      </w:r>
      <w:r w:rsidRPr="0030316E">
        <w:t>causes</w:t>
      </w:r>
      <w:r w:rsidRPr="0030316E">
        <w:rPr>
          <w:spacing w:val="-4"/>
        </w:rPr>
        <w:t xml:space="preserve"> </w:t>
      </w:r>
      <w:r w:rsidRPr="0030316E">
        <w:t>a</w:t>
      </w:r>
      <w:r w:rsidRPr="0030316E">
        <w:rPr>
          <w:spacing w:val="-3"/>
        </w:rPr>
        <w:t xml:space="preserve"> </w:t>
      </w:r>
      <w:r w:rsidRPr="0030316E">
        <w:t>core</w:t>
      </w:r>
      <w:r w:rsidRPr="0030316E">
        <w:rPr>
          <w:spacing w:val="-4"/>
        </w:rPr>
        <w:t xml:space="preserve"> </w:t>
      </w:r>
      <w:r w:rsidRPr="0030316E">
        <w:t>dump</w:t>
      </w:r>
    </w:p>
    <w:p w14:paraId="7F65A8E0" w14:textId="77777777" w:rsidR="002E25FB" w:rsidRPr="0030316E" w:rsidRDefault="002E25FB">
      <w:pPr>
        <w:pStyle w:val="BodyText"/>
        <w:spacing w:before="9"/>
        <w:rPr>
          <w:b/>
          <w:sz w:val="20"/>
        </w:rPr>
      </w:pPr>
    </w:p>
    <w:p w14:paraId="7A0C9920" w14:textId="77777777" w:rsidR="002E25FB" w:rsidRPr="0030316E" w:rsidRDefault="00000000">
      <w:pPr>
        <w:pStyle w:val="BodyText"/>
        <w:spacing w:before="1"/>
        <w:ind w:left="100"/>
      </w:pPr>
      <w:r w:rsidRPr="0030316E">
        <w:t>In</w:t>
      </w:r>
      <w:r w:rsidRPr="0030316E">
        <w:rPr>
          <w:spacing w:val="-3"/>
        </w:rPr>
        <w:t xml:space="preserve"> </w:t>
      </w:r>
      <w:r w:rsidRPr="0030316E">
        <w:t>contrast,</w:t>
      </w:r>
      <w:r w:rsidRPr="0030316E">
        <w:rPr>
          <w:spacing w:val="-3"/>
        </w:rPr>
        <w:t xml:space="preserve"> </w:t>
      </w:r>
      <w:r w:rsidRPr="0030316E">
        <w:t>the</w:t>
      </w:r>
      <w:r w:rsidRPr="0030316E">
        <w:rPr>
          <w:spacing w:val="-3"/>
        </w:rPr>
        <w:t xml:space="preserve"> </w:t>
      </w:r>
      <w:r w:rsidRPr="0030316E">
        <w:t>call</w:t>
      </w:r>
      <w:r w:rsidRPr="0030316E">
        <w:rPr>
          <w:spacing w:val="-4"/>
        </w:rPr>
        <w:t xml:space="preserve"> </w:t>
      </w:r>
      <w:r w:rsidRPr="0030316E">
        <w:t>(2)</w:t>
      </w:r>
      <w:r w:rsidRPr="0030316E">
        <w:rPr>
          <w:spacing w:val="-4"/>
        </w:rPr>
        <w:t xml:space="preserve"> </w:t>
      </w:r>
      <w:r w:rsidRPr="0030316E">
        <w:t>invokes</w:t>
      </w:r>
      <w:r w:rsidRPr="0030316E">
        <w:rPr>
          <w:spacing w:val="-3"/>
        </w:rPr>
        <w:t xml:space="preserve"> </w:t>
      </w:r>
      <w:r w:rsidRPr="0030316E">
        <w:t>the</w:t>
      </w:r>
      <w:r w:rsidRPr="0030316E">
        <w:rPr>
          <w:spacing w:val="-4"/>
        </w:rPr>
        <w:t xml:space="preserve"> </w:t>
      </w:r>
      <w:r w:rsidRPr="0030316E">
        <w:t>constructor.</w:t>
      </w:r>
    </w:p>
    <w:p w14:paraId="505B554A" w14:textId="77777777" w:rsidR="002E25FB" w:rsidRPr="0030316E" w:rsidRDefault="002E25FB">
      <w:pPr>
        <w:pStyle w:val="BodyText"/>
        <w:spacing w:before="3"/>
        <w:rPr>
          <w:sz w:val="30"/>
        </w:rPr>
      </w:pPr>
    </w:p>
    <w:p w14:paraId="5AE3CAAD" w14:textId="77777777" w:rsidR="002E25FB" w:rsidRPr="0030316E" w:rsidRDefault="00000000">
      <w:pPr>
        <w:ind w:left="100"/>
        <w:rPr>
          <w:b/>
          <w:sz w:val="33"/>
        </w:rPr>
      </w:pPr>
      <w:bookmarkStart w:id="177" w:name="_bookmark114"/>
      <w:bookmarkEnd w:id="177"/>
      <w:r w:rsidRPr="0030316E">
        <w:rPr>
          <w:b/>
          <w:sz w:val="33"/>
        </w:rPr>
        <w:t>R.11:</w:t>
      </w:r>
      <w:r w:rsidRPr="0030316E">
        <w:rPr>
          <w:b/>
          <w:spacing w:val="15"/>
          <w:sz w:val="33"/>
        </w:rPr>
        <w:t xml:space="preserve"> </w:t>
      </w:r>
      <w:r w:rsidRPr="0030316E">
        <w:rPr>
          <w:b/>
          <w:sz w:val="33"/>
        </w:rPr>
        <w:t>Avoid</w:t>
      </w:r>
      <w:r w:rsidRPr="0030316E">
        <w:rPr>
          <w:b/>
          <w:spacing w:val="16"/>
          <w:sz w:val="33"/>
        </w:rPr>
        <w:t xml:space="preserve"> </w:t>
      </w:r>
      <w:r w:rsidRPr="0030316E">
        <w:rPr>
          <w:b/>
          <w:sz w:val="33"/>
        </w:rPr>
        <w:t>calling</w:t>
      </w:r>
      <w:r w:rsidRPr="0030316E">
        <w:rPr>
          <w:b/>
          <w:spacing w:val="15"/>
          <w:sz w:val="33"/>
        </w:rPr>
        <w:t xml:space="preserve"> </w:t>
      </w:r>
      <w:r w:rsidRPr="0030316E">
        <w:rPr>
          <w:rFonts w:ascii="Courier New"/>
          <w:b/>
          <w:sz w:val="27"/>
        </w:rPr>
        <w:t>new</w:t>
      </w:r>
      <w:r w:rsidRPr="0030316E">
        <w:rPr>
          <w:rFonts w:ascii="Courier New"/>
          <w:b/>
          <w:spacing w:val="-64"/>
          <w:sz w:val="27"/>
        </w:rPr>
        <w:t xml:space="preserve"> </w:t>
      </w:r>
      <w:r w:rsidRPr="0030316E">
        <w:rPr>
          <w:b/>
          <w:sz w:val="33"/>
        </w:rPr>
        <w:t>and</w:t>
      </w:r>
      <w:r w:rsidRPr="0030316E">
        <w:rPr>
          <w:b/>
          <w:spacing w:val="16"/>
          <w:sz w:val="33"/>
        </w:rPr>
        <w:t xml:space="preserve"> </w:t>
      </w:r>
      <w:r w:rsidRPr="0030316E">
        <w:rPr>
          <w:rFonts w:ascii="Courier New"/>
          <w:b/>
          <w:sz w:val="27"/>
        </w:rPr>
        <w:t>delete</w:t>
      </w:r>
      <w:r w:rsidRPr="0030316E">
        <w:rPr>
          <w:rFonts w:ascii="Courier New"/>
          <w:b/>
          <w:spacing w:val="-65"/>
          <w:sz w:val="27"/>
        </w:rPr>
        <w:t xml:space="preserve"> </w:t>
      </w:r>
      <w:r w:rsidRPr="0030316E">
        <w:rPr>
          <w:b/>
          <w:sz w:val="33"/>
        </w:rPr>
        <w:t>explicitly</w:t>
      </w:r>
    </w:p>
    <w:p w14:paraId="6FE34408" w14:textId="77777777" w:rsidR="002E25FB" w:rsidRPr="0030316E" w:rsidRDefault="00000000">
      <w:pPr>
        <w:pStyle w:val="BodyText"/>
        <w:spacing w:before="175"/>
        <w:ind w:left="100" w:right="1345"/>
      </w:pPr>
      <w:r w:rsidRPr="0030316E">
        <w:t>You</w:t>
      </w:r>
      <w:r w:rsidRPr="0030316E">
        <w:rPr>
          <w:spacing w:val="-3"/>
        </w:rPr>
        <w:t xml:space="preserve"> </w:t>
      </w:r>
      <w:r w:rsidRPr="0030316E">
        <w:t>should</w:t>
      </w:r>
      <w:r w:rsidRPr="0030316E">
        <w:rPr>
          <w:spacing w:val="-2"/>
        </w:rPr>
        <w:t xml:space="preserve"> </w:t>
      </w:r>
      <w:r w:rsidRPr="0030316E">
        <w:t>keep</w:t>
      </w:r>
      <w:r w:rsidRPr="0030316E">
        <w:rPr>
          <w:spacing w:val="-3"/>
        </w:rPr>
        <w:t xml:space="preserve"> </w:t>
      </w:r>
      <w:r w:rsidRPr="0030316E">
        <w:t>this</w:t>
      </w:r>
      <w:r w:rsidRPr="0030316E">
        <w:rPr>
          <w:spacing w:val="-3"/>
        </w:rPr>
        <w:t xml:space="preserve"> </w:t>
      </w:r>
      <w:r w:rsidRPr="0030316E">
        <w:t>rule</w:t>
      </w:r>
      <w:r w:rsidRPr="0030316E">
        <w:rPr>
          <w:spacing w:val="-3"/>
        </w:rPr>
        <w:t xml:space="preserve"> </w:t>
      </w:r>
      <w:r w:rsidRPr="0030316E">
        <w:t>in</w:t>
      </w:r>
      <w:r w:rsidRPr="0030316E">
        <w:rPr>
          <w:spacing w:val="-3"/>
        </w:rPr>
        <w:t xml:space="preserve"> </w:t>
      </w:r>
      <w:r w:rsidRPr="0030316E">
        <w:t>mind.</w:t>
      </w:r>
      <w:r w:rsidRPr="0030316E">
        <w:rPr>
          <w:spacing w:val="-2"/>
        </w:rPr>
        <w:t xml:space="preserve"> </w:t>
      </w:r>
      <w:r w:rsidRPr="0030316E">
        <w:t>The</w:t>
      </w:r>
      <w:r w:rsidRPr="0030316E">
        <w:rPr>
          <w:spacing w:val="-3"/>
        </w:rPr>
        <w:t xml:space="preserve"> </w:t>
      </w:r>
      <w:r w:rsidRPr="0030316E">
        <w:t>emphasis</w:t>
      </w:r>
      <w:r w:rsidRPr="0030316E">
        <w:rPr>
          <w:spacing w:val="-4"/>
        </w:rPr>
        <w:t xml:space="preserve"> </w:t>
      </w:r>
      <w:r w:rsidRPr="0030316E">
        <w:t>in</w:t>
      </w:r>
      <w:r w:rsidRPr="0030316E">
        <w:rPr>
          <w:spacing w:val="-2"/>
        </w:rPr>
        <w:t xml:space="preserve"> </w:t>
      </w:r>
      <w:r w:rsidRPr="0030316E">
        <w:t>this</w:t>
      </w:r>
      <w:r w:rsidRPr="0030316E">
        <w:rPr>
          <w:spacing w:val="-3"/>
        </w:rPr>
        <w:t xml:space="preserve"> </w:t>
      </w:r>
      <w:r w:rsidRPr="0030316E">
        <w:t>rule</w:t>
      </w:r>
      <w:r w:rsidRPr="0030316E">
        <w:rPr>
          <w:spacing w:val="-4"/>
        </w:rPr>
        <w:t xml:space="preserve"> </w:t>
      </w:r>
      <w:r w:rsidRPr="0030316E">
        <w:t>lies</w:t>
      </w:r>
      <w:r w:rsidRPr="0030316E">
        <w:rPr>
          <w:spacing w:val="-3"/>
        </w:rPr>
        <w:t xml:space="preserve"> </w:t>
      </w:r>
      <w:r w:rsidRPr="0030316E">
        <w:t>in</w:t>
      </w:r>
      <w:r w:rsidRPr="0030316E">
        <w:rPr>
          <w:spacing w:val="-2"/>
        </w:rPr>
        <w:t xml:space="preserve"> </w:t>
      </w:r>
      <w:r w:rsidRPr="0030316E">
        <w:t>the</w:t>
      </w:r>
      <w:r w:rsidRPr="0030316E">
        <w:rPr>
          <w:spacing w:val="-4"/>
        </w:rPr>
        <w:t xml:space="preserve"> </w:t>
      </w:r>
      <w:r w:rsidRPr="0030316E">
        <w:t>word</w:t>
      </w:r>
      <w:r w:rsidRPr="0030316E">
        <w:rPr>
          <w:spacing w:val="-2"/>
        </w:rPr>
        <w:t xml:space="preserve"> </w:t>
      </w:r>
      <w:r w:rsidRPr="0030316E">
        <w:rPr>
          <w:b/>
        </w:rPr>
        <w:t>explicitly</w:t>
      </w:r>
      <w:r w:rsidRPr="0030316E">
        <w:rPr>
          <w:b/>
          <w:spacing w:val="-3"/>
        </w:rPr>
        <w:t xml:space="preserve"> </w:t>
      </w:r>
      <w:r w:rsidRPr="0030316E">
        <w:t>because</w:t>
      </w:r>
      <w:r w:rsidRPr="0030316E">
        <w:rPr>
          <w:spacing w:val="-57"/>
        </w:rPr>
        <w:t xml:space="preserve"> </w:t>
      </w:r>
      <w:r w:rsidRPr="0030316E">
        <w:t>using smart pointers or containers of the Standard Template Library gives you objects which</w:t>
      </w:r>
      <w:r w:rsidRPr="0030316E">
        <w:rPr>
          <w:spacing w:val="1"/>
        </w:rPr>
        <w:t xml:space="preserve"> </w:t>
      </w:r>
      <w:r w:rsidRPr="0030316E">
        <w:rPr>
          <w:b/>
        </w:rPr>
        <w:t>implicitly</w:t>
      </w:r>
      <w:r w:rsidRPr="0030316E">
        <w:rPr>
          <w:b/>
          <w:spacing w:val="-1"/>
        </w:rPr>
        <w:t xml:space="preserve"> </w:t>
      </w:r>
      <w:r w:rsidRPr="0030316E">
        <w:t>use</w:t>
      </w:r>
      <w:r w:rsidRPr="0030316E">
        <w:rPr>
          <w:spacing w:val="-1"/>
        </w:rPr>
        <w:t xml:space="preserve"> </w:t>
      </w:r>
      <w:r w:rsidRPr="0030316E">
        <w:rPr>
          <w:rFonts w:ascii="Courier New"/>
          <w:sz w:val="19"/>
        </w:rPr>
        <w:t>new</w:t>
      </w:r>
      <w:r w:rsidRPr="0030316E">
        <w:rPr>
          <w:rFonts w:ascii="Courier New"/>
          <w:spacing w:val="-55"/>
          <w:sz w:val="19"/>
        </w:rPr>
        <w:t xml:space="preserve"> </w:t>
      </w:r>
      <w:r w:rsidRPr="0030316E">
        <w:t xml:space="preserve">and </w:t>
      </w:r>
      <w:r w:rsidRPr="0030316E">
        <w:rPr>
          <w:rFonts w:ascii="Courier New"/>
          <w:sz w:val="19"/>
        </w:rPr>
        <w:t>delete</w:t>
      </w:r>
      <w:r w:rsidRPr="0030316E">
        <w:t>.</w:t>
      </w:r>
    </w:p>
    <w:p w14:paraId="7CB5EA67" w14:textId="77777777" w:rsidR="002E25FB" w:rsidRPr="0030316E" w:rsidRDefault="00000000">
      <w:pPr>
        <w:spacing w:before="114"/>
        <w:ind w:left="100"/>
        <w:rPr>
          <w:sz w:val="24"/>
        </w:rPr>
      </w:pPr>
      <w:r w:rsidRPr="0030316E">
        <w:rPr>
          <w:sz w:val="24"/>
        </w:rPr>
        <w:t>For</w:t>
      </w:r>
      <w:r w:rsidRPr="0030316E">
        <w:rPr>
          <w:spacing w:val="-3"/>
          <w:sz w:val="24"/>
        </w:rPr>
        <w:t xml:space="preserve"> </w:t>
      </w:r>
      <w:r w:rsidRPr="0030316E">
        <w:rPr>
          <w:sz w:val="24"/>
        </w:rPr>
        <w:t>example,</w:t>
      </w:r>
      <w:r w:rsidRPr="0030316E">
        <w:rPr>
          <w:spacing w:val="-1"/>
          <w:sz w:val="24"/>
        </w:rPr>
        <w:t xml:space="preserve"> </w:t>
      </w:r>
      <w:r w:rsidRPr="0030316E">
        <w:rPr>
          <w:sz w:val="24"/>
        </w:rPr>
        <w:t>here</w:t>
      </w:r>
      <w:r w:rsidRPr="0030316E">
        <w:rPr>
          <w:spacing w:val="-3"/>
          <w:sz w:val="24"/>
        </w:rPr>
        <w:t xml:space="preserve"> </w:t>
      </w:r>
      <w:r w:rsidRPr="0030316E">
        <w:rPr>
          <w:sz w:val="24"/>
        </w:rPr>
        <w:t>a</w:t>
      </w:r>
      <w:r w:rsidRPr="0030316E">
        <w:rPr>
          <w:spacing w:val="-2"/>
          <w:sz w:val="24"/>
        </w:rPr>
        <w:t xml:space="preserve"> </w:t>
      </w:r>
      <w:r w:rsidRPr="0030316E">
        <w:rPr>
          <w:sz w:val="24"/>
        </w:rPr>
        <w:t>few</w:t>
      </w:r>
      <w:r w:rsidRPr="0030316E">
        <w:rPr>
          <w:spacing w:val="-3"/>
          <w:sz w:val="24"/>
        </w:rPr>
        <w:t xml:space="preserve"> </w:t>
      </w:r>
      <w:r w:rsidRPr="0030316E">
        <w:rPr>
          <w:sz w:val="24"/>
        </w:rPr>
        <w:t>variations</w:t>
      </w:r>
      <w:r w:rsidRPr="0030316E">
        <w:rPr>
          <w:spacing w:val="-2"/>
          <w:sz w:val="24"/>
        </w:rPr>
        <w:t xml:space="preserve"> </w:t>
      </w:r>
      <w:r w:rsidRPr="0030316E">
        <w:rPr>
          <w:sz w:val="24"/>
        </w:rPr>
        <w:t>to</w:t>
      </w:r>
      <w:r w:rsidRPr="0030316E">
        <w:rPr>
          <w:spacing w:val="-2"/>
          <w:sz w:val="24"/>
        </w:rPr>
        <w:t xml:space="preserve"> </w:t>
      </w:r>
      <w:r w:rsidRPr="0030316E">
        <w:rPr>
          <w:sz w:val="24"/>
        </w:rPr>
        <w:t>create</w:t>
      </w:r>
      <w:r w:rsidRPr="0030316E">
        <w:rPr>
          <w:spacing w:val="-2"/>
          <w:sz w:val="24"/>
        </w:rPr>
        <w:t xml:space="preserve"> </w:t>
      </w:r>
      <w:r w:rsidRPr="0030316E">
        <w:rPr>
          <w:rFonts w:ascii="Courier New"/>
          <w:sz w:val="19"/>
        </w:rPr>
        <w:t>std::unique_ptr</w:t>
      </w:r>
      <w:r w:rsidRPr="0030316E">
        <w:rPr>
          <w:sz w:val="24"/>
        </w:rPr>
        <w:t>,</w:t>
      </w:r>
      <w:r w:rsidRPr="0030316E">
        <w:rPr>
          <w:spacing w:val="-2"/>
          <w:sz w:val="24"/>
        </w:rPr>
        <w:t xml:space="preserve"> </w:t>
      </w:r>
      <w:r w:rsidRPr="0030316E">
        <w:rPr>
          <w:sz w:val="24"/>
        </w:rPr>
        <w:t>and</w:t>
      </w:r>
      <w:r w:rsidRPr="0030316E">
        <w:rPr>
          <w:spacing w:val="-1"/>
          <w:sz w:val="24"/>
        </w:rPr>
        <w:t xml:space="preserve"> </w:t>
      </w:r>
      <w:r w:rsidRPr="0030316E">
        <w:rPr>
          <w:rFonts w:ascii="Courier New"/>
          <w:sz w:val="19"/>
        </w:rPr>
        <w:t>std::shared_ptr</w:t>
      </w:r>
      <w:r w:rsidRPr="0030316E">
        <w:rPr>
          <w:sz w:val="24"/>
        </w:rPr>
        <w:t>.</w:t>
      </w:r>
    </w:p>
    <w:p w14:paraId="69EE693A" w14:textId="77777777" w:rsidR="002E25FB" w:rsidRPr="0030316E" w:rsidRDefault="00000000">
      <w:pPr>
        <w:tabs>
          <w:tab w:val="left" w:pos="5991"/>
        </w:tabs>
        <w:spacing w:before="130" w:line="268" w:lineRule="auto"/>
        <w:ind w:left="160" w:right="4117"/>
        <w:rPr>
          <w:rFonts w:ascii="Courier New"/>
          <w:sz w:val="18"/>
        </w:rPr>
      </w:pPr>
      <w:r w:rsidRPr="0030316E">
        <w:rPr>
          <w:rFonts w:ascii="Courier New"/>
          <w:sz w:val="18"/>
        </w:rPr>
        <w:t>std::unique_ptr&lt;int&gt;</w:t>
      </w:r>
      <w:r w:rsidRPr="0030316E">
        <w:rPr>
          <w:rFonts w:ascii="Courier New"/>
          <w:spacing w:val="-14"/>
          <w:sz w:val="18"/>
        </w:rPr>
        <w:t xml:space="preserve"> </w:t>
      </w:r>
      <w:r w:rsidRPr="0030316E">
        <w:rPr>
          <w:rFonts w:ascii="Courier New"/>
          <w:sz w:val="18"/>
        </w:rPr>
        <w:t>uniq1(new</w:t>
      </w:r>
      <w:r w:rsidRPr="0030316E">
        <w:rPr>
          <w:rFonts w:ascii="Courier New"/>
          <w:spacing w:val="-14"/>
          <w:sz w:val="18"/>
        </w:rPr>
        <w:t xml:space="preserve"> </w:t>
      </w:r>
      <w:r w:rsidRPr="0030316E">
        <w:rPr>
          <w:rFonts w:ascii="Courier New"/>
          <w:sz w:val="18"/>
        </w:rPr>
        <w:t>int(2011));</w:t>
      </w:r>
      <w:r w:rsidRPr="0030316E">
        <w:rPr>
          <w:rFonts w:ascii="Courier New"/>
          <w:sz w:val="18"/>
        </w:rPr>
        <w:tab/>
        <w:t>// (1)</w:t>
      </w:r>
      <w:r w:rsidRPr="0030316E">
        <w:rPr>
          <w:rFonts w:ascii="Courier New"/>
          <w:spacing w:val="-105"/>
          <w:sz w:val="18"/>
        </w:rPr>
        <w:t xml:space="preserve"> </w:t>
      </w:r>
      <w:r w:rsidRPr="0030316E">
        <w:rPr>
          <w:rFonts w:ascii="Courier New"/>
          <w:sz w:val="18"/>
        </w:rPr>
        <w:t>std::unique_ptr&lt;int&gt;</w:t>
      </w:r>
      <w:r w:rsidRPr="0030316E">
        <w:rPr>
          <w:rFonts w:ascii="Courier New"/>
          <w:spacing w:val="-9"/>
          <w:sz w:val="18"/>
        </w:rPr>
        <w:t xml:space="preserve"> </w:t>
      </w:r>
      <w:r w:rsidRPr="0030316E">
        <w:rPr>
          <w:rFonts w:ascii="Courier New"/>
          <w:sz w:val="18"/>
        </w:rPr>
        <w:t>uniq2</w:t>
      </w:r>
      <w:r w:rsidRPr="0030316E">
        <w:rPr>
          <w:rFonts w:ascii="Courier New"/>
          <w:spacing w:val="-9"/>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std::make_unique&lt;int&gt;(2014);</w:t>
      </w:r>
    </w:p>
    <w:p w14:paraId="7A47C0FD" w14:textId="77777777" w:rsidR="002E25FB" w:rsidRPr="0030316E" w:rsidRDefault="002E25FB">
      <w:pPr>
        <w:pStyle w:val="BodyText"/>
        <w:rPr>
          <w:rFonts w:ascii="Courier New"/>
          <w:sz w:val="20"/>
        </w:rPr>
      </w:pPr>
    </w:p>
    <w:p w14:paraId="2DC3B1D5" w14:textId="77777777" w:rsidR="002E25FB" w:rsidRPr="0030316E" w:rsidRDefault="00000000">
      <w:pPr>
        <w:tabs>
          <w:tab w:val="left" w:pos="5991"/>
        </w:tabs>
        <w:spacing w:line="268" w:lineRule="auto"/>
        <w:ind w:left="160" w:right="4117"/>
        <w:rPr>
          <w:rFonts w:ascii="Courier New"/>
          <w:sz w:val="18"/>
        </w:rPr>
      </w:pPr>
      <w:r w:rsidRPr="0030316E">
        <w:rPr>
          <w:rFonts w:ascii="Courier New"/>
          <w:sz w:val="18"/>
        </w:rPr>
        <w:t>std::shared_ptr&lt;int&gt;</w:t>
      </w:r>
      <w:r w:rsidRPr="0030316E">
        <w:rPr>
          <w:rFonts w:ascii="Courier New"/>
          <w:spacing w:val="-14"/>
          <w:sz w:val="18"/>
        </w:rPr>
        <w:t xml:space="preserve"> </w:t>
      </w:r>
      <w:r w:rsidRPr="0030316E">
        <w:rPr>
          <w:rFonts w:ascii="Courier New"/>
          <w:sz w:val="18"/>
        </w:rPr>
        <w:t>shar1(new</w:t>
      </w:r>
      <w:r w:rsidRPr="0030316E">
        <w:rPr>
          <w:rFonts w:ascii="Courier New"/>
          <w:spacing w:val="-14"/>
          <w:sz w:val="18"/>
        </w:rPr>
        <w:t xml:space="preserve"> </w:t>
      </w:r>
      <w:r w:rsidRPr="0030316E">
        <w:rPr>
          <w:rFonts w:ascii="Courier New"/>
          <w:sz w:val="18"/>
        </w:rPr>
        <w:t>int(2011));</w:t>
      </w:r>
      <w:r w:rsidRPr="0030316E">
        <w:rPr>
          <w:rFonts w:ascii="Courier New"/>
          <w:sz w:val="18"/>
        </w:rPr>
        <w:tab/>
        <w:t>// (1)</w:t>
      </w:r>
      <w:r w:rsidRPr="0030316E">
        <w:rPr>
          <w:rFonts w:ascii="Courier New"/>
          <w:spacing w:val="-105"/>
          <w:sz w:val="18"/>
        </w:rPr>
        <w:t xml:space="preserve"> </w:t>
      </w:r>
      <w:r w:rsidRPr="0030316E">
        <w:rPr>
          <w:rFonts w:ascii="Courier New"/>
          <w:sz w:val="18"/>
        </w:rPr>
        <w:t>std::shared_ptr&lt;int&gt;</w:t>
      </w:r>
      <w:r w:rsidRPr="0030316E">
        <w:rPr>
          <w:rFonts w:ascii="Courier New"/>
          <w:spacing w:val="-11"/>
          <w:sz w:val="18"/>
        </w:rPr>
        <w:t xml:space="preserve"> </w:t>
      </w:r>
      <w:r w:rsidRPr="0030316E">
        <w:rPr>
          <w:rFonts w:ascii="Courier New"/>
          <w:sz w:val="18"/>
        </w:rPr>
        <w:t>share2</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std::make_shared&lt;int&gt;(2014);</w:t>
      </w:r>
    </w:p>
    <w:p w14:paraId="4789FF09" w14:textId="77777777" w:rsidR="002E25FB" w:rsidRPr="0030316E" w:rsidRDefault="00000000">
      <w:pPr>
        <w:pStyle w:val="BodyText"/>
        <w:spacing w:before="105" w:line="279" w:lineRule="exact"/>
        <w:ind w:left="100"/>
      </w:pPr>
      <w:r w:rsidRPr="0030316E">
        <w:rPr>
          <w:spacing w:val="-1"/>
        </w:rPr>
        <w:t>If you</w:t>
      </w:r>
      <w:r w:rsidRPr="0030316E">
        <w:t xml:space="preserve"> </w:t>
      </w:r>
      <w:r w:rsidRPr="0030316E">
        <w:rPr>
          <w:spacing w:val="-1"/>
        </w:rPr>
        <w:t>don’t know which</w:t>
      </w:r>
      <w:r w:rsidRPr="0030316E">
        <w:rPr>
          <w:spacing w:val="1"/>
        </w:rPr>
        <w:t xml:space="preserve"> </w:t>
      </w:r>
      <w:r w:rsidRPr="0030316E">
        <w:rPr>
          <w:spacing w:val="-1"/>
        </w:rPr>
        <w:t>version</w:t>
      </w:r>
      <w:r w:rsidRPr="0030316E">
        <w:t xml:space="preserve"> you should prefer,</w:t>
      </w:r>
      <w:r w:rsidRPr="0030316E">
        <w:rPr>
          <w:spacing w:val="1"/>
        </w:rPr>
        <w:t xml:space="preserve"> </w:t>
      </w:r>
      <w:r w:rsidRPr="0030316E">
        <w:t>the</w:t>
      </w:r>
      <w:r w:rsidRPr="0030316E">
        <w:rPr>
          <w:spacing w:val="-1"/>
        </w:rPr>
        <w:t xml:space="preserve"> </w:t>
      </w:r>
      <w:r w:rsidRPr="0030316E">
        <w:t>rules</w:t>
      </w:r>
      <w:r w:rsidRPr="0030316E">
        <w:rPr>
          <w:spacing w:val="-1"/>
        </w:rPr>
        <w:t xml:space="preserve"> </w:t>
      </w:r>
      <w:r w:rsidRPr="0030316E">
        <w:t>R.22:</w:t>
      </w:r>
      <w:r w:rsidRPr="0030316E">
        <w:rPr>
          <w:spacing w:val="-1"/>
        </w:rPr>
        <w:t xml:space="preserve"> </w:t>
      </w:r>
      <w:r w:rsidRPr="0030316E">
        <w:t xml:space="preserve">Use </w:t>
      </w:r>
      <w:r w:rsidRPr="0030316E">
        <w:rPr>
          <w:rFonts w:ascii="Courier New" w:hAnsi="Courier New"/>
          <w:sz w:val="19"/>
        </w:rPr>
        <w:t>make_shared()</w:t>
      </w:r>
      <w:r w:rsidRPr="0030316E">
        <w:rPr>
          <w:rFonts w:ascii="Courier New" w:hAnsi="Courier New"/>
          <w:spacing w:val="-55"/>
          <w:sz w:val="19"/>
        </w:rPr>
        <w:t xml:space="preserve"> </w:t>
      </w:r>
      <w:r w:rsidRPr="0030316E">
        <w:t>to make</w:t>
      </w:r>
    </w:p>
    <w:p w14:paraId="1409E120" w14:textId="77777777" w:rsidR="002E25FB" w:rsidRPr="0030316E" w:rsidRDefault="00000000">
      <w:pPr>
        <w:spacing w:line="279" w:lineRule="exact"/>
        <w:ind w:left="100"/>
        <w:rPr>
          <w:sz w:val="24"/>
        </w:rPr>
      </w:pPr>
      <w:r w:rsidRPr="0030316E">
        <w:rPr>
          <w:rFonts w:ascii="Courier New"/>
          <w:spacing w:val="-1"/>
          <w:sz w:val="19"/>
        </w:rPr>
        <w:t>shared_ptr</w:t>
      </w:r>
      <w:r w:rsidRPr="0030316E">
        <w:rPr>
          <w:spacing w:val="-1"/>
          <w:sz w:val="24"/>
        </w:rPr>
        <w:t>s,</w:t>
      </w:r>
      <w:r w:rsidRPr="0030316E">
        <w:rPr>
          <w:sz w:val="24"/>
        </w:rPr>
        <w:t xml:space="preserve"> </w:t>
      </w:r>
      <w:r w:rsidRPr="0030316E">
        <w:rPr>
          <w:spacing w:val="-1"/>
          <w:sz w:val="24"/>
        </w:rPr>
        <w:t>and</w:t>
      </w:r>
      <w:r w:rsidRPr="0030316E">
        <w:rPr>
          <w:sz w:val="24"/>
        </w:rPr>
        <w:t xml:space="preserve"> R.23:</w:t>
      </w:r>
      <w:r w:rsidRPr="0030316E">
        <w:rPr>
          <w:spacing w:val="-1"/>
          <w:sz w:val="24"/>
        </w:rPr>
        <w:t xml:space="preserve"> </w:t>
      </w:r>
      <w:r w:rsidRPr="0030316E">
        <w:rPr>
          <w:sz w:val="24"/>
        </w:rPr>
        <w:t>Use</w:t>
      </w:r>
      <w:r w:rsidRPr="0030316E">
        <w:rPr>
          <w:spacing w:val="-1"/>
          <w:sz w:val="24"/>
        </w:rPr>
        <w:t xml:space="preserve"> </w:t>
      </w:r>
      <w:r w:rsidRPr="0030316E">
        <w:rPr>
          <w:rFonts w:ascii="Courier New"/>
          <w:sz w:val="19"/>
        </w:rPr>
        <w:t>make_unique()</w:t>
      </w:r>
      <w:r w:rsidRPr="0030316E">
        <w:rPr>
          <w:rFonts w:ascii="Courier New"/>
          <w:spacing w:val="-54"/>
          <w:sz w:val="19"/>
        </w:rPr>
        <w:t xml:space="preserve"> </w:t>
      </w:r>
      <w:r w:rsidRPr="0030316E">
        <w:rPr>
          <w:sz w:val="24"/>
        </w:rPr>
        <w:t>to make</w:t>
      </w:r>
      <w:r w:rsidRPr="0030316E">
        <w:rPr>
          <w:spacing w:val="-1"/>
          <w:sz w:val="24"/>
        </w:rPr>
        <w:t xml:space="preserve"> </w:t>
      </w:r>
      <w:r w:rsidRPr="0030316E">
        <w:rPr>
          <w:rFonts w:ascii="Courier New"/>
          <w:sz w:val="19"/>
        </w:rPr>
        <w:t>unique_ptr</w:t>
      </w:r>
      <w:r w:rsidRPr="0030316E">
        <w:rPr>
          <w:sz w:val="24"/>
        </w:rPr>
        <w:t>s</w:t>
      </w:r>
      <w:r w:rsidRPr="0030316E">
        <w:rPr>
          <w:spacing w:val="-1"/>
          <w:sz w:val="24"/>
        </w:rPr>
        <w:t xml:space="preserve"> </w:t>
      </w:r>
      <w:r w:rsidRPr="0030316E">
        <w:rPr>
          <w:sz w:val="24"/>
        </w:rPr>
        <w:t>give</w:t>
      </w:r>
      <w:r w:rsidRPr="0030316E">
        <w:rPr>
          <w:spacing w:val="-1"/>
          <w:sz w:val="24"/>
        </w:rPr>
        <w:t xml:space="preserve"> </w:t>
      </w:r>
      <w:r w:rsidRPr="0030316E">
        <w:rPr>
          <w:sz w:val="24"/>
        </w:rPr>
        <w:t>you</w:t>
      </w:r>
      <w:r w:rsidRPr="0030316E">
        <w:rPr>
          <w:spacing w:val="1"/>
          <w:sz w:val="24"/>
        </w:rPr>
        <w:t xml:space="preserve"> </w:t>
      </w:r>
      <w:r w:rsidRPr="0030316E">
        <w:rPr>
          <w:sz w:val="24"/>
        </w:rPr>
        <w:t>the</w:t>
      </w:r>
      <w:r w:rsidRPr="0030316E">
        <w:rPr>
          <w:spacing w:val="-1"/>
          <w:sz w:val="24"/>
        </w:rPr>
        <w:t xml:space="preserve"> </w:t>
      </w:r>
      <w:r w:rsidRPr="0030316E">
        <w:rPr>
          <w:sz w:val="24"/>
        </w:rPr>
        <w:t>definite</w:t>
      </w:r>
      <w:r w:rsidRPr="0030316E">
        <w:rPr>
          <w:spacing w:val="-1"/>
          <w:sz w:val="24"/>
        </w:rPr>
        <w:t xml:space="preserve"> </w:t>
      </w:r>
      <w:r w:rsidRPr="0030316E">
        <w:rPr>
          <w:sz w:val="24"/>
        </w:rPr>
        <w:t>answer.</w:t>
      </w:r>
    </w:p>
    <w:p w14:paraId="5A0E4ED5" w14:textId="77777777" w:rsidR="002E25FB" w:rsidRPr="0030316E" w:rsidRDefault="00000000">
      <w:pPr>
        <w:pStyle w:val="BodyText"/>
        <w:spacing w:before="120" w:line="235" w:lineRule="auto"/>
        <w:ind w:left="100" w:right="1345"/>
      </w:pPr>
      <w:r w:rsidRPr="0030316E">
        <w:rPr>
          <w:spacing w:val="-1"/>
        </w:rPr>
        <w:t>You</w:t>
      </w:r>
      <w:r w:rsidRPr="0030316E">
        <w:t xml:space="preserve"> </w:t>
      </w:r>
      <w:r w:rsidRPr="0030316E">
        <w:rPr>
          <w:spacing w:val="-1"/>
        </w:rPr>
        <w:t>cannot entirely</w:t>
      </w:r>
      <w:r w:rsidRPr="0030316E">
        <w:t xml:space="preserve"> </w:t>
      </w:r>
      <w:r w:rsidRPr="0030316E">
        <w:rPr>
          <w:spacing w:val="-1"/>
        </w:rPr>
        <w:t>avoid</w:t>
      </w:r>
      <w:r w:rsidRPr="0030316E">
        <w:t xml:space="preserve"> </w:t>
      </w:r>
      <w:r w:rsidRPr="0030316E">
        <w:rPr>
          <w:spacing w:val="-1"/>
        </w:rPr>
        <w:t xml:space="preserve">the </w:t>
      </w:r>
      <w:r w:rsidRPr="0030316E">
        <w:t>calls</w:t>
      </w:r>
      <w:r w:rsidRPr="0030316E">
        <w:rPr>
          <w:spacing w:val="-1"/>
        </w:rPr>
        <w:t xml:space="preserve"> </w:t>
      </w:r>
      <w:r w:rsidRPr="0030316E">
        <w:t>in (1). When you want</w:t>
      </w:r>
      <w:r w:rsidRPr="0030316E">
        <w:rPr>
          <w:spacing w:val="-1"/>
        </w:rPr>
        <w:t xml:space="preserve"> </w:t>
      </w:r>
      <w:r w:rsidRPr="0030316E">
        <w:t>to create</w:t>
      </w:r>
      <w:r w:rsidRPr="0030316E">
        <w:rPr>
          <w:spacing w:val="-1"/>
        </w:rPr>
        <w:t xml:space="preserve"> </w:t>
      </w:r>
      <w:r w:rsidRPr="0030316E">
        <w:t>a</w:t>
      </w:r>
      <w:r w:rsidRPr="0030316E">
        <w:rPr>
          <w:spacing w:val="-1"/>
        </w:rPr>
        <w:t xml:space="preserve"> </w:t>
      </w:r>
      <w:r w:rsidRPr="0030316E">
        <w:rPr>
          <w:rFonts w:ascii="Courier New" w:hAnsi="Courier New"/>
          <w:sz w:val="19"/>
        </w:rPr>
        <w:t>std:::unique_ptr</w:t>
      </w:r>
      <w:r w:rsidRPr="0030316E">
        <w:rPr>
          <w:rFonts w:ascii="Courier New" w:hAnsi="Courier New"/>
          <w:spacing w:val="-55"/>
          <w:sz w:val="19"/>
        </w:rPr>
        <w:t xml:space="preserve"> </w:t>
      </w:r>
      <w:r w:rsidRPr="0030316E">
        <w:t>or</w:t>
      </w:r>
      <w:r w:rsidRPr="0030316E">
        <w:rPr>
          <w:spacing w:val="-1"/>
        </w:rPr>
        <w:t xml:space="preserve"> </w:t>
      </w:r>
      <w:r w:rsidRPr="0030316E">
        <w:t>a</w:t>
      </w:r>
      <w:r w:rsidRPr="0030316E">
        <w:rPr>
          <w:spacing w:val="-57"/>
        </w:rPr>
        <w:t xml:space="preserve"> </w:t>
      </w:r>
      <w:r w:rsidRPr="0030316E">
        <w:rPr>
          <w:rFonts w:ascii="Courier New" w:hAnsi="Courier New"/>
          <w:sz w:val="19"/>
        </w:rPr>
        <w:t>std::shared_ptr</w:t>
      </w:r>
      <w:r w:rsidRPr="0030316E">
        <w:t>, which shouldn’t use the destructor of the underlying type, the following</w:t>
      </w:r>
      <w:r w:rsidRPr="0030316E">
        <w:rPr>
          <w:spacing w:val="1"/>
        </w:rPr>
        <w:t xml:space="preserve"> </w:t>
      </w:r>
      <w:r w:rsidRPr="0030316E">
        <w:t>syntax</w:t>
      </w:r>
      <w:r w:rsidRPr="0030316E">
        <w:rPr>
          <w:spacing w:val="-1"/>
        </w:rPr>
        <w:t xml:space="preserve"> </w:t>
      </w:r>
      <w:r w:rsidRPr="0030316E">
        <w:t>is</w:t>
      </w:r>
      <w:r w:rsidRPr="0030316E">
        <w:rPr>
          <w:spacing w:val="-1"/>
        </w:rPr>
        <w:t xml:space="preserve"> </w:t>
      </w:r>
      <w:r w:rsidRPr="0030316E">
        <w:t>obligatory:</w:t>
      </w:r>
    </w:p>
    <w:p w14:paraId="71F322C8" w14:textId="77777777" w:rsidR="002E25FB" w:rsidRPr="0030316E" w:rsidRDefault="00000000">
      <w:pPr>
        <w:spacing w:before="136"/>
        <w:ind w:left="160"/>
        <w:rPr>
          <w:rFonts w:ascii="Courier New"/>
          <w:sz w:val="18"/>
        </w:rPr>
      </w:pPr>
      <w:r w:rsidRPr="0030316E">
        <w:rPr>
          <w:rFonts w:ascii="Courier New"/>
          <w:sz w:val="18"/>
        </w:rPr>
        <w:t>std::shared_ptr&lt;int&gt;</w:t>
      </w:r>
      <w:r w:rsidRPr="0030316E">
        <w:rPr>
          <w:rFonts w:ascii="Courier New"/>
          <w:spacing w:val="-16"/>
          <w:sz w:val="18"/>
        </w:rPr>
        <w:t xml:space="preserve"> </w:t>
      </w:r>
      <w:r w:rsidRPr="0030316E">
        <w:rPr>
          <w:rFonts w:ascii="Courier New"/>
          <w:sz w:val="18"/>
        </w:rPr>
        <w:t>shar1(new</w:t>
      </w:r>
      <w:r w:rsidRPr="0030316E">
        <w:rPr>
          <w:rFonts w:ascii="Courier New"/>
          <w:spacing w:val="-15"/>
          <w:sz w:val="18"/>
        </w:rPr>
        <w:t xml:space="preserve"> </w:t>
      </w:r>
      <w:r w:rsidRPr="0030316E">
        <w:rPr>
          <w:rFonts w:ascii="Courier New"/>
          <w:sz w:val="18"/>
        </w:rPr>
        <w:t>int(2011),</w:t>
      </w:r>
      <w:r w:rsidRPr="0030316E">
        <w:rPr>
          <w:rFonts w:ascii="Courier New"/>
          <w:spacing w:val="-15"/>
          <w:sz w:val="18"/>
        </w:rPr>
        <w:t xml:space="preserve"> </w:t>
      </w:r>
      <w:r w:rsidRPr="0030316E">
        <w:rPr>
          <w:rFonts w:ascii="Courier New"/>
          <w:sz w:val="18"/>
        </w:rPr>
        <w:t>MyIntDeleter());</w:t>
      </w:r>
    </w:p>
    <w:p w14:paraId="178A57F5" w14:textId="77777777" w:rsidR="002E25FB" w:rsidRPr="0030316E" w:rsidRDefault="002E25FB">
      <w:pPr>
        <w:pStyle w:val="BodyText"/>
        <w:rPr>
          <w:rFonts w:ascii="Courier New"/>
          <w:sz w:val="20"/>
        </w:rPr>
      </w:pPr>
    </w:p>
    <w:p w14:paraId="315D0AE0" w14:textId="77777777" w:rsidR="002E25FB" w:rsidRPr="0030316E" w:rsidRDefault="00000000">
      <w:pPr>
        <w:pStyle w:val="Heading3"/>
        <w:spacing w:before="143" w:line="249" w:lineRule="auto"/>
        <w:ind w:right="2372"/>
      </w:pPr>
      <w:bookmarkStart w:id="178" w:name="_bookmark115"/>
      <w:bookmarkEnd w:id="178"/>
      <w:r w:rsidRPr="0030316E">
        <w:t>R.12:</w:t>
      </w:r>
      <w:r w:rsidRPr="0030316E">
        <w:rPr>
          <w:spacing w:val="13"/>
        </w:rPr>
        <w:t xml:space="preserve"> </w:t>
      </w:r>
      <w:r w:rsidRPr="0030316E">
        <w:t>Immediately</w:t>
      </w:r>
      <w:r w:rsidRPr="0030316E">
        <w:rPr>
          <w:spacing w:val="13"/>
        </w:rPr>
        <w:t xml:space="preserve"> </w:t>
      </w:r>
      <w:r w:rsidRPr="0030316E">
        <w:t>give</w:t>
      </w:r>
      <w:r w:rsidRPr="0030316E">
        <w:rPr>
          <w:spacing w:val="13"/>
        </w:rPr>
        <w:t xml:space="preserve"> </w:t>
      </w:r>
      <w:r w:rsidRPr="0030316E">
        <w:t>the</w:t>
      </w:r>
      <w:r w:rsidRPr="0030316E">
        <w:rPr>
          <w:spacing w:val="13"/>
        </w:rPr>
        <w:t xml:space="preserve"> </w:t>
      </w:r>
      <w:r w:rsidRPr="0030316E">
        <w:t>result</w:t>
      </w:r>
      <w:r w:rsidRPr="0030316E">
        <w:rPr>
          <w:spacing w:val="13"/>
        </w:rPr>
        <w:t xml:space="preserve"> </w:t>
      </w:r>
      <w:r w:rsidRPr="0030316E">
        <w:t>of</w:t>
      </w:r>
      <w:r w:rsidRPr="0030316E">
        <w:rPr>
          <w:spacing w:val="13"/>
        </w:rPr>
        <w:t xml:space="preserve"> </w:t>
      </w:r>
      <w:r w:rsidRPr="0030316E">
        <w:t>an</w:t>
      </w:r>
      <w:r w:rsidRPr="0030316E">
        <w:rPr>
          <w:spacing w:val="13"/>
        </w:rPr>
        <w:t xml:space="preserve"> </w:t>
      </w:r>
      <w:r w:rsidRPr="0030316E">
        <w:t>explicit</w:t>
      </w:r>
      <w:r w:rsidRPr="0030316E">
        <w:rPr>
          <w:spacing w:val="13"/>
        </w:rPr>
        <w:t xml:space="preserve"> </w:t>
      </w:r>
      <w:r w:rsidRPr="0030316E">
        <w:t>resource</w:t>
      </w:r>
      <w:r w:rsidRPr="0030316E">
        <w:rPr>
          <w:spacing w:val="-80"/>
        </w:rPr>
        <w:t xml:space="preserve"> </w:t>
      </w:r>
      <w:r w:rsidRPr="0030316E">
        <w:t>allocation</w:t>
      </w:r>
      <w:r w:rsidRPr="0030316E">
        <w:rPr>
          <w:spacing w:val="2"/>
        </w:rPr>
        <w:t xml:space="preserve"> </w:t>
      </w:r>
      <w:r w:rsidRPr="0030316E">
        <w:t>to</w:t>
      </w:r>
      <w:r w:rsidRPr="0030316E">
        <w:rPr>
          <w:spacing w:val="2"/>
        </w:rPr>
        <w:t xml:space="preserve"> </w:t>
      </w:r>
      <w:r w:rsidRPr="0030316E">
        <w:t>a</w:t>
      </w:r>
      <w:r w:rsidRPr="0030316E">
        <w:rPr>
          <w:spacing w:val="2"/>
        </w:rPr>
        <w:t xml:space="preserve"> </w:t>
      </w:r>
      <w:r w:rsidRPr="0030316E">
        <w:t>manager</w:t>
      </w:r>
      <w:r w:rsidRPr="0030316E">
        <w:rPr>
          <w:spacing w:val="2"/>
        </w:rPr>
        <w:t xml:space="preserve"> </w:t>
      </w:r>
      <w:r w:rsidRPr="0030316E">
        <w:t>object</w:t>
      </w:r>
    </w:p>
    <w:p w14:paraId="5977080B" w14:textId="77777777" w:rsidR="002E25FB" w:rsidRPr="0030316E" w:rsidRDefault="00000000">
      <w:pPr>
        <w:pStyle w:val="BodyText"/>
        <w:spacing w:before="161" w:line="237" w:lineRule="auto"/>
        <w:ind w:left="100" w:right="1348"/>
      </w:pPr>
      <w:r w:rsidRPr="0030316E">
        <w:t>The C++ community loves acronyms. For memory allocation there is a special name for this</w:t>
      </w:r>
      <w:r w:rsidRPr="0030316E">
        <w:rPr>
          <w:spacing w:val="1"/>
        </w:rPr>
        <w:t xml:space="preserve"> </w:t>
      </w:r>
      <w:r w:rsidRPr="0030316E">
        <w:t xml:space="preserve">rule: NNN. NNN stands for </w:t>
      </w:r>
      <w:r w:rsidRPr="0030316E">
        <w:rPr>
          <w:b/>
        </w:rPr>
        <w:t>N</w:t>
      </w:r>
      <w:r w:rsidRPr="0030316E">
        <w:t xml:space="preserve">o </w:t>
      </w:r>
      <w:r w:rsidRPr="0030316E">
        <w:rPr>
          <w:b/>
        </w:rPr>
        <w:t>N</w:t>
      </w:r>
      <w:r w:rsidRPr="0030316E">
        <w:t xml:space="preserve">aked </w:t>
      </w:r>
      <w:r w:rsidRPr="0030316E">
        <w:rPr>
          <w:b/>
        </w:rPr>
        <w:t>N</w:t>
      </w:r>
      <w:r w:rsidRPr="0030316E">
        <w:t>ew and means, the result of a memory allocation should</w:t>
      </w:r>
      <w:r w:rsidRPr="0030316E">
        <w:rPr>
          <w:spacing w:val="-57"/>
        </w:rPr>
        <w:t xml:space="preserve"> </w:t>
      </w:r>
      <w:r w:rsidRPr="0030316E">
        <w:rPr>
          <w:spacing w:val="-1"/>
        </w:rPr>
        <w:t xml:space="preserve">be given to a manager object. </w:t>
      </w:r>
      <w:r w:rsidRPr="0030316E">
        <w:t xml:space="preserve">This manager object could be a </w:t>
      </w:r>
      <w:r w:rsidRPr="0030316E">
        <w:rPr>
          <w:rFonts w:ascii="Courier New"/>
          <w:sz w:val="19"/>
        </w:rPr>
        <w:t xml:space="preserve">std::unique_ptr </w:t>
      </w:r>
      <w:r w:rsidRPr="0030316E">
        <w:t>or a</w:t>
      </w:r>
      <w:r w:rsidRPr="0030316E">
        <w:rPr>
          <w:spacing w:val="1"/>
        </w:rPr>
        <w:t xml:space="preserve"> </w:t>
      </w:r>
      <w:r w:rsidRPr="0030316E">
        <w:rPr>
          <w:rFonts w:ascii="Courier New"/>
          <w:sz w:val="19"/>
        </w:rPr>
        <w:t>std::shared_ptr</w:t>
      </w:r>
      <w:r w:rsidRPr="0030316E">
        <w:t>. Of course, this rule has a broader context. For example, containers of the</w:t>
      </w:r>
      <w:r w:rsidRPr="0030316E">
        <w:rPr>
          <w:spacing w:val="1"/>
        </w:rPr>
        <w:t xml:space="preserve"> </w:t>
      </w:r>
      <w:r w:rsidRPr="0030316E">
        <w:t>standard</w:t>
      </w:r>
      <w:r w:rsidRPr="0030316E">
        <w:rPr>
          <w:spacing w:val="-3"/>
        </w:rPr>
        <w:t xml:space="preserve"> </w:t>
      </w:r>
      <w:r w:rsidRPr="0030316E">
        <w:t>template</w:t>
      </w:r>
      <w:r w:rsidRPr="0030316E">
        <w:rPr>
          <w:spacing w:val="-3"/>
        </w:rPr>
        <w:t xml:space="preserve"> </w:t>
      </w:r>
      <w:r w:rsidRPr="0030316E">
        <w:t>library</w:t>
      </w:r>
      <w:r w:rsidRPr="0030316E">
        <w:rPr>
          <w:spacing w:val="-2"/>
        </w:rPr>
        <w:t xml:space="preserve"> </w:t>
      </w:r>
      <w:r w:rsidRPr="0030316E">
        <w:t>know</w:t>
      </w:r>
      <w:r w:rsidRPr="0030316E">
        <w:rPr>
          <w:spacing w:val="-3"/>
        </w:rPr>
        <w:t xml:space="preserve"> </w:t>
      </w:r>
      <w:r w:rsidRPr="0030316E">
        <w:t>how</w:t>
      </w:r>
      <w:r w:rsidRPr="0030316E">
        <w:rPr>
          <w:spacing w:val="-3"/>
        </w:rPr>
        <w:t xml:space="preserve"> </w:t>
      </w:r>
      <w:r w:rsidRPr="0030316E">
        <w:t>to</w:t>
      </w:r>
      <w:r w:rsidRPr="0030316E">
        <w:rPr>
          <w:spacing w:val="-3"/>
        </w:rPr>
        <w:t xml:space="preserve"> </w:t>
      </w:r>
      <w:r w:rsidRPr="0030316E">
        <w:t>take</w:t>
      </w:r>
      <w:r w:rsidRPr="0030316E">
        <w:rPr>
          <w:spacing w:val="-3"/>
        </w:rPr>
        <w:t xml:space="preserve"> </w:t>
      </w:r>
      <w:r w:rsidRPr="0030316E">
        <w:t>care</w:t>
      </w:r>
      <w:r w:rsidRPr="0030316E">
        <w:rPr>
          <w:spacing w:val="-3"/>
        </w:rPr>
        <w:t xml:space="preserve"> </w:t>
      </w:r>
      <w:r w:rsidRPr="0030316E">
        <w:t>for</w:t>
      </w:r>
      <w:r w:rsidRPr="0030316E">
        <w:rPr>
          <w:spacing w:val="-3"/>
        </w:rPr>
        <w:t xml:space="preserve"> </w:t>
      </w:r>
      <w:r w:rsidRPr="0030316E">
        <w:t>their</w:t>
      </w:r>
      <w:r w:rsidRPr="0030316E">
        <w:rPr>
          <w:spacing w:val="-3"/>
        </w:rPr>
        <w:t xml:space="preserve"> </w:t>
      </w:r>
      <w:r w:rsidRPr="0030316E">
        <w:t>elements,</w:t>
      </w:r>
      <w:r w:rsidRPr="0030316E">
        <w:rPr>
          <w:spacing w:val="-3"/>
        </w:rPr>
        <w:t xml:space="preserve"> </w:t>
      </w:r>
      <w:r w:rsidRPr="0030316E">
        <w:t>or</w:t>
      </w:r>
      <w:r w:rsidRPr="0030316E">
        <w:rPr>
          <w:spacing w:val="-3"/>
        </w:rPr>
        <w:t xml:space="preserve"> </w:t>
      </w:r>
      <w:r w:rsidRPr="0030316E">
        <w:t>locks</w:t>
      </w:r>
      <w:r w:rsidRPr="0030316E">
        <w:rPr>
          <w:spacing w:val="-3"/>
        </w:rPr>
        <w:t xml:space="preserve"> </w:t>
      </w:r>
      <w:r w:rsidRPr="0030316E">
        <w:t>know</w:t>
      </w:r>
      <w:r w:rsidRPr="0030316E">
        <w:rPr>
          <w:spacing w:val="-3"/>
        </w:rPr>
        <w:t xml:space="preserve"> </w:t>
      </w:r>
      <w:r w:rsidRPr="0030316E">
        <w:t>how</w:t>
      </w:r>
      <w:r w:rsidRPr="0030316E">
        <w:rPr>
          <w:spacing w:val="-3"/>
        </w:rPr>
        <w:t xml:space="preserve"> </w:t>
      </w:r>
      <w:r w:rsidRPr="0030316E">
        <w:t>to</w:t>
      </w:r>
      <w:r w:rsidRPr="0030316E">
        <w:rPr>
          <w:spacing w:val="-2"/>
        </w:rPr>
        <w:t xml:space="preserve"> </w:t>
      </w:r>
      <w:r w:rsidRPr="0030316E">
        <w:t>care</w:t>
      </w:r>
      <w:r w:rsidRPr="0030316E">
        <w:rPr>
          <w:spacing w:val="-4"/>
        </w:rPr>
        <w:t xml:space="preserve"> </w:t>
      </w:r>
      <w:r w:rsidRPr="0030316E">
        <w:t>of</w:t>
      </w:r>
      <w:r w:rsidRPr="0030316E">
        <w:rPr>
          <w:spacing w:val="-57"/>
        </w:rPr>
        <w:t xml:space="preserve"> </w:t>
      </w:r>
      <w:r w:rsidRPr="0030316E">
        <w:t>their</w:t>
      </w:r>
      <w:r w:rsidRPr="0030316E">
        <w:rPr>
          <w:spacing w:val="-2"/>
        </w:rPr>
        <w:t xml:space="preserve"> </w:t>
      </w:r>
      <w:r w:rsidRPr="0030316E">
        <w:t>mutexes.</w:t>
      </w:r>
    </w:p>
    <w:p w14:paraId="467C7193" w14:textId="77777777" w:rsidR="002E25FB" w:rsidRPr="0030316E" w:rsidRDefault="00000000">
      <w:pPr>
        <w:pStyle w:val="BodyText"/>
        <w:spacing w:before="124"/>
        <w:ind w:left="100"/>
      </w:pPr>
      <w:r w:rsidRPr="0030316E">
        <w:t>When</w:t>
      </w:r>
      <w:r w:rsidRPr="0030316E">
        <w:rPr>
          <w:spacing w:val="-3"/>
        </w:rPr>
        <w:t xml:space="preserve"> </w:t>
      </w:r>
      <w:r w:rsidRPr="0030316E">
        <w:t>you</w:t>
      </w:r>
      <w:r w:rsidRPr="0030316E">
        <w:rPr>
          <w:spacing w:val="-2"/>
        </w:rPr>
        <w:t xml:space="preserve"> </w:t>
      </w:r>
      <w:r w:rsidRPr="0030316E">
        <w:t>don’t</w:t>
      </w:r>
      <w:r w:rsidRPr="0030316E">
        <w:rPr>
          <w:spacing w:val="-3"/>
        </w:rPr>
        <w:t xml:space="preserve"> </w:t>
      </w:r>
      <w:r w:rsidRPr="0030316E">
        <w:t>follow</w:t>
      </w:r>
      <w:r w:rsidRPr="0030316E">
        <w:rPr>
          <w:spacing w:val="-3"/>
        </w:rPr>
        <w:t xml:space="preserve"> </w:t>
      </w:r>
      <w:r w:rsidRPr="0030316E">
        <w:t>these</w:t>
      </w:r>
      <w:r w:rsidRPr="0030316E">
        <w:rPr>
          <w:spacing w:val="-3"/>
        </w:rPr>
        <w:t xml:space="preserve"> </w:t>
      </w:r>
      <w:r w:rsidRPr="0030316E">
        <w:t>rules,</w:t>
      </w:r>
      <w:r w:rsidRPr="0030316E">
        <w:rPr>
          <w:spacing w:val="-2"/>
        </w:rPr>
        <w:t xml:space="preserve"> </w:t>
      </w:r>
      <w:r w:rsidRPr="0030316E">
        <w:t>lurks</w:t>
      </w:r>
      <w:r w:rsidRPr="0030316E">
        <w:rPr>
          <w:spacing w:val="-3"/>
        </w:rPr>
        <w:t xml:space="preserve"> </w:t>
      </w:r>
      <w:r w:rsidRPr="0030316E">
        <w:t>the</w:t>
      </w:r>
      <w:r w:rsidRPr="0030316E">
        <w:rPr>
          <w:spacing w:val="-3"/>
        </w:rPr>
        <w:t xml:space="preserve"> </w:t>
      </w:r>
      <w:r w:rsidRPr="0030316E">
        <w:t>danger</w:t>
      </w:r>
      <w:r w:rsidRPr="0030316E">
        <w:rPr>
          <w:spacing w:val="-3"/>
        </w:rPr>
        <w:t xml:space="preserve"> </w:t>
      </w:r>
      <w:r w:rsidRPr="0030316E">
        <w:t>of</w:t>
      </w:r>
      <w:r w:rsidRPr="0030316E">
        <w:rPr>
          <w:spacing w:val="-4"/>
        </w:rPr>
        <w:t xml:space="preserve"> </w:t>
      </w:r>
      <w:r w:rsidRPr="0030316E">
        <w:t>undefined</w:t>
      </w:r>
      <w:r w:rsidRPr="0030316E">
        <w:rPr>
          <w:spacing w:val="-2"/>
        </w:rPr>
        <w:t xml:space="preserve"> </w:t>
      </w:r>
      <w:r w:rsidRPr="0030316E">
        <w:t>behavior.</w:t>
      </w:r>
    </w:p>
    <w:p w14:paraId="2F1DFD9A" w14:textId="77777777" w:rsidR="002E25FB" w:rsidRPr="0030316E" w:rsidRDefault="002E25FB">
      <w:pPr>
        <w:sectPr w:rsidR="002E25FB" w:rsidRPr="0030316E">
          <w:pgSz w:w="12240" w:h="15840"/>
          <w:pgMar w:top="1360" w:right="140" w:bottom="280" w:left="1340" w:header="720" w:footer="720" w:gutter="0"/>
          <w:cols w:space="720"/>
        </w:sectPr>
      </w:pPr>
    </w:p>
    <w:p w14:paraId="2C96D7AF" w14:textId="77777777" w:rsidR="002E25FB" w:rsidRPr="0030316E" w:rsidRDefault="00000000">
      <w:pPr>
        <w:tabs>
          <w:tab w:val="left" w:pos="3399"/>
        </w:tabs>
        <w:spacing w:before="86"/>
        <w:ind w:left="160"/>
        <w:rPr>
          <w:rFonts w:ascii="Courier New"/>
          <w:sz w:val="18"/>
        </w:rPr>
      </w:pPr>
      <w:r w:rsidRPr="0030316E">
        <w:rPr>
          <w:rFonts w:ascii="Courier New"/>
          <w:sz w:val="18"/>
        </w:rPr>
        <w:lastRenderedPageBreak/>
        <w:t>//</w:t>
      </w:r>
      <w:r w:rsidRPr="0030316E">
        <w:rPr>
          <w:rFonts w:ascii="Courier New"/>
          <w:spacing w:val="-14"/>
          <w:sz w:val="18"/>
        </w:rPr>
        <w:t xml:space="preserve"> </w:t>
      </w:r>
      <w:r w:rsidRPr="0030316E">
        <w:rPr>
          <w:rFonts w:ascii="Courier New"/>
          <w:sz w:val="18"/>
        </w:rPr>
        <w:t>standaloneAllocation.cpp</w:t>
      </w:r>
      <w:r w:rsidRPr="0030316E">
        <w:rPr>
          <w:rFonts w:ascii="Courier New"/>
          <w:sz w:val="18"/>
        </w:rPr>
        <w:tab/>
        <w:t>//</w:t>
      </w:r>
      <w:r w:rsidRPr="0030316E">
        <w:rPr>
          <w:rFonts w:ascii="Courier New"/>
          <w:spacing w:val="-4"/>
          <w:sz w:val="18"/>
        </w:rPr>
        <w:t xml:space="preserve"> </w:t>
      </w:r>
      <w:r w:rsidRPr="0030316E">
        <w:rPr>
          <w:rFonts w:ascii="Courier New"/>
          <w:sz w:val="18"/>
        </w:rPr>
        <w:t>Bad:</w:t>
      </w:r>
      <w:r w:rsidRPr="0030316E">
        <w:rPr>
          <w:rFonts w:ascii="Courier New"/>
          <w:spacing w:val="-5"/>
          <w:sz w:val="18"/>
        </w:rPr>
        <w:t xml:space="preserve"> </w:t>
      </w:r>
      <w:r w:rsidRPr="0030316E">
        <w:rPr>
          <w:rFonts w:ascii="Courier New"/>
          <w:sz w:val="18"/>
        </w:rPr>
        <w:t>because</w:t>
      </w:r>
      <w:r w:rsidRPr="0030316E">
        <w:rPr>
          <w:rFonts w:ascii="Courier New"/>
          <w:spacing w:val="-4"/>
          <w:sz w:val="18"/>
        </w:rPr>
        <w:t xml:space="preserve"> </w:t>
      </w:r>
      <w:r w:rsidRPr="0030316E">
        <w:rPr>
          <w:rFonts w:ascii="Courier New"/>
          <w:sz w:val="18"/>
        </w:rPr>
        <w:t>of</w:t>
      </w:r>
      <w:r w:rsidRPr="0030316E">
        <w:rPr>
          <w:rFonts w:ascii="Courier New"/>
          <w:spacing w:val="-4"/>
          <w:sz w:val="18"/>
        </w:rPr>
        <w:t xml:space="preserve"> </w:t>
      </w:r>
      <w:r w:rsidRPr="0030316E">
        <w:rPr>
          <w:rFonts w:ascii="Courier New"/>
          <w:sz w:val="18"/>
        </w:rPr>
        <w:t>double</w:t>
      </w:r>
      <w:r w:rsidRPr="0030316E">
        <w:rPr>
          <w:rFonts w:ascii="Courier New"/>
          <w:spacing w:val="-5"/>
          <w:sz w:val="18"/>
        </w:rPr>
        <w:t xml:space="preserve"> </w:t>
      </w:r>
      <w:r w:rsidRPr="0030316E">
        <w:rPr>
          <w:rFonts w:ascii="Courier New"/>
          <w:sz w:val="18"/>
        </w:rPr>
        <w:t>free</w:t>
      </w:r>
    </w:p>
    <w:p w14:paraId="31DD2D24" w14:textId="77777777" w:rsidR="002E25FB" w:rsidRPr="0030316E" w:rsidRDefault="002E25FB">
      <w:pPr>
        <w:pStyle w:val="BodyText"/>
        <w:spacing w:before="3"/>
        <w:rPr>
          <w:rFonts w:ascii="Courier New"/>
          <w:sz w:val="22"/>
        </w:rPr>
      </w:pPr>
    </w:p>
    <w:p w14:paraId="0D198C62"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&lt;memory&gt;</w:t>
      </w:r>
    </w:p>
    <w:p w14:paraId="282B37F6" w14:textId="77777777" w:rsidR="002E25FB" w:rsidRPr="0030316E" w:rsidRDefault="002E25FB">
      <w:pPr>
        <w:pStyle w:val="BodyText"/>
        <w:rPr>
          <w:rFonts w:ascii="Courier New"/>
          <w:sz w:val="20"/>
        </w:rPr>
      </w:pPr>
    </w:p>
    <w:p w14:paraId="1D0EA03A" w14:textId="77777777" w:rsidR="002E25FB" w:rsidRPr="0030316E" w:rsidRDefault="00000000">
      <w:pPr>
        <w:ind w:left="160"/>
        <w:rPr>
          <w:rFonts w:ascii="Courier New"/>
          <w:sz w:val="18"/>
        </w:rPr>
      </w:pPr>
      <w:r w:rsidRPr="0030316E">
        <w:rPr>
          <w:rFonts w:ascii="Courier New"/>
          <w:sz w:val="18"/>
        </w:rPr>
        <w:t>struct</w:t>
      </w:r>
      <w:r w:rsidRPr="0030316E">
        <w:rPr>
          <w:rFonts w:ascii="Courier New"/>
          <w:spacing w:val="-8"/>
          <w:sz w:val="18"/>
        </w:rPr>
        <w:t xml:space="preserve"> </w:t>
      </w:r>
      <w:r w:rsidRPr="0030316E">
        <w:rPr>
          <w:rFonts w:ascii="Courier New"/>
          <w:sz w:val="18"/>
        </w:rPr>
        <w:t>MyInt{</w:t>
      </w:r>
    </w:p>
    <w:p w14:paraId="55258BF7" w14:textId="77777777" w:rsidR="002E25FB" w:rsidRPr="0030316E" w:rsidRDefault="00000000">
      <w:pPr>
        <w:spacing w:before="25"/>
        <w:ind w:left="375"/>
        <w:rPr>
          <w:rFonts w:ascii="Courier New"/>
          <w:sz w:val="18"/>
        </w:rPr>
      </w:pPr>
      <w:r w:rsidRPr="0030316E">
        <w:rPr>
          <w:rFonts w:ascii="Courier New"/>
          <w:sz w:val="18"/>
        </w:rPr>
        <w:t>explicit</w:t>
      </w:r>
      <w:r w:rsidRPr="0030316E">
        <w:rPr>
          <w:rFonts w:ascii="Courier New"/>
          <w:spacing w:val="-10"/>
          <w:sz w:val="18"/>
        </w:rPr>
        <w:t xml:space="preserve"> </w:t>
      </w:r>
      <w:r w:rsidRPr="0030316E">
        <w:rPr>
          <w:rFonts w:ascii="Courier New"/>
          <w:sz w:val="18"/>
        </w:rPr>
        <w:t>MyInt(int</w:t>
      </w:r>
      <w:r w:rsidRPr="0030316E">
        <w:rPr>
          <w:rFonts w:ascii="Courier New"/>
          <w:spacing w:val="-9"/>
          <w:sz w:val="18"/>
        </w:rPr>
        <w:t xml:space="preserve"> </w:t>
      </w:r>
      <w:r w:rsidRPr="0030316E">
        <w:rPr>
          <w:rFonts w:ascii="Courier New"/>
          <w:sz w:val="18"/>
        </w:rPr>
        <w:t>myInt):i(myInt)</w:t>
      </w:r>
      <w:r w:rsidRPr="0030316E">
        <w:rPr>
          <w:rFonts w:ascii="Courier New"/>
          <w:spacing w:val="-10"/>
          <w:sz w:val="18"/>
        </w:rPr>
        <w:t xml:space="preserve"> </w:t>
      </w:r>
      <w:r w:rsidRPr="0030316E">
        <w:rPr>
          <w:rFonts w:ascii="Courier New"/>
          <w:sz w:val="18"/>
        </w:rPr>
        <w:t>{}</w:t>
      </w:r>
    </w:p>
    <w:p w14:paraId="1C7753BB" w14:textId="77777777" w:rsidR="002E25FB" w:rsidRPr="0030316E" w:rsidRDefault="00000000">
      <w:pPr>
        <w:spacing w:before="24"/>
        <w:ind w:left="375"/>
        <w:rPr>
          <w:rFonts w:ascii="Courier New"/>
          <w:sz w:val="18"/>
        </w:rPr>
      </w:pPr>
      <w:r w:rsidRPr="0030316E">
        <w:rPr>
          <w:rFonts w:ascii="Courier New"/>
          <w:sz w:val="18"/>
        </w:rPr>
        <w:t>~MyInt()</w:t>
      </w:r>
      <w:r w:rsidRPr="0030316E">
        <w:rPr>
          <w:rFonts w:ascii="Courier New"/>
          <w:spacing w:val="-6"/>
          <w:sz w:val="18"/>
        </w:rPr>
        <w:t xml:space="preserve"> </w:t>
      </w:r>
      <w:r w:rsidRPr="0030316E">
        <w:rPr>
          <w:rFonts w:ascii="Courier New"/>
          <w:sz w:val="18"/>
        </w:rPr>
        <w:t>{</w:t>
      </w:r>
    </w:p>
    <w:p w14:paraId="28D3EDF9" w14:textId="77777777" w:rsidR="002E25FB" w:rsidRPr="0030316E" w:rsidRDefault="00000000">
      <w:pPr>
        <w:spacing w:before="24"/>
        <w:ind w:left="591"/>
        <w:rPr>
          <w:rFonts w:ascii="Courier New" w:hAnsi="Courier New"/>
          <w:sz w:val="18"/>
        </w:rPr>
      </w:pPr>
      <w:r w:rsidRPr="0030316E">
        <w:rPr>
          <w:rFonts w:ascii="Courier New" w:hAnsi="Courier New"/>
          <w:sz w:val="18"/>
        </w:rPr>
        <w:t>std::cout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“Goodbye</w:t>
      </w:r>
      <w:r w:rsidRPr="0030316E">
        <w:rPr>
          <w:rFonts w:ascii="Courier New" w:hAnsi="Courier New"/>
          <w:spacing w:val="-4"/>
          <w:sz w:val="18"/>
        </w:rPr>
        <w:t xml:space="preserve"> </w:t>
      </w:r>
      <w:r w:rsidRPr="0030316E">
        <w:rPr>
          <w:rFonts w:ascii="Courier New" w:hAnsi="Courier New"/>
          <w:sz w:val="18"/>
        </w:rPr>
        <w:t>from</w:t>
      </w:r>
      <w:r w:rsidRPr="0030316E">
        <w:rPr>
          <w:rFonts w:ascii="Courier New" w:hAnsi="Courier New"/>
          <w:spacing w:val="-4"/>
          <w:sz w:val="18"/>
        </w:rPr>
        <w:t xml:space="preserve"> </w:t>
      </w: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i</w:t>
      </w:r>
      <w:r w:rsidRPr="0030316E">
        <w:rPr>
          <w:rFonts w:ascii="Courier New" w:hAnsi="Courier New"/>
          <w:spacing w:val="-4"/>
          <w:sz w:val="18"/>
        </w:rPr>
        <w:t xml:space="preserve"> </w:t>
      </w:r>
      <w:r w:rsidRPr="0030316E">
        <w:rPr>
          <w:rFonts w:ascii="Courier New" w:hAnsi="Courier New"/>
          <w:sz w:val="18"/>
        </w:rPr>
        <w:t>&lt;&lt;</w:t>
      </w:r>
      <w:r w:rsidRPr="0030316E">
        <w:rPr>
          <w:rFonts w:ascii="Courier New" w:hAnsi="Courier New"/>
          <w:spacing w:val="-4"/>
          <w:sz w:val="18"/>
        </w:rPr>
        <w:t xml:space="preserve"> </w:t>
      </w:r>
      <w:r w:rsidRPr="0030316E">
        <w:rPr>
          <w:rFonts w:ascii="Courier New" w:hAnsi="Courier New"/>
          <w:sz w:val="18"/>
        </w:rPr>
        <w:t>’\n’;</w:t>
      </w:r>
    </w:p>
    <w:p w14:paraId="655D3668" w14:textId="77777777" w:rsidR="002E25FB" w:rsidRPr="0030316E" w:rsidRDefault="00000000">
      <w:pPr>
        <w:spacing w:before="24"/>
        <w:ind w:left="375"/>
        <w:rPr>
          <w:rFonts w:ascii="Courier New"/>
          <w:sz w:val="18"/>
        </w:rPr>
      </w:pPr>
      <w:r w:rsidRPr="0030316E">
        <w:rPr>
          <w:rFonts w:ascii="Courier New"/>
          <w:sz w:val="18"/>
        </w:rPr>
        <w:t>}</w:t>
      </w:r>
    </w:p>
    <w:p w14:paraId="43FD2286" w14:textId="77777777" w:rsidR="002E25FB" w:rsidRPr="0030316E" w:rsidRDefault="00000000">
      <w:pPr>
        <w:spacing w:before="24"/>
        <w:ind w:left="375"/>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i;</w:t>
      </w:r>
    </w:p>
    <w:p w14:paraId="61225A5A" w14:textId="77777777" w:rsidR="002E25FB" w:rsidRPr="0030316E" w:rsidRDefault="00000000">
      <w:pPr>
        <w:spacing w:before="24"/>
        <w:ind w:left="160"/>
        <w:rPr>
          <w:rFonts w:ascii="Courier New"/>
          <w:sz w:val="18"/>
        </w:rPr>
      </w:pPr>
      <w:r w:rsidRPr="0030316E">
        <w:rPr>
          <w:rFonts w:ascii="Courier New"/>
          <w:sz w:val="18"/>
        </w:rPr>
        <w:t>};</w:t>
      </w:r>
    </w:p>
    <w:p w14:paraId="7DF10935" w14:textId="77777777" w:rsidR="002E25FB" w:rsidRPr="0030316E" w:rsidRDefault="002E25FB">
      <w:pPr>
        <w:pStyle w:val="BodyText"/>
        <w:spacing w:before="3"/>
        <w:rPr>
          <w:rFonts w:ascii="Courier New"/>
          <w:sz w:val="22"/>
        </w:rPr>
      </w:pPr>
    </w:p>
    <w:p w14:paraId="22FB2048"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7121E89" w14:textId="77777777" w:rsidR="002E25FB" w:rsidRPr="0030316E" w:rsidRDefault="002E25FB">
      <w:pPr>
        <w:pStyle w:val="BodyText"/>
        <w:spacing w:before="3"/>
        <w:rPr>
          <w:rFonts w:ascii="Courier New"/>
          <w:sz w:val="22"/>
        </w:rPr>
      </w:pPr>
    </w:p>
    <w:p w14:paraId="2D2A1FF9"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41961C2" w14:textId="77777777" w:rsidR="002E25FB" w:rsidRPr="0030316E" w:rsidRDefault="002E25FB">
      <w:pPr>
        <w:pStyle w:val="BodyText"/>
        <w:spacing w:before="2"/>
        <w:rPr>
          <w:rFonts w:ascii="Courier New"/>
          <w:sz w:val="22"/>
        </w:rPr>
      </w:pPr>
    </w:p>
    <w:p w14:paraId="1CC82233" w14:textId="77777777" w:rsidR="002E25FB" w:rsidRPr="0030316E" w:rsidRDefault="00000000">
      <w:pPr>
        <w:spacing w:before="1"/>
        <w:ind w:left="591"/>
        <w:rPr>
          <w:rFonts w:ascii="Courier New"/>
          <w:sz w:val="18"/>
        </w:rPr>
      </w:pPr>
      <w:r w:rsidRPr="0030316E">
        <w:rPr>
          <w:rFonts w:ascii="Courier New"/>
          <w:sz w:val="18"/>
        </w:rPr>
        <w:t>MyInt*</w:t>
      </w:r>
      <w:r w:rsidRPr="0030316E">
        <w:rPr>
          <w:rFonts w:ascii="Courier New"/>
          <w:spacing w:val="-6"/>
          <w:sz w:val="18"/>
        </w:rPr>
        <w:t xml:space="preserve"> </w:t>
      </w:r>
      <w:r w:rsidRPr="0030316E">
        <w:rPr>
          <w:rFonts w:ascii="Courier New"/>
          <w:sz w:val="18"/>
        </w:rPr>
        <w:t>myInt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new</w:t>
      </w:r>
      <w:r w:rsidRPr="0030316E">
        <w:rPr>
          <w:rFonts w:ascii="Courier New"/>
          <w:spacing w:val="-6"/>
          <w:sz w:val="18"/>
        </w:rPr>
        <w:t xml:space="preserve"> </w:t>
      </w:r>
      <w:r w:rsidRPr="0030316E">
        <w:rPr>
          <w:rFonts w:ascii="Courier New"/>
          <w:sz w:val="18"/>
        </w:rPr>
        <w:t>MyInt(2011);</w:t>
      </w:r>
    </w:p>
    <w:p w14:paraId="44D4C662" w14:textId="77777777" w:rsidR="002E25FB" w:rsidRPr="0030316E" w:rsidRDefault="002E25FB">
      <w:pPr>
        <w:pStyle w:val="BodyText"/>
        <w:spacing w:before="2"/>
        <w:rPr>
          <w:rFonts w:ascii="Courier New"/>
          <w:sz w:val="22"/>
        </w:rPr>
      </w:pPr>
    </w:p>
    <w:p w14:paraId="31CB7EDC" w14:textId="77777777" w:rsidR="002E25FB" w:rsidRPr="0030316E" w:rsidRDefault="00000000">
      <w:pPr>
        <w:spacing w:line="268" w:lineRule="auto"/>
        <w:ind w:left="591" w:right="3559"/>
        <w:rPr>
          <w:rFonts w:ascii="Courier New"/>
          <w:sz w:val="18"/>
        </w:rPr>
      </w:pPr>
      <w:r w:rsidRPr="0030316E">
        <w:rPr>
          <w:rFonts w:ascii="Courier New"/>
          <w:sz w:val="18"/>
        </w:rPr>
        <w:t>std::unique_ptr&lt;MyInt&gt; uniq1 = std::unique_ptr&lt;MyInt&gt;(myInt);</w:t>
      </w:r>
      <w:r w:rsidRPr="0030316E">
        <w:rPr>
          <w:rFonts w:ascii="Courier New"/>
          <w:spacing w:val="-107"/>
          <w:sz w:val="18"/>
        </w:rPr>
        <w:t xml:space="preserve"> </w:t>
      </w:r>
      <w:r w:rsidRPr="0030316E">
        <w:rPr>
          <w:rFonts w:ascii="Courier New"/>
          <w:sz w:val="18"/>
        </w:rPr>
        <w:t>std::unique_ptr&lt;MyInt&gt;</w:t>
      </w:r>
      <w:r w:rsidRPr="0030316E">
        <w:rPr>
          <w:rFonts w:ascii="Courier New"/>
          <w:spacing w:val="-17"/>
          <w:sz w:val="18"/>
        </w:rPr>
        <w:t xml:space="preserve"> </w:t>
      </w:r>
      <w:r w:rsidRPr="0030316E">
        <w:rPr>
          <w:rFonts w:ascii="Courier New"/>
          <w:sz w:val="18"/>
        </w:rPr>
        <w:t>uniq2</w:t>
      </w:r>
      <w:r w:rsidRPr="0030316E">
        <w:rPr>
          <w:rFonts w:ascii="Courier New"/>
          <w:spacing w:val="-16"/>
          <w:sz w:val="18"/>
        </w:rPr>
        <w:t xml:space="preserve"> </w:t>
      </w:r>
      <w:r w:rsidRPr="0030316E">
        <w:rPr>
          <w:rFonts w:ascii="Courier New"/>
          <w:sz w:val="18"/>
        </w:rPr>
        <w:t>=</w:t>
      </w:r>
      <w:r w:rsidRPr="0030316E">
        <w:rPr>
          <w:rFonts w:ascii="Courier New"/>
          <w:spacing w:val="-16"/>
          <w:sz w:val="18"/>
        </w:rPr>
        <w:t xml:space="preserve"> </w:t>
      </w:r>
      <w:r w:rsidRPr="0030316E">
        <w:rPr>
          <w:rFonts w:ascii="Courier New"/>
          <w:sz w:val="18"/>
        </w:rPr>
        <w:t>std::unique_ptr&lt;MyInt&gt;(myInt);</w:t>
      </w:r>
    </w:p>
    <w:p w14:paraId="66CE8EEB" w14:textId="77777777" w:rsidR="002E25FB" w:rsidRPr="0030316E" w:rsidRDefault="002E25FB">
      <w:pPr>
        <w:pStyle w:val="BodyText"/>
        <w:spacing w:before="1"/>
        <w:rPr>
          <w:rFonts w:ascii="Courier New"/>
          <w:sz w:val="20"/>
        </w:rPr>
      </w:pPr>
    </w:p>
    <w:p w14:paraId="1D4DB4C6"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91CDCE1" w14:textId="77777777" w:rsidR="002E25FB" w:rsidRPr="0030316E" w:rsidRDefault="002E25FB">
      <w:pPr>
        <w:pStyle w:val="BodyText"/>
        <w:spacing w:before="3"/>
        <w:rPr>
          <w:rFonts w:ascii="Courier New"/>
          <w:sz w:val="22"/>
        </w:rPr>
      </w:pPr>
    </w:p>
    <w:p w14:paraId="7352927B" w14:textId="77777777" w:rsidR="002E25FB" w:rsidRPr="0030316E" w:rsidRDefault="00000000">
      <w:pPr>
        <w:ind w:left="160"/>
        <w:rPr>
          <w:rFonts w:ascii="Courier New"/>
          <w:sz w:val="18"/>
        </w:rPr>
      </w:pPr>
      <w:r w:rsidRPr="0030316E">
        <w:rPr>
          <w:rFonts w:ascii="Courier New"/>
          <w:sz w:val="18"/>
        </w:rPr>
        <w:t>}</w:t>
      </w:r>
    </w:p>
    <w:p w14:paraId="41CA645B" w14:textId="77777777" w:rsidR="002E25FB" w:rsidRPr="0030316E" w:rsidRDefault="00000000">
      <w:pPr>
        <w:pStyle w:val="BodyText"/>
        <w:spacing w:before="134" w:line="235" w:lineRule="auto"/>
        <w:ind w:left="100" w:right="1391"/>
      </w:pPr>
      <w:r w:rsidRPr="0030316E">
        <w:rPr>
          <w:spacing w:val="-1"/>
        </w:rPr>
        <w:t xml:space="preserve">The class </w:t>
      </w:r>
      <w:r w:rsidRPr="0030316E">
        <w:rPr>
          <w:rFonts w:ascii="Courier New"/>
          <w:spacing w:val="-1"/>
          <w:sz w:val="19"/>
        </w:rPr>
        <w:t xml:space="preserve">MyInt </w:t>
      </w:r>
      <w:r w:rsidRPr="0030316E">
        <w:rPr>
          <w:spacing w:val="-1"/>
        </w:rPr>
        <w:t xml:space="preserve">displays in its destructor the </w:t>
      </w:r>
      <w:r w:rsidRPr="0030316E">
        <w:t xml:space="preserve">value of the member attribute </w:t>
      </w:r>
      <w:r w:rsidRPr="0030316E">
        <w:rPr>
          <w:rFonts w:ascii="Courier New"/>
          <w:sz w:val="19"/>
        </w:rPr>
        <w:t>i_</w:t>
      </w:r>
      <w:r w:rsidRPr="0030316E">
        <w:t>. The issue starts</w:t>
      </w:r>
      <w:r w:rsidRPr="0030316E">
        <w:rPr>
          <w:spacing w:val="1"/>
        </w:rPr>
        <w:t xml:space="preserve"> </w:t>
      </w:r>
      <w:r w:rsidRPr="0030316E">
        <w:rPr>
          <w:spacing w:val="-1"/>
        </w:rPr>
        <w:t xml:space="preserve">with the standalone </w:t>
      </w:r>
      <w:r w:rsidRPr="0030316E">
        <w:t>allocation (</w:t>
      </w:r>
      <w:r w:rsidRPr="0030316E">
        <w:rPr>
          <w:rFonts w:ascii="Courier New"/>
          <w:sz w:val="19"/>
        </w:rPr>
        <w:t>MyInt* myInt = new MyInt(2011)</w:t>
      </w:r>
      <w:r w:rsidRPr="0030316E">
        <w:t xml:space="preserve">). Either </w:t>
      </w:r>
      <w:r w:rsidRPr="0030316E">
        <w:rPr>
          <w:rFonts w:ascii="Courier New"/>
          <w:sz w:val="19"/>
        </w:rPr>
        <w:t>uniq1</w:t>
      </w:r>
      <w:r w:rsidRPr="0030316E">
        <w:t xml:space="preserve">, or </w:t>
      </w:r>
      <w:r w:rsidRPr="0030316E">
        <w:rPr>
          <w:rFonts w:ascii="Courier New"/>
          <w:sz w:val="19"/>
        </w:rPr>
        <w:t xml:space="preserve">uniq2 </w:t>
      </w:r>
      <w:r w:rsidRPr="0030316E">
        <w:t>are</w:t>
      </w:r>
      <w:r w:rsidRPr="0030316E">
        <w:rPr>
          <w:spacing w:val="1"/>
        </w:rPr>
        <w:t xml:space="preserve"> </w:t>
      </w:r>
      <w:r w:rsidRPr="0030316E">
        <w:t xml:space="preserve">owners of </w:t>
      </w:r>
      <w:r w:rsidRPr="0030316E">
        <w:rPr>
          <w:rFonts w:ascii="Courier New"/>
          <w:sz w:val="19"/>
        </w:rPr>
        <w:t>myInt</w:t>
      </w:r>
      <w:r w:rsidRPr="0030316E">
        <w:t>, but not both. Due to the two owners, two deallocations of the memory happen,</w:t>
      </w:r>
      <w:r w:rsidRPr="0030316E">
        <w:rPr>
          <w:spacing w:val="-57"/>
        </w:rPr>
        <w:t xml:space="preserve"> </w:t>
      </w:r>
      <w:r w:rsidRPr="0030316E">
        <w:t>which</w:t>
      </w:r>
      <w:r w:rsidRPr="0030316E">
        <w:rPr>
          <w:spacing w:val="-1"/>
        </w:rPr>
        <w:t xml:space="preserve"> </w:t>
      </w:r>
      <w:r w:rsidRPr="0030316E">
        <w:t>is</w:t>
      </w:r>
      <w:r w:rsidRPr="0030316E">
        <w:rPr>
          <w:spacing w:val="-1"/>
        </w:rPr>
        <w:t xml:space="preserve"> </w:t>
      </w:r>
      <w:r w:rsidRPr="0030316E">
        <w:t>undefined behavior.</w:t>
      </w:r>
    </w:p>
    <w:p w14:paraId="0C78D1A6" w14:textId="77777777" w:rsidR="002E25FB" w:rsidRPr="0030316E" w:rsidRDefault="00000000">
      <w:pPr>
        <w:pStyle w:val="BodyText"/>
        <w:spacing w:before="8"/>
        <w:rPr>
          <w:sz w:val="19"/>
        </w:rPr>
      </w:pPr>
      <w:r w:rsidRPr="0030316E">
        <w:drawing>
          <wp:anchor distT="0" distB="0" distL="0" distR="0" simplePos="0" relativeHeight="39" behindDoc="0" locked="0" layoutInCell="1" allowOverlap="1" wp14:anchorId="2DE33C73" wp14:editId="0192C97E">
            <wp:simplePos x="0" y="0"/>
            <wp:positionH relativeFrom="page">
              <wp:posOffset>2072639</wp:posOffset>
            </wp:positionH>
            <wp:positionV relativeFrom="paragraph">
              <wp:posOffset>159402</wp:posOffset>
            </wp:positionV>
            <wp:extent cx="3794760" cy="1706880"/>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7" cstate="print"/>
                    <a:stretch>
                      <a:fillRect/>
                    </a:stretch>
                  </pic:blipFill>
                  <pic:spPr>
                    <a:xfrm>
                      <a:off x="0" y="0"/>
                      <a:ext cx="3794760" cy="1706880"/>
                    </a:xfrm>
                    <a:prstGeom prst="rect">
                      <a:avLst/>
                    </a:prstGeom>
                  </pic:spPr>
                </pic:pic>
              </a:graphicData>
            </a:graphic>
          </wp:anchor>
        </w:drawing>
      </w:r>
    </w:p>
    <w:p w14:paraId="120F97F0" w14:textId="77777777" w:rsidR="002E25FB" w:rsidRPr="0030316E" w:rsidRDefault="00000000">
      <w:pPr>
        <w:spacing w:before="184"/>
        <w:ind w:left="363"/>
        <w:rPr>
          <w:rFonts w:ascii="Courier New"/>
          <w:b/>
          <w:sz w:val="19"/>
        </w:rPr>
      </w:pPr>
      <w:r w:rsidRPr="0030316E">
        <w:rPr>
          <w:b/>
          <w:sz w:val="24"/>
        </w:rPr>
        <w:t>Figure</w:t>
      </w:r>
      <w:r w:rsidRPr="0030316E">
        <w:rPr>
          <w:b/>
          <w:spacing w:val="-3"/>
          <w:sz w:val="24"/>
        </w:rPr>
        <w:t xml:space="preserve"> </w:t>
      </w:r>
      <w:r w:rsidRPr="0030316E">
        <w:rPr>
          <w:b/>
          <w:sz w:val="24"/>
        </w:rPr>
        <w:t>7.4.</w:t>
      </w:r>
      <w:r w:rsidRPr="0030316E">
        <w:rPr>
          <w:b/>
          <w:spacing w:val="-1"/>
          <w:sz w:val="24"/>
        </w:rPr>
        <w:t xml:space="preserve"> </w:t>
      </w:r>
      <w:r w:rsidRPr="0030316E">
        <w:rPr>
          <w:b/>
          <w:sz w:val="24"/>
        </w:rPr>
        <w:t>Two</w:t>
      </w:r>
      <w:r w:rsidRPr="0030316E">
        <w:rPr>
          <w:b/>
          <w:spacing w:val="-2"/>
          <w:sz w:val="24"/>
        </w:rPr>
        <w:t xml:space="preserve"> </w:t>
      </w:r>
      <w:r w:rsidRPr="0030316E">
        <w:rPr>
          <w:b/>
          <w:sz w:val="24"/>
        </w:rPr>
        <w:t>owners</w:t>
      </w:r>
      <w:r w:rsidRPr="0030316E">
        <w:rPr>
          <w:b/>
          <w:spacing w:val="-2"/>
          <w:sz w:val="24"/>
        </w:rPr>
        <w:t xml:space="preserve"> </w:t>
      </w:r>
      <w:r w:rsidRPr="0030316E">
        <w:rPr>
          <w:b/>
          <w:sz w:val="24"/>
        </w:rPr>
        <w:t>with</w:t>
      </w:r>
      <w:r w:rsidRPr="0030316E">
        <w:rPr>
          <w:b/>
          <w:spacing w:val="-3"/>
          <w:sz w:val="24"/>
        </w:rPr>
        <w:t xml:space="preserve"> </w:t>
      </w:r>
      <w:r w:rsidRPr="0030316E">
        <w:rPr>
          <w:rFonts w:ascii="Courier New"/>
          <w:b/>
          <w:sz w:val="19"/>
        </w:rPr>
        <w:t>std::unique_ptr</w:t>
      </w:r>
    </w:p>
    <w:p w14:paraId="7B44825D" w14:textId="77777777" w:rsidR="002E25FB" w:rsidRPr="0030316E" w:rsidRDefault="002E25FB">
      <w:pPr>
        <w:pStyle w:val="BodyText"/>
        <w:spacing w:before="1"/>
        <w:rPr>
          <w:rFonts w:ascii="Courier New"/>
          <w:b/>
          <w:sz w:val="21"/>
        </w:rPr>
      </w:pPr>
    </w:p>
    <w:p w14:paraId="0E4A2220" w14:textId="77777777" w:rsidR="002E25FB" w:rsidRPr="0030316E" w:rsidRDefault="00000000">
      <w:pPr>
        <w:spacing w:line="235" w:lineRule="auto"/>
        <w:ind w:left="100" w:right="1320"/>
        <w:jc w:val="both"/>
        <w:rPr>
          <w:sz w:val="24"/>
        </w:rPr>
      </w:pPr>
      <w:r w:rsidRPr="0030316E">
        <w:rPr>
          <w:spacing w:val="-1"/>
          <w:sz w:val="24"/>
        </w:rPr>
        <w:t xml:space="preserve">Two deallocations of </w:t>
      </w:r>
      <w:r w:rsidRPr="0030316E">
        <w:rPr>
          <w:rFonts w:ascii="Courier New"/>
          <w:spacing w:val="-1"/>
          <w:sz w:val="19"/>
        </w:rPr>
        <w:t xml:space="preserve">myInt </w:t>
      </w:r>
      <w:r w:rsidRPr="0030316E">
        <w:rPr>
          <w:spacing w:val="-1"/>
          <w:sz w:val="24"/>
        </w:rPr>
        <w:t xml:space="preserve">happen at the </w:t>
      </w:r>
      <w:r w:rsidRPr="0030316E">
        <w:rPr>
          <w:sz w:val="24"/>
        </w:rPr>
        <w:t xml:space="preserve">end of the </w:t>
      </w:r>
      <w:r w:rsidRPr="0030316E">
        <w:rPr>
          <w:rFonts w:ascii="Courier New"/>
          <w:sz w:val="19"/>
        </w:rPr>
        <w:t xml:space="preserve">main </w:t>
      </w:r>
      <w:r w:rsidRPr="0030316E">
        <w:rPr>
          <w:sz w:val="24"/>
        </w:rPr>
        <w:t>function. The first deallocation via the</w:t>
      </w:r>
      <w:r w:rsidRPr="0030316E">
        <w:rPr>
          <w:spacing w:val="-58"/>
          <w:sz w:val="24"/>
        </w:rPr>
        <w:t xml:space="preserve"> </w:t>
      </w:r>
      <w:r w:rsidRPr="0030316E">
        <w:rPr>
          <w:sz w:val="24"/>
        </w:rPr>
        <w:t>handle</w:t>
      </w:r>
      <w:r w:rsidRPr="0030316E">
        <w:rPr>
          <w:spacing w:val="-4"/>
          <w:sz w:val="24"/>
        </w:rPr>
        <w:t xml:space="preserve"> </w:t>
      </w:r>
      <w:r w:rsidRPr="0030316E">
        <w:rPr>
          <w:sz w:val="24"/>
        </w:rPr>
        <w:t>is</w:t>
      </w:r>
      <w:r w:rsidRPr="0030316E">
        <w:rPr>
          <w:spacing w:val="-4"/>
          <w:sz w:val="24"/>
        </w:rPr>
        <w:t xml:space="preserve"> </w:t>
      </w:r>
      <w:r w:rsidRPr="0030316E">
        <w:rPr>
          <w:sz w:val="24"/>
        </w:rPr>
        <w:t>fine,</w:t>
      </w:r>
      <w:r w:rsidRPr="0030316E">
        <w:rPr>
          <w:spacing w:val="-3"/>
          <w:sz w:val="24"/>
        </w:rPr>
        <w:t xml:space="preserve"> </w:t>
      </w:r>
      <w:r w:rsidRPr="0030316E">
        <w:rPr>
          <w:b/>
          <w:sz w:val="24"/>
        </w:rPr>
        <w:t>but</w:t>
      </w:r>
      <w:r w:rsidRPr="0030316E">
        <w:rPr>
          <w:b/>
          <w:spacing w:val="-3"/>
          <w:sz w:val="24"/>
        </w:rPr>
        <w:t xml:space="preserve"> </w:t>
      </w:r>
      <w:r w:rsidRPr="0030316E">
        <w:rPr>
          <w:b/>
          <w:sz w:val="24"/>
        </w:rPr>
        <w:t>the</w:t>
      </w:r>
      <w:r w:rsidRPr="0030316E">
        <w:rPr>
          <w:b/>
          <w:spacing w:val="-4"/>
          <w:sz w:val="24"/>
        </w:rPr>
        <w:t xml:space="preserve"> </w:t>
      </w:r>
      <w:r w:rsidRPr="0030316E">
        <w:rPr>
          <w:b/>
          <w:sz w:val="24"/>
        </w:rPr>
        <w:t>second</w:t>
      </w:r>
      <w:r w:rsidRPr="0030316E">
        <w:rPr>
          <w:b/>
          <w:spacing w:val="-4"/>
          <w:sz w:val="24"/>
        </w:rPr>
        <w:t xml:space="preserve"> </w:t>
      </w:r>
      <w:r w:rsidRPr="0030316E">
        <w:rPr>
          <w:b/>
          <w:sz w:val="24"/>
        </w:rPr>
        <w:t>causes</w:t>
      </w:r>
      <w:r w:rsidRPr="0030316E">
        <w:rPr>
          <w:b/>
          <w:spacing w:val="-4"/>
          <w:sz w:val="24"/>
        </w:rPr>
        <w:t xml:space="preserve"> </w:t>
      </w:r>
      <w:r w:rsidRPr="0030316E">
        <w:rPr>
          <w:b/>
          <w:sz w:val="24"/>
        </w:rPr>
        <w:t>undefined</w:t>
      </w:r>
      <w:r w:rsidRPr="0030316E">
        <w:rPr>
          <w:b/>
          <w:spacing w:val="-3"/>
          <w:sz w:val="24"/>
        </w:rPr>
        <w:t xml:space="preserve"> </w:t>
      </w:r>
      <w:r w:rsidRPr="0030316E">
        <w:rPr>
          <w:b/>
          <w:sz w:val="24"/>
        </w:rPr>
        <w:t>behavior</w:t>
      </w:r>
      <w:r w:rsidRPr="0030316E">
        <w:rPr>
          <w:sz w:val="24"/>
        </w:rPr>
        <w:t>.</w:t>
      </w:r>
      <w:r w:rsidRPr="0030316E">
        <w:rPr>
          <w:spacing w:val="-3"/>
          <w:sz w:val="24"/>
        </w:rPr>
        <w:t xml:space="preserve"> </w:t>
      </w:r>
      <w:r w:rsidRPr="0030316E">
        <w:rPr>
          <w:sz w:val="24"/>
        </w:rPr>
        <w:t>The</w:t>
      </w:r>
      <w:r w:rsidRPr="0030316E">
        <w:rPr>
          <w:spacing w:val="-4"/>
          <w:sz w:val="24"/>
        </w:rPr>
        <w:t xml:space="preserve"> </w:t>
      </w:r>
      <w:r w:rsidRPr="0030316E">
        <w:rPr>
          <w:sz w:val="24"/>
        </w:rPr>
        <w:t>value</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4"/>
          <w:sz w:val="24"/>
        </w:rPr>
        <w:t xml:space="preserve"> </w:t>
      </w:r>
      <w:r w:rsidRPr="0030316E">
        <w:rPr>
          <w:sz w:val="24"/>
        </w:rPr>
        <w:t>member</w:t>
      </w:r>
      <w:r w:rsidRPr="0030316E">
        <w:rPr>
          <w:spacing w:val="-4"/>
          <w:sz w:val="24"/>
        </w:rPr>
        <w:t xml:space="preserve"> </w:t>
      </w:r>
      <w:r w:rsidRPr="0030316E">
        <w:rPr>
          <w:sz w:val="24"/>
        </w:rPr>
        <w:t>attribute</w:t>
      </w:r>
      <w:r w:rsidRPr="0030316E">
        <w:rPr>
          <w:spacing w:val="-3"/>
          <w:sz w:val="24"/>
        </w:rPr>
        <w:t xml:space="preserve"> </w:t>
      </w:r>
      <w:r w:rsidRPr="0030316E">
        <w:rPr>
          <w:rFonts w:ascii="Courier New"/>
          <w:sz w:val="19"/>
        </w:rPr>
        <w:t>i_</w:t>
      </w:r>
      <w:r w:rsidRPr="0030316E">
        <w:rPr>
          <w:rFonts w:ascii="Courier New"/>
          <w:spacing w:val="-112"/>
          <w:sz w:val="19"/>
        </w:rPr>
        <w:t xml:space="preserve"> </w:t>
      </w:r>
      <w:r w:rsidRPr="0030316E">
        <w:rPr>
          <w:sz w:val="24"/>
        </w:rPr>
        <w:t>is</w:t>
      </w:r>
      <w:r w:rsidRPr="0030316E">
        <w:rPr>
          <w:spacing w:val="-2"/>
          <w:sz w:val="24"/>
        </w:rPr>
        <w:t xml:space="preserve"> </w:t>
      </w:r>
      <w:r w:rsidRPr="0030316E">
        <w:rPr>
          <w:sz w:val="24"/>
        </w:rPr>
        <w:t>0 in the</w:t>
      </w:r>
      <w:r w:rsidRPr="0030316E">
        <w:rPr>
          <w:spacing w:val="-1"/>
          <w:sz w:val="24"/>
        </w:rPr>
        <w:t xml:space="preserve"> </w:t>
      </w:r>
      <w:r w:rsidRPr="0030316E">
        <w:rPr>
          <w:sz w:val="24"/>
        </w:rPr>
        <w:t>second case.</w:t>
      </w:r>
    </w:p>
    <w:p w14:paraId="4D0BCE50" w14:textId="77777777" w:rsidR="002E25FB" w:rsidRPr="0030316E" w:rsidRDefault="00000000">
      <w:pPr>
        <w:spacing w:before="122"/>
        <w:ind w:left="100"/>
        <w:jc w:val="both"/>
        <w:rPr>
          <w:sz w:val="24"/>
        </w:rPr>
      </w:pPr>
      <w:r w:rsidRPr="0030316E">
        <w:rPr>
          <w:sz w:val="24"/>
        </w:rPr>
        <w:t>When</w:t>
      </w:r>
      <w:r w:rsidRPr="0030316E">
        <w:rPr>
          <w:spacing w:val="-2"/>
          <w:sz w:val="24"/>
        </w:rPr>
        <w:t xml:space="preserve"> </w:t>
      </w:r>
      <w:r w:rsidRPr="0030316E">
        <w:rPr>
          <w:sz w:val="24"/>
        </w:rPr>
        <w:t>using</w:t>
      </w:r>
      <w:r w:rsidRPr="0030316E">
        <w:rPr>
          <w:spacing w:val="-2"/>
          <w:sz w:val="24"/>
        </w:rPr>
        <w:t xml:space="preserve"> </w:t>
      </w:r>
      <w:r w:rsidRPr="0030316E">
        <w:rPr>
          <w:rFonts w:ascii="Courier New"/>
          <w:sz w:val="19"/>
        </w:rPr>
        <w:t>std::make_unique</w:t>
      </w:r>
      <w:r w:rsidRPr="0030316E">
        <w:rPr>
          <w:sz w:val="24"/>
        </w:rPr>
        <w:t>,</w:t>
      </w:r>
      <w:r w:rsidRPr="0030316E">
        <w:rPr>
          <w:spacing w:val="-2"/>
          <w:sz w:val="24"/>
        </w:rPr>
        <w:t xml:space="preserve"> </w:t>
      </w:r>
      <w:r w:rsidRPr="0030316E">
        <w:rPr>
          <w:sz w:val="24"/>
        </w:rPr>
        <w:t>you</w:t>
      </w:r>
      <w:r w:rsidRPr="0030316E">
        <w:rPr>
          <w:spacing w:val="-1"/>
          <w:sz w:val="24"/>
        </w:rPr>
        <w:t xml:space="preserve"> </w:t>
      </w:r>
      <w:r w:rsidRPr="0030316E">
        <w:rPr>
          <w:sz w:val="24"/>
        </w:rPr>
        <w:t>avoid</w:t>
      </w:r>
      <w:r w:rsidRPr="0030316E">
        <w:rPr>
          <w:spacing w:val="-2"/>
          <w:sz w:val="24"/>
        </w:rPr>
        <w:t xml:space="preserve"> </w:t>
      </w:r>
      <w:r w:rsidRPr="0030316E">
        <w:rPr>
          <w:sz w:val="24"/>
        </w:rPr>
        <w:t>the</w:t>
      </w:r>
      <w:r w:rsidRPr="0030316E">
        <w:rPr>
          <w:spacing w:val="-3"/>
          <w:sz w:val="24"/>
        </w:rPr>
        <w:t xml:space="preserve"> </w:t>
      </w:r>
      <w:r w:rsidRPr="0030316E">
        <w:rPr>
          <w:sz w:val="24"/>
        </w:rPr>
        <w:t>risk</w:t>
      </w:r>
      <w:r w:rsidRPr="0030316E">
        <w:rPr>
          <w:spacing w:val="-2"/>
          <w:sz w:val="24"/>
        </w:rPr>
        <w:t xml:space="preserve"> </w:t>
      </w:r>
      <w:r w:rsidRPr="0030316E">
        <w:rPr>
          <w:sz w:val="24"/>
        </w:rPr>
        <w:t>of</w:t>
      </w:r>
      <w:r w:rsidRPr="0030316E">
        <w:rPr>
          <w:spacing w:val="-2"/>
          <w:sz w:val="24"/>
        </w:rPr>
        <w:t xml:space="preserve"> </w:t>
      </w:r>
      <w:r w:rsidRPr="0030316E">
        <w:rPr>
          <w:sz w:val="24"/>
        </w:rPr>
        <w:t>double-free</w:t>
      </w:r>
      <w:r w:rsidRPr="0030316E">
        <w:rPr>
          <w:spacing w:val="-3"/>
          <w:sz w:val="24"/>
        </w:rPr>
        <w:t xml:space="preserve"> </w:t>
      </w:r>
      <w:r w:rsidRPr="0030316E">
        <w:rPr>
          <w:sz w:val="24"/>
        </w:rPr>
        <w:t>problems:</w:t>
      </w:r>
    </w:p>
    <w:p w14:paraId="58F69EBD" w14:textId="77777777" w:rsidR="002E25FB" w:rsidRPr="0030316E" w:rsidRDefault="00000000">
      <w:pPr>
        <w:spacing w:before="129"/>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834A409" w14:textId="77777777" w:rsidR="002E25FB" w:rsidRPr="0030316E" w:rsidRDefault="002E25FB">
      <w:pPr>
        <w:pStyle w:val="BodyText"/>
        <w:spacing w:before="3"/>
        <w:rPr>
          <w:rFonts w:ascii="Courier New"/>
          <w:sz w:val="22"/>
        </w:rPr>
      </w:pPr>
    </w:p>
    <w:p w14:paraId="6685ABE8"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3120DDCA"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54E9678C" w14:textId="77777777" w:rsidR="002E25FB" w:rsidRPr="0030316E" w:rsidRDefault="00000000">
      <w:pPr>
        <w:spacing w:before="86" w:line="537" w:lineRule="auto"/>
        <w:ind w:left="591" w:right="3883"/>
        <w:rPr>
          <w:rFonts w:ascii="Courier New"/>
          <w:sz w:val="18"/>
        </w:rPr>
      </w:pPr>
      <w:r w:rsidRPr="0030316E">
        <w:rPr>
          <w:rFonts w:ascii="Courier New"/>
          <w:sz w:val="18"/>
        </w:rPr>
        <w:lastRenderedPageBreak/>
        <w:t>std::unique_ptr&lt;MyInt&gt; uniq = std::make_unique&lt;int&gt;(2011);</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1936458C" w14:textId="77777777" w:rsidR="002E25FB" w:rsidRPr="0030316E" w:rsidRDefault="00000000">
      <w:pPr>
        <w:spacing w:line="202" w:lineRule="exact"/>
        <w:ind w:left="160"/>
        <w:rPr>
          <w:rFonts w:ascii="Courier New"/>
          <w:sz w:val="18"/>
        </w:rPr>
      </w:pPr>
      <w:r w:rsidRPr="0030316E">
        <w:rPr>
          <w:rFonts w:ascii="Courier New"/>
          <w:sz w:val="18"/>
        </w:rPr>
        <w:t>}</w:t>
      </w:r>
    </w:p>
    <w:p w14:paraId="5216BD9C" w14:textId="77777777" w:rsidR="002E25FB" w:rsidRPr="0030316E" w:rsidRDefault="002E25FB">
      <w:pPr>
        <w:pStyle w:val="BodyText"/>
        <w:rPr>
          <w:rFonts w:ascii="Courier New"/>
          <w:sz w:val="20"/>
        </w:rPr>
      </w:pPr>
    </w:p>
    <w:p w14:paraId="4D74FAE3" w14:textId="77777777" w:rsidR="002E25FB" w:rsidRPr="0030316E" w:rsidRDefault="00000000">
      <w:pPr>
        <w:pStyle w:val="Heading3"/>
        <w:spacing w:before="131" w:line="249" w:lineRule="auto"/>
      </w:pPr>
      <w:bookmarkStart w:id="179" w:name="_bookmark116"/>
      <w:bookmarkEnd w:id="179"/>
      <w:r w:rsidRPr="0030316E">
        <w:t>R.13:</w:t>
      </w:r>
      <w:r w:rsidRPr="0030316E">
        <w:rPr>
          <w:spacing w:val="12"/>
        </w:rPr>
        <w:t xml:space="preserve"> </w:t>
      </w:r>
      <w:r w:rsidRPr="0030316E">
        <w:t>Perform</w:t>
      </w:r>
      <w:r w:rsidRPr="0030316E">
        <w:rPr>
          <w:spacing w:val="12"/>
        </w:rPr>
        <w:t xml:space="preserve"> </w:t>
      </w:r>
      <w:r w:rsidRPr="0030316E">
        <w:t>at</w:t>
      </w:r>
      <w:r w:rsidRPr="0030316E">
        <w:rPr>
          <w:spacing w:val="13"/>
        </w:rPr>
        <w:t xml:space="preserve"> </w:t>
      </w:r>
      <w:r w:rsidRPr="0030316E">
        <w:t>most</w:t>
      </w:r>
      <w:r w:rsidRPr="0030316E">
        <w:rPr>
          <w:spacing w:val="12"/>
        </w:rPr>
        <w:t xml:space="preserve"> </w:t>
      </w:r>
      <w:r w:rsidRPr="0030316E">
        <w:t>one</w:t>
      </w:r>
      <w:r w:rsidRPr="0030316E">
        <w:rPr>
          <w:spacing w:val="13"/>
        </w:rPr>
        <w:t xml:space="preserve"> </w:t>
      </w:r>
      <w:r w:rsidRPr="0030316E">
        <w:t>explicit</w:t>
      </w:r>
      <w:r w:rsidRPr="0030316E">
        <w:rPr>
          <w:spacing w:val="12"/>
        </w:rPr>
        <w:t xml:space="preserve"> </w:t>
      </w:r>
      <w:r w:rsidRPr="0030316E">
        <w:t>resource</w:t>
      </w:r>
      <w:r w:rsidRPr="0030316E">
        <w:rPr>
          <w:spacing w:val="13"/>
        </w:rPr>
        <w:t xml:space="preserve"> </w:t>
      </w:r>
      <w:r w:rsidRPr="0030316E">
        <w:t>allocation</w:t>
      </w:r>
      <w:r w:rsidRPr="0030316E">
        <w:rPr>
          <w:spacing w:val="12"/>
        </w:rPr>
        <w:t xml:space="preserve"> </w:t>
      </w:r>
      <w:r w:rsidRPr="0030316E">
        <w:t>in</w:t>
      </w:r>
      <w:r w:rsidRPr="0030316E">
        <w:rPr>
          <w:spacing w:val="13"/>
        </w:rPr>
        <w:t xml:space="preserve"> </w:t>
      </w:r>
      <w:r w:rsidRPr="0030316E">
        <w:t>a</w:t>
      </w:r>
      <w:r w:rsidRPr="0030316E">
        <w:rPr>
          <w:spacing w:val="12"/>
        </w:rPr>
        <w:t xml:space="preserve"> </w:t>
      </w:r>
      <w:r w:rsidRPr="0030316E">
        <w:t>single</w:t>
      </w:r>
      <w:r w:rsidRPr="0030316E">
        <w:rPr>
          <w:spacing w:val="-79"/>
        </w:rPr>
        <w:t xml:space="preserve"> </w:t>
      </w:r>
      <w:r w:rsidRPr="0030316E">
        <w:t>expression</w:t>
      </w:r>
      <w:r w:rsidRPr="0030316E">
        <w:rPr>
          <w:spacing w:val="1"/>
        </w:rPr>
        <w:t xml:space="preserve"> </w:t>
      </w:r>
      <w:r w:rsidRPr="0030316E">
        <w:t>statement</w:t>
      </w:r>
    </w:p>
    <w:p w14:paraId="1BC9C1EA" w14:textId="77777777" w:rsidR="002E25FB" w:rsidRPr="0030316E" w:rsidRDefault="00000000">
      <w:pPr>
        <w:pStyle w:val="BodyText"/>
        <w:spacing w:before="159"/>
        <w:ind w:left="100"/>
      </w:pPr>
      <w:r w:rsidRPr="0030316E">
        <w:t>This</w:t>
      </w:r>
      <w:r w:rsidRPr="0030316E">
        <w:rPr>
          <w:spacing w:val="-4"/>
        </w:rPr>
        <w:t xml:space="preserve"> </w:t>
      </w:r>
      <w:r w:rsidRPr="0030316E">
        <w:t>rule</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little</w:t>
      </w:r>
      <w:r w:rsidRPr="0030316E">
        <w:rPr>
          <w:spacing w:val="-3"/>
        </w:rPr>
        <w:t xml:space="preserve"> </w:t>
      </w:r>
      <w:r w:rsidRPr="0030316E">
        <w:t>bit</w:t>
      </w:r>
      <w:r w:rsidRPr="0030316E">
        <w:rPr>
          <w:spacing w:val="-3"/>
        </w:rPr>
        <w:t xml:space="preserve"> </w:t>
      </w:r>
      <w:r w:rsidRPr="0030316E">
        <w:t>tricky.</w:t>
      </w:r>
    </w:p>
    <w:p w14:paraId="2620F39E"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func(std::shared_ptr&lt;Widget&gt;</w:t>
      </w:r>
      <w:r w:rsidRPr="0030316E">
        <w:rPr>
          <w:rFonts w:ascii="Courier New"/>
          <w:spacing w:val="-11"/>
          <w:sz w:val="18"/>
        </w:rPr>
        <w:t xml:space="preserve"> </w:t>
      </w:r>
      <w:r w:rsidRPr="0030316E">
        <w:rPr>
          <w:rFonts w:ascii="Courier New"/>
          <w:sz w:val="18"/>
        </w:rPr>
        <w:t>sp1,</w:t>
      </w:r>
      <w:r w:rsidRPr="0030316E">
        <w:rPr>
          <w:rFonts w:ascii="Courier New"/>
          <w:spacing w:val="-12"/>
          <w:sz w:val="18"/>
        </w:rPr>
        <w:t xml:space="preserve"> </w:t>
      </w:r>
      <w:r w:rsidRPr="0030316E">
        <w:rPr>
          <w:rFonts w:ascii="Courier New"/>
          <w:sz w:val="18"/>
        </w:rPr>
        <w:t>std::shared_ptr&lt;Widget&gt;</w:t>
      </w:r>
      <w:r w:rsidRPr="0030316E">
        <w:rPr>
          <w:rFonts w:ascii="Courier New"/>
          <w:spacing w:val="-11"/>
          <w:sz w:val="18"/>
        </w:rPr>
        <w:t xml:space="preserve"> </w:t>
      </w:r>
      <w:r w:rsidRPr="0030316E">
        <w:rPr>
          <w:rFonts w:ascii="Courier New"/>
          <w:sz w:val="18"/>
        </w:rPr>
        <w:t>sp2)</w:t>
      </w:r>
      <w:r w:rsidRPr="0030316E">
        <w:rPr>
          <w:rFonts w:ascii="Courier New"/>
          <w:spacing w:val="-12"/>
          <w:sz w:val="18"/>
        </w:rPr>
        <w:t xml:space="preserve"> </w:t>
      </w:r>
      <w:r w:rsidRPr="0030316E">
        <w:rPr>
          <w:rFonts w:ascii="Courier New"/>
          <w:sz w:val="18"/>
        </w:rPr>
        <w:t>{</w:t>
      </w:r>
    </w:p>
    <w:p w14:paraId="592EC46C" w14:textId="77777777" w:rsidR="002E25FB" w:rsidRPr="0030316E" w:rsidRDefault="00000000">
      <w:pPr>
        <w:spacing w:before="24"/>
        <w:ind w:left="267"/>
        <w:rPr>
          <w:rFonts w:ascii="Courier New"/>
          <w:sz w:val="18"/>
        </w:rPr>
      </w:pPr>
      <w:r w:rsidRPr="0030316E">
        <w:rPr>
          <w:rFonts w:ascii="Courier New"/>
          <w:sz w:val="18"/>
        </w:rPr>
        <w:t>...</w:t>
      </w:r>
    </w:p>
    <w:p w14:paraId="72323CC5" w14:textId="77777777" w:rsidR="002E25FB" w:rsidRPr="0030316E" w:rsidRDefault="00000000">
      <w:pPr>
        <w:spacing w:before="24"/>
        <w:ind w:left="160"/>
        <w:rPr>
          <w:rFonts w:ascii="Courier New"/>
          <w:sz w:val="18"/>
        </w:rPr>
      </w:pPr>
      <w:r w:rsidRPr="0030316E">
        <w:rPr>
          <w:rFonts w:ascii="Courier New"/>
          <w:sz w:val="18"/>
        </w:rPr>
        <w:t>}</w:t>
      </w:r>
    </w:p>
    <w:p w14:paraId="0C525418" w14:textId="77777777" w:rsidR="002E25FB" w:rsidRPr="0030316E" w:rsidRDefault="002E25FB">
      <w:pPr>
        <w:pStyle w:val="BodyText"/>
        <w:spacing w:before="3"/>
        <w:rPr>
          <w:rFonts w:ascii="Courier New"/>
          <w:sz w:val="22"/>
        </w:rPr>
      </w:pPr>
    </w:p>
    <w:p w14:paraId="4D70E061" w14:textId="77777777" w:rsidR="002E25FB" w:rsidRPr="0030316E" w:rsidRDefault="00000000">
      <w:pPr>
        <w:spacing w:line="268" w:lineRule="auto"/>
        <w:ind w:left="700" w:right="5719" w:hanging="540"/>
        <w:rPr>
          <w:rFonts w:ascii="Courier New"/>
          <w:sz w:val="18"/>
        </w:rPr>
      </w:pPr>
      <w:r w:rsidRPr="0030316E">
        <w:rPr>
          <w:rFonts w:ascii="Courier New"/>
          <w:sz w:val="18"/>
        </w:rPr>
        <w:t>func(std::shared_ptr&lt;Widget&gt;(new Widget(1)),</w:t>
      </w:r>
      <w:r w:rsidRPr="0030316E">
        <w:rPr>
          <w:rFonts w:ascii="Courier New"/>
          <w:spacing w:val="1"/>
          <w:sz w:val="18"/>
        </w:rPr>
        <w:t xml:space="preserve"> </w:t>
      </w:r>
      <w:r w:rsidRPr="0030316E">
        <w:rPr>
          <w:rFonts w:ascii="Courier New"/>
          <w:spacing w:val="-1"/>
          <w:sz w:val="18"/>
        </w:rPr>
        <w:t>std::shared_ptr&lt;Widget&gt;(new</w:t>
      </w:r>
      <w:r w:rsidRPr="0030316E">
        <w:rPr>
          <w:rFonts w:ascii="Courier New"/>
          <w:spacing w:val="-9"/>
          <w:sz w:val="18"/>
        </w:rPr>
        <w:t xml:space="preserve"> </w:t>
      </w:r>
      <w:r w:rsidRPr="0030316E">
        <w:rPr>
          <w:rFonts w:ascii="Courier New"/>
          <w:sz w:val="18"/>
        </w:rPr>
        <w:t>Widget(2)));</w:t>
      </w:r>
    </w:p>
    <w:p w14:paraId="7E5CC3E6" w14:textId="77777777" w:rsidR="002E25FB" w:rsidRPr="0030316E" w:rsidRDefault="00000000">
      <w:pPr>
        <w:pStyle w:val="BodyText"/>
        <w:spacing w:before="105"/>
        <w:ind w:left="100" w:right="1345"/>
      </w:pPr>
      <w:r w:rsidRPr="0030316E">
        <w:t>This</w:t>
      </w:r>
      <w:r w:rsidRPr="0030316E">
        <w:rPr>
          <w:spacing w:val="-4"/>
        </w:rPr>
        <w:t xml:space="preserve"> </w:t>
      </w:r>
      <w:r w:rsidRPr="0030316E">
        <w:t>function</w:t>
      </w:r>
      <w:r w:rsidRPr="0030316E">
        <w:rPr>
          <w:spacing w:val="-3"/>
        </w:rPr>
        <w:t xml:space="preserve"> </w:t>
      </w:r>
      <w:r w:rsidRPr="0030316E">
        <w:t>call</w:t>
      </w:r>
      <w:r w:rsidRPr="0030316E">
        <w:rPr>
          <w:spacing w:val="-4"/>
        </w:rPr>
        <w:t xml:space="preserve"> </w:t>
      </w:r>
      <w:r w:rsidRPr="0030316E">
        <w:t>is</w:t>
      </w:r>
      <w:r w:rsidRPr="0030316E">
        <w:rPr>
          <w:spacing w:val="-3"/>
        </w:rPr>
        <w:t xml:space="preserve"> </w:t>
      </w:r>
      <w:r w:rsidRPr="0030316E">
        <w:t>not</w:t>
      </w:r>
      <w:r w:rsidRPr="0030316E">
        <w:rPr>
          <w:spacing w:val="-4"/>
        </w:rPr>
        <w:t xml:space="preserve"> </w:t>
      </w:r>
      <w:r w:rsidRPr="0030316E">
        <w:t>exception-safe</w:t>
      </w:r>
      <w:r w:rsidRPr="0030316E">
        <w:rPr>
          <w:spacing w:val="-4"/>
        </w:rPr>
        <w:t xml:space="preserve"> </w:t>
      </w:r>
      <w:r w:rsidRPr="0030316E">
        <w:t>and</w:t>
      </w:r>
      <w:r w:rsidRPr="0030316E">
        <w:rPr>
          <w:spacing w:val="-2"/>
        </w:rPr>
        <w:t xml:space="preserve"> </w:t>
      </w:r>
      <w:r w:rsidRPr="0030316E">
        <w:t>may,</w:t>
      </w:r>
      <w:r w:rsidRPr="0030316E">
        <w:rPr>
          <w:spacing w:val="-3"/>
        </w:rPr>
        <w:t xml:space="preserve"> </w:t>
      </w:r>
      <w:r w:rsidRPr="0030316E">
        <w:t>therefore,</w:t>
      </w:r>
      <w:r w:rsidRPr="0030316E">
        <w:rPr>
          <w:spacing w:val="-3"/>
        </w:rPr>
        <w:t xml:space="preserve"> </w:t>
      </w:r>
      <w:r w:rsidRPr="0030316E">
        <w:t>result</w:t>
      </w:r>
      <w:r w:rsidRPr="0030316E">
        <w:rPr>
          <w:spacing w:val="-4"/>
        </w:rPr>
        <w:t xml:space="preserve"> </w:t>
      </w:r>
      <w:r w:rsidRPr="0030316E">
        <w:t>in</w:t>
      </w:r>
      <w:r w:rsidRPr="0030316E">
        <w:rPr>
          <w:spacing w:val="-2"/>
        </w:rPr>
        <w:t xml:space="preserve"> </w:t>
      </w:r>
      <w:r w:rsidRPr="0030316E">
        <w:t>a</w:t>
      </w:r>
      <w:r w:rsidRPr="0030316E">
        <w:rPr>
          <w:spacing w:val="-4"/>
        </w:rPr>
        <w:t xml:space="preserve"> </w:t>
      </w:r>
      <w:r w:rsidRPr="0030316E">
        <w:t>memory</w:t>
      </w:r>
      <w:r w:rsidRPr="0030316E">
        <w:rPr>
          <w:spacing w:val="-3"/>
        </w:rPr>
        <w:t xml:space="preserve"> </w:t>
      </w:r>
      <w:r w:rsidRPr="0030316E">
        <w:t>leak.</w:t>
      </w:r>
      <w:r w:rsidRPr="0030316E">
        <w:rPr>
          <w:spacing w:val="-3"/>
        </w:rPr>
        <w:t xml:space="preserve"> </w:t>
      </w:r>
      <w:r w:rsidRPr="0030316E">
        <w:t>Why?</w:t>
      </w:r>
      <w:r w:rsidRPr="0030316E">
        <w:rPr>
          <w:spacing w:val="-3"/>
        </w:rPr>
        <w:t xml:space="preserve"> </w:t>
      </w:r>
      <w:r w:rsidRPr="0030316E">
        <w:t>The</w:t>
      </w:r>
      <w:r w:rsidRPr="0030316E">
        <w:rPr>
          <w:spacing w:val="-57"/>
        </w:rPr>
        <w:t xml:space="preserve"> </w:t>
      </w:r>
      <w:r w:rsidRPr="0030316E">
        <w:t>reason</w:t>
      </w:r>
      <w:r w:rsidRPr="0030316E">
        <w:rPr>
          <w:spacing w:val="-2"/>
        </w:rPr>
        <w:t xml:space="preserve"> </w:t>
      </w:r>
      <w:r w:rsidRPr="0030316E">
        <w:t>is</w:t>
      </w:r>
      <w:r w:rsidRPr="0030316E">
        <w:rPr>
          <w:spacing w:val="-2"/>
        </w:rPr>
        <w:t xml:space="preserve"> </w:t>
      </w:r>
      <w:r w:rsidRPr="0030316E">
        <w:t>that</w:t>
      </w:r>
      <w:r w:rsidRPr="0030316E">
        <w:rPr>
          <w:spacing w:val="-2"/>
        </w:rPr>
        <w:t xml:space="preserve"> </w:t>
      </w:r>
      <w:r w:rsidRPr="0030316E">
        <w:t>four</w:t>
      </w:r>
      <w:r w:rsidRPr="0030316E">
        <w:rPr>
          <w:spacing w:val="-2"/>
        </w:rPr>
        <w:t xml:space="preserve"> </w:t>
      </w:r>
      <w:r w:rsidRPr="0030316E">
        <w:t>operations</w:t>
      </w:r>
      <w:r w:rsidRPr="0030316E">
        <w:rPr>
          <w:spacing w:val="-2"/>
        </w:rPr>
        <w:t xml:space="preserve"> </w:t>
      </w:r>
      <w:r w:rsidRPr="0030316E">
        <w:t>must</w:t>
      </w:r>
      <w:r w:rsidRPr="0030316E">
        <w:rPr>
          <w:spacing w:val="-3"/>
        </w:rPr>
        <w:t xml:space="preserve"> </w:t>
      </w:r>
      <w:r w:rsidRPr="0030316E">
        <w:t>be</w:t>
      </w:r>
      <w:r w:rsidRPr="0030316E">
        <w:rPr>
          <w:spacing w:val="-2"/>
        </w:rPr>
        <w:t xml:space="preserve"> </w:t>
      </w:r>
      <w:r w:rsidRPr="0030316E">
        <w:t>performed</w:t>
      </w:r>
      <w:r w:rsidRPr="0030316E">
        <w:rPr>
          <w:spacing w:val="-1"/>
        </w:rPr>
        <w:t xml:space="preserve"> </w:t>
      </w:r>
      <w:r w:rsidRPr="0030316E">
        <w:t>to</w:t>
      </w:r>
      <w:r w:rsidRPr="0030316E">
        <w:rPr>
          <w:spacing w:val="-1"/>
        </w:rPr>
        <w:t xml:space="preserve"> </w:t>
      </w:r>
      <w:r w:rsidRPr="0030316E">
        <w:t>initialize</w:t>
      </w:r>
      <w:r w:rsidRPr="0030316E">
        <w:rPr>
          <w:spacing w:val="-2"/>
        </w:rPr>
        <w:t xml:space="preserve"> </w:t>
      </w:r>
      <w:r w:rsidRPr="0030316E">
        <w:t>both</w:t>
      </w:r>
      <w:r w:rsidRPr="0030316E">
        <w:rPr>
          <w:spacing w:val="-2"/>
        </w:rPr>
        <w:t xml:space="preserve"> </w:t>
      </w:r>
      <w:r w:rsidRPr="0030316E">
        <w:t>shared</w:t>
      </w:r>
      <w:r w:rsidRPr="0030316E">
        <w:rPr>
          <w:spacing w:val="-1"/>
        </w:rPr>
        <w:t xml:space="preserve"> </w:t>
      </w:r>
      <w:r w:rsidRPr="0030316E">
        <w:t>pointers.</w:t>
      </w:r>
    </w:p>
    <w:p w14:paraId="47D44684" w14:textId="77777777" w:rsidR="002E25FB" w:rsidRPr="0030316E" w:rsidRDefault="00000000">
      <w:pPr>
        <w:pStyle w:val="ListParagraph"/>
        <w:numPr>
          <w:ilvl w:val="0"/>
          <w:numId w:val="105"/>
        </w:numPr>
        <w:tabs>
          <w:tab w:val="left" w:pos="340"/>
        </w:tabs>
        <w:spacing w:before="120"/>
        <w:rPr>
          <w:rFonts w:ascii="Courier New"/>
          <w:sz w:val="19"/>
        </w:rPr>
      </w:pPr>
      <w:r w:rsidRPr="0030316E">
        <w:rPr>
          <w:sz w:val="24"/>
        </w:rPr>
        <w:t>Allocate</w:t>
      </w:r>
      <w:r w:rsidRPr="0030316E">
        <w:rPr>
          <w:spacing w:val="-3"/>
          <w:sz w:val="24"/>
        </w:rPr>
        <w:t xml:space="preserve"> </w:t>
      </w:r>
      <w:r w:rsidRPr="0030316E">
        <w:rPr>
          <w:sz w:val="24"/>
        </w:rPr>
        <w:t>memory</w:t>
      </w:r>
      <w:r w:rsidRPr="0030316E">
        <w:rPr>
          <w:spacing w:val="-2"/>
          <w:sz w:val="24"/>
        </w:rPr>
        <w:t xml:space="preserve"> </w:t>
      </w:r>
      <w:r w:rsidRPr="0030316E">
        <w:rPr>
          <w:sz w:val="24"/>
        </w:rPr>
        <w:t>for</w:t>
      </w:r>
      <w:r w:rsidRPr="0030316E">
        <w:rPr>
          <w:spacing w:val="-3"/>
          <w:sz w:val="24"/>
        </w:rPr>
        <w:t xml:space="preserve"> </w:t>
      </w:r>
      <w:r w:rsidRPr="0030316E">
        <w:rPr>
          <w:rFonts w:ascii="Courier New"/>
          <w:sz w:val="19"/>
        </w:rPr>
        <w:t>Widget(1)</w:t>
      </w:r>
    </w:p>
    <w:p w14:paraId="35A20873" w14:textId="77777777" w:rsidR="002E25FB" w:rsidRPr="0030316E" w:rsidRDefault="00000000">
      <w:pPr>
        <w:pStyle w:val="ListParagraph"/>
        <w:numPr>
          <w:ilvl w:val="0"/>
          <w:numId w:val="105"/>
        </w:numPr>
        <w:tabs>
          <w:tab w:val="left" w:pos="340"/>
        </w:tabs>
        <w:spacing w:before="115"/>
        <w:rPr>
          <w:rFonts w:ascii="Courier New"/>
          <w:sz w:val="19"/>
        </w:rPr>
      </w:pPr>
      <w:r w:rsidRPr="0030316E">
        <w:rPr>
          <w:sz w:val="24"/>
        </w:rPr>
        <w:t>Construct</w:t>
      </w:r>
      <w:r w:rsidRPr="0030316E">
        <w:rPr>
          <w:spacing w:val="-2"/>
          <w:sz w:val="24"/>
        </w:rPr>
        <w:t xml:space="preserve"> </w:t>
      </w:r>
      <w:r w:rsidRPr="0030316E">
        <w:rPr>
          <w:rFonts w:ascii="Courier New"/>
          <w:sz w:val="19"/>
        </w:rPr>
        <w:t>Widget(1)</w:t>
      </w:r>
    </w:p>
    <w:p w14:paraId="242AFD18" w14:textId="77777777" w:rsidR="002E25FB" w:rsidRPr="0030316E" w:rsidRDefault="00000000">
      <w:pPr>
        <w:pStyle w:val="ListParagraph"/>
        <w:numPr>
          <w:ilvl w:val="0"/>
          <w:numId w:val="105"/>
        </w:numPr>
        <w:tabs>
          <w:tab w:val="left" w:pos="340"/>
        </w:tabs>
        <w:spacing w:before="115"/>
        <w:rPr>
          <w:rFonts w:ascii="Courier New"/>
          <w:sz w:val="19"/>
        </w:rPr>
      </w:pPr>
      <w:r w:rsidRPr="0030316E">
        <w:rPr>
          <w:sz w:val="24"/>
        </w:rPr>
        <w:t>Allocate</w:t>
      </w:r>
      <w:r w:rsidRPr="0030316E">
        <w:rPr>
          <w:spacing w:val="-3"/>
          <w:sz w:val="24"/>
        </w:rPr>
        <w:t xml:space="preserve"> </w:t>
      </w:r>
      <w:r w:rsidRPr="0030316E">
        <w:rPr>
          <w:sz w:val="24"/>
        </w:rPr>
        <w:t>memory</w:t>
      </w:r>
      <w:r w:rsidRPr="0030316E">
        <w:rPr>
          <w:spacing w:val="-2"/>
          <w:sz w:val="24"/>
        </w:rPr>
        <w:t xml:space="preserve"> </w:t>
      </w:r>
      <w:r w:rsidRPr="0030316E">
        <w:rPr>
          <w:sz w:val="24"/>
        </w:rPr>
        <w:t>for</w:t>
      </w:r>
      <w:r w:rsidRPr="0030316E">
        <w:rPr>
          <w:spacing w:val="-3"/>
          <w:sz w:val="24"/>
        </w:rPr>
        <w:t xml:space="preserve"> </w:t>
      </w:r>
      <w:r w:rsidRPr="0030316E">
        <w:rPr>
          <w:rFonts w:ascii="Courier New"/>
          <w:sz w:val="19"/>
        </w:rPr>
        <w:t>Widget(2)</w:t>
      </w:r>
    </w:p>
    <w:p w14:paraId="203C48FA" w14:textId="77777777" w:rsidR="002E25FB" w:rsidRPr="0030316E" w:rsidRDefault="00000000">
      <w:pPr>
        <w:pStyle w:val="ListParagraph"/>
        <w:numPr>
          <w:ilvl w:val="0"/>
          <w:numId w:val="105"/>
        </w:numPr>
        <w:tabs>
          <w:tab w:val="left" w:pos="340"/>
        </w:tabs>
        <w:spacing w:before="115"/>
        <w:rPr>
          <w:rFonts w:ascii="Courier New"/>
          <w:sz w:val="19"/>
        </w:rPr>
      </w:pPr>
      <w:r w:rsidRPr="0030316E">
        <w:rPr>
          <w:sz w:val="24"/>
        </w:rPr>
        <w:t>Construct</w:t>
      </w:r>
      <w:r w:rsidRPr="0030316E">
        <w:rPr>
          <w:spacing w:val="-2"/>
          <w:sz w:val="24"/>
        </w:rPr>
        <w:t xml:space="preserve"> </w:t>
      </w:r>
      <w:r w:rsidRPr="0030316E">
        <w:rPr>
          <w:rFonts w:ascii="Courier New"/>
          <w:sz w:val="19"/>
        </w:rPr>
        <w:t>Widget(2)</w:t>
      </w:r>
    </w:p>
    <w:p w14:paraId="43C86EB2" w14:textId="77777777" w:rsidR="002E25FB" w:rsidRPr="0030316E" w:rsidRDefault="00000000">
      <w:pPr>
        <w:pStyle w:val="BodyText"/>
        <w:spacing w:before="117" w:line="237" w:lineRule="auto"/>
        <w:ind w:left="100" w:right="1385"/>
      </w:pPr>
      <w:r w:rsidRPr="0030316E">
        <w:rPr>
          <w:spacing w:val="-1"/>
        </w:rPr>
        <w:t xml:space="preserve">Up to C++14, the compiler is free to </w:t>
      </w:r>
      <w:r w:rsidRPr="0030316E">
        <w:t xml:space="preserve">first allocate the memory for </w:t>
      </w:r>
      <w:r w:rsidRPr="0030316E">
        <w:rPr>
          <w:rFonts w:ascii="Courier New" w:hAnsi="Courier New"/>
          <w:sz w:val="19"/>
        </w:rPr>
        <w:t xml:space="preserve">Widget(1) </w:t>
      </w:r>
      <w:r w:rsidRPr="0030316E">
        <w:t xml:space="preserve">and </w:t>
      </w:r>
      <w:r w:rsidRPr="0030316E">
        <w:rPr>
          <w:rFonts w:ascii="Courier New" w:hAnsi="Courier New"/>
          <w:sz w:val="19"/>
        </w:rPr>
        <w:t>Widget(2)</w:t>
      </w:r>
      <w:r w:rsidRPr="0030316E">
        <w:t>,</w:t>
      </w:r>
      <w:r w:rsidRPr="0030316E">
        <w:rPr>
          <w:spacing w:val="1"/>
        </w:rPr>
        <w:t xml:space="preserve"> </w:t>
      </w:r>
      <w:r w:rsidRPr="0030316E">
        <w:t>and</w:t>
      </w:r>
      <w:r w:rsidRPr="0030316E">
        <w:rPr>
          <w:spacing w:val="-4"/>
        </w:rPr>
        <w:t xml:space="preserve"> </w:t>
      </w:r>
      <w:r w:rsidRPr="0030316E">
        <w:t>then</w:t>
      </w:r>
      <w:r w:rsidRPr="0030316E">
        <w:rPr>
          <w:spacing w:val="-3"/>
        </w:rPr>
        <w:t xml:space="preserve"> </w:t>
      </w:r>
      <w:r w:rsidRPr="0030316E">
        <w:t>construct</w:t>
      </w:r>
      <w:r w:rsidRPr="0030316E">
        <w:rPr>
          <w:spacing w:val="-4"/>
        </w:rPr>
        <w:t xml:space="preserve"> </w:t>
      </w:r>
      <w:r w:rsidRPr="0030316E">
        <w:t>both.</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optimization</w:t>
      </w:r>
      <w:r w:rsidRPr="0030316E">
        <w:rPr>
          <w:spacing w:val="-3"/>
        </w:rPr>
        <w:t xml:space="preserve"> </w:t>
      </w:r>
      <w:r w:rsidRPr="0030316E">
        <w:t>perspective,</w:t>
      </w:r>
      <w:r w:rsidRPr="0030316E">
        <w:rPr>
          <w:spacing w:val="-3"/>
        </w:rPr>
        <w:t xml:space="preserve"> </w:t>
      </w:r>
      <w:r w:rsidRPr="0030316E">
        <w:t>this</w:t>
      </w:r>
      <w:r w:rsidRPr="0030316E">
        <w:rPr>
          <w:spacing w:val="-5"/>
        </w:rPr>
        <w:t xml:space="preserve"> </w:t>
      </w:r>
      <w:r w:rsidRPr="0030316E">
        <w:t>makes</w:t>
      </w:r>
      <w:r w:rsidRPr="0030316E">
        <w:rPr>
          <w:spacing w:val="-4"/>
        </w:rPr>
        <w:t xml:space="preserve"> </w:t>
      </w:r>
      <w:r w:rsidRPr="0030316E">
        <w:t>much</w:t>
      </w:r>
      <w:r w:rsidRPr="0030316E">
        <w:rPr>
          <w:spacing w:val="-3"/>
        </w:rPr>
        <w:t xml:space="preserve"> </w:t>
      </w:r>
      <w:r w:rsidRPr="0030316E">
        <w:t>sense,</w:t>
      </w:r>
      <w:r w:rsidRPr="0030316E">
        <w:rPr>
          <w:spacing w:val="-3"/>
        </w:rPr>
        <w:t xml:space="preserve"> </w:t>
      </w:r>
      <w:r w:rsidRPr="0030316E">
        <w:t>because</w:t>
      </w:r>
      <w:r w:rsidRPr="0030316E">
        <w:rPr>
          <w:spacing w:val="-4"/>
        </w:rPr>
        <w:t xml:space="preserve"> </w:t>
      </w:r>
      <w:r w:rsidRPr="0030316E">
        <w:t>one</w:t>
      </w:r>
      <w:r w:rsidRPr="0030316E">
        <w:rPr>
          <w:spacing w:val="-57"/>
        </w:rPr>
        <w:t xml:space="preserve"> </w:t>
      </w:r>
      <w:r w:rsidRPr="0030316E">
        <w:t>memory</w:t>
      </w:r>
      <w:r w:rsidRPr="0030316E">
        <w:rPr>
          <w:spacing w:val="-2"/>
        </w:rPr>
        <w:t xml:space="preserve"> </w:t>
      </w:r>
      <w:r w:rsidRPr="0030316E">
        <w:t>allocation</w:t>
      </w:r>
      <w:r w:rsidRPr="0030316E">
        <w:rPr>
          <w:spacing w:val="-2"/>
        </w:rPr>
        <w:t xml:space="preserve"> </w:t>
      </w:r>
      <w:r w:rsidRPr="0030316E">
        <w:t>of</w:t>
      </w:r>
      <w:r w:rsidRPr="0030316E">
        <w:rPr>
          <w:spacing w:val="-2"/>
        </w:rPr>
        <w:t xml:space="preserve"> </w:t>
      </w:r>
      <w:r w:rsidRPr="0030316E">
        <w:t>two</w:t>
      </w:r>
      <w:r w:rsidRPr="0030316E">
        <w:rPr>
          <w:spacing w:val="-2"/>
        </w:rPr>
        <w:t xml:space="preserve"> </w:t>
      </w:r>
      <w:r w:rsidRPr="0030316E">
        <w:rPr>
          <w:rFonts w:ascii="Courier New" w:hAnsi="Courier New"/>
          <w:sz w:val="19"/>
        </w:rPr>
        <w:t>Widgets</w:t>
      </w:r>
      <w:r w:rsidRPr="0030316E">
        <w:t>’s</w:t>
      </w:r>
      <w:r w:rsidRPr="0030316E">
        <w:rPr>
          <w:spacing w:val="-3"/>
        </w:rPr>
        <w:t xml:space="preserve"> </w:t>
      </w:r>
      <w:r w:rsidRPr="0030316E">
        <w:t>is</w:t>
      </w:r>
      <w:r w:rsidRPr="0030316E">
        <w:rPr>
          <w:spacing w:val="-2"/>
        </w:rPr>
        <w:t xml:space="preserve"> </w:t>
      </w:r>
      <w:r w:rsidRPr="0030316E">
        <w:t>very</w:t>
      </w:r>
      <w:r w:rsidRPr="0030316E">
        <w:rPr>
          <w:spacing w:val="-2"/>
        </w:rPr>
        <w:t xml:space="preserve"> </w:t>
      </w:r>
      <w:r w:rsidRPr="0030316E">
        <w:t>likely</w:t>
      </w:r>
      <w:r w:rsidRPr="0030316E">
        <w:rPr>
          <w:spacing w:val="-2"/>
        </w:rPr>
        <w:t xml:space="preserve"> </w:t>
      </w:r>
      <w:r w:rsidRPr="0030316E">
        <w:t>faster</w:t>
      </w:r>
      <w:r w:rsidRPr="0030316E">
        <w:rPr>
          <w:spacing w:val="-2"/>
        </w:rPr>
        <w:t xml:space="preserve"> </w:t>
      </w:r>
      <w:r w:rsidRPr="0030316E">
        <w:t>than</w:t>
      </w:r>
      <w:r w:rsidRPr="0030316E">
        <w:rPr>
          <w:spacing w:val="-2"/>
        </w:rPr>
        <w:t xml:space="preserve"> </w:t>
      </w:r>
      <w:r w:rsidRPr="0030316E">
        <w:t>two</w:t>
      </w:r>
      <w:r w:rsidRPr="0030316E">
        <w:rPr>
          <w:spacing w:val="-2"/>
        </w:rPr>
        <w:t xml:space="preserve"> </w:t>
      </w:r>
      <w:r w:rsidRPr="0030316E">
        <w:t>allocations</w:t>
      </w:r>
      <w:r w:rsidRPr="0030316E">
        <w:rPr>
          <w:spacing w:val="-2"/>
        </w:rPr>
        <w:t xml:space="preserve"> </w:t>
      </w:r>
      <w:r w:rsidRPr="0030316E">
        <w:t>of</w:t>
      </w:r>
      <w:r w:rsidRPr="0030316E">
        <w:rPr>
          <w:spacing w:val="-3"/>
        </w:rPr>
        <w:t xml:space="preserve"> </w:t>
      </w:r>
      <w:r w:rsidRPr="0030316E">
        <w:t>one</w:t>
      </w:r>
      <w:r w:rsidRPr="0030316E">
        <w:rPr>
          <w:spacing w:val="-2"/>
        </w:rPr>
        <w:t xml:space="preserve"> </w:t>
      </w:r>
      <w:r w:rsidRPr="0030316E">
        <w:rPr>
          <w:rFonts w:ascii="Courier New" w:hAnsi="Courier New"/>
          <w:sz w:val="19"/>
        </w:rPr>
        <w:t>Widget</w:t>
      </w:r>
      <w:r w:rsidRPr="0030316E">
        <w:t>.</w:t>
      </w:r>
    </w:p>
    <w:p w14:paraId="7B4B6E43" w14:textId="77777777" w:rsidR="002E25FB" w:rsidRPr="0030316E" w:rsidRDefault="00000000">
      <w:pPr>
        <w:pStyle w:val="BodyText"/>
        <w:spacing w:line="272" w:lineRule="exact"/>
        <w:ind w:left="100"/>
      </w:pPr>
      <w:r w:rsidRPr="0030316E">
        <w:t>This</w:t>
      </w:r>
      <w:r w:rsidRPr="0030316E">
        <w:rPr>
          <w:spacing w:val="-4"/>
        </w:rPr>
        <w:t xml:space="preserve"> </w:t>
      </w:r>
      <w:r w:rsidRPr="0030316E">
        <w:t>means</w:t>
      </w:r>
      <w:r w:rsidRPr="0030316E">
        <w:rPr>
          <w:spacing w:val="-4"/>
        </w:rPr>
        <w:t xml:space="preserve"> </w:t>
      </w:r>
      <w:r w:rsidRPr="0030316E">
        <w:t>the</w:t>
      </w:r>
      <w:r w:rsidRPr="0030316E">
        <w:rPr>
          <w:spacing w:val="-4"/>
        </w:rPr>
        <w:t xml:space="preserve"> </w:t>
      </w:r>
      <w:r w:rsidRPr="0030316E">
        <w:t>following</w:t>
      </w:r>
      <w:r w:rsidRPr="0030316E">
        <w:rPr>
          <w:spacing w:val="-3"/>
        </w:rPr>
        <w:t xml:space="preserve"> </w:t>
      </w:r>
      <w:r w:rsidRPr="0030316E">
        <w:t>instructions</w:t>
      </w:r>
      <w:r w:rsidRPr="0030316E">
        <w:rPr>
          <w:spacing w:val="-4"/>
        </w:rPr>
        <w:t xml:space="preserve"> </w:t>
      </w:r>
      <w:r w:rsidRPr="0030316E">
        <w:t>could</w:t>
      </w:r>
      <w:r w:rsidRPr="0030316E">
        <w:rPr>
          <w:spacing w:val="-3"/>
        </w:rPr>
        <w:t xml:space="preserve"> </w:t>
      </w:r>
      <w:r w:rsidRPr="0030316E">
        <w:t>happen:</w:t>
      </w:r>
    </w:p>
    <w:p w14:paraId="17D20B1C" w14:textId="77777777" w:rsidR="002E25FB" w:rsidRPr="0030316E" w:rsidRDefault="00000000">
      <w:pPr>
        <w:pStyle w:val="ListParagraph"/>
        <w:numPr>
          <w:ilvl w:val="0"/>
          <w:numId w:val="104"/>
        </w:numPr>
        <w:tabs>
          <w:tab w:val="left" w:pos="340"/>
        </w:tabs>
        <w:spacing w:before="120"/>
        <w:rPr>
          <w:rFonts w:ascii="Courier New"/>
          <w:sz w:val="19"/>
        </w:rPr>
      </w:pPr>
      <w:r w:rsidRPr="0030316E">
        <w:rPr>
          <w:sz w:val="24"/>
        </w:rPr>
        <w:t>Allocate</w:t>
      </w:r>
      <w:r w:rsidRPr="0030316E">
        <w:rPr>
          <w:spacing w:val="-4"/>
          <w:sz w:val="24"/>
        </w:rPr>
        <w:t xml:space="preserve"> </w:t>
      </w:r>
      <w:r w:rsidRPr="0030316E">
        <w:rPr>
          <w:sz w:val="24"/>
        </w:rPr>
        <w:t>memory</w:t>
      </w:r>
      <w:r w:rsidRPr="0030316E">
        <w:rPr>
          <w:spacing w:val="-3"/>
          <w:sz w:val="24"/>
        </w:rPr>
        <w:t xml:space="preserve"> </w:t>
      </w:r>
      <w:r w:rsidRPr="0030316E">
        <w:rPr>
          <w:sz w:val="24"/>
        </w:rPr>
        <w:t>for</w:t>
      </w:r>
      <w:r w:rsidRPr="0030316E">
        <w:rPr>
          <w:spacing w:val="-4"/>
          <w:sz w:val="24"/>
        </w:rPr>
        <w:t xml:space="preserve"> </w:t>
      </w:r>
      <w:r w:rsidRPr="0030316E">
        <w:rPr>
          <w:rFonts w:ascii="Courier New"/>
          <w:sz w:val="19"/>
        </w:rPr>
        <w:t>Widget(1)</w:t>
      </w:r>
    </w:p>
    <w:p w14:paraId="7000F3EE" w14:textId="77777777" w:rsidR="002E25FB" w:rsidRPr="0030316E" w:rsidRDefault="00000000">
      <w:pPr>
        <w:pStyle w:val="ListParagraph"/>
        <w:numPr>
          <w:ilvl w:val="0"/>
          <w:numId w:val="104"/>
        </w:numPr>
        <w:tabs>
          <w:tab w:val="left" w:pos="340"/>
        </w:tabs>
        <w:spacing w:before="115"/>
        <w:rPr>
          <w:rFonts w:ascii="Courier New"/>
          <w:sz w:val="19"/>
        </w:rPr>
      </w:pPr>
      <w:r w:rsidRPr="0030316E">
        <w:rPr>
          <w:sz w:val="24"/>
        </w:rPr>
        <w:t>Allocate</w:t>
      </w:r>
      <w:r w:rsidRPr="0030316E">
        <w:rPr>
          <w:spacing w:val="-4"/>
          <w:sz w:val="24"/>
        </w:rPr>
        <w:t xml:space="preserve"> </w:t>
      </w:r>
      <w:r w:rsidRPr="0030316E">
        <w:rPr>
          <w:sz w:val="24"/>
        </w:rPr>
        <w:t>memory</w:t>
      </w:r>
      <w:r w:rsidRPr="0030316E">
        <w:rPr>
          <w:spacing w:val="-3"/>
          <w:sz w:val="24"/>
        </w:rPr>
        <w:t xml:space="preserve"> </w:t>
      </w:r>
      <w:r w:rsidRPr="0030316E">
        <w:rPr>
          <w:sz w:val="24"/>
        </w:rPr>
        <w:t>for</w:t>
      </w:r>
      <w:r w:rsidRPr="0030316E">
        <w:rPr>
          <w:spacing w:val="-4"/>
          <w:sz w:val="24"/>
        </w:rPr>
        <w:t xml:space="preserve"> </w:t>
      </w:r>
      <w:r w:rsidRPr="0030316E">
        <w:rPr>
          <w:rFonts w:ascii="Courier New"/>
          <w:sz w:val="19"/>
        </w:rPr>
        <w:t>Widget(2)</w:t>
      </w:r>
    </w:p>
    <w:p w14:paraId="6F9AEB97" w14:textId="77777777" w:rsidR="002E25FB" w:rsidRPr="0030316E" w:rsidRDefault="00000000">
      <w:pPr>
        <w:pStyle w:val="ListParagraph"/>
        <w:numPr>
          <w:ilvl w:val="0"/>
          <w:numId w:val="104"/>
        </w:numPr>
        <w:tabs>
          <w:tab w:val="left" w:pos="340"/>
        </w:tabs>
        <w:spacing w:before="115"/>
        <w:rPr>
          <w:rFonts w:ascii="Courier New"/>
          <w:sz w:val="19"/>
        </w:rPr>
      </w:pPr>
      <w:r w:rsidRPr="0030316E">
        <w:rPr>
          <w:sz w:val="24"/>
        </w:rPr>
        <w:t>Construct</w:t>
      </w:r>
      <w:r w:rsidRPr="0030316E">
        <w:rPr>
          <w:spacing w:val="-4"/>
          <w:sz w:val="24"/>
        </w:rPr>
        <w:t xml:space="preserve"> </w:t>
      </w:r>
      <w:r w:rsidRPr="0030316E">
        <w:rPr>
          <w:rFonts w:ascii="Courier New"/>
          <w:sz w:val="19"/>
        </w:rPr>
        <w:t>Widget(1)</w:t>
      </w:r>
    </w:p>
    <w:p w14:paraId="254D030F" w14:textId="77777777" w:rsidR="002E25FB" w:rsidRPr="0030316E" w:rsidRDefault="00000000">
      <w:pPr>
        <w:pStyle w:val="ListParagraph"/>
        <w:numPr>
          <w:ilvl w:val="0"/>
          <w:numId w:val="104"/>
        </w:numPr>
        <w:tabs>
          <w:tab w:val="left" w:pos="340"/>
        </w:tabs>
        <w:spacing w:before="115"/>
        <w:rPr>
          <w:rFonts w:ascii="Courier New"/>
          <w:sz w:val="19"/>
        </w:rPr>
      </w:pPr>
      <w:r w:rsidRPr="0030316E">
        <w:rPr>
          <w:sz w:val="24"/>
        </w:rPr>
        <w:t>Construct</w:t>
      </w:r>
      <w:r w:rsidRPr="0030316E">
        <w:rPr>
          <w:spacing w:val="-4"/>
          <w:sz w:val="24"/>
        </w:rPr>
        <w:t xml:space="preserve"> </w:t>
      </w:r>
      <w:r w:rsidRPr="0030316E">
        <w:rPr>
          <w:rFonts w:ascii="Courier New"/>
          <w:sz w:val="19"/>
        </w:rPr>
        <w:t>Widget(2)</w:t>
      </w:r>
    </w:p>
    <w:p w14:paraId="167B0C07" w14:textId="77777777" w:rsidR="002E25FB" w:rsidRPr="0030316E" w:rsidRDefault="00000000">
      <w:pPr>
        <w:pStyle w:val="BodyText"/>
        <w:spacing w:before="115"/>
        <w:ind w:left="100" w:right="2372"/>
      </w:pPr>
      <w:r w:rsidRPr="0030316E">
        <w:t>If</w:t>
      </w:r>
      <w:r w:rsidRPr="0030316E">
        <w:rPr>
          <w:spacing w:val="-3"/>
        </w:rPr>
        <w:t xml:space="preserve"> </w:t>
      </w:r>
      <w:r w:rsidRPr="0030316E">
        <w:t>one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constructors</w:t>
      </w:r>
      <w:r w:rsidRPr="0030316E">
        <w:rPr>
          <w:spacing w:val="-3"/>
        </w:rPr>
        <w:t xml:space="preserve"> </w:t>
      </w:r>
      <w:r w:rsidRPr="0030316E">
        <w:t>throws</w:t>
      </w:r>
      <w:r w:rsidRPr="0030316E">
        <w:rPr>
          <w:spacing w:val="-3"/>
        </w:rPr>
        <w:t xml:space="preserve"> </w:t>
      </w:r>
      <w:r w:rsidRPr="0030316E">
        <w:t>an</w:t>
      </w:r>
      <w:r w:rsidRPr="0030316E">
        <w:rPr>
          <w:spacing w:val="-2"/>
        </w:rPr>
        <w:t xml:space="preserve"> </w:t>
      </w:r>
      <w:r w:rsidRPr="0030316E">
        <w:t>exception,</w:t>
      </w:r>
      <w:r w:rsidRPr="0030316E">
        <w:rPr>
          <w:spacing w:val="-2"/>
        </w:rPr>
        <w:t xml:space="preserve"> </w:t>
      </w:r>
      <w:r w:rsidRPr="0030316E">
        <w:t>the</w:t>
      </w:r>
      <w:r w:rsidRPr="0030316E">
        <w:rPr>
          <w:spacing w:val="-3"/>
        </w:rPr>
        <w:t xml:space="preserve"> </w:t>
      </w:r>
      <w:r w:rsidRPr="0030316E">
        <w:t>memory</w:t>
      </w:r>
      <w:r w:rsidRPr="0030316E">
        <w:rPr>
          <w:spacing w:val="-2"/>
        </w:rPr>
        <w:t xml:space="preserve"> </w:t>
      </w:r>
      <w:r w:rsidRPr="0030316E">
        <w:t>of</w:t>
      </w:r>
      <w:r w:rsidRPr="0030316E">
        <w:rPr>
          <w:spacing w:val="-3"/>
        </w:rPr>
        <w:t xml:space="preserve"> </w:t>
      </w:r>
      <w:r w:rsidRPr="0030316E">
        <w:t>the</w:t>
      </w:r>
      <w:r w:rsidRPr="0030316E">
        <w:rPr>
          <w:spacing w:val="-2"/>
        </w:rPr>
        <w:t xml:space="preserve"> </w:t>
      </w:r>
      <w:r w:rsidRPr="0030316E">
        <w:t>other</w:t>
      </w:r>
      <w:r w:rsidRPr="0030316E">
        <w:rPr>
          <w:spacing w:val="-3"/>
        </w:rPr>
        <w:t xml:space="preserve"> </w:t>
      </w:r>
      <w:r w:rsidRPr="0030316E">
        <w:t>object</w:t>
      </w:r>
      <w:r w:rsidRPr="0030316E">
        <w:rPr>
          <w:spacing w:val="-3"/>
        </w:rPr>
        <w:t xml:space="preserve"> </w:t>
      </w:r>
      <w:r w:rsidRPr="0030316E">
        <w:t>is</w:t>
      </w:r>
      <w:r w:rsidRPr="0030316E">
        <w:rPr>
          <w:spacing w:val="-3"/>
        </w:rPr>
        <w:t xml:space="preserve"> </w:t>
      </w:r>
      <w:r w:rsidRPr="0030316E">
        <w:t>not</w:t>
      </w:r>
      <w:r w:rsidRPr="0030316E">
        <w:rPr>
          <w:spacing w:val="-57"/>
        </w:rPr>
        <w:t xml:space="preserve"> </w:t>
      </w:r>
      <w:r w:rsidRPr="0030316E">
        <w:t>automatically</w:t>
      </w:r>
      <w:r w:rsidRPr="0030316E">
        <w:rPr>
          <w:spacing w:val="-1"/>
        </w:rPr>
        <w:t xml:space="preserve"> </w:t>
      </w:r>
      <w:r w:rsidRPr="0030316E">
        <w:t>freed and</w:t>
      </w:r>
      <w:r w:rsidRPr="0030316E">
        <w:rPr>
          <w:spacing w:val="-1"/>
        </w:rPr>
        <w:t xml:space="preserve"> </w:t>
      </w:r>
      <w:r w:rsidRPr="0030316E">
        <w:t>we</w:t>
      </w:r>
      <w:r w:rsidRPr="0030316E">
        <w:rPr>
          <w:spacing w:val="-1"/>
        </w:rPr>
        <w:t xml:space="preserve"> </w:t>
      </w:r>
      <w:r w:rsidRPr="0030316E">
        <w:t>get</w:t>
      </w:r>
      <w:r w:rsidRPr="0030316E">
        <w:rPr>
          <w:spacing w:val="-1"/>
        </w:rPr>
        <w:t xml:space="preserve"> </w:t>
      </w:r>
      <w:r w:rsidRPr="0030316E">
        <w:t>a</w:t>
      </w:r>
      <w:r w:rsidRPr="0030316E">
        <w:rPr>
          <w:spacing w:val="-2"/>
        </w:rPr>
        <w:t xml:space="preserve"> </w:t>
      </w:r>
      <w:r w:rsidRPr="0030316E">
        <w:t>memory leak.</w:t>
      </w:r>
    </w:p>
    <w:p w14:paraId="09891727" w14:textId="77777777" w:rsidR="002E25FB" w:rsidRPr="0030316E" w:rsidRDefault="00000000">
      <w:pPr>
        <w:pStyle w:val="BodyText"/>
        <w:spacing w:before="120" w:line="279" w:lineRule="exact"/>
        <w:ind w:left="100"/>
      </w:pPr>
      <w:r w:rsidRPr="0030316E">
        <w:rPr>
          <w:spacing w:val="-1"/>
        </w:rPr>
        <w:t>It’s easy</w:t>
      </w:r>
      <w:r w:rsidRPr="0030316E">
        <w:t xml:space="preserve"> </w:t>
      </w:r>
      <w:r w:rsidRPr="0030316E">
        <w:rPr>
          <w:spacing w:val="-1"/>
        </w:rPr>
        <w:t>to</w:t>
      </w:r>
      <w:r w:rsidRPr="0030316E">
        <w:t xml:space="preserve"> </w:t>
      </w:r>
      <w:r w:rsidRPr="0030316E">
        <w:rPr>
          <w:spacing w:val="-1"/>
        </w:rPr>
        <w:t>overcome this</w:t>
      </w:r>
      <w:r w:rsidRPr="0030316E">
        <w:t xml:space="preserve"> </w:t>
      </w:r>
      <w:r w:rsidRPr="0030316E">
        <w:rPr>
          <w:spacing w:val="-1"/>
        </w:rPr>
        <w:t>issue by</w:t>
      </w:r>
      <w:r w:rsidRPr="0030316E">
        <w:t xml:space="preserve"> </w:t>
      </w:r>
      <w:r w:rsidRPr="0030316E">
        <w:rPr>
          <w:spacing w:val="-1"/>
        </w:rPr>
        <w:t>using</w:t>
      </w:r>
      <w:r w:rsidRPr="0030316E">
        <w:t xml:space="preserve"> the</w:t>
      </w:r>
      <w:r w:rsidRPr="0030316E">
        <w:rPr>
          <w:spacing w:val="-1"/>
        </w:rPr>
        <w:t xml:space="preserve"> </w:t>
      </w:r>
      <w:r w:rsidRPr="0030316E">
        <w:t>factory</w:t>
      </w:r>
      <w:r w:rsidRPr="0030316E">
        <w:rPr>
          <w:spacing w:val="1"/>
        </w:rPr>
        <w:t xml:space="preserve"> </w:t>
      </w:r>
      <w:r w:rsidRPr="0030316E">
        <w:t xml:space="preserve">function </w:t>
      </w:r>
      <w:r w:rsidRPr="0030316E">
        <w:rPr>
          <w:rFonts w:ascii="Courier New" w:hAnsi="Courier New"/>
          <w:sz w:val="19"/>
        </w:rPr>
        <w:t>std::make_shared</w:t>
      </w:r>
      <w:r w:rsidRPr="0030316E">
        <w:rPr>
          <w:rFonts w:ascii="Courier New" w:hAnsi="Courier New"/>
          <w:spacing w:val="-55"/>
          <w:sz w:val="19"/>
        </w:rPr>
        <w:t xml:space="preserve"> </w:t>
      </w:r>
      <w:r w:rsidRPr="0030316E">
        <w:t>for</w:t>
      </w:r>
      <w:r w:rsidRPr="0030316E">
        <w:rPr>
          <w:spacing w:val="-1"/>
        </w:rPr>
        <w:t xml:space="preserve"> </w:t>
      </w:r>
      <w:r w:rsidRPr="0030316E">
        <w:t>creating a</w:t>
      </w:r>
    </w:p>
    <w:p w14:paraId="6B49E5E4" w14:textId="77777777" w:rsidR="002E25FB" w:rsidRPr="0030316E" w:rsidRDefault="00000000">
      <w:pPr>
        <w:spacing w:line="279" w:lineRule="exact"/>
        <w:ind w:left="100"/>
        <w:rPr>
          <w:sz w:val="24"/>
        </w:rPr>
      </w:pPr>
      <w:r w:rsidRPr="0030316E">
        <w:rPr>
          <w:rFonts w:ascii="Courier New"/>
          <w:sz w:val="19"/>
        </w:rPr>
        <w:t>std::shared_ptr</w:t>
      </w:r>
      <w:r w:rsidRPr="0030316E">
        <w:rPr>
          <w:sz w:val="24"/>
        </w:rPr>
        <w:t>.</w:t>
      </w:r>
    </w:p>
    <w:p w14:paraId="0D055AE9" w14:textId="77777777" w:rsidR="002E25FB" w:rsidRPr="0030316E" w:rsidRDefault="00000000">
      <w:pPr>
        <w:spacing w:before="129"/>
        <w:ind w:left="160"/>
        <w:rPr>
          <w:rFonts w:ascii="Courier New"/>
          <w:sz w:val="18"/>
        </w:rPr>
      </w:pPr>
      <w:r w:rsidRPr="0030316E">
        <w:rPr>
          <w:rFonts w:ascii="Courier New"/>
          <w:spacing w:val="-1"/>
          <w:sz w:val="18"/>
        </w:rPr>
        <w:t>func(std::make_shared&lt;Widget&gt;(1),</w:t>
      </w:r>
      <w:r w:rsidRPr="0030316E">
        <w:rPr>
          <w:rFonts w:ascii="Courier New"/>
          <w:spacing w:val="-19"/>
          <w:sz w:val="18"/>
        </w:rPr>
        <w:t xml:space="preserve"> </w:t>
      </w:r>
      <w:r w:rsidRPr="0030316E">
        <w:rPr>
          <w:rFonts w:ascii="Courier New"/>
          <w:sz w:val="18"/>
        </w:rPr>
        <w:t>std::make_shared&lt;Widget&gt;(2));</w:t>
      </w:r>
    </w:p>
    <w:p w14:paraId="217D5285" w14:textId="77777777" w:rsidR="002E25FB" w:rsidRPr="0030316E" w:rsidRDefault="00000000">
      <w:pPr>
        <w:spacing w:before="134" w:line="235" w:lineRule="auto"/>
        <w:ind w:left="100" w:right="1345"/>
        <w:rPr>
          <w:sz w:val="24"/>
        </w:rPr>
      </w:pPr>
      <w:r w:rsidRPr="0030316E">
        <w:rPr>
          <w:rFonts w:ascii="Courier New"/>
          <w:spacing w:val="-1"/>
          <w:sz w:val="19"/>
        </w:rPr>
        <w:t>std::make_shared</w:t>
      </w:r>
      <w:r w:rsidRPr="0030316E">
        <w:rPr>
          <w:rFonts w:ascii="Courier New"/>
          <w:spacing w:val="-55"/>
          <w:sz w:val="19"/>
        </w:rPr>
        <w:t xml:space="preserve"> </w:t>
      </w:r>
      <w:r w:rsidRPr="0030316E">
        <w:rPr>
          <w:spacing w:val="-1"/>
          <w:sz w:val="24"/>
        </w:rPr>
        <w:t xml:space="preserve">guarantees that </w:t>
      </w:r>
      <w:r w:rsidRPr="0030316E">
        <w:rPr>
          <w:sz w:val="24"/>
        </w:rPr>
        <w:t>the</w:t>
      </w:r>
      <w:r w:rsidRPr="0030316E">
        <w:rPr>
          <w:spacing w:val="-1"/>
          <w:sz w:val="24"/>
        </w:rPr>
        <w:t xml:space="preserve"> </w:t>
      </w:r>
      <w:r w:rsidRPr="0030316E">
        <w:rPr>
          <w:sz w:val="24"/>
        </w:rPr>
        <w:t>function call</w:t>
      </w:r>
      <w:r w:rsidRPr="0030316E">
        <w:rPr>
          <w:spacing w:val="-1"/>
          <w:sz w:val="24"/>
        </w:rPr>
        <w:t xml:space="preserve"> </w:t>
      </w:r>
      <w:r w:rsidRPr="0030316E">
        <w:rPr>
          <w:sz w:val="24"/>
        </w:rPr>
        <w:t>has</w:t>
      </w:r>
      <w:r w:rsidRPr="0030316E">
        <w:rPr>
          <w:spacing w:val="-1"/>
          <w:sz w:val="24"/>
        </w:rPr>
        <w:t xml:space="preserve"> </w:t>
      </w:r>
      <w:r w:rsidRPr="0030316E">
        <w:rPr>
          <w:sz w:val="24"/>
        </w:rPr>
        <w:t>no effect</w:t>
      </w:r>
      <w:r w:rsidRPr="0030316E">
        <w:rPr>
          <w:spacing w:val="-1"/>
          <w:sz w:val="24"/>
        </w:rPr>
        <w:t xml:space="preserve"> </w:t>
      </w:r>
      <w:r w:rsidRPr="0030316E">
        <w:rPr>
          <w:sz w:val="24"/>
        </w:rPr>
        <w:t>if</w:t>
      </w:r>
      <w:r w:rsidRPr="0030316E">
        <w:rPr>
          <w:spacing w:val="-1"/>
          <w:sz w:val="24"/>
        </w:rPr>
        <w:t xml:space="preserve"> </w:t>
      </w:r>
      <w:r w:rsidRPr="0030316E">
        <w:rPr>
          <w:sz w:val="24"/>
        </w:rPr>
        <w:t>an exception is</w:t>
      </w:r>
      <w:r w:rsidRPr="0030316E">
        <w:rPr>
          <w:spacing w:val="-1"/>
          <w:sz w:val="24"/>
        </w:rPr>
        <w:t xml:space="preserve"> </w:t>
      </w:r>
      <w:r w:rsidRPr="0030316E">
        <w:rPr>
          <w:sz w:val="24"/>
        </w:rPr>
        <w:t>thrown. The</w:t>
      </w:r>
      <w:r w:rsidRPr="0030316E">
        <w:rPr>
          <w:spacing w:val="-57"/>
          <w:sz w:val="24"/>
        </w:rPr>
        <w:t xml:space="preserve"> </w:t>
      </w:r>
      <w:r w:rsidRPr="0030316E">
        <w:rPr>
          <w:spacing w:val="-1"/>
          <w:sz w:val="24"/>
        </w:rPr>
        <w:t xml:space="preserve">analogous function </w:t>
      </w:r>
      <w:r w:rsidRPr="0030316E">
        <w:rPr>
          <w:rFonts w:ascii="Courier New"/>
          <w:sz w:val="19"/>
        </w:rPr>
        <w:t xml:space="preserve">std::make_unique </w:t>
      </w:r>
      <w:r w:rsidRPr="0030316E">
        <w:rPr>
          <w:sz w:val="24"/>
        </w:rPr>
        <w:t xml:space="preserve">for creating a </w:t>
      </w:r>
      <w:r w:rsidRPr="0030316E">
        <w:rPr>
          <w:rFonts w:ascii="Courier New"/>
          <w:sz w:val="19"/>
        </w:rPr>
        <w:t xml:space="preserve">std::unique_ptr </w:t>
      </w:r>
      <w:r w:rsidRPr="0030316E">
        <w:rPr>
          <w:sz w:val="24"/>
        </w:rPr>
        <w:t>gives the same</w:t>
      </w:r>
      <w:r w:rsidRPr="0030316E">
        <w:rPr>
          <w:spacing w:val="1"/>
          <w:sz w:val="24"/>
        </w:rPr>
        <w:t xml:space="preserve"> </w:t>
      </w:r>
      <w:r w:rsidRPr="0030316E">
        <w:rPr>
          <w:sz w:val="24"/>
        </w:rPr>
        <w:t>guarantee.</w:t>
      </w:r>
    </w:p>
    <w:p w14:paraId="5FD382CB" w14:textId="77777777" w:rsidR="002E25FB" w:rsidRPr="0030316E" w:rsidRDefault="002E25FB">
      <w:pPr>
        <w:pStyle w:val="BodyText"/>
        <w:rPr>
          <w:sz w:val="21"/>
        </w:rPr>
      </w:pPr>
    </w:p>
    <w:p w14:paraId="504D94B7" w14:textId="77777777" w:rsidR="002E25FB" w:rsidRPr="0030316E" w:rsidRDefault="00000000">
      <w:pPr>
        <w:pStyle w:val="Heading5"/>
        <w:ind w:left="100"/>
      </w:pPr>
      <w:r w:rsidRPr="0030316E">
        <w:t>Guaranteed</w:t>
      </w:r>
      <w:r w:rsidRPr="0030316E">
        <w:rPr>
          <w:spacing w:val="-5"/>
        </w:rPr>
        <w:t xml:space="preserve"> </w:t>
      </w:r>
      <w:r w:rsidRPr="0030316E">
        <w:t>evaluation</w:t>
      </w:r>
      <w:r w:rsidRPr="0030316E">
        <w:rPr>
          <w:spacing w:val="-5"/>
        </w:rPr>
        <w:t xml:space="preserve"> </w:t>
      </w:r>
      <w:r w:rsidRPr="0030316E">
        <w:t>order</w:t>
      </w:r>
      <w:r w:rsidRPr="0030316E">
        <w:rPr>
          <w:spacing w:val="-5"/>
        </w:rPr>
        <w:t xml:space="preserve"> </w:t>
      </w:r>
      <w:r w:rsidRPr="0030316E">
        <w:t>with</w:t>
      </w:r>
      <w:r w:rsidRPr="0030316E">
        <w:rPr>
          <w:spacing w:val="-5"/>
        </w:rPr>
        <w:t xml:space="preserve"> </w:t>
      </w:r>
      <w:r w:rsidRPr="0030316E">
        <w:t>C++17</w:t>
      </w:r>
    </w:p>
    <w:p w14:paraId="4B4F0AB2" w14:textId="77777777" w:rsidR="002E25FB" w:rsidRPr="0030316E" w:rsidRDefault="00000000">
      <w:pPr>
        <w:pStyle w:val="BodyText"/>
        <w:spacing w:before="120"/>
        <w:ind w:left="100"/>
      </w:pPr>
      <w:r w:rsidRPr="0030316E">
        <w:t>Thanks</w:t>
      </w:r>
      <w:r w:rsidRPr="0030316E">
        <w:rPr>
          <w:spacing w:val="-4"/>
        </w:rPr>
        <w:t xml:space="preserve"> </w:t>
      </w:r>
      <w:r w:rsidRPr="0030316E">
        <w:t>to</w:t>
      </w:r>
      <w:r w:rsidRPr="0030316E">
        <w:rPr>
          <w:spacing w:val="-3"/>
        </w:rPr>
        <w:t xml:space="preserve"> </w:t>
      </w:r>
      <w:r w:rsidRPr="0030316E">
        <w:t>the</w:t>
      </w:r>
      <w:r w:rsidRPr="0030316E">
        <w:rPr>
          <w:spacing w:val="-3"/>
        </w:rPr>
        <w:t xml:space="preserve"> </w:t>
      </w:r>
      <w:r w:rsidRPr="0030316E">
        <w:t>guaranteed</w:t>
      </w:r>
      <w:r w:rsidRPr="0030316E">
        <w:rPr>
          <w:spacing w:val="-3"/>
        </w:rPr>
        <w:t xml:space="preserve"> </w:t>
      </w:r>
      <w:r w:rsidRPr="0030316E">
        <w:t>evaluation</w:t>
      </w:r>
      <w:r w:rsidRPr="0030316E">
        <w:rPr>
          <w:spacing w:val="-3"/>
        </w:rPr>
        <w:t xml:space="preserve"> </w:t>
      </w:r>
      <w:r w:rsidRPr="0030316E">
        <w:t>order</w:t>
      </w:r>
      <w:r w:rsidRPr="0030316E">
        <w:rPr>
          <w:spacing w:val="-4"/>
        </w:rPr>
        <w:t xml:space="preserve"> </w:t>
      </w:r>
      <w:r w:rsidRPr="0030316E">
        <w:t>in</w:t>
      </w:r>
      <w:r w:rsidRPr="0030316E">
        <w:rPr>
          <w:spacing w:val="-2"/>
        </w:rPr>
        <w:t xml:space="preserve"> </w:t>
      </w:r>
      <w:r w:rsidRPr="0030316E">
        <w:t>C++17,</w:t>
      </w:r>
      <w:r w:rsidRPr="0030316E">
        <w:rPr>
          <w:spacing w:val="-3"/>
        </w:rPr>
        <w:t xml:space="preserve"> </w:t>
      </w:r>
      <w:r w:rsidRPr="0030316E">
        <w:t>the</w:t>
      </w:r>
      <w:r w:rsidRPr="0030316E">
        <w:rPr>
          <w:spacing w:val="-4"/>
        </w:rPr>
        <w:t xml:space="preserve"> </w:t>
      </w:r>
      <w:r w:rsidRPr="0030316E">
        <w:t>already</w:t>
      </w:r>
      <w:r w:rsidRPr="0030316E">
        <w:rPr>
          <w:spacing w:val="-2"/>
        </w:rPr>
        <w:t xml:space="preserve"> </w:t>
      </w:r>
      <w:r w:rsidRPr="0030316E">
        <w:t>discussed</w:t>
      </w:r>
      <w:r w:rsidRPr="0030316E">
        <w:rPr>
          <w:spacing w:val="-3"/>
        </w:rPr>
        <w:t xml:space="preserve"> </w:t>
      </w:r>
      <w:r w:rsidRPr="0030316E">
        <w:t>code</w:t>
      </w:r>
      <w:r w:rsidRPr="0030316E">
        <w:rPr>
          <w:spacing w:val="-4"/>
        </w:rPr>
        <w:t xml:space="preserve"> </w:t>
      </w:r>
      <w:r w:rsidRPr="0030316E">
        <w:t>snippet</w:t>
      </w:r>
      <w:r w:rsidRPr="0030316E">
        <w:rPr>
          <w:spacing w:val="-3"/>
        </w:rPr>
        <w:t xml:space="preserve"> </w:t>
      </w:r>
      <w:r w:rsidRPr="0030316E">
        <w:t>in</w:t>
      </w:r>
      <w:r w:rsidRPr="0030316E">
        <w:rPr>
          <w:spacing w:val="-3"/>
        </w:rPr>
        <w:t xml:space="preserve"> </w:t>
      </w:r>
      <w:r w:rsidRPr="0030316E">
        <w:t>this</w:t>
      </w:r>
    </w:p>
    <w:p w14:paraId="325A1CD1" w14:textId="77777777" w:rsidR="002E25FB" w:rsidRPr="0030316E" w:rsidRDefault="002E25FB">
      <w:pPr>
        <w:sectPr w:rsidR="002E25FB" w:rsidRPr="0030316E">
          <w:pgSz w:w="12240" w:h="15840"/>
          <w:pgMar w:top="1360" w:right="140" w:bottom="280" w:left="1340" w:header="720" w:footer="720" w:gutter="0"/>
          <w:cols w:space="720"/>
        </w:sectPr>
      </w:pPr>
    </w:p>
    <w:p w14:paraId="461042B6" w14:textId="77777777" w:rsidR="002E25FB" w:rsidRPr="0030316E" w:rsidRDefault="00000000">
      <w:pPr>
        <w:pStyle w:val="BodyText"/>
        <w:spacing w:before="66"/>
        <w:ind w:left="100"/>
      </w:pPr>
      <w:r w:rsidRPr="0030316E">
        <w:lastRenderedPageBreak/>
        <w:t>rule</w:t>
      </w:r>
      <w:r w:rsidRPr="0030316E">
        <w:rPr>
          <w:spacing w:val="-4"/>
        </w:rPr>
        <w:t xml:space="preserve"> </w:t>
      </w:r>
      <w:r w:rsidRPr="0030316E">
        <w:t>cannot</w:t>
      </w:r>
      <w:r w:rsidRPr="0030316E">
        <w:rPr>
          <w:spacing w:val="-3"/>
        </w:rPr>
        <w:t xml:space="preserve"> </w:t>
      </w:r>
      <w:r w:rsidRPr="0030316E">
        <w:t>cause</w:t>
      </w:r>
      <w:r w:rsidRPr="0030316E">
        <w:rPr>
          <w:spacing w:val="-3"/>
        </w:rPr>
        <w:t xml:space="preserve"> </w:t>
      </w:r>
      <w:r w:rsidRPr="0030316E">
        <w:t>a</w:t>
      </w:r>
      <w:r w:rsidRPr="0030316E">
        <w:rPr>
          <w:spacing w:val="-3"/>
        </w:rPr>
        <w:t xml:space="preserve"> </w:t>
      </w:r>
      <w:r w:rsidRPr="0030316E">
        <w:t>memory</w:t>
      </w:r>
      <w:r w:rsidRPr="0030316E">
        <w:rPr>
          <w:spacing w:val="-3"/>
        </w:rPr>
        <w:t xml:space="preserve"> </w:t>
      </w:r>
      <w:r w:rsidRPr="0030316E">
        <w:t>leak.</w:t>
      </w:r>
    </w:p>
    <w:p w14:paraId="78DC1036" w14:textId="77777777" w:rsidR="002E25FB" w:rsidRPr="0030316E" w:rsidRDefault="00000000">
      <w:pPr>
        <w:spacing w:before="140"/>
        <w:ind w:left="160"/>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func(std::shared_ptr&lt;Widget&gt;</w:t>
      </w:r>
      <w:r w:rsidRPr="0030316E">
        <w:rPr>
          <w:rFonts w:ascii="Courier New"/>
          <w:spacing w:val="-11"/>
          <w:sz w:val="18"/>
        </w:rPr>
        <w:t xml:space="preserve"> </w:t>
      </w:r>
      <w:r w:rsidRPr="0030316E">
        <w:rPr>
          <w:rFonts w:ascii="Courier New"/>
          <w:sz w:val="18"/>
        </w:rPr>
        <w:t>sp1,</w:t>
      </w:r>
      <w:r w:rsidRPr="0030316E">
        <w:rPr>
          <w:rFonts w:ascii="Courier New"/>
          <w:spacing w:val="-12"/>
          <w:sz w:val="18"/>
        </w:rPr>
        <w:t xml:space="preserve"> </w:t>
      </w:r>
      <w:r w:rsidRPr="0030316E">
        <w:rPr>
          <w:rFonts w:ascii="Courier New"/>
          <w:sz w:val="18"/>
        </w:rPr>
        <w:t>std::shared_ptr&lt;Widget&gt;</w:t>
      </w:r>
      <w:r w:rsidRPr="0030316E">
        <w:rPr>
          <w:rFonts w:ascii="Courier New"/>
          <w:spacing w:val="-11"/>
          <w:sz w:val="18"/>
        </w:rPr>
        <w:t xml:space="preserve"> </w:t>
      </w:r>
      <w:r w:rsidRPr="0030316E">
        <w:rPr>
          <w:rFonts w:ascii="Courier New"/>
          <w:sz w:val="18"/>
        </w:rPr>
        <w:t>sp2)</w:t>
      </w:r>
      <w:r w:rsidRPr="0030316E">
        <w:rPr>
          <w:rFonts w:ascii="Courier New"/>
          <w:spacing w:val="-12"/>
          <w:sz w:val="18"/>
        </w:rPr>
        <w:t xml:space="preserve"> </w:t>
      </w:r>
      <w:r w:rsidRPr="0030316E">
        <w:rPr>
          <w:rFonts w:ascii="Courier New"/>
          <w:sz w:val="18"/>
        </w:rPr>
        <w:t>{</w:t>
      </w:r>
    </w:p>
    <w:p w14:paraId="2D66EE7D" w14:textId="77777777" w:rsidR="002E25FB" w:rsidRPr="0030316E" w:rsidRDefault="00000000">
      <w:pPr>
        <w:spacing w:before="24"/>
        <w:ind w:left="267"/>
        <w:rPr>
          <w:rFonts w:ascii="Courier New"/>
          <w:sz w:val="18"/>
        </w:rPr>
      </w:pPr>
      <w:r w:rsidRPr="0030316E">
        <w:rPr>
          <w:rFonts w:ascii="Courier New"/>
          <w:sz w:val="18"/>
        </w:rPr>
        <w:t>...</w:t>
      </w:r>
    </w:p>
    <w:p w14:paraId="60D80973" w14:textId="77777777" w:rsidR="002E25FB" w:rsidRPr="0030316E" w:rsidRDefault="00000000">
      <w:pPr>
        <w:spacing w:before="24"/>
        <w:ind w:left="160"/>
        <w:rPr>
          <w:rFonts w:ascii="Courier New"/>
          <w:sz w:val="18"/>
        </w:rPr>
      </w:pPr>
      <w:r w:rsidRPr="0030316E">
        <w:rPr>
          <w:rFonts w:ascii="Courier New"/>
          <w:sz w:val="18"/>
        </w:rPr>
        <w:t>}</w:t>
      </w:r>
    </w:p>
    <w:p w14:paraId="5AEF6B06" w14:textId="77777777" w:rsidR="002E25FB" w:rsidRPr="0030316E" w:rsidRDefault="002E25FB">
      <w:pPr>
        <w:pStyle w:val="BodyText"/>
        <w:spacing w:before="3"/>
        <w:rPr>
          <w:rFonts w:ascii="Courier New"/>
          <w:sz w:val="22"/>
        </w:rPr>
      </w:pPr>
    </w:p>
    <w:p w14:paraId="2DE9B4C0" w14:textId="77777777" w:rsidR="002E25FB" w:rsidRPr="0030316E" w:rsidRDefault="00000000">
      <w:pPr>
        <w:spacing w:line="268" w:lineRule="auto"/>
        <w:ind w:left="700" w:right="5719" w:hanging="540"/>
        <w:rPr>
          <w:rFonts w:ascii="Courier New"/>
          <w:sz w:val="18"/>
        </w:rPr>
      </w:pPr>
      <w:r w:rsidRPr="0030316E">
        <w:rPr>
          <w:rFonts w:ascii="Courier New"/>
          <w:sz w:val="18"/>
        </w:rPr>
        <w:t>func(std::shared_ptr&lt;Widget&gt;(new Widget(1)),</w:t>
      </w:r>
      <w:r w:rsidRPr="0030316E">
        <w:rPr>
          <w:rFonts w:ascii="Courier New"/>
          <w:spacing w:val="1"/>
          <w:sz w:val="18"/>
        </w:rPr>
        <w:t xml:space="preserve"> </w:t>
      </w:r>
      <w:r w:rsidRPr="0030316E">
        <w:rPr>
          <w:rFonts w:ascii="Courier New"/>
          <w:spacing w:val="-1"/>
          <w:sz w:val="18"/>
        </w:rPr>
        <w:t>std::shared_ptr&lt;Widget&gt;(new</w:t>
      </w:r>
      <w:r w:rsidRPr="0030316E">
        <w:rPr>
          <w:rFonts w:ascii="Courier New"/>
          <w:spacing w:val="-9"/>
          <w:sz w:val="18"/>
        </w:rPr>
        <w:t xml:space="preserve"> </w:t>
      </w:r>
      <w:r w:rsidRPr="0030316E">
        <w:rPr>
          <w:rFonts w:ascii="Courier New"/>
          <w:sz w:val="18"/>
        </w:rPr>
        <w:t>Widget(2)));</w:t>
      </w:r>
    </w:p>
    <w:p w14:paraId="79C7EEFB" w14:textId="77777777" w:rsidR="002E25FB" w:rsidRPr="0030316E" w:rsidRDefault="00000000">
      <w:pPr>
        <w:pStyle w:val="BodyText"/>
        <w:spacing w:before="105"/>
        <w:ind w:left="100" w:right="1345"/>
      </w:pPr>
      <w:r w:rsidRPr="0030316E">
        <w:t>The</w:t>
      </w:r>
      <w:r w:rsidRPr="0030316E">
        <w:rPr>
          <w:spacing w:val="-4"/>
        </w:rPr>
        <w:t xml:space="preserve"> </w:t>
      </w:r>
      <w:r w:rsidRPr="0030316E">
        <w:t>C++17</w:t>
      </w:r>
      <w:r w:rsidRPr="0030316E">
        <w:rPr>
          <w:spacing w:val="-3"/>
        </w:rPr>
        <w:t xml:space="preserve"> </w:t>
      </w:r>
      <w:r w:rsidRPr="0030316E">
        <w:t>standard</w:t>
      </w:r>
      <w:r w:rsidRPr="0030316E">
        <w:rPr>
          <w:spacing w:val="-3"/>
        </w:rPr>
        <w:t xml:space="preserve"> </w:t>
      </w:r>
      <w:r w:rsidRPr="0030316E">
        <w:t>guarantees,</w:t>
      </w:r>
      <w:r w:rsidRPr="0030316E">
        <w:rPr>
          <w:spacing w:val="-3"/>
        </w:rPr>
        <w:t xml:space="preserve"> </w:t>
      </w:r>
      <w:r w:rsidRPr="0030316E">
        <w:t>in</w:t>
      </w:r>
      <w:r w:rsidRPr="0030316E">
        <w:rPr>
          <w:spacing w:val="-3"/>
        </w:rPr>
        <w:t xml:space="preserve"> </w:t>
      </w:r>
      <w:r w:rsidRPr="0030316E">
        <w:t>contrast</w:t>
      </w:r>
      <w:r w:rsidRPr="0030316E">
        <w:rPr>
          <w:spacing w:val="-4"/>
        </w:rPr>
        <w:t xml:space="preserve"> </w:t>
      </w:r>
      <w:r w:rsidRPr="0030316E">
        <w:t>to</w:t>
      </w:r>
      <w:r w:rsidRPr="0030316E">
        <w:rPr>
          <w:spacing w:val="-3"/>
        </w:rPr>
        <w:t xml:space="preserve"> </w:t>
      </w:r>
      <w:r w:rsidRPr="0030316E">
        <w:t>the</w:t>
      </w:r>
      <w:r w:rsidRPr="0030316E">
        <w:rPr>
          <w:spacing w:val="-4"/>
        </w:rPr>
        <w:t xml:space="preserve"> </w:t>
      </w:r>
      <w:r w:rsidRPr="0030316E">
        <w:t>C++14</w:t>
      </w:r>
      <w:r w:rsidRPr="0030316E">
        <w:rPr>
          <w:spacing w:val="-3"/>
        </w:rPr>
        <w:t xml:space="preserve"> </w:t>
      </w:r>
      <w:r w:rsidRPr="0030316E">
        <w:t>standard,</w:t>
      </w:r>
      <w:r w:rsidRPr="0030316E">
        <w:rPr>
          <w:spacing w:val="-3"/>
        </w:rPr>
        <w:t xml:space="preserve"> </w:t>
      </w:r>
      <w:r w:rsidRPr="0030316E">
        <w:t>each</w:t>
      </w:r>
      <w:r w:rsidRPr="0030316E">
        <w:rPr>
          <w:spacing w:val="-3"/>
        </w:rPr>
        <w:t xml:space="preserve"> </w:t>
      </w:r>
      <w:r w:rsidRPr="0030316E">
        <w:t>sub</w:t>
      </w:r>
      <w:r w:rsidRPr="0030316E">
        <w:rPr>
          <w:spacing w:val="-3"/>
        </w:rPr>
        <w:t xml:space="preserve"> </w:t>
      </w:r>
      <w:r w:rsidRPr="0030316E">
        <w:t>expression</w:t>
      </w:r>
      <w:r w:rsidRPr="0030316E">
        <w:rPr>
          <w:spacing w:val="-3"/>
        </w:rPr>
        <w:t xml:space="preserve"> </w:t>
      </w:r>
      <w:r w:rsidRPr="0030316E">
        <w:t>in</w:t>
      </w:r>
      <w:r w:rsidRPr="0030316E">
        <w:rPr>
          <w:spacing w:val="-3"/>
        </w:rPr>
        <w:t xml:space="preserve"> </w:t>
      </w:r>
      <w:r w:rsidRPr="0030316E">
        <w:t>the</w:t>
      </w:r>
      <w:r w:rsidRPr="0030316E">
        <w:rPr>
          <w:spacing w:val="-57"/>
        </w:rPr>
        <w:t xml:space="preserve"> </w:t>
      </w:r>
      <w:r w:rsidRPr="0030316E">
        <w:rPr>
          <w:spacing w:val="-1"/>
        </w:rPr>
        <w:t>function</w:t>
      </w:r>
      <w:r w:rsidRPr="0030316E">
        <w:t xml:space="preserve"> </w:t>
      </w:r>
      <w:r w:rsidRPr="0030316E">
        <w:rPr>
          <w:spacing w:val="-1"/>
        </w:rPr>
        <w:t xml:space="preserve">call </w:t>
      </w:r>
      <w:r w:rsidRPr="0030316E">
        <w:rPr>
          <w:rFonts w:ascii="Courier New"/>
          <w:spacing w:val="-1"/>
          <w:sz w:val="19"/>
        </w:rPr>
        <w:t>func</w:t>
      </w:r>
      <w:r w:rsidRPr="0030316E">
        <w:rPr>
          <w:rFonts w:ascii="Courier New"/>
          <w:spacing w:val="-55"/>
          <w:sz w:val="19"/>
        </w:rPr>
        <w:t xml:space="preserve"> </w:t>
      </w:r>
      <w:r w:rsidRPr="0030316E">
        <w:rPr>
          <w:spacing w:val="-1"/>
        </w:rPr>
        <w:t>is evaluated</w:t>
      </w:r>
      <w:r w:rsidRPr="0030316E">
        <w:t xml:space="preserve"> </w:t>
      </w:r>
      <w:r w:rsidRPr="0030316E">
        <w:rPr>
          <w:spacing w:val="-1"/>
        </w:rPr>
        <w:t>before the other.</w:t>
      </w:r>
      <w:r w:rsidRPr="0030316E">
        <w:t xml:space="preserve"> It</w:t>
      </w:r>
      <w:r w:rsidRPr="0030316E">
        <w:rPr>
          <w:spacing w:val="-1"/>
        </w:rPr>
        <w:t xml:space="preserve"> </w:t>
      </w:r>
      <w:r w:rsidRPr="0030316E">
        <w:t>is</w:t>
      </w:r>
      <w:r w:rsidRPr="0030316E">
        <w:rPr>
          <w:spacing w:val="-1"/>
        </w:rPr>
        <w:t xml:space="preserve"> </w:t>
      </w:r>
      <w:r w:rsidRPr="0030316E">
        <w:t>still</w:t>
      </w:r>
      <w:r w:rsidRPr="0030316E">
        <w:rPr>
          <w:spacing w:val="-1"/>
        </w:rPr>
        <w:t xml:space="preserve"> </w:t>
      </w:r>
      <w:r w:rsidRPr="0030316E">
        <w:t>unspecified, in which sequence.</w:t>
      </w:r>
    </w:p>
    <w:p w14:paraId="06280D19" w14:textId="77777777" w:rsidR="002E25FB" w:rsidRPr="0030316E" w:rsidRDefault="002E25FB">
      <w:pPr>
        <w:pStyle w:val="BodyText"/>
        <w:spacing w:before="9"/>
        <w:rPr>
          <w:sz w:val="29"/>
        </w:rPr>
      </w:pPr>
    </w:p>
    <w:p w14:paraId="498B1993" w14:textId="77777777" w:rsidR="002E25FB" w:rsidRPr="0030316E" w:rsidRDefault="00000000">
      <w:pPr>
        <w:pStyle w:val="Heading3"/>
      </w:pPr>
      <w:bookmarkStart w:id="180" w:name="Smart_pointers"/>
      <w:bookmarkStart w:id="181" w:name="_bookmark117"/>
      <w:bookmarkEnd w:id="180"/>
      <w:bookmarkEnd w:id="181"/>
      <w:r w:rsidRPr="0030316E">
        <w:t>Smart</w:t>
      </w:r>
      <w:r w:rsidRPr="0030316E">
        <w:rPr>
          <w:spacing w:val="28"/>
        </w:rPr>
        <w:t xml:space="preserve"> </w:t>
      </w:r>
      <w:r w:rsidRPr="0030316E">
        <w:t>pointers</w:t>
      </w:r>
    </w:p>
    <w:p w14:paraId="7860FDA8" w14:textId="77777777" w:rsidR="002E25FB" w:rsidRPr="0030316E" w:rsidRDefault="00000000">
      <w:pPr>
        <w:pStyle w:val="BodyText"/>
        <w:spacing w:before="175" w:line="237" w:lineRule="auto"/>
        <w:ind w:left="100" w:right="1449"/>
      </w:pPr>
      <w:r w:rsidRPr="0030316E">
        <w:t>From the library perspective, the smart pointers were the most important addition to the C++11</w:t>
      </w:r>
      <w:r w:rsidRPr="0030316E">
        <w:rPr>
          <w:spacing w:val="-57"/>
        </w:rPr>
        <w:t xml:space="preserve"> </w:t>
      </w:r>
      <w:r w:rsidRPr="0030316E">
        <w:t xml:space="preserve">standard. The C++ Core Guidelines have more than ten rules related about </w:t>
      </w:r>
      <w:r w:rsidRPr="0030316E">
        <w:rPr>
          <w:rFonts w:ascii="Courier New"/>
          <w:sz w:val="19"/>
        </w:rPr>
        <w:t>std::unique_ptr</w:t>
      </w:r>
      <w:r w:rsidRPr="0030316E">
        <w:t>,</w:t>
      </w:r>
      <w:r w:rsidRPr="0030316E">
        <w:rPr>
          <w:spacing w:val="1"/>
        </w:rPr>
        <w:t xml:space="preserve"> </w:t>
      </w:r>
      <w:r w:rsidRPr="0030316E">
        <w:rPr>
          <w:rFonts w:ascii="Courier New"/>
          <w:spacing w:val="-1"/>
          <w:sz w:val="19"/>
        </w:rPr>
        <w:t>std::shared_ptr</w:t>
      </w:r>
      <w:r w:rsidRPr="0030316E">
        <w:rPr>
          <w:spacing w:val="-1"/>
        </w:rPr>
        <w:t xml:space="preserve">, </w:t>
      </w:r>
      <w:r w:rsidRPr="0030316E">
        <w:t xml:space="preserve">and </w:t>
      </w:r>
      <w:r w:rsidRPr="0030316E">
        <w:rPr>
          <w:rFonts w:ascii="Courier New"/>
          <w:sz w:val="19"/>
        </w:rPr>
        <w:t xml:space="preserve">std::weak_ptr. </w:t>
      </w:r>
      <w:r w:rsidRPr="0030316E">
        <w:t>The rules for smart pointers boil down to two</w:t>
      </w:r>
      <w:r w:rsidRPr="0030316E">
        <w:rPr>
          <w:spacing w:val="1"/>
        </w:rPr>
        <w:t xml:space="preserve"> </w:t>
      </w:r>
      <w:r w:rsidRPr="0030316E">
        <w:t>categories:</w:t>
      </w:r>
      <w:r w:rsidRPr="0030316E">
        <w:rPr>
          <w:spacing w:val="-5"/>
        </w:rPr>
        <w:t xml:space="preserve"> </w:t>
      </w:r>
      <w:r w:rsidRPr="0030316E">
        <w:t>the</w:t>
      </w:r>
      <w:r w:rsidRPr="0030316E">
        <w:rPr>
          <w:spacing w:val="-4"/>
        </w:rPr>
        <w:t xml:space="preserve"> </w:t>
      </w:r>
      <w:r w:rsidRPr="0030316E">
        <w:t>basic</w:t>
      </w:r>
      <w:r w:rsidRPr="0030316E">
        <w:rPr>
          <w:spacing w:val="-4"/>
        </w:rPr>
        <w:t xml:space="preserve"> </w:t>
      </w:r>
      <w:r w:rsidRPr="0030316E">
        <w:t>usage</w:t>
      </w:r>
      <w:r w:rsidRPr="0030316E">
        <w:rPr>
          <w:spacing w:val="-4"/>
        </w:rPr>
        <w:t xml:space="preserve"> </w:t>
      </w:r>
      <w:r w:rsidRPr="0030316E">
        <w:t>of</w:t>
      </w:r>
      <w:r w:rsidRPr="0030316E">
        <w:rPr>
          <w:spacing w:val="-4"/>
        </w:rPr>
        <w:t xml:space="preserve"> </w:t>
      </w:r>
      <w:r w:rsidRPr="0030316E">
        <w:t>smart</w:t>
      </w:r>
      <w:r w:rsidRPr="0030316E">
        <w:rPr>
          <w:spacing w:val="-4"/>
        </w:rPr>
        <w:t xml:space="preserve"> </w:t>
      </w:r>
      <w:r w:rsidRPr="0030316E">
        <w:t>pointer</w:t>
      </w:r>
      <w:r w:rsidRPr="0030316E">
        <w:rPr>
          <w:spacing w:val="-4"/>
        </w:rPr>
        <w:t xml:space="preserve"> </w:t>
      </w:r>
      <w:r w:rsidRPr="0030316E">
        <w:t>as</w:t>
      </w:r>
      <w:r w:rsidRPr="0030316E">
        <w:rPr>
          <w:spacing w:val="-5"/>
        </w:rPr>
        <w:t xml:space="preserve"> </w:t>
      </w:r>
      <w:r w:rsidRPr="0030316E">
        <w:t>owners</w:t>
      </w:r>
      <w:r w:rsidRPr="0030316E">
        <w:rPr>
          <w:spacing w:val="-4"/>
        </w:rPr>
        <w:t xml:space="preserve"> </w:t>
      </w:r>
      <w:r w:rsidRPr="0030316E">
        <w:t>and</w:t>
      </w:r>
      <w:r w:rsidRPr="0030316E">
        <w:rPr>
          <w:spacing w:val="-3"/>
        </w:rPr>
        <w:t xml:space="preserve"> </w:t>
      </w:r>
      <w:r w:rsidRPr="0030316E">
        <w:t>smart</w:t>
      </w:r>
      <w:r w:rsidRPr="0030316E">
        <w:rPr>
          <w:spacing w:val="-4"/>
        </w:rPr>
        <w:t xml:space="preserve"> </w:t>
      </w:r>
      <w:r w:rsidRPr="0030316E">
        <w:t>pointer</w:t>
      </w:r>
      <w:r w:rsidRPr="0030316E">
        <w:rPr>
          <w:spacing w:val="-4"/>
        </w:rPr>
        <w:t xml:space="preserve"> </w:t>
      </w:r>
      <w:r w:rsidRPr="0030316E">
        <w:t>as</w:t>
      </w:r>
      <w:r w:rsidRPr="0030316E">
        <w:rPr>
          <w:spacing w:val="-4"/>
        </w:rPr>
        <w:t xml:space="preserve"> </w:t>
      </w:r>
      <w:r w:rsidRPr="0030316E">
        <w:t>function</w:t>
      </w:r>
      <w:r w:rsidRPr="0030316E">
        <w:rPr>
          <w:spacing w:val="-3"/>
        </w:rPr>
        <w:t xml:space="preserve"> </w:t>
      </w:r>
      <w:r w:rsidRPr="0030316E">
        <w:t>parameters.</w:t>
      </w:r>
    </w:p>
    <w:p w14:paraId="3BF00D65" w14:textId="77777777" w:rsidR="002E25FB" w:rsidRPr="0030316E" w:rsidRDefault="002E25FB">
      <w:pPr>
        <w:pStyle w:val="BodyText"/>
        <w:spacing w:before="2"/>
        <w:rPr>
          <w:sz w:val="31"/>
        </w:rPr>
      </w:pPr>
    </w:p>
    <w:p w14:paraId="033E9CCF" w14:textId="77777777" w:rsidR="002E25FB" w:rsidRPr="0030316E" w:rsidRDefault="00000000">
      <w:pPr>
        <w:pStyle w:val="Heading3"/>
      </w:pPr>
      <w:bookmarkStart w:id="182" w:name="_bookmark118"/>
      <w:bookmarkEnd w:id="182"/>
      <w:r w:rsidRPr="0030316E">
        <w:t>Basic</w:t>
      </w:r>
      <w:r w:rsidRPr="0030316E">
        <w:rPr>
          <w:spacing w:val="23"/>
        </w:rPr>
        <w:t xml:space="preserve"> </w:t>
      </w:r>
      <w:r w:rsidRPr="0030316E">
        <w:t>usage</w:t>
      </w:r>
    </w:p>
    <w:p w14:paraId="14125EC2" w14:textId="77777777" w:rsidR="002E25FB" w:rsidRPr="0030316E" w:rsidRDefault="00000000">
      <w:pPr>
        <w:spacing w:before="173"/>
        <w:ind w:left="100" w:right="1345"/>
        <w:rPr>
          <w:sz w:val="24"/>
        </w:rPr>
      </w:pPr>
      <w:r w:rsidRPr="0030316E">
        <w:rPr>
          <w:sz w:val="24"/>
        </w:rPr>
        <w:t>I assume in this section a basic familiarity with smart pointers. If you want to know all the</w:t>
      </w:r>
      <w:r w:rsidRPr="0030316E">
        <w:rPr>
          <w:spacing w:val="1"/>
          <w:sz w:val="24"/>
        </w:rPr>
        <w:t xml:space="preserve"> </w:t>
      </w:r>
      <w:r w:rsidRPr="0030316E">
        <w:rPr>
          <w:sz w:val="24"/>
        </w:rPr>
        <w:t>details,</w:t>
      </w:r>
      <w:r w:rsidRPr="0030316E">
        <w:rPr>
          <w:spacing w:val="-2"/>
          <w:sz w:val="24"/>
        </w:rPr>
        <w:t xml:space="preserve"> </w:t>
      </w:r>
      <w:r w:rsidRPr="0030316E">
        <w:rPr>
          <w:sz w:val="24"/>
        </w:rPr>
        <w:t>read</w:t>
      </w:r>
      <w:r w:rsidRPr="0030316E">
        <w:rPr>
          <w:spacing w:val="-1"/>
          <w:sz w:val="24"/>
        </w:rPr>
        <w:t xml:space="preserve"> </w:t>
      </w:r>
      <w:r w:rsidRPr="0030316E">
        <w:rPr>
          <w:sz w:val="24"/>
        </w:rPr>
        <w:t>the</w:t>
      </w:r>
      <w:r w:rsidRPr="0030316E">
        <w:rPr>
          <w:spacing w:val="-2"/>
          <w:sz w:val="24"/>
        </w:rPr>
        <w:t xml:space="preserve"> </w:t>
      </w:r>
      <w:r w:rsidRPr="0030316E">
        <w:rPr>
          <w:sz w:val="24"/>
        </w:rPr>
        <w:t>documentation</w:t>
      </w:r>
      <w:r w:rsidRPr="0030316E">
        <w:rPr>
          <w:spacing w:val="-1"/>
          <w:sz w:val="24"/>
        </w:rPr>
        <w:t xml:space="preserve"> </w:t>
      </w:r>
      <w:r w:rsidRPr="0030316E">
        <w:rPr>
          <w:sz w:val="24"/>
        </w:rPr>
        <w:t>to</w:t>
      </w:r>
      <w:r w:rsidRPr="0030316E">
        <w:rPr>
          <w:spacing w:val="-1"/>
          <w:sz w:val="24"/>
        </w:rPr>
        <w:t xml:space="preserve"> </w:t>
      </w:r>
      <w:r w:rsidRPr="0030316E">
        <w:rPr>
          <w:rFonts w:ascii="Courier New"/>
          <w:sz w:val="19"/>
        </w:rPr>
        <w:t>std::unique_ptr</w:t>
      </w:r>
      <w:r w:rsidRPr="0030316E">
        <w:rPr>
          <w:sz w:val="24"/>
        </w:rPr>
        <w:t>,</w:t>
      </w:r>
      <w:r w:rsidRPr="0030316E">
        <w:rPr>
          <w:spacing w:val="-1"/>
          <w:sz w:val="24"/>
        </w:rPr>
        <w:t xml:space="preserve"> </w:t>
      </w:r>
      <w:r w:rsidRPr="0030316E">
        <w:rPr>
          <w:rFonts w:ascii="Courier New"/>
          <w:sz w:val="19"/>
        </w:rPr>
        <w:t>std::shared_ptr</w:t>
      </w:r>
      <w:r w:rsidRPr="0030316E">
        <w:rPr>
          <w:sz w:val="24"/>
        </w:rPr>
        <w:t>,</w:t>
      </w:r>
      <w:r w:rsidRPr="0030316E">
        <w:rPr>
          <w:spacing w:val="-2"/>
          <w:sz w:val="24"/>
        </w:rPr>
        <w:t xml:space="preserve"> </w:t>
      </w:r>
      <w:r w:rsidRPr="0030316E">
        <w:rPr>
          <w:sz w:val="24"/>
        </w:rPr>
        <w:t>and</w:t>
      </w:r>
      <w:r w:rsidRPr="0030316E">
        <w:rPr>
          <w:spacing w:val="-1"/>
          <w:sz w:val="24"/>
        </w:rPr>
        <w:t xml:space="preserve"> </w:t>
      </w:r>
      <w:r w:rsidRPr="0030316E">
        <w:rPr>
          <w:rFonts w:ascii="Courier New"/>
          <w:sz w:val="19"/>
        </w:rPr>
        <w:t>std::weak_ptr</w:t>
      </w:r>
      <w:r w:rsidRPr="0030316E">
        <w:rPr>
          <w:sz w:val="24"/>
        </w:rPr>
        <w:t>.</w:t>
      </w:r>
    </w:p>
    <w:p w14:paraId="1FC9FCBE" w14:textId="77777777" w:rsidR="002E25FB" w:rsidRPr="0030316E" w:rsidRDefault="002E25FB">
      <w:pPr>
        <w:pStyle w:val="BodyText"/>
        <w:spacing w:before="2"/>
        <w:rPr>
          <w:sz w:val="23"/>
        </w:rPr>
      </w:pPr>
    </w:p>
    <w:p w14:paraId="22F1BB59" w14:textId="77777777" w:rsidR="002E25FB" w:rsidRPr="0030316E" w:rsidRDefault="00000000">
      <w:pPr>
        <w:ind w:left="100"/>
        <w:rPr>
          <w:b/>
          <w:sz w:val="27"/>
        </w:rPr>
      </w:pPr>
      <w:r w:rsidRPr="0030316E">
        <w:rPr>
          <w:b/>
          <w:sz w:val="27"/>
        </w:rPr>
        <w:t>R.20:</w:t>
      </w:r>
      <w:r w:rsidRPr="0030316E">
        <w:rPr>
          <w:b/>
          <w:spacing w:val="15"/>
          <w:sz w:val="27"/>
        </w:rPr>
        <w:t xml:space="preserve"> </w:t>
      </w:r>
      <w:r w:rsidRPr="0030316E">
        <w:rPr>
          <w:b/>
          <w:sz w:val="27"/>
        </w:rPr>
        <w:t>Use</w:t>
      </w:r>
      <w:r w:rsidRPr="0030316E">
        <w:rPr>
          <w:b/>
          <w:spacing w:val="16"/>
          <w:sz w:val="27"/>
        </w:rPr>
        <w:t xml:space="preserve"> </w:t>
      </w:r>
      <w:r w:rsidRPr="0030316E">
        <w:rPr>
          <w:rFonts w:ascii="Courier New"/>
          <w:b/>
          <w:sz w:val="21"/>
        </w:rPr>
        <w:t>unique_ptr</w:t>
      </w:r>
      <w:r w:rsidRPr="0030316E">
        <w:rPr>
          <w:rFonts w:ascii="Courier New"/>
          <w:b/>
          <w:spacing w:val="-43"/>
          <w:sz w:val="21"/>
        </w:rPr>
        <w:t xml:space="preserve"> </w:t>
      </w:r>
      <w:r w:rsidRPr="0030316E">
        <w:rPr>
          <w:b/>
          <w:sz w:val="27"/>
        </w:rPr>
        <w:t>or</w:t>
      </w:r>
      <w:r w:rsidRPr="0030316E">
        <w:rPr>
          <w:b/>
          <w:spacing w:val="16"/>
          <w:sz w:val="27"/>
        </w:rPr>
        <w:t xml:space="preserve"> </w:t>
      </w:r>
      <w:r w:rsidRPr="0030316E">
        <w:rPr>
          <w:rFonts w:ascii="Courier New"/>
          <w:b/>
          <w:sz w:val="21"/>
        </w:rPr>
        <w:t>shared_ptr</w:t>
      </w:r>
      <w:r w:rsidRPr="0030316E">
        <w:rPr>
          <w:rFonts w:ascii="Courier New"/>
          <w:b/>
          <w:spacing w:val="-44"/>
          <w:sz w:val="21"/>
        </w:rPr>
        <w:t xml:space="preserve"> </w:t>
      </w:r>
      <w:r w:rsidRPr="0030316E">
        <w:rPr>
          <w:b/>
          <w:sz w:val="27"/>
        </w:rPr>
        <w:t>to</w:t>
      </w:r>
      <w:r w:rsidRPr="0030316E">
        <w:rPr>
          <w:b/>
          <w:spacing w:val="16"/>
          <w:sz w:val="27"/>
        </w:rPr>
        <w:t xml:space="preserve"> </w:t>
      </w:r>
      <w:r w:rsidRPr="0030316E">
        <w:rPr>
          <w:b/>
          <w:sz w:val="27"/>
        </w:rPr>
        <w:t>represent</w:t>
      </w:r>
      <w:r w:rsidRPr="0030316E">
        <w:rPr>
          <w:b/>
          <w:spacing w:val="16"/>
          <w:sz w:val="27"/>
        </w:rPr>
        <w:t xml:space="preserve"> </w:t>
      </w:r>
      <w:r w:rsidRPr="0030316E">
        <w:rPr>
          <w:b/>
          <w:sz w:val="27"/>
        </w:rPr>
        <w:t>ownership</w:t>
      </w:r>
    </w:p>
    <w:p w14:paraId="2EAD1342" w14:textId="77777777" w:rsidR="002E25FB" w:rsidRPr="0030316E" w:rsidRDefault="00000000">
      <w:pPr>
        <w:pStyle w:val="BodyText"/>
        <w:spacing w:before="126" w:line="235" w:lineRule="auto"/>
        <w:ind w:left="100" w:right="1342"/>
      </w:pPr>
      <w:r w:rsidRPr="0030316E">
        <w:rPr>
          <w:spacing w:val="-1"/>
        </w:rPr>
        <w:t xml:space="preserve">For completeness reason, I also include </w:t>
      </w:r>
      <w:r w:rsidRPr="0030316E">
        <w:rPr>
          <w:rFonts w:ascii="Courier New"/>
          <w:spacing w:val="-1"/>
          <w:sz w:val="19"/>
        </w:rPr>
        <w:t xml:space="preserve">std::weak_ptr </w:t>
      </w:r>
      <w:r w:rsidRPr="0030316E">
        <w:t>in this rule. Modern C++ has three smart</w:t>
      </w:r>
      <w:r w:rsidRPr="0030316E">
        <w:rPr>
          <w:spacing w:val="-57"/>
        </w:rPr>
        <w:t xml:space="preserve"> </w:t>
      </w:r>
      <w:r w:rsidRPr="0030316E">
        <w:t>pointers</w:t>
      </w:r>
      <w:r w:rsidRPr="0030316E">
        <w:rPr>
          <w:spacing w:val="-2"/>
        </w:rPr>
        <w:t xml:space="preserve"> </w:t>
      </w:r>
      <w:r w:rsidRPr="0030316E">
        <w:t>for</w:t>
      </w:r>
      <w:r w:rsidRPr="0030316E">
        <w:rPr>
          <w:spacing w:val="-1"/>
        </w:rPr>
        <w:t xml:space="preserve"> </w:t>
      </w:r>
      <w:r w:rsidRPr="0030316E">
        <w:t>expressing</w:t>
      </w:r>
      <w:r w:rsidRPr="0030316E">
        <w:rPr>
          <w:spacing w:val="-1"/>
        </w:rPr>
        <w:t xml:space="preserve"> </w:t>
      </w:r>
      <w:r w:rsidRPr="0030316E">
        <w:t>three</w:t>
      </w:r>
      <w:r w:rsidRPr="0030316E">
        <w:rPr>
          <w:spacing w:val="-1"/>
        </w:rPr>
        <w:t xml:space="preserve"> </w:t>
      </w:r>
      <w:r w:rsidRPr="0030316E">
        <w:t>different</w:t>
      </w:r>
      <w:r w:rsidRPr="0030316E">
        <w:rPr>
          <w:spacing w:val="-1"/>
        </w:rPr>
        <w:t xml:space="preserve"> </w:t>
      </w:r>
      <w:r w:rsidRPr="0030316E">
        <w:t>kinds</w:t>
      </w:r>
      <w:r w:rsidRPr="0030316E">
        <w:rPr>
          <w:spacing w:val="-2"/>
        </w:rPr>
        <w:t xml:space="preserve"> </w:t>
      </w:r>
      <w:r w:rsidRPr="0030316E">
        <w:t>of</w:t>
      </w:r>
      <w:r w:rsidRPr="0030316E">
        <w:rPr>
          <w:spacing w:val="-1"/>
        </w:rPr>
        <w:t xml:space="preserve"> </w:t>
      </w:r>
      <w:r w:rsidRPr="0030316E">
        <w:t>ownership.</w:t>
      </w:r>
    </w:p>
    <w:p w14:paraId="40C8A138" w14:textId="77777777" w:rsidR="002E25FB" w:rsidRPr="0030316E" w:rsidRDefault="00000000">
      <w:pPr>
        <w:pStyle w:val="ListParagraph"/>
        <w:numPr>
          <w:ilvl w:val="0"/>
          <w:numId w:val="103"/>
        </w:numPr>
        <w:tabs>
          <w:tab w:val="left" w:pos="316"/>
        </w:tabs>
        <w:spacing w:before="193"/>
        <w:ind w:hanging="145"/>
        <w:rPr>
          <w:sz w:val="24"/>
        </w:rPr>
      </w:pPr>
      <w:r w:rsidRPr="0030316E">
        <w:rPr>
          <w:rFonts w:ascii="Courier New" w:hAnsi="Courier New"/>
          <w:b/>
          <w:sz w:val="19"/>
        </w:rPr>
        <w:t>std::unique_ptr</w:t>
      </w:r>
      <w:r w:rsidRPr="0030316E">
        <w:rPr>
          <w:sz w:val="24"/>
        </w:rPr>
        <w:t>:</w:t>
      </w:r>
      <w:r w:rsidRPr="0030316E">
        <w:rPr>
          <w:spacing w:val="-3"/>
          <w:sz w:val="24"/>
        </w:rPr>
        <w:t xml:space="preserve"> </w:t>
      </w:r>
      <w:r w:rsidRPr="0030316E">
        <w:rPr>
          <w:sz w:val="24"/>
        </w:rPr>
        <w:t>exclusive</w:t>
      </w:r>
      <w:r w:rsidRPr="0030316E">
        <w:rPr>
          <w:spacing w:val="-2"/>
          <w:sz w:val="24"/>
        </w:rPr>
        <w:t xml:space="preserve"> </w:t>
      </w:r>
      <w:r w:rsidRPr="0030316E">
        <w:rPr>
          <w:sz w:val="24"/>
        </w:rPr>
        <w:t>owner</w:t>
      </w:r>
    </w:p>
    <w:p w14:paraId="6BDDBDCE" w14:textId="77777777" w:rsidR="002E25FB" w:rsidRPr="0030316E" w:rsidRDefault="00000000">
      <w:pPr>
        <w:pStyle w:val="ListParagraph"/>
        <w:numPr>
          <w:ilvl w:val="0"/>
          <w:numId w:val="103"/>
        </w:numPr>
        <w:tabs>
          <w:tab w:val="left" w:pos="316"/>
        </w:tabs>
        <w:spacing w:before="187"/>
        <w:ind w:hanging="145"/>
        <w:rPr>
          <w:sz w:val="24"/>
        </w:rPr>
      </w:pPr>
      <w:r w:rsidRPr="0030316E">
        <w:rPr>
          <w:rFonts w:ascii="Courier New" w:hAnsi="Courier New"/>
          <w:b/>
          <w:sz w:val="19"/>
        </w:rPr>
        <w:t>std::shared_ptr</w:t>
      </w:r>
      <w:r w:rsidRPr="0030316E">
        <w:rPr>
          <w:sz w:val="24"/>
        </w:rPr>
        <w:t>:</w:t>
      </w:r>
      <w:r w:rsidRPr="0030316E">
        <w:rPr>
          <w:spacing w:val="-2"/>
          <w:sz w:val="24"/>
        </w:rPr>
        <w:t xml:space="preserve"> </w:t>
      </w:r>
      <w:r w:rsidRPr="0030316E">
        <w:rPr>
          <w:sz w:val="24"/>
        </w:rPr>
        <w:t>shared</w:t>
      </w:r>
      <w:r w:rsidRPr="0030316E">
        <w:rPr>
          <w:spacing w:val="-1"/>
          <w:sz w:val="24"/>
        </w:rPr>
        <w:t xml:space="preserve"> </w:t>
      </w:r>
      <w:r w:rsidRPr="0030316E">
        <w:rPr>
          <w:sz w:val="24"/>
        </w:rPr>
        <w:t>owner</w:t>
      </w:r>
    </w:p>
    <w:p w14:paraId="34C76738" w14:textId="77777777" w:rsidR="002E25FB" w:rsidRPr="0030316E" w:rsidRDefault="00000000">
      <w:pPr>
        <w:pStyle w:val="ListParagraph"/>
        <w:numPr>
          <w:ilvl w:val="0"/>
          <w:numId w:val="103"/>
        </w:numPr>
        <w:tabs>
          <w:tab w:val="left" w:pos="316"/>
        </w:tabs>
        <w:spacing w:before="187"/>
        <w:ind w:hanging="145"/>
        <w:rPr>
          <w:rFonts w:ascii="Courier New" w:hAnsi="Courier New"/>
          <w:sz w:val="19"/>
        </w:rPr>
      </w:pPr>
      <w:r w:rsidRPr="0030316E">
        <w:rPr>
          <w:rFonts w:ascii="Courier New" w:hAnsi="Courier New"/>
          <w:b/>
          <w:sz w:val="19"/>
        </w:rPr>
        <w:t>std::weak_ptr</w:t>
      </w:r>
      <w:r w:rsidRPr="0030316E">
        <w:rPr>
          <w:sz w:val="24"/>
        </w:rPr>
        <w:t>:</w:t>
      </w:r>
      <w:r w:rsidRPr="0030316E">
        <w:rPr>
          <w:spacing w:val="-3"/>
          <w:sz w:val="24"/>
        </w:rPr>
        <w:t xml:space="preserve"> </w:t>
      </w:r>
      <w:r w:rsidRPr="0030316E">
        <w:rPr>
          <w:sz w:val="24"/>
        </w:rPr>
        <w:t>non-owning</w:t>
      </w:r>
      <w:r w:rsidRPr="0030316E">
        <w:rPr>
          <w:spacing w:val="-1"/>
          <w:sz w:val="24"/>
        </w:rPr>
        <w:t xml:space="preserve"> </w:t>
      </w:r>
      <w:r w:rsidRPr="0030316E">
        <w:rPr>
          <w:sz w:val="24"/>
        </w:rPr>
        <w:t>reference</w:t>
      </w:r>
      <w:r w:rsidRPr="0030316E">
        <w:rPr>
          <w:spacing w:val="-2"/>
          <w:sz w:val="24"/>
        </w:rPr>
        <w:t xml:space="preserve"> </w:t>
      </w:r>
      <w:r w:rsidRPr="0030316E">
        <w:rPr>
          <w:sz w:val="24"/>
        </w:rPr>
        <w:t>to</w:t>
      </w:r>
      <w:r w:rsidRPr="0030316E">
        <w:rPr>
          <w:spacing w:val="-2"/>
          <w:sz w:val="24"/>
        </w:rPr>
        <w:t xml:space="preserve"> </w:t>
      </w:r>
      <w:r w:rsidRPr="0030316E">
        <w:rPr>
          <w:sz w:val="24"/>
        </w:rPr>
        <w:t>an</w:t>
      </w:r>
      <w:r w:rsidRPr="0030316E">
        <w:rPr>
          <w:spacing w:val="-1"/>
          <w:sz w:val="24"/>
        </w:rPr>
        <w:t xml:space="preserve"> </w:t>
      </w:r>
      <w:r w:rsidRPr="0030316E">
        <w:rPr>
          <w:sz w:val="24"/>
        </w:rPr>
        <w:t>object</w:t>
      </w:r>
      <w:r w:rsidRPr="0030316E">
        <w:rPr>
          <w:spacing w:val="-2"/>
          <w:sz w:val="24"/>
        </w:rPr>
        <w:t xml:space="preserve"> </w:t>
      </w:r>
      <w:r w:rsidRPr="0030316E">
        <w:rPr>
          <w:sz w:val="24"/>
        </w:rPr>
        <w:t>that</w:t>
      </w:r>
      <w:r w:rsidRPr="0030316E">
        <w:rPr>
          <w:spacing w:val="-2"/>
          <w:sz w:val="24"/>
        </w:rPr>
        <w:t xml:space="preserve"> </w:t>
      </w:r>
      <w:r w:rsidRPr="0030316E">
        <w:rPr>
          <w:sz w:val="24"/>
        </w:rPr>
        <w:t>is</w:t>
      </w:r>
      <w:r w:rsidRPr="0030316E">
        <w:rPr>
          <w:spacing w:val="-3"/>
          <w:sz w:val="24"/>
        </w:rPr>
        <w:t xml:space="preserve"> </w:t>
      </w:r>
      <w:r w:rsidRPr="0030316E">
        <w:rPr>
          <w:sz w:val="24"/>
        </w:rPr>
        <w:t>managed</w:t>
      </w:r>
      <w:r w:rsidRPr="0030316E">
        <w:rPr>
          <w:spacing w:val="-1"/>
          <w:sz w:val="24"/>
        </w:rPr>
        <w:t xml:space="preserve"> </w:t>
      </w:r>
      <w:r w:rsidRPr="0030316E">
        <w:rPr>
          <w:sz w:val="24"/>
        </w:rPr>
        <w:t>by</w:t>
      </w:r>
      <w:r w:rsidRPr="0030316E">
        <w:rPr>
          <w:spacing w:val="-1"/>
          <w:sz w:val="24"/>
        </w:rPr>
        <w:t xml:space="preserve"> </w:t>
      </w:r>
      <w:r w:rsidRPr="0030316E">
        <w:rPr>
          <w:sz w:val="24"/>
        </w:rPr>
        <w:t>a</w:t>
      </w:r>
      <w:r w:rsidRPr="0030316E">
        <w:rPr>
          <w:spacing w:val="-3"/>
          <w:sz w:val="24"/>
        </w:rPr>
        <w:t xml:space="preserve"> </w:t>
      </w:r>
      <w:r w:rsidRPr="0030316E">
        <w:rPr>
          <w:rFonts w:ascii="Courier New" w:hAnsi="Courier New"/>
          <w:sz w:val="19"/>
        </w:rPr>
        <w:t>std::shared_ptr</w:t>
      </w:r>
    </w:p>
    <w:p w14:paraId="60CFB206" w14:textId="77777777" w:rsidR="002E25FB" w:rsidRPr="0030316E" w:rsidRDefault="00000000">
      <w:pPr>
        <w:spacing w:before="191" w:line="235" w:lineRule="auto"/>
        <w:ind w:left="100" w:right="1641"/>
        <w:rPr>
          <w:sz w:val="24"/>
        </w:rPr>
      </w:pPr>
      <w:r w:rsidRPr="0030316E">
        <w:rPr>
          <w:spacing w:val="-1"/>
          <w:sz w:val="24"/>
        </w:rPr>
        <w:t xml:space="preserve">A </w:t>
      </w:r>
      <w:r w:rsidRPr="0030316E">
        <w:rPr>
          <w:rFonts w:ascii="Courier New"/>
          <w:b/>
          <w:spacing w:val="-1"/>
          <w:sz w:val="19"/>
        </w:rPr>
        <w:t>std::unique_ptr</w:t>
      </w:r>
      <w:r w:rsidRPr="0030316E">
        <w:rPr>
          <w:rFonts w:ascii="Courier New"/>
          <w:b/>
          <w:spacing w:val="-55"/>
          <w:sz w:val="19"/>
        </w:rPr>
        <w:t xml:space="preserve"> </w:t>
      </w:r>
      <w:r w:rsidRPr="0030316E">
        <w:rPr>
          <w:sz w:val="24"/>
        </w:rPr>
        <w:t>is the</w:t>
      </w:r>
      <w:r w:rsidRPr="0030316E">
        <w:rPr>
          <w:spacing w:val="-1"/>
          <w:sz w:val="24"/>
        </w:rPr>
        <w:t xml:space="preserve"> </w:t>
      </w:r>
      <w:r w:rsidRPr="0030316E">
        <w:rPr>
          <w:sz w:val="24"/>
        </w:rPr>
        <w:t>exclusive</w:t>
      </w:r>
      <w:r w:rsidRPr="0030316E">
        <w:rPr>
          <w:spacing w:val="-1"/>
          <w:sz w:val="24"/>
        </w:rPr>
        <w:t xml:space="preserve"> </w:t>
      </w:r>
      <w:r w:rsidRPr="0030316E">
        <w:rPr>
          <w:sz w:val="24"/>
        </w:rPr>
        <w:t>owner of</w:t>
      </w:r>
      <w:r w:rsidRPr="0030316E">
        <w:rPr>
          <w:spacing w:val="-1"/>
          <w:sz w:val="24"/>
        </w:rPr>
        <w:t xml:space="preserve"> </w:t>
      </w:r>
      <w:r w:rsidRPr="0030316E">
        <w:rPr>
          <w:sz w:val="24"/>
        </w:rPr>
        <w:t>its resource. A</w:t>
      </w:r>
      <w:r w:rsidRPr="0030316E">
        <w:rPr>
          <w:spacing w:val="-1"/>
          <w:sz w:val="24"/>
        </w:rPr>
        <w:t xml:space="preserve"> </w:t>
      </w:r>
      <w:r w:rsidRPr="0030316E">
        <w:rPr>
          <w:rFonts w:ascii="Courier New"/>
          <w:sz w:val="19"/>
        </w:rPr>
        <w:t>std::unique_ptr</w:t>
      </w:r>
      <w:r w:rsidRPr="0030316E">
        <w:rPr>
          <w:rFonts w:ascii="Courier New"/>
          <w:spacing w:val="-54"/>
          <w:sz w:val="19"/>
        </w:rPr>
        <w:t xml:space="preserve"> </w:t>
      </w:r>
      <w:r w:rsidRPr="0030316E">
        <w:rPr>
          <w:sz w:val="24"/>
        </w:rPr>
        <w:t>cannot</w:t>
      </w:r>
      <w:r w:rsidRPr="0030316E">
        <w:rPr>
          <w:spacing w:val="-1"/>
          <w:sz w:val="24"/>
        </w:rPr>
        <w:t xml:space="preserve"> </w:t>
      </w:r>
      <w:r w:rsidRPr="0030316E">
        <w:rPr>
          <w:sz w:val="24"/>
        </w:rPr>
        <w:t>be</w:t>
      </w:r>
      <w:r w:rsidRPr="0030316E">
        <w:rPr>
          <w:spacing w:val="-57"/>
          <w:sz w:val="24"/>
        </w:rPr>
        <w:t xml:space="preserve"> </w:t>
      </w:r>
      <w:r w:rsidRPr="0030316E">
        <w:rPr>
          <w:sz w:val="24"/>
        </w:rPr>
        <w:t>copied,</w:t>
      </w:r>
      <w:r w:rsidRPr="0030316E">
        <w:rPr>
          <w:spacing w:val="-1"/>
          <w:sz w:val="24"/>
        </w:rPr>
        <w:t xml:space="preserve"> </w:t>
      </w:r>
      <w:r w:rsidRPr="0030316E">
        <w:rPr>
          <w:sz w:val="24"/>
        </w:rPr>
        <w:t>only moved.</w:t>
      </w:r>
    </w:p>
    <w:p w14:paraId="1AED727D" w14:textId="77777777" w:rsidR="002E25FB" w:rsidRPr="0030316E" w:rsidRDefault="00000000">
      <w:pPr>
        <w:spacing w:before="136" w:line="268" w:lineRule="auto"/>
        <w:ind w:left="160" w:right="5611"/>
        <w:rPr>
          <w:rFonts w:ascii="Courier New"/>
          <w:sz w:val="18"/>
        </w:rPr>
      </w:pPr>
      <w:r w:rsidRPr="0030316E">
        <w:rPr>
          <w:rFonts w:ascii="Courier New"/>
          <w:sz w:val="18"/>
        </w:rPr>
        <w:t>auto uniquePtr1 = std::make_unique&lt;int&gt;(1998);</w:t>
      </w:r>
      <w:r w:rsidRPr="0030316E">
        <w:rPr>
          <w:rFonts w:ascii="Courier New"/>
          <w:spacing w:val="-107"/>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uniquePtr2(std::move(uniquePtr1));</w:t>
      </w:r>
    </w:p>
    <w:p w14:paraId="224DE4E0" w14:textId="77777777" w:rsidR="002E25FB" w:rsidRPr="0030316E" w:rsidRDefault="00000000">
      <w:pPr>
        <w:pStyle w:val="BodyText"/>
        <w:spacing w:before="107" w:line="237" w:lineRule="auto"/>
        <w:ind w:left="100" w:right="1345"/>
      </w:pPr>
      <w:r w:rsidRPr="0030316E">
        <w:rPr>
          <w:spacing w:val="-1"/>
        </w:rPr>
        <w:t xml:space="preserve">In contrast, a </w:t>
      </w:r>
      <w:r w:rsidRPr="0030316E">
        <w:rPr>
          <w:rFonts w:ascii="Courier New"/>
          <w:b/>
          <w:spacing w:val="-1"/>
          <w:sz w:val="19"/>
        </w:rPr>
        <w:t xml:space="preserve">std::shared_ptr </w:t>
      </w:r>
      <w:r w:rsidRPr="0030316E">
        <w:t>shares ownership. If you copy or copy assign a shared pointer,</w:t>
      </w:r>
      <w:r w:rsidRPr="0030316E">
        <w:rPr>
          <w:spacing w:val="1"/>
        </w:rPr>
        <w:t xml:space="preserve"> </w:t>
      </w:r>
      <w:r w:rsidRPr="0030316E">
        <w:t>the</w:t>
      </w:r>
      <w:r w:rsidRPr="0030316E">
        <w:rPr>
          <w:spacing w:val="-4"/>
        </w:rPr>
        <w:t xml:space="preserve"> </w:t>
      </w:r>
      <w:r w:rsidRPr="0030316E">
        <w:t>reference</w:t>
      </w:r>
      <w:r w:rsidRPr="0030316E">
        <w:rPr>
          <w:spacing w:val="-4"/>
        </w:rPr>
        <w:t xml:space="preserve"> </w:t>
      </w:r>
      <w:r w:rsidRPr="0030316E">
        <w:t>counter</w:t>
      </w:r>
      <w:r w:rsidRPr="0030316E">
        <w:rPr>
          <w:spacing w:val="-4"/>
        </w:rPr>
        <w:t xml:space="preserve"> </w:t>
      </w:r>
      <w:r w:rsidRPr="0030316E">
        <w:t>is</w:t>
      </w:r>
      <w:r w:rsidRPr="0030316E">
        <w:rPr>
          <w:spacing w:val="-4"/>
        </w:rPr>
        <w:t xml:space="preserve"> </w:t>
      </w:r>
      <w:r w:rsidRPr="0030316E">
        <w:t>increased;</w:t>
      </w:r>
      <w:r w:rsidRPr="0030316E">
        <w:rPr>
          <w:spacing w:val="-4"/>
        </w:rPr>
        <w:t xml:space="preserve"> </w:t>
      </w:r>
      <w:r w:rsidRPr="0030316E">
        <w:t>if</w:t>
      </w:r>
      <w:r w:rsidRPr="0030316E">
        <w:rPr>
          <w:spacing w:val="-3"/>
        </w:rPr>
        <w:t xml:space="preserve"> </w:t>
      </w:r>
      <w:r w:rsidRPr="0030316E">
        <w:t>you</w:t>
      </w:r>
      <w:r w:rsidRPr="0030316E">
        <w:rPr>
          <w:spacing w:val="-3"/>
        </w:rPr>
        <w:t xml:space="preserve"> </w:t>
      </w:r>
      <w:r w:rsidRPr="0030316E">
        <w:t>delete</w:t>
      </w:r>
      <w:r w:rsidRPr="0030316E">
        <w:rPr>
          <w:spacing w:val="-4"/>
        </w:rPr>
        <w:t xml:space="preserve"> </w:t>
      </w:r>
      <w:r w:rsidRPr="0030316E">
        <w:t>or</w:t>
      </w:r>
      <w:r w:rsidRPr="0030316E">
        <w:rPr>
          <w:spacing w:val="-4"/>
        </w:rPr>
        <w:t xml:space="preserve"> </w:t>
      </w:r>
      <w:r w:rsidRPr="0030316E">
        <w:t>reset</w:t>
      </w:r>
      <w:r w:rsidRPr="0030316E">
        <w:rPr>
          <w:spacing w:val="-4"/>
        </w:rPr>
        <w:t xml:space="preserve"> </w:t>
      </w:r>
      <w:r w:rsidRPr="0030316E">
        <w:t>a</w:t>
      </w:r>
      <w:r w:rsidRPr="0030316E">
        <w:rPr>
          <w:spacing w:val="-3"/>
        </w:rPr>
        <w:t xml:space="preserve"> </w:t>
      </w:r>
      <w:r w:rsidRPr="0030316E">
        <w:t>shared</w:t>
      </w:r>
      <w:r w:rsidRPr="0030316E">
        <w:rPr>
          <w:spacing w:val="-3"/>
        </w:rPr>
        <w:t xml:space="preserve"> </w:t>
      </w:r>
      <w:r w:rsidRPr="0030316E">
        <w:t>pointer,</w:t>
      </w:r>
      <w:r w:rsidRPr="0030316E">
        <w:rPr>
          <w:spacing w:val="-3"/>
        </w:rPr>
        <w:t xml:space="preserve"> </w:t>
      </w:r>
      <w:r w:rsidRPr="0030316E">
        <w:t>the</w:t>
      </w:r>
      <w:r w:rsidRPr="0030316E">
        <w:rPr>
          <w:spacing w:val="-4"/>
        </w:rPr>
        <w:t xml:space="preserve"> </w:t>
      </w:r>
      <w:r w:rsidRPr="0030316E">
        <w:t>reference</w:t>
      </w:r>
      <w:r w:rsidRPr="0030316E">
        <w:rPr>
          <w:spacing w:val="-4"/>
        </w:rPr>
        <w:t xml:space="preserve"> </w:t>
      </w:r>
      <w:r w:rsidRPr="0030316E">
        <w:t>counter</w:t>
      </w:r>
      <w:r w:rsidRPr="0030316E">
        <w:rPr>
          <w:spacing w:val="-4"/>
        </w:rPr>
        <w:t xml:space="preserve"> </w:t>
      </w:r>
      <w:r w:rsidRPr="0030316E">
        <w:t>is</w:t>
      </w:r>
      <w:r w:rsidRPr="0030316E">
        <w:rPr>
          <w:spacing w:val="-57"/>
        </w:rPr>
        <w:t xml:space="preserve"> </w:t>
      </w:r>
      <w:r w:rsidRPr="0030316E">
        <w:t>decreased.</w:t>
      </w:r>
      <w:r w:rsidRPr="0030316E">
        <w:rPr>
          <w:spacing w:val="-2"/>
        </w:rPr>
        <w:t xml:space="preserve"> </w:t>
      </w:r>
      <w:r w:rsidRPr="0030316E">
        <w:t>If</w:t>
      </w:r>
      <w:r w:rsidRPr="0030316E">
        <w:rPr>
          <w:spacing w:val="-3"/>
        </w:rPr>
        <w:t xml:space="preserve"> </w:t>
      </w:r>
      <w:r w:rsidRPr="0030316E">
        <w:t>the</w:t>
      </w:r>
      <w:r w:rsidRPr="0030316E">
        <w:rPr>
          <w:spacing w:val="-3"/>
        </w:rPr>
        <w:t xml:space="preserve"> </w:t>
      </w:r>
      <w:r w:rsidRPr="0030316E">
        <w:t>reference</w:t>
      </w:r>
      <w:r w:rsidRPr="0030316E">
        <w:rPr>
          <w:spacing w:val="-3"/>
        </w:rPr>
        <w:t xml:space="preserve"> </w:t>
      </w:r>
      <w:r w:rsidRPr="0030316E">
        <w:t>counter</w:t>
      </w:r>
      <w:r w:rsidRPr="0030316E">
        <w:rPr>
          <w:spacing w:val="-3"/>
        </w:rPr>
        <w:t xml:space="preserve"> </w:t>
      </w:r>
      <w:r w:rsidRPr="0030316E">
        <w:t>becomes</w:t>
      </w:r>
      <w:r w:rsidRPr="0030316E">
        <w:rPr>
          <w:spacing w:val="-2"/>
        </w:rPr>
        <w:t xml:space="preserve"> </w:t>
      </w:r>
      <w:r w:rsidRPr="0030316E">
        <w:t>zero,</w:t>
      </w:r>
      <w:r w:rsidRPr="0030316E">
        <w:rPr>
          <w:spacing w:val="-2"/>
        </w:rPr>
        <w:t xml:space="preserve"> </w:t>
      </w:r>
      <w:r w:rsidRPr="0030316E">
        <w:t>the</w:t>
      </w:r>
      <w:r w:rsidRPr="0030316E">
        <w:rPr>
          <w:spacing w:val="-3"/>
        </w:rPr>
        <w:t xml:space="preserve"> </w:t>
      </w:r>
      <w:r w:rsidRPr="0030316E">
        <w:t>underlying</w:t>
      </w:r>
      <w:r w:rsidRPr="0030316E">
        <w:rPr>
          <w:spacing w:val="-2"/>
        </w:rPr>
        <w:t xml:space="preserve"> </w:t>
      </w:r>
      <w:r w:rsidRPr="0030316E">
        <w:t>resource</w:t>
      </w:r>
      <w:r w:rsidRPr="0030316E">
        <w:rPr>
          <w:spacing w:val="-3"/>
        </w:rPr>
        <w:t xml:space="preserve"> </w:t>
      </w:r>
      <w:r w:rsidRPr="0030316E">
        <w:t>will</w:t>
      </w:r>
      <w:r w:rsidRPr="0030316E">
        <w:rPr>
          <w:spacing w:val="-3"/>
        </w:rPr>
        <w:t xml:space="preserve"> </w:t>
      </w:r>
      <w:r w:rsidRPr="0030316E">
        <w:t>be</w:t>
      </w:r>
      <w:r w:rsidRPr="0030316E">
        <w:rPr>
          <w:spacing w:val="-2"/>
        </w:rPr>
        <w:t xml:space="preserve"> </w:t>
      </w:r>
      <w:r w:rsidRPr="0030316E">
        <w:t>deleted.</w:t>
      </w:r>
    </w:p>
    <w:p w14:paraId="21523972" w14:textId="77777777" w:rsidR="002E25FB" w:rsidRPr="0030316E" w:rsidRDefault="00000000">
      <w:pPr>
        <w:tabs>
          <w:tab w:val="left" w:pos="5127"/>
        </w:tabs>
        <w:spacing w:before="135" w:line="268" w:lineRule="auto"/>
        <w:ind w:left="160" w:right="3469"/>
        <w:rPr>
          <w:rFonts w:ascii="Courier New"/>
          <w:sz w:val="18"/>
        </w:rPr>
      </w:pPr>
      <w:r w:rsidRPr="0030316E">
        <w:rPr>
          <w:rFonts w:ascii="Courier New"/>
          <w:sz w:val="18"/>
        </w:rPr>
        <w:t>auto</w:t>
      </w:r>
      <w:r w:rsidRPr="0030316E">
        <w:rPr>
          <w:rFonts w:ascii="Courier New"/>
          <w:spacing w:val="-8"/>
          <w:sz w:val="18"/>
        </w:rPr>
        <w:t xml:space="preserve"> </w:t>
      </w:r>
      <w:r w:rsidRPr="0030316E">
        <w:rPr>
          <w:rFonts w:ascii="Courier New"/>
          <w:sz w:val="18"/>
        </w:rPr>
        <w:t>sharedPtr1</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std::make_shared&lt;int&gt;(1998)</w:t>
      </w:r>
      <w:r w:rsidRPr="0030316E">
        <w:rPr>
          <w:rFonts w:ascii="Courier New"/>
          <w:spacing w:val="-7"/>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reference</w:t>
      </w:r>
      <w:r w:rsidRPr="0030316E">
        <w:rPr>
          <w:rFonts w:ascii="Courier New"/>
          <w:spacing w:val="-8"/>
          <w:sz w:val="18"/>
        </w:rPr>
        <w:t xml:space="preserve"> </w:t>
      </w:r>
      <w:r w:rsidRPr="0030316E">
        <w:rPr>
          <w:rFonts w:ascii="Courier New"/>
          <w:sz w:val="18"/>
        </w:rPr>
        <w:t>count</w:t>
      </w:r>
      <w:r w:rsidRPr="0030316E">
        <w:rPr>
          <w:rFonts w:ascii="Courier New"/>
          <w:spacing w:val="-8"/>
          <w:sz w:val="18"/>
        </w:rPr>
        <w:t xml:space="preserve"> </w:t>
      </w:r>
      <w:r w:rsidRPr="0030316E">
        <w:rPr>
          <w:rFonts w:ascii="Courier New"/>
          <w:sz w:val="18"/>
        </w:rPr>
        <w:t>1</w:t>
      </w:r>
      <w:r w:rsidRPr="0030316E">
        <w:rPr>
          <w:rFonts w:ascii="Courier New"/>
          <w:spacing w:val="-105"/>
          <w:sz w:val="18"/>
        </w:rPr>
        <w:t xml:space="preserve"> </w:t>
      </w:r>
      <w:r w:rsidRPr="0030316E">
        <w:rPr>
          <w:rFonts w:ascii="Courier New"/>
          <w:sz w:val="18"/>
        </w:rPr>
        <w:t>auto</w:t>
      </w:r>
      <w:r w:rsidRPr="0030316E">
        <w:rPr>
          <w:rFonts w:ascii="Courier New"/>
          <w:spacing w:val="-14"/>
          <w:sz w:val="18"/>
        </w:rPr>
        <w:t xml:space="preserve"> </w:t>
      </w:r>
      <w:r w:rsidRPr="0030316E">
        <w:rPr>
          <w:rFonts w:ascii="Courier New"/>
          <w:sz w:val="18"/>
        </w:rPr>
        <w:t>sharedPtr2(sharedPtr1);</w:t>
      </w:r>
      <w:r w:rsidRPr="0030316E">
        <w:rPr>
          <w:rFonts w:ascii="Courier New"/>
          <w:sz w:val="18"/>
        </w:rPr>
        <w:tab/>
        <w:t>//</w:t>
      </w:r>
      <w:r w:rsidRPr="0030316E">
        <w:rPr>
          <w:rFonts w:ascii="Courier New"/>
          <w:spacing w:val="-5"/>
          <w:sz w:val="18"/>
        </w:rPr>
        <w:t xml:space="preserve"> </w:t>
      </w:r>
      <w:r w:rsidRPr="0030316E">
        <w:rPr>
          <w:rFonts w:ascii="Courier New"/>
          <w:sz w:val="18"/>
        </w:rPr>
        <w:t>reference</w:t>
      </w:r>
      <w:r w:rsidRPr="0030316E">
        <w:rPr>
          <w:rFonts w:ascii="Courier New"/>
          <w:spacing w:val="-5"/>
          <w:sz w:val="18"/>
        </w:rPr>
        <w:t xml:space="preserve"> </w:t>
      </w:r>
      <w:r w:rsidRPr="0030316E">
        <w:rPr>
          <w:rFonts w:ascii="Courier New"/>
          <w:sz w:val="18"/>
        </w:rPr>
        <w:t>count</w:t>
      </w:r>
      <w:r w:rsidRPr="0030316E">
        <w:rPr>
          <w:rFonts w:ascii="Courier New"/>
          <w:spacing w:val="-6"/>
          <w:sz w:val="18"/>
        </w:rPr>
        <w:t xml:space="preserve"> </w:t>
      </w:r>
      <w:r w:rsidRPr="0030316E">
        <w:rPr>
          <w:rFonts w:ascii="Courier New"/>
          <w:sz w:val="18"/>
        </w:rPr>
        <w:t>2</w:t>
      </w:r>
    </w:p>
    <w:p w14:paraId="6A729C9C" w14:textId="77777777" w:rsidR="002E25FB" w:rsidRPr="0030316E" w:rsidRDefault="00000000">
      <w:pPr>
        <w:spacing w:before="110" w:line="235" w:lineRule="auto"/>
        <w:ind w:left="100" w:right="1345"/>
        <w:rPr>
          <w:sz w:val="24"/>
        </w:rPr>
      </w:pPr>
      <w:r w:rsidRPr="0030316E">
        <w:rPr>
          <w:spacing w:val="-1"/>
          <w:sz w:val="24"/>
        </w:rPr>
        <w:t xml:space="preserve">A </w:t>
      </w:r>
      <w:r w:rsidRPr="0030316E">
        <w:rPr>
          <w:rFonts w:ascii="Courier New" w:hAnsi="Courier New"/>
          <w:b/>
          <w:spacing w:val="-1"/>
          <w:sz w:val="19"/>
        </w:rPr>
        <w:t xml:space="preserve">std::weak_ptr </w:t>
      </w:r>
      <w:r w:rsidRPr="0030316E">
        <w:rPr>
          <w:spacing w:val="-1"/>
          <w:sz w:val="24"/>
        </w:rPr>
        <w:t xml:space="preserve">is not a smart pointer. </w:t>
      </w:r>
      <w:r w:rsidRPr="0030316E">
        <w:rPr>
          <w:sz w:val="24"/>
        </w:rPr>
        <w:t>It has a reference to an object that is managed by a</w:t>
      </w:r>
      <w:r w:rsidRPr="0030316E">
        <w:rPr>
          <w:spacing w:val="1"/>
          <w:sz w:val="24"/>
        </w:rPr>
        <w:t xml:space="preserve"> </w:t>
      </w:r>
      <w:r w:rsidRPr="0030316E">
        <w:rPr>
          <w:rFonts w:ascii="Courier New" w:hAnsi="Courier New"/>
          <w:sz w:val="19"/>
        </w:rPr>
        <w:t>std::shared_ptr</w:t>
      </w:r>
      <w:r w:rsidRPr="0030316E">
        <w:rPr>
          <w:sz w:val="24"/>
        </w:rPr>
        <w:t>. Its interface is quite limited and doesn’t allow the transparent access on the</w:t>
      </w:r>
      <w:r w:rsidRPr="0030316E">
        <w:rPr>
          <w:spacing w:val="1"/>
          <w:sz w:val="24"/>
        </w:rPr>
        <w:t xml:space="preserve"> </w:t>
      </w:r>
      <w:r w:rsidRPr="0030316E">
        <w:rPr>
          <w:spacing w:val="-1"/>
          <w:sz w:val="24"/>
        </w:rPr>
        <w:t>underlying</w:t>
      </w:r>
      <w:r w:rsidRPr="0030316E">
        <w:rPr>
          <w:sz w:val="24"/>
        </w:rPr>
        <w:t xml:space="preserve"> </w:t>
      </w:r>
      <w:r w:rsidRPr="0030316E">
        <w:rPr>
          <w:spacing w:val="-1"/>
          <w:sz w:val="24"/>
        </w:rPr>
        <w:t>resource.</w:t>
      </w:r>
      <w:r w:rsidRPr="0030316E">
        <w:rPr>
          <w:sz w:val="24"/>
        </w:rPr>
        <w:t xml:space="preserve"> </w:t>
      </w:r>
      <w:r w:rsidRPr="0030316E">
        <w:rPr>
          <w:spacing w:val="-1"/>
          <w:sz w:val="24"/>
        </w:rPr>
        <w:t>By</w:t>
      </w:r>
      <w:r w:rsidRPr="0030316E">
        <w:rPr>
          <w:sz w:val="24"/>
        </w:rPr>
        <w:t xml:space="preserve"> </w:t>
      </w:r>
      <w:r w:rsidRPr="0030316E">
        <w:rPr>
          <w:spacing w:val="-1"/>
          <w:sz w:val="24"/>
        </w:rPr>
        <w:t>using</w:t>
      </w:r>
      <w:r w:rsidRPr="0030316E">
        <w:rPr>
          <w:sz w:val="24"/>
        </w:rPr>
        <w:t xml:space="preserve"> the</w:t>
      </w:r>
      <w:r w:rsidRPr="0030316E">
        <w:rPr>
          <w:spacing w:val="-1"/>
          <w:sz w:val="24"/>
        </w:rPr>
        <w:t xml:space="preserve"> </w:t>
      </w:r>
      <w:r w:rsidRPr="0030316E">
        <w:rPr>
          <w:sz w:val="24"/>
        </w:rPr>
        <w:t>member</w:t>
      </w:r>
      <w:r w:rsidRPr="0030316E">
        <w:rPr>
          <w:spacing w:val="-1"/>
          <w:sz w:val="24"/>
        </w:rPr>
        <w:t xml:space="preserve"> </w:t>
      </w:r>
      <w:r w:rsidRPr="0030316E">
        <w:rPr>
          <w:sz w:val="24"/>
        </w:rPr>
        <w:t xml:space="preserve">function </w:t>
      </w:r>
      <w:r w:rsidRPr="0030316E">
        <w:rPr>
          <w:rFonts w:ascii="Courier New" w:hAnsi="Courier New"/>
          <w:sz w:val="19"/>
        </w:rPr>
        <w:t>lock</w:t>
      </w:r>
      <w:r w:rsidRPr="0030316E">
        <w:rPr>
          <w:rFonts w:ascii="Courier New" w:hAnsi="Courier New"/>
          <w:spacing w:val="-55"/>
          <w:sz w:val="19"/>
        </w:rPr>
        <w:t xml:space="preserve"> </w:t>
      </w:r>
      <w:r w:rsidRPr="0030316E">
        <w:rPr>
          <w:sz w:val="24"/>
        </w:rPr>
        <w:t>on a</w:t>
      </w:r>
      <w:r w:rsidRPr="0030316E">
        <w:rPr>
          <w:spacing w:val="-1"/>
          <w:sz w:val="24"/>
        </w:rPr>
        <w:t xml:space="preserve"> </w:t>
      </w:r>
      <w:r w:rsidRPr="0030316E">
        <w:rPr>
          <w:rFonts w:ascii="Courier New" w:hAnsi="Courier New"/>
          <w:sz w:val="19"/>
        </w:rPr>
        <w:t>std::weak_ptr</w:t>
      </w:r>
      <w:r w:rsidRPr="0030316E">
        <w:rPr>
          <w:sz w:val="24"/>
        </w:rPr>
        <w:t>,</w:t>
      </w:r>
      <w:r w:rsidRPr="0030316E">
        <w:rPr>
          <w:spacing w:val="1"/>
          <w:sz w:val="24"/>
        </w:rPr>
        <w:t xml:space="preserve"> </w:t>
      </w:r>
      <w:r w:rsidRPr="0030316E">
        <w:rPr>
          <w:sz w:val="24"/>
        </w:rPr>
        <w:t>you can create</w:t>
      </w:r>
      <w:r w:rsidRPr="0030316E">
        <w:rPr>
          <w:spacing w:val="-1"/>
          <w:sz w:val="24"/>
        </w:rPr>
        <w:t xml:space="preserve"> </w:t>
      </w:r>
      <w:r w:rsidRPr="0030316E">
        <w:rPr>
          <w:sz w:val="24"/>
        </w:rPr>
        <w:t>a</w:t>
      </w:r>
      <w:r w:rsidRPr="0030316E">
        <w:rPr>
          <w:spacing w:val="-57"/>
          <w:sz w:val="24"/>
        </w:rPr>
        <w:t xml:space="preserve"> </w:t>
      </w:r>
      <w:r w:rsidRPr="0030316E">
        <w:rPr>
          <w:rFonts w:ascii="Courier New" w:hAnsi="Courier New"/>
          <w:sz w:val="19"/>
        </w:rPr>
        <w:t>std::shared_ptr</w:t>
      </w:r>
      <w:r w:rsidRPr="0030316E">
        <w:rPr>
          <w:rFonts w:ascii="Courier New" w:hAnsi="Courier New"/>
          <w:spacing w:val="-55"/>
          <w:sz w:val="19"/>
        </w:rPr>
        <w:t xml:space="preserve"> </w:t>
      </w:r>
      <w:r w:rsidRPr="0030316E">
        <w:rPr>
          <w:sz w:val="24"/>
        </w:rPr>
        <w:t>from</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std::weak_ptr</w:t>
      </w:r>
      <w:r w:rsidRPr="0030316E">
        <w:rPr>
          <w:sz w:val="24"/>
        </w:rPr>
        <w:t>.</w:t>
      </w:r>
    </w:p>
    <w:p w14:paraId="49EEF07A" w14:textId="77777777" w:rsidR="002E25FB" w:rsidRPr="0030316E" w:rsidRDefault="002E25FB">
      <w:pPr>
        <w:spacing w:line="235" w:lineRule="auto"/>
        <w:rPr>
          <w:sz w:val="24"/>
        </w:rPr>
        <w:sectPr w:rsidR="002E25FB" w:rsidRPr="0030316E">
          <w:pgSz w:w="12240" w:h="15840"/>
          <w:pgMar w:top="1360" w:right="140" w:bottom="280" w:left="1340" w:header="720" w:footer="720" w:gutter="0"/>
          <w:cols w:space="720"/>
        </w:sectPr>
      </w:pPr>
    </w:p>
    <w:p w14:paraId="6E8C500F" w14:textId="77777777" w:rsidR="002E25FB" w:rsidRPr="0030316E" w:rsidRDefault="00000000">
      <w:pPr>
        <w:tabs>
          <w:tab w:val="left" w:pos="5127"/>
        </w:tabs>
        <w:spacing w:before="86" w:line="268" w:lineRule="auto"/>
        <w:ind w:left="160" w:right="3469"/>
        <w:jc w:val="both"/>
        <w:rPr>
          <w:rFonts w:ascii="Courier New"/>
          <w:sz w:val="18"/>
        </w:rPr>
      </w:pPr>
      <w:r w:rsidRPr="0030316E">
        <w:rPr>
          <w:rFonts w:ascii="Courier New"/>
          <w:sz w:val="18"/>
        </w:rPr>
        <w:lastRenderedPageBreak/>
        <w:t>auto sharedPtr1 = std::make_shared&lt;int&gt;(1998) // reference count 1</w:t>
      </w:r>
      <w:r w:rsidRPr="0030316E">
        <w:rPr>
          <w:rFonts w:ascii="Courier New"/>
          <w:spacing w:val="-107"/>
          <w:sz w:val="18"/>
        </w:rPr>
        <w:t xml:space="preserve"> </w:t>
      </w:r>
      <w:r w:rsidRPr="0030316E">
        <w:rPr>
          <w:rFonts w:ascii="Courier New"/>
          <w:sz w:val="18"/>
        </w:rPr>
        <w:t xml:space="preserve">std::weak_ptr&lt;int&gt; weakPtr1(sharedPtr1);  </w:t>
      </w:r>
      <w:r w:rsidRPr="0030316E">
        <w:rPr>
          <w:rFonts w:ascii="Courier New"/>
          <w:spacing w:val="1"/>
          <w:sz w:val="18"/>
        </w:rPr>
        <w:t xml:space="preserve"> </w:t>
      </w:r>
      <w:r w:rsidRPr="0030316E">
        <w:rPr>
          <w:rFonts w:ascii="Courier New"/>
          <w:sz w:val="18"/>
        </w:rPr>
        <w:t>// reference count 1</w:t>
      </w:r>
      <w:r w:rsidRPr="0030316E">
        <w:rPr>
          <w:rFonts w:ascii="Courier New"/>
          <w:spacing w:val="1"/>
          <w:sz w:val="18"/>
        </w:rPr>
        <w:t xml:space="preserve"> </w:t>
      </w:r>
      <w:r w:rsidRPr="0030316E">
        <w:rPr>
          <w:rFonts w:ascii="Courier New"/>
          <w:sz w:val="18"/>
        </w:rPr>
        <w:t>auto</w:t>
      </w:r>
      <w:r w:rsidRPr="0030316E">
        <w:rPr>
          <w:rFonts w:ascii="Courier New"/>
          <w:spacing w:val="-8"/>
          <w:sz w:val="18"/>
        </w:rPr>
        <w:t xml:space="preserve"> </w:t>
      </w:r>
      <w:r w:rsidRPr="0030316E">
        <w:rPr>
          <w:rFonts w:ascii="Courier New"/>
          <w:sz w:val="18"/>
        </w:rPr>
        <w:t>sharedPtr2</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weakPtr1.lock();</w:t>
      </w:r>
      <w:r w:rsidRPr="0030316E">
        <w:rPr>
          <w:rFonts w:ascii="Courier New"/>
          <w:sz w:val="18"/>
        </w:rPr>
        <w:tab/>
        <w:t>//</w:t>
      </w:r>
      <w:r w:rsidRPr="0030316E">
        <w:rPr>
          <w:rFonts w:ascii="Courier New"/>
          <w:spacing w:val="-5"/>
          <w:sz w:val="18"/>
        </w:rPr>
        <w:t xml:space="preserve"> </w:t>
      </w:r>
      <w:r w:rsidRPr="0030316E">
        <w:rPr>
          <w:rFonts w:ascii="Courier New"/>
          <w:sz w:val="18"/>
        </w:rPr>
        <w:t>reference</w:t>
      </w:r>
      <w:r w:rsidRPr="0030316E">
        <w:rPr>
          <w:rFonts w:ascii="Courier New"/>
          <w:spacing w:val="-5"/>
          <w:sz w:val="18"/>
        </w:rPr>
        <w:t xml:space="preserve"> </w:t>
      </w:r>
      <w:r w:rsidRPr="0030316E">
        <w:rPr>
          <w:rFonts w:ascii="Courier New"/>
          <w:sz w:val="18"/>
        </w:rPr>
        <w:t>count</w:t>
      </w:r>
      <w:r w:rsidRPr="0030316E">
        <w:rPr>
          <w:rFonts w:ascii="Courier New"/>
          <w:spacing w:val="-5"/>
          <w:sz w:val="18"/>
        </w:rPr>
        <w:t xml:space="preserve"> </w:t>
      </w:r>
      <w:r w:rsidRPr="0030316E">
        <w:rPr>
          <w:rFonts w:ascii="Courier New"/>
          <w:sz w:val="18"/>
        </w:rPr>
        <w:t>2</w:t>
      </w:r>
    </w:p>
    <w:p w14:paraId="17E84431" w14:textId="77777777" w:rsidR="002E25FB" w:rsidRPr="0030316E" w:rsidRDefault="002E25FB">
      <w:pPr>
        <w:pStyle w:val="BodyText"/>
        <w:spacing w:before="8"/>
        <w:rPr>
          <w:rFonts w:ascii="Courier New"/>
          <w:sz w:val="23"/>
        </w:rPr>
      </w:pPr>
    </w:p>
    <w:p w14:paraId="448CBF47" w14:textId="77777777" w:rsidR="002E25FB" w:rsidRPr="0030316E" w:rsidRDefault="00000000">
      <w:pPr>
        <w:ind w:left="100"/>
        <w:rPr>
          <w:b/>
          <w:sz w:val="27"/>
        </w:rPr>
      </w:pPr>
      <w:r w:rsidRPr="0030316E">
        <w:rPr>
          <w:b/>
          <w:sz w:val="27"/>
        </w:rPr>
        <w:t>R.21:</w:t>
      </w:r>
      <w:r w:rsidRPr="0030316E">
        <w:rPr>
          <w:b/>
          <w:spacing w:val="14"/>
          <w:sz w:val="27"/>
        </w:rPr>
        <w:t xml:space="preserve"> </w:t>
      </w:r>
      <w:r w:rsidRPr="0030316E">
        <w:rPr>
          <w:b/>
          <w:sz w:val="27"/>
        </w:rPr>
        <w:t>Prefer</w:t>
      </w:r>
      <w:r w:rsidRPr="0030316E">
        <w:rPr>
          <w:b/>
          <w:spacing w:val="15"/>
          <w:sz w:val="27"/>
        </w:rPr>
        <w:t xml:space="preserve"> </w:t>
      </w:r>
      <w:r w:rsidRPr="0030316E">
        <w:rPr>
          <w:rFonts w:ascii="Courier New"/>
          <w:b/>
          <w:sz w:val="21"/>
        </w:rPr>
        <w:t>unique_ptr</w:t>
      </w:r>
      <w:r w:rsidRPr="0030316E">
        <w:rPr>
          <w:rFonts w:ascii="Courier New"/>
          <w:b/>
          <w:spacing w:val="-45"/>
          <w:sz w:val="21"/>
        </w:rPr>
        <w:t xml:space="preserve"> </w:t>
      </w:r>
      <w:r w:rsidRPr="0030316E">
        <w:rPr>
          <w:b/>
          <w:sz w:val="27"/>
        </w:rPr>
        <w:t>over</w:t>
      </w:r>
      <w:r w:rsidRPr="0030316E">
        <w:rPr>
          <w:b/>
          <w:spacing w:val="15"/>
          <w:sz w:val="27"/>
        </w:rPr>
        <w:t xml:space="preserve"> </w:t>
      </w:r>
      <w:r w:rsidRPr="0030316E">
        <w:rPr>
          <w:rFonts w:ascii="Courier New"/>
          <w:b/>
          <w:sz w:val="21"/>
        </w:rPr>
        <w:t>shared_ptr</w:t>
      </w:r>
      <w:r w:rsidRPr="0030316E">
        <w:rPr>
          <w:rFonts w:ascii="Courier New"/>
          <w:b/>
          <w:spacing w:val="-44"/>
          <w:sz w:val="21"/>
        </w:rPr>
        <w:t xml:space="preserve"> </w:t>
      </w:r>
      <w:r w:rsidRPr="0030316E">
        <w:rPr>
          <w:b/>
          <w:sz w:val="27"/>
        </w:rPr>
        <w:t>unless</w:t>
      </w:r>
      <w:r w:rsidRPr="0030316E">
        <w:rPr>
          <w:b/>
          <w:spacing w:val="14"/>
          <w:sz w:val="27"/>
        </w:rPr>
        <w:t xml:space="preserve"> </w:t>
      </w:r>
      <w:r w:rsidRPr="0030316E">
        <w:rPr>
          <w:b/>
          <w:sz w:val="27"/>
        </w:rPr>
        <w:t>you</w:t>
      </w:r>
      <w:r w:rsidRPr="0030316E">
        <w:rPr>
          <w:b/>
          <w:spacing w:val="15"/>
          <w:sz w:val="27"/>
        </w:rPr>
        <w:t xml:space="preserve"> </w:t>
      </w:r>
      <w:r w:rsidRPr="0030316E">
        <w:rPr>
          <w:b/>
          <w:sz w:val="27"/>
        </w:rPr>
        <w:t>need</w:t>
      </w:r>
      <w:r w:rsidRPr="0030316E">
        <w:rPr>
          <w:b/>
          <w:spacing w:val="14"/>
          <w:sz w:val="27"/>
        </w:rPr>
        <w:t xml:space="preserve"> </w:t>
      </w:r>
      <w:r w:rsidRPr="0030316E">
        <w:rPr>
          <w:b/>
          <w:sz w:val="27"/>
        </w:rPr>
        <w:t>to</w:t>
      </w:r>
      <w:r w:rsidRPr="0030316E">
        <w:rPr>
          <w:b/>
          <w:spacing w:val="15"/>
          <w:sz w:val="27"/>
        </w:rPr>
        <w:t xml:space="preserve"> </w:t>
      </w:r>
      <w:r w:rsidRPr="0030316E">
        <w:rPr>
          <w:b/>
          <w:sz w:val="27"/>
        </w:rPr>
        <w:t>share</w:t>
      </w:r>
      <w:r w:rsidRPr="0030316E">
        <w:rPr>
          <w:b/>
          <w:spacing w:val="15"/>
          <w:sz w:val="27"/>
        </w:rPr>
        <w:t xml:space="preserve"> </w:t>
      </w:r>
      <w:r w:rsidRPr="0030316E">
        <w:rPr>
          <w:b/>
          <w:sz w:val="27"/>
        </w:rPr>
        <w:t>ownership</w:t>
      </w:r>
    </w:p>
    <w:p w14:paraId="6692D876" w14:textId="77777777" w:rsidR="002E25FB" w:rsidRPr="0030316E" w:rsidRDefault="00000000">
      <w:pPr>
        <w:pStyle w:val="BodyText"/>
        <w:spacing w:before="121" w:line="279" w:lineRule="exact"/>
        <w:ind w:left="100"/>
      </w:pPr>
      <w:r w:rsidRPr="0030316E">
        <w:rPr>
          <w:spacing w:val="-1"/>
        </w:rPr>
        <w:t xml:space="preserve">The </w:t>
      </w:r>
      <w:r w:rsidRPr="0030316E">
        <w:rPr>
          <w:rFonts w:ascii="Courier New"/>
          <w:spacing w:val="-1"/>
          <w:sz w:val="19"/>
        </w:rPr>
        <w:t>std::unique_ptr</w:t>
      </w:r>
      <w:r w:rsidRPr="0030316E">
        <w:rPr>
          <w:rFonts w:ascii="Courier New"/>
          <w:spacing w:val="-55"/>
          <w:sz w:val="19"/>
        </w:rPr>
        <w:t xml:space="preserve"> </w:t>
      </w:r>
      <w:r w:rsidRPr="0030316E">
        <w:rPr>
          <w:spacing w:val="-1"/>
        </w:rPr>
        <w:t>should</w:t>
      </w:r>
      <w:r w:rsidRPr="0030316E">
        <w:t xml:space="preserve"> always</w:t>
      </w:r>
      <w:r w:rsidRPr="0030316E">
        <w:rPr>
          <w:spacing w:val="-1"/>
        </w:rPr>
        <w:t xml:space="preserve"> </w:t>
      </w:r>
      <w:r w:rsidRPr="0030316E">
        <w:t>be</w:t>
      </w:r>
      <w:r w:rsidRPr="0030316E">
        <w:rPr>
          <w:spacing w:val="-1"/>
        </w:rPr>
        <w:t xml:space="preserve"> </w:t>
      </w:r>
      <w:r w:rsidRPr="0030316E">
        <w:t>your first</w:t>
      </w:r>
      <w:r w:rsidRPr="0030316E">
        <w:rPr>
          <w:spacing w:val="-1"/>
        </w:rPr>
        <w:t xml:space="preserve"> </w:t>
      </w:r>
      <w:r w:rsidRPr="0030316E">
        <w:t>choice</w:t>
      </w:r>
      <w:r w:rsidRPr="0030316E">
        <w:rPr>
          <w:spacing w:val="-1"/>
        </w:rPr>
        <w:t xml:space="preserve"> </w:t>
      </w:r>
      <w:r w:rsidRPr="0030316E">
        <w:t>if</w:t>
      </w:r>
      <w:r w:rsidRPr="0030316E">
        <w:rPr>
          <w:spacing w:val="-1"/>
        </w:rPr>
        <w:t xml:space="preserve"> </w:t>
      </w:r>
      <w:r w:rsidRPr="0030316E">
        <w:t>you need</w:t>
      </w:r>
      <w:r w:rsidRPr="0030316E">
        <w:rPr>
          <w:spacing w:val="1"/>
        </w:rPr>
        <w:t xml:space="preserve"> </w:t>
      </w:r>
      <w:r w:rsidRPr="0030316E">
        <w:t>a</w:t>
      </w:r>
      <w:r w:rsidRPr="0030316E">
        <w:rPr>
          <w:spacing w:val="-1"/>
        </w:rPr>
        <w:t xml:space="preserve"> </w:t>
      </w:r>
      <w:r w:rsidRPr="0030316E">
        <w:t>smart</w:t>
      </w:r>
      <w:r w:rsidRPr="0030316E">
        <w:rPr>
          <w:spacing w:val="-1"/>
        </w:rPr>
        <w:t xml:space="preserve"> </w:t>
      </w:r>
      <w:r w:rsidRPr="0030316E">
        <w:t>pointer. A</w:t>
      </w:r>
    </w:p>
    <w:p w14:paraId="2A87269F" w14:textId="77777777" w:rsidR="002E25FB" w:rsidRPr="0030316E" w:rsidRDefault="00000000">
      <w:pPr>
        <w:spacing w:line="279" w:lineRule="exact"/>
        <w:ind w:left="100"/>
        <w:rPr>
          <w:sz w:val="24"/>
        </w:rPr>
      </w:pPr>
      <w:r w:rsidRPr="0030316E">
        <w:rPr>
          <w:rFonts w:ascii="Courier New"/>
          <w:spacing w:val="-1"/>
          <w:sz w:val="19"/>
        </w:rPr>
        <w:t>std::unique_ptr</w:t>
      </w:r>
      <w:r w:rsidRPr="0030316E">
        <w:rPr>
          <w:rFonts w:ascii="Courier New"/>
          <w:spacing w:val="-55"/>
          <w:sz w:val="19"/>
        </w:rPr>
        <w:t xml:space="preserve"> </w:t>
      </w:r>
      <w:r w:rsidRPr="0030316E">
        <w:rPr>
          <w:spacing w:val="-1"/>
          <w:sz w:val="24"/>
        </w:rPr>
        <w:t>is per design</w:t>
      </w:r>
      <w:r w:rsidRPr="0030316E">
        <w:rPr>
          <w:sz w:val="24"/>
        </w:rPr>
        <w:t xml:space="preserve"> as</w:t>
      </w:r>
      <w:r w:rsidRPr="0030316E">
        <w:rPr>
          <w:spacing w:val="-1"/>
          <w:sz w:val="24"/>
        </w:rPr>
        <w:t xml:space="preserve"> </w:t>
      </w:r>
      <w:r w:rsidRPr="0030316E">
        <w:rPr>
          <w:sz w:val="24"/>
        </w:rPr>
        <w:t>fast</w:t>
      </w:r>
      <w:r w:rsidRPr="0030316E">
        <w:rPr>
          <w:spacing w:val="-1"/>
          <w:sz w:val="24"/>
        </w:rPr>
        <w:t xml:space="preserve"> </w:t>
      </w:r>
      <w:r w:rsidRPr="0030316E">
        <w:rPr>
          <w:sz w:val="24"/>
        </w:rPr>
        <w:t>and as</w:t>
      </w:r>
      <w:r w:rsidRPr="0030316E">
        <w:rPr>
          <w:spacing w:val="-1"/>
          <w:sz w:val="24"/>
        </w:rPr>
        <w:t xml:space="preserve"> </w:t>
      </w:r>
      <w:r w:rsidRPr="0030316E">
        <w:rPr>
          <w:sz w:val="24"/>
        </w:rPr>
        <w:t>memory efficient</w:t>
      </w:r>
      <w:r w:rsidRPr="0030316E">
        <w:rPr>
          <w:spacing w:val="-1"/>
          <w:sz w:val="24"/>
        </w:rPr>
        <w:t xml:space="preserve"> </w:t>
      </w:r>
      <w:r w:rsidRPr="0030316E">
        <w:rPr>
          <w:sz w:val="24"/>
        </w:rPr>
        <w:t>as</w:t>
      </w:r>
      <w:r w:rsidRPr="0030316E">
        <w:rPr>
          <w:spacing w:val="-1"/>
          <w:sz w:val="24"/>
        </w:rPr>
        <w:t xml:space="preserve"> </w:t>
      </w:r>
      <w:r w:rsidRPr="0030316E">
        <w:rPr>
          <w:sz w:val="24"/>
        </w:rPr>
        <w:t>a</w:t>
      </w:r>
      <w:r w:rsidRPr="0030316E">
        <w:rPr>
          <w:spacing w:val="-1"/>
          <w:sz w:val="24"/>
        </w:rPr>
        <w:t xml:space="preserve"> </w:t>
      </w:r>
      <w:r w:rsidRPr="0030316E">
        <w:rPr>
          <w:sz w:val="24"/>
        </w:rPr>
        <w:t>raw</w:t>
      </w:r>
      <w:r w:rsidRPr="0030316E">
        <w:rPr>
          <w:spacing w:val="-1"/>
          <w:sz w:val="24"/>
        </w:rPr>
        <w:t xml:space="preserve"> </w:t>
      </w:r>
      <w:r w:rsidRPr="0030316E">
        <w:rPr>
          <w:sz w:val="24"/>
        </w:rPr>
        <w:t>pointer.</w:t>
      </w:r>
    </w:p>
    <w:p w14:paraId="1DE16FFD" w14:textId="77777777" w:rsidR="002E25FB" w:rsidRPr="0030316E" w:rsidRDefault="00000000">
      <w:pPr>
        <w:pStyle w:val="BodyText"/>
        <w:spacing w:before="117" w:line="237" w:lineRule="auto"/>
        <w:ind w:left="100" w:right="1302"/>
      </w:pPr>
      <w:r w:rsidRPr="0030316E">
        <w:rPr>
          <w:spacing w:val="-1"/>
        </w:rPr>
        <w:t xml:space="preserve">This observation </w:t>
      </w:r>
      <w:r w:rsidRPr="0030316E">
        <w:t xml:space="preserve">does not hold for a </w:t>
      </w:r>
      <w:r w:rsidRPr="0030316E">
        <w:rPr>
          <w:rFonts w:ascii="Courier New"/>
          <w:sz w:val="19"/>
        </w:rPr>
        <w:t>std::shared_ptr</w:t>
      </w:r>
      <w:r w:rsidRPr="0030316E">
        <w:t xml:space="preserve">. A </w:t>
      </w:r>
      <w:r w:rsidRPr="0030316E">
        <w:rPr>
          <w:rFonts w:ascii="Courier New"/>
          <w:sz w:val="19"/>
        </w:rPr>
        <w:t xml:space="preserve">std::shared_ptr </w:t>
      </w:r>
      <w:r w:rsidRPr="0030316E">
        <w:t>needs to manage its</w:t>
      </w:r>
      <w:r w:rsidRPr="0030316E">
        <w:rPr>
          <w:spacing w:val="-57"/>
        </w:rPr>
        <w:t xml:space="preserve"> </w:t>
      </w:r>
      <w:r w:rsidRPr="0030316E">
        <w:t>reference</w:t>
      </w:r>
      <w:r w:rsidRPr="0030316E">
        <w:rPr>
          <w:spacing w:val="-5"/>
        </w:rPr>
        <w:t xml:space="preserve"> </w:t>
      </w:r>
      <w:r w:rsidRPr="0030316E">
        <w:t>counter</w:t>
      </w:r>
      <w:r w:rsidRPr="0030316E">
        <w:rPr>
          <w:spacing w:val="-4"/>
        </w:rPr>
        <w:t xml:space="preserve"> </w:t>
      </w:r>
      <w:r w:rsidRPr="0030316E">
        <w:t>and</w:t>
      </w:r>
      <w:r w:rsidRPr="0030316E">
        <w:rPr>
          <w:spacing w:val="-3"/>
        </w:rPr>
        <w:t xml:space="preserve"> </w:t>
      </w:r>
      <w:r w:rsidRPr="0030316E">
        <w:t>allocate</w:t>
      </w:r>
      <w:r w:rsidRPr="0030316E">
        <w:rPr>
          <w:spacing w:val="-4"/>
        </w:rPr>
        <w:t xml:space="preserve"> </w:t>
      </w:r>
      <w:r w:rsidRPr="0030316E">
        <w:t>extra</w:t>
      </w:r>
      <w:r w:rsidRPr="0030316E">
        <w:rPr>
          <w:spacing w:val="-4"/>
        </w:rPr>
        <w:t xml:space="preserve"> </w:t>
      </w:r>
      <w:r w:rsidRPr="0030316E">
        <w:t>memory</w:t>
      </w:r>
      <w:r w:rsidRPr="0030316E">
        <w:rPr>
          <w:spacing w:val="-4"/>
        </w:rPr>
        <w:t xml:space="preserve"> </w:t>
      </w:r>
      <w:r w:rsidRPr="0030316E">
        <w:t>for</w:t>
      </w:r>
      <w:r w:rsidRPr="0030316E">
        <w:rPr>
          <w:spacing w:val="-4"/>
        </w:rPr>
        <w:t xml:space="preserve"> </w:t>
      </w:r>
      <w:r w:rsidRPr="0030316E">
        <w:t>maintaining</w:t>
      </w:r>
      <w:r w:rsidRPr="0030316E">
        <w:rPr>
          <w:spacing w:val="-3"/>
        </w:rPr>
        <w:t xml:space="preserve"> </w:t>
      </w:r>
      <w:r w:rsidRPr="0030316E">
        <w:t>the</w:t>
      </w:r>
      <w:r w:rsidRPr="0030316E">
        <w:rPr>
          <w:spacing w:val="-4"/>
        </w:rPr>
        <w:t xml:space="preserve"> </w:t>
      </w:r>
      <w:r w:rsidRPr="0030316E">
        <w:t>control</w:t>
      </w:r>
      <w:r w:rsidRPr="0030316E">
        <w:rPr>
          <w:spacing w:val="-4"/>
        </w:rPr>
        <w:t xml:space="preserve"> </w:t>
      </w:r>
      <w:r w:rsidRPr="0030316E">
        <w:t>block.</w:t>
      </w:r>
      <w:r w:rsidRPr="0030316E">
        <w:rPr>
          <w:spacing w:val="-3"/>
        </w:rPr>
        <w:t xml:space="preserve"> </w:t>
      </w:r>
      <w:r w:rsidRPr="0030316E">
        <w:t>The</w:t>
      </w:r>
      <w:r w:rsidRPr="0030316E">
        <w:rPr>
          <w:spacing w:val="-5"/>
        </w:rPr>
        <w:t xml:space="preserve"> </w:t>
      </w:r>
      <w:r w:rsidRPr="0030316E">
        <w:t>control</w:t>
      </w:r>
      <w:r w:rsidRPr="0030316E">
        <w:rPr>
          <w:spacing w:val="-4"/>
        </w:rPr>
        <w:t xml:space="preserve"> </w:t>
      </w:r>
      <w:r w:rsidRPr="0030316E">
        <w:t>block</w:t>
      </w:r>
      <w:r w:rsidRPr="0030316E">
        <w:rPr>
          <w:spacing w:val="-57"/>
        </w:rPr>
        <w:t xml:space="preserve"> </w:t>
      </w:r>
      <w:r w:rsidRPr="0030316E">
        <w:rPr>
          <w:spacing w:val="-1"/>
        </w:rPr>
        <w:t xml:space="preserve">is necessary to manage the lifetime of the </w:t>
      </w:r>
      <w:r w:rsidRPr="0030316E">
        <w:t xml:space="preserve">controlled object. The </w:t>
      </w:r>
      <w:r w:rsidRPr="0030316E">
        <w:rPr>
          <w:rFonts w:ascii="Courier New"/>
          <w:sz w:val="19"/>
        </w:rPr>
        <w:t xml:space="preserve">std::shared_ptr </w:t>
      </w:r>
      <w:r w:rsidRPr="0030316E">
        <w:t>shines when</w:t>
      </w:r>
      <w:r w:rsidRPr="0030316E">
        <w:rPr>
          <w:spacing w:val="1"/>
        </w:rPr>
        <w:t xml:space="preserve"> </w:t>
      </w:r>
      <w:r w:rsidRPr="0030316E">
        <w:t>you need shared ownership. In this case, allocating the shared resource only once may spare</w:t>
      </w:r>
      <w:r w:rsidRPr="0030316E">
        <w:rPr>
          <w:spacing w:val="1"/>
        </w:rPr>
        <w:t xml:space="preserve"> </w:t>
      </w:r>
      <w:r w:rsidRPr="0030316E">
        <w:t>memory</w:t>
      </w:r>
      <w:r w:rsidRPr="0030316E">
        <w:rPr>
          <w:spacing w:val="-1"/>
        </w:rPr>
        <w:t xml:space="preserve"> </w:t>
      </w:r>
      <w:r w:rsidRPr="0030316E">
        <w:t>and time.</w:t>
      </w:r>
    </w:p>
    <w:p w14:paraId="6C9208A9" w14:textId="77777777" w:rsidR="002E25FB" w:rsidRPr="0030316E" w:rsidRDefault="00000000">
      <w:pPr>
        <w:pStyle w:val="BodyText"/>
        <w:spacing w:before="121" w:line="279" w:lineRule="exact"/>
        <w:ind w:left="100"/>
      </w:pPr>
      <w:r w:rsidRPr="0030316E">
        <w:rPr>
          <w:spacing w:val="-1"/>
        </w:rPr>
        <w:t xml:space="preserve">Don’t use a </w:t>
      </w:r>
      <w:r w:rsidRPr="0030316E">
        <w:rPr>
          <w:rFonts w:ascii="Courier New" w:hAnsi="Courier New"/>
          <w:spacing w:val="-1"/>
          <w:sz w:val="19"/>
        </w:rPr>
        <w:t>std::shared_ptr</w:t>
      </w:r>
      <w:r w:rsidRPr="0030316E">
        <w:rPr>
          <w:rFonts w:ascii="Courier New" w:hAnsi="Courier New"/>
          <w:spacing w:val="-54"/>
          <w:sz w:val="19"/>
        </w:rPr>
        <w:t xml:space="preserve"> </w:t>
      </w:r>
      <w:r w:rsidRPr="0030316E">
        <w:t>for</w:t>
      </w:r>
      <w:r w:rsidRPr="0030316E">
        <w:rPr>
          <w:spacing w:val="-1"/>
        </w:rPr>
        <w:t xml:space="preserve"> </w:t>
      </w:r>
      <w:r w:rsidRPr="0030316E">
        <w:t>convenience</w:t>
      </w:r>
      <w:r w:rsidRPr="0030316E">
        <w:rPr>
          <w:spacing w:val="-1"/>
        </w:rPr>
        <w:t xml:space="preserve"> </w:t>
      </w:r>
      <w:r w:rsidRPr="0030316E">
        <w:t>reasons</w:t>
      </w:r>
      <w:r w:rsidRPr="0030316E">
        <w:rPr>
          <w:spacing w:val="-1"/>
        </w:rPr>
        <w:t xml:space="preserve"> </w:t>
      </w:r>
      <w:r w:rsidRPr="0030316E">
        <w:t>because you want</w:t>
      </w:r>
      <w:r w:rsidRPr="0030316E">
        <w:rPr>
          <w:spacing w:val="-1"/>
        </w:rPr>
        <w:t xml:space="preserve"> </w:t>
      </w:r>
      <w:r w:rsidRPr="0030316E">
        <w:t>to</w:t>
      </w:r>
      <w:r w:rsidRPr="0030316E">
        <w:rPr>
          <w:spacing w:val="1"/>
        </w:rPr>
        <w:t xml:space="preserve"> </w:t>
      </w:r>
      <w:r w:rsidRPr="0030316E">
        <w:t>copy them. A</w:t>
      </w:r>
    </w:p>
    <w:p w14:paraId="39632DBC" w14:textId="77777777" w:rsidR="002E25FB" w:rsidRPr="0030316E" w:rsidRDefault="00000000">
      <w:pPr>
        <w:spacing w:line="279" w:lineRule="exact"/>
        <w:ind w:left="100"/>
        <w:rPr>
          <w:sz w:val="24"/>
        </w:rPr>
      </w:pPr>
      <w:r w:rsidRPr="0030316E">
        <w:rPr>
          <w:rFonts w:ascii="Courier New"/>
          <w:spacing w:val="-1"/>
          <w:sz w:val="19"/>
        </w:rPr>
        <w:t>std::unique_ptr</w:t>
      </w:r>
      <w:r w:rsidRPr="0030316E">
        <w:rPr>
          <w:rFonts w:ascii="Courier New"/>
          <w:spacing w:val="-55"/>
          <w:sz w:val="19"/>
        </w:rPr>
        <w:t xml:space="preserve"> </w:t>
      </w:r>
      <w:r w:rsidRPr="0030316E">
        <w:rPr>
          <w:sz w:val="24"/>
        </w:rPr>
        <w:t>cannot be copied,</w:t>
      </w:r>
      <w:r w:rsidRPr="0030316E">
        <w:rPr>
          <w:spacing w:val="1"/>
          <w:sz w:val="24"/>
        </w:rPr>
        <w:t xml:space="preserve"> </w:t>
      </w:r>
      <w:r w:rsidRPr="0030316E">
        <w:rPr>
          <w:sz w:val="24"/>
        </w:rPr>
        <w:t>but it can</w:t>
      </w:r>
      <w:r w:rsidRPr="0030316E">
        <w:rPr>
          <w:spacing w:val="1"/>
          <w:sz w:val="24"/>
        </w:rPr>
        <w:t xml:space="preserve"> </w:t>
      </w:r>
      <w:r w:rsidRPr="0030316E">
        <w:rPr>
          <w:sz w:val="24"/>
        </w:rPr>
        <w:t>be moved.</w:t>
      </w:r>
    </w:p>
    <w:p w14:paraId="2CDE6655" w14:textId="77777777" w:rsidR="002E25FB" w:rsidRPr="0030316E" w:rsidRDefault="00000000">
      <w:pPr>
        <w:spacing w:before="129" w:line="268" w:lineRule="auto"/>
        <w:ind w:left="267" w:right="8096"/>
        <w:rPr>
          <w:rFonts w:ascii="Courier New"/>
          <w:sz w:val="18"/>
        </w:rPr>
      </w:pPr>
      <w:r w:rsidRPr="0030316E">
        <w:rPr>
          <w:rFonts w:ascii="Courier New"/>
          <w:sz w:val="18"/>
        </w:rPr>
        <w:t>1 // moveUniquePtr.cpp</w:t>
      </w:r>
      <w:r w:rsidRPr="0030316E">
        <w:rPr>
          <w:rFonts w:ascii="Courier New"/>
          <w:spacing w:val="-106"/>
          <w:sz w:val="18"/>
        </w:rPr>
        <w:t xml:space="preserve"> </w:t>
      </w:r>
      <w:r w:rsidRPr="0030316E">
        <w:rPr>
          <w:rFonts w:ascii="Courier New"/>
          <w:sz w:val="18"/>
        </w:rPr>
        <w:t>2</w:t>
      </w:r>
    </w:p>
    <w:p w14:paraId="6B0886F8" w14:textId="77777777" w:rsidR="002E25FB" w:rsidRPr="0030316E" w:rsidRDefault="00000000">
      <w:pPr>
        <w:pStyle w:val="ListParagraph"/>
        <w:numPr>
          <w:ilvl w:val="0"/>
          <w:numId w:val="102"/>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&lt;algorithm&gt;</w:t>
      </w:r>
    </w:p>
    <w:p w14:paraId="412ECBDC" w14:textId="77777777" w:rsidR="002E25FB" w:rsidRPr="0030316E" w:rsidRDefault="00000000">
      <w:pPr>
        <w:pStyle w:val="ListParagraph"/>
        <w:numPr>
          <w:ilvl w:val="0"/>
          <w:numId w:val="102"/>
        </w:numPr>
        <w:tabs>
          <w:tab w:val="left" w:pos="484"/>
        </w:tabs>
        <w:spacing w:before="25"/>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3B4F82D3" w14:textId="77777777" w:rsidR="002E25FB" w:rsidRPr="0030316E" w:rsidRDefault="00000000">
      <w:pPr>
        <w:pStyle w:val="ListParagraph"/>
        <w:numPr>
          <w:ilvl w:val="0"/>
          <w:numId w:val="102"/>
        </w:numPr>
        <w:tabs>
          <w:tab w:val="left" w:pos="484"/>
        </w:tabs>
        <w:spacing w:before="24"/>
        <w:ind w:hanging="217"/>
        <w:rPr>
          <w:rFonts w:ascii="Courier New"/>
          <w:sz w:val="18"/>
        </w:rPr>
      </w:pPr>
      <w:r w:rsidRPr="0030316E">
        <w:rPr>
          <w:rFonts w:ascii="Courier New"/>
          <w:sz w:val="18"/>
        </w:rPr>
        <w:t>#include</w:t>
      </w:r>
      <w:r w:rsidRPr="0030316E">
        <w:rPr>
          <w:rFonts w:ascii="Courier New"/>
          <w:spacing w:val="-10"/>
          <w:sz w:val="18"/>
        </w:rPr>
        <w:t xml:space="preserve"> </w:t>
      </w:r>
      <w:r w:rsidRPr="0030316E">
        <w:rPr>
          <w:rFonts w:ascii="Courier New"/>
          <w:sz w:val="18"/>
        </w:rPr>
        <w:t>&lt;memory&gt;</w:t>
      </w:r>
    </w:p>
    <w:p w14:paraId="745AB290" w14:textId="77777777" w:rsidR="002E25FB" w:rsidRPr="0030316E" w:rsidRDefault="00000000">
      <w:pPr>
        <w:pStyle w:val="ListParagraph"/>
        <w:numPr>
          <w:ilvl w:val="0"/>
          <w:numId w:val="102"/>
        </w:numPr>
        <w:tabs>
          <w:tab w:val="left" w:pos="484"/>
        </w:tabs>
        <w:spacing w:before="24"/>
        <w:ind w:hanging="217"/>
        <w:rPr>
          <w:rFonts w:ascii="Courier New"/>
          <w:sz w:val="18"/>
        </w:rPr>
      </w:pPr>
      <w:r w:rsidRPr="0030316E">
        <w:rPr>
          <w:rFonts w:ascii="Courier New"/>
          <w:sz w:val="18"/>
        </w:rPr>
        <w:t>#include</w:t>
      </w:r>
      <w:r w:rsidRPr="0030316E">
        <w:rPr>
          <w:rFonts w:ascii="Courier New"/>
          <w:spacing w:val="-11"/>
          <w:sz w:val="18"/>
        </w:rPr>
        <w:t xml:space="preserve"> </w:t>
      </w:r>
      <w:r w:rsidRPr="0030316E">
        <w:rPr>
          <w:rFonts w:ascii="Courier New"/>
          <w:sz w:val="18"/>
        </w:rPr>
        <w:t>&lt;utility&gt;</w:t>
      </w:r>
    </w:p>
    <w:p w14:paraId="56813D51" w14:textId="77777777" w:rsidR="002E25FB" w:rsidRPr="0030316E" w:rsidRDefault="00000000">
      <w:pPr>
        <w:pStyle w:val="ListParagraph"/>
        <w:numPr>
          <w:ilvl w:val="0"/>
          <w:numId w:val="102"/>
        </w:numPr>
        <w:tabs>
          <w:tab w:val="left" w:pos="484"/>
        </w:tabs>
        <w:spacing w:before="24" w:line="268" w:lineRule="auto"/>
        <w:ind w:left="267" w:right="8437" w:firstLine="0"/>
        <w:rPr>
          <w:rFonts w:ascii="Courier New"/>
          <w:sz w:val="18"/>
        </w:rPr>
      </w:pPr>
      <w:r w:rsidRPr="0030316E">
        <w:rPr>
          <w:rFonts w:ascii="Courier New"/>
          <w:sz w:val="18"/>
        </w:rPr>
        <w:t>#include &lt;vector&gt;</w:t>
      </w:r>
      <w:r w:rsidRPr="0030316E">
        <w:rPr>
          <w:rFonts w:ascii="Courier New"/>
          <w:spacing w:val="-107"/>
          <w:sz w:val="18"/>
        </w:rPr>
        <w:t xml:space="preserve"> </w:t>
      </w:r>
      <w:r w:rsidRPr="0030316E">
        <w:rPr>
          <w:rFonts w:ascii="Courier New"/>
          <w:sz w:val="18"/>
        </w:rPr>
        <w:t>8</w:t>
      </w:r>
    </w:p>
    <w:p w14:paraId="371A21C5" w14:textId="77777777" w:rsidR="002E25FB" w:rsidRPr="0030316E" w:rsidRDefault="00000000">
      <w:pPr>
        <w:spacing w:line="203" w:lineRule="exact"/>
        <w:ind w:left="267"/>
        <w:rPr>
          <w:rFonts w:ascii="Courier New"/>
          <w:sz w:val="18"/>
        </w:rPr>
      </w:pPr>
      <w:r w:rsidRPr="0030316E">
        <w:rPr>
          <w:rFonts w:ascii="Courier New"/>
          <w:sz w:val="18"/>
        </w:rPr>
        <w:t>9</w:t>
      </w:r>
      <w:r w:rsidRPr="0030316E">
        <w:rPr>
          <w:rFonts w:ascii="Courier New"/>
          <w:spacing w:val="-11"/>
          <w:sz w:val="18"/>
        </w:rPr>
        <w:t xml:space="preserve"> </w:t>
      </w:r>
      <w:r w:rsidRPr="0030316E">
        <w:rPr>
          <w:rFonts w:ascii="Courier New"/>
          <w:sz w:val="18"/>
        </w:rPr>
        <w:t>void</w:t>
      </w:r>
      <w:r w:rsidRPr="0030316E">
        <w:rPr>
          <w:rFonts w:ascii="Courier New"/>
          <w:spacing w:val="-10"/>
          <w:sz w:val="18"/>
        </w:rPr>
        <w:t xml:space="preserve"> </w:t>
      </w:r>
      <w:r w:rsidRPr="0030316E">
        <w:rPr>
          <w:rFonts w:ascii="Courier New"/>
          <w:sz w:val="18"/>
        </w:rPr>
        <w:t>takeUniquePtr(std::unique_ptr&lt;int&gt;</w:t>
      </w:r>
      <w:r w:rsidRPr="0030316E">
        <w:rPr>
          <w:rFonts w:ascii="Courier New"/>
          <w:spacing w:val="-11"/>
          <w:sz w:val="18"/>
        </w:rPr>
        <w:t xml:space="preserve"> </w:t>
      </w:r>
      <w:r w:rsidRPr="0030316E">
        <w:rPr>
          <w:rFonts w:ascii="Courier New"/>
          <w:sz w:val="18"/>
        </w:rPr>
        <w:t>uniqPtr)</w:t>
      </w:r>
      <w:r w:rsidRPr="0030316E">
        <w:rPr>
          <w:rFonts w:ascii="Courier New"/>
          <w:spacing w:val="-10"/>
          <w:sz w:val="18"/>
        </w:rPr>
        <w:t xml:space="preserve"> </w:t>
      </w:r>
      <w:r w:rsidRPr="0030316E">
        <w:rPr>
          <w:rFonts w:ascii="Courier New"/>
          <w:sz w:val="18"/>
        </w:rPr>
        <w:t>{</w:t>
      </w:r>
    </w:p>
    <w:p w14:paraId="008E5824" w14:textId="77777777" w:rsidR="002E25FB" w:rsidRPr="0030316E" w:rsidRDefault="00000000">
      <w:pPr>
        <w:tabs>
          <w:tab w:val="left" w:pos="915"/>
        </w:tabs>
        <w:spacing w:before="24" w:line="268" w:lineRule="auto"/>
        <w:ind w:left="160" w:right="4873"/>
        <w:rPr>
          <w:rFonts w:ascii="Courier New" w:hAnsi="Courier New"/>
          <w:sz w:val="18"/>
        </w:rPr>
      </w:pPr>
      <w:r w:rsidRPr="0030316E">
        <w:rPr>
          <w:rFonts w:ascii="Courier New" w:hAnsi="Courier New"/>
          <w:sz w:val="18"/>
        </w:rPr>
        <w:t>10</w:t>
      </w:r>
      <w:r w:rsidRPr="0030316E">
        <w:rPr>
          <w:rFonts w:ascii="Courier New" w:hAnsi="Courier New"/>
          <w:sz w:val="18"/>
        </w:rPr>
        <w:tab/>
        <w:t>std::cout &lt;&lt; “*uniqPtr: “ &lt;&lt; *uniqPtr &lt;&lt; ’\n';</w:t>
      </w:r>
      <w:r w:rsidRPr="0030316E">
        <w:rPr>
          <w:rFonts w:ascii="Courier New" w:hAnsi="Courier New"/>
          <w:spacing w:val="-106"/>
          <w:sz w:val="18"/>
        </w:rPr>
        <w:t xml:space="preserve"> </w:t>
      </w:r>
      <w:r w:rsidRPr="0030316E">
        <w:rPr>
          <w:rFonts w:ascii="Courier New" w:hAnsi="Courier New"/>
          <w:sz w:val="18"/>
        </w:rPr>
        <w:t>11</w:t>
      </w:r>
      <w:r w:rsidRPr="0030316E">
        <w:rPr>
          <w:rFonts w:ascii="Courier New" w:hAnsi="Courier New"/>
          <w:spacing w:val="-2"/>
          <w:sz w:val="18"/>
        </w:rPr>
        <w:t xml:space="preserve"> </w:t>
      </w:r>
      <w:r w:rsidRPr="0030316E">
        <w:rPr>
          <w:rFonts w:ascii="Courier New" w:hAnsi="Courier New"/>
          <w:sz w:val="18"/>
        </w:rPr>
        <w:t>}</w:t>
      </w:r>
    </w:p>
    <w:p w14:paraId="6FD7FAD2" w14:textId="77777777" w:rsidR="002E25FB" w:rsidRPr="0030316E" w:rsidRDefault="00000000">
      <w:pPr>
        <w:spacing w:line="203" w:lineRule="exact"/>
        <w:ind w:left="160"/>
        <w:rPr>
          <w:rFonts w:ascii="Courier New"/>
          <w:sz w:val="18"/>
        </w:rPr>
      </w:pPr>
      <w:r w:rsidRPr="0030316E">
        <w:rPr>
          <w:rFonts w:ascii="Courier New"/>
          <w:sz w:val="18"/>
        </w:rPr>
        <w:t>12</w:t>
      </w:r>
    </w:p>
    <w:p w14:paraId="4BBE4EC3" w14:textId="77777777" w:rsidR="002E25FB" w:rsidRPr="0030316E" w:rsidRDefault="00000000">
      <w:pPr>
        <w:spacing w:before="24" w:line="268" w:lineRule="auto"/>
        <w:ind w:left="160" w:right="8959"/>
        <w:rPr>
          <w:rFonts w:ascii="Courier New"/>
          <w:sz w:val="18"/>
        </w:rPr>
      </w:pPr>
      <w:r w:rsidRPr="0030316E">
        <w:rPr>
          <w:rFonts w:ascii="Courier New"/>
          <w:sz w:val="18"/>
        </w:rPr>
        <w:t>13 int main() {</w:t>
      </w:r>
      <w:r w:rsidRPr="0030316E">
        <w:rPr>
          <w:rFonts w:ascii="Courier New"/>
          <w:spacing w:val="-107"/>
          <w:sz w:val="18"/>
        </w:rPr>
        <w:t xml:space="preserve"> </w:t>
      </w:r>
      <w:r w:rsidRPr="0030316E">
        <w:rPr>
          <w:rFonts w:ascii="Courier New"/>
          <w:sz w:val="18"/>
        </w:rPr>
        <w:t>14</w:t>
      </w:r>
    </w:p>
    <w:p w14:paraId="5EE0799C"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15</w:t>
      </w:r>
      <w:r w:rsidRPr="0030316E">
        <w:rPr>
          <w:rFonts w:ascii="Courier New"/>
          <w:sz w:val="18"/>
        </w:rPr>
        <w:tab/>
        <w:t>std::cout &lt;&lt; '\n';</w:t>
      </w:r>
      <w:r w:rsidRPr="0030316E">
        <w:rPr>
          <w:rFonts w:ascii="Courier New"/>
          <w:spacing w:val="-106"/>
          <w:sz w:val="18"/>
        </w:rPr>
        <w:t xml:space="preserve"> </w:t>
      </w:r>
      <w:r w:rsidRPr="0030316E">
        <w:rPr>
          <w:rFonts w:ascii="Courier New"/>
          <w:sz w:val="18"/>
        </w:rPr>
        <w:t>16</w:t>
      </w:r>
    </w:p>
    <w:p w14:paraId="64A64FA7" w14:textId="77777777" w:rsidR="002E25FB" w:rsidRPr="0030316E" w:rsidRDefault="00000000">
      <w:pPr>
        <w:tabs>
          <w:tab w:val="left" w:pos="915"/>
        </w:tabs>
        <w:spacing w:line="268" w:lineRule="auto"/>
        <w:ind w:left="160" w:right="5089"/>
        <w:rPr>
          <w:rFonts w:ascii="Courier New"/>
          <w:sz w:val="18"/>
        </w:rPr>
      </w:pPr>
      <w:r w:rsidRPr="0030316E">
        <w:rPr>
          <w:rFonts w:ascii="Courier New"/>
          <w:sz w:val="18"/>
        </w:rPr>
        <w:t>17</w:t>
      </w:r>
      <w:r w:rsidRPr="0030316E">
        <w:rPr>
          <w:rFonts w:ascii="Courier New"/>
          <w:sz w:val="18"/>
        </w:rPr>
        <w:tab/>
        <w:t>auto uniqPtr1 = std::make_unique&lt;int&gt;(2011);</w:t>
      </w:r>
      <w:r w:rsidRPr="0030316E">
        <w:rPr>
          <w:rFonts w:ascii="Courier New"/>
          <w:spacing w:val="-106"/>
          <w:sz w:val="18"/>
        </w:rPr>
        <w:t xml:space="preserve"> </w:t>
      </w:r>
      <w:r w:rsidRPr="0030316E">
        <w:rPr>
          <w:rFonts w:ascii="Courier New"/>
          <w:sz w:val="18"/>
        </w:rPr>
        <w:t>18</w:t>
      </w:r>
    </w:p>
    <w:p w14:paraId="5B4AAEC8" w14:textId="77777777" w:rsidR="002E25FB" w:rsidRPr="0030316E" w:rsidRDefault="00000000">
      <w:pPr>
        <w:tabs>
          <w:tab w:val="left" w:pos="915"/>
        </w:tabs>
        <w:spacing w:line="268" w:lineRule="auto"/>
        <w:ind w:left="160" w:right="6061"/>
        <w:rPr>
          <w:rFonts w:ascii="Courier New"/>
          <w:sz w:val="18"/>
        </w:rPr>
      </w:pPr>
      <w:r w:rsidRPr="0030316E">
        <w:rPr>
          <w:rFonts w:ascii="Courier New"/>
          <w:sz w:val="18"/>
        </w:rPr>
        <w:t>19</w:t>
      </w:r>
      <w:r w:rsidRPr="0030316E">
        <w:rPr>
          <w:rFonts w:ascii="Courier New"/>
          <w:sz w:val="18"/>
        </w:rPr>
        <w:tab/>
      </w:r>
      <w:r w:rsidRPr="0030316E">
        <w:rPr>
          <w:rFonts w:ascii="Courier New"/>
          <w:spacing w:val="-1"/>
          <w:sz w:val="18"/>
        </w:rPr>
        <w:t>takeUniquePtr(std::move(uniqPtr1));</w:t>
      </w:r>
      <w:r w:rsidRPr="0030316E">
        <w:rPr>
          <w:rFonts w:ascii="Courier New"/>
          <w:spacing w:val="-106"/>
          <w:sz w:val="18"/>
        </w:rPr>
        <w:t xml:space="preserve"> </w:t>
      </w:r>
      <w:r w:rsidRPr="0030316E">
        <w:rPr>
          <w:rFonts w:ascii="Courier New"/>
          <w:sz w:val="18"/>
        </w:rPr>
        <w:t>20</w:t>
      </w:r>
    </w:p>
    <w:p w14:paraId="5B2004D3" w14:textId="77777777" w:rsidR="002E25FB" w:rsidRPr="0030316E" w:rsidRDefault="00000000">
      <w:pPr>
        <w:pStyle w:val="ListParagraph"/>
        <w:numPr>
          <w:ilvl w:val="0"/>
          <w:numId w:val="101"/>
        </w:numPr>
        <w:tabs>
          <w:tab w:val="left" w:pos="915"/>
          <w:tab w:val="left" w:pos="916"/>
        </w:tabs>
        <w:spacing w:before="0" w:line="203" w:lineRule="exact"/>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uniqPtr2</w:t>
      </w:r>
      <w:r w:rsidRPr="0030316E">
        <w:rPr>
          <w:rFonts w:ascii="Courier New"/>
          <w:spacing w:val="-11"/>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std::make_unique&lt;int&gt;(2014);</w:t>
      </w:r>
    </w:p>
    <w:p w14:paraId="7665E824" w14:textId="77777777" w:rsidR="002E25FB" w:rsidRPr="0030316E" w:rsidRDefault="00000000">
      <w:pPr>
        <w:pStyle w:val="ListParagraph"/>
        <w:numPr>
          <w:ilvl w:val="0"/>
          <w:numId w:val="101"/>
        </w:numPr>
        <w:tabs>
          <w:tab w:val="left" w:pos="915"/>
          <w:tab w:val="left" w:pos="916"/>
        </w:tabs>
        <w:spacing w:before="22" w:line="268" w:lineRule="auto"/>
        <w:ind w:left="160" w:right="5089" w:firstLine="0"/>
        <w:rPr>
          <w:rFonts w:ascii="Courier New"/>
          <w:sz w:val="18"/>
        </w:rPr>
      </w:pPr>
      <w:r w:rsidRPr="0030316E">
        <w:rPr>
          <w:rFonts w:ascii="Courier New"/>
          <w:sz w:val="18"/>
        </w:rPr>
        <w:t>auto uniqPtr3 = std::make_unique&lt;int&gt;(2017);</w:t>
      </w:r>
      <w:r w:rsidRPr="0030316E">
        <w:rPr>
          <w:rFonts w:ascii="Courier New"/>
          <w:spacing w:val="-107"/>
          <w:sz w:val="18"/>
        </w:rPr>
        <w:t xml:space="preserve"> </w:t>
      </w:r>
      <w:r w:rsidRPr="0030316E">
        <w:rPr>
          <w:rFonts w:ascii="Courier New"/>
          <w:sz w:val="18"/>
        </w:rPr>
        <w:t>23</w:t>
      </w:r>
    </w:p>
    <w:p w14:paraId="3E87B6F2" w14:textId="77777777" w:rsidR="002E25FB" w:rsidRPr="0030316E" w:rsidRDefault="00000000">
      <w:pPr>
        <w:pStyle w:val="ListParagraph"/>
        <w:numPr>
          <w:ilvl w:val="0"/>
          <w:numId w:val="100"/>
        </w:numPr>
        <w:tabs>
          <w:tab w:val="left" w:pos="915"/>
          <w:tab w:val="left" w:pos="916"/>
        </w:tabs>
        <w:spacing w:before="0" w:line="203" w:lineRule="exact"/>
        <w:rPr>
          <w:rFonts w:ascii="Courier New"/>
          <w:sz w:val="18"/>
        </w:rPr>
      </w:pPr>
      <w:r w:rsidRPr="0030316E">
        <w:rPr>
          <w:rFonts w:ascii="Courier New"/>
          <w:sz w:val="18"/>
        </w:rPr>
        <w:t>std::vector&lt;std::unique_ptr&lt;int&gt;&gt;</w:t>
      </w:r>
      <w:r w:rsidRPr="0030316E">
        <w:rPr>
          <w:rFonts w:ascii="Courier New"/>
          <w:spacing w:val="-18"/>
          <w:sz w:val="18"/>
        </w:rPr>
        <w:t xml:space="preserve"> </w:t>
      </w:r>
      <w:r w:rsidRPr="0030316E">
        <w:rPr>
          <w:rFonts w:ascii="Courier New"/>
          <w:sz w:val="18"/>
        </w:rPr>
        <w:t>vecUniqPtr</w:t>
      </w:r>
      <w:r w:rsidRPr="0030316E">
        <w:rPr>
          <w:rFonts w:ascii="Courier New"/>
          <w:spacing w:val="-18"/>
          <w:sz w:val="18"/>
        </w:rPr>
        <w:t xml:space="preserve"> </w:t>
      </w:r>
      <w:r w:rsidRPr="0030316E">
        <w:rPr>
          <w:rFonts w:ascii="Courier New"/>
          <w:sz w:val="18"/>
        </w:rPr>
        <w:t>{};</w:t>
      </w:r>
    </w:p>
    <w:p w14:paraId="77824424" w14:textId="77777777" w:rsidR="002E25FB" w:rsidRPr="0030316E" w:rsidRDefault="00000000">
      <w:pPr>
        <w:pStyle w:val="ListParagraph"/>
        <w:numPr>
          <w:ilvl w:val="0"/>
          <w:numId w:val="100"/>
        </w:numPr>
        <w:tabs>
          <w:tab w:val="left" w:pos="915"/>
          <w:tab w:val="left" w:pos="916"/>
        </w:tabs>
        <w:spacing w:before="24"/>
        <w:rPr>
          <w:rFonts w:ascii="Courier New"/>
          <w:sz w:val="18"/>
        </w:rPr>
      </w:pPr>
      <w:r w:rsidRPr="0030316E">
        <w:rPr>
          <w:rFonts w:ascii="Courier New"/>
          <w:sz w:val="18"/>
        </w:rPr>
        <w:t>vecUniqPtr.push_back(std::move(uniqPtr2));</w:t>
      </w:r>
    </w:p>
    <w:p w14:paraId="5B7D1E4D" w14:textId="77777777" w:rsidR="002E25FB" w:rsidRPr="0030316E" w:rsidRDefault="00000000">
      <w:pPr>
        <w:pStyle w:val="ListParagraph"/>
        <w:numPr>
          <w:ilvl w:val="0"/>
          <w:numId w:val="100"/>
        </w:numPr>
        <w:tabs>
          <w:tab w:val="left" w:pos="915"/>
          <w:tab w:val="left" w:pos="916"/>
        </w:tabs>
        <w:spacing w:before="24"/>
        <w:rPr>
          <w:rFonts w:ascii="Courier New"/>
          <w:sz w:val="18"/>
        </w:rPr>
      </w:pPr>
      <w:r w:rsidRPr="0030316E">
        <w:rPr>
          <w:rFonts w:ascii="Courier New"/>
          <w:sz w:val="18"/>
        </w:rPr>
        <w:t>vecUniqPtr.push_back(std::move(uniqPtr3));</w:t>
      </w:r>
    </w:p>
    <w:p w14:paraId="6A004850" w14:textId="77777777" w:rsidR="002E25FB" w:rsidRPr="0030316E" w:rsidRDefault="00000000">
      <w:pPr>
        <w:pStyle w:val="ListParagraph"/>
        <w:numPr>
          <w:ilvl w:val="0"/>
          <w:numId w:val="100"/>
        </w:numPr>
        <w:tabs>
          <w:tab w:val="left" w:pos="915"/>
          <w:tab w:val="left" w:pos="916"/>
        </w:tabs>
        <w:spacing w:before="24" w:line="268" w:lineRule="auto"/>
        <w:ind w:left="160" w:right="4441" w:firstLine="0"/>
        <w:rPr>
          <w:rFonts w:ascii="Courier New"/>
          <w:sz w:val="18"/>
        </w:rPr>
      </w:pPr>
      <w:r w:rsidRPr="0030316E">
        <w:rPr>
          <w:rFonts w:ascii="Courier New"/>
          <w:spacing w:val="-1"/>
          <w:sz w:val="18"/>
        </w:rPr>
        <w:t>vecUniqPtr.push_back(std::make_unique&lt;int&gt;(2020));</w:t>
      </w:r>
      <w:r w:rsidRPr="0030316E">
        <w:rPr>
          <w:rFonts w:ascii="Courier New"/>
          <w:spacing w:val="-106"/>
          <w:sz w:val="18"/>
        </w:rPr>
        <w:t xml:space="preserve"> </w:t>
      </w:r>
      <w:r w:rsidRPr="0030316E">
        <w:rPr>
          <w:rFonts w:ascii="Courier New"/>
          <w:sz w:val="18"/>
        </w:rPr>
        <w:t>28</w:t>
      </w:r>
    </w:p>
    <w:p w14:paraId="27E304D3" w14:textId="77777777" w:rsidR="002E25FB" w:rsidRPr="0030316E" w:rsidRDefault="00000000">
      <w:pPr>
        <w:tabs>
          <w:tab w:val="left" w:pos="915"/>
        </w:tabs>
        <w:spacing w:line="268" w:lineRule="auto"/>
        <w:ind w:left="160" w:right="7897"/>
        <w:rPr>
          <w:rFonts w:ascii="Courier New"/>
          <w:sz w:val="18"/>
        </w:rPr>
      </w:pPr>
      <w:r w:rsidRPr="0030316E">
        <w:rPr>
          <w:rFonts w:ascii="Courier New"/>
          <w:sz w:val="18"/>
        </w:rPr>
        <w:t>29</w:t>
      </w:r>
      <w:r w:rsidRPr="0030316E">
        <w:rPr>
          <w:rFonts w:ascii="Courier New"/>
          <w:sz w:val="18"/>
        </w:rPr>
        <w:tab/>
        <w:t>std::cout &lt;&lt; '\n';</w:t>
      </w:r>
      <w:r w:rsidRPr="0030316E">
        <w:rPr>
          <w:rFonts w:ascii="Courier New"/>
          <w:spacing w:val="-106"/>
          <w:sz w:val="18"/>
        </w:rPr>
        <w:t xml:space="preserve"> </w:t>
      </w:r>
      <w:r w:rsidRPr="0030316E">
        <w:rPr>
          <w:rFonts w:ascii="Courier New"/>
          <w:sz w:val="18"/>
        </w:rPr>
        <w:t>30</w:t>
      </w:r>
    </w:p>
    <w:p w14:paraId="4B3CCB5F" w14:textId="77777777" w:rsidR="002E25FB" w:rsidRPr="0030316E" w:rsidRDefault="00000000">
      <w:pPr>
        <w:pStyle w:val="ListParagraph"/>
        <w:numPr>
          <w:ilvl w:val="0"/>
          <w:numId w:val="99"/>
        </w:numPr>
        <w:tabs>
          <w:tab w:val="left" w:pos="915"/>
          <w:tab w:val="left" w:pos="916"/>
        </w:tabs>
        <w:spacing w:before="0" w:line="203" w:lineRule="exact"/>
        <w:rPr>
          <w:rFonts w:ascii="Courier New"/>
          <w:sz w:val="18"/>
        </w:rPr>
      </w:pPr>
      <w:r w:rsidRPr="0030316E">
        <w:rPr>
          <w:rFonts w:ascii="Courier New"/>
          <w:spacing w:val="-1"/>
          <w:sz w:val="18"/>
        </w:rPr>
        <w:t>std::for_each(vecUniqPtr.begin(),</w:t>
      </w:r>
      <w:r w:rsidRPr="0030316E">
        <w:rPr>
          <w:rFonts w:ascii="Courier New"/>
          <w:spacing w:val="-11"/>
          <w:sz w:val="18"/>
        </w:rPr>
        <w:t xml:space="preserve"> </w:t>
      </w:r>
      <w:r w:rsidRPr="0030316E">
        <w:rPr>
          <w:rFonts w:ascii="Courier New"/>
          <w:sz w:val="18"/>
        </w:rPr>
        <w:t>vecUniqPtr.end(),</w:t>
      </w:r>
    </w:p>
    <w:p w14:paraId="7652E89B" w14:textId="77777777" w:rsidR="002E25FB" w:rsidRPr="0030316E" w:rsidRDefault="00000000">
      <w:pPr>
        <w:pStyle w:val="ListParagraph"/>
        <w:numPr>
          <w:ilvl w:val="0"/>
          <w:numId w:val="99"/>
        </w:numPr>
        <w:tabs>
          <w:tab w:val="left" w:pos="2427"/>
          <w:tab w:val="left" w:pos="2428"/>
        </w:tabs>
        <w:spacing w:before="23"/>
        <w:ind w:left="2428" w:hanging="2268"/>
        <w:rPr>
          <w:rFonts w:ascii="Courier New"/>
          <w:sz w:val="18"/>
        </w:rPr>
      </w:pPr>
      <w:r w:rsidRPr="0030316E">
        <w:rPr>
          <w:rFonts w:ascii="Courier New"/>
          <w:sz w:val="18"/>
        </w:rPr>
        <w:t>[](std::unique_ptr&lt;int&gt;&amp;</w:t>
      </w:r>
      <w:r w:rsidRPr="0030316E">
        <w:rPr>
          <w:rFonts w:ascii="Courier New"/>
          <w:spacing w:val="-13"/>
          <w:sz w:val="18"/>
        </w:rPr>
        <w:t xml:space="preserve"> </w:t>
      </w:r>
      <w:r w:rsidRPr="0030316E">
        <w:rPr>
          <w:rFonts w:ascii="Courier New"/>
          <w:sz w:val="18"/>
        </w:rPr>
        <w:t>uniqPtr)</w:t>
      </w:r>
      <w:r w:rsidRPr="0030316E">
        <w:rPr>
          <w:rFonts w:ascii="Courier New"/>
          <w:spacing w:val="-13"/>
          <w:sz w:val="18"/>
        </w:rPr>
        <w:t xml:space="preserve"> </w:t>
      </w:r>
      <w:r w:rsidRPr="0030316E">
        <w:rPr>
          <w:rFonts w:ascii="Courier New"/>
          <w:sz w:val="18"/>
        </w:rPr>
        <w:t>{</w:t>
      </w:r>
    </w:p>
    <w:p w14:paraId="65B26E21" w14:textId="77777777" w:rsidR="002E25FB" w:rsidRPr="0030316E" w:rsidRDefault="00000000">
      <w:pPr>
        <w:pStyle w:val="ListParagraph"/>
        <w:numPr>
          <w:ilvl w:val="0"/>
          <w:numId w:val="99"/>
        </w:numPr>
        <w:tabs>
          <w:tab w:val="left" w:pos="2535"/>
          <w:tab w:val="left" w:pos="2751"/>
          <w:tab w:val="left" w:pos="2752"/>
        </w:tabs>
        <w:spacing w:before="25" w:line="268" w:lineRule="auto"/>
        <w:ind w:left="160" w:right="4657" w:firstLine="0"/>
        <w:rPr>
          <w:rFonts w:ascii="Courier New"/>
          <w:sz w:val="18"/>
        </w:rPr>
      </w:pPr>
      <w:r w:rsidRPr="0030316E">
        <w:rPr>
          <w:rFonts w:ascii="Courier New"/>
          <w:sz w:val="18"/>
        </w:rPr>
        <w:t>std::cout &lt;&lt;</w:t>
      </w:r>
      <w:r w:rsidRPr="0030316E">
        <w:rPr>
          <w:rFonts w:ascii="Courier New"/>
          <w:spacing w:val="1"/>
          <w:sz w:val="18"/>
        </w:rPr>
        <w:t xml:space="preserve"> </w:t>
      </w:r>
      <w:r w:rsidRPr="0030316E">
        <w:rPr>
          <w:rFonts w:ascii="Courier New"/>
          <w:sz w:val="18"/>
        </w:rPr>
        <w:t>*uniqPtr &lt;&lt; '\n';</w:t>
      </w:r>
      <w:r w:rsidRPr="0030316E">
        <w:rPr>
          <w:rFonts w:ascii="Courier New"/>
          <w:spacing w:val="-107"/>
          <w:sz w:val="18"/>
        </w:rPr>
        <w:t xml:space="preserve"> </w:t>
      </w:r>
      <w:r w:rsidRPr="0030316E">
        <w:rPr>
          <w:rFonts w:ascii="Courier New"/>
          <w:sz w:val="18"/>
        </w:rPr>
        <w:t>34</w:t>
      </w:r>
      <w:r w:rsidRPr="0030316E">
        <w:rPr>
          <w:rFonts w:ascii="Courier New"/>
          <w:sz w:val="18"/>
        </w:rPr>
        <w:tab/>
        <w:t>});</w:t>
      </w:r>
    </w:p>
    <w:p w14:paraId="0937D084" w14:textId="77777777" w:rsidR="002E25FB" w:rsidRPr="0030316E" w:rsidRDefault="00000000">
      <w:pPr>
        <w:spacing w:line="203" w:lineRule="exact"/>
        <w:ind w:left="160"/>
        <w:rPr>
          <w:rFonts w:ascii="Courier New"/>
          <w:sz w:val="18"/>
        </w:rPr>
      </w:pPr>
      <w:r w:rsidRPr="0030316E">
        <w:rPr>
          <w:rFonts w:ascii="Courier New"/>
          <w:sz w:val="18"/>
        </w:rPr>
        <w:t>35</w:t>
      </w:r>
    </w:p>
    <w:p w14:paraId="3D471A57" w14:textId="77777777" w:rsidR="002E25FB" w:rsidRPr="0030316E" w:rsidRDefault="00000000">
      <w:pPr>
        <w:tabs>
          <w:tab w:val="left" w:pos="915"/>
        </w:tabs>
        <w:spacing w:before="24" w:line="268" w:lineRule="auto"/>
        <w:ind w:left="160" w:right="7897"/>
        <w:rPr>
          <w:rFonts w:ascii="Courier New"/>
          <w:sz w:val="18"/>
        </w:rPr>
      </w:pPr>
      <w:r w:rsidRPr="0030316E">
        <w:rPr>
          <w:rFonts w:ascii="Courier New"/>
          <w:sz w:val="18"/>
        </w:rPr>
        <w:t>36</w:t>
      </w:r>
      <w:r w:rsidRPr="0030316E">
        <w:rPr>
          <w:rFonts w:ascii="Courier New"/>
          <w:sz w:val="18"/>
        </w:rPr>
        <w:tab/>
        <w:t>std::cout &lt;&lt; '\n';</w:t>
      </w:r>
      <w:r w:rsidRPr="0030316E">
        <w:rPr>
          <w:rFonts w:ascii="Courier New"/>
          <w:spacing w:val="-106"/>
          <w:sz w:val="18"/>
        </w:rPr>
        <w:t xml:space="preserve"> </w:t>
      </w:r>
      <w:r w:rsidRPr="0030316E">
        <w:rPr>
          <w:rFonts w:ascii="Courier New"/>
          <w:sz w:val="18"/>
        </w:rPr>
        <w:t>37</w:t>
      </w:r>
    </w:p>
    <w:p w14:paraId="6BCA52E5" w14:textId="77777777" w:rsidR="002E25FB" w:rsidRPr="0030316E" w:rsidRDefault="00000000">
      <w:pPr>
        <w:spacing w:line="203" w:lineRule="exact"/>
        <w:ind w:left="160"/>
        <w:rPr>
          <w:rFonts w:ascii="Courier New"/>
          <w:sz w:val="18"/>
        </w:rPr>
      </w:pPr>
      <w:r w:rsidRPr="0030316E">
        <w:rPr>
          <w:rFonts w:ascii="Courier New"/>
          <w:sz w:val="18"/>
        </w:rPr>
        <w:t>38</w:t>
      </w:r>
      <w:r w:rsidRPr="0030316E">
        <w:rPr>
          <w:rFonts w:ascii="Courier New"/>
          <w:spacing w:val="-2"/>
          <w:sz w:val="18"/>
        </w:rPr>
        <w:t xml:space="preserve"> </w:t>
      </w:r>
      <w:r w:rsidRPr="0030316E">
        <w:rPr>
          <w:rFonts w:ascii="Courier New"/>
          <w:sz w:val="18"/>
        </w:rPr>
        <w:t>}</w:t>
      </w:r>
    </w:p>
    <w:p w14:paraId="4BDB0C7C"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2D7ABD1A" w14:textId="77777777" w:rsidR="002E25FB" w:rsidRPr="0030316E" w:rsidRDefault="00000000">
      <w:pPr>
        <w:spacing w:before="76" w:line="235" w:lineRule="auto"/>
        <w:ind w:left="100" w:right="1345"/>
        <w:rPr>
          <w:sz w:val="24"/>
        </w:rPr>
      </w:pPr>
      <w:r w:rsidRPr="0030316E">
        <w:rPr>
          <w:spacing w:val="-1"/>
          <w:sz w:val="24"/>
        </w:rPr>
        <w:lastRenderedPageBreak/>
        <w:t>The function</w:t>
      </w:r>
      <w:r w:rsidRPr="0030316E">
        <w:rPr>
          <w:spacing w:val="1"/>
          <w:sz w:val="24"/>
        </w:rPr>
        <w:t xml:space="preserve"> </w:t>
      </w:r>
      <w:r w:rsidRPr="0030316E">
        <w:rPr>
          <w:rFonts w:ascii="Courier New"/>
          <w:spacing w:val="-1"/>
          <w:sz w:val="19"/>
        </w:rPr>
        <w:t>takeUniquePtr</w:t>
      </w:r>
      <w:r w:rsidRPr="0030316E">
        <w:rPr>
          <w:rFonts w:ascii="Courier New"/>
          <w:spacing w:val="-55"/>
          <w:sz w:val="19"/>
        </w:rPr>
        <w:t xml:space="preserve"> </w:t>
      </w:r>
      <w:r w:rsidRPr="0030316E">
        <w:rPr>
          <w:sz w:val="24"/>
        </w:rPr>
        <w:t>(line 9)</w:t>
      </w:r>
      <w:r w:rsidRPr="0030316E">
        <w:rPr>
          <w:spacing w:val="-1"/>
          <w:sz w:val="24"/>
        </w:rPr>
        <w:t xml:space="preserve"> </w:t>
      </w:r>
      <w:r w:rsidRPr="0030316E">
        <w:rPr>
          <w:sz w:val="24"/>
        </w:rPr>
        <w:t xml:space="preserve">takes a </w:t>
      </w:r>
      <w:r w:rsidRPr="0030316E">
        <w:rPr>
          <w:rFonts w:ascii="Courier New"/>
          <w:sz w:val="19"/>
        </w:rPr>
        <w:t>std::unique_ptr</w:t>
      </w:r>
      <w:r w:rsidRPr="0030316E">
        <w:rPr>
          <w:rFonts w:ascii="Courier New"/>
          <w:spacing w:val="-55"/>
          <w:sz w:val="19"/>
        </w:rPr>
        <w:t xml:space="preserve"> </w:t>
      </w:r>
      <w:r w:rsidRPr="0030316E">
        <w:rPr>
          <w:sz w:val="24"/>
        </w:rPr>
        <w:t>by</w:t>
      </w:r>
      <w:r w:rsidRPr="0030316E">
        <w:rPr>
          <w:spacing w:val="1"/>
          <w:sz w:val="24"/>
        </w:rPr>
        <w:t xml:space="preserve"> </w:t>
      </w:r>
      <w:r w:rsidRPr="0030316E">
        <w:rPr>
          <w:sz w:val="24"/>
        </w:rPr>
        <w:t>value. The key</w:t>
      </w:r>
      <w:r w:rsidRPr="0030316E">
        <w:rPr>
          <w:spacing w:val="1"/>
          <w:sz w:val="24"/>
        </w:rPr>
        <w:t xml:space="preserve"> </w:t>
      </w:r>
      <w:r w:rsidRPr="0030316E">
        <w:rPr>
          <w:sz w:val="24"/>
        </w:rPr>
        <w:t>observation is</w:t>
      </w:r>
      <w:r w:rsidRPr="0030316E">
        <w:rPr>
          <w:spacing w:val="1"/>
          <w:sz w:val="24"/>
        </w:rPr>
        <w:t xml:space="preserve"> </w:t>
      </w:r>
      <w:r w:rsidRPr="0030316E">
        <w:rPr>
          <w:spacing w:val="-1"/>
          <w:sz w:val="24"/>
        </w:rPr>
        <w:t xml:space="preserve">that you have to move </w:t>
      </w:r>
      <w:r w:rsidRPr="0030316E">
        <w:rPr>
          <w:sz w:val="24"/>
        </w:rPr>
        <w:t xml:space="preserve">the </w:t>
      </w:r>
      <w:r w:rsidRPr="0030316E">
        <w:rPr>
          <w:rFonts w:ascii="Courier New"/>
          <w:sz w:val="19"/>
        </w:rPr>
        <w:t xml:space="preserve">std::unique_ptr </w:t>
      </w:r>
      <w:r w:rsidRPr="0030316E">
        <w:rPr>
          <w:sz w:val="24"/>
        </w:rPr>
        <w:t>inside. The same argument holds for the</w:t>
      </w:r>
      <w:r w:rsidRPr="0030316E">
        <w:rPr>
          <w:spacing w:val="1"/>
          <w:sz w:val="24"/>
        </w:rPr>
        <w:t xml:space="preserve"> </w:t>
      </w:r>
      <w:r w:rsidRPr="0030316E">
        <w:rPr>
          <w:rFonts w:ascii="Courier New"/>
          <w:spacing w:val="-1"/>
          <w:sz w:val="19"/>
        </w:rPr>
        <w:t xml:space="preserve">std::vector&lt;std::unique_ptr&lt;int&gt;&gt; </w:t>
      </w:r>
      <w:r w:rsidRPr="0030316E">
        <w:rPr>
          <w:sz w:val="24"/>
        </w:rPr>
        <w:t xml:space="preserve">(line 24). </w:t>
      </w:r>
      <w:r w:rsidRPr="0030316E">
        <w:rPr>
          <w:rFonts w:ascii="Courier New"/>
          <w:sz w:val="19"/>
        </w:rPr>
        <w:t xml:space="preserve">std::vector </w:t>
      </w:r>
      <w:r w:rsidRPr="0030316E">
        <w:rPr>
          <w:sz w:val="24"/>
        </w:rPr>
        <w:t>as all containers of the standard</w:t>
      </w:r>
      <w:r w:rsidRPr="0030316E">
        <w:rPr>
          <w:spacing w:val="1"/>
          <w:sz w:val="24"/>
        </w:rPr>
        <w:t xml:space="preserve"> </w:t>
      </w:r>
      <w:r w:rsidRPr="0030316E">
        <w:rPr>
          <w:sz w:val="24"/>
        </w:rPr>
        <w:t>template uses copy semantics. The container wants to own its elements but to copy a</w:t>
      </w:r>
      <w:r w:rsidRPr="0030316E">
        <w:rPr>
          <w:spacing w:val="1"/>
          <w:sz w:val="24"/>
        </w:rPr>
        <w:t xml:space="preserve"> </w:t>
      </w:r>
      <w:r w:rsidRPr="0030316E">
        <w:rPr>
          <w:rFonts w:ascii="Courier New"/>
          <w:spacing w:val="-1"/>
          <w:sz w:val="19"/>
        </w:rPr>
        <w:t xml:space="preserve">std::unique_ptr </w:t>
      </w:r>
      <w:r w:rsidRPr="0030316E">
        <w:rPr>
          <w:spacing w:val="-1"/>
          <w:sz w:val="24"/>
        </w:rPr>
        <w:t xml:space="preserve">is not possible. </w:t>
      </w:r>
      <w:r w:rsidRPr="0030316E">
        <w:rPr>
          <w:rFonts w:ascii="Courier New"/>
          <w:sz w:val="19"/>
        </w:rPr>
        <w:t xml:space="preserve">std::move </w:t>
      </w:r>
      <w:r w:rsidRPr="0030316E">
        <w:rPr>
          <w:sz w:val="24"/>
        </w:rPr>
        <w:t>solves this issue (lines 25 and 26). Directly</w:t>
      </w:r>
      <w:r w:rsidRPr="0030316E">
        <w:rPr>
          <w:spacing w:val="1"/>
          <w:sz w:val="24"/>
        </w:rPr>
        <w:t xml:space="preserve"> </w:t>
      </w:r>
      <w:r w:rsidRPr="0030316E">
        <w:rPr>
          <w:spacing w:val="-1"/>
          <w:sz w:val="24"/>
        </w:rPr>
        <w:t>constructing</w:t>
      </w:r>
      <w:r w:rsidRPr="0030316E">
        <w:rPr>
          <w:sz w:val="24"/>
        </w:rPr>
        <w:t xml:space="preserve"> </w:t>
      </w:r>
      <w:r w:rsidRPr="0030316E">
        <w:rPr>
          <w:spacing w:val="-1"/>
          <w:sz w:val="24"/>
        </w:rPr>
        <w:t xml:space="preserve">the </w:t>
      </w:r>
      <w:r w:rsidRPr="0030316E">
        <w:rPr>
          <w:rFonts w:ascii="Courier New"/>
          <w:spacing w:val="-1"/>
          <w:sz w:val="19"/>
        </w:rPr>
        <w:t>std::unique_ptr</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also possible</w:t>
      </w:r>
      <w:r w:rsidRPr="0030316E">
        <w:rPr>
          <w:spacing w:val="-1"/>
          <w:sz w:val="24"/>
        </w:rPr>
        <w:t xml:space="preserve"> </w:t>
      </w:r>
      <w:r w:rsidRPr="0030316E">
        <w:rPr>
          <w:sz w:val="24"/>
        </w:rPr>
        <w:t>(line</w:t>
      </w:r>
      <w:r w:rsidRPr="0030316E">
        <w:rPr>
          <w:spacing w:val="-1"/>
          <w:sz w:val="24"/>
        </w:rPr>
        <w:t xml:space="preserve"> </w:t>
      </w:r>
      <w:r w:rsidRPr="0030316E">
        <w:rPr>
          <w:sz w:val="24"/>
        </w:rPr>
        <w:t>27). You can apply an algorithm</w:t>
      </w:r>
      <w:r w:rsidRPr="0030316E">
        <w:rPr>
          <w:spacing w:val="-1"/>
          <w:sz w:val="24"/>
        </w:rPr>
        <w:t xml:space="preserve"> </w:t>
      </w:r>
      <w:r w:rsidRPr="0030316E">
        <w:rPr>
          <w:sz w:val="24"/>
        </w:rPr>
        <w:t>such as</w:t>
      </w:r>
      <w:r w:rsidRPr="0030316E">
        <w:rPr>
          <w:spacing w:val="-57"/>
          <w:sz w:val="24"/>
        </w:rPr>
        <w:t xml:space="preserve"> </w:t>
      </w:r>
      <w:r w:rsidRPr="0030316E">
        <w:rPr>
          <w:rFonts w:ascii="Courier New"/>
          <w:spacing w:val="-1"/>
          <w:sz w:val="19"/>
        </w:rPr>
        <w:t xml:space="preserve">std::for_each </w:t>
      </w:r>
      <w:r w:rsidRPr="0030316E">
        <w:rPr>
          <w:sz w:val="24"/>
        </w:rPr>
        <w:t xml:space="preserve">on the </w:t>
      </w:r>
      <w:r w:rsidRPr="0030316E">
        <w:rPr>
          <w:rFonts w:ascii="Courier New"/>
          <w:sz w:val="19"/>
        </w:rPr>
        <w:t xml:space="preserve">std::vector&lt;std::unique_ptr&lt;int&gt;&gt; </w:t>
      </w:r>
      <w:r w:rsidRPr="0030316E">
        <w:rPr>
          <w:sz w:val="24"/>
        </w:rPr>
        <w:t>(line 31) if no copy semantics is</w:t>
      </w:r>
      <w:r w:rsidRPr="0030316E">
        <w:rPr>
          <w:spacing w:val="1"/>
          <w:sz w:val="24"/>
        </w:rPr>
        <w:t xml:space="preserve"> </w:t>
      </w:r>
      <w:r w:rsidRPr="0030316E">
        <w:rPr>
          <w:sz w:val="24"/>
        </w:rPr>
        <w:t>used</w:t>
      </w:r>
      <w:r w:rsidRPr="0030316E">
        <w:rPr>
          <w:spacing w:val="-1"/>
          <w:sz w:val="24"/>
        </w:rPr>
        <w:t xml:space="preserve"> </w:t>
      </w:r>
      <w:r w:rsidRPr="0030316E">
        <w:rPr>
          <w:sz w:val="24"/>
        </w:rPr>
        <w:t>internally.</w:t>
      </w:r>
    </w:p>
    <w:p w14:paraId="58B54FEE" w14:textId="77777777" w:rsidR="002E25FB" w:rsidRPr="0030316E" w:rsidRDefault="00000000">
      <w:pPr>
        <w:pStyle w:val="BodyText"/>
        <w:spacing w:before="129"/>
        <w:ind w:left="100"/>
      </w:pPr>
      <w:r w:rsidRPr="0030316E">
        <w:t>Finally,</w:t>
      </w:r>
      <w:r w:rsidRPr="0030316E">
        <w:rPr>
          <w:spacing w:val="-2"/>
        </w:rPr>
        <w:t xml:space="preserve"> </w:t>
      </w:r>
      <w:r w:rsidRPr="0030316E">
        <w:t>the</w:t>
      </w:r>
      <w:r w:rsidRPr="0030316E">
        <w:rPr>
          <w:spacing w:val="-3"/>
        </w:rPr>
        <w:t xml:space="preserve"> </w:t>
      </w:r>
      <w:r w:rsidRPr="0030316E">
        <w:t>output</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program.</w:t>
      </w:r>
    </w:p>
    <w:p w14:paraId="3EC85439" w14:textId="77777777" w:rsidR="002E25FB" w:rsidRPr="0030316E" w:rsidRDefault="00000000">
      <w:pPr>
        <w:pStyle w:val="BodyText"/>
        <w:spacing w:before="6"/>
        <w:rPr>
          <w:sz w:val="19"/>
        </w:rPr>
      </w:pPr>
      <w:r w:rsidRPr="0030316E">
        <w:drawing>
          <wp:anchor distT="0" distB="0" distL="0" distR="0" simplePos="0" relativeHeight="40" behindDoc="0" locked="0" layoutInCell="1" allowOverlap="1" wp14:anchorId="7748A5B6" wp14:editId="390A2723">
            <wp:simplePos x="0" y="0"/>
            <wp:positionH relativeFrom="page">
              <wp:posOffset>2453639</wp:posOffset>
            </wp:positionH>
            <wp:positionV relativeFrom="paragraph">
              <wp:posOffset>157808</wp:posOffset>
            </wp:positionV>
            <wp:extent cx="3032760" cy="2156460"/>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8" cstate="print"/>
                    <a:stretch>
                      <a:fillRect/>
                    </a:stretch>
                  </pic:blipFill>
                  <pic:spPr>
                    <a:xfrm>
                      <a:off x="0" y="0"/>
                      <a:ext cx="3032760" cy="2156460"/>
                    </a:xfrm>
                    <a:prstGeom prst="rect">
                      <a:avLst/>
                    </a:prstGeom>
                  </pic:spPr>
                </pic:pic>
              </a:graphicData>
            </a:graphic>
          </wp:anchor>
        </w:drawing>
      </w:r>
    </w:p>
    <w:p w14:paraId="2653E4BA" w14:textId="77777777" w:rsidR="002E25FB" w:rsidRPr="0030316E" w:rsidRDefault="00000000">
      <w:pPr>
        <w:spacing w:before="184"/>
        <w:ind w:left="363"/>
        <w:rPr>
          <w:rFonts w:ascii="Courier New"/>
          <w:b/>
          <w:sz w:val="19"/>
        </w:rPr>
      </w:pPr>
      <w:r w:rsidRPr="0030316E">
        <w:rPr>
          <w:b/>
          <w:sz w:val="24"/>
        </w:rPr>
        <w:t>Figure</w:t>
      </w:r>
      <w:r w:rsidRPr="0030316E">
        <w:rPr>
          <w:b/>
          <w:spacing w:val="-2"/>
          <w:sz w:val="24"/>
        </w:rPr>
        <w:t xml:space="preserve"> </w:t>
      </w:r>
      <w:r w:rsidRPr="0030316E">
        <w:rPr>
          <w:b/>
          <w:sz w:val="24"/>
        </w:rPr>
        <w:t>7.5.</w:t>
      </w:r>
      <w:r w:rsidRPr="0030316E">
        <w:rPr>
          <w:b/>
          <w:spacing w:val="-1"/>
          <w:sz w:val="24"/>
        </w:rPr>
        <w:t xml:space="preserve"> </w:t>
      </w:r>
      <w:r w:rsidRPr="0030316E">
        <w:rPr>
          <w:b/>
          <w:sz w:val="24"/>
        </w:rPr>
        <w:t>Moving a</w:t>
      </w:r>
      <w:r w:rsidRPr="0030316E">
        <w:rPr>
          <w:b/>
          <w:spacing w:val="-1"/>
          <w:sz w:val="24"/>
        </w:rPr>
        <w:t xml:space="preserve"> </w:t>
      </w:r>
      <w:r w:rsidRPr="0030316E">
        <w:rPr>
          <w:rFonts w:ascii="Courier New"/>
          <w:b/>
          <w:sz w:val="19"/>
        </w:rPr>
        <w:t>std::unique_ptr</w:t>
      </w:r>
    </w:p>
    <w:p w14:paraId="7B7A7B20" w14:textId="77777777" w:rsidR="002E25FB" w:rsidRPr="0030316E" w:rsidRDefault="002E25FB">
      <w:pPr>
        <w:pStyle w:val="BodyText"/>
        <w:spacing w:before="6"/>
        <w:rPr>
          <w:rFonts w:ascii="Courier New"/>
          <w:b/>
        </w:rPr>
      </w:pPr>
    </w:p>
    <w:p w14:paraId="24D26660" w14:textId="77777777" w:rsidR="002E25FB" w:rsidRPr="0030316E" w:rsidRDefault="00000000">
      <w:pPr>
        <w:spacing w:before="1" w:line="247" w:lineRule="auto"/>
        <w:ind w:left="100" w:right="1345"/>
        <w:rPr>
          <w:b/>
          <w:sz w:val="27"/>
        </w:rPr>
      </w:pPr>
      <w:r w:rsidRPr="0030316E">
        <w:rPr>
          <w:b/>
          <w:sz w:val="27"/>
        </w:rPr>
        <w:t>R.22:</w:t>
      </w:r>
      <w:r w:rsidRPr="0030316E">
        <w:rPr>
          <w:b/>
          <w:spacing w:val="17"/>
          <w:sz w:val="27"/>
        </w:rPr>
        <w:t xml:space="preserve"> </w:t>
      </w:r>
      <w:r w:rsidRPr="0030316E">
        <w:rPr>
          <w:b/>
          <w:sz w:val="27"/>
        </w:rPr>
        <w:t>Use</w:t>
      </w:r>
      <w:r w:rsidRPr="0030316E">
        <w:rPr>
          <w:b/>
          <w:spacing w:val="17"/>
          <w:sz w:val="27"/>
        </w:rPr>
        <w:t xml:space="preserve"> </w:t>
      </w:r>
      <w:r w:rsidRPr="0030316E">
        <w:rPr>
          <w:rFonts w:ascii="Courier New"/>
          <w:b/>
          <w:sz w:val="21"/>
        </w:rPr>
        <w:t>make_shared()</w:t>
      </w:r>
      <w:r w:rsidRPr="0030316E">
        <w:rPr>
          <w:rFonts w:ascii="Courier New"/>
          <w:b/>
          <w:spacing w:val="-43"/>
          <w:sz w:val="21"/>
        </w:rPr>
        <w:t xml:space="preserve"> </w:t>
      </w:r>
      <w:r w:rsidRPr="0030316E">
        <w:rPr>
          <w:b/>
          <w:sz w:val="27"/>
        </w:rPr>
        <w:t>to</w:t>
      </w:r>
      <w:r w:rsidRPr="0030316E">
        <w:rPr>
          <w:b/>
          <w:spacing w:val="18"/>
          <w:sz w:val="27"/>
        </w:rPr>
        <w:t xml:space="preserve"> </w:t>
      </w:r>
      <w:r w:rsidRPr="0030316E">
        <w:rPr>
          <w:b/>
          <w:sz w:val="27"/>
        </w:rPr>
        <w:t>make</w:t>
      </w:r>
      <w:r w:rsidRPr="0030316E">
        <w:rPr>
          <w:b/>
          <w:spacing w:val="17"/>
          <w:sz w:val="27"/>
        </w:rPr>
        <w:t xml:space="preserve"> </w:t>
      </w:r>
      <w:r w:rsidRPr="0030316E">
        <w:rPr>
          <w:rFonts w:ascii="Courier New"/>
          <w:b/>
          <w:sz w:val="21"/>
        </w:rPr>
        <w:t>shared_ptr</w:t>
      </w:r>
      <w:r w:rsidRPr="0030316E">
        <w:rPr>
          <w:b/>
          <w:sz w:val="27"/>
        </w:rPr>
        <w:t>s</w:t>
      </w:r>
      <w:r w:rsidRPr="0030316E">
        <w:rPr>
          <w:b/>
          <w:spacing w:val="17"/>
          <w:sz w:val="27"/>
        </w:rPr>
        <w:t xml:space="preserve"> </w:t>
      </w:r>
      <w:r w:rsidRPr="0030316E">
        <w:rPr>
          <w:b/>
          <w:sz w:val="27"/>
        </w:rPr>
        <w:t>and</w:t>
      </w:r>
      <w:r w:rsidRPr="0030316E">
        <w:rPr>
          <w:b/>
          <w:spacing w:val="17"/>
          <w:sz w:val="27"/>
        </w:rPr>
        <w:t xml:space="preserve"> </w:t>
      </w:r>
      <w:r w:rsidRPr="0030316E">
        <w:rPr>
          <w:b/>
          <w:sz w:val="27"/>
        </w:rPr>
        <w:t>R.23:</w:t>
      </w:r>
      <w:r w:rsidRPr="0030316E">
        <w:rPr>
          <w:b/>
          <w:spacing w:val="17"/>
          <w:sz w:val="27"/>
        </w:rPr>
        <w:t xml:space="preserve"> </w:t>
      </w:r>
      <w:r w:rsidRPr="0030316E">
        <w:rPr>
          <w:b/>
          <w:sz w:val="27"/>
        </w:rPr>
        <w:t>Use</w:t>
      </w:r>
      <w:r w:rsidRPr="0030316E">
        <w:rPr>
          <w:b/>
          <w:spacing w:val="17"/>
          <w:sz w:val="27"/>
        </w:rPr>
        <w:t xml:space="preserve"> </w:t>
      </w:r>
      <w:r w:rsidRPr="0030316E">
        <w:rPr>
          <w:rFonts w:ascii="Courier New"/>
          <w:b/>
          <w:sz w:val="21"/>
        </w:rPr>
        <w:t>make_unique()</w:t>
      </w:r>
      <w:r w:rsidRPr="0030316E">
        <w:rPr>
          <w:rFonts w:ascii="Courier New"/>
          <w:b/>
          <w:spacing w:val="-42"/>
          <w:sz w:val="21"/>
        </w:rPr>
        <w:t xml:space="preserve"> </w:t>
      </w:r>
      <w:r w:rsidRPr="0030316E">
        <w:rPr>
          <w:b/>
          <w:sz w:val="27"/>
        </w:rPr>
        <w:t>to</w:t>
      </w:r>
      <w:r w:rsidRPr="0030316E">
        <w:rPr>
          <w:b/>
          <w:spacing w:val="-65"/>
          <w:sz w:val="27"/>
        </w:rPr>
        <w:t xml:space="preserve"> </w:t>
      </w:r>
      <w:r w:rsidRPr="0030316E">
        <w:rPr>
          <w:b/>
          <w:sz w:val="27"/>
        </w:rPr>
        <w:t>make</w:t>
      </w:r>
      <w:r w:rsidRPr="0030316E">
        <w:rPr>
          <w:b/>
          <w:spacing w:val="1"/>
          <w:sz w:val="27"/>
        </w:rPr>
        <w:t xml:space="preserve"> </w:t>
      </w:r>
      <w:r w:rsidRPr="0030316E">
        <w:rPr>
          <w:rFonts w:ascii="Courier New"/>
          <w:b/>
          <w:sz w:val="21"/>
        </w:rPr>
        <w:t>unique_ptr</w:t>
      </w:r>
      <w:r w:rsidRPr="0030316E">
        <w:rPr>
          <w:b/>
          <w:sz w:val="27"/>
        </w:rPr>
        <w:t>s</w:t>
      </w:r>
    </w:p>
    <w:p w14:paraId="36AE2C25" w14:textId="77777777" w:rsidR="002E25FB" w:rsidRPr="0030316E" w:rsidRDefault="00000000">
      <w:pPr>
        <w:spacing w:before="111" w:line="279" w:lineRule="exact"/>
        <w:ind w:left="100"/>
        <w:rPr>
          <w:sz w:val="24"/>
        </w:rPr>
      </w:pPr>
      <w:r w:rsidRPr="0030316E">
        <w:rPr>
          <w:spacing w:val="-1"/>
          <w:sz w:val="24"/>
        </w:rPr>
        <w:t>There are two</w:t>
      </w:r>
      <w:r w:rsidRPr="0030316E">
        <w:rPr>
          <w:sz w:val="24"/>
        </w:rPr>
        <w:t xml:space="preserve"> </w:t>
      </w:r>
      <w:r w:rsidRPr="0030316E">
        <w:rPr>
          <w:spacing w:val="-1"/>
          <w:sz w:val="24"/>
        </w:rPr>
        <w:t xml:space="preserve">reasons </w:t>
      </w:r>
      <w:r w:rsidRPr="0030316E">
        <w:rPr>
          <w:sz w:val="24"/>
        </w:rPr>
        <w:t xml:space="preserve">to prefer </w:t>
      </w:r>
      <w:r w:rsidRPr="0030316E">
        <w:rPr>
          <w:rFonts w:ascii="Courier New"/>
          <w:sz w:val="19"/>
        </w:rPr>
        <w:t>std::make_unique</w:t>
      </w:r>
      <w:r w:rsidRPr="0030316E">
        <w:rPr>
          <w:rFonts w:ascii="Courier New"/>
          <w:spacing w:val="-55"/>
          <w:sz w:val="19"/>
        </w:rPr>
        <w:t xml:space="preserve"> </w:t>
      </w:r>
      <w:r w:rsidRPr="0030316E">
        <w:rPr>
          <w:sz w:val="24"/>
        </w:rPr>
        <w:t xml:space="preserve">to </w:t>
      </w:r>
      <w:r w:rsidRPr="0030316E">
        <w:rPr>
          <w:rFonts w:ascii="Courier New"/>
          <w:sz w:val="19"/>
        </w:rPr>
        <w:t>std::unique_ptr</w:t>
      </w:r>
      <w:r w:rsidRPr="0030316E">
        <w:rPr>
          <w:sz w:val="24"/>
        </w:rPr>
        <w:t>, and to prefer</w:t>
      </w:r>
    </w:p>
    <w:p w14:paraId="52E054EB" w14:textId="77777777" w:rsidR="002E25FB" w:rsidRPr="0030316E" w:rsidRDefault="00000000">
      <w:pPr>
        <w:spacing w:line="279" w:lineRule="exact"/>
        <w:ind w:left="100"/>
        <w:rPr>
          <w:sz w:val="24"/>
        </w:rPr>
      </w:pPr>
      <w:r w:rsidRPr="0030316E">
        <w:rPr>
          <w:rFonts w:ascii="Courier New"/>
          <w:sz w:val="19"/>
        </w:rPr>
        <w:t>std::make_shared</w:t>
      </w:r>
      <w:r w:rsidRPr="0030316E">
        <w:rPr>
          <w:rFonts w:ascii="Courier New"/>
          <w:spacing w:val="-53"/>
          <w:sz w:val="19"/>
        </w:rPr>
        <w:t xml:space="preserve"> </w:t>
      </w:r>
      <w:r w:rsidRPr="0030316E">
        <w:rPr>
          <w:sz w:val="24"/>
        </w:rPr>
        <w:t>to</w:t>
      </w:r>
      <w:r w:rsidRPr="0030316E">
        <w:rPr>
          <w:spacing w:val="2"/>
          <w:sz w:val="24"/>
        </w:rPr>
        <w:t xml:space="preserve"> </w:t>
      </w:r>
      <w:r w:rsidRPr="0030316E">
        <w:rPr>
          <w:rFonts w:ascii="Courier New"/>
          <w:sz w:val="19"/>
        </w:rPr>
        <w:t>std::shared_ptr</w:t>
      </w:r>
      <w:r w:rsidRPr="0030316E">
        <w:rPr>
          <w:sz w:val="24"/>
        </w:rPr>
        <w:t>.</w:t>
      </w:r>
    </w:p>
    <w:p w14:paraId="03268E2C" w14:textId="77777777" w:rsidR="002E25FB" w:rsidRPr="0030316E" w:rsidRDefault="00000000">
      <w:pPr>
        <w:pStyle w:val="BodyText"/>
        <w:spacing w:before="115"/>
        <w:ind w:left="100" w:right="1345"/>
      </w:pPr>
      <w:r w:rsidRPr="0030316E">
        <w:t>The</w:t>
      </w:r>
      <w:r w:rsidRPr="0030316E">
        <w:rPr>
          <w:spacing w:val="-4"/>
        </w:rPr>
        <w:t xml:space="preserve"> </w:t>
      </w:r>
      <w:r w:rsidRPr="0030316E">
        <w:t>first</w:t>
      </w:r>
      <w:r w:rsidRPr="0030316E">
        <w:rPr>
          <w:spacing w:val="-4"/>
        </w:rPr>
        <w:t xml:space="preserve"> </w:t>
      </w:r>
      <w:r w:rsidRPr="0030316E">
        <w:t>reason</w:t>
      </w:r>
      <w:r w:rsidRPr="0030316E">
        <w:rPr>
          <w:spacing w:val="-2"/>
        </w:rPr>
        <w:t xml:space="preserve"> </w:t>
      </w:r>
      <w:r w:rsidRPr="0030316E">
        <w:t>is</w:t>
      </w:r>
      <w:r w:rsidRPr="0030316E">
        <w:rPr>
          <w:spacing w:val="-4"/>
        </w:rPr>
        <w:t xml:space="preserve"> </w:t>
      </w:r>
      <w:r w:rsidRPr="0030316E">
        <w:t>exception</w:t>
      </w:r>
      <w:r w:rsidRPr="0030316E">
        <w:rPr>
          <w:spacing w:val="-3"/>
        </w:rPr>
        <w:t xml:space="preserve"> </w:t>
      </w:r>
      <w:r w:rsidRPr="0030316E">
        <w:t>safety.</w:t>
      </w:r>
      <w:r w:rsidRPr="0030316E">
        <w:rPr>
          <w:spacing w:val="-3"/>
        </w:rPr>
        <w:t xml:space="preserve"> </w:t>
      </w:r>
      <w:r w:rsidRPr="0030316E">
        <w:t>Read</w:t>
      </w:r>
      <w:r w:rsidRPr="0030316E">
        <w:rPr>
          <w:spacing w:val="-2"/>
        </w:rPr>
        <w:t xml:space="preserve"> </w:t>
      </w:r>
      <w:r w:rsidRPr="0030316E">
        <w:t>the</w:t>
      </w:r>
      <w:r w:rsidRPr="0030316E">
        <w:rPr>
          <w:spacing w:val="-4"/>
        </w:rPr>
        <w:t xml:space="preserve"> </w:t>
      </w:r>
      <w:r w:rsidRPr="0030316E">
        <w:t>details</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previous</w:t>
      </w:r>
      <w:r w:rsidRPr="0030316E">
        <w:rPr>
          <w:spacing w:val="-3"/>
        </w:rPr>
        <w:t xml:space="preserve"> </w:t>
      </w:r>
      <w:r w:rsidRPr="0030316E">
        <w:t>rule</w:t>
      </w:r>
      <w:r w:rsidRPr="0030316E">
        <w:rPr>
          <w:spacing w:val="-4"/>
        </w:rPr>
        <w:t xml:space="preserve"> </w:t>
      </w:r>
      <w:r w:rsidRPr="0030316E">
        <w:t>R.13:</w:t>
      </w:r>
      <w:r w:rsidRPr="0030316E">
        <w:rPr>
          <w:spacing w:val="-4"/>
        </w:rPr>
        <w:t xml:space="preserve"> </w:t>
      </w:r>
      <w:r w:rsidRPr="0030316E">
        <w:t>Perform</w:t>
      </w:r>
      <w:r w:rsidRPr="0030316E">
        <w:rPr>
          <w:spacing w:val="-3"/>
        </w:rPr>
        <w:t xml:space="preserve"> </w:t>
      </w:r>
      <w:r w:rsidRPr="0030316E">
        <w:t>at</w:t>
      </w:r>
      <w:r w:rsidRPr="0030316E">
        <w:rPr>
          <w:spacing w:val="-4"/>
        </w:rPr>
        <w:t xml:space="preserve"> </w:t>
      </w:r>
      <w:r w:rsidRPr="0030316E">
        <w:t>most</w:t>
      </w:r>
      <w:r w:rsidRPr="0030316E">
        <w:rPr>
          <w:spacing w:val="-57"/>
        </w:rPr>
        <w:t xml:space="preserve"> </w:t>
      </w:r>
      <w:r w:rsidRPr="0030316E">
        <w:t>one</w:t>
      </w:r>
      <w:r w:rsidRPr="0030316E">
        <w:rPr>
          <w:spacing w:val="-2"/>
        </w:rPr>
        <w:t xml:space="preserve"> </w:t>
      </w:r>
      <w:r w:rsidRPr="0030316E">
        <w:t>explicit</w:t>
      </w:r>
      <w:r w:rsidRPr="0030316E">
        <w:rPr>
          <w:spacing w:val="-2"/>
        </w:rPr>
        <w:t xml:space="preserve"> </w:t>
      </w:r>
      <w:r w:rsidRPr="0030316E">
        <w:t>resource</w:t>
      </w:r>
      <w:r w:rsidRPr="0030316E">
        <w:rPr>
          <w:spacing w:val="-1"/>
        </w:rPr>
        <w:t xml:space="preserve"> </w:t>
      </w:r>
      <w:r w:rsidRPr="0030316E">
        <w:t>allocation</w:t>
      </w:r>
      <w:r w:rsidRPr="0030316E">
        <w:rPr>
          <w:spacing w:val="-1"/>
        </w:rPr>
        <w:t xml:space="preserve"> </w:t>
      </w:r>
      <w:r w:rsidRPr="0030316E">
        <w:t>in</w:t>
      </w:r>
      <w:r w:rsidRPr="0030316E">
        <w:rPr>
          <w:spacing w:val="-1"/>
        </w:rPr>
        <w:t xml:space="preserve"> </w:t>
      </w:r>
      <w:r w:rsidRPr="0030316E">
        <w:t>a</w:t>
      </w:r>
      <w:r w:rsidRPr="0030316E">
        <w:rPr>
          <w:spacing w:val="-1"/>
        </w:rPr>
        <w:t xml:space="preserve"> </w:t>
      </w:r>
      <w:r w:rsidRPr="0030316E">
        <w:t>single</w:t>
      </w:r>
      <w:r w:rsidRPr="0030316E">
        <w:rPr>
          <w:spacing w:val="-2"/>
        </w:rPr>
        <w:t xml:space="preserve"> </w:t>
      </w:r>
      <w:r w:rsidRPr="0030316E">
        <w:t>expression statement.</w:t>
      </w:r>
    </w:p>
    <w:p w14:paraId="7928D671" w14:textId="77777777" w:rsidR="002E25FB" w:rsidRPr="0030316E" w:rsidRDefault="00000000">
      <w:pPr>
        <w:spacing w:before="120"/>
        <w:ind w:left="100"/>
        <w:rPr>
          <w:sz w:val="24"/>
        </w:rPr>
      </w:pPr>
      <w:r w:rsidRPr="0030316E">
        <w:rPr>
          <w:sz w:val="24"/>
        </w:rPr>
        <w:t>The</w:t>
      </w:r>
      <w:r w:rsidRPr="0030316E">
        <w:rPr>
          <w:spacing w:val="-3"/>
          <w:sz w:val="24"/>
        </w:rPr>
        <w:t xml:space="preserve"> </w:t>
      </w:r>
      <w:r w:rsidRPr="0030316E">
        <w:rPr>
          <w:sz w:val="24"/>
        </w:rPr>
        <w:t>second</w:t>
      </w:r>
      <w:r w:rsidRPr="0030316E">
        <w:rPr>
          <w:spacing w:val="-1"/>
          <w:sz w:val="24"/>
        </w:rPr>
        <w:t xml:space="preserve"> </w:t>
      </w:r>
      <w:r w:rsidRPr="0030316E">
        <w:rPr>
          <w:sz w:val="24"/>
        </w:rPr>
        <w:t>reason</w:t>
      </w:r>
      <w:r w:rsidRPr="0030316E">
        <w:rPr>
          <w:spacing w:val="-1"/>
          <w:sz w:val="24"/>
        </w:rPr>
        <w:t xml:space="preserve"> </w:t>
      </w:r>
      <w:r w:rsidRPr="0030316E">
        <w:rPr>
          <w:sz w:val="24"/>
        </w:rPr>
        <w:t>only</w:t>
      </w:r>
      <w:r w:rsidRPr="0030316E">
        <w:rPr>
          <w:spacing w:val="-1"/>
          <w:sz w:val="24"/>
        </w:rPr>
        <w:t xml:space="preserve"> </w:t>
      </w:r>
      <w:r w:rsidRPr="0030316E">
        <w:rPr>
          <w:sz w:val="24"/>
        </w:rPr>
        <w:t>holds</w:t>
      </w:r>
      <w:r w:rsidRPr="0030316E">
        <w:rPr>
          <w:spacing w:val="-2"/>
          <w:sz w:val="24"/>
        </w:rPr>
        <w:t xml:space="preserve"> </w:t>
      </w:r>
      <w:r w:rsidRPr="0030316E">
        <w:rPr>
          <w:sz w:val="24"/>
        </w:rPr>
        <w:t>for</w:t>
      </w:r>
      <w:r w:rsidRPr="0030316E">
        <w:rPr>
          <w:spacing w:val="-2"/>
          <w:sz w:val="24"/>
        </w:rPr>
        <w:t xml:space="preserve"> </w:t>
      </w:r>
      <w:r w:rsidRPr="0030316E">
        <w:rPr>
          <w:rFonts w:ascii="Courier New"/>
          <w:sz w:val="19"/>
        </w:rPr>
        <w:t>std::shared_ptr</w:t>
      </w:r>
      <w:r w:rsidRPr="0030316E">
        <w:rPr>
          <w:sz w:val="24"/>
        </w:rPr>
        <w:t>.</w:t>
      </w:r>
    </w:p>
    <w:p w14:paraId="2EB7B08E" w14:textId="77777777" w:rsidR="002E25FB" w:rsidRPr="0030316E" w:rsidRDefault="00000000">
      <w:pPr>
        <w:spacing w:before="129"/>
        <w:ind w:left="160"/>
        <w:rPr>
          <w:rFonts w:ascii="Courier New"/>
          <w:sz w:val="18"/>
        </w:rPr>
      </w:pPr>
      <w:r w:rsidRPr="0030316E">
        <w:rPr>
          <w:rFonts w:ascii="Courier New"/>
          <w:sz w:val="18"/>
        </w:rPr>
        <w:t>auto</w:t>
      </w:r>
      <w:r w:rsidRPr="0030316E">
        <w:rPr>
          <w:rFonts w:ascii="Courier New"/>
          <w:spacing w:val="-11"/>
          <w:sz w:val="18"/>
        </w:rPr>
        <w:t xml:space="preserve"> </w:t>
      </w:r>
      <w:r w:rsidRPr="0030316E">
        <w:rPr>
          <w:rFonts w:ascii="Courier New"/>
          <w:sz w:val="18"/>
        </w:rPr>
        <w:t>sharPtr1</w:t>
      </w:r>
      <w:r w:rsidRPr="0030316E">
        <w:rPr>
          <w:rFonts w:ascii="Courier New"/>
          <w:spacing w:val="-10"/>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std::shared_ptr&lt;int&gt;(new</w:t>
      </w:r>
      <w:r w:rsidRPr="0030316E">
        <w:rPr>
          <w:rFonts w:ascii="Courier New"/>
          <w:spacing w:val="-10"/>
          <w:sz w:val="18"/>
        </w:rPr>
        <w:t xml:space="preserve"> </w:t>
      </w:r>
      <w:r w:rsidRPr="0030316E">
        <w:rPr>
          <w:rFonts w:ascii="Courier New"/>
          <w:sz w:val="18"/>
        </w:rPr>
        <w:t>int(1998));</w:t>
      </w:r>
    </w:p>
    <w:p w14:paraId="57FCF999" w14:textId="77777777" w:rsidR="002E25FB" w:rsidRPr="0030316E" w:rsidRDefault="002E25FB">
      <w:pPr>
        <w:pStyle w:val="BodyText"/>
        <w:spacing w:before="2"/>
        <w:rPr>
          <w:rFonts w:ascii="Courier New"/>
          <w:sz w:val="22"/>
        </w:rPr>
      </w:pPr>
    </w:p>
    <w:p w14:paraId="1F003D66" w14:textId="77777777" w:rsidR="002E25FB" w:rsidRPr="0030316E" w:rsidRDefault="00000000">
      <w:pPr>
        <w:spacing w:before="1"/>
        <w:ind w:left="160"/>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sharPtr2</w:t>
      </w:r>
      <w:r w:rsidRPr="0030316E">
        <w:rPr>
          <w:rFonts w:ascii="Courier New"/>
          <w:spacing w:val="-11"/>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std::make_shared&lt;int&gt;(1998);</w:t>
      </w:r>
    </w:p>
    <w:p w14:paraId="67402B39" w14:textId="77777777" w:rsidR="002E25FB" w:rsidRPr="0030316E" w:rsidRDefault="00000000">
      <w:pPr>
        <w:spacing w:before="132" w:line="237" w:lineRule="auto"/>
        <w:ind w:left="100" w:right="1302"/>
        <w:rPr>
          <w:sz w:val="24"/>
        </w:rPr>
      </w:pPr>
      <w:r w:rsidRPr="0030316E">
        <w:rPr>
          <w:sz w:val="24"/>
        </w:rPr>
        <w:t xml:space="preserve">When you call </w:t>
      </w:r>
      <w:r w:rsidRPr="0030316E">
        <w:rPr>
          <w:rFonts w:ascii="Courier New"/>
          <w:sz w:val="19"/>
        </w:rPr>
        <w:t>std::shared_ptr&lt;int&gt;(new int(1998))</w:t>
      </w:r>
      <w:r w:rsidRPr="0030316E">
        <w:rPr>
          <w:sz w:val="24"/>
        </w:rPr>
        <w:t>, two memory allocations are involved.</w:t>
      </w:r>
      <w:r w:rsidRPr="0030316E">
        <w:rPr>
          <w:spacing w:val="1"/>
          <w:sz w:val="24"/>
        </w:rPr>
        <w:t xml:space="preserve"> </w:t>
      </w:r>
      <w:r w:rsidRPr="0030316E">
        <w:rPr>
          <w:sz w:val="24"/>
        </w:rPr>
        <w:t xml:space="preserve">One allocation for </w:t>
      </w:r>
      <w:r w:rsidRPr="0030316E">
        <w:rPr>
          <w:rFonts w:ascii="Courier New"/>
          <w:sz w:val="19"/>
        </w:rPr>
        <w:t>new int(1998)</w:t>
      </w:r>
      <w:r w:rsidRPr="0030316E">
        <w:rPr>
          <w:sz w:val="24"/>
        </w:rPr>
        <w:t xml:space="preserve">, and the second for the control block of the </w:t>
      </w:r>
      <w:r w:rsidRPr="0030316E">
        <w:rPr>
          <w:rFonts w:ascii="Courier New"/>
          <w:sz w:val="19"/>
        </w:rPr>
        <w:t>std::shared_ptr</w:t>
      </w:r>
      <w:r w:rsidRPr="0030316E">
        <w:rPr>
          <w:sz w:val="24"/>
        </w:rPr>
        <w:t>.</w:t>
      </w:r>
      <w:r w:rsidRPr="0030316E">
        <w:rPr>
          <w:spacing w:val="-57"/>
          <w:sz w:val="24"/>
        </w:rPr>
        <w:t xml:space="preserve"> </w:t>
      </w:r>
      <w:r w:rsidRPr="0030316E">
        <w:rPr>
          <w:sz w:val="24"/>
        </w:rPr>
        <w:t xml:space="preserve">Memory allocation is expensive. Therefore, you should avoid it. </w:t>
      </w:r>
      <w:r w:rsidRPr="0030316E">
        <w:rPr>
          <w:rFonts w:ascii="Courier New"/>
          <w:sz w:val="19"/>
        </w:rPr>
        <w:t>std::make_shared&lt;int&gt;(1998)</w:t>
      </w:r>
      <w:r w:rsidRPr="0030316E">
        <w:rPr>
          <w:rFonts w:ascii="Courier New"/>
          <w:spacing w:val="-112"/>
          <w:sz w:val="19"/>
        </w:rPr>
        <w:t xml:space="preserve"> </w:t>
      </w:r>
      <w:r w:rsidRPr="0030316E">
        <w:rPr>
          <w:sz w:val="24"/>
        </w:rPr>
        <w:t>makes out of two memory allocations one and is, therefore, faster. Additionally, the allocated</w:t>
      </w:r>
      <w:r w:rsidRPr="0030316E">
        <w:rPr>
          <w:spacing w:val="1"/>
          <w:sz w:val="24"/>
        </w:rPr>
        <w:t xml:space="preserve"> </w:t>
      </w:r>
      <w:r w:rsidRPr="0030316E">
        <w:rPr>
          <w:sz w:val="24"/>
        </w:rPr>
        <w:t>object (</w:t>
      </w:r>
      <w:r w:rsidRPr="0030316E">
        <w:rPr>
          <w:rFonts w:ascii="Courier New"/>
          <w:sz w:val="19"/>
        </w:rPr>
        <w:t>new int(1998)</w:t>
      </w:r>
      <w:r w:rsidRPr="0030316E">
        <w:rPr>
          <w:sz w:val="24"/>
        </w:rPr>
        <w:t>) and the control block are next to each other and can, therefore, faster be</w:t>
      </w:r>
      <w:r w:rsidRPr="0030316E">
        <w:rPr>
          <w:spacing w:val="1"/>
          <w:sz w:val="24"/>
        </w:rPr>
        <w:t xml:space="preserve"> </w:t>
      </w:r>
      <w:r w:rsidRPr="0030316E">
        <w:rPr>
          <w:sz w:val="24"/>
        </w:rPr>
        <w:t>accessed.</w:t>
      </w:r>
    </w:p>
    <w:p w14:paraId="23C71A40" w14:textId="77777777" w:rsidR="002E25FB" w:rsidRPr="0030316E" w:rsidRDefault="002E25FB">
      <w:pPr>
        <w:pStyle w:val="BodyText"/>
        <w:spacing w:before="1"/>
        <w:rPr>
          <w:sz w:val="23"/>
        </w:rPr>
      </w:pPr>
    </w:p>
    <w:p w14:paraId="2846DC59" w14:textId="77777777" w:rsidR="002E25FB" w:rsidRPr="0030316E" w:rsidRDefault="00000000">
      <w:pPr>
        <w:ind w:left="100"/>
        <w:rPr>
          <w:b/>
          <w:sz w:val="27"/>
        </w:rPr>
      </w:pPr>
      <w:r w:rsidRPr="0030316E">
        <w:rPr>
          <w:b/>
          <w:sz w:val="27"/>
        </w:rPr>
        <w:t>R.24:</w:t>
      </w:r>
      <w:r w:rsidRPr="0030316E">
        <w:rPr>
          <w:b/>
          <w:spacing w:val="15"/>
          <w:sz w:val="27"/>
        </w:rPr>
        <w:t xml:space="preserve"> </w:t>
      </w:r>
      <w:r w:rsidRPr="0030316E">
        <w:rPr>
          <w:b/>
          <w:sz w:val="27"/>
        </w:rPr>
        <w:t>Use</w:t>
      </w:r>
      <w:r w:rsidRPr="0030316E">
        <w:rPr>
          <w:b/>
          <w:spacing w:val="15"/>
          <w:sz w:val="27"/>
        </w:rPr>
        <w:t xml:space="preserve"> </w:t>
      </w:r>
      <w:r w:rsidRPr="0030316E">
        <w:rPr>
          <w:rFonts w:ascii="Courier New"/>
          <w:b/>
          <w:sz w:val="21"/>
        </w:rPr>
        <w:t>std::weak_ptr</w:t>
      </w:r>
      <w:r w:rsidRPr="0030316E">
        <w:rPr>
          <w:rFonts w:ascii="Courier New"/>
          <w:b/>
          <w:spacing w:val="-44"/>
          <w:sz w:val="21"/>
        </w:rPr>
        <w:t xml:space="preserve"> </w:t>
      </w:r>
      <w:r w:rsidRPr="0030316E">
        <w:rPr>
          <w:b/>
          <w:sz w:val="27"/>
        </w:rPr>
        <w:t>to</w:t>
      </w:r>
      <w:r w:rsidRPr="0030316E">
        <w:rPr>
          <w:b/>
          <w:spacing w:val="15"/>
          <w:sz w:val="27"/>
        </w:rPr>
        <w:t xml:space="preserve"> </w:t>
      </w:r>
      <w:r w:rsidRPr="0030316E">
        <w:rPr>
          <w:b/>
          <w:sz w:val="27"/>
        </w:rPr>
        <w:t>break</w:t>
      </w:r>
      <w:r w:rsidRPr="0030316E">
        <w:rPr>
          <w:b/>
          <w:spacing w:val="15"/>
          <w:sz w:val="27"/>
        </w:rPr>
        <w:t xml:space="preserve"> </w:t>
      </w:r>
      <w:r w:rsidRPr="0030316E">
        <w:rPr>
          <w:b/>
          <w:sz w:val="27"/>
        </w:rPr>
        <w:t>cycles</w:t>
      </w:r>
      <w:r w:rsidRPr="0030316E">
        <w:rPr>
          <w:b/>
          <w:spacing w:val="15"/>
          <w:sz w:val="27"/>
        </w:rPr>
        <w:t xml:space="preserve"> </w:t>
      </w:r>
      <w:r w:rsidRPr="0030316E">
        <w:rPr>
          <w:b/>
          <w:sz w:val="27"/>
        </w:rPr>
        <w:t>of</w:t>
      </w:r>
      <w:r w:rsidRPr="0030316E">
        <w:rPr>
          <w:b/>
          <w:spacing w:val="15"/>
          <w:sz w:val="27"/>
        </w:rPr>
        <w:t xml:space="preserve"> </w:t>
      </w:r>
      <w:r w:rsidRPr="0030316E">
        <w:rPr>
          <w:rFonts w:ascii="Courier New"/>
          <w:b/>
          <w:sz w:val="21"/>
        </w:rPr>
        <w:t>shared_ptr</w:t>
      </w:r>
      <w:r w:rsidRPr="0030316E">
        <w:rPr>
          <w:b/>
          <w:sz w:val="27"/>
        </w:rPr>
        <w:t>s</w:t>
      </w:r>
    </w:p>
    <w:p w14:paraId="418006AB" w14:textId="77777777" w:rsidR="002E25FB" w:rsidRPr="0030316E" w:rsidRDefault="00000000">
      <w:pPr>
        <w:pStyle w:val="BodyText"/>
        <w:spacing w:before="121"/>
        <w:ind w:left="100"/>
      </w:pPr>
      <w:r w:rsidRPr="0030316E">
        <w:rPr>
          <w:spacing w:val="-1"/>
        </w:rPr>
        <w:t>You</w:t>
      </w:r>
      <w:r w:rsidRPr="0030316E">
        <w:t xml:space="preserve"> </w:t>
      </w:r>
      <w:r w:rsidRPr="0030316E">
        <w:rPr>
          <w:spacing w:val="-1"/>
        </w:rPr>
        <w:t>get cyclic references</w:t>
      </w:r>
      <w:r w:rsidRPr="0030316E">
        <w:t xml:space="preserve"> </w:t>
      </w:r>
      <w:r w:rsidRPr="0030316E">
        <w:rPr>
          <w:spacing w:val="-1"/>
        </w:rPr>
        <w:t xml:space="preserve">of </w:t>
      </w:r>
      <w:r w:rsidRPr="0030316E">
        <w:rPr>
          <w:rFonts w:ascii="Courier New"/>
          <w:spacing w:val="-1"/>
          <w:sz w:val="19"/>
        </w:rPr>
        <w:t>std::shared_ptr</w:t>
      </w:r>
      <w:r w:rsidRPr="0030316E">
        <w:rPr>
          <w:rFonts w:ascii="Courier New"/>
          <w:spacing w:val="-55"/>
          <w:sz w:val="19"/>
        </w:rPr>
        <w:t xml:space="preserve"> </w:t>
      </w:r>
      <w:r w:rsidRPr="0030316E">
        <w:t>if the</w:t>
      </w:r>
      <w:r w:rsidRPr="0030316E">
        <w:rPr>
          <w:spacing w:val="-1"/>
        </w:rPr>
        <w:t xml:space="preserve"> </w:t>
      </w:r>
      <w:r w:rsidRPr="0030316E">
        <w:t>std::shared_ptr</w:t>
      </w:r>
      <w:r w:rsidRPr="0030316E">
        <w:rPr>
          <w:spacing w:val="-1"/>
        </w:rPr>
        <w:t xml:space="preserve"> </w:t>
      </w:r>
      <w:r w:rsidRPr="0030316E">
        <w:t>reference each other. For</w:t>
      </w:r>
    </w:p>
    <w:p w14:paraId="678C9AC5" w14:textId="77777777" w:rsidR="002E25FB" w:rsidRPr="0030316E" w:rsidRDefault="002E25FB">
      <w:pPr>
        <w:sectPr w:rsidR="002E25FB" w:rsidRPr="0030316E">
          <w:pgSz w:w="12240" w:h="15840"/>
          <w:pgMar w:top="1360" w:right="140" w:bottom="280" w:left="1340" w:header="720" w:footer="720" w:gutter="0"/>
          <w:cols w:space="720"/>
        </w:sectPr>
      </w:pPr>
    </w:p>
    <w:p w14:paraId="181A70CE" w14:textId="77777777" w:rsidR="002E25FB" w:rsidRPr="0030316E" w:rsidRDefault="00000000">
      <w:pPr>
        <w:pStyle w:val="BodyText"/>
        <w:spacing w:before="74" w:line="237" w:lineRule="auto"/>
        <w:ind w:left="100" w:right="1471"/>
      </w:pPr>
      <w:r w:rsidRPr="0030316E">
        <w:lastRenderedPageBreak/>
        <w:t xml:space="preserve">example, a doubly-linked list creates cycles. If you implement the links with </w:t>
      </w:r>
      <w:r w:rsidRPr="0030316E">
        <w:rPr>
          <w:rFonts w:ascii="Courier New"/>
          <w:sz w:val="19"/>
        </w:rPr>
        <w:t>std::shared_ptr</w:t>
      </w:r>
      <w:r w:rsidRPr="0030316E">
        <w:t>,</w:t>
      </w:r>
      <w:r w:rsidRPr="0030316E">
        <w:rPr>
          <w:spacing w:val="-57"/>
        </w:rPr>
        <w:t xml:space="preserve"> </w:t>
      </w:r>
      <w:r w:rsidRPr="0030316E">
        <w:t>your reference counter never becomes zero, and you end with a memory leak. Here is a short</w:t>
      </w:r>
      <w:r w:rsidRPr="0030316E">
        <w:rPr>
          <w:spacing w:val="1"/>
        </w:rPr>
        <w:t xml:space="preserve"> </w:t>
      </w:r>
      <w:r w:rsidRPr="0030316E">
        <w:t>example.</w:t>
      </w:r>
    </w:p>
    <w:p w14:paraId="49663E44" w14:textId="77777777" w:rsidR="002E25FB" w:rsidRPr="0030316E" w:rsidRDefault="00000000">
      <w:pPr>
        <w:pStyle w:val="BodyText"/>
        <w:spacing w:before="123" w:line="237" w:lineRule="auto"/>
        <w:ind w:left="100" w:right="1718"/>
      </w:pPr>
      <w:r w:rsidRPr="0030316E">
        <w:t>There are two cycles in the following graphic. First, between the mother and her daughter;</w:t>
      </w:r>
      <w:r w:rsidRPr="0030316E">
        <w:rPr>
          <w:spacing w:val="1"/>
        </w:rPr>
        <w:t xml:space="preserve"> </w:t>
      </w:r>
      <w:r w:rsidRPr="0030316E">
        <w:t>second, between the mother and her son. The subtle difference is, however, that the mother</w:t>
      </w:r>
      <w:r w:rsidRPr="0030316E">
        <w:rPr>
          <w:spacing w:val="1"/>
        </w:rPr>
        <w:t xml:space="preserve"> </w:t>
      </w:r>
      <w:r w:rsidRPr="0030316E">
        <w:rPr>
          <w:spacing w:val="-1"/>
        </w:rPr>
        <w:t xml:space="preserve">references her daughter with </w:t>
      </w:r>
      <w:r w:rsidRPr="0030316E">
        <w:t xml:space="preserve">a </w:t>
      </w:r>
      <w:r w:rsidRPr="0030316E">
        <w:rPr>
          <w:rFonts w:ascii="Courier New" w:hAnsi="Courier New"/>
          <w:sz w:val="19"/>
        </w:rPr>
        <w:t>std::weak_ptr</w:t>
      </w:r>
      <w:r w:rsidRPr="0030316E">
        <w:t xml:space="preserve">. So there’s a </w:t>
      </w:r>
      <w:r w:rsidRPr="0030316E">
        <w:rPr>
          <w:rFonts w:ascii="Courier New" w:hAnsi="Courier New"/>
          <w:sz w:val="19"/>
        </w:rPr>
        <w:t xml:space="preserve">std::shared_ptr </w:t>
      </w:r>
      <w:r w:rsidRPr="0030316E">
        <w:t>cycle between</w:t>
      </w:r>
      <w:r w:rsidRPr="0030316E">
        <w:rPr>
          <w:spacing w:val="-57"/>
        </w:rPr>
        <w:t xml:space="preserve"> </w:t>
      </w:r>
      <w:r w:rsidRPr="0030316E">
        <w:rPr>
          <w:spacing w:val="-1"/>
        </w:rPr>
        <w:t xml:space="preserve">mother and son keeping both object </w:t>
      </w:r>
      <w:r w:rsidRPr="0030316E">
        <w:t xml:space="preserve">alive, while there is no </w:t>
      </w:r>
      <w:r w:rsidRPr="0030316E">
        <w:rPr>
          <w:rFonts w:ascii="Courier New" w:hAnsi="Courier New"/>
          <w:sz w:val="19"/>
        </w:rPr>
        <w:t xml:space="preserve">std::shared_ptr </w:t>
      </w:r>
      <w:r w:rsidRPr="0030316E">
        <w:t>cycle between</w:t>
      </w:r>
      <w:r w:rsidRPr="0030316E">
        <w:rPr>
          <w:spacing w:val="-57"/>
        </w:rPr>
        <w:t xml:space="preserve"> </w:t>
      </w:r>
      <w:r w:rsidRPr="0030316E">
        <w:t>mother</w:t>
      </w:r>
      <w:r w:rsidRPr="0030316E">
        <w:rPr>
          <w:spacing w:val="-2"/>
        </w:rPr>
        <w:t xml:space="preserve"> </w:t>
      </w:r>
      <w:r w:rsidRPr="0030316E">
        <w:t>and daughter,</w:t>
      </w:r>
      <w:r w:rsidRPr="0030316E">
        <w:rPr>
          <w:spacing w:val="-1"/>
        </w:rPr>
        <w:t xml:space="preserve"> </w:t>
      </w:r>
      <w:r w:rsidRPr="0030316E">
        <w:t>which allows</w:t>
      </w:r>
      <w:r w:rsidRPr="0030316E">
        <w:rPr>
          <w:spacing w:val="-2"/>
        </w:rPr>
        <w:t xml:space="preserve"> </w:t>
      </w:r>
      <w:r w:rsidRPr="0030316E">
        <w:t>the</w:t>
      </w:r>
      <w:r w:rsidRPr="0030316E">
        <w:rPr>
          <w:spacing w:val="-1"/>
        </w:rPr>
        <w:t xml:space="preserve"> </w:t>
      </w:r>
      <w:r w:rsidRPr="0030316E">
        <w:t>daughter</w:t>
      </w:r>
      <w:r w:rsidRPr="0030316E">
        <w:rPr>
          <w:spacing w:val="-1"/>
        </w:rPr>
        <w:t xml:space="preserve"> </w:t>
      </w:r>
      <w:r w:rsidRPr="0030316E">
        <w:t>to</w:t>
      </w:r>
      <w:r w:rsidRPr="0030316E">
        <w:rPr>
          <w:spacing w:val="-1"/>
        </w:rPr>
        <w:t xml:space="preserve"> </w:t>
      </w:r>
      <w:r w:rsidRPr="0030316E">
        <w:t>be</w:t>
      </w:r>
      <w:r w:rsidRPr="0030316E">
        <w:rPr>
          <w:spacing w:val="-1"/>
        </w:rPr>
        <w:t xml:space="preserve"> </w:t>
      </w:r>
      <w:r w:rsidRPr="0030316E">
        <w:t>deleted.</w:t>
      </w:r>
    </w:p>
    <w:p w14:paraId="726F8FB7" w14:textId="77777777" w:rsidR="002E25FB" w:rsidRPr="0030316E" w:rsidRDefault="00000000">
      <w:pPr>
        <w:pStyle w:val="BodyText"/>
        <w:spacing w:before="7"/>
        <w:rPr>
          <w:sz w:val="19"/>
        </w:rPr>
      </w:pPr>
      <w:r w:rsidRPr="0030316E">
        <w:drawing>
          <wp:anchor distT="0" distB="0" distL="0" distR="0" simplePos="0" relativeHeight="41" behindDoc="0" locked="0" layoutInCell="1" allowOverlap="1" wp14:anchorId="558C3E02" wp14:editId="0033B9D5">
            <wp:simplePos x="0" y="0"/>
            <wp:positionH relativeFrom="page">
              <wp:posOffset>1638300</wp:posOffset>
            </wp:positionH>
            <wp:positionV relativeFrom="paragraph">
              <wp:posOffset>158648</wp:posOffset>
            </wp:positionV>
            <wp:extent cx="4671060" cy="2872740"/>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9" cstate="print"/>
                    <a:stretch>
                      <a:fillRect/>
                    </a:stretch>
                  </pic:blipFill>
                  <pic:spPr>
                    <a:xfrm>
                      <a:off x="0" y="0"/>
                      <a:ext cx="4671060" cy="2872740"/>
                    </a:xfrm>
                    <a:prstGeom prst="rect">
                      <a:avLst/>
                    </a:prstGeom>
                  </pic:spPr>
                </pic:pic>
              </a:graphicData>
            </a:graphic>
          </wp:anchor>
        </w:drawing>
      </w:r>
    </w:p>
    <w:p w14:paraId="3CE95797" w14:textId="77777777" w:rsidR="002E25FB" w:rsidRPr="0030316E" w:rsidRDefault="00000000">
      <w:pPr>
        <w:pStyle w:val="Heading5"/>
        <w:spacing w:before="184"/>
      </w:pPr>
      <w:r w:rsidRPr="0030316E">
        <w:t>Figure</w:t>
      </w:r>
      <w:r w:rsidRPr="0030316E">
        <w:rPr>
          <w:spacing w:val="-4"/>
        </w:rPr>
        <w:t xml:space="preserve"> </w:t>
      </w:r>
      <w:r w:rsidRPr="0030316E">
        <w:t>7.6.</w:t>
      </w:r>
      <w:r w:rsidRPr="0030316E">
        <w:rPr>
          <w:spacing w:val="-3"/>
        </w:rPr>
        <w:t xml:space="preserve"> </w:t>
      </w:r>
      <w:r w:rsidRPr="0030316E">
        <w:t>Cycles</w:t>
      </w:r>
      <w:r w:rsidRPr="0030316E">
        <w:rPr>
          <w:spacing w:val="-4"/>
        </w:rPr>
        <w:t xml:space="preserve"> </w:t>
      </w:r>
      <w:r w:rsidRPr="0030316E">
        <w:t>of</w:t>
      </w:r>
      <w:r w:rsidRPr="0030316E">
        <w:rPr>
          <w:spacing w:val="-3"/>
        </w:rPr>
        <w:t xml:space="preserve"> </w:t>
      </w:r>
      <w:r w:rsidRPr="0030316E">
        <w:t>smart</w:t>
      </w:r>
      <w:r w:rsidRPr="0030316E">
        <w:rPr>
          <w:spacing w:val="-4"/>
        </w:rPr>
        <w:t xml:space="preserve"> </w:t>
      </w:r>
      <w:r w:rsidRPr="0030316E">
        <w:t>pointers</w:t>
      </w:r>
    </w:p>
    <w:p w14:paraId="5ED21C49" w14:textId="77777777" w:rsidR="002E25FB" w:rsidRPr="0030316E" w:rsidRDefault="002E25FB">
      <w:pPr>
        <w:pStyle w:val="BodyText"/>
        <w:spacing w:before="9"/>
        <w:rPr>
          <w:b/>
          <w:sz w:val="20"/>
        </w:rPr>
      </w:pPr>
    </w:p>
    <w:p w14:paraId="3D9413F5" w14:textId="77777777" w:rsidR="002E25FB" w:rsidRPr="0030316E" w:rsidRDefault="00000000">
      <w:pPr>
        <w:pStyle w:val="BodyText"/>
        <w:spacing w:before="1"/>
        <w:ind w:left="100"/>
      </w:pPr>
      <w:r w:rsidRPr="0030316E">
        <w:t>If</w:t>
      </w:r>
      <w:r w:rsidRPr="0030316E">
        <w:rPr>
          <w:spacing w:val="-4"/>
        </w:rPr>
        <w:t xml:space="preserve"> </w:t>
      </w:r>
      <w:r w:rsidRPr="0030316E">
        <w:t>you</w:t>
      </w:r>
      <w:r w:rsidRPr="0030316E">
        <w:rPr>
          <w:spacing w:val="-2"/>
        </w:rPr>
        <w:t xml:space="preserve"> </w:t>
      </w:r>
      <w:r w:rsidRPr="0030316E">
        <w:t>don’t</w:t>
      </w:r>
      <w:r w:rsidRPr="0030316E">
        <w:rPr>
          <w:spacing w:val="-3"/>
        </w:rPr>
        <w:t xml:space="preserve"> </w:t>
      </w:r>
      <w:r w:rsidRPr="0030316E">
        <w:t>like</w:t>
      </w:r>
      <w:r w:rsidRPr="0030316E">
        <w:rPr>
          <w:spacing w:val="-3"/>
        </w:rPr>
        <w:t xml:space="preserve"> </w:t>
      </w:r>
      <w:r w:rsidRPr="0030316E">
        <w:t>images,</w:t>
      </w:r>
      <w:r w:rsidRPr="0030316E">
        <w:rPr>
          <w:spacing w:val="-2"/>
        </w:rPr>
        <w:t xml:space="preserve"> </w:t>
      </w:r>
      <w:r w:rsidRPr="0030316E">
        <w:t>here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corresponding</w:t>
      </w:r>
      <w:r w:rsidRPr="0030316E">
        <w:rPr>
          <w:spacing w:val="-3"/>
        </w:rPr>
        <w:t xml:space="preserve"> </w:t>
      </w:r>
      <w:r w:rsidRPr="0030316E">
        <w:t>source</w:t>
      </w:r>
      <w:r w:rsidRPr="0030316E">
        <w:rPr>
          <w:spacing w:val="-3"/>
        </w:rPr>
        <w:t xml:space="preserve"> </w:t>
      </w:r>
      <w:r w:rsidRPr="0030316E">
        <w:t>code.</w:t>
      </w:r>
    </w:p>
    <w:p w14:paraId="74CE6602" w14:textId="77777777" w:rsidR="002E25FB" w:rsidRPr="0030316E" w:rsidRDefault="00000000">
      <w:pPr>
        <w:spacing w:before="134" w:line="268" w:lineRule="auto"/>
        <w:ind w:left="267" w:right="8960"/>
        <w:rPr>
          <w:rFonts w:ascii="Courier New"/>
          <w:sz w:val="18"/>
        </w:rPr>
      </w:pPr>
      <w:r w:rsidRPr="0030316E">
        <w:rPr>
          <w:rFonts w:ascii="Courier New"/>
          <w:sz w:val="18"/>
        </w:rPr>
        <w:t>1 // cycle.cpp</w:t>
      </w:r>
      <w:r w:rsidRPr="0030316E">
        <w:rPr>
          <w:rFonts w:ascii="Courier New"/>
          <w:spacing w:val="-106"/>
          <w:sz w:val="18"/>
        </w:rPr>
        <w:t xml:space="preserve"> </w:t>
      </w:r>
      <w:r w:rsidRPr="0030316E">
        <w:rPr>
          <w:rFonts w:ascii="Courier New"/>
          <w:sz w:val="18"/>
        </w:rPr>
        <w:t>2</w:t>
      </w:r>
    </w:p>
    <w:p w14:paraId="2D2C49EC" w14:textId="77777777" w:rsidR="002E25FB" w:rsidRPr="0030316E" w:rsidRDefault="00000000">
      <w:pPr>
        <w:pStyle w:val="ListParagraph"/>
        <w:numPr>
          <w:ilvl w:val="0"/>
          <w:numId w:val="98"/>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171CAB7E" w14:textId="77777777" w:rsidR="002E25FB" w:rsidRPr="0030316E" w:rsidRDefault="00000000">
      <w:pPr>
        <w:pStyle w:val="ListParagraph"/>
        <w:numPr>
          <w:ilvl w:val="0"/>
          <w:numId w:val="98"/>
        </w:numPr>
        <w:tabs>
          <w:tab w:val="left" w:pos="484"/>
        </w:tabs>
        <w:spacing w:before="24" w:line="268" w:lineRule="auto"/>
        <w:ind w:left="267" w:right="8437" w:firstLine="0"/>
        <w:rPr>
          <w:rFonts w:ascii="Courier New"/>
          <w:sz w:val="18"/>
        </w:rPr>
      </w:pPr>
      <w:r w:rsidRPr="0030316E">
        <w:rPr>
          <w:rFonts w:ascii="Courier New"/>
          <w:sz w:val="18"/>
        </w:rPr>
        <w:t>#include &lt;memory&gt;</w:t>
      </w:r>
      <w:r w:rsidRPr="0030316E">
        <w:rPr>
          <w:rFonts w:ascii="Courier New"/>
          <w:spacing w:val="-107"/>
          <w:sz w:val="18"/>
        </w:rPr>
        <w:t xml:space="preserve"> </w:t>
      </w:r>
      <w:r w:rsidRPr="0030316E">
        <w:rPr>
          <w:rFonts w:ascii="Courier New"/>
          <w:sz w:val="18"/>
        </w:rPr>
        <w:t>5</w:t>
      </w:r>
    </w:p>
    <w:p w14:paraId="41EBC290" w14:textId="77777777" w:rsidR="002E25FB" w:rsidRPr="0030316E" w:rsidRDefault="00000000">
      <w:pPr>
        <w:pStyle w:val="ListParagraph"/>
        <w:numPr>
          <w:ilvl w:val="0"/>
          <w:numId w:val="97"/>
        </w:numPr>
        <w:tabs>
          <w:tab w:val="left" w:pos="484"/>
        </w:tabs>
        <w:spacing w:before="0" w:line="203" w:lineRule="exact"/>
        <w:ind w:hanging="217"/>
        <w:rPr>
          <w:rFonts w:ascii="Courier New"/>
          <w:sz w:val="18"/>
        </w:rPr>
      </w:pPr>
      <w:r w:rsidRPr="0030316E">
        <w:rPr>
          <w:rFonts w:ascii="Courier New"/>
          <w:sz w:val="18"/>
        </w:rPr>
        <w:t>struct</w:t>
      </w:r>
      <w:r w:rsidRPr="0030316E">
        <w:rPr>
          <w:rFonts w:ascii="Courier New"/>
          <w:spacing w:val="-7"/>
          <w:sz w:val="18"/>
        </w:rPr>
        <w:t xml:space="preserve"> </w:t>
      </w:r>
      <w:r w:rsidRPr="0030316E">
        <w:rPr>
          <w:rFonts w:ascii="Courier New"/>
          <w:sz w:val="18"/>
        </w:rPr>
        <w:t>Son;</w:t>
      </w:r>
    </w:p>
    <w:p w14:paraId="0C93D439" w14:textId="77777777" w:rsidR="002E25FB" w:rsidRPr="0030316E" w:rsidRDefault="00000000">
      <w:pPr>
        <w:pStyle w:val="ListParagraph"/>
        <w:numPr>
          <w:ilvl w:val="0"/>
          <w:numId w:val="97"/>
        </w:numPr>
        <w:tabs>
          <w:tab w:val="left" w:pos="484"/>
        </w:tabs>
        <w:spacing w:before="24" w:line="268" w:lineRule="auto"/>
        <w:ind w:left="267" w:right="8545" w:firstLine="0"/>
        <w:rPr>
          <w:rFonts w:ascii="Courier New"/>
          <w:sz w:val="18"/>
        </w:rPr>
      </w:pPr>
      <w:r w:rsidRPr="0030316E">
        <w:rPr>
          <w:rFonts w:ascii="Courier New"/>
          <w:sz w:val="18"/>
        </w:rPr>
        <w:t>struct Daughter;</w:t>
      </w:r>
      <w:r w:rsidRPr="0030316E">
        <w:rPr>
          <w:rFonts w:ascii="Courier New"/>
          <w:spacing w:val="-107"/>
          <w:sz w:val="18"/>
        </w:rPr>
        <w:t xml:space="preserve"> </w:t>
      </w:r>
      <w:r w:rsidRPr="0030316E">
        <w:rPr>
          <w:rFonts w:ascii="Courier New"/>
          <w:sz w:val="18"/>
        </w:rPr>
        <w:t>8</w:t>
      </w:r>
    </w:p>
    <w:p w14:paraId="1E41543E" w14:textId="77777777" w:rsidR="002E25FB" w:rsidRPr="0030316E" w:rsidRDefault="00000000">
      <w:pPr>
        <w:spacing w:line="203" w:lineRule="exact"/>
        <w:ind w:left="267"/>
        <w:rPr>
          <w:rFonts w:ascii="Courier New"/>
          <w:sz w:val="18"/>
        </w:rPr>
      </w:pPr>
      <w:r w:rsidRPr="0030316E">
        <w:rPr>
          <w:rFonts w:ascii="Courier New"/>
          <w:sz w:val="18"/>
        </w:rPr>
        <w:t>9</w:t>
      </w:r>
      <w:r w:rsidRPr="0030316E">
        <w:rPr>
          <w:rFonts w:ascii="Courier New"/>
          <w:spacing w:val="-4"/>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Mother</w:t>
      </w:r>
      <w:r w:rsidRPr="0030316E">
        <w:rPr>
          <w:rFonts w:ascii="Courier New"/>
          <w:spacing w:val="-4"/>
          <w:sz w:val="18"/>
        </w:rPr>
        <w:t xml:space="preserve"> </w:t>
      </w:r>
      <w:r w:rsidRPr="0030316E">
        <w:rPr>
          <w:rFonts w:ascii="Courier New"/>
          <w:sz w:val="18"/>
        </w:rPr>
        <w:t>{</w:t>
      </w:r>
    </w:p>
    <w:p w14:paraId="4B499794" w14:textId="77777777" w:rsidR="002E25FB" w:rsidRPr="0030316E" w:rsidRDefault="00000000">
      <w:pPr>
        <w:pStyle w:val="ListParagraph"/>
        <w:numPr>
          <w:ilvl w:val="0"/>
          <w:numId w:val="96"/>
        </w:numPr>
        <w:tabs>
          <w:tab w:val="left" w:pos="915"/>
          <w:tab w:val="left" w:pos="916"/>
        </w:tabs>
        <w:spacing w:before="24"/>
        <w:rPr>
          <w:rFonts w:ascii="Courier New"/>
          <w:sz w:val="18"/>
        </w:rPr>
      </w:pPr>
      <w:r w:rsidRPr="0030316E">
        <w:rPr>
          <w:rFonts w:ascii="Courier New"/>
          <w:sz w:val="18"/>
        </w:rPr>
        <w:t>~Mother()</w:t>
      </w:r>
      <w:r w:rsidRPr="0030316E">
        <w:rPr>
          <w:rFonts w:ascii="Courier New"/>
          <w:spacing w:val="-7"/>
          <w:sz w:val="18"/>
        </w:rPr>
        <w:t xml:space="preserve"> </w:t>
      </w:r>
      <w:r w:rsidRPr="0030316E">
        <w:rPr>
          <w:rFonts w:ascii="Courier New"/>
          <w:sz w:val="18"/>
        </w:rPr>
        <w:t>{</w:t>
      </w:r>
    </w:p>
    <w:p w14:paraId="6148E66D" w14:textId="77777777" w:rsidR="002E25FB" w:rsidRPr="0030316E" w:rsidRDefault="00000000">
      <w:pPr>
        <w:pStyle w:val="ListParagraph"/>
        <w:numPr>
          <w:ilvl w:val="0"/>
          <w:numId w:val="96"/>
        </w:numPr>
        <w:tabs>
          <w:tab w:val="left" w:pos="915"/>
          <w:tab w:val="left" w:pos="1347"/>
          <w:tab w:val="left" w:pos="1348"/>
        </w:tabs>
        <w:spacing w:before="24" w:line="268" w:lineRule="auto"/>
        <w:ind w:left="160" w:right="5629" w:firstLine="0"/>
        <w:rPr>
          <w:rFonts w:ascii="Courier New" w:hAnsi="Courier New"/>
          <w:sz w:val="18"/>
        </w:rPr>
      </w:pPr>
      <w:r w:rsidRPr="0030316E">
        <w:rPr>
          <w:rFonts w:ascii="Courier New" w:hAnsi="Courier New"/>
          <w:sz w:val="18"/>
        </w:rPr>
        <w:t>std::cout &lt;&lt; “Mother gone” &lt;&lt; ’\n’;</w:t>
      </w:r>
      <w:r w:rsidRPr="0030316E">
        <w:rPr>
          <w:rFonts w:ascii="Courier New" w:hAnsi="Courier New"/>
          <w:spacing w:val="-107"/>
          <w:sz w:val="18"/>
        </w:rPr>
        <w:t xml:space="preserve"> </w:t>
      </w:r>
      <w:r w:rsidRPr="0030316E">
        <w:rPr>
          <w:rFonts w:ascii="Courier New" w:hAnsi="Courier New"/>
          <w:sz w:val="18"/>
        </w:rPr>
        <w:t>12</w:t>
      </w:r>
      <w:r w:rsidRPr="0030316E">
        <w:rPr>
          <w:rFonts w:ascii="Courier New" w:hAnsi="Courier New"/>
          <w:sz w:val="18"/>
        </w:rPr>
        <w:tab/>
        <w:t>}</w:t>
      </w:r>
    </w:p>
    <w:p w14:paraId="44BCBF63" w14:textId="77777777" w:rsidR="002E25FB" w:rsidRPr="0030316E" w:rsidRDefault="00000000">
      <w:pPr>
        <w:pStyle w:val="ListParagraph"/>
        <w:numPr>
          <w:ilvl w:val="0"/>
          <w:numId w:val="95"/>
        </w:numPr>
        <w:tabs>
          <w:tab w:val="left" w:pos="915"/>
          <w:tab w:val="left" w:pos="916"/>
        </w:tabs>
        <w:spacing w:before="0" w:line="203" w:lineRule="exact"/>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setSon(const</w:t>
      </w:r>
      <w:r w:rsidRPr="0030316E">
        <w:rPr>
          <w:rFonts w:ascii="Courier New"/>
          <w:spacing w:val="-8"/>
          <w:sz w:val="18"/>
        </w:rPr>
        <w:t xml:space="preserve"> </w:t>
      </w:r>
      <w:r w:rsidRPr="0030316E">
        <w:rPr>
          <w:rFonts w:ascii="Courier New"/>
          <w:sz w:val="18"/>
        </w:rPr>
        <w:t>std::shared_ptr&lt;Son&gt;</w:t>
      </w:r>
      <w:r w:rsidRPr="0030316E">
        <w:rPr>
          <w:rFonts w:ascii="Courier New"/>
          <w:spacing w:val="-9"/>
          <w:sz w:val="18"/>
        </w:rPr>
        <w:t xml:space="preserve"> </w:t>
      </w:r>
      <w:r w:rsidRPr="0030316E">
        <w:rPr>
          <w:rFonts w:ascii="Courier New"/>
          <w:sz w:val="18"/>
        </w:rPr>
        <w:t>s)</w:t>
      </w:r>
      <w:r w:rsidRPr="0030316E">
        <w:rPr>
          <w:rFonts w:ascii="Courier New"/>
          <w:spacing w:val="-8"/>
          <w:sz w:val="18"/>
        </w:rPr>
        <w:t xml:space="preserve"> </w:t>
      </w:r>
      <w:r w:rsidRPr="0030316E">
        <w:rPr>
          <w:rFonts w:ascii="Courier New"/>
          <w:sz w:val="18"/>
        </w:rPr>
        <w:t>{</w:t>
      </w:r>
    </w:p>
    <w:p w14:paraId="18070000" w14:textId="77777777" w:rsidR="002E25FB" w:rsidRPr="0030316E" w:rsidRDefault="00000000">
      <w:pPr>
        <w:pStyle w:val="ListParagraph"/>
        <w:numPr>
          <w:ilvl w:val="0"/>
          <w:numId w:val="95"/>
        </w:numPr>
        <w:tabs>
          <w:tab w:val="left" w:pos="915"/>
          <w:tab w:val="left" w:pos="1347"/>
          <w:tab w:val="left" w:pos="1348"/>
        </w:tabs>
        <w:spacing w:before="24" w:line="268" w:lineRule="auto"/>
        <w:ind w:left="160" w:right="8329" w:firstLine="0"/>
        <w:rPr>
          <w:rFonts w:ascii="Courier New"/>
          <w:sz w:val="18"/>
        </w:rPr>
      </w:pPr>
      <w:r w:rsidRPr="0030316E">
        <w:rPr>
          <w:rFonts w:ascii="Courier New"/>
          <w:sz w:val="18"/>
        </w:rPr>
        <w:t>mySon = s;</w:t>
      </w:r>
      <w:r w:rsidRPr="0030316E">
        <w:rPr>
          <w:rFonts w:ascii="Courier New"/>
          <w:spacing w:val="-107"/>
          <w:sz w:val="18"/>
        </w:rPr>
        <w:t xml:space="preserve"> </w:t>
      </w:r>
      <w:r w:rsidRPr="0030316E">
        <w:rPr>
          <w:rFonts w:ascii="Courier New"/>
          <w:sz w:val="18"/>
        </w:rPr>
        <w:t>15</w:t>
      </w:r>
      <w:r w:rsidRPr="0030316E">
        <w:rPr>
          <w:rFonts w:ascii="Courier New"/>
          <w:sz w:val="18"/>
        </w:rPr>
        <w:tab/>
        <w:t>}</w:t>
      </w:r>
    </w:p>
    <w:p w14:paraId="5F97BAF8" w14:textId="77777777" w:rsidR="002E25FB" w:rsidRPr="0030316E" w:rsidRDefault="00000000">
      <w:pPr>
        <w:pStyle w:val="ListParagraph"/>
        <w:numPr>
          <w:ilvl w:val="0"/>
          <w:numId w:val="94"/>
        </w:numPr>
        <w:tabs>
          <w:tab w:val="left" w:pos="915"/>
          <w:tab w:val="left" w:pos="916"/>
        </w:tabs>
        <w:spacing w:before="0" w:line="203" w:lineRule="exact"/>
        <w:rPr>
          <w:rFonts w:ascii="Courier New"/>
          <w:sz w:val="18"/>
        </w:rPr>
      </w:pPr>
      <w:r w:rsidRPr="0030316E">
        <w:rPr>
          <w:rFonts w:ascii="Courier New"/>
          <w:sz w:val="18"/>
        </w:rPr>
        <w:t>void</w:t>
      </w:r>
      <w:r w:rsidRPr="0030316E">
        <w:rPr>
          <w:rFonts w:ascii="Courier New"/>
          <w:spacing w:val="-11"/>
          <w:sz w:val="18"/>
        </w:rPr>
        <w:t xml:space="preserve"> </w:t>
      </w:r>
      <w:r w:rsidRPr="0030316E">
        <w:rPr>
          <w:rFonts w:ascii="Courier New"/>
          <w:sz w:val="18"/>
        </w:rPr>
        <w:t>setDaughter(const</w:t>
      </w:r>
      <w:r w:rsidRPr="0030316E">
        <w:rPr>
          <w:rFonts w:ascii="Courier New"/>
          <w:spacing w:val="-11"/>
          <w:sz w:val="18"/>
        </w:rPr>
        <w:t xml:space="preserve"> </w:t>
      </w:r>
      <w:r w:rsidRPr="0030316E">
        <w:rPr>
          <w:rFonts w:ascii="Courier New"/>
          <w:sz w:val="18"/>
        </w:rPr>
        <w:t>std::shared_ptr&lt;Daughter&gt;</w:t>
      </w:r>
      <w:r w:rsidRPr="0030316E">
        <w:rPr>
          <w:rFonts w:ascii="Courier New"/>
          <w:spacing w:val="-10"/>
          <w:sz w:val="18"/>
        </w:rPr>
        <w:t xml:space="preserve"> </w:t>
      </w:r>
      <w:r w:rsidRPr="0030316E">
        <w:rPr>
          <w:rFonts w:ascii="Courier New"/>
          <w:sz w:val="18"/>
        </w:rPr>
        <w:t>d)</w:t>
      </w:r>
      <w:r w:rsidRPr="0030316E">
        <w:rPr>
          <w:rFonts w:ascii="Courier New"/>
          <w:spacing w:val="-11"/>
          <w:sz w:val="18"/>
        </w:rPr>
        <w:t xml:space="preserve"> </w:t>
      </w:r>
      <w:r w:rsidRPr="0030316E">
        <w:rPr>
          <w:rFonts w:ascii="Courier New"/>
          <w:sz w:val="18"/>
        </w:rPr>
        <w:t>{</w:t>
      </w:r>
    </w:p>
    <w:p w14:paraId="5AEC940F" w14:textId="77777777" w:rsidR="002E25FB" w:rsidRPr="0030316E" w:rsidRDefault="00000000">
      <w:pPr>
        <w:pStyle w:val="ListParagraph"/>
        <w:numPr>
          <w:ilvl w:val="0"/>
          <w:numId w:val="94"/>
        </w:numPr>
        <w:tabs>
          <w:tab w:val="left" w:pos="915"/>
          <w:tab w:val="left" w:pos="1347"/>
          <w:tab w:val="left" w:pos="1348"/>
        </w:tabs>
        <w:spacing w:before="24" w:line="268" w:lineRule="auto"/>
        <w:ind w:left="160" w:right="7789" w:firstLine="0"/>
        <w:rPr>
          <w:rFonts w:ascii="Courier New"/>
          <w:sz w:val="18"/>
        </w:rPr>
      </w:pPr>
      <w:r w:rsidRPr="0030316E">
        <w:rPr>
          <w:rFonts w:ascii="Courier New"/>
          <w:sz w:val="18"/>
        </w:rPr>
        <w:t>myDaughter = d;</w:t>
      </w:r>
      <w:r w:rsidRPr="0030316E">
        <w:rPr>
          <w:rFonts w:ascii="Courier New"/>
          <w:spacing w:val="-107"/>
          <w:sz w:val="18"/>
        </w:rPr>
        <w:t xml:space="preserve"> </w:t>
      </w:r>
      <w:r w:rsidRPr="0030316E">
        <w:rPr>
          <w:rFonts w:ascii="Courier New"/>
          <w:sz w:val="18"/>
        </w:rPr>
        <w:t>18</w:t>
      </w:r>
      <w:r w:rsidRPr="0030316E">
        <w:rPr>
          <w:rFonts w:ascii="Courier New"/>
          <w:sz w:val="18"/>
        </w:rPr>
        <w:tab/>
        <w:t>}</w:t>
      </w:r>
    </w:p>
    <w:p w14:paraId="40F8E6BB" w14:textId="77777777" w:rsidR="002E25FB" w:rsidRPr="0030316E" w:rsidRDefault="00000000">
      <w:pPr>
        <w:pStyle w:val="ListParagraph"/>
        <w:numPr>
          <w:ilvl w:val="0"/>
          <w:numId w:val="93"/>
        </w:numPr>
        <w:tabs>
          <w:tab w:val="left" w:pos="915"/>
          <w:tab w:val="left" w:pos="916"/>
        </w:tabs>
        <w:spacing w:before="0" w:line="203" w:lineRule="exact"/>
        <w:rPr>
          <w:rFonts w:ascii="Courier New"/>
          <w:sz w:val="18"/>
        </w:rPr>
      </w:pPr>
      <w:r w:rsidRPr="0030316E">
        <w:rPr>
          <w:rFonts w:ascii="Courier New"/>
          <w:sz w:val="18"/>
        </w:rPr>
        <w:t>std::shared_ptr&lt;Son&gt;</w:t>
      </w:r>
      <w:r w:rsidRPr="0030316E">
        <w:rPr>
          <w:rFonts w:ascii="Courier New"/>
          <w:spacing w:val="-17"/>
          <w:sz w:val="18"/>
        </w:rPr>
        <w:t xml:space="preserve"> </w:t>
      </w:r>
      <w:r w:rsidRPr="0030316E">
        <w:rPr>
          <w:rFonts w:ascii="Courier New"/>
          <w:sz w:val="18"/>
        </w:rPr>
        <w:t>mySon;</w:t>
      </w:r>
    </w:p>
    <w:p w14:paraId="27B86143" w14:textId="77777777" w:rsidR="002E25FB" w:rsidRPr="0030316E" w:rsidRDefault="00000000">
      <w:pPr>
        <w:pStyle w:val="ListParagraph"/>
        <w:numPr>
          <w:ilvl w:val="0"/>
          <w:numId w:val="93"/>
        </w:numPr>
        <w:tabs>
          <w:tab w:val="left" w:pos="915"/>
          <w:tab w:val="left" w:pos="916"/>
        </w:tabs>
        <w:spacing w:before="25"/>
        <w:rPr>
          <w:rFonts w:ascii="Courier New"/>
          <w:sz w:val="18"/>
        </w:rPr>
      </w:pPr>
      <w:r w:rsidRPr="0030316E">
        <w:rPr>
          <w:rFonts w:ascii="Courier New"/>
          <w:sz w:val="18"/>
        </w:rPr>
        <w:t>std::weak_ptr&lt;Daughter&gt;</w:t>
      </w:r>
      <w:r w:rsidRPr="0030316E">
        <w:rPr>
          <w:rFonts w:ascii="Courier New"/>
          <w:spacing w:val="-22"/>
          <w:sz w:val="18"/>
        </w:rPr>
        <w:t xml:space="preserve"> </w:t>
      </w:r>
      <w:r w:rsidRPr="0030316E">
        <w:rPr>
          <w:rFonts w:ascii="Courier New"/>
          <w:sz w:val="18"/>
        </w:rPr>
        <w:t>myDaughter;</w:t>
      </w:r>
    </w:p>
    <w:p w14:paraId="67780C32"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0378D799" w14:textId="77777777" w:rsidR="002E25FB" w:rsidRPr="0030316E" w:rsidRDefault="00000000">
      <w:pPr>
        <w:spacing w:before="86"/>
        <w:ind w:left="160"/>
        <w:rPr>
          <w:rFonts w:ascii="Courier New"/>
          <w:sz w:val="18"/>
        </w:rPr>
      </w:pPr>
      <w:r w:rsidRPr="0030316E">
        <w:rPr>
          <w:rFonts w:ascii="Courier New"/>
          <w:sz w:val="18"/>
        </w:rPr>
        <w:lastRenderedPageBreak/>
        <w:t>21</w:t>
      </w:r>
      <w:r w:rsidRPr="0030316E">
        <w:rPr>
          <w:rFonts w:ascii="Courier New"/>
          <w:spacing w:val="-3"/>
          <w:sz w:val="18"/>
        </w:rPr>
        <w:t xml:space="preserve"> </w:t>
      </w:r>
      <w:r w:rsidRPr="0030316E">
        <w:rPr>
          <w:rFonts w:ascii="Courier New"/>
          <w:sz w:val="18"/>
        </w:rPr>
        <w:t>};</w:t>
      </w:r>
    </w:p>
    <w:p w14:paraId="4DF3BE9B" w14:textId="77777777" w:rsidR="002E25FB" w:rsidRPr="0030316E" w:rsidRDefault="00000000">
      <w:pPr>
        <w:spacing w:before="24"/>
        <w:ind w:left="160"/>
        <w:rPr>
          <w:rFonts w:ascii="Courier New"/>
          <w:sz w:val="18"/>
        </w:rPr>
      </w:pPr>
      <w:r w:rsidRPr="0030316E">
        <w:rPr>
          <w:rFonts w:ascii="Courier New"/>
          <w:sz w:val="18"/>
        </w:rPr>
        <w:t>22</w:t>
      </w:r>
    </w:p>
    <w:p w14:paraId="1AE418BA" w14:textId="77777777" w:rsidR="002E25FB" w:rsidRPr="0030316E" w:rsidRDefault="00000000">
      <w:pPr>
        <w:pStyle w:val="ListParagraph"/>
        <w:numPr>
          <w:ilvl w:val="0"/>
          <w:numId w:val="92"/>
        </w:numPr>
        <w:tabs>
          <w:tab w:val="left" w:pos="484"/>
        </w:tabs>
        <w:spacing w:before="24"/>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Son</w:t>
      </w:r>
      <w:r w:rsidRPr="0030316E">
        <w:rPr>
          <w:rFonts w:ascii="Courier New"/>
          <w:spacing w:val="-4"/>
          <w:sz w:val="18"/>
        </w:rPr>
        <w:t xml:space="preserve"> </w:t>
      </w:r>
      <w:r w:rsidRPr="0030316E">
        <w:rPr>
          <w:rFonts w:ascii="Courier New"/>
          <w:sz w:val="18"/>
        </w:rPr>
        <w:t>{</w:t>
      </w:r>
    </w:p>
    <w:p w14:paraId="3B9557EF" w14:textId="77777777" w:rsidR="002E25FB" w:rsidRPr="0030316E" w:rsidRDefault="00000000">
      <w:pPr>
        <w:pStyle w:val="ListParagraph"/>
        <w:numPr>
          <w:ilvl w:val="0"/>
          <w:numId w:val="92"/>
        </w:numPr>
        <w:tabs>
          <w:tab w:val="left" w:pos="915"/>
          <w:tab w:val="left" w:pos="916"/>
        </w:tabs>
        <w:spacing w:before="24"/>
        <w:ind w:left="916" w:hanging="756"/>
        <w:rPr>
          <w:rFonts w:ascii="Courier New"/>
          <w:sz w:val="18"/>
        </w:rPr>
      </w:pPr>
      <w:r w:rsidRPr="0030316E">
        <w:rPr>
          <w:rFonts w:ascii="Courier New"/>
          <w:sz w:val="18"/>
        </w:rPr>
        <w:t>explicit</w:t>
      </w:r>
      <w:r w:rsidRPr="0030316E">
        <w:rPr>
          <w:rFonts w:ascii="Courier New"/>
          <w:spacing w:val="-12"/>
          <w:sz w:val="18"/>
        </w:rPr>
        <w:t xml:space="preserve"> </w:t>
      </w:r>
      <w:r w:rsidRPr="0030316E">
        <w:rPr>
          <w:rFonts w:ascii="Courier New"/>
          <w:sz w:val="18"/>
        </w:rPr>
        <w:t>Son(std::shared_ptr&lt;Mother&gt;</w:t>
      </w:r>
      <w:r w:rsidRPr="0030316E">
        <w:rPr>
          <w:rFonts w:ascii="Courier New"/>
          <w:spacing w:val="-11"/>
          <w:sz w:val="18"/>
        </w:rPr>
        <w:t xml:space="preserve"> </w:t>
      </w:r>
      <w:r w:rsidRPr="0030316E">
        <w:rPr>
          <w:rFonts w:ascii="Courier New"/>
          <w:sz w:val="18"/>
        </w:rPr>
        <w:t>m):</w:t>
      </w:r>
      <w:r w:rsidRPr="0030316E">
        <w:rPr>
          <w:rFonts w:ascii="Courier New"/>
          <w:spacing w:val="-11"/>
          <w:sz w:val="18"/>
        </w:rPr>
        <w:t xml:space="preserve"> </w:t>
      </w:r>
      <w:r w:rsidRPr="0030316E">
        <w:rPr>
          <w:rFonts w:ascii="Courier New"/>
          <w:sz w:val="18"/>
        </w:rPr>
        <w:t>myMother(m)</w:t>
      </w:r>
      <w:r w:rsidRPr="0030316E">
        <w:rPr>
          <w:rFonts w:ascii="Courier New"/>
          <w:spacing w:val="-11"/>
          <w:sz w:val="18"/>
        </w:rPr>
        <w:t xml:space="preserve"> </w:t>
      </w:r>
      <w:r w:rsidRPr="0030316E">
        <w:rPr>
          <w:rFonts w:ascii="Courier New"/>
          <w:sz w:val="18"/>
        </w:rPr>
        <w:t>{}</w:t>
      </w:r>
    </w:p>
    <w:p w14:paraId="6B5B46C9" w14:textId="77777777" w:rsidR="002E25FB" w:rsidRPr="0030316E" w:rsidRDefault="00000000">
      <w:pPr>
        <w:tabs>
          <w:tab w:val="left" w:pos="915"/>
        </w:tabs>
        <w:spacing w:before="24"/>
        <w:ind w:left="160"/>
        <w:rPr>
          <w:rFonts w:ascii="Courier New"/>
          <w:sz w:val="18"/>
        </w:rPr>
      </w:pPr>
      <w:r w:rsidRPr="0030316E">
        <w:rPr>
          <w:rFonts w:ascii="Courier New"/>
          <w:sz w:val="18"/>
        </w:rPr>
        <w:t>25</w:t>
      </w:r>
      <w:r w:rsidRPr="0030316E">
        <w:rPr>
          <w:rFonts w:ascii="Courier New"/>
          <w:sz w:val="18"/>
        </w:rPr>
        <w:tab/>
        <w:t>~Son()</w:t>
      </w:r>
      <w:r w:rsidRPr="0030316E">
        <w:rPr>
          <w:rFonts w:ascii="Courier New"/>
          <w:spacing w:val="-5"/>
          <w:sz w:val="18"/>
        </w:rPr>
        <w:t xml:space="preserve"> </w:t>
      </w:r>
      <w:r w:rsidRPr="0030316E">
        <w:rPr>
          <w:rFonts w:ascii="Courier New"/>
          <w:sz w:val="18"/>
        </w:rPr>
        <w:t>{</w:t>
      </w:r>
    </w:p>
    <w:p w14:paraId="27B77A7E" w14:textId="77777777" w:rsidR="002E25FB" w:rsidRPr="0030316E" w:rsidRDefault="00000000">
      <w:pPr>
        <w:tabs>
          <w:tab w:val="left" w:pos="915"/>
          <w:tab w:val="left" w:pos="1347"/>
        </w:tabs>
        <w:spacing w:before="24" w:line="268" w:lineRule="auto"/>
        <w:ind w:left="160" w:right="5953"/>
        <w:rPr>
          <w:rFonts w:ascii="Courier New" w:hAnsi="Courier New"/>
          <w:sz w:val="18"/>
        </w:rPr>
      </w:pPr>
      <w:r w:rsidRPr="0030316E">
        <w:rPr>
          <w:rFonts w:ascii="Courier New" w:hAnsi="Courier New"/>
          <w:sz w:val="18"/>
        </w:rPr>
        <w:t>26</w:t>
      </w:r>
      <w:r w:rsidRPr="0030316E">
        <w:rPr>
          <w:rFonts w:ascii="Courier New" w:hAnsi="Courier New"/>
          <w:sz w:val="18"/>
        </w:rPr>
        <w:tab/>
      </w:r>
      <w:r w:rsidRPr="0030316E">
        <w:rPr>
          <w:rFonts w:ascii="Courier New" w:hAnsi="Courier New"/>
          <w:sz w:val="18"/>
        </w:rPr>
        <w:tab/>
        <w:t>std::cout &lt;&lt; “Son gone” &lt;&lt; ’\n’;</w:t>
      </w:r>
      <w:r w:rsidRPr="0030316E">
        <w:rPr>
          <w:rFonts w:ascii="Courier New" w:hAnsi="Courier New"/>
          <w:spacing w:val="-106"/>
          <w:sz w:val="18"/>
        </w:rPr>
        <w:t xml:space="preserve"> </w:t>
      </w:r>
      <w:r w:rsidRPr="0030316E">
        <w:rPr>
          <w:rFonts w:ascii="Courier New" w:hAnsi="Courier New"/>
          <w:sz w:val="18"/>
        </w:rPr>
        <w:t>27</w:t>
      </w:r>
      <w:r w:rsidRPr="0030316E">
        <w:rPr>
          <w:rFonts w:ascii="Courier New" w:hAnsi="Courier New"/>
          <w:sz w:val="18"/>
        </w:rPr>
        <w:tab/>
        <w:t>}</w:t>
      </w:r>
    </w:p>
    <w:p w14:paraId="44E2F5C9" w14:textId="77777777" w:rsidR="002E25FB" w:rsidRPr="0030316E" w:rsidRDefault="00000000">
      <w:pPr>
        <w:tabs>
          <w:tab w:val="left" w:pos="915"/>
        </w:tabs>
        <w:spacing w:line="268" w:lineRule="auto"/>
        <w:ind w:left="160" w:right="6277"/>
        <w:rPr>
          <w:rFonts w:ascii="Courier New"/>
          <w:sz w:val="18"/>
        </w:rPr>
      </w:pPr>
      <w:r w:rsidRPr="0030316E">
        <w:rPr>
          <w:rFonts w:ascii="Courier New"/>
          <w:sz w:val="18"/>
        </w:rPr>
        <w:t>28</w:t>
      </w:r>
      <w:r w:rsidRPr="0030316E">
        <w:rPr>
          <w:rFonts w:ascii="Courier New"/>
          <w:sz w:val="18"/>
        </w:rPr>
        <w:tab/>
        <w:t>std::shared_ptr&lt;Mother&gt; myMother;</w:t>
      </w:r>
      <w:r w:rsidRPr="0030316E">
        <w:rPr>
          <w:rFonts w:ascii="Courier New"/>
          <w:spacing w:val="-106"/>
          <w:sz w:val="18"/>
        </w:rPr>
        <w:t xml:space="preserve"> </w:t>
      </w:r>
      <w:r w:rsidRPr="0030316E">
        <w:rPr>
          <w:rFonts w:ascii="Courier New"/>
          <w:sz w:val="18"/>
        </w:rPr>
        <w:t>29</w:t>
      </w:r>
      <w:r w:rsidRPr="0030316E">
        <w:rPr>
          <w:rFonts w:ascii="Courier New"/>
          <w:spacing w:val="-2"/>
          <w:sz w:val="18"/>
        </w:rPr>
        <w:t xml:space="preserve"> </w:t>
      </w:r>
      <w:r w:rsidRPr="0030316E">
        <w:rPr>
          <w:rFonts w:ascii="Courier New"/>
          <w:sz w:val="18"/>
        </w:rPr>
        <w:t>};</w:t>
      </w:r>
    </w:p>
    <w:p w14:paraId="51FBFAD5" w14:textId="77777777" w:rsidR="002E25FB" w:rsidRPr="0030316E" w:rsidRDefault="00000000">
      <w:pPr>
        <w:spacing w:line="203" w:lineRule="exact"/>
        <w:ind w:left="160"/>
        <w:rPr>
          <w:rFonts w:ascii="Courier New"/>
          <w:sz w:val="18"/>
        </w:rPr>
      </w:pPr>
      <w:r w:rsidRPr="0030316E">
        <w:rPr>
          <w:rFonts w:ascii="Courier New"/>
          <w:sz w:val="18"/>
        </w:rPr>
        <w:t>30</w:t>
      </w:r>
    </w:p>
    <w:p w14:paraId="4AD29CEA" w14:textId="77777777" w:rsidR="002E25FB" w:rsidRPr="0030316E" w:rsidRDefault="00000000">
      <w:pPr>
        <w:pStyle w:val="ListParagraph"/>
        <w:numPr>
          <w:ilvl w:val="0"/>
          <w:numId w:val="91"/>
        </w:numPr>
        <w:tabs>
          <w:tab w:val="left" w:pos="484"/>
        </w:tabs>
        <w:spacing w:before="24"/>
        <w:rPr>
          <w:rFonts w:ascii="Courier New"/>
          <w:sz w:val="18"/>
        </w:rPr>
      </w:pPr>
      <w:r w:rsidRPr="0030316E">
        <w:rPr>
          <w:rFonts w:ascii="Courier New"/>
          <w:sz w:val="18"/>
        </w:rPr>
        <w:t>struct</w:t>
      </w:r>
      <w:r w:rsidRPr="0030316E">
        <w:rPr>
          <w:rFonts w:ascii="Courier New"/>
          <w:spacing w:val="-6"/>
          <w:sz w:val="18"/>
        </w:rPr>
        <w:t xml:space="preserve"> </w:t>
      </w:r>
      <w:r w:rsidRPr="0030316E">
        <w:rPr>
          <w:rFonts w:ascii="Courier New"/>
          <w:sz w:val="18"/>
        </w:rPr>
        <w:t>Daughter</w:t>
      </w:r>
      <w:r w:rsidRPr="0030316E">
        <w:rPr>
          <w:rFonts w:ascii="Courier New"/>
          <w:spacing w:val="-6"/>
          <w:sz w:val="18"/>
        </w:rPr>
        <w:t xml:space="preserve"> </w:t>
      </w:r>
      <w:r w:rsidRPr="0030316E">
        <w:rPr>
          <w:rFonts w:ascii="Courier New"/>
          <w:sz w:val="18"/>
        </w:rPr>
        <w:t>{</w:t>
      </w:r>
    </w:p>
    <w:p w14:paraId="0CDA8731" w14:textId="77777777" w:rsidR="002E25FB" w:rsidRPr="0030316E" w:rsidRDefault="00000000">
      <w:pPr>
        <w:pStyle w:val="ListParagraph"/>
        <w:numPr>
          <w:ilvl w:val="0"/>
          <w:numId w:val="91"/>
        </w:numPr>
        <w:tabs>
          <w:tab w:val="left" w:pos="915"/>
          <w:tab w:val="left" w:pos="916"/>
        </w:tabs>
        <w:spacing w:before="24"/>
        <w:ind w:left="916" w:hanging="756"/>
        <w:rPr>
          <w:rFonts w:ascii="Courier New"/>
          <w:sz w:val="18"/>
        </w:rPr>
      </w:pPr>
      <w:r w:rsidRPr="0030316E">
        <w:rPr>
          <w:rFonts w:ascii="Courier New"/>
          <w:sz w:val="18"/>
        </w:rPr>
        <w:t>explicit</w:t>
      </w:r>
      <w:r w:rsidRPr="0030316E">
        <w:rPr>
          <w:rFonts w:ascii="Courier New"/>
          <w:spacing w:val="-13"/>
          <w:sz w:val="18"/>
        </w:rPr>
        <w:t xml:space="preserve"> </w:t>
      </w:r>
      <w:r w:rsidRPr="0030316E">
        <w:rPr>
          <w:rFonts w:ascii="Courier New"/>
          <w:sz w:val="18"/>
        </w:rPr>
        <w:t>Daughter(std::shared_ptr&lt;Mother&gt;</w:t>
      </w:r>
      <w:r w:rsidRPr="0030316E">
        <w:rPr>
          <w:rFonts w:ascii="Courier New"/>
          <w:spacing w:val="-12"/>
          <w:sz w:val="18"/>
        </w:rPr>
        <w:t xml:space="preserve"> </w:t>
      </w:r>
      <w:r w:rsidRPr="0030316E">
        <w:rPr>
          <w:rFonts w:ascii="Courier New"/>
          <w:sz w:val="18"/>
        </w:rPr>
        <w:t>m):</w:t>
      </w:r>
      <w:r w:rsidRPr="0030316E">
        <w:rPr>
          <w:rFonts w:ascii="Courier New"/>
          <w:spacing w:val="-12"/>
          <w:sz w:val="18"/>
        </w:rPr>
        <w:t xml:space="preserve"> </w:t>
      </w:r>
      <w:r w:rsidRPr="0030316E">
        <w:rPr>
          <w:rFonts w:ascii="Courier New"/>
          <w:sz w:val="18"/>
        </w:rPr>
        <w:t>myMother(m)</w:t>
      </w:r>
      <w:r w:rsidRPr="0030316E">
        <w:rPr>
          <w:rFonts w:ascii="Courier New"/>
          <w:spacing w:val="-12"/>
          <w:sz w:val="18"/>
        </w:rPr>
        <w:t xml:space="preserve"> </w:t>
      </w:r>
      <w:r w:rsidRPr="0030316E">
        <w:rPr>
          <w:rFonts w:ascii="Courier New"/>
          <w:sz w:val="18"/>
        </w:rPr>
        <w:t>{}</w:t>
      </w:r>
    </w:p>
    <w:p w14:paraId="36810F89" w14:textId="77777777" w:rsidR="002E25FB" w:rsidRPr="0030316E" w:rsidRDefault="00000000">
      <w:pPr>
        <w:pStyle w:val="ListParagraph"/>
        <w:numPr>
          <w:ilvl w:val="0"/>
          <w:numId w:val="91"/>
        </w:numPr>
        <w:tabs>
          <w:tab w:val="left" w:pos="915"/>
          <w:tab w:val="left" w:pos="916"/>
        </w:tabs>
        <w:spacing w:before="24"/>
        <w:ind w:left="916" w:hanging="756"/>
        <w:rPr>
          <w:rFonts w:ascii="Courier New"/>
          <w:sz w:val="18"/>
        </w:rPr>
      </w:pPr>
      <w:r w:rsidRPr="0030316E">
        <w:rPr>
          <w:rFonts w:ascii="Courier New"/>
          <w:sz w:val="18"/>
        </w:rPr>
        <w:t>~Daughter()</w:t>
      </w:r>
      <w:r w:rsidRPr="0030316E">
        <w:rPr>
          <w:rFonts w:ascii="Courier New"/>
          <w:spacing w:val="-8"/>
          <w:sz w:val="18"/>
        </w:rPr>
        <w:t xml:space="preserve"> </w:t>
      </w:r>
      <w:r w:rsidRPr="0030316E">
        <w:rPr>
          <w:rFonts w:ascii="Courier New"/>
          <w:sz w:val="18"/>
        </w:rPr>
        <w:t>{</w:t>
      </w:r>
    </w:p>
    <w:p w14:paraId="103DBF1B" w14:textId="77777777" w:rsidR="002E25FB" w:rsidRPr="0030316E" w:rsidRDefault="00000000">
      <w:pPr>
        <w:pStyle w:val="ListParagraph"/>
        <w:numPr>
          <w:ilvl w:val="0"/>
          <w:numId w:val="91"/>
        </w:numPr>
        <w:tabs>
          <w:tab w:val="left" w:pos="915"/>
          <w:tab w:val="left" w:pos="1347"/>
          <w:tab w:val="left" w:pos="1348"/>
        </w:tabs>
        <w:spacing w:before="24" w:line="268" w:lineRule="auto"/>
        <w:ind w:left="160" w:right="5413" w:firstLine="0"/>
        <w:rPr>
          <w:rFonts w:ascii="Courier New" w:hAnsi="Courier New"/>
          <w:sz w:val="18"/>
        </w:rPr>
      </w:pPr>
      <w:r w:rsidRPr="0030316E">
        <w:rPr>
          <w:rFonts w:ascii="Courier New" w:hAnsi="Courier New"/>
          <w:sz w:val="18"/>
        </w:rPr>
        <w:t>std::cout &lt;&lt; “Daughter gone” &lt;&lt; ’\n’;</w:t>
      </w:r>
      <w:r w:rsidRPr="0030316E">
        <w:rPr>
          <w:rFonts w:ascii="Courier New" w:hAnsi="Courier New"/>
          <w:spacing w:val="-107"/>
          <w:sz w:val="18"/>
        </w:rPr>
        <w:t xml:space="preserve"> </w:t>
      </w:r>
      <w:r w:rsidRPr="0030316E">
        <w:rPr>
          <w:rFonts w:ascii="Courier New" w:hAnsi="Courier New"/>
          <w:sz w:val="18"/>
        </w:rPr>
        <w:t>35</w:t>
      </w:r>
      <w:r w:rsidRPr="0030316E">
        <w:rPr>
          <w:rFonts w:ascii="Courier New" w:hAnsi="Courier New"/>
          <w:sz w:val="18"/>
        </w:rPr>
        <w:tab/>
        <w:t>}</w:t>
      </w:r>
    </w:p>
    <w:p w14:paraId="2BD93B76" w14:textId="77777777" w:rsidR="002E25FB" w:rsidRPr="0030316E" w:rsidRDefault="00000000">
      <w:pPr>
        <w:tabs>
          <w:tab w:val="left" w:pos="915"/>
        </w:tabs>
        <w:spacing w:line="268" w:lineRule="auto"/>
        <w:ind w:left="160" w:right="6277"/>
        <w:rPr>
          <w:rFonts w:ascii="Courier New"/>
          <w:sz w:val="18"/>
        </w:rPr>
      </w:pPr>
      <w:r w:rsidRPr="0030316E">
        <w:rPr>
          <w:rFonts w:ascii="Courier New"/>
          <w:sz w:val="18"/>
        </w:rPr>
        <w:t>36</w:t>
      </w:r>
      <w:r w:rsidRPr="0030316E">
        <w:rPr>
          <w:rFonts w:ascii="Courier New"/>
          <w:sz w:val="18"/>
        </w:rPr>
        <w:tab/>
        <w:t>std::shared_ptr&lt;Mother&gt; myMother;</w:t>
      </w:r>
      <w:r w:rsidRPr="0030316E">
        <w:rPr>
          <w:rFonts w:ascii="Courier New"/>
          <w:spacing w:val="-106"/>
          <w:sz w:val="18"/>
        </w:rPr>
        <w:t xml:space="preserve"> </w:t>
      </w:r>
      <w:r w:rsidRPr="0030316E">
        <w:rPr>
          <w:rFonts w:ascii="Courier New"/>
          <w:sz w:val="18"/>
        </w:rPr>
        <w:t>37</w:t>
      </w:r>
      <w:r w:rsidRPr="0030316E">
        <w:rPr>
          <w:rFonts w:ascii="Courier New"/>
          <w:spacing w:val="-2"/>
          <w:sz w:val="18"/>
        </w:rPr>
        <w:t xml:space="preserve"> </w:t>
      </w:r>
      <w:r w:rsidRPr="0030316E">
        <w:rPr>
          <w:rFonts w:ascii="Courier New"/>
          <w:sz w:val="18"/>
        </w:rPr>
        <w:t>};</w:t>
      </w:r>
    </w:p>
    <w:p w14:paraId="47CAF0BD" w14:textId="77777777" w:rsidR="002E25FB" w:rsidRPr="0030316E" w:rsidRDefault="00000000">
      <w:pPr>
        <w:spacing w:line="203" w:lineRule="exact"/>
        <w:ind w:left="160"/>
        <w:rPr>
          <w:rFonts w:ascii="Courier New"/>
          <w:sz w:val="18"/>
        </w:rPr>
      </w:pPr>
      <w:r w:rsidRPr="0030316E">
        <w:rPr>
          <w:rFonts w:ascii="Courier New"/>
          <w:sz w:val="18"/>
        </w:rPr>
        <w:t>38</w:t>
      </w:r>
    </w:p>
    <w:p w14:paraId="4F825874" w14:textId="77777777" w:rsidR="002E25FB" w:rsidRPr="0030316E" w:rsidRDefault="00000000">
      <w:pPr>
        <w:spacing w:before="23" w:line="268" w:lineRule="auto"/>
        <w:ind w:left="160" w:right="8959"/>
        <w:rPr>
          <w:rFonts w:ascii="Courier New"/>
          <w:sz w:val="18"/>
        </w:rPr>
      </w:pPr>
      <w:r w:rsidRPr="0030316E">
        <w:rPr>
          <w:rFonts w:ascii="Courier New"/>
          <w:sz w:val="18"/>
        </w:rPr>
        <w:t>39 int main() {</w:t>
      </w:r>
      <w:r w:rsidRPr="0030316E">
        <w:rPr>
          <w:rFonts w:ascii="Courier New"/>
          <w:spacing w:val="-107"/>
          <w:sz w:val="18"/>
        </w:rPr>
        <w:t xml:space="preserve"> </w:t>
      </w:r>
      <w:r w:rsidRPr="0030316E">
        <w:rPr>
          <w:rFonts w:ascii="Courier New"/>
          <w:sz w:val="18"/>
        </w:rPr>
        <w:t>40</w:t>
      </w:r>
    </w:p>
    <w:p w14:paraId="56883328" w14:textId="77777777" w:rsidR="002E25FB" w:rsidRPr="0030316E" w:rsidRDefault="00000000">
      <w:pPr>
        <w:pStyle w:val="ListParagraph"/>
        <w:numPr>
          <w:ilvl w:val="0"/>
          <w:numId w:val="90"/>
        </w:numPr>
        <w:tabs>
          <w:tab w:val="left" w:pos="915"/>
          <w:tab w:val="left" w:pos="916"/>
        </w:tabs>
        <w:spacing w:before="0" w:line="203" w:lineRule="exact"/>
        <w:rPr>
          <w:rFonts w:ascii="Courier New"/>
          <w:sz w:val="18"/>
        </w:rPr>
      </w:pPr>
      <w:r w:rsidRPr="0030316E">
        <w:rPr>
          <w:rFonts w:ascii="Courier New"/>
          <w:sz w:val="18"/>
        </w:rPr>
        <w:t>std::shared_ptr&lt;Mother&gt;</w:t>
      </w:r>
      <w:r w:rsidRPr="0030316E">
        <w:rPr>
          <w:rFonts w:ascii="Courier New"/>
          <w:spacing w:val="-15"/>
          <w:sz w:val="18"/>
        </w:rPr>
        <w:t xml:space="preserve"> </w:t>
      </w:r>
      <w:r w:rsidRPr="0030316E">
        <w:rPr>
          <w:rFonts w:ascii="Courier New"/>
          <w:sz w:val="18"/>
        </w:rPr>
        <w:t>m</w:t>
      </w:r>
      <w:r w:rsidRPr="0030316E">
        <w:rPr>
          <w:rFonts w:ascii="Courier New"/>
          <w:spacing w:val="-14"/>
          <w:sz w:val="18"/>
        </w:rPr>
        <w:t xml:space="preserve"> </w:t>
      </w:r>
      <w:r w:rsidRPr="0030316E">
        <w:rPr>
          <w:rFonts w:ascii="Courier New"/>
          <w:sz w:val="18"/>
        </w:rPr>
        <w:t>=</w:t>
      </w:r>
      <w:r w:rsidRPr="0030316E">
        <w:rPr>
          <w:rFonts w:ascii="Courier New"/>
          <w:spacing w:val="-15"/>
          <w:sz w:val="18"/>
        </w:rPr>
        <w:t xml:space="preserve"> </w:t>
      </w:r>
      <w:r w:rsidRPr="0030316E">
        <w:rPr>
          <w:rFonts w:ascii="Courier New"/>
          <w:sz w:val="18"/>
        </w:rPr>
        <w:t>std::make_shared&lt;Mother&gt;();</w:t>
      </w:r>
    </w:p>
    <w:p w14:paraId="421F5747" w14:textId="77777777" w:rsidR="002E25FB" w:rsidRPr="0030316E" w:rsidRDefault="00000000">
      <w:pPr>
        <w:pStyle w:val="ListParagraph"/>
        <w:numPr>
          <w:ilvl w:val="0"/>
          <w:numId w:val="90"/>
        </w:numPr>
        <w:tabs>
          <w:tab w:val="left" w:pos="915"/>
          <w:tab w:val="left" w:pos="916"/>
        </w:tabs>
        <w:spacing w:before="24"/>
        <w:rPr>
          <w:rFonts w:ascii="Courier New"/>
          <w:sz w:val="18"/>
        </w:rPr>
      </w:pPr>
      <w:r w:rsidRPr="0030316E">
        <w:rPr>
          <w:rFonts w:ascii="Courier New"/>
          <w:sz w:val="18"/>
        </w:rPr>
        <w:t>std::shared_ptr&lt;Son&gt;</w:t>
      </w:r>
      <w:r w:rsidRPr="0030316E">
        <w:rPr>
          <w:rFonts w:ascii="Courier New"/>
          <w:spacing w:val="-14"/>
          <w:sz w:val="18"/>
        </w:rPr>
        <w:t xml:space="preserve"> </w:t>
      </w:r>
      <w:r w:rsidRPr="0030316E">
        <w:rPr>
          <w:rFonts w:ascii="Courier New"/>
          <w:sz w:val="18"/>
        </w:rPr>
        <w:t>s</w:t>
      </w:r>
      <w:r w:rsidRPr="0030316E">
        <w:rPr>
          <w:rFonts w:ascii="Courier New"/>
          <w:spacing w:val="-13"/>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std::make_shared&lt;Son&gt;(m);</w:t>
      </w:r>
    </w:p>
    <w:p w14:paraId="47641F27" w14:textId="77777777" w:rsidR="002E25FB" w:rsidRPr="0030316E" w:rsidRDefault="00000000">
      <w:pPr>
        <w:pStyle w:val="ListParagraph"/>
        <w:numPr>
          <w:ilvl w:val="0"/>
          <w:numId w:val="90"/>
        </w:numPr>
        <w:tabs>
          <w:tab w:val="left" w:pos="915"/>
          <w:tab w:val="left" w:pos="916"/>
        </w:tabs>
        <w:spacing w:before="24"/>
        <w:rPr>
          <w:rFonts w:ascii="Courier New"/>
          <w:sz w:val="18"/>
        </w:rPr>
      </w:pPr>
      <w:r w:rsidRPr="0030316E">
        <w:rPr>
          <w:rFonts w:ascii="Courier New"/>
          <w:sz w:val="18"/>
        </w:rPr>
        <w:t>std::shared_ptr&lt;Daughter&gt;</w:t>
      </w:r>
      <w:r w:rsidRPr="0030316E">
        <w:rPr>
          <w:rFonts w:ascii="Courier New"/>
          <w:spacing w:val="-16"/>
          <w:sz w:val="18"/>
        </w:rPr>
        <w:t xml:space="preserve"> </w:t>
      </w:r>
      <w:r w:rsidRPr="0030316E">
        <w:rPr>
          <w:rFonts w:ascii="Courier New"/>
          <w:sz w:val="18"/>
        </w:rPr>
        <w:t>d</w:t>
      </w:r>
      <w:r w:rsidRPr="0030316E">
        <w:rPr>
          <w:rFonts w:ascii="Courier New"/>
          <w:spacing w:val="-16"/>
          <w:sz w:val="18"/>
        </w:rPr>
        <w:t xml:space="preserve"> </w:t>
      </w:r>
      <w:r w:rsidRPr="0030316E">
        <w:rPr>
          <w:rFonts w:ascii="Courier New"/>
          <w:sz w:val="18"/>
        </w:rPr>
        <w:t>=</w:t>
      </w:r>
      <w:r w:rsidRPr="0030316E">
        <w:rPr>
          <w:rFonts w:ascii="Courier New"/>
          <w:spacing w:val="-16"/>
          <w:sz w:val="18"/>
        </w:rPr>
        <w:t xml:space="preserve"> </w:t>
      </w:r>
      <w:r w:rsidRPr="0030316E">
        <w:rPr>
          <w:rFonts w:ascii="Courier New"/>
          <w:sz w:val="18"/>
        </w:rPr>
        <w:t>std::make_shared&lt;Daughter&gt;(m);</w:t>
      </w:r>
    </w:p>
    <w:p w14:paraId="670BE545" w14:textId="77777777" w:rsidR="002E25FB" w:rsidRPr="0030316E" w:rsidRDefault="00000000">
      <w:pPr>
        <w:pStyle w:val="ListParagraph"/>
        <w:numPr>
          <w:ilvl w:val="0"/>
          <w:numId w:val="90"/>
        </w:numPr>
        <w:tabs>
          <w:tab w:val="left" w:pos="915"/>
          <w:tab w:val="left" w:pos="916"/>
        </w:tabs>
        <w:spacing w:before="25"/>
        <w:rPr>
          <w:rFonts w:ascii="Courier New"/>
          <w:sz w:val="18"/>
        </w:rPr>
      </w:pPr>
      <w:r w:rsidRPr="0030316E">
        <w:rPr>
          <w:rFonts w:ascii="Courier New"/>
          <w:sz w:val="18"/>
        </w:rPr>
        <w:t>m-&gt;setSon(s);</w:t>
      </w:r>
    </w:p>
    <w:p w14:paraId="4E677A8E" w14:textId="77777777" w:rsidR="002E25FB" w:rsidRPr="0030316E" w:rsidRDefault="00000000">
      <w:pPr>
        <w:pStyle w:val="ListParagraph"/>
        <w:numPr>
          <w:ilvl w:val="0"/>
          <w:numId w:val="90"/>
        </w:numPr>
        <w:tabs>
          <w:tab w:val="left" w:pos="915"/>
          <w:tab w:val="left" w:pos="916"/>
        </w:tabs>
        <w:spacing w:before="24" w:line="268" w:lineRule="auto"/>
        <w:ind w:left="160" w:right="7897" w:firstLine="0"/>
        <w:rPr>
          <w:rFonts w:ascii="Courier New"/>
          <w:sz w:val="18"/>
        </w:rPr>
      </w:pPr>
      <w:r w:rsidRPr="0030316E">
        <w:rPr>
          <w:rFonts w:ascii="Courier New"/>
          <w:spacing w:val="-1"/>
          <w:sz w:val="18"/>
        </w:rPr>
        <w:t>m-&gt;setDaughter(d);</w:t>
      </w:r>
      <w:r w:rsidRPr="0030316E">
        <w:rPr>
          <w:rFonts w:ascii="Courier New"/>
          <w:spacing w:val="-106"/>
          <w:sz w:val="18"/>
        </w:rPr>
        <w:t xml:space="preserve"> </w:t>
      </w:r>
      <w:r w:rsidRPr="0030316E">
        <w:rPr>
          <w:rFonts w:ascii="Courier New"/>
          <w:sz w:val="18"/>
        </w:rPr>
        <w:t>46</w:t>
      </w:r>
    </w:p>
    <w:p w14:paraId="72D58867" w14:textId="77777777" w:rsidR="002E25FB" w:rsidRPr="0030316E" w:rsidRDefault="00000000">
      <w:pPr>
        <w:spacing w:line="203" w:lineRule="exact"/>
        <w:ind w:left="160"/>
        <w:rPr>
          <w:rFonts w:ascii="Courier New"/>
          <w:sz w:val="18"/>
        </w:rPr>
      </w:pPr>
      <w:r w:rsidRPr="0030316E">
        <w:rPr>
          <w:rFonts w:ascii="Courier New"/>
          <w:sz w:val="18"/>
        </w:rPr>
        <w:t>47</w:t>
      </w:r>
      <w:r w:rsidRPr="0030316E">
        <w:rPr>
          <w:rFonts w:ascii="Courier New"/>
          <w:spacing w:val="-2"/>
          <w:sz w:val="18"/>
        </w:rPr>
        <w:t xml:space="preserve"> </w:t>
      </w:r>
      <w:r w:rsidRPr="0030316E">
        <w:rPr>
          <w:rFonts w:ascii="Courier New"/>
          <w:sz w:val="18"/>
        </w:rPr>
        <w:t>}</w:t>
      </w:r>
    </w:p>
    <w:p w14:paraId="04DECA10" w14:textId="77777777" w:rsidR="002E25FB" w:rsidRPr="0030316E" w:rsidRDefault="00000000">
      <w:pPr>
        <w:pStyle w:val="BodyText"/>
        <w:spacing w:before="132" w:line="237" w:lineRule="auto"/>
        <w:ind w:left="100" w:right="1345"/>
      </w:pPr>
      <w:r w:rsidRPr="0030316E">
        <w:rPr>
          <w:spacing w:val="-1"/>
        </w:rPr>
        <w:t>At the end</w:t>
      </w:r>
      <w:r w:rsidRPr="0030316E">
        <w:rPr>
          <w:spacing w:val="1"/>
        </w:rPr>
        <w:t xml:space="preserve"> </w:t>
      </w:r>
      <w:r w:rsidRPr="0030316E">
        <w:rPr>
          <w:spacing w:val="-1"/>
        </w:rPr>
        <w:t xml:space="preserve">of the </w:t>
      </w:r>
      <w:r w:rsidRPr="0030316E">
        <w:rPr>
          <w:rFonts w:ascii="Courier New"/>
          <w:spacing w:val="-1"/>
          <w:sz w:val="19"/>
        </w:rPr>
        <w:t>main</w:t>
      </w:r>
      <w:r w:rsidRPr="0030316E">
        <w:rPr>
          <w:rFonts w:ascii="Courier New"/>
          <w:spacing w:val="-54"/>
          <w:sz w:val="19"/>
        </w:rPr>
        <w:t xml:space="preserve"> </w:t>
      </w:r>
      <w:r w:rsidRPr="0030316E">
        <w:rPr>
          <w:spacing w:val="-1"/>
        </w:rPr>
        <w:t>function,</w:t>
      </w:r>
      <w:r w:rsidRPr="0030316E">
        <w:t xml:space="preserve"> </w:t>
      </w:r>
      <w:r w:rsidRPr="0030316E">
        <w:rPr>
          <w:spacing w:val="-1"/>
        </w:rPr>
        <w:t>the lifetime</w:t>
      </w:r>
      <w:r w:rsidRPr="0030316E">
        <w:t xml:space="preserve"> of</w:t>
      </w:r>
      <w:r w:rsidRPr="0030316E">
        <w:rPr>
          <w:spacing w:val="-1"/>
        </w:rPr>
        <w:t xml:space="preserve"> </w:t>
      </w:r>
      <w:r w:rsidRPr="0030316E">
        <w:t>the</w:t>
      </w:r>
      <w:r w:rsidRPr="0030316E">
        <w:rPr>
          <w:spacing w:val="-1"/>
        </w:rPr>
        <w:t xml:space="preserve"> </w:t>
      </w:r>
      <w:r w:rsidRPr="0030316E">
        <w:t>mother,</w:t>
      </w:r>
      <w:r w:rsidRPr="0030316E">
        <w:rPr>
          <w:spacing w:val="1"/>
        </w:rPr>
        <w:t xml:space="preserve"> </w:t>
      </w:r>
      <w:r w:rsidRPr="0030316E">
        <w:t>the</w:t>
      </w:r>
      <w:r w:rsidRPr="0030316E">
        <w:rPr>
          <w:spacing w:val="-1"/>
        </w:rPr>
        <w:t xml:space="preserve"> </w:t>
      </w:r>
      <w:r w:rsidRPr="0030316E">
        <w:t>son, and</w:t>
      </w:r>
      <w:r w:rsidRPr="0030316E">
        <w:rPr>
          <w:spacing w:val="1"/>
        </w:rPr>
        <w:t xml:space="preserve"> </w:t>
      </w:r>
      <w:r w:rsidRPr="0030316E">
        <w:t>the</w:t>
      </w:r>
      <w:r w:rsidRPr="0030316E">
        <w:rPr>
          <w:spacing w:val="-1"/>
        </w:rPr>
        <w:t xml:space="preserve"> </w:t>
      </w:r>
      <w:r w:rsidRPr="0030316E">
        <w:t>daughter</w:t>
      </w:r>
      <w:r w:rsidRPr="0030316E">
        <w:rPr>
          <w:spacing w:val="-1"/>
        </w:rPr>
        <w:t xml:space="preserve"> </w:t>
      </w:r>
      <w:r w:rsidRPr="0030316E">
        <w:t>ends.</w:t>
      </w:r>
      <w:r w:rsidRPr="0030316E">
        <w:rPr>
          <w:spacing w:val="1"/>
        </w:rPr>
        <w:t xml:space="preserve"> </w:t>
      </w:r>
      <w:r w:rsidRPr="0030316E">
        <w:t>Or</w:t>
      </w:r>
      <w:r w:rsidRPr="0030316E">
        <w:rPr>
          <w:spacing w:val="-1"/>
        </w:rPr>
        <w:t xml:space="preserve"> </w:t>
      </w:r>
      <w:r w:rsidRPr="0030316E">
        <w:t>to</w:t>
      </w:r>
      <w:r w:rsidRPr="0030316E">
        <w:rPr>
          <w:spacing w:val="-57"/>
        </w:rPr>
        <w:t xml:space="preserve"> </w:t>
      </w:r>
      <w:r w:rsidRPr="0030316E">
        <w:t>say it the other way around. Mother, son, and daughter go out of scope and therefore the</w:t>
      </w:r>
      <w:r w:rsidRPr="0030316E">
        <w:rPr>
          <w:spacing w:val="1"/>
        </w:rPr>
        <w:t xml:space="preserve"> </w:t>
      </w:r>
      <w:r w:rsidRPr="0030316E">
        <w:rPr>
          <w:spacing w:val="-1"/>
        </w:rPr>
        <w:t xml:space="preserve">destructor of </w:t>
      </w:r>
      <w:r w:rsidRPr="0030316E">
        <w:t xml:space="preserve">the </w:t>
      </w:r>
      <w:r w:rsidRPr="0030316E">
        <w:rPr>
          <w:rFonts w:ascii="Courier New"/>
          <w:sz w:val="19"/>
        </w:rPr>
        <w:t xml:space="preserve">class Mother </w:t>
      </w:r>
      <w:r w:rsidRPr="0030316E">
        <w:t xml:space="preserve">(line 10 - 12), </w:t>
      </w:r>
      <w:r w:rsidRPr="0030316E">
        <w:rPr>
          <w:rFonts w:ascii="Courier New"/>
          <w:sz w:val="19"/>
        </w:rPr>
        <w:t xml:space="preserve">Son </w:t>
      </w:r>
      <w:r w:rsidRPr="0030316E">
        <w:t xml:space="preserve">(line 25 - 27), and </w:t>
      </w:r>
      <w:r w:rsidRPr="0030316E">
        <w:rPr>
          <w:rFonts w:ascii="Courier New"/>
          <w:sz w:val="19"/>
        </w:rPr>
        <w:t xml:space="preserve">Daughter </w:t>
      </w:r>
      <w:r w:rsidRPr="0030316E">
        <w:t>(line 33 - 35)</w:t>
      </w:r>
      <w:r w:rsidRPr="0030316E">
        <w:rPr>
          <w:spacing w:val="1"/>
        </w:rPr>
        <w:t xml:space="preserve"> </w:t>
      </w:r>
      <w:r w:rsidRPr="0030316E">
        <w:t>should</w:t>
      </w:r>
      <w:r w:rsidRPr="0030316E">
        <w:rPr>
          <w:spacing w:val="-1"/>
        </w:rPr>
        <w:t xml:space="preserve"> </w:t>
      </w:r>
      <w:r w:rsidRPr="0030316E">
        <w:t>automatically be</w:t>
      </w:r>
      <w:r w:rsidRPr="0030316E">
        <w:rPr>
          <w:spacing w:val="-1"/>
        </w:rPr>
        <w:t xml:space="preserve"> </w:t>
      </w:r>
      <w:r w:rsidRPr="0030316E">
        <w:t>invoked.</w:t>
      </w:r>
    </w:p>
    <w:p w14:paraId="71FA77FD" w14:textId="77777777" w:rsidR="002E25FB" w:rsidRPr="0030316E" w:rsidRDefault="00000000">
      <w:pPr>
        <w:pStyle w:val="BodyText"/>
        <w:spacing w:before="118"/>
        <w:ind w:left="100"/>
      </w:pPr>
      <w:r w:rsidRPr="0030316E">
        <w:t>Should,</w:t>
      </w:r>
      <w:r w:rsidRPr="0030316E">
        <w:rPr>
          <w:spacing w:val="-3"/>
        </w:rPr>
        <w:t xml:space="preserve"> </w:t>
      </w:r>
      <w:r w:rsidRPr="0030316E">
        <w:t>because</w:t>
      </w:r>
      <w:r w:rsidRPr="0030316E">
        <w:rPr>
          <w:spacing w:val="-3"/>
        </w:rPr>
        <w:t xml:space="preserve"> </w:t>
      </w:r>
      <w:r w:rsidRPr="0030316E">
        <w:t>only</w:t>
      </w:r>
      <w:r w:rsidRPr="0030316E">
        <w:rPr>
          <w:spacing w:val="-2"/>
        </w:rPr>
        <w:t xml:space="preserve"> </w:t>
      </w:r>
      <w:r w:rsidRPr="0030316E">
        <w:t>the</w:t>
      </w:r>
      <w:r w:rsidRPr="0030316E">
        <w:rPr>
          <w:spacing w:val="-4"/>
        </w:rPr>
        <w:t xml:space="preserve"> </w:t>
      </w:r>
      <w:r w:rsidRPr="0030316E">
        <w:t>destructor</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daughter</w:t>
      </w:r>
      <w:r w:rsidRPr="0030316E">
        <w:rPr>
          <w:spacing w:val="-3"/>
        </w:rPr>
        <w:t xml:space="preserve"> </w:t>
      </w:r>
      <w:r w:rsidRPr="0030316E">
        <w:t>is</w:t>
      </w:r>
      <w:r w:rsidRPr="0030316E">
        <w:rPr>
          <w:spacing w:val="-3"/>
        </w:rPr>
        <w:t xml:space="preserve"> </w:t>
      </w:r>
      <w:r w:rsidRPr="0030316E">
        <w:t>called.</w:t>
      </w:r>
    </w:p>
    <w:p w14:paraId="30DA1D3F" w14:textId="77777777" w:rsidR="002E25FB" w:rsidRPr="0030316E" w:rsidRDefault="00000000">
      <w:pPr>
        <w:pStyle w:val="BodyText"/>
        <w:spacing w:before="6"/>
        <w:rPr>
          <w:sz w:val="19"/>
        </w:rPr>
      </w:pPr>
      <w:r w:rsidRPr="0030316E">
        <w:drawing>
          <wp:anchor distT="0" distB="0" distL="0" distR="0" simplePos="0" relativeHeight="42" behindDoc="0" locked="0" layoutInCell="1" allowOverlap="1" wp14:anchorId="5B6CD175" wp14:editId="78AC4E5E">
            <wp:simplePos x="0" y="0"/>
            <wp:positionH relativeFrom="page">
              <wp:posOffset>2743200</wp:posOffset>
            </wp:positionH>
            <wp:positionV relativeFrom="paragraph">
              <wp:posOffset>157974</wp:posOffset>
            </wp:positionV>
            <wp:extent cx="2461260" cy="1325880"/>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0" cstate="print"/>
                    <a:stretch>
                      <a:fillRect/>
                    </a:stretch>
                  </pic:blipFill>
                  <pic:spPr>
                    <a:xfrm>
                      <a:off x="0" y="0"/>
                      <a:ext cx="2461260" cy="1325880"/>
                    </a:xfrm>
                    <a:prstGeom prst="rect">
                      <a:avLst/>
                    </a:prstGeom>
                  </pic:spPr>
                </pic:pic>
              </a:graphicData>
            </a:graphic>
          </wp:anchor>
        </w:drawing>
      </w:r>
    </w:p>
    <w:p w14:paraId="3AA0C8F0" w14:textId="77777777" w:rsidR="002E25FB" w:rsidRPr="0030316E" w:rsidRDefault="00000000">
      <w:pPr>
        <w:pStyle w:val="Heading5"/>
        <w:spacing w:before="184"/>
      </w:pPr>
      <w:r w:rsidRPr="0030316E">
        <w:t>Figure</w:t>
      </w:r>
      <w:r w:rsidRPr="0030316E">
        <w:rPr>
          <w:spacing w:val="-4"/>
        </w:rPr>
        <w:t xml:space="preserve"> </w:t>
      </w:r>
      <w:r w:rsidRPr="0030316E">
        <w:t>7.7.</w:t>
      </w:r>
      <w:r w:rsidRPr="0030316E">
        <w:rPr>
          <w:spacing w:val="-3"/>
        </w:rPr>
        <w:t xml:space="preserve"> </w:t>
      </w:r>
      <w:r w:rsidRPr="0030316E">
        <w:t>Cycles</w:t>
      </w:r>
      <w:r w:rsidRPr="0030316E">
        <w:rPr>
          <w:spacing w:val="-4"/>
        </w:rPr>
        <w:t xml:space="preserve"> </w:t>
      </w:r>
      <w:r w:rsidRPr="0030316E">
        <w:t>of</w:t>
      </w:r>
      <w:r w:rsidRPr="0030316E">
        <w:rPr>
          <w:spacing w:val="-3"/>
        </w:rPr>
        <w:t xml:space="preserve"> </w:t>
      </w:r>
      <w:r w:rsidRPr="0030316E">
        <w:t>smart</w:t>
      </w:r>
      <w:r w:rsidRPr="0030316E">
        <w:rPr>
          <w:spacing w:val="-4"/>
        </w:rPr>
        <w:t xml:space="preserve"> </w:t>
      </w:r>
      <w:r w:rsidRPr="0030316E">
        <w:t>pointers</w:t>
      </w:r>
    </w:p>
    <w:p w14:paraId="45496ADD" w14:textId="77777777" w:rsidR="002E25FB" w:rsidRPr="0030316E" w:rsidRDefault="002E25FB">
      <w:pPr>
        <w:pStyle w:val="BodyText"/>
        <w:rPr>
          <w:b/>
          <w:sz w:val="21"/>
        </w:rPr>
      </w:pPr>
    </w:p>
    <w:p w14:paraId="2C958BA9" w14:textId="77777777" w:rsidR="002E25FB" w:rsidRPr="0030316E" w:rsidRDefault="00000000">
      <w:pPr>
        <w:pStyle w:val="BodyText"/>
        <w:spacing w:line="237" w:lineRule="auto"/>
        <w:ind w:left="100" w:right="1403"/>
        <w:jc w:val="both"/>
      </w:pPr>
      <w:r w:rsidRPr="0030316E">
        <w:t xml:space="preserve">Due to the cycle of </w:t>
      </w:r>
      <w:r w:rsidRPr="0030316E">
        <w:rPr>
          <w:rFonts w:ascii="Courier New" w:hAnsi="Courier New"/>
          <w:sz w:val="19"/>
        </w:rPr>
        <w:t>std::shared_ptr</w:t>
      </w:r>
      <w:r w:rsidRPr="0030316E">
        <w:t>’s between the mother and the son, the reference counter is</w:t>
      </w:r>
      <w:r w:rsidRPr="0030316E">
        <w:rPr>
          <w:spacing w:val="-57"/>
        </w:rPr>
        <w:t xml:space="preserve"> </w:t>
      </w:r>
      <w:r w:rsidRPr="0030316E">
        <w:t>always greater than zero and the destructor is not automatically invoked. That observation is not</w:t>
      </w:r>
      <w:r w:rsidRPr="0030316E">
        <w:rPr>
          <w:spacing w:val="-57"/>
        </w:rPr>
        <w:t xml:space="preserve"> </w:t>
      </w:r>
      <w:r w:rsidRPr="0030316E">
        <w:t>true</w:t>
      </w:r>
      <w:r w:rsidRPr="0030316E">
        <w:rPr>
          <w:spacing w:val="-4"/>
        </w:rPr>
        <w:t xml:space="preserve"> </w:t>
      </w:r>
      <w:r w:rsidRPr="0030316E">
        <w:t>for</w:t>
      </w:r>
      <w:r w:rsidRPr="0030316E">
        <w:rPr>
          <w:spacing w:val="-3"/>
        </w:rPr>
        <w:t xml:space="preserve"> </w:t>
      </w:r>
      <w:r w:rsidRPr="0030316E">
        <w:t>the</w:t>
      </w:r>
      <w:r w:rsidRPr="0030316E">
        <w:rPr>
          <w:spacing w:val="-3"/>
        </w:rPr>
        <w:t xml:space="preserve"> </w:t>
      </w:r>
      <w:r w:rsidRPr="0030316E">
        <w:t>mother</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daughter.</w:t>
      </w:r>
      <w:r w:rsidRPr="0030316E">
        <w:rPr>
          <w:spacing w:val="-3"/>
        </w:rPr>
        <w:t xml:space="preserve"> </w:t>
      </w:r>
      <w:r w:rsidRPr="0030316E">
        <w:t>If</w:t>
      </w:r>
      <w:r w:rsidRPr="0030316E">
        <w:rPr>
          <w:spacing w:val="-3"/>
        </w:rPr>
        <w:t xml:space="preserve"> </w:t>
      </w:r>
      <w:r w:rsidRPr="0030316E">
        <w:t>daughter</w:t>
      </w:r>
      <w:r w:rsidRPr="0030316E">
        <w:rPr>
          <w:spacing w:val="-3"/>
        </w:rPr>
        <w:t xml:space="preserve"> </w:t>
      </w:r>
      <w:r w:rsidRPr="0030316E">
        <w:t>goes</w:t>
      </w:r>
      <w:r w:rsidRPr="0030316E">
        <w:rPr>
          <w:spacing w:val="-3"/>
        </w:rPr>
        <w:t xml:space="preserve"> </w:t>
      </w:r>
      <w:r w:rsidRPr="0030316E">
        <w:t>out</w:t>
      </w:r>
      <w:r w:rsidRPr="0030316E">
        <w:rPr>
          <w:spacing w:val="-3"/>
        </w:rPr>
        <w:t xml:space="preserve"> </w:t>
      </w:r>
      <w:r w:rsidRPr="0030316E">
        <w:t>of</w:t>
      </w:r>
      <w:r w:rsidRPr="0030316E">
        <w:rPr>
          <w:spacing w:val="-3"/>
        </w:rPr>
        <w:t xml:space="preserve"> </w:t>
      </w:r>
      <w:r w:rsidRPr="0030316E">
        <w:t>scope,</w:t>
      </w:r>
      <w:r w:rsidRPr="0030316E">
        <w:rPr>
          <w:spacing w:val="-3"/>
        </w:rPr>
        <w:t xml:space="preserve"> </w:t>
      </w:r>
      <w:r w:rsidRPr="0030316E">
        <w:t>she</w:t>
      </w:r>
      <w:r w:rsidRPr="0030316E">
        <w:rPr>
          <w:spacing w:val="-3"/>
        </w:rPr>
        <w:t xml:space="preserve"> </w:t>
      </w:r>
      <w:r w:rsidRPr="0030316E">
        <w:t>is</w:t>
      </w:r>
      <w:r w:rsidRPr="0030316E">
        <w:rPr>
          <w:spacing w:val="-3"/>
        </w:rPr>
        <w:t xml:space="preserve"> </w:t>
      </w:r>
      <w:r w:rsidRPr="0030316E">
        <w:t>automatically</w:t>
      </w:r>
      <w:r w:rsidRPr="0030316E">
        <w:rPr>
          <w:spacing w:val="-2"/>
        </w:rPr>
        <w:t xml:space="preserve"> </w:t>
      </w:r>
      <w:r w:rsidRPr="0030316E">
        <w:t>deleted.</w:t>
      </w:r>
    </w:p>
    <w:p w14:paraId="001B910A" w14:textId="77777777" w:rsidR="002E25FB" w:rsidRPr="0030316E" w:rsidRDefault="002E25FB">
      <w:pPr>
        <w:pStyle w:val="BodyText"/>
        <w:spacing w:before="4"/>
        <w:rPr>
          <w:sz w:val="30"/>
        </w:rPr>
      </w:pPr>
    </w:p>
    <w:p w14:paraId="3C97DA6A" w14:textId="77777777" w:rsidR="002E25FB" w:rsidRPr="0030316E" w:rsidRDefault="00000000">
      <w:pPr>
        <w:pStyle w:val="Heading3"/>
        <w:jc w:val="both"/>
      </w:pPr>
      <w:bookmarkStart w:id="183" w:name="_bookmark119"/>
      <w:bookmarkEnd w:id="183"/>
      <w:r w:rsidRPr="0030316E">
        <w:t>Function</w:t>
      </w:r>
      <w:r w:rsidRPr="0030316E">
        <w:rPr>
          <w:spacing w:val="40"/>
        </w:rPr>
        <w:t xml:space="preserve"> </w:t>
      </w:r>
      <w:r w:rsidRPr="0030316E">
        <w:t>parameters</w:t>
      </w:r>
    </w:p>
    <w:p w14:paraId="28A2EDAD" w14:textId="77777777" w:rsidR="002E25FB" w:rsidRPr="0030316E" w:rsidRDefault="00000000">
      <w:pPr>
        <w:pStyle w:val="BodyText"/>
        <w:spacing w:before="173"/>
        <w:ind w:left="100"/>
      </w:pPr>
      <w:r w:rsidRPr="0030316E">
        <w:t>The</w:t>
      </w:r>
      <w:r w:rsidRPr="0030316E">
        <w:rPr>
          <w:spacing w:val="-4"/>
        </w:rPr>
        <w:t xml:space="preserve"> </w:t>
      </w:r>
      <w:r w:rsidRPr="0030316E">
        <w:t>remaining</w:t>
      </w:r>
      <w:r w:rsidRPr="0030316E">
        <w:rPr>
          <w:spacing w:val="-3"/>
        </w:rPr>
        <w:t xml:space="preserve"> </w:t>
      </w:r>
      <w:r w:rsidRPr="0030316E">
        <w:t>rules</w:t>
      </w:r>
      <w:r w:rsidRPr="0030316E">
        <w:rPr>
          <w:spacing w:val="-3"/>
        </w:rPr>
        <w:t xml:space="preserve"> </w:t>
      </w:r>
      <w:r w:rsidRPr="0030316E">
        <w:t>in</w:t>
      </w:r>
      <w:r w:rsidRPr="0030316E">
        <w:rPr>
          <w:spacing w:val="-3"/>
        </w:rPr>
        <w:t xml:space="preserve"> </w:t>
      </w:r>
      <w:r w:rsidRPr="0030316E">
        <w:t>this</w:t>
      </w:r>
      <w:r w:rsidRPr="0030316E">
        <w:rPr>
          <w:spacing w:val="-4"/>
        </w:rPr>
        <w:t xml:space="preserve"> </w:t>
      </w:r>
      <w:r w:rsidRPr="0030316E">
        <w:t>section</w:t>
      </w:r>
      <w:r w:rsidRPr="0030316E">
        <w:rPr>
          <w:spacing w:val="-2"/>
        </w:rPr>
        <w:t xml:space="preserve"> </w:t>
      </w:r>
      <w:r w:rsidRPr="0030316E">
        <w:t>answer</w:t>
      </w:r>
      <w:r w:rsidRPr="0030316E">
        <w:rPr>
          <w:spacing w:val="-4"/>
        </w:rPr>
        <w:t xml:space="preserve"> </w:t>
      </w:r>
      <w:r w:rsidRPr="0030316E">
        <w:t>the</w:t>
      </w:r>
      <w:r w:rsidRPr="0030316E">
        <w:rPr>
          <w:spacing w:val="-3"/>
        </w:rPr>
        <w:t xml:space="preserve"> </w:t>
      </w:r>
      <w:r w:rsidRPr="0030316E">
        <w:t>question:</w:t>
      </w:r>
      <w:r w:rsidRPr="0030316E">
        <w:rPr>
          <w:spacing w:val="-4"/>
        </w:rPr>
        <w:t xml:space="preserve"> </w:t>
      </w:r>
      <w:r w:rsidRPr="0030316E">
        <w:t>How</w:t>
      </w:r>
      <w:r w:rsidRPr="0030316E">
        <w:rPr>
          <w:spacing w:val="-4"/>
        </w:rPr>
        <w:t xml:space="preserve"> </w:t>
      </w:r>
      <w:r w:rsidRPr="0030316E">
        <w:t>should</w:t>
      </w:r>
      <w:r w:rsidRPr="0030316E">
        <w:rPr>
          <w:spacing w:val="-2"/>
        </w:rPr>
        <w:t xml:space="preserve"> </w:t>
      </w:r>
      <w:r w:rsidRPr="0030316E">
        <w:t>a</w:t>
      </w:r>
      <w:r w:rsidRPr="0030316E">
        <w:rPr>
          <w:spacing w:val="-4"/>
        </w:rPr>
        <w:t xml:space="preserve"> </w:t>
      </w:r>
      <w:r w:rsidRPr="0030316E">
        <w:t>function</w:t>
      </w:r>
      <w:r w:rsidRPr="0030316E">
        <w:rPr>
          <w:spacing w:val="-2"/>
        </w:rPr>
        <w:t xml:space="preserve"> </w:t>
      </w:r>
      <w:r w:rsidRPr="0030316E">
        <w:t>take</w:t>
      </w:r>
      <w:r w:rsidRPr="0030316E">
        <w:rPr>
          <w:spacing w:val="-4"/>
        </w:rPr>
        <w:t xml:space="preserve"> </w:t>
      </w:r>
      <w:r w:rsidRPr="0030316E">
        <w:t>smart</w:t>
      </w:r>
    </w:p>
    <w:p w14:paraId="0D84CD8F" w14:textId="77777777" w:rsidR="002E25FB" w:rsidRPr="0030316E" w:rsidRDefault="002E25FB">
      <w:pPr>
        <w:sectPr w:rsidR="002E25FB" w:rsidRPr="0030316E">
          <w:pgSz w:w="12240" w:h="15840"/>
          <w:pgMar w:top="1360" w:right="140" w:bottom="280" w:left="1340" w:header="720" w:footer="720" w:gutter="0"/>
          <w:cols w:space="720"/>
        </w:sectPr>
      </w:pPr>
    </w:p>
    <w:p w14:paraId="3ACE93E8" w14:textId="77777777" w:rsidR="002E25FB" w:rsidRPr="0030316E" w:rsidRDefault="00000000">
      <w:pPr>
        <w:pStyle w:val="BodyText"/>
        <w:spacing w:before="66"/>
        <w:ind w:left="100" w:right="1345"/>
      </w:pPr>
      <w:r w:rsidRPr="0030316E">
        <w:lastRenderedPageBreak/>
        <w:t xml:space="preserve">pointers as parameters? Should the parameter be a </w:t>
      </w:r>
      <w:r w:rsidRPr="0030316E">
        <w:rPr>
          <w:rFonts w:ascii="Courier New"/>
          <w:sz w:val="19"/>
        </w:rPr>
        <w:t>std::unique_ptr</w:t>
      </w:r>
      <w:r w:rsidRPr="0030316E">
        <w:t xml:space="preserve">, or a </w:t>
      </w:r>
      <w:r w:rsidRPr="0030316E">
        <w:rPr>
          <w:rFonts w:ascii="Courier New"/>
          <w:sz w:val="19"/>
        </w:rPr>
        <w:t>std::shared_ptr</w:t>
      </w:r>
      <w:r w:rsidRPr="0030316E">
        <w:t>;</w:t>
      </w:r>
      <w:r w:rsidRPr="0030316E">
        <w:rPr>
          <w:spacing w:val="1"/>
        </w:rPr>
        <w:t xml:space="preserve"> </w:t>
      </w:r>
      <w:r w:rsidRPr="0030316E">
        <w:rPr>
          <w:spacing w:val="-1"/>
        </w:rPr>
        <w:t>should</w:t>
      </w:r>
      <w:r w:rsidRPr="0030316E">
        <w:t xml:space="preserve"> </w:t>
      </w:r>
      <w:r w:rsidRPr="0030316E">
        <w:rPr>
          <w:spacing w:val="-1"/>
        </w:rPr>
        <w:t>the argument be taken</w:t>
      </w:r>
      <w:r w:rsidRPr="0030316E">
        <w:t xml:space="preserve"> </w:t>
      </w:r>
      <w:r w:rsidRPr="0030316E">
        <w:rPr>
          <w:spacing w:val="-1"/>
        </w:rPr>
        <w:t xml:space="preserve">by </w:t>
      </w:r>
      <w:r w:rsidRPr="0030316E">
        <w:rPr>
          <w:rFonts w:ascii="Courier New"/>
          <w:spacing w:val="-1"/>
          <w:sz w:val="19"/>
        </w:rPr>
        <w:t>const</w:t>
      </w:r>
      <w:r w:rsidRPr="0030316E">
        <w:rPr>
          <w:rFonts w:ascii="Courier New"/>
          <w:spacing w:val="-55"/>
          <w:sz w:val="19"/>
        </w:rPr>
        <w:t xml:space="preserve"> </w:t>
      </w:r>
      <w:r w:rsidRPr="0030316E">
        <w:rPr>
          <w:spacing w:val="-1"/>
        </w:rPr>
        <w:t>or by</w:t>
      </w:r>
      <w:r w:rsidRPr="0030316E">
        <w:t xml:space="preserve"> reference. You should perceive</w:t>
      </w:r>
      <w:r w:rsidRPr="0030316E">
        <w:rPr>
          <w:spacing w:val="-1"/>
        </w:rPr>
        <w:t xml:space="preserve"> </w:t>
      </w:r>
      <w:r w:rsidRPr="0030316E">
        <w:t>these</w:t>
      </w:r>
      <w:r w:rsidRPr="0030316E">
        <w:rPr>
          <w:spacing w:val="-1"/>
        </w:rPr>
        <w:t xml:space="preserve"> </w:t>
      </w:r>
      <w:r w:rsidRPr="0030316E">
        <w:t>rules</w:t>
      </w:r>
      <w:r w:rsidRPr="0030316E">
        <w:rPr>
          <w:spacing w:val="-1"/>
        </w:rPr>
        <w:t xml:space="preserve"> </w:t>
      </w:r>
      <w:r w:rsidRPr="0030316E">
        <w:t>to smart</w:t>
      </w:r>
      <w:r w:rsidRPr="0030316E">
        <w:rPr>
          <w:spacing w:val="-57"/>
        </w:rPr>
        <w:t xml:space="preserve"> </w:t>
      </w:r>
      <w:r w:rsidRPr="0030316E">
        <w:t>pointers as function parameters as a refinement of the more general previous rules to the</w:t>
      </w:r>
      <w:r w:rsidRPr="0030316E">
        <w:rPr>
          <w:spacing w:val="1"/>
        </w:rPr>
        <w:t xml:space="preserve"> </w:t>
      </w:r>
      <w:r w:rsidRPr="0030316E">
        <w:t>parameter passing of function parameters: parameter passing: in and out and parameter passing:</w:t>
      </w:r>
      <w:r w:rsidRPr="0030316E">
        <w:rPr>
          <w:spacing w:val="1"/>
        </w:rPr>
        <w:t xml:space="preserve"> </w:t>
      </w:r>
      <w:r w:rsidRPr="0030316E">
        <w:t>ownership</w:t>
      </w:r>
      <w:r w:rsidRPr="0030316E">
        <w:rPr>
          <w:spacing w:val="-1"/>
        </w:rPr>
        <w:t xml:space="preserve"> </w:t>
      </w:r>
      <w:r w:rsidRPr="0030316E">
        <w:t>semantics.</w:t>
      </w:r>
    </w:p>
    <w:p w14:paraId="220D0486" w14:textId="77777777" w:rsidR="002E25FB" w:rsidRPr="0030316E" w:rsidRDefault="00000000">
      <w:pPr>
        <w:pStyle w:val="BodyText"/>
        <w:spacing w:before="115"/>
        <w:ind w:left="100"/>
      </w:pPr>
      <w:r w:rsidRPr="0030316E">
        <w:t>Before</w:t>
      </w:r>
      <w:r w:rsidRPr="0030316E">
        <w:rPr>
          <w:spacing w:val="-4"/>
        </w:rPr>
        <w:t xml:space="preserve"> </w:t>
      </w:r>
      <w:r w:rsidRPr="0030316E">
        <w:t>I</w:t>
      </w:r>
      <w:r w:rsidRPr="0030316E">
        <w:rPr>
          <w:spacing w:val="-3"/>
        </w:rPr>
        <w:t xml:space="preserve"> </w:t>
      </w:r>
      <w:r w:rsidRPr="0030316E">
        <w:t>dive</w:t>
      </w:r>
      <w:r w:rsidRPr="0030316E">
        <w:rPr>
          <w:spacing w:val="-3"/>
        </w:rPr>
        <w:t xml:space="preserve"> </w:t>
      </w:r>
      <w:r w:rsidRPr="0030316E">
        <w:t>into</w:t>
      </w:r>
      <w:r w:rsidRPr="0030316E">
        <w:rPr>
          <w:spacing w:val="-2"/>
        </w:rPr>
        <w:t xml:space="preserve"> </w:t>
      </w:r>
      <w:r w:rsidRPr="0030316E">
        <w:t>the</w:t>
      </w:r>
      <w:r w:rsidRPr="0030316E">
        <w:rPr>
          <w:spacing w:val="-3"/>
        </w:rPr>
        <w:t xml:space="preserve"> </w:t>
      </w:r>
      <w:r w:rsidRPr="0030316E">
        <w:t>rules,</w:t>
      </w:r>
      <w:r w:rsidRPr="0030316E">
        <w:rPr>
          <w:spacing w:val="-3"/>
        </w:rPr>
        <w:t xml:space="preserve"> </w:t>
      </w:r>
      <w:r w:rsidRPr="0030316E">
        <w:t>here</w:t>
      </w:r>
      <w:r w:rsidRPr="0030316E">
        <w:rPr>
          <w:spacing w:val="-3"/>
        </w:rPr>
        <w:t xml:space="preserve"> </w:t>
      </w:r>
      <w:r w:rsidRPr="0030316E">
        <w:t>is</w:t>
      </w:r>
      <w:r w:rsidRPr="0030316E">
        <w:rPr>
          <w:spacing w:val="-3"/>
        </w:rPr>
        <w:t xml:space="preserve"> </w:t>
      </w:r>
      <w:r w:rsidRPr="0030316E">
        <w:t>an</w:t>
      </w:r>
      <w:r w:rsidRPr="0030316E">
        <w:rPr>
          <w:spacing w:val="-2"/>
        </w:rPr>
        <w:t xml:space="preserve"> </w:t>
      </w:r>
      <w:r w:rsidRPr="0030316E">
        <w:t>overview</w:t>
      </w:r>
      <w:r w:rsidRPr="0030316E">
        <w:rPr>
          <w:spacing w:val="-4"/>
        </w:rPr>
        <w:t xml:space="preserve"> </w:t>
      </w:r>
      <w:r w:rsidRPr="0030316E">
        <w:t>first.</w:t>
      </w:r>
    </w:p>
    <w:p w14:paraId="687348F7" w14:textId="77777777" w:rsidR="002E25FB" w:rsidRPr="0030316E" w:rsidRDefault="002E25FB">
      <w:pPr>
        <w:pStyle w:val="BodyText"/>
        <w:spacing w:before="10"/>
        <w:rPr>
          <w:sz w:val="20"/>
        </w:rPr>
      </w:pPr>
    </w:p>
    <w:p w14:paraId="29C32617" w14:textId="77777777" w:rsidR="002E25FB" w:rsidRPr="0030316E" w:rsidRDefault="00000000">
      <w:pPr>
        <w:pStyle w:val="Heading5"/>
        <w:spacing w:before="1"/>
      </w:pPr>
      <w:r w:rsidRPr="0030316E">
        <w:t>Table</w:t>
      </w:r>
      <w:r w:rsidRPr="0030316E">
        <w:rPr>
          <w:spacing w:val="-5"/>
        </w:rPr>
        <w:t xml:space="preserve"> </w:t>
      </w:r>
      <w:r w:rsidRPr="0030316E">
        <w:t>7.1.</w:t>
      </w:r>
      <w:r w:rsidRPr="0030316E">
        <w:rPr>
          <w:spacing w:val="-3"/>
        </w:rPr>
        <w:t xml:space="preserve"> </w:t>
      </w:r>
      <w:r w:rsidRPr="0030316E">
        <w:t>Smart</w:t>
      </w:r>
      <w:r w:rsidRPr="0030316E">
        <w:rPr>
          <w:spacing w:val="-5"/>
        </w:rPr>
        <w:t xml:space="preserve"> </w:t>
      </w:r>
      <w:r w:rsidRPr="0030316E">
        <w:t>pointers</w:t>
      </w:r>
      <w:r w:rsidRPr="0030316E">
        <w:rPr>
          <w:spacing w:val="-4"/>
        </w:rPr>
        <w:t xml:space="preserve"> </w:t>
      </w:r>
      <w:r w:rsidRPr="0030316E">
        <w:t>as</w:t>
      </w:r>
      <w:r w:rsidRPr="0030316E">
        <w:rPr>
          <w:spacing w:val="-5"/>
        </w:rPr>
        <w:t xml:space="preserve"> </w:t>
      </w:r>
      <w:r w:rsidRPr="0030316E">
        <w:t>function</w:t>
      </w:r>
      <w:r w:rsidRPr="0030316E">
        <w:rPr>
          <w:spacing w:val="-4"/>
        </w:rPr>
        <w:t xml:space="preserve"> </w:t>
      </w:r>
      <w:r w:rsidRPr="0030316E">
        <w:t>parameters</w:t>
      </w:r>
    </w:p>
    <w:p w14:paraId="3E990B95" w14:textId="77777777" w:rsidR="002E25FB" w:rsidRPr="0030316E" w:rsidRDefault="00000000">
      <w:pPr>
        <w:pStyle w:val="BodyText"/>
        <w:spacing w:before="5"/>
        <w:rPr>
          <w:b/>
          <w:sz w:val="19"/>
        </w:rPr>
      </w:pPr>
      <w:r w:rsidRPr="0030316E">
        <w:drawing>
          <wp:anchor distT="0" distB="0" distL="0" distR="0" simplePos="0" relativeHeight="43" behindDoc="0" locked="0" layoutInCell="1" allowOverlap="1" wp14:anchorId="054764B6" wp14:editId="1EEF57A3">
            <wp:simplePos x="0" y="0"/>
            <wp:positionH relativeFrom="page">
              <wp:posOffset>1219200</wp:posOffset>
            </wp:positionH>
            <wp:positionV relativeFrom="paragraph">
              <wp:posOffset>157416</wp:posOffset>
            </wp:positionV>
            <wp:extent cx="5638800" cy="1950720"/>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1" cstate="print"/>
                    <a:stretch>
                      <a:fillRect/>
                    </a:stretch>
                  </pic:blipFill>
                  <pic:spPr>
                    <a:xfrm>
                      <a:off x="0" y="0"/>
                      <a:ext cx="5638800" cy="1950720"/>
                    </a:xfrm>
                    <a:prstGeom prst="rect">
                      <a:avLst/>
                    </a:prstGeom>
                  </pic:spPr>
                </pic:pic>
              </a:graphicData>
            </a:graphic>
          </wp:anchor>
        </w:drawing>
      </w:r>
    </w:p>
    <w:p w14:paraId="105E3B0F" w14:textId="77777777" w:rsidR="002E25FB" w:rsidRPr="0030316E" w:rsidRDefault="00000000">
      <w:pPr>
        <w:pStyle w:val="BodyText"/>
        <w:spacing w:before="232"/>
        <w:ind w:left="100" w:right="1345"/>
      </w:pPr>
      <w:r w:rsidRPr="0030316E">
        <w:t>The</w:t>
      </w:r>
      <w:r w:rsidRPr="0030316E">
        <w:rPr>
          <w:spacing w:val="-5"/>
        </w:rPr>
        <w:t xml:space="preserve"> </w:t>
      </w:r>
      <w:r w:rsidRPr="0030316E">
        <w:t>table</w:t>
      </w:r>
      <w:r w:rsidRPr="0030316E">
        <w:rPr>
          <w:spacing w:val="-4"/>
        </w:rPr>
        <w:t xml:space="preserve"> </w:t>
      </w:r>
      <w:r w:rsidRPr="0030316E">
        <w:t>has</w:t>
      </w:r>
      <w:r w:rsidRPr="0030316E">
        <w:rPr>
          <w:spacing w:val="-4"/>
        </w:rPr>
        <w:t xml:space="preserve"> </w:t>
      </w:r>
      <w:r w:rsidRPr="0030316E">
        <w:t>five</w:t>
      </w:r>
      <w:r w:rsidRPr="0030316E">
        <w:rPr>
          <w:spacing w:val="-4"/>
        </w:rPr>
        <w:t xml:space="preserve"> </w:t>
      </w:r>
      <w:r w:rsidRPr="0030316E">
        <w:t>rules.</w:t>
      </w:r>
      <w:r w:rsidRPr="0030316E">
        <w:rPr>
          <w:spacing w:val="-3"/>
        </w:rPr>
        <w:t xml:space="preserve"> </w:t>
      </w:r>
      <w:r w:rsidRPr="0030316E">
        <w:t>Two</w:t>
      </w:r>
      <w:r w:rsidRPr="0030316E">
        <w:rPr>
          <w:spacing w:val="-3"/>
        </w:rPr>
        <w:t xml:space="preserve"> </w:t>
      </w:r>
      <w:r w:rsidRPr="0030316E">
        <w:t>rules</w:t>
      </w:r>
      <w:r w:rsidRPr="0030316E">
        <w:rPr>
          <w:spacing w:val="-4"/>
        </w:rPr>
        <w:t xml:space="preserve"> </w:t>
      </w:r>
      <w:r w:rsidRPr="0030316E">
        <w:t>for</w:t>
      </w:r>
      <w:r w:rsidRPr="0030316E">
        <w:rPr>
          <w:spacing w:val="-4"/>
        </w:rPr>
        <w:t xml:space="preserve"> </w:t>
      </w:r>
      <w:r w:rsidRPr="0030316E">
        <w:t>using</w:t>
      </w:r>
      <w:r w:rsidRPr="0030316E">
        <w:rPr>
          <w:spacing w:val="-3"/>
        </w:rPr>
        <w:t xml:space="preserve"> </w:t>
      </w:r>
      <w:r w:rsidRPr="0030316E">
        <w:t>smart</w:t>
      </w:r>
      <w:r w:rsidRPr="0030316E">
        <w:rPr>
          <w:spacing w:val="-4"/>
        </w:rPr>
        <w:t xml:space="preserve"> </w:t>
      </w:r>
      <w:r w:rsidRPr="0030316E">
        <w:t>pointers</w:t>
      </w:r>
      <w:r w:rsidRPr="0030316E">
        <w:rPr>
          <w:spacing w:val="-4"/>
        </w:rPr>
        <w:t xml:space="preserve"> </w:t>
      </w:r>
      <w:r w:rsidRPr="0030316E">
        <w:t>as</w:t>
      </w:r>
      <w:r w:rsidRPr="0030316E">
        <w:rPr>
          <w:spacing w:val="-4"/>
        </w:rPr>
        <w:t xml:space="preserve"> </w:t>
      </w:r>
      <w:r w:rsidRPr="0030316E">
        <w:t>parameters</w:t>
      </w:r>
      <w:r w:rsidRPr="0030316E">
        <w:rPr>
          <w:spacing w:val="-4"/>
        </w:rPr>
        <w:t xml:space="preserve"> </w:t>
      </w:r>
      <w:r w:rsidRPr="0030316E">
        <w:t>are</w:t>
      </w:r>
      <w:r w:rsidRPr="0030316E">
        <w:rPr>
          <w:spacing w:val="-4"/>
        </w:rPr>
        <w:t xml:space="preserve"> </w:t>
      </w:r>
      <w:r w:rsidRPr="0030316E">
        <w:t>still</w:t>
      </w:r>
      <w:r w:rsidRPr="0030316E">
        <w:rPr>
          <w:spacing w:val="-4"/>
        </w:rPr>
        <w:t xml:space="preserve"> </w:t>
      </w:r>
      <w:r w:rsidRPr="0030316E">
        <w:t>missing.</w:t>
      </w:r>
      <w:r w:rsidRPr="0030316E">
        <w:rPr>
          <w:spacing w:val="-3"/>
        </w:rPr>
        <w:t xml:space="preserve"> </w:t>
      </w:r>
      <w:r w:rsidRPr="0030316E">
        <w:t>First,</w:t>
      </w:r>
      <w:r w:rsidRPr="0030316E">
        <w:rPr>
          <w:spacing w:val="-57"/>
        </w:rPr>
        <w:t xml:space="preserve"> </w:t>
      </w:r>
      <w:r w:rsidRPr="0030316E">
        <w:t>we have to answer the question: when to use smart pointers as function parameters? Second,</w:t>
      </w:r>
      <w:r w:rsidRPr="0030316E">
        <w:rPr>
          <w:spacing w:val="1"/>
        </w:rPr>
        <w:t xml:space="preserve"> </w:t>
      </w:r>
      <w:r w:rsidRPr="0030316E">
        <w:t>there</w:t>
      </w:r>
      <w:r w:rsidRPr="0030316E">
        <w:rPr>
          <w:spacing w:val="-2"/>
        </w:rPr>
        <w:t xml:space="preserve"> </w:t>
      </w:r>
      <w:r w:rsidRPr="0030316E">
        <w:t>are</w:t>
      </w:r>
      <w:r w:rsidRPr="0030316E">
        <w:rPr>
          <w:spacing w:val="-2"/>
        </w:rPr>
        <w:t xml:space="preserve"> </w:t>
      </w:r>
      <w:r w:rsidRPr="0030316E">
        <w:t>dangers</w:t>
      </w:r>
      <w:r w:rsidRPr="0030316E">
        <w:rPr>
          <w:spacing w:val="-2"/>
        </w:rPr>
        <w:t xml:space="preserve"> </w:t>
      </w:r>
      <w:r w:rsidRPr="0030316E">
        <w:t>involved,</w:t>
      </w:r>
      <w:r w:rsidRPr="0030316E">
        <w:rPr>
          <w:spacing w:val="-1"/>
        </w:rPr>
        <w:t xml:space="preserve"> </w:t>
      </w:r>
      <w:r w:rsidRPr="0030316E">
        <w:t>if</w:t>
      </w:r>
      <w:r w:rsidRPr="0030316E">
        <w:rPr>
          <w:spacing w:val="-1"/>
        </w:rPr>
        <w:t xml:space="preserve"> </w:t>
      </w:r>
      <w:r w:rsidRPr="0030316E">
        <w:t>a</w:t>
      </w:r>
      <w:r w:rsidRPr="0030316E">
        <w:rPr>
          <w:spacing w:val="-2"/>
        </w:rPr>
        <w:t xml:space="preserve"> </w:t>
      </w:r>
      <w:r w:rsidRPr="0030316E">
        <w:t>function</w:t>
      </w:r>
      <w:r w:rsidRPr="0030316E">
        <w:rPr>
          <w:spacing w:val="-1"/>
        </w:rPr>
        <w:t xml:space="preserve"> </w:t>
      </w:r>
      <w:r w:rsidRPr="0030316E">
        <w:t>takes</w:t>
      </w:r>
      <w:r w:rsidRPr="0030316E">
        <w:rPr>
          <w:spacing w:val="-2"/>
        </w:rPr>
        <w:t xml:space="preserve"> </w:t>
      </w:r>
      <w:r w:rsidRPr="0030316E">
        <w:t>its</w:t>
      </w:r>
      <w:r w:rsidRPr="0030316E">
        <w:rPr>
          <w:spacing w:val="-1"/>
        </w:rPr>
        <w:t xml:space="preserve"> </w:t>
      </w:r>
      <w:r w:rsidRPr="0030316E">
        <w:t>parameters</w:t>
      </w:r>
      <w:r w:rsidRPr="0030316E">
        <w:rPr>
          <w:spacing w:val="-2"/>
        </w:rPr>
        <w:t xml:space="preserve"> </w:t>
      </w:r>
      <w:r w:rsidRPr="0030316E">
        <w:t>by</w:t>
      </w:r>
      <w:r w:rsidRPr="0030316E">
        <w:rPr>
          <w:spacing w:val="-1"/>
        </w:rPr>
        <w:t xml:space="preserve"> </w:t>
      </w:r>
      <w:r w:rsidRPr="0030316E">
        <w:t>reference.</w:t>
      </w:r>
    </w:p>
    <w:p w14:paraId="0A0C5F75" w14:textId="77777777" w:rsidR="002E25FB" w:rsidRPr="0030316E" w:rsidRDefault="00000000">
      <w:pPr>
        <w:pStyle w:val="BodyText"/>
        <w:spacing w:before="120"/>
        <w:ind w:left="100"/>
      </w:pPr>
      <w:r w:rsidRPr="0030316E">
        <w:t>Let’s</w:t>
      </w:r>
      <w:r w:rsidRPr="0030316E">
        <w:rPr>
          <w:spacing w:val="-5"/>
        </w:rPr>
        <w:t xml:space="preserve"> </w:t>
      </w:r>
      <w:r w:rsidRPr="0030316E">
        <w:t>answer</w:t>
      </w:r>
      <w:r w:rsidRPr="0030316E">
        <w:rPr>
          <w:spacing w:val="-4"/>
        </w:rPr>
        <w:t xml:space="preserve"> </w:t>
      </w:r>
      <w:r w:rsidRPr="0030316E">
        <w:t>the</w:t>
      </w:r>
      <w:r w:rsidRPr="0030316E">
        <w:rPr>
          <w:spacing w:val="-4"/>
        </w:rPr>
        <w:t xml:space="preserve"> </w:t>
      </w:r>
      <w:r w:rsidRPr="0030316E">
        <w:t>first</w:t>
      </w:r>
      <w:r w:rsidRPr="0030316E">
        <w:rPr>
          <w:spacing w:val="-4"/>
        </w:rPr>
        <w:t xml:space="preserve"> </w:t>
      </w:r>
      <w:r w:rsidRPr="0030316E">
        <w:t>question:</w:t>
      </w:r>
      <w:r w:rsidRPr="0030316E">
        <w:rPr>
          <w:spacing w:val="-5"/>
        </w:rPr>
        <w:t xml:space="preserve"> </w:t>
      </w:r>
      <w:r w:rsidRPr="0030316E">
        <w:t>When</w:t>
      </w:r>
      <w:r w:rsidRPr="0030316E">
        <w:rPr>
          <w:spacing w:val="-3"/>
        </w:rPr>
        <w:t xml:space="preserve"> </w:t>
      </w:r>
      <w:r w:rsidRPr="0030316E">
        <w:t>to</w:t>
      </w:r>
      <w:r w:rsidRPr="0030316E">
        <w:rPr>
          <w:spacing w:val="-3"/>
        </w:rPr>
        <w:t xml:space="preserve"> </w:t>
      </w:r>
      <w:r w:rsidRPr="0030316E">
        <w:t>use</w:t>
      </w:r>
      <w:r w:rsidRPr="0030316E">
        <w:rPr>
          <w:spacing w:val="-4"/>
        </w:rPr>
        <w:t xml:space="preserve"> </w:t>
      </w:r>
      <w:r w:rsidRPr="0030316E">
        <w:t>smart</w:t>
      </w:r>
      <w:r w:rsidRPr="0030316E">
        <w:rPr>
          <w:spacing w:val="-4"/>
        </w:rPr>
        <w:t xml:space="preserve"> </w:t>
      </w:r>
      <w:r w:rsidRPr="0030316E">
        <w:t>pointers</w:t>
      </w:r>
      <w:r w:rsidRPr="0030316E">
        <w:rPr>
          <w:spacing w:val="-5"/>
        </w:rPr>
        <w:t xml:space="preserve"> </w:t>
      </w:r>
      <w:r w:rsidRPr="0030316E">
        <w:t>as</w:t>
      </w:r>
      <w:r w:rsidRPr="0030316E">
        <w:rPr>
          <w:spacing w:val="-4"/>
        </w:rPr>
        <w:t xml:space="preserve"> </w:t>
      </w:r>
      <w:r w:rsidRPr="0030316E">
        <w:t>function</w:t>
      </w:r>
      <w:r w:rsidRPr="0030316E">
        <w:rPr>
          <w:spacing w:val="-3"/>
        </w:rPr>
        <w:t xml:space="preserve"> </w:t>
      </w:r>
      <w:r w:rsidRPr="0030316E">
        <w:t>parameters?</w:t>
      </w:r>
    </w:p>
    <w:p w14:paraId="17B6B70A" w14:textId="77777777" w:rsidR="002E25FB" w:rsidRPr="0030316E" w:rsidRDefault="002E25FB">
      <w:pPr>
        <w:pStyle w:val="BodyText"/>
        <w:spacing w:before="8"/>
      </w:pPr>
    </w:p>
    <w:p w14:paraId="5798C290" w14:textId="77777777" w:rsidR="002E25FB" w:rsidRPr="0030316E" w:rsidRDefault="00000000">
      <w:pPr>
        <w:pStyle w:val="Heading4"/>
        <w:spacing w:line="249" w:lineRule="auto"/>
        <w:ind w:right="1345"/>
      </w:pPr>
      <w:r w:rsidRPr="0030316E">
        <w:t>R.30:</w:t>
      </w:r>
      <w:r w:rsidRPr="0030316E">
        <w:rPr>
          <w:spacing w:val="13"/>
        </w:rPr>
        <w:t xml:space="preserve"> </w:t>
      </w:r>
      <w:r w:rsidRPr="0030316E">
        <w:t>Take</w:t>
      </w:r>
      <w:r w:rsidRPr="0030316E">
        <w:rPr>
          <w:spacing w:val="14"/>
        </w:rPr>
        <w:t xml:space="preserve"> </w:t>
      </w:r>
      <w:r w:rsidRPr="0030316E">
        <w:t>smart</w:t>
      </w:r>
      <w:r w:rsidRPr="0030316E">
        <w:rPr>
          <w:spacing w:val="13"/>
        </w:rPr>
        <w:t xml:space="preserve"> </w:t>
      </w:r>
      <w:r w:rsidRPr="0030316E">
        <w:t>pointers</w:t>
      </w:r>
      <w:r w:rsidRPr="0030316E">
        <w:rPr>
          <w:spacing w:val="14"/>
        </w:rPr>
        <w:t xml:space="preserve"> </w:t>
      </w:r>
      <w:r w:rsidRPr="0030316E">
        <w:t>as</w:t>
      </w:r>
      <w:r w:rsidRPr="0030316E">
        <w:rPr>
          <w:spacing w:val="14"/>
        </w:rPr>
        <w:t xml:space="preserve"> </w:t>
      </w:r>
      <w:r w:rsidRPr="0030316E">
        <w:t>parameters</w:t>
      </w:r>
      <w:r w:rsidRPr="0030316E">
        <w:rPr>
          <w:spacing w:val="13"/>
        </w:rPr>
        <w:t xml:space="preserve"> </w:t>
      </w:r>
      <w:r w:rsidRPr="0030316E">
        <w:t>only</w:t>
      </w:r>
      <w:r w:rsidRPr="0030316E">
        <w:rPr>
          <w:spacing w:val="14"/>
        </w:rPr>
        <w:t xml:space="preserve"> </w:t>
      </w:r>
      <w:r w:rsidRPr="0030316E">
        <w:t>to</w:t>
      </w:r>
      <w:r w:rsidRPr="0030316E">
        <w:rPr>
          <w:spacing w:val="13"/>
        </w:rPr>
        <w:t xml:space="preserve"> </w:t>
      </w:r>
      <w:r w:rsidRPr="0030316E">
        <w:t>explicitly</w:t>
      </w:r>
      <w:r w:rsidRPr="0030316E">
        <w:rPr>
          <w:spacing w:val="14"/>
        </w:rPr>
        <w:t xml:space="preserve"> </w:t>
      </w:r>
      <w:r w:rsidRPr="0030316E">
        <w:t>express</w:t>
      </w:r>
      <w:r w:rsidRPr="0030316E">
        <w:rPr>
          <w:spacing w:val="14"/>
        </w:rPr>
        <w:t xml:space="preserve"> </w:t>
      </w:r>
      <w:r w:rsidRPr="0030316E">
        <w:t>lifetime</w:t>
      </w:r>
      <w:r w:rsidRPr="0030316E">
        <w:rPr>
          <w:spacing w:val="-65"/>
        </w:rPr>
        <w:t xml:space="preserve"> </w:t>
      </w:r>
      <w:r w:rsidRPr="0030316E">
        <w:t>semantics</w:t>
      </w:r>
    </w:p>
    <w:p w14:paraId="1A6CF68A" w14:textId="77777777" w:rsidR="002E25FB" w:rsidRPr="0030316E" w:rsidRDefault="00000000">
      <w:pPr>
        <w:pStyle w:val="BodyText"/>
        <w:spacing w:before="114"/>
        <w:ind w:left="100" w:right="1302"/>
      </w:pPr>
      <w:r w:rsidRPr="0030316E">
        <w:t>If you pass a smart pointer as a parameter to a function, and in this function you use only the</w:t>
      </w:r>
      <w:r w:rsidRPr="0030316E">
        <w:rPr>
          <w:spacing w:val="1"/>
        </w:rPr>
        <w:t xml:space="preserve"> </w:t>
      </w:r>
      <w:r w:rsidRPr="0030316E">
        <w:t>underlying resource of the smart pointer, you do something wrong. In this case, you should use a</w:t>
      </w:r>
      <w:r w:rsidRPr="0030316E">
        <w:rPr>
          <w:spacing w:val="-57"/>
        </w:rPr>
        <w:t xml:space="preserve"> </w:t>
      </w:r>
      <w:r w:rsidRPr="0030316E">
        <w:t>raw</w:t>
      </w:r>
      <w:r w:rsidRPr="0030316E">
        <w:rPr>
          <w:spacing w:val="-4"/>
        </w:rPr>
        <w:t xml:space="preserve"> </w:t>
      </w:r>
      <w:r w:rsidRPr="0030316E">
        <w:t>pointer</w:t>
      </w:r>
      <w:r w:rsidRPr="0030316E">
        <w:rPr>
          <w:spacing w:val="-4"/>
        </w:rPr>
        <w:t xml:space="preserve"> </w:t>
      </w:r>
      <w:r w:rsidRPr="0030316E">
        <w:t>or</w:t>
      </w:r>
      <w:r w:rsidRPr="0030316E">
        <w:rPr>
          <w:spacing w:val="-4"/>
        </w:rPr>
        <w:t xml:space="preserve"> </w:t>
      </w:r>
      <w:r w:rsidRPr="0030316E">
        <w:t>a</w:t>
      </w:r>
      <w:r w:rsidRPr="0030316E">
        <w:rPr>
          <w:spacing w:val="-4"/>
        </w:rPr>
        <w:t xml:space="preserve"> </w:t>
      </w:r>
      <w:r w:rsidRPr="0030316E">
        <w:t>reference</w:t>
      </w:r>
      <w:r w:rsidRPr="0030316E">
        <w:rPr>
          <w:spacing w:val="-4"/>
        </w:rPr>
        <w:t xml:space="preserve"> </w:t>
      </w:r>
      <w:r w:rsidRPr="0030316E">
        <w:t>as</w:t>
      </w:r>
      <w:r w:rsidRPr="0030316E">
        <w:rPr>
          <w:spacing w:val="-4"/>
        </w:rPr>
        <w:t xml:space="preserve"> </w:t>
      </w:r>
      <w:r w:rsidRPr="0030316E">
        <w:t>a</w:t>
      </w:r>
      <w:r w:rsidRPr="0030316E">
        <w:rPr>
          <w:spacing w:val="-4"/>
        </w:rPr>
        <w:t xml:space="preserve"> </w:t>
      </w:r>
      <w:r w:rsidRPr="0030316E">
        <w:t>function</w:t>
      </w:r>
      <w:r w:rsidRPr="0030316E">
        <w:rPr>
          <w:spacing w:val="-3"/>
        </w:rPr>
        <w:t xml:space="preserve"> </w:t>
      </w:r>
      <w:r w:rsidRPr="0030316E">
        <w:t>parameter,</w:t>
      </w:r>
      <w:r w:rsidRPr="0030316E">
        <w:rPr>
          <w:spacing w:val="-3"/>
        </w:rPr>
        <w:t xml:space="preserve"> </w:t>
      </w:r>
      <w:r w:rsidRPr="0030316E">
        <w:t>because</w:t>
      </w:r>
      <w:r w:rsidRPr="0030316E">
        <w:rPr>
          <w:spacing w:val="-4"/>
        </w:rPr>
        <w:t xml:space="preserve"> </w:t>
      </w:r>
      <w:r w:rsidRPr="0030316E">
        <w:t>you</w:t>
      </w:r>
      <w:r w:rsidRPr="0030316E">
        <w:rPr>
          <w:spacing w:val="-3"/>
        </w:rPr>
        <w:t xml:space="preserve"> </w:t>
      </w:r>
      <w:r w:rsidRPr="0030316E">
        <w:t>don’t</w:t>
      </w:r>
      <w:r w:rsidRPr="0030316E">
        <w:rPr>
          <w:spacing w:val="-4"/>
        </w:rPr>
        <w:t xml:space="preserve"> </w:t>
      </w:r>
      <w:r w:rsidRPr="0030316E">
        <w:t>need</w:t>
      </w:r>
      <w:r w:rsidRPr="0030316E">
        <w:rPr>
          <w:spacing w:val="-3"/>
        </w:rPr>
        <w:t xml:space="preserve"> </w:t>
      </w:r>
      <w:r w:rsidRPr="0030316E">
        <w:t>the</w:t>
      </w:r>
      <w:r w:rsidRPr="0030316E">
        <w:rPr>
          <w:spacing w:val="-4"/>
        </w:rPr>
        <w:t xml:space="preserve"> </w:t>
      </w:r>
      <w:r w:rsidRPr="0030316E">
        <w:t>lifetime</w:t>
      </w:r>
      <w:r w:rsidRPr="0030316E">
        <w:rPr>
          <w:spacing w:val="-4"/>
        </w:rPr>
        <w:t xml:space="preserve"> </w:t>
      </w:r>
      <w:r w:rsidRPr="0030316E">
        <w:t>semantics</w:t>
      </w:r>
      <w:r w:rsidRPr="0030316E">
        <w:rPr>
          <w:spacing w:val="-57"/>
        </w:rPr>
        <w:t xml:space="preserve"> </w:t>
      </w:r>
      <w:r w:rsidRPr="0030316E">
        <w:t>of</w:t>
      </w:r>
      <w:r w:rsidRPr="0030316E">
        <w:rPr>
          <w:spacing w:val="-2"/>
        </w:rPr>
        <w:t xml:space="preserve"> </w:t>
      </w:r>
      <w:r w:rsidRPr="0030316E">
        <w:t>a</w:t>
      </w:r>
      <w:r w:rsidRPr="0030316E">
        <w:rPr>
          <w:spacing w:val="-1"/>
        </w:rPr>
        <w:t xml:space="preserve"> </w:t>
      </w:r>
      <w:r w:rsidRPr="0030316E">
        <w:t>smart</w:t>
      </w:r>
      <w:r w:rsidRPr="0030316E">
        <w:rPr>
          <w:spacing w:val="-1"/>
        </w:rPr>
        <w:t xml:space="preserve"> </w:t>
      </w:r>
      <w:r w:rsidRPr="0030316E">
        <w:t>pointer.</w:t>
      </w:r>
    </w:p>
    <w:p w14:paraId="613AD902" w14:textId="77777777" w:rsidR="002E25FB" w:rsidRPr="0030316E" w:rsidRDefault="00000000">
      <w:pPr>
        <w:pStyle w:val="BodyText"/>
        <w:spacing w:before="120"/>
        <w:ind w:left="100" w:right="1345"/>
      </w:pPr>
      <w:r w:rsidRPr="0030316E">
        <w:t>Let</w:t>
      </w:r>
      <w:r w:rsidRPr="0030316E">
        <w:rPr>
          <w:spacing w:val="-4"/>
        </w:rPr>
        <w:t xml:space="preserve"> </w:t>
      </w:r>
      <w:r w:rsidRPr="0030316E">
        <w:t>me</w:t>
      </w:r>
      <w:r w:rsidRPr="0030316E">
        <w:rPr>
          <w:spacing w:val="-4"/>
        </w:rPr>
        <w:t xml:space="preserve"> </w:t>
      </w:r>
      <w:r w:rsidRPr="0030316E">
        <w:t>give</w:t>
      </w:r>
      <w:r w:rsidRPr="0030316E">
        <w:rPr>
          <w:spacing w:val="-4"/>
        </w:rPr>
        <w:t xml:space="preserve"> </w:t>
      </w:r>
      <w:r w:rsidRPr="0030316E">
        <w:t>you</w:t>
      </w:r>
      <w:r w:rsidRPr="0030316E">
        <w:rPr>
          <w:spacing w:val="-3"/>
        </w:rPr>
        <w:t xml:space="preserve"> </w:t>
      </w:r>
      <w:r w:rsidRPr="0030316E">
        <w:t>an</w:t>
      </w:r>
      <w:r w:rsidRPr="0030316E">
        <w:rPr>
          <w:spacing w:val="-2"/>
        </w:rPr>
        <w:t xml:space="preserve"> </w:t>
      </w:r>
      <w:r w:rsidRPr="0030316E">
        <w:t>example</w:t>
      </w:r>
      <w:r w:rsidRPr="0030316E">
        <w:rPr>
          <w:spacing w:val="-4"/>
        </w:rPr>
        <w:t xml:space="preserve"> </w:t>
      </w:r>
      <w:r w:rsidRPr="0030316E">
        <w:t>showing</w:t>
      </w:r>
      <w:r w:rsidRPr="0030316E">
        <w:rPr>
          <w:spacing w:val="-3"/>
        </w:rPr>
        <w:t xml:space="preserve"> </w:t>
      </w:r>
      <w:r w:rsidRPr="0030316E">
        <w:t>the</w:t>
      </w:r>
      <w:r w:rsidRPr="0030316E">
        <w:rPr>
          <w:spacing w:val="-4"/>
        </w:rPr>
        <w:t xml:space="preserve"> </w:t>
      </w:r>
      <w:r w:rsidRPr="0030316E">
        <w:t>quite</w:t>
      </w:r>
      <w:r w:rsidRPr="0030316E">
        <w:rPr>
          <w:spacing w:val="-3"/>
        </w:rPr>
        <w:t xml:space="preserve"> </w:t>
      </w:r>
      <w:r w:rsidRPr="0030316E">
        <w:t>sophisticated</w:t>
      </w:r>
      <w:r w:rsidRPr="0030316E">
        <w:rPr>
          <w:spacing w:val="-3"/>
        </w:rPr>
        <w:t xml:space="preserve"> </w:t>
      </w:r>
      <w:r w:rsidRPr="0030316E">
        <w:t>lifetime</w:t>
      </w:r>
      <w:r w:rsidRPr="0030316E">
        <w:rPr>
          <w:spacing w:val="-4"/>
        </w:rPr>
        <w:t xml:space="preserve"> </w:t>
      </w:r>
      <w:r w:rsidRPr="0030316E">
        <w:t>management</w:t>
      </w:r>
      <w:r w:rsidRPr="0030316E">
        <w:rPr>
          <w:spacing w:val="-4"/>
        </w:rPr>
        <w:t xml:space="preserve"> </w:t>
      </w:r>
      <w:r w:rsidRPr="0030316E">
        <w:t>of</w:t>
      </w:r>
      <w:r w:rsidRPr="0030316E">
        <w:rPr>
          <w:spacing w:val="-3"/>
        </w:rPr>
        <w:t xml:space="preserve"> </w:t>
      </w:r>
      <w:r w:rsidRPr="0030316E">
        <w:t>a</w:t>
      </w:r>
      <w:r w:rsidRPr="0030316E">
        <w:rPr>
          <w:spacing w:val="-4"/>
        </w:rPr>
        <w:t xml:space="preserve"> </w:t>
      </w:r>
      <w:r w:rsidRPr="0030316E">
        <w:t>smart</w:t>
      </w:r>
      <w:r w:rsidRPr="0030316E">
        <w:rPr>
          <w:spacing w:val="-57"/>
        </w:rPr>
        <w:t xml:space="preserve"> </w:t>
      </w:r>
      <w:r w:rsidRPr="0030316E">
        <w:t>pointer.</w:t>
      </w:r>
    </w:p>
    <w:p w14:paraId="29A40981" w14:textId="77777777" w:rsidR="002E25FB" w:rsidRPr="0030316E" w:rsidRDefault="00000000">
      <w:pPr>
        <w:spacing w:before="134" w:line="268" w:lineRule="auto"/>
        <w:ind w:left="267" w:right="7772"/>
        <w:rPr>
          <w:rFonts w:ascii="Courier New"/>
          <w:sz w:val="18"/>
        </w:rPr>
      </w:pPr>
      <w:r w:rsidRPr="0030316E">
        <w:rPr>
          <w:rFonts w:ascii="Courier New"/>
          <w:sz w:val="18"/>
        </w:rPr>
        <w:t>1 // lifetimeSemantic.cpp</w:t>
      </w:r>
      <w:r w:rsidRPr="0030316E">
        <w:rPr>
          <w:rFonts w:ascii="Courier New"/>
          <w:spacing w:val="-106"/>
          <w:sz w:val="18"/>
        </w:rPr>
        <w:t xml:space="preserve"> </w:t>
      </w:r>
      <w:r w:rsidRPr="0030316E">
        <w:rPr>
          <w:rFonts w:ascii="Courier New"/>
          <w:sz w:val="18"/>
        </w:rPr>
        <w:t>2</w:t>
      </w:r>
    </w:p>
    <w:p w14:paraId="150D634C" w14:textId="77777777" w:rsidR="002E25FB" w:rsidRPr="0030316E" w:rsidRDefault="00000000">
      <w:pPr>
        <w:pStyle w:val="ListParagraph"/>
        <w:numPr>
          <w:ilvl w:val="0"/>
          <w:numId w:val="89"/>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3DA70E63" w14:textId="77777777" w:rsidR="002E25FB" w:rsidRPr="0030316E" w:rsidRDefault="00000000">
      <w:pPr>
        <w:pStyle w:val="ListParagraph"/>
        <w:numPr>
          <w:ilvl w:val="0"/>
          <w:numId w:val="89"/>
        </w:numPr>
        <w:tabs>
          <w:tab w:val="left" w:pos="484"/>
        </w:tabs>
        <w:spacing w:before="24" w:line="268" w:lineRule="auto"/>
        <w:ind w:left="267" w:right="8437" w:firstLine="0"/>
        <w:rPr>
          <w:rFonts w:ascii="Courier New"/>
          <w:sz w:val="18"/>
        </w:rPr>
      </w:pPr>
      <w:r w:rsidRPr="0030316E">
        <w:rPr>
          <w:rFonts w:ascii="Courier New"/>
          <w:sz w:val="18"/>
        </w:rPr>
        <w:t>#include &lt;memory&gt;</w:t>
      </w:r>
      <w:r w:rsidRPr="0030316E">
        <w:rPr>
          <w:rFonts w:ascii="Courier New"/>
          <w:spacing w:val="-107"/>
          <w:sz w:val="18"/>
        </w:rPr>
        <w:t xml:space="preserve"> </w:t>
      </w:r>
      <w:r w:rsidRPr="0030316E">
        <w:rPr>
          <w:rFonts w:ascii="Courier New"/>
          <w:sz w:val="18"/>
        </w:rPr>
        <w:t>5</w:t>
      </w:r>
    </w:p>
    <w:p w14:paraId="4CDFB325" w14:textId="77777777" w:rsidR="002E25FB" w:rsidRPr="0030316E" w:rsidRDefault="00000000">
      <w:pPr>
        <w:spacing w:line="268" w:lineRule="auto"/>
        <w:ind w:left="267" w:right="8528"/>
        <w:rPr>
          <w:rFonts w:ascii="Courier New"/>
          <w:sz w:val="18"/>
        </w:rPr>
      </w:pPr>
      <w:r w:rsidRPr="0030316E">
        <w:rPr>
          <w:rFonts w:ascii="Courier New"/>
          <w:sz w:val="18"/>
        </w:rPr>
        <w:t>6 using std::cout;</w:t>
      </w:r>
      <w:r w:rsidRPr="0030316E">
        <w:rPr>
          <w:rFonts w:ascii="Courier New"/>
          <w:spacing w:val="-106"/>
          <w:sz w:val="18"/>
        </w:rPr>
        <w:t xml:space="preserve"> </w:t>
      </w:r>
      <w:r w:rsidRPr="0030316E">
        <w:rPr>
          <w:rFonts w:ascii="Courier New"/>
          <w:sz w:val="18"/>
        </w:rPr>
        <w:t>7</w:t>
      </w:r>
    </w:p>
    <w:p w14:paraId="3CE881B6" w14:textId="77777777" w:rsidR="002E25FB" w:rsidRPr="0030316E" w:rsidRDefault="00000000">
      <w:pPr>
        <w:pStyle w:val="ListParagraph"/>
        <w:numPr>
          <w:ilvl w:val="0"/>
          <w:numId w:val="88"/>
        </w:numPr>
        <w:tabs>
          <w:tab w:val="left" w:pos="484"/>
        </w:tabs>
        <w:spacing w:before="0" w:line="203" w:lineRule="exact"/>
        <w:ind w:hanging="217"/>
        <w:jc w:val="left"/>
        <w:rPr>
          <w:rFonts w:ascii="Courier New"/>
          <w:sz w:val="18"/>
        </w:rPr>
      </w:pPr>
      <w:r w:rsidRPr="0030316E">
        <w:rPr>
          <w:rFonts w:ascii="Courier New"/>
          <w:sz w:val="18"/>
        </w:rPr>
        <w:t>void</w:t>
      </w:r>
      <w:r w:rsidRPr="0030316E">
        <w:rPr>
          <w:rFonts w:ascii="Courier New"/>
          <w:spacing w:val="-14"/>
          <w:sz w:val="18"/>
        </w:rPr>
        <w:t xml:space="preserve"> </w:t>
      </w:r>
      <w:r w:rsidRPr="0030316E">
        <w:rPr>
          <w:rFonts w:ascii="Courier New"/>
          <w:sz w:val="18"/>
        </w:rPr>
        <w:t>asSmartPointerGood(std::shared_ptr&lt;int&gt;&amp;</w:t>
      </w:r>
      <w:r w:rsidRPr="0030316E">
        <w:rPr>
          <w:rFonts w:ascii="Courier New"/>
          <w:spacing w:val="-14"/>
          <w:sz w:val="18"/>
        </w:rPr>
        <w:t xml:space="preserve"> </w:t>
      </w:r>
      <w:r w:rsidRPr="0030316E">
        <w:rPr>
          <w:rFonts w:ascii="Courier New"/>
          <w:sz w:val="18"/>
        </w:rPr>
        <w:t>shr)</w:t>
      </w:r>
      <w:r w:rsidRPr="0030316E">
        <w:rPr>
          <w:rFonts w:ascii="Courier New"/>
          <w:spacing w:val="-13"/>
          <w:sz w:val="18"/>
        </w:rPr>
        <w:t xml:space="preserve"> </w:t>
      </w:r>
      <w:r w:rsidRPr="0030316E">
        <w:rPr>
          <w:rFonts w:ascii="Courier New"/>
          <w:sz w:val="18"/>
        </w:rPr>
        <w:t>{</w:t>
      </w:r>
    </w:p>
    <w:p w14:paraId="3EC4F2D7" w14:textId="77777777" w:rsidR="002E25FB" w:rsidRPr="0030316E" w:rsidRDefault="00000000">
      <w:pPr>
        <w:pStyle w:val="ListParagraph"/>
        <w:numPr>
          <w:ilvl w:val="0"/>
          <w:numId w:val="88"/>
        </w:numPr>
        <w:tabs>
          <w:tab w:val="left" w:pos="915"/>
          <w:tab w:val="left" w:pos="916"/>
        </w:tabs>
        <w:spacing w:before="24"/>
        <w:ind w:left="916" w:hanging="649"/>
        <w:jc w:val="left"/>
        <w:rPr>
          <w:rFonts w:ascii="Courier New" w:hAnsi="Courier New"/>
          <w:sz w:val="18"/>
        </w:rPr>
      </w:pPr>
      <w:r w:rsidRPr="0030316E">
        <w:rPr>
          <w:rFonts w:ascii="Courier New" w:hAnsi="Courier New"/>
          <w:sz w:val="18"/>
        </w:rPr>
        <w:t>cout</w:t>
      </w:r>
      <w:r w:rsidRPr="0030316E">
        <w:rPr>
          <w:rFonts w:ascii="Courier New" w:hAnsi="Courier New"/>
          <w:spacing w:val="-9"/>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“asSmartPointerGood</w:t>
      </w:r>
      <w:r w:rsidRPr="0030316E">
        <w:rPr>
          <w:rFonts w:ascii="Courier New" w:hAnsi="Courier New"/>
          <w:spacing w:val="-8"/>
          <w:sz w:val="18"/>
        </w:rPr>
        <w:t xml:space="preserve"> </w:t>
      </w:r>
      <w:r w:rsidRPr="0030316E">
        <w:rPr>
          <w:rFonts w:ascii="Courier New" w:hAnsi="Courier New"/>
          <w:sz w:val="18"/>
        </w:rPr>
        <w:t>\n”;</w:t>
      </w:r>
    </w:p>
    <w:p w14:paraId="24A50623" w14:textId="77777777" w:rsidR="002E25FB" w:rsidRPr="0030316E" w:rsidRDefault="00000000">
      <w:pPr>
        <w:pStyle w:val="ListParagraph"/>
        <w:numPr>
          <w:ilvl w:val="0"/>
          <w:numId w:val="88"/>
        </w:numPr>
        <w:tabs>
          <w:tab w:val="left" w:pos="915"/>
          <w:tab w:val="left" w:pos="916"/>
        </w:tabs>
        <w:spacing w:before="24"/>
        <w:ind w:left="916" w:hanging="756"/>
        <w:jc w:val="left"/>
        <w:rPr>
          <w:rFonts w:ascii="Courier New" w:hAnsi="Courier New"/>
          <w:sz w:val="18"/>
        </w:rPr>
      </w:pPr>
      <w:r w:rsidRPr="0030316E">
        <w:rPr>
          <w:rFonts w:ascii="Courier New" w:hAnsi="Courier New"/>
          <w:sz w:val="18"/>
        </w:rPr>
        <w:t>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99"/>
          <w:sz w:val="18"/>
        </w:rPr>
        <w:t xml:space="preserve"> </w:t>
      </w:r>
      <w:r w:rsidRPr="0030316E">
        <w:rPr>
          <w:rFonts w:ascii="Courier New" w:hAnsi="Courier New"/>
          <w:sz w:val="18"/>
        </w:rPr>
        <w:t>shr.use_count():</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shr.use_count()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’\n’;</w:t>
      </w:r>
    </w:p>
    <w:p w14:paraId="69E932FF" w14:textId="77777777" w:rsidR="002E25FB" w:rsidRPr="0030316E" w:rsidRDefault="00000000">
      <w:pPr>
        <w:pStyle w:val="ListParagraph"/>
        <w:numPr>
          <w:ilvl w:val="0"/>
          <w:numId w:val="88"/>
        </w:numPr>
        <w:tabs>
          <w:tab w:val="left" w:pos="915"/>
          <w:tab w:val="left" w:pos="916"/>
        </w:tabs>
        <w:spacing w:before="24"/>
        <w:ind w:left="916" w:hanging="756"/>
        <w:jc w:val="left"/>
        <w:rPr>
          <w:rFonts w:ascii="Courier New"/>
          <w:sz w:val="18"/>
        </w:rPr>
      </w:pPr>
      <w:r w:rsidRPr="0030316E">
        <w:rPr>
          <w:rFonts w:ascii="Courier New"/>
          <w:sz w:val="18"/>
        </w:rPr>
        <w:t>shr.reset(new</w:t>
      </w:r>
      <w:r w:rsidRPr="0030316E">
        <w:rPr>
          <w:rFonts w:ascii="Courier New"/>
          <w:spacing w:val="-16"/>
          <w:sz w:val="18"/>
        </w:rPr>
        <w:t xml:space="preserve"> </w:t>
      </w:r>
      <w:r w:rsidRPr="0030316E">
        <w:rPr>
          <w:rFonts w:ascii="Courier New"/>
          <w:sz w:val="18"/>
        </w:rPr>
        <w:t>int(2011));</w:t>
      </w:r>
    </w:p>
    <w:p w14:paraId="32564903" w14:textId="77777777" w:rsidR="002E25FB" w:rsidRPr="0030316E" w:rsidRDefault="00000000">
      <w:pPr>
        <w:pStyle w:val="ListParagraph"/>
        <w:numPr>
          <w:ilvl w:val="0"/>
          <w:numId w:val="88"/>
        </w:numPr>
        <w:tabs>
          <w:tab w:val="left" w:pos="915"/>
          <w:tab w:val="left" w:pos="916"/>
        </w:tabs>
        <w:spacing w:before="24"/>
        <w:ind w:left="916" w:hanging="756"/>
        <w:jc w:val="left"/>
        <w:rPr>
          <w:rFonts w:ascii="Courier New" w:hAnsi="Courier New"/>
          <w:sz w:val="18"/>
        </w:rPr>
      </w:pPr>
      <w:r w:rsidRPr="0030316E">
        <w:rPr>
          <w:rFonts w:ascii="Courier New" w:hAnsi="Courier New"/>
          <w:sz w:val="18"/>
        </w:rPr>
        <w:t>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99"/>
          <w:sz w:val="18"/>
        </w:rPr>
        <w:t xml:space="preserve"> </w:t>
      </w:r>
      <w:r w:rsidRPr="0030316E">
        <w:rPr>
          <w:rFonts w:ascii="Courier New" w:hAnsi="Courier New"/>
          <w:sz w:val="18"/>
        </w:rPr>
        <w:t>shr.use_count():</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shr.use_count()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’\n’;</w:t>
      </w:r>
    </w:p>
    <w:p w14:paraId="333BD2E7" w14:textId="77777777" w:rsidR="002E25FB" w:rsidRPr="0030316E" w:rsidRDefault="002E25FB">
      <w:pPr>
        <w:rPr>
          <w:rFonts w:ascii="Courier New" w:hAnsi="Courier New"/>
          <w:sz w:val="18"/>
        </w:rPr>
        <w:sectPr w:rsidR="002E25FB" w:rsidRPr="0030316E">
          <w:pgSz w:w="12240" w:h="15840"/>
          <w:pgMar w:top="1360" w:right="140" w:bottom="280" w:left="1340" w:header="720" w:footer="720" w:gutter="0"/>
          <w:cols w:space="720"/>
        </w:sectPr>
      </w:pPr>
    </w:p>
    <w:p w14:paraId="1916C774" w14:textId="77777777" w:rsidR="002E25FB" w:rsidRPr="0030316E" w:rsidRDefault="00000000">
      <w:pPr>
        <w:pStyle w:val="ListParagraph"/>
        <w:numPr>
          <w:ilvl w:val="0"/>
          <w:numId w:val="88"/>
        </w:numPr>
        <w:tabs>
          <w:tab w:val="left" w:pos="915"/>
          <w:tab w:val="left" w:pos="916"/>
        </w:tabs>
        <w:spacing w:before="72" w:line="276" w:lineRule="auto"/>
        <w:ind w:left="160" w:right="6385" w:firstLine="0"/>
        <w:jc w:val="left"/>
        <w:rPr>
          <w:rFonts w:ascii="Courier New" w:hAnsi="Courier New"/>
          <w:sz w:val="18"/>
        </w:rPr>
      </w:pPr>
      <w:r w:rsidRPr="0030316E">
        <w:rPr>
          <w:rFonts w:ascii="Courier New" w:hAnsi="Courier New"/>
          <w:sz w:val="18"/>
        </w:rPr>
        <w:lastRenderedPageBreak/>
        <w:t>cout &lt;&lt; “asSmartPointerGood \n”;</w:t>
      </w:r>
      <w:r w:rsidRPr="0030316E">
        <w:rPr>
          <w:rFonts w:ascii="Courier New" w:hAnsi="Courier New"/>
          <w:spacing w:val="-107"/>
          <w:sz w:val="18"/>
        </w:rPr>
        <w:t xml:space="preserve"> </w:t>
      </w:r>
      <w:r w:rsidRPr="0030316E">
        <w:rPr>
          <w:rFonts w:ascii="Courier New" w:hAnsi="Courier New"/>
          <w:sz w:val="18"/>
        </w:rPr>
        <w:t>14</w:t>
      </w:r>
      <w:r w:rsidRPr="0030316E">
        <w:rPr>
          <w:rFonts w:ascii="Courier New" w:hAnsi="Courier New"/>
          <w:spacing w:val="-2"/>
          <w:sz w:val="18"/>
        </w:rPr>
        <w:t xml:space="preserve"> </w:t>
      </w:r>
      <w:r w:rsidRPr="0030316E">
        <w:rPr>
          <w:rFonts w:ascii="Courier New" w:hAnsi="Courier New"/>
          <w:sz w:val="18"/>
        </w:rPr>
        <w:t>}</w:t>
      </w:r>
    </w:p>
    <w:p w14:paraId="19EE7753" w14:textId="77777777" w:rsidR="002E25FB" w:rsidRPr="0030316E" w:rsidRDefault="00000000">
      <w:pPr>
        <w:spacing w:line="197" w:lineRule="exact"/>
        <w:ind w:left="160"/>
        <w:rPr>
          <w:rFonts w:ascii="Courier New"/>
          <w:sz w:val="18"/>
        </w:rPr>
      </w:pPr>
      <w:r w:rsidRPr="0030316E">
        <w:rPr>
          <w:rFonts w:ascii="Courier New"/>
          <w:sz w:val="18"/>
        </w:rPr>
        <w:t>15</w:t>
      </w:r>
    </w:p>
    <w:p w14:paraId="6C6457E2" w14:textId="77777777" w:rsidR="002E25FB" w:rsidRPr="0030316E" w:rsidRDefault="00000000">
      <w:pPr>
        <w:pStyle w:val="ListParagraph"/>
        <w:numPr>
          <w:ilvl w:val="0"/>
          <w:numId w:val="87"/>
        </w:numPr>
        <w:tabs>
          <w:tab w:val="left" w:pos="484"/>
        </w:tabs>
        <w:spacing w:before="24"/>
        <w:rPr>
          <w:rFonts w:ascii="Courier New"/>
          <w:sz w:val="18"/>
        </w:rPr>
      </w:pPr>
      <w:r w:rsidRPr="0030316E">
        <w:rPr>
          <w:rFonts w:ascii="Courier New"/>
          <w:sz w:val="18"/>
        </w:rPr>
        <w:t>void</w:t>
      </w:r>
      <w:r w:rsidRPr="0030316E">
        <w:rPr>
          <w:rFonts w:ascii="Courier New"/>
          <w:spacing w:val="-14"/>
          <w:sz w:val="18"/>
        </w:rPr>
        <w:t xml:space="preserve"> </w:t>
      </w:r>
      <w:r w:rsidRPr="0030316E">
        <w:rPr>
          <w:rFonts w:ascii="Courier New"/>
          <w:sz w:val="18"/>
        </w:rPr>
        <w:t>asSmartPointerBad(std::shared_ptr&lt;int&gt;&amp;</w:t>
      </w:r>
      <w:r w:rsidRPr="0030316E">
        <w:rPr>
          <w:rFonts w:ascii="Courier New"/>
          <w:spacing w:val="-13"/>
          <w:sz w:val="18"/>
        </w:rPr>
        <w:t xml:space="preserve"> </w:t>
      </w:r>
      <w:r w:rsidRPr="0030316E">
        <w:rPr>
          <w:rFonts w:ascii="Courier New"/>
          <w:sz w:val="18"/>
        </w:rPr>
        <w:t>shr)</w:t>
      </w:r>
      <w:r w:rsidRPr="0030316E">
        <w:rPr>
          <w:rFonts w:ascii="Courier New"/>
          <w:spacing w:val="-14"/>
          <w:sz w:val="18"/>
        </w:rPr>
        <w:t xml:space="preserve"> </w:t>
      </w:r>
      <w:r w:rsidRPr="0030316E">
        <w:rPr>
          <w:rFonts w:ascii="Courier New"/>
          <w:sz w:val="18"/>
        </w:rPr>
        <w:t>{</w:t>
      </w:r>
    </w:p>
    <w:p w14:paraId="608C63CC" w14:textId="77777777" w:rsidR="002E25FB" w:rsidRPr="0030316E" w:rsidRDefault="00000000">
      <w:pPr>
        <w:pStyle w:val="ListParagraph"/>
        <w:numPr>
          <w:ilvl w:val="0"/>
          <w:numId w:val="87"/>
        </w:numPr>
        <w:tabs>
          <w:tab w:val="left" w:pos="915"/>
          <w:tab w:val="left" w:pos="916"/>
        </w:tabs>
        <w:spacing w:before="24" w:line="268" w:lineRule="auto"/>
        <w:ind w:left="160" w:right="5197" w:firstLine="0"/>
        <w:rPr>
          <w:rFonts w:ascii="Courier New" w:hAnsi="Courier New"/>
          <w:sz w:val="18"/>
        </w:rPr>
      </w:pPr>
      <w:r w:rsidRPr="0030316E">
        <w:rPr>
          <w:rFonts w:ascii="Courier New" w:hAnsi="Courier New"/>
          <w:sz w:val="18"/>
        </w:rPr>
        <w:t>cout &lt;&lt; “asSmartPointerBad(sharedPtr2) \n”;</w:t>
      </w:r>
      <w:r w:rsidRPr="0030316E">
        <w:rPr>
          <w:rFonts w:ascii="Courier New" w:hAnsi="Courier New"/>
          <w:spacing w:val="-107"/>
          <w:sz w:val="18"/>
        </w:rPr>
        <w:t xml:space="preserve"> </w:t>
      </w:r>
      <w:r w:rsidRPr="0030316E">
        <w:rPr>
          <w:rFonts w:ascii="Courier New" w:hAnsi="Courier New"/>
          <w:sz w:val="18"/>
        </w:rPr>
        <w:t>18</w:t>
      </w:r>
      <w:r w:rsidRPr="0030316E">
        <w:rPr>
          <w:rFonts w:ascii="Courier New" w:hAnsi="Courier New"/>
          <w:sz w:val="18"/>
        </w:rPr>
        <w:tab/>
        <w:t>*shr</w:t>
      </w:r>
      <w:r w:rsidRPr="0030316E">
        <w:rPr>
          <w:rFonts w:ascii="Courier New" w:hAnsi="Courier New"/>
          <w:spacing w:val="-2"/>
          <w:sz w:val="18"/>
        </w:rPr>
        <w:t xml:space="preserve"> </w:t>
      </w:r>
      <w:r w:rsidRPr="0030316E">
        <w:rPr>
          <w:rFonts w:ascii="Courier New" w:hAnsi="Courier New"/>
          <w:sz w:val="18"/>
        </w:rPr>
        <w:t>+=</w:t>
      </w:r>
      <w:r w:rsidRPr="0030316E">
        <w:rPr>
          <w:rFonts w:ascii="Courier New" w:hAnsi="Courier New"/>
          <w:spacing w:val="-1"/>
          <w:sz w:val="18"/>
        </w:rPr>
        <w:t xml:space="preserve"> </w:t>
      </w:r>
      <w:r w:rsidRPr="0030316E">
        <w:rPr>
          <w:rFonts w:ascii="Courier New" w:hAnsi="Courier New"/>
          <w:sz w:val="18"/>
        </w:rPr>
        <w:t>19;</w:t>
      </w:r>
    </w:p>
    <w:p w14:paraId="04DD7C21" w14:textId="77777777" w:rsidR="002E25FB" w:rsidRPr="0030316E" w:rsidRDefault="00000000">
      <w:pPr>
        <w:spacing w:line="203" w:lineRule="exact"/>
        <w:ind w:left="160"/>
        <w:rPr>
          <w:rFonts w:ascii="Courier New"/>
          <w:sz w:val="18"/>
        </w:rPr>
      </w:pPr>
      <w:r w:rsidRPr="0030316E">
        <w:rPr>
          <w:rFonts w:ascii="Courier New"/>
          <w:sz w:val="18"/>
        </w:rPr>
        <w:t>19</w:t>
      </w:r>
      <w:r w:rsidRPr="0030316E">
        <w:rPr>
          <w:rFonts w:ascii="Courier New"/>
          <w:spacing w:val="-2"/>
          <w:sz w:val="18"/>
        </w:rPr>
        <w:t xml:space="preserve"> </w:t>
      </w:r>
      <w:r w:rsidRPr="0030316E">
        <w:rPr>
          <w:rFonts w:ascii="Courier New"/>
          <w:sz w:val="18"/>
        </w:rPr>
        <w:t>}</w:t>
      </w:r>
    </w:p>
    <w:p w14:paraId="3FEFAA7F" w14:textId="77777777" w:rsidR="002E25FB" w:rsidRPr="0030316E" w:rsidRDefault="00000000">
      <w:pPr>
        <w:spacing w:before="24"/>
        <w:ind w:left="160"/>
        <w:rPr>
          <w:rFonts w:ascii="Courier New"/>
          <w:sz w:val="18"/>
        </w:rPr>
      </w:pPr>
      <w:r w:rsidRPr="0030316E">
        <w:rPr>
          <w:rFonts w:ascii="Courier New"/>
          <w:sz w:val="18"/>
        </w:rPr>
        <w:t>20</w:t>
      </w:r>
    </w:p>
    <w:p w14:paraId="686C9FED" w14:textId="77777777" w:rsidR="002E25FB" w:rsidRPr="0030316E" w:rsidRDefault="00000000">
      <w:pPr>
        <w:spacing w:before="24" w:line="268" w:lineRule="auto"/>
        <w:ind w:left="160" w:right="8959"/>
        <w:rPr>
          <w:rFonts w:ascii="Courier New"/>
          <w:sz w:val="18"/>
        </w:rPr>
      </w:pPr>
      <w:r w:rsidRPr="0030316E">
        <w:rPr>
          <w:rFonts w:ascii="Courier New"/>
          <w:sz w:val="18"/>
        </w:rPr>
        <w:t>21 int main() {</w:t>
      </w:r>
      <w:r w:rsidRPr="0030316E">
        <w:rPr>
          <w:rFonts w:ascii="Courier New"/>
          <w:spacing w:val="-107"/>
          <w:sz w:val="18"/>
        </w:rPr>
        <w:t xml:space="preserve"> </w:t>
      </w:r>
      <w:r w:rsidRPr="0030316E">
        <w:rPr>
          <w:rFonts w:ascii="Courier New"/>
          <w:sz w:val="18"/>
        </w:rPr>
        <w:t>22</w:t>
      </w:r>
    </w:p>
    <w:p w14:paraId="2A40467A" w14:textId="77777777" w:rsidR="002E25FB" w:rsidRPr="0030316E" w:rsidRDefault="00000000">
      <w:pPr>
        <w:tabs>
          <w:tab w:val="left" w:pos="915"/>
        </w:tabs>
        <w:spacing w:line="268" w:lineRule="auto"/>
        <w:ind w:left="160" w:right="8437"/>
        <w:rPr>
          <w:rFonts w:ascii="Courier New" w:hAnsi="Courier New"/>
          <w:sz w:val="18"/>
        </w:rPr>
      </w:pPr>
      <w:r w:rsidRPr="0030316E">
        <w:rPr>
          <w:rFonts w:ascii="Courier New" w:hAnsi="Courier New"/>
          <w:sz w:val="18"/>
        </w:rPr>
        <w:t>23</w:t>
      </w:r>
      <w:r w:rsidRPr="0030316E">
        <w:rPr>
          <w:rFonts w:ascii="Courier New" w:hAnsi="Courier New"/>
          <w:sz w:val="18"/>
        </w:rPr>
        <w:tab/>
        <w:t>cout &lt;&lt; ’\n’;</w:t>
      </w:r>
      <w:r w:rsidRPr="0030316E">
        <w:rPr>
          <w:rFonts w:ascii="Courier New" w:hAnsi="Courier New"/>
          <w:spacing w:val="-106"/>
          <w:sz w:val="18"/>
        </w:rPr>
        <w:t xml:space="preserve"> </w:t>
      </w:r>
      <w:r w:rsidRPr="0030316E">
        <w:rPr>
          <w:rFonts w:ascii="Courier New" w:hAnsi="Courier New"/>
          <w:sz w:val="18"/>
        </w:rPr>
        <w:t>24</w:t>
      </w:r>
    </w:p>
    <w:p w14:paraId="7EDC8810" w14:textId="77777777" w:rsidR="002E25FB" w:rsidRPr="0030316E" w:rsidRDefault="00000000">
      <w:pPr>
        <w:pStyle w:val="ListParagraph"/>
        <w:numPr>
          <w:ilvl w:val="0"/>
          <w:numId w:val="86"/>
        </w:numPr>
        <w:tabs>
          <w:tab w:val="left" w:pos="915"/>
          <w:tab w:val="left" w:pos="916"/>
        </w:tabs>
        <w:spacing w:before="0" w:line="203" w:lineRule="exact"/>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sharedPtr1</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std::make_shared&lt;int&gt;(1998);</w:t>
      </w:r>
    </w:p>
    <w:p w14:paraId="6D5CD488" w14:textId="77777777" w:rsidR="002E25FB" w:rsidRPr="0030316E" w:rsidRDefault="00000000">
      <w:pPr>
        <w:pStyle w:val="ListParagraph"/>
        <w:numPr>
          <w:ilvl w:val="0"/>
          <w:numId w:val="86"/>
        </w:numPr>
        <w:tabs>
          <w:tab w:val="left" w:pos="915"/>
          <w:tab w:val="left" w:pos="916"/>
        </w:tabs>
        <w:spacing w:before="24"/>
        <w:rPr>
          <w:rFonts w:ascii="Courier New"/>
          <w:sz w:val="18"/>
        </w:rPr>
      </w:pPr>
      <w:r w:rsidRPr="0030316E">
        <w:rPr>
          <w:rFonts w:ascii="Courier New"/>
          <w:sz w:val="18"/>
        </w:rPr>
        <w:t>auto</w:t>
      </w:r>
      <w:r w:rsidRPr="0030316E">
        <w:rPr>
          <w:rFonts w:ascii="Courier New"/>
          <w:spacing w:val="-8"/>
          <w:sz w:val="18"/>
        </w:rPr>
        <w:t xml:space="preserve"> </w:t>
      </w:r>
      <w:r w:rsidRPr="0030316E">
        <w:rPr>
          <w:rFonts w:ascii="Courier New"/>
          <w:sz w:val="18"/>
        </w:rPr>
        <w:t>sharedPtr2</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sharedPtr1;</w:t>
      </w:r>
    </w:p>
    <w:p w14:paraId="1D525607" w14:textId="77777777" w:rsidR="002E25FB" w:rsidRPr="0030316E" w:rsidRDefault="00000000">
      <w:pPr>
        <w:pStyle w:val="ListParagraph"/>
        <w:numPr>
          <w:ilvl w:val="0"/>
          <w:numId w:val="86"/>
        </w:numPr>
        <w:tabs>
          <w:tab w:val="left" w:pos="915"/>
          <w:tab w:val="left" w:pos="916"/>
        </w:tabs>
        <w:spacing w:before="24" w:line="268" w:lineRule="auto"/>
        <w:ind w:left="160" w:right="2389" w:firstLine="0"/>
        <w:rPr>
          <w:rFonts w:ascii="Courier New" w:hAnsi="Courier New"/>
          <w:sz w:val="18"/>
        </w:rPr>
      </w:pPr>
      <w:r w:rsidRPr="0030316E">
        <w:rPr>
          <w:rFonts w:ascii="Courier New" w:hAnsi="Courier New"/>
          <w:sz w:val="18"/>
        </w:rPr>
        <w:t>cout</w:t>
      </w:r>
      <w:r w:rsidRPr="0030316E">
        <w:rPr>
          <w:rFonts w:ascii="Courier New" w:hAnsi="Courier New"/>
          <w:spacing w:val="-9"/>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“sharedPtr1.use_count():</w:t>
      </w:r>
      <w:r w:rsidRPr="0030316E">
        <w:rPr>
          <w:rFonts w:ascii="Courier New" w:hAnsi="Courier New"/>
          <w:spacing w:val="-8"/>
          <w:sz w:val="18"/>
        </w:rPr>
        <w:t xml:space="preserve"> </w:t>
      </w:r>
      <w:r w:rsidRPr="0030316E">
        <w:rPr>
          <w:rFonts w:ascii="Courier New" w:hAnsi="Courier New"/>
          <w:sz w:val="18"/>
        </w:rPr>
        <w: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sharedPtr1.use_count()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’\n’;</w:t>
      </w:r>
      <w:r w:rsidRPr="0030316E">
        <w:rPr>
          <w:rFonts w:ascii="Courier New" w:hAnsi="Courier New"/>
          <w:spacing w:val="-105"/>
          <w:sz w:val="18"/>
        </w:rPr>
        <w:t xml:space="preserve"> </w:t>
      </w:r>
      <w:r w:rsidRPr="0030316E">
        <w:rPr>
          <w:rFonts w:ascii="Courier New" w:hAnsi="Courier New"/>
          <w:sz w:val="18"/>
        </w:rPr>
        <w:t>28</w:t>
      </w:r>
    </w:p>
    <w:p w14:paraId="7ABAFE51" w14:textId="77777777" w:rsidR="002E25FB" w:rsidRPr="0030316E" w:rsidRDefault="00000000">
      <w:pPr>
        <w:tabs>
          <w:tab w:val="left" w:pos="915"/>
        </w:tabs>
        <w:spacing w:line="268" w:lineRule="auto"/>
        <w:ind w:left="160" w:right="8437"/>
        <w:rPr>
          <w:rFonts w:ascii="Courier New" w:hAnsi="Courier New"/>
          <w:sz w:val="18"/>
        </w:rPr>
      </w:pPr>
      <w:r w:rsidRPr="0030316E">
        <w:rPr>
          <w:rFonts w:ascii="Courier New" w:hAnsi="Courier New"/>
          <w:sz w:val="18"/>
        </w:rPr>
        <w:t>29</w:t>
      </w:r>
      <w:r w:rsidRPr="0030316E">
        <w:rPr>
          <w:rFonts w:ascii="Courier New" w:hAnsi="Courier New"/>
          <w:sz w:val="18"/>
        </w:rPr>
        <w:tab/>
        <w:t>cout &lt;&lt; ’\n’;</w:t>
      </w:r>
      <w:r w:rsidRPr="0030316E">
        <w:rPr>
          <w:rFonts w:ascii="Courier New" w:hAnsi="Courier New"/>
          <w:spacing w:val="-106"/>
          <w:sz w:val="18"/>
        </w:rPr>
        <w:t xml:space="preserve"> </w:t>
      </w:r>
      <w:r w:rsidRPr="0030316E">
        <w:rPr>
          <w:rFonts w:ascii="Courier New" w:hAnsi="Courier New"/>
          <w:sz w:val="18"/>
        </w:rPr>
        <w:t>30</w:t>
      </w:r>
    </w:p>
    <w:p w14:paraId="72BB56F8" w14:textId="77777777" w:rsidR="002E25FB" w:rsidRPr="0030316E" w:rsidRDefault="00000000">
      <w:pPr>
        <w:tabs>
          <w:tab w:val="left" w:pos="915"/>
        </w:tabs>
        <w:spacing w:line="268" w:lineRule="auto"/>
        <w:ind w:left="160" w:right="6493"/>
        <w:rPr>
          <w:rFonts w:ascii="Courier New"/>
          <w:sz w:val="18"/>
        </w:rPr>
      </w:pPr>
      <w:r w:rsidRPr="0030316E">
        <w:rPr>
          <w:rFonts w:ascii="Courier New"/>
          <w:sz w:val="18"/>
        </w:rPr>
        <w:t>31</w:t>
      </w:r>
      <w:r w:rsidRPr="0030316E">
        <w:rPr>
          <w:rFonts w:ascii="Courier New"/>
          <w:sz w:val="18"/>
        </w:rPr>
        <w:tab/>
      </w:r>
      <w:r w:rsidRPr="0030316E">
        <w:rPr>
          <w:rFonts w:ascii="Courier New"/>
          <w:spacing w:val="-1"/>
          <w:sz w:val="18"/>
        </w:rPr>
        <w:t>asSmartPointerGood(sharedPtr1);</w:t>
      </w:r>
      <w:r w:rsidRPr="0030316E">
        <w:rPr>
          <w:rFonts w:ascii="Courier New"/>
          <w:spacing w:val="-106"/>
          <w:sz w:val="18"/>
        </w:rPr>
        <w:t xml:space="preserve"> </w:t>
      </w:r>
      <w:r w:rsidRPr="0030316E">
        <w:rPr>
          <w:rFonts w:ascii="Courier New"/>
          <w:sz w:val="18"/>
        </w:rPr>
        <w:t>32</w:t>
      </w:r>
    </w:p>
    <w:p w14:paraId="18045784" w14:textId="77777777" w:rsidR="002E25FB" w:rsidRPr="0030316E" w:rsidRDefault="00000000">
      <w:pPr>
        <w:tabs>
          <w:tab w:val="left" w:pos="915"/>
        </w:tabs>
        <w:spacing w:line="268" w:lineRule="auto"/>
        <w:ind w:left="160" w:right="8437"/>
        <w:rPr>
          <w:rFonts w:ascii="Courier New" w:hAnsi="Courier New"/>
          <w:sz w:val="18"/>
        </w:rPr>
      </w:pPr>
      <w:r w:rsidRPr="0030316E">
        <w:rPr>
          <w:rFonts w:ascii="Courier New" w:hAnsi="Courier New"/>
          <w:sz w:val="18"/>
        </w:rPr>
        <w:t>33</w:t>
      </w:r>
      <w:r w:rsidRPr="0030316E">
        <w:rPr>
          <w:rFonts w:ascii="Courier New" w:hAnsi="Courier New"/>
          <w:sz w:val="18"/>
        </w:rPr>
        <w:tab/>
        <w:t>cout &lt;&lt; ’\n’;</w:t>
      </w:r>
      <w:r w:rsidRPr="0030316E">
        <w:rPr>
          <w:rFonts w:ascii="Courier New" w:hAnsi="Courier New"/>
          <w:spacing w:val="-106"/>
          <w:sz w:val="18"/>
        </w:rPr>
        <w:t xml:space="preserve"> </w:t>
      </w:r>
      <w:r w:rsidRPr="0030316E">
        <w:rPr>
          <w:rFonts w:ascii="Courier New" w:hAnsi="Courier New"/>
          <w:sz w:val="18"/>
        </w:rPr>
        <w:t>34</w:t>
      </w:r>
    </w:p>
    <w:p w14:paraId="799E1A52" w14:textId="77777777" w:rsidR="002E25FB" w:rsidRPr="0030316E" w:rsidRDefault="00000000">
      <w:pPr>
        <w:pStyle w:val="ListParagraph"/>
        <w:numPr>
          <w:ilvl w:val="0"/>
          <w:numId w:val="85"/>
        </w:numPr>
        <w:tabs>
          <w:tab w:val="left" w:pos="915"/>
          <w:tab w:val="left" w:pos="916"/>
        </w:tabs>
        <w:spacing w:before="0" w:line="203" w:lineRule="exact"/>
        <w:rPr>
          <w:rFonts w:ascii="Courier New" w:hAnsi="Courier New"/>
          <w:sz w:val="18"/>
        </w:rPr>
      </w:pPr>
      <w:r w:rsidRPr="0030316E">
        <w:rPr>
          <w:rFonts w:ascii="Courier New" w:hAnsi="Courier New"/>
          <w:sz w:val="18"/>
        </w:rPr>
        <w:t>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“*sharedPtr1:</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*sharedPtr1</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’\n’;</w:t>
      </w:r>
    </w:p>
    <w:p w14:paraId="4164C4E8" w14:textId="77777777" w:rsidR="002E25FB" w:rsidRPr="0030316E" w:rsidRDefault="00000000">
      <w:pPr>
        <w:pStyle w:val="ListParagraph"/>
        <w:numPr>
          <w:ilvl w:val="0"/>
          <w:numId w:val="85"/>
        </w:numPr>
        <w:tabs>
          <w:tab w:val="left" w:pos="915"/>
          <w:tab w:val="left" w:pos="916"/>
        </w:tabs>
        <w:spacing w:before="22" w:line="268" w:lineRule="auto"/>
        <w:ind w:left="160" w:right="2389" w:firstLine="0"/>
        <w:rPr>
          <w:rFonts w:ascii="Courier New" w:hAnsi="Courier New"/>
          <w:sz w:val="18"/>
        </w:rPr>
      </w:pPr>
      <w:r w:rsidRPr="0030316E">
        <w:rPr>
          <w:rFonts w:ascii="Courier New" w:hAnsi="Courier New"/>
          <w:sz w:val="18"/>
        </w:rPr>
        <w:t>cout</w:t>
      </w:r>
      <w:r w:rsidRPr="0030316E">
        <w:rPr>
          <w:rFonts w:ascii="Courier New" w:hAnsi="Courier New"/>
          <w:spacing w:val="-9"/>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“sharedPtr1.use_count():</w:t>
      </w:r>
      <w:r w:rsidRPr="0030316E">
        <w:rPr>
          <w:rFonts w:ascii="Courier New" w:hAnsi="Courier New"/>
          <w:spacing w:val="-8"/>
          <w:sz w:val="18"/>
        </w:rPr>
        <w:t xml:space="preserve"> </w:t>
      </w:r>
      <w:r w:rsidRPr="0030316E">
        <w:rPr>
          <w:rFonts w:ascii="Courier New" w:hAnsi="Courier New"/>
          <w:sz w:val="18"/>
        </w:rPr>
        <w: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sharedPtr1.use_count()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’\n’;</w:t>
      </w:r>
      <w:r w:rsidRPr="0030316E">
        <w:rPr>
          <w:rFonts w:ascii="Courier New" w:hAnsi="Courier New"/>
          <w:spacing w:val="-105"/>
          <w:sz w:val="18"/>
        </w:rPr>
        <w:t xml:space="preserve"> </w:t>
      </w:r>
      <w:r w:rsidRPr="0030316E">
        <w:rPr>
          <w:rFonts w:ascii="Courier New" w:hAnsi="Courier New"/>
          <w:sz w:val="18"/>
        </w:rPr>
        <w:t>37</w:t>
      </w:r>
    </w:p>
    <w:p w14:paraId="51E2E1B4" w14:textId="77777777" w:rsidR="002E25FB" w:rsidRPr="0030316E" w:rsidRDefault="00000000">
      <w:pPr>
        <w:tabs>
          <w:tab w:val="left" w:pos="915"/>
        </w:tabs>
        <w:spacing w:line="268" w:lineRule="auto"/>
        <w:ind w:left="160" w:right="8437"/>
        <w:rPr>
          <w:rFonts w:ascii="Courier New" w:hAnsi="Courier New"/>
          <w:sz w:val="18"/>
        </w:rPr>
      </w:pPr>
      <w:r w:rsidRPr="0030316E">
        <w:rPr>
          <w:rFonts w:ascii="Courier New" w:hAnsi="Courier New"/>
          <w:sz w:val="18"/>
        </w:rPr>
        <w:t>38</w:t>
      </w:r>
      <w:r w:rsidRPr="0030316E">
        <w:rPr>
          <w:rFonts w:ascii="Courier New" w:hAnsi="Courier New"/>
          <w:sz w:val="18"/>
        </w:rPr>
        <w:tab/>
        <w:t>cout &lt;&lt; ’\n’;</w:t>
      </w:r>
      <w:r w:rsidRPr="0030316E">
        <w:rPr>
          <w:rFonts w:ascii="Courier New" w:hAnsi="Courier New"/>
          <w:spacing w:val="-106"/>
          <w:sz w:val="18"/>
        </w:rPr>
        <w:t xml:space="preserve"> </w:t>
      </w:r>
      <w:r w:rsidRPr="0030316E">
        <w:rPr>
          <w:rFonts w:ascii="Courier New" w:hAnsi="Courier New"/>
          <w:sz w:val="18"/>
        </w:rPr>
        <w:t>39</w:t>
      </w:r>
    </w:p>
    <w:p w14:paraId="07F9A60A" w14:textId="77777777" w:rsidR="002E25FB" w:rsidRPr="0030316E" w:rsidRDefault="00000000">
      <w:pPr>
        <w:pStyle w:val="ListParagraph"/>
        <w:numPr>
          <w:ilvl w:val="0"/>
          <w:numId w:val="84"/>
        </w:numPr>
        <w:tabs>
          <w:tab w:val="left" w:pos="915"/>
          <w:tab w:val="left" w:pos="916"/>
        </w:tabs>
        <w:spacing w:before="0" w:line="203" w:lineRule="exact"/>
        <w:rPr>
          <w:rFonts w:ascii="Courier New" w:hAnsi="Courier New"/>
          <w:sz w:val="18"/>
        </w:rPr>
      </w:pPr>
      <w:r w:rsidRPr="0030316E">
        <w:rPr>
          <w:rFonts w:ascii="Courier New" w:hAnsi="Courier New"/>
          <w:sz w:val="18"/>
        </w:rPr>
        <w:t>cout</w:t>
      </w:r>
      <w:r w:rsidRPr="0030316E">
        <w:rPr>
          <w:rFonts w:ascii="Courier New" w:hAnsi="Courier New"/>
          <w:spacing w:val="-6"/>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“*sharedPtr2:</w:t>
      </w:r>
      <w:r w:rsidRPr="0030316E">
        <w:rPr>
          <w:rFonts w:ascii="Courier New" w:hAnsi="Courier New"/>
          <w:spacing w:val="-5"/>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6"/>
          <w:sz w:val="18"/>
        </w:rPr>
        <w:t xml:space="preserve"> </w:t>
      </w:r>
      <w:r w:rsidRPr="0030316E">
        <w:rPr>
          <w:rFonts w:ascii="Courier New" w:hAnsi="Courier New"/>
          <w:sz w:val="18"/>
        </w:rPr>
        <w:t>*sharedPtr2</w:t>
      </w:r>
      <w:r w:rsidRPr="0030316E">
        <w:rPr>
          <w:rFonts w:ascii="Courier New" w:hAnsi="Courier New"/>
          <w:spacing w:val="-5"/>
          <w:sz w:val="18"/>
        </w:rPr>
        <w:t xml:space="preserve"> </w:t>
      </w:r>
      <w:r w:rsidRPr="0030316E">
        <w:rPr>
          <w:rFonts w:ascii="Courier New" w:hAnsi="Courier New"/>
          <w:sz w:val="18"/>
        </w:rPr>
        <w:t>&lt;&lt;</w:t>
      </w:r>
      <w:r w:rsidRPr="0030316E">
        <w:rPr>
          <w:rFonts w:ascii="Courier New" w:hAnsi="Courier New"/>
          <w:spacing w:val="-5"/>
          <w:sz w:val="18"/>
        </w:rPr>
        <w:t xml:space="preserve"> </w:t>
      </w:r>
      <w:r w:rsidRPr="0030316E">
        <w:rPr>
          <w:rFonts w:ascii="Courier New" w:hAnsi="Courier New"/>
          <w:sz w:val="18"/>
        </w:rPr>
        <w:t>’\n’;</w:t>
      </w:r>
    </w:p>
    <w:p w14:paraId="0F63737A" w14:textId="77777777" w:rsidR="002E25FB" w:rsidRPr="0030316E" w:rsidRDefault="00000000">
      <w:pPr>
        <w:pStyle w:val="ListParagraph"/>
        <w:numPr>
          <w:ilvl w:val="0"/>
          <w:numId w:val="84"/>
        </w:numPr>
        <w:tabs>
          <w:tab w:val="left" w:pos="915"/>
          <w:tab w:val="left" w:pos="916"/>
        </w:tabs>
        <w:spacing w:before="23" w:line="268" w:lineRule="auto"/>
        <w:ind w:left="160" w:right="2389" w:firstLine="0"/>
        <w:rPr>
          <w:rFonts w:ascii="Courier New" w:hAnsi="Courier New"/>
          <w:sz w:val="18"/>
        </w:rPr>
      </w:pPr>
      <w:r w:rsidRPr="0030316E">
        <w:rPr>
          <w:rFonts w:ascii="Courier New" w:hAnsi="Courier New"/>
          <w:sz w:val="18"/>
        </w:rPr>
        <w:t>cout</w:t>
      </w:r>
      <w:r w:rsidRPr="0030316E">
        <w:rPr>
          <w:rFonts w:ascii="Courier New" w:hAnsi="Courier New"/>
          <w:spacing w:val="-9"/>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“sharedPtr2.use_count():</w:t>
      </w:r>
      <w:r w:rsidRPr="0030316E">
        <w:rPr>
          <w:rFonts w:ascii="Courier New" w:hAnsi="Courier New"/>
          <w:spacing w:val="-8"/>
          <w:sz w:val="18"/>
        </w:rPr>
        <w:t xml:space="preserve"> </w:t>
      </w:r>
      <w:r w:rsidRPr="0030316E">
        <w:rPr>
          <w:rFonts w:ascii="Courier New" w:hAnsi="Courier New"/>
          <w:sz w:val="18"/>
        </w:rPr>
        <w: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sharedPtr2.use_count()</w:t>
      </w:r>
      <w:r w:rsidRPr="0030316E">
        <w:rPr>
          <w:rFonts w:ascii="Courier New" w:hAnsi="Courier New"/>
          <w:spacing w:val="-8"/>
          <w:sz w:val="18"/>
        </w:rPr>
        <w:t xml:space="preserve"> </w:t>
      </w:r>
      <w:r w:rsidRPr="0030316E">
        <w:rPr>
          <w:rFonts w:ascii="Courier New" w:hAnsi="Courier New"/>
          <w:sz w:val="18"/>
        </w:rPr>
        <w:t>&lt;&lt;</w:t>
      </w:r>
      <w:r w:rsidRPr="0030316E">
        <w:rPr>
          <w:rFonts w:ascii="Courier New" w:hAnsi="Courier New"/>
          <w:spacing w:val="-8"/>
          <w:sz w:val="18"/>
        </w:rPr>
        <w:t xml:space="preserve"> </w:t>
      </w:r>
      <w:r w:rsidRPr="0030316E">
        <w:rPr>
          <w:rFonts w:ascii="Courier New" w:hAnsi="Courier New"/>
          <w:sz w:val="18"/>
        </w:rPr>
        <w:t>’\n’;</w:t>
      </w:r>
      <w:r w:rsidRPr="0030316E">
        <w:rPr>
          <w:rFonts w:ascii="Courier New" w:hAnsi="Courier New"/>
          <w:spacing w:val="-105"/>
          <w:sz w:val="18"/>
        </w:rPr>
        <w:t xml:space="preserve"> </w:t>
      </w:r>
      <w:r w:rsidRPr="0030316E">
        <w:rPr>
          <w:rFonts w:ascii="Courier New" w:hAnsi="Courier New"/>
          <w:sz w:val="18"/>
        </w:rPr>
        <w:t>42</w:t>
      </w:r>
    </w:p>
    <w:p w14:paraId="7551B861" w14:textId="77777777" w:rsidR="002E25FB" w:rsidRPr="0030316E" w:rsidRDefault="00000000">
      <w:pPr>
        <w:tabs>
          <w:tab w:val="left" w:pos="915"/>
        </w:tabs>
        <w:spacing w:line="268" w:lineRule="auto"/>
        <w:ind w:left="160" w:right="8437"/>
        <w:rPr>
          <w:rFonts w:ascii="Courier New" w:hAnsi="Courier New"/>
          <w:sz w:val="18"/>
        </w:rPr>
      </w:pPr>
      <w:r w:rsidRPr="0030316E">
        <w:rPr>
          <w:rFonts w:ascii="Courier New" w:hAnsi="Courier New"/>
          <w:sz w:val="18"/>
        </w:rPr>
        <w:t>43</w:t>
      </w:r>
      <w:r w:rsidRPr="0030316E">
        <w:rPr>
          <w:rFonts w:ascii="Courier New" w:hAnsi="Courier New"/>
          <w:sz w:val="18"/>
        </w:rPr>
        <w:tab/>
        <w:t>cout &lt;&lt; ’\n’;</w:t>
      </w:r>
      <w:r w:rsidRPr="0030316E">
        <w:rPr>
          <w:rFonts w:ascii="Courier New" w:hAnsi="Courier New"/>
          <w:spacing w:val="-106"/>
          <w:sz w:val="18"/>
        </w:rPr>
        <w:t xml:space="preserve"> </w:t>
      </w:r>
      <w:r w:rsidRPr="0030316E">
        <w:rPr>
          <w:rFonts w:ascii="Courier New" w:hAnsi="Courier New"/>
          <w:sz w:val="18"/>
        </w:rPr>
        <w:t>44</w:t>
      </w:r>
    </w:p>
    <w:p w14:paraId="5B1B4FC2" w14:textId="77777777" w:rsidR="002E25FB" w:rsidRPr="0030316E" w:rsidRDefault="00000000">
      <w:pPr>
        <w:pStyle w:val="ListParagraph"/>
        <w:numPr>
          <w:ilvl w:val="0"/>
          <w:numId w:val="83"/>
        </w:numPr>
        <w:tabs>
          <w:tab w:val="left" w:pos="915"/>
          <w:tab w:val="left" w:pos="916"/>
        </w:tabs>
        <w:spacing w:before="0" w:line="203" w:lineRule="exact"/>
        <w:rPr>
          <w:rFonts w:ascii="Courier New"/>
          <w:sz w:val="18"/>
        </w:rPr>
      </w:pPr>
      <w:r w:rsidRPr="0030316E">
        <w:rPr>
          <w:rFonts w:ascii="Courier New"/>
          <w:sz w:val="18"/>
        </w:rPr>
        <w:t>asSmartPointerBad(sharedPtr2);</w:t>
      </w:r>
    </w:p>
    <w:p w14:paraId="41CF9C52" w14:textId="77777777" w:rsidR="002E25FB" w:rsidRPr="0030316E" w:rsidRDefault="00000000">
      <w:pPr>
        <w:pStyle w:val="ListParagraph"/>
        <w:numPr>
          <w:ilvl w:val="0"/>
          <w:numId w:val="83"/>
        </w:numPr>
        <w:tabs>
          <w:tab w:val="left" w:pos="915"/>
          <w:tab w:val="left" w:pos="916"/>
        </w:tabs>
        <w:spacing w:before="23" w:line="268" w:lineRule="auto"/>
        <w:ind w:left="160" w:right="4765" w:firstLine="0"/>
        <w:rPr>
          <w:rFonts w:ascii="Courier New" w:hAnsi="Courier New"/>
          <w:sz w:val="18"/>
        </w:rPr>
      </w:pPr>
      <w:r w:rsidRPr="0030316E">
        <w:rPr>
          <w:rFonts w:ascii="Courier New" w:hAnsi="Courier New"/>
          <w:sz w:val="18"/>
        </w:rPr>
        <w:t>cout &lt;&lt; “*sharedPtr2: “ &lt;&lt; *sharedPtr2 &lt;&lt; ’\n’;</w:t>
      </w:r>
      <w:r w:rsidRPr="0030316E">
        <w:rPr>
          <w:rFonts w:ascii="Courier New" w:hAnsi="Courier New"/>
          <w:spacing w:val="-107"/>
          <w:sz w:val="18"/>
        </w:rPr>
        <w:t xml:space="preserve"> </w:t>
      </w:r>
      <w:r w:rsidRPr="0030316E">
        <w:rPr>
          <w:rFonts w:ascii="Courier New" w:hAnsi="Courier New"/>
          <w:sz w:val="18"/>
        </w:rPr>
        <w:t>47</w:t>
      </w:r>
    </w:p>
    <w:p w14:paraId="54ACBD45" w14:textId="77777777" w:rsidR="002E25FB" w:rsidRPr="0030316E" w:rsidRDefault="00000000">
      <w:pPr>
        <w:tabs>
          <w:tab w:val="left" w:pos="915"/>
        </w:tabs>
        <w:spacing w:line="268" w:lineRule="auto"/>
        <w:ind w:left="160" w:right="8437"/>
        <w:rPr>
          <w:rFonts w:ascii="Courier New" w:hAnsi="Courier New"/>
          <w:sz w:val="18"/>
        </w:rPr>
      </w:pPr>
      <w:r w:rsidRPr="0030316E">
        <w:rPr>
          <w:rFonts w:ascii="Courier New" w:hAnsi="Courier New"/>
          <w:sz w:val="18"/>
        </w:rPr>
        <w:t>48</w:t>
      </w:r>
      <w:r w:rsidRPr="0030316E">
        <w:rPr>
          <w:rFonts w:ascii="Courier New" w:hAnsi="Courier New"/>
          <w:sz w:val="18"/>
        </w:rPr>
        <w:tab/>
        <w:t>cout &lt;&lt; ’\n’;</w:t>
      </w:r>
      <w:r w:rsidRPr="0030316E">
        <w:rPr>
          <w:rFonts w:ascii="Courier New" w:hAnsi="Courier New"/>
          <w:spacing w:val="-106"/>
          <w:sz w:val="18"/>
        </w:rPr>
        <w:t xml:space="preserve"> </w:t>
      </w:r>
      <w:r w:rsidRPr="0030316E">
        <w:rPr>
          <w:rFonts w:ascii="Courier New" w:hAnsi="Courier New"/>
          <w:sz w:val="18"/>
        </w:rPr>
        <w:t>49</w:t>
      </w:r>
    </w:p>
    <w:p w14:paraId="01E5E4D9" w14:textId="77777777" w:rsidR="002E25FB" w:rsidRPr="0030316E" w:rsidRDefault="00000000">
      <w:pPr>
        <w:spacing w:line="203" w:lineRule="exact"/>
        <w:ind w:left="160"/>
        <w:rPr>
          <w:rFonts w:ascii="Courier New"/>
          <w:sz w:val="18"/>
        </w:rPr>
      </w:pPr>
      <w:r w:rsidRPr="0030316E">
        <w:rPr>
          <w:rFonts w:ascii="Courier New"/>
          <w:sz w:val="18"/>
        </w:rPr>
        <w:t>50</w:t>
      </w:r>
      <w:r w:rsidRPr="0030316E">
        <w:rPr>
          <w:rFonts w:ascii="Courier New"/>
          <w:spacing w:val="-2"/>
          <w:sz w:val="18"/>
        </w:rPr>
        <w:t xml:space="preserve"> </w:t>
      </w:r>
      <w:r w:rsidRPr="0030316E">
        <w:rPr>
          <w:rFonts w:ascii="Courier New"/>
          <w:sz w:val="18"/>
        </w:rPr>
        <w:t>}</w:t>
      </w:r>
    </w:p>
    <w:p w14:paraId="6B891812" w14:textId="77777777" w:rsidR="002E25FB" w:rsidRPr="0030316E" w:rsidRDefault="00000000">
      <w:pPr>
        <w:pStyle w:val="BodyText"/>
        <w:spacing w:before="122" w:line="235" w:lineRule="auto"/>
        <w:ind w:left="100" w:right="1423"/>
      </w:pPr>
      <w:r w:rsidRPr="0030316E">
        <w:t xml:space="preserve">Let me start with the good case for a </w:t>
      </w:r>
      <w:r w:rsidRPr="0030316E">
        <w:rPr>
          <w:rFonts w:ascii="Courier New" w:hAnsi="Courier New"/>
          <w:sz w:val="19"/>
        </w:rPr>
        <w:t>std::shared_ptr</w:t>
      </w:r>
      <w:r w:rsidRPr="0030316E">
        <w:t>. The reference counter at line 27 is 2</w:t>
      </w:r>
      <w:r w:rsidRPr="0030316E">
        <w:rPr>
          <w:spacing w:val="1"/>
        </w:rPr>
        <w:t xml:space="preserve"> </w:t>
      </w:r>
      <w:r w:rsidRPr="0030316E">
        <w:rPr>
          <w:spacing w:val="-1"/>
        </w:rPr>
        <w:t xml:space="preserve">because I used the shared pointer </w:t>
      </w:r>
      <w:r w:rsidRPr="0030316E">
        <w:rPr>
          <w:rFonts w:ascii="Courier New" w:hAnsi="Courier New"/>
          <w:sz w:val="19"/>
        </w:rPr>
        <w:t xml:space="preserve">sharedPtr1 </w:t>
      </w:r>
      <w:r w:rsidRPr="0030316E">
        <w:t xml:space="preserve">to initialize </w:t>
      </w:r>
      <w:r w:rsidRPr="0030316E">
        <w:rPr>
          <w:rFonts w:ascii="Courier New" w:hAnsi="Courier New"/>
          <w:sz w:val="19"/>
        </w:rPr>
        <w:t>sharedPtr2</w:t>
      </w:r>
      <w:r w:rsidRPr="0030316E">
        <w:t>. Let’s have a closer look</w:t>
      </w:r>
      <w:r w:rsidRPr="0030316E">
        <w:rPr>
          <w:spacing w:val="1"/>
        </w:rPr>
        <w:t xml:space="preserve"> </w:t>
      </w:r>
      <w:r w:rsidRPr="0030316E">
        <w:rPr>
          <w:spacing w:val="-1"/>
        </w:rPr>
        <w:t>at the invocation</w:t>
      </w:r>
      <w:r w:rsidRPr="0030316E">
        <w:t xml:space="preserve"> </w:t>
      </w:r>
      <w:r w:rsidRPr="0030316E">
        <w:rPr>
          <w:spacing w:val="-1"/>
        </w:rPr>
        <w:t>of</w:t>
      </w:r>
      <w:r w:rsidRPr="0030316E">
        <w:t xml:space="preserve"> </w:t>
      </w:r>
      <w:r w:rsidRPr="0030316E">
        <w:rPr>
          <w:spacing w:val="-1"/>
        </w:rPr>
        <w:t>the function</w:t>
      </w:r>
      <w:r w:rsidRPr="0030316E">
        <w:t xml:space="preserve"> </w:t>
      </w:r>
      <w:r w:rsidRPr="0030316E">
        <w:rPr>
          <w:rFonts w:ascii="Courier New" w:hAnsi="Courier New"/>
          <w:sz w:val="19"/>
        </w:rPr>
        <w:t>asSmartPointerGood</w:t>
      </w:r>
      <w:r w:rsidRPr="0030316E">
        <w:rPr>
          <w:rFonts w:ascii="Courier New" w:hAnsi="Courier New"/>
          <w:spacing w:val="-54"/>
          <w:sz w:val="19"/>
        </w:rPr>
        <w:t xml:space="preserve"> </w:t>
      </w:r>
      <w:r w:rsidRPr="0030316E">
        <w:t>(line</w:t>
      </w:r>
      <w:r w:rsidRPr="0030316E">
        <w:rPr>
          <w:spacing w:val="-1"/>
        </w:rPr>
        <w:t xml:space="preserve"> </w:t>
      </w:r>
      <w:r w:rsidRPr="0030316E">
        <w:t>8). In line 10, the</w:t>
      </w:r>
      <w:r w:rsidRPr="0030316E">
        <w:rPr>
          <w:spacing w:val="-1"/>
        </w:rPr>
        <w:t xml:space="preserve"> </w:t>
      </w:r>
      <w:r w:rsidRPr="0030316E">
        <w:t>reference count</w:t>
      </w:r>
      <w:r w:rsidRPr="0030316E">
        <w:rPr>
          <w:spacing w:val="-1"/>
        </w:rPr>
        <w:t xml:space="preserve"> </w:t>
      </w:r>
      <w:r w:rsidRPr="0030316E">
        <w:t>of</w:t>
      </w:r>
      <w:r w:rsidRPr="0030316E">
        <w:rPr>
          <w:spacing w:val="-57"/>
        </w:rPr>
        <w:t xml:space="preserve"> </w:t>
      </w:r>
      <w:r w:rsidRPr="0030316E">
        <w:rPr>
          <w:rFonts w:ascii="Courier New" w:hAnsi="Courier New"/>
          <w:spacing w:val="-1"/>
          <w:sz w:val="19"/>
        </w:rPr>
        <w:t xml:space="preserve">shr </w:t>
      </w:r>
      <w:r w:rsidRPr="0030316E">
        <w:rPr>
          <w:spacing w:val="-1"/>
        </w:rPr>
        <w:t xml:space="preserve">is 2, and then, it becomes 1 </w:t>
      </w:r>
      <w:r w:rsidRPr="0030316E">
        <w:t xml:space="preserve">in the line 12. What happened in line 11? I reset </w:t>
      </w:r>
      <w:r w:rsidRPr="0030316E">
        <w:rPr>
          <w:rFonts w:ascii="Courier New" w:hAnsi="Courier New"/>
          <w:sz w:val="19"/>
        </w:rPr>
        <w:t xml:space="preserve">shr </w:t>
      </w:r>
      <w:r w:rsidRPr="0030316E">
        <w:t>to the new</w:t>
      </w:r>
      <w:r w:rsidRPr="0030316E">
        <w:rPr>
          <w:spacing w:val="-57"/>
        </w:rPr>
        <w:t xml:space="preserve"> </w:t>
      </w:r>
      <w:r w:rsidRPr="0030316E">
        <w:rPr>
          <w:spacing w:val="-1"/>
        </w:rPr>
        <w:t xml:space="preserve">resource: </w:t>
      </w:r>
      <w:r w:rsidRPr="0030316E">
        <w:rPr>
          <w:rFonts w:ascii="Courier New" w:hAnsi="Courier New"/>
          <w:spacing w:val="-1"/>
          <w:sz w:val="19"/>
        </w:rPr>
        <w:t>new int(2011)</w:t>
      </w:r>
      <w:r w:rsidRPr="0030316E">
        <w:rPr>
          <w:spacing w:val="-1"/>
        </w:rPr>
        <w:t xml:space="preserve">. </w:t>
      </w:r>
      <w:r w:rsidRPr="0030316E">
        <w:t xml:space="preserve">Consequently, both the shared pointer </w:t>
      </w:r>
      <w:r w:rsidRPr="0030316E">
        <w:rPr>
          <w:rFonts w:ascii="Courier New" w:hAnsi="Courier New"/>
          <w:sz w:val="19"/>
        </w:rPr>
        <w:t xml:space="preserve">sharedPtr1 </w:t>
      </w:r>
      <w:r w:rsidRPr="0030316E">
        <w:t xml:space="preserve">and </w:t>
      </w:r>
      <w:r w:rsidRPr="0030316E">
        <w:rPr>
          <w:rFonts w:ascii="Courier New" w:hAnsi="Courier New"/>
          <w:sz w:val="19"/>
        </w:rPr>
        <w:t>sharedPtr2</w:t>
      </w:r>
      <w:r w:rsidRPr="0030316E">
        <w:rPr>
          <w:rFonts w:ascii="Courier New" w:hAnsi="Courier New"/>
          <w:spacing w:val="1"/>
          <w:sz w:val="19"/>
        </w:rPr>
        <w:t xml:space="preserve"> </w:t>
      </w:r>
      <w:r w:rsidRPr="0030316E">
        <w:t>are</w:t>
      </w:r>
      <w:r w:rsidRPr="0030316E">
        <w:rPr>
          <w:spacing w:val="-4"/>
        </w:rPr>
        <w:t xml:space="preserve"> </w:t>
      </w:r>
      <w:r w:rsidRPr="0030316E">
        <w:t>immediately</w:t>
      </w:r>
      <w:r w:rsidRPr="0030316E">
        <w:rPr>
          <w:spacing w:val="-3"/>
        </w:rPr>
        <w:t xml:space="preserve"> </w:t>
      </w:r>
      <w:r w:rsidRPr="0030316E">
        <w:t>owners</w:t>
      </w:r>
      <w:r w:rsidRPr="0030316E">
        <w:rPr>
          <w:spacing w:val="-4"/>
        </w:rPr>
        <w:t xml:space="preserve"> </w:t>
      </w:r>
      <w:r w:rsidRPr="0030316E">
        <w:t>of</w:t>
      </w:r>
      <w:r w:rsidRPr="0030316E">
        <w:rPr>
          <w:spacing w:val="-4"/>
        </w:rPr>
        <w:t xml:space="preserve"> </w:t>
      </w:r>
      <w:r w:rsidRPr="0030316E">
        <w:t>different</w:t>
      </w:r>
      <w:r w:rsidRPr="0030316E">
        <w:rPr>
          <w:spacing w:val="-4"/>
        </w:rPr>
        <w:t xml:space="preserve"> </w:t>
      </w:r>
      <w:r w:rsidRPr="0030316E">
        <w:t>resources.</w:t>
      </w:r>
      <w:r w:rsidRPr="0030316E">
        <w:rPr>
          <w:spacing w:val="-3"/>
        </w:rPr>
        <w:t xml:space="preserve"> </w:t>
      </w:r>
      <w:r w:rsidRPr="0030316E">
        <w:t>You</w:t>
      </w:r>
      <w:r w:rsidRPr="0030316E">
        <w:rPr>
          <w:spacing w:val="-3"/>
        </w:rPr>
        <w:t xml:space="preserve"> </w:t>
      </w:r>
      <w:r w:rsidRPr="0030316E">
        <w:t>can</w:t>
      </w:r>
      <w:r w:rsidRPr="0030316E">
        <w:rPr>
          <w:spacing w:val="-3"/>
        </w:rPr>
        <w:t xml:space="preserve"> </w:t>
      </w:r>
      <w:r w:rsidRPr="0030316E">
        <w:t>observe</w:t>
      </w:r>
      <w:r w:rsidRPr="0030316E">
        <w:rPr>
          <w:spacing w:val="-4"/>
        </w:rPr>
        <w:t xml:space="preserve"> </w:t>
      </w:r>
      <w:r w:rsidRPr="0030316E">
        <w:t>the</w:t>
      </w:r>
      <w:r w:rsidRPr="0030316E">
        <w:rPr>
          <w:spacing w:val="-4"/>
        </w:rPr>
        <w:t xml:space="preserve"> </w:t>
      </w:r>
      <w:r w:rsidRPr="0030316E">
        <w:t>behavior</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screenshot.</w:t>
      </w:r>
    </w:p>
    <w:p w14:paraId="056D5013" w14:textId="77777777" w:rsidR="002E25FB" w:rsidRPr="0030316E" w:rsidRDefault="002E25FB">
      <w:pPr>
        <w:spacing w:line="235" w:lineRule="auto"/>
        <w:sectPr w:rsidR="002E25FB" w:rsidRPr="0030316E">
          <w:pgSz w:w="12240" w:h="15840"/>
          <w:pgMar w:top="1380" w:right="140" w:bottom="280" w:left="1340" w:header="720" w:footer="720" w:gutter="0"/>
          <w:cols w:space="720"/>
        </w:sectPr>
      </w:pPr>
    </w:p>
    <w:p w14:paraId="4DA591BD" w14:textId="77777777" w:rsidR="002E25FB" w:rsidRPr="0030316E" w:rsidRDefault="00000000">
      <w:pPr>
        <w:pStyle w:val="BodyText"/>
        <w:ind w:left="2212"/>
        <w:rPr>
          <w:sz w:val="20"/>
        </w:rPr>
      </w:pPr>
      <w:r w:rsidRPr="0030316E">
        <w:rPr>
          <w:sz w:val="20"/>
        </w:rPr>
        <w:lastRenderedPageBreak/>
        <w:drawing>
          <wp:inline distT="0" distB="0" distL="0" distR="0" wp14:anchorId="5F01C08F" wp14:editId="61451E91">
            <wp:extent cx="3436620" cy="3558540"/>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2" cstate="print"/>
                    <a:stretch>
                      <a:fillRect/>
                    </a:stretch>
                  </pic:blipFill>
                  <pic:spPr>
                    <a:xfrm>
                      <a:off x="0" y="0"/>
                      <a:ext cx="3436620" cy="3558540"/>
                    </a:xfrm>
                    <a:prstGeom prst="rect">
                      <a:avLst/>
                    </a:prstGeom>
                  </pic:spPr>
                </pic:pic>
              </a:graphicData>
            </a:graphic>
          </wp:inline>
        </w:drawing>
      </w:r>
    </w:p>
    <w:p w14:paraId="63D4D946" w14:textId="77777777" w:rsidR="002E25FB" w:rsidRPr="0030316E" w:rsidRDefault="002E25FB">
      <w:pPr>
        <w:pStyle w:val="BodyText"/>
        <w:spacing w:before="2"/>
        <w:rPr>
          <w:sz w:val="8"/>
        </w:rPr>
      </w:pPr>
    </w:p>
    <w:p w14:paraId="77A0358F" w14:textId="77777777" w:rsidR="002E25FB" w:rsidRPr="0030316E" w:rsidRDefault="00000000">
      <w:pPr>
        <w:pStyle w:val="Heading5"/>
        <w:spacing w:before="90"/>
      </w:pPr>
      <w:r w:rsidRPr="0030316E">
        <w:t>Figure</w:t>
      </w:r>
      <w:r w:rsidRPr="0030316E">
        <w:rPr>
          <w:spacing w:val="-5"/>
        </w:rPr>
        <w:t xml:space="preserve"> </w:t>
      </w:r>
      <w:r w:rsidRPr="0030316E">
        <w:t>7.8.</w:t>
      </w:r>
      <w:r w:rsidRPr="0030316E">
        <w:rPr>
          <w:spacing w:val="-4"/>
        </w:rPr>
        <w:t xml:space="preserve"> </w:t>
      </w:r>
      <w:r w:rsidRPr="0030316E">
        <w:t>Lifetime</w:t>
      </w:r>
      <w:r w:rsidRPr="0030316E">
        <w:rPr>
          <w:spacing w:val="-5"/>
        </w:rPr>
        <w:t xml:space="preserve"> </w:t>
      </w:r>
      <w:r w:rsidRPr="0030316E">
        <w:t>semantics</w:t>
      </w:r>
      <w:r w:rsidRPr="0030316E">
        <w:rPr>
          <w:spacing w:val="-4"/>
        </w:rPr>
        <w:t xml:space="preserve"> </w:t>
      </w:r>
      <w:r w:rsidRPr="0030316E">
        <w:t>of</w:t>
      </w:r>
      <w:r w:rsidRPr="0030316E">
        <w:rPr>
          <w:spacing w:val="-5"/>
        </w:rPr>
        <w:t xml:space="preserve"> </w:t>
      </w:r>
      <w:r w:rsidRPr="0030316E">
        <w:t>smart</w:t>
      </w:r>
      <w:r w:rsidRPr="0030316E">
        <w:rPr>
          <w:spacing w:val="-5"/>
        </w:rPr>
        <w:t xml:space="preserve"> </w:t>
      </w:r>
      <w:r w:rsidRPr="0030316E">
        <w:t>pointers</w:t>
      </w:r>
    </w:p>
    <w:p w14:paraId="583394B3" w14:textId="77777777" w:rsidR="002E25FB" w:rsidRPr="0030316E" w:rsidRDefault="002E25FB">
      <w:pPr>
        <w:pStyle w:val="BodyText"/>
        <w:spacing w:before="2"/>
        <w:rPr>
          <w:b/>
          <w:sz w:val="21"/>
        </w:rPr>
      </w:pPr>
    </w:p>
    <w:p w14:paraId="4DDC8AA4" w14:textId="77777777" w:rsidR="002E25FB" w:rsidRPr="0030316E" w:rsidRDefault="00000000">
      <w:pPr>
        <w:pStyle w:val="BodyText"/>
        <w:spacing w:before="1" w:line="235" w:lineRule="auto"/>
        <w:ind w:left="100" w:right="1345"/>
      </w:pPr>
      <w:r w:rsidRPr="0030316E">
        <w:rPr>
          <w:spacing w:val="-1"/>
        </w:rPr>
        <w:t>When</w:t>
      </w:r>
      <w:r w:rsidRPr="0030316E">
        <w:t xml:space="preserve"> </w:t>
      </w:r>
      <w:r w:rsidRPr="0030316E">
        <w:rPr>
          <w:spacing w:val="-1"/>
        </w:rPr>
        <w:t>you</w:t>
      </w:r>
      <w:r w:rsidRPr="0030316E">
        <w:t xml:space="preserve"> </w:t>
      </w:r>
      <w:r w:rsidRPr="0030316E">
        <w:rPr>
          <w:spacing w:val="-1"/>
        </w:rPr>
        <w:t>invoke</w:t>
      </w:r>
      <w:r w:rsidRPr="0030316E">
        <w:t xml:space="preserve"> </w:t>
      </w:r>
      <w:r w:rsidRPr="0030316E">
        <w:rPr>
          <w:rFonts w:ascii="Courier New"/>
          <w:spacing w:val="-1"/>
          <w:sz w:val="19"/>
        </w:rPr>
        <w:t>reset</w:t>
      </w:r>
      <w:r w:rsidRPr="0030316E">
        <w:rPr>
          <w:rFonts w:ascii="Courier New"/>
          <w:spacing w:val="-55"/>
          <w:sz w:val="19"/>
        </w:rPr>
        <w:t xml:space="preserve"> </w:t>
      </w:r>
      <w:r w:rsidRPr="0030316E">
        <w:rPr>
          <w:spacing w:val="-1"/>
        </w:rPr>
        <w:t>on</w:t>
      </w:r>
      <w:r w:rsidRPr="0030316E">
        <w:t xml:space="preserve"> </w:t>
      </w:r>
      <w:r w:rsidRPr="0030316E">
        <w:rPr>
          <w:spacing w:val="-1"/>
        </w:rPr>
        <w:t>a</w:t>
      </w:r>
      <w:r w:rsidRPr="0030316E">
        <w:t xml:space="preserve"> </w:t>
      </w:r>
      <w:r w:rsidRPr="0030316E">
        <w:rPr>
          <w:spacing w:val="-1"/>
        </w:rPr>
        <w:t>shared</w:t>
      </w:r>
      <w:r w:rsidRPr="0030316E">
        <w:t xml:space="preserve"> pointer</w:t>
      </w:r>
      <w:r w:rsidRPr="0030316E">
        <w:rPr>
          <w:spacing w:val="-1"/>
        </w:rPr>
        <w:t xml:space="preserve"> </w:t>
      </w:r>
      <w:r w:rsidRPr="0030316E">
        <w:rPr>
          <w:rFonts w:ascii="Courier New"/>
          <w:sz w:val="19"/>
        </w:rPr>
        <w:t>sharedPtr</w:t>
      </w:r>
      <w:r w:rsidRPr="0030316E">
        <w:t>,</w:t>
      </w:r>
      <w:r w:rsidRPr="0030316E">
        <w:rPr>
          <w:spacing w:val="1"/>
        </w:rPr>
        <w:t xml:space="preserve"> </w:t>
      </w:r>
      <w:r w:rsidRPr="0030316E">
        <w:t>a</w:t>
      </w:r>
      <w:r w:rsidRPr="0030316E">
        <w:rPr>
          <w:spacing w:val="-1"/>
        </w:rPr>
        <w:t xml:space="preserve"> </w:t>
      </w:r>
      <w:r w:rsidRPr="0030316E">
        <w:t>sophisticated workflow happens</w:t>
      </w:r>
      <w:r w:rsidRPr="0030316E">
        <w:rPr>
          <w:spacing w:val="-1"/>
        </w:rPr>
        <w:t xml:space="preserve"> </w:t>
      </w:r>
      <w:r w:rsidRPr="0030316E">
        <w:t>under</w:t>
      </w:r>
      <w:r w:rsidRPr="0030316E">
        <w:rPr>
          <w:spacing w:val="-57"/>
        </w:rPr>
        <w:t xml:space="preserve"> </w:t>
      </w:r>
      <w:r w:rsidRPr="0030316E">
        <w:t>the</w:t>
      </w:r>
      <w:r w:rsidRPr="0030316E">
        <w:rPr>
          <w:spacing w:val="-1"/>
        </w:rPr>
        <w:t xml:space="preserve"> </w:t>
      </w:r>
      <w:r w:rsidRPr="0030316E">
        <w:t>hood:</w:t>
      </w:r>
    </w:p>
    <w:p w14:paraId="20BF99D6" w14:textId="77777777" w:rsidR="002E25FB" w:rsidRPr="0030316E" w:rsidRDefault="00000000">
      <w:pPr>
        <w:pStyle w:val="ListParagraph"/>
        <w:numPr>
          <w:ilvl w:val="0"/>
          <w:numId w:val="82"/>
        </w:numPr>
        <w:tabs>
          <w:tab w:val="left" w:pos="316"/>
        </w:tabs>
        <w:spacing w:before="198" w:line="235" w:lineRule="auto"/>
        <w:ind w:right="1401" w:hanging="168"/>
        <w:rPr>
          <w:sz w:val="24"/>
        </w:rPr>
      </w:pPr>
      <w:r w:rsidRPr="0030316E">
        <w:rPr>
          <w:spacing w:val="-1"/>
          <w:sz w:val="24"/>
        </w:rPr>
        <w:t xml:space="preserve">If you invoke </w:t>
      </w:r>
      <w:r w:rsidRPr="0030316E">
        <w:rPr>
          <w:rFonts w:ascii="Courier New" w:hAnsi="Courier New"/>
          <w:spacing w:val="-1"/>
          <w:sz w:val="19"/>
        </w:rPr>
        <w:t xml:space="preserve">reset </w:t>
      </w:r>
      <w:r w:rsidRPr="0030316E">
        <w:rPr>
          <w:spacing w:val="-1"/>
          <w:sz w:val="24"/>
        </w:rPr>
        <w:t xml:space="preserve">without an argument </w:t>
      </w:r>
      <w:r w:rsidRPr="0030316E">
        <w:rPr>
          <w:sz w:val="24"/>
        </w:rPr>
        <w:t xml:space="preserve">on </w:t>
      </w:r>
      <w:r w:rsidRPr="0030316E">
        <w:rPr>
          <w:rFonts w:ascii="Courier New" w:hAnsi="Courier New"/>
          <w:sz w:val="19"/>
        </w:rPr>
        <w:t>sharedPtr</w:t>
      </w:r>
      <w:r w:rsidRPr="0030316E">
        <w:rPr>
          <w:sz w:val="24"/>
        </w:rPr>
        <w:t>, the reference counter is decreased by</w:t>
      </w:r>
      <w:r w:rsidRPr="0030316E">
        <w:rPr>
          <w:spacing w:val="-58"/>
          <w:sz w:val="24"/>
        </w:rPr>
        <w:t xml:space="preserve"> </w:t>
      </w:r>
      <w:r w:rsidRPr="0030316E">
        <w:rPr>
          <w:spacing w:val="-1"/>
          <w:sz w:val="24"/>
        </w:rPr>
        <w:t>one.</w:t>
      </w:r>
      <w:r w:rsidRPr="0030316E">
        <w:rPr>
          <w:sz w:val="24"/>
        </w:rPr>
        <w:t xml:space="preserve"> </w:t>
      </w:r>
      <w:r w:rsidRPr="0030316E">
        <w:rPr>
          <w:spacing w:val="-1"/>
          <w:sz w:val="24"/>
        </w:rPr>
        <w:t>Afterwards,</w:t>
      </w:r>
      <w:r w:rsidRPr="0030316E">
        <w:rPr>
          <w:sz w:val="24"/>
        </w:rPr>
        <w:t xml:space="preserve"> </w:t>
      </w:r>
      <w:r w:rsidRPr="0030316E">
        <w:rPr>
          <w:rFonts w:ascii="Courier New" w:hAnsi="Courier New"/>
          <w:sz w:val="19"/>
        </w:rPr>
        <w:t>sharedPtr</w:t>
      </w:r>
      <w:r w:rsidRPr="0030316E">
        <w:rPr>
          <w:rFonts w:ascii="Courier New" w:hAnsi="Courier New"/>
          <w:spacing w:val="-55"/>
          <w:sz w:val="19"/>
        </w:rPr>
        <w:t xml:space="preserve"> </w:t>
      </w:r>
      <w:r w:rsidRPr="0030316E">
        <w:rPr>
          <w:sz w:val="24"/>
        </w:rPr>
        <w:t>is</w:t>
      </w:r>
      <w:r w:rsidRPr="0030316E">
        <w:rPr>
          <w:spacing w:val="-1"/>
          <w:sz w:val="24"/>
        </w:rPr>
        <w:t xml:space="preserve"> </w:t>
      </w:r>
      <w:r w:rsidRPr="0030316E">
        <w:rPr>
          <w:sz w:val="24"/>
        </w:rPr>
        <w:t>no owner</w:t>
      </w:r>
      <w:r w:rsidRPr="0030316E">
        <w:rPr>
          <w:spacing w:val="-1"/>
          <w:sz w:val="24"/>
        </w:rPr>
        <w:t xml:space="preserve"> </w:t>
      </w:r>
      <w:r w:rsidRPr="0030316E">
        <w:rPr>
          <w:sz w:val="24"/>
        </w:rPr>
        <w:t>anymore.</w:t>
      </w:r>
    </w:p>
    <w:p w14:paraId="717D5B90" w14:textId="77777777" w:rsidR="002E25FB" w:rsidRPr="0030316E" w:rsidRDefault="00000000">
      <w:pPr>
        <w:pStyle w:val="ListParagraph"/>
        <w:numPr>
          <w:ilvl w:val="0"/>
          <w:numId w:val="82"/>
        </w:numPr>
        <w:tabs>
          <w:tab w:val="left" w:pos="316"/>
        </w:tabs>
        <w:spacing w:line="235" w:lineRule="auto"/>
        <w:ind w:right="1898" w:hanging="168"/>
        <w:rPr>
          <w:sz w:val="24"/>
        </w:rPr>
      </w:pPr>
      <w:r w:rsidRPr="0030316E">
        <w:rPr>
          <w:spacing w:val="-1"/>
          <w:sz w:val="24"/>
        </w:rPr>
        <w:t>If you</w:t>
      </w:r>
      <w:r w:rsidRPr="0030316E">
        <w:rPr>
          <w:sz w:val="24"/>
        </w:rPr>
        <w:t xml:space="preserve"> </w:t>
      </w:r>
      <w:r w:rsidRPr="0030316E">
        <w:rPr>
          <w:spacing w:val="-1"/>
          <w:sz w:val="24"/>
        </w:rPr>
        <w:t xml:space="preserve">invoke </w:t>
      </w:r>
      <w:r w:rsidRPr="0030316E">
        <w:rPr>
          <w:rFonts w:ascii="Courier New" w:hAnsi="Courier New"/>
          <w:spacing w:val="-1"/>
          <w:sz w:val="19"/>
        </w:rPr>
        <w:t>reset</w:t>
      </w:r>
      <w:r w:rsidRPr="0030316E">
        <w:rPr>
          <w:rFonts w:ascii="Courier New" w:hAnsi="Courier New"/>
          <w:spacing w:val="-55"/>
          <w:sz w:val="19"/>
        </w:rPr>
        <w:t xml:space="preserve"> </w:t>
      </w:r>
      <w:r w:rsidRPr="0030316E">
        <w:rPr>
          <w:spacing w:val="-1"/>
          <w:sz w:val="24"/>
        </w:rPr>
        <w:t>with</w:t>
      </w:r>
      <w:r w:rsidRPr="0030316E">
        <w:rPr>
          <w:sz w:val="24"/>
        </w:rPr>
        <w:t xml:space="preserve"> </w:t>
      </w:r>
      <w:r w:rsidRPr="0030316E">
        <w:rPr>
          <w:spacing w:val="-1"/>
          <w:sz w:val="24"/>
        </w:rPr>
        <w:t>an</w:t>
      </w:r>
      <w:r w:rsidRPr="0030316E">
        <w:rPr>
          <w:sz w:val="24"/>
        </w:rPr>
        <w:t xml:space="preserve"> </w:t>
      </w:r>
      <w:r w:rsidRPr="0030316E">
        <w:rPr>
          <w:spacing w:val="-1"/>
          <w:sz w:val="24"/>
        </w:rPr>
        <w:t xml:space="preserve">argument </w:t>
      </w:r>
      <w:r w:rsidRPr="0030316E">
        <w:rPr>
          <w:sz w:val="24"/>
        </w:rPr>
        <w:t>and the</w:t>
      </w:r>
      <w:r w:rsidRPr="0030316E">
        <w:rPr>
          <w:spacing w:val="-1"/>
          <w:sz w:val="24"/>
        </w:rPr>
        <w:t xml:space="preserve"> </w:t>
      </w:r>
      <w:r w:rsidRPr="0030316E">
        <w:rPr>
          <w:sz w:val="24"/>
        </w:rPr>
        <w:t>reference</w:t>
      </w:r>
      <w:r w:rsidRPr="0030316E">
        <w:rPr>
          <w:spacing w:val="-1"/>
          <w:sz w:val="24"/>
        </w:rPr>
        <w:t xml:space="preserve"> </w:t>
      </w:r>
      <w:r w:rsidRPr="0030316E">
        <w:rPr>
          <w:sz w:val="24"/>
        </w:rPr>
        <w:t>counter</w:t>
      </w:r>
      <w:r w:rsidRPr="0030316E">
        <w:rPr>
          <w:spacing w:val="-1"/>
          <w:sz w:val="24"/>
        </w:rPr>
        <w:t xml:space="preserve"> </w:t>
      </w:r>
      <w:r w:rsidRPr="0030316E">
        <w:rPr>
          <w:sz w:val="24"/>
        </w:rPr>
        <w:t>is</w:t>
      </w:r>
      <w:r w:rsidRPr="0030316E">
        <w:rPr>
          <w:spacing w:val="-1"/>
          <w:sz w:val="24"/>
        </w:rPr>
        <w:t xml:space="preserve"> </w:t>
      </w:r>
      <w:r w:rsidRPr="0030316E">
        <w:rPr>
          <w:sz w:val="24"/>
        </w:rPr>
        <w:t>at</w:t>
      </w:r>
      <w:r w:rsidRPr="0030316E">
        <w:rPr>
          <w:spacing w:val="-1"/>
          <w:sz w:val="24"/>
        </w:rPr>
        <w:t xml:space="preserve"> </w:t>
      </w:r>
      <w:r w:rsidRPr="0030316E">
        <w:rPr>
          <w:sz w:val="24"/>
        </w:rPr>
        <w:t>least</w:t>
      </w:r>
      <w:r w:rsidRPr="0030316E">
        <w:rPr>
          <w:spacing w:val="-1"/>
          <w:sz w:val="24"/>
        </w:rPr>
        <w:t xml:space="preserve"> </w:t>
      </w:r>
      <w:r w:rsidRPr="0030316E">
        <w:rPr>
          <w:sz w:val="24"/>
        </w:rPr>
        <w:t>2, you get</w:t>
      </w:r>
      <w:r w:rsidRPr="0030316E">
        <w:rPr>
          <w:spacing w:val="-1"/>
          <w:sz w:val="24"/>
        </w:rPr>
        <w:t xml:space="preserve"> </w:t>
      </w:r>
      <w:r w:rsidRPr="0030316E">
        <w:rPr>
          <w:sz w:val="24"/>
        </w:rPr>
        <w:t>two</w:t>
      </w:r>
      <w:r w:rsidRPr="0030316E">
        <w:rPr>
          <w:spacing w:val="-57"/>
          <w:sz w:val="24"/>
        </w:rPr>
        <w:t xml:space="preserve"> </w:t>
      </w:r>
      <w:r w:rsidRPr="0030316E">
        <w:rPr>
          <w:sz w:val="24"/>
        </w:rPr>
        <w:t>independent</w:t>
      </w:r>
      <w:r w:rsidRPr="0030316E">
        <w:rPr>
          <w:spacing w:val="-2"/>
          <w:sz w:val="24"/>
        </w:rPr>
        <w:t xml:space="preserve"> </w:t>
      </w:r>
      <w:r w:rsidRPr="0030316E">
        <w:rPr>
          <w:sz w:val="24"/>
        </w:rPr>
        <w:t>shared pointer</w:t>
      </w:r>
      <w:r w:rsidRPr="0030316E">
        <w:rPr>
          <w:spacing w:val="-2"/>
          <w:sz w:val="24"/>
        </w:rPr>
        <w:t xml:space="preserve"> </w:t>
      </w:r>
      <w:r w:rsidRPr="0030316E">
        <w:rPr>
          <w:sz w:val="24"/>
        </w:rPr>
        <w:t>owning different</w:t>
      </w:r>
      <w:r w:rsidRPr="0030316E">
        <w:rPr>
          <w:spacing w:val="-2"/>
          <w:sz w:val="24"/>
        </w:rPr>
        <w:t xml:space="preserve"> </w:t>
      </w:r>
      <w:r w:rsidRPr="0030316E">
        <w:rPr>
          <w:sz w:val="24"/>
        </w:rPr>
        <w:t>resources.</w:t>
      </w:r>
    </w:p>
    <w:p w14:paraId="712EA5AF" w14:textId="77777777" w:rsidR="002E25FB" w:rsidRPr="0030316E" w:rsidRDefault="00000000">
      <w:pPr>
        <w:pStyle w:val="ListParagraph"/>
        <w:numPr>
          <w:ilvl w:val="0"/>
          <w:numId w:val="82"/>
        </w:numPr>
        <w:tabs>
          <w:tab w:val="left" w:pos="316"/>
        </w:tabs>
        <w:spacing w:before="198" w:line="235" w:lineRule="auto"/>
        <w:ind w:right="1445" w:hanging="168"/>
        <w:rPr>
          <w:sz w:val="24"/>
        </w:rPr>
      </w:pPr>
      <w:r w:rsidRPr="0030316E">
        <w:rPr>
          <w:spacing w:val="-1"/>
          <w:sz w:val="24"/>
        </w:rPr>
        <w:t>If you</w:t>
      </w:r>
      <w:r w:rsidRPr="0030316E">
        <w:rPr>
          <w:sz w:val="24"/>
        </w:rPr>
        <w:t xml:space="preserve"> </w:t>
      </w:r>
      <w:r w:rsidRPr="0030316E">
        <w:rPr>
          <w:spacing w:val="-1"/>
          <w:sz w:val="24"/>
        </w:rPr>
        <w:t xml:space="preserve">invoke </w:t>
      </w:r>
      <w:r w:rsidRPr="0030316E">
        <w:rPr>
          <w:rFonts w:ascii="Courier New" w:hAnsi="Courier New"/>
          <w:spacing w:val="-1"/>
          <w:sz w:val="19"/>
        </w:rPr>
        <w:t>reset</w:t>
      </w:r>
      <w:r w:rsidRPr="0030316E">
        <w:rPr>
          <w:rFonts w:ascii="Courier New" w:hAnsi="Courier New"/>
          <w:spacing w:val="-55"/>
          <w:sz w:val="19"/>
        </w:rPr>
        <w:t xml:space="preserve"> </w:t>
      </w:r>
      <w:r w:rsidRPr="0030316E">
        <w:rPr>
          <w:spacing w:val="-1"/>
          <w:sz w:val="24"/>
        </w:rPr>
        <w:t>with</w:t>
      </w:r>
      <w:r w:rsidRPr="0030316E">
        <w:rPr>
          <w:sz w:val="24"/>
        </w:rPr>
        <w:t xml:space="preserve"> </w:t>
      </w:r>
      <w:r w:rsidRPr="0030316E">
        <w:rPr>
          <w:spacing w:val="-1"/>
          <w:sz w:val="24"/>
        </w:rPr>
        <w:t>or without an</w:t>
      </w:r>
      <w:r w:rsidRPr="0030316E">
        <w:rPr>
          <w:sz w:val="24"/>
        </w:rPr>
        <w:t xml:space="preserve"> argument</w:t>
      </w:r>
      <w:r w:rsidRPr="0030316E">
        <w:rPr>
          <w:spacing w:val="-1"/>
          <w:sz w:val="24"/>
        </w:rPr>
        <w:t xml:space="preserve"> </w:t>
      </w:r>
      <w:r w:rsidRPr="0030316E">
        <w:rPr>
          <w:sz w:val="24"/>
        </w:rPr>
        <w:t>and the</w:t>
      </w:r>
      <w:r w:rsidRPr="0030316E">
        <w:rPr>
          <w:spacing w:val="-1"/>
          <w:sz w:val="24"/>
        </w:rPr>
        <w:t xml:space="preserve"> </w:t>
      </w:r>
      <w:r w:rsidRPr="0030316E">
        <w:rPr>
          <w:sz w:val="24"/>
        </w:rPr>
        <w:t>reference</w:t>
      </w:r>
      <w:r w:rsidRPr="0030316E">
        <w:rPr>
          <w:spacing w:val="-1"/>
          <w:sz w:val="24"/>
        </w:rPr>
        <w:t xml:space="preserve"> </w:t>
      </w:r>
      <w:r w:rsidRPr="0030316E">
        <w:rPr>
          <w:sz w:val="24"/>
        </w:rPr>
        <w:t>counter</w:t>
      </w:r>
      <w:r w:rsidRPr="0030316E">
        <w:rPr>
          <w:spacing w:val="-1"/>
          <w:sz w:val="24"/>
        </w:rPr>
        <w:t xml:space="preserve"> </w:t>
      </w:r>
      <w:r w:rsidRPr="0030316E">
        <w:rPr>
          <w:sz w:val="24"/>
        </w:rPr>
        <w:t>becomes</w:t>
      </w:r>
      <w:r w:rsidRPr="0030316E">
        <w:rPr>
          <w:spacing w:val="-1"/>
          <w:sz w:val="24"/>
        </w:rPr>
        <w:t xml:space="preserve"> </w:t>
      </w:r>
      <w:r w:rsidRPr="0030316E">
        <w:rPr>
          <w:sz w:val="24"/>
        </w:rPr>
        <w:t>zero, the</w:t>
      </w:r>
      <w:r w:rsidRPr="0030316E">
        <w:rPr>
          <w:spacing w:val="-57"/>
          <w:sz w:val="24"/>
        </w:rPr>
        <w:t xml:space="preserve"> </w:t>
      </w:r>
      <w:r w:rsidRPr="0030316E">
        <w:rPr>
          <w:sz w:val="24"/>
        </w:rPr>
        <w:t>resource</w:t>
      </w:r>
      <w:r w:rsidRPr="0030316E">
        <w:rPr>
          <w:spacing w:val="-2"/>
          <w:sz w:val="24"/>
        </w:rPr>
        <w:t xml:space="preserve"> </w:t>
      </w:r>
      <w:r w:rsidRPr="0030316E">
        <w:rPr>
          <w:sz w:val="24"/>
        </w:rPr>
        <w:t>is</w:t>
      </w:r>
      <w:r w:rsidRPr="0030316E">
        <w:rPr>
          <w:spacing w:val="-1"/>
          <w:sz w:val="24"/>
        </w:rPr>
        <w:t xml:space="preserve"> </w:t>
      </w:r>
      <w:r w:rsidRPr="0030316E">
        <w:rPr>
          <w:sz w:val="24"/>
        </w:rPr>
        <w:t>released.</w:t>
      </w:r>
    </w:p>
    <w:p w14:paraId="25972CE0" w14:textId="77777777" w:rsidR="002E25FB" w:rsidRPr="0030316E" w:rsidRDefault="00000000">
      <w:pPr>
        <w:spacing w:before="196" w:line="237" w:lineRule="auto"/>
        <w:ind w:left="100" w:right="1345"/>
        <w:rPr>
          <w:sz w:val="24"/>
        </w:rPr>
      </w:pPr>
      <w:r w:rsidRPr="0030316E">
        <w:rPr>
          <w:spacing w:val="-1"/>
          <w:sz w:val="24"/>
        </w:rPr>
        <w:t xml:space="preserve">The semantic </w:t>
      </w:r>
      <w:r w:rsidRPr="0030316E">
        <w:rPr>
          <w:sz w:val="24"/>
        </w:rPr>
        <w:t xml:space="preserve">of the argument of </w:t>
      </w:r>
      <w:r w:rsidRPr="0030316E">
        <w:rPr>
          <w:rFonts w:ascii="Courier New"/>
          <w:sz w:val="19"/>
        </w:rPr>
        <w:t xml:space="preserve">asSmartPointerBad(std::shared_ptr&lt;int&gt;&amp; shr) </w:t>
      </w:r>
      <w:r w:rsidRPr="0030316E">
        <w:rPr>
          <w:sz w:val="24"/>
        </w:rPr>
        <w:t>suggests,</w:t>
      </w:r>
      <w:r w:rsidRPr="0030316E">
        <w:rPr>
          <w:spacing w:val="1"/>
          <w:sz w:val="24"/>
        </w:rPr>
        <w:t xml:space="preserve"> </w:t>
      </w:r>
      <w:r w:rsidRPr="0030316E">
        <w:rPr>
          <w:sz w:val="24"/>
        </w:rPr>
        <w:t>that</w:t>
      </w:r>
      <w:r w:rsidRPr="0030316E">
        <w:rPr>
          <w:spacing w:val="-3"/>
          <w:sz w:val="24"/>
        </w:rPr>
        <w:t xml:space="preserve"> </w:t>
      </w:r>
      <w:r w:rsidRPr="0030316E">
        <w:rPr>
          <w:sz w:val="24"/>
        </w:rPr>
        <w:t>you</w:t>
      </w:r>
      <w:r w:rsidRPr="0030316E">
        <w:rPr>
          <w:spacing w:val="-2"/>
          <w:sz w:val="24"/>
        </w:rPr>
        <w:t xml:space="preserve"> </w:t>
      </w:r>
      <w:r w:rsidRPr="0030316E">
        <w:rPr>
          <w:sz w:val="24"/>
        </w:rPr>
        <w:t>might</w:t>
      </w:r>
      <w:r w:rsidRPr="0030316E">
        <w:rPr>
          <w:spacing w:val="-3"/>
          <w:sz w:val="24"/>
        </w:rPr>
        <w:t xml:space="preserve"> </w:t>
      </w:r>
      <w:r w:rsidRPr="0030316E">
        <w:rPr>
          <w:sz w:val="24"/>
        </w:rPr>
        <w:t>reseat</w:t>
      </w:r>
      <w:r w:rsidRPr="0030316E">
        <w:rPr>
          <w:spacing w:val="-3"/>
          <w:sz w:val="24"/>
        </w:rPr>
        <w:t xml:space="preserve"> </w:t>
      </w:r>
      <w:r w:rsidRPr="0030316E">
        <w:rPr>
          <w:sz w:val="24"/>
        </w:rPr>
        <w:t>the</w:t>
      </w:r>
      <w:r w:rsidRPr="0030316E">
        <w:rPr>
          <w:spacing w:val="-2"/>
          <w:sz w:val="24"/>
        </w:rPr>
        <w:t xml:space="preserve"> </w:t>
      </w:r>
      <w:r w:rsidRPr="0030316E">
        <w:rPr>
          <w:sz w:val="24"/>
        </w:rPr>
        <w:t>smart</w:t>
      </w:r>
      <w:r w:rsidRPr="0030316E">
        <w:rPr>
          <w:spacing w:val="-3"/>
          <w:sz w:val="24"/>
        </w:rPr>
        <w:t xml:space="preserve"> </w:t>
      </w:r>
      <w:r w:rsidRPr="0030316E">
        <w:rPr>
          <w:sz w:val="24"/>
        </w:rPr>
        <w:t>pointer</w:t>
      </w:r>
      <w:r w:rsidRPr="0030316E">
        <w:rPr>
          <w:spacing w:val="-3"/>
          <w:sz w:val="24"/>
        </w:rPr>
        <w:t xml:space="preserve"> </w:t>
      </w:r>
      <w:r w:rsidRPr="0030316E">
        <w:rPr>
          <w:sz w:val="24"/>
        </w:rPr>
        <w:t>in</w:t>
      </w:r>
      <w:r w:rsidRPr="0030316E">
        <w:rPr>
          <w:spacing w:val="-2"/>
          <w:sz w:val="24"/>
        </w:rPr>
        <w:t xml:space="preserve"> </w:t>
      </w:r>
      <w:r w:rsidRPr="0030316E">
        <w:rPr>
          <w:sz w:val="24"/>
        </w:rPr>
        <w:t>the</w:t>
      </w:r>
      <w:r w:rsidRPr="0030316E">
        <w:rPr>
          <w:spacing w:val="-2"/>
          <w:sz w:val="24"/>
        </w:rPr>
        <w:t xml:space="preserve"> </w:t>
      </w:r>
      <w:r w:rsidRPr="0030316E">
        <w:rPr>
          <w:sz w:val="24"/>
        </w:rPr>
        <w:t>method,</w:t>
      </w:r>
      <w:r w:rsidRPr="0030316E">
        <w:rPr>
          <w:spacing w:val="-2"/>
          <w:sz w:val="24"/>
        </w:rPr>
        <w:t xml:space="preserve"> </w:t>
      </w:r>
      <w:r w:rsidRPr="0030316E">
        <w:rPr>
          <w:sz w:val="24"/>
        </w:rPr>
        <w:t>but</w:t>
      </w:r>
      <w:r w:rsidRPr="0030316E">
        <w:rPr>
          <w:spacing w:val="-3"/>
          <w:sz w:val="24"/>
        </w:rPr>
        <w:t xml:space="preserve"> </w:t>
      </w:r>
      <w:r w:rsidRPr="0030316E">
        <w:rPr>
          <w:sz w:val="24"/>
        </w:rPr>
        <w:t>the</w:t>
      </w:r>
      <w:r w:rsidRPr="0030316E">
        <w:rPr>
          <w:spacing w:val="-3"/>
          <w:sz w:val="24"/>
        </w:rPr>
        <w:t xml:space="preserve"> </w:t>
      </w:r>
      <w:r w:rsidRPr="0030316E">
        <w:rPr>
          <w:sz w:val="24"/>
        </w:rPr>
        <w:t>method</w:t>
      </w:r>
      <w:r w:rsidRPr="0030316E">
        <w:rPr>
          <w:spacing w:val="-1"/>
          <w:sz w:val="24"/>
        </w:rPr>
        <w:t xml:space="preserve"> </w:t>
      </w:r>
      <w:r w:rsidRPr="0030316E">
        <w:rPr>
          <w:sz w:val="24"/>
        </w:rPr>
        <w:t>does</w:t>
      </w:r>
      <w:r w:rsidRPr="0030316E">
        <w:rPr>
          <w:spacing w:val="-3"/>
          <w:sz w:val="24"/>
        </w:rPr>
        <w:t xml:space="preserve"> </w:t>
      </w:r>
      <w:r w:rsidRPr="0030316E">
        <w:rPr>
          <w:sz w:val="24"/>
        </w:rPr>
        <w:t>not</w:t>
      </w:r>
      <w:r w:rsidRPr="0030316E">
        <w:rPr>
          <w:spacing w:val="-3"/>
          <w:sz w:val="24"/>
        </w:rPr>
        <w:t xml:space="preserve"> </w:t>
      </w:r>
      <w:r w:rsidRPr="0030316E">
        <w:rPr>
          <w:sz w:val="24"/>
        </w:rPr>
        <w:t>have</w:t>
      </w:r>
      <w:r w:rsidRPr="0030316E">
        <w:rPr>
          <w:spacing w:val="-3"/>
          <w:sz w:val="24"/>
        </w:rPr>
        <w:t xml:space="preserve"> </w:t>
      </w:r>
      <w:r w:rsidRPr="0030316E">
        <w:rPr>
          <w:sz w:val="24"/>
        </w:rPr>
        <w:t>any</w:t>
      </w:r>
      <w:r w:rsidRPr="0030316E">
        <w:rPr>
          <w:spacing w:val="-1"/>
          <w:sz w:val="24"/>
        </w:rPr>
        <w:t xml:space="preserve"> </w:t>
      </w:r>
      <w:r w:rsidRPr="0030316E">
        <w:rPr>
          <w:sz w:val="24"/>
        </w:rPr>
        <w:t>intent</w:t>
      </w:r>
      <w:r w:rsidRPr="0030316E">
        <w:rPr>
          <w:spacing w:val="-3"/>
          <w:sz w:val="24"/>
        </w:rPr>
        <w:t xml:space="preserve"> </w:t>
      </w:r>
      <w:r w:rsidRPr="0030316E">
        <w:rPr>
          <w:sz w:val="24"/>
        </w:rPr>
        <w:t>to</w:t>
      </w:r>
      <w:r w:rsidRPr="0030316E">
        <w:rPr>
          <w:spacing w:val="-57"/>
          <w:sz w:val="24"/>
        </w:rPr>
        <w:t xml:space="preserve"> </w:t>
      </w:r>
      <w:r w:rsidRPr="0030316E">
        <w:rPr>
          <w:sz w:val="24"/>
        </w:rPr>
        <w:t>do so.</w:t>
      </w:r>
    </w:p>
    <w:p w14:paraId="33A1626B" w14:textId="77777777" w:rsidR="002E25FB" w:rsidRPr="0030316E" w:rsidRDefault="00000000">
      <w:pPr>
        <w:pStyle w:val="BodyText"/>
        <w:spacing w:before="121"/>
        <w:ind w:left="100"/>
      </w:pPr>
      <w:r w:rsidRPr="0030316E">
        <w:t>So</w:t>
      </w:r>
      <w:r w:rsidRPr="0030316E">
        <w:rPr>
          <w:spacing w:val="-2"/>
        </w:rPr>
        <w:t xml:space="preserve"> </w:t>
      </w:r>
      <w:r w:rsidRPr="0030316E">
        <w:t>the</w:t>
      </w:r>
      <w:r w:rsidRPr="0030316E">
        <w:rPr>
          <w:spacing w:val="-3"/>
        </w:rPr>
        <w:t xml:space="preserve"> </w:t>
      </w:r>
      <w:r w:rsidRPr="0030316E">
        <w:t>user</w:t>
      </w:r>
      <w:r w:rsidRPr="0030316E">
        <w:rPr>
          <w:spacing w:val="-3"/>
        </w:rPr>
        <w:t xml:space="preserve"> </w:t>
      </w:r>
      <w:r w:rsidRPr="0030316E">
        <w:t>of</w:t>
      </w:r>
      <w:r w:rsidRPr="0030316E">
        <w:rPr>
          <w:spacing w:val="-2"/>
        </w:rPr>
        <w:t xml:space="preserve"> </w:t>
      </w:r>
      <w:r w:rsidRPr="0030316E">
        <w:t>your</w:t>
      </w:r>
      <w:r w:rsidRPr="0030316E">
        <w:rPr>
          <w:spacing w:val="-3"/>
        </w:rPr>
        <w:t xml:space="preserve"> </w:t>
      </w:r>
      <w:r w:rsidRPr="0030316E">
        <w:t>method</w:t>
      </w:r>
      <w:r w:rsidRPr="0030316E">
        <w:rPr>
          <w:spacing w:val="-2"/>
        </w:rPr>
        <w:t xml:space="preserve"> </w:t>
      </w:r>
      <w:r w:rsidRPr="0030316E">
        <w:t>is</w:t>
      </w:r>
      <w:r w:rsidRPr="0030316E">
        <w:rPr>
          <w:spacing w:val="-2"/>
        </w:rPr>
        <w:t xml:space="preserve"> </w:t>
      </w:r>
      <w:r w:rsidRPr="0030316E">
        <w:t>pushed</w:t>
      </w:r>
      <w:r w:rsidRPr="0030316E">
        <w:rPr>
          <w:spacing w:val="-2"/>
        </w:rPr>
        <w:t xml:space="preserve"> </w:t>
      </w:r>
      <w:r w:rsidRPr="0030316E">
        <w:t>into</w:t>
      </w:r>
      <w:r w:rsidRPr="0030316E">
        <w:rPr>
          <w:spacing w:val="-2"/>
        </w:rPr>
        <w:t xml:space="preserve"> </w:t>
      </w:r>
      <w:r w:rsidRPr="0030316E">
        <w:t>the</w:t>
      </w:r>
      <w:r w:rsidRPr="0030316E">
        <w:rPr>
          <w:spacing w:val="-2"/>
        </w:rPr>
        <w:t xml:space="preserve"> </w:t>
      </w:r>
      <w:r w:rsidRPr="0030316E">
        <w:t>wrong</w:t>
      </w:r>
      <w:r w:rsidRPr="0030316E">
        <w:rPr>
          <w:spacing w:val="-2"/>
        </w:rPr>
        <w:t xml:space="preserve"> </w:t>
      </w:r>
      <w:r w:rsidRPr="0030316E">
        <w:t>direction.</w:t>
      </w:r>
    </w:p>
    <w:p w14:paraId="514982EE" w14:textId="77777777" w:rsidR="002E25FB" w:rsidRPr="0030316E" w:rsidRDefault="00000000">
      <w:pPr>
        <w:pStyle w:val="BodyText"/>
        <w:spacing w:before="120"/>
        <w:ind w:left="100" w:right="1345"/>
      </w:pPr>
      <w:r w:rsidRPr="0030316E">
        <w:t>This magic is an overkill if you are only interested in the underlying resource of the shared</w:t>
      </w:r>
      <w:r w:rsidRPr="0030316E">
        <w:rPr>
          <w:spacing w:val="1"/>
        </w:rPr>
        <w:t xml:space="preserve"> </w:t>
      </w:r>
      <w:r w:rsidRPr="0030316E">
        <w:t>pointer;</w:t>
      </w:r>
      <w:r w:rsidRPr="0030316E">
        <w:rPr>
          <w:spacing w:val="-4"/>
        </w:rPr>
        <w:t xml:space="preserve"> </w:t>
      </w:r>
      <w:r w:rsidRPr="0030316E">
        <w:t>therefore,</w:t>
      </w:r>
      <w:r w:rsidRPr="0030316E">
        <w:rPr>
          <w:spacing w:val="-2"/>
        </w:rPr>
        <w:t xml:space="preserve"> </w:t>
      </w:r>
      <w:r w:rsidRPr="0030316E">
        <w:t>a</w:t>
      </w:r>
      <w:r w:rsidRPr="0030316E">
        <w:rPr>
          <w:spacing w:val="-4"/>
        </w:rPr>
        <w:t xml:space="preserve"> </w:t>
      </w:r>
      <w:r w:rsidRPr="0030316E">
        <w:t>raw</w:t>
      </w:r>
      <w:r w:rsidRPr="0030316E">
        <w:rPr>
          <w:spacing w:val="-3"/>
        </w:rPr>
        <w:t xml:space="preserve"> </w:t>
      </w:r>
      <w:r w:rsidRPr="0030316E">
        <w:t>pointer</w:t>
      </w:r>
      <w:r w:rsidRPr="0030316E">
        <w:rPr>
          <w:spacing w:val="-4"/>
        </w:rPr>
        <w:t xml:space="preserve"> </w:t>
      </w:r>
      <w:r w:rsidRPr="0030316E">
        <w:t>or</w:t>
      </w:r>
      <w:r w:rsidRPr="0030316E">
        <w:rPr>
          <w:spacing w:val="-3"/>
        </w:rPr>
        <w:t xml:space="preserve"> </w:t>
      </w:r>
      <w:r w:rsidRPr="0030316E">
        <w:t>a</w:t>
      </w:r>
      <w:r w:rsidRPr="0030316E">
        <w:rPr>
          <w:spacing w:val="-3"/>
        </w:rPr>
        <w:t xml:space="preserve"> </w:t>
      </w:r>
      <w:r w:rsidRPr="0030316E">
        <w:t>reference</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right</w:t>
      </w:r>
      <w:r w:rsidRPr="0030316E">
        <w:rPr>
          <w:spacing w:val="-3"/>
        </w:rPr>
        <w:t xml:space="preserve"> </w:t>
      </w:r>
      <w:r w:rsidRPr="0030316E">
        <w:t>kind</w:t>
      </w:r>
      <w:r w:rsidRPr="0030316E">
        <w:rPr>
          <w:spacing w:val="-3"/>
        </w:rPr>
        <w:t xml:space="preserve"> </w:t>
      </w:r>
      <w:r w:rsidRPr="0030316E">
        <w:t>of</w:t>
      </w:r>
      <w:r w:rsidRPr="0030316E">
        <w:rPr>
          <w:spacing w:val="-3"/>
        </w:rPr>
        <w:t xml:space="preserve"> </w:t>
      </w:r>
      <w:r w:rsidRPr="0030316E">
        <w:t>parameter</w:t>
      </w:r>
      <w:r w:rsidRPr="0030316E">
        <w:rPr>
          <w:spacing w:val="-3"/>
        </w:rPr>
        <w:t xml:space="preserve"> </w:t>
      </w:r>
      <w:r w:rsidRPr="0030316E">
        <w:t>for</w:t>
      </w:r>
      <w:r w:rsidRPr="0030316E">
        <w:rPr>
          <w:spacing w:val="-4"/>
        </w:rPr>
        <w:t xml:space="preserve"> </w:t>
      </w:r>
      <w:r w:rsidRPr="0030316E">
        <w:t>the</w:t>
      </w:r>
      <w:r w:rsidRPr="0030316E">
        <w:rPr>
          <w:spacing w:val="-3"/>
        </w:rPr>
        <w:t xml:space="preserve"> </w:t>
      </w:r>
      <w:r w:rsidRPr="0030316E">
        <w:t>function</w:t>
      </w:r>
      <w:r w:rsidRPr="0030316E">
        <w:rPr>
          <w:spacing w:val="-57"/>
        </w:rPr>
        <w:t xml:space="preserve"> </w:t>
      </w:r>
      <w:r w:rsidRPr="0030316E">
        <w:rPr>
          <w:rFonts w:ascii="Courier New"/>
          <w:sz w:val="19"/>
        </w:rPr>
        <w:t>asSmartPointerBad</w:t>
      </w:r>
      <w:r w:rsidRPr="0030316E">
        <w:rPr>
          <w:rFonts w:ascii="Courier New"/>
          <w:spacing w:val="-55"/>
          <w:sz w:val="19"/>
        </w:rPr>
        <w:t xml:space="preserve"> </w:t>
      </w:r>
      <w:r w:rsidRPr="0030316E">
        <w:t>(line</w:t>
      </w:r>
      <w:r w:rsidRPr="0030316E">
        <w:rPr>
          <w:spacing w:val="-1"/>
        </w:rPr>
        <w:t xml:space="preserve"> </w:t>
      </w:r>
      <w:r w:rsidRPr="0030316E">
        <w:t>16).</w:t>
      </w:r>
    </w:p>
    <w:p w14:paraId="0C30B90F" w14:textId="77777777" w:rsidR="002E25FB" w:rsidRPr="0030316E" w:rsidRDefault="002E25FB">
      <w:pPr>
        <w:pStyle w:val="BodyText"/>
        <w:spacing w:before="8"/>
      </w:pPr>
    </w:p>
    <w:p w14:paraId="44382AB3" w14:textId="77777777" w:rsidR="002E25FB" w:rsidRPr="0030316E" w:rsidRDefault="00000000">
      <w:pPr>
        <w:ind w:left="100"/>
        <w:rPr>
          <w:rFonts w:ascii="Courier New"/>
          <w:b/>
          <w:sz w:val="21"/>
        </w:rPr>
      </w:pPr>
      <w:r w:rsidRPr="0030316E">
        <w:rPr>
          <w:rFonts w:ascii="Courier New"/>
          <w:b/>
          <w:w w:val="105"/>
          <w:sz w:val="21"/>
        </w:rPr>
        <w:t>std::unique_ptr</w:t>
      </w:r>
    </w:p>
    <w:p w14:paraId="39CADBFC" w14:textId="77777777" w:rsidR="002E25FB" w:rsidRPr="0030316E" w:rsidRDefault="00000000">
      <w:pPr>
        <w:spacing w:before="121"/>
        <w:ind w:left="100"/>
        <w:rPr>
          <w:sz w:val="24"/>
        </w:rPr>
      </w:pPr>
      <w:r w:rsidRPr="0030316E">
        <w:rPr>
          <w:spacing w:val="-1"/>
          <w:sz w:val="24"/>
        </w:rPr>
        <w:t>There are</w:t>
      </w:r>
      <w:r w:rsidRPr="0030316E">
        <w:rPr>
          <w:sz w:val="24"/>
        </w:rPr>
        <w:t xml:space="preserve"> </w:t>
      </w:r>
      <w:r w:rsidRPr="0030316E">
        <w:rPr>
          <w:spacing w:val="-1"/>
          <w:sz w:val="24"/>
        </w:rPr>
        <w:t>two</w:t>
      </w:r>
      <w:r w:rsidRPr="0030316E">
        <w:rPr>
          <w:spacing w:val="1"/>
          <w:sz w:val="24"/>
        </w:rPr>
        <w:t xml:space="preserve"> </w:t>
      </w:r>
      <w:r w:rsidRPr="0030316E">
        <w:rPr>
          <w:spacing w:val="-1"/>
          <w:sz w:val="24"/>
        </w:rPr>
        <w:t>rules regarding</w:t>
      </w:r>
      <w:r w:rsidRPr="0030316E">
        <w:rPr>
          <w:spacing w:val="1"/>
          <w:sz w:val="24"/>
        </w:rPr>
        <w:t xml:space="preserve"> </w:t>
      </w:r>
      <w:r w:rsidRPr="0030316E">
        <w:rPr>
          <w:rFonts w:ascii="Courier New"/>
          <w:sz w:val="19"/>
        </w:rPr>
        <w:t>std::unique_ptr</w:t>
      </w:r>
      <w:r w:rsidRPr="0030316E">
        <w:rPr>
          <w:rFonts w:ascii="Courier New"/>
          <w:spacing w:val="-54"/>
          <w:sz w:val="19"/>
        </w:rPr>
        <w:t xml:space="preserve"> </w:t>
      </w:r>
      <w:r w:rsidRPr="0030316E">
        <w:rPr>
          <w:sz w:val="24"/>
        </w:rPr>
        <w:t>parameters:</w:t>
      </w:r>
    </w:p>
    <w:p w14:paraId="36662CE9" w14:textId="77777777" w:rsidR="002E25FB" w:rsidRPr="0030316E" w:rsidRDefault="00000000">
      <w:pPr>
        <w:pStyle w:val="ListParagraph"/>
        <w:numPr>
          <w:ilvl w:val="0"/>
          <w:numId w:val="82"/>
        </w:numPr>
        <w:tabs>
          <w:tab w:val="left" w:pos="316"/>
        </w:tabs>
        <w:spacing w:before="187"/>
        <w:ind w:left="316" w:hanging="145"/>
        <w:rPr>
          <w:sz w:val="24"/>
        </w:rPr>
      </w:pPr>
      <w:r w:rsidRPr="0030316E">
        <w:rPr>
          <w:spacing w:val="-1"/>
          <w:sz w:val="24"/>
        </w:rPr>
        <w:t xml:space="preserve">R.32: Take a </w:t>
      </w:r>
      <w:r w:rsidRPr="0030316E">
        <w:rPr>
          <w:rFonts w:ascii="Courier New" w:hAnsi="Courier New"/>
          <w:spacing w:val="-1"/>
          <w:sz w:val="19"/>
        </w:rPr>
        <w:t>unique_ptr&lt;widget&gt;</w:t>
      </w:r>
      <w:r w:rsidRPr="0030316E">
        <w:rPr>
          <w:rFonts w:ascii="Courier New" w:hAnsi="Courier New"/>
          <w:spacing w:val="-55"/>
          <w:sz w:val="19"/>
        </w:rPr>
        <w:t xml:space="preserve"> </w:t>
      </w:r>
      <w:r w:rsidRPr="0030316E">
        <w:rPr>
          <w:sz w:val="24"/>
        </w:rPr>
        <w:t>parameter</w:t>
      </w:r>
      <w:r w:rsidRPr="0030316E">
        <w:rPr>
          <w:spacing w:val="-1"/>
          <w:sz w:val="24"/>
        </w:rPr>
        <w:t xml:space="preserve"> </w:t>
      </w:r>
      <w:r w:rsidRPr="0030316E">
        <w:rPr>
          <w:sz w:val="24"/>
        </w:rPr>
        <w:t>to express</w:t>
      </w:r>
      <w:r w:rsidRPr="0030316E">
        <w:rPr>
          <w:spacing w:val="-1"/>
          <w:sz w:val="24"/>
        </w:rPr>
        <w:t xml:space="preserve"> </w:t>
      </w:r>
      <w:r w:rsidRPr="0030316E">
        <w:rPr>
          <w:sz w:val="24"/>
        </w:rPr>
        <w:t>that</w:t>
      </w:r>
      <w:r w:rsidRPr="0030316E">
        <w:rPr>
          <w:spacing w:val="-1"/>
          <w:sz w:val="24"/>
        </w:rPr>
        <w:t xml:space="preserve"> </w:t>
      </w:r>
      <w:r w:rsidRPr="0030316E">
        <w:rPr>
          <w:sz w:val="24"/>
        </w:rPr>
        <w:t>a function assumes</w:t>
      </w:r>
      <w:r w:rsidRPr="0030316E">
        <w:rPr>
          <w:spacing w:val="-1"/>
          <w:sz w:val="24"/>
        </w:rPr>
        <w:t xml:space="preserve"> </w:t>
      </w:r>
      <w:r w:rsidRPr="0030316E">
        <w:rPr>
          <w:sz w:val="24"/>
        </w:rPr>
        <w:t>ownership of</w:t>
      </w:r>
    </w:p>
    <w:p w14:paraId="08D5C2BC" w14:textId="77777777" w:rsidR="002E25FB" w:rsidRPr="0030316E" w:rsidRDefault="002E25FB">
      <w:pPr>
        <w:rPr>
          <w:sz w:val="24"/>
        </w:rPr>
        <w:sectPr w:rsidR="002E25FB" w:rsidRPr="0030316E">
          <w:pgSz w:w="12240" w:h="15840"/>
          <w:pgMar w:top="1440" w:right="140" w:bottom="280" w:left="1340" w:header="720" w:footer="720" w:gutter="0"/>
          <w:cols w:space="720"/>
        </w:sectPr>
      </w:pPr>
    </w:p>
    <w:p w14:paraId="0B9C62D8" w14:textId="77777777" w:rsidR="002E25FB" w:rsidRPr="0030316E" w:rsidRDefault="00000000">
      <w:pPr>
        <w:spacing w:before="78"/>
        <w:ind w:left="340"/>
        <w:rPr>
          <w:rFonts w:ascii="Courier New"/>
          <w:sz w:val="19"/>
        </w:rPr>
      </w:pPr>
      <w:r w:rsidRPr="0030316E">
        <w:rPr>
          <w:sz w:val="24"/>
        </w:rPr>
        <w:lastRenderedPageBreak/>
        <w:t xml:space="preserve">a </w:t>
      </w:r>
      <w:r w:rsidRPr="0030316E">
        <w:rPr>
          <w:rFonts w:ascii="Courier New"/>
          <w:sz w:val="19"/>
        </w:rPr>
        <w:t>Widget</w:t>
      </w:r>
    </w:p>
    <w:p w14:paraId="0988A2F5" w14:textId="77777777" w:rsidR="002E25FB" w:rsidRPr="0030316E" w:rsidRDefault="00000000">
      <w:pPr>
        <w:pStyle w:val="ListParagraph"/>
        <w:numPr>
          <w:ilvl w:val="0"/>
          <w:numId w:val="82"/>
        </w:numPr>
        <w:tabs>
          <w:tab w:val="left" w:pos="316"/>
        </w:tabs>
        <w:spacing w:before="181"/>
        <w:ind w:left="316" w:hanging="145"/>
        <w:rPr>
          <w:rFonts w:ascii="Courier New" w:hAnsi="Courier New"/>
          <w:sz w:val="19"/>
        </w:rPr>
      </w:pPr>
      <w:r w:rsidRPr="0030316E">
        <w:rPr>
          <w:spacing w:val="-1"/>
          <w:sz w:val="24"/>
        </w:rPr>
        <w:t>R.33: Take</w:t>
      </w:r>
      <w:r w:rsidRPr="0030316E">
        <w:rPr>
          <w:sz w:val="24"/>
        </w:rPr>
        <w:t xml:space="preserve"> </w:t>
      </w:r>
      <w:r w:rsidRPr="0030316E">
        <w:rPr>
          <w:spacing w:val="-1"/>
          <w:sz w:val="24"/>
        </w:rPr>
        <w:t xml:space="preserve">a </w:t>
      </w:r>
      <w:r w:rsidRPr="0030316E">
        <w:rPr>
          <w:rFonts w:ascii="Courier New" w:hAnsi="Courier New"/>
          <w:spacing w:val="-1"/>
          <w:sz w:val="19"/>
        </w:rPr>
        <w:t>unique_ptr&lt;widget&gt;&amp;</w:t>
      </w:r>
      <w:r w:rsidRPr="0030316E">
        <w:rPr>
          <w:rFonts w:ascii="Courier New" w:hAnsi="Courier New"/>
          <w:spacing w:val="-54"/>
          <w:sz w:val="19"/>
        </w:rPr>
        <w:t xml:space="preserve"> </w:t>
      </w:r>
      <w:r w:rsidRPr="0030316E">
        <w:rPr>
          <w:sz w:val="24"/>
        </w:rPr>
        <w:t>parameter</w:t>
      </w:r>
      <w:r w:rsidRPr="0030316E">
        <w:rPr>
          <w:spacing w:val="-1"/>
          <w:sz w:val="24"/>
        </w:rPr>
        <w:t xml:space="preserve"> </w:t>
      </w:r>
      <w:r w:rsidRPr="0030316E">
        <w:rPr>
          <w:sz w:val="24"/>
        </w:rPr>
        <w:t>to</w:t>
      </w:r>
      <w:r w:rsidRPr="0030316E">
        <w:rPr>
          <w:spacing w:val="1"/>
          <w:sz w:val="24"/>
        </w:rPr>
        <w:t xml:space="preserve"> </w:t>
      </w:r>
      <w:r w:rsidRPr="0030316E">
        <w:rPr>
          <w:sz w:val="24"/>
        </w:rPr>
        <w:t>express that</w:t>
      </w:r>
      <w:r w:rsidRPr="0030316E">
        <w:rPr>
          <w:spacing w:val="-1"/>
          <w:sz w:val="24"/>
        </w:rPr>
        <w:t xml:space="preserve"> </w:t>
      </w:r>
      <w:r w:rsidRPr="0030316E">
        <w:rPr>
          <w:sz w:val="24"/>
        </w:rPr>
        <w:t>a function</w:t>
      </w:r>
      <w:r w:rsidRPr="0030316E">
        <w:rPr>
          <w:spacing w:val="1"/>
          <w:sz w:val="24"/>
        </w:rPr>
        <w:t xml:space="preserve"> </w:t>
      </w:r>
      <w:r w:rsidRPr="0030316E">
        <w:rPr>
          <w:sz w:val="24"/>
        </w:rPr>
        <w:t>reseats</w:t>
      </w:r>
      <w:r w:rsidRPr="0030316E">
        <w:rPr>
          <w:spacing w:val="-1"/>
          <w:sz w:val="24"/>
        </w:rPr>
        <w:t xml:space="preserve"> </w:t>
      </w:r>
      <w:r w:rsidRPr="0030316E">
        <w:rPr>
          <w:sz w:val="24"/>
        </w:rPr>
        <w:t>the</w:t>
      </w:r>
      <w:r w:rsidRPr="0030316E">
        <w:rPr>
          <w:spacing w:val="1"/>
          <w:sz w:val="24"/>
        </w:rPr>
        <w:t xml:space="preserve"> </w:t>
      </w:r>
      <w:r w:rsidRPr="0030316E">
        <w:rPr>
          <w:rFonts w:ascii="Courier New" w:hAnsi="Courier New"/>
          <w:sz w:val="19"/>
        </w:rPr>
        <w:t>Widget</w:t>
      </w:r>
    </w:p>
    <w:p w14:paraId="59E0441B" w14:textId="77777777" w:rsidR="002E25FB" w:rsidRPr="0030316E" w:rsidRDefault="00000000">
      <w:pPr>
        <w:pStyle w:val="BodyText"/>
        <w:spacing w:before="186"/>
        <w:ind w:left="387"/>
      </w:pPr>
      <w:r w:rsidRPr="0030316E">
        <w:t>Here</w:t>
      </w:r>
      <w:r w:rsidRPr="0030316E">
        <w:rPr>
          <w:spacing w:val="-5"/>
        </w:rPr>
        <w:t xml:space="preserve"> </w:t>
      </w:r>
      <w:r w:rsidRPr="0030316E">
        <w:t>are</w:t>
      </w:r>
      <w:r w:rsidRPr="0030316E">
        <w:rPr>
          <w:spacing w:val="-4"/>
        </w:rPr>
        <w:t xml:space="preserve"> </w:t>
      </w:r>
      <w:r w:rsidRPr="0030316E">
        <w:t>the</w:t>
      </w:r>
      <w:r w:rsidRPr="0030316E">
        <w:rPr>
          <w:spacing w:val="-5"/>
        </w:rPr>
        <w:t xml:space="preserve"> </w:t>
      </w:r>
      <w:r w:rsidRPr="0030316E">
        <w:t>two</w:t>
      </w:r>
      <w:r w:rsidRPr="0030316E">
        <w:rPr>
          <w:spacing w:val="-3"/>
        </w:rPr>
        <w:t xml:space="preserve"> </w:t>
      </w:r>
      <w:r w:rsidRPr="0030316E">
        <w:t>corresponding</w:t>
      </w:r>
      <w:r w:rsidRPr="0030316E">
        <w:rPr>
          <w:spacing w:val="-3"/>
        </w:rPr>
        <w:t xml:space="preserve"> </w:t>
      </w:r>
      <w:r w:rsidRPr="0030316E">
        <w:t>function</w:t>
      </w:r>
      <w:r w:rsidRPr="0030316E">
        <w:rPr>
          <w:spacing w:val="-4"/>
        </w:rPr>
        <w:t xml:space="preserve"> </w:t>
      </w:r>
      <w:r w:rsidRPr="0030316E">
        <w:t>signatures:</w:t>
      </w:r>
    </w:p>
    <w:p w14:paraId="0BA19501" w14:textId="77777777" w:rsidR="002E25FB" w:rsidRPr="0030316E" w:rsidRDefault="00000000">
      <w:pPr>
        <w:spacing w:before="135" w:line="268" w:lineRule="auto"/>
        <w:ind w:left="387" w:right="6356"/>
        <w:rPr>
          <w:rFonts w:ascii="Courier New"/>
          <w:sz w:val="18"/>
        </w:rPr>
      </w:pPr>
      <w:r w:rsidRPr="0030316E">
        <w:rPr>
          <w:rFonts w:ascii="Courier New"/>
          <w:sz w:val="18"/>
        </w:rPr>
        <w:t>void sink(std::unique_ptr&lt;Widget&gt;)</w:t>
      </w:r>
      <w:r w:rsidRPr="0030316E">
        <w:rPr>
          <w:rFonts w:ascii="Courier New"/>
          <w:spacing w:val="1"/>
          <w:sz w:val="18"/>
        </w:rPr>
        <w:t xml:space="preserve"> </w:t>
      </w:r>
      <w:r w:rsidRPr="0030316E">
        <w:rPr>
          <w:rFonts w:ascii="Courier New"/>
          <w:sz w:val="18"/>
        </w:rPr>
        <w:t>void</w:t>
      </w:r>
      <w:r w:rsidRPr="0030316E">
        <w:rPr>
          <w:rFonts w:ascii="Courier New"/>
          <w:spacing w:val="-27"/>
          <w:sz w:val="18"/>
        </w:rPr>
        <w:t xml:space="preserve"> </w:t>
      </w:r>
      <w:r w:rsidRPr="0030316E">
        <w:rPr>
          <w:rFonts w:ascii="Courier New"/>
          <w:sz w:val="18"/>
        </w:rPr>
        <w:t>reseat(std::unique_ptr&lt;Widget&gt;&amp;)</w:t>
      </w:r>
    </w:p>
    <w:p w14:paraId="50DE0EFE" w14:textId="77777777" w:rsidR="002E25FB" w:rsidRPr="0030316E" w:rsidRDefault="002E25FB">
      <w:pPr>
        <w:pStyle w:val="BodyText"/>
        <w:spacing w:before="2"/>
        <w:rPr>
          <w:rFonts w:ascii="Courier New"/>
        </w:rPr>
      </w:pPr>
    </w:p>
    <w:p w14:paraId="71F218FC" w14:textId="77777777" w:rsidR="002E25FB" w:rsidRPr="0030316E" w:rsidRDefault="00000000">
      <w:pPr>
        <w:ind w:left="100"/>
        <w:rPr>
          <w:rFonts w:ascii="Courier New"/>
          <w:b/>
          <w:sz w:val="21"/>
        </w:rPr>
      </w:pPr>
      <w:r w:rsidRPr="0030316E">
        <w:rPr>
          <w:rFonts w:ascii="Courier New"/>
          <w:b/>
          <w:w w:val="105"/>
          <w:sz w:val="21"/>
        </w:rPr>
        <w:t>std::unique_ptr&lt;Widget&gt;</w:t>
      </w:r>
    </w:p>
    <w:p w14:paraId="6FB57F45" w14:textId="77777777" w:rsidR="002E25FB" w:rsidRPr="0030316E" w:rsidRDefault="00000000">
      <w:pPr>
        <w:spacing w:before="121" w:line="279" w:lineRule="exact"/>
        <w:ind w:left="100"/>
        <w:rPr>
          <w:rFonts w:ascii="Courier New"/>
          <w:sz w:val="19"/>
        </w:rPr>
      </w:pPr>
      <w:r w:rsidRPr="0030316E">
        <w:rPr>
          <w:sz w:val="24"/>
        </w:rPr>
        <w:t>When</w:t>
      </w:r>
      <w:r w:rsidRPr="0030316E">
        <w:rPr>
          <w:spacing w:val="-2"/>
          <w:sz w:val="24"/>
        </w:rPr>
        <w:t xml:space="preserve"> </w:t>
      </w:r>
      <w:r w:rsidRPr="0030316E">
        <w:rPr>
          <w:sz w:val="24"/>
        </w:rPr>
        <w:t>a</w:t>
      </w:r>
      <w:r w:rsidRPr="0030316E">
        <w:rPr>
          <w:spacing w:val="-2"/>
          <w:sz w:val="24"/>
        </w:rPr>
        <w:t xml:space="preserve"> </w:t>
      </w:r>
      <w:r w:rsidRPr="0030316E">
        <w:rPr>
          <w:sz w:val="24"/>
        </w:rPr>
        <w:t>function</w:t>
      </w:r>
      <w:r w:rsidRPr="0030316E">
        <w:rPr>
          <w:spacing w:val="-1"/>
          <w:sz w:val="24"/>
        </w:rPr>
        <w:t xml:space="preserve"> </w:t>
      </w:r>
      <w:r w:rsidRPr="0030316E">
        <w:rPr>
          <w:sz w:val="24"/>
        </w:rPr>
        <w:t>takes</w:t>
      </w:r>
      <w:r w:rsidRPr="0030316E">
        <w:rPr>
          <w:spacing w:val="-3"/>
          <w:sz w:val="24"/>
        </w:rPr>
        <w:t xml:space="preserve"> </w:t>
      </w:r>
      <w:r w:rsidRPr="0030316E">
        <w:rPr>
          <w:sz w:val="24"/>
        </w:rPr>
        <w:t>ownership</w:t>
      </w:r>
      <w:r w:rsidRPr="0030316E">
        <w:rPr>
          <w:spacing w:val="-1"/>
          <w:sz w:val="24"/>
        </w:rPr>
        <w:t xml:space="preserve"> </w:t>
      </w:r>
      <w:r w:rsidRPr="0030316E">
        <w:rPr>
          <w:sz w:val="24"/>
        </w:rPr>
        <w:t>of</w:t>
      </w:r>
      <w:r w:rsidRPr="0030316E">
        <w:rPr>
          <w:spacing w:val="-2"/>
          <w:sz w:val="24"/>
        </w:rPr>
        <w:t xml:space="preserve"> </w:t>
      </w:r>
      <w:r w:rsidRPr="0030316E">
        <w:rPr>
          <w:sz w:val="24"/>
        </w:rPr>
        <w:t>a</w:t>
      </w:r>
      <w:r w:rsidRPr="0030316E">
        <w:rPr>
          <w:spacing w:val="-3"/>
          <w:sz w:val="24"/>
        </w:rPr>
        <w:t xml:space="preserve"> </w:t>
      </w:r>
      <w:r w:rsidRPr="0030316E">
        <w:rPr>
          <w:sz w:val="24"/>
        </w:rPr>
        <w:t>Widget,</w:t>
      </w:r>
      <w:r w:rsidRPr="0030316E">
        <w:rPr>
          <w:spacing w:val="-1"/>
          <w:sz w:val="24"/>
        </w:rPr>
        <w:t xml:space="preserve"> </w:t>
      </w:r>
      <w:r w:rsidRPr="0030316E">
        <w:rPr>
          <w:sz w:val="24"/>
        </w:rPr>
        <w:t>you</w:t>
      </w:r>
      <w:r w:rsidRPr="0030316E">
        <w:rPr>
          <w:spacing w:val="-1"/>
          <w:sz w:val="24"/>
        </w:rPr>
        <w:t xml:space="preserve"> </w:t>
      </w:r>
      <w:r w:rsidRPr="0030316E">
        <w:rPr>
          <w:sz w:val="24"/>
        </w:rPr>
        <w:t>should</w:t>
      </w:r>
      <w:r w:rsidRPr="0030316E">
        <w:rPr>
          <w:spacing w:val="-2"/>
          <w:sz w:val="24"/>
        </w:rPr>
        <w:t xml:space="preserve"> </w:t>
      </w:r>
      <w:r w:rsidRPr="0030316E">
        <w:rPr>
          <w:sz w:val="24"/>
        </w:rPr>
        <w:t>take</w:t>
      </w:r>
      <w:r w:rsidRPr="0030316E">
        <w:rPr>
          <w:spacing w:val="-2"/>
          <w:sz w:val="24"/>
        </w:rPr>
        <w:t xml:space="preserve"> </w:t>
      </w:r>
      <w:r w:rsidRPr="0030316E">
        <w:rPr>
          <w:sz w:val="24"/>
        </w:rPr>
        <w:t>the</w:t>
      </w:r>
      <w:r w:rsidRPr="0030316E">
        <w:rPr>
          <w:spacing w:val="-1"/>
          <w:sz w:val="24"/>
        </w:rPr>
        <w:t xml:space="preserve"> </w:t>
      </w:r>
      <w:r w:rsidRPr="0030316E">
        <w:rPr>
          <w:rFonts w:ascii="Courier New"/>
          <w:sz w:val="19"/>
        </w:rPr>
        <w:t>std::unique_ptr&lt;Widget&gt;</w:t>
      </w:r>
    </w:p>
    <w:p w14:paraId="20E0607F" w14:textId="77777777" w:rsidR="002E25FB" w:rsidRPr="0030316E" w:rsidRDefault="00000000">
      <w:pPr>
        <w:spacing w:line="279" w:lineRule="exact"/>
        <w:ind w:left="100"/>
        <w:rPr>
          <w:sz w:val="24"/>
        </w:rPr>
      </w:pPr>
      <w:r w:rsidRPr="0030316E">
        <w:rPr>
          <w:sz w:val="24"/>
        </w:rPr>
        <w:t>by</w:t>
      </w:r>
      <w:r w:rsidRPr="0030316E">
        <w:rPr>
          <w:spacing w:val="-2"/>
          <w:sz w:val="24"/>
        </w:rPr>
        <w:t xml:space="preserve"> </w:t>
      </w:r>
      <w:r w:rsidRPr="0030316E">
        <w:rPr>
          <w:sz w:val="24"/>
        </w:rPr>
        <w:t>value.</w:t>
      </w:r>
      <w:r w:rsidRPr="0030316E">
        <w:rPr>
          <w:spacing w:val="-1"/>
          <w:sz w:val="24"/>
        </w:rPr>
        <w:t xml:space="preserve"> </w:t>
      </w:r>
      <w:r w:rsidRPr="0030316E">
        <w:rPr>
          <w:sz w:val="24"/>
        </w:rPr>
        <w:t>The</w:t>
      </w:r>
      <w:r w:rsidRPr="0030316E">
        <w:rPr>
          <w:spacing w:val="-2"/>
          <w:sz w:val="24"/>
        </w:rPr>
        <w:t xml:space="preserve"> </w:t>
      </w:r>
      <w:r w:rsidRPr="0030316E">
        <w:rPr>
          <w:sz w:val="24"/>
        </w:rPr>
        <w:t>consequence</w:t>
      </w:r>
      <w:r w:rsidRPr="0030316E">
        <w:rPr>
          <w:spacing w:val="-3"/>
          <w:sz w:val="24"/>
        </w:rPr>
        <w:t xml:space="preserve"> </w:t>
      </w:r>
      <w:r w:rsidRPr="0030316E">
        <w:rPr>
          <w:sz w:val="24"/>
        </w:rPr>
        <w:t>is</w:t>
      </w:r>
      <w:r w:rsidRPr="0030316E">
        <w:rPr>
          <w:spacing w:val="-2"/>
          <w:sz w:val="24"/>
        </w:rPr>
        <w:t xml:space="preserve"> </w:t>
      </w:r>
      <w:r w:rsidRPr="0030316E">
        <w:rPr>
          <w:sz w:val="24"/>
        </w:rPr>
        <w:t>that</w:t>
      </w:r>
      <w:r w:rsidRPr="0030316E">
        <w:rPr>
          <w:spacing w:val="-2"/>
          <w:sz w:val="24"/>
        </w:rPr>
        <w:t xml:space="preserve"> </w:t>
      </w:r>
      <w:r w:rsidRPr="0030316E">
        <w:rPr>
          <w:sz w:val="24"/>
        </w:rPr>
        <w:t>the</w:t>
      </w:r>
      <w:r w:rsidRPr="0030316E">
        <w:rPr>
          <w:spacing w:val="-3"/>
          <w:sz w:val="24"/>
        </w:rPr>
        <w:t xml:space="preserve"> </w:t>
      </w:r>
      <w:r w:rsidRPr="0030316E">
        <w:rPr>
          <w:sz w:val="24"/>
        </w:rPr>
        <w:t>caller</w:t>
      </w:r>
      <w:r w:rsidRPr="0030316E">
        <w:rPr>
          <w:spacing w:val="-2"/>
          <w:sz w:val="24"/>
        </w:rPr>
        <w:t xml:space="preserve"> </w:t>
      </w:r>
      <w:r w:rsidRPr="0030316E">
        <w:rPr>
          <w:sz w:val="24"/>
        </w:rPr>
        <w:t>has</w:t>
      </w:r>
      <w:r w:rsidRPr="0030316E">
        <w:rPr>
          <w:spacing w:val="-2"/>
          <w:sz w:val="24"/>
        </w:rPr>
        <w:t xml:space="preserve"> </w:t>
      </w:r>
      <w:r w:rsidRPr="0030316E">
        <w:rPr>
          <w:sz w:val="24"/>
        </w:rPr>
        <w:t>to</w:t>
      </w:r>
      <w:r w:rsidRPr="0030316E">
        <w:rPr>
          <w:spacing w:val="-2"/>
          <w:sz w:val="24"/>
        </w:rPr>
        <w:t xml:space="preserve"> </w:t>
      </w:r>
      <w:r w:rsidRPr="0030316E">
        <w:rPr>
          <w:sz w:val="24"/>
        </w:rPr>
        <w:t>move</w:t>
      </w:r>
      <w:r w:rsidRPr="0030316E">
        <w:rPr>
          <w:spacing w:val="-2"/>
          <w:sz w:val="24"/>
        </w:rPr>
        <w:t xml:space="preserve"> </w:t>
      </w:r>
      <w:r w:rsidRPr="0030316E">
        <w:rPr>
          <w:sz w:val="24"/>
        </w:rPr>
        <w:t>the</w:t>
      </w:r>
      <w:r w:rsidRPr="0030316E">
        <w:rPr>
          <w:spacing w:val="-2"/>
          <w:sz w:val="24"/>
        </w:rPr>
        <w:t xml:space="preserve"> </w:t>
      </w:r>
      <w:r w:rsidRPr="0030316E">
        <w:rPr>
          <w:rFonts w:ascii="Courier New"/>
          <w:sz w:val="19"/>
        </w:rPr>
        <w:t>std::unique_ptr&lt;Widget&gt;</w:t>
      </w:r>
      <w:r w:rsidRPr="0030316E">
        <w:rPr>
          <w:sz w:val="24"/>
        </w:rPr>
        <w:t>.</w:t>
      </w:r>
    </w:p>
    <w:p w14:paraId="5AE2A74D"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6"/>
          <w:sz w:val="18"/>
        </w:rPr>
        <w:t xml:space="preserve"> </w:t>
      </w:r>
      <w:r w:rsidRPr="0030316E">
        <w:rPr>
          <w:rFonts w:ascii="Courier New"/>
          <w:sz w:val="18"/>
        </w:rPr>
        <w:t>uniqPtrMove.cpp</w:t>
      </w:r>
    </w:p>
    <w:p w14:paraId="44391388" w14:textId="77777777" w:rsidR="002E25FB" w:rsidRPr="0030316E" w:rsidRDefault="002E25FB">
      <w:pPr>
        <w:pStyle w:val="BodyText"/>
        <w:spacing w:before="3"/>
        <w:rPr>
          <w:rFonts w:ascii="Courier New"/>
          <w:sz w:val="22"/>
        </w:rPr>
      </w:pPr>
    </w:p>
    <w:p w14:paraId="5CAF2B16" w14:textId="77777777" w:rsidR="002E25FB" w:rsidRPr="0030316E" w:rsidRDefault="00000000">
      <w:pPr>
        <w:spacing w:line="268" w:lineRule="auto"/>
        <w:ind w:left="160" w:right="8651"/>
        <w:rPr>
          <w:rFonts w:ascii="Courier New"/>
          <w:sz w:val="18"/>
        </w:rPr>
      </w:pPr>
      <w:r w:rsidRPr="0030316E">
        <w:rPr>
          <w:rFonts w:ascii="Courier New"/>
          <w:sz w:val="18"/>
        </w:rPr>
        <w:t>#include &lt;memory&gt;</w:t>
      </w:r>
      <w:r w:rsidRPr="0030316E">
        <w:rPr>
          <w:rFonts w:ascii="Courier New"/>
          <w:spacing w:val="1"/>
          <w:sz w:val="18"/>
        </w:rPr>
        <w:t xml:space="preserve"> </w:t>
      </w:r>
      <w:r w:rsidRPr="0030316E">
        <w:rPr>
          <w:rFonts w:ascii="Courier New"/>
          <w:sz w:val="18"/>
        </w:rPr>
        <w:t>#include</w:t>
      </w:r>
      <w:r w:rsidRPr="0030316E">
        <w:rPr>
          <w:rFonts w:ascii="Courier New"/>
          <w:spacing w:val="-16"/>
          <w:sz w:val="18"/>
        </w:rPr>
        <w:t xml:space="preserve"> </w:t>
      </w:r>
      <w:r w:rsidRPr="0030316E">
        <w:rPr>
          <w:rFonts w:ascii="Courier New"/>
          <w:sz w:val="18"/>
        </w:rPr>
        <w:t>&lt;utility&gt;</w:t>
      </w:r>
    </w:p>
    <w:p w14:paraId="4714CD4C" w14:textId="77777777" w:rsidR="002E25FB" w:rsidRPr="0030316E" w:rsidRDefault="002E25FB">
      <w:pPr>
        <w:pStyle w:val="BodyText"/>
        <w:rPr>
          <w:rFonts w:ascii="Courier New"/>
          <w:sz w:val="20"/>
        </w:rPr>
      </w:pPr>
    </w:p>
    <w:p w14:paraId="0414C271" w14:textId="77777777" w:rsidR="002E25FB" w:rsidRPr="0030316E" w:rsidRDefault="00000000">
      <w:pPr>
        <w:spacing w:before="1"/>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Widget</w:t>
      </w:r>
      <w:r w:rsidRPr="0030316E">
        <w:rPr>
          <w:rFonts w:ascii="Courier New"/>
          <w:spacing w:val="-5"/>
          <w:sz w:val="18"/>
        </w:rPr>
        <w:t xml:space="preserve"> </w:t>
      </w:r>
      <w:r w:rsidRPr="0030316E">
        <w:rPr>
          <w:rFonts w:ascii="Courier New"/>
          <w:sz w:val="18"/>
        </w:rPr>
        <w:t>{</w:t>
      </w:r>
    </w:p>
    <w:p w14:paraId="2B7416C2" w14:textId="77777777" w:rsidR="002E25FB" w:rsidRPr="0030316E" w:rsidRDefault="00000000">
      <w:pPr>
        <w:spacing w:before="24"/>
        <w:ind w:left="591"/>
        <w:rPr>
          <w:rFonts w:ascii="Courier New"/>
          <w:sz w:val="18"/>
        </w:rPr>
      </w:pPr>
      <w:r w:rsidRPr="0030316E">
        <w:rPr>
          <w:rFonts w:ascii="Courier New"/>
          <w:sz w:val="18"/>
        </w:rPr>
        <w:t>explicit</w:t>
      </w:r>
      <w:r w:rsidRPr="0030316E">
        <w:rPr>
          <w:rFonts w:ascii="Courier New"/>
          <w:spacing w:val="-9"/>
          <w:sz w:val="18"/>
        </w:rPr>
        <w:t xml:space="preserve"> </w:t>
      </w:r>
      <w:r w:rsidRPr="0030316E">
        <w:rPr>
          <w:rFonts w:ascii="Courier New"/>
          <w:sz w:val="18"/>
        </w:rPr>
        <w:t>Widget(int)</w:t>
      </w:r>
      <w:r w:rsidRPr="0030316E">
        <w:rPr>
          <w:rFonts w:ascii="Courier New"/>
          <w:spacing w:val="-8"/>
          <w:sz w:val="18"/>
        </w:rPr>
        <w:t xml:space="preserve"> </w:t>
      </w:r>
      <w:r w:rsidRPr="0030316E">
        <w:rPr>
          <w:rFonts w:ascii="Courier New"/>
          <w:sz w:val="18"/>
        </w:rPr>
        <w:t>{}</w:t>
      </w:r>
    </w:p>
    <w:p w14:paraId="1F99E2AD" w14:textId="77777777" w:rsidR="002E25FB" w:rsidRPr="0030316E" w:rsidRDefault="00000000">
      <w:pPr>
        <w:spacing w:before="24"/>
        <w:ind w:left="160"/>
        <w:rPr>
          <w:rFonts w:ascii="Courier New"/>
          <w:sz w:val="18"/>
        </w:rPr>
      </w:pPr>
      <w:r w:rsidRPr="0030316E">
        <w:rPr>
          <w:rFonts w:ascii="Courier New"/>
          <w:sz w:val="18"/>
        </w:rPr>
        <w:t>};</w:t>
      </w:r>
    </w:p>
    <w:p w14:paraId="6D99C449" w14:textId="77777777" w:rsidR="002E25FB" w:rsidRPr="0030316E" w:rsidRDefault="002E25FB">
      <w:pPr>
        <w:pStyle w:val="BodyText"/>
        <w:spacing w:before="2"/>
        <w:rPr>
          <w:rFonts w:ascii="Courier New"/>
          <w:sz w:val="22"/>
        </w:rPr>
      </w:pPr>
    </w:p>
    <w:p w14:paraId="3F0C22A0" w14:textId="77777777" w:rsidR="002E25FB" w:rsidRPr="0030316E" w:rsidRDefault="00000000">
      <w:pPr>
        <w:spacing w:before="1"/>
        <w:ind w:left="160"/>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sink(std::unique_ptr&lt;Widget&gt;</w:t>
      </w:r>
      <w:r w:rsidRPr="0030316E">
        <w:rPr>
          <w:rFonts w:ascii="Courier New"/>
          <w:spacing w:val="-11"/>
          <w:sz w:val="18"/>
        </w:rPr>
        <w:t xml:space="preserve"> </w:t>
      </w:r>
      <w:r w:rsidRPr="0030316E">
        <w:rPr>
          <w:rFonts w:ascii="Courier New"/>
          <w:sz w:val="18"/>
        </w:rPr>
        <w:t>uniqPtr)</w:t>
      </w:r>
      <w:r w:rsidRPr="0030316E">
        <w:rPr>
          <w:rFonts w:ascii="Courier New"/>
          <w:spacing w:val="-12"/>
          <w:sz w:val="18"/>
        </w:rPr>
        <w:t xml:space="preserve"> </w:t>
      </w:r>
      <w:r w:rsidRPr="0030316E">
        <w:rPr>
          <w:rFonts w:ascii="Courier New"/>
          <w:sz w:val="18"/>
        </w:rPr>
        <w:t>{</w:t>
      </w:r>
    </w:p>
    <w:p w14:paraId="4F992293"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r w:rsidRPr="0030316E">
        <w:rPr>
          <w:rFonts w:ascii="Courier New"/>
          <w:spacing w:val="-4"/>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uniqPtr,</w:t>
      </w:r>
      <w:r w:rsidRPr="0030316E">
        <w:rPr>
          <w:rFonts w:ascii="Courier New"/>
          <w:spacing w:val="-5"/>
          <w:sz w:val="18"/>
        </w:rPr>
        <w:t xml:space="preserve"> </w:t>
      </w:r>
      <w:r w:rsidRPr="0030316E">
        <w:rPr>
          <w:rFonts w:ascii="Courier New"/>
          <w:sz w:val="18"/>
        </w:rPr>
        <w:t>then</w:t>
      </w:r>
      <w:r w:rsidRPr="0030316E">
        <w:rPr>
          <w:rFonts w:ascii="Courier New"/>
          <w:spacing w:val="-4"/>
          <w:sz w:val="18"/>
        </w:rPr>
        <w:t xml:space="preserve"> </w:t>
      </w:r>
      <w:r w:rsidRPr="0030316E">
        <w:rPr>
          <w:rFonts w:ascii="Courier New"/>
          <w:sz w:val="18"/>
        </w:rPr>
        <w:t>dispose</w:t>
      </w:r>
      <w:r w:rsidRPr="0030316E">
        <w:rPr>
          <w:rFonts w:ascii="Courier New"/>
          <w:spacing w:val="-5"/>
          <w:sz w:val="18"/>
        </w:rPr>
        <w:t xml:space="preserve"> </w:t>
      </w:r>
      <w:r w:rsidRPr="0030316E">
        <w:rPr>
          <w:rFonts w:ascii="Courier New"/>
          <w:sz w:val="18"/>
        </w:rPr>
        <w:t>of</w:t>
      </w:r>
      <w:r w:rsidRPr="0030316E">
        <w:rPr>
          <w:rFonts w:ascii="Courier New"/>
          <w:spacing w:val="-4"/>
          <w:sz w:val="18"/>
        </w:rPr>
        <w:t xml:space="preserve"> </w:t>
      </w:r>
      <w:r w:rsidRPr="0030316E">
        <w:rPr>
          <w:rFonts w:ascii="Courier New"/>
          <w:sz w:val="18"/>
        </w:rPr>
        <w:t>it</w:t>
      </w:r>
    </w:p>
    <w:p w14:paraId="40D0420F" w14:textId="77777777" w:rsidR="002E25FB" w:rsidRPr="0030316E" w:rsidRDefault="00000000">
      <w:pPr>
        <w:spacing w:before="24"/>
        <w:ind w:left="160"/>
        <w:rPr>
          <w:rFonts w:ascii="Courier New"/>
          <w:sz w:val="18"/>
        </w:rPr>
      </w:pPr>
      <w:r w:rsidRPr="0030316E">
        <w:rPr>
          <w:rFonts w:ascii="Courier New"/>
          <w:sz w:val="18"/>
        </w:rPr>
        <w:t>}</w:t>
      </w:r>
    </w:p>
    <w:p w14:paraId="10831F6E" w14:textId="77777777" w:rsidR="002E25FB" w:rsidRPr="0030316E" w:rsidRDefault="002E25FB">
      <w:pPr>
        <w:pStyle w:val="BodyText"/>
        <w:spacing w:before="2"/>
        <w:rPr>
          <w:rFonts w:ascii="Courier New"/>
          <w:sz w:val="22"/>
        </w:rPr>
      </w:pPr>
    </w:p>
    <w:p w14:paraId="11597A9B"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0C15644" w14:textId="77777777" w:rsidR="002E25FB" w:rsidRPr="0030316E" w:rsidRDefault="002E25FB">
      <w:pPr>
        <w:pStyle w:val="BodyText"/>
        <w:spacing w:before="1"/>
        <w:rPr>
          <w:rFonts w:ascii="Courier New"/>
          <w:sz w:val="22"/>
        </w:rPr>
      </w:pPr>
    </w:p>
    <w:p w14:paraId="04172CE6" w14:textId="77777777" w:rsidR="002E25FB" w:rsidRPr="0030316E" w:rsidRDefault="00000000">
      <w:pPr>
        <w:spacing w:line="537" w:lineRule="auto"/>
        <w:ind w:left="591" w:right="5180"/>
        <w:rPr>
          <w:rFonts w:ascii="Courier New"/>
          <w:sz w:val="18"/>
        </w:rPr>
      </w:pPr>
      <w:r w:rsidRPr="0030316E">
        <w:rPr>
          <w:rFonts w:ascii="Courier New"/>
          <w:sz w:val="18"/>
        </w:rPr>
        <w:t>auto uniqPtr = std::make_unique&lt;Widget&gt;(1998);</w:t>
      </w:r>
      <w:r w:rsidRPr="0030316E">
        <w:rPr>
          <w:rFonts w:ascii="Courier New"/>
          <w:spacing w:val="-106"/>
          <w:sz w:val="18"/>
        </w:rPr>
        <w:t xml:space="preserve"> </w:t>
      </w:r>
      <w:r w:rsidRPr="0030316E">
        <w:rPr>
          <w:rFonts w:ascii="Courier New"/>
          <w:sz w:val="18"/>
        </w:rPr>
        <w:t>sink(std::move(uniqPtr));</w:t>
      </w:r>
      <w:r w:rsidRPr="0030316E">
        <w:rPr>
          <w:rFonts w:ascii="Courier New"/>
          <w:spacing w:val="10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OK</w:t>
      </w:r>
    </w:p>
    <w:p w14:paraId="08221DE5" w14:textId="77777777" w:rsidR="002E25FB" w:rsidRPr="0030316E" w:rsidRDefault="00000000">
      <w:pPr>
        <w:tabs>
          <w:tab w:val="left" w:pos="3507"/>
        </w:tabs>
        <w:ind w:left="591"/>
        <w:rPr>
          <w:rFonts w:ascii="Courier New"/>
          <w:sz w:val="18"/>
        </w:rPr>
      </w:pPr>
      <w:r w:rsidRPr="0030316E">
        <w:rPr>
          <w:rFonts w:ascii="Courier New"/>
          <w:sz w:val="18"/>
        </w:rPr>
        <w:t>sink(uniqPtr);</w:t>
      </w:r>
      <w:r w:rsidRPr="0030316E">
        <w:rPr>
          <w:rFonts w:ascii="Courier New"/>
          <w:sz w:val="18"/>
        </w:rPr>
        <w:tab/>
        <w:t>//</w:t>
      </w:r>
      <w:r w:rsidRPr="0030316E">
        <w:rPr>
          <w:rFonts w:ascii="Courier New"/>
          <w:spacing w:val="-5"/>
          <w:sz w:val="18"/>
        </w:rPr>
        <w:t xml:space="preserve"> </w:t>
      </w:r>
      <w:r w:rsidRPr="0030316E">
        <w:rPr>
          <w:rFonts w:ascii="Courier New"/>
          <w:sz w:val="18"/>
        </w:rPr>
        <w:t>ERROR</w:t>
      </w:r>
    </w:p>
    <w:p w14:paraId="1FE17F5C" w14:textId="77777777" w:rsidR="002E25FB" w:rsidRPr="0030316E" w:rsidRDefault="00000000">
      <w:pPr>
        <w:spacing w:before="24"/>
        <w:ind w:left="160"/>
        <w:rPr>
          <w:rFonts w:ascii="Courier New"/>
          <w:sz w:val="18"/>
        </w:rPr>
      </w:pPr>
      <w:r w:rsidRPr="0030316E">
        <w:rPr>
          <w:rFonts w:ascii="Courier New"/>
          <w:sz w:val="18"/>
        </w:rPr>
        <w:t>}</w:t>
      </w:r>
    </w:p>
    <w:p w14:paraId="28DFA37F" w14:textId="77777777" w:rsidR="002E25FB" w:rsidRPr="0030316E" w:rsidRDefault="00000000">
      <w:pPr>
        <w:pStyle w:val="BodyText"/>
        <w:spacing w:before="132" w:line="237" w:lineRule="auto"/>
        <w:ind w:left="100" w:right="1345"/>
      </w:pPr>
      <w:r w:rsidRPr="0030316E">
        <w:rPr>
          <w:spacing w:val="-1"/>
        </w:rPr>
        <w:t xml:space="preserve">The call </w:t>
      </w:r>
      <w:r w:rsidRPr="0030316E">
        <w:rPr>
          <w:rFonts w:ascii="Courier New"/>
          <w:spacing w:val="-1"/>
          <w:sz w:val="19"/>
        </w:rPr>
        <w:t xml:space="preserve">sink(std::move(uniqPtr)) </w:t>
      </w:r>
      <w:r w:rsidRPr="0030316E">
        <w:t xml:space="preserve">is fine but the call </w:t>
      </w:r>
      <w:r w:rsidRPr="0030316E">
        <w:rPr>
          <w:rFonts w:ascii="Courier New"/>
          <w:sz w:val="19"/>
        </w:rPr>
        <w:t xml:space="preserve">sink(uniqPtr) </w:t>
      </w:r>
      <w:r w:rsidRPr="0030316E">
        <w:t>breaks because you</w:t>
      </w:r>
      <w:r w:rsidRPr="0030316E">
        <w:rPr>
          <w:spacing w:val="1"/>
        </w:rPr>
        <w:t xml:space="preserve"> </w:t>
      </w:r>
      <w:r w:rsidRPr="0030316E">
        <w:t xml:space="preserve">cannot copy a </w:t>
      </w:r>
      <w:r w:rsidRPr="0030316E">
        <w:rPr>
          <w:rFonts w:ascii="Courier New"/>
          <w:sz w:val="19"/>
        </w:rPr>
        <w:t>std::unique_ptr</w:t>
      </w:r>
      <w:r w:rsidRPr="0030316E">
        <w:t xml:space="preserve">. When your function only wants to use a </w:t>
      </w:r>
      <w:r w:rsidRPr="0030316E">
        <w:rPr>
          <w:rFonts w:ascii="Courier New"/>
          <w:sz w:val="19"/>
        </w:rPr>
        <w:t>Widget</w:t>
      </w:r>
      <w:r w:rsidRPr="0030316E">
        <w:t>, it should take</w:t>
      </w:r>
      <w:r w:rsidRPr="0030316E">
        <w:rPr>
          <w:spacing w:val="-57"/>
        </w:rPr>
        <w:t xml:space="preserve"> </w:t>
      </w:r>
      <w:r w:rsidRPr="0030316E">
        <w:t>its parameter, accordingly to the previous rule R.30: Take smart pointers as parameters only to</w:t>
      </w:r>
      <w:r w:rsidRPr="0030316E">
        <w:rPr>
          <w:spacing w:val="1"/>
        </w:rPr>
        <w:t xml:space="preserve"> </w:t>
      </w:r>
      <w:r w:rsidRPr="0030316E">
        <w:t>explicitly</w:t>
      </w:r>
      <w:r w:rsidRPr="0030316E">
        <w:rPr>
          <w:spacing w:val="-1"/>
        </w:rPr>
        <w:t xml:space="preserve"> </w:t>
      </w:r>
      <w:r w:rsidRPr="0030316E">
        <w:t>express</w:t>
      </w:r>
      <w:r w:rsidRPr="0030316E">
        <w:rPr>
          <w:spacing w:val="-2"/>
        </w:rPr>
        <w:t xml:space="preserve"> </w:t>
      </w:r>
      <w:r w:rsidRPr="0030316E">
        <w:t>lifetime</w:t>
      </w:r>
      <w:r w:rsidRPr="0030316E">
        <w:rPr>
          <w:spacing w:val="-1"/>
        </w:rPr>
        <w:t xml:space="preserve"> </w:t>
      </w:r>
      <w:r w:rsidRPr="0030316E">
        <w:t>semantics,</w:t>
      </w:r>
      <w:r w:rsidRPr="0030316E">
        <w:rPr>
          <w:spacing w:val="-1"/>
        </w:rPr>
        <w:t xml:space="preserve"> </w:t>
      </w:r>
      <w:r w:rsidRPr="0030316E">
        <w:t>by</w:t>
      </w:r>
      <w:r w:rsidRPr="0030316E">
        <w:rPr>
          <w:spacing w:val="-1"/>
        </w:rPr>
        <w:t xml:space="preserve"> </w:t>
      </w:r>
      <w:r w:rsidRPr="0030316E">
        <w:t>pointer</w:t>
      </w:r>
      <w:r w:rsidRPr="0030316E">
        <w:rPr>
          <w:spacing w:val="-1"/>
        </w:rPr>
        <w:t xml:space="preserve"> </w:t>
      </w:r>
      <w:r w:rsidRPr="0030316E">
        <w:t>or</w:t>
      </w:r>
      <w:r w:rsidRPr="0030316E">
        <w:rPr>
          <w:spacing w:val="-2"/>
        </w:rPr>
        <w:t xml:space="preserve"> </w:t>
      </w:r>
      <w:r w:rsidRPr="0030316E">
        <w:t>by reference.</w:t>
      </w:r>
    </w:p>
    <w:p w14:paraId="26900605" w14:textId="77777777" w:rsidR="002E25FB" w:rsidRPr="0030316E" w:rsidRDefault="002E25FB">
      <w:pPr>
        <w:pStyle w:val="BodyText"/>
      </w:pPr>
    </w:p>
    <w:p w14:paraId="7E43C135" w14:textId="77777777" w:rsidR="002E25FB" w:rsidRPr="0030316E" w:rsidRDefault="00000000">
      <w:pPr>
        <w:ind w:left="100"/>
        <w:rPr>
          <w:rFonts w:ascii="Courier New"/>
          <w:b/>
          <w:sz w:val="21"/>
        </w:rPr>
      </w:pPr>
      <w:r w:rsidRPr="0030316E">
        <w:rPr>
          <w:rFonts w:ascii="Courier New"/>
          <w:b/>
          <w:w w:val="105"/>
          <w:sz w:val="21"/>
        </w:rPr>
        <w:t>std::unique_ptr&lt;Widget&gt;&amp;</w:t>
      </w:r>
    </w:p>
    <w:p w14:paraId="085814D4" w14:textId="77777777" w:rsidR="002E25FB" w:rsidRPr="0030316E" w:rsidRDefault="00000000">
      <w:pPr>
        <w:pStyle w:val="BodyText"/>
        <w:spacing w:before="121" w:line="279" w:lineRule="exact"/>
        <w:ind w:left="100"/>
      </w:pPr>
      <w:r w:rsidRPr="0030316E">
        <w:t>Sometimes</w:t>
      </w:r>
      <w:r w:rsidRPr="0030316E">
        <w:rPr>
          <w:spacing w:val="-4"/>
        </w:rPr>
        <w:t xml:space="preserve"> </w:t>
      </w:r>
      <w:r w:rsidRPr="0030316E">
        <w:t>a</w:t>
      </w:r>
      <w:r w:rsidRPr="0030316E">
        <w:rPr>
          <w:spacing w:val="-3"/>
        </w:rPr>
        <w:t xml:space="preserve"> </w:t>
      </w:r>
      <w:r w:rsidRPr="0030316E">
        <w:t>function</w:t>
      </w:r>
      <w:r w:rsidRPr="0030316E">
        <w:rPr>
          <w:spacing w:val="-2"/>
        </w:rPr>
        <w:t xml:space="preserve"> </w:t>
      </w:r>
      <w:r w:rsidRPr="0030316E">
        <w:t>want’s</w:t>
      </w:r>
      <w:r w:rsidRPr="0030316E">
        <w:rPr>
          <w:spacing w:val="-3"/>
        </w:rPr>
        <w:t xml:space="preserve"> </w:t>
      </w:r>
      <w:r w:rsidRPr="0030316E">
        <w:t>to</w:t>
      </w:r>
      <w:r w:rsidRPr="0030316E">
        <w:rPr>
          <w:spacing w:val="-2"/>
        </w:rPr>
        <w:t xml:space="preserve"> </w:t>
      </w:r>
      <w:r w:rsidRPr="0030316E">
        <w:t>reseat</w:t>
      </w:r>
      <w:r w:rsidRPr="0030316E">
        <w:rPr>
          <w:spacing w:val="-3"/>
        </w:rPr>
        <w:t xml:space="preserve"> </w:t>
      </w:r>
      <w:r w:rsidRPr="0030316E">
        <w:t>a</w:t>
      </w:r>
      <w:r w:rsidRPr="0030316E">
        <w:rPr>
          <w:spacing w:val="-2"/>
        </w:rPr>
        <w:t xml:space="preserve"> </w:t>
      </w:r>
      <w:r w:rsidRPr="0030316E">
        <w:rPr>
          <w:rFonts w:ascii="Courier New" w:hAnsi="Courier New"/>
          <w:sz w:val="19"/>
        </w:rPr>
        <w:t>Widget</w:t>
      </w:r>
      <w:r w:rsidRPr="0030316E">
        <w:t>.</w:t>
      </w:r>
      <w:r w:rsidRPr="0030316E">
        <w:rPr>
          <w:spacing w:val="-2"/>
        </w:rPr>
        <w:t xml:space="preserve"> </w:t>
      </w:r>
      <w:r w:rsidRPr="0030316E">
        <w:t>In</w:t>
      </w:r>
      <w:r w:rsidRPr="0030316E">
        <w:rPr>
          <w:spacing w:val="-2"/>
        </w:rPr>
        <w:t xml:space="preserve"> </w:t>
      </w:r>
      <w:r w:rsidRPr="0030316E">
        <w:t>this</w:t>
      </w:r>
      <w:r w:rsidRPr="0030316E">
        <w:rPr>
          <w:spacing w:val="-3"/>
        </w:rPr>
        <w:t xml:space="preserve"> </w:t>
      </w:r>
      <w:r w:rsidRPr="0030316E">
        <w:t>case,</w:t>
      </w:r>
      <w:r w:rsidRPr="0030316E">
        <w:rPr>
          <w:spacing w:val="-2"/>
        </w:rPr>
        <w:t xml:space="preserve"> </w:t>
      </w:r>
      <w:r w:rsidRPr="0030316E">
        <w:t>you</w:t>
      </w:r>
      <w:r w:rsidRPr="0030316E">
        <w:rPr>
          <w:spacing w:val="-2"/>
        </w:rPr>
        <w:t xml:space="preserve"> </w:t>
      </w:r>
      <w:r w:rsidRPr="0030316E">
        <w:t>should</w:t>
      </w:r>
      <w:r w:rsidRPr="0030316E">
        <w:rPr>
          <w:spacing w:val="-2"/>
        </w:rPr>
        <w:t xml:space="preserve"> </w:t>
      </w:r>
      <w:r w:rsidRPr="0030316E">
        <w:t>pass</w:t>
      </w:r>
      <w:r w:rsidRPr="0030316E">
        <w:rPr>
          <w:spacing w:val="-4"/>
        </w:rPr>
        <w:t xml:space="preserve"> </w:t>
      </w:r>
      <w:r w:rsidRPr="0030316E">
        <w:t>the</w:t>
      </w:r>
    </w:p>
    <w:p w14:paraId="3623C52F" w14:textId="77777777" w:rsidR="002E25FB" w:rsidRPr="0030316E" w:rsidRDefault="00000000">
      <w:pPr>
        <w:spacing w:line="279" w:lineRule="exact"/>
        <w:ind w:left="100"/>
        <w:rPr>
          <w:sz w:val="24"/>
        </w:rPr>
      </w:pPr>
      <w:r w:rsidRPr="0030316E">
        <w:rPr>
          <w:rFonts w:ascii="Courier New"/>
          <w:spacing w:val="-1"/>
          <w:sz w:val="19"/>
        </w:rPr>
        <w:t>std::unique_ptr&lt;Widget&gt;</w:t>
      </w:r>
      <w:r w:rsidRPr="0030316E">
        <w:rPr>
          <w:rFonts w:ascii="Courier New"/>
          <w:spacing w:val="-52"/>
          <w:sz w:val="19"/>
        </w:rPr>
        <w:t xml:space="preserve"> </w:t>
      </w:r>
      <w:r w:rsidRPr="0030316E">
        <w:rPr>
          <w:sz w:val="24"/>
        </w:rPr>
        <w:t>by</w:t>
      </w:r>
      <w:r w:rsidRPr="0030316E">
        <w:rPr>
          <w:spacing w:val="3"/>
          <w:sz w:val="24"/>
        </w:rPr>
        <w:t xml:space="preserve"> </w:t>
      </w:r>
      <w:r w:rsidRPr="0030316E">
        <w:rPr>
          <w:sz w:val="24"/>
        </w:rPr>
        <w:t>a</w:t>
      </w:r>
      <w:r w:rsidRPr="0030316E">
        <w:rPr>
          <w:spacing w:val="3"/>
          <w:sz w:val="24"/>
        </w:rPr>
        <w:t xml:space="preserve"> </w:t>
      </w:r>
      <w:r w:rsidRPr="0030316E">
        <w:rPr>
          <w:sz w:val="24"/>
        </w:rPr>
        <w:t>non-const</w:t>
      </w:r>
      <w:r w:rsidRPr="0030316E">
        <w:rPr>
          <w:spacing w:val="2"/>
          <w:sz w:val="24"/>
        </w:rPr>
        <w:t xml:space="preserve"> </w:t>
      </w:r>
      <w:r w:rsidRPr="0030316E">
        <w:rPr>
          <w:sz w:val="24"/>
        </w:rPr>
        <w:t>reference.</w:t>
      </w:r>
    </w:p>
    <w:p w14:paraId="15507072"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4"/>
          <w:sz w:val="18"/>
        </w:rPr>
        <w:t xml:space="preserve"> </w:t>
      </w:r>
      <w:r w:rsidRPr="0030316E">
        <w:rPr>
          <w:rFonts w:ascii="Courier New"/>
          <w:sz w:val="18"/>
        </w:rPr>
        <w:t>uniqPtrReference.cpp</w:t>
      </w:r>
    </w:p>
    <w:p w14:paraId="49F68D1F" w14:textId="77777777" w:rsidR="002E25FB" w:rsidRPr="0030316E" w:rsidRDefault="002E25FB">
      <w:pPr>
        <w:pStyle w:val="BodyText"/>
        <w:spacing w:before="3"/>
        <w:rPr>
          <w:rFonts w:ascii="Courier New"/>
          <w:sz w:val="22"/>
        </w:rPr>
      </w:pPr>
    </w:p>
    <w:p w14:paraId="1290B196" w14:textId="77777777" w:rsidR="002E25FB" w:rsidRPr="0030316E" w:rsidRDefault="00000000">
      <w:pPr>
        <w:spacing w:line="268" w:lineRule="auto"/>
        <w:ind w:left="160" w:right="8651"/>
        <w:rPr>
          <w:rFonts w:ascii="Courier New"/>
          <w:sz w:val="18"/>
        </w:rPr>
      </w:pPr>
      <w:r w:rsidRPr="0030316E">
        <w:rPr>
          <w:rFonts w:ascii="Courier New"/>
          <w:sz w:val="18"/>
        </w:rPr>
        <w:t>#include &lt;memory&gt;</w:t>
      </w:r>
      <w:r w:rsidRPr="0030316E">
        <w:rPr>
          <w:rFonts w:ascii="Courier New"/>
          <w:spacing w:val="1"/>
          <w:sz w:val="18"/>
        </w:rPr>
        <w:t xml:space="preserve"> </w:t>
      </w:r>
      <w:r w:rsidRPr="0030316E">
        <w:rPr>
          <w:rFonts w:ascii="Courier New"/>
          <w:sz w:val="18"/>
        </w:rPr>
        <w:t>#include</w:t>
      </w:r>
      <w:r w:rsidRPr="0030316E">
        <w:rPr>
          <w:rFonts w:ascii="Courier New"/>
          <w:spacing w:val="-16"/>
          <w:sz w:val="18"/>
        </w:rPr>
        <w:t xml:space="preserve"> </w:t>
      </w:r>
      <w:r w:rsidRPr="0030316E">
        <w:rPr>
          <w:rFonts w:ascii="Courier New"/>
          <w:sz w:val="18"/>
        </w:rPr>
        <w:t>&lt;utility&gt;</w:t>
      </w:r>
    </w:p>
    <w:p w14:paraId="53F97A5E" w14:textId="77777777" w:rsidR="002E25FB" w:rsidRPr="0030316E" w:rsidRDefault="002E25FB">
      <w:pPr>
        <w:pStyle w:val="BodyText"/>
        <w:rPr>
          <w:rFonts w:ascii="Courier New"/>
          <w:sz w:val="20"/>
        </w:rPr>
      </w:pPr>
    </w:p>
    <w:p w14:paraId="24D84ECD" w14:textId="77777777" w:rsidR="002E25FB" w:rsidRPr="0030316E" w:rsidRDefault="00000000">
      <w:pPr>
        <w:spacing w:line="268" w:lineRule="auto"/>
        <w:ind w:left="591" w:right="8648" w:hanging="432"/>
        <w:rPr>
          <w:rFonts w:ascii="Courier New"/>
          <w:sz w:val="18"/>
        </w:rPr>
      </w:pPr>
      <w:r w:rsidRPr="0030316E">
        <w:rPr>
          <w:rFonts w:ascii="Courier New"/>
          <w:sz w:val="18"/>
        </w:rPr>
        <w:t>struct Widget{</w:t>
      </w:r>
      <w:r w:rsidRPr="0030316E">
        <w:rPr>
          <w:rFonts w:ascii="Courier New"/>
          <w:spacing w:val="1"/>
          <w:sz w:val="18"/>
        </w:rPr>
        <w:t xml:space="preserve"> </w:t>
      </w:r>
      <w:r w:rsidRPr="0030316E">
        <w:rPr>
          <w:rFonts w:ascii="Courier New"/>
          <w:sz w:val="18"/>
        </w:rPr>
        <w:t>Widget(int)</w:t>
      </w:r>
      <w:r w:rsidRPr="0030316E">
        <w:rPr>
          <w:rFonts w:ascii="Courier New"/>
          <w:spacing w:val="-12"/>
          <w:sz w:val="18"/>
        </w:rPr>
        <w:t xml:space="preserve"> </w:t>
      </w:r>
      <w:r w:rsidRPr="0030316E">
        <w:rPr>
          <w:rFonts w:ascii="Courier New"/>
          <w:sz w:val="18"/>
        </w:rPr>
        <w:t>{}</w:t>
      </w:r>
    </w:p>
    <w:p w14:paraId="1953E278" w14:textId="77777777" w:rsidR="002E25FB" w:rsidRPr="0030316E" w:rsidRDefault="00000000">
      <w:pPr>
        <w:ind w:left="160"/>
        <w:rPr>
          <w:rFonts w:ascii="Courier New"/>
          <w:sz w:val="18"/>
        </w:rPr>
      </w:pPr>
      <w:r w:rsidRPr="0030316E">
        <w:rPr>
          <w:rFonts w:ascii="Courier New"/>
          <w:sz w:val="18"/>
        </w:rPr>
        <w:t>};</w:t>
      </w:r>
    </w:p>
    <w:p w14:paraId="4223E0D2" w14:textId="77777777" w:rsidR="002E25FB" w:rsidRPr="0030316E" w:rsidRDefault="002E25FB">
      <w:pPr>
        <w:pStyle w:val="BodyText"/>
        <w:spacing w:before="3"/>
        <w:rPr>
          <w:rFonts w:ascii="Courier New"/>
          <w:sz w:val="22"/>
        </w:rPr>
      </w:pPr>
    </w:p>
    <w:p w14:paraId="7574C036" w14:textId="77777777" w:rsidR="002E25FB" w:rsidRPr="0030316E" w:rsidRDefault="00000000">
      <w:pPr>
        <w:spacing w:line="268" w:lineRule="auto"/>
        <w:ind w:left="591" w:right="5504" w:hanging="432"/>
        <w:rPr>
          <w:rFonts w:ascii="Courier New"/>
          <w:sz w:val="18"/>
        </w:rPr>
      </w:pPr>
      <w:r w:rsidRPr="0030316E">
        <w:rPr>
          <w:rFonts w:ascii="Courier New"/>
          <w:sz w:val="18"/>
        </w:rPr>
        <w:t>void reseat(std::unique_ptr&lt;Widget&gt;&amp; uniqPtr) {</w:t>
      </w:r>
      <w:r w:rsidRPr="0030316E">
        <w:rPr>
          <w:rFonts w:ascii="Courier New"/>
          <w:spacing w:val="-106"/>
          <w:sz w:val="18"/>
        </w:rPr>
        <w:t xml:space="preserve"> </w:t>
      </w:r>
      <w:r w:rsidRPr="0030316E">
        <w:rPr>
          <w:rFonts w:ascii="Courier New"/>
          <w:sz w:val="18"/>
        </w:rPr>
        <w:t>uniqPtr.reset(new</w:t>
      </w:r>
      <w:r w:rsidRPr="0030316E">
        <w:rPr>
          <w:rFonts w:ascii="Courier New"/>
          <w:spacing w:val="-4"/>
          <w:sz w:val="18"/>
        </w:rPr>
        <w:t xml:space="preserve"> </w:t>
      </w:r>
      <w:r w:rsidRPr="0030316E">
        <w:rPr>
          <w:rFonts w:ascii="Courier New"/>
          <w:sz w:val="18"/>
        </w:rPr>
        <w:t>Widget(2003));</w:t>
      </w:r>
    </w:p>
    <w:p w14:paraId="1AFED559"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3D4B8961" w14:textId="77777777" w:rsidR="002E25FB" w:rsidRPr="0030316E" w:rsidRDefault="00000000">
      <w:pPr>
        <w:spacing w:before="86"/>
        <w:ind w:left="592"/>
        <w:rPr>
          <w:rFonts w:ascii="Courier New"/>
          <w:sz w:val="18"/>
        </w:rPr>
      </w:pPr>
      <w:r w:rsidRPr="0030316E">
        <w:rPr>
          <w:rFonts w:ascii="Courier New"/>
          <w:sz w:val="18"/>
        </w:rPr>
        <w:lastRenderedPageBreak/>
        <w:t>//</w:t>
      </w:r>
      <w:r w:rsidRPr="0030316E">
        <w:rPr>
          <w:rFonts w:ascii="Courier New"/>
          <w:spacing w:val="-6"/>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r w:rsidRPr="0030316E">
        <w:rPr>
          <w:rFonts w:ascii="Courier New"/>
          <w:spacing w:val="-5"/>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uniqPtr</w:t>
      </w:r>
    </w:p>
    <w:p w14:paraId="15E2241C" w14:textId="77777777" w:rsidR="002E25FB" w:rsidRPr="0030316E" w:rsidRDefault="00000000">
      <w:pPr>
        <w:spacing w:before="24"/>
        <w:ind w:left="160"/>
        <w:rPr>
          <w:rFonts w:ascii="Courier New"/>
          <w:sz w:val="18"/>
        </w:rPr>
      </w:pPr>
      <w:r w:rsidRPr="0030316E">
        <w:rPr>
          <w:rFonts w:ascii="Courier New"/>
          <w:sz w:val="18"/>
        </w:rPr>
        <w:t>}</w:t>
      </w:r>
    </w:p>
    <w:p w14:paraId="1F8FFFCB" w14:textId="77777777" w:rsidR="002E25FB" w:rsidRPr="0030316E" w:rsidRDefault="002E25FB">
      <w:pPr>
        <w:pStyle w:val="BodyText"/>
        <w:spacing w:before="5"/>
        <w:rPr>
          <w:rFonts w:ascii="Courier New"/>
          <w:sz w:val="13"/>
        </w:rPr>
      </w:pPr>
    </w:p>
    <w:p w14:paraId="7254DC5E"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C97093F" w14:textId="77777777" w:rsidR="002E25FB" w:rsidRPr="0030316E" w:rsidRDefault="002E25FB">
      <w:pPr>
        <w:pStyle w:val="BodyText"/>
        <w:spacing w:before="2"/>
        <w:rPr>
          <w:rFonts w:ascii="Courier New"/>
          <w:sz w:val="22"/>
        </w:rPr>
      </w:pPr>
    </w:p>
    <w:p w14:paraId="094A7C8C" w14:textId="77777777" w:rsidR="002E25FB" w:rsidRPr="0030316E" w:rsidRDefault="00000000">
      <w:pPr>
        <w:spacing w:before="1"/>
        <w:ind w:left="592"/>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uniqPtr</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std::make_unique&lt;Widget&gt;(1998);</w:t>
      </w:r>
    </w:p>
    <w:p w14:paraId="0998C55A" w14:textId="77777777" w:rsidR="002E25FB" w:rsidRPr="0030316E" w:rsidRDefault="002E25FB">
      <w:pPr>
        <w:pStyle w:val="BodyText"/>
        <w:spacing w:before="4"/>
        <w:rPr>
          <w:rFonts w:ascii="Courier New"/>
          <w:sz w:val="13"/>
        </w:rPr>
      </w:pPr>
    </w:p>
    <w:p w14:paraId="44D7D3E7" w14:textId="77777777" w:rsidR="002E25FB" w:rsidRPr="0030316E" w:rsidRDefault="00000000">
      <w:pPr>
        <w:tabs>
          <w:tab w:val="left" w:pos="3723"/>
        </w:tabs>
        <w:spacing w:before="100" w:line="268" w:lineRule="auto"/>
        <w:ind w:left="592" w:right="6169"/>
        <w:rPr>
          <w:rFonts w:ascii="Courier New"/>
          <w:sz w:val="18"/>
        </w:rPr>
      </w:pPr>
      <w:r w:rsidRPr="0030316E">
        <w:rPr>
          <w:rFonts w:ascii="Courier New"/>
          <w:sz w:val="18"/>
        </w:rPr>
        <w:t>reseat(std::move(uniqPtr));</w:t>
      </w:r>
      <w:r w:rsidRPr="0030316E">
        <w:rPr>
          <w:rFonts w:ascii="Courier New"/>
          <w:spacing w:val="1"/>
          <w:sz w:val="18"/>
        </w:rPr>
        <w:t xml:space="preserve"> </w:t>
      </w:r>
      <w:r w:rsidRPr="0030316E">
        <w:rPr>
          <w:rFonts w:ascii="Courier New"/>
          <w:sz w:val="18"/>
        </w:rPr>
        <w:t>// ERROR</w:t>
      </w:r>
      <w:r w:rsidRPr="0030316E">
        <w:rPr>
          <w:rFonts w:ascii="Courier New"/>
          <w:spacing w:val="-107"/>
          <w:sz w:val="18"/>
        </w:rPr>
        <w:t xml:space="preserve"> </w:t>
      </w:r>
      <w:r w:rsidRPr="0030316E">
        <w:rPr>
          <w:rFonts w:ascii="Courier New"/>
          <w:sz w:val="18"/>
        </w:rPr>
        <w:t>reseat(uniqPtr);</w:t>
      </w:r>
      <w:r w:rsidRPr="0030316E">
        <w:rPr>
          <w:rFonts w:ascii="Courier New"/>
          <w:sz w:val="18"/>
        </w:rPr>
        <w:tab/>
        <w:t>//</w:t>
      </w:r>
      <w:r w:rsidRPr="0030316E">
        <w:rPr>
          <w:rFonts w:ascii="Courier New"/>
          <w:spacing w:val="-2"/>
          <w:sz w:val="18"/>
        </w:rPr>
        <w:t xml:space="preserve"> </w:t>
      </w:r>
      <w:r w:rsidRPr="0030316E">
        <w:rPr>
          <w:rFonts w:ascii="Courier New"/>
          <w:sz w:val="18"/>
        </w:rPr>
        <w:t>OK</w:t>
      </w:r>
    </w:p>
    <w:p w14:paraId="26E92654" w14:textId="77777777" w:rsidR="002E25FB" w:rsidRPr="0030316E" w:rsidRDefault="00000000">
      <w:pPr>
        <w:spacing w:line="203" w:lineRule="exact"/>
        <w:ind w:left="160"/>
        <w:rPr>
          <w:rFonts w:ascii="Courier New"/>
          <w:sz w:val="18"/>
        </w:rPr>
      </w:pPr>
      <w:r w:rsidRPr="0030316E">
        <w:rPr>
          <w:rFonts w:ascii="Courier New"/>
          <w:sz w:val="18"/>
        </w:rPr>
        <w:t>}</w:t>
      </w:r>
    </w:p>
    <w:p w14:paraId="59701D16" w14:textId="77777777" w:rsidR="002E25FB" w:rsidRPr="0030316E" w:rsidRDefault="00000000">
      <w:pPr>
        <w:spacing w:before="135" w:line="235" w:lineRule="auto"/>
        <w:ind w:left="100" w:right="1497"/>
        <w:rPr>
          <w:sz w:val="24"/>
        </w:rPr>
      </w:pPr>
      <w:r w:rsidRPr="0030316E">
        <w:rPr>
          <w:spacing w:val="-1"/>
          <w:sz w:val="24"/>
        </w:rPr>
        <w:t xml:space="preserve">Now, the call </w:t>
      </w:r>
      <w:r w:rsidRPr="0030316E">
        <w:rPr>
          <w:rFonts w:ascii="Courier New"/>
          <w:spacing w:val="-1"/>
          <w:sz w:val="19"/>
        </w:rPr>
        <w:t xml:space="preserve">reseat(std::move(uniqPtr)) </w:t>
      </w:r>
      <w:r w:rsidRPr="0030316E">
        <w:rPr>
          <w:sz w:val="24"/>
        </w:rPr>
        <w:t>fails, because you cannot bind an rvalue to a non-</w:t>
      </w:r>
      <w:r w:rsidRPr="0030316E">
        <w:rPr>
          <w:spacing w:val="-57"/>
          <w:sz w:val="24"/>
        </w:rPr>
        <w:t xml:space="preserve"> </w:t>
      </w:r>
      <w:r w:rsidRPr="0030316E">
        <w:rPr>
          <w:rFonts w:ascii="Courier New"/>
          <w:spacing w:val="-1"/>
          <w:sz w:val="19"/>
        </w:rPr>
        <w:t xml:space="preserve">const </w:t>
      </w:r>
      <w:r w:rsidRPr="0030316E">
        <w:rPr>
          <w:spacing w:val="-1"/>
          <w:sz w:val="24"/>
        </w:rPr>
        <w:t xml:space="preserve">lvalue reference. This error does </w:t>
      </w:r>
      <w:r w:rsidRPr="0030316E">
        <w:rPr>
          <w:sz w:val="24"/>
        </w:rPr>
        <w:t>not hold for the call in the following line:</w:t>
      </w:r>
      <w:r w:rsidRPr="0030316E">
        <w:rPr>
          <w:spacing w:val="1"/>
          <w:sz w:val="24"/>
        </w:rPr>
        <w:t xml:space="preserve"> </w:t>
      </w:r>
      <w:r w:rsidRPr="0030316E">
        <w:rPr>
          <w:rFonts w:ascii="Courier New"/>
          <w:sz w:val="19"/>
        </w:rPr>
        <w:t>reseat(uniqPtr)</w:t>
      </w:r>
      <w:r w:rsidRPr="0030316E">
        <w:rPr>
          <w:sz w:val="24"/>
        </w:rPr>
        <w:t>. A lvalue can be bound to an lvalue reference. By the way, the</w:t>
      </w:r>
      <w:r w:rsidRPr="0030316E">
        <w:rPr>
          <w:spacing w:val="1"/>
          <w:sz w:val="24"/>
        </w:rPr>
        <w:t xml:space="preserve"> </w:t>
      </w:r>
      <w:r w:rsidRPr="0030316E">
        <w:rPr>
          <w:rFonts w:ascii="Courier New"/>
          <w:spacing w:val="-1"/>
          <w:sz w:val="19"/>
        </w:rPr>
        <w:t xml:space="preserve">uniqPtr.reset(new </w:t>
      </w:r>
      <w:r w:rsidRPr="0030316E">
        <w:rPr>
          <w:rFonts w:ascii="Courier New"/>
          <w:sz w:val="19"/>
        </w:rPr>
        <w:t xml:space="preserve">Widget(2003)) </w:t>
      </w:r>
      <w:r w:rsidRPr="0030316E">
        <w:rPr>
          <w:sz w:val="24"/>
        </w:rPr>
        <w:t xml:space="preserve">generates a new </w:t>
      </w:r>
      <w:r w:rsidRPr="0030316E">
        <w:rPr>
          <w:rFonts w:ascii="Courier New"/>
          <w:sz w:val="19"/>
        </w:rPr>
        <w:t>Widget(2003)</w:t>
      </w:r>
      <w:r w:rsidRPr="0030316E">
        <w:rPr>
          <w:sz w:val="24"/>
        </w:rPr>
        <w:t>, and destructs the old</w:t>
      </w:r>
      <w:r w:rsidRPr="0030316E">
        <w:rPr>
          <w:spacing w:val="1"/>
          <w:sz w:val="24"/>
        </w:rPr>
        <w:t xml:space="preserve"> </w:t>
      </w:r>
      <w:r w:rsidRPr="0030316E">
        <w:rPr>
          <w:rFonts w:ascii="Courier New"/>
          <w:sz w:val="19"/>
        </w:rPr>
        <w:t>Widget(1998)</w:t>
      </w:r>
      <w:r w:rsidRPr="0030316E">
        <w:rPr>
          <w:sz w:val="24"/>
        </w:rPr>
        <w:t>.</w:t>
      </w:r>
    </w:p>
    <w:p w14:paraId="3D18B427" w14:textId="77777777" w:rsidR="002E25FB" w:rsidRPr="0030316E" w:rsidRDefault="00000000">
      <w:pPr>
        <w:pStyle w:val="BodyText"/>
        <w:spacing w:before="122" w:line="235" w:lineRule="auto"/>
        <w:ind w:left="100" w:right="1493"/>
      </w:pPr>
      <w:r w:rsidRPr="0030316E">
        <w:rPr>
          <w:spacing w:val="-1"/>
        </w:rPr>
        <w:t xml:space="preserve">Two of the three rules to </w:t>
      </w:r>
      <w:r w:rsidRPr="0030316E">
        <w:rPr>
          <w:rFonts w:ascii="Courier New"/>
          <w:spacing w:val="-1"/>
          <w:sz w:val="19"/>
        </w:rPr>
        <w:t xml:space="preserve">std::shared_ptr </w:t>
      </w:r>
      <w:r w:rsidRPr="0030316E">
        <w:t>are repetitions; therefore, I will not bother you with</w:t>
      </w:r>
      <w:r w:rsidRPr="0030316E">
        <w:rPr>
          <w:spacing w:val="-57"/>
        </w:rPr>
        <w:t xml:space="preserve"> </w:t>
      </w:r>
      <w:r w:rsidRPr="0030316E">
        <w:t>details.</w:t>
      </w:r>
    </w:p>
    <w:p w14:paraId="77C409DE" w14:textId="77777777" w:rsidR="002E25FB" w:rsidRPr="0030316E" w:rsidRDefault="002E25FB">
      <w:pPr>
        <w:pStyle w:val="BodyText"/>
        <w:spacing w:before="3"/>
        <w:rPr>
          <w:sz w:val="25"/>
        </w:rPr>
      </w:pPr>
    </w:p>
    <w:p w14:paraId="36BB715A" w14:textId="77777777" w:rsidR="002E25FB" w:rsidRPr="0030316E" w:rsidRDefault="00000000">
      <w:pPr>
        <w:ind w:left="100"/>
        <w:rPr>
          <w:rFonts w:ascii="Courier New"/>
          <w:b/>
          <w:sz w:val="21"/>
        </w:rPr>
      </w:pPr>
      <w:r w:rsidRPr="0030316E">
        <w:rPr>
          <w:rFonts w:ascii="Courier New"/>
          <w:b/>
          <w:w w:val="105"/>
          <w:sz w:val="21"/>
        </w:rPr>
        <w:t>std::shared_ptr</w:t>
      </w:r>
    </w:p>
    <w:p w14:paraId="4FF84C28" w14:textId="77777777" w:rsidR="002E25FB" w:rsidRPr="0030316E" w:rsidRDefault="00000000">
      <w:pPr>
        <w:spacing w:before="121"/>
        <w:ind w:left="100"/>
        <w:rPr>
          <w:sz w:val="24"/>
        </w:rPr>
      </w:pPr>
      <w:r w:rsidRPr="0030316E">
        <w:rPr>
          <w:sz w:val="24"/>
        </w:rPr>
        <w:t>There</w:t>
      </w:r>
      <w:r w:rsidRPr="0030316E">
        <w:rPr>
          <w:spacing w:val="-3"/>
          <w:sz w:val="24"/>
        </w:rPr>
        <w:t xml:space="preserve"> </w:t>
      </w:r>
      <w:r w:rsidRPr="0030316E">
        <w:rPr>
          <w:sz w:val="24"/>
        </w:rPr>
        <w:t>are</w:t>
      </w:r>
      <w:r w:rsidRPr="0030316E">
        <w:rPr>
          <w:spacing w:val="-3"/>
          <w:sz w:val="24"/>
        </w:rPr>
        <w:t xml:space="preserve"> </w:t>
      </w:r>
      <w:r w:rsidRPr="0030316E">
        <w:rPr>
          <w:sz w:val="24"/>
        </w:rPr>
        <w:t>three</w:t>
      </w:r>
      <w:r w:rsidRPr="0030316E">
        <w:rPr>
          <w:spacing w:val="-3"/>
          <w:sz w:val="24"/>
        </w:rPr>
        <w:t xml:space="preserve"> </w:t>
      </w:r>
      <w:r w:rsidRPr="0030316E">
        <w:rPr>
          <w:sz w:val="24"/>
        </w:rPr>
        <w:t>rules</w:t>
      </w:r>
      <w:r w:rsidRPr="0030316E">
        <w:rPr>
          <w:spacing w:val="-3"/>
          <w:sz w:val="24"/>
        </w:rPr>
        <w:t xml:space="preserve"> </w:t>
      </w:r>
      <w:r w:rsidRPr="0030316E">
        <w:rPr>
          <w:sz w:val="24"/>
        </w:rPr>
        <w:t>about</w:t>
      </w:r>
      <w:r w:rsidRPr="0030316E">
        <w:rPr>
          <w:spacing w:val="-3"/>
          <w:sz w:val="24"/>
        </w:rPr>
        <w:t xml:space="preserve"> </w:t>
      </w:r>
      <w:r w:rsidRPr="0030316E">
        <w:rPr>
          <w:sz w:val="24"/>
        </w:rPr>
        <w:t>parameters</w:t>
      </w:r>
      <w:r w:rsidRPr="0030316E">
        <w:rPr>
          <w:spacing w:val="-3"/>
          <w:sz w:val="24"/>
        </w:rPr>
        <w:t xml:space="preserve"> </w:t>
      </w:r>
      <w:r w:rsidRPr="0030316E">
        <w:rPr>
          <w:sz w:val="24"/>
        </w:rPr>
        <w:t>of</w:t>
      </w:r>
      <w:r w:rsidRPr="0030316E">
        <w:rPr>
          <w:spacing w:val="-3"/>
          <w:sz w:val="24"/>
        </w:rPr>
        <w:t xml:space="preserve"> </w:t>
      </w:r>
      <w:r w:rsidRPr="0030316E">
        <w:rPr>
          <w:sz w:val="24"/>
        </w:rPr>
        <w:t>type</w:t>
      </w:r>
      <w:r w:rsidRPr="0030316E">
        <w:rPr>
          <w:spacing w:val="-2"/>
          <w:sz w:val="24"/>
        </w:rPr>
        <w:t xml:space="preserve"> </w:t>
      </w:r>
      <w:r w:rsidRPr="0030316E">
        <w:rPr>
          <w:rFonts w:ascii="Courier New"/>
          <w:sz w:val="19"/>
        </w:rPr>
        <w:t>std::shared_ptr</w:t>
      </w:r>
      <w:r w:rsidRPr="0030316E">
        <w:rPr>
          <w:sz w:val="24"/>
        </w:rPr>
        <w:t>:</w:t>
      </w:r>
    </w:p>
    <w:p w14:paraId="038E78CC" w14:textId="77777777" w:rsidR="002E25FB" w:rsidRPr="0030316E" w:rsidRDefault="00000000">
      <w:pPr>
        <w:pStyle w:val="ListParagraph"/>
        <w:numPr>
          <w:ilvl w:val="0"/>
          <w:numId w:val="82"/>
        </w:numPr>
        <w:tabs>
          <w:tab w:val="left" w:pos="316"/>
        </w:tabs>
        <w:spacing w:before="191" w:line="235" w:lineRule="auto"/>
        <w:ind w:right="1687" w:hanging="168"/>
        <w:jc w:val="both"/>
        <w:rPr>
          <w:sz w:val="24"/>
        </w:rPr>
      </w:pPr>
      <w:r w:rsidRPr="0030316E">
        <w:rPr>
          <w:spacing w:val="-1"/>
          <w:sz w:val="24"/>
        </w:rPr>
        <w:t>R.34: Take a</w:t>
      </w:r>
      <w:r w:rsidRPr="0030316E">
        <w:rPr>
          <w:sz w:val="24"/>
        </w:rPr>
        <w:t xml:space="preserve"> </w:t>
      </w:r>
      <w:r w:rsidRPr="0030316E">
        <w:rPr>
          <w:rFonts w:ascii="Courier New" w:hAnsi="Courier New"/>
          <w:spacing w:val="-1"/>
          <w:sz w:val="19"/>
        </w:rPr>
        <w:t>shared_ptr&lt;widget&gt;</w:t>
      </w:r>
      <w:r w:rsidRPr="0030316E">
        <w:rPr>
          <w:rFonts w:ascii="Courier New" w:hAnsi="Courier New"/>
          <w:spacing w:val="-55"/>
          <w:sz w:val="19"/>
        </w:rPr>
        <w:t xml:space="preserve"> </w:t>
      </w:r>
      <w:r w:rsidRPr="0030316E">
        <w:rPr>
          <w:sz w:val="24"/>
        </w:rPr>
        <w:t>parameter to express</w:t>
      </w:r>
      <w:r w:rsidRPr="0030316E">
        <w:rPr>
          <w:spacing w:val="-1"/>
          <w:sz w:val="24"/>
        </w:rPr>
        <w:t xml:space="preserve"> </w:t>
      </w:r>
      <w:r w:rsidRPr="0030316E">
        <w:rPr>
          <w:sz w:val="24"/>
        </w:rPr>
        <w:t>that a</w:t>
      </w:r>
      <w:r w:rsidRPr="0030316E">
        <w:rPr>
          <w:spacing w:val="-1"/>
          <w:sz w:val="24"/>
        </w:rPr>
        <w:t xml:space="preserve"> </w:t>
      </w:r>
      <w:r w:rsidRPr="0030316E">
        <w:rPr>
          <w:sz w:val="24"/>
        </w:rPr>
        <w:t>function</w:t>
      </w:r>
      <w:r w:rsidRPr="0030316E">
        <w:rPr>
          <w:spacing w:val="1"/>
          <w:sz w:val="24"/>
        </w:rPr>
        <w:t xml:space="preserve"> </w:t>
      </w:r>
      <w:r w:rsidRPr="0030316E">
        <w:rPr>
          <w:sz w:val="24"/>
        </w:rPr>
        <w:t>is</w:t>
      </w:r>
      <w:r w:rsidRPr="0030316E">
        <w:rPr>
          <w:spacing w:val="-1"/>
          <w:sz w:val="24"/>
        </w:rPr>
        <w:t xml:space="preserve"> </w:t>
      </w:r>
      <w:r w:rsidRPr="0030316E">
        <w:rPr>
          <w:sz w:val="24"/>
        </w:rPr>
        <w:t>part</w:t>
      </w:r>
      <w:r w:rsidRPr="0030316E">
        <w:rPr>
          <w:spacing w:val="-1"/>
          <w:sz w:val="24"/>
        </w:rPr>
        <w:t xml:space="preserve"> </w:t>
      </w:r>
      <w:r w:rsidRPr="0030316E">
        <w:rPr>
          <w:sz w:val="24"/>
        </w:rPr>
        <w:t>owner R.35:</w:t>
      </w:r>
      <w:r w:rsidRPr="0030316E">
        <w:rPr>
          <w:spacing w:val="-58"/>
          <w:sz w:val="24"/>
        </w:rPr>
        <w:t xml:space="preserve"> </w:t>
      </w:r>
      <w:r w:rsidRPr="0030316E">
        <w:rPr>
          <w:spacing w:val="-1"/>
          <w:sz w:val="24"/>
        </w:rPr>
        <w:t xml:space="preserve">Take a </w:t>
      </w:r>
      <w:r w:rsidRPr="0030316E">
        <w:rPr>
          <w:rFonts w:ascii="Courier New" w:hAnsi="Courier New"/>
          <w:spacing w:val="-1"/>
          <w:sz w:val="19"/>
        </w:rPr>
        <w:t xml:space="preserve">shared_ptr&lt;widget&gt;&amp; </w:t>
      </w:r>
      <w:r w:rsidRPr="0030316E">
        <w:rPr>
          <w:spacing w:val="-1"/>
          <w:sz w:val="24"/>
        </w:rPr>
        <w:t xml:space="preserve">parameter </w:t>
      </w:r>
      <w:r w:rsidRPr="0030316E">
        <w:rPr>
          <w:sz w:val="24"/>
        </w:rPr>
        <w:t>to express that a function might reseat the shared</w:t>
      </w:r>
      <w:r w:rsidRPr="0030316E">
        <w:rPr>
          <w:spacing w:val="1"/>
          <w:sz w:val="24"/>
        </w:rPr>
        <w:t xml:space="preserve"> </w:t>
      </w:r>
      <w:r w:rsidRPr="0030316E">
        <w:rPr>
          <w:sz w:val="24"/>
        </w:rPr>
        <w:t>pointer</w:t>
      </w:r>
    </w:p>
    <w:p w14:paraId="0BBCCA8F" w14:textId="77777777" w:rsidR="002E25FB" w:rsidRPr="0030316E" w:rsidRDefault="00000000">
      <w:pPr>
        <w:pStyle w:val="ListParagraph"/>
        <w:numPr>
          <w:ilvl w:val="0"/>
          <w:numId w:val="82"/>
        </w:numPr>
        <w:tabs>
          <w:tab w:val="left" w:pos="316"/>
        </w:tabs>
        <w:spacing w:before="199" w:line="235" w:lineRule="auto"/>
        <w:ind w:right="2221" w:hanging="168"/>
        <w:rPr>
          <w:sz w:val="24"/>
        </w:rPr>
      </w:pPr>
      <w:r w:rsidRPr="0030316E">
        <w:rPr>
          <w:spacing w:val="-1"/>
          <w:sz w:val="24"/>
        </w:rPr>
        <w:t xml:space="preserve">R.36: Take a </w:t>
      </w:r>
      <w:r w:rsidRPr="0030316E">
        <w:rPr>
          <w:rFonts w:ascii="Courier New" w:hAnsi="Courier New"/>
          <w:spacing w:val="-1"/>
          <w:sz w:val="19"/>
        </w:rPr>
        <w:t xml:space="preserve">const shared_ptr&lt;widget&gt;&amp; </w:t>
      </w:r>
      <w:r w:rsidRPr="0030316E">
        <w:rPr>
          <w:sz w:val="24"/>
        </w:rPr>
        <w:t>parameter to express that it might retain a</w:t>
      </w:r>
      <w:r w:rsidRPr="0030316E">
        <w:rPr>
          <w:spacing w:val="-57"/>
          <w:sz w:val="24"/>
        </w:rPr>
        <w:t xml:space="preserve"> </w:t>
      </w:r>
      <w:r w:rsidRPr="0030316E">
        <w:rPr>
          <w:sz w:val="24"/>
        </w:rPr>
        <w:t>reference</w:t>
      </w:r>
      <w:r w:rsidRPr="0030316E">
        <w:rPr>
          <w:spacing w:val="-2"/>
          <w:sz w:val="24"/>
        </w:rPr>
        <w:t xml:space="preserve"> </w:t>
      </w:r>
      <w:r w:rsidRPr="0030316E">
        <w:rPr>
          <w:sz w:val="24"/>
        </w:rPr>
        <w:t>count</w:t>
      </w:r>
      <w:r w:rsidRPr="0030316E">
        <w:rPr>
          <w:spacing w:val="-1"/>
          <w:sz w:val="24"/>
        </w:rPr>
        <w:t xml:space="preserve"> </w:t>
      </w:r>
      <w:r w:rsidRPr="0030316E">
        <w:rPr>
          <w:sz w:val="24"/>
        </w:rPr>
        <w:t>to the</w:t>
      </w:r>
      <w:r w:rsidRPr="0030316E">
        <w:rPr>
          <w:spacing w:val="-1"/>
          <w:sz w:val="24"/>
        </w:rPr>
        <w:t xml:space="preserve"> </w:t>
      </w:r>
      <w:r w:rsidRPr="0030316E">
        <w:rPr>
          <w:sz w:val="24"/>
        </w:rPr>
        <w:t>object</w:t>
      </w:r>
    </w:p>
    <w:p w14:paraId="64B37603" w14:textId="77777777" w:rsidR="002E25FB" w:rsidRPr="0030316E" w:rsidRDefault="00000000">
      <w:pPr>
        <w:spacing w:before="193"/>
        <w:ind w:left="100"/>
        <w:rPr>
          <w:sz w:val="24"/>
        </w:rPr>
      </w:pPr>
      <w:r w:rsidRPr="0030316E">
        <w:rPr>
          <w:sz w:val="24"/>
        </w:rPr>
        <w:t>Here</w:t>
      </w:r>
      <w:r w:rsidRPr="0030316E">
        <w:rPr>
          <w:spacing w:val="-4"/>
          <w:sz w:val="24"/>
        </w:rPr>
        <w:t xml:space="preserve"> </w:t>
      </w:r>
      <w:r w:rsidRPr="0030316E">
        <w:rPr>
          <w:sz w:val="24"/>
        </w:rPr>
        <w:t>are</w:t>
      </w:r>
      <w:r w:rsidRPr="0030316E">
        <w:rPr>
          <w:spacing w:val="-3"/>
          <w:sz w:val="24"/>
        </w:rPr>
        <w:t xml:space="preserve"> </w:t>
      </w:r>
      <w:r w:rsidRPr="0030316E">
        <w:rPr>
          <w:sz w:val="24"/>
        </w:rPr>
        <w:t>the</w:t>
      </w:r>
      <w:r w:rsidRPr="0030316E">
        <w:rPr>
          <w:spacing w:val="-3"/>
          <w:sz w:val="24"/>
        </w:rPr>
        <w:t xml:space="preserve"> </w:t>
      </w:r>
      <w:r w:rsidRPr="0030316E">
        <w:rPr>
          <w:sz w:val="24"/>
        </w:rPr>
        <w:t>relevant</w:t>
      </w:r>
      <w:r w:rsidRPr="0030316E">
        <w:rPr>
          <w:spacing w:val="-4"/>
          <w:sz w:val="24"/>
        </w:rPr>
        <w:t xml:space="preserve"> </w:t>
      </w:r>
      <w:r w:rsidRPr="0030316E">
        <w:rPr>
          <w:sz w:val="24"/>
        </w:rPr>
        <w:t>function</w:t>
      </w:r>
      <w:r w:rsidRPr="0030316E">
        <w:rPr>
          <w:spacing w:val="-2"/>
          <w:sz w:val="24"/>
        </w:rPr>
        <w:t xml:space="preserve"> </w:t>
      </w:r>
      <w:r w:rsidRPr="0030316E">
        <w:rPr>
          <w:sz w:val="24"/>
        </w:rPr>
        <w:t>signatures</w:t>
      </w:r>
      <w:r w:rsidRPr="0030316E">
        <w:rPr>
          <w:spacing w:val="-3"/>
          <w:sz w:val="24"/>
        </w:rPr>
        <w:t xml:space="preserve"> </w:t>
      </w:r>
      <w:r w:rsidRPr="0030316E">
        <w:rPr>
          <w:sz w:val="24"/>
        </w:rPr>
        <w:t>for</w:t>
      </w:r>
      <w:r w:rsidRPr="0030316E">
        <w:rPr>
          <w:spacing w:val="-2"/>
          <w:sz w:val="24"/>
        </w:rPr>
        <w:t xml:space="preserve"> </w:t>
      </w:r>
      <w:r w:rsidRPr="0030316E">
        <w:rPr>
          <w:rFonts w:ascii="Courier New"/>
          <w:sz w:val="19"/>
        </w:rPr>
        <w:t>std::shared_ptr</w:t>
      </w:r>
      <w:r w:rsidRPr="0030316E">
        <w:rPr>
          <w:sz w:val="24"/>
        </w:rPr>
        <w:t>:</w:t>
      </w:r>
    </w:p>
    <w:p w14:paraId="53C3356B" w14:textId="77777777" w:rsidR="002E25FB" w:rsidRPr="0030316E" w:rsidRDefault="00000000">
      <w:pPr>
        <w:spacing w:before="129" w:line="268" w:lineRule="auto"/>
        <w:ind w:left="160" w:right="6356"/>
        <w:rPr>
          <w:rFonts w:ascii="Courier New"/>
          <w:sz w:val="18"/>
        </w:rPr>
      </w:pPr>
      <w:r w:rsidRPr="0030316E">
        <w:rPr>
          <w:rFonts w:ascii="Courier New"/>
          <w:sz w:val="18"/>
        </w:rPr>
        <w:t>void share(std::shared_ptr&lt;Widget&gt;);</w:t>
      </w:r>
      <w:r w:rsidRPr="0030316E">
        <w:rPr>
          <w:rFonts w:ascii="Courier New"/>
          <w:spacing w:val="1"/>
          <w:sz w:val="18"/>
        </w:rPr>
        <w:t xml:space="preserve"> </w:t>
      </w:r>
      <w:r w:rsidRPr="0030316E">
        <w:rPr>
          <w:rFonts w:ascii="Courier New"/>
          <w:sz w:val="18"/>
        </w:rPr>
        <w:t>void</w:t>
      </w:r>
      <w:r w:rsidRPr="0030316E">
        <w:rPr>
          <w:rFonts w:ascii="Courier New"/>
          <w:spacing w:val="-27"/>
          <w:sz w:val="18"/>
        </w:rPr>
        <w:t xml:space="preserve"> </w:t>
      </w:r>
      <w:r w:rsidRPr="0030316E">
        <w:rPr>
          <w:rFonts w:ascii="Courier New"/>
          <w:sz w:val="18"/>
        </w:rPr>
        <w:t>reseat(std::shared_ptr&lt;Widget&gt;&amp;);</w:t>
      </w:r>
    </w:p>
    <w:p w14:paraId="02E52C08" w14:textId="77777777" w:rsidR="002E25FB" w:rsidRPr="0030316E" w:rsidRDefault="00000000">
      <w:pPr>
        <w:spacing w:line="203" w:lineRule="exact"/>
        <w:ind w:left="160"/>
        <w:rPr>
          <w:rFonts w:ascii="Courier New"/>
          <w:sz w:val="18"/>
        </w:rPr>
      </w:pPr>
      <w:r w:rsidRPr="0030316E">
        <w:rPr>
          <w:rFonts w:ascii="Courier New"/>
          <w:sz w:val="18"/>
        </w:rPr>
        <w:t>void</w:t>
      </w:r>
      <w:r w:rsidRPr="0030316E">
        <w:rPr>
          <w:rFonts w:ascii="Courier New"/>
          <w:spacing w:val="-18"/>
          <w:sz w:val="18"/>
        </w:rPr>
        <w:t xml:space="preserve"> </w:t>
      </w:r>
      <w:r w:rsidRPr="0030316E">
        <w:rPr>
          <w:rFonts w:ascii="Courier New"/>
          <w:sz w:val="18"/>
        </w:rPr>
        <w:t>mayShare(const</w:t>
      </w:r>
      <w:r w:rsidRPr="0030316E">
        <w:rPr>
          <w:rFonts w:ascii="Courier New"/>
          <w:spacing w:val="-17"/>
          <w:sz w:val="18"/>
        </w:rPr>
        <w:t xml:space="preserve"> </w:t>
      </w:r>
      <w:r w:rsidRPr="0030316E">
        <w:rPr>
          <w:rFonts w:ascii="Courier New"/>
          <w:sz w:val="18"/>
        </w:rPr>
        <w:t>std::shared_ptr&lt;Widget&gt;&amp;);</w:t>
      </w:r>
    </w:p>
    <w:p w14:paraId="2CD6E06F" w14:textId="77777777" w:rsidR="002E25FB" w:rsidRPr="0030316E" w:rsidRDefault="00000000">
      <w:pPr>
        <w:pStyle w:val="BodyText"/>
        <w:spacing w:before="130"/>
        <w:ind w:left="100" w:right="1345"/>
      </w:pPr>
      <w:r w:rsidRPr="0030316E">
        <w:t>Let’s</w:t>
      </w:r>
      <w:r w:rsidRPr="0030316E">
        <w:rPr>
          <w:spacing w:val="-4"/>
        </w:rPr>
        <w:t xml:space="preserve"> </w:t>
      </w:r>
      <w:r w:rsidRPr="0030316E">
        <w:t>look</w:t>
      </w:r>
      <w:r w:rsidRPr="0030316E">
        <w:rPr>
          <w:spacing w:val="-3"/>
        </w:rPr>
        <w:t xml:space="preserve"> </w:t>
      </w:r>
      <w:r w:rsidRPr="0030316E">
        <w:t>at</w:t>
      </w:r>
      <w:r w:rsidRPr="0030316E">
        <w:rPr>
          <w:spacing w:val="-4"/>
        </w:rPr>
        <w:t xml:space="preserve"> </w:t>
      </w:r>
      <w:r w:rsidRPr="0030316E">
        <w:t>each</w:t>
      </w:r>
      <w:r w:rsidRPr="0030316E">
        <w:rPr>
          <w:spacing w:val="-2"/>
        </w:rPr>
        <w:t xml:space="preserve"> </w:t>
      </w:r>
      <w:r w:rsidRPr="0030316E">
        <w:t>function</w:t>
      </w:r>
      <w:r w:rsidRPr="0030316E">
        <w:rPr>
          <w:spacing w:val="-3"/>
        </w:rPr>
        <w:t xml:space="preserve"> </w:t>
      </w:r>
      <w:r w:rsidRPr="0030316E">
        <w:t>signature</w:t>
      </w:r>
      <w:r w:rsidRPr="0030316E">
        <w:rPr>
          <w:spacing w:val="-4"/>
        </w:rPr>
        <w:t xml:space="preserve"> </w:t>
      </w:r>
      <w:r w:rsidRPr="0030316E">
        <w:t>in</w:t>
      </w:r>
      <w:r w:rsidRPr="0030316E">
        <w:rPr>
          <w:spacing w:val="-2"/>
        </w:rPr>
        <w:t xml:space="preserve"> </w:t>
      </w:r>
      <w:r w:rsidRPr="0030316E">
        <w:t>isolation.</w:t>
      </w:r>
      <w:r w:rsidRPr="0030316E">
        <w:rPr>
          <w:spacing w:val="-3"/>
        </w:rPr>
        <w:t xml:space="preserve"> </w:t>
      </w:r>
      <w:r w:rsidRPr="0030316E">
        <w:t>What</w:t>
      </w:r>
      <w:r w:rsidRPr="0030316E">
        <w:rPr>
          <w:spacing w:val="-4"/>
        </w:rPr>
        <w:t xml:space="preserve"> </w:t>
      </w:r>
      <w:r w:rsidRPr="0030316E">
        <w:t>does</w:t>
      </w:r>
      <w:r w:rsidRPr="0030316E">
        <w:rPr>
          <w:spacing w:val="-4"/>
        </w:rPr>
        <w:t xml:space="preserve"> </w:t>
      </w:r>
      <w:r w:rsidRPr="0030316E">
        <w:t>this</w:t>
      </w:r>
      <w:r w:rsidRPr="0030316E">
        <w:rPr>
          <w:spacing w:val="-3"/>
        </w:rPr>
        <w:t xml:space="preserve"> </w:t>
      </w:r>
      <w:r w:rsidRPr="0030316E">
        <w:t>mean</w:t>
      </w:r>
      <w:r w:rsidRPr="0030316E">
        <w:rPr>
          <w:spacing w:val="-3"/>
        </w:rPr>
        <w:t xml:space="preserve"> </w:t>
      </w:r>
      <w:r w:rsidRPr="0030316E">
        <w:t>from</w:t>
      </w:r>
      <w:r w:rsidRPr="0030316E">
        <w:rPr>
          <w:spacing w:val="-4"/>
        </w:rPr>
        <w:t xml:space="preserve"> </w:t>
      </w:r>
      <w:r w:rsidRPr="0030316E">
        <w:t>the</w:t>
      </w:r>
      <w:r w:rsidRPr="0030316E">
        <w:rPr>
          <w:spacing w:val="-3"/>
        </w:rPr>
        <w:t xml:space="preserve"> </w:t>
      </w:r>
      <w:r w:rsidRPr="0030316E">
        <w:t>function</w:t>
      </w:r>
      <w:r w:rsidRPr="0030316E">
        <w:rPr>
          <w:spacing w:val="-57"/>
        </w:rPr>
        <w:t xml:space="preserve"> </w:t>
      </w:r>
      <w:r w:rsidRPr="0030316E">
        <w:t>perspective?</w:t>
      </w:r>
    </w:p>
    <w:p w14:paraId="4A6CDEA3" w14:textId="77777777" w:rsidR="002E25FB" w:rsidRPr="0030316E" w:rsidRDefault="00000000">
      <w:pPr>
        <w:pStyle w:val="ListParagraph"/>
        <w:numPr>
          <w:ilvl w:val="0"/>
          <w:numId w:val="82"/>
        </w:numPr>
        <w:tabs>
          <w:tab w:val="left" w:pos="316"/>
        </w:tabs>
        <w:spacing w:before="194" w:line="237" w:lineRule="auto"/>
        <w:ind w:right="1400" w:hanging="168"/>
        <w:rPr>
          <w:sz w:val="24"/>
        </w:rPr>
      </w:pPr>
      <w:r w:rsidRPr="0030316E">
        <w:rPr>
          <w:b/>
          <w:sz w:val="24"/>
        </w:rPr>
        <w:t>void share(std::shared_ptr&lt;Widget&gt; )</w:t>
      </w:r>
      <w:r w:rsidRPr="0030316E">
        <w:rPr>
          <w:sz w:val="24"/>
        </w:rPr>
        <w:t>: I’m during the lifetime of the function a shared</w:t>
      </w:r>
      <w:r w:rsidRPr="0030316E">
        <w:rPr>
          <w:spacing w:val="1"/>
          <w:sz w:val="24"/>
        </w:rPr>
        <w:t xml:space="preserve"> </w:t>
      </w:r>
      <w:r w:rsidRPr="0030316E">
        <w:rPr>
          <w:sz w:val="24"/>
        </w:rPr>
        <w:t xml:space="preserve">owner of the </w:t>
      </w:r>
      <w:r w:rsidRPr="0030316E">
        <w:rPr>
          <w:rFonts w:ascii="Courier New" w:hAnsi="Courier New"/>
          <w:sz w:val="19"/>
        </w:rPr>
        <w:t>Widget</w:t>
      </w:r>
      <w:r w:rsidRPr="0030316E">
        <w:rPr>
          <w:sz w:val="24"/>
        </w:rPr>
        <w:t>. At the beginning of the function, I increase the reference counter; at the</w:t>
      </w:r>
      <w:r w:rsidRPr="0030316E">
        <w:rPr>
          <w:spacing w:val="1"/>
          <w:sz w:val="24"/>
        </w:rPr>
        <w:t xml:space="preserve"> </w:t>
      </w:r>
      <w:r w:rsidRPr="0030316E">
        <w:rPr>
          <w:spacing w:val="-1"/>
          <w:sz w:val="24"/>
        </w:rPr>
        <w:t xml:space="preserve">end of the function, I decrease the reference counter; </w:t>
      </w:r>
      <w:r w:rsidRPr="0030316E">
        <w:rPr>
          <w:sz w:val="24"/>
        </w:rPr>
        <w:t xml:space="preserve">therefore, the </w:t>
      </w:r>
      <w:r w:rsidRPr="0030316E">
        <w:rPr>
          <w:rFonts w:ascii="Courier New" w:hAnsi="Courier New"/>
          <w:sz w:val="19"/>
        </w:rPr>
        <w:t xml:space="preserve">Widget </w:t>
      </w:r>
      <w:r w:rsidRPr="0030316E">
        <w:rPr>
          <w:sz w:val="24"/>
        </w:rPr>
        <w:t>stays alive, as long</w:t>
      </w:r>
      <w:r w:rsidRPr="0030316E">
        <w:rPr>
          <w:spacing w:val="-57"/>
          <w:sz w:val="24"/>
        </w:rPr>
        <w:t xml:space="preserve"> </w:t>
      </w:r>
      <w:r w:rsidRPr="0030316E">
        <w:rPr>
          <w:sz w:val="24"/>
        </w:rPr>
        <w:t>as</w:t>
      </w:r>
      <w:r w:rsidRPr="0030316E">
        <w:rPr>
          <w:spacing w:val="-2"/>
          <w:sz w:val="24"/>
        </w:rPr>
        <w:t xml:space="preserve"> </w:t>
      </w:r>
      <w:r w:rsidRPr="0030316E">
        <w:rPr>
          <w:sz w:val="24"/>
        </w:rPr>
        <w:t>I</w:t>
      </w:r>
      <w:r w:rsidRPr="0030316E">
        <w:rPr>
          <w:spacing w:val="-1"/>
          <w:sz w:val="24"/>
        </w:rPr>
        <w:t xml:space="preserve"> </w:t>
      </w:r>
      <w:r w:rsidRPr="0030316E">
        <w:rPr>
          <w:sz w:val="24"/>
        </w:rPr>
        <w:t>use</w:t>
      </w:r>
      <w:r w:rsidRPr="0030316E">
        <w:rPr>
          <w:spacing w:val="-1"/>
          <w:sz w:val="24"/>
        </w:rPr>
        <w:t xml:space="preserve"> </w:t>
      </w:r>
      <w:r w:rsidRPr="0030316E">
        <w:rPr>
          <w:sz w:val="24"/>
        </w:rPr>
        <w:t>it.</w:t>
      </w:r>
    </w:p>
    <w:p w14:paraId="4DA5FBAA" w14:textId="77777777" w:rsidR="002E25FB" w:rsidRPr="0030316E" w:rsidRDefault="00000000">
      <w:pPr>
        <w:pStyle w:val="ListParagraph"/>
        <w:numPr>
          <w:ilvl w:val="0"/>
          <w:numId w:val="82"/>
        </w:numPr>
        <w:tabs>
          <w:tab w:val="left" w:pos="316"/>
        </w:tabs>
        <w:spacing w:before="193" w:line="237" w:lineRule="auto"/>
        <w:ind w:right="1300" w:hanging="168"/>
        <w:rPr>
          <w:sz w:val="24"/>
        </w:rPr>
      </w:pPr>
      <w:r w:rsidRPr="0030316E">
        <w:rPr>
          <w:b/>
          <w:sz w:val="24"/>
        </w:rPr>
        <w:t>void</w:t>
      </w:r>
      <w:r w:rsidRPr="0030316E">
        <w:rPr>
          <w:b/>
          <w:spacing w:val="-5"/>
          <w:sz w:val="24"/>
        </w:rPr>
        <w:t xml:space="preserve"> </w:t>
      </w:r>
      <w:r w:rsidRPr="0030316E">
        <w:rPr>
          <w:b/>
          <w:sz w:val="24"/>
        </w:rPr>
        <w:t>reseat(std::shared_ptr&lt;Widget&gt;&amp;)</w:t>
      </w:r>
      <w:r w:rsidRPr="0030316E">
        <w:rPr>
          <w:sz w:val="24"/>
        </w:rPr>
        <w:t>:</w:t>
      </w:r>
      <w:r w:rsidRPr="0030316E">
        <w:rPr>
          <w:spacing w:val="-4"/>
          <w:sz w:val="24"/>
        </w:rPr>
        <w:t xml:space="preserve"> </w:t>
      </w:r>
      <w:r w:rsidRPr="0030316E">
        <w:rPr>
          <w:sz w:val="24"/>
        </w:rPr>
        <w:t>I’m</w:t>
      </w:r>
      <w:r w:rsidRPr="0030316E">
        <w:rPr>
          <w:spacing w:val="-5"/>
          <w:sz w:val="24"/>
        </w:rPr>
        <w:t xml:space="preserve"> </w:t>
      </w:r>
      <w:r w:rsidRPr="0030316E">
        <w:rPr>
          <w:sz w:val="24"/>
        </w:rPr>
        <w:t>not</w:t>
      </w:r>
      <w:r w:rsidRPr="0030316E">
        <w:rPr>
          <w:spacing w:val="-4"/>
          <w:sz w:val="24"/>
        </w:rPr>
        <w:t xml:space="preserve"> </w:t>
      </w:r>
      <w:r w:rsidRPr="0030316E">
        <w:rPr>
          <w:sz w:val="24"/>
        </w:rPr>
        <w:t>a</w:t>
      </w:r>
      <w:r w:rsidRPr="0030316E">
        <w:rPr>
          <w:spacing w:val="-4"/>
          <w:sz w:val="24"/>
        </w:rPr>
        <w:t xml:space="preserve"> </w:t>
      </w:r>
      <w:r w:rsidRPr="0030316E">
        <w:rPr>
          <w:sz w:val="24"/>
        </w:rPr>
        <w:t>shared</w:t>
      </w:r>
      <w:r w:rsidRPr="0030316E">
        <w:rPr>
          <w:spacing w:val="-4"/>
          <w:sz w:val="24"/>
        </w:rPr>
        <w:t xml:space="preserve"> </w:t>
      </w:r>
      <w:r w:rsidRPr="0030316E">
        <w:rPr>
          <w:sz w:val="24"/>
        </w:rPr>
        <w:t>owner</w:t>
      </w:r>
      <w:r w:rsidRPr="0030316E">
        <w:rPr>
          <w:spacing w:val="-4"/>
          <w:sz w:val="24"/>
        </w:rPr>
        <w:t xml:space="preserve"> </w:t>
      </w:r>
      <w:r w:rsidRPr="0030316E">
        <w:rPr>
          <w:sz w:val="24"/>
        </w:rPr>
        <w:t>of</w:t>
      </w:r>
      <w:r w:rsidRPr="0030316E">
        <w:rPr>
          <w:spacing w:val="-5"/>
          <w:sz w:val="24"/>
        </w:rPr>
        <w:t xml:space="preserve"> </w:t>
      </w:r>
      <w:r w:rsidRPr="0030316E">
        <w:rPr>
          <w:sz w:val="24"/>
        </w:rPr>
        <w:t>the</w:t>
      </w:r>
      <w:r w:rsidRPr="0030316E">
        <w:rPr>
          <w:spacing w:val="-4"/>
          <w:sz w:val="24"/>
        </w:rPr>
        <w:t xml:space="preserve"> </w:t>
      </w:r>
      <w:r w:rsidRPr="0030316E">
        <w:rPr>
          <w:sz w:val="24"/>
        </w:rPr>
        <w:t>Widget,</w:t>
      </w:r>
      <w:r w:rsidRPr="0030316E">
        <w:rPr>
          <w:spacing w:val="-4"/>
          <w:sz w:val="24"/>
        </w:rPr>
        <w:t xml:space="preserve"> </w:t>
      </w:r>
      <w:r w:rsidRPr="0030316E">
        <w:rPr>
          <w:sz w:val="24"/>
        </w:rPr>
        <w:t>because</w:t>
      </w:r>
      <w:r w:rsidRPr="0030316E">
        <w:rPr>
          <w:spacing w:val="-4"/>
          <w:sz w:val="24"/>
        </w:rPr>
        <w:t xml:space="preserve"> </w:t>
      </w:r>
      <w:r w:rsidRPr="0030316E">
        <w:rPr>
          <w:sz w:val="24"/>
        </w:rPr>
        <w:t>I</w:t>
      </w:r>
      <w:r w:rsidRPr="0030316E">
        <w:rPr>
          <w:spacing w:val="-4"/>
          <w:sz w:val="24"/>
        </w:rPr>
        <w:t xml:space="preserve"> </w:t>
      </w:r>
      <w:r w:rsidRPr="0030316E">
        <w:rPr>
          <w:sz w:val="24"/>
        </w:rPr>
        <w:t>do</w:t>
      </w:r>
      <w:r w:rsidRPr="0030316E">
        <w:rPr>
          <w:spacing w:val="-57"/>
          <w:sz w:val="24"/>
        </w:rPr>
        <w:t xml:space="preserve"> </w:t>
      </w:r>
      <w:r w:rsidRPr="0030316E">
        <w:rPr>
          <w:spacing w:val="-1"/>
          <w:sz w:val="24"/>
        </w:rPr>
        <w:t xml:space="preserve">not change the reference counter. I </w:t>
      </w:r>
      <w:r w:rsidRPr="0030316E">
        <w:rPr>
          <w:sz w:val="24"/>
        </w:rPr>
        <w:t xml:space="preserve">have no guarantee that the </w:t>
      </w:r>
      <w:r w:rsidRPr="0030316E">
        <w:rPr>
          <w:rFonts w:ascii="Courier New" w:hAnsi="Courier New"/>
          <w:sz w:val="19"/>
        </w:rPr>
        <w:t xml:space="preserve">Widget </w:t>
      </w:r>
      <w:r w:rsidRPr="0030316E">
        <w:rPr>
          <w:sz w:val="24"/>
        </w:rPr>
        <w:t>stays alive during the</w:t>
      </w:r>
      <w:r w:rsidRPr="0030316E">
        <w:rPr>
          <w:spacing w:val="1"/>
          <w:sz w:val="24"/>
        </w:rPr>
        <w:t xml:space="preserve"> </w:t>
      </w:r>
      <w:r w:rsidRPr="0030316E">
        <w:rPr>
          <w:sz w:val="24"/>
        </w:rPr>
        <w:t>execution</w:t>
      </w:r>
      <w:r w:rsidRPr="0030316E">
        <w:rPr>
          <w:spacing w:val="-1"/>
          <w:sz w:val="24"/>
        </w:rPr>
        <w:t xml:space="preserve">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sz w:val="24"/>
        </w:rPr>
        <w:t>function,</w:t>
      </w:r>
      <w:r w:rsidRPr="0030316E">
        <w:rPr>
          <w:spacing w:val="-1"/>
          <w:sz w:val="24"/>
        </w:rPr>
        <w:t xml:space="preserve"> </w:t>
      </w:r>
      <w:r w:rsidRPr="0030316E">
        <w:rPr>
          <w:sz w:val="24"/>
        </w:rPr>
        <w:t>but</w:t>
      </w:r>
      <w:r w:rsidRPr="0030316E">
        <w:rPr>
          <w:spacing w:val="-1"/>
          <w:sz w:val="24"/>
        </w:rPr>
        <w:t xml:space="preserve"> </w:t>
      </w:r>
      <w:r w:rsidRPr="0030316E">
        <w:rPr>
          <w:sz w:val="24"/>
        </w:rPr>
        <w:t>I</w:t>
      </w:r>
      <w:r w:rsidRPr="0030316E">
        <w:rPr>
          <w:spacing w:val="-1"/>
          <w:sz w:val="24"/>
        </w:rPr>
        <w:t xml:space="preserve"> </w:t>
      </w:r>
      <w:r w:rsidRPr="0030316E">
        <w:rPr>
          <w:sz w:val="24"/>
        </w:rPr>
        <w:t>can</w:t>
      </w:r>
      <w:r w:rsidRPr="0030316E">
        <w:rPr>
          <w:spacing w:val="-1"/>
          <w:sz w:val="24"/>
        </w:rPr>
        <w:t xml:space="preserve"> </w:t>
      </w:r>
      <w:r w:rsidRPr="0030316E">
        <w:rPr>
          <w:sz w:val="24"/>
        </w:rPr>
        <w:t>reseat</w:t>
      </w:r>
      <w:r w:rsidRPr="0030316E">
        <w:rPr>
          <w:spacing w:val="-1"/>
          <w:sz w:val="24"/>
        </w:rPr>
        <w:t xml:space="preserve"> </w:t>
      </w:r>
      <w:r w:rsidRPr="0030316E">
        <w:rPr>
          <w:sz w:val="24"/>
        </w:rPr>
        <w:t>the</w:t>
      </w:r>
      <w:r w:rsidRPr="0030316E">
        <w:rPr>
          <w:spacing w:val="-1"/>
          <w:sz w:val="24"/>
        </w:rPr>
        <w:t xml:space="preserve"> </w:t>
      </w:r>
      <w:r w:rsidRPr="0030316E">
        <w:rPr>
          <w:sz w:val="24"/>
        </w:rPr>
        <w:t>resource.</w:t>
      </w:r>
    </w:p>
    <w:p w14:paraId="73B48A89" w14:textId="77777777" w:rsidR="002E25FB" w:rsidRPr="0030316E" w:rsidRDefault="00000000">
      <w:pPr>
        <w:pStyle w:val="ListParagraph"/>
        <w:numPr>
          <w:ilvl w:val="0"/>
          <w:numId w:val="82"/>
        </w:numPr>
        <w:tabs>
          <w:tab w:val="left" w:pos="316"/>
        </w:tabs>
        <w:spacing w:before="195" w:line="237" w:lineRule="auto"/>
        <w:ind w:right="1337" w:hanging="168"/>
        <w:rPr>
          <w:sz w:val="24"/>
        </w:rPr>
      </w:pPr>
      <w:r w:rsidRPr="0030316E">
        <w:rPr>
          <w:b/>
          <w:sz w:val="24"/>
        </w:rPr>
        <w:t>void mayShare(const</w:t>
      </w:r>
      <w:r w:rsidRPr="0030316E">
        <w:rPr>
          <w:b/>
          <w:spacing w:val="1"/>
          <w:sz w:val="24"/>
        </w:rPr>
        <w:t xml:space="preserve"> </w:t>
      </w:r>
      <w:r w:rsidRPr="0030316E">
        <w:rPr>
          <w:b/>
          <w:sz w:val="24"/>
        </w:rPr>
        <w:t>std::shared_ptr&lt;Widget&gt;&amp;)</w:t>
      </w:r>
      <w:r w:rsidRPr="0030316E">
        <w:rPr>
          <w:sz w:val="24"/>
        </w:rPr>
        <w:t>:</w:t>
      </w:r>
      <w:r w:rsidRPr="0030316E">
        <w:rPr>
          <w:spacing w:val="1"/>
          <w:sz w:val="24"/>
        </w:rPr>
        <w:t xml:space="preserve"> </w:t>
      </w:r>
      <w:r w:rsidRPr="0030316E">
        <w:rPr>
          <w:sz w:val="24"/>
        </w:rPr>
        <w:t>I</w:t>
      </w:r>
      <w:r w:rsidRPr="0030316E">
        <w:rPr>
          <w:spacing w:val="1"/>
          <w:sz w:val="24"/>
        </w:rPr>
        <w:t xml:space="preserve"> </w:t>
      </w:r>
      <w:r w:rsidRPr="0030316E">
        <w:rPr>
          <w:sz w:val="24"/>
        </w:rPr>
        <w:t>only</w:t>
      </w:r>
      <w:r w:rsidRPr="0030316E">
        <w:rPr>
          <w:spacing w:val="1"/>
          <w:sz w:val="24"/>
        </w:rPr>
        <w:t xml:space="preserve"> </w:t>
      </w:r>
      <w:r w:rsidRPr="0030316E">
        <w:rPr>
          <w:sz w:val="24"/>
        </w:rPr>
        <w:t>borrow</w:t>
      </w:r>
      <w:r w:rsidRPr="0030316E">
        <w:rPr>
          <w:spacing w:val="1"/>
          <w:sz w:val="24"/>
        </w:rPr>
        <w:t xml:space="preserve"> </w:t>
      </w:r>
      <w:r w:rsidRPr="0030316E">
        <w:rPr>
          <w:sz w:val="24"/>
        </w:rPr>
        <w:t>the</w:t>
      </w:r>
      <w:r w:rsidRPr="0030316E">
        <w:rPr>
          <w:spacing w:val="1"/>
          <w:sz w:val="24"/>
        </w:rPr>
        <w:t xml:space="preserve"> </w:t>
      </w:r>
      <w:r w:rsidRPr="0030316E">
        <w:rPr>
          <w:sz w:val="24"/>
        </w:rPr>
        <w:t>resource.</w:t>
      </w:r>
      <w:r w:rsidRPr="0030316E">
        <w:rPr>
          <w:spacing w:val="1"/>
          <w:sz w:val="24"/>
        </w:rPr>
        <w:t xml:space="preserve"> </w:t>
      </w:r>
      <w:r w:rsidRPr="0030316E">
        <w:rPr>
          <w:sz w:val="24"/>
        </w:rPr>
        <w:t>Neither</w:t>
      </w:r>
      <w:r w:rsidRPr="0030316E">
        <w:rPr>
          <w:spacing w:val="1"/>
          <w:sz w:val="24"/>
        </w:rPr>
        <w:t xml:space="preserve"> </w:t>
      </w:r>
      <w:r w:rsidRPr="0030316E">
        <w:rPr>
          <w:sz w:val="24"/>
        </w:rPr>
        <w:t>can</w:t>
      </w:r>
      <w:r w:rsidRPr="0030316E">
        <w:rPr>
          <w:spacing w:val="1"/>
          <w:sz w:val="24"/>
        </w:rPr>
        <w:t xml:space="preserve"> </w:t>
      </w:r>
      <w:r w:rsidRPr="0030316E">
        <w:rPr>
          <w:sz w:val="24"/>
        </w:rPr>
        <w:t>I</w:t>
      </w:r>
      <w:r w:rsidRPr="0030316E">
        <w:rPr>
          <w:spacing w:val="-4"/>
          <w:sz w:val="24"/>
        </w:rPr>
        <w:t xml:space="preserve"> </w:t>
      </w:r>
      <w:r w:rsidRPr="0030316E">
        <w:rPr>
          <w:sz w:val="24"/>
        </w:rPr>
        <w:t>extend</w:t>
      </w:r>
      <w:r w:rsidRPr="0030316E">
        <w:rPr>
          <w:spacing w:val="-2"/>
          <w:sz w:val="24"/>
        </w:rPr>
        <w:t xml:space="preserve"> </w:t>
      </w:r>
      <w:r w:rsidRPr="0030316E">
        <w:rPr>
          <w:sz w:val="24"/>
        </w:rPr>
        <w:t>the</w:t>
      </w:r>
      <w:r w:rsidRPr="0030316E">
        <w:rPr>
          <w:spacing w:val="-3"/>
          <w:sz w:val="24"/>
        </w:rPr>
        <w:t xml:space="preserve"> </w:t>
      </w:r>
      <w:r w:rsidRPr="0030316E">
        <w:rPr>
          <w:sz w:val="24"/>
        </w:rPr>
        <w:t>lifetime</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resource,</w:t>
      </w:r>
      <w:r w:rsidRPr="0030316E">
        <w:rPr>
          <w:spacing w:val="-2"/>
          <w:sz w:val="24"/>
        </w:rPr>
        <w:t xml:space="preserve"> </w:t>
      </w:r>
      <w:r w:rsidRPr="0030316E">
        <w:rPr>
          <w:sz w:val="24"/>
        </w:rPr>
        <w:t>nor</w:t>
      </w:r>
      <w:r w:rsidRPr="0030316E">
        <w:rPr>
          <w:spacing w:val="-4"/>
          <w:sz w:val="24"/>
        </w:rPr>
        <w:t xml:space="preserve"> </w:t>
      </w:r>
      <w:r w:rsidRPr="0030316E">
        <w:rPr>
          <w:sz w:val="24"/>
        </w:rPr>
        <w:t>can</w:t>
      </w:r>
      <w:r w:rsidRPr="0030316E">
        <w:rPr>
          <w:spacing w:val="-2"/>
          <w:sz w:val="24"/>
        </w:rPr>
        <w:t xml:space="preserve"> </w:t>
      </w:r>
      <w:r w:rsidRPr="0030316E">
        <w:rPr>
          <w:sz w:val="24"/>
        </w:rPr>
        <w:t>I</w:t>
      </w:r>
      <w:r w:rsidRPr="0030316E">
        <w:rPr>
          <w:spacing w:val="-3"/>
          <w:sz w:val="24"/>
        </w:rPr>
        <w:t xml:space="preserve"> </w:t>
      </w:r>
      <w:r w:rsidRPr="0030316E">
        <w:rPr>
          <w:sz w:val="24"/>
        </w:rPr>
        <w:t>reseat</w:t>
      </w:r>
      <w:r w:rsidRPr="0030316E">
        <w:rPr>
          <w:spacing w:val="-3"/>
          <w:sz w:val="24"/>
        </w:rPr>
        <w:t xml:space="preserve"> </w:t>
      </w:r>
      <w:r w:rsidRPr="0030316E">
        <w:rPr>
          <w:sz w:val="24"/>
        </w:rPr>
        <w:t>the</w:t>
      </w:r>
      <w:r w:rsidRPr="0030316E">
        <w:rPr>
          <w:spacing w:val="-4"/>
          <w:sz w:val="24"/>
        </w:rPr>
        <w:t xml:space="preserve"> </w:t>
      </w:r>
      <w:r w:rsidRPr="0030316E">
        <w:rPr>
          <w:sz w:val="24"/>
        </w:rPr>
        <w:t>resource.</w:t>
      </w:r>
      <w:r w:rsidRPr="0030316E">
        <w:rPr>
          <w:spacing w:val="-2"/>
          <w:sz w:val="24"/>
        </w:rPr>
        <w:t xml:space="preserve"> </w:t>
      </w:r>
      <w:r w:rsidRPr="0030316E">
        <w:rPr>
          <w:sz w:val="24"/>
        </w:rPr>
        <w:t>Honestly,</w:t>
      </w:r>
      <w:r w:rsidRPr="0030316E">
        <w:rPr>
          <w:spacing w:val="-2"/>
          <w:sz w:val="24"/>
        </w:rPr>
        <w:t xml:space="preserve"> </w:t>
      </w:r>
      <w:r w:rsidRPr="0030316E">
        <w:rPr>
          <w:sz w:val="24"/>
        </w:rPr>
        <w:t>it</w:t>
      </w:r>
      <w:r w:rsidRPr="0030316E">
        <w:rPr>
          <w:spacing w:val="-4"/>
          <w:sz w:val="24"/>
        </w:rPr>
        <w:t xml:space="preserve"> </w:t>
      </w:r>
      <w:r w:rsidRPr="0030316E">
        <w:rPr>
          <w:sz w:val="24"/>
        </w:rPr>
        <w:t>would</w:t>
      </w:r>
      <w:r w:rsidRPr="0030316E">
        <w:rPr>
          <w:spacing w:val="-2"/>
          <w:sz w:val="24"/>
        </w:rPr>
        <w:t xml:space="preserve"> </w:t>
      </w:r>
      <w:r w:rsidRPr="0030316E">
        <w:rPr>
          <w:sz w:val="24"/>
        </w:rPr>
        <w:t>be</w:t>
      </w:r>
      <w:r w:rsidRPr="0030316E">
        <w:rPr>
          <w:spacing w:val="-3"/>
          <w:sz w:val="24"/>
        </w:rPr>
        <w:t xml:space="preserve"> </w:t>
      </w:r>
      <w:r w:rsidRPr="0030316E">
        <w:rPr>
          <w:sz w:val="24"/>
        </w:rPr>
        <w:t>best</w:t>
      </w:r>
      <w:r w:rsidRPr="0030316E">
        <w:rPr>
          <w:spacing w:val="-3"/>
          <w:sz w:val="24"/>
        </w:rPr>
        <w:t xml:space="preserve"> </w:t>
      </w:r>
      <w:r w:rsidRPr="0030316E">
        <w:rPr>
          <w:sz w:val="24"/>
        </w:rPr>
        <w:t>if</w:t>
      </w:r>
      <w:r w:rsidRPr="0030316E">
        <w:rPr>
          <w:spacing w:val="-57"/>
          <w:sz w:val="24"/>
        </w:rPr>
        <w:t xml:space="preserve"> </w:t>
      </w:r>
      <w:r w:rsidRPr="0030316E">
        <w:rPr>
          <w:sz w:val="24"/>
        </w:rPr>
        <w:t>you use a pointer (</w:t>
      </w:r>
      <w:r w:rsidRPr="0030316E">
        <w:rPr>
          <w:rFonts w:ascii="Courier New" w:hAnsi="Courier New"/>
          <w:sz w:val="19"/>
        </w:rPr>
        <w:t>Widget*</w:t>
      </w:r>
      <w:r w:rsidRPr="0030316E">
        <w:rPr>
          <w:sz w:val="24"/>
        </w:rPr>
        <w:t>) or a reference (</w:t>
      </w:r>
      <w:r w:rsidRPr="0030316E">
        <w:rPr>
          <w:rFonts w:ascii="Courier New" w:hAnsi="Courier New"/>
          <w:sz w:val="19"/>
        </w:rPr>
        <w:t>Widget&amp;</w:t>
      </w:r>
      <w:r w:rsidRPr="0030316E">
        <w:rPr>
          <w:sz w:val="24"/>
        </w:rPr>
        <w:t>) as a parameter instead, because there is</w:t>
      </w:r>
      <w:r w:rsidRPr="0030316E">
        <w:rPr>
          <w:spacing w:val="1"/>
          <w:sz w:val="24"/>
        </w:rPr>
        <w:t xml:space="preserve"> </w:t>
      </w:r>
      <w:r w:rsidRPr="0030316E">
        <w:rPr>
          <w:spacing w:val="-1"/>
          <w:sz w:val="24"/>
        </w:rPr>
        <w:t>no</w:t>
      </w:r>
      <w:r w:rsidRPr="0030316E">
        <w:rPr>
          <w:sz w:val="24"/>
        </w:rPr>
        <w:t xml:space="preserve"> </w:t>
      </w:r>
      <w:r w:rsidRPr="0030316E">
        <w:rPr>
          <w:spacing w:val="-1"/>
          <w:sz w:val="24"/>
        </w:rPr>
        <w:t>added</w:t>
      </w:r>
      <w:r w:rsidRPr="0030316E">
        <w:rPr>
          <w:sz w:val="24"/>
        </w:rPr>
        <w:t xml:space="preserve"> </w:t>
      </w:r>
      <w:r w:rsidRPr="0030316E">
        <w:rPr>
          <w:spacing w:val="-1"/>
          <w:sz w:val="24"/>
        </w:rPr>
        <w:t xml:space="preserve">value </w:t>
      </w:r>
      <w:r w:rsidRPr="0030316E">
        <w:rPr>
          <w:sz w:val="24"/>
        </w:rPr>
        <w:t xml:space="preserve">in using a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std::shared_ptr&lt;Widget&gt;&amp;</w:t>
      </w:r>
      <w:r w:rsidRPr="0030316E">
        <w:rPr>
          <w:rFonts w:ascii="Courier New" w:hAnsi="Courier New"/>
          <w:spacing w:val="-55"/>
          <w:sz w:val="19"/>
        </w:rPr>
        <w:t xml:space="preserve"> </w:t>
      </w:r>
      <w:r w:rsidRPr="0030316E">
        <w:rPr>
          <w:sz w:val="24"/>
        </w:rPr>
        <w:t>as</w:t>
      </w:r>
      <w:r w:rsidRPr="0030316E">
        <w:rPr>
          <w:spacing w:val="-1"/>
          <w:sz w:val="24"/>
        </w:rPr>
        <w:t xml:space="preserve"> </w:t>
      </w:r>
      <w:r w:rsidRPr="0030316E">
        <w:rPr>
          <w:sz w:val="24"/>
        </w:rPr>
        <w:t>a parameter.</w:t>
      </w:r>
    </w:p>
    <w:p w14:paraId="7033AB8B" w14:textId="77777777" w:rsidR="002E25FB" w:rsidRPr="0030316E" w:rsidRDefault="002E25FB">
      <w:pPr>
        <w:spacing w:line="237" w:lineRule="auto"/>
        <w:rPr>
          <w:sz w:val="24"/>
        </w:rPr>
        <w:sectPr w:rsidR="002E25FB" w:rsidRPr="0030316E">
          <w:pgSz w:w="12240" w:h="15840"/>
          <w:pgMar w:top="1360" w:right="140" w:bottom="280" w:left="1340" w:header="720" w:footer="720" w:gutter="0"/>
          <w:cols w:space="720"/>
        </w:sectPr>
      </w:pPr>
    </w:p>
    <w:p w14:paraId="0948E46B" w14:textId="77777777" w:rsidR="002E25FB" w:rsidRPr="0030316E" w:rsidRDefault="00000000">
      <w:pPr>
        <w:pStyle w:val="Heading4"/>
        <w:spacing w:before="80" w:line="249" w:lineRule="auto"/>
        <w:ind w:right="1641"/>
      </w:pPr>
      <w:r w:rsidRPr="0030316E">
        <w:lastRenderedPageBreak/>
        <w:t>R.37:</w:t>
      </w:r>
      <w:r w:rsidRPr="0030316E">
        <w:rPr>
          <w:spacing w:val="11"/>
        </w:rPr>
        <w:t xml:space="preserve"> </w:t>
      </w:r>
      <w:r w:rsidRPr="0030316E">
        <w:t>Do</w:t>
      </w:r>
      <w:r w:rsidRPr="0030316E">
        <w:rPr>
          <w:spacing w:val="12"/>
        </w:rPr>
        <w:t xml:space="preserve"> </w:t>
      </w:r>
      <w:r w:rsidRPr="0030316E">
        <w:t>not</w:t>
      </w:r>
      <w:r w:rsidRPr="0030316E">
        <w:rPr>
          <w:spacing w:val="12"/>
        </w:rPr>
        <w:t xml:space="preserve"> </w:t>
      </w:r>
      <w:r w:rsidRPr="0030316E">
        <w:t>pass</w:t>
      </w:r>
      <w:r w:rsidRPr="0030316E">
        <w:rPr>
          <w:spacing w:val="12"/>
        </w:rPr>
        <w:t xml:space="preserve"> </w:t>
      </w:r>
      <w:r w:rsidRPr="0030316E">
        <w:t>a</w:t>
      </w:r>
      <w:r w:rsidRPr="0030316E">
        <w:rPr>
          <w:spacing w:val="12"/>
        </w:rPr>
        <w:t xml:space="preserve"> </w:t>
      </w:r>
      <w:r w:rsidRPr="0030316E">
        <w:t>pointer</w:t>
      </w:r>
      <w:r w:rsidRPr="0030316E">
        <w:rPr>
          <w:spacing w:val="12"/>
        </w:rPr>
        <w:t xml:space="preserve"> </w:t>
      </w:r>
      <w:r w:rsidRPr="0030316E">
        <w:t>or</w:t>
      </w:r>
      <w:r w:rsidRPr="0030316E">
        <w:rPr>
          <w:spacing w:val="12"/>
        </w:rPr>
        <w:t xml:space="preserve"> </w:t>
      </w:r>
      <w:r w:rsidRPr="0030316E">
        <w:t>reference</w:t>
      </w:r>
      <w:r w:rsidRPr="0030316E">
        <w:rPr>
          <w:spacing w:val="11"/>
        </w:rPr>
        <w:t xml:space="preserve"> </w:t>
      </w:r>
      <w:r w:rsidRPr="0030316E">
        <w:t>obtained</w:t>
      </w:r>
      <w:r w:rsidRPr="0030316E">
        <w:rPr>
          <w:spacing w:val="12"/>
        </w:rPr>
        <w:t xml:space="preserve"> </w:t>
      </w:r>
      <w:r w:rsidRPr="0030316E">
        <w:t>from</w:t>
      </w:r>
      <w:r w:rsidRPr="0030316E">
        <w:rPr>
          <w:spacing w:val="12"/>
        </w:rPr>
        <w:t xml:space="preserve"> </w:t>
      </w:r>
      <w:r w:rsidRPr="0030316E">
        <w:t>an</w:t>
      </w:r>
      <w:r w:rsidRPr="0030316E">
        <w:rPr>
          <w:spacing w:val="12"/>
        </w:rPr>
        <w:t xml:space="preserve"> </w:t>
      </w:r>
      <w:r w:rsidRPr="0030316E">
        <w:t>aliased</w:t>
      </w:r>
      <w:r w:rsidRPr="0030316E">
        <w:rPr>
          <w:spacing w:val="12"/>
        </w:rPr>
        <w:t xml:space="preserve"> </w:t>
      </w:r>
      <w:r w:rsidRPr="0030316E">
        <w:t>smart</w:t>
      </w:r>
      <w:r w:rsidRPr="0030316E">
        <w:rPr>
          <w:spacing w:val="-65"/>
        </w:rPr>
        <w:t xml:space="preserve"> </w:t>
      </w:r>
      <w:r w:rsidRPr="0030316E">
        <w:t>pointer</w:t>
      </w:r>
    </w:p>
    <w:p w14:paraId="4C6F8628" w14:textId="77777777" w:rsidR="002E25FB" w:rsidRPr="0030316E" w:rsidRDefault="00000000">
      <w:pPr>
        <w:pStyle w:val="BodyText"/>
        <w:spacing w:before="114"/>
        <w:ind w:left="100" w:right="1345"/>
      </w:pPr>
      <w:r w:rsidRPr="0030316E">
        <w:t>First</w:t>
      </w:r>
      <w:r w:rsidRPr="0030316E">
        <w:rPr>
          <w:spacing w:val="-4"/>
        </w:rPr>
        <w:t xml:space="preserve"> </w:t>
      </w:r>
      <w:r w:rsidRPr="0030316E">
        <w:t>of</w:t>
      </w:r>
      <w:r w:rsidRPr="0030316E">
        <w:rPr>
          <w:spacing w:val="-4"/>
        </w:rPr>
        <w:t xml:space="preserve"> </w:t>
      </w:r>
      <w:r w:rsidRPr="0030316E">
        <w:t>all,</w:t>
      </w:r>
      <w:r w:rsidRPr="0030316E">
        <w:rPr>
          <w:spacing w:val="-3"/>
        </w:rPr>
        <w:t xml:space="preserve"> </w:t>
      </w:r>
      <w:r w:rsidRPr="0030316E">
        <w:t>the</w:t>
      </w:r>
      <w:r w:rsidRPr="0030316E">
        <w:rPr>
          <w:spacing w:val="-3"/>
        </w:rPr>
        <w:t xml:space="preserve"> </w:t>
      </w:r>
      <w:r w:rsidRPr="0030316E">
        <w:t>title</w:t>
      </w:r>
      <w:r w:rsidRPr="0030316E">
        <w:rPr>
          <w:spacing w:val="-4"/>
        </w:rPr>
        <w:t xml:space="preserve"> </w:t>
      </w:r>
      <w:r w:rsidRPr="0030316E">
        <w:t>of</w:t>
      </w:r>
      <w:r w:rsidRPr="0030316E">
        <w:rPr>
          <w:spacing w:val="-4"/>
        </w:rPr>
        <w:t xml:space="preserve"> </w:t>
      </w:r>
      <w:r w:rsidRPr="0030316E">
        <w:t>this</w:t>
      </w:r>
      <w:r w:rsidRPr="0030316E">
        <w:rPr>
          <w:spacing w:val="-4"/>
        </w:rPr>
        <w:t xml:space="preserve"> </w:t>
      </w:r>
      <w:r w:rsidRPr="0030316E">
        <w:t>rule</w:t>
      </w:r>
      <w:r w:rsidRPr="0030316E">
        <w:rPr>
          <w:spacing w:val="-3"/>
        </w:rPr>
        <w:t xml:space="preserve"> </w:t>
      </w:r>
      <w:r w:rsidRPr="0030316E">
        <w:t>may</w:t>
      </w:r>
      <w:r w:rsidRPr="0030316E">
        <w:rPr>
          <w:spacing w:val="-3"/>
        </w:rPr>
        <w:t xml:space="preserve"> </w:t>
      </w:r>
      <w:r w:rsidRPr="0030316E">
        <w:t>be</w:t>
      </w:r>
      <w:r w:rsidRPr="0030316E">
        <w:rPr>
          <w:spacing w:val="-4"/>
        </w:rPr>
        <w:t xml:space="preserve"> </w:t>
      </w:r>
      <w:r w:rsidRPr="0030316E">
        <w:t>misleading.</w:t>
      </w:r>
      <w:r w:rsidRPr="0030316E">
        <w:rPr>
          <w:spacing w:val="-2"/>
        </w:rPr>
        <w:t xml:space="preserve"> </w:t>
      </w:r>
      <w:r w:rsidRPr="0030316E">
        <w:t>An</w:t>
      </w:r>
      <w:r w:rsidRPr="0030316E">
        <w:rPr>
          <w:spacing w:val="-3"/>
        </w:rPr>
        <w:t xml:space="preserve"> </w:t>
      </w:r>
      <w:r w:rsidRPr="0030316E">
        <w:t>aliased</w:t>
      </w:r>
      <w:r w:rsidRPr="0030316E">
        <w:rPr>
          <w:spacing w:val="-3"/>
        </w:rPr>
        <w:t xml:space="preserve"> </w:t>
      </w:r>
      <w:r w:rsidRPr="0030316E">
        <w:t>smart</w:t>
      </w:r>
      <w:r w:rsidRPr="0030316E">
        <w:rPr>
          <w:spacing w:val="-4"/>
        </w:rPr>
        <w:t xml:space="preserve"> </w:t>
      </w:r>
      <w:r w:rsidRPr="0030316E">
        <w:t>pointer</w:t>
      </w:r>
      <w:r w:rsidRPr="0030316E">
        <w:rPr>
          <w:spacing w:val="-3"/>
        </w:rPr>
        <w:t xml:space="preserve"> </w:t>
      </w:r>
      <w:r w:rsidRPr="0030316E">
        <w:t>(reference</w:t>
      </w:r>
      <w:r w:rsidRPr="0030316E">
        <w:rPr>
          <w:spacing w:val="-4"/>
        </w:rPr>
        <w:t xml:space="preserve"> </w:t>
      </w:r>
      <w:r w:rsidRPr="0030316E">
        <w:t>to</w:t>
      </w:r>
      <w:r w:rsidRPr="0030316E">
        <w:rPr>
          <w:spacing w:val="-3"/>
        </w:rPr>
        <w:t xml:space="preserve"> </w:t>
      </w:r>
      <w:r w:rsidRPr="0030316E">
        <w:t>a</w:t>
      </w:r>
      <w:r w:rsidRPr="0030316E">
        <w:rPr>
          <w:spacing w:val="-4"/>
        </w:rPr>
        <w:t xml:space="preserve"> </w:t>
      </w:r>
      <w:r w:rsidRPr="0030316E">
        <w:t>smart</w:t>
      </w:r>
      <w:r w:rsidRPr="0030316E">
        <w:rPr>
          <w:spacing w:val="1"/>
        </w:rPr>
        <w:t xml:space="preserve"> </w:t>
      </w:r>
      <w:r w:rsidRPr="0030316E">
        <w:t>pointer) is a smart pointer, for which you are not the owner. Violating this rule often ends in a</w:t>
      </w:r>
      <w:r w:rsidRPr="0030316E">
        <w:rPr>
          <w:spacing w:val="1"/>
        </w:rPr>
        <w:t xml:space="preserve"> </w:t>
      </w:r>
      <w:r w:rsidRPr="0030316E">
        <w:t>dangling</w:t>
      </w:r>
      <w:r w:rsidRPr="0030316E">
        <w:rPr>
          <w:spacing w:val="-1"/>
        </w:rPr>
        <w:t xml:space="preserve"> </w:t>
      </w:r>
      <w:r w:rsidRPr="0030316E">
        <w:t>pointer.</w:t>
      </w:r>
    </w:p>
    <w:p w14:paraId="6D7A8997" w14:textId="77777777" w:rsidR="002E25FB" w:rsidRPr="0030316E" w:rsidRDefault="00000000">
      <w:pPr>
        <w:pStyle w:val="BodyText"/>
        <w:spacing w:before="120"/>
        <w:ind w:left="100"/>
      </w:pPr>
      <w:r w:rsidRPr="0030316E">
        <w:t>The</w:t>
      </w:r>
      <w:r w:rsidRPr="0030316E">
        <w:rPr>
          <w:spacing w:val="-4"/>
        </w:rPr>
        <w:t xml:space="preserve"> </w:t>
      </w:r>
      <w:r w:rsidRPr="0030316E">
        <w:t>code</w:t>
      </w:r>
      <w:r w:rsidRPr="0030316E">
        <w:rPr>
          <w:spacing w:val="-4"/>
        </w:rPr>
        <w:t xml:space="preserve"> </w:t>
      </w:r>
      <w:r w:rsidRPr="0030316E">
        <w:t>snippet</w:t>
      </w:r>
      <w:r w:rsidRPr="0030316E">
        <w:rPr>
          <w:spacing w:val="-4"/>
        </w:rPr>
        <w:t xml:space="preserve"> </w:t>
      </w:r>
      <w:r w:rsidRPr="0030316E">
        <w:t>exemplifies</w:t>
      </w:r>
      <w:r w:rsidRPr="0030316E">
        <w:rPr>
          <w:spacing w:val="-4"/>
        </w:rPr>
        <w:t xml:space="preserve"> </w:t>
      </w:r>
      <w:r w:rsidRPr="0030316E">
        <w:t>the</w:t>
      </w:r>
      <w:r w:rsidRPr="0030316E">
        <w:rPr>
          <w:spacing w:val="-4"/>
        </w:rPr>
        <w:t xml:space="preserve"> </w:t>
      </w:r>
      <w:r w:rsidRPr="0030316E">
        <w:t>problem.</w:t>
      </w:r>
    </w:p>
    <w:p w14:paraId="10FD56A0"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10"/>
          <w:sz w:val="18"/>
        </w:rPr>
        <w:t xml:space="preserve"> </w:t>
      </w:r>
      <w:r w:rsidRPr="0030316E">
        <w:rPr>
          <w:rFonts w:ascii="Courier New"/>
          <w:sz w:val="18"/>
        </w:rPr>
        <w:t>oldFunc(Widget*</w:t>
      </w:r>
      <w:r w:rsidRPr="0030316E">
        <w:rPr>
          <w:rFonts w:ascii="Courier New"/>
          <w:spacing w:val="-9"/>
          <w:sz w:val="18"/>
        </w:rPr>
        <w:t xml:space="preserve"> </w:t>
      </w:r>
      <w:r w:rsidRPr="0030316E">
        <w:rPr>
          <w:rFonts w:ascii="Courier New"/>
          <w:sz w:val="18"/>
        </w:rPr>
        <w:t>wid){</w:t>
      </w:r>
    </w:p>
    <w:p w14:paraId="61F0F9D6"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4"/>
          <w:sz w:val="18"/>
        </w:rPr>
        <w:t xml:space="preserve"> </w:t>
      </w:r>
      <w:r w:rsidRPr="0030316E">
        <w:rPr>
          <w:rFonts w:ascii="Courier New"/>
          <w:sz w:val="18"/>
        </w:rPr>
        <w:t>something</w:t>
      </w:r>
      <w:r w:rsidRPr="0030316E">
        <w:rPr>
          <w:rFonts w:ascii="Courier New"/>
          <w:spacing w:val="-4"/>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wid</w:t>
      </w:r>
    </w:p>
    <w:p w14:paraId="74AD6C0B" w14:textId="77777777" w:rsidR="002E25FB" w:rsidRPr="0030316E" w:rsidRDefault="00000000">
      <w:pPr>
        <w:spacing w:before="24"/>
        <w:ind w:left="160"/>
        <w:rPr>
          <w:rFonts w:ascii="Courier New"/>
          <w:sz w:val="18"/>
        </w:rPr>
      </w:pPr>
      <w:r w:rsidRPr="0030316E">
        <w:rPr>
          <w:rFonts w:ascii="Courier New"/>
          <w:sz w:val="18"/>
        </w:rPr>
        <w:t>}</w:t>
      </w:r>
    </w:p>
    <w:p w14:paraId="3C16D204" w14:textId="77777777" w:rsidR="002E25FB" w:rsidRPr="0030316E" w:rsidRDefault="00000000">
      <w:pPr>
        <w:spacing w:before="6" w:line="450" w:lineRule="atLeast"/>
        <w:ind w:left="592" w:right="5719" w:hanging="432"/>
        <w:rPr>
          <w:rFonts w:ascii="Courier New"/>
          <w:sz w:val="18"/>
        </w:rPr>
      </w:pPr>
      <w:r w:rsidRPr="0030316E">
        <w:rPr>
          <w:rFonts w:ascii="Courier New"/>
          <w:sz w:val="18"/>
        </w:rPr>
        <w:t>void shared(std::shared_ptr&lt;Widget&gt;&amp; shaPtr){</w:t>
      </w:r>
      <w:r w:rsidRPr="0030316E">
        <w:rPr>
          <w:rFonts w:ascii="Courier New"/>
          <w:spacing w:val="-107"/>
          <w:sz w:val="18"/>
        </w:rPr>
        <w:t xml:space="preserve"> </w:t>
      </w:r>
      <w:r w:rsidRPr="0030316E">
        <w:rPr>
          <w:rFonts w:ascii="Courier New"/>
          <w:sz w:val="18"/>
        </w:rPr>
        <w:t>oldFunc(*shaPtr);</w:t>
      </w:r>
    </w:p>
    <w:p w14:paraId="5283AC35" w14:textId="77777777" w:rsidR="002E25FB" w:rsidRPr="0030316E" w:rsidRDefault="00000000">
      <w:pPr>
        <w:spacing w:before="30"/>
        <w:ind w:left="592"/>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r w:rsidRPr="0030316E">
        <w:rPr>
          <w:rFonts w:ascii="Courier New"/>
          <w:spacing w:val="-5"/>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shaPtr</w:t>
      </w:r>
    </w:p>
    <w:p w14:paraId="20725568" w14:textId="77777777" w:rsidR="002E25FB" w:rsidRPr="0030316E" w:rsidRDefault="002E25FB">
      <w:pPr>
        <w:pStyle w:val="BodyText"/>
        <w:spacing w:before="3"/>
        <w:rPr>
          <w:rFonts w:ascii="Courier New"/>
          <w:sz w:val="22"/>
        </w:rPr>
      </w:pPr>
    </w:p>
    <w:p w14:paraId="5D433CB0" w14:textId="77777777" w:rsidR="002E25FB" w:rsidRPr="0030316E" w:rsidRDefault="00000000">
      <w:pPr>
        <w:ind w:left="160"/>
        <w:rPr>
          <w:rFonts w:ascii="Courier New"/>
          <w:sz w:val="18"/>
        </w:rPr>
      </w:pPr>
      <w:r w:rsidRPr="0030316E">
        <w:rPr>
          <w:rFonts w:ascii="Courier New"/>
          <w:sz w:val="18"/>
        </w:rPr>
        <w:t>}</w:t>
      </w:r>
    </w:p>
    <w:p w14:paraId="777C17D5" w14:textId="77777777" w:rsidR="002E25FB" w:rsidRPr="0030316E" w:rsidRDefault="002E25FB">
      <w:pPr>
        <w:pStyle w:val="BodyText"/>
        <w:spacing w:before="3"/>
        <w:rPr>
          <w:rFonts w:ascii="Courier New"/>
          <w:sz w:val="22"/>
        </w:rPr>
      </w:pPr>
    </w:p>
    <w:p w14:paraId="6EAB35CB" w14:textId="77777777" w:rsidR="002E25FB" w:rsidRPr="0030316E" w:rsidRDefault="00000000">
      <w:pPr>
        <w:ind w:left="160"/>
        <w:rPr>
          <w:rFonts w:ascii="Courier New"/>
          <w:sz w:val="18"/>
        </w:rPr>
      </w:pPr>
      <w:r w:rsidRPr="0030316E">
        <w:rPr>
          <w:rFonts w:ascii="Courier New"/>
          <w:sz w:val="18"/>
        </w:rPr>
        <w:t>auto</w:t>
      </w:r>
      <w:r w:rsidRPr="0030316E">
        <w:rPr>
          <w:rFonts w:ascii="Courier New"/>
          <w:spacing w:val="-13"/>
          <w:sz w:val="18"/>
        </w:rPr>
        <w:t xml:space="preserve"> </w:t>
      </w:r>
      <w:r w:rsidRPr="0030316E">
        <w:rPr>
          <w:rFonts w:ascii="Courier New"/>
          <w:sz w:val="18"/>
        </w:rPr>
        <w:t>globShared</w:t>
      </w:r>
      <w:r w:rsidRPr="0030316E">
        <w:rPr>
          <w:rFonts w:ascii="Courier New"/>
          <w:spacing w:val="-13"/>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std::make_shared&lt;Widget&gt;(2011);</w:t>
      </w:r>
    </w:p>
    <w:p w14:paraId="393BB0D8" w14:textId="77777777" w:rsidR="002E25FB" w:rsidRPr="0030316E" w:rsidRDefault="002E25FB">
      <w:pPr>
        <w:pStyle w:val="BodyText"/>
        <w:spacing w:before="3"/>
        <w:rPr>
          <w:rFonts w:ascii="Courier New"/>
          <w:sz w:val="22"/>
        </w:rPr>
      </w:pPr>
    </w:p>
    <w:p w14:paraId="41FC314D" w14:textId="77777777" w:rsidR="002E25FB" w:rsidRPr="0030316E" w:rsidRDefault="00000000">
      <w:pPr>
        <w:ind w:left="160"/>
        <w:rPr>
          <w:rFonts w:ascii="Courier New"/>
          <w:sz w:val="18"/>
        </w:rPr>
      </w:pPr>
      <w:r w:rsidRPr="0030316E">
        <w:rPr>
          <w:rFonts w:ascii="Courier New"/>
          <w:sz w:val="18"/>
        </w:rPr>
        <w:t>...</w:t>
      </w:r>
    </w:p>
    <w:p w14:paraId="02FC20DB" w14:textId="77777777" w:rsidR="002E25FB" w:rsidRPr="0030316E" w:rsidRDefault="002E25FB">
      <w:pPr>
        <w:pStyle w:val="BodyText"/>
        <w:spacing w:before="3"/>
        <w:rPr>
          <w:rFonts w:ascii="Courier New"/>
          <w:sz w:val="22"/>
        </w:rPr>
      </w:pPr>
    </w:p>
    <w:p w14:paraId="1D8528C8" w14:textId="77777777" w:rsidR="002E25FB" w:rsidRPr="0030316E" w:rsidRDefault="00000000">
      <w:pPr>
        <w:ind w:left="160"/>
        <w:rPr>
          <w:rFonts w:ascii="Courier New"/>
          <w:sz w:val="18"/>
        </w:rPr>
      </w:pPr>
      <w:r w:rsidRPr="0030316E">
        <w:rPr>
          <w:rFonts w:ascii="Courier New"/>
          <w:sz w:val="18"/>
        </w:rPr>
        <w:t>shared(globShared);</w:t>
      </w:r>
    </w:p>
    <w:p w14:paraId="187A557B" w14:textId="77777777" w:rsidR="002E25FB" w:rsidRPr="0030316E" w:rsidRDefault="00000000">
      <w:pPr>
        <w:spacing w:before="134" w:line="235" w:lineRule="auto"/>
        <w:ind w:left="100" w:right="1557"/>
        <w:rPr>
          <w:sz w:val="24"/>
        </w:rPr>
      </w:pPr>
      <w:r w:rsidRPr="0030316E">
        <w:rPr>
          <w:rFonts w:ascii="Courier New"/>
          <w:spacing w:val="-1"/>
          <w:sz w:val="19"/>
        </w:rPr>
        <w:t xml:space="preserve">globShared </w:t>
      </w:r>
      <w:r w:rsidRPr="0030316E">
        <w:rPr>
          <w:spacing w:val="-1"/>
          <w:sz w:val="24"/>
        </w:rPr>
        <w:t xml:space="preserve">is a globally shared pointer. </w:t>
      </w:r>
      <w:r w:rsidRPr="0030316E">
        <w:rPr>
          <w:sz w:val="24"/>
        </w:rPr>
        <w:t xml:space="preserve">The function </w:t>
      </w:r>
      <w:r w:rsidRPr="0030316E">
        <w:rPr>
          <w:rFonts w:ascii="Courier New"/>
          <w:sz w:val="19"/>
        </w:rPr>
        <w:t xml:space="preserve">shared </w:t>
      </w:r>
      <w:r w:rsidRPr="0030316E">
        <w:rPr>
          <w:sz w:val="24"/>
        </w:rPr>
        <w:t>takes its argument by reference.</w:t>
      </w:r>
      <w:r w:rsidRPr="0030316E">
        <w:rPr>
          <w:spacing w:val="-57"/>
          <w:sz w:val="24"/>
        </w:rPr>
        <w:t xml:space="preserve"> </w:t>
      </w:r>
      <w:r w:rsidRPr="0030316E">
        <w:rPr>
          <w:spacing w:val="-1"/>
          <w:sz w:val="24"/>
        </w:rPr>
        <w:t>Therefore,</w:t>
      </w:r>
      <w:r w:rsidRPr="0030316E">
        <w:rPr>
          <w:sz w:val="24"/>
        </w:rPr>
        <w:t xml:space="preserve"> </w:t>
      </w:r>
      <w:r w:rsidRPr="0030316E">
        <w:rPr>
          <w:spacing w:val="-1"/>
          <w:sz w:val="24"/>
        </w:rPr>
        <w:t xml:space="preserve">the reference counter of </w:t>
      </w:r>
      <w:r w:rsidRPr="0030316E">
        <w:rPr>
          <w:rFonts w:ascii="Courier New"/>
          <w:spacing w:val="-1"/>
          <w:sz w:val="19"/>
        </w:rPr>
        <w:t>shaPtr</w:t>
      </w:r>
      <w:r w:rsidRPr="0030316E">
        <w:rPr>
          <w:rFonts w:ascii="Courier New"/>
          <w:spacing w:val="-55"/>
          <w:sz w:val="19"/>
        </w:rPr>
        <w:t xml:space="preserve"> </w:t>
      </w:r>
      <w:r w:rsidRPr="0030316E">
        <w:rPr>
          <w:spacing w:val="-1"/>
          <w:sz w:val="24"/>
        </w:rPr>
        <w:t xml:space="preserve">as the </w:t>
      </w:r>
      <w:r w:rsidRPr="0030316E">
        <w:rPr>
          <w:sz w:val="24"/>
        </w:rPr>
        <w:t>aliased smart</w:t>
      </w:r>
      <w:r w:rsidRPr="0030316E">
        <w:rPr>
          <w:spacing w:val="-1"/>
          <w:sz w:val="24"/>
        </w:rPr>
        <w:t xml:space="preserve"> </w:t>
      </w:r>
      <w:r w:rsidRPr="0030316E">
        <w:rPr>
          <w:sz w:val="24"/>
        </w:rPr>
        <w:t>pointer</w:t>
      </w:r>
      <w:r w:rsidRPr="0030316E">
        <w:rPr>
          <w:spacing w:val="-1"/>
          <w:sz w:val="24"/>
        </w:rPr>
        <w:t xml:space="preserve"> </w:t>
      </w:r>
      <w:r w:rsidRPr="0030316E">
        <w:rPr>
          <w:sz w:val="24"/>
        </w:rPr>
        <w:t>is</w:t>
      </w:r>
      <w:r w:rsidRPr="0030316E">
        <w:rPr>
          <w:spacing w:val="-1"/>
          <w:sz w:val="24"/>
        </w:rPr>
        <w:t xml:space="preserve"> </w:t>
      </w:r>
      <w:r w:rsidRPr="0030316E">
        <w:rPr>
          <w:sz w:val="24"/>
        </w:rPr>
        <w:t>not</w:t>
      </w:r>
      <w:r w:rsidRPr="0030316E">
        <w:rPr>
          <w:spacing w:val="-1"/>
          <w:sz w:val="24"/>
        </w:rPr>
        <w:t xml:space="preserve"> </w:t>
      </w:r>
      <w:r w:rsidRPr="0030316E">
        <w:rPr>
          <w:sz w:val="24"/>
        </w:rPr>
        <w:t>increased</w:t>
      </w:r>
      <w:r w:rsidRPr="0030316E">
        <w:rPr>
          <w:spacing w:val="1"/>
          <w:sz w:val="24"/>
        </w:rPr>
        <w:t xml:space="preserve"> </w:t>
      </w:r>
      <w:r w:rsidRPr="0030316E">
        <w:rPr>
          <w:sz w:val="24"/>
        </w:rPr>
        <w:t>and the</w:t>
      </w:r>
      <w:r w:rsidRPr="0030316E">
        <w:rPr>
          <w:spacing w:val="-57"/>
          <w:sz w:val="24"/>
        </w:rPr>
        <w:t xml:space="preserve"> </w:t>
      </w:r>
      <w:r w:rsidRPr="0030316E">
        <w:rPr>
          <w:spacing w:val="-1"/>
          <w:sz w:val="24"/>
        </w:rPr>
        <w:t xml:space="preserve">function </w:t>
      </w:r>
      <w:r w:rsidRPr="0030316E">
        <w:rPr>
          <w:rFonts w:ascii="Courier New"/>
          <w:spacing w:val="-1"/>
          <w:sz w:val="19"/>
        </w:rPr>
        <w:t xml:space="preserve">share </w:t>
      </w:r>
      <w:r w:rsidRPr="0030316E">
        <w:rPr>
          <w:spacing w:val="-1"/>
          <w:sz w:val="24"/>
        </w:rPr>
        <w:t xml:space="preserve">does not extend </w:t>
      </w:r>
      <w:r w:rsidRPr="0030316E">
        <w:rPr>
          <w:sz w:val="24"/>
        </w:rPr>
        <w:t xml:space="preserve">the lifetime of </w:t>
      </w:r>
      <w:r w:rsidRPr="0030316E">
        <w:rPr>
          <w:rFonts w:ascii="Courier New"/>
          <w:sz w:val="19"/>
        </w:rPr>
        <w:t xml:space="preserve">Widget(2011). </w:t>
      </w:r>
      <w:r w:rsidRPr="0030316E">
        <w:rPr>
          <w:sz w:val="24"/>
        </w:rPr>
        <w:t>The issue begins with the call</w:t>
      </w:r>
      <w:r w:rsidRPr="0030316E">
        <w:rPr>
          <w:spacing w:val="1"/>
          <w:sz w:val="24"/>
        </w:rPr>
        <w:t xml:space="preserve"> </w:t>
      </w:r>
      <w:r w:rsidRPr="0030316E">
        <w:rPr>
          <w:rFonts w:ascii="Courier New"/>
          <w:spacing w:val="-1"/>
          <w:sz w:val="19"/>
        </w:rPr>
        <w:t>oldFunc(*shaPtr)</w:t>
      </w:r>
      <w:r w:rsidRPr="0030316E">
        <w:rPr>
          <w:spacing w:val="-1"/>
          <w:sz w:val="24"/>
        </w:rPr>
        <w:t xml:space="preserve">. </w:t>
      </w:r>
      <w:r w:rsidRPr="0030316E">
        <w:rPr>
          <w:rFonts w:ascii="Courier New"/>
          <w:sz w:val="19"/>
        </w:rPr>
        <w:t xml:space="preserve">oldFunc </w:t>
      </w:r>
      <w:r w:rsidRPr="0030316E">
        <w:rPr>
          <w:sz w:val="24"/>
        </w:rPr>
        <w:t xml:space="preserve">accepts a pointer to the </w:t>
      </w:r>
      <w:r w:rsidRPr="0030316E">
        <w:rPr>
          <w:rFonts w:ascii="Courier New"/>
          <w:sz w:val="19"/>
        </w:rPr>
        <w:t>Widget</w:t>
      </w:r>
      <w:r w:rsidRPr="0030316E">
        <w:rPr>
          <w:sz w:val="24"/>
        </w:rPr>
        <w:t xml:space="preserve">; therefore, </w:t>
      </w:r>
      <w:r w:rsidRPr="0030316E">
        <w:rPr>
          <w:rFonts w:ascii="Courier New"/>
          <w:sz w:val="19"/>
        </w:rPr>
        <w:t xml:space="preserve">oldFunc </w:t>
      </w:r>
      <w:r w:rsidRPr="0030316E">
        <w:rPr>
          <w:sz w:val="24"/>
        </w:rPr>
        <w:t>has no</w:t>
      </w:r>
      <w:r w:rsidRPr="0030316E">
        <w:rPr>
          <w:spacing w:val="1"/>
          <w:sz w:val="24"/>
        </w:rPr>
        <w:t xml:space="preserve"> </w:t>
      </w:r>
      <w:r w:rsidRPr="0030316E">
        <w:rPr>
          <w:spacing w:val="-1"/>
          <w:sz w:val="24"/>
        </w:rPr>
        <w:t xml:space="preserve">guarantee that the </w:t>
      </w:r>
      <w:r w:rsidRPr="0030316E">
        <w:rPr>
          <w:rFonts w:ascii="Courier New"/>
          <w:spacing w:val="-1"/>
          <w:sz w:val="19"/>
        </w:rPr>
        <w:t>Widget</w:t>
      </w:r>
      <w:r w:rsidRPr="0030316E">
        <w:rPr>
          <w:rFonts w:ascii="Courier New"/>
          <w:spacing w:val="-54"/>
          <w:sz w:val="19"/>
        </w:rPr>
        <w:t xml:space="preserve"> </w:t>
      </w:r>
      <w:r w:rsidRPr="0030316E">
        <w:rPr>
          <w:spacing w:val="-1"/>
          <w:sz w:val="24"/>
        </w:rPr>
        <w:t xml:space="preserve">stays </w:t>
      </w:r>
      <w:r w:rsidRPr="0030316E">
        <w:rPr>
          <w:sz w:val="24"/>
        </w:rPr>
        <w:t>alive</w:t>
      </w:r>
      <w:r w:rsidRPr="0030316E">
        <w:rPr>
          <w:spacing w:val="-1"/>
          <w:sz w:val="24"/>
        </w:rPr>
        <w:t xml:space="preserve"> </w:t>
      </w:r>
      <w:r w:rsidRPr="0030316E">
        <w:rPr>
          <w:sz w:val="24"/>
        </w:rPr>
        <w:t>during</w:t>
      </w:r>
      <w:r w:rsidRPr="0030316E">
        <w:rPr>
          <w:spacing w:val="1"/>
          <w:sz w:val="24"/>
        </w:rPr>
        <w:t xml:space="preserve"> </w:t>
      </w:r>
      <w:r w:rsidRPr="0030316E">
        <w:rPr>
          <w:sz w:val="24"/>
        </w:rPr>
        <w:t>its</w:t>
      </w:r>
      <w:r w:rsidRPr="0030316E">
        <w:rPr>
          <w:spacing w:val="-1"/>
          <w:sz w:val="24"/>
        </w:rPr>
        <w:t xml:space="preserve"> </w:t>
      </w:r>
      <w:r w:rsidRPr="0030316E">
        <w:rPr>
          <w:sz w:val="24"/>
        </w:rPr>
        <w:t>execution.</w:t>
      </w:r>
      <w:r w:rsidRPr="0030316E">
        <w:rPr>
          <w:spacing w:val="-1"/>
          <w:sz w:val="24"/>
        </w:rPr>
        <w:t xml:space="preserve"> </w:t>
      </w:r>
      <w:r w:rsidRPr="0030316E">
        <w:rPr>
          <w:rFonts w:ascii="Courier New"/>
          <w:sz w:val="19"/>
        </w:rPr>
        <w:t>oldFunc</w:t>
      </w:r>
      <w:r w:rsidRPr="0030316E">
        <w:rPr>
          <w:rFonts w:ascii="Courier New"/>
          <w:spacing w:val="-55"/>
          <w:sz w:val="19"/>
        </w:rPr>
        <w:t xml:space="preserve"> </w:t>
      </w:r>
      <w:r w:rsidRPr="0030316E">
        <w:rPr>
          <w:sz w:val="24"/>
        </w:rPr>
        <w:t>only</w:t>
      </w:r>
      <w:r w:rsidRPr="0030316E">
        <w:rPr>
          <w:spacing w:val="1"/>
          <w:sz w:val="24"/>
        </w:rPr>
        <w:t xml:space="preserve"> </w:t>
      </w:r>
      <w:r w:rsidRPr="0030316E">
        <w:rPr>
          <w:sz w:val="24"/>
        </w:rPr>
        <w:t>borrows</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Widget</w:t>
      </w:r>
      <w:r w:rsidRPr="0030316E">
        <w:rPr>
          <w:sz w:val="24"/>
        </w:rPr>
        <w:t>.</w:t>
      </w:r>
    </w:p>
    <w:p w14:paraId="282E0B7A" w14:textId="77777777" w:rsidR="002E25FB" w:rsidRPr="0030316E" w:rsidRDefault="00000000">
      <w:pPr>
        <w:pStyle w:val="BodyText"/>
        <w:spacing w:before="122" w:line="235" w:lineRule="auto"/>
        <w:ind w:left="100" w:right="1641"/>
      </w:pPr>
      <w:r w:rsidRPr="0030316E">
        <w:rPr>
          <w:spacing w:val="-1"/>
        </w:rPr>
        <w:t>The cure is simple.</w:t>
      </w:r>
      <w:r w:rsidRPr="0030316E">
        <w:t xml:space="preserve"> </w:t>
      </w:r>
      <w:r w:rsidRPr="0030316E">
        <w:rPr>
          <w:spacing w:val="-1"/>
        </w:rPr>
        <w:t>You</w:t>
      </w:r>
      <w:r w:rsidRPr="0030316E">
        <w:t xml:space="preserve"> </w:t>
      </w:r>
      <w:r w:rsidRPr="0030316E">
        <w:rPr>
          <w:spacing w:val="-1"/>
        </w:rPr>
        <w:t>have to</w:t>
      </w:r>
      <w:r w:rsidRPr="0030316E">
        <w:t xml:space="preserve"> </w:t>
      </w:r>
      <w:r w:rsidRPr="0030316E">
        <w:rPr>
          <w:spacing w:val="-1"/>
        </w:rPr>
        <w:t xml:space="preserve">ensure </w:t>
      </w:r>
      <w:r w:rsidRPr="0030316E">
        <w:t>that</w:t>
      </w:r>
      <w:r w:rsidRPr="0030316E">
        <w:rPr>
          <w:spacing w:val="-1"/>
        </w:rPr>
        <w:t xml:space="preserve"> </w:t>
      </w:r>
      <w:r w:rsidRPr="0030316E">
        <w:t>the</w:t>
      </w:r>
      <w:r w:rsidRPr="0030316E">
        <w:rPr>
          <w:spacing w:val="-1"/>
        </w:rPr>
        <w:t xml:space="preserve"> </w:t>
      </w:r>
      <w:r w:rsidRPr="0030316E">
        <w:t>reference</w:t>
      </w:r>
      <w:r w:rsidRPr="0030316E">
        <w:rPr>
          <w:spacing w:val="-1"/>
        </w:rPr>
        <w:t xml:space="preserve"> </w:t>
      </w:r>
      <w:r w:rsidRPr="0030316E">
        <w:t>count</w:t>
      </w:r>
      <w:r w:rsidRPr="0030316E">
        <w:rPr>
          <w:spacing w:val="-1"/>
        </w:rPr>
        <w:t xml:space="preserve"> </w:t>
      </w:r>
      <w:r w:rsidRPr="0030316E">
        <w:t>of</w:t>
      </w:r>
      <w:r w:rsidRPr="0030316E">
        <w:rPr>
          <w:spacing w:val="-1"/>
        </w:rPr>
        <w:t xml:space="preserve"> </w:t>
      </w:r>
      <w:r w:rsidRPr="0030316E">
        <w:rPr>
          <w:rFonts w:ascii="Courier New"/>
          <w:sz w:val="19"/>
        </w:rPr>
        <w:t>globShared</w:t>
      </w:r>
      <w:r w:rsidRPr="0030316E">
        <w:rPr>
          <w:rFonts w:ascii="Courier New"/>
          <w:spacing w:val="-55"/>
          <w:sz w:val="19"/>
        </w:rPr>
        <w:t xml:space="preserve"> </w:t>
      </w:r>
      <w:r w:rsidRPr="0030316E">
        <w:t>is</w:t>
      </w:r>
      <w:r w:rsidRPr="0030316E">
        <w:rPr>
          <w:spacing w:val="-1"/>
        </w:rPr>
        <w:t xml:space="preserve"> </w:t>
      </w:r>
      <w:r w:rsidRPr="0030316E">
        <w:t>increased</w:t>
      </w:r>
      <w:r w:rsidRPr="0030316E">
        <w:rPr>
          <w:spacing w:val="-57"/>
        </w:rPr>
        <w:t xml:space="preserve"> </w:t>
      </w:r>
      <w:r w:rsidRPr="0030316E">
        <w:t>before</w:t>
      </w:r>
      <w:r w:rsidRPr="0030316E">
        <w:rPr>
          <w:spacing w:val="-2"/>
        </w:rPr>
        <w:t xml:space="preserve"> </w:t>
      </w:r>
      <w:r w:rsidRPr="0030316E">
        <w:t>the</w:t>
      </w:r>
      <w:r w:rsidRPr="0030316E">
        <w:rPr>
          <w:spacing w:val="-1"/>
        </w:rPr>
        <w:t xml:space="preserve"> </w:t>
      </w:r>
      <w:r w:rsidRPr="0030316E">
        <w:t>call</w:t>
      </w:r>
      <w:r w:rsidRPr="0030316E">
        <w:rPr>
          <w:spacing w:val="-1"/>
        </w:rPr>
        <w:t xml:space="preserve"> </w:t>
      </w:r>
      <w:r w:rsidRPr="0030316E">
        <w:t>to the</w:t>
      </w:r>
      <w:r w:rsidRPr="0030316E">
        <w:rPr>
          <w:spacing w:val="-1"/>
        </w:rPr>
        <w:t xml:space="preserve"> </w:t>
      </w:r>
      <w:r w:rsidRPr="0030316E">
        <w:t>function</w:t>
      </w:r>
      <w:r w:rsidRPr="0030316E">
        <w:rPr>
          <w:spacing w:val="-1"/>
        </w:rPr>
        <w:t xml:space="preserve"> </w:t>
      </w:r>
      <w:r w:rsidRPr="0030316E">
        <w:rPr>
          <w:rFonts w:ascii="Courier New"/>
          <w:sz w:val="19"/>
        </w:rPr>
        <w:t>oldFunc</w:t>
      </w:r>
      <w:r w:rsidRPr="0030316E">
        <w:t>.</w:t>
      </w:r>
    </w:p>
    <w:p w14:paraId="097B1F37" w14:textId="77777777" w:rsidR="002E25FB" w:rsidRPr="0030316E" w:rsidRDefault="00000000">
      <w:pPr>
        <w:pStyle w:val="ListParagraph"/>
        <w:numPr>
          <w:ilvl w:val="0"/>
          <w:numId w:val="81"/>
        </w:numPr>
        <w:tabs>
          <w:tab w:val="left" w:pos="316"/>
        </w:tabs>
        <w:spacing w:before="189"/>
        <w:ind w:left="316"/>
        <w:rPr>
          <w:sz w:val="24"/>
        </w:rPr>
      </w:pPr>
      <w:r w:rsidRPr="0030316E">
        <w:rPr>
          <w:spacing w:val="-1"/>
          <w:sz w:val="24"/>
        </w:rPr>
        <w:t>Pass the</w:t>
      </w:r>
      <w:r w:rsidRPr="0030316E">
        <w:rPr>
          <w:sz w:val="24"/>
        </w:rPr>
        <w:t xml:space="preserve"> </w:t>
      </w:r>
      <w:r w:rsidRPr="0030316E">
        <w:rPr>
          <w:rFonts w:ascii="Courier New" w:hAnsi="Courier New"/>
          <w:sz w:val="19"/>
        </w:rPr>
        <w:t>std::shared_ptr</w:t>
      </w:r>
      <w:r w:rsidRPr="0030316E">
        <w:rPr>
          <w:rFonts w:ascii="Courier New" w:hAnsi="Courier New"/>
          <w:spacing w:val="-55"/>
          <w:sz w:val="19"/>
        </w:rPr>
        <w:t xml:space="preserve"> </w:t>
      </w:r>
      <w:r w:rsidRPr="0030316E">
        <w:rPr>
          <w:sz w:val="24"/>
        </w:rPr>
        <w:t>by value</w:t>
      </w:r>
      <w:r w:rsidRPr="0030316E">
        <w:rPr>
          <w:spacing w:val="-1"/>
          <w:sz w:val="24"/>
        </w:rPr>
        <w:t xml:space="preserve"> </w:t>
      </w:r>
      <w:r w:rsidRPr="0030316E">
        <w:rPr>
          <w:sz w:val="24"/>
        </w:rPr>
        <w:t>to the</w:t>
      </w:r>
      <w:r w:rsidRPr="0030316E">
        <w:rPr>
          <w:spacing w:val="-1"/>
          <w:sz w:val="24"/>
        </w:rPr>
        <w:t xml:space="preserve"> </w:t>
      </w:r>
      <w:r w:rsidRPr="0030316E">
        <w:rPr>
          <w:sz w:val="24"/>
        </w:rPr>
        <w:t xml:space="preserve">function </w:t>
      </w:r>
      <w:r w:rsidRPr="0030316E">
        <w:rPr>
          <w:rFonts w:ascii="Courier New" w:hAnsi="Courier New"/>
          <w:sz w:val="19"/>
        </w:rPr>
        <w:t>shared</w:t>
      </w:r>
      <w:r w:rsidRPr="0030316E">
        <w:rPr>
          <w:sz w:val="24"/>
        </w:rPr>
        <w:t>:</w:t>
      </w:r>
    </w:p>
    <w:p w14:paraId="536936EE" w14:textId="77777777" w:rsidR="002E25FB" w:rsidRPr="0030316E" w:rsidRDefault="00000000">
      <w:pPr>
        <w:spacing w:before="201" w:line="537" w:lineRule="auto"/>
        <w:ind w:left="820" w:right="5491" w:hanging="432"/>
        <w:rPr>
          <w:rFonts w:ascii="Courier New"/>
          <w:sz w:val="18"/>
        </w:rPr>
      </w:pPr>
      <w:r w:rsidRPr="0030316E">
        <w:rPr>
          <w:rFonts w:ascii="Courier New"/>
          <w:sz w:val="18"/>
        </w:rPr>
        <w:t>void shared(std::shared_ptr&lt;Widget&gt; shaPtr) {</w:t>
      </w:r>
      <w:r w:rsidRPr="0030316E">
        <w:rPr>
          <w:rFonts w:ascii="Courier New"/>
          <w:spacing w:val="-107"/>
          <w:sz w:val="18"/>
        </w:rPr>
        <w:t xml:space="preserve"> </w:t>
      </w:r>
      <w:r w:rsidRPr="0030316E">
        <w:rPr>
          <w:rFonts w:ascii="Courier New"/>
          <w:sz w:val="18"/>
        </w:rPr>
        <w:t>oldFunc(*shaPtr);</w:t>
      </w:r>
    </w:p>
    <w:p w14:paraId="066D19E9" w14:textId="77777777" w:rsidR="002E25FB" w:rsidRPr="0030316E" w:rsidRDefault="00000000">
      <w:pPr>
        <w:spacing w:line="202" w:lineRule="exact"/>
        <w:ind w:left="820"/>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r w:rsidRPr="0030316E">
        <w:rPr>
          <w:rFonts w:ascii="Courier New"/>
          <w:spacing w:val="-5"/>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shaPtr</w:t>
      </w:r>
    </w:p>
    <w:p w14:paraId="2287C422" w14:textId="77777777" w:rsidR="002E25FB" w:rsidRPr="0030316E" w:rsidRDefault="002E25FB">
      <w:pPr>
        <w:pStyle w:val="BodyText"/>
        <w:spacing w:before="2"/>
        <w:rPr>
          <w:rFonts w:ascii="Courier New"/>
          <w:sz w:val="22"/>
        </w:rPr>
      </w:pPr>
    </w:p>
    <w:p w14:paraId="4D7C0093" w14:textId="77777777" w:rsidR="002E25FB" w:rsidRPr="0030316E" w:rsidRDefault="00000000">
      <w:pPr>
        <w:spacing w:before="1"/>
        <w:ind w:left="387"/>
        <w:rPr>
          <w:rFonts w:ascii="Courier New"/>
          <w:sz w:val="18"/>
        </w:rPr>
      </w:pPr>
      <w:r w:rsidRPr="0030316E">
        <w:rPr>
          <w:rFonts w:ascii="Courier New"/>
          <w:sz w:val="18"/>
        </w:rPr>
        <w:t>}</w:t>
      </w:r>
    </w:p>
    <w:p w14:paraId="292EF865" w14:textId="77777777" w:rsidR="002E25FB" w:rsidRPr="0030316E" w:rsidRDefault="002E25FB">
      <w:pPr>
        <w:pStyle w:val="BodyText"/>
        <w:spacing w:before="9"/>
        <w:rPr>
          <w:rFonts w:ascii="Courier New"/>
          <w:sz w:val="17"/>
        </w:rPr>
      </w:pPr>
    </w:p>
    <w:p w14:paraId="09FC113D" w14:textId="77777777" w:rsidR="002E25FB" w:rsidRPr="0030316E" w:rsidRDefault="00000000">
      <w:pPr>
        <w:pStyle w:val="ListParagraph"/>
        <w:numPr>
          <w:ilvl w:val="0"/>
          <w:numId w:val="81"/>
        </w:numPr>
        <w:tabs>
          <w:tab w:val="left" w:pos="316"/>
        </w:tabs>
        <w:spacing w:before="0"/>
        <w:ind w:left="316"/>
        <w:rPr>
          <w:sz w:val="24"/>
        </w:rPr>
      </w:pPr>
      <w:r w:rsidRPr="0030316E">
        <w:rPr>
          <w:spacing w:val="-1"/>
          <w:sz w:val="24"/>
        </w:rPr>
        <w:t>Make a copy</w:t>
      </w:r>
      <w:r w:rsidRPr="0030316E">
        <w:rPr>
          <w:sz w:val="24"/>
        </w:rPr>
        <w:t xml:space="preserve"> of</w:t>
      </w:r>
      <w:r w:rsidRPr="0030316E">
        <w:rPr>
          <w:spacing w:val="-1"/>
          <w:sz w:val="24"/>
        </w:rPr>
        <w:t xml:space="preserve"> </w:t>
      </w:r>
      <w:r w:rsidRPr="0030316E">
        <w:rPr>
          <w:sz w:val="24"/>
        </w:rPr>
        <w:t xml:space="preserve">the </w:t>
      </w:r>
      <w:r w:rsidRPr="0030316E">
        <w:rPr>
          <w:rFonts w:ascii="Courier New" w:hAnsi="Courier New"/>
          <w:sz w:val="19"/>
        </w:rPr>
        <w:t>shaPtr</w:t>
      </w:r>
      <w:r w:rsidRPr="0030316E">
        <w:rPr>
          <w:rFonts w:ascii="Courier New" w:hAnsi="Courier New"/>
          <w:spacing w:val="-55"/>
          <w:sz w:val="19"/>
        </w:rPr>
        <w:t xml:space="preserve"> </w:t>
      </w:r>
      <w:r w:rsidRPr="0030316E">
        <w:rPr>
          <w:sz w:val="24"/>
        </w:rPr>
        <w:t>in the</w:t>
      </w:r>
      <w:r w:rsidRPr="0030316E">
        <w:rPr>
          <w:spacing w:val="-1"/>
          <w:sz w:val="24"/>
        </w:rPr>
        <w:t xml:space="preserve"> </w:t>
      </w:r>
      <w:r w:rsidRPr="0030316E">
        <w:rPr>
          <w:sz w:val="24"/>
        </w:rPr>
        <w:t>function</w:t>
      </w:r>
      <w:r w:rsidRPr="0030316E">
        <w:rPr>
          <w:spacing w:val="1"/>
          <w:sz w:val="24"/>
        </w:rPr>
        <w:t xml:space="preserve"> </w:t>
      </w:r>
      <w:r w:rsidRPr="0030316E">
        <w:rPr>
          <w:rFonts w:ascii="Courier New" w:hAnsi="Courier New"/>
          <w:sz w:val="19"/>
        </w:rPr>
        <w:t>shared</w:t>
      </w:r>
      <w:r w:rsidRPr="0030316E">
        <w:rPr>
          <w:sz w:val="24"/>
        </w:rPr>
        <w:t>:</w:t>
      </w:r>
    </w:p>
    <w:p w14:paraId="262DFCC5" w14:textId="77777777" w:rsidR="002E25FB" w:rsidRPr="0030316E" w:rsidRDefault="00000000">
      <w:pPr>
        <w:spacing w:before="201"/>
        <w:ind w:left="387"/>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shared(std::shared_ptr&lt;Widget&gt;&amp;</w:t>
      </w:r>
      <w:r w:rsidRPr="0030316E">
        <w:rPr>
          <w:rFonts w:ascii="Courier New"/>
          <w:spacing w:val="-12"/>
          <w:sz w:val="18"/>
        </w:rPr>
        <w:t xml:space="preserve"> </w:t>
      </w:r>
      <w:r w:rsidRPr="0030316E">
        <w:rPr>
          <w:rFonts w:ascii="Courier New"/>
          <w:sz w:val="18"/>
        </w:rPr>
        <w:t>shaPtr)</w:t>
      </w:r>
      <w:r w:rsidRPr="0030316E">
        <w:rPr>
          <w:rFonts w:ascii="Courier New"/>
          <w:spacing w:val="-12"/>
          <w:sz w:val="18"/>
        </w:rPr>
        <w:t xml:space="preserve"> </w:t>
      </w:r>
      <w:r w:rsidRPr="0030316E">
        <w:rPr>
          <w:rFonts w:ascii="Courier New"/>
          <w:sz w:val="18"/>
        </w:rPr>
        <w:t>{</w:t>
      </w:r>
    </w:p>
    <w:p w14:paraId="4D46E077" w14:textId="77777777" w:rsidR="002E25FB" w:rsidRPr="0030316E" w:rsidRDefault="002E25FB">
      <w:pPr>
        <w:pStyle w:val="BodyText"/>
        <w:spacing w:before="3"/>
        <w:rPr>
          <w:rFonts w:ascii="Courier New"/>
          <w:sz w:val="22"/>
        </w:rPr>
      </w:pPr>
    </w:p>
    <w:p w14:paraId="331E1956" w14:textId="77777777" w:rsidR="002E25FB" w:rsidRPr="0030316E" w:rsidRDefault="00000000">
      <w:pPr>
        <w:spacing w:line="268" w:lineRule="auto"/>
        <w:ind w:left="820" w:right="7327"/>
        <w:rPr>
          <w:rFonts w:ascii="Courier New"/>
          <w:sz w:val="18"/>
        </w:rPr>
      </w:pPr>
      <w:r w:rsidRPr="0030316E">
        <w:rPr>
          <w:rFonts w:ascii="Courier New"/>
          <w:sz w:val="18"/>
        </w:rPr>
        <w:t>auto keepAlive = shaPtr;</w:t>
      </w:r>
      <w:r w:rsidRPr="0030316E">
        <w:rPr>
          <w:rFonts w:ascii="Courier New"/>
          <w:spacing w:val="-107"/>
          <w:sz w:val="18"/>
        </w:rPr>
        <w:t xml:space="preserve"> </w:t>
      </w:r>
      <w:r w:rsidRPr="0030316E">
        <w:rPr>
          <w:rFonts w:ascii="Courier New"/>
          <w:sz w:val="18"/>
        </w:rPr>
        <w:t>oldFunc(*shaPtr);</w:t>
      </w:r>
    </w:p>
    <w:p w14:paraId="24BEC57F" w14:textId="77777777" w:rsidR="002E25FB" w:rsidRPr="0030316E" w:rsidRDefault="002E25FB">
      <w:pPr>
        <w:pStyle w:val="BodyText"/>
        <w:rPr>
          <w:rFonts w:ascii="Courier New"/>
          <w:sz w:val="20"/>
        </w:rPr>
      </w:pPr>
    </w:p>
    <w:p w14:paraId="45AB5707" w14:textId="77777777" w:rsidR="002E25FB" w:rsidRPr="0030316E" w:rsidRDefault="00000000">
      <w:pPr>
        <w:spacing w:before="1"/>
        <w:ind w:left="82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r w:rsidRPr="0030316E">
        <w:rPr>
          <w:rFonts w:ascii="Courier New"/>
          <w:spacing w:val="-5"/>
          <w:sz w:val="18"/>
        </w:rPr>
        <w:t xml:space="preserve"> </w:t>
      </w:r>
      <w:r w:rsidRPr="0030316E">
        <w:rPr>
          <w:rFonts w:ascii="Courier New"/>
          <w:sz w:val="18"/>
        </w:rPr>
        <w:t>with</w:t>
      </w:r>
      <w:r w:rsidRPr="0030316E">
        <w:rPr>
          <w:rFonts w:ascii="Courier New"/>
          <w:spacing w:val="-5"/>
          <w:sz w:val="18"/>
        </w:rPr>
        <w:t xml:space="preserve"> </w:t>
      </w:r>
      <w:r w:rsidRPr="0030316E">
        <w:rPr>
          <w:rFonts w:ascii="Courier New"/>
          <w:sz w:val="18"/>
        </w:rPr>
        <w:t>keepAlive</w:t>
      </w:r>
      <w:r w:rsidRPr="0030316E">
        <w:rPr>
          <w:rFonts w:ascii="Courier New"/>
          <w:spacing w:val="-5"/>
          <w:sz w:val="18"/>
        </w:rPr>
        <w:t xml:space="preserve"> </w:t>
      </w:r>
      <w:r w:rsidRPr="0030316E">
        <w:rPr>
          <w:rFonts w:ascii="Courier New"/>
          <w:sz w:val="18"/>
        </w:rPr>
        <w:t>or</w:t>
      </w:r>
      <w:r w:rsidRPr="0030316E">
        <w:rPr>
          <w:rFonts w:ascii="Courier New"/>
          <w:spacing w:val="-5"/>
          <w:sz w:val="18"/>
        </w:rPr>
        <w:t xml:space="preserve"> </w:t>
      </w:r>
      <w:r w:rsidRPr="0030316E">
        <w:rPr>
          <w:rFonts w:ascii="Courier New"/>
          <w:sz w:val="18"/>
        </w:rPr>
        <w:t>shaPtr</w:t>
      </w:r>
    </w:p>
    <w:p w14:paraId="593682BB" w14:textId="77777777" w:rsidR="002E25FB" w:rsidRPr="0030316E" w:rsidRDefault="002E25FB">
      <w:pPr>
        <w:pStyle w:val="BodyText"/>
        <w:spacing w:before="2"/>
        <w:rPr>
          <w:rFonts w:ascii="Courier New"/>
          <w:sz w:val="22"/>
        </w:rPr>
      </w:pPr>
    </w:p>
    <w:p w14:paraId="1B421BF3" w14:textId="77777777" w:rsidR="002E25FB" w:rsidRPr="0030316E" w:rsidRDefault="00000000">
      <w:pPr>
        <w:ind w:left="387"/>
        <w:rPr>
          <w:rFonts w:ascii="Courier New"/>
          <w:sz w:val="18"/>
        </w:rPr>
      </w:pPr>
      <w:r w:rsidRPr="0030316E">
        <w:rPr>
          <w:rFonts w:ascii="Courier New"/>
          <w:sz w:val="18"/>
        </w:rPr>
        <w:t>}</w:t>
      </w:r>
    </w:p>
    <w:p w14:paraId="5236EEDA"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2075F62B" w14:textId="77777777" w:rsidR="002E25FB" w:rsidRPr="0030316E" w:rsidRDefault="00000000">
      <w:pPr>
        <w:spacing w:before="72"/>
        <w:ind w:left="100" w:right="1302"/>
        <w:rPr>
          <w:sz w:val="24"/>
        </w:rPr>
      </w:pPr>
      <w:r w:rsidRPr="0030316E">
        <w:rPr>
          <w:sz w:val="24"/>
        </w:rPr>
        <w:lastRenderedPageBreak/>
        <w:t>Let</w:t>
      </w:r>
      <w:r w:rsidRPr="0030316E">
        <w:rPr>
          <w:spacing w:val="-5"/>
          <w:sz w:val="24"/>
        </w:rPr>
        <w:t xml:space="preserve"> </w:t>
      </w:r>
      <w:r w:rsidRPr="0030316E">
        <w:rPr>
          <w:sz w:val="24"/>
        </w:rPr>
        <w:t>me</w:t>
      </w:r>
      <w:r w:rsidRPr="0030316E">
        <w:rPr>
          <w:spacing w:val="-4"/>
          <w:sz w:val="24"/>
        </w:rPr>
        <w:t xml:space="preserve"> </w:t>
      </w:r>
      <w:r w:rsidRPr="0030316E">
        <w:rPr>
          <w:sz w:val="24"/>
        </w:rPr>
        <w:t>formulate</w:t>
      </w:r>
      <w:r w:rsidRPr="0030316E">
        <w:rPr>
          <w:spacing w:val="-4"/>
          <w:sz w:val="24"/>
        </w:rPr>
        <w:t xml:space="preserve"> </w:t>
      </w:r>
      <w:r w:rsidRPr="0030316E">
        <w:rPr>
          <w:sz w:val="24"/>
        </w:rPr>
        <w:t>the</w:t>
      </w:r>
      <w:r w:rsidRPr="0030316E">
        <w:rPr>
          <w:spacing w:val="-4"/>
          <w:sz w:val="24"/>
        </w:rPr>
        <w:t xml:space="preserve"> </w:t>
      </w:r>
      <w:r w:rsidRPr="0030316E">
        <w:rPr>
          <w:sz w:val="24"/>
        </w:rPr>
        <w:t>cure</w:t>
      </w:r>
      <w:r w:rsidRPr="0030316E">
        <w:rPr>
          <w:spacing w:val="-4"/>
          <w:sz w:val="24"/>
        </w:rPr>
        <w:t xml:space="preserve"> </w:t>
      </w:r>
      <w:r w:rsidRPr="0030316E">
        <w:rPr>
          <w:sz w:val="24"/>
        </w:rPr>
        <w:t>as</w:t>
      </w:r>
      <w:r w:rsidRPr="0030316E">
        <w:rPr>
          <w:spacing w:val="-4"/>
          <w:sz w:val="24"/>
        </w:rPr>
        <w:t xml:space="preserve"> </w:t>
      </w:r>
      <w:r w:rsidRPr="0030316E">
        <w:rPr>
          <w:sz w:val="24"/>
        </w:rPr>
        <w:t>a</w:t>
      </w:r>
      <w:r w:rsidRPr="0030316E">
        <w:rPr>
          <w:spacing w:val="-4"/>
          <w:sz w:val="24"/>
        </w:rPr>
        <w:t xml:space="preserve"> </w:t>
      </w:r>
      <w:r w:rsidRPr="0030316E">
        <w:rPr>
          <w:sz w:val="24"/>
        </w:rPr>
        <w:t>straightforward</w:t>
      </w:r>
      <w:r w:rsidRPr="0030316E">
        <w:rPr>
          <w:spacing w:val="-3"/>
          <w:sz w:val="24"/>
        </w:rPr>
        <w:t xml:space="preserve"> </w:t>
      </w:r>
      <w:r w:rsidRPr="0030316E">
        <w:rPr>
          <w:sz w:val="24"/>
        </w:rPr>
        <w:t>rule:</w:t>
      </w:r>
      <w:r w:rsidRPr="0030316E">
        <w:rPr>
          <w:spacing w:val="-4"/>
          <w:sz w:val="24"/>
        </w:rPr>
        <w:t xml:space="preserve"> </w:t>
      </w:r>
      <w:r w:rsidRPr="0030316E">
        <w:rPr>
          <w:sz w:val="24"/>
        </w:rPr>
        <w:t>“</w:t>
      </w:r>
      <w:r w:rsidRPr="0030316E">
        <w:rPr>
          <w:b/>
          <w:sz w:val="24"/>
        </w:rPr>
        <w:t>You</w:t>
      </w:r>
      <w:r w:rsidRPr="0030316E">
        <w:rPr>
          <w:b/>
          <w:spacing w:val="-4"/>
          <w:sz w:val="24"/>
        </w:rPr>
        <w:t xml:space="preserve"> </w:t>
      </w:r>
      <w:r w:rsidRPr="0030316E">
        <w:rPr>
          <w:b/>
          <w:sz w:val="24"/>
        </w:rPr>
        <w:t>should</w:t>
      </w:r>
      <w:r w:rsidRPr="0030316E">
        <w:rPr>
          <w:b/>
          <w:spacing w:val="-4"/>
          <w:sz w:val="24"/>
        </w:rPr>
        <w:t xml:space="preserve"> </w:t>
      </w:r>
      <w:r w:rsidRPr="0030316E">
        <w:rPr>
          <w:b/>
          <w:sz w:val="24"/>
        </w:rPr>
        <w:t>access</w:t>
      </w:r>
      <w:r w:rsidRPr="0030316E">
        <w:rPr>
          <w:b/>
          <w:spacing w:val="-4"/>
          <w:sz w:val="24"/>
        </w:rPr>
        <w:t xml:space="preserve"> </w:t>
      </w:r>
      <w:r w:rsidRPr="0030316E">
        <w:rPr>
          <w:b/>
          <w:sz w:val="24"/>
        </w:rPr>
        <w:t>a</w:t>
      </w:r>
      <w:r w:rsidRPr="0030316E">
        <w:rPr>
          <w:b/>
          <w:spacing w:val="-3"/>
          <w:sz w:val="24"/>
        </w:rPr>
        <w:t xml:space="preserve"> </w:t>
      </w:r>
      <w:r w:rsidRPr="0030316E">
        <w:rPr>
          <w:b/>
          <w:sz w:val="24"/>
        </w:rPr>
        <w:t>shared</w:t>
      </w:r>
      <w:r w:rsidRPr="0030316E">
        <w:rPr>
          <w:b/>
          <w:spacing w:val="-4"/>
          <w:sz w:val="24"/>
        </w:rPr>
        <w:t xml:space="preserve"> </w:t>
      </w:r>
      <w:r w:rsidRPr="0030316E">
        <w:rPr>
          <w:b/>
          <w:sz w:val="24"/>
        </w:rPr>
        <w:t>resource</w:t>
      </w:r>
      <w:r w:rsidRPr="0030316E">
        <w:rPr>
          <w:b/>
          <w:spacing w:val="-4"/>
          <w:sz w:val="24"/>
        </w:rPr>
        <w:t xml:space="preserve"> </w:t>
      </w:r>
      <w:r w:rsidRPr="0030316E">
        <w:rPr>
          <w:b/>
          <w:sz w:val="24"/>
        </w:rPr>
        <w:t>only</w:t>
      </w:r>
      <w:r w:rsidRPr="0030316E">
        <w:rPr>
          <w:b/>
          <w:spacing w:val="-57"/>
          <w:sz w:val="24"/>
        </w:rPr>
        <w:t xml:space="preserve"> </w:t>
      </w:r>
      <w:r w:rsidRPr="0030316E">
        <w:rPr>
          <w:b/>
          <w:sz w:val="24"/>
        </w:rPr>
        <w:t>if</w:t>
      </w:r>
      <w:r w:rsidRPr="0030316E">
        <w:rPr>
          <w:b/>
          <w:spacing w:val="-2"/>
          <w:sz w:val="24"/>
        </w:rPr>
        <w:t xml:space="preserve"> </w:t>
      </w:r>
      <w:r w:rsidRPr="0030316E">
        <w:rPr>
          <w:b/>
          <w:sz w:val="24"/>
        </w:rPr>
        <w:t>you</w:t>
      </w:r>
      <w:r w:rsidRPr="0030316E">
        <w:rPr>
          <w:b/>
          <w:spacing w:val="-1"/>
          <w:sz w:val="24"/>
        </w:rPr>
        <w:t xml:space="preserve"> </w:t>
      </w:r>
      <w:r w:rsidRPr="0030316E">
        <w:rPr>
          <w:b/>
          <w:sz w:val="24"/>
        </w:rPr>
        <w:t>actually hold</w:t>
      </w:r>
      <w:r w:rsidRPr="0030316E">
        <w:rPr>
          <w:b/>
          <w:spacing w:val="-1"/>
          <w:sz w:val="24"/>
        </w:rPr>
        <w:t xml:space="preserve"> </w:t>
      </w:r>
      <w:r w:rsidRPr="0030316E">
        <w:rPr>
          <w:b/>
          <w:sz w:val="24"/>
        </w:rPr>
        <w:t>a</w:t>
      </w:r>
      <w:r w:rsidRPr="0030316E">
        <w:rPr>
          <w:b/>
          <w:spacing w:val="-1"/>
          <w:sz w:val="24"/>
        </w:rPr>
        <w:t xml:space="preserve"> </w:t>
      </w:r>
      <w:r w:rsidRPr="0030316E">
        <w:rPr>
          <w:b/>
          <w:sz w:val="24"/>
        </w:rPr>
        <w:t>share</w:t>
      </w:r>
      <w:r w:rsidRPr="0030316E">
        <w:rPr>
          <w:b/>
          <w:spacing w:val="-1"/>
          <w:sz w:val="24"/>
        </w:rPr>
        <w:t xml:space="preserve"> </w:t>
      </w:r>
      <w:r w:rsidRPr="0030316E">
        <w:rPr>
          <w:b/>
          <w:sz w:val="24"/>
        </w:rPr>
        <w:t>in</w:t>
      </w:r>
      <w:r w:rsidRPr="0030316E">
        <w:rPr>
          <w:b/>
          <w:spacing w:val="-1"/>
          <w:sz w:val="24"/>
        </w:rPr>
        <w:t xml:space="preserve"> </w:t>
      </w:r>
      <w:r w:rsidRPr="0030316E">
        <w:rPr>
          <w:b/>
          <w:sz w:val="24"/>
        </w:rPr>
        <w:t>its</w:t>
      </w:r>
      <w:r w:rsidRPr="0030316E">
        <w:rPr>
          <w:b/>
          <w:spacing w:val="-1"/>
          <w:sz w:val="24"/>
        </w:rPr>
        <w:t xml:space="preserve"> </w:t>
      </w:r>
      <w:r w:rsidRPr="0030316E">
        <w:rPr>
          <w:b/>
          <w:sz w:val="24"/>
        </w:rPr>
        <w:t>ownership</w:t>
      </w:r>
      <w:r w:rsidRPr="0030316E">
        <w:rPr>
          <w:sz w:val="24"/>
        </w:rPr>
        <w:t>.”</w:t>
      </w:r>
    </w:p>
    <w:p w14:paraId="68718258" w14:textId="77777777" w:rsidR="002E25FB" w:rsidRPr="0030316E" w:rsidRDefault="00000000">
      <w:pPr>
        <w:spacing w:before="124" w:line="235" w:lineRule="auto"/>
        <w:ind w:left="100" w:right="1618"/>
        <w:rPr>
          <w:sz w:val="24"/>
        </w:rPr>
      </w:pPr>
      <w:r w:rsidRPr="0030316E">
        <w:rPr>
          <w:sz w:val="24"/>
        </w:rPr>
        <w:t xml:space="preserve">The same reasoning also applies to </w:t>
      </w:r>
      <w:r w:rsidRPr="0030316E">
        <w:rPr>
          <w:rFonts w:ascii="Courier New"/>
          <w:sz w:val="19"/>
        </w:rPr>
        <w:t>std::unique_ptr</w:t>
      </w:r>
      <w:r w:rsidRPr="0030316E">
        <w:rPr>
          <w:sz w:val="24"/>
        </w:rPr>
        <w:t>, but there is no simple cure because you</w:t>
      </w:r>
      <w:r w:rsidRPr="0030316E">
        <w:rPr>
          <w:spacing w:val="-57"/>
          <w:sz w:val="24"/>
        </w:rPr>
        <w:t xml:space="preserve"> </w:t>
      </w:r>
      <w:r w:rsidRPr="0030316E">
        <w:rPr>
          <w:sz w:val="24"/>
        </w:rPr>
        <w:t>can not</w:t>
      </w:r>
      <w:r w:rsidRPr="0030316E">
        <w:rPr>
          <w:spacing w:val="-1"/>
          <w:sz w:val="24"/>
        </w:rPr>
        <w:t xml:space="preserve"> </w:t>
      </w:r>
      <w:r w:rsidRPr="0030316E">
        <w:rPr>
          <w:sz w:val="24"/>
        </w:rPr>
        <w:t xml:space="preserve">copy a </w:t>
      </w:r>
      <w:r w:rsidRPr="0030316E">
        <w:rPr>
          <w:rFonts w:ascii="Courier New"/>
          <w:sz w:val="19"/>
        </w:rPr>
        <w:t>std::unique_ptr</w:t>
      </w:r>
      <w:r w:rsidRPr="0030316E">
        <w:rPr>
          <w:sz w:val="24"/>
        </w:rPr>
        <w:t>.</w:t>
      </w:r>
    </w:p>
    <w:p w14:paraId="65A2690C" w14:textId="77777777" w:rsidR="002E25FB" w:rsidRPr="0030316E" w:rsidRDefault="002E25FB">
      <w:pPr>
        <w:pStyle w:val="BodyText"/>
        <w:spacing w:before="11"/>
        <w:rPr>
          <w:sz w:val="29"/>
        </w:rPr>
      </w:pPr>
    </w:p>
    <w:p w14:paraId="22A4CD99" w14:textId="77777777" w:rsidR="002E25FB" w:rsidRPr="0030316E" w:rsidRDefault="00000000">
      <w:pPr>
        <w:pStyle w:val="Heading3"/>
      </w:pPr>
      <w:bookmarkStart w:id="184" w:name="_bookmark120"/>
      <w:bookmarkEnd w:id="184"/>
      <w:r w:rsidRPr="0030316E">
        <w:t>Related</w:t>
      </w:r>
      <w:r w:rsidRPr="0030316E">
        <w:rPr>
          <w:spacing w:val="25"/>
        </w:rPr>
        <w:t xml:space="preserve"> </w:t>
      </w:r>
      <w:r w:rsidRPr="0030316E">
        <w:t>Rules</w:t>
      </w:r>
    </w:p>
    <w:p w14:paraId="27703110" w14:textId="77777777" w:rsidR="002E25FB" w:rsidRPr="0030316E" w:rsidRDefault="00000000">
      <w:pPr>
        <w:pStyle w:val="BodyText"/>
        <w:spacing w:before="173"/>
        <w:ind w:left="100" w:right="1345"/>
      </w:pPr>
      <w:r w:rsidRPr="0030316E">
        <w:t>The</w:t>
      </w:r>
      <w:r w:rsidRPr="0030316E">
        <w:rPr>
          <w:spacing w:val="-4"/>
        </w:rPr>
        <w:t xml:space="preserve"> </w:t>
      </w:r>
      <w:r w:rsidRPr="0030316E">
        <w:t>general</w:t>
      </w:r>
      <w:r w:rsidRPr="0030316E">
        <w:rPr>
          <w:spacing w:val="-4"/>
        </w:rPr>
        <w:t xml:space="preserve"> </w:t>
      </w:r>
      <w:r w:rsidRPr="0030316E">
        <w:t>rules</w:t>
      </w:r>
      <w:r w:rsidRPr="0030316E">
        <w:rPr>
          <w:spacing w:val="-4"/>
        </w:rPr>
        <w:t xml:space="preserve"> </w:t>
      </w:r>
      <w:r w:rsidRPr="0030316E">
        <w:t>for</w:t>
      </w:r>
      <w:r w:rsidRPr="0030316E">
        <w:rPr>
          <w:spacing w:val="-4"/>
        </w:rPr>
        <w:t xml:space="preserve"> </w:t>
      </w:r>
      <w:r w:rsidRPr="0030316E">
        <w:t>resources</w:t>
      </w:r>
      <w:r w:rsidRPr="0030316E">
        <w:rPr>
          <w:spacing w:val="-4"/>
        </w:rPr>
        <w:t xml:space="preserve"> </w:t>
      </w:r>
      <w:r w:rsidRPr="0030316E">
        <w:t>management</w:t>
      </w:r>
      <w:r w:rsidRPr="0030316E">
        <w:rPr>
          <w:spacing w:val="-4"/>
        </w:rPr>
        <w:t xml:space="preserve"> </w:t>
      </w:r>
      <w:r w:rsidRPr="0030316E">
        <w:t>have</w:t>
      </w:r>
      <w:r w:rsidRPr="0030316E">
        <w:rPr>
          <w:spacing w:val="-4"/>
        </w:rPr>
        <w:t xml:space="preserve"> </w:t>
      </w:r>
      <w:r w:rsidRPr="0030316E">
        <w:t>a</w:t>
      </w:r>
      <w:r w:rsidRPr="0030316E">
        <w:rPr>
          <w:spacing w:val="-4"/>
        </w:rPr>
        <w:t xml:space="preserve"> </w:t>
      </w:r>
      <w:r w:rsidRPr="0030316E">
        <w:t>strong</w:t>
      </w:r>
      <w:r w:rsidRPr="0030316E">
        <w:rPr>
          <w:spacing w:val="-3"/>
        </w:rPr>
        <w:t xml:space="preserve"> </w:t>
      </w:r>
      <w:r w:rsidRPr="0030316E">
        <w:t>overlap</w:t>
      </w:r>
      <w:r w:rsidRPr="0030316E">
        <w:rPr>
          <w:spacing w:val="-3"/>
        </w:rPr>
        <w:t xml:space="preserve"> </w:t>
      </w:r>
      <w:r w:rsidRPr="0030316E">
        <w:t>with</w:t>
      </w:r>
      <w:r w:rsidRPr="0030316E">
        <w:rPr>
          <w:spacing w:val="-3"/>
        </w:rPr>
        <w:t xml:space="preserve"> </w:t>
      </w:r>
      <w:r w:rsidRPr="0030316E">
        <w:t>the</w:t>
      </w:r>
      <w:r w:rsidRPr="0030316E">
        <w:rPr>
          <w:spacing w:val="-4"/>
        </w:rPr>
        <w:t xml:space="preserve"> </w:t>
      </w:r>
      <w:r w:rsidRPr="0030316E">
        <w:t>existing</w:t>
      </w:r>
      <w:r w:rsidRPr="0030316E">
        <w:rPr>
          <w:spacing w:val="-3"/>
        </w:rPr>
        <w:t xml:space="preserve"> </w:t>
      </w:r>
      <w:r w:rsidRPr="0030316E">
        <w:t>rules</w:t>
      </w:r>
      <w:r w:rsidRPr="0030316E">
        <w:rPr>
          <w:spacing w:val="-57"/>
        </w:rPr>
        <w:t xml:space="preserve"> </w:t>
      </w:r>
      <w:r w:rsidRPr="0030316E">
        <w:t>regarding</w:t>
      </w:r>
      <w:r w:rsidRPr="0030316E">
        <w:rPr>
          <w:spacing w:val="-1"/>
        </w:rPr>
        <w:t xml:space="preserve"> </w:t>
      </w:r>
      <w:r w:rsidRPr="0030316E">
        <w:t>Functions</w:t>
      </w:r>
      <w:r w:rsidRPr="0030316E">
        <w:rPr>
          <w:spacing w:val="-1"/>
        </w:rPr>
        <w:t xml:space="preserve"> </w:t>
      </w:r>
      <w:r w:rsidRPr="0030316E">
        <w:t>and Interfaces.</w:t>
      </w:r>
    </w:p>
    <w:p w14:paraId="1616FB6C" w14:textId="77777777" w:rsidR="002E25FB" w:rsidRPr="0030316E" w:rsidRDefault="00000000">
      <w:pPr>
        <w:pStyle w:val="BodyText"/>
        <w:spacing w:before="120"/>
        <w:ind w:left="100" w:right="1345"/>
      </w:pPr>
      <w:r w:rsidRPr="0030316E">
        <w:t>The</w:t>
      </w:r>
      <w:r w:rsidRPr="0030316E">
        <w:rPr>
          <w:spacing w:val="-5"/>
        </w:rPr>
        <w:t xml:space="preserve"> </w:t>
      </w:r>
      <w:r w:rsidRPr="0030316E">
        <w:t>guidelines</w:t>
      </w:r>
      <w:r w:rsidRPr="0030316E">
        <w:rPr>
          <w:spacing w:val="-4"/>
        </w:rPr>
        <w:t xml:space="preserve"> </w:t>
      </w:r>
      <w:r w:rsidRPr="0030316E">
        <w:t>addressing</w:t>
      </w:r>
      <w:r w:rsidRPr="0030316E">
        <w:rPr>
          <w:spacing w:val="-3"/>
        </w:rPr>
        <w:t xml:space="preserve"> </w:t>
      </w:r>
      <w:r w:rsidRPr="0030316E">
        <w:t>smart</w:t>
      </w:r>
      <w:r w:rsidRPr="0030316E">
        <w:rPr>
          <w:spacing w:val="-5"/>
        </w:rPr>
        <w:t xml:space="preserve"> </w:t>
      </w:r>
      <w:r w:rsidRPr="0030316E">
        <w:t>pointers</w:t>
      </w:r>
      <w:r w:rsidRPr="0030316E">
        <w:rPr>
          <w:spacing w:val="-4"/>
        </w:rPr>
        <w:t xml:space="preserve"> </w:t>
      </w:r>
      <w:r w:rsidRPr="0030316E">
        <w:t>as</w:t>
      </w:r>
      <w:r w:rsidRPr="0030316E">
        <w:rPr>
          <w:spacing w:val="-4"/>
        </w:rPr>
        <w:t xml:space="preserve"> </w:t>
      </w:r>
      <w:r w:rsidRPr="0030316E">
        <w:t>function</w:t>
      </w:r>
      <w:r w:rsidRPr="0030316E">
        <w:rPr>
          <w:spacing w:val="-4"/>
        </w:rPr>
        <w:t xml:space="preserve"> </w:t>
      </w:r>
      <w:r w:rsidRPr="0030316E">
        <w:t>parameters</w:t>
      </w:r>
      <w:r w:rsidRPr="0030316E">
        <w:rPr>
          <w:spacing w:val="-4"/>
        </w:rPr>
        <w:t xml:space="preserve"> </w:t>
      </w:r>
      <w:r w:rsidRPr="0030316E">
        <w:t>are</w:t>
      </w:r>
      <w:r w:rsidRPr="0030316E">
        <w:rPr>
          <w:spacing w:val="-4"/>
        </w:rPr>
        <w:t xml:space="preserve"> </w:t>
      </w:r>
      <w:r w:rsidRPr="0030316E">
        <w:t>a</w:t>
      </w:r>
      <w:r w:rsidRPr="0030316E">
        <w:rPr>
          <w:spacing w:val="-4"/>
        </w:rPr>
        <w:t xml:space="preserve"> </w:t>
      </w:r>
      <w:r w:rsidRPr="0030316E">
        <w:t>refinement</w:t>
      </w:r>
      <w:r w:rsidRPr="0030316E">
        <w:rPr>
          <w:spacing w:val="-5"/>
        </w:rPr>
        <w:t xml:space="preserve"> </w:t>
      </w:r>
      <w:r w:rsidRPr="0030316E">
        <w:t>of</w:t>
      </w:r>
      <w:r w:rsidRPr="0030316E">
        <w:rPr>
          <w:spacing w:val="-4"/>
        </w:rPr>
        <w:t xml:space="preserve"> </w:t>
      </w:r>
      <w:r w:rsidRPr="0030316E">
        <w:t>the</w:t>
      </w:r>
      <w:r w:rsidRPr="0030316E">
        <w:rPr>
          <w:spacing w:val="-4"/>
        </w:rPr>
        <w:t xml:space="preserve"> </w:t>
      </w:r>
      <w:r w:rsidRPr="0030316E">
        <w:t>previous</w:t>
      </w:r>
      <w:r w:rsidRPr="0030316E">
        <w:rPr>
          <w:spacing w:val="-57"/>
        </w:rPr>
        <w:t xml:space="preserve"> </w:t>
      </w:r>
      <w:r w:rsidRPr="0030316E">
        <w:t>rules regarding the parameter passing of function parameters: parameter passing: in and out and</w:t>
      </w:r>
      <w:r w:rsidRPr="0030316E">
        <w:rPr>
          <w:spacing w:val="1"/>
        </w:rPr>
        <w:t xml:space="preserve"> </w:t>
      </w:r>
      <w:r w:rsidRPr="0030316E">
        <w:t>parameter</w:t>
      </w:r>
      <w:r w:rsidRPr="0030316E">
        <w:rPr>
          <w:spacing w:val="-2"/>
        </w:rPr>
        <w:t xml:space="preserve"> </w:t>
      </w:r>
      <w:r w:rsidRPr="0030316E">
        <w:t>passing:</w:t>
      </w:r>
      <w:r w:rsidRPr="0030316E">
        <w:rPr>
          <w:spacing w:val="-1"/>
        </w:rPr>
        <w:t xml:space="preserve"> </w:t>
      </w:r>
      <w:r w:rsidRPr="0030316E">
        <w:t>ownership semantics.</w:t>
      </w:r>
    </w:p>
    <w:p w14:paraId="0AB81217" w14:textId="77777777" w:rsidR="002E25FB" w:rsidRPr="0030316E" w:rsidRDefault="002E25FB">
      <w:pPr>
        <w:pStyle w:val="BodyText"/>
        <w:spacing w:before="3"/>
        <w:rPr>
          <w:sz w:val="31"/>
        </w:rPr>
      </w:pPr>
    </w:p>
    <w:p w14:paraId="529AA424" w14:textId="77777777" w:rsidR="002E25FB" w:rsidRPr="0030316E" w:rsidRDefault="00000000">
      <w:pPr>
        <w:pStyle w:val="Heading3"/>
      </w:pPr>
      <w:bookmarkStart w:id="185" w:name="_bookmark121"/>
      <w:bookmarkEnd w:id="185"/>
      <w:r w:rsidRPr="0030316E">
        <w:t>Distilled</w:t>
      </w:r>
    </w:p>
    <w:p w14:paraId="1197E43B" w14:textId="77777777" w:rsidR="002E25FB" w:rsidRPr="0030316E" w:rsidRDefault="00000000">
      <w:pPr>
        <w:pStyle w:val="Heading5"/>
        <w:spacing w:before="245"/>
        <w:ind w:left="100"/>
      </w:pPr>
      <w:r w:rsidRPr="0030316E">
        <w:t>Important</w:t>
      </w:r>
    </w:p>
    <w:p w14:paraId="0B1B552C" w14:textId="77777777" w:rsidR="002E25FB" w:rsidRPr="0030316E" w:rsidRDefault="00000000">
      <w:pPr>
        <w:pStyle w:val="ListParagraph"/>
        <w:numPr>
          <w:ilvl w:val="0"/>
          <w:numId w:val="81"/>
        </w:numPr>
        <w:tabs>
          <w:tab w:val="left" w:pos="316"/>
        </w:tabs>
        <w:ind w:right="1837" w:hanging="168"/>
        <w:rPr>
          <w:sz w:val="24"/>
        </w:rPr>
      </w:pPr>
      <w:r w:rsidRPr="0030316E">
        <w:rPr>
          <w:sz w:val="24"/>
        </w:rPr>
        <w:t>Manage resources automatically. Create a kind of a proxy object for your resource. The</w:t>
      </w:r>
      <w:r w:rsidRPr="0030316E">
        <w:rPr>
          <w:spacing w:val="1"/>
          <w:sz w:val="24"/>
        </w:rPr>
        <w:t xml:space="preserve"> </w:t>
      </w:r>
      <w:r w:rsidRPr="0030316E">
        <w:rPr>
          <w:sz w:val="24"/>
        </w:rPr>
        <w:t>constructor</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4"/>
          <w:sz w:val="24"/>
        </w:rPr>
        <w:t xml:space="preserve"> </w:t>
      </w:r>
      <w:r w:rsidRPr="0030316E">
        <w:rPr>
          <w:sz w:val="24"/>
        </w:rPr>
        <w:t>proxy</w:t>
      </w:r>
      <w:r w:rsidRPr="0030316E">
        <w:rPr>
          <w:spacing w:val="-2"/>
          <w:sz w:val="24"/>
        </w:rPr>
        <w:t xml:space="preserve"> </w:t>
      </w:r>
      <w:r w:rsidRPr="0030316E">
        <w:rPr>
          <w:sz w:val="24"/>
        </w:rPr>
        <w:t>acquires</w:t>
      </w:r>
      <w:r w:rsidRPr="0030316E">
        <w:rPr>
          <w:spacing w:val="-4"/>
          <w:sz w:val="24"/>
        </w:rPr>
        <w:t xml:space="preserve"> </w:t>
      </w:r>
      <w:r w:rsidRPr="0030316E">
        <w:rPr>
          <w:sz w:val="24"/>
        </w:rPr>
        <w:t>the</w:t>
      </w:r>
      <w:r w:rsidRPr="0030316E">
        <w:rPr>
          <w:spacing w:val="-3"/>
          <w:sz w:val="24"/>
        </w:rPr>
        <w:t xml:space="preserve"> </w:t>
      </w:r>
      <w:r w:rsidRPr="0030316E">
        <w:rPr>
          <w:sz w:val="24"/>
        </w:rPr>
        <w:t>resource</w:t>
      </w:r>
      <w:r w:rsidRPr="0030316E">
        <w:rPr>
          <w:spacing w:val="-4"/>
          <w:sz w:val="24"/>
        </w:rPr>
        <w:t xml:space="preserve"> </w:t>
      </w:r>
      <w:r w:rsidRPr="0030316E">
        <w:rPr>
          <w:sz w:val="24"/>
        </w:rPr>
        <w:t>and</w:t>
      </w:r>
      <w:r w:rsidRPr="0030316E">
        <w:rPr>
          <w:spacing w:val="-2"/>
          <w:sz w:val="24"/>
        </w:rPr>
        <w:t xml:space="preserve"> </w:t>
      </w:r>
      <w:r w:rsidRPr="0030316E">
        <w:rPr>
          <w:sz w:val="24"/>
        </w:rPr>
        <w:t>the</w:t>
      </w:r>
      <w:r w:rsidRPr="0030316E">
        <w:rPr>
          <w:spacing w:val="-4"/>
          <w:sz w:val="24"/>
        </w:rPr>
        <w:t xml:space="preserve"> </w:t>
      </w:r>
      <w:r w:rsidRPr="0030316E">
        <w:rPr>
          <w:sz w:val="24"/>
        </w:rPr>
        <w:t>destructor</w:t>
      </w:r>
      <w:r w:rsidRPr="0030316E">
        <w:rPr>
          <w:spacing w:val="-3"/>
          <w:sz w:val="24"/>
        </w:rPr>
        <w:t xml:space="preserve"> </w:t>
      </w:r>
      <w:r w:rsidRPr="0030316E">
        <w:rPr>
          <w:sz w:val="24"/>
        </w:rPr>
        <w:t>of</w:t>
      </w:r>
      <w:r w:rsidRPr="0030316E">
        <w:rPr>
          <w:spacing w:val="-4"/>
          <w:sz w:val="24"/>
        </w:rPr>
        <w:t xml:space="preserve"> </w:t>
      </w:r>
      <w:r w:rsidRPr="0030316E">
        <w:rPr>
          <w:sz w:val="24"/>
        </w:rPr>
        <w:t>the</w:t>
      </w:r>
      <w:r w:rsidRPr="0030316E">
        <w:rPr>
          <w:spacing w:val="-3"/>
          <w:sz w:val="24"/>
        </w:rPr>
        <w:t xml:space="preserve"> </w:t>
      </w:r>
      <w:r w:rsidRPr="0030316E">
        <w:rPr>
          <w:sz w:val="24"/>
        </w:rPr>
        <w:t>proxy</w:t>
      </w:r>
      <w:r w:rsidRPr="0030316E">
        <w:rPr>
          <w:spacing w:val="-3"/>
          <w:sz w:val="24"/>
        </w:rPr>
        <w:t xml:space="preserve"> </w:t>
      </w:r>
      <w:r w:rsidRPr="0030316E">
        <w:rPr>
          <w:sz w:val="24"/>
        </w:rPr>
        <w:t>releases</w:t>
      </w:r>
      <w:r w:rsidRPr="0030316E">
        <w:rPr>
          <w:spacing w:val="-3"/>
          <w:sz w:val="24"/>
        </w:rPr>
        <w:t xml:space="preserve"> </w:t>
      </w:r>
      <w:r w:rsidRPr="0030316E">
        <w:rPr>
          <w:sz w:val="24"/>
        </w:rPr>
        <w:t>the</w:t>
      </w:r>
      <w:r w:rsidRPr="0030316E">
        <w:rPr>
          <w:spacing w:val="-57"/>
          <w:sz w:val="24"/>
        </w:rPr>
        <w:t xml:space="preserve"> </w:t>
      </w:r>
      <w:r w:rsidRPr="0030316E">
        <w:rPr>
          <w:sz w:val="24"/>
        </w:rPr>
        <w:t>resource.</w:t>
      </w:r>
      <w:r w:rsidRPr="0030316E">
        <w:rPr>
          <w:spacing w:val="-1"/>
          <w:sz w:val="24"/>
        </w:rPr>
        <w:t xml:space="preserve"> </w:t>
      </w:r>
      <w:r w:rsidRPr="0030316E">
        <w:rPr>
          <w:sz w:val="24"/>
        </w:rPr>
        <w:t>The</w:t>
      </w:r>
      <w:r w:rsidRPr="0030316E">
        <w:rPr>
          <w:spacing w:val="-1"/>
          <w:sz w:val="24"/>
        </w:rPr>
        <w:t xml:space="preserve"> </w:t>
      </w:r>
      <w:r w:rsidRPr="0030316E">
        <w:rPr>
          <w:sz w:val="24"/>
        </w:rPr>
        <w:t>C++</w:t>
      </w:r>
      <w:r w:rsidRPr="0030316E">
        <w:rPr>
          <w:spacing w:val="-1"/>
          <w:sz w:val="24"/>
        </w:rPr>
        <w:t xml:space="preserve"> </w:t>
      </w:r>
      <w:r w:rsidRPr="0030316E">
        <w:rPr>
          <w:sz w:val="24"/>
        </w:rPr>
        <w:t>runtime</w:t>
      </w:r>
      <w:r w:rsidRPr="0030316E">
        <w:rPr>
          <w:spacing w:val="-2"/>
          <w:sz w:val="24"/>
        </w:rPr>
        <w:t xml:space="preserve"> </w:t>
      </w:r>
      <w:r w:rsidRPr="0030316E">
        <w:rPr>
          <w:sz w:val="24"/>
        </w:rPr>
        <w:t>takes</w:t>
      </w:r>
      <w:r w:rsidRPr="0030316E">
        <w:rPr>
          <w:spacing w:val="-1"/>
          <w:sz w:val="24"/>
        </w:rPr>
        <w:t xml:space="preserve"> </w:t>
      </w:r>
      <w:r w:rsidRPr="0030316E">
        <w:rPr>
          <w:sz w:val="24"/>
        </w:rPr>
        <w:t>care</w:t>
      </w:r>
      <w:r w:rsidRPr="0030316E">
        <w:rPr>
          <w:spacing w:val="-1"/>
          <w:sz w:val="24"/>
        </w:rPr>
        <w:t xml:space="preserve"> </w:t>
      </w:r>
      <w:r w:rsidRPr="0030316E">
        <w:rPr>
          <w:sz w:val="24"/>
        </w:rPr>
        <w:t>of</w:t>
      </w:r>
      <w:r w:rsidRPr="0030316E">
        <w:rPr>
          <w:spacing w:val="-2"/>
          <w:sz w:val="24"/>
        </w:rPr>
        <w:t xml:space="preserve"> </w:t>
      </w:r>
      <w:r w:rsidRPr="0030316E">
        <w:rPr>
          <w:sz w:val="24"/>
        </w:rPr>
        <w:t>the</w:t>
      </w:r>
      <w:r w:rsidRPr="0030316E">
        <w:rPr>
          <w:spacing w:val="-1"/>
          <w:sz w:val="24"/>
        </w:rPr>
        <w:t xml:space="preserve"> </w:t>
      </w:r>
      <w:r w:rsidRPr="0030316E">
        <w:rPr>
          <w:sz w:val="24"/>
        </w:rPr>
        <w:t>proxy.</w:t>
      </w:r>
    </w:p>
    <w:p w14:paraId="329F3321" w14:textId="77777777" w:rsidR="002E25FB" w:rsidRPr="0030316E" w:rsidRDefault="00000000">
      <w:pPr>
        <w:pStyle w:val="ListParagraph"/>
        <w:numPr>
          <w:ilvl w:val="0"/>
          <w:numId w:val="81"/>
        </w:numPr>
        <w:tabs>
          <w:tab w:val="left" w:pos="316"/>
        </w:tabs>
        <w:ind w:right="1347" w:hanging="168"/>
        <w:rPr>
          <w:sz w:val="24"/>
        </w:rPr>
      </w:pPr>
      <w:r w:rsidRPr="0030316E">
        <w:rPr>
          <w:sz w:val="24"/>
        </w:rPr>
        <w:t>Use scoped objects, if possible. A scoped object is an object with its scope. That may be a</w:t>
      </w:r>
      <w:r w:rsidRPr="0030316E">
        <w:rPr>
          <w:spacing w:val="1"/>
          <w:sz w:val="24"/>
        </w:rPr>
        <w:t xml:space="preserve"> </w:t>
      </w:r>
      <w:r w:rsidRPr="0030316E">
        <w:rPr>
          <w:sz w:val="24"/>
        </w:rPr>
        <w:t>local</w:t>
      </w:r>
      <w:r w:rsidRPr="0030316E">
        <w:rPr>
          <w:spacing w:val="-4"/>
          <w:sz w:val="24"/>
        </w:rPr>
        <w:t xml:space="preserve"> </w:t>
      </w:r>
      <w:r w:rsidRPr="0030316E">
        <w:rPr>
          <w:sz w:val="24"/>
        </w:rPr>
        <w:t>object,</w:t>
      </w:r>
      <w:r w:rsidRPr="0030316E">
        <w:rPr>
          <w:spacing w:val="-2"/>
          <w:sz w:val="24"/>
        </w:rPr>
        <w:t xml:space="preserve"> </w:t>
      </w:r>
      <w:r w:rsidRPr="0030316E">
        <w:rPr>
          <w:sz w:val="24"/>
        </w:rPr>
        <w:t>a</w:t>
      </w:r>
      <w:r w:rsidRPr="0030316E">
        <w:rPr>
          <w:spacing w:val="-3"/>
          <w:sz w:val="24"/>
        </w:rPr>
        <w:t xml:space="preserve"> </w:t>
      </w:r>
      <w:r w:rsidRPr="0030316E">
        <w:rPr>
          <w:sz w:val="24"/>
        </w:rPr>
        <w:t>global</w:t>
      </w:r>
      <w:r w:rsidRPr="0030316E">
        <w:rPr>
          <w:spacing w:val="-3"/>
          <w:sz w:val="24"/>
        </w:rPr>
        <w:t xml:space="preserve"> </w:t>
      </w:r>
      <w:r w:rsidRPr="0030316E">
        <w:rPr>
          <w:sz w:val="24"/>
        </w:rPr>
        <w:t>object,</w:t>
      </w:r>
      <w:r w:rsidRPr="0030316E">
        <w:rPr>
          <w:spacing w:val="-2"/>
          <w:sz w:val="24"/>
        </w:rPr>
        <w:t xml:space="preserve"> </w:t>
      </w:r>
      <w:r w:rsidRPr="0030316E">
        <w:rPr>
          <w:sz w:val="24"/>
        </w:rPr>
        <w:t>or</w:t>
      </w:r>
      <w:r w:rsidRPr="0030316E">
        <w:rPr>
          <w:spacing w:val="-3"/>
          <w:sz w:val="24"/>
        </w:rPr>
        <w:t xml:space="preserve"> </w:t>
      </w:r>
      <w:r w:rsidRPr="0030316E">
        <w:rPr>
          <w:sz w:val="24"/>
        </w:rPr>
        <w:t>a</w:t>
      </w:r>
      <w:r w:rsidRPr="0030316E">
        <w:rPr>
          <w:spacing w:val="-3"/>
          <w:sz w:val="24"/>
        </w:rPr>
        <w:t xml:space="preserve"> </w:t>
      </w:r>
      <w:r w:rsidRPr="0030316E">
        <w:rPr>
          <w:sz w:val="24"/>
        </w:rPr>
        <w:t>member</w:t>
      </w:r>
      <w:r w:rsidRPr="0030316E">
        <w:rPr>
          <w:spacing w:val="-3"/>
          <w:sz w:val="24"/>
        </w:rPr>
        <w:t xml:space="preserve"> </w:t>
      </w:r>
      <w:r w:rsidRPr="0030316E">
        <w:rPr>
          <w:sz w:val="24"/>
        </w:rPr>
        <w:t>of</w:t>
      </w:r>
      <w:r w:rsidRPr="0030316E">
        <w:rPr>
          <w:spacing w:val="-3"/>
          <w:sz w:val="24"/>
        </w:rPr>
        <w:t xml:space="preserve"> </w:t>
      </w:r>
      <w:r w:rsidRPr="0030316E">
        <w:rPr>
          <w:sz w:val="24"/>
        </w:rPr>
        <w:t>a</w:t>
      </w:r>
      <w:r w:rsidRPr="0030316E">
        <w:rPr>
          <w:spacing w:val="-3"/>
          <w:sz w:val="24"/>
        </w:rPr>
        <w:t xml:space="preserve"> </w:t>
      </w:r>
      <w:r w:rsidRPr="0030316E">
        <w:rPr>
          <w:sz w:val="24"/>
        </w:rPr>
        <w:t>class.</w:t>
      </w:r>
      <w:r w:rsidRPr="0030316E">
        <w:rPr>
          <w:spacing w:val="-2"/>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runtime</w:t>
      </w:r>
      <w:r w:rsidRPr="0030316E">
        <w:rPr>
          <w:spacing w:val="-3"/>
          <w:sz w:val="24"/>
        </w:rPr>
        <w:t xml:space="preserve"> </w:t>
      </w:r>
      <w:r w:rsidRPr="0030316E">
        <w:rPr>
          <w:sz w:val="24"/>
        </w:rPr>
        <w:t>takes</w:t>
      </w:r>
      <w:r w:rsidRPr="0030316E">
        <w:rPr>
          <w:spacing w:val="-3"/>
          <w:sz w:val="24"/>
        </w:rPr>
        <w:t xml:space="preserve"> </w:t>
      </w:r>
      <w:r w:rsidRPr="0030316E">
        <w:rPr>
          <w:sz w:val="24"/>
        </w:rPr>
        <w:t>care</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scoped</w:t>
      </w:r>
      <w:r w:rsidRPr="0030316E">
        <w:rPr>
          <w:spacing w:val="-57"/>
          <w:sz w:val="24"/>
        </w:rPr>
        <w:t xml:space="preserve"> </w:t>
      </w:r>
      <w:r w:rsidRPr="0030316E">
        <w:rPr>
          <w:sz w:val="24"/>
        </w:rPr>
        <w:t>objects.</w:t>
      </w:r>
    </w:p>
    <w:p w14:paraId="20795108" w14:textId="77777777" w:rsidR="002E25FB" w:rsidRPr="0030316E" w:rsidRDefault="00000000">
      <w:pPr>
        <w:pStyle w:val="ListParagraph"/>
        <w:numPr>
          <w:ilvl w:val="0"/>
          <w:numId w:val="81"/>
        </w:numPr>
        <w:tabs>
          <w:tab w:val="left" w:pos="316"/>
        </w:tabs>
        <w:spacing w:before="196" w:line="235" w:lineRule="auto"/>
        <w:ind w:right="1365" w:hanging="168"/>
        <w:rPr>
          <w:sz w:val="24"/>
        </w:rPr>
      </w:pPr>
      <w:r w:rsidRPr="0030316E">
        <w:rPr>
          <w:spacing w:val="-1"/>
          <w:sz w:val="24"/>
        </w:rPr>
        <w:t>Don’t use</w:t>
      </w:r>
      <w:r w:rsidRPr="0030316E">
        <w:rPr>
          <w:sz w:val="24"/>
        </w:rPr>
        <w:t xml:space="preserve"> </w:t>
      </w:r>
      <w:r w:rsidRPr="0030316E">
        <w:rPr>
          <w:rFonts w:ascii="Courier New" w:hAnsi="Courier New"/>
          <w:spacing w:val="-1"/>
          <w:sz w:val="19"/>
        </w:rPr>
        <w:t>malloc</w:t>
      </w:r>
      <w:r w:rsidRPr="0030316E">
        <w:rPr>
          <w:rFonts w:ascii="Courier New" w:hAnsi="Courier New"/>
          <w:spacing w:val="-55"/>
          <w:sz w:val="19"/>
        </w:rPr>
        <w:t xml:space="preserve"> </w:t>
      </w:r>
      <w:r w:rsidRPr="0030316E">
        <w:rPr>
          <w:spacing w:val="-1"/>
          <w:sz w:val="24"/>
        </w:rPr>
        <w:t xml:space="preserve">and </w:t>
      </w:r>
      <w:r w:rsidRPr="0030316E">
        <w:rPr>
          <w:rFonts w:ascii="Courier New" w:hAnsi="Courier New"/>
          <w:spacing w:val="-1"/>
          <w:sz w:val="19"/>
        </w:rPr>
        <w:t>free</w:t>
      </w:r>
      <w:r w:rsidRPr="0030316E">
        <w:rPr>
          <w:spacing w:val="-1"/>
          <w:sz w:val="24"/>
        </w:rPr>
        <w:t>,</w:t>
      </w:r>
      <w:r w:rsidRPr="0030316E">
        <w:rPr>
          <w:sz w:val="24"/>
        </w:rPr>
        <w:t xml:space="preserve"> and avoid </w:t>
      </w:r>
      <w:r w:rsidRPr="0030316E">
        <w:rPr>
          <w:rFonts w:ascii="Courier New" w:hAnsi="Courier New"/>
          <w:sz w:val="19"/>
        </w:rPr>
        <w:t>new</w:t>
      </w:r>
      <w:r w:rsidRPr="0030316E">
        <w:rPr>
          <w:rFonts w:ascii="Courier New" w:hAnsi="Courier New"/>
          <w:spacing w:val="-55"/>
          <w:sz w:val="19"/>
        </w:rPr>
        <w:t xml:space="preserve"> </w:t>
      </w:r>
      <w:r w:rsidRPr="0030316E">
        <w:rPr>
          <w:sz w:val="24"/>
        </w:rPr>
        <w:t>and</w:t>
      </w:r>
      <w:r w:rsidRPr="0030316E">
        <w:rPr>
          <w:spacing w:val="-1"/>
          <w:sz w:val="24"/>
        </w:rPr>
        <w:t xml:space="preserve"> </w:t>
      </w:r>
      <w:r w:rsidRPr="0030316E">
        <w:rPr>
          <w:rFonts w:ascii="Courier New" w:hAnsi="Courier New"/>
          <w:sz w:val="19"/>
        </w:rPr>
        <w:t>delete</w:t>
      </w:r>
      <w:r w:rsidRPr="0030316E">
        <w:rPr>
          <w:sz w:val="24"/>
        </w:rPr>
        <w:t>. Give</w:t>
      </w:r>
      <w:r w:rsidRPr="0030316E">
        <w:rPr>
          <w:spacing w:val="-1"/>
          <w:sz w:val="24"/>
        </w:rPr>
        <w:t xml:space="preserve"> </w:t>
      </w:r>
      <w:r w:rsidRPr="0030316E">
        <w:rPr>
          <w:sz w:val="24"/>
        </w:rPr>
        <w:t>the</w:t>
      </w:r>
      <w:r w:rsidRPr="0030316E">
        <w:rPr>
          <w:spacing w:val="-1"/>
          <w:sz w:val="24"/>
        </w:rPr>
        <w:t xml:space="preserve"> </w:t>
      </w:r>
      <w:r w:rsidRPr="0030316E">
        <w:rPr>
          <w:sz w:val="24"/>
        </w:rPr>
        <w:t>result</w:t>
      </w:r>
      <w:r w:rsidRPr="0030316E">
        <w:rPr>
          <w:spacing w:val="-1"/>
          <w:sz w:val="24"/>
        </w:rPr>
        <w:t xml:space="preserve"> </w:t>
      </w:r>
      <w:r w:rsidRPr="0030316E">
        <w:rPr>
          <w:sz w:val="24"/>
        </w:rPr>
        <w:t>of</w:t>
      </w:r>
      <w:r w:rsidRPr="0030316E">
        <w:rPr>
          <w:spacing w:val="-1"/>
          <w:sz w:val="24"/>
        </w:rPr>
        <w:t xml:space="preserve"> </w:t>
      </w:r>
      <w:r w:rsidRPr="0030316E">
        <w:rPr>
          <w:sz w:val="24"/>
        </w:rPr>
        <w:t>a</w:t>
      </w:r>
      <w:r w:rsidRPr="0030316E">
        <w:rPr>
          <w:spacing w:val="-1"/>
          <w:sz w:val="24"/>
        </w:rPr>
        <w:t xml:space="preserve"> </w:t>
      </w:r>
      <w:r w:rsidRPr="0030316E">
        <w:rPr>
          <w:sz w:val="24"/>
        </w:rPr>
        <w:t>resource</w:t>
      </w:r>
      <w:r w:rsidRPr="0030316E">
        <w:rPr>
          <w:spacing w:val="-1"/>
          <w:sz w:val="24"/>
        </w:rPr>
        <w:t xml:space="preserve"> </w:t>
      </w:r>
      <w:r w:rsidRPr="0030316E">
        <w:rPr>
          <w:sz w:val="24"/>
        </w:rPr>
        <w:t>allocation</w:t>
      </w:r>
      <w:r w:rsidRPr="0030316E">
        <w:rPr>
          <w:spacing w:val="-57"/>
          <w:sz w:val="24"/>
        </w:rPr>
        <w:t xml:space="preserve"> </w:t>
      </w:r>
      <w:r w:rsidRPr="0030316E">
        <w:rPr>
          <w:sz w:val="24"/>
        </w:rPr>
        <w:t>immediately</w:t>
      </w:r>
      <w:r w:rsidRPr="0030316E">
        <w:rPr>
          <w:spacing w:val="-1"/>
          <w:sz w:val="24"/>
        </w:rPr>
        <w:t xml:space="preserve"> </w:t>
      </w:r>
      <w:r w:rsidRPr="0030316E">
        <w:rPr>
          <w:sz w:val="24"/>
        </w:rPr>
        <w:t>to</w:t>
      </w:r>
      <w:r w:rsidRPr="0030316E">
        <w:rPr>
          <w:spacing w:val="-1"/>
          <w:sz w:val="24"/>
        </w:rPr>
        <w:t xml:space="preserve"> </w:t>
      </w:r>
      <w:r w:rsidRPr="0030316E">
        <w:rPr>
          <w:sz w:val="24"/>
        </w:rPr>
        <w:t>a</w:t>
      </w:r>
      <w:r w:rsidRPr="0030316E">
        <w:rPr>
          <w:spacing w:val="-1"/>
          <w:sz w:val="24"/>
        </w:rPr>
        <w:t xml:space="preserve"> </w:t>
      </w:r>
      <w:r w:rsidRPr="0030316E">
        <w:rPr>
          <w:sz w:val="24"/>
        </w:rPr>
        <w:t>resource</w:t>
      </w:r>
      <w:r w:rsidRPr="0030316E">
        <w:rPr>
          <w:spacing w:val="-2"/>
          <w:sz w:val="24"/>
        </w:rPr>
        <w:t xml:space="preserve"> </w:t>
      </w:r>
      <w:r w:rsidRPr="0030316E">
        <w:rPr>
          <w:sz w:val="24"/>
        </w:rPr>
        <w:t>manager</w:t>
      </w:r>
      <w:r w:rsidRPr="0030316E">
        <w:rPr>
          <w:spacing w:val="-2"/>
          <w:sz w:val="24"/>
        </w:rPr>
        <w:t xml:space="preserve"> </w:t>
      </w:r>
      <w:r w:rsidRPr="0030316E">
        <w:rPr>
          <w:sz w:val="24"/>
        </w:rPr>
        <w:t>such as</w:t>
      </w:r>
      <w:r w:rsidRPr="0030316E">
        <w:rPr>
          <w:spacing w:val="-1"/>
          <w:sz w:val="24"/>
        </w:rPr>
        <w:t xml:space="preserve"> </w:t>
      </w:r>
      <w:r w:rsidRPr="0030316E">
        <w:rPr>
          <w:rFonts w:ascii="Courier New" w:hAnsi="Courier New"/>
          <w:sz w:val="19"/>
        </w:rPr>
        <w:t>std::unique_ptr</w:t>
      </w:r>
      <w:r w:rsidRPr="0030316E">
        <w:rPr>
          <w:sz w:val="24"/>
        </w:rPr>
        <w:t>, or</w:t>
      </w:r>
      <w:r w:rsidRPr="0030316E">
        <w:rPr>
          <w:spacing w:val="-1"/>
          <w:sz w:val="24"/>
        </w:rPr>
        <w:t xml:space="preserve"> </w:t>
      </w:r>
      <w:r w:rsidRPr="0030316E">
        <w:rPr>
          <w:rFonts w:ascii="Courier New" w:hAnsi="Courier New"/>
          <w:sz w:val="19"/>
        </w:rPr>
        <w:t>std::shared_ptr</w:t>
      </w:r>
      <w:r w:rsidRPr="0030316E">
        <w:rPr>
          <w:sz w:val="24"/>
        </w:rPr>
        <w:t>.</w:t>
      </w:r>
    </w:p>
    <w:p w14:paraId="692663CA" w14:textId="77777777" w:rsidR="002E25FB" w:rsidRPr="0030316E" w:rsidRDefault="00000000">
      <w:pPr>
        <w:pStyle w:val="ListParagraph"/>
        <w:numPr>
          <w:ilvl w:val="0"/>
          <w:numId w:val="81"/>
        </w:numPr>
        <w:tabs>
          <w:tab w:val="left" w:pos="316"/>
        </w:tabs>
        <w:spacing w:before="193" w:line="235" w:lineRule="auto"/>
        <w:ind w:right="1579" w:hanging="168"/>
        <w:rPr>
          <w:sz w:val="24"/>
        </w:rPr>
      </w:pPr>
      <w:r w:rsidRPr="0030316E">
        <w:rPr>
          <w:spacing w:val="-1"/>
          <w:sz w:val="24"/>
        </w:rPr>
        <w:t xml:space="preserve">Use the smart pointer </w:t>
      </w:r>
      <w:r w:rsidRPr="0030316E">
        <w:rPr>
          <w:rFonts w:ascii="Courier New" w:hAnsi="Courier New"/>
          <w:spacing w:val="-1"/>
          <w:sz w:val="19"/>
        </w:rPr>
        <w:t xml:space="preserve">std::unique_ptr </w:t>
      </w:r>
      <w:r w:rsidRPr="0030316E">
        <w:rPr>
          <w:sz w:val="24"/>
        </w:rPr>
        <w:t>to represent exclusive ownership, and the smart</w:t>
      </w:r>
      <w:r w:rsidRPr="0030316E">
        <w:rPr>
          <w:spacing w:val="1"/>
          <w:sz w:val="24"/>
        </w:rPr>
        <w:t xml:space="preserve"> </w:t>
      </w:r>
      <w:r w:rsidRPr="0030316E">
        <w:rPr>
          <w:spacing w:val="-1"/>
          <w:sz w:val="24"/>
        </w:rPr>
        <w:t xml:space="preserve">pointer </w:t>
      </w:r>
      <w:r w:rsidRPr="0030316E">
        <w:rPr>
          <w:rFonts w:ascii="Courier New" w:hAnsi="Courier New"/>
          <w:spacing w:val="-1"/>
          <w:sz w:val="19"/>
        </w:rPr>
        <w:t>std::shared_ptr</w:t>
      </w:r>
      <w:r w:rsidRPr="0030316E">
        <w:rPr>
          <w:rFonts w:ascii="Courier New" w:hAnsi="Courier New"/>
          <w:spacing w:val="-55"/>
          <w:sz w:val="19"/>
        </w:rPr>
        <w:t xml:space="preserve"> </w:t>
      </w:r>
      <w:r w:rsidRPr="0030316E">
        <w:rPr>
          <w:sz w:val="24"/>
        </w:rPr>
        <w:t xml:space="preserve">to represent shared ownership. Use </w:t>
      </w:r>
      <w:r w:rsidRPr="0030316E">
        <w:rPr>
          <w:rFonts w:ascii="Courier New" w:hAnsi="Courier New"/>
          <w:sz w:val="19"/>
        </w:rPr>
        <w:t>std::make_unique</w:t>
      </w:r>
      <w:r w:rsidRPr="0030316E">
        <w:rPr>
          <w:rFonts w:ascii="Courier New" w:hAnsi="Courier New"/>
          <w:spacing w:val="-55"/>
          <w:sz w:val="19"/>
        </w:rPr>
        <w:t xml:space="preserve"> </w:t>
      </w:r>
      <w:r w:rsidRPr="0030316E">
        <w:rPr>
          <w:sz w:val="24"/>
        </w:rPr>
        <w:t>to create</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std::unique_ptr</w:t>
      </w:r>
      <w:r w:rsidRPr="0030316E">
        <w:rPr>
          <w:sz w:val="24"/>
        </w:rPr>
        <w:t>, and</w:t>
      </w:r>
      <w:r w:rsidRPr="0030316E">
        <w:rPr>
          <w:spacing w:val="-1"/>
          <w:sz w:val="24"/>
        </w:rPr>
        <w:t xml:space="preserve"> </w:t>
      </w:r>
      <w:r w:rsidRPr="0030316E">
        <w:rPr>
          <w:rFonts w:ascii="Courier New" w:hAnsi="Courier New"/>
          <w:sz w:val="19"/>
        </w:rPr>
        <w:t>std::make_shared</w:t>
      </w:r>
      <w:r w:rsidRPr="0030316E">
        <w:rPr>
          <w:rFonts w:ascii="Courier New" w:hAnsi="Courier New"/>
          <w:spacing w:val="-55"/>
          <w:sz w:val="19"/>
        </w:rPr>
        <w:t xml:space="preserve"> </w:t>
      </w:r>
      <w:r w:rsidRPr="0030316E">
        <w:rPr>
          <w:sz w:val="24"/>
        </w:rPr>
        <w:t>to create</w:t>
      </w:r>
      <w:r w:rsidRPr="0030316E">
        <w:rPr>
          <w:spacing w:val="-1"/>
          <w:sz w:val="24"/>
        </w:rPr>
        <w:t xml:space="preserve"> </w:t>
      </w:r>
      <w:r w:rsidRPr="0030316E">
        <w:rPr>
          <w:sz w:val="24"/>
        </w:rPr>
        <w:t xml:space="preserve">a </w:t>
      </w:r>
      <w:r w:rsidRPr="0030316E">
        <w:rPr>
          <w:rFonts w:ascii="Courier New" w:hAnsi="Courier New"/>
          <w:sz w:val="19"/>
        </w:rPr>
        <w:t>std::shared_ptr</w:t>
      </w:r>
      <w:r w:rsidRPr="0030316E">
        <w:rPr>
          <w:sz w:val="24"/>
        </w:rPr>
        <w:t>.</w:t>
      </w:r>
    </w:p>
    <w:p w14:paraId="00CF2BF5" w14:textId="77777777" w:rsidR="002E25FB" w:rsidRPr="0030316E" w:rsidRDefault="00000000">
      <w:pPr>
        <w:pStyle w:val="ListParagraph"/>
        <w:numPr>
          <w:ilvl w:val="0"/>
          <w:numId w:val="81"/>
        </w:numPr>
        <w:tabs>
          <w:tab w:val="left" w:pos="316"/>
        </w:tabs>
        <w:spacing w:before="189"/>
        <w:ind w:right="1608" w:hanging="168"/>
        <w:rPr>
          <w:sz w:val="24"/>
        </w:rPr>
      </w:pPr>
      <w:r w:rsidRPr="0030316E">
        <w:rPr>
          <w:sz w:val="24"/>
        </w:rPr>
        <w:t>Take</w:t>
      </w:r>
      <w:r w:rsidRPr="0030316E">
        <w:rPr>
          <w:spacing w:val="-5"/>
          <w:sz w:val="24"/>
        </w:rPr>
        <w:t xml:space="preserve"> </w:t>
      </w:r>
      <w:r w:rsidRPr="0030316E">
        <w:rPr>
          <w:sz w:val="24"/>
        </w:rPr>
        <w:t>smart</w:t>
      </w:r>
      <w:r w:rsidRPr="0030316E">
        <w:rPr>
          <w:spacing w:val="-4"/>
          <w:sz w:val="24"/>
        </w:rPr>
        <w:t xml:space="preserve"> </w:t>
      </w:r>
      <w:r w:rsidRPr="0030316E">
        <w:rPr>
          <w:sz w:val="24"/>
        </w:rPr>
        <w:t>pointers</w:t>
      </w:r>
      <w:r w:rsidRPr="0030316E">
        <w:rPr>
          <w:spacing w:val="-4"/>
          <w:sz w:val="24"/>
        </w:rPr>
        <w:t xml:space="preserve"> </w:t>
      </w:r>
      <w:r w:rsidRPr="0030316E">
        <w:rPr>
          <w:sz w:val="24"/>
        </w:rPr>
        <w:t>as</w:t>
      </w:r>
      <w:r w:rsidRPr="0030316E">
        <w:rPr>
          <w:spacing w:val="-4"/>
          <w:sz w:val="24"/>
        </w:rPr>
        <w:t xml:space="preserve"> </w:t>
      </w:r>
      <w:r w:rsidRPr="0030316E">
        <w:rPr>
          <w:sz w:val="24"/>
        </w:rPr>
        <w:t>function</w:t>
      </w:r>
      <w:r w:rsidRPr="0030316E">
        <w:rPr>
          <w:spacing w:val="-4"/>
          <w:sz w:val="24"/>
        </w:rPr>
        <w:t xml:space="preserve"> </w:t>
      </w:r>
      <w:r w:rsidRPr="0030316E">
        <w:rPr>
          <w:sz w:val="24"/>
        </w:rPr>
        <w:t>parameters</w:t>
      </w:r>
      <w:r w:rsidRPr="0030316E">
        <w:rPr>
          <w:spacing w:val="-4"/>
          <w:sz w:val="24"/>
        </w:rPr>
        <w:t xml:space="preserve"> </w:t>
      </w:r>
      <w:r w:rsidRPr="0030316E">
        <w:rPr>
          <w:sz w:val="24"/>
        </w:rPr>
        <w:t>if</w:t>
      </w:r>
      <w:r w:rsidRPr="0030316E">
        <w:rPr>
          <w:spacing w:val="-4"/>
          <w:sz w:val="24"/>
        </w:rPr>
        <w:t xml:space="preserve"> </w:t>
      </w:r>
      <w:r w:rsidRPr="0030316E">
        <w:rPr>
          <w:sz w:val="24"/>
        </w:rPr>
        <w:t>you</w:t>
      </w:r>
      <w:r w:rsidRPr="0030316E">
        <w:rPr>
          <w:spacing w:val="-3"/>
          <w:sz w:val="24"/>
        </w:rPr>
        <w:t xml:space="preserve"> </w:t>
      </w:r>
      <w:r w:rsidRPr="0030316E">
        <w:rPr>
          <w:sz w:val="24"/>
        </w:rPr>
        <w:t>want</w:t>
      </w:r>
      <w:r w:rsidRPr="0030316E">
        <w:rPr>
          <w:spacing w:val="-4"/>
          <w:sz w:val="24"/>
        </w:rPr>
        <w:t xml:space="preserve"> </w:t>
      </w:r>
      <w:r w:rsidRPr="0030316E">
        <w:rPr>
          <w:sz w:val="24"/>
        </w:rPr>
        <w:t>to</w:t>
      </w:r>
      <w:r w:rsidRPr="0030316E">
        <w:rPr>
          <w:spacing w:val="-4"/>
          <w:sz w:val="24"/>
        </w:rPr>
        <w:t xml:space="preserve"> </w:t>
      </w:r>
      <w:r w:rsidRPr="0030316E">
        <w:rPr>
          <w:sz w:val="24"/>
        </w:rPr>
        <w:t>express</w:t>
      </w:r>
      <w:r w:rsidRPr="0030316E">
        <w:rPr>
          <w:spacing w:val="-4"/>
          <w:sz w:val="24"/>
        </w:rPr>
        <w:t xml:space="preserve"> </w:t>
      </w:r>
      <w:r w:rsidRPr="0030316E">
        <w:rPr>
          <w:sz w:val="24"/>
        </w:rPr>
        <w:t>lifetime</w:t>
      </w:r>
      <w:r w:rsidRPr="0030316E">
        <w:rPr>
          <w:spacing w:val="-4"/>
          <w:sz w:val="24"/>
        </w:rPr>
        <w:t xml:space="preserve"> </w:t>
      </w:r>
      <w:r w:rsidRPr="0030316E">
        <w:rPr>
          <w:sz w:val="24"/>
        </w:rPr>
        <w:t>semantics.</w:t>
      </w:r>
      <w:r w:rsidRPr="0030316E">
        <w:rPr>
          <w:spacing w:val="-3"/>
          <w:sz w:val="24"/>
        </w:rPr>
        <w:t xml:space="preserve"> </w:t>
      </w:r>
      <w:r w:rsidRPr="0030316E">
        <w:rPr>
          <w:sz w:val="24"/>
        </w:rPr>
        <w:t>If</w:t>
      </w:r>
      <w:r w:rsidRPr="0030316E">
        <w:rPr>
          <w:spacing w:val="-4"/>
          <w:sz w:val="24"/>
        </w:rPr>
        <w:t xml:space="preserve"> </w:t>
      </w:r>
      <w:r w:rsidRPr="0030316E">
        <w:rPr>
          <w:sz w:val="24"/>
        </w:rPr>
        <w:t>not,</w:t>
      </w:r>
      <w:r w:rsidRPr="0030316E">
        <w:rPr>
          <w:spacing w:val="-57"/>
          <w:sz w:val="24"/>
        </w:rPr>
        <w:t xml:space="preserve"> </w:t>
      </w:r>
      <w:r w:rsidRPr="0030316E">
        <w:rPr>
          <w:sz w:val="24"/>
        </w:rPr>
        <w:t>use</w:t>
      </w:r>
      <w:r w:rsidRPr="0030316E">
        <w:rPr>
          <w:spacing w:val="-2"/>
          <w:sz w:val="24"/>
        </w:rPr>
        <w:t xml:space="preserve"> </w:t>
      </w:r>
      <w:r w:rsidRPr="0030316E">
        <w:rPr>
          <w:sz w:val="24"/>
        </w:rPr>
        <w:t>a</w:t>
      </w:r>
      <w:r w:rsidRPr="0030316E">
        <w:rPr>
          <w:spacing w:val="-1"/>
          <w:sz w:val="24"/>
        </w:rPr>
        <w:t xml:space="preserve"> </w:t>
      </w:r>
      <w:r w:rsidRPr="0030316E">
        <w:rPr>
          <w:sz w:val="24"/>
        </w:rPr>
        <w:t>plain pointer</w:t>
      </w:r>
      <w:r w:rsidRPr="0030316E">
        <w:rPr>
          <w:spacing w:val="-1"/>
          <w:sz w:val="24"/>
        </w:rPr>
        <w:t xml:space="preserve"> </w:t>
      </w:r>
      <w:r w:rsidRPr="0030316E">
        <w:rPr>
          <w:sz w:val="24"/>
        </w:rPr>
        <w:t>or</w:t>
      </w:r>
      <w:r w:rsidRPr="0030316E">
        <w:rPr>
          <w:spacing w:val="-1"/>
          <w:sz w:val="24"/>
        </w:rPr>
        <w:t xml:space="preserve"> </w:t>
      </w:r>
      <w:r w:rsidRPr="0030316E">
        <w:rPr>
          <w:sz w:val="24"/>
        </w:rPr>
        <w:t>a</w:t>
      </w:r>
      <w:r w:rsidRPr="0030316E">
        <w:rPr>
          <w:spacing w:val="-1"/>
          <w:sz w:val="24"/>
        </w:rPr>
        <w:t xml:space="preserve"> </w:t>
      </w:r>
      <w:r w:rsidRPr="0030316E">
        <w:rPr>
          <w:sz w:val="24"/>
        </w:rPr>
        <w:t>reference.</w:t>
      </w:r>
    </w:p>
    <w:p w14:paraId="26D5F4E0" w14:textId="77777777" w:rsidR="002E25FB" w:rsidRPr="0030316E" w:rsidRDefault="00000000">
      <w:pPr>
        <w:pStyle w:val="ListParagraph"/>
        <w:numPr>
          <w:ilvl w:val="0"/>
          <w:numId w:val="81"/>
        </w:numPr>
        <w:tabs>
          <w:tab w:val="left" w:pos="316"/>
        </w:tabs>
        <w:ind w:right="1308" w:hanging="168"/>
        <w:rPr>
          <w:sz w:val="24"/>
        </w:rPr>
      </w:pPr>
      <w:r w:rsidRPr="0030316E">
        <w:rPr>
          <w:sz w:val="24"/>
        </w:rPr>
        <w:t>Take</w:t>
      </w:r>
      <w:r w:rsidRPr="0030316E">
        <w:rPr>
          <w:spacing w:val="-5"/>
          <w:sz w:val="24"/>
        </w:rPr>
        <w:t xml:space="preserve"> </w:t>
      </w:r>
      <w:r w:rsidRPr="0030316E">
        <w:rPr>
          <w:sz w:val="24"/>
        </w:rPr>
        <w:t>smart</w:t>
      </w:r>
      <w:r w:rsidRPr="0030316E">
        <w:rPr>
          <w:spacing w:val="-4"/>
          <w:sz w:val="24"/>
        </w:rPr>
        <w:t xml:space="preserve"> </w:t>
      </w:r>
      <w:r w:rsidRPr="0030316E">
        <w:rPr>
          <w:sz w:val="24"/>
        </w:rPr>
        <w:t>pointer</w:t>
      </w:r>
      <w:r w:rsidRPr="0030316E">
        <w:rPr>
          <w:spacing w:val="-5"/>
          <w:sz w:val="24"/>
        </w:rPr>
        <w:t xml:space="preserve"> </w:t>
      </w:r>
      <w:r w:rsidRPr="0030316E">
        <w:rPr>
          <w:sz w:val="24"/>
        </w:rPr>
        <w:t>as</w:t>
      </w:r>
      <w:r w:rsidRPr="0030316E">
        <w:rPr>
          <w:spacing w:val="-4"/>
          <w:sz w:val="24"/>
        </w:rPr>
        <w:t xml:space="preserve"> </w:t>
      </w:r>
      <w:r w:rsidRPr="0030316E">
        <w:rPr>
          <w:sz w:val="24"/>
        </w:rPr>
        <w:t>function</w:t>
      </w:r>
      <w:r w:rsidRPr="0030316E">
        <w:rPr>
          <w:spacing w:val="-4"/>
          <w:sz w:val="24"/>
        </w:rPr>
        <w:t xml:space="preserve"> </w:t>
      </w:r>
      <w:r w:rsidRPr="0030316E">
        <w:rPr>
          <w:sz w:val="24"/>
        </w:rPr>
        <w:t>parameters</w:t>
      </w:r>
      <w:r w:rsidRPr="0030316E">
        <w:rPr>
          <w:spacing w:val="-4"/>
          <w:sz w:val="24"/>
        </w:rPr>
        <w:t xml:space="preserve"> </w:t>
      </w:r>
      <w:r w:rsidRPr="0030316E">
        <w:rPr>
          <w:sz w:val="24"/>
        </w:rPr>
        <w:t>by</w:t>
      </w:r>
      <w:r w:rsidRPr="0030316E">
        <w:rPr>
          <w:spacing w:val="-4"/>
          <w:sz w:val="24"/>
        </w:rPr>
        <w:t xml:space="preserve"> </w:t>
      </w:r>
      <w:r w:rsidRPr="0030316E">
        <w:rPr>
          <w:sz w:val="24"/>
        </w:rPr>
        <w:t>value</w:t>
      </w:r>
      <w:r w:rsidRPr="0030316E">
        <w:rPr>
          <w:spacing w:val="-4"/>
          <w:sz w:val="24"/>
        </w:rPr>
        <w:t xml:space="preserve"> </w:t>
      </w:r>
      <w:r w:rsidRPr="0030316E">
        <w:rPr>
          <w:sz w:val="24"/>
        </w:rPr>
        <w:t>to</w:t>
      </w:r>
      <w:r w:rsidRPr="0030316E">
        <w:rPr>
          <w:spacing w:val="-3"/>
          <w:sz w:val="24"/>
        </w:rPr>
        <w:t xml:space="preserve"> </w:t>
      </w:r>
      <w:r w:rsidRPr="0030316E">
        <w:rPr>
          <w:sz w:val="24"/>
        </w:rPr>
        <w:t>express</w:t>
      </w:r>
      <w:r w:rsidRPr="0030316E">
        <w:rPr>
          <w:spacing w:val="-5"/>
          <w:sz w:val="24"/>
        </w:rPr>
        <w:t xml:space="preserve"> </w:t>
      </w:r>
      <w:r w:rsidRPr="0030316E">
        <w:rPr>
          <w:sz w:val="24"/>
        </w:rPr>
        <w:t>ownership</w:t>
      </w:r>
      <w:r w:rsidRPr="0030316E">
        <w:rPr>
          <w:spacing w:val="-3"/>
          <w:sz w:val="24"/>
        </w:rPr>
        <w:t xml:space="preserve"> </w:t>
      </w:r>
      <w:r w:rsidRPr="0030316E">
        <w:rPr>
          <w:sz w:val="24"/>
        </w:rPr>
        <w:t>semantics;</w:t>
      </w:r>
      <w:r w:rsidRPr="0030316E">
        <w:rPr>
          <w:spacing w:val="-5"/>
          <w:sz w:val="24"/>
        </w:rPr>
        <w:t xml:space="preserve"> </w:t>
      </w:r>
      <w:r w:rsidRPr="0030316E">
        <w:rPr>
          <w:sz w:val="24"/>
        </w:rPr>
        <w:t>take</w:t>
      </w:r>
      <w:r w:rsidRPr="0030316E">
        <w:rPr>
          <w:spacing w:val="-4"/>
          <w:sz w:val="24"/>
        </w:rPr>
        <w:t xml:space="preserve"> </w:t>
      </w:r>
      <w:r w:rsidRPr="0030316E">
        <w:rPr>
          <w:sz w:val="24"/>
        </w:rPr>
        <w:t>smart</w:t>
      </w:r>
      <w:r w:rsidRPr="0030316E">
        <w:rPr>
          <w:spacing w:val="-57"/>
          <w:sz w:val="24"/>
        </w:rPr>
        <w:t xml:space="preserve"> </w:t>
      </w:r>
      <w:r w:rsidRPr="0030316E">
        <w:rPr>
          <w:sz w:val="24"/>
        </w:rPr>
        <w:t>pointers</w:t>
      </w:r>
      <w:r w:rsidRPr="0030316E">
        <w:rPr>
          <w:spacing w:val="-3"/>
          <w:sz w:val="24"/>
        </w:rPr>
        <w:t xml:space="preserve"> </w:t>
      </w:r>
      <w:r w:rsidRPr="0030316E">
        <w:rPr>
          <w:sz w:val="24"/>
        </w:rPr>
        <w:t>by</w:t>
      </w:r>
      <w:r w:rsidRPr="0030316E">
        <w:rPr>
          <w:spacing w:val="-1"/>
          <w:sz w:val="24"/>
        </w:rPr>
        <w:t xml:space="preserve"> </w:t>
      </w:r>
      <w:r w:rsidRPr="0030316E">
        <w:rPr>
          <w:sz w:val="24"/>
        </w:rPr>
        <w:t>reference</w:t>
      </w:r>
      <w:r w:rsidRPr="0030316E">
        <w:rPr>
          <w:spacing w:val="-2"/>
          <w:sz w:val="24"/>
        </w:rPr>
        <w:t xml:space="preserve"> </w:t>
      </w:r>
      <w:r w:rsidRPr="0030316E">
        <w:rPr>
          <w:sz w:val="24"/>
        </w:rPr>
        <w:t>to</w:t>
      </w:r>
      <w:r w:rsidRPr="0030316E">
        <w:rPr>
          <w:spacing w:val="-1"/>
          <w:sz w:val="24"/>
        </w:rPr>
        <w:t xml:space="preserve"> </w:t>
      </w:r>
      <w:r w:rsidRPr="0030316E">
        <w:rPr>
          <w:sz w:val="24"/>
        </w:rPr>
        <w:t>express</w:t>
      </w:r>
      <w:r w:rsidRPr="0030316E">
        <w:rPr>
          <w:spacing w:val="-2"/>
          <w:sz w:val="24"/>
        </w:rPr>
        <w:t xml:space="preserve"> </w:t>
      </w:r>
      <w:r w:rsidRPr="0030316E">
        <w:rPr>
          <w:sz w:val="24"/>
        </w:rPr>
        <w:t>that</w:t>
      </w:r>
      <w:r w:rsidRPr="0030316E">
        <w:rPr>
          <w:spacing w:val="-2"/>
          <w:sz w:val="24"/>
        </w:rPr>
        <w:t xml:space="preserve"> </w:t>
      </w:r>
      <w:r w:rsidRPr="0030316E">
        <w:rPr>
          <w:sz w:val="24"/>
        </w:rPr>
        <w:t>the</w:t>
      </w:r>
      <w:r w:rsidRPr="0030316E">
        <w:rPr>
          <w:spacing w:val="-2"/>
          <w:sz w:val="24"/>
        </w:rPr>
        <w:t xml:space="preserve"> </w:t>
      </w:r>
      <w:r w:rsidRPr="0030316E">
        <w:rPr>
          <w:sz w:val="24"/>
        </w:rPr>
        <w:t>function</w:t>
      </w:r>
      <w:r w:rsidRPr="0030316E">
        <w:rPr>
          <w:spacing w:val="-1"/>
          <w:sz w:val="24"/>
        </w:rPr>
        <w:t xml:space="preserve"> </w:t>
      </w:r>
      <w:r w:rsidRPr="0030316E">
        <w:rPr>
          <w:sz w:val="24"/>
        </w:rPr>
        <w:t>might</w:t>
      </w:r>
      <w:r w:rsidRPr="0030316E">
        <w:rPr>
          <w:spacing w:val="-2"/>
          <w:sz w:val="24"/>
        </w:rPr>
        <w:t xml:space="preserve"> </w:t>
      </w:r>
      <w:r w:rsidRPr="0030316E">
        <w:rPr>
          <w:sz w:val="24"/>
        </w:rPr>
        <w:t>reseat</w:t>
      </w:r>
      <w:r w:rsidRPr="0030316E">
        <w:rPr>
          <w:spacing w:val="-2"/>
          <w:sz w:val="24"/>
        </w:rPr>
        <w:t xml:space="preserve"> </w:t>
      </w:r>
      <w:r w:rsidRPr="0030316E">
        <w:rPr>
          <w:sz w:val="24"/>
        </w:rPr>
        <w:t>the</w:t>
      </w:r>
      <w:r w:rsidRPr="0030316E">
        <w:rPr>
          <w:spacing w:val="-2"/>
          <w:sz w:val="24"/>
        </w:rPr>
        <w:t xml:space="preserve"> </w:t>
      </w:r>
      <w:r w:rsidRPr="0030316E">
        <w:rPr>
          <w:sz w:val="24"/>
        </w:rPr>
        <w:t>smart</w:t>
      </w:r>
      <w:r w:rsidRPr="0030316E">
        <w:rPr>
          <w:spacing w:val="-2"/>
          <w:sz w:val="24"/>
        </w:rPr>
        <w:t xml:space="preserve"> </w:t>
      </w:r>
      <w:r w:rsidRPr="0030316E">
        <w:rPr>
          <w:sz w:val="24"/>
        </w:rPr>
        <w:t>pointer.</w:t>
      </w:r>
    </w:p>
    <w:p w14:paraId="792008EB"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5D031904" w14:textId="77777777" w:rsidR="002E25FB" w:rsidRPr="0030316E" w:rsidRDefault="002E25FB">
      <w:pPr>
        <w:pStyle w:val="BodyText"/>
        <w:spacing w:before="8"/>
        <w:rPr>
          <w:sz w:val="25"/>
        </w:rPr>
      </w:pPr>
    </w:p>
    <w:p w14:paraId="5AE3976D" w14:textId="77777777" w:rsidR="002E25FB" w:rsidRPr="0030316E" w:rsidRDefault="00000000">
      <w:pPr>
        <w:pStyle w:val="Heading2"/>
      </w:pPr>
      <w:bookmarkStart w:id="186" w:name="Chapter_8._Expressions_and_Statements"/>
      <w:bookmarkStart w:id="187" w:name="_bookmark122"/>
      <w:bookmarkEnd w:id="186"/>
      <w:bookmarkEnd w:id="187"/>
      <w:r w:rsidRPr="0030316E">
        <w:t>Chapter</w:t>
      </w:r>
      <w:r w:rsidRPr="0030316E">
        <w:rPr>
          <w:spacing w:val="12"/>
        </w:rPr>
        <w:t xml:space="preserve"> </w:t>
      </w:r>
      <w:r w:rsidRPr="0030316E">
        <w:t>8.</w:t>
      </w:r>
      <w:r w:rsidRPr="0030316E">
        <w:rPr>
          <w:spacing w:val="13"/>
        </w:rPr>
        <w:t xml:space="preserve"> </w:t>
      </w:r>
      <w:r w:rsidRPr="0030316E">
        <w:t>Expressions</w:t>
      </w:r>
      <w:r w:rsidRPr="0030316E">
        <w:rPr>
          <w:spacing w:val="11"/>
        </w:rPr>
        <w:t xml:space="preserve"> </w:t>
      </w:r>
      <w:r w:rsidRPr="0030316E">
        <w:t>and</w:t>
      </w:r>
      <w:r w:rsidRPr="0030316E">
        <w:rPr>
          <w:spacing w:val="11"/>
        </w:rPr>
        <w:t xml:space="preserve"> </w:t>
      </w:r>
      <w:r w:rsidRPr="0030316E">
        <w:t>Statements</w:t>
      </w:r>
    </w:p>
    <w:p w14:paraId="68351CCB" w14:textId="77777777" w:rsidR="002E25FB" w:rsidRPr="0030316E" w:rsidRDefault="002E25FB">
      <w:pPr>
        <w:sectPr w:rsidR="002E25FB" w:rsidRPr="0030316E">
          <w:pgSz w:w="12240" w:h="15840"/>
          <w:pgMar w:top="1500" w:right="140" w:bottom="280" w:left="1340" w:header="720" w:footer="720" w:gutter="0"/>
          <w:cols w:space="720"/>
        </w:sectPr>
      </w:pPr>
    </w:p>
    <w:p w14:paraId="589E7CAC" w14:textId="77777777" w:rsidR="002E25FB" w:rsidRPr="0030316E" w:rsidRDefault="00000000">
      <w:pPr>
        <w:pStyle w:val="BodyText"/>
        <w:ind w:left="364"/>
        <w:rPr>
          <w:sz w:val="20"/>
        </w:rPr>
      </w:pPr>
      <w:r w:rsidRPr="0030316E">
        <w:rPr>
          <w:sz w:val="20"/>
        </w:rPr>
        <w:lastRenderedPageBreak/>
        <w:drawing>
          <wp:inline distT="0" distB="0" distL="0" distR="0" wp14:anchorId="33B27ABE" wp14:editId="611B8B3C">
            <wp:extent cx="5707513" cy="8153590"/>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3" cstate="print"/>
                    <a:stretch>
                      <a:fillRect/>
                    </a:stretch>
                  </pic:blipFill>
                  <pic:spPr>
                    <a:xfrm>
                      <a:off x="0" y="0"/>
                      <a:ext cx="5707513" cy="8153590"/>
                    </a:xfrm>
                    <a:prstGeom prst="rect">
                      <a:avLst/>
                    </a:prstGeom>
                  </pic:spPr>
                </pic:pic>
              </a:graphicData>
            </a:graphic>
          </wp:inline>
        </w:drawing>
      </w:r>
    </w:p>
    <w:p w14:paraId="5321C606"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51B6B177" w14:textId="77777777" w:rsidR="002E25FB" w:rsidRPr="0030316E" w:rsidRDefault="00000000">
      <w:pPr>
        <w:pStyle w:val="Heading5"/>
        <w:spacing w:before="124"/>
      </w:pPr>
      <w:r w:rsidRPr="0030316E">
        <w:lastRenderedPageBreak/>
        <w:t>Figure</w:t>
      </w:r>
      <w:r w:rsidRPr="0030316E">
        <w:rPr>
          <w:spacing w:val="-3"/>
        </w:rPr>
        <w:t xml:space="preserve"> </w:t>
      </w:r>
      <w:r w:rsidRPr="0030316E">
        <w:t>8.1.</w:t>
      </w:r>
      <w:r w:rsidRPr="0030316E">
        <w:rPr>
          <w:spacing w:val="-2"/>
        </w:rPr>
        <w:t xml:space="preserve"> </w:t>
      </w:r>
      <w:r w:rsidRPr="0030316E">
        <w:t>Cippi</w:t>
      </w:r>
      <w:r w:rsidRPr="0030316E">
        <w:rPr>
          <w:spacing w:val="-3"/>
        </w:rPr>
        <w:t xml:space="preserve"> </w:t>
      </w:r>
      <w:r w:rsidRPr="0030316E">
        <w:t>is</w:t>
      </w:r>
      <w:r w:rsidRPr="0030316E">
        <w:rPr>
          <w:spacing w:val="-3"/>
        </w:rPr>
        <w:t xml:space="preserve"> </w:t>
      </w:r>
      <w:r w:rsidRPr="0030316E">
        <w:t>back</w:t>
      </w:r>
      <w:r w:rsidRPr="0030316E">
        <w:rPr>
          <w:spacing w:val="-3"/>
        </w:rPr>
        <w:t xml:space="preserve"> </w:t>
      </w:r>
      <w:r w:rsidRPr="0030316E">
        <w:t>at</w:t>
      </w:r>
      <w:r w:rsidRPr="0030316E">
        <w:rPr>
          <w:spacing w:val="-3"/>
        </w:rPr>
        <w:t xml:space="preserve"> </w:t>
      </w:r>
      <w:r w:rsidRPr="0030316E">
        <w:t>school</w:t>
      </w:r>
    </w:p>
    <w:p w14:paraId="68C30189" w14:textId="77777777" w:rsidR="002E25FB" w:rsidRPr="0030316E" w:rsidRDefault="002E25FB">
      <w:pPr>
        <w:pStyle w:val="BodyText"/>
        <w:spacing w:before="9"/>
        <w:rPr>
          <w:b/>
          <w:sz w:val="20"/>
        </w:rPr>
      </w:pPr>
    </w:p>
    <w:p w14:paraId="1C1EE6C6" w14:textId="77777777" w:rsidR="002E25FB" w:rsidRPr="0030316E" w:rsidRDefault="00000000">
      <w:pPr>
        <w:pStyle w:val="BodyText"/>
        <w:spacing w:before="1"/>
        <w:ind w:left="100" w:right="1345"/>
      </w:pPr>
      <w:r w:rsidRPr="0030316E">
        <w:t>According to the C++ Core Guidelines, “expressions and statements are the lowest and most</w:t>
      </w:r>
      <w:r w:rsidRPr="0030316E">
        <w:rPr>
          <w:spacing w:val="1"/>
        </w:rPr>
        <w:t xml:space="preserve"> </w:t>
      </w:r>
      <w:r w:rsidRPr="0030316E">
        <w:t>direct</w:t>
      </w:r>
      <w:r w:rsidRPr="0030316E">
        <w:rPr>
          <w:spacing w:val="-4"/>
        </w:rPr>
        <w:t xml:space="preserve"> </w:t>
      </w:r>
      <w:r w:rsidRPr="0030316E">
        <w:t>way</w:t>
      </w:r>
      <w:r w:rsidRPr="0030316E">
        <w:rPr>
          <w:spacing w:val="-3"/>
        </w:rPr>
        <w:t xml:space="preserve"> </w:t>
      </w:r>
      <w:r w:rsidRPr="0030316E">
        <w:t>of</w:t>
      </w:r>
      <w:r w:rsidRPr="0030316E">
        <w:rPr>
          <w:spacing w:val="-4"/>
        </w:rPr>
        <w:t xml:space="preserve"> </w:t>
      </w:r>
      <w:r w:rsidRPr="0030316E">
        <w:t>expressing</w:t>
      </w:r>
      <w:r w:rsidRPr="0030316E">
        <w:rPr>
          <w:spacing w:val="-3"/>
        </w:rPr>
        <w:t xml:space="preserve"> </w:t>
      </w:r>
      <w:r w:rsidRPr="0030316E">
        <w:t>actions</w:t>
      </w:r>
      <w:r w:rsidRPr="0030316E">
        <w:rPr>
          <w:spacing w:val="-3"/>
        </w:rPr>
        <w:t xml:space="preserve"> </w:t>
      </w:r>
      <w:r w:rsidRPr="0030316E">
        <w:t>and</w:t>
      </w:r>
      <w:r w:rsidRPr="0030316E">
        <w:rPr>
          <w:spacing w:val="-3"/>
        </w:rPr>
        <w:t xml:space="preserve"> </w:t>
      </w:r>
      <w:r w:rsidRPr="0030316E">
        <w:t>computation”.</w:t>
      </w:r>
      <w:r w:rsidRPr="0030316E">
        <w:rPr>
          <w:spacing w:val="-3"/>
        </w:rPr>
        <w:t xml:space="preserve"> </w:t>
      </w:r>
      <w:r w:rsidRPr="0030316E">
        <w:t>This</w:t>
      </w:r>
      <w:r w:rsidRPr="0030316E">
        <w:rPr>
          <w:spacing w:val="-4"/>
        </w:rPr>
        <w:t xml:space="preserve"> </w:t>
      </w:r>
      <w:r w:rsidRPr="0030316E">
        <w:t>section</w:t>
      </w:r>
      <w:r w:rsidRPr="0030316E">
        <w:rPr>
          <w:spacing w:val="-3"/>
        </w:rPr>
        <w:t xml:space="preserve"> </w:t>
      </w:r>
      <w:r w:rsidRPr="0030316E">
        <w:t>has</w:t>
      </w:r>
      <w:r w:rsidRPr="0030316E">
        <w:rPr>
          <w:spacing w:val="-3"/>
        </w:rPr>
        <w:t xml:space="preserve"> </w:t>
      </w:r>
      <w:r w:rsidRPr="0030316E">
        <w:t>about</w:t>
      </w:r>
      <w:r w:rsidRPr="0030316E">
        <w:rPr>
          <w:spacing w:val="-4"/>
        </w:rPr>
        <w:t xml:space="preserve"> </w:t>
      </w:r>
      <w:r w:rsidRPr="0030316E">
        <w:t>65</w:t>
      </w:r>
      <w:r w:rsidRPr="0030316E">
        <w:rPr>
          <w:spacing w:val="-3"/>
        </w:rPr>
        <w:t xml:space="preserve"> </w:t>
      </w:r>
      <w:r w:rsidRPr="0030316E">
        <w:t>rules,</w:t>
      </w:r>
      <w:r w:rsidRPr="0030316E">
        <w:rPr>
          <w:spacing w:val="-3"/>
        </w:rPr>
        <w:t xml:space="preserve"> </w:t>
      </w:r>
      <w:r w:rsidRPr="0030316E">
        <w:t>that</w:t>
      </w:r>
      <w:r w:rsidRPr="0030316E">
        <w:rPr>
          <w:spacing w:val="-3"/>
        </w:rPr>
        <w:t xml:space="preserve"> </w:t>
      </w:r>
      <w:r w:rsidRPr="0030316E">
        <w:t>list</w:t>
      </w:r>
      <w:r w:rsidRPr="0030316E">
        <w:rPr>
          <w:spacing w:val="-4"/>
        </w:rPr>
        <w:t xml:space="preserve"> </w:t>
      </w:r>
      <w:r w:rsidRPr="0030316E">
        <w:t>best</w:t>
      </w:r>
      <w:r w:rsidRPr="0030316E">
        <w:rPr>
          <w:spacing w:val="-57"/>
        </w:rPr>
        <w:t xml:space="preserve"> </w:t>
      </w:r>
      <w:r w:rsidRPr="0030316E">
        <w:t>practices with expressions and statements in general, declarations, expressions, statements, and</w:t>
      </w:r>
      <w:r w:rsidRPr="0030316E">
        <w:rPr>
          <w:spacing w:val="1"/>
        </w:rPr>
        <w:t xml:space="preserve"> </w:t>
      </w:r>
      <w:r w:rsidRPr="0030316E">
        <w:t>arithmetic.</w:t>
      </w:r>
    </w:p>
    <w:p w14:paraId="6887F306" w14:textId="77777777" w:rsidR="002E25FB" w:rsidRPr="0030316E" w:rsidRDefault="00000000">
      <w:pPr>
        <w:pStyle w:val="BodyText"/>
        <w:spacing w:before="120"/>
        <w:ind w:left="100"/>
      </w:pPr>
      <w:r w:rsidRPr="0030316E">
        <w:t>First</w:t>
      </w:r>
      <w:r w:rsidRPr="0030316E">
        <w:rPr>
          <w:spacing w:val="-4"/>
        </w:rPr>
        <w:t xml:space="preserve"> </w:t>
      </w:r>
      <w:r w:rsidRPr="0030316E">
        <w:t>of</w:t>
      </w:r>
      <w:r w:rsidRPr="0030316E">
        <w:rPr>
          <w:spacing w:val="-3"/>
        </w:rPr>
        <w:t xml:space="preserve"> </w:t>
      </w:r>
      <w:r w:rsidRPr="0030316E">
        <w:t>all,</w:t>
      </w:r>
      <w:r w:rsidRPr="0030316E">
        <w:rPr>
          <w:spacing w:val="-3"/>
        </w:rPr>
        <w:t xml:space="preserve"> </w:t>
      </w:r>
      <w:r w:rsidRPr="0030316E">
        <w:t>I</w:t>
      </w:r>
      <w:r w:rsidRPr="0030316E">
        <w:rPr>
          <w:spacing w:val="-3"/>
        </w:rPr>
        <w:t xml:space="preserve"> </w:t>
      </w:r>
      <w:r w:rsidRPr="0030316E">
        <w:t>want</w:t>
      </w:r>
      <w:r w:rsidRPr="0030316E">
        <w:rPr>
          <w:spacing w:val="-4"/>
        </w:rPr>
        <w:t xml:space="preserve"> </w:t>
      </w:r>
      <w:r w:rsidRPr="0030316E">
        <w:t>to</w:t>
      </w:r>
      <w:r w:rsidRPr="0030316E">
        <w:rPr>
          <w:spacing w:val="-2"/>
        </w:rPr>
        <w:t xml:space="preserve"> </w:t>
      </w:r>
      <w:r w:rsidRPr="0030316E">
        <w:t>give</w:t>
      </w:r>
      <w:r w:rsidRPr="0030316E">
        <w:rPr>
          <w:spacing w:val="-4"/>
        </w:rPr>
        <w:t xml:space="preserve"> </w:t>
      </w:r>
      <w:r w:rsidRPr="0030316E">
        <w:t>you</w:t>
      </w:r>
      <w:r w:rsidRPr="0030316E">
        <w:rPr>
          <w:spacing w:val="-2"/>
        </w:rPr>
        <w:t xml:space="preserve"> </w:t>
      </w:r>
      <w:r w:rsidRPr="0030316E">
        <w:t>an</w:t>
      </w:r>
      <w:r w:rsidRPr="0030316E">
        <w:rPr>
          <w:spacing w:val="-3"/>
        </w:rPr>
        <w:t xml:space="preserve"> </w:t>
      </w:r>
      <w:r w:rsidRPr="0030316E">
        <w:t>informal</w:t>
      </w:r>
      <w:r w:rsidRPr="0030316E">
        <w:rPr>
          <w:spacing w:val="-3"/>
        </w:rPr>
        <w:t xml:space="preserve"> </w:t>
      </w:r>
      <w:r w:rsidRPr="0030316E">
        <w:t>definition</w:t>
      </w:r>
      <w:r w:rsidRPr="0030316E">
        <w:rPr>
          <w:spacing w:val="-3"/>
        </w:rPr>
        <w:t xml:space="preserve"> </w:t>
      </w:r>
      <w:r w:rsidRPr="0030316E">
        <w:t>of</w:t>
      </w:r>
      <w:r w:rsidRPr="0030316E">
        <w:rPr>
          <w:spacing w:val="-3"/>
        </w:rPr>
        <w:t xml:space="preserve"> </w:t>
      </w:r>
      <w:r w:rsidRPr="0030316E">
        <w:t>what</w:t>
      </w:r>
      <w:r w:rsidRPr="0030316E">
        <w:rPr>
          <w:spacing w:val="-4"/>
        </w:rPr>
        <w:t xml:space="preserve"> </w:t>
      </w:r>
      <w:r w:rsidRPr="0030316E">
        <w:t>expressions</w:t>
      </w:r>
      <w:r w:rsidRPr="0030316E">
        <w:rPr>
          <w:spacing w:val="-3"/>
        </w:rPr>
        <w:t xml:space="preserve"> </w:t>
      </w:r>
      <w:r w:rsidRPr="0030316E">
        <w:t>and</w:t>
      </w:r>
      <w:r w:rsidRPr="0030316E">
        <w:rPr>
          <w:spacing w:val="-3"/>
        </w:rPr>
        <w:t xml:space="preserve"> </w:t>
      </w:r>
      <w:r w:rsidRPr="0030316E">
        <w:t>statements</w:t>
      </w:r>
      <w:r w:rsidRPr="0030316E">
        <w:rPr>
          <w:spacing w:val="-3"/>
        </w:rPr>
        <w:t xml:space="preserve"> </w:t>
      </w:r>
      <w:r w:rsidRPr="0030316E">
        <w:t>are:</w:t>
      </w:r>
    </w:p>
    <w:p w14:paraId="428316C1" w14:textId="77777777" w:rsidR="002E25FB" w:rsidRPr="0030316E" w:rsidRDefault="00000000">
      <w:pPr>
        <w:pStyle w:val="ListParagraph"/>
        <w:numPr>
          <w:ilvl w:val="0"/>
          <w:numId w:val="81"/>
        </w:numPr>
        <w:tabs>
          <w:tab w:val="left" w:pos="316"/>
        </w:tabs>
        <w:ind w:left="316" w:hanging="145"/>
        <w:rPr>
          <w:sz w:val="24"/>
        </w:rPr>
      </w:pPr>
      <w:r w:rsidRPr="0030316E">
        <w:rPr>
          <w:sz w:val="24"/>
        </w:rPr>
        <w:t>An</w:t>
      </w:r>
      <w:r w:rsidRPr="0030316E">
        <w:rPr>
          <w:spacing w:val="-3"/>
          <w:sz w:val="24"/>
        </w:rPr>
        <w:t xml:space="preserve"> </w:t>
      </w:r>
      <w:r w:rsidRPr="0030316E">
        <w:rPr>
          <w:b/>
          <w:sz w:val="24"/>
        </w:rPr>
        <w:t>expression</w:t>
      </w:r>
      <w:r w:rsidRPr="0030316E">
        <w:rPr>
          <w:b/>
          <w:spacing w:val="-4"/>
          <w:sz w:val="24"/>
        </w:rPr>
        <w:t xml:space="preserve"> </w:t>
      </w:r>
      <w:r w:rsidRPr="0030316E">
        <w:rPr>
          <w:sz w:val="24"/>
        </w:rPr>
        <w:t>evaluates</w:t>
      </w:r>
      <w:r w:rsidRPr="0030316E">
        <w:rPr>
          <w:spacing w:val="-4"/>
          <w:sz w:val="24"/>
        </w:rPr>
        <w:t xml:space="preserve"> </w:t>
      </w:r>
      <w:r w:rsidRPr="0030316E">
        <w:rPr>
          <w:sz w:val="24"/>
        </w:rPr>
        <w:t>to</w:t>
      </w:r>
      <w:r w:rsidRPr="0030316E">
        <w:rPr>
          <w:spacing w:val="-3"/>
          <w:sz w:val="24"/>
        </w:rPr>
        <w:t xml:space="preserve"> </w:t>
      </w:r>
      <w:r w:rsidRPr="0030316E">
        <w:rPr>
          <w:sz w:val="24"/>
        </w:rPr>
        <w:t>a</w:t>
      </w:r>
      <w:r w:rsidRPr="0030316E">
        <w:rPr>
          <w:spacing w:val="-4"/>
          <w:sz w:val="24"/>
        </w:rPr>
        <w:t xml:space="preserve"> </w:t>
      </w:r>
      <w:r w:rsidRPr="0030316E">
        <w:rPr>
          <w:sz w:val="24"/>
        </w:rPr>
        <w:t>value.</w:t>
      </w:r>
    </w:p>
    <w:p w14:paraId="3A0CC155" w14:textId="77777777" w:rsidR="002E25FB" w:rsidRPr="0030316E" w:rsidRDefault="00000000">
      <w:pPr>
        <w:pStyle w:val="ListParagraph"/>
        <w:numPr>
          <w:ilvl w:val="0"/>
          <w:numId w:val="81"/>
        </w:numPr>
        <w:tabs>
          <w:tab w:val="left" w:pos="316"/>
        </w:tabs>
        <w:ind w:left="316" w:hanging="145"/>
        <w:rPr>
          <w:sz w:val="24"/>
        </w:rPr>
      </w:pPr>
      <w:r w:rsidRPr="0030316E">
        <w:rPr>
          <w:sz w:val="24"/>
        </w:rPr>
        <w:t>A</w:t>
      </w:r>
      <w:r w:rsidRPr="0030316E">
        <w:rPr>
          <w:spacing w:val="-4"/>
          <w:sz w:val="24"/>
        </w:rPr>
        <w:t xml:space="preserve"> </w:t>
      </w:r>
      <w:r w:rsidRPr="0030316E">
        <w:rPr>
          <w:b/>
          <w:sz w:val="24"/>
        </w:rPr>
        <w:t>statement</w:t>
      </w:r>
      <w:r w:rsidRPr="0030316E">
        <w:rPr>
          <w:b/>
          <w:spacing w:val="-4"/>
          <w:sz w:val="24"/>
        </w:rPr>
        <w:t xml:space="preserve"> </w:t>
      </w:r>
      <w:r w:rsidRPr="0030316E">
        <w:rPr>
          <w:sz w:val="24"/>
        </w:rPr>
        <w:t>does</w:t>
      </w:r>
      <w:r w:rsidRPr="0030316E">
        <w:rPr>
          <w:spacing w:val="-4"/>
          <w:sz w:val="24"/>
        </w:rPr>
        <w:t xml:space="preserve"> </w:t>
      </w:r>
      <w:r w:rsidRPr="0030316E">
        <w:rPr>
          <w:sz w:val="24"/>
        </w:rPr>
        <w:t>something</w:t>
      </w:r>
      <w:r w:rsidRPr="0030316E">
        <w:rPr>
          <w:spacing w:val="-3"/>
          <w:sz w:val="24"/>
        </w:rPr>
        <w:t xml:space="preserve"> </w:t>
      </w:r>
      <w:r w:rsidRPr="0030316E">
        <w:rPr>
          <w:sz w:val="24"/>
        </w:rPr>
        <w:t>and</w:t>
      </w:r>
      <w:r w:rsidRPr="0030316E">
        <w:rPr>
          <w:spacing w:val="-3"/>
          <w:sz w:val="24"/>
        </w:rPr>
        <w:t xml:space="preserve"> </w:t>
      </w:r>
      <w:r w:rsidRPr="0030316E">
        <w:rPr>
          <w:sz w:val="24"/>
        </w:rPr>
        <w:t>is</w:t>
      </w:r>
      <w:r w:rsidRPr="0030316E">
        <w:rPr>
          <w:spacing w:val="-4"/>
          <w:sz w:val="24"/>
        </w:rPr>
        <w:t xml:space="preserve"> </w:t>
      </w:r>
      <w:r w:rsidRPr="0030316E">
        <w:rPr>
          <w:sz w:val="24"/>
        </w:rPr>
        <w:t>often</w:t>
      </w:r>
      <w:r w:rsidRPr="0030316E">
        <w:rPr>
          <w:spacing w:val="-3"/>
          <w:sz w:val="24"/>
        </w:rPr>
        <w:t xml:space="preserve"> </w:t>
      </w:r>
      <w:r w:rsidRPr="0030316E">
        <w:rPr>
          <w:sz w:val="24"/>
        </w:rPr>
        <w:t>composed</w:t>
      </w:r>
      <w:r w:rsidRPr="0030316E">
        <w:rPr>
          <w:spacing w:val="-4"/>
          <w:sz w:val="24"/>
        </w:rPr>
        <w:t xml:space="preserve"> </w:t>
      </w:r>
      <w:r w:rsidRPr="0030316E">
        <w:rPr>
          <w:sz w:val="24"/>
        </w:rPr>
        <w:t>of</w:t>
      </w:r>
      <w:r w:rsidRPr="0030316E">
        <w:rPr>
          <w:spacing w:val="-3"/>
          <w:sz w:val="24"/>
        </w:rPr>
        <w:t xml:space="preserve"> </w:t>
      </w:r>
      <w:r w:rsidRPr="0030316E">
        <w:rPr>
          <w:sz w:val="24"/>
        </w:rPr>
        <w:t>expressions</w:t>
      </w:r>
      <w:r w:rsidRPr="0030316E">
        <w:rPr>
          <w:spacing w:val="-4"/>
          <w:sz w:val="24"/>
        </w:rPr>
        <w:t xml:space="preserve"> </w:t>
      </w:r>
      <w:r w:rsidRPr="0030316E">
        <w:rPr>
          <w:sz w:val="24"/>
        </w:rPr>
        <w:t>or</w:t>
      </w:r>
      <w:r w:rsidRPr="0030316E">
        <w:rPr>
          <w:spacing w:val="-4"/>
          <w:sz w:val="24"/>
        </w:rPr>
        <w:t xml:space="preserve"> </w:t>
      </w:r>
      <w:r w:rsidRPr="0030316E">
        <w:rPr>
          <w:sz w:val="24"/>
        </w:rPr>
        <w:t>statements.</w:t>
      </w:r>
    </w:p>
    <w:p w14:paraId="16619DD7" w14:textId="77777777" w:rsidR="002E25FB" w:rsidRPr="0030316E" w:rsidRDefault="00000000">
      <w:pPr>
        <w:tabs>
          <w:tab w:val="left" w:pos="2439"/>
        </w:tabs>
        <w:spacing w:before="206"/>
        <w:ind w:left="387"/>
        <w:rPr>
          <w:rFonts w:ascii="Courier New"/>
          <w:sz w:val="18"/>
        </w:rPr>
      </w:pPr>
      <w:r w:rsidRPr="0030316E">
        <w:rPr>
          <w:rFonts w:ascii="Courier New"/>
          <w:sz w:val="18"/>
        </w:rPr>
        <w:t>5</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5;</w:t>
      </w:r>
      <w:r w:rsidRPr="0030316E">
        <w:rPr>
          <w:rFonts w:ascii="Courier New"/>
          <w:sz w:val="18"/>
        </w:rPr>
        <w:tab/>
        <w:t>//</w:t>
      </w:r>
      <w:r w:rsidRPr="0030316E">
        <w:rPr>
          <w:rFonts w:ascii="Courier New"/>
          <w:spacing w:val="-8"/>
          <w:sz w:val="18"/>
        </w:rPr>
        <w:t xml:space="preserve"> </w:t>
      </w:r>
      <w:r w:rsidRPr="0030316E">
        <w:rPr>
          <w:rFonts w:ascii="Courier New"/>
          <w:sz w:val="18"/>
        </w:rPr>
        <w:t>expression</w:t>
      </w:r>
    </w:p>
    <w:p w14:paraId="39F11148" w14:textId="77777777" w:rsidR="002E25FB" w:rsidRPr="0030316E" w:rsidRDefault="002E25FB">
      <w:pPr>
        <w:pStyle w:val="BodyText"/>
        <w:spacing w:before="3"/>
        <w:rPr>
          <w:rFonts w:ascii="Courier New"/>
          <w:sz w:val="22"/>
        </w:rPr>
      </w:pPr>
    </w:p>
    <w:p w14:paraId="7030B844" w14:textId="77777777" w:rsidR="002E25FB" w:rsidRPr="0030316E" w:rsidRDefault="00000000">
      <w:pPr>
        <w:tabs>
          <w:tab w:val="left" w:pos="2439"/>
        </w:tabs>
        <w:spacing w:line="268" w:lineRule="auto"/>
        <w:ind w:left="387" w:right="5833"/>
        <w:rPr>
          <w:rFonts w:ascii="Courier New"/>
          <w:sz w:val="18"/>
        </w:rPr>
      </w:pPr>
      <w:r w:rsidRPr="0030316E">
        <w:rPr>
          <w:rFonts w:ascii="Courier New"/>
          <w:sz w:val="18"/>
        </w:rPr>
        <w:t>std::cout</w:t>
      </w:r>
      <w:r w:rsidRPr="0030316E">
        <w:rPr>
          <w:rFonts w:ascii="Courier New"/>
          <w:spacing w:val="23"/>
          <w:sz w:val="18"/>
        </w:rPr>
        <w:t xml:space="preserve"> </w:t>
      </w:r>
      <w:r w:rsidRPr="0030316E">
        <w:rPr>
          <w:rFonts w:ascii="Courier New"/>
          <w:sz w:val="18"/>
        </w:rPr>
        <w:t>&lt;&lt;</w:t>
      </w:r>
      <w:r w:rsidRPr="0030316E">
        <w:rPr>
          <w:rFonts w:ascii="Courier New"/>
          <w:spacing w:val="129"/>
          <w:sz w:val="18"/>
        </w:rPr>
        <w:t xml:space="preserve"> </w:t>
      </w:r>
      <w:r w:rsidRPr="0030316E">
        <w:rPr>
          <w:rFonts w:ascii="Courier New"/>
          <w:sz w:val="18"/>
        </w:rPr>
        <w:t>25;</w:t>
      </w:r>
      <w:r w:rsidRPr="0030316E">
        <w:rPr>
          <w:rFonts w:ascii="Courier New"/>
          <w:spacing w:val="129"/>
          <w:sz w:val="18"/>
        </w:rPr>
        <w:t xml:space="preserve"> </w:t>
      </w:r>
      <w:r w:rsidRPr="0030316E">
        <w:rPr>
          <w:rFonts w:ascii="Courier New"/>
          <w:sz w:val="18"/>
        </w:rPr>
        <w:t>//</w:t>
      </w:r>
      <w:r w:rsidRPr="0030316E">
        <w:rPr>
          <w:rFonts w:ascii="Courier New"/>
          <w:spacing w:val="23"/>
          <w:sz w:val="18"/>
        </w:rPr>
        <w:t xml:space="preserve"> </w:t>
      </w:r>
      <w:r w:rsidRPr="0030316E">
        <w:rPr>
          <w:rFonts w:ascii="Courier New"/>
          <w:sz w:val="18"/>
        </w:rPr>
        <w:t>print</w:t>
      </w:r>
      <w:r w:rsidRPr="0030316E">
        <w:rPr>
          <w:rFonts w:ascii="Courier New"/>
          <w:spacing w:val="23"/>
          <w:sz w:val="18"/>
        </w:rPr>
        <w:t xml:space="preserve"> </w:t>
      </w:r>
      <w:r w:rsidRPr="0030316E">
        <w:rPr>
          <w:rFonts w:ascii="Courier New"/>
          <w:sz w:val="18"/>
        </w:rPr>
        <w:t>statement</w:t>
      </w:r>
      <w:r w:rsidRPr="0030316E">
        <w:rPr>
          <w:rFonts w:ascii="Courier New"/>
          <w:spacing w:val="1"/>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10;</w:t>
      </w:r>
      <w:r w:rsidRPr="0030316E">
        <w:rPr>
          <w:rFonts w:ascii="Courier New"/>
          <w:sz w:val="18"/>
        </w:rPr>
        <w:tab/>
        <w:t>//</w:t>
      </w:r>
      <w:r w:rsidRPr="0030316E">
        <w:rPr>
          <w:rFonts w:ascii="Courier New"/>
          <w:spacing w:val="-10"/>
          <w:sz w:val="18"/>
        </w:rPr>
        <w:t xml:space="preserve"> </w:t>
      </w:r>
      <w:r w:rsidRPr="0030316E">
        <w:rPr>
          <w:rFonts w:ascii="Courier New"/>
          <w:sz w:val="18"/>
        </w:rPr>
        <w:t>assignment</w:t>
      </w:r>
      <w:r w:rsidRPr="0030316E">
        <w:rPr>
          <w:rFonts w:ascii="Courier New"/>
          <w:spacing w:val="-10"/>
          <w:sz w:val="18"/>
        </w:rPr>
        <w:t xml:space="preserve"> </w:t>
      </w:r>
      <w:r w:rsidRPr="0030316E">
        <w:rPr>
          <w:rFonts w:ascii="Courier New"/>
          <w:sz w:val="18"/>
        </w:rPr>
        <w:t>statement</w:t>
      </w:r>
    </w:p>
    <w:p w14:paraId="181A02FD" w14:textId="77777777" w:rsidR="002E25FB" w:rsidRPr="0030316E" w:rsidRDefault="002E25FB">
      <w:pPr>
        <w:pStyle w:val="BodyText"/>
        <w:rPr>
          <w:rFonts w:ascii="Courier New"/>
          <w:sz w:val="20"/>
        </w:rPr>
      </w:pPr>
    </w:p>
    <w:p w14:paraId="38F1682C" w14:textId="77777777" w:rsidR="002E25FB" w:rsidRPr="0030316E" w:rsidRDefault="00000000">
      <w:pPr>
        <w:tabs>
          <w:tab w:val="left" w:pos="2439"/>
        </w:tabs>
        <w:spacing w:before="1"/>
        <w:ind w:left="387"/>
        <w:rPr>
          <w:rFonts w:ascii="Courier New"/>
          <w:sz w:val="18"/>
        </w:rPr>
      </w:pPr>
      <w:r w:rsidRPr="0030316E">
        <w:rPr>
          <w:rFonts w:ascii="Courier New"/>
          <w:sz w:val="18"/>
        </w:rPr>
        <w:t>auto</w:t>
      </w:r>
      <w:r w:rsidRPr="0030316E">
        <w:rPr>
          <w:rFonts w:ascii="Courier New"/>
          <w:spacing w:val="-2"/>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5</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5;</w:t>
      </w:r>
      <w:r w:rsidRPr="0030316E">
        <w:rPr>
          <w:rFonts w:ascii="Courier New"/>
          <w:sz w:val="18"/>
        </w:rPr>
        <w:tab/>
        <w:t>//</w:t>
      </w:r>
      <w:r w:rsidRPr="0030316E">
        <w:rPr>
          <w:rFonts w:ascii="Courier New"/>
          <w:spacing w:val="-10"/>
          <w:sz w:val="18"/>
        </w:rPr>
        <w:t xml:space="preserve"> </w:t>
      </w:r>
      <w:r w:rsidRPr="0030316E">
        <w:rPr>
          <w:rFonts w:ascii="Courier New"/>
          <w:sz w:val="18"/>
        </w:rPr>
        <w:t>expression</w:t>
      </w:r>
      <w:r w:rsidRPr="0030316E">
        <w:rPr>
          <w:rFonts w:ascii="Courier New"/>
          <w:spacing w:val="-10"/>
          <w:sz w:val="18"/>
        </w:rPr>
        <w:t xml:space="preserve"> </w:t>
      </w:r>
      <w:r w:rsidRPr="0030316E">
        <w:rPr>
          <w:rFonts w:ascii="Courier New"/>
          <w:sz w:val="18"/>
        </w:rPr>
        <w:t>statement</w:t>
      </w:r>
    </w:p>
    <w:p w14:paraId="203625AC" w14:textId="77777777" w:rsidR="002E25FB" w:rsidRPr="0030316E" w:rsidRDefault="00000000">
      <w:pPr>
        <w:pStyle w:val="BodyText"/>
        <w:spacing w:before="130"/>
        <w:ind w:left="100"/>
      </w:pPr>
      <w:r w:rsidRPr="0030316E">
        <w:t>Declarations</w:t>
      </w:r>
      <w:r w:rsidRPr="0030316E">
        <w:rPr>
          <w:spacing w:val="-5"/>
        </w:rPr>
        <w:t xml:space="preserve"> </w:t>
      </w:r>
      <w:r w:rsidRPr="0030316E">
        <w:t>in</w:t>
      </w:r>
      <w:r w:rsidRPr="0030316E">
        <w:rPr>
          <w:spacing w:val="-3"/>
        </w:rPr>
        <w:t xml:space="preserve"> </w:t>
      </w:r>
      <w:r w:rsidRPr="0030316E">
        <w:t>a</w:t>
      </w:r>
      <w:r w:rsidRPr="0030316E">
        <w:rPr>
          <w:spacing w:val="-4"/>
        </w:rPr>
        <w:t xml:space="preserve"> </w:t>
      </w:r>
      <w:r w:rsidRPr="0030316E">
        <w:t>block</w:t>
      </w:r>
      <w:r w:rsidRPr="0030316E">
        <w:rPr>
          <w:spacing w:val="-3"/>
        </w:rPr>
        <w:t xml:space="preserve"> </w:t>
      </w:r>
      <w:r w:rsidRPr="0030316E">
        <w:t>scope</w:t>
      </w:r>
      <w:r w:rsidRPr="0030316E">
        <w:rPr>
          <w:spacing w:val="-4"/>
        </w:rPr>
        <w:t xml:space="preserve"> </w:t>
      </w:r>
      <w:r w:rsidRPr="0030316E">
        <w:t>are</w:t>
      </w:r>
      <w:r w:rsidRPr="0030316E">
        <w:rPr>
          <w:spacing w:val="-4"/>
        </w:rPr>
        <w:t xml:space="preserve"> </w:t>
      </w:r>
      <w:r w:rsidRPr="0030316E">
        <w:t>statements.</w:t>
      </w:r>
      <w:r w:rsidRPr="0030316E">
        <w:rPr>
          <w:spacing w:val="-3"/>
        </w:rPr>
        <w:t xml:space="preserve"> </w:t>
      </w:r>
      <w:r w:rsidRPr="0030316E">
        <w:t>A</w:t>
      </w:r>
      <w:r w:rsidRPr="0030316E">
        <w:rPr>
          <w:spacing w:val="-4"/>
        </w:rPr>
        <w:t xml:space="preserve"> </w:t>
      </w:r>
      <w:r w:rsidRPr="0030316E">
        <w:t>block</w:t>
      </w:r>
      <w:r w:rsidRPr="0030316E">
        <w:rPr>
          <w:spacing w:val="-3"/>
        </w:rPr>
        <w:t xml:space="preserve"> </w:t>
      </w:r>
      <w:r w:rsidRPr="0030316E">
        <w:t>scope</w:t>
      </w:r>
      <w:r w:rsidRPr="0030316E">
        <w:rPr>
          <w:spacing w:val="-4"/>
        </w:rPr>
        <w:t xml:space="preserve"> </w:t>
      </w:r>
      <w:r w:rsidRPr="0030316E">
        <w:t>is</w:t>
      </w:r>
      <w:r w:rsidRPr="0030316E">
        <w:rPr>
          <w:spacing w:val="-4"/>
        </w:rPr>
        <w:t xml:space="preserve"> </w:t>
      </w:r>
      <w:r w:rsidRPr="0030316E">
        <w:t>something</w:t>
      </w:r>
      <w:r w:rsidRPr="0030316E">
        <w:rPr>
          <w:spacing w:val="-3"/>
        </w:rPr>
        <w:t xml:space="preserve"> </w:t>
      </w:r>
      <w:r w:rsidRPr="0030316E">
        <w:t>within</w:t>
      </w:r>
      <w:r w:rsidRPr="0030316E">
        <w:rPr>
          <w:spacing w:val="-3"/>
        </w:rPr>
        <w:t xml:space="preserve"> </w:t>
      </w:r>
      <w:r w:rsidRPr="0030316E">
        <w:t>curly</w:t>
      </w:r>
      <w:r w:rsidRPr="0030316E">
        <w:rPr>
          <w:spacing w:val="-3"/>
        </w:rPr>
        <w:t xml:space="preserve"> </w:t>
      </w:r>
      <w:r w:rsidRPr="0030316E">
        <w:t>braces.</w:t>
      </w:r>
    </w:p>
    <w:p w14:paraId="584FE81D" w14:textId="77777777" w:rsidR="002E25FB" w:rsidRPr="0030316E" w:rsidRDefault="002E25FB">
      <w:pPr>
        <w:pStyle w:val="BodyText"/>
        <w:spacing w:before="2"/>
        <w:rPr>
          <w:sz w:val="30"/>
        </w:rPr>
      </w:pPr>
    </w:p>
    <w:p w14:paraId="0C8875F5" w14:textId="77777777" w:rsidR="002E25FB" w:rsidRPr="0030316E" w:rsidRDefault="00000000">
      <w:pPr>
        <w:pStyle w:val="Heading3"/>
        <w:spacing w:before="1"/>
      </w:pPr>
      <w:bookmarkStart w:id="188" w:name="General"/>
      <w:bookmarkStart w:id="189" w:name="_bookmark123"/>
      <w:bookmarkEnd w:id="188"/>
      <w:bookmarkEnd w:id="189"/>
      <w:r w:rsidRPr="0030316E">
        <w:t>General</w:t>
      </w:r>
    </w:p>
    <w:p w14:paraId="6A21EE2D" w14:textId="77777777" w:rsidR="002E25FB" w:rsidRPr="0030316E" w:rsidRDefault="00000000">
      <w:pPr>
        <w:pStyle w:val="BodyText"/>
        <w:spacing w:before="172"/>
        <w:ind w:left="100" w:right="1345"/>
      </w:pPr>
      <w:r w:rsidRPr="0030316E">
        <w:t>The</w:t>
      </w:r>
      <w:r w:rsidRPr="0030316E">
        <w:rPr>
          <w:spacing w:val="-4"/>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3"/>
        </w:rPr>
        <w:t xml:space="preserve"> </w:t>
      </w:r>
      <w:r w:rsidRPr="0030316E">
        <w:t>have</w:t>
      </w:r>
      <w:r w:rsidRPr="0030316E">
        <w:rPr>
          <w:spacing w:val="-4"/>
        </w:rPr>
        <w:t xml:space="preserve"> </w:t>
      </w:r>
      <w:r w:rsidRPr="0030316E">
        <w:t>two</w:t>
      </w:r>
      <w:r w:rsidRPr="0030316E">
        <w:rPr>
          <w:spacing w:val="-3"/>
        </w:rPr>
        <w:t xml:space="preserve"> </w:t>
      </w:r>
      <w:r w:rsidRPr="0030316E">
        <w:t>general</w:t>
      </w:r>
      <w:r w:rsidRPr="0030316E">
        <w:rPr>
          <w:spacing w:val="-3"/>
        </w:rPr>
        <w:t xml:space="preserve"> </w:t>
      </w:r>
      <w:r w:rsidRPr="0030316E">
        <w:t>rules</w:t>
      </w:r>
      <w:r w:rsidRPr="0030316E">
        <w:rPr>
          <w:spacing w:val="-4"/>
        </w:rPr>
        <w:t xml:space="preserve"> </w:t>
      </w:r>
      <w:r w:rsidRPr="0030316E">
        <w:t>with</w:t>
      </w:r>
      <w:r w:rsidRPr="0030316E">
        <w:rPr>
          <w:spacing w:val="-3"/>
        </w:rPr>
        <w:t xml:space="preserve"> </w:t>
      </w:r>
      <w:r w:rsidRPr="0030316E">
        <w:t>a</w:t>
      </w:r>
      <w:r w:rsidRPr="0030316E">
        <w:rPr>
          <w:spacing w:val="-3"/>
        </w:rPr>
        <w:t xml:space="preserve"> </w:t>
      </w:r>
      <w:r w:rsidRPr="0030316E">
        <w:t>particular</w:t>
      </w:r>
      <w:r w:rsidRPr="0030316E">
        <w:rPr>
          <w:spacing w:val="-4"/>
        </w:rPr>
        <w:t xml:space="preserve"> </w:t>
      </w:r>
      <w:r w:rsidRPr="0030316E">
        <w:t>focus</w:t>
      </w:r>
      <w:r w:rsidRPr="0030316E">
        <w:rPr>
          <w:spacing w:val="-4"/>
        </w:rPr>
        <w:t xml:space="preserve"> </w:t>
      </w:r>
      <w:r w:rsidRPr="0030316E">
        <w:t>on</w:t>
      </w:r>
      <w:r w:rsidRPr="0030316E">
        <w:rPr>
          <w:spacing w:val="-3"/>
        </w:rPr>
        <w:t xml:space="preserve"> </w:t>
      </w:r>
      <w:r w:rsidRPr="0030316E">
        <w:t>expressions</w:t>
      </w:r>
      <w:r w:rsidRPr="0030316E">
        <w:rPr>
          <w:spacing w:val="-3"/>
        </w:rPr>
        <w:t xml:space="preserve"> </w:t>
      </w:r>
      <w:r w:rsidRPr="0030316E">
        <w:t>and</w:t>
      </w:r>
      <w:r w:rsidRPr="0030316E">
        <w:rPr>
          <w:spacing w:val="-57"/>
        </w:rPr>
        <w:t xml:space="preserve"> </w:t>
      </w:r>
      <w:r w:rsidRPr="0030316E">
        <w:t>statements.</w:t>
      </w:r>
    </w:p>
    <w:p w14:paraId="32BB1AB3" w14:textId="77777777" w:rsidR="002E25FB" w:rsidRPr="0030316E" w:rsidRDefault="002E25FB">
      <w:pPr>
        <w:pStyle w:val="BodyText"/>
        <w:spacing w:before="3"/>
        <w:rPr>
          <w:sz w:val="31"/>
        </w:rPr>
      </w:pPr>
    </w:p>
    <w:p w14:paraId="4EFC2383" w14:textId="77777777" w:rsidR="002E25FB" w:rsidRPr="0030316E" w:rsidRDefault="00000000">
      <w:pPr>
        <w:pStyle w:val="Heading3"/>
        <w:spacing w:before="1" w:line="249" w:lineRule="auto"/>
        <w:ind w:right="2372"/>
      </w:pPr>
      <w:bookmarkStart w:id="190" w:name="_bookmark124"/>
      <w:bookmarkEnd w:id="190"/>
      <w:r w:rsidRPr="0030316E">
        <w:t>ES.1:</w:t>
      </w:r>
      <w:r w:rsidRPr="0030316E">
        <w:rPr>
          <w:spacing w:val="11"/>
        </w:rPr>
        <w:t xml:space="preserve"> </w:t>
      </w:r>
      <w:r w:rsidRPr="0030316E">
        <w:t>Prefer</w:t>
      </w:r>
      <w:r w:rsidRPr="0030316E">
        <w:rPr>
          <w:spacing w:val="12"/>
        </w:rPr>
        <w:t xml:space="preserve"> </w:t>
      </w:r>
      <w:r w:rsidRPr="0030316E">
        <w:t>the</w:t>
      </w:r>
      <w:r w:rsidRPr="0030316E">
        <w:rPr>
          <w:spacing w:val="12"/>
        </w:rPr>
        <w:t xml:space="preserve"> </w:t>
      </w:r>
      <w:r w:rsidRPr="0030316E">
        <w:t>standard</w:t>
      </w:r>
      <w:r w:rsidRPr="0030316E">
        <w:rPr>
          <w:spacing w:val="12"/>
        </w:rPr>
        <w:t xml:space="preserve"> </w:t>
      </w:r>
      <w:r w:rsidRPr="0030316E">
        <w:t>library</w:t>
      </w:r>
      <w:r w:rsidRPr="0030316E">
        <w:rPr>
          <w:spacing w:val="12"/>
        </w:rPr>
        <w:t xml:space="preserve"> </w:t>
      </w:r>
      <w:r w:rsidRPr="0030316E">
        <w:t>to</w:t>
      </w:r>
      <w:r w:rsidRPr="0030316E">
        <w:rPr>
          <w:spacing w:val="12"/>
        </w:rPr>
        <w:t xml:space="preserve"> </w:t>
      </w:r>
      <w:r w:rsidRPr="0030316E">
        <w:t>other</w:t>
      </w:r>
      <w:r w:rsidRPr="0030316E">
        <w:rPr>
          <w:spacing w:val="11"/>
        </w:rPr>
        <w:t xml:space="preserve"> </w:t>
      </w:r>
      <w:r w:rsidRPr="0030316E">
        <w:t>libraries</w:t>
      </w:r>
      <w:r w:rsidRPr="0030316E">
        <w:rPr>
          <w:spacing w:val="12"/>
        </w:rPr>
        <w:t xml:space="preserve"> </w:t>
      </w:r>
      <w:r w:rsidRPr="0030316E">
        <w:t>and</w:t>
      </w:r>
      <w:r w:rsidRPr="0030316E">
        <w:rPr>
          <w:spacing w:val="12"/>
        </w:rPr>
        <w:t xml:space="preserve"> </w:t>
      </w:r>
      <w:r w:rsidRPr="0030316E">
        <w:t>to</w:t>
      </w:r>
      <w:r w:rsidRPr="0030316E">
        <w:rPr>
          <w:spacing w:val="-79"/>
        </w:rPr>
        <w:t xml:space="preserve"> </w:t>
      </w:r>
      <w:r w:rsidRPr="0030316E">
        <w:t>“handcrafted</w:t>
      </w:r>
      <w:r w:rsidRPr="0030316E">
        <w:rPr>
          <w:spacing w:val="1"/>
        </w:rPr>
        <w:t xml:space="preserve"> </w:t>
      </w:r>
      <w:r w:rsidRPr="0030316E">
        <w:t>code”</w:t>
      </w:r>
    </w:p>
    <w:p w14:paraId="39EB344E" w14:textId="77777777" w:rsidR="002E25FB" w:rsidRPr="0030316E" w:rsidRDefault="00000000">
      <w:pPr>
        <w:pStyle w:val="BodyText"/>
        <w:spacing w:before="158"/>
        <w:ind w:left="100"/>
      </w:pPr>
      <w:r w:rsidRPr="0030316E">
        <w:t>There</w:t>
      </w:r>
      <w:r w:rsidRPr="0030316E">
        <w:rPr>
          <w:spacing w:val="-3"/>
        </w:rPr>
        <w:t xml:space="preserve"> </w:t>
      </w:r>
      <w:r w:rsidRPr="0030316E">
        <w:t>is</w:t>
      </w:r>
      <w:r w:rsidRPr="0030316E">
        <w:rPr>
          <w:spacing w:val="-2"/>
        </w:rPr>
        <w:t xml:space="preserve"> </w:t>
      </w:r>
      <w:r w:rsidRPr="0030316E">
        <w:t>no</w:t>
      </w:r>
      <w:r w:rsidRPr="0030316E">
        <w:rPr>
          <w:spacing w:val="-2"/>
        </w:rPr>
        <w:t xml:space="preserve"> </w:t>
      </w:r>
      <w:r w:rsidRPr="0030316E">
        <w:t>reason</w:t>
      </w:r>
      <w:r w:rsidRPr="0030316E">
        <w:rPr>
          <w:spacing w:val="-1"/>
        </w:rPr>
        <w:t xml:space="preserve"> </w:t>
      </w:r>
      <w:r w:rsidRPr="0030316E">
        <w:t>to</w:t>
      </w:r>
      <w:r w:rsidRPr="0030316E">
        <w:rPr>
          <w:spacing w:val="-2"/>
        </w:rPr>
        <w:t xml:space="preserve"> </w:t>
      </w:r>
      <w:r w:rsidRPr="0030316E">
        <w:t>write</w:t>
      </w:r>
      <w:r w:rsidRPr="0030316E">
        <w:rPr>
          <w:spacing w:val="-2"/>
        </w:rPr>
        <w:t xml:space="preserve"> </w:t>
      </w:r>
      <w:r w:rsidRPr="0030316E">
        <w:t>a</w:t>
      </w:r>
      <w:r w:rsidRPr="0030316E">
        <w:rPr>
          <w:spacing w:val="-3"/>
        </w:rPr>
        <w:t xml:space="preserve"> </w:t>
      </w:r>
      <w:r w:rsidRPr="0030316E">
        <w:t>raw</w:t>
      </w:r>
      <w:r w:rsidRPr="0030316E">
        <w:rPr>
          <w:spacing w:val="-2"/>
        </w:rPr>
        <w:t xml:space="preserve"> </w:t>
      </w:r>
      <w:r w:rsidRPr="0030316E">
        <w:t>loop,</w:t>
      </w:r>
      <w:r w:rsidRPr="0030316E">
        <w:rPr>
          <w:spacing w:val="-2"/>
        </w:rPr>
        <w:t xml:space="preserve"> </w:t>
      </w:r>
      <w:r w:rsidRPr="0030316E">
        <w:t>to</w:t>
      </w:r>
      <w:r w:rsidRPr="0030316E">
        <w:rPr>
          <w:spacing w:val="-1"/>
        </w:rPr>
        <w:t xml:space="preserve"> </w:t>
      </w:r>
      <w:r w:rsidRPr="0030316E">
        <w:t>sum</w:t>
      </w:r>
      <w:r w:rsidRPr="0030316E">
        <w:rPr>
          <w:spacing w:val="-3"/>
        </w:rPr>
        <w:t xml:space="preserve"> </w:t>
      </w:r>
      <w:r w:rsidRPr="0030316E">
        <w:t>up</w:t>
      </w:r>
      <w:r w:rsidRPr="0030316E">
        <w:rPr>
          <w:spacing w:val="-1"/>
        </w:rPr>
        <w:t xml:space="preserve"> </w:t>
      </w:r>
      <w:r w:rsidRPr="0030316E">
        <w:t>a</w:t>
      </w:r>
      <w:r w:rsidRPr="0030316E">
        <w:rPr>
          <w:spacing w:val="-3"/>
        </w:rPr>
        <w:t xml:space="preserve"> </w:t>
      </w:r>
      <w:r w:rsidRPr="0030316E">
        <w:t>vector</w:t>
      </w:r>
      <w:r w:rsidRPr="0030316E">
        <w:rPr>
          <w:spacing w:val="-2"/>
        </w:rPr>
        <w:t xml:space="preserve"> </w:t>
      </w:r>
      <w:r w:rsidRPr="0030316E">
        <w:t>of</w:t>
      </w:r>
      <w:r w:rsidRPr="0030316E">
        <w:rPr>
          <w:spacing w:val="-3"/>
        </w:rPr>
        <w:t xml:space="preserve"> </w:t>
      </w:r>
      <w:r w:rsidRPr="0030316E">
        <w:t>doubles:</w:t>
      </w:r>
    </w:p>
    <w:p w14:paraId="0F425467" w14:textId="77777777" w:rsidR="002E25FB" w:rsidRPr="0030316E" w:rsidRDefault="00000000">
      <w:pPr>
        <w:spacing w:before="135" w:line="268" w:lineRule="auto"/>
        <w:ind w:left="160" w:right="8527"/>
        <w:rPr>
          <w:rFonts w:ascii="Courier New"/>
          <w:sz w:val="18"/>
        </w:rPr>
      </w:pPr>
      <w:r w:rsidRPr="0030316E">
        <w:rPr>
          <w:rFonts w:ascii="Courier New"/>
          <w:sz w:val="18"/>
        </w:rPr>
        <w:t>int max = v.size();</w:t>
      </w:r>
      <w:r w:rsidRPr="0030316E">
        <w:rPr>
          <w:rFonts w:ascii="Courier New"/>
          <w:spacing w:val="-107"/>
          <w:sz w:val="18"/>
        </w:rPr>
        <w:t xml:space="preserve"> </w:t>
      </w:r>
      <w:r w:rsidRPr="0030316E">
        <w:rPr>
          <w:rFonts w:ascii="Courier New"/>
          <w:sz w:val="18"/>
        </w:rPr>
        <w:t>double</w:t>
      </w:r>
      <w:r w:rsidRPr="0030316E">
        <w:rPr>
          <w:rFonts w:ascii="Courier New"/>
          <w:spacing w:val="-3"/>
          <w:sz w:val="18"/>
        </w:rPr>
        <w:t xml:space="preserve"> </w:t>
      </w:r>
      <w:r w:rsidRPr="0030316E">
        <w:rPr>
          <w:rFonts w:ascii="Courier New"/>
          <w:sz w:val="18"/>
        </w:rPr>
        <w:t>sum</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0.0;</w:t>
      </w:r>
    </w:p>
    <w:p w14:paraId="7EACB281" w14:textId="77777777" w:rsidR="002E25FB" w:rsidRPr="0030316E" w:rsidRDefault="00000000">
      <w:pPr>
        <w:spacing w:line="203" w:lineRule="exact"/>
        <w:ind w:left="160"/>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max;</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sum</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v[i];</w:t>
      </w:r>
    </w:p>
    <w:p w14:paraId="4248FCD1" w14:textId="77777777" w:rsidR="002E25FB" w:rsidRPr="0030316E" w:rsidRDefault="00000000">
      <w:pPr>
        <w:pStyle w:val="BodyText"/>
        <w:spacing w:before="134" w:line="235" w:lineRule="auto"/>
        <w:ind w:left="100" w:right="1807"/>
      </w:pPr>
      <w:r w:rsidRPr="0030316E">
        <w:rPr>
          <w:spacing w:val="-1"/>
        </w:rPr>
        <w:t xml:space="preserve">Instead, use the </w:t>
      </w:r>
      <w:r w:rsidRPr="0030316E">
        <w:rPr>
          <w:rFonts w:ascii="Courier New"/>
          <w:spacing w:val="-1"/>
          <w:sz w:val="19"/>
        </w:rPr>
        <w:t xml:space="preserve">std::accumulate </w:t>
      </w:r>
      <w:r w:rsidRPr="0030316E">
        <w:rPr>
          <w:spacing w:val="-1"/>
        </w:rPr>
        <w:t xml:space="preserve">algorithm </w:t>
      </w:r>
      <w:r w:rsidRPr="0030316E">
        <w:t>from the STL. This clearly communicates your</w:t>
      </w:r>
      <w:r w:rsidRPr="0030316E">
        <w:rPr>
          <w:spacing w:val="-57"/>
        </w:rPr>
        <w:t xml:space="preserve"> </w:t>
      </w:r>
      <w:r w:rsidRPr="0030316E">
        <w:t>intent,</w:t>
      </w:r>
      <w:r w:rsidRPr="0030316E">
        <w:rPr>
          <w:spacing w:val="-1"/>
        </w:rPr>
        <w:t xml:space="preserve"> </w:t>
      </w:r>
      <w:r w:rsidRPr="0030316E">
        <w:t>and makes</w:t>
      </w:r>
      <w:r w:rsidRPr="0030316E">
        <w:rPr>
          <w:spacing w:val="-1"/>
        </w:rPr>
        <w:t xml:space="preserve"> </w:t>
      </w:r>
      <w:r w:rsidRPr="0030316E">
        <w:t>the</w:t>
      </w:r>
      <w:r w:rsidRPr="0030316E">
        <w:rPr>
          <w:spacing w:val="-1"/>
        </w:rPr>
        <w:t xml:space="preserve"> </w:t>
      </w:r>
      <w:r w:rsidRPr="0030316E">
        <w:t>code</w:t>
      </w:r>
      <w:r w:rsidRPr="0030316E">
        <w:rPr>
          <w:spacing w:val="-2"/>
        </w:rPr>
        <w:t xml:space="preserve"> </w:t>
      </w:r>
      <w:r w:rsidRPr="0030316E">
        <w:t>more</w:t>
      </w:r>
      <w:r w:rsidRPr="0030316E">
        <w:rPr>
          <w:spacing w:val="-1"/>
        </w:rPr>
        <w:t xml:space="preserve"> </w:t>
      </w:r>
      <w:r w:rsidRPr="0030316E">
        <w:t>readable.</w:t>
      </w:r>
    </w:p>
    <w:p w14:paraId="0517C4CE" w14:textId="77777777" w:rsidR="002E25FB" w:rsidRPr="0030316E" w:rsidRDefault="00000000">
      <w:pPr>
        <w:spacing w:before="136"/>
        <w:ind w:left="160"/>
        <w:rPr>
          <w:rFonts w:ascii="Courier New"/>
          <w:sz w:val="18"/>
        </w:rPr>
      </w:pPr>
      <w:r w:rsidRPr="0030316E">
        <w:rPr>
          <w:rFonts w:ascii="Courier New"/>
          <w:sz w:val="18"/>
        </w:rPr>
        <w:t>auto</w:t>
      </w:r>
      <w:r w:rsidRPr="0030316E">
        <w:rPr>
          <w:rFonts w:ascii="Courier New"/>
          <w:spacing w:val="-10"/>
          <w:sz w:val="18"/>
        </w:rPr>
        <w:t xml:space="preserve"> </w:t>
      </w:r>
      <w:r w:rsidRPr="0030316E">
        <w:rPr>
          <w:rFonts w:ascii="Courier New"/>
          <w:sz w:val="18"/>
        </w:rPr>
        <w:t>sum</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std::accumulate(std::begin(v),</w:t>
      </w:r>
      <w:r w:rsidRPr="0030316E">
        <w:rPr>
          <w:rFonts w:ascii="Courier New"/>
          <w:spacing w:val="-10"/>
          <w:sz w:val="18"/>
        </w:rPr>
        <w:t xml:space="preserve"> </w:t>
      </w:r>
      <w:r w:rsidRPr="0030316E">
        <w:rPr>
          <w:rFonts w:ascii="Courier New"/>
          <w:sz w:val="18"/>
        </w:rPr>
        <w:t>std::end(v),</w:t>
      </w:r>
      <w:r w:rsidRPr="0030316E">
        <w:rPr>
          <w:rFonts w:ascii="Courier New"/>
          <w:spacing w:val="-10"/>
          <w:sz w:val="18"/>
        </w:rPr>
        <w:t xml:space="preserve"> </w:t>
      </w:r>
      <w:r w:rsidRPr="0030316E">
        <w:rPr>
          <w:rFonts w:ascii="Courier New"/>
          <w:sz w:val="18"/>
        </w:rPr>
        <w:t>0.0);</w:t>
      </w:r>
    </w:p>
    <w:p w14:paraId="7BE5D55E" w14:textId="77777777" w:rsidR="002E25FB" w:rsidRPr="0030316E" w:rsidRDefault="00000000">
      <w:pPr>
        <w:pStyle w:val="BodyText"/>
        <w:spacing w:before="134" w:line="235" w:lineRule="auto"/>
        <w:ind w:left="100" w:right="1345"/>
      </w:pPr>
      <w:r w:rsidRPr="0030316E">
        <w:rPr>
          <w:spacing w:val="-1"/>
        </w:rPr>
        <w:t>Maybe,</w:t>
      </w:r>
      <w:r w:rsidRPr="0030316E">
        <w:t xml:space="preserve"> </w:t>
      </w:r>
      <w:r w:rsidRPr="0030316E">
        <w:rPr>
          <w:spacing w:val="-1"/>
        </w:rPr>
        <w:t>your next task</w:t>
      </w:r>
      <w:r w:rsidRPr="0030316E">
        <w:t xml:space="preserve"> </w:t>
      </w:r>
      <w:r w:rsidRPr="0030316E">
        <w:rPr>
          <w:spacing w:val="-1"/>
        </w:rPr>
        <w:t xml:space="preserve">is </w:t>
      </w:r>
      <w:r w:rsidRPr="0030316E">
        <w:t>to build the</w:t>
      </w:r>
      <w:r w:rsidRPr="0030316E">
        <w:rPr>
          <w:spacing w:val="-1"/>
        </w:rPr>
        <w:t xml:space="preserve"> </w:t>
      </w:r>
      <w:r w:rsidRPr="0030316E">
        <w:t>product</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doubles. Just</w:t>
      </w:r>
      <w:r w:rsidRPr="0030316E">
        <w:rPr>
          <w:spacing w:val="-1"/>
        </w:rPr>
        <w:t xml:space="preserve"> </w:t>
      </w:r>
      <w:r w:rsidRPr="0030316E">
        <w:t>invoke</w:t>
      </w:r>
      <w:r w:rsidRPr="0030316E">
        <w:rPr>
          <w:spacing w:val="-1"/>
        </w:rPr>
        <w:t xml:space="preserve"> </w:t>
      </w:r>
      <w:r w:rsidRPr="0030316E">
        <w:rPr>
          <w:rFonts w:ascii="Courier New"/>
          <w:sz w:val="19"/>
        </w:rPr>
        <w:t>std::accumulate</w:t>
      </w:r>
      <w:r w:rsidRPr="0030316E">
        <w:rPr>
          <w:rFonts w:ascii="Courier New"/>
          <w:spacing w:val="-55"/>
          <w:sz w:val="19"/>
        </w:rPr>
        <w:t xml:space="preserve"> </w:t>
      </w:r>
      <w:r w:rsidRPr="0030316E">
        <w:t>with</w:t>
      </w:r>
      <w:r w:rsidRPr="0030316E">
        <w:rPr>
          <w:spacing w:val="-57"/>
        </w:rPr>
        <w:t xml:space="preserve"> </w:t>
      </w:r>
      <w:r w:rsidRPr="0030316E">
        <w:t>the</w:t>
      </w:r>
      <w:r w:rsidRPr="0030316E">
        <w:rPr>
          <w:spacing w:val="-2"/>
        </w:rPr>
        <w:t xml:space="preserve"> </w:t>
      </w:r>
      <w:r w:rsidRPr="0030316E">
        <w:t>suitable</w:t>
      </w:r>
      <w:r w:rsidRPr="0030316E">
        <w:rPr>
          <w:spacing w:val="-1"/>
        </w:rPr>
        <w:t xml:space="preserve"> </w:t>
      </w:r>
      <w:r w:rsidRPr="0030316E">
        <w:t>lambda.</w:t>
      </w:r>
    </w:p>
    <w:p w14:paraId="3B3782BE" w14:textId="77777777" w:rsidR="002E25FB" w:rsidRPr="0030316E" w:rsidRDefault="00000000">
      <w:pPr>
        <w:spacing w:before="136" w:line="268" w:lineRule="auto"/>
        <w:ind w:left="1887" w:right="3319" w:hanging="1728"/>
        <w:rPr>
          <w:rFonts w:ascii="Courier New"/>
          <w:sz w:val="18"/>
        </w:rPr>
      </w:pPr>
      <w:r w:rsidRPr="0030316E">
        <w:rPr>
          <w:rFonts w:ascii="Courier New"/>
          <w:sz w:val="18"/>
        </w:rPr>
        <w:t>auto pro = std::accumulate(std::begin(v), std::end(v), 1.0,</w:t>
      </w:r>
      <w:r w:rsidRPr="0030316E">
        <w:rPr>
          <w:rFonts w:ascii="Courier New"/>
          <w:spacing w:val="1"/>
          <w:sz w:val="18"/>
        </w:rPr>
        <w:t xml:space="preserve"> </w:t>
      </w:r>
      <w:r w:rsidRPr="0030316E">
        <w:rPr>
          <w:rFonts w:ascii="Courier New"/>
          <w:sz w:val="18"/>
        </w:rPr>
        <w:t>[](double</w:t>
      </w:r>
      <w:r w:rsidRPr="0030316E">
        <w:rPr>
          <w:rFonts w:ascii="Courier New"/>
          <w:spacing w:val="-5"/>
          <w:sz w:val="18"/>
        </w:rPr>
        <w:t xml:space="preserve"> </w:t>
      </w:r>
      <w:r w:rsidRPr="0030316E">
        <w:rPr>
          <w:rFonts w:ascii="Courier New"/>
          <w:sz w:val="18"/>
        </w:rPr>
        <w:t>fir,</w:t>
      </w:r>
      <w:r w:rsidRPr="0030316E">
        <w:rPr>
          <w:rFonts w:ascii="Courier New"/>
          <w:spacing w:val="-5"/>
          <w:sz w:val="18"/>
        </w:rPr>
        <w:t xml:space="preserve"> </w:t>
      </w:r>
      <w:r w:rsidRPr="0030316E">
        <w:rPr>
          <w:rFonts w:ascii="Courier New"/>
          <w:sz w:val="18"/>
        </w:rPr>
        <w:t>double</w:t>
      </w:r>
      <w:r w:rsidRPr="0030316E">
        <w:rPr>
          <w:rFonts w:ascii="Courier New"/>
          <w:spacing w:val="-5"/>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fir</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w:t>
      </w:r>
    </w:p>
    <w:p w14:paraId="5B9F75C8" w14:textId="77777777" w:rsidR="002E25FB" w:rsidRPr="0030316E" w:rsidRDefault="00000000">
      <w:pPr>
        <w:pStyle w:val="BodyText"/>
        <w:spacing w:before="105"/>
        <w:ind w:left="100" w:right="1345"/>
      </w:pPr>
      <w:r w:rsidRPr="0030316E">
        <w:t>The</w:t>
      </w:r>
      <w:r w:rsidRPr="0030316E">
        <w:rPr>
          <w:spacing w:val="-4"/>
        </w:rPr>
        <w:t xml:space="preserve"> </w:t>
      </w:r>
      <w:r w:rsidRPr="0030316E">
        <w:t>solution</w:t>
      </w:r>
      <w:r w:rsidRPr="0030316E">
        <w:rPr>
          <w:spacing w:val="-3"/>
        </w:rPr>
        <w:t xml:space="preserve"> </w:t>
      </w:r>
      <w:r w:rsidRPr="0030316E">
        <w:t>is</w:t>
      </w:r>
      <w:r w:rsidRPr="0030316E">
        <w:rPr>
          <w:spacing w:val="-3"/>
        </w:rPr>
        <w:t xml:space="preserve"> </w:t>
      </w:r>
      <w:r w:rsidRPr="0030316E">
        <w:t>good,</w:t>
      </w:r>
      <w:r w:rsidRPr="0030316E">
        <w:rPr>
          <w:spacing w:val="-3"/>
        </w:rPr>
        <w:t xml:space="preserve"> </w:t>
      </w:r>
      <w:r w:rsidRPr="0030316E">
        <w:t>but</w:t>
      </w:r>
      <w:r w:rsidRPr="0030316E">
        <w:rPr>
          <w:spacing w:val="-4"/>
        </w:rPr>
        <w:t xml:space="preserve"> </w:t>
      </w:r>
      <w:r w:rsidRPr="0030316E">
        <w:t>not</w:t>
      </w:r>
      <w:r w:rsidRPr="0030316E">
        <w:rPr>
          <w:spacing w:val="-3"/>
        </w:rPr>
        <w:t xml:space="preserve"> </w:t>
      </w:r>
      <w:r w:rsidRPr="0030316E">
        <w:t>perfect.</w:t>
      </w:r>
      <w:r w:rsidRPr="0030316E">
        <w:rPr>
          <w:spacing w:val="-3"/>
        </w:rPr>
        <w:t xml:space="preserve"> </w:t>
      </w:r>
      <w:r w:rsidRPr="0030316E">
        <w:t>The</w:t>
      </w:r>
      <w:r w:rsidRPr="0030316E">
        <w:rPr>
          <w:spacing w:val="-4"/>
        </w:rPr>
        <w:t xml:space="preserve"> </w:t>
      </w:r>
      <w:r w:rsidRPr="0030316E">
        <w:t>C++</w:t>
      </w:r>
      <w:r w:rsidRPr="0030316E">
        <w:rPr>
          <w:spacing w:val="-3"/>
        </w:rPr>
        <w:t xml:space="preserve"> </w:t>
      </w:r>
      <w:r w:rsidRPr="0030316E">
        <w:t>standard</w:t>
      </w:r>
      <w:r w:rsidRPr="0030316E">
        <w:rPr>
          <w:spacing w:val="-3"/>
        </w:rPr>
        <w:t xml:space="preserve"> </w:t>
      </w:r>
      <w:r w:rsidRPr="0030316E">
        <w:t>already</w:t>
      </w:r>
      <w:r w:rsidRPr="0030316E">
        <w:rPr>
          <w:spacing w:val="-3"/>
        </w:rPr>
        <w:t xml:space="preserve"> </w:t>
      </w:r>
      <w:r w:rsidRPr="0030316E">
        <w:t>defines</w:t>
      </w:r>
      <w:r w:rsidRPr="0030316E">
        <w:rPr>
          <w:spacing w:val="-3"/>
        </w:rPr>
        <w:t xml:space="preserve"> </w:t>
      </w:r>
      <w:r w:rsidRPr="0030316E">
        <w:t>many</w:t>
      </w:r>
      <w:r w:rsidRPr="0030316E">
        <w:rPr>
          <w:spacing w:val="-3"/>
        </w:rPr>
        <w:t xml:space="preserve"> </w:t>
      </w:r>
      <w:r w:rsidRPr="0030316E">
        <w:t>function</w:t>
      </w:r>
      <w:r w:rsidRPr="0030316E">
        <w:rPr>
          <w:spacing w:val="-2"/>
        </w:rPr>
        <w:t xml:space="preserve"> </w:t>
      </w:r>
      <w:r w:rsidRPr="0030316E">
        <w:t>objects</w:t>
      </w:r>
      <w:r w:rsidRPr="0030316E">
        <w:rPr>
          <w:spacing w:val="-57"/>
        </w:rPr>
        <w:t xml:space="preserve"> </w:t>
      </w:r>
      <w:r w:rsidRPr="0030316E">
        <w:t>such</w:t>
      </w:r>
      <w:r w:rsidRPr="0030316E">
        <w:rPr>
          <w:spacing w:val="-1"/>
        </w:rPr>
        <w:t xml:space="preserve"> </w:t>
      </w:r>
      <w:r w:rsidRPr="0030316E">
        <w:t>as</w:t>
      </w:r>
      <w:r w:rsidRPr="0030316E">
        <w:rPr>
          <w:spacing w:val="-1"/>
        </w:rPr>
        <w:t xml:space="preserve"> </w:t>
      </w:r>
      <w:r w:rsidRPr="0030316E">
        <w:t>multiplication.</w:t>
      </w:r>
    </w:p>
    <w:p w14:paraId="0F7673CB" w14:textId="77777777" w:rsidR="002E25FB" w:rsidRPr="0030316E" w:rsidRDefault="00000000">
      <w:pPr>
        <w:spacing w:before="134"/>
        <w:ind w:left="160"/>
        <w:rPr>
          <w:rFonts w:ascii="Courier New"/>
          <w:sz w:val="18"/>
        </w:rPr>
      </w:pPr>
      <w:r w:rsidRPr="0030316E">
        <w:rPr>
          <w:rFonts w:ascii="Courier New"/>
          <w:sz w:val="18"/>
        </w:rPr>
        <w:t>auto</w:t>
      </w:r>
      <w:r w:rsidRPr="0030316E">
        <w:rPr>
          <w:rFonts w:ascii="Courier New"/>
          <w:spacing w:val="-10"/>
          <w:sz w:val="18"/>
        </w:rPr>
        <w:t xml:space="preserve"> </w:t>
      </w:r>
      <w:r w:rsidRPr="0030316E">
        <w:rPr>
          <w:rFonts w:ascii="Courier New"/>
          <w:sz w:val="18"/>
        </w:rPr>
        <w:t>pro</w:t>
      </w:r>
      <w:r w:rsidRPr="0030316E">
        <w:rPr>
          <w:rFonts w:ascii="Courier New"/>
          <w:spacing w:val="-10"/>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std::accumulate(std::begin(v),</w:t>
      </w:r>
      <w:r w:rsidRPr="0030316E">
        <w:rPr>
          <w:rFonts w:ascii="Courier New"/>
          <w:spacing w:val="-10"/>
          <w:sz w:val="18"/>
        </w:rPr>
        <w:t xml:space="preserve"> </w:t>
      </w:r>
      <w:r w:rsidRPr="0030316E">
        <w:rPr>
          <w:rFonts w:ascii="Courier New"/>
          <w:sz w:val="18"/>
        </w:rPr>
        <w:t>std::end(v),</w:t>
      </w:r>
      <w:r w:rsidRPr="0030316E">
        <w:rPr>
          <w:rFonts w:ascii="Courier New"/>
          <w:spacing w:val="-10"/>
          <w:sz w:val="18"/>
        </w:rPr>
        <w:t xml:space="preserve"> </w:t>
      </w:r>
      <w:r w:rsidRPr="0030316E">
        <w:rPr>
          <w:rFonts w:ascii="Courier New"/>
          <w:sz w:val="18"/>
        </w:rPr>
        <w:t>1.0,</w:t>
      </w:r>
    </w:p>
    <w:p w14:paraId="4E44E912" w14:textId="77777777" w:rsidR="002E25FB" w:rsidRPr="0030316E" w:rsidRDefault="00000000">
      <w:pPr>
        <w:spacing w:before="24"/>
        <w:ind w:left="3075"/>
        <w:rPr>
          <w:rFonts w:ascii="Courier New"/>
          <w:sz w:val="18"/>
        </w:rPr>
      </w:pPr>
      <w:r w:rsidRPr="0030316E">
        <w:rPr>
          <w:rFonts w:ascii="Courier New"/>
          <w:sz w:val="18"/>
        </w:rPr>
        <w:t>std::multiplies&lt;&gt;());</w:t>
      </w:r>
    </w:p>
    <w:p w14:paraId="44AE2577" w14:textId="77777777" w:rsidR="002E25FB" w:rsidRPr="0030316E" w:rsidRDefault="00000000">
      <w:pPr>
        <w:pStyle w:val="BodyText"/>
        <w:spacing w:before="130"/>
        <w:ind w:left="100"/>
      </w:pPr>
      <w:r w:rsidRPr="0030316E">
        <w:t>This</w:t>
      </w:r>
      <w:r w:rsidRPr="0030316E">
        <w:rPr>
          <w:spacing w:val="-4"/>
        </w:rPr>
        <w:t xml:space="preserve"> </w:t>
      </w:r>
      <w:r w:rsidRPr="0030316E">
        <w:t>rule</w:t>
      </w:r>
      <w:r w:rsidRPr="0030316E">
        <w:rPr>
          <w:spacing w:val="-3"/>
        </w:rPr>
        <w:t xml:space="preserve"> </w:t>
      </w:r>
      <w:r w:rsidRPr="0030316E">
        <w:t>reminds</w:t>
      </w:r>
      <w:r w:rsidRPr="0030316E">
        <w:rPr>
          <w:spacing w:val="-4"/>
        </w:rPr>
        <w:t xml:space="preserve"> </w:t>
      </w:r>
      <w:r w:rsidRPr="0030316E">
        <w:t>me</w:t>
      </w:r>
      <w:r w:rsidRPr="0030316E">
        <w:rPr>
          <w:spacing w:val="-3"/>
        </w:rPr>
        <w:t xml:space="preserve"> </w:t>
      </w:r>
      <w:r w:rsidRPr="0030316E">
        <w:t>of</w:t>
      </w:r>
      <w:r w:rsidRPr="0030316E">
        <w:rPr>
          <w:spacing w:val="-4"/>
        </w:rPr>
        <w:t xml:space="preserve"> </w:t>
      </w:r>
      <w:r w:rsidRPr="0030316E">
        <w:t>a</w:t>
      </w:r>
      <w:r w:rsidRPr="0030316E">
        <w:rPr>
          <w:spacing w:val="-3"/>
        </w:rPr>
        <w:t xml:space="preserve"> </w:t>
      </w:r>
      <w:r w:rsidRPr="0030316E">
        <w:t>sentence</w:t>
      </w:r>
      <w:r w:rsidRPr="0030316E">
        <w:rPr>
          <w:spacing w:val="-4"/>
        </w:rPr>
        <w:t xml:space="preserve"> </w:t>
      </w:r>
      <w:r w:rsidRPr="0030316E">
        <w:t>from</w:t>
      </w:r>
      <w:r w:rsidRPr="0030316E">
        <w:rPr>
          <w:spacing w:val="-3"/>
        </w:rPr>
        <w:t xml:space="preserve"> </w:t>
      </w:r>
      <w:r w:rsidRPr="0030316E">
        <w:t>Sean</w:t>
      </w:r>
      <w:r w:rsidRPr="0030316E">
        <w:rPr>
          <w:spacing w:val="-3"/>
        </w:rPr>
        <w:t xml:space="preserve"> </w:t>
      </w:r>
      <w:r w:rsidRPr="0030316E">
        <w:t>Parent</w:t>
      </w:r>
      <w:r w:rsidRPr="0030316E">
        <w:rPr>
          <w:spacing w:val="-3"/>
        </w:rPr>
        <w:t xml:space="preserve"> </w:t>
      </w:r>
      <w:r w:rsidRPr="0030316E">
        <w:t>at</w:t>
      </w:r>
      <w:r w:rsidRPr="0030316E">
        <w:rPr>
          <w:spacing w:val="-3"/>
        </w:rPr>
        <w:t xml:space="preserve"> </w:t>
      </w:r>
      <w:r w:rsidRPr="0030316E">
        <w:t>the</w:t>
      </w:r>
      <w:r w:rsidRPr="0030316E">
        <w:rPr>
          <w:spacing w:val="-4"/>
        </w:rPr>
        <w:t xml:space="preserve"> </w:t>
      </w:r>
      <w:r w:rsidRPr="0030316E">
        <w:t>“C++</w:t>
      </w:r>
      <w:r w:rsidRPr="0030316E">
        <w:rPr>
          <w:spacing w:val="-3"/>
        </w:rPr>
        <w:t xml:space="preserve"> </w:t>
      </w:r>
      <w:r w:rsidRPr="0030316E">
        <w:t>Seasoning.”</w:t>
      </w:r>
      <w:r w:rsidRPr="0030316E">
        <w:rPr>
          <w:spacing w:val="-4"/>
        </w:rPr>
        <w:t xml:space="preserve"> </w:t>
      </w:r>
      <w:r w:rsidRPr="0030316E">
        <w:t>conference</w:t>
      </w:r>
      <w:r w:rsidRPr="0030316E">
        <w:rPr>
          <w:spacing w:val="-3"/>
        </w:rPr>
        <w:t xml:space="preserve"> </w:t>
      </w:r>
      <w:r w:rsidRPr="0030316E">
        <w:t>in</w:t>
      </w:r>
    </w:p>
    <w:p w14:paraId="67E01C79" w14:textId="77777777" w:rsidR="002E25FB" w:rsidRPr="0030316E" w:rsidRDefault="002E25FB">
      <w:pPr>
        <w:sectPr w:rsidR="002E25FB" w:rsidRPr="0030316E">
          <w:pgSz w:w="12240" w:h="15840"/>
          <w:pgMar w:top="1500" w:right="140" w:bottom="280" w:left="1340" w:header="720" w:footer="720" w:gutter="0"/>
          <w:cols w:space="720"/>
        </w:sectPr>
      </w:pPr>
    </w:p>
    <w:p w14:paraId="1BB12A6C" w14:textId="77777777" w:rsidR="002E25FB" w:rsidRPr="0030316E" w:rsidRDefault="00000000">
      <w:pPr>
        <w:spacing w:before="72"/>
        <w:ind w:left="100" w:right="1345"/>
        <w:rPr>
          <w:sz w:val="24"/>
        </w:rPr>
      </w:pPr>
      <w:r w:rsidRPr="0030316E">
        <w:rPr>
          <w:sz w:val="24"/>
        </w:rPr>
        <w:lastRenderedPageBreak/>
        <w:t>2013: “If you want to improve the code quality in your organization, replace all your coding</w:t>
      </w:r>
      <w:r w:rsidRPr="0030316E">
        <w:rPr>
          <w:spacing w:val="1"/>
          <w:sz w:val="24"/>
        </w:rPr>
        <w:t xml:space="preserve"> </w:t>
      </w:r>
      <w:r w:rsidRPr="0030316E">
        <w:rPr>
          <w:sz w:val="24"/>
        </w:rPr>
        <w:t>guidelines</w:t>
      </w:r>
      <w:r w:rsidRPr="0030316E">
        <w:rPr>
          <w:spacing w:val="-4"/>
          <w:sz w:val="24"/>
        </w:rPr>
        <w:t xml:space="preserve"> </w:t>
      </w:r>
      <w:r w:rsidRPr="0030316E">
        <w:rPr>
          <w:sz w:val="24"/>
        </w:rPr>
        <w:t>with</w:t>
      </w:r>
      <w:r w:rsidRPr="0030316E">
        <w:rPr>
          <w:spacing w:val="-2"/>
          <w:sz w:val="24"/>
        </w:rPr>
        <w:t xml:space="preserve"> </w:t>
      </w:r>
      <w:r w:rsidRPr="0030316E">
        <w:rPr>
          <w:sz w:val="24"/>
        </w:rPr>
        <w:t>one</w:t>
      </w:r>
      <w:r w:rsidRPr="0030316E">
        <w:rPr>
          <w:spacing w:val="-3"/>
          <w:sz w:val="24"/>
        </w:rPr>
        <w:t xml:space="preserve"> </w:t>
      </w:r>
      <w:r w:rsidRPr="0030316E">
        <w:rPr>
          <w:sz w:val="24"/>
        </w:rPr>
        <w:t>goal:</w:t>
      </w:r>
      <w:r w:rsidRPr="0030316E">
        <w:rPr>
          <w:spacing w:val="-3"/>
          <w:sz w:val="24"/>
        </w:rPr>
        <w:t xml:space="preserve"> </w:t>
      </w:r>
      <w:r w:rsidRPr="0030316E">
        <w:rPr>
          <w:sz w:val="24"/>
        </w:rPr>
        <w:t>Prefer</w:t>
      </w:r>
      <w:r w:rsidRPr="0030316E">
        <w:rPr>
          <w:spacing w:val="-3"/>
          <w:sz w:val="24"/>
        </w:rPr>
        <w:t xml:space="preserve"> </w:t>
      </w:r>
      <w:r w:rsidRPr="0030316E">
        <w:rPr>
          <w:sz w:val="24"/>
        </w:rPr>
        <w:t>an</w:t>
      </w:r>
      <w:r w:rsidRPr="0030316E">
        <w:rPr>
          <w:spacing w:val="-2"/>
          <w:sz w:val="24"/>
        </w:rPr>
        <w:t xml:space="preserve"> </w:t>
      </w:r>
      <w:r w:rsidRPr="0030316E">
        <w:rPr>
          <w:sz w:val="24"/>
        </w:rPr>
        <w:t>algorithm</w:t>
      </w:r>
      <w:r w:rsidRPr="0030316E">
        <w:rPr>
          <w:spacing w:val="-3"/>
          <w:sz w:val="24"/>
        </w:rPr>
        <w:t xml:space="preserve"> </w:t>
      </w:r>
      <w:r w:rsidRPr="0030316E">
        <w:rPr>
          <w:sz w:val="24"/>
        </w:rPr>
        <w:t>to</w:t>
      </w:r>
      <w:r w:rsidRPr="0030316E">
        <w:rPr>
          <w:spacing w:val="-2"/>
          <w:sz w:val="24"/>
        </w:rPr>
        <w:t xml:space="preserve"> </w:t>
      </w:r>
      <w:r w:rsidRPr="0030316E">
        <w:rPr>
          <w:sz w:val="24"/>
        </w:rPr>
        <w:t>a</w:t>
      </w:r>
      <w:r w:rsidRPr="0030316E">
        <w:rPr>
          <w:spacing w:val="-3"/>
          <w:sz w:val="24"/>
        </w:rPr>
        <w:t xml:space="preserve"> </w:t>
      </w:r>
      <w:r w:rsidRPr="0030316E">
        <w:rPr>
          <w:sz w:val="24"/>
        </w:rPr>
        <w:t>raw</w:t>
      </w:r>
      <w:r w:rsidRPr="0030316E">
        <w:rPr>
          <w:spacing w:val="-3"/>
          <w:sz w:val="24"/>
        </w:rPr>
        <w:t xml:space="preserve"> </w:t>
      </w:r>
      <w:r w:rsidRPr="0030316E">
        <w:rPr>
          <w:sz w:val="24"/>
        </w:rPr>
        <w:t>loop.”</w:t>
      </w:r>
      <w:r w:rsidRPr="0030316E">
        <w:rPr>
          <w:spacing w:val="-3"/>
          <w:sz w:val="24"/>
        </w:rPr>
        <w:t xml:space="preserve"> </w:t>
      </w:r>
      <w:r w:rsidRPr="0030316E">
        <w:rPr>
          <w:sz w:val="24"/>
        </w:rPr>
        <w:t>Or</w:t>
      </w:r>
      <w:r w:rsidRPr="0030316E">
        <w:rPr>
          <w:spacing w:val="-3"/>
          <w:sz w:val="24"/>
        </w:rPr>
        <w:t xml:space="preserve"> </w:t>
      </w:r>
      <w:r w:rsidRPr="0030316E">
        <w:rPr>
          <w:sz w:val="24"/>
        </w:rPr>
        <w:t>to</w:t>
      </w:r>
      <w:r w:rsidRPr="0030316E">
        <w:rPr>
          <w:spacing w:val="-2"/>
          <w:sz w:val="24"/>
        </w:rPr>
        <w:t xml:space="preserve"> </w:t>
      </w:r>
      <w:r w:rsidRPr="0030316E">
        <w:rPr>
          <w:sz w:val="24"/>
        </w:rPr>
        <w:t>say</w:t>
      </w:r>
      <w:r w:rsidRPr="0030316E">
        <w:rPr>
          <w:spacing w:val="-2"/>
          <w:sz w:val="24"/>
        </w:rPr>
        <w:t xml:space="preserve"> </w:t>
      </w:r>
      <w:r w:rsidRPr="0030316E">
        <w:rPr>
          <w:sz w:val="24"/>
        </w:rPr>
        <w:t>it</w:t>
      </w:r>
      <w:r w:rsidRPr="0030316E">
        <w:rPr>
          <w:spacing w:val="-4"/>
          <w:sz w:val="24"/>
        </w:rPr>
        <w:t xml:space="preserve"> </w:t>
      </w:r>
      <w:r w:rsidRPr="0030316E">
        <w:rPr>
          <w:sz w:val="24"/>
        </w:rPr>
        <w:t>more</w:t>
      </w:r>
      <w:r w:rsidRPr="0030316E">
        <w:rPr>
          <w:spacing w:val="-3"/>
          <w:sz w:val="24"/>
        </w:rPr>
        <w:t xml:space="preserve"> </w:t>
      </w:r>
      <w:r w:rsidRPr="0030316E">
        <w:rPr>
          <w:sz w:val="24"/>
        </w:rPr>
        <w:t>directly:</w:t>
      </w:r>
      <w:r w:rsidRPr="0030316E">
        <w:rPr>
          <w:spacing w:val="-3"/>
          <w:sz w:val="24"/>
        </w:rPr>
        <w:t xml:space="preserve"> </w:t>
      </w:r>
      <w:r w:rsidRPr="0030316E">
        <w:rPr>
          <w:b/>
          <w:sz w:val="24"/>
        </w:rPr>
        <w:t>If</w:t>
      </w:r>
      <w:r w:rsidRPr="0030316E">
        <w:rPr>
          <w:b/>
          <w:spacing w:val="-3"/>
          <w:sz w:val="24"/>
        </w:rPr>
        <w:t xml:space="preserve"> </w:t>
      </w:r>
      <w:r w:rsidRPr="0030316E">
        <w:rPr>
          <w:b/>
          <w:sz w:val="24"/>
        </w:rPr>
        <w:t>you</w:t>
      </w:r>
      <w:r w:rsidRPr="0030316E">
        <w:rPr>
          <w:b/>
          <w:spacing w:val="-57"/>
          <w:sz w:val="24"/>
        </w:rPr>
        <w:t xml:space="preserve"> </w:t>
      </w:r>
      <w:r w:rsidRPr="0030316E">
        <w:rPr>
          <w:b/>
          <w:sz w:val="24"/>
        </w:rPr>
        <w:t xml:space="preserve">write a raw loop, you probably don’t know the algorithms of the STL good enough. </w:t>
      </w:r>
      <w:r w:rsidRPr="0030316E">
        <w:rPr>
          <w:sz w:val="24"/>
        </w:rPr>
        <w:t>The</w:t>
      </w:r>
      <w:r w:rsidRPr="0030316E">
        <w:rPr>
          <w:spacing w:val="1"/>
          <w:sz w:val="24"/>
        </w:rPr>
        <w:t xml:space="preserve"> </w:t>
      </w:r>
      <w:r w:rsidRPr="0030316E">
        <w:rPr>
          <w:sz w:val="24"/>
        </w:rPr>
        <w:t>STL</w:t>
      </w:r>
      <w:r w:rsidRPr="0030316E">
        <w:rPr>
          <w:spacing w:val="-2"/>
          <w:sz w:val="24"/>
        </w:rPr>
        <w:t xml:space="preserve"> </w:t>
      </w:r>
      <w:r w:rsidRPr="0030316E">
        <w:rPr>
          <w:sz w:val="24"/>
        </w:rPr>
        <w:t>has</w:t>
      </w:r>
      <w:r w:rsidRPr="0030316E">
        <w:rPr>
          <w:spacing w:val="-1"/>
          <w:sz w:val="24"/>
        </w:rPr>
        <w:t xml:space="preserve"> </w:t>
      </w:r>
      <w:r w:rsidRPr="0030316E">
        <w:rPr>
          <w:sz w:val="24"/>
        </w:rPr>
        <w:t>more</w:t>
      </w:r>
      <w:r w:rsidRPr="0030316E">
        <w:rPr>
          <w:spacing w:val="-1"/>
          <w:sz w:val="24"/>
        </w:rPr>
        <w:t xml:space="preserve"> </w:t>
      </w:r>
      <w:r w:rsidRPr="0030316E">
        <w:rPr>
          <w:sz w:val="24"/>
        </w:rPr>
        <w:t>than 100 algorithms.</w:t>
      </w:r>
    </w:p>
    <w:p w14:paraId="76B52A40" w14:textId="77777777" w:rsidR="002E25FB" w:rsidRPr="0030316E" w:rsidRDefault="002E25FB">
      <w:pPr>
        <w:pStyle w:val="BodyText"/>
        <w:spacing w:before="3"/>
        <w:rPr>
          <w:sz w:val="30"/>
        </w:rPr>
      </w:pPr>
    </w:p>
    <w:p w14:paraId="1F22E239" w14:textId="77777777" w:rsidR="002E25FB" w:rsidRPr="0030316E" w:rsidRDefault="00000000">
      <w:pPr>
        <w:pStyle w:val="Heading3"/>
        <w:spacing w:line="249" w:lineRule="auto"/>
        <w:ind w:right="1345"/>
      </w:pPr>
      <w:bookmarkStart w:id="191" w:name="_bookmark125"/>
      <w:bookmarkEnd w:id="191"/>
      <w:r w:rsidRPr="0030316E">
        <w:t>ES.2:</w:t>
      </w:r>
      <w:r w:rsidRPr="0030316E">
        <w:rPr>
          <w:spacing w:val="13"/>
        </w:rPr>
        <w:t xml:space="preserve"> </w:t>
      </w:r>
      <w:r w:rsidRPr="0030316E">
        <w:t>Prefer</w:t>
      </w:r>
      <w:r w:rsidRPr="0030316E">
        <w:rPr>
          <w:spacing w:val="14"/>
        </w:rPr>
        <w:t xml:space="preserve"> </w:t>
      </w:r>
      <w:r w:rsidRPr="0030316E">
        <w:t>suitable</w:t>
      </w:r>
      <w:r w:rsidRPr="0030316E">
        <w:rPr>
          <w:spacing w:val="13"/>
        </w:rPr>
        <w:t xml:space="preserve"> </w:t>
      </w:r>
      <w:r w:rsidRPr="0030316E">
        <w:t>abstractions</w:t>
      </w:r>
      <w:r w:rsidRPr="0030316E">
        <w:rPr>
          <w:spacing w:val="14"/>
        </w:rPr>
        <w:t xml:space="preserve"> </w:t>
      </w:r>
      <w:r w:rsidRPr="0030316E">
        <w:t>to</w:t>
      </w:r>
      <w:r w:rsidRPr="0030316E">
        <w:rPr>
          <w:spacing w:val="13"/>
        </w:rPr>
        <w:t xml:space="preserve"> </w:t>
      </w:r>
      <w:r w:rsidRPr="0030316E">
        <w:t>direct</w:t>
      </w:r>
      <w:r w:rsidRPr="0030316E">
        <w:rPr>
          <w:spacing w:val="14"/>
        </w:rPr>
        <w:t xml:space="preserve"> </w:t>
      </w:r>
      <w:r w:rsidRPr="0030316E">
        <w:t>use</w:t>
      </w:r>
      <w:r w:rsidRPr="0030316E">
        <w:rPr>
          <w:spacing w:val="14"/>
        </w:rPr>
        <w:t xml:space="preserve"> </w:t>
      </w:r>
      <w:r w:rsidRPr="0030316E">
        <w:t>of</w:t>
      </w:r>
      <w:r w:rsidRPr="0030316E">
        <w:rPr>
          <w:spacing w:val="13"/>
        </w:rPr>
        <w:t xml:space="preserve"> </w:t>
      </w:r>
      <w:r w:rsidRPr="0030316E">
        <w:t>language</w:t>
      </w:r>
      <w:r w:rsidRPr="0030316E">
        <w:rPr>
          <w:spacing w:val="-79"/>
        </w:rPr>
        <w:t xml:space="preserve"> </w:t>
      </w:r>
      <w:r w:rsidRPr="0030316E">
        <w:t>features</w:t>
      </w:r>
    </w:p>
    <w:p w14:paraId="184D59AF" w14:textId="77777777" w:rsidR="002E25FB" w:rsidRPr="0030316E" w:rsidRDefault="00000000">
      <w:pPr>
        <w:pStyle w:val="BodyText"/>
        <w:spacing w:before="158"/>
        <w:ind w:left="100" w:right="1432"/>
      </w:pPr>
      <w:r w:rsidRPr="0030316E">
        <w:t>This is the next déjà vu. In one C++ seminar, I had a long discussion followed by an even more</w:t>
      </w:r>
      <w:r w:rsidRPr="0030316E">
        <w:rPr>
          <w:spacing w:val="1"/>
        </w:rPr>
        <w:t xml:space="preserve"> </w:t>
      </w:r>
      <w:r w:rsidRPr="0030316E">
        <w:t>extended analysis of a few quite sophisticated and handmade functions for reading and writing</w:t>
      </w:r>
      <w:r w:rsidRPr="0030316E">
        <w:rPr>
          <w:spacing w:val="1"/>
        </w:rPr>
        <w:t xml:space="preserve"> </w:t>
      </w:r>
      <w:r w:rsidRPr="0030316E">
        <w:rPr>
          <w:rFonts w:ascii="Courier New" w:hAnsi="Courier New"/>
          <w:sz w:val="19"/>
        </w:rPr>
        <w:t>std::strstream</w:t>
      </w:r>
      <w:r w:rsidRPr="0030316E">
        <w:t>s. My students had to maintain a function and, after one week, they had no idea</w:t>
      </w:r>
      <w:r w:rsidRPr="0030316E">
        <w:rPr>
          <w:spacing w:val="-57"/>
        </w:rPr>
        <w:t xml:space="preserve"> </w:t>
      </w:r>
      <w:r w:rsidRPr="0030316E">
        <w:t>what was going on. The main reason why they got confused was that the functionality was not</w:t>
      </w:r>
      <w:r w:rsidRPr="0030316E">
        <w:rPr>
          <w:spacing w:val="1"/>
        </w:rPr>
        <w:t xml:space="preserve"> </w:t>
      </w:r>
      <w:r w:rsidRPr="0030316E">
        <w:t>based</w:t>
      </w:r>
      <w:r w:rsidRPr="0030316E">
        <w:rPr>
          <w:spacing w:val="-1"/>
        </w:rPr>
        <w:t xml:space="preserve"> </w:t>
      </w:r>
      <w:r w:rsidRPr="0030316E">
        <w:t>on the</w:t>
      </w:r>
      <w:r w:rsidRPr="0030316E">
        <w:rPr>
          <w:spacing w:val="-1"/>
        </w:rPr>
        <w:t xml:space="preserve"> </w:t>
      </w:r>
      <w:r w:rsidRPr="0030316E">
        <w:t>right</w:t>
      </w:r>
      <w:r w:rsidRPr="0030316E">
        <w:rPr>
          <w:spacing w:val="-1"/>
        </w:rPr>
        <w:t xml:space="preserve"> </w:t>
      </w:r>
      <w:r w:rsidRPr="0030316E">
        <w:t>abstraction.</w:t>
      </w:r>
    </w:p>
    <w:p w14:paraId="6A765228" w14:textId="77777777" w:rsidR="002E25FB" w:rsidRPr="0030316E" w:rsidRDefault="00000000">
      <w:pPr>
        <w:pStyle w:val="BodyText"/>
        <w:spacing w:before="115"/>
        <w:ind w:left="100"/>
      </w:pPr>
      <w:r w:rsidRPr="0030316E">
        <w:t>For</w:t>
      </w:r>
      <w:r w:rsidRPr="0030316E">
        <w:rPr>
          <w:spacing w:val="-4"/>
        </w:rPr>
        <w:t xml:space="preserve"> </w:t>
      </w:r>
      <w:r w:rsidRPr="0030316E">
        <w:t>example,</w:t>
      </w:r>
      <w:r w:rsidRPr="0030316E">
        <w:rPr>
          <w:spacing w:val="-2"/>
        </w:rPr>
        <w:t xml:space="preserve"> </w:t>
      </w:r>
      <w:r w:rsidRPr="0030316E">
        <w:t>consider</w:t>
      </w:r>
      <w:r w:rsidRPr="0030316E">
        <w:rPr>
          <w:spacing w:val="-3"/>
        </w:rPr>
        <w:t xml:space="preserve"> </w:t>
      </w:r>
      <w:r w:rsidRPr="0030316E">
        <w:t>this</w:t>
      </w:r>
      <w:r w:rsidRPr="0030316E">
        <w:rPr>
          <w:spacing w:val="-3"/>
        </w:rPr>
        <w:t xml:space="preserve"> </w:t>
      </w:r>
      <w:r w:rsidRPr="0030316E">
        <w:t>handmade</w:t>
      </w:r>
      <w:r w:rsidRPr="0030316E">
        <w:rPr>
          <w:spacing w:val="-3"/>
        </w:rPr>
        <w:t xml:space="preserve"> </w:t>
      </w:r>
      <w:r w:rsidRPr="0030316E">
        <w:t>function</w:t>
      </w:r>
      <w:r w:rsidRPr="0030316E">
        <w:rPr>
          <w:spacing w:val="-2"/>
        </w:rPr>
        <w:t xml:space="preserve"> </w:t>
      </w:r>
      <w:r w:rsidRPr="0030316E">
        <w:t>for</w:t>
      </w:r>
      <w:r w:rsidRPr="0030316E">
        <w:rPr>
          <w:spacing w:val="-3"/>
        </w:rPr>
        <w:t xml:space="preserve"> </w:t>
      </w:r>
      <w:r w:rsidRPr="0030316E">
        <w:t>reading</w:t>
      </w:r>
      <w:r w:rsidRPr="0030316E">
        <w:rPr>
          <w:spacing w:val="-2"/>
        </w:rPr>
        <w:t xml:space="preserve"> </w:t>
      </w:r>
      <w:r w:rsidRPr="0030316E">
        <w:t>a</w:t>
      </w:r>
      <w:r w:rsidRPr="0030316E">
        <w:rPr>
          <w:spacing w:val="-3"/>
        </w:rPr>
        <w:t xml:space="preserve"> </w:t>
      </w:r>
      <w:r w:rsidRPr="0030316E">
        <w:rPr>
          <w:rFonts w:ascii="Courier New"/>
          <w:sz w:val="19"/>
        </w:rPr>
        <w:t>std::istream</w:t>
      </w:r>
      <w:r w:rsidRPr="0030316E">
        <w:t>.</w:t>
      </w:r>
    </w:p>
    <w:p w14:paraId="583AC297" w14:textId="77777777" w:rsidR="002E25FB" w:rsidRPr="0030316E" w:rsidRDefault="00000000">
      <w:pPr>
        <w:spacing w:before="130" w:line="268" w:lineRule="auto"/>
        <w:ind w:left="591" w:right="3343" w:hanging="432"/>
        <w:rPr>
          <w:rFonts w:ascii="Courier New"/>
          <w:sz w:val="18"/>
        </w:rPr>
      </w:pPr>
      <w:r w:rsidRPr="0030316E">
        <w:rPr>
          <w:rFonts w:ascii="Courier New"/>
          <w:sz w:val="18"/>
        </w:rPr>
        <w:t>char** read1(istream&amp; is, int maxelem, int maxstring, int* nread) {</w:t>
      </w:r>
      <w:r w:rsidRPr="0030316E">
        <w:rPr>
          <w:rFonts w:ascii="Courier New"/>
          <w:spacing w:val="-107"/>
          <w:sz w:val="18"/>
        </w:rPr>
        <w:t xml:space="preserve"> </w:t>
      </w:r>
      <w:r w:rsidRPr="0030316E">
        <w:rPr>
          <w:rFonts w:ascii="Courier New"/>
          <w:sz w:val="18"/>
        </w:rPr>
        <w:t>auto</w:t>
      </w:r>
      <w:r w:rsidRPr="0030316E">
        <w:rPr>
          <w:rFonts w:ascii="Courier New"/>
          <w:spacing w:val="-2"/>
          <w:sz w:val="18"/>
        </w:rPr>
        <w:t xml:space="preserve"> </w:t>
      </w:r>
      <w:r w:rsidRPr="0030316E">
        <w:rPr>
          <w:rFonts w:ascii="Courier New"/>
          <w:sz w:val="18"/>
        </w:rPr>
        <w:t>res</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new</w:t>
      </w:r>
      <w:r w:rsidRPr="0030316E">
        <w:rPr>
          <w:rFonts w:ascii="Courier New"/>
          <w:spacing w:val="-2"/>
          <w:sz w:val="18"/>
        </w:rPr>
        <w:t xml:space="preserve"> </w:t>
      </w:r>
      <w:r w:rsidRPr="0030316E">
        <w:rPr>
          <w:rFonts w:ascii="Courier New"/>
          <w:sz w:val="18"/>
        </w:rPr>
        <w:t>char*[maxelem];</w:t>
      </w:r>
    </w:p>
    <w:p w14:paraId="6147F092" w14:textId="77777777" w:rsidR="002E25FB" w:rsidRPr="0030316E" w:rsidRDefault="00000000">
      <w:pPr>
        <w:spacing w:line="203" w:lineRule="exact"/>
        <w:ind w:left="591"/>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elemcount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p>
    <w:p w14:paraId="1FE50973" w14:textId="77777777" w:rsidR="002E25FB" w:rsidRPr="0030316E" w:rsidRDefault="00000000">
      <w:pPr>
        <w:spacing w:before="22" w:line="268" w:lineRule="auto"/>
        <w:ind w:left="1024" w:right="6367" w:hanging="432"/>
        <w:rPr>
          <w:rFonts w:ascii="Courier New"/>
          <w:sz w:val="18"/>
        </w:rPr>
      </w:pPr>
      <w:r w:rsidRPr="0030316E">
        <w:rPr>
          <w:rFonts w:ascii="Courier New"/>
          <w:sz w:val="18"/>
        </w:rPr>
        <w:t>while (is &amp;&amp; elemcount &lt; maxelem) {</w:t>
      </w:r>
      <w:r w:rsidRPr="0030316E">
        <w:rPr>
          <w:rFonts w:ascii="Courier New"/>
          <w:spacing w:val="-107"/>
          <w:sz w:val="18"/>
        </w:rPr>
        <w:t xml:space="preserve"> </w:t>
      </w:r>
      <w:r w:rsidRPr="0030316E">
        <w:rPr>
          <w:rFonts w:ascii="Courier New"/>
          <w:sz w:val="18"/>
        </w:rPr>
        <w:t>auto s = new char[maxstring];</w:t>
      </w:r>
      <w:r w:rsidRPr="0030316E">
        <w:rPr>
          <w:rFonts w:ascii="Courier New"/>
          <w:spacing w:val="1"/>
          <w:sz w:val="18"/>
        </w:rPr>
        <w:t xml:space="preserve"> </w:t>
      </w:r>
      <w:r w:rsidRPr="0030316E">
        <w:rPr>
          <w:rFonts w:ascii="Courier New"/>
          <w:sz w:val="18"/>
        </w:rPr>
        <w:t>is.read(s, maxstring);</w:t>
      </w:r>
      <w:r w:rsidRPr="0030316E">
        <w:rPr>
          <w:rFonts w:ascii="Courier New"/>
          <w:spacing w:val="1"/>
          <w:sz w:val="18"/>
        </w:rPr>
        <w:t xml:space="preserve"> </w:t>
      </w:r>
      <w:r w:rsidRPr="0030316E">
        <w:rPr>
          <w:rFonts w:ascii="Courier New"/>
          <w:sz w:val="18"/>
        </w:rPr>
        <w:t>res[elemcount++]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w:t>
      </w:r>
    </w:p>
    <w:p w14:paraId="30A856A5" w14:textId="77777777" w:rsidR="002E25FB" w:rsidRPr="0030316E" w:rsidRDefault="00000000">
      <w:pPr>
        <w:ind w:left="591"/>
        <w:rPr>
          <w:rFonts w:ascii="Courier New"/>
          <w:sz w:val="18"/>
        </w:rPr>
      </w:pPr>
      <w:r w:rsidRPr="0030316E">
        <w:rPr>
          <w:rFonts w:ascii="Courier New"/>
          <w:sz w:val="18"/>
        </w:rPr>
        <w:t>}</w:t>
      </w:r>
    </w:p>
    <w:p w14:paraId="4510D7ED" w14:textId="77777777" w:rsidR="002E25FB" w:rsidRPr="0030316E" w:rsidRDefault="00000000">
      <w:pPr>
        <w:spacing w:before="24" w:line="268" w:lineRule="auto"/>
        <w:ind w:left="591" w:right="8096"/>
        <w:rPr>
          <w:rFonts w:ascii="Courier New"/>
          <w:sz w:val="18"/>
        </w:rPr>
      </w:pPr>
      <w:r w:rsidRPr="0030316E">
        <w:rPr>
          <w:rFonts w:ascii="Courier New"/>
          <w:sz w:val="18"/>
        </w:rPr>
        <w:t>nread = &amp;elemcount;</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res;</w:t>
      </w:r>
    </w:p>
    <w:p w14:paraId="32386CB9" w14:textId="77777777" w:rsidR="002E25FB" w:rsidRPr="0030316E" w:rsidRDefault="00000000">
      <w:pPr>
        <w:spacing w:line="203" w:lineRule="exact"/>
        <w:ind w:left="160"/>
        <w:rPr>
          <w:rFonts w:ascii="Courier New"/>
          <w:sz w:val="18"/>
        </w:rPr>
      </w:pPr>
      <w:r w:rsidRPr="0030316E">
        <w:rPr>
          <w:rFonts w:ascii="Courier New"/>
          <w:sz w:val="18"/>
        </w:rPr>
        <w:t>}</w:t>
      </w:r>
    </w:p>
    <w:p w14:paraId="39AFD5F1" w14:textId="77777777" w:rsidR="002E25FB" w:rsidRPr="0030316E" w:rsidRDefault="00000000">
      <w:pPr>
        <w:pStyle w:val="BodyText"/>
        <w:spacing w:before="130"/>
        <w:ind w:left="100"/>
      </w:pPr>
      <w:r w:rsidRPr="0030316E">
        <w:t>In</w:t>
      </w:r>
      <w:r w:rsidRPr="0030316E">
        <w:rPr>
          <w:spacing w:val="-3"/>
        </w:rPr>
        <w:t xml:space="preserve"> </w:t>
      </w:r>
      <w:r w:rsidRPr="0030316E">
        <w:t>contrast,</w:t>
      </w:r>
      <w:r w:rsidRPr="0030316E">
        <w:rPr>
          <w:spacing w:val="-2"/>
        </w:rPr>
        <w:t xml:space="preserve"> </w:t>
      </w:r>
      <w:r w:rsidRPr="0030316E">
        <w:t>how</w:t>
      </w:r>
      <w:r w:rsidRPr="0030316E">
        <w:rPr>
          <w:spacing w:val="-4"/>
        </w:rPr>
        <w:t xml:space="preserve"> </w:t>
      </w:r>
      <w:r w:rsidRPr="0030316E">
        <w:t>easy</w:t>
      </w:r>
      <w:r w:rsidRPr="0030316E">
        <w:rPr>
          <w:spacing w:val="-2"/>
        </w:rPr>
        <w:t xml:space="preserve"> </w:t>
      </w:r>
      <w:r w:rsidRPr="0030316E">
        <w:t>is</w:t>
      </w:r>
      <w:r w:rsidRPr="0030316E">
        <w:rPr>
          <w:spacing w:val="-4"/>
        </w:rPr>
        <w:t xml:space="preserve"> </w:t>
      </w:r>
      <w:r w:rsidRPr="0030316E">
        <w:t>it</w:t>
      </w:r>
      <w:r w:rsidRPr="0030316E">
        <w:rPr>
          <w:spacing w:val="-3"/>
        </w:rPr>
        <w:t xml:space="preserve"> </w:t>
      </w:r>
      <w:r w:rsidRPr="0030316E">
        <w:t>to</w:t>
      </w:r>
      <w:r w:rsidRPr="0030316E">
        <w:rPr>
          <w:spacing w:val="-3"/>
        </w:rPr>
        <w:t xml:space="preserve"> </w:t>
      </w:r>
      <w:r w:rsidRPr="0030316E">
        <w:t>comprehend</w:t>
      </w:r>
      <w:r w:rsidRPr="0030316E">
        <w:rPr>
          <w:spacing w:val="-2"/>
        </w:rPr>
        <w:t xml:space="preserve"> </w:t>
      </w:r>
      <w:r w:rsidRPr="0030316E">
        <w:t>the</w:t>
      </w:r>
      <w:r w:rsidRPr="0030316E">
        <w:rPr>
          <w:spacing w:val="-4"/>
        </w:rPr>
        <w:t xml:space="preserve"> </w:t>
      </w:r>
      <w:r w:rsidRPr="0030316E">
        <w:t>following</w:t>
      </w:r>
      <w:r w:rsidRPr="0030316E">
        <w:rPr>
          <w:spacing w:val="-2"/>
        </w:rPr>
        <w:t xml:space="preserve"> </w:t>
      </w:r>
      <w:r w:rsidRPr="0030316E">
        <w:t>function?</w:t>
      </w:r>
    </w:p>
    <w:p w14:paraId="29AF4523" w14:textId="77777777" w:rsidR="002E25FB" w:rsidRPr="0030316E" w:rsidRDefault="00000000">
      <w:pPr>
        <w:spacing w:before="134" w:line="268" w:lineRule="auto"/>
        <w:ind w:left="591" w:right="5180" w:hanging="432"/>
        <w:rPr>
          <w:rFonts w:ascii="Courier New"/>
          <w:sz w:val="18"/>
        </w:rPr>
      </w:pPr>
      <w:r w:rsidRPr="0030316E">
        <w:rPr>
          <w:rFonts w:ascii="Courier New"/>
          <w:sz w:val="18"/>
        </w:rPr>
        <w:t>std::vector&lt;std::string&gt; read2(std::istream&amp; is) {</w:t>
      </w:r>
      <w:r w:rsidRPr="0030316E">
        <w:rPr>
          <w:rFonts w:ascii="Courier New"/>
          <w:spacing w:val="-106"/>
          <w:sz w:val="18"/>
        </w:rPr>
        <w:t xml:space="preserve"> </w:t>
      </w:r>
      <w:r w:rsidRPr="0030316E">
        <w:rPr>
          <w:rFonts w:ascii="Courier New"/>
          <w:sz w:val="18"/>
        </w:rPr>
        <w:t>std::vector&lt;std::string&gt;</w:t>
      </w:r>
      <w:r w:rsidRPr="0030316E">
        <w:rPr>
          <w:rFonts w:ascii="Courier New"/>
          <w:spacing w:val="-3"/>
          <w:sz w:val="18"/>
        </w:rPr>
        <w:t xml:space="preserve"> </w:t>
      </w:r>
      <w:r w:rsidRPr="0030316E">
        <w:rPr>
          <w:rFonts w:ascii="Courier New"/>
          <w:sz w:val="18"/>
        </w:rPr>
        <w:t>res;</w:t>
      </w:r>
    </w:p>
    <w:p w14:paraId="43FC073D" w14:textId="77777777" w:rsidR="002E25FB" w:rsidRPr="0030316E" w:rsidRDefault="00000000">
      <w:pPr>
        <w:spacing w:line="268" w:lineRule="auto"/>
        <w:ind w:left="591" w:right="5612"/>
        <w:rPr>
          <w:rFonts w:ascii="Courier New"/>
          <w:sz w:val="18"/>
        </w:rPr>
      </w:pPr>
      <w:r w:rsidRPr="0030316E">
        <w:rPr>
          <w:rFonts w:ascii="Courier New"/>
          <w:sz w:val="18"/>
        </w:rPr>
        <w:t>for (string s; is &gt;&gt; s;) res.push_back(s);</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res;</w:t>
      </w:r>
    </w:p>
    <w:p w14:paraId="36AE797D" w14:textId="77777777" w:rsidR="002E25FB" w:rsidRPr="0030316E" w:rsidRDefault="00000000">
      <w:pPr>
        <w:spacing w:line="203" w:lineRule="exact"/>
        <w:ind w:left="160"/>
        <w:rPr>
          <w:rFonts w:ascii="Courier New"/>
          <w:sz w:val="18"/>
        </w:rPr>
      </w:pPr>
      <w:r w:rsidRPr="0030316E">
        <w:rPr>
          <w:rFonts w:ascii="Courier New"/>
          <w:sz w:val="18"/>
        </w:rPr>
        <w:t>}</w:t>
      </w:r>
    </w:p>
    <w:p w14:paraId="5E779171" w14:textId="77777777" w:rsidR="002E25FB" w:rsidRPr="0030316E" w:rsidRDefault="00000000">
      <w:pPr>
        <w:pStyle w:val="BodyText"/>
        <w:spacing w:before="132" w:line="237" w:lineRule="auto"/>
        <w:ind w:left="100" w:right="1345"/>
      </w:pPr>
      <w:r w:rsidRPr="0030316E">
        <w:t>The right abstraction often means that you don’t have to think about ownership such as in the</w:t>
      </w:r>
      <w:r w:rsidRPr="0030316E">
        <w:rPr>
          <w:spacing w:val="1"/>
        </w:rPr>
        <w:t xml:space="preserve"> </w:t>
      </w:r>
      <w:r w:rsidRPr="0030316E">
        <w:rPr>
          <w:spacing w:val="-1"/>
        </w:rPr>
        <w:t>function</w:t>
      </w:r>
      <w:r w:rsidRPr="0030316E">
        <w:t xml:space="preserve"> </w:t>
      </w:r>
      <w:r w:rsidRPr="0030316E">
        <w:rPr>
          <w:rFonts w:ascii="Courier New" w:hAnsi="Courier New"/>
          <w:spacing w:val="-1"/>
          <w:sz w:val="19"/>
        </w:rPr>
        <w:t>read2</w:t>
      </w:r>
      <w:r w:rsidRPr="0030316E">
        <w:rPr>
          <w:spacing w:val="-1"/>
        </w:rPr>
        <w:t>.</w:t>
      </w:r>
      <w:r w:rsidRPr="0030316E">
        <w:t xml:space="preserve"> </w:t>
      </w:r>
      <w:r w:rsidRPr="0030316E">
        <w:rPr>
          <w:spacing w:val="-1"/>
        </w:rPr>
        <w:t>This concern</w:t>
      </w:r>
      <w:r w:rsidRPr="0030316E">
        <w:t xml:space="preserve"> does</w:t>
      </w:r>
      <w:r w:rsidRPr="0030316E">
        <w:rPr>
          <w:spacing w:val="-1"/>
        </w:rPr>
        <w:t xml:space="preserve"> </w:t>
      </w:r>
      <w:r w:rsidRPr="0030316E">
        <w:t>hold for</w:t>
      </w:r>
      <w:r w:rsidRPr="0030316E">
        <w:rPr>
          <w:spacing w:val="-1"/>
        </w:rPr>
        <w:t xml:space="preserve"> </w:t>
      </w:r>
      <w:r w:rsidRPr="0030316E">
        <w:t>the</w:t>
      </w:r>
      <w:r w:rsidRPr="0030316E">
        <w:rPr>
          <w:spacing w:val="-1"/>
        </w:rPr>
        <w:t xml:space="preserve"> </w:t>
      </w:r>
      <w:r w:rsidRPr="0030316E">
        <w:t xml:space="preserve">function </w:t>
      </w:r>
      <w:r w:rsidRPr="0030316E">
        <w:rPr>
          <w:rFonts w:ascii="Courier New" w:hAnsi="Courier New"/>
          <w:sz w:val="19"/>
        </w:rPr>
        <w:t>read1</w:t>
      </w:r>
      <w:r w:rsidRPr="0030316E">
        <w:t>. The</w:t>
      </w:r>
      <w:r w:rsidRPr="0030316E">
        <w:rPr>
          <w:spacing w:val="-1"/>
        </w:rPr>
        <w:t xml:space="preserve"> </w:t>
      </w:r>
      <w:r w:rsidRPr="0030316E">
        <w:t>caller</w:t>
      </w:r>
      <w:r w:rsidRPr="0030316E">
        <w:rPr>
          <w:spacing w:val="-1"/>
        </w:rPr>
        <w:t xml:space="preserve"> </w:t>
      </w:r>
      <w:r w:rsidRPr="0030316E">
        <w:t>of</w:t>
      </w:r>
      <w:r w:rsidRPr="0030316E">
        <w:rPr>
          <w:spacing w:val="-1"/>
        </w:rPr>
        <w:t xml:space="preserve"> </w:t>
      </w:r>
      <w:r w:rsidRPr="0030316E">
        <w:rPr>
          <w:rFonts w:ascii="Courier New" w:hAnsi="Courier New"/>
          <w:sz w:val="19"/>
        </w:rPr>
        <w:t>read1</w:t>
      </w:r>
      <w:r w:rsidRPr="0030316E">
        <w:rPr>
          <w:rFonts w:ascii="Courier New" w:hAnsi="Courier New"/>
          <w:spacing w:val="-55"/>
          <w:sz w:val="19"/>
        </w:rPr>
        <w:t xml:space="preserve"> </w:t>
      </w:r>
      <w:r w:rsidRPr="0030316E">
        <w:t>is</w:t>
      </w:r>
      <w:r w:rsidRPr="0030316E">
        <w:rPr>
          <w:spacing w:val="-1"/>
        </w:rPr>
        <w:t xml:space="preserve"> </w:t>
      </w:r>
      <w:r w:rsidRPr="0030316E">
        <w:t>the</w:t>
      </w:r>
      <w:r w:rsidRPr="0030316E">
        <w:rPr>
          <w:spacing w:val="-1"/>
        </w:rPr>
        <w:t xml:space="preserve"> </w:t>
      </w:r>
      <w:r w:rsidRPr="0030316E">
        <w:t>owner</w:t>
      </w:r>
      <w:r w:rsidRPr="0030316E">
        <w:rPr>
          <w:spacing w:val="-57"/>
        </w:rPr>
        <w:t xml:space="preserve"> </w:t>
      </w:r>
      <w:r w:rsidRPr="0030316E">
        <w:t>of</w:t>
      </w:r>
      <w:r w:rsidRPr="0030316E">
        <w:rPr>
          <w:spacing w:val="-2"/>
        </w:rPr>
        <w:t xml:space="preserve"> </w:t>
      </w:r>
      <w:r w:rsidRPr="0030316E">
        <w:t>the</w:t>
      </w:r>
      <w:r w:rsidRPr="0030316E">
        <w:rPr>
          <w:spacing w:val="-1"/>
        </w:rPr>
        <w:t xml:space="preserve"> </w:t>
      </w:r>
      <w:r w:rsidRPr="0030316E">
        <w:t>result</w:t>
      </w:r>
      <w:r w:rsidRPr="0030316E">
        <w:rPr>
          <w:spacing w:val="-1"/>
        </w:rPr>
        <w:t xml:space="preserve"> </w:t>
      </w:r>
      <w:r w:rsidRPr="0030316E">
        <w:t>and has,</w:t>
      </w:r>
      <w:r w:rsidRPr="0030316E">
        <w:rPr>
          <w:spacing w:val="-1"/>
        </w:rPr>
        <w:t xml:space="preserve"> </w:t>
      </w:r>
      <w:r w:rsidRPr="0030316E">
        <w:t>therefore, to delete</w:t>
      </w:r>
      <w:r w:rsidRPr="0030316E">
        <w:rPr>
          <w:spacing w:val="-1"/>
        </w:rPr>
        <w:t xml:space="preserve"> </w:t>
      </w:r>
      <w:r w:rsidRPr="0030316E">
        <w:t>it.</w:t>
      </w:r>
    </w:p>
    <w:p w14:paraId="2C137E82" w14:textId="77777777" w:rsidR="002E25FB" w:rsidRPr="0030316E" w:rsidRDefault="002E25FB">
      <w:pPr>
        <w:pStyle w:val="BodyText"/>
        <w:spacing w:before="4"/>
        <w:rPr>
          <w:sz w:val="31"/>
        </w:rPr>
      </w:pPr>
    </w:p>
    <w:p w14:paraId="02E90EA2" w14:textId="77777777" w:rsidR="002E25FB" w:rsidRPr="0030316E" w:rsidRDefault="00000000">
      <w:pPr>
        <w:pStyle w:val="Heading3"/>
      </w:pPr>
      <w:bookmarkStart w:id="192" w:name="Declarations"/>
      <w:bookmarkStart w:id="193" w:name="_bookmark126"/>
      <w:bookmarkEnd w:id="192"/>
      <w:bookmarkEnd w:id="193"/>
      <w:r w:rsidRPr="0030316E">
        <w:t>Declarations</w:t>
      </w:r>
    </w:p>
    <w:p w14:paraId="41E30251" w14:textId="77777777" w:rsidR="002E25FB" w:rsidRPr="0030316E" w:rsidRDefault="00000000">
      <w:pPr>
        <w:pStyle w:val="BodyText"/>
        <w:spacing w:before="173"/>
        <w:ind w:left="100"/>
      </w:pPr>
      <w:r w:rsidRPr="0030316E">
        <w:t>First</w:t>
      </w:r>
      <w:r w:rsidRPr="0030316E">
        <w:rPr>
          <w:spacing w:val="-4"/>
        </w:rPr>
        <w:t xml:space="preserve"> </w:t>
      </w:r>
      <w:r w:rsidRPr="0030316E">
        <w:t>of</w:t>
      </w:r>
      <w:r w:rsidRPr="0030316E">
        <w:rPr>
          <w:spacing w:val="-3"/>
        </w:rPr>
        <w:t xml:space="preserve"> </w:t>
      </w:r>
      <w:r w:rsidRPr="0030316E">
        <w:t>all,</w:t>
      </w:r>
      <w:r w:rsidRPr="0030316E">
        <w:rPr>
          <w:spacing w:val="-3"/>
        </w:rPr>
        <w:t xml:space="preserve"> </w:t>
      </w:r>
      <w:r w:rsidRPr="0030316E">
        <w:t>here</w:t>
      </w:r>
      <w:r w:rsidRPr="0030316E">
        <w:rPr>
          <w:spacing w:val="-3"/>
        </w:rPr>
        <w:t xml:space="preserve"> </w:t>
      </w:r>
      <w:r w:rsidRPr="0030316E">
        <w:t>is</w:t>
      </w:r>
      <w:r w:rsidRPr="0030316E">
        <w:rPr>
          <w:spacing w:val="-3"/>
        </w:rPr>
        <w:t xml:space="preserve"> </w:t>
      </w:r>
      <w:r w:rsidRPr="0030316E">
        <w:t>how</w:t>
      </w:r>
      <w:r w:rsidRPr="0030316E">
        <w:rPr>
          <w:spacing w:val="-4"/>
        </w:rPr>
        <w:t xml:space="preserve"> </w:t>
      </w:r>
      <w:r w:rsidRPr="0030316E">
        <w:t>a</w:t>
      </w:r>
      <w:r w:rsidRPr="0030316E">
        <w:rPr>
          <w:spacing w:val="-3"/>
        </w:rPr>
        <w:t xml:space="preserve"> </w:t>
      </w:r>
      <w:r w:rsidRPr="0030316E">
        <w:t>declaration</w:t>
      </w:r>
      <w:r w:rsidRPr="0030316E">
        <w:rPr>
          <w:spacing w:val="-2"/>
        </w:rPr>
        <w:t xml:space="preserve"> </w:t>
      </w:r>
      <w:r w:rsidRPr="0030316E">
        <w:t>is</w:t>
      </w:r>
      <w:r w:rsidRPr="0030316E">
        <w:rPr>
          <w:spacing w:val="-4"/>
        </w:rPr>
        <w:t xml:space="preserve"> </w:t>
      </w:r>
      <w:r w:rsidRPr="0030316E">
        <w:t>defined</w:t>
      </w:r>
      <w:r w:rsidRPr="0030316E">
        <w:rPr>
          <w:spacing w:val="-2"/>
        </w:rPr>
        <w:t xml:space="preserve"> </w:t>
      </w:r>
      <w:r w:rsidRPr="0030316E">
        <w:t>in</w:t>
      </w:r>
      <w:r w:rsidRPr="0030316E">
        <w:rPr>
          <w:spacing w:val="-2"/>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3"/>
        </w:rPr>
        <w:t xml:space="preserve"> </w:t>
      </w:r>
      <w:r w:rsidRPr="0030316E">
        <w:t>Guidelines:</w:t>
      </w:r>
    </w:p>
    <w:p w14:paraId="3CDCB060" w14:textId="77777777" w:rsidR="002E25FB" w:rsidRPr="0030316E" w:rsidRDefault="00000000">
      <w:pPr>
        <w:pStyle w:val="ListParagraph"/>
        <w:numPr>
          <w:ilvl w:val="0"/>
          <w:numId w:val="81"/>
        </w:numPr>
        <w:tabs>
          <w:tab w:val="left" w:pos="316"/>
        </w:tabs>
        <w:ind w:right="1428" w:hanging="168"/>
        <w:rPr>
          <w:sz w:val="24"/>
        </w:rPr>
      </w:pPr>
      <w:r w:rsidRPr="0030316E">
        <w:rPr>
          <w:sz w:val="24"/>
        </w:rPr>
        <w:t>A</w:t>
      </w:r>
      <w:r w:rsidRPr="0030316E">
        <w:rPr>
          <w:spacing w:val="-4"/>
          <w:sz w:val="24"/>
        </w:rPr>
        <w:t xml:space="preserve"> </w:t>
      </w:r>
      <w:r w:rsidRPr="0030316E">
        <w:rPr>
          <w:b/>
          <w:sz w:val="24"/>
        </w:rPr>
        <w:t>declaration</w:t>
      </w:r>
      <w:r w:rsidRPr="0030316E">
        <w:rPr>
          <w:b/>
          <w:spacing w:val="-3"/>
          <w:sz w:val="24"/>
        </w:rPr>
        <w:t xml:space="preserve"> </w:t>
      </w:r>
      <w:r w:rsidRPr="0030316E">
        <w:rPr>
          <w:sz w:val="24"/>
        </w:rPr>
        <w:t>is</w:t>
      </w:r>
      <w:r w:rsidRPr="0030316E">
        <w:rPr>
          <w:spacing w:val="-4"/>
          <w:sz w:val="24"/>
        </w:rPr>
        <w:t xml:space="preserve"> </w:t>
      </w:r>
      <w:r w:rsidRPr="0030316E">
        <w:rPr>
          <w:sz w:val="24"/>
        </w:rPr>
        <w:t>a</w:t>
      </w:r>
      <w:r w:rsidRPr="0030316E">
        <w:rPr>
          <w:spacing w:val="-3"/>
          <w:sz w:val="24"/>
        </w:rPr>
        <w:t xml:space="preserve"> </w:t>
      </w:r>
      <w:r w:rsidRPr="0030316E">
        <w:rPr>
          <w:sz w:val="24"/>
        </w:rPr>
        <w:t>statement.</w:t>
      </w:r>
      <w:r w:rsidRPr="0030316E">
        <w:rPr>
          <w:spacing w:val="-3"/>
          <w:sz w:val="24"/>
        </w:rPr>
        <w:t xml:space="preserve"> </w:t>
      </w:r>
      <w:r w:rsidRPr="0030316E">
        <w:rPr>
          <w:sz w:val="24"/>
        </w:rPr>
        <w:t>A</w:t>
      </w:r>
      <w:r w:rsidRPr="0030316E">
        <w:rPr>
          <w:spacing w:val="-3"/>
          <w:sz w:val="24"/>
        </w:rPr>
        <w:t xml:space="preserve"> </w:t>
      </w:r>
      <w:r w:rsidRPr="0030316E">
        <w:rPr>
          <w:sz w:val="24"/>
        </w:rPr>
        <w:t>declaration</w:t>
      </w:r>
      <w:r w:rsidRPr="0030316E">
        <w:rPr>
          <w:spacing w:val="-3"/>
          <w:sz w:val="24"/>
        </w:rPr>
        <w:t xml:space="preserve"> </w:t>
      </w:r>
      <w:r w:rsidRPr="0030316E">
        <w:rPr>
          <w:sz w:val="24"/>
        </w:rPr>
        <w:t>introduces</w:t>
      </w:r>
      <w:r w:rsidRPr="0030316E">
        <w:rPr>
          <w:spacing w:val="-3"/>
          <w:sz w:val="24"/>
        </w:rPr>
        <w:t xml:space="preserve"> </w:t>
      </w:r>
      <w:r w:rsidRPr="0030316E">
        <w:rPr>
          <w:sz w:val="24"/>
        </w:rPr>
        <w:t>a</w:t>
      </w:r>
      <w:r w:rsidRPr="0030316E">
        <w:rPr>
          <w:spacing w:val="-4"/>
          <w:sz w:val="24"/>
        </w:rPr>
        <w:t xml:space="preserve"> </w:t>
      </w:r>
      <w:r w:rsidRPr="0030316E">
        <w:rPr>
          <w:sz w:val="24"/>
        </w:rPr>
        <w:t>name</w:t>
      </w:r>
      <w:r w:rsidRPr="0030316E">
        <w:rPr>
          <w:spacing w:val="-3"/>
          <w:sz w:val="24"/>
        </w:rPr>
        <w:t xml:space="preserve"> </w:t>
      </w:r>
      <w:r w:rsidRPr="0030316E">
        <w:rPr>
          <w:sz w:val="24"/>
        </w:rPr>
        <w:t>into</w:t>
      </w:r>
      <w:r w:rsidRPr="0030316E">
        <w:rPr>
          <w:spacing w:val="-3"/>
          <w:sz w:val="24"/>
        </w:rPr>
        <w:t xml:space="preserve"> </w:t>
      </w:r>
      <w:r w:rsidRPr="0030316E">
        <w:rPr>
          <w:sz w:val="24"/>
        </w:rPr>
        <w:t>a</w:t>
      </w:r>
      <w:r w:rsidRPr="0030316E">
        <w:rPr>
          <w:spacing w:val="-3"/>
          <w:sz w:val="24"/>
        </w:rPr>
        <w:t xml:space="preserve"> </w:t>
      </w:r>
      <w:r w:rsidRPr="0030316E">
        <w:rPr>
          <w:sz w:val="24"/>
        </w:rPr>
        <w:t>scope</w:t>
      </w:r>
      <w:r w:rsidRPr="0030316E">
        <w:rPr>
          <w:spacing w:val="-4"/>
          <w:sz w:val="24"/>
        </w:rPr>
        <w:t xml:space="preserve"> </w:t>
      </w:r>
      <w:r w:rsidRPr="0030316E">
        <w:rPr>
          <w:sz w:val="24"/>
        </w:rPr>
        <w:t>and</w:t>
      </w:r>
      <w:r w:rsidRPr="0030316E">
        <w:rPr>
          <w:spacing w:val="-2"/>
          <w:sz w:val="24"/>
        </w:rPr>
        <w:t xml:space="preserve"> </w:t>
      </w:r>
      <w:r w:rsidRPr="0030316E">
        <w:rPr>
          <w:sz w:val="24"/>
        </w:rPr>
        <w:t>may</w:t>
      </w:r>
      <w:r w:rsidRPr="0030316E">
        <w:rPr>
          <w:spacing w:val="-3"/>
          <w:sz w:val="24"/>
        </w:rPr>
        <w:t xml:space="preserve"> </w:t>
      </w:r>
      <w:r w:rsidRPr="0030316E">
        <w:rPr>
          <w:sz w:val="24"/>
        </w:rPr>
        <w:t>cause</w:t>
      </w:r>
      <w:r w:rsidRPr="0030316E">
        <w:rPr>
          <w:spacing w:val="-3"/>
          <w:sz w:val="24"/>
        </w:rPr>
        <w:t xml:space="preserve"> </w:t>
      </w:r>
      <w:r w:rsidRPr="0030316E">
        <w:rPr>
          <w:sz w:val="24"/>
        </w:rPr>
        <w:t>the</w:t>
      </w:r>
      <w:r w:rsidRPr="0030316E">
        <w:rPr>
          <w:spacing w:val="-57"/>
          <w:sz w:val="24"/>
        </w:rPr>
        <w:t xml:space="preserve"> </w:t>
      </w:r>
      <w:r w:rsidRPr="0030316E">
        <w:rPr>
          <w:sz w:val="24"/>
        </w:rPr>
        <w:t>construction</w:t>
      </w:r>
      <w:r w:rsidRPr="0030316E">
        <w:rPr>
          <w:spacing w:val="-1"/>
          <w:sz w:val="24"/>
        </w:rPr>
        <w:t xml:space="preserve"> </w:t>
      </w:r>
      <w:r w:rsidRPr="0030316E">
        <w:rPr>
          <w:sz w:val="24"/>
        </w:rPr>
        <w:t>of</w:t>
      </w:r>
      <w:r w:rsidRPr="0030316E">
        <w:rPr>
          <w:spacing w:val="-1"/>
          <w:sz w:val="24"/>
        </w:rPr>
        <w:t xml:space="preserve"> </w:t>
      </w:r>
      <w:r w:rsidRPr="0030316E">
        <w:rPr>
          <w:sz w:val="24"/>
        </w:rPr>
        <w:t>a</w:t>
      </w:r>
      <w:r w:rsidRPr="0030316E">
        <w:rPr>
          <w:spacing w:val="-1"/>
          <w:sz w:val="24"/>
        </w:rPr>
        <w:t xml:space="preserve"> </w:t>
      </w:r>
      <w:r w:rsidRPr="0030316E">
        <w:rPr>
          <w:sz w:val="24"/>
        </w:rPr>
        <w:t>named object.</w:t>
      </w:r>
    </w:p>
    <w:p w14:paraId="79672046" w14:textId="77777777" w:rsidR="002E25FB" w:rsidRPr="0030316E" w:rsidRDefault="00000000">
      <w:pPr>
        <w:pStyle w:val="BodyText"/>
        <w:spacing w:before="192"/>
        <w:ind w:left="100"/>
      </w:pPr>
      <w:r w:rsidRPr="0030316E">
        <w:t>The</w:t>
      </w:r>
      <w:r w:rsidRPr="0030316E">
        <w:rPr>
          <w:spacing w:val="-5"/>
        </w:rPr>
        <w:t xml:space="preserve"> </w:t>
      </w:r>
      <w:r w:rsidRPr="0030316E">
        <w:t>rules</w:t>
      </w:r>
      <w:r w:rsidRPr="0030316E">
        <w:rPr>
          <w:spacing w:val="-4"/>
        </w:rPr>
        <w:t xml:space="preserve"> </w:t>
      </w:r>
      <w:r w:rsidRPr="0030316E">
        <w:t>for</w:t>
      </w:r>
      <w:r w:rsidRPr="0030316E">
        <w:rPr>
          <w:spacing w:val="-4"/>
        </w:rPr>
        <w:t xml:space="preserve"> </w:t>
      </w:r>
      <w:r w:rsidRPr="0030316E">
        <w:t>declarations</w:t>
      </w:r>
      <w:r w:rsidRPr="0030316E">
        <w:rPr>
          <w:spacing w:val="-5"/>
        </w:rPr>
        <w:t xml:space="preserve"> </w:t>
      </w:r>
      <w:r w:rsidRPr="0030316E">
        <w:t>are</w:t>
      </w:r>
      <w:r w:rsidRPr="0030316E">
        <w:rPr>
          <w:spacing w:val="-4"/>
        </w:rPr>
        <w:t xml:space="preserve"> </w:t>
      </w:r>
      <w:r w:rsidRPr="0030316E">
        <w:t>about</w:t>
      </w:r>
      <w:r w:rsidRPr="0030316E">
        <w:rPr>
          <w:spacing w:val="-4"/>
        </w:rPr>
        <w:t xml:space="preserve"> </w:t>
      </w:r>
      <w:r w:rsidRPr="0030316E">
        <w:t>names,</w:t>
      </w:r>
      <w:r w:rsidRPr="0030316E">
        <w:rPr>
          <w:spacing w:val="-4"/>
        </w:rPr>
        <w:t xml:space="preserve"> </w:t>
      </w:r>
      <w:r w:rsidRPr="0030316E">
        <w:t>the</w:t>
      </w:r>
      <w:r w:rsidRPr="0030316E">
        <w:rPr>
          <w:spacing w:val="-4"/>
        </w:rPr>
        <w:t xml:space="preserve"> </w:t>
      </w:r>
      <w:r w:rsidRPr="0030316E">
        <w:t>variables</w:t>
      </w:r>
      <w:r w:rsidRPr="0030316E">
        <w:rPr>
          <w:spacing w:val="-4"/>
        </w:rPr>
        <w:t xml:space="preserve"> </w:t>
      </w:r>
      <w:r w:rsidRPr="0030316E">
        <w:t>and</w:t>
      </w:r>
      <w:r w:rsidRPr="0030316E">
        <w:rPr>
          <w:spacing w:val="-4"/>
        </w:rPr>
        <w:t xml:space="preserve"> </w:t>
      </w:r>
      <w:r w:rsidRPr="0030316E">
        <w:t>their</w:t>
      </w:r>
      <w:r w:rsidRPr="0030316E">
        <w:rPr>
          <w:spacing w:val="-4"/>
        </w:rPr>
        <w:t xml:space="preserve"> </w:t>
      </w:r>
      <w:r w:rsidRPr="0030316E">
        <w:t>initialization,</w:t>
      </w:r>
      <w:r w:rsidRPr="0030316E">
        <w:rPr>
          <w:spacing w:val="-4"/>
        </w:rPr>
        <w:t xml:space="preserve"> </w:t>
      </w:r>
      <w:r w:rsidRPr="0030316E">
        <w:t>and</w:t>
      </w:r>
      <w:r w:rsidRPr="0030316E">
        <w:rPr>
          <w:spacing w:val="-3"/>
        </w:rPr>
        <w:t xml:space="preserve"> </w:t>
      </w:r>
      <w:r w:rsidRPr="0030316E">
        <w:t>macros.</w:t>
      </w:r>
    </w:p>
    <w:p w14:paraId="044E0FA0" w14:textId="77777777" w:rsidR="002E25FB" w:rsidRPr="0030316E" w:rsidRDefault="002E25FB">
      <w:pPr>
        <w:pStyle w:val="BodyText"/>
        <w:spacing w:before="3"/>
        <w:rPr>
          <w:sz w:val="30"/>
        </w:rPr>
      </w:pPr>
    </w:p>
    <w:p w14:paraId="41BA19B5" w14:textId="77777777" w:rsidR="002E25FB" w:rsidRPr="0030316E" w:rsidRDefault="00000000">
      <w:pPr>
        <w:pStyle w:val="Heading3"/>
      </w:pPr>
      <w:bookmarkStart w:id="194" w:name="_bookmark127"/>
      <w:bookmarkEnd w:id="194"/>
      <w:r w:rsidRPr="0030316E">
        <w:t>Names</w:t>
      </w:r>
    </w:p>
    <w:p w14:paraId="1B791185" w14:textId="77777777" w:rsidR="002E25FB" w:rsidRPr="0030316E" w:rsidRDefault="002E25FB">
      <w:pPr>
        <w:sectPr w:rsidR="002E25FB" w:rsidRPr="0030316E">
          <w:pgSz w:w="12240" w:h="15840"/>
          <w:pgMar w:top="1360" w:right="140" w:bottom="280" w:left="1340" w:header="720" w:footer="720" w:gutter="0"/>
          <w:cols w:space="720"/>
        </w:sectPr>
      </w:pPr>
    </w:p>
    <w:p w14:paraId="0EA1C9DA" w14:textId="77777777" w:rsidR="002E25FB" w:rsidRPr="0030316E" w:rsidRDefault="00000000">
      <w:pPr>
        <w:pStyle w:val="BodyText"/>
        <w:spacing w:before="72"/>
        <w:ind w:left="100" w:right="1345"/>
      </w:pPr>
      <w:r w:rsidRPr="0030316E">
        <w:lastRenderedPageBreak/>
        <w:t>On the one hand, the following rules are obvious, and I only describe them shortly. On the other</w:t>
      </w:r>
      <w:r w:rsidRPr="0030316E">
        <w:rPr>
          <w:spacing w:val="-57"/>
        </w:rPr>
        <w:t xml:space="preserve"> </w:t>
      </w:r>
      <w:r w:rsidRPr="0030316E">
        <w:t>hand, I know many code bases which permanently break these rules. For example, I discussed</w:t>
      </w:r>
      <w:r w:rsidRPr="0030316E">
        <w:rPr>
          <w:spacing w:val="1"/>
        </w:rPr>
        <w:t xml:space="preserve"> </w:t>
      </w:r>
      <w:r w:rsidRPr="0030316E">
        <w:t>with</w:t>
      </w:r>
      <w:r w:rsidRPr="0030316E">
        <w:rPr>
          <w:spacing w:val="-4"/>
        </w:rPr>
        <w:t xml:space="preserve"> </w:t>
      </w:r>
      <w:r w:rsidRPr="0030316E">
        <w:t>a</w:t>
      </w:r>
      <w:r w:rsidRPr="0030316E">
        <w:rPr>
          <w:spacing w:val="-5"/>
        </w:rPr>
        <w:t xml:space="preserve"> </w:t>
      </w:r>
      <w:r w:rsidRPr="0030316E">
        <w:t>former</w:t>
      </w:r>
      <w:r w:rsidRPr="0030316E">
        <w:rPr>
          <w:spacing w:val="-4"/>
        </w:rPr>
        <w:t xml:space="preserve"> </w:t>
      </w:r>
      <w:r w:rsidRPr="0030316E">
        <w:t>Fortran</w:t>
      </w:r>
      <w:r w:rsidRPr="0030316E">
        <w:rPr>
          <w:spacing w:val="-4"/>
        </w:rPr>
        <w:t xml:space="preserve"> </w:t>
      </w:r>
      <w:r w:rsidRPr="0030316E">
        <w:t>programmer,</w:t>
      </w:r>
      <w:r w:rsidRPr="0030316E">
        <w:rPr>
          <w:spacing w:val="-3"/>
        </w:rPr>
        <w:t xml:space="preserve"> </w:t>
      </w:r>
      <w:r w:rsidRPr="0030316E">
        <w:t>who</w:t>
      </w:r>
      <w:r w:rsidRPr="0030316E">
        <w:rPr>
          <w:spacing w:val="-4"/>
        </w:rPr>
        <w:t xml:space="preserve"> </w:t>
      </w:r>
      <w:r w:rsidRPr="0030316E">
        <w:t>stated:</w:t>
      </w:r>
      <w:r w:rsidRPr="0030316E">
        <w:rPr>
          <w:spacing w:val="-5"/>
        </w:rPr>
        <w:t xml:space="preserve"> </w:t>
      </w:r>
      <w:r w:rsidRPr="0030316E">
        <w:t>Each</w:t>
      </w:r>
      <w:r w:rsidRPr="0030316E">
        <w:rPr>
          <w:spacing w:val="-3"/>
        </w:rPr>
        <w:t xml:space="preserve"> </w:t>
      </w:r>
      <w:r w:rsidRPr="0030316E">
        <w:t>name</w:t>
      </w:r>
      <w:r w:rsidRPr="0030316E">
        <w:rPr>
          <w:spacing w:val="-5"/>
        </w:rPr>
        <w:t xml:space="preserve"> </w:t>
      </w:r>
      <w:r w:rsidRPr="0030316E">
        <w:t>should</w:t>
      </w:r>
      <w:r w:rsidRPr="0030316E">
        <w:rPr>
          <w:spacing w:val="-3"/>
        </w:rPr>
        <w:t xml:space="preserve"> </w:t>
      </w:r>
      <w:r w:rsidRPr="0030316E">
        <w:t>have</w:t>
      </w:r>
      <w:r w:rsidRPr="0030316E">
        <w:rPr>
          <w:spacing w:val="-5"/>
        </w:rPr>
        <w:t xml:space="preserve"> </w:t>
      </w:r>
      <w:r w:rsidRPr="0030316E">
        <w:t>exactly</w:t>
      </w:r>
      <w:r w:rsidRPr="0030316E">
        <w:rPr>
          <w:spacing w:val="-4"/>
        </w:rPr>
        <w:t xml:space="preserve"> </w:t>
      </w:r>
      <w:r w:rsidRPr="0030316E">
        <w:t>three</w:t>
      </w:r>
      <w:r w:rsidRPr="0030316E">
        <w:rPr>
          <w:spacing w:val="-4"/>
        </w:rPr>
        <w:t xml:space="preserve"> </w:t>
      </w:r>
      <w:r w:rsidRPr="0030316E">
        <w:t>characters.</w:t>
      </w:r>
    </w:p>
    <w:p w14:paraId="6FC95BF3" w14:textId="77777777" w:rsidR="002E25FB" w:rsidRPr="0030316E" w:rsidRDefault="00000000">
      <w:pPr>
        <w:spacing w:before="120"/>
        <w:ind w:left="100" w:right="1345"/>
        <w:rPr>
          <w:b/>
          <w:sz w:val="24"/>
        </w:rPr>
      </w:pPr>
      <w:r w:rsidRPr="0030316E">
        <w:rPr>
          <w:sz w:val="24"/>
        </w:rPr>
        <w:t>Let</w:t>
      </w:r>
      <w:r w:rsidRPr="0030316E">
        <w:rPr>
          <w:spacing w:val="-4"/>
          <w:sz w:val="24"/>
        </w:rPr>
        <w:t xml:space="preserve"> </w:t>
      </w:r>
      <w:r w:rsidRPr="0030316E">
        <w:rPr>
          <w:sz w:val="24"/>
        </w:rPr>
        <w:t>me</w:t>
      </w:r>
      <w:r w:rsidRPr="0030316E">
        <w:rPr>
          <w:spacing w:val="-4"/>
          <w:sz w:val="24"/>
        </w:rPr>
        <w:t xml:space="preserve"> </w:t>
      </w:r>
      <w:r w:rsidRPr="0030316E">
        <w:rPr>
          <w:sz w:val="24"/>
        </w:rPr>
        <w:t>first</w:t>
      </w:r>
      <w:r w:rsidRPr="0030316E">
        <w:rPr>
          <w:spacing w:val="-4"/>
          <w:sz w:val="24"/>
        </w:rPr>
        <w:t xml:space="preserve"> </w:t>
      </w:r>
      <w:r w:rsidRPr="0030316E">
        <w:rPr>
          <w:sz w:val="24"/>
        </w:rPr>
        <w:t>name</w:t>
      </w:r>
      <w:r w:rsidRPr="0030316E">
        <w:rPr>
          <w:spacing w:val="-3"/>
          <w:sz w:val="24"/>
        </w:rPr>
        <w:t xml:space="preserve"> </w:t>
      </w:r>
      <w:r w:rsidRPr="0030316E">
        <w:rPr>
          <w:sz w:val="24"/>
        </w:rPr>
        <w:t>the</w:t>
      </w:r>
      <w:r w:rsidRPr="0030316E">
        <w:rPr>
          <w:spacing w:val="-4"/>
          <w:sz w:val="24"/>
        </w:rPr>
        <w:t xml:space="preserve"> </w:t>
      </w:r>
      <w:r w:rsidRPr="0030316E">
        <w:rPr>
          <w:sz w:val="24"/>
        </w:rPr>
        <w:t>most</w:t>
      </w:r>
      <w:r w:rsidRPr="0030316E">
        <w:rPr>
          <w:spacing w:val="-4"/>
          <w:sz w:val="24"/>
        </w:rPr>
        <w:t xml:space="preserve"> </w:t>
      </w:r>
      <w:r w:rsidRPr="0030316E">
        <w:rPr>
          <w:sz w:val="24"/>
        </w:rPr>
        <w:t>important</w:t>
      </w:r>
      <w:r w:rsidRPr="0030316E">
        <w:rPr>
          <w:spacing w:val="-3"/>
          <w:sz w:val="24"/>
        </w:rPr>
        <w:t xml:space="preserve"> </w:t>
      </w:r>
      <w:r w:rsidRPr="0030316E">
        <w:rPr>
          <w:sz w:val="24"/>
        </w:rPr>
        <w:t>rule:</w:t>
      </w:r>
      <w:r w:rsidRPr="0030316E">
        <w:rPr>
          <w:spacing w:val="-4"/>
          <w:sz w:val="24"/>
        </w:rPr>
        <w:t xml:space="preserve"> </w:t>
      </w:r>
      <w:r w:rsidRPr="0030316E">
        <w:rPr>
          <w:b/>
          <w:sz w:val="24"/>
        </w:rPr>
        <w:t>Good</w:t>
      </w:r>
      <w:r w:rsidRPr="0030316E">
        <w:rPr>
          <w:b/>
          <w:spacing w:val="-4"/>
          <w:sz w:val="24"/>
        </w:rPr>
        <w:t xml:space="preserve"> </w:t>
      </w:r>
      <w:r w:rsidRPr="0030316E">
        <w:rPr>
          <w:b/>
          <w:sz w:val="24"/>
        </w:rPr>
        <w:t>names</w:t>
      </w:r>
      <w:r w:rsidRPr="0030316E">
        <w:rPr>
          <w:b/>
          <w:spacing w:val="-3"/>
          <w:sz w:val="24"/>
        </w:rPr>
        <w:t xml:space="preserve"> </w:t>
      </w:r>
      <w:r w:rsidRPr="0030316E">
        <w:rPr>
          <w:b/>
          <w:sz w:val="24"/>
        </w:rPr>
        <w:t>are</w:t>
      </w:r>
      <w:r w:rsidRPr="0030316E">
        <w:rPr>
          <w:b/>
          <w:spacing w:val="-4"/>
          <w:sz w:val="24"/>
        </w:rPr>
        <w:t xml:space="preserve"> </w:t>
      </w:r>
      <w:r w:rsidRPr="0030316E">
        <w:rPr>
          <w:b/>
          <w:sz w:val="24"/>
        </w:rPr>
        <w:t>probably</w:t>
      </w:r>
      <w:r w:rsidRPr="0030316E">
        <w:rPr>
          <w:b/>
          <w:spacing w:val="-3"/>
          <w:sz w:val="24"/>
        </w:rPr>
        <w:t xml:space="preserve"> </w:t>
      </w:r>
      <w:r w:rsidRPr="0030316E">
        <w:rPr>
          <w:b/>
          <w:sz w:val="24"/>
        </w:rPr>
        <w:t>the</w:t>
      </w:r>
      <w:r w:rsidRPr="0030316E">
        <w:rPr>
          <w:b/>
          <w:spacing w:val="-4"/>
          <w:sz w:val="24"/>
        </w:rPr>
        <w:t xml:space="preserve"> </w:t>
      </w:r>
      <w:r w:rsidRPr="0030316E">
        <w:rPr>
          <w:b/>
          <w:sz w:val="24"/>
        </w:rPr>
        <w:t>most</w:t>
      </w:r>
      <w:r w:rsidRPr="0030316E">
        <w:rPr>
          <w:b/>
          <w:spacing w:val="-3"/>
          <w:sz w:val="24"/>
        </w:rPr>
        <w:t xml:space="preserve"> </w:t>
      </w:r>
      <w:r w:rsidRPr="0030316E">
        <w:rPr>
          <w:b/>
          <w:sz w:val="24"/>
        </w:rPr>
        <w:t>important</w:t>
      </w:r>
      <w:r w:rsidRPr="0030316E">
        <w:rPr>
          <w:b/>
          <w:spacing w:val="-4"/>
          <w:sz w:val="24"/>
        </w:rPr>
        <w:t xml:space="preserve"> </w:t>
      </w:r>
      <w:r w:rsidRPr="0030316E">
        <w:rPr>
          <w:b/>
          <w:sz w:val="24"/>
        </w:rPr>
        <w:t>rule</w:t>
      </w:r>
      <w:r w:rsidRPr="0030316E">
        <w:rPr>
          <w:b/>
          <w:spacing w:val="-57"/>
          <w:sz w:val="24"/>
        </w:rPr>
        <w:t xml:space="preserve"> </w:t>
      </w:r>
      <w:r w:rsidRPr="0030316E">
        <w:rPr>
          <w:b/>
          <w:sz w:val="24"/>
        </w:rPr>
        <w:t>for</w:t>
      </w:r>
      <w:r w:rsidRPr="0030316E">
        <w:rPr>
          <w:b/>
          <w:spacing w:val="-2"/>
          <w:sz w:val="24"/>
        </w:rPr>
        <w:t xml:space="preserve"> </w:t>
      </w:r>
      <w:r w:rsidRPr="0030316E">
        <w:rPr>
          <w:b/>
          <w:sz w:val="24"/>
        </w:rPr>
        <w:t>good</w:t>
      </w:r>
      <w:r w:rsidRPr="0030316E">
        <w:rPr>
          <w:b/>
          <w:spacing w:val="-1"/>
          <w:sz w:val="24"/>
        </w:rPr>
        <w:t xml:space="preserve"> </w:t>
      </w:r>
      <w:r w:rsidRPr="0030316E">
        <w:rPr>
          <w:b/>
          <w:sz w:val="24"/>
        </w:rPr>
        <w:t>software.</w:t>
      </w:r>
    </w:p>
    <w:p w14:paraId="1AD97C7B" w14:textId="77777777" w:rsidR="002E25FB" w:rsidRPr="0030316E" w:rsidRDefault="002E25FB">
      <w:pPr>
        <w:pStyle w:val="BodyText"/>
        <w:spacing w:before="8"/>
        <w:rPr>
          <w:b/>
        </w:rPr>
      </w:pPr>
    </w:p>
    <w:p w14:paraId="24893042" w14:textId="77777777" w:rsidR="002E25FB" w:rsidRPr="0030316E" w:rsidRDefault="00000000">
      <w:pPr>
        <w:pStyle w:val="Heading4"/>
      </w:pPr>
      <w:r w:rsidRPr="0030316E">
        <w:t>ES.5:</w:t>
      </w:r>
      <w:r w:rsidRPr="0030316E">
        <w:rPr>
          <w:spacing w:val="11"/>
        </w:rPr>
        <w:t xml:space="preserve"> </w:t>
      </w:r>
      <w:r w:rsidRPr="0030316E">
        <w:t>Keep</w:t>
      </w:r>
      <w:r w:rsidRPr="0030316E">
        <w:rPr>
          <w:spacing w:val="11"/>
        </w:rPr>
        <w:t xml:space="preserve"> </w:t>
      </w:r>
      <w:r w:rsidRPr="0030316E">
        <w:t>scopes</w:t>
      </w:r>
      <w:r w:rsidRPr="0030316E">
        <w:rPr>
          <w:spacing w:val="12"/>
        </w:rPr>
        <w:t xml:space="preserve"> </w:t>
      </w:r>
      <w:r w:rsidRPr="0030316E">
        <w:t>small</w:t>
      </w:r>
    </w:p>
    <w:p w14:paraId="3E0D28F2" w14:textId="77777777" w:rsidR="002E25FB" w:rsidRPr="0030316E" w:rsidRDefault="00000000">
      <w:pPr>
        <w:pStyle w:val="BodyText"/>
        <w:spacing w:before="125"/>
        <w:ind w:left="100" w:right="1385"/>
      </w:pPr>
      <w:r w:rsidRPr="0030316E">
        <w:t>If a scope is small, you can put it on a screen and get an idea of what is going on. If a scope</w:t>
      </w:r>
      <w:r w:rsidRPr="0030316E">
        <w:rPr>
          <w:spacing w:val="1"/>
        </w:rPr>
        <w:t xml:space="preserve"> </w:t>
      </w:r>
      <w:r w:rsidRPr="0030316E">
        <w:t>becomes too big, you should structure your code into functions or classes. Identify logical</w:t>
      </w:r>
      <w:r w:rsidRPr="0030316E">
        <w:rPr>
          <w:spacing w:val="1"/>
        </w:rPr>
        <w:t xml:space="preserve"> </w:t>
      </w:r>
      <w:r w:rsidRPr="0030316E">
        <w:t>entities</w:t>
      </w:r>
      <w:r w:rsidRPr="0030316E">
        <w:rPr>
          <w:spacing w:val="-6"/>
        </w:rPr>
        <w:t xml:space="preserve"> </w:t>
      </w:r>
      <w:r w:rsidRPr="0030316E">
        <w:t>and</w:t>
      </w:r>
      <w:r w:rsidRPr="0030316E">
        <w:rPr>
          <w:spacing w:val="-4"/>
        </w:rPr>
        <w:t xml:space="preserve"> </w:t>
      </w:r>
      <w:r w:rsidRPr="0030316E">
        <w:t>use</w:t>
      </w:r>
      <w:r w:rsidRPr="0030316E">
        <w:rPr>
          <w:spacing w:val="-5"/>
        </w:rPr>
        <w:t xml:space="preserve"> </w:t>
      </w:r>
      <w:r w:rsidRPr="0030316E">
        <w:t>self-explanatory</w:t>
      </w:r>
      <w:r w:rsidRPr="0030316E">
        <w:rPr>
          <w:spacing w:val="-4"/>
        </w:rPr>
        <w:t xml:space="preserve"> </w:t>
      </w:r>
      <w:r w:rsidRPr="0030316E">
        <w:t>names</w:t>
      </w:r>
      <w:r w:rsidRPr="0030316E">
        <w:rPr>
          <w:spacing w:val="-5"/>
        </w:rPr>
        <w:t xml:space="preserve"> </w:t>
      </w:r>
      <w:r w:rsidRPr="0030316E">
        <w:t>in</w:t>
      </w:r>
      <w:r w:rsidRPr="0030316E">
        <w:rPr>
          <w:spacing w:val="-4"/>
        </w:rPr>
        <w:t xml:space="preserve"> </w:t>
      </w:r>
      <w:r w:rsidRPr="0030316E">
        <w:t>your</w:t>
      </w:r>
      <w:r w:rsidRPr="0030316E">
        <w:rPr>
          <w:spacing w:val="-6"/>
        </w:rPr>
        <w:t xml:space="preserve"> </w:t>
      </w:r>
      <w:r w:rsidRPr="0030316E">
        <w:t>refactoring</w:t>
      </w:r>
      <w:r w:rsidRPr="0030316E">
        <w:rPr>
          <w:spacing w:val="-4"/>
        </w:rPr>
        <w:t xml:space="preserve"> </w:t>
      </w:r>
      <w:r w:rsidRPr="0030316E">
        <w:t>process.</w:t>
      </w:r>
      <w:r w:rsidRPr="0030316E">
        <w:rPr>
          <w:spacing w:val="-4"/>
        </w:rPr>
        <w:t xml:space="preserve"> </w:t>
      </w:r>
      <w:r w:rsidRPr="0030316E">
        <w:t>Afterward,</w:t>
      </w:r>
      <w:r w:rsidRPr="0030316E">
        <w:rPr>
          <w:spacing w:val="-4"/>
        </w:rPr>
        <w:t xml:space="preserve"> </w:t>
      </w:r>
      <w:r w:rsidRPr="0030316E">
        <w:t>it</w:t>
      </w:r>
      <w:r w:rsidRPr="0030316E">
        <w:rPr>
          <w:spacing w:val="-5"/>
        </w:rPr>
        <w:t xml:space="preserve"> </w:t>
      </w:r>
      <w:r w:rsidRPr="0030316E">
        <w:t>becomes</w:t>
      </w:r>
      <w:r w:rsidRPr="0030316E">
        <w:rPr>
          <w:spacing w:val="-5"/>
        </w:rPr>
        <w:t xml:space="preserve"> </w:t>
      </w:r>
      <w:r w:rsidRPr="0030316E">
        <w:t>easier</w:t>
      </w:r>
      <w:r w:rsidRPr="0030316E">
        <w:rPr>
          <w:spacing w:val="-57"/>
        </w:rPr>
        <w:t xml:space="preserve"> </w:t>
      </w:r>
      <w:r w:rsidRPr="0030316E">
        <w:t>to</w:t>
      </w:r>
      <w:r w:rsidRPr="0030316E">
        <w:rPr>
          <w:spacing w:val="-1"/>
        </w:rPr>
        <w:t xml:space="preserve"> </w:t>
      </w:r>
      <w:r w:rsidRPr="0030316E">
        <w:t>think about</w:t>
      </w:r>
      <w:r w:rsidRPr="0030316E">
        <w:rPr>
          <w:spacing w:val="-1"/>
        </w:rPr>
        <w:t xml:space="preserve"> </w:t>
      </w:r>
      <w:r w:rsidRPr="0030316E">
        <w:t>your</w:t>
      </w:r>
      <w:r w:rsidRPr="0030316E">
        <w:rPr>
          <w:spacing w:val="-1"/>
        </w:rPr>
        <w:t xml:space="preserve"> </w:t>
      </w:r>
      <w:r w:rsidRPr="0030316E">
        <w:t>code.</w:t>
      </w:r>
    </w:p>
    <w:p w14:paraId="19E8A502" w14:textId="77777777" w:rsidR="002E25FB" w:rsidRPr="0030316E" w:rsidRDefault="002E25FB">
      <w:pPr>
        <w:pStyle w:val="BodyText"/>
        <w:spacing w:before="8"/>
        <w:rPr>
          <w:sz w:val="23"/>
        </w:rPr>
      </w:pPr>
    </w:p>
    <w:p w14:paraId="0D0EF015" w14:textId="77777777" w:rsidR="002E25FB" w:rsidRPr="0030316E" w:rsidRDefault="00000000">
      <w:pPr>
        <w:pStyle w:val="Heading4"/>
      </w:pPr>
      <w:r w:rsidRPr="0030316E">
        <w:t>ES.6:</w:t>
      </w:r>
      <w:r w:rsidRPr="0030316E">
        <w:rPr>
          <w:spacing w:val="13"/>
        </w:rPr>
        <w:t xml:space="preserve"> </w:t>
      </w:r>
      <w:r w:rsidRPr="0030316E">
        <w:t>Declare</w:t>
      </w:r>
      <w:r w:rsidRPr="0030316E">
        <w:rPr>
          <w:spacing w:val="13"/>
        </w:rPr>
        <w:t xml:space="preserve"> </w:t>
      </w:r>
      <w:r w:rsidRPr="0030316E">
        <w:t>names</w:t>
      </w:r>
      <w:r w:rsidRPr="0030316E">
        <w:rPr>
          <w:spacing w:val="13"/>
        </w:rPr>
        <w:t xml:space="preserve"> </w:t>
      </w:r>
      <w:r w:rsidRPr="0030316E">
        <w:t>in</w:t>
      </w:r>
      <w:r w:rsidRPr="0030316E">
        <w:rPr>
          <w:spacing w:val="13"/>
        </w:rPr>
        <w:t xml:space="preserve"> </w:t>
      </w:r>
      <w:r w:rsidRPr="0030316E">
        <w:t>for-statement</w:t>
      </w:r>
      <w:r w:rsidRPr="0030316E">
        <w:rPr>
          <w:spacing w:val="13"/>
        </w:rPr>
        <w:t xml:space="preserve"> </w:t>
      </w:r>
      <w:r w:rsidRPr="0030316E">
        <w:t>initializers</w:t>
      </w:r>
      <w:r w:rsidRPr="0030316E">
        <w:rPr>
          <w:spacing w:val="13"/>
        </w:rPr>
        <w:t xml:space="preserve"> </w:t>
      </w:r>
      <w:r w:rsidRPr="0030316E">
        <w:t>and</w:t>
      </w:r>
      <w:r w:rsidRPr="0030316E">
        <w:rPr>
          <w:spacing w:val="14"/>
        </w:rPr>
        <w:t xml:space="preserve"> </w:t>
      </w:r>
      <w:r w:rsidRPr="0030316E">
        <w:t>conditions</w:t>
      </w:r>
      <w:r w:rsidRPr="0030316E">
        <w:rPr>
          <w:spacing w:val="13"/>
        </w:rPr>
        <w:t xml:space="preserve"> </w:t>
      </w:r>
      <w:r w:rsidRPr="0030316E">
        <w:t>to</w:t>
      </w:r>
      <w:r w:rsidRPr="0030316E">
        <w:rPr>
          <w:spacing w:val="13"/>
        </w:rPr>
        <w:t xml:space="preserve"> </w:t>
      </w:r>
      <w:r w:rsidRPr="0030316E">
        <w:t>limit</w:t>
      </w:r>
      <w:r w:rsidRPr="0030316E">
        <w:rPr>
          <w:spacing w:val="13"/>
        </w:rPr>
        <w:t xml:space="preserve"> </w:t>
      </w:r>
      <w:r w:rsidRPr="0030316E">
        <w:t>scope</w:t>
      </w:r>
    </w:p>
    <w:p w14:paraId="111D0B81" w14:textId="77777777" w:rsidR="002E25FB" w:rsidRPr="0030316E" w:rsidRDefault="00000000">
      <w:pPr>
        <w:pStyle w:val="BodyText"/>
        <w:spacing w:before="125"/>
        <w:ind w:left="100"/>
      </w:pPr>
      <w:r w:rsidRPr="0030316E">
        <w:rPr>
          <w:spacing w:val="-1"/>
        </w:rPr>
        <w:t>Since the first C++ standard,</w:t>
      </w:r>
      <w:r w:rsidRPr="0030316E">
        <w:t xml:space="preserve"> </w:t>
      </w:r>
      <w:r w:rsidRPr="0030316E">
        <w:rPr>
          <w:spacing w:val="-1"/>
        </w:rPr>
        <w:t>we can</w:t>
      </w:r>
      <w:r w:rsidRPr="0030316E">
        <w:t xml:space="preserve"> </w:t>
      </w:r>
      <w:r w:rsidRPr="0030316E">
        <w:rPr>
          <w:spacing w:val="-1"/>
        </w:rPr>
        <w:t xml:space="preserve">declare </w:t>
      </w:r>
      <w:r w:rsidRPr="0030316E">
        <w:t>a variable</w:t>
      </w:r>
      <w:r w:rsidRPr="0030316E">
        <w:rPr>
          <w:spacing w:val="-1"/>
        </w:rPr>
        <w:t xml:space="preserve"> </w:t>
      </w:r>
      <w:r w:rsidRPr="0030316E">
        <w:t>in a</w:t>
      </w:r>
      <w:r w:rsidRPr="0030316E">
        <w:rPr>
          <w:spacing w:val="-1"/>
        </w:rPr>
        <w:t xml:space="preserve"> </w:t>
      </w:r>
      <w:r w:rsidRPr="0030316E">
        <w:rPr>
          <w:rFonts w:ascii="Courier New"/>
          <w:sz w:val="19"/>
        </w:rPr>
        <w:t>for</w:t>
      </w:r>
      <w:r w:rsidRPr="0030316E">
        <w:rPr>
          <w:rFonts w:ascii="Courier New"/>
          <w:spacing w:val="-55"/>
          <w:sz w:val="19"/>
        </w:rPr>
        <w:t xml:space="preserve"> </w:t>
      </w:r>
      <w:r w:rsidRPr="0030316E">
        <w:t>statement.</w:t>
      </w:r>
    </w:p>
    <w:p w14:paraId="224F1E58" w14:textId="77777777" w:rsidR="002E25FB" w:rsidRPr="0030316E" w:rsidRDefault="002E25FB">
      <w:pPr>
        <w:pStyle w:val="BodyText"/>
        <w:spacing w:before="5"/>
        <w:rPr>
          <w:sz w:val="20"/>
        </w:rPr>
      </w:pPr>
    </w:p>
    <w:p w14:paraId="504BDE93" w14:textId="77777777" w:rsidR="002E25FB" w:rsidRPr="0030316E" w:rsidRDefault="00000000">
      <w:pPr>
        <w:pStyle w:val="Heading5"/>
        <w:ind w:left="100"/>
      </w:pPr>
      <w:r w:rsidRPr="0030316E">
        <w:t>The</w:t>
      </w:r>
      <w:r w:rsidRPr="0030316E">
        <w:rPr>
          <w:spacing w:val="-4"/>
        </w:rPr>
        <w:t xml:space="preserve"> </w:t>
      </w:r>
      <w:r w:rsidRPr="0030316E">
        <w:t>Design</w:t>
      </w:r>
      <w:r w:rsidRPr="0030316E">
        <w:rPr>
          <w:spacing w:val="-4"/>
        </w:rPr>
        <w:t xml:space="preserve"> </w:t>
      </w:r>
      <w:r w:rsidRPr="0030316E">
        <w:t>and</w:t>
      </w:r>
      <w:r w:rsidRPr="0030316E">
        <w:rPr>
          <w:spacing w:val="-4"/>
        </w:rPr>
        <w:t xml:space="preserve"> </w:t>
      </w:r>
      <w:r w:rsidRPr="0030316E">
        <w:t>Evolution</w:t>
      </w:r>
      <w:r w:rsidRPr="0030316E">
        <w:rPr>
          <w:spacing w:val="-4"/>
        </w:rPr>
        <w:t xml:space="preserve"> </w:t>
      </w:r>
      <w:r w:rsidRPr="0030316E">
        <w:t>of</w:t>
      </w:r>
      <w:r w:rsidRPr="0030316E">
        <w:rPr>
          <w:spacing w:val="-4"/>
        </w:rPr>
        <w:t xml:space="preserve"> </w:t>
      </w:r>
      <w:r w:rsidRPr="0030316E">
        <w:t>C++</w:t>
      </w:r>
      <w:r w:rsidRPr="0030316E">
        <w:rPr>
          <w:spacing w:val="-4"/>
        </w:rPr>
        <w:t xml:space="preserve"> </w:t>
      </w:r>
      <w:r w:rsidRPr="0030316E">
        <w:t>by</w:t>
      </w:r>
      <w:r w:rsidRPr="0030316E">
        <w:rPr>
          <w:spacing w:val="-3"/>
        </w:rPr>
        <w:t xml:space="preserve"> </w:t>
      </w:r>
      <w:r w:rsidRPr="0030316E">
        <w:t>Bjarne</w:t>
      </w:r>
      <w:r w:rsidRPr="0030316E">
        <w:rPr>
          <w:spacing w:val="-4"/>
        </w:rPr>
        <w:t xml:space="preserve"> </w:t>
      </w:r>
      <w:r w:rsidRPr="0030316E">
        <w:t>Stroustrup</w:t>
      </w:r>
    </w:p>
    <w:p w14:paraId="09A6879F" w14:textId="77777777" w:rsidR="002E25FB" w:rsidRPr="0030316E" w:rsidRDefault="00000000">
      <w:pPr>
        <w:pStyle w:val="BodyText"/>
        <w:spacing w:before="120"/>
        <w:ind w:left="100" w:right="1380"/>
      </w:pPr>
      <w:r w:rsidRPr="0030316E">
        <w:t>Bjarne Stroustrup pointed out during the reviewing of this book that the definition of names in</w:t>
      </w:r>
      <w:r w:rsidRPr="0030316E">
        <w:rPr>
          <w:spacing w:val="1"/>
        </w:rPr>
        <w:t xml:space="preserve"> </w:t>
      </w:r>
      <w:r w:rsidRPr="0030316E">
        <w:t>for-statements</w:t>
      </w:r>
      <w:r w:rsidRPr="0030316E">
        <w:rPr>
          <w:spacing w:val="-4"/>
        </w:rPr>
        <w:t xml:space="preserve"> </w:t>
      </w:r>
      <w:r w:rsidRPr="0030316E">
        <w:t>was</w:t>
      </w:r>
      <w:r w:rsidRPr="0030316E">
        <w:rPr>
          <w:spacing w:val="-4"/>
        </w:rPr>
        <w:t xml:space="preserve"> </w:t>
      </w:r>
      <w:r w:rsidRPr="0030316E">
        <w:t>even</w:t>
      </w:r>
      <w:r w:rsidRPr="0030316E">
        <w:rPr>
          <w:spacing w:val="-3"/>
        </w:rPr>
        <w:t xml:space="preserve"> </w:t>
      </w:r>
      <w:r w:rsidRPr="0030316E">
        <w:t>possible</w:t>
      </w:r>
      <w:r w:rsidRPr="0030316E">
        <w:rPr>
          <w:spacing w:val="-4"/>
        </w:rPr>
        <w:t xml:space="preserve"> </w:t>
      </w:r>
      <w:r w:rsidRPr="0030316E">
        <w:t>before</w:t>
      </w:r>
      <w:r w:rsidRPr="0030316E">
        <w:rPr>
          <w:spacing w:val="-4"/>
        </w:rPr>
        <w:t xml:space="preserve"> </w:t>
      </w:r>
      <w:r w:rsidRPr="0030316E">
        <w:t>the</w:t>
      </w:r>
      <w:r w:rsidRPr="0030316E">
        <w:rPr>
          <w:spacing w:val="-3"/>
        </w:rPr>
        <w:t xml:space="preserve"> </w:t>
      </w:r>
      <w:r w:rsidRPr="0030316E">
        <w:t>first</w:t>
      </w:r>
      <w:r w:rsidRPr="0030316E">
        <w:rPr>
          <w:spacing w:val="-4"/>
        </w:rPr>
        <w:t xml:space="preserve"> </w:t>
      </w:r>
      <w:r w:rsidRPr="0030316E">
        <w:t>C++</w:t>
      </w:r>
      <w:r w:rsidRPr="0030316E">
        <w:rPr>
          <w:spacing w:val="-4"/>
        </w:rPr>
        <w:t xml:space="preserve"> </w:t>
      </w:r>
      <w:r w:rsidRPr="0030316E">
        <w:t>standard.</w:t>
      </w:r>
      <w:r w:rsidRPr="0030316E">
        <w:rPr>
          <w:spacing w:val="-3"/>
        </w:rPr>
        <w:t xml:space="preserve"> </w:t>
      </w:r>
      <w:r w:rsidRPr="0030316E">
        <w:t>In</w:t>
      </w:r>
      <w:r w:rsidRPr="0030316E">
        <w:rPr>
          <w:spacing w:val="-3"/>
        </w:rPr>
        <w:t xml:space="preserve"> </w:t>
      </w:r>
      <w:r w:rsidRPr="0030316E">
        <w:t>case</w:t>
      </w:r>
      <w:r w:rsidRPr="0030316E">
        <w:rPr>
          <w:spacing w:val="-4"/>
        </w:rPr>
        <w:t xml:space="preserve"> </w:t>
      </w:r>
      <w:r w:rsidRPr="0030316E">
        <w:t>you</w:t>
      </w:r>
      <w:r w:rsidRPr="0030316E">
        <w:rPr>
          <w:spacing w:val="-2"/>
        </w:rPr>
        <w:t xml:space="preserve"> </w:t>
      </w:r>
      <w:r w:rsidRPr="0030316E">
        <w:t>are</w:t>
      </w:r>
      <w:r w:rsidRPr="0030316E">
        <w:rPr>
          <w:spacing w:val="-4"/>
        </w:rPr>
        <w:t xml:space="preserve"> </w:t>
      </w:r>
      <w:r w:rsidRPr="0030316E">
        <w:t>curious</w:t>
      </w:r>
      <w:r w:rsidRPr="0030316E">
        <w:rPr>
          <w:spacing w:val="-4"/>
        </w:rPr>
        <w:t xml:space="preserve"> </w:t>
      </w:r>
      <w:r w:rsidRPr="0030316E">
        <w:t>about</w:t>
      </w:r>
      <w:r w:rsidRPr="0030316E">
        <w:rPr>
          <w:spacing w:val="-4"/>
        </w:rPr>
        <w:t xml:space="preserve"> </w:t>
      </w:r>
      <w:r w:rsidRPr="0030316E">
        <w:t>the</w:t>
      </w:r>
      <w:r w:rsidRPr="0030316E">
        <w:rPr>
          <w:spacing w:val="-57"/>
        </w:rPr>
        <w:t xml:space="preserve"> </w:t>
      </w:r>
      <w:r w:rsidRPr="0030316E">
        <w:t>history of C++, I strongly suggest you to read Bjarne’s book “The Design and Evolution of</w:t>
      </w:r>
      <w:r w:rsidRPr="0030316E">
        <w:rPr>
          <w:spacing w:val="1"/>
        </w:rPr>
        <w:t xml:space="preserve"> </w:t>
      </w:r>
      <w:r w:rsidRPr="0030316E">
        <w:t>C++”.</w:t>
      </w:r>
    </w:p>
    <w:p w14:paraId="54AD868C" w14:textId="77777777" w:rsidR="002E25FB" w:rsidRPr="0030316E" w:rsidRDefault="002E25FB">
      <w:pPr>
        <w:pStyle w:val="BodyText"/>
        <w:spacing w:before="10"/>
        <w:rPr>
          <w:sz w:val="20"/>
        </w:rPr>
      </w:pPr>
    </w:p>
    <w:p w14:paraId="200F9402" w14:textId="77777777" w:rsidR="002E25FB" w:rsidRPr="0030316E" w:rsidRDefault="00000000">
      <w:pPr>
        <w:pStyle w:val="BodyText"/>
        <w:ind w:left="100"/>
      </w:pPr>
      <w:r w:rsidRPr="0030316E">
        <w:rPr>
          <w:spacing w:val="-1"/>
        </w:rPr>
        <w:t>Since C++17,</w:t>
      </w:r>
      <w:r w:rsidRPr="0030316E">
        <w:t xml:space="preserve"> </w:t>
      </w:r>
      <w:r w:rsidRPr="0030316E">
        <w:rPr>
          <w:spacing w:val="-1"/>
        </w:rPr>
        <w:t>we can</w:t>
      </w:r>
      <w:r w:rsidRPr="0030316E">
        <w:t xml:space="preserve"> </w:t>
      </w:r>
      <w:r w:rsidRPr="0030316E">
        <w:rPr>
          <w:spacing w:val="-1"/>
        </w:rPr>
        <w:t>declare variables</w:t>
      </w:r>
      <w:r w:rsidRPr="0030316E">
        <w:t xml:space="preserve"> also in an </w:t>
      </w:r>
      <w:r w:rsidRPr="0030316E">
        <w:rPr>
          <w:rFonts w:ascii="Courier New"/>
          <w:sz w:val="19"/>
        </w:rPr>
        <w:t>if</w:t>
      </w:r>
      <w:r w:rsidRPr="0030316E">
        <w:rPr>
          <w:rFonts w:ascii="Courier New"/>
          <w:spacing w:val="-55"/>
          <w:sz w:val="19"/>
        </w:rPr>
        <w:t xml:space="preserve"> </w:t>
      </w:r>
      <w:r w:rsidRPr="0030316E">
        <w:t>or a</w:t>
      </w:r>
      <w:r w:rsidRPr="0030316E">
        <w:rPr>
          <w:spacing w:val="-1"/>
        </w:rPr>
        <w:t xml:space="preserve"> </w:t>
      </w:r>
      <w:r w:rsidRPr="0030316E">
        <w:rPr>
          <w:rFonts w:ascii="Courier New"/>
          <w:sz w:val="19"/>
        </w:rPr>
        <w:t>switch</w:t>
      </w:r>
      <w:r w:rsidRPr="0030316E">
        <w:rPr>
          <w:rFonts w:ascii="Courier New"/>
          <w:spacing w:val="-55"/>
          <w:sz w:val="19"/>
        </w:rPr>
        <w:t xml:space="preserve"> </w:t>
      </w:r>
      <w:r w:rsidRPr="0030316E">
        <w:t>statement.</w:t>
      </w:r>
    </w:p>
    <w:p w14:paraId="10ADE0D4" w14:textId="77777777" w:rsidR="002E25FB" w:rsidRPr="0030316E" w:rsidRDefault="00000000">
      <w:pPr>
        <w:spacing w:before="130"/>
        <w:ind w:left="160"/>
        <w:rPr>
          <w:rFonts w:ascii="Courier New"/>
          <w:sz w:val="18"/>
        </w:rPr>
      </w:pPr>
      <w:r w:rsidRPr="0030316E">
        <w:rPr>
          <w:rFonts w:ascii="Courier New"/>
          <w:sz w:val="18"/>
        </w:rPr>
        <w:t>std::map&lt;int,std::string&gt;</w:t>
      </w:r>
      <w:r w:rsidRPr="0030316E">
        <w:rPr>
          <w:rFonts w:ascii="Courier New"/>
          <w:spacing w:val="-20"/>
          <w:sz w:val="18"/>
        </w:rPr>
        <w:t xml:space="preserve"> </w:t>
      </w:r>
      <w:r w:rsidRPr="0030316E">
        <w:rPr>
          <w:rFonts w:ascii="Courier New"/>
          <w:sz w:val="18"/>
        </w:rPr>
        <w:t>myMap;</w:t>
      </w:r>
    </w:p>
    <w:p w14:paraId="7996DF28" w14:textId="77777777" w:rsidR="002E25FB" w:rsidRPr="0030316E" w:rsidRDefault="002E25FB">
      <w:pPr>
        <w:pStyle w:val="BodyText"/>
        <w:spacing w:before="2"/>
        <w:rPr>
          <w:rFonts w:ascii="Courier New"/>
          <w:sz w:val="22"/>
        </w:rPr>
      </w:pPr>
    </w:p>
    <w:p w14:paraId="2BFBFFF0" w14:textId="77777777" w:rsidR="002E25FB" w:rsidRPr="0030316E" w:rsidRDefault="00000000">
      <w:pPr>
        <w:spacing w:line="268" w:lineRule="auto"/>
        <w:ind w:left="591" w:right="4640" w:hanging="432"/>
        <w:rPr>
          <w:rFonts w:ascii="Courier New"/>
          <w:sz w:val="18"/>
        </w:rPr>
      </w:pPr>
      <w:r w:rsidRPr="0030316E">
        <w:rPr>
          <w:rFonts w:ascii="Courier New"/>
          <w:sz w:val="18"/>
        </w:rPr>
        <w:t>if (auto result = myMap.insert(value); result.second) {</w:t>
      </w:r>
      <w:r w:rsidRPr="0030316E">
        <w:rPr>
          <w:rFonts w:ascii="Courier New"/>
          <w:spacing w:val="-106"/>
          <w:sz w:val="18"/>
        </w:rPr>
        <w:t xml:space="preserve"> </w:t>
      </w:r>
      <w:r w:rsidRPr="0030316E">
        <w:rPr>
          <w:rFonts w:ascii="Courier New"/>
          <w:sz w:val="18"/>
        </w:rPr>
        <w:t>useResult(*result.first);</w:t>
      </w:r>
    </w:p>
    <w:p w14:paraId="7D965E25"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CA6A7FB" w14:textId="77777777" w:rsidR="002E25FB" w:rsidRPr="0030316E" w:rsidRDefault="00000000">
      <w:pPr>
        <w:spacing w:before="25"/>
        <w:ind w:left="160"/>
        <w:rPr>
          <w:rFonts w:ascii="Courier New"/>
          <w:sz w:val="18"/>
        </w:rPr>
      </w:pPr>
      <w:r w:rsidRPr="0030316E">
        <w:rPr>
          <w:rFonts w:ascii="Courier New"/>
          <w:sz w:val="18"/>
        </w:rPr>
        <w:t>}</w:t>
      </w:r>
    </w:p>
    <w:p w14:paraId="70870972" w14:textId="77777777" w:rsidR="002E25FB" w:rsidRPr="0030316E" w:rsidRDefault="00000000">
      <w:pPr>
        <w:spacing w:before="24"/>
        <w:ind w:left="160"/>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07823C46"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A4F0599" w14:textId="77777777" w:rsidR="002E25FB" w:rsidRPr="0030316E" w:rsidRDefault="00000000">
      <w:pPr>
        <w:tabs>
          <w:tab w:val="left" w:pos="591"/>
        </w:tabs>
        <w:spacing w:before="24"/>
        <w:ind w:left="160"/>
        <w:rPr>
          <w:rFonts w:ascii="Courier New"/>
          <w:sz w:val="18"/>
        </w:rPr>
      </w:pPr>
      <w:r w:rsidRPr="0030316E">
        <w:rPr>
          <w:rFonts w:ascii="Courier New"/>
          <w:sz w:val="18"/>
        </w:rPr>
        <w:t>}</w:t>
      </w:r>
      <w:r w:rsidRPr="0030316E">
        <w:rPr>
          <w:rFonts w:ascii="Courier New"/>
          <w:sz w:val="18"/>
        </w:rPr>
        <w:tab/>
        <w:t>//</w:t>
      </w:r>
      <w:r w:rsidRPr="0030316E">
        <w:rPr>
          <w:rFonts w:ascii="Courier New"/>
          <w:spacing w:val="-7"/>
          <w:sz w:val="18"/>
        </w:rPr>
        <w:t xml:space="preserve"> </w:t>
      </w:r>
      <w:r w:rsidRPr="0030316E">
        <w:rPr>
          <w:rFonts w:ascii="Courier New"/>
          <w:sz w:val="18"/>
        </w:rPr>
        <w:t>result</w:t>
      </w:r>
      <w:r w:rsidRPr="0030316E">
        <w:rPr>
          <w:rFonts w:ascii="Courier New"/>
          <w:spacing w:val="-7"/>
          <w:sz w:val="18"/>
        </w:rPr>
        <w:t xml:space="preserve"> </w:t>
      </w:r>
      <w:r w:rsidRPr="0030316E">
        <w:rPr>
          <w:rFonts w:ascii="Courier New"/>
          <w:sz w:val="18"/>
        </w:rPr>
        <w:t>is</w:t>
      </w:r>
      <w:r w:rsidRPr="0030316E">
        <w:rPr>
          <w:rFonts w:ascii="Courier New"/>
          <w:spacing w:val="-7"/>
          <w:sz w:val="18"/>
        </w:rPr>
        <w:t xml:space="preserve"> </w:t>
      </w:r>
      <w:r w:rsidRPr="0030316E">
        <w:rPr>
          <w:rFonts w:ascii="Courier New"/>
          <w:sz w:val="18"/>
        </w:rPr>
        <w:t>automatically</w:t>
      </w:r>
      <w:r w:rsidRPr="0030316E">
        <w:rPr>
          <w:rFonts w:ascii="Courier New"/>
          <w:spacing w:val="-7"/>
          <w:sz w:val="18"/>
        </w:rPr>
        <w:t xml:space="preserve"> </w:t>
      </w:r>
      <w:r w:rsidRPr="0030316E">
        <w:rPr>
          <w:rFonts w:ascii="Courier New"/>
          <w:sz w:val="18"/>
        </w:rPr>
        <w:t>destroyed</w:t>
      </w:r>
    </w:p>
    <w:p w14:paraId="349692F4" w14:textId="77777777" w:rsidR="002E25FB" w:rsidRPr="0030316E" w:rsidRDefault="00000000">
      <w:pPr>
        <w:pStyle w:val="BodyText"/>
        <w:spacing w:before="132" w:line="237" w:lineRule="auto"/>
        <w:ind w:left="100" w:right="1633"/>
        <w:jc w:val="both"/>
      </w:pPr>
      <w:r w:rsidRPr="0030316E">
        <w:rPr>
          <w:spacing w:val="-1"/>
        </w:rPr>
        <w:t>The variable result is only</w:t>
      </w:r>
      <w:r w:rsidRPr="0030316E">
        <w:t xml:space="preserve"> </w:t>
      </w:r>
      <w:r w:rsidRPr="0030316E">
        <w:rPr>
          <w:spacing w:val="-1"/>
        </w:rPr>
        <w:t>valid</w:t>
      </w:r>
      <w:r w:rsidRPr="0030316E">
        <w:t xml:space="preserve"> </w:t>
      </w:r>
      <w:r w:rsidRPr="0030316E">
        <w:rPr>
          <w:spacing w:val="-1"/>
        </w:rPr>
        <w:t xml:space="preserve">inside </w:t>
      </w:r>
      <w:r w:rsidRPr="0030316E">
        <w:t>the</w:t>
      </w:r>
      <w:r w:rsidRPr="0030316E">
        <w:rPr>
          <w:spacing w:val="-1"/>
        </w:rPr>
        <w:t xml:space="preserve"> </w:t>
      </w:r>
      <w:r w:rsidRPr="0030316E">
        <w:rPr>
          <w:rFonts w:ascii="Courier New"/>
          <w:sz w:val="19"/>
        </w:rPr>
        <w:t>if</w:t>
      </w:r>
      <w:r w:rsidRPr="0030316E">
        <w:rPr>
          <w:rFonts w:ascii="Courier New"/>
          <w:spacing w:val="-55"/>
          <w:sz w:val="19"/>
        </w:rPr>
        <w:t xml:space="preserve"> </w:t>
      </w:r>
      <w:r w:rsidRPr="0030316E">
        <w:t xml:space="preserve">and </w:t>
      </w:r>
      <w:r w:rsidRPr="0030316E">
        <w:rPr>
          <w:rFonts w:ascii="Courier New"/>
          <w:sz w:val="19"/>
        </w:rPr>
        <w:t>else</w:t>
      </w:r>
      <w:r w:rsidRPr="0030316E">
        <w:rPr>
          <w:rFonts w:ascii="Courier New"/>
          <w:spacing w:val="-55"/>
          <w:sz w:val="19"/>
        </w:rPr>
        <w:t xml:space="preserve"> </w:t>
      </w:r>
      <w:r w:rsidRPr="0030316E">
        <w:t>branch</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rPr>
          <w:rFonts w:ascii="Courier New"/>
          <w:sz w:val="19"/>
        </w:rPr>
        <w:t>if</w:t>
      </w:r>
      <w:r w:rsidRPr="0030316E">
        <w:rPr>
          <w:rFonts w:ascii="Courier New"/>
          <w:spacing w:val="-55"/>
          <w:sz w:val="19"/>
        </w:rPr>
        <w:t xml:space="preserve"> </w:t>
      </w:r>
      <w:r w:rsidRPr="0030316E">
        <w:t>statement. result</w:t>
      </w:r>
      <w:r w:rsidRPr="0030316E">
        <w:rPr>
          <w:spacing w:val="-1"/>
        </w:rPr>
        <w:t xml:space="preserve"> </w:t>
      </w:r>
      <w:r w:rsidRPr="0030316E">
        <w:t>does</w:t>
      </w:r>
      <w:r w:rsidRPr="0030316E">
        <w:rPr>
          <w:spacing w:val="1"/>
        </w:rPr>
        <w:t xml:space="preserve"> </w:t>
      </w:r>
      <w:r w:rsidRPr="0030316E">
        <w:t>not</w:t>
      </w:r>
      <w:r w:rsidRPr="0030316E">
        <w:rPr>
          <w:spacing w:val="-4"/>
        </w:rPr>
        <w:t xml:space="preserve"> </w:t>
      </w:r>
      <w:r w:rsidRPr="0030316E">
        <w:t>pollute</w:t>
      </w:r>
      <w:r w:rsidRPr="0030316E">
        <w:rPr>
          <w:spacing w:val="-4"/>
        </w:rPr>
        <w:t xml:space="preserve"> </w:t>
      </w:r>
      <w:r w:rsidRPr="0030316E">
        <w:t>the</w:t>
      </w:r>
      <w:r w:rsidRPr="0030316E">
        <w:rPr>
          <w:spacing w:val="-3"/>
        </w:rPr>
        <w:t xml:space="preserve"> </w:t>
      </w:r>
      <w:r w:rsidRPr="0030316E">
        <w:t>outer</w:t>
      </w:r>
      <w:r w:rsidRPr="0030316E">
        <w:rPr>
          <w:spacing w:val="-4"/>
        </w:rPr>
        <w:t xml:space="preserve"> </w:t>
      </w:r>
      <w:r w:rsidRPr="0030316E">
        <w:t>scope</w:t>
      </w:r>
      <w:r w:rsidRPr="0030316E">
        <w:rPr>
          <w:spacing w:val="-4"/>
        </w:rPr>
        <w:t xml:space="preserve"> </w:t>
      </w:r>
      <w:r w:rsidRPr="0030316E">
        <w:t>and</w:t>
      </w:r>
      <w:r w:rsidRPr="0030316E">
        <w:rPr>
          <w:spacing w:val="-2"/>
        </w:rPr>
        <w:t xml:space="preserve"> </w:t>
      </w:r>
      <w:r w:rsidRPr="0030316E">
        <w:t>is</w:t>
      </w:r>
      <w:r w:rsidRPr="0030316E">
        <w:rPr>
          <w:spacing w:val="-4"/>
        </w:rPr>
        <w:t xml:space="preserve"> </w:t>
      </w:r>
      <w:r w:rsidRPr="0030316E">
        <w:t>automatically</w:t>
      </w:r>
      <w:r w:rsidRPr="0030316E">
        <w:rPr>
          <w:spacing w:val="-3"/>
        </w:rPr>
        <w:t xml:space="preserve"> </w:t>
      </w:r>
      <w:r w:rsidRPr="0030316E">
        <w:t>destroyed.</w:t>
      </w:r>
      <w:r w:rsidRPr="0030316E">
        <w:rPr>
          <w:spacing w:val="-2"/>
        </w:rPr>
        <w:t xml:space="preserve"> </w:t>
      </w:r>
      <w:r w:rsidRPr="0030316E">
        <w:t>Before</w:t>
      </w:r>
      <w:r w:rsidRPr="0030316E">
        <w:rPr>
          <w:spacing w:val="-4"/>
        </w:rPr>
        <w:t xml:space="preserve"> </w:t>
      </w:r>
      <w:r w:rsidRPr="0030316E">
        <w:t>C++17,</w:t>
      </w:r>
      <w:r w:rsidRPr="0030316E">
        <w:rPr>
          <w:spacing w:val="-2"/>
        </w:rPr>
        <w:t xml:space="preserve"> </w:t>
      </w:r>
      <w:r w:rsidRPr="0030316E">
        <w:t>you</w:t>
      </w:r>
      <w:r w:rsidRPr="0030316E">
        <w:rPr>
          <w:spacing w:val="-3"/>
        </w:rPr>
        <w:t xml:space="preserve"> </w:t>
      </w:r>
      <w:r w:rsidRPr="0030316E">
        <w:t>have</w:t>
      </w:r>
      <w:r w:rsidRPr="0030316E">
        <w:rPr>
          <w:spacing w:val="-4"/>
        </w:rPr>
        <w:t xml:space="preserve"> </w:t>
      </w:r>
      <w:r w:rsidRPr="0030316E">
        <w:t>to</w:t>
      </w:r>
      <w:r w:rsidRPr="0030316E">
        <w:rPr>
          <w:spacing w:val="-2"/>
        </w:rPr>
        <w:t xml:space="preserve"> </w:t>
      </w:r>
      <w:r w:rsidRPr="0030316E">
        <w:t>declare</w:t>
      </w:r>
      <w:r w:rsidRPr="0030316E">
        <w:rPr>
          <w:spacing w:val="-58"/>
        </w:rPr>
        <w:t xml:space="preserve"> </w:t>
      </w:r>
      <w:r w:rsidRPr="0030316E">
        <w:rPr>
          <w:rFonts w:ascii="Courier New"/>
          <w:sz w:val="19"/>
        </w:rPr>
        <w:t>result</w:t>
      </w:r>
      <w:r w:rsidRPr="0030316E">
        <w:rPr>
          <w:rFonts w:ascii="Courier New"/>
          <w:spacing w:val="-56"/>
          <w:sz w:val="19"/>
        </w:rPr>
        <w:t xml:space="preserve"> </w:t>
      </w:r>
      <w:r w:rsidRPr="0030316E">
        <w:t>in the</w:t>
      </w:r>
      <w:r w:rsidRPr="0030316E">
        <w:rPr>
          <w:spacing w:val="-1"/>
        </w:rPr>
        <w:t xml:space="preserve"> </w:t>
      </w:r>
      <w:r w:rsidRPr="0030316E">
        <w:t>outer</w:t>
      </w:r>
      <w:r w:rsidRPr="0030316E">
        <w:rPr>
          <w:spacing w:val="-1"/>
        </w:rPr>
        <w:t xml:space="preserve"> </w:t>
      </w:r>
      <w:r w:rsidRPr="0030316E">
        <w:t>scope.</w:t>
      </w:r>
    </w:p>
    <w:p w14:paraId="0F90625A" w14:textId="77777777" w:rsidR="002E25FB" w:rsidRPr="0030316E" w:rsidRDefault="00000000">
      <w:pPr>
        <w:spacing w:before="130" w:line="268" w:lineRule="auto"/>
        <w:ind w:left="160" w:right="7015"/>
        <w:rPr>
          <w:rFonts w:ascii="Courier New"/>
          <w:sz w:val="18"/>
        </w:rPr>
      </w:pPr>
      <w:r w:rsidRPr="0030316E">
        <w:rPr>
          <w:rFonts w:ascii="Courier New"/>
          <w:sz w:val="18"/>
        </w:rPr>
        <w:t>std::map&lt;int,std::string&gt; myMap;</w:t>
      </w:r>
      <w:r w:rsidRPr="0030316E">
        <w:rPr>
          <w:rFonts w:ascii="Courier New"/>
          <w:spacing w:val="1"/>
          <w:sz w:val="18"/>
        </w:rPr>
        <w:t xml:space="preserve"> </w:t>
      </w:r>
      <w:r w:rsidRPr="0030316E">
        <w:rPr>
          <w:rFonts w:ascii="Courier New"/>
          <w:sz w:val="18"/>
        </w:rPr>
        <w:t>auto result = myMap.insert(value)</w:t>
      </w:r>
      <w:r w:rsidRPr="0030316E">
        <w:rPr>
          <w:rFonts w:ascii="Courier New"/>
          <w:spacing w:val="-107"/>
          <w:sz w:val="18"/>
        </w:rPr>
        <w:t xml:space="preserve"> </w:t>
      </w:r>
      <w:r w:rsidRPr="0030316E">
        <w:rPr>
          <w:rFonts w:ascii="Courier New"/>
          <w:sz w:val="18"/>
        </w:rPr>
        <w:t>if</w:t>
      </w:r>
      <w:r w:rsidRPr="0030316E">
        <w:rPr>
          <w:rFonts w:ascii="Courier New"/>
          <w:spacing w:val="-3"/>
          <w:sz w:val="18"/>
        </w:rPr>
        <w:t xml:space="preserve"> </w:t>
      </w:r>
      <w:r w:rsidRPr="0030316E">
        <w:rPr>
          <w:rFonts w:ascii="Courier New"/>
          <w:sz w:val="18"/>
        </w:rPr>
        <w:t>(result.second){</w:t>
      </w:r>
    </w:p>
    <w:p w14:paraId="3119C3A7" w14:textId="77777777" w:rsidR="002E25FB" w:rsidRPr="0030316E" w:rsidRDefault="00000000">
      <w:pPr>
        <w:spacing w:line="203" w:lineRule="exact"/>
        <w:ind w:left="591"/>
        <w:rPr>
          <w:rFonts w:ascii="Courier New"/>
          <w:sz w:val="18"/>
        </w:rPr>
      </w:pPr>
      <w:r w:rsidRPr="0030316E">
        <w:rPr>
          <w:rFonts w:ascii="Courier New"/>
          <w:sz w:val="18"/>
        </w:rPr>
        <w:t>useResult(*result.first);</w:t>
      </w:r>
    </w:p>
    <w:p w14:paraId="4473B6E8"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63CC8EF" w14:textId="77777777" w:rsidR="002E25FB" w:rsidRPr="0030316E" w:rsidRDefault="00000000">
      <w:pPr>
        <w:spacing w:before="24"/>
        <w:ind w:left="160"/>
        <w:rPr>
          <w:rFonts w:ascii="Courier New"/>
          <w:sz w:val="18"/>
        </w:rPr>
      </w:pPr>
      <w:r w:rsidRPr="0030316E">
        <w:rPr>
          <w:rFonts w:ascii="Courier New"/>
          <w:sz w:val="18"/>
        </w:rPr>
        <w:t>}</w:t>
      </w:r>
    </w:p>
    <w:p w14:paraId="04F54CD3" w14:textId="77777777" w:rsidR="002E25FB" w:rsidRPr="0030316E" w:rsidRDefault="00000000">
      <w:pPr>
        <w:spacing w:before="24"/>
        <w:ind w:left="160"/>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5190DF84" w14:textId="77777777" w:rsidR="002E25FB" w:rsidRPr="0030316E" w:rsidRDefault="00000000">
      <w:pPr>
        <w:spacing w:before="24"/>
        <w:ind w:left="70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DDBB2E1" w14:textId="77777777" w:rsidR="002E25FB" w:rsidRPr="0030316E" w:rsidRDefault="00000000">
      <w:pPr>
        <w:spacing w:before="24"/>
        <w:ind w:left="160"/>
        <w:rPr>
          <w:rFonts w:ascii="Courier New"/>
          <w:sz w:val="18"/>
        </w:rPr>
      </w:pPr>
      <w:r w:rsidRPr="0030316E">
        <w:rPr>
          <w:rFonts w:ascii="Courier New"/>
          <w:sz w:val="18"/>
        </w:rPr>
        <w:t>}</w:t>
      </w:r>
    </w:p>
    <w:p w14:paraId="306A391B" w14:textId="77777777" w:rsidR="002E25FB" w:rsidRPr="0030316E" w:rsidRDefault="002E25FB">
      <w:pPr>
        <w:pStyle w:val="BodyText"/>
        <w:rPr>
          <w:rFonts w:ascii="Courier New"/>
          <w:sz w:val="26"/>
        </w:rPr>
      </w:pPr>
    </w:p>
    <w:p w14:paraId="761D92B4" w14:textId="77777777" w:rsidR="002E25FB" w:rsidRPr="0030316E" w:rsidRDefault="00000000">
      <w:pPr>
        <w:pStyle w:val="Heading4"/>
        <w:spacing w:line="249" w:lineRule="auto"/>
        <w:ind w:right="1345"/>
      </w:pPr>
      <w:r w:rsidRPr="0030316E">
        <w:t>ES.7:</w:t>
      </w:r>
      <w:r w:rsidRPr="0030316E">
        <w:rPr>
          <w:spacing w:val="14"/>
        </w:rPr>
        <w:t xml:space="preserve"> </w:t>
      </w:r>
      <w:r w:rsidRPr="0030316E">
        <w:t>Keep</w:t>
      </w:r>
      <w:r w:rsidRPr="0030316E">
        <w:rPr>
          <w:spacing w:val="14"/>
        </w:rPr>
        <w:t xml:space="preserve"> </w:t>
      </w:r>
      <w:r w:rsidRPr="0030316E">
        <w:t>common</w:t>
      </w:r>
      <w:r w:rsidRPr="0030316E">
        <w:rPr>
          <w:spacing w:val="14"/>
        </w:rPr>
        <w:t xml:space="preserve"> </w:t>
      </w:r>
      <w:r w:rsidRPr="0030316E">
        <w:t>and</w:t>
      </w:r>
      <w:r w:rsidRPr="0030316E">
        <w:rPr>
          <w:spacing w:val="14"/>
        </w:rPr>
        <w:t xml:space="preserve"> </w:t>
      </w:r>
      <w:r w:rsidRPr="0030316E">
        <w:t>local</w:t>
      </w:r>
      <w:r w:rsidRPr="0030316E">
        <w:rPr>
          <w:spacing w:val="14"/>
        </w:rPr>
        <w:t xml:space="preserve"> </w:t>
      </w:r>
      <w:r w:rsidRPr="0030316E">
        <w:t>names</w:t>
      </w:r>
      <w:r w:rsidRPr="0030316E">
        <w:rPr>
          <w:spacing w:val="14"/>
        </w:rPr>
        <w:t xml:space="preserve"> </w:t>
      </w:r>
      <w:r w:rsidRPr="0030316E">
        <w:t>short,</w:t>
      </w:r>
      <w:r w:rsidRPr="0030316E">
        <w:rPr>
          <w:spacing w:val="15"/>
        </w:rPr>
        <w:t xml:space="preserve"> </w:t>
      </w:r>
      <w:r w:rsidRPr="0030316E">
        <w:t>and</w:t>
      </w:r>
      <w:r w:rsidRPr="0030316E">
        <w:rPr>
          <w:spacing w:val="14"/>
        </w:rPr>
        <w:t xml:space="preserve"> </w:t>
      </w:r>
      <w:r w:rsidRPr="0030316E">
        <w:t>keep</w:t>
      </w:r>
      <w:r w:rsidRPr="0030316E">
        <w:rPr>
          <w:spacing w:val="14"/>
        </w:rPr>
        <w:t xml:space="preserve"> </w:t>
      </w:r>
      <w:r w:rsidRPr="0030316E">
        <w:t>uncommon</w:t>
      </w:r>
      <w:r w:rsidRPr="0030316E">
        <w:rPr>
          <w:spacing w:val="14"/>
        </w:rPr>
        <w:t xml:space="preserve"> </w:t>
      </w:r>
      <w:r w:rsidRPr="0030316E">
        <w:t>and</w:t>
      </w:r>
      <w:r w:rsidRPr="0030316E">
        <w:rPr>
          <w:spacing w:val="14"/>
        </w:rPr>
        <w:t xml:space="preserve"> </w:t>
      </w:r>
      <w:r w:rsidRPr="0030316E">
        <w:t>nonlocal</w:t>
      </w:r>
      <w:r w:rsidRPr="0030316E">
        <w:rPr>
          <w:spacing w:val="-64"/>
        </w:rPr>
        <w:t xml:space="preserve"> </w:t>
      </w:r>
      <w:r w:rsidRPr="0030316E">
        <w:t>names</w:t>
      </w:r>
      <w:r w:rsidRPr="0030316E">
        <w:rPr>
          <w:spacing w:val="1"/>
        </w:rPr>
        <w:t xml:space="preserve"> </w:t>
      </w:r>
      <w:r w:rsidRPr="0030316E">
        <w:t>longer</w:t>
      </w:r>
    </w:p>
    <w:p w14:paraId="6791F1AF" w14:textId="77777777" w:rsidR="002E25FB" w:rsidRPr="0030316E" w:rsidRDefault="002E25FB">
      <w:pPr>
        <w:spacing w:line="249" w:lineRule="auto"/>
        <w:sectPr w:rsidR="002E25FB" w:rsidRPr="0030316E">
          <w:pgSz w:w="12240" w:h="15840"/>
          <w:pgMar w:top="1360" w:right="140" w:bottom="280" w:left="1340" w:header="720" w:footer="720" w:gutter="0"/>
          <w:cols w:space="720"/>
        </w:sectPr>
      </w:pPr>
    </w:p>
    <w:p w14:paraId="64F1AECC" w14:textId="77777777" w:rsidR="002E25FB" w:rsidRPr="0030316E" w:rsidRDefault="00000000">
      <w:pPr>
        <w:pStyle w:val="BodyText"/>
        <w:spacing w:before="76" w:line="235" w:lineRule="auto"/>
        <w:ind w:left="100" w:right="1345"/>
      </w:pPr>
      <w:r w:rsidRPr="0030316E">
        <w:rPr>
          <w:spacing w:val="-1"/>
        </w:rPr>
        <w:lastRenderedPageBreak/>
        <w:t xml:space="preserve">This rule sounds strange, but we are already </w:t>
      </w:r>
      <w:r w:rsidRPr="0030316E">
        <w:t xml:space="preserve">used to it. Giving a variable the name </w:t>
      </w:r>
      <w:r w:rsidRPr="0030316E">
        <w:rPr>
          <w:rFonts w:ascii="Courier New"/>
          <w:sz w:val="19"/>
        </w:rPr>
        <w:t xml:space="preserve">i </w:t>
      </w:r>
      <w:r w:rsidRPr="0030316E">
        <w:t xml:space="preserve">or </w:t>
      </w:r>
      <w:r w:rsidRPr="0030316E">
        <w:rPr>
          <w:rFonts w:ascii="Courier New"/>
          <w:sz w:val="19"/>
        </w:rPr>
        <w:t>j</w:t>
      </w:r>
      <w:r w:rsidRPr="0030316E">
        <w:t>, or</w:t>
      </w:r>
      <w:r w:rsidRPr="0030316E">
        <w:rPr>
          <w:spacing w:val="1"/>
        </w:rPr>
        <w:t xml:space="preserve"> </w:t>
      </w:r>
      <w:r w:rsidRPr="0030316E">
        <w:rPr>
          <w:spacing w:val="-1"/>
        </w:rPr>
        <w:t>giving</w:t>
      </w:r>
      <w:r w:rsidRPr="0030316E">
        <w:t xml:space="preserve"> </w:t>
      </w:r>
      <w:r w:rsidRPr="0030316E">
        <w:rPr>
          <w:spacing w:val="-1"/>
        </w:rPr>
        <w:t xml:space="preserve">a variable the name </w:t>
      </w:r>
      <w:r w:rsidRPr="0030316E">
        <w:rPr>
          <w:rFonts w:ascii="Courier New"/>
          <w:spacing w:val="-1"/>
          <w:sz w:val="19"/>
        </w:rPr>
        <w:t>T</w:t>
      </w:r>
      <w:r w:rsidRPr="0030316E">
        <w:rPr>
          <w:rFonts w:ascii="Courier New"/>
          <w:spacing w:val="-55"/>
          <w:sz w:val="19"/>
        </w:rPr>
        <w:t xml:space="preserve"> </w:t>
      </w:r>
      <w:r w:rsidRPr="0030316E">
        <w:rPr>
          <w:spacing w:val="-1"/>
        </w:rPr>
        <w:t>makes its intention</w:t>
      </w:r>
      <w:r w:rsidRPr="0030316E">
        <w:t xml:space="preserve"> immediately clear:</w:t>
      </w:r>
      <w:r w:rsidRPr="0030316E">
        <w:rPr>
          <w:spacing w:val="-1"/>
        </w:rPr>
        <w:t xml:space="preserve"> </w:t>
      </w:r>
      <w:r w:rsidRPr="0030316E">
        <w:rPr>
          <w:rFonts w:ascii="Courier New"/>
          <w:sz w:val="19"/>
        </w:rPr>
        <w:t>i</w:t>
      </w:r>
      <w:r w:rsidRPr="0030316E">
        <w:rPr>
          <w:rFonts w:ascii="Courier New"/>
          <w:spacing w:val="-55"/>
          <w:sz w:val="19"/>
        </w:rPr>
        <w:t xml:space="preserve"> </w:t>
      </w:r>
      <w:r w:rsidRPr="0030316E">
        <w:t xml:space="preserve">and </w:t>
      </w:r>
      <w:r w:rsidRPr="0030316E">
        <w:rPr>
          <w:rFonts w:ascii="Courier New"/>
          <w:sz w:val="19"/>
        </w:rPr>
        <w:t>j</w:t>
      </w:r>
      <w:r w:rsidRPr="0030316E">
        <w:rPr>
          <w:rFonts w:ascii="Courier New"/>
          <w:spacing w:val="-55"/>
          <w:sz w:val="19"/>
        </w:rPr>
        <w:t xml:space="preserve"> </w:t>
      </w:r>
      <w:r w:rsidRPr="0030316E">
        <w:t>are</w:t>
      </w:r>
      <w:r w:rsidRPr="0030316E">
        <w:rPr>
          <w:spacing w:val="-1"/>
        </w:rPr>
        <w:t xml:space="preserve"> </w:t>
      </w:r>
      <w:r w:rsidRPr="0030316E">
        <w:t xml:space="preserve">indices, and </w:t>
      </w:r>
      <w:r w:rsidRPr="0030316E">
        <w:rPr>
          <w:rFonts w:ascii="Courier New"/>
          <w:sz w:val="19"/>
        </w:rPr>
        <w:t>T</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57"/>
        </w:rPr>
        <w:t xml:space="preserve"> </w:t>
      </w:r>
      <w:r w:rsidRPr="0030316E">
        <w:t>type</w:t>
      </w:r>
      <w:r w:rsidRPr="0030316E">
        <w:rPr>
          <w:spacing w:val="-2"/>
        </w:rPr>
        <w:t xml:space="preserve"> </w:t>
      </w:r>
      <w:r w:rsidRPr="0030316E">
        <w:t>for</w:t>
      </w:r>
      <w:r w:rsidRPr="0030316E">
        <w:rPr>
          <w:spacing w:val="-1"/>
        </w:rPr>
        <w:t xml:space="preserve"> </w:t>
      </w:r>
      <w:r w:rsidRPr="0030316E">
        <w:t>a</w:t>
      </w:r>
      <w:r w:rsidRPr="0030316E">
        <w:rPr>
          <w:spacing w:val="-1"/>
        </w:rPr>
        <w:t xml:space="preserve"> </w:t>
      </w:r>
      <w:r w:rsidRPr="0030316E">
        <w:t>template</w:t>
      </w:r>
      <w:r w:rsidRPr="0030316E">
        <w:rPr>
          <w:spacing w:val="-1"/>
        </w:rPr>
        <w:t xml:space="preserve"> </w:t>
      </w:r>
      <w:r w:rsidRPr="0030316E">
        <w:t>parameter.</w:t>
      </w:r>
    </w:p>
    <w:p w14:paraId="26CBBB5A" w14:textId="77777777" w:rsidR="002E25FB" w:rsidRPr="0030316E" w:rsidRDefault="00000000">
      <w:pPr>
        <w:spacing w:before="136"/>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70DF2D1B" w14:textId="77777777" w:rsidR="002E25FB" w:rsidRPr="0030316E" w:rsidRDefault="00000000">
      <w:pPr>
        <w:spacing w:before="24" w:line="268" w:lineRule="auto"/>
        <w:ind w:left="483" w:right="4441" w:hanging="324"/>
        <w:rPr>
          <w:rFonts w:ascii="Courier New"/>
          <w:sz w:val="18"/>
        </w:rPr>
      </w:pPr>
      <w:r w:rsidRPr="0030316E">
        <w:rPr>
          <w:rFonts w:ascii="Courier New"/>
          <w:sz w:val="18"/>
        </w:rPr>
        <w:t>void print(std::ostream&amp; os, const std::vector&lt;T&gt;&amp; v) {</w:t>
      </w:r>
      <w:r w:rsidRPr="0030316E">
        <w:rPr>
          <w:rFonts w:ascii="Courier New"/>
          <w:spacing w:val="1"/>
          <w:sz w:val="18"/>
        </w:rPr>
        <w:t xml:space="preserve"> </w:t>
      </w:r>
      <w:r w:rsidRPr="0030316E">
        <w:rPr>
          <w:rFonts w:ascii="Courier New"/>
          <w:sz w:val="18"/>
        </w:rPr>
        <w:t>for</w:t>
      </w:r>
      <w:r w:rsidRPr="0030316E">
        <w:rPr>
          <w:rFonts w:ascii="Courier New"/>
          <w:spacing w:val="-4"/>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v.size();</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os</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v[i]</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3CD2549A" w14:textId="77777777" w:rsidR="002E25FB" w:rsidRPr="0030316E" w:rsidRDefault="00000000">
      <w:pPr>
        <w:ind w:left="160"/>
        <w:rPr>
          <w:rFonts w:ascii="Courier New"/>
          <w:sz w:val="18"/>
        </w:rPr>
      </w:pPr>
      <w:r w:rsidRPr="0030316E">
        <w:rPr>
          <w:rFonts w:ascii="Courier New"/>
          <w:sz w:val="18"/>
        </w:rPr>
        <w:t>}</w:t>
      </w:r>
    </w:p>
    <w:p w14:paraId="6C047215" w14:textId="77777777" w:rsidR="002E25FB" w:rsidRPr="0030316E" w:rsidRDefault="00000000">
      <w:pPr>
        <w:pStyle w:val="BodyText"/>
        <w:spacing w:before="134" w:line="235" w:lineRule="auto"/>
        <w:ind w:left="100" w:right="1641"/>
      </w:pPr>
      <w:r w:rsidRPr="0030316E">
        <w:rPr>
          <w:rFonts w:ascii="Courier New"/>
          <w:spacing w:val="-1"/>
          <w:sz w:val="19"/>
        </w:rPr>
        <w:t>i</w:t>
      </w:r>
      <w:r w:rsidRPr="0030316E">
        <w:rPr>
          <w:rFonts w:ascii="Courier New"/>
          <w:spacing w:val="-55"/>
          <w:sz w:val="19"/>
        </w:rPr>
        <w:t xml:space="preserve"> </w:t>
      </w:r>
      <w:r w:rsidRPr="0030316E">
        <w:rPr>
          <w:spacing w:val="-1"/>
        </w:rPr>
        <w:t>is an</w:t>
      </w:r>
      <w:r w:rsidRPr="0030316E">
        <w:rPr>
          <w:spacing w:val="1"/>
        </w:rPr>
        <w:t xml:space="preserve"> </w:t>
      </w:r>
      <w:r w:rsidRPr="0030316E">
        <w:rPr>
          <w:spacing w:val="-1"/>
        </w:rPr>
        <w:t>okay</w:t>
      </w:r>
      <w:r w:rsidRPr="0030316E">
        <w:t xml:space="preserve"> </w:t>
      </w:r>
      <w:r w:rsidRPr="0030316E">
        <w:rPr>
          <w:spacing w:val="-1"/>
        </w:rPr>
        <w:t>name for a</w:t>
      </w:r>
      <w:r w:rsidRPr="0030316E">
        <w:t xml:space="preserve"> </w:t>
      </w:r>
      <w:r w:rsidRPr="0030316E">
        <w:rPr>
          <w:spacing w:val="-1"/>
        </w:rPr>
        <w:t>loop</w:t>
      </w:r>
      <w:r w:rsidRPr="0030316E">
        <w:t xml:space="preserve"> </w:t>
      </w:r>
      <w:r w:rsidRPr="0030316E">
        <w:rPr>
          <w:spacing w:val="-1"/>
        </w:rPr>
        <w:t>control variable,</w:t>
      </w:r>
      <w:r w:rsidRPr="0030316E">
        <w:rPr>
          <w:spacing w:val="1"/>
        </w:rPr>
        <w:t xml:space="preserve"> </w:t>
      </w:r>
      <w:r w:rsidRPr="0030316E">
        <w:t>a</w:t>
      </w:r>
      <w:r w:rsidRPr="0030316E">
        <w:rPr>
          <w:spacing w:val="-1"/>
        </w:rPr>
        <w:t xml:space="preserve"> </w:t>
      </w:r>
      <w:r w:rsidRPr="0030316E">
        <w:t>poor</w:t>
      </w:r>
      <w:r w:rsidRPr="0030316E">
        <w:rPr>
          <w:spacing w:val="-1"/>
        </w:rPr>
        <w:t xml:space="preserve"> </w:t>
      </w:r>
      <w:r w:rsidRPr="0030316E">
        <w:t>name for</w:t>
      </w:r>
      <w:r w:rsidRPr="0030316E">
        <w:rPr>
          <w:spacing w:val="-1"/>
        </w:rPr>
        <w:t xml:space="preserve"> </w:t>
      </w:r>
      <w:r w:rsidRPr="0030316E">
        <w:t>a</w:t>
      </w:r>
      <w:r w:rsidRPr="0030316E">
        <w:rPr>
          <w:spacing w:val="-1"/>
        </w:rPr>
        <w:t xml:space="preserve"> </w:t>
      </w:r>
      <w:r w:rsidRPr="0030316E">
        <w:t>function</w:t>
      </w:r>
      <w:r w:rsidRPr="0030316E">
        <w:rPr>
          <w:spacing w:val="1"/>
        </w:rPr>
        <w:t xml:space="preserve"> </w:t>
      </w:r>
      <w:r w:rsidRPr="0030316E">
        <w:t>parameter, and a</w:t>
      </w:r>
      <w:r w:rsidRPr="0030316E">
        <w:rPr>
          <w:spacing w:val="-57"/>
        </w:rPr>
        <w:t xml:space="preserve"> </w:t>
      </w:r>
      <w:r w:rsidRPr="0030316E">
        <w:t>terrible</w:t>
      </w:r>
      <w:r w:rsidRPr="0030316E">
        <w:rPr>
          <w:spacing w:val="-2"/>
        </w:rPr>
        <w:t xml:space="preserve"> </w:t>
      </w:r>
      <w:r w:rsidRPr="0030316E">
        <w:t>name</w:t>
      </w:r>
      <w:r w:rsidRPr="0030316E">
        <w:rPr>
          <w:spacing w:val="-1"/>
        </w:rPr>
        <w:t xml:space="preserve"> </w:t>
      </w:r>
      <w:r w:rsidRPr="0030316E">
        <w:t>for</w:t>
      </w:r>
      <w:r w:rsidRPr="0030316E">
        <w:rPr>
          <w:spacing w:val="-1"/>
        </w:rPr>
        <w:t xml:space="preserve"> </w:t>
      </w:r>
      <w:r w:rsidRPr="0030316E">
        <w:t>a</w:t>
      </w:r>
      <w:r w:rsidRPr="0030316E">
        <w:rPr>
          <w:spacing w:val="-1"/>
        </w:rPr>
        <w:t xml:space="preserve"> </w:t>
      </w:r>
      <w:r w:rsidRPr="0030316E">
        <w:t>global</w:t>
      </w:r>
      <w:r w:rsidRPr="0030316E">
        <w:rPr>
          <w:spacing w:val="-1"/>
        </w:rPr>
        <w:t xml:space="preserve"> </w:t>
      </w:r>
      <w:r w:rsidRPr="0030316E">
        <w:t>variable.</w:t>
      </w:r>
    </w:p>
    <w:p w14:paraId="01997D2E" w14:textId="77777777" w:rsidR="002E25FB" w:rsidRPr="0030316E" w:rsidRDefault="00000000">
      <w:pPr>
        <w:pStyle w:val="BodyText"/>
        <w:spacing w:before="121"/>
        <w:ind w:left="100" w:right="1345"/>
      </w:pPr>
      <w:r w:rsidRPr="0030316E">
        <w:t>There</w:t>
      </w:r>
      <w:r w:rsidRPr="0030316E">
        <w:rPr>
          <w:spacing w:val="-4"/>
        </w:rPr>
        <w:t xml:space="preserve"> </w:t>
      </w:r>
      <w:r w:rsidRPr="0030316E">
        <w:t>is</w:t>
      </w:r>
      <w:r w:rsidRPr="0030316E">
        <w:rPr>
          <w:spacing w:val="-4"/>
        </w:rPr>
        <w:t xml:space="preserve"> </w:t>
      </w:r>
      <w:r w:rsidRPr="0030316E">
        <w:t>a</w:t>
      </w:r>
      <w:r w:rsidRPr="0030316E">
        <w:rPr>
          <w:spacing w:val="-3"/>
        </w:rPr>
        <w:t xml:space="preserve"> </w:t>
      </w:r>
      <w:r w:rsidRPr="0030316E">
        <w:t>meta-rule</w:t>
      </w:r>
      <w:r w:rsidRPr="0030316E">
        <w:rPr>
          <w:spacing w:val="-4"/>
        </w:rPr>
        <w:t xml:space="preserve"> </w:t>
      </w:r>
      <w:r w:rsidRPr="0030316E">
        <w:t>underlying</w:t>
      </w:r>
      <w:r w:rsidRPr="0030316E">
        <w:rPr>
          <w:spacing w:val="-3"/>
        </w:rPr>
        <w:t xml:space="preserve"> </w:t>
      </w:r>
      <w:r w:rsidRPr="0030316E">
        <w:t>this</w:t>
      </w:r>
      <w:r w:rsidRPr="0030316E">
        <w:rPr>
          <w:spacing w:val="-3"/>
        </w:rPr>
        <w:t xml:space="preserve"> </w:t>
      </w:r>
      <w:r w:rsidRPr="0030316E">
        <w:t>rule.</w:t>
      </w:r>
      <w:r w:rsidRPr="0030316E">
        <w:rPr>
          <w:spacing w:val="-3"/>
        </w:rPr>
        <w:t xml:space="preserve"> </w:t>
      </w:r>
      <w:r w:rsidRPr="0030316E">
        <w:t>A</w:t>
      </w:r>
      <w:r w:rsidRPr="0030316E">
        <w:rPr>
          <w:spacing w:val="-4"/>
        </w:rPr>
        <w:t xml:space="preserve"> </w:t>
      </w:r>
      <w:r w:rsidRPr="0030316E">
        <w:t>name</w:t>
      </w:r>
      <w:r w:rsidRPr="0030316E">
        <w:rPr>
          <w:spacing w:val="-3"/>
        </w:rPr>
        <w:t xml:space="preserve"> </w:t>
      </w:r>
      <w:r w:rsidRPr="0030316E">
        <w:t>should</w:t>
      </w:r>
      <w:r w:rsidRPr="0030316E">
        <w:rPr>
          <w:spacing w:val="-3"/>
        </w:rPr>
        <w:t xml:space="preserve"> </w:t>
      </w:r>
      <w:r w:rsidRPr="0030316E">
        <w:t>be</w:t>
      </w:r>
      <w:r w:rsidRPr="0030316E">
        <w:rPr>
          <w:spacing w:val="-4"/>
        </w:rPr>
        <w:t xml:space="preserve"> </w:t>
      </w:r>
      <w:r w:rsidRPr="0030316E">
        <w:t>self-explanatory.</w:t>
      </w:r>
      <w:r w:rsidRPr="0030316E">
        <w:rPr>
          <w:spacing w:val="-2"/>
        </w:rPr>
        <w:t xml:space="preserve"> </w:t>
      </w:r>
      <w:r w:rsidRPr="0030316E">
        <w:t>In</w:t>
      </w:r>
      <w:r w:rsidRPr="0030316E">
        <w:rPr>
          <w:spacing w:val="-3"/>
        </w:rPr>
        <w:t xml:space="preserve"> </w:t>
      </w:r>
      <w:r w:rsidRPr="0030316E">
        <w:t>a</w:t>
      </w:r>
      <w:r w:rsidRPr="0030316E">
        <w:rPr>
          <w:spacing w:val="-4"/>
        </w:rPr>
        <w:t xml:space="preserve"> </w:t>
      </w:r>
      <w:r w:rsidRPr="0030316E">
        <w:t>short</w:t>
      </w:r>
      <w:r w:rsidRPr="0030316E">
        <w:rPr>
          <w:spacing w:val="-3"/>
        </w:rPr>
        <w:t xml:space="preserve"> </w:t>
      </w:r>
      <w:r w:rsidRPr="0030316E">
        <w:t>context,</w:t>
      </w:r>
      <w:r w:rsidRPr="0030316E">
        <w:rPr>
          <w:spacing w:val="-57"/>
        </w:rPr>
        <w:t xml:space="preserve"> </w:t>
      </w:r>
      <w:r w:rsidRPr="0030316E">
        <w:t>you understand with a glance what the variable means. This will not automatically hold for</w:t>
      </w:r>
      <w:r w:rsidRPr="0030316E">
        <w:rPr>
          <w:spacing w:val="1"/>
        </w:rPr>
        <w:t xml:space="preserve"> </w:t>
      </w:r>
      <w:r w:rsidRPr="0030316E">
        <w:t>longer</w:t>
      </w:r>
      <w:r w:rsidRPr="0030316E">
        <w:rPr>
          <w:spacing w:val="-2"/>
        </w:rPr>
        <w:t xml:space="preserve"> </w:t>
      </w:r>
      <w:r w:rsidRPr="0030316E">
        <w:t>contexts;</w:t>
      </w:r>
      <w:r w:rsidRPr="0030316E">
        <w:rPr>
          <w:spacing w:val="-1"/>
        </w:rPr>
        <w:t xml:space="preserve"> </w:t>
      </w:r>
      <w:r w:rsidRPr="0030316E">
        <w:t>therefore, use</w:t>
      </w:r>
      <w:r w:rsidRPr="0030316E">
        <w:rPr>
          <w:spacing w:val="-1"/>
        </w:rPr>
        <w:t xml:space="preserve"> </w:t>
      </w:r>
      <w:r w:rsidRPr="0030316E">
        <w:t>longer</w:t>
      </w:r>
      <w:r w:rsidRPr="0030316E">
        <w:rPr>
          <w:spacing w:val="-2"/>
        </w:rPr>
        <w:t xml:space="preserve"> </w:t>
      </w:r>
      <w:r w:rsidRPr="0030316E">
        <w:t>names.</w:t>
      </w:r>
    </w:p>
    <w:p w14:paraId="7863F066" w14:textId="77777777" w:rsidR="002E25FB" w:rsidRPr="0030316E" w:rsidRDefault="002E25FB">
      <w:pPr>
        <w:pStyle w:val="BodyText"/>
        <w:spacing w:before="8"/>
      </w:pPr>
    </w:p>
    <w:p w14:paraId="2D0A7D15" w14:textId="77777777" w:rsidR="002E25FB" w:rsidRPr="0030316E" w:rsidRDefault="00000000">
      <w:pPr>
        <w:pStyle w:val="Heading4"/>
      </w:pPr>
      <w:r w:rsidRPr="0030316E">
        <w:t>ES.8:</w:t>
      </w:r>
      <w:r w:rsidRPr="0030316E">
        <w:rPr>
          <w:spacing w:val="16"/>
        </w:rPr>
        <w:t xml:space="preserve"> </w:t>
      </w:r>
      <w:r w:rsidRPr="0030316E">
        <w:t>Avoid</w:t>
      </w:r>
      <w:r w:rsidRPr="0030316E">
        <w:rPr>
          <w:spacing w:val="17"/>
        </w:rPr>
        <w:t xml:space="preserve"> </w:t>
      </w:r>
      <w:r w:rsidRPr="0030316E">
        <w:t>similar-looking</w:t>
      </w:r>
      <w:r w:rsidRPr="0030316E">
        <w:rPr>
          <w:spacing w:val="16"/>
        </w:rPr>
        <w:t xml:space="preserve"> </w:t>
      </w:r>
      <w:r w:rsidRPr="0030316E">
        <w:t>names</w:t>
      </w:r>
    </w:p>
    <w:p w14:paraId="066D4F98" w14:textId="77777777" w:rsidR="002E25FB" w:rsidRPr="0030316E" w:rsidRDefault="00000000">
      <w:pPr>
        <w:pStyle w:val="BodyText"/>
        <w:spacing w:before="126"/>
        <w:ind w:left="100"/>
      </w:pPr>
      <w:r w:rsidRPr="0030316E">
        <w:t>Can</w:t>
      </w:r>
      <w:r w:rsidRPr="0030316E">
        <w:rPr>
          <w:spacing w:val="-3"/>
        </w:rPr>
        <w:t xml:space="preserve"> </w:t>
      </w:r>
      <w:r w:rsidRPr="0030316E">
        <w:t>you</w:t>
      </w:r>
      <w:r w:rsidRPr="0030316E">
        <w:rPr>
          <w:spacing w:val="-3"/>
        </w:rPr>
        <w:t xml:space="preserve"> </w:t>
      </w:r>
      <w:r w:rsidRPr="0030316E">
        <w:t>read</w:t>
      </w:r>
      <w:r w:rsidRPr="0030316E">
        <w:rPr>
          <w:spacing w:val="-2"/>
        </w:rPr>
        <w:t xml:space="preserve"> </w:t>
      </w:r>
      <w:r w:rsidRPr="0030316E">
        <w:t>this</w:t>
      </w:r>
      <w:r w:rsidRPr="0030316E">
        <w:rPr>
          <w:spacing w:val="-4"/>
        </w:rPr>
        <w:t xml:space="preserve"> </w:t>
      </w:r>
      <w:r w:rsidRPr="0030316E">
        <w:t>example</w:t>
      </w:r>
      <w:r w:rsidRPr="0030316E">
        <w:rPr>
          <w:spacing w:val="-4"/>
        </w:rPr>
        <w:t xml:space="preserve"> </w:t>
      </w:r>
      <w:r w:rsidRPr="0030316E">
        <w:t>without</w:t>
      </w:r>
      <w:r w:rsidRPr="0030316E">
        <w:rPr>
          <w:spacing w:val="-3"/>
        </w:rPr>
        <w:t xml:space="preserve"> </w:t>
      </w:r>
      <w:r w:rsidRPr="0030316E">
        <w:t>any</w:t>
      </w:r>
      <w:r w:rsidRPr="0030316E">
        <w:rPr>
          <w:spacing w:val="-3"/>
        </w:rPr>
        <w:t xml:space="preserve"> </w:t>
      </w:r>
      <w:r w:rsidRPr="0030316E">
        <w:t>hesitation?</w:t>
      </w:r>
    </w:p>
    <w:p w14:paraId="2A934034" w14:textId="77777777" w:rsidR="002E25FB" w:rsidRPr="0030316E" w:rsidRDefault="00000000">
      <w:pPr>
        <w:spacing w:before="134"/>
        <w:ind w:left="160"/>
        <w:rPr>
          <w:rFonts w:ascii="Courier New"/>
          <w:sz w:val="18"/>
        </w:rPr>
      </w:pPr>
      <w:r w:rsidRPr="0030316E">
        <w:rPr>
          <w:rFonts w:ascii="Courier New"/>
          <w:sz w:val="18"/>
        </w:rPr>
        <w:t>if</w:t>
      </w:r>
      <w:r w:rsidRPr="0030316E">
        <w:rPr>
          <w:rFonts w:ascii="Courier New"/>
          <w:spacing w:val="-3"/>
          <w:sz w:val="18"/>
        </w:rPr>
        <w:t xml:space="preserve"> </w:t>
      </w:r>
      <w:r w:rsidRPr="0030316E">
        <w:rPr>
          <w:rFonts w:ascii="Courier New"/>
          <w:sz w:val="18"/>
        </w:rPr>
        <w:t>(readable(i1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l1</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ol</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o1</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o0</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ol</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o1</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I0</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l0))</w:t>
      </w:r>
      <w:r w:rsidRPr="0030316E">
        <w:rPr>
          <w:rFonts w:ascii="Courier New"/>
          <w:spacing w:val="-3"/>
          <w:sz w:val="18"/>
        </w:rPr>
        <w:t xml:space="preserve"> </w:t>
      </w:r>
      <w:r w:rsidRPr="0030316E">
        <w:rPr>
          <w:rFonts w:ascii="Courier New"/>
          <w:sz w:val="18"/>
        </w:rPr>
        <w:t>surprise();</w:t>
      </w:r>
    </w:p>
    <w:p w14:paraId="6E12D764" w14:textId="77777777" w:rsidR="002E25FB" w:rsidRPr="0030316E" w:rsidRDefault="00000000">
      <w:pPr>
        <w:pStyle w:val="BodyText"/>
        <w:spacing w:before="130"/>
        <w:ind w:left="100" w:right="1302"/>
      </w:pPr>
      <w:r w:rsidRPr="0030316E">
        <w:t>For</w:t>
      </w:r>
      <w:r w:rsidRPr="0030316E">
        <w:rPr>
          <w:spacing w:val="-4"/>
        </w:rPr>
        <w:t xml:space="preserve"> </w:t>
      </w:r>
      <w:r w:rsidRPr="0030316E">
        <w:t>example,</w:t>
      </w:r>
      <w:r w:rsidRPr="0030316E">
        <w:rPr>
          <w:spacing w:val="-2"/>
        </w:rPr>
        <w:t xml:space="preserve"> </w:t>
      </w:r>
      <w:r w:rsidRPr="0030316E">
        <w:t>I</w:t>
      </w:r>
      <w:r w:rsidRPr="0030316E">
        <w:rPr>
          <w:spacing w:val="-3"/>
        </w:rPr>
        <w:t xml:space="preserve"> </w:t>
      </w:r>
      <w:r w:rsidRPr="0030316E">
        <w:t>often</w:t>
      </w:r>
      <w:r w:rsidRPr="0030316E">
        <w:rPr>
          <w:spacing w:val="-2"/>
        </w:rPr>
        <w:t xml:space="preserve"> </w:t>
      </w:r>
      <w:r w:rsidRPr="0030316E">
        <w:t>have</w:t>
      </w:r>
      <w:r w:rsidRPr="0030316E">
        <w:rPr>
          <w:spacing w:val="-3"/>
        </w:rPr>
        <w:t xml:space="preserve"> </w:t>
      </w:r>
      <w:r w:rsidRPr="0030316E">
        <w:t>problems</w:t>
      </w:r>
      <w:r w:rsidRPr="0030316E">
        <w:rPr>
          <w:spacing w:val="-3"/>
        </w:rPr>
        <w:t xml:space="preserve"> </w:t>
      </w:r>
      <w:r w:rsidRPr="0030316E">
        <w:t>with</w:t>
      </w:r>
      <w:r w:rsidRPr="0030316E">
        <w:rPr>
          <w:spacing w:val="-2"/>
        </w:rPr>
        <w:t xml:space="preserve"> </w:t>
      </w:r>
      <w:r w:rsidRPr="0030316E">
        <w:t>the</w:t>
      </w:r>
      <w:r w:rsidRPr="0030316E">
        <w:rPr>
          <w:spacing w:val="-4"/>
        </w:rPr>
        <w:t xml:space="preserve"> </w:t>
      </w:r>
      <w:r w:rsidRPr="0030316E">
        <w:t>number</w:t>
      </w:r>
      <w:r w:rsidRPr="0030316E">
        <w:rPr>
          <w:spacing w:val="-3"/>
        </w:rPr>
        <w:t xml:space="preserve"> </w:t>
      </w:r>
      <w:r w:rsidRPr="0030316E">
        <w:t>0</w:t>
      </w:r>
      <w:r w:rsidRPr="0030316E">
        <w:rPr>
          <w:spacing w:val="-2"/>
        </w:rPr>
        <w:t xml:space="preserve"> </w:t>
      </w:r>
      <w:r w:rsidRPr="0030316E">
        <w:t>and</w:t>
      </w:r>
      <w:r w:rsidRPr="0030316E">
        <w:rPr>
          <w:spacing w:val="-2"/>
        </w:rPr>
        <w:t xml:space="preserve"> </w:t>
      </w:r>
      <w:r w:rsidRPr="0030316E">
        <w:t>the</w:t>
      </w:r>
      <w:r w:rsidRPr="0030316E">
        <w:rPr>
          <w:spacing w:val="-3"/>
        </w:rPr>
        <w:t xml:space="preserve"> </w:t>
      </w:r>
      <w:r w:rsidRPr="0030316E">
        <w:t>big</w:t>
      </w:r>
      <w:r w:rsidRPr="0030316E">
        <w:rPr>
          <w:spacing w:val="-2"/>
        </w:rPr>
        <w:t xml:space="preserve"> </w:t>
      </w:r>
      <w:r w:rsidRPr="0030316E">
        <w:t>capital</w:t>
      </w:r>
      <w:r w:rsidRPr="0030316E">
        <w:rPr>
          <w:spacing w:val="-3"/>
        </w:rPr>
        <w:t xml:space="preserve"> </w:t>
      </w:r>
      <w:r w:rsidRPr="0030316E">
        <w:t>letter</w:t>
      </w:r>
      <w:r w:rsidRPr="0030316E">
        <w:rPr>
          <w:spacing w:val="-4"/>
        </w:rPr>
        <w:t xml:space="preserve"> </w:t>
      </w:r>
      <w:r w:rsidRPr="0030316E">
        <w:t>O.</w:t>
      </w:r>
      <w:r w:rsidRPr="0030316E">
        <w:rPr>
          <w:spacing w:val="-2"/>
        </w:rPr>
        <w:t xml:space="preserve"> </w:t>
      </w:r>
      <w:r w:rsidRPr="0030316E">
        <w:t>Depending</w:t>
      </w:r>
      <w:r w:rsidRPr="0030316E">
        <w:rPr>
          <w:spacing w:val="-2"/>
        </w:rPr>
        <w:t xml:space="preserve"> </w:t>
      </w:r>
      <w:r w:rsidRPr="0030316E">
        <w:t>on</w:t>
      </w:r>
      <w:r w:rsidRPr="0030316E">
        <w:rPr>
          <w:spacing w:val="-57"/>
        </w:rPr>
        <w:t xml:space="preserve"> </w:t>
      </w:r>
      <w:r w:rsidRPr="0030316E">
        <w:t>the font used it looks quite similar. A few years ago, it took me quite a time to log into a server.</w:t>
      </w:r>
      <w:r w:rsidRPr="0030316E">
        <w:rPr>
          <w:spacing w:val="1"/>
        </w:rPr>
        <w:t xml:space="preserve"> </w:t>
      </w:r>
      <w:r w:rsidRPr="0030316E">
        <w:t>My</w:t>
      </w:r>
      <w:r w:rsidRPr="0030316E">
        <w:rPr>
          <w:spacing w:val="-1"/>
        </w:rPr>
        <w:t xml:space="preserve"> </w:t>
      </w:r>
      <w:r w:rsidRPr="0030316E">
        <w:t>automatically generated</w:t>
      </w:r>
      <w:r w:rsidRPr="0030316E">
        <w:rPr>
          <w:spacing w:val="-1"/>
        </w:rPr>
        <w:t xml:space="preserve"> </w:t>
      </w:r>
      <w:r w:rsidRPr="0030316E">
        <w:t>password had a</w:t>
      </w:r>
      <w:r w:rsidRPr="0030316E">
        <w:rPr>
          <w:spacing w:val="-2"/>
        </w:rPr>
        <w:t xml:space="preserve"> </w:t>
      </w:r>
      <w:r w:rsidRPr="0030316E">
        <w:t>letter</w:t>
      </w:r>
      <w:r w:rsidRPr="0030316E">
        <w:rPr>
          <w:spacing w:val="-1"/>
        </w:rPr>
        <w:t xml:space="preserve"> </w:t>
      </w:r>
      <w:r w:rsidRPr="0030316E">
        <w:t>O.</w:t>
      </w:r>
    </w:p>
    <w:p w14:paraId="63DE02A0" w14:textId="77777777" w:rsidR="002E25FB" w:rsidRPr="0030316E" w:rsidRDefault="002E25FB">
      <w:pPr>
        <w:pStyle w:val="BodyText"/>
        <w:spacing w:before="7"/>
        <w:rPr>
          <w:sz w:val="23"/>
        </w:rPr>
      </w:pPr>
    </w:p>
    <w:p w14:paraId="57179229" w14:textId="77777777" w:rsidR="002E25FB" w:rsidRPr="0030316E" w:rsidRDefault="00000000">
      <w:pPr>
        <w:spacing w:before="1"/>
        <w:ind w:left="100"/>
        <w:rPr>
          <w:b/>
          <w:sz w:val="27"/>
        </w:rPr>
      </w:pPr>
      <w:r w:rsidRPr="0030316E">
        <w:rPr>
          <w:b/>
          <w:sz w:val="27"/>
        </w:rPr>
        <w:t>ES.9:</w:t>
      </w:r>
      <w:r w:rsidRPr="0030316E">
        <w:rPr>
          <w:b/>
          <w:spacing w:val="15"/>
          <w:sz w:val="27"/>
        </w:rPr>
        <w:t xml:space="preserve"> </w:t>
      </w:r>
      <w:r w:rsidRPr="0030316E">
        <w:rPr>
          <w:b/>
          <w:sz w:val="27"/>
        </w:rPr>
        <w:t>Avoid</w:t>
      </w:r>
      <w:r w:rsidRPr="0030316E">
        <w:rPr>
          <w:b/>
          <w:spacing w:val="15"/>
          <w:sz w:val="27"/>
        </w:rPr>
        <w:t xml:space="preserve"> </w:t>
      </w:r>
      <w:r w:rsidRPr="0030316E">
        <w:rPr>
          <w:rFonts w:ascii="Courier New"/>
          <w:b/>
          <w:sz w:val="21"/>
        </w:rPr>
        <w:t>ALL_CAPS</w:t>
      </w:r>
      <w:r w:rsidRPr="0030316E">
        <w:rPr>
          <w:rFonts w:ascii="Courier New"/>
          <w:b/>
          <w:spacing w:val="-44"/>
          <w:sz w:val="21"/>
        </w:rPr>
        <w:t xml:space="preserve"> </w:t>
      </w:r>
      <w:r w:rsidRPr="0030316E">
        <w:rPr>
          <w:b/>
          <w:sz w:val="27"/>
        </w:rPr>
        <w:t>names</w:t>
      </w:r>
    </w:p>
    <w:p w14:paraId="3E4F0729" w14:textId="77777777" w:rsidR="002E25FB" w:rsidRPr="0030316E" w:rsidRDefault="00000000">
      <w:pPr>
        <w:pStyle w:val="BodyText"/>
        <w:spacing w:before="125" w:line="235" w:lineRule="auto"/>
        <w:ind w:left="100" w:right="1530"/>
      </w:pPr>
      <w:r w:rsidRPr="0030316E">
        <w:rPr>
          <w:spacing w:val="-1"/>
        </w:rPr>
        <w:t xml:space="preserve">If you use </w:t>
      </w:r>
      <w:r w:rsidRPr="0030316E">
        <w:rPr>
          <w:rFonts w:ascii="Courier New"/>
          <w:spacing w:val="-1"/>
          <w:sz w:val="19"/>
        </w:rPr>
        <w:t>ALL_CAPS</w:t>
      </w:r>
      <w:r w:rsidRPr="0030316E">
        <w:rPr>
          <w:spacing w:val="-1"/>
        </w:rPr>
        <w:t xml:space="preserve">, macro substitution </w:t>
      </w:r>
      <w:r w:rsidRPr="0030316E">
        <w:t xml:space="preserve">may kick in because </w:t>
      </w:r>
      <w:r w:rsidRPr="0030316E">
        <w:rPr>
          <w:rFonts w:ascii="Courier New"/>
          <w:sz w:val="19"/>
        </w:rPr>
        <w:t xml:space="preserve">ALL_CAPS </w:t>
      </w:r>
      <w:r w:rsidRPr="0030316E">
        <w:t>are commonly used for</w:t>
      </w:r>
      <w:r w:rsidRPr="0030316E">
        <w:rPr>
          <w:spacing w:val="-57"/>
        </w:rPr>
        <w:t xml:space="preserve"> </w:t>
      </w:r>
      <w:r w:rsidRPr="0030316E">
        <w:t>macros.</w:t>
      </w:r>
      <w:r w:rsidRPr="0030316E">
        <w:rPr>
          <w:spacing w:val="-1"/>
        </w:rPr>
        <w:t xml:space="preserve"> </w:t>
      </w:r>
      <w:r w:rsidRPr="0030316E">
        <w:t>The</w:t>
      </w:r>
      <w:r w:rsidRPr="0030316E">
        <w:rPr>
          <w:spacing w:val="-1"/>
        </w:rPr>
        <w:t xml:space="preserve"> </w:t>
      </w:r>
      <w:r w:rsidRPr="0030316E">
        <w:t>following</w:t>
      </w:r>
      <w:r w:rsidRPr="0030316E">
        <w:rPr>
          <w:spacing w:val="-1"/>
        </w:rPr>
        <w:t xml:space="preserve"> </w:t>
      </w:r>
      <w:r w:rsidRPr="0030316E">
        <w:t>code</w:t>
      </w:r>
      <w:r w:rsidRPr="0030316E">
        <w:rPr>
          <w:spacing w:val="-1"/>
        </w:rPr>
        <w:t xml:space="preserve"> </w:t>
      </w:r>
      <w:r w:rsidRPr="0030316E">
        <w:t>snippet</w:t>
      </w:r>
      <w:r w:rsidRPr="0030316E">
        <w:rPr>
          <w:spacing w:val="-2"/>
        </w:rPr>
        <w:t xml:space="preserve"> </w:t>
      </w:r>
      <w:r w:rsidRPr="0030316E">
        <w:t>may be</w:t>
      </w:r>
      <w:r w:rsidRPr="0030316E">
        <w:rPr>
          <w:spacing w:val="-2"/>
        </w:rPr>
        <w:t xml:space="preserve"> </w:t>
      </w:r>
      <w:r w:rsidRPr="0030316E">
        <w:t>a</w:t>
      </w:r>
      <w:r w:rsidRPr="0030316E">
        <w:rPr>
          <w:spacing w:val="-1"/>
        </w:rPr>
        <w:t xml:space="preserve"> </w:t>
      </w:r>
      <w:r w:rsidRPr="0030316E">
        <w:t>little</w:t>
      </w:r>
      <w:r w:rsidRPr="0030316E">
        <w:rPr>
          <w:spacing w:val="-1"/>
        </w:rPr>
        <w:t xml:space="preserve"> </w:t>
      </w:r>
      <w:r w:rsidRPr="0030316E">
        <w:t>surprising.</w:t>
      </w:r>
    </w:p>
    <w:p w14:paraId="78D288AE" w14:textId="77777777" w:rsidR="002E25FB" w:rsidRPr="0030316E" w:rsidRDefault="00000000">
      <w:pPr>
        <w:spacing w:before="136"/>
        <w:ind w:left="16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somewhere</w:t>
      </w:r>
      <w:r w:rsidRPr="0030316E">
        <w:rPr>
          <w:rFonts w:ascii="Courier New"/>
          <w:spacing w:val="-5"/>
          <w:sz w:val="18"/>
        </w:rPr>
        <w:t xml:space="preserve"> </w:t>
      </w:r>
      <w:r w:rsidRPr="0030316E">
        <w:rPr>
          <w:rFonts w:ascii="Courier New"/>
          <w:sz w:val="18"/>
        </w:rPr>
        <w:t>in</w:t>
      </w:r>
      <w:r w:rsidRPr="0030316E">
        <w:rPr>
          <w:rFonts w:ascii="Courier New"/>
          <w:spacing w:val="-5"/>
          <w:sz w:val="18"/>
        </w:rPr>
        <w:t xml:space="preserve"> </w:t>
      </w:r>
      <w:r w:rsidRPr="0030316E">
        <w:rPr>
          <w:rFonts w:ascii="Courier New"/>
          <w:sz w:val="18"/>
        </w:rPr>
        <w:t>some</w:t>
      </w:r>
      <w:r w:rsidRPr="0030316E">
        <w:rPr>
          <w:rFonts w:ascii="Courier New"/>
          <w:spacing w:val="-5"/>
          <w:sz w:val="18"/>
        </w:rPr>
        <w:t xml:space="preserve"> </w:t>
      </w:r>
      <w:r w:rsidRPr="0030316E">
        <w:rPr>
          <w:rFonts w:ascii="Courier New"/>
          <w:sz w:val="18"/>
        </w:rPr>
        <w:t>header:</w:t>
      </w:r>
    </w:p>
    <w:p w14:paraId="3FD284C8" w14:textId="77777777" w:rsidR="002E25FB" w:rsidRPr="0030316E" w:rsidRDefault="00000000">
      <w:pPr>
        <w:spacing w:before="24"/>
        <w:ind w:left="160"/>
        <w:rPr>
          <w:rFonts w:ascii="Courier New"/>
          <w:sz w:val="18"/>
        </w:rPr>
      </w:pPr>
      <w:r w:rsidRPr="0030316E">
        <w:rPr>
          <w:rFonts w:ascii="Courier New"/>
          <w:sz w:val="18"/>
        </w:rPr>
        <w:t>#define</w:t>
      </w:r>
      <w:r w:rsidRPr="0030316E">
        <w:rPr>
          <w:rFonts w:ascii="Courier New"/>
          <w:spacing w:val="-5"/>
          <w:sz w:val="18"/>
        </w:rPr>
        <w:t xml:space="preserve"> </w:t>
      </w:r>
      <w:r w:rsidRPr="0030316E">
        <w:rPr>
          <w:rFonts w:ascii="Courier New"/>
          <w:sz w:val="18"/>
        </w:rPr>
        <w:t>NE</w:t>
      </w:r>
      <w:r w:rsidRPr="0030316E">
        <w:rPr>
          <w:rFonts w:ascii="Courier New"/>
          <w:spacing w:val="-4"/>
          <w:sz w:val="18"/>
        </w:rPr>
        <w:t xml:space="preserve"> </w:t>
      </w:r>
      <w:r w:rsidRPr="0030316E">
        <w:rPr>
          <w:rFonts w:ascii="Courier New"/>
          <w:sz w:val="18"/>
        </w:rPr>
        <w:t>!=</w:t>
      </w:r>
    </w:p>
    <w:p w14:paraId="0A3CB304" w14:textId="77777777" w:rsidR="002E25FB" w:rsidRPr="0030316E" w:rsidRDefault="002E25FB">
      <w:pPr>
        <w:pStyle w:val="BodyText"/>
        <w:spacing w:before="2"/>
        <w:rPr>
          <w:rFonts w:ascii="Courier New"/>
          <w:sz w:val="22"/>
        </w:rPr>
      </w:pPr>
    </w:p>
    <w:p w14:paraId="55AC696F" w14:textId="77777777" w:rsidR="002E25FB" w:rsidRPr="0030316E" w:rsidRDefault="00000000">
      <w:pPr>
        <w:spacing w:before="1" w:line="268" w:lineRule="auto"/>
        <w:ind w:left="160" w:right="6043"/>
        <w:rPr>
          <w:rFonts w:ascii="Courier New"/>
          <w:sz w:val="18"/>
        </w:rPr>
      </w:pPr>
      <w:r w:rsidRPr="0030316E">
        <w:rPr>
          <w:rFonts w:ascii="Courier New"/>
          <w:sz w:val="18"/>
        </w:rPr>
        <w:t>// somewhere else in some other header:</w:t>
      </w:r>
      <w:r w:rsidRPr="0030316E">
        <w:rPr>
          <w:rFonts w:ascii="Courier New"/>
          <w:spacing w:val="1"/>
          <w:sz w:val="18"/>
        </w:rPr>
        <w:t xml:space="preserve"> </w:t>
      </w:r>
      <w:r w:rsidRPr="0030316E">
        <w:rPr>
          <w:rFonts w:ascii="Courier New"/>
          <w:sz w:val="18"/>
        </w:rPr>
        <w:t>enum</w:t>
      </w:r>
      <w:r w:rsidRPr="0030316E">
        <w:rPr>
          <w:rFonts w:ascii="Courier New"/>
          <w:spacing w:val="-3"/>
          <w:sz w:val="18"/>
        </w:rPr>
        <w:t xml:space="preserve"> </w:t>
      </w:r>
      <w:r w:rsidRPr="0030316E">
        <w:rPr>
          <w:rFonts w:ascii="Courier New"/>
          <w:sz w:val="18"/>
        </w:rPr>
        <w:t>Coord</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NE,</w:t>
      </w:r>
      <w:r w:rsidRPr="0030316E">
        <w:rPr>
          <w:rFonts w:ascii="Courier New"/>
          <w:spacing w:val="-3"/>
          <w:sz w:val="18"/>
        </w:rPr>
        <w:t xml:space="preserve"> </w:t>
      </w:r>
      <w:r w:rsidRPr="0030316E">
        <w:rPr>
          <w:rFonts w:ascii="Courier New"/>
          <w:sz w:val="18"/>
        </w:rPr>
        <w:t>NW,</w:t>
      </w:r>
      <w:r w:rsidRPr="0030316E">
        <w:rPr>
          <w:rFonts w:ascii="Courier New"/>
          <w:spacing w:val="-3"/>
          <w:sz w:val="18"/>
        </w:rPr>
        <w:t xml:space="preserve"> </w:t>
      </w:r>
      <w:r w:rsidRPr="0030316E">
        <w:rPr>
          <w:rFonts w:ascii="Courier New"/>
          <w:sz w:val="18"/>
        </w:rPr>
        <w:t>S,</w:t>
      </w:r>
      <w:r w:rsidRPr="0030316E">
        <w:rPr>
          <w:rFonts w:ascii="Courier New"/>
          <w:spacing w:val="-2"/>
          <w:sz w:val="18"/>
        </w:rPr>
        <w:t xml:space="preserve"> </w:t>
      </w:r>
      <w:r w:rsidRPr="0030316E">
        <w:rPr>
          <w:rFonts w:ascii="Courier New"/>
          <w:sz w:val="18"/>
        </w:rPr>
        <w:t>SE,</w:t>
      </w:r>
      <w:r w:rsidRPr="0030316E">
        <w:rPr>
          <w:rFonts w:ascii="Courier New"/>
          <w:spacing w:val="-3"/>
          <w:sz w:val="18"/>
        </w:rPr>
        <w:t xml:space="preserve"> </w:t>
      </w:r>
      <w:r w:rsidRPr="0030316E">
        <w:rPr>
          <w:rFonts w:ascii="Courier New"/>
          <w:sz w:val="18"/>
        </w:rPr>
        <w:t>SW,</w:t>
      </w:r>
      <w:r w:rsidRPr="0030316E">
        <w:rPr>
          <w:rFonts w:ascii="Courier New"/>
          <w:spacing w:val="-3"/>
          <w:sz w:val="18"/>
        </w:rPr>
        <w:t xml:space="preserve"> </w:t>
      </w:r>
      <w:r w:rsidRPr="0030316E">
        <w:rPr>
          <w:rFonts w:ascii="Courier New"/>
          <w:sz w:val="18"/>
        </w:rPr>
        <w:t>E,</w:t>
      </w:r>
      <w:r w:rsidRPr="0030316E">
        <w:rPr>
          <w:rFonts w:ascii="Courier New"/>
          <w:spacing w:val="-2"/>
          <w:sz w:val="18"/>
        </w:rPr>
        <w:t xml:space="preserve"> </w:t>
      </w:r>
      <w:r w:rsidRPr="0030316E">
        <w:rPr>
          <w:rFonts w:ascii="Courier New"/>
          <w:sz w:val="18"/>
        </w:rPr>
        <w:t>W</w:t>
      </w:r>
      <w:r w:rsidRPr="0030316E">
        <w:rPr>
          <w:rFonts w:ascii="Courier New"/>
          <w:spacing w:val="-3"/>
          <w:sz w:val="18"/>
        </w:rPr>
        <w:t xml:space="preserve"> </w:t>
      </w:r>
      <w:r w:rsidRPr="0030316E">
        <w:rPr>
          <w:rFonts w:ascii="Courier New"/>
          <w:sz w:val="18"/>
        </w:rPr>
        <w:t>};</w:t>
      </w:r>
    </w:p>
    <w:p w14:paraId="52559E04" w14:textId="77777777" w:rsidR="002E25FB" w:rsidRPr="0030316E" w:rsidRDefault="002E25FB">
      <w:pPr>
        <w:pStyle w:val="BodyText"/>
        <w:rPr>
          <w:rFonts w:ascii="Courier New"/>
          <w:sz w:val="20"/>
        </w:rPr>
      </w:pPr>
    </w:p>
    <w:p w14:paraId="399BDF5D" w14:textId="77777777" w:rsidR="002E25FB" w:rsidRPr="0030316E" w:rsidRDefault="00000000">
      <w:pPr>
        <w:spacing w:line="268" w:lineRule="auto"/>
        <w:ind w:left="160" w:right="5179"/>
        <w:rPr>
          <w:rFonts w:ascii="Courier New" w:hAnsi="Courier New"/>
          <w:sz w:val="18"/>
        </w:rPr>
      </w:pPr>
      <w:r w:rsidRPr="0030316E">
        <w:rPr>
          <w:rFonts w:ascii="Courier New" w:hAnsi="Courier New"/>
          <w:sz w:val="18"/>
        </w:rPr>
        <w:t>// somewhere third in some poor programmer’s .cpp:</w:t>
      </w:r>
      <w:r w:rsidRPr="0030316E">
        <w:rPr>
          <w:rFonts w:ascii="Courier New" w:hAnsi="Courier New"/>
          <w:spacing w:val="-107"/>
          <w:sz w:val="18"/>
        </w:rPr>
        <w:t xml:space="preserve"> </w:t>
      </w:r>
      <w:r w:rsidRPr="0030316E">
        <w:rPr>
          <w:rFonts w:ascii="Courier New" w:hAnsi="Courier New"/>
          <w:sz w:val="18"/>
        </w:rPr>
        <w:t>switch</w:t>
      </w:r>
      <w:r w:rsidRPr="0030316E">
        <w:rPr>
          <w:rFonts w:ascii="Courier New" w:hAnsi="Courier New"/>
          <w:spacing w:val="-2"/>
          <w:sz w:val="18"/>
        </w:rPr>
        <w:t xml:space="preserve"> </w:t>
      </w:r>
      <w:r w:rsidRPr="0030316E">
        <w:rPr>
          <w:rFonts w:ascii="Courier New" w:hAnsi="Courier New"/>
          <w:sz w:val="18"/>
        </w:rPr>
        <w:t>(direction)</w:t>
      </w:r>
      <w:r w:rsidRPr="0030316E">
        <w:rPr>
          <w:rFonts w:ascii="Courier New" w:hAnsi="Courier New"/>
          <w:spacing w:val="-1"/>
          <w:sz w:val="18"/>
        </w:rPr>
        <w:t xml:space="preserve"> </w:t>
      </w:r>
      <w:r w:rsidRPr="0030316E">
        <w:rPr>
          <w:rFonts w:ascii="Courier New" w:hAnsi="Courier New"/>
          <w:sz w:val="18"/>
        </w:rPr>
        <w:t>{</w:t>
      </w:r>
    </w:p>
    <w:p w14:paraId="2BD4B972" w14:textId="77777777" w:rsidR="002E25FB" w:rsidRPr="0030316E" w:rsidRDefault="00000000">
      <w:pPr>
        <w:spacing w:line="203" w:lineRule="exact"/>
        <w:ind w:left="160"/>
        <w:rPr>
          <w:rFonts w:ascii="Courier New"/>
          <w:sz w:val="18"/>
        </w:rPr>
      </w:pPr>
      <w:r w:rsidRPr="0030316E">
        <w:rPr>
          <w:rFonts w:ascii="Courier New"/>
          <w:sz w:val="18"/>
        </w:rPr>
        <w:t>case</w:t>
      </w:r>
      <w:r w:rsidRPr="0030316E">
        <w:rPr>
          <w:rFonts w:ascii="Courier New"/>
          <w:spacing w:val="-4"/>
          <w:sz w:val="18"/>
        </w:rPr>
        <w:t xml:space="preserve"> </w:t>
      </w:r>
      <w:r w:rsidRPr="0030316E">
        <w:rPr>
          <w:rFonts w:ascii="Courier New"/>
          <w:sz w:val="18"/>
        </w:rPr>
        <w:t>N:</w:t>
      </w:r>
    </w:p>
    <w:p w14:paraId="1ADB08E8" w14:textId="77777777" w:rsidR="002E25FB" w:rsidRPr="0030316E" w:rsidRDefault="00000000">
      <w:pPr>
        <w:spacing w:before="30"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case</w:t>
      </w:r>
      <w:r w:rsidRPr="0030316E">
        <w:rPr>
          <w:rFonts w:ascii="Courier New"/>
          <w:spacing w:val="-3"/>
          <w:sz w:val="18"/>
        </w:rPr>
        <w:t xml:space="preserve"> </w:t>
      </w:r>
      <w:r w:rsidRPr="0030316E">
        <w:rPr>
          <w:rFonts w:ascii="Courier New"/>
          <w:sz w:val="18"/>
        </w:rPr>
        <w:t>NE:</w:t>
      </w:r>
    </w:p>
    <w:p w14:paraId="5FF1727D"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CC206D1" w14:textId="77777777" w:rsidR="002E25FB" w:rsidRPr="0030316E" w:rsidRDefault="00000000">
      <w:pPr>
        <w:spacing w:before="25"/>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A8C5EDC" w14:textId="77777777" w:rsidR="002E25FB" w:rsidRPr="0030316E" w:rsidRDefault="00000000">
      <w:pPr>
        <w:spacing w:before="18"/>
        <w:ind w:left="160"/>
        <w:rPr>
          <w:rFonts w:ascii="Courier New"/>
          <w:sz w:val="18"/>
        </w:rPr>
      </w:pPr>
      <w:r w:rsidRPr="0030316E">
        <w:rPr>
          <w:rFonts w:ascii="Courier New"/>
          <w:sz w:val="18"/>
        </w:rPr>
        <w:t>}</w:t>
      </w:r>
    </w:p>
    <w:p w14:paraId="061FFD16" w14:textId="77777777" w:rsidR="002E25FB" w:rsidRPr="0030316E" w:rsidRDefault="002E25FB">
      <w:pPr>
        <w:pStyle w:val="BodyText"/>
        <w:spacing w:before="10"/>
        <w:rPr>
          <w:rFonts w:ascii="Courier New"/>
          <w:sz w:val="25"/>
        </w:rPr>
      </w:pPr>
    </w:p>
    <w:p w14:paraId="143CDC55" w14:textId="77777777" w:rsidR="002E25FB" w:rsidRPr="0030316E" w:rsidRDefault="00000000">
      <w:pPr>
        <w:pStyle w:val="Heading4"/>
      </w:pPr>
      <w:r w:rsidRPr="0030316E">
        <w:t>ES.10:</w:t>
      </w:r>
      <w:r w:rsidRPr="0030316E">
        <w:rPr>
          <w:spacing w:val="13"/>
        </w:rPr>
        <w:t xml:space="preserve"> </w:t>
      </w:r>
      <w:r w:rsidRPr="0030316E">
        <w:t>Declare</w:t>
      </w:r>
      <w:r w:rsidRPr="0030316E">
        <w:rPr>
          <w:spacing w:val="13"/>
        </w:rPr>
        <w:t xml:space="preserve"> </w:t>
      </w:r>
      <w:r w:rsidRPr="0030316E">
        <w:t>one</w:t>
      </w:r>
      <w:r w:rsidRPr="0030316E">
        <w:rPr>
          <w:spacing w:val="14"/>
        </w:rPr>
        <w:t xml:space="preserve"> </w:t>
      </w:r>
      <w:r w:rsidRPr="0030316E">
        <w:t>name</w:t>
      </w:r>
      <w:r w:rsidRPr="0030316E">
        <w:rPr>
          <w:spacing w:val="13"/>
        </w:rPr>
        <w:t xml:space="preserve"> </w:t>
      </w:r>
      <w:r w:rsidRPr="0030316E">
        <w:t>(only)</w:t>
      </w:r>
      <w:r w:rsidRPr="0030316E">
        <w:rPr>
          <w:spacing w:val="14"/>
        </w:rPr>
        <w:t xml:space="preserve"> </w:t>
      </w:r>
      <w:r w:rsidRPr="0030316E">
        <w:t>per</w:t>
      </w:r>
      <w:r w:rsidRPr="0030316E">
        <w:rPr>
          <w:spacing w:val="13"/>
        </w:rPr>
        <w:t xml:space="preserve"> </w:t>
      </w:r>
      <w:r w:rsidRPr="0030316E">
        <w:t>declaration</w:t>
      </w:r>
    </w:p>
    <w:p w14:paraId="7DDD6A37" w14:textId="77777777" w:rsidR="002E25FB" w:rsidRPr="0030316E" w:rsidRDefault="00000000">
      <w:pPr>
        <w:pStyle w:val="BodyText"/>
        <w:spacing w:before="126"/>
        <w:ind w:left="100"/>
      </w:pPr>
      <w:r w:rsidRPr="0030316E">
        <w:t>Let</w:t>
      </w:r>
      <w:r w:rsidRPr="0030316E">
        <w:rPr>
          <w:spacing w:val="-3"/>
        </w:rPr>
        <w:t xml:space="preserve"> </w:t>
      </w:r>
      <w:r w:rsidRPr="0030316E">
        <w:t>me</w:t>
      </w:r>
      <w:r w:rsidRPr="0030316E">
        <w:rPr>
          <w:spacing w:val="-3"/>
        </w:rPr>
        <w:t xml:space="preserve"> </w:t>
      </w:r>
      <w:r w:rsidRPr="0030316E">
        <w:t>give</w:t>
      </w:r>
      <w:r w:rsidRPr="0030316E">
        <w:rPr>
          <w:spacing w:val="-3"/>
        </w:rPr>
        <w:t xml:space="preserve"> </w:t>
      </w:r>
      <w:r w:rsidRPr="0030316E">
        <w:t>you</w:t>
      </w:r>
      <w:r w:rsidRPr="0030316E">
        <w:rPr>
          <w:spacing w:val="-2"/>
        </w:rPr>
        <w:t xml:space="preserve"> </w:t>
      </w:r>
      <w:r w:rsidRPr="0030316E">
        <w:t>two</w:t>
      </w:r>
      <w:r w:rsidRPr="0030316E">
        <w:rPr>
          <w:spacing w:val="-2"/>
        </w:rPr>
        <w:t xml:space="preserve"> </w:t>
      </w:r>
      <w:r w:rsidRPr="0030316E">
        <w:t>examples.</w:t>
      </w:r>
      <w:r w:rsidRPr="0030316E">
        <w:rPr>
          <w:spacing w:val="-2"/>
        </w:rPr>
        <w:t xml:space="preserve"> </w:t>
      </w:r>
      <w:r w:rsidRPr="0030316E">
        <w:t>Did</w:t>
      </w:r>
      <w:r w:rsidRPr="0030316E">
        <w:rPr>
          <w:spacing w:val="-2"/>
        </w:rPr>
        <w:t xml:space="preserve"> </w:t>
      </w:r>
      <w:r w:rsidRPr="0030316E">
        <w:t>you</w:t>
      </w:r>
      <w:r w:rsidRPr="0030316E">
        <w:rPr>
          <w:spacing w:val="-2"/>
        </w:rPr>
        <w:t xml:space="preserve"> </w:t>
      </w:r>
      <w:r w:rsidRPr="0030316E">
        <w:t>spot</w:t>
      </w:r>
      <w:r w:rsidRPr="0030316E">
        <w:rPr>
          <w:spacing w:val="-3"/>
        </w:rPr>
        <w:t xml:space="preserve"> </w:t>
      </w:r>
      <w:r w:rsidRPr="0030316E">
        <w:t>two</w:t>
      </w:r>
      <w:r w:rsidRPr="0030316E">
        <w:rPr>
          <w:spacing w:val="-2"/>
        </w:rPr>
        <w:t xml:space="preserve"> </w:t>
      </w:r>
      <w:r w:rsidRPr="0030316E">
        <w:t>issues?</w:t>
      </w:r>
    </w:p>
    <w:p w14:paraId="3240A8CE" w14:textId="77777777" w:rsidR="002E25FB" w:rsidRPr="0030316E" w:rsidRDefault="00000000">
      <w:pPr>
        <w:spacing w:before="134" w:line="268" w:lineRule="auto"/>
        <w:ind w:left="160" w:right="9175"/>
        <w:rPr>
          <w:rFonts w:ascii="Courier New"/>
          <w:sz w:val="18"/>
        </w:rPr>
      </w:pPr>
      <w:r w:rsidRPr="0030316E">
        <w:rPr>
          <w:rFonts w:ascii="Courier New"/>
          <w:sz w:val="18"/>
        </w:rPr>
        <w:t>char* p, p2;</w:t>
      </w:r>
      <w:r w:rsidRPr="0030316E">
        <w:rPr>
          <w:rFonts w:ascii="Courier New"/>
          <w:spacing w:val="1"/>
          <w:sz w:val="18"/>
        </w:rPr>
        <w:t xml:space="preserve"> </w:t>
      </w:r>
      <w:r w:rsidRPr="0030316E">
        <w:rPr>
          <w:rFonts w:ascii="Courier New"/>
          <w:sz w:val="18"/>
        </w:rPr>
        <w:t>char a = 'a';</w:t>
      </w:r>
      <w:r w:rsidRPr="0030316E">
        <w:rPr>
          <w:rFonts w:ascii="Courier New"/>
          <w:spacing w:val="-107"/>
          <w:sz w:val="18"/>
        </w:rPr>
        <w:t xml:space="preserve"> </w:t>
      </w:r>
      <w:r w:rsidRPr="0030316E">
        <w:rPr>
          <w:rFonts w:ascii="Courier New"/>
          <w:sz w:val="18"/>
        </w:rPr>
        <w:t>p</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&amp;a;</w:t>
      </w:r>
    </w:p>
    <w:p w14:paraId="7598C52B" w14:textId="77777777" w:rsidR="002E25FB" w:rsidRPr="0030316E" w:rsidRDefault="00000000">
      <w:pPr>
        <w:spacing w:line="203" w:lineRule="exact"/>
        <w:ind w:left="160"/>
        <w:rPr>
          <w:rFonts w:ascii="Courier New"/>
          <w:sz w:val="18"/>
        </w:rPr>
      </w:pPr>
      <w:r w:rsidRPr="0030316E">
        <w:rPr>
          <w:rFonts w:ascii="Courier New"/>
          <w:sz w:val="18"/>
        </w:rPr>
        <w:t>p2</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w:t>
      </w:r>
    </w:p>
    <w:p w14:paraId="00D0F6C4" w14:textId="77777777" w:rsidR="002E25FB" w:rsidRPr="0030316E" w:rsidRDefault="002E25FB">
      <w:pPr>
        <w:pStyle w:val="BodyText"/>
        <w:spacing w:before="3"/>
        <w:rPr>
          <w:rFonts w:ascii="Courier New"/>
          <w:sz w:val="22"/>
        </w:rPr>
      </w:pPr>
    </w:p>
    <w:p w14:paraId="6B975F4B"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2"/>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7,</w:t>
      </w:r>
      <w:r w:rsidRPr="0030316E">
        <w:rPr>
          <w:rFonts w:ascii="Courier New"/>
          <w:spacing w:val="-2"/>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9,</w:t>
      </w:r>
      <w:r w:rsidRPr="0030316E">
        <w:rPr>
          <w:rFonts w:ascii="Courier New"/>
          <w:spacing w:val="-2"/>
          <w:sz w:val="18"/>
        </w:rPr>
        <w:t xml:space="preserve"> </w:t>
      </w:r>
      <w:r w:rsidRPr="0030316E">
        <w:rPr>
          <w:rFonts w:ascii="Courier New"/>
          <w:sz w:val="18"/>
        </w:rPr>
        <w:t>c,</w:t>
      </w:r>
      <w:r w:rsidRPr="0030316E">
        <w:rPr>
          <w:rFonts w:ascii="Courier New"/>
          <w:spacing w:val="-1"/>
          <w:sz w:val="18"/>
        </w:rPr>
        <w:t xml:space="preserve"> </w:t>
      </w:r>
      <w:r w:rsidRPr="0030316E">
        <w:rPr>
          <w:rFonts w:ascii="Courier New"/>
          <w:sz w:val="18"/>
        </w:rPr>
        <w:t>d</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10,</w:t>
      </w:r>
      <w:r w:rsidRPr="0030316E">
        <w:rPr>
          <w:rFonts w:ascii="Courier New"/>
          <w:spacing w:val="-2"/>
          <w:sz w:val="18"/>
        </w:rPr>
        <w:t xml:space="preserve"> </w:t>
      </w:r>
      <w:r w:rsidRPr="0030316E">
        <w:rPr>
          <w:rFonts w:ascii="Courier New"/>
          <w:sz w:val="18"/>
        </w:rPr>
        <w:t>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3;</w:t>
      </w:r>
    </w:p>
    <w:p w14:paraId="292FB2E4"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25EE9066" w14:textId="77777777" w:rsidR="002E25FB" w:rsidRPr="0030316E" w:rsidRDefault="00000000">
      <w:pPr>
        <w:pStyle w:val="BodyText"/>
        <w:spacing w:before="76" w:line="235" w:lineRule="auto"/>
        <w:ind w:left="100" w:right="1641"/>
      </w:pPr>
      <w:r w:rsidRPr="0030316E">
        <w:rPr>
          <w:spacing w:val="-1"/>
        </w:rPr>
        <w:lastRenderedPageBreak/>
        <w:t>p2</w:t>
      </w:r>
      <w:r w:rsidRPr="0030316E">
        <w:t xml:space="preserve"> </w:t>
      </w:r>
      <w:r w:rsidRPr="0030316E">
        <w:rPr>
          <w:spacing w:val="-1"/>
        </w:rPr>
        <w:t>is just a</w:t>
      </w:r>
      <w:r w:rsidRPr="0030316E">
        <w:t xml:space="preserve"> </w:t>
      </w:r>
      <w:r w:rsidRPr="0030316E">
        <w:rPr>
          <w:rFonts w:ascii="Courier New"/>
          <w:spacing w:val="-1"/>
          <w:sz w:val="19"/>
        </w:rPr>
        <w:t>char</w:t>
      </w:r>
      <w:r w:rsidRPr="0030316E">
        <w:rPr>
          <w:rFonts w:ascii="Courier New"/>
          <w:spacing w:val="-55"/>
          <w:sz w:val="19"/>
        </w:rPr>
        <w:t xml:space="preserve"> </w:t>
      </w:r>
      <w:r w:rsidRPr="0030316E">
        <w:rPr>
          <w:spacing w:val="-1"/>
        </w:rPr>
        <w:t>and</w:t>
      </w:r>
      <w:r w:rsidRPr="0030316E">
        <w:t xml:space="preserve"> </w:t>
      </w:r>
      <w:r w:rsidRPr="0030316E">
        <w:rPr>
          <w:rFonts w:ascii="Courier New"/>
          <w:spacing w:val="-1"/>
          <w:sz w:val="19"/>
        </w:rPr>
        <w:t>c</w:t>
      </w:r>
      <w:r w:rsidRPr="0030316E">
        <w:rPr>
          <w:rFonts w:ascii="Courier New"/>
          <w:spacing w:val="-55"/>
          <w:sz w:val="19"/>
        </w:rPr>
        <w:t xml:space="preserve"> </w:t>
      </w:r>
      <w:r w:rsidRPr="0030316E">
        <w:rPr>
          <w:spacing w:val="-1"/>
        </w:rPr>
        <w:t>is</w:t>
      </w:r>
      <w:r w:rsidRPr="0030316E">
        <w:t xml:space="preserve"> </w:t>
      </w:r>
      <w:r w:rsidRPr="0030316E">
        <w:rPr>
          <w:spacing w:val="-1"/>
        </w:rPr>
        <w:t>not initialized.</w:t>
      </w:r>
      <w:r w:rsidRPr="0030316E">
        <w:t xml:space="preserve"> With C++17,</w:t>
      </w:r>
      <w:r w:rsidRPr="0030316E">
        <w:rPr>
          <w:spacing w:val="1"/>
        </w:rPr>
        <w:t xml:space="preserve"> </w:t>
      </w:r>
      <w:r w:rsidRPr="0030316E">
        <w:t>we</w:t>
      </w:r>
      <w:r w:rsidRPr="0030316E">
        <w:rPr>
          <w:spacing w:val="-1"/>
        </w:rPr>
        <w:t xml:space="preserve"> </w:t>
      </w:r>
      <w:r w:rsidRPr="0030316E">
        <w:t>got</w:t>
      </w:r>
      <w:r w:rsidRPr="0030316E">
        <w:rPr>
          <w:spacing w:val="-1"/>
        </w:rPr>
        <w:t xml:space="preserve"> </w:t>
      </w:r>
      <w:r w:rsidRPr="0030316E">
        <w:t>one exception to this</w:t>
      </w:r>
      <w:r w:rsidRPr="0030316E">
        <w:rPr>
          <w:spacing w:val="-1"/>
        </w:rPr>
        <w:t xml:space="preserve"> </w:t>
      </w:r>
      <w:r w:rsidRPr="0030316E">
        <w:t>rule:</w:t>
      </w:r>
      <w:r w:rsidRPr="0030316E">
        <w:rPr>
          <w:spacing w:val="-57"/>
        </w:rPr>
        <w:t xml:space="preserve"> </w:t>
      </w:r>
      <w:r w:rsidRPr="0030316E">
        <w:t>structured</w:t>
      </w:r>
      <w:r w:rsidRPr="0030316E">
        <w:rPr>
          <w:spacing w:val="-1"/>
        </w:rPr>
        <w:t xml:space="preserve"> </w:t>
      </w:r>
      <w:r w:rsidRPr="0030316E">
        <w:t>binding.</w:t>
      </w:r>
    </w:p>
    <w:p w14:paraId="4C265C0A" w14:textId="77777777" w:rsidR="002E25FB" w:rsidRPr="0030316E" w:rsidRDefault="00000000">
      <w:pPr>
        <w:pStyle w:val="BodyText"/>
        <w:spacing w:before="126" w:line="235" w:lineRule="auto"/>
        <w:ind w:left="100" w:right="1513"/>
      </w:pPr>
      <w:r w:rsidRPr="0030316E">
        <w:rPr>
          <w:spacing w:val="-1"/>
        </w:rPr>
        <w:t xml:space="preserve">Now, I can write the </w:t>
      </w:r>
      <w:r w:rsidRPr="0030316E">
        <w:rPr>
          <w:rFonts w:ascii="Courier New" w:hAnsi="Courier New"/>
          <w:spacing w:val="-1"/>
          <w:sz w:val="19"/>
        </w:rPr>
        <w:t xml:space="preserve">if </w:t>
      </w:r>
      <w:r w:rsidRPr="0030316E">
        <w:rPr>
          <w:spacing w:val="-1"/>
        </w:rPr>
        <w:t xml:space="preserve">statement with initializer in rule “ES.6: </w:t>
      </w:r>
      <w:r w:rsidRPr="0030316E">
        <w:t>Declare names in for-statement</w:t>
      </w:r>
      <w:r w:rsidRPr="0030316E">
        <w:rPr>
          <w:spacing w:val="-57"/>
        </w:rPr>
        <w:t xml:space="preserve"> </w:t>
      </w:r>
      <w:r w:rsidRPr="0030316E">
        <w:t>initializers</w:t>
      </w:r>
      <w:r w:rsidRPr="0030316E">
        <w:rPr>
          <w:spacing w:val="-3"/>
        </w:rPr>
        <w:t xml:space="preserve"> </w:t>
      </w:r>
      <w:r w:rsidRPr="0030316E">
        <w:t>and</w:t>
      </w:r>
      <w:r w:rsidRPr="0030316E">
        <w:rPr>
          <w:spacing w:val="-1"/>
        </w:rPr>
        <w:t xml:space="preserve"> </w:t>
      </w:r>
      <w:r w:rsidRPr="0030316E">
        <w:t>conditions</w:t>
      </w:r>
      <w:r w:rsidRPr="0030316E">
        <w:rPr>
          <w:spacing w:val="-2"/>
        </w:rPr>
        <w:t xml:space="preserve"> </w:t>
      </w:r>
      <w:r w:rsidRPr="0030316E">
        <w:t>to</w:t>
      </w:r>
      <w:r w:rsidRPr="0030316E">
        <w:rPr>
          <w:spacing w:val="-2"/>
        </w:rPr>
        <w:t xml:space="preserve"> </w:t>
      </w:r>
      <w:r w:rsidRPr="0030316E">
        <w:t>limit</w:t>
      </w:r>
      <w:r w:rsidRPr="0030316E">
        <w:rPr>
          <w:spacing w:val="-2"/>
        </w:rPr>
        <w:t xml:space="preserve"> </w:t>
      </w:r>
      <w:r w:rsidRPr="0030316E">
        <w:t>scope”</w:t>
      </w:r>
      <w:r w:rsidRPr="0030316E">
        <w:rPr>
          <w:spacing w:val="-2"/>
        </w:rPr>
        <w:t xml:space="preserve"> </w:t>
      </w:r>
      <w:r w:rsidRPr="0030316E">
        <w:t>using</w:t>
      </w:r>
      <w:r w:rsidRPr="0030316E">
        <w:rPr>
          <w:spacing w:val="-2"/>
        </w:rPr>
        <w:t xml:space="preserve"> </w:t>
      </w:r>
      <w:r w:rsidRPr="0030316E">
        <w:t>a</w:t>
      </w:r>
      <w:r w:rsidRPr="0030316E">
        <w:rPr>
          <w:spacing w:val="-2"/>
        </w:rPr>
        <w:t xml:space="preserve"> </w:t>
      </w:r>
      <w:r w:rsidRPr="0030316E">
        <w:t>cleaner</w:t>
      </w:r>
      <w:r w:rsidRPr="0030316E">
        <w:rPr>
          <w:spacing w:val="-2"/>
        </w:rPr>
        <w:t xml:space="preserve"> </w:t>
      </w:r>
      <w:r w:rsidRPr="0030316E">
        <w:t>and</w:t>
      </w:r>
      <w:r w:rsidRPr="0030316E">
        <w:rPr>
          <w:spacing w:val="-2"/>
        </w:rPr>
        <w:t xml:space="preserve"> </w:t>
      </w:r>
      <w:r w:rsidRPr="0030316E">
        <w:t>more</w:t>
      </w:r>
      <w:r w:rsidRPr="0030316E">
        <w:rPr>
          <w:spacing w:val="-2"/>
        </w:rPr>
        <w:t xml:space="preserve"> </w:t>
      </w:r>
      <w:r w:rsidRPr="0030316E">
        <w:t>readable</w:t>
      </w:r>
      <w:r w:rsidRPr="0030316E">
        <w:rPr>
          <w:spacing w:val="-2"/>
        </w:rPr>
        <w:t xml:space="preserve"> </w:t>
      </w:r>
      <w:r w:rsidRPr="0030316E">
        <w:t>syntax.</w:t>
      </w:r>
    </w:p>
    <w:p w14:paraId="76A5D44E" w14:textId="77777777" w:rsidR="002E25FB" w:rsidRPr="0030316E" w:rsidRDefault="00000000">
      <w:pPr>
        <w:spacing w:before="136"/>
        <w:ind w:left="160"/>
        <w:rPr>
          <w:rFonts w:ascii="Courier New"/>
          <w:sz w:val="18"/>
        </w:rPr>
      </w:pPr>
      <w:r w:rsidRPr="0030316E">
        <w:rPr>
          <w:rFonts w:ascii="Courier New"/>
          <w:sz w:val="18"/>
        </w:rPr>
        <w:t>std::map&lt;int,</w:t>
      </w:r>
      <w:r w:rsidRPr="0030316E">
        <w:rPr>
          <w:rFonts w:ascii="Courier New"/>
          <w:spacing w:val="-12"/>
          <w:sz w:val="18"/>
        </w:rPr>
        <w:t xml:space="preserve"> </w:t>
      </w:r>
      <w:r w:rsidRPr="0030316E">
        <w:rPr>
          <w:rFonts w:ascii="Courier New"/>
          <w:sz w:val="18"/>
        </w:rPr>
        <w:t>std::string&gt;</w:t>
      </w:r>
      <w:r w:rsidRPr="0030316E">
        <w:rPr>
          <w:rFonts w:ascii="Courier New"/>
          <w:spacing w:val="-12"/>
          <w:sz w:val="18"/>
        </w:rPr>
        <w:t xml:space="preserve"> </w:t>
      </w:r>
      <w:r w:rsidRPr="0030316E">
        <w:rPr>
          <w:rFonts w:ascii="Courier New"/>
          <w:sz w:val="18"/>
        </w:rPr>
        <w:t>myMap;</w:t>
      </w:r>
    </w:p>
    <w:p w14:paraId="52CEAB06" w14:textId="77777777" w:rsidR="002E25FB" w:rsidRPr="0030316E" w:rsidRDefault="002E25FB">
      <w:pPr>
        <w:pStyle w:val="BodyText"/>
        <w:spacing w:before="2"/>
        <w:rPr>
          <w:rFonts w:ascii="Courier New"/>
          <w:sz w:val="22"/>
        </w:rPr>
      </w:pPr>
    </w:p>
    <w:p w14:paraId="5D83D43A" w14:textId="77777777" w:rsidR="002E25FB" w:rsidRPr="0030316E" w:rsidRDefault="00000000">
      <w:pPr>
        <w:spacing w:before="1" w:line="268" w:lineRule="auto"/>
        <w:ind w:left="591" w:right="3883" w:hanging="432"/>
        <w:rPr>
          <w:rFonts w:ascii="Courier New"/>
          <w:sz w:val="18"/>
        </w:rPr>
      </w:pPr>
      <w:r w:rsidRPr="0030316E">
        <w:rPr>
          <w:rFonts w:ascii="Courier New"/>
          <w:sz w:val="18"/>
        </w:rPr>
        <w:t>if (auto [iter, succeeded] = myMap.insert(value); succeeded) {</w:t>
      </w:r>
      <w:r w:rsidRPr="0030316E">
        <w:rPr>
          <w:rFonts w:ascii="Courier New"/>
          <w:spacing w:val="-107"/>
          <w:sz w:val="18"/>
        </w:rPr>
        <w:t xml:space="preserve"> </w:t>
      </w:r>
      <w:r w:rsidRPr="0030316E">
        <w:rPr>
          <w:rFonts w:ascii="Courier New"/>
          <w:sz w:val="18"/>
        </w:rPr>
        <w:t>useResult(iter);</w:t>
      </w:r>
    </w:p>
    <w:p w14:paraId="2571A71D"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424C88C" w14:textId="77777777" w:rsidR="002E25FB" w:rsidRPr="0030316E" w:rsidRDefault="00000000">
      <w:pPr>
        <w:spacing w:before="24"/>
        <w:ind w:left="160"/>
        <w:rPr>
          <w:rFonts w:ascii="Courier New"/>
          <w:sz w:val="18"/>
        </w:rPr>
      </w:pPr>
      <w:r w:rsidRPr="0030316E">
        <w:rPr>
          <w:rFonts w:ascii="Courier New"/>
          <w:sz w:val="18"/>
        </w:rPr>
        <w:t>}</w:t>
      </w:r>
    </w:p>
    <w:p w14:paraId="622E617F" w14:textId="77777777" w:rsidR="002E25FB" w:rsidRPr="0030316E" w:rsidRDefault="00000000">
      <w:pPr>
        <w:spacing w:before="24"/>
        <w:ind w:left="160"/>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285F3FA5"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919761B"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iter</w:t>
      </w:r>
      <w:r w:rsidRPr="0030316E">
        <w:rPr>
          <w:rFonts w:ascii="Courier New"/>
          <w:spacing w:val="-6"/>
          <w:sz w:val="18"/>
        </w:rPr>
        <w:t xml:space="preserve"> </w:t>
      </w:r>
      <w:r w:rsidRPr="0030316E">
        <w:rPr>
          <w:rFonts w:ascii="Courier New"/>
          <w:sz w:val="18"/>
        </w:rPr>
        <w:t>and</w:t>
      </w:r>
      <w:r w:rsidRPr="0030316E">
        <w:rPr>
          <w:rFonts w:ascii="Courier New"/>
          <w:spacing w:val="-6"/>
          <w:sz w:val="18"/>
        </w:rPr>
        <w:t xml:space="preserve"> </w:t>
      </w:r>
      <w:r w:rsidRPr="0030316E">
        <w:rPr>
          <w:rFonts w:ascii="Courier New"/>
          <w:sz w:val="18"/>
        </w:rPr>
        <w:t>succeeded</w:t>
      </w:r>
      <w:r w:rsidRPr="0030316E">
        <w:rPr>
          <w:rFonts w:ascii="Courier New"/>
          <w:spacing w:val="-5"/>
          <w:sz w:val="18"/>
        </w:rPr>
        <w:t xml:space="preserve"> </w:t>
      </w:r>
      <w:r w:rsidRPr="0030316E">
        <w:rPr>
          <w:rFonts w:ascii="Courier New"/>
          <w:sz w:val="18"/>
        </w:rPr>
        <w:t>are</w:t>
      </w:r>
      <w:r w:rsidRPr="0030316E">
        <w:rPr>
          <w:rFonts w:ascii="Courier New"/>
          <w:spacing w:val="-6"/>
          <w:sz w:val="18"/>
        </w:rPr>
        <w:t xml:space="preserve"> </w:t>
      </w:r>
      <w:r w:rsidRPr="0030316E">
        <w:rPr>
          <w:rFonts w:ascii="Courier New"/>
          <w:sz w:val="18"/>
        </w:rPr>
        <w:t>automatically</w:t>
      </w:r>
      <w:r w:rsidRPr="0030316E">
        <w:rPr>
          <w:rFonts w:ascii="Courier New"/>
          <w:spacing w:val="-6"/>
          <w:sz w:val="18"/>
        </w:rPr>
        <w:t xml:space="preserve"> </w:t>
      </w:r>
      <w:r w:rsidRPr="0030316E">
        <w:rPr>
          <w:rFonts w:ascii="Courier New"/>
          <w:sz w:val="18"/>
        </w:rPr>
        <w:t>destroyed</w:t>
      </w:r>
    </w:p>
    <w:p w14:paraId="10D4C97F" w14:textId="77777777" w:rsidR="002E25FB" w:rsidRPr="0030316E" w:rsidRDefault="002E25FB">
      <w:pPr>
        <w:pStyle w:val="BodyText"/>
        <w:spacing w:before="10"/>
        <w:rPr>
          <w:rFonts w:ascii="Courier New"/>
          <w:sz w:val="25"/>
        </w:rPr>
      </w:pPr>
    </w:p>
    <w:p w14:paraId="4E42BEE3" w14:textId="77777777" w:rsidR="002E25FB" w:rsidRPr="0030316E" w:rsidRDefault="00000000">
      <w:pPr>
        <w:pStyle w:val="Heading4"/>
        <w:spacing w:before="1"/>
      </w:pPr>
      <w:r w:rsidRPr="0030316E">
        <w:t>ES.11:</w:t>
      </w:r>
      <w:r w:rsidRPr="0030316E">
        <w:rPr>
          <w:spacing w:val="12"/>
        </w:rPr>
        <w:t xml:space="preserve"> </w:t>
      </w:r>
      <w:r w:rsidRPr="0030316E">
        <w:t>Use</w:t>
      </w:r>
      <w:r w:rsidRPr="0030316E">
        <w:rPr>
          <w:spacing w:val="12"/>
        </w:rPr>
        <w:t xml:space="preserve"> </w:t>
      </w:r>
      <w:r w:rsidRPr="0030316E">
        <w:rPr>
          <w:rFonts w:ascii="Courier New"/>
          <w:sz w:val="21"/>
        </w:rPr>
        <w:t>auto</w:t>
      </w:r>
      <w:r w:rsidRPr="0030316E">
        <w:rPr>
          <w:rFonts w:ascii="Courier New"/>
          <w:spacing w:val="-47"/>
          <w:sz w:val="21"/>
        </w:rPr>
        <w:t xml:space="preserve"> </w:t>
      </w:r>
      <w:r w:rsidRPr="0030316E">
        <w:t>to</w:t>
      </w:r>
      <w:r w:rsidRPr="0030316E">
        <w:rPr>
          <w:spacing w:val="12"/>
        </w:rPr>
        <w:t xml:space="preserve"> </w:t>
      </w:r>
      <w:r w:rsidRPr="0030316E">
        <w:t>avoid</w:t>
      </w:r>
      <w:r w:rsidRPr="0030316E">
        <w:rPr>
          <w:spacing w:val="13"/>
        </w:rPr>
        <w:t xml:space="preserve"> </w:t>
      </w:r>
      <w:r w:rsidRPr="0030316E">
        <w:t>redundant</w:t>
      </w:r>
      <w:r w:rsidRPr="0030316E">
        <w:rPr>
          <w:spacing w:val="12"/>
        </w:rPr>
        <w:t xml:space="preserve"> </w:t>
      </w:r>
      <w:r w:rsidRPr="0030316E">
        <w:t>repetition</w:t>
      </w:r>
      <w:r w:rsidRPr="0030316E">
        <w:rPr>
          <w:spacing w:val="12"/>
        </w:rPr>
        <w:t xml:space="preserve"> </w:t>
      </w:r>
      <w:r w:rsidRPr="0030316E">
        <w:t>of</w:t>
      </w:r>
      <w:r w:rsidRPr="0030316E">
        <w:rPr>
          <w:spacing w:val="12"/>
        </w:rPr>
        <w:t xml:space="preserve"> </w:t>
      </w:r>
      <w:r w:rsidRPr="0030316E">
        <w:t>type</w:t>
      </w:r>
      <w:r w:rsidRPr="0030316E">
        <w:rPr>
          <w:spacing w:val="13"/>
        </w:rPr>
        <w:t xml:space="preserve"> </w:t>
      </w:r>
      <w:r w:rsidRPr="0030316E">
        <w:t>names</w:t>
      </w:r>
    </w:p>
    <w:p w14:paraId="71A1FBAE" w14:textId="77777777" w:rsidR="002E25FB" w:rsidRPr="0030316E" w:rsidRDefault="00000000">
      <w:pPr>
        <w:pStyle w:val="BodyText"/>
        <w:spacing w:before="121"/>
        <w:ind w:left="100"/>
      </w:pPr>
      <w:r w:rsidRPr="0030316E">
        <w:t>If</w:t>
      </w:r>
      <w:r w:rsidRPr="0030316E">
        <w:rPr>
          <w:spacing w:val="-3"/>
        </w:rPr>
        <w:t xml:space="preserve"> </w:t>
      </w:r>
      <w:r w:rsidRPr="0030316E">
        <w:t>you</w:t>
      </w:r>
      <w:r w:rsidRPr="0030316E">
        <w:rPr>
          <w:spacing w:val="-1"/>
        </w:rPr>
        <w:t xml:space="preserve"> </w:t>
      </w:r>
      <w:r w:rsidRPr="0030316E">
        <w:t>use</w:t>
      </w:r>
      <w:r w:rsidRPr="0030316E">
        <w:rPr>
          <w:spacing w:val="-2"/>
        </w:rPr>
        <w:t xml:space="preserve"> </w:t>
      </w:r>
      <w:r w:rsidRPr="0030316E">
        <w:rPr>
          <w:rFonts w:ascii="Courier New"/>
          <w:sz w:val="19"/>
        </w:rPr>
        <w:t>auto</w:t>
      </w:r>
      <w:r w:rsidRPr="0030316E">
        <w:t>,</w:t>
      </w:r>
      <w:r w:rsidRPr="0030316E">
        <w:rPr>
          <w:spacing w:val="-1"/>
        </w:rPr>
        <w:t xml:space="preserve"> </w:t>
      </w:r>
      <w:r w:rsidRPr="0030316E">
        <w:t>changing</w:t>
      </w:r>
      <w:r w:rsidRPr="0030316E">
        <w:rPr>
          <w:spacing w:val="-2"/>
        </w:rPr>
        <w:t xml:space="preserve"> </w:t>
      </w:r>
      <w:r w:rsidRPr="0030316E">
        <w:t>your</w:t>
      </w:r>
      <w:r w:rsidRPr="0030316E">
        <w:rPr>
          <w:spacing w:val="-2"/>
        </w:rPr>
        <w:t xml:space="preserve"> </w:t>
      </w:r>
      <w:r w:rsidRPr="0030316E">
        <w:t>code</w:t>
      </w:r>
      <w:r w:rsidRPr="0030316E">
        <w:rPr>
          <w:spacing w:val="-2"/>
        </w:rPr>
        <w:t xml:space="preserve"> </w:t>
      </w:r>
      <w:r w:rsidRPr="0030316E">
        <w:t>may</w:t>
      </w:r>
      <w:r w:rsidRPr="0030316E">
        <w:rPr>
          <w:spacing w:val="-1"/>
        </w:rPr>
        <w:t xml:space="preserve"> </w:t>
      </w:r>
      <w:r w:rsidRPr="0030316E">
        <w:t>become</w:t>
      </w:r>
      <w:r w:rsidRPr="0030316E">
        <w:rPr>
          <w:spacing w:val="-2"/>
        </w:rPr>
        <w:t xml:space="preserve"> </w:t>
      </w:r>
      <w:r w:rsidRPr="0030316E">
        <w:t>a</w:t>
      </w:r>
      <w:r w:rsidRPr="0030316E">
        <w:rPr>
          <w:spacing w:val="-3"/>
        </w:rPr>
        <w:t xml:space="preserve"> </w:t>
      </w:r>
      <w:r w:rsidRPr="0030316E">
        <w:t>piece</w:t>
      </w:r>
      <w:r w:rsidRPr="0030316E">
        <w:rPr>
          <w:spacing w:val="-2"/>
        </w:rPr>
        <w:t xml:space="preserve"> </w:t>
      </w:r>
      <w:r w:rsidRPr="0030316E">
        <w:t>of</w:t>
      </w:r>
      <w:r w:rsidRPr="0030316E">
        <w:rPr>
          <w:spacing w:val="-2"/>
        </w:rPr>
        <w:t xml:space="preserve"> </w:t>
      </w:r>
      <w:r w:rsidRPr="0030316E">
        <w:t>cake.</w:t>
      </w:r>
    </w:p>
    <w:p w14:paraId="6E412DA8" w14:textId="77777777" w:rsidR="002E25FB" w:rsidRPr="0030316E" w:rsidRDefault="00000000">
      <w:pPr>
        <w:pStyle w:val="BodyText"/>
        <w:spacing w:before="117" w:line="237" w:lineRule="auto"/>
        <w:ind w:left="100" w:right="1302"/>
      </w:pPr>
      <w:r w:rsidRPr="0030316E">
        <w:t>The following code snippet only uses auto. You do have not to think about the types and,</w:t>
      </w:r>
      <w:r w:rsidRPr="0030316E">
        <w:rPr>
          <w:spacing w:val="1"/>
        </w:rPr>
        <w:t xml:space="preserve"> </w:t>
      </w:r>
      <w:r w:rsidRPr="0030316E">
        <w:rPr>
          <w:spacing w:val="-1"/>
        </w:rPr>
        <w:t>therefore,</w:t>
      </w:r>
      <w:r w:rsidRPr="0030316E">
        <w:t xml:space="preserve"> </w:t>
      </w:r>
      <w:r w:rsidRPr="0030316E">
        <w:rPr>
          <w:spacing w:val="-1"/>
        </w:rPr>
        <w:t>you</w:t>
      </w:r>
      <w:r w:rsidRPr="0030316E">
        <w:t xml:space="preserve"> </w:t>
      </w:r>
      <w:r w:rsidRPr="0030316E">
        <w:rPr>
          <w:spacing w:val="-1"/>
        </w:rPr>
        <w:t>cannot make an</w:t>
      </w:r>
      <w:r w:rsidRPr="0030316E">
        <w:t xml:space="preserve"> </w:t>
      </w:r>
      <w:r w:rsidRPr="0030316E">
        <w:rPr>
          <w:spacing w:val="-1"/>
        </w:rPr>
        <w:t>error.</w:t>
      </w:r>
      <w:r w:rsidRPr="0030316E">
        <w:t xml:space="preserve"> This</w:t>
      </w:r>
      <w:r w:rsidRPr="0030316E">
        <w:rPr>
          <w:spacing w:val="-1"/>
        </w:rPr>
        <w:t xml:space="preserve"> </w:t>
      </w:r>
      <w:r w:rsidRPr="0030316E">
        <w:t>means</w:t>
      </w:r>
      <w:r w:rsidRPr="0030316E">
        <w:rPr>
          <w:spacing w:val="-1"/>
        </w:rPr>
        <w:t xml:space="preserve"> </w:t>
      </w:r>
      <w:r w:rsidRPr="0030316E">
        <w:t>the type</w:t>
      </w:r>
      <w:r w:rsidRPr="0030316E">
        <w:rPr>
          <w:spacing w:val="-1"/>
        </w:rPr>
        <w:t xml:space="preserve"> </w:t>
      </w:r>
      <w:r w:rsidRPr="0030316E">
        <w:t>of</w:t>
      </w:r>
      <w:r w:rsidRPr="0030316E">
        <w:rPr>
          <w:spacing w:val="-1"/>
        </w:rPr>
        <w:t xml:space="preserve"> </w:t>
      </w:r>
      <w:r w:rsidRPr="0030316E">
        <w:rPr>
          <w:rFonts w:ascii="Courier New"/>
          <w:sz w:val="19"/>
        </w:rPr>
        <w:t>res</w:t>
      </w:r>
      <w:r w:rsidRPr="0030316E">
        <w:rPr>
          <w:rFonts w:ascii="Courier New"/>
          <w:spacing w:val="-55"/>
          <w:sz w:val="19"/>
        </w:rPr>
        <w:t xml:space="preserve"> </w:t>
      </w:r>
      <w:r w:rsidRPr="0030316E">
        <w:t>will</w:t>
      </w:r>
      <w:r w:rsidRPr="0030316E">
        <w:rPr>
          <w:spacing w:val="-1"/>
        </w:rPr>
        <w:t xml:space="preserve"> </w:t>
      </w:r>
      <w:r w:rsidRPr="0030316E">
        <w:t>be</w:t>
      </w:r>
      <w:r w:rsidRPr="0030316E">
        <w:rPr>
          <w:spacing w:val="-1"/>
        </w:rPr>
        <w:t xml:space="preserve"> </w:t>
      </w:r>
      <w:r w:rsidRPr="0030316E">
        <w:rPr>
          <w:rFonts w:ascii="Courier New"/>
          <w:sz w:val="19"/>
        </w:rPr>
        <w:t>int</w:t>
      </w:r>
      <w:r w:rsidRPr="0030316E">
        <w:rPr>
          <w:rFonts w:ascii="Courier New"/>
          <w:spacing w:val="-55"/>
          <w:sz w:val="19"/>
        </w:rPr>
        <w:t xml:space="preserve"> </w:t>
      </w:r>
      <w:r w:rsidRPr="0030316E">
        <w:t>at</w:t>
      </w:r>
      <w:r w:rsidRPr="0030316E">
        <w:rPr>
          <w:spacing w:val="-1"/>
        </w:rPr>
        <w:t xml:space="preserve"> </w:t>
      </w:r>
      <w:r w:rsidRPr="0030316E">
        <w:t>the</w:t>
      </w:r>
      <w:r w:rsidRPr="0030316E">
        <w:rPr>
          <w:spacing w:val="-1"/>
        </w:rPr>
        <w:t xml:space="preserve"> </w:t>
      </w:r>
      <w:r w:rsidRPr="0030316E">
        <w:t>end.</w:t>
      </w:r>
      <w:r w:rsidRPr="0030316E">
        <w:rPr>
          <w:spacing w:val="1"/>
        </w:rPr>
        <w:t xml:space="preserve"> </w:t>
      </w:r>
      <w:r w:rsidRPr="0030316E">
        <w:t>Thanks</w:t>
      </w:r>
      <w:r w:rsidRPr="0030316E">
        <w:rPr>
          <w:spacing w:val="-1"/>
        </w:rPr>
        <w:t xml:space="preserve"> </w:t>
      </w:r>
      <w:r w:rsidRPr="0030316E">
        <w:t>to</w:t>
      </w:r>
      <w:r w:rsidRPr="0030316E">
        <w:rPr>
          <w:spacing w:val="-57"/>
        </w:rPr>
        <w:t xml:space="preserve"> </w:t>
      </w:r>
      <w:r w:rsidRPr="0030316E">
        <w:rPr>
          <w:spacing w:val="-1"/>
        </w:rPr>
        <w:t xml:space="preserve">the </w:t>
      </w:r>
      <w:r w:rsidRPr="0030316E">
        <w:rPr>
          <w:rFonts w:ascii="Courier New"/>
          <w:spacing w:val="-1"/>
          <w:sz w:val="19"/>
        </w:rPr>
        <w:t>typeid</w:t>
      </w:r>
      <w:r w:rsidRPr="0030316E">
        <w:rPr>
          <w:rFonts w:ascii="Courier New"/>
          <w:spacing w:val="-55"/>
          <w:sz w:val="19"/>
        </w:rPr>
        <w:t xml:space="preserve"> </w:t>
      </w:r>
      <w:r w:rsidRPr="0030316E">
        <w:rPr>
          <w:spacing w:val="-1"/>
        </w:rPr>
        <w:t>operator,</w:t>
      </w:r>
      <w:r w:rsidRPr="0030316E">
        <w:t xml:space="preserve"> </w:t>
      </w:r>
      <w:r w:rsidRPr="0030316E">
        <w:rPr>
          <w:spacing w:val="-1"/>
        </w:rPr>
        <w:t>you</w:t>
      </w:r>
      <w:r w:rsidRPr="0030316E">
        <w:t xml:space="preserve"> </w:t>
      </w:r>
      <w:r w:rsidRPr="0030316E">
        <w:rPr>
          <w:spacing w:val="-1"/>
        </w:rPr>
        <w:t xml:space="preserve">get </w:t>
      </w:r>
      <w:r w:rsidRPr="0030316E">
        <w:t>a</w:t>
      </w:r>
      <w:r w:rsidRPr="0030316E">
        <w:rPr>
          <w:spacing w:val="-1"/>
        </w:rPr>
        <w:t xml:space="preserve"> </w:t>
      </w:r>
      <w:r w:rsidRPr="0030316E">
        <w:t>string representation of</w:t>
      </w:r>
      <w:r w:rsidRPr="0030316E">
        <w:rPr>
          <w:spacing w:val="-1"/>
        </w:rPr>
        <w:t xml:space="preserve"> </w:t>
      </w:r>
      <w:r w:rsidRPr="0030316E">
        <w:t>the</w:t>
      </w:r>
      <w:r w:rsidRPr="0030316E">
        <w:rPr>
          <w:spacing w:val="-1"/>
        </w:rPr>
        <w:t xml:space="preserve"> </w:t>
      </w:r>
      <w:r w:rsidRPr="0030316E">
        <w:t>type.</w:t>
      </w:r>
    </w:p>
    <w:p w14:paraId="55817227" w14:textId="77777777" w:rsidR="002E25FB" w:rsidRPr="0030316E" w:rsidRDefault="00000000">
      <w:pPr>
        <w:spacing w:before="130" w:line="268" w:lineRule="auto"/>
        <w:ind w:left="160" w:right="9291"/>
        <w:rPr>
          <w:rFonts w:ascii="Courier New"/>
          <w:sz w:val="18"/>
        </w:rPr>
      </w:pPr>
      <w:r w:rsidRPr="0030316E">
        <w:rPr>
          <w:rFonts w:ascii="Courier New"/>
          <w:sz w:val="18"/>
        </w:rPr>
        <w:t>auto a = 5;</w:t>
      </w:r>
      <w:r w:rsidRPr="0030316E">
        <w:rPr>
          <w:rFonts w:ascii="Courier New"/>
          <w:spacing w:val="1"/>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b</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10;</w:t>
      </w:r>
    </w:p>
    <w:p w14:paraId="62052034" w14:textId="77777777" w:rsidR="002E25FB" w:rsidRPr="0030316E" w:rsidRDefault="00000000">
      <w:pPr>
        <w:spacing w:line="268" w:lineRule="auto"/>
        <w:ind w:left="160" w:right="8111"/>
        <w:rPr>
          <w:rFonts w:ascii="Courier New"/>
          <w:sz w:val="18"/>
        </w:rPr>
      </w:pPr>
      <w:r w:rsidRPr="0030316E">
        <w:rPr>
          <w:rFonts w:ascii="Courier New"/>
          <w:sz w:val="18"/>
        </w:rPr>
        <w:t>auto sum =</w:t>
      </w:r>
      <w:r w:rsidRPr="0030316E">
        <w:rPr>
          <w:rFonts w:ascii="Courier New"/>
          <w:spacing w:val="1"/>
          <w:sz w:val="18"/>
        </w:rPr>
        <w:t xml:space="preserve"> </w:t>
      </w:r>
      <w:r w:rsidRPr="0030316E">
        <w:rPr>
          <w:rFonts w:ascii="Courier New"/>
          <w:sz w:val="18"/>
        </w:rPr>
        <w:t>a * b * 3;</w:t>
      </w:r>
      <w:r w:rsidRPr="0030316E">
        <w:rPr>
          <w:rFonts w:ascii="Courier New"/>
          <w:spacing w:val="-107"/>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res</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sum</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10;</w:t>
      </w:r>
    </w:p>
    <w:p w14:paraId="79B14327" w14:textId="77777777" w:rsidR="002E25FB" w:rsidRPr="0030316E" w:rsidRDefault="00000000">
      <w:pPr>
        <w:tabs>
          <w:tab w:val="left" w:pos="5127"/>
        </w:tabs>
        <w:spacing w:line="203" w:lineRule="exact"/>
        <w:ind w:left="160"/>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typeid(res).name()</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r w:rsidRPr="0030316E">
        <w:rPr>
          <w:rFonts w:ascii="Courier New"/>
          <w:sz w:val="18"/>
        </w:rPr>
        <w:tab/>
        <w:t>//</w:t>
      </w:r>
      <w:r w:rsidRPr="0030316E">
        <w:rPr>
          <w:rFonts w:ascii="Courier New"/>
          <w:spacing w:val="-1"/>
          <w:sz w:val="18"/>
        </w:rPr>
        <w:t xml:space="preserve"> </w:t>
      </w:r>
      <w:r w:rsidRPr="0030316E">
        <w:rPr>
          <w:rFonts w:ascii="Courier New"/>
          <w:sz w:val="18"/>
        </w:rPr>
        <w:t>i</w:t>
      </w:r>
    </w:p>
    <w:p w14:paraId="206A2E53" w14:textId="77777777" w:rsidR="002E25FB" w:rsidRPr="0030316E" w:rsidRDefault="00000000">
      <w:pPr>
        <w:pStyle w:val="BodyText"/>
        <w:spacing w:before="133" w:line="235" w:lineRule="auto"/>
        <w:ind w:left="100" w:right="1522"/>
        <w:jc w:val="both"/>
      </w:pPr>
      <w:r w:rsidRPr="0030316E">
        <w:rPr>
          <w:spacing w:val="-1"/>
        </w:rPr>
        <w:t>If you</w:t>
      </w:r>
      <w:r w:rsidRPr="0030316E">
        <w:t xml:space="preserve"> </w:t>
      </w:r>
      <w:r w:rsidRPr="0030316E">
        <w:rPr>
          <w:spacing w:val="-1"/>
        </w:rPr>
        <w:t>decide to</w:t>
      </w:r>
      <w:r w:rsidRPr="0030316E">
        <w:t xml:space="preserve"> </w:t>
      </w:r>
      <w:r w:rsidRPr="0030316E">
        <w:rPr>
          <w:spacing w:val="-1"/>
        </w:rPr>
        <w:t>change</w:t>
      </w:r>
      <w:r w:rsidRPr="0030316E">
        <w:t xml:space="preserve"> </w:t>
      </w:r>
      <w:r w:rsidRPr="0030316E">
        <w:rPr>
          <w:spacing w:val="-1"/>
        </w:rPr>
        <w:t xml:space="preserve">the literal </w:t>
      </w:r>
      <w:r w:rsidRPr="0030316E">
        <w:rPr>
          <w:rFonts w:ascii="Courier New"/>
          <w:sz w:val="19"/>
        </w:rPr>
        <w:t>b</w:t>
      </w:r>
      <w:r w:rsidRPr="0030316E">
        <w:rPr>
          <w:rFonts w:ascii="Courier New"/>
          <w:spacing w:val="-55"/>
          <w:sz w:val="19"/>
        </w:rPr>
        <w:t xml:space="preserve"> </w:t>
      </w:r>
      <w:r w:rsidRPr="0030316E">
        <w:t>from</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 xml:space="preserve">to </w:t>
      </w:r>
      <w:r w:rsidRPr="0030316E">
        <w:rPr>
          <w:rFonts w:ascii="Courier New"/>
          <w:sz w:val="19"/>
        </w:rPr>
        <w:t>double</w:t>
      </w:r>
      <w:r w:rsidRPr="0030316E">
        <w:rPr>
          <w:rFonts w:ascii="Courier New"/>
          <w:spacing w:val="-55"/>
          <w:sz w:val="19"/>
        </w:rPr>
        <w:t xml:space="preserve"> </w:t>
      </w:r>
      <w:r w:rsidRPr="0030316E">
        <w:t>(1), or</w:t>
      </w:r>
      <w:r w:rsidRPr="0030316E">
        <w:rPr>
          <w:spacing w:val="-1"/>
        </w:rPr>
        <w:t xml:space="preserve"> </w:t>
      </w:r>
      <w:r w:rsidRPr="0030316E">
        <w:t>use instead of</w:t>
      </w:r>
      <w:r w:rsidRPr="0030316E">
        <w:rPr>
          <w:spacing w:val="-1"/>
        </w:rPr>
        <w:t xml:space="preserve"> </w:t>
      </w:r>
      <w:r w:rsidRPr="0030316E">
        <w:t>the</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literal</w:t>
      </w:r>
      <w:r w:rsidRPr="0030316E">
        <w:rPr>
          <w:spacing w:val="-1"/>
        </w:rPr>
        <w:t xml:space="preserve"> </w:t>
      </w:r>
      <w:r w:rsidRPr="0030316E">
        <w:rPr>
          <w:rFonts w:ascii="Courier New"/>
          <w:sz w:val="19"/>
        </w:rPr>
        <w:t>3</w:t>
      </w:r>
      <w:r w:rsidRPr="0030316E">
        <w:rPr>
          <w:rFonts w:ascii="Courier New"/>
          <w:spacing w:val="-55"/>
          <w:sz w:val="19"/>
        </w:rPr>
        <w:t xml:space="preserve"> </w:t>
      </w:r>
      <w:r w:rsidRPr="0030316E">
        <w:t>a</w:t>
      </w:r>
      <w:r w:rsidRPr="0030316E">
        <w:rPr>
          <w:spacing w:val="1"/>
        </w:rPr>
        <w:t xml:space="preserve"> </w:t>
      </w:r>
      <w:r w:rsidRPr="0030316E">
        <w:rPr>
          <w:rFonts w:ascii="Courier New"/>
          <w:spacing w:val="-1"/>
          <w:sz w:val="19"/>
        </w:rPr>
        <w:t>float</w:t>
      </w:r>
      <w:r w:rsidRPr="0030316E">
        <w:rPr>
          <w:rFonts w:ascii="Courier New"/>
          <w:spacing w:val="-55"/>
          <w:sz w:val="19"/>
        </w:rPr>
        <w:t xml:space="preserve"> </w:t>
      </w:r>
      <w:r w:rsidRPr="0030316E">
        <w:rPr>
          <w:spacing w:val="-1"/>
        </w:rPr>
        <w:t xml:space="preserve">literal </w:t>
      </w:r>
      <w:r w:rsidRPr="0030316E">
        <w:rPr>
          <w:rFonts w:ascii="Courier New"/>
          <w:spacing w:val="-1"/>
          <w:sz w:val="19"/>
        </w:rPr>
        <w:t>3.1f</w:t>
      </w:r>
      <w:r w:rsidRPr="0030316E">
        <w:rPr>
          <w:rFonts w:ascii="Courier New"/>
          <w:spacing w:val="-54"/>
          <w:sz w:val="19"/>
        </w:rPr>
        <w:t xml:space="preserve"> </w:t>
      </w:r>
      <w:r w:rsidRPr="0030316E">
        <w:rPr>
          <w:spacing w:val="-1"/>
        </w:rPr>
        <w:t>(2),</w:t>
      </w:r>
      <w:r w:rsidRPr="0030316E">
        <w:t xml:space="preserve"> </w:t>
      </w:r>
      <w:r w:rsidRPr="0030316E">
        <w:rPr>
          <w:rFonts w:ascii="Courier New"/>
          <w:spacing w:val="-1"/>
          <w:sz w:val="19"/>
        </w:rPr>
        <w:t>res</w:t>
      </w:r>
      <w:r w:rsidRPr="0030316E">
        <w:rPr>
          <w:rFonts w:ascii="Courier New"/>
          <w:spacing w:val="-54"/>
          <w:sz w:val="19"/>
        </w:rPr>
        <w:t xml:space="preserve"> </w:t>
      </w:r>
      <w:r w:rsidRPr="0030316E">
        <w:rPr>
          <w:spacing w:val="-1"/>
        </w:rPr>
        <w:t>always has the</w:t>
      </w:r>
      <w:r w:rsidRPr="0030316E">
        <w:t xml:space="preserve"> </w:t>
      </w:r>
      <w:r w:rsidRPr="0030316E">
        <w:rPr>
          <w:spacing w:val="-1"/>
        </w:rPr>
        <w:t xml:space="preserve">correct </w:t>
      </w:r>
      <w:r w:rsidRPr="0030316E">
        <w:t>type.</w:t>
      </w:r>
      <w:r w:rsidRPr="0030316E">
        <w:rPr>
          <w:spacing w:val="1"/>
        </w:rPr>
        <w:t xml:space="preserve"> </w:t>
      </w:r>
      <w:r w:rsidRPr="0030316E">
        <w:t>The</w:t>
      </w:r>
      <w:r w:rsidRPr="0030316E">
        <w:rPr>
          <w:spacing w:val="-1"/>
        </w:rPr>
        <w:t xml:space="preserve"> </w:t>
      </w:r>
      <w:r w:rsidRPr="0030316E">
        <w:t>compiler automatically deduces</w:t>
      </w:r>
      <w:r w:rsidRPr="0030316E">
        <w:rPr>
          <w:spacing w:val="-1"/>
        </w:rPr>
        <w:t xml:space="preserve"> </w:t>
      </w:r>
      <w:r w:rsidRPr="0030316E">
        <w:t>the</w:t>
      </w:r>
      <w:r w:rsidRPr="0030316E">
        <w:rPr>
          <w:spacing w:val="1"/>
        </w:rPr>
        <w:t xml:space="preserve"> </w:t>
      </w:r>
      <w:r w:rsidRPr="0030316E">
        <w:t>correct</w:t>
      </w:r>
      <w:r w:rsidRPr="0030316E">
        <w:rPr>
          <w:spacing w:val="-2"/>
        </w:rPr>
        <w:t xml:space="preserve"> </w:t>
      </w:r>
      <w:r w:rsidRPr="0030316E">
        <w:t>type.</w:t>
      </w:r>
    </w:p>
    <w:p w14:paraId="247FE312" w14:textId="77777777" w:rsidR="002E25FB" w:rsidRPr="0030316E" w:rsidRDefault="00000000">
      <w:pPr>
        <w:spacing w:before="136"/>
        <w:ind w:left="160"/>
        <w:rPr>
          <w:rFonts w:ascii="Courier New"/>
          <w:sz w:val="18"/>
        </w:rPr>
      </w:pPr>
      <w:r w:rsidRPr="0030316E">
        <w:rPr>
          <w:rFonts w:ascii="Courier New"/>
          <w:sz w:val="18"/>
        </w:rPr>
        <w:t>auto</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5;</w:t>
      </w:r>
    </w:p>
    <w:p w14:paraId="5936F6DD" w14:textId="77777777" w:rsidR="002E25FB" w:rsidRPr="0030316E" w:rsidRDefault="00000000">
      <w:pPr>
        <w:tabs>
          <w:tab w:val="left" w:pos="4047"/>
        </w:tabs>
        <w:spacing w:before="24"/>
        <w:ind w:left="160"/>
        <w:rPr>
          <w:rFonts w:ascii="Courier New"/>
          <w:sz w:val="18"/>
        </w:rPr>
      </w:pPr>
      <w:r w:rsidRPr="0030316E">
        <w:rPr>
          <w:rFonts w:ascii="Courier New"/>
          <w:sz w:val="18"/>
        </w:rPr>
        <w:t>auto</w:t>
      </w:r>
      <w:r w:rsidRPr="0030316E">
        <w:rPr>
          <w:rFonts w:ascii="Courier New"/>
          <w:spacing w:val="-3"/>
          <w:sz w:val="18"/>
        </w:rPr>
        <w:t xml:space="preserve"> </w:t>
      </w:r>
      <w:r w:rsidRPr="0030316E">
        <w:rPr>
          <w:rFonts w:ascii="Courier New"/>
          <w:sz w:val="18"/>
        </w:rPr>
        <w:t>b</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10.5;</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2CA96782" w14:textId="77777777" w:rsidR="002E25FB" w:rsidRPr="0030316E" w:rsidRDefault="00000000">
      <w:pPr>
        <w:spacing w:before="25" w:line="268" w:lineRule="auto"/>
        <w:ind w:left="160" w:right="8311"/>
        <w:rPr>
          <w:rFonts w:ascii="Courier New"/>
          <w:sz w:val="18"/>
        </w:rPr>
      </w:pPr>
      <w:r w:rsidRPr="0030316E">
        <w:rPr>
          <w:rFonts w:ascii="Courier New"/>
          <w:sz w:val="18"/>
        </w:rPr>
        <w:t>auto sum = a * b * 3;</w:t>
      </w:r>
      <w:r w:rsidRPr="0030316E">
        <w:rPr>
          <w:rFonts w:ascii="Courier New"/>
          <w:spacing w:val="-107"/>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res</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sum</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10;</w:t>
      </w:r>
    </w:p>
    <w:p w14:paraId="79F4BD4A" w14:textId="77777777" w:rsidR="002E25FB" w:rsidRPr="0030316E" w:rsidRDefault="00000000">
      <w:pPr>
        <w:tabs>
          <w:tab w:val="left" w:pos="4911"/>
        </w:tabs>
        <w:spacing w:line="203" w:lineRule="exact"/>
        <w:ind w:left="160"/>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typeid(res).name()</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r w:rsidRPr="0030316E">
        <w:rPr>
          <w:rFonts w:ascii="Courier New"/>
          <w:sz w:val="18"/>
        </w:rPr>
        <w:tab/>
        <w:t>//</w:t>
      </w:r>
      <w:r w:rsidRPr="0030316E">
        <w:rPr>
          <w:rFonts w:ascii="Courier New"/>
          <w:spacing w:val="-1"/>
          <w:sz w:val="18"/>
        </w:rPr>
        <w:t xml:space="preserve"> </w:t>
      </w:r>
      <w:r w:rsidRPr="0030316E">
        <w:rPr>
          <w:rFonts w:ascii="Courier New"/>
          <w:sz w:val="18"/>
        </w:rPr>
        <w:t>d</w:t>
      </w:r>
    </w:p>
    <w:p w14:paraId="3D0EC2A2" w14:textId="77777777" w:rsidR="002E25FB" w:rsidRPr="0030316E" w:rsidRDefault="002E25FB">
      <w:pPr>
        <w:pStyle w:val="BodyText"/>
        <w:spacing w:before="2"/>
        <w:rPr>
          <w:rFonts w:ascii="Courier New"/>
          <w:sz w:val="22"/>
        </w:rPr>
      </w:pPr>
    </w:p>
    <w:p w14:paraId="7A4D9957" w14:textId="77777777" w:rsidR="002E25FB" w:rsidRPr="0030316E" w:rsidRDefault="00000000">
      <w:pPr>
        <w:spacing w:line="268" w:lineRule="auto"/>
        <w:ind w:left="160" w:right="9291"/>
        <w:rPr>
          <w:rFonts w:ascii="Courier New"/>
          <w:sz w:val="18"/>
        </w:rPr>
      </w:pPr>
      <w:r w:rsidRPr="0030316E">
        <w:rPr>
          <w:rFonts w:ascii="Courier New"/>
          <w:sz w:val="18"/>
        </w:rPr>
        <w:t>auto a = 5;</w:t>
      </w:r>
      <w:r w:rsidRPr="0030316E">
        <w:rPr>
          <w:rFonts w:ascii="Courier New"/>
          <w:spacing w:val="1"/>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b</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10;</w:t>
      </w:r>
    </w:p>
    <w:p w14:paraId="0E008C4E" w14:textId="77777777" w:rsidR="002E25FB" w:rsidRPr="0030316E" w:rsidRDefault="002E25FB">
      <w:pPr>
        <w:pStyle w:val="BodyText"/>
        <w:spacing w:before="1"/>
        <w:rPr>
          <w:rFonts w:ascii="Courier New"/>
          <w:sz w:val="20"/>
        </w:rPr>
      </w:pPr>
    </w:p>
    <w:p w14:paraId="46133CD1" w14:textId="77777777" w:rsidR="002E25FB" w:rsidRPr="0030316E" w:rsidRDefault="00000000">
      <w:pPr>
        <w:tabs>
          <w:tab w:val="left" w:pos="4047"/>
        </w:tabs>
        <w:spacing w:line="268" w:lineRule="auto"/>
        <w:ind w:left="160" w:right="6061"/>
        <w:rPr>
          <w:rFonts w:ascii="Courier New"/>
          <w:sz w:val="18"/>
        </w:rPr>
      </w:pPr>
      <w:r w:rsidRPr="0030316E">
        <w:rPr>
          <w:rFonts w:ascii="Courier New"/>
          <w:sz w:val="18"/>
        </w:rPr>
        <w:t>auto</w:t>
      </w:r>
      <w:r w:rsidRPr="0030316E">
        <w:rPr>
          <w:rFonts w:ascii="Courier New"/>
          <w:spacing w:val="-3"/>
          <w:sz w:val="18"/>
        </w:rPr>
        <w:t xml:space="preserve"> </w:t>
      </w:r>
      <w:r w:rsidRPr="0030316E">
        <w:rPr>
          <w:rFonts w:ascii="Courier New"/>
          <w:sz w:val="18"/>
        </w:rPr>
        <w:t>sum</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3.2f;</w:t>
      </w:r>
      <w:r w:rsidRPr="0030316E">
        <w:rPr>
          <w:rFonts w:ascii="Courier New"/>
          <w:sz w:val="18"/>
        </w:rPr>
        <w:tab/>
        <w:t>// (2)</w:t>
      </w:r>
      <w:r w:rsidRPr="0030316E">
        <w:rPr>
          <w:rFonts w:ascii="Courier New"/>
          <w:spacing w:val="-105"/>
          <w:sz w:val="18"/>
        </w:rPr>
        <w:t xml:space="preserve"> </w:t>
      </w:r>
      <w:r w:rsidRPr="0030316E">
        <w:rPr>
          <w:rFonts w:ascii="Courier New"/>
          <w:sz w:val="18"/>
        </w:rPr>
        <w:t>auto</w:t>
      </w:r>
      <w:r w:rsidRPr="0030316E">
        <w:rPr>
          <w:rFonts w:ascii="Courier New"/>
          <w:spacing w:val="-2"/>
          <w:sz w:val="18"/>
        </w:rPr>
        <w:t xml:space="preserve"> </w:t>
      </w:r>
      <w:r w:rsidRPr="0030316E">
        <w:rPr>
          <w:rFonts w:ascii="Courier New"/>
          <w:sz w:val="18"/>
        </w:rPr>
        <w:t>res</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sum</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10;</w:t>
      </w:r>
    </w:p>
    <w:p w14:paraId="6B10E568" w14:textId="77777777" w:rsidR="002E25FB" w:rsidRPr="0030316E" w:rsidRDefault="00000000">
      <w:pPr>
        <w:tabs>
          <w:tab w:val="left" w:pos="4911"/>
        </w:tabs>
        <w:spacing w:line="203" w:lineRule="exact"/>
        <w:ind w:left="160"/>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typeid(res).name()</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r w:rsidRPr="0030316E">
        <w:rPr>
          <w:rFonts w:ascii="Courier New"/>
          <w:sz w:val="18"/>
        </w:rPr>
        <w:tab/>
        <w:t>//</w:t>
      </w:r>
      <w:r w:rsidRPr="0030316E">
        <w:rPr>
          <w:rFonts w:ascii="Courier New"/>
          <w:spacing w:val="-1"/>
          <w:sz w:val="18"/>
        </w:rPr>
        <w:t xml:space="preserve"> </w:t>
      </w:r>
      <w:r w:rsidRPr="0030316E">
        <w:rPr>
          <w:rFonts w:ascii="Courier New"/>
          <w:sz w:val="18"/>
        </w:rPr>
        <w:t>f</w:t>
      </w:r>
    </w:p>
    <w:p w14:paraId="023DAB90" w14:textId="77777777" w:rsidR="002E25FB" w:rsidRPr="0030316E" w:rsidRDefault="00000000">
      <w:pPr>
        <w:pStyle w:val="BodyText"/>
        <w:spacing w:before="134" w:line="235" w:lineRule="auto"/>
        <w:ind w:left="100" w:right="1651"/>
        <w:jc w:val="both"/>
      </w:pPr>
      <w:r w:rsidRPr="0030316E">
        <w:rPr>
          <w:spacing w:val="-1"/>
        </w:rPr>
        <w:t>The GCC and</w:t>
      </w:r>
      <w:r w:rsidRPr="0030316E">
        <w:t xml:space="preserve"> </w:t>
      </w:r>
      <w:r w:rsidRPr="0030316E">
        <w:rPr>
          <w:spacing w:val="-1"/>
        </w:rPr>
        <w:t>the Clang</w:t>
      </w:r>
      <w:r w:rsidRPr="0030316E">
        <w:t xml:space="preserve"> </w:t>
      </w:r>
      <w:r w:rsidRPr="0030316E">
        <w:rPr>
          <w:spacing w:val="-1"/>
        </w:rPr>
        <w:t>compiler generated</w:t>
      </w:r>
      <w:r w:rsidRPr="0030316E">
        <w:t xml:space="preserve"> the</w:t>
      </w:r>
      <w:r w:rsidRPr="0030316E">
        <w:rPr>
          <w:spacing w:val="-1"/>
        </w:rPr>
        <w:t xml:space="preserve"> </w:t>
      </w:r>
      <w:r w:rsidRPr="0030316E">
        <w:t>type</w:t>
      </w:r>
      <w:r w:rsidRPr="0030316E">
        <w:rPr>
          <w:spacing w:val="-1"/>
        </w:rPr>
        <w:t xml:space="preserve"> </w:t>
      </w:r>
      <w:r w:rsidRPr="0030316E">
        <w:t>hints</w:t>
      </w:r>
      <w:r w:rsidRPr="0030316E">
        <w:rPr>
          <w:spacing w:val="-1"/>
        </w:rPr>
        <w:t xml:space="preserve"> </w:t>
      </w:r>
      <w:r w:rsidRPr="0030316E">
        <w:rPr>
          <w:rFonts w:ascii="Courier New"/>
          <w:sz w:val="19"/>
        </w:rPr>
        <w:t>i</w:t>
      </w:r>
      <w:r w:rsidRPr="0030316E">
        <w:t xml:space="preserve">, </w:t>
      </w:r>
      <w:r w:rsidRPr="0030316E">
        <w:rPr>
          <w:rFonts w:ascii="Courier New"/>
          <w:sz w:val="19"/>
        </w:rPr>
        <w:t>d</w:t>
      </w:r>
      <w:r w:rsidRPr="0030316E">
        <w:rPr>
          <w:rFonts w:ascii="Courier New"/>
          <w:spacing w:val="-54"/>
          <w:sz w:val="19"/>
        </w:rPr>
        <w:t xml:space="preserve"> </w:t>
      </w:r>
      <w:r w:rsidRPr="0030316E">
        <w:t xml:space="preserve">and </w:t>
      </w:r>
      <w:r w:rsidRPr="0030316E">
        <w:rPr>
          <w:rFonts w:ascii="Courier New"/>
          <w:sz w:val="19"/>
        </w:rPr>
        <w:t>f</w:t>
      </w:r>
      <w:r w:rsidRPr="0030316E">
        <w:rPr>
          <w:rFonts w:ascii="Courier New"/>
          <w:spacing w:val="-55"/>
          <w:sz w:val="19"/>
        </w:rPr>
        <w:t xml:space="preserve"> </w:t>
      </w:r>
      <w:r w:rsidRPr="0030316E">
        <w:t>in the</w:t>
      </w:r>
      <w:r w:rsidRPr="0030316E">
        <w:rPr>
          <w:spacing w:val="-1"/>
        </w:rPr>
        <w:t xml:space="preserve"> </w:t>
      </w:r>
      <w:r w:rsidRPr="0030316E">
        <w:t>tree</w:t>
      </w:r>
      <w:r w:rsidRPr="0030316E">
        <w:rPr>
          <w:spacing w:val="-1"/>
        </w:rPr>
        <w:t xml:space="preserve"> </w:t>
      </w:r>
      <w:r w:rsidRPr="0030316E">
        <w:t>code</w:t>
      </w:r>
      <w:r w:rsidRPr="0030316E">
        <w:rPr>
          <w:spacing w:val="-1"/>
        </w:rPr>
        <w:t xml:space="preserve"> </w:t>
      </w:r>
      <w:r w:rsidRPr="0030316E">
        <w:t>snippets.</w:t>
      </w:r>
      <w:r w:rsidRPr="0030316E">
        <w:rPr>
          <w:spacing w:val="-58"/>
        </w:rPr>
        <w:t xml:space="preserve"> </w:t>
      </w:r>
      <w:r w:rsidRPr="0030316E">
        <w:t>The</w:t>
      </w:r>
      <w:r w:rsidRPr="0030316E">
        <w:rPr>
          <w:spacing w:val="-3"/>
        </w:rPr>
        <w:t xml:space="preserve"> </w:t>
      </w:r>
      <w:r w:rsidRPr="0030316E">
        <w:t>MSVC</w:t>
      </w:r>
      <w:r w:rsidRPr="0030316E">
        <w:rPr>
          <w:spacing w:val="-2"/>
        </w:rPr>
        <w:t xml:space="preserve"> </w:t>
      </w:r>
      <w:r w:rsidRPr="0030316E">
        <w:t>compiler</w:t>
      </w:r>
      <w:r w:rsidRPr="0030316E">
        <w:rPr>
          <w:spacing w:val="-2"/>
        </w:rPr>
        <w:t xml:space="preserve"> </w:t>
      </w:r>
      <w:r w:rsidRPr="0030316E">
        <w:t>would</w:t>
      </w:r>
      <w:r w:rsidRPr="0030316E">
        <w:rPr>
          <w:spacing w:val="-1"/>
        </w:rPr>
        <w:t xml:space="preserve"> </w:t>
      </w:r>
      <w:r w:rsidRPr="0030316E">
        <w:t>write</w:t>
      </w:r>
      <w:r w:rsidRPr="0030316E">
        <w:rPr>
          <w:spacing w:val="-3"/>
        </w:rPr>
        <w:t xml:space="preserve"> </w:t>
      </w:r>
      <w:r w:rsidRPr="0030316E">
        <w:t>more</w:t>
      </w:r>
      <w:r w:rsidRPr="0030316E">
        <w:rPr>
          <w:spacing w:val="-2"/>
        </w:rPr>
        <w:t xml:space="preserve"> </w:t>
      </w:r>
      <w:r w:rsidRPr="0030316E">
        <w:t>verbose</w:t>
      </w:r>
      <w:r w:rsidRPr="0030316E">
        <w:rPr>
          <w:spacing w:val="-2"/>
        </w:rPr>
        <w:t xml:space="preserve"> </w:t>
      </w:r>
      <w:r w:rsidRPr="0030316E">
        <w:t>type</w:t>
      </w:r>
      <w:r w:rsidRPr="0030316E">
        <w:rPr>
          <w:spacing w:val="-2"/>
        </w:rPr>
        <w:t xml:space="preserve"> </w:t>
      </w:r>
      <w:r w:rsidRPr="0030316E">
        <w:t>hints</w:t>
      </w:r>
      <w:r w:rsidRPr="0030316E">
        <w:rPr>
          <w:spacing w:val="-3"/>
        </w:rPr>
        <w:t xml:space="preserve"> </w:t>
      </w:r>
      <w:r w:rsidRPr="0030316E">
        <w:t>such</w:t>
      </w:r>
      <w:r w:rsidRPr="0030316E">
        <w:rPr>
          <w:spacing w:val="-1"/>
        </w:rPr>
        <w:t xml:space="preserve"> </w:t>
      </w:r>
      <w:r w:rsidRPr="0030316E">
        <w:t>as</w:t>
      </w:r>
      <w:r w:rsidRPr="0030316E">
        <w:rPr>
          <w:spacing w:val="-2"/>
        </w:rPr>
        <w:t xml:space="preserve"> </w:t>
      </w:r>
      <w:r w:rsidRPr="0030316E">
        <w:rPr>
          <w:rFonts w:ascii="Courier New"/>
          <w:sz w:val="19"/>
        </w:rPr>
        <w:t>int</w:t>
      </w:r>
      <w:r w:rsidRPr="0030316E">
        <w:t>,</w:t>
      </w:r>
      <w:r w:rsidRPr="0030316E">
        <w:rPr>
          <w:spacing w:val="-1"/>
        </w:rPr>
        <w:t xml:space="preserve"> </w:t>
      </w:r>
      <w:r w:rsidRPr="0030316E">
        <w:rPr>
          <w:rFonts w:ascii="Courier New"/>
          <w:sz w:val="19"/>
        </w:rPr>
        <w:t>double</w:t>
      </w:r>
      <w:r w:rsidRPr="0030316E">
        <w:t>,</w:t>
      </w:r>
      <w:r w:rsidRPr="0030316E">
        <w:rPr>
          <w:spacing w:val="-2"/>
        </w:rPr>
        <w:t xml:space="preserve"> </w:t>
      </w:r>
      <w:r w:rsidRPr="0030316E">
        <w:t>and</w:t>
      </w:r>
      <w:r w:rsidRPr="0030316E">
        <w:rPr>
          <w:spacing w:val="-1"/>
        </w:rPr>
        <w:t xml:space="preserve"> </w:t>
      </w:r>
      <w:r w:rsidRPr="0030316E">
        <w:rPr>
          <w:rFonts w:ascii="Courier New"/>
          <w:sz w:val="19"/>
        </w:rPr>
        <w:t>float</w:t>
      </w:r>
      <w:r w:rsidRPr="0030316E">
        <w:t>.</w:t>
      </w:r>
    </w:p>
    <w:p w14:paraId="12EB72A1" w14:textId="77777777" w:rsidR="002E25FB" w:rsidRPr="0030316E" w:rsidRDefault="002E25FB">
      <w:pPr>
        <w:pStyle w:val="BodyText"/>
        <w:spacing w:before="4"/>
        <w:rPr>
          <w:sz w:val="23"/>
        </w:rPr>
      </w:pPr>
    </w:p>
    <w:p w14:paraId="6D99509F" w14:textId="77777777" w:rsidR="002E25FB" w:rsidRPr="0030316E" w:rsidRDefault="00000000">
      <w:pPr>
        <w:pStyle w:val="Heading4"/>
      </w:pPr>
      <w:r w:rsidRPr="0030316E">
        <w:t>ES.12:</w:t>
      </w:r>
      <w:r w:rsidRPr="0030316E">
        <w:rPr>
          <w:spacing w:val="10"/>
        </w:rPr>
        <w:t xml:space="preserve"> </w:t>
      </w:r>
      <w:r w:rsidRPr="0030316E">
        <w:t>Do</w:t>
      </w:r>
      <w:r w:rsidRPr="0030316E">
        <w:rPr>
          <w:spacing w:val="11"/>
        </w:rPr>
        <w:t xml:space="preserve"> </w:t>
      </w:r>
      <w:r w:rsidRPr="0030316E">
        <w:t>not</w:t>
      </w:r>
      <w:r w:rsidRPr="0030316E">
        <w:rPr>
          <w:spacing w:val="10"/>
        </w:rPr>
        <w:t xml:space="preserve"> </w:t>
      </w:r>
      <w:r w:rsidRPr="0030316E">
        <w:t>reuse</w:t>
      </w:r>
      <w:r w:rsidRPr="0030316E">
        <w:rPr>
          <w:spacing w:val="11"/>
        </w:rPr>
        <w:t xml:space="preserve"> </w:t>
      </w:r>
      <w:r w:rsidRPr="0030316E">
        <w:t>names</w:t>
      </w:r>
      <w:r w:rsidRPr="0030316E">
        <w:rPr>
          <w:spacing w:val="11"/>
        </w:rPr>
        <w:t xml:space="preserve"> </w:t>
      </w:r>
      <w:r w:rsidRPr="0030316E">
        <w:t>in</w:t>
      </w:r>
      <w:r w:rsidRPr="0030316E">
        <w:rPr>
          <w:spacing w:val="10"/>
        </w:rPr>
        <w:t xml:space="preserve"> </w:t>
      </w:r>
      <w:r w:rsidRPr="0030316E">
        <w:t>nested</w:t>
      </w:r>
      <w:r w:rsidRPr="0030316E">
        <w:rPr>
          <w:spacing w:val="11"/>
        </w:rPr>
        <w:t xml:space="preserve"> </w:t>
      </w:r>
      <w:r w:rsidRPr="0030316E">
        <w:t>scopes</w:t>
      </w:r>
    </w:p>
    <w:p w14:paraId="2DB6D534" w14:textId="77777777" w:rsidR="002E25FB" w:rsidRPr="0030316E" w:rsidRDefault="00000000">
      <w:pPr>
        <w:pStyle w:val="BodyText"/>
        <w:spacing w:before="126"/>
        <w:ind w:left="100"/>
      </w:pPr>
      <w:r w:rsidRPr="0030316E">
        <w:t>For</w:t>
      </w:r>
      <w:r w:rsidRPr="0030316E">
        <w:rPr>
          <w:spacing w:val="-4"/>
        </w:rPr>
        <w:t xml:space="preserve"> </w:t>
      </w:r>
      <w:r w:rsidRPr="0030316E">
        <w:t>readability</w:t>
      </w:r>
      <w:r w:rsidRPr="0030316E">
        <w:rPr>
          <w:spacing w:val="-3"/>
        </w:rPr>
        <w:t xml:space="preserve"> </w:t>
      </w:r>
      <w:r w:rsidRPr="0030316E">
        <w:t>and</w:t>
      </w:r>
      <w:r w:rsidRPr="0030316E">
        <w:rPr>
          <w:spacing w:val="-3"/>
        </w:rPr>
        <w:t xml:space="preserve"> </w:t>
      </w:r>
      <w:r w:rsidRPr="0030316E">
        <w:t>maintenance</w:t>
      </w:r>
      <w:r w:rsidRPr="0030316E">
        <w:rPr>
          <w:spacing w:val="-4"/>
        </w:rPr>
        <w:t xml:space="preserve"> </w:t>
      </w:r>
      <w:r w:rsidRPr="0030316E">
        <w:t>reasons,</w:t>
      </w:r>
      <w:r w:rsidRPr="0030316E">
        <w:rPr>
          <w:spacing w:val="-3"/>
        </w:rPr>
        <w:t xml:space="preserve"> </w:t>
      </w:r>
      <w:r w:rsidRPr="0030316E">
        <w:t>you</w:t>
      </w:r>
      <w:r w:rsidRPr="0030316E">
        <w:rPr>
          <w:spacing w:val="-3"/>
        </w:rPr>
        <w:t xml:space="preserve"> </w:t>
      </w:r>
      <w:r w:rsidRPr="0030316E">
        <w:t>should</w:t>
      </w:r>
      <w:r w:rsidRPr="0030316E">
        <w:rPr>
          <w:spacing w:val="-3"/>
        </w:rPr>
        <w:t xml:space="preserve"> </w:t>
      </w:r>
      <w:r w:rsidRPr="0030316E">
        <w:t>not</w:t>
      </w:r>
      <w:r w:rsidRPr="0030316E">
        <w:rPr>
          <w:spacing w:val="-4"/>
        </w:rPr>
        <w:t xml:space="preserve"> </w:t>
      </w:r>
      <w:r w:rsidRPr="0030316E">
        <w:t>reuse</w:t>
      </w:r>
      <w:r w:rsidRPr="0030316E">
        <w:rPr>
          <w:spacing w:val="-4"/>
        </w:rPr>
        <w:t xml:space="preserve"> </w:t>
      </w:r>
      <w:r w:rsidRPr="0030316E">
        <w:t>names</w:t>
      </w:r>
      <w:r w:rsidRPr="0030316E">
        <w:rPr>
          <w:spacing w:val="-4"/>
        </w:rPr>
        <w:t xml:space="preserve"> </w:t>
      </w:r>
      <w:r w:rsidRPr="0030316E">
        <w:t>in</w:t>
      </w:r>
      <w:r w:rsidRPr="0030316E">
        <w:rPr>
          <w:spacing w:val="-3"/>
        </w:rPr>
        <w:t xml:space="preserve"> </w:t>
      </w:r>
      <w:r w:rsidRPr="0030316E">
        <w:t>nested</w:t>
      </w:r>
      <w:r w:rsidRPr="0030316E">
        <w:rPr>
          <w:spacing w:val="-3"/>
        </w:rPr>
        <w:t xml:space="preserve"> </w:t>
      </w:r>
      <w:r w:rsidRPr="0030316E">
        <w:t>scopes.</w:t>
      </w:r>
    </w:p>
    <w:p w14:paraId="5A1E0607" w14:textId="77777777" w:rsidR="002E25FB" w:rsidRPr="0030316E" w:rsidRDefault="00000000">
      <w:pPr>
        <w:spacing w:before="134" w:line="537" w:lineRule="auto"/>
        <w:ind w:left="160" w:right="8542"/>
        <w:rPr>
          <w:rFonts w:ascii="Courier New"/>
          <w:sz w:val="18"/>
        </w:rPr>
      </w:pPr>
      <w:r w:rsidRPr="0030316E">
        <w:rPr>
          <w:rFonts w:ascii="Courier New"/>
          <w:sz w:val="18"/>
        </w:rPr>
        <w:t>// shadow.cpp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4CDA2816" w14:textId="77777777" w:rsidR="002E25FB" w:rsidRPr="0030316E" w:rsidRDefault="002E25FB">
      <w:pPr>
        <w:spacing w:line="537" w:lineRule="auto"/>
        <w:rPr>
          <w:rFonts w:ascii="Courier New"/>
          <w:sz w:val="18"/>
        </w:rPr>
        <w:sectPr w:rsidR="002E25FB" w:rsidRPr="0030316E">
          <w:pgSz w:w="12240" w:h="15840"/>
          <w:pgMar w:top="1360" w:right="140" w:bottom="280" w:left="1340" w:header="720" w:footer="720" w:gutter="0"/>
          <w:cols w:space="720"/>
        </w:sectPr>
      </w:pPr>
    </w:p>
    <w:p w14:paraId="6840C342" w14:textId="77777777" w:rsidR="002E25FB" w:rsidRPr="0030316E" w:rsidRDefault="00000000">
      <w:pPr>
        <w:spacing w:before="174" w:line="268" w:lineRule="auto"/>
        <w:ind w:left="591" w:right="8096" w:hanging="432"/>
        <w:rPr>
          <w:rFonts w:ascii="Courier New"/>
          <w:sz w:val="18"/>
        </w:rPr>
      </w:pPr>
      <w:r w:rsidRPr="0030316E">
        <w:rPr>
          <w:rFonts w:ascii="Courier New"/>
          <w:sz w:val="18"/>
        </w:rPr>
        <w:lastRenderedPageBreak/>
        <w:t>int shadow(bool cond)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d</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0;</w:t>
      </w:r>
    </w:p>
    <w:p w14:paraId="178FB111" w14:textId="77777777" w:rsidR="002E25FB" w:rsidRPr="0030316E" w:rsidRDefault="00000000">
      <w:pPr>
        <w:spacing w:line="203" w:lineRule="exact"/>
        <w:ind w:left="591"/>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(cond)</w:t>
      </w:r>
      <w:r w:rsidRPr="0030316E">
        <w:rPr>
          <w:rFonts w:ascii="Courier New"/>
          <w:spacing w:val="-3"/>
          <w:sz w:val="18"/>
        </w:rPr>
        <w:t xml:space="preserve"> </w:t>
      </w:r>
      <w:r w:rsidRPr="0030316E">
        <w:rPr>
          <w:rFonts w:ascii="Courier New"/>
          <w:sz w:val="18"/>
        </w:rPr>
        <w:t>{</w:t>
      </w:r>
    </w:p>
    <w:p w14:paraId="7E8896D7" w14:textId="77777777" w:rsidR="002E25FB" w:rsidRPr="0030316E" w:rsidRDefault="00000000">
      <w:pPr>
        <w:spacing w:before="24"/>
        <w:ind w:left="1023"/>
        <w:rPr>
          <w:rFonts w:ascii="Courier New"/>
          <w:sz w:val="18"/>
        </w:rPr>
      </w:pPr>
      <w:r w:rsidRPr="0030316E">
        <w:rPr>
          <w:rFonts w:ascii="Courier New"/>
          <w:sz w:val="18"/>
        </w:rPr>
        <w:t>d</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w:t>
      </w:r>
    </w:p>
    <w:p w14:paraId="590FA2C0" w14:textId="77777777" w:rsidR="002E25FB" w:rsidRPr="0030316E" w:rsidRDefault="00000000">
      <w:pPr>
        <w:spacing w:before="24"/>
        <w:ind w:left="591"/>
        <w:rPr>
          <w:rFonts w:ascii="Courier New"/>
          <w:sz w:val="18"/>
        </w:rPr>
      </w:pPr>
      <w:r w:rsidRPr="0030316E">
        <w:rPr>
          <w:rFonts w:ascii="Courier New"/>
          <w:sz w:val="18"/>
        </w:rPr>
        <w:t>}</w:t>
      </w:r>
    </w:p>
    <w:p w14:paraId="47E38846" w14:textId="77777777" w:rsidR="002E25FB" w:rsidRPr="0030316E" w:rsidRDefault="00000000">
      <w:pPr>
        <w:spacing w:before="24"/>
        <w:ind w:left="591"/>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7EEFCE2D" w14:textId="77777777" w:rsidR="002E25FB" w:rsidRPr="0030316E" w:rsidRDefault="00000000">
      <w:pPr>
        <w:spacing w:before="24"/>
        <w:ind w:left="1023"/>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d</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r w:rsidRPr="0030316E">
        <w:rPr>
          <w:rFonts w:ascii="Courier New"/>
          <w:spacing w:val="10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declare</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local</w:t>
      </w:r>
      <w:r w:rsidRPr="0030316E">
        <w:rPr>
          <w:rFonts w:ascii="Courier New"/>
          <w:spacing w:val="-3"/>
          <w:sz w:val="18"/>
        </w:rPr>
        <w:t xml:space="preserve"> </w:t>
      </w:r>
      <w:r w:rsidRPr="0030316E">
        <w:rPr>
          <w:rFonts w:ascii="Courier New"/>
          <w:sz w:val="18"/>
        </w:rPr>
        <w:t>scoped</w:t>
      </w:r>
      <w:r w:rsidRPr="0030316E">
        <w:rPr>
          <w:rFonts w:ascii="Courier New"/>
          <w:spacing w:val="-2"/>
          <w:sz w:val="18"/>
        </w:rPr>
        <w:t xml:space="preserve"> </w:t>
      </w:r>
      <w:r w:rsidRPr="0030316E">
        <w:rPr>
          <w:rFonts w:ascii="Courier New"/>
          <w:sz w:val="18"/>
        </w:rPr>
        <w:t>d;</w:t>
      </w:r>
    </w:p>
    <w:p w14:paraId="50C59200" w14:textId="77777777" w:rsidR="002E25FB" w:rsidRPr="0030316E" w:rsidRDefault="00000000">
      <w:pPr>
        <w:spacing w:before="24"/>
        <w:ind w:left="232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hiding</w:t>
      </w:r>
      <w:r w:rsidRPr="0030316E">
        <w:rPr>
          <w:rFonts w:ascii="Courier New"/>
          <w:spacing w:val="-4"/>
          <w:sz w:val="18"/>
        </w:rPr>
        <w:t xml:space="preserve"> </w:t>
      </w:r>
      <w:r w:rsidRPr="0030316E">
        <w:rPr>
          <w:rFonts w:ascii="Courier New"/>
          <w:sz w:val="18"/>
        </w:rPr>
        <w:t>d</w:t>
      </w:r>
      <w:r w:rsidRPr="0030316E">
        <w:rPr>
          <w:rFonts w:ascii="Courier New"/>
          <w:spacing w:val="-4"/>
          <w:sz w:val="18"/>
        </w:rPr>
        <w:t xml:space="preserve"> </w:t>
      </w:r>
      <w:r w:rsidRPr="0030316E">
        <w:rPr>
          <w:rFonts w:ascii="Courier New"/>
          <w:sz w:val="18"/>
        </w:rPr>
        <w:t>of</w:t>
      </w:r>
      <w:r w:rsidRPr="0030316E">
        <w:rPr>
          <w:rFonts w:ascii="Courier New"/>
          <w:spacing w:val="-3"/>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parent</w:t>
      </w:r>
      <w:r w:rsidRPr="0030316E">
        <w:rPr>
          <w:rFonts w:ascii="Courier New"/>
          <w:spacing w:val="-4"/>
          <w:sz w:val="18"/>
        </w:rPr>
        <w:t xml:space="preserve"> </w:t>
      </w:r>
      <w:r w:rsidRPr="0030316E">
        <w:rPr>
          <w:rFonts w:ascii="Courier New"/>
          <w:sz w:val="18"/>
        </w:rPr>
        <w:t>scope</w:t>
      </w:r>
    </w:p>
    <w:p w14:paraId="467EFB5E" w14:textId="77777777" w:rsidR="002E25FB" w:rsidRPr="0030316E" w:rsidRDefault="00000000">
      <w:pPr>
        <w:spacing w:before="24"/>
        <w:ind w:left="1023"/>
        <w:rPr>
          <w:rFonts w:ascii="Courier New"/>
          <w:sz w:val="18"/>
        </w:rPr>
      </w:pPr>
      <w:r w:rsidRPr="0030316E">
        <w:rPr>
          <w:rFonts w:ascii="Courier New"/>
          <w:sz w:val="18"/>
        </w:rPr>
        <w:t>d</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3;</w:t>
      </w:r>
    </w:p>
    <w:p w14:paraId="107E182C" w14:textId="77777777" w:rsidR="002E25FB" w:rsidRPr="0030316E" w:rsidRDefault="00000000">
      <w:pPr>
        <w:tabs>
          <w:tab w:val="left" w:pos="2319"/>
        </w:tabs>
        <w:spacing w:before="25" w:line="268" w:lineRule="auto"/>
        <w:ind w:left="591" w:right="4981"/>
        <w:rPr>
          <w:rFonts w:ascii="Courier New"/>
          <w:sz w:val="18"/>
        </w:rPr>
      </w:pPr>
      <w:r w:rsidRPr="0030316E">
        <w:rPr>
          <w:rFonts w:ascii="Courier New"/>
          <w:sz w:val="18"/>
        </w:rPr>
        <w:t>}</w:t>
      </w:r>
      <w:r w:rsidRPr="0030316E">
        <w:rPr>
          <w:rFonts w:ascii="Courier New"/>
          <w:sz w:val="18"/>
        </w:rPr>
        <w:tab/>
        <w:t>// the local scoped d is removed</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d;</w:t>
      </w:r>
    </w:p>
    <w:p w14:paraId="50720D5A" w14:textId="77777777" w:rsidR="002E25FB" w:rsidRPr="0030316E" w:rsidRDefault="00000000">
      <w:pPr>
        <w:spacing w:line="203" w:lineRule="exact"/>
        <w:ind w:left="160"/>
        <w:rPr>
          <w:rFonts w:ascii="Courier New"/>
          <w:sz w:val="18"/>
        </w:rPr>
      </w:pPr>
      <w:r w:rsidRPr="0030316E">
        <w:rPr>
          <w:rFonts w:ascii="Courier New"/>
          <w:sz w:val="18"/>
        </w:rPr>
        <w:t>}</w:t>
      </w:r>
    </w:p>
    <w:p w14:paraId="42770678" w14:textId="77777777" w:rsidR="002E25FB" w:rsidRPr="0030316E" w:rsidRDefault="002E25FB">
      <w:pPr>
        <w:pStyle w:val="BodyText"/>
        <w:spacing w:before="4"/>
        <w:rPr>
          <w:rFonts w:ascii="Courier New"/>
          <w:sz w:val="13"/>
        </w:rPr>
      </w:pPr>
    </w:p>
    <w:p w14:paraId="6B3FFC16"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0B6D7AC" w14:textId="77777777" w:rsidR="002E25FB" w:rsidRPr="0030316E" w:rsidRDefault="002E25FB">
      <w:pPr>
        <w:pStyle w:val="BodyText"/>
        <w:spacing w:before="3"/>
        <w:rPr>
          <w:rFonts w:ascii="Courier New"/>
          <w:sz w:val="22"/>
        </w:rPr>
      </w:pPr>
    </w:p>
    <w:tbl>
      <w:tblPr>
        <w:tblW w:w="0" w:type="auto"/>
        <w:tblInd w:w="549" w:type="dxa"/>
        <w:tblLayout w:type="fixed"/>
        <w:tblCellMar>
          <w:left w:w="0" w:type="dxa"/>
          <w:right w:w="0" w:type="dxa"/>
        </w:tblCellMar>
        <w:tblLook w:val="01E0" w:firstRow="1" w:lastRow="1" w:firstColumn="1" w:lastColumn="1" w:noHBand="0" w:noVBand="0"/>
      </w:tblPr>
      <w:tblGrid>
        <w:gridCol w:w="1076"/>
        <w:gridCol w:w="324"/>
        <w:gridCol w:w="4748"/>
      </w:tblGrid>
      <w:tr w:rsidR="002E25FB" w:rsidRPr="0030316E" w14:paraId="777109EF" w14:textId="77777777">
        <w:trPr>
          <w:trHeight w:val="329"/>
        </w:trPr>
        <w:tc>
          <w:tcPr>
            <w:tcW w:w="1076" w:type="dxa"/>
          </w:tcPr>
          <w:p w14:paraId="517CA8BE" w14:textId="77777777" w:rsidR="002E25FB" w:rsidRPr="0030316E" w:rsidRDefault="00000000">
            <w:pPr>
              <w:pStyle w:val="TableParagraph"/>
              <w:spacing w:before="0" w:line="240" w:lineRule="auto"/>
              <w:ind w:left="50"/>
              <w:rPr>
                <w:sz w:val="18"/>
              </w:rPr>
            </w:pPr>
            <w:r w:rsidRPr="0030316E">
              <w:rPr>
                <w:sz w:val="18"/>
              </w:rPr>
              <w:t>std::cout</w:t>
            </w:r>
          </w:p>
        </w:tc>
        <w:tc>
          <w:tcPr>
            <w:tcW w:w="324" w:type="dxa"/>
          </w:tcPr>
          <w:p w14:paraId="366250E6" w14:textId="77777777" w:rsidR="002E25FB" w:rsidRPr="0030316E" w:rsidRDefault="00000000">
            <w:pPr>
              <w:pStyle w:val="TableParagraph"/>
              <w:spacing w:before="0" w:line="240" w:lineRule="auto"/>
              <w:ind w:left="33" w:right="33"/>
              <w:jc w:val="center"/>
              <w:rPr>
                <w:sz w:val="18"/>
              </w:rPr>
            </w:pPr>
            <w:r w:rsidRPr="0030316E">
              <w:rPr>
                <w:sz w:val="18"/>
              </w:rPr>
              <w:t>&lt;&lt;</w:t>
            </w:r>
          </w:p>
        </w:tc>
        <w:tc>
          <w:tcPr>
            <w:tcW w:w="4748" w:type="dxa"/>
          </w:tcPr>
          <w:p w14:paraId="74C65328" w14:textId="77777777" w:rsidR="002E25FB" w:rsidRPr="0030316E" w:rsidRDefault="00000000">
            <w:pPr>
              <w:pStyle w:val="TableParagraph"/>
              <w:spacing w:before="0" w:line="240" w:lineRule="auto"/>
              <w:ind w:left="53"/>
              <w:rPr>
                <w:sz w:val="18"/>
              </w:rPr>
            </w:pPr>
            <w:r w:rsidRPr="0030316E">
              <w:rPr>
                <w:sz w:val="18"/>
              </w:rPr>
              <w:t>'\n';</w:t>
            </w:r>
          </w:p>
        </w:tc>
      </w:tr>
      <w:tr w:rsidR="002E25FB" w:rsidRPr="0030316E" w14:paraId="32910D2D" w14:textId="77777777">
        <w:trPr>
          <w:trHeight w:val="341"/>
        </w:trPr>
        <w:tc>
          <w:tcPr>
            <w:tcW w:w="1076" w:type="dxa"/>
          </w:tcPr>
          <w:p w14:paraId="4696FEF3" w14:textId="77777777" w:rsidR="002E25FB" w:rsidRPr="0030316E" w:rsidRDefault="00000000">
            <w:pPr>
              <w:pStyle w:val="TableParagraph"/>
              <w:spacing w:before="126"/>
              <w:ind w:left="50"/>
              <w:rPr>
                <w:sz w:val="18"/>
              </w:rPr>
            </w:pPr>
            <w:r w:rsidRPr="0030316E">
              <w:rPr>
                <w:sz w:val="18"/>
              </w:rPr>
              <w:t>std::cout</w:t>
            </w:r>
          </w:p>
        </w:tc>
        <w:tc>
          <w:tcPr>
            <w:tcW w:w="324" w:type="dxa"/>
          </w:tcPr>
          <w:p w14:paraId="29BF8420" w14:textId="77777777" w:rsidR="002E25FB" w:rsidRPr="0030316E" w:rsidRDefault="00000000">
            <w:pPr>
              <w:pStyle w:val="TableParagraph"/>
              <w:spacing w:before="126"/>
              <w:ind w:left="33" w:right="33"/>
              <w:jc w:val="center"/>
              <w:rPr>
                <w:sz w:val="18"/>
              </w:rPr>
            </w:pPr>
            <w:r w:rsidRPr="0030316E">
              <w:rPr>
                <w:sz w:val="18"/>
              </w:rPr>
              <w:t>&lt;&lt;</w:t>
            </w:r>
          </w:p>
        </w:tc>
        <w:tc>
          <w:tcPr>
            <w:tcW w:w="4748" w:type="dxa"/>
          </w:tcPr>
          <w:p w14:paraId="333C7CEB" w14:textId="77777777" w:rsidR="002E25FB" w:rsidRPr="0030316E" w:rsidRDefault="00000000">
            <w:pPr>
              <w:pStyle w:val="TableParagraph"/>
              <w:spacing w:before="126"/>
              <w:ind w:left="53"/>
              <w:rPr>
                <w:sz w:val="18"/>
              </w:rPr>
            </w:pPr>
            <w:r w:rsidRPr="0030316E">
              <w:rPr>
                <w:sz w:val="18"/>
              </w:rPr>
              <w:t>"shadow(true):</w:t>
            </w:r>
            <w:r w:rsidRPr="0030316E">
              <w:rPr>
                <w:spacing w:val="-7"/>
                <w:sz w:val="18"/>
              </w:rPr>
              <w:t xml:space="preserve"> </w:t>
            </w:r>
            <w:r w:rsidRPr="0030316E">
              <w:rPr>
                <w:sz w:val="18"/>
              </w:rPr>
              <w:t>"</w:t>
            </w:r>
            <w:r w:rsidRPr="0030316E">
              <w:rPr>
                <w:spacing w:val="-6"/>
                <w:sz w:val="18"/>
              </w:rPr>
              <w:t xml:space="preserve"> </w:t>
            </w:r>
            <w:r w:rsidRPr="0030316E">
              <w:rPr>
                <w:sz w:val="18"/>
              </w:rPr>
              <w:t>&lt;&lt;</w:t>
            </w:r>
            <w:r w:rsidRPr="0030316E">
              <w:rPr>
                <w:spacing w:val="-7"/>
                <w:sz w:val="18"/>
              </w:rPr>
              <w:t xml:space="preserve"> </w:t>
            </w:r>
            <w:r w:rsidRPr="0030316E">
              <w:rPr>
                <w:sz w:val="18"/>
              </w:rPr>
              <w:t>shadow(true)</w:t>
            </w:r>
            <w:r w:rsidRPr="0030316E">
              <w:rPr>
                <w:spacing w:val="-6"/>
                <w:sz w:val="18"/>
              </w:rPr>
              <w:t xml:space="preserve"> </w:t>
            </w:r>
            <w:r w:rsidRPr="0030316E">
              <w:rPr>
                <w:sz w:val="18"/>
              </w:rPr>
              <w:t>&lt;&lt;</w:t>
            </w:r>
            <w:r w:rsidRPr="0030316E">
              <w:rPr>
                <w:spacing w:val="-6"/>
                <w:sz w:val="18"/>
              </w:rPr>
              <w:t xml:space="preserve"> </w:t>
            </w:r>
            <w:r w:rsidRPr="0030316E">
              <w:rPr>
                <w:sz w:val="18"/>
              </w:rPr>
              <w:t>'\n';</w:t>
            </w:r>
          </w:p>
        </w:tc>
      </w:tr>
      <w:tr w:rsidR="002E25FB" w:rsidRPr="0030316E" w14:paraId="12D9EFD3" w14:textId="77777777">
        <w:trPr>
          <w:trHeight w:val="341"/>
        </w:trPr>
        <w:tc>
          <w:tcPr>
            <w:tcW w:w="1076" w:type="dxa"/>
          </w:tcPr>
          <w:p w14:paraId="01B34DF8" w14:textId="77777777" w:rsidR="002E25FB" w:rsidRPr="0030316E" w:rsidRDefault="00000000">
            <w:pPr>
              <w:pStyle w:val="TableParagraph"/>
              <w:spacing w:line="240" w:lineRule="auto"/>
              <w:ind w:left="50"/>
              <w:rPr>
                <w:sz w:val="18"/>
              </w:rPr>
            </w:pPr>
            <w:r w:rsidRPr="0030316E">
              <w:rPr>
                <w:sz w:val="18"/>
              </w:rPr>
              <w:t>std::cout</w:t>
            </w:r>
          </w:p>
        </w:tc>
        <w:tc>
          <w:tcPr>
            <w:tcW w:w="324" w:type="dxa"/>
          </w:tcPr>
          <w:p w14:paraId="56C2D5AB" w14:textId="77777777" w:rsidR="002E25FB" w:rsidRPr="0030316E" w:rsidRDefault="00000000">
            <w:pPr>
              <w:pStyle w:val="TableParagraph"/>
              <w:spacing w:line="240" w:lineRule="auto"/>
              <w:ind w:left="33" w:right="33"/>
              <w:jc w:val="center"/>
              <w:rPr>
                <w:sz w:val="18"/>
              </w:rPr>
            </w:pPr>
            <w:r w:rsidRPr="0030316E">
              <w:rPr>
                <w:sz w:val="18"/>
              </w:rPr>
              <w:t>&lt;&lt;</w:t>
            </w:r>
          </w:p>
        </w:tc>
        <w:tc>
          <w:tcPr>
            <w:tcW w:w="4748" w:type="dxa"/>
          </w:tcPr>
          <w:p w14:paraId="0B8BF245" w14:textId="77777777" w:rsidR="002E25FB" w:rsidRPr="0030316E" w:rsidRDefault="00000000">
            <w:pPr>
              <w:pStyle w:val="TableParagraph"/>
              <w:spacing w:line="240" w:lineRule="auto"/>
              <w:ind w:left="53"/>
              <w:rPr>
                <w:sz w:val="18"/>
              </w:rPr>
            </w:pPr>
            <w:r w:rsidRPr="0030316E">
              <w:rPr>
                <w:sz w:val="18"/>
              </w:rPr>
              <w:t>"shadow(false):</w:t>
            </w:r>
            <w:r w:rsidRPr="0030316E">
              <w:rPr>
                <w:spacing w:val="-7"/>
                <w:sz w:val="18"/>
              </w:rPr>
              <w:t xml:space="preserve"> </w:t>
            </w:r>
            <w:r w:rsidRPr="0030316E">
              <w:rPr>
                <w:sz w:val="18"/>
              </w:rPr>
              <w:t>"</w:t>
            </w:r>
            <w:r w:rsidRPr="0030316E">
              <w:rPr>
                <w:spacing w:val="-7"/>
                <w:sz w:val="18"/>
              </w:rPr>
              <w:t xml:space="preserve"> </w:t>
            </w:r>
            <w:r w:rsidRPr="0030316E">
              <w:rPr>
                <w:sz w:val="18"/>
              </w:rPr>
              <w:t>&lt;&lt;</w:t>
            </w:r>
            <w:r w:rsidRPr="0030316E">
              <w:rPr>
                <w:spacing w:val="-7"/>
                <w:sz w:val="18"/>
              </w:rPr>
              <w:t xml:space="preserve"> </w:t>
            </w:r>
            <w:r w:rsidRPr="0030316E">
              <w:rPr>
                <w:sz w:val="18"/>
              </w:rPr>
              <w:t>shadow(false)</w:t>
            </w:r>
            <w:r w:rsidRPr="0030316E">
              <w:rPr>
                <w:spacing w:val="-7"/>
                <w:sz w:val="18"/>
              </w:rPr>
              <w:t xml:space="preserve"> </w:t>
            </w:r>
            <w:r w:rsidRPr="0030316E">
              <w:rPr>
                <w:sz w:val="18"/>
              </w:rPr>
              <w:t>&lt;&lt;</w:t>
            </w:r>
            <w:r w:rsidRPr="0030316E">
              <w:rPr>
                <w:spacing w:val="-6"/>
                <w:sz w:val="18"/>
              </w:rPr>
              <w:t xml:space="preserve"> </w:t>
            </w:r>
            <w:r w:rsidRPr="0030316E">
              <w:rPr>
                <w:sz w:val="18"/>
              </w:rPr>
              <w:t>'\n';</w:t>
            </w:r>
          </w:p>
        </w:tc>
      </w:tr>
      <w:tr w:rsidR="002E25FB" w:rsidRPr="0030316E" w14:paraId="72F3E0EE" w14:textId="77777777">
        <w:trPr>
          <w:trHeight w:val="329"/>
        </w:trPr>
        <w:tc>
          <w:tcPr>
            <w:tcW w:w="1076" w:type="dxa"/>
          </w:tcPr>
          <w:p w14:paraId="4DD23251" w14:textId="77777777" w:rsidR="002E25FB" w:rsidRPr="0030316E" w:rsidRDefault="00000000">
            <w:pPr>
              <w:pStyle w:val="TableParagraph"/>
              <w:spacing w:before="126" w:line="184" w:lineRule="exact"/>
              <w:ind w:left="50"/>
              <w:rPr>
                <w:sz w:val="18"/>
              </w:rPr>
            </w:pPr>
            <w:r w:rsidRPr="0030316E">
              <w:rPr>
                <w:sz w:val="18"/>
              </w:rPr>
              <w:t>std::cout</w:t>
            </w:r>
          </w:p>
        </w:tc>
        <w:tc>
          <w:tcPr>
            <w:tcW w:w="324" w:type="dxa"/>
          </w:tcPr>
          <w:p w14:paraId="13E11DE7" w14:textId="77777777" w:rsidR="002E25FB" w:rsidRPr="0030316E" w:rsidRDefault="00000000">
            <w:pPr>
              <w:pStyle w:val="TableParagraph"/>
              <w:spacing w:before="126" w:line="184" w:lineRule="exact"/>
              <w:ind w:left="33" w:right="33"/>
              <w:jc w:val="center"/>
              <w:rPr>
                <w:sz w:val="18"/>
              </w:rPr>
            </w:pPr>
            <w:r w:rsidRPr="0030316E">
              <w:rPr>
                <w:sz w:val="18"/>
              </w:rPr>
              <w:t>&lt;&lt;</w:t>
            </w:r>
          </w:p>
        </w:tc>
        <w:tc>
          <w:tcPr>
            <w:tcW w:w="4748" w:type="dxa"/>
          </w:tcPr>
          <w:p w14:paraId="3E44DD8B" w14:textId="77777777" w:rsidR="002E25FB" w:rsidRPr="0030316E" w:rsidRDefault="00000000">
            <w:pPr>
              <w:pStyle w:val="TableParagraph"/>
              <w:spacing w:before="126" w:line="184" w:lineRule="exact"/>
              <w:ind w:left="53"/>
              <w:rPr>
                <w:sz w:val="18"/>
              </w:rPr>
            </w:pPr>
            <w:r w:rsidRPr="0030316E">
              <w:rPr>
                <w:sz w:val="18"/>
              </w:rPr>
              <w:t>'\n';</w:t>
            </w:r>
          </w:p>
        </w:tc>
      </w:tr>
    </w:tbl>
    <w:p w14:paraId="1108F696" w14:textId="77777777" w:rsidR="002E25FB" w:rsidRPr="0030316E" w:rsidRDefault="002E25FB">
      <w:pPr>
        <w:pStyle w:val="BodyText"/>
        <w:spacing w:before="6"/>
        <w:rPr>
          <w:rFonts w:ascii="Courier New"/>
          <w:sz w:val="22"/>
        </w:rPr>
      </w:pPr>
    </w:p>
    <w:p w14:paraId="1FE8902B" w14:textId="77777777" w:rsidR="002E25FB" w:rsidRPr="0030316E" w:rsidRDefault="00000000">
      <w:pPr>
        <w:ind w:left="160"/>
        <w:rPr>
          <w:rFonts w:ascii="Courier New"/>
          <w:sz w:val="18"/>
        </w:rPr>
      </w:pPr>
      <w:r w:rsidRPr="0030316E">
        <w:rPr>
          <w:rFonts w:ascii="Courier New"/>
          <w:sz w:val="18"/>
        </w:rPr>
        <w:t>}</w:t>
      </w:r>
    </w:p>
    <w:p w14:paraId="37EF7386" w14:textId="77777777" w:rsidR="002E25FB" w:rsidRPr="0030316E" w:rsidRDefault="00000000">
      <w:pPr>
        <w:pStyle w:val="BodyText"/>
        <w:spacing w:before="130"/>
        <w:ind w:left="100"/>
      </w:pPr>
      <w:r w:rsidRPr="0030316E">
        <w:t>What</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output</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program?</w:t>
      </w:r>
      <w:r w:rsidRPr="0030316E">
        <w:rPr>
          <w:spacing w:val="-3"/>
        </w:rPr>
        <w:t xml:space="preserve"> </w:t>
      </w:r>
      <w:r w:rsidRPr="0030316E">
        <w:t>Confused</w:t>
      </w:r>
      <w:r w:rsidRPr="0030316E">
        <w:rPr>
          <w:spacing w:val="-1"/>
        </w:rPr>
        <w:t xml:space="preserve"> </w:t>
      </w:r>
      <w:r w:rsidRPr="0030316E">
        <w:t>by</w:t>
      </w:r>
      <w:r w:rsidRPr="0030316E">
        <w:rPr>
          <w:spacing w:val="-2"/>
        </w:rPr>
        <w:t xml:space="preserve"> </w:t>
      </w:r>
      <w:r w:rsidRPr="0030316E">
        <w:t>the</w:t>
      </w:r>
      <w:r w:rsidRPr="0030316E">
        <w:rPr>
          <w:spacing w:val="-3"/>
        </w:rPr>
        <w:t xml:space="preserve"> </w:t>
      </w:r>
      <w:r w:rsidRPr="0030316E">
        <w:rPr>
          <w:rFonts w:ascii="Courier New" w:hAnsi="Courier New"/>
          <w:sz w:val="19"/>
        </w:rPr>
        <w:t>d</w:t>
      </w:r>
      <w:r w:rsidRPr="0030316E">
        <w:t>’s?</w:t>
      </w:r>
      <w:r w:rsidRPr="0030316E">
        <w:rPr>
          <w:spacing w:val="-3"/>
        </w:rPr>
        <w:t xml:space="preserve"> </w:t>
      </w:r>
      <w:r w:rsidRPr="0030316E">
        <w:t>Here</w:t>
      </w:r>
      <w:r w:rsidRPr="0030316E">
        <w:rPr>
          <w:spacing w:val="-2"/>
        </w:rPr>
        <w:t xml:space="preserve"> </w:t>
      </w:r>
      <w:r w:rsidRPr="0030316E">
        <w:t>is</w:t>
      </w:r>
      <w:r w:rsidRPr="0030316E">
        <w:rPr>
          <w:spacing w:val="-3"/>
        </w:rPr>
        <w:t xml:space="preserve"> </w:t>
      </w:r>
      <w:r w:rsidRPr="0030316E">
        <w:t>the</w:t>
      </w:r>
      <w:r w:rsidRPr="0030316E">
        <w:rPr>
          <w:spacing w:val="-3"/>
        </w:rPr>
        <w:t xml:space="preserve"> </w:t>
      </w:r>
      <w:r w:rsidRPr="0030316E">
        <w:t>result.</w:t>
      </w:r>
    </w:p>
    <w:p w14:paraId="782FB477" w14:textId="77777777" w:rsidR="002E25FB" w:rsidRPr="0030316E" w:rsidRDefault="00000000">
      <w:pPr>
        <w:pStyle w:val="BodyText"/>
        <w:spacing w:before="1"/>
        <w:rPr>
          <w:sz w:val="19"/>
        </w:rPr>
      </w:pPr>
      <w:r w:rsidRPr="0030316E">
        <w:drawing>
          <wp:anchor distT="0" distB="0" distL="0" distR="0" simplePos="0" relativeHeight="44" behindDoc="0" locked="0" layoutInCell="1" allowOverlap="1" wp14:anchorId="78B9702F" wp14:editId="7D11B0C8">
            <wp:simplePos x="0" y="0"/>
            <wp:positionH relativeFrom="page">
              <wp:posOffset>2369820</wp:posOffset>
            </wp:positionH>
            <wp:positionV relativeFrom="paragraph">
              <wp:posOffset>154692</wp:posOffset>
            </wp:positionV>
            <wp:extent cx="3208020" cy="1661160"/>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4" cstate="print"/>
                    <a:stretch>
                      <a:fillRect/>
                    </a:stretch>
                  </pic:blipFill>
                  <pic:spPr>
                    <a:xfrm>
                      <a:off x="0" y="0"/>
                      <a:ext cx="3208020" cy="1661160"/>
                    </a:xfrm>
                    <a:prstGeom prst="rect">
                      <a:avLst/>
                    </a:prstGeom>
                  </pic:spPr>
                </pic:pic>
              </a:graphicData>
            </a:graphic>
          </wp:anchor>
        </w:drawing>
      </w:r>
    </w:p>
    <w:p w14:paraId="592B42CC" w14:textId="77777777" w:rsidR="002E25FB" w:rsidRPr="0030316E" w:rsidRDefault="00000000">
      <w:pPr>
        <w:pStyle w:val="Heading5"/>
        <w:spacing w:before="184"/>
      </w:pPr>
      <w:r w:rsidRPr="0030316E">
        <w:t>Figure</w:t>
      </w:r>
      <w:r w:rsidRPr="0030316E">
        <w:rPr>
          <w:spacing w:val="-5"/>
        </w:rPr>
        <w:t xml:space="preserve"> </w:t>
      </w:r>
      <w:r w:rsidRPr="0030316E">
        <w:t>8.2.</w:t>
      </w:r>
      <w:r w:rsidRPr="0030316E">
        <w:rPr>
          <w:spacing w:val="-3"/>
        </w:rPr>
        <w:t xml:space="preserve"> </w:t>
      </w:r>
      <w:r w:rsidRPr="0030316E">
        <w:t>Reusing</w:t>
      </w:r>
      <w:r w:rsidRPr="0030316E">
        <w:rPr>
          <w:spacing w:val="-3"/>
        </w:rPr>
        <w:t xml:space="preserve"> </w:t>
      </w:r>
      <w:r w:rsidRPr="0030316E">
        <w:t>names</w:t>
      </w:r>
      <w:r w:rsidRPr="0030316E">
        <w:rPr>
          <w:spacing w:val="-4"/>
        </w:rPr>
        <w:t xml:space="preserve"> </w:t>
      </w:r>
      <w:r w:rsidRPr="0030316E">
        <w:t>in</w:t>
      </w:r>
      <w:r w:rsidRPr="0030316E">
        <w:rPr>
          <w:spacing w:val="-4"/>
        </w:rPr>
        <w:t xml:space="preserve"> </w:t>
      </w:r>
      <w:r w:rsidRPr="0030316E">
        <w:t>nested</w:t>
      </w:r>
      <w:r w:rsidRPr="0030316E">
        <w:rPr>
          <w:spacing w:val="-4"/>
        </w:rPr>
        <w:t xml:space="preserve"> </w:t>
      </w:r>
      <w:r w:rsidRPr="0030316E">
        <w:t>scopes</w:t>
      </w:r>
    </w:p>
    <w:p w14:paraId="6BAE78D4" w14:textId="77777777" w:rsidR="002E25FB" w:rsidRPr="0030316E" w:rsidRDefault="002E25FB">
      <w:pPr>
        <w:pStyle w:val="BodyText"/>
        <w:spacing w:before="9"/>
        <w:rPr>
          <w:b/>
          <w:sz w:val="20"/>
        </w:rPr>
      </w:pPr>
    </w:p>
    <w:p w14:paraId="1F5E4C5D" w14:textId="77777777" w:rsidR="002E25FB" w:rsidRPr="0030316E" w:rsidRDefault="00000000">
      <w:pPr>
        <w:pStyle w:val="BodyText"/>
        <w:spacing w:before="1"/>
        <w:ind w:left="100"/>
      </w:pPr>
      <w:r w:rsidRPr="0030316E">
        <w:t>This</w:t>
      </w:r>
      <w:r w:rsidRPr="0030316E">
        <w:rPr>
          <w:spacing w:val="-4"/>
        </w:rPr>
        <w:t xml:space="preserve"> </w:t>
      </w:r>
      <w:r w:rsidRPr="0030316E">
        <w:t>was</w:t>
      </w:r>
      <w:r w:rsidRPr="0030316E">
        <w:rPr>
          <w:spacing w:val="-3"/>
        </w:rPr>
        <w:t xml:space="preserve"> </w:t>
      </w:r>
      <w:r w:rsidRPr="0030316E">
        <w:t>easy!</w:t>
      </w:r>
      <w:r w:rsidRPr="0030316E">
        <w:rPr>
          <w:spacing w:val="-4"/>
        </w:rPr>
        <w:t xml:space="preserve"> </w:t>
      </w:r>
      <w:r w:rsidRPr="0030316E">
        <w:t>Right?</w:t>
      </w:r>
      <w:r w:rsidRPr="0030316E">
        <w:rPr>
          <w:spacing w:val="-3"/>
        </w:rPr>
        <w:t xml:space="preserve"> </w:t>
      </w:r>
      <w:r w:rsidRPr="0030316E">
        <w:t>But</w:t>
      </w:r>
      <w:r w:rsidRPr="0030316E">
        <w:rPr>
          <w:spacing w:val="-4"/>
        </w:rPr>
        <w:t xml:space="preserve"> </w:t>
      </w:r>
      <w:r w:rsidRPr="0030316E">
        <w:t>the</w:t>
      </w:r>
      <w:r w:rsidRPr="0030316E">
        <w:rPr>
          <w:spacing w:val="-3"/>
        </w:rPr>
        <w:t xml:space="preserve"> </w:t>
      </w:r>
      <w:r w:rsidRPr="0030316E">
        <w:t>same</w:t>
      </w:r>
      <w:r w:rsidRPr="0030316E">
        <w:rPr>
          <w:spacing w:val="-4"/>
        </w:rPr>
        <w:t xml:space="preserve"> </w:t>
      </w:r>
      <w:r w:rsidRPr="0030316E">
        <w:t>behavior</w:t>
      </w:r>
      <w:r w:rsidRPr="0030316E">
        <w:rPr>
          <w:spacing w:val="-3"/>
        </w:rPr>
        <w:t xml:space="preserve"> </w:t>
      </w:r>
      <w:r w:rsidRPr="0030316E">
        <w:t>is</w:t>
      </w:r>
      <w:r w:rsidRPr="0030316E">
        <w:rPr>
          <w:spacing w:val="-4"/>
        </w:rPr>
        <w:t xml:space="preserve"> </w:t>
      </w:r>
      <w:r w:rsidRPr="0030316E">
        <w:t>quite</w:t>
      </w:r>
      <w:r w:rsidRPr="0030316E">
        <w:rPr>
          <w:spacing w:val="-3"/>
        </w:rPr>
        <w:t xml:space="preserve"> </w:t>
      </w:r>
      <w:r w:rsidRPr="0030316E">
        <w:t>surprising</w:t>
      </w:r>
      <w:r w:rsidRPr="0030316E">
        <w:rPr>
          <w:spacing w:val="-3"/>
        </w:rPr>
        <w:t xml:space="preserve"> </w:t>
      </w:r>
      <w:r w:rsidRPr="0030316E">
        <w:t>in</w:t>
      </w:r>
      <w:r w:rsidRPr="0030316E">
        <w:rPr>
          <w:spacing w:val="-2"/>
        </w:rPr>
        <w:t xml:space="preserve"> </w:t>
      </w:r>
      <w:r w:rsidRPr="0030316E">
        <w:t>a</w:t>
      </w:r>
      <w:r w:rsidRPr="0030316E">
        <w:rPr>
          <w:spacing w:val="-4"/>
        </w:rPr>
        <w:t xml:space="preserve"> </w:t>
      </w:r>
      <w:r w:rsidRPr="0030316E">
        <w:t>class</w:t>
      </w:r>
      <w:r w:rsidRPr="0030316E">
        <w:rPr>
          <w:spacing w:val="-3"/>
        </w:rPr>
        <w:t xml:space="preserve"> </w:t>
      </w:r>
      <w:r w:rsidRPr="0030316E">
        <w:t>hierarchy.</w:t>
      </w:r>
    </w:p>
    <w:p w14:paraId="7FA43C43"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shadowClass.cpp</w:t>
      </w:r>
    </w:p>
    <w:p w14:paraId="5AA8C42F" w14:textId="77777777" w:rsidR="002E25FB" w:rsidRPr="0030316E" w:rsidRDefault="002E25FB">
      <w:pPr>
        <w:pStyle w:val="BodyText"/>
        <w:spacing w:before="3"/>
        <w:rPr>
          <w:rFonts w:ascii="Courier New"/>
          <w:sz w:val="22"/>
        </w:rPr>
      </w:pPr>
    </w:p>
    <w:p w14:paraId="177B2401"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6A21078A" w14:textId="77777777" w:rsidR="002E25FB" w:rsidRPr="0030316E" w:rsidRDefault="002E25FB">
      <w:pPr>
        <w:pStyle w:val="BodyText"/>
        <w:rPr>
          <w:rFonts w:ascii="Courier New"/>
          <w:sz w:val="20"/>
        </w:rPr>
      </w:pPr>
    </w:p>
    <w:p w14:paraId="102B166C" w14:textId="77777777" w:rsidR="002E25FB" w:rsidRPr="0030316E" w:rsidRDefault="00000000">
      <w:pPr>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Base</w:t>
      </w:r>
      <w:r w:rsidRPr="0030316E">
        <w:rPr>
          <w:rFonts w:ascii="Courier New"/>
          <w:spacing w:val="-4"/>
          <w:sz w:val="18"/>
        </w:rPr>
        <w:t xml:space="preserve"> </w:t>
      </w:r>
      <w:r w:rsidRPr="0030316E">
        <w:rPr>
          <w:rFonts w:ascii="Courier New"/>
          <w:sz w:val="18"/>
        </w:rPr>
        <w:t>{</w:t>
      </w:r>
    </w:p>
    <w:p w14:paraId="6007E62E" w14:textId="77777777" w:rsidR="002E25FB" w:rsidRPr="0030316E" w:rsidRDefault="00000000">
      <w:pPr>
        <w:tabs>
          <w:tab w:val="left" w:pos="5667"/>
        </w:tabs>
        <w:spacing w:before="24" w:line="268" w:lineRule="auto"/>
        <w:ind w:left="1023" w:right="4441" w:hanging="432"/>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shadow(std::string)</w:t>
      </w:r>
      <w:r w:rsidRPr="0030316E">
        <w:rPr>
          <w:rFonts w:ascii="Courier New"/>
          <w:spacing w:val="-8"/>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"Base::shadow"</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2A164E5A" w14:textId="77777777" w:rsidR="002E25FB" w:rsidRPr="0030316E" w:rsidRDefault="00000000">
      <w:pPr>
        <w:ind w:left="591"/>
        <w:rPr>
          <w:rFonts w:ascii="Courier New"/>
          <w:sz w:val="18"/>
        </w:rPr>
      </w:pPr>
      <w:r w:rsidRPr="0030316E">
        <w:rPr>
          <w:rFonts w:ascii="Courier New"/>
          <w:sz w:val="18"/>
        </w:rPr>
        <w:t>}</w:t>
      </w:r>
    </w:p>
    <w:p w14:paraId="34C88BCB" w14:textId="77777777" w:rsidR="002E25FB" w:rsidRPr="0030316E" w:rsidRDefault="00000000">
      <w:pPr>
        <w:spacing w:before="24"/>
        <w:ind w:left="160"/>
        <w:rPr>
          <w:rFonts w:ascii="Courier New"/>
          <w:sz w:val="18"/>
        </w:rPr>
      </w:pPr>
      <w:r w:rsidRPr="0030316E">
        <w:rPr>
          <w:rFonts w:ascii="Courier New"/>
          <w:sz w:val="18"/>
        </w:rPr>
        <w:t>};</w:t>
      </w:r>
    </w:p>
    <w:p w14:paraId="0CA7ADF6" w14:textId="77777777" w:rsidR="002E25FB" w:rsidRPr="0030316E" w:rsidRDefault="002E25FB">
      <w:pPr>
        <w:pStyle w:val="BodyText"/>
        <w:spacing w:before="5"/>
        <w:rPr>
          <w:rFonts w:ascii="Courier New"/>
          <w:sz w:val="13"/>
        </w:rPr>
      </w:pPr>
    </w:p>
    <w:p w14:paraId="17C96739" w14:textId="77777777" w:rsidR="002E25FB" w:rsidRPr="0030316E" w:rsidRDefault="00000000">
      <w:pPr>
        <w:spacing w:before="100"/>
        <w:ind w:left="160"/>
        <w:rPr>
          <w:rFonts w:ascii="Courier New"/>
          <w:sz w:val="18"/>
        </w:rPr>
      </w:pPr>
      <w:r w:rsidRPr="0030316E">
        <w:rPr>
          <w:rFonts w:ascii="Courier New"/>
          <w:sz w:val="18"/>
        </w:rPr>
        <w:t>struct</w:t>
      </w:r>
      <w:r w:rsidRPr="0030316E">
        <w:rPr>
          <w:rFonts w:ascii="Courier New"/>
          <w:spacing w:val="-6"/>
          <w:sz w:val="18"/>
        </w:rPr>
        <w:t xml:space="preserve"> </w:t>
      </w:r>
      <w:r w:rsidRPr="0030316E">
        <w:rPr>
          <w:rFonts w:ascii="Courier New"/>
          <w:sz w:val="18"/>
        </w:rPr>
        <w:t>Derived:</w:t>
      </w:r>
      <w:r w:rsidRPr="0030316E">
        <w:rPr>
          <w:rFonts w:ascii="Courier New"/>
          <w:spacing w:val="-5"/>
          <w:sz w:val="18"/>
        </w:rPr>
        <w:t xml:space="preserve"> </w:t>
      </w:r>
      <w:r w:rsidRPr="0030316E">
        <w:rPr>
          <w:rFonts w:ascii="Courier New"/>
          <w:sz w:val="18"/>
        </w:rPr>
        <w:t>Base</w:t>
      </w:r>
      <w:r w:rsidRPr="0030316E">
        <w:rPr>
          <w:rFonts w:ascii="Courier New"/>
          <w:spacing w:val="-5"/>
          <w:sz w:val="18"/>
        </w:rPr>
        <w:t xml:space="preserve"> </w:t>
      </w:r>
      <w:r w:rsidRPr="0030316E">
        <w:rPr>
          <w:rFonts w:ascii="Courier New"/>
          <w:sz w:val="18"/>
        </w:rPr>
        <w:t>{</w:t>
      </w:r>
    </w:p>
    <w:p w14:paraId="2489B9AB" w14:textId="77777777" w:rsidR="002E25FB" w:rsidRPr="0030316E" w:rsidRDefault="00000000">
      <w:pPr>
        <w:tabs>
          <w:tab w:val="left" w:pos="5667"/>
        </w:tabs>
        <w:spacing w:before="24"/>
        <w:ind w:left="591"/>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shadow(int)</w:t>
      </w:r>
      <w:r w:rsidRPr="0030316E">
        <w:rPr>
          <w:rFonts w:ascii="Courier New"/>
          <w:spacing w:val="-5"/>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52A4A54B"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116615BA" w14:textId="77777777" w:rsidR="002E25FB" w:rsidRPr="0030316E" w:rsidRDefault="00000000">
      <w:pPr>
        <w:spacing w:before="86"/>
        <w:ind w:left="1023"/>
        <w:rPr>
          <w:rFonts w:ascii="Courier New"/>
          <w:sz w:val="18"/>
        </w:rPr>
      </w:pPr>
      <w:r w:rsidRPr="0030316E">
        <w:rPr>
          <w:rFonts w:ascii="Courier New"/>
          <w:sz w:val="18"/>
        </w:rPr>
        <w:lastRenderedPageBreak/>
        <w:t>std::cout</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"Derived::shadow"</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145C2E21" w14:textId="77777777" w:rsidR="002E25FB" w:rsidRPr="0030316E" w:rsidRDefault="00000000">
      <w:pPr>
        <w:spacing w:before="24"/>
        <w:ind w:left="591"/>
        <w:rPr>
          <w:rFonts w:ascii="Courier New"/>
          <w:sz w:val="18"/>
        </w:rPr>
      </w:pPr>
      <w:r w:rsidRPr="0030316E">
        <w:rPr>
          <w:rFonts w:ascii="Courier New"/>
          <w:sz w:val="18"/>
        </w:rPr>
        <w:t>}</w:t>
      </w:r>
    </w:p>
    <w:p w14:paraId="2F626C40" w14:textId="77777777" w:rsidR="002E25FB" w:rsidRPr="0030316E" w:rsidRDefault="00000000">
      <w:pPr>
        <w:spacing w:before="24"/>
        <w:ind w:left="160"/>
        <w:rPr>
          <w:rFonts w:ascii="Courier New"/>
          <w:sz w:val="18"/>
        </w:rPr>
      </w:pPr>
      <w:r w:rsidRPr="0030316E">
        <w:rPr>
          <w:rFonts w:ascii="Courier New"/>
          <w:sz w:val="18"/>
        </w:rPr>
        <w:t>};</w:t>
      </w:r>
    </w:p>
    <w:p w14:paraId="6DDF98EE" w14:textId="77777777" w:rsidR="002E25FB" w:rsidRPr="0030316E" w:rsidRDefault="002E25FB">
      <w:pPr>
        <w:pStyle w:val="BodyText"/>
        <w:spacing w:before="5"/>
        <w:rPr>
          <w:rFonts w:ascii="Courier New"/>
          <w:sz w:val="13"/>
        </w:rPr>
      </w:pPr>
    </w:p>
    <w:p w14:paraId="35FADFD1"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4692A6B" w14:textId="77777777" w:rsidR="002E25FB" w:rsidRPr="0030316E" w:rsidRDefault="002E25FB">
      <w:pPr>
        <w:pStyle w:val="BodyText"/>
        <w:spacing w:before="3"/>
        <w:rPr>
          <w:rFonts w:ascii="Courier New"/>
          <w:sz w:val="22"/>
        </w:rPr>
      </w:pPr>
    </w:p>
    <w:p w14:paraId="018D2E61" w14:textId="77777777" w:rsidR="002E25FB" w:rsidRPr="0030316E" w:rsidRDefault="00000000">
      <w:pPr>
        <w:spacing w:line="537" w:lineRule="auto"/>
        <w:ind w:left="591" w:right="8204"/>
        <w:rPr>
          <w:rFonts w:ascii="Courier New"/>
          <w:sz w:val="18"/>
        </w:rPr>
      </w:pPr>
      <w:r w:rsidRPr="0030316E">
        <w:rPr>
          <w:rFonts w:ascii="Courier New"/>
          <w:sz w:val="18"/>
        </w:rPr>
        <w:t>std::cout &lt;&lt; '\n';</w:t>
      </w:r>
      <w:r w:rsidRPr="0030316E">
        <w:rPr>
          <w:rFonts w:ascii="Courier New"/>
          <w:spacing w:val="-106"/>
          <w:sz w:val="18"/>
        </w:rPr>
        <w:t xml:space="preserve"> </w:t>
      </w:r>
      <w:r w:rsidRPr="0030316E">
        <w:rPr>
          <w:rFonts w:ascii="Courier New"/>
          <w:sz w:val="18"/>
        </w:rPr>
        <w:t>Derived</w:t>
      </w:r>
      <w:r w:rsidRPr="0030316E">
        <w:rPr>
          <w:rFonts w:ascii="Courier New"/>
          <w:spacing w:val="-6"/>
          <w:sz w:val="18"/>
        </w:rPr>
        <w:t xml:space="preserve"> </w:t>
      </w:r>
      <w:r w:rsidRPr="0030316E">
        <w:rPr>
          <w:rFonts w:ascii="Courier New"/>
          <w:sz w:val="18"/>
        </w:rPr>
        <w:t>derived;</w:t>
      </w:r>
    </w:p>
    <w:p w14:paraId="2038FB1C" w14:textId="77777777" w:rsidR="002E25FB" w:rsidRPr="0030316E" w:rsidRDefault="00000000">
      <w:pPr>
        <w:tabs>
          <w:tab w:val="left" w:pos="5775"/>
        </w:tabs>
        <w:spacing w:line="268" w:lineRule="auto"/>
        <w:ind w:left="591" w:right="4333"/>
        <w:rPr>
          <w:rFonts w:ascii="Courier New"/>
          <w:sz w:val="18"/>
        </w:rPr>
      </w:pPr>
      <w:r w:rsidRPr="0030316E">
        <w:rPr>
          <w:rFonts w:ascii="Courier New"/>
          <w:sz w:val="18"/>
        </w:rPr>
        <w:t>derived.shadow(std::string{});</w:t>
      </w:r>
      <w:r w:rsidRPr="0030316E">
        <w:rPr>
          <w:rFonts w:ascii="Courier New"/>
          <w:sz w:val="18"/>
        </w:rPr>
        <w:tab/>
        <w:t>// (3)</w:t>
      </w:r>
      <w:r w:rsidRPr="0030316E">
        <w:rPr>
          <w:rFonts w:ascii="Courier New"/>
          <w:spacing w:val="-106"/>
          <w:sz w:val="18"/>
        </w:rPr>
        <w:t xml:space="preserve"> </w:t>
      </w:r>
      <w:r w:rsidRPr="0030316E">
        <w:rPr>
          <w:rFonts w:ascii="Courier New"/>
          <w:sz w:val="18"/>
        </w:rPr>
        <w:t>derived.shadow(int{});</w:t>
      </w:r>
    </w:p>
    <w:p w14:paraId="450619AB" w14:textId="77777777" w:rsidR="002E25FB" w:rsidRPr="0030316E" w:rsidRDefault="002E25FB">
      <w:pPr>
        <w:pStyle w:val="BodyText"/>
        <w:spacing w:before="10"/>
        <w:rPr>
          <w:rFonts w:ascii="Courier New"/>
          <w:sz w:val="19"/>
        </w:rPr>
      </w:pPr>
    </w:p>
    <w:p w14:paraId="161398D1"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8DA4413" w14:textId="77777777" w:rsidR="002E25FB" w:rsidRPr="0030316E" w:rsidRDefault="002E25FB">
      <w:pPr>
        <w:pStyle w:val="BodyText"/>
        <w:spacing w:before="3"/>
        <w:rPr>
          <w:rFonts w:ascii="Courier New"/>
          <w:sz w:val="22"/>
        </w:rPr>
      </w:pPr>
    </w:p>
    <w:p w14:paraId="38723E95" w14:textId="77777777" w:rsidR="002E25FB" w:rsidRPr="0030316E" w:rsidRDefault="00000000">
      <w:pPr>
        <w:ind w:left="160"/>
        <w:rPr>
          <w:rFonts w:ascii="Courier New"/>
          <w:sz w:val="18"/>
        </w:rPr>
      </w:pPr>
      <w:r w:rsidRPr="0030316E">
        <w:rPr>
          <w:rFonts w:ascii="Courier New"/>
          <w:sz w:val="18"/>
        </w:rPr>
        <w:t>}</w:t>
      </w:r>
    </w:p>
    <w:p w14:paraId="11D79E04" w14:textId="77777777" w:rsidR="002E25FB" w:rsidRPr="0030316E" w:rsidRDefault="00000000">
      <w:pPr>
        <w:pStyle w:val="BodyText"/>
        <w:spacing w:before="134" w:line="235" w:lineRule="auto"/>
        <w:ind w:left="100" w:right="1493"/>
      </w:pPr>
      <w:r w:rsidRPr="0030316E">
        <w:rPr>
          <w:spacing w:val="-1"/>
        </w:rPr>
        <w:t xml:space="preserve">Both structs </w:t>
      </w:r>
      <w:r w:rsidRPr="0030316E">
        <w:rPr>
          <w:rFonts w:ascii="Courier New"/>
          <w:spacing w:val="-1"/>
          <w:sz w:val="19"/>
        </w:rPr>
        <w:t xml:space="preserve">Base </w:t>
      </w:r>
      <w:r w:rsidRPr="0030316E">
        <w:rPr>
          <w:spacing w:val="-1"/>
        </w:rPr>
        <w:t xml:space="preserve">and </w:t>
      </w:r>
      <w:r w:rsidRPr="0030316E">
        <w:rPr>
          <w:rFonts w:ascii="Courier New"/>
          <w:sz w:val="19"/>
        </w:rPr>
        <w:t xml:space="preserve">Derived </w:t>
      </w:r>
      <w:r w:rsidRPr="0030316E">
        <w:t xml:space="preserve">have a member function </w:t>
      </w:r>
      <w:r w:rsidRPr="0030316E">
        <w:rPr>
          <w:rFonts w:ascii="Courier New"/>
          <w:sz w:val="19"/>
        </w:rPr>
        <w:t>shadow</w:t>
      </w:r>
      <w:r w:rsidRPr="0030316E">
        <w:t xml:space="preserve">. The one in the </w:t>
      </w:r>
      <w:r w:rsidRPr="0030316E">
        <w:rPr>
          <w:rFonts w:ascii="Courier New"/>
          <w:sz w:val="19"/>
        </w:rPr>
        <w:t xml:space="preserve">Base </w:t>
      </w:r>
      <w:r w:rsidRPr="0030316E">
        <w:t>accepts a</w:t>
      </w:r>
      <w:r w:rsidRPr="0030316E">
        <w:rPr>
          <w:spacing w:val="-57"/>
        </w:rPr>
        <w:t xml:space="preserve"> </w:t>
      </w:r>
      <w:r w:rsidRPr="0030316E">
        <w:rPr>
          <w:rFonts w:ascii="Courier New"/>
          <w:spacing w:val="-1"/>
          <w:sz w:val="19"/>
        </w:rPr>
        <w:t xml:space="preserve">std::string </w:t>
      </w:r>
      <w:r w:rsidRPr="0030316E">
        <w:rPr>
          <w:spacing w:val="-1"/>
        </w:rPr>
        <w:t xml:space="preserve">(1) and the </w:t>
      </w:r>
      <w:r w:rsidRPr="0030316E">
        <w:t xml:space="preserve">other one an </w:t>
      </w:r>
      <w:r w:rsidRPr="0030316E">
        <w:rPr>
          <w:rFonts w:ascii="Courier New"/>
          <w:sz w:val="19"/>
        </w:rPr>
        <w:t xml:space="preserve">int </w:t>
      </w:r>
      <w:r w:rsidRPr="0030316E">
        <w:t>(2). When you invoke the object derived with a</w:t>
      </w:r>
      <w:r w:rsidRPr="0030316E">
        <w:rPr>
          <w:spacing w:val="1"/>
        </w:rPr>
        <w:t xml:space="preserve"> </w:t>
      </w:r>
      <w:r w:rsidRPr="0030316E">
        <w:rPr>
          <w:spacing w:val="-1"/>
        </w:rPr>
        <w:t xml:space="preserve">default-constructed </w:t>
      </w:r>
      <w:r w:rsidRPr="0030316E">
        <w:rPr>
          <w:rFonts w:ascii="Courier New"/>
          <w:spacing w:val="-1"/>
          <w:sz w:val="19"/>
        </w:rPr>
        <w:t xml:space="preserve">std::string </w:t>
      </w:r>
      <w:r w:rsidRPr="0030316E">
        <w:rPr>
          <w:spacing w:val="-1"/>
        </w:rPr>
        <w:t xml:space="preserve">(3), you </w:t>
      </w:r>
      <w:r w:rsidRPr="0030316E">
        <w:t>may assume that the base version is called. Wrong!</w:t>
      </w:r>
      <w:r w:rsidRPr="0030316E">
        <w:rPr>
          <w:spacing w:val="1"/>
        </w:rPr>
        <w:t xml:space="preserve"> </w:t>
      </w:r>
      <w:r w:rsidRPr="0030316E">
        <w:rPr>
          <w:spacing w:val="-1"/>
        </w:rPr>
        <w:t>The member function</w:t>
      </w:r>
      <w:r w:rsidRPr="0030316E">
        <w:rPr>
          <w:spacing w:val="1"/>
        </w:rPr>
        <w:t xml:space="preserve"> </w:t>
      </w:r>
      <w:r w:rsidRPr="0030316E">
        <w:rPr>
          <w:rFonts w:ascii="Courier New"/>
          <w:spacing w:val="-1"/>
          <w:sz w:val="19"/>
        </w:rPr>
        <w:t>shadow</w:t>
      </w:r>
      <w:r w:rsidRPr="0030316E">
        <w:rPr>
          <w:rFonts w:ascii="Courier New"/>
          <w:spacing w:val="-55"/>
          <w:sz w:val="19"/>
        </w:rPr>
        <w:t xml:space="preserve"> </w:t>
      </w:r>
      <w:r w:rsidRPr="0030316E">
        <w:rPr>
          <w:spacing w:val="-1"/>
        </w:rPr>
        <w:t>is implemented</w:t>
      </w:r>
      <w:r w:rsidRPr="0030316E">
        <w:rPr>
          <w:spacing w:val="1"/>
        </w:rPr>
        <w:t xml:space="preserve"> </w:t>
      </w:r>
      <w:r w:rsidRPr="0030316E">
        <w:t>in the class</w:t>
      </w:r>
      <w:r w:rsidRPr="0030316E">
        <w:rPr>
          <w:spacing w:val="-1"/>
        </w:rPr>
        <w:t xml:space="preserve"> </w:t>
      </w:r>
      <w:r w:rsidRPr="0030316E">
        <w:rPr>
          <w:rFonts w:ascii="Courier New"/>
          <w:sz w:val="19"/>
        </w:rPr>
        <w:t>Derived</w:t>
      </w:r>
      <w:r w:rsidRPr="0030316E">
        <w:t>. The member</w:t>
      </w:r>
      <w:r w:rsidRPr="0030316E">
        <w:rPr>
          <w:spacing w:val="-1"/>
        </w:rPr>
        <w:t xml:space="preserve"> </w:t>
      </w:r>
      <w:r w:rsidRPr="0030316E">
        <w:t>function of the</w:t>
      </w:r>
      <w:r w:rsidRPr="0030316E">
        <w:rPr>
          <w:spacing w:val="-57"/>
        </w:rPr>
        <w:t xml:space="preserve"> </w:t>
      </w:r>
      <w:r w:rsidRPr="0030316E">
        <w:t>base</w:t>
      </w:r>
      <w:r w:rsidRPr="0030316E">
        <w:rPr>
          <w:spacing w:val="-3"/>
        </w:rPr>
        <w:t xml:space="preserve"> </w:t>
      </w:r>
      <w:r w:rsidRPr="0030316E">
        <w:t>class</w:t>
      </w:r>
      <w:r w:rsidRPr="0030316E">
        <w:rPr>
          <w:spacing w:val="-3"/>
        </w:rPr>
        <w:t xml:space="preserve"> </w:t>
      </w:r>
      <w:r w:rsidRPr="0030316E">
        <w:t>is</w:t>
      </w:r>
      <w:r w:rsidRPr="0030316E">
        <w:rPr>
          <w:spacing w:val="-3"/>
        </w:rPr>
        <w:t xml:space="preserve"> </w:t>
      </w:r>
      <w:r w:rsidRPr="0030316E">
        <w:t>not</w:t>
      </w:r>
      <w:r w:rsidRPr="0030316E">
        <w:rPr>
          <w:spacing w:val="-3"/>
        </w:rPr>
        <w:t xml:space="preserve"> </w:t>
      </w:r>
      <w:r w:rsidRPr="0030316E">
        <w:t>considered</w:t>
      </w:r>
      <w:r w:rsidRPr="0030316E">
        <w:rPr>
          <w:spacing w:val="-1"/>
        </w:rPr>
        <w:t xml:space="preserve"> </w:t>
      </w:r>
      <w:r w:rsidRPr="0030316E">
        <w:t>during</w:t>
      </w:r>
      <w:r w:rsidRPr="0030316E">
        <w:rPr>
          <w:spacing w:val="-2"/>
        </w:rPr>
        <w:t xml:space="preserve"> </w:t>
      </w:r>
      <w:r w:rsidRPr="0030316E">
        <w:t>name</w:t>
      </w:r>
      <w:r w:rsidRPr="0030316E">
        <w:rPr>
          <w:spacing w:val="-3"/>
        </w:rPr>
        <w:t xml:space="preserve"> </w:t>
      </w:r>
      <w:r w:rsidRPr="0030316E">
        <w:t>resolution.</w:t>
      </w:r>
      <w:r w:rsidRPr="0030316E">
        <w:rPr>
          <w:spacing w:val="-2"/>
        </w:rPr>
        <w:t xml:space="preserve"> </w:t>
      </w:r>
      <w:r w:rsidRPr="0030316E">
        <w:t>Here</w:t>
      </w:r>
      <w:r w:rsidRPr="0030316E">
        <w:rPr>
          <w:spacing w:val="-3"/>
        </w:rPr>
        <w:t xml:space="preserve"> </w:t>
      </w:r>
      <w:r w:rsidRPr="0030316E">
        <w:t>is</w:t>
      </w:r>
      <w:r w:rsidRPr="0030316E">
        <w:rPr>
          <w:spacing w:val="-2"/>
        </w:rPr>
        <w:t xml:space="preserve"> </w:t>
      </w:r>
      <w:r w:rsidRPr="0030316E">
        <w:t>the</w:t>
      </w:r>
      <w:r w:rsidRPr="0030316E">
        <w:rPr>
          <w:spacing w:val="-3"/>
        </w:rPr>
        <w:t xml:space="preserve"> </w:t>
      </w:r>
      <w:r w:rsidRPr="0030316E">
        <w:t>compilation</w:t>
      </w:r>
      <w:r w:rsidRPr="0030316E">
        <w:rPr>
          <w:spacing w:val="-2"/>
        </w:rPr>
        <w:t xml:space="preserve"> </w:t>
      </w:r>
      <w:r w:rsidRPr="0030316E">
        <w:t>error</w:t>
      </w:r>
      <w:r w:rsidRPr="0030316E">
        <w:rPr>
          <w:spacing w:val="-3"/>
        </w:rPr>
        <w:t xml:space="preserve"> </w:t>
      </w:r>
      <w:r w:rsidRPr="0030316E">
        <w:t>of</w:t>
      </w:r>
      <w:r w:rsidRPr="0030316E">
        <w:rPr>
          <w:spacing w:val="-3"/>
        </w:rPr>
        <w:t xml:space="preserve"> </w:t>
      </w:r>
      <w:r w:rsidRPr="0030316E">
        <w:t>GCC.</w:t>
      </w:r>
    </w:p>
    <w:p w14:paraId="17D5C8A9" w14:textId="77777777" w:rsidR="002E25FB" w:rsidRPr="0030316E" w:rsidRDefault="00000000">
      <w:pPr>
        <w:pStyle w:val="BodyText"/>
        <w:spacing w:before="9"/>
        <w:rPr>
          <w:sz w:val="19"/>
        </w:rPr>
      </w:pPr>
      <w:r w:rsidRPr="0030316E">
        <w:drawing>
          <wp:anchor distT="0" distB="0" distL="0" distR="0" simplePos="0" relativeHeight="45" behindDoc="0" locked="0" layoutInCell="1" allowOverlap="1" wp14:anchorId="2AB7F6A6" wp14:editId="6E7DF9DF">
            <wp:simplePos x="0" y="0"/>
            <wp:positionH relativeFrom="page">
              <wp:posOffset>1082039</wp:posOffset>
            </wp:positionH>
            <wp:positionV relativeFrom="paragraph">
              <wp:posOffset>159717</wp:posOffset>
            </wp:positionV>
            <wp:extent cx="5775960" cy="2255519"/>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5" cstate="print"/>
                    <a:stretch>
                      <a:fillRect/>
                    </a:stretch>
                  </pic:blipFill>
                  <pic:spPr>
                    <a:xfrm>
                      <a:off x="0" y="0"/>
                      <a:ext cx="5775960" cy="2255519"/>
                    </a:xfrm>
                    <a:prstGeom prst="rect">
                      <a:avLst/>
                    </a:prstGeom>
                  </pic:spPr>
                </pic:pic>
              </a:graphicData>
            </a:graphic>
          </wp:anchor>
        </w:drawing>
      </w:r>
    </w:p>
    <w:p w14:paraId="7F7FC0A0" w14:textId="77777777" w:rsidR="002E25FB" w:rsidRPr="0030316E" w:rsidRDefault="00000000">
      <w:pPr>
        <w:pStyle w:val="Heading5"/>
        <w:spacing w:before="196"/>
      </w:pPr>
      <w:r w:rsidRPr="0030316E">
        <w:t>Figure</w:t>
      </w:r>
      <w:r w:rsidRPr="0030316E">
        <w:rPr>
          <w:spacing w:val="-4"/>
        </w:rPr>
        <w:t xml:space="preserve"> </w:t>
      </w:r>
      <w:r w:rsidRPr="0030316E">
        <w:t>8.3.</w:t>
      </w:r>
      <w:r w:rsidRPr="0030316E">
        <w:rPr>
          <w:spacing w:val="-3"/>
        </w:rPr>
        <w:t xml:space="preserve"> </w:t>
      </w:r>
      <w:r w:rsidRPr="0030316E">
        <w:t>Hiding</w:t>
      </w:r>
      <w:r w:rsidRPr="0030316E">
        <w:rPr>
          <w:spacing w:val="-3"/>
        </w:rPr>
        <w:t xml:space="preserve"> </w:t>
      </w:r>
      <w:r w:rsidRPr="0030316E">
        <w:t>member</w:t>
      </w:r>
      <w:r w:rsidRPr="0030316E">
        <w:rPr>
          <w:spacing w:val="-4"/>
        </w:rPr>
        <w:t xml:space="preserve"> </w:t>
      </w:r>
      <w:r w:rsidRPr="0030316E">
        <w:t>functions</w:t>
      </w:r>
      <w:r w:rsidRPr="0030316E">
        <w:rPr>
          <w:spacing w:val="-3"/>
        </w:rPr>
        <w:t xml:space="preserve"> </w:t>
      </w:r>
      <w:r w:rsidRPr="0030316E">
        <w:t>of</w:t>
      </w:r>
      <w:r w:rsidRPr="0030316E">
        <w:rPr>
          <w:spacing w:val="-4"/>
        </w:rPr>
        <w:t xml:space="preserve"> </w:t>
      </w:r>
      <w:r w:rsidRPr="0030316E">
        <w:t>a</w:t>
      </w:r>
      <w:r w:rsidRPr="0030316E">
        <w:rPr>
          <w:spacing w:val="-3"/>
        </w:rPr>
        <w:t xml:space="preserve"> </w:t>
      </w:r>
      <w:r w:rsidRPr="0030316E">
        <w:t>base</w:t>
      </w:r>
    </w:p>
    <w:p w14:paraId="630DB408" w14:textId="77777777" w:rsidR="002E25FB" w:rsidRPr="0030316E" w:rsidRDefault="002E25FB">
      <w:pPr>
        <w:pStyle w:val="BodyText"/>
        <w:spacing w:before="9"/>
        <w:rPr>
          <w:b/>
          <w:sz w:val="20"/>
        </w:rPr>
      </w:pPr>
    </w:p>
    <w:p w14:paraId="1FC08521" w14:textId="77777777" w:rsidR="002E25FB" w:rsidRPr="0030316E" w:rsidRDefault="00000000">
      <w:pPr>
        <w:pStyle w:val="BodyText"/>
        <w:spacing w:before="1"/>
        <w:ind w:left="100"/>
      </w:pPr>
      <w:r w:rsidRPr="0030316E">
        <w:rPr>
          <w:spacing w:val="-1"/>
        </w:rPr>
        <w:t>Thanks to</w:t>
      </w:r>
      <w:r w:rsidRPr="0030316E">
        <w:t xml:space="preserve"> </w:t>
      </w:r>
      <w:r w:rsidRPr="0030316E">
        <w:rPr>
          <w:spacing w:val="-1"/>
        </w:rPr>
        <w:t>the using</w:t>
      </w:r>
      <w:r w:rsidRPr="0030316E">
        <w:rPr>
          <w:spacing w:val="1"/>
        </w:rPr>
        <w:t xml:space="preserve"> </w:t>
      </w:r>
      <w:r w:rsidRPr="0030316E">
        <w:rPr>
          <w:spacing w:val="-1"/>
        </w:rPr>
        <w:t>declaration,</w:t>
      </w:r>
      <w:r w:rsidRPr="0030316E">
        <w:t xml:space="preserve"> the</w:t>
      </w:r>
      <w:r w:rsidRPr="0030316E">
        <w:rPr>
          <w:spacing w:val="-1"/>
        </w:rPr>
        <w:t xml:space="preserve"> </w:t>
      </w:r>
      <w:r w:rsidRPr="0030316E">
        <w:t>base variant</w:t>
      </w:r>
      <w:r w:rsidRPr="0030316E">
        <w:rPr>
          <w:spacing w:val="-1"/>
        </w:rPr>
        <w:t xml:space="preserve"> </w:t>
      </w:r>
      <w:r w:rsidRPr="0030316E">
        <w:t>of</w:t>
      </w:r>
      <w:r w:rsidRPr="0030316E">
        <w:rPr>
          <w:spacing w:val="-1"/>
        </w:rPr>
        <w:t xml:space="preserve"> </w:t>
      </w:r>
      <w:r w:rsidRPr="0030316E">
        <w:rPr>
          <w:rFonts w:ascii="Courier New"/>
          <w:sz w:val="19"/>
        </w:rPr>
        <w:t>shadow</w:t>
      </w:r>
      <w:r w:rsidRPr="0030316E">
        <w:rPr>
          <w:rFonts w:ascii="Courier New"/>
          <w:spacing w:val="-54"/>
          <w:sz w:val="19"/>
        </w:rPr>
        <w:t xml:space="preserve"> </w:t>
      </w:r>
      <w:r w:rsidRPr="0030316E">
        <w:t>is</w:t>
      </w:r>
      <w:r w:rsidRPr="0030316E">
        <w:rPr>
          <w:spacing w:val="-1"/>
        </w:rPr>
        <w:t xml:space="preserve"> </w:t>
      </w:r>
      <w:r w:rsidRPr="0030316E">
        <w:t>visible</w:t>
      </w:r>
      <w:r w:rsidRPr="0030316E">
        <w:rPr>
          <w:spacing w:val="-1"/>
        </w:rPr>
        <w:t xml:space="preserve"> </w:t>
      </w:r>
      <w:r w:rsidRPr="0030316E">
        <w:t>in</w:t>
      </w:r>
      <w:r w:rsidRPr="0030316E">
        <w:rPr>
          <w:spacing w:val="1"/>
        </w:rPr>
        <w:t xml:space="preserve"> </w:t>
      </w:r>
      <w:r w:rsidRPr="0030316E">
        <w:rPr>
          <w:rFonts w:ascii="Courier New"/>
          <w:sz w:val="19"/>
        </w:rPr>
        <w:t>Derived</w:t>
      </w:r>
      <w:r w:rsidRPr="0030316E">
        <w:t>.</w:t>
      </w:r>
    </w:p>
    <w:p w14:paraId="37BFFDE2" w14:textId="77777777" w:rsidR="002E25FB" w:rsidRPr="0030316E" w:rsidRDefault="00000000">
      <w:pPr>
        <w:spacing w:before="129" w:line="268" w:lineRule="auto"/>
        <w:ind w:left="591" w:right="8096" w:hanging="432"/>
        <w:rPr>
          <w:rFonts w:ascii="Courier New"/>
          <w:sz w:val="18"/>
        </w:rPr>
      </w:pPr>
      <w:r w:rsidRPr="0030316E">
        <w:rPr>
          <w:rFonts w:ascii="Courier New"/>
          <w:sz w:val="18"/>
        </w:rPr>
        <w:t>struct Derived: Base {</w:t>
      </w:r>
      <w:r w:rsidRPr="0030316E">
        <w:rPr>
          <w:rFonts w:ascii="Courier New"/>
          <w:spacing w:val="1"/>
          <w:sz w:val="18"/>
        </w:rPr>
        <w:t xml:space="preserve"> </w:t>
      </w:r>
      <w:r w:rsidRPr="0030316E">
        <w:rPr>
          <w:rFonts w:ascii="Courier New"/>
          <w:sz w:val="18"/>
        </w:rPr>
        <w:t>using Base::shadow;</w:t>
      </w:r>
      <w:r w:rsidRPr="0030316E">
        <w:rPr>
          <w:rFonts w:ascii="Courier New"/>
          <w:spacing w:val="-106"/>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shadow(int)</w:t>
      </w:r>
      <w:r w:rsidRPr="0030316E">
        <w:rPr>
          <w:rFonts w:ascii="Courier New"/>
          <w:spacing w:val="-5"/>
          <w:sz w:val="18"/>
        </w:rPr>
        <w:t xml:space="preserve"> </w:t>
      </w:r>
      <w:r w:rsidRPr="0030316E">
        <w:rPr>
          <w:rFonts w:ascii="Courier New"/>
          <w:sz w:val="18"/>
        </w:rPr>
        <w:t>{</w:t>
      </w:r>
    </w:p>
    <w:p w14:paraId="5B7B9819" w14:textId="77777777" w:rsidR="002E25FB" w:rsidRPr="0030316E" w:rsidRDefault="00000000">
      <w:pPr>
        <w:spacing w:line="203" w:lineRule="exact"/>
        <w:ind w:left="1023"/>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"Derived::shadow"</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2F86DE7C" w14:textId="77777777" w:rsidR="002E25FB" w:rsidRPr="0030316E" w:rsidRDefault="00000000">
      <w:pPr>
        <w:spacing w:before="24"/>
        <w:ind w:left="591"/>
        <w:rPr>
          <w:rFonts w:ascii="Courier New"/>
          <w:sz w:val="18"/>
        </w:rPr>
      </w:pPr>
      <w:r w:rsidRPr="0030316E">
        <w:rPr>
          <w:rFonts w:ascii="Courier New"/>
          <w:sz w:val="18"/>
        </w:rPr>
        <w:t>}</w:t>
      </w:r>
    </w:p>
    <w:p w14:paraId="641207FF" w14:textId="77777777" w:rsidR="002E25FB" w:rsidRPr="0030316E" w:rsidRDefault="00000000">
      <w:pPr>
        <w:spacing w:before="24"/>
        <w:ind w:left="160"/>
        <w:rPr>
          <w:rFonts w:ascii="Courier New"/>
          <w:sz w:val="18"/>
        </w:rPr>
      </w:pPr>
      <w:r w:rsidRPr="0030316E">
        <w:rPr>
          <w:rFonts w:ascii="Courier New"/>
          <w:sz w:val="18"/>
        </w:rPr>
        <w:t>};</w:t>
      </w:r>
    </w:p>
    <w:p w14:paraId="22C9B062" w14:textId="77777777" w:rsidR="002E25FB" w:rsidRPr="0030316E" w:rsidRDefault="00000000">
      <w:pPr>
        <w:pStyle w:val="BodyText"/>
        <w:spacing w:before="132" w:line="237" w:lineRule="auto"/>
        <w:ind w:left="100" w:right="1345"/>
      </w:pPr>
      <w:r w:rsidRPr="0030316E">
        <w:rPr>
          <w:spacing w:val="-1"/>
        </w:rPr>
        <w:t xml:space="preserve">After adding the </w:t>
      </w:r>
      <w:r w:rsidRPr="0030316E">
        <w:rPr>
          <w:rFonts w:ascii="Courier New" w:hAnsi="Courier New"/>
          <w:spacing w:val="-1"/>
          <w:sz w:val="19"/>
        </w:rPr>
        <w:t xml:space="preserve">using </w:t>
      </w:r>
      <w:r w:rsidRPr="0030316E">
        <w:rPr>
          <w:rFonts w:ascii="Courier New" w:hAnsi="Courier New"/>
          <w:sz w:val="19"/>
        </w:rPr>
        <w:t xml:space="preserve">Base::shadow </w:t>
      </w:r>
      <w:r w:rsidRPr="0030316E">
        <w:t xml:space="preserve">into </w:t>
      </w:r>
      <w:r w:rsidRPr="0030316E">
        <w:rPr>
          <w:rFonts w:ascii="Courier New" w:hAnsi="Courier New"/>
          <w:sz w:val="19"/>
        </w:rPr>
        <w:t>Derived</w:t>
      </w:r>
      <w:r w:rsidRPr="0030316E">
        <w:t>, the program behaves as expected. The</w:t>
      </w:r>
      <w:r w:rsidRPr="0030316E">
        <w:rPr>
          <w:spacing w:val="1"/>
        </w:rPr>
        <w:t xml:space="preserve"> </w:t>
      </w:r>
      <w:r w:rsidRPr="0030316E">
        <w:t>guideline</w:t>
      </w:r>
      <w:r w:rsidRPr="0030316E">
        <w:rPr>
          <w:spacing w:val="-4"/>
        </w:rPr>
        <w:t xml:space="preserve"> </w:t>
      </w:r>
      <w:r w:rsidRPr="0030316E">
        <w:t>“C.138:</w:t>
      </w:r>
      <w:r w:rsidRPr="0030316E">
        <w:rPr>
          <w:spacing w:val="-3"/>
        </w:rPr>
        <w:t xml:space="preserve"> </w:t>
      </w:r>
      <w:r w:rsidRPr="0030316E">
        <w:t>Create</w:t>
      </w:r>
      <w:r w:rsidRPr="0030316E">
        <w:rPr>
          <w:spacing w:val="-4"/>
        </w:rPr>
        <w:t xml:space="preserve"> </w:t>
      </w:r>
      <w:r w:rsidRPr="0030316E">
        <w:t>an</w:t>
      </w:r>
      <w:r w:rsidRPr="0030316E">
        <w:rPr>
          <w:spacing w:val="-2"/>
        </w:rPr>
        <w:t xml:space="preserve"> </w:t>
      </w:r>
      <w:r w:rsidRPr="0030316E">
        <w:t>overload</w:t>
      </w:r>
      <w:r w:rsidRPr="0030316E">
        <w:rPr>
          <w:spacing w:val="-3"/>
        </w:rPr>
        <w:t xml:space="preserve"> </w:t>
      </w:r>
      <w:r w:rsidRPr="0030316E">
        <w:t>set</w:t>
      </w:r>
      <w:r w:rsidRPr="0030316E">
        <w:rPr>
          <w:spacing w:val="-3"/>
        </w:rPr>
        <w:t xml:space="preserve"> </w:t>
      </w:r>
      <w:r w:rsidRPr="0030316E">
        <w:t>for</w:t>
      </w:r>
      <w:r w:rsidRPr="0030316E">
        <w:rPr>
          <w:spacing w:val="-4"/>
        </w:rPr>
        <w:t xml:space="preserve"> </w:t>
      </w:r>
      <w:r w:rsidRPr="0030316E">
        <w:t>a</w:t>
      </w:r>
      <w:r w:rsidRPr="0030316E">
        <w:rPr>
          <w:spacing w:val="-3"/>
        </w:rPr>
        <w:t xml:space="preserve"> </w:t>
      </w:r>
      <w:r w:rsidRPr="0030316E">
        <w:t>derived</w:t>
      </w:r>
      <w:r w:rsidRPr="0030316E">
        <w:rPr>
          <w:spacing w:val="-3"/>
        </w:rPr>
        <w:t xml:space="preserve"> </w:t>
      </w:r>
      <w:r w:rsidRPr="0030316E">
        <w:t>class</w:t>
      </w:r>
      <w:r w:rsidRPr="0030316E">
        <w:rPr>
          <w:spacing w:val="-3"/>
        </w:rPr>
        <w:t xml:space="preserve"> </w:t>
      </w:r>
      <w:r w:rsidRPr="0030316E">
        <w:t>and</w:t>
      </w:r>
      <w:r w:rsidRPr="0030316E">
        <w:rPr>
          <w:spacing w:val="-3"/>
        </w:rPr>
        <w:t xml:space="preserve"> </w:t>
      </w:r>
      <w:r w:rsidRPr="0030316E">
        <w:t>its</w:t>
      </w:r>
      <w:r w:rsidRPr="0030316E">
        <w:rPr>
          <w:spacing w:val="-3"/>
        </w:rPr>
        <w:t xml:space="preserve"> </w:t>
      </w:r>
      <w:r w:rsidRPr="0030316E">
        <w:t>bases</w:t>
      </w:r>
      <w:r w:rsidRPr="0030316E">
        <w:rPr>
          <w:spacing w:val="-4"/>
        </w:rPr>
        <w:t xml:space="preserve"> </w:t>
      </w:r>
      <w:r w:rsidRPr="0030316E">
        <w:t>with</w:t>
      </w:r>
      <w:r w:rsidRPr="0030316E">
        <w:rPr>
          <w:spacing w:val="-2"/>
        </w:rPr>
        <w:t xml:space="preserve"> </w:t>
      </w:r>
      <w:r w:rsidRPr="0030316E">
        <w:t>using”</w:t>
      </w:r>
      <w:r w:rsidRPr="0030316E">
        <w:rPr>
          <w:spacing w:val="-4"/>
        </w:rPr>
        <w:t xml:space="preserve"> </w:t>
      </w:r>
      <w:r w:rsidRPr="0030316E">
        <w:t>showed</w:t>
      </w:r>
      <w:r w:rsidRPr="0030316E">
        <w:rPr>
          <w:spacing w:val="-2"/>
        </w:rPr>
        <w:t xml:space="preserve"> </w:t>
      </w:r>
      <w:r w:rsidRPr="0030316E">
        <w:t>the</w:t>
      </w:r>
      <w:r w:rsidRPr="0030316E">
        <w:rPr>
          <w:spacing w:val="-57"/>
        </w:rPr>
        <w:t xml:space="preserve"> </w:t>
      </w:r>
      <w:r w:rsidRPr="0030316E">
        <w:t>issue</w:t>
      </w:r>
      <w:r w:rsidRPr="0030316E">
        <w:rPr>
          <w:spacing w:val="-2"/>
        </w:rPr>
        <w:t xml:space="preserve"> </w:t>
      </w:r>
      <w:r w:rsidRPr="0030316E">
        <w:t>of</w:t>
      </w:r>
      <w:r w:rsidRPr="0030316E">
        <w:rPr>
          <w:spacing w:val="-1"/>
        </w:rPr>
        <w:t xml:space="preserve"> </w:t>
      </w:r>
      <w:r w:rsidRPr="0030316E">
        <w:t>shadowing in a</w:t>
      </w:r>
      <w:r w:rsidRPr="0030316E">
        <w:rPr>
          <w:spacing w:val="-1"/>
        </w:rPr>
        <w:t xml:space="preserve"> </w:t>
      </w:r>
      <w:r w:rsidRPr="0030316E">
        <w:t>class</w:t>
      </w:r>
      <w:r w:rsidRPr="0030316E">
        <w:rPr>
          <w:spacing w:val="-2"/>
        </w:rPr>
        <w:t xml:space="preserve"> </w:t>
      </w:r>
      <w:r w:rsidRPr="0030316E">
        <w:t>hierarchy.</w:t>
      </w:r>
    </w:p>
    <w:p w14:paraId="2E8064E9"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0EAC1929" w14:textId="77777777" w:rsidR="002E25FB" w:rsidRPr="0030316E" w:rsidRDefault="00000000">
      <w:pPr>
        <w:pStyle w:val="BodyText"/>
        <w:ind w:left="2392"/>
        <w:rPr>
          <w:sz w:val="20"/>
        </w:rPr>
      </w:pPr>
      <w:r w:rsidRPr="0030316E">
        <w:rPr>
          <w:sz w:val="20"/>
        </w:rPr>
        <w:lastRenderedPageBreak/>
        <w:drawing>
          <wp:inline distT="0" distB="0" distL="0" distR="0" wp14:anchorId="71E7C95C" wp14:editId="6424B73F">
            <wp:extent cx="3208020" cy="1744979"/>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6" cstate="print"/>
                    <a:stretch>
                      <a:fillRect/>
                    </a:stretch>
                  </pic:blipFill>
                  <pic:spPr>
                    <a:xfrm>
                      <a:off x="0" y="0"/>
                      <a:ext cx="3208020" cy="1744979"/>
                    </a:xfrm>
                    <a:prstGeom prst="rect">
                      <a:avLst/>
                    </a:prstGeom>
                  </pic:spPr>
                </pic:pic>
              </a:graphicData>
            </a:graphic>
          </wp:inline>
        </w:drawing>
      </w:r>
    </w:p>
    <w:p w14:paraId="7B4DFD8D" w14:textId="77777777" w:rsidR="002E25FB" w:rsidRPr="0030316E" w:rsidRDefault="002E25FB">
      <w:pPr>
        <w:pStyle w:val="BodyText"/>
        <w:spacing w:before="2"/>
        <w:rPr>
          <w:sz w:val="8"/>
        </w:rPr>
      </w:pPr>
    </w:p>
    <w:p w14:paraId="7A050B3F" w14:textId="77777777" w:rsidR="002E25FB" w:rsidRPr="0030316E" w:rsidRDefault="00000000">
      <w:pPr>
        <w:spacing w:before="90"/>
        <w:ind w:left="363"/>
        <w:rPr>
          <w:b/>
          <w:sz w:val="24"/>
        </w:rPr>
      </w:pPr>
      <w:r w:rsidRPr="0030316E">
        <w:rPr>
          <w:b/>
          <w:sz w:val="24"/>
        </w:rPr>
        <w:t>Figure</w:t>
      </w:r>
      <w:r w:rsidRPr="0030316E">
        <w:rPr>
          <w:b/>
          <w:spacing w:val="-5"/>
          <w:sz w:val="24"/>
        </w:rPr>
        <w:t xml:space="preserve"> </w:t>
      </w:r>
      <w:r w:rsidRPr="0030316E">
        <w:rPr>
          <w:b/>
          <w:sz w:val="24"/>
        </w:rPr>
        <w:t>8.4.</w:t>
      </w:r>
      <w:r w:rsidRPr="0030316E">
        <w:rPr>
          <w:b/>
          <w:spacing w:val="-3"/>
          <w:sz w:val="24"/>
        </w:rPr>
        <w:t xml:space="preserve"> </w:t>
      </w:r>
      <w:r w:rsidRPr="0030316E">
        <w:rPr>
          <w:b/>
          <w:sz w:val="24"/>
        </w:rPr>
        <w:t>Change</w:t>
      </w:r>
      <w:r w:rsidRPr="0030316E">
        <w:rPr>
          <w:b/>
          <w:spacing w:val="-5"/>
          <w:sz w:val="24"/>
        </w:rPr>
        <w:t xml:space="preserve"> </w:t>
      </w:r>
      <w:r w:rsidRPr="0030316E">
        <w:rPr>
          <w:b/>
          <w:sz w:val="24"/>
        </w:rPr>
        <w:t>visibility</w:t>
      </w:r>
      <w:r w:rsidRPr="0030316E">
        <w:rPr>
          <w:b/>
          <w:spacing w:val="-3"/>
          <w:sz w:val="24"/>
        </w:rPr>
        <w:t xml:space="preserve"> </w:t>
      </w:r>
      <w:r w:rsidRPr="0030316E">
        <w:rPr>
          <w:b/>
          <w:sz w:val="24"/>
        </w:rPr>
        <w:t>with</w:t>
      </w:r>
      <w:r w:rsidRPr="0030316E">
        <w:rPr>
          <w:b/>
          <w:spacing w:val="-5"/>
          <w:sz w:val="24"/>
        </w:rPr>
        <w:t xml:space="preserve"> </w:t>
      </w:r>
      <w:r w:rsidRPr="0030316E">
        <w:rPr>
          <w:b/>
          <w:sz w:val="24"/>
        </w:rPr>
        <w:t>a</w:t>
      </w:r>
      <w:r w:rsidRPr="0030316E">
        <w:rPr>
          <w:b/>
          <w:spacing w:val="-3"/>
          <w:sz w:val="24"/>
        </w:rPr>
        <w:t xml:space="preserve"> </w:t>
      </w:r>
      <w:r w:rsidRPr="0030316E">
        <w:rPr>
          <w:b/>
          <w:sz w:val="24"/>
        </w:rPr>
        <w:t>using</w:t>
      </w:r>
      <w:r w:rsidRPr="0030316E">
        <w:rPr>
          <w:b/>
          <w:spacing w:val="-4"/>
          <w:sz w:val="24"/>
        </w:rPr>
        <w:t xml:space="preserve"> </w:t>
      </w:r>
      <w:r w:rsidRPr="0030316E">
        <w:rPr>
          <w:b/>
          <w:sz w:val="24"/>
        </w:rPr>
        <w:t>declaration</w:t>
      </w:r>
    </w:p>
    <w:p w14:paraId="2E8D6800" w14:textId="77777777" w:rsidR="002E25FB" w:rsidRPr="0030316E" w:rsidRDefault="002E25FB">
      <w:pPr>
        <w:pStyle w:val="BodyText"/>
        <w:spacing w:before="2"/>
        <w:rPr>
          <w:b/>
          <w:sz w:val="30"/>
        </w:rPr>
      </w:pPr>
    </w:p>
    <w:p w14:paraId="01DB8213" w14:textId="77777777" w:rsidR="002E25FB" w:rsidRPr="0030316E" w:rsidRDefault="00000000">
      <w:pPr>
        <w:pStyle w:val="Heading3"/>
        <w:spacing w:before="1"/>
      </w:pPr>
      <w:bookmarkStart w:id="195" w:name="_bookmark128"/>
      <w:bookmarkEnd w:id="195"/>
      <w:r w:rsidRPr="0030316E">
        <w:t>Variables</w:t>
      </w:r>
      <w:r w:rsidRPr="0030316E">
        <w:rPr>
          <w:spacing w:val="20"/>
        </w:rPr>
        <w:t xml:space="preserve"> </w:t>
      </w:r>
      <w:r w:rsidRPr="0030316E">
        <w:t>and</w:t>
      </w:r>
      <w:r w:rsidRPr="0030316E">
        <w:rPr>
          <w:spacing w:val="20"/>
        </w:rPr>
        <w:t xml:space="preserve"> </w:t>
      </w:r>
      <w:r w:rsidRPr="0030316E">
        <w:t>their</w:t>
      </w:r>
      <w:r w:rsidRPr="0030316E">
        <w:rPr>
          <w:spacing w:val="20"/>
        </w:rPr>
        <w:t xml:space="preserve"> </w:t>
      </w:r>
      <w:r w:rsidRPr="0030316E">
        <w:t>initialization</w:t>
      </w:r>
    </w:p>
    <w:p w14:paraId="5D19BD9C" w14:textId="77777777" w:rsidR="002E25FB" w:rsidRPr="0030316E" w:rsidRDefault="00000000">
      <w:pPr>
        <w:pStyle w:val="BodyText"/>
        <w:spacing w:before="172"/>
        <w:ind w:left="100" w:right="1345"/>
      </w:pPr>
      <w:r w:rsidRPr="0030316E">
        <w:t>As</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section</w:t>
      </w:r>
      <w:r w:rsidRPr="0030316E">
        <w:rPr>
          <w:spacing w:val="-2"/>
        </w:rPr>
        <w:t xml:space="preserve"> </w:t>
      </w:r>
      <w:r w:rsidRPr="0030316E">
        <w:t>for</w:t>
      </w:r>
      <w:r w:rsidRPr="0030316E">
        <w:rPr>
          <w:spacing w:val="-4"/>
        </w:rPr>
        <w:t xml:space="preserve"> </w:t>
      </w:r>
      <w:r w:rsidRPr="0030316E">
        <w:t>names</w:t>
      </w:r>
      <w:r w:rsidRPr="0030316E">
        <w:rPr>
          <w:spacing w:val="-4"/>
        </w:rPr>
        <w:t xml:space="preserve"> </w:t>
      </w:r>
      <w:r w:rsidRPr="0030316E">
        <w:t>before,</w:t>
      </w:r>
      <w:r w:rsidRPr="0030316E">
        <w:rPr>
          <w:spacing w:val="-2"/>
        </w:rPr>
        <w:t xml:space="preserve"> </w:t>
      </w:r>
      <w:r w:rsidRPr="0030316E">
        <w:t>the</w:t>
      </w:r>
      <w:r w:rsidRPr="0030316E">
        <w:rPr>
          <w:spacing w:val="-4"/>
        </w:rPr>
        <w:t xml:space="preserve"> </w:t>
      </w:r>
      <w:r w:rsidRPr="0030316E">
        <w:t>rules</w:t>
      </w:r>
      <w:r w:rsidRPr="0030316E">
        <w:rPr>
          <w:spacing w:val="-4"/>
        </w:rPr>
        <w:t xml:space="preserve"> </w:t>
      </w:r>
      <w:r w:rsidRPr="0030316E">
        <w:t>in</w:t>
      </w:r>
      <w:r w:rsidRPr="0030316E">
        <w:rPr>
          <w:spacing w:val="-3"/>
        </w:rPr>
        <w:t xml:space="preserve"> </w:t>
      </w:r>
      <w:r w:rsidRPr="0030316E">
        <w:t>this</w:t>
      </w:r>
      <w:r w:rsidRPr="0030316E">
        <w:rPr>
          <w:spacing w:val="-3"/>
        </w:rPr>
        <w:t xml:space="preserve"> </w:t>
      </w:r>
      <w:r w:rsidRPr="0030316E">
        <w:t>section</w:t>
      </w:r>
      <w:r w:rsidRPr="0030316E">
        <w:rPr>
          <w:spacing w:val="-3"/>
        </w:rPr>
        <w:t xml:space="preserve"> </w:t>
      </w:r>
      <w:r w:rsidRPr="0030316E">
        <w:t>regarding</w:t>
      </w:r>
      <w:r w:rsidRPr="0030316E">
        <w:rPr>
          <w:spacing w:val="-3"/>
        </w:rPr>
        <w:t xml:space="preserve"> </w:t>
      </w:r>
      <w:r w:rsidRPr="0030316E">
        <w:t>variables</w:t>
      </w:r>
      <w:r w:rsidRPr="0030316E">
        <w:rPr>
          <w:spacing w:val="-3"/>
        </w:rPr>
        <w:t xml:space="preserve"> </w:t>
      </w:r>
      <w:r w:rsidRPr="0030316E">
        <w:t>and</w:t>
      </w:r>
      <w:r w:rsidRPr="0030316E">
        <w:rPr>
          <w:spacing w:val="-3"/>
        </w:rPr>
        <w:t xml:space="preserve"> </w:t>
      </w:r>
      <w:r w:rsidRPr="0030316E">
        <w:t>their</w:t>
      </w:r>
      <w:r w:rsidRPr="0030316E">
        <w:rPr>
          <w:spacing w:val="-57"/>
        </w:rPr>
        <w:t xml:space="preserve"> </w:t>
      </w:r>
      <w:r w:rsidRPr="0030316E">
        <w:t>initialization</w:t>
      </w:r>
      <w:r w:rsidRPr="0030316E">
        <w:rPr>
          <w:spacing w:val="-3"/>
        </w:rPr>
        <w:t xml:space="preserve"> </w:t>
      </w:r>
      <w:r w:rsidRPr="0030316E">
        <w:t>are</w:t>
      </w:r>
      <w:r w:rsidRPr="0030316E">
        <w:rPr>
          <w:spacing w:val="-3"/>
        </w:rPr>
        <w:t xml:space="preserve"> </w:t>
      </w:r>
      <w:r w:rsidRPr="0030316E">
        <w:t>often</w:t>
      </w:r>
      <w:r w:rsidRPr="0030316E">
        <w:rPr>
          <w:spacing w:val="-2"/>
        </w:rPr>
        <w:t xml:space="preserve"> </w:t>
      </w:r>
      <w:r w:rsidRPr="0030316E">
        <w:t>quite</w:t>
      </w:r>
      <w:r w:rsidRPr="0030316E">
        <w:rPr>
          <w:spacing w:val="-3"/>
        </w:rPr>
        <w:t xml:space="preserve"> </w:t>
      </w:r>
      <w:r w:rsidRPr="0030316E">
        <w:t>obvious,</w:t>
      </w:r>
      <w:r w:rsidRPr="0030316E">
        <w:rPr>
          <w:spacing w:val="-3"/>
        </w:rPr>
        <w:t xml:space="preserve"> </w:t>
      </w:r>
      <w:r w:rsidRPr="0030316E">
        <w:t>but</w:t>
      </w:r>
      <w:r w:rsidRPr="0030316E">
        <w:rPr>
          <w:spacing w:val="-3"/>
        </w:rPr>
        <w:t xml:space="preserve"> </w:t>
      </w:r>
      <w:r w:rsidRPr="0030316E">
        <w:t>sometimes</w:t>
      </w:r>
      <w:r w:rsidRPr="0030316E">
        <w:rPr>
          <w:spacing w:val="-3"/>
        </w:rPr>
        <w:t xml:space="preserve"> </w:t>
      </w:r>
      <w:r w:rsidRPr="0030316E">
        <w:t>provide</w:t>
      </w:r>
      <w:r w:rsidRPr="0030316E">
        <w:rPr>
          <w:spacing w:val="-3"/>
        </w:rPr>
        <w:t xml:space="preserve"> </w:t>
      </w:r>
      <w:r w:rsidRPr="0030316E">
        <w:t>very</w:t>
      </w:r>
      <w:r w:rsidRPr="0030316E">
        <w:rPr>
          <w:spacing w:val="-3"/>
        </w:rPr>
        <w:t xml:space="preserve"> </w:t>
      </w:r>
      <w:r w:rsidRPr="0030316E">
        <w:t>precious</w:t>
      </w:r>
      <w:r w:rsidRPr="0030316E">
        <w:rPr>
          <w:spacing w:val="-3"/>
        </w:rPr>
        <w:t xml:space="preserve"> </w:t>
      </w:r>
      <w:r w:rsidRPr="0030316E">
        <w:t>insights.</w:t>
      </w:r>
    </w:p>
    <w:p w14:paraId="3F8BF80B" w14:textId="77777777" w:rsidR="002E25FB" w:rsidRPr="0030316E" w:rsidRDefault="00000000">
      <w:pPr>
        <w:pStyle w:val="BodyText"/>
        <w:ind w:left="100" w:right="1345"/>
      </w:pPr>
      <w:r w:rsidRPr="0030316E">
        <w:t>Consequently,</w:t>
      </w:r>
      <w:r w:rsidRPr="0030316E">
        <w:rPr>
          <w:spacing w:val="-3"/>
        </w:rPr>
        <w:t xml:space="preserve"> </w:t>
      </w:r>
      <w:r w:rsidRPr="0030316E">
        <w:t>I</w:t>
      </w:r>
      <w:r w:rsidRPr="0030316E">
        <w:rPr>
          <w:spacing w:val="-4"/>
        </w:rPr>
        <w:t xml:space="preserve"> </w:t>
      </w:r>
      <w:r w:rsidRPr="0030316E">
        <w:t>cover</w:t>
      </w:r>
      <w:r w:rsidRPr="0030316E">
        <w:rPr>
          <w:spacing w:val="-3"/>
        </w:rPr>
        <w:t xml:space="preserve"> </w:t>
      </w:r>
      <w:r w:rsidRPr="0030316E">
        <w:t>the</w:t>
      </w:r>
      <w:r w:rsidRPr="0030316E">
        <w:rPr>
          <w:spacing w:val="-4"/>
        </w:rPr>
        <w:t xml:space="preserve"> </w:t>
      </w:r>
      <w:r w:rsidRPr="0030316E">
        <w:t>intuitive</w:t>
      </w:r>
      <w:r w:rsidRPr="0030316E">
        <w:rPr>
          <w:spacing w:val="-3"/>
        </w:rPr>
        <w:t xml:space="preserve"> </w:t>
      </w:r>
      <w:r w:rsidRPr="0030316E">
        <w:t>rules</w:t>
      </w:r>
      <w:r w:rsidRPr="0030316E">
        <w:rPr>
          <w:spacing w:val="-4"/>
        </w:rPr>
        <w:t xml:space="preserve"> </w:t>
      </w:r>
      <w:r w:rsidRPr="0030316E">
        <w:t>quickly,</w:t>
      </w:r>
      <w:r w:rsidRPr="0030316E">
        <w:rPr>
          <w:spacing w:val="-2"/>
        </w:rPr>
        <w:t xml:space="preserve"> </w:t>
      </w:r>
      <w:r w:rsidRPr="0030316E">
        <w:t>and</w:t>
      </w:r>
      <w:r w:rsidRPr="0030316E">
        <w:rPr>
          <w:spacing w:val="-3"/>
        </w:rPr>
        <w:t xml:space="preserve"> </w:t>
      </w:r>
      <w:r w:rsidRPr="0030316E">
        <w:t>write</w:t>
      </w:r>
      <w:r w:rsidRPr="0030316E">
        <w:rPr>
          <w:spacing w:val="-4"/>
        </w:rPr>
        <w:t xml:space="preserve"> </w:t>
      </w:r>
      <w:r w:rsidRPr="0030316E">
        <w:t>about</w:t>
      </w:r>
      <w:r w:rsidRPr="0030316E">
        <w:rPr>
          <w:spacing w:val="-3"/>
        </w:rPr>
        <w:t xml:space="preserve"> </w:t>
      </w:r>
      <w:r w:rsidRPr="0030316E">
        <w:t>the</w:t>
      </w:r>
      <w:r w:rsidRPr="0030316E">
        <w:rPr>
          <w:spacing w:val="-4"/>
        </w:rPr>
        <w:t xml:space="preserve"> </w:t>
      </w:r>
      <w:r w:rsidRPr="0030316E">
        <w:t>very</w:t>
      </w:r>
      <w:r w:rsidRPr="0030316E">
        <w:rPr>
          <w:spacing w:val="-2"/>
        </w:rPr>
        <w:t xml:space="preserve"> </w:t>
      </w:r>
      <w:r w:rsidRPr="0030316E">
        <w:t>precious</w:t>
      </w:r>
      <w:r w:rsidRPr="0030316E">
        <w:rPr>
          <w:spacing w:val="-4"/>
        </w:rPr>
        <w:t xml:space="preserve"> </w:t>
      </w:r>
      <w:r w:rsidRPr="0030316E">
        <w:t>insights</w:t>
      </w:r>
      <w:r w:rsidRPr="0030316E">
        <w:rPr>
          <w:spacing w:val="-3"/>
        </w:rPr>
        <w:t xml:space="preserve"> </w:t>
      </w:r>
      <w:r w:rsidRPr="0030316E">
        <w:t>in</w:t>
      </w:r>
      <w:r w:rsidRPr="0030316E">
        <w:rPr>
          <w:spacing w:val="-57"/>
        </w:rPr>
        <w:t xml:space="preserve"> </w:t>
      </w:r>
      <w:r w:rsidRPr="0030316E">
        <w:t>more</w:t>
      </w:r>
      <w:r w:rsidRPr="0030316E">
        <w:rPr>
          <w:spacing w:val="-2"/>
        </w:rPr>
        <w:t xml:space="preserve"> </w:t>
      </w:r>
      <w:r w:rsidRPr="0030316E">
        <w:t>depth.</w:t>
      </w:r>
    </w:p>
    <w:p w14:paraId="77B79DD4" w14:textId="77777777" w:rsidR="002E25FB" w:rsidRPr="0030316E" w:rsidRDefault="002E25FB">
      <w:pPr>
        <w:pStyle w:val="BodyText"/>
        <w:spacing w:before="8"/>
      </w:pPr>
    </w:p>
    <w:p w14:paraId="5A2EB411" w14:textId="77777777" w:rsidR="002E25FB" w:rsidRPr="0030316E" w:rsidRDefault="00000000">
      <w:pPr>
        <w:pStyle w:val="Heading4"/>
      </w:pPr>
      <w:r w:rsidRPr="0030316E">
        <w:t>ES.20:</w:t>
      </w:r>
      <w:r w:rsidRPr="0030316E">
        <w:rPr>
          <w:spacing w:val="13"/>
        </w:rPr>
        <w:t xml:space="preserve"> </w:t>
      </w:r>
      <w:r w:rsidRPr="0030316E">
        <w:t>Always</w:t>
      </w:r>
      <w:r w:rsidRPr="0030316E">
        <w:rPr>
          <w:spacing w:val="13"/>
        </w:rPr>
        <w:t xml:space="preserve"> </w:t>
      </w:r>
      <w:r w:rsidRPr="0030316E">
        <w:t>initialize</w:t>
      </w:r>
      <w:r w:rsidRPr="0030316E">
        <w:rPr>
          <w:spacing w:val="13"/>
        </w:rPr>
        <w:t xml:space="preserve"> </w:t>
      </w:r>
      <w:r w:rsidRPr="0030316E">
        <w:t>an</w:t>
      </w:r>
      <w:r w:rsidRPr="0030316E">
        <w:rPr>
          <w:spacing w:val="13"/>
        </w:rPr>
        <w:t xml:space="preserve"> </w:t>
      </w:r>
      <w:r w:rsidRPr="0030316E">
        <w:t>object</w:t>
      </w:r>
    </w:p>
    <w:p w14:paraId="4CBED94D" w14:textId="77777777" w:rsidR="002E25FB" w:rsidRPr="0030316E" w:rsidRDefault="00000000">
      <w:pPr>
        <w:pStyle w:val="BodyText"/>
        <w:spacing w:before="126"/>
        <w:ind w:left="100" w:right="1345"/>
      </w:pPr>
      <w:r w:rsidRPr="0030316E">
        <w:t>This</w:t>
      </w:r>
      <w:r w:rsidRPr="0030316E">
        <w:rPr>
          <w:spacing w:val="-5"/>
        </w:rPr>
        <w:t xml:space="preserve"> </w:t>
      </w:r>
      <w:r w:rsidRPr="0030316E">
        <w:t>is</w:t>
      </w:r>
      <w:r w:rsidRPr="0030316E">
        <w:rPr>
          <w:spacing w:val="-4"/>
        </w:rPr>
        <w:t xml:space="preserve"> </w:t>
      </w:r>
      <w:r w:rsidRPr="0030316E">
        <w:t>one</w:t>
      </w:r>
      <w:r w:rsidRPr="0030316E">
        <w:rPr>
          <w:spacing w:val="-4"/>
        </w:rPr>
        <w:t xml:space="preserve"> </w:t>
      </w:r>
      <w:r w:rsidRPr="0030316E">
        <w:t>of</w:t>
      </w:r>
      <w:r w:rsidRPr="0030316E">
        <w:rPr>
          <w:spacing w:val="-4"/>
        </w:rPr>
        <w:t xml:space="preserve"> </w:t>
      </w:r>
      <w:r w:rsidRPr="0030316E">
        <w:t>these</w:t>
      </w:r>
      <w:r w:rsidRPr="0030316E">
        <w:rPr>
          <w:spacing w:val="-4"/>
        </w:rPr>
        <w:t xml:space="preserve"> </w:t>
      </w:r>
      <w:r w:rsidRPr="0030316E">
        <w:t>elementary</w:t>
      </w:r>
      <w:r w:rsidRPr="0030316E">
        <w:rPr>
          <w:spacing w:val="-4"/>
        </w:rPr>
        <w:t xml:space="preserve"> </w:t>
      </w:r>
      <w:r w:rsidRPr="0030316E">
        <w:t>techniques</w:t>
      </w:r>
      <w:r w:rsidRPr="0030316E">
        <w:rPr>
          <w:spacing w:val="-4"/>
        </w:rPr>
        <w:t xml:space="preserve"> </w:t>
      </w:r>
      <w:r w:rsidRPr="0030316E">
        <w:t>which</w:t>
      </w:r>
      <w:r w:rsidRPr="0030316E">
        <w:rPr>
          <w:spacing w:val="-3"/>
        </w:rPr>
        <w:t xml:space="preserve"> </w:t>
      </w:r>
      <w:r w:rsidRPr="0030316E">
        <w:t>many</w:t>
      </w:r>
      <w:r w:rsidRPr="0030316E">
        <w:rPr>
          <w:spacing w:val="-3"/>
        </w:rPr>
        <w:t xml:space="preserve"> </w:t>
      </w:r>
      <w:r w:rsidRPr="0030316E">
        <w:t>professional</w:t>
      </w:r>
      <w:r w:rsidRPr="0030316E">
        <w:rPr>
          <w:spacing w:val="-4"/>
        </w:rPr>
        <w:t xml:space="preserve"> </w:t>
      </w:r>
      <w:r w:rsidRPr="0030316E">
        <w:t>C++</w:t>
      </w:r>
      <w:r w:rsidRPr="0030316E">
        <w:rPr>
          <w:spacing w:val="-5"/>
        </w:rPr>
        <w:t xml:space="preserve"> </w:t>
      </w:r>
      <w:r w:rsidRPr="0030316E">
        <w:t>programmers</w:t>
      </w:r>
      <w:r w:rsidRPr="0030316E">
        <w:rPr>
          <w:spacing w:val="-4"/>
        </w:rPr>
        <w:t xml:space="preserve"> </w:t>
      </w:r>
      <w:r w:rsidRPr="0030316E">
        <w:t>get</w:t>
      </w:r>
      <w:r w:rsidRPr="0030316E">
        <w:rPr>
          <w:spacing w:val="-57"/>
        </w:rPr>
        <w:t xml:space="preserve"> </w:t>
      </w:r>
      <w:r w:rsidRPr="0030316E">
        <w:t>wrong.</w:t>
      </w:r>
      <w:r w:rsidRPr="0030316E">
        <w:rPr>
          <w:spacing w:val="-1"/>
        </w:rPr>
        <w:t xml:space="preserve"> </w:t>
      </w:r>
      <w:r w:rsidRPr="0030316E">
        <w:t>The</w:t>
      </w:r>
      <w:r w:rsidRPr="0030316E">
        <w:rPr>
          <w:spacing w:val="-2"/>
        </w:rPr>
        <w:t xml:space="preserve"> </w:t>
      </w:r>
      <w:r w:rsidRPr="0030316E">
        <w:t>simple</w:t>
      </w:r>
      <w:r w:rsidRPr="0030316E">
        <w:rPr>
          <w:spacing w:val="-1"/>
        </w:rPr>
        <w:t xml:space="preserve"> </w:t>
      </w:r>
      <w:r w:rsidRPr="0030316E">
        <w:t>question</w:t>
      </w:r>
      <w:r w:rsidRPr="0030316E">
        <w:rPr>
          <w:spacing w:val="-1"/>
        </w:rPr>
        <w:t xml:space="preserve"> </w:t>
      </w:r>
      <w:r w:rsidRPr="0030316E">
        <w:t>is:</w:t>
      </w:r>
      <w:r w:rsidRPr="0030316E">
        <w:rPr>
          <w:spacing w:val="-1"/>
        </w:rPr>
        <w:t xml:space="preserve"> </w:t>
      </w:r>
      <w:r w:rsidRPr="0030316E">
        <w:t>Which</w:t>
      </w:r>
      <w:r w:rsidRPr="0030316E">
        <w:rPr>
          <w:spacing w:val="-1"/>
        </w:rPr>
        <w:t xml:space="preserve"> </w:t>
      </w:r>
      <w:r w:rsidRPr="0030316E">
        <w:t>variable</w:t>
      </w:r>
      <w:r w:rsidRPr="0030316E">
        <w:rPr>
          <w:spacing w:val="-1"/>
        </w:rPr>
        <w:t xml:space="preserve"> </w:t>
      </w:r>
      <w:r w:rsidRPr="0030316E">
        <w:t>is</w:t>
      </w:r>
      <w:r w:rsidRPr="0030316E">
        <w:rPr>
          <w:spacing w:val="-2"/>
        </w:rPr>
        <w:t xml:space="preserve"> </w:t>
      </w:r>
      <w:r w:rsidRPr="0030316E">
        <w:t>initialized?</w:t>
      </w:r>
    </w:p>
    <w:p w14:paraId="50A332BE" w14:textId="77777777" w:rsidR="002E25FB" w:rsidRPr="0030316E" w:rsidRDefault="00000000">
      <w:pPr>
        <w:spacing w:before="134"/>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T1</w:t>
      </w:r>
      <w:r w:rsidRPr="0030316E">
        <w:rPr>
          <w:rFonts w:ascii="Courier New"/>
          <w:spacing w:val="-4"/>
          <w:sz w:val="18"/>
        </w:rPr>
        <w:t xml:space="preserve"> </w:t>
      </w:r>
      <w:r w:rsidRPr="0030316E">
        <w:rPr>
          <w:rFonts w:ascii="Courier New"/>
          <w:sz w:val="18"/>
        </w:rPr>
        <w:t>{};</w:t>
      </w:r>
    </w:p>
    <w:p w14:paraId="1FDE7FB6" w14:textId="77777777" w:rsidR="002E25FB" w:rsidRPr="0030316E" w:rsidRDefault="002E25FB">
      <w:pPr>
        <w:pStyle w:val="BodyText"/>
        <w:spacing w:before="3"/>
        <w:rPr>
          <w:rFonts w:ascii="Courier New"/>
          <w:sz w:val="22"/>
        </w:rPr>
      </w:pPr>
    </w:p>
    <w:p w14:paraId="35D6370B" w14:textId="77777777" w:rsidR="002E25FB" w:rsidRPr="0030316E" w:rsidRDefault="00000000">
      <w:pPr>
        <w:spacing w:line="268" w:lineRule="auto"/>
        <w:ind w:left="160" w:right="9607"/>
        <w:rPr>
          <w:rFonts w:ascii="Courier New"/>
          <w:sz w:val="18"/>
        </w:rPr>
      </w:pPr>
      <w:r w:rsidRPr="0030316E">
        <w:rPr>
          <w:rFonts w:ascii="Courier New"/>
          <w:sz w:val="18"/>
        </w:rPr>
        <w:t>class T2{</w:t>
      </w:r>
      <w:r w:rsidRPr="0030316E">
        <w:rPr>
          <w:rFonts w:ascii="Courier New"/>
          <w:spacing w:val="-107"/>
          <w:sz w:val="18"/>
        </w:rPr>
        <w:t xml:space="preserve"> </w:t>
      </w:r>
      <w:r w:rsidRPr="0030316E">
        <w:rPr>
          <w:rFonts w:ascii="Courier New"/>
          <w:sz w:val="18"/>
        </w:rPr>
        <w:t>public:</w:t>
      </w:r>
    </w:p>
    <w:p w14:paraId="760A773C" w14:textId="77777777" w:rsidR="002E25FB" w:rsidRPr="0030316E" w:rsidRDefault="00000000">
      <w:pPr>
        <w:spacing w:line="203" w:lineRule="exact"/>
        <w:ind w:left="591"/>
        <w:rPr>
          <w:rFonts w:ascii="Courier New"/>
          <w:sz w:val="18"/>
        </w:rPr>
      </w:pPr>
      <w:r w:rsidRPr="0030316E">
        <w:rPr>
          <w:rFonts w:ascii="Courier New"/>
          <w:sz w:val="18"/>
        </w:rPr>
        <w:t>T2()</w:t>
      </w:r>
      <w:r w:rsidRPr="0030316E">
        <w:rPr>
          <w:rFonts w:ascii="Courier New"/>
          <w:spacing w:val="-4"/>
          <w:sz w:val="18"/>
        </w:rPr>
        <w:t xml:space="preserve"> </w:t>
      </w:r>
      <w:r w:rsidRPr="0030316E">
        <w:rPr>
          <w:rFonts w:ascii="Courier New"/>
          <w:sz w:val="18"/>
        </w:rPr>
        <w:t>{}</w:t>
      </w:r>
    </w:p>
    <w:p w14:paraId="0A8D3BA0" w14:textId="77777777" w:rsidR="002E25FB" w:rsidRPr="0030316E" w:rsidRDefault="00000000">
      <w:pPr>
        <w:spacing w:before="24"/>
        <w:ind w:left="160"/>
        <w:rPr>
          <w:rFonts w:ascii="Courier New"/>
          <w:sz w:val="18"/>
        </w:rPr>
      </w:pPr>
      <w:r w:rsidRPr="0030316E">
        <w:rPr>
          <w:rFonts w:ascii="Courier New"/>
          <w:sz w:val="18"/>
        </w:rPr>
        <w:t>};</w:t>
      </w:r>
    </w:p>
    <w:p w14:paraId="6735224B" w14:textId="77777777" w:rsidR="002E25FB" w:rsidRPr="0030316E" w:rsidRDefault="002E25FB">
      <w:pPr>
        <w:pStyle w:val="BodyText"/>
        <w:spacing w:before="3"/>
        <w:rPr>
          <w:rFonts w:ascii="Courier New"/>
          <w:sz w:val="22"/>
        </w:rPr>
      </w:pPr>
    </w:p>
    <w:p w14:paraId="7C7187C9" w14:textId="77777777" w:rsidR="002E25FB" w:rsidRPr="0030316E" w:rsidRDefault="00000000">
      <w:pPr>
        <w:tabs>
          <w:tab w:val="left" w:pos="2319"/>
        </w:tabs>
        <w:ind w:left="160"/>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n;</w:t>
      </w:r>
      <w:r w:rsidRPr="0030316E">
        <w:rPr>
          <w:rFonts w:ascii="Courier New"/>
          <w:sz w:val="18"/>
        </w:rPr>
        <w:tab/>
        <w:t>//</w:t>
      </w:r>
      <w:r w:rsidRPr="0030316E">
        <w:rPr>
          <w:rFonts w:ascii="Courier New"/>
          <w:spacing w:val="-2"/>
          <w:sz w:val="18"/>
        </w:rPr>
        <w:t xml:space="preserve"> </w:t>
      </w:r>
      <w:r w:rsidRPr="0030316E">
        <w:rPr>
          <w:rFonts w:ascii="Courier New"/>
          <w:sz w:val="18"/>
        </w:rPr>
        <w:t>OK</w:t>
      </w:r>
    </w:p>
    <w:p w14:paraId="2A73237B" w14:textId="77777777" w:rsidR="002E25FB" w:rsidRPr="0030316E" w:rsidRDefault="002E25FB">
      <w:pPr>
        <w:pStyle w:val="BodyText"/>
        <w:spacing w:before="3"/>
        <w:rPr>
          <w:rFonts w:ascii="Courier New"/>
          <w:sz w:val="22"/>
        </w:rPr>
      </w:pPr>
    </w:p>
    <w:p w14:paraId="1E24EA18"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9356E58" w14:textId="77777777" w:rsidR="002E25FB" w:rsidRPr="0030316E" w:rsidRDefault="00000000">
      <w:pPr>
        <w:tabs>
          <w:tab w:val="left" w:pos="2319"/>
        </w:tabs>
        <w:spacing w:before="24" w:line="268" w:lineRule="auto"/>
        <w:ind w:left="591" w:right="7789"/>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n2;</w:t>
      </w:r>
      <w:r w:rsidRPr="0030316E">
        <w:rPr>
          <w:rFonts w:ascii="Courier New"/>
          <w:sz w:val="18"/>
        </w:rPr>
        <w:tab/>
        <w:t>// BAD</w:t>
      </w:r>
      <w:r w:rsidRPr="0030316E">
        <w:rPr>
          <w:rFonts w:ascii="Courier New"/>
          <w:spacing w:val="-105"/>
          <w:sz w:val="18"/>
        </w:rPr>
        <w:t xml:space="preserve"> </w:t>
      </w:r>
      <w:r w:rsidRPr="0030316E">
        <w:rPr>
          <w:rFonts w:ascii="Courier New"/>
          <w:sz w:val="18"/>
        </w:rPr>
        <w:t>std::string s;</w:t>
      </w:r>
      <w:r w:rsidRPr="0030316E">
        <w:rPr>
          <w:rFonts w:ascii="Courier New"/>
          <w:spacing w:val="108"/>
          <w:sz w:val="18"/>
        </w:rPr>
        <w:t xml:space="preserve"> </w:t>
      </w:r>
      <w:r w:rsidRPr="0030316E">
        <w:rPr>
          <w:rFonts w:ascii="Courier New"/>
          <w:sz w:val="18"/>
        </w:rPr>
        <w:t>// OK</w:t>
      </w:r>
      <w:r w:rsidRPr="0030316E">
        <w:rPr>
          <w:rFonts w:ascii="Courier New"/>
          <w:spacing w:val="1"/>
          <w:sz w:val="18"/>
        </w:rPr>
        <w:t xml:space="preserve"> </w:t>
      </w:r>
      <w:r w:rsidRPr="0030316E">
        <w:rPr>
          <w:rFonts w:ascii="Courier New"/>
          <w:sz w:val="18"/>
        </w:rPr>
        <w:t>T1</w:t>
      </w:r>
      <w:r w:rsidRPr="0030316E">
        <w:rPr>
          <w:rFonts w:ascii="Courier New"/>
          <w:spacing w:val="-3"/>
          <w:sz w:val="18"/>
        </w:rPr>
        <w:t xml:space="preserve"> </w:t>
      </w:r>
      <w:r w:rsidRPr="0030316E">
        <w:rPr>
          <w:rFonts w:ascii="Courier New"/>
          <w:sz w:val="18"/>
        </w:rPr>
        <w:t>t1;</w:t>
      </w:r>
      <w:r w:rsidRPr="0030316E">
        <w:rPr>
          <w:rFonts w:ascii="Courier New"/>
          <w:sz w:val="18"/>
        </w:rPr>
        <w:tab/>
        <w:t>//</w:t>
      </w:r>
      <w:r w:rsidRPr="0030316E">
        <w:rPr>
          <w:rFonts w:ascii="Courier New"/>
          <w:spacing w:val="-2"/>
          <w:sz w:val="18"/>
        </w:rPr>
        <w:t xml:space="preserve"> </w:t>
      </w:r>
      <w:r w:rsidRPr="0030316E">
        <w:rPr>
          <w:rFonts w:ascii="Courier New"/>
          <w:sz w:val="18"/>
        </w:rPr>
        <w:t>OK</w:t>
      </w:r>
    </w:p>
    <w:p w14:paraId="61D6CE5A" w14:textId="77777777" w:rsidR="002E25FB" w:rsidRPr="0030316E" w:rsidRDefault="00000000">
      <w:pPr>
        <w:tabs>
          <w:tab w:val="left" w:pos="2319"/>
        </w:tabs>
        <w:spacing w:line="203" w:lineRule="exact"/>
        <w:ind w:left="591"/>
        <w:rPr>
          <w:rFonts w:ascii="Courier New"/>
          <w:sz w:val="18"/>
        </w:rPr>
      </w:pPr>
      <w:r w:rsidRPr="0030316E">
        <w:rPr>
          <w:rFonts w:ascii="Courier New"/>
          <w:sz w:val="18"/>
        </w:rPr>
        <w:t>T2</w:t>
      </w:r>
      <w:r w:rsidRPr="0030316E">
        <w:rPr>
          <w:rFonts w:ascii="Courier New"/>
          <w:spacing w:val="-3"/>
          <w:sz w:val="18"/>
        </w:rPr>
        <w:t xml:space="preserve"> </w:t>
      </w:r>
      <w:r w:rsidRPr="0030316E">
        <w:rPr>
          <w:rFonts w:ascii="Courier New"/>
          <w:sz w:val="18"/>
        </w:rPr>
        <w:t>t2;</w:t>
      </w:r>
      <w:r w:rsidRPr="0030316E">
        <w:rPr>
          <w:rFonts w:ascii="Courier New"/>
          <w:sz w:val="18"/>
        </w:rPr>
        <w:tab/>
        <w:t>//</w:t>
      </w:r>
      <w:r w:rsidRPr="0030316E">
        <w:rPr>
          <w:rFonts w:ascii="Courier New"/>
          <w:spacing w:val="-3"/>
          <w:sz w:val="18"/>
        </w:rPr>
        <w:t xml:space="preserve"> </w:t>
      </w:r>
      <w:r w:rsidRPr="0030316E">
        <w:rPr>
          <w:rFonts w:ascii="Courier New"/>
          <w:sz w:val="18"/>
        </w:rPr>
        <w:t>OK</w:t>
      </w:r>
    </w:p>
    <w:p w14:paraId="08B74F3B" w14:textId="77777777" w:rsidR="002E25FB" w:rsidRPr="0030316E" w:rsidRDefault="00000000">
      <w:pPr>
        <w:spacing w:before="24"/>
        <w:ind w:left="160"/>
        <w:rPr>
          <w:rFonts w:ascii="Courier New"/>
          <w:sz w:val="18"/>
        </w:rPr>
      </w:pPr>
      <w:r w:rsidRPr="0030316E">
        <w:rPr>
          <w:rFonts w:ascii="Courier New"/>
          <w:sz w:val="18"/>
        </w:rPr>
        <w:t>}</w:t>
      </w:r>
    </w:p>
    <w:p w14:paraId="7B67398F" w14:textId="77777777" w:rsidR="002E25FB" w:rsidRPr="0030316E" w:rsidRDefault="00000000">
      <w:pPr>
        <w:pStyle w:val="BodyText"/>
        <w:spacing w:before="134" w:line="235" w:lineRule="auto"/>
        <w:ind w:left="100" w:right="1302"/>
      </w:pPr>
      <w:r w:rsidRPr="0030316E">
        <w:rPr>
          <w:rFonts w:ascii="Courier New"/>
          <w:spacing w:val="-1"/>
          <w:sz w:val="19"/>
        </w:rPr>
        <w:t xml:space="preserve">n </w:t>
      </w:r>
      <w:r w:rsidRPr="0030316E">
        <w:rPr>
          <w:spacing w:val="-1"/>
        </w:rPr>
        <w:t xml:space="preserve">has a global scope and has a fundamental </w:t>
      </w:r>
      <w:r w:rsidRPr="0030316E">
        <w:t>type. Consequently, it is initialized to 0. The</w:t>
      </w:r>
      <w:r w:rsidRPr="0030316E">
        <w:rPr>
          <w:spacing w:val="1"/>
        </w:rPr>
        <w:t xml:space="preserve"> </w:t>
      </w:r>
      <w:r w:rsidRPr="0030316E">
        <w:t>initialization</w:t>
      </w:r>
      <w:r w:rsidRPr="0030316E">
        <w:rPr>
          <w:spacing w:val="-3"/>
        </w:rPr>
        <w:t xml:space="preserve"> </w:t>
      </w:r>
      <w:r w:rsidRPr="0030316E">
        <w:t>does</w:t>
      </w:r>
      <w:r w:rsidRPr="0030316E">
        <w:rPr>
          <w:spacing w:val="-4"/>
        </w:rPr>
        <w:t xml:space="preserve"> </w:t>
      </w:r>
      <w:r w:rsidRPr="0030316E">
        <w:t>not</w:t>
      </w:r>
      <w:r w:rsidRPr="0030316E">
        <w:rPr>
          <w:spacing w:val="-3"/>
        </w:rPr>
        <w:t xml:space="preserve"> </w:t>
      </w:r>
      <w:r w:rsidRPr="0030316E">
        <w:t>happen</w:t>
      </w:r>
      <w:r w:rsidRPr="0030316E">
        <w:rPr>
          <w:spacing w:val="-3"/>
        </w:rPr>
        <w:t xml:space="preserve"> </w:t>
      </w:r>
      <w:r w:rsidRPr="0030316E">
        <w:t>for</w:t>
      </w:r>
      <w:r w:rsidRPr="0030316E">
        <w:rPr>
          <w:spacing w:val="-4"/>
        </w:rPr>
        <w:t xml:space="preserve"> </w:t>
      </w:r>
      <w:r w:rsidRPr="0030316E">
        <w:rPr>
          <w:rFonts w:ascii="Courier New"/>
          <w:sz w:val="19"/>
        </w:rPr>
        <w:t>n2</w:t>
      </w:r>
      <w:r w:rsidRPr="0030316E">
        <w:t>,</w:t>
      </w:r>
      <w:r w:rsidRPr="0030316E">
        <w:rPr>
          <w:spacing w:val="-2"/>
        </w:rPr>
        <w:t xml:space="preserve"> </w:t>
      </w:r>
      <w:r w:rsidRPr="0030316E">
        <w:t>because</w:t>
      </w:r>
      <w:r w:rsidRPr="0030316E">
        <w:rPr>
          <w:spacing w:val="-4"/>
        </w:rPr>
        <w:t xml:space="preserve"> </w:t>
      </w:r>
      <w:r w:rsidRPr="0030316E">
        <w:t>it</w:t>
      </w:r>
      <w:r w:rsidRPr="0030316E">
        <w:rPr>
          <w:spacing w:val="-4"/>
        </w:rPr>
        <w:t xml:space="preserve"> </w:t>
      </w:r>
      <w:r w:rsidRPr="0030316E">
        <w:t>has</w:t>
      </w:r>
      <w:r w:rsidRPr="0030316E">
        <w:rPr>
          <w:spacing w:val="-3"/>
        </w:rPr>
        <w:t xml:space="preserve"> </w:t>
      </w:r>
      <w:r w:rsidRPr="0030316E">
        <w:t>a</w:t>
      </w:r>
      <w:r w:rsidRPr="0030316E">
        <w:rPr>
          <w:spacing w:val="-4"/>
        </w:rPr>
        <w:t xml:space="preserve"> </w:t>
      </w:r>
      <w:r w:rsidRPr="0030316E">
        <w:t>local</w:t>
      </w:r>
      <w:r w:rsidRPr="0030316E">
        <w:rPr>
          <w:spacing w:val="-3"/>
        </w:rPr>
        <w:t xml:space="preserve"> </w:t>
      </w:r>
      <w:r w:rsidRPr="0030316E">
        <w:t>scope</w:t>
      </w:r>
      <w:r w:rsidRPr="0030316E">
        <w:rPr>
          <w:spacing w:val="-4"/>
        </w:rPr>
        <w:t xml:space="preserve"> </w:t>
      </w:r>
      <w:r w:rsidRPr="0030316E">
        <w:t>and</w:t>
      </w:r>
      <w:r w:rsidRPr="0030316E">
        <w:rPr>
          <w:spacing w:val="-3"/>
        </w:rPr>
        <w:t xml:space="preserve"> </w:t>
      </w:r>
      <w:r w:rsidRPr="0030316E">
        <w:t>is,</w:t>
      </w:r>
      <w:r w:rsidRPr="0030316E">
        <w:rPr>
          <w:spacing w:val="-2"/>
        </w:rPr>
        <w:t xml:space="preserve"> </w:t>
      </w:r>
      <w:r w:rsidRPr="0030316E">
        <w:t>therefore,</w:t>
      </w:r>
      <w:r w:rsidRPr="0030316E">
        <w:rPr>
          <w:spacing w:val="-3"/>
        </w:rPr>
        <w:t xml:space="preserve"> </w:t>
      </w:r>
      <w:r w:rsidRPr="0030316E">
        <w:t>not</w:t>
      </w:r>
      <w:r w:rsidRPr="0030316E">
        <w:rPr>
          <w:spacing w:val="-4"/>
        </w:rPr>
        <w:t xml:space="preserve"> </w:t>
      </w:r>
      <w:r w:rsidRPr="0030316E">
        <w:t>initialized.</w:t>
      </w:r>
      <w:r w:rsidRPr="0030316E">
        <w:rPr>
          <w:spacing w:val="-57"/>
        </w:rPr>
        <w:t xml:space="preserve"> </w:t>
      </w:r>
      <w:r w:rsidRPr="0030316E">
        <w:t xml:space="preserve">But if you use a user-defined type such as </w:t>
      </w:r>
      <w:r w:rsidRPr="0030316E">
        <w:rPr>
          <w:rFonts w:ascii="Courier New"/>
          <w:sz w:val="19"/>
        </w:rPr>
        <w:t>std::string</w:t>
      </w:r>
      <w:r w:rsidRPr="0030316E">
        <w:t xml:space="preserve">, </w:t>
      </w:r>
      <w:r w:rsidRPr="0030316E">
        <w:rPr>
          <w:rFonts w:ascii="Courier New"/>
          <w:sz w:val="19"/>
        </w:rPr>
        <w:t>T1</w:t>
      </w:r>
      <w:r w:rsidRPr="0030316E">
        <w:t xml:space="preserve">, or </w:t>
      </w:r>
      <w:r w:rsidRPr="0030316E">
        <w:rPr>
          <w:rFonts w:ascii="Courier New"/>
          <w:sz w:val="19"/>
        </w:rPr>
        <w:t>T2</w:t>
      </w:r>
      <w:r w:rsidRPr="0030316E">
        <w:t>, it initialized even in a local</w:t>
      </w:r>
      <w:r w:rsidRPr="0030316E">
        <w:rPr>
          <w:spacing w:val="1"/>
        </w:rPr>
        <w:t xml:space="preserve"> </w:t>
      </w:r>
      <w:r w:rsidRPr="0030316E">
        <w:t>scope.</w:t>
      </w:r>
    </w:p>
    <w:p w14:paraId="42182CD1" w14:textId="77777777" w:rsidR="002E25FB" w:rsidRPr="0030316E" w:rsidRDefault="00000000">
      <w:pPr>
        <w:pStyle w:val="BodyText"/>
        <w:spacing w:before="127" w:line="235" w:lineRule="auto"/>
        <w:ind w:left="100" w:right="1959"/>
      </w:pPr>
      <w:r w:rsidRPr="0030316E">
        <w:t xml:space="preserve">There is a simple fix, to prevent this issue: use </w:t>
      </w:r>
      <w:r w:rsidRPr="0030316E">
        <w:rPr>
          <w:rFonts w:ascii="Courier New"/>
          <w:sz w:val="19"/>
        </w:rPr>
        <w:t>auto</w:t>
      </w:r>
      <w:r w:rsidRPr="0030316E">
        <w:t>. Now, you cannot forget to initialize a</w:t>
      </w:r>
      <w:r w:rsidRPr="0030316E">
        <w:rPr>
          <w:spacing w:val="-57"/>
        </w:rPr>
        <w:t xml:space="preserve"> </w:t>
      </w:r>
      <w:r w:rsidRPr="0030316E">
        <w:t>variable.</w:t>
      </w:r>
    </w:p>
    <w:p w14:paraId="347C3028" w14:textId="77777777" w:rsidR="002E25FB" w:rsidRPr="0030316E" w:rsidRDefault="00000000">
      <w:pPr>
        <w:spacing w:before="136"/>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T1</w:t>
      </w:r>
      <w:r w:rsidRPr="0030316E">
        <w:rPr>
          <w:rFonts w:ascii="Courier New"/>
          <w:spacing w:val="-4"/>
          <w:sz w:val="18"/>
        </w:rPr>
        <w:t xml:space="preserve"> </w:t>
      </w:r>
      <w:r w:rsidRPr="0030316E">
        <w:rPr>
          <w:rFonts w:ascii="Courier New"/>
          <w:sz w:val="18"/>
        </w:rPr>
        <w:t>{};</w:t>
      </w:r>
    </w:p>
    <w:p w14:paraId="1B504D65" w14:textId="77777777" w:rsidR="002E25FB" w:rsidRPr="0030316E" w:rsidRDefault="002E25FB">
      <w:pPr>
        <w:pStyle w:val="BodyText"/>
        <w:spacing w:before="3"/>
        <w:rPr>
          <w:rFonts w:ascii="Courier New"/>
          <w:sz w:val="22"/>
        </w:rPr>
      </w:pPr>
    </w:p>
    <w:p w14:paraId="72B5CD84" w14:textId="77777777" w:rsidR="002E25FB" w:rsidRPr="0030316E" w:rsidRDefault="00000000">
      <w:pPr>
        <w:spacing w:line="268" w:lineRule="auto"/>
        <w:ind w:left="160" w:right="9607"/>
        <w:rPr>
          <w:rFonts w:ascii="Courier New"/>
          <w:sz w:val="18"/>
        </w:rPr>
      </w:pPr>
      <w:r w:rsidRPr="0030316E">
        <w:rPr>
          <w:rFonts w:ascii="Courier New"/>
          <w:sz w:val="18"/>
        </w:rPr>
        <w:t>class T2{</w:t>
      </w:r>
      <w:r w:rsidRPr="0030316E">
        <w:rPr>
          <w:rFonts w:ascii="Courier New"/>
          <w:spacing w:val="-107"/>
          <w:sz w:val="18"/>
        </w:rPr>
        <w:t xml:space="preserve"> </w:t>
      </w:r>
      <w:r w:rsidRPr="0030316E">
        <w:rPr>
          <w:rFonts w:ascii="Courier New"/>
          <w:sz w:val="18"/>
        </w:rPr>
        <w:t>public:</w:t>
      </w:r>
    </w:p>
    <w:p w14:paraId="439A3923" w14:textId="77777777" w:rsidR="002E25FB" w:rsidRPr="0030316E" w:rsidRDefault="002E25FB">
      <w:pPr>
        <w:spacing w:line="268" w:lineRule="auto"/>
        <w:rPr>
          <w:rFonts w:ascii="Courier New"/>
          <w:sz w:val="18"/>
        </w:rPr>
        <w:sectPr w:rsidR="002E25FB" w:rsidRPr="0030316E">
          <w:pgSz w:w="12240" w:h="15840"/>
          <w:pgMar w:top="1440" w:right="140" w:bottom="280" w:left="1340" w:header="720" w:footer="720" w:gutter="0"/>
          <w:cols w:space="720"/>
        </w:sectPr>
      </w:pPr>
    </w:p>
    <w:p w14:paraId="0E8EDB0B" w14:textId="77777777" w:rsidR="002E25FB" w:rsidRPr="0030316E" w:rsidRDefault="00000000">
      <w:pPr>
        <w:spacing w:before="86"/>
        <w:ind w:left="591"/>
        <w:rPr>
          <w:rFonts w:ascii="Courier New"/>
          <w:sz w:val="18"/>
        </w:rPr>
      </w:pPr>
      <w:r w:rsidRPr="0030316E">
        <w:rPr>
          <w:rFonts w:ascii="Courier New"/>
          <w:sz w:val="18"/>
        </w:rPr>
        <w:lastRenderedPageBreak/>
        <w:t>T2()</w:t>
      </w:r>
      <w:r w:rsidRPr="0030316E">
        <w:rPr>
          <w:rFonts w:ascii="Courier New"/>
          <w:spacing w:val="-4"/>
          <w:sz w:val="18"/>
        </w:rPr>
        <w:t xml:space="preserve"> </w:t>
      </w:r>
      <w:r w:rsidRPr="0030316E">
        <w:rPr>
          <w:rFonts w:ascii="Courier New"/>
          <w:sz w:val="18"/>
        </w:rPr>
        <w:t>{}</w:t>
      </w:r>
    </w:p>
    <w:p w14:paraId="1975FAFB" w14:textId="77777777" w:rsidR="002E25FB" w:rsidRPr="0030316E" w:rsidRDefault="00000000">
      <w:pPr>
        <w:spacing w:before="24"/>
        <w:ind w:left="160"/>
        <w:rPr>
          <w:rFonts w:ascii="Courier New"/>
          <w:sz w:val="18"/>
        </w:rPr>
      </w:pPr>
      <w:r w:rsidRPr="0030316E">
        <w:rPr>
          <w:rFonts w:ascii="Courier New"/>
          <w:sz w:val="18"/>
        </w:rPr>
        <w:t>};</w:t>
      </w:r>
    </w:p>
    <w:p w14:paraId="5E2A3BAF" w14:textId="77777777" w:rsidR="002E25FB" w:rsidRPr="0030316E" w:rsidRDefault="002E25FB">
      <w:pPr>
        <w:pStyle w:val="BodyText"/>
        <w:spacing w:before="5"/>
        <w:rPr>
          <w:rFonts w:ascii="Courier New"/>
          <w:sz w:val="13"/>
        </w:rPr>
      </w:pPr>
    </w:p>
    <w:p w14:paraId="154093E0" w14:textId="77777777" w:rsidR="002E25FB" w:rsidRPr="0030316E" w:rsidRDefault="00000000">
      <w:pPr>
        <w:spacing w:before="100"/>
        <w:ind w:left="160"/>
        <w:rPr>
          <w:rFonts w:ascii="Courier New"/>
          <w:sz w:val="18"/>
        </w:rPr>
      </w:pPr>
      <w:r w:rsidRPr="0030316E">
        <w:rPr>
          <w:rFonts w:ascii="Courier New"/>
          <w:sz w:val="18"/>
        </w:rPr>
        <w:t>auto</w:t>
      </w:r>
      <w:r w:rsidRPr="0030316E">
        <w:rPr>
          <w:rFonts w:ascii="Courier New"/>
          <w:spacing w:val="-3"/>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p>
    <w:p w14:paraId="6975B00B" w14:textId="77777777" w:rsidR="002E25FB" w:rsidRPr="0030316E" w:rsidRDefault="002E25FB">
      <w:pPr>
        <w:pStyle w:val="BodyText"/>
        <w:spacing w:before="1"/>
        <w:rPr>
          <w:rFonts w:ascii="Courier New"/>
          <w:sz w:val="22"/>
        </w:rPr>
      </w:pPr>
    </w:p>
    <w:p w14:paraId="62EF94A0" w14:textId="77777777" w:rsidR="002E25FB" w:rsidRPr="0030316E" w:rsidRDefault="00000000">
      <w:pPr>
        <w:spacing w:line="268" w:lineRule="auto"/>
        <w:ind w:left="376" w:right="8743" w:hanging="216"/>
        <w:rPr>
          <w:rFonts w:ascii="Courier New"/>
          <w:sz w:val="18"/>
        </w:rPr>
      </w:pPr>
      <w:r w:rsidRPr="0030316E">
        <w:rPr>
          <w:rFonts w:ascii="Courier New"/>
          <w:sz w:val="18"/>
        </w:rPr>
        <w:t>int</w:t>
      </w:r>
      <w:r w:rsidRPr="0030316E">
        <w:rPr>
          <w:rFonts w:ascii="Courier New"/>
          <w:spacing w:val="108"/>
          <w:sz w:val="18"/>
        </w:rPr>
        <w:t xml:space="preserve"> </w:t>
      </w:r>
      <w:r w:rsidRPr="0030316E">
        <w:rPr>
          <w:rFonts w:ascii="Courier New"/>
          <w:sz w:val="18"/>
        </w:rPr>
        <w:t>main()</w:t>
      </w:r>
      <w:r w:rsidRPr="0030316E">
        <w:rPr>
          <w:rFonts w:ascii="Courier New"/>
          <w:spacing w:val="108"/>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auto n2 = 0;</w:t>
      </w:r>
      <w:r w:rsidRPr="0030316E">
        <w:rPr>
          <w:rFonts w:ascii="Courier New"/>
          <w:spacing w:val="1"/>
          <w:sz w:val="18"/>
        </w:rPr>
        <w:t xml:space="preserve"> </w:t>
      </w:r>
      <w:r w:rsidRPr="0030316E">
        <w:rPr>
          <w:rFonts w:ascii="Courier New"/>
          <w:sz w:val="18"/>
        </w:rPr>
        <w:t>auto s = ""s;</w:t>
      </w:r>
      <w:r w:rsidRPr="0030316E">
        <w:rPr>
          <w:rFonts w:ascii="Courier New"/>
          <w:spacing w:val="1"/>
          <w:sz w:val="18"/>
        </w:rPr>
        <w:t xml:space="preserve"> </w:t>
      </w:r>
      <w:r w:rsidRPr="0030316E">
        <w:rPr>
          <w:rFonts w:ascii="Courier New"/>
          <w:sz w:val="18"/>
        </w:rPr>
        <w:t>auto t1 = T1();</w:t>
      </w:r>
      <w:r w:rsidRPr="0030316E">
        <w:rPr>
          <w:rFonts w:ascii="Courier New"/>
          <w:spacing w:val="-107"/>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t2</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T2();</w:t>
      </w:r>
    </w:p>
    <w:p w14:paraId="1C2596EB" w14:textId="77777777" w:rsidR="002E25FB" w:rsidRPr="0030316E" w:rsidRDefault="00000000">
      <w:pPr>
        <w:ind w:left="160"/>
        <w:rPr>
          <w:rFonts w:ascii="Courier New"/>
          <w:sz w:val="18"/>
        </w:rPr>
      </w:pPr>
      <w:r w:rsidRPr="0030316E">
        <w:rPr>
          <w:rFonts w:ascii="Courier New"/>
          <w:sz w:val="18"/>
        </w:rPr>
        <w:t>}</w:t>
      </w:r>
    </w:p>
    <w:p w14:paraId="691B7236" w14:textId="77777777" w:rsidR="002E25FB" w:rsidRPr="0030316E" w:rsidRDefault="002E25FB">
      <w:pPr>
        <w:pStyle w:val="BodyText"/>
        <w:spacing w:before="10"/>
        <w:rPr>
          <w:rFonts w:ascii="Courier New"/>
          <w:sz w:val="25"/>
        </w:rPr>
      </w:pPr>
    </w:p>
    <w:p w14:paraId="5CF96E56" w14:textId="77777777" w:rsidR="002E25FB" w:rsidRPr="0030316E" w:rsidRDefault="00000000">
      <w:pPr>
        <w:pStyle w:val="Heading4"/>
      </w:pPr>
      <w:r w:rsidRPr="0030316E">
        <w:t>ES.21:</w:t>
      </w:r>
      <w:r w:rsidRPr="0030316E">
        <w:rPr>
          <w:spacing w:val="11"/>
        </w:rPr>
        <w:t xml:space="preserve"> </w:t>
      </w:r>
      <w:r w:rsidRPr="0030316E">
        <w:t>Don’t</w:t>
      </w:r>
      <w:r w:rsidRPr="0030316E">
        <w:rPr>
          <w:spacing w:val="11"/>
        </w:rPr>
        <w:t xml:space="preserve"> </w:t>
      </w:r>
      <w:r w:rsidRPr="0030316E">
        <w:t>introduce</w:t>
      </w:r>
      <w:r w:rsidRPr="0030316E">
        <w:rPr>
          <w:spacing w:val="11"/>
        </w:rPr>
        <w:t xml:space="preserve"> </w:t>
      </w:r>
      <w:r w:rsidRPr="0030316E">
        <w:t>a</w:t>
      </w:r>
      <w:r w:rsidRPr="0030316E">
        <w:rPr>
          <w:spacing w:val="11"/>
        </w:rPr>
        <w:t xml:space="preserve"> </w:t>
      </w:r>
      <w:r w:rsidRPr="0030316E">
        <w:t>variable</w:t>
      </w:r>
      <w:r w:rsidRPr="0030316E">
        <w:rPr>
          <w:spacing w:val="11"/>
        </w:rPr>
        <w:t xml:space="preserve"> </w:t>
      </w:r>
      <w:r w:rsidRPr="0030316E">
        <w:t>(or</w:t>
      </w:r>
      <w:r w:rsidRPr="0030316E">
        <w:rPr>
          <w:spacing w:val="11"/>
        </w:rPr>
        <w:t xml:space="preserve"> </w:t>
      </w:r>
      <w:r w:rsidRPr="0030316E">
        <w:t>constant)</w:t>
      </w:r>
      <w:r w:rsidRPr="0030316E">
        <w:rPr>
          <w:spacing w:val="11"/>
        </w:rPr>
        <w:t xml:space="preserve"> </w:t>
      </w:r>
      <w:r w:rsidRPr="0030316E">
        <w:t>before</w:t>
      </w:r>
      <w:r w:rsidRPr="0030316E">
        <w:rPr>
          <w:spacing w:val="11"/>
        </w:rPr>
        <w:t xml:space="preserve"> </w:t>
      </w:r>
      <w:r w:rsidRPr="0030316E">
        <w:t>you</w:t>
      </w:r>
      <w:r w:rsidRPr="0030316E">
        <w:rPr>
          <w:spacing w:val="11"/>
        </w:rPr>
        <w:t xml:space="preserve"> </w:t>
      </w:r>
      <w:r w:rsidRPr="0030316E">
        <w:t>need</w:t>
      </w:r>
      <w:r w:rsidRPr="0030316E">
        <w:rPr>
          <w:spacing w:val="11"/>
        </w:rPr>
        <w:t xml:space="preserve"> </w:t>
      </w:r>
      <w:r w:rsidRPr="0030316E">
        <w:t>to</w:t>
      </w:r>
      <w:r w:rsidRPr="0030316E">
        <w:rPr>
          <w:spacing w:val="11"/>
        </w:rPr>
        <w:t xml:space="preserve"> </w:t>
      </w:r>
      <w:r w:rsidRPr="0030316E">
        <w:t>use</w:t>
      </w:r>
      <w:r w:rsidRPr="0030316E">
        <w:rPr>
          <w:spacing w:val="11"/>
        </w:rPr>
        <w:t xml:space="preserve"> </w:t>
      </w:r>
      <w:r w:rsidRPr="0030316E">
        <w:t>it</w:t>
      </w:r>
    </w:p>
    <w:p w14:paraId="680AC895" w14:textId="77777777" w:rsidR="002E25FB" w:rsidRPr="0030316E" w:rsidRDefault="00000000">
      <w:pPr>
        <w:pStyle w:val="BodyText"/>
        <w:spacing w:before="126"/>
        <w:ind w:left="100" w:right="1345"/>
      </w:pPr>
      <w:r w:rsidRPr="0030316E">
        <w:t>In</w:t>
      </w:r>
      <w:r w:rsidRPr="0030316E">
        <w:rPr>
          <w:spacing w:val="-2"/>
        </w:rPr>
        <w:t xml:space="preserve"> </w:t>
      </w:r>
      <w:r w:rsidRPr="0030316E">
        <w:t>the</w:t>
      </w:r>
      <w:r w:rsidRPr="0030316E">
        <w:rPr>
          <w:spacing w:val="-3"/>
        </w:rPr>
        <w:t xml:space="preserve"> </w:t>
      </w:r>
      <w:r w:rsidRPr="0030316E">
        <w:t>C-standard</w:t>
      </w:r>
      <w:r w:rsidRPr="0030316E">
        <w:rPr>
          <w:spacing w:val="-2"/>
        </w:rPr>
        <w:t xml:space="preserve"> </w:t>
      </w:r>
      <w:r w:rsidRPr="0030316E">
        <w:t>C89,</w:t>
      </w:r>
      <w:r w:rsidRPr="0030316E">
        <w:rPr>
          <w:spacing w:val="-2"/>
        </w:rPr>
        <w:t xml:space="preserve"> </w:t>
      </w:r>
      <w:r w:rsidRPr="0030316E">
        <w:t>you</w:t>
      </w:r>
      <w:r w:rsidRPr="0030316E">
        <w:rPr>
          <w:spacing w:val="-2"/>
        </w:rPr>
        <w:t xml:space="preserve"> </w:t>
      </w:r>
      <w:r w:rsidRPr="0030316E">
        <w:t>must</w:t>
      </w:r>
      <w:r w:rsidRPr="0030316E">
        <w:rPr>
          <w:spacing w:val="-3"/>
        </w:rPr>
        <w:t xml:space="preserve"> </w:t>
      </w:r>
      <w:r w:rsidRPr="0030316E">
        <w:t>declare</w:t>
      </w:r>
      <w:r w:rsidRPr="0030316E">
        <w:rPr>
          <w:spacing w:val="-3"/>
        </w:rPr>
        <w:t xml:space="preserve"> </w:t>
      </w:r>
      <w:r w:rsidRPr="0030316E">
        <w:t>all</w:t>
      </w:r>
      <w:r w:rsidRPr="0030316E">
        <w:rPr>
          <w:spacing w:val="-3"/>
        </w:rPr>
        <w:t xml:space="preserve"> </w:t>
      </w:r>
      <w:r w:rsidRPr="0030316E">
        <w:t>of</w:t>
      </w:r>
      <w:r w:rsidRPr="0030316E">
        <w:rPr>
          <w:spacing w:val="-3"/>
        </w:rPr>
        <w:t xml:space="preserve"> </w:t>
      </w:r>
      <w:r w:rsidRPr="0030316E">
        <w:t>your</w:t>
      </w:r>
      <w:r w:rsidRPr="0030316E">
        <w:rPr>
          <w:spacing w:val="-3"/>
        </w:rPr>
        <w:t xml:space="preserve"> </w:t>
      </w:r>
      <w:r w:rsidRPr="0030316E">
        <w:t>variables</w:t>
      </w:r>
      <w:r w:rsidRPr="0030316E">
        <w:rPr>
          <w:spacing w:val="-3"/>
        </w:rPr>
        <w:t xml:space="preserve"> </w:t>
      </w:r>
      <w:r w:rsidRPr="0030316E">
        <w:t>at</w:t>
      </w:r>
      <w:r w:rsidRPr="0030316E">
        <w:rPr>
          <w:spacing w:val="-2"/>
        </w:rPr>
        <w:t xml:space="preserve"> </w:t>
      </w:r>
      <w:r w:rsidRPr="0030316E">
        <w:t>the</w:t>
      </w:r>
      <w:r w:rsidRPr="0030316E">
        <w:rPr>
          <w:spacing w:val="-3"/>
        </w:rPr>
        <w:t xml:space="preserve"> </w:t>
      </w:r>
      <w:r w:rsidRPr="0030316E">
        <w:t>beginning</w:t>
      </w:r>
      <w:r w:rsidRPr="0030316E">
        <w:rPr>
          <w:spacing w:val="-2"/>
        </w:rPr>
        <w:t xml:space="preserve"> </w:t>
      </w:r>
      <w:r w:rsidRPr="0030316E">
        <w:t>of</w:t>
      </w:r>
      <w:r w:rsidRPr="0030316E">
        <w:rPr>
          <w:spacing w:val="-3"/>
        </w:rPr>
        <w:t xml:space="preserve"> </w:t>
      </w:r>
      <w:r w:rsidRPr="0030316E">
        <w:t>a</w:t>
      </w:r>
      <w:r w:rsidRPr="0030316E">
        <w:rPr>
          <w:spacing w:val="-3"/>
        </w:rPr>
        <w:t xml:space="preserve"> </w:t>
      </w:r>
      <w:r w:rsidRPr="0030316E">
        <w:t>scope.</w:t>
      </w:r>
      <w:r w:rsidRPr="0030316E">
        <w:rPr>
          <w:spacing w:val="-2"/>
        </w:rPr>
        <w:t xml:space="preserve"> </w:t>
      </w:r>
      <w:r w:rsidRPr="0030316E">
        <w:t>We</w:t>
      </w:r>
      <w:r w:rsidRPr="0030316E">
        <w:rPr>
          <w:spacing w:val="-57"/>
        </w:rPr>
        <w:t xml:space="preserve"> </w:t>
      </w:r>
      <w:r w:rsidRPr="0030316E">
        <w:t>program</w:t>
      </w:r>
      <w:r w:rsidRPr="0030316E">
        <w:rPr>
          <w:spacing w:val="-2"/>
        </w:rPr>
        <w:t xml:space="preserve"> </w:t>
      </w:r>
      <w:r w:rsidRPr="0030316E">
        <w:t>in C++, not</w:t>
      </w:r>
      <w:r w:rsidRPr="0030316E">
        <w:rPr>
          <w:spacing w:val="-1"/>
        </w:rPr>
        <w:t xml:space="preserve"> </w:t>
      </w:r>
      <w:r w:rsidRPr="0030316E">
        <w:t>in C89.</w:t>
      </w:r>
    </w:p>
    <w:p w14:paraId="00BDF930" w14:textId="77777777" w:rsidR="002E25FB" w:rsidRPr="0030316E" w:rsidRDefault="002E25FB">
      <w:pPr>
        <w:pStyle w:val="BodyText"/>
        <w:spacing w:before="7"/>
        <w:rPr>
          <w:sz w:val="23"/>
        </w:rPr>
      </w:pPr>
    </w:p>
    <w:p w14:paraId="130D5FFC" w14:textId="77777777" w:rsidR="002E25FB" w:rsidRPr="0030316E" w:rsidRDefault="00000000">
      <w:pPr>
        <w:pStyle w:val="Heading4"/>
        <w:spacing w:before="1"/>
      </w:pPr>
      <w:r w:rsidRPr="0030316E">
        <w:t>ES.22:</w:t>
      </w:r>
      <w:r w:rsidRPr="0030316E">
        <w:rPr>
          <w:spacing w:val="10"/>
        </w:rPr>
        <w:t xml:space="preserve"> </w:t>
      </w:r>
      <w:r w:rsidRPr="0030316E">
        <w:t>Don’t</w:t>
      </w:r>
      <w:r w:rsidRPr="0030316E">
        <w:rPr>
          <w:spacing w:val="10"/>
        </w:rPr>
        <w:t xml:space="preserve"> </w:t>
      </w:r>
      <w:r w:rsidRPr="0030316E">
        <w:t>declare</w:t>
      </w:r>
      <w:r w:rsidRPr="0030316E">
        <w:rPr>
          <w:spacing w:val="11"/>
        </w:rPr>
        <w:t xml:space="preserve"> </w:t>
      </w:r>
      <w:r w:rsidRPr="0030316E">
        <w:t>a</w:t>
      </w:r>
      <w:r w:rsidRPr="0030316E">
        <w:rPr>
          <w:spacing w:val="10"/>
        </w:rPr>
        <w:t xml:space="preserve"> </w:t>
      </w:r>
      <w:r w:rsidRPr="0030316E">
        <w:t>variable</w:t>
      </w:r>
      <w:r w:rsidRPr="0030316E">
        <w:rPr>
          <w:spacing w:val="10"/>
        </w:rPr>
        <w:t xml:space="preserve"> </w:t>
      </w:r>
      <w:r w:rsidRPr="0030316E">
        <w:t>until</w:t>
      </w:r>
      <w:r w:rsidRPr="0030316E">
        <w:rPr>
          <w:spacing w:val="11"/>
        </w:rPr>
        <w:t xml:space="preserve"> </w:t>
      </w:r>
      <w:r w:rsidRPr="0030316E">
        <w:t>you</w:t>
      </w:r>
      <w:r w:rsidRPr="0030316E">
        <w:rPr>
          <w:spacing w:val="10"/>
        </w:rPr>
        <w:t xml:space="preserve"> </w:t>
      </w:r>
      <w:r w:rsidRPr="0030316E">
        <w:t>have</w:t>
      </w:r>
      <w:r w:rsidRPr="0030316E">
        <w:rPr>
          <w:spacing w:val="10"/>
        </w:rPr>
        <w:t xml:space="preserve"> </w:t>
      </w:r>
      <w:r w:rsidRPr="0030316E">
        <w:t>a</w:t>
      </w:r>
      <w:r w:rsidRPr="0030316E">
        <w:rPr>
          <w:spacing w:val="11"/>
        </w:rPr>
        <w:t xml:space="preserve"> </w:t>
      </w:r>
      <w:r w:rsidRPr="0030316E">
        <w:t>value</w:t>
      </w:r>
      <w:r w:rsidRPr="0030316E">
        <w:rPr>
          <w:spacing w:val="10"/>
        </w:rPr>
        <w:t xml:space="preserve"> </w:t>
      </w:r>
      <w:r w:rsidRPr="0030316E">
        <w:t>to</w:t>
      </w:r>
      <w:r w:rsidRPr="0030316E">
        <w:rPr>
          <w:spacing w:val="11"/>
        </w:rPr>
        <w:t xml:space="preserve"> </w:t>
      </w:r>
      <w:r w:rsidRPr="0030316E">
        <w:t>initialize</w:t>
      </w:r>
      <w:r w:rsidRPr="0030316E">
        <w:rPr>
          <w:spacing w:val="10"/>
        </w:rPr>
        <w:t xml:space="preserve"> </w:t>
      </w:r>
      <w:r w:rsidRPr="0030316E">
        <w:t>it</w:t>
      </w:r>
      <w:r w:rsidRPr="0030316E">
        <w:rPr>
          <w:spacing w:val="10"/>
        </w:rPr>
        <w:t xml:space="preserve"> </w:t>
      </w:r>
      <w:r w:rsidRPr="0030316E">
        <w:t>with</w:t>
      </w:r>
    </w:p>
    <w:p w14:paraId="03280D36" w14:textId="77777777" w:rsidR="002E25FB" w:rsidRPr="0030316E" w:rsidRDefault="00000000">
      <w:pPr>
        <w:pStyle w:val="BodyText"/>
        <w:spacing w:before="125"/>
        <w:ind w:left="100" w:right="1345"/>
      </w:pPr>
      <w:r w:rsidRPr="0030316E">
        <w:t>If</w:t>
      </w:r>
      <w:r w:rsidRPr="0030316E">
        <w:rPr>
          <w:spacing w:val="-4"/>
        </w:rPr>
        <w:t xml:space="preserve"> </w:t>
      </w:r>
      <w:r w:rsidRPr="0030316E">
        <w:t>you</w:t>
      </w:r>
      <w:r w:rsidRPr="0030316E">
        <w:rPr>
          <w:spacing w:val="-2"/>
        </w:rPr>
        <w:t xml:space="preserve"> </w:t>
      </w:r>
      <w:r w:rsidRPr="0030316E">
        <w:t>don’t</w:t>
      </w:r>
      <w:r w:rsidRPr="0030316E">
        <w:rPr>
          <w:spacing w:val="-3"/>
        </w:rPr>
        <w:t xml:space="preserve"> </w:t>
      </w:r>
      <w:r w:rsidRPr="0030316E">
        <w:t>follow</w:t>
      </w:r>
      <w:r w:rsidRPr="0030316E">
        <w:rPr>
          <w:spacing w:val="-3"/>
        </w:rPr>
        <w:t xml:space="preserve"> </w:t>
      </w:r>
      <w:r w:rsidRPr="0030316E">
        <w:t>this</w:t>
      </w:r>
      <w:r w:rsidRPr="0030316E">
        <w:rPr>
          <w:spacing w:val="-3"/>
        </w:rPr>
        <w:t xml:space="preserve"> </w:t>
      </w:r>
      <w:r w:rsidRPr="0030316E">
        <w:t>rule,</w:t>
      </w:r>
      <w:r w:rsidRPr="0030316E">
        <w:rPr>
          <w:spacing w:val="-3"/>
        </w:rPr>
        <w:t xml:space="preserve"> </w:t>
      </w:r>
      <w:r w:rsidRPr="0030316E">
        <w:t>you</w:t>
      </w:r>
      <w:r w:rsidRPr="0030316E">
        <w:rPr>
          <w:spacing w:val="-2"/>
        </w:rPr>
        <w:t xml:space="preserve"> </w:t>
      </w:r>
      <w:r w:rsidRPr="0030316E">
        <w:t>may</w:t>
      </w:r>
      <w:r w:rsidRPr="0030316E">
        <w:rPr>
          <w:spacing w:val="-2"/>
        </w:rPr>
        <w:t xml:space="preserve"> </w:t>
      </w:r>
      <w:r w:rsidRPr="0030316E">
        <w:t>have</w:t>
      </w:r>
      <w:r w:rsidRPr="0030316E">
        <w:rPr>
          <w:spacing w:val="-3"/>
        </w:rPr>
        <w:t xml:space="preserve"> </w:t>
      </w:r>
      <w:r w:rsidRPr="0030316E">
        <w:t>a</w:t>
      </w:r>
      <w:r w:rsidRPr="0030316E">
        <w:rPr>
          <w:spacing w:val="-3"/>
        </w:rPr>
        <w:t xml:space="preserve"> </w:t>
      </w:r>
      <w:r w:rsidRPr="0030316E">
        <w:t>so-called</w:t>
      </w:r>
      <w:r w:rsidRPr="0030316E">
        <w:rPr>
          <w:spacing w:val="-3"/>
        </w:rPr>
        <w:t xml:space="preserve"> </w:t>
      </w:r>
      <w:r w:rsidRPr="0030316E">
        <w:t>use-before-set</w:t>
      </w:r>
      <w:r w:rsidRPr="0030316E">
        <w:rPr>
          <w:spacing w:val="-3"/>
        </w:rPr>
        <w:t xml:space="preserve"> </w:t>
      </w:r>
      <w:r w:rsidRPr="0030316E">
        <w:t>error.</w:t>
      </w:r>
      <w:r w:rsidRPr="0030316E">
        <w:rPr>
          <w:spacing w:val="-2"/>
        </w:rPr>
        <w:t xml:space="preserve"> </w:t>
      </w:r>
      <w:r w:rsidRPr="0030316E">
        <w:t>Have</w:t>
      </w:r>
      <w:r w:rsidRPr="0030316E">
        <w:rPr>
          <w:spacing w:val="-3"/>
        </w:rPr>
        <w:t xml:space="preserve"> </w:t>
      </w:r>
      <w:r w:rsidRPr="0030316E">
        <w:t>a</w:t>
      </w:r>
      <w:r w:rsidRPr="0030316E">
        <w:rPr>
          <w:spacing w:val="-3"/>
        </w:rPr>
        <w:t xml:space="preserve"> </w:t>
      </w:r>
      <w:r w:rsidRPr="0030316E">
        <w:t>look</w:t>
      </w:r>
      <w:r w:rsidRPr="0030316E">
        <w:rPr>
          <w:spacing w:val="-3"/>
        </w:rPr>
        <w:t xml:space="preserve"> </w:t>
      </w:r>
      <w:r w:rsidRPr="0030316E">
        <w:t>at</w:t>
      </w:r>
      <w:r w:rsidRPr="0030316E">
        <w:rPr>
          <w:spacing w:val="-3"/>
        </w:rPr>
        <w:t xml:space="preserve"> </w:t>
      </w:r>
      <w:r w:rsidRPr="0030316E">
        <w:t>the</w:t>
      </w:r>
      <w:r w:rsidRPr="0030316E">
        <w:rPr>
          <w:spacing w:val="-57"/>
        </w:rPr>
        <w:t xml:space="preserve"> </w:t>
      </w:r>
      <w:r w:rsidRPr="0030316E">
        <w:t>example</w:t>
      </w:r>
      <w:r w:rsidRPr="0030316E">
        <w:rPr>
          <w:spacing w:val="-2"/>
        </w:rPr>
        <w:t xml:space="preserve"> </w:t>
      </w:r>
      <w:r w:rsidRPr="0030316E">
        <w:t>from</w:t>
      </w:r>
      <w:r w:rsidRPr="0030316E">
        <w:rPr>
          <w:spacing w:val="-1"/>
        </w:rPr>
        <w:t xml:space="preserve"> </w:t>
      </w:r>
      <w:r w:rsidRPr="0030316E">
        <w:t>the</w:t>
      </w:r>
      <w:r w:rsidRPr="0030316E">
        <w:rPr>
          <w:spacing w:val="-1"/>
        </w:rPr>
        <w:t xml:space="preserve"> </w:t>
      </w:r>
      <w:r w:rsidRPr="0030316E">
        <w:t>guidelines.</w:t>
      </w:r>
    </w:p>
    <w:p w14:paraId="328F743F" w14:textId="77777777" w:rsidR="002E25FB" w:rsidRPr="0030316E" w:rsidRDefault="00000000">
      <w:pPr>
        <w:spacing w:before="134"/>
        <w:ind w:left="160"/>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var;</w:t>
      </w:r>
    </w:p>
    <w:p w14:paraId="446B69BF" w14:textId="77777777" w:rsidR="002E25FB" w:rsidRPr="0030316E" w:rsidRDefault="002E25FB">
      <w:pPr>
        <w:pStyle w:val="BodyText"/>
        <w:spacing w:before="3"/>
        <w:rPr>
          <w:rFonts w:ascii="Courier New"/>
          <w:sz w:val="22"/>
        </w:rPr>
      </w:pPr>
    </w:p>
    <w:p w14:paraId="67C496D8" w14:textId="77777777" w:rsidR="002E25FB" w:rsidRPr="0030316E" w:rsidRDefault="00000000">
      <w:pPr>
        <w:tabs>
          <w:tab w:val="left" w:pos="3291"/>
        </w:tabs>
        <w:spacing w:line="268" w:lineRule="auto"/>
        <w:ind w:left="160" w:right="4333"/>
        <w:rPr>
          <w:rFonts w:ascii="Courier New"/>
          <w:sz w:val="18"/>
        </w:rPr>
      </w:pPr>
      <w:r w:rsidRPr="0030316E">
        <w:rPr>
          <w:rFonts w:ascii="Courier New"/>
          <w:sz w:val="18"/>
        </w:rPr>
        <w:t>if</w:t>
      </w:r>
      <w:r w:rsidRPr="0030316E">
        <w:rPr>
          <w:rFonts w:ascii="Courier New"/>
          <w:spacing w:val="-7"/>
          <w:sz w:val="18"/>
        </w:rPr>
        <w:t xml:space="preserve"> </w:t>
      </w:r>
      <w:r w:rsidRPr="0030316E">
        <w:rPr>
          <w:rFonts w:ascii="Courier New"/>
          <w:sz w:val="18"/>
        </w:rPr>
        <w:t>(cond)</w:t>
      </w:r>
      <w:r w:rsidRPr="0030316E">
        <w:rPr>
          <w:rFonts w:ascii="Courier New"/>
          <w:spacing w:val="-6"/>
          <w:sz w:val="18"/>
        </w:rPr>
        <w:t xml:space="preserve"> </w:t>
      </w:r>
      <w:r w:rsidRPr="0030316E">
        <w:rPr>
          <w:rFonts w:ascii="Courier New"/>
          <w:sz w:val="18"/>
        </w:rPr>
        <w:t>set(&amp;var);</w:t>
      </w:r>
      <w:r w:rsidRPr="0030316E">
        <w:rPr>
          <w:rFonts w:ascii="Courier New"/>
          <w:sz w:val="18"/>
        </w:rPr>
        <w:tab/>
        <w:t>// some non-trivial condition</w:t>
      </w:r>
      <w:r w:rsidRPr="0030316E">
        <w:rPr>
          <w:rFonts w:ascii="Courier New"/>
          <w:spacing w:val="-105"/>
          <w:sz w:val="18"/>
        </w:rPr>
        <w:t xml:space="preserve"> </w:t>
      </w:r>
      <w:r w:rsidRPr="0030316E">
        <w:rPr>
          <w:rFonts w:ascii="Courier New"/>
          <w:sz w:val="18"/>
        </w:rPr>
        <w:t>else</w:t>
      </w:r>
      <w:r w:rsidRPr="0030316E">
        <w:rPr>
          <w:rFonts w:ascii="Courier New"/>
          <w:spacing w:val="-2"/>
          <w:sz w:val="18"/>
        </w:rPr>
        <w:t xml:space="preserve"> </w:t>
      </w:r>
      <w:r w:rsidRPr="0030316E">
        <w:rPr>
          <w:rFonts w:ascii="Courier New"/>
          <w:sz w:val="18"/>
        </w:rPr>
        <w:t>if</w:t>
      </w:r>
      <w:r w:rsidRPr="0030316E">
        <w:rPr>
          <w:rFonts w:ascii="Courier New"/>
          <w:spacing w:val="-1"/>
          <w:sz w:val="18"/>
        </w:rPr>
        <w:t xml:space="preserve"> </w:t>
      </w:r>
      <w:r w:rsidRPr="0030316E">
        <w:rPr>
          <w:rFonts w:ascii="Courier New"/>
          <w:sz w:val="18"/>
        </w:rPr>
        <w:t>(cond2</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!cond3)</w:t>
      </w:r>
      <w:r w:rsidRPr="0030316E">
        <w:rPr>
          <w:rFonts w:ascii="Courier New"/>
          <w:spacing w:val="-2"/>
          <w:sz w:val="18"/>
        </w:rPr>
        <w:t xml:space="preserve"> </w:t>
      </w:r>
      <w:r w:rsidRPr="0030316E">
        <w:rPr>
          <w:rFonts w:ascii="Courier New"/>
          <w:sz w:val="18"/>
        </w:rPr>
        <w:t>{</w:t>
      </w:r>
    </w:p>
    <w:p w14:paraId="7BDBC584" w14:textId="77777777" w:rsidR="002E25FB" w:rsidRPr="0030316E" w:rsidRDefault="00000000">
      <w:pPr>
        <w:spacing w:line="203" w:lineRule="exact"/>
        <w:ind w:left="591"/>
        <w:rPr>
          <w:rFonts w:ascii="Courier New"/>
          <w:sz w:val="18"/>
        </w:rPr>
      </w:pPr>
      <w:r w:rsidRPr="0030316E">
        <w:rPr>
          <w:rFonts w:ascii="Courier New"/>
          <w:sz w:val="18"/>
        </w:rPr>
        <w:t>var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set2(3.14);</w:t>
      </w:r>
    </w:p>
    <w:p w14:paraId="39354C1E" w14:textId="77777777" w:rsidR="002E25FB" w:rsidRPr="0030316E" w:rsidRDefault="00000000">
      <w:pPr>
        <w:spacing w:before="24"/>
        <w:ind w:left="160"/>
        <w:rPr>
          <w:rFonts w:ascii="Courier New"/>
          <w:sz w:val="18"/>
        </w:rPr>
      </w:pPr>
      <w:r w:rsidRPr="0030316E">
        <w:rPr>
          <w:rFonts w:ascii="Courier New"/>
          <w:sz w:val="18"/>
        </w:rPr>
        <w:t>}</w:t>
      </w:r>
    </w:p>
    <w:p w14:paraId="4CB5FBC8" w14:textId="77777777" w:rsidR="002E25FB" w:rsidRPr="0030316E" w:rsidRDefault="002E25FB">
      <w:pPr>
        <w:pStyle w:val="BodyText"/>
        <w:spacing w:before="3"/>
        <w:rPr>
          <w:rFonts w:ascii="Courier New"/>
          <w:sz w:val="22"/>
        </w:rPr>
      </w:pPr>
    </w:p>
    <w:p w14:paraId="7C88FC2C"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use</w:t>
      </w:r>
      <w:r w:rsidRPr="0030316E">
        <w:rPr>
          <w:rFonts w:ascii="Courier New"/>
          <w:spacing w:val="-3"/>
          <w:sz w:val="18"/>
        </w:rPr>
        <w:t xml:space="preserve"> </w:t>
      </w:r>
      <w:r w:rsidRPr="0030316E">
        <w:rPr>
          <w:rFonts w:ascii="Courier New"/>
          <w:sz w:val="18"/>
        </w:rPr>
        <w:t>var</w:t>
      </w:r>
    </w:p>
    <w:p w14:paraId="2E3F1FFE" w14:textId="77777777" w:rsidR="002E25FB" w:rsidRPr="0030316E" w:rsidRDefault="00000000">
      <w:pPr>
        <w:spacing w:before="130"/>
        <w:ind w:left="100"/>
        <w:rPr>
          <w:sz w:val="24"/>
        </w:rPr>
      </w:pPr>
      <w:r w:rsidRPr="0030316E">
        <w:rPr>
          <w:spacing w:val="-1"/>
          <w:sz w:val="24"/>
        </w:rPr>
        <w:t xml:space="preserve">If </w:t>
      </w:r>
      <w:r w:rsidRPr="0030316E">
        <w:rPr>
          <w:rFonts w:ascii="Courier New"/>
          <w:spacing w:val="-1"/>
          <w:sz w:val="19"/>
        </w:rPr>
        <w:t>cond3</w:t>
      </w:r>
      <w:r w:rsidRPr="0030316E">
        <w:rPr>
          <w:rFonts w:ascii="Courier New"/>
          <w:spacing w:val="-55"/>
          <w:sz w:val="19"/>
        </w:rPr>
        <w:t xml:space="preserve"> </w:t>
      </w:r>
      <w:r w:rsidRPr="0030316E">
        <w:rPr>
          <w:spacing w:val="-1"/>
          <w:sz w:val="24"/>
        </w:rPr>
        <w:t xml:space="preserve">holds but </w:t>
      </w:r>
      <w:r w:rsidRPr="0030316E">
        <w:rPr>
          <w:sz w:val="24"/>
        </w:rPr>
        <w:t>not</w:t>
      </w:r>
      <w:r w:rsidRPr="0030316E">
        <w:rPr>
          <w:spacing w:val="-1"/>
          <w:sz w:val="24"/>
        </w:rPr>
        <w:t xml:space="preserve"> </w:t>
      </w:r>
      <w:r w:rsidRPr="0030316E">
        <w:rPr>
          <w:rFonts w:ascii="Courier New"/>
          <w:sz w:val="19"/>
        </w:rPr>
        <w:t>cond</w:t>
      </w:r>
      <w:r w:rsidRPr="0030316E">
        <w:rPr>
          <w:sz w:val="24"/>
        </w:rPr>
        <w:t>, or</w:t>
      </w:r>
      <w:r w:rsidRPr="0030316E">
        <w:rPr>
          <w:spacing w:val="-1"/>
          <w:sz w:val="24"/>
        </w:rPr>
        <w:t xml:space="preserve"> </w:t>
      </w:r>
      <w:r w:rsidRPr="0030316E">
        <w:rPr>
          <w:rFonts w:ascii="Courier New"/>
          <w:sz w:val="19"/>
        </w:rPr>
        <w:t>cond2</w:t>
      </w:r>
      <w:r w:rsidRPr="0030316E">
        <w:rPr>
          <w:sz w:val="24"/>
        </w:rPr>
        <w:t xml:space="preserve">, then </w:t>
      </w:r>
      <w:r w:rsidRPr="0030316E">
        <w:rPr>
          <w:rFonts w:ascii="Courier New"/>
          <w:sz w:val="19"/>
        </w:rPr>
        <w:t>var</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not</w:t>
      </w:r>
      <w:r w:rsidRPr="0030316E">
        <w:rPr>
          <w:spacing w:val="-1"/>
          <w:sz w:val="24"/>
        </w:rPr>
        <w:t xml:space="preserve"> </w:t>
      </w:r>
      <w:r w:rsidRPr="0030316E">
        <w:rPr>
          <w:sz w:val="24"/>
        </w:rPr>
        <w:t>initialized when it</w:t>
      </w:r>
      <w:r w:rsidRPr="0030316E">
        <w:rPr>
          <w:spacing w:val="-1"/>
          <w:sz w:val="24"/>
        </w:rPr>
        <w:t xml:space="preserve"> </w:t>
      </w:r>
      <w:r w:rsidRPr="0030316E">
        <w:rPr>
          <w:sz w:val="24"/>
        </w:rPr>
        <w:t>is</w:t>
      </w:r>
      <w:r w:rsidRPr="0030316E">
        <w:rPr>
          <w:spacing w:val="-1"/>
          <w:sz w:val="24"/>
        </w:rPr>
        <w:t xml:space="preserve"> </w:t>
      </w:r>
      <w:r w:rsidRPr="0030316E">
        <w:rPr>
          <w:sz w:val="24"/>
        </w:rPr>
        <w:t>used.</w:t>
      </w:r>
    </w:p>
    <w:p w14:paraId="46BB1E6D" w14:textId="77777777" w:rsidR="002E25FB" w:rsidRPr="0030316E" w:rsidRDefault="002E25FB">
      <w:pPr>
        <w:pStyle w:val="BodyText"/>
        <w:spacing w:before="3"/>
      </w:pPr>
    </w:p>
    <w:p w14:paraId="138B1C8F" w14:textId="77777777" w:rsidR="002E25FB" w:rsidRPr="0030316E" w:rsidRDefault="00000000">
      <w:pPr>
        <w:pStyle w:val="Heading4"/>
      </w:pPr>
      <w:r w:rsidRPr="0030316E">
        <w:t>ES.23:</w:t>
      </w:r>
      <w:r w:rsidRPr="0030316E">
        <w:rPr>
          <w:spacing w:val="13"/>
        </w:rPr>
        <w:t xml:space="preserve"> </w:t>
      </w:r>
      <w:r w:rsidRPr="0030316E">
        <w:t>Prefer</w:t>
      </w:r>
      <w:r w:rsidRPr="0030316E">
        <w:rPr>
          <w:spacing w:val="14"/>
        </w:rPr>
        <w:t xml:space="preserve"> </w:t>
      </w:r>
      <w:r w:rsidRPr="0030316E">
        <w:t>the</w:t>
      </w:r>
      <w:r w:rsidRPr="0030316E">
        <w:rPr>
          <w:spacing w:val="14"/>
        </w:rPr>
        <w:t xml:space="preserve"> </w:t>
      </w:r>
      <w:r w:rsidRPr="0030316E">
        <w:rPr>
          <w:rFonts w:ascii="Courier New"/>
          <w:sz w:val="21"/>
        </w:rPr>
        <w:t>{}</w:t>
      </w:r>
      <w:r w:rsidRPr="0030316E">
        <w:t>-initializer</w:t>
      </w:r>
      <w:r w:rsidRPr="0030316E">
        <w:rPr>
          <w:spacing w:val="13"/>
        </w:rPr>
        <w:t xml:space="preserve"> </w:t>
      </w:r>
      <w:r w:rsidRPr="0030316E">
        <w:t>syntax</w:t>
      </w:r>
    </w:p>
    <w:p w14:paraId="5AD34F12" w14:textId="77777777" w:rsidR="002E25FB" w:rsidRPr="0030316E" w:rsidRDefault="00000000">
      <w:pPr>
        <w:pStyle w:val="BodyText"/>
        <w:spacing w:before="121"/>
        <w:ind w:left="100"/>
      </w:pPr>
      <w:r w:rsidRPr="0030316E">
        <w:t>There</w:t>
      </w:r>
      <w:r w:rsidRPr="0030316E">
        <w:rPr>
          <w:spacing w:val="-5"/>
        </w:rPr>
        <w:t xml:space="preserve"> </w:t>
      </w:r>
      <w:r w:rsidRPr="0030316E">
        <w:t>are</w:t>
      </w:r>
      <w:r w:rsidRPr="0030316E">
        <w:rPr>
          <w:spacing w:val="-5"/>
        </w:rPr>
        <w:t xml:space="preserve"> </w:t>
      </w:r>
      <w:r w:rsidRPr="0030316E">
        <w:t>many</w:t>
      </w:r>
      <w:r w:rsidRPr="0030316E">
        <w:rPr>
          <w:spacing w:val="-4"/>
        </w:rPr>
        <w:t xml:space="preserve"> </w:t>
      </w:r>
      <w:r w:rsidRPr="0030316E">
        <w:t>reasons</w:t>
      </w:r>
      <w:r w:rsidRPr="0030316E">
        <w:rPr>
          <w:spacing w:val="-4"/>
        </w:rPr>
        <w:t xml:space="preserve"> </w:t>
      </w:r>
      <w:r w:rsidRPr="0030316E">
        <w:t>to</w:t>
      </w:r>
      <w:r w:rsidRPr="0030316E">
        <w:rPr>
          <w:spacing w:val="-4"/>
        </w:rPr>
        <w:t xml:space="preserve"> </w:t>
      </w:r>
      <w:r w:rsidRPr="0030316E">
        <w:t>use</w:t>
      </w:r>
      <w:r w:rsidRPr="0030316E">
        <w:rPr>
          <w:spacing w:val="-5"/>
        </w:rPr>
        <w:t xml:space="preserve"> </w:t>
      </w:r>
      <w:r w:rsidRPr="0030316E">
        <w:t>{}-initialization:</w:t>
      </w:r>
    </w:p>
    <w:p w14:paraId="778D5D6C" w14:textId="77777777" w:rsidR="002E25FB" w:rsidRPr="0030316E" w:rsidRDefault="00000000">
      <w:pPr>
        <w:pStyle w:val="BodyText"/>
        <w:spacing w:before="120"/>
        <w:ind w:left="100"/>
      </w:pPr>
      <w:r w:rsidRPr="0030316E">
        <w:t>{}-initialization</w:t>
      </w:r>
      <w:r w:rsidRPr="0030316E">
        <w:rPr>
          <w:spacing w:val="-7"/>
        </w:rPr>
        <w:t xml:space="preserve"> </w:t>
      </w:r>
      <w:r w:rsidRPr="0030316E">
        <w:t>is</w:t>
      </w:r>
    </w:p>
    <w:p w14:paraId="0545EA0E" w14:textId="77777777" w:rsidR="002E25FB" w:rsidRPr="0030316E" w:rsidRDefault="00000000">
      <w:pPr>
        <w:pStyle w:val="ListParagraph"/>
        <w:numPr>
          <w:ilvl w:val="0"/>
          <w:numId w:val="80"/>
        </w:numPr>
        <w:tabs>
          <w:tab w:val="left" w:pos="316"/>
        </w:tabs>
        <w:ind w:hanging="145"/>
        <w:rPr>
          <w:sz w:val="24"/>
        </w:rPr>
      </w:pPr>
      <w:r w:rsidRPr="0030316E">
        <w:rPr>
          <w:sz w:val="24"/>
        </w:rPr>
        <w:t>always</w:t>
      </w:r>
      <w:r w:rsidRPr="0030316E">
        <w:rPr>
          <w:spacing w:val="-6"/>
          <w:sz w:val="24"/>
        </w:rPr>
        <w:t xml:space="preserve"> </w:t>
      </w:r>
      <w:r w:rsidRPr="0030316E">
        <w:rPr>
          <w:sz w:val="24"/>
        </w:rPr>
        <w:t>applicable,</w:t>
      </w:r>
    </w:p>
    <w:p w14:paraId="6630CB43" w14:textId="77777777" w:rsidR="002E25FB" w:rsidRPr="0030316E" w:rsidRDefault="00000000">
      <w:pPr>
        <w:pStyle w:val="ListParagraph"/>
        <w:numPr>
          <w:ilvl w:val="0"/>
          <w:numId w:val="80"/>
        </w:numPr>
        <w:tabs>
          <w:tab w:val="left" w:pos="316"/>
        </w:tabs>
        <w:ind w:hanging="145"/>
        <w:rPr>
          <w:sz w:val="24"/>
        </w:rPr>
      </w:pPr>
      <w:r w:rsidRPr="0030316E">
        <w:rPr>
          <w:sz w:val="24"/>
        </w:rPr>
        <w:t>overcomes</w:t>
      </w:r>
      <w:r w:rsidRPr="0030316E">
        <w:rPr>
          <w:spacing w:val="-4"/>
          <w:sz w:val="24"/>
        </w:rPr>
        <w:t xml:space="preserve"> </w:t>
      </w:r>
      <w:r w:rsidRPr="0030316E">
        <w:rPr>
          <w:sz w:val="24"/>
        </w:rPr>
        <w:t>the</w:t>
      </w:r>
      <w:r w:rsidRPr="0030316E">
        <w:rPr>
          <w:spacing w:val="-4"/>
          <w:sz w:val="24"/>
        </w:rPr>
        <w:t xml:space="preserve"> </w:t>
      </w:r>
      <w:r w:rsidRPr="0030316E">
        <w:rPr>
          <w:sz w:val="24"/>
        </w:rPr>
        <w:t>most</w:t>
      </w:r>
      <w:r w:rsidRPr="0030316E">
        <w:rPr>
          <w:spacing w:val="-3"/>
          <w:sz w:val="24"/>
        </w:rPr>
        <w:t xml:space="preserve"> </w:t>
      </w:r>
      <w:r w:rsidRPr="0030316E">
        <w:rPr>
          <w:sz w:val="24"/>
        </w:rPr>
        <w:t>vexing</w:t>
      </w:r>
      <w:r w:rsidRPr="0030316E">
        <w:rPr>
          <w:spacing w:val="-3"/>
          <w:sz w:val="24"/>
        </w:rPr>
        <w:t xml:space="preserve"> </w:t>
      </w:r>
      <w:r w:rsidRPr="0030316E">
        <w:rPr>
          <w:sz w:val="24"/>
        </w:rPr>
        <w:t>parse,</w:t>
      </w:r>
    </w:p>
    <w:p w14:paraId="78F2C1AC" w14:textId="77777777" w:rsidR="002E25FB" w:rsidRPr="0030316E" w:rsidRDefault="00000000">
      <w:pPr>
        <w:pStyle w:val="ListParagraph"/>
        <w:numPr>
          <w:ilvl w:val="0"/>
          <w:numId w:val="80"/>
        </w:numPr>
        <w:tabs>
          <w:tab w:val="left" w:pos="316"/>
        </w:tabs>
        <w:ind w:hanging="145"/>
        <w:rPr>
          <w:sz w:val="24"/>
        </w:rPr>
      </w:pPr>
      <w:r w:rsidRPr="0030316E">
        <w:rPr>
          <w:sz w:val="24"/>
        </w:rPr>
        <w:t>and</w:t>
      </w:r>
      <w:r w:rsidRPr="0030316E">
        <w:rPr>
          <w:spacing w:val="-4"/>
          <w:sz w:val="24"/>
        </w:rPr>
        <w:t xml:space="preserve"> </w:t>
      </w:r>
      <w:r w:rsidRPr="0030316E">
        <w:rPr>
          <w:sz w:val="24"/>
        </w:rPr>
        <w:t>prevents</w:t>
      </w:r>
      <w:r w:rsidRPr="0030316E">
        <w:rPr>
          <w:spacing w:val="-4"/>
          <w:sz w:val="24"/>
        </w:rPr>
        <w:t xml:space="preserve"> </w:t>
      </w:r>
      <w:r w:rsidRPr="0030316E">
        <w:rPr>
          <w:sz w:val="24"/>
        </w:rPr>
        <w:t>narrowing</w:t>
      </w:r>
      <w:r w:rsidRPr="0030316E">
        <w:rPr>
          <w:spacing w:val="-4"/>
          <w:sz w:val="24"/>
        </w:rPr>
        <w:t xml:space="preserve"> </w:t>
      </w:r>
      <w:r w:rsidRPr="0030316E">
        <w:rPr>
          <w:sz w:val="24"/>
        </w:rPr>
        <w:t>conversion.</w:t>
      </w:r>
    </w:p>
    <w:p w14:paraId="13FCD8C0" w14:textId="77777777" w:rsidR="002E25FB" w:rsidRPr="0030316E" w:rsidRDefault="00000000">
      <w:pPr>
        <w:pStyle w:val="BodyText"/>
        <w:spacing w:before="192"/>
        <w:ind w:left="100" w:right="1345"/>
      </w:pPr>
      <w:r w:rsidRPr="0030316E">
        <w:t>While</w:t>
      </w:r>
      <w:r w:rsidRPr="0030316E">
        <w:rPr>
          <w:spacing w:val="-5"/>
        </w:rPr>
        <w:t xml:space="preserve"> </w:t>
      </w:r>
      <w:r w:rsidRPr="0030316E">
        <w:t>the</w:t>
      </w:r>
      <w:r w:rsidRPr="0030316E">
        <w:rPr>
          <w:spacing w:val="-4"/>
        </w:rPr>
        <w:t xml:space="preserve"> </w:t>
      </w:r>
      <w:r w:rsidRPr="0030316E">
        <w:t>first</w:t>
      </w:r>
      <w:r w:rsidRPr="0030316E">
        <w:rPr>
          <w:spacing w:val="-4"/>
        </w:rPr>
        <w:t xml:space="preserve"> </w:t>
      </w:r>
      <w:r w:rsidRPr="0030316E">
        <w:t>two</w:t>
      </w:r>
      <w:r w:rsidRPr="0030316E">
        <w:rPr>
          <w:spacing w:val="-3"/>
        </w:rPr>
        <w:t xml:space="preserve"> </w:t>
      </w:r>
      <w:r w:rsidRPr="0030316E">
        <w:t>arguments</w:t>
      </w:r>
      <w:r w:rsidRPr="0030316E">
        <w:rPr>
          <w:spacing w:val="-4"/>
        </w:rPr>
        <w:t xml:space="preserve"> </w:t>
      </w:r>
      <w:r w:rsidRPr="0030316E">
        <w:t>make</w:t>
      </w:r>
      <w:r w:rsidRPr="0030316E">
        <w:rPr>
          <w:spacing w:val="-4"/>
        </w:rPr>
        <w:t xml:space="preserve"> </w:t>
      </w:r>
      <w:r w:rsidRPr="0030316E">
        <w:t>C++</w:t>
      </w:r>
      <w:r w:rsidRPr="0030316E">
        <w:rPr>
          <w:spacing w:val="-4"/>
        </w:rPr>
        <w:t xml:space="preserve"> </w:t>
      </w:r>
      <w:r w:rsidRPr="0030316E">
        <w:t>more</w:t>
      </w:r>
      <w:r w:rsidRPr="0030316E">
        <w:rPr>
          <w:spacing w:val="-4"/>
        </w:rPr>
        <w:t xml:space="preserve"> </w:t>
      </w:r>
      <w:r w:rsidRPr="0030316E">
        <w:t>intuitive,</w:t>
      </w:r>
      <w:r w:rsidRPr="0030316E">
        <w:rPr>
          <w:spacing w:val="-3"/>
        </w:rPr>
        <w:t xml:space="preserve"> </w:t>
      </w:r>
      <w:r w:rsidRPr="0030316E">
        <w:t>the</w:t>
      </w:r>
      <w:r w:rsidRPr="0030316E">
        <w:rPr>
          <w:spacing w:val="-4"/>
        </w:rPr>
        <w:t xml:space="preserve"> </w:t>
      </w:r>
      <w:r w:rsidRPr="0030316E">
        <w:t>last</w:t>
      </w:r>
      <w:r w:rsidRPr="0030316E">
        <w:rPr>
          <w:spacing w:val="-4"/>
        </w:rPr>
        <w:t xml:space="preserve"> </w:t>
      </w:r>
      <w:r w:rsidRPr="0030316E">
        <w:t>argument</w:t>
      </w:r>
      <w:r w:rsidRPr="0030316E">
        <w:rPr>
          <w:spacing w:val="-4"/>
        </w:rPr>
        <w:t xml:space="preserve"> </w:t>
      </w:r>
      <w:r w:rsidRPr="0030316E">
        <w:t>often</w:t>
      </w:r>
      <w:r w:rsidRPr="0030316E">
        <w:rPr>
          <w:spacing w:val="-3"/>
        </w:rPr>
        <w:t xml:space="preserve"> </w:t>
      </w:r>
      <w:r w:rsidRPr="0030316E">
        <w:t>prevents</w:t>
      </w:r>
      <w:r w:rsidRPr="0030316E">
        <w:rPr>
          <w:spacing w:val="-57"/>
        </w:rPr>
        <w:t xml:space="preserve"> </w:t>
      </w:r>
      <w:r w:rsidRPr="0030316E">
        <w:t>undefined</w:t>
      </w:r>
      <w:r w:rsidRPr="0030316E">
        <w:rPr>
          <w:spacing w:val="-1"/>
        </w:rPr>
        <w:t xml:space="preserve"> </w:t>
      </w:r>
      <w:r w:rsidRPr="0030316E">
        <w:t>behavior.</w:t>
      </w:r>
    </w:p>
    <w:p w14:paraId="6613FB90" w14:textId="77777777" w:rsidR="002E25FB" w:rsidRPr="0030316E" w:rsidRDefault="002E25FB">
      <w:pPr>
        <w:pStyle w:val="BodyText"/>
        <w:spacing w:before="3"/>
        <w:rPr>
          <w:sz w:val="31"/>
        </w:rPr>
      </w:pPr>
    </w:p>
    <w:p w14:paraId="27A6BDE6" w14:textId="77777777" w:rsidR="002E25FB" w:rsidRPr="0030316E" w:rsidRDefault="00000000">
      <w:pPr>
        <w:pStyle w:val="Heading5"/>
        <w:spacing w:before="1"/>
        <w:ind w:left="100"/>
      </w:pPr>
      <w:r w:rsidRPr="0030316E">
        <w:t>Always</w:t>
      </w:r>
      <w:r w:rsidRPr="0030316E">
        <w:rPr>
          <w:spacing w:val="-6"/>
        </w:rPr>
        <w:t xml:space="preserve"> </w:t>
      </w:r>
      <w:r w:rsidRPr="0030316E">
        <w:t>applicable</w:t>
      </w:r>
    </w:p>
    <w:p w14:paraId="42CFDA53" w14:textId="77777777" w:rsidR="002E25FB" w:rsidRPr="0030316E" w:rsidRDefault="00000000">
      <w:pPr>
        <w:pStyle w:val="BodyText"/>
        <w:spacing w:before="120"/>
        <w:ind w:left="100"/>
      </w:pPr>
      <w:r w:rsidRPr="0030316E">
        <w:t>{}-initialization</w:t>
      </w:r>
      <w:r w:rsidRPr="0030316E">
        <w:rPr>
          <w:spacing w:val="-5"/>
        </w:rPr>
        <w:t xml:space="preserve"> </w:t>
      </w:r>
      <w:r w:rsidRPr="0030316E">
        <w:t>is</w:t>
      </w:r>
      <w:r w:rsidRPr="0030316E">
        <w:rPr>
          <w:spacing w:val="-5"/>
        </w:rPr>
        <w:t xml:space="preserve"> </w:t>
      </w:r>
      <w:r w:rsidRPr="0030316E">
        <w:t>always</w:t>
      </w:r>
      <w:r w:rsidRPr="0030316E">
        <w:rPr>
          <w:spacing w:val="-5"/>
        </w:rPr>
        <w:t xml:space="preserve"> </w:t>
      </w:r>
      <w:r w:rsidRPr="0030316E">
        <w:t>applicable.</w:t>
      </w:r>
      <w:r w:rsidRPr="0030316E">
        <w:rPr>
          <w:spacing w:val="-4"/>
        </w:rPr>
        <w:t xml:space="preserve"> </w:t>
      </w:r>
      <w:r w:rsidRPr="0030316E">
        <w:t>Here</w:t>
      </w:r>
      <w:r w:rsidRPr="0030316E">
        <w:rPr>
          <w:spacing w:val="-5"/>
        </w:rPr>
        <w:t xml:space="preserve"> </w:t>
      </w:r>
      <w:r w:rsidRPr="0030316E">
        <w:t>are</w:t>
      </w:r>
      <w:r w:rsidRPr="0030316E">
        <w:rPr>
          <w:spacing w:val="-6"/>
        </w:rPr>
        <w:t xml:space="preserve"> </w:t>
      </w:r>
      <w:r w:rsidRPr="0030316E">
        <w:t>a</w:t>
      </w:r>
      <w:r w:rsidRPr="0030316E">
        <w:rPr>
          <w:spacing w:val="-5"/>
        </w:rPr>
        <w:t xml:space="preserve"> </w:t>
      </w:r>
      <w:r w:rsidRPr="0030316E">
        <w:t>few</w:t>
      </w:r>
      <w:r w:rsidRPr="0030316E">
        <w:rPr>
          <w:spacing w:val="-5"/>
        </w:rPr>
        <w:t xml:space="preserve"> </w:t>
      </w:r>
      <w:r w:rsidRPr="0030316E">
        <w:t>examples:</w:t>
      </w:r>
    </w:p>
    <w:p w14:paraId="3AF77DB7" w14:textId="77777777" w:rsidR="002E25FB" w:rsidRPr="0030316E" w:rsidRDefault="00000000">
      <w:pPr>
        <w:spacing w:before="134" w:line="537" w:lineRule="auto"/>
        <w:ind w:left="160" w:right="7555"/>
        <w:rPr>
          <w:rFonts w:ascii="Courier New"/>
          <w:sz w:val="18"/>
        </w:rPr>
      </w:pPr>
      <w:r w:rsidRPr="0030316E">
        <w:rPr>
          <w:rFonts w:ascii="Courier New"/>
          <w:sz w:val="18"/>
        </w:rPr>
        <w:t>// uniformInitialization.cpp</w:t>
      </w:r>
      <w:r w:rsidRPr="0030316E">
        <w:rPr>
          <w:rFonts w:ascii="Courier New"/>
          <w:spacing w:val="-107"/>
          <w:sz w:val="18"/>
        </w:rPr>
        <w:t xml:space="preserve"> </w:t>
      </w:r>
      <w:r w:rsidRPr="0030316E">
        <w:rPr>
          <w:rFonts w:ascii="Courier New"/>
          <w:sz w:val="18"/>
        </w:rPr>
        <w:t>#include</w:t>
      </w:r>
      <w:r w:rsidRPr="0030316E">
        <w:rPr>
          <w:rFonts w:ascii="Courier New"/>
          <w:spacing w:val="-2"/>
          <w:sz w:val="18"/>
        </w:rPr>
        <w:t xml:space="preserve"> </w:t>
      </w:r>
      <w:r w:rsidRPr="0030316E">
        <w:rPr>
          <w:rFonts w:ascii="Courier New"/>
          <w:sz w:val="18"/>
        </w:rPr>
        <w:t>&lt;map&gt;</w:t>
      </w:r>
    </w:p>
    <w:p w14:paraId="439EADF9" w14:textId="77777777" w:rsidR="002E25FB" w:rsidRPr="0030316E" w:rsidRDefault="002E25FB">
      <w:pPr>
        <w:spacing w:line="537" w:lineRule="auto"/>
        <w:rPr>
          <w:rFonts w:ascii="Courier New"/>
          <w:sz w:val="18"/>
        </w:rPr>
        <w:sectPr w:rsidR="002E25FB" w:rsidRPr="0030316E">
          <w:pgSz w:w="12240" w:h="15840"/>
          <w:pgMar w:top="1360" w:right="140" w:bottom="280" w:left="1340" w:header="720" w:footer="720" w:gutter="0"/>
          <w:cols w:space="720"/>
        </w:sectPr>
      </w:pPr>
    </w:p>
    <w:p w14:paraId="3984F0CA" w14:textId="77777777" w:rsidR="002E25FB" w:rsidRPr="0030316E" w:rsidRDefault="00000000">
      <w:pPr>
        <w:spacing w:before="72" w:line="268" w:lineRule="auto"/>
        <w:ind w:left="160" w:right="8743"/>
        <w:rPr>
          <w:rFonts w:ascii="Courier New"/>
          <w:sz w:val="18"/>
        </w:rPr>
      </w:pPr>
      <w:r w:rsidRPr="0030316E">
        <w:rPr>
          <w:rFonts w:ascii="Courier New"/>
          <w:sz w:val="18"/>
        </w:rPr>
        <w:lastRenderedPageBreak/>
        <w:t>#include &lt;vector&gt;</w:t>
      </w:r>
      <w:r w:rsidRPr="0030316E">
        <w:rPr>
          <w:rFonts w:ascii="Courier New"/>
          <w:spacing w:val="-107"/>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&lt;string&gt;</w:t>
      </w:r>
    </w:p>
    <w:p w14:paraId="3C164C3A" w14:textId="77777777" w:rsidR="002E25FB" w:rsidRPr="0030316E" w:rsidRDefault="002E25FB">
      <w:pPr>
        <w:pStyle w:val="BodyText"/>
        <w:rPr>
          <w:rFonts w:ascii="Courier New"/>
          <w:sz w:val="20"/>
        </w:rPr>
      </w:pPr>
    </w:p>
    <w:p w14:paraId="3E77148D" w14:textId="77777777" w:rsidR="002E25FB" w:rsidRPr="0030316E" w:rsidRDefault="00000000">
      <w:pPr>
        <w:spacing w:before="1" w:line="268" w:lineRule="auto"/>
        <w:ind w:left="160" w:right="7339"/>
        <w:rPr>
          <w:rFonts w:ascii="Courier New"/>
          <w:sz w:val="18"/>
        </w:rPr>
      </w:pPr>
      <w:r w:rsidRPr="0030316E">
        <w:rPr>
          <w:rFonts w:ascii="Courier New"/>
          <w:sz w:val="18"/>
        </w:rPr>
        <w:t>// Initialization of a C-Array</w:t>
      </w:r>
      <w:r w:rsidRPr="0030316E">
        <w:rPr>
          <w:rFonts w:ascii="Courier New"/>
          <w:spacing w:val="-107"/>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Array</w:t>
      </w:r>
      <w:r w:rsidRPr="0030316E">
        <w:rPr>
          <w:rFonts w:ascii="Courier New"/>
          <w:spacing w:val="-1"/>
          <w:sz w:val="18"/>
        </w:rPr>
        <w:t xml:space="preserve"> </w:t>
      </w:r>
      <w:r w:rsidRPr="0030316E">
        <w:rPr>
          <w:rFonts w:ascii="Courier New"/>
          <w:sz w:val="18"/>
        </w:rPr>
        <w:t>{</w:t>
      </w:r>
    </w:p>
    <w:p w14:paraId="795C49FF" w14:textId="77777777" w:rsidR="002E25FB" w:rsidRPr="0030316E" w:rsidRDefault="00000000">
      <w:pPr>
        <w:spacing w:line="203" w:lineRule="exact"/>
        <w:ind w:left="160"/>
        <w:rPr>
          <w:rFonts w:ascii="Courier New"/>
          <w:sz w:val="18"/>
        </w:rPr>
      </w:pPr>
      <w:r w:rsidRPr="0030316E">
        <w:rPr>
          <w:rFonts w:ascii="Courier New"/>
          <w:sz w:val="18"/>
        </w:rPr>
        <w:t>public:</w:t>
      </w:r>
    </w:p>
    <w:p w14:paraId="648FC79A" w14:textId="77777777" w:rsidR="002E25FB" w:rsidRPr="0030316E" w:rsidRDefault="00000000">
      <w:pPr>
        <w:spacing w:before="24" w:line="268" w:lineRule="auto"/>
        <w:ind w:left="160" w:right="7015" w:firstLine="432"/>
        <w:rPr>
          <w:rFonts w:ascii="Courier New"/>
          <w:sz w:val="18"/>
        </w:rPr>
      </w:pPr>
      <w:r w:rsidRPr="0030316E">
        <w:rPr>
          <w:rFonts w:ascii="Courier New"/>
          <w:sz w:val="18"/>
        </w:rPr>
        <w:t>Array(): myData{1,2,3,4,5} {}</w:t>
      </w:r>
      <w:r w:rsidRPr="0030316E">
        <w:rPr>
          <w:rFonts w:ascii="Courier New"/>
          <w:spacing w:val="-107"/>
          <w:sz w:val="18"/>
        </w:rPr>
        <w:t xml:space="preserve"> </w:t>
      </w:r>
      <w:r w:rsidRPr="0030316E">
        <w:rPr>
          <w:rFonts w:ascii="Courier New"/>
          <w:sz w:val="18"/>
        </w:rPr>
        <w:t>private:</w:t>
      </w:r>
    </w:p>
    <w:p w14:paraId="7AE94478" w14:textId="77777777" w:rsidR="002E25FB" w:rsidRPr="0030316E" w:rsidRDefault="00000000">
      <w:pPr>
        <w:spacing w:line="203" w:lineRule="exact"/>
        <w:ind w:left="591"/>
        <w:rPr>
          <w:rFonts w:ascii="Courier New"/>
          <w:sz w:val="18"/>
        </w:rPr>
      </w:pPr>
      <w:r w:rsidRPr="0030316E">
        <w:rPr>
          <w:rFonts w:ascii="Courier New"/>
          <w:sz w:val="18"/>
        </w:rPr>
        <w:t>const</w:t>
      </w:r>
      <w:r w:rsidRPr="0030316E">
        <w:rPr>
          <w:rFonts w:ascii="Courier New"/>
          <w:spacing w:val="-7"/>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myData[5];</w:t>
      </w:r>
    </w:p>
    <w:p w14:paraId="61F4B484" w14:textId="77777777" w:rsidR="002E25FB" w:rsidRPr="0030316E" w:rsidRDefault="00000000">
      <w:pPr>
        <w:spacing w:before="24"/>
        <w:ind w:left="160"/>
        <w:rPr>
          <w:rFonts w:ascii="Courier New"/>
          <w:sz w:val="18"/>
        </w:rPr>
      </w:pPr>
      <w:r w:rsidRPr="0030316E">
        <w:rPr>
          <w:rFonts w:ascii="Courier New"/>
          <w:sz w:val="18"/>
        </w:rPr>
        <w:t>};</w:t>
      </w:r>
    </w:p>
    <w:p w14:paraId="03BE0ECA" w14:textId="77777777" w:rsidR="002E25FB" w:rsidRPr="0030316E" w:rsidRDefault="002E25FB">
      <w:pPr>
        <w:pStyle w:val="BodyText"/>
        <w:spacing w:before="2"/>
        <w:rPr>
          <w:rFonts w:ascii="Courier New"/>
          <w:sz w:val="22"/>
        </w:rPr>
      </w:pPr>
    </w:p>
    <w:p w14:paraId="2D49FEE6" w14:textId="77777777" w:rsidR="002E25FB" w:rsidRPr="0030316E" w:rsidRDefault="00000000">
      <w:pPr>
        <w:spacing w:before="1" w:line="268" w:lineRule="auto"/>
        <w:ind w:left="160" w:right="8959"/>
        <w:rPr>
          <w:rFonts w:ascii="Courier New"/>
          <w:sz w:val="18"/>
        </w:rPr>
      </w:pPr>
      <w:r w:rsidRPr="0030316E">
        <w:rPr>
          <w:rFonts w:ascii="Courier New"/>
          <w:sz w:val="18"/>
        </w:rPr>
        <w:t>class MyClass {</w:t>
      </w:r>
      <w:r w:rsidRPr="0030316E">
        <w:rPr>
          <w:rFonts w:ascii="Courier New"/>
          <w:spacing w:val="-107"/>
          <w:sz w:val="18"/>
        </w:rPr>
        <w:t xml:space="preserve"> </w:t>
      </w:r>
      <w:r w:rsidRPr="0030316E">
        <w:rPr>
          <w:rFonts w:ascii="Courier New"/>
          <w:sz w:val="18"/>
        </w:rPr>
        <w:t>public:</w:t>
      </w:r>
    </w:p>
    <w:p w14:paraId="0AC49B25" w14:textId="77777777" w:rsidR="002E25FB" w:rsidRPr="0030316E" w:rsidRDefault="00000000">
      <w:pPr>
        <w:spacing w:line="268" w:lineRule="auto"/>
        <w:ind w:left="591" w:right="9183"/>
        <w:rPr>
          <w:rFonts w:ascii="Courier New"/>
          <w:sz w:val="18"/>
        </w:rPr>
      </w:pPr>
      <w:r w:rsidRPr="0030316E">
        <w:rPr>
          <w:rFonts w:ascii="Courier New"/>
          <w:sz w:val="18"/>
        </w:rPr>
        <w:t>int x;</w:t>
      </w:r>
      <w:r w:rsidRPr="0030316E">
        <w:rPr>
          <w:rFonts w:ascii="Courier New"/>
          <w:spacing w:val="1"/>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y;</w:t>
      </w:r>
    </w:p>
    <w:p w14:paraId="338088E6" w14:textId="77777777" w:rsidR="002E25FB" w:rsidRPr="0030316E" w:rsidRDefault="00000000">
      <w:pPr>
        <w:spacing w:line="202" w:lineRule="exact"/>
        <w:ind w:left="160"/>
        <w:rPr>
          <w:rFonts w:ascii="Courier New"/>
          <w:sz w:val="18"/>
        </w:rPr>
      </w:pPr>
      <w:r w:rsidRPr="0030316E">
        <w:rPr>
          <w:rFonts w:ascii="Courier New"/>
          <w:sz w:val="18"/>
        </w:rPr>
        <w:t>};</w:t>
      </w:r>
    </w:p>
    <w:p w14:paraId="6510AAB5" w14:textId="77777777" w:rsidR="002E25FB" w:rsidRPr="0030316E" w:rsidRDefault="002E25FB">
      <w:pPr>
        <w:pStyle w:val="BodyText"/>
        <w:spacing w:before="2"/>
        <w:rPr>
          <w:rFonts w:ascii="Courier New"/>
          <w:sz w:val="22"/>
        </w:rPr>
      </w:pPr>
    </w:p>
    <w:p w14:paraId="4B71C2B6" w14:textId="77777777" w:rsidR="002E25FB" w:rsidRPr="0030316E" w:rsidRDefault="00000000">
      <w:pPr>
        <w:spacing w:before="1" w:line="268" w:lineRule="auto"/>
        <w:ind w:left="376" w:right="8851" w:hanging="216"/>
        <w:rPr>
          <w:rFonts w:ascii="Courier New"/>
          <w:sz w:val="18"/>
        </w:rPr>
      </w:pPr>
      <w:r w:rsidRPr="0030316E">
        <w:rPr>
          <w:rFonts w:ascii="Courier New"/>
          <w:sz w:val="18"/>
        </w:rPr>
        <w:t>class MyClass2 {</w:t>
      </w:r>
      <w:r w:rsidRPr="0030316E">
        <w:rPr>
          <w:rFonts w:ascii="Courier New"/>
          <w:spacing w:val="-107"/>
          <w:sz w:val="18"/>
        </w:rPr>
        <w:t xml:space="preserve"> </w:t>
      </w:r>
      <w:r w:rsidRPr="0030316E">
        <w:rPr>
          <w:rFonts w:ascii="Courier New"/>
          <w:sz w:val="18"/>
        </w:rPr>
        <w:t>public:</w:t>
      </w:r>
    </w:p>
    <w:p w14:paraId="66479B9A" w14:textId="77777777" w:rsidR="002E25FB" w:rsidRPr="0030316E" w:rsidRDefault="00000000">
      <w:pPr>
        <w:spacing w:line="268" w:lineRule="auto"/>
        <w:ind w:left="376" w:right="4855" w:firstLine="216"/>
        <w:rPr>
          <w:rFonts w:ascii="Courier New"/>
          <w:sz w:val="18"/>
        </w:rPr>
      </w:pPr>
      <w:r w:rsidRPr="0030316E">
        <w:rPr>
          <w:rFonts w:ascii="Courier New"/>
          <w:sz w:val="18"/>
        </w:rPr>
        <w:t>MyClass2(int fir, double sec): x{fir}, y{sec} {};</w:t>
      </w:r>
      <w:r w:rsidRPr="0030316E">
        <w:rPr>
          <w:rFonts w:ascii="Courier New"/>
          <w:spacing w:val="-107"/>
          <w:sz w:val="18"/>
        </w:rPr>
        <w:t xml:space="preserve"> </w:t>
      </w:r>
      <w:r w:rsidRPr="0030316E">
        <w:rPr>
          <w:rFonts w:ascii="Courier New"/>
          <w:sz w:val="18"/>
        </w:rPr>
        <w:t>private:</w:t>
      </w:r>
    </w:p>
    <w:p w14:paraId="64295AD4" w14:textId="77777777" w:rsidR="002E25FB" w:rsidRPr="0030316E" w:rsidRDefault="00000000">
      <w:pPr>
        <w:spacing w:line="268" w:lineRule="auto"/>
        <w:ind w:left="591" w:right="9183"/>
        <w:rPr>
          <w:rFonts w:ascii="Courier New"/>
          <w:sz w:val="18"/>
        </w:rPr>
      </w:pPr>
      <w:r w:rsidRPr="0030316E">
        <w:rPr>
          <w:rFonts w:ascii="Courier New"/>
          <w:sz w:val="18"/>
        </w:rPr>
        <w:t>int x;</w:t>
      </w:r>
      <w:r w:rsidRPr="0030316E">
        <w:rPr>
          <w:rFonts w:ascii="Courier New"/>
          <w:spacing w:val="1"/>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y;</w:t>
      </w:r>
    </w:p>
    <w:p w14:paraId="218E68D5" w14:textId="77777777" w:rsidR="002E25FB" w:rsidRPr="0030316E" w:rsidRDefault="00000000">
      <w:pPr>
        <w:spacing w:line="202" w:lineRule="exact"/>
        <w:ind w:left="160"/>
        <w:rPr>
          <w:rFonts w:ascii="Courier New"/>
          <w:sz w:val="18"/>
        </w:rPr>
      </w:pPr>
      <w:r w:rsidRPr="0030316E">
        <w:rPr>
          <w:rFonts w:ascii="Courier New"/>
          <w:sz w:val="18"/>
        </w:rPr>
        <w:t>};</w:t>
      </w:r>
    </w:p>
    <w:p w14:paraId="6F5889D8" w14:textId="77777777" w:rsidR="002E25FB" w:rsidRPr="0030316E" w:rsidRDefault="002E25FB">
      <w:pPr>
        <w:pStyle w:val="BodyText"/>
        <w:spacing w:before="2"/>
        <w:rPr>
          <w:rFonts w:ascii="Courier New"/>
          <w:sz w:val="22"/>
        </w:rPr>
      </w:pPr>
    </w:p>
    <w:p w14:paraId="32AD14D6"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50528D7" w14:textId="77777777" w:rsidR="002E25FB" w:rsidRPr="0030316E" w:rsidRDefault="002E25FB">
      <w:pPr>
        <w:pStyle w:val="BodyText"/>
        <w:spacing w:before="2"/>
        <w:rPr>
          <w:rFonts w:ascii="Courier New"/>
          <w:sz w:val="22"/>
        </w:rPr>
      </w:pPr>
    </w:p>
    <w:p w14:paraId="21FC8471" w14:textId="77777777" w:rsidR="002E25FB" w:rsidRPr="0030316E" w:rsidRDefault="00000000">
      <w:pPr>
        <w:spacing w:line="268" w:lineRule="auto"/>
        <w:ind w:left="591" w:right="5072"/>
        <w:rPr>
          <w:rFonts w:ascii="Courier New"/>
          <w:sz w:val="18"/>
        </w:rPr>
      </w:pPr>
      <w:r w:rsidRPr="0030316E">
        <w:rPr>
          <w:rFonts w:ascii="Courier New"/>
          <w:sz w:val="18"/>
        </w:rPr>
        <w:t>// Direct initialization of standard containers</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intArray[]=</w:t>
      </w:r>
      <w:r w:rsidRPr="0030316E">
        <w:rPr>
          <w:rFonts w:ascii="Courier New"/>
          <w:spacing w:val="-2"/>
          <w:sz w:val="18"/>
        </w:rPr>
        <w:t xml:space="preserve"> </w:t>
      </w:r>
      <w:r w:rsidRPr="0030316E">
        <w:rPr>
          <w:rFonts w:ascii="Courier New"/>
          <w:sz w:val="18"/>
        </w:rPr>
        <w:t>{1,</w:t>
      </w:r>
      <w:r w:rsidRPr="0030316E">
        <w:rPr>
          <w:rFonts w:ascii="Courier New"/>
          <w:spacing w:val="-2"/>
          <w:sz w:val="18"/>
        </w:rPr>
        <w:t xml:space="preserve"> </w:t>
      </w:r>
      <w:r w:rsidRPr="0030316E">
        <w:rPr>
          <w:rFonts w:ascii="Courier New"/>
          <w:sz w:val="18"/>
        </w:rPr>
        <w:t>2,</w:t>
      </w:r>
      <w:r w:rsidRPr="0030316E">
        <w:rPr>
          <w:rFonts w:ascii="Courier New"/>
          <w:spacing w:val="-2"/>
          <w:sz w:val="18"/>
        </w:rPr>
        <w:t xml:space="preserve"> </w:t>
      </w:r>
      <w:r w:rsidRPr="0030316E">
        <w:rPr>
          <w:rFonts w:ascii="Courier New"/>
          <w:sz w:val="18"/>
        </w:rPr>
        <w:t>3,</w:t>
      </w:r>
      <w:r w:rsidRPr="0030316E">
        <w:rPr>
          <w:rFonts w:ascii="Courier New"/>
          <w:spacing w:val="-2"/>
          <w:sz w:val="18"/>
        </w:rPr>
        <w:t xml:space="preserve"> </w:t>
      </w:r>
      <w:r w:rsidRPr="0030316E">
        <w:rPr>
          <w:rFonts w:ascii="Courier New"/>
          <w:sz w:val="18"/>
        </w:rPr>
        <w:t>4,</w:t>
      </w:r>
      <w:r w:rsidRPr="0030316E">
        <w:rPr>
          <w:rFonts w:ascii="Courier New"/>
          <w:spacing w:val="-2"/>
          <w:sz w:val="18"/>
        </w:rPr>
        <w:t xml:space="preserve"> </w:t>
      </w:r>
      <w:r w:rsidRPr="0030316E">
        <w:rPr>
          <w:rFonts w:ascii="Courier New"/>
          <w:sz w:val="18"/>
        </w:rPr>
        <w:t>5};</w:t>
      </w:r>
    </w:p>
    <w:p w14:paraId="6F71AFB3" w14:textId="77777777" w:rsidR="002E25FB" w:rsidRPr="0030316E" w:rsidRDefault="00000000">
      <w:pPr>
        <w:spacing w:line="268" w:lineRule="auto"/>
        <w:ind w:left="591" w:right="4571"/>
        <w:rPr>
          <w:rFonts w:ascii="Courier New"/>
          <w:sz w:val="18"/>
        </w:rPr>
      </w:pPr>
      <w:r w:rsidRPr="0030316E">
        <w:rPr>
          <w:rFonts w:ascii="Courier New"/>
          <w:sz w:val="18"/>
        </w:rPr>
        <w:t>std::vector&lt;int&gt; intArray1{1, 2, 3, 4, 5};</w:t>
      </w:r>
      <w:r w:rsidRPr="0030316E">
        <w:rPr>
          <w:rFonts w:ascii="Courier New"/>
          <w:spacing w:val="1"/>
          <w:sz w:val="18"/>
        </w:rPr>
        <w:t xml:space="preserve"> </w:t>
      </w:r>
      <w:r w:rsidRPr="0030316E">
        <w:rPr>
          <w:rFonts w:ascii="Courier New"/>
          <w:sz w:val="18"/>
        </w:rPr>
        <w:t>std::map&lt;std::string,</w:t>
      </w:r>
      <w:r w:rsidRPr="0030316E">
        <w:rPr>
          <w:rFonts w:ascii="Courier New"/>
          <w:spacing w:val="-11"/>
          <w:sz w:val="18"/>
        </w:rPr>
        <w:t xml:space="preserve"> </w:t>
      </w:r>
      <w:r w:rsidRPr="0030316E">
        <w:rPr>
          <w:rFonts w:ascii="Courier New"/>
          <w:sz w:val="18"/>
        </w:rPr>
        <w:t>int&gt;</w:t>
      </w:r>
      <w:r w:rsidRPr="0030316E">
        <w:rPr>
          <w:rFonts w:ascii="Courier New"/>
          <w:spacing w:val="-10"/>
          <w:sz w:val="18"/>
        </w:rPr>
        <w:t xml:space="preserve"> </w:t>
      </w:r>
      <w:r w:rsidRPr="0030316E">
        <w:rPr>
          <w:rFonts w:ascii="Courier New"/>
          <w:sz w:val="18"/>
        </w:rPr>
        <w:t>myMap{</w:t>
      </w:r>
      <w:r w:rsidRPr="0030316E">
        <w:rPr>
          <w:rFonts w:ascii="Courier New"/>
          <w:spacing w:val="-10"/>
          <w:sz w:val="18"/>
        </w:rPr>
        <w:t xml:space="preserve"> </w:t>
      </w:r>
      <w:r w:rsidRPr="0030316E">
        <w:rPr>
          <w:rFonts w:ascii="Courier New"/>
          <w:sz w:val="18"/>
        </w:rPr>
        <w:t>{"Scott",</w:t>
      </w:r>
      <w:r w:rsidRPr="0030316E">
        <w:rPr>
          <w:rFonts w:ascii="Courier New"/>
          <w:spacing w:val="-10"/>
          <w:sz w:val="18"/>
        </w:rPr>
        <w:t xml:space="preserve"> </w:t>
      </w:r>
      <w:r w:rsidRPr="0030316E">
        <w:rPr>
          <w:rFonts w:ascii="Courier New"/>
          <w:sz w:val="18"/>
        </w:rPr>
        <w:t>1976},</w:t>
      </w:r>
    </w:p>
    <w:p w14:paraId="776E5F42" w14:textId="77777777" w:rsidR="002E25FB" w:rsidRPr="0030316E" w:rsidRDefault="00000000">
      <w:pPr>
        <w:spacing w:line="203" w:lineRule="exact"/>
        <w:ind w:left="4263"/>
        <w:rPr>
          <w:rFonts w:ascii="Courier New"/>
          <w:sz w:val="18"/>
        </w:rPr>
      </w:pPr>
      <w:r w:rsidRPr="0030316E">
        <w:rPr>
          <w:rFonts w:ascii="Courier New"/>
          <w:sz w:val="18"/>
        </w:rPr>
        <w:t>{"Dijkstra",</w:t>
      </w:r>
      <w:r w:rsidRPr="0030316E">
        <w:rPr>
          <w:rFonts w:ascii="Courier New"/>
          <w:spacing w:val="-8"/>
          <w:sz w:val="18"/>
        </w:rPr>
        <w:t xml:space="preserve"> </w:t>
      </w:r>
      <w:r w:rsidRPr="0030316E">
        <w:rPr>
          <w:rFonts w:ascii="Courier New"/>
          <w:sz w:val="18"/>
        </w:rPr>
        <w:t>1972}</w:t>
      </w:r>
      <w:r w:rsidRPr="0030316E">
        <w:rPr>
          <w:rFonts w:ascii="Courier New"/>
          <w:spacing w:val="-7"/>
          <w:sz w:val="18"/>
        </w:rPr>
        <w:t xml:space="preserve"> </w:t>
      </w:r>
      <w:r w:rsidRPr="0030316E">
        <w:rPr>
          <w:rFonts w:ascii="Courier New"/>
          <w:sz w:val="18"/>
        </w:rPr>
        <w:t>};</w:t>
      </w:r>
    </w:p>
    <w:p w14:paraId="60496348" w14:textId="77777777" w:rsidR="002E25FB" w:rsidRPr="0030316E" w:rsidRDefault="002E25FB">
      <w:pPr>
        <w:pStyle w:val="BodyText"/>
        <w:spacing w:before="2"/>
        <w:rPr>
          <w:rFonts w:ascii="Courier New"/>
          <w:sz w:val="22"/>
        </w:rPr>
      </w:pPr>
    </w:p>
    <w:p w14:paraId="7A72A82E" w14:textId="77777777" w:rsidR="002E25FB" w:rsidRPr="0030316E" w:rsidRDefault="00000000">
      <w:pPr>
        <w:spacing w:before="1"/>
        <w:ind w:left="591"/>
        <w:rPr>
          <w:rFonts w:ascii="Courier New"/>
          <w:sz w:val="18"/>
        </w:rPr>
      </w:pPr>
      <w:r w:rsidRPr="0030316E">
        <w:rPr>
          <w:rFonts w:ascii="Courier New"/>
          <w:sz w:val="18"/>
        </w:rPr>
        <w:t>Array</w:t>
      </w:r>
      <w:r w:rsidRPr="0030316E">
        <w:rPr>
          <w:rFonts w:ascii="Courier New"/>
          <w:spacing w:val="-6"/>
          <w:sz w:val="18"/>
        </w:rPr>
        <w:t xml:space="preserve"> </w:t>
      </w:r>
      <w:r w:rsidRPr="0030316E">
        <w:rPr>
          <w:rFonts w:ascii="Courier New"/>
          <w:sz w:val="18"/>
        </w:rPr>
        <w:t>arr;</w:t>
      </w:r>
    </w:p>
    <w:p w14:paraId="1BAAE38D" w14:textId="77777777" w:rsidR="002E25FB" w:rsidRPr="0030316E" w:rsidRDefault="002E25FB">
      <w:pPr>
        <w:pStyle w:val="BodyText"/>
        <w:spacing w:before="2"/>
        <w:rPr>
          <w:rFonts w:ascii="Courier New"/>
          <w:sz w:val="22"/>
        </w:rPr>
      </w:pPr>
    </w:p>
    <w:p w14:paraId="05E84F00" w14:textId="77777777" w:rsidR="002E25FB" w:rsidRPr="0030316E" w:rsidRDefault="00000000">
      <w:pPr>
        <w:tabs>
          <w:tab w:val="left" w:pos="3939"/>
        </w:tabs>
        <w:spacing w:line="268" w:lineRule="auto"/>
        <w:ind w:left="591" w:right="5197"/>
        <w:rPr>
          <w:rFonts w:ascii="Courier New"/>
          <w:sz w:val="18"/>
        </w:rPr>
      </w:pPr>
      <w:r w:rsidRPr="0030316E">
        <w:rPr>
          <w:rFonts w:ascii="Courier New"/>
          <w:sz w:val="18"/>
        </w:rPr>
        <w:t>// Default initialization of arbitrary objects</w:t>
      </w:r>
      <w:r w:rsidRPr="0030316E">
        <w:rPr>
          <w:rFonts w:ascii="Courier New"/>
          <w:spacing w:val="-106"/>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i{};</w:t>
      </w:r>
      <w:r w:rsidRPr="0030316E">
        <w:rPr>
          <w:rFonts w:ascii="Courier New"/>
          <w:sz w:val="18"/>
        </w:rPr>
        <w:tab/>
        <w:t>//</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becomes</w:t>
      </w:r>
      <w:r w:rsidRPr="0030316E">
        <w:rPr>
          <w:rFonts w:ascii="Courier New"/>
          <w:spacing w:val="-3"/>
          <w:sz w:val="18"/>
        </w:rPr>
        <w:t xml:space="preserve"> </w:t>
      </w:r>
      <w:r w:rsidRPr="0030316E">
        <w:rPr>
          <w:rFonts w:ascii="Courier New"/>
          <w:sz w:val="18"/>
        </w:rPr>
        <w:t>0</w:t>
      </w:r>
    </w:p>
    <w:p w14:paraId="3C2B5E02" w14:textId="77777777" w:rsidR="002E25FB" w:rsidRPr="0030316E" w:rsidRDefault="00000000">
      <w:pPr>
        <w:tabs>
          <w:tab w:val="left" w:pos="3939"/>
        </w:tabs>
        <w:spacing w:line="268" w:lineRule="auto"/>
        <w:ind w:left="591" w:right="3793"/>
        <w:rPr>
          <w:rFonts w:ascii="Courier New"/>
          <w:sz w:val="18"/>
        </w:rPr>
      </w:pPr>
      <w:r w:rsidRPr="0030316E">
        <w:rPr>
          <w:rFonts w:ascii="Courier New"/>
          <w:sz w:val="18"/>
        </w:rPr>
        <w:t>std::string</w:t>
      </w:r>
      <w:r w:rsidRPr="0030316E">
        <w:rPr>
          <w:rFonts w:ascii="Courier New"/>
          <w:spacing w:val="-8"/>
          <w:sz w:val="18"/>
        </w:rPr>
        <w:t xml:space="preserve"> </w:t>
      </w:r>
      <w:r w:rsidRPr="0030316E">
        <w:rPr>
          <w:rFonts w:ascii="Courier New"/>
          <w:sz w:val="18"/>
        </w:rPr>
        <w:t>s{};</w:t>
      </w:r>
      <w:r w:rsidRPr="0030316E">
        <w:rPr>
          <w:rFonts w:ascii="Courier New"/>
          <w:sz w:val="18"/>
        </w:rPr>
        <w:tab/>
        <w:t>// s becomes ""</w:t>
      </w:r>
      <w:r w:rsidRPr="0030316E">
        <w:rPr>
          <w:rFonts w:ascii="Courier New"/>
          <w:spacing w:val="1"/>
          <w:sz w:val="18"/>
        </w:rPr>
        <w:t xml:space="preserve"> </w:t>
      </w:r>
      <w:r w:rsidRPr="0030316E">
        <w:rPr>
          <w:rFonts w:ascii="Courier New"/>
          <w:sz w:val="18"/>
        </w:rPr>
        <w:t>std::vector&lt;float&gt;</w:t>
      </w:r>
      <w:r w:rsidRPr="0030316E">
        <w:rPr>
          <w:rFonts w:ascii="Courier New"/>
          <w:spacing w:val="-12"/>
          <w:sz w:val="18"/>
        </w:rPr>
        <w:t xml:space="preserve"> </w:t>
      </w:r>
      <w:r w:rsidRPr="0030316E">
        <w:rPr>
          <w:rFonts w:ascii="Courier New"/>
          <w:sz w:val="18"/>
        </w:rPr>
        <w:t>v{};</w:t>
      </w:r>
      <w:r w:rsidRPr="0030316E">
        <w:rPr>
          <w:rFonts w:ascii="Courier New"/>
          <w:sz w:val="18"/>
        </w:rPr>
        <w:tab/>
        <w:t>// v becomes an empty vector</w:t>
      </w:r>
      <w:r w:rsidRPr="0030316E">
        <w:rPr>
          <w:rFonts w:ascii="Courier New"/>
          <w:spacing w:val="-105"/>
          <w:sz w:val="18"/>
        </w:rPr>
        <w:t xml:space="preserve"> </w:t>
      </w:r>
      <w:r w:rsidRPr="0030316E">
        <w:rPr>
          <w:rFonts w:ascii="Courier New"/>
          <w:sz w:val="18"/>
        </w:rPr>
        <w:t>double</w:t>
      </w:r>
      <w:r w:rsidRPr="0030316E">
        <w:rPr>
          <w:rFonts w:ascii="Courier New"/>
          <w:spacing w:val="-6"/>
          <w:sz w:val="18"/>
        </w:rPr>
        <w:t xml:space="preserve"> </w:t>
      </w:r>
      <w:r w:rsidRPr="0030316E">
        <w:rPr>
          <w:rFonts w:ascii="Courier New"/>
          <w:sz w:val="18"/>
        </w:rPr>
        <w:t>d{};</w:t>
      </w:r>
      <w:r w:rsidRPr="0030316E">
        <w:rPr>
          <w:rFonts w:ascii="Courier New"/>
          <w:sz w:val="18"/>
        </w:rPr>
        <w:tab/>
        <w:t>//</w:t>
      </w:r>
      <w:r w:rsidRPr="0030316E">
        <w:rPr>
          <w:rFonts w:ascii="Courier New"/>
          <w:spacing w:val="-1"/>
          <w:sz w:val="18"/>
        </w:rPr>
        <w:t xml:space="preserve"> </w:t>
      </w:r>
      <w:r w:rsidRPr="0030316E">
        <w:rPr>
          <w:rFonts w:ascii="Courier New"/>
          <w:sz w:val="18"/>
        </w:rPr>
        <w:t>d</w:t>
      </w:r>
      <w:r w:rsidRPr="0030316E">
        <w:rPr>
          <w:rFonts w:ascii="Courier New"/>
          <w:spacing w:val="-2"/>
          <w:sz w:val="18"/>
        </w:rPr>
        <w:t xml:space="preserve"> </w:t>
      </w:r>
      <w:r w:rsidRPr="0030316E">
        <w:rPr>
          <w:rFonts w:ascii="Courier New"/>
          <w:sz w:val="18"/>
        </w:rPr>
        <w:t>becomes</w:t>
      </w:r>
      <w:r w:rsidRPr="0030316E">
        <w:rPr>
          <w:rFonts w:ascii="Courier New"/>
          <w:spacing w:val="-1"/>
          <w:sz w:val="18"/>
        </w:rPr>
        <w:t xml:space="preserve"> </w:t>
      </w:r>
      <w:r w:rsidRPr="0030316E">
        <w:rPr>
          <w:rFonts w:ascii="Courier New"/>
          <w:sz w:val="18"/>
        </w:rPr>
        <w:t>0.0</w:t>
      </w:r>
    </w:p>
    <w:p w14:paraId="66C2569B" w14:textId="77777777" w:rsidR="002E25FB" w:rsidRPr="0030316E" w:rsidRDefault="002E25FB">
      <w:pPr>
        <w:pStyle w:val="BodyText"/>
        <w:rPr>
          <w:rFonts w:ascii="Courier New"/>
          <w:sz w:val="20"/>
        </w:rPr>
      </w:pPr>
    </w:p>
    <w:p w14:paraId="48815705" w14:textId="77777777" w:rsidR="002E25FB" w:rsidRPr="0030316E" w:rsidRDefault="00000000">
      <w:pPr>
        <w:spacing w:line="268" w:lineRule="auto"/>
        <w:ind w:left="591" w:right="3992"/>
        <w:rPr>
          <w:rFonts w:ascii="Courier New"/>
          <w:sz w:val="18"/>
        </w:rPr>
      </w:pPr>
      <w:r w:rsidRPr="0030316E">
        <w:rPr>
          <w:rFonts w:ascii="Courier New"/>
          <w:sz w:val="18"/>
        </w:rPr>
        <w:t>// Direct initialization of an object with public members</w:t>
      </w:r>
      <w:r w:rsidRPr="0030316E">
        <w:rPr>
          <w:rFonts w:ascii="Courier New"/>
          <w:spacing w:val="-107"/>
          <w:sz w:val="18"/>
        </w:rPr>
        <w:t xml:space="preserve"> </w:t>
      </w:r>
      <w:r w:rsidRPr="0030316E">
        <w:rPr>
          <w:rFonts w:ascii="Courier New"/>
          <w:sz w:val="18"/>
        </w:rPr>
        <w:t>MyClass</w:t>
      </w:r>
      <w:r w:rsidRPr="0030316E">
        <w:rPr>
          <w:rFonts w:ascii="Courier New"/>
          <w:spacing w:val="-2"/>
          <w:sz w:val="18"/>
        </w:rPr>
        <w:t xml:space="preserve"> </w:t>
      </w:r>
      <w:r w:rsidRPr="0030316E">
        <w:rPr>
          <w:rFonts w:ascii="Courier New"/>
          <w:sz w:val="18"/>
        </w:rPr>
        <w:t>myClass{2011,</w:t>
      </w:r>
      <w:r w:rsidRPr="0030316E">
        <w:rPr>
          <w:rFonts w:ascii="Courier New"/>
          <w:spacing w:val="-2"/>
          <w:sz w:val="18"/>
        </w:rPr>
        <w:t xml:space="preserve"> </w:t>
      </w:r>
      <w:r w:rsidRPr="0030316E">
        <w:rPr>
          <w:rFonts w:ascii="Courier New"/>
          <w:sz w:val="18"/>
        </w:rPr>
        <w:t>3.14};</w:t>
      </w:r>
    </w:p>
    <w:p w14:paraId="24F42513" w14:textId="77777777" w:rsidR="002E25FB" w:rsidRPr="0030316E" w:rsidRDefault="00000000">
      <w:pPr>
        <w:spacing w:line="203" w:lineRule="exact"/>
        <w:ind w:left="591"/>
        <w:rPr>
          <w:rFonts w:ascii="Courier New"/>
          <w:sz w:val="18"/>
        </w:rPr>
      </w:pPr>
      <w:r w:rsidRPr="0030316E">
        <w:rPr>
          <w:rFonts w:ascii="Courier New"/>
          <w:sz w:val="18"/>
        </w:rPr>
        <w:t>MyClass</w:t>
      </w:r>
      <w:r w:rsidRPr="0030316E">
        <w:rPr>
          <w:rFonts w:ascii="Courier New"/>
          <w:spacing w:val="-7"/>
          <w:sz w:val="18"/>
        </w:rPr>
        <w:t xml:space="preserve"> </w:t>
      </w:r>
      <w:r w:rsidRPr="0030316E">
        <w:rPr>
          <w:rFonts w:ascii="Courier New"/>
          <w:sz w:val="18"/>
        </w:rPr>
        <w:t>myClass1</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{2011,</w:t>
      </w:r>
      <w:r w:rsidRPr="0030316E">
        <w:rPr>
          <w:rFonts w:ascii="Courier New"/>
          <w:spacing w:val="-6"/>
          <w:sz w:val="18"/>
        </w:rPr>
        <w:t xml:space="preserve"> </w:t>
      </w:r>
      <w:r w:rsidRPr="0030316E">
        <w:rPr>
          <w:rFonts w:ascii="Courier New"/>
          <w:sz w:val="18"/>
        </w:rPr>
        <w:t>3.14};</w:t>
      </w:r>
    </w:p>
    <w:p w14:paraId="453EFD9A" w14:textId="77777777" w:rsidR="002E25FB" w:rsidRPr="0030316E" w:rsidRDefault="002E25FB">
      <w:pPr>
        <w:pStyle w:val="BodyText"/>
        <w:spacing w:before="3"/>
        <w:rPr>
          <w:rFonts w:ascii="Courier New"/>
          <w:sz w:val="22"/>
        </w:rPr>
      </w:pPr>
    </w:p>
    <w:p w14:paraId="1C93E386" w14:textId="77777777" w:rsidR="002E25FB" w:rsidRPr="0030316E" w:rsidRDefault="00000000">
      <w:pPr>
        <w:spacing w:line="268" w:lineRule="auto"/>
        <w:ind w:left="591" w:right="4532"/>
        <w:rPr>
          <w:rFonts w:ascii="Courier New"/>
          <w:sz w:val="18"/>
        </w:rPr>
      </w:pPr>
      <w:r w:rsidRPr="0030316E">
        <w:rPr>
          <w:rFonts w:ascii="Courier New"/>
          <w:sz w:val="18"/>
        </w:rPr>
        <w:t>// Initialization of an object using the constructor</w:t>
      </w:r>
      <w:r w:rsidRPr="0030316E">
        <w:rPr>
          <w:rFonts w:ascii="Courier New"/>
          <w:spacing w:val="-106"/>
          <w:sz w:val="18"/>
        </w:rPr>
        <w:t xml:space="preserve"> </w:t>
      </w:r>
      <w:r w:rsidRPr="0030316E">
        <w:rPr>
          <w:rFonts w:ascii="Courier New"/>
          <w:sz w:val="18"/>
        </w:rPr>
        <w:t>MyClass2</w:t>
      </w:r>
      <w:r w:rsidRPr="0030316E">
        <w:rPr>
          <w:rFonts w:ascii="Courier New"/>
          <w:spacing w:val="-3"/>
          <w:sz w:val="18"/>
        </w:rPr>
        <w:t xml:space="preserve"> </w:t>
      </w:r>
      <w:r w:rsidRPr="0030316E">
        <w:rPr>
          <w:rFonts w:ascii="Courier New"/>
          <w:sz w:val="18"/>
        </w:rPr>
        <w:t>myClass2{2011,</w:t>
      </w:r>
      <w:r w:rsidRPr="0030316E">
        <w:rPr>
          <w:rFonts w:ascii="Courier New"/>
          <w:spacing w:val="-2"/>
          <w:sz w:val="18"/>
        </w:rPr>
        <w:t xml:space="preserve"> </w:t>
      </w:r>
      <w:r w:rsidRPr="0030316E">
        <w:rPr>
          <w:rFonts w:ascii="Courier New"/>
          <w:sz w:val="18"/>
        </w:rPr>
        <w:t>3.14};</w:t>
      </w:r>
    </w:p>
    <w:p w14:paraId="708C58B4" w14:textId="77777777" w:rsidR="002E25FB" w:rsidRPr="0030316E" w:rsidRDefault="00000000">
      <w:pPr>
        <w:spacing w:line="203" w:lineRule="exact"/>
        <w:ind w:left="591"/>
        <w:rPr>
          <w:rFonts w:ascii="Courier New"/>
          <w:sz w:val="18"/>
        </w:rPr>
      </w:pPr>
      <w:r w:rsidRPr="0030316E">
        <w:rPr>
          <w:rFonts w:ascii="Courier New"/>
          <w:sz w:val="18"/>
        </w:rPr>
        <w:t>MyClass2</w:t>
      </w:r>
      <w:r w:rsidRPr="0030316E">
        <w:rPr>
          <w:rFonts w:ascii="Courier New"/>
          <w:spacing w:val="-7"/>
          <w:sz w:val="18"/>
        </w:rPr>
        <w:t xml:space="preserve"> </w:t>
      </w:r>
      <w:r w:rsidRPr="0030316E">
        <w:rPr>
          <w:rFonts w:ascii="Courier New"/>
          <w:sz w:val="18"/>
        </w:rPr>
        <w:t>myClass3</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{2011,</w:t>
      </w:r>
      <w:r w:rsidRPr="0030316E">
        <w:rPr>
          <w:rFonts w:ascii="Courier New"/>
          <w:spacing w:val="-7"/>
          <w:sz w:val="18"/>
        </w:rPr>
        <w:t xml:space="preserve"> </w:t>
      </w:r>
      <w:r w:rsidRPr="0030316E">
        <w:rPr>
          <w:rFonts w:ascii="Courier New"/>
          <w:sz w:val="18"/>
        </w:rPr>
        <w:t>3.14};</w:t>
      </w:r>
    </w:p>
    <w:p w14:paraId="5333E71A" w14:textId="77777777" w:rsidR="002E25FB" w:rsidRPr="0030316E" w:rsidRDefault="002E25FB">
      <w:pPr>
        <w:pStyle w:val="BodyText"/>
        <w:spacing w:before="9"/>
        <w:rPr>
          <w:rFonts w:ascii="Courier New"/>
          <w:sz w:val="22"/>
        </w:rPr>
      </w:pPr>
    </w:p>
    <w:p w14:paraId="0935B813" w14:textId="77777777" w:rsidR="002E25FB" w:rsidRPr="0030316E" w:rsidRDefault="00000000">
      <w:pPr>
        <w:ind w:left="160"/>
        <w:rPr>
          <w:rFonts w:ascii="Courier New"/>
          <w:sz w:val="18"/>
        </w:rPr>
      </w:pPr>
      <w:r w:rsidRPr="0030316E">
        <w:rPr>
          <w:rFonts w:ascii="Courier New"/>
          <w:sz w:val="18"/>
        </w:rPr>
        <w:t>}</w:t>
      </w:r>
    </w:p>
    <w:p w14:paraId="6CE36C65" w14:textId="77777777" w:rsidR="002E25FB" w:rsidRPr="0030316E" w:rsidRDefault="00000000">
      <w:pPr>
        <w:pStyle w:val="BodyText"/>
        <w:spacing w:before="118"/>
        <w:ind w:left="100"/>
      </w:pPr>
      <w:r w:rsidRPr="0030316E">
        <w:t>You</w:t>
      </w:r>
      <w:r w:rsidRPr="0030316E">
        <w:rPr>
          <w:spacing w:val="-3"/>
        </w:rPr>
        <w:t xml:space="preserve"> </w:t>
      </w:r>
      <w:r w:rsidRPr="0030316E">
        <w:t>should</w:t>
      </w:r>
      <w:r w:rsidRPr="0030316E">
        <w:rPr>
          <w:spacing w:val="-2"/>
        </w:rPr>
        <w:t xml:space="preserve"> </w:t>
      </w:r>
      <w:r w:rsidRPr="0030316E">
        <w:t>never</w:t>
      </w:r>
      <w:r w:rsidRPr="0030316E">
        <w:rPr>
          <w:spacing w:val="-3"/>
        </w:rPr>
        <w:t xml:space="preserve"> </w:t>
      </w:r>
      <w:r w:rsidRPr="0030316E">
        <w:t>say</w:t>
      </w:r>
      <w:r w:rsidRPr="0030316E">
        <w:rPr>
          <w:spacing w:val="-3"/>
        </w:rPr>
        <w:t xml:space="preserve"> </w:t>
      </w:r>
      <w:r w:rsidRPr="0030316E">
        <w:t>always.</w:t>
      </w:r>
      <w:r w:rsidRPr="0030316E">
        <w:rPr>
          <w:spacing w:val="-2"/>
        </w:rPr>
        <w:t xml:space="preserve"> </w:t>
      </w:r>
      <w:r w:rsidRPr="0030316E">
        <w:t>There</w:t>
      </w:r>
      <w:r w:rsidRPr="0030316E">
        <w:rPr>
          <w:spacing w:val="-3"/>
        </w:rPr>
        <w:t xml:space="preserve"> </w:t>
      </w:r>
      <w:r w:rsidRPr="0030316E">
        <w:t>is</w:t>
      </w:r>
      <w:r w:rsidRPr="0030316E">
        <w:rPr>
          <w:spacing w:val="-3"/>
        </w:rPr>
        <w:t xml:space="preserve"> </w:t>
      </w:r>
      <w:r w:rsidRPr="0030316E">
        <w:t>a</w:t>
      </w:r>
      <w:r w:rsidRPr="0030316E">
        <w:rPr>
          <w:spacing w:val="-4"/>
        </w:rPr>
        <w:t xml:space="preserve"> </w:t>
      </w:r>
      <w:r w:rsidRPr="0030316E">
        <w:t>weird</w:t>
      </w:r>
      <w:r w:rsidRPr="0030316E">
        <w:rPr>
          <w:spacing w:val="-2"/>
        </w:rPr>
        <w:t xml:space="preserve"> </w:t>
      </w:r>
      <w:r w:rsidRPr="0030316E">
        <w:t>behavior,</w:t>
      </w:r>
      <w:r w:rsidRPr="0030316E">
        <w:rPr>
          <w:spacing w:val="-2"/>
        </w:rPr>
        <w:t xml:space="preserve"> </w:t>
      </w:r>
      <w:r w:rsidRPr="0030316E">
        <w:t>which</w:t>
      </w:r>
      <w:r w:rsidRPr="0030316E">
        <w:rPr>
          <w:spacing w:val="-3"/>
        </w:rPr>
        <w:t xml:space="preserve"> </w:t>
      </w:r>
      <w:r w:rsidRPr="0030316E">
        <w:t>is</w:t>
      </w:r>
      <w:r w:rsidRPr="0030316E">
        <w:rPr>
          <w:spacing w:val="-3"/>
        </w:rPr>
        <w:t xml:space="preserve"> </w:t>
      </w:r>
      <w:r w:rsidRPr="0030316E">
        <w:t>fixed</w:t>
      </w:r>
      <w:r w:rsidRPr="0030316E">
        <w:rPr>
          <w:spacing w:val="-2"/>
        </w:rPr>
        <w:t xml:space="preserve"> </w:t>
      </w:r>
      <w:r w:rsidRPr="0030316E">
        <w:t>in</w:t>
      </w:r>
      <w:r w:rsidRPr="0030316E">
        <w:rPr>
          <w:spacing w:val="-2"/>
        </w:rPr>
        <w:t xml:space="preserve"> </w:t>
      </w:r>
      <w:r w:rsidRPr="0030316E">
        <w:t>C++17.</w:t>
      </w:r>
    </w:p>
    <w:p w14:paraId="6BC24112" w14:textId="77777777" w:rsidR="002E25FB" w:rsidRPr="0030316E" w:rsidRDefault="002E25FB">
      <w:pPr>
        <w:pStyle w:val="BodyText"/>
        <w:spacing w:before="3"/>
        <w:rPr>
          <w:sz w:val="31"/>
        </w:rPr>
      </w:pPr>
    </w:p>
    <w:p w14:paraId="16473C6A" w14:textId="77777777" w:rsidR="002E25FB" w:rsidRPr="0030316E" w:rsidRDefault="00000000">
      <w:pPr>
        <w:pStyle w:val="Heading5"/>
        <w:ind w:left="100"/>
        <w:rPr>
          <w:rFonts w:ascii="Courier New"/>
          <w:sz w:val="19"/>
        </w:rPr>
      </w:pPr>
      <w:r w:rsidRPr="0030316E">
        <w:t>Type</w:t>
      </w:r>
      <w:r w:rsidRPr="0030316E">
        <w:rPr>
          <w:spacing w:val="-4"/>
        </w:rPr>
        <w:t xml:space="preserve"> </w:t>
      </w:r>
      <w:r w:rsidRPr="0030316E">
        <w:t>deduction</w:t>
      </w:r>
      <w:r w:rsidRPr="0030316E">
        <w:rPr>
          <w:spacing w:val="-3"/>
        </w:rPr>
        <w:t xml:space="preserve"> </w:t>
      </w:r>
      <w:r w:rsidRPr="0030316E">
        <w:t>with</w:t>
      </w:r>
      <w:r w:rsidRPr="0030316E">
        <w:rPr>
          <w:spacing w:val="-4"/>
        </w:rPr>
        <w:t xml:space="preserve"> </w:t>
      </w:r>
      <w:r w:rsidRPr="0030316E">
        <w:rPr>
          <w:rFonts w:ascii="Courier New"/>
          <w:sz w:val="19"/>
        </w:rPr>
        <w:t>auto</w:t>
      </w:r>
    </w:p>
    <w:p w14:paraId="45E55F23" w14:textId="77777777" w:rsidR="002E25FB" w:rsidRPr="0030316E" w:rsidRDefault="00000000">
      <w:pPr>
        <w:pStyle w:val="BodyText"/>
        <w:spacing w:before="115"/>
        <w:ind w:left="100"/>
      </w:pPr>
      <w:r w:rsidRPr="0030316E">
        <w:t>Always</w:t>
      </w:r>
      <w:r w:rsidRPr="0030316E">
        <w:rPr>
          <w:spacing w:val="-3"/>
        </w:rPr>
        <w:t xml:space="preserve"> </w:t>
      </w:r>
      <w:r w:rsidRPr="0030316E">
        <w:t>applicable?</w:t>
      </w:r>
      <w:r w:rsidRPr="0030316E">
        <w:rPr>
          <w:spacing w:val="-3"/>
        </w:rPr>
        <w:t xml:space="preserve"> </w:t>
      </w:r>
      <w:r w:rsidRPr="0030316E">
        <w:t>Yes,</w:t>
      </w:r>
      <w:r w:rsidRPr="0030316E">
        <w:rPr>
          <w:spacing w:val="-3"/>
        </w:rPr>
        <w:t xml:space="preserve"> </w:t>
      </w:r>
      <w:r w:rsidRPr="0030316E">
        <w:t>but</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keep</w:t>
      </w:r>
      <w:r w:rsidRPr="0030316E">
        <w:rPr>
          <w:spacing w:val="-2"/>
        </w:rPr>
        <w:t xml:space="preserve"> </w:t>
      </w:r>
      <w:r w:rsidRPr="0030316E">
        <w:t>a</w:t>
      </w:r>
      <w:r w:rsidRPr="0030316E">
        <w:rPr>
          <w:spacing w:val="-3"/>
        </w:rPr>
        <w:t xml:space="preserve"> </w:t>
      </w:r>
      <w:r w:rsidRPr="0030316E">
        <w:t>special</w:t>
      </w:r>
      <w:r w:rsidRPr="0030316E">
        <w:rPr>
          <w:spacing w:val="-3"/>
        </w:rPr>
        <w:t xml:space="preserve"> </w:t>
      </w:r>
      <w:r w:rsidRPr="0030316E">
        <w:t>rule</w:t>
      </w:r>
      <w:r w:rsidRPr="0030316E">
        <w:rPr>
          <w:spacing w:val="-3"/>
        </w:rPr>
        <w:t xml:space="preserve"> </w:t>
      </w:r>
      <w:r w:rsidRPr="0030316E">
        <w:t>in</w:t>
      </w:r>
      <w:r w:rsidRPr="0030316E">
        <w:rPr>
          <w:spacing w:val="-2"/>
        </w:rPr>
        <w:t xml:space="preserve"> </w:t>
      </w:r>
      <w:r w:rsidRPr="0030316E">
        <w:t>mind.</w:t>
      </w:r>
      <w:r w:rsidRPr="0030316E">
        <w:rPr>
          <w:spacing w:val="-2"/>
        </w:rPr>
        <w:t xml:space="preserve"> </w:t>
      </w:r>
      <w:r w:rsidRPr="0030316E">
        <w:t>If</w:t>
      </w:r>
      <w:r w:rsidRPr="0030316E">
        <w:rPr>
          <w:spacing w:val="-3"/>
        </w:rPr>
        <w:t xml:space="preserve"> </w:t>
      </w:r>
      <w:r w:rsidRPr="0030316E">
        <w:t>you</w:t>
      </w:r>
      <w:r w:rsidRPr="0030316E">
        <w:rPr>
          <w:spacing w:val="-2"/>
        </w:rPr>
        <w:t xml:space="preserve"> </w:t>
      </w:r>
      <w:r w:rsidRPr="0030316E">
        <w:t>use</w:t>
      </w:r>
      <w:r w:rsidRPr="0030316E">
        <w:rPr>
          <w:spacing w:val="-3"/>
        </w:rPr>
        <w:t xml:space="preserve"> </w:t>
      </w:r>
      <w:r w:rsidRPr="0030316E">
        <w:t>automatic</w:t>
      </w:r>
      <w:r w:rsidRPr="0030316E">
        <w:rPr>
          <w:spacing w:val="-3"/>
        </w:rPr>
        <w:t xml:space="preserve"> </w:t>
      </w:r>
      <w:r w:rsidRPr="0030316E">
        <w:t>type</w:t>
      </w:r>
    </w:p>
    <w:p w14:paraId="0B7F9723" w14:textId="77777777" w:rsidR="002E25FB" w:rsidRPr="0030316E" w:rsidRDefault="002E25FB">
      <w:pPr>
        <w:sectPr w:rsidR="002E25FB" w:rsidRPr="0030316E">
          <w:pgSz w:w="12240" w:h="15840"/>
          <w:pgMar w:top="1380" w:right="140" w:bottom="280" w:left="1340" w:header="720" w:footer="720" w:gutter="0"/>
          <w:cols w:space="720"/>
        </w:sectPr>
      </w:pPr>
    </w:p>
    <w:p w14:paraId="38D5CFE4" w14:textId="77777777" w:rsidR="002E25FB" w:rsidRPr="0030316E" w:rsidRDefault="00000000">
      <w:pPr>
        <w:pStyle w:val="BodyText"/>
        <w:spacing w:before="72"/>
        <w:ind w:left="100"/>
      </w:pPr>
      <w:r w:rsidRPr="0030316E">
        <w:rPr>
          <w:spacing w:val="-1"/>
        </w:rPr>
        <w:lastRenderedPageBreak/>
        <w:t>deduction</w:t>
      </w:r>
      <w:r w:rsidRPr="0030316E">
        <w:t xml:space="preserve"> </w:t>
      </w:r>
      <w:r w:rsidRPr="0030316E">
        <w:rPr>
          <w:spacing w:val="-1"/>
        </w:rPr>
        <w:t>with</w:t>
      </w:r>
      <w:r w:rsidRPr="0030316E">
        <w:t xml:space="preserve"> </w:t>
      </w:r>
      <w:r w:rsidRPr="0030316E">
        <w:rPr>
          <w:rFonts w:ascii="Courier New"/>
          <w:spacing w:val="-1"/>
          <w:sz w:val="19"/>
        </w:rPr>
        <w:t>auto</w:t>
      </w:r>
      <w:r w:rsidRPr="0030316E">
        <w:rPr>
          <w:rFonts w:ascii="Courier New"/>
          <w:spacing w:val="-55"/>
          <w:sz w:val="19"/>
        </w:rPr>
        <w:t xml:space="preserve"> </w:t>
      </w:r>
      <w:r w:rsidRPr="0030316E">
        <w:rPr>
          <w:spacing w:val="-1"/>
        </w:rPr>
        <w:t>in</w:t>
      </w:r>
      <w:r w:rsidRPr="0030316E">
        <w:t xml:space="preserve"> </w:t>
      </w:r>
      <w:r w:rsidRPr="0030316E">
        <w:rPr>
          <w:spacing w:val="-1"/>
        </w:rPr>
        <w:t>combination</w:t>
      </w:r>
      <w:r w:rsidRPr="0030316E">
        <w:rPr>
          <w:spacing w:val="1"/>
        </w:rPr>
        <w:t xml:space="preserve"> </w:t>
      </w:r>
      <w:r w:rsidRPr="0030316E">
        <w:rPr>
          <w:spacing w:val="-1"/>
        </w:rPr>
        <w:t>with</w:t>
      </w:r>
      <w:r w:rsidRPr="0030316E">
        <w:t xml:space="preserve"> an {}-initialization, you</w:t>
      </w:r>
      <w:r w:rsidRPr="0030316E">
        <w:rPr>
          <w:spacing w:val="1"/>
        </w:rPr>
        <w:t xml:space="preserve"> </w:t>
      </w:r>
      <w:r w:rsidRPr="0030316E">
        <w:t>get</w:t>
      </w:r>
      <w:r w:rsidRPr="0030316E">
        <w:rPr>
          <w:spacing w:val="-1"/>
        </w:rPr>
        <w:t xml:space="preserve"> </w:t>
      </w:r>
      <w:r w:rsidRPr="0030316E">
        <w:t>a</w:t>
      </w:r>
    </w:p>
    <w:p w14:paraId="7D951DD0" w14:textId="77777777" w:rsidR="002E25FB" w:rsidRPr="0030316E" w:rsidRDefault="00000000">
      <w:pPr>
        <w:ind w:left="100"/>
        <w:rPr>
          <w:rFonts w:ascii="Courier New"/>
          <w:sz w:val="19"/>
        </w:rPr>
      </w:pPr>
      <w:r w:rsidRPr="0030316E">
        <w:rPr>
          <w:rFonts w:ascii="Courier New"/>
          <w:sz w:val="19"/>
        </w:rPr>
        <w:t>std::initializer_list.</w:t>
      </w:r>
    </w:p>
    <w:p w14:paraId="5CA5B969" w14:textId="77777777" w:rsidR="002E25FB" w:rsidRPr="0030316E" w:rsidRDefault="00000000">
      <w:pPr>
        <w:spacing w:before="129" w:line="268" w:lineRule="auto"/>
        <w:ind w:left="160" w:right="5089"/>
        <w:jc w:val="both"/>
        <w:rPr>
          <w:rFonts w:ascii="Courier New"/>
          <w:sz w:val="18"/>
        </w:rPr>
      </w:pPr>
      <w:r w:rsidRPr="0030316E">
        <w:rPr>
          <w:rFonts w:ascii="Courier New"/>
          <w:sz w:val="18"/>
        </w:rPr>
        <w:t xml:space="preserve">auto initA{1};    </w:t>
      </w:r>
      <w:r w:rsidRPr="0030316E">
        <w:rPr>
          <w:rFonts w:ascii="Courier New"/>
          <w:spacing w:val="1"/>
          <w:sz w:val="18"/>
        </w:rPr>
        <w:t xml:space="preserve"> </w:t>
      </w:r>
      <w:r w:rsidRPr="0030316E">
        <w:rPr>
          <w:rFonts w:ascii="Courier New"/>
          <w:sz w:val="18"/>
        </w:rPr>
        <w:t>// std::initializer_list&lt;int&gt;</w:t>
      </w:r>
      <w:r w:rsidRPr="0030316E">
        <w:rPr>
          <w:rFonts w:ascii="Courier New"/>
          <w:spacing w:val="1"/>
          <w:sz w:val="18"/>
        </w:rPr>
        <w:t xml:space="preserve"> </w:t>
      </w:r>
      <w:r w:rsidRPr="0030316E">
        <w:rPr>
          <w:rFonts w:ascii="Courier New"/>
          <w:sz w:val="18"/>
        </w:rPr>
        <w:t>auto initB = {2};</w:t>
      </w:r>
      <w:r w:rsidRPr="0030316E">
        <w:rPr>
          <w:rFonts w:ascii="Courier New"/>
          <w:spacing w:val="109"/>
          <w:sz w:val="18"/>
        </w:rPr>
        <w:t xml:space="preserve"> </w:t>
      </w:r>
      <w:r w:rsidRPr="0030316E">
        <w:rPr>
          <w:rFonts w:ascii="Courier New"/>
          <w:sz w:val="18"/>
        </w:rPr>
        <w:t>// std::initializer_list&lt;int&gt;</w:t>
      </w:r>
      <w:r w:rsidRPr="0030316E">
        <w:rPr>
          <w:rFonts w:ascii="Courier New"/>
          <w:spacing w:val="1"/>
          <w:sz w:val="18"/>
        </w:rPr>
        <w:t xml:space="preserve"> </w:t>
      </w:r>
      <w:r w:rsidRPr="0030316E">
        <w:rPr>
          <w:rFonts w:ascii="Courier New"/>
          <w:sz w:val="18"/>
        </w:rPr>
        <w:t>auto initC{1, 2};</w:t>
      </w:r>
      <w:r w:rsidRPr="0030316E">
        <w:rPr>
          <w:rFonts w:ascii="Courier New"/>
          <w:spacing w:val="109"/>
          <w:sz w:val="18"/>
        </w:rPr>
        <w:t xml:space="preserve"> </w:t>
      </w:r>
      <w:r w:rsidRPr="0030316E">
        <w:rPr>
          <w:rFonts w:ascii="Courier New"/>
          <w:sz w:val="18"/>
        </w:rPr>
        <w:t>// std::initializer_list&lt;int&gt;</w:t>
      </w:r>
      <w:r w:rsidRPr="0030316E">
        <w:rPr>
          <w:rFonts w:ascii="Courier New"/>
          <w:spacing w:val="1"/>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initD</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w:t>
      </w:r>
      <w:r w:rsidRPr="0030316E">
        <w:rPr>
          <w:rFonts w:ascii="Courier New"/>
          <w:spacing w:val="-6"/>
          <w:sz w:val="18"/>
        </w:rPr>
        <w:t xml:space="preserve"> </w:t>
      </w:r>
      <w:r w:rsidRPr="0030316E">
        <w:rPr>
          <w:rFonts w:ascii="Courier New"/>
          <w:sz w:val="18"/>
        </w:rPr>
        <w:t>2};</w:t>
      </w:r>
      <w:r w:rsidRPr="0030316E">
        <w:rPr>
          <w:rFonts w:ascii="Courier New"/>
          <w:spacing w:val="9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std::initializer_list&lt;int&gt;</w:t>
      </w:r>
    </w:p>
    <w:p w14:paraId="5CC6CCEE" w14:textId="77777777" w:rsidR="002E25FB" w:rsidRPr="0030316E" w:rsidRDefault="00000000">
      <w:pPr>
        <w:pStyle w:val="BodyText"/>
        <w:spacing w:before="105"/>
        <w:ind w:left="100"/>
      </w:pPr>
      <w:r w:rsidRPr="0030316E">
        <w:t>This</w:t>
      </w:r>
      <w:r w:rsidRPr="0030316E">
        <w:rPr>
          <w:spacing w:val="-5"/>
        </w:rPr>
        <w:t xml:space="preserve"> </w:t>
      </w:r>
      <w:r w:rsidRPr="0030316E">
        <w:t>counter-intuitive</w:t>
      </w:r>
      <w:r w:rsidRPr="0030316E">
        <w:rPr>
          <w:spacing w:val="-5"/>
        </w:rPr>
        <w:t xml:space="preserve"> </w:t>
      </w:r>
      <w:r w:rsidRPr="0030316E">
        <w:t>behavior</w:t>
      </w:r>
      <w:r w:rsidRPr="0030316E">
        <w:rPr>
          <w:spacing w:val="-5"/>
        </w:rPr>
        <w:t xml:space="preserve"> </w:t>
      </w:r>
      <w:r w:rsidRPr="0030316E">
        <w:t>changes</w:t>
      </w:r>
      <w:r w:rsidRPr="0030316E">
        <w:rPr>
          <w:spacing w:val="-5"/>
        </w:rPr>
        <w:t xml:space="preserve"> </w:t>
      </w:r>
      <w:r w:rsidRPr="0030316E">
        <w:t>with</w:t>
      </w:r>
      <w:r w:rsidRPr="0030316E">
        <w:rPr>
          <w:spacing w:val="-3"/>
        </w:rPr>
        <w:t xml:space="preserve"> </w:t>
      </w:r>
      <w:r w:rsidRPr="0030316E">
        <w:t>C++17.</w:t>
      </w:r>
    </w:p>
    <w:p w14:paraId="51B0B3DB" w14:textId="77777777" w:rsidR="002E25FB" w:rsidRPr="0030316E" w:rsidRDefault="00000000">
      <w:pPr>
        <w:tabs>
          <w:tab w:val="left" w:pos="2535"/>
        </w:tabs>
        <w:spacing w:before="134"/>
        <w:ind w:left="160"/>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initA{1};</w:t>
      </w:r>
      <w:r w:rsidRPr="0030316E">
        <w:rPr>
          <w:rFonts w:ascii="Courier New"/>
          <w:sz w:val="18"/>
        </w:rPr>
        <w:tab/>
        <w:t>//</w:t>
      </w:r>
      <w:r w:rsidRPr="0030316E">
        <w:rPr>
          <w:rFonts w:ascii="Courier New"/>
          <w:spacing w:val="-3"/>
          <w:sz w:val="18"/>
        </w:rPr>
        <w:t xml:space="preserve"> </w:t>
      </w:r>
      <w:r w:rsidRPr="0030316E">
        <w:rPr>
          <w:rFonts w:ascii="Courier New"/>
          <w:sz w:val="18"/>
        </w:rPr>
        <w:t>int</w:t>
      </w:r>
    </w:p>
    <w:p w14:paraId="02F0B9E5" w14:textId="77777777" w:rsidR="002E25FB" w:rsidRPr="0030316E" w:rsidRDefault="00000000">
      <w:pPr>
        <w:tabs>
          <w:tab w:val="left" w:pos="2535"/>
        </w:tabs>
        <w:spacing w:before="24" w:line="268" w:lineRule="auto"/>
        <w:ind w:left="160" w:right="5089"/>
        <w:rPr>
          <w:rFonts w:ascii="Courier New"/>
          <w:sz w:val="18"/>
        </w:rPr>
      </w:pPr>
      <w:r w:rsidRPr="0030316E">
        <w:rPr>
          <w:rFonts w:ascii="Courier New"/>
          <w:sz w:val="18"/>
        </w:rPr>
        <w:t>auto</w:t>
      </w:r>
      <w:r w:rsidRPr="0030316E">
        <w:rPr>
          <w:rFonts w:ascii="Courier New"/>
          <w:spacing w:val="-4"/>
          <w:sz w:val="18"/>
        </w:rPr>
        <w:t xml:space="preserve"> </w:t>
      </w:r>
      <w:r w:rsidRPr="0030316E">
        <w:rPr>
          <w:rFonts w:ascii="Courier New"/>
          <w:sz w:val="18"/>
        </w:rPr>
        <w:t>initB</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r w:rsidRPr="0030316E">
        <w:rPr>
          <w:rFonts w:ascii="Courier New"/>
          <w:sz w:val="18"/>
        </w:rPr>
        <w:tab/>
        <w:t>// std::initializer_list&lt;int&gt;</w:t>
      </w:r>
      <w:r w:rsidRPr="0030316E">
        <w:rPr>
          <w:rFonts w:ascii="Courier New"/>
          <w:spacing w:val="-105"/>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initC{1,</w:t>
      </w:r>
      <w:r w:rsidRPr="0030316E">
        <w:rPr>
          <w:rFonts w:ascii="Courier New"/>
          <w:spacing w:val="-5"/>
          <w:sz w:val="18"/>
        </w:rPr>
        <w:t xml:space="preserve"> </w:t>
      </w:r>
      <w:r w:rsidRPr="0030316E">
        <w:rPr>
          <w:rFonts w:ascii="Courier New"/>
          <w:sz w:val="18"/>
        </w:rPr>
        <w:t>2};</w:t>
      </w:r>
      <w:r w:rsidRPr="0030316E">
        <w:rPr>
          <w:rFonts w:ascii="Courier New"/>
          <w:sz w:val="18"/>
        </w:rPr>
        <w:tab/>
        <w:t>// error, no single element</w:t>
      </w:r>
      <w:r w:rsidRPr="0030316E">
        <w:rPr>
          <w:rFonts w:ascii="Courier New"/>
          <w:spacing w:val="1"/>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initD</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w:t>
      </w:r>
      <w:r w:rsidRPr="0030316E">
        <w:rPr>
          <w:rFonts w:ascii="Courier New"/>
          <w:spacing w:val="-6"/>
          <w:sz w:val="18"/>
        </w:rPr>
        <w:t xml:space="preserve"> </w:t>
      </w:r>
      <w:r w:rsidRPr="0030316E">
        <w:rPr>
          <w:rFonts w:ascii="Courier New"/>
          <w:sz w:val="18"/>
        </w:rPr>
        <w:t>2};</w:t>
      </w:r>
      <w:r w:rsidRPr="0030316E">
        <w:rPr>
          <w:rFonts w:ascii="Courier New"/>
          <w:spacing w:val="9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std::initializer_list&lt;int&gt;</w:t>
      </w:r>
    </w:p>
    <w:p w14:paraId="681837CB" w14:textId="77777777" w:rsidR="002E25FB" w:rsidRPr="0030316E" w:rsidRDefault="002E25FB">
      <w:pPr>
        <w:pStyle w:val="BodyText"/>
        <w:rPr>
          <w:rFonts w:ascii="Courier New"/>
          <w:sz w:val="20"/>
        </w:rPr>
      </w:pPr>
    </w:p>
    <w:p w14:paraId="04214A08" w14:textId="77777777" w:rsidR="002E25FB" w:rsidRPr="0030316E" w:rsidRDefault="00000000">
      <w:pPr>
        <w:pStyle w:val="Heading5"/>
        <w:spacing w:before="118"/>
        <w:ind w:left="100"/>
      </w:pPr>
      <w:r w:rsidRPr="0030316E">
        <w:t>Most</w:t>
      </w:r>
      <w:r w:rsidRPr="0030316E">
        <w:rPr>
          <w:spacing w:val="-4"/>
        </w:rPr>
        <w:t xml:space="preserve"> </w:t>
      </w:r>
      <w:r w:rsidRPr="0030316E">
        <w:t>vexing</w:t>
      </w:r>
      <w:r w:rsidRPr="0030316E">
        <w:rPr>
          <w:spacing w:val="-2"/>
        </w:rPr>
        <w:t xml:space="preserve"> </w:t>
      </w:r>
      <w:r w:rsidRPr="0030316E">
        <w:t>parse</w:t>
      </w:r>
    </w:p>
    <w:p w14:paraId="0C21D2E0" w14:textId="77777777" w:rsidR="002E25FB" w:rsidRPr="0030316E" w:rsidRDefault="00000000">
      <w:pPr>
        <w:pStyle w:val="BodyText"/>
        <w:spacing w:before="120"/>
        <w:ind w:left="100" w:right="1345"/>
      </w:pPr>
      <w:r w:rsidRPr="0030316E">
        <w:t>The</w:t>
      </w:r>
      <w:r w:rsidRPr="0030316E">
        <w:rPr>
          <w:spacing w:val="-4"/>
        </w:rPr>
        <w:t xml:space="preserve"> </w:t>
      </w:r>
      <w:r w:rsidRPr="0030316E">
        <w:t>most</w:t>
      </w:r>
      <w:r w:rsidRPr="0030316E">
        <w:rPr>
          <w:spacing w:val="-4"/>
        </w:rPr>
        <w:t xml:space="preserve"> </w:t>
      </w:r>
      <w:r w:rsidRPr="0030316E">
        <w:t>vexing</w:t>
      </w:r>
      <w:r w:rsidRPr="0030316E">
        <w:rPr>
          <w:spacing w:val="-3"/>
        </w:rPr>
        <w:t xml:space="preserve"> </w:t>
      </w:r>
      <w:r w:rsidRPr="0030316E">
        <w:t>parse</w:t>
      </w:r>
      <w:r w:rsidRPr="0030316E">
        <w:rPr>
          <w:spacing w:val="-4"/>
        </w:rPr>
        <w:t xml:space="preserve"> </w:t>
      </w:r>
      <w:r w:rsidRPr="0030316E">
        <w:t>is</w:t>
      </w:r>
      <w:r w:rsidRPr="0030316E">
        <w:rPr>
          <w:spacing w:val="-4"/>
        </w:rPr>
        <w:t xml:space="preserve"> </w:t>
      </w:r>
      <w:r w:rsidRPr="0030316E">
        <w:t>well-known,</w:t>
      </w:r>
      <w:r w:rsidRPr="0030316E">
        <w:rPr>
          <w:spacing w:val="-3"/>
        </w:rPr>
        <w:t xml:space="preserve"> </w:t>
      </w:r>
      <w:r w:rsidRPr="0030316E">
        <w:t>and</w:t>
      </w:r>
      <w:r w:rsidRPr="0030316E">
        <w:rPr>
          <w:spacing w:val="-3"/>
        </w:rPr>
        <w:t xml:space="preserve"> </w:t>
      </w:r>
      <w:r w:rsidRPr="0030316E">
        <w:t>almost</w:t>
      </w:r>
      <w:r w:rsidRPr="0030316E">
        <w:rPr>
          <w:spacing w:val="-4"/>
        </w:rPr>
        <w:t xml:space="preserve"> </w:t>
      </w:r>
      <w:r w:rsidRPr="0030316E">
        <w:t>any</w:t>
      </w:r>
      <w:r w:rsidRPr="0030316E">
        <w:rPr>
          <w:spacing w:val="-3"/>
        </w:rPr>
        <w:t xml:space="preserve"> </w:t>
      </w:r>
      <w:r w:rsidRPr="0030316E">
        <w:t>professional</w:t>
      </w:r>
      <w:r w:rsidRPr="0030316E">
        <w:rPr>
          <w:spacing w:val="-4"/>
        </w:rPr>
        <w:t xml:space="preserve"> </w:t>
      </w:r>
      <w:r w:rsidRPr="0030316E">
        <w:t>C++</w:t>
      </w:r>
      <w:r w:rsidRPr="0030316E">
        <w:rPr>
          <w:spacing w:val="-3"/>
        </w:rPr>
        <w:t xml:space="preserve"> </w:t>
      </w:r>
      <w:r w:rsidRPr="0030316E">
        <w:t>developer</w:t>
      </w:r>
      <w:r w:rsidRPr="0030316E">
        <w:rPr>
          <w:spacing w:val="-4"/>
        </w:rPr>
        <w:t xml:space="preserve"> </w:t>
      </w:r>
      <w:r w:rsidRPr="0030316E">
        <w:t>has</w:t>
      </w:r>
      <w:r w:rsidRPr="0030316E">
        <w:rPr>
          <w:spacing w:val="-4"/>
        </w:rPr>
        <w:t xml:space="preserve"> </w:t>
      </w:r>
      <w:r w:rsidRPr="0030316E">
        <w:t>already</w:t>
      </w:r>
      <w:r w:rsidRPr="0030316E">
        <w:rPr>
          <w:spacing w:val="-57"/>
        </w:rPr>
        <w:t xml:space="preserve"> </w:t>
      </w:r>
      <w:r w:rsidRPr="0030316E">
        <w:t>fallen</w:t>
      </w:r>
      <w:r w:rsidRPr="0030316E">
        <w:rPr>
          <w:spacing w:val="-1"/>
        </w:rPr>
        <w:t xml:space="preserve"> </w:t>
      </w:r>
      <w:r w:rsidRPr="0030316E">
        <w:t>into</w:t>
      </w:r>
      <w:r w:rsidRPr="0030316E">
        <w:rPr>
          <w:spacing w:val="-1"/>
        </w:rPr>
        <w:t xml:space="preserve"> </w:t>
      </w:r>
      <w:r w:rsidRPr="0030316E">
        <w:t>this</w:t>
      </w:r>
      <w:r w:rsidRPr="0030316E">
        <w:rPr>
          <w:spacing w:val="-2"/>
        </w:rPr>
        <w:t xml:space="preserve"> </w:t>
      </w:r>
      <w:r w:rsidRPr="0030316E">
        <w:t>trap. The</w:t>
      </w:r>
      <w:r w:rsidRPr="0030316E">
        <w:rPr>
          <w:spacing w:val="-2"/>
        </w:rPr>
        <w:t xml:space="preserve"> </w:t>
      </w:r>
      <w:r w:rsidRPr="0030316E">
        <w:t>following</w:t>
      </w:r>
      <w:r w:rsidRPr="0030316E">
        <w:rPr>
          <w:spacing w:val="-1"/>
        </w:rPr>
        <w:t xml:space="preserve"> </w:t>
      </w:r>
      <w:r w:rsidRPr="0030316E">
        <w:t>short</w:t>
      </w:r>
      <w:r w:rsidRPr="0030316E">
        <w:rPr>
          <w:spacing w:val="-2"/>
        </w:rPr>
        <w:t xml:space="preserve"> </w:t>
      </w:r>
      <w:r w:rsidRPr="0030316E">
        <w:t>program</w:t>
      </w:r>
      <w:r w:rsidRPr="0030316E">
        <w:rPr>
          <w:spacing w:val="-1"/>
        </w:rPr>
        <w:t xml:space="preserve"> </w:t>
      </w:r>
      <w:r w:rsidRPr="0030316E">
        <w:t>demonstrates</w:t>
      </w:r>
      <w:r w:rsidRPr="0030316E">
        <w:rPr>
          <w:spacing w:val="-2"/>
        </w:rPr>
        <w:t xml:space="preserve"> </w:t>
      </w:r>
      <w:r w:rsidRPr="0030316E">
        <w:t>the</w:t>
      </w:r>
      <w:r w:rsidRPr="0030316E">
        <w:rPr>
          <w:spacing w:val="-2"/>
        </w:rPr>
        <w:t xml:space="preserve"> </w:t>
      </w:r>
      <w:r w:rsidRPr="0030316E">
        <w:t>trap.</w:t>
      </w:r>
    </w:p>
    <w:p w14:paraId="08A3972C"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4"/>
          <w:sz w:val="18"/>
        </w:rPr>
        <w:t xml:space="preserve"> </w:t>
      </w:r>
      <w:r w:rsidRPr="0030316E">
        <w:rPr>
          <w:rFonts w:ascii="Courier New"/>
          <w:sz w:val="18"/>
        </w:rPr>
        <w:t>mostVexingParse.cpp</w:t>
      </w:r>
    </w:p>
    <w:p w14:paraId="06EB2484" w14:textId="77777777" w:rsidR="002E25FB" w:rsidRPr="0030316E" w:rsidRDefault="00000000">
      <w:pPr>
        <w:spacing w:before="6" w:line="450" w:lineRule="atLeast"/>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struct</w:t>
      </w:r>
      <w:r w:rsidRPr="0030316E">
        <w:rPr>
          <w:rFonts w:ascii="Courier New"/>
          <w:spacing w:val="-3"/>
          <w:sz w:val="18"/>
        </w:rPr>
        <w:t xml:space="preserve"> </w:t>
      </w:r>
      <w:r w:rsidRPr="0030316E">
        <w:rPr>
          <w:rFonts w:ascii="Courier New"/>
          <w:sz w:val="18"/>
        </w:rPr>
        <w:t>MyInt</w:t>
      </w:r>
      <w:r w:rsidRPr="0030316E">
        <w:rPr>
          <w:rFonts w:ascii="Courier New"/>
          <w:spacing w:val="-2"/>
          <w:sz w:val="18"/>
        </w:rPr>
        <w:t xml:space="preserve"> </w:t>
      </w:r>
      <w:r w:rsidRPr="0030316E">
        <w:rPr>
          <w:rFonts w:ascii="Courier New"/>
          <w:sz w:val="18"/>
        </w:rPr>
        <w:t>{</w:t>
      </w:r>
    </w:p>
    <w:p w14:paraId="05E491E8" w14:textId="77777777" w:rsidR="002E25FB" w:rsidRPr="0030316E" w:rsidRDefault="00000000">
      <w:pPr>
        <w:spacing w:before="30" w:line="268" w:lineRule="auto"/>
        <w:ind w:left="591" w:right="7016"/>
        <w:rPr>
          <w:rFonts w:ascii="Courier New"/>
          <w:sz w:val="18"/>
        </w:rPr>
      </w:pPr>
      <w:r w:rsidRPr="0030316E">
        <w:rPr>
          <w:rFonts w:ascii="Courier New"/>
          <w:sz w:val="18"/>
        </w:rPr>
        <w:t>MyInt(int arg = 0): i(arg)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2CBE1C5E" w14:textId="77777777" w:rsidR="002E25FB" w:rsidRPr="0030316E" w:rsidRDefault="00000000">
      <w:pPr>
        <w:ind w:left="160"/>
        <w:rPr>
          <w:rFonts w:ascii="Courier New"/>
          <w:sz w:val="18"/>
        </w:rPr>
      </w:pPr>
      <w:r w:rsidRPr="0030316E">
        <w:rPr>
          <w:rFonts w:ascii="Courier New"/>
          <w:sz w:val="18"/>
        </w:rPr>
        <w:t>};</w:t>
      </w:r>
    </w:p>
    <w:p w14:paraId="145306A3" w14:textId="77777777" w:rsidR="002E25FB" w:rsidRPr="0030316E" w:rsidRDefault="002E25FB">
      <w:pPr>
        <w:pStyle w:val="BodyText"/>
        <w:rPr>
          <w:rFonts w:ascii="Courier New"/>
          <w:sz w:val="20"/>
        </w:rPr>
      </w:pPr>
    </w:p>
    <w:p w14:paraId="50324F70" w14:textId="77777777" w:rsidR="002E25FB" w:rsidRPr="0030316E" w:rsidRDefault="002E25FB">
      <w:pPr>
        <w:pStyle w:val="BodyText"/>
        <w:spacing w:before="4"/>
        <w:rPr>
          <w:rFonts w:ascii="Courier New"/>
          <w:sz w:val="22"/>
        </w:rPr>
      </w:pPr>
    </w:p>
    <w:p w14:paraId="351E6CAE"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B3C25C0" w14:textId="77777777" w:rsidR="002E25FB" w:rsidRPr="0030316E" w:rsidRDefault="002E25FB">
      <w:pPr>
        <w:pStyle w:val="BodyText"/>
        <w:spacing w:before="3"/>
        <w:rPr>
          <w:rFonts w:ascii="Courier New"/>
          <w:sz w:val="22"/>
        </w:rPr>
      </w:pPr>
    </w:p>
    <w:p w14:paraId="7D812F15" w14:textId="77777777" w:rsidR="002E25FB" w:rsidRPr="0030316E" w:rsidRDefault="00000000">
      <w:pPr>
        <w:spacing w:line="268" w:lineRule="auto"/>
        <w:ind w:left="591" w:right="8204"/>
        <w:rPr>
          <w:rFonts w:ascii="Courier New"/>
          <w:sz w:val="18"/>
        </w:rPr>
      </w:pPr>
      <w:r w:rsidRPr="0030316E">
        <w:rPr>
          <w:rFonts w:ascii="Courier New"/>
          <w:sz w:val="18"/>
        </w:rPr>
        <w:t>MyInt myInt(2011);</w:t>
      </w:r>
      <w:r w:rsidRPr="0030316E">
        <w:rPr>
          <w:rFonts w:ascii="Courier New"/>
          <w:spacing w:val="-106"/>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myInt2();</w:t>
      </w:r>
    </w:p>
    <w:p w14:paraId="5FF82E0A" w14:textId="77777777" w:rsidR="002E25FB" w:rsidRPr="0030316E" w:rsidRDefault="002E25FB">
      <w:pPr>
        <w:pStyle w:val="BodyText"/>
        <w:spacing w:before="1"/>
        <w:rPr>
          <w:rFonts w:ascii="Courier New"/>
          <w:sz w:val="20"/>
        </w:rPr>
      </w:pPr>
    </w:p>
    <w:p w14:paraId="4F0B27BF" w14:textId="77777777" w:rsidR="002E25FB" w:rsidRPr="0030316E" w:rsidRDefault="00000000">
      <w:pPr>
        <w:spacing w:line="268" w:lineRule="auto"/>
        <w:ind w:left="591" w:right="7244"/>
        <w:rPr>
          <w:rFonts w:ascii="Courier New"/>
          <w:sz w:val="18"/>
        </w:rPr>
      </w:pPr>
      <w:r w:rsidRPr="0030316E">
        <w:rPr>
          <w:rFonts w:ascii="Courier New"/>
          <w:sz w:val="18"/>
        </w:rPr>
        <w:t>std::cout &lt;&lt; myInt.i;</w:t>
      </w:r>
      <w:r w:rsidRPr="0030316E">
        <w:rPr>
          <w:rFonts w:ascii="Courier New"/>
          <w:spacing w:val="1"/>
          <w:sz w:val="18"/>
        </w:rPr>
        <w:t xml:space="preserve"> </w:t>
      </w: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myInt2.i;</w:t>
      </w:r>
    </w:p>
    <w:p w14:paraId="7A00BCB9" w14:textId="77777777" w:rsidR="002E25FB" w:rsidRPr="0030316E" w:rsidRDefault="002E25FB">
      <w:pPr>
        <w:pStyle w:val="BodyText"/>
        <w:rPr>
          <w:rFonts w:ascii="Courier New"/>
          <w:sz w:val="20"/>
        </w:rPr>
      </w:pPr>
    </w:p>
    <w:p w14:paraId="09550C75" w14:textId="77777777" w:rsidR="002E25FB" w:rsidRPr="0030316E" w:rsidRDefault="00000000">
      <w:pPr>
        <w:ind w:left="160"/>
        <w:rPr>
          <w:rFonts w:ascii="Courier New"/>
          <w:sz w:val="18"/>
        </w:rPr>
      </w:pPr>
      <w:r w:rsidRPr="0030316E">
        <w:rPr>
          <w:rFonts w:ascii="Courier New"/>
          <w:sz w:val="18"/>
        </w:rPr>
        <w:t>}</w:t>
      </w:r>
    </w:p>
    <w:p w14:paraId="1ECB92BD" w14:textId="77777777" w:rsidR="002E25FB" w:rsidRPr="0030316E" w:rsidRDefault="00000000">
      <w:pPr>
        <w:pStyle w:val="BodyText"/>
        <w:spacing w:before="130"/>
        <w:ind w:left="100"/>
      </w:pPr>
      <w:r w:rsidRPr="0030316E">
        <w:t>This</w:t>
      </w:r>
      <w:r w:rsidRPr="0030316E">
        <w:rPr>
          <w:spacing w:val="-4"/>
        </w:rPr>
        <w:t xml:space="preserve"> </w:t>
      </w:r>
      <w:r w:rsidRPr="0030316E">
        <w:t>simple</w:t>
      </w:r>
      <w:r w:rsidRPr="0030316E">
        <w:rPr>
          <w:spacing w:val="-3"/>
        </w:rPr>
        <w:t xml:space="preserve"> </w:t>
      </w:r>
      <w:r w:rsidRPr="0030316E">
        <w:t>looking</w:t>
      </w:r>
      <w:r w:rsidRPr="0030316E">
        <w:rPr>
          <w:spacing w:val="-2"/>
        </w:rPr>
        <w:t xml:space="preserve"> </w:t>
      </w:r>
      <w:r w:rsidRPr="0030316E">
        <w:t>program</w:t>
      </w:r>
      <w:r w:rsidRPr="0030316E">
        <w:rPr>
          <w:spacing w:val="-4"/>
        </w:rPr>
        <w:t xml:space="preserve"> </w:t>
      </w:r>
      <w:r w:rsidRPr="0030316E">
        <w:t>does</w:t>
      </w:r>
      <w:r w:rsidRPr="0030316E">
        <w:rPr>
          <w:spacing w:val="-3"/>
        </w:rPr>
        <w:t xml:space="preserve"> </w:t>
      </w:r>
      <w:r w:rsidRPr="0030316E">
        <w:t>not</w:t>
      </w:r>
      <w:r w:rsidRPr="0030316E">
        <w:rPr>
          <w:spacing w:val="-3"/>
        </w:rPr>
        <w:t xml:space="preserve"> </w:t>
      </w:r>
      <w:r w:rsidRPr="0030316E">
        <w:t>compile!</w:t>
      </w:r>
    </w:p>
    <w:p w14:paraId="02C912EA" w14:textId="77777777" w:rsidR="002E25FB" w:rsidRPr="0030316E" w:rsidRDefault="00000000">
      <w:pPr>
        <w:pStyle w:val="BodyText"/>
        <w:spacing w:before="6"/>
        <w:rPr>
          <w:sz w:val="19"/>
        </w:rPr>
      </w:pPr>
      <w:r w:rsidRPr="0030316E">
        <w:drawing>
          <wp:anchor distT="0" distB="0" distL="0" distR="0" simplePos="0" relativeHeight="46" behindDoc="0" locked="0" layoutInCell="1" allowOverlap="1" wp14:anchorId="6F96CA38" wp14:editId="06D8BA7D">
            <wp:simplePos x="0" y="0"/>
            <wp:positionH relativeFrom="page">
              <wp:posOffset>1082039</wp:posOffset>
            </wp:positionH>
            <wp:positionV relativeFrom="paragraph">
              <wp:posOffset>157906</wp:posOffset>
            </wp:positionV>
            <wp:extent cx="5775959" cy="1752600"/>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7" cstate="print"/>
                    <a:stretch>
                      <a:fillRect/>
                    </a:stretch>
                  </pic:blipFill>
                  <pic:spPr>
                    <a:xfrm>
                      <a:off x="0" y="0"/>
                      <a:ext cx="5775959" cy="1752600"/>
                    </a:xfrm>
                    <a:prstGeom prst="rect">
                      <a:avLst/>
                    </a:prstGeom>
                  </pic:spPr>
                </pic:pic>
              </a:graphicData>
            </a:graphic>
          </wp:anchor>
        </w:drawing>
      </w:r>
    </w:p>
    <w:p w14:paraId="76E73B99" w14:textId="77777777" w:rsidR="002E25FB" w:rsidRPr="0030316E" w:rsidRDefault="00000000">
      <w:pPr>
        <w:pStyle w:val="Heading5"/>
        <w:spacing w:before="184"/>
      </w:pPr>
      <w:r w:rsidRPr="0030316E">
        <w:t>Figure</w:t>
      </w:r>
      <w:r w:rsidRPr="0030316E">
        <w:rPr>
          <w:spacing w:val="-4"/>
        </w:rPr>
        <w:t xml:space="preserve"> </w:t>
      </w:r>
      <w:r w:rsidRPr="0030316E">
        <w:t>8.5.</w:t>
      </w:r>
      <w:r w:rsidRPr="0030316E">
        <w:rPr>
          <w:spacing w:val="-2"/>
        </w:rPr>
        <w:t xml:space="preserve"> </w:t>
      </w:r>
      <w:r w:rsidRPr="0030316E">
        <w:t>The</w:t>
      </w:r>
      <w:r w:rsidRPr="0030316E">
        <w:rPr>
          <w:spacing w:val="-3"/>
        </w:rPr>
        <w:t xml:space="preserve"> </w:t>
      </w:r>
      <w:r w:rsidRPr="0030316E">
        <w:t>most</w:t>
      </w:r>
      <w:r w:rsidRPr="0030316E">
        <w:rPr>
          <w:spacing w:val="-3"/>
        </w:rPr>
        <w:t xml:space="preserve"> </w:t>
      </w:r>
      <w:r w:rsidRPr="0030316E">
        <w:t>vexing</w:t>
      </w:r>
      <w:r w:rsidRPr="0030316E">
        <w:rPr>
          <w:spacing w:val="-3"/>
        </w:rPr>
        <w:t xml:space="preserve"> </w:t>
      </w:r>
      <w:r w:rsidRPr="0030316E">
        <w:t>parse</w:t>
      </w:r>
    </w:p>
    <w:p w14:paraId="1FE65D50" w14:textId="77777777" w:rsidR="002E25FB" w:rsidRPr="0030316E" w:rsidRDefault="002E25FB">
      <w:pPr>
        <w:sectPr w:rsidR="002E25FB" w:rsidRPr="0030316E">
          <w:pgSz w:w="12240" w:h="15840"/>
          <w:pgMar w:top="1360" w:right="140" w:bottom="280" w:left="1340" w:header="720" w:footer="720" w:gutter="0"/>
          <w:cols w:space="720"/>
        </w:sectPr>
      </w:pPr>
    </w:p>
    <w:p w14:paraId="639692DD" w14:textId="77777777" w:rsidR="002E25FB" w:rsidRPr="0030316E" w:rsidRDefault="00000000">
      <w:pPr>
        <w:pStyle w:val="BodyText"/>
        <w:spacing w:before="76" w:line="235" w:lineRule="auto"/>
        <w:ind w:left="100" w:right="1385"/>
      </w:pPr>
      <w:r w:rsidRPr="0030316E">
        <w:lastRenderedPageBreak/>
        <w:t xml:space="preserve">The error message is not very meaningful. The compiler can interpret the expression </w:t>
      </w:r>
      <w:r w:rsidRPr="0030316E">
        <w:rPr>
          <w:rFonts w:ascii="Courier New"/>
          <w:sz w:val="19"/>
        </w:rPr>
        <w:t>MyInt</w:t>
      </w:r>
      <w:r w:rsidRPr="0030316E">
        <w:rPr>
          <w:rFonts w:ascii="Courier New"/>
          <w:spacing w:val="1"/>
          <w:sz w:val="19"/>
        </w:rPr>
        <w:t xml:space="preserve"> </w:t>
      </w:r>
      <w:r w:rsidRPr="0030316E">
        <w:rPr>
          <w:rFonts w:ascii="Courier New"/>
          <w:spacing w:val="-1"/>
          <w:sz w:val="19"/>
        </w:rPr>
        <w:t>myInt2()</w:t>
      </w:r>
      <w:r w:rsidRPr="0030316E">
        <w:rPr>
          <w:rFonts w:ascii="Courier New"/>
          <w:spacing w:val="-55"/>
          <w:sz w:val="19"/>
        </w:rPr>
        <w:t xml:space="preserve"> </w:t>
      </w:r>
      <w:r w:rsidRPr="0030316E">
        <w:rPr>
          <w:spacing w:val="-1"/>
        </w:rPr>
        <w:t xml:space="preserve">as a call of a constructor or as </w:t>
      </w:r>
      <w:r w:rsidRPr="0030316E">
        <w:t>a</w:t>
      </w:r>
      <w:r w:rsidRPr="0030316E">
        <w:rPr>
          <w:spacing w:val="-1"/>
        </w:rPr>
        <w:t xml:space="preserve"> </w:t>
      </w:r>
      <w:r w:rsidRPr="0030316E">
        <w:t>declaration of</w:t>
      </w:r>
      <w:r w:rsidRPr="0030316E">
        <w:rPr>
          <w:spacing w:val="-1"/>
        </w:rPr>
        <w:t xml:space="preserve"> </w:t>
      </w:r>
      <w:r w:rsidRPr="0030316E">
        <w:t>a</w:t>
      </w:r>
      <w:r w:rsidRPr="0030316E">
        <w:rPr>
          <w:spacing w:val="-1"/>
        </w:rPr>
        <w:t xml:space="preserve"> </w:t>
      </w:r>
      <w:r w:rsidRPr="0030316E">
        <w:t>function. When there</w:t>
      </w:r>
      <w:r w:rsidRPr="0030316E">
        <w:rPr>
          <w:spacing w:val="-1"/>
        </w:rPr>
        <w:t xml:space="preserve"> </w:t>
      </w:r>
      <w:r w:rsidRPr="0030316E">
        <w:t>is</w:t>
      </w:r>
      <w:r w:rsidRPr="0030316E">
        <w:rPr>
          <w:spacing w:val="-1"/>
        </w:rPr>
        <w:t xml:space="preserve"> </w:t>
      </w:r>
      <w:r w:rsidRPr="0030316E">
        <w:t>an ambiguity,</w:t>
      </w:r>
      <w:r w:rsidRPr="0030316E">
        <w:rPr>
          <w:spacing w:val="-57"/>
        </w:rPr>
        <w:t xml:space="preserve"> </w:t>
      </w:r>
      <w:r w:rsidRPr="0030316E">
        <w:rPr>
          <w:spacing w:val="-1"/>
        </w:rPr>
        <w:t>it selects a function</w:t>
      </w:r>
      <w:r w:rsidRPr="0030316E">
        <w:rPr>
          <w:spacing w:val="1"/>
        </w:rPr>
        <w:t xml:space="preserve"> </w:t>
      </w:r>
      <w:r w:rsidRPr="0030316E">
        <w:rPr>
          <w:spacing w:val="-1"/>
        </w:rPr>
        <w:t>declaration.</w:t>
      </w:r>
      <w:r w:rsidRPr="0030316E">
        <w:t xml:space="preserve"> </w:t>
      </w:r>
      <w:r w:rsidRPr="0030316E">
        <w:rPr>
          <w:spacing w:val="-1"/>
        </w:rPr>
        <w:t>Consequently,</w:t>
      </w:r>
      <w:r w:rsidRPr="0030316E">
        <w:t xml:space="preserve"> the call</w:t>
      </w:r>
      <w:r w:rsidRPr="0030316E">
        <w:rPr>
          <w:spacing w:val="-1"/>
        </w:rPr>
        <w:t xml:space="preserve"> </w:t>
      </w:r>
      <w:r w:rsidRPr="0030316E">
        <w:rPr>
          <w:rFonts w:ascii="Courier New"/>
          <w:sz w:val="19"/>
        </w:rPr>
        <w:t>myInt2.i</w:t>
      </w:r>
      <w:r w:rsidRPr="0030316E">
        <w:rPr>
          <w:rFonts w:ascii="Courier New"/>
          <w:spacing w:val="-55"/>
          <w:sz w:val="19"/>
        </w:rPr>
        <w:t xml:space="preserve"> </w:t>
      </w:r>
      <w:r w:rsidRPr="0030316E">
        <w:t>is</w:t>
      </w:r>
      <w:r w:rsidRPr="0030316E">
        <w:rPr>
          <w:spacing w:val="-1"/>
        </w:rPr>
        <w:t xml:space="preserve"> </w:t>
      </w:r>
      <w:r w:rsidRPr="0030316E">
        <w:t>not valid.</w:t>
      </w:r>
    </w:p>
    <w:p w14:paraId="228D0918" w14:textId="77777777" w:rsidR="002E25FB" w:rsidRPr="0030316E" w:rsidRDefault="00000000">
      <w:pPr>
        <w:spacing w:before="121" w:line="235" w:lineRule="auto"/>
        <w:ind w:left="100" w:right="1449"/>
        <w:rPr>
          <w:sz w:val="24"/>
        </w:rPr>
      </w:pPr>
      <w:r w:rsidRPr="0030316E">
        <w:rPr>
          <w:spacing w:val="-1"/>
          <w:sz w:val="24"/>
        </w:rPr>
        <w:t>Replacing</w:t>
      </w:r>
      <w:r w:rsidRPr="0030316E">
        <w:rPr>
          <w:sz w:val="24"/>
        </w:rPr>
        <w:t xml:space="preserve"> </w:t>
      </w:r>
      <w:r w:rsidRPr="0030316E">
        <w:rPr>
          <w:spacing w:val="-1"/>
          <w:sz w:val="24"/>
        </w:rPr>
        <w:t>round</w:t>
      </w:r>
      <w:r w:rsidRPr="0030316E">
        <w:rPr>
          <w:sz w:val="24"/>
        </w:rPr>
        <w:t xml:space="preserve"> </w:t>
      </w:r>
      <w:r w:rsidRPr="0030316E">
        <w:rPr>
          <w:spacing w:val="-1"/>
          <w:sz w:val="24"/>
        </w:rPr>
        <w:t xml:space="preserve">braces </w:t>
      </w:r>
      <w:r w:rsidRPr="0030316E">
        <w:rPr>
          <w:sz w:val="24"/>
        </w:rPr>
        <w:t>in the</w:t>
      </w:r>
      <w:r w:rsidRPr="0030316E">
        <w:rPr>
          <w:spacing w:val="-1"/>
          <w:sz w:val="24"/>
        </w:rPr>
        <w:t xml:space="preserve"> </w:t>
      </w:r>
      <w:r w:rsidRPr="0030316E">
        <w:rPr>
          <w:sz w:val="24"/>
        </w:rPr>
        <w:t>call</w:t>
      </w:r>
      <w:r w:rsidRPr="0030316E">
        <w:rPr>
          <w:spacing w:val="-1"/>
          <w:sz w:val="24"/>
        </w:rPr>
        <w:t xml:space="preserve"> </w:t>
      </w:r>
      <w:r w:rsidRPr="0030316E">
        <w:rPr>
          <w:rFonts w:ascii="Courier New"/>
          <w:sz w:val="19"/>
        </w:rPr>
        <w:t>MyInt</w:t>
      </w:r>
      <w:r w:rsidRPr="0030316E">
        <w:rPr>
          <w:rFonts w:ascii="Courier New"/>
          <w:spacing w:val="1"/>
          <w:sz w:val="19"/>
        </w:rPr>
        <w:t xml:space="preserve"> </w:t>
      </w:r>
      <w:r w:rsidRPr="0030316E">
        <w:rPr>
          <w:rFonts w:ascii="Courier New"/>
          <w:sz w:val="19"/>
        </w:rPr>
        <w:t>myInt2()</w:t>
      </w:r>
      <w:r w:rsidRPr="0030316E">
        <w:rPr>
          <w:rFonts w:ascii="Courier New"/>
          <w:spacing w:val="-55"/>
          <w:sz w:val="19"/>
        </w:rPr>
        <w:t xml:space="preserve"> </w:t>
      </w:r>
      <w:r w:rsidRPr="0030316E">
        <w:rPr>
          <w:sz w:val="24"/>
        </w:rPr>
        <w:t>with curly braces</w:t>
      </w:r>
      <w:r w:rsidRPr="0030316E">
        <w:rPr>
          <w:spacing w:val="-1"/>
          <w:sz w:val="24"/>
        </w:rPr>
        <w:t xml:space="preserve"> </w:t>
      </w:r>
      <w:r w:rsidRPr="0030316E">
        <w:rPr>
          <w:rFonts w:ascii="Courier New"/>
          <w:sz w:val="19"/>
        </w:rPr>
        <w:t>MyInt</w:t>
      </w:r>
      <w:r w:rsidRPr="0030316E">
        <w:rPr>
          <w:rFonts w:ascii="Courier New"/>
          <w:spacing w:val="1"/>
          <w:sz w:val="19"/>
        </w:rPr>
        <w:t xml:space="preserve"> </w:t>
      </w:r>
      <w:r w:rsidRPr="0030316E">
        <w:rPr>
          <w:rFonts w:ascii="Courier New"/>
          <w:sz w:val="19"/>
        </w:rPr>
        <w:t>myInt2{}</w:t>
      </w:r>
      <w:r w:rsidRPr="0030316E">
        <w:rPr>
          <w:sz w:val="24"/>
        </w:rPr>
        <w:t>, solves</w:t>
      </w:r>
      <w:r w:rsidRPr="0030316E">
        <w:rPr>
          <w:spacing w:val="-57"/>
          <w:sz w:val="24"/>
        </w:rPr>
        <w:t xml:space="preserve"> </w:t>
      </w:r>
      <w:r w:rsidRPr="0030316E">
        <w:rPr>
          <w:sz w:val="24"/>
        </w:rPr>
        <w:t>the</w:t>
      </w:r>
      <w:r w:rsidRPr="0030316E">
        <w:rPr>
          <w:spacing w:val="-2"/>
          <w:sz w:val="24"/>
        </w:rPr>
        <w:t xml:space="preserve"> </w:t>
      </w:r>
      <w:r w:rsidRPr="0030316E">
        <w:rPr>
          <w:sz w:val="24"/>
        </w:rPr>
        <w:t>ambiguity.</w:t>
      </w:r>
    </w:p>
    <w:p w14:paraId="17A2AB46" w14:textId="77777777" w:rsidR="002E25FB" w:rsidRPr="0030316E" w:rsidRDefault="00000000">
      <w:pPr>
        <w:spacing w:before="136" w:line="537" w:lineRule="auto"/>
        <w:ind w:left="160" w:right="7555"/>
        <w:rPr>
          <w:rFonts w:ascii="Courier New"/>
          <w:sz w:val="18"/>
        </w:rPr>
      </w:pPr>
      <w:r w:rsidRPr="0030316E">
        <w:rPr>
          <w:rFonts w:ascii="Courier New"/>
          <w:sz w:val="18"/>
        </w:rPr>
        <w:t>// mostVexingParseSolved.cpp</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56914FD4" w14:textId="77777777" w:rsidR="002E25FB" w:rsidRPr="0030316E" w:rsidRDefault="00000000">
      <w:pPr>
        <w:spacing w:line="202" w:lineRule="exact"/>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MyInt</w:t>
      </w:r>
      <w:r w:rsidRPr="0030316E">
        <w:rPr>
          <w:rFonts w:ascii="Courier New"/>
          <w:spacing w:val="-5"/>
          <w:sz w:val="18"/>
        </w:rPr>
        <w:t xml:space="preserve"> </w:t>
      </w:r>
      <w:r w:rsidRPr="0030316E">
        <w:rPr>
          <w:rFonts w:ascii="Courier New"/>
          <w:sz w:val="18"/>
        </w:rPr>
        <w:t>{</w:t>
      </w:r>
    </w:p>
    <w:p w14:paraId="1FB06916" w14:textId="77777777" w:rsidR="002E25FB" w:rsidRPr="0030316E" w:rsidRDefault="00000000">
      <w:pPr>
        <w:spacing w:before="23" w:line="268" w:lineRule="auto"/>
        <w:ind w:left="591" w:right="7016"/>
        <w:rPr>
          <w:rFonts w:ascii="Courier New"/>
          <w:sz w:val="18"/>
        </w:rPr>
      </w:pPr>
      <w:r w:rsidRPr="0030316E">
        <w:rPr>
          <w:rFonts w:ascii="Courier New"/>
          <w:sz w:val="18"/>
        </w:rPr>
        <w:t>MyInt(int arg = 0): i(arg)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4DBC2824" w14:textId="77777777" w:rsidR="002E25FB" w:rsidRPr="0030316E" w:rsidRDefault="00000000">
      <w:pPr>
        <w:ind w:left="160"/>
        <w:rPr>
          <w:rFonts w:ascii="Courier New"/>
          <w:sz w:val="18"/>
        </w:rPr>
      </w:pPr>
      <w:r w:rsidRPr="0030316E">
        <w:rPr>
          <w:rFonts w:ascii="Courier New"/>
          <w:sz w:val="18"/>
        </w:rPr>
        <w:t>};</w:t>
      </w:r>
    </w:p>
    <w:p w14:paraId="465CBAEE" w14:textId="77777777" w:rsidR="002E25FB" w:rsidRPr="0030316E" w:rsidRDefault="002E25FB">
      <w:pPr>
        <w:pStyle w:val="BodyText"/>
        <w:rPr>
          <w:rFonts w:ascii="Courier New"/>
          <w:sz w:val="20"/>
        </w:rPr>
      </w:pPr>
    </w:p>
    <w:p w14:paraId="6E7C0BBC" w14:textId="77777777" w:rsidR="002E25FB" w:rsidRPr="0030316E" w:rsidRDefault="002E25FB">
      <w:pPr>
        <w:pStyle w:val="BodyText"/>
        <w:spacing w:before="4"/>
        <w:rPr>
          <w:rFonts w:ascii="Courier New"/>
          <w:sz w:val="22"/>
        </w:rPr>
      </w:pPr>
    </w:p>
    <w:p w14:paraId="27DB0BE2"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96395D3" w14:textId="77777777" w:rsidR="002E25FB" w:rsidRPr="0030316E" w:rsidRDefault="002E25FB">
      <w:pPr>
        <w:pStyle w:val="BodyText"/>
        <w:spacing w:before="2"/>
        <w:rPr>
          <w:rFonts w:ascii="Courier New"/>
          <w:sz w:val="22"/>
        </w:rPr>
      </w:pPr>
    </w:p>
    <w:p w14:paraId="1C778663" w14:textId="77777777" w:rsidR="002E25FB" w:rsidRPr="0030316E" w:rsidRDefault="00000000">
      <w:pPr>
        <w:spacing w:before="1" w:line="268" w:lineRule="auto"/>
        <w:ind w:left="591" w:right="8204"/>
        <w:rPr>
          <w:rFonts w:ascii="Courier New"/>
          <w:sz w:val="18"/>
        </w:rPr>
      </w:pPr>
      <w:r w:rsidRPr="0030316E">
        <w:rPr>
          <w:rFonts w:ascii="Courier New"/>
          <w:sz w:val="18"/>
        </w:rPr>
        <w:t>MyInt myInt(2011);</w:t>
      </w:r>
      <w:r w:rsidRPr="0030316E">
        <w:rPr>
          <w:rFonts w:ascii="Courier New"/>
          <w:spacing w:val="-106"/>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myInt2{};</w:t>
      </w:r>
    </w:p>
    <w:p w14:paraId="306B496D" w14:textId="77777777" w:rsidR="002E25FB" w:rsidRPr="0030316E" w:rsidRDefault="002E25FB">
      <w:pPr>
        <w:pStyle w:val="BodyText"/>
        <w:rPr>
          <w:rFonts w:ascii="Courier New"/>
          <w:sz w:val="20"/>
        </w:rPr>
      </w:pPr>
    </w:p>
    <w:p w14:paraId="1EEC9CB0" w14:textId="77777777" w:rsidR="002E25FB" w:rsidRPr="0030316E" w:rsidRDefault="00000000">
      <w:pPr>
        <w:spacing w:line="268" w:lineRule="auto"/>
        <w:ind w:left="591" w:right="7244"/>
        <w:rPr>
          <w:rFonts w:ascii="Courier New"/>
          <w:sz w:val="18"/>
        </w:rPr>
      </w:pPr>
      <w:r w:rsidRPr="0030316E">
        <w:rPr>
          <w:rFonts w:ascii="Courier New"/>
          <w:sz w:val="18"/>
        </w:rPr>
        <w:t>std::cout &lt;&lt; myInt.i;</w:t>
      </w:r>
      <w:r w:rsidRPr="0030316E">
        <w:rPr>
          <w:rFonts w:ascii="Courier New"/>
          <w:spacing w:val="1"/>
          <w:sz w:val="18"/>
        </w:rPr>
        <w:t xml:space="preserve"> </w:t>
      </w: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myInt2.i;</w:t>
      </w:r>
    </w:p>
    <w:p w14:paraId="7643C75A" w14:textId="77777777" w:rsidR="002E25FB" w:rsidRPr="0030316E" w:rsidRDefault="002E25FB">
      <w:pPr>
        <w:pStyle w:val="BodyText"/>
        <w:spacing w:before="1"/>
        <w:rPr>
          <w:rFonts w:ascii="Courier New"/>
          <w:sz w:val="20"/>
        </w:rPr>
      </w:pPr>
    </w:p>
    <w:p w14:paraId="2143C979" w14:textId="77777777" w:rsidR="002E25FB" w:rsidRPr="0030316E" w:rsidRDefault="00000000">
      <w:pPr>
        <w:ind w:left="160"/>
        <w:rPr>
          <w:rFonts w:ascii="Courier New"/>
          <w:sz w:val="18"/>
        </w:rPr>
      </w:pPr>
      <w:r w:rsidRPr="0030316E">
        <w:rPr>
          <w:rFonts w:ascii="Courier New"/>
          <w:sz w:val="18"/>
        </w:rPr>
        <w:t>}</w:t>
      </w:r>
    </w:p>
    <w:p w14:paraId="4094F183" w14:textId="77777777" w:rsidR="002E25FB" w:rsidRPr="0030316E" w:rsidRDefault="002E25FB">
      <w:pPr>
        <w:pStyle w:val="BodyText"/>
        <w:rPr>
          <w:rFonts w:ascii="Courier New"/>
          <w:sz w:val="20"/>
        </w:rPr>
      </w:pPr>
    </w:p>
    <w:p w14:paraId="2D01FE2A" w14:textId="77777777" w:rsidR="002E25FB" w:rsidRPr="0030316E" w:rsidRDefault="00000000">
      <w:pPr>
        <w:pStyle w:val="Heading5"/>
        <w:spacing w:before="143"/>
        <w:ind w:left="100"/>
      </w:pPr>
      <w:r w:rsidRPr="0030316E">
        <w:t>Narrowing</w:t>
      </w:r>
      <w:r w:rsidRPr="0030316E">
        <w:rPr>
          <w:spacing w:val="-6"/>
        </w:rPr>
        <w:t xml:space="preserve"> </w:t>
      </w:r>
      <w:r w:rsidRPr="0030316E">
        <w:t>conversion</w:t>
      </w:r>
    </w:p>
    <w:p w14:paraId="4080675A" w14:textId="77777777" w:rsidR="002E25FB" w:rsidRPr="0030316E" w:rsidRDefault="00000000">
      <w:pPr>
        <w:pStyle w:val="BodyText"/>
        <w:spacing w:before="120"/>
        <w:ind w:left="100" w:right="1345"/>
      </w:pPr>
      <w:r w:rsidRPr="0030316E">
        <w:t>Narrowing conversion is an implicit conversion of arithmetic values, including a loss of</w:t>
      </w:r>
      <w:r w:rsidRPr="0030316E">
        <w:rPr>
          <w:spacing w:val="1"/>
        </w:rPr>
        <w:t xml:space="preserve"> </w:t>
      </w:r>
      <w:r w:rsidRPr="0030316E">
        <w:t>accuracy.</w:t>
      </w:r>
      <w:r w:rsidRPr="0030316E">
        <w:rPr>
          <w:spacing w:val="-3"/>
        </w:rPr>
        <w:t xml:space="preserve"> </w:t>
      </w:r>
      <w:r w:rsidRPr="0030316E">
        <w:t>That</w:t>
      </w:r>
      <w:r w:rsidRPr="0030316E">
        <w:rPr>
          <w:spacing w:val="-4"/>
        </w:rPr>
        <w:t xml:space="preserve"> </w:t>
      </w:r>
      <w:r w:rsidRPr="0030316E">
        <w:t>sounds</w:t>
      </w:r>
      <w:r w:rsidRPr="0030316E">
        <w:rPr>
          <w:spacing w:val="-4"/>
        </w:rPr>
        <w:t xml:space="preserve"> </w:t>
      </w:r>
      <w:r w:rsidRPr="0030316E">
        <w:t>extremely</w:t>
      </w:r>
      <w:r w:rsidRPr="0030316E">
        <w:rPr>
          <w:spacing w:val="-3"/>
        </w:rPr>
        <w:t xml:space="preserve"> </w:t>
      </w:r>
      <w:r w:rsidRPr="0030316E">
        <w:t>dangerous</w:t>
      </w:r>
      <w:r w:rsidRPr="0030316E">
        <w:rPr>
          <w:spacing w:val="-3"/>
        </w:rPr>
        <w:t xml:space="preserve"> </w:t>
      </w:r>
      <w:r w:rsidRPr="0030316E">
        <w:t>and</w:t>
      </w:r>
      <w:r w:rsidRPr="0030316E">
        <w:rPr>
          <w:spacing w:val="-3"/>
        </w:rPr>
        <w:t xml:space="preserve"> </w:t>
      </w:r>
      <w:r w:rsidRPr="0030316E">
        <w:t>is</w:t>
      </w:r>
      <w:r w:rsidRPr="0030316E">
        <w:rPr>
          <w:spacing w:val="-4"/>
        </w:rPr>
        <w:t xml:space="preserve"> </w:t>
      </w:r>
      <w:r w:rsidRPr="0030316E">
        <w:t>a</w:t>
      </w:r>
      <w:r w:rsidRPr="0030316E">
        <w:rPr>
          <w:spacing w:val="-3"/>
        </w:rPr>
        <w:t xml:space="preserve"> </w:t>
      </w:r>
      <w:r w:rsidRPr="0030316E">
        <w:t>common</w:t>
      </w:r>
      <w:r w:rsidRPr="0030316E">
        <w:rPr>
          <w:spacing w:val="-3"/>
        </w:rPr>
        <w:t xml:space="preserve"> </w:t>
      </w:r>
      <w:r w:rsidRPr="0030316E">
        <w:t>cause</w:t>
      </w:r>
      <w:r w:rsidRPr="0030316E">
        <w:rPr>
          <w:spacing w:val="-4"/>
        </w:rPr>
        <w:t xml:space="preserve"> </w:t>
      </w:r>
      <w:r w:rsidRPr="0030316E">
        <w:t>of</w:t>
      </w:r>
      <w:r w:rsidRPr="0030316E">
        <w:rPr>
          <w:spacing w:val="-4"/>
        </w:rPr>
        <w:t xml:space="preserve"> </w:t>
      </w:r>
      <w:r w:rsidRPr="0030316E">
        <w:t>undefined</w:t>
      </w:r>
      <w:r w:rsidRPr="0030316E">
        <w:rPr>
          <w:spacing w:val="-3"/>
        </w:rPr>
        <w:t xml:space="preserve"> </w:t>
      </w:r>
      <w:r w:rsidRPr="0030316E">
        <w:t>behavior.</w:t>
      </w:r>
    </w:p>
    <w:p w14:paraId="1909B639" w14:textId="77777777" w:rsidR="002E25FB" w:rsidRPr="0030316E" w:rsidRDefault="00000000">
      <w:pPr>
        <w:pStyle w:val="BodyText"/>
        <w:spacing w:before="120"/>
        <w:ind w:left="100"/>
      </w:pPr>
      <w:r w:rsidRPr="0030316E">
        <w:t>The</w:t>
      </w:r>
      <w:r w:rsidRPr="0030316E">
        <w:rPr>
          <w:spacing w:val="-5"/>
        </w:rPr>
        <w:t xml:space="preserve"> </w:t>
      </w:r>
      <w:r w:rsidRPr="0030316E">
        <w:t>following</w:t>
      </w:r>
      <w:r w:rsidRPr="0030316E">
        <w:rPr>
          <w:spacing w:val="-3"/>
        </w:rPr>
        <w:t xml:space="preserve"> </w:t>
      </w:r>
      <w:r w:rsidRPr="0030316E">
        <w:t>code</w:t>
      </w:r>
      <w:r w:rsidRPr="0030316E">
        <w:rPr>
          <w:spacing w:val="-4"/>
        </w:rPr>
        <w:t xml:space="preserve"> </w:t>
      </w:r>
      <w:r w:rsidRPr="0030316E">
        <w:t>snippet</w:t>
      </w:r>
      <w:r w:rsidRPr="0030316E">
        <w:rPr>
          <w:spacing w:val="-4"/>
        </w:rPr>
        <w:t xml:space="preserve"> </w:t>
      </w:r>
      <w:r w:rsidRPr="0030316E">
        <w:t>exemplifies</w:t>
      </w:r>
      <w:r w:rsidRPr="0030316E">
        <w:rPr>
          <w:spacing w:val="-5"/>
        </w:rPr>
        <w:t xml:space="preserve"> </w:t>
      </w:r>
      <w:r w:rsidRPr="0030316E">
        <w:t>narrowing</w:t>
      </w:r>
      <w:r w:rsidRPr="0030316E">
        <w:rPr>
          <w:spacing w:val="-3"/>
        </w:rPr>
        <w:t xml:space="preserve"> </w:t>
      </w:r>
      <w:r w:rsidRPr="0030316E">
        <w:t>conversion</w:t>
      </w:r>
      <w:r w:rsidRPr="0030316E">
        <w:rPr>
          <w:spacing w:val="-3"/>
        </w:rPr>
        <w:t xml:space="preserve"> </w:t>
      </w:r>
      <w:r w:rsidRPr="0030316E">
        <w:t>for</w:t>
      </w:r>
      <w:r w:rsidRPr="0030316E">
        <w:rPr>
          <w:spacing w:val="-4"/>
        </w:rPr>
        <w:t xml:space="preserve"> </w:t>
      </w:r>
      <w:r w:rsidRPr="0030316E">
        <w:t>the</w:t>
      </w:r>
      <w:r w:rsidRPr="0030316E">
        <w:rPr>
          <w:spacing w:val="-5"/>
        </w:rPr>
        <w:t xml:space="preserve"> </w:t>
      </w:r>
      <w:r w:rsidRPr="0030316E">
        <w:t>two</w:t>
      </w:r>
      <w:r w:rsidRPr="0030316E">
        <w:rPr>
          <w:spacing w:val="-3"/>
        </w:rPr>
        <w:t xml:space="preserve"> </w:t>
      </w:r>
      <w:r w:rsidRPr="0030316E">
        <w:t>fundamental</w:t>
      </w:r>
      <w:r w:rsidRPr="0030316E">
        <w:rPr>
          <w:spacing w:val="-4"/>
        </w:rPr>
        <w:t xml:space="preserve"> </w:t>
      </w:r>
      <w:r w:rsidRPr="0030316E">
        <w:t>types</w:t>
      </w:r>
    </w:p>
    <w:p w14:paraId="24A069F9" w14:textId="77777777" w:rsidR="002E25FB" w:rsidRPr="0030316E" w:rsidRDefault="00000000">
      <w:pPr>
        <w:pStyle w:val="BodyText"/>
        <w:ind w:left="100"/>
      </w:pPr>
      <w:r w:rsidRPr="0030316E">
        <w:rPr>
          <w:rFonts w:ascii="Courier New" w:hAnsi="Courier New"/>
          <w:spacing w:val="-1"/>
          <w:sz w:val="19"/>
        </w:rPr>
        <w:t>char</w:t>
      </w:r>
      <w:r w:rsidRPr="0030316E">
        <w:rPr>
          <w:rFonts w:ascii="Courier New" w:hAnsi="Courier New"/>
          <w:spacing w:val="-55"/>
          <w:sz w:val="19"/>
        </w:rPr>
        <w:t xml:space="preserve"> </w:t>
      </w:r>
      <w:r w:rsidRPr="0030316E">
        <w:rPr>
          <w:spacing w:val="-1"/>
        </w:rPr>
        <w:t xml:space="preserve">and </w:t>
      </w:r>
      <w:r w:rsidRPr="0030316E">
        <w:rPr>
          <w:rFonts w:ascii="Courier New" w:hAnsi="Courier New"/>
          <w:spacing w:val="-1"/>
          <w:sz w:val="19"/>
        </w:rPr>
        <w:t>int</w:t>
      </w:r>
      <w:r w:rsidRPr="0030316E">
        <w:rPr>
          <w:spacing w:val="-1"/>
        </w:rPr>
        <w:t>.</w:t>
      </w:r>
      <w:r w:rsidRPr="0030316E">
        <w:t xml:space="preserve"> </w:t>
      </w:r>
      <w:r w:rsidRPr="0030316E">
        <w:rPr>
          <w:spacing w:val="-1"/>
        </w:rPr>
        <w:t>It doesn’t</w:t>
      </w:r>
      <w:r w:rsidRPr="0030316E">
        <w:t xml:space="preserve"> </w:t>
      </w:r>
      <w:r w:rsidRPr="0030316E">
        <w:rPr>
          <w:spacing w:val="-1"/>
        </w:rPr>
        <w:t>matter whether I use</w:t>
      </w:r>
      <w:r w:rsidRPr="0030316E">
        <w:t xml:space="preserve"> </w:t>
      </w:r>
      <w:r w:rsidRPr="0030316E">
        <w:rPr>
          <w:spacing w:val="-1"/>
        </w:rPr>
        <w:t xml:space="preserve">direct </w:t>
      </w:r>
      <w:r w:rsidRPr="0030316E">
        <w:t>initialization or</w:t>
      </w:r>
      <w:r w:rsidRPr="0030316E">
        <w:rPr>
          <w:spacing w:val="-1"/>
        </w:rPr>
        <w:t xml:space="preserve"> </w:t>
      </w:r>
      <w:r w:rsidRPr="0030316E">
        <w:t>copy</w:t>
      </w:r>
      <w:r w:rsidRPr="0030316E">
        <w:rPr>
          <w:spacing w:val="1"/>
        </w:rPr>
        <w:t xml:space="preserve"> </w:t>
      </w:r>
      <w:r w:rsidRPr="0030316E">
        <w:t>initialization.</w:t>
      </w:r>
    </w:p>
    <w:p w14:paraId="390E30F3" w14:textId="77777777" w:rsidR="002E25FB" w:rsidRPr="0030316E" w:rsidRDefault="00000000">
      <w:pPr>
        <w:spacing w:before="129" w:line="537" w:lineRule="auto"/>
        <w:ind w:left="160" w:right="7771"/>
        <w:rPr>
          <w:rFonts w:ascii="Courier New"/>
          <w:sz w:val="18"/>
        </w:rPr>
      </w:pPr>
      <w:r w:rsidRPr="0030316E">
        <w:rPr>
          <w:rFonts w:ascii="Courier New"/>
          <w:sz w:val="18"/>
        </w:rPr>
        <w:t>// narrowingConversion.cpp</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7078BCA8" w14:textId="77777777" w:rsidR="002E25FB" w:rsidRPr="0030316E" w:rsidRDefault="00000000">
      <w:pPr>
        <w:spacing w:line="202" w:lineRule="exact"/>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2EA65D3" w14:textId="77777777" w:rsidR="002E25FB" w:rsidRPr="0030316E" w:rsidRDefault="002E25FB">
      <w:pPr>
        <w:pStyle w:val="BodyText"/>
        <w:spacing w:before="3"/>
        <w:rPr>
          <w:rFonts w:ascii="Courier New"/>
          <w:sz w:val="22"/>
        </w:rPr>
      </w:pPr>
    </w:p>
    <w:p w14:paraId="555145F7" w14:textId="77777777" w:rsidR="002E25FB" w:rsidRPr="0030316E" w:rsidRDefault="00000000">
      <w:pPr>
        <w:spacing w:line="268" w:lineRule="auto"/>
        <w:ind w:left="591" w:right="8646"/>
        <w:rPr>
          <w:rFonts w:ascii="Courier New"/>
          <w:sz w:val="18"/>
        </w:rPr>
      </w:pPr>
      <w:r w:rsidRPr="0030316E">
        <w:rPr>
          <w:rFonts w:ascii="Courier New"/>
          <w:sz w:val="18"/>
        </w:rPr>
        <w:t>char c1(999);</w:t>
      </w:r>
      <w:r w:rsidRPr="0030316E">
        <w:rPr>
          <w:rFonts w:ascii="Courier New"/>
          <w:spacing w:val="1"/>
          <w:sz w:val="18"/>
        </w:rPr>
        <w:t xml:space="preserve"> </w:t>
      </w:r>
      <w:r w:rsidRPr="0030316E">
        <w:rPr>
          <w:rFonts w:ascii="Courier New"/>
          <w:sz w:val="18"/>
        </w:rPr>
        <w:t>char</w:t>
      </w:r>
      <w:r w:rsidRPr="0030316E">
        <w:rPr>
          <w:rFonts w:ascii="Courier New"/>
          <w:spacing w:val="-4"/>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999;</w:t>
      </w:r>
    </w:p>
    <w:p w14:paraId="29F5E74E" w14:textId="77777777" w:rsidR="002E25FB" w:rsidRPr="0030316E" w:rsidRDefault="00000000">
      <w:pPr>
        <w:spacing w:line="268" w:lineRule="auto"/>
        <w:ind w:left="591" w:right="6476"/>
        <w:rPr>
          <w:rFonts w:ascii="Courier New"/>
          <w:sz w:val="18"/>
        </w:rPr>
      </w:pPr>
      <w:r w:rsidRPr="0030316E">
        <w:rPr>
          <w:rFonts w:ascii="Courier New"/>
          <w:sz w:val="18"/>
        </w:rPr>
        <w:t>std::cout &lt;&lt; "c1: " &lt;&lt; c1 &lt;&lt; '\n';</w:t>
      </w:r>
      <w:r w:rsidRPr="0030316E">
        <w:rPr>
          <w:rFonts w:ascii="Courier New"/>
          <w:spacing w:val="-106"/>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59B75541" w14:textId="77777777" w:rsidR="002E25FB" w:rsidRPr="0030316E" w:rsidRDefault="002E25FB">
      <w:pPr>
        <w:pStyle w:val="BodyText"/>
        <w:rPr>
          <w:rFonts w:ascii="Courier New"/>
          <w:sz w:val="20"/>
        </w:rPr>
      </w:pPr>
    </w:p>
    <w:p w14:paraId="694E881C" w14:textId="77777777" w:rsidR="002E25FB" w:rsidRPr="0030316E" w:rsidRDefault="00000000">
      <w:pPr>
        <w:spacing w:line="268" w:lineRule="auto"/>
        <w:ind w:left="591" w:right="8646"/>
        <w:rPr>
          <w:rFonts w:ascii="Courier New"/>
          <w:sz w:val="18"/>
        </w:rPr>
      </w:pPr>
      <w:r w:rsidRPr="0030316E">
        <w:rPr>
          <w:rFonts w:ascii="Courier New"/>
          <w:sz w:val="18"/>
        </w:rPr>
        <w:t>int i1(3.14);</w:t>
      </w:r>
      <w:r w:rsidRPr="0030316E">
        <w:rPr>
          <w:rFonts w:ascii="Courier New"/>
          <w:spacing w:val="1"/>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i2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3.14;</w:t>
      </w:r>
    </w:p>
    <w:p w14:paraId="04C890CA" w14:textId="77777777" w:rsidR="002E25FB" w:rsidRPr="0030316E" w:rsidRDefault="00000000">
      <w:pPr>
        <w:spacing w:line="268" w:lineRule="auto"/>
        <w:ind w:left="591" w:right="6476"/>
        <w:rPr>
          <w:rFonts w:ascii="Courier New"/>
          <w:sz w:val="18"/>
        </w:rPr>
      </w:pPr>
      <w:r w:rsidRPr="0030316E">
        <w:rPr>
          <w:rFonts w:ascii="Courier New"/>
          <w:sz w:val="18"/>
        </w:rPr>
        <w:t>std::cout &lt;&lt; "i1: " &lt;&lt; i1 &lt;&lt; '\n';</w:t>
      </w:r>
      <w:r w:rsidRPr="0030316E">
        <w:rPr>
          <w:rFonts w:ascii="Courier New"/>
          <w:spacing w:val="-106"/>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"i2:</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i2</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1D67371A" w14:textId="77777777" w:rsidR="002E25FB" w:rsidRPr="0030316E" w:rsidRDefault="002E25FB">
      <w:pPr>
        <w:pStyle w:val="BodyText"/>
        <w:rPr>
          <w:rFonts w:ascii="Courier New"/>
          <w:sz w:val="20"/>
        </w:rPr>
      </w:pPr>
    </w:p>
    <w:p w14:paraId="1BB9B03F" w14:textId="77777777" w:rsidR="002E25FB" w:rsidRPr="0030316E" w:rsidRDefault="00000000">
      <w:pPr>
        <w:ind w:left="160"/>
        <w:rPr>
          <w:rFonts w:ascii="Courier New"/>
          <w:sz w:val="18"/>
        </w:rPr>
      </w:pPr>
      <w:r w:rsidRPr="0030316E">
        <w:rPr>
          <w:rFonts w:ascii="Courier New"/>
          <w:sz w:val="18"/>
        </w:rPr>
        <w:t>}</w:t>
      </w:r>
    </w:p>
    <w:p w14:paraId="3DAB2586" w14:textId="77777777" w:rsidR="002E25FB" w:rsidRPr="0030316E" w:rsidRDefault="00000000">
      <w:pPr>
        <w:pStyle w:val="BodyText"/>
        <w:spacing w:before="130" w:line="279" w:lineRule="exact"/>
        <w:ind w:left="100"/>
      </w:pPr>
      <w:r w:rsidRPr="0030316E">
        <w:rPr>
          <w:spacing w:val="-1"/>
        </w:rPr>
        <w:t>The output of the program shows</w:t>
      </w:r>
      <w:r w:rsidRPr="0030316E">
        <w:t xml:space="preserve"> </w:t>
      </w:r>
      <w:r w:rsidRPr="0030316E">
        <w:rPr>
          <w:spacing w:val="-1"/>
        </w:rPr>
        <w:t>both</w:t>
      </w:r>
      <w:r w:rsidRPr="0030316E">
        <w:t xml:space="preserve"> </w:t>
      </w:r>
      <w:r w:rsidRPr="0030316E">
        <w:rPr>
          <w:spacing w:val="-1"/>
        </w:rPr>
        <w:t>issues.</w:t>
      </w:r>
      <w:r w:rsidRPr="0030316E">
        <w:t xml:space="preserve"> First, the</w:t>
      </w:r>
      <w:r w:rsidRPr="0030316E">
        <w:rPr>
          <w:spacing w:val="-1"/>
        </w:rPr>
        <w:t xml:space="preserve"> </w:t>
      </w:r>
      <w:r w:rsidRPr="0030316E">
        <w:rPr>
          <w:rFonts w:ascii="Courier New" w:hAnsi="Courier New"/>
          <w:sz w:val="19"/>
        </w:rPr>
        <w:t>int</w:t>
      </w:r>
      <w:r w:rsidRPr="0030316E">
        <w:rPr>
          <w:rFonts w:ascii="Courier New" w:hAnsi="Courier New"/>
          <w:spacing w:val="-54"/>
          <w:sz w:val="19"/>
        </w:rPr>
        <w:t xml:space="preserve"> </w:t>
      </w:r>
      <w:r w:rsidRPr="0030316E">
        <w:t>literal</w:t>
      </w:r>
      <w:r w:rsidRPr="0030316E">
        <w:rPr>
          <w:spacing w:val="-1"/>
        </w:rPr>
        <w:t xml:space="preserve"> </w:t>
      </w:r>
      <w:r w:rsidRPr="0030316E">
        <w:t>999 doesn’t</w:t>
      </w:r>
      <w:r w:rsidRPr="0030316E">
        <w:rPr>
          <w:spacing w:val="-1"/>
        </w:rPr>
        <w:t xml:space="preserve"> </w:t>
      </w:r>
      <w:r w:rsidRPr="0030316E">
        <w:t>fit</w:t>
      </w:r>
      <w:r w:rsidRPr="0030316E">
        <w:rPr>
          <w:spacing w:val="-1"/>
        </w:rPr>
        <w:t xml:space="preserve"> </w:t>
      </w:r>
      <w:r w:rsidRPr="0030316E">
        <w:t>into</w:t>
      </w:r>
      <w:r w:rsidRPr="0030316E">
        <w:rPr>
          <w:spacing w:val="1"/>
        </w:rPr>
        <w:t xml:space="preserve"> </w:t>
      </w:r>
      <w:r w:rsidRPr="0030316E">
        <w:t>the</w:t>
      </w:r>
      <w:r w:rsidRPr="0030316E">
        <w:rPr>
          <w:spacing w:val="-1"/>
        </w:rPr>
        <w:t xml:space="preserve"> </w:t>
      </w:r>
      <w:r w:rsidRPr="0030316E">
        <w:t>type</w:t>
      </w:r>
    </w:p>
    <w:p w14:paraId="69CB47D7" w14:textId="77777777" w:rsidR="002E25FB" w:rsidRPr="0030316E" w:rsidRDefault="00000000">
      <w:pPr>
        <w:spacing w:line="279" w:lineRule="exact"/>
        <w:ind w:left="100"/>
        <w:rPr>
          <w:sz w:val="24"/>
        </w:rPr>
      </w:pPr>
      <w:r w:rsidRPr="0030316E">
        <w:rPr>
          <w:rFonts w:ascii="Courier New" w:hAnsi="Courier New"/>
          <w:spacing w:val="-1"/>
          <w:sz w:val="19"/>
        </w:rPr>
        <w:t>char</w:t>
      </w:r>
      <w:r w:rsidRPr="0030316E">
        <w:rPr>
          <w:spacing w:val="-1"/>
          <w:sz w:val="24"/>
        </w:rPr>
        <w:t>; second,</w:t>
      </w:r>
      <w:r w:rsidRPr="0030316E">
        <w:rPr>
          <w:spacing w:val="1"/>
          <w:sz w:val="24"/>
        </w:rPr>
        <w:t xml:space="preserve"> </w:t>
      </w:r>
      <w:r w:rsidRPr="0030316E">
        <w:rPr>
          <w:spacing w:val="-1"/>
          <w:sz w:val="24"/>
        </w:rPr>
        <w:t xml:space="preserve">the </w:t>
      </w:r>
      <w:r w:rsidRPr="0030316E">
        <w:rPr>
          <w:rFonts w:ascii="Courier New" w:hAnsi="Courier New"/>
          <w:spacing w:val="-1"/>
          <w:sz w:val="19"/>
        </w:rPr>
        <w:t>double</w:t>
      </w:r>
      <w:r w:rsidRPr="0030316E">
        <w:rPr>
          <w:rFonts w:ascii="Courier New" w:hAnsi="Courier New"/>
          <w:spacing w:val="-54"/>
          <w:sz w:val="19"/>
        </w:rPr>
        <w:t xml:space="preserve"> </w:t>
      </w:r>
      <w:r w:rsidRPr="0030316E">
        <w:rPr>
          <w:sz w:val="24"/>
        </w:rPr>
        <w:t>literal</w:t>
      </w:r>
      <w:r w:rsidRPr="0030316E">
        <w:rPr>
          <w:spacing w:val="-1"/>
          <w:sz w:val="24"/>
        </w:rPr>
        <w:t xml:space="preserve"> </w:t>
      </w:r>
      <w:r w:rsidRPr="0030316E">
        <w:rPr>
          <w:sz w:val="24"/>
        </w:rPr>
        <w:t>doesn’t fit</w:t>
      </w:r>
      <w:r w:rsidRPr="0030316E">
        <w:rPr>
          <w:spacing w:val="-1"/>
          <w:sz w:val="24"/>
        </w:rPr>
        <w:t xml:space="preserve"> </w:t>
      </w:r>
      <w:r w:rsidRPr="0030316E">
        <w:rPr>
          <w:sz w:val="24"/>
        </w:rPr>
        <w:t>into</w:t>
      </w:r>
      <w:r w:rsidRPr="0030316E">
        <w:rPr>
          <w:spacing w:val="1"/>
          <w:sz w:val="24"/>
        </w:rPr>
        <w:t xml:space="preserve"> </w:t>
      </w:r>
      <w:r w:rsidRPr="0030316E">
        <w:rPr>
          <w:sz w:val="24"/>
        </w:rPr>
        <w:t xml:space="preserve">the </w:t>
      </w:r>
      <w:r w:rsidRPr="0030316E">
        <w:rPr>
          <w:rFonts w:ascii="Courier New" w:hAnsi="Courier New"/>
          <w:sz w:val="19"/>
        </w:rPr>
        <w:t>int</w:t>
      </w:r>
      <w:r w:rsidRPr="0030316E">
        <w:rPr>
          <w:rFonts w:ascii="Courier New" w:hAnsi="Courier New"/>
          <w:spacing w:val="-54"/>
          <w:sz w:val="19"/>
        </w:rPr>
        <w:t xml:space="preserve"> </w:t>
      </w:r>
      <w:r w:rsidRPr="0030316E">
        <w:rPr>
          <w:sz w:val="24"/>
        </w:rPr>
        <w:t>type.</w:t>
      </w:r>
    </w:p>
    <w:p w14:paraId="368FEBDB" w14:textId="77777777" w:rsidR="002E25FB" w:rsidRPr="0030316E" w:rsidRDefault="002E25FB">
      <w:pPr>
        <w:spacing w:line="279" w:lineRule="exact"/>
        <w:rPr>
          <w:sz w:val="24"/>
        </w:rPr>
        <w:sectPr w:rsidR="002E25FB" w:rsidRPr="0030316E">
          <w:pgSz w:w="12240" w:h="15840"/>
          <w:pgMar w:top="1360" w:right="140" w:bottom="280" w:left="1340" w:header="720" w:footer="720" w:gutter="0"/>
          <w:cols w:space="720"/>
        </w:sectPr>
      </w:pPr>
    </w:p>
    <w:p w14:paraId="4A5807DA" w14:textId="77777777" w:rsidR="002E25FB" w:rsidRPr="0030316E" w:rsidRDefault="00000000">
      <w:pPr>
        <w:pStyle w:val="BodyText"/>
        <w:ind w:left="2368"/>
        <w:rPr>
          <w:sz w:val="20"/>
        </w:rPr>
      </w:pPr>
      <w:r w:rsidRPr="0030316E">
        <w:rPr>
          <w:sz w:val="20"/>
        </w:rPr>
        <w:lastRenderedPageBreak/>
        <w:drawing>
          <wp:inline distT="0" distB="0" distL="0" distR="0" wp14:anchorId="4376EF81" wp14:editId="44CEF424">
            <wp:extent cx="3230880" cy="1752600"/>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8" cstate="print"/>
                    <a:stretch>
                      <a:fillRect/>
                    </a:stretch>
                  </pic:blipFill>
                  <pic:spPr>
                    <a:xfrm>
                      <a:off x="0" y="0"/>
                      <a:ext cx="3230880" cy="1752600"/>
                    </a:xfrm>
                    <a:prstGeom prst="rect">
                      <a:avLst/>
                    </a:prstGeom>
                  </pic:spPr>
                </pic:pic>
              </a:graphicData>
            </a:graphic>
          </wp:inline>
        </w:drawing>
      </w:r>
    </w:p>
    <w:p w14:paraId="2E320120" w14:textId="77777777" w:rsidR="002E25FB" w:rsidRPr="0030316E" w:rsidRDefault="002E25FB">
      <w:pPr>
        <w:pStyle w:val="BodyText"/>
        <w:spacing w:before="2"/>
        <w:rPr>
          <w:sz w:val="8"/>
        </w:rPr>
      </w:pPr>
    </w:p>
    <w:p w14:paraId="4F61F4AD" w14:textId="77777777" w:rsidR="002E25FB" w:rsidRPr="0030316E" w:rsidRDefault="00000000">
      <w:pPr>
        <w:pStyle w:val="Heading5"/>
        <w:spacing w:before="90"/>
      </w:pPr>
      <w:r w:rsidRPr="0030316E">
        <w:t>Figure</w:t>
      </w:r>
      <w:r w:rsidRPr="0030316E">
        <w:rPr>
          <w:spacing w:val="-5"/>
        </w:rPr>
        <w:t xml:space="preserve"> </w:t>
      </w:r>
      <w:r w:rsidRPr="0030316E">
        <w:t>8.6.</w:t>
      </w:r>
      <w:r w:rsidRPr="0030316E">
        <w:rPr>
          <w:spacing w:val="-4"/>
        </w:rPr>
        <w:t xml:space="preserve"> </w:t>
      </w:r>
      <w:r w:rsidRPr="0030316E">
        <w:t>Narrowing</w:t>
      </w:r>
      <w:r w:rsidRPr="0030316E">
        <w:rPr>
          <w:spacing w:val="-4"/>
        </w:rPr>
        <w:t xml:space="preserve"> </w:t>
      </w:r>
      <w:r w:rsidRPr="0030316E">
        <w:t>conversion</w:t>
      </w:r>
    </w:p>
    <w:p w14:paraId="7BF478B2" w14:textId="77777777" w:rsidR="002E25FB" w:rsidRPr="0030316E" w:rsidRDefault="002E25FB">
      <w:pPr>
        <w:pStyle w:val="BodyText"/>
        <w:spacing w:before="9"/>
        <w:rPr>
          <w:b/>
          <w:sz w:val="20"/>
        </w:rPr>
      </w:pPr>
    </w:p>
    <w:p w14:paraId="6CC73B6C" w14:textId="77777777" w:rsidR="002E25FB" w:rsidRPr="0030316E" w:rsidRDefault="00000000">
      <w:pPr>
        <w:pStyle w:val="BodyText"/>
        <w:spacing w:before="1"/>
        <w:ind w:left="100"/>
        <w:jc w:val="both"/>
      </w:pPr>
      <w:r w:rsidRPr="0030316E">
        <w:t>Narrowing</w:t>
      </w:r>
      <w:r w:rsidRPr="0030316E">
        <w:rPr>
          <w:spacing w:val="-5"/>
        </w:rPr>
        <w:t xml:space="preserve"> </w:t>
      </w:r>
      <w:r w:rsidRPr="0030316E">
        <w:t>conversion</w:t>
      </w:r>
      <w:r w:rsidRPr="0030316E">
        <w:rPr>
          <w:spacing w:val="-5"/>
        </w:rPr>
        <w:t xml:space="preserve"> </w:t>
      </w:r>
      <w:r w:rsidRPr="0030316E">
        <w:t>is</w:t>
      </w:r>
      <w:r w:rsidRPr="0030316E">
        <w:rPr>
          <w:spacing w:val="-5"/>
        </w:rPr>
        <w:t xml:space="preserve"> </w:t>
      </w:r>
      <w:r w:rsidRPr="0030316E">
        <w:t>not</w:t>
      </w:r>
      <w:r w:rsidRPr="0030316E">
        <w:rPr>
          <w:spacing w:val="-5"/>
        </w:rPr>
        <w:t xml:space="preserve"> </w:t>
      </w:r>
      <w:r w:rsidRPr="0030316E">
        <w:t>possible</w:t>
      </w:r>
      <w:r w:rsidRPr="0030316E">
        <w:rPr>
          <w:spacing w:val="-6"/>
        </w:rPr>
        <w:t xml:space="preserve"> </w:t>
      </w:r>
      <w:r w:rsidRPr="0030316E">
        <w:t>with</w:t>
      </w:r>
      <w:r w:rsidRPr="0030316E">
        <w:rPr>
          <w:spacing w:val="-4"/>
        </w:rPr>
        <w:t xml:space="preserve"> </w:t>
      </w:r>
      <w:r w:rsidRPr="0030316E">
        <w:t>{}-initialization.</w:t>
      </w:r>
    </w:p>
    <w:p w14:paraId="323F9AB1" w14:textId="77777777" w:rsidR="002E25FB" w:rsidRPr="0030316E" w:rsidRDefault="00000000">
      <w:pPr>
        <w:spacing w:before="134" w:line="537" w:lineRule="auto"/>
        <w:ind w:left="160" w:right="7123"/>
        <w:rPr>
          <w:rFonts w:ascii="Courier New"/>
          <w:sz w:val="18"/>
        </w:rPr>
      </w:pPr>
      <w:r w:rsidRPr="0030316E">
        <w:rPr>
          <w:rFonts w:ascii="Courier New"/>
          <w:sz w:val="18"/>
        </w:rPr>
        <w:t>// narrowingConversionSolved.cpp</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4D1E46E6" w14:textId="77777777" w:rsidR="002E25FB" w:rsidRPr="0030316E" w:rsidRDefault="00000000">
      <w:pPr>
        <w:spacing w:line="202" w:lineRule="exact"/>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D92D427" w14:textId="77777777" w:rsidR="002E25FB" w:rsidRPr="0030316E" w:rsidRDefault="002E25FB">
      <w:pPr>
        <w:pStyle w:val="BodyText"/>
        <w:spacing w:before="3"/>
        <w:rPr>
          <w:rFonts w:ascii="Courier New"/>
          <w:sz w:val="22"/>
        </w:rPr>
      </w:pPr>
    </w:p>
    <w:p w14:paraId="24E1938B" w14:textId="77777777" w:rsidR="002E25FB" w:rsidRPr="0030316E" w:rsidRDefault="00000000">
      <w:pPr>
        <w:spacing w:line="268" w:lineRule="auto"/>
        <w:ind w:left="591" w:right="8432"/>
        <w:rPr>
          <w:rFonts w:ascii="Courier New"/>
          <w:sz w:val="18"/>
        </w:rPr>
      </w:pPr>
      <w:r w:rsidRPr="0030316E">
        <w:rPr>
          <w:rFonts w:ascii="Courier New"/>
          <w:sz w:val="18"/>
        </w:rPr>
        <w:t>char c1{999};</w:t>
      </w:r>
      <w:r w:rsidRPr="0030316E">
        <w:rPr>
          <w:rFonts w:ascii="Courier New"/>
          <w:spacing w:val="1"/>
          <w:sz w:val="18"/>
        </w:rPr>
        <w:t xml:space="preserve"> </w:t>
      </w:r>
      <w:r w:rsidRPr="0030316E">
        <w:rPr>
          <w:rFonts w:ascii="Courier New"/>
          <w:sz w:val="18"/>
        </w:rPr>
        <w:t>char</w:t>
      </w:r>
      <w:r w:rsidRPr="0030316E">
        <w:rPr>
          <w:rFonts w:ascii="Courier New"/>
          <w:spacing w:val="-4"/>
          <w:sz w:val="18"/>
        </w:rPr>
        <w:t xml:space="preserve"> </w:t>
      </w:r>
      <w:r w:rsidRPr="0030316E">
        <w:rPr>
          <w:rFonts w:ascii="Courier New"/>
          <w:sz w:val="18"/>
        </w:rPr>
        <w:t>c2</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{999};</w:t>
      </w:r>
    </w:p>
    <w:p w14:paraId="7CE5F7E3" w14:textId="77777777" w:rsidR="002E25FB" w:rsidRPr="0030316E" w:rsidRDefault="00000000">
      <w:pPr>
        <w:spacing w:line="268" w:lineRule="auto"/>
        <w:ind w:left="591" w:right="6476"/>
        <w:rPr>
          <w:rFonts w:ascii="Courier New"/>
          <w:sz w:val="18"/>
        </w:rPr>
      </w:pPr>
      <w:r w:rsidRPr="0030316E">
        <w:rPr>
          <w:rFonts w:ascii="Courier New"/>
          <w:sz w:val="18"/>
        </w:rPr>
        <w:t>std::cout &lt;&lt; "c1: " &lt;&lt; c1 &lt;&lt; '\n';</w:t>
      </w:r>
      <w:r w:rsidRPr="0030316E">
        <w:rPr>
          <w:rFonts w:ascii="Courier New"/>
          <w:spacing w:val="-106"/>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1D63A8BE" w14:textId="77777777" w:rsidR="002E25FB" w:rsidRPr="0030316E" w:rsidRDefault="002E25FB">
      <w:pPr>
        <w:pStyle w:val="BodyText"/>
        <w:rPr>
          <w:rFonts w:ascii="Courier New"/>
          <w:sz w:val="20"/>
        </w:rPr>
      </w:pPr>
    </w:p>
    <w:p w14:paraId="134D3C72" w14:textId="77777777" w:rsidR="002E25FB" w:rsidRPr="0030316E" w:rsidRDefault="00000000">
      <w:pPr>
        <w:ind w:left="591"/>
        <w:rPr>
          <w:rFonts w:ascii="Courier New"/>
          <w:sz w:val="18"/>
        </w:rPr>
      </w:pPr>
      <w:r w:rsidRPr="0030316E">
        <w:rPr>
          <w:rFonts w:ascii="Courier New"/>
          <w:sz w:val="18"/>
        </w:rPr>
        <w:t>int</w:t>
      </w:r>
      <w:r w:rsidRPr="0030316E">
        <w:rPr>
          <w:rFonts w:ascii="Courier New"/>
          <w:spacing w:val="-8"/>
          <w:sz w:val="18"/>
        </w:rPr>
        <w:t xml:space="preserve"> </w:t>
      </w:r>
      <w:r w:rsidRPr="0030316E">
        <w:rPr>
          <w:rFonts w:ascii="Courier New"/>
          <w:sz w:val="18"/>
        </w:rPr>
        <w:t>i1{3.14};</w:t>
      </w:r>
    </w:p>
    <w:p w14:paraId="15149677"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i2</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{3.14};</w:t>
      </w:r>
    </w:p>
    <w:p w14:paraId="51DD1DC9" w14:textId="77777777" w:rsidR="002E25FB" w:rsidRPr="0030316E" w:rsidRDefault="00000000">
      <w:pPr>
        <w:spacing w:before="24" w:line="268" w:lineRule="auto"/>
        <w:ind w:left="591" w:right="6476"/>
        <w:rPr>
          <w:rFonts w:ascii="Courier New"/>
          <w:sz w:val="18"/>
        </w:rPr>
      </w:pPr>
      <w:r w:rsidRPr="0030316E">
        <w:rPr>
          <w:rFonts w:ascii="Courier New"/>
          <w:sz w:val="18"/>
        </w:rPr>
        <w:t>std::cout &lt;&lt; "i1: " &lt;&lt; i1 &lt;&lt; '\n';</w:t>
      </w:r>
      <w:r w:rsidRPr="0030316E">
        <w:rPr>
          <w:rFonts w:ascii="Courier New"/>
          <w:spacing w:val="-106"/>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"i2:</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i2</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2ACC7798" w14:textId="77777777" w:rsidR="002E25FB" w:rsidRPr="0030316E" w:rsidRDefault="002E25FB">
      <w:pPr>
        <w:pStyle w:val="BodyText"/>
        <w:rPr>
          <w:rFonts w:ascii="Courier New"/>
          <w:sz w:val="20"/>
        </w:rPr>
      </w:pPr>
    </w:p>
    <w:p w14:paraId="0114D851" w14:textId="77777777" w:rsidR="002E25FB" w:rsidRPr="0030316E" w:rsidRDefault="00000000">
      <w:pPr>
        <w:spacing w:before="1"/>
        <w:ind w:left="160"/>
        <w:rPr>
          <w:rFonts w:ascii="Courier New"/>
          <w:sz w:val="18"/>
        </w:rPr>
      </w:pPr>
      <w:r w:rsidRPr="0030316E">
        <w:rPr>
          <w:rFonts w:ascii="Courier New"/>
          <w:sz w:val="18"/>
        </w:rPr>
        <w:t>}</w:t>
      </w:r>
    </w:p>
    <w:p w14:paraId="17BB4397" w14:textId="77777777" w:rsidR="002E25FB" w:rsidRPr="0030316E" w:rsidRDefault="00000000">
      <w:pPr>
        <w:pStyle w:val="BodyText"/>
        <w:spacing w:before="129"/>
        <w:ind w:left="100" w:right="1408"/>
        <w:jc w:val="both"/>
      </w:pPr>
      <w:r w:rsidRPr="0030316E">
        <w:t>The</w:t>
      </w:r>
      <w:r w:rsidRPr="0030316E">
        <w:rPr>
          <w:spacing w:val="-6"/>
        </w:rPr>
        <w:t xml:space="preserve"> </w:t>
      </w:r>
      <w:r w:rsidRPr="0030316E">
        <w:t>program</w:t>
      </w:r>
      <w:r w:rsidRPr="0030316E">
        <w:rPr>
          <w:spacing w:val="-6"/>
        </w:rPr>
        <w:t xml:space="preserve"> </w:t>
      </w:r>
      <w:r w:rsidRPr="0030316E">
        <w:t>is</w:t>
      </w:r>
      <w:r w:rsidRPr="0030316E">
        <w:rPr>
          <w:spacing w:val="-6"/>
        </w:rPr>
        <w:t xml:space="preserve"> </w:t>
      </w:r>
      <w:r w:rsidRPr="0030316E">
        <w:t>ill-formed,</w:t>
      </w:r>
      <w:r w:rsidRPr="0030316E">
        <w:rPr>
          <w:spacing w:val="-4"/>
        </w:rPr>
        <w:t xml:space="preserve"> </w:t>
      </w:r>
      <w:r w:rsidRPr="0030316E">
        <w:t>because</w:t>
      </w:r>
      <w:r w:rsidRPr="0030316E">
        <w:rPr>
          <w:spacing w:val="-6"/>
        </w:rPr>
        <w:t xml:space="preserve"> </w:t>
      </w:r>
      <w:r w:rsidRPr="0030316E">
        <w:t>{}-initialization</w:t>
      </w:r>
      <w:r w:rsidRPr="0030316E">
        <w:rPr>
          <w:spacing w:val="-5"/>
        </w:rPr>
        <w:t xml:space="preserve"> </w:t>
      </w:r>
      <w:r w:rsidRPr="0030316E">
        <w:t>detects</w:t>
      </w:r>
      <w:r w:rsidRPr="0030316E">
        <w:rPr>
          <w:spacing w:val="-6"/>
        </w:rPr>
        <w:t xml:space="preserve"> </w:t>
      </w:r>
      <w:r w:rsidRPr="0030316E">
        <w:t>narrowing</w:t>
      </w:r>
      <w:r w:rsidRPr="0030316E">
        <w:rPr>
          <w:spacing w:val="-4"/>
        </w:rPr>
        <w:t xml:space="preserve"> </w:t>
      </w:r>
      <w:r w:rsidRPr="0030316E">
        <w:t>conversion.</w:t>
      </w:r>
      <w:r w:rsidRPr="0030316E">
        <w:rPr>
          <w:spacing w:val="-5"/>
        </w:rPr>
        <w:t xml:space="preserve"> </w:t>
      </w:r>
      <w:r w:rsidRPr="0030316E">
        <w:t>The</w:t>
      </w:r>
      <w:r w:rsidRPr="0030316E">
        <w:rPr>
          <w:spacing w:val="-6"/>
        </w:rPr>
        <w:t xml:space="preserve"> </w:t>
      </w:r>
      <w:r w:rsidRPr="0030316E">
        <w:t>compiler</w:t>
      </w:r>
      <w:r w:rsidRPr="0030316E">
        <w:rPr>
          <w:spacing w:val="-58"/>
        </w:rPr>
        <w:t xml:space="preserve"> </w:t>
      </w:r>
      <w:r w:rsidRPr="0030316E">
        <w:t>has at least to diagnose a warning. Most of the compilers treat narrowing conversion as an error.</w:t>
      </w:r>
      <w:r w:rsidRPr="0030316E">
        <w:rPr>
          <w:spacing w:val="-57"/>
        </w:rPr>
        <w:t xml:space="preserve"> </w:t>
      </w:r>
      <w:r w:rsidRPr="0030316E">
        <w:t>To be on the safe side, compile your program always with the narrowing flag set. The following</w:t>
      </w:r>
      <w:r w:rsidRPr="0030316E">
        <w:rPr>
          <w:spacing w:val="-57"/>
        </w:rPr>
        <w:t xml:space="preserve"> </w:t>
      </w:r>
      <w:r w:rsidRPr="0030316E">
        <w:t>screenshot</w:t>
      </w:r>
      <w:r w:rsidRPr="0030316E">
        <w:rPr>
          <w:spacing w:val="-2"/>
        </w:rPr>
        <w:t xml:space="preserve"> </w:t>
      </w:r>
      <w:r w:rsidRPr="0030316E">
        <w:t>shows</w:t>
      </w:r>
      <w:r w:rsidRPr="0030316E">
        <w:rPr>
          <w:spacing w:val="-1"/>
        </w:rPr>
        <w:t xml:space="preserve"> </w:t>
      </w:r>
      <w:r w:rsidRPr="0030316E">
        <w:t>the</w:t>
      </w:r>
      <w:r w:rsidRPr="0030316E">
        <w:rPr>
          <w:spacing w:val="-2"/>
        </w:rPr>
        <w:t xml:space="preserve"> </w:t>
      </w:r>
      <w:r w:rsidRPr="0030316E">
        <w:t>failing compilation with</w:t>
      </w:r>
      <w:r w:rsidRPr="0030316E">
        <w:rPr>
          <w:spacing w:val="-1"/>
        </w:rPr>
        <w:t xml:space="preserve"> </w:t>
      </w:r>
      <w:r w:rsidRPr="0030316E">
        <w:t>GCC.</w:t>
      </w:r>
    </w:p>
    <w:p w14:paraId="061CB91F" w14:textId="77777777" w:rsidR="002E25FB" w:rsidRPr="0030316E" w:rsidRDefault="002E25FB">
      <w:pPr>
        <w:jc w:val="both"/>
        <w:sectPr w:rsidR="002E25FB" w:rsidRPr="0030316E">
          <w:pgSz w:w="12240" w:h="15840"/>
          <w:pgMar w:top="1440" w:right="140" w:bottom="280" w:left="1340" w:header="720" w:footer="720" w:gutter="0"/>
          <w:cols w:space="720"/>
        </w:sectPr>
      </w:pPr>
    </w:p>
    <w:p w14:paraId="16F6A142" w14:textId="77777777" w:rsidR="002E25FB" w:rsidRPr="0030316E" w:rsidRDefault="00000000">
      <w:pPr>
        <w:pStyle w:val="BodyText"/>
        <w:ind w:left="364"/>
        <w:rPr>
          <w:sz w:val="20"/>
        </w:rPr>
      </w:pPr>
      <w:r w:rsidRPr="0030316E">
        <w:rPr>
          <w:sz w:val="20"/>
        </w:rPr>
        <w:lastRenderedPageBreak/>
        <w:drawing>
          <wp:inline distT="0" distB="0" distL="0" distR="0" wp14:anchorId="5278DF78" wp14:editId="0221E8FF">
            <wp:extent cx="5775960" cy="286512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69" cstate="print"/>
                    <a:stretch>
                      <a:fillRect/>
                    </a:stretch>
                  </pic:blipFill>
                  <pic:spPr>
                    <a:xfrm>
                      <a:off x="0" y="0"/>
                      <a:ext cx="5775960" cy="2865120"/>
                    </a:xfrm>
                    <a:prstGeom prst="rect">
                      <a:avLst/>
                    </a:prstGeom>
                  </pic:spPr>
                </pic:pic>
              </a:graphicData>
            </a:graphic>
          </wp:inline>
        </w:drawing>
      </w:r>
    </w:p>
    <w:p w14:paraId="0E952BA5" w14:textId="77777777" w:rsidR="002E25FB" w:rsidRPr="0030316E" w:rsidRDefault="002E25FB">
      <w:pPr>
        <w:pStyle w:val="BodyText"/>
        <w:spacing w:before="2"/>
        <w:rPr>
          <w:sz w:val="9"/>
        </w:rPr>
      </w:pPr>
    </w:p>
    <w:p w14:paraId="0BB81FCA" w14:textId="77777777" w:rsidR="002E25FB" w:rsidRPr="0030316E" w:rsidRDefault="00000000">
      <w:pPr>
        <w:spacing w:before="90"/>
        <w:ind w:left="363"/>
        <w:rPr>
          <w:b/>
          <w:sz w:val="24"/>
        </w:rPr>
      </w:pPr>
      <w:r w:rsidRPr="0030316E">
        <w:rPr>
          <w:b/>
          <w:sz w:val="24"/>
        </w:rPr>
        <w:t>Figure</w:t>
      </w:r>
      <w:r w:rsidRPr="0030316E">
        <w:rPr>
          <w:b/>
          <w:spacing w:val="-6"/>
          <w:sz w:val="24"/>
        </w:rPr>
        <w:t xml:space="preserve"> </w:t>
      </w:r>
      <w:r w:rsidRPr="0030316E">
        <w:rPr>
          <w:b/>
          <w:sz w:val="24"/>
        </w:rPr>
        <w:t>8.7.</w:t>
      </w:r>
      <w:r w:rsidRPr="0030316E">
        <w:rPr>
          <w:b/>
          <w:spacing w:val="-4"/>
          <w:sz w:val="24"/>
        </w:rPr>
        <w:t xml:space="preserve"> </w:t>
      </w:r>
      <w:r w:rsidRPr="0030316E">
        <w:rPr>
          <w:b/>
          <w:sz w:val="24"/>
        </w:rPr>
        <w:t>Narrowing</w:t>
      </w:r>
      <w:r w:rsidRPr="0030316E">
        <w:rPr>
          <w:b/>
          <w:spacing w:val="-4"/>
          <w:sz w:val="24"/>
        </w:rPr>
        <w:t xml:space="preserve"> </w:t>
      </w:r>
      <w:r w:rsidRPr="0030316E">
        <w:rPr>
          <w:b/>
          <w:sz w:val="24"/>
        </w:rPr>
        <w:t>conversion</w:t>
      </w:r>
      <w:r w:rsidRPr="0030316E">
        <w:rPr>
          <w:b/>
          <w:spacing w:val="-6"/>
          <w:sz w:val="24"/>
        </w:rPr>
        <w:t xml:space="preserve"> </w:t>
      </w:r>
      <w:r w:rsidRPr="0030316E">
        <w:rPr>
          <w:b/>
          <w:sz w:val="24"/>
        </w:rPr>
        <w:t>detected</w:t>
      </w:r>
    </w:p>
    <w:p w14:paraId="31A8451D" w14:textId="77777777" w:rsidR="002E25FB" w:rsidRPr="0030316E" w:rsidRDefault="002E25FB">
      <w:pPr>
        <w:pStyle w:val="BodyText"/>
        <w:spacing w:before="8"/>
        <w:rPr>
          <w:b/>
        </w:rPr>
      </w:pPr>
    </w:p>
    <w:p w14:paraId="1F7038A0" w14:textId="77777777" w:rsidR="002E25FB" w:rsidRPr="0030316E" w:rsidRDefault="00000000">
      <w:pPr>
        <w:pStyle w:val="Heading4"/>
      </w:pPr>
      <w:r w:rsidRPr="0030316E">
        <w:t>ES.26:</w:t>
      </w:r>
      <w:r w:rsidRPr="0030316E">
        <w:rPr>
          <w:spacing w:val="12"/>
        </w:rPr>
        <w:t xml:space="preserve"> </w:t>
      </w:r>
      <w:r w:rsidRPr="0030316E">
        <w:t>Don’t</w:t>
      </w:r>
      <w:r w:rsidRPr="0030316E">
        <w:rPr>
          <w:spacing w:val="12"/>
        </w:rPr>
        <w:t xml:space="preserve"> </w:t>
      </w:r>
      <w:r w:rsidRPr="0030316E">
        <w:t>use</w:t>
      </w:r>
      <w:r w:rsidRPr="0030316E">
        <w:rPr>
          <w:spacing w:val="12"/>
        </w:rPr>
        <w:t xml:space="preserve"> </w:t>
      </w:r>
      <w:r w:rsidRPr="0030316E">
        <w:t>a</w:t>
      </w:r>
      <w:r w:rsidRPr="0030316E">
        <w:rPr>
          <w:spacing w:val="12"/>
        </w:rPr>
        <w:t xml:space="preserve"> </w:t>
      </w:r>
      <w:r w:rsidRPr="0030316E">
        <w:t>variable</w:t>
      </w:r>
      <w:r w:rsidRPr="0030316E">
        <w:rPr>
          <w:spacing w:val="12"/>
        </w:rPr>
        <w:t xml:space="preserve"> </w:t>
      </w:r>
      <w:r w:rsidRPr="0030316E">
        <w:t>for</w:t>
      </w:r>
      <w:r w:rsidRPr="0030316E">
        <w:rPr>
          <w:spacing w:val="12"/>
        </w:rPr>
        <w:t xml:space="preserve"> </w:t>
      </w:r>
      <w:r w:rsidRPr="0030316E">
        <w:t>two</w:t>
      </w:r>
      <w:r w:rsidRPr="0030316E">
        <w:rPr>
          <w:spacing w:val="12"/>
        </w:rPr>
        <w:t xml:space="preserve"> </w:t>
      </w:r>
      <w:r w:rsidRPr="0030316E">
        <w:t>unrelated</w:t>
      </w:r>
      <w:r w:rsidRPr="0030316E">
        <w:rPr>
          <w:spacing w:val="12"/>
        </w:rPr>
        <w:t xml:space="preserve"> </w:t>
      </w:r>
      <w:r w:rsidRPr="0030316E">
        <w:t>purposes</w:t>
      </w:r>
    </w:p>
    <w:p w14:paraId="2F390E1B" w14:textId="77777777" w:rsidR="002E25FB" w:rsidRPr="0030316E" w:rsidRDefault="00000000">
      <w:pPr>
        <w:pStyle w:val="BodyText"/>
        <w:spacing w:before="126"/>
        <w:ind w:left="100"/>
      </w:pPr>
      <w:r w:rsidRPr="0030316E">
        <w:t>Do</w:t>
      </w:r>
      <w:r w:rsidRPr="0030316E">
        <w:rPr>
          <w:spacing w:val="-2"/>
        </w:rPr>
        <w:t xml:space="preserve"> </w:t>
      </w:r>
      <w:r w:rsidRPr="0030316E">
        <w:t>you</w:t>
      </w:r>
      <w:r w:rsidRPr="0030316E">
        <w:rPr>
          <w:spacing w:val="-2"/>
        </w:rPr>
        <w:t xml:space="preserve"> </w:t>
      </w:r>
      <w:r w:rsidRPr="0030316E">
        <w:t>like</w:t>
      </w:r>
      <w:r w:rsidRPr="0030316E">
        <w:rPr>
          <w:spacing w:val="-3"/>
        </w:rPr>
        <w:t xml:space="preserve"> </w:t>
      </w:r>
      <w:r w:rsidRPr="0030316E">
        <w:t>the</w:t>
      </w:r>
      <w:r w:rsidRPr="0030316E">
        <w:rPr>
          <w:spacing w:val="-2"/>
        </w:rPr>
        <w:t xml:space="preserve"> </w:t>
      </w:r>
      <w:r w:rsidRPr="0030316E">
        <w:t>following</w:t>
      </w:r>
      <w:r w:rsidRPr="0030316E">
        <w:rPr>
          <w:spacing w:val="-2"/>
        </w:rPr>
        <w:t xml:space="preserve"> </w:t>
      </w:r>
      <w:r w:rsidRPr="0030316E">
        <w:t>code?</w:t>
      </w:r>
    </w:p>
    <w:p w14:paraId="3ADEF7F0" w14:textId="77777777" w:rsidR="002E25FB" w:rsidRPr="0030316E" w:rsidRDefault="00000000">
      <w:pPr>
        <w:spacing w:before="134"/>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use()</w:t>
      </w:r>
      <w:r w:rsidRPr="0030316E">
        <w:rPr>
          <w:rFonts w:ascii="Courier New"/>
          <w:spacing w:val="-4"/>
          <w:sz w:val="18"/>
        </w:rPr>
        <w:t xml:space="preserve"> </w:t>
      </w:r>
      <w:r w:rsidRPr="0030316E">
        <w:rPr>
          <w:rFonts w:ascii="Courier New"/>
          <w:sz w:val="18"/>
        </w:rPr>
        <w:t>{</w:t>
      </w:r>
    </w:p>
    <w:p w14:paraId="16DA9762"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i;</w:t>
      </w:r>
    </w:p>
    <w:p w14:paraId="5AEE36A8" w14:textId="77777777" w:rsidR="002E25FB" w:rsidRPr="0030316E" w:rsidRDefault="00000000">
      <w:pPr>
        <w:spacing w:before="24"/>
        <w:ind w:left="591"/>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20;</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7FB3C3BD" w14:textId="77777777" w:rsidR="002E25FB" w:rsidRPr="0030316E" w:rsidRDefault="00000000">
      <w:pPr>
        <w:spacing w:before="24"/>
        <w:ind w:left="591"/>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200;</w:t>
      </w:r>
      <w:r w:rsidRPr="0030316E">
        <w:rPr>
          <w:rFonts w:ascii="Courier New"/>
          <w:spacing w:val="-2"/>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bad:</w:t>
      </w:r>
      <w:r w:rsidRPr="0030316E">
        <w:rPr>
          <w:rFonts w:ascii="Courier New"/>
          <w:spacing w:val="-2"/>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recycled</w:t>
      </w:r>
    </w:p>
    <w:p w14:paraId="2E691B67" w14:textId="77777777" w:rsidR="002E25FB" w:rsidRPr="0030316E" w:rsidRDefault="00000000">
      <w:pPr>
        <w:spacing w:before="24"/>
        <w:ind w:left="160"/>
        <w:rPr>
          <w:rFonts w:ascii="Courier New"/>
          <w:sz w:val="18"/>
        </w:rPr>
      </w:pPr>
      <w:r w:rsidRPr="0030316E">
        <w:rPr>
          <w:rFonts w:ascii="Courier New"/>
          <w:sz w:val="18"/>
        </w:rPr>
        <w:t>}</w:t>
      </w:r>
    </w:p>
    <w:p w14:paraId="114D0E12" w14:textId="77777777" w:rsidR="002E25FB" w:rsidRPr="0030316E" w:rsidRDefault="00000000">
      <w:pPr>
        <w:pStyle w:val="BodyText"/>
        <w:spacing w:before="135" w:line="235" w:lineRule="auto"/>
        <w:ind w:left="100" w:right="1345"/>
      </w:pPr>
      <w:r w:rsidRPr="0030316E">
        <w:rPr>
          <w:spacing w:val="-1"/>
        </w:rPr>
        <w:t>I hope not.</w:t>
      </w:r>
      <w:r w:rsidRPr="0030316E">
        <w:t xml:space="preserve"> </w:t>
      </w:r>
      <w:r w:rsidRPr="0030316E">
        <w:rPr>
          <w:spacing w:val="-1"/>
        </w:rPr>
        <w:t>Put</w:t>
      </w:r>
      <w:r w:rsidRPr="0030316E">
        <w:t xml:space="preserve"> </w:t>
      </w:r>
      <w:r w:rsidRPr="0030316E">
        <w:rPr>
          <w:spacing w:val="-1"/>
        </w:rPr>
        <w:t>the declaration</w:t>
      </w:r>
      <w:r w:rsidRPr="0030316E">
        <w:t xml:space="preserve"> of</w:t>
      </w:r>
      <w:r w:rsidRPr="0030316E">
        <w:rPr>
          <w:spacing w:val="-1"/>
        </w:rPr>
        <w:t xml:space="preserve"> </w:t>
      </w:r>
      <w:r w:rsidRPr="0030316E">
        <w:rPr>
          <w:rFonts w:ascii="Courier New"/>
          <w:sz w:val="19"/>
        </w:rPr>
        <w:t>i</w:t>
      </w:r>
      <w:r w:rsidRPr="0030316E">
        <w:rPr>
          <w:rFonts w:ascii="Courier New"/>
          <w:spacing w:val="-54"/>
          <w:sz w:val="19"/>
        </w:rPr>
        <w:t xml:space="preserve"> </w:t>
      </w:r>
      <w:r w:rsidRPr="0030316E">
        <w:t xml:space="preserve">into the </w:t>
      </w:r>
      <w:r w:rsidRPr="0030316E">
        <w:rPr>
          <w:rFonts w:ascii="Courier New"/>
          <w:sz w:val="19"/>
        </w:rPr>
        <w:t>for</w:t>
      </w:r>
      <w:r w:rsidRPr="0030316E">
        <w:rPr>
          <w:rFonts w:ascii="Courier New"/>
          <w:spacing w:val="-54"/>
          <w:sz w:val="19"/>
        </w:rPr>
        <w:t xml:space="preserve"> </w:t>
      </w:r>
      <w:r w:rsidRPr="0030316E">
        <w:t xml:space="preserve">loop and you are fine. </w:t>
      </w:r>
      <w:r w:rsidRPr="0030316E">
        <w:rPr>
          <w:rFonts w:ascii="Courier New"/>
          <w:sz w:val="19"/>
        </w:rPr>
        <w:t>i</w:t>
      </w:r>
      <w:r w:rsidRPr="0030316E">
        <w:rPr>
          <w:rFonts w:ascii="Courier New"/>
          <w:spacing w:val="-55"/>
          <w:sz w:val="19"/>
        </w:rPr>
        <w:t xml:space="preserve"> </w:t>
      </w:r>
      <w:r w:rsidRPr="0030316E">
        <w:t>is now</w:t>
      </w:r>
      <w:r w:rsidRPr="0030316E">
        <w:rPr>
          <w:spacing w:val="-1"/>
        </w:rPr>
        <w:t xml:space="preserve"> </w:t>
      </w:r>
      <w:r w:rsidRPr="0030316E">
        <w:t>bound to the</w:t>
      </w:r>
      <w:r w:rsidRPr="0030316E">
        <w:rPr>
          <w:spacing w:val="-57"/>
        </w:rPr>
        <w:t xml:space="preserve"> </w:t>
      </w:r>
      <w:r w:rsidRPr="0030316E">
        <w:t>lifetime</w:t>
      </w:r>
      <w:r w:rsidRPr="0030316E">
        <w:rPr>
          <w:spacing w:val="-2"/>
        </w:rPr>
        <w:t xml:space="preserve"> </w:t>
      </w:r>
      <w:r w:rsidRPr="0030316E">
        <w:t>of</w:t>
      </w:r>
      <w:r w:rsidRPr="0030316E">
        <w:rPr>
          <w:spacing w:val="-1"/>
        </w:rPr>
        <w:t xml:space="preserve"> </w:t>
      </w:r>
      <w:r w:rsidRPr="0030316E">
        <w:t xml:space="preserve">the </w:t>
      </w:r>
      <w:r w:rsidRPr="0030316E">
        <w:rPr>
          <w:rFonts w:ascii="Courier New"/>
          <w:sz w:val="19"/>
        </w:rPr>
        <w:t>for</w:t>
      </w:r>
      <w:r w:rsidRPr="0030316E">
        <w:rPr>
          <w:rFonts w:ascii="Courier New"/>
          <w:spacing w:val="-55"/>
          <w:sz w:val="19"/>
        </w:rPr>
        <w:t xml:space="preserve"> </w:t>
      </w:r>
      <w:r w:rsidRPr="0030316E">
        <w:t>loop.</w:t>
      </w:r>
    </w:p>
    <w:p w14:paraId="54217F3C" w14:textId="77777777" w:rsidR="002E25FB" w:rsidRPr="0030316E" w:rsidRDefault="00000000">
      <w:pPr>
        <w:spacing w:before="130"/>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use()</w:t>
      </w:r>
      <w:r w:rsidRPr="0030316E">
        <w:rPr>
          <w:rFonts w:ascii="Courier New"/>
          <w:spacing w:val="-4"/>
          <w:sz w:val="18"/>
        </w:rPr>
        <w:t xml:space="preserve"> </w:t>
      </w:r>
      <w:r w:rsidRPr="0030316E">
        <w:rPr>
          <w:rFonts w:ascii="Courier New"/>
          <w:sz w:val="18"/>
        </w:rPr>
        <w:t>{</w:t>
      </w:r>
    </w:p>
    <w:p w14:paraId="241B1191" w14:textId="77777777" w:rsidR="002E25FB" w:rsidRPr="0030316E" w:rsidRDefault="00000000">
      <w:pPr>
        <w:spacing w:before="24" w:line="268" w:lineRule="auto"/>
        <w:ind w:left="591" w:right="5504"/>
        <w:rPr>
          <w:rFonts w:ascii="Courier New"/>
          <w:sz w:val="18"/>
        </w:rPr>
      </w:pPr>
      <w:r w:rsidRPr="0030316E">
        <w:rPr>
          <w:rFonts w:ascii="Courier New"/>
          <w:sz w:val="18"/>
        </w:rPr>
        <w:t>for (int i = 0; i &lt; 20; ++i) { /* ... */ }</w:t>
      </w:r>
      <w:r w:rsidRPr="0030316E">
        <w:rPr>
          <w:rFonts w:ascii="Courier New"/>
          <w:spacing w:val="1"/>
          <w:sz w:val="18"/>
        </w:rPr>
        <w:t xml:space="preserve"> </w:t>
      </w:r>
      <w:r w:rsidRPr="0030316E">
        <w:rPr>
          <w:rFonts w:ascii="Courier New"/>
          <w:sz w:val="18"/>
        </w:rPr>
        <w:t>for</w:t>
      </w:r>
      <w:r w:rsidRPr="0030316E">
        <w:rPr>
          <w:rFonts w:ascii="Courier New"/>
          <w:spacing w:val="-3"/>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200;</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3D7DA950" w14:textId="77777777" w:rsidR="002E25FB" w:rsidRPr="0030316E" w:rsidRDefault="00000000">
      <w:pPr>
        <w:ind w:left="160"/>
        <w:rPr>
          <w:rFonts w:ascii="Courier New"/>
          <w:sz w:val="18"/>
        </w:rPr>
      </w:pPr>
      <w:r w:rsidRPr="0030316E">
        <w:rPr>
          <w:rFonts w:ascii="Courier New"/>
          <w:sz w:val="18"/>
        </w:rPr>
        <w:t>}</w:t>
      </w:r>
    </w:p>
    <w:p w14:paraId="18D54066" w14:textId="77777777" w:rsidR="002E25FB" w:rsidRPr="0030316E" w:rsidRDefault="00000000">
      <w:pPr>
        <w:pStyle w:val="BodyText"/>
        <w:spacing w:before="129"/>
        <w:ind w:left="100"/>
      </w:pPr>
      <w:r w:rsidRPr="0030316E">
        <w:rPr>
          <w:spacing w:val="-1"/>
        </w:rPr>
        <w:t>With</w:t>
      </w:r>
      <w:r w:rsidRPr="0030316E">
        <w:t xml:space="preserve"> </w:t>
      </w:r>
      <w:r w:rsidRPr="0030316E">
        <w:rPr>
          <w:spacing w:val="-1"/>
        </w:rPr>
        <w:t>C++17,</w:t>
      </w:r>
      <w:r w:rsidRPr="0030316E">
        <w:t xml:space="preserve"> </w:t>
      </w:r>
      <w:r w:rsidRPr="0030316E">
        <w:rPr>
          <w:spacing w:val="-1"/>
        </w:rPr>
        <w:t>you</w:t>
      </w:r>
      <w:r w:rsidRPr="0030316E">
        <w:t xml:space="preserve"> </w:t>
      </w:r>
      <w:r w:rsidRPr="0030316E">
        <w:rPr>
          <w:spacing w:val="-1"/>
        </w:rPr>
        <w:t>can</w:t>
      </w:r>
      <w:r w:rsidRPr="0030316E">
        <w:t xml:space="preserve"> </w:t>
      </w:r>
      <w:r w:rsidRPr="0030316E">
        <w:rPr>
          <w:spacing w:val="-1"/>
        </w:rPr>
        <w:t>declare variables directly</w:t>
      </w:r>
      <w:r w:rsidRPr="0030316E">
        <w:t xml:space="preserve"> in an </w:t>
      </w:r>
      <w:r w:rsidRPr="0030316E">
        <w:rPr>
          <w:rFonts w:ascii="Courier New"/>
          <w:sz w:val="19"/>
        </w:rPr>
        <w:t>if</w:t>
      </w:r>
      <w:r w:rsidRPr="0030316E">
        <w:rPr>
          <w:rFonts w:ascii="Courier New"/>
          <w:spacing w:val="-54"/>
          <w:sz w:val="19"/>
        </w:rPr>
        <w:t xml:space="preserve"> </w:t>
      </w:r>
      <w:r w:rsidRPr="0030316E">
        <w:t>statement</w:t>
      </w:r>
      <w:r w:rsidRPr="0030316E">
        <w:rPr>
          <w:spacing w:val="-1"/>
        </w:rPr>
        <w:t xml:space="preserve"> </w:t>
      </w:r>
      <w:r w:rsidRPr="0030316E">
        <w:t>or</w:t>
      </w:r>
      <w:r w:rsidRPr="0030316E">
        <w:rPr>
          <w:spacing w:val="-1"/>
        </w:rPr>
        <w:t xml:space="preserve"> </w:t>
      </w:r>
      <w:r w:rsidRPr="0030316E">
        <w:t xml:space="preserve">a </w:t>
      </w:r>
      <w:r w:rsidRPr="0030316E">
        <w:rPr>
          <w:rFonts w:ascii="Courier New"/>
          <w:sz w:val="19"/>
        </w:rPr>
        <w:t>switch</w:t>
      </w:r>
      <w:r w:rsidRPr="0030316E">
        <w:rPr>
          <w:rFonts w:ascii="Courier New"/>
          <w:spacing w:val="-55"/>
          <w:sz w:val="19"/>
        </w:rPr>
        <w:t xml:space="preserve"> </w:t>
      </w:r>
      <w:r w:rsidRPr="0030316E">
        <w:t>statement.</w:t>
      </w:r>
    </w:p>
    <w:p w14:paraId="481456D5" w14:textId="77777777" w:rsidR="002E25FB" w:rsidRPr="0030316E" w:rsidRDefault="002E25FB">
      <w:pPr>
        <w:pStyle w:val="BodyText"/>
        <w:spacing w:before="3"/>
        <w:rPr>
          <w:sz w:val="23"/>
        </w:rPr>
      </w:pPr>
    </w:p>
    <w:p w14:paraId="4F53F1AF" w14:textId="77777777" w:rsidR="002E25FB" w:rsidRPr="0030316E" w:rsidRDefault="00000000">
      <w:pPr>
        <w:pStyle w:val="Heading4"/>
      </w:pPr>
      <w:r w:rsidRPr="0030316E">
        <w:t>ES.28:</w:t>
      </w:r>
      <w:r w:rsidRPr="0030316E">
        <w:rPr>
          <w:spacing w:val="14"/>
        </w:rPr>
        <w:t xml:space="preserve"> </w:t>
      </w:r>
      <w:r w:rsidRPr="0030316E">
        <w:t>Use</w:t>
      </w:r>
      <w:r w:rsidRPr="0030316E">
        <w:rPr>
          <w:spacing w:val="15"/>
        </w:rPr>
        <w:t xml:space="preserve"> </w:t>
      </w:r>
      <w:r w:rsidRPr="0030316E">
        <w:t>lambdas</w:t>
      </w:r>
      <w:r w:rsidRPr="0030316E">
        <w:rPr>
          <w:spacing w:val="14"/>
        </w:rPr>
        <w:t xml:space="preserve"> </w:t>
      </w:r>
      <w:r w:rsidRPr="0030316E">
        <w:t>for</w:t>
      </w:r>
      <w:r w:rsidRPr="0030316E">
        <w:rPr>
          <w:spacing w:val="15"/>
        </w:rPr>
        <w:t xml:space="preserve"> </w:t>
      </w:r>
      <w:r w:rsidRPr="0030316E">
        <w:t>complex</w:t>
      </w:r>
      <w:r w:rsidRPr="0030316E">
        <w:rPr>
          <w:spacing w:val="15"/>
        </w:rPr>
        <w:t xml:space="preserve"> </w:t>
      </w:r>
      <w:r w:rsidRPr="0030316E">
        <w:t>initialization,</w:t>
      </w:r>
      <w:r w:rsidRPr="0030316E">
        <w:rPr>
          <w:spacing w:val="14"/>
        </w:rPr>
        <w:t xml:space="preserve"> </w:t>
      </w:r>
      <w:r w:rsidRPr="0030316E">
        <w:t>especially</w:t>
      </w:r>
      <w:r w:rsidRPr="0030316E">
        <w:rPr>
          <w:spacing w:val="15"/>
        </w:rPr>
        <w:t xml:space="preserve"> </w:t>
      </w:r>
      <w:r w:rsidRPr="0030316E">
        <w:t>of</w:t>
      </w:r>
      <w:r w:rsidRPr="0030316E">
        <w:rPr>
          <w:spacing w:val="15"/>
        </w:rPr>
        <w:t xml:space="preserve"> </w:t>
      </w:r>
      <w:r w:rsidRPr="0030316E">
        <w:rPr>
          <w:rFonts w:ascii="Courier New"/>
          <w:sz w:val="21"/>
        </w:rPr>
        <w:t>const</w:t>
      </w:r>
      <w:r w:rsidRPr="0030316E">
        <w:rPr>
          <w:rFonts w:ascii="Courier New"/>
          <w:spacing w:val="-45"/>
          <w:sz w:val="21"/>
        </w:rPr>
        <w:t xml:space="preserve"> </w:t>
      </w:r>
      <w:r w:rsidRPr="0030316E">
        <w:t>variables</w:t>
      </w:r>
    </w:p>
    <w:p w14:paraId="626BAB47" w14:textId="77777777" w:rsidR="002E25FB" w:rsidRPr="0030316E" w:rsidRDefault="00000000">
      <w:pPr>
        <w:pStyle w:val="BodyText"/>
        <w:spacing w:before="121"/>
        <w:ind w:left="100" w:right="1302"/>
      </w:pPr>
      <w:r w:rsidRPr="0030316E">
        <w:t>I</w:t>
      </w:r>
      <w:r w:rsidRPr="0030316E">
        <w:rPr>
          <w:spacing w:val="-4"/>
        </w:rPr>
        <w:t xml:space="preserve"> </w:t>
      </w:r>
      <w:r w:rsidRPr="0030316E">
        <w:t>often</w:t>
      </w:r>
      <w:r w:rsidRPr="0030316E">
        <w:rPr>
          <w:spacing w:val="-2"/>
        </w:rPr>
        <w:t xml:space="preserve"> </w:t>
      </w:r>
      <w:r w:rsidRPr="0030316E">
        <w:t>hear</w:t>
      </w:r>
      <w:r w:rsidRPr="0030316E">
        <w:rPr>
          <w:spacing w:val="-3"/>
        </w:rPr>
        <w:t xml:space="preserve"> </w:t>
      </w:r>
      <w:r w:rsidRPr="0030316E">
        <w:t>the</w:t>
      </w:r>
      <w:r w:rsidRPr="0030316E">
        <w:rPr>
          <w:spacing w:val="-3"/>
        </w:rPr>
        <w:t xml:space="preserve"> </w:t>
      </w:r>
      <w:r w:rsidRPr="0030316E">
        <w:t>question:</w:t>
      </w:r>
      <w:r w:rsidRPr="0030316E">
        <w:rPr>
          <w:spacing w:val="-3"/>
        </w:rPr>
        <w:t xml:space="preserve"> </w:t>
      </w:r>
      <w:r w:rsidRPr="0030316E">
        <w:t>Why</w:t>
      </w:r>
      <w:r w:rsidRPr="0030316E">
        <w:rPr>
          <w:spacing w:val="-2"/>
        </w:rPr>
        <w:t xml:space="preserve"> </w:t>
      </w:r>
      <w:r w:rsidRPr="0030316E">
        <w:t>should</w:t>
      </w:r>
      <w:r w:rsidRPr="0030316E">
        <w:rPr>
          <w:spacing w:val="-2"/>
        </w:rPr>
        <w:t xml:space="preserve"> </w:t>
      </w:r>
      <w:r w:rsidRPr="0030316E">
        <w:t>I</w:t>
      </w:r>
      <w:r w:rsidRPr="0030316E">
        <w:rPr>
          <w:spacing w:val="-3"/>
        </w:rPr>
        <w:t xml:space="preserve"> </w:t>
      </w:r>
      <w:r w:rsidRPr="0030316E">
        <w:t>invoke</w:t>
      </w:r>
      <w:r w:rsidRPr="0030316E">
        <w:rPr>
          <w:spacing w:val="-3"/>
        </w:rPr>
        <w:t xml:space="preserve"> </w:t>
      </w:r>
      <w:r w:rsidRPr="0030316E">
        <w:t>a</w:t>
      </w:r>
      <w:r w:rsidRPr="0030316E">
        <w:rPr>
          <w:spacing w:val="-3"/>
        </w:rPr>
        <w:t xml:space="preserve"> </w:t>
      </w:r>
      <w:r w:rsidRPr="0030316E">
        <w:t>lambda</w:t>
      </w:r>
      <w:r w:rsidRPr="0030316E">
        <w:rPr>
          <w:spacing w:val="-3"/>
        </w:rPr>
        <w:t xml:space="preserve"> </w:t>
      </w:r>
      <w:r w:rsidRPr="0030316E">
        <w:t>function</w:t>
      </w:r>
      <w:r w:rsidRPr="0030316E">
        <w:rPr>
          <w:spacing w:val="-2"/>
        </w:rPr>
        <w:t xml:space="preserve"> </w:t>
      </w:r>
      <w:r w:rsidRPr="0030316E">
        <w:t>in</w:t>
      </w:r>
      <w:r w:rsidRPr="0030316E">
        <w:rPr>
          <w:spacing w:val="-3"/>
        </w:rPr>
        <w:t xml:space="preserve"> </w:t>
      </w:r>
      <w:r w:rsidRPr="0030316E">
        <w:t>place?</w:t>
      </w:r>
      <w:r w:rsidRPr="0030316E">
        <w:rPr>
          <w:spacing w:val="-3"/>
        </w:rPr>
        <w:t xml:space="preserve"> </w:t>
      </w:r>
      <w:r w:rsidRPr="0030316E">
        <w:t>This</w:t>
      </w:r>
      <w:r w:rsidRPr="0030316E">
        <w:rPr>
          <w:spacing w:val="-3"/>
        </w:rPr>
        <w:t xml:space="preserve"> </w:t>
      </w:r>
      <w:r w:rsidRPr="0030316E">
        <w:t>rule</w:t>
      </w:r>
      <w:r w:rsidRPr="0030316E">
        <w:rPr>
          <w:spacing w:val="-3"/>
        </w:rPr>
        <w:t xml:space="preserve"> </w:t>
      </w:r>
      <w:r w:rsidRPr="0030316E">
        <w:t>answers</w:t>
      </w:r>
      <w:r w:rsidRPr="0030316E">
        <w:rPr>
          <w:spacing w:val="-3"/>
        </w:rPr>
        <w:t xml:space="preserve"> </w:t>
      </w:r>
      <w:r w:rsidRPr="0030316E">
        <w:t>this</w:t>
      </w:r>
      <w:r w:rsidRPr="0030316E">
        <w:rPr>
          <w:spacing w:val="-57"/>
        </w:rPr>
        <w:t xml:space="preserve"> </w:t>
      </w:r>
      <w:r w:rsidRPr="0030316E">
        <w:t>question. You can put complex initialization steps in a lambda. The in place invocation of a</w:t>
      </w:r>
      <w:r w:rsidRPr="0030316E">
        <w:rPr>
          <w:spacing w:val="1"/>
        </w:rPr>
        <w:t xml:space="preserve"> </w:t>
      </w:r>
      <w:r w:rsidRPr="0030316E">
        <w:t>lambda</w:t>
      </w:r>
      <w:r w:rsidRPr="0030316E">
        <w:rPr>
          <w:spacing w:val="-2"/>
        </w:rPr>
        <w:t xml:space="preserve"> </w:t>
      </w:r>
      <w:r w:rsidRPr="0030316E">
        <w:t>is,</w:t>
      </w:r>
      <w:r w:rsidRPr="0030316E">
        <w:rPr>
          <w:spacing w:val="-1"/>
        </w:rPr>
        <w:t xml:space="preserve"> </w:t>
      </w:r>
      <w:r w:rsidRPr="0030316E">
        <w:t>in particular,</w:t>
      </w:r>
      <w:r w:rsidRPr="0030316E">
        <w:rPr>
          <w:spacing w:val="-1"/>
        </w:rPr>
        <w:t xml:space="preserve"> </w:t>
      </w:r>
      <w:r w:rsidRPr="0030316E">
        <w:t>valuable, if</w:t>
      </w:r>
      <w:r w:rsidRPr="0030316E">
        <w:rPr>
          <w:spacing w:val="-2"/>
        </w:rPr>
        <w:t xml:space="preserve"> </w:t>
      </w:r>
      <w:r w:rsidRPr="0030316E">
        <w:t>your</w:t>
      </w:r>
      <w:r w:rsidRPr="0030316E">
        <w:rPr>
          <w:spacing w:val="-1"/>
        </w:rPr>
        <w:t xml:space="preserve"> </w:t>
      </w:r>
      <w:r w:rsidRPr="0030316E">
        <w:t>variable</w:t>
      </w:r>
      <w:r w:rsidRPr="0030316E">
        <w:rPr>
          <w:spacing w:val="-2"/>
        </w:rPr>
        <w:t xml:space="preserve"> </w:t>
      </w:r>
      <w:r w:rsidRPr="0030316E">
        <w:t>should</w:t>
      </w:r>
      <w:r w:rsidRPr="0030316E">
        <w:rPr>
          <w:spacing w:val="-1"/>
        </w:rPr>
        <w:t xml:space="preserve"> </w:t>
      </w:r>
      <w:r w:rsidRPr="0030316E">
        <w:t>become</w:t>
      </w:r>
      <w:r w:rsidRPr="0030316E">
        <w:rPr>
          <w:spacing w:val="-1"/>
        </w:rPr>
        <w:t xml:space="preserve"> </w:t>
      </w:r>
      <w:r w:rsidRPr="0030316E">
        <w:rPr>
          <w:rFonts w:ascii="Courier New"/>
          <w:sz w:val="19"/>
        </w:rPr>
        <w:t>const</w:t>
      </w:r>
      <w:r w:rsidRPr="0030316E">
        <w:t>.</w:t>
      </w:r>
    </w:p>
    <w:p w14:paraId="5796A16D" w14:textId="77777777" w:rsidR="002E25FB" w:rsidRPr="0030316E" w:rsidRDefault="00000000">
      <w:pPr>
        <w:pStyle w:val="BodyText"/>
        <w:spacing w:before="117" w:line="237" w:lineRule="auto"/>
        <w:ind w:left="100" w:right="1345"/>
      </w:pPr>
      <w:r w:rsidRPr="0030316E">
        <w:t xml:space="preserve">If you don’t want to modify your variable after initialization, you should make it </w:t>
      </w:r>
      <w:r w:rsidRPr="0030316E">
        <w:rPr>
          <w:rFonts w:ascii="Courier New" w:hAnsi="Courier New"/>
          <w:sz w:val="19"/>
        </w:rPr>
        <w:t>const</w:t>
      </w:r>
      <w:r w:rsidRPr="0030316E">
        <w:t>. But</w:t>
      </w:r>
      <w:r w:rsidRPr="0030316E">
        <w:rPr>
          <w:spacing w:val="1"/>
        </w:rPr>
        <w:t xml:space="preserve"> </w:t>
      </w:r>
      <w:r w:rsidRPr="0030316E">
        <w:t>sometimes,</w:t>
      </w:r>
      <w:r w:rsidRPr="0030316E">
        <w:rPr>
          <w:spacing w:val="-4"/>
        </w:rPr>
        <w:t xml:space="preserve"> </w:t>
      </w:r>
      <w:r w:rsidRPr="0030316E">
        <w:t>the</w:t>
      </w:r>
      <w:r w:rsidRPr="0030316E">
        <w:rPr>
          <w:spacing w:val="-4"/>
        </w:rPr>
        <w:t xml:space="preserve"> </w:t>
      </w:r>
      <w:r w:rsidRPr="0030316E">
        <w:t>initialization</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variable</w:t>
      </w:r>
      <w:r w:rsidRPr="0030316E">
        <w:rPr>
          <w:spacing w:val="-5"/>
        </w:rPr>
        <w:t xml:space="preserve"> </w:t>
      </w:r>
      <w:r w:rsidRPr="0030316E">
        <w:t>consists</w:t>
      </w:r>
      <w:r w:rsidRPr="0030316E">
        <w:rPr>
          <w:spacing w:val="-4"/>
        </w:rPr>
        <w:t xml:space="preserve"> </w:t>
      </w:r>
      <w:r w:rsidRPr="0030316E">
        <w:t>of</w:t>
      </w:r>
      <w:r w:rsidRPr="0030316E">
        <w:rPr>
          <w:spacing w:val="-4"/>
        </w:rPr>
        <w:t xml:space="preserve"> </w:t>
      </w:r>
      <w:r w:rsidRPr="0030316E">
        <w:t>more</w:t>
      </w:r>
      <w:r w:rsidRPr="0030316E">
        <w:rPr>
          <w:spacing w:val="-4"/>
        </w:rPr>
        <w:t xml:space="preserve"> </w:t>
      </w:r>
      <w:r w:rsidRPr="0030316E">
        <w:t>than</w:t>
      </w:r>
      <w:r w:rsidRPr="0030316E">
        <w:rPr>
          <w:spacing w:val="-3"/>
        </w:rPr>
        <w:t xml:space="preserve"> </w:t>
      </w:r>
      <w:r w:rsidRPr="0030316E">
        <w:t>one</w:t>
      </w:r>
      <w:r w:rsidRPr="0030316E">
        <w:rPr>
          <w:spacing w:val="-4"/>
        </w:rPr>
        <w:t xml:space="preserve"> </w:t>
      </w:r>
      <w:r w:rsidRPr="0030316E">
        <w:t>step.</w:t>
      </w:r>
      <w:r w:rsidRPr="0030316E">
        <w:rPr>
          <w:spacing w:val="-4"/>
        </w:rPr>
        <w:t xml:space="preserve"> </w:t>
      </w:r>
      <w:r w:rsidRPr="0030316E">
        <w:t>Consequently,</w:t>
      </w:r>
      <w:r w:rsidRPr="0030316E">
        <w:rPr>
          <w:spacing w:val="-3"/>
        </w:rPr>
        <w:t xml:space="preserve"> </w:t>
      </w:r>
      <w:r w:rsidRPr="0030316E">
        <w:t>you</w:t>
      </w:r>
      <w:r w:rsidRPr="0030316E">
        <w:rPr>
          <w:spacing w:val="-57"/>
        </w:rPr>
        <w:t xml:space="preserve"> </w:t>
      </w:r>
      <w:r w:rsidRPr="0030316E">
        <w:t>cannot</w:t>
      </w:r>
      <w:r w:rsidRPr="0030316E">
        <w:rPr>
          <w:spacing w:val="-2"/>
        </w:rPr>
        <w:t xml:space="preserve"> </w:t>
      </w:r>
      <w:r w:rsidRPr="0030316E">
        <w:t>make</w:t>
      </w:r>
      <w:r w:rsidRPr="0030316E">
        <w:rPr>
          <w:spacing w:val="-1"/>
        </w:rPr>
        <w:t xml:space="preserve"> </w:t>
      </w:r>
      <w:r w:rsidRPr="0030316E">
        <w:t>the</w:t>
      </w:r>
      <w:r w:rsidRPr="0030316E">
        <w:rPr>
          <w:spacing w:val="-1"/>
        </w:rPr>
        <w:t xml:space="preserve"> </w:t>
      </w:r>
      <w:r w:rsidRPr="0030316E">
        <w:t>variable</w:t>
      </w:r>
      <w:r w:rsidRPr="0030316E">
        <w:rPr>
          <w:spacing w:val="-1"/>
        </w:rPr>
        <w:t xml:space="preserve"> </w:t>
      </w:r>
      <w:r w:rsidRPr="0030316E">
        <w:rPr>
          <w:rFonts w:ascii="Courier New" w:hAnsi="Courier New"/>
          <w:sz w:val="19"/>
        </w:rPr>
        <w:t>const</w:t>
      </w:r>
      <w:r w:rsidRPr="0030316E">
        <w:t>.</w:t>
      </w:r>
    </w:p>
    <w:p w14:paraId="48BBBC3F" w14:textId="77777777" w:rsidR="002E25FB" w:rsidRPr="0030316E" w:rsidRDefault="00000000">
      <w:pPr>
        <w:pStyle w:val="BodyText"/>
        <w:spacing w:before="120" w:line="235" w:lineRule="auto"/>
        <w:ind w:left="100" w:right="1302"/>
      </w:pPr>
      <w:r w:rsidRPr="0030316E">
        <w:rPr>
          <w:spacing w:val="-1"/>
        </w:rPr>
        <w:t xml:space="preserve">The widget </w:t>
      </w:r>
      <w:r w:rsidRPr="0030316E">
        <w:rPr>
          <w:rFonts w:ascii="Courier New"/>
          <w:spacing w:val="-1"/>
          <w:sz w:val="19"/>
        </w:rPr>
        <w:t>x</w:t>
      </w:r>
      <w:r w:rsidRPr="0030316E">
        <w:rPr>
          <w:rFonts w:ascii="Courier New"/>
          <w:spacing w:val="-55"/>
          <w:sz w:val="19"/>
        </w:rPr>
        <w:t xml:space="preserve"> </w:t>
      </w:r>
      <w:r w:rsidRPr="0030316E">
        <w:rPr>
          <w:spacing w:val="-1"/>
        </w:rPr>
        <w:t>in</w:t>
      </w:r>
      <w:r w:rsidRPr="0030316E">
        <w:rPr>
          <w:spacing w:val="1"/>
        </w:rPr>
        <w:t xml:space="preserve"> </w:t>
      </w:r>
      <w:r w:rsidRPr="0030316E">
        <w:rPr>
          <w:spacing w:val="-1"/>
        </w:rPr>
        <w:t>the following</w:t>
      </w:r>
      <w:r w:rsidRPr="0030316E">
        <w:t xml:space="preserve"> </w:t>
      </w:r>
      <w:r w:rsidRPr="0030316E">
        <w:rPr>
          <w:spacing w:val="-1"/>
        </w:rPr>
        <w:t>example should</w:t>
      </w:r>
      <w:r w:rsidRPr="0030316E">
        <w:rPr>
          <w:spacing w:val="1"/>
        </w:rPr>
        <w:t xml:space="preserve"> </w:t>
      </w:r>
      <w:r w:rsidRPr="0030316E">
        <w:t>be</w:t>
      </w:r>
      <w:r w:rsidRPr="0030316E">
        <w:rPr>
          <w:spacing w:val="-1"/>
        </w:rPr>
        <w:t xml:space="preserve"> </w:t>
      </w:r>
      <w:r w:rsidRPr="0030316E">
        <w:rPr>
          <w:rFonts w:ascii="Courier New"/>
          <w:sz w:val="19"/>
        </w:rPr>
        <w:t>const</w:t>
      </w:r>
      <w:r w:rsidRPr="0030316E">
        <w:rPr>
          <w:rFonts w:ascii="Courier New"/>
          <w:spacing w:val="-55"/>
          <w:sz w:val="19"/>
        </w:rPr>
        <w:t xml:space="preserve"> </w:t>
      </w:r>
      <w:r w:rsidRPr="0030316E">
        <w:t>after</w:t>
      </w:r>
      <w:r w:rsidRPr="0030316E">
        <w:rPr>
          <w:spacing w:val="-1"/>
        </w:rPr>
        <w:t xml:space="preserve"> </w:t>
      </w:r>
      <w:r w:rsidRPr="0030316E">
        <w:t>its</w:t>
      </w:r>
      <w:r w:rsidRPr="0030316E">
        <w:rPr>
          <w:spacing w:val="-1"/>
        </w:rPr>
        <w:t xml:space="preserve"> </w:t>
      </w:r>
      <w:r w:rsidRPr="0030316E">
        <w:t>initialization.</w:t>
      </w:r>
      <w:r w:rsidRPr="0030316E">
        <w:rPr>
          <w:spacing w:val="1"/>
        </w:rPr>
        <w:t xml:space="preserve"> </w:t>
      </w:r>
      <w:r w:rsidRPr="0030316E">
        <w:t>It</w:t>
      </w:r>
      <w:r w:rsidRPr="0030316E">
        <w:rPr>
          <w:spacing w:val="-1"/>
        </w:rPr>
        <w:t xml:space="preserve"> </w:t>
      </w:r>
      <w:r w:rsidRPr="0030316E">
        <w:t>cannot</w:t>
      </w:r>
      <w:r w:rsidRPr="0030316E">
        <w:rPr>
          <w:spacing w:val="-1"/>
        </w:rPr>
        <w:t xml:space="preserve"> </w:t>
      </w:r>
      <w:r w:rsidRPr="0030316E">
        <w:t>be</w:t>
      </w:r>
      <w:r w:rsidRPr="0030316E">
        <w:rPr>
          <w:spacing w:val="-1"/>
        </w:rPr>
        <w:t xml:space="preserve"> </w:t>
      </w:r>
      <w:r w:rsidRPr="0030316E">
        <w:rPr>
          <w:rFonts w:ascii="Courier New"/>
          <w:sz w:val="19"/>
        </w:rPr>
        <w:t>const</w:t>
      </w:r>
      <w:r w:rsidRPr="0030316E">
        <w:t>,</w:t>
      </w:r>
      <w:r w:rsidRPr="0030316E">
        <w:rPr>
          <w:spacing w:val="-57"/>
        </w:rPr>
        <w:t xml:space="preserve"> </w:t>
      </w:r>
      <w:r w:rsidRPr="0030316E">
        <w:t>because</w:t>
      </w:r>
      <w:r w:rsidRPr="0030316E">
        <w:rPr>
          <w:spacing w:val="-2"/>
        </w:rPr>
        <w:t xml:space="preserve"> </w:t>
      </w:r>
      <w:r w:rsidRPr="0030316E">
        <w:t>it</w:t>
      </w:r>
      <w:r w:rsidRPr="0030316E">
        <w:rPr>
          <w:spacing w:val="-1"/>
        </w:rPr>
        <w:t xml:space="preserve"> </w:t>
      </w:r>
      <w:r w:rsidRPr="0030316E">
        <w:t>is</w:t>
      </w:r>
      <w:r w:rsidRPr="0030316E">
        <w:rPr>
          <w:spacing w:val="-2"/>
        </w:rPr>
        <w:t xml:space="preserve"> </w:t>
      </w:r>
      <w:r w:rsidRPr="0030316E">
        <w:t>modified a</w:t>
      </w:r>
      <w:r w:rsidRPr="0030316E">
        <w:rPr>
          <w:spacing w:val="-2"/>
        </w:rPr>
        <w:t xml:space="preserve"> </w:t>
      </w:r>
      <w:r w:rsidRPr="0030316E">
        <w:t>few</w:t>
      </w:r>
      <w:r w:rsidRPr="0030316E">
        <w:rPr>
          <w:spacing w:val="-1"/>
        </w:rPr>
        <w:t xml:space="preserve"> </w:t>
      </w:r>
      <w:r w:rsidRPr="0030316E">
        <w:t>times</w:t>
      </w:r>
      <w:r w:rsidRPr="0030316E">
        <w:rPr>
          <w:spacing w:val="-2"/>
        </w:rPr>
        <w:t xml:space="preserve"> </w:t>
      </w:r>
      <w:r w:rsidRPr="0030316E">
        <w:t>during its</w:t>
      </w:r>
      <w:r w:rsidRPr="0030316E">
        <w:rPr>
          <w:spacing w:val="-1"/>
        </w:rPr>
        <w:t xml:space="preserve"> </w:t>
      </w:r>
      <w:r w:rsidRPr="0030316E">
        <w:t>initialization.</w:t>
      </w:r>
    </w:p>
    <w:p w14:paraId="65319B12" w14:textId="77777777" w:rsidR="002E25FB" w:rsidRPr="0030316E" w:rsidRDefault="00000000">
      <w:pPr>
        <w:spacing w:before="136"/>
        <w:ind w:left="160"/>
        <w:rPr>
          <w:rFonts w:ascii="Courier New"/>
          <w:sz w:val="18"/>
        </w:rPr>
      </w:pPr>
      <w:r w:rsidRPr="0030316E">
        <w:rPr>
          <w:rFonts w:ascii="Courier New"/>
          <w:sz w:val="18"/>
        </w:rPr>
        <w:t>widget</w:t>
      </w:r>
      <w:r w:rsidRPr="0030316E">
        <w:rPr>
          <w:rFonts w:ascii="Courier New"/>
          <w:spacing w:val="-4"/>
          <w:sz w:val="18"/>
        </w:rPr>
        <w:t xml:space="preserve"> </w:t>
      </w:r>
      <w:r w:rsidRPr="0030316E">
        <w:rPr>
          <w:rFonts w:ascii="Courier New"/>
          <w:sz w:val="18"/>
        </w:rPr>
        <w:t>x;</w:t>
      </w:r>
      <w:r w:rsidRPr="0030316E">
        <w:rPr>
          <w:rFonts w:ascii="Courier New"/>
          <w:spacing w:val="101"/>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should</w:t>
      </w:r>
      <w:r w:rsidRPr="0030316E">
        <w:rPr>
          <w:rFonts w:ascii="Courier New"/>
          <w:spacing w:val="-3"/>
          <w:sz w:val="18"/>
        </w:rPr>
        <w:t xml:space="preserve"> </w:t>
      </w:r>
      <w:r w:rsidRPr="0030316E">
        <w:rPr>
          <w:rFonts w:ascii="Courier New"/>
          <w:sz w:val="18"/>
        </w:rPr>
        <w:t>be</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but:</w:t>
      </w:r>
    </w:p>
    <w:p w14:paraId="3B16E7BE"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78C53491" w14:textId="77777777" w:rsidR="002E25FB" w:rsidRPr="0030316E" w:rsidRDefault="00000000">
      <w:pPr>
        <w:spacing w:before="86"/>
        <w:ind w:left="160"/>
        <w:rPr>
          <w:rFonts w:ascii="Courier New"/>
          <w:sz w:val="18"/>
        </w:rPr>
      </w:pPr>
      <w:r w:rsidRPr="0030316E">
        <w:rPr>
          <w:rFonts w:ascii="Courier New"/>
          <w:sz w:val="18"/>
        </w:rPr>
        <w:lastRenderedPageBreak/>
        <w:t>for</w:t>
      </w:r>
      <w:r w:rsidRPr="0030316E">
        <w:rPr>
          <w:rFonts w:ascii="Courier New"/>
          <w:spacing w:val="-3"/>
          <w:sz w:val="18"/>
        </w:rPr>
        <w:t xml:space="preserve"> </w:t>
      </w:r>
      <w:r w:rsidRPr="0030316E">
        <w:rPr>
          <w:rFonts w:ascii="Courier New"/>
          <w:sz w:val="18"/>
        </w:rPr>
        <w:t>(auto</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p>
    <w:p w14:paraId="407EA8FE" w14:textId="77777777" w:rsidR="002E25FB" w:rsidRPr="0030316E" w:rsidRDefault="00000000">
      <w:pPr>
        <w:spacing w:before="24"/>
        <w:ind w:left="591"/>
        <w:rPr>
          <w:rFonts w:ascii="Courier New"/>
          <w:sz w:val="18"/>
        </w:rPr>
      </w:pPr>
      <w:r w:rsidRPr="0030316E">
        <w:rPr>
          <w:rFonts w:ascii="Courier New"/>
          <w:sz w:val="18"/>
        </w:rPr>
        <w:t>x</w:t>
      </w:r>
      <w:r w:rsidRPr="0030316E">
        <w:rPr>
          <w:rFonts w:ascii="Courier New"/>
          <w:spacing w:val="-13"/>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some_obj.do_something_with(i);</w:t>
      </w:r>
    </w:p>
    <w:p w14:paraId="5625FE1A" w14:textId="77777777" w:rsidR="002E25FB" w:rsidRPr="0030316E" w:rsidRDefault="00000000">
      <w:pPr>
        <w:spacing w:before="24"/>
        <w:ind w:left="160"/>
        <w:rPr>
          <w:rFonts w:ascii="Courier New"/>
          <w:sz w:val="18"/>
        </w:rPr>
      </w:pPr>
      <w:r w:rsidRPr="0030316E">
        <w:rPr>
          <w:rFonts w:ascii="Courier New"/>
          <w:sz w:val="18"/>
        </w:rPr>
        <w:t>}</w:t>
      </w:r>
    </w:p>
    <w:p w14:paraId="0A91FF85" w14:textId="77777777" w:rsidR="002E25FB" w:rsidRPr="0030316E" w:rsidRDefault="002E25FB">
      <w:pPr>
        <w:pStyle w:val="BodyText"/>
        <w:spacing w:before="3"/>
        <w:rPr>
          <w:rFonts w:ascii="Courier New"/>
          <w:sz w:val="22"/>
        </w:rPr>
      </w:pPr>
    </w:p>
    <w:p w14:paraId="1E043D27"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from</w:t>
      </w:r>
      <w:r w:rsidRPr="0030316E">
        <w:rPr>
          <w:rFonts w:ascii="Courier New"/>
          <w:spacing w:val="-4"/>
          <w:sz w:val="18"/>
        </w:rPr>
        <w:t xml:space="preserve"> </w:t>
      </w:r>
      <w:r w:rsidRPr="0030316E">
        <w:rPr>
          <w:rFonts w:ascii="Courier New"/>
          <w:sz w:val="18"/>
        </w:rPr>
        <w:t>here,</w:t>
      </w:r>
      <w:r w:rsidRPr="0030316E">
        <w:rPr>
          <w:rFonts w:ascii="Courier New"/>
          <w:spacing w:val="-4"/>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should</w:t>
      </w:r>
      <w:r w:rsidRPr="0030316E">
        <w:rPr>
          <w:rFonts w:ascii="Courier New"/>
          <w:spacing w:val="-4"/>
          <w:sz w:val="18"/>
        </w:rPr>
        <w:t xml:space="preserve"> </w:t>
      </w:r>
      <w:r w:rsidRPr="0030316E">
        <w:rPr>
          <w:rFonts w:ascii="Courier New"/>
          <w:sz w:val="18"/>
        </w:rPr>
        <w:t>be</w:t>
      </w:r>
      <w:r w:rsidRPr="0030316E">
        <w:rPr>
          <w:rFonts w:ascii="Courier New"/>
          <w:spacing w:val="-4"/>
          <w:sz w:val="18"/>
        </w:rPr>
        <w:t xml:space="preserve"> </w:t>
      </w:r>
      <w:r w:rsidRPr="0030316E">
        <w:rPr>
          <w:rFonts w:ascii="Courier New"/>
          <w:sz w:val="18"/>
        </w:rPr>
        <w:t>const,</w:t>
      </w:r>
    </w:p>
    <w:p w14:paraId="23AABE9C" w14:textId="77777777" w:rsidR="002E25FB" w:rsidRPr="0030316E" w:rsidRDefault="00000000">
      <w:pPr>
        <w:spacing w:before="24"/>
        <w:ind w:left="160"/>
        <w:rPr>
          <w:rFonts w:ascii="Courier New" w:hAnsi="Courier New"/>
          <w:sz w:val="18"/>
        </w:rPr>
      </w:pPr>
      <w:r w:rsidRPr="0030316E">
        <w:rPr>
          <w:rFonts w:ascii="Courier New" w:hAnsi="Courier New"/>
          <w:sz w:val="18"/>
        </w:rPr>
        <w:t>//</w:t>
      </w:r>
      <w:r w:rsidRPr="0030316E">
        <w:rPr>
          <w:rFonts w:ascii="Courier New" w:hAnsi="Courier New"/>
          <w:spacing w:val="-4"/>
          <w:sz w:val="18"/>
        </w:rPr>
        <w:t xml:space="preserve"> </w:t>
      </w:r>
      <w:r w:rsidRPr="0030316E">
        <w:rPr>
          <w:rFonts w:ascii="Courier New" w:hAnsi="Courier New"/>
          <w:sz w:val="18"/>
        </w:rPr>
        <w:t>but</w:t>
      </w:r>
      <w:r w:rsidRPr="0030316E">
        <w:rPr>
          <w:rFonts w:ascii="Courier New" w:hAnsi="Courier New"/>
          <w:spacing w:val="-3"/>
          <w:sz w:val="18"/>
        </w:rPr>
        <w:t xml:space="preserve"> </w:t>
      </w:r>
      <w:r w:rsidRPr="0030316E">
        <w:rPr>
          <w:rFonts w:ascii="Courier New" w:hAnsi="Courier New"/>
          <w:sz w:val="18"/>
        </w:rPr>
        <w:t>we</w:t>
      </w:r>
      <w:r w:rsidRPr="0030316E">
        <w:rPr>
          <w:rFonts w:ascii="Courier New" w:hAnsi="Courier New"/>
          <w:spacing w:val="-3"/>
          <w:sz w:val="18"/>
        </w:rPr>
        <w:t xml:space="preserve"> </w:t>
      </w:r>
      <w:r w:rsidRPr="0030316E">
        <w:rPr>
          <w:rFonts w:ascii="Courier New" w:hAnsi="Courier New"/>
          <w:sz w:val="18"/>
        </w:rPr>
        <w:t>can’t</w:t>
      </w:r>
      <w:r w:rsidRPr="0030316E">
        <w:rPr>
          <w:rFonts w:ascii="Courier New" w:hAnsi="Courier New"/>
          <w:spacing w:val="-3"/>
          <w:sz w:val="18"/>
        </w:rPr>
        <w:t xml:space="preserve"> </w:t>
      </w:r>
      <w:r w:rsidRPr="0030316E">
        <w:rPr>
          <w:rFonts w:ascii="Courier New" w:hAnsi="Courier New"/>
          <w:sz w:val="18"/>
        </w:rPr>
        <w:t>say</w:t>
      </w:r>
      <w:r w:rsidRPr="0030316E">
        <w:rPr>
          <w:rFonts w:ascii="Courier New" w:hAnsi="Courier New"/>
          <w:spacing w:val="-3"/>
          <w:sz w:val="18"/>
        </w:rPr>
        <w:t xml:space="preserve"> </w:t>
      </w:r>
      <w:r w:rsidRPr="0030316E">
        <w:rPr>
          <w:rFonts w:ascii="Courier New" w:hAnsi="Courier New"/>
          <w:sz w:val="18"/>
        </w:rPr>
        <w:t>so</w:t>
      </w:r>
      <w:r w:rsidRPr="0030316E">
        <w:rPr>
          <w:rFonts w:ascii="Courier New" w:hAnsi="Courier New"/>
          <w:spacing w:val="-4"/>
          <w:sz w:val="18"/>
        </w:rPr>
        <w:t xml:space="preserve"> </w:t>
      </w:r>
      <w:r w:rsidRPr="0030316E">
        <w:rPr>
          <w:rFonts w:ascii="Courier New" w:hAnsi="Courier New"/>
          <w:sz w:val="18"/>
        </w:rPr>
        <w:t>in</w:t>
      </w:r>
      <w:r w:rsidRPr="0030316E">
        <w:rPr>
          <w:rFonts w:ascii="Courier New" w:hAnsi="Courier New"/>
          <w:spacing w:val="-3"/>
          <w:sz w:val="18"/>
        </w:rPr>
        <w:t xml:space="preserve"> </w:t>
      </w:r>
      <w:r w:rsidRPr="0030316E">
        <w:rPr>
          <w:rFonts w:ascii="Courier New" w:hAnsi="Courier New"/>
          <w:sz w:val="18"/>
        </w:rPr>
        <w:t>code</w:t>
      </w:r>
      <w:r w:rsidRPr="0030316E">
        <w:rPr>
          <w:rFonts w:ascii="Courier New" w:hAnsi="Courier New"/>
          <w:spacing w:val="-3"/>
          <w:sz w:val="18"/>
        </w:rPr>
        <w:t xml:space="preserve"> </w:t>
      </w:r>
      <w:r w:rsidRPr="0030316E">
        <w:rPr>
          <w:rFonts w:ascii="Courier New" w:hAnsi="Courier New"/>
          <w:sz w:val="18"/>
        </w:rPr>
        <w:t>in</w:t>
      </w:r>
      <w:r w:rsidRPr="0030316E">
        <w:rPr>
          <w:rFonts w:ascii="Courier New" w:hAnsi="Courier New"/>
          <w:spacing w:val="-3"/>
          <w:sz w:val="18"/>
        </w:rPr>
        <w:t xml:space="preserve"> </w:t>
      </w:r>
      <w:r w:rsidRPr="0030316E">
        <w:rPr>
          <w:rFonts w:ascii="Courier New" w:hAnsi="Courier New"/>
          <w:sz w:val="18"/>
        </w:rPr>
        <w:t>this</w:t>
      </w:r>
      <w:r w:rsidRPr="0030316E">
        <w:rPr>
          <w:rFonts w:ascii="Courier New" w:hAnsi="Courier New"/>
          <w:spacing w:val="-3"/>
          <w:sz w:val="18"/>
        </w:rPr>
        <w:t xml:space="preserve"> </w:t>
      </w:r>
      <w:r w:rsidRPr="0030316E">
        <w:rPr>
          <w:rFonts w:ascii="Courier New" w:hAnsi="Courier New"/>
          <w:sz w:val="18"/>
        </w:rPr>
        <w:t>style</w:t>
      </w:r>
    </w:p>
    <w:p w14:paraId="685F3E69" w14:textId="77777777" w:rsidR="002E25FB" w:rsidRPr="0030316E" w:rsidRDefault="00000000">
      <w:pPr>
        <w:pStyle w:val="BodyText"/>
        <w:spacing w:before="130"/>
        <w:ind w:left="100" w:right="1345"/>
      </w:pPr>
      <w:r w:rsidRPr="0030316E">
        <w:t>Now,</w:t>
      </w:r>
      <w:r w:rsidRPr="0030316E">
        <w:rPr>
          <w:spacing w:val="-4"/>
        </w:rPr>
        <w:t xml:space="preserve"> </w:t>
      </w:r>
      <w:r w:rsidRPr="0030316E">
        <w:t>a</w:t>
      </w:r>
      <w:r w:rsidRPr="0030316E">
        <w:rPr>
          <w:spacing w:val="-4"/>
        </w:rPr>
        <w:t xml:space="preserve"> </w:t>
      </w:r>
      <w:r w:rsidRPr="0030316E">
        <w:t>lambda</w:t>
      </w:r>
      <w:r w:rsidRPr="0030316E">
        <w:rPr>
          <w:spacing w:val="-4"/>
        </w:rPr>
        <w:t xml:space="preserve"> </w:t>
      </w:r>
      <w:r w:rsidRPr="0030316E">
        <w:t>expression</w:t>
      </w:r>
      <w:r w:rsidRPr="0030316E">
        <w:rPr>
          <w:spacing w:val="-3"/>
        </w:rPr>
        <w:t xml:space="preserve"> </w:t>
      </w:r>
      <w:r w:rsidRPr="0030316E">
        <w:t>comes</w:t>
      </w:r>
      <w:r w:rsidRPr="0030316E">
        <w:rPr>
          <w:spacing w:val="-4"/>
        </w:rPr>
        <w:t xml:space="preserve"> </w:t>
      </w:r>
      <w:r w:rsidRPr="0030316E">
        <w:t>to</w:t>
      </w:r>
      <w:r w:rsidRPr="0030316E">
        <w:rPr>
          <w:spacing w:val="-3"/>
        </w:rPr>
        <w:t xml:space="preserve"> </w:t>
      </w:r>
      <w:r w:rsidRPr="0030316E">
        <w:t>our</w:t>
      </w:r>
      <w:r w:rsidRPr="0030316E">
        <w:rPr>
          <w:spacing w:val="-4"/>
        </w:rPr>
        <w:t xml:space="preserve"> </w:t>
      </w:r>
      <w:r w:rsidRPr="0030316E">
        <w:t>rescue.</w:t>
      </w:r>
      <w:r w:rsidRPr="0030316E">
        <w:rPr>
          <w:spacing w:val="-3"/>
        </w:rPr>
        <w:t xml:space="preserve"> </w:t>
      </w:r>
      <w:r w:rsidRPr="0030316E">
        <w:t>Use</w:t>
      </w:r>
      <w:r w:rsidRPr="0030316E">
        <w:rPr>
          <w:spacing w:val="-4"/>
        </w:rPr>
        <w:t xml:space="preserve"> </w:t>
      </w:r>
      <w:r w:rsidRPr="0030316E">
        <w:t>a</w:t>
      </w:r>
      <w:r w:rsidRPr="0030316E">
        <w:rPr>
          <w:spacing w:val="-4"/>
        </w:rPr>
        <w:t xml:space="preserve"> </w:t>
      </w:r>
      <w:r w:rsidRPr="0030316E">
        <w:t>technique</w:t>
      </w:r>
      <w:r w:rsidRPr="0030316E">
        <w:rPr>
          <w:spacing w:val="-4"/>
        </w:rPr>
        <w:t xml:space="preserve"> </w:t>
      </w:r>
      <w:r w:rsidRPr="0030316E">
        <w:t>called</w:t>
      </w:r>
      <w:r w:rsidRPr="0030316E">
        <w:rPr>
          <w:spacing w:val="-3"/>
        </w:rPr>
        <w:t xml:space="preserve"> </w:t>
      </w:r>
      <w:r w:rsidRPr="0030316E">
        <w:t>“</w:t>
      </w:r>
      <w:r w:rsidRPr="0030316E">
        <w:rPr>
          <w:b/>
        </w:rPr>
        <w:t>I</w:t>
      </w:r>
      <w:r w:rsidRPr="0030316E">
        <w:t>mmediately</w:t>
      </w:r>
      <w:r w:rsidRPr="0030316E">
        <w:rPr>
          <w:spacing w:val="-3"/>
        </w:rPr>
        <w:t xml:space="preserve"> </w:t>
      </w:r>
      <w:r w:rsidRPr="0030316E">
        <w:rPr>
          <w:b/>
        </w:rPr>
        <w:t>I</w:t>
      </w:r>
      <w:r w:rsidRPr="0030316E">
        <w:t>nvoked</w:t>
      </w:r>
      <w:r w:rsidRPr="0030316E">
        <w:rPr>
          <w:spacing w:val="-57"/>
        </w:rPr>
        <w:t xml:space="preserve"> </w:t>
      </w:r>
      <w:r w:rsidRPr="0030316E">
        <w:rPr>
          <w:b/>
        </w:rPr>
        <w:t>L</w:t>
      </w:r>
      <w:r w:rsidRPr="0030316E">
        <w:t>ambda</w:t>
      </w:r>
      <w:r w:rsidRPr="0030316E">
        <w:rPr>
          <w:spacing w:val="-2"/>
        </w:rPr>
        <w:t xml:space="preserve"> </w:t>
      </w:r>
      <w:r w:rsidRPr="0030316E">
        <w:rPr>
          <w:b/>
        </w:rPr>
        <w:t>E</w:t>
      </w:r>
      <w:r w:rsidRPr="0030316E">
        <w:t>xpression”. (IILE)</w:t>
      </w:r>
    </w:p>
    <w:p w14:paraId="28EA36E2" w14:textId="77777777" w:rsidR="002E25FB" w:rsidRPr="0030316E" w:rsidRDefault="00000000">
      <w:pPr>
        <w:pStyle w:val="BodyText"/>
        <w:spacing w:before="120"/>
        <w:ind w:left="100" w:right="1345"/>
      </w:pPr>
      <w:r w:rsidRPr="0030316E">
        <w:t>Put</w:t>
      </w:r>
      <w:r w:rsidRPr="0030316E">
        <w:rPr>
          <w:spacing w:val="-5"/>
        </w:rPr>
        <w:t xml:space="preserve"> </w:t>
      </w:r>
      <w:r w:rsidRPr="0030316E">
        <w:t>the</w:t>
      </w:r>
      <w:r w:rsidRPr="0030316E">
        <w:rPr>
          <w:spacing w:val="-4"/>
        </w:rPr>
        <w:t xml:space="preserve"> </w:t>
      </w:r>
      <w:r w:rsidRPr="0030316E">
        <w:t>initialization</w:t>
      </w:r>
      <w:r w:rsidRPr="0030316E">
        <w:rPr>
          <w:spacing w:val="-3"/>
        </w:rPr>
        <w:t xml:space="preserve"> </w:t>
      </w:r>
      <w:r w:rsidRPr="0030316E">
        <w:t>stuff</w:t>
      </w:r>
      <w:r w:rsidRPr="0030316E">
        <w:rPr>
          <w:spacing w:val="-5"/>
        </w:rPr>
        <w:t xml:space="preserve"> </w:t>
      </w:r>
      <w:r w:rsidRPr="0030316E">
        <w:t>into</w:t>
      </w:r>
      <w:r w:rsidRPr="0030316E">
        <w:rPr>
          <w:spacing w:val="-3"/>
        </w:rPr>
        <w:t xml:space="preserve"> </w:t>
      </w:r>
      <w:r w:rsidRPr="0030316E">
        <w:t>a</w:t>
      </w:r>
      <w:r w:rsidRPr="0030316E">
        <w:rPr>
          <w:spacing w:val="-4"/>
        </w:rPr>
        <w:t xml:space="preserve"> </w:t>
      </w:r>
      <w:r w:rsidRPr="0030316E">
        <w:t>lambda</w:t>
      </w:r>
      <w:r w:rsidRPr="0030316E">
        <w:rPr>
          <w:spacing w:val="-5"/>
        </w:rPr>
        <w:t xml:space="preserve"> </w:t>
      </w:r>
      <w:r w:rsidRPr="0030316E">
        <w:t>expression,</w:t>
      </w:r>
      <w:r w:rsidRPr="0030316E">
        <w:rPr>
          <w:spacing w:val="-3"/>
        </w:rPr>
        <w:t xml:space="preserve"> </w:t>
      </w:r>
      <w:r w:rsidRPr="0030316E">
        <w:t>capture</w:t>
      </w:r>
      <w:r w:rsidRPr="0030316E">
        <w:rPr>
          <w:spacing w:val="-4"/>
        </w:rPr>
        <w:t xml:space="preserve"> </w:t>
      </w:r>
      <w:r w:rsidRPr="0030316E">
        <w:t>the</w:t>
      </w:r>
      <w:r w:rsidRPr="0030316E">
        <w:rPr>
          <w:spacing w:val="-5"/>
        </w:rPr>
        <w:t xml:space="preserve"> </w:t>
      </w:r>
      <w:r w:rsidRPr="0030316E">
        <w:t>environment</w:t>
      </w:r>
      <w:r w:rsidRPr="0030316E">
        <w:rPr>
          <w:spacing w:val="-4"/>
        </w:rPr>
        <w:t xml:space="preserve"> </w:t>
      </w:r>
      <w:r w:rsidRPr="0030316E">
        <w:t>by</w:t>
      </w:r>
      <w:r w:rsidRPr="0030316E">
        <w:rPr>
          <w:spacing w:val="-3"/>
        </w:rPr>
        <w:t xml:space="preserve"> </w:t>
      </w:r>
      <w:r w:rsidRPr="0030316E">
        <w:t>reference,</w:t>
      </w:r>
      <w:r w:rsidRPr="0030316E">
        <w:rPr>
          <w:spacing w:val="-4"/>
        </w:rPr>
        <w:t xml:space="preserve"> </w:t>
      </w:r>
      <w:r w:rsidRPr="0030316E">
        <w:t>and</w:t>
      </w:r>
      <w:r w:rsidRPr="0030316E">
        <w:rPr>
          <w:spacing w:val="-57"/>
        </w:rPr>
        <w:t xml:space="preserve"> </w:t>
      </w:r>
      <w:r w:rsidRPr="0030316E">
        <w:rPr>
          <w:spacing w:val="-1"/>
        </w:rPr>
        <w:t xml:space="preserve">initialize your </w:t>
      </w:r>
      <w:r w:rsidRPr="0030316E">
        <w:rPr>
          <w:rFonts w:ascii="Courier New"/>
          <w:spacing w:val="-1"/>
          <w:sz w:val="19"/>
        </w:rPr>
        <w:t>const</w:t>
      </w:r>
      <w:r w:rsidRPr="0030316E">
        <w:rPr>
          <w:rFonts w:ascii="Courier New"/>
          <w:spacing w:val="-55"/>
          <w:sz w:val="19"/>
        </w:rPr>
        <w:t xml:space="preserve"> </w:t>
      </w:r>
      <w:r w:rsidRPr="0030316E">
        <w:rPr>
          <w:spacing w:val="-1"/>
        </w:rPr>
        <w:t>variable with</w:t>
      </w:r>
      <w:r w:rsidRPr="0030316E">
        <w:t xml:space="preserve"> the</w:t>
      </w:r>
      <w:r w:rsidRPr="0030316E">
        <w:rPr>
          <w:spacing w:val="-1"/>
        </w:rPr>
        <w:t xml:space="preserve"> </w:t>
      </w:r>
      <w:r w:rsidRPr="0030316E">
        <w:t>in-place</w:t>
      </w:r>
      <w:r w:rsidRPr="0030316E">
        <w:rPr>
          <w:spacing w:val="-1"/>
        </w:rPr>
        <w:t xml:space="preserve"> </w:t>
      </w:r>
      <w:r w:rsidRPr="0030316E">
        <w:t>invoked lambda</w:t>
      </w:r>
      <w:r w:rsidRPr="0030316E">
        <w:rPr>
          <w:spacing w:val="-1"/>
        </w:rPr>
        <w:t xml:space="preserve"> </w:t>
      </w:r>
      <w:r w:rsidRPr="0030316E">
        <w:t>function.</w:t>
      </w:r>
    </w:p>
    <w:p w14:paraId="3C4855CB" w14:textId="77777777" w:rsidR="002E25FB" w:rsidRPr="0030316E" w:rsidRDefault="00000000">
      <w:pPr>
        <w:spacing w:before="129" w:line="268" w:lineRule="auto"/>
        <w:ind w:left="591" w:right="8312" w:hanging="432"/>
        <w:rPr>
          <w:rFonts w:ascii="Courier New"/>
          <w:sz w:val="18"/>
        </w:rPr>
      </w:pPr>
      <w:r w:rsidRPr="0030316E">
        <w:rPr>
          <w:rFonts w:ascii="Courier New"/>
          <w:sz w:val="18"/>
        </w:rPr>
        <w:t>const widget x = [&amp;]{</w:t>
      </w:r>
      <w:r w:rsidRPr="0030316E">
        <w:rPr>
          <w:rFonts w:ascii="Courier New"/>
          <w:spacing w:val="-106"/>
          <w:sz w:val="18"/>
        </w:rPr>
        <w:t xml:space="preserve"> </w:t>
      </w:r>
      <w:r w:rsidRPr="0030316E">
        <w:rPr>
          <w:rFonts w:ascii="Courier New"/>
          <w:sz w:val="18"/>
        </w:rPr>
        <w:t>widget</w:t>
      </w:r>
      <w:r w:rsidRPr="0030316E">
        <w:rPr>
          <w:rFonts w:ascii="Courier New"/>
          <w:spacing w:val="-3"/>
          <w:sz w:val="18"/>
        </w:rPr>
        <w:t xml:space="preserve"> </w:t>
      </w:r>
      <w:r w:rsidRPr="0030316E">
        <w:rPr>
          <w:rFonts w:ascii="Courier New"/>
          <w:sz w:val="18"/>
        </w:rPr>
        <w:t>val;</w:t>
      </w:r>
    </w:p>
    <w:p w14:paraId="3E10107B" w14:textId="77777777" w:rsidR="002E25FB" w:rsidRPr="0030316E" w:rsidRDefault="00000000">
      <w:pPr>
        <w:spacing w:line="203" w:lineRule="exact"/>
        <w:ind w:left="591"/>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(auto</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p>
    <w:p w14:paraId="09552052" w14:textId="77777777" w:rsidR="002E25FB" w:rsidRPr="0030316E" w:rsidRDefault="00000000">
      <w:pPr>
        <w:spacing w:before="24"/>
        <w:ind w:left="1023"/>
        <w:rPr>
          <w:rFonts w:ascii="Courier New"/>
          <w:sz w:val="18"/>
        </w:rPr>
      </w:pPr>
      <w:r w:rsidRPr="0030316E">
        <w:rPr>
          <w:rFonts w:ascii="Courier New"/>
          <w:sz w:val="18"/>
        </w:rPr>
        <w:t>val</w:t>
      </w:r>
      <w:r w:rsidRPr="0030316E">
        <w:rPr>
          <w:rFonts w:ascii="Courier New"/>
          <w:spacing w:val="-14"/>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some_obj.do_something_with(i);</w:t>
      </w:r>
    </w:p>
    <w:p w14:paraId="21C590E7" w14:textId="77777777" w:rsidR="002E25FB" w:rsidRPr="0030316E" w:rsidRDefault="00000000">
      <w:pPr>
        <w:spacing w:before="24"/>
        <w:ind w:left="591"/>
        <w:rPr>
          <w:rFonts w:ascii="Courier New"/>
          <w:sz w:val="18"/>
        </w:rPr>
      </w:pPr>
      <w:r w:rsidRPr="0030316E">
        <w:rPr>
          <w:rFonts w:ascii="Courier New"/>
          <w:sz w:val="18"/>
        </w:rPr>
        <w:t>}</w:t>
      </w:r>
    </w:p>
    <w:p w14:paraId="3354C0B7"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val;</w:t>
      </w:r>
    </w:p>
    <w:p w14:paraId="5571FB4E" w14:textId="77777777" w:rsidR="002E25FB" w:rsidRPr="0030316E" w:rsidRDefault="00000000">
      <w:pPr>
        <w:spacing w:before="24"/>
        <w:ind w:left="160"/>
        <w:rPr>
          <w:rFonts w:ascii="Courier New"/>
          <w:sz w:val="18"/>
        </w:rPr>
      </w:pPr>
      <w:r w:rsidRPr="0030316E">
        <w:rPr>
          <w:rFonts w:ascii="Courier New"/>
          <w:sz w:val="18"/>
        </w:rPr>
        <w:t>}();</w:t>
      </w:r>
    </w:p>
    <w:p w14:paraId="10C2BC7A" w14:textId="77777777" w:rsidR="002E25FB" w:rsidRPr="0030316E" w:rsidRDefault="00000000">
      <w:pPr>
        <w:pStyle w:val="BodyText"/>
        <w:spacing w:before="130"/>
        <w:ind w:left="100" w:right="1345"/>
      </w:pPr>
      <w:r w:rsidRPr="0030316E">
        <w:t>Admittedly, it looks a little bit strange to invoke a lambda function just in place, but from the</w:t>
      </w:r>
      <w:r w:rsidRPr="0030316E">
        <w:rPr>
          <w:spacing w:val="1"/>
        </w:rPr>
        <w:t xml:space="preserve"> </w:t>
      </w:r>
      <w:r w:rsidRPr="0030316E">
        <w:t>conceptional</w:t>
      </w:r>
      <w:r w:rsidRPr="0030316E">
        <w:rPr>
          <w:spacing w:val="-4"/>
        </w:rPr>
        <w:t xml:space="preserve"> </w:t>
      </w:r>
      <w:r w:rsidRPr="0030316E">
        <w:t>view,</w:t>
      </w:r>
      <w:r w:rsidRPr="0030316E">
        <w:rPr>
          <w:spacing w:val="-2"/>
        </w:rPr>
        <w:t xml:space="preserve"> </w:t>
      </w:r>
      <w:r w:rsidRPr="0030316E">
        <w:t>I</w:t>
      </w:r>
      <w:r w:rsidRPr="0030316E">
        <w:rPr>
          <w:spacing w:val="-3"/>
        </w:rPr>
        <w:t xml:space="preserve"> </w:t>
      </w:r>
      <w:r w:rsidRPr="0030316E">
        <w:t>like</w:t>
      </w:r>
      <w:r w:rsidRPr="0030316E">
        <w:rPr>
          <w:spacing w:val="-3"/>
        </w:rPr>
        <w:t xml:space="preserve"> </w:t>
      </w:r>
      <w:r w:rsidRPr="0030316E">
        <w:t>it.</w:t>
      </w:r>
      <w:r w:rsidRPr="0030316E">
        <w:rPr>
          <w:spacing w:val="-2"/>
        </w:rPr>
        <w:t xml:space="preserve"> </w:t>
      </w:r>
      <w:r w:rsidRPr="0030316E">
        <w:t>You</w:t>
      </w:r>
      <w:r w:rsidRPr="0030316E">
        <w:rPr>
          <w:spacing w:val="-3"/>
        </w:rPr>
        <w:t xml:space="preserve"> </w:t>
      </w:r>
      <w:r w:rsidRPr="0030316E">
        <w:t>put</w:t>
      </w:r>
      <w:r w:rsidRPr="0030316E">
        <w:rPr>
          <w:spacing w:val="-3"/>
        </w:rPr>
        <w:t xml:space="preserve"> </w:t>
      </w:r>
      <w:r w:rsidRPr="0030316E">
        <w:t>the</w:t>
      </w:r>
      <w:r w:rsidRPr="0030316E">
        <w:rPr>
          <w:spacing w:val="-3"/>
        </w:rPr>
        <w:t xml:space="preserve"> </w:t>
      </w:r>
      <w:r w:rsidRPr="0030316E">
        <w:t>whole</w:t>
      </w:r>
      <w:r w:rsidRPr="0030316E">
        <w:rPr>
          <w:spacing w:val="-3"/>
        </w:rPr>
        <w:t xml:space="preserve"> </w:t>
      </w:r>
      <w:r w:rsidRPr="0030316E">
        <w:t>initialization</w:t>
      </w:r>
      <w:r w:rsidRPr="0030316E">
        <w:rPr>
          <w:spacing w:val="-2"/>
        </w:rPr>
        <w:t xml:space="preserve"> </w:t>
      </w:r>
      <w:r w:rsidRPr="0030316E">
        <w:t>stuff</w:t>
      </w:r>
      <w:r w:rsidRPr="0030316E">
        <w:rPr>
          <w:spacing w:val="-4"/>
        </w:rPr>
        <w:t xml:space="preserve"> </w:t>
      </w:r>
      <w:r w:rsidRPr="0030316E">
        <w:t>just</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body</w:t>
      </w:r>
      <w:r w:rsidRPr="0030316E">
        <w:rPr>
          <w:spacing w:val="-2"/>
        </w:rPr>
        <w:t xml:space="preserve"> </w:t>
      </w:r>
      <w:r w:rsidRPr="0030316E">
        <w:t>of</w:t>
      </w:r>
      <w:r w:rsidRPr="0030316E">
        <w:rPr>
          <w:spacing w:val="-4"/>
        </w:rPr>
        <w:t xml:space="preserve"> </w:t>
      </w:r>
      <w:r w:rsidRPr="0030316E">
        <w:t>a</w:t>
      </w:r>
      <w:r w:rsidRPr="0030316E">
        <w:rPr>
          <w:spacing w:val="-3"/>
        </w:rPr>
        <w:t xml:space="preserve"> </w:t>
      </w:r>
      <w:r w:rsidRPr="0030316E">
        <w:t>lambda.</w:t>
      </w:r>
      <w:r w:rsidRPr="0030316E">
        <w:rPr>
          <w:spacing w:val="-57"/>
        </w:rPr>
        <w:t xml:space="preserve"> </w:t>
      </w:r>
      <w:r w:rsidRPr="0030316E">
        <w:t>The</w:t>
      </w:r>
      <w:r w:rsidRPr="0030316E">
        <w:rPr>
          <w:spacing w:val="-2"/>
        </w:rPr>
        <w:t xml:space="preserve"> </w:t>
      </w:r>
      <w:r w:rsidRPr="0030316E">
        <w:t>final</w:t>
      </w:r>
      <w:r w:rsidRPr="0030316E">
        <w:rPr>
          <w:spacing w:val="-1"/>
        </w:rPr>
        <w:t xml:space="preserve"> </w:t>
      </w:r>
      <w:r w:rsidRPr="0030316E">
        <w:t>pair</w:t>
      </w:r>
      <w:r w:rsidRPr="0030316E">
        <w:rPr>
          <w:spacing w:val="-1"/>
        </w:rPr>
        <w:t xml:space="preserve"> </w:t>
      </w:r>
      <w:r w:rsidRPr="0030316E">
        <w:t>of</w:t>
      </w:r>
      <w:r w:rsidRPr="0030316E">
        <w:rPr>
          <w:spacing w:val="-1"/>
        </w:rPr>
        <w:t xml:space="preserve"> </w:t>
      </w:r>
      <w:r w:rsidRPr="0030316E">
        <w:t>parentheses</w:t>
      </w:r>
      <w:r w:rsidRPr="0030316E">
        <w:rPr>
          <w:spacing w:val="-2"/>
        </w:rPr>
        <w:t xml:space="preserve"> </w:t>
      </w:r>
      <w:r w:rsidRPr="0030316E">
        <w:t>invokes</w:t>
      </w:r>
      <w:r w:rsidRPr="0030316E">
        <w:rPr>
          <w:spacing w:val="-1"/>
        </w:rPr>
        <w:t xml:space="preserve"> </w:t>
      </w:r>
      <w:r w:rsidRPr="0030316E">
        <w:t>the</w:t>
      </w:r>
      <w:r w:rsidRPr="0030316E">
        <w:rPr>
          <w:spacing w:val="-1"/>
        </w:rPr>
        <w:t xml:space="preserve"> </w:t>
      </w:r>
      <w:r w:rsidRPr="0030316E">
        <w:t>lambda.</w:t>
      </w:r>
    </w:p>
    <w:p w14:paraId="19C53F55" w14:textId="77777777" w:rsidR="002E25FB" w:rsidRPr="0030316E" w:rsidRDefault="002E25FB">
      <w:pPr>
        <w:pStyle w:val="BodyText"/>
        <w:spacing w:before="3"/>
        <w:rPr>
          <w:sz w:val="30"/>
        </w:rPr>
      </w:pPr>
    </w:p>
    <w:p w14:paraId="3F1B5D65" w14:textId="77777777" w:rsidR="002E25FB" w:rsidRPr="0030316E" w:rsidRDefault="00000000">
      <w:pPr>
        <w:pStyle w:val="Heading3"/>
      </w:pPr>
      <w:bookmarkStart w:id="196" w:name="_bookmark129"/>
      <w:bookmarkEnd w:id="196"/>
      <w:r w:rsidRPr="0030316E">
        <w:t>Macros</w:t>
      </w:r>
    </w:p>
    <w:p w14:paraId="17DACA67" w14:textId="77777777" w:rsidR="002E25FB" w:rsidRPr="0030316E" w:rsidRDefault="00000000">
      <w:pPr>
        <w:pStyle w:val="BodyText"/>
        <w:spacing w:before="173"/>
        <w:ind w:left="100" w:right="1345"/>
      </w:pPr>
      <w:r w:rsidRPr="0030316E">
        <w:t>If there is one unanimous consensus in the C++ standardization committee, then this is one:</w:t>
      </w:r>
      <w:r w:rsidRPr="0030316E">
        <w:rPr>
          <w:spacing w:val="1"/>
        </w:rPr>
        <w:t xml:space="preserve"> </w:t>
      </w:r>
      <w:r w:rsidRPr="0030316E">
        <w:rPr>
          <w:b/>
        </w:rPr>
        <w:t>Macros</w:t>
      </w:r>
      <w:r w:rsidRPr="0030316E">
        <w:rPr>
          <w:b/>
          <w:spacing w:val="-5"/>
        </w:rPr>
        <w:t xml:space="preserve"> </w:t>
      </w:r>
      <w:r w:rsidRPr="0030316E">
        <w:rPr>
          <w:b/>
        </w:rPr>
        <w:t>must</w:t>
      </w:r>
      <w:r w:rsidRPr="0030316E">
        <w:rPr>
          <w:b/>
          <w:spacing w:val="-4"/>
        </w:rPr>
        <w:t xml:space="preserve"> </w:t>
      </w:r>
      <w:r w:rsidRPr="0030316E">
        <w:rPr>
          <w:b/>
        </w:rPr>
        <w:t>go</w:t>
      </w:r>
      <w:r w:rsidRPr="0030316E">
        <w:t>.</w:t>
      </w:r>
      <w:r w:rsidRPr="0030316E">
        <w:rPr>
          <w:spacing w:val="-3"/>
        </w:rPr>
        <w:t xml:space="preserve"> </w:t>
      </w:r>
      <w:r w:rsidRPr="0030316E">
        <w:t>Macros</w:t>
      </w:r>
      <w:r w:rsidRPr="0030316E">
        <w:rPr>
          <w:spacing w:val="-4"/>
        </w:rPr>
        <w:t xml:space="preserve"> </w:t>
      </w:r>
      <w:r w:rsidRPr="0030316E">
        <w:t>are</w:t>
      </w:r>
      <w:r w:rsidRPr="0030316E">
        <w:rPr>
          <w:spacing w:val="-5"/>
        </w:rPr>
        <w:t xml:space="preserve"> </w:t>
      </w:r>
      <w:r w:rsidRPr="0030316E">
        <w:t>just</w:t>
      </w:r>
      <w:r w:rsidRPr="0030316E">
        <w:rPr>
          <w:spacing w:val="-4"/>
        </w:rPr>
        <w:t xml:space="preserve"> </w:t>
      </w:r>
      <w:r w:rsidRPr="0030316E">
        <w:t>text</w:t>
      </w:r>
      <w:r w:rsidRPr="0030316E">
        <w:rPr>
          <w:spacing w:val="-4"/>
        </w:rPr>
        <w:t xml:space="preserve"> </w:t>
      </w:r>
      <w:r w:rsidRPr="0030316E">
        <w:t>substitution</w:t>
      </w:r>
      <w:r w:rsidRPr="0030316E">
        <w:rPr>
          <w:spacing w:val="-3"/>
        </w:rPr>
        <w:t xml:space="preserve"> </w:t>
      </w:r>
      <w:r w:rsidRPr="0030316E">
        <w:t>without</w:t>
      </w:r>
      <w:r w:rsidRPr="0030316E">
        <w:rPr>
          <w:spacing w:val="-5"/>
        </w:rPr>
        <w:t xml:space="preserve"> </w:t>
      </w:r>
      <w:r w:rsidRPr="0030316E">
        <w:t>any</w:t>
      </w:r>
      <w:r w:rsidRPr="0030316E">
        <w:rPr>
          <w:spacing w:val="-3"/>
        </w:rPr>
        <w:t xml:space="preserve"> </w:t>
      </w:r>
      <w:r w:rsidRPr="0030316E">
        <w:t>C++</w:t>
      </w:r>
      <w:r w:rsidRPr="0030316E">
        <w:rPr>
          <w:spacing w:val="-4"/>
        </w:rPr>
        <w:t xml:space="preserve"> </w:t>
      </w:r>
      <w:r w:rsidRPr="0030316E">
        <w:t>semantics.</w:t>
      </w:r>
      <w:r w:rsidRPr="0030316E">
        <w:rPr>
          <w:spacing w:val="-3"/>
        </w:rPr>
        <w:t xml:space="preserve"> </w:t>
      </w:r>
      <w:r w:rsidRPr="0030316E">
        <w:t>They</w:t>
      </w:r>
      <w:r w:rsidRPr="0030316E">
        <w:rPr>
          <w:spacing w:val="-4"/>
        </w:rPr>
        <w:t xml:space="preserve"> </w:t>
      </w:r>
      <w:r w:rsidRPr="0030316E">
        <w:t>transform</w:t>
      </w:r>
      <w:r w:rsidRPr="0030316E">
        <w:rPr>
          <w:spacing w:val="-57"/>
        </w:rPr>
        <w:t xml:space="preserve"> </w:t>
      </w:r>
      <w:r w:rsidRPr="0030316E">
        <w:t>the written code so, that the compiler sees a different one. This transformation is highly error-</w:t>
      </w:r>
      <w:r w:rsidRPr="0030316E">
        <w:rPr>
          <w:spacing w:val="1"/>
        </w:rPr>
        <w:t xml:space="preserve"> </w:t>
      </w:r>
      <w:r w:rsidRPr="0030316E">
        <w:t>prone</w:t>
      </w:r>
      <w:r w:rsidRPr="0030316E">
        <w:rPr>
          <w:spacing w:val="-2"/>
        </w:rPr>
        <w:t xml:space="preserve"> </w:t>
      </w:r>
      <w:r w:rsidRPr="0030316E">
        <w:t>and obscures</w:t>
      </w:r>
      <w:r w:rsidRPr="0030316E">
        <w:rPr>
          <w:spacing w:val="-1"/>
        </w:rPr>
        <w:t xml:space="preserve"> </w:t>
      </w:r>
      <w:r w:rsidRPr="0030316E">
        <w:t>the</w:t>
      </w:r>
      <w:r w:rsidRPr="0030316E">
        <w:rPr>
          <w:spacing w:val="-1"/>
        </w:rPr>
        <w:t xml:space="preserve"> </w:t>
      </w:r>
      <w:r w:rsidRPr="0030316E">
        <w:t>cause</w:t>
      </w:r>
      <w:r w:rsidRPr="0030316E">
        <w:rPr>
          <w:spacing w:val="-1"/>
        </w:rPr>
        <w:t xml:space="preserve"> </w:t>
      </w:r>
      <w:r w:rsidRPr="0030316E">
        <w:t>of</w:t>
      </w:r>
      <w:r w:rsidRPr="0030316E">
        <w:rPr>
          <w:spacing w:val="-1"/>
        </w:rPr>
        <w:t xml:space="preserve"> </w:t>
      </w:r>
      <w:r w:rsidRPr="0030316E">
        <w:t>the</w:t>
      </w:r>
      <w:r w:rsidRPr="0030316E">
        <w:rPr>
          <w:spacing w:val="-2"/>
        </w:rPr>
        <w:t xml:space="preserve"> </w:t>
      </w:r>
      <w:r w:rsidRPr="0030316E">
        <w:t>error.</w:t>
      </w:r>
    </w:p>
    <w:p w14:paraId="3F939BAC" w14:textId="77777777" w:rsidR="002E25FB" w:rsidRPr="0030316E" w:rsidRDefault="00000000">
      <w:pPr>
        <w:pStyle w:val="BodyText"/>
        <w:spacing w:before="120"/>
        <w:ind w:left="100" w:right="1641"/>
      </w:pPr>
      <w:r w:rsidRPr="0030316E">
        <w:t>But</w:t>
      </w:r>
      <w:r w:rsidRPr="0030316E">
        <w:rPr>
          <w:spacing w:val="-4"/>
        </w:rPr>
        <w:t xml:space="preserve"> </w:t>
      </w:r>
      <w:r w:rsidRPr="0030316E">
        <w:t>sometimes,</w:t>
      </w:r>
      <w:r w:rsidRPr="0030316E">
        <w:rPr>
          <w:spacing w:val="-4"/>
        </w:rPr>
        <w:t xml:space="preserve"> </w:t>
      </w:r>
      <w:r w:rsidRPr="0030316E">
        <w:t>you</w:t>
      </w:r>
      <w:r w:rsidRPr="0030316E">
        <w:rPr>
          <w:spacing w:val="-3"/>
        </w:rPr>
        <w:t xml:space="preserve"> </w:t>
      </w:r>
      <w:r w:rsidRPr="0030316E">
        <w:t>have</w:t>
      </w:r>
      <w:r w:rsidRPr="0030316E">
        <w:rPr>
          <w:spacing w:val="-4"/>
        </w:rPr>
        <w:t xml:space="preserve"> </w:t>
      </w:r>
      <w:r w:rsidRPr="0030316E">
        <w:t>to</w:t>
      </w:r>
      <w:r w:rsidRPr="0030316E">
        <w:rPr>
          <w:spacing w:val="-3"/>
        </w:rPr>
        <w:t xml:space="preserve"> </w:t>
      </w:r>
      <w:r w:rsidRPr="0030316E">
        <w:t>deal</w:t>
      </w:r>
      <w:r w:rsidRPr="0030316E">
        <w:rPr>
          <w:spacing w:val="-4"/>
        </w:rPr>
        <w:t xml:space="preserve"> </w:t>
      </w:r>
      <w:r w:rsidRPr="0030316E">
        <w:t>with</w:t>
      </w:r>
      <w:r w:rsidRPr="0030316E">
        <w:rPr>
          <w:spacing w:val="-3"/>
        </w:rPr>
        <w:t xml:space="preserve"> </w:t>
      </w:r>
      <w:r w:rsidRPr="0030316E">
        <w:t>legacy</w:t>
      </w:r>
      <w:r w:rsidRPr="0030316E">
        <w:rPr>
          <w:spacing w:val="-3"/>
        </w:rPr>
        <w:t xml:space="preserve"> </w:t>
      </w:r>
      <w:r w:rsidRPr="0030316E">
        <w:t>code,</w:t>
      </w:r>
      <w:r w:rsidRPr="0030316E">
        <w:rPr>
          <w:spacing w:val="-3"/>
        </w:rPr>
        <w:t xml:space="preserve"> </w:t>
      </w:r>
      <w:r w:rsidRPr="0030316E">
        <w:t>which</w:t>
      </w:r>
      <w:r w:rsidRPr="0030316E">
        <w:rPr>
          <w:spacing w:val="-3"/>
        </w:rPr>
        <w:t xml:space="preserve"> </w:t>
      </w:r>
      <w:r w:rsidRPr="0030316E">
        <w:t>relies</w:t>
      </w:r>
      <w:r w:rsidRPr="0030316E">
        <w:rPr>
          <w:spacing w:val="-4"/>
        </w:rPr>
        <w:t xml:space="preserve"> </w:t>
      </w:r>
      <w:r w:rsidRPr="0030316E">
        <w:t>on</w:t>
      </w:r>
      <w:r w:rsidRPr="0030316E">
        <w:rPr>
          <w:spacing w:val="-3"/>
        </w:rPr>
        <w:t xml:space="preserve"> </w:t>
      </w:r>
      <w:r w:rsidRPr="0030316E">
        <w:t>macros.</w:t>
      </w:r>
      <w:r w:rsidRPr="0030316E">
        <w:rPr>
          <w:spacing w:val="-3"/>
        </w:rPr>
        <w:t xml:space="preserve"> </w:t>
      </w:r>
      <w:r w:rsidRPr="0030316E">
        <w:t>For</w:t>
      </w:r>
      <w:r w:rsidRPr="0030316E">
        <w:rPr>
          <w:spacing w:val="-4"/>
        </w:rPr>
        <w:t xml:space="preserve"> </w:t>
      </w:r>
      <w:r w:rsidRPr="0030316E">
        <w:t>completeness,</w:t>
      </w:r>
      <w:r w:rsidRPr="0030316E">
        <w:rPr>
          <w:spacing w:val="-57"/>
        </w:rPr>
        <w:t xml:space="preserve"> </w:t>
      </w:r>
      <w:r w:rsidRPr="0030316E">
        <w:t>the</w:t>
      </w:r>
      <w:r w:rsidRPr="0030316E">
        <w:rPr>
          <w:spacing w:val="-2"/>
        </w:rPr>
        <w:t xml:space="preserve"> </w:t>
      </w:r>
      <w:r w:rsidRPr="0030316E">
        <w:t>C++</w:t>
      </w:r>
      <w:r w:rsidRPr="0030316E">
        <w:rPr>
          <w:spacing w:val="-1"/>
        </w:rPr>
        <w:t xml:space="preserve"> </w:t>
      </w:r>
      <w:r w:rsidRPr="0030316E">
        <w:t>Core</w:t>
      </w:r>
      <w:r w:rsidRPr="0030316E">
        <w:rPr>
          <w:spacing w:val="-1"/>
        </w:rPr>
        <w:t xml:space="preserve"> </w:t>
      </w:r>
      <w:r w:rsidRPr="0030316E">
        <w:t>Guidelines</w:t>
      </w:r>
      <w:r w:rsidRPr="0030316E">
        <w:rPr>
          <w:spacing w:val="-2"/>
        </w:rPr>
        <w:t xml:space="preserve"> </w:t>
      </w:r>
      <w:r w:rsidRPr="0030316E">
        <w:t>have</w:t>
      </w:r>
      <w:r w:rsidRPr="0030316E">
        <w:rPr>
          <w:spacing w:val="-1"/>
        </w:rPr>
        <w:t xml:space="preserve"> </w:t>
      </w:r>
      <w:r w:rsidRPr="0030316E">
        <w:t>four</w:t>
      </w:r>
      <w:r w:rsidRPr="0030316E">
        <w:rPr>
          <w:spacing w:val="-1"/>
        </w:rPr>
        <w:t xml:space="preserve"> </w:t>
      </w:r>
      <w:r w:rsidRPr="0030316E">
        <w:t>rules</w:t>
      </w:r>
      <w:r w:rsidRPr="0030316E">
        <w:rPr>
          <w:spacing w:val="-2"/>
        </w:rPr>
        <w:t xml:space="preserve"> </w:t>
      </w:r>
      <w:r w:rsidRPr="0030316E">
        <w:t>for</w:t>
      </w:r>
      <w:r w:rsidRPr="0030316E">
        <w:rPr>
          <w:spacing w:val="-1"/>
        </w:rPr>
        <w:t xml:space="preserve"> </w:t>
      </w:r>
      <w:r w:rsidRPr="0030316E">
        <w:t>macros.</w:t>
      </w:r>
    </w:p>
    <w:p w14:paraId="1CC7EF8D" w14:textId="77777777" w:rsidR="002E25FB" w:rsidRPr="0030316E" w:rsidRDefault="00000000">
      <w:pPr>
        <w:pStyle w:val="ListParagraph"/>
        <w:numPr>
          <w:ilvl w:val="0"/>
          <w:numId w:val="80"/>
        </w:numPr>
        <w:tabs>
          <w:tab w:val="left" w:pos="316"/>
        </w:tabs>
        <w:ind w:hanging="145"/>
        <w:rPr>
          <w:sz w:val="24"/>
        </w:rPr>
      </w:pPr>
      <w:r w:rsidRPr="0030316E">
        <w:rPr>
          <w:sz w:val="24"/>
        </w:rPr>
        <w:t>ES.30:</w:t>
      </w:r>
      <w:r w:rsidRPr="0030316E">
        <w:rPr>
          <w:spacing w:val="-4"/>
          <w:sz w:val="24"/>
        </w:rPr>
        <w:t xml:space="preserve"> </w:t>
      </w:r>
      <w:r w:rsidRPr="0030316E">
        <w:rPr>
          <w:sz w:val="24"/>
        </w:rPr>
        <w:t>Don’t</w:t>
      </w:r>
      <w:r w:rsidRPr="0030316E">
        <w:rPr>
          <w:spacing w:val="-4"/>
          <w:sz w:val="24"/>
        </w:rPr>
        <w:t xml:space="preserve"> </w:t>
      </w:r>
      <w:r w:rsidRPr="0030316E">
        <w:rPr>
          <w:sz w:val="24"/>
        </w:rPr>
        <w:t>use</w:t>
      </w:r>
      <w:r w:rsidRPr="0030316E">
        <w:rPr>
          <w:spacing w:val="-3"/>
          <w:sz w:val="24"/>
        </w:rPr>
        <w:t xml:space="preserve"> </w:t>
      </w:r>
      <w:r w:rsidRPr="0030316E">
        <w:rPr>
          <w:sz w:val="24"/>
        </w:rPr>
        <w:t>macros</w:t>
      </w:r>
      <w:r w:rsidRPr="0030316E">
        <w:rPr>
          <w:spacing w:val="-4"/>
          <w:sz w:val="24"/>
        </w:rPr>
        <w:t xml:space="preserve"> </w:t>
      </w:r>
      <w:r w:rsidRPr="0030316E">
        <w:rPr>
          <w:sz w:val="24"/>
        </w:rPr>
        <w:t>for</w:t>
      </w:r>
      <w:r w:rsidRPr="0030316E">
        <w:rPr>
          <w:spacing w:val="-4"/>
          <w:sz w:val="24"/>
        </w:rPr>
        <w:t xml:space="preserve"> </w:t>
      </w:r>
      <w:r w:rsidRPr="0030316E">
        <w:rPr>
          <w:sz w:val="24"/>
        </w:rPr>
        <w:t>program</w:t>
      </w:r>
      <w:r w:rsidRPr="0030316E">
        <w:rPr>
          <w:spacing w:val="-3"/>
          <w:sz w:val="24"/>
        </w:rPr>
        <w:t xml:space="preserve"> </w:t>
      </w:r>
      <w:r w:rsidRPr="0030316E">
        <w:rPr>
          <w:sz w:val="24"/>
        </w:rPr>
        <w:t>text</w:t>
      </w:r>
      <w:r w:rsidRPr="0030316E">
        <w:rPr>
          <w:spacing w:val="-4"/>
          <w:sz w:val="24"/>
        </w:rPr>
        <w:t xml:space="preserve"> </w:t>
      </w:r>
      <w:r w:rsidRPr="0030316E">
        <w:rPr>
          <w:sz w:val="24"/>
        </w:rPr>
        <w:t>manipulation</w:t>
      </w:r>
    </w:p>
    <w:p w14:paraId="3D3DB470" w14:textId="77777777" w:rsidR="002E25FB" w:rsidRPr="0030316E" w:rsidRDefault="00000000">
      <w:pPr>
        <w:pStyle w:val="ListParagraph"/>
        <w:numPr>
          <w:ilvl w:val="0"/>
          <w:numId w:val="80"/>
        </w:numPr>
        <w:tabs>
          <w:tab w:val="left" w:pos="316"/>
        </w:tabs>
        <w:ind w:hanging="145"/>
        <w:rPr>
          <w:sz w:val="24"/>
        </w:rPr>
      </w:pPr>
      <w:r w:rsidRPr="0030316E">
        <w:rPr>
          <w:sz w:val="24"/>
        </w:rPr>
        <w:t>ES.31:</w:t>
      </w:r>
      <w:r w:rsidRPr="0030316E">
        <w:rPr>
          <w:spacing w:val="-4"/>
          <w:sz w:val="24"/>
        </w:rPr>
        <w:t xml:space="preserve"> </w:t>
      </w:r>
      <w:r w:rsidRPr="0030316E">
        <w:rPr>
          <w:sz w:val="24"/>
        </w:rPr>
        <w:t>Don’t</w:t>
      </w:r>
      <w:r w:rsidRPr="0030316E">
        <w:rPr>
          <w:spacing w:val="-4"/>
          <w:sz w:val="24"/>
        </w:rPr>
        <w:t xml:space="preserve"> </w:t>
      </w:r>
      <w:r w:rsidRPr="0030316E">
        <w:rPr>
          <w:sz w:val="24"/>
        </w:rPr>
        <w:t>use</w:t>
      </w:r>
      <w:r w:rsidRPr="0030316E">
        <w:rPr>
          <w:spacing w:val="-3"/>
          <w:sz w:val="24"/>
        </w:rPr>
        <w:t xml:space="preserve"> </w:t>
      </w:r>
      <w:r w:rsidRPr="0030316E">
        <w:rPr>
          <w:sz w:val="24"/>
        </w:rPr>
        <w:t>macros</w:t>
      </w:r>
      <w:r w:rsidRPr="0030316E">
        <w:rPr>
          <w:spacing w:val="-4"/>
          <w:sz w:val="24"/>
        </w:rPr>
        <w:t xml:space="preserve"> </w:t>
      </w:r>
      <w:r w:rsidRPr="0030316E">
        <w:rPr>
          <w:sz w:val="24"/>
        </w:rPr>
        <w:t>for</w:t>
      </w:r>
      <w:r w:rsidRPr="0030316E">
        <w:rPr>
          <w:spacing w:val="-3"/>
          <w:sz w:val="24"/>
        </w:rPr>
        <w:t xml:space="preserve"> </w:t>
      </w:r>
      <w:r w:rsidRPr="0030316E">
        <w:rPr>
          <w:sz w:val="24"/>
        </w:rPr>
        <w:t>constants</w:t>
      </w:r>
      <w:r w:rsidRPr="0030316E">
        <w:rPr>
          <w:spacing w:val="-4"/>
          <w:sz w:val="24"/>
        </w:rPr>
        <w:t xml:space="preserve"> </w:t>
      </w:r>
      <w:r w:rsidRPr="0030316E">
        <w:rPr>
          <w:sz w:val="24"/>
        </w:rPr>
        <w:t>or</w:t>
      </w:r>
      <w:r w:rsidRPr="0030316E">
        <w:rPr>
          <w:spacing w:val="-3"/>
          <w:sz w:val="24"/>
        </w:rPr>
        <w:t xml:space="preserve"> </w:t>
      </w:r>
      <w:r w:rsidRPr="0030316E">
        <w:rPr>
          <w:sz w:val="24"/>
        </w:rPr>
        <w:t>“functions”</w:t>
      </w:r>
    </w:p>
    <w:p w14:paraId="033FF9B8" w14:textId="77777777" w:rsidR="002E25FB" w:rsidRPr="0030316E" w:rsidRDefault="00000000">
      <w:pPr>
        <w:pStyle w:val="ListParagraph"/>
        <w:numPr>
          <w:ilvl w:val="0"/>
          <w:numId w:val="80"/>
        </w:numPr>
        <w:tabs>
          <w:tab w:val="left" w:pos="316"/>
        </w:tabs>
        <w:ind w:hanging="145"/>
        <w:rPr>
          <w:sz w:val="24"/>
        </w:rPr>
      </w:pPr>
      <w:r w:rsidRPr="0030316E">
        <w:rPr>
          <w:spacing w:val="-1"/>
          <w:sz w:val="24"/>
        </w:rPr>
        <w:t>ES.32: Use</w:t>
      </w:r>
      <w:r w:rsidRPr="0030316E">
        <w:rPr>
          <w:sz w:val="24"/>
        </w:rPr>
        <w:t xml:space="preserve"> </w:t>
      </w:r>
      <w:r w:rsidRPr="0030316E">
        <w:rPr>
          <w:rFonts w:ascii="Courier New" w:hAnsi="Courier New"/>
          <w:spacing w:val="-1"/>
          <w:sz w:val="19"/>
        </w:rPr>
        <w:t>ALL_CAPS</w:t>
      </w:r>
      <w:r w:rsidRPr="0030316E">
        <w:rPr>
          <w:rFonts w:ascii="Courier New" w:hAnsi="Courier New"/>
          <w:spacing w:val="-54"/>
          <w:sz w:val="19"/>
        </w:rPr>
        <w:t xml:space="preserve"> </w:t>
      </w:r>
      <w:r w:rsidRPr="0030316E">
        <w:rPr>
          <w:sz w:val="24"/>
        </w:rPr>
        <w:t>for all</w:t>
      </w:r>
      <w:r w:rsidRPr="0030316E">
        <w:rPr>
          <w:spacing w:val="-1"/>
          <w:sz w:val="24"/>
        </w:rPr>
        <w:t xml:space="preserve"> </w:t>
      </w:r>
      <w:r w:rsidRPr="0030316E">
        <w:rPr>
          <w:sz w:val="24"/>
        </w:rPr>
        <w:t>macro</w:t>
      </w:r>
      <w:r w:rsidRPr="0030316E">
        <w:rPr>
          <w:spacing w:val="1"/>
          <w:sz w:val="24"/>
        </w:rPr>
        <w:t xml:space="preserve"> </w:t>
      </w:r>
      <w:r w:rsidRPr="0030316E">
        <w:rPr>
          <w:sz w:val="24"/>
        </w:rPr>
        <w:t>names</w:t>
      </w:r>
    </w:p>
    <w:p w14:paraId="485BB0D4" w14:textId="77777777" w:rsidR="002E25FB" w:rsidRPr="0030316E" w:rsidRDefault="00000000">
      <w:pPr>
        <w:pStyle w:val="ListParagraph"/>
        <w:numPr>
          <w:ilvl w:val="0"/>
          <w:numId w:val="80"/>
        </w:numPr>
        <w:tabs>
          <w:tab w:val="left" w:pos="316"/>
        </w:tabs>
        <w:spacing w:before="187"/>
        <w:ind w:hanging="145"/>
        <w:rPr>
          <w:sz w:val="24"/>
        </w:rPr>
      </w:pPr>
      <w:r w:rsidRPr="0030316E">
        <w:rPr>
          <w:sz w:val="24"/>
        </w:rPr>
        <w:t>ES.33:</w:t>
      </w:r>
      <w:r w:rsidRPr="0030316E">
        <w:rPr>
          <w:spacing w:val="-3"/>
          <w:sz w:val="24"/>
        </w:rPr>
        <w:t xml:space="preserve"> </w:t>
      </w:r>
      <w:r w:rsidRPr="0030316E">
        <w:rPr>
          <w:sz w:val="24"/>
        </w:rPr>
        <w:t>If</w:t>
      </w:r>
      <w:r w:rsidRPr="0030316E">
        <w:rPr>
          <w:spacing w:val="-3"/>
          <w:sz w:val="24"/>
        </w:rPr>
        <w:t xml:space="preserve"> </w:t>
      </w:r>
      <w:r w:rsidRPr="0030316E">
        <w:rPr>
          <w:sz w:val="24"/>
        </w:rPr>
        <w:t>you</w:t>
      </w:r>
      <w:r w:rsidRPr="0030316E">
        <w:rPr>
          <w:spacing w:val="-2"/>
          <w:sz w:val="24"/>
        </w:rPr>
        <w:t xml:space="preserve"> </w:t>
      </w:r>
      <w:r w:rsidRPr="0030316E">
        <w:rPr>
          <w:sz w:val="24"/>
        </w:rPr>
        <w:t>must</w:t>
      </w:r>
      <w:r w:rsidRPr="0030316E">
        <w:rPr>
          <w:spacing w:val="-2"/>
          <w:sz w:val="24"/>
        </w:rPr>
        <w:t xml:space="preserve"> </w:t>
      </w:r>
      <w:r w:rsidRPr="0030316E">
        <w:rPr>
          <w:sz w:val="24"/>
        </w:rPr>
        <w:t>use</w:t>
      </w:r>
      <w:r w:rsidRPr="0030316E">
        <w:rPr>
          <w:spacing w:val="-3"/>
          <w:sz w:val="24"/>
        </w:rPr>
        <w:t xml:space="preserve"> </w:t>
      </w:r>
      <w:r w:rsidRPr="0030316E">
        <w:rPr>
          <w:sz w:val="24"/>
        </w:rPr>
        <w:t>macros,</w:t>
      </w:r>
      <w:r w:rsidRPr="0030316E">
        <w:rPr>
          <w:spacing w:val="-2"/>
          <w:sz w:val="24"/>
        </w:rPr>
        <w:t xml:space="preserve"> </w:t>
      </w:r>
      <w:r w:rsidRPr="0030316E">
        <w:rPr>
          <w:sz w:val="24"/>
        </w:rPr>
        <w:t>give</w:t>
      </w:r>
      <w:r w:rsidRPr="0030316E">
        <w:rPr>
          <w:spacing w:val="-3"/>
          <w:sz w:val="24"/>
        </w:rPr>
        <w:t xml:space="preserve"> </w:t>
      </w:r>
      <w:r w:rsidRPr="0030316E">
        <w:rPr>
          <w:sz w:val="24"/>
        </w:rPr>
        <w:t>them</w:t>
      </w:r>
      <w:r w:rsidRPr="0030316E">
        <w:rPr>
          <w:spacing w:val="-2"/>
          <w:sz w:val="24"/>
        </w:rPr>
        <w:t xml:space="preserve"> </w:t>
      </w:r>
      <w:r w:rsidRPr="0030316E">
        <w:rPr>
          <w:sz w:val="24"/>
        </w:rPr>
        <w:t>unique</w:t>
      </w:r>
      <w:r w:rsidRPr="0030316E">
        <w:rPr>
          <w:spacing w:val="-3"/>
          <w:sz w:val="24"/>
        </w:rPr>
        <w:t xml:space="preserve"> </w:t>
      </w:r>
      <w:r w:rsidRPr="0030316E">
        <w:rPr>
          <w:sz w:val="24"/>
        </w:rPr>
        <w:t>names</w:t>
      </w:r>
    </w:p>
    <w:p w14:paraId="009B9C93" w14:textId="77777777" w:rsidR="002E25FB" w:rsidRPr="0030316E" w:rsidRDefault="00000000">
      <w:pPr>
        <w:pStyle w:val="BodyText"/>
        <w:spacing w:before="192"/>
        <w:ind w:left="100"/>
      </w:pPr>
      <w:r w:rsidRPr="0030316E">
        <w:t>Let</w:t>
      </w:r>
      <w:r w:rsidRPr="0030316E">
        <w:rPr>
          <w:spacing w:val="-4"/>
        </w:rPr>
        <w:t xml:space="preserve"> </w:t>
      </w:r>
      <w:r w:rsidRPr="0030316E">
        <w:t>me</w:t>
      </w:r>
      <w:r w:rsidRPr="0030316E">
        <w:rPr>
          <w:spacing w:val="-3"/>
        </w:rPr>
        <w:t xml:space="preserve"> </w:t>
      </w:r>
      <w:r w:rsidRPr="0030316E">
        <w:t>start</w:t>
      </w:r>
      <w:r w:rsidRPr="0030316E">
        <w:rPr>
          <w:spacing w:val="-3"/>
        </w:rPr>
        <w:t xml:space="preserve"> </w:t>
      </w:r>
      <w:r w:rsidRPr="0030316E">
        <w:t>with</w:t>
      </w:r>
      <w:r w:rsidRPr="0030316E">
        <w:rPr>
          <w:spacing w:val="-3"/>
        </w:rPr>
        <w:t xml:space="preserve"> </w:t>
      </w:r>
      <w:r w:rsidRPr="0030316E">
        <w:t>the</w:t>
      </w:r>
      <w:r w:rsidRPr="0030316E">
        <w:rPr>
          <w:spacing w:val="-3"/>
        </w:rPr>
        <w:t xml:space="preserve"> </w:t>
      </w:r>
      <w:r w:rsidRPr="0030316E">
        <w:t>don’t</w:t>
      </w:r>
      <w:r w:rsidRPr="0030316E">
        <w:rPr>
          <w:spacing w:val="-3"/>
        </w:rPr>
        <w:t xml:space="preserve"> </w:t>
      </w:r>
      <w:r w:rsidRPr="0030316E">
        <w:t>s.</w:t>
      </w:r>
      <w:r w:rsidRPr="0030316E">
        <w:rPr>
          <w:spacing w:val="-3"/>
        </w:rPr>
        <w:t xml:space="preserve"> </w:t>
      </w:r>
      <w:r w:rsidRPr="0030316E">
        <w:t>The</w:t>
      </w:r>
      <w:r w:rsidRPr="0030316E">
        <w:rPr>
          <w:spacing w:val="-3"/>
        </w:rPr>
        <w:t xml:space="preserve"> </w:t>
      </w:r>
      <w:r w:rsidRPr="0030316E">
        <w:t>following</w:t>
      </w:r>
      <w:r w:rsidRPr="0030316E">
        <w:rPr>
          <w:spacing w:val="-2"/>
        </w:rPr>
        <w:t xml:space="preserve"> </w:t>
      </w:r>
      <w:r w:rsidRPr="0030316E">
        <w:t>example</w:t>
      </w:r>
      <w:r w:rsidRPr="0030316E">
        <w:rPr>
          <w:spacing w:val="-4"/>
        </w:rPr>
        <w:t xml:space="preserve"> </w:t>
      </w:r>
      <w:r w:rsidRPr="0030316E">
        <w:t>shows</w:t>
      </w:r>
      <w:r w:rsidRPr="0030316E">
        <w:rPr>
          <w:spacing w:val="-3"/>
        </w:rPr>
        <w:t xml:space="preserve"> </w:t>
      </w:r>
      <w:r w:rsidRPr="0030316E">
        <w:t>the</w:t>
      </w:r>
      <w:r w:rsidRPr="0030316E">
        <w:rPr>
          <w:spacing w:val="-3"/>
        </w:rPr>
        <w:t xml:space="preserve"> </w:t>
      </w:r>
      <w:r w:rsidRPr="0030316E">
        <w:t>usage</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function-like</w:t>
      </w:r>
      <w:r w:rsidRPr="0030316E">
        <w:rPr>
          <w:spacing w:val="-3"/>
        </w:rPr>
        <w:t xml:space="preserve"> </w:t>
      </w:r>
      <w:r w:rsidRPr="0030316E">
        <w:t>macro</w:t>
      </w:r>
    </w:p>
    <w:p w14:paraId="6CD25890" w14:textId="77777777" w:rsidR="002E25FB" w:rsidRPr="0030316E" w:rsidRDefault="00000000">
      <w:pPr>
        <w:pStyle w:val="BodyText"/>
        <w:ind w:left="100"/>
      </w:pPr>
      <w:r w:rsidRPr="0030316E">
        <w:rPr>
          <w:rFonts w:ascii="Courier New"/>
          <w:spacing w:val="-1"/>
          <w:sz w:val="19"/>
        </w:rPr>
        <w:t>max</w:t>
      </w:r>
      <w:r w:rsidRPr="0030316E">
        <w:rPr>
          <w:spacing w:val="-1"/>
        </w:rPr>
        <w:t>.</w:t>
      </w:r>
      <w:r w:rsidRPr="0030316E">
        <w:t xml:space="preserve"> </w:t>
      </w:r>
      <w:r w:rsidRPr="0030316E">
        <w:rPr>
          <w:spacing w:val="-1"/>
        </w:rPr>
        <w:t xml:space="preserve">I copied </w:t>
      </w:r>
      <w:r w:rsidRPr="0030316E">
        <w:rPr>
          <w:rFonts w:ascii="Courier New"/>
          <w:spacing w:val="-1"/>
          <w:sz w:val="19"/>
        </w:rPr>
        <w:t>max</w:t>
      </w:r>
      <w:r w:rsidRPr="0030316E">
        <w:rPr>
          <w:rFonts w:ascii="Courier New"/>
          <w:spacing w:val="-53"/>
          <w:sz w:val="19"/>
        </w:rPr>
        <w:t xml:space="preserve"> </w:t>
      </w:r>
      <w:r w:rsidRPr="0030316E">
        <w:rPr>
          <w:spacing w:val="-1"/>
        </w:rPr>
        <w:t xml:space="preserve">from the </w:t>
      </w:r>
      <w:r w:rsidRPr="0030316E">
        <w:rPr>
          <w:rFonts w:ascii="Courier New"/>
          <w:spacing w:val="-1"/>
          <w:sz w:val="19"/>
        </w:rPr>
        <w:t>param.h</w:t>
      </w:r>
      <w:r w:rsidRPr="0030316E">
        <w:rPr>
          <w:rFonts w:ascii="Courier New"/>
          <w:spacing w:val="-54"/>
          <w:sz w:val="19"/>
        </w:rPr>
        <w:t xml:space="preserve"> </w:t>
      </w:r>
      <w:r w:rsidRPr="0030316E">
        <w:t>header</w:t>
      </w:r>
      <w:r w:rsidRPr="0030316E">
        <w:rPr>
          <w:spacing w:val="-1"/>
        </w:rPr>
        <w:t xml:space="preserve"> </w:t>
      </w:r>
      <w:r w:rsidRPr="0030316E">
        <w:t>file, which</w:t>
      </w:r>
      <w:r w:rsidRPr="0030316E">
        <w:rPr>
          <w:spacing w:val="1"/>
        </w:rPr>
        <w:t xml:space="preserve"> </w:t>
      </w:r>
      <w:r w:rsidRPr="0030316E">
        <w:t>is</w:t>
      </w:r>
      <w:r w:rsidRPr="0030316E">
        <w:rPr>
          <w:spacing w:val="-1"/>
        </w:rPr>
        <w:t xml:space="preserve"> </w:t>
      </w:r>
      <w:r w:rsidRPr="0030316E">
        <w:t>part</w:t>
      </w:r>
      <w:r w:rsidRPr="0030316E">
        <w:rPr>
          <w:spacing w:val="-1"/>
        </w:rPr>
        <w:t xml:space="preserve"> </w:t>
      </w:r>
      <w:r w:rsidRPr="0030316E">
        <w:t>of the</w:t>
      </w:r>
      <w:r w:rsidRPr="0030316E">
        <w:rPr>
          <w:spacing w:val="-1"/>
        </w:rPr>
        <w:t xml:space="preserve"> </w:t>
      </w:r>
      <w:r w:rsidRPr="0030316E">
        <w:t>GNU</w:t>
      </w:r>
      <w:r w:rsidRPr="0030316E">
        <w:rPr>
          <w:spacing w:val="-1"/>
        </w:rPr>
        <w:t xml:space="preserve"> </w:t>
      </w:r>
      <w:r w:rsidRPr="0030316E">
        <w:t>C library.</w:t>
      </w:r>
    </w:p>
    <w:p w14:paraId="5C9C901C" w14:textId="77777777" w:rsidR="002E25FB" w:rsidRPr="0030316E" w:rsidRDefault="00000000">
      <w:pPr>
        <w:spacing w:before="129" w:line="537" w:lineRule="auto"/>
        <w:ind w:left="160" w:right="8649"/>
        <w:rPr>
          <w:rFonts w:ascii="Courier New"/>
          <w:sz w:val="18"/>
        </w:rPr>
      </w:pPr>
      <w:r w:rsidRPr="0030316E">
        <w:rPr>
          <w:rFonts w:ascii="Courier New"/>
          <w:sz w:val="18"/>
        </w:rPr>
        <w:t>// macro.cpp</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&lt;stdio.h&gt;</w:t>
      </w:r>
    </w:p>
    <w:p w14:paraId="7D517B07" w14:textId="77777777" w:rsidR="002E25FB" w:rsidRPr="0030316E" w:rsidRDefault="00000000">
      <w:pPr>
        <w:spacing w:line="537" w:lineRule="auto"/>
        <w:ind w:left="160" w:right="6151"/>
        <w:rPr>
          <w:rFonts w:ascii="Courier New"/>
          <w:sz w:val="18"/>
        </w:rPr>
      </w:pPr>
      <w:r w:rsidRPr="0030316E">
        <w:rPr>
          <w:rFonts w:ascii="Courier New"/>
          <w:sz w:val="18"/>
        </w:rPr>
        <w:t>#define max(a, b) ((a) &gt; (b)) ? (a) : (b)</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39E9BB39" w14:textId="77777777" w:rsidR="002E25FB" w:rsidRPr="0030316E" w:rsidRDefault="00000000">
      <w:pPr>
        <w:spacing w:line="202" w:lineRule="exact"/>
        <w:ind w:left="591"/>
        <w:rPr>
          <w:rFonts w:ascii="Courier New"/>
          <w:sz w:val="18"/>
        </w:rPr>
      </w:pPr>
      <w:r w:rsidRPr="0030316E">
        <w:rPr>
          <w:rFonts w:ascii="Courier New"/>
          <w:sz w:val="18"/>
        </w:rPr>
        <w:t>int</w:t>
      </w:r>
      <w:r w:rsidRPr="0030316E">
        <w:rPr>
          <w:rFonts w:ascii="Courier New"/>
          <w:spacing w:val="-2"/>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w:t>
      </w:r>
      <w:r w:rsidRPr="0030316E">
        <w:rPr>
          <w:rFonts w:ascii="Courier New"/>
          <w:spacing w:val="-2"/>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2;</w:t>
      </w:r>
    </w:p>
    <w:p w14:paraId="56C040F6" w14:textId="77777777" w:rsidR="002E25FB" w:rsidRPr="0030316E" w:rsidRDefault="002E25FB">
      <w:pPr>
        <w:spacing w:line="202" w:lineRule="exact"/>
        <w:rPr>
          <w:rFonts w:ascii="Courier New"/>
          <w:sz w:val="18"/>
        </w:rPr>
        <w:sectPr w:rsidR="002E25FB" w:rsidRPr="0030316E">
          <w:pgSz w:w="12240" w:h="15840"/>
          <w:pgMar w:top="1360" w:right="140" w:bottom="280" w:left="1340" w:header="720" w:footer="720" w:gutter="0"/>
          <w:cols w:space="720"/>
        </w:sectPr>
      </w:pPr>
    </w:p>
    <w:p w14:paraId="2889139B" w14:textId="77777777" w:rsidR="002E25FB" w:rsidRPr="0030316E" w:rsidRDefault="00000000">
      <w:pPr>
        <w:spacing w:before="80" w:line="276" w:lineRule="auto"/>
        <w:ind w:left="591" w:right="5936"/>
        <w:rPr>
          <w:rFonts w:ascii="Courier New"/>
          <w:sz w:val="18"/>
        </w:rPr>
      </w:pPr>
      <w:r w:rsidRPr="0030316E">
        <w:rPr>
          <w:rFonts w:ascii="Courier New"/>
          <w:sz w:val="18"/>
        </w:rPr>
        <w:lastRenderedPageBreak/>
        <w:t>printf("\nmax(a, b): %d\n", max(a, b));</w:t>
      </w:r>
      <w:r w:rsidRPr="0030316E">
        <w:rPr>
          <w:rFonts w:ascii="Courier New"/>
          <w:spacing w:val="-106"/>
          <w:sz w:val="18"/>
        </w:rPr>
        <w:t xml:space="preserve"> </w:t>
      </w:r>
      <w:r w:rsidRPr="0030316E">
        <w:rPr>
          <w:rFonts w:ascii="Courier New"/>
          <w:sz w:val="18"/>
        </w:rPr>
        <w:t>printf("a</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w:t>
      </w:r>
      <w:r w:rsidRPr="0030316E">
        <w:rPr>
          <w:rFonts w:ascii="Courier New"/>
          <w:spacing w:val="-3"/>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%d\n",</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b);</w:t>
      </w:r>
    </w:p>
    <w:p w14:paraId="2DC1ECEA" w14:textId="77777777" w:rsidR="002E25FB" w:rsidRPr="0030316E" w:rsidRDefault="002E25FB">
      <w:pPr>
        <w:pStyle w:val="BodyText"/>
        <w:spacing w:before="5"/>
        <w:rPr>
          <w:rFonts w:ascii="Courier New"/>
          <w:sz w:val="19"/>
        </w:rPr>
      </w:pPr>
    </w:p>
    <w:p w14:paraId="03AA8B0D" w14:textId="77777777" w:rsidR="002E25FB" w:rsidRPr="0030316E" w:rsidRDefault="00000000">
      <w:pPr>
        <w:tabs>
          <w:tab w:val="left" w:pos="5883"/>
        </w:tabs>
        <w:spacing w:before="1" w:line="268" w:lineRule="auto"/>
        <w:ind w:left="591" w:right="4225"/>
        <w:rPr>
          <w:rFonts w:ascii="Courier New"/>
          <w:sz w:val="18"/>
        </w:rPr>
      </w:pPr>
      <w:r w:rsidRPr="0030316E">
        <w:rPr>
          <w:rFonts w:ascii="Courier New"/>
          <w:sz w:val="18"/>
        </w:rPr>
        <w:t>printf("\nmax(++a, ++b): %d\n", max(++a, ++b));</w:t>
      </w:r>
      <w:r w:rsidRPr="0030316E">
        <w:rPr>
          <w:rFonts w:ascii="Courier New"/>
          <w:spacing w:val="1"/>
          <w:sz w:val="18"/>
        </w:rPr>
        <w:t xml:space="preserve"> </w:t>
      </w:r>
      <w:r w:rsidRPr="0030316E">
        <w:rPr>
          <w:rFonts w:ascii="Courier New"/>
          <w:sz w:val="18"/>
        </w:rPr>
        <w:t>// (1)</w:t>
      </w:r>
      <w:r w:rsidRPr="0030316E">
        <w:rPr>
          <w:rFonts w:ascii="Courier New"/>
          <w:spacing w:val="-106"/>
          <w:sz w:val="18"/>
        </w:rPr>
        <w:t xml:space="preserve"> </w:t>
      </w:r>
      <w:r w:rsidRPr="0030316E">
        <w:rPr>
          <w:rFonts w:ascii="Courier New"/>
          <w:sz w:val="18"/>
        </w:rPr>
        <w:t>printf("a</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%d,</w:t>
      </w:r>
      <w:r w:rsidRPr="0030316E">
        <w:rPr>
          <w:rFonts w:ascii="Courier New"/>
          <w:spacing w:val="-3"/>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%d\n\n",</w:t>
      </w:r>
      <w:r w:rsidRPr="0030316E">
        <w:rPr>
          <w:rFonts w:ascii="Courier New"/>
          <w:spacing w:val="-4"/>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b);</w:t>
      </w:r>
      <w:r w:rsidRPr="0030316E">
        <w:rPr>
          <w:rFonts w:ascii="Courier New"/>
          <w:sz w:val="18"/>
        </w:rPr>
        <w:tab/>
        <w:t>//</w:t>
      </w:r>
      <w:r w:rsidRPr="0030316E">
        <w:rPr>
          <w:rFonts w:ascii="Courier New"/>
          <w:spacing w:val="-14"/>
          <w:sz w:val="18"/>
        </w:rPr>
        <w:t xml:space="preserve"> </w:t>
      </w:r>
      <w:r w:rsidRPr="0030316E">
        <w:rPr>
          <w:rFonts w:ascii="Courier New"/>
          <w:sz w:val="18"/>
        </w:rPr>
        <w:t>(2)</w:t>
      </w:r>
    </w:p>
    <w:p w14:paraId="40A5347C" w14:textId="77777777" w:rsidR="002E25FB" w:rsidRPr="0030316E" w:rsidRDefault="002E25FB">
      <w:pPr>
        <w:pStyle w:val="BodyText"/>
        <w:rPr>
          <w:rFonts w:ascii="Courier New"/>
          <w:sz w:val="20"/>
        </w:rPr>
      </w:pPr>
    </w:p>
    <w:p w14:paraId="1CDB4CD2" w14:textId="77777777" w:rsidR="002E25FB" w:rsidRPr="0030316E" w:rsidRDefault="00000000">
      <w:pPr>
        <w:ind w:left="160"/>
        <w:rPr>
          <w:rFonts w:ascii="Courier New"/>
          <w:sz w:val="18"/>
        </w:rPr>
      </w:pPr>
      <w:r w:rsidRPr="0030316E">
        <w:rPr>
          <w:rFonts w:ascii="Courier New"/>
          <w:sz w:val="18"/>
        </w:rPr>
        <w:t>}</w:t>
      </w:r>
    </w:p>
    <w:p w14:paraId="241ECA9D" w14:textId="77777777" w:rsidR="002E25FB" w:rsidRPr="0030316E" w:rsidRDefault="00000000">
      <w:pPr>
        <w:pStyle w:val="BodyText"/>
        <w:spacing w:before="130"/>
        <w:ind w:left="100"/>
      </w:pPr>
      <w:r w:rsidRPr="0030316E">
        <w:t>The</w:t>
      </w:r>
      <w:r w:rsidRPr="0030316E">
        <w:rPr>
          <w:spacing w:val="-3"/>
        </w:rPr>
        <w:t xml:space="preserve"> </w:t>
      </w:r>
      <w:r w:rsidRPr="0030316E">
        <w:t>output</w:t>
      </w:r>
      <w:r w:rsidRPr="0030316E">
        <w:rPr>
          <w:spacing w:val="-2"/>
        </w:rPr>
        <w:t xml:space="preserve"> </w:t>
      </w:r>
      <w:r w:rsidRPr="0030316E">
        <w:t>in</w:t>
      </w:r>
      <w:r w:rsidRPr="0030316E">
        <w:rPr>
          <w:spacing w:val="-2"/>
        </w:rPr>
        <w:t xml:space="preserve"> </w:t>
      </w:r>
      <w:r w:rsidRPr="0030316E">
        <w:t>(2)</w:t>
      </w:r>
      <w:r w:rsidRPr="0030316E">
        <w:rPr>
          <w:spacing w:val="-2"/>
        </w:rPr>
        <w:t xml:space="preserve"> </w:t>
      </w:r>
      <w:r w:rsidRPr="0030316E">
        <w:t>may</w:t>
      </w:r>
      <w:r w:rsidRPr="0030316E">
        <w:rPr>
          <w:spacing w:val="-2"/>
        </w:rPr>
        <w:t xml:space="preserve"> </w:t>
      </w:r>
      <w:r w:rsidRPr="0030316E">
        <w:t>surprise</w:t>
      </w:r>
      <w:r w:rsidRPr="0030316E">
        <w:rPr>
          <w:spacing w:val="-2"/>
        </w:rPr>
        <w:t xml:space="preserve"> </w:t>
      </w:r>
      <w:r w:rsidRPr="0030316E">
        <w:t>you.</w:t>
      </w:r>
    </w:p>
    <w:p w14:paraId="4C4FB6F6" w14:textId="77777777" w:rsidR="002E25FB" w:rsidRPr="0030316E" w:rsidRDefault="00000000">
      <w:pPr>
        <w:pStyle w:val="BodyText"/>
        <w:spacing w:before="6"/>
        <w:rPr>
          <w:sz w:val="19"/>
        </w:rPr>
      </w:pPr>
      <w:r w:rsidRPr="0030316E">
        <w:drawing>
          <wp:anchor distT="0" distB="0" distL="0" distR="0" simplePos="0" relativeHeight="47" behindDoc="0" locked="0" layoutInCell="1" allowOverlap="1" wp14:anchorId="69F42F6A" wp14:editId="57CBD8DD">
            <wp:simplePos x="0" y="0"/>
            <wp:positionH relativeFrom="page">
              <wp:posOffset>2567939</wp:posOffset>
            </wp:positionH>
            <wp:positionV relativeFrom="paragraph">
              <wp:posOffset>157852</wp:posOffset>
            </wp:positionV>
            <wp:extent cx="2804160" cy="2194560"/>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0" cstate="print"/>
                    <a:stretch>
                      <a:fillRect/>
                    </a:stretch>
                  </pic:blipFill>
                  <pic:spPr>
                    <a:xfrm>
                      <a:off x="0" y="0"/>
                      <a:ext cx="2804160" cy="2194560"/>
                    </a:xfrm>
                    <a:prstGeom prst="rect">
                      <a:avLst/>
                    </a:prstGeom>
                  </pic:spPr>
                </pic:pic>
              </a:graphicData>
            </a:graphic>
          </wp:anchor>
        </w:drawing>
      </w:r>
    </w:p>
    <w:p w14:paraId="292AD19D" w14:textId="77777777" w:rsidR="002E25FB" w:rsidRPr="0030316E" w:rsidRDefault="00000000">
      <w:pPr>
        <w:pStyle w:val="Heading5"/>
        <w:spacing w:before="196"/>
        <w:rPr>
          <w:rFonts w:ascii="Courier New"/>
          <w:sz w:val="19"/>
        </w:rPr>
      </w:pPr>
      <w:r w:rsidRPr="0030316E">
        <w:t>Figure</w:t>
      </w:r>
      <w:r w:rsidRPr="0030316E">
        <w:rPr>
          <w:spacing w:val="-4"/>
        </w:rPr>
        <w:t xml:space="preserve"> </w:t>
      </w:r>
      <w:r w:rsidRPr="0030316E">
        <w:t>8.8.</w:t>
      </w:r>
      <w:r w:rsidRPr="0030316E">
        <w:rPr>
          <w:spacing w:val="-2"/>
        </w:rPr>
        <w:t xml:space="preserve"> </w:t>
      </w:r>
      <w:r w:rsidRPr="0030316E">
        <w:t>Usage</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function-like</w:t>
      </w:r>
      <w:r w:rsidRPr="0030316E">
        <w:rPr>
          <w:spacing w:val="-3"/>
        </w:rPr>
        <w:t xml:space="preserve"> </w:t>
      </w:r>
      <w:r w:rsidRPr="0030316E">
        <w:t>macro</w:t>
      </w:r>
      <w:r w:rsidRPr="0030316E">
        <w:rPr>
          <w:spacing w:val="-4"/>
        </w:rPr>
        <w:t xml:space="preserve"> </w:t>
      </w:r>
      <w:r w:rsidRPr="0030316E">
        <w:rPr>
          <w:rFonts w:ascii="Courier New"/>
          <w:sz w:val="19"/>
        </w:rPr>
        <w:t>max</w:t>
      </w:r>
    </w:p>
    <w:p w14:paraId="6AB82A22" w14:textId="77777777" w:rsidR="002E25FB" w:rsidRPr="0030316E" w:rsidRDefault="002E25FB">
      <w:pPr>
        <w:pStyle w:val="BodyText"/>
        <w:spacing w:before="1"/>
        <w:rPr>
          <w:rFonts w:ascii="Courier New"/>
          <w:b/>
          <w:sz w:val="21"/>
        </w:rPr>
      </w:pPr>
    </w:p>
    <w:p w14:paraId="363539BC" w14:textId="77777777" w:rsidR="002E25FB" w:rsidRPr="0030316E" w:rsidRDefault="00000000">
      <w:pPr>
        <w:pStyle w:val="BodyText"/>
        <w:spacing w:line="235" w:lineRule="auto"/>
        <w:ind w:left="100" w:right="1956"/>
      </w:pPr>
      <w:r w:rsidRPr="0030316E">
        <w:rPr>
          <w:spacing w:val="-1"/>
        </w:rPr>
        <w:t xml:space="preserve">The variable </w:t>
      </w:r>
      <w:r w:rsidRPr="0030316E">
        <w:rPr>
          <w:rFonts w:ascii="Courier New"/>
          <w:spacing w:val="-1"/>
          <w:sz w:val="19"/>
        </w:rPr>
        <w:t xml:space="preserve">b </w:t>
      </w:r>
      <w:r w:rsidRPr="0030316E">
        <w:rPr>
          <w:spacing w:val="-1"/>
        </w:rPr>
        <w:t xml:space="preserve">is two times evaluated and, therefore, incremented </w:t>
      </w:r>
      <w:r w:rsidRPr="0030316E">
        <w:t>twice. Use instead of the</w:t>
      </w:r>
      <w:r w:rsidRPr="0030316E">
        <w:rPr>
          <w:spacing w:val="-57"/>
        </w:rPr>
        <w:t xml:space="preserve"> </w:t>
      </w:r>
      <w:r w:rsidRPr="0030316E">
        <w:rPr>
          <w:spacing w:val="-1"/>
        </w:rPr>
        <w:t xml:space="preserve">function-like macro </w:t>
      </w:r>
      <w:r w:rsidRPr="0030316E">
        <w:rPr>
          <w:rFonts w:ascii="Courier New"/>
          <w:spacing w:val="-1"/>
          <w:sz w:val="19"/>
        </w:rPr>
        <w:t>max</w:t>
      </w:r>
      <w:r w:rsidRPr="0030316E">
        <w:rPr>
          <w:rFonts w:ascii="Courier New"/>
          <w:spacing w:val="-55"/>
          <w:sz w:val="19"/>
        </w:rPr>
        <w:t xml:space="preserve"> </w:t>
      </w:r>
      <w:r w:rsidRPr="0030316E">
        <w:t xml:space="preserve">a </w:t>
      </w:r>
      <w:r w:rsidRPr="0030316E">
        <w:rPr>
          <w:rFonts w:ascii="Courier New"/>
          <w:sz w:val="19"/>
        </w:rPr>
        <w:t>constexpr</w:t>
      </w:r>
      <w:r w:rsidRPr="0030316E">
        <w:rPr>
          <w:rFonts w:ascii="Courier New"/>
          <w:spacing w:val="-55"/>
          <w:sz w:val="19"/>
        </w:rPr>
        <w:t xml:space="preserve"> </w:t>
      </w:r>
      <w:r w:rsidRPr="0030316E">
        <w:t>function or</w:t>
      </w:r>
      <w:r w:rsidRPr="0030316E">
        <w:rPr>
          <w:spacing w:val="-1"/>
        </w:rPr>
        <w:t xml:space="preserve"> </w:t>
      </w:r>
      <w:r w:rsidRPr="0030316E">
        <w:t xml:space="preserve">a </w:t>
      </w:r>
      <w:r w:rsidRPr="0030316E">
        <w:rPr>
          <w:rFonts w:ascii="Courier New"/>
          <w:sz w:val="19"/>
        </w:rPr>
        <w:t>max</w:t>
      </w:r>
      <w:r w:rsidRPr="0030316E">
        <w:rPr>
          <w:rFonts w:ascii="Courier New"/>
          <w:spacing w:val="-55"/>
          <w:sz w:val="19"/>
        </w:rPr>
        <w:t xml:space="preserve"> </w:t>
      </w:r>
      <w:r w:rsidRPr="0030316E">
        <w:t>function template.</w:t>
      </w:r>
    </w:p>
    <w:p w14:paraId="32F4C3E7" w14:textId="77777777" w:rsidR="002E25FB" w:rsidRPr="0030316E" w:rsidRDefault="00000000">
      <w:pPr>
        <w:spacing w:before="131" w:line="268" w:lineRule="auto"/>
        <w:ind w:left="160" w:right="8419"/>
        <w:rPr>
          <w:rFonts w:ascii="Courier New"/>
          <w:sz w:val="18"/>
        </w:rPr>
      </w:pPr>
      <w:r w:rsidRPr="0030316E">
        <w:rPr>
          <w:rFonts w:ascii="Courier New"/>
          <w:sz w:val="18"/>
        </w:rPr>
        <w:t>template&lt;typename T&gt;</w:t>
      </w:r>
      <w:r w:rsidRPr="0030316E">
        <w:rPr>
          <w:rFonts w:ascii="Courier New"/>
          <w:spacing w:val="-107"/>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max</w:t>
      </w:r>
      <w:r w:rsidRPr="0030316E">
        <w:rPr>
          <w:rFonts w:ascii="Courier New"/>
          <w:spacing w:val="-2"/>
          <w:sz w:val="18"/>
        </w:rPr>
        <w:t xml:space="preserve"> </w:t>
      </w:r>
      <w:r w:rsidRPr="0030316E">
        <w:rPr>
          <w:rFonts w:ascii="Courier New"/>
          <w:sz w:val="18"/>
        </w:rPr>
        <w:t>(T</w:t>
      </w:r>
      <w:r w:rsidRPr="0030316E">
        <w:rPr>
          <w:rFonts w:ascii="Courier New"/>
          <w:spacing w:val="-1"/>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j)</w:t>
      </w:r>
      <w:r w:rsidRPr="0030316E">
        <w:rPr>
          <w:rFonts w:ascii="Courier New"/>
          <w:spacing w:val="-1"/>
          <w:sz w:val="18"/>
        </w:rPr>
        <w:t xml:space="preserve"> </w:t>
      </w:r>
      <w:r w:rsidRPr="0030316E">
        <w:rPr>
          <w:rFonts w:ascii="Courier New"/>
          <w:sz w:val="18"/>
        </w:rPr>
        <w:t>{</w:t>
      </w:r>
    </w:p>
    <w:p w14:paraId="730C5041"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&gt;</w:t>
      </w:r>
      <w:r w:rsidRPr="0030316E">
        <w:rPr>
          <w:rFonts w:ascii="Courier New"/>
          <w:spacing w:val="-3"/>
          <w:sz w:val="18"/>
        </w:rPr>
        <w:t xml:space="preserve"> </w:t>
      </w:r>
      <w:r w:rsidRPr="0030316E">
        <w:rPr>
          <w:rFonts w:ascii="Courier New"/>
          <w:sz w:val="18"/>
        </w:rPr>
        <w:t>j)</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j);</w:t>
      </w:r>
    </w:p>
    <w:p w14:paraId="3A6FB790" w14:textId="77777777" w:rsidR="002E25FB" w:rsidRPr="0030316E" w:rsidRDefault="00000000">
      <w:pPr>
        <w:spacing w:before="24"/>
        <w:ind w:left="160"/>
        <w:rPr>
          <w:rFonts w:ascii="Courier New"/>
          <w:sz w:val="18"/>
        </w:rPr>
      </w:pPr>
      <w:r w:rsidRPr="0030316E">
        <w:rPr>
          <w:rFonts w:ascii="Courier New"/>
          <w:sz w:val="18"/>
        </w:rPr>
        <w:t>}</w:t>
      </w:r>
    </w:p>
    <w:p w14:paraId="6AE1E328" w14:textId="77777777" w:rsidR="002E25FB" w:rsidRPr="0030316E" w:rsidRDefault="002E25FB">
      <w:pPr>
        <w:pStyle w:val="BodyText"/>
        <w:spacing w:before="2"/>
        <w:rPr>
          <w:rFonts w:ascii="Courier New"/>
          <w:sz w:val="22"/>
        </w:rPr>
      </w:pPr>
    </w:p>
    <w:p w14:paraId="76D4592F" w14:textId="77777777" w:rsidR="002E25FB" w:rsidRPr="0030316E" w:rsidRDefault="00000000">
      <w:pPr>
        <w:spacing w:line="268" w:lineRule="auto"/>
        <w:ind w:left="591" w:right="7016" w:hanging="432"/>
        <w:rPr>
          <w:rFonts w:ascii="Courier New"/>
          <w:sz w:val="18"/>
        </w:rPr>
      </w:pPr>
      <w:r w:rsidRPr="0030316E">
        <w:rPr>
          <w:rFonts w:ascii="Courier New"/>
          <w:sz w:val="18"/>
        </w:rPr>
        <w:t>constexpr int max (int i, int j){</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&gt;</w:t>
      </w:r>
      <w:r w:rsidRPr="0030316E">
        <w:rPr>
          <w:rFonts w:ascii="Courier New"/>
          <w:spacing w:val="-2"/>
          <w:sz w:val="18"/>
        </w:rPr>
        <w:t xml:space="preserve"> </w:t>
      </w:r>
      <w:r w:rsidRPr="0030316E">
        <w:rPr>
          <w:rFonts w:ascii="Courier New"/>
          <w:sz w:val="18"/>
        </w:rPr>
        <w:t>j)</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j);</w:t>
      </w:r>
    </w:p>
    <w:p w14:paraId="4B6E5064" w14:textId="77777777" w:rsidR="002E25FB" w:rsidRPr="0030316E" w:rsidRDefault="00000000">
      <w:pPr>
        <w:ind w:left="160"/>
        <w:rPr>
          <w:rFonts w:ascii="Courier New"/>
          <w:sz w:val="18"/>
        </w:rPr>
      </w:pPr>
      <w:r w:rsidRPr="0030316E">
        <w:rPr>
          <w:rFonts w:ascii="Courier New"/>
          <w:sz w:val="18"/>
        </w:rPr>
        <w:t>}</w:t>
      </w:r>
    </w:p>
    <w:p w14:paraId="620EF0F4" w14:textId="77777777" w:rsidR="002E25FB" w:rsidRPr="0030316E" w:rsidRDefault="00000000">
      <w:pPr>
        <w:pStyle w:val="BodyText"/>
        <w:spacing w:before="130"/>
        <w:ind w:left="100"/>
      </w:pPr>
      <w:r w:rsidRPr="0030316E">
        <w:t>The</w:t>
      </w:r>
      <w:r w:rsidRPr="0030316E">
        <w:rPr>
          <w:spacing w:val="-5"/>
        </w:rPr>
        <w:t xml:space="preserve"> </w:t>
      </w:r>
      <w:r w:rsidRPr="0030316E">
        <w:t>same</w:t>
      </w:r>
      <w:r w:rsidRPr="0030316E">
        <w:rPr>
          <w:spacing w:val="-4"/>
        </w:rPr>
        <w:t xml:space="preserve"> </w:t>
      </w:r>
      <w:r w:rsidRPr="0030316E">
        <w:t>argumentation</w:t>
      </w:r>
      <w:r w:rsidRPr="0030316E">
        <w:rPr>
          <w:spacing w:val="-4"/>
        </w:rPr>
        <w:t xml:space="preserve"> </w:t>
      </w:r>
      <w:r w:rsidRPr="0030316E">
        <w:t>applies</w:t>
      </w:r>
      <w:r w:rsidRPr="0030316E">
        <w:rPr>
          <w:spacing w:val="-4"/>
        </w:rPr>
        <w:t xml:space="preserve"> </w:t>
      </w:r>
      <w:r w:rsidRPr="0030316E">
        <w:t>to</w:t>
      </w:r>
      <w:r w:rsidRPr="0030316E">
        <w:rPr>
          <w:spacing w:val="-3"/>
        </w:rPr>
        <w:t xml:space="preserve"> </w:t>
      </w:r>
      <w:r w:rsidRPr="0030316E">
        <w:t>macros</w:t>
      </w:r>
      <w:r w:rsidRPr="0030316E">
        <w:rPr>
          <w:spacing w:val="-5"/>
        </w:rPr>
        <w:t xml:space="preserve"> </w:t>
      </w:r>
      <w:r w:rsidRPr="0030316E">
        <w:t>as</w:t>
      </w:r>
      <w:r w:rsidRPr="0030316E">
        <w:rPr>
          <w:spacing w:val="-4"/>
        </w:rPr>
        <w:t xml:space="preserve"> </w:t>
      </w:r>
      <w:r w:rsidRPr="0030316E">
        <w:t>constants.</w:t>
      </w:r>
    </w:p>
    <w:p w14:paraId="723EBEAB" w14:textId="77777777" w:rsidR="002E25FB" w:rsidRPr="0030316E" w:rsidRDefault="00000000">
      <w:pPr>
        <w:tabs>
          <w:tab w:val="left" w:pos="3183"/>
        </w:tabs>
        <w:spacing w:before="134"/>
        <w:ind w:left="160"/>
        <w:rPr>
          <w:rFonts w:ascii="Courier New"/>
          <w:sz w:val="18"/>
        </w:rPr>
      </w:pPr>
      <w:r w:rsidRPr="0030316E">
        <w:rPr>
          <w:rFonts w:ascii="Courier New"/>
          <w:sz w:val="18"/>
        </w:rPr>
        <w:t>#define</w:t>
      </w:r>
      <w:r w:rsidRPr="0030316E">
        <w:rPr>
          <w:rFonts w:ascii="Courier New"/>
          <w:spacing w:val="-5"/>
          <w:sz w:val="18"/>
        </w:rPr>
        <w:t xml:space="preserve"> </w:t>
      </w:r>
      <w:r w:rsidRPr="0030316E">
        <w:rPr>
          <w:rFonts w:ascii="Courier New"/>
          <w:sz w:val="18"/>
        </w:rPr>
        <w:t>PI</w:t>
      </w:r>
      <w:r w:rsidRPr="0030316E">
        <w:rPr>
          <w:rFonts w:ascii="Courier New"/>
          <w:spacing w:val="-4"/>
          <w:sz w:val="18"/>
        </w:rPr>
        <w:t xml:space="preserve"> </w:t>
      </w:r>
      <w:r w:rsidRPr="0030316E">
        <w:rPr>
          <w:rFonts w:ascii="Courier New"/>
          <w:sz w:val="18"/>
        </w:rPr>
        <w:t>3.14</w:t>
      </w:r>
      <w:r w:rsidRPr="0030316E">
        <w:rPr>
          <w:rFonts w:ascii="Courier New"/>
          <w:sz w:val="18"/>
        </w:rPr>
        <w:tab/>
        <w:t>//</w:t>
      </w:r>
      <w:r w:rsidRPr="0030316E">
        <w:rPr>
          <w:rFonts w:ascii="Courier New"/>
          <w:spacing w:val="-3"/>
          <w:sz w:val="18"/>
        </w:rPr>
        <w:t xml:space="preserve"> </w:t>
      </w:r>
      <w:r w:rsidRPr="0030316E">
        <w:rPr>
          <w:rFonts w:ascii="Courier New"/>
          <w:sz w:val="18"/>
        </w:rPr>
        <w:t>bad</w:t>
      </w:r>
    </w:p>
    <w:p w14:paraId="6C2593E4" w14:textId="77777777" w:rsidR="002E25FB" w:rsidRPr="0030316E" w:rsidRDefault="002E25FB">
      <w:pPr>
        <w:pStyle w:val="BodyText"/>
        <w:spacing w:before="3"/>
        <w:rPr>
          <w:rFonts w:ascii="Courier New"/>
          <w:sz w:val="22"/>
        </w:rPr>
      </w:pPr>
    </w:p>
    <w:p w14:paraId="78A76FB6" w14:textId="77777777" w:rsidR="002E25FB" w:rsidRPr="0030316E" w:rsidRDefault="00000000">
      <w:pPr>
        <w:ind w:left="160"/>
        <w:rPr>
          <w:rFonts w:ascii="Courier New"/>
          <w:sz w:val="18"/>
        </w:rPr>
      </w:pPr>
      <w:r w:rsidRPr="0030316E">
        <w:rPr>
          <w:rFonts w:ascii="Courier New"/>
          <w:sz w:val="18"/>
        </w:rPr>
        <w:t>constexpr</w:t>
      </w:r>
      <w:r w:rsidRPr="0030316E">
        <w:rPr>
          <w:rFonts w:ascii="Courier New"/>
          <w:spacing w:val="-4"/>
          <w:sz w:val="18"/>
        </w:rPr>
        <w:t xml:space="preserve"> </w:t>
      </w:r>
      <w:r w:rsidRPr="0030316E">
        <w:rPr>
          <w:rFonts w:ascii="Courier New"/>
          <w:sz w:val="18"/>
        </w:rPr>
        <w:t>double</w:t>
      </w:r>
      <w:r w:rsidRPr="0030316E">
        <w:rPr>
          <w:rFonts w:ascii="Courier New"/>
          <w:spacing w:val="-4"/>
          <w:sz w:val="18"/>
        </w:rPr>
        <w:t xml:space="preserve"> </w:t>
      </w:r>
      <w:r w:rsidRPr="0030316E">
        <w:rPr>
          <w:rFonts w:ascii="Courier New"/>
          <w:sz w:val="18"/>
        </w:rPr>
        <w:t>pi</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3.14</w:t>
      </w:r>
      <w:r w:rsidRPr="0030316E">
        <w:rPr>
          <w:rFonts w:ascii="Courier New"/>
          <w:spacing w:val="102"/>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good</w:t>
      </w:r>
    </w:p>
    <w:p w14:paraId="4A7589E2" w14:textId="77777777" w:rsidR="002E25FB" w:rsidRPr="0030316E" w:rsidRDefault="00000000">
      <w:pPr>
        <w:pStyle w:val="BodyText"/>
        <w:spacing w:before="132" w:line="237" w:lineRule="auto"/>
        <w:ind w:left="100" w:right="1345"/>
        <w:rPr>
          <w:rFonts w:ascii="Courier New"/>
          <w:sz w:val="19"/>
        </w:rPr>
      </w:pPr>
      <w:r w:rsidRPr="0030316E">
        <w:t>If,</w:t>
      </w:r>
      <w:r w:rsidRPr="0030316E">
        <w:rPr>
          <w:spacing w:val="-3"/>
        </w:rPr>
        <w:t xml:space="preserve"> </w:t>
      </w:r>
      <w:r w:rsidRPr="0030316E">
        <w:t>for</w:t>
      </w:r>
      <w:r w:rsidRPr="0030316E">
        <w:rPr>
          <w:spacing w:val="-3"/>
        </w:rPr>
        <w:t xml:space="preserve"> </w:t>
      </w:r>
      <w:r w:rsidRPr="0030316E">
        <w:t>whatever</w:t>
      </w:r>
      <w:r w:rsidRPr="0030316E">
        <w:rPr>
          <w:spacing w:val="-4"/>
        </w:rPr>
        <w:t xml:space="preserve"> </w:t>
      </w:r>
      <w:r w:rsidRPr="0030316E">
        <w:t>reason,</w:t>
      </w:r>
      <w:r w:rsidRPr="0030316E">
        <w:rPr>
          <w:spacing w:val="-2"/>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3"/>
        </w:rPr>
        <w:t xml:space="preserve"> </w:t>
      </w:r>
      <w:r w:rsidRPr="0030316E">
        <w:t>use</w:t>
      </w:r>
      <w:r w:rsidRPr="0030316E">
        <w:rPr>
          <w:spacing w:val="-3"/>
        </w:rPr>
        <w:t xml:space="preserve"> </w:t>
      </w:r>
      <w:r w:rsidRPr="0030316E">
        <w:t>or</w:t>
      </w:r>
      <w:r w:rsidRPr="0030316E">
        <w:rPr>
          <w:spacing w:val="-3"/>
        </w:rPr>
        <w:t xml:space="preserve"> </w:t>
      </w:r>
      <w:r w:rsidRPr="0030316E">
        <w:t>to</w:t>
      </w:r>
      <w:r w:rsidRPr="0030316E">
        <w:rPr>
          <w:spacing w:val="-3"/>
        </w:rPr>
        <w:t xml:space="preserve"> </w:t>
      </w:r>
      <w:r w:rsidRPr="0030316E">
        <w:t>maintain</w:t>
      </w:r>
      <w:r w:rsidRPr="0030316E">
        <w:rPr>
          <w:spacing w:val="-2"/>
        </w:rPr>
        <w:t xml:space="preserve"> </w:t>
      </w:r>
      <w:r w:rsidRPr="0030316E">
        <w:t>macros,</w:t>
      </w:r>
      <w:r w:rsidRPr="0030316E">
        <w:rPr>
          <w:spacing w:val="-3"/>
        </w:rPr>
        <w:t xml:space="preserve"> </w:t>
      </w:r>
      <w:r w:rsidRPr="0030316E">
        <w:t>write</w:t>
      </w:r>
      <w:r w:rsidRPr="0030316E">
        <w:rPr>
          <w:spacing w:val="-3"/>
        </w:rPr>
        <w:t xml:space="preserve"> </w:t>
      </w:r>
      <w:r w:rsidRPr="0030316E">
        <w:t>them</w:t>
      </w:r>
      <w:r w:rsidRPr="0030316E">
        <w:rPr>
          <w:spacing w:val="-4"/>
        </w:rPr>
        <w:t xml:space="preserve"> </w:t>
      </w:r>
      <w:r w:rsidRPr="0030316E">
        <w:t>ALL_CAPS</w:t>
      </w:r>
      <w:r w:rsidRPr="0030316E">
        <w:rPr>
          <w:spacing w:val="-3"/>
        </w:rPr>
        <w:t xml:space="preserve"> </w:t>
      </w:r>
      <w:r w:rsidRPr="0030316E">
        <w:t>and</w:t>
      </w:r>
      <w:r w:rsidRPr="0030316E">
        <w:rPr>
          <w:spacing w:val="-3"/>
        </w:rPr>
        <w:t xml:space="preserve"> </w:t>
      </w:r>
      <w:r w:rsidRPr="0030316E">
        <w:t>give</w:t>
      </w:r>
      <w:r w:rsidRPr="0030316E">
        <w:rPr>
          <w:spacing w:val="-57"/>
        </w:rPr>
        <w:t xml:space="preserve"> </w:t>
      </w:r>
      <w:r w:rsidRPr="0030316E">
        <w:rPr>
          <w:spacing w:val="-1"/>
        </w:rPr>
        <w:t xml:space="preserve">them unique names. The following code </w:t>
      </w:r>
      <w:r w:rsidRPr="0030316E">
        <w:t xml:space="preserve">snippet breaks both rules. </w:t>
      </w:r>
      <w:r w:rsidRPr="0030316E">
        <w:rPr>
          <w:rFonts w:ascii="Courier New"/>
          <w:sz w:val="19"/>
        </w:rPr>
        <w:t xml:space="preserve">forever </w:t>
      </w:r>
      <w:r w:rsidRPr="0030316E">
        <w:t>is written in</w:t>
      </w:r>
      <w:r w:rsidRPr="0030316E">
        <w:rPr>
          <w:spacing w:val="1"/>
        </w:rPr>
        <w:t xml:space="preserve"> </w:t>
      </w:r>
      <w:r w:rsidRPr="0030316E">
        <w:t>lowercase</w:t>
      </w:r>
      <w:r w:rsidRPr="0030316E">
        <w:rPr>
          <w:spacing w:val="-3"/>
        </w:rPr>
        <w:t xml:space="preserve"> </w:t>
      </w:r>
      <w:r w:rsidRPr="0030316E">
        <w:t>letters</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macro</w:t>
      </w:r>
      <w:r w:rsidRPr="0030316E">
        <w:rPr>
          <w:spacing w:val="-2"/>
        </w:rPr>
        <w:t xml:space="preserve"> </w:t>
      </w:r>
      <w:r w:rsidRPr="0030316E">
        <w:t>CHAR</w:t>
      </w:r>
      <w:r w:rsidRPr="0030316E">
        <w:rPr>
          <w:spacing w:val="-3"/>
        </w:rPr>
        <w:t xml:space="preserve"> </w:t>
      </w:r>
      <w:r w:rsidRPr="0030316E">
        <w:t>may</w:t>
      </w:r>
      <w:r w:rsidRPr="0030316E">
        <w:rPr>
          <w:spacing w:val="-2"/>
        </w:rPr>
        <w:t xml:space="preserve"> </w:t>
      </w:r>
      <w:r w:rsidRPr="0030316E">
        <w:t>conflict</w:t>
      </w:r>
      <w:r w:rsidRPr="0030316E">
        <w:rPr>
          <w:spacing w:val="-3"/>
        </w:rPr>
        <w:t xml:space="preserve"> </w:t>
      </w:r>
      <w:r w:rsidRPr="0030316E">
        <w:t>with</w:t>
      </w:r>
      <w:r w:rsidRPr="0030316E">
        <w:rPr>
          <w:spacing w:val="-2"/>
        </w:rPr>
        <w:t xml:space="preserve"> </w:t>
      </w:r>
      <w:r w:rsidRPr="0030316E">
        <w:t>someone</w:t>
      </w:r>
      <w:r w:rsidRPr="0030316E">
        <w:rPr>
          <w:spacing w:val="-3"/>
        </w:rPr>
        <w:t xml:space="preserve"> </w:t>
      </w:r>
      <w:r w:rsidRPr="0030316E">
        <w:t>else</w:t>
      </w:r>
      <w:r w:rsidRPr="0030316E">
        <w:rPr>
          <w:spacing w:val="-3"/>
        </w:rPr>
        <w:t xml:space="preserve"> </w:t>
      </w:r>
      <w:r w:rsidRPr="0030316E">
        <w:t>using</w:t>
      </w:r>
      <w:r w:rsidRPr="0030316E">
        <w:rPr>
          <w:spacing w:val="-2"/>
        </w:rPr>
        <w:t xml:space="preserve"> </w:t>
      </w:r>
      <w:r w:rsidRPr="0030316E">
        <w:t>the</w:t>
      </w:r>
      <w:r w:rsidRPr="0030316E">
        <w:rPr>
          <w:spacing w:val="-3"/>
        </w:rPr>
        <w:t xml:space="preserve"> </w:t>
      </w:r>
      <w:r w:rsidRPr="0030316E">
        <w:t>name</w:t>
      </w:r>
      <w:r w:rsidRPr="0030316E">
        <w:rPr>
          <w:spacing w:val="-3"/>
        </w:rPr>
        <w:t xml:space="preserve"> </w:t>
      </w:r>
      <w:r w:rsidRPr="0030316E">
        <w:rPr>
          <w:rFonts w:ascii="Courier New"/>
          <w:sz w:val="19"/>
        </w:rPr>
        <w:t>CHAR</w:t>
      </w:r>
    </w:p>
    <w:p w14:paraId="1A378B2E" w14:textId="77777777" w:rsidR="002E25FB" w:rsidRPr="0030316E" w:rsidRDefault="00000000">
      <w:pPr>
        <w:spacing w:before="130" w:line="537" w:lineRule="auto"/>
        <w:ind w:left="160" w:right="7987"/>
        <w:rPr>
          <w:rFonts w:ascii="Courier New"/>
          <w:sz w:val="18"/>
        </w:rPr>
      </w:pPr>
      <w:r w:rsidRPr="0030316E">
        <w:rPr>
          <w:rFonts w:ascii="Courier New"/>
          <w:sz w:val="18"/>
        </w:rPr>
        <w:t>#define forever for (;;)</w:t>
      </w:r>
      <w:r w:rsidRPr="0030316E">
        <w:rPr>
          <w:rFonts w:ascii="Courier New"/>
          <w:spacing w:val="-107"/>
          <w:sz w:val="18"/>
        </w:rPr>
        <w:t xml:space="preserve"> </w:t>
      </w:r>
      <w:r w:rsidRPr="0030316E">
        <w:rPr>
          <w:rFonts w:ascii="Courier New"/>
          <w:sz w:val="18"/>
        </w:rPr>
        <w:t>#define</w:t>
      </w:r>
      <w:r w:rsidRPr="0030316E">
        <w:rPr>
          <w:rFonts w:ascii="Courier New"/>
          <w:spacing w:val="-2"/>
          <w:sz w:val="18"/>
        </w:rPr>
        <w:t xml:space="preserve"> </w:t>
      </w:r>
      <w:r w:rsidRPr="0030316E">
        <w:rPr>
          <w:rFonts w:ascii="Courier New"/>
          <w:sz w:val="18"/>
        </w:rPr>
        <w:t>CHAR</w:t>
      </w:r>
    </w:p>
    <w:p w14:paraId="5FE322A6" w14:textId="77777777" w:rsidR="002E25FB" w:rsidRPr="0030316E" w:rsidRDefault="00000000">
      <w:pPr>
        <w:pStyle w:val="Heading3"/>
        <w:spacing w:before="104"/>
      </w:pPr>
      <w:bookmarkStart w:id="197" w:name="Expressions"/>
      <w:bookmarkStart w:id="198" w:name="_bookmark130"/>
      <w:bookmarkEnd w:id="197"/>
      <w:bookmarkEnd w:id="198"/>
      <w:r w:rsidRPr="0030316E">
        <w:t>Expressions</w:t>
      </w:r>
    </w:p>
    <w:p w14:paraId="27B52A53" w14:textId="77777777" w:rsidR="002E25FB" w:rsidRPr="0030316E" w:rsidRDefault="002E25FB">
      <w:pPr>
        <w:sectPr w:rsidR="002E25FB" w:rsidRPr="0030316E">
          <w:pgSz w:w="12240" w:h="15840"/>
          <w:pgMar w:top="1360" w:right="140" w:bottom="280" w:left="1340" w:header="720" w:footer="720" w:gutter="0"/>
          <w:cols w:space="720"/>
        </w:sectPr>
      </w:pPr>
    </w:p>
    <w:p w14:paraId="6C257AD5" w14:textId="77777777" w:rsidR="002E25FB" w:rsidRPr="0030316E" w:rsidRDefault="00000000">
      <w:pPr>
        <w:pStyle w:val="BodyText"/>
        <w:spacing w:before="72"/>
        <w:ind w:left="100" w:right="1784"/>
        <w:jc w:val="both"/>
      </w:pPr>
      <w:r w:rsidRPr="0030316E">
        <w:lastRenderedPageBreak/>
        <w:t>There</w:t>
      </w:r>
      <w:r w:rsidRPr="0030316E">
        <w:rPr>
          <w:spacing w:val="-5"/>
        </w:rPr>
        <w:t xml:space="preserve"> </w:t>
      </w:r>
      <w:r w:rsidRPr="0030316E">
        <w:t>are</w:t>
      </w:r>
      <w:r w:rsidRPr="0030316E">
        <w:rPr>
          <w:spacing w:val="-4"/>
        </w:rPr>
        <w:t xml:space="preserve"> </w:t>
      </w:r>
      <w:r w:rsidRPr="0030316E">
        <w:t>about</w:t>
      </w:r>
      <w:r w:rsidRPr="0030316E">
        <w:rPr>
          <w:spacing w:val="-4"/>
        </w:rPr>
        <w:t xml:space="preserve"> </w:t>
      </w:r>
      <w:r w:rsidRPr="0030316E">
        <w:t>twenty</w:t>
      </w:r>
      <w:r w:rsidRPr="0030316E">
        <w:rPr>
          <w:spacing w:val="-3"/>
        </w:rPr>
        <w:t xml:space="preserve"> </w:t>
      </w:r>
      <w:r w:rsidRPr="0030316E">
        <w:t>rules</w:t>
      </w:r>
      <w:r w:rsidRPr="0030316E">
        <w:rPr>
          <w:spacing w:val="-4"/>
        </w:rPr>
        <w:t xml:space="preserve"> </w:t>
      </w:r>
      <w:r w:rsidRPr="0030316E">
        <w:t>related</w:t>
      </w:r>
      <w:r w:rsidRPr="0030316E">
        <w:rPr>
          <w:spacing w:val="-3"/>
        </w:rPr>
        <w:t xml:space="preserve"> </w:t>
      </w:r>
      <w:r w:rsidRPr="0030316E">
        <w:t>to</w:t>
      </w:r>
      <w:r w:rsidRPr="0030316E">
        <w:rPr>
          <w:spacing w:val="-3"/>
        </w:rPr>
        <w:t xml:space="preserve"> </w:t>
      </w:r>
      <w:r w:rsidRPr="0030316E">
        <w:t>expressions.</w:t>
      </w:r>
      <w:r w:rsidRPr="0030316E">
        <w:rPr>
          <w:spacing w:val="-3"/>
        </w:rPr>
        <w:t xml:space="preserve"> </w:t>
      </w:r>
      <w:r w:rsidRPr="0030316E">
        <w:t>They</w:t>
      </w:r>
      <w:r w:rsidRPr="0030316E">
        <w:rPr>
          <w:spacing w:val="-3"/>
        </w:rPr>
        <w:t xml:space="preserve"> </w:t>
      </w:r>
      <w:r w:rsidRPr="0030316E">
        <w:t>are</w:t>
      </w:r>
      <w:r w:rsidRPr="0030316E">
        <w:rPr>
          <w:spacing w:val="-4"/>
        </w:rPr>
        <w:t xml:space="preserve"> </w:t>
      </w:r>
      <w:r w:rsidRPr="0030316E">
        <w:t>quite</w:t>
      </w:r>
      <w:r w:rsidRPr="0030316E">
        <w:rPr>
          <w:spacing w:val="-4"/>
        </w:rPr>
        <w:t xml:space="preserve"> </w:t>
      </w:r>
      <w:r w:rsidRPr="0030316E">
        <w:t>diverse,</w:t>
      </w:r>
      <w:r w:rsidRPr="0030316E">
        <w:rPr>
          <w:spacing w:val="-4"/>
        </w:rPr>
        <w:t xml:space="preserve"> </w:t>
      </w:r>
      <w:r w:rsidRPr="0030316E">
        <w:t>and</w:t>
      </w:r>
      <w:r w:rsidRPr="0030316E">
        <w:rPr>
          <w:spacing w:val="-3"/>
        </w:rPr>
        <w:t xml:space="preserve"> </w:t>
      </w:r>
      <w:r w:rsidRPr="0030316E">
        <w:t>overlap</w:t>
      </w:r>
      <w:r w:rsidRPr="0030316E">
        <w:rPr>
          <w:spacing w:val="-3"/>
        </w:rPr>
        <w:t xml:space="preserve"> </w:t>
      </w:r>
      <w:r w:rsidRPr="0030316E">
        <w:t>with</w:t>
      </w:r>
      <w:r w:rsidRPr="0030316E">
        <w:rPr>
          <w:spacing w:val="-57"/>
        </w:rPr>
        <w:t xml:space="preserve"> </w:t>
      </w:r>
      <w:r w:rsidRPr="0030316E">
        <w:t>existing rules. Here I focused on the rules applying to complicated expressions, pointers, the</w:t>
      </w:r>
      <w:r w:rsidRPr="0030316E">
        <w:rPr>
          <w:spacing w:val="-57"/>
        </w:rPr>
        <w:t xml:space="preserve"> </w:t>
      </w:r>
      <w:r w:rsidRPr="0030316E">
        <w:t>order</w:t>
      </w:r>
      <w:r w:rsidRPr="0030316E">
        <w:rPr>
          <w:spacing w:val="-2"/>
        </w:rPr>
        <w:t xml:space="preserve"> </w:t>
      </w:r>
      <w:r w:rsidRPr="0030316E">
        <w:t>of</w:t>
      </w:r>
      <w:r w:rsidRPr="0030316E">
        <w:rPr>
          <w:spacing w:val="-1"/>
        </w:rPr>
        <w:t xml:space="preserve"> </w:t>
      </w:r>
      <w:r w:rsidRPr="0030316E">
        <w:t>evaluation, and conversions.</w:t>
      </w:r>
    </w:p>
    <w:p w14:paraId="74E61E8F" w14:textId="77777777" w:rsidR="002E25FB" w:rsidRPr="0030316E" w:rsidRDefault="002E25FB">
      <w:pPr>
        <w:pStyle w:val="BodyText"/>
        <w:spacing w:before="3"/>
        <w:rPr>
          <w:sz w:val="30"/>
        </w:rPr>
      </w:pPr>
    </w:p>
    <w:p w14:paraId="3B2F446B" w14:textId="77777777" w:rsidR="002E25FB" w:rsidRPr="0030316E" w:rsidRDefault="00000000">
      <w:pPr>
        <w:pStyle w:val="Heading3"/>
        <w:jc w:val="both"/>
      </w:pPr>
      <w:bookmarkStart w:id="199" w:name="_bookmark131"/>
      <w:bookmarkEnd w:id="199"/>
      <w:r w:rsidRPr="0030316E">
        <w:t>Complicated</w:t>
      </w:r>
      <w:r w:rsidRPr="0030316E">
        <w:rPr>
          <w:spacing w:val="46"/>
        </w:rPr>
        <w:t xml:space="preserve"> </w:t>
      </w:r>
      <w:r w:rsidRPr="0030316E">
        <w:t>expressions</w:t>
      </w:r>
    </w:p>
    <w:p w14:paraId="1F608913" w14:textId="77777777" w:rsidR="002E25FB" w:rsidRPr="0030316E" w:rsidRDefault="00000000">
      <w:pPr>
        <w:pStyle w:val="BodyText"/>
        <w:spacing w:before="172"/>
        <w:ind w:left="100"/>
        <w:jc w:val="both"/>
      </w:pPr>
      <w:r w:rsidRPr="0030316E">
        <w:t>First</w:t>
      </w:r>
      <w:r w:rsidRPr="0030316E">
        <w:rPr>
          <w:spacing w:val="-5"/>
        </w:rPr>
        <w:t xml:space="preserve"> </w:t>
      </w:r>
      <w:r w:rsidRPr="0030316E">
        <w:t>and</w:t>
      </w:r>
      <w:r w:rsidRPr="0030316E">
        <w:rPr>
          <w:spacing w:val="-4"/>
        </w:rPr>
        <w:t xml:space="preserve"> </w:t>
      </w:r>
      <w:r w:rsidRPr="0030316E">
        <w:t>foremost,</w:t>
      </w:r>
      <w:r w:rsidRPr="0030316E">
        <w:rPr>
          <w:spacing w:val="-3"/>
        </w:rPr>
        <w:t xml:space="preserve"> </w:t>
      </w:r>
      <w:r w:rsidRPr="0030316E">
        <w:t>you</w:t>
      </w:r>
      <w:r w:rsidRPr="0030316E">
        <w:rPr>
          <w:spacing w:val="-4"/>
        </w:rPr>
        <w:t xml:space="preserve"> </w:t>
      </w:r>
      <w:r w:rsidRPr="0030316E">
        <w:t>should</w:t>
      </w:r>
      <w:r w:rsidRPr="0030316E">
        <w:rPr>
          <w:spacing w:val="-3"/>
        </w:rPr>
        <w:t xml:space="preserve"> </w:t>
      </w:r>
      <w:r w:rsidRPr="0030316E">
        <w:t>avoid</w:t>
      </w:r>
      <w:r w:rsidRPr="0030316E">
        <w:rPr>
          <w:spacing w:val="-4"/>
        </w:rPr>
        <w:t xml:space="preserve"> </w:t>
      </w:r>
      <w:r w:rsidRPr="0030316E">
        <w:t>complicated</w:t>
      </w:r>
      <w:r w:rsidRPr="0030316E">
        <w:rPr>
          <w:spacing w:val="-4"/>
        </w:rPr>
        <w:t xml:space="preserve"> </w:t>
      </w:r>
      <w:r w:rsidRPr="0030316E">
        <w:t>expressions.</w:t>
      </w:r>
    </w:p>
    <w:p w14:paraId="55776D53" w14:textId="77777777" w:rsidR="002E25FB" w:rsidRPr="0030316E" w:rsidRDefault="002E25FB">
      <w:pPr>
        <w:pStyle w:val="BodyText"/>
        <w:spacing w:before="8"/>
      </w:pPr>
    </w:p>
    <w:p w14:paraId="61A9F7AB" w14:textId="77777777" w:rsidR="002E25FB" w:rsidRPr="0030316E" w:rsidRDefault="00000000">
      <w:pPr>
        <w:pStyle w:val="Heading4"/>
        <w:jc w:val="both"/>
      </w:pPr>
      <w:r w:rsidRPr="0030316E">
        <w:t>ES.40:</w:t>
      </w:r>
      <w:r w:rsidRPr="0030316E">
        <w:rPr>
          <w:spacing w:val="18"/>
        </w:rPr>
        <w:t xml:space="preserve"> </w:t>
      </w:r>
      <w:r w:rsidRPr="0030316E">
        <w:t>Avoid</w:t>
      </w:r>
      <w:r w:rsidRPr="0030316E">
        <w:rPr>
          <w:spacing w:val="18"/>
        </w:rPr>
        <w:t xml:space="preserve"> </w:t>
      </w:r>
      <w:r w:rsidRPr="0030316E">
        <w:t>complicated</w:t>
      </w:r>
      <w:r w:rsidRPr="0030316E">
        <w:rPr>
          <w:spacing w:val="18"/>
        </w:rPr>
        <w:t xml:space="preserve"> </w:t>
      </w:r>
      <w:r w:rsidRPr="0030316E">
        <w:t>expressions</w:t>
      </w:r>
    </w:p>
    <w:p w14:paraId="508F5840" w14:textId="77777777" w:rsidR="002E25FB" w:rsidRPr="0030316E" w:rsidRDefault="00000000">
      <w:pPr>
        <w:pStyle w:val="BodyText"/>
        <w:spacing w:before="126"/>
        <w:ind w:left="100" w:right="1345"/>
      </w:pPr>
      <w:r w:rsidRPr="0030316E">
        <w:t>What</w:t>
      </w:r>
      <w:r w:rsidRPr="0030316E">
        <w:rPr>
          <w:spacing w:val="-4"/>
        </w:rPr>
        <w:t xml:space="preserve"> </w:t>
      </w:r>
      <w:r w:rsidRPr="0030316E">
        <w:t>does</w:t>
      </w:r>
      <w:r w:rsidRPr="0030316E">
        <w:rPr>
          <w:spacing w:val="-4"/>
        </w:rPr>
        <w:t xml:space="preserve"> </w:t>
      </w:r>
      <w:r w:rsidRPr="0030316E">
        <w:t>complicated</w:t>
      </w:r>
      <w:r w:rsidRPr="0030316E">
        <w:rPr>
          <w:spacing w:val="-3"/>
        </w:rPr>
        <w:t xml:space="preserve"> </w:t>
      </w:r>
      <w:r w:rsidRPr="0030316E">
        <w:t>mean?</w:t>
      </w:r>
      <w:r w:rsidRPr="0030316E">
        <w:rPr>
          <w:spacing w:val="-4"/>
        </w:rPr>
        <w:t xml:space="preserve"> </w:t>
      </w:r>
      <w:r w:rsidRPr="0030316E">
        <w:t>Here</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example</w:t>
      </w:r>
      <w:r w:rsidRPr="0030316E">
        <w:rPr>
          <w:spacing w:val="-4"/>
        </w:rPr>
        <w:t xml:space="preserve"> </w:t>
      </w:r>
      <w:r w:rsidRPr="0030316E">
        <w:t>from</w:t>
      </w:r>
      <w:r w:rsidRPr="0030316E">
        <w:rPr>
          <w:spacing w:val="-4"/>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including</w:t>
      </w:r>
      <w:r w:rsidRPr="0030316E">
        <w:rPr>
          <w:spacing w:val="-3"/>
        </w:rPr>
        <w:t xml:space="preserve"> </w:t>
      </w:r>
      <w:r w:rsidRPr="0030316E">
        <w:t>the</w:t>
      </w:r>
      <w:r w:rsidRPr="0030316E">
        <w:rPr>
          <w:spacing w:val="-57"/>
        </w:rPr>
        <w:t xml:space="preserve"> </w:t>
      </w:r>
      <w:r w:rsidRPr="0030316E">
        <w:t>explanation:</w:t>
      </w:r>
    </w:p>
    <w:p w14:paraId="26397621" w14:textId="77777777" w:rsidR="002E25FB" w:rsidRPr="0030316E" w:rsidRDefault="00000000">
      <w:pPr>
        <w:spacing w:before="134" w:line="268" w:lineRule="auto"/>
        <w:ind w:left="160" w:right="6043"/>
        <w:rPr>
          <w:rFonts w:ascii="Courier New"/>
          <w:sz w:val="18"/>
        </w:rPr>
      </w:pPr>
      <w:r w:rsidRPr="0030316E">
        <w:rPr>
          <w:rFonts w:ascii="Courier New"/>
          <w:sz w:val="18"/>
        </w:rPr>
        <w:t>// bad: assignment hidden in subexpression</w:t>
      </w:r>
      <w:r w:rsidRPr="0030316E">
        <w:rPr>
          <w:rFonts w:ascii="Courier New"/>
          <w:spacing w:val="-107"/>
          <w:sz w:val="18"/>
        </w:rPr>
        <w:t xml:space="preserve"> </w:t>
      </w:r>
      <w:r w:rsidRPr="0030316E">
        <w:rPr>
          <w:rFonts w:ascii="Courier New"/>
          <w:sz w:val="18"/>
        </w:rPr>
        <w:t>while</w:t>
      </w:r>
      <w:r w:rsidRPr="0030316E">
        <w:rPr>
          <w:rFonts w:ascii="Courier New"/>
          <w:spacing w:val="-2"/>
          <w:sz w:val="18"/>
        </w:rPr>
        <w:t xml:space="preserve"> </w:t>
      </w:r>
      <w:r w:rsidRPr="0030316E">
        <w:rPr>
          <w:rFonts w:ascii="Courier New"/>
          <w:sz w:val="18"/>
        </w:rPr>
        <w:t>((c</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getc())</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w:t>
      </w:r>
    </w:p>
    <w:p w14:paraId="05759287" w14:textId="77777777" w:rsidR="002E25FB" w:rsidRPr="0030316E" w:rsidRDefault="002E25FB">
      <w:pPr>
        <w:pStyle w:val="BodyText"/>
        <w:spacing w:before="1"/>
        <w:rPr>
          <w:rFonts w:ascii="Courier New"/>
          <w:sz w:val="20"/>
        </w:rPr>
      </w:pPr>
    </w:p>
    <w:p w14:paraId="0A8303E9" w14:textId="77777777" w:rsidR="002E25FB" w:rsidRPr="0030316E" w:rsidRDefault="00000000">
      <w:pPr>
        <w:spacing w:line="268" w:lineRule="auto"/>
        <w:ind w:left="160" w:right="3736"/>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bad:</w:t>
      </w:r>
      <w:r w:rsidRPr="0030316E">
        <w:rPr>
          <w:rFonts w:ascii="Courier New"/>
          <w:spacing w:val="-6"/>
          <w:sz w:val="18"/>
        </w:rPr>
        <w:t xml:space="preserve"> </w:t>
      </w:r>
      <w:r w:rsidRPr="0030316E">
        <w:rPr>
          <w:rFonts w:ascii="Courier New"/>
          <w:sz w:val="18"/>
        </w:rPr>
        <w:t>two</w:t>
      </w:r>
      <w:r w:rsidRPr="0030316E">
        <w:rPr>
          <w:rFonts w:ascii="Courier New"/>
          <w:spacing w:val="-6"/>
          <w:sz w:val="18"/>
        </w:rPr>
        <w:t xml:space="preserve"> </w:t>
      </w:r>
      <w:r w:rsidRPr="0030316E">
        <w:rPr>
          <w:rFonts w:ascii="Courier New"/>
          <w:sz w:val="18"/>
        </w:rPr>
        <w:t>non-local</w:t>
      </w:r>
      <w:r w:rsidRPr="0030316E">
        <w:rPr>
          <w:rFonts w:ascii="Courier New"/>
          <w:spacing w:val="-6"/>
          <w:sz w:val="18"/>
        </w:rPr>
        <w:t xml:space="preserve"> </w:t>
      </w:r>
      <w:r w:rsidRPr="0030316E">
        <w:rPr>
          <w:rFonts w:ascii="Courier New"/>
          <w:sz w:val="18"/>
        </w:rPr>
        <w:t>variables</w:t>
      </w:r>
      <w:r w:rsidRPr="0030316E">
        <w:rPr>
          <w:rFonts w:ascii="Courier New"/>
          <w:spacing w:val="-6"/>
          <w:sz w:val="18"/>
        </w:rPr>
        <w:t xml:space="preserve"> </w:t>
      </w:r>
      <w:r w:rsidRPr="0030316E">
        <w:rPr>
          <w:rFonts w:ascii="Courier New"/>
          <w:sz w:val="18"/>
        </w:rPr>
        <w:t>assigned</w:t>
      </w:r>
      <w:r w:rsidRPr="0030316E">
        <w:rPr>
          <w:rFonts w:ascii="Courier New"/>
          <w:spacing w:val="-7"/>
          <w:sz w:val="18"/>
        </w:rPr>
        <w:t xml:space="preserve"> </w:t>
      </w:r>
      <w:r w:rsidRPr="0030316E">
        <w:rPr>
          <w:rFonts w:ascii="Courier New"/>
          <w:sz w:val="18"/>
        </w:rPr>
        <w:t>in</w:t>
      </w:r>
      <w:r w:rsidRPr="0030316E">
        <w:rPr>
          <w:rFonts w:ascii="Courier New"/>
          <w:spacing w:val="-6"/>
          <w:sz w:val="18"/>
        </w:rPr>
        <w:t xml:space="preserve"> </w:t>
      </w:r>
      <w:r w:rsidRPr="0030316E">
        <w:rPr>
          <w:rFonts w:ascii="Courier New"/>
          <w:sz w:val="18"/>
        </w:rPr>
        <w:t>a</w:t>
      </w:r>
      <w:r w:rsidRPr="0030316E">
        <w:rPr>
          <w:rFonts w:ascii="Courier New"/>
          <w:spacing w:val="-6"/>
          <w:sz w:val="18"/>
        </w:rPr>
        <w:t xml:space="preserve"> </w:t>
      </w:r>
      <w:r w:rsidRPr="0030316E">
        <w:rPr>
          <w:rFonts w:ascii="Courier New"/>
          <w:sz w:val="18"/>
        </w:rPr>
        <w:t>sub-expressions</w:t>
      </w:r>
      <w:r w:rsidRPr="0030316E">
        <w:rPr>
          <w:rFonts w:ascii="Courier New"/>
          <w:spacing w:val="-105"/>
          <w:sz w:val="18"/>
        </w:rPr>
        <w:t xml:space="preserve"> </w:t>
      </w:r>
      <w:r w:rsidRPr="0030316E">
        <w:rPr>
          <w:rFonts w:ascii="Courier New"/>
          <w:sz w:val="18"/>
        </w:rPr>
        <w:t>while</w:t>
      </w:r>
      <w:r w:rsidRPr="0030316E">
        <w:rPr>
          <w:rFonts w:ascii="Courier New"/>
          <w:spacing w:val="-2"/>
          <w:sz w:val="18"/>
        </w:rPr>
        <w:t xml:space="preserve"> </w:t>
      </w:r>
      <w:r w:rsidRPr="0030316E">
        <w:rPr>
          <w:rFonts w:ascii="Courier New"/>
          <w:sz w:val="18"/>
        </w:rPr>
        <w:t>((cin</w:t>
      </w:r>
      <w:r w:rsidRPr="0030316E">
        <w:rPr>
          <w:rFonts w:ascii="Courier New"/>
          <w:spacing w:val="-2"/>
          <w:sz w:val="18"/>
        </w:rPr>
        <w:t xml:space="preserve"> </w:t>
      </w:r>
      <w:r w:rsidRPr="0030316E">
        <w:rPr>
          <w:rFonts w:ascii="Courier New"/>
          <w:sz w:val="18"/>
        </w:rPr>
        <w:t>&gt;&gt;</w:t>
      </w:r>
      <w:r w:rsidRPr="0030316E">
        <w:rPr>
          <w:rFonts w:ascii="Courier New"/>
          <w:spacing w:val="-2"/>
          <w:sz w:val="18"/>
        </w:rPr>
        <w:t xml:space="preserve"> </w:t>
      </w:r>
      <w:r w:rsidRPr="0030316E">
        <w:rPr>
          <w:rFonts w:ascii="Courier New"/>
          <w:sz w:val="18"/>
        </w:rPr>
        <w:t>c1,</w:t>
      </w:r>
      <w:r w:rsidRPr="0030316E">
        <w:rPr>
          <w:rFonts w:ascii="Courier New"/>
          <w:spacing w:val="-1"/>
          <w:sz w:val="18"/>
        </w:rPr>
        <w:t xml:space="preserve"> </w:t>
      </w:r>
      <w:r w:rsidRPr="0030316E">
        <w:rPr>
          <w:rFonts w:ascii="Courier New"/>
          <w:sz w:val="18"/>
        </w:rPr>
        <w:t>cin</w:t>
      </w:r>
      <w:r w:rsidRPr="0030316E">
        <w:rPr>
          <w:rFonts w:ascii="Courier New"/>
          <w:spacing w:val="-2"/>
          <w:sz w:val="18"/>
        </w:rPr>
        <w:t xml:space="preserve"> </w:t>
      </w:r>
      <w:r w:rsidRPr="0030316E">
        <w:rPr>
          <w:rFonts w:ascii="Courier New"/>
          <w:sz w:val="18"/>
        </w:rPr>
        <w:t>&gt;&gt;</w:t>
      </w:r>
      <w:r w:rsidRPr="0030316E">
        <w:rPr>
          <w:rFonts w:ascii="Courier New"/>
          <w:spacing w:val="-2"/>
          <w:sz w:val="18"/>
        </w:rPr>
        <w:t xml:space="preserve"> </w:t>
      </w:r>
      <w:r w:rsidRPr="0030316E">
        <w:rPr>
          <w:rFonts w:ascii="Courier New"/>
          <w:sz w:val="18"/>
        </w:rPr>
        <w:t>c2),</w:t>
      </w:r>
      <w:r w:rsidRPr="0030316E">
        <w:rPr>
          <w:rFonts w:ascii="Courier New"/>
          <w:spacing w:val="-1"/>
          <w:sz w:val="18"/>
        </w:rPr>
        <w:t xml:space="preserve"> </w:t>
      </w:r>
      <w:r w:rsidRPr="0030316E">
        <w:rPr>
          <w:rFonts w:ascii="Courier New"/>
          <w:sz w:val="18"/>
        </w:rPr>
        <w:t>c1</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c2)</w:t>
      </w:r>
    </w:p>
    <w:p w14:paraId="5F39C454" w14:textId="77777777" w:rsidR="002E25FB" w:rsidRPr="0030316E" w:rsidRDefault="002E25FB">
      <w:pPr>
        <w:pStyle w:val="BodyText"/>
        <w:rPr>
          <w:rFonts w:ascii="Courier New"/>
          <w:sz w:val="20"/>
        </w:rPr>
      </w:pPr>
    </w:p>
    <w:p w14:paraId="462DBDAE" w14:textId="77777777" w:rsidR="002E25FB" w:rsidRPr="0030316E" w:rsidRDefault="00000000">
      <w:pPr>
        <w:spacing w:line="268" w:lineRule="auto"/>
        <w:ind w:left="160" w:right="5504"/>
        <w:rPr>
          <w:rFonts w:ascii="Courier New"/>
          <w:sz w:val="18"/>
        </w:rPr>
      </w:pPr>
      <w:r w:rsidRPr="0030316E">
        <w:rPr>
          <w:rFonts w:ascii="Courier New"/>
          <w:sz w:val="18"/>
        </w:rPr>
        <w:t>// better, but possibly still too complicated</w:t>
      </w:r>
      <w:r w:rsidRPr="0030316E">
        <w:rPr>
          <w:rFonts w:ascii="Courier New"/>
          <w:spacing w:val="1"/>
          <w:sz w:val="18"/>
        </w:rPr>
        <w:t xml:space="preserve"> </w:t>
      </w:r>
      <w:r w:rsidRPr="0030316E">
        <w:rPr>
          <w:rFonts w:ascii="Courier New"/>
          <w:sz w:val="18"/>
        </w:rPr>
        <w:t>for</w:t>
      </w:r>
      <w:r w:rsidRPr="0030316E">
        <w:rPr>
          <w:rFonts w:ascii="Courier New"/>
          <w:spacing w:val="-3"/>
          <w:sz w:val="18"/>
        </w:rPr>
        <w:t xml:space="preserve"> </w:t>
      </w:r>
      <w:r w:rsidRPr="0030316E">
        <w:rPr>
          <w:rFonts w:ascii="Courier New"/>
          <w:sz w:val="18"/>
        </w:rPr>
        <w:t>(char</w:t>
      </w:r>
      <w:r w:rsidRPr="0030316E">
        <w:rPr>
          <w:rFonts w:ascii="Courier New"/>
          <w:spacing w:val="-3"/>
          <w:sz w:val="18"/>
        </w:rPr>
        <w:t xml:space="preserve"> </w:t>
      </w:r>
      <w:r w:rsidRPr="0030316E">
        <w:rPr>
          <w:rFonts w:ascii="Courier New"/>
          <w:sz w:val="18"/>
        </w:rPr>
        <w:t>c1,</w:t>
      </w:r>
      <w:r w:rsidRPr="0030316E">
        <w:rPr>
          <w:rFonts w:ascii="Courier New"/>
          <w:spacing w:val="-3"/>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cin</w:t>
      </w:r>
      <w:r w:rsidRPr="0030316E">
        <w:rPr>
          <w:rFonts w:ascii="Courier New"/>
          <w:spacing w:val="-2"/>
          <w:sz w:val="18"/>
        </w:rPr>
        <w:t xml:space="preserve"> </w:t>
      </w:r>
      <w:r w:rsidRPr="0030316E">
        <w:rPr>
          <w:rFonts w:ascii="Courier New"/>
          <w:sz w:val="18"/>
        </w:rPr>
        <w:t>&gt;&gt;</w:t>
      </w:r>
      <w:r w:rsidRPr="0030316E">
        <w:rPr>
          <w:rFonts w:ascii="Courier New"/>
          <w:spacing w:val="-3"/>
          <w:sz w:val="18"/>
        </w:rPr>
        <w:t xml:space="preserve"> </w:t>
      </w:r>
      <w:r w:rsidRPr="0030316E">
        <w:rPr>
          <w:rFonts w:ascii="Courier New"/>
          <w:sz w:val="18"/>
        </w:rPr>
        <w:t>c1</w:t>
      </w:r>
      <w:r w:rsidRPr="0030316E">
        <w:rPr>
          <w:rFonts w:ascii="Courier New"/>
          <w:spacing w:val="-3"/>
          <w:sz w:val="18"/>
        </w:rPr>
        <w:t xml:space="preserve"> </w:t>
      </w:r>
      <w:r w:rsidRPr="0030316E">
        <w:rPr>
          <w:rFonts w:ascii="Courier New"/>
          <w:sz w:val="18"/>
        </w:rPr>
        <w:t>&gt;&gt;</w:t>
      </w:r>
      <w:r w:rsidRPr="0030316E">
        <w:rPr>
          <w:rFonts w:ascii="Courier New"/>
          <w:spacing w:val="-3"/>
          <w:sz w:val="18"/>
        </w:rPr>
        <w:t xml:space="preserve"> </w:t>
      </w:r>
      <w:r w:rsidRPr="0030316E">
        <w:rPr>
          <w:rFonts w:ascii="Courier New"/>
          <w:sz w:val="18"/>
        </w:rPr>
        <w:t>c2</w:t>
      </w:r>
      <w:r w:rsidRPr="0030316E">
        <w:rPr>
          <w:rFonts w:ascii="Courier New"/>
          <w:spacing w:val="-3"/>
          <w:sz w:val="18"/>
        </w:rPr>
        <w:t xml:space="preserve"> </w:t>
      </w:r>
      <w:r w:rsidRPr="0030316E">
        <w:rPr>
          <w:rFonts w:ascii="Courier New"/>
          <w:sz w:val="18"/>
        </w:rPr>
        <w:t>&amp;&amp;</w:t>
      </w:r>
      <w:r w:rsidRPr="0030316E">
        <w:rPr>
          <w:rFonts w:ascii="Courier New"/>
          <w:spacing w:val="-2"/>
          <w:sz w:val="18"/>
        </w:rPr>
        <w:t xml:space="preserve"> </w:t>
      </w:r>
      <w:r w:rsidRPr="0030316E">
        <w:rPr>
          <w:rFonts w:ascii="Courier New"/>
          <w:sz w:val="18"/>
        </w:rPr>
        <w:t>c1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c2;)</w:t>
      </w:r>
    </w:p>
    <w:p w14:paraId="63D29D04" w14:textId="77777777" w:rsidR="002E25FB" w:rsidRPr="0030316E" w:rsidRDefault="002E25FB">
      <w:pPr>
        <w:pStyle w:val="BodyText"/>
        <w:spacing w:before="1"/>
        <w:rPr>
          <w:rFonts w:ascii="Courier New"/>
          <w:sz w:val="20"/>
        </w:rPr>
      </w:pPr>
    </w:p>
    <w:p w14:paraId="21DE965F" w14:textId="77777777" w:rsidR="002E25FB" w:rsidRPr="0030316E" w:rsidRDefault="00000000">
      <w:pPr>
        <w:spacing w:line="268" w:lineRule="auto"/>
        <w:ind w:left="160" w:right="410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OK:</w:t>
      </w:r>
      <w:r w:rsidRPr="0030316E">
        <w:rPr>
          <w:rFonts w:ascii="Courier New"/>
          <w:spacing w:val="-3"/>
          <w:sz w:val="18"/>
        </w:rPr>
        <w:t xml:space="preserve"> </w:t>
      </w:r>
      <w:r w:rsidRPr="0030316E">
        <w:rPr>
          <w:rFonts w:ascii="Courier New"/>
          <w:sz w:val="18"/>
        </w:rPr>
        <w:t>if</w:t>
      </w:r>
      <w:r w:rsidRPr="0030316E">
        <w:rPr>
          <w:rFonts w:ascii="Courier New"/>
          <w:spacing w:val="-4"/>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and</w:t>
      </w:r>
      <w:r w:rsidRPr="0030316E">
        <w:rPr>
          <w:rFonts w:ascii="Courier New"/>
          <w:spacing w:val="-3"/>
          <w:sz w:val="18"/>
        </w:rPr>
        <w:t xml:space="preserve"> </w:t>
      </w:r>
      <w:r w:rsidRPr="0030316E">
        <w:rPr>
          <w:rFonts w:ascii="Courier New"/>
          <w:sz w:val="18"/>
        </w:rPr>
        <w:t>j</w:t>
      </w:r>
      <w:r w:rsidRPr="0030316E">
        <w:rPr>
          <w:rFonts w:ascii="Courier New"/>
          <w:spacing w:val="-4"/>
          <w:sz w:val="18"/>
        </w:rPr>
        <w:t xml:space="preserve"> </w:t>
      </w:r>
      <w:r w:rsidRPr="0030316E">
        <w:rPr>
          <w:rFonts w:ascii="Courier New"/>
          <w:sz w:val="18"/>
        </w:rPr>
        <w:t>are</w:t>
      </w:r>
      <w:r w:rsidRPr="0030316E">
        <w:rPr>
          <w:rFonts w:ascii="Courier New"/>
          <w:spacing w:val="-3"/>
          <w:sz w:val="18"/>
        </w:rPr>
        <w:t xml:space="preserve"> </w:t>
      </w:r>
      <w:r w:rsidRPr="0030316E">
        <w:rPr>
          <w:rFonts w:ascii="Courier New"/>
          <w:sz w:val="18"/>
        </w:rPr>
        <w:t>not</w:t>
      </w:r>
      <w:r w:rsidRPr="0030316E">
        <w:rPr>
          <w:rFonts w:ascii="Courier New"/>
          <w:spacing w:val="-4"/>
          <w:sz w:val="18"/>
        </w:rPr>
        <w:t xml:space="preserve"> </w:t>
      </w:r>
      <w:r w:rsidRPr="0030316E">
        <w:rPr>
          <w:rFonts w:ascii="Courier New"/>
          <w:sz w:val="18"/>
        </w:rPr>
        <w:t>aliased</w:t>
      </w:r>
      <w:r w:rsidRPr="0030316E">
        <w:rPr>
          <w:rFonts w:ascii="Courier New"/>
          <w:spacing w:val="-3"/>
          <w:sz w:val="18"/>
        </w:rPr>
        <w:t xml:space="preserve"> </w:t>
      </w:r>
      <w:r w:rsidRPr="0030316E">
        <w:rPr>
          <w:rFonts w:ascii="Courier New"/>
          <w:sz w:val="18"/>
        </w:rPr>
        <w:t>(names</w:t>
      </w:r>
      <w:r w:rsidRPr="0030316E">
        <w:rPr>
          <w:rFonts w:ascii="Courier New"/>
          <w:spacing w:val="-3"/>
          <w:sz w:val="18"/>
        </w:rPr>
        <w:t xml:space="preserve"> </w:t>
      </w:r>
      <w:r w:rsidRPr="0030316E">
        <w:rPr>
          <w:rFonts w:ascii="Courier New"/>
          <w:sz w:val="18"/>
        </w:rPr>
        <w:t>for</w:t>
      </w:r>
      <w:r w:rsidRPr="0030316E">
        <w:rPr>
          <w:rFonts w:ascii="Courier New"/>
          <w:spacing w:val="-4"/>
          <w:sz w:val="18"/>
        </w:rPr>
        <w:t xml:space="preserve"> </w:t>
      </w:r>
      <w:r w:rsidRPr="0030316E">
        <w:rPr>
          <w:rFonts w:ascii="Courier New"/>
          <w:sz w:val="18"/>
        </w:rPr>
        <w:t>the</w:t>
      </w:r>
      <w:r w:rsidRPr="0030316E">
        <w:rPr>
          <w:rFonts w:ascii="Courier New"/>
          <w:spacing w:val="-3"/>
          <w:sz w:val="18"/>
        </w:rPr>
        <w:t xml:space="preserve"> </w:t>
      </w:r>
      <w:r w:rsidRPr="0030316E">
        <w:rPr>
          <w:rFonts w:ascii="Courier New"/>
          <w:sz w:val="18"/>
        </w:rPr>
        <w:t>same</w:t>
      </w:r>
      <w:r w:rsidRPr="0030316E">
        <w:rPr>
          <w:rFonts w:ascii="Courier New"/>
          <w:spacing w:val="-3"/>
          <w:sz w:val="18"/>
        </w:rPr>
        <w:t xml:space="preserve"> </w:t>
      </w:r>
      <w:r w:rsidRPr="0030316E">
        <w:rPr>
          <w:rFonts w:ascii="Courier New"/>
          <w:sz w:val="18"/>
        </w:rPr>
        <w:t>data)</w:t>
      </w:r>
      <w:r w:rsidRPr="0030316E">
        <w:rPr>
          <w:rFonts w:ascii="Courier New"/>
          <w:spacing w:val="-105"/>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++i</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++j;</w:t>
      </w:r>
    </w:p>
    <w:p w14:paraId="733B6DE9" w14:textId="77777777" w:rsidR="002E25FB" w:rsidRPr="0030316E" w:rsidRDefault="002E25FB">
      <w:pPr>
        <w:pStyle w:val="BodyText"/>
        <w:spacing w:before="1"/>
        <w:rPr>
          <w:rFonts w:ascii="Courier New"/>
          <w:sz w:val="20"/>
        </w:rPr>
      </w:pPr>
    </w:p>
    <w:p w14:paraId="49F474B6" w14:textId="77777777" w:rsidR="002E25FB" w:rsidRPr="0030316E" w:rsidRDefault="00000000">
      <w:pPr>
        <w:spacing w:line="268" w:lineRule="auto"/>
        <w:ind w:left="160" w:right="7663"/>
        <w:rPr>
          <w:rFonts w:ascii="Courier New"/>
          <w:sz w:val="18"/>
        </w:rPr>
      </w:pPr>
      <w:r w:rsidRPr="0030316E">
        <w:rPr>
          <w:rFonts w:ascii="Courier New"/>
          <w:sz w:val="18"/>
        </w:rPr>
        <w:t>// OK: if i != j and i != k</w:t>
      </w:r>
      <w:r w:rsidRPr="0030316E">
        <w:rPr>
          <w:rFonts w:ascii="Courier New"/>
          <w:spacing w:val="-107"/>
          <w:sz w:val="18"/>
        </w:rPr>
        <w:t xml:space="preserve"> </w:t>
      </w:r>
      <w:r w:rsidRPr="0030316E">
        <w:rPr>
          <w:rFonts w:ascii="Courier New"/>
          <w:sz w:val="18"/>
        </w:rPr>
        <w:t>v[i]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v[j]</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v[k];</w:t>
      </w:r>
    </w:p>
    <w:p w14:paraId="422E47B4" w14:textId="77777777" w:rsidR="002E25FB" w:rsidRPr="0030316E" w:rsidRDefault="002E25FB">
      <w:pPr>
        <w:pStyle w:val="BodyText"/>
        <w:rPr>
          <w:rFonts w:ascii="Courier New"/>
          <w:sz w:val="20"/>
        </w:rPr>
      </w:pPr>
    </w:p>
    <w:p w14:paraId="04819937" w14:textId="77777777" w:rsidR="002E25FB" w:rsidRPr="0030316E" w:rsidRDefault="00000000">
      <w:pPr>
        <w:spacing w:before="1" w:line="268" w:lineRule="auto"/>
        <w:ind w:left="160" w:right="4639"/>
        <w:rPr>
          <w:rFonts w:ascii="Courier New"/>
          <w:sz w:val="18"/>
        </w:rPr>
      </w:pPr>
      <w:r w:rsidRPr="0030316E">
        <w:rPr>
          <w:rFonts w:ascii="Courier New"/>
          <w:sz w:val="18"/>
        </w:rPr>
        <w:t>// bad: multiple assignments "hidden" in subexpressions</w:t>
      </w:r>
      <w:r w:rsidRPr="0030316E">
        <w:rPr>
          <w:rFonts w:ascii="Courier New"/>
          <w:spacing w:val="-107"/>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f())</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g())</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7;</w:t>
      </w:r>
    </w:p>
    <w:p w14:paraId="7ADF77C4" w14:textId="77777777" w:rsidR="002E25FB" w:rsidRPr="0030316E" w:rsidRDefault="002E25FB">
      <w:pPr>
        <w:pStyle w:val="BodyText"/>
        <w:rPr>
          <w:rFonts w:ascii="Courier New"/>
          <w:sz w:val="20"/>
        </w:rPr>
      </w:pPr>
    </w:p>
    <w:p w14:paraId="6A02A185" w14:textId="77777777" w:rsidR="002E25FB" w:rsidRPr="0030316E" w:rsidRDefault="00000000">
      <w:pPr>
        <w:spacing w:line="268" w:lineRule="auto"/>
        <w:ind w:left="160" w:right="4441"/>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bad:</w:t>
      </w:r>
      <w:r w:rsidRPr="0030316E">
        <w:rPr>
          <w:rFonts w:ascii="Courier New"/>
          <w:spacing w:val="-7"/>
          <w:sz w:val="18"/>
        </w:rPr>
        <w:t xml:space="preserve"> </w:t>
      </w:r>
      <w:r w:rsidRPr="0030316E">
        <w:rPr>
          <w:rFonts w:ascii="Courier New"/>
          <w:sz w:val="18"/>
        </w:rPr>
        <w:t>relies</w:t>
      </w:r>
      <w:r w:rsidRPr="0030316E">
        <w:rPr>
          <w:rFonts w:ascii="Courier New"/>
          <w:spacing w:val="-6"/>
          <w:sz w:val="18"/>
        </w:rPr>
        <w:t xml:space="preserve"> </w:t>
      </w:r>
      <w:r w:rsidRPr="0030316E">
        <w:rPr>
          <w:rFonts w:ascii="Courier New"/>
          <w:sz w:val="18"/>
        </w:rPr>
        <w:t>on</w:t>
      </w:r>
      <w:r w:rsidRPr="0030316E">
        <w:rPr>
          <w:rFonts w:ascii="Courier New"/>
          <w:spacing w:val="-7"/>
          <w:sz w:val="18"/>
        </w:rPr>
        <w:t xml:space="preserve"> </w:t>
      </w:r>
      <w:r w:rsidRPr="0030316E">
        <w:rPr>
          <w:rFonts w:ascii="Courier New"/>
          <w:sz w:val="18"/>
        </w:rPr>
        <w:t>commonly</w:t>
      </w:r>
      <w:r w:rsidRPr="0030316E">
        <w:rPr>
          <w:rFonts w:ascii="Courier New"/>
          <w:spacing w:val="-7"/>
          <w:sz w:val="18"/>
        </w:rPr>
        <w:t xml:space="preserve"> </w:t>
      </w:r>
      <w:r w:rsidRPr="0030316E">
        <w:rPr>
          <w:rFonts w:ascii="Courier New"/>
          <w:sz w:val="18"/>
        </w:rPr>
        <w:t>misunderstood</w:t>
      </w:r>
      <w:r w:rsidRPr="0030316E">
        <w:rPr>
          <w:rFonts w:ascii="Courier New"/>
          <w:spacing w:val="-6"/>
          <w:sz w:val="18"/>
        </w:rPr>
        <w:t xml:space="preserve"> </w:t>
      </w:r>
      <w:r w:rsidRPr="0030316E">
        <w:rPr>
          <w:rFonts w:ascii="Courier New"/>
          <w:sz w:val="18"/>
        </w:rPr>
        <w:t>precedence</w:t>
      </w:r>
      <w:r w:rsidRPr="0030316E">
        <w:rPr>
          <w:rFonts w:ascii="Courier New"/>
          <w:spacing w:val="-7"/>
          <w:sz w:val="18"/>
        </w:rPr>
        <w:t xml:space="preserve"> </w:t>
      </w:r>
      <w:r w:rsidRPr="0030316E">
        <w:rPr>
          <w:rFonts w:ascii="Courier New"/>
          <w:sz w:val="18"/>
        </w:rPr>
        <w:t>rules</w:t>
      </w:r>
      <w:r w:rsidRPr="0030316E">
        <w:rPr>
          <w:rFonts w:ascii="Courier New"/>
          <w:spacing w:val="-105"/>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&amp;</w:t>
      </w:r>
      <w:r w:rsidRPr="0030316E">
        <w:rPr>
          <w:rFonts w:ascii="Courier New"/>
          <w:spacing w:val="-1"/>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c</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d</w:t>
      </w:r>
      <w:r w:rsidRPr="0030316E">
        <w:rPr>
          <w:rFonts w:ascii="Courier New"/>
          <w:spacing w:val="-1"/>
          <w:sz w:val="18"/>
        </w:rPr>
        <w:t xml:space="preserve"> </w:t>
      </w:r>
      <w:r w:rsidRPr="0030316E">
        <w:rPr>
          <w:rFonts w:ascii="Courier New"/>
          <w:sz w:val="18"/>
        </w:rPr>
        <w:t>&amp;&amp;</w:t>
      </w:r>
      <w:r w:rsidRPr="0030316E">
        <w:rPr>
          <w:rFonts w:ascii="Courier New"/>
          <w:spacing w:val="-1"/>
          <w:sz w:val="18"/>
        </w:rPr>
        <w:t xml:space="preserve"> </w:t>
      </w:r>
      <w:r w:rsidRPr="0030316E">
        <w:rPr>
          <w:rFonts w:ascii="Courier New"/>
          <w:sz w:val="18"/>
        </w:rPr>
        <w:t>e</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f</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7;</w:t>
      </w:r>
    </w:p>
    <w:p w14:paraId="01FB6D52" w14:textId="77777777" w:rsidR="002E25FB" w:rsidRPr="0030316E" w:rsidRDefault="002E25FB">
      <w:pPr>
        <w:pStyle w:val="BodyText"/>
        <w:spacing w:before="1"/>
        <w:rPr>
          <w:rFonts w:ascii="Courier New"/>
          <w:sz w:val="20"/>
        </w:rPr>
      </w:pPr>
    </w:p>
    <w:p w14:paraId="259D9BE3" w14:textId="77777777" w:rsidR="002E25FB" w:rsidRPr="0030316E" w:rsidRDefault="00000000">
      <w:pPr>
        <w:spacing w:line="268" w:lineRule="auto"/>
        <w:ind w:left="160" w:right="7771"/>
        <w:rPr>
          <w:rFonts w:ascii="Courier New"/>
          <w:sz w:val="18"/>
        </w:rPr>
      </w:pPr>
      <w:r w:rsidRPr="0030316E">
        <w:rPr>
          <w:rFonts w:ascii="Courier New"/>
          <w:sz w:val="18"/>
        </w:rPr>
        <w:t>// bad: undefined behavior</w:t>
      </w:r>
      <w:r w:rsidRPr="0030316E">
        <w:rPr>
          <w:rFonts w:ascii="Courier New"/>
          <w:spacing w:val="-107"/>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++x;</w:t>
      </w:r>
    </w:p>
    <w:p w14:paraId="2A7216AE" w14:textId="77777777" w:rsidR="002E25FB" w:rsidRPr="0030316E" w:rsidRDefault="002E25FB">
      <w:pPr>
        <w:pStyle w:val="BodyText"/>
        <w:spacing w:before="8"/>
        <w:rPr>
          <w:rFonts w:ascii="Courier New"/>
          <w:sz w:val="22"/>
        </w:rPr>
      </w:pPr>
    </w:p>
    <w:p w14:paraId="75DCD910" w14:textId="77777777" w:rsidR="002E25FB" w:rsidRPr="0030316E" w:rsidRDefault="00000000">
      <w:pPr>
        <w:pStyle w:val="Heading4"/>
      </w:pPr>
      <w:r w:rsidRPr="0030316E">
        <w:t>ES.41:</w:t>
      </w:r>
      <w:r w:rsidRPr="0030316E">
        <w:rPr>
          <w:spacing w:val="13"/>
        </w:rPr>
        <w:t xml:space="preserve"> </w:t>
      </w:r>
      <w:r w:rsidRPr="0030316E">
        <w:t>If</w:t>
      </w:r>
      <w:r w:rsidRPr="0030316E">
        <w:rPr>
          <w:spacing w:val="14"/>
        </w:rPr>
        <w:t xml:space="preserve"> </w:t>
      </w:r>
      <w:r w:rsidRPr="0030316E">
        <w:t>in</w:t>
      </w:r>
      <w:r w:rsidRPr="0030316E">
        <w:rPr>
          <w:spacing w:val="14"/>
        </w:rPr>
        <w:t xml:space="preserve"> </w:t>
      </w:r>
      <w:r w:rsidRPr="0030316E">
        <w:t>doubt</w:t>
      </w:r>
      <w:r w:rsidRPr="0030316E">
        <w:rPr>
          <w:spacing w:val="14"/>
        </w:rPr>
        <w:t xml:space="preserve"> </w:t>
      </w:r>
      <w:r w:rsidRPr="0030316E">
        <w:t>about</w:t>
      </w:r>
      <w:r w:rsidRPr="0030316E">
        <w:rPr>
          <w:spacing w:val="14"/>
        </w:rPr>
        <w:t xml:space="preserve"> </w:t>
      </w:r>
      <w:r w:rsidRPr="0030316E">
        <w:t>operator</w:t>
      </w:r>
      <w:r w:rsidRPr="0030316E">
        <w:rPr>
          <w:spacing w:val="14"/>
        </w:rPr>
        <w:t xml:space="preserve"> </w:t>
      </w:r>
      <w:r w:rsidRPr="0030316E">
        <w:t>precedence,</w:t>
      </w:r>
      <w:r w:rsidRPr="0030316E">
        <w:rPr>
          <w:spacing w:val="14"/>
        </w:rPr>
        <w:t xml:space="preserve"> </w:t>
      </w:r>
      <w:r w:rsidRPr="0030316E">
        <w:t>parenthesize</w:t>
      </w:r>
    </w:p>
    <w:p w14:paraId="3480426F" w14:textId="77777777" w:rsidR="002E25FB" w:rsidRPr="0030316E" w:rsidRDefault="00000000">
      <w:pPr>
        <w:pStyle w:val="BodyText"/>
        <w:spacing w:before="125"/>
        <w:ind w:left="100" w:right="1302"/>
      </w:pPr>
      <w:r w:rsidRPr="0030316E">
        <w:t>On one hand, the guidelines say: If you are in doubt about operator precedence, use parentheses.</w:t>
      </w:r>
      <w:r w:rsidRPr="0030316E">
        <w:rPr>
          <w:spacing w:val="1"/>
        </w:rPr>
        <w:t xml:space="preserve"> </w:t>
      </w:r>
      <w:r w:rsidRPr="0030316E">
        <w:t>On</w:t>
      </w:r>
      <w:r w:rsidRPr="0030316E">
        <w:rPr>
          <w:spacing w:val="-2"/>
        </w:rPr>
        <w:t xml:space="preserve"> </w:t>
      </w:r>
      <w:r w:rsidRPr="0030316E">
        <w:t>the</w:t>
      </w:r>
      <w:r w:rsidRPr="0030316E">
        <w:rPr>
          <w:spacing w:val="-3"/>
        </w:rPr>
        <w:t xml:space="preserve"> </w:t>
      </w:r>
      <w:r w:rsidRPr="0030316E">
        <w:t>other</w:t>
      </w:r>
      <w:r w:rsidRPr="0030316E">
        <w:rPr>
          <w:spacing w:val="-3"/>
        </w:rPr>
        <w:t xml:space="preserve"> </w:t>
      </w:r>
      <w:r w:rsidRPr="0030316E">
        <w:t>hand,</w:t>
      </w:r>
      <w:r w:rsidRPr="0030316E">
        <w:rPr>
          <w:spacing w:val="-2"/>
        </w:rPr>
        <w:t xml:space="preserve"> </w:t>
      </w:r>
      <w:r w:rsidRPr="0030316E">
        <w:t>they</w:t>
      </w:r>
      <w:r w:rsidRPr="0030316E">
        <w:rPr>
          <w:spacing w:val="-2"/>
        </w:rPr>
        <w:t xml:space="preserve"> </w:t>
      </w:r>
      <w:r w:rsidRPr="0030316E">
        <w:t>state:</w:t>
      </w:r>
      <w:r w:rsidRPr="0030316E">
        <w:rPr>
          <w:spacing w:val="-3"/>
        </w:rPr>
        <w:t xml:space="preserve"> </w:t>
      </w:r>
      <w:r w:rsidRPr="0030316E">
        <w:t>You</w:t>
      </w:r>
      <w:r w:rsidRPr="0030316E">
        <w:rPr>
          <w:spacing w:val="-2"/>
        </w:rPr>
        <w:t xml:space="preserve"> </w:t>
      </w:r>
      <w:r w:rsidRPr="0030316E">
        <w:t>should</w:t>
      </w:r>
      <w:r w:rsidRPr="0030316E">
        <w:rPr>
          <w:spacing w:val="-2"/>
        </w:rPr>
        <w:t xml:space="preserve"> </w:t>
      </w:r>
      <w:r w:rsidRPr="0030316E">
        <w:t>know</w:t>
      </w:r>
      <w:r w:rsidRPr="0030316E">
        <w:rPr>
          <w:spacing w:val="-3"/>
        </w:rPr>
        <w:t xml:space="preserve"> </w:t>
      </w:r>
      <w:r w:rsidRPr="0030316E">
        <w:t>enough</w:t>
      </w:r>
      <w:r w:rsidRPr="0030316E">
        <w:rPr>
          <w:spacing w:val="-2"/>
        </w:rPr>
        <w:t xml:space="preserve"> </w:t>
      </w:r>
      <w:r w:rsidRPr="0030316E">
        <w:t>not</w:t>
      </w:r>
      <w:r w:rsidRPr="0030316E">
        <w:rPr>
          <w:spacing w:val="-3"/>
        </w:rPr>
        <w:t xml:space="preserve"> </w:t>
      </w:r>
      <w:r w:rsidRPr="0030316E">
        <w:t>to</w:t>
      </w:r>
      <w:r w:rsidRPr="0030316E">
        <w:rPr>
          <w:spacing w:val="-2"/>
        </w:rPr>
        <w:t xml:space="preserve"> </w:t>
      </w:r>
      <w:r w:rsidRPr="0030316E">
        <w:t>need</w:t>
      </w:r>
      <w:r w:rsidRPr="0030316E">
        <w:rPr>
          <w:spacing w:val="-2"/>
        </w:rPr>
        <w:t xml:space="preserve"> </w:t>
      </w:r>
      <w:r w:rsidRPr="0030316E">
        <w:t>parentheses</w:t>
      </w:r>
      <w:r w:rsidRPr="0030316E">
        <w:rPr>
          <w:spacing w:val="-3"/>
        </w:rPr>
        <w:t xml:space="preserve"> </w:t>
      </w:r>
      <w:r w:rsidRPr="0030316E">
        <w:t>here.</w:t>
      </w:r>
      <w:r w:rsidRPr="0030316E">
        <w:rPr>
          <w:spacing w:val="-2"/>
        </w:rPr>
        <w:t xml:space="preserve"> </w:t>
      </w:r>
      <w:r w:rsidRPr="0030316E">
        <w:t>Finding</w:t>
      </w:r>
      <w:r w:rsidRPr="0030316E">
        <w:rPr>
          <w:spacing w:val="-2"/>
        </w:rPr>
        <w:t xml:space="preserve"> </w:t>
      </w:r>
      <w:r w:rsidRPr="0030316E">
        <w:t>the</w:t>
      </w:r>
      <w:r w:rsidRPr="0030316E">
        <w:rPr>
          <w:spacing w:val="-57"/>
        </w:rPr>
        <w:t xml:space="preserve"> </w:t>
      </w:r>
      <w:r w:rsidRPr="0030316E">
        <w:t>right</w:t>
      </w:r>
      <w:r w:rsidRPr="0030316E">
        <w:rPr>
          <w:spacing w:val="-2"/>
        </w:rPr>
        <w:t xml:space="preserve"> </w:t>
      </w:r>
      <w:r w:rsidRPr="0030316E">
        <w:t>balance</w:t>
      </w:r>
      <w:r w:rsidRPr="0030316E">
        <w:rPr>
          <w:spacing w:val="-2"/>
        </w:rPr>
        <w:t xml:space="preserve"> </w:t>
      </w:r>
      <w:r w:rsidRPr="0030316E">
        <w:t>is,</w:t>
      </w:r>
      <w:r w:rsidRPr="0030316E">
        <w:rPr>
          <w:spacing w:val="-1"/>
        </w:rPr>
        <w:t xml:space="preserve"> </w:t>
      </w:r>
      <w:r w:rsidRPr="0030316E">
        <w:t>therefore,</w:t>
      </w:r>
      <w:r w:rsidRPr="0030316E">
        <w:rPr>
          <w:spacing w:val="-1"/>
        </w:rPr>
        <w:t xml:space="preserve"> </w:t>
      </w:r>
      <w:r w:rsidRPr="0030316E">
        <w:t>the</w:t>
      </w:r>
      <w:r w:rsidRPr="0030316E">
        <w:rPr>
          <w:spacing w:val="-2"/>
        </w:rPr>
        <w:t xml:space="preserve"> </w:t>
      </w:r>
      <w:r w:rsidRPr="0030316E">
        <w:t>challenge</w:t>
      </w:r>
      <w:r w:rsidRPr="0030316E">
        <w:rPr>
          <w:spacing w:val="-2"/>
        </w:rPr>
        <w:t xml:space="preserve"> </w:t>
      </w:r>
      <w:r w:rsidRPr="0030316E">
        <w:t>and</w:t>
      </w:r>
      <w:r w:rsidRPr="0030316E">
        <w:rPr>
          <w:spacing w:val="-1"/>
        </w:rPr>
        <w:t xml:space="preserve"> </w:t>
      </w:r>
      <w:r w:rsidRPr="0030316E">
        <w:t>depends</w:t>
      </w:r>
      <w:r w:rsidRPr="0030316E">
        <w:rPr>
          <w:spacing w:val="-2"/>
        </w:rPr>
        <w:t xml:space="preserve"> </w:t>
      </w:r>
      <w:r w:rsidRPr="0030316E">
        <w:t>on</w:t>
      </w:r>
      <w:r w:rsidRPr="0030316E">
        <w:rPr>
          <w:spacing w:val="-1"/>
        </w:rPr>
        <w:t xml:space="preserve"> </w:t>
      </w:r>
      <w:r w:rsidRPr="0030316E">
        <w:t>the</w:t>
      </w:r>
      <w:r w:rsidRPr="0030316E">
        <w:rPr>
          <w:spacing w:val="-2"/>
        </w:rPr>
        <w:t xml:space="preserve"> </w:t>
      </w:r>
      <w:r w:rsidRPr="0030316E">
        <w:t>expertise</w:t>
      </w:r>
      <w:r w:rsidRPr="0030316E">
        <w:rPr>
          <w:spacing w:val="-2"/>
        </w:rPr>
        <w:t xml:space="preserve"> </w:t>
      </w:r>
      <w:r w:rsidRPr="0030316E">
        <w:t>of</w:t>
      </w:r>
      <w:r w:rsidRPr="0030316E">
        <w:rPr>
          <w:spacing w:val="-2"/>
        </w:rPr>
        <w:t xml:space="preserve"> </w:t>
      </w:r>
      <w:r w:rsidRPr="0030316E">
        <w:t>the</w:t>
      </w:r>
      <w:r w:rsidRPr="0030316E">
        <w:rPr>
          <w:spacing w:val="-2"/>
        </w:rPr>
        <w:t xml:space="preserve"> </w:t>
      </w:r>
      <w:r w:rsidRPr="0030316E">
        <w:t>users.</w:t>
      </w:r>
    </w:p>
    <w:p w14:paraId="37816D79" w14:textId="77777777" w:rsidR="002E25FB" w:rsidRPr="0030316E" w:rsidRDefault="00000000">
      <w:pPr>
        <w:spacing w:before="135" w:line="268" w:lineRule="auto"/>
        <w:ind w:left="160" w:right="7555"/>
        <w:rPr>
          <w:rFonts w:ascii="Courier New"/>
          <w:sz w:val="18"/>
        </w:rPr>
      </w:pPr>
      <w:r w:rsidRPr="0030316E">
        <w:rPr>
          <w:rFonts w:ascii="Courier New"/>
          <w:sz w:val="18"/>
        </w:rPr>
        <w:t>const unsigned int flag = 2;</w:t>
      </w:r>
      <w:r w:rsidRPr="0030316E">
        <w:rPr>
          <w:rFonts w:ascii="Courier New"/>
          <w:spacing w:val="-107"/>
          <w:sz w:val="18"/>
        </w:rPr>
        <w:t xml:space="preserve"> </w:t>
      </w:r>
      <w:r w:rsidRPr="0030316E">
        <w:rPr>
          <w:rFonts w:ascii="Courier New"/>
          <w:sz w:val="18"/>
        </w:rPr>
        <w:t>unsigned</w:t>
      </w:r>
      <w:r w:rsidRPr="0030316E">
        <w:rPr>
          <w:rFonts w:ascii="Courier New"/>
          <w:spacing w:val="-3"/>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flag;</w:t>
      </w:r>
    </w:p>
    <w:p w14:paraId="7B5189EE" w14:textId="77777777" w:rsidR="002E25FB" w:rsidRPr="0030316E" w:rsidRDefault="00000000">
      <w:pPr>
        <w:tabs>
          <w:tab w:val="left" w:pos="2967"/>
        </w:tabs>
        <w:spacing w:before="12" w:line="456" w:lineRule="exact"/>
        <w:ind w:left="160" w:right="4873"/>
        <w:rPr>
          <w:rFonts w:ascii="Courier New"/>
          <w:sz w:val="18"/>
        </w:rPr>
      </w:pPr>
      <w:r w:rsidRPr="0030316E">
        <w:rPr>
          <w:rFonts w:ascii="Courier New"/>
          <w:sz w:val="18"/>
        </w:rPr>
        <w:t>if</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&amp;</w:t>
      </w:r>
      <w:r w:rsidRPr="0030316E">
        <w:rPr>
          <w:rFonts w:ascii="Courier New"/>
          <w:spacing w:val="-2"/>
          <w:sz w:val="18"/>
        </w:rPr>
        <w:t xml:space="preserve"> </w:t>
      </w:r>
      <w:r w:rsidRPr="0030316E">
        <w:rPr>
          <w:rFonts w:ascii="Courier New"/>
          <w:sz w:val="18"/>
        </w:rPr>
        <w:t>flag</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z w:val="18"/>
        </w:rPr>
        <w:tab/>
        <w:t>// bad: means a&amp;(flag != 0)</w:t>
      </w:r>
      <w:r w:rsidRPr="0030316E">
        <w:rPr>
          <w:rFonts w:ascii="Courier New"/>
          <w:spacing w:val="-105"/>
          <w:sz w:val="18"/>
        </w:rPr>
        <w:t xml:space="preserve"> </w:t>
      </w:r>
      <w:r w:rsidRPr="0030316E">
        <w:rPr>
          <w:rFonts w:ascii="Courier New"/>
          <w:sz w:val="18"/>
        </w:rPr>
        <w:t>if</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max)</w:t>
      </w:r>
      <w:r w:rsidRPr="0030316E">
        <w:rPr>
          <w:rFonts w:ascii="Courier New"/>
          <w:spacing w:val="-2"/>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good:</w:t>
      </w:r>
      <w:r w:rsidRPr="0030316E">
        <w:rPr>
          <w:rFonts w:ascii="Courier New"/>
          <w:spacing w:val="-2"/>
          <w:sz w:val="18"/>
        </w:rPr>
        <w:t xml:space="preserve"> </w:t>
      </w:r>
      <w:r w:rsidRPr="0030316E">
        <w:rPr>
          <w:rFonts w:ascii="Courier New"/>
          <w:sz w:val="18"/>
        </w:rPr>
        <w:t>quite</w:t>
      </w:r>
      <w:r w:rsidRPr="0030316E">
        <w:rPr>
          <w:rFonts w:ascii="Courier New"/>
          <w:spacing w:val="-2"/>
          <w:sz w:val="18"/>
        </w:rPr>
        <w:t xml:space="preserve"> </w:t>
      </w:r>
      <w:r w:rsidRPr="0030316E">
        <w:rPr>
          <w:rFonts w:ascii="Courier New"/>
          <w:sz w:val="18"/>
        </w:rPr>
        <w:t>obvious</w:t>
      </w:r>
    </w:p>
    <w:p w14:paraId="02255A8A" w14:textId="77777777" w:rsidR="002E25FB" w:rsidRPr="0030316E" w:rsidRDefault="00000000">
      <w:pPr>
        <w:spacing w:line="191"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E0F02F9" w14:textId="77777777" w:rsidR="002E25FB" w:rsidRPr="0030316E" w:rsidRDefault="00000000">
      <w:pPr>
        <w:spacing w:before="24"/>
        <w:ind w:left="160"/>
        <w:rPr>
          <w:rFonts w:ascii="Courier New"/>
          <w:sz w:val="18"/>
        </w:rPr>
      </w:pPr>
      <w:r w:rsidRPr="0030316E">
        <w:rPr>
          <w:rFonts w:ascii="Courier New"/>
          <w:sz w:val="18"/>
        </w:rPr>
        <w:t>}</w:t>
      </w:r>
    </w:p>
    <w:p w14:paraId="50F1F60E" w14:textId="77777777" w:rsidR="002E25FB" w:rsidRPr="0030316E" w:rsidRDefault="00000000">
      <w:pPr>
        <w:pStyle w:val="BodyText"/>
        <w:spacing w:before="130" w:line="343" w:lineRule="auto"/>
        <w:ind w:left="100" w:right="2288"/>
      </w:pPr>
      <w:r w:rsidRPr="0030316E">
        <w:t>For</w:t>
      </w:r>
      <w:r w:rsidRPr="0030316E">
        <w:rPr>
          <w:spacing w:val="-3"/>
        </w:rPr>
        <w:t xml:space="preserve"> </w:t>
      </w:r>
      <w:r w:rsidRPr="0030316E">
        <w:t>an</w:t>
      </w:r>
      <w:r w:rsidRPr="0030316E">
        <w:rPr>
          <w:spacing w:val="-2"/>
        </w:rPr>
        <w:t xml:space="preserve"> </w:t>
      </w:r>
      <w:r w:rsidRPr="0030316E">
        <w:t>expert,</w:t>
      </w:r>
      <w:r w:rsidRPr="0030316E">
        <w:rPr>
          <w:spacing w:val="-2"/>
        </w:rPr>
        <w:t xml:space="preserve"> </w:t>
      </w:r>
      <w:r w:rsidRPr="0030316E">
        <w:t>the</w:t>
      </w:r>
      <w:r w:rsidRPr="0030316E">
        <w:rPr>
          <w:spacing w:val="-3"/>
        </w:rPr>
        <w:t xml:space="preserve"> </w:t>
      </w:r>
      <w:r w:rsidRPr="0030316E">
        <w:t>expression</w:t>
      </w:r>
      <w:r w:rsidRPr="0030316E">
        <w:rPr>
          <w:spacing w:val="-2"/>
        </w:rPr>
        <w:t xml:space="preserve"> </w:t>
      </w:r>
      <w:r w:rsidRPr="0030316E">
        <w:t>may</w:t>
      </w:r>
      <w:r w:rsidRPr="0030316E">
        <w:rPr>
          <w:spacing w:val="-1"/>
        </w:rPr>
        <w:t xml:space="preserve"> </w:t>
      </w:r>
      <w:r w:rsidRPr="0030316E">
        <w:t>be</w:t>
      </w:r>
      <w:r w:rsidRPr="0030316E">
        <w:rPr>
          <w:spacing w:val="-3"/>
        </w:rPr>
        <w:t xml:space="preserve"> </w:t>
      </w:r>
      <w:r w:rsidRPr="0030316E">
        <w:t>obvious</w:t>
      </w:r>
      <w:r w:rsidRPr="0030316E">
        <w:rPr>
          <w:spacing w:val="-3"/>
        </w:rPr>
        <w:t xml:space="preserve"> </w:t>
      </w:r>
      <w:r w:rsidRPr="0030316E">
        <w:t>but</w:t>
      </w:r>
      <w:r w:rsidRPr="0030316E">
        <w:rPr>
          <w:spacing w:val="-3"/>
        </w:rPr>
        <w:t xml:space="preserve"> </w:t>
      </w:r>
      <w:r w:rsidRPr="0030316E">
        <w:t>for</w:t>
      </w:r>
      <w:r w:rsidRPr="0030316E">
        <w:rPr>
          <w:spacing w:val="-2"/>
        </w:rPr>
        <w:t xml:space="preserve"> </w:t>
      </w:r>
      <w:r w:rsidRPr="0030316E">
        <w:t>a</w:t>
      </w:r>
      <w:r w:rsidRPr="0030316E">
        <w:rPr>
          <w:spacing w:val="-3"/>
        </w:rPr>
        <w:t xml:space="preserve"> </w:t>
      </w:r>
      <w:r w:rsidRPr="0030316E">
        <w:t>beginner,</w:t>
      </w:r>
      <w:r w:rsidRPr="0030316E">
        <w:rPr>
          <w:spacing w:val="-2"/>
        </w:rPr>
        <w:t xml:space="preserve"> </w:t>
      </w:r>
      <w:r w:rsidRPr="0030316E">
        <w:t>it</w:t>
      </w:r>
      <w:r w:rsidRPr="0030316E">
        <w:rPr>
          <w:spacing w:val="-3"/>
        </w:rPr>
        <w:t xml:space="preserve"> </w:t>
      </w:r>
      <w:r w:rsidRPr="0030316E">
        <w:t>may</w:t>
      </w:r>
      <w:r w:rsidRPr="0030316E">
        <w:rPr>
          <w:spacing w:val="-2"/>
        </w:rPr>
        <w:t xml:space="preserve"> </w:t>
      </w:r>
      <w:r w:rsidRPr="0030316E">
        <w:t>be</w:t>
      </w:r>
      <w:r w:rsidRPr="0030316E">
        <w:rPr>
          <w:spacing w:val="-2"/>
        </w:rPr>
        <w:t xml:space="preserve"> </w:t>
      </w:r>
      <w:r w:rsidRPr="0030316E">
        <w:t>a</w:t>
      </w:r>
      <w:r w:rsidRPr="0030316E">
        <w:rPr>
          <w:spacing w:val="-3"/>
        </w:rPr>
        <w:t xml:space="preserve"> </w:t>
      </w:r>
      <w:r w:rsidRPr="0030316E">
        <w:t>challenge.</w:t>
      </w:r>
      <w:r w:rsidRPr="0030316E">
        <w:rPr>
          <w:spacing w:val="-57"/>
        </w:rPr>
        <w:t xml:space="preserve"> </w:t>
      </w:r>
      <w:r w:rsidRPr="0030316E">
        <w:t>I</w:t>
      </w:r>
      <w:r w:rsidRPr="0030316E">
        <w:rPr>
          <w:spacing w:val="-2"/>
        </w:rPr>
        <w:t xml:space="preserve"> </w:t>
      </w:r>
      <w:r w:rsidRPr="0030316E">
        <w:t>have</w:t>
      </w:r>
      <w:r w:rsidRPr="0030316E">
        <w:rPr>
          <w:spacing w:val="-1"/>
        </w:rPr>
        <w:t xml:space="preserve"> </w:t>
      </w:r>
      <w:r w:rsidRPr="0030316E">
        <w:t>only two tips</w:t>
      </w:r>
      <w:r w:rsidRPr="0030316E">
        <w:rPr>
          <w:spacing w:val="-1"/>
        </w:rPr>
        <w:t xml:space="preserve"> </w:t>
      </w:r>
      <w:r w:rsidRPr="0030316E">
        <w:t>in mind:</w:t>
      </w:r>
    </w:p>
    <w:p w14:paraId="6D7961B5" w14:textId="77777777" w:rsidR="002E25FB" w:rsidRPr="0030316E" w:rsidRDefault="002E25FB">
      <w:pPr>
        <w:spacing w:line="343" w:lineRule="auto"/>
        <w:sectPr w:rsidR="002E25FB" w:rsidRPr="0030316E">
          <w:pgSz w:w="12240" w:h="15840"/>
          <w:pgMar w:top="1360" w:right="140" w:bottom="280" w:left="1340" w:header="720" w:footer="720" w:gutter="0"/>
          <w:cols w:space="720"/>
        </w:sectPr>
      </w:pPr>
    </w:p>
    <w:p w14:paraId="64A648CC" w14:textId="77777777" w:rsidR="002E25FB" w:rsidRPr="0030316E" w:rsidRDefault="00000000">
      <w:pPr>
        <w:pStyle w:val="ListParagraph"/>
        <w:numPr>
          <w:ilvl w:val="0"/>
          <w:numId w:val="79"/>
        </w:numPr>
        <w:tabs>
          <w:tab w:val="left" w:pos="340"/>
        </w:tabs>
        <w:spacing w:before="72"/>
        <w:rPr>
          <w:sz w:val="24"/>
        </w:rPr>
      </w:pPr>
      <w:r w:rsidRPr="0030316E">
        <w:rPr>
          <w:sz w:val="24"/>
        </w:rPr>
        <w:lastRenderedPageBreak/>
        <w:t>If</w:t>
      </w:r>
      <w:r w:rsidRPr="0030316E">
        <w:rPr>
          <w:spacing w:val="-4"/>
          <w:sz w:val="24"/>
        </w:rPr>
        <w:t xml:space="preserve"> </w:t>
      </w:r>
      <w:r w:rsidRPr="0030316E">
        <w:rPr>
          <w:sz w:val="24"/>
        </w:rPr>
        <w:t>in</w:t>
      </w:r>
      <w:r w:rsidRPr="0030316E">
        <w:rPr>
          <w:spacing w:val="-3"/>
          <w:sz w:val="24"/>
        </w:rPr>
        <w:t xml:space="preserve"> </w:t>
      </w:r>
      <w:r w:rsidRPr="0030316E">
        <w:rPr>
          <w:sz w:val="24"/>
        </w:rPr>
        <w:t>doubt</w:t>
      </w:r>
      <w:r w:rsidRPr="0030316E">
        <w:rPr>
          <w:spacing w:val="-4"/>
          <w:sz w:val="24"/>
        </w:rPr>
        <w:t xml:space="preserve"> </w:t>
      </w:r>
      <w:r w:rsidRPr="0030316E">
        <w:rPr>
          <w:sz w:val="24"/>
        </w:rPr>
        <w:t>about</w:t>
      </w:r>
      <w:r w:rsidRPr="0030316E">
        <w:rPr>
          <w:spacing w:val="-3"/>
          <w:sz w:val="24"/>
        </w:rPr>
        <w:t xml:space="preserve"> </w:t>
      </w:r>
      <w:r w:rsidRPr="0030316E">
        <w:rPr>
          <w:sz w:val="24"/>
        </w:rPr>
        <w:t>precedence,</w:t>
      </w:r>
      <w:r w:rsidRPr="0030316E">
        <w:rPr>
          <w:spacing w:val="-3"/>
          <w:sz w:val="24"/>
        </w:rPr>
        <w:t xml:space="preserve"> </w:t>
      </w:r>
      <w:r w:rsidRPr="0030316E">
        <w:rPr>
          <w:sz w:val="24"/>
        </w:rPr>
        <w:t>use</w:t>
      </w:r>
      <w:r w:rsidRPr="0030316E">
        <w:rPr>
          <w:spacing w:val="-4"/>
          <w:sz w:val="24"/>
        </w:rPr>
        <w:t xml:space="preserve"> </w:t>
      </w:r>
      <w:r w:rsidRPr="0030316E">
        <w:rPr>
          <w:sz w:val="24"/>
        </w:rPr>
        <w:t>parentheses.</w:t>
      </w:r>
      <w:r w:rsidRPr="0030316E">
        <w:rPr>
          <w:spacing w:val="-3"/>
          <w:sz w:val="24"/>
        </w:rPr>
        <w:t xml:space="preserve"> </w:t>
      </w:r>
      <w:r w:rsidRPr="0030316E">
        <w:rPr>
          <w:sz w:val="24"/>
        </w:rPr>
        <w:t>The</w:t>
      </w:r>
      <w:r w:rsidRPr="0030316E">
        <w:rPr>
          <w:spacing w:val="-3"/>
          <w:sz w:val="24"/>
        </w:rPr>
        <w:t xml:space="preserve"> </w:t>
      </w:r>
      <w:r w:rsidRPr="0030316E">
        <w:rPr>
          <w:sz w:val="24"/>
        </w:rPr>
        <w:t>precedence</w:t>
      </w:r>
      <w:r w:rsidRPr="0030316E">
        <w:rPr>
          <w:spacing w:val="-4"/>
          <w:sz w:val="24"/>
        </w:rPr>
        <w:t xml:space="preserve"> </w:t>
      </w:r>
      <w:r w:rsidRPr="0030316E">
        <w:rPr>
          <w:sz w:val="24"/>
        </w:rPr>
        <w:t>table</w:t>
      </w:r>
      <w:r w:rsidRPr="0030316E">
        <w:rPr>
          <w:spacing w:val="-4"/>
          <w:sz w:val="24"/>
        </w:rPr>
        <w:t xml:space="preserve"> </w:t>
      </w:r>
      <w:r w:rsidRPr="0030316E">
        <w:rPr>
          <w:sz w:val="24"/>
        </w:rPr>
        <w:t>gives</w:t>
      </w:r>
      <w:r w:rsidRPr="0030316E">
        <w:rPr>
          <w:spacing w:val="-3"/>
          <w:sz w:val="24"/>
        </w:rPr>
        <w:t xml:space="preserve"> </w:t>
      </w:r>
      <w:r w:rsidRPr="0030316E">
        <w:rPr>
          <w:sz w:val="24"/>
        </w:rPr>
        <w:t>you</w:t>
      </w:r>
      <w:r w:rsidRPr="0030316E">
        <w:rPr>
          <w:spacing w:val="-3"/>
          <w:sz w:val="24"/>
        </w:rPr>
        <w:t xml:space="preserve"> </w:t>
      </w:r>
      <w:r w:rsidRPr="0030316E">
        <w:rPr>
          <w:sz w:val="24"/>
        </w:rPr>
        <w:t>all</w:t>
      </w:r>
      <w:r w:rsidRPr="0030316E">
        <w:rPr>
          <w:spacing w:val="-4"/>
          <w:sz w:val="24"/>
        </w:rPr>
        <w:t xml:space="preserve"> </w:t>
      </w:r>
      <w:r w:rsidRPr="0030316E">
        <w:rPr>
          <w:sz w:val="24"/>
        </w:rPr>
        <w:t>details.</w:t>
      </w:r>
    </w:p>
    <w:p w14:paraId="5A43B79D" w14:textId="77777777" w:rsidR="002E25FB" w:rsidRPr="0030316E" w:rsidRDefault="00000000">
      <w:pPr>
        <w:pStyle w:val="ListParagraph"/>
        <w:numPr>
          <w:ilvl w:val="0"/>
          <w:numId w:val="79"/>
        </w:numPr>
        <w:tabs>
          <w:tab w:val="left" w:pos="340"/>
        </w:tabs>
        <w:spacing w:before="120"/>
        <w:rPr>
          <w:sz w:val="24"/>
        </w:rPr>
      </w:pPr>
      <w:r w:rsidRPr="0030316E">
        <w:rPr>
          <w:sz w:val="24"/>
        </w:rPr>
        <w:t>Program</w:t>
      </w:r>
      <w:r w:rsidRPr="0030316E">
        <w:rPr>
          <w:spacing w:val="-4"/>
          <w:sz w:val="24"/>
        </w:rPr>
        <w:t xml:space="preserve"> </w:t>
      </w:r>
      <w:r w:rsidRPr="0030316E">
        <w:rPr>
          <w:sz w:val="24"/>
        </w:rPr>
        <w:t>for</w:t>
      </w:r>
      <w:r w:rsidRPr="0030316E">
        <w:rPr>
          <w:spacing w:val="-4"/>
          <w:sz w:val="24"/>
        </w:rPr>
        <w:t xml:space="preserve"> </w:t>
      </w:r>
      <w:r w:rsidRPr="0030316E">
        <w:rPr>
          <w:sz w:val="24"/>
        </w:rPr>
        <w:t>the</w:t>
      </w:r>
      <w:r w:rsidRPr="0030316E">
        <w:rPr>
          <w:spacing w:val="-3"/>
          <w:sz w:val="24"/>
        </w:rPr>
        <w:t xml:space="preserve"> </w:t>
      </w:r>
      <w:r w:rsidRPr="0030316E">
        <w:rPr>
          <w:sz w:val="24"/>
        </w:rPr>
        <w:t>beginners!</w:t>
      </w:r>
      <w:r w:rsidRPr="0030316E">
        <w:rPr>
          <w:spacing w:val="-4"/>
          <w:sz w:val="24"/>
        </w:rPr>
        <w:t xml:space="preserve"> </w:t>
      </w:r>
      <w:r w:rsidRPr="0030316E">
        <w:rPr>
          <w:sz w:val="24"/>
        </w:rPr>
        <w:t>Keep</w:t>
      </w:r>
      <w:r w:rsidRPr="0030316E">
        <w:rPr>
          <w:spacing w:val="-2"/>
          <w:sz w:val="24"/>
        </w:rPr>
        <w:t xml:space="preserve"> </w:t>
      </w:r>
      <w:r w:rsidRPr="0030316E">
        <w:rPr>
          <w:sz w:val="24"/>
        </w:rPr>
        <w:t>the</w:t>
      </w:r>
      <w:r w:rsidRPr="0030316E">
        <w:rPr>
          <w:spacing w:val="-4"/>
          <w:sz w:val="24"/>
        </w:rPr>
        <w:t xml:space="preserve"> </w:t>
      </w:r>
      <w:r w:rsidRPr="0030316E">
        <w:rPr>
          <w:sz w:val="24"/>
        </w:rPr>
        <w:t>precedence</w:t>
      </w:r>
      <w:r w:rsidRPr="0030316E">
        <w:rPr>
          <w:spacing w:val="-3"/>
          <w:sz w:val="24"/>
        </w:rPr>
        <w:t xml:space="preserve"> </w:t>
      </w:r>
      <w:r w:rsidRPr="0030316E">
        <w:rPr>
          <w:sz w:val="24"/>
        </w:rPr>
        <w:t>table</w:t>
      </w:r>
      <w:r w:rsidRPr="0030316E">
        <w:rPr>
          <w:spacing w:val="-4"/>
          <w:sz w:val="24"/>
        </w:rPr>
        <w:t xml:space="preserve"> </w:t>
      </w:r>
      <w:r w:rsidRPr="0030316E">
        <w:rPr>
          <w:sz w:val="24"/>
        </w:rPr>
        <w:t>under</w:t>
      </w:r>
      <w:r w:rsidRPr="0030316E">
        <w:rPr>
          <w:spacing w:val="-3"/>
          <w:sz w:val="24"/>
        </w:rPr>
        <w:t xml:space="preserve"> </w:t>
      </w:r>
      <w:r w:rsidRPr="0030316E">
        <w:rPr>
          <w:sz w:val="24"/>
        </w:rPr>
        <w:t>your</w:t>
      </w:r>
      <w:r w:rsidRPr="0030316E">
        <w:rPr>
          <w:spacing w:val="-4"/>
          <w:sz w:val="24"/>
        </w:rPr>
        <w:t xml:space="preserve"> </w:t>
      </w:r>
      <w:r w:rsidRPr="0030316E">
        <w:rPr>
          <w:sz w:val="24"/>
        </w:rPr>
        <w:t>pillow.</w:t>
      </w:r>
    </w:p>
    <w:p w14:paraId="72E7E563" w14:textId="77777777" w:rsidR="002E25FB" w:rsidRPr="0030316E" w:rsidRDefault="002E25FB">
      <w:pPr>
        <w:pStyle w:val="BodyText"/>
        <w:spacing w:before="8"/>
      </w:pPr>
    </w:p>
    <w:p w14:paraId="4558019F" w14:textId="77777777" w:rsidR="002E25FB" w:rsidRPr="0030316E" w:rsidRDefault="00000000">
      <w:pPr>
        <w:pStyle w:val="Heading4"/>
      </w:pPr>
      <w:r w:rsidRPr="0030316E">
        <w:t>ES.42:</w:t>
      </w:r>
      <w:r w:rsidRPr="0030316E">
        <w:rPr>
          <w:spacing w:val="13"/>
        </w:rPr>
        <w:t xml:space="preserve"> </w:t>
      </w:r>
      <w:r w:rsidRPr="0030316E">
        <w:t>Keep</w:t>
      </w:r>
      <w:r w:rsidRPr="0030316E">
        <w:rPr>
          <w:spacing w:val="13"/>
        </w:rPr>
        <w:t xml:space="preserve"> </w:t>
      </w:r>
      <w:r w:rsidRPr="0030316E">
        <w:t>use</w:t>
      </w:r>
      <w:r w:rsidRPr="0030316E">
        <w:rPr>
          <w:spacing w:val="14"/>
        </w:rPr>
        <w:t xml:space="preserve"> </w:t>
      </w:r>
      <w:r w:rsidRPr="0030316E">
        <w:t>of</w:t>
      </w:r>
      <w:r w:rsidRPr="0030316E">
        <w:rPr>
          <w:spacing w:val="13"/>
        </w:rPr>
        <w:t xml:space="preserve"> </w:t>
      </w:r>
      <w:r w:rsidRPr="0030316E">
        <w:t>pointers</w:t>
      </w:r>
      <w:r w:rsidRPr="0030316E">
        <w:rPr>
          <w:spacing w:val="14"/>
        </w:rPr>
        <w:t xml:space="preserve"> </w:t>
      </w:r>
      <w:r w:rsidRPr="0030316E">
        <w:t>simple</w:t>
      </w:r>
      <w:r w:rsidRPr="0030316E">
        <w:rPr>
          <w:spacing w:val="13"/>
        </w:rPr>
        <w:t xml:space="preserve"> </w:t>
      </w:r>
      <w:r w:rsidRPr="0030316E">
        <w:t>and</w:t>
      </w:r>
      <w:r w:rsidRPr="0030316E">
        <w:rPr>
          <w:spacing w:val="14"/>
        </w:rPr>
        <w:t xml:space="preserve"> </w:t>
      </w:r>
      <w:r w:rsidRPr="0030316E">
        <w:t>straightforward</w:t>
      </w:r>
    </w:p>
    <w:p w14:paraId="5C4317F0" w14:textId="77777777" w:rsidR="002E25FB" w:rsidRPr="0030316E" w:rsidRDefault="00000000">
      <w:pPr>
        <w:pStyle w:val="BodyText"/>
        <w:spacing w:before="125"/>
        <w:ind w:left="100" w:right="1302"/>
      </w:pPr>
      <w:r w:rsidRPr="0030316E">
        <w:t>Let me quote the C++ Core Guidelines: “Complicated pointer manipulation is a major source of</w:t>
      </w:r>
      <w:r w:rsidRPr="0030316E">
        <w:rPr>
          <w:spacing w:val="1"/>
        </w:rPr>
        <w:t xml:space="preserve"> </w:t>
      </w:r>
      <w:r w:rsidRPr="0030316E">
        <w:t>errors.”.</w:t>
      </w:r>
      <w:r w:rsidRPr="0030316E">
        <w:rPr>
          <w:spacing w:val="-3"/>
        </w:rPr>
        <w:t xml:space="preserve"> </w:t>
      </w:r>
      <w:r w:rsidRPr="0030316E">
        <w:t>Why</w:t>
      </w:r>
      <w:r w:rsidRPr="0030316E">
        <w:rPr>
          <w:spacing w:val="-2"/>
        </w:rPr>
        <w:t xml:space="preserve"> </w:t>
      </w:r>
      <w:r w:rsidRPr="0030316E">
        <w:t>should</w:t>
      </w:r>
      <w:r w:rsidRPr="0030316E">
        <w:rPr>
          <w:spacing w:val="-3"/>
        </w:rPr>
        <w:t xml:space="preserve"> </w:t>
      </w:r>
      <w:r w:rsidRPr="0030316E">
        <w:t>we</w:t>
      </w:r>
      <w:r w:rsidRPr="0030316E">
        <w:rPr>
          <w:spacing w:val="-3"/>
        </w:rPr>
        <w:t xml:space="preserve"> </w:t>
      </w:r>
      <w:r w:rsidRPr="0030316E">
        <w:t>care?</w:t>
      </w:r>
      <w:r w:rsidRPr="0030316E">
        <w:rPr>
          <w:spacing w:val="-3"/>
        </w:rPr>
        <w:t xml:space="preserve"> </w:t>
      </w:r>
      <w:r w:rsidRPr="0030316E">
        <w:t>Of</w:t>
      </w:r>
      <w:r w:rsidRPr="0030316E">
        <w:rPr>
          <w:spacing w:val="-4"/>
        </w:rPr>
        <w:t xml:space="preserve"> </w:t>
      </w:r>
      <w:r w:rsidRPr="0030316E">
        <w:t>course,</w:t>
      </w:r>
      <w:r w:rsidRPr="0030316E">
        <w:rPr>
          <w:spacing w:val="-2"/>
        </w:rPr>
        <w:t xml:space="preserve"> </w:t>
      </w:r>
      <w:r w:rsidRPr="0030316E">
        <w:t>our</w:t>
      </w:r>
      <w:r w:rsidRPr="0030316E">
        <w:rPr>
          <w:spacing w:val="-4"/>
        </w:rPr>
        <w:t xml:space="preserve"> </w:t>
      </w:r>
      <w:r w:rsidRPr="0030316E">
        <w:t>legacy</w:t>
      </w:r>
      <w:r w:rsidRPr="0030316E">
        <w:rPr>
          <w:spacing w:val="-2"/>
        </w:rPr>
        <w:t xml:space="preserve"> </w:t>
      </w:r>
      <w:r w:rsidRPr="0030316E">
        <w:t>code</w:t>
      </w:r>
      <w:r w:rsidRPr="0030316E">
        <w:rPr>
          <w:spacing w:val="-3"/>
        </w:rPr>
        <w:t xml:space="preserve"> </w:t>
      </w:r>
      <w:r w:rsidRPr="0030316E">
        <w:t>is</w:t>
      </w:r>
      <w:r w:rsidRPr="0030316E">
        <w:rPr>
          <w:spacing w:val="-4"/>
        </w:rPr>
        <w:t xml:space="preserve"> </w:t>
      </w:r>
      <w:r w:rsidRPr="0030316E">
        <w:t>full</w:t>
      </w:r>
      <w:r w:rsidRPr="0030316E">
        <w:rPr>
          <w:spacing w:val="-3"/>
        </w:rPr>
        <w:t xml:space="preserve"> </w:t>
      </w:r>
      <w:r w:rsidRPr="0030316E">
        <w:t>of</w:t>
      </w:r>
      <w:r w:rsidRPr="0030316E">
        <w:rPr>
          <w:spacing w:val="-3"/>
        </w:rPr>
        <w:t xml:space="preserve"> </w:t>
      </w:r>
      <w:r w:rsidRPr="0030316E">
        <w:t>pointer</w:t>
      </w:r>
      <w:r w:rsidRPr="0030316E">
        <w:rPr>
          <w:spacing w:val="-4"/>
        </w:rPr>
        <w:t xml:space="preserve"> </w:t>
      </w:r>
      <w:r w:rsidRPr="0030316E">
        <w:t>manipulations</w:t>
      </w:r>
      <w:r w:rsidRPr="0030316E">
        <w:rPr>
          <w:spacing w:val="-3"/>
        </w:rPr>
        <w:t xml:space="preserve"> </w:t>
      </w:r>
      <w:r w:rsidRPr="0030316E">
        <w:t>such</w:t>
      </w:r>
      <w:r w:rsidRPr="0030316E">
        <w:rPr>
          <w:spacing w:val="-3"/>
        </w:rPr>
        <w:t xml:space="preserve"> </w:t>
      </w:r>
      <w:r w:rsidRPr="0030316E">
        <w:t>as</w:t>
      </w:r>
      <w:r w:rsidRPr="0030316E">
        <w:rPr>
          <w:spacing w:val="-57"/>
        </w:rPr>
        <w:t xml:space="preserve"> </w:t>
      </w:r>
      <w:r w:rsidRPr="0030316E">
        <w:t>in</w:t>
      </w:r>
      <w:r w:rsidRPr="0030316E">
        <w:rPr>
          <w:spacing w:val="-1"/>
        </w:rPr>
        <w:t xml:space="preserve"> </w:t>
      </w:r>
      <w:r w:rsidRPr="0030316E">
        <w:t>the</w:t>
      </w:r>
      <w:r w:rsidRPr="0030316E">
        <w:rPr>
          <w:spacing w:val="-1"/>
        </w:rPr>
        <w:t xml:space="preserve"> </w:t>
      </w:r>
      <w:r w:rsidRPr="0030316E">
        <w:t>following code</w:t>
      </w:r>
      <w:r w:rsidRPr="0030316E">
        <w:rPr>
          <w:spacing w:val="-1"/>
        </w:rPr>
        <w:t xml:space="preserve"> </w:t>
      </w:r>
      <w:r w:rsidRPr="0030316E">
        <w:t>snippet.</w:t>
      </w:r>
    </w:p>
    <w:p w14:paraId="14FA309A" w14:textId="77777777" w:rsidR="002E25FB" w:rsidRPr="0030316E" w:rsidRDefault="00000000">
      <w:pPr>
        <w:spacing w:before="135" w:line="268" w:lineRule="auto"/>
        <w:ind w:left="592" w:right="7663" w:hanging="432"/>
        <w:rPr>
          <w:rFonts w:ascii="Courier New"/>
          <w:sz w:val="18"/>
        </w:rPr>
      </w:pPr>
      <w:r w:rsidRPr="0030316E">
        <w:rPr>
          <w:rFonts w:ascii="Courier New"/>
          <w:sz w:val="18"/>
        </w:rPr>
        <w:t>void f(int* p, int count) {</w:t>
      </w:r>
      <w:r w:rsidRPr="0030316E">
        <w:rPr>
          <w:rFonts w:ascii="Courier New"/>
          <w:spacing w:val="-107"/>
          <w:sz w:val="18"/>
        </w:rPr>
        <w:t xml:space="preserve"> </w:t>
      </w:r>
      <w:r w:rsidRPr="0030316E">
        <w:rPr>
          <w:rFonts w:ascii="Courier New"/>
          <w:sz w:val="18"/>
        </w:rPr>
        <w:t>if</w:t>
      </w:r>
      <w:r w:rsidRPr="0030316E">
        <w:rPr>
          <w:rFonts w:ascii="Courier New"/>
          <w:spacing w:val="-4"/>
          <w:sz w:val="18"/>
        </w:rPr>
        <w:t xml:space="preserve"> </w:t>
      </w:r>
      <w:r w:rsidRPr="0030316E">
        <w:rPr>
          <w:rFonts w:ascii="Courier New"/>
          <w:sz w:val="18"/>
        </w:rPr>
        <w:t>(count</w:t>
      </w:r>
      <w:r w:rsidRPr="0030316E">
        <w:rPr>
          <w:rFonts w:ascii="Courier New"/>
          <w:spacing w:val="-3"/>
          <w:sz w:val="18"/>
        </w:rPr>
        <w:t xml:space="preserve"> </w:t>
      </w:r>
      <w:r w:rsidRPr="0030316E">
        <w:rPr>
          <w:rFonts w:ascii="Courier New"/>
          <w:sz w:val="18"/>
        </w:rPr>
        <w:t>&lt;</w:t>
      </w:r>
      <w:r w:rsidRPr="0030316E">
        <w:rPr>
          <w:rFonts w:ascii="Courier New"/>
          <w:spacing w:val="-4"/>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return;</w:t>
      </w:r>
    </w:p>
    <w:p w14:paraId="5D273253" w14:textId="77777777" w:rsidR="002E25FB" w:rsidRPr="0030316E" w:rsidRDefault="002E25FB">
      <w:pPr>
        <w:pStyle w:val="BodyText"/>
        <w:rPr>
          <w:rFonts w:ascii="Courier New"/>
          <w:sz w:val="20"/>
        </w:rPr>
      </w:pPr>
    </w:p>
    <w:p w14:paraId="43C284B3" w14:textId="77777777" w:rsidR="002E25FB" w:rsidRPr="0030316E" w:rsidRDefault="00000000">
      <w:pPr>
        <w:spacing w:line="537" w:lineRule="auto"/>
        <w:ind w:left="592" w:right="8527"/>
        <w:rPr>
          <w:rFonts w:ascii="Courier New"/>
          <w:sz w:val="18"/>
        </w:rPr>
      </w:pPr>
      <w:r w:rsidRPr="0030316E">
        <w:rPr>
          <w:rFonts w:ascii="Courier New"/>
          <w:sz w:val="18"/>
        </w:rPr>
        <w:t>int* q = p + 1;</w:t>
      </w:r>
      <w:r w:rsidRPr="0030316E">
        <w:rPr>
          <w:rFonts w:ascii="Courier New"/>
          <w:spacing w:val="-107"/>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*p++;</w:t>
      </w:r>
    </w:p>
    <w:p w14:paraId="1869AC1C" w14:textId="77777777" w:rsidR="002E25FB" w:rsidRPr="0030316E" w:rsidRDefault="00000000">
      <w:pPr>
        <w:spacing w:line="537" w:lineRule="auto"/>
        <w:ind w:left="592" w:right="7771"/>
        <w:rPr>
          <w:rFonts w:ascii="Courier New"/>
          <w:sz w:val="18"/>
        </w:rPr>
      </w:pPr>
      <w:r w:rsidRPr="0030316E">
        <w:rPr>
          <w:rFonts w:ascii="Courier New"/>
          <w:sz w:val="18"/>
        </w:rPr>
        <w:t>if (count &lt; 6) return;</w:t>
      </w:r>
      <w:r w:rsidRPr="0030316E">
        <w:rPr>
          <w:rFonts w:ascii="Courier New"/>
          <w:spacing w:val="-107"/>
          <w:sz w:val="18"/>
        </w:rPr>
        <w:t xml:space="preserve"> </w:t>
      </w:r>
      <w:r w:rsidRPr="0030316E">
        <w:rPr>
          <w:rFonts w:ascii="Courier New"/>
          <w:sz w:val="18"/>
        </w:rPr>
        <w:t>p[4]</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w:t>
      </w:r>
    </w:p>
    <w:p w14:paraId="28FC62EC" w14:textId="77777777" w:rsidR="002E25FB" w:rsidRPr="0030316E" w:rsidRDefault="00000000">
      <w:pPr>
        <w:spacing w:line="202" w:lineRule="exact"/>
        <w:ind w:left="592"/>
        <w:rPr>
          <w:rFonts w:ascii="Courier New"/>
          <w:sz w:val="18"/>
        </w:rPr>
      </w:pPr>
      <w:r w:rsidRPr="0030316E">
        <w:rPr>
          <w:rFonts w:ascii="Courier New"/>
          <w:sz w:val="18"/>
        </w:rPr>
        <w:t>p[count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p>
    <w:p w14:paraId="756BCCC6" w14:textId="77777777" w:rsidR="002E25FB" w:rsidRPr="0030316E" w:rsidRDefault="002E25FB">
      <w:pPr>
        <w:pStyle w:val="BodyText"/>
        <w:spacing w:before="3"/>
        <w:rPr>
          <w:rFonts w:ascii="Courier New"/>
          <w:sz w:val="13"/>
        </w:rPr>
      </w:pPr>
    </w:p>
    <w:p w14:paraId="439BCE5A" w14:textId="77777777" w:rsidR="002E25FB" w:rsidRPr="0030316E" w:rsidRDefault="00000000">
      <w:pPr>
        <w:spacing w:before="101"/>
        <w:ind w:left="592"/>
        <w:rPr>
          <w:rFonts w:ascii="Courier New"/>
          <w:sz w:val="18"/>
        </w:rPr>
      </w:pPr>
      <w:r w:rsidRPr="0030316E">
        <w:rPr>
          <w:rFonts w:ascii="Courier New"/>
          <w:sz w:val="18"/>
        </w:rPr>
        <w:t>use(&amp;p[0],</w:t>
      </w:r>
      <w:r w:rsidRPr="0030316E">
        <w:rPr>
          <w:rFonts w:ascii="Courier New"/>
          <w:spacing w:val="-9"/>
          <w:sz w:val="18"/>
        </w:rPr>
        <w:t xml:space="preserve"> </w:t>
      </w:r>
      <w:r w:rsidRPr="0030316E">
        <w:rPr>
          <w:rFonts w:ascii="Courier New"/>
          <w:sz w:val="18"/>
        </w:rPr>
        <w:t>3);</w:t>
      </w:r>
    </w:p>
    <w:p w14:paraId="4B482770" w14:textId="77777777" w:rsidR="002E25FB" w:rsidRPr="0030316E" w:rsidRDefault="00000000">
      <w:pPr>
        <w:spacing w:before="24"/>
        <w:ind w:left="160"/>
        <w:rPr>
          <w:rFonts w:ascii="Courier New"/>
          <w:sz w:val="18"/>
        </w:rPr>
      </w:pPr>
      <w:r w:rsidRPr="0030316E">
        <w:rPr>
          <w:rFonts w:ascii="Courier New"/>
          <w:sz w:val="18"/>
        </w:rPr>
        <w:t>}</w:t>
      </w:r>
    </w:p>
    <w:p w14:paraId="2A1DDE3D" w14:textId="77777777" w:rsidR="002E25FB" w:rsidRPr="0030316E" w:rsidRDefault="002E25FB">
      <w:pPr>
        <w:pStyle w:val="BodyText"/>
        <w:spacing w:before="4"/>
        <w:rPr>
          <w:rFonts w:ascii="Courier New"/>
          <w:sz w:val="13"/>
        </w:rPr>
      </w:pPr>
    </w:p>
    <w:p w14:paraId="56E388E0"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myArray[100];</w:t>
      </w:r>
    </w:p>
    <w:p w14:paraId="7206D47C" w14:textId="77777777" w:rsidR="002E25FB" w:rsidRPr="0030316E" w:rsidRDefault="002E25FB">
      <w:pPr>
        <w:pStyle w:val="BodyText"/>
        <w:spacing w:before="3"/>
        <w:rPr>
          <w:rFonts w:ascii="Courier New"/>
          <w:sz w:val="22"/>
        </w:rPr>
      </w:pPr>
    </w:p>
    <w:p w14:paraId="0B129475" w14:textId="77777777" w:rsidR="002E25FB" w:rsidRPr="0030316E" w:rsidRDefault="00000000">
      <w:pPr>
        <w:ind w:left="160"/>
        <w:rPr>
          <w:rFonts w:ascii="Courier New"/>
          <w:sz w:val="18"/>
        </w:rPr>
      </w:pPr>
      <w:r w:rsidRPr="0030316E">
        <w:rPr>
          <w:rFonts w:ascii="Courier New"/>
          <w:sz w:val="18"/>
        </w:rPr>
        <w:t>f(myArray,</w:t>
      </w:r>
      <w:r w:rsidRPr="0030316E">
        <w:rPr>
          <w:rFonts w:ascii="Courier New"/>
          <w:spacing w:val="-10"/>
          <w:sz w:val="18"/>
        </w:rPr>
        <w:t xml:space="preserve"> </w:t>
      </w:r>
      <w:r w:rsidRPr="0030316E">
        <w:rPr>
          <w:rFonts w:ascii="Courier New"/>
          <w:sz w:val="18"/>
        </w:rPr>
        <w:t>100);</w:t>
      </w:r>
    </w:p>
    <w:p w14:paraId="62D60646" w14:textId="77777777" w:rsidR="002E25FB" w:rsidRPr="0030316E" w:rsidRDefault="00000000">
      <w:pPr>
        <w:pStyle w:val="BodyText"/>
        <w:spacing w:before="130"/>
        <w:ind w:left="100" w:right="1302"/>
      </w:pPr>
      <w:r w:rsidRPr="0030316E">
        <w:t>The</w:t>
      </w:r>
      <w:r w:rsidRPr="0030316E">
        <w:rPr>
          <w:spacing w:val="-4"/>
        </w:rPr>
        <w:t xml:space="preserve"> </w:t>
      </w:r>
      <w:r w:rsidRPr="0030316E">
        <w:t>main</w:t>
      </w:r>
      <w:r w:rsidRPr="0030316E">
        <w:rPr>
          <w:spacing w:val="-2"/>
        </w:rPr>
        <w:t xml:space="preserve"> </w:t>
      </w:r>
      <w:r w:rsidRPr="0030316E">
        <w:t>issue</w:t>
      </w:r>
      <w:r w:rsidRPr="0030316E">
        <w:rPr>
          <w:spacing w:val="-3"/>
        </w:rPr>
        <w:t xml:space="preserve"> </w:t>
      </w:r>
      <w:r w:rsidRPr="0030316E">
        <w:t>with</w:t>
      </w:r>
      <w:r w:rsidRPr="0030316E">
        <w:rPr>
          <w:spacing w:val="-2"/>
        </w:rPr>
        <w:t xml:space="preserve"> </w:t>
      </w:r>
      <w:r w:rsidRPr="0030316E">
        <w:t>these</w:t>
      </w:r>
      <w:r w:rsidRPr="0030316E">
        <w:rPr>
          <w:spacing w:val="-3"/>
        </w:rPr>
        <w:t xml:space="preserve"> </w:t>
      </w:r>
      <w:r w:rsidRPr="0030316E">
        <w:t>lines</w:t>
      </w:r>
      <w:r w:rsidRPr="0030316E">
        <w:rPr>
          <w:spacing w:val="-3"/>
        </w:rPr>
        <w:t xml:space="preserve"> </w:t>
      </w:r>
      <w:r w:rsidRPr="0030316E">
        <w:t>of</w:t>
      </w:r>
      <w:r w:rsidRPr="0030316E">
        <w:rPr>
          <w:spacing w:val="-3"/>
        </w:rPr>
        <w:t xml:space="preserve"> </w:t>
      </w:r>
      <w:r w:rsidRPr="0030316E">
        <w:t>code</w:t>
      </w:r>
      <w:r w:rsidRPr="0030316E">
        <w:rPr>
          <w:spacing w:val="-3"/>
        </w:rPr>
        <w:t xml:space="preserve"> </w:t>
      </w:r>
      <w:r w:rsidRPr="0030316E">
        <w:t>is</w:t>
      </w:r>
      <w:r w:rsidRPr="0030316E">
        <w:rPr>
          <w:spacing w:val="-3"/>
        </w:rPr>
        <w:t xml:space="preserve"> </w:t>
      </w:r>
      <w:r w:rsidRPr="0030316E">
        <w:t>that</w:t>
      </w:r>
      <w:r w:rsidRPr="0030316E">
        <w:rPr>
          <w:spacing w:val="-3"/>
        </w:rPr>
        <w:t xml:space="preserve"> </w:t>
      </w:r>
      <w:r w:rsidRPr="0030316E">
        <w:t>the</w:t>
      </w:r>
      <w:r w:rsidRPr="0030316E">
        <w:rPr>
          <w:spacing w:val="-3"/>
        </w:rPr>
        <w:t xml:space="preserve"> </w:t>
      </w:r>
      <w:r w:rsidRPr="0030316E">
        <w:t>caller</w:t>
      </w:r>
      <w:r w:rsidRPr="0030316E">
        <w:rPr>
          <w:spacing w:val="-3"/>
        </w:rPr>
        <w:t xml:space="preserve"> </w:t>
      </w:r>
      <w:r w:rsidRPr="0030316E">
        <w:t>must</w:t>
      </w:r>
      <w:r w:rsidRPr="0030316E">
        <w:rPr>
          <w:spacing w:val="-3"/>
        </w:rPr>
        <w:t xml:space="preserve"> </w:t>
      </w:r>
      <w:r w:rsidRPr="0030316E">
        <w:t>provide</w:t>
      </w:r>
      <w:r w:rsidRPr="0030316E">
        <w:rPr>
          <w:spacing w:val="-3"/>
        </w:rPr>
        <w:t xml:space="preserve"> </w:t>
      </w:r>
      <w:r w:rsidRPr="0030316E">
        <w:t>the</w:t>
      </w:r>
      <w:r w:rsidRPr="0030316E">
        <w:rPr>
          <w:spacing w:val="-3"/>
        </w:rPr>
        <w:t xml:space="preserve"> </w:t>
      </w:r>
      <w:r w:rsidRPr="0030316E">
        <w:t>correct</w:t>
      </w:r>
      <w:r w:rsidRPr="0030316E">
        <w:rPr>
          <w:spacing w:val="-3"/>
        </w:rPr>
        <w:t xml:space="preserve"> </w:t>
      </w:r>
      <w:r w:rsidRPr="0030316E">
        <w:t>length</w:t>
      </w:r>
      <w:r w:rsidRPr="0030316E">
        <w:rPr>
          <w:spacing w:val="-2"/>
        </w:rPr>
        <w:t xml:space="preserve"> </w:t>
      </w:r>
      <w:r w:rsidRPr="0030316E">
        <w:t>of</w:t>
      </w:r>
      <w:r w:rsidRPr="0030316E">
        <w:rPr>
          <w:spacing w:val="-4"/>
        </w:rPr>
        <w:t xml:space="preserve"> </w:t>
      </w:r>
      <w:r w:rsidRPr="0030316E">
        <w:t>the</w:t>
      </w:r>
      <w:r w:rsidRPr="0030316E">
        <w:rPr>
          <w:spacing w:val="-3"/>
        </w:rPr>
        <w:t xml:space="preserve"> </w:t>
      </w:r>
      <w:r w:rsidRPr="0030316E">
        <w:t>C-</w:t>
      </w:r>
      <w:r w:rsidRPr="0030316E">
        <w:rPr>
          <w:spacing w:val="-57"/>
        </w:rPr>
        <w:t xml:space="preserve"> </w:t>
      </w:r>
      <w:r w:rsidRPr="0030316E">
        <w:t>array.</w:t>
      </w:r>
      <w:r w:rsidRPr="0030316E">
        <w:rPr>
          <w:spacing w:val="-1"/>
        </w:rPr>
        <w:t xml:space="preserve"> </w:t>
      </w:r>
      <w:r w:rsidRPr="0030316E">
        <w:t>If</w:t>
      </w:r>
      <w:r w:rsidRPr="0030316E">
        <w:rPr>
          <w:spacing w:val="-1"/>
        </w:rPr>
        <w:t xml:space="preserve"> </w:t>
      </w:r>
      <w:r w:rsidRPr="0030316E">
        <w:t>not, undefined behavior</w:t>
      </w:r>
      <w:r w:rsidRPr="0030316E">
        <w:rPr>
          <w:spacing w:val="-1"/>
        </w:rPr>
        <w:t xml:space="preserve"> </w:t>
      </w:r>
      <w:r w:rsidRPr="0030316E">
        <w:t>kicks</w:t>
      </w:r>
      <w:r w:rsidRPr="0030316E">
        <w:rPr>
          <w:spacing w:val="-1"/>
        </w:rPr>
        <w:t xml:space="preserve"> </w:t>
      </w:r>
      <w:r w:rsidRPr="0030316E">
        <w:t>in.</w:t>
      </w:r>
    </w:p>
    <w:p w14:paraId="47BB86FE" w14:textId="77777777" w:rsidR="002E25FB" w:rsidRPr="0030316E" w:rsidRDefault="00000000">
      <w:pPr>
        <w:pStyle w:val="BodyText"/>
        <w:spacing w:before="120"/>
        <w:ind w:left="100" w:right="1449"/>
      </w:pPr>
      <w:r w:rsidRPr="0030316E">
        <w:t>Think about the last two lines of the code snippet for a few seconds. We start with an C-array</w:t>
      </w:r>
      <w:r w:rsidRPr="0030316E">
        <w:rPr>
          <w:spacing w:val="1"/>
        </w:rPr>
        <w:t xml:space="preserve"> </w:t>
      </w:r>
      <w:r w:rsidRPr="0030316E">
        <w:t>and</w:t>
      </w:r>
      <w:r w:rsidRPr="0030316E">
        <w:rPr>
          <w:spacing w:val="-3"/>
        </w:rPr>
        <w:t xml:space="preserve"> </w:t>
      </w:r>
      <w:r w:rsidRPr="0030316E">
        <w:t>remove</w:t>
      </w:r>
      <w:r w:rsidRPr="0030316E">
        <w:rPr>
          <w:spacing w:val="-3"/>
        </w:rPr>
        <w:t xml:space="preserve"> </w:t>
      </w:r>
      <w:r w:rsidRPr="0030316E">
        <w:t>its</w:t>
      </w:r>
      <w:r w:rsidRPr="0030316E">
        <w:rPr>
          <w:spacing w:val="-3"/>
        </w:rPr>
        <w:t xml:space="preserve"> </w:t>
      </w:r>
      <w:r w:rsidRPr="0030316E">
        <w:t>type</w:t>
      </w:r>
      <w:r w:rsidRPr="0030316E">
        <w:rPr>
          <w:spacing w:val="-4"/>
        </w:rPr>
        <w:t xml:space="preserve"> </w:t>
      </w:r>
      <w:r w:rsidRPr="0030316E">
        <w:t>information</w:t>
      </w:r>
      <w:r w:rsidRPr="0030316E">
        <w:rPr>
          <w:spacing w:val="-2"/>
        </w:rPr>
        <w:t xml:space="preserve"> </w:t>
      </w:r>
      <w:r w:rsidRPr="0030316E">
        <w:t>by</w:t>
      </w:r>
      <w:r w:rsidRPr="0030316E">
        <w:rPr>
          <w:spacing w:val="-2"/>
        </w:rPr>
        <w:t xml:space="preserve"> </w:t>
      </w:r>
      <w:r w:rsidRPr="0030316E">
        <w:t>passing</w:t>
      </w:r>
      <w:r w:rsidRPr="0030316E">
        <w:rPr>
          <w:spacing w:val="-3"/>
        </w:rPr>
        <w:t xml:space="preserve"> </w:t>
      </w:r>
      <w:r w:rsidRPr="0030316E">
        <w:t>it</w:t>
      </w:r>
      <w:r w:rsidRPr="0030316E">
        <w:rPr>
          <w:spacing w:val="-3"/>
        </w:rPr>
        <w:t xml:space="preserve"> </w:t>
      </w:r>
      <w:r w:rsidRPr="0030316E">
        <w:t>to</w:t>
      </w:r>
      <w:r w:rsidRPr="0030316E">
        <w:rPr>
          <w:spacing w:val="-2"/>
        </w:rPr>
        <w:t xml:space="preserve"> </w:t>
      </w:r>
      <w:r w:rsidRPr="0030316E">
        <w:t>the</w:t>
      </w:r>
      <w:r w:rsidRPr="0030316E">
        <w:rPr>
          <w:spacing w:val="-4"/>
        </w:rPr>
        <w:t xml:space="preserve"> </w:t>
      </w:r>
      <w:r w:rsidRPr="0030316E">
        <w:t>function</w:t>
      </w:r>
      <w:r w:rsidRPr="0030316E">
        <w:rPr>
          <w:spacing w:val="-2"/>
        </w:rPr>
        <w:t xml:space="preserve"> </w:t>
      </w:r>
      <w:r w:rsidRPr="0030316E">
        <w:t>f.</w:t>
      </w:r>
      <w:r w:rsidRPr="0030316E">
        <w:rPr>
          <w:spacing w:val="-2"/>
        </w:rPr>
        <w:t xml:space="preserve"> </w:t>
      </w:r>
      <w:r w:rsidRPr="0030316E">
        <w:t>This</w:t>
      </w:r>
      <w:r w:rsidRPr="0030316E">
        <w:rPr>
          <w:spacing w:val="-4"/>
        </w:rPr>
        <w:t xml:space="preserve"> </w:t>
      </w:r>
      <w:r w:rsidRPr="0030316E">
        <w:t>process</w:t>
      </w:r>
      <w:r w:rsidRPr="0030316E">
        <w:rPr>
          <w:spacing w:val="-3"/>
        </w:rPr>
        <w:t xml:space="preserve"> </w:t>
      </w:r>
      <w:r w:rsidRPr="0030316E">
        <w:t>is</w:t>
      </w:r>
      <w:r w:rsidRPr="0030316E">
        <w:rPr>
          <w:spacing w:val="-3"/>
        </w:rPr>
        <w:t xml:space="preserve"> </w:t>
      </w:r>
      <w:r w:rsidRPr="0030316E">
        <w:t>called</w:t>
      </w:r>
      <w:r w:rsidRPr="0030316E">
        <w:rPr>
          <w:spacing w:val="-3"/>
        </w:rPr>
        <w:t xml:space="preserve"> </w:t>
      </w:r>
      <w:r w:rsidRPr="0030316E">
        <w:t>an</w:t>
      </w:r>
      <w:r w:rsidRPr="0030316E">
        <w:rPr>
          <w:spacing w:val="-2"/>
        </w:rPr>
        <w:t xml:space="preserve"> </w:t>
      </w:r>
      <w:r w:rsidRPr="0030316E">
        <w:t>array</w:t>
      </w:r>
      <w:r w:rsidRPr="0030316E">
        <w:rPr>
          <w:spacing w:val="-2"/>
        </w:rPr>
        <w:t xml:space="preserve"> </w:t>
      </w:r>
      <w:r w:rsidRPr="0030316E">
        <w:t>to</w:t>
      </w:r>
      <w:r w:rsidRPr="0030316E">
        <w:rPr>
          <w:spacing w:val="-57"/>
        </w:rPr>
        <w:t xml:space="preserve"> </w:t>
      </w:r>
      <w:r w:rsidRPr="0030316E">
        <w:t>pointer decay and is the reason for many errors. Maybe we counted the number of elements</w:t>
      </w:r>
      <w:r w:rsidRPr="0030316E">
        <w:rPr>
          <w:spacing w:val="1"/>
        </w:rPr>
        <w:t xml:space="preserve"> </w:t>
      </w:r>
      <w:r w:rsidRPr="0030316E">
        <w:t>wrong or the size of the C-arrays changed. The result is the same in both cases: undefined</w:t>
      </w:r>
      <w:r w:rsidRPr="0030316E">
        <w:rPr>
          <w:spacing w:val="1"/>
        </w:rPr>
        <w:t xml:space="preserve"> </w:t>
      </w:r>
      <w:r w:rsidRPr="0030316E">
        <w:t>behavior.</w:t>
      </w:r>
    </w:p>
    <w:p w14:paraId="003696C5" w14:textId="77777777" w:rsidR="002E25FB" w:rsidRPr="0030316E" w:rsidRDefault="00000000">
      <w:pPr>
        <w:pStyle w:val="BodyText"/>
        <w:spacing w:before="120"/>
        <w:ind w:left="100"/>
      </w:pPr>
      <w:r w:rsidRPr="0030316E">
        <w:t>What</w:t>
      </w:r>
      <w:r w:rsidRPr="0030316E">
        <w:rPr>
          <w:spacing w:val="-3"/>
        </w:rPr>
        <w:t xml:space="preserve"> </w:t>
      </w:r>
      <w:r w:rsidRPr="0030316E">
        <w:t>should</w:t>
      </w:r>
      <w:r w:rsidRPr="0030316E">
        <w:rPr>
          <w:spacing w:val="-2"/>
        </w:rPr>
        <w:t xml:space="preserve"> </w:t>
      </w:r>
      <w:r w:rsidRPr="0030316E">
        <w:t>we</w:t>
      </w:r>
      <w:r w:rsidRPr="0030316E">
        <w:rPr>
          <w:spacing w:val="-3"/>
        </w:rPr>
        <w:t xml:space="preserve"> </w:t>
      </w:r>
      <w:r w:rsidRPr="0030316E">
        <w:t>do?</w:t>
      </w:r>
      <w:r w:rsidRPr="0030316E">
        <w:rPr>
          <w:spacing w:val="-2"/>
        </w:rPr>
        <w:t xml:space="preserve"> </w:t>
      </w:r>
      <w:r w:rsidRPr="0030316E">
        <w:t>We</w:t>
      </w:r>
      <w:r w:rsidRPr="0030316E">
        <w:rPr>
          <w:spacing w:val="-3"/>
        </w:rPr>
        <w:t xml:space="preserve"> </w:t>
      </w:r>
      <w:r w:rsidRPr="0030316E">
        <w:t>should</w:t>
      </w:r>
      <w:r w:rsidRPr="0030316E">
        <w:rPr>
          <w:spacing w:val="-2"/>
        </w:rPr>
        <w:t xml:space="preserve"> </w:t>
      </w:r>
      <w:r w:rsidRPr="0030316E">
        <w:t>use</w:t>
      </w:r>
      <w:r w:rsidRPr="0030316E">
        <w:rPr>
          <w:spacing w:val="-3"/>
        </w:rPr>
        <w:t xml:space="preserve"> </w:t>
      </w:r>
      <w:r w:rsidRPr="0030316E">
        <w:t>the</w:t>
      </w:r>
      <w:r w:rsidRPr="0030316E">
        <w:rPr>
          <w:spacing w:val="-2"/>
        </w:rPr>
        <w:t xml:space="preserve"> </w:t>
      </w:r>
      <w:r w:rsidRPr="0030316E">
        <w:t>appropriate</w:t>
      </w:r>
      <w:r w:rsidRPr="0030316E">
        <w:rPr>
          <w:spacing w:val="-3"/>
        </w:rPr>
        <w:t xml:space="preserve"> </w:t>
      </w:r>
      <w:r w:rsidRPr="0030316E">
        <w:t>data</w:t>
      </w:r>
      <w:r w:rsidRPr="0030316E">
        <w:rPr>
          <w:spacing w:val="-3"/>
        </w:rPr>
        <w:t xml:space="preserve"> </w:t>
      </w:r>
      <w:r w:rsidRPr="0030316E">
        <w:t>type.</w:t>
      </w:r>
      <w:r w:rsidRPr="0030316E">
        <w:rPr>
          <w:spacing w:val="-2"/>
        </w:rPr>
        <w:t xml:space="preserve"> </w:t>
      </w:r>
      <w:r w:rsidRPr="0030316E">
        <w:t>C++20</w:t>
      </w:r>
      <w:r w:rsidRPr="0030316E">
        <w:rPr>
          <w:spacing w:val="-1"/>
        </w:rPr>
        <w:t xml:space="preserve"> </w:t>
      </w:r>
      <w:r w:rsidRPr="0030316E">
        <w:t>offers</w:t>
      </w:r>
      <w:r w:rsidRPr="0030316E">
        <w:rPr>
          <w:spacing w:val="-3"/>
        </w:rPr>
        <w:t xml:space="preserve"> </w:t>
      </w:r>
      <w:r w:rsidRPr="0030316E">
        <w:rPr>
          <w:rFonts w:ascii="Courier New"/>
          <w:sz w:val="19"/>
        </w:rPr>
        <w:t>std:::span</w:t>
      </w:r>
      <w:r w:rsidRPr="0030316E">
        <w:t>.</w:t>
      </w:r>
    </w:p>
    <w:p w14:paraId="4942A489" w14:textId="77777777" w:rsidR="002E25FB" w:rsidRPr="0030316E" w:rsidRDefault="00000000">
      <w:pPr>
        <w:spacing w:before="129" w:line="268" w:lineRule="auto"/>
        <w:ind w:left="592" w:right="7416" w:hanging="432"/>
        <w:rPr>
          <w:rFonts w:ascii="Courier New"/>
          <w:sz w:val="18"/>
        </w:rPr>
      </w:pPr>
      <w:r w:rsidRPr="0030316E">
        <w:rPr>
          <w:rFonts w:ascii="Courier New"/>
          <w:sz w:val="18"/>
        </w:rPr>
        <w:t>void</w:t>
      </w:r>
      <w:r w:rsidRPr="0030316E">
        <w:rPr>
          <w:rFonts w:ascii="Courier New"/>
          <w:spacing w:val="1"/>
          <w:sz w:val="18"/>
        </w:rPr>
        <w:t xml:space="preserve"> </w:t>
      </w:r>
      <w:r w:rsidRPr="0030316E">
        <w:rPr>
          <w:rFonts w:ascii="Courier New"/>
          <w:sz w:val="18"/>
        </w:rPr>
        <w:t>f(std::span&lt;int&gt;</w:t>
      </w:r>
      <w:r w:rsidRPr="0030316E">
        <w:rPr>
          <w:rFonts w:ascii="Courier New"/>
          <w:spacing w:val="108"/>
          <w:sz w:val="18"/>
        </w:rPr>
        <w:t xml:space="preserve"> </w:t>
      </w:r>
      <w:r w:rsidRPr="0030316E">
        <w:rPr>
          <w:rFonts w:ascii="Courier New"/>
          <w:sz w:val="18"/>
        </w:rPr>
        <w:t>a)</w:t>
      </w:r>
      <w:r w:rsidRPr="0030316E">
        <w:rPr>
          <w:rFonts w:ascii="Courier New"/>
          <w:spacing w:val="108"/>
          <w:sz w:val="18"/>
        </w:rPr>
        <w:t xml:space="preserve"> </w:t>
      </w:r>
      <w:r w:rsidRPr="0030316E">
        <w:rPr>
          <w:rFonts w:ascii="Courier New"/>
          <w:sz w:val="18"/>
        </w:rPr>
        <w:t>{</w:t>
      </w:r>
      <w:r w:rsidRPr="0030316E">
        <w:rPr>
          <w:rFonts w:ascii="Courier New"/>
          <w:spacing w:val="-107"/>
          <w:sz w:val="18"/>
        </w:rPr>
        <w:t xml:space="preserve"> </w:t>
      </w:r>
      <w:r w:rsidRPr="0030316E">
        <w:rPr>
          <w:rFonts w:ascii="Courier New"/>
          <w:sz w:val="18"/>
        </w:rPr>
        <w:t>if</w:t>
      </w:r>
      <w:r w:rsidRPr="0030316E">
        <w:rPr>
          <w:rFonts w:ascii="Courier New"/>
          <w:spacing w:val="-5"/>
          <w:sz w:val="18"/>
        </w:rPr>
        <w:t xml:space="preserve"> </w:t>
      </w:r>
      <w:r w:rsidRPr="0030316E">
        <w:rPr>
          <w:rFonts w:ascii="Courier New"/>
          <w:sz w:val="18"/>
        </w:rPr>
        <w:t>(a.size()</w:t>
      </w:r>
      <w:r w:rsidRPr="0030316E">
        <w:rPr>
          <w:rFonts w:ascii="Courier New"/>
          <w:spacing w:val="-5"/>
          <w:sz w:val="18"/>
        </w:rPr>
        <w:t xml:space="preserve"> </w:t>
      </w:r>
      <w:r w:rsidRPr="0030316E">
        <w:rPr>
          <w:rFonts w:ascii="Courier New"/>
          <w:sz w:val="18"/>
        </w:rPr>
        <w:t>&lt;</w:t>
      </w:r>
      <w:r w:rsidRPr="0030316E">
        <w:rPr>
          <w:rFonts w:ascii="Courier New"/>
          <w:spacing w:val="-5"/>
          <w:sz w:val="18"/>
        </w:rPr>
        <w:t xml:space="preserve"> </w:t>
      </w:r>
      <w:r w:rsidRPr="0030316E">
        <w:rPr>
          <w:rFonts w:ascii="Courier New"/>
          <w:sz w:val="18"/>
        </w:rPr>
        <w:t>2)</w:t>
      </w:r>
      <w:r w:rsidRPr="0030316E">
        <w:rPr>
          <w:rFonts w:ascii="Courier New"/>
          <w:spacing w:val="-5"/>
          <w:sz w:val="18"/>
        </w:rPr>
        <w:t xml:space="preserve"> </w:t>
      </w:r>
      <w:r w:rsidRPr="0030316E">
        <w:rPr>
          <w:rFonts w:ascii="Courier New"/>
          <w:sz w:val="18"/>
        </w:rPr>
        <w:t>return;</w:t>
      </w:r>
    </w:p>
    <w:p w14:paraId="1CAEF29E" w14:textId="77777777" w:rsidR="002E25FB" w:rsidRPr="0030316E" w:rsidRDefault="002E25FB">
      <w:pPr>
        <w:pStyle w:val="BodyText"/>
        <w:spacing w:before="1"/>
        <w:rPr>
          <w:rFonts w:ascii="Courier New"/>
          <w:sz w:val="20"/>
        </w:rPr>
      </w:pPr>
    </w:p>
    <w:p w14:paraId="7E9E46E6" w14:textId="77777777" w:rsidR="002E25FB" w:rsidRPr="0030316E" w:rsidRDefault="00000000">
      <w:pPr>
        <w:tabs>
          <w:tab w:val="left" w:pos="2643"/>
        </w:tabs>
        <w:spacing w:line="537" w:lineRule="auto"/>
        <w:ind w:left="592" w:right="6709"/>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a[0];</w:t>
      </w:r>
      <w:r w:rsidRPr="0030316E">
        <w:rPr>
          <w:rFonts w:ascii="Courier New"/>
          <w:sz w:val="18"/>
        </w:rPr>
        <w:tab/>
        <w:t>// OK</w:t>
      </w:r>
      <w:r w:rsidRPr="0030316E">
        <w:rPr>
          <w:rFonts w:ascii="Courier New"/>
          <w:spacing w:val="1"/>
          <w:sz w:val="18"/>
        </w:rPr>
        <w:t xml:space="preserve"> </w:t>
      </w:r>
      <w:r w:rsidRPr="0030316E">
        <w:rPr>
          <w:rFonts w:ascii="Courier New"/>
          <w:sz w:val="18"/>
        </w:rPr>
        <w:t>std::span&lt;int&gt; q = a.subspan(1);</w:t>
      </w:r>
      <w:r w:rsidRPr="0030316E">
        <w:rPr>
          <w:rFonts w:ascii="Courier New"/>
          <w:spacing w:val="-107"/>
          <w:sz w:val="18"/>
        </w:rPr>
        <w:t xml:space="preserve"> </w:t>
      </w:r>
      <w:r w:rsidRPr="0030316E">
        <w:rPr>
          <w:rFonts w:ascii="Courier New"/>
          <w:sz w:val="18"/>
        </w:rPr>
        <w:t>if</w:t>
      </w:r>
      <w:r w:rsidRPr="0030316E">
        <w:rPr>
          <w:rFonts w:ascii="Courier New"/>
          <w:spacing w:val="-3"/>
          <w:sz w:val="18"/>
        </w:rPr>
        <w:t xml:space="preserve"> </w:t>
      </w:r>
      <w:r w:rsidRPr="0030316E">
        <w:rPr>
          <w:rFonts w:ascii="Courier New"/>
          <w:sz w:val="18"/>
        </w:rPr>
        <w:t>(a.size()</w:t>
      </w:r>
      <w:r w:rsidRPr="0030316E">
        <w:rPr>
          <w:rFonts w:ascii="Courier New"/>
          <w:spacing w:val="-2"/>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6)</w:t>
      </w:r>
      <w:r w:rsidRPr="0030316E">
        <w:rPr>
          <w:rFonts w:ascii="Courier New"/>
          <w:spacing w:val="-2"/>
          <w:sz w:val="18"/>
        </w:rPr>
        <w:t xml:space="preserve"> </w:t>
      </w:r>
      <w:r w:rsidRPr="0030316E">
        <w:rPr>
          <w:rFonts w:ascii="Courier New"/>
          <w:sz w:val="18"/>
        </w:rPr>
        <w:t>return;</w:t>
      </w:r>
    </w:p>
    <w:p w14:paraId="1912EBE7" w14:textId="77777777" w:rsidR="002E25FB" w:rsidRPr="0030316E" w:rsidRDefault="00000000">
      <w:pPr>
        <w:spacing w:line="202" w:lineRule="exact"/>
        <w:ind w:left="592"/>
        <w:rPr>
          <w:rFonts w:ascii="Courier New"/>
          <w:sz w:val="18"/>
        </w:rPr>
      </w:pPr>
      <w:r w:rsidRPr="0030316E">
        <w:rPr>
          <w:rFonts w:ascii="Courier New"/>
          <w:sz w:val="18"/>
        </w:rPr>
        <w:t>a[4]</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p>
    <w:p w14:paraId="05F0CA9F" w14:textId="77777777" w:rsidR="002E25FB" w:rsidRPr="0030316E" w:rsidRDefault="002E25FB">
      <w:pPr>
        <w:pStyle w:val="BodyText"/>
        <w:spacing w:before="3"/>
        <w:rPr>
          <w:rFonts w:ascii="Courier New"/>
          <w:sz w:val="22"/>
        </w:rPr>
      </w:pPr>
    </w:p>
    <w:p w14:paraId="0199F71A" w14:textId="77777777" w:rsidR="002E25FB" w:rsidRPr="0030316E" w:rsidRDefault="00000000">
      <w:pPr>
        <w:ind w:left="592"/>
        <w:rPr>
          <w:rFonts w:ascii="Courier New"/>
          <w:sz w:val="18"/>
        </w:rPr>
      </w:pPr>
      <w:r w:rsidRPr="0030316E">
        <w:rPr>
          <w:rFonts w:ascii="Courier New"/>
          <w:sz w:val="18"/>
        </w:rPr>
        <w:t>a[count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p>
    <w:p w14:paraId="0AA962E9" w14:textId="77777777" w:rsidR="002E25FB" w:rsidRPr="0030316E" w:rsidRDefault="002E25FB">
      <w:pPr>
        <w:pStyle w:val="BodyText"/>
        <w:spacing w:before="5"/>
        <w:rPr>
          <w:rFonts w:ascii="Courier New"/>
          <w:sz w:val="13"/>
        </w:rPr>
      </w:pPr>
    </w:p>
    <w:p w14:paraId="1F443C8B" w14:textId="77777777" w:rsidR="002E25FB" w:rsidRPr="0030316E" w:rsidRDefault="00000000">
      <w:pPr>
        <w:spacing w:before="100"/>
        <w:ind w:left="592"/>
        <w:rPr>
          <w:rFonts w:ascii="Courier New"/>
          <w:sz w:val="18"/>
        </w:rPr>
      </w:pPr>
      <w:r w:rsidRPr="0030316E">
        <w:rPr>
          <w:rFonts w:ascii="Courier New"/>
          <w:sz w:val="18"/>
        </w:rPr>
        <w:t>use(a.data(),</w:t>
      </w:r>
      <w:r w:rsidRPr="0030316E">
        <w:rPr>
          <w:rFonts w:ascii="Courier New"/>
          <w:spacing w:val="-15"/>
          <w:sz w:val="18"/>
        </w:rPr>
        <w:t xml:space="preserve"> </w:t>
      </w:r>
      <w:r w:rsidRPr="0030316E">
        <w:rPr>
          <w:rFonts w:ascii="Courier New"/>
          <w:sz w:val="18"/>
        </w:rPr>
        <w:t>a.size());</w:t>
      </w:r>
    </w:p>
    <w:p w14:paraId="17D372CF" w14:textId="77777777" w:rsidR="002E25FB" w:rsidRPr="0030316E" w:rsidRDefault="00000000">
      <w:pPr>
        <w:spacing w:before="24"/>
        <w:ind w:left="160"/>
        <w:rPr>
          <w:rFonts w:ascii="Courier New"/>
          <w:sz w:val="18"/>
        </w:rPr>
      </w:pPr>
      <w:r w:rsidRPr="0030316E">
        <w:rPr>
          <w:rFonts w:ascii="Courier New"/>
          <w:sz w:val="18"/>
        </w:rPr>
        <w:t>}</w:t>
      </w:r>
    </w:p>
    <w:p w14:paraId="25E823EA"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55B68662" w14:textId="77777777" w:rsidR="002E25FB" w:rsidRPr="0030316E" w:rsidRDefault="00000000">
      <w:pPr>
        <w:pStyle w:val="BodyText"/>
        <w:spacing w:before="76" w:line="235" w:lineRule="auto"/>
        <w:ind w:left="100" w:right="1345"/>
      </w:pPr>
      <w:r w:rsidRPr="0030316E">
        <w:rPr>
          <w:rFonts w:ascii="Courier New" w:hAnsi="Courier New"/>
          <w:spacing w:val="-1"/>
          <w:sz w:val="19"/>
        </w:rPr>
        <w:lastRenderedPageBreak/>
        <w:t>std::span</w:t>
      </w:r>
      <w:r w:rsidRPr="0030316E">
        <w:rPr>
          <w:rFonts w:ascii="Courier New" w:hAnsi="Courier New"/>
          <w:spacing w:val="-55"/>
          <w:sz w:val="19"/>
        </w:rPr>
        <w:t xml:space="preserve"> </w:t>
      </w:r>
      <w:r w:rsidRPr="0030316E">
        <w:rPr>
          <w:spacing w:val="-1"/>
        </w:rPr>
        <w:t>knows its size.</w:t>
      </w:r>
      <w:r w:rsidRPr="0030316E">
        <w:t xml:space="preserve"> </w:t>
      </w:r>
      <w:r w:rsidRPr="0030316E">
        <w:rPr>
          <w:spacing w:val="-1"/>
        </w:rPr>
        <w:t xml:space="preserve">I hear </w:t>
      </w:r>
      <w:r w:rsidRPr="0030316E">
        <w:t>your</w:t>
      </w:r>
      <w:r w:rsidRPr="0030316E">
        <w:rPr>
          <w:spacing w:val="-1"/>
        </w:rPr>
        <w:t xml:space="preserve"> </w:t>
      </w:r>
      <w:r w:rsidRPr="0030316E">
        <w:t>complaint. C++20 is</w:t>
      </w:r>
      <w:r w:rsidRPr="0030316E">
        <w:rPr>
          <w:spacing w:val="-1"/>
        </w:rPr>
        <w:t xml:space="preserve"> </w:t>
      </w:r>
      <w:r w:rsidRPr="0030316E">
        <w:t>not</w:t>
      </w:r>
      <w:r w:rsidRPr="0030316E">
        <w:rPr>
          <w:spacing w:val="-1"/>
        </w:rPr>
        <w:t xml:space="preserve"> </w:t>
      </w:r>
      <w:r w:rsidRPr="0030316E">
        <w:t>an option for</w:t>
      </w:r>
      <w:r w:rsidRPr="0030316E">
        <w:rPr>
          <w:spacing w:val="-1"/>
        </w:rPr>
        <w:t xml:space="preserve"> </w:t>
      </w:r>
      <w:r w:rsidRPr="0030316E">
        <w:t>you. To our</w:t>
      </w:r>
      <w:r w:rsidRPr="0030316E">
        <w:rPr>
          <w:spacing w:val="-1"/>
        </w:rPr>
        <w:t xml:space="preserve"> </w:t>
      </w:r>
      <w:r w:rsidRPr="0030316E">
        <w:t>rescue,</w:t>
      </w:r>
      <w:r w:rsidRPr="0030316E">
        <w:rPr>
          <w:spacing w:val="-57"/>
        </w:rPr>
        <w:t xml:space="preserve"> </w:t>
      </w:r>
      <w:r w:rsidRPr="0030316E">
        <w:t>C++</w:t>
      </w:r>
      <w:r w:rsidRPr="0030316E">
        <w:rPr>
          <w:spacing w:val="-5"/>
        </w:rPr>
        <w:t xml:space="preserve"> </w:t>
      </w:r>
      <w:r w:rsidRPr="0030316E">
        <w:t>has</w:t>
      </w:r>
      <w:r w:rsidRPr="0030316E">
        <w:rPr>
          <w:spacing w:val="-4"/>
        </w:rPr>
        <w:t xml:space="preserve"> </w:t>
      </w:r>
      <w:r w:rsidRPr="0030316E">
        <w:t>templates;</w:t>
      </w:r>
      <w:r w:rsidRPr="0030316E">
        <w:rPr>
          <w:spacing w:val="-4"/>
        </w:rPr>
        <w:t xml:space="preserve"> </w:t>
      </w:r>
      <w:r w:rsidRPr="0030316E">
        <w:t>therefore,</w:t>
      </w:r>
      <w:r w:rsidRPr="0030316E">
        <w:rPr>
          <w:spacing w:val="-4"/>
        </w:rPr>
        <w:t xml:space="preserve"> </w:t>
      </w:r>
      <w:r w:rsidRPr="0030316E">
        <w:t>it’s</w:t>
      </w:r>
      <w:r w:rsidRPr="0030316E">
        <w:rPr>
          <w:spacing w:val="-4"/>
        </w:rPr>
        <w:t xml:space="preserve"> </w:t>
      </w:r>
      <w:r w:rsidRPr="0030316E">
        <w:t>easy</w:t>
      </w:r>
      <w:r w:rsidRPr="0030316E">
        <w:rPr>
          <w:spacing w:val="-4"/>
        </w:rPr>
        <w:t xml:space="preserve"> </w:t>
      </w:r>
      <w:r w:rsidRPr="0030316E">
        <w:t>to</w:t>
      </w:r>
      <w:r w:rsidRPr="0030316E">
        <w:rPr>
          <w:spacing w:val="-3"/>
        </w:rPr>
        <w:t xml:space="preserve"> </w:t>
      </w:r>
      <w:r w:rsidRPr="0030316E">
        <w:t>overcome</w:t>
      </w:r>
      <w:r w:rsidRPr="0030316E">
        <w:rPr>
          <w:spacing w:val="-4"/>
        </w:rPr>
        <w:t xml:space="preserve"> </w:t>
      </w:r>
      <w:r w:rsidRPr="0030316E">
        <w:t>this</w:t>
      </w:r>
      <w:r w:rsidRPr="0030316E">
        <w:rPr>
          <w:spacing w:val="-5"/>
        </w:rPr>
        <w:t xml:space="preserve"> </w:t>
      </w:r>
      <w:r w:rsidRPr="0030316E">
        <w:t>restriction</w:t>
      </w:r>
      <w:r w:rsidRPr="0030316E">
        <w:rPr>
          <w:spacing w:val="-3"/>
        </w:rPr>
        <w:t xml:space="preserve"> </w:t>
      </w:r>
      <w:r w:rsidRPr="0030316E">
        <w:t>and</w:t>
      </w:r>
      <w:r w:rsidRPr="0030316E">
        <w:rPr>
          <w:spacing w:val="-3"/>
        </w:rPr>
        <w:t xml:space="preserve"> </w:t>
      </w:r>
      <w:r w:rsidRPr="0030316E">
        <w:t>write</w:t>
      </w:r>
      <w:r w:rsidRPr="0030316E">
        <w:rPr>
          <w:spacing w:val="-5"/>
        </w:rPr>
        <w:t xml:space="preserve"> </w:t>
      </w:r>
      <w:r w:rsidRPr="0030316E">
        <w:t>bounds-safe</w:t>
      </w:r>
      <w:r w:rsidRPr="0030316E">
        <w:rPr>
          <w:spacing w:val="-4"/>
        </w:rPr>
        <w:t xml:space="preserve"> </w:t>
      </w:r>
      <w:r w:rsidRPr="0030316E">
        <w:t>code.</w:t>
      </w:r>
    </w:p>
    <w:p w14:paraId="564E52E7" w14:textId="77777777" w:rsidR="002E25FB" w:rsidRPr="0030316E" w:rsidRDefault="00000000">
      <w:pPr>
        <w:spacing w:before="136" w:line="268" w:lineRule="auto"/>
        <w:ind w:left="267" w:right="9284"/>
        <w:rPr>
          <w:rFonts w:ascii="Courier New"/>
          <w:sz w:val="18"/>
        </w:rPr>
      </w:pPr>
      <w:r w:rsidRPr="0030316E">
        <w:rPr>
          <w:rFonts w:ascii="Courier New"/>
          <w:sz w:val="18"/>
        </w:rPr>
        <w:t>1 // at.cpp</w:t>
      </w:r>
      <w:r w:rsidRPr="0030316E">
        <w:rPr>
          <w:rFonts w:ascii="Courier New"/>
          <w:spacing w:val="-106"/>
          <w:sz w:val="18"/>
        </w:rPr>
        <w:t xml:space="preserve"> </w:t>
      </w:r>
      <w:r w:rsidRPr="0030316E">
        <w:rPr>
          <w:rFonts w:ascii="Courier New"/>
          <w:sz w:val="18"/>
        </w:rPr>
        <w:t>2</w:t>
      </w:r>
    </w:p>
    <w:p w14:paraId="15CF3C4A" w14:textId="77777777" w:rsidR="002E25FB" w:rsidRPr="0030316E" w:rsidRDefault="00000000">
      <w:pPr>
        <w:pStyle w:val="ListParagraph"/>
        <w:numPr>
          <w:ilvl w:val="0"/>
          <w:numId w:val="78"/>
        </w:numPr>
        <w:tabs>
          <w:tab w:val="left" w:pos="484"/>
        </w:tabs>
        <w:spacing w:before="0" w:line="203" w:lineRule="exact"/>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&lt;algorithm&gt;</w:t>
      </w:r>
    </w:p>
    <w:p w14:paraId="4A48AA97" w14:textId="77777777" w:rsidR="002E25FB" w:rsidRPr="0030316E" w:rsidRDefault="00000000">
      <w:pPr>
        <w:pStyle w:val="ListParagraph"/>
        <w:numPr>
          <w:ilvl w:val="0"/>
          <w:numId w:val="78"/>
        </w:numPr>
        <w:tabs>
          <w:tab w:val="left" w:pos="484"/>
        </w:tabs>
        <w:spacing w:before="24"/>
        <w:ind w:hanging="217"/>
        <w:rPr>
          <w:rFonts w:ascii="Courier New"/>
          <w:sz w:val="18"/>
        </w:rPr>
      </w:pPr>
      <w:r w:rsidRPr="0030316E">
        <w:rPr>
          <w:rFonts w:ascii="Courier New"/>
          <w:sz w:val="18"/>
        </w:rPr>
        <w:t>#include</w:t>
      </w:r>
      <w:r w:rsidRPr="0030316E">
        <w:rPr>
          <w:rFonts w:ascii="Courier New"/>
          <w:spacing w:val="-14"/>
          <w:sz w:val="18"/>
        </w:rPr>
        <w:t xml:space="preserve"> </w:t>
      </w:r>
      <w:r w:rsidRPr="0030316E">
        <w:rPr>
          <w:rFonts w:ascii="Courier New"/>
          <w:sz w:val="18"/>
        </w:rPr>
        <w:t>&lt;array&gt;</w:t>
      </w:r>
    </w:p>
    <w:p w14:paraId="60C5362D" w14:textId="77777777" w:rsidR="002E25FB" w:rsidRPr="0030316E" w:rsidRDefault="00000000">
      <w:pPr>
        <w:pStyle w:val="ListParagraph"/>
        <w:numPr>
          <w:ilvl w:val="0"/>
          <w:numId w:val="78"/>
        </w:numPr>
        <w:tabs>
          <w:tab w:val="left" w:pos="484"/>
        </w:tabs>
        <w:spacing w:before="24"/>
        <w:ind w:hanging="217"/>
        <w:rPr>
          <w:rFonts w:ascii="Courier New"/>
          <w:sz w:val="18"/>
        </w:rPr>
      </w:pPr>
      <w:r w:rsidRPr="0030316E">
        <w:rPr>
          <w:rFonts w:ascii="Courier New"/>
          <w:sz w:val="18"/>
        </w:rPr>
        <w:t>#include</w:t>
      </w:r>
      <w:r w:rsidRPr="0030316E">
        <w:rPr>
          <w:rFonts w:ascii="Courier New"/>
          <w:spacing w:val="-14"/>
          <w:sz w:val="18"/>
        </w:rPr>
        <w:t xml:space="preserve"> </w:t>
      </w:r>
      <w:r w:rsidRPr="0030316E">
        <w:rPr>
          <w:rFonts w:ascii="Courier New"/>
          <w:sz w:val="18"/>
        </w:rPr>
        <w:t>&lt;deque&gt;</w:t>
      </w:r>
    </w:p>
    <w:p w14:paraId="08BC3597" w14:textId="77777777" w:rsidR="002E25FB" w:rsidRPr="0030316E" w:rsidRDefault="00000000">
      <w:pPr>
        <w:pStyle w:val="ListParagraph"/>
        <w:numPr>
          <w:ilvl w:val="0"/>
          <w:numId w:val="78"/>
        </w:numPr>
        <w:tabs>
          <w:tab w:val="left" w:pos="484"/>
        </w:tabs>
        <w:spacing w:before="24"/>
        <w:ind w:hanging="217"/>
        <w:rPr>
          <w:rFonts w:ascii="Courier New"/>
          <w:sz w:val="18"/>
        </w:rPr>
      </w:pPr>
      <w:r w:rsidRPr="0030316E">
        <w:rPr>
          <w:rFonts w:ascii="Courier New"/>
          <w:sz w:val="18"/>
        </w:rPr>
        <w:t>#include</w:t>
      </w:r>
      <w:r w:rsidRPr="0030316E">
        <w:rPr>
          <w:rFonts w:ascii="Courier New"/>
          <w:spacing w:val="-10"/>
          <w:sz w:val="18"/>
        </w:rPr>
        <w:t xml:space="preserve"> </w:t>
      </w:r>
      <w:r w:rsidRPr="0030316E">
        <w:rPr>
          <w:rFonts w:ascii="Courier New"/>
          <w:sz w:val="18"/>
        </w:rPr>
        <w:t>&lt;string&gt;</w:t>
      </w:r>
    </w:p>
    <w:p w14:paraId="3760A225" w14:textId="77777777" w:rsidR="002E25FB" w:rsidRPr="0030316E" w:rsidRDefault="00000000">
      <w:pPr>
        <w:pStyle w:val="ListParagraph"/>
        <w:numPr>
          <w:ilvl w:val="0"/>
          <w:numId w:val="78"/>
        </w:numPr>
        <w:tabs>
          <w:tab w:val="left" w:pos="484"/>
        </w:tabs>
        <w:spacing w:before="24" w:line="268" w:lineRule="auto"/>
        <w:ind w:left="267" w:right="8437" w:firstLine="0"/>
        <w:rPr>
          <w:rFonts w:ascii="Courier New"/>
          <w:sz w:val="18"/>
        </w:rPr>
      </w:pPr>
      <w:r w:rsidRPr="0030316E">
        <w:rPr>
          <w:rFonts w:ascii="Courier New"/>
          <w:sz w:val="18"/>
        </w:rPr>
        <w:t>#include &lt;vector&gt;</w:t>
      </w:r>
      <w:r w:rsidRPr="0030316E">
        <w:rPr>
          <w:rFonts w:ascii="Courier New"/>
          <w:spacing w:val="-107"/>
          <w:sz w:val="18"/>
        </w:rPr>
        <w:t xml:space="preserve"> </w:t>
      </w:r>
      <w:r w:rsidRPr="0030316E">
        <w:rPr>
          <w:rFonts w:ascii="Courier New"/>
          <w:sz w:val="18"/>
        </w:rPr>
        <w:t>8</w:t>
      </w:r>
    </w:p>
    <w:p w14:paraId="11393970" w14:textId="77777777" w:rsidR="002E25FB" w:rsidRPr="0030316E" w:rsidRDefault="00000000">
      <w:pPr>
        <w:pStyle w:val="ListParagraph"/>
        <w:numPr>
          <w:ilvl w:val="0"/>
          <w:numId w:val="77"/>
        </w:numPr>
        <w:tabs>
          <w:tab w:val="left" w:pos="484"/>
        </w:tabs>
        <w:spacing w:before="0" w:line="203" w:lineRule="exact"/>
        <w:ind w:hanging="217"/>
        <w:jc w:val="left"/>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5B5D48EA" w14:textId="77777777" w:rsidR="002E25FB" w:rsidRPr="0030316E" w:rsidRDefault="00000000">
      <w:pPr>
        <w:pStyle w:val="ListParagraph"/>
        <w:numPr>
          <w:ilvl w:val="0"/>
          <w:numId w:val="77"/>
        </w:numPr>
        <w:tabs>
          <w:tab w:val="left" w:pos="484"/>
        </w:tabs>
        <w:spacing w:before="24" w:line="268" w:lineRule="auto"/>
        <w:ind w:left="160" w:right="8113" w:firstLine="0"/>
        <w:jc w:val="left"/>
        <w:rPr>
          <w:rFonts w:ascii="Courier New"/>
          <w:sz w:val="18"/>
        </w:rPr>
      </w:pPr>
      <w:r w:rsidRPr="0030316E">
        <w:rPr>
          <w:rFonts w:ascii="Courier New"/>
          <w:sz w:val="18"/>
        </w:rPr>
        <w:t>void use(T*, int) {}</w:t>
      </w:r>
      <w:r w:rsidRPr="0030316E">
        <w:rPr>
          <w:rFonts w:ascii="Courier New"/>
          <w:spacing w:val="-107"/>
          <w:sz w:val="18"/>
        </w:rPr>
        <w:t xml:space="preserve"> </w:t>
      </w:r>
      <w:r w:rsidRPr="0030316E">
        <w:rPr>
          <w:rFonts w:ascii="Courier New"/>
          <w:sz w:val="18"/>
        </w:rPr>
        <w:t>11</w:t>
      </w:r>
    </w:p>
    <w:p w14:paraId="24C320EF" w14:textId="77777777" w:rsidR="002E25FB" w:rsidRPr="0030316E" w:rsidRDefault="00000000">
      <w:pPr>
        <w:pStyle w:val="ListParagraph"/>
        <w:numPr>
          <w:ilvl w:val="0"/>
          <w:numId w:val="76"/>
        </w:numPr>
        <w:tabs>
          <w:tab w:val="left" w:pos="484"/>
        </w:tabs>
        <w:spacing w:before="0" w:line="203" w:lineRule="exact"/>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6CD34830" w14:textId="77777777" w:rsidR="002E25FB" w:rsidRPr="0030316E" w:rsidRDefault="00000000">
      <w:pPr>
        <w:pStyle w:val="ListParagraph"/>
        <w:numPr>
          <w:ilvl w:val="0"/>
          <w:numId w:val="76"/>
        </w:numPr>
        <w:tabs>
          <w:tab w:val="left" w:pos="484"/>
        </w:tabs>
        <w:spacing w:before="24" w:line="268" w:lineRule="auto"/>
        <w:ind w:left="160" w:right="8761" w:firstLine="0"/>
        <w:rPr>
          <w:rFonts w:ascii="Courier New"/>
          <w:sz w:val="18"/>
        </w:rPr>
      </w:pPr>
      <w:r w:rsidRPr="0030316E">
        <w:rPr>
          <w:rFonts w:ascii="Courier New"/>
          <w:sz w:val="18"/>
        </w:rPr>
        <w:t>void f(T&amp; a) {</w:t>
      </w:r>
      <w:r w:rsidRPr="0030316E">
        <w:rPr>
          <w:rFonts w:ascii="Courier New"/>
          <w:spacing w:val="-107"/>
          <w:sz w:val="18"/>
        </w:rPr>
        <w:t xml:space="preserve"> </w:t>
      </w:r>
      <w:r w:rsidRPr="0030316E">
        <w:rPr>
          <w:rFonts w:ascii="Courier New"/>
          <w:sz w:val="18"/>
        </w:rPr>
        <w:t>14</w:t>
      </w:r>
    </w:p>
    <w:p w14:paraId="008551B4" w14:textId="77777777" w:rsidR="002E25FB" w:rsidRPr="0030316E" w:rsidRDefault="00000000">
      <w:pPr>
        <w:tabs>
          <w:tab w:val="left" w:pos="915"/>
        </w:tabs>
        <w:spacing w:line="268" w:lineRule="auto"/>
        <w:ind w:left="160" w:right="7141"/>
        <w:rPr>
          <w:rFonts w:ascii="Courier New"/>
          <w:sz w:val="18"/>
        </w:rPr>
      </w:pPr>
      <w:r w:rsidRPr="0030316E">
        <w:rPr>
          <w:rFonts w:ascii="Courier New"/>
          <w:sz w:val="18"/>
        </w:rPr>
        <w:t>15</w:t>
      </w:r>
      <w:r w:rsidRPr="0030316E">
        <w:rPr>
          <w:rFonts w:ascii="Courier New"/>
          <w:sz w:val="18"/>
        </w:rPr>
        <w:tab/>
        <w:t>if (a.size() &lt; 2) return;</w:t>
      </w:r>
      <w:r w:rsidRPr="0030316E">
        <w:rPr>
          <w:rFonts w:ascii="Courier New"/>
          <w:spacing w:val="-106"/>
          <w:sz w:val="18"/>
        </w:rPr>
        <w:t xml:space="preserve"> </w:t>
      </w:r>
      <w:r w:rsidRPr="0030316E">
        <w:rPr>
          <w:rFonts w:ascii="Courier New"/>
          <w:sz w:val="18"/>
        </w:rPr>
        <w:t>16</w:t>
      </w:r>
    </w:p>
    <w:p w14:paraId="159C0809" w14:textId="77777777" w:rsidR="002E25FB" w:rsidRPr="0030316E" w:rsidRDefault="00000000">
      <w:pPr>
        <w:tabs>
          <w:tab w:val="left" w:pos="915"/>
        </w:tabs>
        <w:spacing w:line="268" w:lineRule="auto"/>
        <w:ind w:left="160" w:right="8113"/>
        <w:rPr>
          <w:rFonts w:ascii="Courier New"/>
          <w:sz w:val="18"/>
        </w:rPr>
      </w:pPr>
      <w:r w:rsidRPr="0030316E">
        <w:rPr>
          <w:rFonts w:ascii="Courier New"/>
          <w:sz w:val="18"/>
        </w:rPr>
        <w:t>17</w:t>
      </w:r>
      <w:r w:rsidRPr="0030316E">
        <w:rPr>
          <w:rFonts w:ascii="Courier New"/>
          <w:sz w:val="18"/>
        </w:rPr>
        <w:tab/>
        <w:t>int n = a.at(0);</w:t>
      </w:r>
      <w:r w:rsidRPr="0030316E">
        <w:rPr>
          <w:rFonts w:ascii="Courier New"/>
          <w:spacing w:val="-106"/>
          <w:sz w:val="18"/>
        </w:rPr>
        <w:t xml:space="preserve"> </w:t>
      </w:r>
      <w:r w:rsidRPr="0030316E">
        <w:rPr>
          <w:rFonts w:ascii="Courier New"/>
          <w:sz w:val="18"/>
        </w:rPr>
        <w:t>18</w:t>
      </w:r>
    </w:p>
    <w:p w14:paraId="1DED0A1A" w14:textId="77777777" w:rsidR="002E25FB" w:rsidRPr="0030316E" w:rsidRDefault="00000000">
      <w:pPr>
        <w:pStyle w:val="ListParagraph"/>
        <w:numPr>
          <w:ilvl w:val="0"/>
          <w:numId w:val="75"/>
        </w:numPr>
        <w:tabs>
          <w:tab w:val="left" w:pos="915"/>
          <w:tab w:val="left" w:pos="916"/>
        </w:tabs>
        <w:spacing w:before="0" w:line="203" w:lineRule="exact"/>
        <w:rPr>
          <w:rFonts w:ascii="Courier New"/>
          <w:sz w:val="18"/>
        </w:rPr>
      </w:pPr>
      <w:r w:rsidRPr="0030316E">
        <w:rPr>
          <w:rFonts w:ascii="Courier New"/>
          <w:sz w:val="18"/>
        </w:rPr>
        <w:t>std::array&lt;typename</w:t>
      </w:r>
      <w:r w:rsidRPr="0030316E">
        <w:rPr>
          <w:rFonts w:ascii="Courier New"/>
          <w:spacing w:val="-9"/>
          <w:sz w:val="18"/>
        </w:rPr>
        <w:t xml:space="preserve"> </w:t>
      </w:r>
      <w:r w:rsidRPr="0030316E">
        <w:rPr>
          <w:rFonts w:ascii="Courier New"/>
          <w:sz w:val="18"/>
        </w:rPr>
        <w:t>T::value_type</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99&gt;</w:t>
      </w:r>
      <w:r w:rsidRPr="0030316E">
        <w:rPr>
          <w:rFonts w:ascii="Courier New"/>
          <w:spacing w:val="-8"/>
          <w:sz w:val="18"/>
        </w:rPr>
        <w:t xml:space="preserve"> </w:t>
      </w:r>
      <w:r w:rsidRPr="0030316E">
        <w:rPr>
          <w:rFonts w:ascii="Courier New"/>
          <w:sz w:val="18"/>
        </w:rPr>
        <w:t>q;</w:t>
      </w:r>
    </w:p>
    <w:p w14:paraId="29A95BB4" w14:textId="77777777" w:rsidR="002E25FB" w:rsidRPr="0030316E" w:rsidRDefault="00000000">
      <w:pPr>
        <w:pStyle w:val="ListParagraph"/>
        <w:numPr>
          <w:ilvl w:val="0"/>
          <w:numId w:val="75"/>
        </w:numPr>
        <w:tabs>
          <w:tab w:val="left" w:pos="915"/>
          <w:tab w:val="left" w:pos="916"/>
        </w:tabs>
        <w:spacing w:before="23" w:line="268" w:lineRule="auto"/>
        <w:ind w:left="160" w:right="4981" w:firstLine="0"/>
        <w:rPr>
          <w:rFonts w:ascii="Courier New"/>
          <w:sz w:val="18"/>
        </w:rPr>
      </w:pPr>
      <w:r w:rsidRPr="0030316E">
        <w:rPr>
          <w:rFonts w:ascii="Courier New"/>
          <w:sz w:val="18"/>
        </w:rPr>
        <w:t>std::copy(a.begin() + 1, a.end(), q.begin());</w:t>
      </w:r>
      <w:r w:rsidRPr="0030316E">
        <w:rPr>
          <w:rFonts w:ascii="Courier New"/>
          <w:spacing w:val="-107"/>
          <w:sz w:val="18"/>
        </w:rPr>
        <w:t xml:space="preserve"> </w:t>
      </w:r>
      <w:r w:rsidRPr="0030316E">
        <w:rPr>
          <w:rFonts w:ascii="Courier New"/>
          <w:sz w:val="18"/>
        </w:rPr>
        <w:t>21</w:t>
      </w:r>
    </w:p>
    <w:p w14:paraId="612FD8D3" w14:textId="77777777" w:rsidR="002E25FB" w:rsidRPr="0030316E" w:rsidRDefault="00000000">
      <w:pPr>
        <w:tabs>
          <w:tab w:val="left" w:pos="915"/>
        </w:tabs>
        <w:spacing w:line="268" w:lineRule="auto"/>
        <w:ind w:left="160" w:right="7141"/>
        <w:rPr>
          <w:rFonts w:ascii="Courier New"/>
          <w:sz w:val="18"/>
        </w:rPr>
      </w:pPr>
      <w:r w:rsidRPr="0030316E">
        <w:rPr>
          <w:rFonts w:ascii="Courier New"/>
          <w:sz w:val="18"/>
        </w:rPr>
        <w:t>22</w:t>
      </w:r>
      <w:r w:rsidRPr="0030316E">
        <w:rPr>
          <w:rFonts w:ascii="Courier New"/>
          <w:sz w:val="18"/>
        </w:rPr>
        <w:tab/>
        <w:t>if (a.size() &lt; 6) return;</w:t>
      </w:r>
      <w:r w:rsidRPr="0030316E">
        <w:rPr>
          <w:rFonts w:ascii="Courier New"/>
          <w:spacing w:val="-106"/>
          <w:sz w:val="18"/>
        </w:rPr>
        <w:t xml:space="preserve"> </w:t>
      </w:r>
      <w:r w:rsidRPr="0030316E">
        <w:rPr>
          <w:rFonts w:ascii="Courier New"/>
          <w:sz w:val="18"/>
        </w:rPr>
        <w:t>23</w:t>
      </w:r>
    </w:p>
    <w:p w14:paraId="039E0357" w14:textId="77777777" w:rsidR="002E25FB" w:rsidRPr="0030316E" w:rsidRDefault="00000000">
      <w:pPr>
        <w:tabs>
          <w:tab w:val="left" w:pos="915"/>
        </w:tabs>
        <w:spacing w:line="203" w:lineRule="exact"/>
        <w:ind w:left="160"/>
        <w:rPr>
          <w:rFonts w:ascii="Courier New"/>
          <w:sz w:val="18"/>
        </w:rPr>
      </w:pPr>
      <w:r w:rsidRPr="0030316E">
        <w:rPr>
          <w:rFonts w:ascii="Courier New"/>
          <w:sz w:val="18"/>
        </w:rPr>
        <w:t>24</w:t>
      </w:r>
      <w:r w:rsidRPr="0030316E">
        <w:rPr>
          <w:rFonts w:ascii="Courier New"/>
          <w:sz w:val="18"/>
        </w:rPr>
        <w:tab/>
        <w:t>a.at(4)</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p>
    <w:p w14:paraId="5FF2D2F5" w14:textId="77777777" w:rsidR="002E25FB" w:rsidRPr="0030316E" w:rsidRDefault="00000000">
      <w:pPr>
        <w:spacing w:before="23"/>
        <w:ind w:left="160"/>
        <w:rPr>
          <w:rFonts w:ascii="Courier New"/>
          <w:sz w:val="18"/>
        </w:rPr>
      </w:pPr>
      <w:r w:rsidRPr="0030316E">
        <w:rPr>
          <w:rFonts w:ascii="Courier New"/>
          <w:sz w:val="18"/>
        </w:rPr>
        <w:t>25</w:t>
      </w:r>
    </w:p>
    <w:p w14:paraId="0193DD3F" w14:textId="77777777" w:rsidR="002E25FB" w:rsidRPr="0030316E" w:rsidRDefault="00000000">
      <w:pPr>
        <w:tabs>
          <w:tab w:val="left" w:pos="915"/>
        </w:tabs>
        <w:spacing w:before="24"/>
        <w:ind w:left="160"/>
        <w:rPr>
          <w:rFonts w:ascii="Courier New"/>
          <w:sz w:val="18"/>
        </w:rPr>
      </w:pPr>
      <w:r w:rsidRPr="0030316E">
        <w:rPr>
          <w:rFonts w:ascii="Courier New"/>
          <w:sz w:val="18"/>
        </w:rPr>
        <w:t>26</w:t>
      </w:r>
      <w:r w:rsidRPr="0030316E">
        <w:rPr>
          <w:rFonts w:ascii="Courier New"/>
          <w:sz w:val="18"/>
        </w:rPr>
        <w:tab/>
        <w:t>a.at(a.size()</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2;</w:t>
      </w:r>
    </w:p>
    <w:p w14:paraId="209B5E01" w14:textId="77777777" w:rsidR="002E25FB" w:rsidRPr="0030316E" w:rsidRDefault="00000000">
      <w:pPr>
        <w:spacing w:before="24"/>
        <w:ind w:left="160"/>
        <w:rPr>
          <w:rFonts w:ascii="Courier New"/>
          <w:sz w:val="18"/>
        </w:rPr>
      </w:pPr>
      <w:r w:rsidRPr="0030316E">
        <w:rPr>
          <w:rFonts w:ascii="Courier New"/>
          <w:sz w:val="18"/>
        </w:rPr>
        <w:t>27</w:t>
      </w:r>
    </w:p>
    <w:p w14:paraId="037214F9" w14:textId="77777777" w:rsidR="002E25FB" w:rsidRPr="0030316E" w:rsidRDefault="00000000">
      <w:pPr>
        <w:tabs>
          <w:tab w:val="left" w:pos="915"/>
        </w:tabs>
        <w:spacing w:before="25" w:line="268" w:lineRule="auto"/>
        <w:ind w:left="160" w:right="7249"/>
        <w:rPr>
          <w:rFonts w:ascii="Courier New"/>
          <w:sz w:val="18"/>
        </w:rPr>
      </w:pPr>
      <w:r w:rsidRPr="0030316E">
        <w:rPr>
          <w:rFonts w:ascii="Courier New"/>
          <w:sz w:val="18"/>
        </w:rPr>
        <w:t>28</w:t>
      </w:r>
      <w:r w:rsidRPr="0030316E">
        <w:rPr>
          <w:rFonts w:ascii="Courier New"/>
          <w:sz w:val="18"/>
        </w:rPr>
        <w:tab/>
        <w:t>use(a.data(), a.size());</w:t>
      </w:r>
      <w:r w:rsidRPr="0030316E">
        <w:rPr>
          <w:rFonts w:ascii="Courier New"/>
          <w:spacing w:val="-106"/>
          <w:sz w:val="18"/>
        </w:rPr>
        <w:t xml:space="preserve"> </w:t>
      </w:r>
      <w:r w:rsidRPr="0030316E">
        <w:rPr>
          <w:rFonts w:ascii="Courier New"/>
          <w:sz w:val="18"/>
        </w:rPr>
        <w:t>29</w:t>
      </w:r>
      <w:r w:rsidRPr="0030316E">
        <w:rPr>
          <w:rFonts w:ascii="Courier New"/>
          <w:spacing w:val="-2"/>
          <w:sz w:val="18"/>
        </w:rPr>
        <w:t xml:space="preserve"> </w:t>
      </w:r>
      <w:r w:rsidRPr="0030316E">
        <w:rPr>
          <w:rFonts w:ascii="Courier New"/>
          <w:sz w:val="18"/>
        </w:rPr>
        <w:t>}</w:t>
      </w:r>
    </w:p>
    <w:p w14:paraId="4A9B53CF" w14:textId="77777777" w:rsidR="002E25FB" w:rsidRPr="0030316E" w:rsidRDefault="00000000">
      <w:pPr>
        <w:spacing w:line="203" w:lineRule="exact"/>
        <w:ind w:left="160"/>
        <w:rPr>
          <w:rFonts w:ascii="Courier New"/>
          <w:sz w:val="18"/>
        </w:rPr>
      </w:pPr>
      <w:r w:rsidRPr="0030316E">
        <w:rPr>
          <w:rFonts w:ascii="Courier New"/>
          <w:sz w:val="18"/>
        </w:rPr>
        <w:t>30</w:t>
      </w:r>
    </w:p>
    <w:p w14:paraId="43EB08FF" w14:textId="77777777" w:rsidR="002E25FB" w:rsidRPr="0030316E" w:rsidRDefault="00000000">
      <w:pPr>
        <w:spacing w:before="24" w:line="268" w:lineRule="auto"/>
        <w:ind w:left="160" w:right="8959"/>
        <w:rPr>
          <w:rFonts w:ascii="Courier New"/>
          <w:sz w:val="18"/>
        </w:rPr>
      </w:pPr>
      <w:r w:rsidRPr="0030316E">
        <w:rPr>
          <w:rFonts w:ascii="Courier New"/>
          <w:sz w:val="18"/>
        </w:rPr>
        <w:t>31 int main() {</w:t>
      </w:r>
      <w:r w:rsidRPr="0030316E">
        <w:rPr>
          <w:rFonts w:ascii="Courier New"/>
          <w:spacing w:val="-107"/>
          <w:sz w:val="18"/>
        </w:rPr>
        <w:t xml:space="preserve"> </w:t>
      </w:r>
      <w:r w:rsidRPr="0030316E">
        <w:rPr>
          <w:rFonts w:ascii="Courier New"/>
          <w:sz w:val="18"/>
        </w:rPr>
        <w:t>32</w:t>
      </w:r>
    </w:p>
    <w:p w14:paraId="2AC50A3C" w14:textId="77777777" w:rsidR="002E25FB" w:rsidRPr="0030316E" w:rsidRDefault="00000000">
      <w:pPr>
        <w:pStyle w:val="ListParagraph"/>
        <w:numPr>
          <w:ilvl w:val="0"/>
          <w:numId w:val="74"/>
        </w:numPr>
        <w:tabs>
          <w:tab w:val="left" w:pos="915"/>
          <w:tab w:val="left" w:pos="916"/>
        </w:tabs>
        <w:spacing w:before="0" w:line="203" w:lineRule="exact"/>
        <w:rPr>
          <w:rFonts w:ascii="Courier New"/>
          <w:sz w:val="18"/>
        </w:rPr>
      </w:pPr>
      <w:r w:rsidRPr="0030316E">
        <w:rPr>
          <w:rFonts w:ascii="Courier New"/>
          <w:sz w:val="18"/>
        </w:rPr>
        <w:t>std::array&lt;int,</w:t>
      </w:r>
      <w:r w:rsidRPr="0030316E">
        <w:rPr>
          <w:rFonts w:ascii="Courier New"/>
          <w:spacing w:val="-10"/>
          <w:sz w:val="18"/>
        </w:rPr>
        <w:t xml:space="preserve"> </w:t>
      </w:r>
      <w:r w:rsidRPr="0030316E">
        <w:rPr>
          <w:rFonts w:ascii="Courier New"/>
          <w:sz w:val="18"/>
        </w:rPr>
        <w:t>100&gt;</w:t>
      </w:r>
      <w:r w:rsidRPr="0030316E">
        <w:rPr>
          <w:rFonts w:ascii="Courier New"/>
          <w:spacing w:val="-10"/>
          <w:sz w:val="18"/>
        </w:rPr>
        <w:t xml:space="preserve"> </w:t>
      </w:r>
      <w:r w:rsidRPr="0030316E">
        <w:rPr>
          <w:rFonts w:ascii="Courier New"/>
          <w:sz w:val="18"/>
        </w:rPr>
        <w:t>arr{};</w:t>
      </w:r>
    </w:p>
    <w:p w14:paraId="64267357" w14:textId="77777777" w:rsidR="002E25FB" w:rsidRPr="0030316E" w:rsidRDefault="00000000">
      <w:pPr>
        <w:pStyle w:val="ListParagraph"/>
        <w:numPr>
          <w:ilvl w:val="0"/>
          <w:numId w:val="74"/>
        </w:numPr>
        <w:tabs>
          <w:tab w:val="left" w:pos="915"/>
          <w:tab w:val="left" w:pos="916"/>
        </w:tabs>
        <w:spacing w:before="24" w:line="268" w:lineRule="auto"/>
        <w:ind w:left="160" w:right="9085" w:firstLine="0"/>
        <w:rPr>
          <w:rFonts w:ascii="Courier New"/>
          <w:sz w:val="18"/>
        </w:rPr>
      </w:pPr>
      <w:r w:rsidRPr="0030316E">
        <w:rPr>
          <w:rFonts w:ascii="Courier New"/>
          <w:spacing w:val="-1"/>
          <w:sz w:val="18"/>
        </w:rPr>
        <w:t>f(arr);</w:t>
      </w:r>
      <w:r w:rsidRPr="0030316E">
        <w:rPr>
          <w:rFonts w:ascii="Courier New"/>
          <w:spacing w:val="-106"/>
          <w:sz w:val="18"/>
        </w:rPr>
        <w:t xml:space="preserve"> </w:t>
      </w:r>
      <w:r w:rsidRPr="0030316E">
        <w:rPr>
          <w:rFonts w:ascii="Courier New"/>
          <w:sz w:val="18"/>
        </w:rPr>
        <w:t>35</w:t>
      </w:r>
    </w:p>
    <w:p w14:paraId="3223BEC0" w14:textId="77777777" w:rsidR="002E25FB" w:rsidRPr="0030316E" w:rsidRDefault="00000000">
      <w:pPr>
        <w:pStyle w:val="ListParagraph"/>
        <w:numPr>
          <w:ilvl w:val="0"/>
          <w:numId w:val="73"/>
        </w:numPr>
        <w:tabs>
          <w:tab w:val="left" w:pos="915"/>
          <w:tab w:val="left" w:pos="916"/>
        </w:tabs>
        <w:spacing w:before="0" w:line="203" w:lineRule="exact"/>
        <w:rPr>
          <w:rFonts w:ascii="Courier New"/>
          <w:sz w:val="18"/>
        </w:rPr>
      </w:pPr>
      <w:r w:rsidRPr="0030316E">
        <w:rPr>
          <w:rFonts w:ascii="Courier New"/>
          <w:sz w:val="18"/>
        </w:rPr>
        <w:t>std::array&lt;double,</w:t>
      </w:r>
      <w:r w:rsidRPr="0030316E">
        <w:rPr>
          <w:rFonts w:ascii="Courier New"/>
          <w:spacing w:val="-11"/>
          <w:sz w:val="18"/>
        </w:rPr>
        <w:t xml:space="preserve"> </w:t>
      </w:r>
      <w:r w:rsidRPr="0030316E">
        <w:rPr>
          <w:rFonts w:ascii="Courier New"/>
          <w:sz w:val="18"/>
        </w:rPr>
        <w:t>20&gt;</w:t>
      </w:r>
      <w:r w:rsidRPr="0030316E">
        <w:rPr>
          <w:rFonts w:ascii="Courier New"/>
          <w:spacing w:val="-11"/>
          <w:sz w:val="18"/>
        </w:rPr>
        <w:t xml:space="preserve"> </w:t>
      </w:r>
      <w:r w:rsidRPr="0030316E">
        <w:rPr>
          <w:rFonts w:ascii="Courier New"/>
          <w:sz w:val="18"/>
        </w:rPr>
        <w:t>arr2{};</w:t>
      </w:r>
    </w:p>
    <w:p w14:paraId="2059A60A" w14:textId="77777777" w:rsidR="002E25FB" w:rsidRPr="0030316E" w:rsidRDefault="00000000">
      <w:pPr>
        <w:pStyle w:val="ListParagraph"/>
        <w:numPr>
          <w:ilvl w:val="0"/>
          <w:numId w:val="73"/>
        </w:numPr>
        <w:tabs>
          <w:tab w:val="left" w:pos="915"/>
          <w:tab w:val="left" w:pos="916"/>
        </w:tabs>
        <w:spacing w:before="24" w:line="268" w:lineRule="auto"/>
        <w:ind w:left="160" w:right="8977" w:firstLine="0"/>
        <w:rPr>
          <w:rFonts w:ascii="Courier New"/>
          <w:sz w:val="18"/>
        </w:rPr>
      </w:pPr>
      <w:r w:rsidRPr="0030316E">
        <w:rPr>
          <w:rFonts w:ascii="Courier New"/>
          <w:spacing w:val="-1"/>
          <w:sz w:val="18"/>
        </w:rPr>
        <w:t>f(arr2);</w:t>
      </w:r>
      <w:r w:rsidRPr="0030316E">
        <w:rPr>
          <w:rFonts w:ascii="Courier New"/>
          <w:spacing w:val="-106"/>
          <w:sz w:val="18"/>
        </w:rPr>
        <w:t xml:space="preserve"> </w:t>
      </w:r>
      <w:r w:rsidRPr="0030316E">
        <w:rPr>
          <w:rFonts w:ascii="Courier New"/>
          <w:sz w:val="18"/>
        </w:rPr>
        <w:t>38</w:t>
      </w:r>
    </w:p>
    <w:p w14:paraId="2A43A2C1" w14:textId="77777777" w:rsidR="002E25FB" w:rsidRPr="0030316E" w:rsidRDefault="00000000">
      <w:pPr>
        <w:tabs>
          <w:tab w:val="left" w:pos="915"/>
        </w:tabs>
        <w:spacing w:line="203" w:lineRule="exact"/>
        <w:ind w:left="160"/>
        <w:rPr>
          <w:rFonts w:ascii="Courier New"/>
          <w:sz w:val="18"/>
        </w:rPr>
      </w:pPr>
      <w:r w:rsidRPr="0030316E">
        <w:rPr>
          <w:rFonts w:ascii="Courier New"/>
          <w:sz w:val="18"/>
        </w:rPr>
        <w:t>39</w:t>
      </w:r>
      <w:r w:rsidRPr="0030316E">
        <w:rPr>
          <w:rFonts w:ascii="Courier New"/>
          <w:sz w:val="18"/>
        </w:rPr>
        <w:tab/>
        <w:t>std::vector&lt;double&gt;</w:t>
      </w:r>
      <w:r w:rsidRPr="0030316E">
        <w:rPr>
          <w:rFonts w:ascii="Courier New"/>
          <w:spacing w:val="-5"/>
          <w:sz w:val="18"/>
        </w:rPr>
        <w:t xml:space="preserve"> </w:t>
      </w:r>
      <w:r w:rsidRPr="0030316E">
        <w:rPr>
          <w:rFonts w:ascii="Courier New"/>
          <w:sz w:val="18"/>
        </w:rPr>
        <w:t>vec{1,</w:t>
      </w:r>
      <w:r w:rsidRPr="0030316E">
        <w:rPr>
          <w:rFonts w:ascii="Courier New"/>
          <w:spacing w:val="-4"/>
          <w:sz w:val="18"/>
        </w:rPr>
        <w:t xml:space="preserve"> </w:t>
      </w:r>
      <w:r w:rsidRPr="0030316E">
        <w:rPr>
          <w:rFonts w:ascii="Courier New"/>
          <w:sz w:val="18"/>
        </w:rPr>
        <w:t>2,</w:t>
      </w:r>
      <w:r w:rsidRPr="0030316E">
        <w:rPr>
          <w:rFonts w:ascii="Courier New"/>
          <w:spacing w:val="-5"/>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4,</w:t>
      </w:r>
      <w:r w:rsidRPr="0030316E">
        <w:rPr>
          <w:rFonts w:ascii="Courier New"/>
          <w:spacing w:val="-4"/>
          <w:sz w:val="18"/>
        </w:rPr>
        <w:t xml:space="preserve"> </w:t>
      </w:r>
      <w:r w:rsidRPr="0030316E">
        <w:rPr>
          <w:rFonts w:ascii="Courier New"/>
          <w:sz w:val="18"/>
        </w:rPr>
        <w:t>5,</w:t>
      </w:r>
      <w:r w:rsidRPr="0030316E">
        <w:rPr>
          <w:rFonts w:ascii="Courier New"/>
          <w:spacing w:val="-5"/>
          <w:sz w:val="18"/>
        </w:rPr>
        <w:t xml:space="preserve"> </w:t>
      </w:r>
      <w:r w:rsidRPr="0030316E">
        <w:rPr>
          <w:rFonts w:ascii="Courier New"/>
          <w:sz w:val="18"/>
        </w:rPr>
        <w:t>6,</w:t>
      </w:r>
      <w:r w:rsidRPr="0030316E">
        <w:rPr>
          <w:rFonts w:ascii="Courier New"/>
          <w:spacing w:val="-4"/>
          <w:sz w:val="18"/>
        </w:rPr>
        <w:t xml:space="preserve"> </w:t>
      </w:r>
      <w:r w:rsidRPr="0030316E">
        <w:rPr>
          <w:rFonts w:ascii="Courier New"/>
          <w:sz w:val="18"/>
        </w:rPr>
        <w:t>7,</w:t>
      </w:r>
      <w:r w:rsidRPr="0030316E">
        <w:rPr>
          <w:rFonts w:ascii="Courier New"/>
          <w:spacing w:val="-4"/>
          <w:sz w:val="18"/>
        </w:rPr>
        <w:t xml:space="preserve"> </w:t>
      </w:r>
      <w:r w:rsidRPr="0030316E">
        <w:rPr>
          <w:rFonts w:ascii="Courier New"/>
          <w:sz w:val="18"/>
        </w:rPr>
        <w:t>8,</w:t>
      </w:r>
      <w:r w:rsidRPr="0030316E">
        <w:rPr>
          <w:rFonts w:ascii="Courier New"/>
          <w:spacing w:val="-5"/>
          <w:sz w:val="18"/>
        </w:rPr>
        <w:t xml:space="preserve"> </w:t>
      </w:r>
      <w:r w:rsidRPr="0030316E">
        <w:rPr>
          <w:rFonts w:ascii="Courier New"/>
          <w:sz w:val="18"/>
        </w:rPr>
        <w:t>9};</w:t>
      </w:r>
    </w:p>
    <w:p w14:paraId="7FC786C6" w14:textId="77777777" w:rsidR="002E25FB" w:rsidRPr="0030316E" w:rsidRDefault="00000000">
      <w:pPr>
        <w:tabs>
          <w:tab w:val="left" w:pos="915"/>
        </w:tabs>
        <w:spacing w:before="24" w:line="268" w:lineRule="auto"/>
        <w:ind w:left="160" w:right="9085"/>
        <w:rPr>
          <w:rFonts w:ascii="Courier New"/>
          <w:sz w:val="18"/>
        </w:rPr>
      </w:pPr>
      <w:r w:rsidRPr="0030316E">
        <w:rPr>
          <w:rFonts w:ascii="Courier New"/>
          <w:sz w:val="18"/>
        </w:rPr>
        <w:t>40</w:t>
      </w:r>
      <w:r w:rsidRPr="0030316E">
        <w:rPr>
          <w:rFonts w:ascii="Courier New"/>
          <w:sz w:val="18"/>
        </w:rPr>
        <w:tab/>
      </w:r>
      <w:r w:rsidRPr="0030316E">
        <w:rPr>
          <w:rFonts w:ascii="Courier New"/>
          <w:spacing w:val="-1"/>
          <w:sz w:val="18"/>
        </w:rPr>
        <w:t>f(vec);</w:t>
      </w:r>
      <w:r w:rsidRPr="0030316E">
        <w:rPr>
          <w:rFonts w:ascii="Courier New"/>
          <w:spacing w:val="-106"/>
          <w:sz w:val="18"/>
        </w:rPr>
        <w:t xml:space="preserve"> </w:t>
      </w:r>
      <w:r w:rsidRPr="0030316E">
        <w:rPr>
          <w:rFonts w:ascii="Courier New"/>
          <w:sz w:val="18"/>
        </w:rPr>
        <w:t>41</w:t>
      </w:r>
    </w:p>
    <w:p w14:paraId="248A50C5" w14:textId="77777777" w:rsidR="002E25FB" w:rsidRPr="0030316E" w:rsidRDefault="00000000">
      <w:pPr>
        <w:pStyle w:val="ListParagraph"/>
        <w:numPr>
          <w:ilvl w:val="0"/>
          <w:numId w:val="72"/>
        </w:numPr>
        <w:tabs>
          <w:tab w:val="left" w:pos="915"/>
          <w:tab w:val="left" w:pos="916"/>
        </w:tabs>
        <w:spacing w:before="0" w:line="203" w:lineRule="exact"/>
        <w:rPr>
          <w:rFonts w:ascii="Courier New"/>
          <w:sz w:val="18"/>
        </w:rPr>
      </w:pPr>
      <w:r w:rsidRPr="0030316E">
        <w:rPr>
          <w:rFonts w:ascii="Courier New"/>
          <w:sz w:val="18"/>
        </w:rPr>
        <w:t>std::string</w:t>
      </w:r>
      <w:r w:rsidRPr="0030316E">
        <w:rPr>
          <w:rFonts w:ascii="Courier New"/>
          <w:spacing w:val="-13"/>
          <w:sz w:val="18"/>
        </w:rPr>
        <w:t xml:space="preserve"> </w:t>
      </w:r>
      <w:r w:rsidRPr="0030316E">
        <w:rPr>
          <w:rFonts w:ascii="Courier New"/>
          <w:sz w:val="18"/>
        </w:rPr>
        <w:t>myString=</w:t>
      </w:r>
      <w:r w:rsidRPr="0030316E">
        <w:rPr>
          <w:rFonts w:ascii="Courier New"/>
          <w:spacing w:val="-12"/>
          <w:sz w:val="18"/>
        </w:rPr>
        <w:t xml:space="preserve"> </w:t>
      </w:r>
      <w:r w:rsidRPr="0030316E">
        <w:rPr>
          <w:rFonts w:ascii="Courier New"/>
          <w:sz w:val="18"/>
        </w:rPr>
        <w:t>"123456789";</w:t>
      </w:r>
    </w:p>
    <w:p w14:paraId="69494C56" w14:textId="77777777" w:rsidR="002E25FB" w:rsidRPr="0030316E" w:rsidRDefault="00000000">
      <w:pPr>
        <w:pStyle w:val="ListParagraph"/>
        <w:numPr>
          <w:ilvl w:val="0"/>
          <w:numId w:val="72"/>
        </w:numPr>
        <w:tabs>
          <w:tab w:val="left" w:pos="915"/>
          <w:tab w:val="left" w:pos="916"/>
        </w:tabs>
        <w:spacing w:before="24" w:line="268" w:lineRule="auto"/>
        <w:ind w:left="160" w:right="8545" w:firstLine="0"/>
        <w:rPr>
          <w:rFonts w:ascii="Courier New"/>
          <w:sz w:val="18"/>
        </w:rPr>
      </w:pPr>
      <w:r w:rsidRPr="0030316E">
        <w:rPr>
          <w:rFonts w:ascii="Courier New"/>
          <w:spacing w:val="-1"/>
          <w:sz w:val="18"/>
        </w:rPr>
        <w:t>f(myString);</w:t>
      </w:r>
      <w:r w:rsidRPr="0030316E">
        <w:rPr>
          <w:rFonts w:ascii="Courier New"/>
          <w:spacing w:val="-106"/>
          <w:sz w:val="18"/>
        </w:rPr>
        <w:t xml:space="preserve"> </w:t>
      </w:r>
      <w:r w:rsidRPr="0030316E">
        <w:rPr>
          <w:rFonts w:ascii="Courier New"/>
          <w:sz w:val="18"/>
        </w:rPr>
        <w:t>44</w:t>
      </w:r>
    </w:p>
    <w:p w14:paraId="3C0276FA" w14:textId="77777777" w:rsidR="002E25FB" w:rsidRPr="0030316E" w:rsidRDefault="00000000">
      <w:pPr>
        <w:tabs>
          <w:tab w:val="left" w:pos="915"/>
        </w:tabs>
        <w:spacing w:line="203" w:lineRule="exact"/>
        <w:ind w:left="160"/>
        <w:rPr>
          <w:rFonts w:ascii="Courier New"/>
          <w:sz w:val="18"/>
        </w:rPr>
      </w:pPr>
      <w:r w:rsidRPr="0030316E">
        <w:rPr>
          <w:rFonts w:ascii="Courier New"/>
          <w:sz w:val="18"/>
        </w:rPr>
        <w:t>45</w:t>
      </w:r>
      <w:r w:rsidRPr="0030316E">
        <w:rPr>
          <w:rFonts w:ascii="Courier New"/>
          <w:sz w:val="18"/>
        </w:rPr>
        <w:tab/>
        <w:t>//</w:t>
      </w:r>
      <w:r w:rsidRPr="0030316E">
        <w:rPr>
          <w:rFonts w:ascii="Courier New"/>
          <w:spacing w:val="-4"/>
          <w:sz w:val="18"/>
        </w:rPr>
        <w:t xml:space="preserve"> </w:t>
      </w:r>
      <w:r w:rsidRPr="0030316E">
        <w:rPr>
          <w:rFonts w:ascii="Courier New"/>
          <w:sz w:val="18"/>
        </w:rPr>
        <w:t>std::deque&lt;int&gt;</w:t>
      </w:r>
      <w:r w:rsidRPr="0030316E">
        <w:rPr>
          <w:rFonts w:ascii="Courier New"/>
          <w:spacing w:val="-4"/>
          <w:sz w:val="18"/>
        </w:rPr>
        <w:t xml:space="preserve"> </w:t>
      </w:r>
      <w:r w:rsidRPr="0030316E">
        <w:rPr>
          <w:rFonts w:ascii="Courier New"/>
          <w:sz w:val="18"/>
        </w:rPr>
        <w:t>deq{1,</w:t>
      </w:r>
      <w:r w:rsidRPr="0030316E">
        <w:rPr>
          <w:rFonts w:ascii="Courier New"/>
          <w:spacing w:val="-4"/>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4,</w:t>
      </w:r>
      <w:r w:rsidRPr="0030316E">
        <w:rPr>
          <w:rFonts w:ascii="Courier New"/>
          <w:spacing w:val="-4"/>
          <w:sz w:val="18"/>
        </w:rPr>
        <w:t xml:space="preserve"> </w:t>
      </w:r>
      <w:r w:rsidRPr="0030316E">
        <w:rPr>
          <w:rFonts w:ascii="Courier New"/>
          <w:sz w:val="18"/>
        </w:rPr>
        <w:t>5,</w:t>
      </w:r>
      <w:r w:rsidRPr="0030316E">
        <w:rPr>
          <w:rFonts w:ascii="Courier New"/>
          <w:spacing w:val="-3"/>
          <w:sz w:val="18"/>
        </w:rPr>
        <w:t xml:space="preserve"> </w:t>
      </w:r>
      <w:r w:rsidRPr="0030316E">
        <w:rPr>
          <w:rFonts w:ascii="Courier New"/>
          <w:sz w:val="18"/>
        </w:rPr>
        <w:t>6,</w:t>
      </w:r>
      <w:r w:rsidRPr="0030316E">
        <w:rPr>
          <w:rFonts w:ascii="Courier New"/>
          <w:spacing w:val="-4"/>
          <w:sz w:val="18"/>
        </w:rPr>
        <w:t xml:space="preserve"> </w:t>
      </w:r>
      <w:r w:rsidRPr="0030316E">
        <w:rPr>
          <w:rFonts w:ascii="Courier New"/>
          <w:sz w:val="18"/>
        </w:rPr>
        <w:t>7,</w:t>
      </w:r>
      <w:r w:rsidRPr="0030316E">
        <w:rPr>
          <w:rFonts w:ascii="Courier New"/>
          <w:spacing w:val="-4"/>
          <w:sz w:val="18"/>
        </w:rPr>
        <w:t xml:space="preserve"> </w:t>
      </w:r>
      <w:r w:rsidRPr="0030316E">
        <w:rPr>
          <w:rFonts w:ascii="Courier New"/>
          <w:sz w:val="18"/>
        </w:rPr>
        <w:t>8,</w:t>
      </w:r>
      <w:r w:rsidRPr="0030316E">
        <w:rPr>
          <w:rFonts w:ascii="Courier New"/>
          <w:spacing w:val="-3"/>
          <w:sz w:val="18"/>
        </w:rPr>
        <w:t xml:space="preserve"> </w:t>
      </w:r>
      <w:r w:rsidRPr="0030316E">
        <w:rPr>
          <w:rFonts w:ascii="Courier New"/>
          <w:sz w:val="18"/>
        </w:rPr>
        <w:t>9,</w:t>
      </w:r>
      <w:r w:rsidRPr="0030316E">
        <w:rPr>
          <w:rFonts w:ascii="Courier New"/>
          <w:spacing w:val="-4"/>
          <w:sz w:val="18"/>
        </w:rPr>
        <w:t xml:space="preserve"> </w:t>
      </w:r>
      <w:r w:rsidRPr="0030316E">
        <w:rPr>
          <w:rFonts w:ascii="Courier New"/>
          <w:sz w:val="18"/>
        </w:rPr>
        <w:t>10};</w:t>
      </w:r>
    </w:p>
    <w:p w14:paraId="459B38B3" w14:textId="77777777" w:rsidR="002E25FB" w:rsidRPr="0030316E" w:rsidRDefault="00000000">
      <w:pPr>
        <w:tabs>
          <w:tab w:val="left" w:pos="915"/>
        </w:tabs>
        <w:spacing w:before="24"/>
        <w:ind w:left="160"/>
        <w:rPr>
          <w:rFonts w:ascii="Courier New"/>
          <w:sz w:val="18"/>
        </w:rPr>
      </w:pPr>
      <w:r w:rsidRPr="0030316E">
        <w:rPr>
          <w:rFonts w:ascii="Courier New"/>
          <w:sz w:val="18"/>
        </w:rPr>
        <w:t>46</w:t>
      </w:r>
      <w:r w:rsidRPr="0030316E">
        <w:rPr>
          <w:rFonts w:ascii="Courier New"/>
          <w:sz w:val="18"/>
        </w:rPr>
        <w:tab/>
        <w:t>//</w:t>
      </w:r>
      <w:r w:rsidRPr="0030316E">
        <w:rPr>
          <w:rFonts w:ascii="Courier New"/>
          <w:spacing w:val="-6"/>
          <w:sz w:val="18"/>
        </w:rPr>
        <w:t xml:space="preserve"> </w:t>
      </w:r>
      <w:r w:rsidRPr="0030316E">
        <w:rPr>
          <w:rFonts w:ascii="Courier New"/>
          <w:sz w:val="18"/>
        </w:rPr>
        <w:t>f(deq);</w:t>
      </w:r>
    </w:p>
    <w:p w14:paraId="6EDB09BC" w14:textId="77777777" w:rsidR="002E25FB" w:rsidRPr="0030316E" w:rsidRDefault="00000000">
      <w:pPr>
        <w:spacing w:before="24"/>
        <w:ind w:left="160"/>
        <w:rPr>
          <w:rFonts w:ascii="Courier New"/>
          <w:sz w:val="18"/>
        </w:rPr>
      </w:pPr>
      <w:r w:rsidRPr="0030316E">
        <w:rPr>
          <w:rFonts w:ascii="Courier New"/>
          <w:sz w:val="18"/>
        </w:rPr>
        <w:t>47</w:t>
      </w:r>
    </w:p>
    <w:p w14:paraId="641161EA" w14:textId="77777777" w:rsidR="002E25FB" w:rsidRPr="0030316E" w:rsidRDefault="00000000">
      <w:pPr>
        <w:spacing w:before="24"/>
        <w:ind w:left="160"/>
        <w:rPr>
          <w:rFonts w:ascii="Courier New"/>
          <w:sz w:val="18"/>
        </w:rPr>
      </w:pPr>
      <w:r w:rsidRPr="0030316E">
        <w:rPr>
          <w:rFonts w:ascii="Courier New"/>
          <w:sz w:val="18"/>
        </w:rPr>
        <w:t>48</w:t>
      </w:r>
      <w:r w:rsidRPr="0030316E">
        <w:rPr>
          <w:rFonts w:ascii="Courier New"/>
          <w:spacing w:val="-2"/>
          <w:sz w:val="18"/>
        </w:rPr>
        <w:t xml:space="preserve"> </w:t>
      </w:r>
      <w:r w:rsidRPr="0030316E">
        <w:rPr>
          <w:rFonts w:ascii="Courier New"/>
          <w:sz w:val="18"/>
        </w:rPr>
        <w:t>}</w:t>
      </w:r>
    </w:p>
    <w:p w14:paraId="09E62826" w14:textId="77777777" w:rsidR="002E25FB" w:rsidRPr="0030316E" w:rsidRDefault="00000000">
      <w:pPr>
        <w:pStyle w:val="BodyText"/>
        <w:spacing w:before="135" w:line="235" w:lineRule="auto"/>
        <w:ind w:left="100" w:right="1345"/>
      </w:pPr>
      <w:r w:rsidRPr="0030316E">
        <w:rPr>
          <w:spacing w:val="-1"/>
        </w:rPr>
        <w:t xml:space="preserve">Now, the function </w:t>
      </w:r>
      <w:r w:rsidRPr="0030316E">
        <w:rPr>
          <w:rFonts w:ascii="Courier New" w:hAnsi="Courier New"/>
          <w:spacing w:val="-1"/>
          <w:sz w:val="19"/>
        </w:rPr>
        <w:t xml:space="preserve">f </w:t>
      </w:r>
      <w:r w:rsidRPr="0030316E">
        <w:rPr>
          <w:spacing w:val="-1"/>
        </w:rPr>
        <w:t xml:space="preserve">works for </w:t>
      </w:r>
      <w:r w:rsidRPr="0030316E">
        <w:rPr>
          <w:rFonts w:ascii="Courier New" w:hAnsi="Courier New"/>
          <w:spacing w:val="-1"/>
          <w:sz w:val="19"/>
        </w:rPr>
        <w:t>std::array</w:t>
      </w:r>
      <w:r w:rsidRPr="0030316E">
        <w:rPr>
          <w:spacing w:val="-1"/>
        </w:rPr>
        <w:t xml:space="preserve">’s </w:t>
      </w:r>
      <w:r w:rsidRPr="0030316E">
        <w:t>of different sizes and types (lines 34 and 37), but</w:t>
      </w:r>
      <w:r w:rsidRPr="0030316E">
        <w:rPr>
          <w:spacing w:val="1"/>
        </w:rPr>
        <w:t xml:space="preserve"> </w:t>
      </w:r>
      <w:r w:rsidRPr="0030316E">
        <w:rPr>
          <w:spacing w:val="-1"/>
        </w:rPr>
        <w:t>also</w:t>
      </w:r>
      <w:r w:rsidRPr="0030316E">
        <w:t xml:space="preserve"> </w:t>
      </w:r>
      <w:r w:rsidRPr="0030316E">
        <w:rPr>
          <w:spacing w:val="-1"/>
        </w:rPr>
        <w:t xml:space="preserve">for a </w:t>
      </w:r>
      <w:r w:rsidRPr="0030316E">
        <w:rPr>
          <w:rFonts w:ascii="Courier New" w:hAnsi="Courier New"/>
          <w:spacing w:val="-1"/>
          <w:sz w:val="19"/>
        </w:rPr>
        <w:t>std::vector</w:t>
      </w:r>
      <w:r w:rsidRPr="0030316E">
        <w:rPr>
          <w:rFonts w:ascii="Courier New" w:hAnsi="Courier New"/>
          <w:spacing w:val="-55"/>
          <w:sz w:val="19"/>
        </w:rPr>
        <w:t xml:space="preserve"> </w:t>
      </w:r>
      <w:r w:rsidRPr="0030316E">
        <w:t>(line</w:t>
      </w:r>
      <w:r w:rsidRPr="0030316E">
        <w:rPr>
          <w:spacing w:val="-1"/>
        </w:rPr>
        <w:t xml:space="preserve"> </w:t>
      </w:r>
      <w:r w:rsidRPr="0030316E">
        <w:t>40)</w:t>
      </w:r>
      <w:r w:rsidRPr="0030316E">
        <w:rPr>
          <w:spacing w:val="-1"/>
        </w:rPr>
        <w:t xml:space="preserve"> </w:t>
      </w:r>
      <w:r w:rsidRPr="0030316E">
        <w:t>or</w:t>
      </w:r>
      <w:r w:rsidRPr="0030316E">
        <w:rPr>
          <w:spacing w:val="-1"/>
        </w:rPr>
        <w:t xml:space="preserve"> </w:t>
      </w:r>
      <w:r w:rsidRPr="0030316E">
        <w:t>a</w:t>
      </w:r>
      <w:r w:rsidRPr="0030316E">
        <w:rPr>
          <w:spacing w:val="-1"/>
        </w:rPr>
        <w:t xml:space="preserve"> </w:t>
      </w:r>
      <w:r w:rsidRPr="0030316E">
        <w:rPr>
          <w:rFonts w:ascii="Courier New" w:hAnsi="Courier New"/>
          <w:sz w:val="19"/>
        </w:rPr>
        <w:t>std::string</w:t>
      </w:r>
      <w:r w:rsidRPr="0030316E">
        <w:rPr>
          <w:rFonts w:ascii="Courier New" w:hAnsi="Courier New"/>
          <w:spacing w:val="-54"/>
          <w:sz w:val="19"/>
        </w:rPr>
        <w:t xml:space="preserve"> </w:t>
      </w:r>
      <w:r w:rsidRPr="0030316E">
        <w:t>(line</w:t>
      </w:r>
      <w:r w:rsidRPr="0030316E">
        <w:rPr>
          <w:spacing w:val="-1"/>
        </w:rPr>
        <w:t xml:space="preserve"> </w:t>
      </w:r>
      <w:r w:rsidRPr="0030316E">
        <w:t>43). These</w:t>
      </w:r>
      <w:r w:rsidRPr="0030316E">
        <w:rPr>
          <w:spacing w:val="-1"/>
        </w:rPr>
        <w:t xml:space="preserve"> </w:t>
      </w:r>
      <w:r w:rsidRPr="0030316E">
        <w:t>containers</w:t>
      </w:r>
      <w:r w:rsidRPr="0030316E">
        <w:rPr>
          <w:spacing w:val="-1"/>
        </w:rPr>
        <w:t xml:space="preserve"> </w:t>
      </w:r>
      <w:r w:rsidRPr="0030316E">
        <w:t>have</w:t>
      </w:r>
      <w:r w:rsidRPr="0030316E">
        <w:rPr>
          <w:spacing w:val="-1"/>
        </w:rPr>
        <w:t xml:space="preserve"> </w:t>
      </w:r>
      <w:r w:rsidRPr="0030316E">
        <w:t>in common,</w:t>
      </w:r>
      <w:r w:rsidRPr="0030316E">
        <w:rPr>
          <w:spacing w:val="-57"/>
        </w:rPr>
        <w:t xml:space="preserve"> </w:t>
      </w:r>
      <w:r w:rsidRPr="0030316E">
        <w:t xml:space="preserve">that their data is stored in a contiguous memory block. This is not the case for </w:t>
      </w:r>
      <w:r w:rsidRPr="0030316E">
        <w:rPr>
          <w:rFonts w:ascii="Courier New" w:hAnsi="Courier New"/>
          <w:sz w:val="19"/>
        </w:rPr>
        <w:t>std::deque</w:t>
      </w:r>
      <w:r w:rsidRPr="0030316E">
        <w:t>;</w:t>
      </w:r>
      <w:r w:rsidRPr="0030316E">
        <w:rPr>
          <w:spacing w:val="1"/>
        </w:rPr>
        <w:t xml:space="preserve"> </w:t>
      </w:r>
      <w:r w:rsidRPr="0030316E">
        <w:rPr>
          <w:spacing w:val="-1"/>
        </w:rPr>
        <w:t>therefore,</w:t>
      </w:r>
      <w:r w:rsidRPr="0030316E">
        <w:t xml:space="preserve"> </w:t>
      </w:r>
      <w:r w:rsidRPr="0030316E">
        <w:rPr>
          <w:spacing w:val="-1"/>
        </w:rPr>
        <w:t xml:space="preserve">the call </w:t>
      </w:r>
      <w:r w:rsidRPr="0030316E">
        <w:rPr>
          <w:rFonts w:ascii="Courier New" w:hAnsi="Courier New"/>
          <w:spacing w:val="-1"/>
          <w:sz w:val="19"/>
        </w:rPr>
        <w:t>a.data()</w:t>
      </w:r>
      <w:r w:rsidRPr="0030316E">
        <w:rPr>
          <w:rFonts w:ascii="Courier New" w:hAnsi="Courier New"/>
          <w:spacing w:val="-55"/>
          <w:sz w:val="19"/>
        </w:rPr>
        <w:t xml:space="preserve"> </w:t>
      </w:r>
      <w:r w:rsidRPr="0030316E">
        <w:rPr>
          <w:spacing w:val="-1"/>
        </w:rPr>
        <w:t>in</w:t>
      </w:r>
      <w:r w:rsidRPr="0030316E">
        <w:t xml:space="preserve"> </w:t>
      </w:r>
      <w:r w:rsidRPr="0030316E">
        <w:rPr>
          <w:spacing w:val="-1"/>
        </w:rPr>
        <w:t xml:space="preserve">comment (line </w:t>
      </w:r>
      <w:r w:rsidRPr="0030316E">
        <w:t>46)</w:t>
      </w:r>
      <w:r w:rsidRPr="0030316E">
        <w:rPr>
          <w:spacing w:val="-1"/>
        </w:rPr>
        <w:t xml:space="preserve"> </w:t>
      </w:r>
      <w:r w:rsidRPr="0030316E">
        <w:t>fails. The</w:t>
      </w:r>
      <w:r w:rsidRPr="0030316E">
        <w:rPr>
          <w:spacing w:val="-1"/>
        </w:rPr>
        <w:t xml:space="preserve"> </w:t>
      </w:r>
      <w:r w:rsidRPr="0030316E">
        <w:t>key observation</w:t>
      </w:r>
      <w:r w:rsidRPr="0030316E">
        <w:rPr>
          <w:spacing w:val="1"/>
        </w:rPr>
        <w:t xml:space="preserve"> </w:t>
      </w:r>
      <w:r w:rsidRPr="0030316E">
        <w:t>in the</w:t>
      </w:r>
      <w:r w:rsidRPr="0030316E">
        <w:rPr>
          <w:spacing w:val="-1"/>
        </w:rPr>
        <w:t xml:space="preserve"> </w:t>
      </w:r>
      <w:r w:rsidRPr="0030316E">
        <w:t>example</w:t>
      </w:r>
      <w:r w:rsidRPr="0030316E">
        <w:rPr>
          <w:spacing w:val="-1"/>
        </w:rPr>
        <w:t xml:space="preserve"> </w:t>
      </w:r>
      <w:r w:rsidRPr="0030316E">
        <w:t>is,</w:t>
      </w:r>
    </w:p>
    <w:p w14:paraId="5D9F00FC"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37F5B2D1" w14:textId="77777777" w:rsidR="002E25FB" w:rsidRPr="0030316E" w:rsidRDefault="00000000">
      <w:pPr>
        <w:spacing w:before="72" w:line="279" w:lineRule="exact"/>
        <w:ind w:left="100"/>
        <w:rPr>
          <w:rFonts w:ascii="Courier New"/>
          <w:sz w:val="19"/>
        </w:rPr>
      </w:pPr>
      <w:r w:rsidRPr="0030316E">
        <w:rPr>
          <w:spacing w:val="-1"/>
          <w:sz w:val="24"/>
        </w:rPr>
        <w:lastRenderedPageBreak/>
        <w:t xml:space="preserve">that the </w:t>
      </w:r>
      <w:r w:rsidRPr="0030316E">
        <w:rPr>
          <w:rFonts w:ascii="Courier New"/>
          <w:spacing w:val="-1"/>
          <w:sz w:val="19"/>
        </w:rPr>
        <w:t>at</w:t>
      </w:r>
      <w:r w:rsidRPr="0030316E">
        <w:rPr>
          <w:rFonts w:ascii="Courier New"/>
          <w:spacing w:val="-55"/>
          <w:sz w:val="19"/>
        </w:rPr>
        <w:t xml:space="preserve"> </w:t>
      </w:r>
      <w:r w:rsidRPr="0030316E">
        <w:rPr>
          <w:spacing w:val="-1"/>
          <w:sz w:val="24"/>
        </w:rPr>
        <w:t>call on</w:t>
      </w:r>
      <w:r w:rsidRPr="0030316E">
        <w:rPr>
          <w:sz w:val="24"/>
        </w:rPr>
        <w:t xml:space="preserve"> </w:t>
      </w:r>
      <w:r w:rsidRPr="0030316E">
        <w:rPr>
          <w:spacing w:val="-1"/>
          <w:sz w:val="24"/>
        </w:rPr>
        <w:t xml:space="preserve">a container </w:t>
      </w:r>
      <w:r w:rsidRPr="0030316E">
        <w:rPr>
          <w:sz w:val="24"/>
        </w:rPr>
        <w:t>checks</w:t>
      </w:r>
      <w:r w:rsidRPr="0030316E">
        <w:rPr>
          <w:spacing w:val="-1"/>
          <w:sz w:val="24"/>
        </w:rPr>
        <w:t xml:space="preserve"> </w:t>
      </w:r>
      <w:r w:rsidRPr="0030316E">
        <w:rPr>
          <w:sz w:val="24"/>
        </w:rPr>
        <w:t>its</w:t>
      </w:r>
      <w:r w:rsidRPr="0030316E">
        <w:rPr>
          <w:spacing w:val="-1"/>
          <w:sz w:val="24"/>
        </w:rPr>
        <w:t xml:space="preserve"> </w:t>
      </w:r>
      <w:r w:rsidRPr="0030316E">
        <w:rPr>
          <w:sz w:val="24"/>
        </w:rPr>
        <w:t>boundaries</w:t>
      </w:r>
      <w:r w:rsidRPr="0030316E">
        <w:rPr>
          <w:spacing w:val="-1"/>
          <w:sz w:val="24"/>
        </w:rPr>
        <w:t xml:space="preserve"> </w:t>
      </w:r>
      <w:r w:rsidRPr="0030316E">
        <w:rPr>
          <w:sz w:val="24"/>
        </w:rPr>
        <w:t>and throws</w:t>
      </w:r>
      <w:r w:rsidRPr="0030316E">
        <w:rPr>
          <w:spacing w:val="-1"/>
          <w:sz w:val="24"/>
        </w:rPr>
        <w:t xml:space="preserve"> </w:t>
      </w:r>
      <w:r w:rsidRPr="0030316E">
        <w:rPr>
          <w:sz w:val="24"/>
        </w:rPr>
        <w:t>eventually a</w:t>
      </w:r>
      <w:r w:rsidRPr="0030316E">
        <w:rPr>
          <w:spacing w:val="-1"/>
          <w:sz w:val="24"/>
        </w:rPr>
        <w:t xml:space="preserve"> </w:t>
      </w:r>
      <w:r w:rsidRPr="0030316E">
        <w:rPr>
          <w:rFonts w:ascii="Courier New"/>
          <w:sz w:val="19"/>
        </w:rPr>
        <w:t>std::out_of_range</w:t>
      </w:r>
    </w:p>
    <w:p w14:paraId="67D9CBA6" w14:textId="77777777" w:rsidR="002E25FB" w:rsidRPr="0030316E" w:rsidRDefault="00000000">
      <w:pPr>
        <w:pStyle w:val="BodyText"/>
        <w:spacing w:line="273" w:lineRule="exact"/>
        <w:ind w:left="100"/>
      </w:pPr>
      <w:r w:rsidRPr="0030316E">
        <w:t>exception.</w:t>
      </w:r>
    </w:p>
    <w:p w14:paraId="29668356" w14:textId="77777777" w:rsidR="002E25FB" w:rsidRPr="0030316E" w:rsidRDefault="00000000">
      <w:pPr>
        <w:pStyle w:val="BodyText"/>
        <w:spacing w:before="122" w:line="237" w:lineRule="auto"/>
        <w:ind w:left="100" w:right="1449"/>
        <w:rPr>
          <w:rFonts w:ascii="Courier New"/>
          <w:sz w:val="19"/>
        </w:rPr>
      </w:pPr>
      <w:r w:rsidRPr="0030316E">
        <w:rPr>
          <w:spacing w:val="-1"/>
        </w:rPr>
        <w:t xml:space="preserve">The expression </w:t>
      </w:r>
      <w:r w:rsidRPr="0030316E">
        <w:rPr>
          <w:rFonts w:ascii="Courier New"/>
          <w:spacing w:val="-1"/>
          <w:sz w:val="19"/>
        </w:rPr>
        <w:t>T::value_type</w:t>
      </w:r>
      <w:r w:rsidRPr="0030316E">
        <w:rPr>
          <w:rFonts w:ascii="Courier New"/>
          <w:spacing w:val="-55"/>
          <w:sz w:val="19"/>
        </w:rPr>
        <w:t xml:space="preserve"> </w:t>
      </w:r>
      <w:r w:rsidRPr="0030316E">
        <w:t>helps</w:t>
      </w:r>
      <w:r w:rsidRPr="0030316E">
        <w:rPr>
          <w:spacing w:val="-1"/>
        </w:rPr>
        <w:t xml:space="preserve"> </w:t>
      </w:r>
      <w:r w:rsidRPr="0030316E">
        <w:t>to get</w:t>
      </w:r>
      <w:r w:rsidRPr="0030316E">
        <w:rPr>
          <w:spacing w:val="-1"/>
        </w:rPr>
        <w:t xml:space="preserve"> </w:t>
      </w:r>
      <w:r w:rsidRPr="0030316E">
        <w:t>the</w:t>
      </w:r>
      <w:r w:rsidRPr="0030316E">
        <w:rPr>
          <w:spacing w:val="-1"/>
        </w:rPr>
        <w:t xml:space="preserve"> </w:t>
      </w:r>
      <w:r w:rsidRPr="0030316E">
        <w:t>type</w:t>
      </w:r>
      <w:r w:rsidRPr="0030316E">
        <w:rPr>
          <w:spacing w:val="-1"/>
        </w:rPr>
        <w:t xml:space="preserve"> </w:t>
      </w:r>
      <w:r w:rsidRPr="0030316E">
        <w:t>of</w:t>
      </w:r>
      <w:r w:rsidRPr="0030316E">
        <w:rPr>
          <w:spacing w:val="-1"/>
        </w:rPr>
        <w:t xml:space="preserve"> </w:t>
      </w:r>
      <w:r w:rsidRPr="0030316E">
        <w:t>the elements</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 xml:space="preserve">container. </w:t>
      </w:r>
      <w:r w:rsidRPr="0030316E">
        <w:rPr>
          <w:rFonts w:ascii="Courier New"/>
          <w:sz w:val="19"/>
        </w:rPr>
        <w:t>T</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1"/>
        </w:rPr>
        <w:t xml:space="preserve"> </w:t>
      </w:r>
      <w:r w:rsidRPr="0030316E">
        <w:t>so-</w:t>
      </w:r>
      <w:r w:rsidRPr="0030316E">
        <w:rPr>
          <w:spacing w:val="-57"/>
        </w:rPr>
        <w:t xml:space="preserve"> </w:t>
      </w:r>
      <w:r w:rsidRPr="0030316E">
        <w:t xml:space="preserve">called dependent type because T is a type parameter of the function template </w:t>
      </w:r>
      <w:r w:rsidRPr="0030316E">
        <w:rPr>
          <w:rFonts w:ascii="Courier New"/>
          <w:sz w:val="19"/>
        </w:rPr>
        <w:t>f</w:t>
      </w:r>
      <w:r w:rsidRPr="0030316E">
        <w:t>. This is the</w:t>
      </w:r>
      <w:r w:rsidRPr="0030316E">
        <w:rPr>
          <w:spacing w:val="1"/>
        </w:rPr>
        <w:t xml:space="preserve"> </w:t>
      </w:r>
      <w:r w:rsidRPr="0030316E">
        <w:rPr>
          <w:spacing w:val="-1"/>
        </w:rPr>
        <w:t xml:space="preserve">reason, I have to give the </w:t>
      </w:r>
      <w:r w:rsidRPr="0030316E">
        <w:t xml:space="preserve">compiler a hint that </w:t>
      </w:r>
      <w:r w:rsidRPr="0030316E">
        <w:rPr>
          <w:rFonts w:ascii="Courier New"/>
          <w:sz w:val="19"/>
        </w:rPr>
        <w:t xml:space="preserve">T::value_type </w:t>
      </w:r>
      <w:r w:rsidRPr="0030316E">
        <w:t xml:space="preserve">is actually a type: </w:t>
      </w:r>
      <w:r w:rsidRPr="0030316E">
        <w:rPr>
          <w:rFonts w:ascii="Courier New"/>
          <w:sz w:val="19"/>
        </w:rPr>
        <w:t>typename</w:t>
      </w:r>
      <w:r w:rsidRPr="0030316E">
        <w:rPr>
          <w:rFonts w:ascii="Courier New"/>
          <w:spacing w:val="1"/>
          <w:sz w:val="19"/>
        </w:rPr>
        <w:t xml:space="preserve"> </w:t>
      </w:r>
      <w:r w:rsidRPr="0030316E">
        <w:rPr>
          <w:rFonts w:ascii="Courier New"/>
          <w:sz w:val="19"/>
        </w:rPr>
        <w:t>T::value_type.</w:t>
      </w:r>
    </w:p>
    <w:p w14:paraId="5CC94086" w14:textId="77777777" w:rsidR="002E25FB" w:rsidRPr="0030316E" w:rsidRDefault="002E25FB">
      <w:pPr>
        <w:pStyle w:val="BodyText"/>
        <w:spacing w:before="5"/>
        <w:rPr>
          <w:rFonts w:ascii="Courier New"/>
        </w:rPr>
      </w:pPr>
    </w:p>
    <w:p w14:paraId="2FBD3D0E" w14:textId="77777777" w:rsidR="002E25FB" w:rsidRPr="0030316E" w:rsidRDefault="00000000">
      <w:pPr>
        <w:pStyle w:val="Heading4"/>
        <w:spacing w:before="1"/>
      </w:pPr>
      <w:r w:rsidRPr="0030316E">
        <w:t>ES.45:</w:t>
      </w:r>
      <w:r w:rsidRPr="0030316E">
        <w:rPr>
          <w:spacing w:val="15"/>
        </w:rPr>
        <w:t xml:space="preserve"> </w:t>
      </w:r>
      <w:r w:rsidRPr="0030316E">
        <w:t>Avoid</w:t>
      </w:r>
      <w:r w:rsidRPr="0030316E">
        <w:rPr>
          <w:spacing w:val="16"/>
        </w:rPr>
        <w:t xml:space="preserve"> </w:t>
      </w:r>
      <w:r w:rsidRPr="0030316E">
        <w:t>“magic</w:t>
      </w:r>
      <w:r w:rsidRPr="0030316E">
        <w:rPr>
          <w:spacing w:val="16"/>
        </w:rPr>
        <w:t xml:space="preserve"> </w:t>
      </w:r>
      <w:r w:rsidRPr="0030316E">
        <w:t>constants”;</w:t>
      </w:r>
      <w:r w:rsidRPr="0030316E">
        <w:rPr>
          <w:spacing w:val="16"/>
        </w:rPr>
        <w:t xml:space="preserve"> </w:t>
      </w:r>
      <w:r w:rsidRPr="0030316E">
        <w:t>use</w:t>
      </w:r>
      <w:r w:rsidRPr="0030316E">
        <w:rPr>
          <w:spacing w:val="16"/>
        </w:rPr>
        <w:t xml:space="preserve"> </w:t>
      </w:r>
      <w:r w:rsidRPr="0030316E">
        <w:t>symbolic</w:t>
      </w:r>
      <w:r w:rsidRPr="0030316E">
        <w:rPr>
          <w:spacing w:val="16"/>
        </w:rPr>
        <w:t xml:space="preserve"> </w:t>
      </w:r>
      <w:r w:rsidRPr="0030316E">
        <w:t>constants</w:t>
      </w:r>
    </w:p>
    <w:p w14:paraId="09DC1CE7" w14:textId="77777777" w:rsidR="002E25FB" w:rsidRPr="0030316E" w:rsidRDefault="00000000">
      <w:pPr>
        <w:pStyle w:val="BodyText"/>
        <w:spacing w:before="127" w:line="237" w:lineRule="auto"/>
        <w:ind w:left="100" w:right="1345"/>
      </w:pPr>
      <w:r w:rsidRPr="0030316E">
        <w:t>A</w:t>
      </w:r>
      <w:r w:rsidRPr="0030316E">
        <w:rPr>
          <w:spacing w:val="-4"/>
        </w:rPr>
        <w:t xml:space="preserve"> </w:t>
      </w:r>
      <w:r w:rsidRPr="0030316E">
        <w:t>symbolic</w:t>
      </w:r>
      <w:r w:rsidRPr="0030316E">
        <w:rPr>
          <w:spacing w:val="-3"/>
        </w:rPr>
        <w:t xml:space="preserve"> </w:t>
      </w:r>
      <w:r w:rsidRPr="0030316E">
        <w:t>constant</w:t>
      </w:r>
      <w:r w:rsidRPr="0030316E">
        <w:rPr>
          <w:spacing w:val="-3"/>
        </w:rPr>
        <w:t xml:space="preserve"> </w:t>
      </w:r>
      <w:r w:rsidRPr="0030316E">
        <w:t>is</w:t>
      </w:r>
      <w:r w:rsidRPr="0030316E">
        <w:rPr>
          <w:spacing w:val="-4"/>
        </w:rPr>
        <w:t xml:space="preserve"> </w:t>
      </w:r>
      <w:r w:rsidRPr="0030316E">
        <w:t>more</w:t>
      </w:r>
      <w:r w:rsidRPr="0030316E">
        <w:rPr>
          <w:spacing w:val="-3"/>
        </w:rPr>
        <w:t xml:space="preserve"> </w:t>
      </w:r>
      <w:r w:rsidRPr="0030316E">
        <w:t>explicit</w:t>
      </w:r>
      <w:r w:rsidRPr="0030316E">
        <w:rPr>
          <w:spacing w:val="-3"/>
        </w:rPr>
        <w:t xml:space="preserve"> </w:t>
      </w:r>
      <w:r w:rsidRPr="0030316E">
        <w:t>than</w:t>
      </w:r>
      <w:r w:rsidRPr="0030316E">
        <w:rPr>
          <w:spacing w:val="-2"/>
        </w:rPr>
        <w:t xml:space="preserve"> </w:t>
      </w:r>
      <w:r w:rsidRPr="0030316E">
        <w:t>a</w:t>
      </w:r>
      <w:r w:rsidRPr="0030316E">
        <w:rPr>
          <w:spacing w:val="-4"/>
        </w:rPr>
        <w:t xml:space="preserve"> </w:t>
      </w:r>
      <w:r w:rsidRPr="0030316E">
        <w:t>magic</w:t>
      </w:r>
      <w:r w:rsidRPr="0030316E">
        <w:rPr>
          <w:spacing w:val="-3"/>
        </w:rPr>
        <w:t xml:space="preserve"> </w:t>
      </w:r>
      <w:r w:rsidRPr="0030316E">
        <w:t>constant.</w:t>
      </w:r>
      <w:r w:rsidRPr="0030316E">
        <w:rPr>
          <w:spacing w:val="-2"/>
        </w:rPr>
        <w:t xml:space="preserve"> </w:t>
      </w:r>
      <w:r w:rsidRPr="0030316E">
        <w:t>The</w:t>
      </w:r>
      <w:r w:rsidRPr="0030316E">
        <w:rPr>
          <w:spacing w:val="-4"/>
        </w:rPr>
        <w:t xml:space="preserve"> </w:t>
      </w:r>
      <w:r w:rsidRPr="0030316E">
        <w:t>example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57"/>
        </w:rPr>
        <w:t xml:space="preserve"> </w:t>
      </w:r>
      <w:r w:rsidRPr="0030316E">
        <w:rPr>
          <w:spacing w:val="-1"/>
        </w:rPr>
        <w:t xml:space="preserve">Guidelines starts with the magic constants </w:t>
      </w:r>
      <w:r w:rsidRPr="0030316E">
        <w:rPr>
          <w:rFonts w:ascii="Courier New"/>
          <w:sz w:val="19"/>
        </w:rPr>
        <w:t xml:space="preserve">1 </w:t>
      </w:r>
      <w:r w:rsidRPr="0030316E">
        <w:t xml:space="preserve">and </w:t>
      </w:r>
      <w:r w:rsidRPr="0030316E">
        <w:rPr>
          <w:rFonts w:ascii="Courier New"/>
          <w:sz w:val="19"/>
        </w:rPr>
        <w:t>12</w:t>
      </w:r>
      <w:r w:rsidRPr="0030316E">
        <w:t>, and ends with the symbolic constant</w:t>
      </w:r>
      <w:r w:rsidRPr="0030316E">
        <w:rPr>
          <w:spacing w:val="1"/>
        </w:rPr>
        <w:t xml:space="preserve"> </w:t>
      </w:r>
      <w:r w:rsidRPr="0030316E">
        <w:rPr>
          <w:rFonts w:ascii="Courier New"/>
          <w:sz w:val="19"/>
        </w:rPr>
        <w:t>first_month</w:t>
      </w:r>
      <w:r w:rsidRPr="0030316E">
        <w:t xml:space="preserve">, and </w:t>
      </w:r>
      <w:r w:rsidRPr="0030316E">
        <w:rPr>
          <w:rFonts w:ascii="Courier New"/>
          <w:sz w:val="19"/>
        </w:rPr>
        <w:t>last_month</w:t>
      </w:r>
      <w:r w:rsidRPr="0030316E">
        <w:t>.</w:t>
      </w:r>
    </w:p>
    <w:p w14:paraId="5C4D8316" w14:textId="77777777" w:rsidR="002E25FB" w:rsidRPr="0030316E" w:rsidRDefault="00000000">
      <w:pPr>
        <w:spacing w:before="130"/>
        <w:ind w:left="2103"/>
        <w:rPr>
          <w:rFonts w:ascii="Courier New" w:hAnsi="Courier New"/>
          <w:sz w:val="18"/>
        </w:rPr>
      </w:pP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don’t:</w:t>
      </w:r>
      <w:r w:rsidRPr="0030316E">
        <w:rPr>
          <w:rFonts w:ascii="Courier New" w:hAnsi="Courier New"/>
          <w:spacing w:val="-4"/>
          <w:sz w:val="18"/>
        </w:rPr>
        <w:t xml:space="preserve"> </w:t>
      </w:r>
      <w:r w:rsidRPr="0030316E">
        <w:rPr>
          <w:rFonts w:ascii="Courier New" w:hAnsi="Courier New"/>
          <w:sz w:val="18"/>
        </w:rPr>
        <w:t>magic</w:t>
      </w:r>
      <w:r w:rsidRPr="0030316E">
        <w:rPr>
          <w:rFonts w:ascii="Courier New" w:hAnsi="Courier New"/>
          <w:spacing w:val="-4"/>
          <w:sz w:val="18"/>
        </w:rPr>
        <w:t xml:space="preserve"> </w:t>
      </w:r>
      <w:r w:rsidRPr="0030316E">
        <w:rPr>
          <w:rFonts w:ascii="Courier New" w:hAnsi="Courier New"/>
          <w:sz w:val="18"/>
        </w:rPr>
        <w:t>constants</w:t>
      </w:r>
      <w:r w:rsidRPr="0030316E">
        <w:rPr>
          <w:rFonts w:ascii="Courier New" w:hAnsi="Courier New"/>
          <w:spacing w:val="-4"/>
          <w:sz w:val="18"/>
        </w:rPr>
        <w:t xml:space="preserve"> </w:t>
      </w:r>
      <w:r w:rsidRPr="0030316E">
        <w:rPr>
          <w:rFonts w:ascii="Courier New" w:hAnsi="Courier New"/>
          <w:sz w:val="18"/>
        </w:rPr>
        <w:t>1</w:t>
      </w:r>
      <w:r w:rsidRPr="0030316E">
        <w:rPr>
          <w:rFonts w:ascii="Courier New" w:hAnsi="Courier New"/>
          <w:spacing w:val="-4"/>
          <w:sz w:val="18"/>
        </w:rPr>
        <w:t xml:space="preserve"> </w:t>
      </w:r>
      <w:r w:rsidRPr="0030316E">
        <w:rPr>
          <w:rFonts w:ascii="Courier New" w:hAnsi="Courier New"/>
          <w:sz w:val="18"/>
        </w:rPr>
        <w:t>and</w:t>
      </w:r>
      <w:r w:rsidRPr="0030316E">
        <w:rPr>
          <w:rFonts w:ascii="Courier New" w:hAnsi="Courier New"/>
          <w:spacing w:val="-5"/>
          <w:sz w:val="18"/>
        </w:rPr>
        <w:t xml:space="preserve"> </w:t>
      </w:r>
      <w:r w:rsidRPr="0030316E">
        <w:rPr>
          <w:rFonts w:ascii="Courier New" w:hAnsi="Courier New"/>
          <w:sz w:val="18"/>
        </w:rPr>
        <w:t>12</w:t>
      </w:r>
    </w:p>
    <w:p w14:paraId="24AAD389" w14:textId="77777777" w:rsidR="002E25FB" w:rsidRPr="0030316E" w:rsidRDefault="00000000">
      <w:pPr>
        <w:spacing w:before="25"/>
        <w:ind w:left="160"/>
        <w:rPr>
          <w:rFonts w:ascii="Courier New"/>
          <w:sz w:val="18"/>
        </w:rPr>
      </w:pPr>
      <w:r w:rsidRPr="0030316E">
        <w:rPr>
          <w:rFonts w:ascii="Courier New"/>
          <w:sz w:val="18"/>
        </w:rPr>
        <w:t>for</w:t>
      </w:r>
      <w:r w:rsidRPr="0030316E">
        <w:rPr>
          <w:rFonts w:ascii="Courier New"/>
          <w:spacing w:val="-4"/>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m</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4"/>
          <w:sz w:val="18"/>
        </w:rPr>
        <w:t xml:space="preserve"> </w:t>
      </w:r>
      <w:r w:rsidRPr="0030316E">
        <w:rPr>
          <w:rFonts w:ascii="Courier New"/>
          <w:sz w:val="18"/>
        </w:rPr>
        <w:t>m</w:t>
      </w:r>
      <w:r w:rsidRPr="0030316E">
        <w:rPr>
          <w:rFonts w:ascii="Courier New"/>
          <w:spacing w:val="-3"/>
          <w:sz w:val="18"/>
        </w:rPr>
        <w:t xml:space="preserve"> </w:t>
      </w:r>
      <w:r w:rsidRPr="0030316E">
        <w:rPr>
          <w:rFonts w:ascii="Courier New"/>
          <w:sz w:val="18"/>
        </w:rPr>
        <w:t>&lt;=</w:t>
      </w:r>
      <w:r w:rsidRPr="0030316E">
        <w:rPr>
          <w:rFonts w:ascii="Courier New"/>
          <w:spacing w:val="-4"/>
          <w:sz w:val="18"/>
        </w:rPr>
        <w:t xml:space="preserve"> </w:t>
      </w:r>
      <w:r w:rsidRPr="0030316E">
        <w:rPr>
          <w:rFonts w:ascii="Courier New"/>
          <w:sz w:val="18"/>
        </w:rPr>
        <w:t>12;</w:t>
      </w:r>
      <w:r w:rsidRPr="0030316E">
        <w:rPr>
          <w:rFonts w:ascii="Courier New"/>
          <w:spacing w:val="-3"/>
          <w:sz w:val="18"/>
        </w:rPr>
        <w:t xml:space="preserve"> </w:t>
      </w:r>
      <w:r w:rsidRPr="0030316E">
        <w:rPr>
          <w:rFonts w:ascii="Courier New"/>
          <w:sz w:val="18"/>
        </w:rPr>
        <w:t>++m)</w:t>
      </w:r>
      <w:r w:rsidRPr="0030316E">
        <w:rPr>
          <w:rFonts w:ascii="Courier New"/>
          <w:spacing w:val="-3"/>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month[m]</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488201DD" w14:textId="77777777" w:rsidR="002E25FB" w:rsidRPr="0030316E" w:rsidRDefault="002E25FB">
      <w:pPr>
        <w:pStyle w:val="BodyText"/>
        <w:rPr>
          <w:rFonts w:ascii="Courier New"/>
          <w:sz w:val="20"/>
        </w:rPr>
      </w:pPr>
    </w:p>
    <w:p w14:paraId="3E8E65FC" w14:textId="77777777" w:rsidR="002E25FB" w:rsidRPr="0030316E" w:rsidRDefault="002E25FB">
      <w:pPr>
        <w:pStyle w:val="BodyText"/>
        <w:spacing w:before="4"/>
        <w:rPr>
          <w:rFonts w:ascii="Courier New"/>
          <w:sz w:val="22"/>
        </w:rPr>
      </w:pPr>
    </w:p>
    <w:p w14:paraId="77EB4132" w14:textId="77777777" w:rsidR="002E25FB" w:rsidRPr="0030316E" w:rsidRDefault="00000000">
      <w:pPr>
        <w:spacing w:line="268" w:lineRule="auto"/>
        <w:ind w:left="160" w:right="3559" w:firstLine="1944"/>
        <w:rPr>
          <w:rFonts w:ascii="Courier New"/>
          <w:sz w:val="18"/>
        </w:rPr>
      </w:pPr>
      <w:r w:rsidRPr="0030316E">
        <w:rPr>
          <w:rFonts w:ascii="Courier New"/>
          <w:sz w:val="18"/>
        </w:rPr>
        <w:t>// months are indexed 1..12 (symbolic constant)</w:t>
      </w:r>
      <w:r w:rsidRPr="0030316E">
        <w:rPr>
          <w:rFonts w:ascii="Courier New"/>
          <w:spacing w:val="-107"/>
          <w:sz w:val="18"/>
        </w:rPr>
        <w:t xml:space="preserve"> </w:t>
      </w:r>
      <w:r w:rsidRPr="0030316E">
        <w:rPr>
          <w:rFonts w:ascii="Courier New"/>
          <w:sz w:val="18"/>
        </w:rPr>
        <w:t>constexpr</w:t>
      </w:r>
      <w:r w:rsidRPr="0030316E">
        <w:rPr>
          <w:rFonts w:ascii="Courier New"/>
          <w:spacing w:val="-2"/>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first_month</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w:t>
      </w:r>
    </w:p>
    <w:p w14:paraId="17311467" w14:textId="77777777" w:rsidR="002E25FB" w:rsidRPr="0030316E" w:rsidRDefault="00000000">
      <w:pPr>
        <w:spacing w:line="203" w:lineRule="exact"/>
        <w:ind w:left="160"/>
        <w:rPr>
          <w:rFonts w:ascii="Courier New"/>
          <w:sz w:val="18"/>
        </w:rPr>
      </w:pPr>
      <w:r w:rsidRPr="0030316E">
        <w:rPr>
          <w:rFonts w:ascii="Courier New"/>
          <w:sz w:val="18"/>
        </w:rPr>
        <w:t>constexpr</w:t>
      </w:r>
      <w:r w:rsidRPr="0030316E">
        <w:rPr>
          <w:rFonts w:ascii="Courier New"/>
          <w:spacing w:val="-7"/>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last_month</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12;</w:t>
      </w:r>
    </w:p>
    <w:p w14:paraId="50E862FF" w14:textId="77777777" w:rsidR="002E25FB" w:rsidRPr="0030316E" w:rsidRDefault="00000000">
      <w:pPr>
        <w:spacing w:before="23" w:line="268" w:lineRule="auto"/>
        <w:ind w:left="592" w:right="5287" w:hanging="432"/>
        <w:rPr>
          <w:rFonts w:ascii="Courier New"/>
          <w:sz w:val="18"/>
        </w:rPr>
      </w:pPr>
      <w:r w:rsidRPr="0030316E">
        <w:rPr>
          <w:rFonts w:ascii="Courier New"/>
          <w:sz w:val="18"/>
        </w:rPr>
        <w:t>for (int m = first_month; m &lt;= last_month; ++m) {</w:t>
      </w:r>
      <w:r w:rsidRPr="0030316E">
        <w:rPr>
          <w:rFonts w:ascii="Courier New"/>
          <w:spacing w:val="-107"/>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month[m]</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7E2AB796" w14:textId="77777777" w:rsidR="002E25FB" w:rsidRPr="0030316E" w:rsidRDefault="00000000">
      <w:pPr>
        <w:ind w:left="160"/>
        <w:rPr>
          <w:rFonts w:ascii="Courier New"/>
          <w:sz w:val="18"/>
        </w:rPr>
      </w:pPr>
      <w:r w:rsidRPr="0030316E">
        <w:rPr>
          <w:rFonts w:ascii="Courier New"/>
          <w:sz w:val="18"/>
        </w:rPr>
        <w:t>}</w:t>
      </w:r>
    </w:p>
    <w:p w14:paraId="47D1E55C" w14:textId="77777777" w:rsidR="002E25FB" w:rsidRPr="0030316E" w:rsidRDefault="002E25FB">
      <w:pPr>
        <w:pStyle w:val="BodyText"/>
        <w:spacing w:before="10"/>
        <w:rPr>
          <w:rFonts w:ascii="Courier New"/>
        </w:rPr>
      </w:pPr>
    </w:p>
    <w:p w14:paraId="5A58DB9A" w14:textId="77777777" w:rsidR="002E25FB" w:rsidRPr="0030316E" w:rsidRDefault="00000000">
      <w:pPr>
        <w:pStyle w:val="Heading4"/>
      </w:pPr>
      <w:r w:rsidRPr="0030316E">
        <w:t>ES.55:</w:t>
      </w:r>
      <w:r w:rsidRPr="0030316E">
        <w:rPr>
          <w:spacing w:val="11"/>
        </w:rPr>
        <w:t xml:space="preserve"> </w:t>
      </w:r>
      <w:r w:rsidRPr="0030316E">
        <w:t>Avoid</w:t>
      </w:r>
      <w:r w:rsidRPr="0030316E">
        <w:rPr>
          <w:spacing w:val="12"/>
        </w:rPr>
        <w:t xml:space="preserve"> </w:t>
      </w:r>
      <w:r w:rsidRPr="0030316E">
        <w:t>the</w:t>
      </w:r>
      <w:r w:rsidRPr="0030316E">
        <w:rPr>
          <w:spacing w:val="12"/>
        </w:rPr>
        <w:t xml:space="preserve"> </w:t>
      </w:r>
      <w:r w:rsidRPr="0030316E">
        <w:t>need</w:t>
      </w:r>
      <w:r w:rsidRPr="0030316E">
        <w:rPr>
          <w:spacing w:val="12"/>
        </w:rPr>
        <w:t xml:space="preserve"> </w:t>
      </w:r>
      <w:r w:rsidRPr="0030316E">
        <w:t>for</w:t>
      </w:r>
      <w:r w:rsidRPr="0030316E">
        <w:rPr>
          <w:spacing w:val="12"/>
        </w:rPr>
        <w:t xml:space="preserve"> </w:t>
      </w:r>
      <w:r w:rsidRPr="0030316E">
        <w:t>range</w:t>
      </w:r>
      <w:r w:rsidRPr="0030316E">
        <w:rPr>
          <w:spacing w:val="11"/>
        </w:rPr>
        <w:t xml:space="preserve"> </w:t>
      </w:r>
      <w:r w:rsidRPr="0030316E">
        <w:t>checking</w:t>
      </w:r>
    </w:p>
    <w:p w14:paraId="1DED9357" w14:textId="77777777" w:rsidR="002E25FB" w:rsidRPr="0030316E" w:rsidRDefault="00000000">
      <w:pPr>
        <w:pStyle w:val="BodyText"/>
        <w:spacing w:before="126"/>
        <w:ind w:left="100" w:right="1345"/>
      </w:pPr>
      <w:r w:rsidRPr="0030316E">
        <w:t>If</w:t>
      </w:r>
      <w:r w:rsidRPr="0030316E">
        <w:rPr>
          <w:spacing w:val="-3"/>
        </w:rPr>
        <w:t xml:space="preserve"> </w:t>
      </w:r>
      <w:r w:rsidRPr="0030316E">
        <w:t>you</w:t>
      </w:r>
      <w:r w:rsidRPr="0030316E">
        <w:rPr>
          <w:spacing w:val="-2"/>
        </w:rPr>
        <w:t xml:space="preserve"> </w:t>
      </w:r>
      <w:r w:rsidRPr="0030316E">
        <w:t>don’t</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check</w:t>
      </w:r>
      <w:r w:rsidRPr="0030316E">
        <w:rPr>
          <w:spacing w:val="-1"/>
        </w:rPr>
        <w:t xml:space="preserve"> </w:t>
      </w:r>
      <w:r w:rsidRPr="0030316E">
        <w:t>the</w:t>
      </w:r>
      <w:r w:rsidRPr="0030316E">
        <w:rPr>
          <w:spacing w:val="-3"/>
        </w:rPr>
        <w:t xml:space="preserve"> </w:t>
      </w:r>
      <w:r w:rsidRPr="0030316E">
        <w:t>length</w:t>
      </w:r>
      <w:r w:rsidRPr="0030316E">
        <w:rPr>
          <w:spacing w:val="-1"/>
        </w:rPr>
        <w:t xml:space="preserve"> </w:t>
      </w:r>
      <w:r w:rsidRPr="0030316E">
        <w:t>of</w:t>
      </w:r>
      <w:r w:rsidRPr="0030316E">
        <w:rPr>
          <w:spacing w:val="-3"/>
        </w:rPr>
        <w:t xml:space="preserve"> </w:t>
      </w:r>
      <w:r w:rsidRPr="0030316E">
        <w:t>a</w:t>
      </w:r>
      <w:r w:rsidRPr="0030316E">
        <w:rPr>
          <w:spacing w:val="-3"/>
        </w:rPr>
        <w:t xml:space="preserve"> </w:t>
      </w:r>
      <w:r w:rsidRPr="0030316E">
        <w:t>range,</w:t>
      </w:r>
      <w:r w:rsidRPr="0030316E">
        <w:rPr>
          <w:spacing w:val="-1"/>
        </w:rPr>
        <w:t xml:space="preserve"> </w:t>
      </w:r>
      <w:r w:rsidRPr="0030316E">
        <w:t>you</w:t>
      </w:r>
      <w:r w:rsidRPr="0030316E">
        <w:rPr>
          <w:spacing w:val="-2"/>
        </w:rPr>
        <w:t xml:space="preserve"> </w:t>
      </w:r>
      <w:r w:rsidRPr="0030316E">
        <w:t>will</w:t>
      </w:r>
      <w:r w:rsidRPr="0030316E">
        <w:rPr>
          <w:spacing w:val="-3"/>
        </w:rPr>
        <w:t xml:space="preserve"> </w:t>
      </w:r>
      <w:r w:rsidRPr="0030316E">
        <w:t>not</w:t>
      </w:r>
      <w:r w:rsidRPr="0030316E">
        <w:rPr>
          <w:spacing w:val="-2"/>
        </w:rPr>
        <w:t xml:space="preserve"> </w:t>
      </w:r>
      <w:r w:rsidRPr="0030316E">
        <w:t>get</w:t>
      </w:r>
      <w:r w:rsidRPr="0030316E">
        <w:rPr>
          <w:spacing w:val="-3"/>
        </w:rPr>
        <w:t xml:space="preserve"> </w:t>
      </w:r>
      <w:r w:rsidRPr="0030316E">
        <w:t>an</w:t>
      </w:r>
      <w:r w:rsidRPr="0030316E">
        <w:rPr>
          <w:spacing w:val="-1"/>
        </w:rPr>
        <w:t xml:space="preserve"> </w:t>
      </w:r>
      <w:r w:rsidRPr="0030316E">
        <w:t>off-by-one</w:t>
      </w:r>
      <w:r w:rsidRPr="0030316E">
        <w:rPr>
          <w:spacing w:val="-3"/>
        </w:rPr>
        <w:t xml:space="preserve"> </w:t>
      </w:r>
      <w:r w:rsidRPr="0030316E">
        <w:t>error.</w:t>
      </w:r>
      <w:r w:rsidRPr="0030316E">
        <w:rPr>
          <w:spacing w:val="-2"/>
        </w:rPr>
        <w:t xml:space="preserve"> </w:t>
      </w:r>
      <w:r w:rsidRPr="0030316E">
        <w:t>Let’s</w:t>
      </w:r>
      <w:r w:rsidRPr="0030316E">
        <w:rPr>
          <w:spacing w:val="-2"/>
        </w:rPr>
        <w:t xml:space="preserve"> </w:t>
      </w:r>
      <w:r w:rsidRPr="0030316E">
        <w:t>sum</w:t>
      </w:r>
      <w:r w:rsidRPr="0030316E">
        <w:rPr>
          <w:spacing w:val="-57"/>
        </w:rPr>
        <w:t xml:space="preserve"> </w:t>
      </w:r>
      <w:r w:rsidRPr="0030316E">
        <w:t>up</w:t>
      </w:r>
      <w:r w:rsidRPr="0030316E">
        <w:rPr>
          <w:spacing w:val="-1"/>
        </w:rPr>
        <w:t xml:space="preserve"> </w:t>
      </w:r>
      <w:r w:rsidRPr="0030316E">
        <w:t>the</w:t>
      </w:r>
      <w:r w:rsidRPr="0030316E">
        <w:rPr>
          <w:spacing w:val="-1"/>
        </w:rPr>
        <w:t xml:space="preserve"> </w:t>
      </w:r>
      <w:r w:rsidRPr="0030316E">
        <w:t>elements</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rPr>
          <w:rFonts w:ascii="Courier New" w:hAnsi="Courier New"/>
          <w:sz w:val="19"/>
        </w:rPr>
        <w:t>std::vector</w:t>
      </w:r>
      <w:r w:rsidRPr="0030316E">
        <w:t>.</w:t>
      </w:r>
    </w:p>
    <w:p w14:paraId="3E3A35C4"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sumUp.cpp</w:t>
      </w:r>
    </w:p>
    <w:p w14:paraId="5A2D6CC7" w14:textId="77777777" w:rsidR="002E25FB" w:rsidRPr="0030316E" w:rsidRDefault="002E25FB">
      <w:pPr>
        <w:pStyle w:val="BodyText"/>
        <w:spacing w:before="3"/>
        <w:rPr>
          <w:rFonts w:ascii="Courier New"/>
          <w:sz w:val="22"/>
        </w:rPr>
      </w:pPr>
    </w:p>
    <w:p w14:paraId="1BB30090"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&lt;numeric&gt;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&lt;vector&gt;</w:t>
      </w:r>
    </w:p>
    <w:p w14:paraId="3D2947DD" w14:textId="77777777" w:rsidR="002E25FB" w:rsidRPr="0030316E" w:rsidRDefault="002E25FB">
      <w:pPr>
        <w:pStyle w:val="BodyText"/>
        <w:rPr>
          <w:rFonts w:ascii="Courier New"/>
          <w:sz w:val="20"/>
        </w:rPr>
      </w:pPr>
    </w:p>
    <w:p w14:paraId="73B6C1EC"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53A765E" w14:textId="77777777" w:rsidR="002E25FB" w:rsidRPr="0030316E" w:rsidRDefault="002E25FB">
      <w:pPr>
        <w:pStyle w:val="BodyText"/>
        <w:spacing w:before="3"/>
        <w:rPr>
          <w:rFonts w:ascii="Courier New"/>
          <w:sz w:val="22"/>
        </w:rPr>
      </w:pPr>
    </w:p>
    <w:p w14:paraId="6EDBC2E5" w14:textId="77777777" w:rsidR="002E25FB" w:rsidRPr="0030316E" w:rsidRDefault="00000000">
      <w:pPr>
        <w:ind w:left="592"/>
        <w:rPr>
          <w:rFonts w:ascii="Courier New"/>
          <w:sz w:val="18"/>
        </w:rPr>
      </w:pPr>
      <w:r w:rsidRPr="0030316E">
        <w:rPr>
          <w:rFonts w:ascii="Courier New"/>
          <w:sz w:val="18"/>
        </w:rPr>
        <w:t>std::vector&lt;int&gt;</w:t>
      </w:r>
      <w:r w:rsidRPr="0030316E">
        <w:rPr>
          <w:rFonts w:ascii="Courier New"/>
          <w:spacing w:val="-4"/>
          <w:sz w:val="18"/>
        </w:rPr>
        <w:t xml:space="preserve"> </w:t>
      </w:r>
      <w:r w:rsidRPr="0030316E">
        <w:rPr>
          <w:rFonts w:ascii="Courier New"/>
          <w:sz w:val="18"/>
        </w:rPr>
        <w:t>vec{1,</w:t>
      </w:r>
      <w:r w:rsidRPr="0030316E">
        <w:rPr>
          <w:rFonts w:ascii="Courier New"/>
          <w:spacing w:val="-4"/>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4,</w:t>
      </w:r>
      <w:r w:rsidRPr="0030316E">
        <w:rPr>
          <w:rFonts w:ascii="Courier New"/>
          <w:spacing w:val="-4"/>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6,</w:t>
      </w:r>
      <w:r w:rsidRPr="0030316E">
        <w:rPr>
          <w:rFonts w:ascii="Courier New"/>
          <w:spacing w:val="-4"/>
          <w:sz w:val="18"/>
        </w:rPr>
        <w:t xml:space="preserve"> </w:t>
      </w:r>
      <w:r w:rsidRPr="0030316E">
        <w:rPr>
          <w:rFonts w:ascii="Courier New"/>
          <w:sz w:val="18"/>
        </w:rPr>
        <w:t>7,</w:t>
      </w:r>
      <w:r w:rsidRPr="0030316E">
        <w:rPr>
          <w:rFonts w:ascii="Courier New"/>
          <w:spacing w:val="-4"/>
          <w:sz w:val="18"/>
        </w:rPr>
        <w:t xml:space="preserve"> </w:t>
      </w:r>
      <w:r w:rsidRPr="0030316E">
        <w:rPr>
          <w:rFonts w:ascii="Courier New"/>
          <w:sz w:val="18"/>
        </w:rPr>
        <w:t>8,</w:t>
      </w:r>
      <w:r w:rsidRPr="0030316E">
        <w:rPr>
          <w:rFonts w:ascii="Courier New"/>
          <w:spacing w:val="-4"/>
          <w:sz w:val="18"/>
        </w:rPr>
        <w:t xml:space="preserve"> </w:t>
      </w:r>
      <w:r w:rsidRPr="0030316E">
        <w:rPr>
          <w:rFonts w:ascii="Courier New"/>
          <w:sz w:val="18"/>
        </w:rPr>
        <w:t>9,</w:t>
      </w:r>
      <w:r w:rsidRPr="0030316E">
        <w:rPr>
          <w:rFonts w:ascii="Courier New"/>
          <w:spacing w:val="-4"/>
          <w:sz w:val="18"/>
        </w:rPr>
        <w:t xml:space="preserve"> </w:t>
      </w:r>
      <w:r w:rsidRPr="0030316E">
        <w:rPr>
          <w:rFonts w:ascii="Courier New"/>
          <w:sz w:val="18"/>
        </w:rPr>
        <w:t>10};</w:t>
      </w:r>
    </w:p>
    <w:p w14:paraId="7FD0C7B8" w14:textId="77777777" w:rsidR="002E25FB" w:rsidRPr="0030316E" w:rsidRDefault="002E25FB">
      <w:pPr>
        <w:pStyle w:val="BodyText"/>
        <w:spacing w:before="3"/>
        <w:rPr>
          <w:rFonts w:ascii="Courier New"/>
          <w:sz w:val="22"/>
        </w:rPr>
      </w:pPr>
    </w:p>
    <w:p w14:paraId="078AD9DB" w14:textId="77777777" w:rsidR="002E25FB" w:rsidRPr="0030316E" w:rsidRDefault="00000000">
      <w:pPr>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bad</w:t>
      </w:r>
    </w:p>
    <w:p w14:paraId="74D44B58" w14:textId="77777777" w:rsidR="002E25FB" w:rsidRPr="0030316E" w:rsidRDefault="00000000">
      <w:pPr>
        <w:spacing w:before="24"/>
        <w:ind w:left="592"/>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sum1</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p>
    <w:p w14:paraId="0F5B764B" w14:textId="77777777" w:rsidR="002E25FB" w:rsidRPr="0030316E" w:rsidRDefault="00000000">
      <w:pPr>
        <w:spacing w:before="24"/>
        <w:ind w:left="592"/>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sizeVec</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vec.size();</w:t>
      </w:r>
    </w:p>
    <w:p w14:paraId="42D5D085" w14:textId="77777777" w:rsidR="002E25FB" w:rsidRPr="0030316E" w:rsidRDefault="00000000">
      <w:pPr>
        <w:spacing w:before="24" w:line="537" w:lineRule="auto"/>
        <w:ind w:left="592" w:right="4855"/>
        <w:rPr>
          <w:rFonts w:ascii="Courier New"/>
          <w:sz w:val="18"/>
        </w:rPr>
      </w:pPr>
      <w:r w:rsidRPr="0030316E">
        <w:rPr>
          <w:rFonts w:ascii="Courier New"/>
          <w:sz w:val="18"/>
        </w:rPr>
        <w:t>for (int i = 0; i &lt; sizeVec; ++i) sum1 += vec[i];</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sum1</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r w:rsidRPr="0030316E">
        <w:rPr>
          <w:rFonts w:ascii="Courier New"/>
          <w:spacing w:val="106"/>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55</w:t>
      </w:r>
    </w:p>
    <w:p w14:paraId="1FAD5DC7" w14:textId="77777777" w:rsidR="002E25FB" w:rsidRPr="0030316E" w:rsidRDefault="00000000">
      <w:pPr>
        <w:spacing w:line="268" w:lineRule="auto"/>
        <w:ind w:left="592" w:right="8761"/>
        <w:rPr>
          <w:rFonts w:ascii="Courier New"/>
          <w:sz w:val="18"/>
        </w:rPr>
      </w:pPr>
      <w:r w:rsidRPr="0030316E">
        <w:rPr>
          <w:rFonts w:ascii="Courier New"/>
          <w:sz w:val="18"/>
        </w:rPr>
        <w:t>//</w:t>
      </w:r>
      <w:r w:rsidRPr="0030316E">
        <w:rPr>
          <w:rFonts w:ascii="Courier New"/>
          <w:spacing w:val="110"/>
          <w:sz w:val="18"/>
        </w:rPr>
        <w:t xml:space="preserve"> </w:t>
      </w:r>
      <w:r w:rsidRPr="0030316E">
        <w:rPr>
          <w:rFonts w:ascii="Courier New"/>
          <w:sz w:val="18"/>
        </w:rPr>
        <w:t>better</w:t>
      </w:r>
      <w:r w:rsidRPr="0030316E">
        <w:rPr>
          <w:rFonts w:ascii="Courier New"/>
          <w:spacing w:val="1"/>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sum2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p>
    <w:p w14:paraId="58F35E81" w14:textId="77777777" w:rsidR="002E25FB" w:rsidRPr="0030316E" w:rsidRDefault="00000000">
      <w:pPr>
        <w:spacing w:line="268" w:lineRule="auto"/>
        <w:ind w:left="592" w:right="6584"/>
        <w:rPr>
          <w:rFonts w:ascii="Courier New"/>
          <w:sz w:val="18"/>
        </w:rPr>
      </w:pPr>
      <w:r w:rsidRPr="0030316E">
        <w:rPr>
          <w:rFonts w:ascii="Courier New"/>
          <w:sz w:val="18"/>
        </w:rPr>
        <w:t>for (auto v: vec) sum2 += v;</w:t>
      </w:r>
      <w:r w:rsidRPr="0030316E">
        <w:rPr>
          <w:rFonts w:ascii="Courier New"/>
          <w:spacing w:val="1"/>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sum2</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r w:rsidRPr="0030316E">
        <w:rPr>
          <w:rFonts w:ascii="Courier New"/>
          <w:spacing w:val="102"/>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55</w:t>
      </w:r>
    </w:p>
    <w:p w14:paraId="0B7D5215" w14:textId="77777777" w:rsidR="002E25FB" w:rsidRPr="0030316E" w:rsidRDefault="002E25FB">
      <w:pPr>
        <w:pStyle w:val="BodyText"/>
        <w:spacing w:before="10"/>
        <w:rPr>
          <w:rFonts w:ascii="Courier New"/>
          <w:sz w:val="19"/>
        </w:rPr>
      </w:pPr>
    </w:p>
    <w:p w14:paraId="61C2B396" w14:textId="77777777" w:rsidR="002E25FB" w:rsidRPr="0030316E" w:rsidRDefault="00000000">
      <w:pPr>
        <w:ind w:left="592"/>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the</w:t>
      </w:r>
      <w:r w:rsidRPr="0030316E">
        <w:rPr>
          <w:rFonts w:ascii="Courier New"/>
          <w:spacing w:val="-3"/>
          <w:sz w:val="18"/>
        </w:rPr>
        <w:t xml:space="preserve"> </w:t>
      </w:r>
      <w:r w:rsidRPr="0030316E">
        <w:rPr>
          <w:rFonts w:ascii="Courier New"/>
          <w:sz w:val="18"/>
        </w:rPr>
        <w:t>best</w:t>
      </w:r>
    </w:p>
    <w:p w14:paraId="05707808" w14:textId="77777777" w:rsidR="002E25FB" w:rsidRPr="0030316E" w:rsidRDefault="00000000">
      <w:pPr>
        <w:spacing w:before="24" w:line="268" w:lineRule="auto"/>
        <w:ind w:left="592" w:right="4207"/>
        <w:rPr>
          <w:rFonts w:ascii="Courier New"/>
          <w:sz w:val="18"/>
        </w:rPr>
      </w:pPr>
      <w:r w:rsidRPr="0030316E">
        <w:rPr>
          <w:rFonts w:ascii="Courier New"/>
          <w:sz w:val="18"/>
        </w:rPr>
        <w:t>auto sum3 = std::accumulate(vec.begin(), vec.end(), 0);</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sum3</w:t>
      </w:r>
      <w:r w:rsidRPr="0030316E">
        <w:rPr>
          <w:rFonts w:ascii="Courier New"/>
          <w:spacing w:val="-1"/>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r w:rsidRPr="0030316E">
        <w:rPr>
          <w:rFonts w:ascii="Courier New"/>
          <w:spacing w:val="106"/>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55</w:t>
      </w:r>
    </w:p>
    <w:p w14:paraId="46B98C05"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573D6FBC" w14:textId="77777777" w:rsidR="002E25FB" w:rsidRPr="0030316E" w:rsidRDefault="00000000">
      <w:pPr>
        <w:spacing w:before="174"/>
        <w:ind w:left="160"/>
        <w:rPr>
          <w:rFonts w:ascii="Courier New"/>
          <w:sz w:val="18"/>
        </w:rPr>
      </w:pPr>
      <w:r w:rsidRPr="0030316E">
        <w:rPr>
          <w:rFonts w:ascii="Courier New"/>
          <w:sz w:val="18"/>
        </w:rPr>
        <w:lastRenderedPageBreak/>
        <w:t>}</w:t>
      </w:r>
    </w:p>
    <w:p w14:paraId="6AF469EB" w14:textId="77777777" w:rsidR="002E25FB" w:rsidRPr="0030316E" w:rsidRDefault="00000000">
      <w:pPr>
        <w:pStyle w:val="BodyText"/>
        <w:spacing w:before="132" w:line="237" w:lineRule="auto"/>
        <w:ind w:left="100" w:right="1391"/>
      </w:pPr>
      <w:r w:rsidRPr="0030316E">
        <w:t>Iterating</w:t>
      </w:r>
      <w:r w:rsidRPr="0030316E">
        <w:rPr>
          <w:spacing w:val="-5"/>
        </w:rPr>
        <w:t xml:space="preserve"> </w:t>
      </w:r>
      <w:r w:rsidRPr="0030316E">
        <w:t>explicitly</w:t>
      </w:r>
      <w:r w:rsidRPr="0030316E">
        <w:rPr>
          <w:spacing w:val="-4"/>
        </w:rPr>
        <w:t xml:space="preserve"> </w:t>
      </w:r>
      <w:r w:rsidRPr="0030316E">
        <w:t>through</w:t>
      </w:r>
      <w:r w:rsidRPr="0030316E">
        <w:rPr>
          <w:spacing w:val="-4"/>
        </w:rPr>
        <w:t xml:space="preserve"> </w:t>
      </w:r>
      <w:r w:rsidRPr="0030316E">
        <w:t>a</w:t>
      </w:r>
      <w:r w:rsidRPr="0030316E">
        <w:rPr>
          <w:spacing w:val="-5"/>
        </w:rPr>
        <w:t xml:space="preserve"> </w:t>
      </w:r>
      <w:r w:rsidRPr="0030316E">
        <w:t>container</w:t>
      </w:r>
      <w:r w:rsidRPr="0030316E">
        <w:rPr>
          <w:spacing w:val="-4"/>
        </w:rPr>
        <w:t xml:space="preserve"> </w:t>
      </w:r>
      <w:r w:rsidRPr="0030316E">
        <w:t>is</w:t>
      </w:r>
      <w:r w:rsidRPr="0030316E">
        <w:rPr>
          <w:spacing w:val="-5"/>
        </w:rPr>
        <w:t xml:space="preserve"> </w:t>
      </w:r>
      <w:r w:rsidRPr="0030316E">
        <w:t>very</w:t>
      </w:r>
      <w:r w:rsidRPr="0030316E">
        <w:rPr>
          <w:spacing w:val="-4"/>
        </w:rPr>
        <w:t xml:space="preserve"> </w:t>
      </w:r>
      <w:r w:rsidRPr="0030316E">
        <w:t>error-prone.</w:t>
      </w:r>
      <w:r w:rsidRPr="0030316E">
        <w:rPr>
          <w:spacing w:val="-4"/>
        </w:rPr>
        <w:t xml:space="preserve"> </w:t>
      </w:r>
      <w:r w:rsidRPr="0030316E">
        <w:t>In</w:t>
      </w:r>
      <w:r w:rsidRPr="0030316E">
        <w:rPr>
          <w:spacing w:val="-5"/>
        </w:rPr>
        <w:t xml:space="preserve"> </w:t>
      </w:r>
      <w:r w:rsidRPr="0030316E">
        <w:t>contrast,</w:t>
      </w:r>
      <w:r w:rsidRPr="0030316E">
        <w:rPr>
          <w:spacing w:val="-4"/>
        </w:rPr>
        <w:t xml:space="preserve"> </w:t>
      </w:r>
      <w:r w:rsidRPr="0030316E">
        <w:t>iterating</w:t>
      </w:r>
      <w:r w:rsidRPr="0030316E">
        <w:rPr>
          <w:spacing w:val="-4"/>
        </w:rPr>
        <w:t xml:space="preserve"> </w:t>
      </w:r>
      <w:r w:rsidRPr="0030316E">
        <w:t>implicitly</w:t>
      </w:r>
      <w:r w:rsidRPr="0030316E">
        <w:rPr>
          <w:spacing w:val="-4"/>
        </w:rPr>
        <w:t xml:space="preserve"> </w:t>
      </w:r>
      <w:r w:rsidRPr="0030316E">
        <w:t>with</w:t>
      </w:r>
      <w:r w:rsidRPr="0030316E">
        <w:rPr>
          <w:spacing w:val="-4"/>
        </w:rPr>
        <w:t xml:space="preserve"> </w:t>
      </w:r>
      <w:r w:rsidRPr="0030316E">
        <w:t>a</w:t>
      </w:r>
      <w:r w:rsidRPr="0030316E">
        <w:rPr>
          <w:spacing w:val="-57"/>
        </w:rPr>
        <w:t xml:space="preserve"> </w:t>
      </w:r>
      <w:r w:rsidRPr="0030316E">
        <w:rPr>
          <w:spacing w:val="-1"/>
        </w:rPr>
        <w:t xml:space="preserve">range-based for loop is safe. Additionally, </w:t>
      </w:r>
      <w:r w:rsidRPr="0030316E">
        <w:t xml:space="preserve">the algorithm </w:t>
      </w:r>
      <w:r w:rsidRPr="0030316E">
        <w:rPr>
          <w:rFonts w:ascii="Courier New"/>
          <w:sz w:val="19"/>
        </w:rPr>
        <w:t xml:space="preserve">std::accumulate </w:t>
      </w:r>
      <w:r w:rsidRPr="0030316E">
        <w:t>of the STL</w:t>
      </w:r>
      <w:r w:rsidRPr="0030316E">
        <w:rPr>
          <w:spacing w:val="1"/>
        </w:rPr>
        <w:t xml:space="preserve"> </w:t>
      </w:r>
      <w:r w:rsidRPr="0030316E">
        <w:t>documents</w:t>
      </w:r>
      <w:r w:rsidRPr="0030316E">
        <w:rPr>
          <w:spacing w:val="-2"/>
        </w:rPr>
        <w:t xml:space="preserve"> </w:t>
      </w:r>
      <w:r w:rsidRPr="0030316E">
        <w:t>its</w:t>
      </w:r>
      <w:r w:rsidRPr="0030316E">
        <w:rPr>
          <w:spacing w:val="-1"/>
        </w:rPr>
        <w:t xml:space="preserve"> </w:t>
      </w:r>
      <w:r w:rsidRPr="0030316E">
        <w:t>intention.</w:t>
      </w:r>
    </w:p>
    <w:p w14:paraId="3D90486B" w14:textId="77777777" w:rsidR="002E25FB" w:rsidRPr="0030316E" w:rsidRDefault="002E25FB">
      <w:pPr>
        <w:pStyle w:val="BodyText"/>
        <w:spacing w:before="4"/>
        <w:rPr>
          <w:sz w:val="30"/>
        </w:rPr>
      </w:pPr>
    </w:p>
    <w:p w14:paraId="63370803" w14:textId="77777777" w:rsidR="002E25FB" w:rsidRPr="0030316E" w:rsidRDefault="00000000">
      <w:pPr>
        <w:pStyle w:val="Heading3"/>
      </w:pPr>
      <w:bookmarkStart w:id="200" w:name="_bookmark132"/>
      <w:bookmarkEnd w:id="200"/>
      <w:r w:rsidRPr="0030316E">
        <w:t>Pointers</w:t>
      </w:r>
    </w:p>
    <w:p w14:paraId="513B3E72" w14:textId="77777777" w:rsidR="002E25FB" w:rsidRPr="0030316E" w:rsidRDefault="00000000">
      <w:pPr>
        <w:pStyle w:val="BodyText"/>
        <w:spacing w:before="173"/>
        <w:ind w:left="100" w:right="1345"/>
      </w:pPr>
      <w:r w:rsidRPr="0030316E">
        <w:t>The</w:t>
      </w:r>
      <w:r w:rsidRPr="0030316E">
        <w:rPr>
          <w:spacing w:val="-4"/>
        </w:rPr>
        <w:t xml:space="preserve"> </w:t>
      </w:r>
      <w:r w:rsidRPr="0030316E">
        <w:t>rules</w:t>
      </w:r>
      <w:r w:rsidRPr="0030316E">
        <w:rPr>
          <w:spacing w:val="-4"/>
        </w:rPr>
        <w:t xml:space="preserve"> </w:t>
      </w:r>
      <w:r w:rsidRPr="0030316E">
        <w:t>for</w:t>
      </w:r>
      <w:r w:rsidRPr="0030316E">
        <w:rPr>
          <w:spacing w:val="-4"/>
        </w:rPr>
        <w:t xml:space="preserve"> </w:t>
      </w:r>
      <w:r w:rsidRPr="0030316E">
        <w:t>pointers</w:t>
      </w:r>
      <w:r w:rsidRPr="0030316E">
        <w:rPr>
          <w:spacing w:val="-4"/>
        </w:rPr>
        <w:t xml:space="preserve"> </w:t>
      </w:r>
      <w:r w:rsidRPr="0030316E">
        <w:t>start</w:t>
      </w:r>
      <w:r w:rsidRPr="0030316E">
        <w:rPr>
          <w:spacing w:val="-3"/>
        </w:rPr>
        <w:t xml:space="preserve"> </w:t>
      </w:r>
      <w:r w:rsidRPr="0030316E">
        <w:t>with</w:t>
      </w:r>
      <w:r w:rsidRPr="0030316E">
        <w:rPr>
          <w:spacing w:val="-3"/>
        </w:rPr>
        <w:t xml:space="preserve"> </w:t>
      </w:r>
      <w:r w:rsidRPr="0030316E">
        <w:t>null</w:t>
      </w:r>
      <w:r w:rsidRPr="0030316E">
        <w:rPr>
          <w:spacing w:val="-4"/>
        </w:rPr>
        <w:t xml:space="preserve"> </w:t>
      </w:r>
      <w:r w:rsidRPr="0030316E">
        <w:t>pointers</w:t>
      </w:r>
      <w:r w:rsidRPr="0030316E">
        <w:rPr>
          <w:spacing w:val="-4"/>
        </w:rPr>
        <w:t xml:space="preserve"> </w:t>
      </w:r>
      <w:r w:rsidRPr="0030316E">
        <w:t>and</w:t>
      </w:r>
      <w:r w:rsidRPr="0030316E">
        <w:rPr>
          <w:spacing w:val="-2"/>
        </w:rPr>
        <w:t xml:space="preserve"> </w:t>
      </w:r>
      <w:r w:rsidRPr="0030316E">
        <w:t>continue</w:t>
      </w:r>
      <w:r w:rsidRPr="0030316E">
        <w:rPr>
          <w:spacing w:val="-4"/>
        </w:rPr>
        <w:t xml:space="preserve"> </w:t>
      </w:r>
      <w:r w:rsidRPr="0030316E">
        <w:t>with</w:t>
      </w:r>
      <w:r w:rsidRPr="0030316E">
        <w:rPr>
          <w:spacing w:val="-3"/>
        </w:rPr>
        <w:t xml:space="preserve"> </w:t>
      </w:r>
      <w:r w:rsidRPr="0030316E">
        <w:t>the</w:t>
      </w:r>
      <w:r w:rsidRPr="0030316E">
        <w:rPr>
          <w:spacing w:val="-4"/>
        </w:rPr>
        <w:t xml:space="preserve"> </w:t>
      </w:r>
      <w:r w:rsidRPr="0030316E">
        <w:t>deletion</w:t>
      </w:r>
      <w:r w:rsidRPr="0030316E">
        <w:rPr>
          <w:spacing w:val="-2"/>
        </w:rPr>
        <w:t xml:space="preserve"> </w:t>
      </w:r>
      <w:r w:rsidRPr="0030316E">
        <w:t>and</w:t>
      </w:r>
      <w:r w:rsidRPr="0030316E">
        <w:rPr>
          <w:spacing w:val="-3"/>
        </w:rPr>
        <w:t xml:space="preserve"> </w:t>
      </w:r>
      <w:r w:rsidRPr="0030316E">
        <w:t>dereferencing</w:t>
      </w:r>
      <w:r w:rsidRPr="0030316E">
        <w:rPr>
          <w:spacing w:val="-3"/>
        </w:rPr>
        <w:t xml:space="preserve"> </w:t>
      </w:r>
      <w:r w:rsidRPr="0030316E">
        <w:t>of</w:t>
      </w:r>
      <w:r w:rsidRPr="0030316E">
        <w:rPr>
          <w:spacing w:val="-57"/>
        </w:rPr>
        <w:t xml:space="preserve"> </w:t>
      </w:r>
      <w:r w:rsidRPr="0030316E">
        <w:t>pointers.</w:t>
      </w:r>
    </w:p>
    <w:p w14:paraId="68D76FB5" w14:textId="77777777" w:rsidR="002E25FB" w:rsidRPr="0030316E" w:rsidRDefault="002E25FB">
      <w:pPr>
        <w:pStyle w:val="BodyText"/>
        <w:spacing w:before="7"/>
      </w:pPr>
    </w:p>
    <w:p w14:paraId="2BE559DB" w14:textId="77777777" w:rsidR="002E25FB" w:rsidRPr="0030316E" w:rsidRDefault="00000000">
      <w:pPr>
        <w:spacing w:before="1"/>
        <w:ind w:left="100"/>
        <w:rPr>
          <w:rFonts w:ascii="Courier New"/>
          <w:b/>
          <w:sz w:val="21"/>
        </w:rPr>
      </w:pPr>
      <w:r w:rsidRPr="0030316E">
        <w:rPr>
          <w:b/>
          <w:sz w:val="27"/>
        </w:rPr>
        <w:t>ES.47:</w:t>
      </w:r>
      <w:r w:rsidRPr="0030316E">
        <w:rPr>
          <w:b/>
          <w:spacing w:val="11"/>
          <w:sz w:val="27"/>
        </w:rPr>
        <w:t xml:space="preserve"> </w:t>
      </w:r>
      <w:r w:rsidRPr="0030316E">
        <w:rPr>
          <w:b/>
          <w:sz w:val="27"/>
        </w:rPr>
        <w:t>Use</w:t>
      </w:r>
      <w:r w:rsidRPr="0030316E">
        <w:rPr>
          <w:b/>
          <w:spacing w:val="11"/>
          <w:sz w:val="27"/>
        </w:rPr>
        <w:t xml:space="preserve"> </w:t>
      </w:r>
      <w:r w:rsidRPr="0030316E">
        <w:rPr>
          <w:rFonts w:ascii="Courier New"/>
          <w:b/>
          <w:sz w:val="21"/>
        </w:rPr>
        <w:t>nullptr</w:t>
      </w:r>
      <w:r w:rsidRPr="0030316E">
        <w:rPr>
          <w:rFonts w:ascii="Courier New"/>
          <w:b/>
          <w:spacing w:val="-48"/>
          <w:sz w:val="21"/>
        </w:rPr>
        <w:t xml:space="preserve"> </w:t>
      </w:r>
      <w:r w:rsidRPr="0030316E">
        <w:rPr>
          <w:b/>
          <w:sz w:val="27"/>
        </w:rPr>
        <w:t>rather</w:t>
      </w:r>
      <w:r w:rsidRPr="0030316E">
        <w:rPr>
          <w:b/>
          <w:spacing w:val="11"/>
          <w:sz w:val="27"/>
        </w:rPr>
        <w:t xml:space="preserve"> </w:t>
      </w:r>
      <w:r w:rsidRPr="0030316E">
        <w:rPr>
          <w:b/>
          <w:sz w:val="27"/>
        </w:rPr>
        <w:t>than</w:t>
      </w:r>
      <w:r w:rsidRPr="0030316E">
        <w:rPr>
          <w:b/>
          <w:spacing w:val="12"/>
          <w:sz w:val="27"/>
        </w:rPr>
        <w:t xml:space="preserve"> </w:t>
      </w:r>
      <w:r w:rsidRPr="0030316E">
        <w:rPr>
          <w:rFonts w:ascii="Courier New"/>
          <w:b/>
          <w:sz w:val="21"/>
        </w:rPr>
        <w:t>0</w:t>
      </w:r>
      <w:r w:rsidRPr="0030316E">
        <w:rPr>
          <w:rFonts w:ascii="Courier New"/>
          <w:b/>
          <w:spacing w:val="-48"/>
          <w:sz w:val="21"/>
        </w:rPr>
        <w:t xml:space="preserve"> </w:t>
      </w:r>
      <w:r w:rsidRPr="0030316E">
        <w:rPr>
          <w:b/>
          <w:sz w:val="27"/>
        </w:rPr>
        <w:t>or</w:t>
      </w:r>
      <w:r w:rsidRPr="0030316E">
        <w:rPr>
          <w:b/>
          <w:spacing w:val="11"/>
          <w:sz w:val="27"/>
        </w:rPr>
        <w:t xml:space="preserve"> </w:t>
      </w:r>
      <w:r w:rsidRPr="0030316E">
        <w:rPr>
          <w:rFonts w:ascii="Courier New"/>
          <w:b/>
          <w:sz w:val="21"/>
        </w:rPr>
        <w:t>NULL</w:t>
      </w:r>
    </w:p>
    <w:p w14:paraId="18B4FE01" w14:textId="77777777" w:rsidR="002E25FB" w:rsidRPr="0030316E" w:rsidRDefault="00000000">
      <w:pPr>
        <w:pStyle w:val="BodyText"/>
        <w:spacing w:before="120"/>
        <w:ind w:left="100"/>
      </w:pPr>
      <w:r w:rsidRPr="0030316E">
        <w:rPr>
          <w:spacing w:val="-1"/>
        </w:rPr>
        <w:t>Why</w:t>
      </w:r>
      <w:r w:rsidRPr="0030316E">
        <w:t xml:space="preserve"> </w:t>
      </w:r>
      <w:r w:rsidRPr="0030316E">
        <w:rPr>
          <w:spacing w:val="-1"/>
        </w:rPr>
        <w:t>should</w:t>
      </w:r>
      <w:r w:rsidRPr="0030316E">
        <w:t xml:space="preserve"> you not</w:t>
      </w:r>
      <w:r w:rsidRPr="0030316E">
        <w:rPr>
          <w:spacing w:val="-1"/>
        </w:rPr>
        <w:t xml:space="preserve"> </w:t>
      </w:r>
      <w:r w:rsidRPr="0030316E">
        <w:t xml:space="preserve">use </w:t>
      </w:r>
      <w:r w:rsidRPr="0030316E">
        <w:rPr>
          <w:rFonts w:ascii="Courier New"/>
          <w:sz w:val="19"/>
        </w:rPr>
        <w:t>0</w:t>
      </w:r>
      <w:r w:rsidRPr="0030316E">
        <w:rPr>
          <w:rFonts w:ascii="Courier New"/>
          <w:spacing w:val="-55"/>
          <w:sz w:val="19"/>
        </w:rPr>
        <w:t xml:space="preserve"> </w:t>
      </w:r>
      <w:r w:rsidRPr="0030316E">
        <w:t xml:space="preserve">or </w:t>
      </w:r>
      <w:r w:rsidRPr="0030316E">
        <w:rPr>
          <w:rFonts w:ascii="Courier New"/>
          <w:sz w:val="19"/>
        </w:rPr>
        <w:t>NULL</w:t>
      </w:r>
      <w:r w:rsidRPr="0030316E">
        <w:rPr>
          <w:rFonts w:ascii="Courier New"/>
          <w:spacing w:val="-55"/>
          <w:sz w:val="19"/>
        </w:rPr>
        <w:t xml:space="preserve"> </w:t>
      </w:r>
      <w:r w:rsidRPr="0030316E">
        <w:t>to denote</w:t>
      </w:r>
      <w:r w:rsidRPr="0030316E">
        <w:rPr>
          <w:spacing w:val="-1"/>
        </w:rPr>
        <w:t xml:space="preserve"> </w:t>
      </w:r>
      <w:r w:rsidRPr="0030316E">
        <w:t>a</w:t>
      </w:r>
      <w:r w:rsidRPr="0030316E">
        <w:rPr>
          <w:spacing w:val="-1"/>
        </w:rPr>
        <w:t xml:space="preserve"> </w:t>
      </w:r>
      <w:r w:rsidRPr="0030316E">
        <w:t>null</w:t>
      </w:r>
      <w:r w:rsidRPr="0030316E">
        <w:rPr>
          <w:spacing w:val="-1"/>
        </w:rPr>
        <w:t xml:space="preserve"> </w:t>
      </w:r>
      <w:r w:rsidRPr="0030316E">
        <w:t>pointer?</w:t>
      </w:r>
    </w:p>
    <w:p w14:paraId="72811EDD" w14:textId="77777777" w:rsidR="002E25FB" w:rsidRPr="0030316E" w:rsidRDefault="00000000">
      <w:pPr>
        <w:pStyle w:val="ListParagraph"/>
        <w:numPr>
          <w:ilvl w:val="0"/>
          <w:numId w:val="71"/>
        </w:numPr>
        <w:tabs>
          <w:tab w:val="left" w:pos="316"/>
        </w:tabs>
        <w:spacing w:line="235" w:lineRule="auto"/>
        <w:ind w:right="1800" w:hanging="168"/>
        <w:rPr>
          <w:sz w:val="24"/>
        </w:rPr>
      </w:pPr>
      <w:r w:rsidRPr="0030316E">
        <w:rPr>
          <w:rFonts w:ascii="Courier New" w:hAnsi="Courier New"/>
          <w:b/>
          <w:spacing w:val="-1"/>
          <w:sz w:val="19"/>
        </w:rPr>
        <w:t>0</w:t>
      </w:r>
      <w:r w:rsidRPr="0030316E">
        <w:rPr>
          <w:spacing w:val="-1"/>
          <w:sz w:val="24"/>
        </w:rPr>
        <w:t xml:space="preserve">: The literal </w:t>
      </w:r>
      <w:r w:rsidRPr="0030316E">
        <w:rPr>
          <w:rFonts w:ascii="Courier New" w:hAnsi="Courier New"/>
          <w:spacing w:val="-1"/>
          <w:sz w:val="19"/>
        </w:rPr>
        <w:t>0</w:t>
      </w:r>
      <w:r w:rsidRPr="0030316E">
        <w:rPr>
          <w:rFonts w:ascii="Courier New" w:hAnsi="Courier New"/>
          <w:spacing w:val="-55"/>
          <w:sz w:val="19"/>
        </w:rPr>
        <w:t xml:space="preserve"> </w:t>
      </w:r>
      <w:r w:rsidRPr="0030316E">
        <w:rPr>
          <w:spacing w:val="-1"/>
          <w:sz w:val="24"/>
        </w:rPr>
        <w:t>can</w:t>
      </w:r>
      <w:r w:rsidRPr="0030316E">
        <w:rPr>
          <w:sz w:val="24"/>
        </w:rPr>
        <w:t xml:space="preserve"> </w:t>
      </w:r>
      <w:r w:rsidRPr="0030316E">
        <w:rPr>
          <w:spacing w:val="-1"/>
          <w:sz w:val="24"/>
        </w:rPr>
        <w:t xml:space="preserve">be the </w:t>
      </w:r>
      <w:r w:rsidRPr="0030316E">
        <w:rPr>
          <w:sz w:val="24"/>
        </w:rPr>
        <w:t>null</w:t>
      </w:r>
      <w:r w:rsidRPr="0030316E">
        <w:rPr>
          <w:spacing w:val="-1"/>
          <w:sz w:val="24"/>
        </w:rPr>
        <w:t xml:space="preserve"> </w:t>
      </w:r>
      <w:r w:rsidRPr="0030316E">
        <w:rPr>
          <w:sz w:val="24"/>
        </w:rPr>
        <w:t>pointer</w:t>
      </w:r>
      <w:r w:rsidRPr="0030316E">
        <w:rPr>
          <w:spacing w:val="-1"/>
          <w:sz w:val="24"/>
        </w:rPr>
        <w:t xml:space="preserve"> </w:t>
      </w:r>
      <w:r w:rsidRPr="0030316E">
        <w:rPr>
          <w:rFonts w:ascii="Courier New" w:hAnsi="Courier New"/>
          <w:sz w:val="19"/>
        </w:rPr>
        <w:t>(void*)0</w:t>
      </w:r>
      <w:r w:rsidRPr="0030316E">
        <w:rPr>
          <w:rFonts w:ascii="Courier New" w:hAnsi="Courier New"/>
          <w:spacing w:val="-55"/>
          <w:sz w:val="19"/>
        </w:rPr>
        <w:t xml:space="preserve"> </w:t>
      </w:r>
      <w:r w:rsidRPr="0030316E">
        <w:rPr>
          <w:sz w:val="24"/>
        </w:rPr>
        <w:t>or</w:t>
      </w:r>
      <w:r w:rsidRPr="0030316E">
        <w:rPr>
          <w:spacing w:val="-1"/>
          <w:sz w:val="24"/>
        </w:rPr>
        <w:t xml:space="preserve"> </w:t>
      </w:r>
      <w:r w:rsidRPr="0030316E">
        <w:rPr>
          <w:sz w:val="24"/>
        </w:rPr>
        <w:t>the</w:t>
      </w:r>
      <w:r w:rsidRPr="0030316E">
        <w:rPr>
          <w:spacing w:val="-1"/>
          <w:sz w:val="24"/>
        </w:rPr>
        <w:t xml:space="preserve"> </w:t>
      </w:r>
      <w:r w:rsidRPr="0030316E">
        <w:rPr>
          <w:sz w:val="24"/>
        </w:rPr>
        <w:t xml:space="preserve">number </w:t>
      </w:r>
      <w:r w:rsidRPr="0030316E">
        <w:rPr>
          <w:rFonts w:ascii="Courier New" w:hAnsi="Courier New"/>
          <w:sz w:val="19"/>
        </w:rPr>
        <w:t>0</w:t>
      </w:r>
      <w:r w:rsidRPr="0030316E">
        <w:rPr>
          <w:sz w:val="24"/>
        </w:rPr>
        <w:t>. This</w:t>
      </w:r>
      <w:r w:rsidRPr="0030316E">
        <w:rPr>
          <w:spacing w:val="-1"/>
          <w:sz w:val="24"/>
        </w:rPr>
        <w:t xml:space="preserve"> </w:t>
      </w:r>
      <w:r w:rsidRPr="0030316E">
        <w:rPr>
          <w:sz w:val="24"/>
        </w:rPr>
        <w:t>is dependent</w:t>
      </w:r>
      <w:r w:rsidRPr="0030316E">
        <w:rPr>
          <w:spacing w:val="-1"/>
          <w:sz w:val="24"/>
        </w:rPr>
        <w:t xml:space="preserve"> </w:t>
      </w:r>
      <w:r w:rsidRPr="0030316E">
        <w:rPr>
          <w:sz w:val="24"/>
        </w:rPr>
        <w:t>on the</w:t>
      </w:r>
      <w:r w:rsidRPr="0030316E">
        <w:rPr>
          <w:spacing w:val="-57"/>
          <w:sz w:val="24"/>
        </w:rPr>
        <w:t xml:space="preserve"> </w:t>
      </w:r>
      <w:r w:rsidRPr="0030316E">
        <w:rPr>
          <w:sz w:val="24"/>
        </w:rPr>
        <w:t>context.</w:t>
      </w:r>
      <w:r w:rsidRPr="0030316E">
        <w:rPr>
          <w:spacing w:val="-1"/>
          <w:sz w:val="24"/>
        </w:rPr>
        <w:t xml:space="preserve"> </w:t>
      </w:r>
      <w:r w:rsidRPr="0030316E">
        <w:rPr>
          <w:sz w:val="24"/>
        </w:rPr>
        <w:t>Consequently,</w:t>
      </w:r>
      <w:r w:rsidRPr="0030316E">
        <w:rPr>
          <w:spacing w:val="-1"/>
          <w:sz w:val="24"/>
        </w:rPr>
        <w:t xml:space="preserve"> </w:t>
      </w:r>
      <w:r w:rsidRPr="0030316E">
        <w:rPr>
          <w:sz w:val="24"/>
        </w:rPr>
        <w:t>what</w:t>
      </w:r>
      <w:r w:rsidRPr="0030316E">
        <w:rPr>
          <w:spacing w:val="-2"/>
          <w:sz w:val="24"/>
        </w:rPr>
        <w:t xml:space="preserve"> </w:t>
      </w:r>
      <w:r w:rsidRPr="0030316E">
        <w:rPr>
          <w:sz w:val="24"/>
        </w:rPr>
        <w:t>started</w:t>
      </w:r>
      <w:r w:rsidRPr="0030316E">
        <w:rPr>
          <w:spacing w:val="-1"/>
          <w:sz w:val="24"/>
        </w:rPr>
        <w:t xml:space="preserve"> </w:t>
      </w:r>
      <w:r w:rsidRPr="0030316E">
        <w:rPr>
          <w:sz w:val="24"/>
        </w:rPr>
        <w:t>as</w:t>
      </w:r>
      <w:r w:rsidRPr="0030316E">
        <w:rPr>
          <w:spacing w:val="-2"/>
          <w:sz w:val="24"/>
        </w:rPr>
        <w:t xml:space="preserve"> </w:t>
      </w:r>
      <w:r w:rsidRPr="0030316E">
        <w:rPr>
          <w:sz w:val="24"/>
        </w:rPr>
        <w:t>null</w:t>
      </w:r>
      <w:r w:rsidRPr="0030316E">
        <w:rPr>
          <w:spacing w:val="-2"/>
          <w:sz w:val="24"/>
        </w:rPr>
        <w:t xml:space="preserve"> </w:t>
      </w:r>
      <w:r w:rsidRPr="0030316E">
        <w:rPr>
          <w:sz w:val="24"/>
        </w:rPr>
        <w:t>pointer</w:t>
      </w:r>
      <w:r w:rsidRPr="0030316E">
        <w:rPr>
          <w:spacing w:val="-2"/>
          <w:sz w:val="24"/>
        </w:rPr>
        <w:t xml:space="preserve"> </w:t>
      </w:r>
      <w:r w:rsidRPr="0030316E">
        <w:rPr>
          <w:sz w:val="24"/>
        </w:rPr>
        <w:t>could</w:t>
      </w:r>
      <w:r w:rsidRPr="0030316E">
        <w:rPr>
          <w:spacing w:val="-1"/>
          <w:sz w:val="24"/>
        </w:rPr>
        <w:t xml:space="preserve"> </w:t>
      </w:r>
      <w:r w:rsidRPr="0030316E">
        <w:rPr>
          <w:sz w:val="24"/>
        </w:rPr>
        <w:t>end up</w:t>
      </w:r>
      <w:r w:rsidRPr="0030316E">
        <w:rPr>
          <w:spacing w:val="-1"/>
          <w:sz w:val="24"/>
        </w:rPr>
        <w:t xml:space="preserve"> </w:t>
      </w:r>
      <w:r w:rsidRPr="0030316E">
        <w:rPr>
          <w:sz w:val="24"/>
        </w:rPr>
        <w:t>as</w:t>
      </w:r>
      <w:r w:rsidRPr="0030316E">
        <w:rPr>
          <w:spacing w:val="-2"/>
          <w:sz w:val="24"/>
        </w:rPr>
        <w:t xml:space="preserve"> </w:t>
      </w:r>
      <w:r w:rsidRPr="0030316E">
        <w:rPr>
          <w:sz w:val="24"/>
        </w:rPr>
        <w:t>number.</w:t>
      </w:r>
    </w:p>
    <w:p w14:paraId="5E89EE75" w14:textId="77777777" w:rsidR="002E25FB" w:rsidRPr="0030316E" w:rsidRDefault="00000000">
      <w:pPr>
        <w:pStyle w:val="ListParagraph"/>
        <w:numPr>
          <w:ilvl w:val="0"/>
          <w:numId w:val="71"/>
        </w:numPr>
        <w:tabs>
          <w:tab w:val="left" w:pos="316"/>
        </w:tabs>
        <w:spacing w:before="198" w:line="235" w:lineRule="auto"/>
        <w:ind w:right="2844" w:hanging="168"/>
        <w:rPr>
          <w:sz w:val="24"/>
        </w:rPr>
      </w:pPr>
      <w:r w:rsidRPr="0030316E">
        <w:rPr>
          <w:rFonts w:ascii="Courier New" w:hAnsi="Courier New"/>
          <w:b/>
          <w:spacing w:val="-1"/>
          <w:sz w:val="19"/>
        </w:rPr>
        <w:t>NULL</w:t>
      </w:r>
      <w:r w:rsidRPr="0030316E">
        <w:rPr>
          <w:spacing w:val="-1"/>
          <w:sz w:val="24"/>
        </w:rPr>
        <w:t xml:space="preserve">: </w:t>
      </w:r>
      <w:r w:rsidRPr="0030316E">
        <w:rPr>
          <w:rFonts w:ascii="Courier New" w:hAnsi="Courier New"/>
          <w:spacing w:val="-1"/>
          <w:sz w:val="19"/>
        </w:rPr>
        <w:t>NULL</w:t>
      </w:r>
      <w:r w:rsidRPr="0030316E">
        <w:rPr>
          <w:rFonts w:ascii="Courier New" w:hAnsi="Courier New"/>
          <w:spacing w:val="-54"/>
          <w:sz w:val="19"/>
        </w:rPr>
        <w:t xml:space="preserve"> </w:t>
      </w:r>
      <w:r w:rsidRPr="0030316E">
        <w:rPr>
          <w:spacing w:val="-1"/>
          <w:sz w:val="24"/>
        </w:rPr>
        <w:t>is a</w:t>
      </w:r>
      <w:r w:rsidRPr="0030316E">
        <w:rPr>
          <w:sz w:val="24"/>
        </w:rPr>
        <w:t xml:space="preserve"> </w:t>
      </w:r>
      <w:r w:rsidRPr="0030316E">
        <w:rPr>
          <w:spacing w:val="-1"/>
          <w:sz w:val="24"/>
        </w:rPr>
        <w:t>macro</w:t>
      </w:r>
      <w:r w:rsidRPr="0030316E">
        <w:rPr>
          <w:sz w:val="24"/>
        </w:rPr>
        <w:t xml:space="preserve"> </w:t>
      </w:r>
      <w:r w:rsidRPr="0030316E">
        <w:rPr>
          <w:spacing w:val="-1"/>
          <w:sz w:val="24"/>
        </w:rPr>
        <w:t>and,</w:t>
      </w:r>
      <w:r w:rsidRPr="0030316E">
        <w:rPr>
          <w:spacing w:val="1"/>
          <w:sz w:val="24"/>
        </w:rPr>
        <w:t xml:space="preserve"> </w:t>
      </w:r>
      <w:r w:rsidRPr="0030316E">
        <w:rPr>
          <w:spacing w:val="-1"/>
          <w:sz w:val="24"/>
        </w:rPr>
        <w:t>therefore,</w:t>
      </w:r>
      <w:r w:rsidRPr="0030316E">
        <w:rPr>
          <w:sz w:val="24"/>
        </w:rPr>
        <w:t xml:space="preserve"> you</w:t>
      </w:r>
      <w:r w:rsidRPr="0030316E">
        <w:rPr>
          <w:spacing w:val="1"/>
          <w:sz w:val="24"/>
        </w:rPr>
        <w:t xml:space="preserve"> </w:t>
      </w:r>
      <w:r w:rsidRPr="0030316E">
        <w:rPr>
          <w:sz w:val="24"/>
        </w:rPr>
        <w:t>don’t know</w:t>
      </w:r>
      <w:r w:rsidRPr="0030316E">
        <w:rPr>
          <w:spacing w:val="-1"/>
          <w:sz w:val="24"/>
        </w:rPr>
        <w:t xml:space="preserve"> </w:t>
      </w:r>
      <w:r w:rsidRPr="0030316E">
        <w:rPr>
          <w:sz w:val="24"/>
        </w:rPr>
        <w:t>what’s inside. A possible</w:t>
      </w:r>
      <w:r w:rsidRPr="0030316E">
        <w:rPr>
          <w:spacing w:val="-57"/>
          <w:sz w:val="24"/>
        </w:rPr>
        <w:t xml:space="preserve"> </w:t>
      </w:r>
      <w:r w:rsidRPr="0030316E">
        <w:rPr>
          <w:sz w:val="24"/>
        </w:rPr>
        <w:t>implementation</w:t>
      </w:r>
      <w:r w:rsidRPr="0030316E">
        <w:rPr>
          <w:spacing w:val="-1"/>
          <w:sz w:val="24"/>
        </w:rPr>
        <w:t xml:space="preserve"> </w:t>
      </w:r>
      <w:r w:rsidRPr="0030316E">
        <w:rPr>
          <w:sz w:val="24"/>
        </w:rPr>
        <w:t>according</w:t>
      </w:r>
      <w:r w:rsidRPr="0030316E">
        <w:rPr>
          <w:spacing w:val="-1"/>
          <w:sz w:val="24"/>
        </w:rPr>
        <w:t xml:space="preserve"> </w:t>
      </w:r>
      <w:r w:rsidRPr="0030316E">
        <w:rPr>
          <w:sz w:val="24"/>
        </w:rPr>
        <w:t>to</w:t>
      </w:r>
      <w:r w:rsidRPr="0030316E">
        <w:rPr>
          <w:spacing w:val="-1"/>
          <w:sz w:val="24"/>
        </w:rPr>
        <w:t xml:space="preserve"> </w:t>
      </w:r>
      <w:hyperlink r:id="rId71">
        <w:r w:rsidRPr="0030316E">
          <w:rPr>
            <w:color w:val="0000ED"/>
            <w:sz w:val="24"/>
          </w:rPr>
          <w:t>cppreference.com</w:t>
        </w:r>
        <w:r w:rsidRPr="0030316E">
          <w:rPr>
            <w:color w:val="0000ED"/>
            <w:spacing w:val="-1"/>
            <w:sz w:val="24"/>
          </w:rPr>
          <w:t xml:space="preserve"> </w:t>
        </w:r>
      </w:hyperlink>
      <w:r w:rsidRPr="0030316E">
        <w:rPr>
          <w:sz w:val="24"/>
        </w:rPr>
        <w:t>could</w:t>
      </w:r>
      <w:r w:rsidRPr="0030316E">
        <w:rPr>
          <w:spacing w:val="-1"/>
          <w:sz w:val="24"/>
        </w:rPr>
        <w:t xml:space="preserve"> </w:t>
      </w:r>
      <w:r w:rsidRPr="0030316E">
        <w:rPr>
          <w:sz w:val="24"/>
        </w:rPr>
        <w:t>be:</w:t>
      </w:r>
    </w:p>
    <w:p w14:paraId="6C8DE72D" w14:textId="77777777" w:rsidR="002E25FB" w:rsidRPr="0030316E" w:rsidRDefault="00000000">
      <w:pPr>
        <w:spacing w:before="207"/>
        <w:ind w:left="160"/>
        <w:rPr>
          <w:rFonts w:ascii="Courier New"/>
          <w:sz w:val="18"/>
        </w:rPr>
      </w:pPr>
      <w:r w:rsidRPr="0030316E">
        <w:rPr>
          <w:rFonts w:ascii="Courier New"/>
          <w:sz w:val="18"/>
        </w:rPr>
        <w:t>#define</w:t>
      </w:r>
      <w:r w:rsidRPr="0030316E">
        <w:rPr>
          <w:rFonts w:ascii="Courier New"/>
          <w:spacing w:val="-5"/>
          <w:sz w:val="18"/>
        </w:rPr>
        <w:t xml:space="preserve"> </w:t>
      </w:r>
      <w:r w:rsidRPr="0030316E">
        <w:rPr>
          <w:rFonts w:ascii="Courier New"/>
          <w:sz w:val="18"/>
        </w:rPr>
        <w:t>NULL</w:t>
      </w:r>
      <w:r w:rsidRPr="0030316E">
        <w:rPr>
          <w:rFonts w:ascii="Courier New"/>
          <w:spacing w:val="-5"/>
          <w:sz w:val="18"/>
        </w:rPr>
        <w:t xml:space="preserve"> </w:t>
      </w:r>
      <w:r w:rsidRPr="0030316E">
        <w:rPr>
          <w:rFonts w:ascii="Courier New"/>
          <w:sz w:val="18"/>
        </w:rPr>
        <w:t>0</w:t>
      </w:r>
    </w:p>
    <w:p w14:paraId="1AEAA009" w14:textId="77777777" w:rsidR="002E25FB" w:rsidRPr="0030316E" w:rsidRDefault="00000000">
      <w:pPr>
        <w:spacing w:before="25" w:line="268" w:lineRule="auto"/>
        <w:ind w:left="160" w:right="8437"/>
        <w:rPr>
          <w:rFonts w:ascii="Courier New"/>
          <w:sz w:val="18"/>
        </w:rPr>
      </w:pPr>
      <w:r w:rsidRPr="0030316E">
        <w:rPr>
          <w:rFonts w:ascii="Courier New"/>
          <w:sz w:val="18"/>
        </w:rPr>
        <w:t>//since</w:t>
      </w:r>
      <w:r w:rsidRPr="0030316E">
        <w:rPr>
          <w:rFonts w:ascii="Courier New"/>
          <w:spacing w:val="2"/>
          <w:sz w:val="18"/>
        </w:rPr>
        <w:t xml:space="preserve"> </w:t>
      </w:r>
      <w:r w:rsidRPr="0030316E">
        <w:rPr>
          <w:rFonts w:ascii="Courier New"/>
          <w:sz w:val="18"/>
        </w:rPr>
        <w:t>C++11</w:t>
      </w:r>
      <w:r w:rsidRPr="0030316E">
        <w:rPr>
          <w:rFonts w:ascii="Courier New"/>
          <w:spacing w:val="1"/>
          <w:sz w:val="18"/>
        </w:rPr>
        <w:t xml:space="preserve"> </w:t>
      </w:r>
      <w:r w:rsidRPr="0030316E">
        <w:rPr>
          <w:rFonts w:ascii="Courier New"/>
          <w:sz w:val="18"/>
        </w:rPr>
        <w:t>#define</w:t>
      </w:r>
      <w:r w:rsidRPr="0030316E">
        <w:rPr>
          <w:rFonts w:ascii="Courier New"/>
          <w:spacing w:val="-8"/>
          <w:sz w:val="18"/>
        </w:rPr>
        <w:t xml:space="preserve"> </w:t>
      </w:r>
      <w:r w:rsidRPr="0030316E">
        <w:rPr>
          <w:rFonts w:ascii="Courier New"/>
          <w:sz w:val="18"/>
        </w:rPr>
        <w:t>NULL</w:t>
      </w:r>
      <w:r w:rsidRPr="0030316E">
        <w:rPr>
          <w:rFonts w:ascii="Courier New"/>
          <w:spacing w:val="-8"/>
          <w:sz w:val="18"/>
        </w:rPr>
        <w:t xml:space="preserve"> </w:t>
      </w:r>
      <w:r w:rsidRPr="0030316E">
        <w:rPr>
          <w:rFonts w:ascii="Courier New"/>
          <w:sz w:val="18"/>
        </w:rPr>
        <w:t>nullptr</w:t>
      </w:r>
    </w:p>
    <w:p w14:paraId="360A4852" w14:textId="77777777" w:rsidR="002E25FB" w:rsidRPr="0030316E" w:rsidRDefault="002E25FB">
      <w:pPr>
        <w:pStyle w:val="BodyText"/>
        <w:spacing w:before="9"/>
        <w:rPr>
          <w:rFonts w:ascii="Courier New"/>
          <w:sz w:val="19"/>
        </w:rPr>
      </w:pPr>
    </w:p>
    <w:p w14:paraId="43853D77" w14:textId="77777777" w:rsidR="002E25FB" w:rsidRPr="0030316E" w:rsidRDefault="00000000">
      <w:pPr>
        <w:ind w:left="100"/>
        <w:rPr>
          <w:rFonts w:ascii="Courier New"/>
          <w:b/>
          <w:sz w:val="19"/>
        </w:rPr>
      </w:pPr>
      <w:r w:rsidRPr="0030316E">
        <w:rPr>
          <w:b/>
          <w:spacing w:val="-1"/>
          <w:sz w:val="24"/>
        </w:rPr>
        <w:t>Replace the</w:t>
      </w:r>
      <w:r w:rsidRPr="0030316E">
        <w:rPr>
          <w:b/>
          <w:sz w:val="24"/>
        </w:rPr>
        <w:t xml:space="preserve"> </w:t>
      </w:r>
      <w:r w:rsidRPr="0030316E">
        <w:rPr>
          <w:b/>
          <w:spacing w:val="-1"/>
          <w:sz w:val="24"/>
        </w:rPr>
        <w:t>null pointer</w:t>
      </w:r>
      <w:r w:rsidRPr="0030316E">
        <w:rPr>
          <w:b/>
          <w:sz w:val="24"/>
        </w:rPr>
        <w:t xml:space="preserve"> </w:t>
      </w:r>
      <w:r w:rsidRPr="0030316E">
        <w:rPr>
          <w:rFonts w:ascii="Courier New"/>
          <w:b/>
          <w:sz w:val="19"/>
        </w:rPr>
        <w:t>0</w:t>
      </w:r>
      <w:r w:rsidRPr="0030316E">
        <w:rPr>
          <w:rFonts w:ascii="Courier New"/>
          <w:b/>
          <w:spacing w:val="-55"/>
          <w:sz w:val="19"/>
        </w:rPr>
        <w:t xml:space="preserve"> </w:t>
      </w:r>
      <w:r w:rsidRPr="0030316E">
        <w:rPr>
          <w:b/>
          <w:sz w:val="24"/>
        </w:rPr>
        <w:t xml:space="preserve">and </w:t>
      </w:r>
      <w:r w:rsidRPr="0030316E">
        <w:rPr>
          <w:rFonts w:ascii="Courier New"/>
          <w:b/>
          <w:sz w:val="19"/>
        </w:rPr>
        <w:t>NULL</w:t>
      </w:r>
      <w:r w:rsidRPr="0030316E">
        <w:rPr>
          <w:rFonts w:ascii="Courier New"/>
          <w:b/>
          <w:spacing w:val="-55"/>
          <w:sz w:val="19"/>
        </w:rPr>
        <w:t xml:space="preserve"> </w:t>
      </w:r>
      <w:r w:rsidRPr="0030316E">
        <w:rPr>
          <w:b/>
          <w:sz w:val="24"/>
        </w:rPr>
        <w:t>with the</w:t>
      </w:r>
      <w:r w:rsidRPr="0030316E">
        <w:rPr>
          <w:b/>
          <w:spacing w:val="-1"/>
          <w:sz w:val="24"/>
        </w:rPr>
        <w:t xml:space="preserve"> </w:t>
      </w:r>
      <w:r w:rsidRPr="0030316E">
        <w:rPr>
          <w:rFonts w:ascii="Courier New"/>
          <w:b/>
          <w:sz w:val="19"/>
        </w:rPr>
        <w:t>nullptr</w:t>
      </w:r>
    </w:p>
    <w:p w14:paraId="6993E99A" w14:textId="77777777" w:rsidR="002E25FB" w:rsidRPr="0030316E" w:rsidRDefault="00000000">
      <w:pPr>
        <w:pStyle w:val="BodyText"/>
        <w:spacing w:before="120" w:line="235" w:lineRule="auto"/>
        <w:ind w:left="100" w:right="1345"/>
      </w:pPr>
      <w:r w:rsidRPr="0030316E">
        <w:rPr>
          <w:spacing w:val="-1"/>
        </w:rPr>
        <w:t>I normally</w:t>
      </w:r>
      <w:r w:rsidRPr="0030316E">
        <w:t xml:space="preserve"> </w:t>
      </w:r>
      <w:r w:rsidRPr="0030316E">
        <w:rPr>
          <w:spacing w:val="-1"/>
        </w:rPr>
        <w:t>don’t suggest to</w:t>
      </w:r>
      <w:r w:rsidRPr="0030316E">
        <w:rPr>
          <w:spacing w:val="1"/>
        </w:rPr>
        <w:t xml:space="preserve"> </w:t>
      </w:r>
      <w:r w:rsidRPr="0030316E">
        <w:rPr>
          <w:spacing w:val="-1"/>
        </w:rPr>
        <w:t>refactor existing</w:t>
      </w:r>
      <w:r w:rsidRPr="0030316E">
        <w:t xml:space="preserve"> code. Both</w:t>
      </w:r>
      <w:r w:rsidRPr="0030316E">
        <w:rPr>
          <w:spacing w:val="1"/>
        </w:rPr>
        <w:t xml:space="preserve"> </w:t>
      </w:r>
      <w:r w:rsidRPr="0030316E">
        <w:t>null</w:t>
      </w:r>
      <w:r w:rsidRPr="0030316E">
        <w:rPr>
          <w:spacing w:val="-1"/>
        </w:rPr>
        <w:t xml:space="preserve"> </w:t>
      </w:r>
      <w:r w:rsidRPr="0030316E">
        <w:t>pointer</w:t>
      </w:r>
      <w:r w:rsidRPr="0030316E">
        <w:rPr>
          <w:spacing w:val="-1"/>
        </w:rPr>
        <w:t xml:space="preserve"> </w:t>
      </w:r>
      <w:r w:rsidRPr="0030316E">
        <w:rPr>
          <w:rFonts w:ascii="Courier New" w:hAnsi="Courier New"/>
          <w:sz w:val="19"/>
        </w:rPr>
        <w:t>0</w:t>
      </w:r>
      <w:r w:rsidRPr="0030316E">
        <w:rPr>
          <w:rFonts w:ascii="Courier New" w:hAnsi="Courier New"/>
          <w:spacing w:val="-55"/>
          <w:sz w:val="19"/>
        </w:rPr>
        <w:t xml:space="preserve"> </w:t>
      </w:r>
      <w:r w:rsidRPr="0030316E">
        <w:t xml:space="preserve">and </w:t>
      </w:r>
      <w:r w:rsidRPr="0030316E">
        <w:rPr>
          <w:rFonts w:ascii="Courier New" w:hAnsi="Courier New"/>
          <w:sz w:val="19"/>
        </w:rPr>
        <w:t>NULL</w:t>
      </w:r>
      <w:r w:rsidRPr="0030316E">
        <w:rPr>
          <w:rFonts w:ascii="Courier New" w:hAnsi="Courier New"/>
          <w:spacing w:val="-55"/>
          <w:sz w:val="19"/>
        </w:rPr>
        <w:t xml:space="preserve"> </w:t>
      </w:r>
      <w:r w:rsidRPr="0030316E">
        <w:t>are</w:t>
      </w:r>
      <w:r w:rsidRPr="0030316E">
        <w:rPr>
          <w:spacing w:val="-1"/>
        </w:rPr>
        <w:t xml:space="preserve"> </w:t>
      </w:r>
      <w:r w:rsidRPr="0030316E">
        <w:t>an exception</w:t>
      </w:r>
      <w:r w:rsidRPr="0030316E">
        <w:rPr>
          <w:spacing w:val="-57"/>
        </w:rPr>
        <w:t xml:space="preserve"> </w:t>
      </w:r>
      <w:r w:rsidRPr="0030316E">
        <w:rPr>
          <w:spacing w:val="-1"/>
        </w:rPr>
        <w:t>of this rule.</w:t>
      </w:r>
      <w:r w:rsidRPr="0030316E">
        <w:t xml:space="preserve"> </w:t>
      </w:r>
      <w:r w:rsidRPr="0030316E">
        <w:rPr>
          <w:spacing w:val="-1"/>
        </w:rPr>
        <w:t>Replace all occurrences</w:t>
      </w:r>
      <w:r w:rsidRPr="0030316E">
        <w:t xml:space="preserve"> of</w:t>
      </w:r>
      <w:r w:rsidRPr="0030316E">
        <w:rPr>
          <w:spacing w:val="-1"/>
        </w:rPr>
        <w:t xml:space="preserve"> </w:t>
      </w:r>
      <w:r w:rsidRPr="0030316E">
        <w:t>null</w:t>
      </w:r>
      <w:r w:rsidRPr="0030316E">
        <w:rPr>
          <w:spacing w:val="-1"/>
        </w:rPr>
        <w:t xml:space="preserve"> </w:t>
      </w:r>
      <w:r w:rsidRPr="0030316E">
        <w:t xml:space="preserve">pointer </w:t>
      </w:r>
      <w:r w:rsidRPr="0030316E">
        <w:rPr>
          <w:rFonts w:ascii="Courier New" w:hAnsi="Courier New"/>
          <w:sz w:val="19"/>
        </w:rPr>
        <w:t>0</w:t>
      </w:r>
      <w:r w:rsidRPr="0030316E">
        <w:rPr>
          <w:rFonts w:ascii="Courier New" w:hAnsi="Courier New"/>
          <w:spacing w:val="-55"/>
          <w:sz w:val="19"/>
        </w:rPr>
        <w:t xml:space="preserve"> </w:t>
      </w:r>
      <w:r w:rsidRPr="0030316E">
        <w:t>and</w:t>
      </w:r>
      <w:r w:rsidRPr="0030316E">
        <w:rPr>
          <w:spacing w:val="1"/>
        </w:rPr>
        <w:t xml:space="preserve"> </w:t>
      </w:r>
      <w:r w:rsidRPr="0030316E">
        <w:rPr>
          <w:rFonts w:ascii="Courier New" w:hAnsi="Courier New"/>
          <w:sz w:val="19"/>
        </w:rPr>
        <w:t>NULL</w:t>
      </w:r>
      <w:r w:rsidRPr="0030316E">
        <w:rPr>
          <w:rFonts w:ascii="Courier New" w:hAnsi="Courier New"/>
          <w:spacing w:val="-55"/>
          <w:sz w:val="19"/>
        </w:rPr>
        <w:t xml:space="preserve"> </w:t>
      </w:r>
      <w:r w:rsidRPr="0030316E">
        <w:t>with the</w:t>
      </w:r>
      <w:r w:rsidRPr="0030316E">
        <w:rPr>
          <w:spacing w:val="-1"/>
        </w:rPr>
        <w:t xml:space="preserve"> </w:t>
      </w:r>
      <w:r w:rsidRPr="0030316E">
        <w:t>null</w:t>
      </w:r>
      <w:r w:rsidRPr="0030316E">
        <w:rPr>
          <w:spacing w:val="-1"/>
        </w:rPr>
        <w:t xml:space="preserve"> </w:t>
      </w:r>
      <w:r w:rsidRPr="0030316E">
        <w:t xml:space="preserve">pointer </w:t>
      </w:r>
      <w:r w:rsidRPr="0030316E">
        <w:rPr>
          <w:rFonts w:ascii="Courier New" w:hAnsi="Courier New"/>
          <w:sz w:val="19"/>
        </w:rPr>
        <w:t>nullptr</w:t>
      </w:r>
      <w:r w:rsidRPr="0030316E">
        <w:t>.</w:t>
      </w:r>
    </w:p>
    <w:p w14:paraId="6A759DF2" w14:textId="77777777" w:rsidR="002E25FB" w:rsidRPr="0030316E" w:rsidRDefault="00000000">
      <w:pPr>
        <w:tabs>
          <w:tab w:val="left" w:pos="2211"/>
        </w:tabs>
        <w:spacing w:before="130" w:line="268" w:lineRule="auto"/>
        <w:ind w:left="160" w:right="7897"/>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z w:val="18"/>
        </w:rPr>
        <w:tab/>
        <w:t>// bad</w:t>
      </w:r>
      <w:r w:rsidRPr="0030316E">
        <w:rPr>
          <w:rFonts w:ascii="Courier New"/>
          <w:spacing w:val="-105"/>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b</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NULL;</w:t>
      </w:r>
      <w:r w:rsidRPr="0030316E">
        <w:rPr>
          <w:rFonts w:ascii="Courier New"/>
          <w:sz w:val="18"/>
        </w:rPr>
        <w:tab/>
        <w:t>//</w:t>
      </w:r>
      <w:r w:rsidRPr="0030316E">
        <w:rPr>
          <w:rFonts w:ascii="Courier New"/>
          <w:spacing w:val="-14"/>
          <w:sz w:val="18"/>
        </w:rPr>
        <w:t xml:space="preserve"> </w:t>
      </w:r>
      <w:r w:rsidRPr="0030316E">
        <w:rPr>
          <w:rFonts w:ascii="Courier New"/>
          <w:sz w:val="18"/>
        </w:rPr>
        <w:t>bad</w:t>
      </w:r>
    </w:p>
    <w:p w14:paraId="3D39476C" w14:textId="77777777" w:rsidR="002E25FB" w:rsidRPr="0030316E" w:rsidRDefault="002E25FB">
      <w:pPr>
        <w:pStyle w:val="BodyText"/>
        <w:spacing w:before="1"/>
        <w:rPr>
          <w:rFonts w:ascii="Courier New"/>
          <w:sz w:val="20"/>
        </w:rPr>
      </w:pPr>
    </w:p>
    <w:p w14:paraId="5975D366" w14:textId="77777777" w:rsidR="002E25FB" w:rsidRPr="0030316E" w:rsidRDefault="00000000">
      <w:pPr>
        <w:spacing w:line="268" w:lineRule="auto"/>
        <w:ind w:left="160" w:right="7618"/>
        <w:rPr>
          <w:rFonts w:ascii="Courier New"/>
          <w:sz w:val="18"/>
        </w:rPr>
      </w:pPr>
      <w:r w:rsidRPr="0030316E">
        <w:rPr>
          <w:rFonts w:ascii="Courier New"/>
          <w:sz w:val="18"/>
        </w:rPr>
        <w:t>int* a = nullptr;</w:t>
      </w:r>
      <w:r w:rsidRPr="0030316E">
        <w:rPr>
          <w:rFonts w:ascii="Courier New"/>
          <w:spacing w:val="1"/>
          <w:sz w:val="18"/>
        </w:rPr>
        <w:t xml:space="preserve"> </w:t>
      </w:r>
      <w:r w:rsidRPr="0030316E">
        <w:rPr>
          <w:rFonts w:ascii="Courier New"/>
          <w:sz w:val="18"/>
        </w:rPr>
        <w:t>// good</w:t>
      </w:r>
      <w:r w:rsidRPr="0030316E">
        <w:rPr>
          <w:rFonts w:ascii="Courier New"/>
          <w:spacing w:val="-107"/>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b</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nullptr;</w:t>
      </w:r>
      <w:r w:rsidRPr="0030316E">
        <w:rPr>
          <w:rFonts w:ascii="Courier New"/>
          <w:spacing w:val="10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good</w:t>
      </w:r>
    </w:p>
    <w:p w14:paraId="183BCFBE" w14:textId="77777777" w:rsidR="002E25FB" w:rsidRPr="0030316E" w:rsidRDefault="00000000">
      <w:pPr>
        <w:pStyle w:val="BodyText"/>
        <w:spacing w:before="105"/>
        <w:ind w:left="100" w:right="1641"/>
      </w:pPr>
      <w:r w:rsidRPr="0030316E">
        <w:t>If</w:t>
      </w:r>
      <w:r w:rsidRPr="0030316E">
        <w:rPr>
          <w:spacing w:val="-4"/>
        </w:rPr>
        <w:t xml:space="preserve"> </w:t>
      </w:r>
      <w:r w:rsidRPr="0030316E">
        <w:t>your</w:t>
      </w:r>
      <w:r w:rsidRPr="0030316E">
        <w:rPr>
          <w:spacing w:val="-4"/>
        </w:rPr>
        <w:t xml:space="preserve"> </w:t>
      </w:r>
      <w:r w:rsidRPr="0030316E">
        <w:t>program</w:t>
      </w:r>
      <w:r w:rsidRPr="0030316E">
        <w:rPr>
          <w:spacing w:val="-3"/>
        </w:rPr>
        <w:t xml:space="preserve"> </w:t>
      </w:r>
      <w:r w:rsidRPr="0030316E">
        <w:t>compiles</w:t>
      </w:r>
      <w:r w:rsidRPr="0030316E">
        <w:rPr>
          <w:spacing w:val="-4"/>
        </w:rPr>
        <w:t xml:space="preserve"> </w:t>
      </w:r>
      <w:r w:rsidRPr="0030316E">
        <w:t>after</w:t>
      </w:r>
      <w:r w:rsidRPr="0030316E">
        <w:rPr>
          <w:spacing w:val="-3"/>
        </w:rPr>
        <w:t xml:space="preserve"> </w:t>
      </w:r>
      <w:r w:rsidRPr="0030316E">
        <w:t>the</w:t>
      </w:r>
      <w:r w:rsidRPr="0030316E">
        <w:rPr>
          <w:spacing w:val="-4"/>
        </w:rPr>
        <w:t xml:space="preserve"> </w:t>
      </w:r>
      <w:r w:rsidRPr="0030316E">
        <w:t>refactoring,</w:t>
      </w:r>
      <w:r w:rsidRPr="0030316E">
        <w:rPr>
          <w:spacing w:val="-3"/>
        </w:rPr>
        <w:t xml:space="preserve"> </w:t>
      </w:r>
      <w:r w:rsidRPr="0030316E">
        <w:t>fine.</w:t>
      </w:r>
      <w:r w:rsidRPr="0030316E">
        <w:rPr>
          <w:spacing w:val="-2"/>
        </w:rPr>
        <w:t xml:space="preserve"> </w:t>
      </w:r>
      <w:r w:rsidRPr="0030316E">
        <w:t>If</w:t>
      </w:r>
      <w:r w:rsidRPr="0030316E">
        <w:rPr>
          <w:spacing w:val="-4"/>
        </w:rPr>
        <w:t xml:space="preserve"> </w:t>
      </w:r>
      <w:r w:rsidRPr="0030316E">
        <w:t>you</w:t>
      </w:r>
      <w:r w:rsidRPr="0030316E">
        <w:rPr>
          <w:spacing w:val="-2"/>
        </w:rPr>
        <w:t xml:space="preserve"> </w:t>
      </w:r>
      <w:r w:rsidRPr="0030316E">
        <w:t>get</w:t>
      </w:r>
      <w:r w:rsidRPr="0030316E">
        <w:rPr>
          <w:spacing w:val="-4"/>
        </w:rPr>
        <w:t xml:space="preserve"> </w:t>
      </w:r>
      <w:r w:rsidRPr="0030316E">
        <w:t>a</w:t>
      </w:r>
      <w:r w:rsidRPr="0030316E">
        <w:rPr>
          <w:spacing w:val="-4"/>
        </w:rPr>
        <w:t xml:space="preserve"> </w:t>
      </w:r>
      <w:r w:rsidRPr="0030316E">
        <w:t>compiler</w:t>
      </w:r>
      <w:r w:rsidRPr="0030316E">
        <w:rPr>
          <w:spacing w:val="-3"/>
        </w:rPr>
        <w:t xml:space="preserve"> </w:t>
      </w:r>
      <w:r w:rsidRPr="0030316E">
        <w:t>error,</w:t>
      </w:r>
      <w:r w:rsidRPr="0030316E">
        <w:rPr>
          <w:spacing w:val="-3"/>
        </w:rPr>
        <w:t xml:space="preserve"> </w:t>
      </w:r>
      <w:r w:rsidRPr="0030316E">
        <w:t>you</w:t>
      </w:r>
      <w:r w:rsidRPr="0030316E">
        <w:rPr>
          <w:spacing w:val="-2"/>
        </w:rPr>
        <w:t xml:space="preserve"> </w:t>
      </w:r>
      <w:r w:rsidRPr="0030316E">
        <w:t>already</w:t>
      </w:r>
      <w:r w:rsidRPr="0030316E">
        <w:rPr>
          <w:spacing w:val="-57"/>
        </w:rPr>
        <w:t xml:space="preserve"> </w:t>
      </w:r>
      <w:r w:rsidRPr="0030316E">
        <w:t>know</w:t>
      </w:r>
      <w:r w:rsidRPr="0030316E">
        <w:rPr>
          <w:spacing w:val="-3"/>
        </w:rPr>
        <w:t xml:space="preserve"> </w:t>
      </w:r>
      <w:r w:rsidRPr="0030316E">
        <w:t>that</w:t>
      </w:r>
      <w:r w:rsidRPr="0030316E">
        <w:rPr>
          <w:spacing w:val="-3"/>
        </w:rPr>
        <w:t xml:space="preserve"> </w:t>
      </w:r>
      <w:r w:rsidRPr="0030316E">
        <w:t>you</w:t>
      </w:r>
      <w:r w:rsidRPr="0030316E">
        <w:rPr>
          <w:spacing w:val="-2"/>
        </w:rPr>
        <w:t xml:space="preserve"> </w:t>
      </w:r>
      <w:r w:rsidRPr="0030316E">
        <w:t>used</w:t>
      </w:r>
      <w:r w:rsidRPr="0030316E">
        <w:rPr>
          <w:spacing w:val="-1"/>
        </w:rPr>
        <w:t xml:space="preserve"> </w:t>
      </w:r>
      <w:r w:rsidRPr="0030316E">
        <w:t>a</w:t>
      </w:r>
      <w:r w:rsidRPr="0030316E">
        <w:rPr>
          <w:spacing w:val="-3"/>
        </w:rPr>
        <w:t xml:space="preserve"> </w:t>
      </w:r>
      <w:r w:rsidRPr="0030316E">
        <w:t>null</w:t>
      </w:r>
      <w:r w:rsidRPr="0030316E">
        <w:rPr>
          <w:spacing w:val="-3"/>
        </w:rPr>
        <w:t xml:space="preserve"> </w:t>
      </w:r>
      <w:r w:rsidRPr="0030316E">
        <w:t>pointer</w:t>
      </w:r>
      <w:r w:rsidRPr="0030316E">
        <w:rPr>
          <w:spacing w:val="-2"/>
        </w:rPr>
        <w:t xml:space="preserve"> </w:t>
      </w:r>
      <w:r w:rsidRPr="0030316E">
        <w:t>against</w:t>
      </w:r>
      <w:r w:rsidRPr="0030316E">
        <w:rPr>
          <w:spacing w:val="-3"/>
        </w:rPr>
        <w:t xml:space="preserve"> </w:t>
      </w:r>
      <w:r w:rsidRPr="0030316E">
        <w:t>its</w:t>
      </w:r>
      <w:r w:rsidRPr="0030316E">
        <w:rPr>
          <w:spacing w:val="-3"/>
        </w:rPr>
        <w:t xml:space="preserve"> </w:t>
      </w:r>
      <w:r w:rsidRPr="0030316E">
        <w:t>nature</w:t>
      </w:r>
      <w:r w:rsidRPr="0030316E">
        <w:rPr>
          <w:spacing w:val="-2"/>
        </w:rPr>
        <w:t xml:space="preserve"> </w:t>
      </w:r>
      <w:r w:rsidRPr="0030316E">
        <w:t>and</w:t>
      </w:r>
      <w:r w:rsidRPr="0030316E">
        <w:rPr>
          <w:spacing w:val="-2"/>
        </w:rPr>
        <w:t xml:space="preserve"> </w:t>
      </w:r>
      <w:r w:rsidRPr="0030316E">
        <w:t>you</w:t>
      </w:r>
      <w:r w:rsidRPr="0030316E">
        <w:rPr>
          <w:spacing w:val="-2"/>
        </w:rPr>
        <w:t xml:space="preserve"> </w:t>
      </w:r>
      <w:r w:rsidRPr="0030316E">
        <w:t>detected</w:t>
      </w:r>
      <w:r w:rsidRPr="0030316E">
        <w:rPr>
          <w:spacing w:val="-1"/>
        </w:rPr>
        <w:t xml:space="preserve"> </w:t>
      </w:r>
      <w:r w:rsidRPr="0030316E">
        <w:t>undefined</w:t>
      </w:r>
      <w:r w:rsidRPr="0030316E">
        <w:rPr>
          <w:spacing w:val="-2"/>
        </w:rPr>
        <w:t xml:space="preserve"> </w:t>
      </w:r>
      <w:r w:rsidRPr="0030316E">
        <w:t>behavior.</w:t>
      </w:r>
    </w:p>
    <w:p w14:paraId="499D5DC7" w14:textId="77777777" w:rsidR="002E25FB" w:rsidRPr="0030316E" w:rsidRDefault="002E25FB">
      <w:pPr>
        <w:pStyle w:val="BodyText"/>
        <w:spacing w:before="3"/>
        <w:rPr>
          <w:sz w:val="21"/>
        </w:rPr>
      </w:pPr>
    </w:p>
    <w:p w14:paraId="35236626" w14:textId="77777777" w:rsidR="002E25FB" w:rsidRPr="0030316E" w:rsidRDefault="00000000">
      <w:pPr>
        <w:pStyle w:val="BodyText"/>
        <w:spacing w:line="235" w:lineRule="auto"/>
        <w:ind w:left="100" w:right="1302"/>
      </w:pPr>
      <w:r w:rsidRPr="0030316E">
        <w:rPr>
          <w:spacing w:val="-1"/>
        </w:rPr>
        <w:t xml:space="preserve">The null pointer </w:t>
      </w:r>
      <w:r w:rsidRPr="0030316E">
        <w:rPr>
          <w:rFonts w:ascii="Courier New"/>
          <w:spacing w:val="-1"/>
          <w:sz w:val="19"/>
        </w:rPr>
        <w:t xml:space="preserve">nullptr </w:t>
      </w:r>
      <w:r w:rsidRPr="0030316E">
        <w:t xml:space="preserve">avoids the ambiguity of the number </w:t>
      </w:r>
      <w:r w:rsidRPr="0030316E">
        <w:rPr>
          <w:rFonts w:ascii="Courier New"/>
          <w:sz w:val="19"/>
        </w:rPr>
        <w:t xml:space="preserve">0 </w:t>
      </w:r>
      <w:r w:rsidRPr="0030316E">
        <w:t xml:space="preserve">and the macro </w:t>
      </w:r>
      <w:r w:rsidRPr="0030316E">
        <w:rPr>
          <w:rFonts w:ascii="Courier New"/>
          <w:sz w:val="19"/>
        </w:rPr>
        <w:t>NULL</w:t>
      </w:r>
      <w:r w:rsidRPr="0030316E">
        <w:t xml:space="preserve">. </w:t>
      </w:r>
      <w:r w:rsidRPr="0030316E">
        <w:rPr>
          <w:rFonts w:ascii="Courier New"/>
          <w:sz w:val="19"/>
        </w:rPr>
        <w:t xml:space="preserve">nullptr </w:t>
      </w:r>
      <w:r w:rsidRPr="0030316E">
        <w:t>is</w:t>
      </w:r>
      <w:r w:rsidRPr="0030316E">
        <w:rPr>
          <w:spacing w:val="1"/>
        </w:rPr>
        <w:t xml:space="preserve"> </w:t>
      </w:r>
      <w:r w:rsidRPr="0030316E">
        <w:rPr>
          <w:spacing w:val="-1"/>
        </w:rPr>
        <w:t xml:space="preserve">and remains of type </w:t>
      </w:r>
      <w:r w:rsidRPr="0030316E">
        <w:rPr>
          <w:rFonts w:ascii="Courier New"/>
          <w:spacing w:val="-1"/>
          <w:sz w:val="19"/>
        </w:rPr>
        <w:t>std::nullptr_t</w:t>
      </w:r>
      <w:r w:rsidRPr="0030316E">
        <w:rPr>
          <w:spacing w:val="-1"/>
        </w:rPr>
        <w:t xml:space="preserve">. </w:t>
      </w:r>
      <w:r w:rsidRPr="0030316E">
        <w:t xml:space="preserve">You can assign a </w:t>
      </w:r>
      <w:r w:rsidRPr="0030316E">
        <w:rPr>
          <w:rFonts w:ascii="Courier New"/>
          <w:sz w:val="19"/>
        </w:rPr>
        <w:t xml:space="preserve">nullptr </w:t>
      </w:r>
      <w:r w:rsidRPr="0030316E">
        <w:t>to an arbitrary pointer. The</w:t>
      </w:r>
      <w:r w:rsidRPr="0030316E">
        <w:rPr>
          <w:spacing w:val="1"/>
        </w:rPr>
        <w:t xml:space="preserve"> </w:t>
      </w:r>
      <w:r w:rsidRPr="0030316E">
        <w:t>pointer becomes a null pointer and points, therefore, to no data. You cannot dereference a</w:t>
      </w:r>
      <w:r w:rsidRPr="0030316E">
        <w:rPr>
          <w:spacing w:val="1"/>
        </w:rPr>
        <w:t xml:space="preserve"> </w:t>
      </w:r>
      <w:r w:rsidRPr="0030316E">
        <w:rPr>
          <w:rFonts w:ascii="Courier New"/>
          <w:sz w:val="19"/>
        </w:rPr>
        <w:t>nullptr</w:t>
      </w:r>
      <w:r w:rsidRPr="0030316E">
        <w:t>. The pointer of this type can on one hand be compared with all pointers and can on the</w:t>
      </w:r>
      <w:r w:rsidRPr="0030316E">
        <w:rPr>
          <w:spacing w:val="1"/>
        </w:rPr>
        <w:t xml:space="preserve"> </w:t>
      </w:r>
      <w:r w:rsidRPr="0030316E">
        <w:rPr>
          <w:spacing w:val="-1"/>
        </w:rPr>
        <w:t>other hand</w:t>
      </w:r>
      <w:r w:rsidRPr="0030316E">
        <w:t xml:space="preserve"> </w:t>
      </w:r>
      <w:r w:rsidRPr="0030316E">
        <w:rPr>
          <w:spacing w:val="-1"/>
        </w:rPr>
        <w:t>be converted</w:t>
      </w:r>
      <w:r w:rsidRPr="0030316E">
        <w:t xml:space="preserve"> </w:t>
      </w:r>
      <w:r w:rsidRPr="0030316E">
        <w:rPr>
          <w:spacing w:val="-1"/>
        </w:rPr>
        <w:t>to</w:t>
      </w:r>
      <w:r w:rsidRPr="0030316E">
        <w:t xml:space="preserve"> </w:t>
      </w:r>
      <w:r w:rsidRPr="0030316E">
        <w:rPr>
          <w:spacing w:val="-1"/>
        </w:rPr>
        <w:t>all pointers.</w:t>
      </w:r>
      <w:r w:rsidRPr="0030316E">
        <w:rPr>
          <w:spacing w:val="1"/>
        </w:rPr>
        <w:t xml:space="preserve"> </w:t>
      </w:r>
      <w:r w:rsidRPr="0030316E">
        <w:t>You cannot</w:t>
      </w:r>
      <w:r w:rsidRPr="0030316E">
        <w:rPr>
          <w:spacing w:val="-1"/>
        </w:rPr>
        <w:t xml:space="preserve"> </w:t>
      </w:r>
      <w:r w:rsidRPr="0030316E">
        <w:t>compare</w:t>
      </w:r>
      <w:r w:rsidRPr="0030316E">
        <w:rPr>
          <w:spacing w:val="-1"/>
        </w:rPr>
        <w:t xml:space="preserve"> </w:t>
      </w:r>
      <w:r w:rsidRPr="0030316E">
        <w:t>and convert</w:t>
      </w:r>
      <w:r w:rsidRPr="0030316E">
        <w:rPr>
          <w:spacing w:val="-1"/>
        </w:rPr>
        <w:t xml:space="preserve"> </w:t>
      </w:r>
      <w:r w:rsidRPr="0030316E">
        <w:t>a</w:t>
      </w:r>
      <w:r w:rsidRPr="0030316E">
        <w:rPr>
          <w:spacing w:val="-1"/>
        </w:rPr>
        <w:t xml:space="preserve"> </w:t>
      </w:r>
      <w:r w:rsidRPr="0030316E">
        <w:rPr>
          <w:rFonts w:ascii="Courier New"/>
          <w:sz w:val="19"/>
        </w:rPr>
        <w:t>nullptr</w:t>
      </w:r>
      <w:r w:rsidRPr="0030316E">
        <w:rPr>
          <w:rFonts w:ascii="Courier New"/>
          <w:spacing w:val="-54"/>
          <w:sz w:val="19"/>
        </w:rPr>
        <w:t xml:space="preserve"> </w:t>
      </w:r>
      <w:r w:rsidRPr="0030316E">
        <w:t>to an integral</w:t>
      </w:r>
      <w:r w:rsidRPr="0030316E">
        <w:rPr>
          <w:spacing w:val="-57"/>
        </w:rPr>
        <w:t xml:space="preserve"> </w:t>
      </w:r>
      <w:r w:rsidRPr="0030316E">
        <w:rPr>
          <w:spacing w:val="-1"/>
        </w:rPr>
        <w:t xml:space="preserve">type. There is one exception to this rule. </w:t>
      </w:r>
      <w:r w:rsidRPr="0030316E">
        <w:rPr>
          <w:rFonts w:ascii="Courier New"/>
          <w:spacing w:val="-1"/>
          <w:sz w:val="19"/>
        </w:rPr>
        <w:t xml:space="preserve">nullptr </w:t>
      </w:r>
      <w:r w:rsidRPr="0030316E">
        <w:t>can be explicitly or contextually converted to</w:t>
      </w:r>
      <w:r w:rsidRPr="0030316E">
        <w:rPr>
          <w:spacing w:val="1"/>
        </w:rPr>
        <w:t xml:space="preserve"> </w:t>
      </w:r>
      <w:r w:rsidRPr="0030316E">
        <w:rPr>
          <w:rFonts w:ascii="Courier New"/>
          <w:spacing w:val="-1"/>
          <w:sz w:val="19"/>
        </w:rPr>
        <w:t>bool</w:t>
      </w:r>
      <w:r w:rsidRPr="0030316E">
        <w:rPr>
          <w:spacing w:val="-1"/>
        </w:rPr>
        <w:t>.</w:t>
      </w:r>
      <w:r w:rsidRPr="0030316E">
        <w:t xml:space="preserve"> </w:t>
      </w:r>
      <w:r w:rsidRPr="0030316E">
        <w:rPr>
          <w:spacing w:val="-1"/>
        </w:rPr>
        <w:t>Hence,</w:t>
      </w:r>
      <w:r w:rsidRPr="0030316E">
        <w:t xml:space="preserve"> </w:t>
      </w:r>
      <w:r w:rsidRPr="0030316E">
        <w:rPr>
          <w:spacing w:val="-1"/>
        </w:rPr>
        <w:t>you</w:t>
      </w:r>
      <w:r w:rsidRPr="0030316E">
        <w:t xml:space="preserve"> </w:t>
      </w:r>
      <w:r w:rsidRPr="0030316E">
        <w:rPr>
          <w:spacing w:val="-1"/>
        </w:rPr>
        <w:t>can</w:t>
      </w:r>
      <w:r w:rsidRPr="0030316E">
        <w:t xml:space="preserve"> use</w:t>
      </w:r>
      <w:r w:rsidRPr="0030316E">
        <w:rPr>
          <w:spacing w:val="-1"/>
        </w:rPr>
        <w:t xml:space="preserve"> </w:t>
      </w:r>
      <w:r w:rsidRPr="0030316E">
        <w:t>a</w:t>
      </w:r>
      <w:r w:rsidRPr="0030316E">
        <w:rPr>
          <w:spacing w:val="-1"/>
        </w:rPr>
        <w:t xml:space="preserve"> </w:t>
      </w:r>
      <w:r w:rsidRPr="0030316E">
        <w:rPr>
          <w:rFonts w:ascii="Courier New"/>
          <w:sz w:val="19"/>
        </w:rPr>
        <w:t>nullptr</w:t>
      </w:r>
      <w:r w:rsidRPr="0030316E">
        <w:rPr>
          <w:rFonts w:ascii="Courier New"/>
          <w:spacing w:val="-55"/>
          <w:sz w:val="19"/>
        </w:rPr>
        <w:t xml:space="preserve"> </w:t>
      </w:r>
      <w:r w:rsidRPr="0030316E">
        <w:t>in a</w:t>
      </w:r>
      <w:r w:rsidRPr="0030316E">
        <w:rPr>
          <w:spacing w:val="-1"/>
        </w:rPr>
        <w:t xml:space="preserve"> </w:t>
      </w:r>
      <w:r w:rsidRPr="0030316E">
        <w:t>logical</w:t>
      </w:r>
      <w:r w:rsidRPr="0030316E">
        <w:rPr>
          <w:spacing w:val="-1"/>
        </w:rPr>
        <w:t xml:space="preserve"> </w:t>
      </w:r>
      <w:r w:rsidRPr="0030316E">
        <w:t>expression.</w:t>
      </w:r>
    </w:p>
    <w:p w14:paraId="2A1284E4" w14:textId="77777777" w:rsidR="002E25FB" w:rsidRPr="0030316E" w:rsidRDefault="002E25FB">
      <w:pPr>
        <w:pStyle w:val="BodyText"/>
        <w:spacing w:before="7"/>
        <w:rPr>
          <w:sz w:val="31"/>
        </w:rPr>
      </w:pPr>
    </w:p>
    <w:p w14:paraId="2380E470" w14:textId="77777777" w:rsidR="002E25FB" w:rsidRPr="0030316E" w:rsidRDefault="00000000">
      <w:pPr>
        <w:pStyle w:val="Heading5"/>
        <w:ind w:left="100"/>
      </w:pPr>
      <w:r w:rsidRPr="0030316E">
        <w:t>Generic</w:t>
      </w:r>
      <w:r w:rsidRPr="0030316E">
        <w:rPr>
          <w:spacing w:val="-5"/>
        </w:rPr>
        <w:t xml:space="preserve"> </w:t>
      </w:r>
      <w:r w:rsidRPr="0030316E">
        <w:t>code</w:t>
      </w:r>
    </w:p>
    <w:p w14:paraId="22C86CB7" w14:textId="77777777" w:rsidR="002E25FB" w:rsidRPr="0030316E" w:rsidRDefault="00000000">
      <w:pPr>
        <w:pStyle w:val="BodyText"/>
        <w:spacing w:before="120"/>
        <w:ind w:left="100"/>
      </w:pPr>
      <w:r w:rsidRPr="0030316E">
        <w:t>Using</w:t>
      </w:r>
      <w:r w:rsidRPr="0030316E">
        <w:rPr>
          <w:spacing w:val="-3"/>
        </w:rPr>
        <w:t xml:space="preserve"> </w:t>
      </w:r>
      <w:r w:rsidRPr="0030316E">
        <w:t>the</w:t>
      </w:r>
      <w:r w:rsidRPr="0030316E">
        <w:rPr>
          <w:spacing w:val="-3"/>
        </w:rPr>
        <w:t xml:space="preserve"> </w:t>
      </w:r>
      <w:r w:rsidRPr="0030316E">
        <w:t>three</w:t>
      </w:r>
      <w:r w:rsidRPr="0030316E">
        <w:rPr>
          <w:spacing w:val="-3"/>
        </w:rPr>
        <w:t xml:space="preserve"> </w:t>
      </w:r>
      <w:r w:rsidRPr="0030316E">
        <w:t>kinds</w:t>
      </w:r>
      <w:r w:rsidRPr="0030316E">
        <w:rPr>
          <w:spacing w:val="-3"/>
        </w:rPr>
        <w:t xml:space="preserve"> </w:t>
      </w:r>
      <w:r w:rsidRPr="0030316E">
        <w:t>of</w:t>
      </w:r>
      <w:r w:rsidRPr="0030316E">
        <w:rPr>
          <w:spacing w:val="-3"/>
        </w:rPr>
        <w:t xml:space="preserve"> </w:t>
      </w:r>
      <w:r w:rsidRPr="0030316E">
        <w:t>null</w:t>
      </w:r>
      <w:r w:rsidRPr="0030316E">
        <w:rPr>
          <w:spacing w:val="-4"/>
        </w:rPr>
        <w:t xml:space="preserve"> </w:t>
      </w:r>
      <w:r w:rsidRPr="0030316E">
        <w:t>pointers</w:t>
      </w:r>
      <w:r w:rsidRPr="0030316E">
        <w:rPr>
          <w:spacing w:val="-3"/>
        </w:rPr>
        <w:t xml:space="preserve"> </w:t>
      </w:r>
      <w:r w:rsidRPr="0030316E">
        <w:t>in</w:t>
      </w:r>
      <w:r w:rsidRPr="0030316E">
        <w:rPr>
          <w:spacing w:val="-2"/>
        </w:rPr>
        <w:t xml:space="preserve"> </w:t>
      </w:r>
      <w:r w:rsidRPr="0030316E">
        <w:t>generic</w:t>
      </w:r>
      <w:r w:rsidRPr="0030316E">
        <w:rPr>
          <w:spacing w:val="-3"/>
        </w:rPr>
        <w:t xml:space="preserve"> </w:t>
      </w:r>
      <w:r w:rsidRPr="0030316E">
        <w:t>code</w:t>
      </w:r>
      <w:r w:rsidRPr="0030316E">
        <w:rPr>
          <w:spacing w:val="-3"/>
        </w:rPr>
        <w:t xml:space="preserve"> </w:t>
      </w:r>
      <w:r w:rsidRPr="0030316E">
        <w:t>shows</w:t>
      </w:r>
      <w:r w:rsidRPr="0030316E">
        <w:rPr>
          <w:spacing w:val="-4"/>
        </w:rPr>
        <w:t xml:space="preserve"> </w:t>
      </w:r>
      <w:r w:rsidRPr="0030316E">
        <w:t>immediately</w:t>
      </w:r>
      <w:r w:rsidRPr="0030316E">
        <w:rPr>
          <w:spacing w:val="-2"/>
        </w:rPr>
        <w:t xml:space="preserve"> </w:t>
      </w:r>
      <w:r w:rsidRPr="0030316E">
        <w:t>the</w:t>
      </w:r>
      <w:r w:rsidRPr="0030316E">
        <w:rPr>
          <w:spacing w:val="-3"/>
        </w:rPr>
        <w:t xml:space="preserve"> </w:t>
      </w:r>
      <w:r w:rsidRPr="0030316E">
        <w:t>flaws</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number</w:t>
      </w:r>
    </w:p>
    <w:p w14:paraId="7DFF5BA7" w14:textId="77777777" w:rsidR="002E25FB" w:rsidRPr="0030316E" w:rsidRDefault="00000000">
      <w:pPr>
        <w:pStyle w:val="BodyText"/>
        <w:ind w:left="100"/>
      </w:pPr>
      <w:r w:rsidRPr="0030316E">
        <w:rPr>
          <w:rFonts w:ascii="Courier New"/>
          <w:spacing w:val="-1"/>
          <w:sz w:val="19"/>
        </w:rPr>
        <w:t>0</w:t>
      </w:r>
      <w:r w:rsidRPr="0030316E">
        <w:rPr>
          <w:rFonts w:ascii="Courier New"/>
          <w:spacing w:val="-55"/>
          <w:sz w:val="19"/>
        </w:rPr>
        <w:t xml:space="preserve"> </w:t>
      </w:r>
      <w:r w:rsidRPr="0030316E">
        <w:rPr>
          <w:spacing w:val="-1"/>
        </w:rPr>
        <w:t>and</w:t>
      </w:r>
      <w:r w:rsidRPr="0030316E">
        <w:t xml:space="preserve"> </w:t>
      </w:r>
      <w:r w:rsidRPr="0030316E">
        <w:rPr>
          <w:spacing w:val="-1"/>
        </w:rPr>
        <w:t>the macro</w:t>
      </w:r>
      <w:r w:rsidRPr="0030316E">
        <w:t xml:space="preserve"> </w:t>
      </w:r>
      <w:r w:rsidRPr="0030316E">
        <w:rPr>
          <w:rFonts w:ascii="Courier New"/>
          <w:spacing w:val="-1"/>
          <w:sz w:val="19"/>
        </w:rPr>
        <w:t>NULL</w:t>
      </w:r>
      <w:r w:rsidRPr="0030316E">
        <w:rPr>
          <w:spacing w:val="-1"/>
        </w:rPr>
        <w:t>.</w:t>
      </w:r>
      <w:r w:rsidRPr="0030316E">
        <w:t xml:space="preserve"> </w:t>
      </w:r>
      <w:r w:rsidRPr="0030316E">
        <w:rPr>
          <w:spacing w:val="-1"/>
        </w:rPr>
        <w:t>Thanks</w:t>
      </w:r>
      <w:r w:rsidRPr="0030316E">
        <w:t xml:space="preserve"> </w:t>
      </w:r>
      <w:r w:rsidRPr="0030316E">
        <w:rPr>
          <w:spacing w:val="-1"/>
        </w:rPr>
        <w:t>to</w:t>
      </w:r>
      <w:r w:rsidRPr="0030316E">
        <w:t xml:space="preserve"> </w:t>
      </w:r>
      <w:r w:rsidRPr="0030316E">
        <w:rPr>
          <w:spacing w:val="-1"/>
        </w:rPr>
        <w:t xml:space="preserve">template </w:t>
      </w:r>
      <w:r w:rsidRPr="0030316E">
        <w:t>argument</w:t>
      </w:r>
      <w:r w:rsidRPr="0030316E">
        <w:rPr>
          <w:spacing w:val="-1"/>
        </w:rPr>
        <w:t xml:space="preserve"> </w:t>
      </w:r>
      <w:r w:rsidRPr="0030316E">
        <w:t>deduction the</w:t>
      </w:r>
      <w:r w:rsidRPr="0030316E">
        <w:rPr>
          <w:spacing w:val="-1"/>
        </w:rPr>
        <w:t xml:space="preserve"> </w:t>
      </w:r>
      <w:r w:rsidRPr="0030316E">
        <w:t xml:space="preserve">literals </w:t>
      </w:r>
      <w:r w:rsidRPr="0030316E">
        <w:rPr>
          <w:rFonts w:ascii="Courier New"/>
          <w:sz w:val="19"/>
        </w:rPr>
        <w:t>0</w:t>
      </w:r>
      <w:r w:rsidRPr="0030316E">
        <w:rPr>
          <w:rFonts w:ascii="Courier New"/>
          <w:spacing w:val="-55"/>
          <w:sz w:val="19"/>
        </w:rPr>
        <w:t xml:space="preserve"> </w:t>
      </w:r>
      <w:r w:rsidRPr="0030316E">
        <w:t xml:space="preserve">and </w:t>
      </w:r>
      <w:r w:rsidRPr="0030316E">
        <w:rPr>
          <w:rFonts w:ascii="Courier New"/>
          <w:sz w:val="19"/>
        </w:rPr>
        <w:t>NULL</w:t>
      </w:r>
      <w:r w:rsidRPr="0030316E">
        <w:rPr>
          <w:rFonts w:ascii="Courier New"/>
          <w:spacing w:val="-55"/>
          <w:sz w:val="19"/>
        </w:rPr>
        <w:t xml:space="preserve"> </w:t>
      </w:r>
      <w:r w:rsidRPr="0030316E">
        <w:t>deduce</w:t>
      </w:r>
      <w:r w:rsidRPr="0030316E">
        <w:rPr>
          <w:spacing w:val="-1"/>
        </w:rPr>
        <w:t xml:space="preserve"> </w:t>
      </w:r>
      <w:r w:rsidRPr="0030316E">
        <w:t>to</w:t>
      </w:r>
    </w:p>
    <w:p w14:paraId="486C1831" w14:textId="77777777" w:rsidR="002E25FB" w:rsidRPr="0030316E" w:rsidRDefault="002E25FB">
      <w:pPr>
        <w:sectPr w:rsidR="002E25FB" w:rsidRPr="0030316E">
          <w:pgSz w:w="12240" w:h="15840"/>
          <w:pgMar w:top="1500" w:right="140" w:bottom="280" w:left="1340" w:header="720" w:footer="720" w:gutter="0"/>
          <w:cols w:space="720"/>
        </w:sectPr>
      </w:pPr>
    </w:p>
    <w:p w14:paraId="75E8F9D2" w14:textId="77777777" w:rsidR="002E25FB" w:rsidRPr="0030316E" w:rsidRDefault="00000000">
      <w:pPr>
        <w:pStyle w:val="BodyText"/>
        <w:spacing w:before="72"/>
        <w:ind w:left="100"/>
      </w:pPr>
      <w:r w:rsidRPr="0030316E">
        <w:lastRenderedPageBreak/>
        <w:t>integral</w:t>
      </w:r>
      <w:r w:rsidRPr="0030316E">
        <w:rPr>
          <w:spacing w:val="-4"/>
        </w:rPr>
        <w:t xml:space="preserve"> </w:t>
      </w:r>
      <w:r w:rsidRPr="0030316E">
        <w:t>types.</w:t>
      </w:r>
      <w:r w:rsidRPr="0030316E">
        <w:rPr>
          <w:spacing w:val="-3"/>
        </w:rPr>
        <w:t xml:space="preserve"> </w:t>
      </w:r>
      <w:r w:rsidRPr="0030316E">
        <w:t>The</w:t>
      </w:r>
      <w:r w:rsidRPr="0030316E">
        <w:rPr>
          <w:spacing w:val="-4"/>
        </w:rPr>
        <w:t xml:space="preserve"> </w:t>
      </w:r>
      <w:r w:rsidRPr="0030316E">
        <w:t>information,</w:t>
      </w:r>
      <w:r w:rsidRPr="0030316E">
        <w:rPr>
          <w:spacing w:val="-3"/>
        </w:rPr>
        <w:t xml:space="preserve"> </w:t>
      </w:r>
      <w:r w:rsidRPr="0030316E">
        <w:t>that</w:t>
      </w:r>
      <w:r w:rsidRPr="0030316E">
        <w:rPr>
          <w:spacing w:val="-4"/>
        </w:rPr>
        <w:t xml:space="preserve"> </w:t>
      </w:r>
      <w:r w:rsidRPr="0030316E">
        <w:t>both</w:t>
      </w:r>
      <w:r w:rsidRPr="0030316E">
        <w:rPr>
          <w:spacing w:val="-3"/>
        </w:rPr>
        <w:t xml:space="preserve"> </w:t>
      </w:r>
      <w:r w:rsidRPr="0030316E">
        <w:t>literals</w:t>
      </w:r>
      <w:r w:rsidRPr="0030316E">
        <w:rPr>
          <w:spacing w:val="-4"/>
        </w:rPr>
        <w:t xml:space="preserve"> </w:t>
      </w:r>
      <w:r w:rsidRPr="0030316E">
        <w:t>should</w:t>
      </w:r>
      <w:r w:rsidRPr="0030316E">
        <w:rPr>
          <w:spacing w:val="-2"/>
        </w:rPr>
        <w:t xml:space="preserve"> </w:t>
      </w:r>
      <w:r w:rsidRPr="0030316E">
        <w:t>be</w:t>
      </w:r>
      <w:r w:rsidRPr="0030316E">
        <w:rPr>
          <w:spacing w:val="-4"/>
        </w:rPr>
        <w:t xml:space="preserve"> </w:t>
      </w:r>
      <w:r w:rsidRPr="0030316E">
        <w:t>null</w:t>
      </w:r>
      <w:r w:rsidRPr="0030316E">
        <w:rPr>
          <w:spacing w:val="-4"/>
        </w:rPr>
        <w:t xml:space="preserve"> </w:t>
      </w:r>
      <w:r w:rsidRPr="0030316E">
        <w:t>pointer</w:t>
      </w:r>
      <w:r w:rsidRPr="0030316E">
        <w:rPr>
          <w:spacing w:val="-4"/>
        </w:rPr>
        <w:t xml:space="preserve"> </w:t>
      </w:r>
      <w:r w:rsidRPr="0030316E">
        <w:t>constants</w:t>
      </w:r>
      <w:r w:rsidRPr="0030316E">
        <w:rPr>
          <w:spacing w:val="-4"/>
        </w:rPr>
        <w:t xml:space="preserve"> </w:t>
      </w:r>
      <w:r w:rsidRPr="0030316E">
        <w:t>is</w:t>
      </w:r>
      <w:r w:rsidRPr="0030316E">
        <w:rPr>
          <w:spacing w:val="-4"/>
        </w:rPr>
        <w:t xml:space="preserve"> </w:t>
      </w:r>
      <w:r w:rsidRPr="0030316E">
        <w:t>lost.</w:t>
      </w:r>
    </w:p>
    <w:p w14:paraId="05C4EE52"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nullPointer.cpp</w:t>
      </w:r>
    </w:p>
    <w:p w14:paraId="6EF76B2C" w14:textId="77777777" w:rsidR="002E25FB" w:rsidRPr="0030316E" w:rsidRDefault="002E25FB">
      <w:pPr>
        <w:pStyle w:val="BodyText"/>
        <w:spacing w:before="3"/>
        <w:rPr>
          <w:rFonts w:ascii="Courier New"/>
          <w:sz w:val="22"/>
        </w:rPr>
      </w:pPr>
    </w:p>
    <w:p w14:paraId="24D75758" w14:textId="77777777" w:rsidR="002E25FB" w:rsidRPr="0030316E" w:rsidRDefault="00000000">
      <w:pPr>
        <w:spacing w:line="268" w:lineRule="auto"/>
        <w:ind w:left="160" w:right="8542"/>
        <w:rPr>
          <w:rFonts w:ascii="Courier New"/>
          <w:sz w:val="18"/>
        </w:rPr>
      </w:pPr>
      <w:r w:rsidRPr="0030316E">
        <w:rPr>
          <w:rFonts w:ascii="Courier New"/>
          <w:sz w:val="18"/>
        </w:rPr>
        <w:t>#include &lt;cstddef&gt;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743E9538" w14:textId="77777777" w:rsidR="002E25FB" w:rsidRPr="0030316E" w:rsidRDefault="002E25FB">
      <w:pPr>
        <w:pStyle w:val="BodyText"/>
        <w:rPr>
          <w:rFonts w:ascii="Courier New"/>
          <w:sz w:val="20"/>
        </w:rPr>
      </w:pPr>
    </w:p>
    <w:p w14:paraId="1FEF85C6" w14:textId="77777777" w:rsidR="002E25FB" w:rsidRPr="0030316E" w:rsidRDefault="00000000">
      <w:pPr>
        <w:ind w:left="160"/>
        <w:rPr>
          <w:rFonts w:ascii="Courier New"/>
          <w:sz w:val="18"/>
        </w:rPr>
      </w:pPr>
      <w:r w:rsidRPr="0030316E">
        <w:rPr>
          <w:rFonts w:ascii="Courier New"/>
          <w:sz w:val="18"/>
        </w:rPr>
        <w:t>template&lt;class</w:t>
      </w:r>
      <w:r w:rsidRPr="0030316E">
        <w:rPr>
          <w:rFonts w:ascii="Courier New"/>
          <w:spacing w:val="-7"/>
          <w:sz w:val="18"/>
        </w:rPr>
        <w:t xml:space="preserve"> </w:t>
      </w:r>
      <w:r w:rsidRPr="0030316E">
        <w:rPr>
          <w:rFonts w:ascii="Courier New"/>
          <w:sz w:val="18"/>
        </w:rPr>
        <w:t>P</w:t>
      </w:r>
      <w:r w:rsidRPr="0030316E">
        <w:rPr>
          <w:rFonts w:ascii="Courier New"/>
          <w:spacing w:val="-6"/>
          <w:sz w:val="18"/>
        </w:rPr>
        <w:t xml:space="preserve"> </w:t>
      </w:r>
      <w:r w:rsidRPr="0030316E">
        <w:rPr>
          <w:rFonts w:ascii="Courier New"/>
          <w:sz w:val="18"/>
        </w:rPr>
        <w:t>&gt;</w:t>
      </w:r>
    </w:p>
    <w:p w14:paraId="42EBBD4B" w14:textId="77777777" w:rsidR="002E25FB" w:rsidRPr="0030316E" w:rsidRDefault="00000000">
      <w:pPr>
        <w:spacing w:before="24" w:line="268" w:lineRule="auto"/>
        <w:ind w:left="592" w:right="7555" w:hanging="432"/>
        <w:rPr>
          <w:rFonts w:ascii="Courier New"/>
          <w:sz w:val="18"/>
        </w:rPr>
      </w:pPr>
      <w:r w:rsidRPr="0030316E">
        <w:rPr>
          <w:rFonts w:ascii="Courier New"/>
          <w:sz w:val="18"/>
        </w:rPr>
        <w:t>void functionTemplate(P p) {</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p;</w:t>
      </w:r>
    </w:p>
    <w:p w14:paraId="68C9C135" w14:textId="77777777" w:rsidR="002E25FB" w:rsidRPr="0030316E" w:rsidRDefault="00000000">
      <w:pPr>
        <w:ind w:left="160"/>
        <w:rPr>
          <w:rFonts w:ascii="Courier New"/>
          <w:sz w:val="18"/>
        </w:rPr>
      </w:pPr>
      <w:r w:rsidRPr="0030316E">
        <w:rPr>
          <w:rFonts w:ascii="Courier New"/>
          <w:sz w:val="18"/>
        </w:rPr>
        <w:t>}</w:t>
      </w:r>
    </w:p>
    <w:p w14:paraId="1F05FBBA" w14:textId="77777777" w:rsidR="002E25FB" w:rsidRPr="0030316E" w:rsidRDefault="002E25FB">
      <w:pPr>
        <w:pStyle w:val="BodyText"/>
        <w:spacing w:before="2"/>
        <w:rPr>
          <w:rFonts w:ascii="Courier New"/>
          <w:sz w:val="22"/>
        </w:rPr>
      </w:pPr>
    </w:p>
    <w:p w14:paraId="4396D082"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BC9DF13" w14:textId="77777777" w:rsidR="002E25FB" w:rsidRPr="0030316E" w:rsidRDefault="00000000">
      <w:pPr>
        <w:spacing w:before="24" w:line="268" w:lineRule="auto"/>
        <w:ind w:left="592" w:right="8645"/>
        <w:rPr>
          <w:rFonts w:ascii="Courier New"/>
          <w:sz w:val="18"/>
        </w:rPr>
      </w:pPr>
      <w:r w:rsidRPr="0030316E">
        <w:rPr>
          <w:rFonts w:ascii="Courier New"/>
          <w:sz w:val="18"/>
        </w:rPr>
        <w:t>int* a = 0;</w:t>
      </w:r>
      <w:r w:rsidRPr="0030316E">
        <w:rPr>
          <w:rFonts w:ascii="Courier New"/>
          <w:spacing w:val="1"/>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b</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NULL;</w:t>
      </w:r>
    </w:p>
    <w:p w14:paraId="5A7F9931" w14:textId="77777777" w:rsidR="002E25FB" w:rsidRPr="0030316E" w:rsidRDefault="00000000">
      <w:pPr>
        <w:spacing w:line="203" w:lineRule="exact"/>
        <w:ind w:left="592"/>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c</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nullptr;</w:t>
      </w:r>
    </w:p>
    <w:p w14:paraId="6C24DCF7" w14:textId="77777777" w:rsidR="002E25FB" w:rsidRPr="0030316E" w:rsidRDefault="002E25FB">
      <w:pPr>
        <w:pStyle w:val="BodyText"/>
        <w:spacing w:before="4"/>
        <w:rPr>
          <w:rFonts w:ascii="Courier New"/>
          <w:sz w:val="13"/>
        </w:rPr>
      </w:pPr>
    </w:p>
    <w:p w14:paraId="5D3DECB6" w14:textId="77777777" w:rsidR="002E25FB" w:rsidRPr="0030316E" w:rsidRDefault="00000000">
      <w:pPr>
        <w:tabs>
          <w:tab w:val="left" w:pos="3291"/>
        </w:tabs>
        <w:spacing w:before="101"/>
        <w:ind w:left="592"/>
        <w:rPr>
          <w:rFonts w:ascii="Courier New"/>
          <w:sz w:val="18"/>
        </w:rPr>
      </w:pPr>
      <w:r w:rsidRPr="0030316E">
        <w:rPr>
          <w:rFonts w:ascii="Courier New"/>
          <w:sz w:val="18"/>
        </w:rPr>
        <w:t>functionTemplate(0);</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2BAEDB0F" w14:textId="77777777" w:rsidR="002E25FB" w:rsidRPr="0030316E" w:rsidRDefault="00000000">
      <w:pPr>
        <w:spacing w:before="24" w:line="268" w:lineRule="auto"/>
        <w:ind w:left="592" w:right="6584"/>
        <w:rPr>
          <w:rFonts w:ascii="Courier New"/>
          <w:sz w:val="18"/>
        </w:rPr>
      </w:pPr>
      <w:r w:rsidRPr="0030316E">
        <w:rPr>
          <w:rFonts w:ascii="Courier New"/>
          <w:sz w:val="18"/>
        </w:rPr>
        <w:t>functionTemplate(NULL);</w:t>
      </w:r>
      <w:r w:rsidRPr="0030316E">
        <w:rPr>
          <w:rFonts w:ascii="Courier New"/>
          <w:spacing w:val="1"/>
          <w:sz w:val="18"/>
        </w:rPr>
        <w:t xml:space="preserve"> </w:t>
      </w:r>
      <w:r w:rsidRPr="0030316E">
        <w:rPr>
          <w:rFonts w:ascii="Courier New"/>
          <w:sz w:val="18"/>
        </w:rPr>
        <w:t>// (2)</w:t>
      </w:r>
      <w:r w:rsidRPr="0030316E">
        <w:rPr>
          <w:rFonts w:ascii="Courier New"/>
          <w:spacing w:val="-107"/>
          <w:sz w:val="18"/>
        </w:rPr>
        <w:t xml:space="preserve"> </w:t>
      </w:r>
      <w:r w:rsidRPr="0030316E">
        <w:rPr>
          <w:rFonts w:ascii="Courier New"/>
          <w:sz w:val="18"/>
        </w:rPr>
        <w:t>functionTemplate(nullptr);</w:t>
      </w:r>
    </w:p>
    <w:p w14:paraId="6E16993A" w14:textId="77777777" w:rsidR="002E25FB" w:rsidRPr="0030316E" w:rsidRDefault="00000000">
      <w:pPr>
        <w:spacing w:line="203" w:lineRule="exact"/>
        <w:ind w:left="160"/>
        <w:rPr>
          <w:rFonts w:ascii="Courier New"/>
          <w:sz w:val="18"/>
        </w:rPr>
      </w:pPr>
      <w:r w:rsidRPr="0030316E">
        <w:rPr>
          <w:rFonts w:ascii="Courier New"/>
          <w:sz w:val="18"/>
        </w:rPr>
        <w:t>}</w:t>
      </w:r>
    </w:p>
    <w:p w14:paraId="74012A8C" w14:textId="77777777" w:rsidR="002E25FB" w:rsidRPr="0030316E" w:rsidRDefault="00000000">
      <w:pPr>
        <w:pStyle w:val="BodyText"/>
        <w:spacing w:before="130" w:line="279" w:lineRule="exact"/>
        <w:ind w:left="100"/>
      </w:pPr>
      <w:r w:rsidRPr="0030316E">
        <w:rPr>
          <w:spacing w:val="-1"/>
        </w:rPr>
        <w:t>You</w:t>
      </w:r>
      <w:r w:rsidRPr="0030316E">
        <w:t xml:space="preserve"> </w:t>
      </w:r>
      <w:r w:rsidRPr="0030316E">
        <w:rPr>
          <w:spacing w:val="-1"/>
        </w:rPr>
        <w:t>can</w:t>
      </w:r>
      <w:r w:rsidRPr="0030316E">
        <w:t xml:space="preserve"> </w:t>
      </w:r>
      <w:r w:rsidRPr="0030316E">
        <w:rPr>
          <w:spacing w:val="-1"/>
        </w:rPr>
        <w:t xml:space="preserve">use </w:t>
      </w:r>
      <w:r w:rsidRPr="0030316E">
        <w:rPr>
          <w:rFonts w:ascii="Courier New"/>
          <w:spacing w:val="-1"/>
          <w:sz w:val="19"/>
        </w:rPr>
        <w:t>0</w:t>
      </w:r>
      <w:r w:rsidRPr="0030316E">
        <w:rPr>
          <w:rFonts w:ascii="Courier New"/>
          <w:spacing w:val="-55"/>
          <w:sz w:val="19"/>
        </w:rPr>
        <w:t xml:space="preserve"> </w:t>
      </w:r>
      <w:r w:rsidRPr="0030316E">
        <w:rPr>
          <w:spacing w:val="-1"/>
        </w:rPr>
        <w:t>and</w:t>
      </w:r>
      <w:r w:rsidRPr="0030316E">
        <w:t xml:space="preserve"> </w:t>
      </w:r>
      <w:r w:rsidRPr="0030316E">
        <w:rPr>
          <w:rFonts w:ascii="Courier New"/>
          <w:spacing w:val="-1"/>
          <w:sz w:val="19"/>
        </w:rPr>
        <w:t>NULL</w:t>
      </w:r>
      <w:r w:rsidRPr="0030316E">
        <w:rPr>
          <w:rFonts w:ascii="Courier New"/>
          <w:spacing w:val="-55"/>
          <w:sz w:val="19"/>
        </w:rPr>
        <w:t xml:space="preserve"> </w:t>
      </w:r>
      <w:r w:rsidRPr="0030316E">
        <w:rPr>
          <w:spacing w:val="-1"/>
        </w:rPr>
        <w:t>to</w:t>
      </w:r>
      <w:r w:rsidRPr="0030316E">
        <w:t xml:space="preserve"> </w:t>
      </w:r>
      <w:r w:rsidRPr="0030316E">
        <w:rPr>
          <w:spacing w:val="-1"/>
        </w:rPr>
        <w:t xml:space="preserve">initialize </w:t>
      </w:r>
      <w:r w:rsidRPr="0030316E">
        <w:t>the</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pointer</w:t>
      </w:r>
      <w:r w:rsidRPr="0030316E">
        <w:rPr>
          <w:spacing w:val="-1"/>
        </w:rPr>
        <w:t xml:space="preserve"> </w:t>
      </w:r>
      <w:r w:rsidRPr="0030316E">
        <w:t>in (1)</w:t>
      </w:r>
      <w:r w:rsidRPr="0030316E">
        <w:rPr>
          <w:spacing w:val="-1"/>
        </w:rPr>
        <w:t xml:space="preserve"> </w:t>
      </w:r>
      <w:r w:rsidRPr="0030316E">
        <w:t>and (2) But</w:t>
      </w:r>
      <w:r w:rsidRPr="0030316E">
        <w:rPr>
          <w:spacing w:val="-1"/>
        </w:rPr>
        <w:t xml:space="preserve"> </w:t>
      </w:r>
      <w:r w:rsidRPr="0030316E">
        <w:t>if</w:t>
      </w:r>
      <w:r w:rsidRPr="0030316E">
        <w:rPr>
          <w:spacing w:val="-1"/>
        </w:rPr>
        <w:t xml:space="preserve"> </w:t>
      </w:r>
      <w:r w:rsidRPr="0030316E">
        <w:t>you use</w:t>
      </w:r>
      <w:r w:rsidRPr="0030316E">
        <w:rPr>
          <w:spacing w:val="-1"/>
        </w:rPr>
        <w:t xml:space="preserve"> </w:t>
      </w:r>
      <w:r w:rsidRPr="0030316E">
        <w:t xml:space="preserve">the values </w:t>
      </w:r>
      <w:r w:rsidRPr="0030316E">
        <w:rPr>
          <w:rFonts w:ascii="Courier New"/>
          <w:sz w:val="19"/>
        </w:rPr>
        <w:t>0</w:t>
      </w:r>
      <w:r w:rsidRPr="0030316E">
        <w:rPr>
          <w:rFonts w:ascii="Courier New"/>
          <w:spacing w:val="-55"/>
          <w:sz w:val="19"/>
        </w:rPr>
        <w:t xml:space="preserve"> </w:t>
      </w:r>
      <w:r w:rsidRPr="0030316E">
        <w:t>and</w:t>
      </w:r>
    </w:p>
    <w:p w14:paraId="6BCA2D06" w14:textId="77777777" w:rsidR="002E25FB" w:rsidRPr="0030316E" w:rsidRDefault="00000000">
      <w:pPr>
        <w:pStyle w:val="BodyText"/>
        <w:spacing w:line="279" w:lineRule="exact"/>
        <w:ind w:left="100"/>
      </w:pPr>
      <w:r w:rsidRPr="0030316E">
        <w:rPr>
          <w:rFonts w:ascii="Courier New"/>
          <w:spacing w:val="-1"/>
          <w:sz w:val="19"/>
        </w:rPr>
        <w:t>NULL</w:t>
      </w:r>
      <w:r w:rsidRPr="0030316E">
        <w:rPr>
          <w:rFonts w:ascii="Courier New"/>
          <w:spacing w:val="-55"/>
          <w:sz w:val="19"/>
        </w:rPr>
        <w:t xml:space="preserve"> </w:t>
      </w:r>
      <w:r w:rsidRPr="0030316E">
        <w:rPr>
          <w:spacing w:val="-1"/>
        </w:rPr>
        <w:t>as arguments to</w:t>
      </w:r>
      <w:r w:rsidRPr="0030316E">
        <w:rPr>
          <w:spacing w:val="1"/>
        </w:rPr>
        <w:t xml:space="preserve"> </w:t>
      </w:r>
      <w:r w:rsidRPr="0030316E">
        <w:rPr>
          <w:spacing w:val="-1"/>
        </w:rPr>
        <w:t>the function</w:t>
      </w:r>
      <w:r w:rsidRPr="0030316E">
        <w:t xml:space="preserve"> </w:t>
      </w:r>
      <w:r w:rsidRPr="0030316E">
        <w:rPr>
          <w:spacing w:val="-1"/>
        </w:rPr>
        <w:t>template,</w:t>
      </w:r>
      <w:r w:rsidRPr="0030316E">
        <w:rPr>
          <w:spacing w:val="1"/>
        </w:rPr>
        <w:t xml:space="preserve"> </w:t>
      </w:r>
      <w:r w:rsidRPr="0030316E">
        <w:t>the</w:t>
      </w:r>
      <w:r w:rsidRPr="0030316E">
        <w:rPr>
          <w:spacing w:val="-1"/>
        </w:rPr>
        <w:t xml:space="preserve"> </w:t>
      </w:r>
      <w:r w:rsidRPr="0030316E">
        <w:t>compiler</w:t>
      </w:r>
      <w:r w:rsidRPr="0030316E">
        <w:rPr>
          <w:spacing w:val="-1"/>
        </w:rPr>
        <w:t xml:space="preserve"> </w:t>
      </w:r>
      <w:r w:rsidRPr="0030316E">
        <w:t>will loudly complain.</w:t>
      </w:r>
    </w:p>
    <w:p w14:paraId="462E3C3C" w14:textId="77777777" w:rsidR="002E25FB" w:rsidRPr="0030316E" w:rsidRDefault="00000000">
      <w:pPr>
        <w:pStyle w:val="BodyText"/>
        <w:rPr>
          <w:sz w:val="19"/>
        </w:rPr>
      </w:pPr>
      <w:r w:rsidRPr="0030316E">
        <w:drawing>
          <wp:anchor distT="0" distB="0" distL="0" distR="0" simplePos="0" relativeHeight="48" behindDoc="0" locked="0" layoutInCell="1" allowOverlap="1" wp14:anchorId="424B8195" wp14:editId="65B70F29">
            <wp:simplePos x="0" y="0"/>
            <wp:positionH relativeFrom="page">
              <wp:posOffset>1082039</wp:posOffset>
            </wp:positionH>
            <wp:positionV relativeFrom="paragraph">
              <wp:posOffset>154175</wp:posOffset>
            </wp:positionV>
            <wp:extent cx="5775959" cy="2369820"/>
            <wp:effectExtent l="0" t="0" r="0" b="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72" cstate="print"/>
                    <a:stretch>
                      <a:fillRect/>
                    </a:stretch>
                  </pic:blipFill>
                  <pic:spPr>
                    <a:xfrm>
                      <a:off x="0" y="0"/>
                      <a:ext cx="5775959" cy="2369820"/>
                    </a:xfrm>
                    <a:prstGeom prst="rect">
                      <a:avLst/>
                    </a:prstGeom>
                  </pic:spPr>
                </pic:pic>
              </a:graphicData>
            </a:graphic>
          </wp:anchor>
        </w:drawing>
      </w:r>
    </w:p>
    <w:p w14:paraId="76C9A9C7" w14:textId="77777777" w:rsidR="002E25FB" w:rsidRPr="0030316E" w:rsidRDefault="00000000">
      <w:pPr>
        <w:spacing w:before="184"/>
        <w:ind w:left="363"/>
        <w:rPr>
          <w:rFonts w:ascii="Courier New"/>
          <w:b/>
          <w:sz w:val="19"/>
        </w:rPr>
      </w:pPr>
      <w:r w:rsidRPr="0030316E">
        <w:rPr>
          <w:b/>
          <w:sz w:val="24"/>
        </w:rPr>
        <w:t>Figure</w:t>
      </w:r>
      <w:r w:rsidRPr="0030316E">
        <w:rPr>
          <w:b/>
          <w:spacing w:val="-3"/>
          <w:sz w:val="24"/>
        </w:rPr>
        <w:t xml:space="preserve"> </w:t>
      </w:r>
      <w:r w:rsidRPr="0030316E">
        <w:rPr>
          <w:b/>
          <w:sz w:val="24"/>
        </w:rPr>
        <w:t>8.9.</w:t>
      </w:r>
      <w:r w:rsidRPr="0030316E">
        <w:rPr>
          <w:b/>
          <w:spacing w:val="-1"/>
          <w:sz w:val="24"/>
        </w:rPr>
        <w:t xml:space="preserve"> </w:t>
      </w:r>
      <w:r w:rsidRPr="0030316E">
        <w:rPr>
          <w:b/>
          <w:sz w:val="24"/>
        </w:rPr>
        <w:t>The</w:t>
      </w:r>
      <w:r w:rsidRPr="0030316E">
        <w:rPr>
          <w:b/>
          <w:spacing w:val="-3"/>
          <w:sz w:val="24"/>
        </w:rPr>
        <w:t xml:space="preserve"> </w:t>
      </w:r>
      <w:r w:rsidRPr="0030316E">
        <w:rPr>
          <w:b/>
          <w:sz w:val="24"/>
        </w:rPr>
        <w:t>null</w:t>
      </w:r>
      <w:r w:rsidRPr="0030316E">
        <w:rPr>
          <w:b/>
          <w:spacing w:val="-2"/>
          <w:sz w:val="24"/>
        </w:rPr>
        <w:t xml:space="preserve"> </w:t>
      </w:r>
      <w:r w:rsidRPr="0030316E">
        <w:rPr>
          <w:b/>
          <w:sz w:val="24"/>
        </w:rPr>
        <w:t>pointers</w:t>
      </w:r>
      <w:r w:rsidRPr="0030316E">
        <w:rPr>
          <w:b/>
          <w:spacing w:val="-1"/>
          <w:sz w:val="24"/>
        </w:rPr>
        <w:t xml:space="preserve"> </w:t>
      </w:r>
      <w:r w:rsidRPr="0030316E">
        <w:rPr>
          <w:rFonts w:ascii="Courier New"/>
          <w:b/>
          <w:sz w:val="19"/>
        </w:rPr>
        <w:t>0</w:t>
      </w:r>
      <w:r w:rsidRPr="0030316E">
        <w:rPr>
          <w:b/>
          <w:sz w:val="24"/>
        </w:rPr>
        <w:t>,</w:t>
      </w:r>
      <w:r w:rsidRPr="0030316E">
        <w:rPr>
          <w:b/>
          <w:spacing w:val="-2"/>
          <w:sz w:val="24"/>
        </w:rPr>
        <w:t xml:space="preserve"> </w:t>
      </w:r>
      <w:r w:rsidRPr="0030316E">
        <w:rPr>
          <w:rFonts w:ascii="Courier New"/>
          <w:b/>
          <w:sz w:val="19"/>
        </w:rPr>
        <w:t>NULL</w:t>
      </w:r>
      <w:r w:rsidRPr="0030316E">
        <w:rPr>
          <w:b/>
          <w:sz w:val="24"/>
        </w:rPr>
        <w:t>,</w:t>
      </w:r>
      <w:r w:rsidRPr="0030316E">
        <w:rPr>
          <w:b/>
          <w:spacing w:val="-1"/>
          <w:sz w:val="24"/>
        </w:rPr>
        <w:t xml:space="preserve"> </w:t>
      </w:r>
      <w:r w:rsidRPr="0030316E">
        <w:rPr>
          <w:b/>
          <w:sz w:val="24"/>
        </w:rPr>
        <w:t>and</w:t>
      </w:r>
      <w:r w:rsidRPr="0030316E">
        <w:rPr>
          <w:b/>
          <w:spacing w:val="-2"/>
          <w:sz w:val="24"/>
        </w:rPr>
        <w:t xml:space="preserve"> </w:t>
      </w:r>
      <w:r w:rsidRPr="0030316E">
        <w:rPr>
          <w:rFonts w:ascii="Courier New"/>
          <w:b/>
          <w:sz w:val="19"/>
        </w:rPr>
        <w:t>nullptr</w:t>
      </w:r>
    </w:p>
    <w:p w14:paraId="31832B48" w14:textId="77777777" w:rsidR="002E25FB" w:rsidRPr="0030316E" w:rsidRDefault="002E25FB">
      <w:pPr>
        <w:pStyle w:val="BodyText"/>
        <w:spacing w:before="1"/>
        <w:rPr>
          <w:rFonts w:ascii="Courier New"/>
          <w:b/>
          <w:sz w:val="21"/>
        </w:rPr>
      </w:pPr>
    </w:p>
    <w:p w14:paraId="102049E4" w14:textId="77777777" w:rsidR="002E25FB" w:rsidRPr="0030316E" w:rsidRDefault="00000000">
      <w:pPr>
        <w:spacing w:line="235" w:lineRule="auto"/>
        <w:ind w:left="100" w:right="1625"/>
        <w:jc w:val="both"/>
        <w:rPr>
          <w:sz w:val="24"/>
        </w:rPr>
      </w:pPr>
      <w:r w:rsidRPr="0030316E">
        <w:rPr>
          <w:spacing w:val="-1"/>
          <w:sz w:val="24"/>
        </w:rPr>
        <w:t xml:space="preserve">The compiler deduces </w:t>
      </w:r>
      <w:r w:rsidRPr="0030316E">
        <w:rPr>
          <w:rFonts w:ascii="Courier New"/>
          <w:spacing w:val="-1"/>
          <w:sz w:val="19"/>
        </w:rPr>
        <w:t xml:space="preserve">0 </w:t>
      </w:r>
      <w:r w:rsidRPr="0030316E">
        <w:rPr>
          <w:spacing w:val="-1"/>
          <w:sz w:val="24"/>
        </w:rPr>
        <w:t xml:space="preserve">in the function </w:t>
      </w:r>
      <w:r w:rsidRPr="0030316E">
        <w:rPr>
          <w:sz w:val="24"/>
        </w:rPr>
        <w:t xml:space="preserve">template to type </w:t>
      </w:r>
      <w:r w:rsidRPr="0030316E">
        <w:rPr>
          <w:rFonts w:ascii="Courier New"/>
          <w:sz w:val="19"/>
        </w:rPr>
        <w:t>int</w:t>
      </w:r>
      <w:r w:rsidRPr="0030316E">
        <w:rPr>
          <w:sz w:val="24"/>
        </w:rPr>
        <w:t xml:space="preserve">; it deduces </w:t>
      </w:r>
      <w:r w:rsidRPr="0030316E">
        <w:rPr>
          <w:rFonts w:ascii="Courier New"/>
          <w:sz w:val="19"/>
        </w:rPr>
        <w:t xml:space="preserve">NULL </w:t>
      </w:r>
      <w:r w:rsidRPr="0030316E">
        <w:rPr>
          <w:sz w:val="24"/>
        </w:rPr>
        <w:t xml:space="preserve">to the type </w:t>
      </w:r>
      <w:r w:rsidRPr="0030316E">
        <w:rPr>
          <w:rFonts w:ascii="Courier New"/>
          <w:sz w:val="19"/>
        </w:rPr>
        <w:t>long</w:t>
      </w:r>
      <w:r w:rsidRPr="0030316E">
        <w:rPr>
          <w:rFonts w:ascii="Courier New"/>
          <w:spacing w:val="-112"/>
          <w:sz w:val="19"/>
        </w:rPr>
        <w:t xml:space="preserve"> </w:t>
      </w:r>
      <w:r w:rsidRPr="0030316E">
        <w:rPr>
          <w:rFonts w:ascii="Courier New"/>
          <w:spacing w:val="-1"/>
          <w:sz w:val="19"/>
        </w:rPr>
        <w:t>int</w:t>
      </w:r>
      <w:r w:rsidRPr="0030316E">
        <w:rPr>
          <w:spacing w:val="-1"/>
          <w:sz w:val="24"/>
        </w:rPr>
        <w:t xml:space="preserve">. This observation </w:t>
      </w:r>
      <w:r w:rsidRPr="0030316E">
        <w:rPr>
          <w:sz w:val="24"/>
        </w:rPr>
        <w:t xml:space="preserve">does not hold for </w:t>
      </w:r>
      <w:r w:rsidRPr="0030316E">
        <w:rPr>
          <w:rFonts w:ascii="Courier New"/>
          <w:sz w:val="19"/>
        </w:rPr>
        <w:t>nullptr</w:t>
      </w:r>
      <w:r w:rsidRPr="0030316E">
        <w:rPr>
          <w:sz w:val="24"/>
        </w:rPr>
        <w:t xml:space="preserve">. </w:t>
      </w:r>
      <w:r w:rsidRPr="0030316E">
        <w:rPr>
          <w:rFonts w:ascii="Courier New"/>
          <w:sz w:val="19"/>
        </w:rPr>
        <w:t xml:space="preserve">nullptr </w:t>
      </w:r>
      <w:r w:rsidRPr="0030316E">
        <w:rPr>
          <w:sz w:val="24"/>
        </w:rPr>
        <w:t xml:space="preserve">preservers its type </w:t>
      </w:r>
      <w:r w:rsidRPr="0030316E">
        <w:rPr>
          <w:rFonts w:ascii="Courier New"/>
          <w:sz w:val="19"/>
        </w:rPr>
        <w:t>std::nullptr_t</w:t>
      </w:r>
      <w:r w:rsidRPr="0030316E">
        <w:rPr>
          <w:rFonts w:ascii="Courier New"/>
          <w:spacing w:val="-113"/>
          <w:sz w:val="19"/>
        </w:rPr>
        <w:t xml:space="preserve"> </w:t>
      </w:r>
      <w:r w:rsidRPr="0030316E">
        <w:rPr>
          <w:sz w:val="24"/>
        </w:rPr>
        <w:t>through</w:t>
      </w:r>
      <w:r w:rsidRPr="0030316E">
        <w:rPr>
          <w:spacing w:val="-1"/>
          <w:sz w:val="24"/>
        </w:rPr>
        <w:t xml:space="preserve"> </w:t>
      </w:r>
      <w:r w:rsidRPr="0030316E">
        <w:rPr>
          <w:sz w:val="24"/>
        </w:rPr>
        <w:t>template</w:t>
      </w:r>
      <w:r w:rsidRPr="0030316E">
        <w:rPr>
          <w:spacing w:val="-1"/>
          <w:sz w:val="24"/>
        </w:rPr>
        <w:t xml:space="preserve"> </w:t>
      </w:r>
      <w:r w:rsidRPr="0030316E">
        <w:rPr>
          <w:sz w:val="24"/>
        </w:rPr>
        <w:t>argument</w:t>
      </w:r>
      <w:r w:rsidRPr="0030316E">
        <w:rPr>
          <w:spacing w:val="-1"/>
          <w:sz w:val="24"/>
        </w:rPr>
        <w:t xml:space="preserve"> </w:t>
      </w:r>
      <w:r w:rsidRPr="0030316E">
        <w:rPr>
          <w:sz w:val="24"/>
        </w:rPr>
        <w:t>deduction.</w:t>
      </w:r>
    </w:p>
    <w:p w14:paraId="41BF7669" w14:textId="77777777" w:rsidR="002E25FB" w:rsidRPr="0030316E" w:rsidRDefault="002E25FB">
      <w:pPr>
        <w:pStyle w:val="BodyText"/>
        <w:spacing w:before="10"/>
      </w:pPr>
    </w:p>
    <w:p w14:paraId="692E7807" w14:textId="77777777" w:rsidR="002E25FB" w:rsidRPr="0030316E" w:rsidRDefault="00000000">
      <w:pPr>
        <w:ind w:left="100"/>
        <w:jc w:val="both"/>
        <w:rPr>
          <w:rFonts w:ascii="Courier New"/>
          <w:b/>
          <w:sz w:val="21"/>
        </w:rPr>
      </w:pPr>
      <w:r w:rsidRPr="0030316E">
        <w:rPr>
          <w:b/>
          <w:sz w:val="27"/>
        </w:rPr>
        <w:t>ES.61:</w:t>
      </w:r>
      <w:r w:rsidRPr="0030316E">
        <w:rPr>
          <w:b/>
          <w:spacing w:val="15"/>
          <w:sz w:val="27"/>
        </w:rPr>
        <w:t xml:space="preserve"> </w:t>
      </w:r>
      <w:r w:rsidRPr="0030316E">
        <w:rPr>
          <w:b/>
          <w:sz w:val="27"/>
        </w:rPr>
        <w:t>Delete</w:t>
      </w:r>
      <w:r w:rsidRPr="0030316E">
        <w:rPr>
          <w:b/>
          <w:spacing w:val="15"/>
          <w:sz w:val="27"/>
        </w:rPr>
        <w:t xml:space="preserve"> </w:t>
      </w:r>
      <w:r w:rsidRPr="0030316E">
        <w:rPr>
          <w:b/>
          <w:sz w:val="27"/>
        </w:rPr>
        <w:t>arrays</w:t>
      </w:r>
      <w:r w:rsidRPr="0030316E">
        <w:rPr>
          <w:b/>
          <w:spacing w:val="15"/>
          <w:sz w:val="27"/>
        </w:rPr>
        <w:t xml:space="preserve"> </w:t>
      </w:r>
      <w:r w:rsidRPr="0030316E">
        <w:rPr>
          <w:b/>
          <w:sz w:val="27"/>
        </w:rPr>
        <w:t>using</w:t>
      </w:r>
      <w:r w:rsidRPr="0030316E">
        <w:rPr>
          <w:b/>
          <w:spacing w:val="15"/>
          <w:sz w:val="27"/>
        </w:rPr>
        <w:t xml:space="preserve"> </w:t>
      </w:r>
      <w:r w:rsidRPr="0030316E">
        <w:rPr>
          <w:rFonts w:ascii="Courier New"/>
          <w:b/>
          <w:sz w:val="21"/>
        </w:rPr>
        <w:t>delete[]</w:t>
      </w:r>
      <w:r w:rsidRPr="0030316E">
        <w:rPr>
          <w:rFonts w:ascii="Courier New"/>
          <w:b/>
          <w:spacing w:val="-44"/>
          <w:sz w:val="21"/>
        </w:rPr>
        <w:t xml:space="preserve"> </w:t>
      </w:r>
      <w:r w:rsidRPr="0030316E">
        <w:rPr>
          <w:b/>
          <w:sz w:val="27"/>
        </w:rPr>
        <w:t>and</w:t>
      </w:r>
      <w:r w:rsidRPr="0030316E">
        <w:rPr>
          <w:b/>
          <w:spacing w:val="15"/>
          <w:sz w:val="27"/>
        </w:rPr>
        <w:t xml:space="preserve"> </w:t>
      </w:r>
      <w:r w:rsidRPr="0030316E">
        <w:rPr>
          <w:b/>
          <w:sz w:val="27"/>
        </w:rPr>
        <w:t>non-arrays</w:t>
      </w:r>
      <w:r w:rsidRPr="0030316E">
        <w:rPr>
          <w:b/>
          <w:spacing w:val="15"/>
          <w:sz w:val="27"/>
        </w:rPr>
        <w:t xml:space="preserve"> </w:t>
      </w:r>
      <w:r w:rsidRPr="0030316E">
        <w:rPr>
          <w:b/>
          <w:sz w:val="27"/>
        </w:rPr>
        <w:t>using</w:t>
      </w:r>
      <w:r w:rsidRPr="0030316E">
        <w:rPr>
          <w:b/>
          <w:spacing w:val="15"/>
          <w:sz w:val="27"/>
        </w:rPr>
        <w:t xml:space="preserve"> </w:t>
      </w:r>
      <w:r w:rsidRPr="0030316E">
        <w:rPr>
          <w:rFonts w:ascii="Courier New"/>
          <w:b/>
          <w:sz w:val="21"/>
        </w:rPr>
        <w:t>delete</w:t>
      </w:r>
    </w:p>
    <w:p w14:paraId="36BF953C" w14:textId="77777777" w:rsidR="002E25FB" w:rsidRPr="0030316E" w:rsidRDefault="00000000">
      <w:pPr>
        <w:pStyle w:val="BodyText"/>
        <w:spacing w:before="121"/>
        <w:ind w:left="100"/>
        <w:jc w:val="both"/>
      </w:pPr>
      <w:r w:rsidRPr="0030316E">
        <w:t>Explicit</w:t>
      </w:r>
      <w:r w:rsidRPr="0030316E">
        <w:rPr>
          <w:spacing w:val="-4"/>
        </w:rPr>
        <w:t xml:space="preserve"> </w:t>
      </w:r>
      <w:r w:rsidRPr="0030316E">
        <w:t>memory</w:t>
      </w:r>
      <w:r w:rsidRPr="0030316E">
        <w:rPr>
          <w:spacing w:val="-2"/>
        </w:rPr>
        <w:t xml:space="preserve"> </w:t>
      </w:r>
      <w:r w:rsidRPr="0030316E">
        <w:t>management</w:t>
      </w:r>
      <w:r w:rsidRPr="0030316E">
        <w:rPr>
          <w:spacing w:val="-3"/>
        </w:rPr>
        <w:t xml:space="preserve"> </w:t>
      </w:r>
      <w:r w:rsidRPr="0030316E">
        <w:t>and</w:t>
      </w:r>
      <w:r w:rsidRPr="0030316E">
        <w:rPr>
          <w:spacing w:val="-2"/>
        </w:rPr>
        <w:t xml:space="preserve"> </w:t>
      </w:r>
      <w:r w:rsidRPr="0030316E">
        <w:t>not</w:t>
      </w:r>
      <w:r w:rsidRPr="0030316E">
        <w:rPr>
          <w:spacing w:val="-3"/>
        </w:rPr>
        <w:t xml:space="preserve"> </w:t>
      </w:r>
      <w:r w:rsidRPr="0030316E">
        <w:t>using</w:t>
      </w:r>
      <w:r w:rsidRPr="0030316E">
        <w:rPr>
          <w:spacing w:val="-2"/>
        </w:rPr>
        <w:t xml:space="preserve"> </w:t>
      </w:r>
      <w:r w:rsidRPr="0030316E">
        <w:t>a</w:t>
      </w:r>
      <w:r w:rsidRPr="0030316E">
        <w:rPr>
          <w:spacing w:val="-3"/>
        </w:rPr>
        <w:t xml:space="preserve"> </w:t>
      </w:r>
      <w:r w:rsidRPr="0030316E">
        <w:t>container</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STL</w:t>
      </w:r>
      <w:r w:rsidRPr="0030316E">
        <w:rPr>
          <w:spacing w:val="-3"/>
        </w:rPr>
        <w:t xml:space="preserve"> </w:t>
      </w:r>
      <w:r w:rsidRPr="0030316E">
        <w:t>or</w:t>
      </w:r>
      <w:r w:rsidRPr="0030316E">
        <w:rPr>
          <w:spacing w:val="-3"/>
        </w:rPr>
        <w:t xml:space="preserve"> </w:t>
      </w:r>
      <w:r w:rsidRPr="0030316E">
        <w:t>a</w:t>
      </w:r>
      <w:r w:rsidRPr="0030316E">
        <w:rPr>
          <w:spacing w:val="-3"/>
        </w:rPr>
        <w:t xml:space="preserve"> </w:t>
      </w:r>
      <w:r w:rsidRPr="0030316E">
        <w:t>smart</w:t>
      </w:r>
      <w:r w:rsidRPr="0030316E">
        <w:rPr>
          <w:spacing w:val="-4"/>
        </w:rPr>
        <w:t xml:space="preserve"> </w:t>
      </w:r>
      <w:r w:rsidRPr="0030316E">
        <w:t>pointer</w:t>
      </w:r>
      <w:r w:rsidRPr="0030316E">
        <w:rPr>
          <w:spacing w:val="-3"/>
        </w:rPr>
        <w:t xml:space="preserve"> </w:t>
      </w:r>
      <w:r w:rsidRPr="0030316E">
        <w:t>such</w:t>
      </w:r>
      <w:r w:rsidRPr="0030316E">
        <w:rPr>
          <w:spacing w:val="-2"/>
        </w:rPr>
        <w:t xml:space="preserve"> </w:t>
      </w:r>
      <w:r w:rsidRPr="0030316E">
        <w:t>as</w:t>
      </w:r>
    </w:p>
    <w:p w14:paraId="6ECCFFD4" w14:textId="77777777" w:rsidR="002E25FB" w:rsidRPr="0030316E" w:rsidRDefault="00000000">
      <w:pPr>
        <w:ind w:left="100"/>
        <w:jc w:val="both"/>
        <w:rPr>
          <w:sz w:val="24"/>
        </w:rPr>
      </w:pPr>
      <w:r w:rsidRPr="0030316E">
        <w:rPr>
          <w:rFonts w:ascii="Courier New"/>
          <w:spacing w:val="-1"/>
          <w:sz w:val="19"/>
        </w:rPr>
        <w:t>std::unique_ptr&lt;X[]&gt;</w:t>
      </w:r>
      <w:r w:rsidRPr="0030316E">
        <w:rPr>
          <w:rFonts w:ascii="Courier New"/>
          <w:spacing w:val="-52"/>
          <w:sz w:val="19"/>
        </w:rPr>
        <w:t xml:space="preserve"> </w:t>
      </w:r>
      <w:r w:rsidRPr="0030316E">
        <w:rPr>
          <w:sz w:val="24"/>
        </w:rPr>
        <w:t>is</w:t>
      </w:r>
      <w:r w:rsidRPr="0030316E">
        <w:rPr>
          <w:spacing w:val="3"/>
          <w:sz w:val="24"/>
        </w:rPr>
        <w:t xml:space="preserve"> </w:t>
      </w:r>
      <w:r w:rsidRPr="0030316E">
        <w:rPr>
          <w:sz w:val="24"/>
        </w:rPr>
        <w:t>very</w:t>
      </w:r>
      <w:r w:rsidRPr="0030316E">
        <w:rPr>
          <w:spacing w:val="4"/>
          <w:sz w:val="24"/>
        </w:rPr>
        <w:t xml:space="preserve"> </w:t>
      </w:r>
      <w:r w:rsidRPr="0030316E">
        <w:rPr>
          <w:sz w:val="24"/>
        </w:rPr>
        <w:t>error-prone:</w:t>
      </w:r>
    </w:p>
    <w:p w14:paraId="497F4A79" w14:textId="77777777" w:rsidR="002E25FB" w:rsidRPr="0030316E" w:rsidRDefault="00000000">
      <w:pPr>
        <w:spacing w:before="129"/>
        <w:ind w:left="160"/>
        <w:jc w:val="both"/>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p>
    <w:p w14:paraId="3358D182" w14:textId="77777777" w:rsidR="002E25FB" w:rsidRPr="0030316E" w:rsidRDefault="00000000">
      <w:pPr>
        <w:spacing w:before="24"/>
        <w:ind w:left="592"/>
        <w:rPr>
          <w:rFonts w:ascii="Courier New"/>
          <w:sz w:val="18"/>
        </w:rPr>
      </w:pPr>
      <w:r w:rsidRPr="0030316E">
        <w:rPr>
          <w:rFonts w:ascii="Courier New"/>
          <w:sz w:val="18"/>
        </w:rPr>
        <w:t>auto</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new</w:t>
      </w:r>
      <w:r w:rsidRPr="0030316E">
        <w:rPr>
          <w:rFonts w:ascii="Courier New"/>
          <w:spacing w:val="-4"/>
          <w:sz w:val="18"/>
        </w:rPr>
        <w:t xml:space="preserve"> </w:t>
      </w:r>
      <w:r w:rsidRPr="0030316E">
        <w:rPr>
          <w:rFonts w:ascii="Courier New"/>
          <w:sz w:val="18"/>
        </w:rPr>
        <w:t>X[n];</w:t>
      </w:r>
      <w:r w:rsidRPr="0030316E">
        <w:rPr>
          <w:rFonts w:ascii="Courier New"/>
          <w:spacing w:val="10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w:t>
      </w:r>
      <w:r w:rsidRPr="0030316E">
        <w:rPr>
          <w:rFonts w:ascii="Courier New"/>
          <w:spacing w:val="-4"/>
          <w:sz w:val="18"/>
        </w:rPr>
        <w:t xml:space="preserve"> </w:t>
      </w:r>
      <w:r w:rsidRPr="0030316E">
        <w:rPr>
          <w:rFonts w:ascii="Courier New"/>
          <w:sz w:val="18"/>
        </w:rPr>
        <w:t>default</w:t>
      </w:r>
      <w:r w:rsidRPr="0030316E">
        <w:rPr>
          <w:rFonts w:ascii="Courier New"/>
          <w:spacing w:val="-3"/>
          <w:sz w:val="18"/>
        </w:rPr>
        <w:t xml:space="preserve"> </w:t>
      </w:r>
      <w:r w:rsidRPr="0030316E">
        <w:rPr>
          <w:rFonts w:ascii="Courier New"/>
          <w:sz w:val="18"/>
        </w:rPr>
        <w:t>constructed</w:t>
      </w:r>
      <w:r w:rsidRPr="0030316E">
        <w:rPr>
          <w:rFonts w:ascii="Courier New"/>
          <w:spacing w:val="-4"/>
          <w:sz w:val="18"/>
        </w:rPr>
        <w:t xml:space="preserve"> </w:t>
      </w:r>
      <w:r w:rsidRPr="0030316E">
        <w:rPr>
          <w:rFonts w:ascii="Courier New"/>
          <w:sz w:val="18"/>
        </w:rPr>
        <w:t>Xs</w:t>
      </w:r>
    </w:p>
    <w:p w14:paraId="716A41FD"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147277FB" w14:textId="77777777" w:rsidR="002E25FB" w:rsidRPr="0030316E" w:rsidRDefault="00000000">
      <w:pPr>
        <w:spacing w:before="72"/>
        <w:ind w:left="592"/>
        <w:rPr>
          <w:rFonts w:ascii="Courier New"/>
          <w:sz w:val="18"/>
        </w:rPr>
      </w:pPr>
      <w:r w:rsidRPr="0030316E">
        <w:rPr>
          <w:rFonts w:ascii="Courier New"/>
          <w:sz w:val="18"/>
        </w:rPr>
        <w:lastRenderedPageBreak/>
        <w:t>//</w:t>
      </w:r>
      <w:r w:rsidRPr="0030316E">
        <w:rPr>
          <w:rFonts w:ascii="Courier New"/>
          <w:spacing w:val="-3"/>
          <w:sz w:val="18"/>
        </w:rPr>
        <w:t xml:space="preserve"> </w:t>
      </w:r>
      <w:r w:rsidRPr="0030316E">
        <w:rPr>
          <w:rFonts w:ascii="Courier New"/>
          <w:sz w:val="18"/>
        </w:rPr>
        <w:t>...</w:t>
      </w:r>
    </w:p>
    <w:p w14:paraId="06718F69" w14:textId="77777777" w:rsidR="002E25FB" w:rsidRPr="0030316E" w:rsidRDefault="00000000">
      <w:pPr>
        <w:spacing w:before="30"/>
        <w:ind w:left="592"/>
        <w:rPr>
          <w:rFonts w:ascii="Courier New"/>
          <w:sz w:val="18"/>
        </w:rPr>
      </w:pPr>
      <w:r w:rsidRPr="0030316E">
        <w:rPr>
          <w:rFonts w:ascii="Courier New"/>
          <w:sz w:val="18"/>
        </w:rPr>
        <w:t>delete</w:t>
      </w:r>
      <w:r w:rsidRPr="0030316E">
        <w:rPr>
          <w:rFonts w:ascii="Courier New"/>
          <w:spacing w:val="-5"/>
          <w:sz w:val="18"/>
        </w:rPr>
        <w:t xml:space="preserve"> </w:t>
      </w:r>
      <w:r w:rsidRPr="0030316E">
        <w:rPr>
          <w:rFonts w:ascii="Courier New"/>
          <w:sz w:val="18"/>
        </w:rPr>
        <w:t>p;</w:t>
      </w:r>
      <w:r w:rsidRPr="0030316E">
        <w:rPr>
          <w:rFonts w:ascii="Courier New"/>
          <w:spacing w:val="101"/>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error:</w:t>
      </w:r>
      <w:r w:rsidRPr="0030316E">
        <w:rPr>
          <w:rFonts w:ascii="Courier New"/>
          <w:spacing w:val="-4"/>
          <w:sz w:val="18"/>
        </w:rPr>
        <w:t xml:space="preserve"> </w:t>
      </w:r>
      <w:r w:rsidRPr="0030316E">
        <w:rPr>
          <w:rFonts w:ascii="Courier New"/>
          <w:sz w:val="18"/>
        </w:rPr>
        <w:t>just</w:t>
      </w:r>
      <w:r w:rsidRPr="0030316E">
        <w:rPr>
          <w:rFonts w:ascii="Courier New"/>
          <w:spacing w:val="-4"/>
          <w:sz w:val="18"/>
        </w:rPr>
        <w:t xml:space="preserve"> </w:t>
      </w:r>
      <w:r w:rsidRPr="0030316E">
        <w:rPr>
          <w:rFonts w:ascii="Courier New"/>
          <w:sz w:val="18"/>
        </w:rPr>
        <w:t>delete</w:t>
      </w:r>
      <w:r w:rsidRPr="0030316E">
        <w:rPr>
          <w:rFonts w:ascii="Courier New"/>
          <w:spacing w:val="-4"/>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object</w:t>
      </w:r>
      <w:r w:rsidRPr="0030316E">
        <w:rPr>
          <w:rFonts w:ascii="Courier New"/>
          <w:spacing w:val="-4"/>
          <w:sz w:val="18"/>
        </w:rPr>
        <w:t xml:space="preserve"> </w:t>
      </w:r>
      <w:r w:rsidRPr="0030316E">
        <w:rPr>
          <w:rFonts w:ascii="Courier New"/>
          <w:sz w:val="18"/>
        </w:rPr>
        <w:t>p,</w:t>
      </w:r>
    </w:p>
    <w:p w14:paraId="4D975D99" w14:textId="77777777" w:rsidR="002E25FB" w:rsidRPr="0030316E" w:rsidRDefault="00000000">
      <w:pPr>
        <w:spacing w:before="24"/>
        <w:ind w:left="1780"/>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rather</w:t>
      </w:r>
      <w:r w:rsidRPr="0030316E">
        <w:rPr>
          <w:rFonts w:ascii="Courier New"/>
          <w:spacing w:val="-5"/>
          <w:sz w:val="18"/>
        </w:rPr>
        <w:t xml:space="preserve"> </w:t>
      </w:r>
      <w:r w:rsidRPr="0030316E">
        <w:rPr>
          <w:rFonts w:ascii="Courier New"/>
          <w:sz w:val="18"/>
        </w:rPr>
        <w:t>than</w:t>
      </w:r>
      <w:r w:rsidRPr="0030316E">
        <w:rPr>
          <w:rFonts w:ascii="Courier New"/>
          <w:spacing w:val="-4"/>
          <w:sz w:val="18"/>
        </w:rPr>
        <w:t xml:space="preserve"> </w:t>
      </w:r>
      <w:r w:rsidRPr="0030316E">
        <w:rPr>
          <w:rFonts w:ascii="Courier New"/>
          <w:sz w:val="18"/>
        </w:rPr>
        <w:t>delete</w:t>
      </w:r>
      <w:r w:rsidRPr="0030316E">
        <w:rPr>
          <w:rFonts w:ascii="Courier New"/>
          <w:spacing w:val="-5"/>
          <w:sz w:val="18"/>
        </w:rPr>
        <w:t xml:space="preserve"> </w:t>
      </w:r>
      <w:r w:rsidRPr="0030316E">
        <w:rPr>
          <w:rFonts w:ascii="Courier New"/>
          <w:sz w:val="18"/>
        </w:rPr>
        <w:t>the</w:t>
      </w:r>
      <w:r w:rsidRPr="0030316E">
        <w:rPr>
          <w:rFonts w:ascii="Courier New"/>
          <w:spacing w:val="-5"/>
          <w:sz w:val="18"/>
        </w:rPr>
        <w:t xml:space="preserve"> </w:t>
      </w:r>
      <w:r w:rsidRPr="0030316E">
        <w:rPr>
          <w:rFonts w:ascii="Courier New"/>
          <w:sz w:val="18"/>
        </w:rPr>
        <w:t>array</w:t>
      </w:r>
      <w:r w:rsidRPr="0030316E">
        <w:rPr>
          <w:rFonts w:ascii="Courier New"/>
          <w:spacing w:val="-4"/>
          <w:sz w:val="18"/>
        </w:rPr>
        <w:t xml:space="preserve"> </w:t>
      </w:r>
      <w:r w:rsidRPr="0030316E">
        <w:rPr>
          <w:rFonts w:ascii="Courier New"/>
          <w:sz w:val="18"/>
        </w:rPr>
        <w:t>p[]</w:t>
      </w:r>
    </w:p>
    <w:p w14:paraId="42EEA819" w14:textId="77777777" w:rsidR="002E25FB" w:rsidRPr="0030316E" w:rsidRDefault="00000000">
      <w:pPr>
        <w:spacing w:before="24"/>
        <w:ind w:left="160"/>
        <w:rPr>
          <w:rFonts w:ascii="Courier New"/>
          <w:sz w:val="18"/>
        </w:rPr>
      </w:pPr>
      <w:r w:rsidRPr="0030316E">
        <w:rPr>
          <w:rFonts w:ascii="Courier New"/>
          <w:sz w:val="18"/>
        </w:rPr>
        <w:t>}</w:t>
      </w:r>
    </w:p>
    <w:p w14:paraId="58B3A80A" w14:textId="77777777" w:rsidR="002E25FB" w:rsidRPr="0030316E" w:rsidRDefault="00000000">
      <w:pPr>
        <w:spacing w:before="118"/>
        <w:ind w:left="100"/>
        <w:rPr>
          <w:sz w:val="24"/>
        </w:rPr>
      </w:pPr>
      <w:r w:rsidRPr="0030316E">
        <w:rPr>
          <w:spacing w:val="-1"/>
          <w:sz w:val="24"/>
        </w:rPr>
        <w:t>Deleting</w:t>
      </w:r>
      <w:r w:rsidRPr="0030316E">
        <w:rPr>
          <w:sz w:val="24"/>
        </w:rPr>
        <w:t xml:space="preserve"> </w:t>
      </w:r>
      <w:r w:rsidRPr="0030316E">
        <w:rPr>
          <w:spacing w:val="-1"/>
          <w:sz w:val="24"/>
        </w:rPr>
        <w:t>a</w:t>
      </w:r>
      <w:r w:rsidRPr="0030316E">
        <w:rPr>
          <w:sz w:val="24"/>
        </w:rPr>
        <w:t xml:space="preserve"> </w:t>
      </w:r>
      <w:r w:rsidRPr="0030316E">
        <w:rPr>
          <w:spacing w:val="-1"/>
          <w:sz w:val="24"/>
        </w:rPr>
        <w:t>C-Array</w:t>
      </w:r>
      <w:r w:rsidRPr="0030316E">
        <w:rPr>
          <w:sz w:val="24"/>
        </w:rPr>
        <w:t xml:space="preserve"> </w:t>
      </w:r>
      <w:r w:rsidRPr="0030316E">
        <w:rPr>
          <w:spacing w:val="-1"/>
          <w:sz w:val="24"/>
        </w:rPr>
        <w:t>with</w:t>
      </w:r>
      <w:r w:rsidRPr="0030316E">
        <w:rPr>
          <w:spacing w:val="1"/>
          <w:sz w:val="24"/>
        </w:rPr>
        <w:t xml:space="preserve"> </w:t>
      </w:r>
      <w:r w:rsidRPr="0030316E">
        <w:rPr>
          <w:spacing w:val="-1"/>
          <w:sz w:val="24"/>
        </w:rPr>
        <w:t>an</w:t>
      </w:r>
      <w:r w:rsidRPr="0030316E">
        <w:rPr>
          <w:sz w:val="24"/>
        </w:rPr>
        <w:t xml:space="preserve"> </w:t>
      </w:r>
      <w:r w:rsidRPr="0030316E">
        <w:rPr>
          <w:i/>
          <w:spacing w:val="-1"/>
          <w:sz w:val="24"/>
        </w:rPr>
        <w:t>non-array</w:t>
      </w:r>
      <w:r w:rsidRPr="0030316E">
        <w:rPr>
          <w:i/>
          <w:sz w:val="24"/>
        </w:rPr>
        <w:t xml:space="preserve"> </w:t>
      </w:r>
      <w:r w:rsidRPr="0030316E">
        <w:rPr>
          <w:rFonts w:ascii="Courier New"/>
          <w:sz w:val="19"/>
        </w:rPr>
        <w:t>delete</w:t>
      </w:r>
      <w:r w:rsidRPr="0030316E">
        <w:rPr>
          <w:rFonts w:ascii="Courier New"/>
          <w:spacing w:val="-55"/>
          <w:sz w:val="19"/>
        </w:rPr>
        <w:t xml:space="preserve"> </w:t>
      </w:r>
      <w:r w:rsidRPr="0030316E">
        <w:rPr>
          <w:sz w:val="24"/>
        </w:rPr>
        <w:t>is undefined behavior.</w:t>
      </w:r>
    </w:p>
    <w:p w14:paraId="7F42631E" w14:textId="77777777" w:rsidR="002E25FB" w:rsidRPr="0030316E" w:rsidRDefault="00000000">
      <w:pPr>
        <w:pStyle w:val="BodyText"/>
        <w:spacing w:before="115"/>
        <w:ind w:left="100"/>
      </w:pPr>
      <w:r w:rsidRPr="0030316E">
        <w:t>If</w:t>
      </w:r>
      <w:r w:rsidRPr="0030316E">
        <w:rPr>
          <w:spacing w:val="-4"/>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3"/>
        </w:rPr>
        <w:t xml:space="preserve"> </w:t>
      </w:r>
      <w:r w:rsidRPr="0030316E">
        <w:t>manage</w:t>
      </w:r>
      <w:r w:rsidRPr="0030316E">
        <w:rPr>
          <w:spacing w:val="-3"/>
        </w:rPr>
        <w:t xml:space="preserve"> </w:t>
      </w:r>
      <w:r w:rsidRPr="0030316E">
        <w:t>raw</w:t>
      </w:r>
      <w:r w:rsidRPr="0030316E">
        <w:rPr>
          <w:spacing w:val="-4"/>
        </w:rPr>
        <w:t xml:space="preserve"> </w:t>
      </w:r>
      <w:r w:rsidRPr="0030316E">
        <w:t>memory,</w:t>
      </w:r>
      <w:r w:rsidRPr="0030316E">
        <w:rPr>
          <w:spacing w:val="-2"/>
        </w:rPr>
        <w:t xml:space="preserve"> </w:t>
      </w:r>
      <w:r w:rsidRPr="0030316E">
        <w:t>read</w:t>
      </w:r>
      <w:r w:rsidRPr="0030316E">
        <w:rPr>
          <w:spacing w:val="-3"/>
        </w:rPr>
        <w:t xml:space="preserve"> </w:t>
      </w:r>
      <w:r w:rsidRPr="0030316E">
        <w:t>the</w:t>
      </w:r>
      <w:r w:rsidRPr="0030316E">
        <w:rPr>
          <w:spacing w:val="-4"/>
        </w:rPr>
        <w:t xml:space="preserve"> </w:t>
      </w:r>
      <w:r w:rsidRPr="0030316E">
        <w:t>rules</w:t>
      </w:r>
      <w:r w:rsidRPr="0030316E">
        <w:rPr>
          <w:spacing w:val="-3"/>
        </w:rPr>
        <w:t xml:space="preserve"> </w:t>
      </w:r>
      <w:r w:rsidRPr="0030316E">
        <w:t>in</w:t>
      </w:r>
      <w:r w:rsidRPr="0030316E">
        <w:rPr>
          <w:spacing w:val="-3"/>
        </w:rPr>
        <w:t xml:space="preserve"> </w:t>
      </w:r>
      <w:r w:rsidRPr="0030316E">
        <w:t>the</w:t>
      </w:r>
      <w:r w:rsidRPr="0030316E">
        <w:rPr>
          <w:spacing w:val="-3"/>
        </w:rPr>
        <w:t xml:space="preserve"> </w:t>
      </w:r>
      <w:r w:rsidRPr="0030316E">
        <w:t>allocation</w:t>
      </w:r>
      <w:r w:rsidRPr="0030316E">
        <w:rPr>
          <w:spacing w:val="-3"/>
        </w:rPr>
        <w:t xml:space="preserve"> </w:t>
      </w:r>
      <w:r w:rsidRPr="0030316E">
        <w:t>and</w:t>
      </w:r>
      <w:r w:rsidRPr="0030316E">
        <w:rPr>
          <w:spacing w:val="-2"/>
        </w:rPr>
        <w:t xml:space="preserve"> </w:t>
      </w:r>
      <w:r w:rsidRPr="0030316E">
        <w:t>deallocation</w:t>
      </w:r>
      <w:r w:rsidRPr="0030316E">
        <w:rPr>
          <w:spacing w:val="-3"/>
        </w:rPr>
        <w:t xml:space="preserve"> </w:t>
      </w:r>
      <w:r w:rsidRPr="0030316E">
        <w:t>section.</w:t>
      </w:r>
    </w:p>
    <w:p w14:paraId="30E16DC9" w14:textId="77777777" w:rsidR="002E25FB" w:rsidRPr="0030316E" w:rsidRDefault="002E25FB">
      <w:pPr>
        <w:pStyle w:val="BodyText"/>
        <w:spacing w:before="8"/>
      </w:pPr>
    </w:p>
    <w:p w14:paraId="533D8379" w14:textId="77777777" w:rsidR="002E25FB" w:rsidRPr="0030316E" w:rsidRDefault="00000000">
      <w:pPr>
        <w:pStyle w:val="Heading4"/>
      </w:pPr>
      <w:r w:rsidRPr="0030316E">
        <w:t>ES.65:</w:t>
      </w:r>
      <w:r w:rsidRPr="0030316E">
        <w:rPr>
          <w:spacing w:val="13"/>
        </w:rPr>
        <w:t xml:space="preserve"> </w:t>
      </w:r>
      <w:r w:rsidRPr="0030316E">
        <w:t>Don’t</w:t>
      </w:r>
      <w:r w:rsidRPr="0030316E">
        <w:rPr>
          <w:spacing w:val="14"/>
        </w:rPr>
        <w:t xml:space="preserve"> </w:t>
      </w:r>
      <w:r w:rsidRPr="0030316E">
        <w:t>dereference</w:t>
      </w:r>
      <w:r w:rsidRPr="0030316E">
        <w:rPr>
          <w:spacing w:val="14"/>
        </w:rPr>
        <w:t xml:space="preserve"> </w:t>
      </w:r>
      <w:r w:rsidRPr="0030316E">
        <w:t>an</w:t>
      </w:r>
      <w:r w:rsidRPr="0030316E">
        <w:rPr>
          <w:spacing w:val="14"/>
        </w:rPr>
        <w:t xml:space="preserve"> </w:t>
      </w:r>
      <w:r w:rsidRPr="0030316E">
        <w:t>invalid</w:t>
      </w:r>
      <w:r w:rsidRPr="0030316E">
        <w:rPr>
          <w:spacing w:val="14"/>
        </w:rPr>
        <w:t xml:space="preserve"> </w:t>
      </w:r>
      <w:r w:rsidRPr="0030316E">
        <w:t>pointer</w:t>
      </w:r>
    </w:p>
    <w:p w14:paraId="79E98F6C" w14:textId="77777777" w:rsidR="002E25FB" w:rsidRPr="0030316E" w:rsidRDefault="00000000">
      <w:pPr>
        <w:pStyle w:val="BodyText"/>
        <w:spacing w:before="125"/>
        <w:ind w:left="100" w:right="1345"/>
      </w:pPr>
      <w:r w:rsidRPr="0030316E">
        <w:t>If</w:t>
      </w:r>
      <w:r w:rsidRPr="0030316E">
        <w:rPr>
          <w:spacing w:val="-4"/>
        </w:rPr>
        <w:t xml:space="preserve"> </w:t>
      </w:r>
      <w:r w:rsidRPr="0030316E">
        <w:t>you</w:t>
      </w:r>
      <w:r w:rsidRPr="0030316E">
        <w:rPr>
          <w:spacing w:val="-2"/>
        </w:rPr>
        <w:t xml:space="preserve"> </w:t>
      </w:r>
      <w:r w:rsidRPr="0030316E">
        <w:t>dereference</w:t>
      </w:r>
      <w:r w:rsidRPr="0030316E">
        <w:rPr>
          <w:spacing w:val="-4"/>
        </w:rPr>
        <w:t xml:space="preserve"> </w:t>
      </w:r>
      <w:r w:rsidRPr="0030316E">
        <w:t>an</w:t>
      </w:r>
      <w:r w:rsidRPr="0030316E">
        <w:rPr>
          <w:spacing w:val="-2"/>
        </w:rPr>
        <w:t xml:space="preserve"> </w:t>
      </w:r>
      <w:r w:rsidRPr="0030316E">
        <w:t>invalid</w:t>
      </w:r>
      <w:r w:rsidRPr="0030316E">
        <w:rPr>
          <w:spacing w:val="-2"/>
        </w:rPr>
        <w:t xml:space="preserve"> </w:t>
      </w:r>
      <w:r w:rsidRPr="0030316E">
        <w:t>pointer,</w:t>
      </w:r>
      <w:r w:rsidRPr="0030316E">
        <w:rPr>
          <w:spacing w:val="-3"/>
        </w:rPr>
        <w:t xml:space="preserve"> </w:t>
      </w:r>
      <w:r w:rsidRPr="0030316E">
        <w:t>your</w:t>
      </w:r>
      <w:r w:rsidRPr="0030316E">
        <w:rPr>
          <w:spacing w:val="-3"/>
        </w:rPr>
        <w:t xml:space="preserve"> </w:t>
      </w:r>
      <w:r w:rsidRPr="0030316E">
        <w:t>program</w:t>
      </w:r>
      <w:r w:rsidRPr="0030316E">
        <w:rPr>
          <w:spacing w:val="-4"/>
        </w:rPr>
        <w:t xml:space="preserve"> </w:t>
      </w:r>
      <w:r w:rsidRPr="0030316E">
        <w:t>has</w:t>
      </w:r>
      <w:r w:rsidRPr="0030316E">
        <w:rPr>
          <w:spacing w:val="-3"/>
        </w:rPr>
        <w:t xml:space="preserve"> </w:t>
      </w:r>
      <w:r w:rsidRPr="0030316E">
        <w:t>undefined</w:t>
      </w:r>
      <w:r w:rsidRPr="0030316E">
        <w:rPr>
          <w:spacing w:val="-2"/>
        </w:rPr>
        <w:t xml:space="preserve"> </w:t>
      </w:r>
      <w:r w:rsidRPr="0030316E">
        <w:t>behavior.</w:t>
      </w:r>
      <w:r w:rsidRPr="0030316E">
        <w:rPr>
          <w:spacing w:val="-3"/>
        </w:rPr>
        <w:t xml:space="preserve"> </w:t>
      </w:r>
      <w:r w:rsidRPr="0030316E">
        <w:t>The</w:t>
      </w:r>
      <w:r w:rsidRPr="0030316E">
        <w:rPr>
          <w:spacing w:val="-3"/>
        </w:rPr>
        <w:t xml:space="preserve"> </w:t>
      </w:r>
      <w:r w:rsidRPr="0030316E">
        <w:t>only</w:t>
      </w:r>
      <w:r w:rsidRPr="0030316E">
        <w:rPr>
          <w:spacing w:val="-2"/>
        </w:rPr>
        <w:t xml:space="preserve"> </w:t>
      </w:r>
      <w:r w:rsidRPr="0030316E">
        <w:t>way</w:t>
      </w:r>
      <w:r w:rsidRPr="0030316E">
        <w:rPr>
          <w:spacing w:val="-3"/>
        </w:rPr>
        <w:t xml:space="preserve"> </w:t>
      </w:r>
      <w:r w:rsidRPr="0030316E">
        <w:t>to</w:t>
      </w:r>
      <w:r w:rsidRPr="0030316E">
        <w:rPr>
          <w:spacing w:val="-57"/>
        </w:rPr>
        <w:t xml:space="preserve"> </w:t>
      </w:r>
      <w:r w:rsidRPr="0030316E">
        <w:t>avoid</w:t>
      </w:r>
      <w:r w:rsidRPr="0030316E">
        <w:rPr>
          <w:spacing w:val="-1"/>
        </w:rPr>
        <w:t xml:space="preserve"> </w:t>
      </w:r>
      <w:r w:rsidRPr="0030316E">
        <w:t>this</w:t>
      </w:r>
      <w:r w:rsidRPr="0030316E">
        <w:rPr>
          <w:spacing w:val="-1"/>
        </w:rPr>
        <w:t xml:space="preserve"> </w:t>
      </w:r>
      <w:r w:rsidRPr="0030316E">
        <w:t>behavior</w:t>
      </w:r>
      <w:r w:rsidRPr="0030316E">
        <w:rPr>
          <w:spacing w:val="-2"/>
        </w:rPr>
        <w:t xml:space="preserve"> </w:t>
      </w:r>
      <w:r w:rsidRPr="0030316E">
        <w:t>is</w:t>
      </w:r>
      <w:r w:rsidRPr="0030316E">
        <w:rPr>
          <w:spacing w:val="-1"/>
        </w:rPr>
        <w:t xml:space="preserve"> </w:t>
      </w:r>
      <w:r w:rsidRPr="0030316E">
        <w:t>to check</w:t>
      </w:r>
      <w:r w:rsidRPr="0030316E">
        <w:rPr>
          <w:spacing w:val="-1"/>
        </w:rPr>
        <w:t xml:space="preserve"> </w:t>
      </w:r>
      <w:r w:rsidRPr="0030316E">
        <w:t>your</w:t>
      </w:r>
      <w:r w:rsidRPr="0030316E">
        <w:rPr>
          <w:spacing w:val="-1"/>
        </w:rPr>
        <w:t xml:space="preserve"> </w:t>
      </w:r>
      <w:r w:rsidRPr="0030316E">
        <w:t>pointer</w:t>
      </w:r>
      <w:r w:rsidRPr="0030316E">
        <w:rPr>
          <w:spacing w:val="-1"/>
        </w:rPr>
        <w:t xml:space="preserve"> </w:t>
      </w:r>
      <w:r w:rsidRPr="0030316E">
        <w:t>before</w:t>
      </w:r>
      <w:r w:rsidRPr="0030316E">
        <w:rPr>
          <w:spacing w:val="-2"/>
        </w:rPr>
        <w:t xml:space="preserve"> </w:t>
      </w:r>
      <w:r w:rsidRPr="0030316E">
        <w:t>its</w:t>
      </w:r>
      <w:r w:rsidRPr="0030316E">
        <w:rPr>
          <w:spacing w:val="-1"/>
        </w:rPr>
        <w:t xml:space="preserve"> </w:t>
      </w:r>
      <w:r w:rsidRPr="0030316E">
        <w:t>usage.</w:t>
      </w:r>
    </w:p>
    <w:p w14:paraId="1030139B" w14:textId="77777777" w:rsidR="002E25FB" w:rsidRPr="0030316E" w:rsidRDefault="00000000">
      <w:pPr>
        <w:spacing w:before="135" w:line="268" w:lineRule="auto"/>
        <w:ind w:left="592" w:right="8527" w:hanging="432"/>
        <w:rPr>
          <w:rFonts w:ascii="Courier New"/>
          <w:sz w:val="18"/>
        </w:rPr>
      </w:pPr>
      <w:r w:rsidRPr="0030316E">
        <w:rPr>
          <w:rFonts w:ascii="Courier New"/>
          <w:sz w:val="18"/>
        </w:rPr>
        <w:t>void func(int* p) {</w:t>
      </w:r>
      <w:r w:rsidRPr="0030316E">
        <w:rPr>
          <w:rFonts w:ascii="Courier New"/>
          <w:spacing w:val="-107"/>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(!p)</w:t>
      </w:r>
      <w:r w:rsidRPr="0030316E">
        <w:rPr>
          <w:rFonts w:ascii="Courier New"/>
          <w:spacing w:val="-1"/>
          <w:sz w:val="18"/>
        </w:rPr>
        <w:t xml:space="preserve"> </w:t>
      </w:r>
      <w:r w:rsidRPr="0030316E">
        <w:rPr>
          <w:rFonts w:ascii="Courier New"/>
          <w:sz w:val="18"/>
        </w:rPr>
        <w:t>{</w:t>
      </w:r>
    </w:p>
    <w:p w14:paraId="1F6CCE0B" w14:textId="77777777" w:rsidR="002E25FB" w:rsidRPr="0030316E" w:rsidRDefault="00000000">
      <w:pPr>
        <w:spacing w:line="203" w:lineRule="exact"/>
        <w:ind w:left="1023"/>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r w:rsidRPr="0030316E">
        <w:rPr>
          <w:rFonts w:ascii="Courier New"/>
          <w:spacing w:val="-6"/>
          <w:sz w:val="18"/>
        </w:rPr>
        <w:t xml:space="preserve"> </w:t>
      </w:r>
      <w:r w:rsidRPr="0030316E">
        <w:rPr>
          <w:rFonts w:ascii="Courier New"/>
          <w:sz w:val="18"/>
        </w:rPr>
        <w:t>special</w:t>
      </w:r>
    </w:p>
    <w:p w14:paraId="2C294055" w14:textId="77777777" w:rsidR="002E25FB" w:rsidRPr="0030316E" w:rsidRDefault="00000000">
      <w:pPr>
        <w:spacing w:before="24"/>
        <w:ind w:left="592"/>
        <w:rPr>
          <w:rFonts w:ascii="Courier New"/>
          <w:sz w:val="18"/>
        </w:rPr>
      </w:pPr>
      <w:r w:rsidRPr="0030316E">
        <w:rPr>
          <w:rFonts w:ascii="Courier New"/>
          <w:sz w:val="18"/>
        </w:rPr>
        <w:t>}</w:t>
      </w:r>
    </w:p>
    <w:p w14:paraId="4595C988" w14:textId="77777777" w:rsidR="002E25FB" w:rsidRPr="0030316E" w:rsidRDefault="00000000">
      <w:pPr>
        <w:spacing w:before="24"/>
        <w:ind w:left="592"/>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*p;</w:t>
      </w:r>
    </w:p>
    <w:p w14:paraId="1E613948" w14:textId="77777777" w:rsidR="002E25FB" w:rsidRPr="0030316E" w:rsidRDefault="00000000">
      <w:pPr>
        <w:spacing w:before="24"/>
        <w:ind w:left="160"/>
        <w:rPr>
          <w:rFonts w:ascii="Courier New"/>
          <w:sz w:val="18"/>
        </w:rPr>
      </w:pPr>
      <w:r w:rsidRPr="0030316E">
        <w:rPr>
          <w:rFonts w:ascii="Courier New"/>
          <w:sz w:val="18"/>
        </w:rPr>
        <w:t>}</w:t>
      </w:r>
    </w:p>
    <w:p w14:paraId="12DF2E97" w14:textId="77777777" w:rsidR="002E25FB" w:rsidRPr="0030316E" w:rsidRDefault="00000000">
      <w:pPr>
        <w:pStyle w:val="BodyText"/>
        <w:spacing w:before="130"/>
        <w:ind w:left="100"/>
      </w:pPr>
      <w:r w:rsidRPr="0030316E">
        <w:t>How</w:t>
      </w:r>
      <w:r w:rsidRPr="0030316E">
        <w:rPr>
          <w:spacing w:val="-3"/>
        </w:rPr>
        <w:t xml:space="preserve"> </w:t>
      </w:r>
      <w:r w:rsidRPr="0030316E">
        <w:t>can</w:t>
      </w:r>
      <w:r w:rsidRPr="0030316E">
        <w:rPr>
          <w:spacing w:val="-2"/>
        </w:rPr>
        <w:t xml:space="preserve"> </w:t>
      </w:r>
      <w:r w:rsidRPr="0030316E">
        <w:t>you</w:t>
      </w:r>
      <w:r w:rsidRPr="0030316E">
        <w:rPr>
          <w:spacing w:val="-2"/>
        </w:rPr>
        <w:t xml:space="preserve"> </w:t>
      </w:r>
      <w:r w:rsidRPr="0030316E">
        <w:t>overcome</w:t>
      </w:r>
      <w:r w:rsidRPr="0030316E">
        <w:rPr>
          <w:spacing w:val="-3"/>
        </w:rPr>
        <w:t xml:space="preserve"> </w:t>
      </w:r>
      <w:r w:rsidRPr="0030316E">
        <w:t>this</w:t>
      </w:r>
      <w:r w:rsidRPr="0030316E">
        <w:rPr>
          <w:spacing w:val="-3"/>
        </w:rPr>
        <w:t xml:space="preserve"> </w:t>
      </w:r>
      <w:r w:rsidRPr="0030316E">
        <w:t>issue?</w:t>
      </w:r>
      <w:r w:rsidRPr="0030316E">
        <w:rPr>
          <w:spacing w:val="-3"/>
        </w:rPr>
        <w:t xml:space="preserve"> </w:t>
      </w:r>
      <w:r w:rsidRPr="0030316E">
        <w:t>Don’t</w:t>
      </w:r>
      <w:r w:rsidRPr="0030316E">
        <w:rPr>
          <w:spacing w:val="-3"/>
        </w:rPr>
        <w:t xml:space="preserve"> </w:t>
      </w:r>
      <w:r w:rsidRPr="0030316E">
        <w:t>use</w:t>
      </w:r>
      <w:r w:rsidRPr="0030316E">
        <w:rPr>
          <w:spacing w:val="-3"/>
        </w:rPr>
        <w:t xml:space="preserve"> </w:t>
      </w:r>
      <w:r w:rsidRPr="0030316E">
        <w:t>a</w:t>
      </w:r>
      <w:r w:rsidRPr="0030316E">
        <w:rPr>
          <w:spacing w:val="-3"/>
        </w:rPr>
        <w:t xml:space="preserve"> </w:t>
      </w:r>
      <w:r w:rsidRPr="0030316E">
        <w:t>naked</w:t>
      </w:r>
      <w:r w:rsidRPr="0030316E">
        <w:rPr>
          <w:spacing w:val="-2"/>
        </w:rPr>
        <w:t xml:space="preserve"> </w:t>
      </w:r>
      <w:r w:rsidRPr="0030316E">
        <w:t>pointer.</w:t>
      </w:r>
      <w:r w:rsidRPr="0030316E">
        <w:rPr>
          <w:spacing w:val="-2"/>
        </w:rPr>
        <w:t xml:space="preserve"> </w:t>
      </w:r>
      <w:r w:rsidRPr="0030316E">
        <w:t>Use</w:t>
      </w:r>
      <w:r w:rsidRPr="0030316E">
        <w:rPr>
          <w:spacing w:val="-3"/>
        </w:rPr>
        <w:t xml:space="preserve"> </w:t>
      </w:r>
      <w:r w:rsidRPr="0030316E">
        <w:t>a</w:t>
      </w:r>
      <w:r w:rsidRPr="0030316E">
        <w:rPr>
          <w:spacing w:val="-3"/>
        </w:rPr>
        <w:t xml:space="preserve"> </w:t>
      </w:r>
      <w:r w:rsidRPr="0030316E">
        <w:t>smart</w:t>
      </w:r>
      <w:r w:rsidRPr="0030316E">
        <w:rPr>
          <w:spacing w:val="-3"/>
        </w:rPr>
        <w:t xml:space="preserve"> </w:t>
      </w:r>
      <w:r w:rsidRPr="0030316E">
        <w:t>pointer</w:t>
      </w:r>
      <w:r w:rsidRPr="0030316E">
        <w:rPr>
          <w:spacing w:val="-3"/>
        </w:rPr>
        <w:t xml:space="preserve"> </w:t>
      </w:r>
      <w:r w:rsidRPr="0030316E">
        <w:t>such</w:t>
      </w:r>
      <w:r w:rsidRPr="0030316E">
        <w:rPr>
          <w:spacing w:val="-2"/>
        </w:rPr>
        <w:t xml:space="preserve"> </w:t>
      </w:r>
      <w:r w:rsidRPr="0030316E">
        <w:t>as</w:t>
      </w:r>
    </w:p>
    <w:p w14:paraId="170B0983" w14:textId="77777777" w:rsidR="002E25FB" w:rsidRPr="0030316E" w:rsidRDefault="00000000">
      <w:pPr>
        <w:ind w:left="100"/>
        <w:rPr>
          <w:sz w:val="24"/>
        </w:rPr>
      </w:pPr>
      <w:r w:rsidRPr="0030316E">
        <w:rPr>
          <w:rFonts w:ascii="Courier New"/>
          <w:spacing w:val="-1"/>
          <w:sz w:val="19"/>
        </w:rPr>
        <w:t>std::unique_ptr</w:t>
      </w:r>
      <w:r w:rsidRPr="0030316E">
        <w:rPr>
          <w:rFonts w:ascii="Courier New"/>
          <w:spacing w:val="-55"/>
          <w:sz w:val="19"/>
        </w:rPr>
        <w:t xml:space="preserve"> </w:t>
      </w:r>
      <w:r w:rsidRPr="0030316E">
        <w:rPr>
          <w:sz w:val="24"/>
        </w:rPr>
        <w:t xml:space="preserve">or </w:t>
      </w:r>
      <w:r w:rsidRPr="0030316E">
        <w:rPr>
          <w:rFonts w:ascii="Courier New"/>
          <w:sz w:val="19"/>
        </w:rPr>
        <w:t>std::shared_ptr</w:t>
      </w:r>
      <w:r w:rsidRPr="0030316E">
        <w:rPr>
          <w:rFonts w:ascii="Courier New"/>
          <w:spacing w:val="-55"/>
          <w:sz w:val="19"/>
        </w:rPr>
        <w:t xml:space="preserve"> </w:t>
      </w:r>
      <w:r w:rsidRPr="0030316E">
        <w:rPr>
          <w:sz w:val="24"/>
        </w:rPr>
        <w:t>if you</w:t>
      </w:r>
      <w:r w:rsidRPr="0030316E">
        <w:rPr>
          <w:spacing w:val="1"/>
          <w:sz w:val="24"/>
        </w:rPr>
        <w:t xml:space="preserve"> </w:t>
      </w:r>
      <w:r w:rsidRPr="0030316E">
        <w:rPr>
          <w:sz w:val="24"/>
        </w:rPr>
        <w:t>need pointer-like semantics.</w:t>
      </w:r>
    </w:p>
    <w:p w14:paraId="1D7891FA" w14:textId="77777777" w:rsidR="002E25FB" w:rsidRPr="0030316E" w:rsidRDefault="002E25FB">
      <w:pPr>
        <w:pStyle w:val="BodyText"/>
        <w:spacing w:before="9"/>
        <w:rPr>
          <w:sz w:val="29"/>
        </w:rPr>
      </w:pPr>
    </w:p>
    <w:p w14:paraId="3584DDD1" w14:textId="77777777" w:rsidR="002E25FB" w:rsidRPr="0030316E" w:rsidRDefault="00000000">
      <w:pPr>
        <w:pStyle w:val="Heading3"/>
      </w:pPr>
      <w:bookmarkStart w:id="201" w:name="_bookmark133"/>
      <w:bookmarkEnd w:id="201"/>
      <w:r w:rsidRPr="0030316E">
        <w:t>Order</w:t>
      </w:r>
      <w:r w:rsidRPr="0030316E">
        <w:rPr>
          <w:spacing w:val="20"/>
        </w:rPr>
        <w:t xml:space="preserve"> </w:t>
      </w:r>
      <w:r w:rsidRPr="0030316E">
        <w:t>of</w:t>
      </w:r>
      <w:r w:rsidRPr="0030316E">
        <w:rPr>
          <w:spacing w:val="20"/>
        </w:rPr>
        <w:t xml:space="preserve"> </w:t>
      </w:r>
      <w:r w:rsidRPr="0030316E">
        <w:t>evaluation</w:t>
      </w:r>
    </w:p>
    <w:p w14:paraId="453E6508" w14:textId="77777777" w:rsidR="002E25FB" w:rsidRPr="0030316E" w:rsidRDefault="00000000">
      <w:pPr>
        <w:pStyle w:val="BodyText"/>
        <w:spacing w:before="173"/>
        <w:ind w:left="100" w:right="1345"/>
      </w:pPr>
      <w:r w:rsidRPr="0030316E">
        <w:t>If</w:t>
      </w:r>
      <w:r w:rsidRPr="0030316E">
        <w:rPr>
          <w:spacing w:val="-3"/>
        </w:rPr>
        <w:t xml:space="preserve"> </w:t>
      </w:r>
      <w:r w:rsidRPr="0030316E">
        <w:t>you</w:t>
      </w:r>
      <w:r w:rsidRPr="0030316E">
        <w:rPr>
          <w:spacing w:val="-2"/>
        </w:rPr>
        <w:t xml:space="preserve"> </w:t>
      </w:r>
      <w:r w:rsidRPr="0030316E">
        <w:t>don’t</w:t>
      </w:r>
      <w:r w:rsidRPr="0030316E">
        <w:rPr>
          <w:spacing w:val="-3"/>
        </w:rPr>
        <w:t xml:space="preserve"> </w:t>
      </w:r>
      <w:r w:rsidRPr="0030316E">
        <w:t>apply</w:t>
      </w:r>
      <w:r w:rsidRPr="0030316E">
        <w:rPr>
          <w:spacing w:val="-2"/>
        </w:rPr>
        <w:t xml:space="preserve"> </w:t>
      </w:r>
      <w:r w:rsidRPr="0030316E">
        <w:t>the</w:t>
      </w:r>
      <w:r w:rsidRPr="0030316E">
        <w:rPr>
          <w:spacing w:val="-2"/>
        </w:rPr>
        <w:t xml:space="preserve"> </w:t>
      </w:r>
      <w:r w:rsidRPr="0030316E">
        <w:t>right</w:t>
      </w:r>
      <w:r w:rsidRPr="0030316E">
        <w:rPr>
          <w:spacing w:val="-3"/>
        </w:rPr>
        <w:t xml:space="preserve"> </w:t>
      </w:r>
      <w:r w:rsidRPr="0030316E">
        <w:t>order</w:t>
      </w:r>
      <w:r w:rsidRPr="0030316E">
        <w:rPr>
          <w:spacing w:val="-3"/>
        </w:rPr>
        <w:t xml:space="preserve"> </w:t>
      </w:r>
      <w:r w:rsidRPr="0030316E">
        <w:t>of</w:t>
      </w:r>
      <w:r w:rsidRPr="0030316E">
        <w:rPr>
          <w:spacing w:val="-3"/>
        </w:rPr>
        <w:t xml:space="preserve"> </w:t>
      </w:r>
      <w:r w:rsidRPr="0030316E">
        <w:t>evaluation</w:t>
      </w:r>
      <w:r w:rsidRPr="0030316E">
        <w:rPr>
          <w:spacing w:val="-2"/>
        </w:rPr>
        <w:t xml:space="preserve"> </w:t>
      </w:r>
      <w:r w:rsidRPr="0030316E">
        <w:t>in</w:t>
      </w:r>
      <w:r w:rsidRPr="0030316E">
        <w:rPr>
          <w:spacing w:val="-1"/>
        </w:rPr>
        <w:t xml:space="preserve"> </w:t>
      </w:r>
      <w:r w:rsidRPr="0030316E">
        <w:t>an</w:t>
      </w:r>
      <w:r w:rsidRPr="0030316E">
        <w:rPr>
          <w:spacing w:val="-2"/>
        </w:rPr>
        <w:t xml:space="preserve"> </w:t>
      </w:r>
      <w:r w:rsidRPr="0030316E">
        <w:t>expression,</w:t>
      </w:r>
      <w:r w:rsidRPr="0030316E">
        <w:rPr>
          <w:spacing w:val="-2"/>
        </w:rPr>
        <w:t xml:space="preserve"> </w:t>
      </w:r>
      <w:r w:rsidRPr="0030316E">
        <w:t>your</w:t>
      </w:r>
      <w:r w:rsidRPr="0030316E">
        <w:rPr>
          <w:spacing w:val="-3"/>
        </w:rPr>
        <w:t xml:space="preserve"> </w:t>
      </w:r>
      <w:r w:rsidRPr="0030316E">
        <w:t>program</w:t>
      </w:r>
      <w:r w:rsidRPr="0030316E">
        <w:rPr>
          <w:spacing w:val="-3"/>
        </w:rPr>
        <w:t xml:space="preserve"> </w:t>
      </w:r>
      <w:r w:rsidRPr="0030316E">
        <w:t>may</w:t>
      </w:r>
      <w:r w:rsidRPr="0030316E">
        <w:rPr>
          <w:spacing w:val="-2"/>
        </w:rPr>
        <w:t xml:space="preserve"> </w:t>
      </w:r>
      <w:r w:rsidRPr="0030316E">
        <w:t>end</w:t>
      </w:r>
      <w:r w:rsidRPr="0030316E">
        <w:rPr>
          <w:spacing w:val="-1"/>
        </w:rPr>
        <w:t xml:space="preserve"> </w:t>
      </w:r>
      <w:r w:rsidRPr="0030316E">
        <w:t>in</w:t>
      </w:r>
      <w:r w:rsidRPr="0030316E">
        <w:rPr>
          <w:spacing w:val="-57"/>
        </w:rPr>
        <w:t xml:space="preserve"> </w:t>
      </w:r>
      <w:r w:rsidRPr="0030316E">
        <w:t>undefined</w:t>
      </w:r>
      <w:r w:rsidRPr="0030316E">
        <w:rPr>
          <w:spacing w:val="-1"/>
        </w:rPr>
        <w:t xml:space="preserve"> </w:t>
      </w:r>
      <w:r w:rsidRPr="0030316E">
        <w:t>behavior.</w:t>
      </w:r>
    </w:p>
    <w:p w14:paraId="05B6B00A" w14:textId="77777777" w:rsidR="002E25FB" w:rsidRPr="0030316E" w:rsidRDefault="002E25FB">
      <w:pPr>
        <w:pStyle w:val="BodyText"/>
        <w:spacing w:before="7"/>
        <w:rPr>
          <w:sz w:val="23"/>
        </w:rPr>
      </w:pPr>
    </w:p>
    <w:p w14:paraId="4C8C11BA" w14:textId="77777777" w:rsidR="002E25FB" w:rsidRPr="0030316E" w:rsidRDefault="00000000">
      <w:pPr>
        <w:pStyle w:val="Heading4"/>
      </w:pPr>
      <w:r w:rsidRPr="0030316E">
        <w:t>ES.43:</w:t>
      </w:r>
      <w:r w:rsidRPr="0030316E">
        <w:rPr>
          <w:spacing w:val="14"/>
        </w:rPr>
        <w:t xml:space="preserve"> </w:t>
      </w:r>
      <w:r w:rsidRPr="0030316E">
        <w:t>Avoid</w:t>
      </w:r>
      <w:r w:rsidRPr="0030316E">
        <w:rPr>
          <w:spacing w:val="15"/>
        </w:rPr>
        <w:t xml:space="preserve"> </w:t>
      </w:r>
      <w:r w:rsidRPr="0030316E">
        <w:t>expressions</w:t>
      </w:r>
      <w:r w:rsidRPr="0030316E">
        <w:rPr>
          <w:spacing w:val="15"/>
        </w:rPr>
        <w:t xml:space="preserve"> </w:t>
      </w:r>
      <w:r w:rsidRPr="0030316E">
        <w:t>with</w:t>
      </w:r>
      <w:r w:rsidRPr="0030316E">
        <w:rPr>
          <w:spacing w:val="15"/>
        </w:rPr>
        <w:t xml:space="preserve"> </w:t>
      </w:r>
      <w:r w:rsidRPr="0030316E">
        <w:t>undefined</w:t>
      </w:r>
      <w:r w:rsidRPr="0030316E">
        <w:rPr>
          <w:spacing w:val="15"/>
        </w:rPr>
        <w:t xml:space="preserve"> </w:t>
      </w:r>
      <w:r w:rsidRPr="0030316E">
        <w:t>order</w:t>
      </w:r>
      <w:r w:rsidRPr="0030316E">
        <w:rPr>
          <w:spacing w:val="15"/>
        </w:rPr>
        <w:t xml:space="preserve"> </w:t>
      </w:r>
      <w:r w:rsidRPr="0030316E">
        <w:t>of</w:t>
      </w:r>
      <w:r w:rsidRPr="0030316E">
        <w:rPr>
          <w:spacing w:val="15"/>
        </w:rPr>
        <w:t xml:space="preserve"> </w:t>
      </w:r>
      <w:r w:rsidRPr="0030316E">
        <w:t>evaluation</w:t>
      </w:r>
    </w:p>
    <w:p w14:paraId="3490D8D9" w14:textId="77777777" w:rsidR="002E25FB" w:rsidRPr="0030316E" w:rsidRDefault="00000000">
      <w:pPr>
        <w:pStyle w:val="BodyText"/>
        <w:spacing w:before="126"/>
        <w:ind w:left="100"/>
      </w:pPr>
      <w:r w:rsidRPr="0030316E">
        <w:t>In</w:t>
      </w:r>
      <w:r w:rsidRPr="0030316E">
        <w:rPr>
          <w:spacing w:val="-4"/>
        </w:rPr>
        <w:t xml:space="preserve"> </w:t>
      </w:r>
      <w:r w:rsidRPr="0030316E">
        <w:t>C++14,</w:t>
      </w:r>
      <w:r w:rsidRPr="0030316E">
        <w:rPr>
          <w:spacing w:val="-3"/>
        </w:rPr>
        <w:t xml:space="preserve"> </w:t>
      </w:r>
      <w:r w:rsidRPr="0030316E">
        <w:t>the</w:t>
      </w:r>
      <w:r w:rsidRPr="0030316E">
        <w:rPr>
          <w:spacing w:val="-3"/>
        </w:rPr>
        <w:t xml:space="preserve"> </w:t>
      </w:r>
      <w:r w:rsidRPr="0030316E">
        <w:t>following</w:t>
      </w:r>
      <w:r w:rsidRPr="0030316E">
        <w:rPr>
          <w:spacing w:val="-3"/>
        </w:rPr>
        <w:t xml:space="preserve"> </w:t>
      </w:r>
      <w:r w:rsidRPr="0030316E">
        <w:t>expression</w:t>
      </w:r>
      <w:r w:rsidRPr="0030316E">
        <w:rPr>
          <w:spacing w:val="-4"/>
        </w:rPr>
        <w:t xml:space="preserve"> </w:t>
      </w:r>
      <w:r w:rsidRPr="0030316E">
        <w:t>has</w:t>
      </w:r>
      <w:r w:rsidRPr="0030316E">
        <w:rPr>
          <w:spacing w:val="-3"/>
        </w:rPr>
        <w:t xml:space="preserve"> </w:t>
      </w:r>
      <w:r w:rsidRPr="0030316E">
        <w:t>undefined</w:t>
      </w:r>
      <w:r w:rsidRPr="0030316E">
        <w:rPr>
          <w:spacing w:val="-3"/>
        </w:rPr>
        <w:t xml:space="preserve"> </w:t>
      </w:r>
      <w:r w:rsidRPr="0030316E">
        <w:t>behavior.</w:t>
      </w:r>
    </w:p>
    <w:p w14:paraId="33DBD33A" w14:textId="77777777" w:rsidR="002E25FB" w:rsidRPr="0030316E" w:rsidRDefault="00000000">
      <w:pPr>
        <w:tabs>
          <w:tab w:val="left" w:pos="1887"/>
        </w:tabs>
        <w:spacing w:before="134"/>
        <w:ind w:left="160"/>
        <w:rPr>
          <w:rFonts w:ascii="Courier New"/>
          <w:sz w:val="18"/>
        </w:rPr>
      </w:pPr>
      <w:r w:rsidRPr="0030316E">
        <w:rPr>
          <w:rFonts w:ascii="Courier New"/>
          <w:sz w:val="18"/>
        </w:rPr>
        <w:t>v[i]</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++i;</w:t>
      </w:r>
      <w:r w:rsidRPr="0030316E">
        <w:rPr>
          <w:rFonts w:ascii="Courier New"/>
          <w:sz w:val="18"/>
        </w:rPr>
        <w:tab/>
        <w:t>//</w:t>
      </w:r>
      <w:r w:rsidRPr="0030316E">
        <w:rPr>
          <w:rFonts w:ascii="Courier New"/>
          <w:spacing w:val="101"/>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result</w:t>
      </w:r>
      <w:r w:rsidRPr="0030316E">
        <w:rPr>
          <w:rFonts w:ascii="Courier New"/>
          <w:spacing w:val="-4"/>
          <w:sz w:val="18"/>
        </w:rPr>
        <w:t xml:space="preserve"> </w:t>
      </w:r>
      <w:r w:rsidRPr="0030316E">
        <w:rPr>
          <w:rFonts w:ascii="Courier New"/>
          <w:sz w:val="18"/>
        </w:rPr>
        <w:t>is</w:t>
      </w:r>
      <w:r w:rsidRPr="0030316E">
        <w:rPr>
          <w:rFonts w:ascii="Courier New"/>
          <w:spacing w:val="-4"/>
          <w:sz w:val="18"/>
        </w:rPr>
        <w:t xml:space="preserve"> </w:t>
      </w:r>
      <w:r w:rsidRPr="0030316E">
        <w:rPr>
          <w:rFonts w:ascii="Courier New"/>
          <w:sz w:val="18"/>
        </w:rPr>
        <w:t>undefined</w:t>
      </w:r>
    </w:p>
    <w:p w14:paraId="13431C1C" w14:textId="77777777" w:rsidR="002E25FB" w:rsidRPr="0030316E" w:rsidRDefault="00000000">
      <w:pPr>
        <w:pStyle w:val="BodyText"/>
        <w:spacing w:before="130"/>
        <w:ind w:left="100" w:right="1345"/>
      </w:pPr>
      <w:r w:rsidRPr="0030316E">
        <w:t>This</w:t>
      </w:r>
      <w:r w:rsidRPr="0030316E">
        <w:rPr>
          <w:spacing w:val="-4"/>
        </w:rPr>
        <w:t xml:space="preserve"> </w:t>
      </w:r>
      <w:r w:rsidRPr="0030316E">
        <w:t>undefined</w:t>
      </w:r>
      <w:r w:rsidRPr="0030316E">
        <w:rPr>
          <w:spacing w:val="-3"/>
        </w:rPr>
        <w:t xml:space="preserve"> </w:t>
      </w:r>
      <w:r w:rsidRPr="0030316E">
        <w:t>behavior</w:t>
      </w:r>
      <w:r w:rsidRPr="0030316E">
        <w:rPr>
          <w:spacing w:val="-3"/>
        </w:rPr>
        <w:t xml:space="preserve"> </w:t>
      </w:r>
      <w:r w:rsidRPr="0030316E">
        <w:t>has</w:t>
      </w:r>
      <w:r w:rsidRPr="0030316E">
        <w:rPr>
          <w:spacing w:val="-3"/>
        </w:rPr>
        <w:t xml:space="preserve"> </w:t>
      </w:r>
      <w:r w:rsidRPr="0030316E">
        <w:t>been</w:t>
      </w:r>
      <w:r w:rsidRPr="0030316E">
        <w:rPr>
          <w:spacing w:val="-3"/>
        </w:rPr>
        <w:t xml:space="preserve"> </w:t>
      </w:r>
      <w:r w:rsidRPr="0030316E">
        <w:t>addressed</w:t>
      </w:r>
      <w:r w:rsidRPr="0030316E">
        <w:rPr>
          <w:spacing w:val="-3"/>
        </w:rPr>
        <w:t xml:space="preserve"> </w:t>
      </w:r>
      <w:r w:rsidRPr="0030316E">
        <w:t>in</w:t>
      </w:r>
      <w:r w:rsidRPr="0030316E">
        <w:rPr>
          <w:spacing w:val="-2"/>
        </w:rPr>
        <w:t xml:space="preserve"> </w:t>
      </w:r>
      <w:r w:rsidRPr="0030316E">
        <w:t>C++17.</w:t>
      </w:r>
      <w:r w:rsidRPr="0030316E">
        <w:rPr>
          <w:spacing w:val="-3"/>
        </w:rPr>
        <w:t xml:space="preserve"> </w:t>
      </w:r>
      <w:r w:rsidRPr="0030316E">
        <w:t>With</w:t>
      </w:r>
      <w:r w:rsidRPr="0030316E">
        <w:rPr>
          <w:spacing w:val="-2"/>
        </w:rPr>
        <w:t xml:space="preserve"> </w:t>
      </w:r>
      <w:r w:rsidRPr="0030316E">
        <w:t>C++17,</w:t>
      </w:r>
      <w:r w:rsidRPr="0030316E">
        <w:rPr>
          <w:spacing w:val="-3"/>
        </w:rPr>
        <w:t xml:space="preserve"> </w:t>
      </w:r>
      <w:r w:rsidRPr="0030316E">
        <w:t>the</w:t>
      </w:r>
      <w:r w:rsidRPr="0030316E">
        <w:rPr>
          <w:spacing w:val="-3"/>
        </w:rPr>
        <w:t xml:space="preserve"> </w:t>
      </w:r>
      <w:r w:rsidRPr="0030316E">
        <w:t>order</w:t>
      </w:r>
      <w:r w:rsidRPr="0030316E">
        <w:rPr>
          <w:spacing w:val="-4"/>
        </w:rPr>
        <w:t xml:space="preserve"> </w:t>
      </w:r>
      <w:r w:rsidRPr="0030316E">
        <w:t>of</w:t>
      </w:r>
      <w:r w:rsidRPr="0030316E">
        <w:rPr>
          <w:spacing w:val="-3"/>
        </w:rPr>
        <w:t xml:space="preserve"> </w:t>
      </w:r>
      <w:r w:rsidRPr="0030316E">
        <w:t>evaluation</w:t>
      </w:r>
      <w:r w:rsidRPr="0030316E">
        <w:rPr>
          <w:spacing w:val="-3"/>
        </w:rPr>
        <w:t xml:space="preserve"> </w:t>
      </w:r>
      <w:r w:rsidRPr="0030316E">
        <w:t>of</w:t>
      </w:r>
      <w:r w:rsidRPr="0030316E">
        <w:rPr>
          <w:spacing w:val="-57"/>
        </w:rPr>
        <w:t xml:space="preserve"> </w:t>
      </w:r>
      <w:r w:rsidRPr="0030316E">
        <w:t>the</w:t>
      </w:r>
      <w:r w:rsidRPr="0030316E">
        <w:rPr>
          <w:spacing w:val="-3"/>
        </w:rPr>
        <w:t xml:space="preserve"> </w:t>
      </w:r>
      <w:r w:rsidRPr="0030316E">
        <w:t>last</w:t>
      </w:r>
      <w:r w:rsidRPr="0030316E">
        <w:rPr>
          <w:spacing w:val="-3"/>
        </w:rPr>
        <w:t xml:space="preserve"> </w:t>
      </w:r>
      <w:r w:rsidRPr="0030316E">
        <w:t>code</w:t>
      </w:r>
      <w:r w:rsidRPr="0030316E">
        <w:rPr>
          <w:spacing w:val="-3"/>
        </w:rPr>
        <w:t xml:space="preserve"> </w:t>
      </w:r>
      <w:r w:rsidRPr="0030316E">
        <w:t>snippet</w:t>
      </w:r>
      <w:r w:rsidRPr="0030316E">
        <w:rPr>
          <w:spacing w:val="-2"/>
        </w:rPr>
        <w:t xml:space="preserve"> </w:t>
      </w:r>
      <w:r w:rsidRPr="0030316E">
        <w:t>is</w:t>
      </w:r>
      <w:r w:rsidRPr="0030316E">
        <w:rPr>
          <w:spacing w:val="-3"/>
        </w:rPr>
        <w:t xml:space="preserve"> </w:t>
      </w:r>
      <w:r w:rsidRPr="0030316E">
        <w:t>right</w:t>
      </w:r>
      <w:r w:rsidRPr="0030316E">
        <w:rPr>
          <w:spacing w:val="-3"/>
        </w:rPr>
        <w:t xml:space="preserve"> </w:t>
      </w:r>
      <w:r w:rsidRPr="0030316E">
        <w:t>to</w:t>
      </w:r>
      <w:r w:rsidRPr="0030316E">
        <w:rPr>
          <w:spacing w:val="-1"/>
        </w:rPr>
        <w:t xml:space="preserve"> </w:t>
      </w:r>
      <w:r w:rsidRPr="0030316E">
        <w:t>left;</w:t>
      </w:r>
      <w:r w:rsidRPr="0030316E">
        <w:rPr>
          <w:spacing w:val="-3"/>
        </w:rPr>
        <w:t xml:space="preserve"> </w:t>
      </w:r>
      <w:r w:rsidRPr="0030316E">
        <w:t>therefore,</w:t>
      </w:r>
      <w:r w:rsidRPr="0030316E">
        <w:rPr>
          <w:spacing w:val="-2"/>
        </w:rPr>
        <w:t xml:space="preserve"> </w:t>
      </w:r>
      <w:r w:rsidRPr="0030316E">
        <w:t>the</w:t>
      </w:r>
      <w:r w:rsidRPr="0030316E">
        <w:rPr>
          <w:spacing w:val="-3"/>
        </w:rPr>
        <w:t xml:space="preserve"> </w:t>
      </w:r>
      <w:r w:rsidRPr="0030316E">
        <w:t>expression</w:t>
      </w:r>
      <w:r w:rsidRPr="0030316E">
        <w:rPr>
          <w:spacing w:val="-1"/>
        </w:rPr>
        <w:t xml:space="preserve"> </w:t>
      </w:r>
      <w:r w:rsidRPr="0030316E">
        <w:t>has</w:t>
      </w:r>
      <w:r w:rsidRPr="0030316E">
        <w:rPr>
          <w:spacing w:val="-3"/>
        </w:rPr>
        <w:t xml:space="preserve"> </w:t>
      </w:r>
      <w:r w:rsidRPr="0030316E">
        <w:t>well-defined</w:t>
      </w:r>
      <w:r w:rsidRPr="0030316E">
        <w:rPr>
          <w:spacing w:val="-2"/>
        </w:rPr>
        <w:t xml:space="preserve"> </w:t>
      </w:r>
      <w:r w:rsidRPr="0030316E">
        <w:t>behavior.</w:t>
      </w:r>
    </w:p>
    <w:p w14:paraId="109A0EF4" w14:textId="77777777" w:rsidR="002E25FB" w:rsidRPr="0030316E" w:rsidRDefault="00000000">
      <w:pPr>
        <w:pStyle w:val="BodyText"/>
        <w:spacing w:before="120"/>
        <w:ind w:left="100"/>
      </w:pPr>
      <w:r w:rsidRPr="0030316E">
        <w:t>Here</w:t>
      </w:r>
      <w:r w:rsidRPr="0030316E">
        <w:rPr>
          <w:spacing w:val="-4"/>
        </w:rPr>
        <w:t xml:space="preserve"> </w:t>
      </w:r>
      <w:r w:rsidRPr="0030316E">
        <w:t>are</w:t>
      </w:r>
      <w:r w:rsidRPr="0030316E">
        <w:rPr>
          <w:spacing w:val="-4"/>
        </w:rPr>
        <w:t xml:space="preserve"> </w:t>
      </w:r>
      <w:r w:rsidRPr="0030316E">
        <w:t>the</w:t>
      </w:r>
      <w:r w:rsidRPr="0030316E">
        <w:rPr>
          <w:spacing w:val="-3"/>
        </w:rPr>
        <w:t xml:space="preserve"> </w:t>
      </w:r>
      <w:r w:rsidRPr="0030316E">
        <w:t>additional</w:t>
      </w:r>
      <w:r w:rsidRPr="0030316E">
        <w:rPr>
          <w:spacing w:val="-4"/>
        </w:rPr>
        <w:t xml:space="preserve"> </w:t>
      </w:r>
      <w:r w:rsidRPr="0030316E">
        <w:t>guarantees</w:t>
      </w:r>
      <w:r w:rsidRPr="0030316E">
        <w:rPr>
          <w:spacing w:val="-4"/>
        </w:rPr>
        <w:t xml:space="preserve"> </w:t>
      </w:r>
      <w:r w:rsidRPr="0030316E">
        <w:t>we</w:t>
      </w:r>
      <w:r w:rsidRPr="0030316E">
        <w:rPr>
          <w:spacing w:val="-3"/>
        </w:rPr>
        <w:t xml:space="preserve"> </w:t>
      </w:r>
      <w:r w:rsidRPr="0030316E">
        <w:t>have</w:t>
      </w:r>
      <w:r w:rsidRPr="0030316E">
        <w:rPr>
          <w:spacing w:val="-4"/>
        </w:rPr>
        <w:t xml:space="preserve"> </w:t>
      </w:r>
      <w:r w:rsidRPr="0030316E">
        <w:t>with</w:t>
      </w:r>
      <w:r w:rsidRPr="0030316E">
        <w:rPr>
          <w:spacing w:val="-3"/>
        </w:rPr>
        <w:t xml:space="preserve"> </w:t>
      </w:r>
      <w:r w:rsidRPr="0030316E">
        <w:t>C++17:</w:t>
      </w:r>
    </w:p>
    <w:p w14:paraId="013C63A3" w14:textId="77777777" w:rsidR="002E25FB" w:rsidRPr="0030316E" w:rsidRDefault="00000000">
      <w:pPr>
        <w:pStyle w:val="ListParagraph"/>
        <w:numPr>
          <w:ilvl w:val="0"/>
          <w:numId w:val="70"/>
        </w:numPr>
        <w:tabs>
          <w:tab w:val="left" w:pos="316"/>
        </w:tabs>
        <w:ind w:right="1474" w:hanging="168"/>
        <w:rPr>
          <w:sz w:val="24"/>
        </w:rPr>
      </w:pPr>
      <w:r w:rsidRPr="0030316E">
        <w:rPr>
          <w:sz w:val="24"/>
        </w:rPr>
        <w:t>Postfix</w:t>
      </w:r>
      <w:r w:rsidRPr="0030316E">
        <w:rPr>
          <w:spacing w:val="-4"/>
          <w:sz w:val="24"/>
        </w:rPr>
        <w:t xml:space="preserve"> </w:t>
      </w:r>
      <w:r w:rsidRPr="0030316E">
        <w:rPr>
          <w:sz w:val="24"/>
        </w:rPr>
        <w:t>expressions</w:t>
      </w:r>
      <w:r w:rsidRPr="0030316E">
        <w:rPr>
          <w:spacing w:val="-4"/>
          <w:sz w:val="24"/>
        </w:rPr>
        <w:t xml:space="preserve"> </w:t>
      </w:r>
      <w:r w:rsidRPr="0030316E">
        <w:rPr>
          <w:sz w:val="24"/>
        </w:rPr>
        <w:t>are</w:t>
      </w:r>
      <w:r w:rsidRPr="0030316E">
        <w:rPr>
          <w:spacing w:val="-5"/>
          <w:sz w:val="24"/>
        </w:rPr>
        <w:t xml:space="preserve"> </w:t>
      </w:r>
      <w:r w:rsidRPr="0030316E">
        <w:rPr>
          <w:sz w:val="24"/>
        </w:rPr>
        <w:t>evaluated</w:t>
      </w:r>
      <w:r w:rsidRPr="0030316E">
        <w:rPr>
          <w:spacing w:val="-3"/>
          <w:sz w:val="24"/>
        </w:rPr>
        <w:t xml:space="preserve"> </w:t>
      </w:r>
      <w:r w:rsidRPr="0030316E">
        <w:rPr>
          <w:sz w:val="24"/>
        </w:rPr>
        <w:t>from</w:t>
      </w:r>
      <w:r w:rsidRPr="0030316E">
        <w:rPr>
          <w:spacing w:val="-4"/>
          <w:sz w:val="24"/>
        </w:rPr>
        <w:t xml:space="preserve"> </w:t>
      </w:r>
      <w:r w:rsidRPr="0030316E">
        <w:rPr>
          <w:sz w:val="24"/>
        </w:rPr>
        <w:t>left</w:t>
      </w:r>
      <w:r w:rsidRPr="0030316E">
        <w:rPr>
          <w:spacing w:val="-5"/>
          <w:sz w:val="24"/>
        </w:rPr>
        <w:t xml:space="preserve"> </w:t>
      </w:r>
      <w:r w:rsidRPr="0030316E">
        <w:rPr>
          <w:sz w:val="24"/>
        </w:rPr>
        <w:t>to</w:t>
      </w:r>
      <w:r w:rsidRPr="0030316E">
        <w:rPr>
          <w:spacing w:val="-3"/>
          <w:sz w:val="24"/>
        </w:rPr>
        <w:t xml:space="preserve"> </w:t>
      </w:r>
      <w:r w:rsidRPr="0030316E">
        <w:rPr>
          <w:sz w:val="24"/>
        </w:rPr>
        <w:t>right.</w:t>
      </w:r>
      <w:r w:rsidRPr="0030316E">
        <w:rPr>
          <w:spacing w:val="-4"/>
          <w:sz w:val="24"/>
        </w:rPr>
        <w:t xml:space="preserve"> </w:t>
      </w:r>
      <w:r w:rsidRPr="0030316E">
        <w:rPr>
          <w:sz w:val="24"/>
        </w:rPr>
        <w:t>This</w:t>
      </w:r>
      <w:r w:rsidRPr="0030316E">
        <w:rPr>
          <w:spacing w:val="-4"/>
          <w:sz w:val="24"/>
        </w:rPr>
        <w:t xml:space="preserve"> </w:t>
      </w:r>
      <w:r w:rsidRPr="0030316E">
        <w:rPr>
          <w:sz w:val="24"/>
        </w:rPr>
        <w:t>includes</w:t>
      </w:r>
      <w:r w:rsidRPr="0030316E">
        <w:rPr>
          <w:spacing w:val="-4"/>
          <w:sz w:val="24"/>
        </w:rPr>
        <w:t xml:space="preserve"> </w:t>
      </w:r>
      <w:r w:rsidRPr="0030316E">
        <w:rPr>
          <w:sz w:val="24"/>
        </w:rPr>
        <w:t>functions</w:t>
      </w:r>
      <w:r w:rsidRPr="0030316E">
        <w:rPr>
          <w:spacing w:val="-5"/>
          <w:sz w:val="24"/>
        </w:rPr>
        <w:t xml:space="preserve"> </w:t>
      </w:r>
      <w:r w:rsidRPr="0030316E">
        <w:rPr>
          <w:sz w:val="24"/>
        </w:rPr>
        <w:t>calls</w:t>
      </w:r>
      <w:r w:rsidRPr="0030316E">
        <w:rPr>
          <w:spacing w:val="-4"/>
          <w:sz w:val="24"/>
        </w:rPr>
        <w:t xml:space="preserve"> </w:t>
      </w:r>
      <w:r w:rsidRPr="0030316E">
        <w:rPr>
          <w:sz w:val="24"/>
        </w:rPr>
        <w:t>and</w:t>
      </w:r>
      <w:r w:rsidRPr="0030316E">
        <w:rPr>
          <w:spacing w:val="-3"/>
          <w:sz w:val="24"/>
        </w:rPr>
        <w:t xml:space="preserve"> </w:t>
      </w:r>
      <w:r w:rsidRPr="0030316E">
        <w:rPr>
          <w:sz w:val="24"/>
        </w:rPr>
        <w:t>member</w:t>
      </w:r>
      <w:r w:rsidRPr="0030316E">
        <w:rPr>
          <w:spacing w:val="-57"/>
          <w:sz w:val="24"/>
        </w:rPr>
        <w:t xml:space="preserve"> </w:t>
      </w:r>
      <w:r w:rsidRPr="0030316E">
        <w:rPr>
          <w:sz w:val="24"/>
        </w:rPr>
        <w:t>selection</w:t>
      </w:r>
      <w:r w:rsidRPr="0030316E">
        <w:rPr>
          <w:spacing w:val="-1"/>
          <w:sz w:val="24"/>
        </w:rPr>
        <w:t xml:space="preserve"> </w:t>
      </w:r>
      <w:r w:rsidRPr="0030316E">
        <w:rPr>
          <w:sz w:val="24"/>
        </w:rPr>
        <w:t>expressions.</w:t>
      </w:r>
    </w:p>
    <w:p w14:paraId="04C71226" w14:textId="77777777" w:rsidR="002E25FB" w:rsidRPr="0030316E" w:rsidRDefault="00000000">
      <w:pPr>
        <w:pStyle w:val="ListParagraph"/>
        <w:numPr>
          <w:ilvl w:val="0"/>
          <w:numId w:val="70"/>
        </w:numPr>
        <w:tabs>
          <w:tab w:val="left" w:pos="316"/>
        </w:tabs>
        <w:ind w:right="1407" w:hanging="168"/>
        <w:rPr>
          <w:sz w:val="24"/>
        </w:rPr>
      </w:pPr>
      <w:r w:rsidRPr="0030316E">
        <w:rPr>
          <w:sz w:val="24"/>
        </w:rPr>
        <w:t>Assignment</w:t>
      </w:r>
      <w:r w:rsidRPr="0030316E">
        <w:rPr>
          <w:spacing w:val="-5"/>
          <w:sz w:val="24"/>
        </w:rPr>
        <w:t xml:space="preserve"> </w:t>
      </w:r>
      <w:r w:rsidRPr="0030316E">
        <w:rPr>
          <w:sz w:val="24"/>
        </w:rPr>
        <w:t>expressions</w:t>
      </w:r>
      <w:r w:rsidRPr="0030316E">
        <w:rPr>
          <w:spacing w:val="-5"/>
          <w:sz w:val="24"/>
        </w:rPr>
        <w:t xml:space="preserve"> </w:t>
      </w:r>
      <w:r w:rsidRPr="0030316E">
        <w:rPr>
          <w:sz w:val="24"/>
        </w:rPr>
        <w:t>are</w:t>
      </w:r>
      <w:r w:rsidRPr="0030316E">
        <w:rPr>
          <w:spacing w:val="-5"/>
          <w:sz w:val="24"/>
        </w:rPr>
        <w:t xml:space="preserve"> </w:t>
      </w:r>
      <w:r w:rsidRPr="0030316E">
        <w:rPr>
          <w:sz w:val="24"/>
        </w:rPr>
        <w:t>evaluated</w:t>
      </w:r>
      <w:r w:rsidRPr="0030316E">
        <w:rPr>
          <w:spacing w:val="-3"/>
          <w:sz w:val="24"/>
        </w:rPr>
        <w:t xml:space="preserve"> </w:t>
      </w:r>
      <w:r w:rsidRPr="0030316E">
        <w:rPr>
          <w:sz w:val="24"/>
        </w:rPr>
        <w:t>from</w:t>
      </w:r>
      <w:r w:rsidRPr="0030316E">
        <w:rPr>
          <w:spacing w:val="-5"/>
          <w:sz w:val="24"/>
        </w:rPr>
        <w:t xml:space="preserve"> </w:t>
      </w:r>
      <w:r w:rsidRPr="0030316E">
        <w:rPr>
          <w:sz w:val="24"/>
        </w:rPr>
        <w:t>right</w:t>
      </w:r>
      <w:r w:rsidRPr="0030316E">
        <w:rPr>
          <w:spacing w:val="-5"/>
          <w:sz w:val="24"/>
        </w:rPr>
        <w:t xml:space="preserve"> </w:t>
      </w:r>
      <w:r w:rsidRPr="0030316E">
        <w:rPr>
          <w:sz w:val="24"/>
        </w:rPr>
        <w:t>to</w:t>
      </w:r>
      <w:r w:rsidRPr="0030316E">
        <w:rPr>
          <w:spacing w:val="-3"/>
          <w:sz w:val="24"/>
        </w:rPr>
        <w:t xml:space="preserve"> </w:t>
      </w:r>
      <w:r w:rsidRPr="0030316E">
        <w:rPr>
          <w:sz w:val="24"/>
        </w:rPr>
        <w:t>left.</w:t>
      </w:r>
      <w:r w:rsidRPr="0030316E">
        <w:rPr>
          <w:spacing w:val="-4"/>
          <w:sz w:val="24"/>
        </w:rPr>
        <w:t xml:space="preserve"> </w:t>
      </w:r>
      <w:r w:rsidRPr="0030316E">
        <w:rPr>
          <w:sz w:val="24"/>
        </w:rPr>
        <w:t>This</w:t>
      </w:r>
      <w:r w:rsidRPr="0030316E">
        <w:rPr>
          <w:spacing w:val="-5"/>
          <w:sz w:val="24"/>
        </w:rPr>
        <w:t xml:space="preserve"> </w:t>
      </w:r>
      <w:r w:rsidRPr="0030316E">
        <w:rPr>
          <w:sz w:val="24"/>
        </w:rPr>
        <w:t>includes</w:t>
      </w:r>
      <w:r w:rsidRPr="0030316E">
        <w:rPr>
          <w:spacing w:val="-5"/>
          <w:sz w:val="24"/>
        </w:rPr>
        <w:t xml:space="preserve"> </w:t>
      </w:r>
      <w:r w:rsidRPr="0030316E">
        <w:rPr>
          <w:sz w:val="24"/>
        </w:rPr>
        <w:t>compound</w:t>
      </w:r>
      <w:r w:rsidRPr="0030316E">
        <w:rPr>
          <w:spacing w:val="-3"/>
          <w:sz w:val="24"/>
        </w:rPr>
        <w:t xml:space="preserve"> </w:t>
      </w:r>
      <w:r w:rsidRPr="0030316E">
        <w:rPr>
          <w:sz w:val="24"/>
        </w:rPr>
        <w:t>assignments</w:t>
      </w:r>
      <w:r w:rsidRPr="0030316E">
        <w:rPr>
          <w:spacing w:val="-57"/>
          <w:sz w:val="24"/>
        </w:rPr>
        <w:t xml:space="preserve"> </w:t>
      </w:r>
      <w:r w:rsidRPr="0030316E">
        <w:rPr>
          <w:sz w:val="24"/>
        </w:rPr>
        <w:t>such</w:t>
      </w:r>
      <w:r w:rsidRPr="0030316E">
        <w:rPr>
          <w:spacing w:val="-1"/>
          <w:sz w:val="24"/>
        </w:rPr>
        <w:t xml:space="preserve"> </w:t>
      </w:r>
      <w:r w:rsidRPr="0030316E">
        <w:rPr>
          <w:sz w:val="24"/>
        </w:rPr>
        <w:t>as</w:t>
      </w:r>
      <w:r w:rsidRPr="0030316E">
        <w:rPr>
          <w:spacing w:val="-1"/>
          <w:sz w:val="24"/>
        </w:rPr>
        <w:t xml:space="preserve"> </w:t>
      </w:r>
      <w:r w:rsidRPr="0030316E">
        <w:rPr>
          <w:rFonts w:ascii="Courier New" w:hAnsi="Courier New"/>
          <w:sz w:val="19"/>
        </w:rPr>
        <w:t>+=</w:t>
      </w:r>
      <w:r w:rsidRPr="0030316E">
        <w:rPr>
          <w:sz w:val="24"/>
        </w:rPr>
        <w:t>.</w:t>
      </w:r>
    </w:p>
    <w:p w14:paraId="640FFC8B" w14:textId="77777777" w:rsidR="002E25FB" w:rsidRPr="0030316E" w:rsidRDefault="00000000">
      <w:pPr>
        <w:pStyle w:val="ListParagraph"/>
        <w:numPr>
          <w:ilvl w:val="0"/>
          <w:numId w:val="70"/>
        </w:numPr>
        <w:tabs>
          <w:tab w:val="left" w:pos="316"/>
        </w:tabs>
        <w:spacing w:before="37" w:line="468" w:lineRule="exact"/>
        <w:ind w:left="100" w:right="4779" w:firstLine="72"/>
        <w:rPr>
          <w:sz w:val="24"/>
        </w:rPr>
      </w:pPr>
      <w:r w:rsidRPr="0030316E">
        <w:rPr>
          <w:sz w:val="24"/>
        </w:rPr>
        <w:t>Operands</w:t>
      </w:r>
      <w:r w:rsidRPr="0030316E">
        <w:rPr>
          <w:spacing w:val="-5"/>
          <w:sz w:val="24"/>
        </w:rPr>
        <w:t xml:space="preserve"> </w:t>
      </w:r>
      <w:r w:rsidRPr="0030316E">
        <w:rPr>
          <w:sz w:val="24"/>
        </w:rPr>
        <w:t>to</w:t>
      </w:r>
      <w:r w:rsidRPr="0030316E">
        <w:rPr>
          <w:spacing w:val="-3"/>
          <w:sz w:val="24"/>
        </w:rPr>
        <w:t xml:space="preserve"> </w:t>
      </w:r>
      <w:r w:rsidRPr="0030316E">
        <w:rPr>
          <w:sz w:val="24"/>
        </w:rPr>
        <w:t>shift</w:t>
      </w:r>
      <w:r w:rsidRPr="0030316E">
        <w:rPr>
          <w:spacing w:val="-4"/>
          <w:sz w:val="24"/>
        </w:rPr>
        <w:t xml:space="preserve"> </w:t>
      </w:r>
      <w:r w:rsidRPr="0030316E">
        <w:rPr>
          <w:sz w:val="24"/>
        </w:rPr>
        <w:t>operators</w:t>
      </w:r>
      <w:r w:rsidRPr="0030316E">
        <w:rPr>
          <w:spacing w:val="-4"/>
          <w:sz w:val="24"/>
        </w:rPr>
        <w:t xml:space="preserve"> </w:t>
      </w:r>
      <w:r w:rsidRPr="0030316E">
        <w:rPr>
          <w:sz w:val="24"/>
        </w:rPr>
        <w:t>are</w:t>
      </w:r>
      <w:r w:rsidRPr="0030316E">
        <w:rPr>
          <w:spacing w:val="-4"/>
          <w:sz w:val="24"/>
        </w:rPr>
        <w:t xml:space="preserve"> </w:t>
      </w:r>
      <w:r w:rsidRPr="0030316E">
        <w:rPr>
          <w:sz w:val="24"/>
        </w:rPr>
        <w:t>evaluated</w:t>
      </w:r>
      <w:r w:rsidRPr="0030316E">
        <w:rPr>
          <w:spacing w:val="-3"/>
          <w:sz w:val="24"/>
        </w:rPr>
        <w:t xml:space="preserve"> </w:t>
      </w:r>
      <w:r w:rsidRPr="0030316E">
        <w:rPr>
          <w:sz w:val="24"/>
        </w:rPr>
        <w:t>from</w:t>
      </w:r>
      <w:r w:rsidRPr="0030316E">
        <w:rPr>
          <w:spacing w:val="-4"/>
          <w:sz w:val="24"/>
        </w:rPr>
        <w:t xml:space="preserve"> </w:t>
      </w:r>
      <w:r w:rsidRPr="0030316E">
        <w:rPr>
          <w:sz w:val="24"/>
        </w:rPr>
        <w:t>left</w:t>
      </w:r>
      <w:r w:rsidRPr="0030316E">
        <w:rPr>
          <w:spacing w:val="-4"/>
          <w:sz w:val="24"/>
        </w:rPr>
        <w:t xml:space="preserve"> </w:t>
      </w:r>
      <w:r w:rsidRPr="0030316E">
        <w:rPr>
          <w:sz w:val="24"/>
        </w:rPr>
        <w:t>to</w:t>
      </w:r>
      <w:r w:rsidRPr="0030316E">
        <w:rPr>
          <w:spacing w:val="-4"/>
          <w:sz w:val="24"/>
        </w:rPr>
        <w:t xml:space="preserve"> </w:t>
      </w:r>
      <w:r w:rsidRPr="0030316E">
        <w:rPr>
          <w:sz w:val="24"/>
        </w:rPr>
        <w:t>right.</w:t>
      </w:r>
      <w:r w:rsidRPr="0030316E">
        <w:rPr>
          <w:spacing w:val="-57"/>
          <w:sz w:val="24"/>
        </w:rPr>
        <w:t xml:space="preserve"> </w:t>
      </w:r>
      <w:r w:rsidRPr="0030316E">
        <w:rPr>
          <w:sz w:val="24"/>
        </w:rPr>
        <w:t>Here</w:t>
      </w:r>
      <w:r w:rsidRPr="0030316E">
        <w:rPr>
          <w:spacing w:val="-2"/>
          <w:sz w:val="24"/>
        </w:rPr>
        <w:t xml:space="preserve"> </w:t>
      </w:r>
      <w:r w:rsidRPr="0030316E">
        <w:rPr>
          <w:sz w:val="24"/>
        </w:rPr>
        <w:t>are</w:t>
      </w:r>
      <w:r w:rsidRPr="0030316E">
        <w:rPr>
          <w:spacing w:val="-1"/>
          <w:sz w:val="24"/>
        </w:rPr>
        <w:t xml:space="preserve"> </w:t>
      </w:r>
      <w:r w:rsidRPr="0030316E">
        <w:rPr>
          <w:sz w:val="24"/>
        </w:rPr>
        <w:t>a</w:t>
      </w:r>
      <w:r w:rsidRPr="0030316E">
        <w:rPr>
          <w:spacing w:val="-1"/>
          <w:sz w:val="24"/>
        </w:rPr>
        <w:t xml:space="preserve"> </w:t>
      </w:r>
      <w:r w:rsidRPr="0030316E">
        <w:rPr>
          <w:sz w:val="24"/>
        </w:rPr>
        <w:t>few</w:t>
      </w:r>
      <w:r w:rsidRPr="0030316E">
        <w:rPr>
          <w:spacing w:val="-1"/>
          <w:sz w:val="24"/>
        </w:rPr>
        <w:t xml:space="preserve"> </w:t>
      </w:r>
      <w:r w:rsidRPr="0030316E">
        <w:rPr>
          <w:sz w:val="24"/>
        </w:rPr>
        <w:t>examples:</w:t>
      </w:r>
    </w:p>
    <w:p w14:paraId="5458436F" w14:textId="77777777" w:rsidR="002E25FB" w:rsidRPr="0030316E" w:rsidRDefault="00000000">
      <w:pPr>
        <w:spacing w:before="92" w:line="268" w:lineRule="auto"/>
        <w:ind w:left="160" w:right="10165"/>
        <w:rPr>
          <w:rFonts w:ascii="Courier New"/>
          <w:sz w:val="18"/>
        </w:rPr>
      </w:pPr>
      <w:r w:rsidRPr="0030316E">
        <w:rPr>
          <w:rFonts w:ascii="Courier New"/>
          <w:sz w:val="18"/>
        </w:rPr>
        <w:t>a.b</w:t>
      </w:r>
      <w:r w:rsidRPr="0030316E">
        <w:rPr>
          <w:rFonts w:ascii="Courier New"/>
          <w:spacing w:val="1"/>
          <w:sz w:val="18"/>
        </w:rPr>
        <w:t xml:space="preserve"> </w:t>
      </w:r>
      <w:r w:rsidRPr="0030316E">
        <w:rPr>
          <w:rFonts w:ascii="Courier New"/>
          <w:sz w:val="18"/>
        </w:rPr>
        <w:t>a-&gt;b</w:t>
      </w:r>
    </w:p>
    <w:p w14:paraId="591FD93B" w14:textId="77777777" w:rsidR="002E25FB" w:rsidRPr="0030316E" w:rsidRDefault="00000000">
      <w:pPr>
        <w:spacing w:line="203" w:lineRule="exact"/>
        <w:ind w:left="160"/>
        <w:rPr>
          <w:rFonts w:ascii="Courier New"/>
          <w:sz w:val="18"/>
        </w:rPr>
      </w:pPr>
      <w:r w:rsidRPr="0030316E">
        <w:rPr>
          <w:rFonts w:ascii="Courier New"/>
          <w:sz w:val="18"/>
        </w:rPr>
        <w:t>a-&gt;*b</w:t>
      </w:r>
    </w:p>
    <w:p w14:paraId="35DD9975" w14:textId="77777777" w:rsidR="002E25FB" w:rsidRPr="0030316E" w:rsidRDefault="00000000">
      <w:pPr>
        <w:spacing w:before="24" w:line="268" w:lineRule="auto"/>
        <w:ind w:left="160" w:right="9175"/>
        <w:rPr>
          <w:rFonts w:ascii="Courier New"/>
          <w:sz w:val="18"/>
        </w:rPr>
      </w:pPr>
      <w:r w:rsidRPr="0030316E">
        <w:rPr>
          <w:rFonts w:ascii="Courier New"/>
          <w:sz w:val="18"/>
        </w:rPr>
        <w:t>a(b1, b2, b3)</w:t>
      </w:r>
      <w:r w:rsidRPr="0030316E">
        <w:rPr>
          <w:rFonts w:ascii="Courier New"/>
          <w:spacing w:val="-107"/>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w:t>
      </w:r>
    </w:p>
    <w:p w14:paraId="1154DBFF" w14:textId="77777777" w:rsidR="002E25FB" w:rsidRPr="0030316E" w:rsidRDefault="00000000">
      <w:pPr>
        <w:spacing w:line="203" w:lineRule="exact"/>
        <w:ind w:left="160"/>
        <w:rPr>
          <w:rFonts w:ascii="Courier New"/>
          <w:sz w:val="18"/>
        </w:rPr>
      </w:pPr>
      <w:r w:rsidRPr="0030316E">
        <w:rPr>
          <w:rFonts w:ascii="Courier New"/>
          <w:sz w:val="18"/>
        </w:rPr>
        <w:t>a[b]</w:t>
      </w:r>
    </w:p>
    <w:p w14:paraId="7F888BD7" w14:textId="77777777" w:rsidR="002E25FB" w:rsidRPr="0030316E" w:rsidRDefault="002E25FB">
      <w:pPr>
        <w:spacing w:line="203" w:lineRule="exact"/>
        <w:rPr>
          <w:rFonts w:ascii="Courier New"/>
          <w:sz w:val="18"/>
        </w:rPr>
        <w:sectPr w:rsidR="002E25FB" w:rsidRPr="0030316E">
          <w:pgSz w:w="12240" w:h="15840"/>
          <w:pgMar w:top="1380" w:right="140" w:bottom="280" w:left="1340" w:header="720" w:footer="720" w:gutter="0"/>
          <w:cols w:space="720"/>
        </w:sectPr>
      </w:pPr>
    </w:p>
    <w:p w14:paraId="3469BEE0" w14:textId="77777777" w:rsidR="002E25FB" w:rsidRPr="0030316E" w:rsidRDefault="00000000">
      <w:pPr>
        <w:spacing w:before="80" w:line="276" w:lineRule="auto"/>
        <w:ind w:left="160" w:right="9931"/>
        <w:rPr>
          <w:rFonts w:ascii="Courier New"/>
          <w:sz w:val="18"/>
        </w:rPr>
      </w:pPr>
      <w:r w:rsidRPr="0030316E">
        <w:rPr>
          <w:rFonts w:ascii="Courier New"/>
          <w:sz w:val="18"/>
        </w:rPr>
        <w:lastRenderedPageBreak/>
        <w:t>a &lt;&lt; b</w:t>
      </w:r>
      <w:r w:rsidRPr="0030316E">
        <w:rPr>
          <w:rFonts w:ascii="Courier New"/>
          <w:spacing w:val="-107"/>
          <w:sz w:val="18"/>
        </w:rPr>
        <w:t xml:space="preserve"> </w:t>
      </w:r>
      <w:r w:rsidRPr="0030316E">
        <w:rPr>
          <w:rFonts w:ascii="Courier New"/>
          <w:sz w:val="18"/>
        </w:rPr>
        <w:t>a</w:t>
      </w:r>
      <w:r w:rsidRPr="0030316E">
        <w:rPr>
          <w:rFonts w:ascii="Courier New"/>
          <w:spacing w:val="-8"/>
          <w:sz w:val="18"/>
        </w:rPr>
        <w:t xml:space="preserve"> </w:t>
      </w:r>
      <w:r w:rsidRPr="0030316E">
        <w:rPr>
          <w:rFonts w:ascii="Courier New"/>
          <w:sz w:val="18"/>
        </w:rPr>
        <w:t>&gt;&gt;</w:t>
      </w:r>
      <w:r w:rsidRPr="0030316E">
        <w:rPr>
          <w:rFonts w:ascii="Courier New"/>
          <w:spacing w:val="-8"/>
          <w:sz w:val="18"/>
        </w:rPr>
        <w:t xml:space="preserve"> </w:t>
      </w:r>
      <w:r w:rsidRPr="0030316E">
        <w:rPr>
          <w:rFonts w:ascii="Courier New"/>
          <w:sz w:val="18"/>
        </w:rPr>
        <w:t>b</w:t>
      </w:r>
    </w:p>
    <w:p w14:paraId="57CC764F" w14:textId="77777777" w:rsidR="002E25FB" w:rsidRPr="0030316E" w:rsidRDefault="00000000">
      <w:pPr>
        <w:pStyle w:val="BodyText"/>
        <w:spacing w:before="99"/>
        <w:ind w:left="100"/>
      </w:pPr>
      <w:r w:rsidRPr="0030316E">
        <w:rPr>
          <w:spacing w:val="-1"/>
        </w:rPr>
        <w:t>How should</w:t>
      </w:r>
      <w:r w:rsidRPr="0030316E">
        <w:t xml:space="preserve"> </w:t>
      </w:r>
      <w:r w:rsidRPr="0030316E">
        <w:rPr>
          <w:spacing w:val="-1"/>
        </w:rPr>
        <w:t>you</w:t>
      </w:r>
      <w:r w:rsidRPr="0030316E">
        <w:t xml:space="preserve"> </w:t>
      </w:r>
      <w:r w:rsidRPr="0030316E">
        <w:rPr>
          <w:spacing w:val="-1"/>
        </w:rPr>
        <w:t>read</w:t>
      </w:r>
      <w:r w:rsidRPr="0030316E">
        <w:t xml:space="preserve"> </w:t>
      </w:r>
      <w:r w:rsidRPr="0030316E">
        <w:rPr>
          <w:spacing w:val="-1"/>
        </w:rPr>
        <w:t xml:space="preserve">these examples? </w:t>
      </w:r>
      <w:r w:rsidRPr="0030316E">
        <w:t>First,</w:t>
      </w:r>
      <w:r w:rsidRPr="0030316E">
        <w:rPr>
          <w:spacing w:val="-1"/>
        </w:rPr>
        <w:t xml:space="preserve"> </w:t>
      </w:r>
      <w:r w:rsidRPr="0030316E">
        <w:rPr>
          <w:rFonts w:ascii="Courier New"/>
          <w:sz w:val="19"/>
        </w:rPr>
        <w:t>a</w:t>
      </w:r>
      <w:r w:rsidRPr="0030316E">
        <w:rPr>
          <w:rFonts w:ascii="Courier New"/>
          <w:spacing w:val="-55"/>
          <w:sz w:val="19"/>
        </w:rPr>
        <w:t xml:space="preserve"> </w:t>
      </w:r>
      <w:r w:rsidRPr="0030316E">
        <w:t>is</w:t>
      </w:r>
      <w:r w:rsidRPr="0030316E">
        <w:rPr>
          <w:spacing w:val="-1"/>
        </w:rPr>
        <w:t xml:space="preserve"> </w:t>
      </w:r>
      <w:r w:rsidRPr="0030316E">
        <w:t>evaluated</w:t>
      </w:r>
      <w:r w:rsidRPr="0030316E">
        <w:rPr>
          <w:spacing w:val="1"/>
        </w:rPr>
        <w:t xml:space="preserve"> </w:t>
      </w:r>
      <w:r w:rsidRPr="0030316E">
        <w:t xml:space="preserve">and then </w:t>
      </w:r>
      <w:r w:rsidRPr="0030316E">
        <w:rPr>
          <w:rFonts w:ascii="Courier New"/>
          <w:sz w:val="19"/>
        </w:rPr>
        <w:t>b</w:t>
      </w:r>
      <w:r w:rsidRPr="0030316E">
        <w:t>.</w:t>
      </w:r>
    </w:p>
    <w:p w14:paraId="59E393DB" w14:textId="77777777" w:rsidR="002E25FB" w:rsidRPr="0030316E" w:rsidRDefault="00000000">
      <w:pPr>
        <w:pStyle w:val="BodyText"/>
        <w:spacing w:before="117" w:line="237" w:lineRule="auto"/>
        <w:ind w:left="100" w:right="1345"/>
      </w:pPr>
      <w:r w:rsidRPr="0030316E">
        <w:rPr>
          <w:spacing w:val="-1"/>
        </w:rPr>
        <w:t xml:space="preserve">The function call </w:t>
      </w:r>
      <w:r w:rsidRPr="0030316E">
        <w:rPr>
          <w:rFonts w:ascii="Courier New"/>
          <w:spacing w:val="-1"/>
          <w:sz w:val="19"/>
        </w:rPr>
        <w:t xml:space="preserve">a(b1, b2, b3) </w:t>
      </w:r>
      <w:r w:rsidRPr="0030316E">
        <w:rPr>
          <w:spacing w:val="-1"/>
        </w:rPr>
        <w:t xml:space="preserve">is </w:t>
      </w:r>
      <w:r w:rsidRPr="0030316E">
        <w:t>tricky. With C++17, we have the guarantee that each</w:t>
      </w:r>
      <w:r w:rsidRPr="0030316E">
        <w:rPr>
          <w:spacing w:val="1"/>
        </w:rPr>
        <w:t xml:space="preserve"> </w:t>
      </w:r>
      <w:r w:rsidRPr="0030316E">
        <w:t>function</w:t>
      </w:r>
      <w:r w:rsidRPr="0030316E">
        <w:rPr>
          <w:spacing w:val="-3"/>
        </w:rPr>
        <w:t xml:space="preserve"> </w:t>
      </w:r>
      <w:r w:rsidRPr="0030316E">
        <w:t>argument</w:t>
      </w:r>
      <w:r w:rsidRPr="0030316E">
        <w:rPr>
          <w:spacing w:val="-4"/>
        </w:rPr>
        <w:t xml:space="preserve"> </w:t>
      </w:r>
      <w:r w:rsidRPr="0030316E">
        <w:t>is</w:t>
      </w:r>
      <w:r w:rsidRPr="0030316E">
        <w:rPr>
          <w:spacing w:val="-4"/>
        </w:rPr>
        <w:t xml:space="preserve"> </w:t>
      </w:r>
      <w:r w:rsidRPr="0030316E">
        <w:t>entirely</w:t>
      </w:r>
      <w:r w:rsidRPr="0030316E">
        <w:rPr>
          <w:spacing w:val="-3"/>
        </w:rPr>
        <w:t xml:space="preserve"> </w:t>
      </w:r>
      <w:r w:rsidRPr="0030316E">
        <w:t>evaluated</w:t>
      </w:r>
      <w:r w:rsidRPr="0030316E">
        <w:rPr>
          <w:spacing w:val="-3"/>
        </w:rPr>
        <w:t xml:space="preserve"> </w:t>
      </w:r>
      <w:r w:rsidRPr="0030316E">
        <w:t>before</w:t>
      </w:r>
      <w:r w:rsidRPr="0030316E">
        <w:rPr>
          <w:spacing w:val="-4"/>
        </w:rPr>
        <w:t xml:space="preserve"> </w:t>
      </w:r>
      <w:r w:rsidRPr="0030316E">
        <w:t>each</w:t>
      </w:r>
      <w:r w:rsidRPr="0030316E">
        <w:rPr>
          <w:spacing w:val="-2"/>
        </w:rPr>
        <w:t xml:space="preserve"> </w:t>
      </w:r>
      <w:r w:rsidRPr="0030316E">
        <w:t>other</w:t>
      </w:r>
      <w:r w:rsidRPr="0030316E">
        <w:rPr>
          <w:spacing w:val="-4"/>
        </w:rPr>
        <w:t xml:space="preserve"> </w:t>
      </w:r>
      <w:r w:rsidRPr="0030316E">
        <w:t>function</w:t>
      </w:r>
      <w:r w:rsidRPr="0030316E">
        <w:rPr>
          <w:spacing w:val="-3"/>
        </w:rPr>
        <w:t xml:space="preserve"> </w:t>
      </w:r>
      <w:r w:rsidRPr="0030316E">
        <w:t>argument,</w:t>
      </w:r>
      <w:r w:rsidRPr="0030316E">
        <w:rPr>
          <w:spacing w:val="-3"/>
        </w:rPr>
        <w:t xml:space="preserve"> </w:t>
      </w:r>
      <w:r w:rsidRPr="0030316E">
        <w:t>but</w:t>
      </w:r>
      <w:r w:rsidRPr="0030316E">
        <w:rPr>
          <w:spacing w:val="-4"/>
        </w:rPr>
        <w:t xml:space="preserve"> </w:t>
      </w:r>
      <w:r w:rsidRPr="0030316E">
        <w:t>the</w:t>
      </w:r>
      <w:r w:rsidRPr="0030316E">
        <w:rPr>
          <w:spacing w:val="-4"/>
        </w:rPr>
        <w:t xml:space="preserve"> </w:t>
      </w:r>
      <w:r w:rsidRPr="0030316E">
        <w:t>order</w:t>
      </w:r>
      <w:r w:rsidRPr="0030316E">
        <w:rPr>
          <w:spacing w:val="-3"/>
        </w:rPr>
        <w:t xml:space="preserve"> </w:t>
      </w:r>
      <w:r w:rsidRPr="0030316E">
        <w:t>of</w:t>
      </w:r>
      <w:r w:rsidRPr="0030316E">
        <w:rPr>
          <w:spacing w:val="-4"/>
        </w:rPr>
        <w:t xml:space="preserve"> </w:t>
      </w:r>
      <w:r w:rsidRPr="0030316E">
        <w:t>the</w:t>
      </w:r>
      <w:r w:rsidRPr="0030316E">
        <w:rPr>
          <w:spacing w:val="-57"/>
        </w:rPr>
        <w:t xml:space="preserve"> </w:t>
      </w:r>
      <w:r w:rsidRPr="0030316E">
        <w:t>evaluation</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arguments</w:t>
      </w:r>
      <w:r w:rsidRPr="0030316E">
        <w:rPr>
          <w:spacing w:val="-2"/>
        </w:rPr>
        <w:t xml:space="preserve"> </w:t>
      </w:r>
      <w:r w:rsidRPr="0030316E">
        <w:t>is</w:t>
      </w:r>
      <w:r w:rsidRPr="0030316E">
        <w:rPr>
          <w:spacing w:val="-1"/>
        </w:rPr>
        <w:t xml:space="preserve"> </w:t>
      </w:r>
      <w:r w:rsidRPr="0030316E">
        <w:t>still</w:t>
      </w:r>
      <w:r w:rsidRPr="0030316E">
        <w:rPr>
          <w:spacing w:val="-1"/>
        </w:rPr>
        <w:t xml:space="preserve"> </w:t>
      </w:r>
      <w:r w:rsidRPr="0030316E">
        <w:t>unspecified.</w:t>
      </w:r>
    </w:p>
    <w:p w14:paraId="0AAC2CA0" w14:textId="77777777" w:rsidR="002E25FB" w:rsidRPr="0030316E" w:rsidRDefault="00000000">
      <w:pPr>
        <w:pStyle w:val="BodyText"/>
        <w:spacing w:before="121"/>
        <w:ind w:left="100"/>
      </w:pPr>
      <w:r w:rsidRPr="0030316E">
        <w:t>Let</w:t>
      </w:r>
      <w:r w:rsidRPr="0030316E">
        <w:rPr>
          <w:spacing w:val="-4"/>
        </w:rPr>
        <w:t xml:space="preserve"> </w:t>
      </w:r>
      <w:r w:rsidRPr="0030316E">
        <w:t>me</w:t>
      </w:r>
      <w:r w:rsidRPr="0030316E">
        <w:rPr>
          <w:spacing w:val="-3"/>
        </w:rPr>
        <w:t xml:space="preserve"> </w:t>
      </w:r>
      <w:r w:rsidRPr="0030316E">
        <w:t>elaborate</w:t>
      </w:r>
      <w:r w:rsidRPr="0030316E">
        <w:rPr>
          <w:spacing w:val="-4"/>
        </w:rPr>
        <w:t xml:space="preserve"> </w:t>
      </w:r>
      <w:r w:rsidRPr="0030316E">
        <w:t>a</w:t>
      </w:r>
      <w:r w:rsidRPr="0030316E">
        <w:rPr>
          <w:spacing w:val="-3"/>
        </w:rPr>
        <w:t xml:space="preserve"> </w:t>
      </w:r>
      <w:r w:rsidRPr="0030316E">
        <w:t>little</w:t>
      </w:r>
      <w:r w:rsidRPr="0030316E">
        <w:rPr>
          <w:spacing w:val="-3"/>
        </w:rPr>
        <w:t xml:space="preserve"> </w:t>
      </w:r>
      <w:r w:rsidRPr="0030316E">
        <w:t>bit</w:t>
      </w:r>
      <w:r w:rsidRPr="0030316E">
        <w:rPr>
          <w:spacing w:val="-4"/>
        </w:rPr>
        <w:t xml:space="preserve"> </w:t>
      </w:r>
      <w:r w:rsidRPr="0030316E">
        <w:t>more</w:t>
      </w:r>
      <w:r w:rsidRPr="0030316E">
        <w:rPr>
          <w:spacing w:val="-3"/>
        </w:rPr>
        <w:t xml:space="preserve"> </w:t>
      </w:r>
      <w:r w:rsidRPr="0030316E">
        <w:t>on</w:t>
      </w:r>
      <w:r w:rsidRPr="0030316E">
        <w:rPr>
          <w:spacing w:val="-3"/>
        </w:rPr>
        <w:t xml:space="preserve"> </w:t>
      </w:r>
      <w:r w:rsidRPr="0030316E">
        <w:t>the</w:t>
      </w:r>
      <w:r w:rsidRPr="0030316E">
        <w:rPr>
          <w:spacing w:val="-3"/>
        </w:rPr>
        <w:t xml:space="preserve"> </w:t>
      </w:r>
      <w:r w:rsidRPr="0030316E">
        <w:t>last</w:t>
      </w:r>
      <w:r w:rsidRPr="0030316E">
        <w:rPr>
          <w:spacing w:val="-3"/>
        </w:rPr>
        <w:t xml:space="preserve"> </w:t>
      </w:r>
      <w:r w:rsidRPr="0030316E">
        <w:t>sentence.</w:t>
      </w:r>
    </w:p>
    <w:p w14:paraId="0A38B777" w14:textId="77777777" w:rsidR="002E25FB" w:rsidRPr="0030316E" w:rsidRDefault="002E25FB">
      <w:pPr>
        <w:pStyle w:val="BodyText"/>
        <w:spacing w:before="8"/>
      </w:pPr>
    </w:p>
    <w:p w14:paraId="3CE312B1" w14:textId="77777777" w:rsidR="002E25FB" w:rsidRPr="0030316E" w:rsidRDefault="00000000">
      <w:pPr>
        <w:pStyle w:val="Heading4"/>
      </w:pPr>
      <w:r w:rsidRPr="0030316E">
        <w:t>ES.44:</w:t>
      </w:r>
      <w:r w:rsidRPr="0030316E">
        <w:rPr>
          <w:spacing w:val="13"/>
        </w:rPr>
        <w:t xml:space="preserve"> </w:t>
      </w:r>
      <w:r w:rsidRPr="0030316E">
        <w:t>Don’t</w:t>
      </w:r>
      <w:r w:rsidRPr="0030316E">
        <w:rPr>
          <w:spacing w:val="13"/>
        </w:rPr>
        <w:t xml:space="preserve"> </w:t>
      </w:r>
      <w:r w:rsidRPr="0030316E">
        <w:t>depend</w:t>
      </w:r>
      <w:r w:rsidRPr="0030316E">
        <w:rPr>
          <w:spacing w:val="13"/>
        </w:rPr>
        <w:t xml:space="preserve"> </w:t>
      </w:r>
      <w:r w:rsidRPr="0030316E">
        <w:t>on</w:t>
      </w:r>
      <w:r w:rsidRPr="0030316E">
        <w:rPr>
          <w:spacing w:val="14"/>
        </w:rPr>
        <w:t xml:space="preserve"> </w:t>
      </w:r>
      <w:r w:rsidRPr="0030316E">
        <w:t>order</w:t>
      </w:r>
      <w:r w:rsidRPr="0030316E">
        <w:rPr>
          <w:spacing w:val="13"/>
        </w:rPr>
        <w:t xml:space="preserve"> </w:t>
      </w:r>
      <w:r w:rsidRPr="0030316E">
        <w:t>of</w:t>
      </w:r>
      <w:r w:rsidRPr="0030316E">
        <w:rPr>
          <w:spacing w:val="13"/>
        </w:rPr>
        <w:t xml:space="preserve"> </w:t>
      </w:r>
      <w:r w:rsidRPr="0030316E">
        <w:t>evaluation</w:t>
      </w:r>
      <w:r w:rsidRPr="0030316E">
        <w:rPr>
          <w:spacing w:val="14"/>
        </w:rPr>
        <w:t xml:space="preserve"> </w:t>
      </w:r>
      <w:r w:rsidRPr="0030316E">
        <w:t>of</w:t>
      </w:r>
      <w:r w:rsidRPr="0030316E">
        <w:rPr>
          <w:spacing w:val="13"/>
        </w:rPr>
        <w:t xml:space="preserve"> </w:t>
      </w:r>
      <w:r w:rsidRPr="0030316E">
        <w:t>function</w:t>
      </w:r>
      <w:r w:rsidRPr="0030316E">
        <w:rPr>
          <w:spacing w:val="13"/>
        </w:rPr>
        <w:t xml:space="preserve"> </w:t>
      </w:r>
      <w:r w:rsidRPr="0030316E">
        <w:t>arguments</w:t>
      </w:r>
    </w:p>
    <w:p w14:paraId="6E50EE8F" w14:textId="77777777" w:rsidR="002E25FB" w:rsidRPr="0030316E" w:rsidRDefault="00000000">
      <w:pPr>
        <w:pStyle w:val="BodyText"/>
        <w:spacing w:before="125"/>
        <w:ind w:left="100" w:right="1449"/>
      </w:pPr>
      <w:r w:rsidRPr="0030316E">
        <w:t>In</w:t>
      </w:r>
      <w:r w:rsidRPr="0030316E">
        <w:rPr>
          <w:spacing w:val="-3"/>
        </w:rPr>
        <w:t xml:space="preserve"> </w:t>
      </w:r>
      <w:r w:rsidRPr="0030316E">
        <w:t>the</w:t>
      </w:r>
      <w:r w:rsidRPr="0030316E">
        <w:rPr>
          <w:spacing w:val="-4"/>
        </w:rPr>
        <w:t xml:space="preserve"> </w:t>
      </w:r>
      <w:r w:rsidRPr="0030316E">
        <w:t>last</w:t>
      </w:r>
      <w:r w:rsidRPr="0030316E">
        <w:rPr>
          <w:spacing w:val="-3"/>
        </w:rPr>
        <w:t xml:space="preserve"> </w:t>
      </w:r>
      <w:r w:rsidRPr="0030316E">
        <w:t>years,</w:t>
      </w:r>
      <w:r w:rsidRPr="0030316E">
        <w:rPr>
          <w:spacing w:val="-3"/>
        </w:rPr>
        <w:t xml:space="preserve"> </w:t>
      </w:r>
      <w:r w:rsidRPr="0030316E">
        <w:t>I</w:t>
      </w:r>
      <w:r w:rsidRPr="0030316E">
        <w:rPr>
          <w:spacing w:val="-3"/>
        </w:rPr>
        <w:t xml:space="preserve"> </w:t>
      </w:r>
      <w:r w:rsidRPr="0030316E">
        <w:t>saw</w:t>
      </w:r>
      <w:r w:rsidRPr="0030316E">
        <w:rPr>
          <w:spacing w:val="-4"/>
        </w:rPr>
        <w:t xml:space="preserve"> </w:t>
      </w:r>
      <w:r w:rsidRPr="0030316E">
        <w:t>many</w:t>
      </w:r>
      <w:r w:rsidRPr="0030316E">
        <w:rPr>
          <w:spacing w:val="-2"/>
        </w:rPr>
        <w:t xml:space="preserve"> </w:t>
      </w:r>
      <w:r w:rsidRPr="0030316E">
        <w:t>errors</w:t>
      </w:r>
      <w:r w:rsidRPr="0030316E">
        <w:rPr>
          <w:spacing w:val="-4"/>
        </w:rPr>
        <w:t xml:space="preserve"> </w:t>
      </w:r>
      <w:r w:rsidRPr="0030316E">
        <w:t>because</w:t>
      </w:r>
      <w:r w:rsidRPr="0030316E">
        <w:rPr>
          <w:spacing w:val="-3"/>
        </w:rPr>
        <w:t xml:space="preserve"> </w:t>
      </w:r>
      <w:r w:rsidRPr="0030316E">
        <w:t>developers</w:t>
      </w:r>
      <w:r w:rsidRPr="0030316E">
        <w:rPr>
          <w:spacing w:val="-4"/>
        </w:rPr>
        <w:t xml:space="preserve"> </w:t>
      </w:r>
      <w:r w:rsidRPr="0030316E">
        <w:t>assumed</w:t>
      </w:r>
      <w:r w:rsidRPr="0030316E">
        <w:rPr>
          <w:spacing w:val="-3"/>
        </w:rPr>
        <w:t xml:space="preserve"> </w:t>
      </w:r>
      <w:r w:rsidRPr="0030316E">
        <w:t>that</w:t>
      </w:r>
      <w:r w:rsidRPr="0030316E">
        <w:rPr>
          <w:spacing w:val="-3"/>
        </w:rPr>
        <w:t xml:space="preserve"> </w:t>
      </w:r>
      <w:r w:rsidRPr="0030316E">
        <w:t>the</w:t>
      </w:r>
      <w:r w:rsidRPr="0030316E">
        <w:rPr>
          <w:spacing w:val="-4"/>
        </w:rPr>
        <w:t xml:space="preserve"> </w:t>
      </w:r>
      <w:r w:rsidRPr="0030316E">
        <w:t>order</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evaluation</w:t>
      </w:r>
      <w:r w:rsidRPr="0030316E">
        <w:rPr>
          <w:spacing w:val="-57"/>
        </w:rPr>
        <w:t xml:space="preserve"> </w:t>
      </w:r>
      <w:r w:rsidRPr="0030316E">
        <w:t>of</w:t>
      </w:r>
      <w:r w:rsidRPr="0030316E">
        <w:rPr>
          <w:spacing w:val="-2"/>
        </w:rPr>
        <w:t xml:space="preserve"> </w:t>
      </w:r>
      <w:r w:rsidRPr="0030316E">
        <w:t>function</w:t>
      </w:r>
      <w:r w:rsidRPr="0030316E">
        <w:rPr>
          <w:spacing w:val="-1"/>
        </w:rPr>
        <w:t xml:space="preserve"> </w:t>
      </w:r>
      <w:r w:rsidRPr="0030316E">
        <w:t>arguments</w:t>
      </w:r>
      <w:r w:rsidRPr="0030316E">
        <w:rPr>
          <w:spacing w:val="-1"/>
        </w:rPr>
        <w:t xml:space="preserve"> </w:t>
      </w:r>
      <w:r w:rsidRPr="0030316E">
        <w:t>is</w:t>
      </w:r>
      <w:r w:rsidRPr="0030316E">
        <w:rPr>
          <w:spacing w:val="-2"/>
        </w:rPr>
        <w:t xml:space="preserve"> </w:t>
      </w:r>
      <w:r w:rsidRPr="0030316E">
        <w:t>left</w:t>
      </w:r>
      <w:r w:rsidRPr="0030316E">
        <w:rPr>
          <w:spacing w:val="-2"/>
        </w:rPr>
        <w:t xml:space="preserve"> </w:t>
      </w:r>
      <w:r w:rsidRPr="0030316E">
        <w:t>to right.</w:t>
      </w:r>
      <w:r w:rsidRPr="0030316E">
        <w:rPr>
          <w:spacing w:val="-1"/>
        </w:rPr>
        <w:t xml:space="preserve"> </w:t>
      </w:r>
      <w:r w:rsidRPr="0030316E">
        <w:t>Wrong!</w:t>
      </w:r>
      <w:r w:rsidRPr="0030316E">
        <w:rPr>
          <w:spacing w:val="-2"/>
        </w:rPr>
        <w:t xml:space="preserve"> </w:t>
      </w:r>
      <w:r w:rsidRPr="0030316E">
        <w:t>There</w:t>
      </w:r>
      <w:r w:rsidRPr="0030316E">
        <w:rPr>
          <w:spacing w:val="-1"/>
        </w:rPr>
        <w:t xml:space="preserve"> </w:t>
      </w:r>
      <w:r w:rsidRPr="0030316E">
        <w:t>is</w:t>
      </w:r>
      <w:r w:rsidRPr="0030316E">
        <w:rPr>
          <w:spacing w:val="-2"/>
        </w:rPr>
        <w:t xml:space="preserve"> </w:t>
      </w:r>
      <w:r w:rsidRPr="0030316E">
        <w:t>no</w:t>
      </w:r>
      <w:r w:rsidRPr="0030316E">
        <w:rPr>
          <w:spacing w:val="-1"/>
        </w:rPr>
        <w:t xml:space="preserve"> </w:t>
      </w:r>
      <w:r w:rsidRPr="0030316E">
        <w:t>such guarantee!</w:t>
      </w:r>
    </w:p>
    <w:p w14:paraId="31DCD11F" w14:textId="77777777" w:rsidR="002E25FB" w:rsidRPr="0030316E" w:rsidRDefault="00000000">
      <w:pPr>
        <w:spacing w:before="135" w:line="537" w:lineRule="auto"/>
        <w:ind w:left="160" w:right="8542"/>
        <w:rPr>
          <w:rFonts w:ascii="Courier New"/>
          <w:sz w:val="18"/>
        </w:rPr>
      </w:pPr>
      <w:r w:rsidRPr="0030316E">
        <w:rPr>
          <w:rFonts w:ascii="Courier New"/>
          <w:sz w:val="18"/>
        </w:rPr>
        <w:t>// unspecified.cpp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7F4F5EC3" w14:textId="77777777" w:rsidR="002E25FB" w:rsidRPr="0030316E" w:rsidRDefault="00000000">
      <w:pPr>
        <w:spacing w:line="202" w:lineRule="exact"/>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func(int</w:t>
      </w:r>
      <w:r w:rsidRPr="0030316E">
        <w:rPr>
          <w:rFonts w:ascii="Courier New"/>
          <w:spacing w:val="-4"/>
          <w:sz w:val="18"/>
        </w:rPr>
        <w:t xml:space="preserve"> </w:t>
      </w:r>
      <w:r w:rsidRPr="0030316E">
        <w:rPr>
          <w:rFonts w:ascii="Courier New"/>
          <w:sz w:val="18"/>
        </w:rPr>
        <w:t>fir,</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w:t>
      </w:r>
    </w:p>
    <w:p w14:paraId="22F34A24" w14:textId="77777777" w:rsidR="002E25FB" w:rsidRPr="0030316E" w:rsidRDefault="00000000">
      <w:pPr>
        <w:spacing w:before="24"/>
        <w:ind w:left="592"/>
        <w:rPr>
          <w:rFonts w:ascii="Courier New"/>
          <w:sz w:val="18"/>
        </w:rPr>
      </w:pP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fir</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sec</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6A6FFEBF" w14:textId="77777777" w:rsidR="002E25FB" w:rsidRPr="0030316E" w:rsidRDefault="00000000">
      <w:pPr>
        <w:spacing w:before="24"/>
        <w:ind w:left="160"/>
        <w:rPr>
          <w:rFonts w:ascii="Courier New"/>
          <w:sz w:val="18"/>
        </w:rPr>
      </w:pPr>
      <w:r w:rsidRPr="0030316E">
        <w:rPr>
          <w:rFonts w:ascii="Courier New"/>
          <w:sz w:val="18"/>
        </w:rPr>
        <w:t>}</w:t>
      </w:r>
    </w:p>
    <w:p w14:paraId="658CE403" w14:textId="77777777" w:rsidR="002E25FB" w:rsidRPr="0030316E" w:rsidRDefault="002E25FB">
      <w:pPr>
        <w:pStyle w:val="BodyText"/>
        <w:spacing w:before="2"/>
        <w:rPr>
          <w:rFonts w:ascii="Courier New"/>
          <w:sz w:val="22"/>
        </w:rPr>
      </w:pPr>
    </w:p>
    <w:p w14:paraId="6914463E"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49D79BBA" w14:textId="77777777" w:rsidR="002E25FB" w:rsidRPr="0030316E" w:rsidRDefault="00000000">
      <w:pPr>
        <w:spacing w:before="23" w:line="268" w:lineRule="auto"/>
        <w:ind w:left="592" w:right="8539"/>
        <w:rPr>
          <w:rFonts w:ascii="Courier New"/>
          <w:sz w:val="18"/>
        </w:rPr>
      </w:pPr>
      <w:r w:rsidRPr="0030316E">
        <w:rPr>
          <w:rFonts w:ascii="Courier New"/>
          <w:sz w:val="18"/>
        </w:rPr>
        <w:t>int i = 0;</w:t>
      </w:r>
      <w:r w:rsidRPr="0030316E">
        <w:rPr>
          <w:rFonts w:ascii="Courier New"/>
          <w:spacing w:val="1"/>
          <w:sz w:val="18"/>
        </w:rPr>
        <w:t xml:space="preserve"> </w:t>
      </w:r>
      <w:r w:rsidRPr="0030316E">
        <w:rPr>
          <w:rFonts w:ascii="Courier New"/>
          <w:sz w:val="18"/>
        </w:rPr>
        <w:t>func(i++,</w:t>
      </w:r>
      <w:r w:rsidRPr="0030316E">
        <w:rPr>
          <w:rFonts w:ascii="Courier New"/>
          <w:spacing w:val="-12"/>
          <w:sz w:val="18"/>
        </w:rPr>
        <w:t xml:space="preserve"> </w:t>
      </w:r>
      <w:r w:rsidRPr="0030316E">
        <w:rPr>
          <w:rFonts w:ascii="Courier New"/>
          <w:sz w:val="18"/>
        </w:rPr>
        <w:t>i++);</w:t>
      </w:r>
    </w:p>
    <w:p w14:paraId="6F7E1B4A" w14:textId="77777777" w:rsidR="002E25FB" w:rsidRPr="0030316E" w:rsidRDefault="00000000">
      <w:pPr>
        <w:ind w:left="160"/>
        <w:rPr>
          <w:rFonts w:ascii="Courier New"/>
          <w:sz w:val="18"/>
        </w:rPr>
      </w:pPr>
      <w:r w:rsidRPr="0030316E">
        <w:rPr>
          <w:rFonts w:ascii="Courier New"/>
          <w:sz w:val="18"/>
        </w:rPr>
        <w:t>}</w:t>
      </w:r>
    </w:p>
    <w:p w14:paraId="53E9D53A" w14:textId="77777777" w:rsidR="002E25FB" w:rsidRPr="0030316E" w:rsidRDefault="00000000">
      <w:pPr>
        <w:pStyle w:val="BodyText"/>
        <w:spacing w:before="130"/>
        <w:ind w:left="100" w:right="1449"/>
      </w:pPr>
      <w:r w:rsidRPr="0030316E">
        <w:t>The order of the evaluation of the function arguments is unspecified. Unspecified behavior</w:t>
      </w:r>
      <w:r w:rsidRPr="0030316E">
        <w:rPr>
          <w:spacing w:val="1"/>
        </w:rPr>
        <w:t xml:space="preserve"> </w:t>
      </w:r>
      <w:r w:rsidRPr="0030316E">
        <w:t>means</w:t>
      </w:r>
      <w:r w:rsidRPr="0030316E">
        <w:rPr>
          <w:spacing w:val="-4"/>
        </w:rPr>
        <w:t xml:space="preserve"> </w:t>
      </w:r>
      <w:r w:rsidRPr="0030316E">
        <w:t>that</w:t>
      </w:r>
      <w:r w:rsidRPr="0030316E">
        <w:rPr>
          <w:spacing w:val="-4"/>
        </w:rPr>
        <w:t xml:space="preserve"> </w:t>
      </w:r>
      <w:r w:rsidRPr="0030316E">
        <w:t>the</w:t>
      </w:r>
      <w:r w:rsidRPr="0030316E">
        <w:rPr>
          <w:spacing w:val="-4"/>
        </w:rPr>
        <w:t xml:space="preserve"> </w:t>
      </w:r>
      <w:r w:rsidRPr="0030316E">
        <w:t>behavior</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program</w:t>
      </w:r>
      <w:r w:rsidRPr="0030316E">
        <w:rPr>
          <w:spacing w:val="-4"/>
        </w:rPr>
        <w:t xml:space="preserve"> </w:t>
      </w:r>
      <w:r w:rsidRPr="0030316E">
        <w:t>may</w:t>
      </w:r>
      <w:r w:rsidRPr="0030316E">
        <w:rPr>
          <w:spacing w:val="-3"/>
        </w:rPr>
        <w:t xml:space="preserve"> </w:t>
      </w:r>
      <w:r w:rsidRPr="0030316E">
        <w:t>vary</w:t>
      </w:r>
      <w:r w:rsidRPr="0030316E">
        <w:rPr>
          <w:spacing w:val="-3"/>
        </w:rPr>
        <w:t xml:space="preserve"> </w:t>
      </w:r>
      <w:r w:rsidRPr="0030316E">
        <w:t>between</w:t>
      </w:r>
      <w:r w:rsidRPr="0030316E">
        <w:rPr>
          <w:spacing w:val="-3"/>
        </w:rPr>
        <w:t xml:space="preserve"> </w:t>
      </w:r>
      <w:r w:rsidRPr="0030316E">
        <w:t>implementations</w:t>
      </w:r>
      <w:r w:rsidRPr="0030316E">
        <w:rPr>
          <w:spacing w:val="-4"/>
        </w:rPr>
        <w:t xml:space="preserve"> </w:t>
      </w:r>
      <w:r w:rsidRPr="0030316E">
        <w:t>and</w:t>
      </w:r>
      <w:r w:rsidRPr="0030316E">
        <w:rPr>
          <w:spacing w:val="-2"/>
        </w:rPr>
        <w:t xml:space="preserve"> </w:t>
      </w:r>
      <w:r w:rsidRPr="0030316E">
        <w:t>the</w:t>
      </w:r>
      <w:r w:rsidRPr="0030316E">
        <w:rPr>
          <w:spacing w:val="-4"/>
        </w:rPr>
        <w:t xml:space="preserve"> </w:t>
      </w:r>
      <w:r w:rsidRPr="0030316E">
        <w:t>conforming</w:t>
      </w:r>
      <w:r w:rsidRPr="0030316E">
        <w:rPr>
          <w:spacing w:val="-57"/>
        </w:rPr>
        <w:t xml:space="preserve"> </w:t>
      </w:r>
      <w:r w:rsidRPr="0030316E">
        <w:t>implementation</w:t>
      </w:r>
      <w:r w:rsidRPr="0030316E">
        <w:rPr>
          <w:spacing w:val="-1"/>
        </w:rPr>
        <w:t xml:space="preserve"> </w:t>
      </w:r>
      <w:r w:rsidRPr="0030316E">
        <w:t>is</w:t>
      </w:r>
      <w:r w:rsidRPr="0030316E">
        <w:rPr>
          <w:spacing w:val="-2"/>
        </w:rPr>
        <w:t xml:space="preserve"> </w:t>
      </w:r>
      <w:r w:rsidRPr="0030316E">
        <w:t>not</w:t>
      </w:r>
      <w:r w:rsidRPr="0030316E">
        <w:rPr>
          <w:spacing w:val="-2"/>
        </w:rPr>
        <w:t xml:space="preserve"> </w:t>
      </w:r>
      <w:r w:rsidRPr="0030316E">
        <w:t>required to</w:t>
      </w:r>
      <w:r w:rsidRPr="0030316E">
        <w:rPr>
          <w:spacing w:val="-1"/>
        </w:rPr>
        <w:t xml:space="preserve"> </w:t>
      </w:r>
      <w:r w:rsidRPr="0030316E">
        <w:t>document</w:t>
      </w:r>
      <w:r w:rsidRPr="0030316E">
        <w:rPr>
          <w:spacing w:val="-2"/>
        </w:rPr>
        <w:t xml:space="preserve"> </w:t>
      </w:r>
      <w:r w:rsidRPr="0030316E">
        <w:t>the</w:t>
      </w:r>
      <w:r w:rsidRPr="0030316E">
        <w:rPr>
          <w:spacing w:val="-1"/>
        </w:rPr>
        <w:t xml:space="preserve"> </w:t>
      </w:r>
      <w:r w:rsidRPr="0030316E">
        <w:t>effects</w:t>
      </w:r>
      <w:r w:rsidRPr="0030316E">
        <w:rPr>
          <w:spacing w:val="-2"/>
        </w:rPr>
        <w:t xml:space="preserve"> </w:t>
      </w:r>
      <w:r w:rsidRPr="0030316E">
        <w:t>of</w:t>
      </w:r>
      <w:r w:rsidRPr="0030316E">
        <w:rPr>
          <w:spacing w:val="-2"/>
        </w:rPr>
        <w:t xml:space="preserve"> </w:t>
      </w:r>
      <w:r w:rsidRPr="0030316E">
        <w:t>each</w:t>
      </w:r>
      <w:r w:rsidRPr="0030316E">
        <w:rPr>
          <w:spacing w:val="-1"/>
        </w:rPr>
        <w:t xml:space="preserve"> </w:t>
      </w:r>
      <w:r w:rsidRPr="0030316E">
        <w:t>behavior.</w:t>
      </w:r>
    </w:p>
    <w:p w14:paraId="4CA5E8E9" w14:textId="77777777" w:rsidR="002E25FB" w:rsidRPr="0030316E" w:rsidRDefault="00000000">
      <w:pPr>
        <w:pStyle w:val="BodyText"/>
        <w:spacing w:before="120"/>
        <w:ind w:left="100" w:right="1641"/>
      </w:pPr>
      <w:r w:rsidRPr="0030316E">
        <w:t>Consequently,</w:t>
      </w:r>
      <w:r w:rsidRPr="0030316E">
        <w:rPr>
          <w:spacing w:val="-3"/>
        </w:rPr>
        <w:t xml:space="preserve"> </w:t>
      </w:r>
      <w:r w:rsidRPr="0030316E">
        <w:t>the</w:t>
      </w:r>
      <w:r w:rsidRPr="0030316E">
        <w:rPr>
          <w:spacing w:val="-3"/>
        </w:rPr>
        <w:t xml:space="preserve"> </w:t>
      </w:r>
      <w:r w:rsidRPr="0030316E">
        <w:t>output</w:t>
      </w:r>
      <w:r w:rsidRPr="0030316E">
        <w:rPr>
          <w:spacing w:val="-4"/>
        </w:rPr>
        <w:t xml:space="preserve"> </w:t>
      </w:r>
      <w:r w:rsidRPr="0030316E">
        <w:t>from</w:t>
      </w:r>
      <w:r w:rsidRPr="0030316E">
        <w:rPr>
          <w:spacing w:val="-3"/>
        </w:rPr>
        <w:t xml:space="preserve"> </w:t>
      </w:r>
      <w:r w:rsidRPr="0030316E">
        <w:t>GCC</w:t>
      </w:r>
      <w:r w:rsidRPr="0030316E">
        <w:rPr>
          <w:spacing w:val="-4"/>
        </w:rPr>
        <w:t xml:space="preserve"> </w:t>
      </w:r>
      <w:r w:rsidRPr="0030316E">
        <w:t>and</w:t>
      </w:r>
      <w:r w:rsidRPr="0030316E">
        <w:rPr>
          <w:spacing w:val="-2"/>
        </w:rPr>
        <w:t xml:space="preserve"> </w:t>
      </w:r>
      <w:r w:rsidRPr="0030316E">
        <w:t>Clang</w:t>
      </w:r>
      <w:r w:rsidRPr="0030316E">
        <w:rPr>
          <w:spacing w:val="-3"/>
        </w:rPr>
        <w:t xml:space="preserve"> </w:t>
      </w:r>
      <w:r w:rsidRPr="0030316E">
        <w:t>differs</w:t>
      </w:r>
      <w:r w:rsidRPr="0030316E">
        <w:rPr>
          <w:spacing w:val="-3"/>
        </w:rPr>
        <w:t xml:space="preserve"> </w:t>
      </w:r>
      <w:r w:rsidRPr="0030316E">
        <w:t>even</w:t>
      </w:r>
      <w:r w:rsidRPr="0030316E">
        <w:rPr>
          <w:spacing w:val="-2"/>
        </w:rPr>
        <w:t xml:space="preserve"> </w:t>
      </w:r>
      <w:r w:rsidRPr="0030316E">
        <w:t>if</w:t>
      </w:r>
      <w:r w:rsidRPr="0030316E">
        <w:rPr>
          <w:spacing w:val="-4"/>
        </w:rPr>
        <w:t xml:space="preserve"> </w:t>
      </w:r>
      <w:r w:rsidRPr="0030316E">
        <w:t>both</w:t>
      </w:r>
      <w:r w:rsidRPr="0030316E">
        <w:rPr>
          <w:spacing w:val="-2"/>
        </w:rPr>
        <w:t xml:space="preserve"> </w:t>
      </w:r>
      <w:r w:rsidRPr="0030316E">
        <w:t>compilers</w:t>
      </w:r>
      <w:r w:rsidRPr="0030316E">
        <w:rPr>
          <w:spacing w:val="-4"/>
        </w:rPr>
        <w:t xml:space="preserve"> </w:t>
      </w:r>
      <w:r w:rsidRPr="0030316E">
        <w:t>conform</w:t>
      </w:r>
      <w:r w:rsidRPr="0030316E">
        <w:rPr>
          <w:spacing w:val="-3"/>
        </w:rPr>
        <w:t xml:space="preserve"> </w:t>
      </w:r>
      <w:r w:rsidRPr="0030316E">
        <w:t>to</w:t>
      </w:r>
      <w:r w:rsidRPr="0030316E">
        <w:rPr>
          <w:spacing w:val="-3"/>
        </w:rPr>
        <w:t xml:space="preserve"> </w:t>
      </w:r>
      <w:r w:rsidRPr="0030316E">
        <w:t>the</w:t>
      </w:r>
      <w:r w:rsidRPr="0030316E">
        <w:rPr>
          <w:spacing w:val="-57"/>
        </w:rPr>
        <w:t xml:space="preserve"> </w:t>
      </w:r>
      <w:r w:rsidRPr="0030316E">
        <w:t>C++</w:t>
      </w:r>
      <w:r w:rsidRPr="0030316E">
        <w:rPr>
          <w:spacing w:val="-2"/>
        </w:rPr>
        <w:t xml:space="preserve"> </w:t>
      </w:r>
      <w:r w:rsidRPr="0030316E">
        <w:t>standard:</w:t>
      </w:r>
    </w:p>
    <w:p w14:paraId="13E5207E" w14:textId="77777777" w:rsidR="002E25FB" w:rsidRPr="0030316E" w:rsidRDefault="00000000">
      <w:pPr>
        <w:pStyle w:val="BodyText"/>
        <w:spacing w:before="5"/>
        <w:rPr>
          <w:sz w:val="19"/>
        </w:rPr>
      </w:pPr>
      <w:r w:rsidRPr="0030316E">
        <w:drawing>
          <wp:anchor distT="0" distB="0" distL="0" distR="0" simplePos="0" relativeHeight="49" behindDoc="0" locked="0" layoutInCell="1" allowOverlap="1" wp14:anchorId="3ACD9686" wp14:editId="7C146B77">
            <wp:simplePos x="0" y="0"/>
            <wp:positionH relativeFrom="page">
              <wp:posOffset>2270760</wp:posOffset>
            </wp:positionH>
            <wp:positionV relativeFrom="paragraph">
              <wp:posOffset>157697</wp:posOffset>
            </wp:positionV>
            <wp:extent cx="3398520" cy="1661160"/>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3" cstate="print"/>
                    <a:stretch>
                      <a:fillRect/>
                    </a:stretch>
                  </pic:blipFill>
                  <pic:spPr>
                    <a:xfrm>
                      <a:off x="0" y="0"/>
                      <a:ext cx="3398520" cy="1661160"/>
                    </a:xfrm>
                    <a:prstGeom prst="rect">
                      <a:avLst/>
                    </a:prstGeom>
                  </pic:spPr>
                </pic:pic>
              </a:graphicData>
            </a:graphic>
          </wp:anchor>
        </w:drawing>
      </w:r>
    </w:p>
    <w:p w14:paraId="581C4030" w14:textId="77777777" w:rsidR="002E25FB" w:rsidRPr="0030316E" w:rsidRDefault="00000000">
      <w:pPr>
        <w:pStyle w:val="Heading5"/>
        <w:spacing w:before="184"/>
      </w:pPr>
      <w:r w:rsidRPr="0030316E">
        <w:t>Figure</w:t>
      </w:r>
      <w:r w:rsidRPr="0030316E">
        <w:rPr>
          <w:spacing w:val="-6"/>
        </w:rPr>
        <w:t xml:space="preserve"> </w:t>
      </w:r>
      <w:r w:rsidRPr="0030316E">
        <w:t>8.10.</w:t>
      </w:r>
      <w:r w:rsidRPr="0030316E">
        <w:rPr>
          <w:spacing w:val="-4"/>
        </w:rPr>
        <w:t xml:space="preserve"> </w:t>
      </w:r>
      <w:r w:rsidRPr="0030316E">
        <w:t>Unspecified</w:t>
      </w:r>
      <w:r w:rsidRPr="0030316E">
        <w:rPr>
          <w:spacing w:val="-5"/>
        </w:rPr>
        <w:t xml:space="preserve"> </w:t>
      </w:r>
      <w:r w:rsidRPr="0030316E">
        <w:t>behavior</w:t>
      </w:r>
    </w:p>
    <w:p w14:paraId="4ED7570A" w14:textId="77777777" w:rsidR="002E25FB" w:rsidRPr="0030316E" w:rsidRDefault="002E25FB">
      <w:pPr>
        <w:pStyle w:val="BodyText"/>
        <w:spacing w:before="9"/>
        <w:rPr>
          <w:b/>
          <w:sz w:val="20"/>
        </w:rPr>
      </w:pPr>
    </w:p>
    <w:p w14:paraId="36330029" w14:textId="77777777" w:rsidR="002E25FB" w:rsidRPr="0030316E" w:rsidRDefault="00000000">
      <w:pPr>
        <w:spacing w:before="1"/>
        <w:ind w:left="100"/>
        <w:rPr>
          <w:b/>
          <w:sz w:val="24"/>
        </w:rPr>
      </w:pPr>
      <w:r w:rsidRPr="0030316E">
        <w:rPr>
          <w:b/>
          <w:sz w:val="24"/>
        </w:rPr>
        <w:t>Guaranteed</w:t>
      </w:r>
      <w:r w:rsidRPr="0030316E">
        <w:rPr>
          <w:b/>
          <w:spacing w:val="-5"/>
          <w:sz w:val="24"/>
        </w:rPr>
        <w:t xml:space="preserve"> </w:t>
      </w:r>
      <w:r w:rsidRPr="0030316E">
        <w:rPr>
          <w:b/>
          <w:sz w:val="24"/>
        </w:rPr>
        <w:t>order</w:t>
      </w:r>
      <w:r w:rsidRPr="0030316E">
        <w:rPr>
          <w:b/>
          <w:spacing w:val="-5"/>
          <w:sz w:val="24"/>
        </w:rPr>
        <w:t xml:space="preserve"> </w:t>
      </w:r>
      <w:r w:rsidRPr="0030316E">
        <w:rPr>
          <w:b/>
          <w:sz w:val="24"/>
        </w:rPr>
        <w:t>of</w:t>
      </w:r>
      <w:r w:rsidRPr="0030316E">
        <w:rPr>
          <w:b/>
          <w:spacing w:val="-4"/>
          <w:sz w:val="24"/>
        </w:rPr>
        <w:t xml:space="preserve"> </w:t>
      </w:r>
      <w:r w:rsidRPr="0030316E">
        <w:rPr>
          <w:b/>
          <w:sz w:val="24"/>
        </w:rPr>
        <w:t>evaluation</w:t>
      </w:r>
      <w:r w:rsidRPr="0030316E">
        <w:rPr>
          <w:b/>
          <w:spacing w:val="-5"/>
          <w:sz w:val="24"/>
        </w:rPr>
        <w:t xml:space="preserve"> </w:t>
      </w:r>
      <w:r w:rsidRPr="0030316E">
        <w:rPr>
          <w:b/>
          <w:sz w:val="24"/>
        </w:rPr>
        <w:t>in</w:t>
      </w:r>
      <w:r w:rsidRPr="0030316E">
        <w:rPr>
          <w:b/>
          <w:spacing w:val="-4"/>
          <w:sz w:val="24"/>
        </w:rPr>
        <w:t xml:space="preserve"> </w:t>
      </w:r>
      <w:r w:rsidRPr="0030316E">
        <w:rPr>
          <w:b/>
          <w:sz w:val="24"/>
        </w:rPr>
        <w:t>expressions</w:t>
      </w:r>
      <w:r w:rsidRPr="0030316E">
        <w:rPr>
          <w:b/>
          <w:spacing w:val="-5"/>
          <w:sz w:val="24"/>
        </w:rPr>
        <w:t xml:space="preserve"> </w:t>
      </w:r>
      <w:r w:rsidRPr="0030316E">
        <w:rPr>
          <w:b/>
          <w:sz w:val="24"/>
        </w:rPr>
        <w:t>with</w:t>
      </w:r>
      <w:r w:rsidRPr="0030316E">
        <w:rPr>
          <w:b/>
          <w:spacing w:val="-5"/>
          <w:sz w:val="24"/>
        </w:rPr>
        <w:t xml:space="preserve"> </w:t>
      </w:r>
      <w:r w:rsidRPr="0030316E">
        <w:rPr>
          <w:b/>
          <w:sz w:val="24"/>
        </w:rPr>
        <w:t>C++17</w:t>
      </w:r>
    </w:p>
    <w:p w14:paraId="5D9A0374" w14:textId="77777777" w:rsidR="002E25FB" w:rsidRPr="0030316E" w:rsidRDefault="00000000">
      <w:pPr>
        <w:pStyle w:val="BodyText"/>
        <w:spacing w:before="120"/>
        <w:ind w:left="100"/>
      </w:pPr>
      <w:r w:rsidRPr="0030316E">
        <w:t>With</w:t>
      </w:r>
      <w:r w:rsidRPr="0030316E">
        <w:rPr>
          <w:spacing w:val="-3"/>
        </w:rPr>
        <w:t xml:space="preserve"> </w:t>
      </w:r>
      <w:r w:rsidRPr="0030316E">
        <w:t>C++17,</w:t>
      </w:r>
      <w:r w:rsidRPr="0030316E">
        <w:rPr>
          <w:spacing w:val="-3"/>
        </w:rPr>
        <w:t xml:space="preserve"> </w:t>
      </w:r>
      <w:r w:rsidRPr="0030316E">
        <w:t>the</w:t>
      </w:r>
      <w:r w:rsidRPr="0030316E">
        <w:rPr>
          <w:spacing w:val="-4"/>
        </w:rPr>
        <w:t xml:space="preserve"> </w:t>
      </w:r>
      <w:r w:rsidRPr="0030316E">
        <w:t>order</w:t>
      </w:r>
      <w:r w:rsidRPr="0030316E">
        <w:rPr>
          <w:spacing w:val="-4"/>
        </w:rPr>
        <w:t xml:space="preserve"> </w:t>
      </w:r>
      <w:r w:rsidRPr="0030316E">
        <w:t>of</w:t>
      </w:r>
      <w:r w:rsidRPr="0030316E">
        <w:rPr>
          <w:spacing w:val="-4"/>
        </w:rPr>
        <w:t xml:space="preserve"> </w:t>
      </w:r>
      <w:r w:rsidRPr="0030316E">
        <w:t>evaluation</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following</w:t>
      </w:r>
      <w:r w:rsidRPr="0030316E">
        <w:rPr>
          <w:spacing w:val="-3"/>
        </w:rPr>
        <w:t xml:space="preserve"> </w:t>
      </w:r>
      <w:r w:rsidRPr="0030316E">
        <w:t>expressions</w:t>
      </w:r>
      <w:r w:rsidRPr="0030316E">
        <w:rPr>
          <w:spacing w:val="-4"/>
        </w:rPr>
        <w:t xml:space="preserve"> </w:t>
      </w:r>
      <w:r w:rsidRPr="0030316E">
        <w:t>is</w:t>
      </w:r>
      <w:r w:rsidRPr="0030316E">
        <w:rPr>
          <w:spacing w:val="-4"/>
        </w:rPr>
        <w:t xml:space="preserve"> </w:t>
      </w:r>
      <w:r w:rsidRPr="0030316E">
        <w:t>specified:</w:t>
      </w:r>
    </w:p>
    <w:p w14:paraId="78835BD1" w14:textId="77777777" w:rsidR="002E25FB" w:rsidRPr="0030316E" w:rsidRDefault="00000000">
      <w:pPr>
        <w:tabs>
          <w:tab w:val="left" w:pos="3183"/>
        </w:tabs>
        <w:spacing w:before="134" w:line="268" w:lineRule="auto"/>
        <w:ind w:left="160" w:right="4657"/>
        <w:rPr>
          <w:rFonts w:ascii="Courier New"/>
          <w:sz w:val="18"/>
        </w:rPr>
      </w:pPr>
      <w:r w:rsidRPr="0030316E">
        <w:rPr>
          <w:rFonts w:ascii="Courier New"/>
          <w:sz w:val="18"/>
        </w:rPr>
        <w:t>f1()-&gt;m(f2());</w:t>
      </w:r>
      <w:r w:rsidRPr="0030316E">
        <w:rPr>
          <w:rFonts w:ascii="Courier New"/>
          <w:sz w:val="18"/>
        </w:rPr>
        <w:tab/>
        <w:t>// evaluation left to right</w:t>
      </w:r>
      <w:r w:rsidRPr="0030316E">
        <w:rPr>
          <w:rFonts w:ascii="Courier New"/>
          <w:spacing w:val="-106"/>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f1()</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f2();</w:t>
      </w:r>
      <w:r w:rsidRPr="0030316E">
        <w:rPr>
          <w:rFonts w:ascii="Courier New"/>
          <w:spacing w:val="100"/>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evaluation</w:t>
      </w:r>
      <w:r w:rsidRPr="0030316E">
        <w:rPr>
          <w:rFonts w:ascii="Courier New"/>
          <w:spacing w:val="-4"/>
          <w:sz w:val="18"/>
        </w:rPr>
        <w:t xml:space="preserve"> </w:t>
      </w:r>
      <w:r w:rsidRPr="0030316E">
        <w:rPr>
          <w:rFonts w:ascii="Courier New"/>
          <w:sz w:val="18"/>
        </w:rPr>
        <w:t>left</w:t>
      </w:r>
      <w:r w:rsidRPr="0030316E">
        <w:rPr>
          <w:rFonts w:ascii="Courier New"/>
          <w:spacing w:val="-5"/>
          <w:sz w:val="18"/>
        </w:rPr>
        <w:t xml:space="preserve"> </w:t>
      </w:r>
      <w:r w:rsidRPr="0030316E">
        <w:rPr>
          <w:rFonts w:ascii="Courier New"/>
          <w:sz w:val="18"/>
        </w:rPr>
        <w:t>to</w:t>
      </w:r>
      <w:r w:rsidRPr="0030316E">
        <w:rPr>
          <w:rFonts w:ascii="Courier New"/>
          <w:spacing w:val="-4"/>
          <w:sz w:val="18"/>
        </w:rPr>
        <w:t xml:space="preserve"> </w:t>
      </w:r>
      <w:r w:rsidRPr="0030316E">
        <w:rPr>
          <w:rFonts w:ascii="Courier New"/>
          <w:sz w:val="18"/>
        </w:rPr>
        <w:t>right</w:t>
      </w:r>
    </w:p>
    <w:p w14:paraId="62666998"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0DEDD20D" w14:textId="77777777" w:rsidR="002E25FB" w:rsidRPr="0030316E" w:rsidRDefault="002E25FB">
      <w:pPr>
        <w:pStyle w:val="BodyText"/>
        <w:spacing w:before="4"/>
        <w:rPr>
          <w:rFonts w:ascii="Courier New"/>
          <w:sz w:val="16"/>
        </w:rPr>
      </w:pPr>
    </w:p>
    <w:p w14:paraId="779FEA6D" w14:textId="77777777" w:rsidR="002E25FB" w:rsidRPr="0030316E" w:rsidRDefault="00000000">
      <w:pPr>
        <w:tabs>
          <w:tab w:val="left" w:pos="3183"/>
        </w:tabs>
        <w:spacing w:before="1"/>
        <w:ind w:left="160"/>
        <w:rPr>
          <w:rFonts w:ascii="Courier New"/>
          <w:sz w:val="18"/>
        </w:rPr>
      </w:pPr>
      <w:r w:rsidRPr="0030316E">
        <w:rPr>
          <w:rFonts w:ascii="Courier New"/>
          <w:sz w:val="18"/>
        </w:rPr>
        <w:t>f1()</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f(2);</w:t>
      </w:r>
      <w:r w:rsidRPr="0030316E">
        <w:rPr>
          <w:rFonts w:ascii="Courier New"/>
          <w:sz w:val="18"/>
        </w:rPr>
        <w:tab/>
        <w:t>//</w:t>
      </w:r>
      <w:r w:rsidRPr="0030316E">
        <w:rPr>
          <w:rFonts w:ascii="Courier New"/>
          <w:spacing w:val="-5"/>
          <w:sz w:val="18"/>
        </w:rPr>
        <w:t xml:space="preserve"> </w:t>
      </w:r>
      <w:r w:rsidRPr="0030316E">
        <w:rPr>
          <w:rFonts w:ascii="Courier New"/>
          <w:sz w:val="18"/>
        </w:rPr>
        <w:t>evaluation</w:t>
      </w:r>
      <w:r w:rsidRPr="0030316E">
        <w:rPr>
          <w:rFonts w:ascii="Courier New"/>
          <w:spacing w:val="-5"/>
          <w:sz w:val="18"/>
        </w:rPr>
        <w:t xml:space="preserve"> </w:t>
      </w:r>
      <w:r w:rsidRPr="0030316E">
        <w:rPr>
          <w:rFonts w:ascii="Courier New"/>
          <w:sz w:val="18"/>
        </w:rPr>
        <w:t>right</w:t>
      </w:r>
      <w:r w:rsidRPr="0030316E">
        <w:rPr>
          <w:rFonts w:ascii="Courier New"/>
          <w:spacing w:val="-5"/>
          <w:sz w:val="18"/>
        </w:rPr>
        <w:t xml:space="preserve"> </w:t>
      </w:r>
      <w:r w:rsidRPr="0030316E">
        <w:rPr>
          <w:rFonts w:ascii="Courier New"/>
          <w:sz w:val="18"/>
        </w:rPr>
        <w:t>to</w:t>
      </w:r>
      <w:r w:rsidRPr="0030316E">
        <w:rPr>
          <w:rFonts w:ascii="Courier New"/>
          <w:spacing w:val="-5"/>
          <w:sz w:val="18"/>
        </w:rPr>
        <w:t xml:space="preserve"> </w:t>
      </w:r>
      <w:r w:rsidRPr="0030316E">
        <w:rPr>
          <w:rFonts w:ascii="Courier New"/>
          <w:sz w:val="18"/>
        </w:rPr>
        <w:t>left</w:t>
      </w:r>
    </w:p>
    <w:p w14:paraId="4CF15028" w14:textId="77777777" w:rsidR="002E25FB" w:rsidRPr="0030316E" w:rsidRDefault="00000000">
      <w:pPr>
        <w:pStyle w:val="BodyText"/>
        <w:spacing w:before="117"/>
        <w:ind w:left="100"/>
      </w:pPr>
      <w:r w:rsidRPr="0030316E">
        <w:t>Here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reason,</w:t>
      </w:r>
      <w:r w:rsidRPr="0030316E">
        <w:rPr>
          <w:spacing w:val="-2"/>
        </w:rPr>
        <w:t xml:space="preserve"> </w:t>
      </w:r>
      <w:r w:rsidRPr="0030316E">
        <w:t>why:</w:t>
      </w:r>
    </w:p>
    <w:p w14:paraId="609CF269" w14:textId="77777777" w:rsidR="002E25FB" w:rsidRPr="0030316E" w:rsidRDefault="00000000">
      <w:pPr>
        <w:pStyle w:val="ListParagraph"/>
        <w:numPr>
          <w:ilvl w:val="0"/>
          <w:numId w:val="70"/>
        </w:numPr>
        <w:tabs>
          <w:tab w:val="left" w:pos="316"/>
        </w:tabs>
        <w:spacing w:before="197" w:line="235" w:lineRule="auto"/>
        <w:ind w:right="1603" w:hanging="168"/>
        <w:rPr>
          <w:sz w:val="24"/>
        </w:rPr>
      </w:pPr>
      <w:r w:rsidRPr="0030316E">
        <w:rPr>
          <w:rFonts w:ascii="Courier New" w:hAnsi="Courier New"/>
          <w:sz w:val="19"/>
        </w:rPr>
        <w:t>f1()-&gt;m(f2())</w:t>
      </w:r>
      <w:r w:rsidRPr="0030316E">
        <w:rPr>
          <w:sz w:val="24"/>
        </w:rPr>
        <w:t>: Postfix expressions are evaluated from left to right. This includes functions</w:t>
      </w:r>
      <w:r w:rsidRPr="0030316E">
        <w:rPr>
          <w:spacing w:val="-57"/>
          <w:sz w:val="24"/>
        </w:rPr>
        <w:t xml:space="preserve"> </w:t>
      </w:r>
      <w:r w:rsidRPr="0030316E">
        <w:rPr>
          <w:sz w:val="24"/>
        </w:rPr>
        <w:t>calls</w:t>
      </w:r>
      <w:r w:rsidRPr="0030316E">
        <w:rPr>
          <w:spacing w:val="-2"/>
          <w:sz w:val="24"/>
        </w:rPr>
        <w:t xml:space="preserve"> </w:t>
      </w:r>
      <w:r w:rsidRPr="0030316E">
        <w:rPr>
          <w:sz w:val="24"/>
        </w:rPr>
        <w:t>and member</w:t>
      </w:r>
      <w:r w:rsidRPr="0030316E">
        <w:rPr>
          <w:spacing w:val="-1"/>
          <w:sz w:val="24"/>
        </w:rPr>
        <w:t xml:space="preserve"> </w:t>
      </w:r>
      <w:r w:rsidRPr="0030316E">
        <w:rPr>
          <w:sz w:val="24"/>
        </w:rPr>
        <w:t>selection</w:t>
      </w:r>
      <w:r w:rsidRPr="0030316E">
        <w:rPr>
          <w:spacing w:val="-1"/>
          <w:sz w:val="24"/>
        </w:rPr>
        <w:t xml:space="preserve"> </w:t>
      </w:r>
      <w:r w:rsidRPr="0030316E">
        <w:rPr>
          <w:sz w:val="24"/>
        </w:rPr>
        <w:t>expressions.</w:t>
      </w:r>
    </w:p>
    <w:p w14:paraId="000C84DC" w14:textId="77777777" w:rsidR="002E25FB" w:rsidRPr="0030316E" w:rsidRDefault="00000000">
      <w:pPr>
        <w:pStyle w:val="ListParagraph"/>
        <w:numPr>
          <w:ilvl w:val="0"/>
          <w:numId w:val="70"/>
        </w:numPr>
        <w:tabs>
          <w:tab w:val="left" w:pos="316"/>
        </w:tabs>
        <w:spacing w:before="193"/>
        <w:ind w:left="316"/>
        <w:rPr>
          <w:sz w:val="24"/>
        </w:rPr>
      </w:pPr>
      <w:r w:rsidRPr="0030316E">
        <w:rPr>
          <w:rFonts w:ascii="Courier New" w:hAnsi="Courier New"/>
          <w:sz w:val="19"/>
        </w:rPr>
        <w:t>std::cout</w:t>
      </w:r>
      <w:r w:rsidRPr="0030316E">
        <w:rPr>
          <w:rFonts w:ascii="Courier New" w:hAnsi="Courier New"/>
          <w:spacing w:val="-2"/>
          <w:sz w:val="19"/>
        </w:rPr>
        <w:t xml:space="preserve"> </w:t>
      </w:r>
      <w:r w:rsidRPr="0030316E">
        <w:rPr>
          <w:rFonts w:ascii="Courier New" w:hAnsi="Courier New"/>
          <w:sz w:val="19"/>
        </w:rPr>
        <w:t>&lt;&lt;</w:t>
      </w:r>
      <w:r w:rsidRPr="0030316E">
        <w:rPr>
          <w:rFonts w:ascii="Courier New" w:hAnsi="Courier New"/>
          <w:spacing w:val="-1"/>
          <w:sz w:val="19"/>
        </w:rPr>
        <w:t xml:space="preserve"> </w:t>
      </w:r>
      <w:r w:rsidRPr="0030316E">
        <w:rPr>
          <w:rFonts w:ascii="Courier New" w:hAnsi="Courier New"/>
          <w:sz w:val="19"/>
        </w:rPr>
        <w:t>f1()</w:t>
      </w:r>
      <w:r w:rsidRPr="0030316E">
        <w:rPr>
          <w:rFonts w:ascii="Courier New" w:hAnsi="Courier New"/>
          <w:spacing w:val="-1"/>
          <w:sz w:val="19"/>
        </w:rPr>
        <w:t xml:space="preserve"> </w:t>
      </w:r>
      <w:r w:rsidRPr="0030316E">
        <w:rPr>
          <w:rFonts w:ascii="Courier New" w:hAnsi="Courier New"/>
          <w:sz w:val="19"/>
        </w:rPr>
        <w:t>&lt;&lt;</w:t>
      </w:r>
      <w:r w:rsidRPr="0030316E">
        <w:rPr>
          <w:rFonts w:ascii="Courier New" w:hAnsi="Courier New"/>
          <w:spacing w:val="-1"/>
          <w:sz w:val="19"/>
        </w:rPr>
        <w:t xml:space="preserve"> </w:t>
      </w:r>
      <w:r w:rsidRPr="0030316E">
        <w:rPr>
          <w:rFonts w:ascii="Courier New" w:hAnsi="Courier New"/>
          <w:sz w:val="19"/>
        </w:rPr>
        <w:t>f2()</w:t>
      </w:r>
      <w:r w:rsidRPr="0030316E">
        <w:rPr>
          <w:sz w:val="24"/>
        </w:rPr>
        <w:t>:</w:t>
      </w:r>
      <w:r w:rsidRPr="0030316E">
        <w:rPr>
          <w:spacing w:val="-3"/>
          <w:sz w:val="24"/>
        </w:rPr>
        <w:t xml:space="preserve"> </w:t>
      </w:r>
      <w:r w:rsidRPr="0030316E">
        <w:rPr>
          <w:sz w:val="24"/>
        </w:rPr>
        <w:t>Operands</w:t>
      </w:r>
      <w:r w:rsidRPr="0030316E">
        <w:rPr>
          <w:spacing w:val="-2"/>
          <w:sz w:val="24"/>
        </w:rPr>
        <w:t xml:space="preserve"> </w:t>
      </w:r>
      <w:r w:rsidRPr="0030316E">
        <w:rPr>
          <w:sz w:val="24"/>
        </w:rPr>
        <w:t>to</w:t>
      </w:r>
      <w:r w:rsidRPr="0030316E">
        <w:rPr>
          <w:spacing w:val="-1"/>
          <w:sz w:val="24"/>
        </w:rPr>
        <w:t xml:space="preserve"> </w:t>
      </w:r>
      <w:r w:rsidRPr="0030316E">
        <w:rPr>
          <w:sz w:val="24"/>
        </w:rPr>
        <w:t>shift</w:t>
      </w:r>
      <w:r w:rsidRPr="0030316E">
        <w:rPr>
          <w:spacing w:val="-2"/>
          <w:sz w:val="24"/>
        </w:rPr>
        <w:t xml:space="preserve"> </w:t>
      </w:r>
      <w:r w:rsidRPr="0030316E">
        <w:rPr>
          <w:sz w:val="24"/>
        </w:rPr>
        <w:t>operators</w:t>
      </w:r>
      <w:r w:rsidRPr="0030316E">
        <w:rPr>
          <w:spacing w:val="-2"/>
          <w:sz w:val="24"/>
        </w:rPr>
        <w:t xml:space="preserve"> </w:t>
      </w:r>
      <w:r w:rsidRPr="0030316E">
        <w:rPr>
          <w:sz w:val="24"/>
        </w:rPr>
        <w:t>are</w:t>
      </w:r>
      <w:r w:rsidRPr="0030316E">
        <w:rPr>
          <w:spacing w:val="-2"/>
          <w:sz w:val="24"/>
        </w:rPr>
        <w:t xml:space="preserve"> </w:t>
      </w:r>
      <w:r w:rsidRPr="0030316E">
        <w:rPr>
          <w:sz w:val="24"/>
        </w:rPr>
        <w:t>evaluated</w:t>
      </w:r>
      <w:r w:rsidRPr="0030316E">
        <w:rPr>
          <w:spacing w:val="-2"/>
          <w:sz w:val="24"/>
        </w:rPr>
        <w:t xml:space="preserve"> </w:t>
      </w:r>
      <w:r w:rsidRPr="0030316E">
        <w:rPr>
          <w:sz w:val="24"/>
        </w:rPr>
        <w:t>from</w:t>
      </w:r>
      <w:r w:rsidRPr="0030316E">
        <w:rPr>
          <w:spacing w:val="-2"/>
          <w:sz w:val="24"/>
        </w:rPr>
        <w:t xml:space="preserve"> </w:t>
      </w:r>
      <w:r w:rsidRPr="0030316E">
        <w:rPr>
          <w:sz w:val="24"/>
        </w:rPr>
        <w:t>left</w:t>
      </w:r>
      <w:r w:rsidRPr="0030316E">
        <w:rPr>
          <w:spacing w:val="-2"/>
          <w:sz w:val="24"/>
        </w:rPr>
        <w:t xml:space="preserve"> </w:t>
      </w:r>
      <w:r w:rsidRPr="0030316E">
        <w:rPr>
          <w:sz w:val="24"/>
        </w:rPr>
        <w:t>to</w:t>
      </w:r>
      <w:r w:rsidRPr="0030316E">
        <w:rPr>
          <w:spacing w:val="-1"/>
          <w:sz w:val="24"/>
        </w:rPr>
        <w:t xml:space="preserve"> </w:t>
      </w:r>
      <w:r w:rsidRPr="0030316E">
        <w:rPr>
          <w:sz w:val="24"/>
        </w:rPr>
        <w:t>right.</w:t>
      </w:r>
    </w:p>
    <w:p w14:paraId="7B518FCF" w14:textId="77777777" w:rsidR="002E25FB" w:rsidRPr="0030316E" w:rsidRDefault="00000000">
      <w:pPr>
        <w:pStyle w:val="ListParagraph"/>
        <w:numPr>
          <w:ilvl w:val="0"/>
          <w:numId w:val="70"/>
        </w:numPr>
        <w:tabs>
          <w:tab w:val="left" w:pos="316"/>
        </w:tabs>
        <w:spacing w:before="187"/>
        <w:ind w:left="316"/>
        <w:rPr>
          <w:sz w:val="24"/>
        </w:rPr>
      </w:pPr>
      <w:r w:rsidRPr="0030316E">
        <w:rPr>
          <w:rFonts w:ascii="Courier New" w:hAnsi="Courier New"/>
          <w:sz w:val="19"/>
        </w:rPr>
        <w:t>f1()</w:t>
      </w:r>
      <w:r w:rsidRPr="0030316E">
        <w:rPr>
          <w:rFonts w:ascii="Courier New" w:hAnsi="Courier New"/>
          <w:spacing w:val="-3"/>
          <w:sz w:val="19"/>
        </w:rPr>
        <w:t xml:space="preserve"> </w:t>
      </w:r>
      <w:r w:rsidRPr="0030316E">
        <w:rPr>
          <w:rFonts w:ascii="Courier New" w:hAnsi="Courier New"/>
          <w:sz w:val="19"/>
        </w:rPr>
        <w:t>=</w:t>
      </w:r>
      <w:r w:rsidRPr="0030316E">
        <w:rPr>
          <w:rFonts w:ascii="Courier New" w:hAnsi="Courier New"/>
          <w:spacing w:val="-3"/>
          <w:sz w:val="19"/>
        </w:rPr>
        <w:t xml:space="preserve"> </w:t>
      </w:r>
      <w:r w:rsidRPr="0030316E">
        <w:rPr>
          <w:rFonts w:ascii="Courier New" w:hAnsi="Courier New"/>
          <w:sz w:val="19"/>
        </w:rPr>
        <w:t>f(2)</w:t>
      </w:r>
      <w:r w:rsidRPr="0030316E">
        <w:rPr>
          <w:sz w:val="24"/>
        </w:rPr>
        <w:t>:</w:t>
      </w:r>
      <w:r w:rsidRPr="0030316E">
        <w:rPr>
          <w:spacing w:val="-3"/>
          <w:sz w:val="24"/>
        </w:rPr>
        <w:t xml:space="preserve"> </w:t>
      </w:r>
      <w:r w:rsidRPr="0030316E">
        <w:rPr>
          <w:sz w:val="24"/>
        </w:rPr>
        <w:t>Assignment</w:t>
      </w:r>
      <w:r w:rsidRPr="0030316E">
        <w:rPr>
          <w:spacing w:val="-3"/>
          <w:sz w:val="24"/>
        </w:rPr>
        <w:t xml:space="preserve"> </w:t>
      </w:r>
      <w:r w:rsidRPr="0030316E">
        <w:rPr>
          <w:sz w:val="24"/>
        </w:rPr>
        <w:t>expressions</w:t>
      </w:r>
      <w:r w:rsidRPr="0030316E">
        <w:rPr>
          <w:spacing w:val="-3"/>
          <w:sz w:val="24"/>
        </w:rPr>
        <w:t xml:space="preserve"> </w:t>
      </w:r>
      <w:r w:rsidRPr="0030316E">
        <w:rPr>
          <w:sz w:val="24"/>
        </w:rPr>
        <w:t>are</w:t>
      </w:r>
      <w:r w:rsidRPr="0030316E">
        <w:rPr>
          <w:spacing w:val="-3"/>
          <w:sz w:val="24"/>
        </w:rPr>
        <w:t xml:space="preserve"> </w:t>
      </w:r>
      <w:r w:rsidRPr="0030316E">
        <w:rPr>
          <w:sz w:val="24"/>
        </w:rPr>
        <w:t>evaluated</w:t>
      </w:r>
      <w:r w:rsidRPr="0030316E">
        <w:rPr>
          <w:spacing w:val="-2"/>
          <w:sz w:val="24"/>
        </w:rPr>
        <w:t xml:space="preserve"> </w:t>
      </w:r>
      <w:r w:rsidRPr="0030316E">
        <w:rPr>
          <w:sz w:val="24"/>
        </w:rPr>
        <w:t>from</w:t>
      </w:r>
      <w:r w:rsidRPr="0030316E">
        <w:rPr>
          <w:spacing w:val="-3"/>
          <w:sz w:val="24"/>
        </w:rPr>
        <w:t xml:space="preserve"> </w:t>
      </w:r>
      <w:r w:rsidRPr="0030316E">
        <w:rPr>
          <w:sz w:val="24"/>
        </w:rPr>
        <w:t>right</w:t>
      </w:r>
      <w:r w:rsidRPr="0030316E">
        <w:rPr>
          <w:spacing w:val="-3"/>
          <w:sz w:val="24"/>
        </w:rPr>
        <w:t xml:space="preserve"> </w:t>
      </w:r>
      <w:r w:rsidRPr="0030316E">
        <w:rPr>
          <w:sz w:val="24"/>
        </w:rPr>
        <w:t>to</w:t>
      </w:r>
      <w:r w:rsidRPr="0030316E">
        <w:rPr>
          <w:spacing w:val="-2"/>
          <w:sz w:val="24"/>
        </w:rPr>
        <w:t xml:space="preserve"> </w:t>
      </w:r>
      <w:r w:rsidRPr="0030316E">
        <w:rPr>
          <w:sz w:val="24"/>
        </w:rPr>
        <w:t>left.</w:t>
      </w:r>
    </w:p>
    <w:p w14:paraId="0306F8A2" w14:textId="77777777" w:rsidR="002E25FB" w:rsidRPr="0030316E" w:rsidRDefault="002E25FB">
      <w:pPr>
        <w:pStyle w:val="BodyText"/>
        <w:spacing w:before="10"/>
        <w:rPr>
          <w:sz w:val="29"/>
        </w:rPr>
      </w:pPr>
    </w:p>
    <w:p w14:paraId="3D7D067D" w14:textId="77777777" w:rsidR="002E25FB" w:rsidRPr="0030316E" w:rsidRDefault="00000000">
      <w:pPr>
        <w:pStyle w:val="Heading3"/>
      </w:pPr>
      <w:bookmarkStart w:id="202" w:name="_bookmark134"/>
      <w:bookmarkEnd w:id="202"/>
      <w:r w:rsidRPr="0030316E">
        <w:t>Conversions</w:t>
      </w:r>
    </w:p>
    <w:p w14:paraId="006EC6A1" w14:textId="77777777" w:rsidR="002E25FB" w:rsidRPr="0030316E" w:rsidRDefault="00000000">
      <w:pPr>
        <w:pStyle w:val="BodyText"/>
        <w:spacing w:before="172"/>
        <w:ind w:left="100"/>
      </w:pPr>
      <w:r w:rsidRPr="0030316E">
        <w:t>Casting</w:t>
      </w:r>
      <w:r w:rsidRPr="0030316E">
        <w:rPr>
          <w:spacing w:val="-3"/>
        </w:rPr>
        <w:t xml:space="preserve"> </w:t>
      </w:r>
      <w:r w:rsidRPr="0030316E">
        <w:t>types</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common</w:t>
      </w:r>
      <w:r w:rsidRPr="0030316E">
        <w:rPr>
          <w:spacing w:val="-3"/>
        </w:rPr>
        <w:t xml:space="preserve"> </w:t>
      </w:r>
      <w:r w:rsidRPr="0030316E">
        <w:t>cause</w:t>
      </w:r>
      <w:r w:rsidRPr="0030316E">
        <w:rPr>
          <w:spacing w:val="-4"/>
        </w:rPr>
        <w:t xml:space="preserve"> </w:t>
      </w:r>
      <w:r w:rsidRPr="0030316E">
        <w:t>of</w:t>
      </w:r>
      <w:r w:rsidRPr="0030316E">
        <w:rPr>
          <w:spacing w:val="-3"/>
        </w:rPr>
        <w:t xml:space="preserve"> </w:t>
      </w:r>
      <w:r w:rsidRPr="0030316E">
        <w:t>undefined</w:t>
      </w:r>
      <w:r w:rsidRPr="0030316E">
        <w:rPr>
          <w:spacing w:val="-3"/>
        </w:rPr>
        <w:t xml:space="preserve"> </w:t>
      </w:r>
      <w:r w:rsidRPr="0030316E">
        <w:t>behavior.</w:t>
      </w:r>
      <w:r w:rsidRPr="0030316E">
        <w:rPr>
          <w:spacing w:val="-3"/>
        </w:rPr>
        <w:t xml:space="preserve"> </w:t>
      </w:r>
      <w:r w:rsidRPr="0030316E">
        <w:t>If</w:t>
      </w:r>
      <w:r w:rsidRPr="0030316E">
        <w:rPr>
          <w:spacing w:val="-4"/>
        </w:rPr>
        <w:t xml:space="preserve"> </w:t>
      </w:r>
      <w:r w:rsidRPr="0030316E">
        <w:t>necessary,</w:t>
      </w:r>
      <w:r w:rsidRPr="0030316E">
        <w:rPr>
          <w:spacing w:val="-3"/>
        </w:rPr>
        <w:t xml:space="preserve"> </w:t>
      </w:r>
      <w:r w:rsidRPr="0030316E">
        <w:t>use</w:t>
      </w:r>
      <w:r w:rsidRPr="0030316E">
        <w:rPr>
          <w:spacing w:val="-4"/>
        </w:rPr>
        <w:t xml:space="preserve"> </w:t>
      </w:r>
      <w:r w:rsidRPr="0030316E">
        <w:t>explicit</w:t>
      </w:r>
      <w:r w:rsidRPr="0030316E">
        <w:rPr>
          <w:spacing w:val="-4"/>
        </w:rPr>
        <w:t xml:space="preserve"> </w:t>
      </w:r>
      <w:r w:rsidRPr="0030316E">
        <w:t>casts.</w:t>
      </w:r>
    </w:p>
    <w:p w14:paraId="34C6B11B" w14:textId="77777777" w:rsidR="002E25FB" w:rsidRPr="0030316E" w:rsidRDefault="002E25FB">
      <w:pPr>
        <w:pStyle w:val="BodyText"/>
        <w:spacing w:before="8"/>
      </w:pPr>
    </w:p>
    <w:p w14:paraId="45852F80" w14:textId="77777777" w:rsidR="002E25FB" w:rsidRPr="0030316E" w:rsidRDefault="00000000">
      <w:pPr>
        <w:pStyle w:val="Heading4"/>
      </w:pPr>
      <w:r w:rsidRPr="0030316E">
        <w:t>ES.48:</w:t>
      </w:r>
      <w:r w:rsidRPr="0030316E">
        <w:rPr>
          <w:spacing w:val="12"/>
        </w:rPr>
        <w:t xml:space="preserve"> </w:t>
      </w:r>
      <w:r w:rsidRPr="0030316E">
        <w:t>Avoid</w:t>
      </w:r>
      <w:r w:rsidRPr="0030316E">
        <w:rPr>
          <w:spacing w:val="13"/>
        </w:rPr>
        <w:t xml:space="preserve"> </w:t>
      </w:r>
      <w:r w:rsidRPr="0030316E">
        <w:t>casts</w:t>
      </w:r>
    </w:p>
    <w:p w14:paraId="217C2CE9" w14:textId="77777777" w:rsidR="002E25FB" w:rsidRPr="0030316E" w:rsidRDefault="00000000">
      <w:pPr>
        <w:pStyle w:val="BodyText"/>
        <w:spacing w:before="126" w:line="279" w:lineRule="exact"/>
        <w:ind w:left="100"/>
      </w:pPr>
      <w:r w:rsidRPr="0030316E">
        <w:rPr>
          <w:spacing w:val="-1"/>
        </w:rPr>
        <w:t>Let’s see what happens if I</w:t>
      </w:r>
      <w:r w:rsidRPr="0030316E">
        <w:t xml:space="preserve"> </w:t>
      </w:r>
      <w:r w:rsidRPr="0030316E">
        <w:rPr>
          <w:spacing w:val="-1"/>
        </w:rPr>
        <w:t xml:space="preserve">screw </w:t>
      </w:r>
      <w:r w:rsidRPr="0030316E">
        <w:t>up the</w:t>
      </w:r>
      <w:r w:rsidRPr="0030316E">
        <w:rPr>
          <w:spacing w:val="-1"/>
        </w:rPr>
        <w:t xml:space="preserve"> </w:t>
      </w:r>
      <w:r w:rsidRPr="0030316E">
        <w:t>type</w:t>
      </w:r>
      <w:r w:rsidRPr="0030316E">
        <w:rPr>
          <w:spacing w:val="-1"/>
        </w:rPr>
        <w:t xml:space="preserve"> </w:t>
      </w:r>
      <w:r w:rsidRPr="0030316E">
        <w:t>system and cast</w:t>
      </w:r>
      <w:r w:rsidRPr="0030316E">
        <w:rPr>
          <w:spacing w:val="-1"/>
        </w:rPr>
        <w:t xml:space="preserve"> </w:t>
      </w:r>
      <w:r w:rsidRPr="0030316E">
        <w:t>a</w:t>
      </w:r>
      <w:r w:rsidRPr="0030316E">
        <w:rPr>
          <w:spacing w:val="-1"/>
        </w:rPr>
        <w:t xml:space="preserve"> </w:t>
      </w:r>
      <w:r w:rsidRPr="0030316E">
        <w:rPr>
          <w:rFonts w:ascii="Courier New" w:hAnsi="Courier New"/>
          <w:sz w:val="19"/>
        </w:rPr>
        <w:t>double</w:t>
      </w:r>
      <w:r w:rsidRPr="0030316E">
        <w:rPr>
          <w:rFonts w:ascii="Courier New" w:hAnsi="Courier New"/>
          <w:spacing w:val="-55"/>
          <w:sz w:val="19"/>
        </w:rPr>
        <w:t xml:space="preserve"> </w:t>
      </w:r>
      <w:r w:rsidRPr="0030316E">
        <w:t>to</w:t>
      </w:r>
      <w:r w:rsidRPr="0030316E">
        <w:rPr>
          <w:spacing w:val="1"/>
        </w:rPr>
        <w:t xml:space="preserve"> </w:t>
      </w:r>
      <w:r w:rsidRPr="0030316E">
        <w:t xml:space="preserve">a </w:t>
      </w:r>
      <w:r w:rsidRPr="0030316E">
        <w:rPr>
          <w:rFonts w:ascii="Courier New" w:hAnsi="Courier New"/>
          <w:sz w:val="19"/>
        </w:rPr>
        <w:t>long</w:t>
      </w:r>
      <w:r w:rsidRPr="0030316E">
        <w:rPr>
          <w:rFonts w:ascii="Courier New" w:hAnsi="Courier New"/>
          <w:spacing w:val="1"/>
          <w:sz w:val="19"/>
        </w:rPr>
        <w:t xml:space="preserve"> </w:t>
      </w:r>
      <w:r w:rsidRPr="0030316E">
        <w:rPr>
          <w:rFonts w:ascii="Courier New" w:hAnsi="Courier New"/>
          <w:sz w:val="19"/>
        </w:rPr>
        <w:t>int</w:t>
      </w:r>
      <w:r w:rsidRPr="0030316E">
        <w:rPr>
          <w:rFonts w:ascii="Courier New" w:hAnsi="Courier New"/>
          <w:spacing w:val="-55"/>
          <w:sz w:val="19"/>
        </w:rPr>
        <w:t xml:space="preserve"> </w:t>
      </w:r>
      <w:r w:rsidRPr="0030316E">
        <w:t>and</w:t>
      </w:r>
      <w:r w:rsidRPr="0030316E">
        <w:rPr>
          <w:spacing w:val="1"/>
        </w:rPr>
        <w:t xml:space="preserve"> </w:t>
      </w:r>
      <w:r w:rsidRPr="0030316E">
        <w:t>to a</w:t>
      </w:r>
    </w:p>
    <w:p w14:paraId="33D3BBEA" w14:textId="77777777" w:rsidR="002E25FB" w:rsidRPr="0030316E" w:rsidRDefault="00000000">
      <w:pPr>
        <w:spacing w:line="279" w:lineRule="exact"/>
        <w:ind w:left="100"/>
        <w:rPr>
          <w:sz w:val="24"/>
        </w:rPr>
      </w:pPr>
      <w:r w:rsidRPr="0030316E">
        <w:rPr>
          <w:rFonts w:ascii="Courier New"/>
          <w:sz w:val="19"/>
        </w:rPr>
        <w:t>long</w:t>
      </w:r>
      <w:r w:rsidRPr="0030316E">
        <w:rPr>
          <w:rFonts w:ascii="Courier New"/>
          <w:spacing w:val="2"/>
          <w:sz w:val="19"/>
        </w:rPr>
        <w:t xml:space="preserve"> </w:t>
      </w:r>
      <w:r w:rsidRPr="0030316E">
        <w:rPr>
          <w:rFonts w:ascii="Courier New"/>
          <w:sz w:val="19"/>
        </w:rPr>
        <w:t>long</w:t>
      </w:r>
      <w:r w:rsidRPr="0030316E">
        <w:rPr>
          <w:rFonts w:ascii="Courier New"/>
          <w:spacing w:val="3"/>
          <w:sz w:val="19"/>
        </w:rPr>
        <w:t xml:space="preserve"> </w:t>
      </w:r>
      <w:r w:rsidRPr="0030316E">
        <w:rPr>
          <w:rFonts w:ascii="Courier New"/>
          <w:sz w:val="19"/>
        </w:rPr>
        <w:t>int</w:t>
      </w:r>
      <w:r w:rsidRPr="0030316E">
        <w:rPr>
          <w:sz w:val="24"/>
        </w:rPr>
        <w:t>.</w:t>
      </w:r>
    </w:p>
    <w:p w14:paraId="5CDCCE9B" w14:textId="77777777" w:rsidR="002E25FB" w:rsidRPr="0030316E" w:rsidRDefault="00000000">
      <w:pPr>
        <w:spacing w:before="129" w:line="537" w:lineRule="auto"/>
        <w:ind w:left="160" w:right="8527"/>
        <w:rPr>
          <w:rFonts w:ascii="Courier New"/>
          <w:sz w:val="18"/>
        </w:rPr>
      </w:pPr>
      <w:r w:rsidRPr="0030316E">
        <w:rPr>
          <w:rFonts w:ascii="Courier New"/>
          <w:sz w:val="18"/>
        </w:rPr>
        <w:t>// casts.cpp</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1DEEFEE8" w14:textId="77777777" w:rsidR="002E25FB" w:rsidRPr="0030316E" w:rsidRDefault="00000000">
      <w:pPr>
        <w:spacing w:line="202" w:lineRule="exact"/>
        <w:ind w:left="592"/>
        <w:rPr>
          <w:rFonts w:ascii="Courier New"/>
          <w:sz w:val="18"/>
        </w:rPr>
      </w:pPr>
      <w:r w:rsidRPr="0030316E">
        <w:rPr>
          <w:rFonts w:ascii="Courier New"/>
          <w:sz w:val="18"/>
        </w:rPr>
        <w:t>double</w:t>
      </w:r>
      <w:r w:rsidRPr="0030316E">
        <w:rPr>
          <w:rFonts w:ascii="Courier New"/>
          <w:spacing w:val="-3"/>
          <w:sz w:val="18"/>
        </w:rPr>
        <w:t xml:space="preserve"> </w:t>
      </w:r>
      <w:r w:rsidRPr="0030316E">
        <w:rPr>
          <w:rFonts w:ascii="Courier New"/>
          <w:sz w:val="18"/>
        </w:rPr>
        <w:t>d</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p>
    <w:p w14:paraId="74B5C1A6" w14:textId="77777777" w:rsidR="002E25FB" w:rsidRPr="0030316E" w:rsidRDefault="00000000">
      <w:pPr>
        <w:spacing w:before="24" w:line="268" w:lineRule="auto"/>
        <w:ind w:left="592" w:right="7571"/>
        <w:rPr>
          <w:rFonts w:ascii="Courier New"/>
          <w:sz w:val="18"/>
        </w:rPr>
      </w:pPr>
      <w:r w:rsidRPr="0030316E">
        <w:rPr>
          <w:rFonts w:ascii="Courier New"/>
          <w:sz w:val="18"/>
        </w:rPr>
        <w:t>auto</w:t>
      </w:r>
      <w:r w:rsidRPr="0030316E">
        <w:rPr>
          <w:rFonts w:ascii="Courier New"/>
          <w:spacing w:val="1"/>
          <w:sz w:val="18"/>
        </w:rPr>
        <w:t xml:space="preserve"> </w:t>
      </w:r>
      <w:r w:rsidRPr="0030316E">
        <w:rPr>
          <w:rFonts w:ascii="Courier New"/>
          <w:sz w:val="18"/>
        </w:rPr>
        <w:t>p</w:t>
      </w:r>
      <w:r w:rsidRPr="0030316E">
        <w:rPr>
          <w:rFonts w:ascii="Courier New"/>
          <w:spacing w:val="108"/>
          <w:sz w:val="18"/>
        </w:rPr>
        <w:t xml:space="preserve"> </w:t>
      </w:r>
      <w:r w:rsidRPr="0030316E">
        <w:rPr>
          <w:rFonts w:ascii="Courier New"/>
          <w:sz w:val="18"/>
        </w:rPr>
        <w:t>=</w:t>
      </w:r>
      <w:r w:rsidRPr="0030316E">
        <w:rPr>
          <w:rFonts w:ascii="Courier New"/>
          <w:spacing w:val="108"/>
          <w:sz w:val="18"/>
        </w:rPr>
        <w:t xml:space="preserve"> </w:t>
      </w:r>
      <w:r w:rsidRPr="0030316E">
        <w:rPr>
          <w:rFonts w:ascii="Courier New"/>
          <w:sz w:val="18"/>
        </w:rPr>
        <w:t>(long*)&amp;d;</w:t>
      </w:r>
      <w:r w:rsidRPr="0030316E">
        <w:rPr>
          <w:rFonts w:ascii="Courier New"/>
          <w:spacing w:val="1"/>
          <w:sz w:val="18"/>
        </w:rPr>
        <w:t xml:space="preserve"> </w:t>
      </w:r>
      <w:r w:rsidRPr="0030316E">
        <w:rPr>
          <w:rFonts w:ascii="Courier New"/>
          <w:sz w:val="18"/>
        </w:rPr>
        <w:t>auto</w:t>
      </w:r>
      <w:r w:rsidRPr="0030316E">
        <w:rPr>
          <w:rFonts w:ascii="Courier New"/>
          <w:spacing w:val="-5"/>
          <w:sz w:val="18"/>
        </w:rPr>
        <w:t xml:space="preserve"> </w:t>
      </w:r>
      <w:r w:rsidRPr="0030316E">
        <w:rPr>
          <w:rFonts w:ascii="Courier New"/>
          <w:sz w:val="18"/>
        </w:rPr>
        <w:t>q</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(long</w:t>
      </w:r>
      <w:r w:rsidRPr="0030316E">
        <w:rPr>
          <w:rFonts w:ascii="Courier New"/>
          <w:spacing w:val="-5"/>
          <w:sz w:val="18"/>
        </w:rPr>
        <w:t xml:space="preserve"> </w:t>
      </w:r>
      <w:r w:rsidRPr="0030316E">
        <w:rPr>
          <w:rFonts w:ascii="Courier New"/>
          <w:sz w:val="18"/>
        </w:rPr>
        <w:t>long*)&amp;d;</w:t>
      </w:r>
    </w:p>
    <w:p w14:paraId="7BD3066C" w14:textId="77777777" w:rsidR="002E25FB" w:rsidRPr="0030316E" w:rsidRDefault="00000000">
      <w:pPr>
        <w:spacing w:line="203" w:lineRule="exact"/>
        <w:ind w:left="592"/>
        <w:rPr>
          <w:rFonts w:ascii="Courier New"/>
          <w:sz w:val="18"/>
        </w:rPr>
      </w:pP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d</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*p</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*q</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69AA46A8" w14:textId="77777777" w:rsidR="002E25FB" w:rsidRPr="0030316E" w:rsidRDefault="002E25FB">
      <w:pPr>
        <w:pStyle w:val="BodyText"/>
        <w:spacing w:before="3"/>
        <w:rPr>
          <w:rFonts w:ascii="Courier New"/>
          <w:sz w:val="22"/>
        </w:rPr>
      </w:pPr>
    </w:p>
    <w:p w14:paraId="44658AC0" w14:textId="77777777" w:rsidR="002E25FB" w:rsidRPr="0030316E" w:rsidRDefault="00000000">
      <w:pPr>
        <w:ind w:left="160"/>
        <w:rPr>
          <w:rFonts w:ascii="Courier New"/>
          <w:sz w:val="18"/>
        </w:rPr>
      </w:pPr>
      <w:r w:rsidRPr="0030316E">
        <w:rPr>
          <w:rFonts w:ascii="Courier New"/>
          <w:sz w:val="18"/>
        </w:rPr>
        <w:t>}</w:t>
      </w:r>
    </w:p>
    <w:p w14:paraId="0688BAED" w14:textId="77777777" w:rsidR="002E25FB" w:rsidRPr="0030316E" w:rsidRDefault="00000000">
      <w:pPr>
        <w:pStyle w:val="BodyText"/>
        <w:spacing w:before="130"/>
        <w:ind w:left="100"/>
      </w:pPr>
      <w:r w:rsidRPr="0030316E">
        <w:t>The</w:t>
      </w:r>
      <w:r w:rsidRPr="0030316E">
        <w:rPr>
          <w:spacing w:val="-4"/>
        </w:rPr>
        <w:t xml:space="preserve"> </w:t>
      </w:r>
      <w:r w:rsidRPr="0030316E">
        <w:t>result</w:t>
      </w:r>
      <w:r w:rsidRPr="0030316E">
        <w:rPr>
          <w:spacing w:val="-4"/>
        </w:rPr>
        <w:t xml:space="preserve"> </w:t>
      </w:r>
      <w:r w:rsidRPr="0030316E">
        <w:t>with</w:t>
      </w:r>
      <w:r w:rsidRPr="0030316E">
        <w:rPr>
          <w:spacing w:val="-4"/>
        </w:rPr>
        <w:t xml:space="preserve"> </w:t>
      </w:r>
      <w:r w:rsidRPr="0030316E">
        <w:t>the</w:t>
      </w:r>
      <w:r w:rsidRPr="0030316E">
        <w:rPr>
          <w:spacing w:val="-3"/>
        </w:rPr>
        <w:t xml:space="preserve"> </w:t>
      </w:r>
      <w:r w:rsidRPr="0030316E">
        <w:t>Visual</w:t>
      </w:r>
      <w:r w:rsidRPr="0030316E">
        <w:rPr>
          <w:spacing w:val="-4"/>
        </w:rPr>
        <w:t xml:space="preserve"> </w:t>
      </w:r>
      <w:r w:rsidRPr="0030316E">
        <w:t>Studio</w:t>
      </w:r>
      <w:r w:rsidRPr="0030316E">
        <w:rPr>
          <w:spacing w:val="-4"/>
        </w:rPr>
        <w:t xml:space="preserve"> </w:t>
      </w:r>
      <w:r w:rsidRPr="0030316E">
        <w:t>compiler</w:t>
      </w:r>
      <w:r w:rsidRPr="0030316E">
        <w:rPr>
          <w:spacing w:val="-4"/>
        </w:rPr>
        <w:t xml:space="preserve"> </w:t>
      </w:r>
      <w:r w:rsidRPr="0030316E">
        <w:t>is</w:t>
      </w:r>
      <w:r w:rsidRPr="0030316E">
        <w:rPr>
          <w:spacing w:val="-3"/>
        </w:rPr>
        <w:t xml:space="preserve"> </w:t>
      </w:r>
      <w:r w:rsidRPr="0030316E">
        <w:t>not</w:t>
      </w:r>
      <w:r w:rsidRPr="0030316E">
        <w:rPr>
          <w:spacing w:val="-4"/>
        </w:rPr>
        <w:t xml:space="preserve"> </w:t>
      </w:r>
      <w:r w:rsidRPr="0030316E">
        <w:t>promising.</w:t>
      </w:r>
    </w:p>
    <w:p w14:paraId="4677BB0A" w14:textId="77777777" w:rsidR="002E25FB" w:rsidRPr="0030316E" w:rsidRDefault="00000000">
      <w:pPr>
        <w:pStyle w:val="BodyText"/>
        <w:spacing w:before="5"/>
        <w:rPr>
          <w:sz w:val="19"/>
        </w:rPr>
      </w:pPr>
      <w:r w:rsidRPr="0030316E">
        <w:drawing>
          <wp:anchor distT="0" distB="0" distL="0" distR="0" simplePos="0" relativeHeight="50" behindDoc="0" locked="0" layoutInCell="1" allowOverlap="1" wp14:anchorId="366BBDCD" wp14:editId="5E5D27D4">
            <wp:simplePos x="0" y="0"/>
            <wp:positionH relativeFrom="page">
              <wp:posOffset>1478280</wp:posOffset>
            </wp:positionH>
            <wp:positionV relativeFrom="paragraph">
              <wp:posOffset>157592</wp:posOffset>
            </wp:positionV>
            <wp:extent cx="4983479" cy="1950720"/>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74" cstate="print"/>
                    <a:stretch>
                      <a:fillRect/>
                    </a:stretch>
                  </pic:blipFill>
                  <pic:spPr>
                    <a:xfrm>
                      <a:off x="0" y="0"/>
                      <a:ext cx="4983479" cy="1950720"/>
                    </a:xfrm>
                    <a:prstGeom prst="rect">
                      <a:avLst/>
                    </a:prstGeom>
                  </pic:spPr>
                </pic:pic>
              </a:graphicData>
            </a:graphic>
          </wp:anchor>
        </w:drawing>
      </w:r>
    </w:p>
    <w:p w14:paraId="7A4F3729" w14:textId="77777777" w:rsidR="002E25FB" w:rsidRPr="0030316E" w:rsidRDefault="00000000">
      <w:pPr>
        <w:pStyle w:val="Heading5"/>
        <w:spacing w:before="184"/>
      </w:pPr>
      <w:r w:rsidRPr="0030316E">
        <w:t>Figure</w:t>
      </w:r>
      <w:r w:rsidRPr="0030316E">
        <w:rPr>
          <w:spacing w:val="-5"/>
        </w:rPr>
        <w:t xml:space="preserve"> </w:t>
      </w:r>
      <w:r w:rsidRPr="0030316E">
        <w:t>8.11.</w:t>
      </w:r>
      <w:r w:rsidRPr="0030316E">
        <w:rPr>
          <w:spacing w:val="-3"/>
        </w:rPr>
        <w:t xml:space="preserve"> </w:t>
      </w:r>
      <w:r w:rsidRPr="0030316E">
        <w:t>Wrong</w:t>
      </w:r>
      <w:r w:rsidRPr="0030316E">
        <w:rPr>
          <w:spacing w:val="-3"/>
        </w:rPr>
        <w:t xml:space="preserve"> </w:t>
      </w:r>
      <w:r w:rsidRPr="0030316E">
        <w:t>casts</w:t>
      </w:r>
      <w:r w:rsidRPr="0030316E">
        <w:rPr>
          <w:spacing w:val="-4"/>
        </w:rPr>
        <w:t xml:space="preserve"> </w:t>
      </w:r>
      <w:r w:rsidRPr="0030316E">
        <w:t>with</w:t>
      </w:r>
      <w:r w:rsidRPr="0030316E">
        <w:rPr>
          <w:spacing w:val="-4"/>
        </w:rPr>
        <w:t xml:space="preserve"> </w:t>
      </w:r>
      <w:r w:rsidRPr="0030316E">
        <w:t>the</w:t>
      </w:r>
      <w:r w:rsidRPr="0030316E">
        <w:rPr>
          <w:spacing w:val="-4"/>
        </w:rPr>
        <w:t xml:space="preserve"> </w:t>
      </w:r>
      <w:r w:rsidRPr="0030316E">
        <w:t>Visual</w:t>
      </w:r>
      <w:r w:rsidRPr="0030316E">
        <w:rPr>
          <w:spacing w:val="-4"/>
        </w:rPr>
        <w:t xml:space="preserve"> </w:t>
      </w:r>
      <w:r w:rsidRPr="0030316E">
        <w:t>Studio</w:t>
      </w:r>
      <w:r w:rsidRPr="0030316E">
        <w:rPr>
          <w:spacing w:val="-3"/>
        </w:rPr>
        <w:t xml:space="preserve"> </w:t>
      </w:r>
      <w:r w:rsidRPr="0030316E">
        <w:t>compiler</w:t>
      </w:r>
    </w:p>
    <w:p w14:paraId="4C041981" w14:textId="77777777" w:rsidR="002E25FB" w:rsidRPr="0030316E" w:rsidRDefault="002E25FB">
      <w:pPr>
        <w:pStyle w:val="BodyText"/>
        <w:spacing w:before="9"/>
        <w:rPr>
          <w:b/>
          <w:sz w:val="20"/>
        </w:rPr>
      </w:pPr>
    </w:p>
    <w:p w14:paraId="54533C35" w14:textId="77777777" w:rsidR="002E25FB" w:rsidRPr="0030316E" w:rsidRDefault="00000000">
      <w:pPr>
        <w:pStyle w:val="BodyText"/>
        <w:spacing w:before="1"/>
        <w:ind w:left="100"/>
      </w:pPr>
      <w:r w:rsidRPr="0030316E">
        <w:t>Nor</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result</w:t>
      </w:r>
      <w:r w:rsidRPr="0030316E">
        <w:rPr>
          <w:spacing w:val="-3"/>
        </w:rPr>
        <w:t xml:space="preserve"> </w:t>
      </w:r>
      <w:r w:rsidRPr="0030316E">
        <w:t>with</w:t>
      </w:r>
      <w:r w:rsidRPr="0030316E">
        <w:rPr>
          <w:spacing w:val="-2"/>
        </w:rPr>
        <w:t xml:space="preserve"> </w:t>
      </w:r>
      <w:r w:rsidRPr="0030316E">
        <w:t>the</w:t>
      </w:r>
      <w:r w:rsidRPr="0030316E">
        <w:rPr>
          <w:spacing w:val="-4"/>
        </w:rPr>
        <w:t xml:space="preserve"> </w:t>
      </w:r>
      <w:r w:rsidRPr="0030316E">
        <w:t>GCC</w:t>
      </w:r>
      <w:r w:rsidRPr="0030316E">
        <w:rPr>
          <w:spacing w:val="-3"/>
        </w:rPr>
        <w:t xml:space="preserve"> </w:t>
      </w:r>
      <w:r w:rsidRPr="0030316E">
        <w:t>and</w:t>
      </w:r>
      <w:r w:rsidRPr="0030316E">
        <w:rPr>
          <w:spacing w:val="-3"/>
        </w:rPr>
        <w:t xml:space="preserve"> </w:t>
      </w:r>
      <w:r w:rsidRPr="0030316E">
        <w:t>Clang</w:t>
      </w:r>
      <w:r w:rsidRPr="0030316E">
        <w:rPr>
          <w:spacing w:val="-2"/>
        </w:rPr>
        <w:t xml:space="preserve"> </w:t>
      </w:r>
      <w:r w:rsidRPr="0030316E">
        <w:t>compiler</w:t>
      </w:r>
      <w:r w:rsidRPr="0030316E">
        <w:rPr>
          <w:spacing w:val="-3"/>
        </w:rPr>
        <w:t xml:space="preserve"> </w:t>
      </w:r>
      <w:r w:rsidRPr="0030316E">
        <w:t>promising.</w:t>
      </w:r>
    </w:p>
    <w:p w14:paraId="1839AEFF" w14:textId="77777777" w:rsidR="002E25FB" w:rsidRPr="0030316E" w:rsidRDefault="002E25FB">
      <w:pPr>
        <w:sectPr w:rsidR="002E25FB" w:rsidRPr="0030316E">
          <w:pgSz w:w="12240" w:h="15840"/>
          <w:pgMar w:top="1500" w:right="140" w:bottom="280" w:left="1340" w:header="720" w:footer="720" w:gutter="0"/>
          <w:cols w:space="720"/>
        </w:sectPr>
      </w:pPr>
    </w:p>
    <w:p w14:paraId="77FB3C22" w14:textId="77777777" w:rsidR="002E25FB" w:rsidRPr="0030316E" w:rsidRDefault="00000000">
      <w:pPr>
        <w:pStyle w:val="BodyText"/>
        <w:ind w:left="2200"/>
        <w:rPr>
          <w:sz w:val="20"/>
        </w:rPr>
      </w:pPr>
      <w:r w:rsidRPr="0030316E">
        <w:rPr>
          <w:sz w:val="20"/>
        </w:rPr>
        <w:lastRenderedPageBreak/>
        <w:drawing>
          <wp:inline distT="0" distB="0" distL="0" distR="0" wp14:anchorId="36CDDF5C" wp14:editId="12FEA31E">
            <wp:extent cx="3451860" cy="1341120"/>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75" cstate="print"/>
                    <a:stretch>
                      <a:fillRect/>
                    </a:stretch>
                  </pic:blipFill>
                  <pic:spPr>
                    <a:xfrm>
                      <a:off x="0" y="0"/>
                      <a:ext cx="3451860" cy="1341120"/>
                    </a:xfrm>
                    <a:prstGeom prst="rect">
                      <a:avLst/>
                    </a:prstGeom>
                  </pic:spPr>
                </pic:pic>
              </a:graphicData>
            </a:graphic>
          </wp:inline>
        </w:drawing>
      </w:r>
    </w:p>
    <w:p w14:paraId="7C3ED9D6" w14:textId="77777777" w:rsidR="002E25FB" w:rsidRPr="0030316E" w:rsidRDefault="002E25FB">
      <w:pPr>
        <w:pStyle w:val="BodyText"/>
        <w:spacing w:before="2"/>
        <w:rPr>
          <w:sz w:val="8"/>
        </w:rPr>
      </w:pPr>
    </w:p>
    <w:p w14:paraId="1237DFC1" w14:textId="77777777" w:rsidR="002E25FB" w:rsidRPr="0030316E" w:rsidRDefault="00000000">
      <w:pPr>
        <w:pStyle w:val="Heading5"/>
        <w:spacing w:before="90"/>
      </w:pPr>
      <w:r w:rsidRPr="0030316E">
        <w:t>Figure</w:t>
      </w:r>
      <w:r w:rsidRPr="0030316E">
        <w:rPr>
          <w:spacing w:val="-4"/>
        </w:rPr>
        <w:t xml:space="preserve"> </w:t>
      </w:r>
      <w:r w:rsidRPr="0030316E">
        <w:t>8.12.</w:t>
      </w:r>
      <w:r w:rsidRPr="0030316E">
        <w:rPr>
          <w:spacing w:val="-2"/>
        </w:rPr>
        <w:t xml:space="preserve"> </w:t>
      </w:r>
      <w:r w:rsidRPr="0030316E">
        <w:t>Wrong</w:t>
      </w:r>
      <w:r w:rsidRPr="0030316E">
        <w:rPr>
          <w:spacing w:val="-3"/>
        </w:rPr>
        <w:t xml:space="preserve"> </w:t>
      </w:r>
      <w:r w:rsidRPr="0030316E">
        <w:t>casts</w:t>
      </w:r>
      <w:r w:rsidRPr="0030316E">
        <w:rPr>
          <w:spacing w:val="-3"/>
        </w:rPr>
        <w:t xml:space="preserve"> </w:t>
      </w:r>
      <w:r w:rsidRPr="0030316E">
        <w:t>with</w:t>
      </w:r>
      <w:r w:rsidRPr="0030316E">
        <w:rPr>
          <w:spacing w:val="-4"/>
        </w:rPr>
        <w:t xml:space="preserve"> </w:t>
      </w:r>
      <w:r w:rsidRPr="0030316E">
        <w:t>the</w:t>
      </w:r>
      <w:r w:rsidRPr="0030316E">
        <w:rPr>
          <w:spacing w:val="-3"/>
        </w:rPr>
        <w:t xml:space="preserve"> </w:t>
      </w:r>
      <w:r w:rsidRPr="0030316E">
        <w:t>GCC</w:t>
      </w:r>
      <w:r w:rsidRPr="0030316E">
        <w:rPr>
          <w:spacing w:val="-3"/>
        </w:rPr>
        <w:t xml:space="preserve"> </w:t>
      </w:r>
      <w:r w:rsidRPr="0030316E">
        <w:t>or</w:t>
      </w:r>
      <w:r w:rsidRPr="0030316E">
        <w:rPr>
          <w:spacing w:val="-4"/>
        </w:rPr>
        <w:t xml:space="preserve"> </w:t>
      </w:r>
      <w:r w:rsidRPr="0030316E">
        <w:t>Clang</w:t>
      </w:r>
      <w:r w:rsidRPr="0030316E">
        <w:rPr>
          <w:spacing w:val="-2"/>
        </w:rPr>
        <w:t xml:space="preserve"> </w:t>
      </w:r>
      <w:r w:rsidRPr="0030316E">
        <w:t>compiler</w:t>
      </w:r>
    </w:p>
    <w:p w14:paraId="048FB014" w14:textId="77777777" w:rsidR="002E25FB" w:rsidRPr="0030316E" w:rsidRDefault="002E25FB">
      <w:pPr>
        <w:pStyle w:val="BodyText"/>
        <w:spacing w:before="9"/>
        <w:rPr>
          <w:b/>
          <w:sz w:val="20"/>
        </w:rPr>
      </w:pPr>
    </w:p>
    <w:p w14:paraId="1762B540" w14:textId="77777777" w:rsidR="002E25FB" w:rsidRPr="0030316E" w:rsidRDefault="00000000">
      <w:pPr>
        <w:pStyle w:val="BodyText"/>
        <w:spacing w:before="1"/>
        <w:ind w:left="100" w:right="1302"/>
      </w:pPr>
      <w:r w:rsidRPr="0030316E">
        <w:t>What</w:t>
      </w:r>
      <w:r w:rsidRPr="0030316E">
        <w:rPr>
          <w:spacing w:val="-4"/>
        </w:rPr>
        <w:t xml:space="preserve"> </w:t>
      </w:r>
      <w:r w:rsidRPr="0030316E">
        <w:t>is</w:t>
      </w:r>
      <w:r w:rsidRPr="0030316E">
        <w:rPr>
          <w:spacing w:val="-4"/>
        </w:rPr>
        <w:t xml:space="preserve"> </w:t>
      </w:r>
      <w:r w:rsidRPr="0030316E">
        <w:t>terrible</w:t>
      </w:r>
      <w:r w:rsidRPr="0030316E">
        <w:rPr>
          <w:spacing w:val="-3"/>
        </w:rPr>
        <w:t xml:space="preserve"> </w:t>
      </w:r>
      <w:r w:rsidRPr="0030316E">
        <w:t>about</w:t>
      </w:r>
      <w:r w:rsidRPr="0030316E">
        <w:rPr>
          <w:spacing w:val="-4"/>
        </w:rPr>
        <w:t xml:space="preserve"> </w:t>
      </w:r>
      <w:r w:rsidRPr="0030316E">
        <w:t>the</w:t>
      </w:r>
      <w:r w:rsidRPr="0030316E">
        <w:rPr>
          <w:spacing w:val="-4"/>
        </w:rPr>
        <w:t xml:space="preserve"> </w:t>
      </w:r>
      <w:r w:rsidRPr="0030316E">
        <w:t>C-cast?</w:t>
      </w:r>
      <w:r w:rsidRPr="0030316E">
        <w:rPr>
          <w:spacing w:val="-3"/>
        </w:rPr>
        <w:t xml:space="preserve"> </w:t>
      </w:r>
      <w:r w:rsidRPr="0030316E">
        <w:t>You</w:t>
      </w:r>
      <w:r w:rsidRPr="0030316E">
        <w:rPr>
          <w:spacing w:val="-3"/>
        </w:rPr>
        <w:t xml:space="preserve"> </w:t>
      </w:r>
      <w:r w:rsidRPr="0030316E">
        <w:t>don’t</w:t>
      </w:r>
      <w:r w:rsidRPr="0030316E">
        <w:rPr>
          <w:spacing w:val="-4"/>
        </w:rPr>
        <w:t xml:space="preserve"> </w:t>
      </w:r>
      <w:r w:rsidRPr="0030316E">
        <w:t>see</w:t>
      </w:r>
      <w:r w:rsidRPr="0030316E">
        <w:rPr>
          <w:spacing w:val="-3"/>
        </w:rPr>
        <w:t xml:space="preserve"> </w:t>
      </w:r>
      <w:r w:rsidRPr="0030316E">
        <w:t>which</w:t>
      </w:r>
      <w:r w:rsidRPr="0030316E">
        <w:rPr>
          <w:spacing w:val="-3"/>
        </w:rPr>
        <w:t xml:space="preserve"> </w:t>
      </w:r>
      <w:r w:rsidRPr="0030316E">
        <w:t>cast</w:t>
      </w:r>
      <w:r w:rsidRPr="0030316E">
        <w:rPr>
          <w:spacing w:val="-4"/>
        </w:rPr>
        <w:t xml:space="preserve"> </w:t>
      </w:r>
      <w:r w:rsidRPr="0030316E">
        <w:t>is</w:t>
      </w:r>
      <w:r w:rsidRPr="0030316E">
        <w:rPr>
          <w:spacing w:val="-3"/>
        </w:rPr>
        <w:t xml:space="preserve"> </w:t>
      </w:r>
      <w:r w:rsidRPr="0030316E">
        <w:t>actually</w:t>
      </w:r>
      <w:r w:rsidRPr="0030316E">
        <w:rPr>
          <w:spacing w:val="-3"/>
        </w:rPr>
        <w:t xml:space="preserve"> </w:t>
      </w:r>
      <w:r w:rsidRPr="0030316E">
        <w:t>performed.</w:t>
      </w:r>
      <w:r w:rsidRPr="0030316E">
        <w:rPr>
          <w:spacing w:val="-3"/>
        </w:rPr>
        <w:t xml:space="preserve"> </w:t>
      </w:r>
      <w:r w:rsidRPr="0030316E">
        <w:t>If</w:t>
      </w:r>
      <w:r w:rsidRPr="0030316E">
        <w:rPr>
          <w:spacing w:val="-3"/>
        </w:rPr>
        <w:t xml:space="preserve"> </w:t>
      </w:r>
      <w:r w:rsidRPr="0030316E">
        <w:t>you</w:t>
      </w:r>
      <w:r w:rsidRPr="0030316E">
        <w:rPr>
          <w:spacing w:val="-3"/>
        </w:rPr>
        <w:t xml:space="preserve"> </w:t>
      </w:r>
      <w:r w:rsidRPr="0030316E">
        <w:t>perform</w:t>
      </w:r>
      <w:r w:rsidRPr="0030316E">
        <w:rPr>
          <w:spacing w:val="-57"/>
        </w:rPr>
        <w:t xml:space="preserve"> </w:t>
      </w:r>
      <w:r w:rsidRPr="0030316E">
        <w:t>a</w:t>
      </w:r>
      <w:r w:rsidRPr="0030316E">
        <w:rPr>
          <w:spacing w:val="-2"/>
        </w:rPr>
        <w:t xml:space="preserve"> </w:t>
      </w:r>
      <w:r w:rsidRPr="0030316E">
        <w:t>C-cast, a</w:t>
      </w:r>
      <w:r w:rsidRPr="0030316E">
        <w:rPr>
          <w:spacing w:val="-2"/>
        </w:rPr>
        <w:t xml:space="preserve"> </w:t>
      </w:r>
      <w:r w:rsidRPr="0030316E">
        <w:t>combination of</w:t>
      </w:r>
      <w:r w:rsidRPr="0030316E">
        <w:rPr>
          <w:spacing w:val="-1"/>
        </w:rPr>
        <w:t xml:space="preserve"> </w:t>
      </w:r>
      <w:r w:rsidRPr="0030316E">
        <w:t>casts</w:t>
      </w:r>
      <w:r w:rsidRPr="0030316E">
        <w:rPr>
          <w:spacing w:val="-2"/>
        </w:rPr>
        <w:t xml:space="preserve"> </w:t>
      </w:r>
      <w:r w:rsidRPr="0030316E">
        <w:t>is</w:t>
      </w:r>
      <w:r w:rsidRPr="0030316E">
        <w:rPr>
          <w:spacing w:val="-1"/>
        </w:rPr>
        <w:t xml:space="preserve"> </w:t>
      </w:r>
      <w:r w:rsidRPr="0030316E">
        <w:t>applied if</w:t>
      </w:r>
      <w:r w:rsidRPr="0030316E">
        <w:rPr>
          <w:spacing w:val="-2"/>
        </w:rPr>
        <w:t xml:space="preserve"> </w:t>
      </w:r>
      <w:r w:rsidRPr="0030316E">
        <w:t>necessary.</w:t>
      </w:r>
    </w:p>
    <w:p w14:paraId="40D024C1" w14:textId="77777777" w:rsidR="002E25FB" w:rsidRPr="0030316E" w:rsidRDefault="00000000">
      <w:pPr>
        <w:spacing w:before="124" w:line="235" w:lineRule="auto"/>
        <w:ind w:left="100" w:right="1345"/>
        <w:rPr>
          <w:sz w:val="24"/>
        </w:rPr>
      </w:pPr>
      <w:r w:rsidRPr="0030316E">
        <w:rPr>
          <w:sz w:val="24"/>
        </w:rPr>
        <w:t xml:space="preserve">Roughly speaking, a C-cast starts with a </w:t>
      </w:r>
      <w:r w:rsidRPr="0030316E">
        <w:rPr>
          <w:rFonts w:ascii="Courier New"/>
          <w:sz w:val="19"/>
        </w:rPr>
        <w:t>static_cast</w:t>
      </w:r>
      <w:r w:rsidRPr="0030316E">
        <w:rPr>
          <w:sz w:val="24"/>
        </w:rPr>
        <w:t xml:space="preserve">, continues with a </w:t>
      </w:r>
      <w:r w:rsidRPr="0030316E">
        <w:rPr>
          <w:rFonts w:ascii="Courier New"/>
          <w:sz w:val="19"/>
        </w:rPr>
        <w:t>const_cast</w:t>
      </w:r>
      <w:r w:rsidRPr="0030316E">
        <w:rPr>
          <w:sz w:val="24"/>
        </w:rPr>
        <w:t>, and finally</w:t>
      </w:r>
      <w:r w:rsidRPr="0030316E">
        <w:rPr>
          <w:spacing w:val="-57"/>
          <w:sz w:val="24"/>
        </w:rPr>
        <w:t xml:space="preserve"> </w:t>
      </w:r>
      <w:r w:rsidRPr="0030316E">
        <w:rPr>
          <w:sz w:val="24"/>
        </w:rPr>
        <w:t>performs</w:t>
      </w:r>
      <w:r w:rsidRPr="0030316E">
        <w:rPr>
          <w:spacing w:val="-2"/>
          <w:sz w:val="24"/>
        </w:rPr>
        <w:t xml:space="preserve"> </w:t>
      </w:r>
      <w:r w:rsidRPr="0030316E">
        <w:rPr>
          <w:sz w:val="24"/>
        </w:rPr>
        <w:t xml:space="preserve">a </w:t>
      </w:r>
      <w:r w:rsidRPr="0030316E">
        <w:rPr>
          <w:rFonts w:ascii="Courier New"/>
          <w:sz w:val="19"/>
        </w:rPr>
        <w:t>reinterpret_cast</w:t>
      </w:r>
      <w:r w:rsidRPr="0030316E">
        <w:rPr>
          <w:sz w:val="24"/>
        </w:rPr>
        <w:t>.</w:t>
      </w:r>
    </w:p>
    <w:p w14:paraId="0C1EC50D" w14:textId="77777777" w:rsidR="002E25FB" w:rsidRPr="0030316E" w:rsidRDefault="002E25FB">
      <w:pPr>
        <w:pStyle w:val="BodyText"/>
        <w:spacing w:before="4"/>
      </w:pPr>
    </w:p>
    <w:p w14:paraId="137A3B66" w14:textId="77777777" w:rsidR="002E25FB" w:rsidRPr="0030316E" w:rsidRDefault="00000000">
      <w:pPr>
        <w:pStyle w:val="Heading4"/>
        <w:spacing w:before="1"/>
      </w:pPr>
      <w:r w:rsidRPr="0030316E">
        <w:t>ES.49:</w:t>
      </w:r>
      <w:r w:rsidRPr="0030316E">
        <w:rPr>
          <w:spacing w:val="8"/>
        </w:rPr>
        <w:t xml:space="preserve"> </w:t>
      </w:r>
      <w:r w:rsidRPr="0030316E">
        <w:t>If</w:t>
      </w:r>
      <w:r w:rsidRPr="0030316E">
        <w:rPr>
          <w:spacing w:val="9"/>
        </w:rPr>
        <w:t xml:space="preserve"> </w:t>
      </w:r>
      <w:r w:rsidRPr="0030316E">
        <w:t>you</w:t>
      </w:r>
      <w:r w:rsidRPr="0030316E">
        <w:rPr>
          <w:spacing w:val="8"/>
        </w:rPr>
        <w:t xml:space="preserve"> </w:t>
      </w:r>
      <w:r w:rsidRPr="0030316E">
        <w:t>must</w:t>
      </w:r>
      <w:r w:rsidRPr="0030316E">
        <w:rPr>
          <w:spacing w:val="9"/>
        </w:rPr>
        <w:t xml:space="preserve"> </w:t>
      </w:r>
      <w:r w:rsidRPr="0030316E">
        <w:t>use</w:t>
      </w:r>
      <w:r w:rsidRPr="0030316E">
        <w:rPr>
          <w:spacing w:val="9"/>
        </w:rPr>
        <w:t xml:space="preserve"> </w:t>
      </w:r>
      <w:r w:rsidRPr="0030316E">
        <w:t>a</w:t>
      </w:r>
      <w:r w:rsidRPr="0030316E">
        <w:rPr>
          <w:spacing w:val="8"/>
        </w:rPr>
        <w:t xml:space="preserve"> </w:t>
      </w:r>
      <w:r w:rsidRPr="0030316E">
        <w:t>cast,</w:t>
      </w:r>
      <w:r w:rsidRPr="0030316E">
        <w:rPr>
          <w:spacing w:val="9"/>
        </w:rPr>
        <w:t xml:space="preserve"> </w:t>
      </w:r>
      <w:r w:rsidRPr="0030316E">
        <w:t>use</w:t>
      </w:r>
      <w:r w:rsidRPr="0030316E">
        <w:rPr>
          <w:spacing w:val="9"/>
        </w:rPr>
        <w:t xml:space="preserve"> </w:t>
      </w:r>
      <w:r w:rsidRPr="0030316E">
        <w:t>a</w:t>
      </w:r>
      <w:r w:rsidRPr="0030316E">
        <w:rPr>
          <w:spacing w:val="8"/>
        </w:rPr>
        <w:t xml:space="preserve"> </w:t>
      </w:r>
      <w:r w:rsidRPr="0030316E">
        <w:t>named</w:t>
      </w:r>
      <w:r w:rsidRPr="0030316E">
        <w:rPr>
          <w:spacing w:val="9"/>
        </w:rPr>
        <w:t xml:space="preserve"> </w:t>
      </w:r>
      <w:r w:rsidRPr="0030316E">
        <w:t>cast</w:t>
      </w:r>
    </w:p>
    <w:p w14:paraId="534569F5" w14:textId="77777777" w:rsidR="002E25FB" w:rsidRPr="0030316E" w:rsidRDefault="00000000">
      <w:pPr>
        <w:pStyle w:val="BodyText"/>
        <w:spacing w:before="125"/>
        <w:ind w:left="100" w:right="1345"/>
      </w:pPr>
      <w:r w:rsidRPr="0030316E">
        <w:t>The</w:t>
      </w:r>
      <w:r w:rsidRPr="0030316E">
        <w:rPr>
          <w:spacing w:val="-4"/>
        </w:rPr>
        <w:t xml:space="preserve"> </w:t>
      </w:r>
      <w:r w:rsidRPr="0030316E">
        <w:t>principle</w:t>
      </w:r>
      <w:r w:rsidRPr="0030316E">
        <w:rPr>
          <w:spacing w:val="-4"/>
        </w:rPr>
        <w:t xml:space="preserve"> </w:t>
      </w:r>
      <w:r w:rsidRPr="0030316E">
        <w:t>from</w:t>
      </w:r>
      <w:r w:rsidRPr="0030316E">
        <w:rPr>
          <w:spacing w:val="-4"/>
        </w:rPr>
        <w:t xml:space="preserve"> </w:t>
      </w:r>
      <w:r w:rsidRPr="0030316E">
        <w:t>The</w:t>
      </w:r>
      <w:r w:rsidRPr="0030316E">
        <w:rPr>
          <w:spacing w:val="-3"/>
        </w:rPr>
        <w:t xml:space="preserve"> </w:t>
      </w:r>
      <w:r w:rsidRPr="0030316E">
        <w:t>Zen</w:t>
      </w:r>
      <w:r w:rsidRPr="0030316E">
        <w:rPr>
          <w:spacing w:val="-3"/>
        </w:rPr>
        <w:t xml:space="preserve"> </w:t>
      </w:r>
      <w:r w:rsidRPr="0030316E">
        <w:t>of</w:t>
      </w:r>
      <w:r w:rsidRPr="0030316E">
        <w:rPr>
          <w:spacing w:val="-4"/>
        </w:rPr>
        <w:t xml:space="preserve"> </w:t>
      </w:r>
      <w:r w:rsidRPr="0030316E">
        <w:t>Python</w:t>
      </w:r>
      <w:r w:rsidRPr="0030316E">
        <w:rPr>
          <w:spacing w:val="-3"/>
        </w:rPr>
        <w:t xml:space="preserve"> </w:t>
      </w:r>
      <w:r w:rsidRPr="0030316E">
        <w:t>“explicit</w:t>
      </w:r>
      <w:r w:rsidRPr="0030316E">
        <w:rPr>
          <w:spacing w:val="-3"/>
        </w:rPr>
        <w:t xml:space="preserve"> </w:t>
      </w:r>
      <w:r w:rsidRPr="0030316E">
        <w:t>is</w:t>
      </w:r>
      <w:r w:rsidRPr="0030316E">
        <w:rPr>
          <w:spacing w:val="-4"/>
        </w:rPr>
        <w:t xml:space="preserve"> </w:t>
      </w:r>
      <w:r w:rsidRPr="0030316E">
        <w:t>better</w:t>
      </w:r>
      <w:r w:rsidRPr="0030316E">
        <w:rPr>
          <w:spacing w:val="-4"/>
        </w:rPr>
        <w:t xml:space="preserve"> </w:t>
      </w:r>
      <w:r w:rsidRPr="0030316E">
        <w:t>than</w:t>
      </w:r>
      <w:r w:rsidRPr="0030316E">
        <w:rPr>
          <w:spacing w:val="-2"/>
        </w:rPr>
        <w:t xml:space="preserve"> </w:t>
      </w:r>
      <w:r w:rsidRPr="0030316E">
        <w:t>implicit”</w:t>
      </w:r>
      <w:r w:rsidRPr="0030316E">
        <w:rPr>
          <w:spacing w:val="-4"/>
        </w:rPr>
        <w:t xml:space="preserve"> </w:t>
      </w:r>
      <w:r w:rsidRPr="0030316E">
        <w:t>also</w:t>
      </w:r>
      <w:r w:rsidRPr="0030316E">
        <w:rPr>
          <w:spacing w:val="-3"/>
        </w:rPr>
        <w:t xml:space="preserve"> </w:t>
      </w:r>
      <w:r w:rsidRPr="0030316E">
        <w:t>applies</w:t>
      </w:r>
      <w:r w:rsidRPr="0030316E">
        <w:rPr>
          <w:spacing w:val="-4"/>
        </w:rPr>
        <w:t xml:space="preserve"> </w:t>
      </w:r>
      <w:r w:rsidRPr="0030316E">
        <w:t>to</w:t>
      </w:r>
      <w:r w:rsidRPr="0030316E">
        <w:rPr>
          <w:spacing w:val="-2"/>
        </w:rPr>
        <w:t xml:space="preserve"> </w:t>
      </w:r>
      <w:r w:rsidRPr="0030316E">
        <w:t>casts</w:t>
      </w:r>
      <w:r w:rsidRPr="0030316E">
        <w:rPr>
          <w:spacing w:val="-4"/>
        </w:rPr>
        <w:t xml:space="preserve"> </w:t>
      </w:r>
      <w:r w:rsidRPr="0030316E">
        <w:t>in</w:t>
      </w:r>
      <w:r w:rsidRPr="0030316E">
        <w:rPr>
          <w:spacing w:val="-57"/>
        </w:rPr>
        <w:t xml:space="preserve"> </w:t>
      </w:r>
      <w:r w:rsidRPr="0030316E">
        <w:t>C++:</w:t>
      </w:r>
      <w:r w:rsidRPr="0030316E">
        <w:rPr>
          <w:spacing w:val="-2"/>
        </w:rPr>
        <w:t xml:space="preserve"> </w:t>
      </w:r>
      <w:r w:rsidRPr="0030316E">
        <w:t>use</w:t>
      </w:r>
      <w:r w:rsidRPr="0030316E">
        <w:rPr>
          <w:spacing w:val="-1"/>
        </w:rPr>
        <w:t xml:space="preserve"> </w:t>
      </w:r>
      <w:r w:rsidRPr="0030316E">
        <w:t>a</w:t>
      </w:r>
      <w:r w:rsidRPr="0030316E">
        <w:rPr>
          <w:spacing w:val="-1"/>
        </w:rPr>
        <w:t xml:space="preserve"> </w:t>
      </w:r>
      <w:r w:rsidRPr="0030316E">
        <w:t>named cast</w:t>
      </w:r>
      <w:r w:rsidRPr="0030316E">
        <w:rPr>
          <w:spacing w:val="-1"/>
        </w:rPr>
        <w:t xml:space="preserve"> </w:t>
      </w:r>
      <w:r w:rsidRPr="0030316E">
        <w:t>if</w:t>
      </w:r>
      <w:r w:rsidRPr="0030316E">
        <w:rPr>
          <w:spacing w:val="-2"/>
        </w:rPr>
        <w:t xml:space="preserve"> </w:t>
      </w:r>
      <w:r w:rsidRPr="0030316E">
        <w:t>necessary.</w:t>
      </w:r>
    </w:p>
    <w:p w14:paraId="28FEB4CC" w14:textId="77777777" w:rsidR="002E25FB" w:rsidRPr="0030316E" w:rsidRDefault="00000000">
      <w:pPr>
        <w:pStyle w:val="BodyText"/>
        <w:spacing w:before="120"/>
        <w:ind w:left="100"/>
      </w:pPr>
      <w:r w:rsidRPr="0030316E">
        <w:t>With</w:t>
      </w:r>
      <w:r w:rsidRPr="0030316E">
        <w:rPr>
          <w:spacing w:val="-3"/>
        </w:rPr>
        <w:t xml:space="preserve"> </w:t>
      </w:r>
      <w:r w:rsidRPr="0030316E">
        <w:t>C++11,</w:t>
      </w:r>
      <w:r w:rsidRPr="0030316E">
        <w:rPr>
          <w:spacing w:val="-3"/>
        </w:rPr>
        <w:t xml:space="preserve"> </w:t>
      </w:r>
      <w:r w:rsidRPr="0030316E">
        <w:t>we</w:t>
      </w:r>
      <w:r w:rsidRPr="0030316E">
        <w:rPr>
          <w:spacing w:val="-3"/>
        </w:rPr>
        <w:t xml:space="preserve"> </w:t>
      </w:r>
      <w:r w:rsidRPr="0030316E">
        <w:t>have</w:t>
      </w:r>
      <w:r w:rsidRPr="0030316E">
        <w:rPr>
          <w:spacing w:val="-4"/>
        </w:rPr>
        <w:t xml:space="preserve"> </w:t>
      </w:r>
      <w:r w:rsidRPr="0030316E">
        <w:t>the</w:t>
      </w:r>
      <w:r w:rsidRPr="0030316E">
        <w:rPr>
          <w:spacing w:val="-3"/>
        </w:rPr>
        <w:t xml:space="preserve"> </w:t>
      </w:r>
      <w:r w:rsidRPr="0030316E">
        <w:t>six</w:t>
      </w:r>
      <w:r w:rsidRPr="0030316E">
        <w:rPr>
          <w:spacing w:val="-3"/>
        </w:rPr>
        <w:t xml:space="preserve"> </w:t>
      </w:r>
      <w:r w:rsidRPr="0030316E">
        <w:t>following</w:t>
      </w:r>
      <w:r w:rsidRPr="0030316E">
        <w:rPr>
          <w:spacing w:val="-2"/>
        </w:rPr>
        <w:t xml:space="preserve"> </w:t>
      </w:r>
      <w:r w:rsidRPr="0030316E">
        <w:t>casts:</w:t>
      </w:r>
    </w:p>
    <w:p w14:paraId="4E6AB2F3" w14:textId="77777777" w:rsidR="002E25FB" w:rsidRPr="0030316E" w:rsidRDefault="00000000">
      <w:pPr>
        <w:pStyle w:val="ListParagraph"/>
        <w:numPr>
          <w:ilvl w:val="0"/>
          <w:numId w:val="70"/>
        </w:numPr>
        <w:tabs>
          <w:tab w:val="left" w:pos="316"/>
        </w:tabs>
        <w:ind w:left="316"/>
        <w:rPr>
          <w:sz w:val="24"/>
        </w:rPr>
      </w:pPr>
      <w:r w:rsidRPr="0030316E">
        <w:rPr>
          <w:rFonts w:ascii="Courier New" w:hAnsi="Courier New"/>
          <w:b/>
          <w:sz w:val="19"/>
        </w:rPr>
        <w:t>static_cast</w:t>
      </w:r>
      <w:r w:rsidRPr="0030316E">
        <w:rPr>
          <w:sz w:val="24"/>
        </w:rPr>
        <w:t>:</w:t>
      </w:r>
      <w:r w:rsidRPr="0030316E">
        <w:rPr>
          <w:spacing w:val="-4"/>
          <w:sz w:val="24"/>
        </w:rPr>
        <w:t xml:space="preserve"> </w:t>
      </w:r>
      <w:r w:rsidRPr="0030316E">
        <w:rPr>
          <w:sz w:val="24"/>
        </w:rPr>
        <w:t>conversion</w:t>
      </w:r>
      <w:r w:rsidRPr="0030316E">
        <w:rPr>
          <w:spacing w:val="-2"/>
          <w:sz w:val="24"/>
        </w:rPr>
        <w:t xml:space="preserve"> </w:t>
      </w:r>
      <w:r w:rsidRPr="0030316E">
        <w:rPr>
          <w:sz w:val="24"/>
        </w:rPr>
        <w:t>between</w:t>
      </w:r>
      <w:r w:rsidRPr="0030316E">
        <w:rPr>
          <w:spacing w:val="-3"/>
          <w:sz w:val="24"/>
        </w:rPr>
        <w:t xml:space="preserve"> </w:t>
      </w:r>
      <w:r w:rsidRPr="0030316E">
        <w:rPr>
          <w:sz w:val="24"/>
        </w:rPr>
        <w:t>similar</w:t>
      </w:r>
      <w:r w:rsidRPr="0030316E">
        <w:rPr>
          <w:spacing w:val="-3"/>
          <w:sz w:val="24"/>
        </w:rPr>
        <w:t xml:space="preserve"> </w:t>
      </w:r>
      <w:r w:rsidRPr="0030316E">
        <w:rPr>
          <w:sz w:val="24"/>
        </w:rPr>
        <w:t>types</w:t>
      </w:r>
      <w:r w:rsidRPr="0030316E">
        <w:rPr>
          <w:spacing w:val="-4"/>
          <w:sz w:val="24"/>
        </w:rPr>
        <w:t xml:space="preserve"> </w:t>
      </w:r>
      <w:r w:rsidRPr="0030316E">
        <w:rPr>
          <w:sz w:val="24"/>
        </w:rPr>
        <w:t>such</w:t>
      </w:r>
      <w:r w:rsidRPr="0030316E">
        <w:rPr>
          <w:spacing w:val="-2"/>
          <w:sz w:val="24"/>
        </w:rPr>
        <w:t xml:space="preserve"> </w:t>
      </w:r>
      <w:r w:rsidRPr="0030316E">
        <w:rPr>
          <w:sz w:val="24"/>
        </w:rPr>
        <w:t>as</w:t>
      </w:r>
      <w:r w:rsidRPr="0030316E">
        <w:rPr>
          <w:spacing w:val="-4"/>
          <w:sz w:val="24"/>
        </w:rPr>
        <w:t xml:space="preserve"> </w:t>
      </w:r>
      <w:r w:rsidRPr="0030316E">
        <w:rPr>
          <w:sz w:val="24"/>
        </w:rPr>
        <w:t>pointer</w:t>
      </w:r>
      <w:r w:rsidRPr="0030316E">
        <w:rPr>
          <w:spacing w:val="-3"/>
          <w:sz w:val="24"/>
        </w:rPr>
        <w:t xml:space="preserve"> </w:t>
      </w:r>
      <w:r w:rsidRPr="0030316E">
        <w:rPr>
          <w:sz w:val="24"/>
        </w:rPr>
        <w:t>types</w:t>
      </w:r>
      <w:r w:rsidRPr="0030316E">
        <w:rPr>
          <w:spacing w:val="-4"/>
          <w:sz w:val="24"/>
        </w:rPr>
        <w:t xml:space="preserve"> </w:t>
      </w:r>
      <w:r w:rsidRPr="0030316E">
        <w:rPr>
          <w:sz w:val="24"/>
        </w:rPr>
        <w:t>or</w:t>
      </w:r>
      <w:r w:rsidRPr="0030316E">
        <w:rPr>
          <w:spacing w:val="-3"/>
          <w:sz w:val="24"/>
        </w:rPr>
        <w:t xml:space="preserve"> </w:t>
      </w:r>
      <w:r w:rsidRPr="0030316E">
        <w:rPr>
          <w:sz w:val="24"/>
        </w:rPr>
        <w:t>numeric</w:t>
      </w:r>
      <w:r w:rsidRPr="0030316E">
        <w:rPr>
          <w:spacing w:val="-4"/>
          <w:sz w:val="24"/>
        </w:rPr>
        <w:t xml:space="preserve"> </w:t>
      </w:r>
      <w:r w:rsidRPr="0030316E">
        <w:rPr>
          <w:sz w:val="24"/>
        </w:rPr>
        <w:t>types</w:t>
      </w:r>
    </w:p>
    <w:p w14:paraId="6E6000FF" w14:textId="77777777" w:rsidR="002E25FB" w:rsidRPr="0030316E" w:rsidRDefault="00000000">
      <w:pPr>
        <w:pStyle w:val="ListParagraph"/>
        <w:numPr>
          <w:ilvl w:val="0"/>
          <w:numId w:val="70"/>
        </w:numPr>
        <w:tabs>
          <w:tab w:val="left" w:pos="316"/>
        </w:tabs>
        <w:spacing w:before="187"/>
        <w:ind w:left="316"/>
        <w:rPr>
          <w:rFonts w:ascii="Courier New" w:hAnsi="Courier New"/>
          <w:sz w:val="19"/>
        </w:rPr>
      </w:pPr>
      <w:r w:rsidRPr="0030316E">
        <w:rPr>
          <w:rFonts w:ascii="Courier New" w:hAnsi="Courier New"/>
          <w:b/>
          <w:sz w:val="19"/>
        </w:rPr>
        <w:t>const_cast</w:t>
      </w:r>
      <w:r w:rsidRPr="0030316E">
        <w:rPr>
          <w:sz w:val="24"/>
        </w:rPr>
        <w:t>:</w:t>
      </w:r>
      <w:r w:rsidRPr="0030316E">
        <w:rPr>
          <w:spacing w:val="-1"/>
          <w:sz w:val="24"/>
        </w:rPr>
        <w:t xml:space="preserve"> </w:t>
      </w:r>
      <w:r w:rsidRPr="0030316E">
        <w:rPr>
          <w:sz w:val="24"/>
        </w:rPr>
        <w:t>adds</w:t>
      </w:r>
      <w:r w:rsidRPr="0030316E">
        <w:rPr>
          <w:spacing w:val="-1"/>
          <w:sz w:val="24"/>
        </w:rPr>
        <w:t xml:space="preserve"> </w:t>
      </w:r>
      <w:r w:rsidRPr="0030316E">
        <w:rPr>
          <w:sz w:val="24"/>
        </w:rPr>
        <w:t>or</w:t>
      </w:r>
      <w:r w:rsidRPr="0030316E">
        <w:rPr>
          <w:spacing w:val="-1"/>
          <w:sz w:val="24"/>
        </w:rPr>
        <w:t xml:space="preserve"> </w:t>
      </w:r>
      <w:r w:rsidRPr="0030316E">
        <w:rPr>
          <w:sz w:val="24"/>
        </w:rPr>
        <w:t>removes</w:t>
      </w:r>
      <w:r w:rsidRPr="0030316E">
        <w:rPr>
          <w:spacing w:val="-1"/>
          <w:sz w:val="24"/>
        </w:rPr>
        <w:t xml:space="preserve"> </w:t>
      </w:r>
      <w:r w:rsidRPr="0030316E">
        <w:rPr>
          <w:rFonts w:ascii="Courier New" w:hAnsi="Courier New"/>
          <w:sz w:val="19"/>
        </w:rPr>
        <w:t>const</w:t>
      </w:r>
      <w:r w:rsidRPr="0030316E">
        <w:rPr>
          <w:rFonts w:ascii="Courier New" w:hAnsi="Courier New"/>
          <w:spacing w:val="-54"/>
          <w:sz w:val="19"/>
        </w:rPr>
        <w:t xml:space="preserve"> </w:t>
      </w:r>
      <w:r w:rsidRPr="0030316E">
        <w:rPr>
          <w:sz w:val="24"/>
        </w:rPr>
        <w:t xml:space="preserve">or </w:t>
      </w:r>
      <w:r w:rsidRPr="0030316E">
        <w:rPr>
          <w:rFonts w:ascii="Courier New" w:hAnsi="Courier New"/>
          <w:sz w:val="19"/>
        </w:rPr>
        <w:t>volatile</w:t>
      </w:r>
    </w:p>
    <w:p w14:paraId="741325FA" w14:textId="77777777" w:rsidR="002E25FB" w:rsidRPr="0030316E" w:rsidRDefault="00000000">
      <w:pPr>
        <w:pStyle w:val="ListParagraph"/>
        <w:numPr>
          <w:ilvl w:val="0"/>
          <w:numId w:val="70"/>
        </w:numPr>
        <w:tabs>
          <w:tab w:val="left" w:pos="316"/>
        </w:tabs>
        <w:spacing w:before="187"/>
        <w:ind w:left="316"/>
        <w:rPr>
          <w:sz w:val="24"/>
        </w:rPr>
      </w:pPr>
      <w:r w:rsidRPr="0030316E">
        <w:rPr>
          <w:rFonts w:ascii="Courier New" w:hAnsi="Courier New"/>
          <w:b/>
          <w:sz w:val="19"/>
        </w:rPr>
        <w:t>reinterpret_cast</w:t>
      </w:r>
      <w:r w:rsidRPr="0030316E">
        <w:rPr>
          <w:sz w:val="24"/>
        </w:rPr>
        <w:t>:</w:t>
      </w:r>
      <w:r w:rsidRPr="0030316E">
        <w:rPr>
          <w:spacing w:val="-4"/>
          <w:sz w:val="24"/>
        </w:rPr>
        <w:t xml:space="preserve"> </w:t>
      </w:r>
      <w:r w:rsidRPr="0030316E">
        <w:rPr>
          <w:sz w:val="24"/>
        </w:rPr>
        <w:t>converts</w:t>
      </w:r>
      <w:r w:rsidRPr="0030316E">
        <w:rPr>
          <w:spacing w:val="-4"/>
          <w:sz w:val="24"/>
        </w:rPr>
        <w:t xml:space="preserve"> </w:t>
      </w:r>
      <w:r w:rsidRPr="0030316E">
        <w:rPr>
          <w:sz w:val="24"/>
        </w:rPr>
        <w:t>between</w:t>
      </w:r>
      <w:r w:rsidRPr="0030316E">
        <w:rPr>
          <w:spacing w:val="-2"/>
          <w:sz w:val="24"/>
        </w:rPr>
        <w:t xml:space="preserve"> </w:t>
      </w:r>
      <w:r w:rsidRPr="0030316E">
        <w:rPr>
          <w:sz w:val="24"/>
        </w:rPr>
        <w:t>pointers</w:t>
      </w:r>
      <w:r w:rsidRPr="0030316E">
        <w:rPr>
          <w:spacing w:val="-4"/>
          <w:sz w:val="24"/>
        </w:rPr>
        <w:t xml:space="preserve"> </w:t>
      </w:r>
      <w:r w:rsidRPr="0030316E">
        <w:rPr>
          <w:sz w:val="24"/>
        </w:rPr>
        <w:t>or</w:t>
      </w:r>
      <w:r w:rsidRPr="0030316E">
        <w:rPr>
          <w:spacing w:val="-4"/>
          <w:sz w:val="24"/>
        </w:rPr>
        <w:t xml:space="preserve"> </w:t>
      </w:r>
      <w:r w:rsidRPr="0030316E">
        <w:rPr>
          <w:sz w:val="24"/>
        </w:rPr>
        <w:t>between</w:t>
      </w:r>
      <w:r w:rsidRPr="0030316E">
        <w:rPr>
          <w:spacing w:val="-2"/>
          <w:sz w:val="24"/>
        </w:rPr>
        <w:t xml:space="preserve"> </w:t>
      </w:r>
      <w:r w:rsidRPr="0030316E">
        <w:rPr>
          <w:sz w:val="24"/>
        </w:rPr>
        <w:t>integral</w:t>
      </w:r>
      <w:r w:rsidRPr="0030316E">
        <w:rPr>
          <w:spacing w:val="-4"/>
          <w:sz w:val="24"/>
        </w:rPr>
        <w:t xml:space="preserve"> </w:t>
      </w:r>
      <w:r w:rsidRPr="0030316E">
        <w:rPr>
          <w:sz w:val="24"/>
        </w:rPr>
        <w:t>types</w:t>
      </w:r>
      <w:r w:rsidRPr="0030316E">
        <w:rPr>
          <w:spacing w:val="-4"/>
          <w:sz w:val="24"/>
        </w:rPr>
        <w:t xml:space="preserve"> </w:t>
      </w:r>
      <w:r w:rsidRPr="0030316E">
        <w:rPr>
          <w:sz w:val="24"/>
        </w:rPr>
        <w:t>and</w:t>
      </w:r>
      <w:r w:rsidRPr="0030316E">
        <w:rPr>
          <w:spacing w:val="-2"/>
          <w:sz w:val="24"/>
        </w:rPr>
        <w:t xml:space="preserve"> </w:t>
      </w:r>
      <w:r w:rsidRPr="0030316E">
        <w:rPr>
          <w:sz w:val="24"/>
        </w:rPr>
        <w:t>pointers</w:t>
      </w:r>
    </w:p>
    <w:p w14:paraId="1DA4E507" w14:textId="77777777" w:rsidR="002E25FB" w:rsidRPr="0030316E" w:rsidRDefault="00000000">
      <w:pPr>
        <w:pStyle w:val="ListParagraph"/>
        <w:numPr>
          <w:ilvl w:val="0"/>
          <w:numId w:val="70"/>
        </w:numPr>
        <w:tabs>
          <w:tab w:val="left" w:pos="316"/>
        </w:tabs>
        <w:spacing w:before="191" w:line="235" w:lineRule="auto"/>
        <w:ind w:right="2158" w:hanging="168"/>
        <w:rPr>
          <w:sz w:val="24"/>
        </w:rPr>
      </w:pPr>
      <w:r w:rsidRPr="0030316E">
        <w:rPr>
          <w:rFonts w:ascii="Courier New" w:hAnsi="Courier New"/>
          <w:b/>
          <w:sz w:val="19"/>
        </w:rPr>
        <w:t>dynamic_cast</w:t>
      </w:r>
      <w:r w:rsidRPr="0030316E">
        <w:rPr>
          <w:sz w:val="24"/>
        </w:rPr>
        <w:t>: converts between polymorphic pointers or references in the same class</w:t>
      </w:r>
      <w:r w:rsidRPr="0030316E">
        <w:rPr>
          <w:spacing w:val="-57"/>
          <w:sz w:val="24"/>
        </w:rPr>
        <w:t xml:space="preserve"> </w:t>
      </w:r>
      <w:r w:rsidRPr="0030316E">
        <w:rPr>
          <w:sz w:val="24"/>
        </w:rPr>
        <w:t>hierarchy</w:t>
      </w:r>
    </w:p>
    <w:p w14:paraId="59F30519" w14:textId="77777777" w:rsidR="002E25FB" w:rsidRPr="0030316E" w:rsidRDefault="00000000">
      <w:pPr>
        <w:pStyle w:val="ListParagraph"/>
        <w:numPr>
          <w:ilvl w:val="0"/>
          <w:numId w:val="70"/>
        </w:numPr>
        <w:tabs>
          <w:tab w:val="left" w:pos="316"/>
        </w:tabs>
        <w:spacing w:before="194"/>
        <w:ind w:left="316"/>
        <w:rPr>
          <w:sz w:val="24"/>
        </w:rPr>
      </w:pPr>
      <w:r w:rsidRPr="0030316E">
        <w:rPr>
          <w:rFonts w:ascii="Courier New" w:hAnsi="Courier New"/>
          <w:b/>
          <w:sz w:val="19"/>
        </w:rPr>
        <w:t>std::move</w:t>
      </w:r>
      <w:r w:rsidRPr="0030316E">
        <w:rPr>
          <w:sz w:val="24"/>
        </w:rPr>
        <w:t>:</w:t>
      </w:r>
      <w:r w:rsidRPr="0030316E">
        <w:rPr>
          <w:spacing w:val="-4"/>
          <w:sz w:val="24"/>
        </w:rPr>
        <w:t xml:space="preserve"> </w:t>
      </w:r>
      <w:r w:rsidRPr="0030316E">
        <w:rPr>
          <w:sz w:val="24"/>
        </w:rPr>
        <w:t>converts</w:t>
      </w:r>
      <w:r w:rsidRPr="0030316E">
        <w:rPr>
          <w:spacing w:val="-3"/>
          <w:sz w:val="24"/>
        </w:rPr>
        <w:t xml:space="preserve"> </w:t>
      </w:r>
      <w:r w:rsidRPr="0030316E">
        <w:rPr>
          <w:sz w:val="24"/>
        </w:rPr>
        <w:t>to</w:t>
      </w:r>
      <w:r w:rsidRPr="0030316E">
        <w:rPr>
          <w:spacing w:val="-3"/>
          <w:sz w:val="24"/>
        </w:rPr>
        <w:t xml:space="preserve"> </w:t>
      </w:r>
      <w:r w:rsidRPr="0030316E">
        <w:rPr>
          <w:sz w:val="24"/>
        </w:rPr>
        <w:t>an</w:t>
      </w:r>
      <w:r w:rsidRPr="0030316E">
        <w:rPr>
          <w:spacing w:val="-2"/>
          <w:sz w:val="24"/>
        </w:rPr>
        <w:t xml:space="preserve"> </w:t>
      </w:r>
      <w:r w:rsidRPr="0030316E">
        <w:rPr>
          <w:sz w:val="24"/>
        </w:rPr>
        <w:t>rvalue</w:t>
      </w:r>
      <w:r w:rsidRPr="0030316E">
        <w:rPr>
          <w:spacing w:val="-3"/>
          <w:sz w:val="24"/>
        </w:rPr>
        <w:t xml:space="preserve"> </w:t>
      </w:r>
      <w:r w:rsidRPr="0030316E">
        <w:rPr>
          <w:sz w:val="24"/>
        </w:rPr>
        <w:t>reference</w:t>
      </w:r>
    </w:p>
    <w:p w14:paraId="5B177BD4" w14:textId="77777777" w:rsidR="002E25FB" w:rsidRPr="0030316E" w:rsidRDefault="00000000">
      <w:pPr>
        <w:pStyle w:val="ListParagraph"/>
        <w:numPr>
          <w:ilvl w:val="0"/>
          <w:numId w:val="70"/>
        </w:numPr>
        <w:tabs>
          <w:tab w:val="left" w:pos="316"/>
        </w:tabs>
        <w:spacing w:before="187"/>
        <w:ind w:left="100" w:firstLine="72"/>
        <w:rPr>
          <w:sz w:val="24"/>
        </w:rPr>
      </w:pPr>
      <w:r w:rsidRPr="0030316E">
        <w:rPr>
          <w:rFonts w:ascii="Courier New" w:hAnsi="Courier New"/>
          <w:b/>
          <w:sz w:val="19"/>
        </w:rPr>
        <w:t>std::forward</w:t>
      </w:r>
      <w:r w:rsidRPr="0030316E">
        <w:rPr>
          <w:sz w:val="24"/>
        </w:rPr>
        <w:t>:</w:t>
      </w:r>
      <w:r w:rsidRPr="0030316E">
        <w:rPr>
          <w:spacing w:val="-4"/>
          <w:sz w:val="24"/>
        </w:rPr>
        <w:t xml:space="preserve"> </w:t>
      </w:r>
      <w:r w:rsidRPr="0030316E">
        <w:rPr>
          <w:sz w:val="24"/>
        </w:rPr>
        <w:t>converts</w:t>
      </w:r>
      <w:r w:rsidRPr="0030316E">
        <w:rPr>
          <w:spacing w:val="-3"/>
          <w:sz w:val="24"/>
        </w:rPr>
        <w:t xml:space="preserve"> </w:t>
      </w:r>
      <w:r w:rsidRPr="0030316E">
        <w:rPr>
          <w:sz w:val="24"/>
        </w:rPr>
        <w:t>an</w:t>
      </w:r>
      <w:r w:rsidRPr="0030316E">
        <w:rPr>
          <w:spacing w:val="-2"/>
          <w:sz w:val="24"/>
        </w:rPr>
        <w:t xml:space="preserve"> </w:t>
      </w:r>
      <w:r w:rsidRPr="0030316E">
        <w:rPr>
          <w:sz w:val="24"/>
        </w:rPr>
        <w:t>lvalue</w:t>
      </w:r>
      <w:r w:rsidRPr="0030316E">
        <w:rPr>
          <w:spacing w:val="-4"/>
          <w:sz w:val="24"/>
        </w:rPr>
        <w:t xml:space="preserve"> </w:t>
      </w:r>
      <w:r w:rsidRPr="0030316E">
        <w:rPr>
          <w:sz w:val="24"/>
        </w:rPr>
        <w:t>to</w:t>
      </w:r>
      <w:r w:rsidRPr="0030316E">
        <w:rPr>
          <w:spacing w:val="-2"/>
          <w:sz w:val="24"/>
        </w:rPr>
        <w:t xml:space="preserve"> </w:t>
      </w:r>
      <w:r w:rsidRPr="0030316E">
        <w:rPr>
          <w:sz w:val="24"/>
        </w:rPr>
        <w:t>an</w:t>
      </w:r>
      <w:r w:rsidRPr="0030316E">
        <w:rPr>
          <w:spacing w:val="-2"/>
          <w:sz w:val="24"/>
        </w:rPr>
        <w:t xml:space="preserve"> </w:t>
      </w:r>
      <w:r w:rsidRPr="0030316E">
        <w:rPr>
          <w:sz w:val="24"/>
        </w:rPr>
        <w:t>lvalue</w:t>
      </w:r>
      <w:r w:rsidRPr="0030316E">
        <w:rPr>
          <w:spacing w:val="-4"/>
          <w:sz w:val="24"/>
        </w:rPr>
        <w:t xml:space="preserve"> </w:t>
      </w:r>
      <w:r w:rsidRPr="0030316E">
        <w:rPr>
          <w:sz w:val="24"/>
        </w:rPr>
        <w:t>reference</w:t>
      </w:r>
      <w:r w:rsidRPr="0030316E">
        <w:rPr>
          <w:spacing w:val="-3"/>
          <w:sz w:val="24"/>
        </w:rPr>
        <w:t xml:space="preserve"> </w:t>
      </w:r>
      <w:r w:rsidRPr="0030316E">
        <w:rPr>
          <w:sz w:val="24"/>
        </w:rPr>
        <w:t>and</w:t>
      </w:r>
      <w:r w:rsidRPr="0030316E">
        <w:rPr>
          <w:spacing w:val="-2"/>
          <w:sz w:val="24"/>
        </w:rPr>
        <w:t xml:space="preserve"> </w:t>
      </w:r>
      <w:r w:rsidRPr="0030316E">
        <w:rPr>
          <w:sz w:val="24"/>
        </w:rPr>
        <w:t>an</w:t>
      </w:r>
      <w:r w:rsidRPr="0030316E">
        <w:rPr>
          <w:spacing w:val="-2"/>
          <w:sz w:val="24"/>
        </w:rPr>
        <w:t xml:space="preserve"> </w:t>
      </w:r>
      <w:r w:rsidRPr="0030316E">
        <w:rPr>
          <w:sz w:val="24"/>
        </w:rPr>
        <w:t>rvalue</w:t>
      </w:r>
      <w:r w:rsidRPr="0030316E">
        <w:rPr>
          <w:spacing w:val="-4"/>
          <w:sz w:val="24"/>
        </w:rPr>
        <w:t xml:space="preserve"> </w:t>
      </w:r>
      <w:r w:rsidRPr="0030316E">
        <w:rPr>
          <w:sz w:val="24"/>
        </w:rPr>
        <w:t>to</w:t>
      </w:r>
      <w:r w:rsidRPr="0030316E">
        <w:rPr>
          <w:spacing w:val="-2"/>
          <w:sz w:val="24"/>
        </w:rPr>
        <w:t xml:space="preserve"> </w:t>
      </w:r>
      <w:r w:rsidRPr="0030316E">
        <w:rPr>
          <w:sz w:val="24"/>
        </w:rPr>
        <w:t>an</w:t>
      </w:r>
      <w:r w:rsidRPr="0030316E">
        <w:rPr>
          <w:spacing w:val="-2"/>
          <w:sz w:val="24"/>
        </w:rPr>
        <w:t xml:space="preserve"> </w:t>
      </w:r>
      <w:r w:rsidRPr="0030316E">
        <w:rPr>
          <w:sz w:val="24"/>
        </w:rPr>
        <w:t>rvalue</w:t>
      </w:r>
      <w:r w:rsidRPr="0030316E">
        <w:rPr>
          <w:spacing w:val="-4"/>
          <w:sz w:val="24"/>
        </w:rPr>
        <w:t xml:space="preserve"> </w:t>
      </w:r>
      <w:r w:rsidRPr="0030316E">
        <w:rPr>
          <w:sz w:val="24"/>
        </w:rPr>
        <w:t>reference</w:t>
      </w:r>
    </w:p>
    <w:p w14:paraId="2EF65580" w14:textId="77777777" w:rsidR="002E25FB" w:rsidRPr="0030316E" w:rsidRDefault="00000000">
      <w:pPr>
        <w:spacing w:before="191" w:line="235" w:lineRule="auto"/>
        <w:ind w:left="100" w:right="1345"/>
        <w:rPr>
          <w:sz w:val="24"/>
        </w:rPr>
      </w:pPr>
      <w:r w:rsidRPr="0030316E">
        <w:rPr>
          <w:spacing w:val="-1"/>
          <w:sz w:val="24"/>
        </w:rPr>
        <w:t>I assume you</w:t>
      </w:r>
      <w:r w:rsidRPr="0030316E">
        <w:rPr>
          <w:sz w:val="24"/>
        </w:rPr>
        <w:t xml:space="preserve"> </w:t>
      </w:r>
      <w:r w:rsidRPr="0030316E">
        <w:rPr>
          <w:spacing w:val="-1"/>
          <w:sz w:val="24"/>
        </w:rPr>
        <w:t>are surprised</w:t>
      </w:r>
      <w:r w:rsidRPr="0030316E">
        <w:rPr>
          <w:sz w:val="24"/>
        </w:rPr>
        <w:t xml:space="preserve"> </w:t>
      </w:r>
      <w:r w:rsidRPr="0030316E">
        <w:rPr>
          <w:spacing w:val="-1"/>
          <w:sz w:val="24"/>
        </w:rPr>
        <w:t xml:space="preserve">that </w:t>
      </w:r>
      <w:r w:rsidRPr="0030316E">
        <w:rPr>
          <w:sz w:val="24"/>
        </w:rPr>
        <w:t>I</w:t>
      </w:r>
      <w:r w:rsidRPr="0030316E">
        <w:rPr>
          <w:spacing w:val="-1"/>
          <w:sz w:val="24"/>
        </w:rPr>
        <w:t xml:space="preserve"> </w:t>
      </w:r>
      <w:r w:rsidRPr="0030316E">
        <w:rPr>
          <w:sz w:val="24"/>
        </w:rPr>
        <w:t>presented</w:t>
      </w:r>
      <w:r w:rsidRPr="0030316E">
        <w:rPr>
          <w:spacing w:val="-1"/>
          <w:sz w:val="24"/>
        </w:rPr>
        <w:t xml:space="preserve"> </w:t>
      </w:r>
      <w:r w:rsidRPr="0030316E">
        <w:rPr>
          <w:rFonts w:ascii="Courier New" w:hAnsi="Courier New"/>
          <w:sz w:val="19"/>
        </w:rPr>
        <w:t>std::move</w:t>
      </w:r>
      <w:r w:rsidRPr="0030316E">
        <w:rPr>
          <w:rFonts w:ascii="Courier New" w:hAnsi="Courier New"/>
          <w:spacing w:val="-55"/>
          <w:sz w:val="19"/>
        </w:rPr>
        <w:t xml:space="preserve"> </w:t>
      </w:r>
      <w:r w:rsidRPr="0030316E">
        <w:rPr>
          <w:sz w:val="24"/>
        </w:rPr>
        <w:t>and</w:t>
      </w:r>
      <w:r w:rsidRPr="0030316E">
        <w:rPr>
          <w:spacing w:val="-1"/>
          <w:sz w:val="24"/>
        </w:rPr>
        <w:t xml:space="preserve"> </w:t>
      </w:r>
      <w:r w:rsidRPr="0030316E">
        <w:rPr>
          <w:rFonts w:ascii="Courier New" w:hAnsi="Courier New"/>
          <w:sz w:val="19"/>
        </w:rPr>
        <w:t>std::forward</w:t>
      </w:r>
      <w:r w:rsidRPr="0030316E">
        <w:rPr>
          <w:rFonts w:ascii="Courier New" w:hAnsi="Courier New"/>
          <w:spacing w:val="-55"/>
          <w:sz w:val="19"/>
        </w:rPr>
        <w:t xml:space="preserve"> </w:t>
      </w:r>
      <w:r w:rsidRPr="0030316E">
        <w:rPr>
          <w:sz w:val="24"/>
        </w:rPr>
        <w:t>as</w:t>
      </w:r>
      <w:r w:rsidRPr="0030316E">
        <w:rPr>
          <w:spacing w:val="-1"/>
          <w:sz w:val="24"/>
        </w:rPr>
        <w:t xml:space="preserve"> </w:t>
      </w:r>
      <w:r w:rsidRPr="0030316E">
        <w:rPr>
          <w:sz w:val="24"/>
        </w:rPr>
        <w:t>casts. Let’s</w:t>
      </w:r>
      <w:r w:rsidRPr="0030316E">
        <w:rPr>
          <w:spacing w:val="-1"/>
          <w:sz w:val="24"/>
        </w:rPr>
        <w:t xml:space="preserve"> </w:t>
      </w:r>
      <w:r w:rsidRPr="0030316E">
        <w:rPr>
          <w:sz w:val="24"/>
        </w:rPr>
        <w:t>have</w:t>
      </w:r>
      <w:r w:rsidRPr="0030316E">
        <w:rPr>
          <w:spacing w:val="-1"/>
          <w:sz w:val="24"/>
        </w:rPr>
        <w:t xml:space="preserve"> </w:t>
      </w:r>
      <w:r w:rsidRPr="0030316E">
        <w:rPr>
          <w:sz w:val="24"/>
        </w:rPr>
        <w:t>a</w:t>
      </w:r>
      <w:r w:rsidRPr="0030316E">
        <w:rPr>
          <w:spacing w:val="1"/>
          <w:sz w:val="24"/>
        </w:rPr>
        <w:t xml:space="preserve"> </w:t>
      </w:r>
      <w:r w:rsidRPr="0030316E">
        <w:rPr>
          <w:sz w:val="24"/>
        </w:rPr>
        <w:t>closer</w:t>
      </w:r>
      <w:r w:rsidRPr="0030316E">
        <w:rPr>
          <w:spacing w:val="-2"/>
          <w:sz w:val="24"/>
        </w:rPr>
        <w:t xml:space="preserve"> </w:t>
      </w:r>
      <w:r w:rsidRPr="0030316E">
        <w:rPr>
          <w:sz w:val="24"/>
        </w:rPr>
        <w:t>look at</w:t>
      </w:r>
      <w:r w:rsidRPr="0030316E">
        <w:rPr>
          <w:spacing w:val="-1"/>
          <w:sz w:val="24"/>
        </w:rPr>
        <w:t xml:space="preserve"> </w:t>
      </w:r>
      <w:r w:rsidRPr="0030316E">
        <w:rPr>
          <w:sz w:val="24"/>
        </w:rPr>
        <w:t>the</w:t>
      </w:r>
      <w:r w:rsidRPr="0030316E">
        <w:rPr>
          <w:spacing w:val="-1"/>
          <w:sz w:val="24"/>
        </w:rPr>
        <w:t xml:space="preserve"> </w:t>
      </w:r>
      <w:r w:rsidRPr="0030316E">
        <w:rPr>
          <w:sz w:val="24"/>
        </w:rPr>
        <w:t>internals</w:t>
      </w:r>
      <w:r w:rsidRPr="0030316E">
        <w:rPr>
          <w:spacing w:val="-1"/>
          <w:sz w:val="24"/>
        </w:rPr>
        <w:t xml:space="preserve"> </w:t>
      </w:r>
      <w:r w:rsidRPr="0030316E">
        <w:rPr>
          <w:sz w:val="24"/>
        </w:rPr>
        <w:t>of</w:t>
      </w:r>
      <w:r w:rsidRPr="0030316E">
        <w:rPr>
          <w:spacing w:val="-1"/>
          <w:sz w:val="24"/>
        </w:rPr>
        <w:t xml:space="preserve"> </w:t>
      </w:r>
      <w:r w:rsidRPr="0030316E">
        <w:rPr>
          <w:rFonts w:ascii="Courier New" w:hAnsi="Courier New"/>
          <w:sz w:val="19"/>
        </w:rPr>
        <w:t>std::move</w:t>
      </w:r>
      <w:r w:rsidRPr="0030316E">
        <w:rPr>
          <w:sz w:val="24"/>
        </w:rPr>
        <w:t>:</w:t>
      </w:r>
    </w:p>
    <w:p w14:paraId="3B3ACF0A" w14:textId="77777777" w:rsidR="002E25FB" w:rsidRPr="0030316E" w:rsidRDefault="00000000">
      <w:pPr>
        <w:spacing w:before="122"/>
        <w:ind w:left="100"/>
        <w:rPr>
          <w:rFonts w:ascii="Courier New"/>
          <w:sz w:val="19"/>
        </w:rPr>
      </w:pPr>
      <w:r w:rsidRPr="0030316E">
        <w:rPr>
          <w:rFonts w:ascii="Courier New"/>
          <w:sz w:val="19"/>
        </w:rPr>
        <w:t>static_cast&lt;std::remove_reference&lt;decltype(arg)&gt;::type&amp;&amp;&gt;(arg)</w:t>
      </w:r>
    </w:p>
    <w:p w14:paraId="5A258DAB" w14:textId="77777777" w:rsidR="002E25FB" w:rsidRPr="0030316E" w:rsidRDefault="00000000">
      <w:pPr>
        <w:pStyle w:val="BodyText"/>
        <w:spacing w:before="117" w:line="237" w:lineRule="auto"/>
        <w:ind w:left="100" w:right="1345"/>
      </w:pPr>
      <w:r w:rsidRPr="0030316E">
        <w:rPr>
          <w:spacing w:val="-1"/>
        </w:rPr>
        <w:t xml:space="preserve">What’s happening here? First, </w:t>
      </w:r>
      <w:r w:rsidRPr="0030316E">
        <w:t xml:space="preserve">the type of the argument </w:t>
      </w:r>
      <w:r w:rsidRPr="0030316E">
        <w:rPr>
          <w:rFonts w:ascii="Courier New" w:hAnsi="Courier New"/>
          <w:sz w:val="19"/>
        </w:rPr>
        <w:t xml:space="preserve">arg </w:t>
      </w:r>
      <w:r w:rsidRPr="0030316E">
        <w:t xml:space="preserve">is deduced by </w:t>
      </w:r>
      <w:r w:rsidRPr="0030316E">
        <w:rPr>
          <w:rFonts w:ascii="Courier New" w:hAnsi="Courier New"/>
          <w:sz w:val="19"/>
        </w:rPr>
        <w:t>decltype(arg)</w:t>
      </w:r>
      <w:r w:rsidRPr="0030316E">
        <w:t>.</w:t>
      </w:r>
      <w:r w:rsidRPr="0030316E">
        <w:rPr>
          <w:spacing w:val="-57"/>
        </w:rPr>
        <w:t xml:space="preserve"> </w:t>
      </w:r>
      <w:r w:rsidRPr="0030316E">
        <w:t>Afterward, all references are removed, and two new references are added. The function</w:t>
      </w:r>
      <w:r w:rsidRPr="0030316E">
        <w:rPr>
          <w:spacing w:val="1"/>
        </w:rPr>
        <w:t xml:space="preserve"> </w:t>
      </w:r>
      <w:r w:rsidRPr="0030316E">
        <w:rPr>
          <w:rFonts w:ascii="Courier New" w:hAnsi="Courier New"/>
          <w:spacing w:val="-1"/>
          <w:sz w:val="19"/>
        </w:rPr>
        <w:t>std::remove_reference</w:t>
      </w:r>
      <w:r w:rsidRPr="0030316E">
        <w:rPr>
          <w:rFonts w:ascii="Courier New" w:hAnsi="Courier New"/>
          <w:spacing w:val="-55"/>
          <w:sz w:val="19"/>
        </w:rPr>
        <w:t xml:space="preserve"> </w:t>
      </w:r>
      <w:r w:rsidRPr="0030316E">
        <w:rPr>
          <w:spacing w:val="-1"/>
        </w:rPr>
        <w:t xml:space="preserve">is from </w:t>
      </w:r>
      <w:r w:rsidRPr="0030316E">
        <w:t>the</w:t>
      </w:r>
      <w:r w:rsidRPr="0030316E">
        <w:rPr>
          <w:spacing w:val="-1"/>
        </w:rPr>
        <w:t xml:space="preserve"> </w:t>
      </w:r>
      <w:r w:rsidRPr="0030316E">
        <w:t>type-traits</w:t>
      </w:r>
      <w:r w:rsidRPr="0030316E">
        <w:rPr>
          <w:spacing w:val="-1"/>
        </w:rPr>
        <w:t xml:space="preserve"> </w:t>
      </w:r>
      <w:r w:rsidRPr="0030316E">
        <w:t>library. In</w:t>
      </w:r>
      <w:r w:rsidRPr="0030316E">
        <w:rPr>
          <w:spacing w:val="1"/>
        </w:rPr>
        <w:t xml:space="preserve"> </w:t>
      </w:r>
      <w:r w:rsidRPr="0030316E">
        <w:t>the</w:t>
      </w:r>
      <w:r w:rsidRPr="0030316E">
        <w:rPr>
          <w:spacing w:val="-1"/>
        </w:rPr>
        <w:t xml:space="preserve"> </w:t>
      </w:r>
      <w:r w:rsidRPr="0030316E">
        <w:t>end, we</w:t>
      </w:r>
      <w:r w:rsidRPr="0030316E">
        <w:rPr>
          <w:spacing w:val="-1"/>
        </w:rPr>
        <w:t xml:space="preserve"> </w:t>
      </w:r>
      <w:r w:rsidRPr="0030316E">
        <w:t>always</w:t>
      </w:r>
      <w:r w:rsidRPr="0030316E">
        <w:rPr>
          <w:spacing w:val="-1"/>
        </w:rPr>
        <w:t xml:space="preserve"> </w:t>
      </w:r>
      <w:r w:rsidRPr="0030316E">
        <w:t>get</w:t>
      </w:r>
      <w:r w:rsidRPr="0030316E">
        <w:rPr>
          <w:spacing w:val="-1"/>
        </w:rPr>
        <w:t xml:space="preserve"> </w:t>
      </w:r>
      <w:r w:rsidRPr="0030316E">
        <w:t>an</w:t>
      </w:r>
      <w:r w:rsidRPr="0030316E">
        <w:rPr>
          <w:spacing w:val="1"/>
        </w:rPr>
        <w:t xml:space="preserve"> </w:t>
      </w:r>
      <w:r w:rsidRPr="0030316E">
        <w:t>rvalue</w:t>
      </w:r>
      <w:r w:rsidRPr="0030316E">
        <w:rPr>
          <w:spacing w:val="-57"/>
        </w:rPr>
        <w:t xml:space="preserve"> </w:t>
      </w:r>
      <w:r w:rsidRPr="0030316E">
        <w:t>reference.</w:t>
      </w:r>
    </w:p>
    <w:p w14:paraId="6DB8CD8F" w14:textId="77777777" w:rsidR="002E25FB" w:rsidRPr="0030316E" w:rsidRDefault="002E25FB">
      <w:pPr>
        <w:pStyle w:val="BodyText"/>
        <w:spacing w:before="6"/>
        <w:rPr>
          <w:sz w:val="23"/>
        </w:rPr>
      </w:pPr>
    </w:p>
    <w:p w14:paraId="65B2CB20" w14:textId="77777777" w:rsidR="002E25FB" w:rsidRPr="0030316E" w:rsidRDefault="00000000">
      <w:pPr>
        <w:pStyle w:val="Heading4"/>
        <w:rPr>
          <w:rFonts w:ascii="Courier New" w:hAnsi="Courier New"/>
          <w:sz w:val="21"/>
        </w:rPr>
      </w:pPr>
      <w:r w:rsidRPr="0030316E">
        <w:t>ES.50:</w:t>
      </w:r>
      <w:r w:rsidRPr="0030316E">
        <w:rPr>
          <w:spacing w:val="12"/>
        </w:rPr>
        <w:t xml:space="preserve"> </w:t>
      </w:r>
      <w:r w:rsidRPr="0030316E">
        <w:t>Don’t</w:t>
      </w:r>
      <w:r w:rsidRPr="0030316E">
        <w:rPr>
          <w:spacing w:val="13"/>
        </w:rPr>
        <w:t xml:space="preserve"> </w:t>
      </w:r>
      <w:r w:rsidRPr="0030316E">
        <w:t>cast</w:t>
      </w:r>
      <w:r w:rsidRPr="0030316E">
        <w:rPr>
          <w:spacing w:val="13"/>
        </w:rPr>
        <w:t xml:space="preserve"> </w:t>
      </w:r>
      <w:r w:rsidRPr="0030316E">
        <w:t>away</w:t>
      </w:r>
      <w:r w:rsidRPr="0030316E">
        <w:rPr>
          <w:spacing w:val="13"/>
        </w:rPr>
        <w:t xml:space="preserve"> </w:t>
      </w:r>
      <w:r w:rsidRPr="0030316E">
        <w:rPr>
          <w:rFonts w:ascii="Courier New" w:hAnsi="Courier New"/>
          <w:sz w:val="21"/>
        </w:rPr>
        <w:t>const</w:t>
      </w:r>
    </w:p>
    <w:p w14:paraId="17278549" w14:textId="77777777" w:rsidR="002E25FB" w:rsidRPr="0030316E" w:rsidRDefault="00000000">
      <w:pPr>
        <w:spacing w:before="121" w:line="279" w:lineRule="exact"/>
        <w:ind w:left="100"/>
        <w:rPr>
          <w:rFonts w:ascii="Courier New"/>
          <w:sz w:val="19"/>
        </w:rPr>
      </w:pPr>
      <w:r w:rsidRPr="0030316E">
        <w:rPr>
          <w:spacing w:val="-1"/>
          <w:sz w:val="24"/>
        </w:rPr>
        <w:t>Casting</w:t>
      </w:r>
      <w:r w:rsidRPr="0030316E">
        <w:rPr>
          <w:sz w:val="24"/>
        </w:rPr>
        <w:t xml:space="preserve"> </w:t>
      </w:r>
      <w:r w:rsidRPr="0030316E">
        <w:rPr>
          <w:spacing w:val="-1"/>
          <w:sz w:val="24"/>
        </w:rPr>
        <w:t>away</w:t>
      </w:r>
      <w:r w:rsidRPr="0030316E">
        <w:rPr>
          <w:sz w:val="24"/>
        </w:rPr>
        <w:t xml:space="preserve"> </w:t>
      </w:r>
      <w:r w:rsidRPr="0030316E">
        <w:rPr>
          <w:rFonts w:ascii="Courier New"/>
          <w:spacing w:val="-1"/>
          <w:sz w:val="19"/>
        </w:rPr>
        <w:t>const</w:t>
      </w:r>
      <w:r w:rsidRPr="0030316E">
        <w:rPr>
          <w:rFonts w:ascii="Courier New"/>
          <w:spacing w:val="-55"/>
          <w:sz w:val="19"/>
        </w:rPr>
        <w:t xml:space="preserve"> </w:t>
      </w:r>
      <w:r w:rsidRPr="0030316E">
        <w:rPr>
          <w:spacing w:val="-1"/>
          <w:sz w:val="24"/>
        </w:rPr>
        <w:t>is</w:t>
      </w:r>
      <w:r w:rsidRPr="0030316E">
        <w:rPr>
          <w:sz w:val="24"/>
        </w:rPr>
        <w:t xml:space="preserve"> </w:t>
      </w:r>
      <w:r w:rsidRPr="0030316E">
        <w:rPr>
          <w:spacing w:val="-1"/>
          <w:sz w:val="24"/>
        </w:rPr>
        <w:t>undefined</w:t>
      </w:r>
      <w:r w:rsidRPr="0030316E">
        <w:rPr>
          <w:sz w:val="24"/>
        </w:rPr>
        <w:t xml:space="preserve"> behavior</w:t>
      </w:r>
      <w:r w:rsidRPr="0030316E">
        <w:rPr>
          <w:spacing w:val="-1"/>
          <w:sz w:val="24"/>
        </w:rPr>
        <w:t xml:space="preserve"> </w:t>
      </w:r>
      <w:r w:rsidRPr="0030316E">
        <w:rPr>
          <w:sz w:val="24"/>
        </w:rPr>
        <w:t>if the</w:t>
      </w:r>
      <w:r w:rsidRPr="0030316E">
        <w:rPr>
          <w:spacing w:val="-1"/>
          <w:sz w:val="24"/>
        </w:rPr>
        <w:t xml:space="preserve"> </w:t>
      </w:r>
      <w:r w:rsidRPr="0030316E">
        <w:rPr>
          <w:sz w:val="24"/>
        </w:rPr>
        <w:t xml:space="preserve">underlying object such as </w:t>
      </w:r>
      <w:r w:rsidRPr="0030316E">
        <w:rPr>
          <w:rFonts w:ascii="Courier New"/>
          <w:sz w:val="19"/>
        </w:rPr>
        <w:t>constInt</w:t>
      </w:r>
      <w:r w:rsidRPr="0030316E">
        <w:rPr>
          <w:rFonts w:ascii="Courier New"/>
          <w:spacing w:val="-55"/>
          <w:sz w:val="19"/>
        </w:rPr>
        <w:t xml:space="preserve"> </w:t>
      </w:r>
      <w:r w:rsidRPr="0030316E">
        <w:rPr>
          <w:sz w:val="24"/>
        </w:rPr>
        <w:t>is</w:t>
      </w:r>
      <w:r w:rsidRPr="0030316E">
        <w:rPr>
          <w:spacing w:val="1"/>
          <w:sz w:val="24"/>
        </w:rPr>
        <w:t xml:space="preserve"> </w:t>
      </w:r>
      <w:r w:rsidRPr="0030316E">
        <w:rPr>
          <w:rFonts w:ascii="Courier New"/>
          <w:sz w:val="19"/>
        </w:rPr>
        <w:t>const</w:t>
      </w:r>
    </w:p>
    <w:p w14:paraId="62310241" w14:textId="77777777" w:rsidR="002E25FB" w:rsidRPr="0030316E" w:rsidRDefault="00000000">
      <w:pPr>
        <w:pStyle w:val="BodyText"/>
        <w:spacing w:line="273" w:lineRule="exact"/>
        <w:ind w:left="100"/>
      </w:pPr>
      <w:r w:rsidRPr="0030316E">
        <w:t>and</w:t>
      </w:r>
      <w:r w:rsidRPr="0030316E">
        <w:rPr>
          <w:spacing w:val="-2"/>
        </w:rPr>
        <w:t xml:space="preserve"> </w:t>
      </w:r>
      <w:r w:rsidRPr="0030316E">
        <w:t>you</w:t>
      </w:r>
      <w:r w:rsidRPr="0030316E">
        <w:rPr>
          <w:spacing w:val="-2"/>
        </w:rPr>
        <w:t xml:space="preserve"> </w:t>
      </w:r>
      <w:r w:rsidRPr="0030316E">
        <w:t>try</w:t>
      </w:r>
      <w:r w:rsidRPr="0030316E">
        <w:rPr>
          <w:spacing w:val="-2"/>
        </w:rPr>
        <w:t xml:space="preserve"> </w:t>
      </w:r>
      <w:r w:rsidRPr="0030316E">
        <w:t>to</w:t>
      </w:r>
      <w:r w:rsidRPr="0030316E">
        <w:rPr>
          <w:spacing w:val="-2"/>
        </w:rPr>
        <w:t xml:space="preserve"> </w:t>
      </w:r>
      <w:r w:rsidRPr="0030316E">
        <w:t>modify</w:t>
      </w:r>
      <w:r w:rsidRPr="0030316E">
        <w:rPr>
          <w:spacing w:val="-2"/>
        </w:rPr>
        <w:t xml:space="preserve"> </w:t>
      </w:r>
      <w:r w:rsidRPr="0030316E">
        <w:t>the</w:t>
      </w:r>
      <w:r w:rsidRPr="0030316E">
        <w:rPr>
          <w:spacing w:val="-3"/>
        </w:rPr>
        <w:t xml:space="preserve"> </w:t>
      </w:r>
      <w:r w:rsidRPr="0030316E">
        <w:t>underlying</w:t>
      </w:r>
      <w:r w:rsidRPr="0030316E">
        <w:rPr>
          <w:spacing w:val="-2"/>
        </w:rPr>
        <w:t xml:space="preserve"> </w:t>
      </w:r>
      <w:r w:rsidRPr="0030316E">
        <w:t>object.</w:t>
      </w:r>
    </w:p>
    <w:p w14:paraId="0D30756C" w14:textId="77777777" w:rsidR="002E25FB" w:rsidRPr="0030316E" w:rsidRDefault="00000000">
      <w:pPr>
        <w:spacing w:before="135"/>
        <w:ind w:left="160"/>
        <w:rPr>
          <w:rFonts w:ascii="Courier New"/>
          <w:sz w:val="18"/>
        </w:rPr>
      </w:pPr>
      <w:r w:rsidRPr="0030316E">
        <w:rPr>
          <w:rFonts w:ascii="Courier New"/>
          <w:sz w:val="18"/>
        </w:rPr>
        <w:t>const</w:t>
      </w:r>
      <w:r w:rsidRPr="0030316E">
        <w:rPr>
          <w:rFonts w:ascii="Courier New"/>
          <w:spacing w:val="-5"/>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constInt</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10;</w:t>
      </w:r>
    </w:p>
    <w:p w14:paraId="171562BD" w14:textId="77777777" w:rsidR="002E25FB" w:rsidRPr="0030316E" w:rsidRDefault="00000000">
      <w:pPr>
        <w:spacing w:before="24"/>
        <w:ind w:left="160"/>
        <w:rPr>
          <w:rFonts w:ascii="Courier New"/>
          <w:sz w:val="18"/>
        </w:rPr>
      </w:pPr>
      <w:r w:rsidRPr="0030316E">
        <w:rPr>
          <w:rFonts w:ascii="Courier New"/>
          <w:sz w:val="18"/>
        </w:rPr>
        <w:t>const</w:t>
      </w:r>
      <w:r w:rsidRPr="0030316E">
        <w:rPr>
          <w:rFonts w:ascii="Courier New"/>
          <w:spacing w:val="-7"/>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pToConstInt</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&amp;constInt;</w:t>
      </w:r>
    </w:p>
    <w:p w14:paraId="2A79B079"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1973D432" w14:textId="77777777" w:rsidR="002E25FB" w:rsidRPr="0030316E" w:rsidRDefault="00000000">
      <w:pPr>
        <w:spacing w:before="174"/>
        <w:ind w:left="160"/>
        <w:rPr>
          <w:rFonts w:ascii="Courier New"/>
          <w:sz w:val="18"/>
        </w:rPr>
      </w:pPr>
      <w:r w:rsidRPr="0030316E">
        <w:rPr>
          <w:rFonts w:ascii="Courier New"/>
          <w:sz w:val="18"/>
        </w:rPr>
        <w:lastRenderedPageBreak/>
        <w:t>int*</w:t>
      </w:r>
      <w:r w:rsidRPr="0030316E">
        <w:rPr>
          <w:rFonts w:ascii="Courier New"/>
          <w:spacing w:val="-14"/>
          <w:sz w:val="18"/>
        </w:rPr>
        <w:t xml:space="preserve"> </w:t>
      </w:r>
      <w:r w:rsidRPr="0030316E">
        <w:rPr>
          <w:rFonts w:ascii="Courier New"/>
          <w:sz w:val="18"/>
        </w:rPr>
        <w:t>pToInt</w:t>
      </w:r>
      <w:r w:rsidRPr="0030316E">
        <w:rPr>
          <w:rFonts w:ascii="Courier New"/>
          <w:spacing w:val="-13"/>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const_cast&lt;int*&gt;(pToConstInt);</w:t>
      </w:r>
    </w:p>
    <w:p w14:paraId="0BA04B86" w14:textId="77777777" w:rsidR="002E25FB" w:rsidRPr="0030316E" w:rsidRDefault="00000000">
      <w:pPr>
        <w:tabs>
          <w:tab w:val="left" w:pos="2643"/>
        </w:tabs>
        <w:spacing w:before="24"/>
        <w:ind w:left="160"/>
        <w:rPr>
          <w:rFonts w:ascii="Courier New"/>
          <w:sz w:val="18"/>
        </w:rPr>
      </w:pPr>
      <w:r w:rsidRPr="0030316E">
        <w:rPr>
          <w:rFonts w:ascii="Courier New"/>
          <w:sz w:val="18"/>
        </w:rPr>
        <w:t>*pToInt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12;</w:t>
      </w:r>
      <w:r w:rsidRPr="0030316E">
        <w:rPr>
          <w:rFonts w:ascii="Courier New"/>
          <w:sz w:val="18"/>
        </w:rPr>
        <w:tab/>
        <w:t>//</w:t>
      </w:r>
      <w:r w:rsidRPr="0030316E">
        <w:rPr>
          <w:rFonts w:ascii="Courier New"/>
          <w:spacing w:val="-9"/>
          <w:sz w:val="18"/>
        </w:rPr>
        <w:t xml:space="preserve"> </w:t>
      </w:r>
      <w:r w:rsidRPr="0030316E">
        <w:rPr>
          <w:rFonts w:ascii="Courier New"/>
          <w:sz w:val="18"/>
        </w:rPr>
        <w:t>undefined</w:t>
      </w:r>
      <w:r w:rsidRPr="0030316E">
        <w:rPr>
          <w:rFonts w:ascii="Courier New"/>
          <w:spacing w:val="-9"/>
          <w:sz w:val="18"/>
        </w:rPr>
        <w:t xml:space="preserve"> </w:t>
      </w:r>
      <w:r w:rsidRPr="0030316E">
        <w:rPr>
          <w:rFonts w:ascii="Courier New"/>
          <w:sz w:val="18"/>
        </w:rPr>
        <w:t>behavior</w:t>
      </w:r>
    </w:p>
    <w:p w14:paraId="1F7E007D" w14:textId="77777777" w:rsidR="002E25FB" w:rsidRPr="0030316E" w:rsidRDefault="00000000">
      <w:pPr>
        <w:pStyle w:val="BodyText"/>
        <w:spacing w:before="130"/>
        <w:ind w:left="100" w:right="1345"/>
      </w:pPr>
      <w:r w:rsidRPr="0030316E">
        <w:t>You can find the rationale to this rule in the C standard, which is also relevant for the C++</w:t>
      </w:r>
      <w:r w:rsidRPr="0030316E">
        <w:rPr>
          <w:spacing w:val="1"/>
        </w:rPr>
        <w:t xml:space="preserve"> </w:t>
      </w:r>
      <w:r w:rsidRPr="0030316E">
        <w:t>standard:</w:t>
      </w:r>
      <w:r w:rsidRPr="0030316E">
        <w:rPr>
          <w:spacing w:val="-4"/>
        </w:rPr>
        <w:t xml:space="preserve"> </w:t>
      </w:r>
      <w:r w:rsidRPr="0030316E">
        <w:t>“The</w:t>
      </w:r>
      <w:r w:rsidRPr="0030316E">
        <w:rPr>
          <w:spacing w:val="-4"/>
        </w:rPr>
        <w:t xml:space="preserve"> </w:t>
      </w:r>
      <w:r w:rsidRPr="0030316E">
        <w:t>implementation</w:t>
      </w:r>
      <w:r w:rsidRPr="0030316E">
        <w:rPr>
          <w:spacing w:val="-3"/>
        </w:rPr>
        <w:t xml:space="preserve"> </w:t>
      </w:r>
      <w:r w:rsidRPr="0030316E">
        <w:t>may</w:t>
      </w:r>
      <w:r w:rsidRPr="0030316E">
        <w:rPr>
          <w:spacing w:val="-3"/>
        </w:rPr>
        <w:t xml:space="preserve"> </w:t>
      </w:r>
      <w:r w:rsidRPr="0030316E">
        <w:t>place</w:t>
      </w:r>
      <w:r w:rsidRPr="0030316E">
        <w:rPr>
          <w:spacing w:val="-3"/>
        </w:rPr>
        <w:t xml:space="preserve"> </w:t>
      </w:r>
      <w:r w:rsidRPr="0030316E">
        <w:t>a</w:t>
      </w:r>
      <w:r w:rsidRPr="0030316E">
        <w:rPr>
          <w:spacing w:val="-4"/>
        </w:rPr>
        <w:t xml:space="preserve"> </w:t>
      </w:r>
      <w:r w:rsidRPr="0030316E">
        <w:t>const</w:t>
      </w:r>
      <w:r w:rsidRPr="0030316E">
        <w:rPr>
          <w:spacing w:val="-4"/>
        </w:rPr>
        <w:t xml:space="preserve"> </w:t>
      </w:r>
      <w:r w:rsidRPr="0030316E">
        <w:t>object</w:t>
      </w:r>
      <w:r w:rsidRPr="0030316E">
        <w:rPr>
          <w:spacing w:val="-4"/>
        </w:rPr>
        <w:t xml:space="preserve"> </w:t>
      </w:r>
      <w:r w:rsidRPr="0030316E">
        <w:t>that</w:t>
      </w:r>
      <w:r w:rsidRPr="0030316E">
        <w:rPr>
          <w:spacing w:val="-3"/>
        </w:rPr>
        <w:t xml:space="preserve"> </w:t>
      </w:r>
      <w:r w:rsidRPr="0030316E">
        <w:t>is</w:t>
      </w:r>
      <w:r w:rsidRPr="0030316E">
        <w:rPr>
          <w:spacing w:val="-4"/>
        </w:rPr>
        <w:t xml:space="preserve"> </w:t>
      </w:r>
      <w:r w:rsidRPr="0030316E">
        <w:t>not</w:t>
      </w:r>
      <w:r w:rsidRPr="0030316E">
        <w:rPr>
          <w:spacing w:val="-4"/>
        </w:rPr>
        <w:t xml:space="preserve"> </w:t>
      </w:r>
      <w:r w:rsidRPr="0030316E">
        <w:t>volatile</w:t>
      </w:r>
      <w:r w:rsidRPr="0030316E">
        <w:rPr>
          <w:spacing w:val="-4"/>
        </w:rPr>
        <w:t xml:space="preserve"> </w:t>
      </w:r>
      <w:r w:rsidRPr="0030316E">
        <w:t>in</w:t>
      </w:r>
      <w:r w:rsidRPr="0030316E">
        <w:rPr>
          <w:spacing w:val="-2"/>
        </w:rPr>
        <w:t xml:space="preserve"> </w:t>
      </w:r>
      <w:r w:rsidRPr="0030316E">
        <w:t>a</w:t>
      </w:r>
      <w:r w:rsidRPr="0030316E">
        <w:rPr>
          <w:spacing w:val="-4"/>
        </w:rPr>
        <w:t xml:space="preserve"> </w:t>
      </w:r>
      <w:r w:rsidRPr="0030316E">
        <w:t>read-only</w:t>
      </w:r>
      <w:r w:rsidRPr="0030316E">
        <w:rPr>
          <w:spacing w:val="-3"/>
        </w:rPr>
        <w:t xml:space="preserve"> </w:t>
      </w:r>
      <w:r w:rsidRPr="0030316E">
        <w:t>region</w:t>
      </w:r>
      <w:r w:rsidRPr="0030316E">
        <w:rPr>
          <w:spacing w:val="-57"/>
        </w:rPr>
        <w:t xml:space="preserve"> </w:t>
      </w:r>
      <w:r w:rsidRPr="0030316E">
        <w:t>of</w:t>
      </w:r>
      <w:r w:rsidRPr="0030316E">
        <w:rPr>
          <w:spacing w:val="-2"/>
        </w:rPr>
        <w:t xml:space="preserve"> </w:t>
      </w:r>
      <w:r w:rsidRPr="0030316E">
        <w:t>storage.”</w:t>
      </w:r>
      <w:r w:rsidRPr="0030316E">
        <w:rPr>
          <w:spacing w:val="-1"/>
        </w:rPr>
        <w:t xml:space="preserve"> </w:t>
      </w:r>
      <w:r w:rsidRPr="0030316E">
        <w:t>([ISO/IEC</w:t>
      </w:r>
      <w:r w:rsidRPr="0030316E">
        <w:rPr>
          <w:spacing w:val="-2"/>
        </w:rPr>
        <w:t xml:space="preserve"> </w:t>
      </w:r>
      <w:r w:rsidRPr="0030316E">
        <w:t>9899:2011]</w:t>
      </w:r>
      <w:r w:rsidRPr="0030316E">
        <w:rPr>
          <w:spacing w:val="-1"/>
        </w:rPr>
        <w:t xml:space="preserve"> </w:t>
      </w:r>
      <w:r w:rsidRPr="0030316E">
        <w:t>(subclause</w:t>
      </w:r>
      <w:r w:rsidRPr="0030316E">
        <w:rPr>
          <w:spacing w:val="-2"/>
        </w:rPr>
        <w:t xml:space="preserve"> </w:t>
      </w:r>
      <w:r w:rsidRPr="0030316E">
        <w:t>6.7.3, paragraph</w:t>
      </w:r>
      <w:r w:rsidRPr="0030316E">
        <w:rPr>
          <w:spacing w:val="-1"/>
        </w:rPr>
        <w:t xml:space="preserve"> </w:t>
      </w:r>
      <w:r w:rsidRPr="0030316E">
        <w:t>4).</w:t>
      </w:r>
    </w:p>
    <w:p w14:paraId="3FE586B7" w14:textId="77777777" w:rsidR="002E25FB" w:rsidRPr="0030316E" w:rsidRDefault="002E25FB">
      <w:pPr>
        <w:pStyle w:val="BodyText"/>
        <w:spacing w:before="3"/>
        <w:rPr>
          <w:sz w:val="30"/>
        </w:rPr>
      </w:pPr>
    </w:p>
    <w:p w14:paraId="636DE302" w14:textId="77777777" w:rsidR="002E25FB" w:rsidRPr="0030316E" w:rsidRDefault="00000000">
      <w:pPr>
        <w:pStyle w:val="Heading3"/>
      </w:pPr>
      <w:bookmarkStart w:id="203" w:name="Statements"/>
      <w:bookmarkStart w:id="204" w:name="_bookmark135"/>
      <w:bookmarkStart w:id="205" w:name="_bookmark136"/>
      <w:bookmarkEnd w:id="203"/>
      <w:bookmarkEnd w:id="204"/>
      <w:bookmarkEnd w:id="205"/>
      <w:r w:rsidRPr="0030316E">
        <w:t>Statements</w:t>
      </w:r>
    </w:p>
    <w:p w14:paraId="09AABD57" w14:textId="77777777" w:rsidR="002E25FB" w:rsidRPr="0030316E" w:rsidRDefault="00000000">
      <w:pPr>
        <w:pStyle w:val="BodyText"/>
        <w:spacing w:before="172"/>
        <w:ind w:left="100" w:right="1345"/>
      </w:pPr>
      <w:r w:rsidRPr="0030316E">
        <w:t>Statements fall mainly into two categories: iteration statements and selection statements. The</w:t>
      </w:r>
      <w:r w:rsidRPr="0030316E">
        <w:rPr>
          <w:spacing w:val="1"/>
        </w:rPr>
        <w:t xml:space="preserve"> </w:t>
      </w:r>
      <w:r w:rsidRPr="0030316E">
        <w:t>rules</w:t>
      </w:r>
      <w:r w:rsidRPr="0030316E">
        <w:rPr>
          <w:spacing w:val="-4"/>
        </w:rPr>
        <w:t xml:space="preserve"> </w:t>
      </w:r>
      <w:r w:rsidRPr="0030316E">
        <w:t>for</w:t>
      </w:r>
      <w:r w:rsidRPr="0030316E">
        <w:rPr>
          <w:spacing w:val="-3"/>
        </w:rPr>
        <w:t xml:space="preserve"> </w:t>
      </w:r>
      <w:r w:rsidRPr="0030316E">
        <w:t>both</w:t>
      </w:r>
      <w:r w:rsidRPr="0030316E">
        <w:rPr>
          <w:spacing w:val="-2"/>
        </w:rPr>
        <w:t xml:space="preserve"> </w:t>
      </w:r>
      <w:r w:rsidRPr="0030316E">
        <w:t>kinds</w:t>
      </w:r>
      <w:r w:rsidRPr="0030316E">
        <w:rPr>
          <w:spacing w:val="-3"/>
        </w:rPr>
        <w:t xml:space="preserve"> </w:t>
      </w:r>
      <w:r w:rsidRPr="0030316E">
        <w:t>of</w:t>
      </w:r>
      <w:r w:rsidRPr="0030316E">
        <w:rPr>
          <w:spacing w:val="-3"/>
        </w:rPr>
        <w:t xml:space="preserve"> </w:t>
      </w:r>
      <w:r w:rsidRPr="0030316E">
        <w:t>statements</w:t>
      </w:r>
      <w:r w:rsidRPr="0030316E">
        <w:rPr>
          <w:spacing w:val="-3"/>
        </w:rPr>
        <w:t xml:space="preserve"> </w:t>
      </w:r>
      <w:r w:rsidRPr="0030316E">
        <w:t>are</w:t>
      </w:r>
      <w:r w:rsidRPr="0030316E">
        <w:rPr>
          <w:spacing w:val="-3"/>
        </w:rPr>
        <w:t xml:space="preserve"> </w:t>
      </w:r>
      <w:r w:rsidRPr="0030316E">
        <w:t>quite</w:t>
      </w:r>
      <w:r w:rsidRPr="0030316E">
        <w:rPr>
          <w:spacing w:val="-3"/>
        </w:rPr>
        <w:t xml:space="preserve"> </w:t>
      </w:r>
      <w:r w:rsidRPr="0030316E">
        <w:t>clear.</w:t>
      </w:r>
      <w:r w:rsidRPr="0030316E">
        <w:rPr>
          <w:spacing w:val="-3"/>
        </w:rPr>
        <w:t xml:space="preserve"> </w:t>
      </w:r>
      <w:r w:rsidRPr="0030316E">
        <w:t>Consequently,</w:t>
      </w:r>
      <w:r w:rsidRPr="0030316E">
        <w:rPr>
          <w:spacing w:val="-2"/>
        </w:rPr>
        <w:t xml:space="preserve"> </w:t>
      </w:r>
      <w:r w:rsidRPr="0030316E">
        <w:t>I</w:t>
      </w:r>
      <w:r w:rsidRPr="0030316E">
        <w:rPr>
          <w:spacing w:val="-3"/>
        </w:rPr>
        <w:t xml:space="preserve"> </w:t>
      </w:r>
      <w:r w:rsidRPr="0030316E">
        <w:t>quote</w:t>
      </w:r>
      <w:r w:rsidRPr="0030316E">
        <w:rPr>
          <w:spacing w:val="-3"/>
        </w:rPr>
        <w:t xml:space="preserve"> </w:t>
      </w:r>
      <w:r w:rsidRPr="0030316E">
        <w:t>the</w:t>
      </w:r>
      <w:r w:rsidRPr="0030316E">
        <w:rPr>
          <w:spacing w:val="-3"/>
        </w:rPr>
        <w:t xml:space="preserve"> </w:t>
      </w:r>
      <w:r w:rsidRPr="0030316E">
        <w:t>rule</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57"/>
        </w:rPr>
        <w:t xml:space="preserve"> </w:t>
      </w:r>
      <w:r w:rsidRPr="0030316E">
        <w:t>Guidelines</w:t>
      </w:r>
      <w:r w:rsidRPr="0030316E">
        <w:rPr>
          <w:spacing w:val="-2"/>
        </w:rPr>
        <w:t xml:space="preserve"> </w:t>
      </w:r>
      <w:r w:rsidRPr="0030316E">
        <w:t>and add</w:t>
      </w:r>
      <w:r w:rsidRPr="0030316E">
        <w:rPr>
          <w:spacing w:val="-1"/>
        </w:rPr>
        <w:t xml:space="preserve"> </w:t>
      </w:r>
      <w:r w:rsidRPr="0030316E">
        <w:t>a</w:t>
      </w:r>
      <w:r w:rsidRPr="0030316E">
        <w:rPr>
          <w:spacing w:val="-1"/>
        </w:rPr>
        <w:t xml:space="preserve"> </w:t>
      </w:r>
      <w:r w:rsidRPr="0030316E">
        <w:t>few</w:t>
      </w:r>
      <w:r w:rsidRPr="0030316E">
        <w:rPr>
          <w:spacing w:val="-2"/>
        </w:rPr>
        <w:t xml:space="preserve"> </w:t>
      </w:r>
      <w:r w:rsidRPr="0030316E">
        <w:t>pieces</w:t>
      </w:r>
      <w:r w:rsidRPr="0030316E">
        <w:rPr>
          <w:spacing w:val="-1"/>
        </w:rPr>
        <w:t xml:space="preserve"> </w:t>
      </w:r>
      <w:r w:rsidRPr="0030316E">
        <w:t>of</w:t>
      </w:r>
      <w:r w:rsidRPr="0030316E">
        <w:rPr>
          <w:spacing w:val="-2"/>
        </w:rPr>
        <w:t xml:space="preserve"> </w:t>
      </w:r>
      <w:r w:rsidRPr="0030316E">
        <w:t>information when</w:t>
      </w:r>
      <w:r w:rsidRPr="0030316E">
        <w:rPr>
          <w:spacing w:val="-1"/>
        </w:rPr>
        <w:t xml:space="preserve"> </w:t>
      </w:r>
      <w:r w:rsidRPr="0030316E">
        <w:t>necessary.</w:t>
      </w:r>
    </w:p>
    <w:p w14:paraId="762E5E83" w14:textId="77777777" w:rsidR="002E25FB" w:rsidRPr="0030316E" w:rsidRDefault="002E25FB">
      <w:pPr>
        <w:pStyle w:val="BodyText"/>
        <w:spacing w:before="4"/>
        <w:rPr>
          <w:sz w:val="31"/>
        </w:rPr>
      </w:pPr>
    </w:p>
    <w:p w14:paraId="6BECB25C" w14:textId="77777777" w:rsidR="002E25FB" w:rsidRPr="0030316E" w:rsidRDefault="00000000">
      <w:pPr>
        <w:pStyle w:val="Heading3"/>
      </w:pPr>
      <w:bookmarkStart w:id="206" w:name="_bookmark137"/>
      <w:bookmarkEnd w:id="206"/>
      <w:r w:rsidRPr="0030316E">
        <w:t>Iteration</w:t>
      </w:r>
      <w:r w:rsidRPr="0030316E">
        <w:rPr>
          <w:spacing w:val="36"/>
        </w:rPr>
        <w:t xml:space="preserve"> </w:t>
      </w:r>
      <w:r w:rsidRPr="0030316E">
        <w:t>statements</w:t>
      </w:r>
    </w:p>
    <w:p w14:paraId="72836D7A" w14:textId="77777777" w:rsidR="002E25FB" w:rsidRPr="0030316E" w:rsidRDefault="00000000">
      <w:pPr>
        <w:pStyle w:val="BodyText"/>
        <w:spacing w:before="177" w:line="235" w:lineRule="auto"/>
        <w:ind w:left="100" w:right="1562"/>
      </w:pPr>
      <w:r w:rsidRPr="0030316E">
        <w:t xml:space="preserve">C++ implements three iterations statements: </w:t>
      </w:r>
      <w:r w:rsidRPr="0030316E">
        <w:rPr>
          <w:rFonts w:ascii="Courier New"/>
          <w:sz w:val="19"/>
        </w:rPr>
        <w:t>while</w:t>
      </w:r>
      <w:r w:rsidRPr="0030316E">
        <w:t xml:space="preserve">, </w:t>
      </w:r>
      <w:r w:rsidRPr="0030316E">
        <w:rPr>
          <w:rFonts w:ascii="Courier New"/>
          <w:sz w:val="19"/>
        </w:rPr>
        <w:t>do while</w:t>
      </w:r>
      <w:r w:rsidRPr="0030316E">
        <w:t xml:space="preserve">, and </w:t>
      </w:r>
      <w:r w:rsidRPr="0030316E">
        <w:rPr>
          <w:rFonts w:ascii="Courier New"/>
          <w:sz w:val="19"/>
        </w:rPr>
        <w:t>for</w:t>
      </w:r>
      <w:r w:rsidRPr="0030316E">
        <w:t>. With C++11, syntactic</w:t>
      </w:r>
      <w:r w:rsidRPr="0030316E">
        <w:rPr>
          <w:spacing w:val="-57"/>
        </w:rPr>
        <w:t xml:space="preserve"> </w:t>
      </w:r>
      <w:r w:rsidRPr="0030316E">
        <w:t>sugar</w:t>
      </w:r>
      <w:r w:rsidRPr="0030316E">
        <w:rPr>
          <w:spacing w:val="-2"/>
        </w:rPr>
        <w:t xml:space="preserve"> </w:t>
      </w:r>
      <w:r w:rsidRPr="0030316E">
        <w:t>is</w:t>
      </w:r>
      <w:r w:rsidRPr="0030316E">
        <w:rPr>
          <w:spacing w:val="-1"/>
        </w:rPr>
        <w:t xml:space="preserve"> </w:t>
      </w:r>
      <w:r w:rsidRPr="0030316E">
        <w:t>added to the</w:t>
      </w:r>
      <w:r w:rsidRPr="0030316E">
        <w:rPr>
          <w:spacing w:val="-2"/>
        </w:rPr>
        <w:t xml:space="preserve"> </w:t>
      </w:r>
      <w:r w:rsidRPr="0030316E">
        <w:t>for</w:t>
      </w:r>
      <w:r w:rsidRPr="0030316E">
        <w:rPr>
          <w:spacing w:val="-1"/>
        </w:rPr>
        <w:t xml:space="preserve"> </w:t>
      </w:r>
      <w:r w:rsidRPr="0030316E">
        <w:t>loop:</w:t>
      </w:r>
      <w:r w:rsidRPr="0030316E">
        <w:rPr>
          <w:spacing w:val="-1"/>
        </w:rPr>
        <w:t xml:space="preserve"> </w:t>
      </w:r>
      <w:r w:rsidRPr="0030316E">
        <w:t>range-based for</w:t>
      </w:r>
      <w:r w:rsidRPr="0030316E">
        <w:rPr>
          <w:spacing w:val="-2"/>
        </w:rPr>
        <w:t xml:space="preserve"> </w:t>
      </w:r>
      <w:r w:rsidRPr="0030316E">
        <w:t>loop:</w:t>
      </w:r>
    </w:p>
    <w:p w14:paraId="370BDD7A" w14:textId="77777777" w:rsidR="002E25FB" w:rsidRPr="0030316E" w:rsidRDefault="00000000">
      <w:pPr>
        <w:spacing w:before="136"/>
        <w:ind w:left="160"/>
        <w:rPr>
          <w:rFonts w:ascii="Courier New"/>
          <w:sz w:val="18"/>
        </w:rPr>
      </w:pPr>
      <w:r w:rsidRPr="0030316E">
        <w:rPr>
          <w:rFonts w:ascii="Courier New"/>
          <w:sz w:val="18"/>
        </w:rPr>
        <w:t>std::vector&lt;int&gt;</w:t>
      </w:r>
      <w:r w:rsidRPr="0030316E">
        <w:rPr>
          <w:rFonts w:ascii="Courier New"/>
          <w:spacing w:val="-4"/>
          <w:sz w:val="18"/>
        </w:rPr>
        <w:t xml:space="preserve"> </w:t>
      </w:r>
      <w:r w:rsidRPr="0030316E">
        <w:rPr>
          <w:rFonts w:ascii="Courier New"/>
          <w:sz w:val="18"/>
        </w:rPr>
        <w:t>vec</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r w:rsidRPr="0030316E">
        <w:rPr>
          <w:rFonts w:ascii="Courier New"/>
          <w:spacing w:val="-4"/>
          <w:sz w:val="18"/>
        </w:rPr>
        <w:t xml:space="preserve"> </w:t>
      </w:r>
      <w:r w:rsidRPr="0030316E">
        <w:rPr>
          <w:rFonts w:ascii="Courier New"/>
          <w:sz w:val="18"/>
        </w:rPr>
        <w:t>1,</w:t>
      </w:r>
      <w:r w:rsidRPr="0030316E">
        <w:rPr>
          <w:rFonts w:ascii="Courier New"/>
          <w:spacing w:val="-4"/>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4,</w:t>
      </w:r>
      <w:r w:rsidRPr="0030316E">
        <w:rPr>
          <w:rFonts w:ascii="Courier New"/>
          <w:spacing w:val="-4"/>
          <w:sz w:val="18"/>
        </w:rPr>
        <w:t xml:space="preserve"> </w:t>
      </w:r>
      <w:r w:rsidRPr="0030316E">
        <w:rPr>
          <w:rFonts w:ascii="Courier New"/>
          <w:sz w:val="18"/>
        </w:rPr>
        <w:t>5};</w:t>
      </w:r>
    </w:p>
    <w:p w14:paraId="5D3C6A69" w14:textId="77777777" w:rsidR="002E25FB" w:rsidRPr="0030316E" w:rsidRDefault="002E25FB">
      <w:pPr>
        <w:pStyle w:val="BodyText"/>
        <w:spacing w:before="2"/>
        <w:rPr>
          <w:rFonts w:ascii="Courier New"/>
          <w:sz w:val="22"/>
        </w:rPr>
      </w:pPr>
    </w:p>
    <w:p w14:paraId="71CB16DB" w14:textId="77777777" w:rsidR="002E25FB" w:rsidRPr="0030316E" w:rsidRDefault="00000000">
      <w:pPr>
        <w:spacing w:before="1"/>
        <w:ind w:left="1887"/>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for</w:t>
      </w:r>
      <w:r w:rsidRPr="0030316E">
        <w:rPr>
          <w:rFonts w:ascii="Courier New"/>
          <w:spacing w:val="-3"/>
          <w:sz w:val="18"/>
        </w:rPr>
        <w:t xml:space="preserve"> </w:t>
      </w:r>
      <w:r w:rsidRPr="0030316E">
        <w:rPr>
          <w:rFonts w:ascii="Courier New"/>
          <w:sz w:val="18"/>
        </w:rPr>
        <w:t>loop</w:t>
      </w:r>
    </w:p>
    <w:p w14:paraId="1738D229" w14:textId="77777777" w:rsidR="002E25FB" w:rsidRPr="0030316E" w:rsidRDefault="00000000">
      <w:pPr>
        <w:spacing w:before="23" w:line="268" w:lineRule="auto"/>
        <w:ind w:left="592" w:right="5719" w:hanging="432"/>
        <w:rPr>
          <w:rFonts w:ascii="Courier New"/>
          <w:sz w:val="18"/>
        </w:rPr>
      </w:pPr>
      <w:r w:rsidRPr="0030316E">
        <w:rPr>
          <w:rFonts w:ascii="Courier New"/>
          <w:sz w:val="18"/>
        </w:rPr>
        <w:t>for(std::size_t i = 0; i &lt; vec.size(); ++i) {</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vec[i]</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79E33972" w14:textId="77777777" w:rsidR="002E25FB" w:rsidRPr="0030316E" w:rsidRDefault="00000000">
      <w:pPr>
        <w:ind w:left="160"/>
        <w:rPr>
          <w:rFonts w:ascii="Courier New"/>
          <w:sz w:val="18"/>
        </w:rPr>
      </w:pPr>
      <w:r w:rsidRPr="0030316E">
        <w:rPr>
          <w:rFonts w:ascii="Courier New"/>
          <w:sz w:val="18"/>
        </w:rPr>
        <w:t>}</w:t>
      </w:r>
    </w:p>
    <w:p w14:paraId="1D1FC05B" w14:textId="77777777" w:rsidR="002E25FB" w:rsidRPr="0030316E" w:rsidRDefault="002E25FB">
      <w:pPr>
        <w:pStyle w:val="BodyText"/>
        <w:spacing w:before="3"/>
        <w:rPr>
          <w:rFonts w:ascii="Courier New"/>
          <w:sz w:val="22"/>
        </w:rPr>
      </w:pPr>
    </w:p>
    <w:p w14:paraId="662312F0" w14:textId="77777777" w:rsidR="002E25FB" w:rsidRPr="0030316E" w:rsidRDefault="00000000">
      <w:pPr>
        <w:ind w:left="1887"/>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range-based</w:t>
      </w:r>
      <w:r w:rsidRPr="0030316E">
        <w:rPr>
          <w:rFonts w:ascii="Courier New"/>
          <w:spacing w:val="-5"/>
          <w:sz w:val="18"/>
        </w:rPr>
        <w:t xml:space="preserve"> </w:t>
      </w:r>
      <w:r w:rsidRPr="0030316E">
        <w:rPr>
          <w:rFonts w:ascii="Courier New"/>
          <w:sz w:val="18"/>
        </w:rPr>
        <w:t>for</w:t>
      </w:r>
      <w:r w:rsidRPr="0030316E">
        <w:rPr>
          <w:rFonts w:ascii="Courier New"/>
          <w:spacing w:val="-6"/>
          <w:sz w:val="18"/>
        </w:rPr>
        <w:t xml:space="preserve"> </w:t>
      </w:r>
      <w:r w:rsidRPr="0030316E">
        <w:rPr>
          <w:rFonts w:ascii="Courier New"/>
          <w:sz w:val="18"/>
        </w:rPr>
        <w:t>loop</w:t>
      </w:r>
    </w:p>
    <w:p w14:paraId="6A9A5DA6" w14:textId="77777777" w:rsidR="002E25FB" w:rsidRPr="0030316E" w:rsidRDefault="00000000">
      <w:pPr>
        <w:spacing w:before="24"/>
        <w:ind w:left="160"/>
        <w:rPr>
          <w:rFonts w:ascii="Courier New"/>
          <w:sz w:val="18"/>
        </w:rPr>
      </w:pPr>
      <w:r w:rsidRPr="0030316E">
        <w:rPr>
          <w:rFonts w:ascii="Courier New"/>
          <w:sz w:val="18"/>
        </w:rPr>
        <w:t>for</w:t>
      </w:r>
      <w:r w:rsidRPr="0030316E">
        <w:rPr>
          <w:rFonts w:ascii="Courier New"/>
          <w:spacing w:val="-4"/>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ele</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vec)</w:t>
      </w:r>
      <w:r w:rsidRPr="0030316E">
        <w:rPr>
          <w:rFonts w:ascii="Courier New"/>
          <w:spacing w:val="-3"/>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ele</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3F0788B0" w14:textId="77777777" w:rsidR="002E25FB" w:rsidRPr="0030316E" w:rsidRDefault="002E25FB">
      <w:pPr>
        <w:pStyle w:val="BodyText"/>
        <w:rPr>
          <w:rFonts w:ascii="Courier New"/>
          <w:sz w:val="18"/>
        </w:rPr>
      </w:pPr>
    </w:p>
    <w:p w14:paraId="1F13AA8C" w14:textId="77777777" w:rsidR="002E25FB" w:rsidRPr="0030316E" w:rsidRDefault="00000000">
      <w:pPr>
        <w:pStyle w:val="ListParagraph"/>
        <w:numPr>
          <w:ilvl w:val="0"/>
          <w:numId w:val="70"/>
        </w:numPr>
        <w:tabs>
          <w:tab w:val="left" w:pos="316"/>
        </w:tabs>
        <w:spacing w:before="0" w:line="237" w:lineRule="auto"/>
        <w:ind w:right="1500" w:hanging="168"/>
        <w:rPr>
          <w:sz w:val="24"/>
        </w:rPr>
      </w:pPr>
      <w:r w:rsidRPr="0030316E">
        <w:rPr>
          <w:sz w:val="24"/>
        </w:rPr>
        <w:t>A range-based for loop is easier to read, and, you can not make an index error or change the</w:t>
      </w:r>
      <w:r w:rsidRPr="0030316E">
        <w:rPr>
          <w:spacing w:val="1"/>
          <w:sz w:val="24"/>
        </w:rPr>
        <w:t xml:space="preserve"> </w:t>
      </w:r>
      <w:r w:rsidRPr="0030316E">
        <w:rPr>
          <w:sz w:val="24"/>
        </w:rPr>
        <w:t>index while looping. (ES.71: Prefer a range-</w:t>
      </w:r>
      <w:r w:rsidRPr="0030316E">
        <w:rPr>
          <w:rFonts w:ascii="Courier New" w:hAnsi="Courier New"/>
          <w:sz w:val="19"/>
        </w:rPr>
        <w:t>for</w:t>
      </w:r>
      <w:r w:rsidRPr="0030316E">
        <w:rPr>
          <w:sz w:val="24"/>
        </w:rPr>
        <w:t xml:space="preserve">-statement to a </w:t>
      </w:r>
      <w:r w:rsidRPr="0030316E">
        <w:rPr>
          <w:rFonts w:ascii="Courier New" w:hAnsi="Courier New"/>
          <w:sz w:val="19"/>
        </w:rPr>
        <w:t>for</w:t>
      </w:r>
      <w:r w:rsidRPr="0030316E">
        <w:rPr>
          <w:sz w:val="24"/>
        </w:rPr>
        <w:t>-statement when there is a</w:t>
      </w:r>
      <w:r w:rsidRPr="0030316E">
        <w:rPr>
          <w:spacing w:val="-57"/>
          <w:sz w:val="24"/>
        </w:rPr>
        <w:t xml:space="preserve"> </w:t>
      </w:r>
      <w:r w:rsidRPr="0030316E">
        <w:rPr>
          <w:sz w:val="24"/>
        </w:rPr>
        <w:t>choice</w:t>
      </w:r>
      <w:r w:rsidRPr="0030316E">
        <w:rPr>
          <w:spacing w:val="-3"/>
          <w:sz w:val="24"/>
        </w:rPr>
        <w:t xml:space="preserve"> </w:t>
      </w:r>
      <w:r w:rsidRPr="0030316E">
        <w:rPr>
          <w:sz w:val="24"/>
        </w:rPr>
        <w:t>and</w:t>
      </w:r>
      <w:r w:rsidRPr="0030316E">
        <w:rPr>
          <w:spacing w:val="-2"/>
          <w:sz w:val="24"/>
        </w:rPr>
        <w:t xml:space="preserve"> </w:t>
      </w:r>
      <w:r w:rsidRPr="0030316E">
        <w:rPr>
          <w:sz w:val="24"/>
        </w:rPr>
        <w:t>ES.86:</w:t>
      </w:r>
      <w:r w:rsidRPr="0030316E">
        <w:rPr>
          <w:spacing w:val="-3"/>
          <w:sz w:val="24"/>
        </w:rPr>
        <w:t xml:space="preserve"> </w:t>
      </w:r>
      <w:r w:rsidRPr="0030316E">
        <w:rPr>
          <w:sz w:val="24"/>
        </w:rPr>
        <w:t>Avoid</w:t>
      </w:r>
      <w:r w:rsidRPr="0030316E">
        <w:rPr>
          <w:spacing w:val="-2"/>
          <w:sz w:val="24"/>
        </w:rPr>
        <w:t xml:space="preserve"> </w:t>
      </w:r>
      <w:r w:rsidRPr="0030316E">
        <w:rPr>
          <w:sz w:val="24"/>
        </w:rPr>
        <w:t>modifying</w:t>
      </w:r>
      <w:r w:rsidRPr="0030316E">
        <w:rPr>
          <w:spacing w:val="-2"/>
          <w:sz w:val="24"/>
        </w:rPr>
        <w:t xml:space="preserve"> </w:t>
      </w:r>
      <w:r w:rsidRPr="0030316E">
        <w:rPr>
          <w:sz w:val="24"/>
        </w:rPr>
        <w:t>loop</w:t>
      </w:r>
      <w:r w:rsidRPr="0030316E">
        <w:rPr>
          <w:spacing w:val="-2"/>
          <w:sz w:val="24"/>
        </w:rPr>
        <w:t xml:space="preserve"> </w:t>
      </w:r>
      <w:r w:rsidRPr="0030316E">
        <w:rPr>
          <w:sz w:val="24"/>
        </w:rPr>
        <w:t>control</w:t>
      </w:r>
      <w:r w:rsidRPr="0030316E">
        <w:rPr>
          <w:spacing w:val="-3"/>
          <w:sz w:val="24"/>
        </w:rPr>
        <w:t xml:space="preserve"> </w:t>
      </w:r>
      <w:r w:rsidRPr="0030316E">
        <w:rPr>
          <w:sz w:val="24"/>
        </w:rPr>
        <w:t>variables</w:t>
      </w:r>
      <w:r w:rsidRPr="0030316E">
        <w:rPr>
          <w:spacing w:val="-3"/>
          <w:sz w:val="24"/>
        </w:rPr>
        <w:t xml:space="preserve"> </w:t>
      </w:r>
      <w:r w:rsidRPr="0030316E">
        <w:rPr>
          <w:sz w:val="24"/>
        </w:rPr>
        <w:t>inside</w:t>
      </w:r>
      <w:r w:rsidRPr="0030316E">
        <w:rPr>
          <w:spacing w:val="-3"/>
          <w:sz w:val="24"/>
        </w:rPr>
        <w:t xml:space="preserve"> </w:t>
      </w:r>
      <w:r w:rsidRPr="0030316E">
        <w:rPr>
          <w:sz w:val="24"/>
        </w:rPr>
        <w:t>the</w:t>
      </w:r>
      <w:r w:rsidRPr="0030316E">
        <w:rPr>
          <w:spacing w:val="-2"/>
          <w:sz w:val="24"/>
        </w:rPr>
        <w:t xml:space="preserve"> </w:t>
      </w:r>
      <w:r w:rsidRPr="0030316E">
        <w:rPr>
          <w:sz w:val="24"/>
        </w:rPr>
        <w:t>body</w:t>
      </w:r>
      <w:r w:rsidRPr="0030316E">
        <w:rPr>
          <w:spacing w:val="-2"/>
          <w:sz w:val="24"/>
        </w:rPr>
        <w:t xml:space="preserve"> </w:t>
      </w:r>
      <w:r w:rsidRPr="0030316E">
        <w:rPr>
          <w:sz w:val="24"/>
        </w:rPr>
        <w:t>of</w:t>
      </w:r>
      <w:r w:rsidRPr="0030316E">
        <w:rPr>
          <w:spacing w:val="-3"/>
          <w:sz w:val="24"/>
        </w:rPr>
        <w:t xml:space="preserve"> </w:t>
      </w:r>
      <w:r w:rsidRPr="0030316E">
        <w:rPr>
          <w:sz w:val="24"/>
        </w:rPr>
        <w:t>raw</w:t>
      </w:r>
      <w:r w:rsidRPr="0030316E">
        <w:rPr>
          <w:spacing w:val="-3"/>
          <w:sz w:val="24"/>
        </w:rPr>
        <w:t xml:space="preserve"> </w:t>
      </w:r>
      <w:r w:rsidRPr="0030316E">
        <w:rPr>
          <w:sz w:val="24"/>
        </w:rPr>
        <w:t>for</w:t>
      </w:r>
      <w:r w:rsidRPr="0030316E">
        <w:rPr>
          <w:spacing w:val="-3"/>
          <w:sz w:val="24"/>
        </w:rPr>
        <w:t xml:space="preserve"> </w:t>
      </w:r>
      <w:r w:rsidRPr="0030316E">
        <w:rPr>
          <w:sz w:val="24"/>
        </w:rPr>
        <w:t>loops)</w:t>
      </w:r>
    </w:p>
    <w:p w14:paraId="508271D5" w14:textId="77777777" w:rsidR="002E25FB" w:rsidRPr="0030316E" w:rsidRDefault="00000000">
      <w:pPr>
        <w:pStyle w:val="ListParagraph"/>
        <w:numPr>
          <w:ilvl w:val="0"/>
          <w:numId w:val="70"/>
        </w:numPr>
        <w:tabs>
          <w:tab w:val="left" w:pos="316"/>
        </w:tabs>
        <w:spacing w:before="197" w:line="235" w:lineRule="auto"/>
        <w:ind w:right="1453" w:hanging="168"/>
        <w:rPr>
          <w:sz w:val="24"/>
        </w:rPr>
      </w:pPr>
      <w:r w:rsidRPr="0030316E">
        <w:rPr>
          <w:spacing w:val="-1"/>
          <w:sz w:val="24"/>
        </w:rPr>
        <w:t xml:space="preserve">When you have an obvious </w:t>
      </w:r>
      <w:r w:rsidRPr="0030316E">
        <w:rPr>
          <w:sz w:val="24"/>
        </w:rPr>
        <w:t xml:space="preserve">loop variable, you should use a </w:t>
      </w:r>
      <w:r w:rsidRPr="0030316E">
        <w:rPr>
          <w:rFonts w:ascii="Courier New" w:hAnsi="Courier New"/>
          <w:sz w:val="19"/>
        </w:rPr>
        <w:t xml:space="preserve">for </w:t>
      </w:r>
      <w:r w:rsidRPr="0030316E">
        <w:rPr>
          <w:sz w:val="24"/>
        </w:rPr>
        <w:t xml:space="preserve">loop instead of a </w:t>
      </w:r>
      <w:r w:rsidRPr="0030316E">
        <w:rPr>
          <w:rFonts w:ascii="Courier New" w:hAnsi="Courier New"/>
          <w:sz w:val="19"/>
        </w:rPr>
        <w:t>while</w:t>
      </w:r>
      <w:r w:rsidRPr="0030316E">
        <w:rPr>
          <w:rFonts w:ascii="Courier New" w:hAnsi="Courier New"/>
          <w:spacing w:val="1"/>
          <w:sz w:val="19"/>
        </w:rPr>
        <w:t xml:space="preserve"> </w:t>
      </w:r>
      <w:r w:rsidRPr="0030316E">
        <w:rPr>
          <w:sz w:val="24"/>
        </w:rPr>
        <w:t xml:space="preserve">statement (ES.72: Prefer a </w:t>
      </w:r>
      <w:r w:rsidRPr="0030316E">
        <w:rPr>
          <w:rFonts w:ascii="Courier New" w:hAnsi="Courier New"/>
          <w:sz w:val="19"/>
        </w:rPr>
        <w:t>for</w:t>
      </w:r>
      <w:r w:rsidRPr="0030316E">
        <w:rPr>
          <w:sz w:val="24"/>
        </w:rPr>
        <w:t xml:space="preserve">-statement to a </w:t>
      </w:r>
      <w:r w:rsidRPr="0030316E">
        <w:rPr>
          <w:rFonts w:ascii="Courier New" w:hAnsi="Courier New"/>
          <w:sz w:val="19"/>
        </w:rPr>
        <w:t>while</w:t>
      </w:r>
      <w:r w:rsidRPr="0030316E">
        <w:rPr>
          <w:sz w:val="24"/>
        </w:rPr>
        <w:t>-statement when there is an obvious loop</w:t>
      </w:r>
      <w:r w:rsidRPr="0030316E">
        <w:rPr>
          <w:spacing w:val="1"/>
          <w:sz w:val="24"/>
        </w:rPr>
        <w:t xml:space="preserve"> </w:t>
      </w:r>
      <w:r w:rsidRPr="0030316E">
        <w:rPr>
          <w:spacing w:val="-1"/>
          <w:sz w:val="24"/>
        </w:rPr>
        <w:t>variable); if not,</w:t>
      </w:r>
      <w:r w:rsidRPr="0030316E">
        <w:rPr>
          <w:sz w:val="24"/>
        </w:rPr>
        <w:t xml:space="preserve"> </w:t>
      </w:r>
      <w:r w:rsidRPr="0030316E">
        <w:rPr>
          <w:spacing w:val="-1"/>
          <w:sz w:val="24"/>
        </w:rPr>
        <w:t>you</w:t>
      </w:r>
      <w:r w:rsidRPr="0030316E">
        <w:rPr>
          <w:sz w:val="24"/>
        </w:rPr>
        <w:t xml:space="preserve"> </w:t>
      </w:r>
      <w:r w:rsidRPr="0030316E">
        <w:rPr>
          <w:spacing w:val="-1"/>
          <w:sz w:val="24"/>
        </w:rPr>
        <w:t>should</w:t>
      </w:r>
      <w:r w:rsidRPr="0030316E">
        <w:rPr>
          <w:sz w:val="24"/>
        </w:rPr>
        <w:t xml:space="preserve"> </w:t>
      </w:r>
      <w:r w:rsidRPr="0030316E">
        <w:rPr>
          <w:spacing w:val="-1"/>
          <w:sz w:val="24"/>
        </w:rPr>
        <w:t>use a</w:t>
      </w:r>
      <w:r w:rsidRPr="0030316E">
        <w:rPr>
          <w:sz w:val="24"/>
        </w:rPr>
        <w:t xml:space="preserve"> </w:t>
      </w:r>
      <w:r w:rsidRPr="0030316E">
        <w:rPr>
          <w:rFonts w:ascii="Courier New" w:hAnsi="Courier New"/>
          <w:spacing w:val="-1"/>
          <w:sz w:val="19"/>
        </w:rPr>
        <w:t>while</w:t>
      </w:r>
      <w:r w:rsidRPr="0030316E">
        <w:rPr>
          <w:rFonts w:ascii="Courier New" w:hAnsi="Courier New"/>
          <w:spacing w:val="-55"/>
          <w:sz w:val="19"/>
        </w:rPr>
        <w:t xml:space="preserve"> </w:t>
      </w:r>
      <w:r w:rsidRPr="0030316E">
        <w:rPr>
          <w:sz w:val="24"/>
        </w:rPr>
        <w:t>statement</w:t>
      </w:r>
      <w:r w:rsidRPr="0030316E">
        <w:rPr>
          <w:spacing w:val="-1"/>
          <w:sz w:val="24"/>
        </w:rPr>
        <w:t xml:space="preserve"> </w:t>
      </w:r>
      <w:r w:rsidRPr="0030316E">
        <w:rPr>
          <w:sz w:val="24"/>
        </w:rPr>
        <w:t>(ES.73: Prefer</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while</w:t>
      </w:r>
      <w:r w:rsidRPr="0030316E">
        <w:rPr>
          <w:sz w:val="24"/>
        </w:rPr>
        <w:t>-statement</w:t>
      </w:r>
      <w:r w:rsidRPr="0030316E">
        <w:rPr>
          <w:spacing w:val="-1"/>
          <w:sz w:val="24"/>
        </w:rPr>
        <w:t xml:space="preserve"> </w:t>
      </w:r>
      <w:r w:rsidRPr="0030316E">
        <w:rPr>
          <w:sz w:val="24"/>
        </w:rPr>
        <w:t>to a</w:t>
      </w:r>
      <w:r w:rsidRPr="0030316E">
        <w:rPr>
          <w:spacing w:val="-1"/>
          <w:sz w:val="24"/>
        </w:rPr>
        <w:t xml:space="preserve"> </w:t>
      </w:r>
      <w:r w:rsidRPr="0030316E">
        <w:rPr>
          <w:rFonts w:ascii="Courier New" w:hAnsi="Courier New"/>
          <w:sz w:val="19"/>
        </w:rPr>
        <w:t>for</w:t>
      </w:r>
      <w:r w:rsidRPr="0030316E">
        <w:rPr>
          <w:sz w:val="24"/>
        </w:rPr>
        <w:t>-</w:t>
      </w:r>
      <w:r w:rsidRPr="0030316E">
        <w:rPr>
          <w:spacing w:val="-57"/>
          <w:sz w:val="24"/>
        </w:rPr>
        <w:t xml:space="preserve"> </w:t>
      </w:r>
      <w:r w:rsidRPr="0030316E">
        <w:rPr>
          <w:sz w:val="24"/>
        </w:rPr>
        <w:t>statement</w:t>
      </w:r>
      <w:r w:rsidRPr="0030316E">
        <w:rPr>
          <w:spacing w:val="-2"/>
          <w:sz w:val="24"/>
        </w:rPr>
        <w:t xml:space="preserve"> </w:t>
      </w:r>
      <w:r w:rsidRPr="0030316E">
        <w:rPr>
          <w:sz w:val="24"/>
        </w:rPr>
        <w:t>when there</w:t>
      </w:r>
      <w:r w:rsidRPr="0030316E">
        <w:rPr>
          <w:spacing w:val="-1"/>
          <w:sz w:val="24"/>
        </w:rPr>
        <w:t xml:space="preserve"> </w:t>
      </w:r>
      <w:r w:rsidRPr="0030316E">
        <w:rPr>
          <w:sz w:val="24"/>
        </w:rPr>
        <w:t>is</w:t>
      </w:r>
      <w:r w:rsidRPr="0030316E">
        <w:rPr>
          <w:spacing w:val="-2"/>
          <w:sz w:val="24"/>
        </w:rPr>
        <w:t xml:space="preserve"> </w:t>
      </w:r>
      <w:r w:rsidRPr="0030316E">
        <w:rPr>
          <w:sz w:val="24"/>
        </w:rPr>
        <w:t>no obvious</w:t>
      </w:r>
      <w:r w:rsidRPr="0030316E">
        <w:rPr>
          <w:spacing w:val="-1"/>
          <w:sz w:val="24"/>
        </w:rPr>
        <w:t xml:space="preserve"> </w:t>
      </w:r>
      <w:r w:rsidRPr="0030316E">
        <w:rPr>
          <w:sz w:val="24"/>
        </w:rPr>
        <w:t>loop variable).</w:t>
      </w:r>
    </w:p>
    <w:p w14:paraId="3755E254" w14:textId="77777777" w:rsidR="002E25FB" w:rsidRPr="0030316E" w:rsidRDefault="00000000">
      <w:pPr>
        <w:spacing w:before="209"/>
        <w:ind w:left="160"/>
        <w:rPr>
          <w:rFonts w:ascii="Courier New"/>
          <w:sz w:val="18"/>
        </w:rPr>
      </w:pPr>
      <w:r w:rsidRPr="0030316E">
        <w:rPr>
          <w:rFonts w:ascii="Courier New"/>
          <w:sz w:val="18"/>
        </w:rPr>
        <w:t>for</w:t>
      </w:r>
      <w:r w:rsidRPr="0030316E">
        <w:rPr>
          <w:rFonts w:ascii="Courier New"/>
          <w:spacing w:val="-4"/>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vec.size();</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p>
    <w:p w14:paraId="74D88435"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do</w:t>
      </w:r>
      <w:r w:rsidRPr="0030316E">
        <w:rPr>
          <w:rFonts w:ascii="Courier New"/>
          <w:spacing w:val="-3"/>
          <w:sz w:val="18"/>
        </w:rPr>
        <w:t xml:space="preserve"> </w:t>
      </w:r>
      <w:r w:rsidRPr="0030316E">
        <w:rPr>
          <w:rFonts w:ascii="Courier New"/>
          <w:sz w:val="18"/>
        </w:rPr>
        <w:t>work</w:t>
      </w:r>
    </w:p>
    <w:p w14:paraId="3154E156" w14:textId="77777777" w:rsidR="002E25FB" w:rsidRPr="0030316E" w:rsidRDefault="00000000">
      <w:pPr>
        <w:spacing w:before="24"/>
        <w:ind w:left="160"/>
        <w:rPr>
          <w:rFonts w:ascii="Courier New"/>
          <w:sz w:val="18"/>
        </w:rPr>
      </w:pPr>
      <w:r w:rsidRPr="0030316E">
        <w:rPr>
          <w:rFonts w:ascii="Courier New"/>
          <w:sz w:val="18"/>
        </w:rPr>
        <w:t>}</w:t>
      </w:r>
    </w:p>
    <w:p w14:paraId="2055724A" w14:textId="77777777" w:rsidR="002E25FB" w:rsidRPr="0030316E" w:rsidRDefault="002E25FB">
      <w:pPr>
        <w:pStyle w:val="BodyText"/>
        <w:spacing w:before="3"/>
        <w:rPr>
          <w:rFonts w:ascii="Courier New"/>
          <w:sz w:val="22"/>
        </w:rPr>
      </w:pPr>
    </w:p>
    <w:p w14:paraId="090E56C1"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events</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p>
    <w:p w14:paraId="0622E3BD" w14:textId="77777777" w:rsidR="002E25FB" w:rsidRPr="0030316E" w:rsidRDefault="00000000">
      <w:pPr>
        <w:spacing w:before="24"/>
        <w:ind w:left="160"/>
        <w:rPr>
          <w:rFonts w:ascii="Courier New"/>
          <w:sz w:val="18"/>
        </w:rPr>
      </w:pPr>
      <w:r w:rsidRPr="0030316E">
        <w:rPr>
          <w:rFonts w:ascii="Courier New"/>
          <w:sz w:val="18"/>
        </w:rPr>
        <w:t>while</w:t>
      </w:r>
      <w:r w:rsidRPr="0030316E">
        <w:rPr>
          <w:rFonts w:ascii="Courier New"/>
          <w:spacing w:val="-10"/>
          <w:sz w:val="18"/>
        </w:rPr>
        <w:t xml:space="preserve"> </w:t>
      </w:r>
      <w:r w:rsidRPr="0030316E">
        <w:rPr>
          <w:rFonts w:ascii="Courier New"/>
          <w:sz w:val="18"/>
        </w:rPr>
        <w:t>(wait_for_event())</w:t>
      </w:r>
      <w:r w:rsidRPr="0030316E">
        <w:rPr>
          <w:rFonts w:ascii="Courier New"/>
          <w:spacing w:val="-9"/>
          <w:sz w:val="18"/>
        </w:rPr>
        <w:t xml:space="preserve"> </w:t>
      </w:r>
      <w:r w:rsidRPr="0030316E">
        <w:rPr>
          <w:rFonts w:ascii="Courier New"/>
          <w:sz w:val="18"/>
        </w:rPr>
        <w:t>{</w:t>
      </w:r>
    </w:p>
    <w:p w14:paraId="038770ED" w14:textId="77777777" w:rsidR="002E25FB" w:rsidRPr="0030316E" w:rsidRDefault="00000000">
      <w:pPr>
        <w:spacing w:before="24"/>
        <w:ind w:left="592"/>
        <w:rPr>
          <w:rFonts w:ascii="Courier New"/>
          <w:sz w:val="18"/>
        </w:rPr>
      </w:pPr>
      <w:r w:rsidRPr="0030316E">
        <w:rPr>
          <w:rFonts w:ascii="Courier New"/>
          <w:sz w:val="18"/>
        </w:rPr>
        <w:t>++events;</w:t>
      </w:r>
    </w:p>
    <w:p w14:paraId="7E03EE77"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do</w:t>
      </w:r>
      <w:r w:rsidRPr="0030316E">
        <w:rPr>
          <w:rFonts w:ascii="Courier New"/>
          <w:spacing w:val="-3"/>
          <w:sz w:val="18"/>
        </w:rPr>
        <w:t xml:space="preserve"> </w:t>
      </w:r>
      <w:r w:rsidRPr="0030316E">
        <w:rPr>
          <w:rFonts w:ascii="Courier New"/>
          <w:sz w:val="18"/>
        </w:rPr>
        <w:t>work</w:t>
      </w:r>
    </w:p>
    <w:p w14:paraId="77E0382C" w14:textId="77777777" w:rsidR="002E25FB" w:rsidRPr="0030316E" w:rsidRDefault="00000000">
      <w:pPr>
        <w:spacing w:before="25"/>
        <w:ind w:left="160"/>
        <w:rPr>
          <w:rFonts w:ascii="Courier New"/>
          <w:sz w:val="18"/>
        </w:rPr>
      </w:pPr>
      <w:r w:rsidRPr="0030316E">
        <w:rPr>
          <w:rFonts w:ascii="Courier New"/>
          <w:sz w:val="18"/>
        </w:rPr>
        <w:t>}</w:t>
      </w:r>
    </w:p>
    <w:p w14:paraId="6FD7F461" w14:textId="77777777" w:rsidR="002E25FB" w:rsidRPr="0030316E" w:rsidRDefault="002E25FB">
      <w:pPr>
        <w:pStyle w:val="BodyText"/>
        <w:spacing w:before="2"/>
        <w:rPr>
          <w:rFonts w:ascii="Courier New"/>
          <w:sz w:val="18"/>
        </w:rPr>
      </w:pPr>
    </w:p>
    <w:p w14:paraId="4AC72BF1" w14:textId="77777777" w:rsidR="002E25FB" w:rsidRPr="0030316E" w:rsidRDefault="00000000">
      <w:pPr>
        <w:pStyle w:val="ListParagraph"/>
        <w:numPr>
          <w:ilvl w:val="0"/>
          <w:numId w:val="70"/>
        </w:numPr>
        <w:tabs>
          <w:tab w:val="left" w:pos="316"/>
        </w:tabs>
        <w:spacing w:before="0" w:line="235" w:lineRule="auto"/>
        <w:ind w:right="1402" w:hanging="168"/>
        <w:rPr>
          <w:sz w:val="24"/>
        </w:rPr>
      </w:pPr>
      <w:r w:rsidRPr="0030316E">
        <w:rPr>
          <w:spacing w:val="-1"/>
          <w:sz w:val="24"/>
        </w:rPr>
        <w:t xml:space="preserve">You should declare a loop variable in a </w:t>
      </w:r>
      <w:r w:rsidRPr="0030316E">
        <w:rPr>
          <w:rFonts w:ascii="Courier New" w:hAnsi="Courier New"/>
          <w:spacing w:val="-1"/>
          <w:sz w:val="19"/>
        </w:rPr>
        <w:t xml:space="preserve">for </w:t>
      </w:r>
      <w:r w:rsidRPr="0030316E">
        <w:rPr>
          <w:spacing w:val="-1"/>
          <w:sz w:val="24"/>
        </w:rPr>
        <w:t xml:space="preserve">loop </w:t>
      </w:r>
      <w:r w:rsidRPr="0030316E">
        <w:rPr>
          <w:sz w:val="24"/>
        </w:rPr>
        <w:t>(ES.74: Prefer to declare a loop variable in</w:t>
      </w:r>
      <w:r w:rsidRPr="0030316E">
        <w:rPr>
          <w:spacing w:val="1"/>
          <w:sz w:val="24"/>
        </w:rPr>
        <w:t xml:space="preserve"> </w:t>
      </w:r>
      <w:r w:rsidRPr="0030316E">
        <w:rPr>
          <w:sz w:val="24"/>
        </w:rPr>
        <w:t>the</w:t>
      </w:r>
      <w:r w:rsidRPr="0030316E">
        <w:rPr>
          <w:spacing w:val="-4"/>
          <w:sz w:val="24"/>
        </w:rPr>
        <w:t xml:space="preserve"> </w:t>
      </w:r>
      <w:r w:rsidRPr="0030316E">
        <w:rPr>
          <w:sz w:val="24"/>
        </w:rPr>
        <w:t>initializer</w:t>
      </w:r>
      <w:r w:rsidRPr="0030316E">
        <w:rPr>
          <w:spacing w:val="-4"/>
          <w:sz w:val="24"/>
        </w:rPr>
        <w:t xml:space="preserve"> </w:t>
      </w:r>
      <w:r w:rsidRPr="0030316E">
        <w:rPr>
          <w:sz w:val="24"/>
        </w:rPr>
        <w:t>part</w:t>
      </w:r>
      <w:r w:rsidRPr="0030316E">
        <w:rPr>
          <w:spacing w:val="-4"/>
          <w:sz w:val="24"/>
        </w:rPr>
        <w:t xml:space="preserve"> </w:t>
      </w:r>
      <w:r w:rsidRPr="0030316E">
        <w:rPr>
          <w:sz w:val="24"/>
        </w:rPr>
        <w:t>of</w:t>
      </w:r>
      <w:r w:rsidRPr="0030316E">
        <w:rPr>
          <w:spacing w:val="-4"/>
          <w:sz w:val="24"/>
        </w:rPr>
        <w:t xml:space="preserve"> </w:t>
      </w:r>
      <w:r w:rsidRPr="0030316E">
        <w:rPr>
          <w:sz w:val="24"/>
        </w:rPr>
        <w:t>a</w:t>
      </w:r>
      <w:r w:rsidRPr="0030316E">
        <w:rPr>
          <w:spacing w:val="-4"/>
          <w:sz w:val="24"/>
        </w:rPr>
        <w:t xml:space="preserve"> </w:t>
      </w:r>
      <w:r w:rsidRPr="0030316E">
        <w:rPr>
          <w:rFonts w:ascii="Courier New" w:hAnsi="Courier New"/>
          <w:sz w:val="19"/>
        </w:rPr>
        <w:t>for</w:t>
      </w:r>
      <w:r w:rsidRPr="0030316E">
        <w:rPr>
          <w:sz w:val="24"/>
        </w:rPr>
        <w:t>-statement).</w:t>
      </w:r>
      <w:r w:rsidRPr="0030316E">
        <w:rPr>
          <w:spacing w:val="-3"/>
          <w:sz w:val="24"/>
        </w:rPr>
        <w:t xml:space="preserve"> </w:t>
      </w:r>
      <w:r w:rsidRPr="0030316E">
        <w:rPr>
          <w:sz w:val="24"/>
        </w:rPr>
        <w:t>To</w:t>
      </w:r>
      <w:r w:rsidRPr="0030316E">
        <w:rPr>
          <w:spacing w:val="-3"/>
          <w:sz w:val="24"/>
        </w:rPr>
        <w:t xml:space="preserve"> </w:t>
      </w:r>
      <w:r w:rsidRPr="0030316E">
        <w:rPr>
          <w:sz w:val="24"/>
        </w:rPr>
        <w:t>remind</w:t>
      </w:r>
      <w:r w:rsidRPr="0030316E">
        <w:rPr>
          <w:spacing w:val="-3"/>
          <w:sz w:val="24"/>
        </w:rPr>
        <w:t xml:space="preserve"> </w:t>
      </w:r>
      <w:r w:rsidRPr="0030316E">
        <w:rPr>
          <w:sz w:val="24"/>
        </w:rPr>
        <w:t>you,</w:t>
      </w:r>
      <w:r w:rsidRPr="0030316E">
        <w:rPr>
          <w:spacing w:val="-3"/>
          <w:sz w:val="24"/>
        </w:rPr>
        <w:t xml:space="preserve"> </w:t>
      </w:r>
      <w:r w:rsidRPr="0030316E">
        <w:rPr>
          <w:sz w:val="24"/>
        </w:rPr>
        <w:t>since</w:t>
      </w:r>
      <w:r w:rsidRPr="0030316E">
        <w:rPr>
          <w:spacing w:val="-4"/>
          <w:sz w:val="24"/>
        </w:rPr>
        <w:t xml:space="preserve"> </w:t>
      </w:r>
      <w:r w:rsidRPr="0030316E">
        <w:rPr>
          <w:sz w:val="24"/>
        </w:rPr>
        <w:t>C++17,</w:t>
      </w:r>
      <w:r w:rsidRPr="0030316E">
        <w:rPr>
          <w:spacing w:val="-3"/>
          <w:sz w:val="24"/>
        </w:rPr>
        <w:t xml:space="preserve"> </w:t>
      </w:r>
      <w:r w:rsidRPr="0030316E">
        <w:rPr>
          <w:sz w:val="24"/>
        </w:rPr>
        <w:t>declaring</w:t>
      </w:r>
      <w:r w:rsidRPr="0030316E">
        <w:rPr>
          <w:spacing w:val="-3"/>
          <w:sz w:val="24"/>
        </w:rPr>
        <w:t xml:space="preserve"> </w:t>
      </w:r>
      <w:r w:rsidRPr="0030316E">
        <w:rPr>
          <w:sz w:val="24"/>
        </w:rPr>
        <w:t>a</w:t>
      </w:r>
      <w:r w:rsidRPr="0030316E">
        <w:rPr>
          <w:spacing w:val="-4"/>
          <w:sz w:val="24"/>
        </w:rPr>
        <w:t xml:space="preserve"> </w:t>
      </w:r>
      <w:r w:rsidRPr="0030316E">
        <w:rPr>
          <w:sz w:val="24"/>
        </w:rPr>
        <w:t>variable</w:t>
      </w:r>
      <w:r w:rsidRPr="0030316E">
        <w:rPr>
          <w:spacing w:val="-4"/>
          <w:sz w:val="24"/>
        </w:rPr>
        <w:t xml:space="preserve"> </w:t>
      </w:r>
      <w:r w:rsidRPr="0030316E">
        <w:rPr>
          <w:sz w:val="24"/>
        </w:rPr>
        <w:t>such</w:t>
      </w:r>
      <w:r w:rsidRPr="0030316E">
        <w:rPr>
          <w:spacing w:val="-57"/>
          <w:sz w:val="24"/>
        </w:rPr>
        <w:t xml:space="preserve"> </w:t>
      </w:r>
      <w:r w:rsidRPr="0030316E">
        <w:rPr>
          <w:spacing w:val="-1"/>
          <w:sz w:val="24"/>
        </w:rPr>
        <w:t>a</w:t>
      </w:r>
      <w:r w:rsidRPr="0030316E">
        <w:rPr>
          <w:sz w:val="24"/>
        </w:rPr>
        <w:t xml:space="preserve"> </w:t>
      </w:r>
      <w:r w:rsidRPr="0030316E">
        <w:rPr>
          <w:rFonts w:ascii="Courier New" w:hAnsi="Courier New"/>
          <w:spacing w:val="-1"/>
          <w:sz w:val="19"/>
        </w:rPr>
        <w:t>result</w:t>
      </w:r>
      <w:r w:rsidRPr="0030316E">
        <w:rPr>
          <w:rFonts w:ascii="Courier New" w:hAnsi="Courier New"/>
          <w:spacing w:val="-55"/>
          <w:sz w:val="19"/>
        </w:rPr>
        <w:t xml:space="preserve"> </w:t>
      </w:r>
      <w:r w:rsidRPr="0030316E">
        <w:rPr>
          <w:spacing w:val="-1"/>
          <w:sz w:val="24"/>
        </w:rPr>
        <w:t>can</w:t>
      </w:r>
      <w:r w:rsidRPr="0030316E">
        <w:rPr>
          <w:sz w:val="24"/>
        </w:rPr>
        <w:t xml:space="preserve"> </w:t>
      </w:r>
      <w:r w:rsidRPr="0030316E">
        <w:rPr>
          <w:spacing w:val="-1"/>
          <w:sz w:val="24"/>
        </w:rPr>
        <w:t>also</w:t>
      </w:r>
      <w:r w:rsidRPr="0030316E">
        <w:rPr>
          <w:sz w:val="24"/>
        </w:rPr>
        <w:t xml:space="preserve"> </w:t>
      </w:r>
      <w:r w:rsidRPr="0030316E">
        <w:rPr>
          <w:spacing w:val="-1"/>
          <w:sz w:val="24"/>
        </w:rPr>
        <w:t>be done in</w:t>
      </w:r>
      <w:r w:rsidRPr="0030316E">
        <w:rPr>
          <w:sz w:val="24"/>
        </w:rPr>
        <w:t xml:space="preserve"> </w:t>
      </w:r>
      <w:r w:rsidRPr="0030316E">
        <w:rPr>
          <w:spacing w:val="-1"/>
          <w:sz w:val="24"/>
        </w:rPr>
        <w:t xml:space="preserve">the </w:t>
      </w:r>
      <w:r w:rsidRPr="0030316E">
        <w:rPr>
          <w:sz w:val="24"/>
        </w:rPr>
        <w:t>initialization part</w:t>
      </w:r>
      <w:r w:rsidRPr="0030316E">
        <w:rPr>
          <w:spacing w:val="-1"/>
          <w:sz w:val="24"/>
        </w:rPr>
        <w:t xml:space="preserve"> </w:t>
      </w:r>
      <w:r w:rsidRPr="0030316E">
        <w:rPr>
          <w:sz w:val="24"/>
        </w:rPr>
        <w:t>of</w:t>
      </w:r>
      <w:r w:rsidRPr="0030316E">
        <w:rPr>
          <w:spacing w:val="-1"/>
          <w:sz w:val="24"/>
        </w:rPr>
        <w:t xml:space="preserve"> </w:t>
      </w:r>
      <w:r w:rsidRPr="0030316E">
        <w:rPr>
          <w:sz w:val="24"/>
        </w:rPr>
        <w:t>an</w:t>
      </w:r>
      <w:r w:rsidRPr="0030316E">
        <w:rPr>
          <w:spacing w:val="-1"/>
          <w:sz w:val="24"/>
        </w:rPr>
        <w:t xml:space="preserve"> </w:t>
      </w:r>
      <w:r w:rsidRPr="0030316E">
        <w:rPr>
          <w:rFonts w:ascii="Courier New" w:hAnsi="Courier New"/>
          <w:sz w:val="19"/>
        </w:rPr>
        <w:t>if</w:t>
      </w:r>
      <w:r w:rsidRPr="0030316E">
        <w:rPr>
          <w:rFonts w:ascii="Courier New" w:hAnsi="Courier New"/>
          <w:spacing w:val="-55"/>
          <w:sz w:val="19"/>
        </w:rPr>
        <w:t xml:space="preserve"> </w:t>
      </w:r>
      <w:r w:rsidRPr="0030316E">
        <w:rPr>
          <w:sz w:val="24"/>
        </w:rPr>
        <w:t>or</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switch</w:t>
      </w:r>
      <w:r w:rsidRPr="0030316E">
        <w:rPr>
          <w:rFonts w:ascii="Courier New" w:hAnsi="Courier New"/>
          <w:spacing w:val="-55"/>
          <w:sz w:val="19"/>
        </w:rPr>
        <w:t xml:space="preserve"> </w:t>
      </w:r>
      <w:r w:rsidRPr="0030316E">
        <w:rPr>
          <w:sz w:val="24"/>
        </w:rPr>
        <w:t>statement.</w:t>
      </w:r>
    </w:p>
    <w:p w14:paraId="55ED9C62" w14:textId="77777777" w:rsidR="002E25FB" w:rsidRPr="0030316E" w:rsidRDefault="002E25FB">
      <w:pPr>
        <w:spacing w:line="235" w:lineRule="auto"/>
        <w:rPr>
          <w:sz w:val="24"/>
        </w:rPr>
        <w:sectPr w:rsidR="002E25FB" w:rsidRPr="0030316E">
          <w:pgSz w:w="12240" w:h="15840"/>
          <w:pgMar w:top="1500" w:right="140" w:bottom="280" w:left="1340" w:header="720" w:footer="720" w:gutter="0"/>
          <w:cols w:space="720"/>
        </w:sectPr>
      </w:pPr>
    </w:p>
    <w:p w14:paraId="179541A8" w14:textId="77777777" w:rsidR="002E25FB" w:rsidRPr="0030316E" w:rsidRDefault="00000000">
      <w:pPr>
        <w:spacing w:before="86"/>
        <w:ind w:left="160"/>
        <w:rPr>
          <w:rFonts w:ascii="Courier New"/>
          <w:sz w:val="18"/>
        </w:rPr>
      </w:pPr>
      <w:r w:rsidRPr="0030316E">
        <w:rPr>
          <w:rFonts w:ascii="Courier New"/>
          <w:sz w:val="18"/>
        </w:rPr>
        <w:lastRenderedPageBreak/>
        <w:t>std::map&lt;int,std::string&gt;</w:t>
      </w:r>
      <w:r w:rsidRPr="0030316E">
        <w:rPr>
          <w:rFonts w:ascii="Courier New"/>
          <w:spacing w:val="-20"/>
          <w:sz w:val="18"/>
        </w:rPr>
        <w:t xml:space="preserve"> </w:t>
      </w:r>
      <w:r w:rsidRPr="0030316E">
        <w:rPr>
          <w:rFonts w:ascii="Courier New"/>
          <w:sz w:val="18"/>
        </w:rPr>
        <w:t>myMap;</w:t>
      </w:r>
    </w:p>
    <w:p w14:paraId="54048CA4" w14:textId="77777777" w:rsidR="002E25FB" w:rsidRPr="0030316E" w:rsidRDefault="002E25FB">
      <w:pPr>
        <w:pStyle w:val="BodyText"/>
        <w:spacing w:before="3"/>
        <w:rPr>
          <w:rFonts w:ascii="Courier New"/>
          <w:sz w:val="22"/>
        </w:rPr>
      </w:pPr>
    </w:p>
    <w:p w14:paraId="4D945BC6" w14:textId="77777777" w:rsidR="002E25FB" w:rsidRPr="0030316E" w:rsidRDefault="00000000">
      <w:pPr>
        <w:spacing w:line="268" w:lineRule="auto"/>
        <w:ind w:left="592" w:right="4747" w:hanging="432"/>
        <w:rPr>
          <w:rFonts w:ascii="Courier New"/>
          <w:sz w:val="18"/>
        </w:rPr>
      </w:pPr>
      <w:r w:rsidRPr="0030316E">
        <w:rPr>
          <w:rFonts w:ascii="Courier New"/>
          <w:sz w:val="18"/>
        </w:rPr>
        <w:t>if (auto result = myMap.insert(value); result.second){</w:t>
      </w:r>
      <w:r w:rsidRPr="0030316E">
        <w:rPr>
          <w:rFonts w:ascii="Courier New"/>
          <w:spacing w:val="-107"/>
          <w:sz w:val="18"/>
        </w:rPr>
        <w:t xml:space="preserve"> </w:t>
      </w:r>
      <w:r w:rsidRPr="0030316E">
        <w:rPr>
          <w:rFonts w:ascii="Courier New"/>
          <w:sz w:val="18"/>
        </w:rPr>
        <w:t>useResult(result.first);</w:t>
      </w:r>
    </w:p>
    <w:p w14:paraId="4F919FDC"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0AE881A" w14:textId="77777777" w:rsidR="002E25FB" w:rsidRPr="0030316E" w:rsidRDefault="00000000">
      <w:pPr>
        <w:spacing w:before="24"/>
        <w:ind w:left="160"/>
        <w:rPr>
          <w:rFonts w:ascii="Courier New"/>
          <w:sz w:val="18"/>
        </w:rPr>
      </w:pPr>
      <w:r w:rsidRPr="0030316E">
        <w:rPr>
          <w:rFonts w:ascii="Courier New"/>
          <w:sz w:val="18"/>
        </w:rPr>
        <w:t>}</w:t>
      </w:r>
    </w:p>
    <w:p w14:paraId="62A8045E" w14:textId="77777777" w:rsidR="002E25FB" w:rsidRPr="0030316E" w:rsidRDefault="00000000">
      <w:pPr>
        <w:spacing w:before="24"/>
        <w:ind w:left="160"/>
        <w:rPr>
          <w:rFonts w:ascii="Courier New"/>
          <w:sz w:val="18"/>
        </w:rPr>
      </w:pPr>
      <w:r w:rsidRPr="0030316E">
        <w:rPr>
          <w:rFonts w:ascii="Courier New"/>
          <w:sz w:val="18"/>
        </w:rPr>
        <w:t>else{</w:t>
      </w:r>
    </w:p>
    <w:p w14:paraId="62BC6975"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1268923"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result</w:t>
      </w:r>
      <w:r w:rsidRPr="0030316E">
        <w:rPr>
          <w:rFonts w:ascii="Courier New"/>
          <w:spacing w:val="-6"/>
          <w:sz w:val="18"/>
        </w:rPr>
        <w:t xml:space="preserve"> </w:t>
      </w:r>
      <w:r w:rsidRPr="0030316E">
        <w:rPr>
          <w:rFonts w:ascii="Courier New"/>
          <w:sz w:val="18"/>
        </w:rPr>
        <w:t>is</w:t>
      </w:r>
      <w:r w:rsidRPr="0030316E">
        <w:rPr>
          <w:rFonts w:ascii="Courier New"/>
          <w:spacing w:val="-6"/>
          <w:sz w:val="18"/>
        </w:rPr>
        <w:t xml:space="preserve"> </w:t>
      </w:r>
      <w:r w:rsidRPr="0030316E">
        <w:rPr>
          <w:rFonts w:ascii="Courier New"/>
          <w:sz w:val="18"/>
        </w:rPr>
        <w:t>automatically</w:t>
      </w:r>
      <w:r w:rsidRPr="0030316E">
        <w:rPr>
          <w:rFonts w:ascii="Courier New"/>
          <w:spacing w:val="-6"/>
          <w:sz w:val="18"/>
        </w:rPr>
        <w:t xml:space="preserve"> </w:t>
      </w:r>
      <w:r w:rsidRPr="0030316E">
        <w:rPr>
          <w:rFonts w:ascii="Courier New"/>
          <w:sz w:val="18"/>
        </w:rPr>
        <w:t>destroyed</w:t>
      </w:r>
    </w:p>
    <w:p w14:paraId="6E680989" w14:textId="77777777" w:rsidR="002E25FB" w:rsidRPr="0030316E" w:rsidRDefault="002E25FB">
      <w:pPr>
        <w:pStyle w:val="BodyText"/>
        <w:spacing w:before="2"/>
        <w:rPr>
          <w:rFonts w:ascii="Courier New"/>
          <w:sz w:val="18"/>
        </w:rPr>
      </w:pPr>
    </w:p>
    <w:p w14:paraId="2842B67F" w14:textId="77777777" w:rsidR="002E25FB" w:rsidRPr="0030316E" w:rsidRDefault="00000000">
      <w:pPr>
        <w:pStyle w:val="ListParagraph"/>
        <w:numPr>
          <w:ilvl w:val="0"/>
          <w:numId w:val="70"/>
        </w:numPr>
        <w:tabs>
          <w:tab w:val="left" w:pos="316"/>
        </w:tabs>
        <w:spacing w:before="0" w:line="235" w:lineRule="auto"/>
        <w:ind w:right="1316" w:hanging="168"/>
        <w:rPr>
          <w:sz w:val="24"/>
        </w:rPr>
      </w:pPr>
      <w:r w:rsidRPr="0030316E">
        <w:rPr>
          <w:spacing w:val="-1"/>
          <w:sz w:val="24"/>
        </w:rPr>
        <w:t xml:space="preserve">Avoid </w:t>
      </w:r>
      <w:r w:rsidRPr="0030316E">
        <w:rPr>
          <w:rFonts w:ascii="Courier New" w:hAnsi="Courier New"/>
          <w:spacing w:val="-1"/>
          <w:sz w:val="19"/>
        </w:rPr>
        <w:t xml:space="preserve">do while </w:t>
      </w:r>
      <w:r w:rsidRPr="0030316E">
        <w:rPr>
          <w:spacing w:val="-1"/>
          <w:sz w:val="24"/>
        </w:rPr>
        <w:t xml:space="preserve">statements (ES.75: Avoid </w:t>
      </w:r>
      <w:r w:rsidRPr="0030316E">
        <w:rPr>
          <w:rFonts w:ascii="Courier New" w:hAnsi="Courier New"/>
          <w:sz w:val="19"/>
        </w:rPr>
        <w:t>do</w:t>
      </w:r>
      <w:r w:rsidRPr="0030316E">
        <w:rPr>
          <w:sz w:val="24"/>
        </w:rPr>
        <w:t xml:space="preserve">-statements), </w:t>
      </w:r>
      <w:r w:rsidRPr="0030316E">
        <w:rPr>
          <w:rFonts w:ascii="Courier New" w:hAnsi="Courier New"/>
          <w:sz w:val="19"/>
        </w:rPr>
        <w:t xml:space="preserve">goto </w:t>
      </w:r>
      <w:r w:rsidRPr="0030316E">
        <w:rPr>
          <w:sz w:val="24"/>
        </w:rPr>
        <w:t>statements (ES.76: Avoid</w:t>
      </w:r>
      <w:r w:rsidRPr="0030316E">
        <w:rPr>
          <w:spacing w:val="1"/>
          <w:sz w:val="24"/>
        </w:rPr>
        <w:t xml:space="preserve"> </w:t>
      </w:r>
      <w:r w:rsidRPr="0030316E">
        <w:rPr>
          <w:rFonts w:ascii="Courier New" w:hAnsi="Courier New"/>
          <w:spacing w:val="-1"/>
          <w:sz w:val="19"/>
        </w:rPr>
        <w:t>goto</w:t>
      </w:r>
      <w:r w:rsidRPr="0030316E">
        <w:rPr>
          <w:spacing w:val="-1"/>
          <w:sz w:val="24"/>
        </w:rPr>
        <w:t xml:space="preserve">), and minimize the use of </w:t>
      </w:r>
      <w:r w:rsidRPr="0030316E">
        <w:rPr>
          <w:rFonts w:ascii="Courier New" w:hAnsi="Courier New"/>
          <w:spacing w:val="-1"/>
          <w:sz w:val="19"/>
        </w:rPr>
        <w:t xml:space="preserve">break </w:t>
      </w:r>
      <w:r w:rsidRPr="0030316E">
        <w:rPr>
          <w:spacing w:val="-1"/>
          <w:sz w:val="24"/>
        </w:rPr>
        <w:t xml:space="preserve">and </w:t>
      </w:r>
      <w:r w:rsidRPr="0030316E">
        <w:rPr>
          <w:rFonts w:ascii="Courier New" w:hAnsi="Courier New"/>
          <w:sz w:val="19"/>
        </w:rPr>
        <w:t xml:space="preserve">continue </w:t>
      </w:r>
      <w:r w:rsidRPr="0030316E">
        <w:rPr>
          <w:sz w:val="24"/>
        </w:rPr>
        <w:t>in iteration statements (ES.77: Minimize</w:t>
      </w:r>
      <w:r w:rsidRPr="0030316E">
        <w:rPr>
          <w:spacing w:val="1"/>
          <w:sz w:val="24"/>
        </w:rPr>
        <w:t xml:space="preserve"> </w:t>
      </w:r>
      <w:r w:rsidRPr="0030316E">
        <w:rPr>
          <w:spacing w:val="-1"/>
          <w:sz w:val="24"/>
        </w:rPr>
        <w:t xml:space="preserve">the use of </w:t>
      </w:r>
      <w:r w:rsidRPr="0030316E">
        <w:rPr>
          <w:rFonts w:ascii="Courier New" w:hAnsi="Courier New"/>
          <w:spacing w:val="-1"/>
          <w:sz w:val="19"/>
        </w:rPr>
        <w:t xml:space="preserve">break </w:t>
      </w:r>
      <w:r w:rsidRPr="0030316E">
        <w:rPr>
          <w:spacing w:val="-1"/>
          <w:sz w:val="24"/>
        </w:rPr>
        <w:t xml:space="preserve">and </w:t>
      </w:r>
      <w:r w:rsidRPr="0030316E">
        <w:rPr>
          <w:rFonts w:ascii="Courier New" w:hAnsi="Courier New"/>
          <w:spacing w:val="-1"/>
          <w:sz w:val="19"/>
        </w:rPr>
        <w:t xml:space="preserve">continue </w:t>
      </w:r>
      <w:r w:rsidRPr="0030316E">
        <w:rPr>
          <w:spacing w:val="-1"/>
          <w:sz w:val="24"/>
        </w:rPr>
        <w:t xml:space="preserve">in loops) </w:t>
      </w:r>
      <w:r w:rsidRPr="0030316E">
        <w:rPr>
          <w:sz w:val="24"/>
        </w:rPr>
        <w:t>because they are difficult to read. If something is</w:t>
      </w:r>
      <w:r w:rsidRPr="0030316E">
        <w:rPr>
          <w:spacing w:val="1"/>
          <w:sz w:val="24"/>
        </w:rPr>
        <w:t xml:space="preserve"> </w:t>
      </w:r>
      <w:r w:rsidRPr="0030316E">
        <w:rPr>
          <w:sz w:val="24"/>
        </w:rPr>
        <w:t xml:space="preserve">difficult to read, it’s error-prone and make refactoring of your code challenging. A </w:t>
      </w:r>
      <w:r w:rsidRPr="0030316E">
        <w:rPr>
          <w:rFonts w:ascii="Courier New" w:hAnsi="Courier New"/>
          <w:sz w:val="19"/>
        </w:rPr>
        <w:t>break</w:t>
      </w:r>
      <w:r w:rsidRPr="0030316E">
        <w:rPr>
          <w:rFonts w:ascii="Courier New" w:hAnsi="Courier New"/>
          <w:spacing w:val="1"/>
          <w:sz w:val="19"/>
        </w:rPr>
        <w:t xml:space="preserve"> </w:t>
      </w:r>
      <w:r w:rsidRPr="0030316E">
        <w:rPr>
          <w:spacing w:val="-1"/>
          <w:sz w:val="24"/>
        </w:rPr>
        <w:t>statement ends the iteration</w:t>
      </w:r>
      <w:r w:rsidRPr="0030316E">
        <w:rPr>
          <w:sz w:val="24"/>
        </w:rPr>
        <w:t xml:space="preserve"> </w:t>
      </w:r>
      <w:r w:rsidRPr="0030316E">
        <w:rPr>
          <w:spacing w:val="-1"/>
          <w:sz w:val="24"/>
        </w:rPr>
        <w:t>statement and</w:t>
      </w:r>
      <w:r w:rsidRPr="0030316E">
        <w:rPr>
          <w:sz w:val="24"/>
        </w:rPr>
        <w:t xml:space="preserve"> </w:t>
      </w:r>
      <w:r w:rsidRPr="0030316E">
        <w:rPr>
          <w:spacing w:val="-1"/>
          <w:sz w:val="24"/>
        </w:rPr>
        <w:t xml:space="preserve">a </w:t>
      </w:r>
      <w:r w:rsidRPr="0030316E">
        <w:rPr>
          <w:rFonts w:ascii="Courier New" w:hAnsi="Courier New"/>
          <w:spacing w:val="-1"/>
          <w:sz w:val="19"/>
        </w:rPr>
        <w:t>continue</w:t>
      </w:r>
      <w:r w:rsidRPr="0030316E">
        <w:rPr>
          <w:rFonts w:ascii="Courier New" w:hAnsi="Courier New"/>
          <w:spacing w:val="-55"/>
          <w:sz w:val="19"/>
        </w:rPr>
        <w:t xml:space="preserve"> </w:t>
      </w:r>
      <w:r w:rsidRPr="0030316E">
        <w:rPr>
          <w:sz w:val="24"/>
        </w:rPr>
        <w:t>statement ends</w:t>
      </w:r>
      <w:r w:rsidRPr="0030316E">
        <w:rPr>
          <w:spacing w:val="-1"/>
          <w:sz w:val="24"/>
        </w:rPr>
        <w:t xml:space="preserve"> </w:t>
      </w:r>
      <w:r w:rsidRPr="0030316E">
        <w:rPr>
          <w:sz w:val="24"/>
        </w:rPr>
        <w:t>the</w:t>
      </w:r>
      <w:r w:rsidRPr="0030316E">
        <w:rPr>
          <w:spacing w:val="-1"/>
          <w:sz w:val="24"/>
        </w:rPr>
        <w:t xml:space="preserve"> </w:t>
      </w:r>
      <w:r w:rsidRPr="0030316E">
        <w:rPr>
          <w:sz w:val="24"/>
        </w:rPr>
        <w:t>current</w:t>
      </w:r>
      <w:r w:rsidRPr="0030316E">
        <w:rPr>
          <w:spacing w:val="-1"/>
          <w:sz w:val="24"/>
        </w:rPr>
        <w:t xml:space="preserve"> </w:t>
      </w:r>
      <w:r w:rsidRPr="0030316E">
        <w:rPr>
          <w:sz w:val="24"/>
        </w:rPr>
        <w:t>iteration step.</w:t>
      </w:r>
    </w:p>
    <w:p w14:paraId="225FE501" w14:textId="77777777" w:rsidR="002E25FB" w:rsidRPr="0030316E" w:rsidRDefault="002E25FB">
      <w:pPr>
        <w:pStyle w:val="BodyText"/>
        <w:spacing w:before="8"/>
        <w:rPr>
          <w:sz w:val="20"/>
        </w:rPr>
      </w:pPr>
    </w:p>
    <w:p w14:paraId="53E11A0C" w14:textId="77777777" w:rsidR="002E25FB" w:rsidRPr="0030316E" w:rsidRDefault="00000000">
      <w:pPr>
        <w:pStyle w:val="Heading5"/>
        <w:ind w:left="100"/>
      </w:pPr>
      <w:r w:rsidRPr="0030316E">
        <w:t>Prefer</w:t>
      </w:r>
      <w:r w:rsidRPr="0030316E">
        <w:rPr>
          <w:spacing w:val="-3"/>
        </w:rPr>
        <w:t xml:space="preserve"> </w:t>
      </w:r>
      <w:r w:rsidRPr="0030316E">
        <w:t>an</w:t>
      </w:r>
      <w:r w:rsidRPr="0030316E">
        <w:rPr>
          <w:spacing w:val="-3"/>
        </w:rPr>
        <w:t xml:space="preserve"> </w:t>
      </w:r>
      <w:r w:rsidRPr="0030316E">
        <w:t>algorithm</w:t>
      </w:r>
      <w:r w:rsidRPr="0030316E">
        <w:rPr>
          <w:spacing w:val="-3"/>
        </w:rPr>
        <w:t xml:space="preserve"> </w:t>
      </w:r>
      <w:r w:rsidRPr="0030316E">
        <w:t>to</w:t>
      </w:r>
      <w:r w:rsidRPr="0030316E">
        <w:rPr>
          <w:spacing w:val="-2"/>
        </w:rPr>
        <w:t xml:space="preserve"> </w:t>
      </w:r>
      <w:r w:rsidRPr="0030316E">
        <w:t>a</w:t>
      </w:r>
      <w:r w:rsidRPr="0030316E">
        <w:rPr>
          <w:spacing w:val="-1"/>
        </w:rPr>
        <w:t xml:space="preserve"> </w:t>
      </w:r>
      <w:r w:rsidRPr="0030316E">
        <w:t>raw</w:t>
      </w:r>
      <w:r w:rsidRPr="0030316E">
        <w:rPr>
          <w:spacing w:val="-3"/>
        </w:rPr>
        <w:t xml:space="preserve"> </w:t>
      </w:r>
      <w:r w:rsidRPr="0030316E">
        <w:t>loop</w:t>
      </w:r>
    </w:p>
    <w:p w14:paraId="7DB13185" w14:textId="77777777" w:rsidR="002E25FB" w:rsidRPr="0030316E" w:rsidRDefault="00000000">
      <w:pPr>
        <w:spacing w:before="120"/>
        <w:ind w:left="100" w:right="1350"/>
        <w:rPr>
          <w:sz w:val="24"/>
        </w:rPr>
      </w:pPr>
      <w:r w:rsidRPr="0030316E">
        <w:rPr>
          <w:sz w:val="24"/>
        </w:rPr>
        <w:t>There</w:t>
      </w:r>
      <w:r w:rsidRPr="0030316E">
        <w:rPr>
          <w:spacing w:val="-4"/>
          <w:sz w:val="24"/>
        </w:rPr>
        <w:t xml:space="preserve"> </w:t>
      </w:r>
      <w:r w:rsidRPr="0030316E">
        <w:rPr>
          <w:sz w:val="24"/>
        </w:rPr>
        <w:t>is</w:t>
      </w:r>
      <w:r w:rsidRPr="0030316E">
        <w:rPr>
          <w:spacing w:val="-4"/>
          <w:sz w:val="24"/>
        </w:rPr>
        <w:t xml:space="preserve"> </w:t>
      </w:r>
      <w:r w:rsidRPr="0030316E">
        <w:rPr>
          <w:sz w:val="24"/>
        </w:rPr>
        <w:t>one</w:t>
      </w:r>
      <w:r w:rsidRPr="0030316E">
        <w:rPr>
          <w:spacing w:val="-3"/>
          <w:sz w:val="24"/>
        </w:rPr>
        <w:t xml:space="preserve"> </w:t>
      </w:r>
      <w:r w:rsidRPr="0030316E">
        <w:rPr>
          <w:sz w:val="24"/>
        </w:rPr>
        <w:t>meta-rule</w:t>
      </w:r>
      <w:r w:rsidRPr="0030316E">
        <w:rPr>
          <w:spacing w:val="-4"/>
          <w:sz w:val="24"/>
        </w:rPr>
        <w:t xml:space="preserve"> </w:t>
      </w:r>
      <w:r w:rsidRPr="0030316E">
        <w:rPr>
          <w:sz w:val="24"/>
        </w:rPr>
        <w:t>missing</w:t>
      </w:r>
      <w:r w:rsidRPr="0030316E">
        <w:rPr>
          <w:spacing w:val="-2"/>
          <w:sz w:val="24"/>
        </w:rPr>
        <w:t xml:space="preserve"> </w:t>
      </w:r>
      <w:r w:rsidRPr="0030316E">
        <w:rPr>
          <w:sz w:val="24"/>
        </w:rPr>
        <w:t>in</w:t>
      </w:r>
      <w:r w:rsidRPr="0030316E">
        <w:rPr>
          <w:spacing w:val="-3"/>
          <w:sz w:val="24"/>
        </w:rPr>
        <w:t xml:space="preserve"> </w:t>
      </w:r>
      <w:r w:rsidRPr="0030316E">
        <w:rPr>
          <w:sz w:val="24"/>
        </w:rPr>
        <w:t>this</w:t>
      </w:r>
      <w:r w:rsidRPr="0030316E">
        <w:rPr>
          <w:spacing w:val="-3"/>
          <w:sz w:val="24"/>
        </w:rPr>
        <w:t xml:space="preserve"> </w:t>
      </w:r>
      <w:r w:rsidRPr="0030316E">
        <w:rPr>
          <w:sz w:val="24"/>
        </w:rPr>
        <w:t>section:</w:t>
      </w:r>
      <w:r w:rsidRPr="0030316E">
        <w:rPr>
          <w:spacing w:val="-4"/>
          <w:sz w:val="24"/>
        </w:rPr>
        <w:t xml:space="preserve"> </w:t>
      </w:r>
      <w:r w:rsidRPr="0030316E">
        <w:rPr>
          <w:sz w:val="24"/>
        </w:rPr>
        <w:t>“</w:t>
      </w:r>
      <w:r w:rsidRPr="0030316E">
        <w:rPr>
          <w:i/>
          <w:sz w:val="24"/>
        </w:rPr>
        <w:t>prefer</w:t>
      </w:r>
      <w:r w:rsidRPr="0030316E">
        <w:rPr>
          <w:i/>
          <w:spacing w:val="-3"/>
          <w:sz w:val="24"/>
        </w:rPr>
        <w:t xml:space="preserve"> </w:t>
      </w:r>
      <w:r w:rsidRPr="0030316E">
        <w:rPr>
          <w:i/>
          <w:sz w:val="24"/>
        </w:rPr>
        <w:t>an</w:t>
      </w:r>
      <w:r w:rsidRPr="0030316E">
        <w:rPr>
          <w:i/>
          <w:spacing w:val="-3"/>
          <w:sz w:val="24"/>
        </w:rPr>
        <w:t xml:space="preserve"> </w:t>
      </w:r>
      <w:r w:rsidRPr="0030316E">
        <w:rPr>
          <w:i/>
          <w:sz w:val="24"/>
        </w:rPr>
        <w:t>algorithm</w:t>
      </w:r>
      <w:r w:rsidRPr="0030316E">
        <w:rPr>
          <w:i/>
          <w:spacing w:val="-3"/>
          <w:sz w:val="24"/>
        </w:rPr>
        <w:t xml:space="preserve"> </w:t>
      </w:r>
      <w:r w:rsidRPr="0030316E">
        <w:rPr>
          <w:i/>
          <w:sz w:val="24"/>
        </w:rPr>
        <w:t>to</w:t>
      </w:r>
      <w:r w:rsidRPr="0030316E">
        <w:rPr>
          <w:i/>
          <w:spacing w:val="-3"/>
          <w:sz w:val="24"/>
        </w:rPr>
        <w:t xml:space="preserve"> </w:t>
      </w:r>
      <w:r w:rsidRPr="0030316E">
        <w:rPr>
          <w:i/>
          <w:sz w:val="24"/>
        </w:rPr>
        <w:t>a</w:t>
      </w:r>
      <w:r w:rsidRPr="0030316E">
        <w:rPr>
          <w:i/>
          <w:spacing w:val="-3"/>
          <w:sz w:val="24"/>
        </w:rPr>
        <w:t xml:space="preserve"> </w:t>
      </w:r>
      <w:r w:rsidRPr="0030316E">
        <w:rPr>
          <w:i/>
          <w:sz w:val="24"/>
        </w:rPr>
        <w:t>raw</w:t>
      </w:r>
      <w:r w:rsidRPr="0030316E">
        <w:rPr>
          <w:i/>
          <w:spacing w:val="-3"/>
          <w:sz w:val="24"/>
        </w:rPr>
        <w:t xml:space="preserve"> </w:t>
      </w:r>
      <w:r w:rsidRPr="0030316E">
        <w:rPr>
          <w:i/>
          <w:sz w:val="24"/>
        </w:rPr>
        <w:t>loop</w:t>
      </w:r>
      <w:r w:rsidRPr="0030316E">
        <w:rPr>
          <w:i/>
          <w:spacing w:val="-3"/>
          <w:sz w:val="24"/>
        </w:rPr>
        <w:t xml:space="preserve"> </w:t>
      </w:r>
      <w:r w:rsidRPr="0030316E">
        <w:rPr>
          <w:i/>
          <w:sz w:val="24"/>
        </w:rPr>
        <w:t>provided</w:t>
      </w:r>
      <w:r w:rsidRPr="0030316E">
        <w:rPr>
          <w:i/>
          <w:spacing w:val="-2"/>
          <w:sz w:val="24"/>
        </w:rPr>
        <w:t xml:space="preserve"> </w:t>
      </w:r>
      <w:r w:rsidRPr="0030316E">
        <w:rPr>
          <w:i/>
          <w:sz w:val="24"/>
        </w:rPr>
        <w:t>there</w:t>
      </w:r>
      <w:r w:rsidRPr="0030316E">
        <w:rPr>
          <w:i/>
          <w:spacing w:val="-57"/>
          <w:sz w:val="24"/>
        </w:rPr>
        <w:t xml:space="preserve"> </w:t>
      </w:r>
      <w:r w:rsidRPr="0030316E">
        <w:rPr>
          <w:i/>
          <w:sz w:val="24"/>
        </w:rPr>
        <w:t>is a suitable named algorithm for the purpose</w:t>
      </w:r>
      <w:r w:rsidRPr="0030316E">
        <w:rPr>
          <w:sz w:val="24"/>
        </w:rPr>
        <w:t>” (Bjarne Stroustrup during his proof reading). The</w:t>
      </w:r>
      <w:r w:rsidRPr="0030316E">
        <w:rPr>
          <w:spacing w:val="-57"/>
          <w:sz w:val="24"/>
        </w:rPr>
        <w:t xml:space="preserve"> </w:t>
      </w:r>
      <w:r w:rsidRPr="0030316E">
        <w:rPr>
          <w:sz w:val="24"/>
        </w:rPr>
        <w:t>more than 100 algorithms of the Standard Template Library provide implicit operations on</w:t>
      </w:r>
      <w:r w:rsidRPr="0030316E">
        <w:rPr>
          <w:spacing w:val="1"/>
          <w:sz w:val="24"/>
        </w:rPr>
        <w:t xml:space="preserve"> </w:t>
      </w:r>
      <w:r w:rsidRPr="0030316E">
        <w:rPr>
          <w:sz w:val="24"/>
        </w:rPr>
        <w:t>containers. This operation can often be adapted by a lambda expression or performed in a</w:t>
      </w:r>
      <w:r w:rsidRPr="0030316E">
        <w:rPr>
          <w:spacing w:val="1"/>
          <w:sz w:val="24"/>
        </w:rPr>
        <w:t xml:space="preserve"> </w:t>
      </w:r>
      <w:r w:rsidRPr="0030316E">
        <w:rPr>
          <w:sz w:val="24"/>
        </w:rPr>
        <w:t>parallel</w:t>
      </w:r>
      <w:r w:rsidRPr="0030316E">
        <w:rPr>
          <w:spacing w:val="-2"/>
          <w:sz w:val="24"/>
        </w:rPr>
        <w:t xml:space="preserve"> </w:t>
      </w:r>
      <w:r w:rsidRPr="0030316E">
        <w:rPr>
          <w:sz w:val="24"/>
        </w:rPr>
        <w:t>or</w:t>
      </w:r>
      <w:r w:rsidRPr="0030316E">
        <w:rPr>
          <w:spacing w:val="-1"/>
          <w:sz w:val="24"/>
        </w:rPr>
        <w:t xml:space="preserve"> </w:t>
      </w:r>
      <w:r w:rsidRPr="0030316E">
        <w:rPr>
          <w:sz w:val="24"/>
        </w:rPr>
        <w:t>parallel</w:t>
      </w:r>
      <w:r w:rsidRPr="0030316E">
        <w:rPr>
          <w:spacing w:val="-1"/>
          <w:sz w:val="24"/>
        </w:rPr>
        <w:t xml:space="preserve"> </w:t>
      </w:r>
      <w:r w:rsidRPr="0030316E">
        <w:rPr>
          <w:sz w:val="24"/>
        </w:rPr>
        <w:t>and</w:t>
      </w:r>
      <w:r w:rsidRPr="0030316E">
        <w:rPr>
          <w:spacing w:val="-1"/>
          <w:sz w:val="24"/>
        </w:rPr>
        <w:t xml:space="preserve"> </w:t>
      </w:r>
      <w:r w:rsidRPr="0030316E">
        <w:rPr>
          <w:sz w:val="24"/>
        </w:rPr>
        <w:t>vectorized version.</w:t>
      </w:r>
    </w:p>
    <w:p w14:paraId="11C5C27D" w14:textId="77777777" w:rsidR="002E25FB" w:rsidRPr="0030316E" w:rsidRDefault="00000000">
      <w:pPr>
        <w:spacing w:before="134"/>
        <w:ind w:left="160"/>
        <w:rPr>
          <w:rFonts w:ascii="Courier New"/>
          <w:sz w:val="18"/>
        </w:rPr>
      </w:pPr>
      <w:r w:rsidRPr="0030316E">
        <w:rPr>
          <w:rFonts w:ascii="Courier New"/>
          <w:sz w:val="18"/>
        </w:rPr>
        <w:t>std::vector&lt;int&gt;</w:t>
      </w:r>
      <w:r w:rsidRPr="0030316E">
        <w:rPr>
          <w:rFonts w:ascii="Courier New"/>
          <w:spacing w:val="-5"/>
          <w:sz w:val="18"/>
        </w:rPr>
        <w:t xml:space="preserve"> </w:t>
      </w:r>
      <w:r w:rsidRPr="0030316E">
        <w:rPr>
          <w:rFonts w:ascii="Courier New"/>
          <w:sz w:val="18"/>
        </w:rPr>
        <w:t>vec</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{-10,</w:t>
      </w:r>
      <w:r w:rsidRPr="0030316E">
        <w:rPr>
          <w:rFonts w:ascii="Courier New"/>
          <w:spacing w:val="-5"/>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0,</w:t>
      </w:r>
      <w:r w:rsidRPr="0030316E">
        <w:rPr>
          <w:rFonts w:ascii="Courier New"/>
          <w:spacing w:val="-5"/>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-20,</w:t>
      </w:r>
      <w:r w:rsidRPr="0030316E">
        <w:rPr>
          <w:rFonts w:ascii="Courier New"/>
          <w:spacing w:val="-5"/>
          <w:sz w:val="18"/>
        </w:rPr>
        <w:t xml:space="preserve"> </w:t>
      </w:r>
      <w:r w:rsidRPr="0030316E">
        <w:rPr>
          <w:rFonts w:ascii="Courier New"/>
          <w:sz w:val="18"/>
        </w:rPr>
        <w:t>31};</w:t>
      </w:r>
    </w:p>
    <w:p w14:paraId="6AC302F5" w14:textId="77777777" w:rsidR="002E25FB" w:rsidRPr="0030316E" w:rsidRDefault="002E25FB">
      <w:pPr>
        <w:pStyle w:val="BodyText"/>
        <w:spacing w:before="3"/>
        <w:rPr>
          <w:rFonts w:ascii="Courier New"/>
          <w:sz w:val="22"/>
        </w:rPr>
      </w:pPr>
    </w:p>
    <w:p w14:paraId="56557121" w14:textId="77777777" w:rsidR="002E25FB" w:rsidRPr="0030316E" w:rsidRDefault="00000000">
      <w:pPr>
        <w:spacing w:line="268" w:lineRule="auto"/>
        <w:ind w:left="160" w:right="4571" w:firstLine="1512"/>
        <w:rPr>
          <w:rFonts w:ascii="Courier New"/>
          <w:sz w:val="18"/>
        </w:rPr>
      </w:pPr>
      <w:r w:rsidRPr="0030316E">
        <w:rPr>
          <w:rFonts w:ascii="Courier New"/>
          <w:sz w:val="18"/>
        </w:rPr>
        <w:t>// permitting parallel execution</w:t>
      </w:r>
      <w:r w:rsidRPr="0030316E">
        <w:rPr>
          <w:rFonts w:ascii="Courier New"/>
          <w:spacing w:val="1"/>
          <w:sz w:val="18"/>
        </w:rPr>
        <w:t xml:space="preserve"> </w:t>
      </w:r>
      <w:r w:rsidRPr="0030316E">
        <w:rPr>
          <w:rFonts w:ascii="Courier New"/>
          <w:sz w:val="18"/>
        </w:rPr>
        <w:t>std::sort(std::execution::par,</w:t>
      </w:r>
      <w:r w:rsidRPr="0030316E">
        <w:rPr>
          <w:rFonts w:ascii="Courier New"/>
          <w:spacing w:val="-21"/>
          <w:sz w:val="18"/>
        </w:rPr>
        <w:t xml:space="preserve"> </w:t>
      </w:r>
      <w:r w:rsidRPr="0030316E">
        <w:rPr>
          <w:rFonts w:ascii="Courier New"/>
          <w:sz w:val="18"/>
        </w:rPr>
        <w:t>vec.begin(),</w:t>
      </w:r>
      <w:r w:rsidRPr="0030316E">
        <w:rPr>
          <w:rFonts w:ascii="Courier New"/>
          <w:spacing w:val="-21"/>
          <w:sz w:val="18"/>
        </w:rPr>
        <w:t xml:space="preserve"> </w:t>
      </w:r>
      <w:r w:rsidRPr="0030316E">
        <w:rPr>
          <w:rFonts w:ascii="Courier New"/>
          <w:sz w:val="18"/>
        </w:rPr>
        <w:t>vec.end());</w:t>
      </w:r>
    </w:p>
    <w:p w14:paraId="26E1F00F" w14:textId="77777777" w:rsidR="002E25FB" w:rsidRPr="0030316E" w:rsidRDefault="002E25FB">
      <w:pPr>
        <w:pStyle w:val="BodyText"/>
        <w:spacing w:before="1"/>
        <w:rPr>
          <w:rFonts w:ascii="Courier New"/>
          <w:sz w:val="20"/>
        </w:rPr>
      </w:pPr>
    </w:p>
    <w:p w14:paraId="44C32699" w14:textId="77777777" w:rsidR="002E25FB" w:rsidRPr="0030316E" w:rsidRDefault="00000000">
      <w:pPr>
        <w:spacing w:line="268" w:lineRule="auto"/>
        <w:ind w:left="160" w:right="3991" w:firstLine="1512"/>
        <w:rPr>
          <w:rFonts w:ascii="Courier New"/>
          <w:sz w:val="18"/>
        </w:rPr>
      </w:pPr>
      <w:r w:rsidRPr="0030316E">
        <w:rPr>
          <w:rFonts w:ascii="Courier New"/>
          <w:sz w:val="18"/>
        </w:rPr>
        <w:t>// permitting parallel and vectorized execution</w:t>
      </w:r>
      <w:r w:rsidRPr="0030316E">
        <w:rPr>
          <w:rFonts w:ascii="Courier New"/>
          <w:spacing w:val="-107"/>
          <w:sz w:val="18"/>
        </w:rPr>
        <w:t xml:space="preserve"> </w:t>
      </w:r>
      <w:r w:rsidRPr="0030316E">
        <w:rPr>
          <w:rFonts w:ascii="Courier New"/>
          <w:sz w:val="18"/>
        </w:rPr>
        <w:t>std::sort(std::execution::par_unseq,</w:t>
      </w:r>
      <w:r w:rsidRPr="0030316E">
        <w:rPr>
          <w:rFonts w:ascii="Courier New"/>
          <w:spacing w:val="-17"/>
          <w:sz w:val="18"/>
        </w:rPr>
        <w:t xml:space="preserve"> </w:t>
      </w:r>
      <w:r w:rsidRPr="0030316E">
        <w:rPr>
          <w:rFonts w:ascii="Courier New"/>
          <w:sz w:val="18"/>
        </w:rPr>
        <w:t>vec.begin(),</w:t>
      </w:r>
      <w:r w:rsidRPr="0030316E">
        <w:rPr>
          <w:rFonts w:ascii="Courier New"/>
          <w:spacing w:val="-16"/>
          <w:sz w:val="18"/>
        </w:rPr>
        <w:t xml:space="preserve"> </w:t>
      </w:r>
      <w:r w:rsidRPr="0030316E">
        <w:rPr>
          <w:rFonts w:ascii="Courier New"/>
          <w:sz w:val="18"/>
        </w:rPr>
        <w:t>vec.end())</w:t>
      </w:r>
    </w:p>
    <w:p w14:paraId="0DAC8970" w14:textId="77777777" w:rsidR="002E25FB" w:rsidRPr="0030316E" w:rsidRDefault="002E25FB">
      <w:pPr>
        <w:pStyle w:val="BodyText"/>
        <w:spacing w:before="4"/>
        <w:rPr>
          <w:rFonts w:ascii="Courier New"/>
          <w:sz w:val="29"/>
        </w:rPr>
      </w:pPr>
    </w:p>
    <w:p w14:paraId="2F21369A" w14:textId="77777777" w:rsidR="002E25FB" w:rsidRPr="0030316E" w:rsidRDefault="00000000">
      <w:pPr>
        <w:pStyle w:val="Heading3"/>
        <w:spacing w:before="1"/>
      </w:pPr>
      <w:bookmarkStart w:id="207" w:name="_bookmark138"/>
      <w:bookmarkEnd w:id="207"/>
      <w:r w:rsidRPr="0030316E">
        <w:t>Selection</w:t>
      </w:r>
      <w:r w:rsidRPr="0030316E">
        <w:rPr>
          <w:spacing w:val="36"/>
        </w:rPr>
        <w:t xml:space="preserve"> </w:t>
      </w:r>
      <w:r w:rsidRPr="0030316E">
        <w:t>statements</w:t>
      </w:r>
    </w:p>
    <w:p w14:paraId="28386C2B" w14:textId="77777777" w:rsidR="002E25FB" w:rsidRPr="0030316E" w:rsidRDefault="00000000">
      <w:pPr>
        <w:pStyle w:val="BodyText"/>
        <w:spacing w:before="172"/>
        <w:ind w:left="100"/>
      </w:pPr>
      <w:r w:rsidRPr="0030316E">
        <w:rPr>
          <w:rFonts w:ascii="Courier New"/>
          <w:spacing w:val="-1"/>
          <w:sz w:val="19"/>
        </w:rPr>
        <w:t>if</w:t>
      </w:r>
      <w:r w:rsidRPr="0030316E">
        <w:rPr>
          <w:rFonts w:ascii="Courier New"/>
          <w:spacing w:val="-55"/>
          <w:sz w:val="19"/>
        </w:rPr>
        <w:t xml:space="preserve"> </w:t>
      </w:r>
      <w:r w:rsidRPr="0030316E">
        <w:rPr>
          <w:spacing w:val="-1"/>
        </w:rPr>
        <w:t xml:space="preserve">and </w:t>
      </w:r>
      <w:r w:rsidRPr="0030316E">
        <w:rPr>
          <w:rFonts w:ascii="Courier New"/>
          <w:spacing w:val="-1"/>
          <w:sz w:val="19"/>
        </w:rPr>
        <w:t>switch</w:t>
      </w:r>
      <w:r w:rsidRPr="0030316E">
        <w:rPr>
          <w:rFonts w:ascii="Courier New"/>
          <w:spacing w:val="-54"/>
          <w:sz w:val="19"/>
        </w:rPr>
        <w:t xml:space="preserve"> </w:t>
      </w:r>
      <w:r w:rsidRPr="0030316E">
        <w:rPr>
          <w:spacing w:val="-1"/>
        </w:rPr>
        <w:t>are the selection</w:t>
      </w:r>
      <w:r w:rsidRPr="0030316E">
        <w:rPr>
          <w:spacing w:val="1"/>
        </w:rPr>
        <w:t xml:space="preserve"> </w:t>
      </w:r>
      <w:r w:rsidRPr="0030316E">
        <w:rPr>
          <w:spacing w:val="-1"/>
        </w:rPr>
        <w:t xml:space="preserve">statements </w:t>
      </w:r>
      <w:r w:rsidRPr="0030316E">
        <w:t>of C++</w:t>
      </w:r>
      <w:r w:rsidRPr="0030316E">
        <w:rPr>
          <w:spacing w:val="-1"/>
        </w:rPr>
        <w:t xml:space="preserve"> </w:t>
      </w:r>
      <w:r w:rsidRPr="0030316E">
        <w:t>which we inherited from C.</w:t>
      </w:r>
    </w:p>
    <w:p w14:paraId="179A6645" w14:textId="77777777" w:rsidR="002E25FB" w:rsidRPr="0030316E" w:rsidRDefault="00000000">
      <w:pPr>
        <w:pStyle w:val="ListParagraph"/>
        <w:numPr>
          <w:ilvl w:val="0"/>
          <w:numId w:val="70"/>
        </w:numPr>
        <w:tabs>
          <w:tab w:val="left" w:pos="316"/>
        </w:tabs>
        <w:spacing w:before="191" w:line="235" w:lineRule="auto"/>
        <w:ind w:right="1298" w:hanging="168"/>
        <w:rPr>
          <w:sz w:val="24"/>
        </w:rPr>
      </w:pPr>
      <w:r w:rsidRPr="0030316E">
        <w:rPr>
          <w:spacing w:val="-1"/>
          <w:sz w:val="24"/>
        </w:rPr>
        <w:t xml:space="preserve">You should prefer a </w:t>
      </w:r>
      <w:r w:rsidRPr="0030316E">
        <w:rPr>
          <w:rFonts w:ascii="Courier New" w:hAnsi="Courier New"/>
          <w:spacing w:val="-1"/>
          <w:sz w:val="19"/>
        </w:rPr>
        <w:t xml:space="preserve">switch </w:t>
      </w:r>
      <w:r w:rsidRPr="0030316E">
        <w:rPr>
          <w:spacing w:val="-1"/>
          <w:sz w:val="24"/>
        </w:rPr>
        <w:t xml:space="preserve">statement to an </w:t>
      </w:r>
      <w:r w:rsidRPr="0030316E">
        <w:rPr>
          <w:rFonts w:ascii="Courier New" w:hAnsi="Courier New"/>
          <w:spacing w:val="-1"/>
          <w:sz w:val="19"/>
        </w:rPr>
        <w:t xml:space="preserve">if </w:t>
      </w:r>
      <w:r w:rsidRPr="0030316E">
        <w:rPr>
          <w:sz w:val="24"/>
        </w:rPr>
        <w:t>statement when there is a choice (ES.70: Prefer</w:t>
      </w:r>
      <w:r w:rsidRPr="0030316E">
        <w:rPr>
          <w:spacing w:val="-57"/>
          <w:sz w:val="24"/>
        </w:rPr>
        <w:t xml:space="preserve"> </w:t>
      </w:r>
      <w:r w:rsidRPr="0030316E">
        <w:rPr>
          <w:spacing w:val="-1"/>
          <w:sz w:val="24"/>
        </w:rPr>
        <w:t>a</w:t>
      </w:r>
      <w:r w:rsidRPr="0030316E">
        <w:rPr>
          <w:sz w:val="24"/>
        </w:rPr>
        <w:t xml:space="preserve"> </w:t>
      </w:r>
      <w:r w:rsidRPr="0030316E">
        <w:rPr>
          <w:rFonts w:ascii="Courier New" w:hAnsi="Courier New"/>
          <w:spacing w:val="-1"/>
          <w:sz w:val="19"/>
        </w:rPr>
        <w:t>switch</w:t>
      </w:r>
      <w:r w:rsidRPr="0030316E">
        <w:rPr>
          <w:rFonts w:ascii="Courier New" w:hAnsi="Courier New"/>
          <w:spacing w:val="-55"/>
          <w:sz w:val="19"/>
        </w:rPr>
        <w:t xml:space="preserve"> </w:t>
      </w:r>
      <w:r w:rsidRPr="0030316E">
        <w:rPr>
          <w:spacing w:val="-1"/>
          <w:sz w:val="24"/>
        </w:rPr>
        <w:t>statement to</w:t>
      </w:r>
      <w:r w:rsidRPr="0030316E">
        <w:rPr>
          <w:sz w:val="24"/>
        </w:rPr>
        <w:t xml:space="preserve"> </w:t>
      </w:r>
      <w:r w:rsidRPr="0030316E">
        <w:rPr>
          <w:spacing w:val="-1"/>
          <w:sz w:val="24"/>
        </w:rPr>
        <w:t xml:space="preserve">an </w:t>
      </w:r>
      <w:r w:rsidRPr="0030316E">
        <w:rPr>
          <w:rFonts w:ascii="Courier New" w:hAnsi="Courier New"/>
          <w:spacing w:val="-1"/>
          <w:sz w:val="19"/>
        </w:rPr>
        <w:t>if</w:t>
      </w:r>
      <w:r w:rsidRPr="0030316E">
        <w:rPr>
          <w:spacing w:val="-1"/>
          <w:sz w:val="24"/>
        </w:rPr>
        <w:t>-statement when</w:t>
      </w:r>
      <w:r w:rsidRPr="0030316E">
        <w:rPr>
          <w:sz w:val="24"/>
        </w:rPr>
        <w:t xml:space="preserve"> there</w:t>
      </w:r>
      <w:r w:rsidRPr="0030316E">
        <w:rPr>
          <w:spacing w:val="-1"/>
          <w:sz w:val="24"/>
        </w:rPr>
        <w:t xml:space="preserve"> </w:t>
      </w:r>
      <w:r w:rsidRPr="0030316E">
        <w:rPr>
          <w:sz w:val="24"/>
        </w:rPr>
        <w:t>is</w:t>
      </w:r>
      <w:r w:rsidRPr="0030316E">
        <w:rPr>
          <w:spacing w:val="-1"/>
          <w:sz w:val="24"/>
        </w:rPr>
        <w:t xml:space="preserve"> </w:t>
      </w:r>
      <w:r w:rsidRPr="0030316E">
        <w:rPr>
          <w:sz w:val="24"/>
        </w:rPr>
        <w:t>a</w:t>
      </w:r>
      <w:r w:rsidRPr="0030316E">
        <w:rPr>
          <w:spacing w:val="-1"/>
          <w:sz w:val="24"/>
        </w:rPr>
        <w:t xml:space="preserve"> </w:t>
      </w:r>
      <w:r w:rsidRPr="0030316E">
        <w:rPr>
          <w:sz w:val="24"/>
        </w:rPr>
        <w:t>choice)</w:t>
      </w:r>
      <w:r w:rsidRPr="0030316E">
        <w:rPr>
          <w:spacing w:val="-1"/>
          <w:sz w:val="24"/>
        </w:rPr>
        <w:t xml:space="preserve"> </w:t>
      </w:r>
      <w:r w:rsidRPr="0030316E">
        <w:rPr>
          <w:sz w:val="24"/>
        </w:rPr>
        <w:t>because</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switch</w:t>
      </w:r>
      <w:r w:rsidRPr="0030316E">
        <w:rPr>
          <w:rFonts w:ascii="Courier New" w:hAnsi="Courier New"/>
          <w:spacing w:val="-55"/>
          <w:sz w:val="19"/>
        </w:rPr>
        <w:t xml:space="preserve"> </w:t>
      </w:r>
      <w:r w:rsidRPr="0030316E">
        <w:rPr>
          <w:sz w:val="24"/>
        </w:rPr>
        <w:t>statement</w:t>
      </w:r>
      <w:r w:rsidRPr="0030316E">
        <w:rPr>
          <w:spacing w:val="-1"/>
          <w:sz w:val="24"/>
        </w:rPr>
        <w:t xml:space="preserve"> </w:t>
      </w:r>
      <w:r w:rsidRPr="0030316E">
        <w:rPr>
          <w:sz w:val="24"/>
        </w:rPr>
        <w:t>may</w:t>
      </w:r>
      <w:r w:rsidRPr="0030316E">
        <w:rPr>
          <w:spacing w:val="1"/>
          <w:sz w:val="24"/>
        </w:rPr>
        <w:t xml:space="preserve"> </w:t>
      </w:r>
      <w:r w:rsidRPr="0030316E">
        <w:rPr>
          <w:spacing w:val="-1"/>
          <w:sz w:val="24"/>
        </w:rPr>
        <w:t>be more readable and</w:t>
      </w:r>
      <w:r w:rsidRPr="0030316E">
        <w:rPr>
          <w:sz w:val="24"/>
        </w:rPr>
        <w:t xml:space="preserve"> </w:t>
      </w:r>
      <w:r w:rsidRPr="0030316E">
        <w:rPr>
          <w:spacing w:val="-1"/>
          <w:sz w:val="24"/>
        </w:rPr>
        <w:t>can</w:t>
      </w:r>
      <w:r w:rsidRPr="0030316E">
        <w:rPr>
          <w:sz w:val="24"/>
        </w:rPr>
        <w:t xml:space="preserve"> </w:t>
      </w:r>
      <w:r w:rsidRPr="0030316E">
        <w:rPr>
          <w:spacing w:val="-1"/>
          <w:sz w:val="24"/>
        </w:rPr>
        <w:t>be better optimized</w:t>
      </w:r>
      <w:r w:rsidRPr="0030316E">
        <w:rPr>
          <w:spacing w:val="1"/>
          <w:sz w:val="24"/>
        </w:rPr>
        <w:t xml:space="preserve"> </w:t>
      </w:r>
      <w:r w:rsidRPr="0030316E">
        <w:rPr>
          <w:sz w:val="24"/>
        </w:rPr>
        <w:t xml:space="preserve">than an </w:t>
      </w:r>
      <w:r w:rsidRPr="0030316E">
        <w:rPr>
          <w:rFonts w:ascii="Courier New" w:hAnsi="Courier New"/>
          <w:sz w:val="19"/>
        </w:rPr>
        <w:t>if</w:t>
      </w:r>
      <w:r w:rsidRPr="0030316E">
        <w:rPr>
          <w:rFonts w:ascii="Courier New" w:hAnsi="Courier New"/>
          <w:spacing w:val="-55"/>
          <w:sz w:val="19"/>
        </w:rPr>
        <w:t xml:space="preserve"> </w:t>
      </w:r>
      <w:r w:rsidRPr="0030316E">
        <w:rPr>
          <w:sz w:val="24"/>
        </w:rPr>
        <w:t>statement.</w:t>
      </w:r>
    </w:p>
    <w:p w14:paraId="195224D5" w14:textId="77777777" w:rsidR="002E25FB" w:rsidRPr="0030316E" w:rsidRDefault="00000000">
      <w:pPr>
        <w:pStyle w:val="BodyText"/>
        <w:spacing w:before="189"/>
        <w:ind w:left="100"/>
      </w:pPr>
      <w:r w:rsidRPr="0030316E">
        <w:rPr>
          <w:spacing w:val="-1"/>
        </w:rPr>
        <w:t>The next two</w:t>
      </w:r>
      <w:r w:rsidRPr="0030316E">
        <w:t xml:space="preserve"> </w:t>
      </w:r>
      <w:r w:rsidRPr="0030316E">
        <w:rPr>
          <w:spacing w:val="-1"/>
        </w:rPr>
        <w:t>rules related</w:t>
      </w:r>
      <w:r w:rsidRPr="0030316E">
        <w:t xml:space="preserve"> </w:t>
      </w:r>
      <w:r w:rsidRPr="0030316E">
        <w:rPr>
          <w:spacing w:val="-1"/>
        </w:rPr>
        <w:t>to</w:t>
      </w:r>
      <w:r w:rsidRPr="0030316E">
        <w:t xml:space="preserve"> </w:t>
      </w:r>
      <w:r w:rsidRPr="0030316E">
        <w:rPr>
          <w:rFonts w:ascii="Courier New"/>
          <w:spacing w:val="-1"/>
          <w:sz w:val="19"/>
        </w:rPr>
        <w:t>switch</w:t>
      </w:r>
      <w:r w:rsidRPr="0030316E">
        <w:rPr>
          <w:rFonts w:ascii="Courier New"/>
          <w:spacing w:val="-54"/>
          <w:sz w:val="19"/>
        </w:rPr>
        <w:t xml:space="preserve"> </w:t>
      </w:r>
      <w:r w:rsidRPr="0030316E">
        <w:rPr>
          <w:spacing w:val="-1"/>
        </w:rPr>
        <w:t xml:space="preserve">statements </w:t>
      </w:r>
      <w:r w:rsidRPr="0030316E">
        <w:t>need more</w:t>
      </w:r>
      <w:r w:rsidRPr="0030316E">
        <w:rPr>
          <w:spacing w:val="-1"/>
        </w:rPr>
        <w:t xml:space="preserve"> </w:t>
      </w:r>
      <w:r w:rsidRPr="0030316E">
        <w:t>attention then the</w:t>
      </w:r>
      <w:r w:rsidRPr="0030316E">
        <w:rPr>
          <w:spacing w:val="-1"/>
        </w:rPr>
        <w:t xml:space="preserve"> </w:t>
      </w:r>
      <w:r w:rsidRPr="0030316E">
        <w:t>ones before.</w:t>
      </w:r>
    </w:p>
    <w:p w14:paraId="7F5BC8F4" w14:textId="77777777" w:rsidR="002E25FB" w:rsidRPr="0030316E" w:rsidRDefault="002E25FB">
      <w:pPr>
        <w:pStyle w:val="BodyText"/>
        <w:spacing w:before="3"/>
      </w:pPr>
    </w:p>
    <w:p w14:paraId="7F394713" w14:textId="77777777" w:rsidR="002E25FB" w:rsidRPr="0030316E" w:rsidRDefault="00000000">
      <w:pPr>
        <w:pStyle w:val="Heading4"/>
      </w:pPr>
      <w:r w:rsidRPr="0030316E">
        <w:t>ES.78:</w:t>
      </w:r>
      <w:r w:rsidRPr="0030316E">
        <w:rPr>
          <w:spacing w:val="13"/>
        </w:rPr>
        <w:t xml:space="preserve"> </w:t>
      </w:r>
      <w:r w:rsidRPr="0030316E">
        <w:t>Don’t</w:t>
      </w:r>
      <w:r w:rsidRPr="0030316E">
        <w:rPr>
          <w:spacing w:val="13"/>
        </w:rPr>
        <w:t xml:space="preserve"> </w:t>
      </w:r>
      <w:r w:rsidRPr="0030316E">
        <w:t>rely</w:t>
      </w:r>
      <w:r w:rsidRPr="0030316E">
        <w:rPr>
          <w:spacing w:val="14"/>
        </w:rPr>
        <w:t xml:space="preserve"> </w:t>
      </w:r>
      <w:r w:rsidRPr="0030316E">
        <w:t>on</w:t>
      </w:r>
      <w:r w:rsidRPr="0030316E">
        <w:rPr>
          <w:spacing w:val="13"/>
        </w:rPr>
        <w:t xml:space="preserve"> </w:t>
      </w:r>
      <w:r w:rsidRPr="0030316E">
        <w:t>implicit</w:t>
      </w:r>
      <w:r w:rsidRPr="0030316E">
        <w:rPr>
          <w:spacing w:val="13"/>
        </w:rPr>
        <w:t xml:space="preserve"> </w:t>
      </w:r>
      <w:r w:rsidRPr="0030316E">
        <w:t>fallthrough</w:t>
      </w:r>
      <w:r w:rsidRPr="0030316E">
        <w:rPr>
          <w:spacing w:val="14"/>
        </w:rPr>
        <w:t xml:space="preserve"> </w:t>
      </w:r>
      <w:r w:rsidRPr="0030316E">
        <w:t>in</w:t>
      </w:r>
      <w:r w:rsidRPr="0030316E">
        <w:rPr>
          <w:spacing w:val="13"/>
        </w:rPr>
        <w:t xml:space="preserve"> </w:t>
      </w:r>
      <w:r w:rsidRPr="0030316E">
        <w:rPr>
          <w:rFonts w:ascii="Courier New" w:hAnsi="Courier New"/>
          <w:sz w:val="21"/>
        </w:rPr>
        <w:t>switch</w:t>
      </w:r>
      <w:r w:rsidRPr="0030316E">
        <w:rPr>
          <w:rFonts w:ascii="Courier New" w:hAnsi="Courier New"/>
          <w:spacing w:val="-44"/>
          <w:sz w:val="21"/>
        </w:rPr>
        <w:t xml:space="preserve"> </w:t>
      </w:r>
      <w:r w:rsidRPr="0030316E">
        <w:t>statements</w:t>
      </w:r>
    </w:p>
    <w:p w14:paraId="5368AFA5" w14:textId="77777777" w:rsidR="002E25FB" w:rsidRPr="0030316E" w:rsidRDefault="00000000">
      <w:pPr>
        <w:pStyle w:val="BodyText"/>
        <w:spacing w:before="125" w:line="235" w:lineRule="auto"/>
        <w:ind w:left="100" w:right="1345"/>
      </w:pPr>
      <w:r w:rsidRPr="0030316E">
        <w:rPr>
          <w:spacing w:val="-1"/>
        </w:rPr>
        <w:t xml:space="preserve">I saw </w:t>
      </w:r>
      <w:r w:rsidRPr="0030316E">
        <w:rPr>
          <w:rFonts w:ascii="Courier New"/>
          <w:spacing w:val="-1"/>
          <w:sz w:val="19"/>
        </w:rPr>
        <w:t>switch</w:t>
      </w:r>
      <w:r w:rsidRPr="0030316E">
        <w:rPr>
          <w:rFonts w:ascii="Courier New"/>
          <w:spacing w:val="-55"/>
          <w:sz w:val="19"/>
        </w:rPr>
        <w:t xml:space="preserve"> </w:t>
      </w:r>
      <w:r w:rsidRPr="0030316E">
        <w:rPr>
          <w:spacing w:val="-1"/>
        </w:rPr>
        <w:t>statements in</w:t>
      </w:r>
      <w:r w:rsidRPr="0030316E">
        <w:t xml:space="preserve"> </w:t>
      </w:r>
      <w:r w:rsidRPr="0030316E">
        <w:rPr>
          <w:spacing w:val="-1"/>
        </w:rPr>
        <w:t>legacy</w:t>
      </w:r>
      <w:r w:rsidRPr="0030316E">
        <w:rPr>
          <w:spacing w:val="1"/>
        </w:rPr>
        <w:t xml:space="preserve"> </w:t>
      </w:r>
      <w:r w:rsidRPr="0030316E">
        <w:rPr>
          <w:spacing w:val="-1"/>
        </w:rPr>
        <w:t>code,</w:t>
      </w:r>
      <w:r w:rsidRPr="0030316E">
        <w:t xml:space="preserve"> </w:t>
      </w:r>
      <w:r w:rsidRPr="0030316E">
        <w:rPr>
          <w:spacing w:val="-1"/>
        </w:rPr>
        <w:t>which</w:t>
      </w:r>
      <w:r w:rsidRPr="0030316E">
        <w:t xml:space="preserve"> had more</w:t>
      </w:r>
      <w:r w:rsidRPr="0030316E">
        <w:rPr>
          <w:spacing w:val="-1"/>
        </w:rPr>
        <w:t xml:space="preserve"> </w:t>
      </w:r>
      <w:r w:rsidRPr="0030316E">
        <w:t>than a hundred case</w:t>
      </w:r>
      <w:r w:rsidRPr="0030316E">
        <w:rPr>
          <w:spacing w:val="-1"/>
        </w:rPr>
        <w:t xml:space="preserve"> </w:t>
      </w:r>
      <w:r w:rsidRPr="0030316E">
        <w:t>labels. If</w:t>
      </w:r>
      <w:r w:rsidRPr="0030316E">
        <w:rPr>
          <w:spacing w:val="-1"/>
        </w:rPr>
        <w:t xml:space="preserve"> </w:t>
      </w:r>
      <w:r w:rsidRPr="0030316E">
        <w:t>you</w:t>
      </w:r>
      <w:r w:rsidRPr="0030316E">
        <w:rPr>
          <w:spacing w:val="1"/>
        </w:rPr>
        <w:t xml:space="preserve"> </w:t>
      </w:r>
      <w:r w:rsidRPr="0030316E">
        <w:t>use</w:t>
      </w:r>
      <w:r w:rsidRPr="0030316E">
        <w:rPr>
          <w:spacing w:val="-57"/>
        </w:rPr>
        <w:t xml:space="preserve"> </w:t>
      </w:r>
      <w:r w:rsidRPr="0030316E">
        <w:rPr>
          <w:spacing w:val="-1"/>
        </w:rPr>
        <w:t xml:space="preserve">nonempty cases without a </w:t>
      </w:r>
      <w:r w:rsidRPr="0030316E">
        <w:rPr>
          <w:rFonts w:ascii="Courier New"/>
          <w:spacing w:val="-1"/>
          <w:sz w:val="19"/>
        </w:rPr>
        <w:t>break</w:t>
      </w:r>
      <w:r w:rsidRPr="0030316E">
        <w:rPr>
          <w:spacing w:val="-1"/>
        </w:rPr>
        <w:t xml:space="preserve">, the </w:t>
      </w:r>
      <w:r w:rsidRPr="0030316E">
        <w:t xml:space="preserve">maintenance of these </w:t>
      </w:r>
      <w:r w:rsidRPr="0030316E">
        <w:rPr>
          <w:rFonts w:ascii="Courier New"/>
          <w:sz w:val="19"/>
        </w:rPr>
        <w:t xml:space="preserve">switch </w:t>
      </w:r>
      <w:r w:rsidRPr="0030316E">
        <w:t>statements becomes a</w:t>
      </w:r>
      <w:r w:rsidRPr="0030316E">
        <w:rPr>
          <w:spacing w:val="1"/>
        </w:rPr>
        <w:t xml:space="preserve"> </w:t>
      </w:r>
      <w:r w:rsidRPr="0030316E">
        <w:t>nightmare.</w:t>
      </w:r>
      <w:r w:rsidRPr="0030316E">
        <w:rPr>
          <w:spacing w:val="-1"/>
        </w:rPr>
        <w:t xml:space="preserve"> </w:t>
      </w:r>
      <w:r w:rsidRPr="0030316E">
        <w:t>Here</w:t>
      </w:r>
      <w:r w:rsidRPr="0030316E">
        <w:rPr>
          <w:spacing w:val="-1"/>
        </w:rPr>
        <w:t xml:space="preserve"> </w:t>
      </w:r>
      <w:r w:rsidRPr="0030316E">
        <w:t>is</w:t>
      </w:r>
      <w:r w:rsidRPr="0030316E">
        <w:rPr>
          <w:spacing w:val="-2"/>
        </w:rPr>
        <w:t xml:space="preserve"> </w:t>
      </w:r>
      <w:r w:rsidRPr="0030316E">
        <w:t>an example</w:t>
      </w:r>
      <w:r w:rsidRPr="0030316E">
        <w:rPr>
          <w:spacing w:val="-2"/>
        </w:rPr>
        <w:t xml:space="preserve"> </w:t>
      </w:r>
      <w:r w:rsidRPr="0030316E">
        <w:t>from</w:t>
      </w:r>
      <w:r w:rsidRPr="0030316E">
        <w:rPr>
          <w:spacing w:val="-1"/>
        </w:rPr>
        <w:t xml:space="preserve"> </w:t>
      </w:r>
      <w:r w:rsidRPr="0030316E">
        <w:t>the</w:t>
      </w:r>
      <w:r w:rsidRPr="0030316E">
        <w:rPr>
          <w:spacing w:val="-2"/>
        </w:rPr>
        <w:t xml:space="preserve"> </w:t>
      </w:r>
      <w:r w:rsidRPr="0030316E">
        <w:t>C++</w:t>
      </w:r>
      <w:r w:rsidRPr="0030316E">
        <w:rPr>
          <w:spacing w:val="-1"/>
        </w:rPr>
        <w:t xml:space="preserve"> </w:t>
      </w:r>
      <w:r w:rsidRPr="0030316E">
        <w:t>Core</w:t>
      </w:r>
      <w:r w:rsidRPr="0030316E">
        <w:rPr>
          <w:spacing w:val="-2"/>
        </w:rPr>
        <w:t xml:space="preserve"> </w:t>
      </w:r>
      <w:r w:rsidRPr="0030316E">
        <w:t>Guidelines:</w:t>
      </w:r>
    </w:p>
    <w:p w14:paraId="72271DA3" w14:textId="77777777" w:rsidR="002E25FB" w:rsidRPr="0030316E" w:rsidRDefault="00000000">
      <w:pPr>
        <w:spacing w:before="136" w:line="268" w:lineRule="auto"/>
        <w:ind w:left="160" w:right="8419"/>
        <w:rPr>
          <w:rFonts w:ascii="Courier New"/>
          <w:sz w:val="18"/>
        </w:rPr>
      </w:pPr>
      <w:r w:rsidRPr="0030316E">
        <w:rPr>
          <w:rFonts w:ascii="Courier New"/>
          <w:sz w:val="18"/>
        </w:rPr>
        <w:t>switch (eventType) {</w:t>
      </w:r>
      <w:r w:rsidRPr="0030316E">
        <w:rPr>
          <w:rFonts w:ascii="Courier New"/>
          <w:spacing w:val="-107"/>
          <w:sz w:val="18"/>
        </w:rPr>
        <w:t xml:space="preserve"> </w:t>
      </w:r>
      <w:r w:rsidRPr="0030316E">
        <w:rPr>
          <w:rFonts w:ascii="Courier New"/>
          <w:sz w:val="18"/>
        </w:rPr>
        <w:t>case</w:t>
      </w:r>
      <w:r w:rsidRPr="0030316E">
        <w:rPr>
          <w:rFonts w:ascii="Courier New"/>
          <w:spacing w:val="-5"/>
          <w:sz w:val="18"/>
        </w:rPr>
        <w:t xml:space="preserve"> </w:t>
      </w:r>
      <w:r w:rsidRPr="0030316E">
        <w:rPr>
          <w:rFonts w:ascii="Courier New"/>
          <w:sz w:val="18"/>
        </w:rPr>
        <w:t>Information:</w:t>
      </w:r>
    </w:p>
    <w:p w14:paraId="61A8E81B" w14:textId="77777777" w:rsidR="002E25FB" w:rsidRPr="0030316E" w:rsidRDefault="00000000">
      <w:pPr>
        <w:spacing w:line="268" w:lineRule="auto"/>
        <w:ind w:left="592" w:right="7893"/>
        <w:rPr>
          <w:rFonts w:ascii="Courier New"/>
          <w:sz w:val="18"/>
        </w:rPr>
      </w:pPr>
      <w:r w:rsidRPr="0030316E">
        <w:rPr>
          <w:rFonts w:ascii="Courier New"/>
          <w:spacing w:val="-1"/>
          <w:sz w:val="18"/>
        </w:rPr>
        <w:t>update_status_bar();</w:t>
      </w:r>
      <w:r w:rsidRPr="0030316E">
        <w:rPr>
          <w:rFonts w:ascii="Courier New"/>
          <w:spacing w:val="-106"/>
          <w:sz w:val="18"/>
        </w:rPr>
        <w:t xml:space="preserve"> </w:t>
      </w:r>
      <w:r w:rsidRPr="0030316E">
        <w:rPr>
          <w:rFonts w:ascii="Courier New"/>
          <w:sz w:val="18"/>
        </w:rPr>
        <w:t>break;</w:t>
      </w:r>
    </w:p>
    <w:p w14:paraId="27DD313F" w14:textId="77777777" w:rsidR="002E25FB" w:rsidRPr="0030316E" w:rsidRDefault="00000000">
      <w:pPr>
        <w:spacing w:line="203" w:lineRule="exact"/>
        <w:ind w:left="160"/>
        <w:rPr>
          <w:rFonts w:ascii="Courier New"/>
          <w:sz w:val="18"/>
        </w:rPr>
      </w:pPr>
      <w:r w:rsidRPr="0030316E">
        <w:rPr>
          <w:rFonts w:ascii="Courier New"/>
          <w:sz w:val="18"/>
        </w:rPr>
        <w:t>case</w:t>
      </w:r>
      <w:r w:rsidRPr="0030316E">
        <w:rPr>
          <w:rFonts w:ascii="Courier New"/>
          <w:spacing w:val="-8"/>
          <w:sz w:val="18"/>
        </w:rPr>
        <w:t xml:space="preserve"> </w:t>
      </w:r>
      <w:r w:rsidRPr="0030316E">
        <w:rPr>
          <w:rFonts w:ascii="Courier New"/>
          <w:sz w:val="18"/>
        </w:rPr>
        <w:t>Warning:</w:t>
      </w:r>
    </w:p>
    <w:p w14:paraId="6BB704C4"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673ECCF6" w14:textId="77777777" w:rsidR="002E25FB" w:rsidRPr="0030316E" w:rsidRDefault="00000000">
      <w:pPr>
        <w:spacing w:before="86"/>
        <w:ind w:left="592"/>
        <w:rPr>
          <w:rFonts w:ascii="Courier New"/>
          <w:sz w:val="18"/>
        </w:rPr>
      </w:pPr>
      <w:r w:rsidRPr="0030316E">
        <w:rPr>
          <w:rFonts w:ascii="Courier New"/>
          <w:sz w:val="18"/>
        </w:rPr>
        <w:lastRenderedPageBreak/>
        <w:t>write_event_log();</w:t>
      </w:r>
    </w:p>
    <w:p w14:paraId="6F49D9A6" w14:textId="77777777" w:rsidR="002E25FB" w:rsidRPr="0030316E" w:rsidRDefault="00000000">
      <w:pPr>
        <w:spacing w:before="24" w:line="268" w:lineRule="auto"/>
        <w:ind w:left="160" w:right="7015" w:firstLine="432"/>
        <w:rPr>
          <w:rFonts w:ascii="Courier New"/>
          <w:sz w:val="18"/>
        </w:rPr>
      </w:pPr>
      <w:r w:rsidRPr="0030316E">
        <w:rPr>
          <w:rFonts w:ascii="Courier New"/>
          <w:sz w:val="18"/>
        </w:rPr>
        <w:t>// Bad - implicit fallthrough</w:t>
      </w:r>
      <w:r w:rsidRPr="0030316E">
        <w:rPr>
          <w:rFonts w:ascii="Courier New"/>
          <w:spacing w:val="-107"/>
          <w:sz w:val="18"/>
        </w:rPr>
        <w:t xml:space="preserve"> </w:t>
      </w:r>
      <w:r w:rsidRPr="0030316E">
        <w:rPr>
          <w:rFonts w:ascii="Courier New"/>
          <w:sz w:val="18"/>
        </w:rPr>
        <w:t>case</w:t>
      </w:r>
      <w:r w:rsidRPr="0030316E">
        <w:rPr>
          <w:rFonts w:ascii="Courier New"/>
          <w:spacing w:val="-2"/>
          <w:sz w:val="18"/>
        </w:rPr>
        <w:t xml:space="preserve"> </w:t>
      </w:r>
      <w:r w:rsidRPr="0030316E">
        <w:rPr>
          <w:rFonts w:ascii="Courier New"/>
          <w:sz w:val="18"/>
        </w:rPr>
        <w:t>Error:</w:t>
      </w:r>
    </w:p>
    <w:p w14:paraId="7F2F9ECD" w14:textId="77777777" w:rsidR="002E25FB" w:rsidRPr="0030316E" w:rsidRDefault="00000000">
      <w:pPr>
        <w:spacing w:line="268" w:lineRule="auto"/>
        <w:ind w:left="592" w:right="7244"/>
        <w:rPr>
          <w:rFonts w:ascii="Courier New"/>
          <w:sz w:val="18"/>
        </w:rPr>
      </w:pPr>
      <w:r w:rsidRPr="0030316E">
        <w:rPr>
          <w:rFonts w:ascii="Courier New"/>
          <w:spacing w:val="-1"/>
          <w:sz w:val="18"/>
        </w:rPr>
        <w:t>display_error_window();</w:t>
      </w:r>
      <w:r w:rsidRPr="0030316E">
        <w:rPr>
          <w:rFonts w:ascii="Courier New"/>
          <w:spacing w:val="-106"/>
          <w:sz w:val="18"/>
        </w:rPr>
        <w:t xml:space="preserve"> </w:t>
      </w:r>
      <w:r w:rsidRPr="0030316E">
        <w:rPr>
          <w:rFonts w:ascii="Courier New"/>
          <w:sz w:val="18"/>
        </w:rPr>
        <w:t>break;</w:t>
      </w:r>
    </w:p>
    <w:p w14:paraId="60EC1515" w14:textId="77777777" w:rsidR="002E25FB" w:rsidRPr="0030316E" w:rsidRDefault="00000000">
      <w:pPr>
        <w:spacing w:line="203" w:lineRule="exact"/>
        <w:ind w:left="160"/>
        <w:rPr>
          <w:rFonts w:ascii="Courier New"/>
          <w:sz w:val="18"/>
        </w:rPr>
      </w:pPr>
      <w:r w:rsidRPr="0030316E">
        <w:rPr>
          <w:rFonts w:ascii="Courier New"/>
          <w:sz w:val="18"/>
        </w:rPr>
        <w:t>}</w:t>
      </w:r>
    </w:p>
    <w:p w14:paraId="5BF1B526" w14:textId="77777777" w:rsidR="002E25FB" w:rsidRPr="0030316E" w:rsidRDefault="00000000">
      <w:pPr>
        <w:pStyle w:val="BodyText"/>
        <w:spacing w:before="134" w:line="235" w:lineRule="auto"/>
        <w:ind w:left="100" w:right="1302"/>
      </w:pPr>
      <w:r w:rsidRPr="0030316E">
        <w:rPr>
          <w:spacing w:val="-1"/>
        </w:rPr>
        <w:t>Maybe,</w:t>
      </w:r>
      <w:r w:rsidRPr="0030316E">
        <w:t xml:space="preserve"> </w:t>
      </w:r>
      <w:r w:rsidRPr="0030316E">
        <w:rPr>
          <w:spacing w:val="-1"/>
        </w:rPr>
        <w:t>you</w:t>
      </w:r>
      <w:r w:rsidRPr="0030316E">
        <w:t xml:space="preserve"> </w:t>
      </w:r>
      <w:r w:rsidRPr="0030316E">
        <w:rPr>
          <w:spacing w:val="-1"/>
        </w:rPr>
        <w:t>overlooked</w:t>
      </w:r>
      <w:r w:rsidRPr="0030316E">
        <w:t xml:space="preserve"> </w:t>
      </w:r>
      <w:r w:rsidRPr="0030316E">
        <w:rPr>
          <w:spacing w:val="-1"/>
        </w:rPr>
        <w:t>it.</w:t>
      </w:r>
      <w:r w:rsidRPr="0030316E">
        <w:rPr>
          <w:spacing w:val="1"/>
        </w:rPr>
        <w:t xml:space="preserve"> </w:t>
      </w:r>
      <w:r w:rsidRPr="0030316E">
        <w:rPr>
          <w:spacing w:val="-1"/>
        </w:rPr>
        <w:t>The</w:t>
      </w:r>
      <w:r w:rsidRPr="0030316E">
        <w:t xml:space="preserve"> </w:t>
      </w:r>
      <w:r w:rsidRPr="0030316E">
        <w:rPr>
          <w:rFonts w:ascii="Courier New"/>
          <w:spacing w:val="-1"/>
          <w:sz w:val="19"/>
        </w:rPr>
        <w:t>Warning</w:t>
      </w:r>
      <w:r w:rsidRPr="0030316E">
        <w:rPr>
          <w:rFonts w:ascii="Courier New"/>
          <w:spacing w:val="-55"/>
          <w:sz w:val="19"/>
        </w:rPr>
        <w:t xml:space="preserve"> </w:t>
      </w:r>
      <w:r w:rsidRPr="0030316E">
        <w:t>case</w:t>
      </w:r>
      <w:r w:rsidRPr="0030316E">
        <w:rPr>
          <w:spacing w:val="-1"/>
        </w:rPr>
        <w:t xml:space="preserve"> </w:t>
      </w:r>
      <w:r w:rsidRPr="0030316E">
        <w:t xml:space="preserve">has no </w:t>
      </w:r>
      <w:r w:rsidRPr="0030316E">
        <w:rPr>
          <w:rFonts w:ascii="Courier New"/>
          <w:sz w:val="19"/>
        </w:rPr>
        <w:t>break</w:t>
      </w:r>
      <w:r w:rsidRPr="0030316E">
        <w:rPr>
          <w:rFonts w:ascii="Courier New"/>
          <w:spacing w:val="-55"/>
          <w:sz w:val="19"/>
        </w:rPr>
        <w:t xml:space="preserve"> </w:t>
      </w:r>
      <w:r w:rsidRPr="0030316E">
        <w:t xml:space="preserve">statement; therefore, the </w:t>
      </w:r>
      <w:r w:rsidRPr="0030316E">
        <w:rPr>
          <w:rFonts w:ascii="Courier New"/>
          <w:sz w:val="19"/>
        </w:rPr>
        <w:t>Error</w:t>
      </w:r>
      <w:r w:rsidRPr="0030316E">
        <w:rPr>
          <w:rFonts w:ascii="Courier New"/>
          <w:spacing w:val="-55"/>
          <w:sz w:val="19"/>
        </w:rPr>
        <w:t xml:space="preserve"> </w:t>
      </w:r>
      <w:r w:rsidRPr="0030316E">
        <w:t>case is</w:t>
      </w:r>
      <w:r w:rsidRPr="0030316E">
        <w:rPr>
          <w:spacing w:val="-57"/>
        </w:rPr>
        <w:t xml:space="preserve"> </w:t>
      </w:r>
      <w:r w:rsidRPr="0030316E">
        <w:t>automatically</w:t>
      </w:r>
      <w:r w:rsidRPr="0030316E">
        <w:rPr>
          <w:spacing w:val="-1"/>
        </w:rPr>
        <w:t xml:space="preserve"> </w:t>
      </w:r>
      <w:r w:rsidRPr="0030316E">
        <w:t>executed.</w:t>
      </w:r>
    </w:p>
    <w:p w14:paraId="62BF4992" w14:textId="77777777" w:rsidR="002E25FB" w:rsidRPr="0030316E" w:rsidRDefault="00000000">
      <w:pPr>
        <w:pStyle w:val="BodyText"/>
        <w:spacing w:before="126" w:line="235" w:lineRule="auto"/>
        <w:ind w:left="100" w:right="1458"/>
      </w:pPr>
      <w:r w:rsidRPr="0030316E">
        <w:t xml:space="preserve">Since C++17, we have a cure with the attribute </w:t>
      </w:r>
      <w:r w:rsidRPr="0030316E">
        <w:rPr>
          <w:rFonts w:ascii="Courier New"/>
          <w:sz w:val="19"/>
        </w:rPr>
        <w:t>[[fallthrough]]</w:t>
      </w:r>
      <w:r w:rsidRPr="0030316E">
        <w:t>. Now, you can explicitly</w:t>
      </w:r>
      <w:r w:rsidRPr="0030316E">
        <w:rPr>
          <w:spacing w:val="1"/>
        </w:rPr>
        <w:t xml:space="preserve"> </w:t>
      </w:r>
      <w:r w:rsidRPr="0030316E">
        <w:rPr>
          <w:spacing w:val="-1"/>
        </w:rPr>
        <w:t xml:space="preserve">express your intention. </w:t>
      </w:r>
      <w:r w:rsidRPr="0030316E">
        <w:rPr>
          <w:rFonts w:ascii="Courier New"/>
          <w:spacing w:val="-1"/>
          <w:sz w:val="19"/>
        </w:rPr>
        <w:t xml:space="preserve">[[fallthrough]] </w:t>
      </w:r>
      <w:r w:rsidRPr="0030316E">
        <w:t>has to be in its own statement line and immediately</w:t>
      </w:r>
      <w:r w:rsidRPr="0030316E">
        <w:rPr>
          <w:spacing w:val="1"/>
        </w:rPr>
        <w:t xml:space="preserve"> </w:t>
      </w:r>
      <w:r w:rsidRPr="0030316E">
        <w:rPr>
          <w:spacing w:val="-1"/>
        </w:rPr>
        <w:t xml:space="preserve">before a case label. </w:t>
      </w:r>
      <w:r w:rsidRPr="0030316E">
        <w:rPr>
          <w:rFonts w:ascii="Courier New"/>
          <w:spacing w:val="-1"/>
          <w:sz w:val="19"/>
        </w:rPr>
        <w:t xml:space="preserve">[[fallthrough]] </w:t>
      </w:r>
      <w:r w:rsidRPr="0030316E">
        <w:rPr>
          <w:spacing w:val="-1"/>
        </w:rPr>
        <w:t xml:space="preserve">indicates </w:t>
      </w:r>
      <w:r w:rsidRPr="0030316E">
        <w:t>to the compiler that a fall through is intentional.</w:t>
      </w:r>
      <w:r w:rsidRPr="0030316E">
        <w:rPr>
          <w:spacing w:val="-57"/>
        </w:rPr>
        <w:t xml:space="preserve"> </w:t>
      </w:r>
      <w:r w:rsidRPr="0030316E">
        <w:t>Consequently,</w:t>
      </w:r>
      <w:r w:rsidRPr="0030316E">
        <w:rPr>
          <w:spacing w:val="-1"/>
        </w:rPr>
        <w:t xml:space="preserve"> </w:t>
      </w:r>
      <w:r w:rsidRPr="0030316E">
        <w:t>the</w:t>
      </w:r>
      <w:r w:rsidRPr="0030316E">
        <w:rPr>
          <w:spacing w:val="-1"/>
        </w:rPr>
        <w:t xml:space="preserve"> </w:t>
      </w:r>
      <w:r w:rsidRPr="0030316E">
        <w:t>compiler</w:t>
      </w:r>
      <w:r w:rsidRPr="0030316E">
        <w:rPr>
          <w:spacing w:val="-1"/>
        </w:rPr>
        <w:t xml:space="preserve"> </w:t>
      </w:r>
      <w:r w:rsidRPr="0030316E">
        <w:t>may</w:t>
      </w:r>
      <w:r w:rsidRPr="0030316E">
        <w:rPr>
          <w:spacing w:val="-1"/>
        </w:rPr>
        <w:t xml:space="preserve"> </w:t>
      </w:r>
      <w:r w:rsidRPr="0030316E">
        <w:t>not</w:t>
      </w:r>
      <w:r w:rsidRPr="0030316E">
        <w:rPr>
          <w:spacing w:val="-1"/>
        </w:rPr>
        <w:t xml:space="preserve"> </w:t>
      </w:r>
      <w:r w:rsidRPr="0030316E">
        <w:t>diagnose</w:t>
      </w:r>
      <w:r w:rsidRPr="0030316E">
        <w:rPr>
          <w:spacing w:val="-1"/>
        </w:rPr>
        <w:t xml:space="preserve"> </w:t>
      </w:r>
      <w:r w:rsidRPr="0030316E">
        <w:t>a</w:t>
      </w:r>
      <w:r w:rsidRPr="0030316E">
        <w:rPr>
          <w:spacing w:val="-2"/>
        </w:rPr>
        <w:t xml:space="preserve"> </w:t>
      </w:r>
      <w:r w:rsidRPr="0030316E">
        <w:t>warning.</w:t>
      </w:r>
    </w:p>
    <w:p w14:paraId="5F764CEA" w14:textId="77777777" w:rsidR="002E25FB" w:rsidRPr="0030316E" w:rsidRDefault="00000000">
      <w:pPr>
        <w:spacing w:before="136"/>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p>
    <w:p w14:paraId="587195E8" w14:textId="77777777" w:rsidR="002E25FB" w:rsidRPr="0030316E" w:rsidRDefault="00000000">
      <w:pPr>
        <w:spacing w:before="25" w:line="268" w:lineRule="auto"/>
        <w:ind w:left="592" w:right="8095"/>
        <w:rPr>
          <w:rFonts w:ascii="Courier New"/>
          <w:sz w:val="18"/>
        </w:rPr>
      </w:pPr>
      <w:r w:rsidRPr="0030316E">
        <w:rPr>
          <w:rFonts w:ascii="Courier New"/>
          <w:sz w:val="18"/>
        </w:rPr>
        <w:t>void g(), h(), i();</w:t>
      </w:r>
      <w:r w:rsidRPr="0030316E">
        <w:rPr>
          <w:rFonts w:ascii="Courier New"/>
          <w:spacing w:val="-107"/>
          <w:sz w:val="18"/>
        </w:rPr>
        <w:t xml:space="preserve"> </w:t>
      </w:r>
      <w:r w:rsidRPr="0030316E">
        <w:rPr>
          <w:rFonts w:ascii="Courier New"/>
          <w:sz w:val="18"/>
        </w:rPr>
        <w:t>switch</w:t>
      </w:r>
      <w:r w:rsidRPr="0030316E">
        <w:rPr>
          <w:rFonts w:ascii="Courier New"/>
          <w:spacing w:val="-2"/>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w:t>
      </w:r>
    </w:p>
    <w:p w14:paraId="1890CA83" w14:textId="77777777" w:rsidR="002E25FB" w:rsidRPr="0030316E" w:rsidRDefault="00000000">
      <w:pPr>
        <w:spacing w:line="203" w:lineRule="exact"/>
        <w:ind w:left="1023"/>
        <w:rPr>
          <w:rFonts w:ascii="Courier New"/>
          <w:sz w:val="18"/>
        </w:rPr>
      </w:pPr>
      <w:r w:rsidRPr="0030316E">
        <w:rPr>
          <w:rFonts w:ascii="Courier New"/>
          <w:sz w:val="18"/>
        </w:rPr>
        <w:t>case</w:t>
      </w:r>
      <w:r w:rsidRPr="0030316E">
        <w:rPr>
          <w:rFonts w:ascii="Courier New"/>
          <w:spacing w:val="-5"/>
          <w:sz w:val="18"/>
        </w:rPr>
        <w:t xml:space="preserve"> </w:t>
      </w:r>
      <w:r w:rsidRPr="0030316E">
        <w:rPr>
          <w:rFonts w:ascii="Courier New"/>
          <w:sz w:val="18"/>
        </w:rPr>
        <w:t>1:</w:t>
      </w:r>
    </w:p>
    <w:p w14:paraId="05B5C648" w14:textId="77777777" w:rsidR="002E25FB" w:rsidRPr="0030316E" w:rsidRDefault="00000000">
      <w:pPr>
        <w:spacing w:before="24"/>
        <w:ind w:left="1023"/>
        <w:rPr>
          <w:rFonts w:ascii="Courier New"/>
          <w:sz w:val="18"/>
        </w:rPr>
      </w:pPr>
      <w:r w:rsidRPr="0030316E">
        <w:rPr>
          <w:rFonts w:ascii="Courier New"/>
          <w:sz w:val="18"/>
        </w:rPr>
        <w:t>case</w:t>
      </w:r>
      <w:r w:rsidRPr="0030316E">
        <w:rPr>
          <w:rFonts w:ascii="Courier New"/>
          <w:spacing w:val="-5"/>
          <w:sz w:val="18"/>
        </w:rPr>
        <w:t xml:space="preserve"> </w:t>
      </w:r>
      <w:r w:rsidRPr="0030316E">
        <w:rPr>
          <w:rFonts w:ascii="Courier New"/>
          <w:sz w:val="18"/>
        </w:rPr>
        <w:t>2:</w:t>
      </w:r>
    </w:p>
    <w:p w14:paraId="29845E99" w14:textId="77777777" w:rsidR="002E25FB" w:rsidRPr="0030316E" w:rsidRDefault="00000000">
      <w:pPr>
        <w:spacing w:before="24"/>
        <w:ind w:left="1455"/>
        <w:rPr>
          <w:rFonts w:ascii="Courier New"/>
          <w:sz w:val="18"/>
        </w:rPr>
      </w:pPr>
      <w:r w:rsidRPr="0030316E">
        <w:rPr>
          <w:rFonts w:ascii="Courier New"/>
          <w:sz w:val="18"/>
        </w:rPr>
        <w:t>g();</w:t>
      </w:r>
    </w:p>
    <w:p w14:paraId="562DCE06" w14:textId="77777777" w:rsidR="002E25FB" w:rsidRPr="0030316E" w:rsidRDefault="00000000">
      <w:pPr>
        <w:spacing w:before="24"/>
        <w:ind w:left="1455"/>
        <w:rPr>
          <w:rFonts w:ascii="Courier New"/>
          <w:sz w:val="18"/>
        </w:rPr>
      </w:pPr>
      <w:r w:rsidRPr="0030316E">
        <w:rPr>
          <w:rFonts w:ascii="Courier New"/>
          <w:sz w:val="18"/>
        </w:rPr>
        <w:t>[[fallthrough]];</w:t>
      </w:r>
      <w:r w:rsidRPr="0030316E">
        <w:rPr>
          <w:rFonts w:ascii="Courier New"/>
          <w:spacing w:val="9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w:t>
      </w:r>
    </w:p>
    <w:p w14:paraId="3645B018" w14:textId="77777777" w:rsidR="002E25FB" w:rsidRPr="0030316E" w:rsidRDefault="00000000">
      <w:pPr>
        <w:spacing w:before="24"/>
        <w:ind w:left="1023"/>
        <w:rPr>
          <w:rFonts w:ascii="Courier New"/>
          <w:sz w:val="18"/>
        </w:rPr>
      </w:pPr>
      <w:r w:rsidRPr="0030316E">
        <w:rPr>
          <w:rFonts w:ascii="Courier New"/>
          <w:sz w:val="18"/>
        </w:rPr>
        <w:t>case</w:t>
      </w:r>
      <w:r w:rsidRPr="0030316E">
        <w:rPr>
          <w:rFonts w:ascii="Courier New"/>
          <w:spacing w:val="-4"/>
          <w:sz w:val="18"/>
        </w:rPr>
        <w:t xml:space="preserve"> </w:t>
      </w:r>
      <w:r w:rsidRPr="0030316E">
        <w:rPr>
          <w:rFonts w:ascii="Courier New"/>
          <w:sz w:val="18"/>
        </w:rPr>
        <w:t>3:</w:t>
      </w:r>
    </w:p>
    <w:p w14:paraId="2A81627C" w14:textId="77777777" w:rsidR="002E25FB" w:rsidRPr="0030316E" w:rsidRDefault="00000000">
      <w:pPr>
        <w:tabs>
          <w:tab w:val="left" w:pos="3399"/>
        </w:tabs>
        <w:spacing w:before="24"/>
        <w:ind w:left="1455"/>
        <w:rPr>
          <w:rFonts w:ascii="Courier New"/>
          <w:sz w:val="18"/>
        </w:rPr>
      </w:pPr>
      <w:r w:rsidRPr="0030316E">
        <w:rPr>
          <w:rFonts w:ascii="Courier New"/>
          <w:sz w:val="18"/>
        </w:rPr>
        <w:t>h();</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40ABF9C0" w14:textId="77777777" w:rsidR="002E25FB" w:rsidRPr="0030316E" w:rsidRDefault="00000000">
      <w:pPr>
        <w:spacing w:before="24"/>
        <w:ind w:left="1023"/>
        <w:rPr>
          <w:rFonts w:ascii="Courier New"/>
          <w:sz w:val="18"/>
        </w:rPr>
      </w:pPr>
      <w:r w:rsidRPr="0030316E">
        <w:rPr>
          <w:rFonts w:ascii="Courier New"/>
          <w:sz w:val="18"/>
        </w:rPr>
        <w:t>case</w:t>
      </w:r>
      <w:r w:rsidRPr="0030316E">
        <w:rPr>
          <w:rFonts w:ascii="Courier New"/>
          <w:spacing w:val="-4"/>
          <w:sz w:val="18"/>
        </w:rPr>
        <w:t xml:space="preserve"> </w:t>
      </w:r>
      <w:r w:rsidRPr="0030316E">
        <w:rPr>
          <w:rFonts w:ascii="Courier New"/>
          <w:sz w:val="18"/>
        </w:rPr>
        <w:t>4:</w:t>
      </w:r>
    </w:p>
    <w:p w14:paraId="20991843" w14:textId="77777777" w:rsidR="002E25FB" w:rsidRPr="0030316E" w:rsidRDefault="00000000">
      <w:pPr>
        <w:spacing w:before="24"/>
        <w:ind w:left="1455"/>
        <w:rPr>
          <w:rFonts w:ascii="Courier New"/>
          <w:sz w:val="18"/>
        </w:rPr>
      </w:pPr>
      <w:r w:rsidRPr="0030316E">
        <w:rPr>
          <w:rFonts w:ascii="Courier New"/>
          <w:sz w:val="18"/>
        </w:rPr>
        <w:t>i();</w:t>
      </w:r>
    </w:p>
    <w:p w14:paraId="2C449031" w14:textId="77777777" w:rsidR="002E25FB" w:rsidRPr="0030316E" w:rsidRDefault="00000000">
      <w:pPr>
        <w:spacing w:before="24"/>
        <w:ind w:left="1455"/>
        <w:rPr>
          <w:rFonts w:ascii="Courier New"/>
          <w:sz w:val="18"/>
        </w:rPr>
      </w:pPr>
      <w:r w:rsidRPr="0030316E">
        <w:rPr>
          <w:rFonts w:ascii="Courier New"/>
          <w:sz w:val="18"/>
        </w:rPr>
        <w:t>[[fallthrough]];</w:t>
      </w:r>
      <w:r w:rsidRPr="0030316E">
        <w:rPr>
          <w:rFonts w:ascii="Courier New"/>
          <w:spacing w:val="9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(3)</w:t>
      </w:r>
    </w:p>
    <w:p w14:paraId="5D5C7713" w14:textId="77777777" w:rsidR="002E25FB" w:rsidRPr="0030316E" w:rsidRDefault="00000000">
      <w:pPr>
        <w:spacing w:before="24"/>
        <w:ind w:left="375"/>
        <w:rPr>
          <w:rFonts w:ascii="Courier New"/>
          <w:sz w:val="18"/>
        </w:rPr>
      </w:pPr>
      <w:r w:rsidRPr="0030316E">
        <w:rPr>
          <w:rFonts w:ascii="Courier New"/>
          <w:sz w:val="18"/>
        </w:rPr>
        <w:t>}</w:t>
      </w:r>
    </w:p>
    <w:p w14:paraId="3F50F47C" w14:textId="77777777" w:rsidR="002E25FB" w:rsidRPr="0030316E" w:rsidRDefault="00000000">
      <w:pPr>
        <w:spacing w:before="25"/>
        <w:ind w:left="160"/>
        <w:rPr>
          <w:rFonts w:ascii="Courier New"/>
          <w:sz w:val="18"/>
        </w:rPr>
      </w:pPr>
      <w:r w:rsidRPr="0030316E">
        <w:rPr>
          <w:rFonts w:ascii="Courier New"/>
          <w:sz w:val="18"/>
        </w:rPr>
        <w:t>}</w:t>
      </w:r>
    </w:p>
    <w:p w14:paraId="1FC0180F" w14:textId="77777777" w:rsidR="002E25FB" w:rsidRPr="0030316E" w:rsidRDefault="00000000">
      <w:pPr>
        <w:pStyle w:val="BodyText"/>
        <w:spacing w:before="134" w:line="235" w:lineRule="auto"/>
        <w:ind w:left="100" w:right="1345"/>
      </w:pPr>
      <w:r w:rsidRPr="0030316E">
        <w:rPr>
          <w:spacing w:val="-1"/>
        </w:rPr>
        <w:t>The</w:t>
      </w:r>
      <w:r w:rsidRPr="0030316E">
        <w:t xml:space="preserve"> </w:t>
      </w:r>
      <w:r w:rsidRPr="0030316E">
        <w:rPr>
          <w:rFonts w:ascii="Courier New"/>
          <w:spacing w:val="-1"/>
          <w:sz w:val="19"/>
        </w:rPr>
        <w:t>[[fallthrough]]</w:t>
      </w:r>
      <w:r w:rsidRPr="0030316E">
        <w:rPr>
          <w:rFonts w:ascii="Courier New"/>
          <w:spacing w:val="-55"/>
          <w:sz w:val="19"/>
        </w:rPr>
        <w:t xml:space="preserve"> </w:t>
      </w:r>
      <w:r w:rsidRPr="0030316E">
        <w:rPr>
          <w:spacing w:val="-1"/>
        </w:rPr>
        <w:t xml:space="preserve">attribute </w:t>
      </w:r>
      <w:r w:rsidRPr="0030316E">
        <w:t>in (1)</w:t>
      </w:r>
      <w:r w:rsidRPr="0030316E">
        <w:rPr>
          <w:spacing w:val="-1"/>
        </w:rPr>
        <w:t xml:space="preserve"> </w:t>
      </w:r>
      <w:r w:rsidRPr="0030316E">
        <w:t>suppresses</w:t>
      </w:r>
      <w:r w:rsidRPr="0030316E">
        <w:rPr>
          <w:spacing w:val="-1"/>
        </w:rPr>
        <w:t xml:space="preserve"> </w:t>
      </w:r>
      <w:r w:rsidRPr="0030316E">
        <w:t>a</w:t>
      </w:r>
      <w:r w:rsidRPr="0030316E">
        <w:rPr>
          <w:spacing w:val="-1"/>
        </w:rPr>
        <w:t xml:space="preserve"> </w:t>
      </w:r>
      <w:r w:rsidRPr="0030316E">
        <w:t>compiler</w:t>
      </w:r>
      <w:r w:rsidRPr="0030316E">
        <w:rPr>
          <w:spacing w:val="-1"/>
        </w:rPr>
        <w:t xml:space="preserve"> </w:t>
      </w:r>
      <w:r w:rsidRPr="0030316E">
        <w:t>warning. That</w:t>
      </w:r>
      <w:r w:rsidRPr="0030316E">
        <w:rPr>
          <w:spacing w:val="-1"/>
        </w:rPr>
        <w:t xml:space="preserve"> </w:t>
      </w:r>
      <w:r w:rsidRPr="0030316E">
        <w:t>does</w:t>
      </w:r>
      <w:r w:rsidRPr="0030316E">
        <w:rPr>
          <w:spacing w:val="-1"/>
        </w:rPr>
        <w:t xml:space="preserve"> </w:t>
      </w:r>
      <w:r w:rsidRPr="0030316E">
        <w:t>not</w:t>
      </w:r>
      <w:r w:rsidRPr="0030316E">
        <w:rPr>
          <w:spacing w:val="-1"/>
        </w:rPr>
        <w:t xml:space="preserve"> </w:t>
      </w:r>
      <w:r w:rsidRPr="0030316E">
        <w:t>hold for</w:t>
      </w:r>
      <w:r w:rsidRPr="0030316E">
        <w:rPr>
          <w:spacing w:val="-1"/>
        </w:rPr>
        <w:t xml:space="preserve"> </w:t>
      </w:r>
      <w:r w:rsidRPr="0030316E">
        <w:t>(2).</w:t>
      </w:r>
      <w:r w:rsidRPr="0030316E">
        <w:rPr>
          <w:spacing w:val="-57"/>
        </w:rPr>
        <w:t xml:space="preserve"> </w:t>
      </w:r>
      <w:r w:rsidRPr="0030316E">
        <w:t>The</w:t>
      </w:r>
      <w:r w:rsidRPr="0030316E">
        <w:rPr>
          <w:spacing w:val="-2"/>
        </w:rPr>
        <w:t xml:space="preserve"> </w:t>
      </w:r>
      <w:r w:rsidRPr="0030316E">
        <w:t>compiler</w:t>
      </w:r>
      <w:r w:rsidRPr="0030316E">
        <w:rPr>
          <w:spacing w:val="-2"/>
        </w:rPr>
        <w:t xml:space="preserve"> </w:t>
      </w:r>
      <w:r w:rsidRPr="0030316E">
        <w:t>may</w:t>
      </w:r>
      <w:r w:rsidRPr="0030316E">
        <w:rPr>
          <w:spacing w:val="-1"/>
        </w:rPr>
        <w:t xml:space="preserve"> </w:t>
      </w:r>
      <w:r w:rsidRPr="0030316E">
        <w:t>warn.</w:t>
      </w:r>
      <w:r w:rsidRPr="0030316E">
        <w:rPr>
          <w:spacing w:val="-1"/>
        </w:rPr>
        <w:t xml:space="preserve"> </w:t>
      </w:r>
      <w:r w:rsidRPr="0030316E">
        <w:t>(3)</w:t>
      </w:r>
      <w:r w:rsidRPr="0030316E">
        <w:rPr>
          <w:spacing w:val="-2"/>
        </w:rPr>
        <w:t xml:space="preserve"> </w:t>
      </w:r>
      <w:r w:rsidRPr="0030316E">
        <w:t>is</w:t>
      </w:r>
      <w:r w:rsidRPr="0030316E">
        <w:rPr>
          <w:spacing w:val="-1"/>
        </w:rPr>
        <w:t xml:space="preserve"> </w:t>
      </w:r>
      <w:r w:rsidRPr="0030316E">
        <w:t>ill-formed</w:t>
      </w:r>
      <w:r w:rsidRPr="0030316E">
        <w:rPr>
          <w:spacing w:val="-1"/>
        </w:rPr>
        <w:t xml:space="preserve"> </w:t>
      </w:r>
      <w:r w:rsidRPr="0030316E">
        <w:t>because</w:t>
      </w:r>
      <w:r w:rsidRPr="0030316E">
        <w:rPr>
          <w:spacing w:val="-2"/>
        </w:rPr>
        <w:t xml:space="preserve"> </w:t>
      </w:r>
      <w:r w:rsidRPr="0030316E">
        <w:t>no</w:t>
      </w:r>
      <w:r w:rsidRPr="0030316E">
        <w:rPr>
          <w:spacing w:val="-1"/>
        </w:rPr>
        <w:t xml:space="preserve"> </w:t>
      </w:r>
      <w:r w:rsidRPr="0030316E">
        <w:t>case</w:t>
      </w:r>
      <w:r w:rsidRPr="0030316E">
        <w:rPr>
          <w:spacing w:val="-2"/>
        </w:rPr>
        <w:t xml:space="preserve"> </w:t>
      </w:r>
      <w:r w:rsidRPr="0030316E">
        <w:t>label</w:t>
      </w:r>
      <w:r w:rsidRPr="0030316E">
        <w:rPr>
          <w:spacing w:val="-1"/>
        </w:rPr>
        <w:t xml:space="preserve"> </w:t>
      </w:r>
      <w:r w:rsidRPr="0030316E">
        <w:t>is</w:t>
      </w:r>
      <w:r w:rsidRPr="0030316E">
        <w:rPr>
          <w:spacing w:val="-2"/>
        </w:rPr>
        <w:t xml:space="preserve"> </w:t>
      </w:r>
      <w:r w:rsidRPr="0030316E">
        <w:t>following.</w:t>
      </w:r>
    </w:p>
    <w:p w14:paraId="2767B737" w14:textId="77777777" w:rsidR="002E25FB" w:rsidRPr="0030316E" w:rsidRDefault="002E25FB">
      <w:pPr>
        <w:pStyle w:val="BodyText"/>
        <w:spacing w:before="9"/>
      </w:pPr>
    </w:p>
    <w:p w14:paraId="50EC828F" w14:textId="77777777" w:rsidR="002E25FB" w:rsidRPr="0030316E" w:rsidRDefault="00000000">
      <w:pPr>
        <w:pStyle w:val="Heading4"/>
      </w:pPr>
      <w:r w:rsidRPr="0030316E">
        <w:t>ES.79:</w:t>
      </w:r>
      <w:r w:rsidRPr="0030316E">
        <w:rPr>
          <w:spacing w:val="13"/>
        </w:rPr>
        <w:t xml:space="preserve"> </w:t>
      </w:r>
      <w:r w:rsidRPr="0030316E">
        <w:t>Use</w:t>
      </w:r>
      <w:r w:rsidRPr="0030316E">
        <w:rPr>
          <w:spacing w:val="13"/>
        </w:rPr>
        <w:t xml:space="preserve"> </w:t>
      </w:r>
      <w:r w:rsidRPr="0030316E">
        <w:rPr>
          <w:rFonts w:ascii="Courier New"/>
          <w:sz w:val="21"/>
        </w:rPr>
        <w:t>default</w:t>
      </w:r>
      <w:r w:rsidRPr="0030316E">
        <w:rPr>
          <w:rFonts w:ascii="Courier New"/>
          <w:spacing w:val="-46"/>
          <w:sz w:val="21"/>
        </w:rPr>
        <w:t xml:space="preserve"> </w:t>
      </w:r>
      <w:r w:rsidRPr="0030316E">
        <w:t>to</w:t>
      </w:r>
      <w:r w:rsidRPr="0030316E">
        <w:rPr>
          <w:spacing w:val="13"/>
        </w:rPr>
        <w:t xml:space="preserve"> </w:t>
      </w:r>
      <w:r w:rsidRPr="0030316E">
        <w:t>handle</w:t>
      </w:r>
      <w:r w:rsidRPr="0030316E">
        <w:rPr>
          <w:spacing w:val="13"/>
        </w:rPr>
        <w:t xml:space="preserve"> </w:t>
      </w:r>
      <w:r w:rsidRPr="0030316E">
        <w:t>common</w:t>
      </w:r>
      <w:r w:rsidRPr="0030316E">
        <w:rPr>
          <w:spacing w:val="13"/>
        </w:rPr>
        <w:t xml:space="preserve"> </w:t>
      </w:r>
      <w:r w:rsidRPr="0030316E">
        <w:t>cases</w:t>
      </w:r>
      <w:r w:rsidRPr="0030316E">
        <w:rPr>
          <w:spacing w:val="13"/>
        </w:rPr>
        <w:t xml:space="preserve"> </w:t>
      </w:r>
      <w:r w:rsidRPr="0030316E">
        <w:t>(only)</w:t>
      </w:r>
    </w:p>
    <w:p w14:paraId="1C599007" w14:textId="77777777" w:rsidR="002E25FB" w:rsidRPr="0030316E" w:rsidRDefault="00000000">
      <w:pPr>
        <w:spacing w:before="121"/>
        <w:ind w:left="100"/>
        <w:rPr>
          <w:sz w:val="24"/>
        </w:rPr>
      </w:pPr>
      <w:r w:rsidRPr="0030316E">
        <w:rPr>
          <w:spacing w:val="-1"/>
          <w:sz w:val="24"/>
        </w:rPr>
        <w:t>The program</w:t>
      </w:r>
      <w:r w:rsidRPr="0030316E">
        <w:rPr>
          <w:sz w:val="24"/>
        </w:rPr>
        <w:t xml:space="preserve"> </w:t>
      </w:r>
      <w:r w:rsidRPr="0030316E">
        <w:rPr>
          <w:rFonts w:ascii="Courier New"/>
          <w:spacing w:val="-1"/>
          <w:sz w:val="19"/>
        </w:rPr>
        <w:t>switch.cpp</w:t>
      </w:r>
      <w:r w:rsidRPr="0030316E">
        <w:rPr>
          <w:rFonts w:ascii="Courier New"/>
          <w:spacing w:val="-54"/>
          <w:sz w:val="19"/>
        </w:rPr>
        <w:t xml:space="preserve"> </w:t>
      </w:r>
      <w:r w:rsidRPr="0030316E">
        <w:rPr>
          <w:sz w:val="24"/>
        </w:rPr>
        <w:t>should</w:t>
      </w:r>
      <w:r w:rsidRPr="0030316E">
        <w:rPr>
          <w:spacing w:val="1"/>
          <w:sz w:val="24"/>
        </w:rPr>
        <w:t xml:space="preserve"> </w:t>
      </w:r>
      <w:r w:rsidRPr="0030316E">
        <w:rPr>
          <w:sz w:val="24"/>
        </w:rPr>
        <w:t>exemplify</w:t>
      </w:r>
      <w:r w:rsidRPr="0030316E">
        <w:rPr>
          <w:spacing w:val="1"/>
          <w:sz w:val="24"/>
        </w:rPr>
        <w:t xml:space="preserve"> </w:t>
      </w:r>
      <w:r w:rsidRPr="0030316E">
        <w:rPr>
          <w:sz w:val="24"/>
        </w:rPr>
        <w:t>this</w:t>
      </w:r>
      <w:r w:rsidRPr="0030316E">
        <w:rPr>
          <w:spacing w:val="-1"/>
          <w:sz w:val="24"/>
        </w:rPr>
        <w:t xml:space="preserve"> </w:t>
      </w:r>
      <w:r w:rsidRPr="0030316E">
        <w:rPr>
          <w:sz w:val="24"/>
        </w:rPr>
        <w:t>rule.</w:t>
      </w:r>
    </w:p>
    <w:p w14:paraId="32F71B7C"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switch.cpp</w:t>
      </w:r>
    </w:p>
    <w:p w14:paraId="4CE62DB3" w14:textId="77777777" w:rsidR="002E25FB" w:rsidRPr="0030316E" w:rsidRDefault="002E25FB">
      <w:pPr>
        <w:pStyle w:val="BodyText"/>
        <w:spacing w:before="3"/>
        <w:rPr>
          <w:rFonts w:ascii="Courier New"/>
          <w:sz w:val="22"/>
        </w:rPr>
      </w:pPr>
    </w:p>
    <w:p w14:paraId="35741B12"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enum</w:t>
      </w:r>
      <w:r w:rsidRPr="0030316E">
        <w:rPr>
          <w:rFonts w:ascii="Courier New"/>
          <w:spacing w:val="-8"/>
          <w:sz w:val="18"/>
        </w:rPr>
        <w:t xml:space="preserve"> </w:t>
      </w:r>
      <w:r w:rsidRPr="0030316E">
        <w:rPr>
          <w:rFonts w:ascii="Courier New"/>
          <w:sz w:val="18"/>
        </w:rPr>
        <w:t>class</w:t>
      </w:r>
      <w:r w:rsidRPr="0030316E">
        <w:rPr>
          <w:rFonts w:ascii="Courier New"/>
          <w:spacing w:val="-7"/>
          <w:sz w:val="18"/>
        </w:rPr>
        <w:t xml:space="preserve"> </w:t>
      </w:r>
      <w:r w:rsidRPr="0030316E">
        <w:rPr>
          <w:rFonts w:ascii="Courier New"/>
          <w:sz w:val="18"/>
        </w:rPr>
        <w:t>Message{</w:t>
      </w:r>
    </w:p>
    <w:p w14:paraId="423F62B9" w14:textId="77777777" w:rsidR="002E25FB" w:rsidRPr="0030316E" w:rsidRDefault="00000000">
      <w:pPr>
        <w:spacing w:line="268" w:lineRule="auto"/>
        <w:ind w:left="592" w:right="8869"/>
        <w:rPr>
          <w:rFonts w:ascii="Courier New"/>
          <w:sz w:val="18"/>
        </w:rPr>
      </w:pPr>
      <w:r w:rsidRPr="0030316E">
        <w:rPr>
          <w:rFonts w:ascii="Courier New"/>
          <w:spacing w:val="-1"/>
          <w:sz w:val="18"/>
        </w:rPr>
        <w:t>information,</w:t>
      </w:r>
      <w:r w:rsidRPr="0030316E">
        <w:rPr>
          <w:rFonts w:ascii="Courier New"/>
          <w:spacing w:val="-106"/>
          <w:sz w:val="18"/>
        </w:rPr>
        <w:t xml:space="preserve"> </w:t>
      </w:r>
      <w:r w:rsidRPr="0030316E">
        <w:rPr>
          <w:rFonts w:ascii="Courier New"/>
          <w:sz w:val="18"/>
        </w:rPr>
        <w:t>warning,</w:t>
      </w:r>
      <w:r w:rsidRPr="0030316E">
        <w:rPr>
          <w:rFonts w:ascii="Courier New"/>
          <w:spacing w:val="1"/>
          <w:sz w:val="18"/>
        </w:rPr>
        <w:t xml:space="preserve"> </w:t>
      </w:r>
      <w:r w:rsidRPr="0030316E">
        <w:rPr>
          <w:rFonts w:ascii="Courier New"/>
          <w:sz w:val="18"/>
        </w:rPr>
        <w:t>error,</w:t>
      </w:r>
      <w:r w:rsidRPr="0030316E">
        <w:rPr>
          <w:rFonts w:ascii="Courier New"/>
          <w:spacing w:val="3"/>
          <w:sz w:val="18"/>
        </w:rPr>
        <w:t xml:space="preserve"> </w:t>
      </w:r>
      <w:r w:rsidRPr="0030316E">
        <w:rPr>
          <w:rFonts w:ascii="Courier New"/>
          <w:sz w:val="18"/>
        </w:rPr>
        <w:t>fatal</w:t>
      </w:r>
    </w:p>
    <w:p w14:paraId="14BB1D3D" w14:textId="77777777" w:rsidR="002E25FB" w:rsidRPr="0030316E" w:rsidRDefault="00000000">
      <w:pPr>
        <w:spacing w:line="202" w:lineRule="exact"/>
        <w:ind w:left="160"/>
        <w:rPr>
          <w:rFonts w:ascii="Courier New"/>
          <w:sz w:val="18"/>
        </w:rPr>
      </w:pPr>
      <w:r w:rsidRPr="0030316E">
        <w:rPr>
          <w:rFonts w:ascii="Courier New"/>
          <w:sz w:val="18"/>
        </w:rPr>
        <w:t>};</w:t>
      </w:r>
    </w:p>
    <w:p w14:paraId="695D7251" w14:textId="77777777" w:rsidR="002E25FB" w:rsidRPr="0030316E" w:rsidRDefault="002E25FB">
      <w:pPr>
        <w:pStyle w:val="BodyText"/>
        <w:spacing w:before="2"/>
        <w:rPr>
          <w:rFonts w:ascii="Courier New"/>
          <w:sz w:val="22"/>
        </w:rPr>
      </w:pPr>
    </w:p>
    <w:p w14:paraId="40F7805E" w14:textId="77777777" w:rsidR="002E25FB" w:rsidRPr="0030316E" w:rsidRDefault="00000000">
      <w:pPr>
        <w:spacing w:before="1" w:line="268" w:lineRule="auto"/>
        <w:ind w:left="160" w:right="4639"/>
        <w:rPr>
          <w:rFonts w:ascii="Courier New"/>
          <w:sz w:val="18"/>
        </w:rPr>
      </w:pPr>
      <w:r w:rsidRPr="0030316E">
        <w:rPr>
          <w:rFonts w:ascii="Courier New"/>
          <w:sz w:val="18"/>
        </w:rPr>
        <w:t>void writeMessage() { std::cerr &lt;&lt; "message" &lt;&lt; '\n'; }</w:t>
      </w:r>
      <w:r w:rsidRPr="0030316E">
        <w:rPr>
          <w:rFonts w:ascii="Courier New"/>
          <w:spacing w:val="-107"/>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writeWarning()</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std::cerr</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"warning"</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pacing w:val="-5"/>
          <w:sz w:val="18"/>
        </w:rPr>
        <w:t xml:space="preserve"> </w:t>
      </w:r>
      <w:r w:rsidRPr="0030316E">
        <w:rPr>
          <w:rFonts w:ascii="Courier New"/>
          <w:sz w:val="18"/>
        </w:rPr>
        <w:t>}</w:t>
      </w:r>
    </w:p>
    <w:p w14:paraId="7204620C" w14:textId="77777777" w:rsidR="002E25FB" w:rsidRPr="0030316E" w:rsidRDefault="00000000">
      <w:pPr>
        <w:spacing w:line="203" w:lineRule="exact"/>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writeUnexpected()</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std::cerr</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"unexpected"</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pacing w:val="-7"/>
          <w:sz w:val="18"/>
        </w:rPr>
        <w:t xml:space="preserve"> </w:t>
      </w:r>
      <w:r w:rsidRPr="0030316E">
        <w:rPr>
          <w:rFonts w:ascii="Courier New"/>
          <w:sz w:val="18"/>
        </w:rPr>
        <w:t>}</w:t>
      </w:r>
    </w:p>
    <w:p w14:paraId="2D3266A3" w14:textId="77777777" w:rsidR="002E25FB" w:rsidRPr="0030316E" w:rsidRDefault="002E25FB">
      <w:pPr>
        <w:pStyle w:val="BodyText"/>
        <w:spacing w:before="2"/>
        <w:rPr>
          <w:rFonts w:ascii="Courier New"/>
          <w:sz w:val="22"/>
        </w:rPr>
      </w:pPr>
    </w:p>
    <w:p w14:paraId="019853DC" w14:textId="77777777" w:rsidR="002E25FB" w:rsidRPr="0030316E" w:rsidRDefault="00000000">
      <w:pPr>
        <w:spacing w:line="268" w:lineRule="auto"/>
        <w:ind w:left="592" w:right="6799" w:hanging="432"/>
        <w:rPr>
          <w:rFonts w:ascii="Courier New"/>
          <w:sz w:val="18"/>
        </w:rPr>
      </w:pPr>
      <w:r w:rsidRPr="0030316E">
        <w:rPr>
          <w:rFonts w:ascii="Courier New"/>
          <w:sz w:val="18"/>
        </w:rPr>
        <w:t>void withDefault(Message message) {</w:t>
      </w:r>
      <w:r w:rsidRPr="0030316E">
        <w:rPr>
          <w:rFonts w:ascii="Courier New"/>
          <w:spacing w:val="-107"/>
          <w:sz w:val="18"/>
        </w:rPr>
        <w:t xml:space="preserve"> </w:t>
      </w:r>
      <w:r w:rsidRPr="0030316E">
        <w:rPr>
          <w:rFonts w:ascii="Courier New"/>
          <w:sz w:val="18"/>
        </w:rPr>
        <w:t>switch(message)</w:t>
      </w:r>
      <w:r w:rsidRPr="0030316E">
        <w:rPr>
          <w:rFonts w:ascii="Courier New"/>
          <w:spacing w:val="-2"/>
          <w:sz w:val="18"/>
        </w:rPr>
        <w:t xml:space="preserve"> </w:t>
      </w:r>
      <w:r w:rsidRPr="0030316E">
        <w:rPr>
          <w:rFonts w:ascii="Courier New"/>
          <w:sz w:val="18"/>
        </w:rPr>
        <w:t>{</w:t>
      </w:r>
    </w:p>
    <w:p w14:paraId="4BD5CDD4" w14:textId="77777777" w:rsidR="002E25FB" w:rsidRPr="0030316E" w:rsidRDefault="00000000">
      <w:pPr>
        <w:spacing w:line="268" w:lineRule="auto"/>
        <w:ind w:left="1455" w:right="6925" w:hanging="432"/>
        <w:rPr>
          <w:rFonts w:ascii="Courier New"/>
          <w:sz w:val="18"/>
        </w:rPr>
      </w:pPr>
      <w:r w:rsidRPr="0030316E">
        <w:rPr>
          <w:rFonts w:ascii="Courier New"/>
          <w:sz w:val="18"/>
        </w:rPr>
        <w:t>case Message::information:</w:t>
      </w:r>
      <w:r w:rsidRPr="0030316E">
        <w:rPr>
          <w:rFonts w:ascii="Courier New"/>
          <w:spacing w:val="-106"/>
          <w:sz w:val="18"/>
        </w:rPr>
        <w:t xml:space="preserve"> </w:t>
      </w:r>
      <w:r w:rsidRPr="0030316E">
        <w:rPr>
          <w:rFonts w:ascii="Courier New"/>
          <w:sz w:val="18"/>
        </w:rPr>
        <w:t>writeMessage();</w:t>
      </w:r>
      <w:r w:rsidRPr="0030316E">
        <w:rPr>
          <w:rFonts w:ascii="Courier New"/>
          <w:spacing w:val="4"/>
          <w:sz w:val="18"/>
        </w:rPr>
        <w:t xml:space="preserve"> </w:t>
      </w:r>
      <w:r w:rsidRPr="0030316E">
        <w:rPr>
          <w:rFonts w:ascii="Courier New"/>
          <w:sz w:val="18"/>
        </w:rPr>
        <w:t>break;</w:t>
      </w:r>
    </w:p>
    <w:p w14:paraId="64460C9D" w14:textId="77777777" w:rsidR="002E25FB" w:rsidRPr="0030316E" w:rsidRDefault="00000000">
      <w:pPr>
        <w:spacing w:line="203" w:lineRule="exact"/>
        <w:ind w:left="1023"/>
        <w:rPr>
          <w:rFonts w:ascii="Courier New"/>
          <w:sz w:val="18"/>
        </w:rPr>
      </w:pPr>
      <w:r w:rsidRPr="0030316E">
        <w:rPr>
          <w:rFonts w:ascii="Courier New"/>
          <w:sz w:val="18"/>
        </w:rPr>
        <w:t>case</w:t>
      </w:r>
      <w:r w:rsidRPr="0030316E">
        <w:rPr>
          <w:rFonts w:ascii="Courier New"/>
          <w:spacing w:val="-9"/>
          <w:sz w:val="18"/>
        </w:rPr>
        <w:t xml:space="preserve"> </w:t>
      </w:r>
      <w:r w:rsidRPr="0030316E">
        <w:rPr>
          <w:rFonts w:ascii="Courier New"/>
          <w:sz w:val="18"/>
        </w:rPr>
        <w:t>Message::</w:t>
      </w:r>
      <w:r w:rsidRPr="0030316E">
        <w:rPr>
          <w:rFonts w:ascii="Courier New"/>
          <w:spacing w:val="-8"/>
          <w:sz w:val="18"/>
        </w:rPr>
        <w:t xml:space="preserve"> </w:t>
      </w:r>
      <w:r w:rsidRPr="0030316E">
        <w:rPr>
          <w:rFonts w:ascii="Courier New"/>
          <w:sz w:val="18"/>
        </w:rPr>
        <w:t>warning:</w:t>
      </w:r>
    </w:p>
    <w:p w14:paraId="6E5EDD17"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4854B770" w14:textId="77777777" w:rsidR="002E25FB" w:rsidRPr="0030316E" w:rsidRDefault="00000000">
      <w:pPr>
        <w:spacing w:before="72" w:line="276" w:lineRule="auto"/>
        <w:ind w:left="1455" w:right="7679"/>
        <w:rPr>
          <w:rFonts w:ascii="Courier New"/>
          <w:sz w:val="18"/>
        </w:rPr>
      </w:pPr>
      <w:r w:rsidRPr="0030316E">
        <w:rPr>
          <w:rFonts w:ascii="Courier New"/>
          <w:spacing w:val="-1"/>
          <w:sz w:val="18"/>
        </w:rPr>
        <w:lastRenderedPageBreak/>
        <w:t>writeWarning();</w:t>
      </w:r>
      <w:r w:rsidRPr="0030316E">
        <w:rPr>
          <w:rFonts w:ascii="Courier New"/>
          <w:spacing w:val="-106"/>
          <w:sz w:val="18"/>
        </w:rPr>
        <w:t xml:space="preserve"> </w:t>
      </w:r>
      <w:r w:rsidRPr="0030316E">
        <w:rPr>
          <w:rFonts w:ascii="Courier New"/>
          <w:sz w:val="18"/>
        </w:rPr>
        <w:t>break;</w:t>
      </w:r>
    </w:p>
    <w:p w14:paraId="750E15BB" w14:textId="77777777" w:rsidR="002E25FB" w:rsidRPr="0030316E" w:rsidRDefault="00000000">
      <w:pPr>
        <w:spacing w:line="197" w:lineRule="exact"/>
        <w:ind w:left="1023"/>
        <w:rPr>
          <w:rFonts w:ascii="Courier New"/>
          <w:sz w:val="18"/>
        </w:rPr>
      </w:pPr>
      <w:r w:rsidRPr="0030316E">
        <w:rPr>
          <w:rFonts w:ascii="Courier New"/>
          <w:sz w:val="18"/>
        </w:rPr>
        <w:t>default:</w:t>
      </w:r>
    </w:p>
    <w:p w14:paraId="3864A32A" w14:textId="77777777" w:rsidR="002E25FB" w:rsidRPr="0030316E" w:rsidRDefault="00000000">
      <w:pPr>
        <w:spacing w:before="24" w:line="268" w:lineRule="auto"/>
        <w:ind w:left="1455" w:right="7244"/>
        <w:rPr>
          <w:rFonts w:ascii="Courier New"/>
          <w:sz w:val="18"/>
        </w:rPr>
      </w:pPr>
      <w:r w:rsidRPr="0030316E">
        <w:rPr>
          <w:rFonts w:ascii="Courier New"/>
          <w:spacing w:val="-1"/>
          <w:sz w:val="18"/>
        </w:rPr>
        <w:t>writeUnexpected();</w:t>
      </w:r>
      <w:r w:rsidRPr="0030316E">
        <w:rPr>
          <w:rFonts w:ascii="Courier New"/>
          <w:spacing w:val="-106"/>
          <w:sz w:val="18"/>
        </w:rPr>
        <w:t xml:space="preserve"> </w:t>
      </w:r>
      <w:r w:rsidRPr="0030316E">
        <w:rPr>
          <w:rFonts w:ascii="Courier New"/>
          <w:sz w:val="18"/>
        </w:rPr>
        <w:t>break;</w:t>
      </w:r>
    </w:p>
    <w:p w14:paraId="07D46265" w14:textId="77777777" w:rsidR="002E25FB" w:rsidRPr="0030316E" w:rsidRDefault="002E25FB">
      <w:pPr>
        <w:pStyle w:val="BodyText"/>
        <w:spacing w:before="2"/>
        <w:rPr>
          <w:rFonts w:ascii="Courier New"/>
          <w:sz w:val="11"/>
        </w:rPr>
      </w:pPr>
    </w:p>
    <w:p w14:paraId="79CF71E3" w14:textId="77777777" w:rsidR="002E25FB" w:rsidRPr="0030316E" w:rsidRDefault="00000000">
      <w:pPr>
        <w:spacing w:before="101"/>
        <w:ind w:left="592"/>
        <w:rPr>
          <w:rFonts w:ascii="Courier New"/>
          <w:sz w:val="18"/>
        </w:rPr>
      </w:pPr>
      <w:r w:rsidRPr="0030316E">
        <w:rPr>
          <w:rFonts w:ascii="Courier New"/>
          <w:sz w:val="18"/>
        </w:rPr>
        <w:t>}</w:t>
      </w:r>
    </w:p>
    <w:p w14:paraId="26511052" w14:textId="77777777" w:rsidR="002E25FB" w:rsidRPr="0030316E" w:rsidRDefault="00000000">
      <w:pPr>
        <w:spacing w:before="24"/>
        <w:ind w:left="160"/>
        <w:rPr>
          <w:rFonts w:ascii="Courier New"/>
          <w:sz w:val="18"/>
        </w:rPr>
      </w:pPr>
      <w:r w:rsidRPr="0030316E">
        <w:rPr>
          <w:rFonts w:ascii="Courier New"/>
          <w:sz w:val="18"/>
        </w:rPr>
        <w:t>}</w:t>
      </w:r>
    </w:p>
    <w:p w14:paraId="0EEBE133" w14:textId="77777777" w:rsidR="002E25FB" w:rsidRPr="0030316E" w:rsidRDefault="002E25FB">
      <w:pPr>
        <w:pStyle w:val="BodyText"/>
        <w:spacing w:before="4"/>
        <w:rPr>
          <w:rFonts w:ascii="Courier New"/>
          <w:sz w:val="13"/>
        </w:rPr>
      </w:pPr>
    </w:p>
    <w:p w14:paraId="0A2B18FA" w14:textId="77777777" w:rsidR="002E25FB" w:rsidRPr="0030316E" w:rsidRDefault="00000000">
      <w:pPr>
        <w:spacing w:before="101" w:line="268" w:lineRule="auto"/>
        <w:ind w:left="592" w:right="6043" w:hanging="432"/>
        <w:rPr>
          <w:rFonts w:ascii="Courier New"/>
          <w:sz w:val="18"/>
        </w:rPr>
      </w:pPr>
      <w:r w:rsidRPr="0030316E">
        <w:rPr>
          <w:rFonts w:ascii="Courier New"/>
          <w:sz w:val="18"/>
        </w:rPr>
        <w:t>void withoutDefaultGood(Message message) {</w:t>
      </w:r>
      <w:r w:rsidRPr="0030316E">
        <w:rPr>
          <w:rFonts w:ascii="Courier New"/>
          <w:spacing w:val="-107"/>
          <w:sz w:val="18"/>
        </w:rPr>
        <w:t xml:space="preserve"> </w:t>
      </w:r>
      <w:r w:rsidRPr="0030316E">
        <w:rPr>
          <w:rFonts w:ascii="Courier New"/>
          <w:sz w:val="18"/>
        </w:rPr>
        <w:t>switch(message)</w:t>
      </w:r>
      <w:r w:rsidRPr="0030316E">
        <w:rPr>
          <w:rFonts w:ascii="Courier New"/>
          <w:spacing w:val="-2"/>
          <w:sz w:val="18"/>
        </w:rPr>
        <w:t xml:space="preserve"> </w:t>
      </w:r>
      <w:r w:rsidRPr="0030316E">
        <w:rPr>
          <w:rFonts w:ascii="Courier New"/>
          <w:sz w:val="18"/>
        </w:rPr>
        <w:t>{</w:t>
      </w:r>
    </w:p>
    <w:p w14:paraId="3269F22F" w14:textId="77777777" w:rsidR="002E25FB" w:rsidRPr="0030316E" w:rsidRDefault="00000000">
      <w:pPr>
        <w:spacing w:line="268" w:lineRule="auto"/>
        <w:ind w:left="1455" w:right="6925" w:hanging="432"/>
        <w:rPr>
          <w:rFonts w:ascii="Courier New"/>
          <w:sz w:val="18"/>
        </w:rPr>
      </w:pPr>
      <w:r w:rsidRPr="0030316E">
        <w:rPr>
          <w:rFonts w:ascii="Courier New"/>
          <w:sz w:val="18"/>
        </w:rPr>
        <w:t>case Message::information:</w:t>
      </w:r>
      <w:r w:rsidRPr="0030316E">
        <w:rPr>
          <w:rFonts w:ascii="Courier New"/>
          <w:spacing w:val="-106"/>
          <w:sz w:val="18"/>
        </w:rPr>
        <w:t xml:space="preserve"> </w:t>
      </w:r>
      <w:r w:rsidRPr="0030316E">
        <w:rPr>
          <w:rFonts w:ascii="Courier New"/>
          <w:sz w:val="18"/>
        </w:rPr>
        <w:t>writeMessage();</w:t>
      </w:r>
      <w:r w:rsidRPr="0030316E">
        <w:rPr>
          <w:rFonts w:ascii="Courier New"/>
          <w:spacing w:val="4"/>
          <w:sz w:val="18"/>
        </w:rPr>
        <w:t xml:space="preserve"> </w:t>
      </w:r>
      <w:r w:rsidRPr="0030316E">
        <w:rPr>
          <w:rFonts w:ascii="Courier New"/>
          <w:sz w:val="18"/>
        </w:rPr>
        <w:t>break;</w:t>
      </w:r>
    </w:p>
    <w:p w14:paraId="257CB3DE" w14:textId="77777777" w:rsidR="002E25FB" w:rsidRPr="0030316E" w:rsidRDefault="00000000">
      <w:pPr>
        <w:spacing w:line="268" w:lineRule="auto"/>
        <w:ind w:left="1455" w:right="7232" w:hanging="432"/>
        <w:rPr>
          <w:rFonts w:ascii="Courier New"/>
          <w:sz w:val="18"/>
        </w:rPr>
      </w:pPr>
      <w:r w:rsidRPr="0030316E">
        <w:rPr>
          <w:rFonts w:ascii="Courier New"/>
          <w:sz w:val="18"/>
        </w:rPr>
        <w:t>case Message:: warning:</w:t>
      </w:r>
      <w:r w:rsidRPr="0030316E">
        <w:rPr>
          <w:rFonts w:ascii="Courier New"/>
          <w:spacing w:val="-106"/>
          <w:sz w:val="18"/>
        </w:rPr>
        <w:t xml:space="preserve"> </w:t>
      </w:r>
      <w:r w:rsidRPr="0030316E">
        <w:rPr>
          <w:rFonts w:ascii="Courier New"/>
          <w:sz w:val="18"/>
        </w:rPr>
        <w:t>writeWarning();</w:t>
      </w:r>
      <w:r w:rsidRPr="0030316E">
        <w:rPr>
          <w:rFonts w:ascii="Courier New"/>
          <w:spacing w:val="1"/>
          <w:sz w:val="18"/>
        </w:rPr>
        <w:t xml:space="preserve"> </w:t>
      </w:r>
      <w:r w:rsidRPr="0030316E">
        <w:rPr>
          <w:rFonts w:ascii="Courier New"/>
          <w:sz w:val="18"/>
        </w:rPr>
        <w:t>break;</w:t>
      </w:r>
    </w:p>
    <w:p w14:paraId="3C0D075E" w14:textId="77777777" w:rsidR="002E25FB" w:rsidRPr="0030316E" w:rsidRDefault="00000000">
      <w:pPr>
        <w:spacing w:line="203" w:lineRule="exact"/>
        <w:ind w:left="1023"/>
        <w:rPr>
          <w:rFonts w:ascii="Courier New"/>
          <w:sz w:val="18"/>
        </w:rPr>
      </w:pPr>
      <w:r w:rsidRPr="0030316E">
        <w:rPr>
          <w:rFonts w:ascii="Courier New"/>
          <w:sz w:val="18"/>
        </w:rPr>
        <w:t>default:</w:t>
      </w:r>
    </w:p>
    <w:p w14:paraId="5AE07212" w14:textId="77777777" w:rsidR="002E25FB" w:rsidRPr="0030316E" w:rsidRDefault="00000000">
      <w:pPr>
        <w:spacing w:before="22" w:line="268" w:lineRule="auto"/>
        <w:ind w:left="1455" w:right="6908"/>
        <w:rPr>
          <w:rFonts w:ascii="Courier New"/>
          <w:sz w:val="18"/>
        </w:rPr>
      </w:pPr>
      <w:r w:rsidRPr="0030316E">
        <w:rPr>
          <w:rFonts w:ascii="Courier New"/>
          <w:sz w:val="18"/>
        </w:rPr>
        <w:t>// nothing can be done</w:t>
      </w:r>
      <w:r w:rsidRPr="0030316E">
        <w:rPr>
          <w:rFonts w:ascii="Courier New"/>
          <w:spacing w:val="-106"/>
          <w:sz w:val="18"/>
        </w:rPr>
        <w:t xml:space="preserve"> </w:t>
      </w:r>
      <w:r w:rsidRPr="0030316E">
        <w:rPr>
          <w:rFonts w:ascii="Courier New"/>
          <w:sz w:val="18"/>
        </w:rPr>
        <w:t>break;</w:t>
      </w:r>
    </w:p>
    <w:p w14:paraId="6F84FCF8" w14:textId="77777777" w:rsidR="002E25FB" w:rsidRPr="0030316E" w:rsidRDefault="002E25FB">
      <w:pPr>
        <w:pStyle w:val="BodyText"/>
        <w:spacing w:before="2"/>
        <w:rPr>
          <w:rFonts w:ascii="Courier New"/>
          <w:sz w:val="11"/>
        </w:rPr>
      </w:pPr>
    </w:p>
    <w:p w14:paraId="5BE9AD87" w14:textId="77777777" w:rsidR="002E25FB" w:rsidRPr="0030316E" w:rsidRDefault="00000000">
      <w:pPr>
        <w:spacing w:before="100"/>
        <w:ind w:left="592"/>
        <w:rPr>
          <w:rFonts w:ascii="Courier New"/>
          <w:sz w:val="18"/>
        </w:rPr>
      </w:pPr>
      <w:r w:rsidRPr="0030316E">
        <w:rPr>
          <w:rFonts w:ascii="Courier New"/>
          <w:sz w:val="18"/>
        </w:rPr>
        <w:t>}</w:t>
      </w:r>
    </w:p>
    <w:p w14:paraId="2EB30290" w14:textId="77777777" w:rsidR="002E25FB" w:rsidRPr="0030316E" w:rsidRDefault="00000000">
      <w:pPr>
        <w:spacing w:before="24"/>
        <w:ind w:left="160"/>
        <w:rPr>
          <w:rFonts w:ascii="Courier New"/>
          <w:sz w:val="18"/>
        </w:rPr>
      </w:pPr>
      <w:r w:rsidRPr="0030316E">
        <w:rPr>
          <w:rFonts w:ascii="Courier New"/>
          <w:sz w:val="18"/>
        </w:rPr>
        <w:t>}</w:t>
      </w:r>
    </w:p>
    <w:p w14:paraId="24762515" w14:textId="77777777" w:rsidR="002E25FB" w:rsidRPr="0030316E" w:rsidRDefault="002E25FB">
      <w:pPr>
        <w:pStyle w:val="BodyText"/>
        <w:spacing w:before="5"/>
        <w:rPr>
          <w:rFonts w:ascii="Courier New"/>
          <w:sz w:val="13"/>
        </w:rPr>
      </w:pPr>
    </w:p>
    <w:p w14:paraId="63795724" w14:textId="77777777" w:rsidR="002E25FB" w:rsidRPr="0030316E" w:rsidRDefault="00000000">
      <w:pPr>
        <w:spacing w:before="100" w:line="268" w:lineRule="auto"/>
        <w:ind w:left="592" w:right="6151" w:hanging="432"/>
        <w:rPr>
          <w:rFonts w:ascii="Courier New"/>
          <w:sz w:val="18"/>
        </w:rPr>
      </w:pPr>
      <w:r w:rsidRPr="0030316E">
        <w:rPr>
          <w:rFonts w:ascii="Courier New"/>
          <w:sz w:val="18"/>
        </w:rPr>
        <w:t>void withoutDefaultBad(Message message) {</w:t>
      </w:r>
      <w:r w:rsidRPr="0030316E">
        <w:rPr>
          <w:rFonts w:ascii="Courier New"/>
          <w:spacing w:val="-107"/>
          <w:sz w:val="18"/>
        </w:rPr>
        <w:t xml:space="preserve"> </w:t>
      </w:r>
      <w:r w:rsidRPr="0030316E">
        <w:rPr>
          <w:rFonts w:ascii="Courier New"/>
          <w:sz w:val="18"/>
        </w:rPr>
        <w:t>switch(message)</w:t>
      </w:r>
      <w:r w:rsidRPr="0030316E">
        <w:rPr>
          <w:rFonts w:ascii="Courier New"/>
          <w:spacing w:val="-2"/>
          <w:sz w:val="18"/>
        </w:rPr>
        <w:t xml:space="preserve"> </w:t>
      </w:r>
      <w:r w:rsidRPr="0030316E">
        <w:rPr>
          <w:rFonts w:ascii="Courier New"/>
          <w:sz w:val="18"/>
        </w:rPr>
        <w:t>{</w:t>
      </w:r>
    </w:p>
    <w:p w14:paraId="4110E8FA" w14:textId="77777777" w:rsidR="002E25FB" w:rsidRPr="0030316E" w:rsidRDefault="00000000">
      <w:pPr>
        <w:spacing w:line="268" w:lineRule="auto"/>
        <w:ind w:left="1455" w:right="6925" w:hanging="432"/>
        <w:rPr>
          <w:rFonts w:ascii="Courier New"/>
          <w:sz w:val="18"/>
        </w:rPr>
      </w:pPr>
      <w:r w:rsidRPr="0030316E">
        <w:rPr>
          <w:rFonts w:ascii="Courier New"/>
          <w:sz w:val="18"/>
        </w:rPr>
        <w:t>case Message::information:</w:t>
      </w:r>
      <w:r w:rsidRPr="0030316E">
        <w:rPr>
          <w:rFonts w:ascii="Courier New"/>
          <w:spacing w:val="-106"/>
          <w:sz w:val="18"/>
        </w:rPr>
        <w:t xml:space="preserve"> </w:t>
      </w:r>
      <w:r w:rsidRPr="0030316E">
        <w:rPr>
          <w:rFonts w:ascii="Courier New"/>
          <w:sz w:val="18"/>
        </w:rPr>
        <w:t>writeMessage();</w:t>
      </w:r>
      <w:r w:rsidRPr="0030316E">
        <w:rPr>
          <w:rFonts w:ascii="Courier New"/>
          <w:spacing w:val="4"/>
          <w:sz w:val="18"/>
        </w:rPr>
        <w:t xml:space="preserve"> </w:t>
      </w:r>
      <w:r w:rsidRPr="0030316E">
        <w:rPr>
          <w:rFonts w:ascii="Courier New"/>
          <w:sz w:val="18"/>
        </w:rPr>
        <w:t>break;</w:t>
      </w:r>
    </w:p>
    <w:p w14:paraId="40C6A40C" w14:textId="77777777" w:rsidR="002E25FB" w:rsidRPr="0030316E" w:rsidRDefault="00000000">
      <w:pPr>
        <w:spacing w:line="268" w:lineRule="auto"/>
        <w:ind w:left="1455" w:right="7340" w:hanging="432"/>
        <w:rPr>
          <w:rFonts w:ascii="Courier New"/>
          <w:sz w:val="18"/>
        </w:rPr>
      </w:pPr>
      <w:r w:rsidRPr="0030316E">
        <w:rPr>
          <w:rFonts w:ascii="Courier New"/>
          <w:sz w:val="18"/>
        </w:rPr>
        <w:t>case Message::warning:</w:t>
      </w:r>
      <w:r w:rsidRPr="0030316E">
        <w:rPr>
          <w:rFonts w:ascii="Courier New"/>
          <w:spacing w:val="-106"/>
          <w:sz w:val="18"/>
        </w:rPr>
        <w:t xml:space="preserve"> </w:t>
      </w:r>
      <w:r w:rsidRPr="0030316E">
        <w:rPr>
          <w:rFonts w:ascii="Courier New"/>
          <w:sz w:val="18"/>
        </w:rPr>
        <w:t>writeWarning();</w:t>
      </w:r>
      <w:r w:rsidRPr="0030316E">
        <w:rPr>
          <w:rFonts w:ascii="Courier New"/>
          <w:spacing w:val="1"/>
          <w:sz w:val="18"/>
        </w:rPr>
        <w:t xml:space="preserve"> </w:t>
      </w:r>
      <w:r w:rsidRPr="0030316E">
        <w:rPr>
          <w:rFonts w:ascii="Courier New"/>
          <w:sz w:val="18"/>
        </w:rPr>
        <w:t>break;</w:t>
      </w:r>
    </w:p>
    <w:p w14:paraId="1F904969" w14:textId="77777777" w:rsidR="002E25FB" w:rsidRPr="0030316E" w:rsidRDefault="002E25FB">
      <w:pPr>
        <w:pStyle w:val="BodyText"/>
        <w:rPr>
          <w:rFonts w:ascii="Courier New"/>
          <w:sz w:val="11"/>
        </w:rPr>
      </w:pPr>
    </w:p>
    <w:p w14:paraId="7D5D0DF1" w14:textId="77777777" w:rsidR="002E25FB" w:rsidRPr="0030316E" w:rsidRDefault="00000000">
      <w:pPr>
        <w:spacing w:before="101"/>
        <w:ind w:left="592"/>
        <w:rPr>
          <w:rFonts w:ascii="Courier New"/>
          <w:sz w:val="18"/>
        </w:rPr>
      </w:pPr>
      <w:r w:rsidRPr="0030316E">
        <w:rPr>
          <w:rFonts w:ascii="Courier New"/>
          <w:sz w:val="18"/>
        </w:rPr>
        <w:t>}</w:t>
      </w:r>
    </w:p>
    <w:p w14:paraId="75ECDDB8" w14:textId="77777777" w:rsidR="002E25FB" w:rsidRPr="0030316E" w:rsidRDefault="00000000">
      <w:pPr>
        <w:spacing w:before="24"/>
        <w:ind w:left="160"/>
        <w:rPr>
          <w:rFonts w:ascii="Courier New"/>
          <w:sz w:val="18"/>
        </w:rPr>
      </w:pPr>
      <w:r w:rsidRPr="0030316E">
        <w:rPr>
          <w:rFonts w:ascii="Courier New"/>
          <w:sz w:val="18"/>
        </w:rPr>
        <w:t>}</w:t>
      </w:r>
    </w:p>
    <w:p w14:paraId="1B02CFC3" w14:textId="77777777" w:rsidR="002E25FB" w:rsidRPr="0030316E" w:rsidRDefault="002E25FB">
      <w:pPr>
        <w:pStyle w:val="BodyText"/>
        <w:spacing w:before="4"/>
        <w:rPr>
          <w:rFonts w:ascii="Courier New"/>
          <w:sz w:val="13"/>
        </w:rPr>
      </w:pPr>
    </w:p>
    <w:p w14:paraId="55E91F51" w14:textId="77777777" w:rsidR="002E25FB" w:rsidRPr="0030316E" w:rsidRDefault="00000000">
      <w:pPr>
        <w:spacing w:before="10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B633818" w14:textId="77777777" w:rsidR="002E25FB" w:rsidRPr="0030316E" w:rsidRDefault="002E25FB">
      <w:pPr>
        <w:pStyle w:val="BodyText"/>
        <w:spacing w:before="2"/>
        <w:rPr>
          <w:rFonts w:ascii="Courier New"/>
          <w:sz w:val="22"/>
        </w:rPr>
      </w:pPr>
    </w:p>
    <w:p w14:paraId="586BF078" w14:textId="77777777" w:rsidR="002E25FB" w:rsidRPr="0030316E" w:rsidRDefault="00000000">
      <w:pPr>
        <w:spacing w:line="268" w:lineRule="auto"/>
        <w:ind w:left="592" w:right="5719"/>
        <w:rPr>
          <w:rFonts w:ascii="Courier New"/>
          <w:sz w:val="18"/>
        </w:rPr>
      </w:pPr>
      <w:r w:rsidRPr="0030316E">
        <w:rPr>
          <w:rFonts w:ascii="Courier New"/>
          <w:sz w:val="18"/>
        </w:rPr>
        <w:t>withDefault(Message::fatal);</w:t>
      </w:r>
      <w:r w:rsidRPr="0030316E">
        <w:rPr>
          <w:rFonts w:ascii="Courier New"/>
          <w:spacing w:val="1"/>
          <w:sz w:val="18"/>
        </w:rPr>
        <w:t xml:space="preserve"> </w:t>
      </w:r>
      <w:r w:rsidRPr="0030316E">
        <w:rPr>
          <w:rFonts w:ascii="Courier New"/>
          <w:spacing w:val="-1"/>
          <w:sz w:val="18"/>
        </w:rPr>
        <w:t>withoutDefaultGood(Message::information);</w:t>
      </w:r>
      <w:r w:rsidRPr="0030316E">
        <w:rPr>
          <w:rFonts w:ascii="Courier New"/>
          <w:spacing w:val="-106"/>
          <w:sz w:val="18"/>
        </w:rPr>
        <w:t xml:space="preserve"> </w:t>
      </w:r>
      <w:r w:rsidRPr="0030316E">
        <w:rPr>
          <w:rFonts w:ascii="Courier New"/>
          <w:sz w:val="18"/>
        </w:rPr>
        <w:t>withoutDefaultBad(Message::warning);</w:t>
      </w:r>
    </w:p>
    <w:p w14:paraId="3FF52042" w14:textId="77777777" w:rsidR="002E25FB" w:rsidRPr="0030316E" w:rsidRDefault="002E25FB">
      <w:pPr>
        <w:pStyle w:val="BodyText"/>
        <w:spacing w:before="1"/>
        <w:rPr>
          <w:rFonts w:ascii="Courier New"/>
          <w:sz w:val="20"/>
        </w:rPr>
      </w:pPr>
    </w:p>
    <w:p w14:paraId="39E356B3" w14:textId="77777777" w:rsidR="002E25FB" w:rsidRPr="0030316E" w:rsidRDefault="00000000">
      <w:pPr>
        <w:ind w:left="160"/>
        <w:rPr>
          <w:rFonts w:ascii="Courier New"/>
          <w:sz w:val="18"/>
        </w:rPr>
      </w:pPr>
      <w:r w:rsidRPr="0030316E">
        <w:rPr>
          <w:rFonts w:ascii="Courier New"/>
          <w:sz w:val="18"/>
        </w:rPr>
        <w:t>}</w:t>
      </w:r>
    </w:p>
    <w:p w14:paraId="6181D8E2" w14:textId="77777777" w:rsidR="002E25FB" w:rsidRPr="0030316E" w:rsidRDefault="00000000">
      <w:pPr>
        <w:spacing w:before="122" w:line="235" w:lineRule="auto"/>
        <w:ind w:left="100" w:right="1385"/>
        <w:rPr>
          <w:sz w:val="24"/>
        </w:rPr>
      </w:pPr>
      <w:r w:rsidRPr="0030316E">
        <w:rPr>
          <w:spacing w:val="-1"/>
          <w:sz w:val="24"/>
        </w:rPr>
        <w:t xml:space="preserve">The implementation of </w:t>
      </w:r>
      <w:r w:rsidRPr="0030316E">
        <w:rPr>
          <w:sz w:val="24"/>
        </w:rPr>
        <w:t xml:space="preserve">the functions </w:t>
      </w:r>
      <w:r w:rsidRPr="0030316E">
        <w:rPr>
          <w:rFonts w:ascii="Courier New" w:hAnsi="Courier New"/>
          <w:sz w:val="19"/>
        </w:rPr>
        <w:t xml:space="preserve">withDefault </w:t>
      </w:r>
      <w:r w:rsidRPr="0030316E">
        <w:rPr>
          <w:sz w:val="24"/>
        </w:rPr>
        <w:t xml:space="preserve">and </w:t>
      </w:r>
      <w:r w:rsidRPr="0030316E">
        <w:rPr>
          <w:rFonts w:ascii="Courier New" w:hAnsi="Courier New"/>
          <w:sz w:val="19"/>
        </w:rPr>
        <w:t xml:space="preserve">withoutDefaultGood </w:t>
      </w:r>
      <w:r w:rsidRPr="0030316E">
        <w:rPr>
          <w:sz w:val="24"/>
        </w:rPr>
        <w:t>are expressive</w:t>
      </w:r>
      <w:r w:rsidRPr="0030316E">
        <w:rPr>
          <w:spacing w:val="1"/>
          <w:sz w:val="24"/>
        </w:rPr>
        <w:t xml:space="preserve"> </w:t>
      </w:r>
      <w:r w:rsidRPr="0030316E">
        <w:rPr>
          <w:spacing w:val="-1"/>
          <w:sz w:val="24"/>
        </w:rPr>
        <w:t xml:space="preserve">enough. The maintainer </w:t>
      </w:r>
      <w:r w:rsidRPr="0030316E">
        <w:rPr>
          <w:sz w:val="24"/>
        </w:rPr>
        <w:t xml:space="preserve">of the function </w:t>
      </w:r>
      <w:r w:rsidRPr="0030316E">
        <w:rPr>
          <w:rFonts w:ascii="Courier New" w:hAnsi="Courier New"/>
          <w:sz w:val="19"/>
        </w:rPr>
        <w:t xml:space="preserve">withoutDefaultGood </w:t>
      </w:r>
      <w:r w:rsidRPr="0030316E">
        <w:rPr>
          <w:sz w:val="24"/>
        </w:rPr>
        <w:t>knows because of the comment</w:t>
      </w:r>
      <w:r w:rsidRPr="0030316E">
        <w:rPr>
          <w:spacing w:val="1"/>
          <w:sz w:val="24"/>
        </w:rPr>
        <w:t xml:space="preserve"> </w:t>
      </w:r>
      <w:r w:rsidRPr="0030316E">
        <w:rPr>
          <w:spacing w:val="-1"/>
          <w:sz w:val="24"/>
        </w:rPr>
        <w:t xml:space="preserve">that there is no default case for this </w:t>
      </w:r>
      <w:r w:rsidRPr="0030316E">
        <w:rPr>
          <w:rFonts w:ascii="Courier New" w:hAnsi="Courier New"/>
          <w:sz w:val="19"/>
        </w:rPr>
        <w:t xml:space="preserve">switch </w:t>
      </w:r>
      <w:r w:rsidRPr="0030316E">
        <w:rPr>
          <w:sz w:val="24"/>
        </w:rPr>
        <w:t>statement. Compare the function</w:t>
      </w:r>
      <w:r w:rsidRPr="0030316E">
        <w:rPr>
          <w:spacing w:val="1"/>
          <w:sz w:val="24"/>
        </w:rPr>
        <w:t xml:space="preserve"> </w:t>
      </w:r>
      <w:r w:rsidRPr="0030316E">
        <w:rPr>
          <w:rFonts w:ascii="Courier New" w:hAnsi="Courier New"/>
          <w:spacing w:val="-1"/>
          <w:sz w:val="19"/>
        </w:rPr>
        <w:t>withoutDefaultGood</w:t>
      </w:r>
      <w:r w:rsidRPr="0030316E">
        <w:rPr>
          <w:rFonts w:ascii="Courier New" w:hAnsi="Courier New"/>
          <w:spacing w:val="-55"/>
          <w:sz w:val="19"/>
        </w:rPr>
        <w:t xml:space="preserve"> </w:t>
      </w:r>
      <w:r w:rsidRPr="0030316E">
        <w:rPr>
          <w:sz w:val="24"/>
        </w:rPr>
        <w:t xml:space="preserve">and </w:t>
      </w:r>
      <w:r w:rsidRPr="0030316E">
        <w:rPr>
          <w:rFonts w:ascii="Courier New" w:hAnsi="Courier New"/>
          <w:sz w:val="19"/>
        </w:rPr>
        <w:t>withoutDefaultBad</w:t>
      </w:r>
      <w:r w:rsidRPr="0030316E">
        <w:rPr>
          <w:rFonts w:ascii="Courier New" w:hAnsi="Courier New"/>
          <w:spacing w:val="-54"/>
          <w:sz w:val="19"/>
        </w:rPr>
        <w:t xml:space="preserve"> </w:t>
      </w:r>
      <w:r w:rsidRPr="0030316E">
        <w:rPr>
          <w:sz w:val="24"/>
        </w:rPr>
        <w:t>from a maintenance point of view.</w:t>
      </w:r>
      <w:r w:rsidRPr="0030316E">
        <w:rPr>
          <w:spacing w:val="1"/>
          <w:sz w:val="24"/>
        </w:rPr>
        <w:t xml:space="preserve"> </w:t>
      </w:r>
      <w:r w:rsidRPr="0030316E">
        <w:rPr>
          <w:sz w:val="24"/>
        </w:rPr>
        <w:t>Do</w:t>
      </w:r>
      <w:r w:rsidRPr="0030316E">
        <w:rPr>
          <w:spacing w:val="1"/>
          <w:sz w:val="24"/>
        </w:rPr>
        <w:t xml:space="preserve"> </w:t>
      </w:r>
      <w:r w:rsidRPr="0030316E">
        <w:rPr>
          <w:sz w:val="24"/>
        </w:rPr>
        <w:t>you</w:t>
      </w:r>
      <w:r w:rsidRPr="0030316E">
        <w:rPr>
          <w:spacing w:val="1"/>
          <w:sz w:val="24"/>
        </w:rPr>
        <w:t xml:space="preserve"> </w:t>
      </w:r>
      <w:r w:rsidRPr="0030316E">
        <w:rPr>
          <w:sz w:val="24"/>
        </w:rPr>
        <w:t>know,</w:t>
      </w:r>
      <w:r w:rsidRPr="0030316E">
        <w:rPr>
          <w:spacing w:val="-57"/>
          <w:sz w:val="24"/>
        </w:rPr>
        <w:t xml:space="preserve"> </w:t>
      </w:r>
      <w:r w:rsidRPr="0030316E">
        <w:rPr>
          <w:spacing w:val="-1"/>
          <w:sz w:val="24"/>
        </w:rPr>
        <w:t xml:space="preserve">if the implementer of the function </w:t>
      </w:r>
      <w:r w:rsidRPr="0030316E">
        <w:rPr>
          <w:rFonts w:ascii="Courier New" w:hAnsi="Courier New"/>
          <w:sz w:val="19"/>
        </w:rPr>
        <w:t xml:space="preserve">withoutDefaultBad </w:t>
      </w:r>
      <w:r w:rsidRPr="0030316E">
        <w:rPr>
          <w:sz w:val="24"/>
        </w:rPr>
        <w:t>forgot the default case or if the</w:t>
      </w:r>
      <w:r w:rsidRPr="0030316E">
        <w:rPr>
          <w:spacing w:val="1"/>
          <w:sz w:val="24"/>
        </w:rPr>
        <w:t xml:space="preserve"> </w:t>
      </w:r>
      <w:r w:rsidRPr="0030316E">
        <w:rPr>
          <w:spacing w:val="-1"/>
          <w:sz w:val="24"/>
        </w:rPr>
        <w:t xml:space="preserve">enumerator’s </w:t>
      </w:r>
      <w:r w:rsidRPr="0030316E">
        <w:rPr>
          <w:rFonts w:ascii="Courier New" w:hAnsi="Courier New"/>
          <w:spacing w:val="-1"/>
          <w:sz w:val="19"/>
        </w:rPr>
        <w:t xml:space="preserve">Message::error </w:t>
      </w:r>
      <w:r w:rsidRPr="0030316E">
        <w:rPr>
          <w:sz w:val="24"/>
        </w:rPr>
        <w:t xml:space="preserve">and </w:t>
      </w:r>
      <w:r w:rsidRPr="0030316E">
        <w:rPr>
          <w:rFonts w:ascii="Courier New" w:hAnsi="Courier New"/>
          <w:sz w:val="19"/>
        </w:rPr>
        <w:t xml:space="preserve">Message::fatal </w:t>
      </w:r>
      <w:r w:rsidRPr="0030316E">
        <w:rPr>
          <w:sz w:val="24"/>
        </w:rPr>
        <w:t>were later added? To make sure, you have</w:t>
      </w:r>
      <w:r w:rsidRPr="0030316E">
        <w:rPr>
          <w:spacing w:val="1"/>
          <w:sz w:val="24"/>
        </w:rPr>
        <w:t xml:space="preserve"> </w:t>
      </w:r>
      <w:r w:rsidRPr="0030316E">
        <w:rPr>
          <w:sz w:val="24"/>
        </w:rPr>
        <w:t>to</w:t>
      </w:r>
      <w:r w:rsidRPr="0030316E">
        <w:rPr>
          <w:spacing w:val="-1"/>
          <w:sz w:val="24"/>
        </w:rPr>
        <w:t xml:space="preserve"> </w:t>
      </w:r>
      <w:r w:rsidRPr="0030316E">
        <w:rPr>
          <w:sz w:val="24"/>
        </w:rPr>
        <w:t>study</w:t>
      </w:r>
      <w:r w:rsidRPr="0030316E">
        <w:rPr>
          <w:spacing w:val="-1"/>
          <w:sz w:val="24"/>
        </w:rPr>
        <w:t xml:space="preserve"> </w:t>
      </w:r>
      <w:r w:rsidRPr="0030316E">
        <w:rPr>
          <w:sz w:val="24"/>
        </w:rPr>
        <w:t>the</w:t>
      </w:r>
      <w:r w:rsidRPr="0030316E">
        <w:rPr>
          <w:spacing w:val="-1"/>
          <w:sz w:val="24"/>
        </w:rPr>
        <w:t xml:space="preserve"> </w:t>
      </w:r>
      <w:r w:rsidRPr="0030316E">
        <w:rPr>
          <w:sz w:val="24"/>
        </w:rPr>
        <w:t>source</w:t>
      </w:r>
      <w:r w:rsidRPr="0030316E">
        <w:rPr>
          <w:spacing w:val="-2"/>
          <w:sz w:val="24"/>
        </w:rPr>
        <w:t xml:space="preserve"> </w:t>
      </w:r>
      <w:r w:rsidRPr="0030316E">
        <w:rPr>
          <w:sz w:val="24"/>
        </w:rPr>
        <w:t>code</w:t>
      </w:r>
      <w:r w:rsidRPr="0030316E">
        <w:rPr>
          <w:spacing w:val="-1"/>
          <w:sz w:val="24"/>
        </w:rPr>
        <w:t xml:space="preserve"> </w:t>
      </w:r>
      <w:r w:rsidRPr="0030316E">
        <w:rPr>
          <w:sz w:val="24"/>
        </w:rPr>
        <w:t>or</w:t>
      </w:r>
      <w:r w:rsidRPr="0030316E">
        <w:rPr>
          <w:spacing w:val="-2"/>
          <w:sz w:val="24"/>
        </w:rPr>
        <w:t xml:space="preserve"> </w:t>
      </w:r>
      <w:r w:rsidRPr="0030316E">
        <w:rPr>
          <w:sz w:val="24"/>
        </w:rPr>
        <w:t>ask the</w:t>
      </w:r>
      <w:r w:rsidRPr="0030316E">
        <w:rPr>
          <w:spacing w:val="-2"/>
          <w:sz w:val="24"/>
        </w:rPr>
        <w:t xml:space="preserve"> </w:t>
      </w:r>
      <w:r w:rsidRPr="0030316E">
        <w:rPr>
          <w:sz w:val="24"/>
        </w:rPr>
        <w:t>original</w:t>
      </w:r>
      <w:r w:rsidRPr="0030316E">
        <w:rPr>
          <w:spacing w:val="-1"/>
          <w:sz w:val="24"/>
        </w:rPr>
        <w:t xml:space="preserve"> </w:t>
      </w:r>
      <w:r w:rsidRPr="0030316E">
        <w:rPr>
          <w:sz w:val="24"/>
        </w:rPr>
        <w:t>author</w:t>
      </w:r>
      <w:r w:rsidRPr="0030316E">
        <w:rPr>
          <w:spacing w:val="-2"/>
          <w:sz w:val="24"/>
        </w:rPr>
        <w:t xml:space="preserve"> </w:t>
      </w:r>
      <w:r w:rsidRPr="0030316E">
        <w:rPr>
          <w:sz w:val="24"/>
        </w:rPr>
        <w:t>of</w:t>
      </w:r>
      <w:r w:rsidRPr="0030316E">
        <w:rPr>
          <w:spacing w:val="-1"/>
          <w:sz w:val="24"/>
        </w:rPr>
        <w:t xml:space="preserve"> </w:t>
      </w:r>
      <w:r w:rsidRPr="0030316E">
        <w:rPr>
          <w:sz w:val="24"/>
        </w:rPr>
        <w:t>the</w:t>
      </w:r>
      <w:r w:rsidRPr="0030316E">
        <w:rPr>
          <w:spacing w:val="-2"/>
          <w:sz w:val="24"/>
        </w:rPr>
        <w:t xml:space="preserve"> </w:t>
      </w:r>
      <w:r w:rsidRPr="0030316E">
        <w:rPr>
          <w:sz w:val="24"/>
        </w:rPr>
        <w:t>code, if</w:t>
      </w:r>
      <w:r w:rsidRPr="0030316E">
        <w:rPr>
          <w:spacing w:val="-2"/>
          <w:sz w:val="24"/>
        </w:rPr>
        <w:t xml:space="preserve"> </w:t>
      </w:r>
      <w:r w:rsidRPr="0030316E">
        <w:rPr>
          <w:sz w:val="24"/>
        </w:rPr>
        <w:t>possible.</w:t>
      </w:r>
    </w:p>
    <w:p w14:paraId="4D6A375C" w14:textId="77777777" w:rsidR="002E25FB" w:rsidRPr="0030316E" w:rsidRDefault="002E25FB">
      <w:pPr>
        <w:pStyle w:val="BodyText"/>
        <w:spacing w:before="6"/>
        <w:rPr>
          <w:sz w:val="30"/>
        </w:rPr>
      </w:pPr>
    </w:p>
    <w:p w14:paraId="7EDA956A" w14:textId="77777777" w:rsidR="002E25FB" w:rsidRPr="0030316E" w:rsidRDefault="00000000">
      <w:pPr>
        <w:pStyle w:val="Heading3"/>
        <w:spacing w:before="1"/>
      </w:pPr>
      <w:bookmarkStart w:id="208" w:name="Arithmetic"/>
      <w:bookmarkStart w:id="209" w:name="_bookmark139"/>
      <w:bookmarkStart w:id="210" w:name="_bookmark140"/>
      <w:bookmarkEnd w:id="208"/>
      <w:bookmarkEnd w:id="209"/>
      <w:bookmarkEnd w:id="210"/>
      <w:r w:rsidRPr="0030316E">
        <w:t>Arithmetic</w:t>
      </w:r>
    </w:p>
    <w:p w14:paraId="22A31146" w14:textId="77777777" w:rsidR="002E25FB" w:rsidRPr="0030316E" w:rsidRDefault="002E25FB">
      <w:pPr>
        <w:sectPr w:rsidR="002E25FB" w:rsidRPr="0030316E">
          <w:pgSz w:w="12240" w:h="15840"/>
          <w:pgMar w:top="1380" w:right="140" w:bottom="280" w:left="1340" w:header="720" w:footer="720" w:gutter="0"/>
          <w:cols w:space="720"/>
        </w:sectPr>
      </w:pPr>
    </w:p>
    <w:p w14:paraId="64DA7761" w14:textId="77777777" w:rsidR="002E25FB" w:rsidRPr="0030316E" w:rsidRDefault="00000000">
      <w:pPr>
        <w:pStyle w:val="BodyText"/>
        <w:spacing w:before="72"/>
        <w:ind w:left="100" w:right="1345"/>
      </w:pPr>
      <w:r w:rsidRPr="0030316E">
        <w:lastRenderedPageBreak/>
        <w:t>The</w:t>
      </w:r>
      <w:r w:rsidRPr="0030316E">
        <w:rPr>
          <w:spacing w:val="-5"/>
        </w:rPr>
        <w:t xml:space="preserve"> </w:t>
      </w:r>
      <w:r w:rsidRPr="0030316E">
        <w:t>seven</w:t>
      </w:r>
      <w:r w:rsidRPr="0030316E">
        <w:rPr>
          <w:spacing w:val="-3"/>
        </w:rPr>
        <w:t xml:space="preserve"> </w:t>
      </w:r>
      <w:r w:rsidRPr="0030316E">
        <w:t>arithmetic</w:t>
      </w:r>
      <w:r w:rsidRPr="0030316E">
        <w:rPr>
          <w:spacing w:val="-4"/>
        </w:rPr>
        <w:t xml:space="preserve"> </w:t>
      </w:r>
      <w:r w:rsidRPr="0030316E">
        <w:t>rules</w:t>
      </w:r>
      <w:r w:rsidRPr="0030316E">
        <w:rPr>
          <w:spacing w:val="-4"/>
        </w:rPr>
        <w:t xml:space="preserve"> </w:t>
      </w:r>
      <w:r w:rsidRPr="0030316E">
        <w:t>provide</w:t>
      </w:r>
      <w:r w:rsidRPr="0030316E">
        <w:rPr>
          <w:spacing w:val="-5"/>
        </w:rPr>
        <w:t xml:space="preserve"> </w:t>
      </w:r>
      <w:r w:rsidRPr="0030316E">
        <w:t>a</w:t>
      </w:r>
      <w:r w:rsidRPr="0030316E">
        <w:rPr>
          <w:spacing w:val="-4"/>
        </w:rPr>
        <w:t xml:space="preserve"> </w:t>
      </w:r>
      <w:r w:rsidRPr="0030316E">
        <w:t>significant</w:t>
      </w:r>
      <w:r w:rsidRPr="0030316E">
        <w:rPr>
          <w:spacing w:val="-4"/>
        </w:rPr>
        <w:t xml:space="preserve"> </w:t>
      </w:r>
      <w:r w:rsidRPr="0030316E">
        <w:t>surprise</w:t>
      </w:r>
      <w:r w:rsidRPr="0030316E">
        <w:rPr>
          <w:spacing w:val="-4"/>
        </w:rPr>
        <w:t xml:space="preserve"> </w:t>
      </w:r>
      <w:r w:rsidRPr="0030316E">
        <w:t>potential.</w:t>
      </w:r>
      <w:r w:rsidRPr="0030316E">
        <w:rPr>
          <w:spacing w:val="-4"/>
        </w:rPr>
        <w:t xml:space="preserve"> </w:t>
      </w:r>
      <w:r w:rsidRPr="0030316E">
        <w:t>They</w:t>
      </w:r>
      <w:r w:rsidRPr="0030316E">
        <w:rPr>
          <w:spacing w:val="-3"/>
        </w:rPr>
        <w:t xml:space="preserve"> </w:t>
      </w:r>
      <w:r w:rsidRPr="0030316E">
        <w:t>focus</w:t>
      </w:r>
      <w:r w:rsidRPr="0030316E">
        <w:rPr>
          <w:spacing w:val="-4"/>
        </w:rPr>
        <w:t xml:space="preserve"> </w:t>
      </w:r>
      <w:r w:rsidRPr="0030316E">
        <w:t>on</w:t>
      </w:r>
      <w:r w:rsidRPr="0030316E">
        <w:rPr>
          <w:spacing w:val="-3"/>
        </w:rPr>
        <w:t xml:space="preserve"> </w:t>
      </w:r>
      <w:r w:rsidRPr="0030316E">
        <w:t>two</w:t>
      </w:r>
      <w:r w:rsidRPr="0030316E">
        <w:rPr>
          <w:spacing w:val="-4"/>
        </w:rPr>
        <w:t xml:space="preserve"> </w:t>
      </w:r>
      <w:r w:rsidRPr="0030316E">
        <w:t>topics:</w:t>
      </w:r>
      <w:r w:rsidRPr="0030316E">
        <w:rPr>
          <w:spacing w:val="-57"/>
        </w:rPr>
        <w:t xml:space="preserve"> </w:t>
      </w:r>
      <w:r w:rsidRPr="0030316E">
        <w:t>arithmetic with signed and unsigned integers, and typical arithmetic errors such as</w:t>
      </w:r>
      <w:r w:rsidRPr="0030316E">
        <w:rPr>
          <w:spacing w:val="1"/>
        </w:rPr>
        <w:t xml:space="preserve"> </w:t>
      </w:r>
      <w:r w:rsidRPr="0030316E">
        <w:t>overflow/underflow</w:t>
      </w:r>
      <w:r w:rsidRPr="0030316E">
        <w:rPr>
          <w:spacing w:val="-2"/>
        </w:rPr>
        <w:t xml:space="preserve"> </w:t>
      </w:r>
      <w:r w:rsidRPr="0030316E">
        <w:t>and division by zero.</w:t>
      </w:r>
    </w:p>
    <w:p w14:paraId="2C22B2FC" w14:textId="77777777" w:rsidR="002E25FB" w:rsidRPr="0030316E" w:rsidRDefault="002E25FB">
      <w:pPr>
        <w:pStyle w:val="BodyText"/>
        <w:spacing w:before="3"/>
        <w:rPr>
          <w:sz w:val="30"/>
        </w:rPr>
      </w:pPr>
    </w:p>
    <w:p w14:paraId="4A3932DB" w14:textId="77777777" w:rsidR="002E25FB" w:rsidRPr="0030316E" w:rsidRDefault="00000000">
      <w:pPr>
        <w:pStyle w:val="Heading3"/>
      </w:pPr>
      <w:bookmarkStart w:id="211" w:name="_bookmark141"/>
      <w:bookmarkEnd w:id="211"/>
      <w:r w:rsidRPr="0030316E">
        <w:t>Arithmetic</w:t>
      </w:r>
      <w:r w:rsidRPr="0030316E">
        <w:rPr>
          <w:spacing w:val="24"/>
        </w:rPr>
        <w:t xml:space="preserve"> </w:t>
      </w:r>
      <w:r w:rsidRPr="0030316E">
        <w:t>with</w:t>
      </w:r>
      <w:r w:rsidRPr="0030316E">
        <w:rPr>
          <w:spacing w:val="25"/>
        </w:rPr>
        <w:t xml:space="preserve"> </w:t>
      </w:r>
      <w:r w:rsidRPr="0030316E">
        <w:t>signed/unsigned</w:t>
      </w:r>
      <w:r w:rsidRPr="0030316E">
        <w:rPr>
          <w:spacing w:val="24"/>
        </w:rPr>
        <w:t xml:space="preserve"> </w:t>
      </w:r>
      <w:r w:rsidRPr="0030316E">
        <w:t>integers</w:t>
      </w:r>
    </w:p>
    <w:p w14:paraId="0F60D613" w14:textId="77777777" w:rsidR="002E25FB" w:rsidRPr="0030316E" w:rsidRDefault="00000000">
      <w:pPr>
        <w:pStyle w:val="BodyText"/>
        <w:spacing w:before="172"/>
        <w:ind w:left="100"/>
      </w:pPr>
      <w:r w:rsidRPr="0030316E">
        <w:t>Breaking</w:t>
      </w:r>
      <w:r w:rsidRPr="0030316E">
        <w:rPr>
          <w:spacing w:val="-4"/>
        </w:rPr>
        <w:t xml:space="preserve"> </w:t>
      </w:r>
      <w:r w:rsidRPr="0030316E">
        <w:t>these</w:t>
      </w:r>
      <w:r w:rsidRPr="0030316E">
        <w:rPr>
          <w:spacing w:val="-5"/>
        </w:rPr>
        <w:t xml:space="preserve"> </w:t>
      </w:r>
      <w:r w:rsidRPr="0030316E">
        <w:t>arithmetic</w:t>
      </w:r>
      <w:r w:rsidRPr="0030316E">
        <w:rPr>
          <w:spacing w:val="-5"/>
        </w:rPr>
        <w:t xml:space="preserve"> </w:t>
      </w:r>
      <w:r w:rsidRPr="0030316E">
        <w:t>rules</w:t>
      </w:r>
      <w:r w:rsidRPr="0030316E">
        <w:rPr>
          <w:spacing w:val="-4"/>
        </w:rPr>
        <w:t xml:space="preserve"> </w:t>
      </w:r>
      <w:r w:rsidRPr="0030316E">
        <w:t>ends</w:t>
      </w:r>
      <w:r w:rsidRPr="0030316E">
        <w:rPr>
          <w:spacing w:val="-5"/>
        </w:rPr>
        <w:t xml:space="preserve"> </w:t>
      </w:r>
      <w:r w:rsidRPr="0030316E">
        <w:t>often</w:t>
      </w:r>
      <w:r w:rsidRPr="0030316E">
        <w:rPr>
          <w:spacing w:val="-4"/>
        </w:rPr>
        <w:t xml:space="preserve"> </w:t>
      </w:r>
      <w:r w:rsidRPr="0030316E">
        <w:t>in</w:t>
      </w:r>
      <w:r w:rsidRPr="0030316E">
        <w:rPr>
          <w:spacing w:val="-4"/>
        </w:rPr>
        <w:t xml:space="preserve"> </w:t>
      </w:r>
      <w:r w:rsidRPr="0030316E">
        <w:t>unexpected</w:t>
      </w:r>
      <w:r w:rsidRPr="0030316E">
        <w:rPr>
          <w:spacing w:val="-3"/>
        </w:rPr>
        <w:t xml:space="preserve"> </w:t>
      </w:r>
      <w:r w:rsidRPr="0030316E">
        <w:t>results.</w:t>
      </w:r>
    </w:p>
    <w:p w14:paraId="11015A91" w14:textId="77777777" w:rsidR="002E25FB" w:rsidRPr="0030316E" w:rsidRDefault="002E25FB">
      <w:pPr>
        <w:pStyle w:val="BodyText"/>
        <w:spacing w:before="8"/>
      </w:pPr>
    </w:p>
    <w:p w14:paraId="7BFC20F9" w14:textId="77777777" w:rsidR="002E25FB" w:rsidRPr="0030316E" w:rsidRDefault="00000000">
      <w:pPr>
        <w:pStyle w:val="Heading4"/>
      </w:pPr>
      <w:r w:rsidRPr="0030316E">
        <w:t>ES.100:</w:t>
      </w:r>
      <w:r w:rsidRPr="0030316E">
        <w:rPr>
          <w:spacing w:val="13"/>
        </w:rPr>
        <w:t xml:space="preserve"> </w:t>
      </w:r>
      <w:r w:rsidRPr="0030316E">
        <w:t>Don’t</w:t>
      </w:r>
      <w:r w:rsidRPr="0030316E">
        <w:rPr>
          <w:spacing w:val="14"/>
        </w:rPr>
        <w:t xml:space="preserve"> </w:t>
      </w:r>
      <w:r w:rsidRPr="0030316E">
        <w:t>mix</w:t>
      </w:r>
      <w:r w:rsidRPr="0030316E">
        <w:rPr>
          <w:spacing w:val="14"/>
        </w:rPr>
        <w:t xml:space="preserve"> </w:t>
      </w:r>
      <w:r w:rsidRPr="0030316E">
        <w:t>signed</w:t>
      </w:r>
      <w:r w:rsidRPr="0030316E">
        <w:rPr>
          <w:spacing w:val="14"/>
        </w:rPr>
        <w:t xml:space="preserve"> </w:t>
      </w:r>
      <w:r w:rsidRPr="0030316E">
        <w:t>and</w:t>
      </w:r>
      <w:r w:rsidRPr="0030316E">
        <w:rPr>
          <w:spacing w:val="14"/>
        </w:rPr>
        <w:t xml:space="preserve"> </w:t>
      </w:r>
      <w:r w:rsidRPr="0030316E">
        <w:t>unsigned</w:t>
      </w:r>
      <w:r w:rsidRPr="0030316E">
        <w:rPr>
          <w:spacing w:val="14"/>
        </w:rPr>
        <w:t xml:space="preserve"> </w:t>
      </w:r>
      <w:r w:rsidRPr="0030316E">
        <w:t>arithmetic</w:t>
      </w:r>
    </w:p>
    <w:p w14:paraId="1289E86C" w14:textId="77777777" w:rsidR="002E25FB" w:rsidRPr="0030316E" w:rsidRDefault="00000000">
      <w:pPr>
        <w:pStyle w:val="BodyText"/>
        <w:spacing w:before="126"/>
        <w:ind w:left="100"/>
      </w:pPr>
      <w:r w:rsidRPr="0030316E">
        <w:t>If</w:t>
      </w:r>
      <w:r w:rsidRPr="0030316E">
        <w:rPr>
          <w:spacing w:val="-4"/>
        </w:rPr>
        <w:t xml:space="preserve"> </w:t>
      </w:r>
      <w:r w:rsidRPr="0030316E">
        <w:t>you</w:t>
      </w:r>
      <w:r w:rsidRPr="0030316E">
        <w:rPr>
          <w:spacing w:val="-2"/>
        </w:rPr>
        <w:t xml:space="preserve"> </w:t>
      </w:r>
      <w:r w:rsidRPr="0030316E">
        <w:t>mix</w:t>
      </w:r>
      <w:r w:rsidRPr="0030316E">
        <w:rPr>
          <w:spacing w:val="-2"/>
        </w:rPr>
        <w:t xml:space="preserve"> </w:t>
      </w:r>
      <w:r w:rsidRPr="0030316E">
        <w:t>signed</w:t>
      </w:r>
      <w:r w:rsidRPr="0030316E">
        <w:rPr>
          <w:spacing w:val="-3"/>
        </w:rPr>
        <w:t xml:space="preserve"> </w:t>
      </w:r>
      <w:r w:rsidRPr="0030316E">
        <w:t>and</w:t>
      </w:r>
      <w:r w:rsidRPr="0030316E">
        <w:rPr>
          <w:spacing w:val="-2"/>
        </w:rPr>
        <w:t xml:space="preserve"> </w:t>
      </w:r>
      <w:r w:rsidRPr="0030316E">
        <w:t>unsigned</w:t>
      </w:r>
      <w:r w:rsidRPr="0030316E">
        <w:rPr>
          <w:spacing w:val="-2"/>
        </w:rPr>
        <w:t xml:space="preserve"> </w:t>
      </w:r>
      <w:r w:rsidRPr="0030316E">
        <w:t>arithmetic,</w:t>
      </w:r>
      <w:r w:rsidRPr="0030316E">
        <w:rPr>
          <w:spacing w:val="-3"/>
        </w:rPr>
        <w:t xml:space="preserve"> </w:t>
      </w:r>
      <w:r w:rsidRPr="0030316E">
        <w:t>you</w:t>
      </w:r>
      <w:r w:rsidRPr="0030316E">
        <w:rPr>
          <w:spacing w:val="-2"/>
        </w:rPr>
        <w:t xml:space="preserve"> </w:t>
      </w:r>
      <w:r w:rsidRPr="0030316E">
        <w:t>may</w:t>
      </w:r>
      <w:r w:rsidRPr="0030316E">
        <w:rPr>
          <w:spacing w:val="-2"/>
        </w:rPr>
        <w:t xml:space="preserve"> </w:t>
      </w:r>
      <w:r w:rsidRPr="0030316E">
        <w:t>not</w:t>
      </w:r>
      <w:r w:rsidRPr="0030316E">
        <w:rPr>
          <w:spacing w:val="-4"/>
        </w:rPr>
        <w:t xml:space="preserve"> </w:t>
      </w:r>
      <w:r w:rsidRPr="0030316E">
        <w:t>get</w:t>
      </w:r>
      <w:r w:rsidRPr="0030316E">
        <w:rPr>
          <w:spacing w:val="-3"/>
        </w:rPr>
        <w:t xml:space="preserve"> </w:t>
      </w:r>
      <w:r w:rsidRPr="0030316E">
        <w:t>the</w:t>
      </w:r>
      <w:r w:rsidRPr="0030316E">
        <w:rPr>
          <w:spacing w:val="-3"/>
        </w:rPr>
        <w:t xml:space="preserve"> </w:t>
      </w:r>
      <w:r w:rsidRPr="0030316E">
        <w:t>expected</w:t>
      </w:r>
      <w:r w:rsidRPr="0030316E">
        <w:rPr>
          <w:spacing w:val="-2"/>
        </w:rPr>
        <w:t xml:space="preserve"> </w:t>
      </w:r>
      <w:r w:rsidRPr="0030316E">
        <w:t>result.</w:t>
      </w:r>
    </w:p>
    <w:p w14:paraId="4FA6235E" w14:textId="77777777" w:rsidR="002E25FB" w:rsidRPr="0030316E" w:rsidRDefault="00000000">
      <w:pPr>
        <w:spacing w:before="134" w:line="537" w:lineRule="auto"/>
        <w:ind w:left="160" w:right="7987"/>
        <w:rPr>
          <w:rFonts w:ascii="Courier New"/>
          <w:sz w:val="18"/>
        </w:rPr>
      </w:pPr>
      <w:r w:rsidRPr="0030316E">
        <w:rPr>
          <w:rFonts w:ascii="Courier New"/>
          <w:sz w:val="18"/>
        </w:rPr>
        <w:t>// mixSignedUnsigned.cpp</w:t>
      </w:r>
      <w:r w:rsidRPr="0030316E">
        <w:rPr>
          <w:rFonts w:ascii="Courier New"/>
          <w:spacing w:val="-107"/>
          <w:sz w:val="18"/>
        </w:rPr>
        <w:t xml:space="preserve"> </w:t>
      </w:r>
      <w:r w:rsidRPr="0030316E">
        <w:rPr>
          <w:rFonts w:ascii="Courier New"/>
          <w:sz w:val="18"/>
        </w:rPr>
        <w:t>#include</w:t>
      </w:r>
      <w:r w:rsidRPr="0030316E">
        <w:rPr>
          <w:rFonts w:ascii="Courier New"/>
          <w:spacing w:val="-4"/>
          <w:sz w:val="18"/>
        </w:rPr>
        <w:t xml:space="preserve"> </w:t>
      </w:r>
      <w:r w:rsidRPr="0030316E">
        <w:rPr>
          <w:rFonts w:ascii="Courier New"/>
          <w:sz w:val="18"/>
        </w:rPr>
        <w:t>&lt;iostream&gt;</w:t>
      </w:r>
    </w:p>
    <w:p w14:paraId="33A7A677" w14:textId="77777777" w:rsidR="002E25FB" w:rsidRPr="0030316E" w:rsidRDefault="00000000">
      <w:pPr>
        <w:spacing w:line="202" w:lineRule="exact"/>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1A9EA7D" w14:textId="77777777" w:rsidR="002E25FB" w:rsidRPr="0030316E" w:rsidRDefault="002E25FB">
      <w:pPr>
        <w:pStyle w:val="BodyText"/>
        <w:spacing w:before="3"/>
        <w:rPr>
          <w:rFonts w:ascii="Courier New"/>
          <w:sz w:val="22"/>
        </w:rPr>
      </w:pPr>
    </w:p>
    <w:p w14:paraId="2E958D49" w14:textId="77777777" w:rsidR="002E25FB" w:rsidRPr="0030316E" w:rsidRDefault="00000000">
      <w:pPr>
        <w:spacing w:line="268" w:lineRule="auto"/>
        <w:ind w:left="591" w:right="8113"/>
        <w:rPr>
          <w:rFonts w:ascii="Courier New"/>
          <w:sz w:val="18"/>
        </w:rPr>
      </w:pPr>
      <w:r w:rsidRPr="0030316E">
        <w:rPr>
          <w:rFonts w:ascii="Courier New"/>
          <w:sz w:val="18"/>
        </w:rPr>
        <w:t>int</w:t>
      </w:r>
      <w:r w:rsidRPr="0030316E">
        <w:rPr>
          <w:rFonts w:ascii="Courier New"/>
          <w:spacing w:val="1"/>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-3;</w:t>
      </w:r>
      <w:r w:rsidRPr="0030316E">
        <w:rPr>
          <w:rFonts w:ascii="Courier New"/>
          <w:spacing w:val="1"/>
          <w:sz w:val="18"/>
        </w:rPr>
        <w:t xml:space="preserve"> </w:t>
      </w:r>
      <w:r w:rsidRPr="0030316E">
        <w:rPr>
          <w:rFonts w:ascii="Courier New"/>
          <w:sz w:val="18"/>
        </w:rPr>
        <w:t>unsigned</w:t>
      </w:r>
      <w:r w:rsidRPr="0030316E">
        <w:rPr>
          <w:rFonts w:ascii="Courier New"/>
          <w:spacing w:val="-4"/>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y</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7;</w:t>
      </w:r>
    </w:p>
    <w:p w14:paraId="3A59F51F" w14:textId="77777777" w:rsidR="002E25FB" w:rsidRPr="0030316E" w:rsidRDefault="002E25FB">
      <w:pPr>
        <w:pStyle w:val="BodyText"/>
        <w:rPr>
          <w:rFonts w:ascii="Courier New"/>
          <w:sz w:val="20"/>
        </w:rPr>
      </w:pPr>
    </w:p>
    <w:p w14:paraId="281D8AAB" w14:textId="77777777" w:rsidR="002E25FB" w:rsidRPr="0030316E" w:rsidRDefault="00000000">
      <w:pPr>
        <w:spacing w:before="1" w:line="268" w:lineRule="auto"/>
        <w:ind w:left="591" w:right="5629"/>
        <w:rPr>
          <w:rFonts w:ascii="Courier New"/>
          <w:sz w:val="18"/>
        </w:rPr>
      </w:pPr>
      <w:r w:rsidRPr="0030316E">
        <w:rPr>
          <w:rFonts w:ascii="Courier New"/>
          <w:sz w:val="18"/>
        </w:rPr>
        <w:t>std::cout &lt;&lt; x - y &lt;&lt; '\n';</w:t>
      </w:r>
      <w:r w:rsidRPr="0030316E">
        <w:rPr>
          <w:rFonts w:ascii="Courier New"/>
          <w:spacing w:val="1"/>
          <w:sz w:val="18"/>
        </w:rPr>
        <w:t xml:space="preserve"> </w:t>
      </w:r>
      <w:r w:rsidRPr="0030316E">
        <w:rPr>
          <w:rFonts w:ascii="Courier New"/>
          <w:sz w:val="18"/>
        </w:rPr>
        <w:t>// 4294967286</w:t>
      </w:r>
      <w:r w:rsidRPr="0030316E">
        <w:rPr>
          <w:rFonts w:ascii="Courier New"/>
          <w:spacing w:val="-106"/>
          <w:sz w:val="18"/>
        </w:rPr>
        <w:t xml:space="preserve"> </w:t>
      </w:r>
      <w:r w:rsidRPr="0030316E">
        <w:rPr>
          <w:rFonts w:ascii="Courier New"/>
          <w:sz w:val="18"/>
        </w:rPr>
        <w:t>std::cout &lt;&lt;</w:t>
      </w:r>
      <w:r w:rsidRPr="0030316E">
        <w:rPr>
          <w:rFonts w:ascii="Courier New"/>
          <w:spacing w:val="1"/>
          <w:sz w:val="18"/>
        </w:rPr>
        <w:t xml:space="preserve"> </w:t>
      </w:r>
      <w:r w:rsidRPr="0030316E">
        <w:rPr>
          <w:rFonts w:ascii="Courier New"/>
          <w:sz w:val="18"/>
        </w:rPr>
        <w:t>x +</w:t>
      </w:r>
      <w:r w:rsidRPr="0030316E">
        <w:rPr>
          <w:rFonts w:ascii="Courier New"/>
          <w:spacing w:val="1"/>
          <w:sz w:val="18"/>
        </w:rPr>
        <w:t xml:space="preserve"> </w:t>
      </w:r>
      <w:r w:rsidRPr="0030316E">
        <w:rPr>
          <w:rFonts w:ascii="Courier New"/>
          <w:sz w:val="18"/>
        </w:rPr>
        <w:t>y &lt;&lt;</w:t>
      </w:r>
      <w:r w:rsidRPr="0030316E">
        <w:rPr>
          <w:rFonts w:ascii="Courier New"/>
          <w:spacing w:val="1"/>
          <w:sz w:val="18"/>
        </w:rPr>
        <w:t xml:space="preserve"> </w:t>
      </w:r>
      <w:r w:rsidRPr="0030316E">
        <w:rPr>
          <w:rFonts w:ascii="Courier New"/>
          <w:sz w:val="18"/>
        </w:rPr>
        <w:t>'\n';</w:t>
      </w:r>
      <w:r w:rsidRPr="0030316E">
        <w:rPr>
          <w:rFonts w:ascii="Courier New"/>
          <w:spacing w:val="107"/>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4</w:t>
      </w:r>
      <w:r w:rsidRPr="0030316E">
        <w:rPr>
          <w:rFonts w:ascii="Courier New"/>
          <w:spacing w:val="1"/>
          <w:sz w:val="18"/>
        </w:rPr>
        <w:t xml:space="preserve"> </w:t>
      </w:r>
      <w:r w:rsidRPr="0030316E">
        <w:rPr>
          <w:rFonts w:ascii="Courier New"/>
          <w:sz w:val="18"/>
        </w:rPr>
        <w:t>std::cout &lt;&lt; x * y &lt;&lt; '\n';</w:t>
      </w:r>
      <w:r w:rsidRPr="0030316E">
        <w:rPr>
          <w:rFonts w:ascii="Courier New"/>
          <w:spacing w:val="1"/>
          <w:sz w:val="18"/>
        </w:rPr>
        <w:t xml:space="preserve"> </w:t>
      </w:r>
      <w:r w:rsidRPr="0030316E">
        <w:rPr>
          <w:rFonts w:ascii="Courier New"/>
          <w:sz w:val="18"/>
        </w:rPr>
        <w:t>// 4294967275</w:t>
      </w:r>
      <w:r w:rsidRPr="0030316E">
        <w:rPr>
          <w:rFonts w:ascii="Courier New"/>
          <w:spacing w:val="-106"/>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x</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y</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r w:rsidRPr="0030316E">
        <w:rPr>
          <w:rFonts w:ascii="Courier New"/>
          <w:spacing w:val="10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613566756</w:t>
      </w:r>
    </w:p>
    <w:p w14:paraId="105D84E3" w14:textId="77777777" w:rsidR="002E25FB" w:rsidRPr="0030316E" w:rsidRDefault="002E25FB">
      <w:pPr>
        <w:pStyle w:val="BodyText"/>
        <w:spacing w:before="11"/>
        <w:rPr>
          <w:rFonts w:ascii="Courier New"/>
          <w:sz w:val="19"/>
        </w:rPr>
      </w:pPr>
    </w:p>
    <w:p w14:paraId="6EBFA5DE" w14:textId="77777777" w:rsidR="002E25FB" w:rsidRPr="0030316E" w:rsidRDefault="00000000">
      <w:pPr>
        <w:ind w:left="160"/>
        <w:rPr>
          <w:rFonts w:ascii="Courier New"/>
          <w:sz w:val="18"/>
        </w:rPr>
      </w:pPr>
      <w:r w:rsidRPr="0030316E">
        <w:rPr>
          <w:rFonts w:ascii="Courier New"/>
          <w:sz w:val="18"/>
        </w:rPr>
        <w:t>}</w:t>
      </w:r>
    </w:p>
    <w:p w14:paraId="494B38B3" w14:textId="77777777" w:rsidR="002E25FB" w:rsidRPr="0030316E" w:rsidRDefault="00000000">
      <w:pPr>
        <w:pStyle w:val="BodyText"/>
        <w:spacing w:before="130"/>
        <w:ind w:left="100"/>
      </w:pPr>
      <w:r w:rsidRPr="0030316E">
        <w:t>GCC,</w:t>
      </w:r>
      <w:r w:rsidRPr="0030316E">
        <w:rPr>
          <w:spacing w:val="-3"/>
        </w:rPr>
        <w:t xml:space="preserve"> </w:t>
      </w:r>
      <w:r w:rsidRPr="0030316E">
        <w:t>clang,</w:t>
      </w:r>
      <w:r w:rsidRPr="0030316E">
        <w:rPr>
          <w:spacing w:val="-3"/>
        </w:rPr>
        <w:t xml:space="preserve"> </w:t>
      </w:r>
      <w:r w:rsidRPr="0030316E">
        <w:t>and</w:t>
      </w:r>
      <w:r w:rsidRPr="0030316E">
        <w:rPr>
          <w:spacing w:val="-3"/>
        </w:rPr>
        <w:t xml:space="preserve"> </w:t>
      </w:r>
      <w:r w:rsidRPr="0030316E">
        <w:t>the</w:t>
      </w:r>
      <w:r w:rsidRPr="0030316E">
        <w:rPr>
          <w:spacing w:val="-4"/>
        </w:rPr>
        <w:t xml:space="preserve"> </w:t>
      </w:r>
      <w:r w:rsidRPr="0030316E">
        <w:t>Microsoft</w:t>
      </w:r>
      <w:r w:rsidRPr="0030316E">
        <w:rPr>
          <w:spacing w:val="-4"/>
        </w:rPr>
        <w:t xml:space="preserve"> </w:t>
      </w:r>
      <w:r w:rsidRPr="0030316E">
        <w:t>Compiler</w:t>
      </w:r>
      <w:r w:rsidRPr="0030316E">
        <w:rPr>
          <w:spacing w:val="-4"/>
        </w:rPr>
        <w:t xml:space="preserve"> </w:t>
      </w:r>
      <w:r w:rsidRPr="0030316E">
        <w:t>produce</w:t>
      </w:r>
      <w:r w:rsidRPr="0030316E">
        <w:rPr>
          <w:spacing w:val="-4"/>
        </w:rPr>
        <w:t xml:space="preserve"> </w:t>
      </w:r>
      <w:r w:rsidRPr="0030316E">
        <w:t>the</w:t>
      </w:r>
      <w:r w:rsidRPr="0030316E">
        <w:rPr>
          <w:spacing w:val="-4"/>
        </w:rPr>
        <w:t xml:space="preserve"> </w:t>
      </w:r>
      <w:r w:rsidRPr="0030316E">
        <w:t>same</w:t>
      </w:r>
      <w:r w:rsidRPr="0030316E">
        <w:rPr>
          <w:spacing w:val="-4"/>
        </w:rPr>
        <w:t xml:space="preserve"> </w:t>
      </w:r>
      <w:r w:rsidRPr="0030316E">
        <w:t>result.</w:t>
      </w:r>
    </w:p>
    <w:p w14:paraId="65CAF907" w14:textId="77777777" w:rsidR="002E25FB" w:rsidRPr="0030316E" w:rsidRDefault="002E25FB">
      <w:pPr>
        <w:pStyle w:val="BodyText"/>
        <w:spacing w:before="7"/>
        <w:rPr>
          <w:sz w:val="23"/>
        </w:rPr>
      </w:pPr>
    </w:p>
    <w:p w14:paraId="36C05EC1" w14:textId="77777777" w:rsidR="002E25FB" w:rsidRPr="0030316E" w:rsidRDefault="00000000">
      <w:pPr>
        <w:pStyle w:val="Heading4"/>
      </w:pPr>
      <w:r w:rsidRPr="0030316E">
        <w:t>ES.101:</w:t>
      </w:r>
      <w:r w:rsidRPr="0030316E">
        <w:rPr>
          <w:spacing w:val="13"/>
        </w:rPr>
        <w:t xml:space="preserve"> </w:t>
      </w:r>
      <w:r w:rsidRPr="0030316E">
        <w:t>Use</w:t>
      </w:r>
      <w:r w:rsidRPr="0030316E">
        <w:rPr>
          <w:spacing w:val="14"/>
        </w:rPr>
        <w:t xml:space="preserve"> </w:t>
      </w:r>
      <w:r w:rsidRPr="0030316E">
        <w:t>unsigned</w:t>
      </w:r>
      <w:r w:rsidRPr="0030316E">
        <w:rPr>
          <w:spacing w:val="13"/>
        </w:rPr>
        <w:t xml:space="preserve"> </w:t>
      </w:r>
      <w:r w:rsidRPr="0030316E">
        <w:t>types</w:t>
      </w:r>
      <w:r w:rsidRPr="0030316E">
        <w:rPr>
          <w:spacing w:val="14"/>
        </w:rPr>
        <w:t xml:space="preserve"> </w:t>
      </w:r>
      <w:r w:rsidRPr="0030316E">
        <w:t>for</w:t>
      </w:r>
      <w:r w:rsidRPr="0030316E">
        <w:rPr>
          <w:spacing w:val="13"/>
        </w:rPr>
        <w:t xml:space="preserve"> </w:t>
      </w:r>
      <w:r w:rsidRPr="0030316E">
        <w:t>bit</w:t>
      </w:r>
      <w:r w:rsidRPr="0030316E">
        <w:rPr>
          <w:spacing w:val="14"/>
        </w:rPr>
        <w:t xml:space="preserve"> </w:t>
      </w:r>
      <w:r w:rsidRPr="0030316E">
        <w:t>manipulation</w:t>
      </w:r>
    </w:p>
    <w:p w14:paraId="0CFFEA75" w14:textId="77777777" w:rsidR="002E25FB" w:rsidRPr="0030316E" w:rsidRDefault="00000000">
      <w:pPr>
        <w:pStyle w:val="BodyText"/>
        <w:spacing w:before="126"/>
        <w:ind w:left="100" w:right="1383"/>
      </w:pPr>
      <w:r w:rsidRPr="0030316E">
        <w:t>Bit manipulations with bitwise operators (</w:t>
      </w:r>
      <w:r w:rsidRPr="0030316E">
        <w:rPr>
          <w:rFonts w:ascii="Courier New" w:hAnsi="Courier New"/>
          <w:sz w:val="19"/>
        </w:rPr>
        <w:t>~</w:t>
      </w:r>
      <w:r w:rsidRPr="0030316E">
        <w:t xml:space="preserve">, </w:t>
      </w:r>
      <w:r w:rsidRPr="0030316E">
        <w:rPr>
          <w:rFonts w:ascii="Courier New" w:hAnsi="Courier New"/>
          <w:sz w:val="19"/>
        </w:rPr>
        <w:t>&gt;&gt;</w:t>
      </w:r>
      <w:r w:rsidRPr="0030316E">
        <w:t xml:space="preserve">, </w:t>
      </w:r>
      <w:r w:rsidRPr="0030316E">
        <w:rPr>
          <w:rFonts w:ascii="Courier New" w:hAnsi="Courier New"/>
          <w:sz w:val="19"/>
        </w:rPr>
        <w:t>&gt;&gt;=</w:t>
      </w:r>
      <w:r w:rsidRPr="0030316E">
        <w:t xml:space="preserve">, </w:t>
      </w:r>
      <w:r w:rsidRPr="0030316E">
        <w:rPr>
          <w:rFonts w:ascii="Courier New" w:hAnsi="Courier New"/>
          <w:sz w:val="19"/>
        </w:rPr>
        <w:t>&lt;&lt;</w:t>
      </w:r>
      <w:r w:rsidRPr="0030316E">
        <w:t xml:space="preserve">, </w:t>
      </w:r>
      <w:r w:rsidRPr="0030316E">
        <w:rPr>
          <w:rFonts w:ascii="Courier New" w:hAnsi="Courier New"/>
          <w:sz w:val="19"/>
        </w:rPr>
        <w:t>&lt;&lt;=</w:t>
      </w:r>
      <w:r w:rsidRPr="0030316E">
        <w:t xml:space="preserve">, </w:t>
      </w:r>
      <w:r w:rsidRPr="0030316E">
        <w:rPr>
          <w:rFonts w:ascii="Courier New" w:hAnsi="Courier New"/>
          <w:sz w:val="19"/>
        </w:rPr>
        <w:t>&amp;</w:t>
      </w:r>
      <w:r w:rsidRPr="0030316E">
        <w:t xml:space="preserve">, </w:t>
      </w:r>
      <w:r w:rsidRPr="0030316E">
        <w:rPr>
          <w:rFonts w:ascii="Courier New" w:hAnsi="Courier New"/>
          <w:sz w:val="19"/>
        </w:rPr>
        <w:t>&amp;=</w:t>
      </w:r>
      <w:r w:rsidRPr="0030316E">
        <w:t xml:space="preserve">, </w:t>
      </w:r>
      <w:r w:rsidRPr="0030316E">
        <w:rPr>
          <w:rFonts w:ascii="Courier New" w:hAnsi="Courier New"/>
          <w:sz w:val="19"/>
        </w:rPr>
        <w:t>^</w:t>
      </w:r>
      <w:r w:rsidRPr="0030316E">
        <w:t xml:space="preserve">, </w:t>
      </w:r>
      <w:r w:rsidRPr="0030316E">
        <w:rPr>
          <w:rFonts w:ascii="Courier New" w:hAnsi="Courier New"/>
          <w:sz w:val="19"/>
        </w:rPr>
        <w:t>^=</w:t>
      </w:r>
      <w:r w:rsidRPr="0030316E">
        <w:t xml:space="preserve">, </w:t>
      </w:r>
      <w:r w:rsidRPr="0030316E">
        <w:rPr>
          <w:rFonts w:ascii="Courier New" w:hAnsi="Courier New"/>
          <w:sz w:val="19"/>
        </w:rPr>
        <w:t>|</w:t>
      </w:r>
      <w:r w:rsidRPr="0030316E">
        <w:t xml:space="preserve">, and </w:t>
      </w:r>
      <w:r w:rsidRPr="0030316E">
        <w:rPr>
          <w:rFonts w:ascii="Courier New" w:hAnsi="Courier New"/>
          <w:sz w:val="19"/>
        </w:rPr>
        <w:t>|=</w:t>
      </w:r>
      <w:r w:rsidRPr="0030316E">
        <w:t>) have</w:t>
      </w:r>
      <w:r w:rsidRPr="0030316E">
        <w:rPr>
          <w:spacing w:val="1"/>
        </w:rPr>
        <w:t xml:space="preserve"> </w:t>
      </w:r>
      <w:r w:rsidRPr="0030316E">
        <w:t>implementation-defined behavior when performed on signed operands. Implementation-defined</w:t>
      </w:r>
      <w:r w:rsidRPr="0030316E">
        <w:rPr>
          <w:spacing w:val="1"/>
        </w:rPr>
        <w:t xml:space="preserve"> </w:t>
      </w:r>
      <w:r w:rsidRPr="0030316E">
        <w:t>behavior means that the behavior varies between implementations, and the implementation must</w:t>
      </w:r>
      <w:r w:rsidRPr="0030316E">
        <w:rPr>
          <w:spacing w:val="-57"/>
        </w:rPr>
        <w:t xml:space="preserve"> </w:t>
      </w:r>
      <w:r w:rsidRPr="0030316E">
        <w:t>document</w:t>
      </w:r>
      <w:r w:rsidRPr="0030316E">
        <w:rPr>
          <w:spacing w:val="-5"/>
        </w:rPr>
        <w:t xml:space="preserve"> </w:t>
      </w:r>
      <w:r w:rsidRPr="0030316E">
        <w:t>the</w:t>
      </w:r>
      <w:r w:rsidRPr="0030316E">
        <w:rPr>
          <w:spacing w:val="-4"/>
        </w:rPr>
        <w:t xml:space="preserve"> </w:t>
      </w:r>
      <w:r w:rsidRPr="0030316E">
        <w:t>effects</w:t>
      </w:r>
      <w:r w:rsidRPr="0030316E">
        <w:rPr>
          <w:spacing w:val="-4"/>
        </w:rPr>
        <w:t xml:space="preserve"> </w:t>
      </w:r>
      <w:r w:rsidRPr="0030316E">
        <w:t>of</w:t>
      </w:r>
      <w:r w:rsidRPr="0030316E">
        <w:rPr>
          <w:spacing w:val="-4"/>
        </w:rPr>
        <w:t xml:space="preserve"> </w:t>
      </w:r>
      <w:r w:rsidRPr="0030316E">
        <w:t>each</w:t>
      </w:r>
      <w:r w:rsidRPr="0030316E">
        <w:rPr>
          <w:spacing w:val="-3"/>
        </w:rPr>
        <w:t xml:space="preserve"> </w:t>
      </w:r>
      <w:r w:rsidRPr="0030316E">
        <w:t>behavior.</w:t>
      </w:r>
      <w:r w:rsidRPr="0030316E">
        <w:rPr>
          <w:spacing w:val="-3"/>
        </w:rPr>
        <w:t xml:space="preserve"> </w:t>
      </w:r>
      <w:r w:rsidRPr="0030316E">
        <w:t>Consequently,</w:t>
      </w:r>
      <w:r w:rsidRPr="0030316E">
        <w:rPr>
          <w:spacing w:val="-3"/>
        </w:rPr>
        <w:t xml:space="preserve"> </w:t>
      </w:r>
      <w:r w:rsidRPr="0030316E">
        <w:t>don’t</w:t>
      </w:r>
      <w:r w:rsidRPr="0030316E">
        <w:rPr>
          <w:spacing w:val="-4"/>
        </w:rPr>
        <w:t xml:space="preserve"> </w:t>
      </w:r>
      <w:r w:rsidRPr="0030316E">
        <w:t>perform</w:t>
      </w:r>
      <w:r w:rsidRPr="0030316E">
        <w:rPr>
          <w:spacing w:val="-4"/>
        </w:rPr>
        <w:t xml:space="preserve"> </w:t>
      </w:r>
      <w:r w:rsidRPr="0030316E">
        <w:t>bit</w:t>
      </w:r>
      <w:r w:rsidRPr="0030316E">
        <w:rPr>
          <w:spacing w:val="-4"/>
        </w:rPr>
        <w:t xml:space="preserve"> </w:t>
      </w:r>
      <w:r w:rsidRPr="0030316E">
        <w:t>manipulations</w:t>
      </w:r>
      <w:r w:rsidRPr="0030316E">
        <w:rPr>
          <w:spacing w:val="-4"/>
        </w:rPr>
        <w:t xml:space="preserve"> </w:t>
      </w:r>
      <w:r w:rsidRPr="0030316E">
        <w:t>on</w:t>
      </w:r>
      <w:r w:rsidRPr="0030316E">
        <w:rPr>
          <w:spacing w:val="-3"/>
        </w:rPr>
        <w:t xml:space="preserve"> </w:t>
      </w:r>
      <w:r w:rsidRPr="0030316E">
        <w:t>signed</w:t>
      </w:r>
      <w:r w:rsidRPr="0030316E">
        <w:rPr>
          <w:spacing w:val="-57"/>
        </w:rPr>
        <w:t xml:space="preserve"> </w:t>
      </w:r>
      <w:r w:rsidRPr="0030316E">
        <w:t>types,</w:t>
      </w:r>
      <w:r w:rsidRPr="0030316E">
        <w:rPr>
          <w:spacing w:val="-1"/>
        </w:rPr>
        <w:t xml:space="preserve"> </w:t>
      </w:r>
      <w:r w:rsidRPr="0030316E">
        <w:t>but</w:t>
      </w:r>
      <w:r w:rsidRPr="0030316E">
        <w:rPr>
          <w:spacing w:val="-1"/>
        </w:rPr>
        <w:t xml:space="preserve"> </w:t>
      </w:r>
      <w:r w:rsidRPr="0030316E">
        <w:t>use</w:t>
      </w:r>
      <w:r w:rsidRPr="0030316E">
        <w:rPr>
          <w:spacing w:val="-1"/>
        </w:rPr>
        <w:t xml:space="preserve"> </w:t>
      </w:r>
      <w:r w:rsidRPr="0030316E">
        <w:t>unsigned types</w:t>
      </w:r>
      <w:r w:rsidRPr="0030316E">
        <w:rPr>
          <w:spacing w:val="-1"/>
        </w:rPr>
        <w:t xml:space="preserve"> </w:t>
      </w:r>
      <w:r w:rsidRPr="0030316E">
        <w:t>instead:</w:t>
      </w:r>
    </w:p>
    <w:p w14:paraId="50D243E6" w14:textId="77777777" w:rsidR="002E25FB" w:rsidRPr="0030316E" w:rsidRDefault="00000000">
      <w:pPr>
        <w:spacing w:before="129"/>
        <w:ind w:left="160"/>
        <w:rPr>
          <w:rFonts w:ascii="Courier New"/>
          <w:sz w:val="18"/>
        </w:rPr>
      </w:pPr>
      <w:r w:rsidRPr="0030316E">
        <w:rPr>
          <w:rFonts w:ascii="Courier New"/>
          <w:sz w:val="18"/>
        </w:rPr>
        <w:t>unsigned</w:t>
      </w:r>
      <w:r w:rsidRPr="0030316E">
        <w:rPr>
          <w:rFonts w:ascii="Courier New"/>
          <w:spacing w:val="-6"/>
          <w:sz w:val="18"/>
        </w:rPr>
        <w:t xml:space="preserve"> </w:t>
      </w:r>
      <w:r w:rsidRPr="0030316E">
        <w:rPr>
          <w:rFonts w:ascii="Courier New"/>
          <w:sz w:val="18"/>
        </w:rPr>
        <w:t>char</w:t>
      </w:r>
      <w:r w:rsidRPr="0030316E">
        <w:rPr>
          <w:rFonts w:ascii="Courier New"/>
          <w:spacing w:val="-5"/>
          <w:sz w:val="18"/>
        </w:rPr>
        <w:t xml:space="preserve"> </w:t>
      </w:r>
      <w:r w:rsidRPr="0030316E">
        <w:rPr>
          <w:rFonts w:ascii="Courier New"/>
          <w:sz w:val="18"/>
        </w:rPr>
        <w:t>x</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0b00110010;</w:t>
      </w:r>
    </w:p>
    <w:p w14:paraId="2D83ADA4" w14:textId="77777777" w:rsidR="002E25FB" w:rsidRPr="0030316E" w:rsidRDefault="00000000">
      <w:pPr>
        <w:spacing w:before="24"/>
        <w:ind w:left="160"/>
        <w:rPr>
          <w:rFonts w:ascii="Courier New"/>
          <w:sz w:val="18"/>
        </w:rPr>
      </w:pPr>
      <w:r w:rsidRPr="0030316E">
        <w:rPr>
          <w:rFonts w:ascii="Courier New"/>
          <w:sz w:val="18"/>
        </w:rPr>
        <w:t>unsigned</w:t>
      </w:r>
      <w:r w:rsidRPr="0030316E">
        <w:rPr>
          <w:rFonts w:ascii="Courier New"/>
          <w:spacing w:val="-4"/>
          <w:sz w:val="18"/>
        </w:rPr>
        <w:t xml:space="preserve"> </w:t>
      </w:r>
      <w:r w:rsidRPr="0030316E">
        <w:rPr>
          <w:rFonts w:ascii="Courier New"/>
          <w:sz w:val="18"/>
        </w:rPr>
        <w:t>char</w:t>
      </w:r>
      <w:r w:rsidRPr="0030316E">
        <w:rPr>
          <w:rFonts w:ascii="Courier New"/>
          <w:spacing w:val="-3"/>
          <w:sz w:val="18"/>
        </w:rPr>
        <w:t xml:space="preserve"> </w:t>
      </w:r>
      <w:r w:rsidRPr="0030316E">
        <w:rPr>
          <w:rFonts w:ascii="Courier New"/>
          <w:sz w:val="18"/>
        </w:rPr>
        <w:t>y</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~x;</w:t>
      </w:r>
      <w:r w:rsidRPr="0030316E">
        <w:rPr>
          <w:rFonts w:ascii="Courier New"/>
          <w:spacing w:val="10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y</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0b11001101</w:t>
      </w:r>
    </w:p>
    <w:p w14:paraId="2FA93350" w14:textId="77777777" w:rsidR="002E25FB" w:rsidRPr="0030316E" w:rsidRDefault="002E25FB">
      <w:pPr>
        <w:pStyle w:val="BodyText"/>
        <w:spacing w:before="11"/>
        <w:rPr>
          <w:rFonts w:ascii="Courier New"/>
          <w:sz w:val="25"/>
        </w:rPr>
      </w:pPr>
    </w:p>
    <w:p w14:paraId="09224986" w14:textId="77777777" w:rsidR="002E25FB" w:rsidRPr="0030316E" w:rsidRDefault="00000000">
      <w:pPr>
        <w:pStyle w:val="Heading4"/>
      </w:pPr>
      <w:r w:rsidRPr="0030316E">
        <w:t>ES.102:</w:t>
      </w:r>
      <w:r w:rsidRPr="0030316E">
        <w:rPr>
          <w:spacing w:val="12"/>
        </w:rPr>
        <w:t xml:space="preserve"> </w:t>
      </w:r>
      <w:r w:rsidRPr="0030316E">
        <w:t>Use</w:t>
      </w:r>
      <w:r w:rsidRPr="0030316E">
        <w:rPr>
          <w:spacing w:val="13"/>
        </w:rPr>
        <w:t xml:space="preserve"> </w:t>
      </w:r>
      <w:r w:rsidRPr="0030316E">
        <w:t>signed</w:t>
      </w:r>
      <w:r w:rsidRPr="0030316E">
        <w:rPr>
          <w:spacing w:val="13"/>
        </w:rPr>
        <w:t xml:space="preserve"> </w:t>
      </w:r>
      <w:r w:rsidRPr="0030316E">
        <w:t>types</w:t>
      </w:r>
      <w:r w:rsidRPr="0030316E">
        <w:rPr>
          <w:spacing w:val="12"/>
        </w:rPr>
        <w:t xml:space="preserve"> </w:t>
      </w:r>
      <w:r w:rsidRPr="0030316E">
        <w:t>for</w:t>
      </w:r>
      <w:r w:rsidRPr="0030316E">
        <w:rPr>
          <w:spacing w:val="13"/>
        </w:rPr>
        <w:t xml:space="preserve"> </w:t>
      </w:r>
      <w:r w:rsidRPr="0030316E">
        <w:t>arithmetic</w:t>
      </w:r>
    </w:p>
    <w:p w14:paraId="036B5BC5" w14:textId="77777777" w:rsidR="002E25FB" w:rsidRPr="0030316E" w:rsidRDefault="00000000">
      <w:pPr>
        <w:pStyle w:val="BodyText"/>
        <w:spacing w:before="125"/>
        <w:ind w:left="100" w:right="1345"/>
      </w:pPr>
      <w:r w:rsidRPr="0030316E">
        <w:t>First,</w:t>
      </w:r>
      <w:r w:rsidRPr="0030316E">
        <w:rPr>
          <w:spacing w:val="-3"/>
        </w:rPr>
        <w:t xml:space="preserve"> </w:t>
      </w:r>
      <w:r w:rsidRPr="0030316E">
        <w:t>you</w:t>
      </w:r>
      <w:r w:rsidRPr="0030316E">
        <w:rPr>
          <w:spacing w:val="-3"/>
        </w:rPr>
        <w:t xml:space="preserve"> </w:t>
      </w:r>
      <w:r w:rsidRPr="0030316E">
        <w:t>should</w:t>
      </w:r>
      <w:r w:rsidRPr="0030316E">
        <w:rPr>
          <w:spacing w:val="-3"/>
        </w:rPr>
        <w:t xml:space="preserve"> </w:t>
      </w:r>
      <w:r w:rsidRPr="0030316E">
        <w:t>not</w:t>
      </w:r>
      <w:r w:rsidRPr="0030316E">
        <w:rPr>
          <w:spacing w:val="-4"/>
        </w:rPr>
        <w:t xml:space="preserve"> </w:t>
      </w:r>
      <w:r w:rsidRPr="0030316E">
        <w:t>do</w:t>
      </w:r>
      <w:r w:rsidRPr="0030316E">
        <w:rPr>
          <w:spacing w:val="-3"/>
        </w:rPr>
        <w:t xml:space="preserve"> </w:t>
      </w:r>
      <w:r w:rsidRPr="0030316E">
        <w:t>arithmetic</w:t>
      </w:r>
      <w:r w:rsidRPr="0030316E">
        <w:rPr>
          <w:spacing w:val="-4"/>
        </w:rPr>
        <w:t xml:space="preserve"> </w:t>
      </w:r>
      <w:r w:rsidRPr="0030316E">
        <w:t>with</w:t>
      </w:r>
      <w:r w:rsidRPr="0030316E">
        <w:rPr>
          <w:spacing w:val="-2"/>
        </w:rPr>
        <w:t xml:space="preserve"> </w:t>
      </w:r>
      <w:r w:rsidRPr="0030316E">
        <w:t>unsigned</w:t>
      </w:r>
      <w:r w:rsidRPr="0030316E">
        <w:rPr>
          <w:spacing w:val="-3"/>
        </w:rPr>
        <w:t xml:space="preserve"> </w:t>
      </w:r>
      <w:r w:rsidRPr="0030316E">
        <w:t>types,</w:t>
      </w:r>
      <w:r w:rsidRPr="0030316E">
        <w:rPr>
          <w:spacing w:val="-3"/>
        </w:rPr>
        <w:t xml:space="preserve"> </w:t>
      </w:r>
      <w:r w:rsidRPr="0030316E">
        <w:t>because</w:t>
      </w:r>
      <w:r w:rsidRPr="0030316E">
        <w:rPr>
          <w:spacing w:val="-4"/>
        </w:rPr>
        <w:t xml:space="preserve"> </w:t>
      </w:r>
      <w:r w:rsidRPr="0030316E">
        <w:t>subtraction</w:t>
      </w:r>
      <w:r w:rsidRPr="0030316E">
        <w:rPr>
          <w:spacing w:val="-3"/>
        </w:rPr>
        <w:t xml:space="preserve"> </w:t>
      </w:r>
      <w:r w:rsidRPr="0030316E">
        <w:t>of</w:t>
      </w:r>
      <w:r w:rsidRPr="0030316E">
        <w:rPr>
          <w:spacing w:val="-4"/>
        </w:rPr>
        <w:t xml:space="preserve"> </w:t>
      </w:r>
      <w:r w:rsidRPr="0030316E">
        <w:t>two</w:t>
      </w:r>
      <w:r w:rsidRPr="0030316E">
        <w:rPr>
          <w:spacing w:val="-2"/>
        </w:rPr>
        <w:t xml:space="preserve"> </w:t>
      </w:r>
      <w:r w:rsidRPr="0030316E">
        <w:t>values</w:t>
      </w:r>
      <w:r w:rsidRPr="0030316E">
        <w:rPr>
          <w:spacing w:val="-4"/>
        </w:rPr>
        <w:t xml:space="preserve"> </w:t>
      </w:r>
      <w:r w:rsidRPr="0030316E">
        <w:t>gives</w:t>
      </w:r>
      <w:r w:rsidRPr="0030316E">
        <w:rPr>
          <w:spacing w:val="-57"/>
        </w:rPr>
        <w:t xml:space="preserve"> </w:t>
      </w:r>
      <w:r w:rsidRPr="0030316E">
        <w:t>often</w:t>
      </w:r>
      <w:r w:rsidRPr="0030316E">
        <w:rPr>
          <w:spacing w:val="-3"/>
        </w:rPr>
        <w:t xml:space="preserve"> </w:t>
      </w:r>
      <w:r w:rsidRPr="0030316E">
        <w:t>a</w:t>
      </w:r>
      <w:r w:rsidRPr="0030316E">
        <w:rPr>
          <w:spacing w:val="-4"/>
        </w:rPr>
        <w:t xml:space="preserve"> </w:t>
      </w:r>
      <w:r w:rsidRPr="0030316E">
        <w:t>negative</w:t>
      </w:r>
      <w:r w:rsidRPr="0030316E">
        <w:rPr>
          <w:spacing w:val="-3"/>
        </w:rPr>
        <w:t xml:space="preserve"> </w:t>
      </w:r>
      <w:r w:rsidRPr="0030316E">
        <w:t>value.</w:t>
      </w:r>
      <w:r w:rsidRPr="0030316E">
        <w:rPr>
          <w:spacing w:val="-3"/>
        </w:rPr>
        <w:t xml:space="preserve"> </w:t>
      </w:r>
      <w:r w:rsidRPr="0030316E">
        <w:t>Second,</w:t>
      </w:r>
      <w:r w:rsidRPr="0030316E">
        <w:rPr>
          <w:spacing w:val="-2"/>
        </w:rPr>
        <w:t xml:space="preserve"> </w:t>
      </w:r>
      <w:r w:rsidRPr="0030316E">
        <w:t>you</w:t>
      </w:r>
      <w:r w:rsidRPr="0030316E">
        <w:rPr>
          <w:spacing w:val="-3"/>
        </w:rPr>
        <w:t xml:space="preserve"> </w:t>
      </w:r>
      <w:r w:rsidRPr="0030316E">
        <w:t>should</w:t>
      </w:r>
      <w:r w:rsidRPr="0030316E">
        <w:rPr>
          <w:spacing w:val="-3"/>
        </w:rPr>
        <w:t xml:space="preserve"> </w:t>
      </w:r>
      <w:r w:rsidRPr="0030316E">
        <w:t>not</w:t>
      </w:r>
      <w:r w:rsidRPr="0030316E">
        <w:rPr>
          <w:spacing w:val="-3"/>
        </w:rPr>
        <w:t xml:space="preserve"> </w:t>
      </w:r>
      <w:r w:rsidRPr="0030316E">
        <w:t>mix</w:t>
      </w:r>
      <w:r w:rsidRPr="0030316E">
        <w:rPr>
          <w:spacing w:val="-3"/>
        </w:rPr>
        <w:t xml:space="preserve"> </w:t>
      </w:r>
      <w:r w:rsidRPr="0030316E">
        <w:t>signed</w:t>
      </w:r>
      <w:r w:rsidRPr="0030316E">
        <w:rPr>
          <w:spacing w:val="-2"/>
        </w:rPr>
        <w:t xml:space="preserve"> </w:t>
      </w:r>
      <w:r w:rsidRPr="0030316E">
        <w:t>and</w:t>
      </w:r>
      <w:r w:rsidRPr="0030316E">
        <w:rPr>
          <w:spacing w:val="-3"/>
        </w:rPr>
        <w:t xml:space="preserve"> </w:t>
      </w:r>
      <w:r w:rsidRPr="0030316E">
        <w:t>unsigned</w:t>
      </w:r>
      <w:r w:rsidRPr="0030316E">
        <w:rPr>
          <w:spacing w:val="-3"/>
        </w:rPr>
        <w:t xml:space="preserve"> </w:t>
      </w:r>
      <w:r w:rsidRPr="0030316E">
        <w:t>arithmetic</w:t>
      </w:r>
      <w:r w:rsidRPr="0030316E">
        <w:rPr>
          <w:spacing w:val="-3"/>
        </w:rPr>
        <w:t xml:space="preserve"> </w:t>
      </w:r>
      <w:r w:rsidRPr="0030316E">
        <w:t>according</w:t>
      </w:r>
      <w:r w:rsidRPr="0030316E">
        <w:rPr>
          <w:spacing w:val="-3"/>
        </w:rPr>
        <w:t xml:space="preserve"> </w:t>
      </w:r>
      <w:r w:rsidRPr="0030316E">
        <w:t>to</w:t>
      </w:r>
      <w:r w:rsidRPr="0030316E">
        <w:rPr>
          <w:spacing w:val="-57"/>
        </w:rPr>
        <w:t xml:space="preserve"> </w:t>
      </w:r>
      <w:r w:rsidRPr="0030316E">
        <w:t>the previous rule: ES.100: Don’t mix signed and unsigned arithmetic. Let’s see what happens</w:t>
      </w:r>
      <w:r w:rsidRPr="0030316E">
        <w:rPr>
          <w:spacing w:val="1"/>
        </w:rPr>
        <w:t xml:space="preserve"> </w:t>
      </w:r>
      <w:r w:rsidRPr="0030316E">
        <w:t>when</w:t>
      </w:r>
      <w:r w:rsidRPr="0030316E">
        <w:rPr>
          <w:spacing w:val="-1"/>
        </w:rPr>
        <w:t xml:space="preserve"> </w:t>
      </w:r>
      <w:r w:rsidRPr="0030316E">
        <w:t>I</w:t>
      </w:r>
      <w:r w:rsidRPr="0030316E">
        <w:rPr>
          <w:spacing w:val="-1"/>
        </w:rPr>
        <w:t xml:space="preserve"> </w:t>
      </w:r>
      <w:r w:rsidRPr="0030316E">
        <w:t>break the</w:t>
      </w:r>
      <w:r w:rsidRPr="0030316E">
        <w:rPr>
          <w:spacing w:val="-1"/>
        </w:rPr>
        <w:t xml:space="preserve"> </w:t>
      </w:r>
      <w:r w:rsidRPr="0030316E">
        <w:t>rule.</w:t>
      </w:r>
    </w:p>
    <w:p w14:paraId="48AC4FFC" w14:textId="77777777" w:rsidR="002E25FB" w:rsidRPr="0030316E" w:rsidRDefault="00000000">
      <w:pPr>
        <w:pStyle w:val="BodyText"/>
        <w:spacing w:before="120"/>
        <w:ind w:left="100"/>
      </w:pPr>
      <w:r w:rsidRPr="0030316E">
        <w:t>GCC,</w:t>
      </w:r>
      <w:r w:rsidRPr="0030316E">
        <w:rPr>
          <w:spacing w:val="-3"/>
        </w:rPr>
        <w:t xml:space="preserve"> </w:t>
      </w:r>
      <w:r w:rsidRPr="0030316E">
        <w:t>clang,</w:t>
      </w:r>
      <w:r w:rsidRPr="0030316E">
        <w:rPr>
          <w:spacing w:val="-3"/>
        </w:rPr>
        <w:t xml:space="preserve"> </w:t>
      </w:r>
      <w:r w:rsidRPr="0030316E">
        <w:t>and</w:t>
      </w:r>
      <w:r w:rsidRPr="0030316E">
        <w:rPr>
          <w:spacing w:val="-3"/>
        </w:rPr>
        <w:t xml:space="preserve"> </w:t>
      </w:r>
      <w:r w:rsidRPr="0030316E">
        <w:t>the</w:t>
      </w:r>
      <w:r w:rsidRPr="0030316E">
        <w:rPr>
          <w:spacing w:val="-4"/>
        </w:rPr>
        <w:t xml:space="preserve"> </w:t>
      </w:r>
      <w:r w:rsidRPr="0030316E">
        <w:t>Microsoft</w:t>
      </w:r>
      <w:r w:rsidRPr="0030316E">
        <w:rPr>
          <w:spacing w:val="-4"/>
        </w:rPr>
        <w:t xml:space="preserve"> </w:t>
      </w:r>
      <w:r w:rsidRPr="0030316E">
        <w:t>Compiler</w:t>
      </w:r>
      <w:r w:rsidRPr="0030316E">
        <w:rPr>
          <w:spacing w:val="-4"/>
        </w:rPr>
        <w:t xml:space="preserve"> </w:t>
      </w:r>
      <w:r w:rsidRPr="0030316E">
        <w:t>produce</w:t>
      </w:r>
      <w:r w:rsidRPr="0030316E">
        <w:rPr>
          <w:spacing w:val="-4"/>
        </w:rPr>
        <w:t xml:space="preserve"> </w:t>
      </w:r>
      <w:r w:rsidRPr="0030316E">
        <w:t>the</w:t>
      </w:r>
      <w:r w:rsidRPr="0030316E">
        <w:rPr>
          <w:spacing w:val="-4"/>
        </w:rPr>
        <w:t xml:space="preserve"> </w:t>
      </w:r>
      <w:r w:rsidRPr="0030316E">
        <w:t>same</w:t>
      </w:r>
      <w:r w:rsidRPr="0030316E">
        <w:rPr>
          <w:spacing w:val="-4"/>
        </w:rPr>
        <w:t xml:space="preserve"> </w:t>
      </w:r>
      <w:r w:rsidRPr="0030316E">
        <w:t>result.</w:t>
      </w:r>
    </w:p>
    <w:p w14:paraId="158551F6" w14:textId="77777777" w:rsidR="002E25FB" w:rsidRPr="0030316E" w:rsidRDefault="00000000">
      <w:pPr>
        <w:spacing w:before="135" w:line="537" w:lineRule="auto"/>
        <w:ind w:left="160" w:right="8542"/>
        <w:rPr>
          <w:rFonts w:ascii="Courier New"/>
          <w:sz w:val="18"/>
        </w:rPr>
      </w:pPr>
      <w:r w:rsidRPr="0030316E">
        <w:rPr>
          <w:rFonts w:ascii="Courier New"/>
          <w:sz w:val="18"/>
        </w:rPr>
        <w:t>// signedTypes.cpp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36A614EC" w14:textId="77777777" w:rsidR="002E25FB" w:rsidRPr="0030316E" w:rsidRDefault="002E25FB">
      <w:pPr>
        <w:spacing w:line="537" w:lineRule="auto"/>
        <w:rPr>
          <w:rFonts w:ascii="Courier New"/>
          <w:sz w:val="18"/>
        </w:rPr>
        <w:sectPr w:rsidR="002E25FB" w:rsidRPr="0030316E">
          <w:pgSz w:w="12240" w:h="15840"/>
          <w:pgMar w:top="1360" w:right="140" w:bottom="280" w:left="1340" w:header="720" w:footer="720" w:gutter="0"/>
          <w:cols w:space="720"/>
        </w:sectPr>
      </w:pPr>
    </w:p>
    <w:p w14:paraId="1C7D7150" w14:textId="77777777" w:rsidR="002E25FB" w:rsidRPr="0030316E" w:rsidRDefault="00000000">
      <w:pPr>
        <w:spacing w:before="86" w:line="268" w:lineRule="auto"/>
        <w:ind w:left="160" w:right="7015"/>
        <w:rPr>
          <w:rFonts w:ascii="Courier New"/>
          <w:sz w:val="18"/>
        </w:rPr>
      </w:pPr>
      <w:r w:rsidRPr="0030316E">
        <w:rPr>
          <w:rFonts w:ascii="Courier New"/>
          <w:sz w:val="18"/>
        </w:rPr>
        <w:lastRenderedPageBreak/>
        <w:t>template&lt;typename T, typename T2&gt;</w:t>
      </w:r>
      <w:r w:rsidRPr="0030316E">
        <w:rPr>
          <w:rFonts w:ascii="Courier New"/>
          <w:spacing w:val="-107"/>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subtract(T</w:t>
      </w:r>
      <w:r w:rsidRPr="0030316E">
        <w:rPr>
          <w:rFonts w:ascii="Courier New"/>
          <w:spacing w:val="-2"/>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T2</w:t>
      </w:r>
      <w:r w:rsidRPr="0030316E">
        <w:rPr>
          <w:rFonts w:ascii="Courier New"/>
          <w:spacing w:val="-2"/>
          <w:sz w:val="18"/>
        </w:rPr>
        <w:t xml:space="preserve"> </w:t>
      </w:r>
      <w:r w:rsidRPr="0030316E">
        <w:rPr>
          <w:rFonts w:ascii="Courier New"/>
          <w:sz w:val="18"/>
        </w:rPr>
        <w:t>y)</w:t>
      </w:r>
      <w:r w:rsidRPr="0030316E">
        <w:rPr>
          <w:rFonts w:ascii="Courier New"/>
          <w:spacing w:val="-1"/>
          <w:sz w:val="18"/>
        </w:rPr>
        <w:t xml:space="preserve"> </w:t>
      </w:r>
      <w:r w:rsidRPr="0030316E">
        <w:rPr>
          <w:rFonts w:ascii="Courier New"/>
          <w:sz w:val="18"/>
        </w:rPr>
        <w:t>{</w:t>
      </w:r>
    </w:p>
    <w:p w14:paraId="1370B9CB"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3"/>
          <w:sz w:val="18"/>
        </w:rPr>
        <w:t xml:space="preserve"> </w:t>
      </w:r>
      <w:r w:rsidRPr="0030316E">
        <w:rPr>
          <w:rFonts w:ascii="Courier New"/>
          <w:sz w:val="18"/>
        </w:rPr>
        <w:t>x</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y;</w:t>
      </w:r>
    </w:p>
    <w:p w14:paraId="66946F45" w14:textId="77777777" w:rsidR="002E25FB" w:rsidRPr="0030316E" w:rsidRDefault="00000000">
      <w:pPr>
        <w:spacing w:before="24"/>
        <w:ind w:left="160"/>
        <w:rPr>
          <w:rFonts w:ascii="Courier New"/>
          <w:sz w:val="18"/>
        </w:rPr>
      </w:pPr>
      <w:r w:rsidRPr="0030316E">
        <w:rPr>
          <w:rFonts w:ascii="Courier New"/>
          <w:sz w:val="18"/>
        </w:rPr>
        <w:t>}</w:t>
      </w:r>
    </w:p>
    <w:p w14:paraId="677D91B1" w14:textId="77777777" w:rsidR="002E25FB" w:rsidRPr="0030316E" w:rsidRDefault="002E25FB">
      <w:pPr>
        <w:pStyle w:val="BodyText"/>
        <w:spacing w:before="3"/>
        <w:rPr>
          <w:rFonts w:ascii="Courier New"/>
          <w:sz w:val="22"/>
        </w:rPr>
      </w:pPr>
    </w:p>
    <w:tbl>
      <w:tblPr>
        <w:tblW w:w="0" w:type="auto"/>
        <w:tblInd w:w="117" w:type="dxa"/>
        <w:tblLayout w:type="fixed"/>
        <w:tblCellMar>
          <w:left w:w="0" w:type="dxa"/>
          <w:right w:w="0" w:type="dxa"/>
        </w:tblCellMar>
        <w:tblLook w:val="01E0" w:firstRow="1" w:lastRow="1" w:firstColumn="1" w:lastColumn="1" w:noHBand="0" w:noVBand="0"/>
      </w:tblPr>
      <w:tblGrid>
        <w:gridCol w:w="428"/>
        <w:gridCol w:w="1404"/>
        <w:gridCol w:w="3186"/>
        <w:gridCol w:w="378"/>
        <w:gridCol w:w="1184"/>
      </w:tblGrid>
      <w:tr w:rsidR="002E25FB" w:rsidRPr="0030316E" w14:paraId="4D47E653" w14:textId="77777777">
        <w:trPr>
          <w:trHeight w:val="899"/>
        </w:trPr>
        <w:tc>
          <w:tcPr>
            <w:tcW w:w="428" w:type="dxa"/>
          </w:tcPr>
          <w:p w14:paraId="574B1528" w14:textId="77777777" w:rsidR="002E25FB" w:rsidRPr="0030316E" w:rsidRDefault="00000000">
            <w:pPr>
              <w:pStyle w:val="TableParagraph"/>
              <w:spacing w:before="0" w:line="240" w:lineRule="auto"/>
              <w:ind w:left="50"/>
              <w:rPr>
                <w:sz w:val="18"/>
              </w:rPr>
            </w:pPr>
            <w:r w:rsidRPr="0030316E">
              <w:rPr>
                <w:sz w:val="18"/>
              </w:rPr>
              <w:t>int</w:t>
            </w:r>
          </w:p>
        </w:tc>
        <w:tc>
          <w:tcPr>
            <w:tcW w:w="1404" w:type="dxa"/>
          </w:tcPr>
          <w:p w14:paraId="767781E9" w14:textId="77777777" w:rsidR="002E25FB" w:rsidRPr="0030316E" w:rsidRDefault="00000000">
            <w:pPr>
              <w:pStyle w:val="TableParagraph"/>
              <w:spacing w:before="0" w:line="240" w:lineRule="auto"/>
              <w:ind w:left="53"/>
              <w:rPr>
                <w:sz w:val="18"/>
              </w:rPr>
            </w:pPr>
            <w:r w:rsidRPr="0030316E">
              <w:rPr>
                <w:sz w:val="18"/>
              </w:rPr>
              <w:t>main()</w:t>
            </w:r>
            <w:r w:rsidRPr="0030316E">
              <w:rPr>
                <w:spacing w:val="-5"/>
                <w:sz w:val="18"/>
              </w:rPr>
              <w:t xml:space="preserve"> </w:t>
            </w:r>
            <w:r w:rsidRPr="0030316E">
              <w:rPr>
                <w:sz w:val="18"/>
              </w:rPr>
              <w:t>{</w:t>
            </w:r>
          </w:p>
          <w:p w14:paraId="61BFB470" w14:textId="77777777" w:rsidR="002E25FB" w:rsidRPr="0030316E" w:rsidRDefault="002E25FB">
            <w:pPr>
              <w:pStyle w:val="TableParagraph"/>
              <w:spacing w:before="0" w:line="240" w:lineRule="auto"/>
              <w:rPr>
                <w:sz w:val="19"/>
              </w:rPr>
            </w:pPr>
          </w:p>
          <w:p w14:paraId="127A2301" w14:textId="77777777" w:rsidR="002E25FB" w:rsidRPr="0030316E" w:rsidRDefault="00000000">
            <w:pPr>
              <w:pStyle w:val="TableParagraph"/>
              <w:spacing w:before="1" w:line="230" w:lineRule="atLeast"/>
              <w:ind w:left="53" w:right="43"/>
              <w:rPr>
                <w:sz w:val="18"/>
              </w:rPr>
            </w:pPr>
            <w:r w:rsidRPr="0030316E">
              <w:rPr>
                <w:sz w:val="18"/>
              </w:rPr>
              <w:t>int s = 5;</w:t>
            </w:r>
            <w:r w:rsidRPr="0030316E">
              <w:rPr>
                <w:spacing w:val="1"/>
                <w:sz w:val="18"/>
              </w:rPr>
              <w:t xml:space="preserve"> </w:t>
            </w:r>
            <w:r w:rsidRPr="0030316E">
              <w:rPr>
                <w:sz w:val="18"/>
              </w:rPr>
              <w:t>unsigned</w:t>
            </w:r>
            <w:r w:rsidRPr="0030316E">
              <w:rPr>
                <w:spacing w:val="-9"/>
                <w:sz w:val="18"/>
              </w:rPr>
              <w:t xml:space="preserve"> </w:t>
            </w:r>
            <w:r w:rsidRPr="0030316E">
              <w:rPr>
                <w:sz w:val="18"/>
              </w:rPr>
              <w:t>int</w:t>
            </w:r>
          </w:p>
        </w:tc>
        <w:tc>
          <w:tcPr>
            <w:tcW w:w="3186" w:type="dxa"/>
          </w:tcPr>
          <w:p w14:paraId="729D8991" w14:textId="77777777" w:rsidR="002E25FB" w:rsidRPr="0030316E" w:rsidRDefault="002E25FB">
            <w:pPr>
              <w:pStyle w:val="TableParagraph"/>
              <w:spacing w:before="0" w:line="240" w:lineRule="auto"/>
              <w:rPr>
                <w:sz w:val="20"/>
              </w:rPr>
            </w:pPr>
          </w:p>
          <w:p w14:paraId="20B38653" w14:textId="77777777" w:rsidR="002E25FB" w:rsidRPr="0030316E" w:rsidRDefault="002E25FB">
            <w:pPr>
              <w:pStyle w:val="TableParagraph"/>
              <w:spacing w:before="0" w:line="240" w:lineRule="auto"/>
              <w:rPr>
                <w:sz w:val="20"/>
              </w:rPr>
            </w:pPr>
          </w:p>
          <w:p w14:paraId="2234E15D" w14:textId="77777777" w:rsidR="002E25FB" w:rsidRPr="0030316E" w:rsidRDefault="002E25FB">
            <w:pPr>
              <w:pStyle w:val="TableParagraph"/>
              <w:spacing w:before="4" w:line="240" w:lineRule="auto"/>
              <w:rPr>
                <w:sz w:val="20"/>
              </w:rPr>
            </w:pPr>
          </w:p>
          <w:p w14:paraId="61B68400" w14:textId="77777777" w:rsidR="002E25FB" w:rsidRPr="0030316E" w:rsidRDefault="00000000">
            <w:pPr>
              <w:pStyle w:val="TableParagraph"/>
              <w:spacing w:before="0"/>
              <w:ind w:left="53"/>
              <w:rPr>
                <w:sz w:val="18"/>
              </w:rPr>
            </w:pPr>
            <w:r w:rsidRPr="0030316E">
              <w:rPr>
                <w:sz w:val="18"/>
              </w:rPr>
              <w:t>us</w:t>
            </w:r>
            <w:r w:rsidRPr="0030316E">
              <w:rPr>
                <w:spacing w:val="-2"/>
                <w:sz w:val="18"/>
              </w:rPr>
              <w:t xml:space="preserve"> </w:t>
            </w:r>
            <w:r w:rsidRPr="0030316E">
              <w:rPr>
                <w:sz w:val="18"/>
              </w:rPr>
              <w:t>=</w:t>
            </w:r>
            <w:r w:rsidRPr="0030316E">
              <w:rPr>
                <w:spacing w:val="-2"/>
                <w:sz w:val="18"/>
              </w:rPr>
              <w:t xml:space="preserve"> </w:t>
            </w:r>
            <w:r w:rsidRPr="0030316E">
              <w:rPr>
                <w:sz w:val="18"/>
              </w:rPr>
              <w:t>5;</w:t>
            </w:r>
          </w:p>
        </w:tc>
        <w:tc>
          <w:tcPr>
            <w:tcW w:w="1562" w:type="dxa"/>
            <w:gridSpan w:val="2"/>
          </w:tcPr>
          <w:p w14:paraId="31F2DE53" w14:textId="77777777" w:rsidR="002E25FB" w:rsidRPr="0030316E" w:rsidRDefault="002E25FB">
            <w:pPr>
              <w:pStyle w:val="TableParagraph"/>
              <w:spacing w:before="0" w:line="240" w:lineRule="auto"/>
              <w:rPr>
                <w:rFonts w:ascii="Times New Roman"/>
                <w:sz w:val="20"/>
              </w:rPr>
            </w:pPr>
          </w:p>
        </w:tc>
      </w:tr>
      <w:tr w:rsidR="002E25FB" w:rsidRPr="0030316E" w14:paraId="3C590420" w14:textId="77777777">
        <w:trPr>
          <w:trHeight w:val="227"/>
        </w:trPr>
        <w:tc>
          <w:tcPr>
            <w:tcW w:w="428" w:type="dxa"/>
          </w:tcPr>
          <w:p w14:paraId="5A5BE5A1" w14:textId="77777777" w:rsidR="002E25FB" w:rsidRPr="0030316E" w:rsidRDefault="002E25FB">
            <w:pPr>
              <w:pStyle w:val="TableParagraph"/>
              <w:spacing w:before="0" w:line="240" w:lineRule="auto"/>
              <w:rPr>
                <w:rFonts w:ascii="Times New Roman"/>
                <w:sz w:val="16"/>
              </w:rPr>
            </w:pPr>
          </w:p>
        </w:tc>
        <w:tc>
          <w:tcPr>
            <w:tcW w:w="1404" w:type="dxa"/>
          </w:tcPr>
          <w:p w14:paraId="12852569" w14:textId="77777777" w:rsidR="002E25FB" w:rsidRPr="0030316E" w:rsidRDefault="00000000">
            <w:pPr>
              <w:pStyle w:val="TableParagraph"/>
              <w:ind w:left="37" w:right="37"/>
              <w:jc w:val="center"/>
              <w:rPr>
                <w:sz w:val="18"/>
              </w:rPr>
            </w:pPr>
            <w:r w:rsidRPr="0030316E">
              <w:rPr>
                <w:sz w:val="18"/>
              </w:rPr>
              <w:t>std::cout</w:t>
            </w:r>
            <w:r w:rsidRPr="0030316E">
              <w:rPr>
                <w:spacing w:val="-7"/>
                <w:sz w:val="18"/>
              </w:rPr>
              <w:t xml:space="preserve"> </w:t>
            </w:r>
            <w:r w:rsidRPr="0030316E">
              <w:rPr>
                <w:sz w:val="18"/>
              </w:rPr>
              <w:t>&lt;&lt;</w:t>
            </w:r>
          </w:p>
        </w:tc>
        <w:tc>
          <w:tcPr>
            <w:tcW w:w="3186" w:type="dxa"/>
          </w:tcPr>
          <w:p w14:paraId="18F8F168" w14:textId="77777777" w:rsidR="002E25FB" w:rsidRPr="0030316E" w:rsidRDefault="00000000">
            <w:pPr>
              <w:pStyle w:val="TableParagraph"/>
              <w:ind w:left="53"/>
              <w:rPr>
                <w:sz w:val="18"/>
              </w:rPr>
            </w:pPr>
            <w:r w:rsidRPr="0030316E">
              <w:rPr>
                <w:sz w:val="18"/>
              </w:rPr>
              <w:t>subtract(s,</w:t>
            </w:r>
            <w:r w:rsidRPr="0030316E">
              <w:rPr>
                <w:spacing w:val="-6"/>
                <w:sz w:val="18"/>
              </w:rPr>
              <w:t xml:space="preserve"> </w:t>
            </w:r>
            <w:r w:rsidRPr="0030316E">
              <w:rPr>
                <w:sz w:val="18"/>
              </w:rPr>
              <w:t>7)</w:t>
            </w:r>
            <w:r w:rsidRPr="0030316E">
              <w:rPr>
                <w:spacing w:val="-5"/>
                <w:sz w:val="18"/>
              </w:rPr>
              <w:t xml:space="preserve"> </w:t>
            </w:r>
            <w:r w:rsidRPr="0030316E">
              <w:rPr>
                <w:sz w:val="18"/>
              </w:rPr>
              <w:t>&lt;&lt;</w:t>
            </w:r>
            <w:r w:rsidRPr="0030316E">
              <w:rPr>
                <w:spacing w:val="-6"/>
                <w:sz w:val="18"/>
              </w:rPr>
              <w:t xml:space="preserve"> </w:t>
            </w:r>
            <w:r w:rsidRPr="0030316E">
              <w:rPr>
                <w:sz w:val="18"/>
              </w:rPr>
              <w:t>'\n';</w:t>
            </w:r>
          </w:p>
        </w:tc>
        <w:tc>
          <w:tcPr>
            <w:tcW w:w="378" w:type="dxa"/>
          </w:tcPr>
          <w:p w14:paraId="2151E877" w14:textId="77777777" w:rsidR="002E25FB" w:rsidRPr="0030316E" w:rsidRDefault="00000000">
            <w:pPr>
              <w:pStyle w:val="TableParagraph"/>
              <w:ind w:left="87" w:right="33"/>
              <w:jc w:val="center"/>
              <w:rPr>
                <w:sz w:val="18"/>
              </w:rPr>
            </w:pPr>
            <w:r w:rsidRPr="0030316E">
              <w:rPr>
                <w:sz w:val="18"/>
              </w:rPr>
              <w:t>//</w:t>
            </w:r>
          </w:p>
        </w:tc>
        <w:tc>
          <w:tcPr>
            <w:tcW w:w="1184" w:type="dxa"/>
          </w:tcPr>
          <w:p w14:paraId="5E4FF438" w14:textId="77777777" w:rsidR="002E25FB" w:rsidRPr="0030316E" w:rsidRDefault="00000000">
            <w:pPr>
              <w:pStyle w:val="TableParagraph"/>
              <w:ind w:left="53"/>
              <w:rPr>
                <w:sz w:val="18"/>
              </w:rPr>
            </w:pPr>
            <w:r w:rsidRPr="0030316E">
              <w:rPr>
                <w:sz w:val="18"/>
              </w:rPr>
              <w:t>-2</w:t>
            </w:r>
          </w:p>
        </w:tc>
      </w:tr>
      <w:tr w:rsidR="002E25FB" w:rsidRPr="0030316E" w14:paraId="0A6A54CF" w14:textId="77777777">
        <w:trPr>
          <w:trHeight w:val="228"/>
        </w:trPr>
        <w:tc>
          <w:tcPr>
            <w:tcW w:w="428" w:type="dxa"/>
          </w:tcPr>
          <w:p w14:paraId="3E001C29" w14:textId="77777777" w:rsidR="002E25FB" w:rsidRPr="0030316E" w:rsidRDefault="002E25FB">
            <w:pPr>
              <w:pStyle w:val="TableParagraph"/>
              <w:spacing w:before="0" w:line="240" w:lineRule="auto"/>
              <w:rPr>
                <w:rFonts w:ascii="Times New Roman"/>
                <w:sz w:val="16"/>
              </w:rPr>
            </w:pPr>
          </w:p>
        </w:tc>
        <w:tc>
          <w:tcPr>
            <w:tcW w:w="1404" w:type="dxa"/>
          </w:tcPr>
          <w:p w14:paraId="25453740" w14:textId="77777777" w:rsidR="002E25FB" w:rsidRPr="0030316E" w:rsidRDefault="00000000">
            <w:pPr>
              <w:pStyle w:val="TableParagraph"/>
              <w:ind w:left="37" w:right="37"/>
              <w:jc w:val="center"/>
              <w:rPr>
                <w:sz w:val="18"/>
              </w:rPr>
            </w:pPr>
            <w:r w:rsidRPr="0030316E">
              <w:rPr>
                <w:sz w:val="18"/>
              </w:rPr>
              <w:t>std::cout</w:t>
            </w:r>
            <w:r w:rsidRPr="0030316E">
              <w:rPr>
                <w:spacing w:val="-7"/>
                <w:sz w:val="18"/>
              </w:rPr>
              <w:t xml:space="preserve"> </w:t>
            </w:r>
            <w:r w:rsidRPr="0030316E">
              <w:rPr>
                <w:sz w:val="18"/>
              </w:rPr>
              <w:t>&lt;&lt;</w:t>
            </w:r>
          </w:p>
        </w:tc>
        <w:tc>
          <w:tcPr>
            <w:tcW w:w="3186" w:type="dxa"/>
          </w:tcPr>
          <w:p w14:paraId="6B654A5E" w14:textId="77777777" w:rsidR="002E25FB" w:rsidRPr="0030316E" w:rsidRDefault="00000000">
            <w:pPr>
              <w:pStyle w:val="TableParagraph"/>
              <w:ind w:left="53"/>
              <w:rPr>
                <w:sz w:val="18"/>
              </w:rPr>
            </w:pPr>
            <w:r w:rsidRPr="0030316E">
              <w:rPr>
                <w:sz w:val="18"/>
              </w:rPr>
              <w:t>subtract(us,</w:t>
            </w:r>
            <w:r w:rsidRPr="0030316E">
              <w:rPr>
                <w:spacing w:val="-7"/>
                <w:sz w:val="18"/>
              </w:rPr>
              <w:t xml:space="preserve"> </w:t>
            </w:r>
            <w:r w:rsidRPr="0030316E">
              <w:rPr>
                <w:sz w:val="18"/>
              </w:rPr>
              <w:t>7u)</w:t>
            </w:r>
            <w:r w:rsidRPr="0030316E">
              <w:rPr>
                <w:spacing w:val="-6"/>
                <w:sz w:val="18"/>
              </w:rPr>
              <w:t xml:space="preserve"> </w:t>
            </w:r>
            <w:r w:rsidRPr="0030316E">
              <w:rPr>
                <w:sz w:val="18"/>
              </w:rPr>
              <w:t>&lt;&lt;</w:t>
            </w:r>
            <w:r w:rsidRPr="0030316E">
              <w:rPr>
                <w:spacing w:val="-6"/>
                <w:sz w:val="18"/>
              </w:rPr>
              <w:t xml:space="preserve"> </w:t>
            </w:r>
            <w:r w:rsidRPr="0030316E">
              <w:rPr>
                <w:sz w:val="18"/>
              </w:rPr>
              <w:t>'\n';</w:t>
            </w:r>
          </w:p>
        </w:tc>
        <w:tc>
          <w:tcPr>
            <w:tcW w:w="378" w:type="dxa"/>
          </w:tcPr>
          <w:p w14:paraId="27E2FA3A" w14:textId="77777777" w:rsidR="002E25FB" w:rsidRPr="0030316E" w:rsidRDefault="00000000">
            <w:pPr>
              <w:pStyle w:val="TableParagraph"/>
              <w:ind w:left="87" w:right="33"/>
              <w:jc w:val="center"/>
              <w:rPr>
                <w:sz w:val="18"/>
              </w:rPr>
            </w:pPr>
            <w:r w:rsidRPr="0030316E">
              <w:rPr>
                <w:sz w:val="18"/>
              </w:rPr>
              <w:t>//</w:t>
            </w:r>
          </w:p>
        </w:tc>
        <w:tc>
          <w:tcPr>
            <w:tcW w:w="1184" w:type="dxa"/>
          </w:tcPr>
          <w:p w14:paraId="49A64322" w14:textId="77777777" w:rsidR="002E25FB" w:rsidRPr="0030316E" w:rsidRDefault="00000000">
            <w:pPr>
              <w:pStyle w:val="TableParagraph"/>
              <w:ind w:left="53"/>
              <w:rPr>
                <w:sz w:val="18"/>
              </w:rPr>
            </w:pPr>
            <w:r w:rsidRPr="0030316E">
              <w:rPr>
                <w:sz w:val="18"/>
              </w:rPr>
              <w:t>4294967294</w:t>
            </w:r>
          </w:p>
        </w:tc>
      </w:tr>
      <w:tr w:rsidR="002E25FB" w:rsidRPr="0030316E" w14:paraId="23B155F9" w14:textId="77777777">
        <w:trPr>
          <w:trHeight w:val="228"/>
        </w:trPr>
        <w:tc>
          <w:tcPr>
            <w:tcW w:w="428" w:type="dxa"/>
          </w:tcPr>
          <w:p w14:paraId="2C443A6E" w14:textId="77777777" w:rsidR="002E25FB" w:rsidRPr="0030316E" w:rsidRDefault="002E25FB">
            <w:pPr>
              <w:pStyle w:val="TableParagraph"/>
              <w:spacing w:before="0" w:line="240" w:lineRule="auto"/>
              <w:rPr>
                <w:rFonts w:ascii="Times New Roman"/>
                <w:sz w:val="16"/>
              </w:rPr>
            </w:pPr>
          </w:p>
        </w:tc>
        <w:tc>
          <w:tcPr>
            <w:tcW w:w="1404" w:type="dxa"/>
          </w:tcPr>
          <w:p w14:paraId="50824E66" w14:textId="77777777" w:rsidR="002E25FB" w:rsidRPr="0030316E" w:rsidRDefault="00000000">
            <w:pPr>
              <w:pStyle w:val="TableParagraph"/>
              <w:ind w:left="37" w:right="37"/>
              <w:jc w:val="center"/>
              <w:rPr>
                <w:sz w:val="18"/>
              </w:rPr>
            </w:pPr>
            <w:r w:rsidRPr="0030316E">
              <w:rPr>
                <w:sz w:val="18"/>
              </w:rPr>
              <w:t>std::cout</w:t>
            </w:r>
            <w:r w:rsidRPr="0030316E">
              <w:rPr>
                <w:spacing w:val="-7"/>
                <w:sz w:val="18"/>
              </w:rPr>
              <w:t xml:space="preserve"> </w:t>
            </w:r>
            <w:r w:rsidRPr="0030316E">
              <w:rPr>
                <w:sz w:val="18"/>
              </w:rPr>
              <w:t>&lt;&lt;</w:t>
            </w:r>
          </w:p>
        </w:tc>
        <w:tc>
          <w:tcPr>
            <w:tcW w:w="3186" w:type="dxa"/>
          </w:tcPr>
          <w:p w14:paraId="320680FD" w14:textId="77777777" w:rsidR="002E25FB" w:rsidRPr="0030316E" w:rsidRDefault="00000000">
            <w:pPr>
              <w:pStyle w:val="TableParagraph"/>
              <w:ind w:left="53"/>
              <w:rPr>
                <w:sz w:val="18"/>
              </w:rPr>
            </w:pPr>
            <w:r w:rsidRPr="0030316E">
              <w:rPr>
                <w:sz w:val="18"/>
              </w:rPr>
              <w:t>subtract(s,</w:t>
            </w:r>
            <w:r w:rsidRPr="0030316E">
              <w:rPr>
                <w:spacing w:val="-6"/>
                <w:sz w:val="18"/>
              </w:rPr>
              <w:t xml:space="preserve"> </w:t>
            </w:r>
            <w:r w:rsidRPr="0030316E">
              <w:rPr>
                <w:sz w:val="18"/>
              </w:rPr>
              <w:t>7u)</w:t>
            </w:r>
            <w:r w:rsidRPr="0030316E">
              <w:rPr>
                <w:spacing w:val="-6"/>
                <w:sz w:val="18"/>
              </w:rPr>
              <w:t xml:space="preserve"> </w:t>
            </w:r>
            <w:r w:rsidRPr="0030316E">
              <w:rPr>
                <w:sz w:val="18"/>
              </w:rPr>
              <w:t>&lt;&lt;</w:t>
            </w:r>
            <w:r w:rsidRPr="0030316E">
              <w:rPr>
                <w:spacing w:val="-6"/>
                <w:sz w:val="18"/>
              </w:rPr>
              <w:t xml:space="preserve"> </w:t>
            </w:r>
            <w:r w:rsidRPr="0030316E">
              <w:rPr>
                <w:sz w:val="18"/>
              </w:rPr>
              <w:t>'\n';</w:t>
            </w:r>
          </w:p>
        </w:tc>
        <w:tc>
          <w:tcPr>
            <w:tcW w:w="378" w:type="dxa"/>
          </w:tcPr>
          <w:p w14:paraId="3E8F2CE5" w14:textId="77777777" w:rsidR="002E25FB" w:rsidRPr="0030316E" w:rsidRDefault="00000000">
            <w:pPr>
              <w:pStyle w:val="TableParagraph"/>
              <w:ind w:left="87" w:right="33"/>
              <w:jc w:val="center"/>
              <w:rPr>
                <w:sz w:val="18"/>
              </w:rPr>
            </w:pPr>
            <w:r w:rsidRPr="0030316E">
              <w:rPr>
                <w:sz w:val="18"/>
              </w:rPr>
              <w:t>//</w:t>
            </w:r>
          </w:p>
        </w:tc>
        <w:tc>
          <w:tcPr>
            <w:tcW w:w="1184" w:type="dxa"/>
          </w:tcPr>
          <w:p w14:paraId="15BA35DE" w14:textId="77777777" w:rsidR="002E25FB" w:rsidRPr="0030316E" w:rsidRDefault="00000000">
            <w:pPr>
              <w:pStyle w:val="TableParagraph"/>
              <w:ind w:left="53"/>
              <w:rPr>
                <w:sz w:val="18"/>
              </w:rPr>
            </w:pPr>
            <w:r w:rsidRPr="0030316E">
              <w:rPr>
                <w:sz w:val="18"/>
              </w:rPr>
              <w:t>-2</w:t>
            </w:r>
          </w:p>
        </w:tc>
      </w:tr>
      <w:tr w:rsidR="002E25FB" w:rsidRPr="0030316E" w14:paraId="6E6097D6" w14:textId="77777777">
        <w:trPr>
          <w:trHeight w:val="227"/>
        </w:trPr>
        <w:tc>
          <w:tcPr>
            <w:tcW w:w="428" w:type="dxa"/>
          </w:tcPr>
          <w:p w14:paraId="653C0081" w14:textId="77777777" w:rsidR="002E25FB" w:rsidRPr="0030316E" w:rsidRDefault="002E25FB">
            <w:pPr>
              <w:pStyle w:val="TableParagraph"/>
              <w:spacing w:before="0" w:line="240" w:lineRule="auto"/>
              <w:rPr>
                <w:rFonts w:ascii="Times New Roman"/>
                <w:sz w:val="16"/>
              </w:rPr>
            </w:pPr>
          </w:p>
        </w:tc>
        <w:tc>
          <w:tcPr>
            <w:tcW w:w="1404" w:type="dxa"/>
          </w:tcPr>
          <w:p w14:paraId="49EC46E7" w14:textId="77777777" w:rsidR="002E25FB" w:rsidRPr="0030316E" w:rsidRDefault="00000000">
            <w:pPr>
              <w:pStyle w:val="TableParagraph"/>
              <w:ind w:left="37" w:right="37"/>
              <w:jc w:val="center"/>
              <w:rPr>
                <w:sz w:val="18"/>
              </w:rPr>
            </w:pPr>
            <w:r w:rsidRPr="0030316E">
              <w:rPr>
                <w:sz w:val="18"/>
              </w:rPr>
              <w:t>std::cout</w:t>
            </w:r>
            <w:r w:rsidRPr="0030316E">
              <w:rPr>
                <w:spacing w:val="-7"/>
                <w:sz w:val="18"/>
              </w:rPr>
              <w:t xml:space="preserve"> </w:t>
            </w:r>
            <w:r w:rsidRPr="0030316E">
              <w:rPr>
                <w:sz w:val="18"/>
              </w:rPr>
              <w:t>&lt;&lt;</w:t>
            </w:r>
          </w:p>
        </w:tc>
        <w:tc>
          <w:tcPr>
            <w:tcW w:w="3186" w:type="dxa"/>
          </w:tcPr>
          <w:p w14:paraId="0868F74B" w14:textId="77777777" w:rsidR="002E25FB" w:rsidRPr="0030316E" w:rsidRDefault="00000000">
            <w:pPr>
              <w:pStyle w:val="TableParagraph"/>
              <w:ind w:left="53"/>
              <w:rPr>
                <w:sz w:val="18"/>
              </w:rPr>
            </w:pPr>
            <w:r w:rsidRPr="0030316E">
              <w:rPr>
                <w:sz w:val="18"/>
              </w:rPr>
              <w:t>subtract(us,</w:t>
            </w:r>
            <w:r w:rsidRPr="0030316E">
              <w:rPr>
                <w:spacing w:val="-6"/>
                <w:sz w:val="18"/>
              </w:rPr>
              <w:t xml:space="preserve"> </w:t>
            </w:r>
            <w:r w:rsidRPr="0030316E">
              <w:rPr>
                <w:sz w:val="18"/>
              </w:rPr>
              <w:t>7)</w:t>
            </w:r>
            <w:r w:rsidRPr="0030316E">
              <w:rPr>
                <w:spacing w:val="-6"/>
                <w:sz w:val="18"/>
              </w:rPr>
              <w:t xml:space="preserve"> </w:t>
            </w:r>
            <w:r w:rsidRPr="0030316E">
              <w:rPr>
                <w:sz w:val="18"/>
              </w:rPr>
              <w:t>&lt;&lt;</w:t>
            </w:r>
            <w:r w:rsidRPr="0030316E">
              <w:rPr>
                <w:spacing w:val="-6"/>
                <w:sz w:val="18"/>
              </w:rPr>
              <w:t xml:space="preserve"> </w:t>
            </w:r>
            <w:r w:rsidRPr="0030316E">
              <w:rPr>
                <w:sz w:val="18"/>
              </w:rPr>
              <w:t>'\n';</w:t>
            </w:r>
          </w:p>
        </w:tc>
        <w:tc>
          <w:tcPr>
            <w:tcW w:w="378" w:type="dxa"/>
          </w:tcPr>
          <w:p w14:paraId="3DE3B6E3" w14:textId="77777777" w:rsidR="002E25FB" w:rsidRPr="0030316E" w:rsidRDefault="00000000">
            <w:pPr>
              <w:pStyle w:val="TableParagraph"/>
              <w:ind w:left="87" w:right="33"/>
              <w:jc w:val="center"/>
              <w:rPr>
                <w:sz w:val="18"/>
              </w:rPr>
            </w:pPr>
            <w:r w:rsidRPr="0030316E">
              <w:rPr>
                <w:sz w:val="18"/>
              </w:rPr>
              <w:t>//</w:t>
            </w:r>
          </w:p>
        </w:tc>
        <w:tc>
          <w:tcPr>
            <w:tcW w:w="1184" w:type="dxa"/>
          </w:tcPr>
          <w:p w14:paraId="63EBF69C" w14:textId="77777777" w:rsidR="002E25FB" w:rsidRPr="0030316E" w:rsidRDefault="00000000">
            <w:pPr>
              <w:pStyle w:val="TableParagraph"/>
              <w:ind w:left="53"/>
              <w:rPr>
                <w:sz w:val="18"/>
              </w:rPr>
            </w:pPr>
            <w:r w:rsidRPr="0030316E">
              <w:rPr>
                <w:sz w:val="18"/>
              </w:rPr>
              <w:t>4294967294</w:t>
            </w:r>
          </w:p>
        </w:tc>
      </w:tr>
      <w:tr w:rsidR="002E25FB" w:rsidRPr="0030316E" w14:paraId="42217305" w14:textId="77777777">
        <w:trPr>
          <w:trHeight w:val="228"/>
        </w:trPr>
        <w:tc>
          <w:tcPr>
            <w:tcW w:w="428" w:type="dxa"/>
          </w:tcPr>
          <w:p w14:paraId="0AADCC6E" w14:textId="77777777" w:rsidR="002E25FB" w:rsidRPr="0030316E" w:rsidRDefault="002E25FB">
            <w:pPr>
              <w:pStyle w:val="TableParagraph"/>
              <w:spacing w:before="0" w:line="240" w:lineRule="auto"/>
              <w:rPr>
                <w:rFonts w:ascii="Times New Roman"/>
                <w:sz w:val="16"/>
              </w:rPr>
            </w:pPr>
          </w:p>
        </w:tc>
        <w:tc>
          <w:tcPr>
            <w:tcW w:w="1404" w:type="dxa"/>
          </w:tcPr>
          <w:p w14:paraId="488849CA" w14:textId="77777777" w:rsidR="002E25FB" w:rsidRPr="0030316E" w:rsidRDefault="00000000">
            <w:pPr>
              <w:pStyle w:val="TableParagraph"/>
              <w:ind w:left="37" w:right="37"/>
              <w:jc w:val="center"/>
              <w:rPr>
                <w:sz w:val="18"/>
              </w:rPr>
            </w:pPr>
            <w:r w:rsidRPr="0030316E">
              <w:rPr>
                <w:sz w:val="18"/>
              </w:rPr>
              <w:t>std::cout</w:t>
            </w:r>
            <w:r w:rsidRPr="0030316E">
              <w:rPr>
                <w:spacing w:val="-7"/>
                <w:sz w:val="18"/>
              </w:rPr>
              <w:t xml:space="preserve"> </w:t>
            </w:r>
            <w:r w:rsidRPr="0030316E">
              <w:rPr>
                <w:sz w:val="18"/>
              </w:rPr>
              <w:t>&lt;&lt;</w:t>
            </w:r>
          </w:p>
        </w:tc>
        <w:tc>
          <w:tcPr>
            <w:tcW w:w="3186" w:type="dxa"/>
          </w:tcPr>
          <w:p w14:paraId="2F839C35" w14:textId="77777777" w:rsidR="002E25FB" w:rsidRPr="0030316E" w:rsidRDefault="00000000">
            <w:pPr>
              <w:pStyle w:val="TableParagraph"/>
              <w:ind w:left="53"/>
              <w:rPr>
                <w:sz w:val="18"/>
              </w:rPr>
            </w:pPr>
            <w:r w:rsidRPr="0030316E">
              <w:rPr>
                <w:sz w:val="18"/>
              </w:rPr>
              <w:t>subtract(s,</w:t>
            </w:r>
            <w:r w:rsidRPr="0030316E">
              <w:rPr>
                <w:spacing w:val="-5"/>
                <w:sz w:val="18"/>
              </w:rPr>
              <w:t xml:space="preserve"> </w:t>
            </w:r>
            <w:r w:rsidRPr="0030316E">
              <w:rPr>
                <w:sz w:val="18"/>
              </w:rPr>
              <w:t>us</w:t>
            </w:r>
            <w:r w:rsidRPr="0030316E">
              <w:rPr>
                <w:spacing w:val="-4"/>
                <w:sz w:val="18"/>
              </w:rPr>
              <w:t xml:space="preserve"> </w:t>
            </w:r>
            <w:r w:rsidRPr="0030316E">
              <w:rPr>
                <w:sz w:val="18"/>
              </w:rPr>
              <w:t>+</w:t>
            </w:r>
            <w:r w:rsidRPr="0030316E">
              <w:rPr>
                <w:spacing w:val="-4"/>
                <w:sz w:val="18"/>
              </w:rPr>
              <w:t xml:space="preserve"> </w:t>
            </w:r>
            <w:r w:rsidRPr="0030316E">
              <w:rPr>
                <w:sz w:val="18"/>
              </w:rPr>
              <w:t>2)</w:t>
            </w:r>
            <w:r w:rsidRPr="0030316E">
              <w:rPr>
                <w:spacing w:val="-4"/>
                <w:sz w:val="18"/>
              </w:rPr>
              <w:t xml:space="preserve"> </w:t>
            </w:r>
            <w:r w:rsidRPr="0030316E">
              <w:rPr>
                <w:sz w:val="18"/>
              </w:rPr>
              <w:t>&lt;&lt;</w:t>
            </w:r>
            <w:r w:rsidRPr="0030316E">
              <w:rPr>
                <w:spacing w:val="-4"/>
                <w:sz w:val="18"/>
              </w:rPr>
              <w:t xml:space="preserve"> </w:t>
            </w:r>
            <w:r w:rsidRPr="0030316E">
              <w:rPr>
                <w:sz w:val="18"/>
              </w:rPr>
              <w:t>'\n';</w:t>
            </w:r>
          </w:p>
        </w:tc>
        <w:tc>
          <w:tcPr>
            <w:tcW w:w="378" w:type="dxa"/>
          </w:tcPr>
          <w:p w14:paraId="670C5E37" w14:textId="77777777" w:rsidR="002E25FB" w:rsidRPr="0030316E" w:rsidRDefault="00000000">
            <w:pPr>
              <w:pStyle w:val="TableParagraph"/>
              <w:ind w:left="87" w:right="33"/>
              <w:jc w:val="center"/>
              <w:rPr>
                <w:sz w:val="18"/>
              </w:rPr>
            </w:pPr>
            <w:r w:rsidRPr="0030316E">
              <w:rPr>
                <w:sz w:val="18"/>
              </w:rPr>
              <w:t>//</w:t>
            </w:r>
          </w:p>
        </w:tc>
        <w:tc>
          <w:tcPr>
            <w:tcW w:w="1184" w:type="dxa"/>
          </w:tcPr>
          <w:p w14:paraId="60875053" w14:textId="77777777" w:rsidR="002E25FB" w:rsidRPr="0030316E" w:rsidRDefault="00000000">
            <w:pPr>
              <w:pStyle w:val="TableParagraph"/>
              <w:ind w:left="53"/>
              <w:rPr>
                <w:sz w:val="18"/>
              </w:rPr>
            </w:pPr>
            <w:r w:rsidRPr="0030316E">
              <w:rPr>
                <w:sz w:val="18"/>
              </w:rPr>
              <w:t>-2</w:t>
            </w:r>
          </w:p>
        </w:tc>
      </w:tr>
      <w:tr w:rsidR="002E25FB" w:rsidRPr="0030316E" w14:paraId="783BE5A3" w14:textId="77777777">
        <w:trPr>
          <w:trHeight w:val="455"/>
        </w:trPr>
        <w:tc>
          <w:tcPr>
            <w:tcW w:w="428" w:type="dxa"/>
          </w:tcPr>
          <w:p w14:paraId="18464BC1" w14:textId="77777777" w:rsidR="002E25FB" w:rsidRPr="0030316E" w:rsidRDefault="002E25FB">
            <w:pPr>
              <w:pStyle w:val="TableParagraph"/>
              <w:spacing w:before="0" w:line="240" w:lineRule="auto"/>
              <w:rPr>
                <w:rFonts w:ascii="Times New Roman"/>
                <w:sz w:val="20"/>
              </w:rPr>
            </w:pPr>
          </w:p>
        </w:tc>
        <w:tc>
          <w:tcPr>
            <w:tcW w:w="1404" w:type="dxa"/>
          </w:tcPr>
          <w:p w14:paraId="5BD4E2C9" w14:textId="77777777" w:rsidR="002E25FB" w:rsidRPr="0030316E" w:rsidRDefault="00000000">
            <w:pPr>
              <w:pStyle w:val="TableParagraph"/>
              <w:spacing w:line="240" w:lineRule="auto"/>
              <w:ind w:left="37" w:right="37"/>
              <w:jc w:val="center"/>
              <w:rPr>
                <w:sz w:val="18"/>
              </w:rPr>
            </w:pPr>
            <w:r w:rsidRPr="0030316E">
              <w:rPr>
                <w:sz w:val="18"/>
              </w:rPr>
              <w:t>std::cout</w:t>
            </w:r>
            <w:r w:rsidRPr="0030316E">
              <w:rPr>
                <w:spacing w:val="-7"/>
                <w:sz w:val="18"/>
              </w:rPr>
              <w:t xml:space="preserve"> </w:t>
            </w:r>
            <w:r w:rsidRPr="0030316E">
              <w:rPr>
                <w:sz w:val="18"/>
              </w:rPr>
              <w:t>&lt;&lt;</w:t>
            </w:r>
          </w:p>
        </w:tc>
        <w:tc>
          <w:tcPr>
            <w:tcW w:w="3186" w:type="dxa"/>
          </w:tcPr>
          <w:p w14:paraId="110D114A" w14:textId="77777777" w:rsidR="002E25FB" w:rsidRPr="0030316E" w:rsidRDefault="00000000">
            <w:pPr>
              <w:pStyle w:val="TableParagraph"/>
              <w:spacing w:line="240" w:lineRule="auto"/>
              <w:ind w:left="53"/>
              <w:rPr>
                <w:sz w:val="18"/>
              </w:rPr>
            </w:pPr>
            <w:r w:rsidRPr="0030316E">
              <w:rPr>
                <w:sz w:val="18"/>
              </w:rPr>
              <w:t>subtract(us,</w:t>
            </w:r>
            <w:r w:rsidRPr="0030316E">
              <w:rPr>
                <w:spacing w:val="-5"/>
                <w:sz w:val="18"/>
              </w:rPr>
              <w:t xml:space="preserve"> </w:t>
            </w:r>
            <w:r w:rsidRPr="0030316E">
              <w:rPr>
                <w:sz w:val="18"/>
              </w:rPr>
              <w:t>s</w:t>
            </w:r>
            <w:r w:rsidRPr="0030316E">
              <w:rPr>
                <w:spacing w:val="-4"/>
                <w:sz w:val="18"/>
              </w:rPr>
              <w:t xml:space="preserve"> </w:t>
            </w:r>
            <w:r w:rsidRPr="0030316E">
              <w:rPr>
                <w:sz w:val="18"/>
              </w:rPr>
              <w:t>+</w:t>
            </w:r>
            <w:r w:rsidRPr="0030316E">
              <w:rPr>
                <w:spacing w:val="-4"/>
                <w:sz w:val="18"/>
              </w:rPr>
              <w:t xml:space="preserve"> </w:t>
            </w:r>
            <w:r w:rsidRPr="0030316E">
              <w:rPr>
                <w:sz w:val="18"/>
              </w:rPr>
              <w:t>2)</w:t>
            </w:r>
            <w:r w:rsidRPr="0030316E">
              <w:rPr>
                <w:spacing w:val="-4"/>
                <w:sz w:val="18"/>
              </w:rPr>
              <w:t xml:space="preserve"> </w:t>
            </w:r>
            <w:r w:rsidRPr="0030316E">
              <w:rPr>
                <w:sz w:val="18"/>
              </w:rPr>
              <w:t>&lt;&lt;</w:t>
            </w:r>
            <w:r w:rsidRPr="0030316E">
              <w:rPr>
                <w:spacing w:val="-4"/>
                <w:sz w:val="18"/>
              </w:rPr>
              <w:t xml:space="preserve"> </w:t>
            </w:r>
            <w:r w:rsidRPr="0030316E">
              <w:rPr>
                <w:sz w:val="18"/>
              </w:rPr>
              <w:t>'\n';</w:t>
            </w:r>
          </w:p>
        </w:tc>
        <w:tc>
          <w:tcPr>
            <w:tcW w:w="378" w:type="dxa"/>
          </w:tcPr>
          <w:p w14:paraId="3D5CF64F" w14:textId="77777777" w:rsidR="002E25FB" w:rsidRPr="0030316E" w:rsidRDefault="00000000">
            <w:pPr>
              <w:pStyle w:val="TableParagraph"/>
              <w:spacing w:line="240" w:lineRule="auto"/>
              <w:ind w:left="87" w:right="33"/>
              <w:jc w:val="center"/>
              <w:rPr>
                <w:sz w:val="18"/>
              </w:rPr>
            </w:pPr>
            <w:r w:rsidRPr="0030316E">
              <w:rPr>
                <w:sz w:val="18"/>
              </w:rPr>
              <w:t>//</w:t>
            </w:r>
          </w:p>
        </w:tc>
        <w:tc>
          <w:tcPr>
            <w:tcW w:w="1184" w:type="dxa"/>
          </w:tcPr>
          <w:p w14:paraId="326217E8" w14:textId="77777777" w:rsidR="002E25FB" w:rsidRPr="0030316E" w:rsidRDefault="00000000">
            <w:pPr>
              <w:pStyle w:val="TableParagraph"/>
              <w:spacing w:line="240" w:lineRule="auto"/>
              <w:ind w:left="53"/>
              <w:rPr>
                <w:sz w:val="18"/>
              </w:rPr>
            </w:pPr>
            <w:r w:rsidRPr="0030316E">
              <w:rPr>
                <w:sz w:val="18"/>
              </w:rPr>
              <w:t>4294967294</w:t>
            </w:r>
          </w:p>
        </w:tc>
      </w:tr>
      <w:tr w:rsidR="002E25FB" w:rsidRPr="0030316E" w14:paraId="08FC1E0E" w14:textId="77777777">
        <w:trPr>
          <w:trHeight w:val="443"/>
        </w:trPr>
        <w:tc>
          <w:tcPr>
            <w:tcW w:w="428" w:type="dxa"/>
          </w:tcPr>
          <w:p w14:paraId="2CE58D8F" w14:textId="77777777" w:rsidR="002E25FB" w:rsidRPr="0030316E" w:rsidRDefault="002E25FB">
            <w:pPr>
              <w:pStyle w:val="TableParagraph"/>
              <w:spacing w:before="2" w:line="240" w:lineRule="auto"/>
              <w:rPr>
                <w:sz w:val="21"/>
              </w:rPr>
            </w:pPr>
          </w:p>
          <w:p w14:paraId="7D747DCA" w14:textId="77777777" w:rsidR="002E25FB" w:rsidRPr="0030316E" w:rsidRDefault="00000000">
            <w:pPr>
              <w:pStyle w:val="TableParagraph"/>
              <w:spacing w:before="0" w:line="184" w:lineRule="exact"/>
              <w:ind w:left="50"/>
              <w:rPr>
                <w:sz w:val="18"/>
              </w:rPr>
            </w:pPr>
            <w:r w:rsidRPr="0030316E">
              <w:rPr>
                <w:sz w:val="18"/>
              </w:rPr>
              <w:t>}</w:t>
            </w:r>
          </w:p>
        </w:tc>
        <w:tc>
          <w:tcPr>
            <w:tcW w:w="1404" w:type="dxa"/>
          </w:tcPr>
          <w:p w14:paraId="790A9C39" w14:textId="77777777" w:rsidR="002E25FB" w:rsidRPr="0030316E" w:rsidRDefault="002E25FB">
            <w:pPr>
              <w:pStyle w:val="TableParagraph"/>
              <w:spacing w:before="0" w:line="240" w:lineRule="auto"/>
              <w:rPr>
                <w:rFonts w:ascii="Times New Roman"/>
                <w:sz w:val="20"/>
              </w:rPr>
            </w:pPr>
          </w:p>
        </w:tc>
        <w:tc>
          <w:tcPr>
            <w:tcW w:w="3186" w:type="dxa"/>
          </w:tcPr>
          <w:p w14:paraId="27184200" w14:textId="77777777" w:rsidR="002E25FB" w:rsidRPr="0030316E" w:rsidRDefault="002E25FB">
            <w:pPr>
              <w:pStyle w:val="TableParagraph"/>
              <w:spacing w:before="0" w:line="240" w:lineRule="auto"/>
              <w:rPr>
                <w:rFonts w:ascii="Times New Roman"/>
                <w:sz w:val="20"/>
              </w:rPr>
            </w:pPr>
          </w:p>
        </w:tc>
        <w:tc>
          <w:tcPr>
            <w:tcW w:w="378" w:type="dxa"/>
          </w:tcPr>
          <w:p w14:paraId="68A8C740" w14:textId="77777777" w:rsidR="002E25FB" w:rsidRPr="0030316E" w:rsidRDefault="002E25FB">
            <w:pPr>
              <w:pStyle w:val="TableParagraph"/>
              <w:spacing w:before="0" w:line="240" w:lineRule="auto"/>
              <w:rPr>
                <w:rFonts w:ascii="Times New Roman"/>
                <w:sz w:val="20"/>
              </w:rPr>
            </w:pPr>
          </w:p>
        </w:tc>
        <w:tc>
          <w:tcPr>
            <w:tcW w:w="1184" w:type="dxa"/>
          </w:tcPr>
          <w:p w14:paraId="2DF0C681" w14:textId="77777777" w:rsidR="002E25FB" w:rsidRPr="0030316E" w:rsidRDefault="002E25FB">
            <w:pPr>
              <w:pStyle w:val="TableParagraph"/>
              <w:spacing w:before="0" w:line="240" w:lineRule="auto"/>
              <w:rPr>
                <w:rFonts w:ascii="Times New Roman"/>
                <w:sz w:val="20"/>
              </w:rPr>
            </w:pPr>
          </w:p>
        </w:tc>
      </w:tr>
    </w:tbl>
    <w:p w14:paraId="4B19B4BC" w14:textId="77777777" w:rsidR="002E25FB" w:rsidRPr="0030316E" w:rsidRDefault="002E25FB">
      <w:pPr>
        <w:pStyle w:val="BodyText"/>
        <w:spacing w:before="4"/>
        <w:rPr>
          <w:rFonts w:ascii="Courier New"/>
          <w:sz w:val="26"/>
        </w:rPr>
      </w:pPr>
    </w:p>
    <w:p w14:paraId="34376C3C" w14:textId="77777777" w:rsidR="002E25FB" w:rsidRPr="0030316E" w:rsidRDefault="00000000">
      <w:pPr>
        <w:pStyle w:val="Heading4"/>
        <w:rPr>
          <w:rFonts w:ascii="Courier New" w:hAnsi="Courier New"/>
          <w:sz w:val="21"/>
        </w:rPr>
      </w:pPr>
      <w:r w:rsidRPr="0030316E">
        <w:t>ES.106:</w:t>
      </w:r>
      <w:r w:rsidRPr="0030316E">
        <w:rPr>
          <w:spacing w:val="12"/>
        </w:rPr>
        <w:t xml:space="preserve"> </w:t>
      </w:r>
      <w:r w:rsidRPr="0030316E">
        <w:t>Don’t</w:t>
      </w:r>
      <w:r w:rsidRPr="0030316E">
        <w:rPr>
          <w:spacing w:val="13"/>
        </w:rPr>
        <w:t xml:space="preserve"> </w:t>
      </w:r>
      <w:r w:rsidRPr="0030316E">
        <w:t>try</w:t>
      </w:r>
      <w:r w:rsidRPr="0030316E">
        <w:rPr>
          <w:spacing w:val="13"/>
        </w:rPr>
        <w:t xml:space="preserve"> </w:t>
      </w:r>
      <w:r w:rsidRPr="0030316E">
        <w:t>to</w:t>
      </w:r>
      <w:r w:rsidRPr="0030316E">
        <w:rPr>
          <w:spacing w:val="12"/>
        </w:rPr>
        <w:t xml:space="preserve"> </w:t>
      </w:r>
      <w:r w:rsidRPr="0030316E">
        <w:t>avoid</w:t>
      </w:r>
      <w:r w:rsidRPr="0030316E">
        <w:rPr>
          <w:spacing w:val="13"/>
        </w:rPr>
        <w:t xml:space="preserve"> </w:t>
      </w:r>
      <w:r w:rsidRPr="0030316E">
        <w:t>negative</w:t>
      </w:r>
      <w:r w:rsidRPr="0030316E">
        <w:rPr>
          <w:spacing w:val="12"/>
        </w:rPr>
        <w:t xml:space="preserve"> </w:t>
      </w:r>
      <w:r w:rsidRPr="0030316E">
        <w:t>values</w:t>
      </w:r>
      <w:r w:rsidRPr="0030316E">
        <w:rPr>
          <w:spacing w:val="13"/>
        </w:rPr>
        <w:t xml:space="preserve"> </w:t>
      </w:r>
      <w:r w:rsidRPr="0030316E">
        <w:t>by</w:t>
      </w:r>
      <w:r w:rsidRPr="0030316E">
        <w:rPr>
          <w:spacing w:val="13"/>
        </w:rPr>
        <w:t xml:space="preserve"> </w:t>
      </w:r>
      <w:r w:rsidRPr="0030316E">
        <w:t>using</w:t>
      </w:r>
      <w:r w:rsidRPr="0030316E">
        <w:rPr>
          <w:spacing w:val="12"/>
        </w:rPr>
        <w:t xml:space="preserve"> </w:t>
      </w:r>
      <w:r w:rsidRPr="0030316E">
        <w:rPr>
          <w:rFonts w:ascii="Courier New" w:hAnsi="Courier New"/>
          <w:sz w:val="21"/>
        </w:rPr>
        <w:t>unsigned</w:t>
      </w:r>
    </w:p>
    <w:p w14:paraId="4D400EC4" w14:textId="77777777" w:rsidR="002E25FB" w:rsidRPr="0030316E" w:rsidRDefault="00000000">
      <w:pPr>
        <w:pStyle w:val="BodyText"/>
        <w:spacing w:before="121" w:line="279" w:lineRule="exact"/>
        <w:ind w:left="100"/>
      </w:pPr>
      <w:r w:rsidRPr="0030316E">
        <w:t>There</w:t>
      </w:r>
      <w:r w:rsidRPr="0030316E">
        <w:rPr>
          <w:spacing w:val="-3"/>
        </w:rPr>
        <w:t xml:space="preserve"> </w:t>
      </w:r>
      <w:r w:rsidRPr="0030316E">
        <w:t>is</w:t>
      </w:r>
      <w:r w:rsidRPr="0030316E">
        <w:rPr>
          <w:spacing w:val="-3"/>
        </w:rPr>
        <w:t xml:space="preserve"> </w:t>
      </w:r>
      <w:r w:rsidRPr="0030316E">
        <w:t>an</w:t>
      </w:r>
      <w:r w:rsidRPr="0030316E">
        <w:rPr>
          <w:spacing w:val="-1"/>
        </w:rPr>
        <w:t xml:space="preserve"> </w:t>
      </w:r>
      <w:r w:rsidRPr="0030316E">
        <w:t>interesting</w:t>
      </w:r>
      <w:r w:rsidRPr="0030316E">
        <w:rPr>
          <w:spacing w:val="-2"/>
        </w:rPr>
        <w:t xml:space="preserve"> </w:t>
      </w:r>
      <w:r w:rsidRPr="0030316E">
        <w:t>relation.</w:t>
      </w:r>
      <w:r w:rsidRPr="0030316E">
        <w:rPr>
          <w:spacing w:val="-2"/>
        </w:rPr>
        <w:t xml:space="preserve"> </w:t>
      </w:r>
      <w:r w:rsidRPr="0030316E">
        <w:t>When</w:t>
      </w:r>
      <w:r w:rsidRPr="0030316E">
        <w:rPr>
          <w:spacing w:val="-1"/>
        </w:rPr>
        <w:t xml:space="preserve"> </w:t>
      </w:r>
      <w:r w:rsidRPr="0030316E">
        <w:t>you</w:t>
      </w:r>
      <w:r w:rsidRPr="0030316E">
        <w:rPr>
          <w:spacing w:val="-2"/>
        </w:rPr>
        <w:t xml:space="preserve"> </w:t>
      </w:r>
      <w:r w:rsidRPr="0030316E">
        <w:t>assign</w:t>
      </w:r>
      <w:r w:rsidRPr="0030316E">
        <w:rPr>
          <w:spacing w:val="-2"/>
        </w:rPr>
        <w:t xml:space="preserve"> </w:t>
      </w:r>
      <w:r w:rsidRPr="0030316E">
        <w:t>a</w:t>
      </w:r>
      <w:r w:rsidRPr="0030316E">
        <w:rPr>
          <w:spacing w:val="-2"/>
        </w:rPr>
        <w:t xml:space="preserve"> </w:t>
      </w:r>
      <w:r w:rsidRPr="0030316E">
        <w:t>-1</w:t>
      </w:r>
      <w:r w:rsidRPr="0030316E">
        <w:rPr>
          <w:spacing w:val="-2"/>
        </w:rPr>
        <w:t xml:space="preserve"> </w:t>
      </w:r>
      <w:r w:rsidRPr="0030316E">
        <w:t>to</w:t>
      </w:r>
      <w:r w:rsidRPr="0030316E">
        <w:rPr>
          <w:spacing w:val="-2"/>
        </w:rPr>
        <w:t xml:space="preserve"> </w:t>
      </w:r>
      <w:r w:rsidRPr="0030316E">
        <w:t>an</w:t>
      </w:r>
      <w:r w:rsidRPr="0030316E">
        <w:rPr>
          <w:spacing w:val="-2"/>
        </w:rPr>
        <w:t xml:space="preserve"> </w:t>
      </w:r>
      <w:r w:rsidRPr="0030316E">
        <w:rPr>
          <w:rFonts w:ascii="Courier New"/>
          <w:sz w:val="19"/>
        </w:rPr>
        <w:t>unsigned</w:t>
      </w:r>
      <w:r w:rsidRPr="0030316E">
        <w:rPr>
          <w:rFonts w:ascii="Courier New"/>
          <w:spacing w:val="-2"/>
          <w:sz w:val="19"/>
        </w:rPr>
        <w:t xml:space="preserve"> </w:t>
      </w:r>
      <w:r w:rsidRPr="0030316E">
        <w:rPr>
          <w:rFonts w:ascii="Courier New"/>
          <w:sz w:val="19"/>
        </w:rPr>
        <w:t>int</w:t>
      </w:r>
      <w:r w:rsidRPr="0030316E">
        <w:t>,</w:t>
      </w:r>
      <w:r w:rsidRPr="0030316E">
        <w:rPr>
          <w:spacing w:val="-2"/>
        </w:rPr>
        <w:t xml:space="preserve"> </w:t>
      </w:r>
      <w:r w:rsidRPr="0030316E">
        <w:t>you</w:t>
      </w:r>
      <w:r w:rsidRPr="0030316E">
        <w:rPr>
          <w:spacing w:val="-2"/>
        </w:rPr>
        <w:t xml:space="preserve"> </w:t>
      </w:r>
      <w:r w:rsidRPr="0030316E">
        <w:t>get</w:t>
      </w:r>
      <w:r w:rsidRPr="0030316E">
        <w:rPr>
          <w:spacing w:val="-2"/>
        </w:rPr>
        <w:t xml:space="preserve"> </w:t>
      </w:r>
      <w:r w:rsidRPr="0030316E">
        <w:t>the</w:t>
      </w:r>
      <w:r w:rsidRPr="0030316E">
        <w:rPr>
          <w:spacing w:val="-3"/>
        </w:rPr>
        <w:t xml:space="preserve"> </w:t>
      </w:r>
      <w:r w:rsidRPr="0030316E">
        <w:t>largest</w:t>
      </w:r>
    </w:p>
    <w:p w14:paraId="2D834E4B" w14:textId="77777777" w:rsidR="002E25FB" w:rsidRPr="0030316E" w:rsidRDefault="00000000">
      <w:pPr>
        <w:spacing w:line="279" w:lineRule="exact"/>
        <w:ind w:left="100"/>
        <w:rPr>
          <w:sz w:val="24"/>
        </w:rPr>
      </w:pPr>
      <w:r w:rsidRPr="0030316E">
        <w:rPr>
          <w:rFonts w:ascii="Courier New"/>
          <w:sz w:val="19"/>
        </w:rPr>
        <w:t>unsigned</w:t>
      </w:r>
      <w:r w:rsidRPr="0030316E">
        <w:rPr>
          <w:rFonts w:ascii="Courier New"/>
          <w:spacing w:val="3"/>
          <w:sz w:val="19"/>
        </w:rPr>
        <w:t xml:space="preserve"> </w:t>
      </w:r>
      <w:r w:rsidRPr="0030316E">
        <w:rPr>
          <w:rFonts w:ascii="Courier New"/>
          <w:sz w:val="19"/>
        </w:rPr>
        <w:t>int</w:t>
      </w:r>
      <w:r w:rsidRPr="0030316E">
        <w:rPr>
          <w:sz w:val="24"/>
        </w:rPr>
        <w:t>.</w:t>
      </w:r>
    </w:p>
    <w:p w14:paraId="215F6BF7" w14:textId="77777777" w:rsidR="002E25FB" w:rsidRPr="0030316E" w:rsidRDefault="00000000">
      <w:pPr>
        <w:pStyle w:val="BodyText"/>
        <w:spacing w:before="115" w:line="338" w:lineRule="auto"/>
        <w:ind w:left="100" w:right="1990"/>
      </w:pPr>
      <w:r w:rsidRPr="0030316E">
        <w:rPr>
          <w:spacing w:val="-1"/>
        </w:rPr>
        <w:t>The behavior of</w:t>
      </w:r>
      <w:r w:rsidRPr="0030316E">
        <w:t xml:space="preserve"> </w:t>
      </w:r>
      <w:r w:rsidRPr="0030316E">
        <w:rPr>
          <w:spacing w:val="-1"/>
        </w:rPr>
        <w:t>arithmetic expression</w:t>
      </w:r>
      <w:r w:rsidRPr="0030316E">
        <w:rPr>
          <w:spacing w:val="1"/>
        </w:rPr>
        <w:t xml:space="preserve"> </w:t>
      </w:r>
      <w:r w:rsidRPr="0030316E">
        <w:t>may differ</w:t>
      </w:r>
      <w:r w:rsidRPr="0030316E">
        <w:rPr>
          <w:spacing w:val="-1"/>
        </w:rPr>
        <w:t xml:space="preserve"> </w:t>
      </w:r>
      <w:r w:rsidRPr="0030316E">
        <w:t>between</w:t>
      </w:r>
      <w:r w:rsidRPr="0030316E">
        <w:rPr>
          <w:spacing w:val="1"/>
        </w:rPr>
        <w:t xml:space="preserve"> </w:t>
      </w:r>
      <w:r w:rsidRPr="0030316E">
        <w:rPr>
          <w:rFonts w:ascii="Courier New" w:hAnsi="Courier New"/>
          <w:sz w:val="19"/>
        </w:rPr>
        <w:t>signed</w:t>
      </w:r>
      <w:r w:rsidRPr="0030316E">
        <w:rPr>
          <w:rFonts w:ascii="Courier New" w:hAnsi="Courier New"/>
          <w:spacing w:val="-55"/>
          <w:sz w:val="19"/>
        </w:rPr>
        <w:t xml:space="preserve"> </w:t>
      </w:r>
      <w:r w:rsidRPr="0030316E">
        <w:t>and</w:t>
      </w:r>
      <w:r w:rsidRPr="0030316E">
        <w:rPr>
          <w:spacing w:val="1"/>
        </w:rPr>
        <w:t xml:space="preserve"> </w:t>
      </w:r>
      <w:r w:rsidRPr="0030316E">
        <w:rPr>
          <w:rFonts w:ascii="Courier New" w:hAnsi="Courier New"/>
          <w:sz w:val="19"/>
        </w:rPr>
        <w:t>unsigned</w:t>
      </w:r>
      <w:r w:rsidRPr="0030316E">
        <w:rPr>
          <w:rFonts w:ascii="Courier New" w:hAnsi="Courier New"/>
          <w:spacing w:val="-55"/>
          <w:sz w:val="19"/>
        </w:rPr>
        <w:t xml:space="preserve"> </w:t>
      </w:r>
      <w:r w:rsidRPr="0030316E">
        <w:t>types.</w:t>
      </w:r>
      <w:r w:rsidRPr="0030316E">
        <w:rPr>
          <w:spacing w:val="-57"/>
        </w:rPr>
        <w:t xml:space="preserve"> </w:t>
      </w:r>
      <w:r w:rsidRPr="0030316E">
        <w:t>Let’s</w:t>
      </w:r>
      <w:r w:rsidRPr="0030316E">
        <w:rPr>
          <w:spacing w:val="-2"/>
        </w:rPr>
        <w:t xml:space="preserve"> </w:t>
      </w:r>
      <w:r w:rsidRPr="0030316E">
        <w:t>start</w:t>
      </w:r>
      <w:r w:rsidRPr="0030316E">
        <w:rPr>
          <w:spacing w:val="-1"/>
        </w:rPr>
        <w:t xml:space="preserve"> </w:t>
      </w:r>
      <w:r w:rsidRPr="0030316E">
        <w:t>with a</w:t>
      </w:r>
      <w:r w:rsidRPr="0030316E">
        <w:rPr>
          <w:spacing w:val="-1"/>
        </w:rPr>
        <w:t xml:space="preserve"> </w:t>
      </w:r>
      <w:r w:rsidRPr="0030316E">
        <w:t>simple</w:t>
      </w:r>
      <w:r w:rsidRPr="0030316E">
        <w:rPr>
          <w:spacing w:val="-2"/>
        </w:rPr>
        <w:t xml:space="preserve"> </w:t>
      </w:r>
      <w:r w:rsidRPr="0030316E">
        <w:t>program.</w:t>
      </w:r>
    </w:p>
    <w:p w14:paraId="64BD989A" w14:textId="77777777" w:rsidR="002E25FB" w:rsidRPr="0030316E" w:rsidRDefault="00000000">
      <w:pPr>
        <w:spacing w:before="23"/>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modulo.cpp</w:t>
      </w:r>
    </w:p>
    <w:p w14:paraId="58943CC9" w14:textId="77777777" w:rsidR="002E25FB" w:rsidRPr="0030316E" w:rsidRDefault="002E25FB">
      <w:pPr>
        <w:pStyle w:val="BodyText"/>
        <w:spacing w:before="2"/>
        <w:rPr>
          <w:rFonts w:ascii="Courier New"/>
          <w:sz w:val="22"/>
        </w:rPr>
      </w:pPr>
    </w:p>
    <w:p w14:paraId="49ECD9FD" w14:textId="77777777" w:rsidR="002E25FB" w:rsidRPr="0030316E" w:rsidRDefault="00000000">
      <w:pPr>
        <w:spacing w:line="268" w:lineRule="auto"/>
        <w:ind w:left="160" w:right="8542"/>
        <w:rPr>
          <w:rFonts w:ascii="Courier New"/>
          <w:sz w:val="18"/>
        </w:rPr>
      </w:pPr>
      <w:r w:rsidRPr="0030316E">
        <w:rPr>
          <w:rFonts w:ascii="Courier New"/>
          <w:sz w:val="18"/>
        </w:rPr>
        <w:t>#include &lt;cstddef&gt;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1E739920" w14:textId="77777777" w:rsidR="002E25FB" w:rsidRPr="0030316E" w:rsidRDefault="002E25FB">
      <w:pPr>
        <w:pStyle w:val="BodyText"/>
        <w:spacing w:before="1"/>
        <w:rPr>
          <w:rFonts w:ascii="Courier New"/>
          <w:sz w:val="20"/>
        </w:rPr>
      </w:pPr>
    </w:p>
    <w:p w14:paraId="53C62EC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74FD4D13" w14:textId="77777777" w:rsidR="002E25FB" w:rsidRPr="0030316E" w:rsidRDefault="002E25FB">
      <w:pPr>
        <w:pStyle w:val="BodyText"/>
        <w:spacing w:before="3"/>
        <w:rPr>
          <w:rFonts w:ascii="Courier New"/>
          <w:sz w:val="22"/>
        </w:rPr>
      </w:pPr>
    </w:p>
    <w:p w14:paraId="3482C85D"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84D785F" w14:textId="77777777" w:rsidR="002E25FB" w:rsidRPr="0030316E" w:rsidRDefault="002E25FB">
      <w:pPr>
        <w:pStyle w:val="BodyText"/>
        <w:spacing w:before="3"/>
        <w:rPr>
          <w:rFonts w:ascii="Courier New"/>
          <w:sz w:val="22"/>
        </w:rPr>
      </w:pPr>
    </w:p>
    <w:p w14:paraId="6F0F8D28" w14:textId="77777777" w:rsidR="002E25FB" w:rsidRPr="0030316E" w:rsidRDefault="00000000">
      <w:pPr>
        <w:spacing w:line="268" w:lineRule="auto"/>
        <w:ind w:left="591" w:right="7448"/>
        <w:rPr>
          <w:rFonts w:ascii="Courier New"/>
          <w:sz w:val="18"/>
        </w:rPr>
      </w:pPr>
      <w:r w:rsidRPr="0030316E">
        <w:rPr>
          <w:rFonts w:ascii="Courier New"/>
          <w:sz w:val="18"/>
        </w:rPr>
        <w:t>unsigned int max{100000};</w:t>
      </w:r>
      <w:r w:rsidRPr="0030316E">
        <w:rPr>
          <w:rFonts w:ascii="Courier New"/>
          <w:spacing w:val="-106"/>
          <w:sz w:val="18"/>
        </w:rPr>
        <w:t xml:space="preserve"> </w:t>
      </w:r>
      <w:r w:rsidRPr="0030316E">
        <w:rPr>
          <w:rFonts w:ascii="Courier New"/>
          <w:sz w:val="18"/>
        </w:rPr>
        <w:t>unsigned short x{0};</w:t>
      </w:r>
      <w:r w:rsidRPr="0030316E">
        <w:rPr>
          <w:rFonts w:ascii="Courier New"/>
          <w:spacing w:val="1"/>
          <w:sz w:val="18"/>
        </w:rPr>
        <w:t xml:space="preserve"> </w:t>
      </w:r>
      <w:r w:rsidRPr="0030316E">
        <w:rPr>
          <w:rFonts w:ascii="Courier New"/>
          <w:sz w:val="18"/>
        </w:rPr>
        <w:t>std::size_t</w:t>
      </w:r>
      <w:r w:rsidRPr="0030316E">
        <w:rPr>
          <w:rFonts w:ascii="Courier New"/>
          <w:spacing w:val="-5"/>
          <w:sz w:val="18"/>
        </w:rPr>
        <w:t xml:space="preserve"> </w:t>
      </w:r>
      <w:r w:rsidRPr="0030316E">
        <w:rPr>
          <w:rFonts w:ascii="Courier New"/>
          <w:sz w:val="18"/>
        </w:rPr>
        <w:t>count{0};</w:t>
      </w:r>
    </w:p>
    <w:p w14:paraId="42A71DA9" w14:textId="77777777" w:rsidR="002E25FB" w:rsidRPr="0030316E" w:rsidRDefault="002E25FB">
      <w:pPr>
        <w:pStyle w:val="BodyText"/>
        <w:rPr>
          <w:rFonts w:ascii="Courier New"/>
          <w:sz w:val="20"/>
        </w:rPr>
      </w:pPr>
    </w:p>
    <w:p w14:paraId="2029A60D" w14:textId="77777777" w:rsidR="002E25FB" w:rsidRPr="0030316E" w:rsidRDefault="00000000">
      <w:pPr>
        <w:spacing w:line="268" w:lineRule="auto"/>
        <w:ind w:left="1023" w:right="6800" w:hanging="432"/>
        <w:rPr>
          <w:rFonts w:ascii="Courier New"/>
          <w:sz w:val="18"/>
        </w:rPr>
      </w:pPr>
      <w:r w:rsidRPr="0030316E">
        <w:rPr>
          <w:rFonts w:ascii="Courier New"/>
          <w:sz w:val="18"/>
        </w:rPr>
        <w:t>while (x &lt; max &amp;&amp; count &lt; 20) {</w:t>
      </w:r>
      <w:r w:rsidRPr="0030316E">
        <w:rPr>
          <w:rFonts w:ascii="Courier New"/>
          <w:spacing w:val="-106"/>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78D40966" w14:textId="77777777" w:rsidR="002E25FB" w:rsidRPr="0030316E" w:rsidRDefault="00000000">
      <w:pPr>
        <w:tabs>
          <w:tab w:val="left" w:pos="2967"/>
        </w:tabs>
        <w:spacing w:line="203" w:lineRule="exact"/>
        <w:ind w:left="1023"/>
        <w:rPr>
          <w:rFonts w:ascii="Courier New"/>
          <w:sz w:val="18"/>
        </w:rPr>
      </w:pPr>
      <w:r w:rsidRPr="0030316E">
        <w:rPr>
          <w:rFonts w:ascii="Courier New"/>
          <w:sz w:val="18"/>
        </w:rPr>
        <w:t>x</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10000;</w:t>
      </w:r>
      <w:r w:rsidRPr="0030316E">
        <w:rPr>
          <w:rFonts w:ascii="Courier New"/>
          <w:sz w:val="18"/>
        </w:rPr>
        <w:tab/>
        <w:t>//</w:t>
      </w:r>
      <w:r w:rsidRPr="0030316E">
        <w:rPr>
          <w:rFonts w:ascii="Courier New"/>
          <w:spacing w:val="-2"/>
          <w:sz w:val="18"/>
        </w:rPr>
        <w:t xml:space="preserve"> </w:t>
      </w:r>
      <w:r w:rsidRPr="0030316E">
        <w:rPr>
          <w:rFonts w:ascii="Courier New"/>
          <w:sz w:val="18"/>
        </w:rPr>
        <w:t>(1)</w:t>
      </w:r>
    </w:p>
    <w:p w14:paraId="79799599" w14:textId="77777777" w:rsidR="002E25FB" w:rsidRPr="0030316E" w:rsidRDefault="00000000">
      <w:pPr>
        <w:spacing w:before="24"/>
        <w:ind w:left="1023"/>
        <w:rPr>
          <w:rFonts w:ascii="Courier New"/>
          <w:sz w:val="18"/>
        </w:rPr>
      </w:pPr>
      <w:r w:rsidRPr="0030316E">
        <w:rPr>
          <w:rFonts w:ascii="Courier New"/>
          <w:sz w:val="18"/>
        </w:rPr>
        <w:t>++count;</w:t>
      </w:r>
    </w:p>
    <w:p w14:paraId="486CFF0D" w14:textId="77777777" w:rsidR="002E25FB" w:rsidRPr="0030316E" w:rsidRDefault="00000000">
      <w:pPr>
        <w:spacing w:before="24"/>
        <w:ind w:left="591"/>
        <w:rPr>
          <w:rFonts w:ascii="Courier New"/>
          <w:sz w:val="18"/>
        </w:rPr>
      </w:pPr>
      <w:r w:rsidRPr="0030316E">
        <w:rPr>
          <w:rFonts w:ascii="Courier New"/>
          <w:sz w:val="18"/>
        </w:rPr>
        <w:t>}</w:t>
      </w:r>
    </w:p>
    <w:p w14:paraId="188161ED" w14:textId="77777777" w:rsidR="002E25FB" w:rsidRPr="0030316E" w:rsidRDefault="002E25FB">
      <w:pPr>
        <w:pStyle w:val="BodyText"/>
        <w:spacing w:before="3"/>
        <w:rPr>
          <w:rFonts w:ascii="Courier New"/>
          <w:sz w:val="22"/>
        </w:rPr>
      </w:pPr>
    </w:p>
    <w:p w14:paraId="36969086"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"\n\n";</w:t>
      </w:r>
    </w:p>
    <w:p w14:paraId="49332CD6" w14:textId="77777777" w:rsidR="002E25FB" w:rsidRPr="0030316E" w:rsidRDefault="002E25FB">
      <w:pPr>
        <w:pStyle w:val="BodyText"/>
        <w:spacing w:before="3"/>
        <w:rPr>
          <w:rFonts w:ascii="Courier New"/>
          <w:sz w:val="22"/>
        </w:rPr>
      </w:pPr>
    </w:p>
    <w:p w14:paraId="4B4BE482" w14:textId="77777777" w:rsidR="002E25FB" w:rsidRPr="0030316E" w:rsidRDefault="00000000">
      <w:pPr>
        <w:ind w:left="160"/>
        <w:rPr>
          <w:rFonts w:ascii="Courier New"/>
          <w:sz w:val="18"/>
        </w:rPr>
      </w:pPr>
      <w:r w:rsidRPr="0030316E">
        <w:rPr>
          <w:rFonts w:ascii="Courier New"/>
          <w:sz w:val="18"/>
        </w:rPr>
        <w:t>}</w:t>
      </w:r>
    </w:p>
    <w:p w14:paraId="398A361B" w14:textId="77777777" w:rsidR="002E25FB" w:rsidRPr="0030316E" w:rsidRDefault="00000000">
      <w:pPr>
        <w:pStyle w:val="BodyText"/>
        <w:spacing w:before="134" w:line="235" w:lineRule="auto"/>
        <w:ind w:left="100" w:right="1345"/>
      </w:pPr>
      <w:r w:rsidRPr="0030316E">
        <w:rPr>
          <w:spacing w:val="-1"/>
        </w:rPr>
        <w:t>The crucial point of the program is that the</w:t>
      </w:r>
      <w:r w:rsidRPr="0030316E">
        <w:t xml:space="preserve"> successive</w:t>
      </w:r>
      <w:r w:rsidRPr="0030316E">
        <w:rPr>
          <w:spacing w:val="-1"/>
        </w:rPr>
        <w:t xml:space="preserve"> </w:t>
      </w:r>
      <w:r w:rsidRPr="0030316E">
        <w:t>addition to</w:t>
      </w:r>
      <w:r w:rsidRPr="0030316E">
        <w:rPr>
          <w:spacing w:val="-1"/>
        </w:rPr>
        <w:t xml:space="preserve"> </w:t>
      </w:r>
      <w:r w:rsidRPr="0030316E">
        <w:rPr>
          <w:rFonts w:ascii="Courier New"/>
          <w:sz w:val="19"/>
        </w:rPr>
        <w:t>x</w:t>
      </w:r>
      <w:r w:rsidRPr="0030316E">
        <w:rPr>
          <w:rFonts w:ascii="Courier New"/>
          <w:spacing w:val="-55"/>
          <w:sz w:val="19"/>
        </w:rPr>
        <w:t xml:space="preserve"> </w:t>
      </w:r>
      <w:r w:rsidRPr="0030316E">
        <w:t>in (1)</w:t>
      </w:r>
      <w:r w:rsidRPr="0030316E">
        <w:rPr>
          <w:spacing w:val="-1"/>
        </w:rPr>
        <w:t xml:space="preserve"> </w:t>
      </w:r>
      <w:r w:rsidRPr="0030316E">
        <w:t>does</w:t>
      </w:r>
      <w:r w:rsidRPr="0030316E">
        <w:rPr>
          <w:spacing w:val="-1"/>
        </w:rPr>
        <w:t xml:space="preserve"> </w:t>
      </w:r>
      <w:r w:rsidRPr="0030316E">
        <w:t>not</w:t>
      </w:r>
      <w:r w:rsidRPr="0030316E">
        <w:rPr>
          <w:spacing w:val="-1"/>
        </w:rPr>
        <w:t xml:space="preserve"> </w:t>
      </w:r>
      <w:r w:rsidRPr="0030316E">
        <w:t>trigger an</w:t>
      </w:r>
      <w:r w:rsidRPr="0030316E">
        <w:rPr>
          <w:spacing w:val="-57"/>
        </w:rPr>
        <w:t xml:space="preserve"> </w:t>
      </w:r>
      <w:r w:rsidRPr="0030316E">
        <w:rPr>
          <w:spacing w:val="-1"/>
        </w:rPr>
        <w:t xml:space="preserve">overflow but a modulo operation </w:t>
      </w:r>
      <w:r w:rsidRPr="0030316E">
        <w:t xml:space="preserve">if the value range of </w:t>
      </w:r>
      <w:r w:rsidRPr="0030316E">
        <w:rPr>
          <w:rFonts w:ascii="Courier New"/>
          <w:sz w:val="19"/>
        </w:rPr>
        <w:t xml:space="preserve">x </w:t>
      </w:r>
      <w:r w:rsidRPr="0030316E">
        <w:t xml:space="preserve">ends. The reason is that </w:t>
      </w:r>
      <w:r w:rsidRPr="0030316E">
        <w:rPr>
          <w:rFonts w:ascii="Courier New"/>
          <w:sz w:val="19"/>
        </w:rPr>
        <w:t xml:space="preserve">x </w:t>
      </w:r>
      <w:r w:rsidRPr="0030316E">
        <w:t>is of type</w:t>
      </w:r>
      <w:r w:rsidRPr="0030316E">
        <w:rPr>
          <w:spacing w:val="-57"/>
        </w:rPr>
        <w:t xml:space="preserve"> </w:t>
      </w:r>
      <w:r w:rsidRPr="0030316E">
        <w:rPr>
          <w:rFonts w:ascii="Courier New"/>
          <w:sz w:val="19"/>
        </w:rPr>
        <w:t>unsigned</w:t>
      </w:r>
      <w:r w:rsidRPr="0030316E">
        <w:rPr>
          <w:rFonts w:ascii="Courier New"/>
          <w:spacing w:val="1"/>
          <w:sz w:val="19"/>
        </w:rPr>
        <w:t xml:space="preserve"> </w:t>
      </w:r>
      <w:r w:rsidRPr="0030316E">
        <w:rPr>
          <w:rFonts w:ascii="Courier New"/>
          <w:sz w:val="19"/>
        </w:rPr>
        <w:t>short</w:t>
      </w:r>
      <w:r w:rsidRPr="0030316E">
        <w:t>.</w:t>
      </w:r>
    </w:p>
    <w:p w14:paraId="064A6C59" w14:textId="77777777" w:rsidR="002E25FB" w:rsidRPr="0030316E" w:rsidRDefault="00000000">
      <w:pPr>
        <w:pStyle w:val="BodyText"/>
        <w:spacing w:before="117"/>
        <w:ind w:left="100"/>
      </w:pPr>
      <w:r w:rsidRPr="0030316E">
        <w:rPr>
          <w:spacing w:val="-1"/>
        </w:rPr>
        <w:t xml:space="preserve">Making </w:t>
      </w:r>
      <w:r w:rsidRPr="0030316E">
        <w:rPr>
          <w:rFonts w:ascii="Courier New"/>
          <w:spacing w:val="-1"/>
          <w:sz w:val="19"/>
        </w:rPr>
        <w:t>x</w:t>
      </w:r>
      <w:r w:rsidRPr="0030316E">
        <w:rPr>
          <w:rFonts w:ascii="Courier New"/>
          <w:spacing w:val="-54"/>
          <w:sz w:val="19"/>
        </w:rPr>
        <w:t xml:space="preserve"> </w:t>
      </w:r>
      <w:r w:rsidRPr="0030316E">
        <w:rPr>
          <w:spacing w:val="-1"/>
        </w:rPr>
        <w:t>signed</w:t>
      </w:r>
      <w:r w:rsidRPr="0030316E">
        <w:t xml:space="preserve"> </w:t>
      </w:r>
      <w:r w:rsidRPr="0030316E">
        <w:rPr>
          <w:spacing w:val="-1"/>
        </w:rPr>
        <w:t>changes</w:t>
      </w:r>
      <w:r w:rsidRPr="0030316E">
        <w:t xml:space="preserve"> </w:t>
      </w:r>
      <w:r w:rsidRPr="0030316E">
        <w:rPr>
          <w:spacing w:val="-1"/>
        </w:rPr>
        <w:t>the</w:t>
      </w:r>
      <w:r w:rsidRPr="0030316E">
        <w:t xml:space="preserve"> </w:t>
      </w:r>
      <w:r w:rsidRPr="0030316E">
        <w:rPr>
          <w:spacing w:val="-1"/>
        </w:rPr>
        <w:t xml:space="preserve">behavior </w:t>
      </w:r>
      <w:r w:rsidRPr="0030316E">
        <w:t>of the</w:t>
      </w:r>
      <w:r w:rsidRPr="0030316E">
        <w:rPr>
          <w:spacing w:val="-1"/>
        </w:rPr>
        <w:t xml:space="preserve"> </w:t>
      </w:r>
      <w:r w:rsidRPr="0030316E">
        <w:t>program drastically.</w:t>
      </w:r>
    </w:p>
    <w:p w14:paraId="702B5132" w14:textId="77777777" w:rsidR="002E25FB" w:rsidRPr="0030316E" w:rsidRDefault="002E25FB">
      <w:pPr>
        <w:sectPr w:rsidR="002E25FB" w:rsidRPr="0030316E">
          <w:pgSz w:w="12240" w:h="15840"/>
          <w:pgMar w:top="1360" w:right="140" w:bottom="280" w:left="1340" w:header="720" w:footer="720" w:gutter="0"/>
          <w:cols w:space="720"/>
        </w:sectPr>
      </w:pPr>
    </w:p>
    <w:p w14:paraId="48D6D437" w14:textId="77777777" w:rsidR="002E25FB" w:rsidRPr="0030316E" w:rsidRDefault="00000000">
      <w:pPr>
        <w:spacing w:before="86"/>
        <w:ind w:left="160"/>
        <w:rPr>
          <w:rFonts w:ascii="Courier New"/>
          <w:sz w:val="18"/>
        </w:rPr>
      </w:pPr>
      <w:r w:rsidRPr="0030316E">
        <w:rPr>
          <w:rFonts w:ascii="Courier New"/>
          <w:sz w:val="18"/>
        </w:rPr>
        <w:lastRenderedPageBreak/>
        <w:t>//</w:t>
      </w:r>
      <w:r w:rsidRPr="0030316E">
        <w:rPr>
          <w:rFonts w:ascii="Courier New"/>
          <w:spacing w:val="-9"/>
          <w:sz w:val="18"/>
        </w:rPr>
        <w:t xml:space="preserve"> </w:t>
      </w:r>
      <w:r w:rsidRPr="0030316E">
        <w:rPr>
          <w:rFonts w:ascii="Courier New"/>
          <w:sz w:val="18"/>
        </w:rPr>
        <w:t>overflow.cpp</w:t>
      </w:r>
    </w:p>
    <w:p w14:paraId="74980EEE" w14:textId="77777777" w:rsidR="002E25FB" w:rsidRPr="0030316E" w:rsidRDefault="002E25FB">
      <w:pPr>
        <w:pStyle w:val="BodyText"/>
        <w:spacing w:before="3"/>
        <w:rPr>
          <w:rFonts w:ascii="Courier New"/>
          <w:sz w:val="22"/>
        </w:rPr>
      </w:pPr>
    </w:p>
    <w:p w14:paraId="0881AF35" w14:textId="77777777" w:rsidR="002E25FB" w:rsidRPr="0030316E" w:rsidRDefault="00000000">
      <w:pPr>
        <w:spacing w:line="268" w:lineRule="auto"/>
        <w:ind w:left="160" w:right="8542"/>
        <w:rPr>
          <w:rFonts w:ascii="Courier New"/>
          <w:sz w:val="18"/>
        </w:rPr>
      </w:pPr>
      <w:r w:rsidRPr="0030316E">
        <w:rPr>
          <w:rFonts w:ascii="Courier New"/>
          <w:sz w:val="18"/>
        </w:rPr>
        <w:t>#include &lt;cstddef&gt;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722B49B6" w14:textId="77777777" w:rsidR="002E25FB" w:rsidRPr="0030316E" w:rsidRDefault="002E25FB">
      <w:pPr>
        <w:pStyle w:val="BodyText"/>
        <w:rPr>
          <w:rFonts w:ascii="Courier New"/>
          <w:sz w:val="20"/>
        </w:rPr>
      </w:pPr>
    </w:p>
    <w:p w14:paraId="01B7B392"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F70A39A" w14:textId="77777777" w:rsidR="002E25FB" w:rsidRPr="0030316E" w:rsidRDefault="002E25FB">
      <w:pPr>
        <w:pStyle w:val="BodyText"/>
        <w:spacing w:before="3"/>
        <w:rPr>
          <w:rFonts w:ascii="Courier New"/>
          <w:sz w:val="22"/>
        </w:rPr>
      </w:pPr>
    </w:p>
    <w:p w14:paraId="1F415AAA"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93FDEC9" w14:textId="77777777" w:rsidR="002E25FB" w:rsidRPr="0030316E" w:rsidRDefault="002E25FB">
      <w:pPr>
        <w:pStyle w:val="BodyText"/>
        <w:spacing w:before="3"/>
        <w:rPr>
          <w:rFonts w:ascii="Courier New"/>
          <w:sz w:val="22"/>
        </w:rPr>
      </w:pPr>
    </w:p>
    <w:p w14:paraId="1252933F" w14:textId="77777777" w:rsidR="002E25FB" w:rsidRPr="0030316E" w:rsidRDefault="00000000">
      <w:pPr>
        <w:spacing w:line="268" w:lineRule="auto"/>
        <w:ind w:left="591" w:right="7897"/>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max{100000};</w:t>
      </w:r>
      <w:r w:rsidRPr="0030316E">
        <w:rPr>
          <w:rFonts w:ascii="Courier New"/>
          <w:spacing w:val="1"/>
          <w:sz w:val="18"/>
        </w:rPr>
        <w:t xml:space="preserve"> </w:t>
      </w:r>
      <w:r w:rsidRPr="0030316E">
        <w:rPr>
          <w:rFonts w:ascii="Courier New"/>
          <w:sz w:val="18"/>
        </w:rPr>
        <w:t>short x{0};</w:t>
      </w:r>
      <w:r w:rsidRPr="0030316E">
        <w:rPr>
          <w:rFonts w:ascii="Courier New"/>
          <w:spacing w:val="1"/>
          <w:sz w:val="18"/>
        </w:rPr>
        <w:t xml:space="preserve"> </w:t>
      </w:r>
      <w:r w:rsidRPr="0030316E">
        <w:rPr>
          <w:rFonts w:ascii="Courier New"/>
          <w:sz w:val="18"/>
        </w:rPr>
        <w:t>std::size_t</w:t>
      </w:r>
      <w:r w:rsidRPr="0030316E">
        <w:rPr>
          <w:rFonts w:ascii="Courier New"/>
          <w:spacing w:val="-16"/>
          <w:sz w:val="18"/>
        </w:rPr>
        <w:t xml:space="preserve"> </w:t>
      </w:r>
      <w:r w:rsidRPr="0030316E">
        <w:rPr>
          <w:rFonts w:ascii="Courier New"/>
          <w:sz w:val="18"/>
        </w:rPr>
        <w:t>count{0};</w:t>
      </w:r>
    </w:p>
    <w:p w14:paraId="04E7A3A5" w14:textId="77777777" w:rsidR="002E25FB" w:rsidRPr="0030316E" w:rsidRDefault="00000000">
      <w:pPr>
        <w:spacing w:line="268" w:lineRule="auto"/>
        <w:ind w:left="1023" w:right="6800" w:hanging="432"/>
        <w:rPr>
          <w:rFonts w:ascii="Courier New"/>
          <w:sz w:val="18"/>
        </w:rPr>
      </w:pPr>
      <w:r w:rsidRPr="0030316E">
        <w:rPr>
          <w:rFonts w:ascii="Courier New"/>
          <w:sz w:val="18"/>
        </w:rPr>
        <w:t>while (x &lt; max &amp;&amp; count &lt; 20) {</w:t>
      </w:r>
      <w:r w:rsidRPr="0030316E">
        <w:rPr>
          <w:rFonts w:ascii="Courier New"/>
          <w:spacing w:val="-106"/>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457D968E" w14:textId="77777777" w:rsidR="002E25FB" w:rsidRPr="0030316E" w:rsidRDefault="00000000">
      <w:pPr>
        <w:spacing w:line="203" w:lineRule="exact"/>
        <w:ind w:left="1023"/>
        <w:rPr>
          <w:rFonts w:ascii="Courier New"/>
          <w:sz w:val="18"/>
        </w:rPr>
      </w:pPr>
      <w:r w:rsidRPr="0030316E">
        <w:rPr>
          <w:rFonts w:ascii="Courier New"/>
          <w:sz w:val="18"/>
        </w:rPr>
        <w:t>x</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10000;</w:t>
      </w:r>
    </w:p>
    <w:p w14:paraId="7E05A677" w14:textId="77777777" w:rsidR="002E25FB" w:rsidRPr="0030316E" w:rsidRDefault="00000000">
      <w:pPr>
        <w:spacing w:before="23"/>
        <w:ind w:left="1023"/>
        <w:rPr>
          <w:rFonts w:ascii="Courier New"/>
          <w:sz w:val="18"/>
        </w:rPr>
      </w:pPr>
      <w:r w:rsidRPr="0030316E">
        <w:rPr>
          <w:rFonts w:ascii="Courier New"/>
          <w:sz w:val="18"/>
        </w:rPr>
        <w:t>++count;</w:t>
      </w:r>
    </w:p>
    <w:p w14:paraId="39D01E1D" w14:textId="77777777" w:rsidR="002E25FB" w:rsidRPr="0030316E" w:rsidRDefault="00000000">
      <w:pPr>
        <w:spacing w:before="24"/>
        <w:ind w:left="591"/>
        <w:rPr>
          <w:rFonts w:ascii="Courier New"/>
          <w:sz w:val="18"/>
        </w:rPr>
      </w:pPr>
      <w:r w:rsidRPr="0030316E">
        <w:rPr>
          <w:rFonts w:ascii="Courier New"/>
          <w:sz w:val="18"/>
        </w:rPr>
        <w:t>}</w:t>
      </w:r>
    </w:p>
    <w:p w14:paraId="0020142F" w14:textId="77777777" w:rsidR="002E25FB" w:rsidRPr="0030316E" w:rsidRDefault="002E25FB">
      <w:pPr>
        <w:pStyle w:val="BodyText"/>
        <w:spacing w:before="3"/>
        <w:rPr>
          <w:rFonts w:ascii="Courier New"/>
          <w:sz w:val="22"/>
        </w:rPr>
      </w:pPr>
    </w:p>
    <w:p w14:paraId="69B2F3C9"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"\n\n";</w:t>
      </w:r>
    </w:p>
    <w:p w14:paraId="113F6660" w14:textId="77777777" w:rsidR="002E25FB" w:rsidRPr="0030316E" w:rsidRDefault="002E25FB">
      <w:pPr>
        <w:pStyle w:val="BodyText"/>
        <w:spacing w:before="3"/>
        <w:rPr>
          <w:rFonts w:ascii="Courier New"/>
          <w:sz w:val="22"/>
        </w:rPr>
      </w:pPr>
    </w:p>
    <w:p w14:paraId="48473882" w14:textId="77777777" w:rsidR="002E25FB" w:rsidRPr="0030316E" w:rsidRDefault="00000000">
      <w:pPr>
        <w:ind w:left="160"/>
        <w:rPr>
          <w:rFonts w:ascii="Courier New"/>
          <w:sz w:val="18"/>
        </w:rPr>
      </w:pPr>
      <w:r w:rsidRPr="0030316E">
        <w:rPr>
          <w:rFonts w:ascii="Courier New"/>
          <w:sz w:val="18"/>
        </w:rPr>
        <w:t>}</w:t>
      </w:r>
    </w:p>
    <w:p w14:paraId="6F4F9F93" w14:textId="77777777" w:rsidR="002E25FB" w:rsidRPr="0030316E" w:rsidRDefault="00000000">
      <w:pPr>
        <w:pStyle w:val="BodyText"/>
        <w:spacing w:before="130"/>
        <w:ind w:left="100" w:right="1641"/>
      </w:pPr>
      <w:r w:rsidRPr="0030316E">
        <w:drawing>
          <wp:anchor distT="0" distB="0" distL="0" distR="0" simplePos="0" relativeHeight="480593920" behindDoc="1" locked="0" layoutInCell="1" allowOverlap="1" wp14:anchorId="4DC46F71" wp14:editId="03F42F13">
            <wp:simplePos x="0" y="0"/>
            <wp:positionH relativeFrom="page">
              <wp:posOffset>1196339</wp:posOffset>
            </wp:positionH>
            <wp:positionV relativeFrom="paragraph">
              <wp:posOffset>590589</wp:posOffset>
            </wp:positionV>
            <wp:extent cx="5554980" cy="1303019"/>
            <wp:effectExtent l="0" t="0" r="0" b="0"/>
            <wp:wrapNone/>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76" cstate="print"/>
                    <a:stretch>
                      <a:fillRect/>
                    </a:stretch>
                  </pic:blipFill>
                  <pic:spPr>
                    <a:xfrm>
                      <a:off x="0" y="0"/>
                      <a:ext cx="5554980" cy="1303019"/>
                    </a:xfrm>
                    <a:prstGeom prst="rect">
                      <a:avLst/>
                    </a:prstGeom>
                  </pic:spPr>
                </pic:pic>
              </a:graphicData>
            </a:graphic>
          </wp:anchor>
        </w:drawing>
      </w:r>
      <w:r w:rsidRPr="0030316E">
        <w:t>The</w:t>
      </w:r>
      <w:r w:rsidRPr="0030316E">
        <w:rPr>
          <w:spacing w:val="-4"/>
        </w:rPr>
        <w:t xml:space="preserve"> </w:t>
      </w:r>
      <w:r w:rsidRPr="0030316E">
        <w:t>addition</w:t>
      </w:r>
      <w:r w:rsidRPr="0030316E">
        <w:rPr>
          <w:spacing w:val="-2"/>
        </w:rPr>
        <w:t xml:space="preserve"> </w:t>
      </w:r>
      <w:r w:rsidRPr="0030316E">
        <w:t>now</w:t>
      </w:r>
      <w:r w:rsidRPr="0030316E">
        <w:rPr>
          <w:spacing w:val="-4"/>
        </w:rPr>
        <w:t xml:space="preserve"> </w:t>
      </w:r>
      <w:r w:rsidRPr="0030316E">
        <w:t>triggers</w:t>
      </w:r>
      <w:r w:rsidRPr="0030316E">
        <w:rPr>
          <w:spacing w:val="-3"/>
        </w:rPr>
        <w:t xml:space="preserve"> </w:t>
      </w:r>
      <w:r w:rsidRPr="0030316E">
        <w:t>an</w:t>
      </w:r>
      <w:r w:rsidRPr="0030316E">
        <w:rPr>
          <w:spacing w:val="-3"/>
        </w:rPr>
        <w:t xml:space="preserve"> </w:t>
      </w:r>
      <w:r w:rsidRPr="0030316E">
        <w:t>overflow.</w:t>
      </w:r>
      <w:r w:rsidRPr="0030316E">
        <w:rPr>
          <w:spacing w:val="-2"/>
        </w:rPr>
        <w:t xml:space="preserve"> </w:t>
      </w:r>
      <w:r w:rsidRPr="0030316E">
        <w:t>In</w:t>
      </w:r>
      <w:r w:rsidRPr="0030316E">
        <w:rPr>
          <w:spacing w:val="-2"/>
        </w:rPr>
        <w:t xml:space="preserve"> </w:t>
      </w:r>
      <w:r w:rsidRPr="0030316E">
        <w:t>the</w:t>
      </w:r>
      <w:r w:rsidRPr="0030316E">
        <w:rPr>
          <w:spacing w:val="-4"/>
        </w:rPr>
        <w:t xml:space="preserve"> </w:t>
      </w:r>
      <w:r w:rsidRPr="0030316E">
        <w:t>screenshot,</w:t>
      </w:r>
      <w:r w:rsidRPr="0030316E">
        <w:rPr>
          <w:spacing w:val="-2"/>
        </w:rPr>
        <w:t xml:space="preserve"> </w:t>
      </w:r>
      <w:r w:rsidRPr="0030316E">
        <w:t>I</w:t>
      </w:r>
      <w:r w:rsidRPr="0030316E">
        <w:rPr>
          <w:spacing w:val="-4"/>
        </w:rPr>
        <w:t xml:space="preserve"> </w:t>
      </w:r>
      <w:r w:rsidRPr="0030316E">
        <w:t>marked</w:t>
      </w:r>
      <w:r w:rsidRPr="0030316E">
        <w:rPr>
          <w:spacing w:val="-2"/>
        </w:rPr>
        <w:t xml:space="preserve"> </w:t>
      </w:r>
      <w:r w:rsidRPr="0030316E">
        <w:t>the</w:t>
      </w:r>
      <w:r w:rsidRPr="0030316E">
        <w:rPr>
          <w:spacing w:val="-3"/>
        </w:rPr>
        <w:t xml:space="preserve"> </w:t>
      </w:r>
      <w:r w:rsidRPr="0030316E">
        <w:t>key</w:t>
      </w:r>
      <w:r w:rsidRPr="0030316E">
        <w:rPr>
          <w:spacing w:val="-3"/>
        </w:rPr>
        <w:t xml:space="preserve"> </w:t>
      </w:r>
      <w:r w:rsidRPr="0030316E">
        <w:t>points</w:t>
      </w:r>
      <w:r w:rsidRPr="0030316E">
        <w:rPr>
          <w:spacing w:val="-3"/>
        </w:rPr>
        <w:t xml:space="preserve"> </w:t>
      </w:r>
      <w:r w:rsidRPr="0030316E">
        <w:t>with</w:t>
      </w:r>
      <w:r w:rsidRPr="0030316E">
        <w:rPr>
          <w:spacing w:val="-3"/>
        </w:rPr>
        <w:t xml:space="preserve"> </w:t>
      </w:r>
      <w:r w:rsidRPr="0030316E">
        <w:t>red</w:t>
      </w:r>
      <w:r w:rsidRPr="0030316E">
        <w:rPr>
          <w:spacing w:val="-57"/>
        </w:rPr>
        <w:t xml:space="preserve"> </w:t>
      </w:r>
      <w:r w:rsidRPr="0030316E">
        <w:t>circles.</w:t>
      </w:r>
    </w:p>
    <w:p w14:paraId="5CA9CE20" w14:textId="77777777" w:rsidR="002E25FB" w:rsidRPr="0030316E" w:rsidRDefault="002E25FB">
      <w:pPr>
        <w:pStyle w:val="BodyText"/>
        <w:rPr>
          <w:sz w:val="26"/>
        </w:rPr>
      </w:pPr>
    </w:p>
    <w:p w14:paraId="7955880C" w14:textId="77777777" w:rsidR="002E25FB" w:rsidRPr="0030316E" w:rsidRDefault="002E25FB">
      <w:pPr>
        <w:pStyle w:val="BodyText"/>
        <w:rPr>
          <w:sz w:val="26"/>
        </w:rPr>
      </w:pPr>
    </w:p>
    <w:p w14:paraId="6151402D" w14:textId="77777777" w:rsidR="002E25FB" w:rsidRPr="0030316E" w:rsidRDefault="002E25FB">
      <w:pPr>
        <w:pStyle w:val="BodyText"/>
        <w:rPr>
          <w:sz w:val="26"/>
        </w:rPr>
      </w:pPr>
    </w:p>
    <w:p w14:paraId="0517D618" w14:textId="77777777" w:rsidR="002E25FB" w:rsidRPr="0030316E" w:rsidRDefault="002E25FB">
      <w:pPr>
        <w:pStyle w:val="BodyText"/>
        <w:rPr>
          <w:sz w:val="26"/>
        </w:rPr>
      </w:pPr>
    </w:p>
    <w:p w14:paraId="7E7CFEBA" w14:textId="77777777" w:rsidR="002E25FB" w:rsidRPr="0030316E" w:rsidRDefault="002E25FB">
      <w:pPr>
        <w:pStyle w:val="BodyText"/>
        <w:rPr>
          <w:sz w:val="26"/>
        </w:rPr>
      </w:pPr>
    </w:p>
    <w:p w14:paraId="1C4525A0" w14:textId="77777777" w:rsidR="002E25FB" w:rsidRPr="0030316E" w:rsidRDefault="002E25FB">
      <w:pPr>
        <w:pStyle w:val="BodyText"/>
        <w:rPr>
          <w:sz w:val="26"/>
        </w:rPr>
      </w:pPr>
    </w:p>
    <w:p w14:paraId="23C12EF0" w14:textId="77777777" w:rsidR="002E25FB" w:rsidRPr="0030316E" w:rsidRDefault="002E25FB">
      <w:pPr>
        <w:pStyle w:val="BodyText"/>
        <w:rPr>
          <w:sz w:val="26"/>
        </w:rPr>
      </w:pPr>
    </w:p>
    <w:p w14:paraId="45326F6D" w14:textId="77777777" w:rsidR="002E25FB" w:rsidRPr="0030316E" w:rsidRDefault="00000000">
      <w:pPr>
        <w:pStyle w:val="Heading5"/>
        <w:spacing w:before="162" w:line="510" w:lineRule="atLeast"/>
        <w:ind w:left="100" w:right="3606" w:firstLine="264"/>
      </w:pPr>
      <w:r w:rsidRPr="0030316E">
        <w:t xml:space="preserve">Figure 8.13. Modulo versus overflow with </w:t>
      </w:r>
      <w:r w:rsidRPr="0030316E">
        <w:rPr>
          <w:rFonts w:ascii="Courier New" w:hAnsi="Courier New"/>
          <w:sz w:val="19"/>
        </w:rPr>
        <w:t>unsigned</w:t>
      </w:r>
      <w:r w:rsidRPr="0030316E">
        <w:t xml:space="preserve">’s and </w:t>
      </w:r>
      <w:r w:rsidRPr="0030316E">
        <w:rPr>
          <w:rFonts w:ascii="Courier New" w:hAnsi="Courier New"/>
          <w:sz w:val="19"/>
        </w:rPr>
        <w:t>signed</w:t>
      </w:r>
      <w:r w:rsidRPr="0030316E">
        <w:t>’s</w:t>
      </w:r>
      <w:r w:rsidRPr="0030316E">
        <w:rPr>
          <w:spacing w:val="-57"/>
        </w:rPr>
        <w:t xml:space="preserve"> </w:t>
      </w:r>
      <w:r w:rsidRPr="0030316E">
        <w:t>Detecting</w:t>
      </w:r>
      <w:r w:rsidRPr="0030316E">
        <w:rPr>
          <w:spacing w:val="-1"/>
        </w:rPr>
        <w:t xml:space="preserve"> </w:t>
      </w:r>
      <w:r w:rsidRPr="0030316E">
        <w:t>overflow</w:t>
      </w:r>
    </w:p>
    <w:p w14:paraId="3AE971F4" w14:textId="77777777" w:rsidR="002E25FB" w:rsidRPr="0030316E" w:rsidRDefault="00000000">
      <w:pPr>
        <w:pStyle w:val="BodyText"/>
        <w:spacing w:before="121"/>
        <w:ind w:left="100" w:right="1345"/>
      </w:pPr>
      <w:r w:rsidRPr="0030316E">
        <w:t>You</w:t>
      </w:r>
      <w:r w:rsidRPr="0030316E">
        <w:rPr>
          <w:spacing w:val="-3"/>
        </w:rPr>
        <w:t xml:space="preserve"> </w:t>
      </w:r>
      <w:r w:rsidRPr="0030316E">
        <w:t>may</w:t>
      </w:r>
      <w:r w:rsidRPr="0030316E">
        <w:rPr>
          <w:spacing w:val="-2"/>
        </w:rPr>
        <w:t xml:space="preserve"> </w:t>
      </w:r>
      <w:r w:rsidRPr="0030316E">
        <w:t>have</w:t>
      </w:r>
      <w:r w:rsidRPr="0030316E">
        <w:rPr>
          <w:spacing w:val="-3"/>
        </w:rPr>
        <w:t xml:space="preserve"> </w:t>
      </w:r>
      <w:r w:rsidRPr="0030316E">
        <w:t>a</w:t>
      </w:r>
      <w:r w:rsidRPr="0030316E">
        <w:rPr>
          <w:spacing w:val="-3"/>
        </w:rPr>
        <w:t xml:space="preserve"> </w:t>
      </w:r>
      <w:r w:rsidRPr="0030316E">
        <w:t>burning</w:t>
      </w:r>
      <w:r w:rsidRPr="0030316E">
        <w:rPr>
          <w:spacing w:val="-3"/>
        </w:rPr>
        <w:t xml:space="preserve"> </w:t>
      </w:r>
      <w:r w:rsidRPr="0030316E">
        <w:t>question:</w:t>
      </w:r>
      <w:r w:rsidRPr="0030316E">
        <w:rPr>
          <w:spacing w:val="-3"/>
        </w:rPr>
        <w:t xml:space="preserve"> </w:t>
      </w:r>
      <w:r w:rsidRPr="0030316E">
        <w:t>How</w:t>
      </w:r>
      <w:r w:rsidRPr="0030316E">
        <w:rPr>
          <w:spacing w:val="-3"/>
        </w:rPr>
        <w:t xml:space="preserve"> </w:t>
      </w:r>
      <w:r w:rsidRPr="0030316E">
        <w:t>can</w:t>
      </w:r>
      <w:r w:rsidRPr="0030316E">
        <w:rPr>
          <w:spacing w:val="-2"/>
        </w:rPr>
        <w:t xml:space="preserve"> </w:t>
      </w:r>
      <w:r w:rsidRPr="0030316E">
        <w:t>you</w:t>
      </w:r>
      <w:r w:rsidRPr="0030316E">
        <w:rPr>
          <w:spacing w:val="-3"/>
        </w:rPr>
        <w:t xml:space="preserve"> </w:t>
      </w:r>
      <w:r w:rsidRPr="0030316E">
        <w:t>detect</w:t>
      </w:r>
      <w:r w:rsidRPr="0030316E">
        <w:rPr>
          <w:spacing w:val="-3"/>
        </w:rPr>
        <w:t xml:space="preserve"> </w:t>
      </w:r>
      <w:r w:rsidRPr="0030316E">
        <w:t>an</w:t>
      </w:r>
      <w:r w:rsidRPr="0030316E">
        <w:rPr>
          <w:spacing w:val="-2"/>
        </w:rPr>
        <w:t xml:space="preserve"> </w:t>
      </w:r>
      <w:r w:rsidRPr="0030316E">
        <w:t>overflow?</w:t>
      </w:r>
      <w:r w:rsidRPr="0030316E">
        <w:rPr>
          <w:spacing w:val="-3"/>
        </w:rPr>
        <w:t xml:space="preserve"> </w:t>
      </w:r>
      <w:r w:rsidRPr="0030316E">
        <w:t>Quite</w:t>
      </w:r>
      <w:r w:rsidRPr="0030316E">
        <w:rPr>
          <w:spacing w:val="-3"/>
        </w:rPr>
        <w:t xml:space="preserve"> </w:t>
      </w:r>
      <w:r w:rsidRPr="0030316E">
        <w:t>easy!</w:t>
      </w:r>
      <w:r w:rsidRPr="0030316E">
        <w:rPr>
          <w:spacing w:val="-4"/>
        </w:rPr>
        <w:t xml:space="preserve"> </w:t>
      </w:r>
      <w:r w:rsidRPr="0030316E">
        <w:t>Replace</w:t>
      </w:r>
      <w:r w:rsidRPr="0030316E">
        <w:rPr>
          <w:spacing w:val="-3"/>
        </w:rPr>
        <w:t xml:space="preserve"> </w:t>
      </w:r>
      <w:r w:rsidRPr="0030316E">
        <w:t>the</w:t>
      </w:r>
      <w:r w:rsidRPr="0030316E">
        <w:rPr>
          <w:spacing w:val="-57"/>
        </w:rPr>
        <w:t xml:space="preserve"> </w:t>
      </w:r>
      <w:r w:rsidRPr="0030316E">
        <w:rPr>
          <w:spacing w:val="-1"/>
        </w:rPr>
        <w:t xml:space="preserve">erroneous assignment </w:t>
      </w:r>
      <w:r w:rsidRPr="0030316E">
        <w:rPr>
          <w:rFonts w:ascii="Courier New"/>
          <w:spacing w:val="-1"/>
          <w:sz w:val="19"/>
        </w:rPr>
        <w:t>x</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1000</w:t>
      </w:r>
      <w:r w:rsidRPr="0030316E">
        <w:rPr>
          <w:rFonts w:ascii="Courier New"/>
          <w:spacing w:val="-55"/>
          <w:sz w:val="19"/>
        </w:rPr>
        <w:t xml:space="preserve"> </w:t>
      </w:r>
      <w:r w:rsidRPr="0030316E">
        <w:t>with an expression using curly braces:</w:t>
      </w:r>
      <w:r w:rsidRPr="0030316E">
        <w:rPr>
          <w:spacing w:val="-1"/>
        </w:rPr>
        <w:t xml:space="preserve"> </w:t>
      </w:r>
      <w:r w:rsidRPr="0030316E">
        <w:rPr>
          <w:rFonts w:ascii="Courier New"/>
          <w:sz w:val="19"/>
        </w:rPr>
        <w:t>x</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{x</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1000}</w:t>
      </w:r>
      <w:r w:rsidRPr="0030316E">
        <w:t>.</w:t>
      </w:r>
    </w:p>
    <w:p w14:paraId="28C570D0" w14:textId="77777777" w:rsidR="002E25FB" w:rsidRPr="0030316E" w:rsidRDefault="00000000">
      <w:pPr>
        <w:pStyle w:val="BodyText"/>
        <w:spacing w:before="115"/>
        <w:ind w:left="100" w:right="1345"/>
      </w:pPr>
      <w:r w:rsidRPr="0030316E">
        <w:t>The</w:t>
      </w:r>
      <w:r w:rsidRPr="0030316E">
        <w:rPr>
          <w:spacing w:val="-5"/>
        </w:rPr>
        <w:t xml:space="preserve"> </w:t>
      </w:r>
      <w:r w:rsidRPr="0030316E">
        <w:t>difference</w:t>
      </w:r>
      <w:r w:rsidRPr="0030316E">
        <w:rPr>
          <w:spacing w:val="-4"/>
        </w:rPr>
        <w:t xml:space="preserve"> </w:t>
      </w:r>
      <w:r w:rsidRPr="0030316E">
        <w:t>is</w:t>
      </w:r>
      <w:r w:rsidRPr="0030316E">
        <w:rPr>
          <w:spacing w:val="-4"/>
        </w:rPr>
        <w:t xml:space="preserve"> </w:t>
      </w:r>
      <w:r w:rsidRPr="0030316E">
        <w:t>that</w:t>
      </w:r>
      <w:r w:rsidRPr="0030316E">
        <w:rPr>
          <w:spacing w:val="-4"/>
        </w:rPr>
        <w:t xml:space="preserve"> </w:t>
      </w:r>
      <w:r w:rsidRPr="0030316E">
        <w:t>the</w:t>
      </w:r>
      <w:r w:rsidRPr="0030316E">
        <w:rPr>
          <w:spacing w:val="-5"/>
        </w:rPr>
        <w:t xml:space="preserve"> </w:t>
      </w:r>
      <w:r w:rsidRPr="0030316E">
        <w:t>compiler</w:t>
      </w:r>
      <w:r w:rsidRPr="0030316E">
        <w:rPr>
          <w:spacing w:val="-4"/>
        </w:rPr>
        <w:t xml:space="preserve"> </w:t>
      </w:r>
      <w:r w:rsidRPr="0030316E">
        <w:t>checks</w:t>
      </w:r>
      <w:r w:rsidRPr="0030316E">
        <w:rPr>
          <w:spacing w:val="-4"/>
        </w:rPr>
        <w:t xml:space="preserve"> </w:t>
      </w:r>
      <w:r w:rsidRPr="0030316E">
        <w:t>for</w:t>
      </w:r>
      <w:r w:rsidRPr="0030316E">
        <w:rPr>
          <w:spacing w:val="-4"/>
        </w:rPr>
        <w:t xml:space="preserve"> </w:t>
      </w:r>
      <w:r w:rsidRPr="0030316E">
        <w:t>narrowing</w:t>
      </w:r>
      <w:r w:rsidRPr="0030316E">
        <w:rPr>
          <w:spacing w:val="-4"/>
        </w:rPr>
        <w:t xml:space="preserve"> </w:t>
      </w:r>
      <w:r w:rsidRPr="0030316E">
        <w:t>conversions</w:t>
      </w:r>
      <w:r w:rsidRPr="0030316E">
        <w:rPr>
          <w:spacing w:val="-4"/>
        </w:rPr>
        <w:t xml:space="preserve"> </w:t>
      </w:r>
      <w:r w:rsidRPr="0030316E">
        <w:t>and,</w:t>
      </w:r>
      <w:r w:rsidRPr="0030316E">
        <w:rPr>
          <w:spacing w:val="-3"/>
        </w:rPr>
        <w:t xml:space="preserve"> </w:t>
      </w:r>
      <w:r w:rsidRPr="0030316E">
        <w:t>therefore,</w:t>
      </w:r>
      <w:r w:rsidRPr="0030316E">
        <w:rPr>
          <w:spacing w:val="-3"/>
        </w:rPr>
        <w:t xml:space="preserve"> </w:t>
      </w:r>
      <w:r w:rsidRPr="0030316E">
        <w:t>detects</w:t>
      </w:r>
      <w:r w:rsidRPr="0030316E">
        <w:rPr>
          <w:spacing w:val="-5"/>
        </w:rPr>
        <w:t xml:space="preserve"> </w:t>
      </w:r>
      <w:r w:rsidRPr="0030316E">
        <w:t>the</w:t>
      </w:r>
      <w:r w:rsidRPr="0030316E">
        <w:rPr>
          <w:spacing w:val="-57"/>
        </w:rPr>
        <w:t xml:space="preserve"> </w:t>
      </w:r>
      <w:r w:rsidRPr="0030316E">
        <w:t>overflow.</w:t>
      </w:r>
      <w:r w:rsidRPr="0030316E">
        <w:rPr>
          <w:spacing w:val="-1"/>
        </w:rPr>
        <w:t xml:space="preserve"> </w:t>
      </w:r>
      <w:r w:rsidRPr="0030316E">
        <w:t>Here</w:t>
      </w:r>
      <w:r w:rsidRPr="0030316E">
        <w:rPr>
          <w:spacing w:val="-1"/>
        </w:rPr>
        <w:t xml:space="preserve"> </w:t>
      </w:r>
      <w:r w:rsidRPr="0030316E">
        <w:t>is</w:t>
      </w:r>
      <w:r w:rsidRPr="0030316E">
        <w:rPr>
          <w:spacing w:val="-1"/>
        </w:rPr>
        <w:t xml:space="preserve"> </w:t>
      </w:r>
      <w:r w:rsidRPr="0030316E">
        <w:t>the</w:t>
      </w:r>
      <w:r w:rsidRPr="0030316E">
        <w:rPr>
          <w:spacing w:val="-1"/>
        </w:rPr>
        <w:t xml:space="preserve"> </w:t>
      </w:r>
      <w:r w:rsidRPr="0030316E">
        <w:t>output</w:t>
      </w:r>
      <w:r w:rsidRPr="0030316E">
        <w:rPr>
          <w:spacing w:val="-1"/>
        </w:rPr>
        <w:t xml:space="preserve"> </w:t>
      </w:r>
      <w:r w:rsidRPr="0030316E">
        <w:t>from</w:t>
      </w:r>
      <w:r w:rsidRPr="0030316E">
        <w:rPr>
          <w:spacing w:val="-1"/>
        </w:rPr>
        <w:t xml:space="preserve"> </w:t>
      </w:r>
      <w:r w:rsidRPr="0030316E">
        <w:t>GCC.</w:t>
      </w:r>
    </w:p>
    <w:p w14:paraId="3985A6DE" w14:textId="77777777" w:rsidR="002E25FB" w:rsidRPr="0030316E" w:rsidRDefault="00000000">
      <w:pPr>
        <w:pStyle w:val="BodyText"/>
        <w:spacing w:before="5"/>
        <w:rPr>
          <w:sz w:val="19"/>
        </w:rPr>
      </w:pPr>
      <w:r w:rsidRPr="0030316E">
        <w:drawing>
          <wp:anchor distT="0" distB="0" distL="0" distR="0" simplePos="0" relativeHeight="51" behindDoc="0" locked="0" layoutInCell="1" allowOverlap="1" wp14:anchorId="49BEAA64" wp14:editId="329BAAE6">
            <wp:simplePos x="0" y="0"/>
            <wp:positionH relativeFrom="page">
              <wp:posOffset>1082039</wp:posOffset>
            </wp:positionH>
            <wp:positionV relativeFrom="paragraph">
              <wp:posOffset>157150</wp:posOffset>
            </wp:positionV>
            <wp:extent cx="5775959" cy="1645920"/>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77" cstate="print"/>
                    <a:stretch>
                      <a:fillRect/>
                    </a:stretch>
                  </pic:blipFill>
                  <pic:spPr>
                    <a:xfrm>
                      <a:off x="0" y="0"/>
                      <a:ext cx="5775959" cy="1645920"/>
                    </a:xfrm>
                    <a:prstGeom prst="rect">
                      <a:avLst/>
                    </a:prstGeom>
                  </pic:spPr>
                </pic:pic>
              </a:graphicData>
            </a:graphic>
          </wp:anchor>
        </w:drawing>
      </w:r>
    </w:p>
    <w:p w14:paraId="575F5B2E" w14:textId="77777777" w:rsidR="002E25FB" w:rsidRPr="0030316E" w:rsidRDefault="002E25FB">
      <w:pPr>
        <w:rPr>
          <w:sz w:val="19"/>
        </w:rPr>
        <w:sectPr w:rsidR="002E25FB" w:rsidRPr="0030316E">
          <w:pgSz w:w="12240" w:h="15840"/>
          <w:pgMar w:top="1360" w:right="140" w:bottom="280" w:left="1340" w:header="720" w:footer="720" w:gutter="0"/>
          <w:cols w:space="720"/>
        </w:sectPr>
      </w:pPr>
    </w:p>
    <w:p w14:paraId="0039C6F6" w14:textId="77777777" w:rsidR="002E25FB" w:rsidRPr="0030316E" w:rsidRDefault="00000000">
      <w:pPr>
        <w:spacing w:before="72"/>
        <w:ind w:left="364"/>
        <w:rPr>
          <w:b/>
          <w:sz w:val="24"/>
        </w:rPr>
      </w:pPr>
      <w:r w:rsidRPr="0030316E">
        <w:rPr>
          <w:b/>
          <w:sz w:val="24"/>
        </w:rPr>
        <w:lastRenderedPageBreak/>
        <w:t>Figure</w:t>
      </w:r>
      <w:r w:rsidRPr="0030316E">
        <w:rPr>
          <w:b/>
          <w:spacing w:val="-6"/>
          <w:sz w:val="24"/>
        </w:rPr>
        <w:t xml:space="preserve"> </w:t>
      </w:r>
      <w:r w:rsidRPr="0030316E">
        <w:rPr>
          <w:b/>
          <w:sz w:val="24"/>
        </w:rPr>
        <w:t>8.14.</w:t>
      </w:r>
      <w:r w:rsidRPr="0030316E">
        <w:rPr>
          <w:b/>
          <w:spacing w:val="-4"/>
          <w:sz w:val="24"/>
        </w:rPr>
        <w:t xml:space="preserve"> </w:t>
      </w:r>
      <w:r w:rsidRPr="0030316E">
        <w:rPr>
          <w:b/>
          <w:sz w:val="24"/>
        </w:rPr>
        <w:t>Detecting</w:t>
      </w:r>
      <w:r w:rsidRPr="0030316E">
        <w:rPr>
          <w:b/>
          <w:spacing w:val="-5"/>
          <w:sz w:val="24"/>
        </w:rPr>
        <w:t xml:space="preserve"> </w:t>
      </w:r>
      <w:r w:rsidRPr="0030316E">
        <w:rPr>
          <w:b/>
          <w:sz w:val="24"/>
        </w:rPr>
        <w:t>narrowing</w:t>
      </w:r>
      <w:r w:rsidRPr="0030316E">
        <w:rPr>
          <w:b/>
          <w:spacing w:val="-4"/>
          <w:sz w:val="24"/>
        </w:rPr>
        <w:t xml:space="preserve"> </w:t>
      </w:r>
      <w:r w:rsidRPr="0030316E">
        <w:rPr>
          <w:b/>
          <w:sz w:val="24"/>
        </w:rPr>
        <w:t>conversion</w:t>
      </w:r>
    </w:p>
    <w:p w14:paraId="43927746" w14:textId="77777777" w:rsidR="002E25FB" w:rsidRPr="0030316E" w:rsidRDefault="002E25FB">
      <w:pPr>
        <w:pStyle w:val="BodyText"/>
        <w:spacing w:before="2"/>
        <w:rPr>
          <w:b/>
          <w:sz w:val="30"/>
        </w:rPr>
      </w:pPr>
    </w:p>
    <w:p w14:paraId="64F6A334" w14:textId="77777777" w:rsidR="002E25FB" w:rsidRPr="0030316E" w:rsidRDefault="00000000">
      <w:pPr>
        <w:pStyle w:val="Heading3"/>
        <w:spacing w:before="1"/>
      </w:pPr>
      <w:bookmarkStart w:id="212" w:name="_bookmark142"/>
      <w:bookmarkEnd w:id="212"/>
      <w:r w:rsidRPr="0030316E">
        <w:t>Typical</w:t>
      </w:r>
      <w:r w:rsidRPr="0030316E">
        <w:rPr>
          <w:spacing w:val="23"/>
        </w:rPr>
        <w:t xml:space="preserve"> </w:t>
      </w:r>
      <w:r w:rsidRPr="0030316E">
        <w:t>arithmetic</w:t>
      </w:r>
      <w:r w:rsidRPr="0030316E">
        <w:rPr>
          <w:spacing w:val="24"/>
        </w:rPr>
        <w:t xml:space="preserve"> </w:t>
      </w:r>
      <w:r w:rsidRPr="0030316E">
        <w:t>errors</w:t>
      </w:r>
    </w:p>
    <w:p w14:paraId="64DFE3E5" w14:textId="77777777" w:rsidR="002E25FB" w:rsidRPr="0030316E" w:rsidRDefault="00000000">
      <w:pPr>
        <w:pStyle w:val="BodyText"/>
        <w:spacing w:before="172"/>
        <w:ind w:left="100"/>
      </w:pPr>
      <w:r w:rsidRPr="0030316E">
        <w:t>The</w:t>
      </w:r>
      <w:r w:rsidRPr="0030316E">
        <w:rPr>
          <w:spacing w:val="-5"/>
        </w:rPr>
        <w:t xml:space="preserve"> </w:t>
      </w:r>
      <w:r w:rsidRPr="0030316E">
        <w:t>following</w:t>
      </w:r>
      <w:r w:rsidRPr="0030316E">
        <w:rPr>
          <w:spacing w:val="-3"/>
        </w:rPr>
        <w:t xml:space="preserve"> </w:t>
      </w:r>
      <w:r w:rsidRPr="0030316E">
        <w:t>three</w:t>
      </w:r>
      <w:r w:rsidRPr="0030316E">
        <w:rPr>
          <w:spacing w:val="-4"/>
        </w:rPr>
        <w:t xml:space="preserve"> </w:t>
      </w:r>
      <w:r w:rsidRPr="0030316E">
        <w:t>rules</w:t>
      </w:r>
      <w:r w:rsidRPr="0030316E">
        <w:rPr>
          <w:spacing w:val="-4"/>
        </w:rPr>
        <w:t xml:space="preserve"> </w:t>
      </w:r>
      <w:r w:rsidRPr="0030316E">
        <w:t>always</w:t>
      </w:r>
      <w:r w:rsidRPr="0030316E">
        <w:rPr>
          <w:spacing w:val="-4"/>
        </w:rPr>
        <w:t xml:space="preserve"> </w:t>
      </w:r>
      <w:r w:rsidRPr="0030316E">
        <w:t>result</w:t>
      </w:r>
      <w:r w:rsidRPr="0030316E">
        <w:rPr>
          <w:spacing w:val="-4"/>
        </w:rPr>
        <w:t xml:space="preserve"> </w:t>
      </w:r>
      <w:r w:rsidRPr="0030316E">
        <w:t>in</w:t>
      </w:r>
      <w:r w:rsidRPr="0030316E">
        <w:rPr>
          <w:spacing w:val="-3"/>
        </w:rPr>
        <w:t xml:space="preserve"> </w:t>
      </w:r>
      <w:r w:rsidRPr="0030316E">
        <w:t>undefined</w:t>
      </w:r>
      <w:r w:rsidRPr="0030316E">
        <w:rPr>
          <w:spacing w:val="-3"/>
        </w:rPr>
        <w:t xml:space="preserve"> </w:t>
      </w:r>
      <w:r w:rsidRPr="0030316E">
        <w:t>behavior.</w:t>
      </w:r>
    </w:p>
    <w:p w14:paraId="7C36B881" w14:textId="77777777" w:rsidR="002E25FB" w:rsidRPr="0030316E" w:rsidRDefault="002E25FB">
      <w:pPr>
        <w:pStyle w:val="BodyText"/>
        <w:spacing w:before="8"/>
      </w:pPr>
    </w:p>
    <w:p w14:paraId="5A5137C7" w14:textId="77777777" w:rsidR="002E25FB" w:rsidRPr="0030316E" w:rsidRDefault="00000000">
      <w:pPr>
        <w:pStyle w:val="Heading4"/>
      </w:pPr>
      <w:r w:rsidRPr="0030316E">
        <w:t>ES.103:</w:t>
      </w:r>
      <w:r w:rsidRPr="0030316E">
        <w:rPr>
          <w:spacing w:val="15"/>
        </w:rPr>
        <w:t xml:space="preserve"> </w:t>
      </w:r>
      <w:r w:rsidRPr="0030316E">
        <w:t>Don’t</w:t>
      </w:r>
      <w:r w:rsidRPr="0030316E">
        <w:rPr>
          <w:spacing w:val="16"/>
        </w:rPr>
        <w:t xml:space="preserve"> </w:t>
      </w:r>
      <w:r w:rsidRPr="0030316E">
        <w:t>overflow,</w:t>
      </w:r>
      <w:r w:rsidRPr="0030316E">
        <w:rPr>
          <w:spacing w:val="16"/>
        </w:rPr>
        <w:t xml:space="preserve"> </w:t>
      </w:r>
      <w:r w:rsidRPr="0030316E">
        <w:t>and</w:t>
      </w:r>
      <w:r w:rsidRPr="0030316E">
        <w:rPr>
          <w:spacing w:val="16"/>
        </w:rPr>
        <w:t xml:space="preserve"> </w:t>
      </w:r>
      <w:r w:rsidRPr="0030316E">
        <w:t>ES.104:</w:t>
      </w:r>
      <w:r w:rsidRPr="0030316E">
        <w:rPr>
          <w:spacing w:val="16"/>
        </w:rPr>
        <w:t xml:space="preserve"> </w:t>
      </w:r>
      <w:r w:rsidRPr="0030316E">
        <w:t>Don’t</w:t>
      </w:r>
      <w:r w:rsidRPr="0030316E">
        <w:rPr>
          <w:spacing w:val="16"/>
        </w:rPr>
        <w:t xml:space="preserve"> </w:t>
      </w:r>
      <w:r w:rsidRPr="0030316E">
        <w:t>underflow</w:t>
      </w:r>
    </w:p>
    <w:p w14:paraId="78D5C480" w14:textId="77777777" w:rsidR="002E25FB" w:rsidRPr="0030316E" w:rsidRDefault="00000000">
      <w:pPr>
        <w:pStyle w:val="BodyText"/>
        <w:spacing w:before="128" w:line="237" w:lineRule="auto"/>
        <w:ind w:left="100" w:right="1345"/>
      </w:pPr>
      <w:r w:rsidRPr="0030316E">
        <w:t>Let me combine both rules. The effect of an overflow or an underflow is the same: memory</w:t>
      </w:r>
      <w:r w:rsidRPr="0030316E">
        <w:rPr>
          <w:spacing w:val="1"/>
        </w:rPr>
        <w:t xml:space="preserve"> </w:t>
      </w:r>
      <w:r w:rsidRPr="0030316E">
        <w:rPr>
          <w:spacing w:val="-1"/>
        </w:rPr>
        <w:t>corruption</w:t>
      </w:r>
      <w:r w:rsidRPr="0030316E">
        <w:t xml:space="preserve"> </w:t>
      </w:r>
      <w:r w:rsidRPr="0030316E">
        <w:rPr>
          <w:spacing w:val="-1"/>
        </w:rPr>
        <w:t>and,</w:t>
      </w:r>
      <w:r w:rsidRPr="0030316E">
        <w:t xml:space="preserve"> </w:t>
      </w:r>
      <w:r w:rsidRPr="0030316E">
        <w:rPr>
          <w:spacing w:val="-1"/>
        </w:rPr>
        <w:t>therefore,</w:t>
      </w:r>
      <w:r w:rsidRPr="0030316E">
        <w:t xml:space="preserve"> </w:t>
      </w:r>
      <w:r w:rsidRPr="0030316E">
        <w:rPr>
          <w:spacing w:val="-1"/>
        </w:rPr>
        <w:t>undefined</w:t>
      </w:r>
      <w:r w:rsidRPr="0030316E">
        <w:t xml:space="preserve"> </w:t>
      </w:r>
      <w:r w:rsidRPr="0030316E">
        <w:rPr>
          <w:spacing w:val="-1"/>
        </w:rPr>
        <w:t>behavior.</w:t>
      </w:r>
      <w:r w:rsidRPr="0030316E">
        <w:t xml:space="preserve"> Let’s</w:t>
      </w:r>
      <w:r w:rsidRPr="0030316E">
        <w:rPr>
          <w:spacing w:val="-1"/>
        </w:rPr>
        <w:t xml:space="preserve"> </w:t>
      </w:r>
      <w:r w:rsidRPr="0030316E">
        <w:t>make</w:t>
      </w:r>
      <w:r w:rsidRPr="0030316E">
        <w:rPr>
          <w:spacing w:val="-1"/>
        </w:rPr>
        <w:t xml:space="preserve"> </w:t>
      </w:r>
      <w:r w:rsidRPr="0030316E">
        <w:t>a</w:t>
      </w:r>
      <w:r w:rsidRPr="0030316E">
        <w:rPr>
          <w:spacing w:val="-1"/>
        </w:rPr>
        <w:t xml:space="preserve"> </w:t>
      </w:r>
      <w:r w:rsidRPr="0030316E">
        <w:t>simple</w:t>
      </w:r>
      <w:r w:rsidRPr="0030316E">
        <w:rPr>
          <w:spacing w:val="-1"/>
        </w:rPr>
        <w:t xml:space="preserve"> </w:t>
      </w:r>
      <w:r w:rsidRPr="0030316E">
        <w:t>test</w:t>
      </w:r>
      <w:r w:rsidRPr="0030316E">
        <w:rPr>
          <w:spacing w:val="-1"/>
        </w:rPr>
        <w:t xml:space="preserve"> </w:t>
      </w:r>
      <w:r w:rsidRPr="0030316E">
        <w:t xml:space="preserve">with an </w:t>
      </w:r>
      <w:r w:rsidRPr="0030316E">
        <w:rPr>
          <w:rFonts w:ascii="Courier New" w:hAnsi="Courier New"/>
          <w:sz w:val="19"/>
        </w:rPr>
        <w:t>int</w:t>
      </w:r>
      <w:r w:rsidRPr="0030316E">
        <w:rPr>
          <w:rFonts w:ascii="Courier New" w:hAnsi="Courier New"/>
          <w:spacing w:val="-55"/>
          <w:sz w:val="19"/>
        </w:rPr>
        <w:t xml:space="preserve"> </w:t>
      </w:r>
      <w:r w:rsidRPr="0030316E">
        <w:t>array. How</w:t>
      </w:r>
      <w:r w:rsidRPr="0030316E">
        <w:rPr>
          <w:spacing w:val="-57"/>
        </w:rPr>
        <w:t xml:space="preserve"> </w:t>
      </w:r>
      <w:r w:rsidRPr="0030316E">
        <w:t>long</w:t>
      </w:r>
      <w:r w:rsidRPr="0030316E">
        <w:rPr>
          <w:spacing w:val="-1"/>
        </w:rPr>
        <w:t xml:space="preserve"> </w:t>
      </w:r>
      <w:r w:rsidRPr="0030316E">
        <w:t>will</w:t>
      </w:r>
      <w:r w:rsidRPr="0030316E">
        <w:rPr>
          <w:spacing w:val="-1"/>
        </w:rPr>
        <w:t xml:space="preserve"> </w:t>
      </w:r>
      <w:r w:rsidRPr="0030316E">
        <w:t>the</w:t>
      </w:r>
      <w:r w:rsidRPr="0030316E">
        <w:rPr>
          <w:spacing w:val="-2"/>
        </w:rPr>
        <w:t xml:space="preserve"> </w:t>
      </w:r>
      <w:r w:rsidRPr="0030316E">
        <w:t>following program</w:t>
      </w:r>
      <w:r w:rsidRPr="0030316E">
        <w:rPr>
          <w:spacing w:val="-2"/>
        </w:rPr>
        <w:t xml:space="preserve"> </w:t>
      </w:r>
      <w:r w:rsidRPr="0030316E">
        <w:t>run, when</w:t>
      </w:r>
      <w:r w:rsidRPr="0030316E">
        <w:rPr>
          <w:spacing w:val="-1"/>
        </w:rPr>
        <w:t xml:space="preserve"> </w:t>
      </w:r>
      <w:r w:rsidRPr="0030316E">
        <w:t>I</w:t>
      </w:r>
      <w:r w:rsidRPr="0030316E">
        <w:rPr>
          <w:spacing w:val="-1"/>
        </w:rPr>
        <w:t xml:space="preserve"> </w:t>
      </w:r>
      <w:r w:rsidRPr="0030316E">
        <w:t>compile</w:t>
      </w:r>
      <w:r w:rsidRPr="0030316E">
        <w:rPr>
          <w:spacing w:val="-2"/>
        </w:rPr>
        <w:t xml:space="preserve"> </w:t>
      </w:r>
      <w:r w:rsidRPr="0030316E">
        <w:t>it</w:t>
      </w:r>
      <w:r w:rsidRPr="0030316E">
        <w:rPr>
          <w:spacing w:val="-1"/>
        </w:rPr>
        <w:t xml:space="preserve"> </w:t>
      </w:r>
      <w:r w:rsidRPr="0030316E">
        <w:t>with</w:t>
      </w:r>
      <w:r w:rsidRPr="0030316E">
        <w:rPr>
          <w:spacing w:val="-1"/>
        </w:rPr>
        <w:t xml:space="preserve"> </w:t>
      </w:r>
      <w:r w:rsidRPr="0030316E">
        <w:t>GCC?</w:t>
      </w:r>
    </w:p>
    <w:p w14:paraId="3BE06254"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overUnderflow.cpp</w:t>
      </w:r>
    </w:p>
    <w:p w14:paraId="2A2905DC" w14:textId="77777777" w:rsidR="002E25FB" w:rsidRPr="0030316E" w:rsidRDefault="002E25FB">
      <w:pPr>
        <w:pStyle w:val="BodyText"/>
        <w:spacing w:before="3"/>
        <w:rPr>
          <w:rFonts w:ascii="Courier New"/>
          <w:sz w:val="22"/>
        </w:rPr>
      </w:pPr>
    </w:p>
    <w:p w14:paraId="02D29E7E" w14:textId="77777777" w:rsidR="002E25FB" w:rsidRPr="0030316E" w:rsidRDefault="00000000">
      <w:pPr>
        <w:spacing w:line="268" w:lineRule="auto"/>
        <w:ind w:left="160" w:right="8542"/>
        <w:rPr>
          <w:rFonts w:ascii="Courier New"/>
          <w:sz w:val="18"/>
        </w:rPr>
      </w:pPr>
      <w:r w:rsidRPr="0030316E">
        <w:rPr>
          <w:rFonts w:ascii="Courier New"/>
          <w:sz w:val="18"/>
        </w:rPr>
        <w:t>#include &lt;cstddef&gt;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65170BE2" w14:textId="77777777" w:rsidR="002E25FB" w:rsidRPr="0030316E" w:rsidRDefault="002E25FB">
      <w:pPr>
        <w:pStyle w:val="BodyText"/>
        <w:spacing w:before="1"/>
        <w:rPr>
          <w:rFonts w:ascii="Courier New"/>
          <w:sz w:val="20"/>
        </w:rPr>
      </w:pPr>
    </w:p>
    <w:p w14:paraId="402FBB37"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22DFCDC" w14:textId="77777777" w:rsidR="002E25FB" w:rsidRPr="0030316E" w:rsidRDefault="002E25FB">
      <w:pPr>
        <w:pStyle w:val="BodyText"/>
        <w:spacing w:before="2"/>
        <w:rPr>
          <w:rFonts w:ascii="Courier New"/>
          <w:sz w:val="22"/>
        </w:rPr>
      </w:pPr>
    </w:p>
    <w:p w14:paraId="394A2929" w14:textId="77777777" w:rsidR="002E25FB" w:rsidRPr="0030316E" w:rsidRDefault="00000000">
      <w:pPr>
        <w:spacing w:before="1" w:line="268" w:lineRule="auto"/>
        <w:ind w:left="591" w:right="9084"/>
        <w:rPr>
          <w:rFonts w:ascii="Courier New"/>
          <w:sz w:val="18"/>
        </w:rPr>
      </w:pPr>
      <w:r w:rsidRPr="0030316E">
        <w:rPr>
          <w:rFonts w:ascii="Courier New"/>
          <w:sz w:val="18"/>
        </w:rPr>
        <w:t>int a[0];</w:t>
      </w:r>
      <w:r w:rsidRPr="0030316E">
        <w:rPr>
          <w:rFonts w:ascii="Courier New"/>
          <w:spacing w:val="1"/>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n</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p>
    <w:p w14:paraId="6D19EE4C" w14:textId="77777777" w:rsidR="002E25FB" w:rsidRPr="0030316E" w:rsidRDefault="002E25FB">
      <w:pPr>
        <w:pStyle w:val="BodyText"/>
        <w:rPr>
          <w:rFonts w:ascii="Courier New"/>
          <w:sz w:val="20"/>
        </w:rPr>
      </w:pPr>
    </w:p>
    <w:p w14:paraId="16D7D9BD" w14:textId="77777777" w:rsidR="002E25FB" w:rsidRPr="0030316E" w:rsidRDefault="00000000">
      <w:pPr>
        <w:ind w:left="591"/>
        <w:rPr>
          <w:rFonts w:ascii="Courier New"/>
          <w:sz w:val="18"/>
        </w:rPr>
      </w:pPr>
      <w:r w:rsidRPr="0030316E">
        <w:rPr>
          <w:rFonts w:ascii="Courier New"/>
          <w:sz w:val="18"/>
        </w:rPr>
        <w:t>while</w:t>
      </w:r>
      <w:r w:rsidRPr="0030316E">
        <w:rPr>
          <w:rFonts w:ascii="Courier New"/>
          <w:spacing w:val="-8"/>
          <w:sz w:val="18"/>
        </w:rPr>
        <w:t xml:space="preserve"> </w:t>
      </w:r>
      <w:r w:rsidRPr="0030316E">
        <w:rPr>
          <w:rFonts w:ascii="Courier New"/>
          <w:sz w:val="18"/>
        </w:rPr>
        <w:t>(true){</w:t>
      </w:r>
    </w:p>
    <w:p w14:paraId="71C8F283" w14:textId="77777777" w:rsidR="002E25FB" w:rsidRPr="0030316E" w:rsidRDefault="00000000">
      <w:pPr>
        <w:spacing w:before="24"/>
        <w:ind w:left="1024"/>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(!(n</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100)){</w:t>
      </w:r>
    </w:p>
    <w:p w14:paraId="450C7709" w14:textId="77777777" w:rsidR="002E25FB" w:rsidRPr="0030316E" w:rsidRDefault="00000000">
      <w:pPr>
        <w:spacing w:before="25"/>
        <w:ind w:left="1455"/>
        <w:rPr>
          <w:rFonts w:ascii="Courier New"/>
          <w:sz w:val="18"/>
        </w:rPr>
      </w:pP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a[n]</w:t>
      </w:r>
    </w:p>
    <w:p w14:paraId="0A3F8065" w14:textId="77777777" w:rsidR="002E25FB" w:rsidRPr="0030316E" w:rsidRDefault="00000000">
      <w:pPr>
        <w:spacing w:before="24"/>
        <w:ind w:left="2535"/>
        <w:rPr>
          <w:rFonts w:ascii="Courier New"/>
          <w:sz w:val="18"/>
        </w:rPr>
      </w:pP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a[-n]</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412D5A4A" w14:textId="77777777" w:rsidR="002E25FB" w:rsidRPr="0030316E" w:rsidRDefault="00000000">
      <w:pPr>
        <w:spacing w:before="24"/>
        <w:ind w:left="1024"/>
        <w:rPr>
          <w:rFonts w:ascii="Courier New"/>
          <w:sz w:val="18"/>
        </w:rPr>
      </w:pPr>
      <w:r w:rsidRPr="0030316E">
        <w:rPr>
          <w:rFonts w:ascii="Courier New"/>
          <w:sz w:val="18"/>
        </w:rPr>
        <w:t>}</w:t>
      </w:r>
    </w:p>
    <w:p w14:paraId="03ED9A2F" w14:textId="77777777" w:rsidR="002E25FB" w:rsidRPr="0030316E" w:rsidRDefault="00000000">
      <w:pPr>
        <w:spacing w:before="24" w:line="268" w:lineRule="auto"/>
        <w:ind w:left="1024" w:right="8545"/>
        <w:rPr>
          <w:rFonts w:ascii="Courier New"/>
          <w:sz w:val="18"/>
        </w:rPr>
      </w:pPr>
      <w:r w:rsidRPr="0030316E">
        <w:rPr>
          <w:rFonts w:ascii="Courier New"/>
          <w:sz w:val="18"/>
        </w:rPr>
        <w:t>a[n] = n;</w:t>
      </w:r>
      <w:r w:rsidRPr="0030316E">
        <w:rPr>
          <w:rFonts w:ascii="Courier New"/>
          <w:spacing w:val="1"/>
          <w:sz w:val="18"/>
        </w:rPr>
        <w:t xml:space="preserve"> </w:t>
      </w:r>
      <w:r w:rsidRPr="0030316E">
        <w:rPr>
          <w:rFonts w:ascii="Courier New"/>
          <w:sz w:val="18"/>
        </w:rPr>
        <w:t>a[-n]</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w:t>
      </w:r>
    </w:p>
    <w:p w14:paraId="4D40B39F" w14:textId="77777777" w:rsidR="002E25FB" w:rsidRPr="0030316E" w:rsidRDefault="00000000">
      <w:pPr>
        <w:spacing w:line="203" w:lineRule="exact"/>
        <w:ind w:left="1024"/>
        <w:rPr>
          <w:rFonts w:ascii="Courier New"/>
          <w:sz w:val="18"/>
        </w:rPr>
      </w:pPr>
      <w:r w:rsidRPr="0030316E">
        <w:rPr>
          <w:rFonts w:ascii="Courier New"/>
          <w:sz w:val="18"/>
        </w:rPr>
        <w:t>++n;</w:t>
      </w:r>
    </w:p>
    <w:p w14:paraId="4637BD98" w14:textId="77777777" w:rsidR="002E25FB" w:rsidRPr="0030316E" w:rsidRDefault="00000000">
      <w:pPr>
        <w:spacing w:before="24"/>
        <w:ind w:left="591"/>
        <w:rPr>
          <w:rFonts w:ascii="Courier New"/>
          <w:sz w:val="18"/>
        </w:rPr>
      </w:pPr>
      <w:r w:rsidRPr="0030316E">
        <w:rPr>
          <w:rFonts w:ascii="Courier New"/>
          <w:sz w:val="18"/>
        </w:rPr>
        <w:t>}</w:t>
      </w:r>
    </w:p>
    <w:p w14:paraId="63713A19" w14:textId="77777777" w:rsidR="002E25FB" w:rsidRPr="0030316E" w:rsidRDefault="002E25FB">
      <w:pPr>
        <w:pStyle w:val="BodyText"/>
        <w:spacing w:before="5"/>
        <w:rPr>
          <w:rFonts w:ascii="Courier New"/>
          <w:sz w:val="13"/>
        </w:rPr>
      </w:pPr>
    </w:p>
    <w:p w14:paraId="09CEAEAC" w14:textId="77777777" w:rsidR="002E25FB" w:rsidRPr="0030316E" w:rsidRDefault="00000000">
      <w:pPr>
        <w:spacing w:before="100"/>
        <w:ind w:left="160"/>
        <w:rPr>
          <w:rFonts w:ascii="Courier New"/>
          <w:sz w:val="18"/>
        </w:rPr>
      </w:pPr>
      <w:r w:rsidRPr="0030316E">
        <w:rPr>
          <w:rFonts w:ascii="Courier New"/>
          <w:sz w:val="18"/>
        </w:rPr>
        <w:t>}</w:t>
      </w:r>
    </w:p>
    <w:p w14:paraId="590FAAF0" w14:textId="77777777" w:rsidR="002E25FB" w:rsidRPr="0030316E" w:rsidRDefault="00000000">
      <w:pPr>
        <w:pStyle w:val="BodyText"/>
        <w:spacing w:before="130"/>
        <w:ind w:left="100"/>
      </w:pPr>
      <w:r w:rsidRPr="0030316E">
        <w:t>Disturbingly</w:t>
      </w:r>
      <w:r w:rsidRPr="0030316E">
        <w:rPr>
          <w:spacing w:val="-3"/>
        </w:rPr>
        <w:t xml:space="preserve"> </w:t>
      </w:r>
      <w:r w:rsidRPr="0030316E">
        <w:t>long.</w:t>
      </w:r>
      <w:r w:rsidRPr="0030316E">
        <w:rPr>
          <w:spacing w:val="-2"/>
        </w:rPr>
        <w:t xml:space="preserve"> </w:t>
      </w:r>
      <w:r w:rsidRPr="0030316E">
        <w:t>The</w:t>
      </w:r>
      <w:r w:rsidRPr="0030316E">
        <w:rPr>
          <w:spacing w:val="-4"/>
        </w:rPr>
        <w:t xml:space="preserve"> </w:t>
      </w:r>
      <w:r w:rsidRPr="0030316E">
        <w:t>program</w:t>
      </w:r>
      <w:r w:rsidRPr="0030316E">
        <w:rPr>
          <w:spacing w:val="-3"/>
        </w:rPr>
        <w:t xml:space="preserve"> </w:t>
      </w:r>
      <w:r w:rsidRPr="0030316E">
        <w:t>writes</w:t>
      </w:r>
      <w:r w:rsidRPr="0030316E">
        <w:rPr>
          <w:spacing w:val="-3"/>
        </w:rPr>
        <w:t xml:space="preserve"> </w:t>
      </w:r>
      <w:r w:rsidRPr="0030316E">
        <w:t>each</w:t>
      </w:r>
      <w:r w:rsidRPr="0030316E">
        <w:rPr>
          <w:spacing w:val="-3"/>
        </w:rPr>
        <w:t xml:space="preserve"> </w:t>
      </w:r>
      <w:r w:rsidRPr="0030316E">
        <w:t>100th</w:t>
      </w:r>
      <w:r w:rsidRPr="0030316E">
        <w:rPr>
          <w:spacing w:val="-2"/>
        </w:rPr>
        <w:t xml:space="preserve"> </w:t>
      </w:r>
      <w:r w:rsidRPr="0030316E">
        <w:t>array</w:t>
      </w:r>
      <w:r w:rsidRPr="0030316E">
        <w:rPr>
          <w:spacing w:val="-3"/>
        </w:rPr>
        <w:t xml:space="preserve"> </w:t>
      </w:r>
      <w:r w:rsidRPr="0030316E">
        <w:t>entry</w:t>
      </w:r>
      <w:r w:rsidRPr="0030316E">
        <w:rPr>
          <w:spacing w:val="-2"/>
        </w:rPr>
        <w:t xml:space="preserve"> </w:t>
      </w:r>
      <w:r w:rsidRPr="0030316E">
        <w:t>to</w:t>
      </w:r>
      <w:r w:rsidRPr="0030316E">
        <w:rPr>
          <w:spacing w:val="-3"/>
        </w:rPr>
        <w:t xml:space="preserve"> </w:t>
      </w:r>
      <w:r w:rsidRPr="0030316E">
        <w:rPr>
          <w:rFonts w:ascii="Courier New"/>
          <w:sz w:val="19"/>
        </w:rPr>
        <w:t>std::cout</w:t>
      </w:r>
      <w:r w:rsidRPr="0030316E">
        <w:t>.</w:t>
      </w:r>
    </w:p>
    <w:p w14:paraId="491DAAB4" w14:textId="77777777" w:rsidR="002E25FB" w:rsidRPr="0030316E" w:rsidRDefault="002E25FB">
      <w:pPr>
        <w:sectPr w:rsidR="002E25FB" w:rsidRPr="0030316E">
          <w:pgSz w:w="12240" w:h="15840"/>
          <w:pgMar w:top="1360" w:right="140" w:bottom="280" w:left="1340" w:header="720" w:footer="720" w:gutter="0"/>
          <w:cols w:space="720"/>
        </w:sectPr>
      </w:pPr>
    </w:p>
    <w:p w14:paraId="122A9C5A" w14:textId="77777777" w:rsidR="002E25FB" w:rsidRPr="0030316E" w:rsidRDefault="00000000">
      <w:pPr>
        <w:pStyle w:val="BodyText"/>
        <w:ind w:left="2092"/>
        <w:rPr>
          <w:sz w:val="20"/>
        </w:rPr>
      </w:pPr>
      <w:r w:rsidRPr="0030316E">
        <w:rPr>
          <w:sz w:val="20"/>
        </w:rPr>
        <w:lastRenderedPageBreak/>
        <w:drawing>
          <wp:inline distT="0" distB="0" distL="0" distR="0" wp14:anchorId="18F81AF7" wp14:editId="012F2E4E">
            <wp:extent cx="3581400" cy="3977640"/>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78" cstate="print"/>
                    <a:stretch>
                      <a:fillRect/>
                    </a:stretch>
                  </pic:blipFill>
                  <pic:spPr>
                    <a:xfrm>
                      <a:off x="0" y="0"/>
                      <a:ext cx="3581400" cy="3977640"/>
                    </a:xfrm>
                    <a:prstGeom prst="rect">
                      <a:avLst/>
                    </a:prstGeom>
                  </pic:spPr>
                </pic:pic>
              </a:graphicData>
            </a:graphic>
          </wp:inline>
        </w:drawing>
      </w:r>
    </w:p>
    <w:p w14:paraId="07BCDDD3" w14:textId="77777777" w:rsidR="002E25FB" w:rsidRPr="0030316E" w:rsidRDefault="002E25FB">
      <w:pPr>
        <w:pStyle w:val="BodyText"/>
        <w:spacing w:before="2"/>
        <w:rPr>
          <w:sz w:val="8"/>
        </w:rPr>
      </w:pPr>
    </w:p>
    <w:p w14:paraId="739692CF" w14:textId="77777777" w:rsidR="002E25FB" w:rsidRPr="0030316E" w:rsidRDefault="00000000">
      <w:pPr>
        <w:spacing w:before="90"/>
        <w:ind w:left="364"/>
        <w:rPr>
          <w:b/>
          <w:sz w:val="24"/>
        </w:rPr>
      </w:pPr>
      <w:r w:rsidRPr="0030316E">
        <w:rPr>
          <w:b/>
          <w:sz w:val="24"/>
        </w:rPr>
        <w:t>Figure</w:t>
      </w:r>
      <w:r w:rsidRPr="0030316E">
        <w:rPr>
          <w:b/>
          <w:spacing w:val="-4"/>
          <w:sz w:val="24"/>
        </w:rPr>
        <w:t xml:space="preserve"> </w:t>
      </w:r>
      <w:r w:rsidRPr="0030316E">
        <w:rPr>
          <w:b/>
          <w:sz w:val="24"/>
        </w:rPr>
        <w:t>8.15.</w:t>
      </w:r>
      <w:r w:rsidRPr="0030316E">
        <w:rPr>
          <w:b/>
          <w:spacing w:val="-2"/>
          <w:sz w:val="24"/>
        </w:rPr>
        <w:t xml:space="preserve"> </w:t>
      </w:r>
      <w:r w:rsidRPr="0030316E">
        <w:rPr>
          <w:b/>
          <w:sz w:val="24"/>
        </w:rPr>
        <w:t>Underflow</w:t>
      </w:r>
      <w:r w:rsidRPr="0030316E">
        <w:rPr>
          <w:b/>
          <w:spacing w:val="-4"/>
          <w:sz w:val="24"/>
        </w:rPr>
        <w:t xml:space="preserve"> </w:t>
      </w:r>
      <w:r w:rsidRPr="0030316E">
        <w:rPr>
          <w:b/>
          <w:sz w:val="24"/>
        </w:rPr>
        <w:t>and</w:t>
      </w:r>
      <w:r w:rsidRPr="0030316E">
        <w:rPr>
          <w:b/>
          <w:spacing w:val="-3"/>
          <w:sz w:val="24"/>
        </w:rPr>
        <w:t xml:space="preserve"> </w:t>
      </w:r>
      <w:r w:rsidRPr="0030316E">
        <w:rPr>
          <w:b/>
          <w:sz w:val="24"/>
        </w:rPr>
        <w:t>overflow</w:t>
      </w:r>
      <w:r w:rsidRPr="0030316E">
        <w:rPr>
          <w:b/>
          <w:spacing w:val="-3"/>
          <w:sz w:val="24"/>
        </w:rPr>
        <w:t xml:space="preserve"> </w:t>
      </w:r>
      <w:r w:rsidRPr="0030316E">
        <w:rPr>
          <w:b/>
          <w:sz w:val="24"/>
        </w:rPr>
        <w:t>of</w:t>
      </w:r>
      <w:r w:rsidRPr="0030316E">
        <w:rPr>
          <w:b/>
          <w:spacing w:val="-4"/>
          <w:sz w:val="24"/>
        </w:rPr>
        <w:t xml:space="preserve"> </w:t>
      </w:r>
      <w:r w:rsidRPr="0030316E">
        <w:rPr>
          <w:b/>
          <w:sz w:val="24"/>
        </w:rPr>
        <w:t>a</w:t>
      </w:r>
      <w:r w:rsidRPr="0030316E">
        <w:rPr>
          <w:b/>
          <w:spacing w:val="-2"/>
          <w:sz w:val="24"/>
        </w:rPr>
        <w:t xml:space="preserve"> </w:t>
      </w:r>
      <w:r w:rsidRPr="0030316E">
        <w:rPr>
          <w:b/>
          <w:sz w:val="24"/>
        </w:rPr>
        <w:t>C-array</w:t>
      </w:r>
    </w:p>
    <w:p w14:paraId="728B0103" w14:textId="77777777" w:rsidR="002E25FB" w:rsidRPr="0030316E" w:rsidRDefault="002E25FB">
      <w:pPr>
        <w:pStyle w:val="BodyText"/>
        <w:spacing w:before="7"/>
        <w:rPr>
          <w:b/>
        </w:rPr>
      </w:pPr>
    </w:p>
    <w:p w14:paraId="59B2CCFE" w14:textId="77777777" w:rsidR="002E25FB" w:rsidRPr="0030316E" w:rsidRDefault="00000000">
      <w:pPr>
        <w:pStyle w:val="Heading4"/>
        <w:spacing w:before="1"/>
      </w:pPr>
      <w:r w:rsidRPr="0030316E">
        <w:t>ES.105:</w:t>
      </w:r>
      <w:r w:rsidRPr="0030316E">
        <w:rPr>
          <w:spacing w:val="11"/>
        </w:rPr>
        <w:t xml:space="preserve"> </w:t>
      </w:r>
      <w:r w:rsidRPr="0030316E">
        <w:t>Don’t</w:t>
      </w:r>
      <w:r w:rsidRPr="0030316E">
        <w:rPr>
          <w:spacing w:val="11"/>
        </w:rPr>
        <w:t xml:space="preserve"> </w:t>
      </w:r>
      <w:r w:rsidRPr="0030316E">
        <w:t>divide</w:t>
      </w:r>
      <w:r w:rsidRPr="0030316E">
        <w:rPr>
          <w:spacing w:val="12"/>
        </w:rPr>
        <w:t xml:space="preserve"> </w:t>
      </w:r>
      <w:r w:rsidRPr="0030316E">
        <w:t>by</w:t>
      </w:r>
      <w:r w:rsidRPr="0030316E">
        <w:rPr>
          <w:spacing w:val="11"/>
        </w:rPr>
        <w:t xml:space="preserve"> </w:t>
      </w:r>
      <w:r w:rsidRPr="0030316E">
        <w:t>zero</w:t>
      </w:r>
    </w:p>
    <w:p w14:paraId="3B6F24AF" w14:textId="77777777" w:rsidR="002E25FB" w:rsidRPr="0030316E" w:rsidRDefault="00000000">
      <w:pPr>
        <w:pStyle w:val="BodyText"/>
        <w:spacing w:before="125"/>
        <w:ind w:left="100"/>
      </w:pPr>
      <w:r w:rsidRPr="0030316E">
        <w:t>Dividing</w:t>
      </w:r>
      <w:r w:rsidRPr="0030316E">
        <w:rPr>
          <w:spacing w:val="-3"/>
        </w:rPr>
        <w:t xml:space="preserve"> </w:t>
      </w:r>
      <w:r w:rsidRPr="0030316E">
        <w:t>by</w:t>
      </w:r>
      <w:r w:rsidRPr="0030316E">
        <w:rPr>
          <w:spacing w:val="-3"/>
        </w:rPr>
        <w:t xml:space="preserve"> </w:t>
      </w:r>
      <w:r w:rsidRPr="0030316E">
        <w:t>zero</w:t>
      </w:r>
      <w:r w:rsidRPr="0030316E">
        <w:rPr>
          <w:spacing w:val="-2"/>
        </w:rPr>
        <w:t xml:space="preserve"> </w:t>
      </w:r>
      <w:r w:rsidRPr="0030316E">
        <w:t>crashes</w:t>
      </w:r>
      <w:r w:rsidRPr="0030316E">
        <w:rPr>
          <w:spacing w:val="-4"/>
        </w:rPr>
        <w:t xml:space="preserve"> </w:t>
      </w:r>
      <w:r w:rsidRPr="0030316E">
        <w:t>with</w:t>
      </w:r>
      <w:r w:rsidRPr="0030316E">
        <w:rPr>
          <w:spacing w:val="-2"/>
        </w:rPr>
        <w:t xml:space="preserve"> </w:t>
      </w:r>
      <w:r w:rsidRPr="0030316E">
        <w:t>high</w:t>
      </w:r>
      <w:r w:rsidRPr="0030316E">
        <w:rPr>
          <w:spacing w:val="-3"/>
        </w:rPr>
        <w:t xml:space="preserve"> </w:t>
      </w:r>
      <w:r w:rsidRPr="0030316E">
        <w:t>probability</w:t>
      </w:r>
      <w:r w:rsidRPr="0030316E">
        <w:rPr>
          <w:spacing w:val="-3"/>
        </w:rPr>
        <w:t xml:space="preserve"> </w:t>
      </w:r>
      <w:r w:rsidRPr="0030316E">
        <w:t>the</w:t>
      </w:r>
      <w:r w:rsidRPr="0030316E">
        <w:rPr>
          <w:spacing w:val="-3"/>
        </w:rPr>
        <w:t xml:space="preserve"> </w:t>
      </w:r>
      <w:r w:rsidRPr="0030316E">
        <w:t>execution</w:t>
      </w:r>
      <w:r w:rsidRPr="0030316E">
        <w:rPr>
          <w:spacing w:val="-3"/>
        </w:rPr>
        <w:t xml:space="preserve"> </w:t>
      </w:r>
      <w:r w:rsidRPr="0030316E">
        <w:t>of</w:t>
      </w:r>
      <w:r w:rsidRPr="0030316E">
        <w:rPr>
          <w:spacing w:val="-3"/>
        </w:rPr>
        <w:t xml:space="preserve"> </w:t>
      </w:r>
      <w:r w:rsidRPr="0030316E">
        <w:t>your</w:t>
      </w:r>
      <w:r w:rsidRPr="0030316E">
        <w:rPr>
          <w:spacing w:val="-4"/>
        </w:rPr>
        <w:t xml:space="preserve"> </w:t>
      </w:r>
      <w:r w:rsidRPr="0030316E">
        <w:t>program.</w:t>
      </w:r>
    </w:p>
    <w:p w14:paraId="31DF2371" w14:textId="77777777" w:rsidR="002E25FB" w:rsidRPr="0030316E" w:rsidRDefault="00000000">
      <w:pPr>
        <w:tabs>
          <w:tab w:val="left" w:pos="2427"/>
        </w:tabs>
        <w:spacing w:before="134"/>
        <w:ind w:left="160"/>
        <w:rPr>
          <w:rFonts w:ascii="Courier New"/>
          <w:sz w:val="18"/>
        </w:rPr>
      </w:pPr>
      <w:r w:rsidRPr="0030316E">
        <w:rPr>
          <w:rFonts w:ascii="Courier New"/>
          <w:sz w:val="18"/>
        </w:rPr>
        <w:t>auto</w:t>
      </w:r>
      <w:r w:rsidRPr="0030316E">
        <w:rPr>
          <w:rFonts w:ascii="Courier New"/>
          <w:spacing w:val="-2"/>
          <w:sz w:val="18"/>
        </w:rPr>
        <w:t xml:space="preserve"> </w:t>
      </w:r>
      <w:r w:rsidRPr="0030316E">
        <w:rPr>
          <w:rFonts w:ascii="Courier New"/>
          <w:sz w:val="18"/>
        </w:rPr>
        <w:t>res</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5</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z w:val="18"/>
        </w:rPr>
        <w:tab/>
        <w:t>//</w:t>
      </w:r>
      <w:r w:rsidRPr="0030316E">
        <w:rPr>
          <w:rFonts w:ascii="Courier New"/>
          <w:spacing w:val="-4"/>
          <w:sz w:val="18"/>
        </w:rPr>
        <w:t xml:space="preserve"> </w:t>
      </w:r>
      <w:r w:rsidRPr="0030316E">
        <w:rPr>
          <w:rFonts w:ascii="Courier New"/>
          <w:sz w:val="18"/>
        </w:rPr>
        <w:t>crash</w:t>
      </w:r>
    </w:p>
    <w:p w14:paraId="585F8608" w14:textId="77777777" w:rsidR="002E25FB" w:rsidRPr="0030316E" w:rsidRDefault="00000000">
      <w:pPr>
        <w:pStyle w:val="BodyText"/>
        <w:spacing w:before="130"/>
        <w:ind w:left="100"/>
      </w:pPr>
      <w:r w:rsidRPr="0030316E">
        <w:t>Diving</w:t>
      </w:r>
      <w:r w:rsidRPr="0030316E">
        <w:rPr>
          <w:spacing w:val="-3"/>
        </w:rPr>
        <w:t xml:space="preserve"> </w:t>
      </w:r>
      <w:r w:rsidRPr="0030316E">
        <w:t>by</w:t>
      </w:r>
      <w:r w:rsidRPr="0030316E">
        <w:rPr>
          <w:spacing w:val="-2"/>
        </w:rPr>
        <w:t xml:space="preserve"> </w:t>
      </w:r>
      <w:r w:rsidRPr="0030316E">
        <w:t>zero</w:t>
      </w:r>
      <w:r w:rsidRPr="0030316E">
        <w:rPr>
          <w:spacing w:val="-2"/>
        </w:rPr>
        <w:t xml:space="preserve"> </w:t>
      </w:r>
      <w:r w:rsidRPr="0030316E">
        <w:t>may</w:t>
      </w:r>
      <w:r w:rsidRPr="0030316E">
        <w:rPr>
          <w:spacing w:val="-2"/>
        </w:rPr>
        <w:t xml:space="preserve"> </w:t>
      </w:r>
      <w:r w:rsidRPr="0030316E">
        <w:t>be</w:t>
      </w:r>
      <w:r w:rsidRPr="0030316E">
        <w:rPr>
          <w:spacing w:val="-3"/>
        </w:rPr>
        <w:t xml:space="preserve"> </w:t>
      </w:r>
      <w:r w:rsidRPr="0030316E">
        <w:t>fine</w:t>
      </w:r>
      <w:r w:rsidRPr="0030316E">
        <w:rPr>
          <w:spacing w:val="-3"/>
        </w:rPr>
        <w:t xml:space="preserve"> </w:t>
      </w:r>
      <w:r w:rsidRPr="0030316E">
        <w:t>in</w:t>
      </w:r>
      <w:r w:rsidRPr="0030316E">
        <w:rPr>
          <w:spacing w:val="-2"/>
        </w:rPr>
        <w:t xml:space="preserve"> </w:t>
      </w:r>
      <w:r w:rsidRPr="0030316E">
        <w:t>a</w:t>
      </w:r>
      <w:r w:rsidRPr="0030316E">
        <w:rPr>
          <w:spacing w:val="-3"/>
        </w:rPr>
        <w:t xml:space="preserve"> </w:t>
      </w:r>
      <w:r w:rsidRPr="0030316E">
        <w:t>logical</w:t>
      </w:r>
      <w:r w:rsidRPr="0030316E">
        <w:rPr>
          <w:spacing w:val="-3"/>
        </w:rPr>
        <w:t xml:space="preserve"> </w:t>
      </w:r>
      <w:r w:rsidRPr="0030316E">
        <w:t>expression.</w:t>
      </w:r>
    </w:p>
    <w:p w14:paraId="63A5D4E5" w14:textId="77777777" w:rsidR="002E25FB" w:rsidRPr="0030316E" w:rsidRDefault="00000000">
      <w:pPr>
        <w:spacing w:before="135"/>
        <w:ind w:left="160"/>
        <w:rPr>
          <w:rFonts w:ascii="Courier New"/>
          <w:sz w:val="18"/>
        </w:rPr>
      </w:pPr>
      <w:r w:rsidRPr="0030316E">
        <w:rPr>
          <w:rFonts w:ascii="Courier New"/>
          <w:sz w:val="18"/>
        </w:rPr>
        <w:t>auto</w:t>
      </w:r>
      <w:r w:rsidRPr="0030316E">
        <w:rPr>
          <w:rFonts w:ascii="Courier New"/>
          <w:spacing w:val="-3"/>
          <w:sz w:val="18"/>
        </w:rPr>
        <w:t xml:space="preserve"> </w:t>
      </w:r>
      <w:r w:rsidRPr="0030316E">
        <w:rPr>
          <w:rFonts w:ascii="Courier New"/>
          <w:sz w:val="18"/>
        </w:rPr>
        <w:t>res</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false</w:t>
      </w:r>
      <w:r w:rsidRPr="0030316E">
        <w:rPr>
          <w:rFonts w:ascii="Courier New"/>
          <w:spacing w:val="-2"/>
          <w:sz w:val="18"/>
        </w:rPr>
        <w:t xml:space="preserve"> </w:t>
      </w:r>
      <w:r w:rsidRPr="0030316E">
        <w:rPr>
          <w:rFonts w:ascii="Courier New"/>
          <w:sz w:val="18"/>
        </w:rPr>
        <w:t>and</w:t>
      </w:r>
      <w:r w:rsidRPr="0030316E">
        <w:rPr>
          <w:rFonts w:ascii="Courier New"/>
          <w:spacing w:val="-3"/>
          <w:sz w:val="18"/>
        </w:rPr>
        <w:t xml:space="preserve"> </w:t>
      </w:r>
      <w:r w:rsidRPr="0030316E">
        <w:rPr>
          <w:rFonts w:ascii="Courier New"/>
          <w:sz w:val="18"/>
        </w:rPr>
        <w:t>(5</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10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fine</w:t>
      </w:r>
    </w:p>
    <w:p w14:paraId="6BE535EC" w14:textId="77777777" w:rsidR="002E25FB" w:rsidRPr="0030316E" w:rsidRDefault="00000000">
      <w:pPr>
        <w:pStyle w:val="BodyText"/>
        <w:spacing w:before="132" w:line="237" w:lineRule="auto"/>
        <w:ind w:left="100" w:right="1345"/>
      </w:pPr>
      <w:r w:rsidRPr="0030316E">
        <w:rPr>
          <w:spacing w:val="-1"/>
        </w:rPr>
        <w:t>The result of the expression</w:t>
      </w:r>
      <w:r w:rsidRPr="0030316E">
        <w:t xml:space="preserve"> </w:t>
      </w:r>
      <w:r w:rsidRPr="0030316E">
        <w:rPr>
          <w:rFonts w:ascii="Courier New"/>
          <w:spacing w:val="-1"/>
          <w:sz w:val="19"/>
        </w:rPr>
        <w:t>(5</w:t>
      </w:r>
      <w:r w:rsidRPr="0030316E">
        <w:rPr>
          <w:rFonts w:ascii="Courier New"/>
          <w:spacing w:val="1"/>
          <w:sz w:val="19"/>
        </w:rPr>
        <w:t xml:space="preserve"> </w:t>
      </w:r>
      <w:r w:rsidRPr="0030316E">
        <w:rPr>
          <w:rFonts w:ascii="Courier New"/>
          <w:spacing w:val="-1"/>
          <w:sz w:val="19"/>
        </w:rPr>
        <w:t>/</w:t>
      </w:r>
      <w:r w:rsidRPr="0030316E">
        <w:rPr>
          <w:rFonts w:ascii="Courier New"/>
          <w:spacing w:val="1"/>
          <w:sz w:val="19"/>
        </w:rPr>
        <w:t xml:space="preserve"> </w:t>
      </w:r>
      <w:r w:rsidRPr="0030316E">
        <w:rPr>
          <w:rFonts w:ascii="Courier New"/>
          <w:spacing w:val="-1"/>
          <w:sz w:val="19"/>
        </w:rPr>
        <w:t>0)</w:t>
      </w:r>
      <w:r w:rsidRPr="0030316E">
        <w:rPr>
          <w:rFonts w:ascii="Courier New"/>
          <w:spacing w:val="-55"/>
          <w:sz w:val="19"/>
        </w:rPr>
        <w:t xml:space="preserve"> </w:t>
      </w:r>
      <w:r w:rsidRPr="0030316E">
        <w:t>is</w:t>
      </w:r>
      <w:r w:rsidRPr="0030316E">
        <w:rPr>
          <w:spacing w:val="-1"/>
        </w:rPr>
        <w:t xml:space="preserve"> </w:t>
      </w:r>
      <w:r w:rsidRPr="0030316E">
        <w:t>not</w:t>
      </w:r>
      <w:r w:rsidRPr="0030316E">
        <w:rPr>
          <w:spacing w:val="-1"/>
        </w:rPr>
        <w:t xml:space="preserve"> </w:t>
      </w:r>
      <w:r w:rsidRPr="0030316E">
        <w:t>necessary for</w:t>
      </w:r>
      <w:r w:rsidRPr="0030316E">
        <w:rPr>
          <w:spacing w:val="-1"/>
        </w:rPr>
        <w:t xml:space="preserve"> </w:t>
      </w:r>
      <w:r w:rsidRPr="0030316E">
        <w:t>the</w:t>
      </w:r>
      <w:r w:rsidRPr="0030316E">
        <w:rPr>
          <w:spacing w:val="-1"/>
        </w:rPr>
        <w:t xml:space="preserve"> </w:t>
      </w:r>
      <w:r w:rsidRPr="0030316E">
        <w:t>overall</w:t>
      </w:r>
      <w:r w:rsidRPr="0030316E">
        <w:rPr>
          <w:spacing w:val="-1"/>
        </w:rPr>
        <w:t xml:space="preserve"> </w:t>
      </w:r>
      <w:r w:rsidRPr="0030316E">
        <w:t>result</w:t>
      </w:r>
      <w:r w:rsidRPr="0030316E">
        <w:rPr>
          <w:spacing w:val="-1"/>
        </w:rPr>
        <w:t xml:space="preserve"> </w:t>
      </w:r>
      <w:r w:rsidRPr="0030316E">
        <w:t>and is</w:t>
      </w:r>
      <w:r w:rsidRPr="0030316E">
        <w:rPr>
          <w:spacing w:val="-1"/>
        </w:rPr>
        <w:t xml:space="preserve"> </w:t>
      </w:r>
      <w:r w:rsidRPr="0030316E">
        <w:t>thus</w:t>
      </w:r>
      <w:r w:rsidRPr="0030316E">
        <w:rPr>
          <w:spacing w:val="-1"/>
        </w:rPr>
        <w:t xml:space="preserve"> </w:t>
      </w:r>
      <w:r w:rsidRPr="0030316E">
        <w:t>not</w:t>
      </w:r>
      <w:r w:rsidRPr="0030316E">
        <w:rPr>
          <w:spacing w:val="-57"/>
        </w:rPr>
        <w:t xml:space="preserve"> </w:t>
      </w:r>
      <w:r w:rsidRPr="0030316E">
        <w:t>evaluated. This technique is called short circuit evaluation and is a special case of lazy</w:t>
      </w:r>
      <w:r w:rsidRPr="0030316E">
        <w:rPr>
          <w:spacing w:val="1"/>
        </w:rPr>
        <w:t xml:space="preserve"> </w:t>
      </w:r>
      <w:r w:rsidRPr="0030316E">
        <w:t>evaluation.</w:t>
      </w:r>
    </w:p>
    <w:p w14:paraId="53528BAE" w14:textId="77777777" w:rsidR="002E25FB" w:rsidRPr="0030316E" w:rsidRDefault="002E25FB">
      <w:pPr>
        <w:pStyle w:val="BodyText"/>
        <w:spacing w:before="3"/>
        <w:rPr>
          <w:sz w:val="30"/>
        </w:rPr>
      </w:pPr>
    </w:p>
    <w:p w14:paraId="20C57040" w14:textId="77777777" w:rsidR="002E25FB" w:rsidRPr="0030316E" w:rsidRDefault="00000000">
      <w:pPr>
        <w:pStyle w:val="Heading3"/>
        <w:spacing w:before="1"/>
      </w:pPr>
      <w:bookmarkStart w:id="213" w:name="_bookmark143"/>
      <w:bookmarkStart w:id="214" w:name="_bookmark144"/>
      <w:bookmarkEnd w:id="213"/>
      <w:bookmarkEnd w:id="214"/>
      <w:r w:rsidRPr="0030316E">
        <w:t>Related</w:t>
      </w:r>
      <w:r w:rsidRPr="0030316E">
        <w:rPr>
          <w:spacing w:val="25"/>
        </w:rPr>
        <w:t xml:space="preserve"> </w:t>
      </w:r>
      <w:r w:rsidRPr="0030316E">
        <w:t>Rules</w:t>
      </w:r>
    </w:p>
    <w:p w14:paraId="516FF927" w14:textId="77777777" w:rsidR="002E25FB" w:rsidRPr="0030316E" w:rsidRDefault="00000000">
      <w:pPr>
        <w:pStyle w:val="BodyText"/>
        <w:spacing w:before="177" w:line="235" w:lineRule="auto"/>
        <w:ind w:left="100" w:right="1302"/>
      </w:pPr>
      <w:r w:rsidRPr="0030316E">
        <w:rPr>
          <w:spacing w:val="-1"/>
        </w:rPr>
        <w:t>I write about the</w:t>
      </w:r>
      <w:r w:rsidRPr="0030316E">
        <w:t xml:space="preserve"> </w:t>
      </w:r>
      <w:r w:rsidRPr="0030316E">
        <w:rPr>
          <w:spacing w:val="-1"/>
        </w:rPr>
        <w:t xml:space="preserve">rule ES.25: Declare </w:t>
      </w:r>
      <w:r w:rsidRPr="0030316E">
        <w:t>an</w:t>
      </w:r>
      <w:r w:rsidRPr="0030316E">
        <w:rPr>
          <w:spacing w:val="1"/>
        </w:rPr>
        <w:t xml:space="preserve"> </w:t>
      </w:r>
      <w:r w:rsidRPr="0030316E">
        <w:t>object</w:t>
      </w:r>
      <w:r w:rsidRPr="0030316E">
        <w:rPr>
          <w:spacing w:val="-1"/>
        </w:rPr>
        <w:t xml:space="preserve"> </w:t>
      </w:r>
      <w:r w:rsidRPr="0030316E">
        <w:rPr>
          <w:rFonts w:ascii="Courier New"/>
          <w:sz w:val="19"/>
        </w:rPr>
        <w:t>const</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constexpr</w:t>
      </w:r>
      <w:r w:rsidRPr="0030316E">
        <w:rPr>
          <w:rFonts w:ascii="Courier New"/>
          <w:spacing w:val="-54"/>
          <w:sz w:val="19"/>
        </w:rPr>
        <w:t xml:space="preserve"> </w:t>
      </w:r>
      <w:r w:rsidRPr="0030316E">
        <w:t>unless</w:t>
      </w:r>
      <w:r w:rsidRPr="0030316E">
        <w:rPr>
          <w:spacing w:val="-1"/>
        </w:rPr>
        <w:t xml:space="preserve"> </w:t>
      </w:r>
      <w:r w:rsidRPr="0030316E">
        <w:t>you want to modify its</w:t>
      </w:r>
      <w:r w:rsidRPr="0030316E">
        <w:rPr>
          <w:spacing w:val="-57"/>
        </w:rPr>
        <w:t xml:space="preserve"> </w:t>
      </w:r>
      <w:r w:rsidRPr="0030316E">
        <w:t>value</w:t>
      </w:r>
      <w:r w:rsidRPr="0030316E">
        <w:rPr>
          <w:spacing w:val="-2"/>
        </w:rPr>
        <w:t xml:space="preserve"> </w:t>
      </w:r>
      <w:r w:rsidRPr="0030316E">
        <w:t>later</w:t>
      </w:r>
      <w:r w:rsidRPr="0030316E">
        <w:rPr>
          <w:spacing w:val="-1"/>
        </w:rPr>
        <w:t xml:space="preserve"> </w:t>
      </w:r>
      <w:r w:rsidRPr="0030316E">
        <w:t>on</w:t>
      </w:r>
      <w:r w:rsidRPr="0030316E">
        <w:rPr>
          <w:spacing w:val="-1"/>
        </w:rPr>
        <w:t xml:space="preserve"> </w:t>
      </w:r>
      <w:r w:rsidRPr="0030316E">
        <w:t>in the</w:t>
      </w:r>
      <w:r w:rsidRPr="0030316E">
        <w:rPr>
          <w:spacing w:val="-1"/>
        </w:rPr>
        <w:t xml:space="preserve"> </w:t>
      </w:r>
      <w:r w:rsidRPr="0030316E">
        <w:t>section</w:t>
      </w:r>
      <w:r w:rsidRPr="0030316E">
        <w:rPr>
          <w:spacing w:val="-1"/>
        </w:rPr>
        <w:t xml:space="preserve"> </w:t>
      </w:r>
      <w:r w:rsidRPr="0030316E">
        <w:t>Constants</w:t>
      </w:r>
      <w:r w:rsidRPr="0030316E">
        <w:rPr>
          <w:spacing w:val="-1"/>
        </w:rPr>
        <w:t xml:space="preserve"> </w:t>
      </w:r>
      <w:r w:rsidRPr="0030316E">
        <w:t>and</w:t>
      </w:r>
      <w:r w:rsidRPr="0030316E">
        <w:rPr>
          <w:spacing w:val="-1"/>
        </w:rPr>
        <w:t xml:space="preserve"> </w:t>
      </w:r>
      <w:r w:rsidRPr="0030316E">
        <w:t>Immutability.</w:t>
      </w:r>
    </w:p>
    <w:p w14:paraId="4FB625F5" w14:textId="77777777" w:rsidR="002E25FB" w:rsidRPr="0030316E" w:rsidRDefault="00000000">
      <w:pPr>
        <w:pStyle w:val="BodyText"/>
        <w:spacing w:before="121"/>
        <w:ind w:left="100"/>
      </w:pPr>
      <w:r w:rsidRPr="0030316E">
        <w:t>The</w:t>
      </w:r>
      <w:r w:rsidRPr="0030316E">
        <w:rPr>
          <w:spacing w:val="-6"/>
        </w:rPr>
        <w:t xml:space="preserve"> </w:t>
      </w:r>
      <w:r w:rsidRPr="0030316E">
        <w:t>section</w:t>
      </w:r>
      <w:r w:rsidRPr="0030316E">
        <w:rPr>
          <w:spacing w:val="-4"/>
        </w:rPr>
        <w:t xml:space="preserve"> </w:t>
      </w:r>
      <w:r w:rsidRPr="0030316E">
        <w:t>metaprogramming</w:t>
      </w:r>
      <w:r w:rsidRPr="0030316E">
        <w:rPr>
          <w:spacing w:val="-4"/>
        </w:rPr>
        <w:t xml:space="preserve"> </w:t>
      </w:r>
      <w:r w:rsidRPr="0030316E">
        <w:t>provides</w:t>
      </w:r>
      <w:r w:rsidRPr="0030316E">
        <w:rPr>
          <w:spacing w:val="-5"/>
        </w:rPr>
        <w:t xml:space="preserve"> </w:t>
      </w:r>
      <w:r w:rsidRPr="0030316E">
        <w:t>an</w:t>
      </w:r>
      <w:r w:rsidRPr="0030316E">
        <w:rPr>
          <w:spacing w:val="-5"/>
        </w:rPr>
        <w:t xml:space="preserve"> </w:t>
      </w:r>
      <w:r w:rsidRPr="0030316E">
        <w:t>introduction</w:t>
      </w:r>
      <w:r w:rsidRPr="0030316E">
        <w:rPr>
          <w:spacing w:val="-4"/>
        </w:rPr>
        <w:t xml:space="preserve"> </w:t>
      </w:r>
      <w:r w:rsidRPr="0030316E">
        <w:t>to</w:t>
      </w:r>
      <w:r w:rsidRPr="0030316E">
        <w:rPr>
          <w:spacing w:val="-4"/>
        </w:rPr>
        <w:t xml:space="preserve"> </w:t>
      </w:r>
      <w:r w:rsidRPr="0030316E">
        <w:t>template</w:t>
      </w:r>
      <w:r w:rsidRPr="0030316E">
        <w:rPr>
          <w:spacing w:val="-6"/>
        </w:rPr>
        <w:t xml:space="preserve"> </w:t>
      </w:r>
      <w:r w:rsidRPr="0030316E">
        <w:t>metaprogramming</w:t>
      </w:r>
      <w:r w:rsidRPr="0030316E">
        <w:rPr>
          <w:spacing w:val="-4"/>
        </w:rPr>
        <w:t xml:space="preserve"> </w:t>
      </w:r>
      <w:r w:rsidRPr="0030316E">
        <w:t>and</w:t>
      </w:r>
    </w:p>
    <w:p w14:paraId="19DB0B36" w14:textId="77777777" w:rsidR="002E25FB" w:rsidRPr="0030316E" w:rsidRDefault="00000000">
      <w:pPr>
        <w:pStyle w:val="BodyText"/>
        <w:ind w:left="100"/>
      </w:pPr>
      <w:r w:rsidRPr="0030316E">
        <w:rPr>
          <w:rFonts w:ascii="Courier New"/>
          <w:spacing w:val="-1"/>
          <w:sz w:val="19"/>
        </w:rPr>
        <w:t>constexpr</w:t>
      </w:r>
      <w:r w:rsidRPr="0030316E">
        <w:rPr>
          <w:rFonts w:ascii="Courier New"/>
          <w:spacing w:val="-54"/>
          <w:sz w:val="19"/>
        </w:rPr>
        <w:t xml:space="preserve"> </w:t>
      </w:r>
      <w:r w:rsidRPr="0030316E">
        <w:rPr>
          <w:spacing w:val="-1"/>
        </w:rPr>
        <w:t>functions</w:t>
      </w:r>
      <w:r w:rsidRPr="0030316E">
        <w:t xml:space="preserve"> </w:t>
      </w:r>
      <w:r w:rsidRPr="0030316E">
        <w:rPr>
          <w:spacing w:val="-1"/>
        </w:rPr>
        <w:t>as</w:t>
      </w:r>
      <w:r w:rsidRPr="0030316E">
        <w:t xml:space="preserve"> </w:t>
      </w:r>
      <w:r w:rsidRPr="0030316E">
        <w:rPr>
          <w:spacing w:val="-1"/>
        </w:rPr>
        <w:t>a</w:t>
      </w:r>
      <w:r w:rsidRPr="0030316E">
        <w:t xml:space="preserve"> </w:t>
      </w:r>
      <w:r w:rsidRPr="0030316E">
        <w:rPr>
          <w:spacing w:val="-1"/>
        </w:rPr>
        <w:t>replacement</w:t>
      </w:r>
      <w:r w:rsidRPr="0030316E">
        <w:t xml:space="preserve"> for a function-like macro.</w:t>
      </w:r>
    </w:p>
    <w:p w14:paraId="0349DCFB" w14:textId="77777777" w:rsidR="002E25FB" w:rsidRPr="0030316E" w:rsidRDefault="00000000">
      <w:pPr>
        <w:pStyle w:val="BodyText"/>
        <w:spacing w:before="115"/>
        <w:ind w:left="100" w:right="1345"/>
      </w:pPr>
      <w:r w:rsidRPr="0030316E">
        <w:t>The</w:t>
      </w:r>
      <w:r w:rsidRPr="0030316E">
        <w:rPr>
          <w:spacing w:val="-4"/>
        </w:rPr>
        <w:t xml:space="preserve"> </w:t>
      </w:r>
      <w:r w:rsidRPr="0030316E">
        <w:t>rules</w:t>
      </w:r>
      <w:r w:rsidRPr="0030316E">
        <w:rPr>
          <w:spacing w:val="-3"/>
        </w:rPr>
        <w:t xml:space="preserve"> </w:t>
      </w:r>
      <w:r w:rsidRPr="0030316E">
        <w:t>related</w:t>
      </w:r>
      <w:r w:rsidRPr="0030316E">
        <w:rPr>
          <w:spacing w:val="-2"/>
        </w:rPr>
        <w:t xml:space="preserve"> </w:t>
      </w:r>
      <w:r w:rsidRPr="0030316E">
        <w:t>to</w:t>
      </w:r>
      <w:r w:rsidRPr="0030316E">
        <w:rPr>
          <w:spacing w:val="-3"/>
        </w:rPr>
        <w:t xml:space="preserve"> </w:t>
      </w:r>
      <w:r w:rsidRPr="0030316E">
        <w:t>expressions</w:t>
      </w:r>
      <w:r w:rsidRPr="0030316E">
        <w:rPr>
          <w:spacing w:val="-3"/>
        </w:rPr>
        <w:t xml:space="preserve"> </w:t>
      </w:r>
      <w:r w:rsidRPr="0030316E">
        <w:t>have</w:t>
      </w:r>
      <w:r w:rsidRPr="0030316E">
        <w:rPr>
          <w:spacing w:val="-3"/>
        </w:rPr>
        <w:t xml:space="preserve"> </w:t>
      </w:r>
      <w:r w:rsidRPr="0030316E">
        <w:t>a</w:t>
      </w:r>
      <w:r w:rsidRPr="0030316E">
        <w:rPr>
          <w:spacing w:val="-3"/>
        </w:rPr>
        <w:t xml:space="preserve"> </w:t>
      </w:r>
      <w:r w:rsidRPr="0030316E">
        <w:t>broad</w:t>
      </w:r>
      <w:r w:rsidRPr="0030316E">
        <w:rPr>
          <w:spacing w:val="-3"/>
        </w:rPr>
        <w:t xml:space="preserve"> </w:t>
      </w:r>
      <w:r w:rsidRPr="0030316E">
        <w:t>focus.</w:t>
      </w:r>
      <w:r w:rsidRPr="0030316E">
        <w:rPr>
          <w:spacing w:val="-2"/>
        </w:rPr>
        <w:t xml:space="preserve"> </w:t>
      </w:r>
      <w:r w:rsidRPr="0030316E">
        <w:t>Consequently,</w:t>
      </w:r>
      <w:r w:rsidRPr="0030316E">
        <w:rPr>
          <w:spacing w:val="-2"/>
        </w:rPr>
        <w:t xml:space="preserve"> </w:t>
      </w:r>
      <w:r w:rsidRPr="0030316E">
        <w:t>some</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rules</w:t>
      </w:r>
      <w:r w:rsidRPr="0030316E">
        <w:rPr>
          <w:spacing w:val="-3"/>
        </w:rPr>
        <w:t xml:space="preserve"> </w:t>
      </w:r>
      <w:r w:rsidRPr="0030316E">
        <w:t>have</w:t>
      </w:r>
      <w:r w:rsidRPr="0030316E">
        <w:rPr>
          <w:spacing w:val="-4"/>
        </w:rPr>
        <w:t xml:space="preserve"> </w:t>
      </w:r>
      <w:r w:rsidRPr="0030316E">
        <w:t>a</w:t>
      </w:r>
      <w:r w:rsidRPr="0030316E">
        <w:rPr>
          <w:spacing w:val="-57"/>
        </w:rPr>
        <w:t xml:space="preserve"> </w:t>
      </w:r>
      <w:r w:rsidRPr="0030316E">
        <w:t>strong</w:t>
      </w:r>
      <w:r w:rsidRPr="0030316E">
        <w:rPr>
          <w:spacing w:val="-3"/>
        </w:rPr>
        <w:t xml:space="preserve"> </w:t>
      </w:r>
      <w:r w:rsidRPr="0030316E">
        <w:t>overlap</w:t>
      </w:r>
      <w:r w:rsidRPr="0030316E">
        <w:rPr>
          <w:spacing w:val="-2"/>
        </w:rPr>
        <w:t xml:space="preserve"> </w:t>
      </w:r>
      <w:r w:rsidRPr="0030316E">
        <w:t>with</w:t>
      </w:r>
      <w:r w:rsidRPr="0030316E">
        <w:rPr>
          <w:spacing w:val="-2"/>
        </w:rPr>
        <w:t xml:space="preserve"> </w:t>
      </w:r>
      <w:r w:rsidRPr="0030316E">
        <w:t>already</w:t>
      </w:r>
      <w:r w:rsidRPr="0030316E">
        <w:rPr>
          <w:spacing w:val="-2"/>
        </w:rPr>
        <w:t xml:space="preserve"> </w:t>
      </w:r>
      <w:r w:rsidRPr="0030316E">
        <w:t>presented</w:t>
      </w:r>
      <w:r w:rsidRPr="0030316E">
        <w:rPr>
          <w:spacing w:val="-2"/>
        </w:rPr>
        <w:t xml:space="preserve"> </w:t>
      </w:r>
      <w:r w:rsidRPr="0030316E">
        <w:t>rules.</w:t>
      </w:r>
      <w:r w:rsidRPr="0030316E">
        <w:rPr>
          <w:spacing w:val="-2"/>
        </w:rPr>
        <w:t xml:space="preserve"> </w:t>
      </w:r>
      <w:r w:rsidRPr="0030316E">
        <w:t>Find</w:t>
      </w:r>
      <w:r w:rsidRPr="0030316E">
        <w:rPr>
          <w:spacing w:val="-2"/>
        </w:rPr>
        <w:t xml:space="preserve"> </w:t>
      </w:r>
      <w:r w:rsidRPr="0030316E">
        <w:t>more</w:t>
      </w:r>
      <w:r w:rsidRPr="0030316E">
        <w:rPr>
          <w:spacing w:val="-3"/>
        </w:rPr>
        <w:t xml:space="preserve"> </w:t>
      </w:r>
      <w:r w:rsidRPr="0030316E">
        <w:t>details</w:t>
      </w:r>
      <w:r w:rsidRPr="0030316E">
        <w:rPr>
          <w:spacing w:val="-4"/>
        </w:rPr>
        <w:t xml:space="preserve"> </w:t>
      </w:r>
      <w:r w:rsidRPr="0030316E">
        <w:t>in</w:t>
      </w:r>
      <w:r w:rsidRPr="0030316E">
        <w:rPr>
          <w:spacing w:val="-2"/>
        </w:rPr>
        <w:t xml:space="preserve"> </w:t>
      </w:r>
      <w:r w:rsidRPr="0030316E">
        <w:t>the</w:t>
      </w:r>
      <w:r w:rsidRPr="0030316E">
        <w:rPr>
          <w:spacing w:val="-3"/>
        </w:rPr>
        <w:t xml:space="preserve"> </w:t>
      </w:r>
      <w:r w:rsidRPr="0030316E">
        <w:t>referenced</w:t>
      </w:r>
      <w:r w:rsidRPr="0030316E">
        <w:rPr>
          <w:spacing w:val="-2"/>
        </w:rPr>
        <w:t xml:space="preserve"> </w:t>
      </w:r>
      <w:r w:rsidRPr="0030316E">
        <w:t>rules:</w:t>
      </w:r>
    </w:p>
    <w:p w14:paraId="43AF2BCD" w14:textId="77777777" w:rsidR="002E25FB" w:rsidRPr="0030316E" w:rsidRDefault="002E25FB">
      <w:pPr>
        <w:sectPr w:rsidR="002E25FB" w:rsidRPr="0030316E">
          <w:pgSz w:w="12240" w:h="15840"/>
          <w:pgMar w:top="1440" w:right="140" w:bottom="280" w:left="1340" w:header="720" w:footer="720" w:gutter="0"/>
          <w:cols w:space="720"/>
        </w:sectPr>
      </w:pPr>
    </w:p>
    <w:p w14:paraId="32302E2B" w14:textId="77777777" w:rsidR="002E25FB" w:rsidRPr="0030316E" w:rsidRDefault="00000000">
      <w:pPr>
        <w:pStyle w:val="ListParagraph"/>
        <w:numPr>
          <w:ilvl w:val="0"/>
          <w:numId w:val="70"/>
        </w:numPr>
        <w:tabs>
          <w:tab w:val="left" w:pos="316"/>
        </w:tabs>
        <w:spacing w:before="76" w:line="235" w:lineRule="auto"/>
        <w:ind w:right="1493" w:hanging="168"/>
        <w:rPr>
          <w:sz w:val="24"/>
        </w:rPr>
      </w:pPr>
      <w:r w:rsidRPr="0030316E">
        <w:rPr>
          <w:spacing w:val="-1"/>
          <w:sz w:val="24"/>
        </w:rPr>
        <w:lastRenderedPageBreak/>
        <w:t xml:space="preserve">ES.56: Write </w:t>
      </w:r>
      <w:r w:rsidRPr="0030316E">
        <w:rPr>
          <w:rFonts w:ascii="Courier New" w:hAnsi="Courier New"/>
          <w:spacing w:val="-1"/>
          <w:sz w:val="19"/>
        </w:rPr>
        <w:t>std::move()</w:t>
      </w:r>
      <w:r w:rsidRPr="0030316E">
        <w:rPr>
          <w:rFonts w:ascii="Courier New" w:hAnsi="Courier New"/>
          <w:spacing w:val="-55"/>
          <w:sz w:val="19"/>
        </w:rPr>
        <w:t xml:space="preserve"> </w:t>
      </w:r>
      <w:r w:rsidRPr="0030316E">
        <w:rPr>
          <w:spacing w:val="-1"/>
          <w:sz w:val="24"/>
        </w:rPr>
        <w:t>only</w:t>
      </w:r>
      <w:r w:rsidRPr="0030316E">
        <w:rPr>
          <w:sz w:val="24"/>
        </w:rPr>
        <w:t xml:space="preserve"> </w:t>
      </w:r>
      <w:r w:rsidRPr="0030316E">
        <w:rPr>
          <w:spacing w:val="-1"/>
          <w:sz w:val="24"/>
        </w:rPr>
        <w:t>when</w:t>
      </w:r>
      <w:r w:rsidRPr="0030316E">
        <w:rPr>
          <w:spacing w:val="1"/>
          <w:sz w:val="24"/>
        </w:rPr>
        <w:t xml:space="preserve"> </w:t>
      </w:r>
      <w:r w:rsidRPr="0030316E">
        <w:rPr>
          <w:sz w:val="24"/>
        </w:rPr>
        <w:t>you need to explicitly move an object</w:t>
      </w:r>
      <w:r w:rsidRPr="0030316E">
        <w:rPr>
          <w:spacing w:val="-1"/>
          <w:sz w:val="24"/>
        </w:rPr>
        <w:t xml:space="preserve"> </w:t>
      </w:r>
      <w:r w:rsidRPr="0030316E">
        <w:rPr>
          <w:sz w:val="24"/>
        </w:rPr>
        <w:t>to another scope</w:t>
      </w:r>
      <w:r w:rsidRPr="0030316E">
        <w:rPr>
          <w:spacing w:val="-57"/>
          <w:sz w:val="24"/>
        </w:rPr>
        <w:t xml:space="preserve"> </w:t>
      </w:r>
      <w:r w:rsidRPr="0030316E">
        <w:rPr>
          <w:sz w:val="24"/>
        </w:rPr>
        <w:t>(see</w:t>
      </w:r>
      <w:r w:rsidRPr="0030316E">
        <w:rPr>
          <w:spacing w:val="-2"/>
          <w:sz w:val="24"/>
        </w:rPr>
        <w:t xml:space="preserve"> </w:t>
      </w:r>
      <w:r w:rsidRPr="0030316E">
        <w:rPr>
          <w:sz w:val="24"/>
        </w:rPr>
        <w:t>Parameter</w:t>
      </w:r>
      <w:r w:rsidRPr="0030316E">
        <w:rPr>
          <w:spacing w:val="-1"/>
          <w:sz w:val="24"/>
        </w:rPr>
        <w:t xml:space="preserve"> </w:t>
      </w:r>
      <w:r w:rsidRPr="0030316E">
        <w:rPr>
          <w:sz w:val="24"/>
        </w:rPr>
        <w:t>passing:</w:t>
      </w:r>
      <w:r w:rsidRPr="0030316E">
        <w:rPr>
          <w:spacing w:val="-2"/>
          <w:sz w:val="24"/>
        </w:rPr>
        <w:t xml:space="preserve"> </w:t>
      </w:r>
      <w:r w:rsidRPr="0030316E">
        <w:rPr>
          <w:sz w:val="24"/>
        </w:rPr>
        <w:t>ownership semantics)</w:t>
      </w:r>
    </w:p>
    <w:p w14:paraId="7D67F82A" w14:textId="77777777" w:rsidR="002E25FB" w:rsidRPr="0030316E" w:rsidRDefault="00000000">
      <w:pPr>
        <w:pStyle w:val="ListParagraph"/>
        <w:numPr>
          <w:ilvl w:val="0"/>
          <w:numId w:val="70"/>
        </w:numPr>
        <w:tabs>
          <w:tab w:val="left" w:pos="316"/>
        </w:tabs>
        <w:spacing w:before="198" w:line="235" w:lineRule="auto"/>
        <w:ind w:right="1404" w:hanging="168"/>
        <w:rPr>
          <w:sz w:val="24"/>
        </w:rPr>
      </w:pPr>
      <w:r w:rsidRPr="0030316E">
        <w:rPr>
          <w:spacing w:val="-1"/>
          <w:sz w:val="24"/>
        </w:rPr>
        <w:t xml:space="preserve">ES.60: Avoid </w:t>
      </w:r>
      <w:r w:rsidRPr="0030316E">
        <w:rPr>
          <w:rFonts w:ascii="Courier New" w:hAnsi="Courier New"/>
          <w:spacing w:val="-1"/>
          <w:sz w:val="19"/>
        </w:rPr>
        <w:t>new</w:t>
      </w:r>
      <w:r w:rsidRPr="0030316E">
        <w:rPr>
          <w:rFonts w:ascii="Courier New" w:hAnsi="Courier New"/>
          <w:spacing w:val="-54"/>
          <w:sz w:val="19"/>
        </w:rPr>
        <w:t xml:space="preserve"> </w:t>
      </w:r>
      <w:r w:rsidRPr="0030316E">
        <w:rPr>
          <w:spacing w:val="-1"/>
          <w:sz w:val="24"/>
        </w:rPr>
        <w:t>and</w:t>
      </w:r>
      <w:r w:rsidRPr="0030316E">
        <w:rPr>
          <w:sz w:val="24"/>
        </w:rPr>
        <w:t xml:space="preserve"> </w:t>
      </w:r>
      <w:r w:rsidRPr="0030316E">
        <w:rPr>
          <w:rFonts w:ascii="Courier New" w:hAnsi="Courier New"/>
          <w:spacing w:val="-1"/>
          <w:sz w:val="19"/>
        </w:rPr>
        <w:t>delete</w:t>
      </w:r>
      <w:r w:rsidRPr="0030316E">
        <w:rPr>
          <w:rFonts w:ascii="Courier New" w:hAnsi="Courier New"/>
          <w:spacing w:val="-54"/>
          <w:sz w:val="19"/>
        </w:rPr>
        <w:t xml:space="preserve"> </w:t>
      </w:r>
      <w:r w:rsidRPr="0030316E">
        <w:rPr>
          <w:spacing w:val="-1"/>
          <w:sz w:val="24"/>
        </w:rPr>
        <w:t>outside resource</w:t>
      </w:r>
      <w:r w:rsidRPr="0030316E">
        <w:rPr>
          <w:sz w:val="24"/>
        </w:rPr>
        <w:t xml:space="preserve"> management</w:t>
      </w:r>
      <w:r w:rsidRPr="0030316E">
        <w:rPr>
          <w:spacing w:val="-1"/>
          <w:sz w:val="24"/>
        </w:rPr>
        <w:t xml:space="preserve"> </w:t>
      </w:r>
      <w:r w:rsidRPr="0030316E">
        <w:rPr>
          <w:sz w:val="24"/>
        </w:rPr>
        <w:t>functions (see</w:t>
      </w:r>
      <w:r w:rsidRPr="0030316E">
        <w:rPr>
          <w:spacing w:val="-1"/>
          <w:sz w:val="24"/>
        </w:rPr>
        <w:t xml:space="preserve"> </w:t>
      </w:r>
      <w:r w:rsidRPr="0030316E">
        <w:rPr>
          <w:sz w:val="24"/>
        </w:rPr>
        <w:t>R.12: Immediately</w:t>
      </w:r>
      <w:r w:rsidRPr="0030316E">
        <w:rPr>
          <w:spacing w:val="-57"/>
          <w:sz w:val="24"/>
        </w:rPr>
        <w:t xml:space="preserve"> </w:t>
      </w:r>
      <w:r w:rsidRPr="0030316E">
        <w:rPr>
          <w:sz w:val="24"/>
        </w:rPr>
        <w:t>give</w:t>
      </w:r>
      <w:r w:rsidRPr="0030316E">
        <w:rPr>
          <w:spacing w:val="-2"/>
          <w:sz w:val="24"/>
        </w:rPr>
        <w:t xml:space="preserve"> </w:t>
      </w:r>
      <w:r w:rsidRPr="0030316E">
        <w:rPr>
          <w:sz w:val="24"/>
        </w:rPr>
        <w:t>the</w:t>
      </w:r>
      <w:r w:rsidRPr="0030316E">
        <w:rPr>
          <w:spacing w:val="-2"/>
          <w:sz w:val="24"/>
        </w:rPr>
        <w:t xml:space="preserve"> </w:t>
      </w:r>
      <w:r w:rsidRPr="0030316E">
        <w:rPr>
          <w:sz w:val="24"/>
        </w:rPr>
        <w:t>result</w:t>
      </w:r>
      <w:r w:rsidRPr="0030316E">
        <w:rPr>
          <w:spacing w:val="-1"/>
          <w:sz w:val="24"/>
        </w:rPr>
        <w:t xml:space="preserve"> </w:t>
      </w:r>
      <w:r w:rsidRPr="0030316E">
        <w:rPr>
          <w:sz w:val="24"/>
        </w:rPr>
        <w:t>of</w:t>
      </w:r>
      <w:r w:rsidRPr="0030316E">
        <w:rPr>
          <w:spacing w:val="-2"/>
          <w:sz w:val="24"/>
        </w:rPr>
        <w:t xml:space="preserve"> </w:t>
      </w:r>
      <w:r w:rsidRPr="0030316E">
        <w:rPr>
          <w:sz w:val="24"/>
        </w:rPr>
        <w:t>an</w:t>
      </w:r>
      <w:r w:rsidRPr="0030316E">
        <w:rPr>
          <w:spacing w:val="-1"/>
          <w:sz w:val="24"/>
        </w:rPr>
        <w:t xml:space="preserve"> </w:t>
      </w:r>
      <w:r w:rsidRPr="0030316E">
        <w:rPr>
          <w:sz w:val="24"/>
        </w:rPr>
        <w:t>explicit</w:t>
      </w:r>
      <w:r w:rsidRPr="0030316E">
        <w:rPr>
          <w:spacing w:val="-1"/>
          <w:sz w:val="24"/>
        </w:rPr>
        <w:t xml:space="preserve"> </w:t>
      </w:r>
      <w:r w:rsidRPr="0030316E">
        <w:rPr>
          <w:sz w:val="24"/>
        </w:rPr>
        <w:t>resource</w:t>
      </w:r>
      <w:r w:rsidRPr="0030316E">
        <w:rPr>
          <w:spacing w:val="-2"/>
          <w:sz w:val="24"/>
        </w:rPr>
        <w:t xml:space="preserve"> </w:t>
      </w:r>
      <w:r w:rsidRPr="0030316E">
        <w:rPr>
          <w:sz w:val="24"/>
        </w:rPr>
        <w:t>allocation</w:t>
      </w:r>
      <w:r w:rsidRPr="0030316E">
        <w:rPr>
          <w:spacing w:val="-1"/>
          <w:sz w:val="24"/>
        </w:rPr>
        <w:t xml:space="preserve"> </w:t>
      </w:r>
      <w:r w:rsidRPr="0030316E">
        <w:rPr>
          <w:sz w:val="24"/>
        </w:rPr>
        <w:t>to a</w:t>
      </w:r>
      <w:r w:rsidRPr="0030316E">
        <w:rPr>
          <w:spacing w:val="-2"/>
          <w:sz w:val="24"/>
        </w:rPr>
        <w:t xml:space="preserve"> </w:t>
      </w:r>
      <w:r w:rsidRPr="0030316E">
        <w:rPr>
          <w:sz w:val="24"/>
        </w:rPr>
        <w:t>manager</w:t>
      </w:r>
      <w:r w:rsidRPr="0030316E">
        <w:rPr>
          <w:spacing w:val="-1"/>
          <w:sz w:val="24"/>
        </w:rPr>
        <w:t xml:space="preserve"> </w:t>
      </w:r>
      <w:r w:rsidRPr="0030316E">
        <w:rPr>
          <w:sz w:val="24"/>
        </w:rPr>
        <w:t>object)</w:t>
      </w:r>
    </w:p>
    <w:p w14:paraId="18A86D94" w14:textId="77777777" w:rsidR="002E25FB" w:rsidRPr="0030316E" w:rsidRDefault="00000000">
      <w:pPr>
        <w:pStyle w:val="ListParagraph"/>
        <w:numPr>
          <w:ilvl w:val="0"/>
          <w:numId w:val="70"/>
        </w:numPr>
        <w:tabs>
          <w:tab w:val="left" w:pos="316"/>
        </w:tabs>
        <w:spacing w:before="194"/>
        <w:ind w:left="316" w:hanging="145"/>
        <w:rPr>
          <w:sz w:val="24"/>
        </w:rPr>
      </w:pPr>
      <w:r w:rsidRPr="0030316E">
        <w:rPr>
          <w:sz w:val="24"/>
        </w:rPr>
        <w:t>ES.63:</w:t>
      </w:r>
      <w:r w:rsidRPr="0030316E">
        <w:rPr>
          <w:spacing w:val="-4"/>
          <w:sz w:val="24"/>
        </w:rPr>
        <w:t xml:space="preserve"> </w:t>
      </w:r>
      <w:r w:rsidRPr="0030316E">
        <w:rPr>
          <w:sz w:val="24"/>
        </w:rPr>
        <w:t>Don’t</w:t>
      </w:r>
      <w:r w:rsidRPr="0030316E">
        <w:rPr>
          <w:spacing w:val="-3"/>
          <w:sz w:val="24"/>
        </w:rPr>
        <w:t xml:space="preserve"> </w:t>
      </w:r>
      <w:r w:rsidRPr="0030316E">
        <w:rPr>
          <w:sz w:val="24"/>
        </w:rPr>
        <w:t>slice</w:t>
      </w:r>
      <w:r w:rsidRPr="0030316E">
        <w:rPr>
          <w:spacing w:val="-4"/>
          <w:sz w:val="24"/>
        </w:rPr>
        <w:t xml:space="preserve"> </w:t>
      </w:r>
      <w:r w:rsidRPr="0030316E">
        <w:rPr>
          <w:sz w:val="24"/>
        </w:rPr>
        <w:t>(see</w:t>
      </w:r>
      <w:r w:rsidRPr="0030316E">
        <w:rPr>
          <w:spacing w:val="-3"/>
          <w:sz w:val="24"/>
        </w:rPr>
        <w:t xml:space="preserve"> </w:t>
      </w:r>
      <w:r w:rsidRPr="0030316E">
        <w:rPr>
          <w:sz w:val="24"/>
        </w:rPr>
        <w:t>C.67:</w:t>
      </w:r>
      <w:r w:rsidRPr="0030316E">
        <w:rPr>
          <w:spacing w:val="-4"/>
          <w:sz w:val="24"/>
        </w:rPr>
        <w:t xml:space="preserve"> </w:t>
      </w:r>
      <w:r w:rsidRPr="0030316E">
        <w:rPr>
          <w:sz w:val="24"/>
        </w:rPr>
        <w:t>A</w:t>
      </w:r>
      <w:r w:rsidRPr="0030316E">
        <w:rPr>
          <w:spacing w:val="-3"/>
          <w:sz w:val="24"/>
        </w:rPr>
        <w:t xml:space="preserve"> </w:t>
      </w:r>
      <w:r w:rsidRPr="0030316E">
        <w:rPr>
          <w:sz w:val="24"/>
        </w:rPr>
        <w:t>polymorphic</w:t>
      </w:r>
      <w:r w:rsidRPr="0030316E">
        <w:rPr>
          <w:spacing w:val="-4"/>
          <w:sz w:val="24"/>
        </w:rPr>
        <w:t xml:space="preserve"> </w:t>
      </w:r>
      <w:r w:rsidRPr="0030316E">
        <w:rPr>
          <w:sz w:val="24"/>
        </w:rPr>
        <w:t>class</w:t>
      </w:r>
      <w:r w:rsidRPr="0030316E">
        <w:rPr>
          <w:spacing w:val="-3"/>
          <w:sz w:val="24"/>
        </w:rPr>
        <w:t xml:space="preserve"> </w:t>
      </w:r>
      <w:r w:rsidRPr="0030316E">
        <w:rPr>
          <w:sz w:val="24"/>
        </w:rPr>
        <w:t>should</w:t>
      </w:r>
      <w:r w:rsidRPr="0030316E">
        <w:rPr>
          <w:spacing w:val="-3"/>
          <w:sz w:val="24"/>
        </w:rPr>
        <w:t xml:space="preserve"> </w:t>
      </w:r>
      <w:r w:rsidRPr="0030316E">
        <w:rPr>
          <w:sz w:val="24"/>
        </w:rPr>
        <w:t>suppress</w:t>
      </w:r>
      <w:r w:rsidRPr="0030316E">
        <w:rPr>
          <w:spacing w:val="-3"/>
          <w:sz w:val="24"/>
        </w:rPr>
        <w:t xml:space="preserve"> </w:t>
      </w:r>
      <w:r w:rsidRPr="0030316E">
        <w:rPr>
          <w:sz w:val="24"/>
        </w:rPr>
        <w:t>copying)</w:t>
      </w:r>
    </w:p>
    <w:p w14:paraId="1080863C" w14:textId="77777777" w:rsidR="002E25FB" w:rsidRPr="0030316E" w:rsidRDefault="00000000">
      <w:pPr>
        <w:pStyle w:val="ListParagraph"/>
        <w:numPr>
          <w:ilvl w:val="0"/>
          <w:numId w:val="70"/>
        </w:numPr>
        <w:tabs>
          <w:tab w:val="left" w:pos="316"/>
        </w:tabs>
        <w:ind w:left="316" w:hanging="145"/>
        <w:rPr>
          <w:sz w:val="24"/>
        </w:rPr>
      </w:pPr>
      <w:r w:rsidRPr="0030316E">
        <w:rPr>
          <w:spacing w:val="-1"/>
          <w:sz w:val="24"/>
        </w:rPr>
        <w:t>ES.64: Use the</w:t>
      </w:r>
      <w:r w:rsidRPr="0030316E">
        <w:rPr>
          <w:sz w:val="24"/>
        </w:rPr>
        <w:t xml:space="preserve"> </w:t>
      </w:r>
      <w:r w:rsidRPr="0030316E">
        <w:rPr>
          <w:rFonts w:ascii="Courier New" w:hAnsi="Courier New"/>
          <w:spacing w:val="-1"/>
          <w:sz w:val="19"/>
        </w:rPr>
        <w:t>T{e}</w:t>
      </w:r>
      <w:r w:rsidRPr="0030316E">
        <w:rPr>
          <w:rFonts w:ascii="Courier New" w:hAnsi="Courier New"/>
          <w:spacing w:val="-55"/>
          <w:sz w:val="19"/>
        </w:rPr>
        <w:t xml:space="preserve"> </w:t>
      </w:r>
      <w:r w:rsidRPr="0030316E">
        <w:rPr>
          <w:spacing w:val="-1"/>
          <w:sz w:val="24"/>
        </w:rPr>
        <w:t>notation</w:t>
      </w:r>
      <w:r w:rsidRPr="0030316E">
        <w:rPr>
          <w:sz w:val="24"/>
        </w:rPr>
        <w:t xml:space="preserve"> </w:t>
      </w:r>
      <w:r w:rsidRPr="0030316E">
        <w:rPr>
          <w:spacing w:val="-1"/>
          <w:sz w:val="24"/>
        </w:rPr>
        <w:t>for construction</w:t>
      </w:r>
      <w:r w:rsidRPr="0030316E">
        <w:rPr>
          <w:sz w:val="24"/>
        </w:rPr>
        <w:t xml:space="preserve"> (see</w:t>
      </w:r>
      <w:r w:rsidRPr="0030316E">
        <w:rPr>
          <w:spacing w:val="-1"/>
          <w:sz w:val="24"/>
        </w:rPr>
        <w:t xml:space="preserve"> </w:t>
      </w:r>
      <w:r w:rsidRPr="0030316E">
        <w:rPr>
          <w:sz w:val="24"/>
        </w:rPr>
        <w:t>ES.23:</w:t>
      </w:r>
      <w:r w:rsidRPr="0030316E">
        <w:rPr>
          <w:spacing w:val="-1"/>
          <w:sz w:val="24"/>
        </w:rPr>
        <w:t xml:space="preserve"> </w:t>
      </w:r>
      <w:r w:rsidRPr="0030316E">
        <w:rPr>
          <w:sz w:val="24"/>
        </w:rPr>
        <w:t>Prefer</w:t>
      </w:r>
      <w:r w:rsidRPr="0030316E">
        <w:rPr>
          <w:spacing w:val="-1"/>
          <w:sz w:val="24"/>
        </w:rPr>
        <w:t xml:space="preserve"> </w:t>
      </w:r>
      <w:r w:rsidRPr="0030316E">
        <w:rPr>
          <w:sz w:val="24"/>
        </w:rPr>
        <w:t>the</w:t>
      </w:r>
      <w:r w:rsidRPr="0030316E">
        <w:rPr>
          <w:spacing w:val="-1"/>
          <w:sz w:val="24"/>
        </w:rPr>
        <w:t xml:space="preserve"> </w:t>
      </w:r>
      <w:r w:rsidRPr="0030316E">
        <w:rPr>
          <w:rFonts w:ascii="Courier New" w:hAnsi="Courier New"/>
          <w:sz w:val="19"/>
        </w:rPr>
        <w:t>{}</w:t>
      </w:r>
      <w:r w:rsidRPr="0030316E">
        <w:rPr>
          <w:sz w:val="24"/>
        </w:rPr>
        <w:t>-initializer</w:t>
      </w:r>
      <w:r w:rsidRPr="0030316E">
        <w:rPr>
          <w:spacing w:val="-1"/>
          <w:sz w:val="24"/>
        </w:rPr>
        <w:t xml:space="preserve"> </w:t>
      </w:r>
      <w:r w:rsidRPr="0030316E">
        <w:rPr>
          <w:sz w:val="24"/>
        </w:rPr>
        <w:t>syntax)</w:t>
      </w:r>
    </w:p>
    <w:p w14:paraId="2DAA5981" w14:textId="77777777" w:rsidR="002E25FB" w:rsidRPr="0030316E" w:rsidRDefault="002E25FB">
      <w:pPr>
        <w:pStyle w:val="BodyText"/>
        <w:spacing w:before="9"/>
        <w:rPr>
          <w:sz w:val="29"/>
        </w:rPr>
      </w:pPr>
    </w:p>
    <w:p w14:paraId="7B387C0E" w14:textId="77777777" w:rsidR="002E25FB" w:rsidRPr="0030316E" w:rsidRDefault="00000000">
      <w:pPr>
        <w:pStyle w:val="Heading3"/>
      </w:pPr>
      <w:bookmarkStart w:id="215" w:name="_bookmark145"/>
      <w:bookmarkStart w:id="216" w:name="_bookmark146"/>
      <w:bookmarkEnd w:id="215"/>
      <w:bookmarkEnd w:id="216"/>
      <w:r w:rsidRPr="0030316E">
        <w:t>Distilled</w:t>
      </w:r>
    </w:p>
    <w:p w14:paraId="40FC2F41" w14:textId="77777777" w:rsidR="002E25FB" w:rsidRPr="0030316E" w:rsidRDefault="00000000">
      <w:pPr>
        <w:pStyle w:val="Heading5"/>
        <w:spacing w:before="244"/>
        <w:ind w:left="100"/>
      </w:pPr>
      <w:r w:rsidRPr="0030316E">
        <w:t>Important</w:t>
      </w:r>
    </w:p>
    <w:p w14:paraId="25ADA85B" w14:textId="77777777" w:rsidR="002E25FB" w:rsidRPr="0030316E" w:rsidRDefault="00000000">
      <w:pPr>
        <w:pStyle w:val="ListParagraph"/>
        <w:numPr>
          <w:ilvl w:val="0"/>
          <w:numId w:val="70"/>
        </w:numPr>
        <w:tabs>
          <w:tab w:val="left" w:pos="316"/>
        </w:tabs>
        <w:spacing w:before="193"/>
        <w:ind w:right="1394" w:hanging="168"/>
        <w:rPr>
          <w:sz w:val="24"/>
        </w:rPr>
      </w:pPr>
      <w:r w:rsidRPr="0030316E">
        <w:rPr>
          <w:sz w:val="24"/>
        </w:rPr>
        <w:t>If</w:t>
      </w:r>
      <w:r w:rsidRPr="0030316E">
        <w:rPr>
          <w:spacing w:val="-4"/>
          <w:sz w:val="24"/>
        </w:rPr>
        <w:t xml:space="preserve"> </w:t>
      </w:r>
      <w:r w:rsidRPr="0030316E">
        <w:rPr>
          <w:sz w:val="24"/>
        </w:rPr>
        <w:t>you</w:t>
      </w:r>
      <w:r w:rsidRPr="0030316E">
        <w:rPr>
          <w:spacing w:val="-2"/>
          <w:sz w:val="24"/>
        </w:rPr>
        <w:t xml:space="preserve"> </w:t>
      </w:r>
      <w:r w:rsidRPr="0030316E">
        <w:rPr>
          <w:sz w:val="24"/>
        </w:rPr>
        <w:t>write</w:t>
      </w:r>
      <w:r w:rsidRPr="0030316E">
        <w:rPr>
          <w:spacing w:val="-3"/>
          <w:sz w:val="24"/>
        </w:rPr>
        <w:t xml:space="preserve"> </w:t>
      </w:r>
      <w:r w:rsidRPr="0030316E">
        <w:rPr>
          <w:sz w:val="24"/>
        </w:rPr>
        <w:t>a</w:t>
      </w:r>
      <w:r w:rsidRPr="0030316E">
        <w:rPr>
          <w:spacing w:val="-3"/>
          <w:sz w:val="24"/>
        </w:rPr>
        <w:t xml:space="preserve"> </w:t>
      </w:r>
      <w:r w:rsidRPr="0030316E">
        <w:rPr>
          <w:sz w:val="24"/>
        </w:rPr>
        <w:t>loop,</w:t>
      </w:r>
      <w:r w:rsidRPr="0030316E">
        <w:rPr>
          <w:spacing w:val="-2"/>
          <w:sz w:val="24"/>
        </w:rPr>
        <w:t xml:space="preserve"> </w:t>
      </w:r>
      <w:r w:rsidRPr="0030316E">
        <w:rPr>
          <w:sz w:val="24"/>
        </w:rPr>
        <w:t>you</w:t>
      </w:r>
      <w:r w:rsidRPr="0030316E">
        <w:rPr>
          <w:spacing w:val="-3"/>
          <w:sz w:val="24"/>
        </w:rPr>
        <w:t xml:space="preserve"> </w:t>
      </w:r>
      <w:r w:rsidRPr="0030316E">
        <w:rPr>
          <w:sz w:val="24"/>
        </w:rPr>
        <w:t>probably</w:t>
      </w:r>
      <w:r w:rsidRPr="0030316E">
        <w:rPr>
          <w:spacing w:val="-2"/>
          <w:sz w:val="24"/>
        </w:rPr>
        <w:t xml:space="preserve"> </w:t>
      </w:r>
      <w:r w:rsidRPr="0030316E">
        <w:rPr>
          <w:sz w:val="24"/>
        </w:rPr>
        <w:t>don’t</w:t>
      </w:r>
      <w:r w:rsidRPr="0030316E">
        <w:rPr>
          <w:spacing w:val="-3"/>
          <w:sz w:val="24"/>
        </w:rPr>
        <w:t xml:space="preserve"> </w:t>
      </w:r>
      <w:r w:rsidRPr="0030316E">
        <w:rPr>
          <w:sz w:val="24"/>
        </w:rPr>
        <w:t>know</w:t>
      </w:r>
      <w:r w:rsidRPr="0030316E">
        <w:rPr>
          <w:spacing w:val="-3"/>
          <w:sz w:val="24"/>
        </w:rPr>
        <w:t xml:space="preserve"> </w:t>
      </w:r>
      <w:r w:rsidRPr="0030316E">
        <w:rPr>
          <w:sz w:val="24"/>
        </w:rPr>
        <w:t>the</w:t>
      </w:r>
      <w:r w:rsidRPr="0030316E">
        <w:rPr>
          <w:spacing w:val="-3"/>
          <w:sz w:val="24"/>
        </w:rPr>
        <w:t xml:space="preserve"> </w:t>
      </w:r>
      <w:r w:rsidRPr="0030316E">
        <w:rPr>
          <w:sz w:val="24"/>
        </w:rPr>
        <w:t>algorithms</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4"/>
          <w:sz w:val="24"/>
        </w:rPr>
        <w:t xml:space="preserve"> </w:t>
      </w:r>
      <w:r w:rsidRPr="0030316E">
        <w:rPr>
          <w:sz w:val="24"/>
        </w:rPr>
        <w:t>Standard</w:t>
      </w:r>
      <w:r w:rsidRPr="0030316E">
        <w:rPr>
          <w:spacing w:val="-2"/>
          <w:sz w:val="24"/>
        </w:rPr>
        <w:t xml:space="preserve"> </w:t>
      </w:r>
      <w:r w:rsidRPr="0030316E">
        <w:rPr>
          <w:sz w:val="24"/>
        </w:rPr>
        <w:t>Template</w:t>
      </w:r>
      <w:r w:rsidRPr="0030316E">
        <w:rPr>
          <w:spacing w:val="-3"/>
          <w:sz w:val="24"/>
        </w:rPr>
        <w:t xml:space="preserve"> </w:t>
      </w:r>
      <w:r w:rsidRPr="0030316E">
        <w:rPr>
          <w:sz w:val="24"/>
        </w:rPr>
        <w:t>Library</w:t>
      </w:r>
      <w:r w:rsidRPr="0030316E">
        <w:rPr>
          <w:spacing w:val="-57"/>
          <w:sz w:val="24"/>
        </w:rPr>
        <w:t xml:space="preserve"> </w:t>
      </w:r>
      <w:r w:rsidRPr="0030316E">
        <w:rPr>
          <w:sz w:val="24"/>
        </w:rPr>
        <w:t>(STL)</w:t>
      </w:r>
      <w:r w:rsidRPr="0030316E">
        <w:rPr>
          <w:spacing w:val="-2"/>
          <w:sz w:val="24"/>
        </w:rPr>
        <w:t xml:space="preserve"> </w:t>
      </w:r>
      <w:r w:rsidRPr="0030316E">
        <w:rPr>
          <w:sz w:val="24"/>
        </w:rPr>
        <w:t>good enough. The</w:t>
      </w:r>
      <w:r w:rsidRPr="0030316E">
        <w:rPr>
          <w:spacing w:val="-2"/>
          <w:sz w:val="24"/>
        </w:rPr>
        <w:t xml:space="preserve"> </w:t>
      </w:r>
      <w:r w:rsidRPr="0030316E">
        <w:rPr>
          <w:sz w:val="24"/>
        </w:rPr>
        <w:t>STL</w:t>
      </w:r>
      <w:r w:rsidRPr="0030316E">
        <w:rPr>
          <w:spacing w:val="-1"/>
          <w:sz w:val="24"/>
        </w:rPr>
        <w:t xml:space="preserve"> </w:t>
      </w:r>
      <w:r w:rsidRPr="0030316E">
        <w:rPr>
          <w:sz w:val="24"/>
        </w:rPr>
        <w:t>has</w:t>
      </w:r>
      <w:r w:rsidRPr="0030316E">
        <w:rPr>
          <w:spacing w:val="-1"/>
          <w:sz w:val="24"/>
        </w:rPr>
        <w:t xml:space="preserve"> </w:t>
      </w:r>
      <w:r w:rsidRPr="0030316E">
        <w:rPr>
          <w:sz w:val="24"/>
        </w:rPr>
        <w:t>more</w:t>
      </w:r>
      <w:r w:rsidRPr="0030316E">
        <w:rPr>
          <w:spacing w:val="-2"/>
          <w:sz w:val="24"/>
        </w:rPr>
        <w:t xml:space="preserve"> </w:t>
      </w:r>
      <w:r w:rsidRPr="0030316E">
        <w:rPr>
          <w:sz w:val="24"/>
        </w:rPr>
        <w:t>than 100 algorithms.</w:t>
      </w:r>
    </w:p>
    <w:p w14:paraId="12207970" w14:textId="77777777" w:rsidR="002E25FB" w:rsidRPr="0030316E" w:rsidRDefault="00000000">
      <w:pPr>
        <w:pStyle w:val="ListParagraph"/>
        <w:numPr>
          <w:ilvl w:val="0"/>
          <w:numId w:val="70"/>
        </w:numPr>
        <w:tabs>
          <w:tab w:val="left" w:pos="316"/>
        </w:tabs>
        <w:ind w:right="1375" w:hanging="168"/>
        <w:rPr>
          <w:sz w:val="24"/>
        </w:rPr>
      </w:pPr>
      <w:r w:rsidRPr="0030316E">
        <w:rPr>
          <w:sz w:val="24"/>
        </w:rPr>
        <w:t>Good names are probably the most important rule for good software. Good names mean, that</w:t>
      </w:r>
      <w:r w:rsidRPr="0030316E">
        <w:rPr>
          <w:spacing w:val="1"/>
          <w:sz w:val="24"/>
        </w:rPr>
        <w:t xml:space="preserve"> </w:t>
      </w:r>
      <w:r w:rsidRPr="0030316E">
        <w:rPr>
          <w:sz w:val="24"/>
        </w:rPr>
        <w:t>your</w:t>
      </w:r>
      <w:r w:rsidRPr="0030316E">
        <w:rPr>
          <w:spacing w:val="-4"/>
          <w:sz w:val="24"/>
        </w:rPr>
        <w:t xml:space="preserve"> </w:t>
      </w:r>
      <w:r w:rsidRPr="0030316E">
        <w:rPr>
          <w:sz w:val="24"/>
        </w:rPr>
        <w:t>names</w:t>
      </w:r>
      <w:r w:rsidRPr="0030316E">
        <w:rPr>
          <w:spacing w:val="-3"/>
          <w:sz w:val="24"/>
        </w:rPr>
        <w:t xml:space="preserve"> </w:t>
      </w:r>
      <w:r w:rsidRPr="0030316E">
        <w:rPr>
          <w:sz w:val="24"/>
        </w:rPr>
        <w:t>should</w:t>
      </w:r>
      <w:r w:rsidRPr="0030316E">
        <w:rPr>
          <w:spacing w:val="-3"/>
          <w:sz w:val="24"/>
        </w:rPr>
        <w:t xml:space="preserve"> </w:t>
      </w:r>
      <w:r w:rsidRPr="0030316E">
        <w:rPr>
          <w:sz w:val="24"/>
        </w:rPr>
        <w:t>be</w:t>
      </w:r>
      <w:r w:rsidRPr="0030316E">
        <w:rPr>
          <w:spacing w:val="-3"/>
          <w:sz w:val="24"/>
        </w:rPr>
        <w:t xml:space="preserve"> </w:t>
      </w:r>
      <w:r w:rsidRPr="0030316E">
        <w:rPr>
          <w:sz w:val="24"/>
        </w:rPr>
        <w:t>self-explanatory,</w:t>
      </w:r>
      <w:r w:rsidRPr="0030316E">
        <w:rPr>
          <w:spacing w:val="-2"/>
          <w:sz w:val="24"/>
        </w:rPr>
        <w:t xml:space="preserve"> </w:t>
      </w:r>
      <w:r w:rsidRPr="0030316E">
        <w:rPr>
          <w:sz w:val="24"/>
        </w:rPr>
        <w:t>should</w:t>
      </w:r>
      <w:r w:rsidRPr="0030316E">
        <w:rPr>
          <w:spacing w:val="-3"/>
          <w:sz w:val="24"/>
        </w:rPr>
        <w:t xml:space="preserve"> </w:t>
      </w:r>
      <w:r w:rsidRPr="0030316E">
        <w:rPr>
          <w:sz w:val="24"/>
        </w:rPr>
        <w:t>be</w:t>
      </w:r>
      <w:r w:rsidRPr="0030316E">
        <w:rPr>
          <w:spacing w:val="-3"/>
          <w:sz w:val="24"/>
        </w:rPr>
        <w:t xml:space="preserve"> </w:t>
      </w:r>
      <w:r w:rsidRPr="0030316E">
        <w:rPr>
          <w:sz w:val="24"/>
        </w:rPr>
        <w:t>as</w:t>
      </w:r>
      <w:r w:rsidRPr="0030316E">
        <w:rPr>
          <w:spacing w:val="-3"/>
          <w:sz w:val="24"/>
        </w:rPr>
        <w:t xml:space="preserve"> </w:t>
      </w:r>
      <w:r w:rsidRPr="0030316E">
        <w:rPr>
          <w:sz w:val="24"/>
        </w:rPr>
        <w:t>local</w:t>
      </w:r>
      <w:r w:rsidRPr="0030316E">
        <w:rPr>
          <w:spacing w:val="-4"/>
          <w:sz w:val="24"/>
        </w:rPr>
        <w:t xml:space="preserve"> </w:t>
      </w:r>
      <w:r w:rsidRPr="0030316E">
        <w:rPr>
          <w:sz w:val="24"/>
        </w:rPr>
        <w:t>as</w:t>
      </w:r>
      <w:r w:rsidRPr="0030316E">
        <w:rPr>
          <w:spacing w:val="-3"/>
          <w:sz w:val="24"/>
        </w:rPr>
        <w:t xml:space="preserve"> </w:t>
      </w:r>
      <w:r w:rsidRPr="0030316E">
        <w:rPr>
          <w:sz w:val="24"/>
        </w:rPr>
        <w:t>possible,</w:t>
      </w:r>
      <w:r w:rsidRPr="0030316E">
        <w:rPr>
          <w:spacing w:val="-2"/>
          <w:sz w:val="24"/>
        </w:rPr>
        <w:t xml:space="preserve"> </w:t>
      </w:r>
      <w:r w:rsidRPr="0030316E">
        <w:rPr>
          <w:sz w:val="24"/>
        </w:rPr>
        <w:t>should</w:t>
      </w:r>
      <w:r w:rsidRPr="0030316E">
        <w:rPr>
          <w:spacing w:val="-3"/>
          <w:sz w:val="24"/>
        </w:rPr>
        <w:t xml:space="preserve"> </w:t>
      </w:r>
      <w:r w:rsidRPr="0030316E">
        <w:rPr>
          <w:sz w:val="24"/>
        </w:rPr>
        <w:t>not</w:t>
      </w:r>
      <w:r w:rsidRPr="0030316E">
        <w:rPr>
          <w:spacing w:val="-3"/>
          <w:sz w:val="24"/>
        </w:rPr>
        <w:t xml:space="preserve"> </w:t>
      </w:r>
      <w:r w:rsidRPr="0030316E">
        <w:rPr>
          <w:sz w:val="24"/>
        </w:rPr>
        <w:t>be</w:t>
      </w:r>
      <w:r w:rsidRPr="0030316E">
        <w:rPr>
          <w:spacing w:val="-3"/>
          <w:sz w:val="24"/>
        </w:rPr>
        <w:t xml:space="preserve"> </w:t>
      </w:r>
      <w:r w:rsidRPr="0030316E">
        <w:rPr>
          <w:sz w:val="24"/>
        </w:rPr>
        <w:t>similar</w:t>
      </w:r>
      <w:r w:rsidRPr="0030316E">
        <w:rPr>
          <w:spacing w:val="-4"/>
          <w:sz w:val="24"/>
        </w:rPr>
        <w:t xml:space="preserve"> </w:t>
      </w:r>
      <w:r w:rsidRPr="0030316E">
        <w:rPr>
          <w:sz w:val="24"/>
        </w:rPr>
        <w:t>to</w:t>
      </w:r>
      <w:r w:rsidRPr="0030316E">
        <w:rPr>
          <w:spacing w:val="-57"/>
          <w:sz w:val="24"/>
        </w:rPr>
        <w:t xml:space="preserve"> </w:t>
      </w:r>
      <w:r w:rsidRPr="0030316E">
        <w:rPr>
          <w:sz w:val="24"/>
        </w:rPr>
        <w:t>existing</w:t>
      </w:r>
      <w:r w:rsidRPr="0030316E">
        <w:rPr>
          <w:spacing w:val="-2"/>
          <w:sz w:val="24"/>
        </w:rPr>
        <w:t xml:space="preserve"> </w:t>
      </w:r>
      <w:r w:rsidRPr="0030316E">
        <w:rPr>
          <w:sz w:val="24"/>
        </w:rPr>
        <w:t>names,</w:t>
      </w:r>
      <w:r w:rsidRPr="0030316E">
        <w:rPr>
          <w:spacing w:val="-2"/>
          <w:sz w:val="24"/>
        </w:rPr>
        <w:t xml:space="preserve"> </w:t>
      </w:r>
      <w:r w:rsidRPr="0030316E">
        <w:rPr>
          <w:sz w:val="24"/>
        </w:rPr>
        <w:t>should</w:t>
      </w:r>
      <w:r w:rsidRPr="0030316E">
        <w:rPr>
          <w:spacing w:val="-2"/>
          <w:sz w:val="24"/>
        </w:rPr>
        <w:t xml:space="preserve"> </w:t>
      </w:r>
      <w:r w:rsidRPr="0030316E">
        <w:rPr>
          <w:sz w:val="24"/>
        </w:rPr>
        <w:t>not</w:t>
      </w:r>
      <w:r w:rsidRPr="0030316E">
        <w:rPr>
          <w:spacing w:val="-3"/>
          <w:sz w:val="24"/>
        </w:rPr>
        <w:t xml:space="preserve"> </w:t>
      </w:r>
      <w:r w:rsidRPr="0030316E">
        <w:rPr>
          <w:sz w:val="24"/>
        </w:rPr>
        <w:t>be</w:t>
      </w:r>
      <w:r w:rsidRPr="0030316E">
        <w:rPr>
          <w:spacing w:val="-3"/>
          <w:sz w:val="24"/>
        </w:rPr>
        <w:t xml:space="preserve"> </w:t>
      </w:r>
      <w:r w:rsidRPr="0030316E">
        <w:rPr>
          <w:sz w:val="24"/>
        </w:rPr>
        <w:t>written</w:t>
      </w:r>
      <w:r w:rsidRPr="0030316E">
        <w:rPr>
          <w:spacing w:val="-2"/>
          <w:sz w:val="24"/>
        </w:rPr>
        <w:t xml:space="preserve"> </w:t>
      </w:r>
      <w:r w:rsidRPr="0030316E">
        <w:rPr>
          <w:sz w:val="24"/>
        </w:rPr>
        <w:t>in</w:t>
      </w:r>
      <w:r w:rsidRPr="0030316E">
        <w:rPr>
          <w:spacing w:val="-3"/>
          <w:sz w:val="24"/>
        </w:rPr>
        <w:t xml:space="preserve"> </w:t>
      </w:r>
      <w:r w:rsidRPr="0030316E">
        <w:rPr>
          <w:rFonts w:ascii="Courier New" w:hAnsi="Courier New"/>
          <w:sz w:val="19"/>
        </w:rPr>
        <w:t>ALL_CAPS</w:t>
      </w:r>
      <w:r w:rsidRPr="0030316E">
        <w:rPr>
          <w:sz w:val="24"/>
        </w:rPr>
        <w:t>,</w:t>
      </w:r>
      <w:r w:rsidRPr="0030316E">
        <w:rPr>
          <w:spacing w:val="-2"/>
          <w:sz w:val="24"/>
        </w:rPr>
        <w:t xml:space="preserve"> </w:t>
      </w:r>
      <w:r w:rsidRPr="0030316E">
        <w:rPr>
          <w:sz w:val="24"/>
        </w:rPr>
        <w:t>and</w:t>
      </w:r>
      <w:r w:rsidRPr="0030316E">
        <w:rPr>
          <w:spacing w:val="-2"/>
          <w:sz w:val="24"/>
        </w:rPr>
        <w:t xml:space="preserve"> </w:t>
      </w:r>
      <w:r w:rsidRPr="0030316E">
        <w:rPr>
          <w:sz w:val="24"/>
        </w:rPr>
        <w:t>should</w:t>
      </w:r>
      <w:r w:rsidRPr="0030316E">
        <w:rPr>
          <w:spacing w:val="-2"/>
          <w:sz w:val="24"/>
        </w:rPr>
        <w:t xml:space="preserve"> </w:t>
      </w:r>
      <w:r w:rsidRPr="0030316E">
        <w:rPr>
          <w:sz w:val="24"/>
        </w:rPr>
        <w:t>not</w:t>
      </w:r>
      <w:r w:rsidRPr="0030316E">
        <w:rPr>
          <w:spacing w:val="-3"/>
          <w:sz w:val="24"/>
        </w:rPr>
        <w:t xml:space="preserve"> </w:t>
      </w:r>
      <w:r w:rsidRPr="0030316E">
        <w:rPr>
          <w:sz w:val="24"/>
        </w:rPr>
        <w:t>be</w:t>
      </w:r>
      <w:r w:rsidRPr="0030316E">
        <w:rPr>
          <w:spacing w:val="-3"/>
          <w:sz w:val="24"/>
        </w:rPr>
        <w:t xml:space="preserve"> </w:t>
      </w:r>
      <w:r w:rsidRPr="0030316E">
        <w:rPr>
          <w:sz w:val="24"/>
        </w:rPr>
        <w:t>reused</w:t>
      </w:r>
      <w:r w:rsidRPr="0030316E">
        <w:rPr>
          <w:spacing w:val="-2"/>
          <w:sz w:val="24"/>
        </w:rPr>
        <w:t xml:space="preserve"> </w:t>
      </w:r>
      <w:r w:rsidRPr="0030316E">
        <w:rPr>
          <w:sz w:val="24"/>
        </w:rPr>
        <w:t>in</w:t>
      </w:r>
      <w:r w:rsidRPr="0030316E">
        <w:rPr>
          <w:spacing w:val="-2"/>
          <w:sz w:val="24"/>
        </w:rPr>
        <w:t xml:space="preserve"> </w:t>
      </w:r>
      <w:r w:rsidRPr="0030316E">
        <w:rPr>
          <w:sz w:val="24"/>
        </w:rPr>
        <w:t>nested</w:t>
      </w:r>
      <w:r w:rsidRPr="0030316E">
        <w:rPr>
          <w:spacing w:val="-2"/>
          <w:sz w:val="24"/>
        </w:rPr>
        <w:t xml:space="preserve"> </w:t>
      </w:r>
      <w:r w:rsidRPr="0030316E">
        <w:rPr>
          <w:sz w:val="24"/>
        </w:rPr>
        <w:t>scopes.</w:t>
      </w:r>
    </w:p>
    <w:p w14:paraId="02DF7104" w14:textId="77777777" w:rsidR="002E25FB" w:rsidRPr="0030316E" w:rsidRDefault="00000000">
      <w:pPr>
        <w:pStyle w:val="ListParagraph"/>
        <w:numPr>
          <w:ilvl w:val="0"/>
          <w:numId w:val="70"/>
        </w:numPr>
        <w:tabs>
          <w:tab w:val="left" w:pos="316"/>
        </w:tabs>
        <w:spacing w:before="186"/>
        <w:ind w:right="1885" w:hanging="168"/>
        <w:rPr>
          <w:sz w:val="24"/>
        </w:rPr>
      </w:pPr>
      <w:r w:rsidRPr="0030316E">
        <w:rPr>
          <w:sz w:val="24"/>
        </w:rPr>
        <w:t>Always</w:t>
      </w:r>
      <w:r w:rsidRPr="0030316E">
        <w:rPr>
          <w:spacing w:val="-6"/>
          <w:sz w:val="24"/>
        </w:rPr>
        <w:t xml:space="preserve"> </w:t>
      </w:r>
      <w:r w:rsidRPr="0030316E">
        <w:rPr>
          <w:sz w:val="24"/>
        </w:rPr>
        <w:t>initialize</w:t>
      </w:r>
      <w:r w:rsidRPr="0030316E">
        <w:rPr>
          <w:spacing w:val="-6"/>
          <w:sz w:val="24"/>
        </w:rPr>
        <w:t xml:space="preserve"> </w:t>
      </w:r>
      <w:r w:rsidRPr="0030316E">
        <w:rPr>
          <w:sz w:val="24"/>
        </w:rPr>
        <w:t>a</w:t>
      </w:r>
      <w:r w:rsidRPr="0030316E">
        <w:rPr>
          <w:spacing w:val="-6"/>
          <w:sz w:val="24"/>
        </w:rPr>
        <w:t xml:space="preserve"> </w:t>
      </w:r>
      <w:r w:rsidRPr="0030316E">
        <w:rPr>
          <w:sz w:val="24"/>
        </w:rPr>
        <w:t>variable.</w:t>
      </w:r>
      <w:r w:rsidRPr="0030316E">
        <w:rPr>
          <w:spacing w:val="-4"/>
          <w:sz w:val="24"/>
        </w:rPr>
        <w:t xml:space="preserve"> </w:t>
      </w:r>
      <w:r w:rsidRPr="0030316E">
        <w:rPr>
          <w:sz w:val="24"/>
        </w:rPr>
        <w:t>Prefer</w:t>
      </w:r>
      <w:r w:rsidRPr="0030316E">
        <w:rPr>
          <w:spacing w:val="-6"/>
          <w:sz w:val="24"/>
        </w:rPr>
        <w:t xml:space="preserve"> </w:t>
      </w:r>
      <w:r w:rsidRPr="0030316E">
        <w:rPr>
          <w:sz w:val="24"/>
        </w:rPr>
        <w:t>{}-initialization</w:t>
      </w:r>
      <w:r w:rsidRPr="0030316E">
        <w:rPr>
          <w:spacing w:val="-5"/>
          <w:sz w:val="24"/>
        </w:rPr>
        <w:t xml:space="preserve"> </w:t>
      </w:r>
      <w:r w:rsidRPr="0030316E">
        <w:rPr>
          <w:sz w:val="24"/>
        </w:rPr>
        <w:t>to</w:t>
      </w:r>
      <w:r w:rsidRPr="0030316E">
        <w:rPr>
          <w:spacing w:val="-5"/>
          <w:sz w:val="24"/>
        </w:rPr>
        <w:t xml:space="preserve"> </w:t>
      </w:r>
      <w:r w:rsidRPr="0030316E">
        <w:rPr>
          <w:sz w:val="24"/>
        </w:rPr>
        <w:t>prevent</w:t>
      </w:r>
      <w:r w:rsidRPr="0030316E">
        <w:rPr>
          <w:spacing w:val="-5"/>
          <w:sz w:val="24"/>
        </w:rPr>
        <w:t xml:space="preserve"> </w:t>
      </w:r>
      <w:r w:rsidRPr="0030316E">
        <w:rPr>
          <w:sz w:val="24"/>
        </w:rPr>
        <w:t>narrowing</w:t>
      </w:r>
      <w:r w:rsidRPr="0030316E">
        <w:rPr>
          <w:spacing w:val="-5"/>
          <w:sz w:val="24"/>
        </w:rPr>
        <w:t xml:space="preserve"> </w:t>
      </w:r>
      <w:r w:rsidRPr="0030316E">
        <w:rPr>
          <w:sz w:val="24"/>
        </w:rPr>
        <w:t>conversion.</w:t>
      </w:r>
      <w:r w:rsidRPr="0030316E">
        <w:rPr>
          <w:spacing w:val="-5"/>
          <w:sz w:val="24"/>
        </w:rPr>
        <w:t xml:space="preserve"> </w:t>
      </w:r>
      <w:r w:rsidRPr="0030316E">
        <w:rPr>
          <w:sz w:val="24"/>
        </w:rPr>
        <w:t>For</w:t>
      </w:r>
      <w:r w:rsidRPr="0030316E">
        <w:rPr>
          <w:spacing w:val="-57"/>
          <w:sz w:val="24"/>
        </w:rPr>
        <w:t xml:space="preserve"> </w:t>
      </w:r>
      <w:r w:rsidRPr="0030316E">
        <w:rPr>
          <w:spacing w:val="-1"/>
          <w:sz w:val="24"/>
        </w:rPr>
        <w:t>complex</w:t>
      </w:r>
      <w:r w:rsidRPr="0030316E">
        <w:rPr>
          <w:sz w:val="24"/>
        </w:rPr>
        <w:t xml:space="preserve"> </w:t>
      </w:r>
      <w:r w:rsidRPr="0030316E">
        <w:rPr>
          <w:spacing w:val="-1"/>
          <w:sz w:val="24"/>
        </w:rPr>
        <w:t>initialization</w:t>
      </w:r>
      <w:r w:rsidRPr="0030316E">
        <w:rPr>
          <w:sz w:val="24"/>
        </w:rPr>
        <w:t xml:space="preserve"> </w:t>
      </w:r>
      <w:r w:rsidRPr="0030316E">
        <w:rPr>
          <w:spacing w:val="-1"/>
          <w:sz w:val="24"/>
        </w:rPr>
        <w:t xml:space="preserve">of </w:t>
      </w:r>
      <w:r w:rsidRPr="0030316E">
        <w:rPr>
          <w:rFonts w:ascii="Courier New" w:hAnsi="Courier New"/>
          <w:spacing w:val="-1"/>
          <w:sz w:val="19"/>
        </w:rPr>
        <w:t>const</w:t>
      </w:r>
      <w:r w:rsidRPr="0030316E">
        <w:rPr>
          <w:rFonts w:ascii="Courier New" w:hAnsi="Courier New"/>
          <w:spacing w:val="-55"/>
          <w:sz w:val="19"/>
        </w:rPr>
        <w:t xml:space="preserve"> </w:t>
      </w:r>
      <w:r w:rsidRPr="0030316E">
        <w:rPr>
          <w:spacing w:val="-1"/>
          <w:sz w:val="24"/>
        </w:rPr>
        <w:t>variables,</w:t>
      </w:r>
      <w:r w:rsidRPr="0030316E">
        <w:rPr>
          <w:sz w:val="24"/>
        </w:rPr>
        <w:t xml:space="preserve"> </w:t>
      </w:r>
      <w:r w:rsidRPr="0030316E">
        <w:rPr>
          <w:spacing w:val="-1"/>
          <w:sz w:val="24"/>
        </w:rPr>
        <w:t xml:space="preserve">use </w:t>
      </w:r>
      <w:r w:rsidRPr="0030316E">
        <w:rPr>
          <w:sz w:val="24"/>
        </w:rPr>
        <w:t>in-place</w:t>
      </w:r>
      <w:r w:rsidRPr="0030316E">
        <w:rPr>
          <w:spacing w:val="-1"/>
          <w:sz w:val="24"/>
        </w:rPr>
        <w:t xml:space="preserve"> </w:t>
      </w:r>
      <w:r w:rsidRPr="0030316E">
        <w:rPr>
          <w:sz w:val="24"/>
        </w:rPr>
        <w:t>invoked lambda-expressions.</w:t>
      </w:r>
    </w:p>
    <w:p w14:paraId="50FF6A30" w14:textId="77777777" w:rsidR="002E25FB" w:rsidRPr="0030316E" w:rsidRDefault="00000000">
      <w:pPr>
        <w:pStyle w:val="ListParagraph"/>
        <w:numPr>
          <w:ilvl w:val="0"/>
          <w:numId w:val="70"/>
        </w:numPr>
        <w:tabs>
          <w:tab w:val="left" w:pos="316"/>
        </w:tabs>
        <w:spacing w:before="187"/>
        <w:ind w:right="1546" w:hanging="168"/>
        <w:rPr>
          <w:sz w:val="24"/>
        </w:rPr>
      </w:pPr>
      <w:r w:rsidRPr="0030316E">
        <w:rPr>
          <w:sz w:val="24"/>
        </w:rPr>
        <w:t>Don’t</w:t>
      </w:r>
      <w:r w:rsidRPr="0030316E">
        <w:rPr>
          <w:spacing w:val="-4"/>
          <w:sz w:val="24"/>
        </w:rPr>
        <w:t xml:space="preserve"> </w:t>
      </w:r>
      <w:r w:rsidRPr="0030316E">
        <w:rPr>
          <w:sz w:val="24"/>
        </w:rPr>
        <w:t>use</w:t>
      </w:r>
      <w:r w:rsidRPr="0030316E">
        <w:rPr>
          <w:spacing w:val="-3"/>
          <w:sz w:val="24"/>
        </w:rPr>
        <w:t xml:space="preserve"> </w:t>
      </w:r>
      <w:r w:rsidRPr="0030316E">
        <w:rPr>
          <w:sz w:val="24"/>
        </w:rPr>
        <w:t>macros</w:t>
      </w:r>
      <w:r w:rsidRPr="0030316E">
        <w:rPr>
          <w:spacing w:val="-3"/>
          <w:sz w:val="24"/>
        </w:rPr>
        <w:t xml:space="preserve"> </w:t>
      </w:r>
      <w:r w:rsidRPr="0030316E">
        <w:rPr>
          <w:sz w:val="24"/>
        </w:rPr>
        <w:t>for</w:t>
      </w:r>
      <w:r w:rsidRPr="0030316E">
        <w:rPr>
          <w:spacing w:val="-3"/>
          <w:sz w:val="24"/>
        </w:rPr>
        <w:t xml:space="preserve"> </w:t>
      </w:r>
      <w:r w:rsidRPr="0030316E">
        <w:rPr>
          <w:sz w:val="24"/>
        </w:rPr>
        <w:t>constants</w:t>
      </w:r>
      <w:r w:rsidRPr="0030316E">
        <w:rPr>
          <w:spacing w:val="-3"/>
          <w:sz w:val="24"/>
        </w:rPr>
        <w:t xml:space="preserve"> </w:t>
      </w:r>
      <w:r w:rsidRPr="0030316E">
        <w:rPr>
          <w:sz w:val="24"/>
        </w:rPr>
        <w:t>or</w:t>
      </w:r>
      <w:r w:rsidRPr="0030316E">
        <w:rPr>
          <w:spacing w:val="-3"/>
          <w:sz w:val="24"/>
        </w:rPr>
        <w:t xml:space="preserve"> </w:t>
      </w:r>
      <w:r w:rsidRPr="0030316E">
        <w:rPr>
          <w:sz w:val="24"/>
        </w:rPr>
        <w:t>functions.</w:t>
      </w:r>
      <w:r w:rsidRPr="0030316E">
        <w:rPr>
          <w:spacing w:val="-2"/>
          <w:sz w:val="24"/>
        </w:rPr>
        <w:t xml:space="preserve"> </w:t>
      </w:r>
      <w:r w:rsidRPr="0030316E">
        <w:rPr>
          <w:sz w:val="24"/>
        </w:rPr>
        <w:t>If</w:t>
      </w:r>
      <w:r w:rsidRPr="0030316E">
        <w:rPr>
          <w:spacing w:val="-4"/>
          <w:sz w:val="24"/>
        </w:rPr>
        <w:t xml:space="preserve"> </w:t>
      </w:r>
      <w:r w:rsidRPr="0030316E">
        <w:rPr>
          <w:sz w:val="24"/>
        </w:rPr>
        <w:t>you</w:t>
      </w:r>
      <w:r w:rsidRPr="0030316E">
        <w:rPr>
          <w:spacing w:val="-2"/>
          <w:sz w:val="24"/>
        </w:rPr>
        <w:t xml:space="preserve"> </w:t>
      </w:r>
      <w:r w:rsidRPr="0030316E">
        <w:rPr>
          <w:sz w:val="24"/>
        </w:rPr>
        <w:t>have</w:t>
      </w:r>
      <w:r w:rsidRPr="0030316E">
        <w:rPr>
          <w:spacing w:val="-3"/>
          <w:sz w:val="24"/>
        </w:rPr>
        <w:t xml:space="preserve"> </w:t>
      </w:r>
      <w:r w:rsidRPr="0030316E">
        <w:rPr>
          <w:sz w:val="24"/>
        </w:rPr>
        <w:t>to</w:t>
      </w:r>
      <w:r w:rsidRPr="0030316E">
        <w:rPr>
          <w:spacing w:val="-2"/>
          <w:sz w:val="24"/>
        </w:rPr>
        <w:t xml:space="preserve"> </w:t>
      </w:r>
      <w:r w:rsidRPr="0030316E">
        <w:rPr>
          <w:sz w:val="24"/>
        </w:rPr>
        <w:t>use</w:t>
      </w:r>
      <w:r w:rsidRPr="0030316E">
        <w:rPr>
          <w:spacing w:val="-3"/>
          <w:sz w:val="24"/>
        </w:rPr>
        <w:t xml:space="preserve"> </w:t>
      </w:r>
      <w:r w:rsidRPr="0030316E">
        <w:rPr>
          <w:sz w:val="24"/>
        </w:rPr>
        <w:t>them</w:t>
      </w:r>
      <w:r w:rsidRPr="0030316E">
        <w:rPr>
          <w:spacing w:val="-3"/>
          <w:sz w:val="24"/>
        </w:rPr>
        <w:t xml:space="preserve"> </w:t>
      </w:r>
      <w:r w:rsidRPr="0030316E">
        <w:rPr>
          <w:sz w:val="24"/>
        </w:rPr>
        <w:t>or</w:t>
      </w:r>
      <w:r w:rsidRPr="0030316E">
        <w:rPr>
          <w:spacing w:val="-3"/>
          <w:sz w:val="24"/>
        </w:rPr>
        <w:t xml:space="preserve"> </w:t>
      </w:r>
      <w:r w:rsidRPr="0030316E">
        <w:rPr>
          <w:sz w:val="24"/>
        </w:rPr>
        <w:t>to</w:t>
      </w:r>
      <w:r w:rsidRPr="0030316E">
        <w:rPr>
          <w:spacing w:val="-3"/>
          <w:sz w:val="24"/>
        </w:rPr>
        <w:t xml:space="preserve"> </w:t>
      </w:r>
      <w:r w:rsidRPr="0030316E">
        <w:rPr>
          <w:sz w:val="24"/>
        </w:rPr>
        <w:t>maintains</w:t>
      </w:r>
      <w:r w:rsidRPr="0030316E">
        <w:rPr>
          <w:spacing w:val="-3"/>
          <w:sz w:val="24"/>
        </w:rPr>
        <w:t xml:space="preserve"> </w:t>
      </w:r>
      <w:r w:rsidRPr="0030316E">
        <w:rPr>
          <w:sz w:val="24"/>
        </w:rPr>
        <w:t>existing</w:t>
      </w:r>
      <w:r w:rsidRPr="0030316E">
        <w:rPr>
          <w:spacing w:val="-57"/>
          <w:sz w:val="24"/>
        </w:rPr>
        <w:t xml:space="preserve"> </w:t>
      </w:r>
      <w:r w:rsidRPr="0030316E">
        <w:rPr>
          <w:spacing w:val="-1"/>
          <w:sz w:val="24"/>
        </w:rPr>
        <w:t>ones,</w:t>
      </w:r>
      <w:r w:rsidRPr="0030316E">
        <w:rPr>
          <w:sz w:val="24"/>
        </w:rPr>
        <w:t xml:space="preserve"> </w:t>
      </w:r>
      <w:r w:rsidRPr="0030316E">
        <w:rPr>
          <w:spacing w:val="-1"/>
          <w:sz w:val="24"/>
        </w:rPr>
        <w:t xml:space="preserve">use </w:t>
      </w:r>
      <w:r w:rsidRPr="0030316E">
        <w:rPr>
          <w:sz w:val="24"/>
        </w:rPr>
        <w:t>unique</w:t>
      </w:r>
      <w:r w:rsidRPr="0030316E">
        <w:rPr>
          <w:spacing w:val="-1"/>
          <w:sz w:val="24"/>
        </w:rPr>
        <w:t xml:space="preserve"> </w:t>
      </w:r>
      <w:r w:rsidRPr="0030316E">
        <w:rPr>
          <w:rFonts w:ascii="Courier New" w:hAnsi="Courier New"/>
          <w:sz w:val="19"/>
        </w:rPr>
        <w:t>ALL_CAPS</w:t>
      </w:r>
      <w:r w:rsidRPr="0030316E">
        <w:rPr>
          <w:rFonts w:ascii="Courier New" w:hAnsi="Courier New"/>
          <w:spacing w:val="-55"/>
          <w:sz w:val="19"/>
        </w:rPr>
        <w:t xml:space="preserve"> </w:t>
      </w:r>
      <w:r w:rsidRPr="0030316E">
        <w:rPr>
          <w:sz w:val="24"/>
        </w:rPr>
        <w:t>names.</w:t>
      </w:r>
    </w:p>
    <w:p w14:paraId="71999512" w14:textId="77777777" w:rsidR="002E25FB" w:rsidRPr="0030316E" w:rsidRDefault="00000000">
      <w:pPr>
        <w:pStyle w:val="ListParagraph"/>
        <w:numPr>
          <w:ilvl w:val="0"/>
          <w:numId w:val="70"/>
        </w:numPr>
        <w:tabs>
          <w:tab w:val="left" w:pos="316"/>
        </w:tabs>
        <w:spacing w:line="235" w:lineRule="auto"/>
        <w:ind w:right="1694" w:hanging="168"/>
        <w:rPr>
          <w:sz w:val="24"/>
        </w:rPr>
      </w:pPr>
      <w:r w:rsidRPr="0030316E">
        <w:rPr>
          <w:spacing w:val="-1"/>
          <w:sz w:val="24"/>
        </w:rPr>
        <w:t>You</w:t>
      </w:r>
      <w:r w:rsidRPr="0030316E">
        <w:rPr>
          <w:sz w:val="24"/>
        </w:rPr>
        <w:t xml:space="preserve"> </w:t>
      </w:r>
      <w:r w:rsidRPr="0030316E">
        <w:rPr>
          <w:spacing w:val="-1"/>
          <w:sz w:val="24"/>
        </w:rPr>
        <w:t>should</w:t>
      </w:r>
      <w:r w:rsidRPr="0030316E">
        <w:rPr>
          <w:sz w:val="24"/>
        </w:rPr>
        <w:t xml:space="preserve"> </w:t>
      </w:r>
      <w:r w:rsidRPr="0030316E">
        <w:rPr>
          <w:spacing w:val="-1"/>
          <w:sz w:val="24"/>
        </w:rPr>
        <w:t>prefer a range-base for loop</w:t>
      </w:r>
      <w:r w:rsidRPr="0030316E">
        <w:rPr>
          <w:sz w:val="24"/>
        </w:rPr>
        <w:t xml:space="preserve"> to a</w:t>
      </w:r>
      <w:r w:rsidRPr="0030316E">
        <w:rPr>
          <w:spacing w:val="-1"/>
          <w:sz w:val="24"/>
        </w:rPr>
        <w:t xml:space="preserve"> </w:t>
      </w:r>
      <w:r w:rsidRPr="0030316E">
        <w:rPr>
          <w:rFonts w:ascii="Courier New" w:hAnsi="Courier New"/>
          <w:sz w:val="19"/>
        </w:rPr>
        <w:t>for</w:t>
      </w:r>
      <w:r w:rsidRPr="0030316E">
        <w:rPr>
          <w:rFonts w:ascii="Courier New" w:hAnsi="Courier New"/>
          <w:spacing w:val="-54"/>
          <w:sz w:val="19"/>
        </w:rPr>
        <w:t xml:space="preserve"> </w:t>
      </w:r>
      <w:r w:rsidRPr="0030316E">
        <w:rPr>
          <w:sz w:val="24"/>
        </w:rPr>
        <w:t>loop if</w:t>
      </w:r>
      <w:r w:rsidRPr="0030316E">
        <w:rPr>
          <w:spacing w:val="-1"/>
          <w:sz w:val="24"/>
        </w:rPr>
        <w:t xml:space="preserve"> </w:t>
      </w:r>
      <w:r w:rsidRPr="0030316E">
        <w:rPr>
          <w:sz w:val="24"/>
        </w:rPr>
        <w:t>possible. range-based for</w:t>
      </w:r>
      <w:r w:rsidRPr="0030316E">
        <w:rPr>
          <w:spacing w:val="-1"/>
          <w:sz w:val="24"/>
        </w:rPr>
        <w:t xml:space="preserve"> </w:t>
      </w:r>
      <w:r w:rsidRPr="0030316E">
        <w:rPr>
          <w:sz w:val="24"/>
        </w:rPr>
        <w:t>loops</w:t>
      </w:r>
      <w:r w:rsidRPr="0030316E">
        <w:rPr>
          <w:spacing w:val="-1"/>
          <w:sz w:val="24"/>
        </w:rPr>
        <w:t xml:space="preserve"> </w:t>
      </w:r>
      <w:r w:rsidRPr="0030316E">
        <w:rPr>
          <w:sz w:val="24"/>
        </w:rPr>
        <w:t>are</w:t>
      </w:r>
      <w:r w:rsidRPr="0030316E">
        <w:rPr>
          <w:spacing w:val="-57"/>
          <w:sz w:val="24"/>
        </w:rPr>
        <w:t xml:space="preserve"> </w:t>
      </w:r>
      <w:r w:rsidRPr="0030316E">
        <w:rPr>
          <w:sz w:val="24"/>
        </w:rPr>
        <w:t>easier</w:t>
      </w:r>
      <w:r w:rsidRPr="0030316E">
        <w:rPr>
          <w:spacing w:val="-2"/>
          <w:sz w:val="24"/>
        </w:rPr>
        <w:t xml:space="preserve"> </w:t>
      </w:r>
      <w:r w:rsidRPr="0030316E">
        <w:rPr>
          <w:sz w:val="24"/>
        </w:rPr>
        <w:t>to read and</w:t>
      </w:r>
      <w:r w:rsidRPr="0030316E">
        <w:rPr>
          <w:spacing w:val="-1"/>
          <w:sz w:val="24"/>
        </w:rPr>
        <w:t xml:space="preserve"> </w:t>
      </w:r>
      <w:r w:rsidRPr="0030316E">
        <w:rPr>
          <w:sz w:val="24"/>
        </w:rPr>
        <w:t>cannot</w:t>
      </w:r>
      <w:r w:rsidRPr="0030316E">
        <w:rPr>
          <w:spacing w:val="-1"/>
          <w:sz w:val="24"/>
        </w:rPr>
        <w:t xml:space="preserve"> </w:t>
      </w:r>
      <w:r w:rsidRPr="0030316E">
        <w:rPr>
          <w:sz w:val="24"/>
        </w:rPr>
        <w:t>cause</w:t>
      </w:r>
      <w:r w:rsidRPr="0030316E">
        <w:rPr>
          <w:spacing w:val="-1"/>
          <w:sz w:val="24"/>
        </w:rPr>
        <w:t xml:space="preserve"> </w:t>
      </w:r>
      <w:r w:rsidRPr="0030316E">
        <w:rPr>
          <w:sz w:val="24"/>
        </w:rPr>
        <w:t>an index</w:t>
      </w:r>
      <w:r w:rsidRPr="0030316E">
        <w:rPr>
          <w:spacing w:val="-1"/>
          <w:sz w:val="24"/>
        </w:rPr>
        <w:t xml:space="preserve"> </w:t>
      </w:r>
      <w:r w:rsidRPr="0030316E">
        <w:rPr>
          <w:sz w:val="24"/>
        </w:rPr>
        <w:t>error.</w:t>
      </w:r>
    </w:p>
    <w:p w14:paraId="2BF8B805" w14:textId="77777777" w:rsidR="002E25FB" w:rsidRPr="0030316E" w:rsidRDefault="00000000">
      <w:pPr>
        <w:pStyle w:val="ListParagraph"/>
        <w:numPr>
          <w:ilvl w:val="0"/>
          <w:numId w:val="70"/>
        </w:numPr>
        <w:tabs>
          <w:tab w:val="left" w:pos="316"/>
        </w:tabs>
        <w:spacing w:before="193"/>
        <w:ind w:right="1635" w:hanging="168"/>
        <w:rPr>
          <w:sz w:val="24"/>
        </w:rPr>
      </w:pPr>
      <w:r w:rsidRPr="0030316E">
        <w:rPr>
          <w:sz w:val="24"/>
        </w:rPr>
        <w:t>You</w:t>
      </w:r>
      <w:r w:rsidRPr="0030316E">
        <w:rPr>
          <w:spacing w:val="-4"/>
          <w:sz w:val="24"/>
        </w:rPr>
        <w:t xml:space="preserve"> </w:t>
      </w:r>
      <w:r w:rsidRPr="0030316E">
        <w:rPr>
          <w:sz w:val="24"/>
        </w:rPr>
        <w:t>should</w:t>
      </w:r>
      <w:r w:rsidRPr="0030316E">
        <w:rPr>
          <w:spacing w:val="-3"/>
          <w:sz w:val="24"/>
        </w:rPr>
        <w:t xml:space="preserve"> </w:t>
      </w:r>
      <w:r w:rsidRPr="0030316E">
        <w:rPr>
          <w:sz w:val="24"/>
        </w:rPr>
        <w:t>prefer</w:t>
      </w:r>
      <w:r w:rsidRPr="0030316E">
        <w:rPr>
          <w:spacing w:val="-5"/>
          <w:sz w:val="24"/>
        </w:rPr>
        <w:t xml:space="preserve"> </w:t>
      </w:r>
      <w:r w:rsidRPr="0030316E">
        <w:rPr>
          <w:sz w:val="24"/>
        </w:rPr>
        <w:t>a</w:t>
      </w:r>
      <w:r w:rsidRPr="0030316E">
        <w:rPr>
          <w:spacing w:val="-4"/>
          <w:sz w:val="24"/>
        </w:rPr>
        <w:t xml:space="preserve"> </w:t>
      </w:r>
      <w:r w:rsidRPr="0030316E">
        <w:rPr>
          <w:sz w:val="24"/>
        </w:rPr>
        <w:t>switch</w:t>
      </w:r>
      <w:r w:rsidRPr="0030316E">
        <w:rPr>
          <w:spacing w:val="-3"/>
          <w:sz w:val="24"/>
        </w:rPr>
        <w:t xml:space="preserve"> </w:t>
      </w:r>
      <w:r w:rsidRPr="0030316E">
        <w:rPr>
          <w:sz w:val="24"/>
        </w:rPr>
        <w:t>statement</w:t>
      </w:r>
      <w:r w:rsidRPr="0030316E">
        <w:rPr>
          <w:spacing w:val="-5"/>
          <w:sz w:val="24"/>
        </w:rPr>
        <w:t xml:space="preserve"> </w:t>
      </w:r>
      <w:r w:rsidRPr="0030316E">
        <w:rPr>
          <w:sz w:val="24"/>
        </w:rPr>
        <w:t>to</w:t>
      </w:r>
      <w:r w:rsidRPr="0030316E">
        <w:rPr>
          <w:spacing w:val="-3"/>
          <w:sz w:val="24"/>
        </w:rPr>
        <w:t xml:space="preserve"> </w:t>
      </w:r>
      <w:r w:rsidRPr="0030316E">
        <w:rPr>
          <w:sz w:val="24"/>
        </w:rPr>
        <w:t>an</w:t>
      </w:r>
      <w:r w:rsidRPr="0030316E">
        <w:rPr>
          <w:spacing w:val="-4"/>
          <w:sz w:val="24"/>
        </w:rPr>
        <w:t xml:space="preserve"> </w:t>
      </w:r>
      <w:r w:rsidRPr="0030316E">
        <w:rPr>
          <w:sz w:val="24"/>
        </w:rPr>
        <w:t>if</w:t>
      </w:r>
      <w:r w:rsidRPr="0030316E">
        <w:rPr>
          <w:spacing w:val="-4"/>
          <w:sz w:val="24"/>
        </w:rPr>
        <w:t xml:space="preserve"> </w:t>
      </w:r>
      <w:r w:rsidRPr="0030316E">
        <w:rPr>
          <w:sz w:val="24"/>
        </w:rPr>
        <w:t>statement.</w:t>
      </w:r>
      <w:r w:rsidRPr="0030316E">
        <w:rPr>
          <w:spacing w:val="-3"/>
          <w:sz w:val="24"/>
        </w:rPr>
        <w:t xml:space="preserve"> </w:t>
      </w:r>
      <w:r w:rsidRPr="0030316E">
        <w:rPr>
          <w:sz w:val="24"/>
        </w:rPr>
        <w:t>switch</w:t>
      </w:r>
      <w:r w:rsidRPr="0030316E">
        <w:rPr>
          <w:spacing w:val="-4"/>
          <w:sz w:val="24"/>
        </w:rPr>
        <w:t xml:space="preserve"> </w:t>
      </w:r>
      <w:r w:rsidRPr="0030316E">
        <w:rPr>
          <w:sz w:val="24"/>
        </w:rPr>
        <w:t>statements</w:t>
      </w:r>
      <w:r w:rsidRPr="0030316E">
        <w:rPr>
          <w:spacing w:val="-4"/>
          <w:sz w:val="24"/>
        </w:rPr>
        <w:t xml:space="preserve"> </w:t>
      </w:r>
      <w:r w:rsidRPr="0030316E">
        <w:rPr>
          <w:sz w:val="24"/>
        </w:rPr>
        <w:t>are</w:t>
      </w:r>
      <w:r w:rsidRPr="0030316E">
        <w:rPr>
          <w:spacing w:val="-4"/>
          <w:sz w:val="24"/>
        </w:rPr>
        <w:t xml:space="preserve"> </w:t>
      </w:r>
      <w:r w:rsidRPr="0030316E">
        <w:rPr>
          <w:sz w:val="24"/>
        </w:rPr>
        <w:t>easier</w:t>
      </w:r>
      <w:r w:rsidRPr="0030316E">
        <w:rPr>
          <w:spacing w:val="-5"/>
          <w:sz w:val="24"/>
        </w:rPr>
        <w:t xml:space="preserve"> </w:t>
      </w:r>
      <w:r w:rsidRPr="0030316E">
        <w:rPr>
          <w:sz w:val="24"/>
        </w:rPr>
        <w:t>to</w:t>
      </w:r>
      <w:r w:rsidRPr="0030316E">
        <w:rPr>
          <w:spacing w:val="-3"/>
          <w:sz w:val="24"/>
        </w:rPr>
        <w:t xml:space="preserve"> </w:t>
      </w:r>
      <w:r w:rsidRPr="0030316E">
        <w:rPr>
          <w:sz w:val="24"/>
        </w:rPr>
        <w:t>read</w:t>
      </w:r>
      <w:r w:rsidRPr="0030316E">
        <w:rPr>
          <w:spacing w:val="-57"/>
          <w:sz w:val="24"/>
        </w:rPr>
        <w:t xml:space="preserve"> </w:t>
      </w:r>
      <w:r w:rsidRPr="0030316E">
        <w:rPr>
          <w:sz w:val="24"/>
        </w:rPr>
        <w:t>and</w:t>
      </w:r>
      <w:r w:rsidRPr="0030316E">
        <w:rPr>
          <w:spacing w:val="-1"/>
          <w:sz w:val="24"/>
        </w:rPr>
        <w:t xml:space="preserve"> </w:t>
      </w:r>
      <w:r w:rsidRPr="0030316E">
        <w:rPr>
          <w:sz w:val="24"/>
        </w:rPr>
        <w:t>have</w:t>
      </w:r>
      <w:r w:rsidRPr="0030316E">
        <w:rPr>
          <w:spacing w:val="-1"/>
          <w:sz w:val="24"/>
        </w:rPr>
        <w:t xml:space="preserve"> </w:t>
      </w:r>
      <w:r w:rsidRPr="0030316E">
        <w:rPr>
          <w:sz w:val="24"/>
        </w:rPr>
        <w:t>more</w:t>
      </w:r>
      <w:r w:rsidRPr="0030316E">
        <w:rPr>
          <w:spacing w:val="-1"/>
          <w:sz w:val="24"/>
        </w:rPr>
        <w:t xml:space="preserve"> </w:t>
      </w:r>
      <w:r w:rsidRPr="0030316E">
        <w:rPr>
          <w:sz w:val="24"/>
        </w:rPr>
        <w:t>optimization potential.</w:t>
      </w:r>
    </w:p>
    <w:p w14:paraId="7FB8619E" w14:textId="77777777" w:rsidR="002E25FB" w:rsidRPr="0030316E" w:rsidRDefault="00000000">
      <w:pPr>
        <w:pStyle w:val="ListParagraph"/>
        <w:numPr>
          <w:ilvl w:val="0"/>
          <w:numId w:val="70"/>
        </w:numPr>
        <w:tabs>
          <w:tab w:val="left" w:pos="316"/>
        </w:tabs>
        <w:ind w:right="1999" w:hanging="168"/>
        <w:rPr>
          <w:sz w:val="24"/>
        </w:rPr>
      </w:pPr>
      <w:r w:rsidRPr="0030316E">
        <w:rPr>
          <w:sz w:val="24"/>
        </w:rPr>
        <w:t>Unless</w:t>
      </w:r>
      <w:r w:rsidRPr="0030316E">
        <w:rPr>
          <w:spacing w:val="-4"/>
          <w:sz w:val="24"/>
        </w:rPr>
        <w:t xml:space="preserve"> </w:t>
      </w:r>
      <w:r w:rsidRPr="0030316E">
        <w:rPr>
          <w:sz w:val="24"/>
        </w:rPr>
        <w:t>there</w:t>
      </w:r>
      <w:r w:rsidRPr="0030316E">
        <w:rPr>
          <w:spacing w:val="-4"/>
          <w:sz w:val="24"/>
        </w:rPr>
        <w:t xml:space="preserve"> </w:t>
      </w:r>
      <w:r w:rsidRPr="0030316E">
        <w:rPr>
          <w:sz w:val="24"/>
        </w:rPr>
        <w:t>is</w:t>
      </w:r>
      <w:r w:rsidRPr="0030316E">
        <w:rPr>
          <w:spacing w:val="-3"/>
          <w:sz w:val="24"/>
        </w:rPr>
        <w:t xml:space="preserve"> </w:t>
      </w:r>
      <w:r w:rsidRPr="0030316E">
        <w:rPr>
          <w:sz w:val="24"/>
        </w:rPr>
        <w:t>a</w:t>
      </w:r>
      <w:r w:rsidRPr="0030316E">
        <w:rPr>
          <w:spacing w:val="-4"/>
          <w:sz w:val="24"/>
        </w:rPr>
        <w:t xml:space="preserve"> </w:t>
      </w:r>
      <w:r w:rsidRPr="0030316E">
        <w:rPr>
          <w:sz w:val="24"/>
        </w:rPr>
        <w:t>specific</w:t>
      </w:r>
      <w:r w:rsidRPr="0030316E">
        <w:rPr>
          <w:spacing w:val="-3"/>
          <w:sz w:val="24"/>
        </w:rPr>
        <w:t xml:space="preserve"> </w:t>
      </w:r>
      <w:r w:rsidRPr="0030316E">
        <w:rPr>
          <w:sz w:val="24"/>
        </w:rPr>
        <w:t>reason,</w:t>
      </w:r>
      <w:r w:rsidRPr="0030316E">
        <w:rPr>
          <w:spacing w:val="-3"/>
          <w:sz w:val="24"/>
        </w:rPr>
        <w:t xml:space="preserve"> </w:t>
      </w:r>
      <w:r w:rsidRPr="0030316E">
        <w:rPr>
          <w:sz w:val="24"/>
        </w:rPr>
        <w:t>use</w:t>
      </w:r>
      <w:r w:rsidRPr="0030316E">
        <w:rPr>
          <w:spacing w:val="-3"/>
          <w:sz w:val="24"/>
        </w:rPr>
        <w:t xml:space="preserve"> </w:t>
      </w:r>
      <w:r w:rsidRPr="0030316E">
        <w:rPr>
          <w:sz w:val="24"/>
        </w:rPr>
        <w:t>signed</w:t>
      </w:r>
      <w:r w:rsidRPr="0030316E">
        <w:rPr>
          <w:spacing w:val="-3"/>
          <w:sz w:val="24"/>
        </w:rPr>
        <w:t xml:space="preserve"> </w:t>
      </w:r>
      <w:r w:rsidRPr="0030316E">
        <w:rPr>
          <w:sz w:val="24"/>
        </w:rPr>
        <w:t>integers</w:t>
      </w:r>
      <w:r w:rsidRPr="0030316E">
        <w:rPr>
          <w:spacing w:val="-4"/>
          <w:sz w:val="24"/>
        </w:rPr>
        <w:t xml:space="preserve"> </w:t>
      </w:r>
      <w:r w:rsidRPr="0030316E">
        <w:rPr>
          <w:sz w:val="24"/>
        </w:rPr>
        <w:t>and</w:t>
      </w:r>
      <w:r w:rsidRPr="0030316E">
        <w:rPr>
          <w:spacing w:val="-2"/>
          <w:sz w:val="24"/>
        </w:rPr>
        <w:t xml:space="preserve"> </w:t>
      </w:r>
      <w:r w:rsidRPr="0030316E">
        <w:rPr>
          <w:sz w:val="24"/>
        </w:rPr>
        <w:t>don’t</w:t>
      </w:r>
      <w:r w:rsidRPr="0030316E">
        <w:rPr>
          <w:spacing w:val="-4"/>
          <w:sz w:val="24"/>
        </w:rPr>
        <w:t xml:space="preserve"> </w:t>
      </w:r>
      <w:r w:rsidRPr="0030316E">
        <w:rPr>
          <w:sz w:val="24"/>
        </w:rPr>
        <w:t>mix</w:t>
      </w:r>
      <w:r w:rsidRPr="0030316E">
        <w:rPr>
          <w:spacing w:val="-2"/>
          <w:sz w:val="24"/>
        </w:rPr>
        <w:t xml:space="preserve"> </w:t>
      </w:r>
      <w:r w:rsidRPr="0030316E">
        <w:rPr>
          <w:sz w:val="24"/>
        </w:rPr>
        <w:t>signed</w:t>
      </w:r>
      <w:r w:rsidRPr="0030316E">
        <w:rPr>
          <w:spacing w:val="-3"/>
          <w:sz w:val="24"/>
        </w:rPr>
        <w:t xml:space="preserve"> </w:t>
      </w:r>
      <w:r w:rsidRPr="0030316E">
        <w:rPr>
          <w:sz w:val="24"/>
        </w:rPr>
        <w:t>and</w:t>
      </w:r>
      <w:r w:rsidRPr="0030316E">
        <w:rPr>
          <w:spacing w:val="-2"/>
          <w:sz w:val="24"/>
        </w:rPr>
        <w:t xml:space="preserve"> </w:t>
      </w:r>
      <w:r w:rsidRPr="0030316E">
        <w:rPr>
          <w:sz w:val="24"/>
        </w:rPr>
        <w:t>unsigned</w:t>
      </w:r>
      <w:r w:rsidRPr="0030316E">
        <w:rPr>
          <w:spacing w:val="-57"/>
          <w:sz w:val="24"/>
        </w:rPr>
        <w:t xml:space="preserve"> </w:t>
      </w:r>
      <w:r w:rsidRPr="0030316E">
        <w:rPr>
          <w:sz w:val="24"/>
        </w:rPr>
        <w:t>arithmetic.</w:t>
      </w:r>
    </w:p>
    <w:p w14:paraId="5F85E761" w14:textId="77777777" w:rsidR="002E25FB" w:rsidRPr="0030316E" w:rsidRDefault="00000000">
      <w:pPr>
        <w:pStyle w:val="ListParagraph"/>
        <w:numPr>
          <w:ilvl w:val="0"/>
          <w:numId w:val="70"/>
        </w:numPr>
        <w:tabs>
          <w:tab w:val="left" w:pos="316"/>
        </w:tabs>
        <w:ind w:right="1734" w:hanging="168"/>
        <w:rPr>
          <w:sz w:val="24"/>
        </w:rPr>
      </w:pPr>
      <w:r w:rsidRPr="0030316E">
        <w:rPr>
          <w:sz w:val="24"/>
        </w:rPr>
        <w:t>Be</w:t>
      </w:r>
      <w:r w:rsidRPr="0030316E">
        <w:rPr>
          <w:spacing w:val="-4"/>
          <w:sz w:val="24"/>
        </w:rPr>
        <w:t xml:space="preserve"> </w:t>
      </w:r>
      <w:r w:rsidRPr="0030316E">
        <w:rPr>
          <w:sz w:val="24"/>
        </w:rPr>
        <w:t>aware</w:t>
      </w:r>
      <w:r w:rsidRPr="0030316E">
        <w:rPr>
          <w:spacing w:val="-3"/>
          <w:sz w:val="24"/>
        </w:rPr>
        <w:t xml:space="preserve"> </w:t>
      </w:r>
      <w:r w:rsidRPr="0030316E">
        <w:rPr>
          <w:sz w:val="24"/>
        </w:rPr>
        <w:t>that</w:t>
      </w:r>
      <w:r w:rsidRPr="0030316E">
        <w:rPr>
          <w:spacing w:val="-3"/>
          <w:sz w:val="24"/>
        </w:rPr>
        <w:t xml:space="preserve"> </w:t>
      </w:r>
      <w:r w:rsidRPr="0030316E">
        <w:rPr>
          <w:sz w:val="24"/>
        </w:rPr>
        <w:t>overflow</w:t>
      </w:r>
      <w:r w:rsidRPr="0030316E">
        <w:rPr>
          <w:spacing w:val="-4"/>
          <w:sz w:val="24"/>
        </w:rPr>
        <w:t xml:space="preserve"> </w:t>
      </w:r>
      <w:r w:rsidRPr="0030316E">
        <w:rPr>
          <w:sz w:val="24"/>
        </w:rPr>
        <w:t>or</w:t>
      </w:r>
      <w:r w:rsidRPr="0030316E">
        <w:rPr>
          <w:spacing w:val="-3"/>
          <w:sz w:val="24"/>
        </w:rPr>
        <w:t xml:space="preserve"> </w:t>
      </w:r>
      <w:r w:rsidRPr="0030316E">
        <w:rPr>
          <w:sz w:val="24"/>
        </w:rPr>
        <w:t>underflow</w:t>
      </w:r>
      <w:r w:rsidRPr="0030316E">
        <w:rPr>
          <w:spacing w:val="-3"/>
          <w:sz w:val="24"/>
        </w:rPr>
        <w:t xml:space="preserve"> </w:t>
      </w:r>
      <w:r w:rsidRPr="0030316E">
        <w:rPr>
          <w:sz w:val="24"/>
        </w:rPr>
        <w:t>is</w:t>
      </w:r>
      <w:r w:rsidRPr="0030316E">
        <w:rPr>
          <w:spacing w:val="-4"/>
          <w:sz w:val="24"/>
        </w:rPr>
        <w:t xml:space="preserve"> </w:t>
      </w:r>
      <w:r w:rsidRPr="0030316E">
        <w:rPr>
          <w:sz w:val="24"/>
        </w:rPr>
        <w:t>undefined</w:t>
      </w:r>
      <w:r w:rsidRPr="0030316E">
        <w:rPr>
          <w:spacing w:val="-2"/>
          <w:sz w:val="24"/>
        </w:rPr>
        <w:t xml:space="preserve"> </w:t>
      </w:r>
      <w:r w:rsidRPr="0030316E">
        <w:rPr>
          <w:sz w:val="24"/>
        </w:rPr>
        <w:t>behavior</w:t>
      </w:r>
      <w:r w:rsidRPr="0030316E">
        <w:rPr>
          <w:spacing w:val="-4"/>
          <w:sz w:val="24"/>
        </w:rPr>
        <w:t xml:space="preserve"> </w:t>
      </w:r>
      <w:r w:rsidRPr="0030316E">
        <w:rPr>
          <w:sz w:val="24"/>
        </w:rPr>
        <w:t>and</w:t>
      </w:r>
      <w:r w:rsidRPr="0030316E">
        <w:rPr>
          <w:spacing w:val="-2"/>
          <w:sz w:val="24"/>
        </w:rPr>
        <w:t xml:space="preserve"> </w:t>
      </w:r>
      <w:r w:rsidRPr="0030316E">
        <w:rPr>
          <w:sz w:val="24"/>
        </w:rPr>
        <w:t>ends</w:t>
      </w:r>
      <w:r w:rsidRPr="0030316E">
        <w:rPr>
          <w:spacing w:val="-3"/>
          <w:sz w:val="24"/>
        </w:rPr>
        <w:t xml:space="preserve"> </w:t>
      </w:r>
      <w:r w:rsidRPr="0030316E">
        <w:rPr>
          <w:sz w:val="24"/>
        </w:rPr>
        <w:t>typically</w:t>
      </w:r>
      <w:r w:rsidRPr="0030316E">
        <w:rPr>
          <w:spacing w:val="-3"/>
          <w:sz w:val="24"/>
        </w:rPr>
        <w:t xml:space="preserve"> </w:t>
      </w:r>
      <w:r w:rsidRPr="0030316E">
        <w:rPr>
          <w:sz w:val="24"/>
        </w:rPr>
        <w:t>in</w:t>
      </w:r>
      <w:r w:rsidRPr="0030316E">
        <w:rPr>
          <w:spacing w:val="-2"/>
          <w:sz w:val="24"/>
        </w:rPr>
        <w:t xml:space="preserve"> </w:t>
      </w:r>
      <w:r w:rsidRPr="0030316E">
        <w:rPr>
          <w:sz w:val="24"/>
        </w:rPr>
        <w:t>a</w:t>
      </w:r>
      <w:r w:rsidRPr="0030316E">
        <w:rPr>
          <w:spacing w:val="-3"/>
          <w:sz w:val="24"/>
        </w:rPr>
        <w:t xml:space="preserve"> </w:t>
      </w:r>
      <w:r w:rsidRPr="0030316E">
        <w:rPr>
          <w:sz w:val="24"/>
        </w:rPr>
        <w:t>crash</w:t>
      </w:r>
      <w:r w:rsidRPr="0030316E">
        <w:rPr>
          <w:spacing w:val="-3"/>
          <w:sz w:val="24"/>
        </w:rPr>
        <w:t xml:space="preserve"> </w:t>
      </w:r>
      <w:r w:rsidRPr="0030316E">
        <w:rPr>
          <w:sz w:val="24"/>
        </w:rPr>
        <w:t>at</w:t>
      </w:r>
      <w:r w:rsidRPr="0030316E">
        <w:rPr>
          <w:spacing w:val="-57"/>
          <w:sz w:val="24"/>
        </w:rPr>
        <w:t xml:space="preserve"> </w:t>
      </w:r>
      <w:r w:rsidRPr="0030316E">
        <w:rPr>
          <w:sz w:val="24"/>
        </w:rPr>
        <w:t>run-time</w:t>
      </w:r>
      <w:r w:rsidRPr="0030316E">
        <w:rPr>
          <w:spacing w:val="-2"/>
          <w:sz w:val="24"/>
        </w:rPr>
        <w:t xml:space="preserve"> </w:t>
      </w:r>
      <w:r w:rsidRPr="0030316E">
        <w:rPr>
          <w:sz w:val="24"/>
        </w:rPr>
        <w:t>of</w:t>
      </w:r>
      <w:r w:rsidRPr="0030316E">
        <w:rPr>
          <w:spacing w:val="-1"/>
          <w:sz w:val="24"/>
        </w:rPr>
        <w:t xml:space="preserve"> </w:t>
      </w:r>
      <w:r w:rsidRPr="0030316E">
        <w:rPr>
          <w:sz w:val="24"/>
        </w:rPr>
        <w:t>your</w:t>
      </w:r>
      <w:r w:rsidRPr="0030316E">
        <w:rPr>
          <w:spacing w:val="-1"/>
          <w:sz w:val="24"/>
        </w:rPr>
        <w:t xml:space="preserve"> </w:t>
      </w:r>
      <w:r w:rsidRPr="0030316E">
        <w:rPr>
          <w:sz w:val="24"/>
        </w:rPr>
        <w:t>program.</w:t>
      </w:r>
    </w:p>
    <w:p w14:paraId="2F0A4D2E"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393FA87D" w14:textId="77777777" w:rsidR="002E25FB" w:rsidRPr="0030316E" w:rsidRDefault="002E25FB">
      <w:pPr>
        <w:pStyle w:val="BodyText"/>
        <w:spacing w:before="8"/>
        <w:rPr>
          <w:sz w:val="25"/>
        </w:rPr>
      </w:pPr>
    </w:p>
    <w:p w14:paraId="5A2FA7E3" w14:textId="77777777" w:rsidR="002E25FB" w:rsidRPr="0030316E" w:rsidRDefault="00000000">
      <w:pPr>
        <w:pStyle w:val="Heading2"/>
      </w:pPr>
      <w:bookmarkStart w:id="217" w:name="Chapter_9._Performance"/>
      <w:bookmarkStart w:id="218" w:name="_bookmark147"/>
      <w:bookmarkStart w:id="219" w:name="_bookmark148"/>
      <w:bookmarkEnd w:id="217"/>
      <w:bookmarkEnd w:id="218"/>
      <w:bookmarkEnd w:id="219"/>
      <w:r w:rsidRPr="0030316E">
        <w:t>Chapter</w:t>
      </w:r>
      <w:r w:rsidRPr="0030316E">
        <w:rPr>
          <w:spacing w:val="16"/>
        </w:rPr>
        <w:t xml:space="preserve"> </w:t>
      </w:r>
      <w:r w:rsidRPr="0030316E">
        <w:t>9.</w:t>
      </w:r>
      <w:r w:rsidRPr="0030316E">
        <w:rPr>
          <w:spacing w:val="17"/>
        </w:rPr>
        <w:t xml:space="preserve"> </w:t>
      </w:r>
      <w:r w:rsidRPr="0030316E">
        <w:t>Performance</w:t>
      </w:r>
    </w:p>
    <w:p w14:paraId="71489F8E" w14:textId="77777777" w:rsidR="002E25FB" w:rsidRPr="0030316E" w:rsidRDefault="002E25FB">
      <w:pPr>
        <w:pStyle w:val="BodyText"/>
        <w:rPr>
          <w:b/>
          <w:sz w:val="20"/>
        </w:rPr>
      </w:pPr>
    </w:p>
    <w:p w14:paraId="0A1E009A" w14:textId="77777777" w:rsidR="002E25FB" w:rsidRPr="0030316E" w:rsidRDefault="00000000">
      <w:pPr>
        <w:pStyle w:val="BodyText"/>
        <w:spacing w:before="8"/>
        <w:rPr>
          <w:b/>
          <w:sz w:val="17"/>
        </w:rPr>
      </w:pPr>
      <w:r w:rsidRPr="0030316E">
        <w:drawing>
          <wp:anchor distT="0" distB="0" distL="0" distR="0" simplePos="0" relativeHeight="53" behindDoc="0" locked="0" layoutInCell="1" allowOverlap="1" wp14:anchorId="0A101F23" wp14:editId="2787290E">
            <wp:simplePos x="0" y="0"/>
            <wp:positionH relativeFrom="page">
              <wp:posOffset>1082039</wp:posOffset>
            </wp:positionH>
            <wp:positionV relativeFrom="paragraph">
              <wp:posOffset>144517</wp:posOffset>
            </wp:positionV>
            <wp:extent cx="5775960" cy="698754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79" cstate="print"/>
                    <a:stretch>
                      <a:fillRect/>
                    </a:stretch>
                  </pic:blipFill>
                  <pic:spPr>
                    <a:xfrm>
                      <a:off x="0" y="0"/>
                      <a:ext cx="5775960" cy="6987540"/>
                    </a:xfrm>
                    <a:prstGeom prst="rect">
                      <a:avLst/>
                    </a:prstGeom>
                  </pic:spPr>
                </pic:pic>
              </a:graphicData>
            </a:graphic>
          </wp:anchor>
        </w:drawing>
      </w:r>
    </w:p>
    <w:p w14:paraId="3C09CAB8" w14:textId="77777777" w:rsidR="002E25FB" w:rsidRPr="0030316E" w:rsidRDefault="002E25FB">
      <w:pPr>
        <w:pStyle w:val="BodyText"/>
        <w:spacing w:before="2"/>
        <w:rPr>
          <w:b/>
          <w:sz w:val="8"/>
        </w:rPr>
      </w:pPr>
    </w:p>
    <w:p w14:paraId="5EB2C637" w14:textId="77777777" w:rsidR="002E25FB" w:rsidRPr="0030316E" w:rsidRDefault="00000000">
      <w:pPr>
        <w:pStyle w:val="Heading5"/>
        <w:spacing w:before="90"/>
        <w:ind w:left="364"/>
      </w:pPr>
      <w:r w:rsidRPr="0030316E">
        <w:t>Figure</w:t>
      </w:r>
      <w:r w:rsidRPr="0030316E">
        <w:rPr>
          <w:spacing w:val="-5"/>
        </w:rPr>
        <w:t xml:space="preserve"> </w:t>
      </w:r>
      <w:r w:rsidRPr="0030316E">
        <w:t>9.1.</w:t>
      </w:r>
      <w:r w:rsidRPr="0030316E">
        <w:rPr>
          <w:spacing w:val="-4"/>
        </w:rPr>
        <w:t xml:space="preserve"> </w:t>
      </w:r>
      <w:r w:rsidRPr="0030316E">
        <w:t>Cippi’s</w:t>
      </w:r>
      <w:r w:rsidRPr="0030316E">
        <w:rPr>
          <w:spacing w:val="-5"/>
        </w:rPr>
        <w:t xml:space="preserve"> </w:t>
      </w:r>
      <w:r w:rsidRPr="0030316E">
        <w:t>performance</w:t>
      </w:r>
      <w:r w:rsidRPr="0030316E">
        <w:rPr>
          <w:spacing w:val="-5"/>
        </w:rPr>
        <w:t xml:space="preserve"> </w:t>
      </w:r>
      <w:r w:rsidRPr="0030316E">
        <w:t>test</w:t>
      </w:r>
    </w:p>
    <w:p w14:paraId="0B6B0FDD" w14:textId="77777777" w:rsidR="002E25FB" w:rsidRPr="0030316E" w:rsidRDefault="002E25FB">
      <w:pPr>
        <w:sectPr w:rsidR="002E25FB" w:rsidRPr="0030316E">
          <w:pgSz w:w="12240" w:h="15840"/>
          <w:pgMar w:top="1500" w:right="140" w:bottom="280" w:left="1340" w:header="720" w:footer="720" w:gutter="0"/>
          <w:cols w:space="720"/>
        </w:sectPr>
      </w:pPr>
    </w:p>
    <w:p w14:paraId="254C49A2" w14:textId="77777777" w:rsidR="002E25FB" w:rsidRPr="0030316E" w:rsidRDefault="00000000">
      <w:pPr>
        <w:pStyle w:val="BodyText"/>
        <w:spacing w:before="72"/>
        <w:ind w:left="100" w:right="1449"/>
      </w:pPr>
      <w:r w:rsidRPr="0030316E">
        <w:lastRenderedPageBreak/>
        <w:t>Performance</w:t>
      </w:r>
      <w:r w:rsidRPr="0030316E">
        <w:rPr>
          <w:spacing w:val="-5"/>
        </w:rPr>
        <w:t xml:space="preserve"> </w:t>
      </w:r>
      <w:r w:rsidRPr="0030316E">
        <w:t>or</w:t>
      </w:r>
      <w:r w:rsidRPr="0030316E">
        <w:rPr>
          <w:spacing w:val="-5"/>
        </w:rPr>
        <w:t xml:space="preserve"> </w:t>
      </w:r>
      <w:r w:rsidRPr="0030316E">
        <w:t>low-latency</w:t>
      </w:r>
      <w:r w:rsidRPr="0030316E">
        <w:rPr>
          <w:spacing w:val="-3"/>
        </w:rPr>
        <w:t xml:space="preserve"> </w:t>
      </w:r>
      <w:r w:rsidRPr="0030316E">
        <w:t>is</w:t>
      </w:r>
      <w:r w:rsidRPr="0030316E">
        <w:rPr>
          <w:spacing w:val="-5"/>
        </w:rPr>
        <w:t xml:space="preserve"> </w:t>
      </w:r>
      <w:r w:rsidRPr="0030316E">
        <w:t>the</w:t>
      </w:r>
      <w:r w:rsidRPr="0030316E">
        <w:rPr>
          <w:spacing w:val="-5"/>
        </w:rPr>
        <w:t xml:space="preserve"> </w:t>
      </w:r>
      <w:r w:rsidRPr="0030316E">
        <w:t>sweet-spot</w:t>
      </w:r>
      <w:r w:rsidRPr="0030316E">
        <w:rPr>
          <w:spacing w:val="-4"/>
        </w:rPr>
        <w:t xml:space="preserve"> </w:t>
      </w:r>
      <w:r w:rsidRPr="0030316E">
        <w:t>for</w:t>
      </w:r>
      <w:r w:rsidRPr="0030316E">
        <w:rPr>
          <w:spacing w:val="-5"/>
        </w:rPr>
        <w:t xml:space="preserve"> </w:t>
      </w:r>
      <w:r w:rsidRPr="0030316E">
        <w:t>C++,</w:t>
      </w:r>
      <w:r w:rsidRPr="0030316E">
        <w:rPr>
          <w:spacing w:val="-4"/>
        </w:rPr>
        <w:t xml:space="preserve"> </w:t>
      </w:r>
      <w:r w:rsidRPr="0030316E">
        <w:t>right?</w:t>
      </w:r>
      <w:r w:rsidRPr="0030316E">
        <w:rPr>
          <w:spacing w:val="-4"/>
        </w:rPr>
        <w:t xml:space="preserve"> </w:t>
      </w:r>
      <w:r w:rsidRPr="0030316E">
        <w:t>Therefore,</w:t>
      </w:r>
      <w:r w:rsidRPr="0030316E">
        <w:rPr>
          <w:spacing w:val="-4"/>
        </w:rPr>
        <w:t xml:space="preserve"> </w:t>
      </w:r>
      <w:r w:rsidRPr="0030316E">
        <w:t>I’m</w:t>
      </w:r>
      <w:r w:rsidRPr="0030316E">
        <w:rPr>
          <w:spacing w:val="-5"/>
        </w:rPr>
        <w:t xml:space="preserve"> </w:t>
      </w:r>
      <w:r w:rsidRPr="0030316E">
        <w:t>quite</w:t>
      </w:r>
      <w:r w:rsidRPr="0030316E">
        <w:rPr>
          <w:spacing w:val="-4"/>
        </w:rPr>
        <w:t xml:space="preserve"> </w:t>
      </w:r>
      <w:r w:rsidRPr="0030316E">
        <w:t>surprised</w:t>
      </w:r>
      <w:r w:rsidRPr="0030316E">
        <w:rPr>
          <w:spacing w:val="-4"/>
        </w:rPr>
        <w:t xml:space="preserve"> </w:t>
      </w:r>
      <w:r w:rsidRPr="0030316E">
        <w:t>that</w:t>
      </w:r>
      <w:r w:rsidRPr="0030316E">
        <w:rPr>
          <w:spacing w:val="-57"/>
        </w:rPr>
        <w:t xml:space="preserve"> </w:t>
      </w:r>
      <w:r w:rsidRPr="0030316E">
        <w:t>only a quarter of the 20 rules to performance have substantial content. Hence, I have to</w:t>
      </w:r>
      <w:r w:rsidRPr="0030316E">
        <w:rPr>
          <w:spacing w:val="1"/>
        </w:rPr>
        <w:t xml:space="preserve"> </w:t>
      </w:r>
      <w:r w:rsidRPr="0030316E">
        <w:t>improvise a little to make a story out of the existing guidelines. The performance rules of the</w:t>
      </w:r>
      <w:r w:rsidRPr="0030316E">
        <w:rPr>
          <w:spacing w:val="1"/>
        </w:rPr>
        <w:t xml:space="preserve"> </w:t>
      </w:r>
      <w:r w:rsidRPr="0030316E">
        <w:t>C++ Core Guidelines start with rules for wrong optimizations, continue with rules about wrong</w:t>
      </w:r>
      <w:r w:rsidRPr="0030316E">
        <w:rPr>
          <w:spacing w:val="1"/>
        </w:rPr>
        <w:t xml:space="preserve"> </w:t>
      </w:r>
      <w:r w:rsidRPr="0030316E">
        <w:t>assumptions,</w:t>
      </w:r>
      <w:r w:rsidRPr="0030316E">
        <w:rPr>
          <w:spacing w:val="-1"/>
        </w:rPr>
        <w:t xml:space="preserve"> </w:t>
      </w:r>
      <w:r w:rsidRPr="0030316E">
        <w:t>and end</w:t>
      </w:r>
      <w:r w:rsidRPr="0030316E">
        <w:rPr>
          <w:spacing w:val="-1"/>
        </w:rPr>
        <w:t xml:space="preserve"> </w:t>
      </w:r>
      <w:r w:rsidRPr="0030316E">
        <w:t>with rules</w:t>
      </w:r>
      <w:r w:rsidRPr="0030316E">
        <w:rPr>
          <w:spacing w:val="-1"/>
        </w:rPr>
        <w:t xml:space="preserve"> </w:t>
      </w:r>
      <w:r w:rsidRPr="0030316E">
        <w:t>to</w:t>
      </w:r>
      <w:r w:rsidRPr="0030316E">
        <w:rPr>
          <w:spacing w:val="-1"/>
        </w:rPr>
        <w:t xml:space="preserve"> </w:t>
      </w:r>
      <w:r w:rsidRPr="0030316E">
        <w:t>enable</w:t>
      </w:r>
      <w:r w:rsidRPr="0030316E">
        <w:rPr>
          <w:spacing w:val="-1"/>
        </w:rPr>
        <w:t xml:space="preserve"> </w:t>
      </w:r>
      <w:r w:rsidRPr="0030316E">
        <w:t>optimization.</w:t>
      </w:r>
    </w:p>
    <w:p w14:paraId="7AB1961A" w14:textId="77777777" w:rsidR="002E25FB" w:rsidRPr="0030316E" w:rsidRDefault="002E25FB">
      <w:pPr>
        <w:pStyle w:val="BodyText"/>
        <w:spacing w:before="3"/>
        <w:rPr>
          <w:sz w:val="30"/>
        </w:rPr>
      </w:pPr>
    </w:p>
    <w:p w14:paraId="09D863E0" w14:textId="77777777" w:rsidR="002E25FB" w:rsidRPr="0030316E" w:rsidRDefault="00000000">
      <w:pPr>
        <w:pStyle w:val="Heading3"/>
      </w:pPr>
      <w:bookmarkStart w:id="220" w:name="Wrong_optimizations"/>
      <w:bookmarkStart w:id="221" w:name="_bookmark149"/>
      <w:bookmarkStart w:id="222" w:name="_bookmark150"/>
      <w:bookmarkEnd w:id="220"/>
      <w:bookmarkEnd w:id="221"/>
      <w:bookmarkEnd w:id="222"/>
      <w:r w:rsidRPr="0030316E">
        <w:t>Wrong</w:t>
      </w:r>
      <w:r w:rsidRPr="0030316E">
        <w:rPr>
          <w:spacing w:val="42"/>
        </w:rPr>
        <w:t xml:space="preserve"> </w:t>
      </w:r>
      <w:r w:rsidRPr="0030316E">
        <w:t>optimizations</w:t>
      </w:r>
    </w:p>
    <w:p w14:paraId="4D7C48BD" w14:textId="77777777" w:rsidR="002E25FB" w:rsidRPr="0030316E" w:rsidRDefault="00000000">
      <w:pPr>
        <w:pStyle w:val="ListParagraph"/>
        <w:numPr>
          <w:ilvl w:val="0"/>
          <w:numId w:val="70"/>
        </w:numPr>
        <w:tabs>
          <w:tab w:val="left" w:pos="316"/>
        </w:tabs>
        <w:spacing w:before="196"/>
        <w:ind w:left="316" w:hanging="145"/>
        <w:rPr>
          <w:sz w:val="24"/>
        </w:rPr>
      </w:pPr>
      <w:r w:rsidRPr="0030316E">
        <w:rPr>
          <w:sz w:val="24"/>
        </w:rPr>
        <w:t>Per.1:</w:t>
      </w:r>
      <w:r w:rsidRPr="0030316E">
        <w:rPr>
          <w:spacing w:val="-5"/>
          <w:sz w:val="24"/>
        </w:rPr>
        <w:t xml:space="preserve"> </w:t>
      </w:r>
      <w:r w:rsidRPr="0030316E">
        <w:rPr>
          <w:sz w:val="24"/>
        </w:rPr>
        <w:t>Don’t</w:t>
      </w:r>
      <w:r w:rsidRPr="0030316E">
        <w:rPr>
          <w:spacing w:val="-4"/>
          <w:sz w:val="24"/>
        </w:rPr>
        <w:t xml:space="preserve"> </w:t>
      </w:r>
      <w:r w:rsidRPr="0030316E">
        <w:rPr>
          <w:sz w:val="24"/>
        </w:rPr>
        <w:t>optimize</w:t>
      </w:r>
      <w:r w:rsidRPr="0030316E">
        <w:rPr>
          <w:spacing w:val="-4"/>
          <w:sz w:val="24"/>
        </w:rPr>
        <w:t xml:space="preserve"> </w:t>
      </w:r>
      <w:r w:rsidRPr="0030316E">
        <w:rPr>
          <w:sz w:val="24"/>
        </w:rPr>
        <w:t>without</w:t>
      </w:r>
      <w:r w:rsidRPr="0030316E">
        <w:rPr>
          <w:spacing w:val="-4"/>
          <w:sz w:val="24"/>
        </w:rPr>
        <w:t xml:space="preserve"> </w:t>
      </w:r>
      <w:r w:rsidRPr="0030316E">
        <w:rPr>
          <w:sz w:val="24"/>
        </w:rPr>
        <w:t>reason</w:t>
      </w:r>
    </w:p>
    <w:p w14:paraId="33FF55A0" w14:textId="77777777" w:rsidR="002E25FB" w:rsidRPr="0030316E" w:rsidRDefault="00000000">
      <w:pPr>
        <w:pStyle w:val="ListParagraph"/>
        <w:numPr>
          <w:ilvl w:val="0"/>
          <w:numId w:val="70"/>
        </w:numPr>
        <w:tabs>
          <w:tab w:val="left" w:pos="316"/>
        </w:tabs>
        <w:ind w:left="316" w:hanging="145"/>
        <w:rPr>
          <w:sz w:val="24"/>
        </w:rPr>
      </w:pPr>
      <w:r w:rsidRPr="0030316E">
        <w:rPr>
          <w:sz w:val="24"/>
        </w:rPr>
        <w:t>Per.2:</w:t>
      </w:r>
      <w:r w:rsidRPr="0030316E">
        <w:rPr>
          <w:spacing w:val="-6"/>
          <w:sz w:val="24"/>
        </w:rPr>
        <w:t xml:space="preserve"> </w:t>
      </w:r>
      <w:r w:rsidRPr="0030316E">
        <w:rPr>
          <w:sz w:val="24"/>
        </w:rPr>
        <w:t>Don’t</w:t>
      </w:r>
      <w:r w:rsidRPr="0030316E">
        <w:rPr>
          <w:spacing w:val="-5"/>
          <w:sz w:val="24"/>
        </w:rPr>
        <w:t xml:space="preserve"> </w:t>
      </w:r>
      <w:r w:rsidRPr="0030316E">
        <w:rPr>
          <w:sz w:val="24"/>
        </w:rPr>
        <w:t>optimize</w:t>
      </w:r>
      <w:r w:rsidRPr="0030316E">
        <w:rPr>
          <w:spacing w:val="-5"/>
          <w:sz w:val="24"/>
        </w:rPr>
        <w:t xml:space="preserve"> </w:t>
      </w:r>
      <w:r w:rsidRPr="0030316E">
        <w:rPr>
          <w:sz w:val="24"/>
        </w:rPr>
        <w:t>prematurely</w:t>
      </w:r>
    </w:p>
    <w:p w14:paraId="6584A23B" w14:textId="77777777" w:rsidR="002E25FB" w:rsidRPr="0030316E" w:rsidRDefault="00000000">
      <w:pPr>
        <w:pStyle w:val="ListParagraph"/>
        <w:numPr>
          <w:ilvl w:val="0"/>
          <w:numId w:val="70"/>
        </w:numPr>
        <w:tabs>
          <w:tab w:val="left" w:pos="316"/>
        </w:tabs>
        <w:spacing w:line="408" w:lineRule="auto"/>
        <w:ind w:left="100" w:right="4339" w:firstLine="72"/>
        <w:rPr>
          <w:sz w:val="24"/>
        </w:rPr>
      </w:pPr>
      <w:r w:rsidRPr="0030316E">
        <w:rPr>
          <w:sz w:val="24"/>
        </w:rPr>
        <w:t>Per.3:</w:t>
      </w:r>
      <w:r w:rsidRPr="0030316E">
        <w:rPr>
          <w:spacing w:val="-6"/>
          <w:sz w:val="24"/>
        </w:rPr>
        <w:t xml:space="preserve"> </w:t>
      </w:r>
      <w:r w:rsidRPr="0030316E">
        <w:rPr>
          <w:sz w:val="24"/>
        </w:rPr>
        <w:t>Don’t</w:t>
      </w:r>
      <w:r w:rsidRPr="0030316E">
        <w:rPr>
          <w:spacing w:val="-5"/>
          <w:sz w:val="24"/>
        </w:rPr>
        <w:t xml:space="preserve"> </w:t>
      </w:r>
      <w:r w:rsidRPr="0030316E">
        <w:rPr>
          <w:sz w:val="24"/>
        </w:rPr>
        <w:t>optimize</w:t>
      </w:r>
      <w:r w:rsidRPr="0030316E">
        <w:rPr>
          <w:spacing w:val="-5"/>
          <w:sz w:val="24"/>
        </w:rPr>
        <w:t xml:space="preserve"> </w:t>
      </w:r>
      <w:r w:rsidRPr="0030316E">
        <w:rPr>
          <w:sz w:val="24"/>
        </w:rPr>
        <w:t>something</w:t>
      </w:r>
      <w:r w:rsidRPr="0030316E">
        <w:rPr>
          <w:spacing w:val="-5"/>
          <w:sz w:val="24"/>
        </w:rPr>
        <w:t xml:space="preserve"> </w:t>
      </w:r>
      <w:r w:rsidRPr="0030316E">
        <w:rPr>
          <w:sz w:val="24"/>
        </w:rPr>
        <w:t>that’s</w:t>
      </w:r>
      <w:r w:rsidRPr="0030316E">
        <w:rPr>
          <w:spacing w:val="-5"/>
          <w:sz w:val="24"/>
        </w:rPr>
        <w:t xml:space="preserve"> </w:t>
      </w:r>
      <w:r w:rsidRPr="0030316E">
        <w:rPr>
          <w:sz w:val="24"/>
        </w:rPr>
        <w:t>not</w:t>
      </w:r>
      <w:r w:rsidRPr="0030316E">
        <w:rPr>
          <w:spacing w:val="-5"/>
          <w:sz w:val="24"/>
        </w:rPr>
        <w:t xml:space="preserve"> </w:t>
      </w:r>
      <w:r w:rsidRPr="0030316E">
        <w:rPr>
          <w:sz w:val="24"/>
        </w:rPr>
        <w:t>performance</w:t>
      </w:r>
      <w:r w:rsidRPr="0030316E">
        <w:rPr>
          <w:spacing w:val="-6"/>
          <w:sz w:val="24"/>
        </w:rPr>
        <w:t xml:space="preserve"> </w:t>
      </w:r>
      <w:r w:rsidRPr="0030316E">
        <w:rPr>
          <w:sz w:val="24"/>
        </w:rPr>
        <w:t>critical</w:t>
      </w:r>
      <w:r w:rsidRPr="0030316E">
        <w:rPr>
          <w:spacing w:val="-57"/>
          <w:sz w:val="24"/>
        </w:rPr>
        <w:t xml:space="preserve"> </w:t>
      </w:r>
      <w:r w:rsidRPr="0030316E">
        <w:rPr>
          <w:sz w:val="24"/>
        </w:rPr>
        <w:t>A</w:t>
      </w:r>
      <w:r w:rsidRPr="0030316E">
        <w:rPr>
          <w:spacing w:val="-3"/>
          <w:sz w:val="24"/>
        </w:rPr>
        <w:t xml:space="preserve"> </w:t>
      </w:r>
      <w:r w:rsidRPr="0030316E">
        <w:rPr>
          <w:sz w:val="24"/>
        </w:rPr>
        <w:t>famous</w:t>
      </w:r>
      <w:r w:rsidRPr="0030316E">
        <w:rPr>
          <w:spacing w:val="-2"/>
          <w:sz w:val="24"/>
        </w:rPr>
        <w:t xml:space="preserve"> </w:t>
      </w:r>
      <w:r w:rsidRPr="0030316E">
        <w:rPr>
          <w:sz w:val="24"/>
        </w:rPr>
        <w:t>quote</w:t>
      </w:r>
      <w:r w:rsidRPr="0030316E">
        <w:rPr>
          <w:spacing w:val="-3"/>
          <w:sz w:val="24"/>
        </w:rPr>
        <w:t xml:space="preserve"> </w:t>
      </w:r>
      <w:r w:rsidRPr="0030316E">
        <w:rPr>
          <w:sz w:val="24"/>
        </w:rPr>
        <w:t>can</w:t>
      </w:r>
      <w:r w:rsidRPr="0030316E">
        <w:rPr>
          <w:spacing w:val="-1"/>
          <w:sz w:val="24"/>
        </w:rPr>
        <w:t xml:space="preserve"> </w:t>
      </w:r>
      <w:r w:rsidRPr="0030316E">
        <w:rPr>
          <w:sz w:val="24"/>
        </w:rPr>
        <w:t>nicely</w:t>
      </w:r>
      <w:r w:rsidRPr="0030316E">
        <w:rPr>
          <w:spacing w:val="-1"/>
          <w:sz w:val="24"/>
        </w:rPr>
        <w:t xml:space="preserve"> </w:t>
      </w:r>
      <w:r w:rsidRPr="0030316E">
        <w:rPr>
          <w:sz w:val="24"/>
        </w:rPr>
        <w:t>summarize</w:t>
      </w:r>
      <w:r w:rsidRPr="0030316E">
        <w:rPr>
          <w:spacing w:val="-3"/>
          <w:sz w:val="24"/>
        </w:rPr>
        <w:t xml:space="preserve"> </w:t>
      </w:r>
      <w:r w:rsidRPr="0030316E">
        <w:rPr>
          <w:sz w:val="24"/>
        </w:rPr>
        <w:t>the</w:t>
      </w:r>
      <w:r w:rsidRPr="0030316E">
        <w:rPr>
          <w:spacing w:val="-2"/>
          <w:sz w:val="24"/>
        </w:rPr>
        <w:t xml:space="preserve"> </w:t>
      </w:r>
      <w:r w:rsidRPr="0030316E">
        <w:rPr>
          <w:sz w:val="24"/>
        </w:rPr>
        <w:t>three</w:t>
      </w:r>
      <w:r w:rsidRPr="0030316E">
        <w:rPr>
          <w:spacing w:val="-2"/>
          <w:sz w:val="24"/>
        </w:rPr>
        <w:t xml:space="preserve"> </w:t>
      </w:r>
      <w:r w:rsidRPr="0030316E">
        <w:rPr>
          <w:sz w:val="24"/>
        </w:rPr>
        <w:t>first</w:t>
      </w:r>
      <w:r w:rsidRPr="0030316E">
        <w:rPr>
          <w:spacing w:val="-3"/>
          <w:sz w:val="24"/>
        </w:rPr>
        <w:t xml:space="preserve"> </w:t>
      </w:r>
      <w:r w:rsidRPr="0030316E">
        <w:rPr>
          <w:sz w:val="24"/>
        </w:rPr>
        <w:t>rules.</w:t>
      </w:r>
    </w:p>
    <w:p w14:paraId="2C5099BC" w14:textId="77777777" w:rsidR="002E25FB" w:rsidRPr="0030316E" w:rsidRDefault="00000000">
      <w:pPr>
        <w:pStyle w:val="BodyText"/>
        <w:spacing w:before="46"/>
        <w:ind w:left="580" w:right="1641"/>
      </w:pPr>
      <w:r w:rsidRPr="0030316E">
        <w:t>The real problem is that programmers have spent far too much time worrying about</w:t>
      </w:r>
      <w:r w:rsidRPr="0030316E">
        <w:rPr>
          <w:spacing w:val="1"/>
        </w:rPr>
        <w:t xml:space="preserve"> </w:t>
      </w:r>
      <w:r w:rsidRPr="0030316E">
        <w:t>efficiency</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wrong</w:t>
      </w:r>
      <w:r w:rsidRPr="0030316E">
        <w:rPr>
          <w:spacing w:val="-3"/>
        </w:rPr>
        <w:t xml:space="preserve"> </w:t>
      </w:r>
      <w:r w:rsidRPr="0030316E">
        <w:t>places</w:t>
      </w:r>
      <w:r w:rsidRPr="0030316E">
        <w:rPr>
          <w:spacing w:val="-4"/>
        </w:rPr>
        <w:t xml:space="preserve"> </w:t>
      </w:r>
      <w:r w:rsidRPr="0030316E">
        <w:t>and</w:t>
      </w:r>
      <w:r w:rsidRPr="0030316E">
        <w:rPr>
          <w:spacing w:val="-3"/>
        </w:rPr>
        <w:t xml:space="preserve"> </w:t>
      </w:r>
      <w:r w:rsidRPr="0030316E">
        <w:t>at</w:t>
      </w:r>
      <w:r w:rsidRPr="0030316E">
        <w:rPr>
          <w:spacing w:val="-4"/>
        </w:rPr>
        <w:t xml:space="preserve"> </w:t>
      </w:r>
      <w:r w:rsidRPr="0030316E">
        <w:t>the</w:t>
      </w:r>
      <w:r w:rsidRPr="0030316E">
        <w:rPr>
          <w:spacing w:val="-4"/>
        </w:rPr>
        <w:t xml:space="preserve"> </w:t>
      </w:r>
      <w:r w:rsidRPr="0030316E">
        <w:t>wrong</w:t>
      </w:r>
      <w:r w:rsidRPr="0030316E">
        <w:rPr>
          <w:spacing w:val="-3"/>
        </w:rPr>
        <w:t xml:space="preserve"> </w:t>
      </w:r>
      <w:r w:rsidRPr="0030316E">
        <w:t>times;</w:t>
      </w:r>
      <w:r w:rsidRPr="0030316E">
        <w:rPr>
          <w:spacing w:val="-3"/>
        </w:rPr>
        <w:t xml:space="preserve"> </w:t>
      </w:r>
      <w:r w:rsidRPr="0030316E">
        <w:t>premature</w:t>
      </w:r>
      <w:r w:rsidRPr="0030316E">
        <w:rPr>
          <w:spacing w:val="-4"/>
        </w:rPr>
        <w:t xml:space="preserve"> </w:t>
      </w:r>
      <w:r w:rsidRPr="0030316E">
        <w:t>optimization</w:t>
      </w:r>
      <w:r w:rsidRPr="0030316E">
        <w:rPr>
          <w:spacing w:val="-3"/>
        </w:rPr>
        <w:t xml:space="preserve"> </w:t>
      </w:r>
      <w:r w:rsidRPr="0030316E">
        <w:t>is</w:t>
      </w:r>
      <w:r w:rsidRPr="0030316E">
        <w:rPr>
          <w:spacing w:val="-4"/>
        </w:rPr>
        <w:t xml:space="preserve"> </w:t>
      </w:r>
      <w:r w:rsidRPr="0030316E">
        <w:t>the</w:t>
      </w:r>
      <w:r w:rsidRPr="0030316E">
        <w:rPr>
          <w:spacing w:val="-4"/>
        </w:rPr>
        <w:t xml:space="preserve"> </w:t>
      </w:r>
      <w:r w:rsidRPr="0030316E">
        <w:t>root</w:t>
      </w:r>
      <w:r w:rsidRPr="0030316E">
        <w:rPr>
          <w:spacing w:val="-57"/>
        </w:rPr>
        <w:t xml:space="preserve"> </w:t>
      </w:r>
      <w:r w:rsidRPr="0030316E">
        <w:t>of</w:t>
      </w:r>
      <w:r w:rsidRPr="0030316E">
        <w:rPr>
          <w:spacing w:val="-2"/>
        </w:rPr>
        <w:t xml:space="preserve"> </w:t>
      </w:r>
      <w:r w:rsidRPr="0030316E">
        <w:t>all</w:t>
      </w:r>
      <w:r w:rsidRPr="0030316E">
        <w:rPr>
          <w:spacing w:val="-1"/>
        </w:rPr>
        <w:t xml:space="preserve"> </w:t>
      </w:r>
      <w:r w:rsidRPr="0030316E">
        <w:t>evil</w:t>
      </w:r>
      <w:r w:rsidRPr="0030316E">
        <w:rPr>
          <w:spacing w:val="-1"/>
        </w:rPr>
        <w:t xml:space="preserve"> </w:t>
      </w:r>
      <w:r w:rsidRPr="0030316E">
        <w:t>(or</w:t>
      </w:r>
      <w:r w:rsidRPr="0030316E">
        <w:rPr>
          <w:spacing w:val="-2"/>
        </w:rPr>
        <w:t xml:space="preserve"> </w:t>
      </w:r>
      <w:r w:rsidRPr="0030316E">
        <w:t>at</w:t>
      </w:r>
      <w:r w:rsidRPr="0030316E">
        <w:rPr>
          <w:spacing w:val="-1"/>
        </w:rPr>
        <w:t xml:space="preserve"> </w:t>
      </w:r>
      <w:r w:rsidRPr="0030316E">
        <w:t>least</w:t>
      </w:r>
      <w:r w:rsidRPr="0030316E">
        <w:rPr>
          <w:spacing w:val="-1"/>
        </w:rPr>
        <w:t xml:space="preserve"> </w:t>
      </w:r>
      <w:r w:rsidRPr="0030316E">
        <w:t>most</w:t>
      </w:r>
      <w:r w:rsidRPr="0030316E">
        <w:rPr>
          <w:spacing w:val="-1"/>
        </w:rPr>
        <w:t xml:space="preserve"> </w:t>
      </w:r>
      <w:r w:rsidRPr="0030316E">
        <w:t>of</w:t>
      </w:r>
      <w:r w:rsidRPr="0030316E">
        <w:rPr>
          <w:spacing w:val="-2"/>
        </w:rPr>
        <w:t xml:space="preserve"> </w:t>
      </w:r>
      <w:r w:rsidRPr="0030316E">
        <w:t>it)</w:t>
      </w:r>
      <w:r w:rsidRPr="0030316E">
        <w:rPr>
          <w:spacing w:val="-1"/>
        </w:rPr>
        <w:t xml:space="preserve"> </w:t>
      </w:r>
      <w:r w:rsidRPr="0030316E">
        <w:t>in programming</w:t>
      </w:r>
    </w:p>
    <w:p w14:paraId="2B269525" w14:textId="77777777" w:rsidR="002E25FB" w:rsidRPr="0030316E" w:rsidRDefault="00000000">
      <w:pPr>
        <w:pStyle w:val="BodyText"/>
        <w:spacing w:before="120"/>
        <w:ind w:left="3289"/>
      </w:pPr>
      <w:r w:rsidRPr="0030316E">
        <w:t>—Donald</w:t>
      </w:r>
      <w:r w:rsidRPr="0030316E">
        <w:rPr>
          <w:spacing w:val="-3"/>
        </w:rPr>
        <w:t xml:space="preserve"> </w:t>
      </w:r>
      <w:r w:rsidRPr="0030316E">
        <w:t>Knuth,</w:t>
      </w:r>
      <w:r w:rsidRPr="0030316E">
        <w:rPr>
          <w:spacing w:val="-3"/>
        </w:rPr>
        <w:t xml:space="preserve"> </w:t>
      </w:r>
      <w:r w:rsidRPr="0030316E">
        <w:t>Computer</w:t>
      </w:r>
      <w:r w:rsidRPr="0030316E">
        <w:rPr>
          <w:spacing w:val="-3"/>
        </w:rPr>
        <w:t xml:space="preserve"> </w:t>
      </w:r>
      <w:r w:rsidRPr="0030316E">
        <w:t>Programming</w:t>
      </w:r>
      <w:r w:rsidRPr="0030316E">
        <w:rPr>
          <w:spacing w:val="-3"/>
        </w:rPr>
        <w:t xml:space="preserve"> </w:t>
      </w:r>
      <w:r w:rsidRPr="0030316E">
        <w:t>as</w:t>
      </w:r>
      <w:r w:rsidRPr="0030316E">
        <w:rPr>
          <w:spacing w:val="-3"/>
        </w:rPr>
        <w:t xml:space="preserve"> </w:t>
      </w:r>
      <w:r w:rsidRPr="0030316E">
        <w:t>an</w:t>
      </w:r>
      <w:r w:rsidRPr="0030316E">
        <w:rPr>
          <w:spacing w:val="-3"/>
        </w:rPr>
        <w:t xml:space="preserve"> </w:t>
      </w:r>
      <w:r w:rsidRPr="0030316E">
        <w:t>Art</w:t>
      </w:r>
      <w:r w:rsidRPr="0030316E">
        <w:rPr>
          <w:spacing w:val="-3"/>
        </w:rPr>
        <w:t xml:space="preserve"> </w:t>
      </w:r>
      <w:r w:rsidRPr="0030316E">
        <w:t>(1974)</w:t>
      </w:r>
    </w:p>
    <w:p w14:paraId="023469BD" w14:textId="77777777" w:rsidR="002E25FB" w:rsidRPr="0030316E" w:rsidRDefault="00000000">
      <w:pPr>
        <w:pStyle w:val="BodyText"/>
        <w:spacing w:before="120"/>
        <w:ind w:left="100" w:right="1345"/>
      </w:pPr>
      <w:r w:rsidRPr="0030316E">
        <w:t>To</w:t>
      </w:r>
      <w:r w:rsidRPr="0030316E">
        <w:rPr>
          <w:spacing w:val="-3"/>
        </w:rPr>
        <w:t xml:space="preserve"> </w:t>
      </w:r>
      <w:r w:rsidRPr="0030316E">
        <w:t>make</w:t>
      </w:r>
      <w:r w:rsidRPr="0030316E">
        <w:rPr>
          <w:spacing w:val="-3"/>
        </w:rPr>
        <w:t xml:space="preserve"> </w:t>
      </w:r>
      <w:r w:rsidRPr="0030316E">
        <w:t>it</w:t>
      </w:r>
      <w:r w:rsidRPr="0030316E">
        <w:rPr>
          <w:spacing w:val="-4"/>
        </w:rPr>
        <w:t xml:space="preserve"> </w:t>
      </w:r>
      <w:r w:rsidRPr="0030316E">
        <w:t>short,</w:t>
      </w:r>
      <w:r w:rsidRPr="0030316E">
        <w:rPr>
          <w:spacing w:val="-2"/>
        </w:rPr>
        <w:t xml:space="preserve"> </w:t>
      </w:r>
      <w:r w:rsidRPr="0030316E">
        <w:t>keep</w:t>
      </w:r>
      <w:r w:rsidRPr="0030316E">
        <w:rPr>
          <w:spacing w:val="-3"/>
        </w:rPr>
        <w:t xml:space="preserve"> </w:t>
      </w:r>
      <w:r w:rsidRPr="0030316E">
        <w:t>the</w:t>
      </w:r>
      <w:r w:rsidRPr="0030316E">
        <w:rPr>
          <w:spacing w:val="-3"/>
        </w:rPr>
        <w:t xml:space="preserve"> </w:t>
      </w:r>
      <w:r w:rsidRPr="0030316E">
        <w:t>phrase</w:t>
      </w:r>
      <w:r w:rsidRPr="0030316E">
        <w:rPr>
          <w:spacing w:val="-3"/>
        </w:rPr>
        <w:t xml:space="preserve"> </w:t>
      </w:r>
      <w:r w:rsidRPr="0030316E">
        <w:t>“premature</w:t>
      </w:r>
      <w:r w:rsidRPr="0030316E">
        <w:rPr>
          <w:spacing w:val="-4"/>
        </w:rPr>
        <w:t xml:space="preserve"> </w:t>
      </w:r>
      <w:r w:rsidRPr="0030316E">
        <w:t>optimization</w:t>
      </w:r>
      <w:r w:rsidRPr="0030316E">
        <w:rPr>
          <w:spacing w:val="-2"/>
        </w:rPr>
        <w:t xml:space="preserve"> </w:t>
      </w:r>
      <w:r w:rsidRPr="0030316E">
        <w:t>is</w:t>
      </w:r>
      <w:r w:rsidRPr="0030316E">
        <w:rPr>
          <w:spacing w:val="-4"/>
        </w:rPr>
        <w:t xml:space="preserve"> </w:t>
      </w:r>
      <w:r w:rsidRPr="0030316E">
        <w:t>the</w:t>
      </w:r>
      <w:r w:rsidRPr="0030316E">
        <w:rPr>
          <w:spacing w:val="-3"/>
        </w:rPr>
        <w:t xml:space="preserve"> </w:t>
      </w:r>
      <w:r w:rsidRPr="0030316E">
        <w:t>root</w:t>
      </w:r>
      <w:r w:rsidRPr="0030316E">
        <w:rPr>
          <w:spacing w:val="-3"/>
        </w:rPr>
        <w:t xml:space="preserve"> </w:t>
      </w:r>
      <w:r w:rsidRPr="0030316E">
        <w:t>of</w:t>
      </w:r>
      <w:r w:rsidRPr="0030316E">
        <w:rPr>
          <w:spacing w:val="-4"/>
        </w:rPr>
        <w:t xml:space="preserve"> </w:t>
      </w:r>
      <w:r w:rsidRPr="0030316E">
        <w:t>all</w:t>
      </w:r>
      <w:r w:rsidRPr="0030316E">
        <w:rPr>
          <w:spacing w:val="-3"/>
        </w:rPr>
        <w:t xml:space="preserve"> </w:t>
      </w:r>
      <w:r w:rsidRPr="0030316E">
        <w:t>evil”</w:t>
      </w:r>
      <w:r w:rsidRPr="0030316E">
        <w:rPr>
          <w:spacing w:val="-4"/>
        </w:rPr>
        <w:t xml:space="preserve"> </w:t>
      </w:r>
      <w:r w:rsidRPr="0030316E">
        <w:t>in</w:t>
      </w:r>
      <w:r w:rsidRPr="0030316E">
        <w:rPr>
          <w:spacing w:val="-2"/>
        </w:rPr>
        <w:t xml:space="preserve"> </w:t>
      </w:r>
      <w:r w:rsidRPr="0030316E">
        <w:t>mind.</w:t>
      </w:r>
      <w:r w:rsidRPr="0030316E">
        <w:rPr>
          <w:spacing w:val="-2"/>
        </w:rPr>
        <w:t xml:space="preserve"> </w:t>
      </w:r>
      <w:r w:rsidRPr="0030316E">
        <w:t>Before</w:t>
      </w:r>
      <w:r w:rsidRPr="0030316E">
        <w:rPr>
          <w:spacing w:val="-57"/>
        </w:rPr>
        <w:t xml:space="preserve"> </w:t>
      </w:r>
      <w:r w:rsidRPr="0030316E">
        <w:t>you make any performance assumption apply the most critical rule to performance analysis:</w:t>
      </w:r>
      <w:r w:rsidRPr="0030316E">
        <w:rPr>
          <w:spacing w:val="1"/>
        </w:rPr>
        <w:t xml:space="preserve"> </w:t>
      </w:r>
      <w:r w:rsidRPr="0030316E">
        <w:rPr>
          <w:b/>
        </w:rPr>
        <w:t>Measure</w:t>
      </w:r>
      <w:r w:rsidRPr="0030316E">
        <w:rPr>
          <w:b/>
          <w:spacing w:val="-2"/>
        </w:rPr>
        <w:t xml:space="preserve"> </w:t>
      </w:r>
      <w:r w:rsidRPr="0030316E">
        <w:rPr>
          <w:b/>
        </w:rPr>
        <w:t>the</w:t>
      </w:r>
      <w:r w:rsidRPr="0030316E">
        <w:rPr>
          <w:b/>
          <w:spacing w:val="-1"/>
        </w:rPr>
        <w:t xml:space="preserve"> </w:t>
      </w:r>
      <w:r w:rsidRPr="0030316E">
        <w:rPr>
          <w:b/>
        </w:rPr>
        <w:t>performance</w:t>
      </w:r>
      <w:r w:rsidRPr="0030316E">
        <w:rPr>
          <w:b/>
          <w:spacing w:val="-1"/>
        </w:rPr>
        <w:t xml:space="preserve"> </w:t>
      </w:r>
      <w:r w:rsidRPr="0030316E">
        <w:rPr>
          <w:b/>
        </w:rPr>
        <w:t>of</w:t>
      </w:r>
      <w:r w:rsidRPr="0030316E">
        <w:rPr>
          <w:b/>
          <w:spacing w:val="-1"/>
        </w:rPr>
        <w:t xml:space="preserve"> </w:t>
      </w:r>
      <w:r w:rsidRPr="0030316E">
        <w:rPr>
          <w:b/>
        </w:rPr>
        <w:t>your</w:t>
      </w:r>
      <w:r w:rsidRPr="0030316E">
        <w:rPr>
          <w:b/>
          <w:spacing w:val="-2"/>
        </w:rPr>
        <w:t xml:space="preserve"> </w:t>
      </w:r>
      <w:r w:rsidRPr="0030316E">
        <w:rPr>
          <w:b/>
        </w:rPr>
        <w:t>program</w:t>
      </w:r>
      <w:r w:rsidRPr="0030316E">
        <w:t>.</w:t>
      </w:r>
    </w:p>
    <w:p w14:paraId="2FC91B1A" w14:textId="77777777" w:rsidR="002E25FB" w:rsidRPr="0030316E" w:rsidRDefault="00000000">
      <w:pPr>
        <w:pStyle w:val="BodyText"/>
        <w:spacing w:before="120"/>
        <w:ind w:left="100"/>
      </w:pPr>
      <w:r w:rsidRPr="0030316E">
        <w:t>Without</w:t>
      </w:r>
      <w:r w:rsidRPr="0030316E">
        <w:rPr>
          <w:spacing w:val="-4"/>
        </w:rPr>
        <w:t xml:space="preserve"> </w:t>
      </w:r>
      <w:r w:rsidRPr="0030316E">
        <w:t>performance</w:t>
      </w:r>
      <w:r w:rsidRPr="0030316E">
        <w:rPr>
          <w:spacing w:val="-3"/>
        </w:rPr>
        <w:t xml:space="preserve"> </w:t>
      </w:r>
      <w:r w:rsidRPr="0030316E">
        <w:t>numbers,</w:t>
      </w:r>
      <w:r w:rsidRPr="0030316E">
        <w:rPr>
          <w:spacing w:val="-3"/>
        </w:rPr>
        <w:t xml:space="preserve"> </w:t>
      </w:r>
      <w:r w:rsidRPr="0030316E">
        <w:t>you</w:t>
      </w:r>
      <w:r w:rsidRPr="0030316E">
        <w:rPr>
          <w:spacing w:val="-3"/>
        </w:rPr>
        <w:t xml:space="preserve"> </w:t>
      </w:r>
      <w:r w:rsidRPr="0030316E">
        <w:t>don’t</w:t>
      </w:r>
      <w:r w:rsidRPr="0030316E">
        <w:rPr>
          <w:spacing w:val="-3"/>
        </w:rPr>
        <w:t xml:space="preserve"> </w:t>
      </w:r>
      <w:r w:rsidRPr="0030316E">
        <w:t>know:</w:t>
      </w:r>
    </w:p>
    <w:p w14:paraId="51218B10" w14:textId="77777777" w:rsidR="002E25FB" w:rsidRPr="0030316E" w:rsidRDefault="00000000">
      <w:pPr>
        <w:pStyle w:val="ListParagraph"/>
        <w:numPr>
          <w:ilvl w:val="0"/>
          <w:numId w:val="70"/>
        </w:numPr>
        <w:tabs>
          <w:tab w:val="left" w:pos="316"/>
        </w:tabs>
        <w:ind w:left="316" w:hanging="145"/>
        <w:rPr>
          <w:sz w:val="24"/>
        </w:rPr>
      </w:pPr>
      <w:r w:rsidRPr="0030316E">
        <w:rPr>
          <w:sz w:val="24"/>
        </w:rPr>
        <w:t>Which</w:t>
      </w:r>
      <w:r w:rsidRPr="0030316E">
        <w:rPr>
          <w:spacing w:val="-2"/>
          <w:sz w:val="24"/>
        </w:rPr>
        <w:t xml:space="preserve"> </w:t>
      </w:r>
      <w:r w:rsidRPr="0030316E">
        <w:rPr>
          <w:sz w:val="24"/>
        </w:rPr>
        <w:t>part</w:t>
      </w:r>
      <w:r w:rsidRPr="0030316E">
        <w:rPr>
          <w:spacing w:val="-3"/>
          <w:sz w:val="24"/>
        </w:rPr>
        <w:t xml:space="preserve"> </w:t>
      </w:r>
      <w:r w:rsidRPr="0030316E">
        <w:rPr>
          <w:sz w:val="24"/>
        </w:rPr>
        <w:t>of</w:t>
      </w:r>
      <w:r w:rsidRPr="0030316E">
        <w:rPr>
          <w:spacing w:val="-3"/>
          <w:sz w:val="24"/>
        </w:rPr>
        <w:t xml:space="preserve"> </w:t>
      </w:r>
      <w:r w:rsidRPr="0030316E">
        <w:rPr>
          <w:sz w:val="24"/>
        </w:rPr>
        <w:t>your</w:t>
      </w:r>
      <w:r w:rsidRPr="0030316E">
        <w:rPr>
          <w:spacing w:val="-3"/>
          <w:sz w:val="24"/>
        </w:rPr>
        <w:t xml:space="preserve"> </w:t>
      </w:r>
      <w:r w:rsidRPr="0030316E">
        <w:rPr>
          <w:sz w:val="24"/>
        </w:rPr>
        <w:t>program</w:t>
      </w:r>
      <w:r w:rsidRPr="0030316E">
        <w:rPr>
          <w:spacing w:val="-3"/>
          <w:sz w:val="24"/>
        </w:rPr>
        <w:t xml:space="preserve"> </w:t>
      </w:r>
      <w:r w:rsidRPr="0030316E">
        <w:rPr>
          <w:sz w:val="24"/>
        </w:rPr>
        <w:t>is</w:t>
      </w:r>
      <w:r w:rsidRPr="0030316E">
        <w:rPr>
          <w:spacing w:val="-3"/>
          <w:sz w:val="24"/>
        </w:rPr>
        <w:t xml:space="preserve"> </w:t>
      </w:r>
      <w:r w:rsidRPr="0030316E">
        <w:rPr>
          <w:sz w:val="24"/>
        </w:rPr>
        <w:t>the</w:t>
      </w:r>
      <w:r w:rsidRPr="0030316E">
        <w:rPr>
          <w:spacing w:val="-3"/>
          <w:sz w:val="24"/>
        </w:rPr>
        <w:t xml:space="preserve"> </w:t>
      </w:r>
      <w:r w:rsidRPr="0030316E">
        <w:rPr>
          <w:sz w:val="24"/>
        </w:rPr>
        <w:t>bottleneck?</w:t>
      </w:r>
    </w:p>
    <w:p w14:paraId="0EE0D4C2" w14:textId="77777777" w:rsidR="002E25FB" w:rsidRPr="0030316E" w:rsidRDefault="00000000">
      <w:pPr>
        <w:pStyle w:val="ListParagraph"/>
        <w:numPr>
          <w:ilvl w:val="0"/>
          <w:numId w:val="70"/>
        </w:numPr>
        <w:tabs>
          <w:tab w:val="left" w:pos="316"/>
        </w:tabs>
        <w:ind w:left="316" w:hanging="145"/>
        <w:rPr>
          <w:sz w:val="24"/>
        </w:rPr>
      </w:pPr>
      <w:r w:rsidRPr="0030316E">
        <w:rPr>
          <w:sz w:val="24"/>
        </w:rPr>
        <w:t>How</w:t>
      </w:r>
      <w:r w:rsidRPr="0030316E">
        <w:rPr>
          <w:spacing w:val="-3"/>
          <w:sz w:val="24"/>
        </w:rPr>
        <w:t xml:space="preserve"> </w:t>
      </w:r>
      <w:r w:rsidRPr="0030316E">
        <w:rPr>
          <w:sz w:val="24"/>
        </w:rPr>
        <w:t>fast</w:t>
      </w:r>
      <w:r w:rsidRPr="0030316E">
        <w:rPr>
          <w:spacing w:val="-2"/>
          <w:sz w:val="24"/>
        </w:rPr>
        <w:t xml:space="preserve"> </w:t>
      </w:r>
      <w:r w:rsidRPr="0030316E">
        <w:rPr>
          <w:sz w:val="24"/>
        </w:rPr>
        <w:t>is</w:t>
      </w:r>
      <w:r w:rsidRPr="0030316E">
        <w:rPr>
          <w:spacing w:val="-2"/>
          <w:sz w:val="24"/>
        </w:rPr>
        <w:t xml:space="preserve"> </w:t>
      </w:r>
      <w:r w:rsidRPr="0030316E">
        <w:rPr>
          <w:sz w:val="24"/>
        </w:rPr>
        <w:t>good</w:t>
      </w:r>
      <w:r w:rsidRPr="0030316E">
        <w:rPr>
          <w:spacing w:val="-1"/>
          <w:sz w:val="24"/>
        </w:rPr>
        <w:t xml:space="preserve"> </w:t>
      </w:r>
      <w:r w:rsidRPr="0030316E">
        <w:rPr>
          <w:sz w:val="24"/>
        </w:rPr>
        <w:t>enough</w:t>
      </w:r>
      <w:r w:rsidRPr="0030316E">
        <w:rPr>
          <w:spacing w:val="-1"/>
          <w:sz w:val="24"/>
        </w:rPr>
        <w:t xml:space="preserve"> </w:t>
      </w:r>
      <w:r w:rsidRPr="0030316E">
        <w:rPr>
          <w:sz w:val="24"/>
        </w:rPr>
        <w:t>for</w:t>
      </w:r>
      <w:r w:rsidRPr="0030316E">
        <w:rPr>
          <w:spacing w:val="-3"/>
          <w:sz w:val="24"/>
        </w:rPr>
        <w:t xml:space="preserve"> </w:t>
      </w:r>
      <w:r w:rsidRPr="0030316E">
        <w:rPr>
          <w:sz w:val="24"/>
        </w:rPr>
        <w:t>your</w:t>
      </w:r>
      <w:r w:rsidRPr="0030316E">
        <w:rPr>
          <w:spacing w:val="-2"/>
          <w:sz w:val="24"/>
        </w:rPr>
        <w:t xml:space="preserve"> </w:t>
      </w:r>
      <w:r w:rsidRPr="0030316E">
        <w:rPr>
          <w:sz w:val="24"/>
        </w:rPr>
        <w:t>user?</w:t>
      </w:r>
    </w:p>
    <w:p w14:paraId="624ED830" w14:textId="77777777" w:rsidR="002E25FB" w:rsidRPr="0030316E" w:rsidRDefault="00000000">
      <w:pPr>
        <w:pStyle w:val="ListParagraph"/>
        <w:numPr>
          <w:ilvl w:val="0"/>
          <w:numId w:val="70"/>
        </w:numPr>
        <w:tabs>
          <w:tab w:val="left" w:pos="316"/>
        </w:tabs>
        <w:ind w:left="316" w:hanging="145"/>
        <w:rPr>
          <w:sz w:val="24"/>
        </w:rPr>
      </w:pPr>
      <w:r w:rsidRPr="0030316E">
        <w:rPr>
          <w:sz w:val="24"/>
        </w:rPr>
        <w:t>How</w:t>
      </w:r>
      <w:r w:rsidRPr="0030316E">
        <w:rPr>
          <w:spacing w:val="-4"/>
          <w:sz w:val="24"/>
        </w:rPr>
        <w:t xml:space="preserve"> </w:t>
      </w:r>
      <w:r w:rsidRPr="0030316E">
        <w:rPr>
          <w:sz w:val="24"/>
        </w:rPr>
        <w:t>fast</w:t>
      </w:r>
      <w:r w:rsidRPr="0030316E">
        <w:rPr>
          <w:spacing w:val="-3"/>
          <w:sz w:val="24"/>
        </w:rPr>
        <w:t xml:space="preserve"> </w:t>
      </w:r>
      <w:r w:rsidRPr="0030316E">
        <w:rPr>
          <w:sz w:val="24"/>
        </w:rPr>
        <w:t>could</w:t>
      </w:r>
      <w:r w:rsidRPr="0030316E">
        <w:rPr>
          <w:spacing w:val="-3"/>
          <w:sz w:val="24"/>
        </w:rPr>
        <w:t xml:space="preserve"> </w:t>
      </w:r>
      <w:r w:rsidRPr="0030316E">
        <w:rPr>
          <w:sz w:val="24"/>
        </w:rPr>
        <w:t>the</w:t>
      </w:r>
      <w:r w:rsidRPr="0030316E">
        <w:rPr>
          <w:spacing w:val="-3"/>
          <w:sz w:val="24"/>
        </w:rPr>
        <w:t xml:space="preserve"> </w:t>
      </w:r>
      <w:r w:rsidRPr="0030316E">
        <w:rPr>
          <w:sz w:val="24"/>
        </w:rPr>
        <w:t>program</w:t>
      </w:r>
      <w:r w:rsidRPr="0030316E">
        <w:rPr>
          <w:spacing w:val="-4"/>
          <w:sz w:val="24"/>
        </w:rPr>
        <w:t xml:space="preserve"> </w:t>
      </w:r>
      <w:r w:rsidRPr="0030316E">
        <w:rPr>
          <w:sz w:val="24"/>
        </w:rPr>
        <w:t>potentially</w:t>
      </w:r>
      <w:r w:rsidRPr="0030316E">
        <w:rPr>
          <w:spacing w:val="-2"/>
          <w:sz w:val="24"/>
        </w:rPr>
        <w:t xml:space="preserve"> </w:t>
      </w:r>
      <w:r w:rsidRPr="0030316E">
        <w:rPr>
          <w:sz w:val="24"/>
        </w:rPr>
        <w:t>be?</w:t>
      </w:r>
    </w:p>
    <w:p w14:paraId="05C88EBF" w14:textId="77777777" w:rsidR="002E25FB" w:rsidRPr="0030316E" w:rsidRDefault="00000000">
      <w:pPr>
        <w:pStyle w:val="BodyText"/>
        <w:spacing w:before="192"/>
        <w:ind w:left="100" w:right="1302"/>
      </w:pPr>
      <w:r w:rsidRPr="0030316E">
        <w:t>Make the performance test with real-world data and test under version control. Re-run those</w:t>
      </w:r>
      <w:r w:rsidRPr="0030316E">
        <w:rPr>
          <w:spacing w:val="1"/>
        </w:rPr>
        <w:t xml:space="preserve"> </w:t>
      </w:r>
      <w:r w:rsidRPr="0030316E">
        <w:t>performance</w:t>
      </w:r>
      <w:r w:rsidRPr="0030316E">
        <w:rPr>
          <w:spacing w:val="-4"/>
        </w:rPr>
        <w:t xml:space="preserve"> </w:t>
      </w:r>
      <w:r w:rsidRPr="0030316E">
        <w:t>tests</w:t>
      </w:r>
      <w:r w:rsidRPr="0030316E">
        <w:rPr>
          <w:spacing w:val="-4"/>
        </w:rPr>
        <w:t xml:space="preserve"> </w:t>
      </w:r>
      <w:r w:rsidRPr="0030316E">
        <w:t>each</w:t>
      </w:r>
      <w:r w:rsidRPr="0030316E">
        <w:rPr>
          <w:spacing w:val="-3"/>
        </w:rPr>
        <w:t xml:space="preserve"> </w:t>
      </w:r>
      <w:r w:rsidRPr="0030316E">
        <w:t>time</w:t>
      </w:r>
      <w:r w:rsidRPr="0030316E">
        <w:rPr>
          <w:spacing w:val="-4"/>
        </w:rPr>
        <w:t xml:space="preserve"> </w:t>
      </w:r>
      <w:r w:rsidRPr="0030316E">
        <w:t>you</w:t>
      </w:r>
      <w:r w:rsidRPr="0030316E">
        <w:rPr>
          <w:spacing w:val="-3"/>
        </w:rPr>
        <w:t xml:space="preserve"> </w:t>
      </w:r>
      <w:r w:rsidRPr="0030316E">
        <w:t>change</w:t>
      </w:r>
      <w:r w:rsidRPr="0030316E">
        <w:rPr>
          <w:spacing w:val="-4"/>
        </w:rPr>
        <w:t xml:space="preserve"> </w:t>
      </w:r>
      <w:r w:rsidRPr="0030316E">
        <w:t>something</w:t>
      </w:r>
      <w:r w:rsidRPr="0030316E">
        <w:rPr>
          <w:spacing w:val="-3"/>
        </w:rPr>
        <w:t xml:space="preserve"> </w:t>
      </w:r>
      <w:r w:rsidRPr="0030316E">
        <w:t>in</w:t>
      </w:r>
      <w:r w:rsidRPr="0030316E">
        <w:rPr>
          <w:spacing w:val="-3"/>
        </w:rPr>
        <w:t xml:space="preserve"> </w:t>
      </w:r>
      <w:r w:rsidRPr="0030316E">
        <w:t>your</w:t>
      </w:r>
      <w:r w:rsidRPr="0030316E">
        <w:rPr>
          <w:spacing w:val="-4"/>
        </w:rPr>
        <w:t xml:space="preserve"> </w:t>
      </w:r>
      <w:r w:rsidRPr="0030316E">
        <w:t>infrastructure</w:t>
      </w:r>
      <w:r w:rsidRPr="0030316E">
        <w:rPr>
          <w:spacing w:val="-4"/>
        </w:rPr>
        <w:t xml:space="preserve"> </w:t>
      </w:r>
      <w:r w:rsidRPr="0030316E">
        <w:t>such</w:t>
      </w:r>
      <w:r w:rsidRPr="0030316E">
        <w:rPr>
          <w:spacing w:val="-3"/>
        </w:rPr>
        <w:t xml:space="preserve"> </w:t>
      </w:r>
      <w:r w:rsidRPr="0030316E">
        <w:t>as</w:t>
      </w:r>
      <w:r w:rsidRPr="0030316E">
        <w:rPr>
          <w:spacing w:val="-4"/>
        </w:rPr>
        <w:t xml:space="preserve"> </w:t>
      </w:r>
      <w:r w:rsidRPr="0030316E">
        <w:t>the</w:t>
      </w:r>
      <w:r w:rsidRPr="0030316E">
        <w:rPr>
          <w:spacing w:val="-4"/>
        </w:rPr>
        <w:t xml:space="preserve"> </w:t>
      </w:r>
      <w:r w:rsidRPr="0030316E">
        <w:t>hardware</w:t>
      </w:r>
      <w:r w:rsidRPr="0030316E">
        <w:rPr>
          <w:spacing w:val="-4"/>
        </w:rPr>
        <w:t xml:space="preserve"> </w:t>
      </w:r>
      <w:r w:rsidRPr="0030316E">
        <w:t>or</w:t>
      </w:r>
      <w:r w:rsidRPr="0030316E">
        <w:rPr>
          <w:spacing w:val="-57"/>
        </w:rPr>
        <w:t xml:space="preserve"> </w:t>
      </w:r>
      <w:r w:rsidRPr="0030316E">
        <w:t>the</w:t>
      </w:r>
      <w:r w:rsidRPr="0030316E">
        <w:rPr>
          <w:spacing w:val="-2"/>
        </w:rPr>
        <w:t xml:space="preserve"> </w:t>
      </w:r>
      <w:r w:rsidRPr="0030316E">
        <w:t>compiler.</w:t>
      </w:r>
    </w:p>
    <w:p w14:paraId="7A18D8AD" w14:textId="77777777" w:rsidR="002E25FB" w:rsidRPr="0030316E" w:rsidRDefault="00000000">
      <w:pPr>
        <w:pStyle w:val="BodyText"/>
        <w:spacing w:before="120"/>
        <w:ind w:left="100"/>
      </w:pPr>
      <w:r w:rsidRPr="0030316E">
        <w:t>Applying</w:t>
      </w:r>
      <w:r w:rsidRPr="0030316E">
        <w:rPr>
          <w:spacing w:val="-4"/>
        </w:rPr>
        <w:t xml:space="preserve"> </w:t>
      </w:r>
      <w:r w:rsidRPr="0030316E">
        <w:t>substantial</w:t>
      </w:r>
      <w:r w:rsidRPr="0030316E">
        <w:rPr>
          <w:spacing w:val="-5"/>
        </w:rPr>
        <w:t xml:space="preserve"> </w:t>
      </w:r>
      <w:r w:rsidRPr="0030316E">
        <w:t>optimization</w:t>
      </w:r>
      <w:r w:rsidRPr="0030316E">
        <w:rPr>
          <w:spacing w:val="-4"/>
        </w:rPr>
        <w:t xml:space="preserve"> </w:t>
      </w:r>
      <w:r w:rsidRPr="0030316E">
        <w:t>based</w:t>
      </w:r>
      <w:r w:rsidRPr="0030316E">
        <w:rPr>
          <w:spacing w:val="-4"/>
        </w:rPr>
        <w:t xml:space="preserve"> </w:t>
      </w:r>
      <w:r w:rsidRPr="0030316E">
        <w:t>on</w:t>
      </w:r>
      <w:r w:rsidRPr="0030316E">
        <w:rPr>
          <w:spacing w:val="-4"/>
        </w:rPr>
        <w:t xml:space="preserve"> </w:t>
      </w:r>
      <w:r w:rsidRPr="0030316E">
        <w:t>wrong</w:t>
      </w:r>
      <w:r w:rsidRPr="0030316E">
        <w:rPr>
          <w:spacing w:val="-3"/>
        </w:rPr>
        <w:t xml:space="preserve"> </w:t>
      </w:r>
      <w:r w:rsidRPr="0030316E">
        <w:t>assumptions</w:t>
      </w:r>
      <w:r w:rsidRPr="0030316E">
        <w:rPr>
          <w:spacing w:val="-5"/>
        </w:rPr>
        <w:t xml:space="preserve"> </w:t>
      </w:r>
      <w:r w:rsidRPr="0030316E">
        <w:t>is</w:t>
      </w:r>
      <w:r w:rsidRPr="0030316E">
        <w:rPr>
          <w:spacing w:val="-5"/>
        </w:rPr>
        <w:t xml:space="preserve"> </w:t>
      </w:r>
      <w:r w:rsidRPr="0030316E">
        <w:t>a</w:t>
      </w:r>
      <w:r w:rsidRPr="0030316E">
        <w:rPr>
          <w:spacing w:val="-5"/>
        </w:rPr>
        <w:t xml:space="preserve"> </w:t>
      </w:r>
      <w:r w:rsidRPr="0030316E">
        <w:t>typical</w:t>
      </w:r>
      <w:r w:rsidRPr="0030316E">
        <w:rPr>
          <w:spacing w:val="-4"/>
        </w:rPr>
        <w:t xml:space="preserve"> </w:t>
      </w:r>
      <w:r w:rsidRPr="0030316E">
        <w:t>anti-pattern.</w:t>
      </w:r>
    </w:p>
    <w:p w14:paraId="263D53E5" w14:textId="77777777" w:rsidR="002E25FB" w:rsidRPr="0030316E" w:rsidRDefault="002E25FB">
      <w:pPr>
        <w:pStyle w:val="BodyText"/>
        <w:spacing w:before="4"/>
        <w:rPr>
          <w:sz w:val="31"/>
        </w:rPr>
      </w:pPr>
    </w:p>
    <w:p w14:paraId="19C8332A" w14:textId="77777777" w:rsidR="002E25FB" w:rsidRPr="0030316E" w:rsidRDefault="00000000">
      <w:pPr>
        <w:pStyle w:val="Heading3"/>
      </w:pPr>
      <w:bookmarkStart w:id="223" w:name="Wrong_assumptions"/>
      <w:bookmarkStart w:id="224" w:name="_bookmark151"/>
      <w:bookmarkStart w:id="225" w:name="_bookmark152"/>
      <w:bookmarkEnd w:id="223"/>
      <w:bookmarkEnd w:id="224"/>
      <w:bookmarkEnd w:id="225"/>
      <w:r w:rsidRPr="0030316E">
        <w:t>Wrong</w:t>
      </w:r>
      <w:r w:rsidRPr="0030316E">
        <w:rPr>
          <w:spacing w:val="40"/>
        </w:rPr>
        <w:t xml:space="preserve"> </w:t>
      </w:r>
      <w:r w:rsidRPr="0030316E">
        <w:t>assumptions</w:t>
      </w:r>
    </w:p>
    <w:p w14:paraId="305F83DD" w14:textId="77777777" w:rsidR="002E25FB" w:rsidRPr="0030316E" w:rsidRDefault="00000000">
      <w:pPr>
        <w:pStyle w:val="ListParagraph"/>
        <w:numPr>
          <w:ilvl w:val="0"/>
          <w:numId w:val="70"/>
        </w:numPr>
        <w:tabs>
          <w:tab w:val="left" w:pos="316"/>
        </w:tabs>
        <w:spacing w:before="196"/>
        <w:ind w:left="316" w:hanging="145"/>
        <w:rPr>
          <w:sz w:val="24"/>
        </w:rPr>
      </w:pPr>
      <w:r w:rsidRPr="0030316E">
        <w:rPr>
          <w:sz w:val="24"/>
        </w:rPr>
        <w:t>Per.4:</w:t>
      </w:r>
      <w:r w:rsidRPr="0030316E">
        <w:rPr>
          <w:spacing w:val="-5"/>
          <w:sz w:val="24"/>
        </w:rPr>
        <w:t xml:space="preserve"> </w:t>
      </w:r>
      <w:r w:rsidRPr="0030316E">
        <w:rPr>
          <w:sz w:val="24"/>
        </w:rPr>
        <w:t>Don’t</w:t>
      </w:r>
      <w:r w:rsidRPr="0030316E">
        <w:rPr>
          <w:spacing w:val="-4"/>
          <w:sz w:val="24"/>
        </w:rPr>
        <w:t xml:space="preserve"> </w:t>
      </w:r>
      <w:r w:rsidRPr="0030316E">
        <w:rPr>
          <w:sz w:val="24"/>
        </w:rPr>
        <w:t>assume</w:t>
      </w:r>
      <w:r w:rsidRPr="0030316E">
        <w:rPr>
          <w:spacing w:val="-5"/>
          <w:sz w:val="24"/>
        </w:rPr>
        <w:t xml:space="preserve"> </w:t>
      </w:r>
      <w:r w:rsidRPr="0030316E">
        <w:rPr>
          <w:sz w:val="24"/>
        </w:rPr>
        <w:t>that</w:t>
      </w:r>
      <w:r w:rsidRPr="0030316E">
        <w:rPr>
          <w:spacing w:val="-4"/>
          <w:sz w:val="24"/>
        </w:rPr>
        <w:t xml:space="preserve"> </w:t>
      </w:r>
      <w:r w:rsidRPr="0030316E">
        <w:rPr>
          <w:sz w:val="24"/>
        </w:rPr>
        <w:t>complicated</w:t>
      </w:r>
      <w:r w:rsidRPr="0030316E">
        <w:rPr>
          <w:spacing w:val="-3"/>
          <w:sz w:val="24"/>
        </w:rPr>
        <w:t xml:space="preserve"> </w:t>
      </w:r>
      <w:r w:rsidRPr="0030316E">
        <w:rPr>
          <w:sz w:val="24"/>
        </w:rPr>
        <w:t>code</w:t>
      </w:r>
      <w:r w:rsidRPr="0030316E">
        <w:rPr>
          <w:spacing w:val="-5"/>
          <w:sz w:val="24"/>
        </w:rPr>
        <w:t xml:space="preserve"> </w:t>
      </w:r>
      <w:r w:rsidRPr="0030316E">
        <w:rPr>
          <w:sz w:val="24"/>
        </w:rPr>
        <w:t>is</w:t>
      </w:r>
      <w:r w:rsidRPr="0030316E">
        <w:rPr>
          <w:spacing w:val="-4"/>
          <w:sz w:val="24"/>
        </w:rPr>
        <w:t xml:space="preserve"> </w:t>
      </w:r>
      <w:r w:rsidRPr="0030316E">
        <w:rPr>
          <w:sz w:val="24"/>
        </w:rPr>
        <w:t>necessarily</w:t>
      </w:r>
      <w:r w:rsidRPr="0030316E">
        <w:rPr>
          <w:spacing w:val="-4"/>
          <w:sz w:val="24"/>
        </w:rPr>
        <w:t xml:space="preserve"> </w:t>
      </w:r>
      <w:r w:rsidRPr="0030316E">
        <w:rPr>
          <w:sz w:val="24"/>
        </w:rPr>
        <w:t>faster</w:t>
      </w:r>
      <w:r w:rsidRPr="0030316E">
        <w:rPr>
          <w:spacing w:val="-4"/>
          <w:sz w:val="24"/>
        </w:rPr>
        <w:t xml:space="preserve"> </w:t>
      </w:r>
      <w:r w:rsidRPr="0030316E">
        <w:rPr>
          <w:sz w:val="24"/>
        </w:rPr>
        <w:t>than</w:t>
      </w:r>
      <w:r w:rsidRPr="0030316E">
        <w:rPr>
          <w:spacing w:val="-4"/>
          <w:sz w:val="24"/>
        </w:rPr>
        <w:t xml:space="preserve"> </w:t>
      </w:r>
      <w:r w:rsidRPr="0030316E">
        <w:rPr>
          <w:sz w:val="24"/>
        </w:rPr>
        <w:t>simple</w:t>
      </w:r>
      <w:r w:rsidRPr="0030316E">
        <w:rPr>
          <w:spacing w:val="-4"/>
          <w:sz w:val="24"/>
        </w:rPr>
        <w:t xml:space="preserve"> </w:t>
      </w:r>
      <w:r w:rsidRPr="0030316E">
        <w:rPr>
          <w:sz w:val="24"/>
        </w:rPr>
        <w:t>code</w:t>
      </w:r>
    </w:p>
    <w:p w14:paraId="5B527233" w14:textId="77777777" w:rsidR="002E25FB" w:rsidRPr="0030316E" w:rsidRDefault="00000000">
      <w:pPr>
        <w:pStyle w:val="ListParagraph"/>
        <w:numPr>
          <w:ilvl w:val="0"/>
          <w:numId w:val="70"/>
        </w:numPr>
        <w:tabs>
          <w:tab w:val="left" w:pos="316"/>
        </w:tabs>
        <w:ind w:left="316" w:hanging="145"/>
        <w:rPr>
          <w:sz w:val="24"/>
        </w:rPr>
      </w:pPr>
      <w:r w:rsidRPr="0030316E">
        <w:rPr>
          <w:sz w:val="24"/>
        </w:rPr>
        <w:t>Per.5:</w:t>
      </w:r>
      <w:r w:rsidRPr="0030316E">
        <w:rPr>
          <w:spacing w:val="-5"/>
          <w:sz w:val="24"/>
        </w:rPr>
        <w:t xml:space="preserve"> </w:t>
      </w:r>
      <w:r w:rsidRPr="0030316E">
        <w:rPr>
          <w:sz w:val="24"/>
        </w:rPr>
        <w:t>Don’t</w:t>
      </w:r>
      <w:r w:rsidRPr="0030316E">
        <w:rPr>
          <w:spacing w:val="-4"/>
          <w:sz w:val="24"/>
        </w:rPr>
        <w:t xml:space="preserve"> </w:t>
      </w:r>
      <w:r w:rsidRPr="0030316E">
        <w:rPr>
          <w:sz w:val="24"/>
        </w:rPr>
        <w:t>assume</w:t>
      </w:r>
      <w:r w:rsidRPr="0030316E">
        <w:rPr>
          <w:spacing w:val="-4"/>
          <w:sz w:val="24"/>
        </w:rPr>
        <w:t xml:space="preserve"> </w:t>
      </w:r>
      <w:r w:rsidRPr="0030316E">
        <w:rPr>
          <w:sz w:val="24"/>
        </w:rPr>
        <w:t>that</w:t>
      </w:r>
      <w:r w:rsidRPr="0030316E">
        <w:rPr>
          <w:spacing w:val="-5"/>
          <w:sz w:val="24"/>
        </w:rPr>
        <w:t xml:space="preserve"> </w:t>
      </w:r>
      <w:r w:rsidRPr="0030316E">
        <w:rPr>
          <w:sz w:val="24"/>
        </w:rPr>
        <w:t>low-level</w:t>
      </w:r>
      <w:r w:rsidRPr="0030316E">
        <w:rPr>
          <w:spacing w:val="-4"/>
          <w:sz w:val="24"/>
        </w:rPr>
        <w:t xml:space="preserve"> </w:t>
      </w:r>
      <w:r w:rsidRPr="0030316E">
        <w:rPr>
          <w:sz w:val="24"/>
        </w:rPr>
        <w:t>code</w:t>
      </w:r>
      <w:r w:rsidRPr="0030316E">
        <w:rPr>
          <w:spacing w:val="-4"/>
          <w:sz w:val="24"/>
        </w:rPr>
        <w:t xml:space="preserve"> </w:t>
      </w:r>
      <w:r w:rsidRPr="0030316E">
        <w:rPr>
          <w:sz w:val="24"/>
        </w:rPr>
        <w:t>is</w:t>
      </w:r>
      <w:r w:rsidRPr="0030316E">
        <w:rPr>
          <w:spacing w:val="-5"/>
          <w:sz w:val="24"/>
        </w:rPr>
        <w:t xml:space="preserve"> </w:t>
      </w:r>
      <w:r w:rsidRPr="0030316E">
        <w:rPr>
          <w:sz w:val="24"/>
        </w:rPr>
        <w:t>necessarily</w:t>
      </w:r>
      <w:r w:rsidRPr="0030316E">
        <w:rPr>
          <w:spacing w:val="-3"/>
          <w:sz w:val="24"/>
        </w:rPr>
        <w:t xml:space="preserve"> </w:t>
      </w:r>
      <w:r w:rsidRPr="0030316E">
        <w:rPr>
          <w:sz w:val="24"/>
        </w:rPr>
        <w:t>faster</w:t>
      </w:r>
      <w:r w:rsidRPr="0030316E">
        <w:rPr>
          <w:spacing w:val="-4"/>
          <w:sz w:val="24"/>
        </w:rPr>
        <w:t xml:space="preserve"> </w:t>
      </w:r>
      <w:r w:rsidRPr="0030316E">
        <w:rPr>
          <w:sz w:val="24"/>
        </w:rPr>
        <w:t>than</w:t>
      </w:r>
      <w:r w:rsidRPr="0030316E">
        <w:rPr>
          <w:spacing w:val="-4"/>
          <w:sz w:val="24"/>
        </w:rPr>
        <w:t xml:space="preserve"> </w:t>
      </w:r>
      <w:r w:rsidRPr="0030316E">
        <w:rPr>
          <w:sz w:val="24"/>
        </w:rPr>
        <w:t>high-level</w:t>
      </w:r>
      <w:r w:rsidRPr="0030316E">
        <w:rPr>
          <w:spacing w:val="-4"/>
          <w:sz w:val="24"/>
        </w:rPr>
        <w:t xml:space="preserve"> </w:t>
      </w:r>
      <w:r w:rsidRPr="0030316E">
        <w:rPr>
          <w:sz w:val="24"/>
        </w:rPr>
        <w:t>code</w:t>
      </w:r>
    </w:p>
    <w:p w14:paraId="04F40238" w14:textId="77777777" w:rsidR="002E25FB" w:rsidRPr="0030316E" w:rsidRDefault="00000000">
      <w:pPr>
        <w:pStyle w:val="ListParagraph"/>
        <w:numPr>
          <w:ilvl w:val="0"/>
          <w:numId w:val="70"/>
        </w:numPr>
        <w:tabs>
          <w:tab w:val="left" w:pos="316"/>
        </w:tabs>
        <w:spacing w:before="193"/>
        <w:ind w:left="316" w:hanging="145"/>
        <w:rPr>
          <w:sz w:val="24"/>
        </w:rPr>
      </w:pPr>
      <w:r w:rsidRPr="0030316E">
        <w:rPr>
          <w:sz w:val="24"/>
        </w:rPr>
        <w:t>Per.6:</w:t>
      </w:r>
      <w:r w:rsidRPr="0030316E">
        <w:rPr>
          <w:spacing w:val="-5"/>
          <w:sz w:val="24"/>
        </w:rPr>
        <w:t xml:space="preserve"> </w:t>
      </w:r>
      <w:r w:rsidRPr="0030316E">
        <w:rPr>
          <w:sz w:val="24"/>
        </w:rPr>
        <w:t>Don’t</w:t>
      </w:r>
      <w:r w:rsidRPr="0030316E">
        <w:rPr>
          <w:spacing w:val="-5"/>
          <w:sz w:val="24"/>
        </w:rPr>
        <w:t xml:space="preserve"> </w:t>
      </w:r>
      <w:r w:rsidRPr="0030316E">
        <w:rPr>
          <w:sz w:val="24"/>
        </w:rPr>
        <w:t>make</w:t>
      </w:r>
      <w:r w:rsidRPr="0030316E">
        <w:rPr>
          <w:spacing w:val="-5"/>
          <w:sz w:val="24"/>
        </w:rPr>
        <w:t xml:space="preserve"> </w:t>
      </w:r>
      <w:r w:rsidRPr="0030316E">
        <w:rPr>
          <w:sz w:val="24"/>
        </w:rPr>
        <w:t>claims</w:t>
      </w:r>
      <w:r w:rsidRPr="0030316E">
        <w:rPr>
          <w:spacing w:val="-5"/>
          <w:sz w:val="24"/>
        </w:rPr>
        <w:t xml:space="preserve"> </w:t>
      </w:r>
      <w:r w:rsidRPr="0030316E">
        <w:rPr>
          <w:sz w:val="24"/>
        </w:rPr>
        <w:t>about</w:t>
      </w:r>
      <w:r w:rsidRPr="0030316E">
        <w:rPr>
          <w:spacing w:val="-5"/>
          <w:sz w:val="24"/>
        </w:rPr>
        <w:t xml:space="preserve"> </w:t>
      </w:r>
      <w:r w:rsidRPr="0030316E">
        <w:rPr>
          <w:sz w:val="24"/>
        </w:rPr>
        <w:t>performance</w:t>
      </w:r>
      <w:r w:rsidRPr="0030316E">
        <w:rPr>
          <w:spacing w:val="-4"/>
          <w:sz w:val="24"/>
        </w:rPr>
        <w:t xml:space="preserve"> </w:t>
      </w:r>
      <w:r w:rsidRPr="0030316E">
        <w:rPr>
          <w:sz w:val="24"/>
        </w:rPr>
        <w:t>without</w:t>
      </w:r>
      <w:r w:rsidRPr="0030316E">
        <w:rPr>
          <w:spacing w:val="-5"/>
          <w:sz w:val="24"/>
        </w:rPr>
        <w:t xml:space="preserve"> </w:t>
      </w:r>
      <w:r w:rsidRPr="0030316E">
        <w:rPr>
          <w:sz w:val="24"/>
        </w:rPr>
        <w:t>measurements</w:t>
      </w:r>
    </w:p>
    <w:p w14:paraId="2005E335" w14:textId="77777777" w:rsidR="002E25FB" w:rsidRPr="0030316E" w:rsidRDefault="00000000">
      <w:pPr>
        <w:pStyle w:val="BodyText"/>
        <w:spacing w:before="192"/>
        <w:ind w:left="100" w:right="1302"/>
      </w:pPr>
      <w:r w:rsidRPr="0030316E">
        <w:t>Before</w:t>
      </w:r>
      <w:r w:rsidRPr="0030316E">
        <w:rPr>
          <w:spacing w:val="-4"/>
        </w:rPr>
        <w:t xml:space="preserve"> </w:t>
      </w:r>
      <w:r w:rsidRPr="0030316E">
        <w:t>I</w:t>
      </w:r>
      <w:r w:rsidRPr="0030316E">
        <w:rPr>
          <w:spacing w:val="-3"/>
        </w:rPr>
        <w:t xml:space="preserve"> </w:t>
      </w:r>
      <w:r w:rsidRPr="0030316E">
        <w:t>continue,</w:t>
      </w:r>
      <w:r w:rsidRPr="0030316E">
        <w:rPr>
          <w:spacing w:val="-2"/>
        </w:rPr>
        <w:t xml:space="preserve"> </w:t>
      </w:r>
      <w:r w:rsidRPr="0030316E">
        <w:t>I</w:t>
      </w:r>
      <w:r w:rsidRPr="0030316E">
        <w:rPr>
          <w:spacing w:val="-4"/>
        </w:rPr>
        <w:t xml:space="preserve"> </w:t>
      </w:r>
      <w:r w:rsidRPr="0030316E">
        <w:t>have</w:t>
      </w:r>
      <w:r w:rsidRPr="0030316E">
        <w:rPr>
          <w:spacing w:val="-3"/>
        </w:rPr>
        <w:t xml:space="preserve"> </w:t>
      </w:r>
      <w:r w:rsidRPr="0030316E">
        <w:t>to</w:t>
      </w:r>
      <w:r w:rsidRPr="0030316E">
        <w:rPr>
          <w:spacing w:val="-2"/>
        </w:rPr>
        <w:t xml:space="preserve"> </w:t>
      </w:r>
      <w:r w:rsidRPr="0030316E">
        <w:t>make</w:t>
      </w:r>
      <w:r w:rsidRPr="0030316E">
        <w:rPr>
          <w:spacing w:val="-4"/>
        </w:rPr>
        <w:t xml:space="preserve"> </w:t>
      </w:r>
      <w:r w:rsidRPr="0030316E">
        <w:t>a</w:t>
      </w:r>
      <w:r w:rsidRPr="0030316E">
        <w:rPr>
          <w:spacing w:val="-3"/>
        </w:rPr>
        <w:t xml:space="preserve"> </w:t>
      </w:r>
      <w:r w:rsidRPr="0030316E">
        <w:t>disclaimer:</w:t>
      </w:r>
      <w:r w:rsidRPr="0030316E">
        <w:rPr>
          <w:spacing w:val="-3"/>
        </w:rPr>
        <w:t xml:space="preserve"> </w:t>
      </w:r>
      <w:r w:rsidRPr="0030316E">
        <w:t>I</w:t>
      </w:r>
      <w:r w:rsidRPr="0030316E">
        <w:rPr>
          <w:spacing w:val="-4"/>
        </w:rPr>
        <w:t xml:space="preserve"> </w:t>
      </w:r>
      <w:r w:rsidRPr="0030316E">
        <w:t>do</w:t>
      </w:r>
      <w:r w:rsidRPr="0030316E">
        <w:rPr>
          <w:spacing w:val="-2"/>
        </w:rPr>
        <w:t xml:space="preserve"> </w:t>
      </w:r>
      <w:r w:rsidRPr="0030316E">
        <w:t>not</w:t>
      </w:r>
      <w:r w:rsidRPr="0030316E">
        <w:rPr>
          <w:spacing w:val="-3"/>
        </w:rPr>
        <w:t xml:space="preserve"> </w:t>
      </w:r>
      <w:r w:rsidRPr="0030316E">
        <w:t>recommend</w:t>
      </w:r>
      <w:r w:rsidRPr="0030316E">
        <w:rPr>
          <w:spacing w:val="-3"/>
        </w:rPr>
        <w:t xml:space="preserve"> </w:t>
      </w:r>
      <w:r w:rsidRPr="0030316E">
        <w:t>using</w:t>
      </w:r>
      <w:r w:rsidRPr="0030316E">
        <w:rPr>
          <w:spacing w:val="-2"/>
        </w:rPr>
        <w:t xml:space="preserve"> </w:t>
      </w:r>
      <w:r w:rsidRPr="0030316E">
        <w:t>the</w:t>
      </w:r>
      <w:r w:rsidRPr="0030316E">
        <w:rPr>
          <w:spacing w:val="-3"/>
        </w:rPr>
        <w:t xml:space="preserve"> </w:t>
      </w:r>
      <w:r w:rsidRPr="0030316E">
        <w:t>infamous</w:t>
      </w:r>
      <w:r w:rsidRPr="0030316E">
        <w:rPr>
          <w:spacing w:val="-4"/>
        </w:rPr>
        <w:t xml:space="preserve"> </w:t>
      </w:r>
      <w:r w:rsidRPr="0030316E">
        <w:t>singleton</w:t>
      </w:r>
      <w:r w:rsidRPr="0030316E">
        <w:rPr>
          <w:spacing w:val="-57"/>
        </w:rPr>
        <w:t xml:space="preserve"> </w:t>
      </w:r>
      <w:r w:rsidRPr="0030316E">
        <w:t>pattern. The singleton has many drawbacks. You can read more about them in section dedicated</w:t>
      </w:r>
      <w:r w:rsidRPr="0030316E">
        <w:rPr>
          <w:spacing w:val="1"/>
        </w:rPr>
        <w:t xml:space="preserve"> </w:t>
      </w:r>
      <w:r w:rsidRPr="0030316E">
        <w:t>to</w:t>
      </w:r>
      <w:r w:rsidRPr="0030316E">
        <w:rPr>
          <w:spacing w:val="-3"/>
        </w:rPr>
        <w:t xml:space="preserve"> </w:t>
      </w:r>
      <w:r w:rsidRPr="0030316E">
        <w:t>singletons.</w:t>
      </w:r>
      <w:r w:rsidRPr="0030316E">
        <w:rPr>
          <w:spacing w:val="-2"/>
        </w:rPr>
        <w:t xml:space="preserve"> </w:t>
      </w:r>
      <w:r w:rsidRPr="0030316E">
        <w:t>I</w:t>
      </w:r>
      <w:r w:rsidRPr="0030316E">
        <w:rPr>
          <w:spacing w:val="-3"/>
        </w:rPr>
        <w:t xml:space="preserve"> </w:t>
      </w:r>
      <w:r w:rsidRPr="0030316E">
        <w:t>use</w:t>
      </w:r>
      <w:r w:rsidRPr="0030316E">
        <w:rPr>
          <w:spacing w:val="-3"/>
        </w:rPr>
        <w:t xml:space="preserve"> </w:t>
      </w:r>
      <w:r w:rsidRPr="0030316E">
        <w:t>the</w:t>
      </w:r>
      <w:r w:rsidRPr="0030316E">
        <w:rPr>
          <w:spacing w:val="-4"/>
        </w:rPr>
        <w:t xml:space="preserve"> </w:t>
      </w:r>
      <w:r w:rsidRPr="0030316E">
        <w:t>singleton</w:t>
      </w:r>
      <w:r w:rsidRPr="0030316E">
        <w:rPr>
          <w:spacing w:val="-2"/>
        </w:rPr>
        <w:t xml:space="preserve"> </w:t>
      </w:r>
      <w:r w:rsidRPr="0030316E">
        <w:t>pattern</w:t>
      </w:r>
      <w:r w:rsidRPr="0030316E">
        <w:rPr>
          <w:spacing w:val="-2"/>
        </w:rPr>
        <w:t xml:space="preserve"> </w:t>
      </w:r>
      <w:r w:rsidRPr="0030316E">
        <w:t>in</w:t>
      </w:r>
      <w:r w:rsidRPr="0030316E">
        <w:rPr>
          <w:spacing w:val="-2"/>
        </w:rPr>
        <w:t xml:space="preserve"> </w:t>
      </w:r>
      <w:r w:rsidRPr="0030316E">
        <w:t>this</w:t>
      </w:r>
      <w:r w:rsidRPr="0030316E">
        <w:rPr>
          <w:spacing w:val="-4"/>
        </w:rPr>
        <w:t xml:space="preserve"> </w:t>
      </w:r>
      <w:r w:rsidRPr="0030316E">
        <w:t>section</w:t>
      </w:r>
      <w:r w:rsidRPr="0030316E">
        <w:rPr>
          <w:spacing w:val="-2"/>
        </w:rPr>
        <w:t xml:space="preserve"> </w:t>
      </w:r>
      <w:r w:rsidRPr="0030316E">
        <w:t>because</w:t>
      </w:r>
      <w:r w:rsidRPr="0030316E">
        <w:rPr>
          <w:spacing w:val="-3"/>
        </w:rPr>
        <w:t xml:space="preserve"> </w:t>
      </w:r>
      <w:r w:rsidRPr="0030316E">
        <w:t>the</w:t>
      </w:r>
      <w:r w:rsidRPr="0030316E">
        <w:rPr>
          <w:spacing w:val="-3"/>
        </w:rPr>
        <w:t xml:space="preserve"> </w:t>
      </w:r>
      <w:r w:rsidRPr="0030316E">
        <w:t>following</w:t>
      </w:r>
      <w:r w:rsidRPr="0030316E">
        <w:rPr>
          <w:spacing w:val="-2"/>
        </w:rPr>
        <w:t xml:space="preserve"> </w:t>
      </w:r>
      <w:r w:rsidRPr="0030316E">
        <w:t>example</w:t>
      </w:r>
      <w:r w:rsidRPr="0030316E">
        <w:rPr>
          <w:spacing w:val="-4"/>
        </w:rPr>
        <w:t xml:space="preserve"> </w:t>
      </w:r>
      <w:r w:rsidRPr="0030316E">
        <w:t>is</w:t>
      </w:r>
      <w:r w:rsidRPr="0030316E">
        <w:rPr>
          <w:spacing w:val="-3"/>
        </w:rPr>
        <w:t xml:space="preserve"> </w:t>
      </w:r>
      <w:r w:rsidRPr="0030316E">
        <w:t>based</w:t>
      </w:r>
    </w:p>
    <w:p w14:paraId="1CEA18F6" w14:textId="77777777" w:rsidR="002E25FB" w:rsidRPr="0030316E" w:rsidRDefault="002E25FB">
      <w:pPr>
        <w:sectPr w:rsidR="002E25FB" w:rsidRPr="0030316E">
          <w:pgSz w:w="12240" w:h="15840"/>
          <w:pgMar w:top="1360" w:right="140" w:bottom="280" w:left="1340" w:header="720" w:footer="720" w:gutter="0"/>
          <w:cols w:space="720"/>
        </w:sectPr>
      </w:pPr>
    </w:p>
    <w:p w14:paraId="5BCC4B64" w14:textId="77777777" w:rsidR="002E25FB" w:rsidRPr="0030316E" w:rsidRDefault="00000000">
      <w:pPr>
        <w:pStyle w:val="BodyText"/>
        <w:spacing w:before="76"/>
        <w:ind w:left="100"/>
      </w:pPr>
      <w:r w:rsidRPr="0030316E">
        <w:lastRenderedPageBreak/>
        <w:t>on</w:t>
      </w:r>
      <w:r w:rsidRPr="0030316E">
        <w:rPr>
          <w:spacing w:val="-4"/>
        </w:rPr>
        <w:t xml:space="preserve"> </w:t>
      </w:r>
      <w:r w:rsidRPr="0030316E">
        <w:t>a</w:t>
      </w:r>
      <w:r w:rsidRPr="0030316E">
        <w:rPr>
          <w:spacing w:val="-3"/>
        </w:rPr>
        <w:t xml:space="preserve"> </w:t>
      </w:r>
      <w:r w:rsidRPr="0030316E">
        <w:t>real-world</w:t>
      </w:r>
      <w:r w:rsidRPr="0030316E">
        <w:rPr>
          <w:spacing w:val="-3"/>
        </w:rPr>
        <w:t xml:space="preserve"> </w:t>
      </w:r>
      <w:r w:rsidRPr="0030316E">
        <w:t>example.</w:t>
      </w:r>
    </w:p>
    <w:p w14:paraId="477513BE" w14:textId="77777777" w:rsidR="002E25FB" w:rsidRPr="0030316E" w:rsidRDefault="00000000">
      <w:pPr>
        <w:pStyle w:val="BodyText"/>
        <w:spacing w:before="116"/>
        <w:ind w:left="100" w:right="1345"/>
      </w:pPr>
      <w:r w:rsidRPr="0030316E">
        <w:t>Let</w:t>
      </w:r>
      <w:r w:rsidRPr="0030316E">
        <w:rPr>
          <w:spacing w:val="-3"/>
        </w:rPr>
        <w:t xml:space="preserve"> </w:t>
      </w:r>
      <w:r w:rsidRPr="0030316E">
        <w:t>me</w:t>
      </w:r>
      <w:r w:rsidRPr="0030316E">
        <w:rPr>
          <w:spacing w:val="-3"/>
        </w:rPr>
        <w:t xml:space="preserve"> </w:t>
      </w:r>
      <w:r w:rsidRPr="0030316E">
        <w:t>show</w:t>
      </w:r>
      <w:r w:rsidRPr="0030316E">
        <w:rPr>
          <w:spacing w:val="-3"/>
        </w:rPr>
        <w:t xml:space="preserve"> </w:t>
      </w:r>
      <w:r w:rsidRPr="0030316E">
        <w:t>you</w:t>
      </w:r>
      <w:r w:rsidRPr="0030316E">
        <w:rPr>
          <w:spacing w:val="-2"/>
        </w:rPr>
        <w:t xml:space="preserve"> </w:t>
      </w:r>
      <w:r w:rsidRPr="0030316E">
        <w:t>that</w:t>
      </w:r>
      <w:r w:rsidRPr="0030316E">
        <w:rPr>
          <w:spacing w:val="-3"/>
        </w:rPr>
        <w:t xml:space="preserve"> </w:t>
      </w:r>
      <w:r w:rsidRPr="0030316E">
        <w:t>complicated</w:t>
      </w:r>
      <w:r w:rsidRPr="0030316E">
        <w:rPr>
          <w:spacing w:val="-2"/>
        </w:rPr>
        <w:t xml:space="preserve"> </w:t>
      </w:r>
      <w:r w:rsidRPr="0030316E">
        <w:t>and</w:t>
      </w:r>
      <w:r w:rsidRPr="0030316E">
        <w:rPr>
          <w:spacing w:val="-2"/>
        </w:rPr>
        <w:t xml:space="preserve"> </w:t>
      </w:r>
      <w:r w:rsidRPr="0030316E">
        <w:t>low-level</w:t>
      </w:r>
      <w:r w:rsidRPr="0030316E">
        <w:rPr>
          <w:spacing w:val="-3"/>
        </w:rPr>
        <w:t xml:space="preserve"> </w:t>
      </w:r>
      <w:r w:rsidRPr="0030316E">
        <w:t>code</w:t>
      </w:r>
      <w:r w:rsidRPr="0030316E">
        <w:rPr>
          <w:spacing w:val="-3"/>
        </w:rPr>
        <w:t xml:space="preserve"> </w:t>
      </w:r>
      <w:r w:rsidRPr="0030316E">
        <w:t>does</w:t>
      </w:r>
      <w:r w:rsidRPr="0030316E">
        <w:rPr>
          <w:spacing w:val="-3"/>
        </w:rPr>
        <w:t xml:space="preserve"> </w:t>
      </w:r>
      <w:r w:rsidRPr="0030316E">
        <w:t>not</w:t>
      </w:r>
      <w:r w:rsidRPr="0030316E">
        <w:rPr>
          <w:spacing w:val="-3"/>
        </w:rPr>
        <w:t xml:space="preserve"> </w:t>
      </w:r>
      <w:r w:rsidRPr="0030316E">
        <w:t>always</w:t>
      </w:r>
      <w:r w:rsidRPr="0030316E">
        <w:rPr>
          <w:spacing w:val="-3"/>
        </w:rPr>
        <w:t xml:space="preserve"> </w:t>
      </w:r>
      <w:r w:rsidRPr="0030316E">
        <w:t>pay</w:t>
      </w:r>
      <w:r w:rsidRPr="0030316E">
        <w:rPr>
          <w:spacing w:val="-2"/>
        </w:rPr>
        <w:t xml:space="preserve"> </w:t>
      </w:r>
      <w:r w:rsidRPr="0030316E">
        <w:t>off.</w:t>
      </w:r>
      <w:r w:rsidRPr="0030316E">
        <w:rPr>
          <w:spacing w:val="-2"/>
        </w:rPr>
        <w:t xml:space="preserve"> </w:t>
      </w:r>
      <w:r w:rsidRPr="0030316E">
        <w:t>To</w:t>
      </w:r>
      <w:r w:rsidRPr="0030316E">
        <w:rPr>
          <w:spacing w:val="-2"/>
        </w:rPr>
        <w:t xml:space="preserve"> </w:t>
      </w:r>
      <w:r w:rsidRPr="0030316E">
        <w:t>prove</w:t>
      </w:r>
      <w:r w:rsidRPr="0030316E">
        <w:rPr>
          <w:spacing w:val="-3"/>
        </w:rPr>
        <w:t xml:space="preserve"> </w:t>
      </w:r>
      <w:r w:rsidRPr="0030316E">
        <w:t>my</w:t>
      </w:r>
      <w:r w:rsidRPr="0030316E">
        <w:rPr>
          <w:spacing w:val="-57"/>
        </w:rPr>
        <w:t xml:space="preserve"> </w:t>
      </w:r>
      <w:r w:rsidRPr="0030316E">
        <w:t>point</w:t>
      </w:r>
      <w:r w:rsidRPr="0030316E">
        <w:rPr>
          <w:spacing w:val="-2"/>
        </w:rPr>
        <w:t xml:space="preserve"> </w:t>
      </w:r>
      <w:r w:rsidRPr="0030316E">
        <w:t>I</w:t>
      </w:r>
      <w:r w:rsidRPr="0030316E">
        <w:rPr>
          <w:spacing w:val="-2"/>
        </w:rPr>
        <w:t xml:space="preserve"> </w:t>
      </w:r>
      <w:r w:rsidRPr="0030316E">
        <w:t>have</w:t>
      </w:r>
      <w:r w:rsidRPr="0030316E">
        <w:rPr>
          <w:spacing w:val="-2"/>
        </w:rPr>
        <w:t xml:space="preserve"> </w:t>
      </w:r>
      <w:r w:rsidRPr="0030316E">
        <w:t>to</w:t>
      </w:r>
      <w:r w:rsidRPr="0030316E">
        <w:rPr>
          <w:spacing w:val="-1"/>
        </w:rPr>
        <w:t xml:space="preserve"> </w:t>
      </w:r>
      <w:r w:rsidRPr="0030316E">
        <w:t>measure</w:t>
      </w:r>
      <w:r w:rsidRPr="0030316E">
        <w:rPr>
          <w:spacing w:val="-2"/>
        </w:rPr>
        <w:t xml:space="preserve"> </w:t>
      </w:r>
      <w:r w:rsidRPr="0030316E">
        <w:t>the</w:t>
      </w:r>
      <w:r w:rsidRPr="0030316E">
        <w:rPr>
          <w:spacing w:val="-2"/>
        </w:rPr>
        <w:t xml:space="preserve"> </w:t>
      </w:r>
      <w:r w:rsidRPr="0030316E">
        <w:t>performance</w:t>
      </w:r>
      <w:r w:rsidRPr="0030316E">
        <w:rPr>
          <w:spacing w:val="-2"/>
        </w:rPr>
        <w:t xml:space="preserve"> </w:t>
      </w:r>
      <w:r w:rsidRPr="0030316E">
        <w:t>of</w:t>
      </w:r>
      <w:r w:rsidRPr="0030316E">
        <w:rPr>
          <w:spacing w:val="-2"/>
        </w:rPr>
        <w:t xml:space="preserve"> </w:t>
      </w:r>
      <w:r w:rsidRPr="0030316E">
        <w:t>various</w:t>
      </w:r>
      <w:r w:rsidRPr="0030316E">
        <w:rPr>
          <w:spacing w:val="-2"/>
        </w:rPr>
        <w:t xml:space="preserve"> </w:t>
      </w:r>
      <w:r w:rsidRPr="0030316E">
        <w:t>singleton</w:t>
      </w:r>
      <w:r w:rsidRPr="0030316E">
        <w:rPr>
          <w:spacing w:val="-1"/>
        </w:rPr>
        <w:t xml:space="preserve"> </w:t>
      </w:r>
      <w:r w:rsidRPr="0030316E">
        <w:t>implementation.</w:t>
      </w:r>
    </w:p>
    <w:p w14:paraId="718346BF" w14:textId="77777777" w:rsidR="002E25FB" w:rsidRPr="0030316E" w:rsidRDefault="00000000">
      <w:pPr>
        <w:pStyle w:val="BodyText"/>
        <w:spacing w:before="120"/>
        <w:ind w:left="100" w:right="1345"/>
      </w:pPr>
      <w:r w:rsidRPr="0030316E">
        <w:t>The key idea of the performance test is to invoke the singleton pattern 40,000,000 times from</w:t>
      </w:r>
      <w:r w:rsidRPr="0030316E">
        <w:rPr>
          <w:spacing w:val="1"/>
        </w:rPr>
        <w:t xml:space="preserve"> </w:t>
      </w:r>
      <w:r w:rsidRPr="0030316E">
        <w:t>four</w:t>
      </w:r>
      <w:r w:rsidRPr="0030316E">
        <w:rPr>
          <w:spacing w:val="-4"/>
        </w:rPr>
        <w:t xml:space="preserve"> </w:t>
      </w:r>
      <w:r w:rsidRPr="0030316E">
        <w:t>threads,</w:t>
      </w:r>
      <w:r w:rsidRPr="0030316E">
        <w:rPr>
          <w:spacing w:val="-2"/>
        </w:rPr>
        <w:t xml:space="preserve"> </w:t>
      </w:r>
      <w:r w:rsidRPr="0030316E">
        <w:t>measure</w:t>
      </w:r>
      <w:r w:rsidRPr="0030316E">
        <w:rPr>
          <w:spacing w:val="-4"/>
        </w:rPr>
        <w:t xml:space="preserve"> </w:t>
      </w:r>
      <w:r w:rsidRPr="0030316E">
        <w:t>the</w:t>
      </w:r>
      <w:r w:rsidRPr="0030316E">
        <w:rPr>
          <w:spacing w:val="-3"/>
        </w:rPr>
        <w:t xml:space="preserve"> </w:t>
      </w:r>
      <w:r w:rsidRPr="0030316E">
        <w:t>execution</w:t>
      </w:r>
      <w:r w:rsidRPr="0030316E">
        <w:rPr>
          <w:spacing w:val="-3"/>
        </w:rPr>
        <w:t xml:space="preserve"> </w:t>
      </w:r>
      <w:r w:rsidRPr="0030316E">
        <w:t>time</w:t>
      </w:r>
      <w:r w:rsidRPr="0030316E">
        <w:rPr>
          <w:spacing w:val="-3"/>
        </w:rPr>
        <w:t xml:space="preserve"> </w:t>
      </w:r>
      <w:r w:rsidRPr="0030316E">
        <w:t>of</w:t>
      </w:r>
      <w:r w:rsidRPr="0030316E">
        <w:rPr>
          <w:spacing w:val="-3"/>
        </w:rPr>
        <w:t xml:space="preserve"> </w:t>
      </w:r>
      <w:r w:rsidRPr="0030316E">
        <w:t>each</w:t>
      </w:r>
      <w:r w:rsidRPr="0030316E">
        <w:rPr>
          <w:spacing w:val="-3"/>
        </w:rPr>
        <w:t xml:space="preserve"> </w:t>
      </w:r>
      <w:r w:rsidRPr="0030316E">
        <w:t>thread</w:t>
      </w:r>
      <w:r w:rsidRPr="0030316E">
        <w:rPr>
          <w:spacing w:val="-2"/>
        </w:rPr>
        <w:t xml:space="preserve"> </w:t>
      </w:r>
      <w:r w:rsidRPr="0030316E">
        <w:t>and</w:t>
      </w:r>
      <w:r w:rsidRPr="0030316E">
        <w:rPr>
          <w:spacing w:val="-3"/>
        </w:rPr>
        <w:t xml:space="preserve"> </w:t>
      </w:r>
      <w:r w:rsidRPr="0030316E">
        <w:t>sum</w:t>
      </w:r>
      <w:r w:rsidRPr="0030316E">
        <w:rPr>
          <w:spacing w:val="-3"/>
        </w:rPr>
        <w:t xml:space="preserve"> </w:t>
      </w:r>
      <w:r w:rsidRPr="0030316E">
        <w:t>the</w:t>
      </w:r>
      <w:r w:rsidRPr="0030316E">
        <w:rPr>
          <w:spacing w:val="-3"/>
        </w:rPr>
        <w:t xml:space="preserve"> </w:t>
      </w:r>
      <w:r w:rsidRPr="0030316E">
        <w:t>numbers</w:t>
      </w:r>
      <w:r w:rsidRPr="0030316E">
        <w:rPr>
          <w:spacing w:val="-4"/>
        </w:rPr>
        <w:t xml:space="preserve"> </w:t>
      </w:r>
      <w:r w:rsidRPr="0030316E">
        <w:t>up.</w:t>
      </w:r>
      <w:r w:rsidRPr="0030316E">
        <w:rPr>
          <w:spacing w:val="-2"/>
        </w:rPr>
        <w:t xml:space="preserve"> </w:t>
      </w:r>
      <w:r w:rsidRPr="0030316E">
        <w:t>Four</w:t>
      </w:r>
      <w:r w:rsidRPr="0030316E">
        <w:rPr>
          <w:spacing w:val="-4"/>
        </w:rPr>
        <w:t xml:space="preserve"> </w:t>
      </w:r>
      <w:r w:rsidRPr="0030316E">
        <w:t>threads</w:t>
      </w:r>
      <w:r w:rsidRPr="0030316E">
        <w:rPr>
          <w:spacing w:val="-57"/>
        </w:rPr>
        <w:t xml:space="preserve"> </w:t>
      </w:r>
      <w:r w:rsidRPr="0030316E">
        <w:t>seem to be the right choice due to my four core machine. The singleton pattern is initialized</w:t>
      </w:r>
      <w:r w:rsidRPr="0030316E">
        <w:rPr>
          <w:spacing w:val="1"/>
        </w:rPr>
        <w:t xml:space="preserve"> </w:t>
      </w:r>
      <w:r w:rsidRPr="0030316E">
        <w:t>lazily;</w:t>
      </w:r>
      <w:r w:rsidRPr="0030316E">
        <w:rPr>
          <w:spacing w:val="-2"/>
        </w:rPr>
        <w:t xml:space="preserve"> </w:t>
      </w:r>
      <w:r w:rsidRPr="0030316E">
        <w:t>therefore, the</w:t>
      </w:r>
      <w:r w:rsidRPr="0030316E">
        <w:rPr>
          <w:spacing w:val="-2"/>
        </w:rPr>
        <w:t xml:space="preserve"> </w:t>
      </w:r>
      <w:r w:rsidRPr="0030316E">
        <w:t>first</w:t>
      </w:r>
      <w:r w:rsidRPr="0030316E">
        <w:rPr>
          <w:spacing w:val="-1"/>
        </w:rPr>
        <w:t xml:space="preserve"> </w:t>
      </w:r>
      <w:r w:rsidRPr="0030316E">
        <w:t>call</w:t>
      </w:r>
      <w:r w:rsidRPr="0030316E">
        <w:rPr>
          <w:spacing w:val="-1"/>
        </w:rPr>
        <w:t xml:space="preserve"> </w:t>
      </w:r>
      <w:r w:rsidRPr="0030316E">
        <w:t>has</w:t>
      </w:r>
      <w:r w:rsidRPr="0030316E">
        <w:rPr>
          <w:spacing w:val="-2"/>
        </w:rPr>
        <w:t xml:space="preserve"> </w:t>
      </w:r>
      <w:r w:rsidRPr="0030316E">
        <w:t>to initialize</w:t>
      </w:r>
      <w:r w:rsidRPr="0030316E">
        <w:rPr>
          <w:spacing w:val="-2"/>
        </w:rPr>
        <w:t xml:space="preserve"> </w:t>
      </w:r>
      <w:r w:rsidRPr="0030316E">
        <w:t>it.</w:t>
      </w:r>
    </w:p>
    <w:p w14:paraId="543E0EB6" w14:textId="77777777" w:rsidR="002E25FB" w:rsidRPr="0030316E" w:rsidRDefault="00000000">
      <w:pPr>
        <w:pStyle w:val="BodyText"/>
        <w:spacing w:before="120"/>
        <w:ind w:left="100"/>
      </w:pPr>
      <w:r w:rsidRPr="0030316E">
        <w:t>Don’t</w:t>
      </w:r>
      <w:r w:rsidRPr="0030316E">
        <w:rPr>
          <w:spacing w:val="-4"/>
        </w:rPr>
        <w:t xml:space="preserve"> </w:t>
      </w:r>
      <w:r w:rsidRPr="0030316E">
        <w:t>take</w:t>
      </w:r>
      <w:r w:rsidRPr="0030316E">
        <w:rPr>
          <w:spacing w:val="-4"/>
        </w:rPr>
        <w:t xml:space="preserve"> </w:t>
      </w:r>
      <w:r w:rsidRPr="0030316E">
        <w:t>the</w:t>
      </w:r>
      <w:r w:rsidRPr="0030316E">
        <w:rPr>
          <w:spacing w:val="-3"/>
        </w:rPr>
        <w:t xml:space="preserve"> </w:t>
      </w:r>
      <w:r w:rsidRPr="0030316E">
        <w:t>performance</w:t>
      </w:r>
      <w:r w:rsidRPr="0030316E">
        <w:rPr>
          <w:spacing w:val="-4"/>
        </w:rPr>
        <w:t xml:space="preserve"> </w:t>
      </w:r>
      <w:r w:rsidRPr="0030316E">
        <w:t>numbers</w:t>
      </w:r>
      <w:r w:rsidRPr="0030316E">
        <w:rPr>
          <w:spacing w:val="-4"/>
        </w:rPr>
        <w:t xml:space="preserve"> </w:t>
      </w:r>
      <w:r w:rsidRPr="0030316E">
        <w:t>too</w:t>
      </w:r>
      <w:r w:rsidRPr="0030316E">
        <w:rPr>
          <w:spacing w:val="-2"/>
        </w:rPr>
        <w:t xml:space="preserve"> </w:t>
      </w:r>
      <w:r w:rsidRPr="0030316E">
        <w:t>seriously.</w:t>
      </w:r>
      <w:r w:rsidRPr="0030316E">
        <w:rPr>
          <w:spacing w:val="-3"/>
        </w:rPr>
        <w:t xml:space="preserve"> </w:t>
      </w:r>
      <w:r w:rsidRPr="0030316E">
        <w:t>They</w:t>
      </w:r>
      <w:r w:rsidRPr="0030316E">
        <w:rPr>
          <w:spacing w:val="-3"/>
        </w:rPr>
        <w:t xml:space="preserve"> </w:t>
      </w:r>
      <w:r w:rsidRPr="0030316E">
        <w:t>should</w:t>
      </w:r>
      <w:r w:rsidRPr="0030316E">
        <w:rPr>
          <w:spacing w:val="-2"/>
        </w:rPr>
        <w:t xml:space="preserve"> </w:t>
      </w:r>
      <w:r w:rsidRPr="0030316E">
        <w:t>only</w:t>
      </w:r>
      <w:r w:rsidRPr="0030316E">
        <w:rPr>
          <w:spacing w:val="-3"/>
        </w:rPr>
        <w:t xml:space="preserve"> </w:t>
      </w:r>
      <w:r w:rsidRPr="0030316E">
        <w:t>give</w:t>
      </w:r>
      <w:r w:rsidRPr="0030316E">
        <w:rPr>
          <w:spacing w:val="-4"/>
        </w:rPr>
        <w:t xml:space="preserve"> </w:t>
      </w:r>
      <w:r w:rsidRPr="0030316E">
        <w:t>a</w:t>
      </w:r>
      <w:r w:rsidRPr="0030316E">
        <w:rPr>
          <w:spacing w:val="-3"/>
        </w:rPr>
        <w:t xml:space="preserve"> </w:t>
      </w:r>
      <w:r w:rsidRPr="0030316E">
        <w:t>ballpark</w:t>
      </w:r>
      <w:r w:rsidRPr="0030316E">
        <w:rPr>
          <w:spacing w:val="-3"/>
        </w:rPr>
        <w:t xml:space="preserve"> </w:t>
      </w:r>
      <w:r w:rsidRPr="0030316E">
        <w:t>feeling.</w:t>
      </w:r>
    </w:p>
    <w:p w14:paraId="6BC749BC" w14:textId="77777777" w:rsidR="002E25FB" w:rsidRPr="0030316E" w:rsidRDefault="00000000">
      <w:pPr>
        <w:pStyle w:val="BodyText"/>
        <w:spacing w:before="120"/>
        <w:ind w:left="100" w:right="1497"/>
        <w:jc w:val="both"/>
      </w:pPr>
      <w:r w:rsidRPr="0030316E">
        <w:t>My</w:t>
      </w:r>
      <w:r w:rsidRPr="0030316E">
        <w:rPr>
          <w:spacing w:val="-4"/>
        </w:rPr>
        <w:t xml:space="preserve"> </w:t>
      </w:r>
      <w:r w:rsidRPr="0030316E">
        <w:t>first</w:t>
      </w:r>
      <w:r w:rsidRPr="0030316E">
        <w:rPr>
          <w:spacing w:val="-4"/>
        </w:rPr>
        <w:t xml:space="preserve"> </w:t>
      </w:r>
      <w:r w:rsidRPr="0030316E">
        <w:t>implementation</w:t>
      </w:r>
      <w:r w:rsidRPr="0030316E">
        <w:rPr>
          <w:spacing w:val="-4"/>
        </w:rPr>
        <w:t xml:space="preserve"> </w:t>
      </w:r>
      <w:r w:rsidRPr="0030316E">
        <w:t>is</w:t>
      </w:r>
      <w:r w:rsidRPr="0030316E">
        <w:rPr>
          <w:spacing w:val="-4"/>
        </w:rPr>
        <w:t xml:space="preserve"> </w:t>
      </w:r>
      <w:r w:rsidRPr="0030316E">
        <w:t>based</w:t>
      </w:r>
      <w:r w:rsidRPr="0030316E">
        <w:rPr>
          <w:spacing w:val="-3"/>
        </w:rPr>
        <w:t xml:space="preserve"> </w:t>
      </w:r>
      <w:r w:rsidRPr="0030316E">
        <w:t>on</w:t>
      </w:r>
      <w:r w:rsidRPr="0030316E">
        <w:rPr>
          <w:spacing w:val="-4"/>
        </w:rPr>
        <w:t xml:space="preserve"> </w:t>
      </w:r>
      <w:r w:rsidRPr="0030316E">
        <w:t>the</w:t>
      </w:r>
      <w:r w:rsidRPr="0030316E">
        <w:rPr>
          <w:spacing w:val="-4"/>
        </w:rPr>
        <w:t xml:space="preserve"> </w:t>
      </w:r>
      <w:r w:rsidRPr="0030316E">
        <w:t>so-called</w:t>
      </w:r>
      <w:r w:rsidRPr="0030316E">
        <w:rPr>
          <w:spacing w:val="-3"/>
        </w:rPr>
        <w:t xml:space="preserve"> </w:t>
      </w:r>
      <w:r w:rsidRPr="0030316E">
        <w:t>Meyers</w:t>
      </w:r>
      <w:r w:rsidRPr="0030316E">
        <w:rPr>
          <w:spacing w:val="-5"/>
        </w:rPr>
        <w:t xml:space="preserve"> </w:t>
      </w:r>
      <w:r w:rsidRPr="0030316E">
        <w:t>singleton.</w:t>
      </w:r>
      <w:r w:rsidRPr="0030316E">
        <w:rPr>
          <w:spacing w:val="-3"/>
        </w:rPr>
        <w:t xml:space="preserve"> </w:t>
      </w:r>
      <w:r w:rsidRPr="0030316E">
        <w:t>It</w:t>
      </w:r>
      <w:r w:rsidRPr="0030316E">
        <w:rPr>
          <w:spacing w:val="-4"/>
        </w:rPr>
        <w:t xml:space="preserve"> </w:t>
      </w:r>
      <w:r w:rsidRPr="0030316E">
        <w:t>is</w:t>
      </w:r>
      <w:r w:rsidRPr="0030316E">
        <w:rPr>
          <w:spacing w:val="-5"/>
        </w:rPr>
        <w:t xml:space="preserve"> </w:t>
      </w:r>
      <w:r w:rsidRPr="0030316E">
        <w:t>thread-safe</w:t>
      </w:r>
      <w:r w:rsidRPr="0030316E">
        <w:rPr>
          <w:spacing w:val="-4"/>
        </w:rPr>
        <w:t xml:space="preserve"> </w:t>
      </w:r>
      <w:r w:rsidRPr="0030316E">
        <w:t>because</w:t>
      </w:r>
      <w:r w:rsidRPr="0030316E">
        <w:rPr>
          <w:spacing w:val="-4"/>
        </w:rPr>
        <w:t xml:space="preserve"> </w:t>
      </w:r>
      <w:r w:rsidRPr="0030316E">
        <w:t>of</w:t>
      </w:r>
      <w:r w:rsidRPr="0030316E">
        <w:rPr>
          <w:spacing w:val="-58"/>
        </w:rPr>
        <w:t xml:space="preserve"> </w:t>
      </w:r>
      <w:r w:rsidRPr="0030316E">
        <w:t>the C+ +11 standard guarantees that a static variable with block scope is initialized in a thread-</w:t>
      </w:r>
      <w:r w:rsidRPr="0030316E">
        <w:rPr>
          <w:spacing w:val="-57"/>
        </w:rPr>
        <w:t xml:space="preserve"> </w:t>
      </w:r>
      <w:r w:rsidRPr="0030316E">
        <w:t>safe</w:t>
      </w:r>
      <w:r w:rsidRPr="0030316E">
        <w:rPr>
          <w:spacing w:val="-2"/>
        </w:rPr>
        <w:t xml:space="preserve"> </w:t>
      </w:r>
      <w:r w:rsidRPr="0030316E">
        <w:t>way.</w:t>
      </w:r>
    </w:p>
    <w:p w14:paraId="5764A788" w14:textId="77777777" w:rsidR="002E25FB" w:rsidRPr="0030316E" w:rsidRDefault="00000000">
      <w:pPr>
        <w:spacing w:before="134" w:line="268" w:lineRule="auto"/>
        <w:ind w:left="495" w:right="7652"/>
        <w:rPr>
          <w:rFonts w:ascii="Courier New"/>
          <w:sz w:val="18"/>
        </w:rPr>
      </w:pPr>
      <w:r w:rsidRPr="0030316E">
        <w:rPr>
          <w:rFonts w:ascii="Courier New"/>
          <w:sz w:val="18"/>
        </w:rPr>
        <w:t>1 // singletonMeyers.cpp</w:t>
      </w:r>
      <w:r w:rsidRPr="0030316E">
        <w:rPr>
          <w:rFonts w:ascii="Courier New"/>
          <w:spacing w:val="-106"/>
          <w:sz w:val="18"/>
        </w:rPr>
        <w:t xml:space="preserve"> </w:t>
      </w:r>
      <w:r w:rsidRPr="0030316E">
        <w:rPr>
          <w:rFonts w:ascii="Courier New"/>
          <w:sz w:val="18"/>
        </w:rPr>
        <w:t>2</w:t>
      </w:r>
    </w:p>
    <w:p w14:paraId="4B7BFE86" w14:textId="77777777" w:rsidR="002E25FB" w:rsidRPr="0030316E" w:rsidRDefault="00000000">
      <w:pPr>
        <w:pStyle w:val="ListParagraph"/>
        <w:numPr>
          <w:ilvl w:val="0"/>
          <w:numId w:val="69"/>
        </w:numPr>
        <w:tabs>
          <w:tab w:val="left" w:pos="712"/>
        </w:tabs>
        <w:spacing w:before="0" w:line="203" w:lineRule="exact"/>
        <w:ind w:hanging="217"/>
        <w:rPr>
          <w:rFonts w:ascii="Courier New"/>
          <w:sz w:val="18"/>
        </w:rPr>
      </w:pPr>
      <w:r w:rsidRPr="0030316E">
        <w:rPr>
          <w:rFonts w:ascii="Courier New"/>
          <w:sz w:val="18"/>
        </w:rPr>
        <w:t>#include</w:t>
      </w:r>
      <w:r w:rsidRPr="0030316E">
        <w:rPr>
          <w:rFonts w:ascii="Courier New"/>
          <w:spacing w:val="-10"/>
          <w:sz w:val="18"/>
        </w:rPr>
        <w:t xml:space="preserve"> </w:t>
      </w:r>
      <w:r w:rsidRPr="0030316E">
        <w:rPr>
          <w:rFonts w:ascii="Courier New"/>
          <w:sz w:val="18"/>
        </w:rPr>
        <w:t>&lt;chrono&gt;</w:t>
      </w:r>
    </w:p>
    <w:p w14:paraId="6EE026A8" w14:textId="77777777" w:rsidR="002E25FB" w:rsidRPr="0030316E" w:rsidRDefault="00000000">
      <w:pPr>
        <w:pStyle w:val="ListParagraph"/>
        <w:numPr>
          <w:ilvl w:val="0"/>
          <w:numId w:val="69"/>
        </w:numPr>
        <w:tabs>
          <w:tab w:val="left" w:pos="712"/>
        </w:tabs>
        <w:spacing w:before="24"/>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2837DBEA" w14:textId="77777777" w:rsidR="002E25FB" w:rsidRPr="0030316E" w:rsidRDefault="00000000">
      <w:pPr>
        <w:pStyle w:val="ListParagraph"/>
        <w:numPr>
          <w:ilvl w:val="0"/>
          <w:numId w:val="69"/>
        </w:numPr>
        <w:tabs>
          <w:tab w:val="left" w:pos="712"/>
        </w:tabs>
        <w:spacing w:before="24" w:line="268" w:lineRule="auto"/>
        <w:ind w:left="495" w:right="8209" w:firstLine="0"/>
        <w:rPr>
          <w:rFonts w:ascii="Courier New"/>
          <w:sz w:val="18"/>
        </w:rPr>
      </w:pPr>
      <w:r w:rsidRPr="0030316E">
        <w:rPr>
          <w:rFonts w:ascii="Courier New"/>
          <w:sz w:val="18"/>
        </w:rPr>
        <w:t>#include &lt;future&gt;</w:t>
      </w:r>
      <w:r w:rsidRPr="0030316E">
        <w:rPr>
          <w:rFonts w:ascii="Courier New"/>
          <w:spacing w:val="-107"/>
          <w:sz w:val="18"/>
        </w:rPr>
        <w:t xml:space="preserve"> </w:t>
      </w:r>
      <w:r w:rsidRPr="0030316E">
        <w:rPr>
          <w:rFonts w:ascii="Courier New"/>
          <w:sz w:val="18"/>
        </w:rPr>
        <w:t>6</w:t>
      </w:r>
    </w:p>
    <w:p w14:paraId="01FC749B" w14:textId="77777777" w:rsidR="002E25FB" w:rsidRPr="0030316E" w:rsidRDefault="00000000">
      <w:pPr>
        <w:spacing w:line="268" w:lineRule="auto"/>
        <w:ind w:left="495" w:right="6140"/>
        <w:rPr>
          <w:rFonts w:ascii="Courier New"/>
          <w:sz w:val="18"/>
        </w:rPr>
      </w:pPr>
      <w:r w:rsidRPr="0030316E">
        <w:rPr>
          <w:rFonts w:ascii="Courier New"/>
          <w:sz w:val="18"/>
        </w:rPr>
        <w:t>7 constexpr auto tenMill = 10'000'000;</w:t>
      </w:r>
      <w:r w:rsidRPr="0030316E">
        <w:rPr>
          <w:rFonts w:ascii="Courier New"/>
          <w:spacing w:val="-106"/>
          <w:sz w:val="18"/>
        </w:rPr>
        <w:t xml:space="preserve"> </w:t>
      </w:r>
      <w:r w:rsidRPr="0030316E">
        <w:rPr>
          <w:rFonts w:ascii="Courier New"/>
          <w:sz w:val="18"/>
        </w:rPr>
        <w:t>8</w:t>
      </w:r>
    </w:p>
    <w:p w14:paraId="4D12148E" w14:textId="77777777" w:rsidR="002E25FB" w:rsidRPr="0030316E" w:rsidRDefault="00000000">
      <w:pPr>
        <w:pStyle w:val="ListParagraph"/>
        <w:numPr>
          <w:ilvl w:val="0"/>
          <w:numId w:val="68"/>
        </w:numPr>
        <w:tabs>
          <w:tab w:val="left" w:pos="712"/>
        </w:tabs>
        <w:spacing w:before="0" w:line="203" w:lineRule="exact"/>
        <w:ind w:hanging="217"/>
        <w:jc w:val="left"/>
        <w:rPr>
          <w:rFonts w:ascii="Courier New"/>
          <w:sz w:val="18"/>
        </w:rPr>
      </w:pPr>
      <w:r w:rsidRPr="0030316E">
        <w:rPr>
          <w:rFonts w:ascii="Courier New"/>
          <w:sz w:val="18"/>
        </w:rPr>
        <w:t>class</w:t>
      </w:r>
      <w:r w:rsidRPr="0030316E">
        <w:rPr>
          <w:rFonts w:ascii="Courier New"/>
          <w:spacing w:val="-7"/>
          <w:sz w:val="18"/>
        </w:rPr>
        <w:t xml:space="preserve"> </w:t>
      </w:r>
      <w:r w:rsidRPr="0030316E">
        <w:rPr>
          <w:rFonts w:ascii="Courier New"/>
          <w:sz w:val="18"/>
        </w:rPr>
        <w:t>MySingleton</w:t>
      </w:r>
      <w:r w:rsidRPr="0030316E">
        <w:rPr>
          <w:rFonts w:ascii="Courier New"/>
          <w:spacing w:val="-6"/>
          <w:sz w:val="18"/>
        </w:rPr>
        <w:t xml:space="preserve"> </w:t>
      </w:r>
      <w:r w:rsidRPr="0030316E">
        <w:rPr>
          <w:rFonts w:ascii="Courier New"/>
          <w:sz w:val="18"/>
        </w:rPr>
        <w:t>{</w:t>
      </w:r>
    </w:p>
    <w:p w14:paraId="49AB78E9" w14:textId="77777777" w:rsidR="002E25FB" w:rsidRPr="0030316E" w:rsidRDefault="00000000">
      <w:pPr>
        <w:pStyle w:val="ListParagraph"/>
        <w:numPr>
          <w:ilvl w:val="0"/>
          <w:numId w:val="68"/>
        </w:numPr>
        <w:tabs>
          <w:tab w:val="left" w:pos="712"/>
        </w:tabs>
        <w:spacing w:before="24"/>
        <w:ind w:hanging="325"/>
        <w:jc w:val="left"/>
        <w:rPr>
          <w:rFonts w:ascii="Courier New"/>
          <w:sz w:val="18"/>
        </w:rPr>
      </w:pPr>
      <w:r w:rsidRPr="0030316E">
        <w:rPr>
          <w:rFonts w:ascii="Courier New"/>
          <w:sz w:val="18"/>
        </w:rPr>
        <w:t>public:</w:t>
      </w:r>
    </w:p>
    <w:p w14:paraId="524A4DA6" w14:textId="77777777" w:rsidR="002E25FB" w:rsidRPr="0030316E" w:rsidRDefault="00000000">
      <w:pPr>
        <w:pStyle w:val="ListParagraph"/>
        <w:numPr>
          <w:ilvl w:val="0"/>
          <w:numId w:val="68"/>
        </w:numPr>
        <w:tabs>
          <w:tab w:val="left" w:pos="1143"/>
          <w:tab w:val="left" w:pos="1144"/>
        </w:tabs>
        <w:spacing w:before="24"/>
        <w:ind w:left="1144" w:hanging="757"/>
        <w:jc w:val="left"/>
        <w:rPr>
          <w:rFonts w:ascii="Courier New"/>
          <w:sz w:val="18"/>
        </w:rPr>
      </w:pPr>
      <w:r w:rsidRPr="0030316E">
        <w:rPr>
          <w:rFonts w:ascii="Courier New"/>
          <w:sz w:val="18"/>
        </w:rPr>
        <w:t>static</w:t>
      </w:r>
      <w:r w:rsidRPr="0030316E">
        <w:rPr>
          <w:rFonts w:ascii="Courier New"/>
          <w:spacing w:val="-9"/>
          <w:sz w:val="18"/>
        </w:rPr>
        <w:t xml:space="preserve"> </w:t>
      </w:r>
      <w:r w:rsidRPr="0030316E">
        <w:rPr>
          <w:rFonts w:ascii="Courier New"/>
          <w:sz w:val="18"/>
        </w:rPr>
        <w:t>MySingleton&amp;</w:t>
      </w:r>
      <w:r w:rsidRPr="0030316E">
        <w:rPr>
          <w:rFonts w:ascii="Courier New"/>
          <w:spacing w:val="-9"/>
          <w:sz w:val="18"/>
        </w:rPr>
        <w:t xml:space="preserve"> </w:t>
      </w:r>
      <w:r w:rsidRPr="0030316E">
        <w:rPr>
          <w:rFonts w:ascii="Courier New"/>
          <w:sz w:val="18"/>
        </w:rPr>
        <w:t>getInstance()</w:t>
      </w:r>
      <w:r w:rsidRPr="0030316E">
        <w:rPr>
          <w:rFonts w:ascii="Courier New"/>
          <w:spacing w:val="-9"/>
          <w:sz w:val="18"/>
        </w:rPr>
        <w:t xml:space="preserve"> </w:t>
      </w:r>
      <w:r w:rsidRPr="0030316E">
        <w:rPr>
          <w:rFonts w:ascii="Courier New"/>
          <w:sz w:val="18"/>
        </w:rPr>
        <w:t>{</w:t>
      </w:r>
    </w:p>
    <w:p w14:paraId="0791AC54" w14:textId="77777777" w:rsidR="002E25FB" w:rsidRPr="0030316E" w:rsidRDefault="00000000">
      <w:pPr>
        <w:pStyle w:val="ListParagraph"/>
        <w:numPr>
          <w:ilvl w:val="0"/>
          <w:numId w:val="68"/>
        </w:numPr>
        <w:tabs>
          <w:tab w:val="left" w:pos="1575"/>
          <w:tab w:val="left" w:pos="1576"/>
        </w:tabs>
        <w:spacing w:before="24"/>
        <w:ind w:left="1576" w:hanging="1189"/>
        <w:jc w:val="left"/>
        <w:rPr>
          <w:rFonts w:ascii="Courier New"/>
          <w:sz w:val="18"/>
        </w:rPr>
      </w:pPr>
      <w:r w:rsidRPr="0030316E">
        <w:rPr>
          <w:rFonts w:ascii="Courier New"/>
          <w:sz w:val="18"/>
        </w:rPr>
        <w:t>static</w:t>
      </w:r>
      <w:r w:rsidRPr="0030316E">
        <w:rPr>
          <w:rFonts w:ascii="Courier New"/>
          <w:spacing w:val="-10"/>
          <w:sz w:val="18"/>
        </w:rPr>
        <w:t xml:space="preserve"> </w:t>
      </w:r>
      <w:r w:rsidRPr="0030316E">
        <w:rPr>
          <w:rFonts w:ascii="Courier New"/>
          <w:sz w:val="18"/>
        </w:rPr>
        <w:t>MySingleton</w:t>
      </w:r>
      <w:r w:rsidRPr="0030316E">
        <w:rPr>
          <w:rFonts w:ascii="Courier New"/>
          <w:spacing w:val="-10"/>
          <w:sz w:val="18"/>
        </w:rPr>
        <w:t xml:space="preserve"> </w:t>
      </w:r>
      <w:r w:rsidRPr="0030316E">
        <w:rPr>
          <w:rFonts w:ascii="Courier New"/>
          <w:sz w:val="18"/>
        </w:rPr>
        <w:t>instance;</w:t>
      </w:r>
    </w:p>
    <w:p w14:paraId="7A8CCFE1" w14:textId="77777777" w:rsidR="002E25FB" w:rsidRPr="0030316E" w:rsidRDefault="00000000">
      <w:pPr>
        <w:pStyle w:val="ListParagraph"/>
        <w:numPr>
          <w:ilvl w:val="0"/>
          <w:numId w:val="68"/>
        </w:numPr>
        <w:tabs>
          <w:tab w:val="left" w:pos="1575"/>
          <w:tab w:val="left" w:pos="1576"/>
        </w:tabs>
        <w:spacing w:before="24"/>
        <w:ind w:left="1576" w:hanging="1189"/>
        <w:jc w:val="left"/>
        <w:rPr>
          <w:rFonts w:ascii="Courier New"/>
          <w:sz w:val="18"/>
        </w:rPr>
      </w:pPr>
      <w:r w:rsidRPr="0030316E">
        <w:rPr>
          <w:rFonts w:ascii="Courier New"/>
          <w:sz w:val="18"/>
        </w:rPr>
        <w:t>volatile</w:t>
      </w:r>
      <w:r w:rsidRPr="0030316E">
        <w:rPr>
          <w:rFonts w:ascii="Courier New"/>
          <w:spacing w:val="-8"/>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dummy{};</w:t>
      </w:r>
    </w:p>
    <w:p w14:paraId="070FE1E1" w14:textId="77777777" w:rsidR="002E25FB" w:rsidRPr="0030316E" w:rsidRDefault="00000000">
      <w:pPr>
        <w:pStyle w:val="ListParagraph"/>
        <w:numPr>
          <w:ilvl w:val="0"/>
          <w:numId w:val="68"/>
        </w:numPr>
        <w:tabs>
          <w:tab w:val="left" w:pos="1143"/>
          <w:tab w:val="left" w:pos="1575"/>
          <w:tab w:val="left" w:pos="1576"/>
        </w:tabs>
        <w:spacing w:before="24" w:line="268" w:lineRule="auto"/>
        <w:ind w:left="387" w:right="7453" w:firstLine="0"/>
        <w:jc w:val="left"/>
        <w:rPr>
          <w:rFonts w:ascii="Courier New"/>
          <w:sz w:val="18"/>
        </w:rPr>
      </w:pPr>
      <w:r w:rsidRPr="0030316E">
        <w:rPr>
          <w:rFonts w:ascii="Courier New"/>
          <w:sz w:val="18"/>
        </w:rPr>
        <w:t>return instance;</w:t>
      </w:r>
      <w:r w:rsidRPr="0030316E">
        <w:rPr>
          <w:rFonts w:ascii="Courier New"/>
          <w:spacing w:val="-107"/>
          <w:sz w:val="18"/>
        </w:rPr>
        <w:t xml:space="preserve"> </w:t>
      </w:r>
      <w:r w:rsidRPr="0030316E">
        <w:rPr>
          <w:rFonts w:ascii="Courier New"/>
          <w:sz w:val="18"/>
        </w:rPr>
        <w:t>15</w:t>
      </w:r>
      <w:r w:rsidRPr="0030316E">
        <w:rPr>
          <w:rFonts w:ascii="Courier New"/>
          <w:sz w:val="18"/>
        </w:rPr>
        <w:tab/>
        <w:t>}</w:t>
      </w:r>
    </w:p>
    <w:p w14:paraId="07592106" w14:textId="77777777" w:rsidR="002E25FB" w:rsidRPr="0030316E" w:rsidRDefault="00000000">
      <w:pPr>
        <w:pStyle w:val="ListParagraph"/>
        <w:numPr>
          <w:ilvl w:val="0"/>
          <w:numId w:val="67"/>
        </w:numPr>
        <w:tabs>
          <w:tab w:val="left" w:pos="712"/>
        </w:tabs>
        <w:spacing w:before="0" w:line="203" w:lineRule="exact"/>
        <w:ind w:hanging="325"/>
        <w:rPr>
          <w:rFonts w:ascii="Courier New"/>
          <w:sz w:val="18"/>
        </w:rPr>
      </w:pPr>
      <w:r w:rsidRPr="0030316E">
        <w:rPr>
          <w:rFonts w:ascii="Courier New"/>
          <w:sz w:val="18"/>
        </w:rPr>
        <w:t>private:</w:t>
      </w:r>
    </w:p>
    <w:p w14:paraId="0154A412" w14:textId="77777777" w:rsidR="002E25FB" w:rsidRPr="0030316E" w:rsidRDefault="00000000">
      <w:pPr>
        <w:pStyle w:val="ListParagraph"/>
        <w:numPr>
          <w:ilvl w:val="0"/>
          <w:numId w:val="67"/>
        </w:numPr>
        <w:tabs>
          <w:tab w:val="left" w:pos="1143"/>
          <w:tab w:val="left" w:pos="1144"/>
        </w:tabs>
        <w:spacing w:before="24"/>
        <w:ind w:left="1144" w:hanging="757"/>
        <w:rPr>
          <w:rFonts w:ascii="Courier New"/>
          <w:sz w:val="18"/>
        </w:rPr>
      </w:pPr>
      <w:r w:rsidRPr="0030316E">
        <w:rPr>
          <w:rFonts w:ascii="Courier New"/>
          <w:sz w:val="18"/>
        </w:rPr>
        <w:t>MySingleton()=</w:t>
      </w:r>
      <w:r w:rsidRPr="0030316E">
        <w:rPr>
          <w:rFonts w:ascii="Courier New"/>
          <w:spacing w:val="-14"/>
          <w:sz w:val="18"/>
        </w:rPr>
        <w:t xml:space="preserve"> </w:t>
      </w:r>
      <w:r w:rsidRPr="0030316E">
        <w:rPr>
          <w:rFonts w:ascii="Courier New"/>
          <w:sz w:val="18"/>
        </w:rPr>
        <w:t>default;</w:t>
      </w:r>
    </w:p>
    <w:p w14:paraId="2727058E" w14:textId="77777777" w:rsidR="002E25FB" w:rsidRPr="0030316E" w:rsidRDefault="00000000">
      <w:pPr>
        <w:pStyle w:val="ListParagraph"/>
        <w:numPr>
          <w:ilvl w:val="0"/>
          <w:numId w:val="67"/>
        </w:numPr>
        <w:tabs>
          <w:tab w:val="left" w:pos="1143"/>
          <w:tab w:val="left" w:pos="1144"/>
        </w:tabs>
        <w:spacing w:before="24"/>
        <w:ind w:left="1144" w:hanging="757"/>
        <w:rPr>
          <w:rFonts w:ascii="Courier New"/>
          <w:sz w:val="18"/>
        </w:rPr>
      </w:pPr>
      <w:r w:rsidRPr="0030316E">
        <w:rPr>
          <w:rFonts w:ascii="Courier New"/>
          <w:sz w:val="18"/>
        </w:rPr>
        <w:t>~MySingleton()=</w:t>
      </w:r>
      <w:r w:rsidRPr="0030316E">
        <w:rPr>
          <w:rFonts w:ascii="Courier New"/>
          <w:spacing w:val="-15"/>
          <w:sz w:val="18"/>
        </w:rPr>
        <w:t xml:space="preserve"> </w:t>
      </w:r>
      <w:r w:rsidRPr="0030316E">
        <w:rPr>
          <w:rFonts w:ascii="Courier New"/>
          <w:sz w:val="18"/>
        </w:rPr>
        <w:t>default;</w:t>
      </w:r>
    </w:p>
    <w:p w14:paraId="1F0CE936" w14:textId="77777777" w:rsidR="002E25FB" w:rsidRPr="0030316E" w:rsidRDefault="00000000">
      <w:pPr>
        <w:pStyle w:val="ListParagraph"/>
        <w:numPr>
          <w:ilvl w:val="0"/>
          <w:numId w:val="67"/>
        </w:numPr>
        <w:tabs>
          <w:tab w:val="left" w:pos="1143"/>
          <w:tab w:val="left" w:pos="1144"/>
        </w:tabs>
        <w:spacing w:before="24"/>
        <w:ind w:left="1144" w:hanging="757"/>
        <w:rPr>
          <w:rFonts w:ascii="Courier New"/>
          <w:sz w:val="18"/>
        </w:rPr>
      </w:pPr>
      <w:r w:rsidRPr="0030316E">
        <w:rPr>
          <w:rFonts w:ascii="Courier New"/>
          <w:sz w:val="18"/>
        </w:rPr>
        <w:t>MySingleton(const</w:t>
      </w:r>
      <w:r w:rsidRPr="0030316E">
        <w:rPr>
          <w:rFonts w:ascii="Courier New"/>
          <w:spacing w:val="-15"/>
          <w:sz w:val="18"/>
        </w:rPr>
        <w:t xml:space="preserve"> </w:t>
      </w:r>
      <w:r w:rsidRPr="0030316E">
        <w:rPr>
          <w:rFonts w:ascii="Courier New"/>
          <w:sz w:val="18"/>
        </w:rPr>
        <w:t>MySingleton&amp;)=</w:t>
      </w:r>
      <w:r w:rsidRPr="0030316E">
        <w:rPr>
          <w:rFonts w:ascii="Courier New"/>
          <w:spacing w:val="-15"/>
          <w:sz w:val="18"/>
        </w:rPr>
        <w:t xml:space="preserve"> </w:t>
      </w:r>
      <w:r w:rsidRPr="0030316E">
        <w:rPr>
          <w:rFonts w:ascii="Courier New"/>
          <w:sz w:val="18"/>
        </w:rPr>
        <w:t>delete;</w:t>
      </w:r>
    </w:p>
    <w:p w14:paraId="4D5B8CAD" w14:textId="77777777" w:rsidR="002E25FB" w:rsidRPr="0030316E" w:rsidRDefault="00000000">
      <w:pPr>
        <w:pStyle w:val="ListParagraph"/>
        <w:numPr>
          <w:ilvl w:val="0"/>
          <w:numId w:val="67"/>
        </w:numPr>
        <w:tabs>
          <w:tab w:val="left" w:pos="1143"/>
          <w:tab w:val="left" w:pos="1144"/>
        </w:tabs>
        <w:spacing w:before="24" w:line="268" w:lineRule="auto"/>
        <w:ind w:left="387" w:right="3889" w:firstLine="0"/>
        <w:rPr>
          <w:rFonts w:ascii="Courier New"/>
          <w:sz w:val="18"/>
        </w:rPr>
      </w:pPr>
      <w:r w:rsidRPr="0030316E">
        <w:rPr>
          <w:rFonts w:ascii="Courier New"/>
          <w:sz w:val="18"/>
        </w:rPr>
        <w:t>MySingleton&amp; operator = (const MySingleton&amp;)= delete;</w:t>
      </w:r>
      <w:r w:rsidRPr="0030316E">
        <w:rPr>
          <w:rFonts w:ascii="Courier New"/>
          <w:spacing w:val="-107"/>
          <w:sz w:val="18"/>
        </w:rPr>
        <w:t xml:space="preserve"> </w:t>
      </w:r>
      <w:r w:rsidRPr="0030316E">
        <w:rPr>
          <w:rFonts w:ascii="Courier New"/>
          <w:sz w:val="18"/>
        </w:rPr>
        <w:t>21</w:t>
      </w:r>
      <w:r w:rsidRPr="0030316E">
        <w:rPr>
          <w:rFonts w:ascii="Courier New"/>
          <w:spacing w:val="-2"/>
          <w:sz w:val="18"/>
        </w:rPr>
        <w:t xml:space="preserve"> </w:t>
      </w:r>
      <w:r w:rsidRPr="0030316E">
        <w:rPr>
          <w:rFonts w:ascii="Courier New"/>
          <w:sz w:val="18"/>
        </w:rPr>
        <w:t>};</w:t>
      </w:r>
    </w:p>
    <w:p w14:paraId="4C30B90D" w14:textId="77777777" w:rsidR="002E25FB" w:rsidRPr="0030316E" w:rsidRDefault="00000000">
      <w:pPr>
        <w:spacing w:line="203" w:lineRule="exact"/>
        <w:ind w:left="387"/>
        <w:rPr>
          <w:rFonts w:ascii="Courier New"/>
          <w:sz w:val="18"/>
        </w:rPr>
      </w:pPr>
      <w:r w:rsidRPr="0030316E">
        <w:rPr>
          <w:rFonts w:ascii="Courier New"/>
          <w:sz w:val="18"/>
        </w:rPr>
        <w:t>22</w:t>
      </w:r>
    </w:p>
    <w:p w14:paraId="043814F9" w14:textId="77777777" w:rsidR="002E25FB" w:rsidRPr="0030316E" w:rsidRDefault="00000000">
      <w:pPr>
        <w:spacing w:before="24" w:line="268" w:lineRule="auto"/>
        <w:ind w:left="387" w:right="5600"/>
        <w:rPr>
          <w:rFonts w:ascii="Courier New"/>
          <w:sz w:val="18"/>
        </w:rPr>
      </w:pPr>
      <w:r w:rsidRPr="0030316E">
        <w:rPr>
          <w:rFonts w:ascii="Courier New"/>
          <w:sz w:val="18"/>
        </w:rPr>
        <w:t>23 std::chrono::duration&lt;double&gt; getTime() {</w:t>
      </w:r>
      <w:r w:rsidRPr="0030316E">
        <w:rPr>
          <w:rFonts w:ascii="Courier New"/>
          <w:spacing w:val="-106"/>
          <w:sz w:val="18"/>
        </w:rPr>
        <w:t xml:space="preserve"> </w:t>
      </w:r>
      <w:r w:rsidRPr="0030316E">
        <w:rPr>
          <w:rFonts w:ascii="Courier New"/>
          <w:sz w:val="18"/>
        </w:rPr>
        <w:t>24</w:t>
      </w:r>
    </w:p>
    <w:p w14:paraId="7689417C" w14:textId="77777777" w:rsidR="002E25FB" w:rsidRPr="0030316E" w:rsidRDefault="00000000">
      <w:pPr>
        <w:pStyle w:val="ListParagraph"/>
        <w:numPr>
          <w:ilvl w:val="0"/>
          <w:numId w:val="66"/>
        </w:numPr>
        <w:tabs>
          <w:tab w:val="left" w:pos="1143"/>
          <w:tab w:val="left" w:pos="1144"/>
        </w:tabs>
        <w:spacing w:before="0" w:line="203" w:lineRule="exact"/>
        <w:ind w:hanging="757"/>
        <w:rPr>
          <w:rFonts w:ascii="Courier New"/>
          <w:sz w:val="18"/>
        </w:rPr>
      </w:pPr>
      <w:r w:rsidRPr="0030316E">
        <w:rPr>
          <w:rFonts w:ascii="Courier New"/>
          <w:sz w:val="18"/>
        </w:rPr>
        <w:t>auto</w:t>
      </w:r>
      <w:r w:rsidRPr="0030316E">
        <w:rPr>
          <w:rFonts w:ascii="Courier New"/>
          <w:spacing w:val="-17"/>
          <w:sz w:val="18"/>
        </w:rPr>
        <w:t xml:space="preserve"> </w:t>
      </w:r>
      <w:r w:rsidRPr="0030316E">
        <w:rPr>
          <w:rFonts w:ascii="Courier New"/>
          <w:sz w:val="18"/>
        </w:rPr>
        <w:t>begin=</w:t>
      </w:r>
      <w:r w:rsidRPr="0030316E">
        <w:rPr>
          <w:rFonts w:ascii="Courier New"/>
          <w:spacing w:val="-17"/>
          <w:sz w:val="18"/>
        </w:rPr>
        <w:t xml:space="preserve"> </w:t>
      </w:r>
      <w:r w:rsidRPr="0030316E">
        <w:rPr>
          <w:rFonts w:ascii="Courier New"/>
          <w:sz w:val="18"/>
        </w:rPr>
        <w:t>std::chrono::system_clock::now();</w:t>
      </w:r>
    </w:p>
    <w:p w14:paraId="0AA2389F" w14:textId="77777777" w:rsidR="002E25FB" w:rsidRPr="0030316E" w:rsidRDefault="00000000">
      <w:pPr>
        <w:pStyle w:val="ListParagraph"/>
        <w:numPr>
          <w:ilvl w:val="0"/>
          <w:numId w:val="66"/>
        </w:numPr>
        <w:tabs>
          <w:tab w:val="left" w:pos="1143"/>
          <w:tab w:val="left" w:pos="1144"/>
        </w:tabs>
        <w:spacing w:before="25"/>
        <w:ind w:hanging="757"/>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(size_t</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tenMill;</w:t>
      </w:r>
      <w:r w:rsidRPr="0030316E">
        <w:rPr>
          <w:rFonts w:ascii="Courier New"/>
          <w:spacing w:val="-3"/>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w:t>
      </w:r>
    </w:p>
    <w:p w14:paraId="0C62E7EF" w14:textId="77777777" w:rsidR="002E25FB" w:rsidRPr="0030316E" w:rsidRDefault="00000000">
      <w:pPr>
        <w:pStyle w:val="ListParagraph"/>
        <w:numPr>
          <w:ilvl w:val="0"/>
          <w:numId w:val="66"/>
        </w:numPr>
        <w:tabs>
          <w:tab w:val="left" w:pos="1143"/>
          <w:tab w:val="left" w:pos="1575"/>
          <w:tab w:val="left" w:pos="1576"/>
        </w:tabs>
        <w:spacing w:before="24" w:line="268" w:lineRule="auto"/>
        <w:ind w:left="387" w:right="6265" w:firstLine="0"/>
        <w:rPr>
          <w:rFonts w:ascii="Courier New"/>
          <w:sz w:val="18"/>
        </w:rPr>
      </w:pPr>
      <w:r w:rsidRPr="0030316E">
        <w:rPr>
          <w:rFonts w:ascii="Courier New"/>
          <w:spacing w:val="-1"/>
          <w:sz w:val="18"/>
        </w:rPr>
        <w:t>MySingleton::getInstance();</w:t>
      </w:r>
      <w:r w:rsidRPr="0030316E">
        <w:rPr>
          <w:rFonts w:ascii="Courier New"/>
          <w:spacing w:val="-106"/>
          <w:sz w:val="18"/>
        </w:rPr>
        <w:t xml:space="preserve"> </w:t>
      </w:r>
      <w:r w:rsidRPr="0030316E">
        <w:rPr>
          <w:rFonts w:ascii="Courier New"/>
          <w:sz w:val="18"/>
        </w:rPr>
        <w:t>28</w:t>
      </w:r>
      <w:r w:rsidRPr="0030316E">
        <w:rPr>
          <w:rFonts w:ascii="Courier New"/>
          <w:sz w:val="18"/>
        </w:rPr>
        <w:tab/>
        <w:t>}</w:t>
      </w:r>
    </w:p>
    <w:p w14:paraId="496869D4" w14:textId="77777777" w:rsidR="002E25FB" w:rsidRPr="0030316E" w:rsidRDefault="00000000">
      <w:pPr>
        <w:tabs>
          <w:tab w:val="left" w:pos="1143"/>
        </w:tabs>
        <w:spacing w:line="268" w:lineRule="auto"/>
        <w:ind w:left="387" w:right="4429"/>
        <w:rPr>
          <w:rFonts w:ascii="Courier New"/>
          <w:sz w:val="18"/>
        </w:rPr>
      </w:pPr>
      <w:r w:rsidRPr="0030316E">
        <w:rPr>
          <w:rFonts w:ascii="Courier New"/>
          <w:sz w:val="18"/>
        </w:rPr>
        <w:t>29</w:t>
      </w:r>
      <w:r w:rsidRPr="0030316E">
        <w:rPr>
          <w:rFonts w:ascii="Courier New"/>
          <w:sz w:val="18"/>
        </w:rPr>
        <w:tab/>
        <w:t>return std::chrono::system_clock::now() - begin;</w:t>
      </w:r>
      <w:r w:rsidRPr="0030316E">
        <w:rPr>
          <w:rFonts w:ascii="Courier New"/>
          <w:spacing w:val="-106"/>
          <w:sz w:val="18"/>
        </w:rPr>
        <w:t xml:space="preserve"> </w:t>
      </w:r>
      <w:r w:rsidRPr="0030316E">
        <w:rPr>
          <w:rFonts w:ascii="Courier New"/>
          <w:sz w:val="18"/>
        </w:rPr>
        <w:t>30</w:t>
      </w:r>
    </w:p>
    <w:p w14:paraId="45B0D816" w14:textId="77777777" w:rsidR="002E25FB" w:rsidRPr="0030316E" w:rsidRDefault="00000000">
      <w:pPr>
        <w:spacing w:line="203" w:lineRule="exact"/>
        <w:ind w:left="387"/>
        <w:rPr>
          <w:rFonts w:ascii="Courier New"/>
          <w:sz w:val="18"/>
        </w:rPr>
      </w:pPr>
      <w:r w:rsidRPr="0030316E">
        <w:rPr>
          <w:rFonts w:ascii="Courier New"/>
          <w:sz w:val="18"/>
        </w:rPr>
        <w:t>31</w:t>
      </w:r>
      <w:r w:rsidRPr="0030316E">
        <w:rPr>
          <w:rFonts w:ascii="Courier New"/>
          <w:spacing w:val="-3"/>
          <w:sz w:val="18"/>
        </w:rPr>
        <w:t xml:space="preserve"> </w:t>
      </w:r>
      <w:r w:rsidRPr="0030316E">
        <w:rPr>
          <w:rFonts w:ascii="Courier New"/>
          <w:sz w:val="18"/>
        </w:rPr>
        <w:t>};</w:t>
      </w:r>
    </w:p>
    <w:p w14:paraId="2C5E9750" w14:textId="77777777" w:rsidR="002E25FB" w:rsidRPr="0030316E" w:rsidRDefault="00000000">
      <w:pPr>
        <w:spacing w:before="23"/>
        <w:ind w:left="387"/>
        <w:rPr>
          <w:rFonts w:ascii="Courier New"/>
          <w:sz w:val="18"/>
        </w:rPr>
      </w:pPr>
      <w:r w:rsidRPr="0030316E">
        <w:rPr>
          <w:rFonts w:ascii="Courier New"/>
          <w:sz w:val="18"/>
        </w:rPr>
        <w:t>32</w:t>
      </w:r>
    </w:p>
    <w:p w14:paraId="43DFB14D" w14:textId="77777777" w:rsidR="002E25FB" w:rsidRPr="0030316E" w:rsidRDefault="00000000">
      <w:pPr>
        <w:spacing w:before="24" w:line="268" w:lineRule="auto"/>
        <w:ind w:left="387" w:right="8732"/>
        <w:rPr>
          <w:rFonts w:ascii="Courier New"/>
          <w:sz w:val="18"/>
        </w:rPr>
      </w:pPr>
      <w:r w:rsidRPr="0030316E">
        <w:rPr>
          <w:rFonts w:ascii="Courier New"/>
          <w:sz w:val="18"/>
        </w:rPr>
        <w:t>33 int main() {</w:t>
      </w:r>
      <w:r w:rsidRPr="0030316E">
        <w:rPr>
          <w:rFonts w:ascii="Courier New"/>
          <w:spacing w:val="-106"/>
          <w:sz w:val="18"/>
        </w:rPr>
        <w:t xml:space="preserve"> </w:t>
      </w:r>
      <w:r w:rsidRPr="0030316E">
        <w:rPr>
          <w:rFonts w:ascii="Courier New"/>
          <w:sz w:val="18"/>
        </w:rPr>
        <w:t>34</w:t>
      </w:r>
    </w:p>
    <w:p w14:paraId="77A1BD9F" w14:textId="77777777" w:rsidR="002E25FB" w:rsidRPr="0030316E" w:rsidRDefault="00000000">
      <w:pPr>
        <w:pStyle w:val="ListParagraph"/>
        <w:numPr>
          <w:ilvl w:val="0"/>
          <w:numId w:val="65"/>
        </w:numPr>
        <w:tabs>
          <w:tab w:val="left" w:pos="1143"/>
          <w:tab w:val="left" w:pos="1144"/>
        </w:tabs>
        <w:spacing w:before="0" w:line="203" w:lineRule="exact"/>
        <w:ind w:hanging="757"/>
        <w:rPr>
          <w:rFonts w:ascii="Courier New"/>
          <w:sz w:val="18"/>
        </w:rPr>
      </w:pPr>
      <w:r w:rsidRPr="0030316E">
        <w:rPr>
          <w:rFonts w:ascii="Courier New"/>
          <w:sz w:val="18"/>
        </w:rPr>
        <w:t>auto</w:t>
      </w:r>
      <w:r w:rsidRPr="0030316E">
        <w:rPr>
          <w:rFonts w:ascii="Courier New"/>
          <w:spacing w:val="-16"/>
          <w:sz w:val="18"/>
        </w:rPr>
        <w:t xml:space="preserve"> </w:t>
      </w:r>
      <w:r w:rsidRPr="0030316E">
        <w:rPr>
          <w:rFonts w:ascii="Courier New"/>
          <w:sz w:val="18"/>
        </w:rPr>
        <w:t>fut1</w:t>
      </w:r>
      <w:r w:rsidRPr="0030316E">
        <w:rPr>
          <w:rFonts w:ascii="Courier New"/>
          <w:spacing w:val="-16"/>
          <w:sz w:val="18"/>
        </w:rPr>
        <w:t xml:space="preserve"> </w:t>
      </w:r>
      <w:r w:rsidRPr="0030316E">
        <w:rPr>
          <w:rFonts w:ascii="Courier New"/>
          <w:sz w:val="18"/>
        </w:rPr>
        <w:t>=</w:t>
      </w:r>
      <w:r w:rsidRPr="0030316E">
        <w:rPr>
          <w:rFonts w:ascii="Courier New"/>
          <w:spacing w:val="-15"/>
          <w:sz w:val="18"/>
        </w:rPr>
        <w:t xml:space="preserve"> </w:t>
      </w:r>
      <w:r w:rsidRPr="0030316E">
        <w:rPr>
          <w:rFonts w:ascii="Courier New"/>
          <w:sz w:val="18"/>
        </w:rPr>
        <w:t>std::async(std::launch::async,getTime);</w:t>
      </w:r>
    </w:p>
    <w:p w14:paraId="12F4771F" w14:textId="77777777" w:rsidR="002E25FB" w:rsidRPr="0030316E" w:rsidRDefault="00000000">
      <w:pPr>
        <w:pStyle w:val="ListParagraph"/>
        <w:numPr>
          <w:ilvl w:val="0"/>
          <w:numId w:val="65"/>
        </w:numPr>
        <w:tabs>
          <w:tab w:val="left" w:pos="1143"/>
          <w:tab w:val="left" w:pos="1144"/>
        </w:tabs>
        <w:spacing w:before="24"/>
        <w:ind w:hanging="757"/>
        <w:rPr>
          <w:rFonts w:ascii="Courier New"/>
          <w:sz w:val="18"/>
        </w:rPr>
      </w:pPr>
      <w:r w:rsidRPr="0030316E">
        <w:rPr>
          <w:rFonts w:ascii="Courier New"/>
          <w:sz w:val="18"/>
        </w:rPr>
        <w:t>auto</w:t>
      </w:r>
      <w:r w:rsidRPr="0030316E">
        <w:rPr>
          <w:rFonts w:ascii="Courier New"/>
          <w:spacing w:val="-16"/>
          <w:sz w:val="18"/>
        </w:rPr>
        <w:t xml:space="preserve"> </w:t>
      </w:r>
      <w:r w:rsidRPr="0030316E">
        <w:rPr>
          <w:rFonts w:ascii="Courier New"/>
          <w:sz w:val="18"/>
        </w:rPr>
        <w:t>fut2</w:t>
      </w:r>
      <w:r w:rsidRPr="0030316E">
        <w:rPr>
          <w:rFonts w:ascii="Courier New"/>
          <w:spacing w:val="-16"/>
          <w:sz w:val="18"/>
        </w:rPr>
        <w:t xml:space="preserve"> </w:t>
      </w:r>
      <w:r w:rsidRPr="0030316E">
        <w:rPr>
          <w:rFonts w:ascii="Courier New"/>
          <w:sz w:val="18"/>
        </w:rPr>
        <w:t>=</w:t>
      </w:r>
      <w:r w:rsidRPr="0030316E">
        <w:rPr>
          <w:rFonts w:ascii="Courier New"/>
          <w:spacing w:val="-15"/>
          <w:sz w:val="18"/>
        </w:rPr>
        <w:t xml:space="preserve"> </w:t>
      </w:r>
      <w:r w:rsidRPr="0030316E">
        <w:rPr>
          <w:rFonts w:ascii="Courier New"/>
          <w:sz w:val="18"/>
        </w:rPr>
        <w:t>std::async(std::launch::async,getTime);</w:t>
      </w:r>
    </w:p>
    <w:p w14:paraId="478AAB91" w14:textId="77777777" w:rsidR="002E25FB" w:rsidRPr="0030316E" w:rsidRDefault="00000000">
      <w:pPr>
        <w:pStyle w:val="ListParagraph"/>
        <w:numPr>
          <w:ilvl w:val="0"/>
          <w:numId w:val="65"/>
        </w:numPr>
        <w:tabs>
          <w:tab w:val="left" w:pos="1143"/>
          <w:tab w:val="left" w:pos="1144"/>
        </w:tabs>
        <w:spacing w:before="24"/>
        <w:ind w:hanging="757"/>
        <w:rPr>
          <w:rFonts w:ascii="Courier New"/>
          <w:sz w:val="18"/>
        </w:rPr>
      </w:pPr>
      <w:r w:rsidRPr="0030316E">
        <w:rPr>
          <w:rFonts w:ascii="Courier New"/>
          <w:sz w:val="18"/>
        </w:rPr>
        <w:t>auto</w:t>
      </w:r>
      <w:r w:rsidRPr="0030316E">
        <w:rPr>
          <w:rFonts w:ascii="Courier New"/>
          <w:spacing w:val="-16"/>
          <w:sz w:val="18"/>
        </w:rPr>
        <w:t xml:space="preserve"> </w:t>
      </w:r>
      <w:r w:rsidRPr="0030316E">
        <w:rPr>
          <w:rFonts w:ascii="Courier New"/>
          <w:sz w:val="18"/>
        </w:rPr>
        <w:t>fut3</w:t>
      </w:r>
      <w:r w:rsidRPr="0030316E">
        <w:rPr>
          <w:rFonts w:ascii="Courier New"/>
          <w:spacing w:val="-16"/>
          <w:sz w:val="18"/>
        </w:rPr>
        <w:t xml:space="preserve"> </w:t>
      </w:r>
      <w:r w:rsidRPr="0030316E">
        <w:rPr>
          <w:rFonts w:ascii="Courier New"/>
          <w:sz w:val="18"/>
        </w:rPr>
        <w:t>=</w:t>
      </w:r>
      <w:r w:rsidRPr="0030316E">
        <w:rPr>
          <w:rFonts w:ascii="Courier New"/>
          <w:spacing w:val="-15"/>
          <w:sz w:val="18"/>
        </w:rPr>
        <w:t xml:space="preserve"> </w:t>
      </w:r>
      <w:r w:rsidRPr="0030316E">
        <w:rPr>
          <w:rFonts w:ascii="Courier New"/>
          <w:sz w:val="18"/>
        </w:rPr>
        <w:t>std::async(std::launch::async,getTime);</w:t>
      </w:r>
    </w:p>
    <w:p w14:paraId="2DE4A235" w14:textId="77777777" w:rsidR="002E25FB" w:rsidRPr="0030316E" w:rsidRDefault="00000000">
      <w:pPr>
        <w:pStyle w:val="ListParagraph"/>
        <w:numPr>
          <w:ilvl w:val="0"/>
          <w:numId w:val="65"/>
        </w:numPr>
        <w:tabs>
          <w:tab w:val="left" w:pos="1143"/>
          <w:tab w:val="left" w:pos="1144"/>
        </w:tabs>
        <w:spacing w:before="24" w:line="268" w:lineRule="auto"/>
        <w:ind w:left="387" w:right="4105" w:firstLine="0"/>
        <w:rPr>
          <w:rFonts w:ascii="Courier New"/>
          <w:sz w:val="18"/>
        </w:rPr>
      </w:pPr>
      <w:r w:rsidRPr="0030316E">
        <w:rPr>
          <w:rFonts w:ascii="Courier New"/>
          <w:sz w:val="18"/>
        </w:rPr>
        <w:t>auto fut4 = std::async(std::launch::async,getTime);</w:t>
      </w:r>
      <w:r w:rsidRPr="0030316E">
        <w:rPr>
          <w:rFonts w:ascii="Courier New"/>
          <w:spacing w:val="-107"/>
          <w:sz w:val="18"/>
        </w:rPr>
        <w:t xml:space="preserve"> </w:t>
      </w:r>
      <w:r w:rsidRPr="0030316E">
        <w:rPr>
          <w:rFonts w:ascii="Courier New"/>
          <w:sz w:val="18"/>
        </w:rPr>
        <w:t>39</w:t>
      </w:r>
    </w:p>
    <w:p w14:paraId="372F9E80" w14:textId="77777777" w:rsidR="002E25FB" w:rsidRPr="0030316E" w:rsidRDefault="00000000">
      <w:pPr>
        <w:pStyle w:val="ListParagraph"/>
        <w:numPr>
          <w:ilvl w:val="0"/>
          <w:numId w:val="64"/>
        </w:numPr>
        <w:tabs>
          <w:tab w:val="left" w:pos="1143"/>
          <w:tab w:val="left" w:pos="1144"/>
        </w:tabs>
        <w:spacing w:before="0" w:line="203" w:lineRule="exact"/>
        <w:ind w:hanging="757"/>
        <w:rPr>
          <w:rFonts w:ascii="Courier New"/>
          <w:sz w:val="18"/>
        </w:rPr>
      </w:pPr>
      <w:r w:rsidRPr="0030316E">
        <w:rPr>
          <w:rFonts w:ascii="Courier New"/>
          <w:sz w:val="18"/>
        </w:rPr>
        <w:t>auto</w:t>
      </w:r>
      <w:r w:rsidRPr="0030316E">
        <w:rPr>
          <w:rFonts w:ascii="Courier New"/>
          <w:spacing w:val="-5"/>
          <w:sz w:val="18"/>
        </w:rPr>
        <w:t xml:space="preserve"> </w:t>
      </w:r>
      <w:r w:rsidRPr="0030316E">
        <w:rPr>
          <w:rFonts w:ascii="Courier New"/>
          <w:sz w:val="18"/>
        </w:rPr>
        <w:t>total</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fut1.get()</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fut2.get()</w:t>
      </w:r>
      <w:r w:rsidRPr="0030316E">
        <w:rPr>
          <w:rFonts w:ascii="Courier New"/>
          <w:spacing w:val="-4"/>
          <w:sz w:val="18"/>
        </w:rPr>
        <w:t xml:space="preserve"> </w:t>
      </w:r>
      <w:r w:rsidRPr="0030316E">
        <w:rPr>
          <w:rFonts w:ascii="Courier New"/>
          <w:sz w:val="18"/>
        </w:rPr>
        <w:t>+</w:t>
      </w:r>
    </w:p>
    <w:p w14:paraId="38E066C6"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13D37E58" w14:textId="77777777" w:rsidR="002E25FB" w:rsidRPr="0030316E" w:rsidRDefault="00000000">
      <w:pPr>
        <w:pStyle w:val="ListParagraph"/>
        <w:numPr>
          <w:ilvl w:val="0"/>
          <w:numId w:val="64"/>
        </w:numPr>
        <w:tabs>
          <w:tab w:val="left" w:pos="2547"/>
          <w:tab w:val="left" w:pos="2548"/>
        </w:tabs>
        <w:spacing w:before="86" w:line="268" w:lineRule="auto"/>
        <w:ind w:left="387" w:right="5617" w:firstLine="0"/>
        <w:rPr>
          <w:rFonts w:ascii="Courier New"/>
          <w:sz w:val="18"/>
        </w:rPr>
      </w:pPr>
      <w:r w:rsidRPr="0030316E">
        <w:rPr>
          <w:rFonts w:ascii="Courier New"/>
          <w:sz w:val="18"/>
        </w:rPr>
        <w:lastRenderedPageBreak/>
        <w:t>fut3.get() + fut4.get();</w:t>
      </w:r>
      <w:r w:rsidRPr="0030316E">
        <w:rPr>
          <w:rFonts w:ascii="Courier New"/>
          <w:spacing w:val="-107"/>
          <w:sz w:val="18"/>
        </w:rPr>
        <w:t xml:space="preserve"> </w:t>
      </w:r>
      <w:r w:rsidRPr="0030316E">
        <w:rPr>
          <w:rFonts w:ascii="Courier New"/>
          <w:sz w:val="18"/>
        </w:rPr>
        <w:t>42</w:t>
      </w:r>
    </w:p>
    <w:p w14:paraId="33A2A33A" w14:textId="77777777" w:rsidR="002E25FB" w:rsidRPr="0030316E" w:rsidRDefault="00000000">
      <w:pPr>
        <w:tabs>
          <w:tab w:val="left" w:pos="1143"/>
        </w:tabs>
        <w:spacing w:line="268" w:lineRule="auto"/>
        <w:ind w:left="387" w:right="5833"/>
        <w:rPr>
          <w:rFonts w:ascii="Courier New"/>
          <w:sz w:val="18"/>
        </w:rPr>
      </w:pPr>
      <w:r w:rsidRPr="0030316E">
        <w:rPr>
          <w:rFonts w:ascii="Courier New"/>
          <w:sz w:val="18"/>
        </w:rPr>
        <w:t>43</w:t>
      </w:r>
      <w:r w:rsidRPr="0030316E">
        <w:rPr>
          <w:rFonts w:ascii="Courier New"/>
          <w:sz w:val="18"/>
        </w:rPr>
        <w:tab/>
        <w:t>std::cout &lt;&lt; total.count() &lt;&lt; '\n';</w:t>
      </w:r>
      <w:r w:rsidRPr="0030316E">
        <w:rPr>
          <w:rFonts w:ascii="Courier New"/>
          <w:spacing w:val="-106"/>
          <w:sz w:val="18"/>
        </w:rPr>
        <w:t xml:space="preserve"> </w:t>
      </w:r>
      <w:r w:rsidRPr="0030316E">
        <w:rPr>
          <w:rFonts w:ascii="Courier New"/>
          <w:sz w:val="18"/>
        </w:rPr>
        <w:t>44</w:t>
      </w:r>
    </w:p>
    <w:p w14:paraId="015CB6D3" w14:textId="77777777" w:rsidR="002E25FB" w:rsidRPr="0030316E" w:rsidRDefault="00000000">
      <w:pPr>
        <w:spacing w:line="203" w:lineRule="exact"/>
        <w:ind w:left="387"/>
        <w:rPr>
          <w:rFonts w:ascii="Courier New"/>
          <w:sz w:val="18"/>
        </w:rPr>
      </w:pPr>
      <w:r w:rsidRPr="0030316E">
        <w:rPr>
          <w:rFonts w:ascii="Courier New"/>
          <w:sz w:val="18"/>
        </w:rPr>
        <w:t>45</w:t>
      </w:r>
      <w:r w:rsidRPr="0030316E">
        <w:rPr>
          <w:rFonts w:ascii="Courier New"/>
          <w:spacing w:val="-2"/>
          <w:sz w:val="18"/>
        </w:rPr>
        <w:t xml:space="preserve"> </w:t>
      </w:r>
      <w:r w:rsidRPr="0030316E">
        <w:rPr>
          <w:rFonts w:ascii="Courier New"/>
          <w:sz w:val="18"/>
        </w:rPr>
        <w:t>}</w:t>
      </w:r>
    </w:p>
    <w:p w14:paraId="5CDE6C75" w14:textId="77777777" w:rsidR="002E25FB" w:rsidRPr="0030316E" w:rsidRDefault="00000000">
      <w:pPr>
        <w:pStyle w:val="BodyText"/>
        <w:spacing w:before="129"/>
        <w:ind w:left="100" w:right="1345"/>
      </w:pPr>
      <w:r w:rsidRPr="0030316E">
        <w:t>Line 12 uses the guarantee of the C++11-runtime that the singleton is initialized in a thread-safe</w:t>
      </w:r>
      <w:r w:rsidRPr="0030316E">
        <w:rPr>
          <w:spacing w:val="-57"/>
        </w:rPr>
        <w:t xml:space="preserve"> </w:t>
      </w:r>
      <w:r w:rsidRPr="0030316E">
        <w:t>way.</w:t>
      </w:r>
      <w:r w:rsidRPr="0030316E">
        <w:rPr>
          <w:spacing w:val="-3"/>
        </w:rPr>
        <w:t xml:space="preserve"> </w:t>
      </w:r>
      <w:r w:rsidRPr="0030316E">
        <w:t>Each</w:t>
      </w:r>
      <w:r w:rsidRPr="0030316E">
        <w:rPr>
          <w:spacing w:val="-2"/>
        </w:rPr>
        <w:t xml:space="preserve"> </w:t>
      </w:r>
      <w:r w:rsidRPr="0030316E">
        <w:t>of</w:t>
      </w:r>
      <w:r w:rsidRPr="0030316E">
        <w:rPr>
          <w:spacing w:val="-4"/>
        </w:rPr>
        <w:t xml:space="preserve"> </w:t>
      </w:r>
      <w:r w:rsidRPr="0030316E">
        <w:t>the</w:t>
      </w:r>
      <w:r w:rsidRPr="0030316E">
        <w:rPr>
          <w:spacing w:val="-3"/>
        </w:rPr>
        <w:t xml:space="preserve"> </w:t>
      </w:r>
      <w:r w:rsidRPr="0030316E">
        <w:t>four</w:t>
      </w:r>
      <w:r w:rsidRPr="0030316E">
        <w:rPr>
          <w:spacing w:val="-3"/>
        </w:rPr>
        <w:t xml:space="preserve"> </w:t>
      </w:r>
      <w:r w:rsidRPr="0030316E">
        <w:t>threads</w:t>
      </w:r>
      <w:r w:rsidRPr="0030316E">
        <w:rPr>
          <w:spacing w:val="-4"/>
        </w:rPr>
        <w:t xml:space="preserve"> </w:t>
      </w:r>
      <w:r w:rsidRPr="0030316E">
        <w:t>in</w:t>
      </w:r>
      <w:r w:rsidRPr="0030316E">
        <w:rPr>
          <w:spacing w:val="-2"/>
        </w:rPr>
        <w:t xml:space="preserve"> </w:t>
      </w:r>
      <w:r w:rsidRPr="0030316E">
        <w:t>the</w:t>
      </w:r>
      <w:r w:rsidRPr="0030316E">
        <w:rPr>
          <w:spacing w:val="-3"/>
        </w:rPr>
        <w:t xml:space="preserve"> </w:t>
      </w:r>
      <w:r w:rsidRPr="0030316E">
        <w:t>main</w:t>
      </w:r>
      <w:r w:rsidRPr="0030316E">
        <w:rPr>
          <w:spacing w:val="-3"/>
        </w:rPr>
        <w:t xml:space="preserve"> </w:t>
      </w:r>
      <w:r w:rsidRPr="0030316E">
        <w:t>function</w:t>
      </w:r>
      <w:r w:rsidRPr="0030316E">
        <w:rPr>
          <w:spacing w:val="-2"/>
        </w:rPr>
        <w:t xml:space="preserve"> </w:t>
      </w:r>
      <w:r w:rsidRPr="0030316E">
        <w:t>invokes</w:t>
      </w:r>
      <w:r w:rsidRPr="0030316E">
        <w:rPr>
          <w:spacing w:val="-3"/>
        </w:rPr>
        <w:t xml:space="preserve"> </w:t>
      </w:r>
      <w:r w:rsidRPr="0030316E">
        <w:t>ten</w:t>
      </w:r>
      <w:r w:rsidRPr="0030316E">
        <w:rPr>
          <w:spacing w:val="-3"/>
        </w:rPr>
        <w:t xml:space="preserve"> </w:t>
      </w:r>
      <w:r w:rsidRPr="0030316E">
        <w:t>million</w:t>
      </w:r>
      <w:r w:rsidRPr="0030316E">
        <w:rPr>
          <w:spacing w:val="-2"/>
        </w:rPr>
        <w:t xml:space="preserve"> </w:t>
      </w:r>
      <w:r w:rsidRPr="0030316E">
        <w:t>times</w:t>
      </w:r>
      <w:r w:rsidRPr="0030316E">
        <w:rPr>
          <w:spacing w:val="-3"/>
        </w:rPr>
        <w:t xml:space="preserve"> </w:t>
      </w:r>
      <w:r w:rsidRPr="0030316E">
        <w:t>the</w:t>
      </w:r>
      <w:r w:rsidRPr="0030316E">
        <w:rPr>
          <w:spacing w:val="-4"/>
        </w:rPr>
        <w:t xml:space="preserve"> </w:t>
      </w:r>
      <w:r w:rsidRPr="0030316E">
        <w:t>singleton</w:t>
      </w:r>
      <w:r w:rsidRPr="0030316E">
        <w:rPr>
          <w:spacing w:val="-2"/>
        </w:rPr>
        <w:t xml:space="preserve"> </w:t>
      </w:r>
      <w:r w:rsidRPr="0030316E">
        <w:t>in</w:t>
      </w:r>
      <w:r w:rsidRPr="0030316E">
        <w:rPr>
          <w:spacing w:val="-3"/>
        </w:rPr>
        <w:t xml:space="preserve"> </w:t>
      </w:r>
      <w:r w:rsidRPr="0030316E">
        <w:t>line</w:t>
      </w:r>
    </w:p>
    <w:p w14:paraId="5BF399FF" w14:textId="77777777" w:rsidR="002E25FB" w:rsidRPr="0030316E" w:rsidRDefault="00000000">
      <w:pPr>
        <w:pStyle w:val="BodyText"/>
        <w:spacing w:before="4" w:line="235" w:lineRule="auto"/>
        <w:ind w:left="100" w:right="1359"/>
      </w:pPr>
      <w:r w:rsidRPr="0030316E">
        <w:rPr>
          <w:spacing w:val="-1"/>
        </w:rPr>
        <w:t xml:space="preserve">27. In total, this makes forty million calls. </w:t>
      </w:r>
      <w:r w:rsidRPr="0030316E">
        <w:t xml:space="preserve">The </w:t>
      </w:r>
      <w:r w:rsidRPr="0030316E">
        <w:rPr>
          <w:rFonts w:ascii="Courier New"/>
          <w:sz w:val="19"/>
        </w:rPr>
        <w:t xml:space="preserve">volatile </w:t>
      </w:r>
      <w:r w:rsidRPr="0030316E">
        <w:t xml:space="preserve">variable </w:t>
      </w:r>
      <w:r w:rsidRPr="0030316E">
        <w:rPr>
          <w:rFonts w:ascii="Courier New"/>
          <w:sz w:val="19"/>
        </w:rPr>
        <w:t xml:space="preserve">dummy </w:t>
      </w:r>
      <w:r w:rsidRPr="0030316E">
        <w:t>at line 13 is necessary.</w:t>
      </w:r>
      <w:r w:rsidRPr="0030316E">
        <w:rPr>
          <w:spacing w:val="1"/>
        </w:rPr>
        <w:t xml:space="preserve"> </w:t>
      </w:r>
      <w:r w:rsidRPr="0030316E">
        <w:t xml:space="preserve">Without the variable </w:t>
      </w:r>
      <w:r w:rsidRPr="0030316E">
        <w:rPr>
          <w:rFonts w:ascii="Courier New"/>
          <w:sz w:val="19"/>
        </w:rPr>
        <w:t>dummy</w:t>
      </w:r>
      <w:r w:rsidRPr="0030316E">
        <w:t>, the optimizer would make a perfect job and remove the loop in lines</w:t>
      </w:r>
      <w:r w:rsidRPr="0030316E">
        <w:rPr>
          <w:spacing w:val="-57"/>
        </w:rPr>
        <w:t xml:space="preserve"> </w:t>
      </w:r>
      <w:r w:rsidRPr="0030316E">
        <w:t>26</w:t>
      </w:r>
      <w:r w:rsidRPr="0030316E">
        <w:rPr>
          <w:spacing w:val="-1"/>
        </w:rPr>
        <w:t xml:space="preserve"> </w:t>
      </w:r>
      <w:r w:rsidRPr="0030316E">
        <w:t>-</w:t>
      </w:r>
      <w:r w:rsidRPr="0030316E">
        <w:rPr>
          <w:spacing w:val="-1"/>
        </w:rPr>
        <w:t xml:space="preserve"> </w:t>
      </w:r>
      <w:r w:rsidRPr="0030316E">
        <w:t>28.</w:t>
      </w:r>
      <w:r w:rsidRPr="0030316E">
        <w:rPr>
          <w:spacing w:val="-1"/>
        </w:rPr>
        <w:t xml:space="preserve"> </w:t>
      </w:r>
      <w:r w:rsidRPr="0030316E">
        <w:t>Of</w:t>
      </w:r>
      <w:r w:rsidRPr="0030316E">
        <w:rPr>
          <w:spacing w:val="-1"/>
        </w:rPr>
        <w:t xml:space="preserve"> </w:t>
      </w:r>
      <w:r w:rsidRPr="0030316E">
        <w:t>course,</w:t>
      </w:r>
      <w:r w:rsidRPr="0030316E">
        <w:rPr>
          <w:spacing w:val="-1"/>
        </w:rPr>
        <w:t xml:space="preserve"> </w:t>
      </w:r>
      <w:r w:rsidRPr="0030316E">
        <w:t>the</w:t>
      </w:r>
      <w:r w:rsidRPr="0030316E">
        <w:rPr>
          <w:spacing w:val="-1"/>
        </w:rPr>
        <w:t xml:space="preserve"> </w:t>
      </w:r>
      <w:r w:rsidRPr="0030316E">
        <w:t>performance</w:t>
      </w:r>
      <w:r w:rsidRPr="0030316E">
        <w:rPr>
          <w:spacing w:val="-2"/>
        </w:rPr>
        <w:t xml:space="preserve"> </w:t>
      </w:r>
      <w:r w:rsidRPr="0030316E">
        <w:t>numbers</w:t>
      </w:r>
      <w:r w:rsidRPr="0030316E">
        <w:rPr>
          <w:spacing w:val="-1"/>
        </w:rPr>
        <w:t xml:space="preserve"> </w:t>
      </w:r>
      <w:r w:rsidRPr="0030316E">
        <w:t>would be</w:t>
      </w:r>
      <w:r w:rsidRPr="0030316E">
        <w:rPr>
          <w:spacing w:val="-2"/>
        </w:rPr>
        <w:t xml:space="preserve"> </w:t>
      </w:r>
      <w:r w:rsidRPr="0030316E">
        <w:t>impressive.</w:t>
      </w:r>
    </w:p>
    <w:p w14:paraId="2B67BA9B" w14:textId="77777777" w:rsidR="002E25FB" w:rsidRPr="0030316E" w:rsidRDefault="00000000">
      <w:pPr>
        <w:pStyle w:val="BodyText"/>
        <w:spacing w:before="122"/>
        <w:ind w:left="100" w:right="1345"/>
      </w:pPr>
      <w:r w:rsidRPr="0030316E">
        <w:t>Let’s</w:t>
      </w:r>
      <w:r w:rsidRPr="0030316E">
        <w:rPr>
          <w:spacing w:val="-4"/>
        </w:rPr>
        <w:t xml:space="preserve"> </w:t>
      </w:r>
      <w:r w:rsidRPr="0030316E">
        <w:t>try</w:t>
      </w:r>
      <w:r w:rsidRPr="0030316E">
        <w:rPr>
          <w:spacing w:val="-3"/>
        </w:rPr>
        <w:t xml:space="preserve"> </w:t>
      </w:r>
      <w:r w:rsidRPr="0030316E">
        <w:t>to</w:t>
      </w:r>
      <w:r w:rsidRPr="0030316E">
        <w:rPr>
          <w:spacing w:val="-3"/>
        </w:rPr>
        <w:t xml:space="preserve"> </w:t>
      </w:r>
      <w:r w:rsidRPr="0030316E">
        <w:t>do</w:t>
      </w:r>
      <w:r w:rsidRPr="0030316E">
        <w:rPr>
          <w:spacing w:val="-3"/>
        </w:rPr>
        <w:t xml:space="preserve"> </w:t>
      </w:r>
      <w:r w:rsidRPr="0030316E">
        <w:t>better.</w:t>
      </w:r>
      <w:r w:rsidRPr="0030316E">
        <w:rPr>
          <w:spacing w:val="-2"/>
        </w:rPr>
        <w:t xml:space="preserve"> </w:t>
      </w:r>
      <w:r w:rsidRPr="0030316E">
        <w:t>This</w:t>
      </w:r>
      <w:r w:rsidRPr="0030316E">
        <w:rPr>
          <w:spacing w:val="-4"/>
        </w:rPr>
        <w:t xml:space="preserve"> </w:t>
      </w:r>
      <w:r w:rsidRPr="0030316E">
        <w:t>time</w:t>
      </w:r>
      <w:r w:rsidRPr="0030316E">
        <w:rPr>
          <w:spacing w:val="-4"/>
        </w:rPr>
        <w:t xml:space="preserve"> </w:t>
      </w:r>
      <w:r w:rsidRPr="0030316E">
        <w:t>I</w:t>
      </w:r>
      <w:r w:rsidRPr="0030316E">
        <w:rPr>
          <w:spacing w:val="-4"/>
        </w:rPr>
        <w:t xml:space="preserve"> </w:t>
      </w:r>
      <w:r w:rsidRPr="0030316E">
        <w:t>use</w:t>
      </w:r>
      <w:r w:rsidRPr="0030316E">
        <w:rPr>
          <w:spacing w:val="-3"/>
        </w:rPr>
        <w:t xml:space="preserve"> </w:t>
      </w:r>
      <w:r w:rsidRPr="0030316E">
        <w:t>atomics</w:t>
      </w:r>
      <w:r w:rsidRPr="0030316E">
        <w:rPr>
          <w:spacing w:val="-4"/>
        </w:rPr>
        <w:t xml:space="preserve"> </w:t>
      </w:r>
      <w:r w:rsidRPr="0030316E">
        <w:t>to</w:t>
      </w:r>
      <w:r w:rsidRPr="0030316E">
        <w:rPr>
          <w:spacing w:val="-3"/>
        </w:rPr>
        <w:t xml:space="preserve"> </w:t>
      </w:r>
      <w:r w:rsidRPr="0030316E">
        <w:t>make</w:t>
      </w:r>
      <w:r w:rsidRPr="0030316E">
        <w:rPr>
          <w:spacing w:val="-4"/>
        </w:rPr>
        <w:t xml:space="preserve"> </w:t>
      </w:r>
      <w:r w:rsidRPr="0030316E">
        <w:t>the</w:t>
      </w:r>
      <w:r w:rsidRPr="0030316E">
        <w:rPr>
          <w:spacing w:val="-4"/>
        </w:rPr>
        <w:t xml:space="preserve"> </w:t>
      </w:r>
      <w:r w:rsidRPr="0030316E">
        <w:t>singleton</w:t>
      </w:r>
      <w:r w:rsidRPr="0030316E">
        <w:rPr>
          <w:spacing w:val="-2"/>
        </w:rPr>
        <w:t xml:space="preserve"> </w:t>
      </w:r>
      <w:r w:rsidRPr="0030316E">
        <w:t>pattern</w:t>
      </w:r>
      <w:r w:rsidRPr="0030316E">
        <w:rPr>
          <w:spacing w:val="-3"/>
        </w:rPr>
        <w:t xml:space="preserve"> </w:t>
      </w:r>
      <w:r w:rsidRPr="0030316E">
        <w:t>thread-safe.</w:t>
      </w:r>
      <w:r w:rsidRPr="0030316E">
        <w:rPr>
          <w:spacing w:val="-3"/>
        </w:rPr>
        <w:t xml:space="preserve"> </w:t>
      </w:r>
      <w:r w:rsidRPr="0030316E">
        <w:t>My</w:t>
      </w:r>
      <w:r w:rsidRPr="0030316E">
        <w:rPr>
          <w:spacing w:val="-57"/>
        </w:rPr>
        <w:t xml:space="preserve"> </w:t>
      </w:r>
      <w:r w:rsidRPr="0030316E">
        <w:t>implementation is based on the infamous double-checked locking pattern. For the sake of</w:t>
      </w:r>
      <w:r w:rsidRPr="0030316E">
        <w:rPr>
          <w:spacing w:val="1"/>
        </w:rPr>
        <w:t xml:space="preserve"> </w:t>
      </w:r>
      <w:r w:rsidRPr="0030316E">
        <w:t>simplicity,</w:t>
      </w:r>
      <w:r w:rsidRPr="0030316E">
        <w:rPr>
          <w:spacing w:val="-1"/>
        </w:rPr>
        <w:t xml:space="preserve"> </w:t>
      </w:r>
      <w:r w:rsidRPr="0030316E">
        <w:t>I</w:t>
      </w:r>
      <w:r w:rsidRPr="0030316E">
        <w:rPr>
          <w:spacing w:val="-2"/>
        </w:rPr>
        <w:t xml:space="preserve"> </w:t>
      </w:r>
      <w:r w:rsidRPr="0030316E">
        <w:t>will</w:t>
      </w:r>
      <w:r w:rsidRPr="0030316E">
        <w:rPr>
          <w:spacing w:val="-2"/>
        </w:rPr>
        <w:t xml:space="preserve"> </w:t>
      </w:r>
      <w:r w:rsidRPr="0030316E">
        <w:t>only show</w:t>
      </w:r>
      <w:r w:rsidRPr="0030316E">
        <w:rPr>
          <w:spacing w:val="-2"/>
        </w:rPr>
        <w:t xml:space="preserve"> </w:t>
      </w:r>
      <w:r w:rsidRPr="0030316E">
        <w:t>the</w:t>
      </w:r>
      <w:r w:rsidRPr="0030316E">
        <w:rPr>
          <w:spacing w:val="-2"/>
        </w:rPr>
        <w:t xml:space="preserve"> </w:t>
      </w:r>
      <w:r w:rsidRPr="0030316E">
        <w:t>implementation of</w:t>
      </w:r>
      <w:r w:rsidRPr="0030316E">
        <w:rPr>
          <w:spacing w:val="-2"/>
        </w:rPr>
        <w:t xml:space="preserve"> </w:t>
      </w:r>
      <w:r w:rsidRPr="0030316E">
        <w:t>the</w:t>
      </w:r>
      <w:r w:rsidRPr="0030316E">
        <w:rPr>
          <w:spacing w:val="-2"/>
        </w:rPr>
        <w:t xml:space="preserve"> </w:t>
      </w:r>
      <w:r w:rsidRPr="0030316E">
        <w:t>class</w:t>
      </w:r>
      <w:r w:rsidRPr="0030316E">
        <w:rPr>
          <w:spacing w:val="-1"/>
        </w:rPr>
        <w:t xml:space="preserve"> </w:t>
      </w:r>
      <w:r w:rsidRPr="0030316E">
        <w:rPr>
          <w:rFonts w:ascii="Courier New" w:hAnsi="Courier New"/>
          <w:sz w:val="19"/>
        </w:rPr>
        <w:t>MySingleton</w:t>
      </w:r>
      <w:r w:rsidRPr="0030316E">
        <w:t>.</w:t>
      </w:r>
    </w:p>
    <w:p w14:paraId="456EA686" w14:textId="77777777" w:rsidR="002E25FB" w:rsidRPr="0030316E" w:rsidRDefault="00000000">
      <w:pPr>
        <w:spacing w:before="130" w:line="268" w:lineRule="auto"/>
        <w:ind w:left="160" w:right="8527"/>
        <w:rPr>
          <w:rFonts w:ascii="Courier New"/>
          <w:sz w:val="18"/>
        </w:rPr>
      </w:pPr>
      <w:r w:rsidRPr="0030316E">
        <w:rPr>
          <w:rFonts w:ascii="Courier New"/>
          <w:sz w:val="18"/>
        </w:rPr>
        <w:t>class MySingleton {</w:t>
      </w:r>
      <w:r w:rsidRPr="0030316E">
        <w:rPr>
          <w:rFonts w:ascii="Courier New"/>
          <w:spacing w:val="-107"/>
          <w:sz w:val="18"/>
        </w:rPr>
        <w:t xml:space="preserve"> </w:t>
      </w:r>
      <w:r w:rsidRPr="0030316E">
        <w:rPr>
          <w:rFonts w:ascii="Courier New"/>
          <w:sz w:val="18"/>
        </w:rPr>
        <w:t>public:</w:t>
      </w:r>
    </w:p>
    <w:p w14:paraId="40F730D5" w14:textId="77777777" w:rsidR="002E25FB" w:rsidRPr="0030316E" w:rsidRDefault="00000000">
      <w:pPr>
        <w:spacing w:line="203" w:lineRule="exact"/>
        <w:ind w:left="591"/>
        <w:rPr>
          <w:rFonts w:ascii="Courier New"/>
          <w:sz w:val="18"/>
        </w:rPr>
      </w:pPr>
      <w:r w:rsidRPr="0030316E">
        <w:rPr>
          <w:rFonts w:ascii="Courier New"/>
          <w:sz w:val="18"/>
        </w:rPr>
        <w:t>static</w:t>
      </w:r>
      <w:r w:rsidRPr="0030316E">
        <w:rPr>
          <w:rFonts w:ascii="Courier New"/>
          <w:spacing w:val="-9"/>
          <w:sz w:val="18"/>
        </w:rPr>
        <w:t xml:space="preserve"> </w:t>
      </w:r>
      <w:r w:rsidRPr="0030316E">
        <w:rPr>
          <w:rFonts w:ascii="Courier New"/>
          <w:sz w:val="18"/>
        </w:rPr>
        <w:t>MySingleton*</w:t>
      </w:r>
      <w:r w:rsidRPr="0030316E">
        <w:rPr>
          <w:rFonts w:ascii="Courier New"/>
          <w:spacing w:val="-9"/>
          <w:sz w:val="18"/>
        </w:rPr>
        <w:t xml:space="preserve"> </w:t>
      </w:r>
      <w:r w:rsidRPr="0030316E">
        <w:rPr>
          <w:rFonts w:ascii="Courier New"/>
          <w:sz w:val="18"/>
        </w:rPr>
        <w:t>getInstance()</w:t>
      </w:r>
      <w:r w:rsidRPr="0030316E">
        <w:rPr>
          <w:rFonts w:ascii="Courier New"/>
          <w:spacing w:val="-9"/>
          <w:sz w:val="18"/>
        </w:rPr>
        <w:t xml:space="preserve"> </w:t>
      </w:r>
      <w:r w:rsidRPr="0030316E">
        <w:rPr>
          <w:rFonts w:ascii="Courier New"/>
          <w:sz w:val="18"/>
        </w:rPr>
        <w:t>{</w:t>
      </w:r>
    </w:p>
    <w:p w14:paraId="66192029" w14:textId="77777777" w:rsidR="002E25FB" w:rsidRPr="0030316E" w:rsidRDefault="00000000">
      <w:pPr>
        <w:spacing w:before="24" w:line="268" w:lineRule="auto"/>
        <w:ind w:left="1024" w:right="3319"/>
        <w:rPr>
          <w:rFonts w:ascii="Courier New"/>
          <w:sz w:val="18"/>
        </w:rPr>
      </w:pPr>
      <w:r w:rsidRPr="0030316E">
        <w:rPr>
          <w:rFonts w:ascii="Courier New"/>
          <w:sz w:val="18"/>
        </w:rPr>
        <w:t>MySingleton*</w:t>
      </w:r>
      <w:r w:rsidRPr="0030316E">
        <w:rPr>
          <w:rFonts w:ascii="Courier New"/>
          <w:spacing w:val="-23"/>
          <w:sz w:val="18"/>
        </w:rPr>
        <w:t xml:space="preserve"> </w:t>
      </w:r>
      <w:r w:rsidRPr="0030316E">
        <w:rPr>
          <w:rFonts w:ascii="Courier New"/>
          <w:sz w:val="18"/>
        </w:rPr>
        <w:t>sin=</w:t>
      </w:r>
      <w:r w:rsidRPr="0030316E">
        <w:rPr>
          <w:rFonts w:ascii="Courier New"/>
          <w:spacing w:val="-22"/>
          <w:sz w:val="18"/>
        </w:rPr>
        <w:t xml:space="preserve"> </w:t>
      </w:r>
      <w:r w:rsidRPr="0030316E">
        <w:rPr>
          <w:rFonts w:ascii="Courier New"/>
          <w:sz w:val="18"/>
        </w:rPr>
        <w:t>instance.load(std::memory_order_acquire);</w:t>
      </w:r>
      <w:r w:rsidRPr="0030316E">
        <w:rPr>
          <w:rFonts w:ascii="Courier New"/>
          <w:spacing w:val="-105"/>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!sin</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w:t>
      </w:r>
    </w:p>
    <w:p w14:paraId="6CF3BB5B" w14:textId="77777777" w:rsidR="002E25FB" w:rsidRPr="0030316E" w:rsidRDefault="00000000">
      <w:pPr>
        <w:spacing w:line="268" w:lineRule="auto"/>
        <w:ind w:left="1455" w:right="4225"/>
        <w:rPr>
          <w:rFonts w:ascii="Courier New"/>
          <w:sz w:val="18"/>
        </w:rPr>
      </w:pPr>
      <w:r w:rsidRPr="0030316E">
        <w:rPr>
          <w:rFonts w:ascii="Courier New"/>
          <w:sz w:val="18"/>
        </w:rPr>
        <w:t>std::lock_guard&lt;std::mutex&gt;</w:t>
      </w:r>
      <w:r w:rsidRPr="0030316E">
        <w:rPr>
          <w:rFonts w:ascii="Courier New"/>
          <w:spacing w:val="3"/>
          <w:sz w:val="18"/>
        </w:rPr>
        <w:t xml:space="preserve"> </w:t>
      </w:r>
      <w:r w:rsidRPr="0030316E">
        <w:rPr>
          <w:rFonts w:ascii="Courier New"/>
          <w:sz w:val="18"/>
        </w:rPr>
        <w:t>myLock(myMutex);</w:t>
      </w:r>
      <w:r w:rsidRPr="0030316E">
        <w:rPr>
          <w:rFonts w:ascii="Courier New"/>
          <w:spacing w:val="1"/>
          <w:sz w:val="18"/>
        </w:rPr>
        <w:t xml:space="preserve"> </w:t>
      </w:r>
      <w:r w:rsidRPr="0030316E">
        <w:rPr>
          <w:rFonts w:ascii="Courier New"/>
          <w:sz w:val="18"/>
        </w:rPr>
        <w:t>sin</w:t>
      </w:r>
      <w:r w:rsidRPr="0030316E">
        <w:rPr>
          <w:rFonts w:ascii="Courier New"/>
          <w:spacing w:val="-19"/>
          <w:sz w:val="18"/>
        </w:rPr>
        <w:t xml:space="preserve"> </w:t>
      </w:r>
      <w:r w:rsidRPr="0030316E">
        <w:rPr>
          <w:rFonts w:ascii="Courier New"/>
          <w:sz w:val="18"/>
        </w:rPr>
        <w:t>=</w:t>
      </w:r>
      <w:r w:rsidRPr="0030316E">
        <w:rPr>
          <w:rFonts w:ascii="Courier New"/>
          <w:spacing w:val="-18"/>
          <w:sz w:val="18"/>
        </w:rPr>
        <w:t xml:space="preserve"> </w:t>
      </w:r>
      <w:r w:rsidRPr="0030316E">
        <w:rPr>
          <w:rFonts w:ascii="Courier New"/>
          <w:sz w:val="18"/>
        </w:rPr>
        <w:t>instance.load(std::memory_order_relaxed);</w:t>
      </w:r>
    </w:p>
    <w:p w14:paraId="5D677291" w14:textId="77777777" w:rsidR="002E25FB" w:rsidRPr="0030316E" w:rsidRDefault="00000000">
      <w:pPr>
        <w:spacing w:line="203" w:lineRule="exact"/>
        <w:ind w:left="1564"/>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!sin</w:t>
      </w:r>
      <w:r w:rsidRPr="0030316E">
        <w:rPr>
          <w:rFonts w:ascii="Courier New"/>
          <w:spacing w:val="-3"/>
          <w:sz w:val="18"/>
        </w:rPr>
        <w:t xml:space="preserve"> </w:t>
      </w:r>
      <w:r w:rsidRPr="0030316E">
        <w:rPr>
          <w:rFonts w:ascii="Courier New"/>
          <w:sz w:val="18"/>
        </w:rPr>
        <w:t>){</w:t>
      </w:r>
    </w:p>
    <w:p w14:paraId="64A2FCB7" w14:textId="77777777" w:rsidR="002E25FB" w:rsidRPr="0030316E" w:rsidRDefault="00000000">
      <w:pPr>
        <w:spacing w:before="22" w:line="268" w:lineRule="auto"/>
        <w:ind w:left="1995" w:right="2372"/>
        <w:rPr>
          <w:rFonts w:ascii="Courier New"/>
          <w:sz w:val="18"/>
        </w:rPr>
      </w:pPr>
      <w:r w:rsidRPr="0030316E">
        <w:rPr>
          <w:rFonts w:ascii="Courier New"/>
          <w:sz w:val="18"/>
        </w:rPr>
        <w:t>sin = new MySingleton();</w:t>
      </w:r>
      <w:r w:rsidRPr="0030316E">
        <w:rPr>
          <w:rFonts w:ascii="Courier New"/>
          <w:spacing w:val="1"/>
          <w:sz w:val="18"/>
        </w:rPr>
        <w:t xml:space="preserve"> </w:t>
      </w:r>
      <w:r w:rsidRPr="0030316E">
        <w:rPr>
          <w:rFonts w:ascii="Courier New"/>
          <w:spacing w:val="-1"/>
          <w:sz w:val="18"/>
        </w:rPr>
        <w:t>instance.store(sin,std::memory_order_release);</w:t>
      </w:r>
    </w:p>
    <w:p w14:paraId="5BC5E2BA" w14:textId="77777777" w:rsidR="002E25FB" w:rsidRPr="0030316E" w:rsidRDefault="00000000">
      <w:pPr>
        <w:ind w:left="1564"/>
        <w:rPr>
          <w:rFonts w:ascii="Courier New"/>
          <w:sz w:val="18"/>
        </w:rPr>
      </w:pPr>
      <w:r w:rsidRPr="0030316E">
        <w:rPr>
          <w:rFonts w:ascii="Courier New"/>
          <w:sz w:val="18"/>
        </w:rPr>
        <w:t>}</w:t>
      </w:r>
    </w:p>
    <w:p w14:paraId="5197E923" w14:textId="77777777" w:rsidR="002E25FB" w:rsidRPr="0030316E" w:rsidRDefault="00000000">
      <w:pPr>
        <w:spacing w:before="24"/>
        <w:ind w:left="1024"/>
        <w:rPr>
          <w:rFonts w:ascii="Courier New"/>
          <w:sz w:val="18"/>
        </w:rPr>
      </w:pPr>
      <w:r w:rsidRPr="0030316E">
        <w:rPr>
          <w:rFonts w:ascii="Courier New"/>
          <w:sz w:val="18"/>
        </w:rPr>
        <w:t>}</w:t>
      </w:r>
    </w:p>
    <w:p w14:paraId="4BD7CF50" w14:textId="77777777" w:rsidR="002E25FB" w:rsidRPr="0030316E" w:rsidRDefault="00000000">
      <w:pPr>
        <w:spacing w:before="24" w:line="268" w:lineRule="auto"/>
        <w:ind w:left="1024" w:right="7447"/>
        <w:rPr>
          <w:rFonts w:ascii="Courier New"/>
          <w:sz w:val="18"/>
        </w:rPr>
      </w:pPr>
      <w:r w:rsidRPr="0030316E">
        <w:rPr>
          <w:rFonts w:ascii="Courier New"/>
          <w:sz w:val="18"/>
        </w:rPr>
        <w:t>volatile int dummy{};</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sin;</w:t>
      </w:r>
    </w:p>
    <w:p w14:paraId="3139039C" w14:textId="77777777" w:rsidR="002E25FB" w:rsidRPr="0030316E" w:rsidRDefault="00000000">
      <w:pPr>
        <w:spacing w:line="203" w:lineRule="exact"/>
        <w:ind w:left="591"/>
        <w:rPr>
          <w:rFonts w:ascii="Courier New"/>
          <w:sz w:val="18"/>
        </w:rPr>
      </w:pPr>
      <w:r w:rsidRPr="0030316E">
        <w:rPr>
          <w:rFonts w:ascii="Courier New"/>
          <w:sz w:val="18"/>
        </w:rPr>
        <w:t>}</w:t>
      </w:r>
    </w:p>
    <w:p w14:paraId="734C3F73" w14:textId="77777777" w:rsidR="002E25FB" w:rsidRPr="0030316E" w:rsidRDefault="00000000">
      <w:pPr>
        <w:spacing w:before="24"/>
        <w:ind w:left="160"/>
        <w:rPr>
          <w:rFonts w:ascii="Courier New"/>
          <w:sz w:val="18"/>
        </w:rPr>
      </w:pPr>
      <w:r w:rsidRPr="0030316E">
        <w:rPr>
          <w:rFonts w:ascii="Courier New"/>
          <w:sz w:val="18"/>
        </w:rPr>
        <w:t>private:</w:t>
      </w:r>
    </w:p>
    <w:p w14:paraId="4F2B1F6E" w14:textId="77777777" w:rsidR="002E25FB" w:rsidRPr="0030316E" w:rsidRDefault="00000000">
      <w:pPr>
        <w:spacing w:before="25"/>
        <w:ind w:left="591"/>
        <w:rPr>
          <w:rFonts w:ascii="Courier New"/>
          <w:sz w:val="18"/>
        </w:rPr>
      </w:pPr>
      <w:r w:rsidRPr="0030316E">
        <w:rPr>
          <w:rFonts w:ascii="Courier New"/>
          <w:sz w:val="18"/>
        </w:rPr>
        <w:t>MySingleton()=</w:t>
      </w:r>
      <w:r w:rsidRPr="0030316E">
        <w:rPr>
          <w:rFonts w:ascii="Courier New"/>
          <w:spacing w:val="-14"/>
          <w:sz w:val="18"/>
        </w:rPr>
        <w:t xml:space="preserve"> </w:t>
      </w:r>
      <w:r w:rsidRPr="0030316E">
        <w:rPr>
          <w:rFonts w:ascii="Courier New"/>
          <w:sz w:val="18"/>
        </w:rPr>
        <w:t>default;</w:t>
      </w:r>
    </w:p>
    <w:p w14:paraId="44619428" w14:textId="77777777" w:rsidR="002E25FB" w:rsidRPr="0030316E" w:rsidRDefault="00000000">
      <w:pPr>
        <w:spacing w:before="24" w:line="268" w:lineRule="auto"/>
        <w:ind w:left="591" w:right="5845"/>
        <w:rPr>
          <w:rFonts w:ascii="Courier New"/>
          <w:sz w:val="18"/>
        </w:rPr>
      </w:pPr>
      <w:r w:rsidRPr="0030316E">
        <w:rPr>
          <w:rFonts w:ascii="Courier New"/>
          <w:sz w:val="18"/>
        </w:rPr>
        <w:t>~MySingleton()= default;</w:t>
      </w:r>
      <w:r w:rsidRPr="0030316E">
        <w:rPr>
          <w:rFonts w:ascii="Courier New"/>
          <w:spacing w:val="1"/>
          <w:sz w:val="18"/>
        </w:rPr>
        <w:t xml:space="preserve"> </w:t>
      </w:r>
      <w:r w:rsidRPr="0030316E">
        <w:rPr>
          <w:rFonts w:ascii="Courier New"/>
          <w:sz w:val="18"/>
        </w:rPr>
        <w:t>MySingleton(const</w:t>
      </w:r>
      <w:r w:rsidRPr="0030316E">
        <w:rPr>
          <w:rFonts w:ascii="Courier New"/>
          <w:spacing w:val="-16"/>
          <w:sz w:val="18"/>
        </w:rPr>
        <w:t xml:space="preserve"> </w:t>
      </w:r>
      <w:r w:rsidRPr="0030316E">
        <w:rPr>
          <w:rFonts w:ascii="Courier New"/>
          <w:sz w:val="18"/>
        </w:rPr>
        <w:t>MySingleton&amp;)=</w:t>
      </w:r>
      <w:r w:rsidRPr="0030316E">
        <w:rPr>
          <w:rFonts w:ascii="Courier New"/>
          <w:spacing w:val="-16"/>
          <w:sz w:val="18"/>
        </w:rPr>
        <w:t xml:space="preserve"> </w:t>
      </w:r>
      <w:r w:rsidRPr="0030316E">
        <w:rPr>
          <w:rFonts w:ascii="Courier New"/>
          <w:sz w:val="18"/>
        </w:rPr>
        <w:t>delete;</w:t>
      </w:r>
    </w:p>
    <w:p w14:paraId="6E7D8A29" w14:textId="77777777" w:rsidR="002E25FB" w:rsidRPr="0030316E" w:rsidRDefault="00000000">
      <w:pPr>
        <w:spacing w:line="203" w:lineRule="exact"/>
        <w:ind w:left="591"/>
        <w:rPr>
          <w:rFonts w:ascii="Courier New"/>
          <w:sz w:val="18"/>
        </w:rPr>
      </w:pPr>
      <w:r w:rsidRPr="0030316E">
        <w:rPr>
          <w:rFonts w:ascii="Courier New"/>
          <w:sz w:val="18"/>
        </w:rPr>
        <w:t>MySingleton&amp;</w:t>
      </w:r>
      <w:r w:rsidRPr="0030316E">
        <w:rPr>
          <w:rFonts w:ascii="Courier New"/>
          <w:spacing w:val="-9"/>
          <w:sz w:val="18"/>
        </w:rPr>
        <w:t xml:space="preserve"> </w:t>
      </w:r>
      <w:r w:rsidRPr="0030316E">
        <w:rPr>
          <w:rFonts w:ascii="Courier New"/>
          <w:sz w:val="18"/>
        </w:rPr>
        <w:t>operator</w:t>
      </w:r>
      <w:r w:rsidRPr="0030316E">
        <w:rPr>
          <w:rFonts w:ascii="Courier New"/>
          <w:spacing w:val="-9"/>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(const</w:t>
      </w:r>
      <w:r w:rsidRPr="0030316E">
        <w:rPr>
          <w:rFonts w:ascii="Courier New"/>
          <w:spacing w:val="-9"/>
          <w:sz w:val="18"/>
        </w:rPr>
        <w:t xml:space="preserve"> </w:t>
      </w:r>
      <w:r w:rsidRPr="0030316E">
        <w:rPr>
          <w:rFonts w:ascii="Courier New"/>
          <w:sz w:val="18"/>
        </w:rPr>
        <w:t>MySingleton&amp;)=</w:t>
      </w:r>
      <w:r w:rsidRPr="0030316E">
        <w:rPr>
          <w:rFonts w:ascii="Courier New"/>
          <w:spacing w:val="-8"/>
          <w:sz w:val="18"/>
        </w:rPr>
        <w:t xml:space="preserve"> </w:t>
      </w:r>
      <w:r w:rsidRPr="0030316E">
        <w:rPr>
          <w:rFonts w:ascii="Courier New"/>
          <w:sz w:val="18"/>
        </w:rPr>
        <w:t>delete;</w:t>
      </w:r>
    </w:p>
    <w:p w14:paraId="612A399C" w14:textId="77777777" w:rsidR="002E25FB" w:rsidRPr="0030316E" w:rsidRDefault="002E25FB">
      <w:pPr>
        <w:pStyle w:val="BodyText"/>
        <w:spacing w:before="4"/>
        <w:rPr>
          <w:rFonts w:ascii="Courier New"/>
          <w:sz w:val="13"/>
        </w:rPr>
      </w:pPr>
    </w:p>
    <w:p w14:paraId="2BF0F31C" w14:textId="77777777" w:rsidR="002E25FB" w:rsidRPr="0030316E" w:rsidRDefault="00000000">
      <w:pPr>
        <w:spacing w:before="100" w:line="268" w:lineRule="auto"/>
        <w:ind w:left="591" w:right="5612"/>
        <w:rPr>
          <w:rFonts w:ascii="Courier New"/>
          <w:sz w:val="18"/>
        </w:rPr>
      </w:pPr>
      <w:r w:rsidRPr="0030316E">
        <w:rPr>
          <w:rFonts w:ascii="Courier New"/>
          <w:sz w:val="18"/>
        </w:rPr>
        <w:t>static std::atomic&lt;MySingleton*&gt; instance;</w:t>
      </w:r>
      <w:r w:rsidRPr="0030316E">
        <w:rPr>
          <w:rFonts w:ascii="Courier New"/>
          <w:spacing w:val="-106"/>
          <w:sz w:val="18"/>
        </w:rPr>
        <w:t xml:space="preserve"> </w:t>
      </w:r>
      <w:r w:rsidRPr="0030316E">
        <w:rPr>
          <w:rFonts w:ascii="Courier New"/>
          <w:sz w:val="18"/>
        </w:rPr>
        <w:t>static</w:t>
      </w:r>
      <w:r w:rsidRPr="0030316E">
        <w:rPr>
          <w:rFonts w:ascii="Courier New"/>
          <w:spacing w:val="-3"/>
          <w:sz w:val="18"/>
        </w:rPr>
        <w:t xml:space="preserve"> </w:t>
      </w:r>
      <w:r w:rsidRPr="0030316E">
        <w:rPr>
          <w:rFonts w:ascii="Courier New"/>
          <w:sz w:val="18"/>
        </w:rPr>
        <w:t>std::mutex</w:t>
      </w:r>
      <w:r w:rsidRPr="0030316E">
        <w:rPr>
          <w:rFonts w:ascii="Courier New"/>
          <w:spacing w:val="-2"/>
          <w:sz w:val="18"/>
        </w:rPr>
        <w:t xml:space="preserve"> </w:t>
      </w:r>
      <w:r w:rsidRPr="0030316E">
        <w:rPr>
          <w:rFonts w:ascii="Courier New"/>
          <w:sz w:val="18"/>
        </w:rPr>
        <w:t>myMutex;</w:t>
      </w:r>
    </w:p>
    <w:p w14:paraId="55AB400E" w14:textId="77777777" w:rsidR="002E25FB" w:rsidRPr="0030316E" w:rsidRDefault="00000000">
      <w:pPr>
        <w:spacing w:line="203" w:lineRule="exact"/>
        <w:ind w:left="160"/>
        <w:rPr>
          <w:rFonts w:ascii="Courier New"/>
          <w:sz w:val="18"/>
        </w:rPr>
      </w:pPr>
      <w:r w:rsidRPr="0030316E">
        <w:rPr>
          <w:rFonts w:ascii="Courier New"/>
          <w:sz w:val="18"/>
        </w:rPr>
        <w:t>};</w:t>
      </w:r>
    </w:p>
    <w:p w14:paraId="25C52C7C" w14:textId="77777777" w:rsidR="002E25FB" w:rsidRPr="0030316E" w:rsidRDefault="002E25FB">
      <w:pPr>
        <w:pStyle w:val="BodyText"/>
        <w:rPr>
          <w:rFonts w:ascii="Courier New"/>
          <w:sz w:val="20"/>
        </w:rPr>
      </w:pPr>
    </w:p>
    <w:p w14:paraId="18484AE5" w14:textId="77777777" w:rsidR="002E25FB" w:rsidRPr="0030316E" w:rsidRDefault="002E25FB">
      <w:pPr>
        <w:pStyle w:val="BodyText"/>
        <w:spacing w:before="5"/>
        <w:rPr>
          <w:rFonts w:ascii="Courier New"/>
          <w:sz w:val="22"/>
        </w:rPr>
      </w:pPr>
    </w:p>
    <w:p w14:paraId="286DEF5C" w14:textId="77777777" w:rsidR="002E25FB" w:rsidRPr="0030316E" w:rsidRDefault="00000000">
      <w:pPr>
        <w:spacing w:line="268" w:lineRule="auto"/>
        <w:ind w:left="160" w:right="4571"/>
        <w:rPr>
          <w:rFonts w:ascii="Courier New"/>
          <w:sz w:val="18"/>
        </w:rPr>
      </w:pPr>
      <w:r w:rsidRPr="0030316E">
        <w:rPr>
          <w:rFonts w:ascii="Courier New"/>
          <w:spacing w:val="-1"/>
          <w:sz w:val="18"/>
        </w:rPr>
        <w:t xml:space="preserve">std::atomic&lt;MySingleton*&gt; </w:t>
      </w:r>
      <w:r w:rsidRPr="0030316E">
        <w:rPr>
          <w:rFonts w:ascii="Courier New"/>
          <w:sz w:val="18"/>
        </w:rPr>
        <w:t>MySingleton::instance;</w:t>
      </w:r>
      <w:r w:rsidRPr="0030316E">
        <w:rPr>
          <w:rFonts w:ascii="Courier New"/>
          <w:spacing w:val="-106"/>
          <w:sz w:val="18"/>
        </w:rPr>
        <w:t xml:space="preserve"> </w:t>
      </w:r>
      <w:r w:rsidRPr="0030316E">
        <w:rPr>
          <w:rFonts w:ascii="Courier New"/>
          <w:sz w:val="18"/>
        </w:rPr>
        <w:t>std::mutex</w:t>
      </w:r>
      <w:r w:rsidRPr="0030316E">
        <w:rPr>
          <w:rFonts w:ascii="Courier New"/>
          <w:spacing w:val="-3"/>
          <w:sz w:val="18"/>
        </w:rPr>
        <w:t xml:space="preserve"> </w:t>
      </w:r>
      <w:r w:rsidRPr="0030316E">
        <w:rPr>
          <w:rFonts w:ascii="Courier New"/>
          <w:sz w:val="18"/>
        </w:rPr>
        <w:t>MySingleton::myMutex;</w:t>
      </w:r>
    </w:p>
    <w:p w14:paraId="1C8470CB" w14:textId="77777777" w:rsidR="002E25FB" w:rsidRPr="0030316E" w:rsidRDefault="00000000">
      <w:pPr>
        <w:pStyle w:val="BodyText"/>
        <w:spacing w:before="105"/>
        <w:ind w:left="100" w:right="1650"/>
      </w:pPr>
      <w:r w:rsidRPr="0030316E">
        <w:t>To understand the implementation, you have to study the memory orderings, think about the</w:t>
      </w:r>
      <w:r w:rsidRPr="0030316E">
        <w:rPr>
          <w:spacing w:val="1"/>
        </w:rPr>
        <w:t xml:space="preserve"> </w:t>
      </w:r>
      <w:r w:rsidRPr="0030316E">
        <w:t>acquire-release</w:t>
      </w:r>
      <w:r w:rsidRPr="0030316E">
        <w:rPr>
          <w:spacing w:val="-5"/>
        </w:rPr>
        <w:t xml:space="preserve"> </w:t>
      </w:r>
      <w:r w:rsidRPr="0030316E">
        <w:t>semantics</w:t>
      </w:r>
      <w:r w:rsidRPr="0030316E">
        <w:rPr>
          <w:spacing w:val="-5"/>
        </w:rPr>
        <w:t xml:space="preserve"> </w:t>
      </w:r>
      <w:r w:rsidRPr="0030316E">
        <w:t>and</w:t>
      </w:r>
      <w:r w:rsidRPr="0030316E">
        <w:rPr>
          <w:spacing w:val="-4"/>
        </w:rPr>
        <w:t xml:space="preserve"> </w:t>
      </w:r>
      <w:r w:rsidRPr="0030316E">
        <w:t>think</w:t>
      </w:r>
      <w:r w:rsidRPr="0030316E">
        <w:rPr>
          <w:spacing w:val="-4"/>
        </w:rPr>
        <w:t xml:space="preserve"> </w:t>
      </w:r>
      <w:r w:rsidRPr="0030316E">
        <w:t>about</w:t>
      </w:r>
      <w:r w:rsidRPr="0030316E">
        <w:rPr>
          <w:spacing w:val="-5"/>
        </w:rPr>
        <w:t xml:space="preserve"> </w:t>
      </w:r>
      <w:r w:rsidRPr="0030316E">
        <w:t>the</w:t>
      </w:r>
      <w:r w:rsidRPr="0030316E">
        <w:rPr>
          <w:spacing w:val="-5"/>
        </w:rPr>
        <w:t xml:space="preserve"> </w:t>
      </w:r>
      <w:r w:rsidRPr="0030316E">
        <w:t>synchronization</w:t>
      </w:r>
      <w:r w:rsidRPr="0030316E">
        <w:rPr>
          <w:spacing w:val="-4"/>
        </w:rPr>
        <w:t xml:space="preserve"> </w:t>
      </w:r>
      <w:r w:rsidRPr="0030316E">
        <w:t>and</w:t>
      </w:r>
      <w:r w:rsidRPr="0030316E">
        <w:rPr>
          <w:spacing w:val="-4"/>
        </w:rPr>
        <w:t xml:space="preserve"> </w:t>
      </w:r>
      <w:r w:rsidRPr="0030316E">
        <w:t>ordering</w:t>
      </w:r>
      <w:r w:rsidRPr="0030316E">
        <w:rPr>
          <w:spacing w:val="-4"/>
        </w:rPr>
        <w:t xml:space="preserve"> </w:t>
      </w:r>
      <w:r w:rsidRPr="0030316E">
        <w:t>constraint.</w:t>
      </w:r>
      <w:r w:rsidRPr="0030316E">
        <w:rPr>
          <w:spacing w:val="-4"/>
        </w:rPr>
        <w:t xml:space="preserve"> </w:t>
      </w:r>
      <w:r w:rsidRPr="0030316E">
        <w:t>This</w:t>
      </w:r>
      <w:r w:rsidRPr="0030316E">
        <w:rPr>
          <w:spacing w:val="-5"/>
        </w:rPr>
        <w:t xml:space="preserve"> </w:t>
      </w:r>
      <w:r w:rsidRPr="0030316E">
        <w:t>is</w:t>
      </w:r>
      <w:r w:rsidRPr="0030316E">
        <w:rPr>
          <w:spacing w:val="-57"/>
        </w:rPr>
        <w:t xml:space="preserve"> </w:t>
      </w:r>
      <w:r w:rsidRPr="0030316E">
        <w:t>not</w:t>
      </w:r>
      <w:r w:rsidRPr="0030316E">
        <w:rPr>
          <w:spacing w:val="-2"/>
        </w:rPr>
        <w:t xml:space="preserve"> </w:t>
      </w:r>
      <w:r w:rsidRPr="0030316E">
        <w:t>an easy job and it</w:t>
      </w:r>
      <w:r w:rsidRPr="0030316E">
        <w:rPr>
          <w:spacing w:val="-1"/>
        </w:rPr>
        <w:t xml:space="preserve"> </w:t>
      </w:r>
      <w:r w:rsidRPr="0030316E">
        <w:t>may take</w:t>
      </w:r>
      <w:r w:rsidRPr="0030316E">
        <w:rPr>
          <w:spacing w:val="-2"/>
        </w:rPr>
        <w:t xml:space="preserve"> </w:t>
      </w:r>
      <w:r w:rsidRPr="0030316E">
        <w:t>days.</w:t>
      </w:r>
    </w:p>
    <w:p w14:paraId="1FE7E374" w14:textId="77777777" w:rsidR="002E25FB" w:rsidRPr="0030316E" w:rsidRDefault="00000000">
      <w:pPr>
        <w:pStyle w:val="BodyText"/>
        <w:spacing w:before="120"/>
        <w:ind w:left="100"/>
      </w:pPr>
      <w:r w:rsidRPr="0030316E">
        <w:t>But</w:t>
      </w:r>
      <w:r w:rsidRPr="0030316E">
        <w:rPr>
          <w:spacing w:val="-4"/>
        </w:rPr>
        <w:t xml:space="preserve"> </w:t>
      </w:r>
      <w:r w:rsidRPr="0030316E">
        <w:t>you</w:t>
      </w:r>
      <w:r w:rsidRPr="0030316E">
        <w:rPr>
          <w:spacing w:val="-2"/>
        </w:rPr>
        <w:t xml:space="preserve"> </w:t>
      </w:r>
      <w:r w:rsidRPr="0030316E">
        <w:t>know,</w:t>
      </w:r>
      <w:r w:rsidRPr="0030316E">
        <w:rPr>
          <w:spacing w:val="-2"/>
        </w:rPr>
        <w:t xml:space="preserve"> </w:t>
      </w:r>
      <w:r w:rsidRPr="0030316E">
        <w:t>highly</w:t>
      </w:r>
      <w:r w:rsidRPr="0030316E">
        <w:rPr>
          <w:spacing w:val="-2"/>
        </w:rPr>
        <w:t xml:space="preserve"> </w:t>
      </w:r>
      <w:r w:rsidRPr="0030316E">
        <w:t>sophisticated</w:t>
      </w:r>
      <w:r w:rsidRPr="0030316E">
        <w:rPr>
          <w:spacing w:val="-2"/>
        </w:rPr>
        <w:t xml:space="preserve"> </w:t>
      </w:r>
      <w:r w:rsidRPr="0030316E">
        <w:t>code</w:t>
      </w:r>
      <w:r w:rsidRPr="0030316E">
        <w:rPr>
          <w:spacing w:val="-3"/>
        </w:rPr>
        <w:t xml:space="preserve"> </w:t>
      </w:r>
      <w:r w:rsidRPr="0030316E">
        <w:t>pays</w:t>
      </w:r>
      <w:r w:rsidRPr="0030316E">
        <w:rPr>
          <w:spacing w:val="-3"/>
        </w:rPr>
        <w:t xml:space="preserve"> </w:t>
      </w:r>
      <w:r w:rsidRPr="0030316E">
        <w:t>off.</w:t>
      </w:r>
    </w:p>
    <w:p w14:paraId="1E0DAC77" w14:textId="77777777" w:rsidR="002E25FB" w:rsidRPr="0030316E" w:rsidRDefault="00000000">
      <w:pPr>
        <w:pStyle w:val="BodyText"/>
        <w:spacing w:before="120"/>
        <w:ind w:left="100" w:right="1345"/>
      </w:pPr>
      <w:r w:rsidRPr="0030316E">
        <w:t>Darn.</w:t>
      </w:r>
      <w:r w:rsidRPr="0030316E">
        <w:rPr>
          <w:spacing w:val="-4"/>
        </w:rPr>
        <w:t xml:space="preserve"> </w:t>
      </w:r>
      <w:r w:rsidRPr="0030316E">
        <w:t>I</w:t>
      </w:r>
      <w:r w:rsidRPr="0030316E">
        <w:rPr>
          <w:spacing w:val="-4"/>
        </w:rPr>
        <w:t xml:space="preserve"> </w:t>
      </w:r>
      <w:r w:rsidRPr="0030316E">
        <w:t>forgot</w:t>
      </w:r>
      <w:r w:rsidRPr="0030316E">
        <w:rPr>
          <w:spacing w:val="-4"/>
        </w:rPr>
        <w:t xml:space="preserve"> </w:t>
      </w:r>
      <w:r w:rsidRPr="0030316E">
        <w:t>to</w:t>
      </w:r>
      <w:r w:rsidRPr="0030316E">
        <w:rPr>
          <w:spacing w:val="-3"/>
        </w:rPr>
        <w:t xml:space="preserve"> </w:t>
      </w:r>
      <w:r w:rsidRPr="0030316E">
        <w:t>apply</w:t>
      </w:r>
      <w:r w:rsidRPr="0030316E">
        <w:rPr>
          <w:spacing w:val="-3"/>
        </w:rPr>
        <w:t xml:space="preserve"> </w:t>
      </w:r>
      <w:r w:rsidRPr="0030316E">
        <w:t>the</w:t>
      </w:r>
      <w:r w:rsidRPr="0030316E">
        <w:rPr>
          <w:spacing w:val="-4"/>
        </w:rPr>
        <w:t xml:space="preserve"> </w:t>
      </w:r>
      <w:r w:rsidRPr="0030316E">
        <w:t>critical</w:t>
      </w:r>
      <w:r w:rsidRPr="0030316E">
        <w:rPr>
          <w:spacing w:val="-4"/>
        </w:rPr>
        <w:t xml:space="preserve"> </w:t>
      </w:r>
      <w:r w:rsidRPr="0030316E">
        <w:t>rule</w:t>
      </w:r>
      <w:r w:rsidRPr="0030316E">
        <w:rPr>
          <w:spacing w:val="-4"/>
        </w:rPr>
        <w:t xml:space="preserve"> </w:t>
      </w:r>
      <w:r w:rsidRPr="0030316E">
        <w:t>of</w:t>
      </w:r>
      <w:r w:rsidRPr="0030316E">
        <w:rPr>
          <w:spacing w:val="-4"/>
        </w:rPr>
        <w:t xml:space="preserve"> </w:t>
      </w:r>
      <w:r w:rsidRPr="0030316E">
        <w:t>performance</w:t>
      </w:r>
      <w:r w:rsidRPr="0030316E">
        <w:rPr>
          <w:spacing w:val="-4"/>
        </w:rPr>
        <w:t xml:space="preserve"> </w:t>
      </w:r>
      <w:r w:rsidRPr="0030316E">
        <w:t>optimization:</w:t>
      </w:r>
      <w:r w:rsidRPr="0030316E">
        <w:rPr>
          <w:spacing w:val="-4"/>
        </w:rPr>
        <w:t xml:space="preserve"> </w:t>
      </w:r>
      <w:r w:rsidRPr="0030316E">
        <w:t>Per.6:</w:t>
      </w:r>
      <w:r w:rsidRPr="0030316E">
        <w:rPr>
          <w:spacing w:val="-4"/>
        </w:rPr>
        <w:t xml:space="preserve"> </w:t>
      </w:r>
      <w:r w:rsidRPr="0030316E">
        <w:t>Don’t</w:t>
      </w:r>
      <w:r w:rsidRPr="0030316E">
        <w:rPr>
          <w:spacing w:val="-4"/>
        </w:rPr>
        <w:t xml:space="preserve"> </w:t>
      </w:r>
      <w:r w:rsidRPr="0030316E">
        <w:t>make</w:t>
      </w:r>
      <w:r w:rsidRPr="0030316E">
        <w:rPr>
          <w:spacing w:val="-4"/>
        </w:rPr>
        <w:t xml:space="preserve"> </w:t>
      </w:r>
      <w:r w:rsidRPr="0030316E">
        <w:t>claims</w:t>
      </w:r>
      <w:r w:rsidRPr="0030316E">
        <w:rPr>
          <w:spacing w:val="-57"/>
        </w:rPr>
        <w:t xml:space="preserve"> </w:t>
      </w:r>
      <w:r w:rsidRPr="0030316E">
        <w:t>about performance without measurements. Here are the performance numbers for the Meyers</w:t>
      </w:r>
      <w:r w:rsidRPr="0030316E">
        <w:rPr>
          <w:spacing w:val="1"/>
        </w:rPr>
        <w:t xml:space="preserve"> </w:t>
      </w:r>
      <w:r w:rsidRPr="0030316E">
        <w:t>singleton</w:t>
      </w:r>
      <w:r w:rsidRPr="0030316E">
        <w:rPr>
          <w:spacing w:val="-2"/>
        </w:rPr>
        <w:t xml:space="preserve"> </w:t>
      </w:r>
      <w:r w:rsidRPr="0030316E">
        <w:t>on</w:t>
      </w:r>
      <w:r w:rsidRPr="0030316E">
        <w:rPr>
          <w:spacing w:val="-1"/>
        </w:rPr>
        <w:t xml:space="preserve"> </w:t>
      </w:r>
      <w:r w:rsidRPr="0030316E">
        <w:t>Linux.</w:t>
      </w:r>
      <w:r w:rsidRPr="0030316E">
        <w:rPr>
          <w:spacing w:val="-2"/>
        </w:rPr>
        <w:t xml:space="preserve"> </w:t>
      </w:r>
      <w:r w:rsidRPr="0030316E">
        <w:t>I</w:t>
      </w:r>
      <w:r w:rsidRPr="0030316E">
        <w:rPr>
          <w:spacing w:val="-2"/>
        </w:rPr>
        <w:t xml:space="preserve"> </w:t>
      </w:r>
      <w:r w:rsidRPr="0030316E">
        <w:t>compiled</w:t>
      </w:r>
      <w:r w:rsidRPr="0030316E">
        <w:rPr>
          <w:spacing w:val="-2"/>
        </w:rPr>
        <w:t xml:space="preserve"> </w:t>
      </w:r>
      <w:r w:rsidRPr="0030316E">
        <w:t>the</w:t>
      </w:r>
      <w:r w:rsidRPr="0030316E">
        <w:rPr>
          <w:spacing w:val="-2"/>
        </w:rPr>
        <w:t xml:space="preserve"> </w:t>
      </w:r>
      <w:r w:rsidRPr="0030316E">
        <w:t>program,</w:t>
      </w:r>
      <w:r w:rsidRPr="0030316E">
        <w:rPr>
          <w:spacing w:val="-1"/>
        </w:rPr>
        <w:t xml:space="preserve"> </w:t>
      </w:r>
      <w:r w:rsidRPr="0030316E">
        <w:t>as</w:t>
      </w:r>
      <w:r w:rsidRPr="0030316E">
        <w:rPr>
          <w:spacing w:val="-3"/>
        </w:rPr>
        <w:t xml:space="preserve"> </w:t>
      </w:r>
      <w:r w:rsidRPr="0030316E">
        <w:t>always,</w:t>
      </w:r>
      <w:r w:rsidRPr="0030316E">
        <w:rPr>
          <w:spacing w:val="-1"/>
        </w:rPr>
        <w:t xml:space="preserve"> </w:t>
      </w:r>
      <w:r w:rsidRPr="0030316E">
        <w:t>with</w:t>
      </w:r>
      <w:r w:rsidRPr="0030316E">
        <w:rPr>
          <w:spacing w:val="-2"/>
        </w:rPr>
        <w:t xml:space="preserve"> </w:t>
      </w:r>
      <w:r w:rsidRPr="0030316E">
        <w:t>maximum</w:t>
      </w:r>
      <w:r w:rsidRPr="0030316E">
        <w:rPr>
          <w:spacing w:val="-2"/>
        </w:rPr>
        <w:t xml:space="preserve"> </w:t>
      </w:r>
      <w:r w:rsidRPr="0030316E">
        <w:t>optimization.</w:t>
      </w:r>
    </w:p>
    <w:p w14:paraId="0D9E041C" w14:textId="77777777" w:rsidR="002E25FB" w:rsidRPr="0030316E" w:rsidRDefault="002E25FB">
      <w:pPr>
        <w:sectPr w:rsidR="002E25FB" w:rsidRPr="0030316E">
          <w:pgSz w:w="12240" w:h="15840"/>
          <w:pgMar w:top="1360" w:right="140" w:bottom="280" w:left="1340" w:header="720" w:footer="720" w:gutter="0"/>
          <w:cols w:space="720"/>
        </w:sectPr>
      </w:pPr>
    </w:p>
    <w:p w14:paraId="02106677" w14:textId="77777777" w:rsidR="002E25FB" w:rsidRPr="0030316E" w:rsidRDefault="00000000">
      <w:pPr>
        <w:pStyle w:val="BodyText"/>
        <w:ind w:left="2728"/>
        <w:rPr>
          <w:sz w:val="20"/>
        </w:rPr>
      </w:pPr>
      <w:r w:rsidRPr="0030316E">
        <w:rPr>
          <w:sz w:val="20"/>
        </w:rPr>
        <w:lastRenderedPageBreak/>
        <w:drawing>
          <wp:inline distT="0" distB="0" distL="0" distR="0" wp14:anchorId="073ECAEE" wp14:editId="0EFBB736">
            <wp:extent cx="2773680" cy="1234440"/>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0" cstate="print"/>
                    <a:stretch>
                      <a:fillRect/>
                    </a:stretch>
                  </pic:blipFill>
                  <pic:spPr>
                    <a:xfrm>
                      <a:off x="0" y="0"/>
                      <a:ext cx="2773680" cy="1234440"/>
                    </a:xfrm>
                    <a:prstGeom prst="rect">
                      <a:avLst/>
                    </a:prstGeom>
                  </pic:spPr>
                </pic:pic>
              </a:graphicData>
            </a:graphic>
          </wp:inline>
        </w:drawing>
      </w:r>
    </w:p>
    <w:p w14:paraId="4A3790DD" w14:textId="77777777" w:rsidR="002E25FB" w:rsidRPr="0030316E" w:rsidRDefault="002E25FB">
      <w:pPr>
        <w:pStyle w:val="BodyText"/>
        <w:spacing w:before="2"/>
        <w:rPr>
          <w:sz w:val="8"/>
        </w:rPr>
      </w:pPr>
    </w:p>
    <w:p w14:paraId="50BD3984" w14:textId="77777777" w:rsidR="002E25FB" w:rsidRPr="0030316E" w:rsidRDefault="00000000">
      <w:pPr>
        <w:pStyle w:val="Heading5"/>
        <w:spacing w:before="90"/>
      </w:pPr>
      <w:r w:rsidRPr="0030316E">
        <w:t>Figure</w:t>
      </w:r>
      <w:r w:rsidRPr="0030316E">
        <w:rPr>
          <w:spacing w:val="-5"/>
        </w:rPr>
        <w:t xml:space="preserve"> </w:t>
      </w:r>
      <w:r w:rsidRPr="0030316E">
        <w:t>9.2.</w:t>
      </w:r>
      <w:r w:rsidRPr="0030316E">
        <w:rPr>
          <w:spacing w:val="-3"/>
        </w:rPr>
        <w:t xml:space="preserve"> </w:t>
      </w:r>
      <w:r w:rsidRPr="0030316E">
        <w:t>Performance</w:t>
      </w:r>
      <w:r w:rsidRPr="0030316E">
        <w:rPr>
          <w:spacing w:val="-4"/>
        </w:rPr>
        <w:t xml:space="preserve"> </w:t>
      </w:r>
      <w:r w:rsidRPr="0030316E">
        <w:t>of</w:t>
      </w:r>
      <w:r w:rsidRPr="0030316E">
        <w:rPr>
          <w:spacing w:val="-5"/>
        </w:rPr>
        <w:t xml:space="preserve"> </w:t>
      </w:r>
      <w:r w:rsidRPr="0030316E">
        <w:t>the</w:t>
      </w:r>
      <w:r w:rsidRPr="0030316E">
        <w:rPr>
          <w:spacing w:val="-4"/>
        </w:rPr>
        <w:t xml:space="preserve"> </w:t>
      </w:r>
      <w:r w:rsidRPr="0030316E">
        <w:t>Meyers</w:t>
      </w:r>
      <w:r w:rsidRPr="0030316E">
        <w:rPr>
          <w:spacing w:val="-4"/>
        </w:rPr>
        <w:t xml:space="preserve"> </w:t>
      </w:r>
      <w:r w:rsidRPr="0030316E">
        <w:t>singleton</w:t>
      </w:r>
    </w:p>
    <w:p w14:paraId="06545586" w14:textId="77777777" w:rsidR="002E25FB" w:rsidRPr="0030316E" w:rsidRDefault="002E25FB">
      <w:pPr>
        <w:pStyle w:val="BodyText"/>
        <w:spacing w:before="9"/>
        <w:rPr>
          <w:b/>
          <w:sz w:val="20"/>
        </w:rPr>
      </w:pPr>
    </w:p>
    <w:p w14:paraId="6C619D9D" w14:textId="77777777" w:rsidR="002E25FB" w:rsidRPr="0030316E" w:rsidRDefault="00000000">
      <w:pPr>
        <w:pStyle w:val="BodyText"/>
        <w:spacing w:before="1"/>
        <w:ind w:left="100"/>
        <w:jc w:val="both"/>
      </w:pPr>
      <w:r w:rsidRPr="0030316E">
        <w:t>Now</w:t>
      </w:r>
      <w:r w:rsidRPr="0030316E">
        <w:rPr>
          <w:spacing w:val="-4"/>
        </w:rPr>
        <w:t xml:space="preserve"> </w:t>
      </w:r>
      <w:r w:rsidRPr="0030316E">
        <w:t>I’m</w:t>
      </w:r>
      <w:r w:rsidRPr="0030316E">
        <w:rPr>
          <w:spacing w:val="-3"/>
        </w:rPr>
        <w:t xml:space="preserve"> </w:t>
      </w:r>
      <w:r w:rsidRPr="0030316E">
        <w:t>curious.</w:t>
      </w:r>
      <w:r w:rsidRPr="0030316E">
        <w:rPr>
          <w:spacing w:val="-3"/>
        </w:rPr>
        <w:t xml:space="preserve"> </w:t>
      </w:r>
      <w:r w:rsidRPr="0030316E">
        <w:t>What</w:t>
      </w:r>
      <w:r w:rsidRPr="0030316E">
        <w:rPr>
          <w:spacing w:val="-3"/>
        </w:rPr>
        <w:t xml:space="preserve"> </w:t>
      </w:r>
      <w:r w:rsidRPr="0030316E">
        <w:t>are</w:t>
      </w:r>
      <w:r w:rsidRPr="0030316E">
        <w:rPr>
          <w:spacing w:val="-4"/>
        </w:rPr>
        <w:t xml:space="preserve"> </w:t>
      </w:r>
      <w:r w:rsidRPr="0030316E">
        <w:t>the</w:t>
      </w:r>
      <w:r w:rsidRPr="0030316E">
        <w:rPr>
          <w:spacing w:val="-3"/>
        </w:rPr>
        <w:t xml:space="preserve"> </w:t>
      </w:r>
      <w:r w:rsidRPr="0030316E">
        <w:t>numbers</w:t>
      </w:r>
      <w:r w:rsidRPr="0030316E">
        <w:rPr>
          <w:spacing w:val="-3"/>
        </w:rPr>
        <w:t xml:space="preserve"> </w:t>
      </w:r>
      <w:r w:rsidRPr="0030316E">
        <w:t>for</w:t>
      </w:r>
      <w:r w:rsidRPr="0030316E">
        <w:rPr>
          <w:spacing w:val="-4"/>
        </w:rPr>
        <w:t xml:space="preserve"> </w:t>
      </w:r>
      <w:r w:rsidRPr="0030316E">
        <w:t>my</w:t>
      </w:r>
      <w:r w:rsidRPr="0030316E">
        <w:rPr>
          <w:spacing w:val="-2"/>
        </w:rPr>
        <w:t xml:space="preserve"> </w:t>
      </w:r>
      <w:r w:rsidRPr="0030316E">
        <w:t>highly</w:t>
      </w:r>
      <w:r w:rsidRPr="0030316E">
        <w:rPr>
          <w:spacing w:val="-3"/>
        </w:rPr>
        <w:t xml:space="preserve"> </w:t>
      </w:r>
      <w:r w:rsidRPr="0030316E">
        <w:t>sophisticated</w:t>
      </w:r>
      <w:r w:rsidRPr="0030316E">
        <w:rPr>
          <w:spacing w:val="-2"/>
        </w:rPr>
        <w:t xml:space="preserve"> </w:t>
      </w:r>
      <w:r w:rsidRPr="0030316E">
        <w:t>code?</w:t>
      </w:r>
    </w:p>
    <w:p w14:paraId="77E8891E" w14:textId="77777777" w:rsidR="002E25FB" w:rsidRPr="0030316E" w:rsidRDefault="00000000">
      <w:pPr>
        <w:pStyle w:val="BodyText"/>
        <w:spacing w:before="5"/>
        <w:rPr>
          <w:sz w:val="19"/>
        </w:rPr>
      </w:pPr>
      <w:r w:rsidRPr="0030316E">
        <w:drawing>
          <wp:anchor distT="0" distB="0" distL="0" distR="0" simplePos="0" relativeHeight="54" behindDoc="0" locked="0" layoutInCell="1" allowOverlap="1" wp14:anchorId="69B04AEC" wp14:editId="2B37400D">
            <wp:simplePos x="0" y="0"/>
            <wp:positionH relativeFrom="page">
              <wp:posOffset>2324100</wp:posOffset>
            </wp:positionH>
            <wp:positionV relativeFrom="paragraph">
              <wp:posOffset>157527</wp:posOffset>
            </wp:positionV>
            <wp:extent cx="3291840" cy="1234439"/>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1" cstate="print"/>
                    <a:stretch>
                      <a:fillRect/>
                    </a:stretch>
                  </pic:blipFill>
                  <pic:spPr>
                    <a:xfrm>
                      <a:off x="0" y="0"/>
                      <a:ext cx="3291840" cy="1234439"/>
                    </a:xfrm>
                    <a:prstGeom prst="rect">
                      <a:avLst/>
                    </a:prstGeom>
                  </pic:spPr>
                </pic:pic>
              </a:graphicData>
            </a:graphic>
          </wp:anchor>
        </w:drawing>
      </w:r>
    </w:p>
    <w:p w14:paraId="2EE1321F" w14:textId="77777777" w:rsidR="002E25FB" w:rsidRPr="0030316E" w:rsidRDefault="00000000">
      <w:pPr>
        <w:pStyle w:val="Heading5"/>
        <w:spacing w:before="184"/>
      </w:pPr>
      <w:r w:rsidRPr="0030316E">
        <w:t>Figure</w:t>
      </w:r>
      <w:r w:rsidRPr="0030316E">
        <w:rPr>
          <w:spacing w:val="-5"/>
        </w:rPr>
        <w:t xml:space="preserve"> </w:t>
      </w:r>
      <w:r w:rsidRPr="0030316E">
        <w:t>9.3.</w:t>
      </w:r>
      <w:r w:rsidRPr="0030316E">
        <w:rPr>
          <w:spacing w:val="-4"/>
        </w:rPr>
        <w:t xml:space="preserve"> </w:t>
      </w:r>
      <w:r w:rsidRPr="0030316E">
        <w:t>Performance</w:t>
      </w:r>
      <w:r w:rsidRPr="0030316E">
        <w:rPr>
          <w:spacing w:val="-5"/>
        </w:rPr>
        <w:t xml:space="preserve"> </w:t>
      </w:r>
      <w:r w:rsidRPr="0030316E">
        <w:t>of</w:t>
      </w:r>
      <w:r w:rsidRPr="0030316E">
        <w:rPr>
          <w:spacing w:val="-5"/>
        </w:rPr>
        <w:t xml:space="preserve"> </w:t>
      </w:r>
      <w:r w:rsidRPr="0030316E">
        <w:t>the</w:t>
      </w:r>
      <w:r w:rsidRPr="0030316E">
        <w:rPr>
          <w:spacing w:val="-5"/>
        </w:rPr>
        <w:t xml:space="preserve"> </w:t>
      </w:r>
      <w:r w:rsidRPr="0030316E">
        <w:t>singleton</w:t>
      </w:r>
      <w:r w:rsidRPr="0030316E">
        <w:rPr>
          <w:spacing w:val="-5"/>
        </w:rPr>
        <w:t xml:space="preserve"> </w:t>
      </w:r>
      <w:r w:rsidRPr="0030316E">
        <w:t>based</w:t>
      </w:r>
      <w:r w:rsidRPr="0030316E">
        <w:rPr>
          <w:spacing w:val="-5"/>
        </w:rPr>
        <w:t xml:space="preserve"> </w:t>
      </w:r>
      <w:r w:rsidRPr="0030316E">
        <w:t>on</w:t>
      </w:r>
      <w:r w:rsidRPr="0030316E">
        <w:rPr>
          <w:spacing w:val="-5"/>
        </w:rPr>
        <w:t xml:space="preserve"> </w:t>
      </w:r>
      <w:r w:rsidRPr="0030316E">
        <w:t>acquire-release</w:t>
      </w:r>
      <w:r w:rsidRPr="0030316E">
        <w:rPr>
          <w:spacing w:val="-5"/>
        </w:rPr>
        <w:t xml:space="preserve"> </w:t>
      </w:r>
      <w:r w:rsidRPr="0030316E">
        <w:t>semantic</w:t>
      </w:r>
    </w:p>
    <w:p w14:paraId="104C8A3C" w14:textId="77777777" w:rsidR="002E25FB" w:rsidRPr="0030316E" w:rsidRDefault="002E25FB">
      <w:pPr>
        <w:pStyle w:val="BodyText"/>
        <w:spacing w:before="9"/>
        <w:rPr>
          <w:b/>
          <w:sz w:val="20"/>
        </w:rPr>
      </w:pPr>
    </w:p>
    <w:p w14:paraId="635FD166" w14:textId="77777777" w:rsidR="002E25FB" w:rsidRPr="0030316E" w:rsidRDefault="00000000">
      <w:pPr>
        <w:pStyle w:val="BodyText"/>
        <w:spacing w:before="1"/>
        <w:ind w:left="100" w:right="1524"/>
        <w:jc w:val="both"/>
      </w:pPr>
      <w:r w:rsidRPr="0030316E">
        <w:t>80%</w:t>
      </w:r>
      <w:r w:rsidRPr="0030316E">
        <w:rPr>
          <w:spacing w:val="-4"/>
        </w:rPr>
        <w:t xml:space="preserve"> </w:t>
      </w:r>
      <w:r w:rsidRPr="0030316E">
        <w:t>percent</w:t>
      </w:r>
      <w:r w:rsidRPr="0030316E">
        <w:rPr>
          <w:spacing w:val="-4"/>
        </w:rPr>
        <w:t xml:space="preserve"> </w:t>
      </w:r>
      <w:r w:rsidRPr="0030316E">
        <w:t>slower!</w:t>
      </w:r>
      <w:r w:rsidRPr="0030316E">
        <w:rPr>
          <w:spacing w:val="-3"/>
        </w:rPr>
        <w:t xml:space="preserve"> </w:t>
      </w:r>
      <w:r w:rsidRPr="0030316E">
        <w:t>80%</w:t>
      </w:r>
      <w:r w:rsidRPr="0030316E">
        <w:rPr>
          <w:spacing w:val="-4"/>
        </w:rPr>
        <w:t xml:space="preserve"> </w:t>
      </w:r>
      <w:r w:rsidRPr="0030316E">
        <w:t>percent</w:t>
      </w:r>
      <w:r w:rsidRPr="0030316E">
        <w:rPr>
          <w:spacing w:val="-4"/>
        </w:rPr>
        <w:t xml:space="preserve"> </w:t>
      </w:r>
      <w:r w:rsidRPr="0030316E">
        <w:t>slower,</w:t>
      </w:r>
      <w:r w:rsidRPr="0030316E">
        <w:rPr>
          <w:spacing w:val="-2"/>
        </w:rPr>
        <w:t xml:space="preserve"> </w:t>
      </w:r>
      <w:r w:rsidRPr="0030316E">
        <w:t>and</w:t>
      </w:r>
      <w:r w:rsidRPr="0030316E">
        <w:rPr>
          <w:spacing w:val="-3"/>
        </w:rPr>
        <w:t xml:space="preserve"> </w:t>
      </w:r>
      <w:r w:rsidRPr="0030316E">
        <w:t>we</w:t>
      </w:r>
      <w:r w:rsidRPr="0030316E">
        <w:rPr>
          <w:spacing w:val="-4"/>
        </w:rPr>
        <w:t xml:space="preserve"> </w:t>
      </w:r>
      <w:r w:rsidRPr="0030316E">
        <w:t>cannot</w:t>
      </w:r>
      <w:r w:rsidRPr="0030316E">
        <w:rPr>
          <w:spacing w:val="-3"/>
        </w:rPr>
        <w:t xml:space="preserve"> </w:t>
      </w:r>
      <w:r w:rsidRPr="0030316E">
        <w:t>even</w:t>
      </w:r>
      <w:r w:rsidRPr="0030316E">
        <w:rPr>
          <w:spacing w:val="-3"/>
        </w:rPr>
        <w:t xml:space="preserve"> </w:t>
      </w:r>
      <w:r w:rsidRPr="0030316E">
        <w:t>prove</w:t>
      </w:r>
      <w:r w:rsidRPr="0030316E">
        <w:rPr>
          <w:spacing w:val="-3"/>
        </w:rPr>
        <w:t xml:space="preserve"> </w:t>
      </w:r>
      <w:r w:rsidRPr="0030316E">
        <w:t>that</w:t>
      </w:r>
      <w:r w:rsidRPr="0030316E">
        <w:rPr>
          <w:spacing w:val="-4"/>
        </w:rPr>
        <w:t xml:space="preserve"> </w:t>
      </w:r>
      <w:r w:rsidRPr="0030316E">
        <w:t>the</w:t>
      </w:r>
      <w:r w:rsidRPr="0030316E">
        <w:rPr>
          <w:spacing w:val="-4"/>
        </w:rPr>
        <w:t xml:space="preserve"> </w:t>
      </w:r>
      <w:r w:rsidRPr="0030316E">
        <w:t>implementation</w:t>
      </w:r>
      <w:r w:rsidRPr="0030316E">
        <w:rPr>
          <w:spacing w:val="-2"/>
        </w:rPr>
        <w:t xml:space="preserve"> </w:t>
      </w:r>
      <w:r w:rsidRPr="0030316E">
        <w:t>is</w:t>
      </w:r>
      <w:r w:rsidRPr="0030316E">
        <w:rPr>
          <w:spacing w:val="-58"/>
        </w:rPr>
        <w:t xml:space="preserve"> </w:t>
      </w:r>
      <w:r w:rsidRPr="0030316E">
        <w:t>correct.</w:t>
      </w:r>
    </w:p>
    <w:p w14:paraId="6DF11955" w14:textId="77777777" w:rsidR="002E25FB" w:rsidRPr="0030316E" w:rsidRDefault="00000000">
      <w:pPr>
        <w:pStyle w:val="BodyText"/>
        <w:spacing w:before="120"/>
        <w:ind w:left="100" w:right="1390"/>
        <w:jc w:val="both"/>
      </w:pPr>
      <w:r w:rsidRPr="0030316E">
        <w:t>Are we done? No! I don’t have a baseline. The baseline should be your starting, not your ending</w:t>
      </w:r>
      <w:r w:rsidRPr="0030316E">
        <w:rPr>
          <w:spacing w:val="-57"/>
        </w:rPr>
        <w:t xml:space="preserve"> </w:t>
      </w:r>
      <w:r w:rsidRPr="0030316E">
        <w:t>point for a performance test. How fast can forty million invocations of a singleton be? Invoking</w:t>
      </w:r>
      <w:r w:rsidRPr="0030316E">
        <w:rPr>
          <w:spacing w:val="1"/>
        </w:rPr>
        <w:t xml:space="preserve"> </w:t>
      </w:r>
      <w:r w:rsidRPr="0030316E">
        <w:t>forty</w:t>
      </w:r>
      <w:r w:rsidRPr="0030316E">
        <w:rPr>
          <w:spacing w:val="-5"/>
        </w:rPr>
        <w:t xml:space="preserve"> </w:t>
      </w:r>
      <w:r w:rsidRPr="0030316E">
        <w:t>million</w:t>
      </w:r>
      <w:r w:rsidRPr="0030316E">
        <w:rPr>
          <w:spacing w:val="-4"/>
        </w:rPr>
        <w:t xml:space="preserve"> </w:t>
      </w:r>
      <w:r w:rsidRPr="0030316E">
        <w:t>times</w:t>
      </w:r>
      <w:r w:rsidRPr="0030316E">
        <w:rPr>
          <w:spacing w:val="-5"/>
        </w:rPr>
        <w:t xml:space="preserve"> </w:t>
      </w:r>
      <w:r w:rsidRPr="0030316E">
        <w:t>the</w:t>
      </w:r>
      <w:r w:rsidRPr="0030316E">
        <w:rPr>
          <w:spacing w:val="-6"/>
        </w:rPr>
        <w:t xml:space="preserve"> </w:t>
      </w:r>
      <w:r w:rsidRPr="0030316E">
        <w:t>singleton</w:t>
      </w:r>
      <w:r w:rsidRPr="0030316E">
        <w:rPr>
          <w:spacing w:val="-4"/>
        </w:rPr>
        <w:t xml:space="preserve"> </w:t>
      </w:r>
      <w:r w:rsidRPr="0030316E">
        <w:t>from</w:t>
      </w:r>
      <w:r w:rsidRPr="0030316E">
        <w:rPr>
          <w:spacing w:val="-5"/>
        </w:rPr>
        <w:t xml:space="preserve"> </w:t>
      </w:r>
      <w:r w:rsidRPr="0030316E">
        <w:t>a</w:t>
      </w:r>
      <w:r w:rsidRPr="0030316E">
        <w:rPr>
          <w:spacing w:val="-5"/>
        </w:rPr>
        <w:t xml:space="preserve"> </w:t>
      </w:r>
      <w:r w:rsidRPr="0030316E">
        <w:t>single-threaded</w:t>
      </w:r>
      <w:r w:rsidRPr="0030316E">
        <w:rPr>
          <w:spacing w:val="-5"/>
        </w:rPr>
        <w:t xml:space="preserve"> </w:t>
      </w:r>
      <w:r w:rsidRPr="0030316E">
        <w:t>implementation</w:t>
      </w:r>
      <w:r w:rsidRPr="0030316E">
        <w:rPr>
          <w:spacing w:val="-4"/>
        </w:rPr>
        <w:t xml:space="preserve"> </w:t>
      </w:r>
      <w:r w:rsidRPr="0030316E">
        <w:t>with</w:t>
      </w:r>
      <w:r w:rsidRPr="0030316E">
        <w:rPr>
          <w:spacing w:val="-4"/>
        </w:rPr>
        <w:t xml:space="preserve"> </w:t>
      </w:r>
      <w:r w:rsidRPr="0030316E">
        <w:t>no</w:t>
      </w:r>
      <w:r w:rsidRPr="0030316E">
        <w:rPr>
          <w:spacing w:val="-5"/>
        </w:rPr>
        <w:t xml:space="preserve"> </w:t>
      </w:r>
      <w:r w:rsidRPr="0030316E">
        <w:t>synchronization</w:t>
      </w:r>
      <w:r w:rsidRPr="0030316E">
        <w:rPr>
          <w:spacing w:val="-57"/>
        </w:rPr>
        <w:t xml:space="preserve"> </w:t>
      </w:r>
      <w:r w:rsidRPr="0030316E">
        <w:t>overhead</w:t>
      </w:r>
      <w:r w:rsidRPr="0030316E">
        <w:rPr>
          <w:spacing w:val="-1"/>
        </w:rPr>
        <w:t xml:space="preserve"> </w:t>
      </w:r>
      <w:r w:rsidRPr="0030316E">
        <w:t>provides</w:t>
      </w:r>
      <w:r w:rsidRPr="0030316E">
        <w:rPr>
          <w:spacing w:val="-1"/>
        </w:rPr>
        <w:t xml:space="preserve"> </w:t>
      </w:r>
      <w:r w:rsidRPr="0030316E">
        <w:t>me</w:t>
      </w:r>
      <w:r w:rsidRPr="0030316E">
        <w:rPr>
          <w:spacing w:val="-1"/>
        </w:rPr>
        <w:t xml:space="preserve"> </w:t>
      </w:r>
      <w:r w:rsidRPr="0030316E">
        <w:t>a</w:t>
      </w:r>
      <w:r w:rsidRPr="0030316E">
        <w:rPr>
          <w:spacing w:val="-1"/>
        </w:rPr>
        <w:t xml:space="preserve"> </w:t>
      </w:r>
      <w:r w:rsidRPr="0030316E">
        <w:t>good baseline.</w:t>
      </w:r>
    </w:p>
    <w:p w14:paraId="5565C591" w14:textId="77777777" w:rsidR="002E25FB" w:rsidRPr="0030316E" w:rsidRDefault="00000000">
      <w:pPr>
        <w:pStyle w:val="BodyText"/>
        <w:spacing w:before="5"/>
        <w:rPr>
          <w:sz w:val="19"/>
        </w:rPr>
      </w:pPr>
      <w:r w:rsidRPr="0030316E">
        <w:drawing>
          <wp:anchor distT="0" distB="0" distL="0" distR="0" simplePos="0" relativeHeight="55" behindDoc="0" locked="0" layoutInCell="1" allowOverlap="1" wp14:anchorId="01A0FBB5" wp14:editId="17E4FF16">
            <wp:simplePos x="0" y="0"/>
            <wp:positionH relativeFrom="page">
              <wp:posOffset>2324100</wp:posOffset>
            </wp:positionH>
            <wp:positionV relativeFrom="paragraph">
              <wp:posOffset>157596</wp:posOffset>
            </wp:positionV>
            <wp:extent cx="3291840" cy="1234439"/>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82" cstate="print"/>
                    <a:stretch>
                      <a:fillRect/>
                    </a:stretch>
                  </pic:blipFill>
                  <pic:spPr>
                    <a:xfrm>
                      <a:off x="0" y="0"/>
                      <a:ext cx="3291840" cy="1234439"/>
                    </a:xfrm>
                    <a:prstGeom prst="rect">
                      <a:avLst/>
                    </a:prstGeom>
                  </pic:spPr>
                </pic:pic>
              </a:graphicData>
            </a:graphic>
          </wp:anchor>
        </w:drawing>
      </w:r>
    </w:p>
    <w:p w14:paraId="3C5936E6" w14:textId="77777777" w:rsidR="002E25FB" w:rsidRPr="0030316E" w:rsidRDefault="00000000">
      <w:pPr>
        <w:pStyle w:val="Heading5"/>
        <w:spacing w:before="184"/>
      </w:pPr>
      <w:r w:rsidRPr="0030316E">
        <w:t>Figure</w:t>
      </w:r>
      <w:r w:rsidRPr="0030316E">
        <w:rPr>
          <w:spacing w:val="-5"/>
        </w:rPr>
        <w:t xml:space="preserve"> </w:t>
      </w:r>
      <w:r w:rsidRPr="0030316E">
        <w:t>9.4.</w:t>
      </w:r>
      <w:r w:rsidRPr="0030316E">
        <w:rPr>
          <w:spacing w:val="-4"/>
        </w:rPr>
        <w:t xml:space="preserve"> </w:t>
      </w:r>
      <w:r w:rsidRPr="0030316E">
        <w:t>Performance</w:t>
      </w:r>
      <w:r w:rsidRPr="0030316E">
        <w:rPr>
          <w:spacing w:val="-4"/>
        </w:rPr>
        <w:t xml:space="preserve"> </w:t>
      </w:r>
      <w:r w:rsidRPr="0030316E">
        <w:t>of</w:t>
      </w:r>
      <w:r w:rsidRPr="0030316E">
        <w:rPr>
          <w:spacing w:val="-5"/>
        </w:rPr>
        <w:t xml:space="preserve"> </w:t>
      </w:r>
      <w:r w:rsidRPr="0030316E">
        <w:t>the</w:t>
      </w:r>
      <w:r w:rsidRPr="0030316E">
        <w:rPr>
          <w:spacing w:val="-4"/>
        </w:rPr>
        <w:t xml:space="preserve"> </w:t>
      </w:r>
      <w:r w:rsidRPr="0030316E">
        <w:t>singleton</w:t>
      </w:r>
      <w:r w:rsidRPr="0030316E">
        <w:rPr>
          <w:spacing w:val="-5"/>
        </w:rPr>
        <w:t xml:space="preserve"> </w:t>
      </w:r>
      <w:r w:rsidRPr="0030316E">
        <w:t>in</w:t>
      </w:r>
      <w:r w:rsidRPr="0030316E">
        <w:rPr>
          <w:spacing w:val="-5"/>
        </w:rPr>
        <w:t xml:space="preserve"> </w:t>
      </w:r>
      <w:r w:rsidRPr="0030316E">
        <w:t>the</w:t>
      </w:r>
      <w:r w:rsidRPr="0030316E">
        <w:rPr>
          <w:spacing w:val="-4"/>
        </w:rPr>
        <w:t xml:space="preserve"> </w:t>
      </w:r>
      <w:r w:rsidRPr="0030316E">
        <w:t>single-threaded</w:t>
      </w:r>
      <w:r w:rsidRPr="0030316E">
        <w:rPr>
          <w:spacing w:val="-5"/>
        </w:rPr>
        <w:t xml:space="preserve"> </w:t>
      </w:r>
      <w:r w:rsidRPr="0030316E">
        <w:t>case</w:t>
      </w:r>
    </w:p>
    <w:p w14:paraId="459BEC9F" w14:textId="77777777" w:rsidR="002E25FB" w:rsidRPr="0030316E" w:rsidRDefault="002E25FB">
      <w:pPr>
        <w:pStyle w:val="BodyText"/>
        <w:spacing w:before="9"/>
        <w:rPr>
          <w:b/>
          <w:sz w:val="20"/>
        </w:rPr>
      </w:pPr>
    </w:p>
    <w:p w14:paraId="09D16C27" w14:textId="77777777" w:rsidR="002E25FB" w:rsidRPr="0030316E" w:rsidRDefault="00000000">
      <w:pPr>
        <w:pStyle w:val="BodyText"/>
        <w:spacing w:before="1"/>
        <w:ind w:left="100" w:right="1345"/>
      </w:pPr>
      <w:r w:rsidRPr="0030316E">
        <w:t>The</w:t>
      </w:r>
      <w:r w:rsidRPr="0030316E">
        <w:rPr>
          <w:spacing w:val="-5"/>
        </w:rPr>
        <w:t xml:space="preserve"> </w:t>
      </w:r>
      <w:r w:rsidRPr="0030316E">
        <w:t>single-threaded</w:t>
      </w:r>
      <w:r w:rsidRPr="0030316E">
        <w:rPr>
          <w:spacing w:val="-4"/>
        </w:rPr>
        <w:t xml:space="preserve"> </w:t>
      </w:r>
      <w:r w:rsidRPr="0030316E">
        <w:t>execution</w:t>
      </w:r>
      <w:r w:rsidRPr="0030316E">
        <w:rPr>
          <w:spacing w:val="-3"/>
        </w:rPr>
        <w:t xml:space="preserve"> </w:t>
      </w:r>
      <w:r w:rsidRPr="0030316E">
        <w:t>takes</w:t>
      </w:r>
      <w:r w:rsidRPr="0030316E">
        <w:rPr>
          <w:spacing w:val="-5"/>
        </w:rPr>
        <w:t xml:space="preserve"> </w:t>
      </w:r>
      <w:r w:rsidRPr="0030316E">
        <w:t>about</w:t>
      </w:r>
      <w:r w:rsidRPr="0030316E">
        <w:rPr>
          <w:spacing w:val="-4"/>
        </w:rPr>
        <w:t xml:space="preserve"> </w:t>
      </w:r>
      <w:r w:rsidRPr="0030316E">
        <w:t>0.024</w:t>
      </w:r>
      <w:r w:rsidRPr="0030316E">
        <w:rPr>
          <w:spacing w:val="-4"/>
        </w:rPr>
        <w:t xml:space="preserve"> </w:t>
      </w:r>
      <w:r w:rsidRPr="0030316E">
        <w:t>seconds,</w:t>
      </w:r>
      <w:r w:rsidRPr="0030316E">
        <w:rPr>
          <w:spacing w:val="-3"/>
        </w:rPr>
        <w:t xml:space="preserve"> </w:t>
      </w:r>
      <w:r w:rsidRPr="0030316E">
        <w:t>and</w:t>
      </w:r>
      <w:r w:rsidRPr="0030316E">
        <w:rPr>
          <w:spacing w:val="-4"/>
        </w:rPr>
        <w:t xml:space="preserve"> </w:t>
      </w:r>
      <w:r w:rsidRPr="0030316E">
        <w:t>the</w:t>
      </w:r>
      <w:r w:rsidRPr="0030316E">
        <w:rPr>
          <w:spacing w:val="-5"/>
        </w:rPr>
        <w:t xml:space="preserve"> </w:t>
      </w:r>
      <w:r w:rsidRPr="0030316E">
        <w:t>mulithreaded</w:t>
      </w:r>
      <w:r w:rsidRPr="0030316E">
        <w:rPr>
          <w:spacing w:val="-3"/>
        </w:rPr>
        <w:t xml:space="preserve"> </w:t>
      </w:r>
      <w:r w:rsidRPr="0030316E">
        <w:t>execution</w:t>
      </w:r>
      <w:r w:rsidRPr="0030316E">
        <w:rPr>
          <w:spacing w:val="-4"/>
        </w:rPr>
        <w:t xml:space="preserve"> </w:t>
      </w:r>
      <w:r w:rsidRPr="0030316E">
        <w:t>based</w:t>
      </w:r>
      <w:r w:rsidRPr="0030316E">
        <w:rPr>
          <w:spacing w:val="-57"/>
        </w:rPr>
        <w:t xml:space="preserve"> </w:t>
      </w:r>
      <w:r w:rsidRPr="0030316E">
        <w:t>on the Meyers singleton about 0.035 seconds. This means that the synchronization overhead</w:t>
      </w:r>
      <w:r w:rsidRPr="0030316E">
        <w:rPr>
          <w:spacing w:val="1"/>
        </w:rPr>
        <w:t xml:space="preserve"> </w:t>
      </w:r>
      <w:r w:rsidRPr="0030316E">
        <w:t>makes</w:t>
      </w:r>
      <w:r w:rsidRPr="0030316E">
        <w:rPr>
          <w:spacing w:val="-2"/>
        </w:rPr>
        <w:t xml:space="preserve"> </w:t>
      </w:r>
      <w:r w:rsidRPr="0030316E">
        <w:t>the</w:t>
      </w:r>
      <w:r w:rsidRPr="0030316E">
        <w:rPr>
          <w:spacing w:val="-1"/>
        </w:rPr>
        <w:t xml:space="preserve"> </w:t>
      </w:r>
      <w:r w:rsidRPr="0030316E">
        <w:t>Meyers</w:t>
      </w:r>
      <w:r w:rsidRPr="0030316E">
        <w:rPr>
          <w:spacing w:val="-1"/>
        </w:rPr>
        <w:t xml:space="preserve"> </w:t>
      </w:r>
      <w:r w:rsidRPr="0030316E">
        <w:t>singleton 45 %</w:t>
      </w:r>
      <w:r w:rsidRPr="0030316E">
        <w:rPr>
          <w:spacing w:val="-2"/>
        </w:rPr>
        <w:t xml:space="preserve"> </w:t>
      </w:r>
      <w:r w:rsidRPr="0030316E">
        <w:t>slower.</w:t>
      </w:r>
    </w:p>
    <w:p w14:paraId="422EC638" w14:textId="77777777" w:rsidR="002E25FB" w:rsidRPr="0030316E" w:rsidRDefault="00000000">
      <w:pPr>
        <w:pStyle w:val="BodyText"/>
        <w:spacing w:before="120"/>
        <w:ind w:left="100" w:right="1449"/>
      </w:pPr>
      <w:r w:rsidRPr="0030316E">
        <w:t>This small synchronization overhead is quite remarkable. If you want to know the entire story</w:t>
      </w:r>
      <w:r w:rsidRPr="0030316E">
        <w:rPr>
          <w:spacing w:val="1"/>
        </w:rPr>
        <w:t xml:space="preserve"> </w:t>
      </w:r>
      <w:r w:rsidRPr="0030316E">
        <w:t>behind the thread-safe initialization of the singleton pattern, read the post: Thread-Safe</w:t>
      </w:r>
      <w:r w:rsidRPr="0030316E">
        <w:rPr>
          <w:spacing w:val="1"/>
        </w:rPr>
        <w:t xml:space="preserve"> </w:t>
      </w:r>
      <w:r w:rsidRPr="0030316E">
        <w:t>Initialization of a Singleton. This story includes additional implementations based on the</w:t>
      </w:r>
      <w:r w:rsidRPr="0030316E">
        <w:rPr>
          <w:spacing w:val="1"/>
        </w:rPr>
        <w:t xml:space="preserve"> </w:t>
      </w:r>
      <w:r w:rsidRPr="0030316E">
        <w:rPr>
          <w:spacing w:val="-1"/>
        </w:rPr>
        <w:t xml:space="preserve">function </w:t>
      </w:r>
      <w:r w:rsidRPr="0030316E">
        <w:rPr>
          <w:rFonts w:ascii="Courier New"/>
          <w:sz w:val="19"/>
        </w:rPr>
        <w:t xml:space="preserve">std::call_once </w:t>
      </w:r>
      <w:r w:rsidRPr="0030316E">
        <w:t xml:space="preserve">and the </w:t>
      </w:r>
      <w:r w:rsidRPr="0030316E">
        <w:rPr>
          <w:rFonts w:ascii="Courier New"/>
          <w:sz w:val="19"/>
        </w:rPr>
        <w:t>std::once_flag</w:t>
      </w:r>
      <w:r w:rsidRPr="0030316E">
        <w:t xml:space="preserve">, the lock </w:t>
      </w:r>
      <w:r w:rsidRPr="0030316E">
        <w:rPr>
          <w:rFonts w:ascii="Courier New"/>
          <w:sz w:val="19"/>
        </w:rPr>
        <w:t>std::lock_guard</w:t>
      </w:r>
      <w:r w:rsidRPr="0030316E">
        <w:t>, and atomics</w:t>
      </w:r>
      <w:r w:rsidRPr="0030316E">
        <w:rPr>
          <w:spacing w:val="1"/>
        </w:rPr>
        <w:t xml:space="preserve"> </w:t>
      </w:r>
      <w:r w:rsidRPr="0030316E">
        <w:t>using</w:t>
      </w:r>
      <w:r w:rsidRPr="0030316E">
        <w:rPr>
          <w:spacing w:val="-4"/>
        </w:rPr>
        <w:t xml:space="preserve"> </w:t>
      </w:r>
      <w:r w:rsidRPr="0030316E">
        <w:t>sequential</w:t>
      </w:r>
      <w:r w:rsidRPr="0030316E">
        <w:rPr>
          <w:spacing w:val="-4"/>
        </w:rPr>
        <w:t xml:space="preserve"> </w:t>
      </w:r>
      <w:r w:rsidRPr="0030316E">
        <w:t>consistency.</w:t>
      </w:r>
      <w:r w:rsidRPr="0030316E">
        <w:rPr>
          <w:spacing w:val="-3"/>
        </w:rPr>
        <w:t xml:space="preserve"> </w:t>
      </w:r>
      <w:r w:rsidRPr="0030316E">
        <w:t>The</w:t>
      </w:r>
      <w:r w:rsidRPr="0030316E">
        <w:rPr>
          <w:spacing w:val="-4"/>
        </w:rPr>
        <w:t xml:space="preserve"> </w:t>
      </w:r>
      <w:r w:rsidRPr="0030316E">
        <w:t>performance</w:t>
      </w:r>
      <w:r w:rsidRPr="0030316E">
        <w:rPr>
          <w:spacing w:val="-4"/>
        </w:rPr>
        <w:t xml:space="preserve"> </w:t>
      </w:r>
      <w:r w:rsidRPr="0030316E">
        <w:t>numbers</w:t>
      </w:r>
      <w:r w:rsidRPr="0030316E">
        <w:rPr>
          <w:spacing w:val="-4"/>
        </w:rPr>
        <w:t xml:space="preserve"> </w:t>
      </w:r>
      <w:r w:rsidRPr="0030316E">
        <w:t>provided</w:t>
      </w:r>
      <w:r w:rsidRPr="0030316E">
        <w:rPr>
          <w:spacing w:val="-3"/>
        </w:rPr>
        <w:t xml:space="preserve"> </w:t>
      </w:r>
      <w:r w:rsidRPr="0030316E">
        <w:t>are</w:t>
      </w:r>
      <w:r w:rsidRPr="0030316E">
        <w:rPr>
          <w:spacing w:val="-4"/>
        </w:rPr>
        <w:t xml:space="preserve"> </w:t>
      </w:r>
      <w:r w:rsidRPr="0030316E">
        <w:t>for</w:t>
      </w:r>
      <w:r w:rsidRPr="0030316E">
        <w:rPr>
          <w:spacing w:val="-5"/>
        </w:rPr>
        <w:t xml:space="preserve"> </w:t>
      </w:r>
      <w:r w:rsidRPr="0030316E">
        <w:t>Linux</w:t>
      </w:r>
      <w:r w:rsidRPr="0030316E">
        <w:rPr>
          <w:spacing w:val="-3"/>
        </w:rPr>
        <w:t xml:space="preserve"> </w:t>
      </w:r>
      <w:r w:rsidRPr="0030316E">
        <w:t>(GCC)</w:t>
      </w:r>
      <w:r w:rsidRPr="0030316E">
        <w:rPr>
          <w:spacing w:val="-4"/>
        </w:rPr>
        <w:t xml:space="preserve"> </w:t>
      </w:r>
      <w:r w:rsidRPr="0030316E">
        <w:t>and</w:t>
      </w:r>
      <w:r w:rsidRPr="0030316E">
        <w:rPr>
          <w:spacing w:val="-3"/>
        </w:rPr>
        <w:t xml:space="preserve"> </w:t>
      </w:r>
      <w:r w:rsidRPr="0030316E">
        <w:t>the</w:t>
      </w:r>
    </w:p>
    <w:p w14:paraId="17773913" w14:textId="77777777" w:rsidR="002E25FB" w:rsidRPr="0030316E" w:rsidRDefault="002E25FB">
      <w:pPr>
        <w:sectPr w:rsidR="002E25FB" w:rsidRPr="0030316E">
          <w:pgSz w:w="12240" w:h="15840"/>
          <w:pgMar w:top="1440" w:right="140" w:bottom="280" w:left="1340" w:header="720" w:footer="720" w:gutter="0"/>
          <w:cols w:space="720"/>
        </w:sectPr>
      </w:pPr>
    </w:p>
    <w:p w14:paraId="53D54280" w14:textId="77777777" w:rsidR="002E25FB" w:rsidRPr="0030316E" w:rsidRDefault="00000000">
      <w:pPr>
        <w:pStyle w:val="BodyText"/>
        <w:spacing w:before="72"/>
        <w:ind w:left="100"/>
      </w:pPr>
      <w:r w:rsidRPr="0030316E">
        <w:lastRenderedPageBreak/>
        <w:t>Microsoft</w:t>
      </w:r>
      <w:r w:rsidRPr="0030316E">
        <w:rPr>
          <w:spacing w:val="-7"/>
        </w:rPr>
        <w:t xml:space="preserve"> </w:t>
      </w:r>
      <w:r w:rsidRPr="0030316E">
        <w:t>platform</w:t>
      </w:r>
      <w:r w:rsidRPr="0030316E">
        <w:rPr>
          <w:spacing w:val="-6"/>
        </w:rPr>
        <w:t xml:space="preserve"> </w:t>
      </w:r>
      <w:r w:rsidRPr="0030316E">
        <w:t>(cl.exe).</w:t>
      </w:r>
    </w:p>
    <w:p w14:paraId="376515F9" w14:textId="77777777" w:rsidR="002E25FB" w:rsidRPr="0030316E" w:rsidRDefault="002E25FB">
      <w:pPr>
        <w:pStyle w:val="BodyText"/>
        <w:spacing w:before="2"/>
        <w:rPr>
          <w:sz w:val="30"/>
        </w:rPr>
      </w:pPr>
    </w:p>
    <w:p w14:paraId="3C08B365" w14:textId="77777777" w:rsidR="002E25FB" w:rsidRPr="0030316E" w:rsidRDefault="00000000">
      <w:pPr>
        <w:pStyle w:val="Heading3"/>
        <w:spacing w:before="1"/>
      </w:pPr>
      <w:bookmarkStart w:id="226" w:name="Enable_optimization"/>
      <w:bookmarkStart w:id="227" w:name="_bookmark153"/>
      <w:bookmarkStart w:id="228" w:name="_bookmark154"/>
      <w:bookmarkEnd w:id="226"/>
      <w:bookmarkEnd w:id="227"/>
      <w:bookmarkEnd w:id="228"/>
      <w:r w:rsidRPr="0030316E">
        <w:t>Enable</w:t>
      </w:r>
      <w:r w:rsidRPr="0030316E">
        <w:rPr>
          <w:spacing w:val="39"/>
        </w:rPr>
        <w:t xml:space="preserve"> </w:t>
      </w:r>
      <w:r w:rsidRPr="0030316E">
        <w:t>optimization</w:t>
      </w:r>
    </w:p>
    <w:p w14:paraId="34D6FD8A" w14:textId="77777777" w:rsidR="002E25FB" w:rsidRPr="0030316E" w:rsidRDefault="00000000">
      <w:pPr>
        <w:pStyle w:val="BodyText"/>
        <w:spacing w:before="172"/>
        <w:ind w:left="100"/>
      </w:pPr>
      <w:r w:rsidRPr="0030316E">
        <w:t>The</w:t>
      </w:r>
      <w:r w:rsidRPr="0030316E">
        <w:rPr>
          <w:spacing w:val="-4"/>
        </w:rPr>
        <w:t xml:space="preserve"> </w:t>
      </w:r>
      <w:r w:rsidRPr="0030316E">
        <w:t>last</w:t>
      </w:r>
      <w:r w:rsidRPr="0030316E">
        <w:rPr>
          <w:spacing w:val="-4"/>
        </w:rPr>
        <w:t xml:space="preserve"> </w:t>
      </w:r>
      <w:r w:rsidRPr="0030316E">
        <w:t>section</w:t>
      </w:r>
      <w:r w:rsidRPr="0030316E">
        <w:rPr>
          <w:spacing w:val="-2"/>
        </w:rPr>
        <w:t xml:space="preserve"> </w:t>
      </w:r>
      <w:r w:rsidRPr="0030316E">
        <w:t>is</w:t>
      </w:r>
      <w:r w:rsidRPr="0030316E">
        <w:rPr>
          <w:spacing w:val="-4"/>
        </w:rPr>
        <w:t xml:space="preserve"> </w:t>
      </w:r>
      <w:r w:rsidRPr="0030316E">
        <w:t>about</w:t>
      </w:r>
      <w:r w:rsidRPr="0030316E">
        <w:rPr>
          <w:spacing w:val="-3"/>
        </w:rPr>
        <w:t xml:space="preserve"> </w:t>
      </w:r>
      <w:r w:rsidRPr="0030316E">
        <w:t>wrong</w:t>
      </w:r>
      <w:r w:rsidRPr="0030316E">
        <w:rPr>
          <w:spacing w:val="-3"/>
        </w:rPr>
        <w:t xml:space="preserve"> </w:t>
      </w:r>
      <w:r w:rsidRPr="0030316E">
        <w:t>assumptions.</w:t>
      </w:r>
      <w:r w:rsidRPr="0030316E">
        <w:rPr>
          <w:spacing w:val="-2"/>
        </w:rPr>
        <w:t xml:space="preserve"> </w:t>
      </w:r>
      <w:r w:rsidRPr="0030316E">
        <w:t>Now,</w:t>
      </w:r>
      <w:r w:rsidRPr="0030316E">
        <w:rPr>
          <w:spacing w:val="-3"/>
        </w:rPr>
        <w:t xml:space="preserve"> </w:t>
      </w:r>
      <w:r w:rsidRPr="0030316E">
        <w:t>I</w:t>
      </w:r>
      <w:r w:rsidRPr="0030316E">
        <w:rPr>
          <w:spacing w:val="-3"/>
        </w:rPr>
        <w:t xml:space="preserve"> </w:t>
      </w:r>
      <w:r w:rsidRPr="0030316E">
        <w:t>want</w:t>
      </w:r>
      <w:r w:rsidRPr="0030316E">
        <w:rPr>
          <w:spacing w:val="-4"/>
        </w:rPr>
        <w:t xml:space="preserve"> </w:t>
      </w:r>
      <w:r w:rsidRPr="0030316E">
        <w:t>to</w:t>
      </w:r>
      <w:r w:rsidRPr="0030316E">
        <w:rPr>
          <w:spacing w:val="-2"/>
        </w:rPr>
        <w:t xml:space="preserve"> </w:t>
      </w:r>
      <w:r w:rsidRPr="0030316E">
        <w:t>take</w:t>
      </w:r>
      <w:r w:rsidRPr="0030316E">
        <w:rPr>
          <w:spacing w:val="-4"/>
        </w:rPr>
        <w:t xml:space="preserve"> </w:t>
      </w:r>
      <w:r w:rsidRPr="0030316E">
        <w:t>an</w:t>
      </w:r>
      <w:r w:rsidRPr="0030316E">
        <w:rPr>
          <w:spacing w:val="-3"/>
        </w:rPr>
        <w:t xml:space="preserve"> </w:t>
      </w:r>
      <w:r w:rsidRPr="0030316E">
        <w:t>optimistic</w:t>
      </w:r>
      <w:r w:rsidRPr="0030316E">
        <w:rPr>
          <w:spacing w:val="-3"/>
        </w:rPr>
        <w:t xml:space="preserve"> </w:t>
      </w:r>
      <w:r w:rsidRPr="0030316E">
        <w:t>approach.</w:t>
      </w:r>
    </w:p>
    <w:p w14:paraId="36C9546D" w14:textId="77777777" w:rsidR="002E25FB" w:rsidRPr="0030316E" w:rsidRDefault="002E25FB">
      <w:pPr>
        <w:pStyle w:val="BodyText"/>
        <w:spacing w:before="10"/>
        <w:rPr>
          <w:sz w:val="20"/>
        </w:rPr>
      </w:pPr>
    </w:p>
    <w:p w14:paraId="64B8A366" w14:textId="77777777" w:rsidR="002E25FB" w:rsidRPr="0030316E" w:rsidRDefault="00000000">
      <w:pPr>
        <w:pStyle w:val="Heading5"/>
        <w:ind w:left="100"/>
      </w:pPr>
      <w:r w:rsidRPr="0030316E">
        <w:t>Get</w:t>
      </w:r>
      <w:r w:rsidRPr="0030316E">
        <w:rPr>
          <w:spacing w:val="-5"/>
        </w:rPr>
        <w:t xml:space="preserve"> </w:t>
      </w:r>
      <w:r w:rsidRPr="0030316E">
        <w:t>the</w:t>
      </w:r>
      <w:r w:rsidRPr="0030316E">
        <w:rPr>
          <w:spacing w:val="-5"/>
        </w:rPr>
        <w:t xml:space="preserve"> </w:t>
      </w:r>
      <w:r w:rsidRPr="0030316E">
        <w:t>ultimate</w:t>
      </w:r>
      <w:r w:rsidRPr="0030316E">
        <w:rPr>
          <w:spacing w:val="-4"/>
        </w:rPr>
        <w:t xml:space="preserve"> </w:t>
      </w:r>
      <w:r w:rsidRPr="0030316E">
        <w:t>truth</w:t>
      </w:r>
      <w:r w:rsidRPr="0030316E">
        <w:rPr>
          <w:spacing w:val="-5"/>
        </w:rPr>
        <w:t xml:space="preserve"> </w:t>
      </w:r>
      <w:r w:rsidRPr="0030316E">
        <w:t>with</w:t>
      </w:r>
      <w:r w:rsidRPr="0030316E">
        <w:rPr>
          <w:spacing w:val="-4"/>
        </w:rPr>
        <w:t xml:space="preserve"> </w:t>
      </w:r>
      <w:r w:rsidRPr="0030316E">
        <w:t>the</w:t>
      </w:r>
      <w:r w:rsidRPr="0030316E">
        <w:rPr>
          <w:spacing w:val="-5"/>
        </w:rPr>
        <w:t xml:space="preserve"> </w:t>
      </w:r>
      <w:r w:rsidRPr="0030316E">
        <w:t>Compiler</w:t>
      </w:r>
      <w:r w:rsidRPr="0030316E">
        <w:rPr>
          <w:spacing w:val="-5"/>
        </w:rPr>
        <w:t xml:space="preserve"> </w:t>
      </w:r>
      <w:r w:rsidRPr="0030316E">
        <w:t>Explorer</w:t>
      </w:r>
    </w:p>
    <w:p w14:paraId="1A617D0A" w14:textId="77777777" w:rsidR="002E25FB" w:rsidRPr="0030316E" w:rsidRDefault="00000000">
      <w:pPr>
        <w:pStyle w:val="BodyText"/>
        <w:spacing w:before="120"/>
        <w:ind w:left="100" w:right="1345"/>
      </w:pPr>
      <w:r w:rsidRPr="0030316E">
        <w:t>If you want to know, which code is better optimized, you have to study the generated assembler</w:t>
      </w:r>
      <w:r w:rsidRPr="0030316E">
        <w:rPr>
          <w:spacing w:val="1"/>
        </w:rPr>
        <w:t xml:space="preserve"> </w:t>
      </w:r>
      <w:r w:rsidRPr="0030316E">
        <w:t>instructions. Compiler Explorer generates the assembler instructions for various compilers</w:t>
      </w:r>
      <w:r w:rsidRPr="0030316E">
        <w:rPr>
          <w:spacing w:val="1"/>
        </w:rPr>
        <w:t xml:space="preserve"> </w:t>
      </w:r>
      <w:r w:rsidRPr="0030316E">
        <w:t>including GCC, clang, and the Microsoft Compiler the assembler instructions. Various versions</w:t>
      </w:r>
      <w:r w:rsidRPr="0030316E">
        <w:rPr>
          <w:spacing w:val="1"/>
        </w:rPr>
        <w:t xml:space="preserve"> </w:t>
      </w:r>
      <w:r w:rsidRPr="0030316E">
        <w:t>of</w:t>
      </w:r>
      <w:r w:rsidRPr="0030316E">
        <w:rPr>
          <w:spacing w:val="-4"/>
        </w:rPr>
        <w:t xml:space="preserve"> </w:t>
      </w:r>
      <w:r w:rsidRPr="0030316E">
        <w:t>the</w:t>
      </w:r>
      <w:r w:rsidRPr="0030316E">
        <w:rPr>
          <w:spacing w:val="-4"/>
        </w:rPr>
        <w:t xml:space="preserve"> </w:t>
      </w:r>
      <w:r w:rsidRPr="0030316E">
        <w:t>various</w:t>
      </w:r>
      <w:r w:rsidRPr="0030316E">
        <w:rPr>
          <w:spacing w:val="-4"/>
        </w:rPr>
        <w:t xml:space="preserve"> </w:t>
      </w:r>
      <w:r w:rsidRPr="0030316E">
        <w:t>compilers</w:t>
      </w:r>
      <w:r w:rsidRPr="0030316E">
        <w:rPr>
          <w:spacing w:val="-3"/>
        </w:rPr>
        <w:t xml:space="preserve"> </w:t>
      </w:r>
      <w:r w:rsidRPr="0030316E">
        <w:t>are</w:t>
      </w:r>
      <w:r w:rsidRPr="0030316E">
        <w:rPr>
          <w:spacing w:val="-4"/>
        </w:rPr>
        <w:t xml:space="preserve"> </w:t>
      </w:r>
      <w:r w:rsidRPr="0030316E">
        <w:t>available.</w:t>
      </w:r>
      <w:r w:rsidRPr="0030316E">
        <w:rPr>
          <w:spacing w:val="-3"/>
        </w:rPr>
        <w:t xml:space="preserve"> </w:t>
      </w:r>
      <w:r w:rsidRPr="0030316E">
        <w:t>Additionally,</w:t>
      </w:r>
      <w:r w:rsidRPr="0030316E">
        <w:rPr>
          <w:spacing w:val="-3"/>
        </w:rPr>
        <w:t xml:space="preserve"> </w:t>
      </w:r>
      <w:r w:rsidRPr="0030316E">
        <w:t>you</w:t>
      </w:r>
      <w:r w:rsidRPr="0030316E">
        <w:rPr>
          <w:spacing w:val="-3"/>
        </w:rPr>
        <w:t xml:space="preserve"> </w:t>
      </w:r>
      <w:r w:rsidRPr="0030316E">
        <w:t>can</w:t>
      </w:r>
      <w:r w:rsidRPr="0030316E">
        <w:rPr>
          <w:spacing w:val="-2"/>
        </w:rPr>
        <w:t xml:space="preserve"> </w:t>
      </w:r>
      <w:r w:rsidRPr="0030316E">
        <w:t>specify</w:t>
      </w:r>
      <w:r w:rsidRPr="0030316E">
        <w:rPr>
          <w:spacing w:val="-3"/>
        </w:rPr>
        <w:t xml:space="preserve"> </w:t>
      </w:r>
      <w:r w:rsidRPr="0030316E">
        <w:t>the</w:t>
      </w:r>
      <w:r w:rsidRPr="0030316E">
        <w:rPr>
          <w:spacing w:val="-4"/>
        </w:rPr>
        <w:t xml:space="preserve"> </w:t>
      </w:r>
      <w:r w:rsidRPr="0030316E">
        <w:t>compiler</w:t>
      </w:r>
      <w:r w:rsidRPr="0030316E">
        <w:rPr>
          <w:spacing w:val="-4"/>
        </w:rPr>
        <w:t xml:space="preserve"> </w:t>
      </w:r>
      <w:r w:rsidRPr="0030316E">
        <w:t>flags</w:t>
      </w:r>
      <w:r w:rsidRPr="0030316E">
        <w:rPr>
          <w:spacing w:val="-3"/>
        </w:rPr>
        <w:t xml:space="preserve"> </w:t>
      </w:r>
      <w:r w:rsidRPr="0030316E">
        <w:t>such</w:t>
      </w:r>
      <w:r w:rsidRPr="0030316E">
        <w:rPr>
          <w:spacing w:val="-3"/>
        </w:rPr>
        <w:t xml:space="preserve"> </w:t>
      </w:r>
      <w:r w:rsidRPr="0030316E">
        <w:t>as</w:t>
      </w:r>
      <w:r w:rsidRPr="0030316E">
        <w:rPr>
          <w:spacing w:val="-4"/>
        </w:rPr>
        <w:t xml:space="preserve"> </w:t>
      </w:r>
      <w:r w:rsidRPr="0030316E">
        <w:rPr>
          <w:rFonts w:ascii="Courier New"/>
          <w:sz w:val="19"/>
        </w:rPr>
        <w:t>-</w:t>
      </w:r>
      <w:r w:rsidRPr="0030316E">
        <w:rPr>
          <w:rFonts w:ascii="Courier New"/>
          <w:spacing w:val="-111"/>
          <w:sz w:val="19"/>
        </w:rPr>
        <w:t xml:space="preserve"> </w:t>
      </w:r>
      <w:r w:rsidRPr="0030316E">
        <w:rPr>
          <w:rFonts w:ascii="Courier New"/>
          <w:sz w:val="19"/>
        </w:rPr>
        <w:t>O3</w:t>
      </w:r>
      <w:r w:rsidRPr="0030316E">
        <w:rPr>
          <w:rFonts w:ascii="Courier New"/>
          <w:spacing w:val="-56"/>
          <w:sz w:val="19"/>
        </w:rPr>
        <w:t xml:space="preserve"> </w:t>
      </w:r>
      <w:r w:rsidRPr="0030316E">
        <w:t>or</w:t>
      </w:r>
      <w:r w:rsidRPr="0030316E">
        <w:rPr>
          <w:spacing w:val="-1"/>
        </w:rPr>
        <w:t xml:space="preserve"> </w:t>
      </w:r>
      <w:r w:rsidRPr="0030316E">
        <w:rPr>
          <w:rFonts w:ascii="Courier New"/>
          <w:sz w:val="19"/>
        </w:rPr>
        <w:t>/Ox</w:t>
      </w:r>
      <w:r w:rsidRPr="0030316E">
        <w:rPr>
          <w:rFonts w:ascii="Courier New"/>
          <w:spacing w:val="-55"/>
          <w:sz w:val="19"/>
        </w:rPr>
        <w:t xml:space="preserve"> </w:t>
      </w:r>
      <w:r w:rsidRPr="0030316E">
        <w:t>for</w:t>
      </w:r>
      <w:r w:rsidRPr="0030316E">
        <w:rPr>
          <w:spacing w:val="-1"/>
        </w:rPr>
        <w:t xml:space="preserve"> </w:t>
      </w:r>
      <w:r w:rsidRPr="0030316E">
        <w:t>maximum</w:t>
      </w:r>
      <w:r w:rsidRPr="0030316E">
        <w:rPr>
          <w:spacing w:val="-1"/>
        </w:rPr>
        <w:t xml:space="preserve"> </w:t>
      </w:r>
      <w:r w:rsidRPr="0030316E">
        <w:t>optimization.</w:t>
      </w:r>
    </w:p>
    <w:p w14:paraId="29069B36" w14:textId="77777777" w:rsidR="002E25FB" w:rsidRPr="0030316E" w:rsidRDefault="002E25FB">
      <w:pPr>
        <w:pStyle w:val="BodyText"/>
        <w:spacing w:before="5"/>
        <w:rPr>
          <w:sz w:val="30"/>
        </w:rPr>
      </w:pPr>
    </w:p>
    <w:p w14:paraId="7D7D3164" w14:textId="77777777" w:rsidR="002E25FB" w:rsidRPr="0030316E" w:rsidRDefault="00000000">
      <w:pPr>
        <w:pStyle w:val="Heading3"/>
      </w:pPr>
      <w:bookmarkStart w:id="229" w:name="_bookmark155"/>
      <w:bookmarkEnd w:id="229"/>
      <w:r w:rsidRPr="0030316E">
        <w:t>Per.7:</w:t>
      </w:r>
      <w:r w:rsidRPr="0030316E">
        <w:rPr>
          <w:spacing w:val="17"/>
        </w:rPr>
        <w:t xml:space="preserve"> </w:t>
      </w:r>
      <w:r w:rsidRPr="0030316E">
        <w:t>Design</w:t>
      </w:r>
      <w:r w:rsidRPr="0030316E">
        <w:rPr>
          <w:spacing w:val="18"/>
        </w:rPr>
        <w:t xml:space="preserve"> </w:t>
      </w:r>
      <w:r w:rsidRPr="0030316E">
        <w:t>to</w:t>
      </w:r>
      <w:r w:rsidRPr="0030316E">
        <w:rPr>
          <w:spacing w:val="18"/>
        </w:rPr>
        <w:t xml:space="preserve"> </w:t>
      </w:r>
      <w:r w:rsidRPr="0030316E">
        <w:t>enable</w:t>
      </w:r>
      <w:r w:rsidRPr="0030316E">
        <w:rPr>
          <w:spacing w:val="17"/>
        </w:rPr>
        <w:t xml:space="preserve"> </w:t>
      </w:r>
      <w:r w:rsidRPr="0030316E">
        <w:t>optimization</w:t>
      </w:r>
    </w:p>
    <w:p w14:paraId="46DCD42C" w14:textId="77777777" w:rsidR="002E25FB" w:rsidRPr="0030316E" w:rsidRDefault="00000000">
      <w:pPr>
        <w:pStyle w:val="BodyText"/>
        <w:spacing w:before="173"/>
        <w:ind w:left="100" w:right="1345"/>
      </w:pPr>
      <w:r w:rsidRPr="0030316E">
        <w:t>This rule applies, in particular, to move semantics. Because you should write your algorithms</w:t>
      </w:r>
      <w:r w:rsidRPr="0030316E">
        <w:rPr>
          <w:spacing w:val="1"/>
        </w:rPr>
        <w:t xml:space="preserve"> </w:t>
      </w:r>
      <w:r w:rsidRPr="0030316E">
        <w:t>using</w:t>
      </w:r>
      <w:r w:rsidRPr="0030316E">
        <w:rPr>
          <w:spacing w:val="-4"/>
        </w:rPr>
        <w:t xml:space="preserve"> </w:t>
      </w:r>
      <w:r w:rsidRPr="0030316E">
        <w:t>move</w:t>
      </w:r>
      <w:r w:rsidRPr="0030316E">
        <w:rPr>
          <w:spacing w:val="-4"/>
        </w:rPr>
        <w:t xml:space="preserve"> </w:t>
      </w:r>
      <w:r w:rsidRPr="0030316E">
        <w:t>semantics</w:t>
      </w:r>
      <w:r w:rsidRPr="0030316E">
        <w:rPr>
          <w:spacing w:val="-5"/>
        </w:rPr>
        <w:t xml:space="preserve"> </w:t>
      </w:r>
      <w:r w:rsidRPr="0030316E">
        <w:t>and</w:t>
      </w:r>
      <w:r w:rsidRPr="0030316E">
        <w:rPr>
          <w:spacing w:val="-3"/>
        </w:rPr>
        <w:t xml:space="preserve"> </w:t>
      </w:r>
      <w:r w:rsidRPr="0030316E">
        <w:t>not</w:t>
      </w:r>
      <w:r w:rsidRPr="0030316E">
        <w:rPr>
          <w:spacing w:val="-5"/>
        </w:rPr>
        <w:t xml:space="preserve"> </w:t>
      </w:r>
      <w:r w:rsidRPr="0030316E">
        <w:t>copy</w:t>
      </w:r>
      <w:r w:rsidRPr="0030316E">
        <w:rPr>
          <w:spacing w:val="-3"/>
        </w:rPr>
        <w:t xml:space="preserve"> </w:t>
      </w:r>
      <w:r w:rsidRPr="0030316E">
        <w:t>semantics.</w:t>
      </w:r>
      <w:r w:rsidRPr="0030316E">
        <w:rPr>
          <w:spacing w:val="-4"/>
        </w:rPr>
        <w:t xml:space="preserve"> </w:t>
      </w:r>
      <w:r w:rsidRPr="0030316E">
        <w:t>Using</w:t>
      </w:r>
      <w:r w:rsidRPr="0030316E">
        <w:rPr>
          <w:spacing w:val="-3"/>
        </w:rPr>
        <w:t xml:space="preserve"> </w:t>
      </w:r>
      <w:r w:rsidRPr="0030316E">
        <w:t>move</w:t>
      </w:r>
      <w:r w:rsidRPr="0030316E">
        <w:rPr>
          <w:spacing w:val="-4"/>
        </w:rPr>
        <w:t xml:space="preserve"> </w:t>
      </w:r>
      <w:r w:rsidRPr="0030316E">
        <w:t>semantics</w:t>
      </w:r>
      <w:r w:rsidRPr="0030316E">
        <w:rPr>
          <w:spacing w:val="-5"/>
        </w:rPr>
        <w:t xml:space="preserve"> </w:t>
      </w:r>
      <w:r w:rsidRPr="0030316E">
        <w:t>automatically</w:t>
      </w:r>
      <w:r w:rsidRPr="0030316E">
        <w:rPr>
          <w:spacing w:val="-3"/>
        </w:rPr>
        <w:t xml:space="preserve"> </w:t>
      </w:r>
      <w:r w:rsidRPr="0030316E">
        <w:t>provides</w:t>
      </w:r>
      <w:r w:rsidRPr="0030316E">
        <w:rPr>
          <w:spacing w:val="-5"/>
        </w:rPr>
        <w:t xml:space="preserve"> </w:t>
      </w:r>
      <w:r w:rsidRPr="0030316E">
        <w:t>a</w:t>
      </w:r>
      <w:r w:rsidRPr="0030316E">
        <w:rPr>
          <w:spacing w:val="-57"/>
        </w:rPr>
        <w:t xml:space="preserve"> </w:t>
      </w:r>
      <w:r w:rsidRPr="0030316E">
        <w:t>few</w:t>
      </w:r>
      <w:r w:rsidRPr="0030316E">
        <w:rPr>
          <w:spacing w:val="-2"/>
        </w:rPr>
        <w:t xml:space="preserve"> </w:t>
      </w:r>
      <w:r w:rsidRPr="0030316E">
        <w:t>benefits.</w:t>
      </w:r>
    </w:p>
    <w:p w14:paraId="20C465CA" w14:textId="77777777" w:rsidR="002E25FB" w:rsidRPr="0030316E" w:rsidRDefault="00000000">
      <w:pPr>
        <w:pStyle w:val="ListParagraph"/>
        <w:numPr>
          <w:ilvl w:val="0"/>
          <w:numId w:val="63"/>
        </w:numPr>
        <w:tabs>
          <w:tab w:val="left" w:pos="340"/>
        </w:tabs>
        <w:spacing w:before="120"/>
        <w:rPr>
          <w:sz w:val="24"/>
        </w:rPr>
      </w:pPr>
      <w:r w:rsidRPr="0030316E">
        <w:rPr>
          <w:sz w:val="24"/>
        </w:rPr>
        <w:t>Instead</w:t>
      </w:r>
      <w:r w:rsidRPr="0030316E">
        <w:rPr>
          <w:spacing w:val="-3"/>
          <w:sz w:val="24"/>
        </w:rPr>
        <w:t xml:space="preserve"> </w:t>
      </w:r>
      <w:r w:rsidRPr="0030316E">
        <w:rPr>
          <w:sz w:val="24"/>
        </w:rPr>
        <w:t>of</w:t>
      </w:r>
      <w:r w:rsidRPr="0030316E">
        <w:rPr>
          <w:spacing w:val="-3"/>
          <w:sz w:val="24"/>
        </w:rPr>
        <w:t xml:space="preserve"> </w:t>
      </w:r>
      <w:r w:rsidRPr="0030316E">
        <w:rPr>
          <w:sz w:val="24"/>
        </w:rPr>
        <w:t>an</w:t>
      </w:r>
      <w:r w:rsidRPr="0030316E">
        <w:rPr>
          <w:spacing w:val="-3"/>
          <w:sz w:val="24"/>
        </w:rPr>
        <w:t xml:space="preserve"> </w:t>
      </w:r>
      <w:r w:rsidRPr="0030316E">
        <w:rPr>
          <w:sz w:val="24"/>
        </w:rPr>
        <w:t>expensive</w:t>
      </w:r>
      <w:r w:rsidRPr="0030316E">
        <w:rPr>
          <w:spacing w:val="-3"/>
          <w:sz w:val="24"/>
        </w:rPr>
        <w:t xml:space="preserve"> </w:t>
      </w:r>
      <w:r w:rsidRPr="0030316E">
        <w:rPr>
          <w:sz w:val="24"/>
        </w:rPr>
        <w:t>copy</w:t>
      </w:r>
      <w:r w:rsidRPr="0030316E">
        <w:rPr>
          <w:spacing w:val="-3"/>
          <w:sz w:val="24"/>
        </w:rPr>
        <w:t xml:space="preserve"> </w:t>
      </w:r>
      <w:r w:rsidRPr="0030316E">
        <w:rPr>
          <w:sz w:val="24"/>
        </w:rPr>
        <w:t>operation,</w:t>
      </w:r>
      <w:r w:rsidRPr="0030316E">
        <w:rPr>
          <w:spacing w:val="-2"/>
          <w:sz w:val="24"/>
        </w:rPr>
        <w:t xml:space="preserve"> </w:t>
      </w:r>
      <w:r w:rsidRPr="0030316E">
        <w:rPr>
          <w:sz w:val="24"/>
        </w:rPr>
        <w:t>your</w:t>
      </w:r>
      <w:r w:rsidRPr="0030316E">
        <w:rPr>
          <w:spacing w:val="-4"/>
          <w:sz w:val="24"/>
        </w:rPr>
        <w:t xml:space="preserve"> </w:t>
      </w:r>
      <w:r w:rsidRPr="0030316E">
        <w:rPr>
          <w:sz w:val="24"/>
        </w:rPr>
        <w:t>algorithm</w:t>
      </w:r>
      <w:r w:rsidRPr="0030316E">
        <w:rPr>
          <w:spacing w:val="-3"/>
          <w:sz w:val="24"/>
        </w:rPr>
        <w:t xml:space="preserve"> </w:t>
      </w:r>
      <w:r w:rsidRPr="0030316E">
        <w:rPr>
          <w:sz w:val="24"/>
        </w:rPr>
        <w:t>uses</w:t>
      </w:r>
      <w:r w:rsidRPr="0030316E">
        <w:rPr>
          <w:spacing w:val="-4"/>
          <w:sz w:val="24"/>
        </w:rPr>
        <w:t xml:space="preserve"> </w:t>
      </w:r>
      <w:r w:rsidRPr="0030316E">
        <w:rPr>
          <w:sz w:val="24"/>
        </w:rPr>
        <w:t>a</w:t>
      </w:r>
      <w:r w:rsidRPr="0030316E">
        <w:rPr>
          <w:spacing w:val="-3"/>
          <w:sz w:val="24"/>
        </w:rPr>
        <w:t xml:space="preserve"> </w:t>
      </w:r>
      <w:r w:rsidRPr="0030316E">
        <w:rPr>
          <w:sz w:val="24"/>
        </w:rPr>
        <w:t>cheap</w:t>
      </w:r>
      <w:r w:rsidRPr="0030316E">
        <w:rPr>
          <w:spacing w:val="-3"/>
          <w:sz w:val="24"/>
        </w:rPr>
        <w:t xml:space="preserve"> </w:t>
      </w:r>
      <w:r w:rsidRPr="0030316E">
        <w:rPr>
          <w:sz w:val="24"/>
        </w:rPr>
        <w:t>move</w:t>
      </w:r>
      <w:r w:rsidRPr="0030316E">
        <w:rPr>
          <w:spacing w:val="-3"/>
          <w:sz w:val="24"/>
        </w:rPr>
        <w:t xml:space="preserve"> </w:t>
      </w:r>
      <w:r w:rsidRPr="0030316E">
        <w:rPr>
          <w:sz w:val="24"/>
        </w:rPr>
        <w:t>operations.</w:t>
      </w:r>
    </w:p>
    <w:p w14:paraId="2981CD00" w14:textId="77777777" w:rsidR="002E25FB" w:rsidRPr="0030316E" w:rsidRDefault="00000000">
      <w:pPr>
        <w:pStyle w:val="ListParagraph"/>
        <w:numPr>
          <w:ilvl w:val="0"/>
          <w:numId w:val="63"/>
        </w:numPr>
        <w:tabs>
          <w:tab w:val="left" w:pos="340"/>
        </w:tabs>
        <w:spacing w:before="120"/>
        <w:rPr>
          <w:sz w:val="24"/>
        </w:rPr>
      </w:pPr>
      <w:r w:rsidRPr="0030316E">
        <w:rPr>
          <w:sz w:val="24"/>
        </w:rPr>
        <w:t>Your</w:t>
      </w:r>
      <w:r w:rsidRPr="0030316E">
        <w:rPr>
          <w:spacing w:val="-4"/>
          <w:sz w:val="24"/>
        </w:rPr>
        <w:t xml:space="preserve"> </w:t>
      </w:r>
      <w:r w:rsidRPr="0030316E">
        <w:rPr>
          <w:sz w:val="24"/>
        </w:rPr>
        <w:t>algorithm</w:t>
      </w:r>
      <w:r w:rsidRPr="0030316E">
        <w:rPr>
          <w:spacing w:val="-4"/>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lot</w:t>
      </w:r>
      <w:r w:rsidRPr="0030316E">
        <w:rPr>
          <w:spacing w:val="-3"/>
          <w:sz w:val="24"/>
        </w:rPr>
        <w:t xml:space="preserve"> </w:t>
      </w:r>
      <w:r w:rsidRPr="0030316E">
        <w:rPr>
          <w:sz w:val="24"/>
        </w:rPr>
        <w:t>more</w:t>
      </w:r>
      <w:r w:rsidRPr="0030316E">
        <w:rPr>
          <w:spacing w:val="-4"/>
          <w:sz w:val="24"/>
        </w:rPr>
        <w:t xml:space="preserve"> </w:t>
      </w:r>
      <w:r w:rsidRPr="0030316E">
        <w:rPr>
          <w:sz w:val="24"/>
        </w:rPr>
        <w:t>stable</w:t>
      </w:r>
      <w:r w:rsidRPr="0030316E">
        <w:rPr>
          <w:spacing w:val="-4"/>
          <w:sz w:val="24"/>
        </w:rPr>
        <w:t xml:space="preserve"> </w:t>
      </w:r>
      <w:r w:rsidRPr="0030316E">
        <w:rPr>
          <w:sz w:val="24"/>
        </w:rPr>
        <w:t>because</w:t>
      </w:r>
      <w:r w:rsidRPr="0030316E">
        <w:rPr>
          <w:spacing w:val="-4"/>
          <w:sz w:val="24"/>
        </w:rPr>
        <w:t xml:space="preserve"> </w:t>
      </w:r>
      <w:r w:rsidRPr="0030316E">
        <w:rPr>
          <w:sz w:val="24"/>
        </w:rPr>
        <w:t>it</w:t>
      </w:r>
      <w:r w:rsidRPr="0030316E">
        <w:rPr>
          <w:spacing w:val="-4"/>
          <w:sz w:val="24"/>
        </w:rPr>
        <w:t xml:space="preserve"> </w:t>
      </w:r>
      <w:r w:rsidRPr="0030316E">
        <w:rPr>
          <w:sz w:val="24"/>
        </w:rPr>
        <w:t>requires</w:t>
      </w:r>
      <w:r w:rsidRPr="0030316E">
        <w:rPr>
          <w:spacing w:val="-3"/>
          <w:sz w:val="24"/>
        </w:rPr>
        <w:t xml:space="preserve"> </w:t>
      </w:r>
      <w:r w:rsidRPr="0030316E">
        <w:rPr>
          <w:sz w:val="24"/>
        </w:rPr>
        <w:t>no</w:t>
      </w:r>
      <w:r w:rsidRPr="0030316E">
        <w:rPr>
          <w:spacing w:val="-3"/>
          <w:sz w:val="24"/>
        </w:rPr>
        <w:t xml:space="preserve"> </w:t>
      </w:r>
      <w:r w:rsidRPr="0030316E">
        <w:rPr>
          <w:sz w:val="24"/>
        </w:rPr>
        <w:t>memory</w:t>
      </w:r>
      <w:r w:rsidRPr="0030316E">
        <w:rPr>
          <w:spacing w:val="-3"/>
          <w:sz w:val="24"/>
        </w:rPr>
        <w:t xml:space="preserve"> </w:t>
      </w:r>
      <w:r w:rsidRPr="0030316E">
        <w:rPr>
          <w:sz w:val="24"/>
        </w:rPr>
        <w:t>allocation</w:t>
      </w:r>
      <w:r w:rsidRPr="0030316E">
        <w:rPr>
          <w:spacing w:val="-3"/>
          <w:sz w:val="24"/>
        </w:rPr>
        <w:t xml:space="preserve"> </w:t>
      </w:r>
      <w:r w:rsidRPr="0030316E">
        <w:rPr>
          <w:sz w:val="24"/>
        </w:rPr>
        <w:t>and,</w:t>
      </w:r>
      <w:r w:rsidRPr="0030316E">
        <w:rPr>
          <w:spacing w:val="-3"/>
          <w:sz w:val="24"/>
        </w:rPr>
        <w:t xml:space="preserve"> </w:t>
      </w:r>
      <w:r w:rsidRPr="0030316E">
        <w:rPr>
          <w:sz w:val="24"/>
        </w:rPr>
        <w:t>therefore,</w:t>
      </w:r>
    </w:p>
    <w:p w14:paraId="73A251F0" w14:textId="77777777" w:rsidR="002E25FB" w:rsidRPr="0030316E" w:rsidRDefault="00000000">
      <w:pPr>
        <w:ind w:left="363"/>
        <w:rPr>
          <w:sz w:val="24"/>
        </w:rPr>
      </w:pPr>
      <w:r w:rsidRPr="0030316E">
        <w:rPr>
          <w:rFonts w:ascii="Courier New"/>
          <w:spacing w:val="-1"/>
          <w:sz w:val="19"/>
        </w:rPr>
        <w:t>std::bad_alloc</w:t>
      </w:r>
      <w:r w:rsidRPr="0030316E">
        <w:rPr>
          <w:rFonts w:ascii="Courier New"/>
          <w:spacing w:val="-54"/>
          <w:sz w:val="19"/>
        </w:rPr>
        <w:t xml:space="preserve"> </w:t>
      </w:r>
      <w:r w:rsidRPr="0030316E">
        <w:rPr>
          <w:sz w:val="24"/>
        </w:rPr>
        <w:t>exceptions are not possible.</w:t>
      </w:r>
    </w:p>
    <w:p w14:paraId="352E5555" w14:textId="77777777" w:rsidR="002E25FB" w:rsidRPr="0030316E" w:rsidRDefault="00000000">
      <w:pPr>
        <w:pStyle w:val="ListParagraph"/>
        <w:numPr>
          <w:ilvl w:val="0"/>
          <w:numId w:val="63"/>
        </w:numPr>
        <w:tabs>
          <w:tab w:val="left" w:pos="340"/>
        </w:tabs>
        <w:spacing w:before="115"/>
        <w:rPr>
          <w:sz w:val="24"/>
        </w:rPr>
      </w:pPr>
      <w:r w:rsidRPr="0030316E">
        <w:rPr>
          <w:sz w:val="24"/>
        </w:rPr>
        <w:t>You</w:t>
      </w:r>
      <w:r w:rsidRPr="0030316E">
        <w:rPr>
          <w:spacing w:val="-2"/>
          <w:sz w:val="24"/>
        </w:rPr>
        <w:t xml:space="preserve"> </w:t>
      </w:r>
      <w:r w:rsidRPr="0030316E">
        <w:rPr>
          <w:sz w:val="24"/>
        </w:rPr>
        <w:t>can</w:t>
      </w:r>
      <w:r w:rsidRPr="0030316E">
        <w:rPr>
          <w:spacing w:val="-2"/>
          <w:sz w:val="24"/>
        </w:rPr>
        <w:t xml:space="preserve"> </w:t>
      </w:r>
      <w:r w:rsidRPr="0030316E">
        <w:rPr>
          <w:sz w:val="24"/>
        </w:rPr>
        <w:t>use</w:t>
      </w:r>
      <w:r w:rsidRPr="0030316E">
        <w:rPr>
          <w:spacing w:val="-2"/>
          <w:sz w:val="24"/>
        </w:rPr>
        <w:t xml:space="preserve"> </w:t>
      </w:r>
      <w:r w:rsidRPr="0030316E">
        <w:rPr>
          <w:sz w:val="24"/>
        </w:rPr>
        <w:t>your</w:t>
      </w:r>
      <w:r w:rsidRPr="0030316E">
        <w:rPr>
          <w:spacing w:val="-3"/>
          <w:sz w:val="24"/>
        </w:rPr>
        <w:t xml:space="preserve"> </w:t>
      </w:r>
      <w:r w:rsidRPr="0030316E">
        <w:rPr>
          <w:sz w:val="24"/>
        </w:rPr>
        <w:t>algorithm</w:t>
      </w:r>
      <w:r w:rsidRPr="0030316E">
        <w:rPr>
          <w:spacing w:val="-2"/>
          <w:sz w:val="24"/>
        </w:rPr>
        <w:t xml:space="preserve"> </w:t>
      </w:r>
      <w:r w:rsidRPr="0030316E">
        <w:rPr>
          <w:sz w:val="24"/>
        </w:rPr>
        <w:t>with</w:t>
      </w:r>
      <w:r w:rsidRPr="0030316E">
        <w:rPr>
          <w:spacing w:val="-2"/>
          <w:sz w:val="24"/>
        </w:rPr>
        <w:t xml:space="preserve"> </w:t>
      </w:r>
      <w:r w:rsidRPr="0030316E">
        <w:rPr>
          <w:sz w:val="24"/>
        </w:rPr>
        <w:t>move-only</w:t>
      </w:r>
      <w:r w:rsidRPr="0030316E">
        <w:rPr>
          <w:spacing w:val="-2"/>
          <w:sz w:val="24"/>
        </w:rPr>
        <w:t xml:space="preserve"> </w:t>
      </w:r>
      <w:r w:rsidRPr="0030316E">
        <w:rPr>
          <w:sz w:val="24"/>
        </w:rPr>
        <w:t>types</w:t>
      </w:r>
      <w:r w:rsidRPr="0030316E">
        <w:rPr>
          <w:spacing w:val="-2"/>
          <w:sz w:val="24"/>
        </w:rPr>
        <w:t xml:space="preserve"> </w:t>
      </w:r>
      <w:r w:rsidRPr="0030316E">
        <w:rPr>
          <w:sz w:val="24"/>
        </w:rPr>
        <w:t>such</w:t>
      </w:r>
      <w:r w:rsidRPr="0030316E">
        <w:rPr>
          <w:spacing w:val="-2"/>
          <w:sz w:val="24"/>
        </w:rPr>
        <w:t xml:space="preserve"> </w:t>
      </w:r>
      <w:r w:rsidRPr="0030316E">
        <w:rPr>
          <w:sz w:val="24"/>
        </w:rPr>
        <w:t>as</w:t>
      </w:r>
      <w:r w:rsidRPr="0030316E">
        <w:rPr>
          <w:spacing w:val="-2"/>
          <w:sz w:val="24"/>
        </w:rPr>
        <w:t xml:space="preserve"> </w:t>
      </w:r>
      <w:r w:rsidRPr="0030316E">
        <w:rPr>
          <w:rFonts w:ascii="Courier New"/>
          <w:sz w:val="19"/>
        </w:rPr>
        <w:t>std::unique_ptr</w:t>
      </w:r>
      <w:r w:rsidRPr="0030316E">
        <w:rPr>
          <w:sz w:val="24"/>
        </w:rPr>
        <w:t>.</w:t>
      </w:r>
    </w:p>
    <w:p w14:paraId="4D8C5C25" w14:textId="77777777" w:rsidR="002E25FB" w:rsidRPr="0030316E" w:rsidRDefault="00000000">
      <w:pPr>
        <w:pStyle w:val="BodyText"/>
        <w:spacing w:before="115"/>
        <w:ind w:left="100" w:right="1345"/>
      </w:pPr>
      <w:r w:rsidRPr="0030316E">
        <w:t>You</w:t>
      </w:r>
      <w:r w:rsidRPr="0030316E">
        <w:rPr>
          <w:spacing w:val="-2"/>
        </w:rPr>
        <w:t xml:space="preserve"> </w:t>
      </w:r>
      <w:r w:rsidRPr="0030316E">
        <w:t>may</w:t>
      </w:r>
      <w:r w:rsidRPr="0030316E">
        <w:rPr>
          <w:spacing w:val="-2"/>
        </w:rPr>
        <w:t xml:space="preserve"> </w:t>
      </w:r>
      <w:r w:rsidRPr="0030316E">
        <w:t>see</w:t>
      </w:r>
      <w:r w:rsidRPr="0030316E">
        <w:rPr>
          <w:spacing w:val="-3"/>
        </w:rPr>
        <w:t xml:space="preserve"> </w:t>
      </w:r>
      <w:r w:rsidRPr="0030316E">
        <w:t>a</w:t>
      </w:r>
      <w:r w:rsidRPr="0030316E">
        <w:rPr>
          <w:spacing w:val="-2"/>
        </w:rPr>
        <w:t xml:space="preserve"> </w:t>
      </w:r>
      <w:r w:rsidRPr="0030316E">
        <w:t>loophole</w:t>
      </w:r>
      <w:r w:rsidRPr="0030316E">
        <w:rPr>
          <w:spacing w:val="-3"/>
        </w:rPr>
        <w:t xml:space="preserve"> </w:t>
      </w:r>
      <w:r w:rsidRPr="0030316E">
        <w:t>in</w:t>
      </w:r>
      <w:r w:rsidRPr="0030316E">
        <w:rPr>
          <w:spacing w:val="-2"/>
        </w:rPr>
        <w:t xml:space="preserve"> </w:t>
      </w:r>
      <w:r w:rsidRPr="0030316E">
        <w:t>my</w:t>
      </w:r>
      <w:r w:rsidRPr="0030316E">
        <w:rPr>
          <w:spacing w:val="-1"/>
        </w:rPr>
        <w:t xml:space="preserve"> </w:t>
      </w:r>
      <w:r w:rsidRPr="0030316E">
        <w:t>argumentation.</w:t>
      </w:r>
      <w:r w:rsidRPr="0030316E">
        <w:rPr>
          <w:spacing w:val="-2"/>
        </w:rPr>
        <w:t xml:space="preserve"> </w:t>
      </w:r>
      <w:r w:rsidRPr="0030316E">
        <w:t>What</w:t>
      </w:r>
      <w:r w:rsidRPr="0030316E">
        <w:rPr>
          <w:spacing w:val="-3"/>
        </w:rPr>
        <w:t xml:space="preserve"> </w:t>
      </w:r>
      <w:r w:rsidRPr="0030316E">
        <w:t>happens</w:t>
      </w:r>
      <w:r w:rsidRPr="0030316E">
        <w:rPr>
          <w:spacing w:val="-2"/>
        </w:rPr>
        <w:t xml:space="preserve"> </w:t>
      </w:r>
      <w:r w:rsidRPr="0030316E">
        <w:t>when</w:t>
      </w:r>
      <w:r w:rsidRPr="0030316E">
        <w:rPr>
          <w:spacing w:val="-2"/>
        </w:rPr>
        <w:t xml:space="preserve"> </w:t>
      </w:r>
      <w:r w:rsidRPr="0030316E">
        <w:t>I</w:t>
      </w:r>
      <w:r w:rsidRPr="0030316E">
        <w:rPr>
          <w:spacing w:val="-3"/>
        </w:rPr>
        <w:t xml:space="preserve"> </w:t>
      </w:r>
      <w:r w:rsidRPr="0030316E">
        <w:t>use</w:t>
      </w:r>
      <w:r w:rsidRPr="0030316E">
        <w:rPr>
          <w:spacing w:val="-3"/>
        </w:rPr>
        <w:t xml:space="preserve"> </w:t>
      </w:r>
      <w:r w:rsidRPr="0030316E">
        <w:t>a</w:t>
      </w:r>
      <w:r w:rsidRPr="0030316E">
        <w:rPr>
          <w:spacing w:val="-2"/>
        </w:rPr>
        <w:t xml:space="preserve"> </w:t>
      </w:r>
      <w:r w:rsidRPr="0030316E">
        <w:t>copy-only</w:t>
      </w:r>
      <w:r w:rsidRPr="0030316E">
        <w:rPr>
          <w:spacing w:val="-2"/>
        </w:rPr>
        <w:t xml:space="preserve"> </w:t>
      </w:r>
      <w:r w:rsidRPr="0030316E">
        <w:t>type</w:t>
      </w:r>
      <w:r w:rsidRPr="0030316E">
        <w:rPr>
          <w:spacing w:val="-3"/>
        </w:rPr>
        <w:t xml:space="preserve"> </w:t>
      </w:r>
      <w:r w:rsidRPr="0030316E">
        <w:t>in</w:t>
      </w:r>
      <w:r w:rsidRPr="0030316E">
        <w:rPr>
          <w:spacing w:val="-1"/>
        </w:rPr>
        <w:t xml:space="preserve"> </w:t>
      </w:r>
      <w:r w:rsidRPr="0030316E">
        <w:t>an</w:t>
      </w:r>
      <w:r w:rsidRPr="0030316E">
        <w:rPr>
          <w:spacing w:val="-57"/>
        </w:rPr>
        <w:t xml:space="preserve"> </w:t>
      </w:r>
      <w:r w:rsidRPr="0030316E">
        <w:t>algorithm</w:t>
      </w:r>
      <w:r w:rsidRPr="0030316E">
        <w:rPr>
          <w:spacing w:val="-2"/>
        </w:rPr>
        <w:t xml:space="preserve"> </w:t>
      </w:r>
      <w:r w:rsidRPr="0030316E">
        <w:t>requiring move</w:t>
      </w:r>
      <w:r w:rsidRPr="0030316E">
        <w:rPr>
          <w:spacing w:val="-1"/>
        </w:rPr>
        <w:t xml:space="preserve"> </w:t>
      </w:r>
      <w:r w:rsidRPr="0030316E">
        <w:t>semantics?</w:t>
      </w:r>
    </w:p>
    <w:p w14:paraId="1CB7CF1C"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swap.cpp</w:t>
      </w:r>
    </w:p>
    <w:p w14:paraId="52912C94" w14:textId="77777777" w:rsidR="002E25FB" w:rsidRPr="0030316E" w:rsidRDefault="002E25FB">
      <w:pPr>
        <w:pStyle w:val="BodyText"/>
        <w:spacing w:before="3"/>
        <w:rPr>
          <w:rFonts w:ascii="Courier New"/>
          <w:sz w:val="22"/>
        </w:rPr>
      </w:pPr>
    </w:p>
    <w:p w14:paraId="26680794" w14:textId="77777777" w:rsidR="002E25FB" w:rsidRPr="0030316E" w:rsidRDefault="00000000">
      <w:pPr>
        <w:spacing w:line="268" w:lineRule="auto"/>
        <w:ind w:left="160" w:right="8419"/>
        <w:rPr>
          <w:rFonts w:ascii="Courier New"/>
          <w:sz w:val="18"/>
        </w:rPr>
      </w:pPr>
      <w:r w:rsidRPr="0030316E">
        <w:rPr>
          <w:rFonts w:ascii="Courier New"/>
          <w:sz w:val="18"/>
        </w:rPr>
        <w:t>#include &lt;algorithm&gt;</w:t>
      </w:r>
      <w:r w:rsidRPr="0030316E">
        <w:rPr>
          <w:rFonts w:ascii="Courier New"/>
          <w:spacing w:val="-107"/>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&lt;utility&gt;</w:t>
      </w:r>
    </w:p>
    <w:p w14:paraId="7FF77C1F" w14:textId="77777777" w:rsidR="002E25FB" w:rsidRPr="0030316E" w:rsidRDefault="002E25FB">
      <w:pPr>
        <w:pStyle w:val="BodyText"/>
        <w:rPr>
          <w:rFonts w:ascii="Courier New"/>
          <w:sz w:val="20"/>
        </w:rPr>
      </w:pPr>
    </w:p>
    <w:p w14:paraId="5461BCC7" w14:textId="77777777" w:rsidR="002E25FB" w:rsidRPr="0030316E" w:rsidRDefault="00000000">
      <w:pPr>
        <w:ind w:left="160"/>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44940086" w14:textId="77777777" w:rsidR="002E25FB" w:rsidRPr="0030316E" w:rsidRDefault="00000000">
      <w:pPr>
        <w:spacing w:before="24" w:line="268" w:lineRule="auto"/>
        <w:ind w:left="591" w:right="6260" w:hanging="432"/>
        <w:rPr>
          <w:rFonts w:ascii="Courier New"/>
          <w:sz w:val="18"/>
        </w:rPr>
      </w:pPr>
      <w:r w:rsidRPr="0030316E">
        <w:rPr>
          <w:rFonts w:ascii="Courier New"/>
          <w:sz w:val="18"/>
        </w:rPr>
        <w:t>void swap(T&amp; a, T&amp; b) noexcept {</w:t>
      </w:r>
      <w:r w:rsidRPr="0030316E">
        <w:rPr>
          <w:rFonts w:ascii="Courier New"/>
          <w:spacing w:val="108"/>
          <w:sz w:val="18"/>
        </w:rPr>
        <w:t xml:space="preserve"> </w:t>
      </w:r>
      <w:r w:rsidRPr="0030316E">
        <w:rPr>
          <w:rFonts w:ascii="Courier New"/>
          <w:sz w:val="18"/>
        </w:rPr>
        <w:t>// (2)</w:t>
      </w:r>
      <w:r w:rsidRPr="0030316E">
        <w:rPr>
          <w:rFonts w:ascii="Courier New"/>
          <w:spacing w:val="-105"/>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tmp(std::move(a));</w:t>
      </w:r>
    </w:p>
    <w:p w14:paraId="7CE4F389" w14:textId="77777777" w:rsidR="002E25FB" w:rsidRPr="0030316E" w:rsidRDefault="00000000">
      <w:pPr>
        <w:spacing w:line="268" w:lineRule="auto"/>
        <w:ind w:left="591" w:right="8096"/>
        <w:rPr>
          <w:rFonts w:ascii="Courier New"/>
          <w:sz w:val="18"/>
        </w:rPr>
      </w:pPr>
      <w:r w:rsidRPr="0030316E">
        <w:rPr>
          <w:rFonts w:ascii="Courier New"/>
          <w:sz w:val="18"/>
        </w:rPr>
        <w:t>a</w:t>
      </w:r>
      <w:r w:rsidRPr="0030316E">
        <w:rPr>
          <w:rFonts w:ascii="Courier New"/>
          <w:spacing w:val="108"/>
          <w:sz w:val="18"/>
        </w:rPr>
        <w:t xml:space="preserve"> </w:t>
      </w:r>
      <w:r w:rsidRPr="0030316E">
        <w:rPr>
          <w:rFonts w:ascii="Courier New"/>
          <w:sz w:val="18"/>
        </w:rPr>
        <w:t>=</w:t>
      </w:r>
      <w:r w:rsidRPr="0030316E">
        <w:rPr>
          <w:rFonts w:ascii="Courier New"/>
          <w:spacing w:val="108"/>
          <w:sz w:val="18"/>
        </w:rPr>
        <w:t xml:space="preserve"> </w:t>
      </w:r>
      <w:r w:rsidRPr="0030316E">
        <w:rPr>
          <w:rFonts w:ascii="Courier New"/>
          <w:sz w:val="18"/>
        </w:rPr>
        <w:t>std::move(b);</w:t>
      </w:r>
      <w:r w:rsidRPr="0030316E">
        <w:rPr>
          <w:rFonts w:ascii="Courier New"/>
          <w:spacing w:val="-105"/>
          <w:sz w:val="18"/>
        </w:rPr>
        <w:t xml:space="preserve"> </w:t>
      </w:r>
      <w:r w:rsidRPr="0030316E">
        <w:rPr>
          <w:rFonts w:ascii="Courier New"/>
          <w:sz w:val="18"/>
        </w:rPr>
        <w:t>b</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std::move(tmp);</w:t>
      </w:r>
    </w:p>
    <w:p w14:paraId="765FCD52" w14:textId="77777777" w:rsidR="002E25FB" w:rsidRPr="0030316E" w:rsidRDefault="00000000">
      <w:pPr>
        <w:spacing w:line="203" w:lineRule="exact"/>
        <w:ind w:left="160"/>
        <w:rPr>
          <w:rFonts w:ascii="Courier New"/>
          <w:sz w:val="18"/>
        </w:rPr>
      </w:pPr>
      <w:r w:rsidRPr="0030316E">
        <w:rPr>
          <w:rFonts w:ascii="Courier New"/>
          <w:sz w:val="18"/>
        </w:rPr>
        <w:t>}</w:t>
      </w:r>
    </w:p>
    <w:p w14:paraId="5454BB0C" w14:textId="77777777" w:rsidR="002E25FB" w:rsidRPr="0030316E" w:rsidRDefault="00000000">
      <w:pPr>
        <w:spacing w:before="6" w:line="450" w:lineRule="atLeast"/>
        <w:ind w:left="160" w:right="8851"/>
        <w:rPr>
          <w:rFonts w:ascii="Courier New"/>
          <w:sz w:val="18"/>
        </w:rPr>
      </w:pPr>
      <w:r w:rsidRPr="0030316E">
        <w:rPr>
          <w:rFonts w:ascii="Courier New"/>
          <w:sz w:val="18"/>
        </w:rPr>
        <w:t>class BigArray {</w:t>
      </w:r>
      <w:r w:rsidRPr="0030316E">
        <w:rPr>
          <w:rFonts w:ascii="Courier New"/>
          <w:spacing w:val="-107"/>
          <w:sz w:val="18"/>
        </w:rPr>
        <w:t xml:space="preserve"> </w:t>
      </w:r>
      <w:r w:rsidRPr="0030316E">
        <w:rPr>
          <w:rFonts w:ascii="Courier New"/>
          <w:sz w:val="18"/>
        </w:rPr>
        <w:t>public:</w:t>
      </w:r>
    </w:p>
    <w:p w14:paraId="5198A9BA" w14:textId="77777777" w:rsidR="002E25FB" w:rsidRPr="0030316E" w:rsidRDefault="00000000">
      <w:pPr>
        <w:spacing w:before="30"/>
        <w:ind w:left="591"/>
        <w:rPr>
          <w:rFonts w:ascii="Courier New"/>
          <w:sz w:val="18"/>
        </w:rPr>
      </w:pPr>
      <w:r w:rsidRPr="0030316E">
        <w:rPr>
          <w:rFonts w:ascii="Courier New"/>
          <w:sz w:val="18"/>
        </w:rPr>
        <w:t>explicit</w:t>
      </w:r>
      <w:r w:rsidRPr="0030316E">
        <w:rPr>
          <w:rFonts w:ascii="Courier New"/>
          <w:spacing w:val="-10"/>
          <w:sz w:val="18"/>
        </w:rPr>
        <w:t xml:space="preserve"> </w:t>
      </w:r>
      <w:r w:rsidRPr="0030316E">
        <w:rPr>
          <w:rFonts w:ascii="Courier New"/>
          <w:sz w:val="18"/>
        </w:rPr>
        <w:t>BigArray(std::size_t</w:t>
      </w:r>
      <w:r w:rsidRPr="0030316E">
        <w:rPr>
          <w:rFonts w:ascii="Courier New"/>
          <w:spacing w:val="-9"/>
          <w:sz w:val="18"/>
        </w:rPr>
        <w:t xml:space="preserve"> </w:t>
      </w:r>
      <w:r w:rsidRPr="0030316E">
        <w:rPr>
          <w:rFonts w:ascii="Courier New"/>
          <w:sz w:val="18"/>
        </w:rPr>
        <w:t>sz):</w:t>
      </w:r>
      <w:r w:rsidRPr="0030316E">
        <w:rPr>
          <w:rFonts w:ascii="Courier New"/>
          <w:spacing w:val="-9"/>
          <w:sz w:val="18"/>
        </w:rPr>
        <w:t xml:space="preserve"> </w:t>
      </w:r>
      <w:r w:rsidRPr="0030316E">
        <w:rPr>
          <w:rFonts w:ascii="Courier New"/>
          <w:sz w:val="18"/>
        </w:rPr>
        <w:t>size(sz),</w:t>
      </w:r>
      <w:r w:rsidRPr="0030316E">
        <w:rPr>
          <w:rFonts w:ascii="Courier New"/>
          <w:spacing w:val="-9"/>
          <w:sz w:val="18"/>
        </w:rPr>
        <w:t xml:space="preserve"> </w:t>
      </w:r>
      <w:r w:rsidRPr="0030316E">
        <w:rPr>
          <w:rFonts w:ascii="Courier New"/>
          <w:sz w:val="18"/>
        </w:rPr>
        <w:t>data(new</w:t>
      </w:r>
      <w:r w:rsidRPr="0030316E">
        <w:rPr>
          <w:rFonts w:ascii="Courier New"/>
          <w:spacing w:val="-10"/>
          <w:sz w:val="18"/>
        </w:rPr>
        <w:t xml:space="preserve"> </w:t>
      </w:r>
      <w:r w:rsidRPr="0030316E">
        <w:rPr>
          <w:rFonts w:ascii="Courier New"/>
          <w:sz w:val="18"/>
        </w:rPr>
        <w:t>int[size])</w:t>
      </w:r>
      <w:r w:rsidRPr="0030316E">
        <w:rPr>
          <w:rFonts w:ascii="Courier New"/>
          <w:spacing w:val="-9"/>
          <w:sz w:val="18"/>
        </w:rPr>
        <w:t xml:space="preserve"> </w:t>
      </w:r>
      <w:r w:rsidRPr="0030316E">
        <w:rPr>
          <w:rFonts w:ascii="Courier New"/>
          <w:sz w:val="18"/>
        </w:rPr>
        <w:t>{}</w:t>
      </w:r>
    </w:p>
    <w:p w14:paraId="68B433C3" w14:textId="77777777" w:rsidR="002E25FB" w:rsidRPr="0030316E" w:rsidRDefault="002E25FB">
      <w:pPr>
        <w:pStyle w:val="BodyText"/>
        <w:spacing w:before="2"/>
        <w:rPr>
          <w:rFonts w:ascii="Courier New"/>
          <w:sz w:val="22"/>
        </w:rPr>
      </w:pPr>
    </w:p>
    <w:p w14:paraId="6432AEF5" w14:textId="77777777" w:rsidR="002E25FB" w:rsidRPr="0030316E" w:rsidRDefault="00000000">
      <w:pPr>
        <w:spacing w:before="1"/>
        <w:ind w:left="591"/>
        <w:rPr>
          <w:rFonts w:ascii="Courier New"/>
          <w:sz w:val="18"/>
        </w:rPr>
      </w:pPr>
      <w:r w:rsidRPr="0030316E">
        <w:rPr>
          <w:rFonts w:ascii="Courier New"/>
          <w:sz w:val="18"/>
        </w:rPr>
        <w:t>BigArray(const</w:t>
      </w:r>
      <w:r w:rsidRPr="0030316E">
        <w:rPr>
          <w:rFonts w:ascii="Courier New"/>
          <w:spacing w:val="-14"/>
          <w:sz w:val="18"/>
        </w:rPr>
        <w:t xml:space="preserve"> </w:t>
      </w:r>
      <w:r w:rsidRPr="0030316E">
        <w:rPr>
          <w:rFonts w:ascii="Courier New"/>
          <w:sz w:val="18"/>
        </w:rPr>
        <w:t>BigArray&amp;</w:t>
      </w:r>
      <w:r w:rsidRPr="0030316E">
        <w:rPr>
          <w:rFonts w:ascii="Courier New"/>
          <w:spacing w:val="-13"/>
          <w:sz w:val="18"/>
        </w:rPr>
        <w:t xml:space="preserve"> </w:t>
      </w:r>
      <w:r w:rsidRPr="0030316E">
        <w:rPr>
          <w:rFonts w:ascii="Courier New"/>
          <w:sz w:val="18"/>
        </w:rPr>
        <w:t>other):</w:t>
      </w:r>
      <w:r w:rsidRPr="0030316E">
        <w:rPr>
          <w:rFonts w:ascii="Courier New"/>
          <w:spacing w:val="-13"/>
          <w:sz w:val="18"/>
        </w:rPr>
        <w:t xml:space="preserve"> </w:t>
      </w:r>
      <w:r w:rsidRPr="0030316E">
        <w:rPr>
          <w:rFonts w:ascii="Courier New"/>
          <w:sz w:val="18"/>
        </w:rPr>
        <w:t>size(other.size),</w:t>
      </w:r>
    </w:p>
    <w:p w14:paraId="076ED528" w14:textId="77777777" w:rsidR="002E25FB" w:rsidRPr="0030316E" w:rsidRDefault="00000000">
      <w:pPr>
        <w:spacing w:before="23" w:line="268" w:lineRule="auto"/>
        <w:ind w:left="1023" w:right="3668" w:firstLine="3132"/>
        <w:rPr>
          <w:rFonts w:ascii="Courier New"/>
          <w:sz w:val="18"/>
        </w:rPr>
      </w:pPr>
      <w:r w:rsidRPr="0030316E">
        <w:rPr>
          <w:rFonts w:ascii="Courier New"/>
          <w:sz w:val="18"/>
        </w:rPr>
        <w:t>data(new int[other.size]) {</w:t>
      </w:r>
      <w:r w:rsidRPr="0030316E">
        <w:rPr>
          <w:rFonts w:ascii="Courier New"/>
          <w:spacing w:val="-106"/>
          <w:sz w:val="18"/>
        </w:rPr>
        <w:t xml:space="preserve"> </w:t>
      </w:r>
      <w:r w:rsidRPr="0030316E">
        <w:rPr>
          <w:rFonts w:ascii="Courier New"/>
          <w:sz w:val="18"/>
        </w:rPr>
        <w:t>std::cout &lt;&lt; "Copy constructor" &lt;&lt; '\n';</w:t>
      </w:r>
      <w:r w:rsidRPr="0030316E">
        <w:rPr>
          <w:rFonts w:ascii="Courier New"/>
          <w:spacing w:val="1"/>
          <w:sz w:val="18"/>
        </w:rPr>
        <w:t xml:space="preserve"> </w:t>
      </w:r>
      <w:r w:rsidRPr="0030316E">
        <w:rPr>
          <w:rFonts w:ascii="Courier New"/>
          <w:sz w:val="18"/>
        </w:rPr>
        <w:t>std::copy(other.data,</w:t>
      </w:r>
      <w:r w:rsidRPr="0030316E">
        <w:rPr>
          <w:rFonts w:ascii="Courier New"/>
          <w:spacing w:val="-4"/>
          <w:sz w:val="18"/>
        </w:rPr>
        <w:t xml:space="preserve"> </w:t>
      </w:r>
      <w:r w:rsidRPr="0030316E">
        <w:rPr>
          <w:rFonts w:ascii="Courier New"/>
          <w:sz w:val="18"/>
        </w:rPr>
        <w:t>other.data</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size,</w:t>
      </w:r>
      <w:r w:rsidRPr="0030316E">
        <w:rPr>
          <w:rFonts w:ascii="Courier New"/>
          <w:spacing w:val="-4"/>
          <w:sz w:val="18"/>
        </w:rPr>
        <w:t xml:space="preserve"> </w:t>
      </w:r>
      <w:r w:rsidRPr="0030316E">
        <w:rPr>
          <w:rFonts w:ascii="Courier New"/>
          <w:sz w:val="18"/>
        </w:rPr>
        <w:t>data);</w:t>
      </w:r>
    </w:p>
    <w:p w14:paraId="41F42571" w14:textId="77777777" w:rsidR="002E25FB" w:rsidRPr="0030316E" w:rsidRDefault="00000000">
      <w:pPr>
        <w:ind w:left="591"/>
        <w:rPr>
          <w:rFonts w:ascii="Courier New"/>
          <w:sz w:val="18"/>
        </w:rPr>
      </w:pPr>
      <w:r w:rsidRPr="0030316E">
        <w:rPr>
          <w:rFonts w:ascii="Courier New"/>
          <w:sz w:val="18"/>
        </w:rPr>
        <w:t>}</w:t>
      </w:r>
    </w:p>
    <w:p w14:paraId="4E4D2595"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00A7B48D" w14:textId="77777777" w:rsidR="002E25FB" w:rsidRPr="0030316E" w:rsidRDefault="00000000">
      <w:pPr>
        <w:spacing w:before="86" w:line="268" w:lineRule="auto"/>
        <w:ind w:left="1023" w:right="5197" w:hanging="432"/>
        <w:rPr>
          <w:rFonts w:ascii="Courier New"/>
          <w:sz w:val="18"/>
        </w:rPr>
      </w:pPr>
      <w:r w:rsidRPr="0030316E">
        <w:rPr>
          <w:rFonts w:ascii="Courier New"/>
          <w:sz w:val="18"/>
        </w:rPr>
        <w:lastRenderedPageBreak/>
        <w:t>BigArray&amp; operator = (const BigArray&amp; other) {</w:t>
      </w:r>
      <w:r w:rsidRPr="0030316E">
        <w:rPr>
          <w:rFonts w:ascii="Courier New"/>
          <w:spacing w:val="-106"/>
          <w:sz w:val="18"/>
        </w:rPr>
        <w:t xml:space="preserve"> </w:t>
      </w:r>
      <w:r w:rsidRPr="0030316E">
        <w:rPr>
          <w:rFonts w:ascii="Courier New"/>
          <w:sz w:val="18"/>
        </w:rPr>
        <w:t>std::cout</w:t>
      </w:r>
      <w:r w:rsidRPr="0030316E">
        <w:rPr>
          <w:rFonts w:ascii="Courier New"/>
          <w:spacing w:val="22"/>
          <w:sz w:val="18"/>
        </w:rPr>
        <w:t xml:space="preserve"> </w:t>
      </w:r>
      <w:r w:rsidRPr="0030316E">
        <w:rPr>
          <w:rFonts w:ascii="Courier New"/>
          <w:sz w:val="18"/>
        </w:rPr>
        <w:t>&lt;&lt;</w:t>
      </w:r>
      <w:r w:rsidRPr="0030316E">
        <w:rPr>
          <w:rFonts w:ascii="Courier New"/>
          <w:spacing w:val="22"/>
          <w:sz w:val="18"/>
        </w:rPr>
        <w:t xml:space="preserve"> </w:t>
      </w:r>
      <w:r w:rsidRPr="0030316E">
        <w:rPr>
          <w:rFonts w:ascii="Courier New"/>
          <w:sz w:val="18"/>
        </w:rPr>
        <w:t>"Copy</w:t>
      </w:r>
      <w:r w:rsidRPr="0030316E">
        <w:rPr>
          <w:rFonts w:ascii="Courier New"/>
          <w:spacing w:val="22"/>
          <w:sz w:val="18"/>
        </w:rPr>
        <w:t xml:space="preserve"> </w:t>
      </w:r>
      <w:r w:rsidRPr="0030316E">
        <w:rPr>
          <w:rFonts w:ascii="Courier New"/>
          <w:sz w:val="18"/>
        </w:rPr>
        <w:t>assignment"</w:t>
      </w:r>
      <w:r w:rsidRPr="0030316E">
        <w:rPr>
          <w:rFonts w:ascii="Courier New"/>
          <w:spacing w:val="23"/>
          <w:sz w:val="18"/>
        </w:rPr>
        <w:t xml:space="preserve"> </w:t>
      </w:r>
      <w:r w:rsidRPr="0030316E">
        <w:rPr>
          <w:rFonts w:ascii="Courier New"/>
          <w:sz w:val="18"/>
        </w:rPr>
        <w:t>&lt;&lt;</w:t>
      </w:r>
      <w:r w:rsidRPr="0030316E">
        <w:rPr>
          <w:rFonts w:ascii="Courier New"/>
          <w:spacing w:val="22"/>
          <w:sz w:val="18"/>
        </w:rPr>
        <w:t xml:space="preserve"> </w:t>
      </w:r>
      <w:r w:rsidRPr="0030316E">
        <w:rPr>
          <w:rFonts w:ascii="Courier New"/>
          <w:sz w:val="18"/>
        </w:rPr>
        <w:t>'\n';</w:t>
      </w:r>
      <w:r w:rsidRPr="0030316E">
        <w:rPr>
          <w:rFonts w:ascii="Courier New"/>
          <w:spacing w:val="1"/>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(this</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&amp;other){</w:t>
      </w:r>
    </w:p>
    <w:p w14:paraId="3CC63C85" w14:textId="77777777" w:rsidR="002E25FB" w:rsidRPr="0030316E" w:rsidRDefault="00000000">
      <w:pPr>
        <w:spacing w:line="268" w:lineRule="auto"/>
        <w:ind w:left="1455" w:right="7354"/>
        <w:rPr>
          <w:rFonts w:ascii="Courier New"/>
          <w:sz w:val="18"/>
        </w:rPr>
      </w:pPr>
      <w:r w:rsidRPr="0030316E">
        <w:rPr>
          <w:rFonts w:ascii="Courier New"/>
          <w:sz w:val="18"/>
        </w:rPr>
        <w:t>delete [] data;</w:t>
      </w:r>
      <w:r w:rsidRPr="0030316E">
        <w:rPr>
          <w:rFonts w:ascii="Courier New"/>
          <w:spacing w:val="1"/>
          <w:sz w:val="18"/>
        </w:rPr>
        <w:t xml:space="preserve"> </w:t>
      </w:r>
      <w:r w:rsidRPr="0030316E">
        <w:rPr>
          <w:rFonts w:ascii="Courier New"/>
          <w:sz w:val="18"/>
        </w:rPr>
        <w:t>data = nullptr;</w:t>
      </w:r>
      <w:r w:rsidRPr="0030316E">
        <w:rPr>
          <w:rFonts w:ascii="Courier New"/>
          <w:spacing w:val="1"/>
          <w:sz w:val="18"/>
        </w:rPr>
        <w:t xml:space="preserve"> </w:t>
      </w:r>
      <w:r w:rsidRPr="0030316E">
        <w:rPr>
          <w:rFonts w:ascii="Courier New"/>
          <w:sz w:val="18"/>
        </w:rPr>
        <w:t>size</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other.size;</w:t>
      </w:r>
    </w:p>
    <w:p w14:paraId="1C0C961B" w14:textId="77777777" w:rsidR="002E25FB" w:rsidRPr="0030316E" w:rsidRDefault="00000000">
      <w:pPr>
        <w:spacing w:line="203" w:lineRule="exact"/>
        <w:ind w:left="1455"/>
        <w:rPr>
          <w:rFonts w:ascii="Courier New"/>
          <w:sz w:val="18"/>
        </w:rPr>
      </w:pPr>
      <w:r w:rsidRPr="0030316E">
        <w:rPr>
          <w:rFonts w:ascii="Courier New"/>
          <w:sz w:val="18"/>
        </w:rPr>
        <w:t>data</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new</w:t>
      </w:r>
      <w:r w:rsidRPr="0030316E">
        <w:rPr>
          <w:rFonts w:ascii="Courier New"/>
          <w:spacing w:val="-5"/>
          <w:sz w:val="18"/>
        </w:rPr>
        <w:t xml:space="preserve"> </w:t>
      </w:r>
      <w:r w:rsidRPr="0030316E">
        <w:rPr>
          <w:rFonts w:ascii="Courier New"/>
          <w:sz w:val="18"/>
        </w:rPr>
        <w:t>int[size];</w:t>
      </w:r>
    </w:p>
    <w:p w14:paraId="29E75C4E" w14:textId="77777777" w:rsidR="002E25FB" w:rsidRPr="0030316E" w:rsidRDefault="00000000">
      <w:pPr>
        <w:spacing w:before="23"/>
        <w:ind w:left="1455"/>
        <w:rPr>
          <w:rFonts w:ascii="Courier New"/>
          <w:sz w:val="18"/>
        </w:rPr>
      </w:pPr>
      <w:r w:rsidRPr="0030316E">
        <w:rPr>
          <w:rFonts w:ascii="Courier New"/>
          <w:sz w:val="18"/>
        </w:rPr>
        <w:t>std::copy(other.data,</w:t>
      </w:r>
      <w:r w:rsidRPr="0030316E">
        <w:rPr>
          <w:rFonts w:ascii="Courier New"/>
          <w:spacing w:val="-10"/>
          <w:sz w:val="18"/>
        </w:rPr>
        <w:t xml:space="preserve"> </w:t>
      </w:r>
      <w:r w:rsidRPr="0030316E">
        <w:rPr>
          <w:rFonts w:ascii="Courier New"/>
          <w:sz w:val="18"/>
        </w:rPr>
        <w:t>other.data</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size,</w:t>
      </w:r>
      <w:r w:rsidRPr="0030316E">
        <w:rPr>
          <w:rFonts w:ascii="Courier New"/>
          <w:spacing w:val="-10"/>
          <w:sz w:val="18"/>
        </w:rPr>
        <w:t xml:space="preserve"> </w:t>
      </w:r>
      <w:r w:rsidRPr="0030316E">
        <w:rPr>
          <w:rFonts w:ascii="Courier New"/>
          <w:sz w:val="18"/>
        </w:rPr>
        <w:t>data);</w:t>
      </w:r>
    </w:p>
    <w:p w14:paraId="2BCCF5A7" w14:textId="77777777" w:rsidR="002E25FB" w:rsidRPr="0030316E" w:rsidRDefault="00000000">
      <w:pPr>
        <w:spacing w:before="24"/>
        <w:ind w:left="1023"/>
        <w:rPr>
          <w:rFonts w:ascii="Courier New"/>
          <w:sz w:val="18"/>
        </w:rPr>
      </w:pPr>
      <w:r w:rsidRPr="0030316E">
        <w:rPr>
          <w:rFonts w:ascii="Courier New"/>
          <w:sz w:val="18"/>
        </w:rPr>
        <w:t>}</w:t>
      </w:r>
    </w:p>
    <w:p w14:paraId="70F8CEEC" w14:textId="77777777" w:rsidR="002E25FB" w:rsidRPr="0030316E" w:rsidRDefault="00000000">
      <w:pPr>
        <w:spacing w:before="24"/>
        <w:ind w:left="1023"/>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*this;</w:t>
      </w:r>
    </w:p>
    <w:p w14:paraId="142729F9" w14:textId="77777777" w:rsidR="002E25FB" w:rsidRPr="0030316E" w:rsidRDefault="00000000">
      <w:pPr>
        <w:spacing w:before="24"/>
        <w:ind w:left="591"/>
        <w:rPr>
          <w:rFonts w:ascii="Courier New"/>
          <w:sz w:val="18"/>
        </w:rPr>
      </w:pPr>
      <w:r w:rsidRPr="0030316E">
        <w:rPr>
          <w:rFonts w:ascii="Courier New"/>
          <w:sz w:val="18"/>
        </w:rPr>
        <w:t>}</w:t>
      </w:r>
    </w:p>
    <w:p w14:paraId="3D820136" w14:textId="77777777" w:rsidR="002E25FB" w:rsidRPr="0030316E" w:rsidRDefault="002E25FB">
      <w:pPr>
        <w:pStyle w:val="BodyText"/>
        <w:spacing w:before="5"/>
        <w:rPr>
          <w:rFonts w:ascii="Courier New"/>
          <w:sz w:val="13"/>
        </w:rPr>
      </w:pPr>
    </w:p>
    <w:p w14:paraId="3F754098" w14:textId="77777777" w:rsidR="002E25FB" w:rsidRPr="0030316E" w:rsidRDefault="00000000">
      <w:pPr>
        <w:spacing w:before="100"/>
        <w:ind w:left="591"/>
        <w:rPr>
          <w:rFonts w:ascii="Courier New"/>
          <w:sz w:val="18"/>
        </w:rPr>
      </w:pPr>
      <w:r w:rsidRPr="0030316E">
        <w:rPr>
          <w:rFonts w:ascii="Courier New"/>
          <w:sz w:val="18"/>
        </w:rPr>
        <w:t>~BigArray()</w:t>
      </w:r>
      <w:r w:rsidRPr="0030316E">
        <w:rPr>
          <w:rFonts w:ascii="Courier New"/>
          <w:spacing w:val="-8"/>
          <w:sz w:val="18"/>
        </w:rPr>
        <w:t xml:space="preserve"> </w:t>
      </w:r>
      <w:r w:rsidRPr="0030316E">
        <w:rPr>
          <w:rFonts w:ascii="Courier New"/>
          <w:sz w:val="18"/>
        </w:rPr>
        <w:t>{</w:t>
      </w:r>
    </w:p>
    <w:p w14:paraId="103BE81B" w14:textId="77777777" w:rsidR="002E25FB" w:rsidRPr="0030316E" w:rsidRDefault="00000000">
      <w:pPr>
        <w:spacing w:before="24"/>
        <w:ind w:left="1023"/>
        <w:rPr>
          <w:rFonts w:ascii="Courier New"/>
          <w:sz w:val="18"/>
        </w:rPr>
      </w:pPr>
      <w:r w:rsidRPr="0030316E">
        <w:rPr>
          <w:rFonts w:ascii="Courier New"/>
          <w:sz w:val="18"/>
        </w:rPr>
        <w:t>delete[]</w:t>
      </w:r>
      <w:r w:rsidRPr="0030316E">
        <w:rPr>
          <w:rFonts w:ascii="Courier New"/>
          <w:spacing w:val="-9"/>
          <w:sz w:val="18"/>
        </w:rPr>
        <w:t xml:space="preserve"> </w:t>
      </w:r>
      <w:r w:rsidRPr="0030316E">
        <w:rPr>
          <w:rFonts w:ascii="Courier New"/>
          <w:sz w:val="18"/>
        </w:rPr>
        <w:t>data;</w:t>
      </w:r>
    </w:p>
    <w:p w14:paraId="654401F6" w14:textId="77777777" w:rsidR="002E25FB" w:rsidRPr="0030316E" w:rsidRDefault="00000000">
      <w:pPr>
        <w:spacing w:before="24"/>
        <w:ind w:left="591"/>
        <w:rPr>
          <w:rFonts w:ascii="Courier New"/>
          <w:sz w:val="18"/>
        </w:rPr>
      </w:pPr>
      <w:r w:rsidRPr="0030316E">
        <w:rPr>
          <w:rFonts w:ascii="Courier New"/>
          <w:sz w:val="18"/>
        </w:rPr>
        <w:t>}</w:t>
      </w:r>
    </w:p>
    <w:p w14:paraId="7D0C365F" w14:textId="77777777" w:rsidR="002E25FB" w:rsidRPr="0030316E" w:rsidRDefault="00000000">
      <w:pPr>
        <w:spacing w:before="24"/>
        <w:ind w:left="160"/>
        <w:rPr>
          <w:rFonts w:ascii="Courier New"/>
          <w:sz w:val="18"/>
        </w:rPr>
      </w:pPr>
      <w:r w:rsidRPr="0030316E">
        <w:rPr>
          <w:rFonts w:ascii="Courier New"/>
          <w:sz w:val="18"/>
        </w:rPr>
        <w:t>private:</w:t>
      </w:r>
    </w:p>
    <w:p w14:paraId="588ECBF4" w14:textId="77777777" w:rsidR="002E25FB" w:rsidRPr="0030316E" w:rsidRDefault="00000000">
      <w:pPr>
        <w:spacing w:before="24" w:line="268" w:lineRule="auto"/>
        <w:ind w:left="591" w:right="8312"/>
        <w:rPr>
          <w:rFonts w:ascii="Courier New"/>
          <w:sz w:val="18"/>
        </w:rPr>
      </w:pPr>
      <w:r w:rsidRPr="0030316E">
        <w:rPr>
          <w:rFonts w:ascii="Courier New"/>
          <w:sz w:val="18"/>
        </w:rPr>
        <w:t>std::size_t size;</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data;</w:t>
      </w:r>
    </w:p>
    <w:p w14:paraId="793329C7" w14:textId="77777777" w:rsidR="002E25FB" w:rsidRPr="0030316E" w:rsidRDefault="00000000">
      <w:pPr>
        <w:ind w:left="160"/>
        <w:rPr>
          <w:rFonts w:ascii="Courier New"/>
          <w:sz w:val="18"/>
        </w:rPr>
      </w:pPr>
      <w:r w:rsidRPr="0030316E">
        <w:rPr>
          <w:rFonts w:ascii="Courier New"/>
          <w:sz w:val="18"/>
        </w:rPr>
        <w:t>};</w:t>
      </w:r>
    </w:p>
    <w:p w14:paraId="3AD6A4D7" w14:textId="77777777" w:rsidR="002E25FB" w:rsidRPr="0030316E" w:rsidRDefault="002E25FB">
      <w:pPr>
        <w:pStyle w:val="BodyText"/>
        <w:spacing w:before="2"/>
        <w:rPr>
          <w:rFonts w:ascii="Courier New"/>
          <w:sz w:val="22"/>
        </w:rPr>
      </w:pPr>
    </w:p>
    <w:p w14:paraId="577E9529"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2E2D238E" w14:textId="77777777" w:rsidR="002E25FB" w:rsidRPr="0030316E" w:rsidRDefault="002E25FB">
      <w:pPr>
        <w:pStyle w:val="BodyText"/>
        <w:spacing w:before="3"/>
        <w:rPr>
          <w:rFonts w:ascii="Courier New"/>
          <w:sz w:val="22"/>
        </w:rPr>
      </w:pPr>
    </w:p>
    <w:p w14:paraId="14B9DA60"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38FB5BE8" w14:textId="77777777" w:rsidR="002E25FB" w:rsidRPr="0030316E" w:rsidRDefault="002E25FB">
      <w:pPr>
        <w:pStyle w:val="BodyText"/>
        <w:spacing w:before="3"/>
        <w:rPr>
          <w:rFonts w:ascii="Courier New"/>
          <w:sz w:val="22"/>
        </w:rPr>
      </w:pPr>
    </w:p>
    <w:p w14:paraId="1E01B49E" w14:textId="77777777" w:rsidR="002E25FB" w:rsidRPr="0030316E" w:rsidRDefault="00000000">
      <w:pPr>
        <w:spacing w:line="268" w:lineRule="auto"/>
        <w:ind w:left="591" w:right="6817"/>
        <w:rPr>
          <w:rFonts w:ascii="Courier New"/>
          <w:sz w:val="18"/>
        </w:rPr>
      </w:pPr>
      <w:r w:rsidRPr="0030316E">
        <w:rPr>
          <w:rFonts w:ascii="Courier New"/>
          <w:sz w:val="18"/>
        </w:rPr>
        <w:t>BigArray</w:t>
      </w:r>
      <w:r w:rsidRPr="0030316E">
        <w:rPr>
          <w:rFonts w:ascii="Courier New"/>
          <w:spacing w:val="3"/>
          <w:sz w:val="18"/>
        </w:rPr>
        <w:t xml:space="preserve"> </w:t>
      </w:r>
      <w:r w:rsidRPr="0030316E">
        <w:rPr>
          <w:rFonts w:ascii="Courier New"/>
          <w:sz w:val="18"/>
        </w:rPr>
        <w:t>bigArr1(2011);</w:t>
      </w:r>
      <w:r w:rsidRPr="0030316E">
        <w:rPr>
          <w:rFonts w:ascii="Courier New"/>
          <w:spacing w:val="1"/>
          <w:sz w:val="18"/>
        </w:rPr>
        <w:t xml:space="preserve"> </w:t>
      </w:r>
      <w:r w:rsidRPr="0030316E">
        <w:rPr>
          <w:rFonts w:ascii="Courier New"/>
          <w:sz w:val="18"/>
        </w:rPr>
        <w:t>BigArray bigArr2(2017);</w:t>
      </w:r>
      <w:r w:rsidRPr="0030316E">
        <w:rPr>
          <w:rFonts w:ascii="Courier New"/>
          <w:spacing w:val="1"/>
          <w:sz w:val="18"/>
        </w:rPr>
        <w:t xml:space="preserve"> </w:t>
      </w:r>
      <w:r w:rsidRPr="0030316E">
        <w:rPr>
          <w:rFonts w:ascii="Courier New"/>
          <w:sz w:val="18"/>
        </w:rPr>
        <w:t>swap(bigArr1,</w:t>
      </w:r>
      <w:r w:rsidRPr="0030316E">
        <w:rPr>
          <w:rFonts w:ascii="Courier New"/>
          <w:spacing w:val="-7"/>
          <w:sz w:val="18"/>
        </w:rPr>
        <w:t xml:space="preserve"> </w:t>
      </w:r>
      <w:r w:rsidRPr="0030316E">
        <w:rPr>
          <w:rFonts w:ascii="Courier New"/>
          <w:sz w:val="18"/>
        </w:rPr>
        <w:t>bigArr2);</w:t>
      </w:r>
      <w:r w:rsidRPr="0030316E">
        <w:rPr>
          <w:rFonts w:ascii="Courier New"/>
          <w:spacing w:val="9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w:t>
      </w:r>
    </w:p>
    <w:p w14:paraId="427AC300" w14:textId="77777777" w:rsidR="002E25FB" w:rsidRPr="0030316E" w:rsidRDefault="002E25FB">
      <w:pPr>
        <w:pStyle w:val="BodyText"/>
        <w:rPr>
          <w:rFonts w:ascii="Courier New"/>
          <w:sz w:val="20"/>
        </w:rPr>
      </w:pPr>
    </w:p>
    <w:p w14:paraId="7A97BA47"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9D2297C" w14:textId="77777777" w:rsidR="002E25FB" w:rsidRPr="0030316E" w:rsidRDefault="002E25FB">
      <w:pPr>
        <w:pStyle w:val="BodyText"/>
        <w:spacing w:before="3"/>
        <w:rPr>
          <w:rFonts w:ascii="Courier New"/>
          <w:sz w:val="22"/>
        </w:rPr>
      </w:pPr>
    </w:p>
    <w:p w14:paraId="7E8E3EE7" w14:textId="77777777" w:rsidR="002E25FB" w:rsidRPr="0030316E" w:rsidRDefault="00000000">
      <w:pPr>
        <w:ind w:left="160"/>
        <w:rPr>
          <w:rFonts w:ascii="Courier New"/>
          <w:sz w:val="18"/>
        </w:rPr>
      </w:pPr>
      <w:r w:rsidRPr="0030316E">
        <w:rPr>
          <w:rFonts w:ascii="Courier New"/>
          <w:sz w:val="18"/>
        </w:rPr>
        <w:t>}</w:t>
      </w:r>
    </w:p>
    <w:p w14:paraId="32102159" w14:textId="77777777" w:rsidR="002E25FB" w:rsidRPr="0030316E" w:rsidRDefault="00000000">
      <w:pPr>
        <w:pStyle w:val="BodyText"/>
        <w:spacing w:before="130" w:line="279" w:lineRule="exact"/>
        <w:ind w:left="100"/>
      </w:pPr>
      <w:r w:rsidRPr="0030316E">
        <w:rPr>
          <w:rFonts w:ascii="Courier New"/>
          <w:spacing w:val="-1"/>
          <w:sz w:val="19"/>
        </w:rPr>
        <w:t>BigArray</w:t>
      </w:r>
      <w:r w:rsidRPr="0030316E">
        <w:rPr>
          <w:rFonts w:ascii="Courier New"/>
          <w:spacing w:val="-55"/>
          <w:sz w:val="19"/>
        </w:rPr>
        <w:t xml:space="preserve"> </w:t>
      </w:r>
      <w:r w:rsidRPr="0030316E">
        <w:rPr>
          <w:spacing w:val="-1"/>
        </w:rPr>
        <w:t>does</w:t>
      </w:r>
      <w:r w:rsidRPr="0030316E">
        <w:t xml:space="preserve"> </w:t>
      </w:r>
      <w:r w:rsidRPr="0030316E">
        <w:rPr>
          <w:spacing w:val="-1"/>
        </w:rPr>
        <w:t>not support</w:t>
      </w:r>
      <w:r w:rsidRPr="0030316E">
        <w:t xml:space="preserve"> </w:t>
      </w:r>
      <w:r w:rsidRPr="0030316E">
        <w:rPr>
          <w:spacing w:val="-1"/>
        </w:rPr>
        <w:t>move semantics,</w:t>
      </w:r>
      <w:r w:rsidRPr="0030316E">
        <w:rPr>
          <w:spacing w:val="1"/>
        </w:rPr>
        <w:t xml:space="preserve"> </w:t>
      </w:r>
      <w:r w:rsidRPr="0030316E">
        <w:t>only copy</w:t>
      </w:r>
      <w:r w:rsidRPr="0030316E">
        <w:rPr>
          <w:spacing w:val="1"/>
        </w:rPr>
        <w:t xml:space="preserve"> </w:t>
      </w:r>
      <w:r w:rsidRPr="0030316E">
        <w:t>semantics. What happens</w:t>
      </w:r>
      <w:r w:rsidRPr="0030316E">
        <w:rPr>
          <w:spacing w:val="-1"/>
        </w:rPr>
        <w:t xml:space="preserve"> </w:t>
      </w:r>
      <w:r w:rsidRPr="0030316E">
        <w:t>if I</w:t>
      </w:r>
      <w:r w:rsidRPr="0030316E">
        <w:rPr>
          <w:spacing w:val="-1"/>
        </w:rPr>
        <w:t xml:space="preserve"> </w:t>
      </w:r>
      <w:r w:rsidRPr="0030316E">
        <w:t>swap</w:t>
      </w:r>
      <w:r w:rsidRPr="0030316E">
        <w:rPr>
          <w:spacing w:val="1"/>
        </w:rPr>
        <w:t xml:space="preserve"> </w:t>
      </w:r>
      <w:r w:rsidRPr="0030316E">
        <w:t>the</w:t>
      </w:r>
    </w:p>
    <w:p w14:paraId="2FDC2FDF" w14:textId="77777777" w:rsidR="002E25FB" w:rsidRPr="0030316E" w:rsidRDefault="00000000">
      <w:pPr>
        <w:pStyle w:val="BodyText"/>
        <w:spacing w:line="279" w:lineRule="exact"/>
        <w:ind w:left="100"/>
      </w:pPr>
      <w:r w:rsidRPr="0030316E">
        <w:rPr>
          <w:rFonts w:ascii="Courier New" w:hAnsi="Courier New"/>
          <w:spacing w:val="-1"/>
          <w:sz w:val="19"/>
        </w:rPr>
        <w:t>BigArray</w:t>
      </w:r>
      <w:r w:rsidRPr="0030316E">
        <w:rPr>
          <w:spacing w:val="-1"/>
        </w:rPr>
        <w:t>’s in</w:t>
      </w:r>
      <w:r w:rsidRPr="0030316E">
        <w:t xml:space="preserve"> </w:t>
      </w:r>
      <w:r w:rsidRPr="0030316E">
        <w:rPr>
          <w:spacing w:val="-1"/>
        </w:rPr>
        <w:t>(1)? My</w:t>
      </w:r>
      <w:r w:rsidRPr="0030316E">
        <w:t xml:space="preserve"> </w:t>
      </w:r>
      <w:r w:rsidRPr="0030316E">
        <w:rPr>
          <w:rFonts w:ascii="Courier New" w:hAnsi="Courier New"/>
          <w:spacing w:val="-1"/>
          <w:sz w:val="19"/>
        </w:rPr>
        <w:t>swap</w:t>
      </w:r>
      <w:r w:rsidRPr="0030316E">
        <w:rPr>
          <w:rFonts w:ascii="Courier New" w:hAnsi="Courier New"/>
          <w:spacing w:val="-55"/>
          <w:sz w:val="19"/>
        </w:rPr>
        <w:t xml:space="preserve"> </w:t>
      </w:r>
      <w:r w:rsidRPr="0030316E">
        <w:rPr>
          <w:spacing w:val="-1"/>
        </w:rPr>
        <w:t>algorithm uses</w:t>
      </w:r>
      <w:r w:rsidRPr="0030316E">
        <w:t xml:space="preserve"> move</w:t>
      </w:r>
      <w:r w:rsidRPr="0030316E">
        <w:rPr>
          <w:spacing w:val="-1"/>
        </w:rPr>
        <w:t xml:space="preserve"> </w:t>
      </w:r>
      <w:r w:rsidRPr="0030316E">
        <w:t>semantics</w:t>
      </w:r>
      <w:r w:rsidRPr="0030316E">
        <w:rPr>
          <w:spacing w:val="-1"/>
        </w:rPr>
        <w:t xml:space="preserve"> </w:t>
      </w:r>
      <w:r w:rsidRPr="0030316E">
        <w:t>(2)</w:t>
      </w:r>
      <w:r w:rsidRPr="0030316E">
        <w:rPr>
          <w:spacing w:val="-1"/>
        </w:rPr>
        <w:t xml:space="preserve"> </w:t>
      </w:r>
      <w:r w:rsidRPr="0030316E">
        <w:t>internally. Let’s</w:t>
      </w:r>
      <w:r w:rsidRPr="0030316E">
        <w:rPr>
          <w:spacing w:val="-1"/>
        </w:rPr>
        <w:t xml:space="preserve"> </w:t>
      </w:r>
      <w:r w:rsidRPr="0030316E">
        <w:t>try</w:t>
      </w:r>
      <w:r w:rsidRPr="0030316E">
        <w:rPr>
          <w:spacing w:val="1"/>
        </w:rPr>
        <w:t xml:space="preserve"> </w:t>
      </w:r>
      <w:r w:rsidRPr="0030316E">
        <w:t>it</w:t>
      </w:r>
      <w:r w:rsidRPr="0030316E">
        <w:rPr>
          <w:spacing w:val="-1"/>
        </w:rPr>
        <w:t xml:space="preserve"> </w:t>
      </w:r>
      <w:r w:rsidRPr="0030316E">
        <w:t>out.</w:t>
      </w:r>
    </w:p>
    <w:p w14:paraId="2D253E01" w14:textId="77777777" w:rsidR="002E25FB" w:rsidRPr="0030316E" w:rsidRDefault="00000000">
      <w:pPr>
        <w:pStyle w:val="BodyText"/>
        <w:spacing w:before="1"/>
        <w:rPr>
          <w:sz w:val="19"/>
        </w:rPr>
      </w:pPr>
      <w:r w:rsidRPr="0030316E">
        <w:drawing>
          <wp:anchor distT="0" distB="0" distL="0" distR="0" simplePos="0" relativeHeight="56" behindDoc="0" locked="0" layoutInCell="1" allowOverlap="1" wp14:anchorId="471AA88A" wp14:editId="64C0884A">
            <wp:simplePos x="0" y="0"/>
            <wp:positionH relativeFrom="page">
              <wp:posOffset>2103120</wp:posOffset>
            </wp:positionH>
            <wp:positionV relativeFrom="paragraph">
              <wp:posOffset>154616</wp:posOffset>
            </wp:positionV>
            <wp:extent cx="3718560" cy="2743200"/>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83" cstate="print"/>
                    <a:stretch>
                      <a:fillRect/>
                    </a:stretch>
                  </pic:blipFill>
                  <pic:spPr>
                    <a:xfrm>
                      <a:off x="0" y="0"/>
                      <a:ext cx="3718560" cy="2743200"/>
                    </a:xfrm>
                    <a:prstGeom prst="rect">
                      <a:avLst/>
                    </a:prstGeom>
                  </pic:spPr>
                </pic:pic>
              </a:graphicData>
            </a:graphic>
          </wp:anchor>
        </w:drawing>
      </w:r>
    </w:p>
    <w:p w14:paraId="08C8647D" w14:textId="77777777" w:rsidR="002E25FB" w:rsidRPr="0030316E" w:rsidRDefault="00000000">
      <w:pPr>
        <w:pStyle w:val="Heading5"/>
        <w:spacing w:before="220"/>
      </w:pPr>
      <w:r w:rsidRPr="0030316E">
        <w:t>Figure</w:t>
      </w:r>
      <w:r w:rsidRPr="0030316E">
        <w:rPr>
          <w:spacing w:val="-4"/>
        </w:rPr>
        <w:t xml:space="preserve"> </w:t>
      </w:r>
      <w:r w:rsidRPr="0030316E">
        <w:t>9.5.</w:t>
      </w:r>
      <w:r w:rsidRPr="0030316E">
        <w:rPr>
          <w:spacing w:val="-2"/>
        </w:rPr>
        <w:t xml:space="preserve"> </w:t>
      </w:r>
      <w:r w:rsidRPr="0030316E">
        <w:t>Move</w:t>
      </w:r>
      <w:r w:rsidRPr="0030316E">
        <w:rPr>
          <w:spacing w:val="-3"/>
        </w:rPr>
        <w:t xml:space="preserve"> </w:t>
      </w:r>
      <w:r w:rsidRPr="0030316E">
        <w:t>semantics</w:t>
      </w:r>
      <w:r w:rsidRPr="0030316E">
        <w:rPr>
          <w:spacing w:val="-4"/>
        </w:rPr>
        <w:t xml:space="preserve"> </w:t>
      </w:r>
      <w:r w:rsidRPr="0030316E">
        <w:t>on</w:t>
      </w:r>
      <w:r w:rsidRPr="0030316E">
        <w:rPr>
          <w:spacing w:val="-3"/>
        </w:rPr>
        <w:t xml:space="preserve"> </w:t>
      </w:r>
      <w:r w:rsidRPr="0030316E">
        <w:t>a</w:t>
      </w:r>
      <w:r w:rsidRPr="0030316E">
        <w:rPr>
          <w:spacing w:val="-2"/>
        </w:rPr>
        <w:t xml:space="preserve"> </w:t>
      </w:r>
      <w:r w:rsidRPr="0030316E">
        <w:t>copy-only</w:t>
      </w:r>
      <w:r w:rsidRPr="0030316E">
        <w:rPr>
          <w:spacing w:val="-2"/>
        </w:rPr>
        <w:t xml:space="preserve"> </w:t>
      </w:r>
      <w:r w:rsidRPr="0030316E">
        <w:t>type</w:t>
      </w:r>
    </w:p>
    <w:p w14:paraId="0AC3C4C3" w14:textId="77777777" w:rsidR="002E25FB" w:rsidRPr="0030316E" w:rsidRDefault="002E25FB">
      <w:pPr>
        <w:sectPr w:rsidR="002E25FB" w:rsidRPr="0030316E">
          <w:pgSz w:w="12240" w:h="15840"/>
          <w:pgMar w:top="1360" w:right="140" w:bottom="280" w:left="1340" w:header="720" w:footer="720" w:gutter="0"/>
          <w:cols w:space="720"/>
        </w:sectPr>
      </w:pPr>
    </w:p>
    <w:p w14:paraId="13602CE8" w14:textId="77777777" w:rsidR="002E25FB" w:rsidRPr="0030316E" w:rsidRDefault="00000000">
      <w:pPr>
        <w:pStyle w:val="BodyText"/>
        <w:spacing w:before="72"/>
        <w:ind w:left="100" w:right="1345"/>
      </w:pPr>
      <w:r w:rsidRPr="0030316E">
        <w:lastRenderedPageBreak/>
        <w:t>Applying move operations on a copy-only type triggers copy operations. Copy semantics is a</w:t>
      </w:r>
      <w:r w:rsidRPr="0030316E">
        <w:rPr>
          <w:spacing w:val="1"/>
        </w:rPr>
        <w:t xml:space="preserve"> </w:t>
      </w:r>
      <w:r w:rsidRPr="0030316E">
        <w:t>kind</w:t>
      </w:r>
      <w:r w:rsidRPr="0030316E">
        <w:rPr>
          <w:spacing w:val="-3"/>
        </w:rPr>
        <w:t xml:space="preserve"> </w:t>
      </w:r>
      <w:r w:rsidRPr="0030316E">
        <w:t>of</w:t>
      </w:r>
      <w:r w:rsidRPr="0030316E">
        <w:rPr>
          <w:spacing w:val="-3"/>
        </w:rPr>
        <w:t xml:space="preserve"> </w:t>
      </w:r>
      <w:r w:rsidRPr="0030316E">
        <w:t>fall-back</w:t>
      </w:r>
      <w:r w:rsidRPr="0030316E">
        <w:rPr>
          <w:spacing w:val="-2"/>
        </w:rPr>
        <w:t xml:space="preserve"> </w:t>
      </w:r>
      <w:r w:rsidRPr="0030316E">
        <w:t>to</w:t>
      </w:r>
      <w:r w:rsidRPr="0030316E">
        <w:rPr>
          <w:spacing w:val="-3"/>
        </w:rPr>
        <w:t xml:space="preserve"> </w:t>
      </w:r>
      <w:r w:rsidRPr="0030316E">
        <w:t>move</w:t>
      </w:r>
      <w:r w:rsidRPr="0030316E">
        <w:rPr>
          <w:spacing w:val="-3"/>
        </w:rPr>
        <w:t xml:space="preserve"> </w:t>
      </w:r>
      <w:r w:rsidRPr="0030316E">
        <w:t>semantics.</w:t>
      </w:r>
      <w:r w:rsidRPr="0030316E">
        <w:rPr>
          <w:spacing w:val="-2"/>
        </w:rPr>
        <w:t xml:space="preserve"> </w:t>
      </w:r>
      <w:r w:rsidRPr="0030316E">
        <w:t>You</w:t>
      </w:r>
      <w:r w:rsidRPr="0030316E">
        <w:rPr>
          <w:spacing w:val="-2"/>
        </w:rPr>
        <w:t xml:space="preserve"> </w:t>
      </w:r>
      <w:r w:rsidRPr="0030316E">
        <w:t>can</w:t>
      </w:r>
      <w:r w:rsidRPr="0030316E">
        <w:rPr>
          <w:spacing w:val="-3"/>
        </w:rPr>
        <w:t xml:space="preserve"> </w:t>
      </w:r>
      <w:r w:rsidRPr="0030316E">
        <w:t>see</w:t>
      </w:r>
      <w:r w:rsidRPr="0030316E">
        <w:rPr>
          <w:spacing w:val="-3"/>
        </w:rPr>
        <w:t xml:space="preserve"> </w:t>
      </w:r>
      <w:r w:rsidRPr="0030316E">
        <w:t>it</w:t>
      </w:r>
      <w:r w:rsidRPr="0030316E">
        <w:rPr>
          <w:spacing w:val="-3"/>
        </w:rPr>
        <w:t xml:space="preserve"> </w:t>
      </w:r>
      <w:r w:rsidRPr="0030316E">
        <w:t>the</w:t>
      </w:r>
      <w:r w:rsidRPr="0030316E">
        <w:rPr>
          <w:spacing w:val="-3"/>
        </w:rPr>
        <w:t xml:space="preserve"> </w:t>
      </w:r>
      <w:r w:rsidRPr="0030316E">
        <w:t>other</w:t>
      </w:r>
      <w:r w:rsidRPr="0030316E">
        <w:rPr>
          <w:spacing w:val="-3"/>
        </w:rPr>
        <w:t xml:space="preserve"> </w:t>
      </w:r>
      <w:r w:rsidRPr="0030316E">
        <w:t>way</w:t>
      </w:r>
      <w:r w:rsidRPr="0030316E">
        <w:rPr>
          <w:spacing w:val="-3"/>
        </w:rPr>
        <w:t xml:space="preserve"> </w:t>
      </w:r>
      <w:r w:rsidRPr="0030316E">
        <w:t>around.</w:t>
      </w:r>
      <w:r w:rsidRPr="0030316E">
        <w:rPr>
          <w:spacing w:val="-2"/>
        </w:rPr>
        <w:t xml:space="preserve"> </w:t>
      </w:r>
      <w:r w:rsidRPr="0030316E">
        <w:t>Move</w:t>
      </w:r>
      <w:r w:rsidRPr="0030316E">
        <w:rPr>
          <w:spacing w:val="-3"/>
        </w:rPr>
        <w:t xml:space="preserve"> </w:t>
      </w:r>
      <w:r w:rsidRPr="0030316E">
        <w:t>is</w:t>
      </w:r>
      <w:r w:rsidRPr="0030316E">
        <w:rPr>
          <w:spacing w:val="-3"/>
        </w:rPr>
        <w:t xml:space="preserve"> </w:t>
      </w:r>
      <w:r w:rsidRPr="0030316E">
        <w:t>an</w:t>
      </w:r>
      <w:r w:rsidRPr="0030316E">
        <w:rPr>
          <w:spacing w:val="-3"/>
        </w:rPr>
        <w:t xml:space="preserve"> </w:t>
      </w:r>
      <w:r w:rsidRPr="0030316E">
        <w:t>optimized</w:t>
      </w:r>
      <w:r w:rsidRPr="0030316E">
        <w:rPr>
          <w:spacing w:val="-57"/>
        </w:rPr>
        <w:t xml:space="preserve"> </w:t>
      </w:r>
      <w:r w:rsidRPr="0030316E">
        <w:t>copy. How is this possible? I asked for a move operation in my swap algorithm. The reason is</w:t>
      </w:r>
      <w:r w:rsidRPr="0030316E">
        <w:rPr>
          <w:spacing w:val="1"/>
        </w:rPr>
        <w:t xml:space="preserve"> </w:t>
      </w:r>
      <w:r w:rsidRPr="0030316E">
        <w:rPr>
          <w:spacing w:val="-1"/>
        </w:rPr>
        <w:t xml:space="preserve">that </w:t>
      </w:r>
      <w:r w:rsidRPr="0030316E">
        <w:rPr>
          <w:rFonts w:ascii="Courier New"/>
          <w:spacing w:val="-1"/>
          <w:sz w:val="19"/>
        </w:rPr>
        <w:t xml:space="preserve">std::move </w:t>
      </w:r>
      <w:r w:rsidRPr="0030316E">
        <w:rPr>
          <w:spacing w:val="-1"/>
        </w:rPr>
        <w:t xml:space="preserve">returns an rvalue. A const </w:t>
      </w:r>
      <w:r w:rsidRPr="0030316E">
        <w:t>lvalue reference can bind to an rvalue, and the copy</w:t>
      </w:r>
      <w:r w:rsidRPr="0030316E">
        <w:rPr>
          <w:spacing w:val="1"/>
        </w:rPr>
        <w:t xml:space="preserve"> </w:t>
      </w:r>
      <w:r w:rsidRPr="0030316E">
        <w:rPr>
          <w:spacing w:val="-1"/>
        </w:rPr>
        <w:t xml:space="preserve">constructor or the copy assignment operator </w:t>
      </w:r>
      <w:r w:rsidRPr="0030316E">
        <w:t xml:space="preserve">takes a </w:t>
      </w:r>
      <w:r w:rsidRPr="0030316E">
        <w:rPr>
          <w:rFonts w:ascii="Courier New"/>
          <w:sz w:val="19"/>
        </w:rPr>
        <w:t xml:space="preserve">const </w:t>
      </w:r>
      <w:r w:rsidRPr="0030316E">
        <w:t xml:space="preserve">lvalue reference. If </w:t>
      </w:r>
      <w:r w:rsidRPr="0030316E">
        <w:rPr>
          <w:rFonts w:ascii="Courier New"/>
          <w:sz w:val="19"/>
        </w:rPr>
        <w:t xml:space="preserve">BigArray </w:t>
      </w:r>
      <w:r w:rsidRPr="0030316E">
        <w:t>would</w:t>
      </w:r>
      <w:r w:rsidRPr="0030316E">
        <w:rPr>
          <w:spacing w:val="1"/>
        </w:rPr>
        <w:t xml:space="preserve"> </w:t>
      </w:r>
      <w:r w:rsidRPr="0030316E">
        <w:t>have a move constructor or a move assignment operator taking rvalue references, both would</w:t>
      </w:r>
      <w:r w:rsidRPr="0030316E">
        <w:rPr>
          <w:spacing w:val="1"/>
        </w:rPr>
        <w:t xml:space="preserve"> </w:t>
      </w:r>
      <w:r w:rsidRPr="0030316E">
        <w:t>have higher priority than the copy constructor or the move assignment operator. Implementing</w:t>
      </w:r>
      <w:r w:rsidRPr="0030316E">
        <w:rPr>
          <w:spacing w:val="1"/>
        </w:rPr>
        <w:t xml:space="preserve"> </w:t>
      </w:r>
      <w:r w:rsidRPr="0030316E">
        <w:t>your algorithms with move semantics means that move semantics automatically kicks in if your</w:t>
      </w:r>
      <w:r w:rsidRPr="0030316E">
        <w:rPr>
          <w:spacing w:val="-57"/>
        </w:rPr>
        <w:t xml:space="preserve"> </w:t>
      </w:r>
      <w:r w:rsidRPr="0030316E">
        <w:t>data types support it. If not, copy semantics is used as a fallback. In the worst case, you get the</w:t>
      </w:r>
      <w:r w:rsidRPr="0030316E">
        <w:rPr>
          <w:spacing w:val="1"/>
        </w:rPr>
        <w:t xml:space="preserve"> </w:t>
      </w:r>
      <w:r w:rsidRPr="0030316E">
        <w:t>classical</w:t>
      </w:r>
      <w:r w:rsidRPr="0030316E">
        <w:rPr>
          <w:spacing w:val="-2"/>
        </w:rPr>
        <w:t xml:space="preserve"> </w:t>
      </w:r>
      <w:r w:rsidRPr="0030316E">
        <w:t>behavior.</w:t>
      </w:r>
    </w:p>
    <w:p w14:paraId="6BA77F5E" w14:textId="77777777" w:rsidR="002E25FB" w:rsidRPr="0030316E" w:rsidRDefault="00000000">
      <w:pPr>
        <w:pStyle w:val="BodyText"/>
        <w:spacing w:before="110"/>
        <w:ind w:left="100"/>
      </w:pPr>
      <w:r w:rsidRPr="0030316E">
        <w:t>When</w:t>
      </w:r>
      <w:r w:rsidRPr="0030316E">
        <w:rPr>
          <w:spacing w:val="-3"/>
        </w:rPr>
        <w:t xml:space="preserve"> </w:t>
      </w:r>
      <w:r w:rsidRPr="0030316E">
        <w:t>you</w:t>
      </w:r>
      <w:r w:rsidRPr="0030316E">
        <w:rPr>
          <w:spacing w:val="-2"/>
        </w:rPr>
        <w:t xml:space="preserve"> </w:t>
      </w:r>
      <w:r w:rsidRPr="0030316E">
        <w:t>study</w:t>
      </w:r>
      <w:r w:rsidRPr="0030316E">
        <w:rPr>
          <w:spacing w:val="-2"/>
        </w:rPr>
        <w:t xml:space="preserve"> </w:t>
      </w:r>
      <w:r w:rsidRPr="0030316E">
        <w:t>the</w:t>
      </w:r>
      <w:r w:rsidRPr="0030316E">
        <w:rPr>
          <w:spacing w:val="-3"/>
        </w:rPr>
        <w:t xml:space="preserve"> </w:t>
      </w:r>
      <w:r w:rsidRPr="0030316E">
        <w:t>copy</w:t>
      </w:r>
      <w:r w:rsidRPr="0030316E">
        <w:rPr>
          <w:spacing w:val="-2"/>
        </w:rPr>
        <w:t xml:space="preserve"> </w:t>
      </w:r>
      <w:r w:rsidRPr="0030316E">
        <w:t>assignment</w:t>
      </w:r>
      <w:r w:rsidRPr="0030316E">
        <w:rPr>
          <w:spacing w:val="-3"/>
        </w:rPr>
        <w:t xml:space="preserve"> </w:t>
      </w:r>
      <w:r w:rsidRPr="0030316E">
        <w:t>operator,</w:t>
      </w:r>
      <w:r w:rsidRPr="0030316E">
        <w:rPr>
          <w:spacing w:val="-2"/>
        </w:rPr>
        <w:t xml:space="preserve"> </w:t>
      </w:r>
      <w:r w:rsidRPr="0030316E">
        <w:t>it</w:t>
      </w:r>
      <w:r w:rsidRPr="0030316E">
        <w:rPr>
          <w:spacing w:val="-3"/>
        </w:rPr>
        <w:t xml:space="preserve"> </w:t>
      </w:r>
      <w:r w:rsidRPr="0030316E">
        <w:t>has</w:t>
      </w:r>
      <w:r w:rsidRPr="0030316E">
        <w:rPr>
          <w:spacing w:val="-3"/>
        </w:rPr>
        <w:t xml:space="preserve"> </w:t>
      </w:r>
      <w:r w:rsidRPr="0030316E">
        <w:t>a</w:t>
      </w:r>
      <w:r w:rsidRPr="0030316E">
        <w:rPr>
          <w:spacing w:val="-3"/>
        </w:rPr>
        <w:t xml:space="preserve"> </w:t>
      </w:r>
      <w:r w:rsidRPr="0030316E">
        <w:t>number</w:t>
      </w:r>
      <w:r w:rsidRPr="0030316E">
        <w:rPr>
          <w:spacing w:val="-3"/>
        </w:rPr>
        <w:t xml:space="preserve"> </w:t>
      </w:r>
      <w:r w:rsidRPr="0030316E">
        <w:t>of</w:t>
      </w:r>
      <w:r w:rsidRPr="0030316E">
        <w:rPr>
          <w:spacing w:val="-3"/>
        </w:rPr>
        <w:t xml:space="preserve"> </w:t>
      </w:r>
      <w:r w:rsidRPr="0030316E">
        <w:t>flaws.</w:t>
      </w:r>
      <w:r w:rsidRPr="0030316E">
        <w:rPr>
          <w:spacing w:val="-2"/>
        </w:rPr>
        <w:t xml:space="preserve"> </w:t>
      </w:r>
      <w:r w:rsidRPr="0030316E">
        <w:t>Here</w:t>
      </w:r>
      <w:r w:rsidRPr="0030316E">
        <w:rPr>
          <w:spacing w:val="-3"/>
        </w:rPr>
        <w:t xml:space="preserve"> </w:t>
      </w:r>
      <w:r w:rsidRPr="0030316E">
        <w:t>are</w:t>
      </w:r>
      <w:r w:rsidRPr="0030316E">
        <w:rPr>
          <w:spacing w:val="-3"/>
        </w:rPr>
        <w:t xml:space="preserve"> </w:t>
      </w:r>
      <w:r w:rsidRPr="0030316E">
        <w:t>they:</w:t>
      </w:r>
    </w:p>
    <w:p w14:paraId="13CE371B" w14:textId="77777777" w:rsidR="002E25FB" w:rsidRPr="0030316E" w:rsidRDefault="00000000">
      <w:pPr>
        <w:pStyle w:val="ListParagraph"/>
        <w:numPr>
          <w:ilvl w:val="0"/>
          <w:numId w:val="62"/>
        </w:numPr>
        <w:tabs>
          <w:tab w:val="left" w:pos="340"/>
        </w:tabs>
        <w:spacing w:before="124" w:line="235" w:lineRule="auto"/>
        <w:ind w:left="363" w:right="1756" w:hanging="264"/>
        <w:rPr>
          <w:sz w:val="24"/>
        </w:rPr>
      </w:pPr>
      <w:r w:rsidRPr="0030316E">
        <w:rPr>
          <w:sz w:val="24"/>
        </w:rPr>
        <w:t>The expression (</w:t>
      </w:r>
      <w:r w:rsidRPr="0030316E">
        <w:rPr>
          <w:rFonts w:ascii="Courier New"/>
          <w:sz w:val="19"/>
        </w:rPr>
        <w:t>if(this != &amp;other)</w:t>
      </w:r>
      <w:r w:rsidRPr="0030316E">
        <w:rPr>
          <w:sz w:val="24"/>
        </w:rPr>
        <w:t>) checks for self-assignment. Most of the times self-</w:t>
      </w:r>
      <w:r w:rsidRPr="0030316E">
        <w:rPr>
          <w:spacing w:val="-57"/>
          <w:sz w:val="24"/>
        </w:rPr>
        <w:t xml:space="preserve"> </w:t>
      </w:r>
      <w:r w:rsidRPr="0030316E">
        <w:rPr>
          <w:sz w:val="24"/>
        </w:rPr>
        <w:t>assignment</w:t>
      </w:r>
      <w:r w:rsidRPr="0030316E">
        <w:rPr>
          <w:spacing w:val="-2"/>
          <w:sz w:val="24"/>
        </w:rPr>
        <w:t xml:space="preserve"> </w:t>
      </w:r>
      <w:r w:rsidRPr="0030316E">
        <w:rPr>
          <w:sz w:val="24"/>
        </w:rPr>
        <w:t>does</w:t>
      </w:r>
      <w:r w:rsidRPr="0030316E">
        <w:rPr>
          <w:spacing w:val="-1"/>
          <w:sz w:val="24"/>
        </w:rPr>
        <w:t xml:space="preserve"> </w:t>
      </w:r>
      <w:r w:rsidRPr="0030316E">
        <w:rPr>
          <w:sz w:val="24"/>
        </w:rPr>
        <w:t>not</w:t>
      </w:r>
      <w:r w:rsidRPr="0030316E">
        <w:rPr>
          <w:spacing w:val="-2"/>
          <w:sz w:val="24"/>
        </w:rPr>
        <w:t xml:space="preserve"> </w:t>
      </w:r>
      <w:r w:rsidRPr="0030316E">
        <w:rPr>
          <w:sz w:val="24"/>
        </w:rPr>
        <w:t>happen, but</w:t>
      </w:r>
      <w:r w:rsidRPr="0030316E">
        <w:rPr>
          <w:spacing w:val="-2"/>
          <w:sz w:val="24"/>
        </w:rPr>
        <w:t xml:space="preserve"> </w:t>
      </w:r>
      <w:r w:rsidRPr="0030316E">
        <w:rPr>
          <w:sz w:val="24"/>
        </w:rPr>
        <w:t>the</w:t>
      </w:r>
      <w:r w:rsidRPr="0030316E">
        <w:rPr>
          <w:spacing w:val="-1"/>
          <w:sz w:val="24"/>
        </w:rPr>
        <w:t xml:space="preserve"> </w:t>
      </w:r>
      <w:r w:rsidRPr="0030316E">
        <w:rPr>
          <w:sz w:val="24"/>
        </w:rPr>
        <w:t>check</w:t>
      </w:r>
      <w:r w:rsidRPr="0030316E">
        <w:rPr>
          <w:spacing w:val="-1"/>
          <w:sz w:val="24"/>
        </w:rPr>
        <w:t xml:space="preserve"> </w:t>
      </w:r>
      <w:r w:rsidRPr="0030316E">
        <w:rPr>
          <w:sz w:val="24"/>
        </w:rPr>
        <w:t>is</w:t>
      </w:r>
      <w:r w:rsidRPr="0030316E">
        <w:rPr>
          <w:spacing w:val="-1"/>
          <w:sz w:val="24"/>
        </w:rPr>
        <w:t xml:space="preserve"> </w:t>
      </w:r>
      <w:r w:rsidRPr="0030316E">
        <w:rPr>
          <w:sz w:val="24"/>
        </w:rPr>
        <w:t>always</w:t>
      </w:r>
      <w:r w:rsidRPr="0030316E">
        <w:rPr>
          <w:spacing w:val="-2"/>
          <w:sz w:val="24"/>
        </w:rPr>
        <w:t xml:space="preserve"> </w:t>
      </w:r>
      <w:r w:rsidRPr="0030316E">
        <w:rPr>
          <w:sz w:val="24"/>
        </w:rPr>
        <w:t>performed.</w:t>
      </w:r>
    </w:p>
    <w:p w14:paraId="6924C752" w14:textId="77777777" w:rsidR="002E25FB" w:rsidRPr="0030316E" w:rsidRDefault="00000000">
      <w:pPr>
        <w:pStyle w:val="ListParagraph"/>
        <w:numPr>
          <w:ilvl w:val="0"/>
          <w:numId w:val="62"/>
        </w:numPr>
        <w:tabs>
          <w:tab w:val="left" w:pos="340"/>
        </w:tabs>
        <w:spacing w:before="126" w:line="235" w:lineRule="auto"/>
        <w:ind w:left="363" w:right="1445" w:hanging="264"/>
        <w:rPr>
          <w:sz w:val="24"/>
        </w:rPr>
      </w:pPr>
      <w:r w:rsidRPr="0030316E">
        <w:rPr>
          <w:spacing w:val="-1"/>
          <w:sz w:val="24"/>
        </w:rPr>
        <w:t>If the allocation</w:t>
      </w:r>
      <w:r w:rsidRPr="0030316E">
        <w:rPr>
          <w:sz w:val="24"/>
        </w:rPr>
        <w:t xml:space="preserve"> </w:t>
      </w:r>
      <w:r w:rsidRPr="0030316E">
        <w:rPr>
          <w:spacing w:val="-1"/>
          <w:sz w:val="24"/>
        </w:rPr>
        <w:t>(</w:t>
      </w:r>
      <w:r w:rsidRPr="0030316E">
        <w:rPr>
          <w:rFonts w:ascii="Courier New"/>
          <w:spacing w:val="-1"/>
          <w:sz w:val="19"/>
        </w:rPr>
        <w:t>data</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new</w:t>
      </w:r>
      <w:r w:rsidRPr="0030316E">
        <w:rPr>
          <w:rFonts w:ascii="Courier New"/>
          <w:spacing w:val="1"/>
          <w:sz w:val="19"/>
        </w:rPr>
        <w:t xml:space="preserve"> </w:t>
      </w:r>
      <w:r w:rsidRPr="0030316E">
        <w:rPr>
          <w:rFonts w:ascii="Courier New"/>
          <w:sz w:val="19"/>
        </w:rPr>
        <w:t>int[size]</w:t>
      </w:r>
      <w:r w:rsidRPr="0030316E">
        <w:rPr>
          <w:sz w:val="24"/>
        </w:rPr>
        <w:t>)</w:t>
      </w:r>
      <w:r w:rsidRPr="0030316E">
        <w:rPr>
          <w:spacing w:val="-1"/>
          <w:sz w:val="24"/>
        </w:rPr>
        <w:t xml:space="preserve"> </w:t>
      </w:r>
      <w:r w:rsidRPr="0030316E">
        <w:rPr>
          <w:sz w:val="24"/>
        </w:rPr>
        <w:t xml:space="preserve">fails, </w:t>
      </w:r>
      <w:r w:rsidRPr="0030316E">
        <w:rPr>
          <w:rFonts w:ascii="Courier New"/>
          <w:sz w:val="19"/>
        </w:rPr>
        <w:t>this</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already modified. The</w:t>
      </w:r>
      <w:r w:rsidRPr="0030316E">
        <w:rPr>
          <w:spacing w:val="-1"/>
          <w:sz w:val="24"/>
        </w:rPr>
        <w:t xml:space="preserve"> </w:t>
      </w:r>
      <w:r w:rsidRPr="0030316E">
        <w:rPr>
          <w:rFonts w:ascii="Courier New"/>
          <w:sz w:val="19"/>
        </w:rPr>
        <w:t>size</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wrong,</w:t>
      </w:r>
      <w:r w:rsidRPr="0030316E">
        <w:rPr>
          <w:spacing w:val="-57"/>
          <w:sz w:val="24"/>
        </w:rPr>
        <w:t xml:space="preserve"> </w:t>
      </w:r>
      <w:r w:rsidRPr="0030316E">
        <w:rPr>
          <w:spacing w:val="-1"/>
          <w:sz w:val="24"/>
        </w:rPr>
        <w:t xml:space="preserve">and </w:t>
      </w:r>
      <w:r w:rsidRPr="0030316E">
        <w:rPr>
          <w:rFonts w:ascii="Courier New"/>
          <w:spacing w:val="-1"/>
          <w:sz w:val="19"/>
        </w:rPr>
        <w:t xml:space="preserve">data </w:t>
      </w:r>
      <w:r w:rsidRPr="0030316E">
        <w:rPr>
          <w:spacing w:val="-1"/>
          <w:sz w:val="24"/>
        </w:rPr>
        <w:t xml:space="preserve">is already deleted. This behavior </w:t>
      </w:r>
      <w:r w:rsidRPr="0030316E">
        <w:rPr>
          <w:sz w:val="24"/>
        </w:rPr>
        <w:t>means the copy constructor only guarantees that</w:t>
      </w:r>
      <w:r w:rsidRPr="0030316E">
        <w:rPr>
          <w:spacing w:val="1"/>
          <w:sz w:val="24"/>
        </w:rPr>
        <w:t xml:space="preserve"> </w:t>
      </w:r>
      <w:r w:rsidRPr="0030316E">
        <w:rPr>
          <w:sz w:val="24"/>
        </w:rPr>
        <w:t>there</w:t>
      </w:r>
      <w:r w:rsidRPr="0030316E">
        <w:rPr>
          <w:spacing w:val="-2"/>
          <w:sz w:val="24"/>
        </w:rPr>
        <w:t xml:space="preserve"> </w:t>
      </w:r>
      <w:r w:rsidRPr="0030316E">
        <w:rPr>
          <w:sz w:val="24"/>
        </w:rPr>
        <w:t>is</w:t>
      </w:r>
      <w:r w:rsidRPr="0030316E">
        <w:rPr>
          <w:spacing w:val="-1"/>
          <w:sz w:val="24"/>
        </w:rPr>
        <w:t xml:space="preserve"> </w:t>
      </w:r>
      <w:r w:rsidRPr="0030316E">
        <w:rPr>
          <w:sz w:val="24"/>
        </w:rPr>
        <w:t>no leak after</w:t>
      </w:r>
      <w:r w:rsidRPr="0030316E">
        <w:rPr>
          <w:spacing w:val="-1"/>
          <w:sz w:val="24"/>
        </w:rPr>
        <w:t xml:space="preserve"> </w:t>
      </w:r>
      <w:r w:rsidRPr="0030316E">
        <w:rPr>
          <w:sz w:val="24"/>
        </w:rPr>
        <w:t>an exception.</w:t>
      </w:r>
    </w:p>
    <w:p w14:paraId="42FF7DB0" w14:textId="77777777" w:rsidR="002E25FB" w:rsidRPr="0030316E" w:rsidRDefault="00000000">
      <w:pPr>
        <w:pStyle w:val="ListParagraph"/>
        <w:numPr>
          <w:ilvl w:val="0"/>
          <w:numId w:val="62"/>
        </w:numPr>
        <w:tabs>
          <w:tab w:val="left" w:pos="340"/>
        </w:tabs>
        <w:spacing w:before="126" w:line="235" w:lineRule="auto"/>
        <w:ind w:left="363" w:right="1597" w:hanging="264"/>
        <w:rPr>
          <w:sz w:val="24"/>
        </w:rPr>
      </w:pPr>
      <w:r w:rsidRPr="0030316E">
        <w:rPr>
          <w:sz w:val="24"/>
        </w:rPr>
        <w:t>The expression (</w:t>
      </w:r>
      <w:r w:rsidRPr="0030316E">
        <w:rPr>
          <w:rFonts w:ascii="Courier New"/>
          <w:sz w:val="19"/>
        </w:rPr>
        <w:t>std::copy(other.data, other.data + size, data)</w:t>
      </w:r>
      <w:r w:rsidRPr="0030316E">
        <w:rPr>
          <w:sz w:val="24"/>
        </w:rPr>
        <w:t>) is used in the copy</w:t>
      </w:r>
      <w:r w:rsidRPr="0030316E">
        <w:rPr>
          <w:spacing w:val="-57"/>
          <w:sz w:val="24"/>
        </w:rPr>
        <w:t xml:space="preserve"> </w:t>
      </w:r>
      <w:r w:rsidRPr="0030316E">
        <w:rPr>
          <w:sz w:val="24"/>
        </w:rPr>
        <w:t>constructor,</w:t>
      </w:r>
      <w:r w:rsidRPr="0030316E">
        <w:rPr>
          <w:spacing w:val="-1"/>
          <w:sz w:val="24"/>
        </w:rPr>
        <w:t xml:space="preserve"> </w:t>
      </w:r>
      <w:r w:rsidRPr="0030316E">
        <w:rPr>
          <w:sz w:val="24"/>
        </w:rPr>
        <w:t>and in the</w:t>
      </w:r>
      <w:r w:rsidRPr="0030316E">
        <w:rPr>
          <w:spacing w:val="-2"/>
          <w:sz w:val="24"/>
        </w:rPr>
        <w:t xml:space="preserve"> </w:t>
      </w:r>
      <w:r w:rsidRPr="0030316E">
        <w:rPr>
          <w:sz w:val="24"/>
        </w:rPr>
        <w:t>copy assignment</w:t>
      </w:r>
      <w:r w:rsidRPr="0030316E">
        <w:rPr>
          <w:spacing w:val="-1"/>
          <w:sz w:val="24"/>
        </w:rPr>
        <w:t xml:space="preserve"> </w:t>
      </w:r>
      <w:r w:rsidRPr="0030316E">
        <w:rPr>
          <w:sz w:val="24"/>
        </w:rPr>
        <w:t>operator.</w:t>
      </w:r>
    </w:p>
    <w:p w14:paraId="5E85AE2A" w14:textId="77777777" w:rsidR="002E25FB" w:rsidRPr="0030316E" w:rsidRDefault="00000000">
      <w:pPr>
        <w:pStyle w:val="BodyText"/>
        <w:spacing w:before="126" w:line="235" w:lineRule="auto"/>
        <w:ind w:left="100" w:right="1345"/>
      </w:pPr>
      <w:r w:rsidRPr="0030316E">
        <w:rPr>
          <w:spacing w:val="-1"/>
        </w:rPr>
        <w:t xml:space="preserve">Implementing a </w:t>
      </w:r>
      <w:r w:rsidRPr="0030316E">
        <w:rPr>
          <w:rFonts w:ascii="Courier New"/>
          <w:spacing w:val="-1"/>
          <w:sz w:val="19"/>
        </w:rPr>
        <w:t xml:space="preserve">swap </w:t>
      </w:r>
      <w:r w:rsidRPr="0030316E">
        <w:rPr>
          <w:spacing w:val="-1"/>
        </w:rPr>
        <w:t xml:space="preserve">function for </w:t>
      </w:r>
      <w:r w:rsidRPr="0030316E">
        <w:rPr>
          <w:rFonts w:ascii="Courier New"/>
          <w:spacing w:val="-1"/>
          <w:sz w:val="19"/>
        </w:rPr>
        <w:t xml:space="preserve">BigArray </w:t>
      </w:r>
      <w:r w:rsidRPr="0030316E">
        <w:t>and implementing the copy assignment operator</w:t>
      </w:r>
      <w:r w:rsidRPr="0030316E">
        <w:rPr>
          <w:spacing w:val="1"/>
        </w:rPr>
        <w:t xml:space="preserve"> </w:t>
      </w:r>
      <w:r w:rsidRPr="0030316E">
        <w:rPr>
          <w:spacing w:val="-1"/>
        </w:rPr>
        <w:t>with</w:t>
      </w:r>
      <w:r w:rsidRPr="0030316E">
        <w:t xml:space="preserve"> </w:t>
      </w:r>
      <w:r w:rsidRPr="0030316E">
        <w:rPr>
          <w:spacing w:val="-1"/>
        </w:rPr>
        <w:t>the help</w:t>
      </w:r>
      <w:r w:rsidRPr="0030316E">
        <w:t xml:space="preserve"> </w:t>
      </w:r>
      <w:r w:rsidRPr="0030316E">
        <w:rPr>
          <w:spacing w:val="-1"/>
        </w:rPr>
        <w:t xml:space="preserve">of the </w:t>
      </w:r>
      <w:r w:rsidRPr="0030316E">
        <w:rPr>
          <w:rFonts w:ascii="Courier New"/>
          <w:spacing w:val="-1"/>
          <w:sz w:val="19"/>
        </w:rPr>
        <w:t>swap</w:t>
      </w:r>
      <w:r w:rsidRPr="0030316E">
        <w:rPr>
          <w:rFonts w:ascii="Courier New"/>
          <w:spacing w:val="-55"/>
          <w:sz w:val="19"/>
        </w:rPr>
        <w:t xml:space="preserve"> </w:t>
      </w:r>
      <w:r w:rsidRPr="0030316E">
        <w:rPr>
          <w:spacing w:val="-1"/>
        </w:rPr>
        <w:t>function</w:t>
      </w:r>
      <w:r w:rsidRPr="0030316E">
        <w:t xml:space="preserve"> </w:t>
      </w:r>
      <w:r w:rsidRPr="0030316E">
        <w:rPr>
          <w:spacing w:val="-1"/>
        </w:rPr>
        <w:t>would</w:t>
      </w:r>
      <w:r w:rsidRPr="0030316E">
        <w:t xml:space="preserve"> </w:t>
      </w:r>
      <w:r w:rsidRPr="0030316E">
        <w:rPr>
          <w:spacing w:val="-1"/>
        </w:rPr>
        <w:t xml:space="preserve">solve </w:t>
      </w:r>
      <w:r w:rsidRPr="0030316E">
        <w:t>all</w:t>
      </w:r>
      <w:r w:rsidRPr="0030316E">
        <w:rPr>
          <w:spacing w:val="-1"/>
        </w:rPr>
        <w:t xml:space="preserve"> </w:t>
      </w:r>
      <w:r w:rsidRPr="0030316E">
        <w:t>flaws. Here</w:t>
      </w:r>
      <w:r w:rsidRPr="0030316E">
        <w:rPr>
          <w:spacing w:val="-1"/>
        </w:rPr>
        <w:t xml:space="preserve"> </w:t>
      </w:r>
      <w:r w:rsidRPr="0030316E">
        <w:t>is</w:t>
      </w:r>
      <w:r w:rsidRPr="0030316E">
        <w:rPr>
          <w:spacing w:val="-1"/>
        </w:rPr>
        <w:t xml:space="preserve"> </w:t>
      </w:r>
      <w:r w:rsidRPr="0030316E">
        <w:t>the</w:t>
      </w:r>
      <w:r w:rsidRPr="0030316E">
        <w:rPr>
          <w:spacing w:val="-1"/>
        </w:rPr>
        <w:t xml:space="preserve"> </w:t>
      </w:r>
      <w:r w:rsidRPr="0030316E">
        <w:t>copy assignment</w:t>
      </w:r>
      <w:r w:rsidRPr="0030316E">
        <w:rPr>
          <w:spacing w:val="-1"/>
        </w:rPr>
        <w:t xml:space="preserve"> </w:t>
      </w:r>
      <w:r w:rsidRPr="0030316E">
        <w:t>operator,</w:t>
      </w:r>
      <w:r w:rsidRPr="0030316E">
        <w:rPr>
          <w:spacing w:val="-57"/>
        </w:rPr>
        <w:t xml:space="preserve"> </w:t>
      </w:r>
      <w:r w:rsidRPr="0030316E">
        <w:t>which</w:t>
      </w:r>
      <w:r w:rsidRPr="0030316E">
        <w:rPr>
          <w:spacing w:val="-3"/>
        </w:rPr>
        <w:t xml:space="preserve"> </w:t>
      </w:r>
      <w:r w:rsidRPr="0030316E">
        <w:t>takes</w:t>
      </w:r>
      <w:r w:rsidRPr="0030316E">
        <w:rPr>
          <w:spacing w:val="-4"/>
        </w:rPr>
        <w:t xml:space="preserve"> </w:t>
      </w:r>
      <w:r w:rsidRPr="0030316E">
        <w:t>its</w:t>
      </w:r>
      <w:r w:rsidRPr="0030316E">
        <w:rPr>
          <w:spacing w:val="-3"/>
        </w:rPr>
        <w:t xml:space="preserve"> </w:t>
      </w:r>
      <w:r w:rsidRPr="0030316E">
        <w:t>argument</w:t>
      </w:r>
      <w:r w:rsidRPr="0030316E">
        <w:rPr>
          <w:spacing w:val="-3"/>
        </w:rPr>
        <w:t xml:space="preserve"> </w:t>
      </w:r>
      <w:r w:rsidRPr="0030316E">
        <w:t>by</w:t>
      </w:r>
      <w:r w:rsidRPr="0030316E">
        <w:rPr>
          <w:spacing w:val="-3"/>
        </w:rPr>
        <w:t xml:space="preserve"> </w:t>
      </w:r>
      <w:r w:rsidRPr="0030316E">
        <w:t>value.</w:t>
      </w:r>
      <w:r w:rsidRPr="0030316E">
        <w:rPr>
          <w:spacing w:val="-3"/>
        </w:rPr>
        <w:t xml:space="preserve"> </w:t>
      </w:r>
      <w:r w:rsidRPr="0030316E">
        <w:t>Consequently,</w:t>
      </w:r>
      <w:r w:rsidRPr="0030316E">
        <w:rPr>
          <w:spacing w:val="-2"/>
        </w:rPr>
        <w:t xml:space="preserve"> </w:t>
      </w:r>
      <w:r w:rsidRPr="0030316E">
        <w:t>a</w:t>
      </w:r>
      <w:r w:rsidRPr="0030316E">
        <w:rPr>
          <w:spacing w:val="-4"/>
        </w:rPr>
        <w:t xml:space="preserve"> </w:t>
      </w:r>
      <w:r w:rsidRPr="0030316E">
        <w:t>test</w:t>
      </w:r>
      <w:r w:rsidRPr="0030316E">
        <w:rPr>
          <w:spacing w:val="-3"/>
        </w:rPr>
        <w:t xml:space="preserve"> </w:t>
      </w:r>
      <w:r w:rsidRPr="0030316E">
        <w:t>for</w:t>
      </w:r>
      <w:r w:rsidRPr="0030316E">
        <w:rPr>
          <w:spacing w:val="-4"/>
        </w:rPr>
        <w:t xml:space="preserve"> </w:t>
      </w:r>
      <w:r w:rsidRPr="0030316E">
        <w:t>self-assignment</w:t>
      </w:r>
      <w:r w:rsidRPr="0030316E">
        <w:rPr>
          <w:spacing w:val="-3"/>
        </w:rPr>
        <w:t xml:space="preserve"> </w:t>
      </w:r>
      <w:r w:rsidRPr="0030316E">
        <w:t>is</w:t>
      </w:r>
      <w:r w:rsidRPr="0030316E">
        <w:rPr>
          <w:spacing w:val="-3"/>
        </w:rPr>
        <w:t xml:space="preserve"> </w:t>
      </w:r>
      <w:r w:rsidRPr="0030316E">
        <w:t>not</w:t>
      </w:r>
      <w:r w:rsidRPr="0030316E">
        <w:rPr>
          <w:spacing w:val="-4"/>
        </w:rPr>
        <w:t xml:space="preserve"> </w:t>
      </w:r>
      <w:r w:rsidRPr="0030316E">
        <w:t>necessary.</w:t>
      </w:r>
    </w:p>
    <w:p w14:paraId="49776A4F" w14:textId="77777777" w:rsidR="002E25FB" w:rsidRPr="0030316E" w:rsidRDefault="00000000">
      <w:pPr>
        <w:spacing w:before="136" w:line="268" w:lineRule="auto"/>
        <w:ind w:left="591" w:right="6368" w:hanging="432"/>
        <w:rPr>
          <w:rFonts w:ascii="Courier New"/>
          <w:sz w:val="18"/>
        </w:rPr>
      </w:pPr>
      <w:r w:rsidRPr="0030316E">
        <w:rPr>
          <w:rFonts w:ascii="Courier New"/>
          <w:sz w:val="18"/>
        </w:rPr>
        <w:t>BigArray&amp; operator = (BigArray other) {</w:t>
      </w:r>
      <w:r w:rsidRPr="0030316E">
        <w:rPr>
          <w:rFonts w:ascii="Courier New"/>
          <w:spacing w:val="-106"/>
          <w:sz w:val="18"/>
        </w:rPr>
        <w:t xml:space="preserve"> </w:t>
      </w:r>
      <w:r w:rsidRPr="0030316E">
        <w:rPr>
          <w:rFonts w:ascii="Courier New"/>
          <w:sz w:val="18"/>
        </w:rPr>
        <w:t>swap(*this,</w:t>
      </w:r>
      <w:r w:rsidRPr="0030316E">
        <w:rPr>
          <w:rFonts w:ascii="Courier New"/>
          <w:spacing w:val="-2"/>
          <w:sz w:val="18"/>
        </w:rPr>
        <w:t xml:space="preserve"> </w:t>
      </w:r>
      <w:r w:rsidRPr="0030316E">
        <w:rPr>
          <w:rFonts w:ascii="Courier New"/>
          <w:sz w:val="18"/>
        </w:rPr>
        <w:t>other);</w:t>
      </w:r>
    </w:p>
    <w:p w14:paraId="05362581"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*this;</w:t>
      </w:r>
    </w:p>
    <w:p w14:paraId="09498050" w14:textId="77777777" w:rsidR="002E25FB" w:rsidRPr="0030316E" w:rsidRDefault="00000000">
      <w:pPr>
        <w:spacing w:before="24"/>
        <w:ind w:left="160"/>
        <w:rPr>
          <w:rFonts w:ascii="Courier New"/>
          <w:sz w:val="18"/>
        </w:rPr>
      </w:pPr>
      <w:r w:rsidRPr="0030316E">
        <w:rPr>
          <w:rFonts w:ascii="Courier New"/>
          <w:sz w:val="18"/>
        </w:rPr>
        <w:t>}</w:t>
      </w:r>
    </w:p>
    <w:p w14:paraId="63CC2440" w14:textId="77777777" w:rsidR="002E25FB" w:rsidRPr="0030316E" w:rsidRDefault="00000000">
      <w:pPr>
        <w:pStyle w:val="BodyText"/>
        <w:spacing w:before="135" w:line="235" w:lineRule="auto"/>
        <w:ind w:left="100" w:right="1345"/>
      </w:pPr>
      <w:r w:rsidRPr="0030316E">
        <w:rPr>
          <w:rFonts w:ascii="Courier New"/>
          <w:spacing w:val="-1"/>
          <w:sz w:val="19"/>
        </w:rPr>
        <w:t>BigArray</w:t>
      </w:r>
      <w:r w:rsidRPr="0030316E">
        <w:rPr>
          <w:rFonts w:ascii="Courier New"/>
          <w:spacing w:val="-55"/>
          <w:sz w:val="19"/>
        </w:rPr>
        <w:t xml:space="preserve"> </w:t>
      </w:r>
      <w:r w:rsidRPr="0030316E">
        <w:rPr>
          <w:spacing w:val="-1"/>
        </w:rPr>
        <w:t>still has few flaws.</w:t>
      </w:r>
      <w:r w:rsidRPr="0030316E">
        <w:t xml:space="preserve"> </w:t>
      </w:r>
      <w:r w:rsidRPr="0030316E">
        <w:rPr>
          <w:spacing w:val="-1"/>
        </w:rPr>
        <w:t>Using</w:t>
      </w:r>
      <w:r w:rsidRPr="0030316E">
        <w:rPr>
          <w:spacing w:val="1"/>
        </w:rPr>
        <w:t xml:space="preserve"> </w:t>
      </w:r>
      <w:r w:rsidRPr="0030316E">
        <w:t>a</w:t>
      </w:r>
      <w:r w:rsidRPr="0030316E">
        <w:rPr>
          <w:spacing w:val="-1"/>
        </w:rPr>
        <w:t xml:space="preserve"> </w:t>
      </w:r>
      <w:r w:rsidRPr="0030316E">
        <w:rPr>
          <w:rFonts w:ascii="Courier New"/>
          <w:sz w:val="19"/>
        </w:rPr>
        <w:t>std::vector</w:t>
      </w:r>
      <w:r w:rsidRPr="0030316E">
        <w:rPr>
          <w:rFonts w:ascii="Courier New"/>
          <w:spacing w:val="-55"/>
          <w:sz w:val="19"/>
        </w:rPr>
        <w:t xml:space="preserve"> </w:t>
      </w:r>
      <w:r w:rsidRPr="0030316E">
        <w:t>instead of</w:t>
      </w:r>
      <w:r w:rsidRPr="0030316E">
        <w:rPr>
          <w:spacing w:val="-1"/>
        </w:rPr>
        <w:t xml:space="preserve"> </w:t>
      </w:r>
      <w:r w:rsidRPr="0030316E">
        <w:t>a C-array solves</w:t>
      </w:r>
      <w:r w:rsidRPr="0030316E">
        <w:rPr>
          <w:spacing w:val="-1"/>
        </w:rPr>
        <w:t xml:space="preserve"> </w:t>
      </w:r>
      <w:r w:rsidRPr="0030316E">
        <w:t>them. The</w:t>
      </w:r>
      <w:r w:rsidRPr="0030316E">
        <w:rPr>
          <w:spacing w:val="-57"/>
        </w:rPr>
        <w:t xml:space="preserve"> </w:t>
      </w:r>
      <w:r w:rsidRPr="0030316E">
        <w:t>definition</w:t>
      </w:r>
      <w:r w:rsidRPr="0030316E">
        <w:rPr>
          <w:spacing w:val="-1"/>
        </w:rPr>
        <w:t xml:space="preserve"> </w:t>
      </w:r>
      <w:r w:rsidRPr="0030316E">
        <w:t>of</w:t>
      </w:r>
      <w:r w:rsidRPr="0030316E">
        <w:rPr>
          <w:spacing w:val="-1"/>
        </w:rPr>
        <w:t xml:space="preserve"> </w:t>
      </w:r>
      <w:r w:rsidRPr="0030316E">
        <w:t>BigArray boils</w:t>
      </w:r>
      <w:r w:rsidRPr="0030316E">
        <w:rPr>
          <w:spacing w:val="-2"/>
        </w:rPr>
        <w:t xml:space="preserve"> </w:t>
      </w:r>
      <w:r w:rsidRPr="0030316E">
        <w:t>down to a</w:t>
      </w:r>
      <w:r w:rsidRPr="0030316E">
        <w:rPr>
          <w:spacing w:val="-2"/>
        </w:rPr>
        <w:t xml:space="preserve"> </w:t>
      </w:r>
      <w:r w:rsidRPr="0030316E">
        <w:t>few</w:t>
      </w:r>
      <w:r w:rsidRPr="0030316E">
        <w:rPr>
          <w:spacing w:val="-1"/>
        </w:rPr>
        <w:t xml:space="preserve"> </w:t>
      </w:r>
      <w:r w:rsidRPr="0030316E">
        <w:t>lines:</w:t>
      </w:r>
    </w:p>
    <w:p w14:paraId="29978504" w14:textId="77777777" w:rsidR="002E25FB" w:rsidRPr="0030316E" w:rsidRDefault="00000000">
      <w:pPr>
        <w:spacing w:before="136" w:line="268" w:lineRule="auto"/>
        <w:ind w:left="160" w:right="8851"/>
        <w:rPr>
          <w:rFonts w:ascii="Courier New"/>
          <w:sz w:val="18"/>
        </w:rPr>
      </w:pPr>
      <w:r w:rsidRPr="0030316E">
        <w:rPr>
          <w:rFonts w:ascii="Courier New"/>
          <w:sz w:val="18"/>
        </w:rPr>
        <w:t>class BigArray {</w:t>
      </w:r>
      <w:r w:rsidRPr="0030316E">
        <w:rPr>
          <w:rFonts w:ascii="Courier New"/>
          <w:spacing w:val="-107"/>
          <w:sz w:val="18"/>
        </w:rPr>
        <w:t xml:space="preserve"> </w:t>
      </w:r>
      <w:r w:rsidRPr="0030316E">
        <w:rPr>
          <w:rFonts w:ascii="Courier New"/>
          <w:sz w:val="18"/>
        </w:rPr>
        <w:t>public:</w:t>
      </w:r>
    </w:p>
    <w:p w14:paraId="34D6B528" w14:textId="77777777" w:rsidR="002E25FB" w:rsidRPr="0030316E" w:rsidRDefault="00000000">
      <w:pPr>
        <w:spacing w:line="268" w:lineRule="auto"/>
        <w:ind w:left="160" w:right="4315" w:firstLine="432"/>
        <w:rPr>
          <w:rFonts w:ascii="Courier New"/>
          <w:sz w:val="18"/>
        </w:rPr>
      </w:pPr>
      <w:r w:rsidRPr="0030316E">
        <w:rPr>
          <w:rFonts w:ascii="Courier New"/>
          <w:sz w:val="18"/>
        </w:rPr>
        <w:t>BigArray(std::size_t sz): vec(std::vector&lt;int&gt;(sz)) {}</w:t>
      </w:r>
      <w:r w:rsidRPr="0030316E">
        <w:rPr>
          <w:rFonts w:ascii="Courier New"/>
          <w:spacing w:val="-107"/>
          <w:sz w:val="18"/>
        </w:rPr>
        <w:t xml:space="preserve"> </w:t>
      </w:r>
      <w:r w:rsidRPr="0030316E">
        <w:rPr>
          <w:rFonts w:ascii="Courier New"/>
          <w:sz w:val="18"/>
        </w:rPr>
        <w:t>private:</w:t>
      </w:r>
    </w:p>
    <w:p w14:paraId="2BF09D0B" w14:textId="77777777" w:rsidR="002E25FB" w:rsidRPr="0030316E" w:rsidRDefault="00000000">
      <w:pPr>
        <w:spacing w:line="203" w:lineRule="exact"/>
        <w:ind w:left="591"/>
        <w:rPr>
          <w:rFonts w:ascii="Courier New"/>
          <w:sz w:val="18"/>
        </w:rPr>
      </w:pPr>
      <w:r w:rsidRPr="0030316E">
        <w:rPr>
          <w:rFonts w:ascii="Courier New"/>
          <w:sz w:val="18"/>
        </w:rPr>
        <w:t>std::vector&lt;int&gt;</w:t>
      </w:r>
      <w:r w:rsidRPr="0030316E">
        <w:rPr>
          <w:rFonts w:ascii="Courier New"/>
          <w:spacing w:val="-13"/>
          <w:sz w:val="18"/>
        </w:rPr>
        <w:t xml:space="preserve"> </w:t>
      </w:r>
      <w:r w:rsidRPr="0030316E">
        <w:rPr>
          <w:rFonts w:ascii="Courier New"/>
          <w:sz w:val="18"/>
        </w:rPr>
        <w:t>vec;</w:t>
      </w:r>
    </w:p>
    <w:p w14:paraId="48C57CD9" w14:textId="77777777" w:rsidR="002E25FB" w:rsidRPr="0030316E" w:rsidRDefault="00000000">
      <w:pPr>
        <w:spacing w:before="23"/>
        <w:ind w:left="160"/>
        <w:rPr>
          <w:rFonts w:ascii="Courier New"/>
          <w:sz w:val="18"/>
        </w:rPr>
      </w:pPr>
      <w:r w:rsidRPr="0030316E">
        <w:rPr>
          <w:rFonts w:ascii="Courier New"/>
          <w:sz w:val="18"/>
        </w:rPr>
        <w:t>};</w:t>
      </w:r>
    </w:p>
    <w:p w14:paraId="5B53601B" w14:textId="77777777" w:rsidR="002E25FB" w:rsidRPr="0030316E" w:rsidRDefault="00000000">
      <w:pPr>
        <w:pStyle w:val="BodyText"/>
        <w:spacing w:before="132" w:line="237" w:lineRule="auto"/>
        <w:ind w:left="100" w:right="1353"/>
      </w:pPr>
      <w:r w:rsidRPr="0030316E">
        <w:t>The compiler can auto-generate the big six if all members of the class support the big six. The</w:t>
      </w:r>
      <w:r w:rsidRPr="0030316E">
        <w:rPr>
          <w:spacing w:val="1"/>
        </w:rPr>
        <w:t xml:space="preserve"> </w:t>
      </w:r>
      <w:r w:rsidRPr="0030316E">
        <w:t>big</w:t>
      </w:r>
      <w:r w:rsidRPr="0030316E">
        <w:rPr>
          <w:spacing w:val="-3"/>
        </w:rPr>
        <w:t xml:space="preserve"> </w:t>
      </w:r>
      <w:r w:rsidRPr="0030316E">
        <w:t>six</w:t>
      </w:r>
      <w:r w:rsidRPr="0030316E">
        <w:rPr>
          <w:spacing w:val="-3"/>
        </w:rPr>
        <w:t xml:space="preserve"> </w:t>
      </w:r>
      <w:r w:rsidRPr="0030316E">
        <w:t>include</w:t>
      </w:r>
      <w:r w:rsidRPr="0030316E">
        <w:rPr>
          <w:spacing w:val="-4"/>
        </w:rPr>
        <w:t xml:space="preserve"> </w:t>
      </w:r>
      <w:r w:rsidRPr="0030316E">
        <w:t>the</w:t>
      </w:r>
      <w:r w:rsidRPr="0030316E">
        <w:rPr>
          <w:spacing w:val="-4"/>
        </w:rPr>
        <w:t xml:space="preserve"> </w:t>
      </w:r>
      <w:r w:rsidRPr="0030316E">
        <w:t>default</w:t>
      </w:r>
      <w:r w:rsidRPr="0030316E">
        <w:rPr>
          <w:spacing w:val="-4"/>
        </w:rPr>
        <w:t xml:space="preserve"> </w:t>
      </w:r>
      <w:r w:rsidRPr="0030316E">
        <w:t>constructor,</w:t>
      </w:r>
      <w:r w:rsidRPr="0030316E">
        <w:rPr>
          <w:spacing w:val="-3"/>
        </w:rPr>
        <w:t xml:space="preserve"> </w:t>
      </w:r>
      <w:r w:rsidRPr="0030316E">
        <w:t>destructor,</w:t>
      </w:r>
      <w:r w:rsidRPr="0030316E">
        <w:rPr>
          <w:spacing w:val="-3"/>
        </w:rPr>
        <w:t xml:space="preserve"> </w:t>
      </w:r>
      <w:r w:rsidRPr="0030316E">
        <w:t>copy</w:t>
      </w:r>
      <w:r w:rsidRPr="0030316E">
        <w:rPr>
          <w:spacing w:val="-3"/>
        </w:rPr>
        <w:t xml:space="preserve"> </w:t>
      </w:r>
      <w:r w:rsidRPr="0030316E">
        <w:t>and</w:t>
      </w:r>
      <w:r w:rsidRPr="0030316E">
        <w:rPr>
          <w:spacing w:val="-3"/>
        </w:rPr>
        <w:t xml:space="preserve"> </w:t>
      </w:r>
      <w:r w:rsidRPr="0030316E">
        <w:t>move</w:t>
      </w:r>
      <w:r w:rsidRPr="0030316E">
        <w:rPr>
          <w:spacing w:val="-4"/>
        </w:rPr>
        <w:t xml:space="preserve"> </w:t>
      </w:r>
      <w:r w:rsidRPr="0030316E">
        <w:t>assignment</w:t>
      </w:r>
      <w:r w:rsidRPr="0030316E">
        <w:rPr>
          <w:spacing w:val="-4"/>
        </w:rPr>
        <w:t xml:space="preserve"> </w:t>
      </w:r>
      <w:r w:rsidRPr="0030316E">
        <w:t>operator,</w:t>
      </w:r>
      <w:r w:rsidRPr="0030316E">
        <w:rPr>
          <w:spacing w:val="-3"/>
        </w:rPr>
        <w:t xml:space="preserve"> </w:t>
      </w:r>
      <w:r w:rsidRPr="0030316E">
        <w:t>and</w:t>
      </w:r>
      <w:r w:rsidRPr="0030316E">
        <w:rPr>
          <w:spacing w:val="-3"/>
        </w:rPr>
        <w:t xml:space="preserve"> </w:t>
      </w:r>
      <w:r w:rsidRPr="0030316E">
        <w:t>copy</w:t>
      </w:r>
      <w:r w:rsidRPr="0030316E">
        <w:rPr>
          <w:spacing w:val="-57"/>
        </w:rPr>
        <w:t xml:space="preserve"> </w:t>
      </w:r>
      <w:r w:rsidRPr="0030316E">
        <w:rPr>
          <w:spacing w:val="-1"/>
        </w:rPr>
        <w:t xml:space="preserve">and move constructor. </w:t>
      </w:r>
      <w:r w:rsidRPr="0030316E">
        <w:rPr>
          <w:rFonts w:ascii="Courier New"/>
          <w:spacing w:val="-1"/>
          <w:sz w:val="19"/>
        </w:rPr>
        <w:t xml:space="preserve">std::vector </w:t>
      </w:r>
      <w:r w:rsidRPr="0030316E">
        <w:t xml:space="preserve">supports the big six and, therefore, </w:t>
      </w:r>
      <w:r w:rsidRPr="0030316E">
        <w:rPr>
          <w:rFonts w:ascii="Courier New"/>
          <w:sz w:val="19"/>
        </w:rPr>
        <w:t xml:space="preserve">BigArray </w:t>
      </w:r>
      <w:r w:rsidRPr="0030316E">
        <w:t>does support</w:t>
      </w:r>
      <w:r w:rsidRPr="0030316E">
        <w:rPr>
          <w:spacing w:val="1"/>
        </w:rPr>
        <w:t xml:space="preserve"> </w:t>
      </w:r>
      <w:r w:rsidRPr="0030316E">
        <w:rPr>
          <w:spacing w:val="-1"/>
        </w:rPr>
        <w:t xml:space="preserve">he big six with one exception. Due to </w:t>
      </w:r>
      <w:r w:rsidRPr="0030316E">
        <w:t xml:space="preserve">the user-defined constructor, </w:t>
      </w:r>
      <w:r w:rsidRPr="0030316E">
        <w:rPr>
          <w:rFonts w:ascii="Courier New"/>
          <w:sz w:val="19"/>
        </w:rPr>
        <w:t xml:space="preserve">BigArray </w:t>
      </w:r>
      <w:r w:rsidRPr="0030316E">
        <w:t>does not have a</w:t>
      </w:r>
      <w:r w:rsidRPr="0030316E">
        <w:rPr>
          <w:spacing w:val="1"/>
        </w:rPr>
        <w:t xml:space="preserve"> </w:t>
      </w:r>
      <w:r w:rsidRPr="0030316E">
        <w:t>default</w:t>
      </w:r>
      <w:r w:rsidRPr="0030316E">
        <w:rPr>
          <w:spacing w:val="-2"/>
        </w:rPr>
        <w:t xml:space="preserve"> </w:t>
      </w:r>
      <w:r w:rsidRPr="0030316E">
        <w:t>constructor.</w:t>
      </w:r>
    </w:p>
    <w:p w14:paraId="289ACC65" w14:textId="77777777" w:rsidR="002E25FB" w:rsidRPr="0030316E" w:rsidRDefault="002E25FB">
      <w:pPr>
        <w:pStyle w:val="BodyText"/>
        <w:spacing w:before="4"/>
        <w:rPr>
          <w:sz w:val="30"/>
        </w:rPr>
      </w:pPr>
    </w:p>
    <w:p w14:paraId="559FF756" w14:textId="77777777" w:rsidR="002E25FB" w:rsidRPr="0030316E" w:rsidRDefault="00000000">
      <w:pPr>
        <w:pStyle w:val="Heading3"/>
      </w:pPr>
      <w:bookmarkStart w:id="230" w:name="_bookmark156"/>
      <w:bookmarkEnd w:id="230"/>
      <w:r w:rsidRPr="0030316E">
        <w:t>Per.10:</w:t>
      </w:r>
      <w:r w:rsidRPr="0030316E">
        <w:rPr>
          <w:spacing w:val="12"/>
        </w:rPr>
        <w:t xml:space="preserve"> </w:t>
      </w:r>
      <w:r w:rsidRPr="0030316E">
        <w:t>Rely</w:t>
      </w:r>
      <w:r w:rsidRPr="0030316E">
        <w:rPr>
          <w:spacing w:val="12"/>
        </w:rPr>
        <w:t xml:space="preserve"> </w:t>
      </w:r>
      <w:r w:rsidRPr="0030316E">
        <w:t>on</w:t>
      </w:r>
      <w:r w:rsidRPr="0030316E">
        <w:rPr>
          <w:spacing w:val="13"/>
        </w:rPr>
        <w:t xml:space="preserve"> </w:t>
      </w:r>
      <w:r w:rsidRPr="0030316E">
        <w:t>the</w:t>
      </w:r>
      <w:r w:rsidRPr="0030316E">
        <w:rPr>
          <w:spacing w:val="12"/>
        </w:rPr>
        <w:t xml:space="preserve"> </w:t>
      </w:r>
      <w:r w:rsidRPr="0030316E">
        <w:t>static</w:t>
      </w:r>
      <w:r w:rsidRPr="0030316E">
        <w:rPr>
          <w:spacing w:val="13"/>
        </w:rPr>
        <w:t xml:space="preserve"> </w:t>
      </w:r>
      <w:r w:rsidRPr="0030316E">
        <w:t>type</w:t>
      </w:r>
      <w:r w:rsidRPr="0030316E">
        <w:rPr>
          <w:spacing w:val="12"/>
        </w:rPr>
        <w:t xml:space="preserve"> </w:t>
      </w:r>
      <w:r w:rsidRPr="0030316E">
        <w:t>system</w:t>
      </w:r>
    </w:p>
    <w:p w14:paraId="74E0845E" w14:textId="77777777" w:rsidR="002E25FB" w:rsidRPr="0030316E" w:rsidRDefault="00000000">
      <w:pPr>
        <w:pStyle w:val="BodyText"/>
        <w:spacing w:before="173"/>
        <w:ind w:left="100"/>
      </w:pPr>
      <w:r w:rsidRPr="0030316E">
        <w:t>There</w:t>
      </w:r>
      <w:r w:rsidRPr="0030316E">
        <w:rPr>
          <w:spacing w:val="-4"/>
        </w:rPr>
        <w:t xml:space="preserve"> </w:t>
      </w:r>
      <w:r w:rsidRPr="0030316E">
        <w:t>are</w:t>
      </w:r>
      <w:r w:rsidRPr="0030316E">
        <w:rPr>
          <w:spacing w:val="-3"/>
        </w:rPr>
        <w:t xml:space="preserve"> </w:t>
      </w:r>
      <w:r w:rsidRPr="0030316E">
        <w:t>many</w:t>
      </w:r>
      <w:r w:rsidRPr="0030316E">
        <w:rPr>
          <w:spacing w:val="-3"/>
        </w:rPr>
        <w:t xml:space="preserve"> </w:t>
      </w:r>
      <w:r w:rsidRPr="0030316E">
        <w:t>ways</w:t>
      </w:r>
      <w:r w:rsidRPr="0030316E">
        <w:rPr>
          <w:spacing w:val="-3"/>
        </w:rPr>
        <w:t xml:space="preserve"> </w:t>
      </w:r>
      <w:r w:rsidRPr="0030316E">
        <w:t>that</w:t>
      </w:r>
      <w:r w:rsidRPr="0030316E">
        <w:rPr>
          <w:spacing w:val="-3"/>
        </w:rPr>
        <w:t xml:space="preserve"> </w:t>
      </w:r>
      <w:r w:rsidRPr="0030316E">
        <w:t>you</w:t>
      </w:r>
      <w:r w:rsidRPr="0030316E">
        <w:rPr>
          <w:spacing w:val="-3"/>
        </w:rPr>
        <w:t xml:space="preserve"> </w:t>
      </w:r>
      <w:r w:rsidRPr="0030316E">
        <w:t>can</w:t>
      </w:r>
      <w:r w:rsidRPr="0030316E">
        <w:rPr>
          <w:spacing w:val="-2"/>
        </w:rPr>
        <w:t xml:space="preserve"> </w:t>
      </w:r>
      <w:r w:rsidRPr="0030316E">
        <w:t>help</w:t>
      </w:r>
      <w:r w:rsidRPr="0030316E">
        <w:rPr>
          <w:spacing w:val="-3"/>
        </w:rPr>
        <w:t xml:space="preserve"> </w:t>
      </w:r>
      <w:r w:rsidRPr="0030316E">
        <w:t>the</w:t>
      </w:r>
      <w:r w:rsidRPr="0030316E">
        <w:rPr>
          <w:spacing w:val="-3"/>
        </w:rPr>
        <w:t xml:space="preserve"> </w:t>
      </w:r>
      <w:r w:rsidRPr="0030316E">
        <w:t>compiler</w:t>
      </w:r>
      <w:r w:rsidRPr="0030316E">
        <w:rPr>
          <w:spacing w:val="-4"/>
        </w:rPr>
        <w:t xml:space="preserve"> </w:t>
      </w:r>
      <w:r w:rsidRPr="0030316E">
        <w:t>to</w:t>
      </w:r>
      <w:r w:rsidRPr="0030316E">
        <w:rPr>
          <w:spacing w:val="-2"/>
        </w:rPr>
        <w:t xml:space="preserve"> </w:t>
      </w:r>
      <w:r w:rsidRPr="0030316E">
        <w:t>generate</w:t>
      </w:r>
      <w:r w:rsidRPr="0030316E">
        <w:rPr>
          <w:spacing w:val="-3"/>
        </w:rPr>
        <w:t xml:space="preserve"> </w:t>
      </w:r>
      <w:r w:rsidRPr="0030316E">
        <w:t>more</w:t>
      </w:r>
      <w:r w:rsidRPr="0030316E">
        <w:rPr>
          <w:spacing w:val="-4"/>
        </w:rPr>
        <w:t xml:space="preserve"> </w:t>
      </w:r>
      <w:r w:rsidRPr="0030316E">
        <w:t>optimized</w:t>
      </w:r>
      <w:r w:rsidRPr="0030316E">
        <w:rPr>
          <w:spacing w:val="-2"/>
        </w:rPr>
        <w:t xml:space="preserve"> </w:t>
      </w:r>
      <w:r w:rsidRPr="0030316E">
        <w:t>code.</w:t>
      </w:r>
    </w:p>
    <w:p w14:paraId="6442FA17" w14:textId="77777777" w:rsidR="002E25FB" w:rsidRPr="0030316E" w:rsidRDefault="00000000">
      <w:pPr>
        <w:pStyle w:val="ListParagraph"/>
        <w:numPr>
          <w:ilvl w:val="0"/>
          <w:numId w:val="61"/>
        </w:numPr>
        <w:tabs>
          <w:tab w:val="left" w:pos="316"/>
        </w:tabs>
        <w:ind w:left="316" w:hanging="145"/>
        <w:rPr>
          <w:sz w:val="24"/>
        </w:rPr>
      </w:pPr>
      <w:r w:rsidRPr="0030316E">
        <w:rPr>
          <w:b/>
          <w:sz w:val="24"/>
        </w:rPr>
        <w:t>Write</w:t>
      </w:r>
      <w:r w:rsidRPr="0030316E">
        <w:rPr>
          <w:b/>
          <w:spacing w:val="-4"/>
          <w:sz w:val="24"/>
        </w:rPr>
        <w:t xml:space="preserve"> </w:t>
      </w:r>
      <w:r w:rsidRPr="0030316E">
        <w:rPr>
          <w:b/>
          <w:sz w:val="24"/>
        </w:rPr>
        <w:t>local</w:t>
      </w:r>
      <w:r w:rsidRPr="0030316E">
        <w:rPr>
          <w:b/>
          <w:spacing w:val="-4"/>
          <w:sz w:val="24"/>
        </w:rPr>
        <w:t xml:space="preserve"> </w:t>
      </w:r>
      <w:r w:rsidRPr="0030316E">
        <w:rPr>
          <w:b/>
          <w:sz w:val="24"/>
        </w:rPr>
        <w:t>code:</w:t>
      </w:r>
      <w:r w:rsidRPr="0030316E">
        <w:rPr>
          <w:sz w:val="24"/>
        </w:rPr>
        <w:t>Using</w:t>
      </w:r>
      <w:r w:rsidRPr="0030316E">
        <w:rPr>
          <w:spacing w:val="-2"/>
          <w:sz w:val="24"/>
        </w:rPr>
        <w:t xml:space="preserve"> </w:t>
      </w:r>
      <w:r w:rsidRPr="0030316E">
        <w:rPr>
          <w:sz w:val="24"/>
        </w:rPr>
        <w:t>an</w:t>
      </w:r>
      <w:r w:rsidRPr="0030316E">
        <w:rPr>
          <w:spacing w:val="-3"/>
          <w:sz w:val="24"/>
        </w:rPr>
        <w:t xml:space="preserve"> </w:t>
      </w:r>
      <w:r w:rsidRPr="0030316E">
        <w:rPr>
          <w:sz w:val="24"/>
        </w:rPr>
        <w:t>in-place</w:t>
      </w:r>
      <w:r w:rsidRPr="0030316E">
        <w:rPr>
          <w:spacing w:val="-3"/>
          <w:sz w:val="24"/>
        </w:rPr>
        <w:t xml:space="preserve"> </w:t>
      </w:r>
      <w:r w:rsidRPr="0030316E">
        <w:rPr>
          <w:sz w:val="24"/>
        </w:rPr>
        <w:t>invoked</w:t>
      </w:r>
      <w:r w:rsidRPr="0030316E">
        <w:rPr>
          <w:spacing w:val="-3"/>
          <w:sz w:val="24"/>
        </w:rPr>
        <w:t xml:space="preserve"> </w:t>
      </w:r>
      <w:r w:rsidRPr="0030316E">
        <w:rPr>
          <w:sz w:val="24"/>
        </w:rPr>
        <w:t>lambda</w:t>
      </w:r>
      <w:r w:rsidRPr="0030316E">
        <w:rPr>
          <w:spacing w:val="-4"/>
          <w:sz w:val="24"/>
        </w:rPr>
        <w:t xml:space="preserve"> </w:t>
      </w:r>
      <w:r w:rsidRPr="0030316E">
        <w:rPr>
          <w:sz w:val="24"/>
        </w:rPr>
        <w:t>instead</w:t>
      </w:r>
      <w:r w:rsidRPr="0030316E">
        <w:rPr>
          <w:spacing w:val="-2"/>
          <w:sz w:val="24"/>
        </w:rPr>
        <w:t xml:space="preserve"> </w:t>
      </w:r>
      <w:r w:rsidRPr="0030316E">
        <w:rPr>
          <w:sz w:val="24"/>
        </w:rPr>
        <w:t>of</w:t>
      </w:r>
      <w:r w:rsidRPr="0030316E">
        <w:rPr>
          <w:spacing w:val="-4"/>
          <w:sz w:val="24"/>
        </w:rPr>
        <w:t xml:space="preserve"> </w:t>
      </w:r>
      <w:r w:rsidRPr="0030316E">
        <w:rPr>
          <w:sz w:val="24"/>
        </w:rPr>
        <w:t>a</w:t>
      </w:r>
      <w:r w:rsidRPr="0030316E">
        <w:rPr>
          <w:spacing w:val="-3"/>
          <w:sz w:val="24"/>
        </w:rPr>
        <w:t xml:space="preserve"> </w:t>
      </w:r>
      <w:r w:rsidRPr="0030316E">
        <w:rPr>
          <w:sz w:val="24"/>
        </w:rPr>
        <w:t>function</w:t>
      </w:r>
      <w:r w:rsidRPr="0030316E">
        <w:rPr>
          <w:spacing w:val="-3"/>
          <w:sz w:val="24"/>
        </w:rPr>
        <w:t xml:space="preserve"> </w:t>
      </w:r>
      <w:r w:rsidRPr="0030316E">
        <w:rPr>
          <w:sz w:val="24"/>
        </w:rPr>
        <w:t>to</w:t>
      </w:r>
      <w:r w:rsidRPr="0030316E">
        <w:rPr>
          <w:spacing w:val="-2"/>
          <w:sz w:val="24"/>
        </w:rPr>
        <w:t xml:space="preserve"> </w:t>
      </w:r>
      <w:r w:rsidRPr="0030316E">
        <w:rPr>
          <w:sz w:val="24"/>
        </w:rPr>
        <w:t>adjust</w:t>
      </w:r>
      <w:r w:rsidRPr="0030316E">
        <w:rPr>
          <w:spacing w:val="-4"/>
          <w:sz w:val="24"/>
        </w:rPr>
        <w:t xml:space="preserve"> </w:t>
      </w:r>
      <w:r w:rsidRPr="0030316E">
        <w:rPr>
          <w:sz w:val="24"/>
        </w:rPr>
        <w:t>the</w:t>
      </w:r>
    </w:p>
    <w:p w14:paraId="78812C94"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0E981D02" w14:textId="77777777" w:rsidR="002E25FB" w:rsidRPr="0030316E" w:rsidRDefault="00000000">
      <w:pPr>
        <w:pStyle w:val="BodyText"/>
        <w:spacing w:before="66"/>
        <w:ind w:left="340" w:right="1345"/>
      </w:pPr>
      <w:r w:rsidRPr="0030316E">
        <w:rPr>
          <w:spacing w:val="-1"/>
        </w:rPr>
        <w:lastRenderedPageBreak/>
        <w:t xml:space="preserve">behavior of </w:t>
      </w:r>
      <w:r w:rsidRPr="0030316E">
        <w:rPr>
          <w:rFonts w:ascii="Courier New"/>
          <w:spacing w:val="-1"/>
          <w:sz w:val="19"/>
        </w:rPr>
        <w:t xml:space="preserve">std::sort </w:t>
      </w:r>
      <w:r w:rsidRPr="0030316E">
        <w:rPr>
          <w:spacing w:val="-1"/>
        </w:rPr>
        <w:t xml:space="preserve">is in-general the faster </w:t>
      </w:r>
      <w:r w:rsidRPr="0030316E">
        <w:t>variant. The compiler has all the information</w:t>
      </w:r>
      <w:r w:rsidRPr="0030316E">
        <w:rPr>
          <w:spacing w:val="1"/>
        </w:rPr>
        <w:t xml:space="preserve"> </w:t>
      </w:r>
      <w:r w:rsidRPr="0030316E">
        <w:t>available</w:t>
      </w:r>
      <w:r w:rsidRPr="0030316E">
        <w:rPr>
          <w:spacing w:val="-4"/>
        </w:rPr>
        <w:t xml:space="preserve"> </w:t>
      </w:r>
      <w:r w:rsidRPr="0030316E">
        <w:t>to</w:t>
      </w:r>
      <w:r w:rsidRPr="0030316E">
        <w:rPr>
          <w:spacing w:val="-3"/>
        </w:rPr>
        <w:t xml:space="preserve"> </w:t>
      </w:r>
      <w:r w:rsidRPr="0030316E">
        <w:t>generate</w:t>
      </w:r>
      <w:r w:rsidRPr="0030316E">
        <w:rPr>
          <w:spacing w:val="-3"/>
        </w:rPr>
        <w:t xml:space="preserve"> </w:t>
      </w:r>
      <w:r w:rsidRPr="0030316E">
        <w:t>the</w:t>
      </w:r>
      <w:r w:rsidRPr="0030316E">
        <w:rPr>
          <w:spacing w:val="-4"/>
        </w:rPr>
        <w:t xml:space="preserve"> </w:t>
      </w:r>
      <w:r w:rsidRPr="0030316E">
        <w:t>most</w:t>
      </w:r>
      <w:r w:rsidRPr="0030316E">
        <w:rPr>
          <w:spacing w:val="-3"/>
        </w:rPr>
        <w:t xml:space="preserve"> </w:t>
      </w:r>
      <w:r w:rsidRPr="0030316E">
        <w:t>optimized</w:t>
      </w:r>
      <w:r w:rsidRPr="0030316E">
        <w:rPr>
          <w:spacing w:val="-3"/>
        </w:rPr>
        <w:t xml:space="preserve"> </w:t>
      </w:r>
      <w:r w:rsidRPr="0030316E">
        <w:t>code.</w:t>
      </w:r>
      <w:r w:rsidRPr="0030316E">
        <w:rPr>
          <w:spacing w:val="-3"/>
        </w:rPr>
        <w:t xml:space="preserve"> </w:t>
      </w:r>
      <w:r w:rsidRPr="0030316E">
        <w:t>On</w:t>
      </w:r>
      <w:r w:rsidRPr="0030316E">
        <w:rPr>
          <w:spacing w:val="-2"/>
        </w:rPr>
        <w:t xml:space="preserve"> </w:t>
      </w:r>
      <w:r w:rsidRPr="0030316E">
        <w:t>the</w:t>
      </w:r>
      <w:r w:rsidRPr="0030316E">
        <w:rPr>
          <w:spacing w:val="-4"/>
        </w:rPr>
        <w:t xml:space="preserve"> </w:t>
      </w:r>
      <w:r w:rsidRPr="0030316E">
        <w:t>contrary,</w:t>
      </w:r>
      <w:r w:rsidRPr="0030316E">
        <w:rPr>
          <w:spacing w:val="-2"/>
        </w:rPr>
        <w:t xml:space="preserve"> </w:t>
      </w:r>
      <w:r w:rsidRPr="0030316E">
        <w:t>a</w:t>
      </w:r>
      <w:r w:rsidRPr="0030316E">
        <w:rPr>
          <w:spacing w:val="-4"/>
        </w:rPr>
        <w:t xml:space="preserve"> </w:t>
      </w:r>
      <w:r w:rsidRPr="0030316E">
        <w:t>function</w:t>
      </w:r>
      <w:r w:rsidRPr="0030316E">
        <w:rPr>
          <w:spacing w:val="-3"/>
        </w:rPr>
        <w:t xml:space="preserve"> </w:t>
      </w:r>
      <w:r w:rsidRPr="0030316E">
        <w:t>could</w:t>
      </w:r>
      <w:r w:rsidRPr="0030316E">
        <w:rPr>
          <w:spacing w:val="-2"/>
        </w:rPr>
        <w:t xml:space="preserve"> </w:t>
      </w:r>
      <w:r w:rsidRPr="0030316E">
        <w:t>be</w:t>
      </w:r>
      <w:r w:rsidRPr="0030316E">
        <w:rPr>
          <w:spacing w:val="-4"/>
        </w:rPr>
        <w:t xml:space="preserve"> </w:t>
      </w:r>
      <w:r w:rsidRPr="0030316E">
        <w:t>defined</w:t>
      </w:r>
      <w:r w:rsidRPr="0030316E">
        <w:rPr>
          <w:spacing w:val="-2"/>
        </w:rPr>
        <w:t xml:space="preserve"> </w:t>
      </w:r>
      <w:r w:rsidRPr="0030316E">
        <w:t>in</w:t>
      </w:r>
      <w:r w:rsidRPr="0030316E">
        <w:rPr>
          <w:spacing w:val="-57"/>
        </w:rPr>
        <w:t xml:space="preserve"> </w:t>
      </w:r>
      <w:r w:rsidRPr="0030316E">
        <w:t>another</w:t>
      </w:r>
      <w:r w:rsidRPr="0030316E">
        <w:rPr>
          <w:spacing w:val="-2"/>
        </w:rPr>
        <w:t xml:space="preserve"> </w:t>
      </w:r>
      <w:r w:rsidRPr="0030316E">
        <w:t>translation</w:t>
      </w:r>
      <w:r w:rsidRPr="0030316E">
        <w:rPr>
          <w:spacing w:val="-1"/>
        </w:rPr>
        <w:t xml:space="preserve"> </w:t>
      </w:r>
      <w:r w:rsidRPr="0030316E">
        <w:t>unit, which</w:t>
      </w:r>
      <w:r w:rsidRPr="0030316E">
        <w:rPr>
          <w:spacing w:val="-1"/>
        </w:rPr>
        <w:t xml:space="preserve"> </w:t>
      </w:r>
      <w:r w:rsidRPr="0030316E">
        <w:t>is</w:t>
      </w:r>
      <w:r w:rsidRPr="0030316E">
        <w:rPr>
          <w:spacing w:val="-1"/>
        </w:rPr>
        <w:t xml:space="preserve"> </w:t>
      </w:r>
      <w:r w:rsidRPr="0030316E">
        <w:t>a</w:t>
      </w:r>
      <w:r w:rsidRPr="0030316E">
        <w:rPr>
          <w:spacing w:val="-2"/>
        </w:rPr>
        <w:t xml:space="preserve"> </w:t>
      </w:r>
      <w:r w:rsidRPr="0030316E">
        <w:t>hard boundary</w:t>
      </w:r>
      <w:r w:rsidRPr="0030316E">
        <w:rPr>
          <w:spacing w:val="-1"/>
        </w:rPr>
        <w:t xml:space="preserve"> </w:t>
      </w:r>
      <w:r w:rsidRPr="0030316E">
        <w:t>for</w:t>
      </w:r>
      <w:r w:rsidRPr="0030316E">
        <w:rPr>
          <w:spacing w:val="-2"/>
        </w:rPr>
        <w:t xml:space="preserve"> </w:t>
      </w:r>
      <w:r w:rsidRPr="0030316E">
        <w:t>the</w:t>
      </w:r>
      <w:r w:rsidRPr="0030316E">
        <w:rPr>
          <w:spacing w:val="-1"/>
        </w:rPr>
        <w:t xml:space="preserve"> </w:t>
      </w:r>
      <w:r w:rsidRPr="0030316E">
        <w:t>optimizer.</w:t>
      </w:r>
    </w:p>
    <w:p w14:paraId="7C9D9749" w14:textId="77777777" w:rsidR="002E25FB" w:rsidRPr="0030316E" w:rsidRDefault="00000000">
      <w:pPr>
        <w:spacing w:before="206" w:line="268" w:lineRule="auto"/>
        <w:ind w:left="591" w:right="4099" w:hanging="432"/>
        <w:rPr>
          <w:rFonts w:ascii="Courier New"/>
          <w:sz w:val="18"/>
        </w:rPr>
      </w:pPr>
      <w:r w:rsidRPr="0030316E">
        <w:rPr>
          <w:rFonts w:ascii="Courier New"/>
          <w:sz w:val="18"/>
        </w:rPr>
        <w:t>bool lessLength(const std::string&amp; f, const std::string&amp; s){</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f.size()</w:t>
      </w:r>
      <w:r w:rsidRPr="0030316E">
        <w:rPr>
          <w:rFonts w:ascii="Courier New"/>
          <w:spacing w:val="-2"/>
          <w:sz w:val="18"/>
        </w:rPr>
        <w:t xml:space="preserve"> </w:t>
      </w:r>
      <w:r w:rsidRPr="0030316E">
        <w:rPr>
          <w:rFonts w:ascii="Courier New"/>
          <w:sz w:val="18"/>
        </w:rPr>
        <w:t>&lt;</w:t>
      </w:r>
      <w:r w:rsidRPr="0030316E">
        <w:rPr>
          <w:rFonts w:ascii="Courier New"/>
          <w:spacing w:val="-1"/>
          <w:sz w:val="18"/>
        </w:rPr>
        <w:t xml:space="preserve"> </w:t>
      </w:r>
      <w:r w:rsidRPr="0030316E">
        <w:rPr>
          <w:rFonts w:ascii="Courier New"/>
          <w:sz w:val="18"/>
        </w:rPr>
        <w:t>s.size();</w:t>
      </w:r>
    </w:p>
    <w:p w14:paraId="44C1C940" w14:textId="77777777" w:rsidR="002E25FB" w:rsidRPr="0030316E" w:rsidRDefault="00000000">
      <w:pPr>
        <w:ind w:left="160"/>
        <w:rPr>
          <w:rFonts w:ascii="Courier New"/>
          <w:sz w:val="18"/>
        </w:rPr>
      </w:pPr>
      <w:r w:rsidRPr="0030316E">
        <w:rPr>
          <w:rFonts w:ascii="Courier New"/>
          <w:sz w:val="18"/>
        </w:rPr>
        <w:t>}</w:t>
      </w:r>
    </w:p>
    <w:p w14:paraId="59526E4C" w14:textId="77777777" w:rsidR="002E25FB" w:rsidRPr="0030316E" w:rsidRDefault="002E25FB">
      <w:pPr>
        <w:pStyle w:val="BodyText"/>
        <w:spacing w:before="3"/>
        <w:rPr>
          <w:rFonts w:ascii="Courier New"/>
          <w:sz w:val="22"/>
        </w:rPr>
      </w:pPr>
    </w:p>
    <w:p w14:paraId="4A5E2F7A"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A503B4E" w14:textId="77777777" w:rsidR="002E25FB" w:rsidRPr="0030316E" w:rsidRDefault="002E25FB">
      <w:pPr>
        <w:pStyle w:val="BodyText"/>
        <w:spacing w:before="3"/>
        <w:rPr>
          <w:rFonts w:ascii="Courier New"/>
          <w:sz w:val="22"/>
        </w:rPr>
      </w:pPr>
    </w:p>
    <w:p w14:paraId="12FFECF7" w14:textId="77777777" w:rsidR="002E25FB" w:rsidRPr="0030316E" w:rsidRDefault="00000000">
      <w:pPr>
        <w:ind w:left="591"/>
        <w:rPr>
          <w:rFonts w:ascii="Courier New"/>
          <w:sz w:val="18"/>
        </w:rPr>
      </w:pPr>
      <w:r w:rsidRPr="0030316E">
        <w:rPr>
          <w:rFonts w:ascii="Courier New"/>
          <w:sz w:val="18"/>
        </w:rPr>
        <w:t>std::vector&lt;std::string&gt;</w:t>
      </w:r>
      <w:r w:rsidRPr="0030316E">
        <w:rPr>
          <w:rFonts w:ascii="Courier New"/>
          <w:spacing w:val="-10"/>
          <w:sz w:val="18"/>
        </w:rPr>
        <w:t xml:space="preserve"> </w:t>
      </w:r>
      <w:r w:rsidRPr="0030316E">
        <w:rPr>
          <w:rFonts w:ascii="Courier New"/>
          <w:sz w:val="18"/>
        </w:rPr>
        <w:t>vec</w:t>
      </w:r>
      <w:r w:rsidRPr="0030316E">
        <w:rPr>
          <w:rFonts w:ascii="Courier New"/>
          <w:spacing w:val="-9"/>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{"12345",</w:t>
      </w:r>
      <w:r w:rsidRPr="0030316E">
        <w:rPr>
          <w:rFonts w:ascii="Courier New"/>
          <w:spacing w:val="-9"/>
          <w:sz w:val="18"/>
        </w:rPr>
        <w:t xml:space="preserve"> </w:t>
      </w:r>
      <w:r w:rsidRPr="0030316E">
        <w:rPr>
          <w:rFonts w:ascii="Courier New"/>
          <w:sz w:val="18"/>
        </w:rPr>
        <w:t>"123456",</w:t>
      </w:r>
      <w:r w:rsidRPr="0030316E">
        <w:rPr>
          <w:rFonts w:ascii="Courier New"/>
          <w:spacing w:val="-10"/>
          <w:sz w:val="18"/>
        </w:rPr>
        <w:t xml:space="preserve"> </w:t>
      </w:r>
      <w:r w:rsidRPr="0030316E">
        <w:rPr>
          <w:rFonts w:ascii="Courier New"/>
          <w:sz w:val="18"/>
        </w:rPr>
        <w:t>"1234",</w:t>
      </w:r>
    </w:p>
    <w:p w14:paraId="7F327A19" w14:textId="77777777" w:rsidR="002E25FB" w:rsidRPr="0030316E" w:rsidRDefault="00000000">
      <w:pPr>
        <w:spacing w:before="24"/>
        <w:ind w:left="3930" w:right="3678"/>
        <w:jc w:val="center"/>
        <w:rPr>
          <w:rFonts w:ascii="Courier New"/>
          <w:sz w:val="18"/>
        </w:rPr>
      </w:pPr>
      <w:r w:rsidRPr="0030316E">
        <w:rPr>
          <w:rFonts w:ascii="Courier New"/>
          <w:sz w:val="18"/>
        </w:rPr>
        <w:t>"1",</w:t>
      </w:r>
      <w:r w:rsidRPr="0030316E">
        <w:rPr>
          <w:rFonts w:ascii="Courier New"/>
          <w:spacing w:val="-7"/>
          <w:sz w:val="18"/>
        </w:rPr>
        <w:t xml:space="preserve"> </w:t>
      </w:r>
      <w:r w:rsidRPr="0030316E">
        <w:rPr>
          <w:rFonts w:ascii="Courier New"/>
          <w:sz w:val="18"/>
        </w:rPr>
        <w:t>"12",</w:t>
      </w:r>
      <w:r w:rsidRPr="0030316E">
        <w:rPr>
          <w:rFonts w:ascii="Courier New"/>
          <w:spacing w:val="-7"/>
          <w:sz w:val="18"/>
        </w:rPr>
        <w:t xml:space="preserve"> </w:t>
      </w:r>
      <w:r w:rsidRPr="0030316E">
        <w:rPr>
          <w:rFonts w:ascii="Courier New"/>
          <w:sz w:val="18"/>
        </w:rPr>
        <w:t>"123",</w:t>
      </w:r>
      <w:r w:rsidRPr="0030316E">
        <w:rPr>
          <w:rFonts w:ascii="Courier New"/>
          <w:spacing w:val="-6"/>
          <w:sz w:val="18"/>
        </w:rPr>
        <w:t xml:space="preserve"> </w:t>
      </w:r>
      <w:r w:rsidRPr="0030316E">
        <w:rPr>
          <w:rFonts w:ascii="Courier New"/>
          <w:sz w:val="18"/>
        </w:rPr>
        <w:t>"12345"};</w:t>
      </w:r>
    </w:p>
    <w:p w14:paraId="4E82FE07" w14:textId="77777777" w:rsidR="002E25FB" w:rsidRPr="0030316E" w:rsidRDefault="002E25FB">
      <w:pPr>
        <w:pStyle w:val="BodyText"/>
        <w:spacing w:before="3"/>
        <w:rPr>
          <w:rFonts w:ascii="Courier New"/>
          <w:sz w:val="22"/>
        </w:rPr>
      </w:pPr>
    </w:p>
    <w:p w14:paraId="12583095" w14:textId="77777777" w:rsidR="002E25FB" w:rsidRPr="0030316E" w:rsidRDefault="00000000">
      <w:pPr>
        <w:spacing w:line="268" w:lineRule="auto"/>
        <w:ind w:left="591" w:right="5134"/>
        <w:rPr>
          <w:rFonts w:ascii="Courier New"/>
          <w:sz w:val="18"/>
        </w:rPr>
      </w:pPr>
      <w:r w:rsidRPr="0030316E">
        <w:rPr>
          <w:rFonts w:ascii="Courier New"/>
          <w:sz w:val="18"/>
        </w:rPr>
        <w:t>// a function as predicate</w:t>
      </w:r>
      <w:r w:rsidRPr="0030316E">
        <w:rPr>
          <w:rFonts w:ascii="Courier New"/>
          <w:spacing w:val="1"/>
          <w:sz w:val="18"/>
        </w:rPr>
        <w:t xml:space="preserve"> </w:t>
      </w:r>
      <w:r w:rsidRPr="0030316E">
        <w:rPr>
          <w:rFonts w:ascii="Courier New"/>
          <w:sz w:val="18"/>
        </w:rPr>
        <w:t>std::sort(vec.begin(),</w:t>
      </w:r>
      <w:r w:rsidRPr="0030316E">
        <w:rPr>
          <w:rFonts w:ascii="Courier New"/>
          <w:spacing w:val="-18"/>
          <w:sz w:val="18"/>
        </w:rPr>
        <w:t xml:space="preserve"> </w:t>
      </w:r>
      <w:r w:rsidRPr="0030316E">
        <w:rPr>
          <w:rFonts w:ascii="Courier New"/>
          <w:sz w:val="18"/>
        </w:rPr>
        <w:t>vec.end(),</w:t>
      </w:r>
      <w:r w:rsidRPr="0030316E">
        <w:rPr>
          <w:rFonts w:ascii="Courier New"/>
          <w:spacing w:val="-18"/>
          <w:sz w:val="18"/>
        </w:rPr>
        <w:t xml:space="preserve"> </w:t>
      </w:r>
      <w:r w:rsidRPr="0030316E">
        <w:rPr>
          <w:rFonts w:ascii="Courier New"/>
          <w:sz w:val="18"/>
        </w:rPr>
        <w:t>lessLength);</w:t>
      </w:r>
    </w:p>
    <w:p w14:paraId="5C4C7608" w14:textId="77777777" w:rsidR="002E25FB" w:rsidRPr="0030316E" w:rsidRDefault="002E25FB">
      <w:pPr>
        <w:pStyle w:val="BodyText"/>
        <w:rPr>
          <w:rFonts w:ascii="Courier New"/>
          <w:sz w:val="20"/>
        </w:rPr>
      </w:pPr>
    </w:p>
    <w:p w14:paraId="7C58E9B1" w14:textId="77777777" w:rsidR="002E25FB" w:rsidRPr="0030316E" w:rsidRDefault="00000000">
      <w:pPr>
        <w:spacing w:line="268" w:lineRule="auto"/>
        <w:ind w:left="591" w:right="6584"/>
        <w:rPr>
          <w:rFonts w:ascii="Courier New"/>
          <w:sz w:val="18"/>
        </w:rPr>
      </w:pPr>
      <w:r w:rsidRPr="0030316E">
        <w:rPr>
          <w:rFonts w:ascii="Courier New"/>
          <w:sz w:val="18"/>
        </w:rPr>
        <w:t>// a lambda as predicate</w:t>
      </w:r>
      <w:r w:rsidRPr="0030316E">
        <w:rPr>
          <w:rFonts w:ascii="Courier New"/>
          <w:spacing w:val="1"/>
          <w:sz w:val="18"/>
        </w:rPr>
        <w:t xml:space="preserve"> </w:t>
      </w:r>
      <w:r w:rsidRPr="0030316E">
        <w:rPr>
          <w:rFonts w:ascii="Courier New"/>
          <w:sz w:val="18"/>
        </w:rPr>
        <w:t>std::sort(vec.begin(),</w:t>
      </w:r>
      <w:r w:rsidRPr="0030316E">
        <w:rPr>
          <w:rFonts w:ascii="Courier New"/>
          <w:spacing w:val="-24"/>
          <w:sz w:val="18"/>
        </w:rPr>
        <w:t xml:space="preserve"> </w:t>
      </w:r>
      <w:r w:rsidRPr="0030316E">
        <w:rPr>
          <w:rFonts w:ascii="Courier New"/>
          <w:sz w:val="18"/>
        </w:rPr>
        <w:t>vec.end(),</w:t>
      </w:r>
    </w:p>
    <w:p w14:paraId="7A0A34DE" w14:textId="77777777" w:rsidR="002E25FB" w:rsidRPr="0030316E" w:rsidRDefault="00000000">
      <w:pPr>
        <w:spacing w:line="268" w:lineRule="auto"/>
        <w:ind w:left="2103" w:right="3884" w:hanging="432"/>
        <w:rPr>
          <w:rFonts w:ascii="Courier New"/>
          <w:sz w:val="18"/>
        </w:rPr>
      </w:pPr>
      <w:r w:rsidRPr="0030316E">
        <w:rPr>
          <w:rFonts w:ascii="Courier New"/>
          <w:sz w:val="18"/>
        </w:rPr>
        <w:t>[](const std::string&amp; f, const std::string&amp; s)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f.size()</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s.size();</w:t>
      </w:r>
    </w:p>
    <w:p w14:paraId="749B155E" w14:textId="77777777" w:rsidR="002E25FB" w:rsidRPr="0030316E" w:rsidRDefault="00000000">
      <w:pPr>
        <w:spacing w:line="203" w:lineRule="exact"/>
        <w:ind w:left="1671"/>
        <w:rPr>
          <w:rFonts w:ascii="Courier New"/>
          <w:sz w:val="18"/>
        </w:rPr>
      </w:pPr>
      <w:r w:rsidRPr="0030316E">
        <w:rPr>
          <w:rFonts w:ascii="Courier New"/>
          <w:sz w:val="18"/>
        </w:rPr>
        <w:t>});</w:t>
      </w:r>
    </w:p>
    <w:p w14:paraId="7C8FA690" w14:textId="77777777" w:rsidR="002E25FB" w:rsidRPr="0030316E" w:rsidRDefault="00000000">
      <w:pPr>
        <w:spacing w:before="24"/>
        <w:ind w:left="160"/>
        <w:rPr>
          <w:rFonts w:ascii="Courier New"/>
          <w:sz w:val="18"/>
        </w:rPr>
      </w:pPr>
      <w:r w:rsidRPr="0030316E">
        <w:rPr>
          <w:rFonts w:ascii="Courier New"/>
          <w:sz w:val="18"/>
        </w:rPr>
        <w:t>}</w:t>
      </w:r>
    </w:p>
    <w:p w14:paraId="2DF5E66A" w14:textId="77777777" w:rsidR="002E25FB" w:rsidRPr="0030316E" w:rsidRDefault="002E25FB">
      <w:pPr>
        <w:pStyle w:val="BodyText"/>
        <w:spacing w:before="10"/>
        <w:rPr>
          <w:rFonts w:ascii="Courier New"/>
          <w:sz w:val="9"/>
        </w:rPr>
      </w:pPr>
    </w:p>
    <w:p w14:paraId="4D952CF9" w14:textId="77777777" w:rsidR="002E25FB" w:rsidRPr="0030316E" w:rsidRDefault="00000000">
      <w:pPr>
        <w:pStyle w:val="ListParagraph"/>
        <w:numPr>
          <w:ilvl w:val="0"/>
          <w:numId w:val="61"/>
        </w:numPr>
        <w:tabs>
          <w:tab w:val="left" w:pos="316"/>
        </w:tabs>
        <w:spacing w:before="90"/>
        <w:ind w:right="1557" w:hanging="168"/>
        <w:rPr>
          <w:sz w:val="24"/>
        </w:rPr>
      </w:pPr>
      <w:r w:rsidRPr="0030316E">
        <w:rPr>
          <w:b/>
          <w:sz w:val="24"/>
        </w:rPr>
        <w:t>Write simple code:</w:t>
      </w:r>
      <w:r w:rsidRPr="0030316E">
        <w:rPr>
          <w:sz w:val="24"/>
        </w:rPr>
        <w:t>: The optimizer looks for known patterns which could be optimized. If</w:t>
      </w:r>
      <w:r w:rsidRPr="0030316E">
        <w:rPr>
          <w:spacing w:val="1"/>
          <w:sz w:val="24"/>
        </w:rPr>
        <w:t xml:space="preserve"> </w:t>
      </w:r>
      <w:r w:rsidRPr="0030316E">
        <w:rPr>
          <w:sz w:val="24"/>
        </w:rPr>
        <w:t>your</w:t>
      </w:r>
      <w:r w:rsidRPr="0030316E">
        <w:rPr>
          <w:spacing w:val="-4"/>
          <w:sz w:val="24"/>
        </w:rPr>
        <w:t xml:space="preserve"> </w:t>
      </w:r>
      <w:r w:rsidRPr="0030316E">
        <w:rPr>
          <w:sz w:val="24"/>
        </w:rPr>
        <w:t>code</w:t>
      </w:r>
      <w:r w:rsidRPr="0030316E">
        <w:rPr>
          <w:spacing w:val="-3"/>
          <w:sz w:val="24"/>
        </w:rPr>
        <w:t xml:space="preserve"> </w:t>
      </w:r>
      <w:r w:rsidRPr="0030316E">
        <w:rPr>
          <w:sz w:val="24"/>
        </w:rPr>
        <w:t>is</w:t>
      </w:r>
      <w:r w:rsidRPr="0030316E">
        <w:rPr>
          <w:spacing w:val="-3"/>
          <w:sz w:val="24"/>
        </w:rPr>
        <w:t xml:space="preserve"> </w:t>
      </w:r>
      <w:r w:rsidRPr="0030316E">
        <w:rPr>
          <w:sz w:val="24"/>
        </w:rPr>
        <w:t>very</w:t>
      </w:r>
      <w:r w:rsidRPr="0030316E">
        <w:rPr>
          <w:spacing w:val="-3"/>
          <w:sz w:val="24"/>
        </w:rPr>
        <w:t xml:space="preserve"> </w:t>
      </w:r>
      <w:r w:rsidRPr="0030316E">
        <w:rPr>
          <w:sz w:val="24"/>
        </w:rPr>
        <w:t>hand-crafted</w:t>
      </w:r>
      <w:r w:rsidRPr="0030316E">
        <w:rPr>
          <w:spacing w:val="-2"/>
          <w:sz w:val="24"/>
        </w:rPr>
        <w:t xml:space="preserve"> </w:t>
      </w:r>
      <w:r w:rsidRPr="0030316E">
        <w:rPr>
          <w:sz w:val="24"/>
        </w:rPr>
        <w:t>and</w:t>
      </w:r>
      <w:r w:rsidRPr="0030316E">
        <w:rPr>
          <w:spacing w:val="-2"/>
          <w:sz w:val="24"/>
        </w:rPr>
        <w:t xml:space="preserve"> </w:t>
      </w:r>
      <w:r w:rsidRPr="0030316E">
        <w:rPr>
          <w:sz w:val="24"/>
        </w:rPr>
        <w:t>complicated,</w:t>
      </w:r>
      <w:r w:rsidRPr="0030316E">
        <w:rPr>
          <w:spacing w:val="-3"/>
          <w:sz w:val="24"/>
        </w:rPr>
        <w:t xml:space="preserve"> </w:t>
      </w:r>
      <w:r w:rsidRPr="0030316E">
        <w:rPr>
          <w:sz w:val="24"/>
        </w:rPr>
        <w:t>you</w:t>
      </w:r>
      <w:r w:rsidRPr="0030316E">
        <w:rPr>
          <w:spacing w:val="-2"/>
          <w:sz w:val="24"/>
        </w:rPr>
        <w:t xml:space="preserve"> </w:t>
      </w:r>
      <w:r w:rsidRPr="0030316E">
        <w:rPr>
          <w:sz w:val="24"/>
        </w:rPr>
        <w:t>make</w:t>
      </w:r>
      <w:r w:rsidRPr="0030316E">
        <w:rPr>
          <w:spacing w:val="-3"/>
          <w:sz w:val="24"/>
        </w:rPr>
        <w:t xml:space="preserve"> </w:t>
      </w:r>
      <w:r w:rsidRPr="0030316E">
        <w:rPr>
          <w:sz w:val="24"/>
        </w:rPr>
        <w:t>the</w:t>
      </w:r>
      <w:r w:rsidRPr="0030316E">
        <w:rPr>
          <w:spacing w:val="-3"/>
          <w:sz w:val="24"/>
        </w:rPr>
        <w:t xml:space="preserve"> </w:t>
      </w:r>
      <w:r w:rsidRPr="0030316E">
        <w:rPr>
          <w:sz w:val="24"/>
        </w:rPr>
        <w:t>job</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optimizer</w:t>
      </w:r>
      <w:r w:rsidRPr="0030316E">
        <w:rPr>
          <w:spacing w:val="-4"/>
          <w:sz w:val="24"/>
        </w:rPr>
        <w:t xml:space="preserve"> </w:t>
      </w:r>
      <w:r w:rsidRPr="0030316E">
        <w:rPr>
          <w:sz w:val="24"/>
        </w:rPr>
        <w:t>harder</w:t>
      </w:r>
      <w:r w:rsidRPr="0030316E">
        <w:rPr>
          <w:spacing w:val="-3"/>
          <w:sz w:val="24"/>
        </w:rPr>
        <w:t xml:space="preserve"> </w:t>
      </w:r>
      <w:r w:rsidRPr="0030316E">
        <w:rPr>
          <w:sz w:val="24"/>
        </w:rPr>
        <w:t>to</w:t>
      </w:r>
      <w:r w:rsidRPr="0030316E">
        <w:rPr>
          <w:spacing w:val="-57"/>
          <w:sz w:val="24"/>
        </w:rPr>
        <w:t xml:space="preserve"> </w:t>
      </w:r>
      <w:r w:rsidRPr="0030316E">
        <w:rPr>
          <w:sz w:val="24"/>
        </w:rPr>
        <w:t>find</w:t>
      </w:r>
      <w:r w:rsidRPr="0030316E">
        <w:rPr>
          <w:spacing w:val="-1"/>
          <w:sz w:val="24"/>
        </w:rPr>
        <w:t xml:space="preserve"> </w:t>
      </w:r>
      <w:r w:rsidRPr="0030316E">
        <w:rPr>
          <w:sz w:val="24"/>
        </w:rPr>
        <w:t>known patterns.</w:t>
      </w:r>
      <w:r w:rsidRPr="0030316E">
        <w:rPr>
          <w:spacing w:val="-1"/>
          <w:sz w:val="24"/>
        </w:rPr>
        <w:t xml:space="preserve"> </w:t>
      </w:r>
      <w:r w:rsidRPr="0030316E">
        <w:rPr>
          <w:sz w:val="24"/>
        </w:rPr>
        <w:t>In the</w:t>
      </w:r>
      <w:r w:rsidRPr="0030316E">
        <w:rPr>
          <w:spacing w:val="-2"/>
          <w:sz w:val="24"/>
        </w:rPr>
        <w:t xml:space="preserve"> </w:t>
      </w:r>
      <w:r w:rsidRPr="0030316E">
        <w:rPr>
          <w:sz w:val="24"/>
        </w:rPr>
        <w:t>end, you</w:t>
      </w:r>
      <w:r w:rsidRPr="0030316E">
        <w:rPr>
          <w:spacing w:val="-1"/>
          <w:sz w:val="24"/>
        </w:rPr>
        <w:t xml:space="preserve"> </w:t>
      </w:r>
      <w:r w:rsidRPr="0030316E">
        <w:rPr>
          <w:sz w:val="24"/>
        </w:rPr>
        <w:t>often get</w:t>
      </w:r>
      <w:r w:rsidRPr="0030316E">
        <w:rPr>
          <w:spacing w:val="-2"/>
          <w:sz w:val="24"/>
        </w:rPr>
        <w:t xml:space="preserve"> </w:t>
      </w:r>
      <w:r w:rsidRPr="0030316E">
        <w:rPr>
          <w:sz w:val="24"/>
        </w:rPr>
        <w:t>less</w:t>
      </w:r>
      <w:r w:rsidRPr="0030316E">
        <w:rPr>
          <w:spacing w:val="-1"/>
          <w:sz w:val="24"/>
        </w:rPr>
        <w:t xml:space="preserve"> </w:t>
      </w:r>
      <w:r w:rsidRPr="0030316E">
        <w:rPr>
          <w:sz w:val="24"/>
        </w:rPr>
        <w:t>optimized</w:t>
      </w:r>
      <w:r w:rsidRPr="0030316E">
        <w:rPr>
          <w:spacing w:val="-1"/>
          <w:sz w:val="24"/>
        </w:rPr>
        <w:t xml:space="preserve"> </w:t>
      </w:r>
      <w:r w:rsidRPr="0030316E">
        <w:rPr>
          <w:sz w:val="24"/>
        </w:rPr>
        <w:t>code</w:t>
      </w:r>
    </w:p>
    <w:p w14:paraId="6EEB3CB2" w14:textId="77777777" w:rsidR="002E25FB" w:rsidRPr="0030316E" w:rsidRDefault="00000000">
      <w:pPr>
        <w:pStyle w:val="ListParagraph"/>
        <w:numPr>
          <w:ilvl w:val="0"/>
          <w:numId w:val="61"/>
        </w:numPr>
        <w:tabs>
          <w:tab w:val="left" w:pos="316"/>
        </w:tabs>
        <w:spacing w:before="194" w:line="237" w:lineRule="auto"/>
        <w:ind w:right="1616" w:hanging="168"/>
        <w:rPr>
          <w:sz w:val="24"/>
        </w:rPr>
      </w:pPr>
      <w:r w:rsidRPr="0030316E">
        <w:rPr>
          <w:b/>
          <w:sz w:val="24"/>
        </w:rPr>
        <w:t xml:space="preserve">Give the compiler additional hints: </w:t>
      </w:r>
      <w:r w:rsidRPr="0030316E">
        <w:rPr>
          <w:sz w:val="24"/>
        </w:rPr>
        <w:t>When your function cannot throw, or you don’t care,</w:t>
      </w:r>
      <w:r w:rsidRPr="0030316E">
        <w:rPr>
          <w:spacing w:val="1"/>
          <w:sz w:val="24"/>
        </w:rPr>
        <w:t xml:space="preserve"> </w:t>
      </w:r>
      <w:r w:rsidRPr="0030316E">
        <w:rPr>
          <w:sz w:val="24"/>
        </w:rPr>
        <w:t xml:space="preserve">declare it as </w:t>
      </w:r>
      <w:r w:rsidRPr="0030316E">
        <w:rPr>
          <w:rFonts w:ascii="Courier New" w:hAnsi="Courier New"/>
          <w:sz w:val="19"/>
        </w:rPr>
        <w:t>noexcept</w:t>
      </w:r>
      <w:r w:rsidRPr="0030316E">
        <w:rPr>
          <w:sz w:val="24"/>
        </w:rPr>
        <w:t>. It is equally valuable to the optimizer to declare a virtual function as</w:t>
      </w:r>
      <w:r w:rsidRPr="0030316E">
        <w:rPr>
          <w:spacing w:val="-57"/>
          <w:sz w:val="24"/>
        </w:rPr>
        <w:t xml:space="preserve"> </w:t>
      </w:r>
      <w:r w:rsidRPr="0030316E">
        <w:rPr>
          <w:rFonts w:ascii="Courier New" w:hAnsi="Courier New"/>
          <w:sz w:val="19"/>
        </w:rPr>
        <w:t>final</w:t>
      </w:r>
      <w:r w:rsidRPr="0030316E">
        <w:rPr>
          <w:sz w:val="24"/>
        </w:rPr>
        <w:t>,</w:t>
      </w:r>
      <w:r w:rsidRPr="0030316E">
        <w:rPr>
          <w:spacing w:val="-1"/>
          <w:sz w:val="24"/>
        </w:rPr>
        <w:t xml:space="preserve"> </w:t>
      </w:r>
      <w:r w:rsidRPr="0030316E">
        <w:rPr>
          <w:sz w:val="24"/>
        </w:rPr>
        <w:t>if</w:t>
      </w:r>
      <w:r w:rsidRPr="0030316E">
        <w:rPr>
          <w:spacing w:val="-1"/>
          <w:sz w:val="24"/>
        </w:rPr>
        <w:t xml:space="preserve"> </w:t>
      </w:r>
      <w:r w:rsidRPr="0030316E">
        <w:rPr>
          <w:sz w:val="24"/>
        </w:rPr>
        <w:t>it</w:t>
      </w:r>
      <w:r w:rsidRPr="0030316E">
        <w:rPr>
          <w:spacing w:val="-1"/>
          <w:sz w:val="24"/>
        </w:rPr>
        <w:t xml:space="preserve"> </w:t>
      </w:r>
      <w:r w:rsidRPr="0030316E">
        <w:rPr>
          <w:sz w:val="24"/>
        </w:rPr>
        <w:t>should not</w:t>
      </w:r>
      <w:r w:rsidRPr="0030316E">
        <w:rPr>
          <w:spacing w:val="-1"/>
          <w:sz w:val="24"/>
        </w:rPr>
        <w:t xml:space="preserve"> </w:t>
      </w:r>
      <w:r w:rsidRPr="0030316E">
        <w:rPr>
          <w:sz w:val="24"/>
        </w:rPr>
        <w:t>be</w:t>
      </w:r>
      <w:r w:rsidRPr="0030316E">
        <w:rPr>
          <w:spacing w:val="-1"/>
          <w:sz w:val="24"/>
        </w:rPr>
        <w:t xml:space="preserve"> </w:t>
      </w:r>
      <w:r w:rsidRPr="0030316E">
        <w:rPr>
          <w:sz w:val="24"/>
        </w:rPr>
        <w:t>overridden.</w:t>
      </w:r>
    </w:p>
    <w:p w14:paraId="51847C9D" w14:textId="77777777" w:rsidR="002E25FB" w:rsidRPr="0030316E" w:rsidRDefault="002E25FB">
      <w:pPr>
        <w:pStyle w:val="BodyText"/>
        <w:spacing w:before="10"/>
        <w:rPr>
          <w:sz w:val="29"/>
        </w:rPr>
      </w:pPr>
    </w:p>
    <w:p w14:paraId="62AD67ED" w14:textId="77777777" w:rsidR="002E25FB" w:rsidRPr="0030316E" w:rsidRDefault="00000000">
      <w:pPr>
        <w:pStyle w:val="Heading3"/>
      </w:pPr>
      <w:bookmarkStart w:id="231" w:name="_bookmark157"/>
      <w:bookmarkEnd w:id="231"/>
      <w:r w:rsidRPr="0030316E">
        <w:t>Per.11:</w:t>
      </w:r>
      <w:r w:rsidRPr="0030316E">
        <w:rPr>
          <w:spacing w:val="16"/>
        </w:rPr>
        <w:t xml:space="preserve"> </w:t>
      </w:r>
      <w:r w:rsidRPr="0030316E">
        <w:t>Move</w:t>
      </w:r>
      <w:r w:rsidRPr="0030316E">
        <w:rPr>
          <w:spacing w:val="16"/>
        </w:rPr>
        <w:t xml:space="preserve"> </w:t>
      </w:r>
      <w:r w:rsidRPr="0030316E">
        <w:t>computation</w:t>
      </w:r>
      <w:r w:rsidRPr="0030316E">
        <w:rPr>
          <w:spacing w:val="17"/>
        </w:rPr>
        <w:t xml:space="preserve"> </w:t>
      </w:r>
      <w:r w:rsidRPr="0030316E">
        <w:t>from</w:t>
      </w:r>
      <w:r w:rsidRPr="0030316E">
        <w:rPr>
          <w:spacing w:val="16"/>
        </w:rPr>
        <w:t xml:space="preserve"> </w:t>
      </w:r>
      <w:r w:rsidRPr="0030316E">
        <w:t>run</w:t>
      </w:r>
      <w:r w:rsidRPr="0030316E">
        <w:rPr>
          <w:spacing w:val="16"/>
        </w:rPr>
        <w:t xml:space="preserve"> </w:t>
      </w:r>
      <w:r w:rsidRPr="0030316E">
        <w:t>time</w:t>
      </w:r>
      <w:r w:rsidRPr="0030316E">
        <w:rPr>
          <w:spacing w:val="17"/>
        </w:rPr>
        <w:t xml:space="preserve"> </w:t>
      </w:r>
      <w:r w:rsidRPr="0030316E">
        <w:t>to</w:t>
      </w:r>
      <w:r w:rsidRPr="0030316E">
        <w:rPr>
          <w:spacing w:val="16"/>
        </w:rPr>
        <w:t xml:space="preserve"> </w:t>
      </w:r>
      <w:r w:rsidRPr="0030316E">
        <w:t>compile-time</w:t>
      </w:r>
    </w:p>
    <w:p w14:paraId="3178E795" w14:textId="77777777" w:rsidR="002E25FB" w:rsidRPr="0030316E" w:rsidRDefault="00000000">
      <w:pPr>
        <w:pStyle w:val="BodyText"/>
        <w:spacing w:before="177" w:line="235" w:lineRule="auto"/>
        <w:ind w:left="100" w:right="1449"/>
      </w:pPr>
      <w:r w:rsidRPr="0030316E">
        <w:rPr>
          <w:spacing w:val="-1"/>
        </w:rPr>
        <w:t>The following</w:t>
      </w:r>
      <w:r w:rsidRPr="0030316E">
        <w:t xml:space="preserve"> </w:t>
      </w:r>
      <w:r w:rsidRPr="0030316E">
        <w:rPr>
          <w:spacing w:val="-1"/>
        </w:rPr>
        <w:t>example shows the</w:t>
      </w:r>
      <w:r w:rsidRPr="0030316E">
        <w:t xml:space="preserve"> </w:t>
      </w:r>
      <w:r w:rsidRPr="0030316E">
        <w:rPr>
          <w:rFonts w:ascii="Courier New"/>
          <w:spacing w:val="-1"/>
          <w:sz w:val="19"/>
        </w:rPr>
        <w:t>gcd</w:t>
      </w:r>
      <w:r w:rsidRPr="0030316E">
        <w:rPr>
          <w:rFonts w:ascii="Courier New"/>
          <w:spacing w:val="-55"/>
          <w:sz w:val="19"/>
        </w:rPr>
        <w:t xml:space="preserve"> </w:t>
      </w:r>
      <w:r w:rsidRPr="0030316E">
        <w:rPr>
          <w:spacing w:val="-1"/>
        </w:rPr>
        <w:t>algorithm which</w:t>
      </w:r>
      <w:r w:rsidRPr="0030316E">
        <w:t xml:space="preserve"> calculates</w:t>
      </w:r>
      <w:r w:rsidRPr="0030316E">
        <w:rPr>
          <w:spacing w:val="-1"/>
        </w:rPr>
        <w:t xml:space="preserve"> </w:t>
      </w:r>
      <w:r w:rsidRPr="0030316E">
        <w:t>the greatest</w:t>
      </w:r>
      <w:r w:rsidRPr="0030316E">
        <w:rPr>
          <w:spacing w:val="-1"/>
        </w:rPr>
        <w:t xml:space="preserve"> </w:t>
      </w:r>
      <w:r w:rsidRPr="0030316E">
        <w:t>common division</w:t>
      </w:r>
      <w:r w:rsidRPr="0030316E">
        <w:rPr>
          <w:spacing w:val="-57"/>
        </w:rPr>
        <w:t xml:space="preserve"> </w:t>
      </w:r>
      <w:r w:rsidRPr="0030316E">
        <w:rPr>
          <w:spacing w:val="-1"/>
        </w:rPr>
        <w:t>at runtime.</w:t>
      </w:r>
      <w:r w:rsidRPr="0030316E">
        <w:t xml:space="preserve"> </w:t>
      </w:r>
      <w:r w:rsidRPr="0030316E">
        <w:rPr>
          <w:rFonts w:ascii="Courier New"/>
          <w:spacing w:val="-1"/>
          <w:sz w:val="19"/>
        </w:rPr>
        <w:t>gcd</w:t>
      </w:r>
      <w:r w:rsidRPr="0030316E">
        <w:rPr>
          <w:rFonts w:ascii="Courier New"/>
          <w:spacing w:val="-55"/>
          <w:sz w:val="19"/>
        </w:rPr>
        <w:t xml:space="preserve"> </w:t>
      </w:r>
      <w:r w:rsidRPr="0030316E">
        <w:rPr>
          <w:spacing w:val="-1"/>
        </w:rPr>
        <w:t>is implemented</w:t>
      </w:r>
      <w:r w:rsidRPr="0030316E">
        <w:t xml:space="preserve"> </w:t>
      </w:r>
      <w:r w:rsidRPr="0030316E">
        <w:rPr>
          <w:spacing w:val="-1"/>
        </w:rPr>
        <w:t>using</w:t>
      </w:r>
      <w:r w:rsidRPr="0030316E">
        <w:t xml:space="preserve"> the</w:t>
      </w:r>
      <w:r w:rsidRPr="0030316E">
        <w:rPr>
          <w:spacing w:val="-1"/>
        </w:rPr>
        <w:t xml:space="preserve"> </w:t>
      </w:r>
      <w:r w:rsidRPr="0030316E">
        <w:t>euclidean algorithm.</w:t>
      </w:r>
    </w:p>
    <w:p w14:paraId="06591BF8" w14:textId="77777777" w:rsidR="002E25FB" w:rsidRPr="0030316E" w:rsidRDefault="00000000">
      <w:pPr>
        <w:spacing w:before="131" w:line="268" w:lineRule="auto"/>
        <w:ind w:left="591" w:right="8096" w:hanging="432"/>
        <w:rPr>
          <w:rFonts w:ascii="Courier New"/>
          <w:sz w:val="18"/>
        </w:rPr>
      </w:pPr>
      <w:r w:rsidRPr="0030316E">
        <w:rPr>
          <w:rFonts w:ascii="Courier New"/>
          <w:sz w:val="18"/>
        </w:rPr>
        <w:t>int gcd(int a, int b) {</w:t>
      </w:r>
      <w:r w:rsidRPr="0030316E">
        <w:rPr>
          <w:rFonts w:ascii="Courier New"/>
          <w:spacing w:val="-106"/>
          <w:sz w:val="18"/>
        </w:rPr>
        <w:t xml:space="preserve"> </w:t>
      </w:r>
      <w:r w:rsidRPr="0030316E">
        <w:rPr>
          <w:rFonts w:ascii="Courier New"/>
          <w:sz w:val="18"/>
        </w:rPr>
        <w:t>while</w:t>
      </w:r>
      <w:r w:rsidRPr="0030316E">
        <w:rPr>
          <w:rFonts w:ascii="Courier New"/>
          <w:spacing w:val="-2"/>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w:t>
      </w:r>
    </w:p>
    <w:p w14:paraId="2392AE98" w14:textId="77777777" w:rsidR="002E25FB" w:rsidRPr="0030316E" w:rsidRDefault="00000000">
      <w:pPr>
        <w:spacing w:line="268" w:lineRule="auto"/>
        <w:ind w:left="1023" w:right="8545"/>
        <w:rPr>
          <w:rFonts w:ascii="Courier New"/>
          <w:sz w:val="18"/>
        </w:rPr>
      </w:pPr>
      <w:r w:rsidRPr="0030316E">
        <w:rPr>
          <w:rFonts w:ascii="Courier New"/>
          <w:sz w:val="18"/>
        </w:rPr>
        <w:t>auto t = b;</w:t>
      </w:r>
      <w:r w:rsidRPr="0030316E">
        <w:rPr>
          <w:rFonts w:ascii="Courier New"/>
          <w:spacing w:val="-106"/>
          <w:sz w:val="18"/>
        </w:rPr>
        <w:t xml:space="preserve"> </w:t>
      </w:r>
      <w:r w:rsidRPr="0030316E">
        <w:rPr>
          <w:rFonts w:ascii="Courier New"/>
          <w:sz w:val="18"/>
        </w:rPr>
        <w:t>b =</w:t>
      </w:r>
      <w:r w:rsidRPr="0030316E">
        <w:rPr>
          <w:rFonts w:ascii="Courier New"/>
          <w:spacing w:val="1"/>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t;</w:t>
      </w:r>
    </w:p>
    <w:p w14:paraId="4D40CB38" w14:textId="77777777" w:rsidR="002E25FB" w:rsidRPr="0030316E" w:rsidRDefault="00000000">
      <w:pPr>
        <w:spacing w:line="202" w:lineRule="exact"/>
        <w:ind w:left="591"/>
        <w:rPr>
          <w:rFonts w:ascii="Courier New"/>
          <w:sz w:val="18"/>
        </w:rPr>
      </w:pPr>
      <w:r w:rsidRPr="0030316E">
        <w:rPr>
          <w:rFonts w:ascii="Courier New"/>
          <w:sz w:val="18"/>
        </w:rPr>
        <w:t>}</w:t>
      </w:r>
    </w:p>
    <w:p w14:paraId="49C1008E"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a;</w:t>
      </w:r>
    </w:p>
    <w:p w14:paraId="0C3F1FEE" w14:textId="77777777" w:rsidR="002E25FB" w:rsidRPr="0030316E" w:rsidRDefault="00000000">
      <w:pPr>
        <w:spacing w:before="24"/>
        <w:ind w:left="160"/>
        <w:rPr>
          <w:rFonts w:ascii="Courier New"/>
          <w:sz w:val="18"/>
        </w:rPr>
      </w:pPr>
      <w:r w:rsidRPr="0030316E">
        <w:rPr>
          <w:rFonts w:ascii="Courier New"/>
          <w:sz w:val="18"/>
        </w:rPr>
        <w:t>}</w:t>
      </w:r>
    </w:p>
    <w:p w14:paraId="6CB8A6DB" w14:textId="77777777" w:rsidR="002E25FB" w:rsidRPr="0030316E" w:rsidRDefault="00000000">
      <w:pPr>
        <w:pStyle w:val="BodyText"/>
        <w:spacing w:before="132" w:line="237" w:lineRule="auto"/>
        <w:ind w:left="100" w:right="1325"/>
      </w:pPr>
      <w:r w:rsidRPr="0030316E">
        <w:rPr>
          <w:spacing w:val="-1"/>
        </w:rPr>
        <w:t xml:space="preserve">By declaring </w:t>
      </w:r>
      <w:r w:rsidRPr="0030316E">
        <w:rPr>
          <w:rFonts w:ascii="Courier New"/>
          <w:spacing w:val="-1"/>
          <w:sz w:val="19"/>
        </w:rPr>
        <w:t xml:space="preserve">gcd </w:t>
      </w:r>
      <w:r w:rsidRPr="0030316E">
        <w:rPr>
          <w:spacing w:val="-1"/>
        </w:rPr>
        <w:t xml:space="preserve">as </w:t>
      </w:r>
      <w:r w:rsidRPr="0030316E">
        <w:rPr>
          <w:rFonts w:ascii="Courier New"/>
          <w:spacing w:val="-1"/>
          <w:sz w:val="19"/>
        </w:rPr>
        <w:t xml:space="preserve">constexpr gcd </w:t>
      </w:r>
      <w:r w:rsidRPr="0030316E">
        <w:rPr>
          <w:spacing w:val="-1"/>
        </w:rPr>
        <w:t xml:space="preserve">becomes </w:t>
      </w:r>
      <w:r w:rsidRPr="0030316E">
        <w:t>a function that can be executed at compile-time.</w:t>
      </w:r>
      <w:r w:rsidRPr="0030316E">
        <w:rPr>
          <w:spacing w:val="1"/>
        </w:rPr>
        <w:t xml:space="preserve"> </w:t>
      </w:r>
      <w:r w:rsidRPr="0030316E">
        <w:rPr>
          <w:spacing w:val="-1"/>
        </w:rPr>
        <w:t xml:space="preserve">There are a few restrictions </w:t>
      </w:r>
      <w:r w:rsidRPr="0030316E">
        <w:t xml:space="preserve">on </w:t>
      </w:r>
      <w:r w:rsidRPr="0030316E">
        <w:rPr>
          <w:rFonts w:ascii="Courier New"/>
          <w:sz w:val="19"/>
        </w:rPr>
        <w:t xml:space="preserve">constexpr </w:t>
      </w:r>
      <w:r w:rsidRPr="0030316E">
        <w:t xml:space="preserve">functions. </w:t>
      </w:r>
      <w:r w:rsidRPr="0030316E">
        <w:rPr>
          <w:rFonts w:ascii="Courier New"/>
          <w:sz w:val="19"/>
        </w:rPr>
        <w:t xml:space="preserve">gcd </w:t>
      </w:r>
      <w:r w:rsidRPr="0030316E">
        <w:t xml:space="preserve">must not use </w:t>
      </w:r>
      <w:r w:rsidRPr="0030316E">
        <w:rPr>
          <w:rFonts w:ascii="Courier New"/>
          <w:sz w:val="19"/>
        </w:rPr>
        <w:t xml:space="preserve">static </w:t>
      </w:r>
      <w:r w:rsidRPr="0030316E">
        <w:t xml:space="preserve">or </w:t>
      </w:r>
      <w:r w:rsidRPr="0030316E">
        <w:rPr>
          <w:rFonts w:ascii="Courier New"/>
          <w:sz w:val="19"/>
        </w:rPr>
        <w:t>thread_local</w:t>
      </w:r>
      <w:r w:rsidRPr="0030316E">
        <w:rPr>
          <w:rFonts w:ascii="Courier New"/>
          <w:spacing w:val="-112"/>
          <w:sz w:val="19"/>
        </w:rPr>
        <w:t xml:space="preserve"> </w:t>
      </w:r>
      <w:r w:rsidRPr="0030316E">
        <w:rPr>
          <w:spacing w:val="-1"/>
        </w:rPr>
        <w:t xml:space="preserve">variables, exception handling, </w:t>
      </w:r>
      <w:r w:rsidRPr="0030316E">
        <w:rPr>
          <w:rFonts w:ascii="Courier New"/>
          <w:spacing w:val="-1"/>
          <w:sz w:val="19"/>
        </w:rPr>
        <w:t xml:space="preserve">goto </w:t>
      </w:r>
      <w:r w:rsidRPr="0030316E">
        <w:rPr>
          <w:spacing w:val="-1"/>
        </w:rPr>
        <w:t xml:space="preserve">statements, and </w:t>
      </w:r>
      <w:r w:rsidRPr="0030316E">
        <w:t>all variables have to be initialized and have a</w:t>
      </w:r>
      <w:r w:rsidRPr="0030316E">
        <w:rPr>
          <w:spacing w:val="-58"/>
        </w:rPr>
        <w:t xml:space="preserve"> </w:t>
      </w:r>
      <w:r w:rsidRPr="0030316E">
        <w:t>literal type. A literal type is essential a built-in type, or a reference, or an array of literal types, or</w:t>
      </w:r>
      <w:r w:rsidRPr="0030316E">
        <w:rPr>
          <w:spacing w:val="-57"/>
        </w:rPr>
        <w:t xml:space="preserve"> </w:t>
      </w:r>
      <w:r w:rsidRPr="0030316E">
        <w:t>a</w:t>
      </w:r>
      <w:r w:rsidRPr="0030316E">
        <w:rPr>
          <w:spacing w:val="-2"/>
        </w:rPr>
        <w:t xml:space="preserve"> </w:t>
      </w:r>
      <w:r w:rsidRPr="0030316E">
        <w:t>class</w:t>
      </w:r>
      <w:r w:rsidRPr="0030316E">
        <w:rPr>
          <w:spacing w:val="-1"/>
        </w:rPr>
        <w:t xml:space="preserve"> </w:t>
      </w:r>
      <w:r w:rsidRPr="0030316E">
        <w:t>with a</w:t>
      </w:r>
      <w:r w:rsidRPr="0030316E">
        <w:rPr>
          <w:spacing w:val="-1"/>
        </w:rPr>
        <w:t xml:space="preserve"> </w:t>
      </w:r>
      <w:r w:rsidRPr="0030316E">
        <w:rPr>
          <w:rFonts w:ascii="Courier New"/>
          <w:sz w:val="19"/>
        </w:rPr>
        <w:t>constexpr</w:t>
      </w:r>
      <w:r w:rsidRPr="0030316E">
        <w:rPr>
          <w:rFonts w:ascii="Courier New"/>
          <w:spacing w:val="-55"/>
          <w:sz w:val="19"/>
        </w:rPr>
        <w:t xml:space="preserve"> </w:t>
      </w:r>
      <w:r w:rsidRPr="0030316E">
        <w:t>constructor.</w:t>
      </w:r>
    </w:p>
    <w:p w14:paraId="02E5FEA6" w14:textId="77777777" w:rsidR="002E25FB" w:rsidRPr="0030316E" w:rsidRDefault="00000000">
      <w:pPr>
        <w:pStyle w:val="BodyText"/>
        <w:spacing w:before="111"/>
        <w:ind w:left="100"/>
      </w:pPr>
      <w:r w:rsidRPr="0030316E">
        <w:t>Let’s</w:t>
      </w:r>
      <w:r w:rsidRPr="0030316E">
        <w:rPr>
          <w:spacing w:val="-3"/>
        </w:rPr>
        <w:t xml:space="preserve"> </w:t>
      </w:r>
      <w:r w:rsidRPr="0030316E">
        <w:t>try</w:t>
      </w:r>
      <w:r w:rsidRPr="0030316E">
        <w:rPr>
          <w:spacing w:val="-2"/>
        </w:rPr>
        <w:t xml:space="preserve"> </w:t>
      </w:r>
      <w:r w:rsidRPr="0030316E">
        <w:t>it</w:t>
      </w:r>
      <w:r w:rsidRPr="0030316E">
        <w:rPr>
          <w:spacing w:val="-3"/>
        </w:rPr>
        <w:t xml:space="preserve"> </w:t>
      </w:r>
      <w:r w:rsidRPr="0030316E">
        <w:t>out.</w:t>
      </w:r>
    </w:p>
    <w:p w14:paraId="4C66C6C0"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gcd.cpp</w:t>
      </w:r>
    </w:p>
    <w:p w14:paraId="1DE3802E"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3BB939AE" w14:textId="77777777" w:rsidR="002E25FB" w:rsidRPr="0030316E" w:rsidRDefault="00000000">
      <w:pPr>
        <w:spacing w:before="174"/>
        <w:ind w:left="160"/>
        <w:rPr>
          <w:rFonts w:ascii="Courier New"/>
          <w:sz w:val="18"/>
        </w:rPr>
      </w:pPr>
      <w:r w:rsidRPr="0030316E">
        <w:rPr>
          <w:rFonts w:ascii="Courier New"/>
          <w:sz w:val="18"/>
        </w:rPr>
        <w:lastRenderedPageBreak/>
        <w:t>#include</w:t>
      </w:r>
      <w:r w:rsidRPr="0030316E">
        <w:rPr>
          <w:rFonts w:ascii="Courier New"/>
          <w:spacing w:val="-17"/>
          <w:sz w:val="18"/>
        </w:rPr>
        <w:t xml:space="preserve"> </w:t>
      </w:r>
      <w:r w:rsidRPr="0030316E">
        <w:rPr>
          <w:rFonts w:ascii="Courier New"/>
          <w:sz w:val="18"/>
        </w:rPr>
        <w:t>&lt;iostream&gt;</w:t>
      </w:r>
    </w:p>
    <w:p w14:paraId="4BE6A14D" w14:textId="77777777" w:rsidR="002E25FB" w:rsidRPr="0030316E" w:rsidRDefault="002E25FB">
      <w:pPr>
        <w:pStyle w:val="BodyText"/>
        <w:spacing w:before="3"/>
        <w:rPr>
          <w:rFonts w:ascii="Courier New"/>
          <w:sz w:val="22"/>
        </w:rPr>
      </w:pPr>
    </w:p>
    <w:p w14:paraId="69C6DFAF" w14:textId="77777777" w:rsidR="002E25FB" w:rsidRPr="0030316E" w:rsidRDefault="00000000">
      <w:pPr>
        <w:spacing w:line="268" w:lineRule="auto"/>
        <w:ind w:left="591" w:right="7016" w:hanging="432"/>
        <w:rPr>
          <w:rFonts w:ascii="Courier New"/>
          <w:sz w:val="18"/>
        </w:rPr>
      </w:pPr>
      <w:r w:rsidRPr="0030316E">
        <w:rPr>
          <w:rFonts w:ascii="Courier New"/>
          <w:sz w:val="18"/>
        </w:rPr>
        <w:t>constexpr int gcd(int a, int b) {</w:t>
      </w:r>
      <w:r w:rsidRPr="0030316E">
        <w:rPr>
          <w:rFonts w:ascii="Courier New"/>
          <w:spacing w:val="-106"/>
          <w:sz w:val="18"/>
        </w:rPr>
        <w:t xml:space="preserve"> </w:t>
      </w:r>
      <w:r w:rsidRPr="0030316E">
        <w:rPr>
          <w:rFonts w:ascii="Courier New"/>
          <w:sz w:val="18"/>
        </w:rPr>
        <w:t>while</w:t>
      </w:r>
      <w:r w:rsidRPr="0030316E">
        <w:rPr>
          <w:rFonts w:ascii="Courier New"/>
          <w:spacing w:val="-2"/>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p>
    <w:p w14:paraId="0D803F2D" w14:textId="77777777" w:rsidR="002E25FB" w:rsidRPr="0030316E" w:rsidRDefault="00000000">
      <w:pPr>
        <w:spacing w:line="268" w:lineRule="auto"/>
        <w:ind w:left="1023" w:right="8545"/>
        <w:rPr>
          <w:rFonts w:ascii="Courier New"/>
          <w:sz w:val="18"/>
        </w:rPr>
      </w:pPr>
      <w:r w:rsidRPr="0030316E">
        <w:rPr>
          <w:rFonts w:ascii="Courier New"/>
          <w:sz w:val="18"/>
        </w:rPr>
        <w:t>auto t = b;</w:t>
      </w:r>
      <w:r w:rsidRPr="0030316E">
        <w:rPr>
          <w:rFonts w:ascii="Courier New"/>
          <w:spacing w:val="-106"/>
          <w:sz w:val="18"/>
        </w:rPr>
        <w:t xml:space="preserve"> </w:t>
      </w:r>
      <w:r w:rsidRPr="0030316E">
        <w:rPr>
          <w:rFonts w:ascii="Courier New"/>
          <w:sz w:val="18"/>
        </w:rPr>
        <w:t>b =</w:t>
      </w:r>
      <w:r w:rsidRPr="0030316E">
        <w:rPr>
          <w:rFonts w:ascii="Courier New"/>
          <w:spacing w:val="1"/>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t;</w:t>
      </w:r>
    </w:p>
    <w:p w14:paraId="0C046BD4" w14:textId="77777777" w:rsidR="002E25FB" w:rsidRPr="0030316E" w:rsidRDefault="00000000">
      <w:pPr>
        <w:spacing w:line="202" w:lineRule="exact"/>
        <w:ind w:left="591"/>
        <w:rPr>
          <w:rFonts w:ascii="Courier New"/>
          <w:sz w:val="18"/>
        </w:rPr>
      </w:pPr>
      <w:r w:rsidRPr="0030316E">
        <w:rPr>
          <w:rFonts w:ascii="Courier New"/>
          <w:sz w:val="18"/>
        </w:rPr>
        <w:t>}</w:t>
      </w:r>
    </w:p>
    <w:p w14:paraId="20A96CA0" w14:textId="77777777" w:rsidR="002E25FB" w:rsidRPr="0030316E" w:rsidRDefault="002E25FB">
      <w:pPr>
        <w:pStyle w:val="BodyText"/>
        <w:spacing w:before="4"/>
        <w:rPr>
          <w:rFonts w:ascii="Courier New"/>
          <w:sz w:val="13"/>
        </w:rPr>
      </w:pPr>
    </w:p>
    <w:p w14:paraId="1EB8E9FA" w14:textId="77777777" w:rsidR="002E25FB" w:rsidRPr="0030316E" w:rsidRDefault="00000000">
      <w:pPr>
        <w:spacing w:before="101"/>
        <w:ind w:left="591"/>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a;</w:t>
      </w:r>
    </w:p>
    <w:p w14:paraId="36F4E9F9" w14:textId="77777777" w:rsidR="002E25FB" w:rsidRPr="0030316E" w:rsidRDefault="00000000">
      <w:pPr>
        <w:spacing w:before="24"/>
        <w:ind w:left="160"/>
        <w:rPr>
          <w:rFonts w:ascii="Courier New"/>
          <w:sz w:val="18"/>
        </w:rPr>
      </w:pPr>
      <w:r w:rsidRPr="0030316E">
        <w:rPr>
          <w:rFonts w:ascii="Courier New"/>
          <w:sz w:val="18"/>
        </w:rPr>
        <w:t>}</w:t>
      </w:r>
    </w:p>
    <w:p w14:paraId="6CC0BA3D" w14:textId="77777777" w:rsidR="002E25FB" w:rsidRPr="0030316E" w:rsidRDefault="002E25FB">
      <w:pPr>
        <w:pStyle w:val="BodyText"/>
        <w:spacing w:before="4"/>
        <w:rPr>
          <w:rFonts w:ascii="Courier New"/>
          <w:sz w:val="13"/>
        </w:rPr>
      </w:pPr>
    </w:p>
    <w:p w14:paraId="38B5AC9F"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CAC3059" w14:textId="77777777" w:rsidR="002E25FB" w:rsidRPr="0030316E" w:rsidRDefault="002E25FB">
      <w:pPr>
        <w:pStyle w:val="BodyText"/>
        <w:spacing w:before="3"/>
        <w:rPr>
          <w:rFonts w:ascii="Courier New"/>
          <w:sz w:val="22"/>
        </w:rPr>
      </w:pPr>
    </w:p>
    <w:p w14:paraId="64C77EFA"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45F22F2" w14:textId="77777777" w:rsidR="002E25FB" w:rsidRPr="0030316E" w:rsidRDefault="002E25FB">
      <w:pPr>
        <w:pStyle w:val="BodyText"/>
        <w:spacing w:before="3"/>
        <w:rPr>
          <w:rFonts w:ascii="Courier New"/>
          <w:sz w:val="22"/>
        </w:rPr>
      </w:pPr>
    </w:p>
    <w:p w14:paraId="60CC8DDB" w14:textId="77777777" w:rsidR="002E25FB" w:rsidRPr="0030316E" w:rsidRDefault="00000000">
      <w:pPr>
        <w:tabs>
          <w:tab w:val="left" w:pos="6099"/>
        </w:tabs>
        <w:spacing w:line="268" w:lineRule="auto"/>
        <w:ind w:left="591" w:right="4009"/>
        <w:rPr>
          <w:rFonts w:ascii="Courier New"/>
          <w:sz w:val="18"/>
        </w:rPr>
      </w:pPr>
      <w:r w:rsidRPr="0030316E">
        <w:rPr>
          <w:rFonts w:ascii="Courier New"/>
          <w:sz w:val="18"/>
        </w:rPr>
        <w:t>constexpr</w:t>
      </w:r>
      <w:r w:rsidRPr="0030316E">
        <w:rPr>
          <w:rFonts w:ascii="Courier New"/>
          <w:spacing w:val="-6"/>
          <w:sz w:val="18"/>
        </w:rPr>
        <w:t xml:space="preserve"> </w:t>
      </w:r>
      <w:r w:rsidRPr="0030316E">
        <w:rPr>
          <w:rFonts w:ascii="Courier New"/>
          <w:sz w:val="18"/>
        </w:rPr>
        <w:t>auto</w:t>
      </w:r>
      <w:r w:rsidRPr="0030316E">
        <w:rPr>
          <w:rFonts w:ascii="Courier New"/>
          <w:spacing w:val="-5"/>
          <w:sz w:val="18"/>
        </w:rPr>
        <w:t xml:space="preserve"> </w:t>
      </w:r>
      <w:r w:rsidRPr="0030316E">
        <w:rPr>
          <w:rFonts w:ascii="Courier New"/>
          <w:sz w:val="18"/>
        </w:rPr>
        <w:t>res1</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gcd(121,</w:t>
      </w:r>
      <w:r w:rsidRPr="0030316E">
        <w:rPr>
          <w:rFonts w:ascii="Courier New"/>
          <w:spacing w:val="-5"/>
          <w:sz w:val="18"/>
        </w:rPr>
        <w:t xml:space="preserve"> </w:t>
      </w:r>
      <w:r w:rsidRPr="0030316E">
        <w:rPr>
          <w:rFonts w:ascii="Courier New"/>
          <w:sz w:val="18"/>
        </w:rPr>
        <w:t>11);</w:t>
      </w:r>
      <w:r w:rsidRPr="0030316E">
        <w:rPr>
          <w:rFonts w:ascii="Courier New"/>
          <w:sz w:val="18"/>
        </w:rPr>
        <w:tab/>
        <w:t>// (1)</w:t>
      </w:r>
      <w:r w:rsidRPr="0030316E">
        <w:rPr>
          <w:rFonts w:ascii="Courier New"/>
          <w:spacing w:val="-105"/>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"gcd(121,</w:t>
      </w:r>
      <w:r w:rsidRPr="0030316E">
        <w:rPr>
          <w:rFonts w:ascii="Courier New"/>
          <w:spacing w:val="-3"/>
          <w:sz w:val="18"/>
        </w:rPr>
        <w:t xml:space="preserve"> </w:t>
      </w:r>
      <w:r w:rsidRPr="0030316E">
        <w:rPr>
          <w:rFonts w:ascii="Courier New"/>
          <w:sz w:val="18"/>
        </w:rPr>
        <w:t>11)</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res1</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226AF2A3" w14:textId="77777777" w:rsidR="002E25FB" w:rsidRPr="0030316E" w:rsidRDefault="002E25FB">
      <w:pPr>
        <w:pStyle w:val="BodyText"/>
        <w:spacing w:before="1"/>
        <w:rPr>
          <w:rFonts w:ascii="Courier New"/>
          <w:sz w:val="20"/>
        </w:rPr>
      </w:pPr>
    </w:p>
    <w:p w14:paraId="7BEB1627" w14:textId="77777777" w:rsidR="002E25FB" w:rsidRPr="0030316E" w:rsidRDefault="00000000">
      <w:pPr>
        <w:tabs>
          <w:tab w:val="left" w:pos="6099"/>
        </w:tabs>
        <w:ind w:left="591"/>
        <w:rPr>
          <w:rFonts w:ascii="Courier New"/>
          <w:sz w:val="18"/>
        </w:rPr>
      </w:pPr>
      <w:r w:rsidRPr="0030316E">
        <w:rPr>
          <w:rFonts w:ascii="Courier New"/>
          <w:sz w:val="18"/>
        </w:rPr>
        <w:t>auto</w:t>
      </w:r>
      <w:r w:rsidRPr="0030316E">
        <w:rPr>
          <w:rFonts w:ascii="Courier New"/>
          <w:spacing w:val="-4"/>
          <w:sz w:val="18"/>
        </w:rPr>
        <w:t xml:space="preserve"> </w:t>
      </w:r>
      <w:r w:rsidRPr="0030316E">
        <w:rPr>
          <w:rFonts w:ascii="Courier New"/>
          <w:sz w:val="18"/>
        </w:rPr>
        <w:t>val</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121;</w:t>
      </w:r>
      <w:r w:rsidRPr="0030316E">
        <w:rPr>
          <w:rFonts w:ascii="Courier New"/>
          <w:sz w:val="18"/>
        </w:rPr>
        <w:tab/>
        <w:t>//</w:t>
      </w:r>
      <w:r w:rsidRPr="0030316E">
        <w:rPr>
          <w:rFonts w:ascii="Courier New"/>
          <w:spacing w:val="-2"/>
          <w:sz w:val="18"/>
        </w:rPr>
        <w:t xml:space="preserve"> </w:t>
      </w:r>
      <w:r w:rsidRPr="0030316E">
        <w:rPr>
          <w:rFonts w:ascii="Courier New"/>
          <w:sz w:val="18"/>
        </w:rPr>
        <w:t>(3)</w:t>
      </w:r>
    </w:p>
    <w:p w14:paraId="04BDC631" w14:textId="77777777" w:rsidR="002E25FB" w:rsidRPr="0030316E" w:rsidRDefault="00000000">
      <w:pPr>
        <w:tabs>
          <w:tab w:val="left" w:pos="6099"/>
        </w:tabs>
        <w:spacing w:before="24" w:line="268" w:lineRule="auto"/>
        <w:ind w:left="591" w:right="4009"/>
        <w:rPr>
          <w:rFonts w:ascii="Courier New"/>
          <w:sz w:val="18"/>
        </w:rPr>
      </w:pPr>
      <w:r w:rsidRPr="0030316E">
        <w:rPr>
          <w:rFonts w:ascii="Courier New"/>
          <w:sz w:val="18"/>
        </w:rPr>
        <w:t>auto</w:t>
      </w:r>
      <w:r w:rsidRPr="0030316E">
        <w:rPr>
          <w:rFonts w:ascii="Courier New"/>
          <w:spacing w:val="-5"/>
          <w:sz w:val="18"/>
        </w:rPr>
        <w:t xml:space="preserve"> </w:t>
      </w:r>
      <w:r w:rsidRPr="0030316E">
        <w:rPr>
          <w:rFonts w:ascii="Courier New"/>
          <w:sz w:val="18"/>
        </w:rPr>
        <w:t>res2</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gcd(val,</w:t>
      </w:r>
      <w:r w:rsidRPr="0030316E">
        <w:rPr>
          <w:rFonts w:ascii="Courier New"/>
          <w:spacing w:val="-4"/>
          <w:sz w:val="18"/>
        </w:rPr>
        <w:t xml:space="preserve"> </w:t>
      </w:r>
      <w:r w:rsidRPr="0030316E">
        <w:rPr>
          <w:rFonts w:ascii="Courier New"/>
          <w:sz w:val="18"/>
        </w:rPr>
        <w:t>11);</w:t>
      </w:r>
      <w:r w:rsidRPr="0030316E">
        <w:rPr>
          <w:rFonts w:ascii="Courier New"/>
          <w:sz w:val="18"/>
        </w:rPr>
        <w:tab/>
        <w:t>// (2)</w:t>
      </w:r>
      <w:r w:rsidRPr="0030316E">
        <w:rPr>
          <w:rFonts w:ascii="Courier New"/>
          <w:spacing w:val="-105"/>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"gcd(val,</w:t>
      </w:r>
      <w:r w:rsidRPr="0030316E">
        <w:rPr>
          <w:rFonts w:ascii="Courier New"/>
          <w:spacing w:val="-3"/>
          <w:sz w:val="18"/>
        </w:rPr>
        <w:t xml:space="preserve"> </w:t>
      </w:r>
      <w:r w:rsidRPr="0030316E">
        <w:rPr>
          <w:rFonts w:ascii="Courier New"/>
          <w:sz w:val="18"/>
        </w:rPr>
        <w:t>11)</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res2</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7F68E830" w14:textId="77777777" w:rsidR="002E25FB" w:rsidRPr="0030316E" w:rsidRDefault="002E25FB">
      <w:pPr>
        <w:pStyle w:val="BodyText"/>
        <w:rPr>
          <w:rFonts w:ascii="Courier New"/>
          <w:sz w:val="20"/>
        </w:rPr>
      </w:pPr>
    </w:p>
    <w:p w14:paraId="76A087F3"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78C61B4" w14:textId="77777777" w:rsidR="002E25FB" w:rsidRPr="0030316E" w:rsidRDefault="002E25FB">
      <w:pPr>
        <w:pStyle w:val="BodyText"/>
        <w:spacing w:before="2"/>
        <w:rPr>
          <w:rFonts w:ascii="Courier New"/>
          <w:sz w:val="22"/>
        </w:rPr>
      </w:pPr>
    </w:p>
    <w:p w14:paraId="2F8CE393" w14:textId="77777777" w:rsidR="002E25FB" w:rsidRPr="0030316E" w:rsidRDefault="00000000">
      <w:pPr>
        <w:spacing w:before="1"/>
        <w:ind w:left="160"/>
        <w:rPr>
          <w:rFonts w:ascii="Courier New"/>
          <w:sz w:val="18"/>
        </w:rPr>
      </w:pPr>
      <w:r w:rsidRPr="0030316E">
        <w:rPr>
          <w:rFonts w:ascii="Courier New"/>
          <w:sz w:val="18"/>
        </w:rPr>
        <w:t>}</w:t>
      </w:r>
    </w:p>
    <w:p w14:paraId="4B03462F" w14:textId="77777777" w:rsidR="002E25FB" w:rsidRPr="0030316E" w:rsidRDefault="00000000">
      <w:pPr>
        <w:pStyle w:val="BodyText"/>
        <w:spacing w:before="134" w:line="235" w:lineRule="auto"/>
        <w:ind w:left="100" w:right="1348"/>
      </w:pPr>
      <w:r w:rsidRPr="0030316E">
        <w:rPr>
          <w:spacing w:val="-1"/>
        </w:rPr>
        <w:t>Declaring</w:t>
      </w:r>
      <w:r w:rsidRPr="0030316E">
        <w:t xml:space="preserve"> </w:t>
      </w:r>
      <w:r w:rsidRPr="0030316E">
        <w:rPr>
          <w:rFonts w:ascii="Courier New"/>
          <w:spacing w:val="-1"/>
          <w:sz w:val="19"/>
        </w:rPr>
        <w:t>gcd</w:t>
      </w:r>
      <w:r w:rsidRPr="0030316E">
        <w:rPr>
          <w:rFonts w:ascii="Courier New"/>
          <w:spacing w:val="-55"/>
          <w:sz w:val="19"/>
        </w:rPr>
        <w:t xml:space="preserve"> </w:t>
      </w:r>
      <w:r w:rsidRPr="0030316E">
        <w:rPr>
          <w:spacing w:val="-1"/>
        </w:rPr>
        <w:t xml:space="preserve">as a </w:t>
      </w:r>
      <w:r w:rsidRPr="0030316E">
        <w:rPr>
          <w:rFonts w:ascii="Courier New"/>
          <w:spacing w:val="-1"/>
          <w:sz w:val="19"/>
        </w:rPr>
        <w:t>constexpr</w:t>
      </w:r>
      <w:r w:rsidRPr="0030316E">
        <w:rPr>
          <w:rFonts w:ascii="Courier New"/>
          <w:spacing w:val="-55"/>
          <w:sz w:val="19"/>
        </w:rPr>
        <w:t xml:space="preserve"> </w:t>
      </w:r>
      <w:r w:rsidRPr="0030316E">
        <w:rPr>
          <w:spacing w:val="-1"/>
        </w:rPr>
        <w:t>function</w:t>
      </w:r>
      <w:r w:rsidRPr="0030316E">
        <w:rPr>
          <w:spacing w:val="1"/>
        </w:rPr>
        <w:t xml:space="preserve"> </w:t>
      </w:r>
      <w:r w:rsidRPr="0030316E">
        <w:rPr>
          <w:spacing w:val="-1"/>
        </w:rPr>
        <w:t xml:space="preserve">does </w:t>
      </w:r>
      <w:r w:rsidRPr="0030316E">
        <w:t>not</w:t>
      </w:r>
      <w:r w:rsidRPr="0030316E">
        <w:rPr>
          <w:spacing w:val="-1"/>
        </w:rPr>
        <w:t xml:space="preserve"> </w:t>
      </w:r>
      <w:r w:rsidRPr="0030316E">
        <w:t>mean that</w:t>
      </w:r>
      <w:r w:rsidRPr="0030316E">
        <w:rPr>
          <w:spacing w:val="-1"/>
        </w:rPr>
        <w:t xml:space="preserve"> </w:t>
      </w:r>
      <w:r w:rsidRPr="0030316E">
        <w:t>it has</w:t>
      </w:r>
      <w:r w:rsidRPr="0030316E">
        <w:rPr>
          <w:spacing w:val="-1"/>
        </w:rPr>
        <w:t xml:space="preserve"> </w:t>
      </w:r>
      <w:r w:rsidRPr="0030316E">
        <w:t>to run at</w:t>
      </w:r>
      <w:r w:rsidRPr="0030316E">
        <w:rPr>
          <w:spacing w:val="-1"/>
        </w:rPr>
        <w:t xml:space="preserve"> </w:t>
      </w:r>
      <w:r w:rsidRPr="0030316E">
        <w:t>compile-time.</w:t>
      </w:r>
      <w:r w:rsidRPr="0030316E">
        <w:rPr>
          <w:spacing w:val="1"/>
        </w:rPr>
        <w:t xml:space="preserve"> </w:t>
      </w:r>
      <w:r w:rsidRPr="0030316E">
        <w:t>It</w:t>
      </w:r>
      <w:r w:rsidRPr="0030316E">
        <w:rPr>
          <w:spacing w:val="-1"/>
        </w:rPr>
        <w:t xml:space="preserve"> </w:t>
      </w:r>
      <w:r w:rsidRPr="0030316E">
        <w:t>means</w:t>
      </w:r>
      <w:r w:rsidRPr="0030316E">
        <w:rPr>
          <w:spacing w:val="-57"/>
        </w:rPr>
        <w:t xml:space="preserve"> </w:t>
      </w:r>
      <w:r w:rsidRPr="0030316E">
        <w:rPr>
          <w:spacing w:val="-1"/>
        </w:rPr>
        <w:t xml:space="preserve">that </w:t>
      </w:r>
      <w:r w:rsidRPr="0030316E">
        <w:rPr>
          <w:rFonts w:ascii="Courier New"/>
          <w:spacing w:val="-1"/>
          <w:sz w:val="19"/>
        </w:rPr>
        <w:t xml:space="preserve">gcd </w:t>
      </w:r>
      <w:r w:rsidRPr="0030316E">
        <w:rPr>
          <w:spacing w:val="-1"/>
        </w:rPr>
        <w:t xml:space="preserve">has the potential to run at compile-time. </w:t>
      </w:r>
      <w:r w:rsidRPr="0030316E">
        <w:t xml:space="preserve">A </w:t>
      </w:r>
      <w:r w:rsidRPr="0030316E">
        <w:rPr>
          <w:rFonts w:ascii="Courier New"/>
          <w:sz w:val="19"/>
        </w:rPr>
        <w:t xml:space="preserve">constexpr </w:t>
      </w:r>
      <w:r w:rsidRPr="0030316E">
        <w:t>function has to be executed at</w:t>
      </w:r>
      <w:r w:rsidRPr="0030316E">
        <w:rPr>
          <w:spacing w:val="1"/>
        </w:rPr>
        <w:t xml:space="preserve"> </w:t>
      </w:r>
      <w:r w:rsidRPr="0030316E">
        <w:rPr>
          <w:spacing w:val="-1"/>
        </w:rPr>
        <w:t xml:space="preserve">compile-time if used in a constant expression. </w:t>
      </w:r>
      <w:r w:rsidRPr="0030316E">
        <w:rPr>
          <w:rFonts w:ascii="Courier New"/>
          <w:spacing w:val="-1"/>
          <w:sz w:val="19"/>
        </w:rPr>
        <w:t xml:space="preserve">resl </w:t>
      </w:r>
      <w:r w:rsidRPr="0030316E">
        <w:t>in (1) is a constant expression because I ask</w:t>
      </w:r>
      <w:r w:rsidRPr="0030316E">
        <w:rPr>
          <w:spacing w:val="1"/>
        </w:rPr>
        <w:t xml:space="preserve"> </w:t>
      </w:r>
      <w:r w:rsidRPr="0030316E">
        <w:rPr>
          <w:spacing w:val="-1"/>
        </w:rPr>
        <w:t xml:space="preserve">for the result with a </w:t>
      </w:r>
      <w:r w:rsidRPr="0030316E">
        <w:rPr>
          <w:rFonts w:ascii="Courier New"/>
          <w:spacing w:val="-1"/>
          <w:sz w:val="19"/>
        </w:rPr>
        <w:t xml:space="preserve">constexpr </w:t>
      </w:r>
      <w:r w:rsidRPr="0030316E">
        <w:t xml:space="preserve">variable </w:t>
      </w:r>
      <w:r w:rsidRPr="0030316E">
        <w:rPr>
          <w:rFonts w:ascii="Courier New"/>
          <w:sz w:val="19"/>
        </w:rPr>
        <w:t>res1</w:t>
      </w:r>
      <w:r w:rsidRPr="0030316E">
        <w:t xml:space="preserve">. </w:t>
      </w:r>
      <w:r w:rsidRPr="0030316E">
        <w:rPr>
          <w:rFonts w:ascii="Courier New"/>
          <w:sz w:val="19"/>
        </w:rPr>
        <w:t xml:space="preserve">res2 </w:t>
      </w:r>
      <w:r w:rsidRPr="0030316E">
        <w:t>in (2) is not a constant expression because</w:t>
      </w:r>
      <w:r w:rsidRPr="0030316E">
        <w:rPr>
          <w:spacing w:val="1"/>
        </w:rPr>
        <w:t xml:space="preserve"> </w:t>
      </w:r>
      <w:r w:rsidRPr="0030316E">
        <w:rPr>
          <w:rFonts w:ascii="Courier New"/>
          <w:spacing w:val="-1"/>
          <w:sz w:val="19"/>
        </w:rPr>
        <w:t xml:space="preserve">val </w:t>
      </w:r>
      <w:r w:rsidRPr="0030316E">
        <w:rPr>
          <w:spacing w:val="-1"/>
        </w:rPr>
        <w:t xml:space="preserve">in (3) is not </w:t>
      </w:r>
      <w:r w:rsidRPr="0030316E">
        <w:t xml:space="preserve">a constant expression. When I change </w:t>
      </w:r>
      <w:r w:rsidRPr="0030316E">
        <w:rPr>
          <w:rFonts w:ascii="Courier New"/>
          <w:sz w:val="19"/>
        </w:rPr>
        <w:t xml:space="preserve">res2 </w:t>
      </w:r>
      <w:r w:rsidRPr="0030316E">
        <w:t xml:space="preserve">to </w:t>
      </w:r>
      <w:r w:rsidRPr="0030316E">
        <w:rPr>
          <w:rFonts w:ascii="Courier New"/>
          <w:sz w:val="19"/>
        </w:rPr>
        <w:t>constexpr auto res2</w:t>
      </w:r>
      <w:r w:rsidRPr="0030316E">
        <w:t>, I get an</w:t>
      </w:r>
      <w:r w:rsidRPr="0030316E">
        <w:rPr>
          <w:spacing w:val="1"/>
        </w:rPr>
        <w:t xml:space="preserve"> </w:t>
      </w:r>
      <w:r w:rsidRPr="0030316E">
        <w:rPr>
          <w:spacing w:val="-1"/>
        </w:rPr>
        <w:t xml:space="preserve">error: </w:t>
      </w:r>
      <w:r w:rsidRPr="0030316E">
        <w:rPr>
          <w:rFonts w:ascii="Courier New"/>
          <w:spacing w:val="-1"/>
          <w:sz w:val="19"/>
        </w:rPr>
        <w:t>val</w:t>
      </w:r>
      <w:r w:rsidRPr="0030316E">
        <w:rPr>
          <w:rFonts w:ascii="Courier New"/>
          <w:spacing w:val="-55"/>
          <w:sz w:val="19"/>
        </w:rPr>
        <w:t xml:space="preserve"> </w:t>
      </w:r>
      <w:r w:rsidRPr="0030316E">
        <w:rPr>
          <w:spacing w:val="-1"/>
        </w:rPr>
        <w:t>is not a constant expression.</w:t>
      </w:r>
      <w:r w:rsidRPr="0030316E">
        <w:t xml:space="preserve"> The</w:t>
      </w:r>
      <w:r w:rsidRPr="0030316E">
        <w:rPr>
          <w:spacing w:val="-1"/>
        </w:rPr>
        <w:t xml:space="preserve"> </w:t>
      </w:r>
      <w:r w:rsidRPr="0030316E">
        <w:t>following</w:t>
      </w:r>
      <w:r w:rsidRPr="0030316E">
        <w:rPr>
          <w:spacing w:val="1"/>
        </w:rPr>
        <w:t xml:space="preserve"> </w:t>
      </w:r>
      <w:r w:rsidRPr="0030316E">
        <w:t>image</w:t>
      </w:r>
      <w:r w:rsidRPr="0030316E">
        <w:rPr>
          <w:spacing w:val="-1"/>
        </w:rPr>
        <w:t xml:space="preserve"> </w:t>
      </w:r>
      <w:r w:rsidRPr="0030316E">
        <w:t>shows</w:t>
      </w:r>
      <w:r w:rsidRPr="0030316E">
        <w:rPr>
          <w:spacing w:val="-1"/>
        </w:rPr>
        <w:t xml:space="preserve"> </w:t>
      </w:r>
      <w:r w:rsidRPr="0030316E">
        <w:t>the</w:t>
      </w:r>
      <w:r w:rsidRPr="0030316E">
        <w:rPr>
          <w:spacing w:val="-1"/>
        </w:rPr>
        <w:t xml:space="preserve"> </w:t>
      </w:r>
      <w:r w:rsidRPr="0030316E">
        <w:t>output</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program.</w:t>
      </w:r>
    </w:p>
    <w:p w14:paraId="57A8535D" w14:textId="77777777" w:rsidR="002E25FB" w:rsidRPr="0030316E" w:rsidRDefault="00000000">
      <w:pPr>
        <w:pStyle w:val="BodyText"/>
        <w:spacing w:before="3"/>
        <w:rPr>
          <w:sz w:val="19"/>
        </w:rPr>
      </w:pPr>
      <w:r w:rsidRPr="0030316E">
        <w:drawing>
          <wp:anchor distT="0" distB="0" distL="0" distR="0" simplePos="0" relativeHeight="57" behindDoc="0" locked="0" layoutInCell="1" allowOverlap="1" wp14:anchorId="4939726C" wp14:editId="3BE77685">
            <wp:simplePos x="0" y="0"/>
            <wp:positionH relativeFrom="page">
              <wp:posOffset>1958339</wp:posOffset>
            </wp:positionH>
            <wp:positionV relativeFrom="paragraph">
              <wp:posOffset>156336</wp:posOffset>
            </wp:positionV>
            <wp:extent cx="4030980" cy="2499360"/>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84" cstate="print"/>
                    <a:stretch>
                      <a:fillRect/>
                    </a:stretch>
                  </pic:blipFill>
                  <pic:spPr>
                    <a:xfrm>
                      <a:off x="0" y="0"/>
                      <a:ext cx="4030980" cy="2499360"/>
                    </a:xfrm>
                    <a:prstGeom prst="rect">
                      <a:avLst/>
                    </a:prstGeom>
                  </pic:spPr>
                </pic:pic>
              </a:graphicData>
            </a:graphic>
          </wp:anchor>
        </w:drawing>
      </w:r>
    </w:p>
    <w:p w14:paraId="6F92EBE7" w14:textId="77777777" w:rsidR="002E25FB" w:rsidRPr="0030316E" w:rsidRDefault="00000000">
      <w:pPr>
        <w:pStyle w:val="Heading5"/>
        <w:spacing w:before="196"/>
      </w:pPr>
      <w:r w:rsidRPr="0030316E">
        <w:rPr>
          <w:spacing w:val="-1"/>
        </w:rPr>
        <w:t>Figure</w:t>
      </w:r>
      <w:r w:rsidRPr="0030316E">
        <w:t xml:space="preserve"> </w:t>
      </w:r>
      <w:r w:rsidRPr="0030316E">
        <w:rPr>
          <w:spacing w:val="-1"/>
        </w:rPr>
        <w:t>9.6.</w:t>
      </w:r>
      <w:r w:rsidRPr="0030316E">
        <w:rPr>
          <w:spacing w:val="1"/>
        </w:rPr>
        <w:t xml:space="preserve"> </w:t>
      </w:r>
      <w:r w:rsidRPr="0030316E">
        <w:rPr>
          <w:spacing w:val="-1"/>
        </w:rPr>
        <w:t>Invoking</w:t>
      </w:r>
      <w:r w:rsidRPr="0030316E">
        <w:rPr>
          <w:spacing w:val="1"/>
        </w:rPr>
        <w:t xml:space="preserve"> </w:t>
      </w:r>
      <w:r w:rsidRPr="0030316E">
        <w:rPr>
          <w:rFonts w:ascii="Courier New"/>
          <w:spacing w:val="-1"/>
          <w:sz w:val="19"/>
        </w:rPr>
        <w:t>gcd</w:t>
      </w:r>
      <w:r w:rsidRPr="0030316E">
        <w:rPr>
          <w:rFonts w:ascii="Courier New"/>
          <w:spacing w:val="-54"/>
          <w:sz w:val="19"/>
        </w:rPr>
        <w:t xml:space="preserve"> </w:t>
      </w:r>
      <w:r w:rsidRPr="0030316E">
        <w:rPr>
          <w:spacing w:val="-1"/>
        </w:rPr>
        <w:t>at</w:t>
      </w:r>
      <w:r w:rsidRPr="0030316E">
        <w:t xml:space="preserve"> </w:t>
      </w:r>
      <w:r w:rsidRPr="0030316E">
        <w:rPr>
          <w:spacing w:val="-1"/>
        </w:rPr>
        <w:t>compile-time</w:t>
      </w:r>
      <w:r w:rsidRPr="0030316E">
        <w:t xml:space="preserve"> and</w:t>
      </w:r>
      <w:r w:rsidRPr="0030316E">
        <w:rPr>
          <w:spacing w:val="1"/>
        </w:rPr>
        <w:t xml:space="preserve"> </w:t>
      </w:r>
      <w:r w:rsidRPr="0030316E">
        <w:t>run-time</w:t>
      </w:r>
    </w:p>
    <w:p w14:paraId="7270E3F1" w14:textId="77777777" w:rsidR="002E25FB" w:rsidRPr="0030316E" w:rsidRDefault="002E25FB">
      <w:pPr>
        <w:sectPr w:rsidR="002E25FB" w:rsidRPr="0030316E">
          <w:pgSz w:w="12240" w:h="15840"/>
          <w:pgMar w:top="1500" w:right="140" w:bottom="280" w:left="1340" w:header="720" w:footer="720" w:gutter="0"/>
          <w:cols w:space="720"/>
        </w:sectPr>
      </w:pPr>
    </w:p>
    <w:p w14:paraId="6FE58B76" w14:textId="77777777" w:rsidR="002E25FB" w:rsidRPr="0030316E" w:rsidRDefault="00000000">
      <w:pPr>
        <w:spacing w:before="76" w:line="235" w:lineRule="auto"/>
        <w:ind w:left="100" w:right="1686"/>
        <w:rPr>
          <w:b/>
          <w:sz w:val="24"/>
        </w:rPr>
      </w:pPr>
      <w:r w:rsidRPr="0030316E">
        <w:rPr>
          <w:spacing w:val="-1"/>
          <w:sz w:val="24"/>
        </w:rPr>
        <w:lastRenderedPageBreak/>
        <w:t>Once more,</w:t>
      </w:r>
      <w:r w:rsidRPr="0030316E">
        <w:rPr>
          <w:sz w:val="24"/>
        </w:rPr>
        <w:t xml:space="preserve"> </w:t>
      </w:r>
      <w:r w:rsidRPr="0030316E">
        <w:rPr>
          <w:spacing w:val="-1"/>
          <w:sz w:val="24"/>
        </w:rPr>
        <w:t>here is the key</w:t>
      </w:r>
      <w:r w:rsidRPr="0030316E">
        <w:rPr>
          <w:sz w:val="24"/>
        </w:rPr>
        <w:t xml:space="preserve"> </w:t>
      </w:r>
      <w:r w:rsidRPr="0030316E">
        <w:rPr>
          <w:spacing w:val="-1"/>
          <w:sz w:val="24"/>
        </w:rPr>
        <w:t>observation.</w:t>
      </w:r>
      <w:r w:rsidRPr="0030316E">
        <w:rPr>
          <w:sz w:val="24"/>
        </w:rPr>
        <w:t xml:space="preserve"> </w:t>
      </w:r>
      <w:r w:rsidRPr="0030316E">
        <w:rPr>
          <w:b/>
          <w:sz w:val="24"/>
        </w:rPr>
        <w:t>You</w:t>
      </w:r>
      <w:r w:rsidRPr="0030316E">
        <w:rPr>
          <w:b/>
          <w:spacing w:val="-1"/>
          <w:sz w:val="24"/>
        </w:rPr>
        <w:t xml:space="preserve"> </w:t>
      </w:r>
      <w:r w:rsidRPr="0030316E">
        <w:rPr>
          <w:b/>
          <w:sz w:val="24"/>
        </w:rPr>
        <w:t>can use</w:t>
      </w:r>
      <w:r w:rsidRPr="0030316E">
        <w:rPr>
          <w:b/>
          <w:spacing w:val="-1"/>
          <w:sz w:val="24"/>
        </w:rPr>
        <w:t xml:space="preserve"> </w:t>
      </w:r>
      <w:r w:rsidRPr="0030316E">
        <w:rPr>
          <w:b/>
          <w:sz w:val="24"/>
        </w:rPr>
        <w:t xml:space="preserve">a </w:t>
      </w:r>
      <w:r w:rsidRPr="0030316E">
        <w:rPr>
          <w:rFonts w:ascii="Courier New"/>
          <w:b/>
          <w:sz w:val="19"/>
        </w:rPr>
        <w:t>constexpr</w:t>
      </w:r>
      <w:r w:rsidRPr="0030316E">
        <w:rPr>
          <w:rFonts w:ascii="Courier New"/>
          <w:b/>
          <w:spacing w:val="-55"/>
          <w:sz w:val="19"/>
        </w:rPr>
        <w:t xml:space="preserve"> </w:t>
      </w:r>
      <w:r w:rsidRPr="0030316E">
        <w:rPr>
          <w:b/>
          <w:sz w:val="24"/>
        </w:rPr>
        <w:t>function</w:t>
      </w:r>
      <w:r w:rsidRPr="0030316E">
        <w:rPr>
          <w:b/>
          <w:spacing w:val="-1"/>
          <w:sz w:val="24"/>
        </w:rPr>
        <w:t xml:space="preserve"> </w:t>
      </w:r>
      <w:r w:rsidRPr="0030316E">
        <w:rPr>
          <w:b/>
          <w:sz w:val="24"/>
        </w:rPr>
        <w:t>at</w:t>
      </w:r>
      <w:r w:rsidRPr="0030316E">
        <w:rPr>
          <w:b/>
          <w:spacing w:val="-1"/>
          <w:sz w:val="24"/>
        </w:rPr>
        <w:t xml:space="preserve"> </w:t>
      </w:r>
      <w:r w:rsidRPr="0030316E">
        <w:rPr>
          <w:b/>
          <w:sz w:val="24"/>
        </w:rPr>
        <w:t>run-time</w:t>
      </w:r>
      <w:r w:rsidRPr="0030316E">
        <w:rPr>
          <w:b/>
          <w:spacing w:val="-1"/>
          <w:sz w:val="24"/>
        </w:rPr>
        <w:t xml:space="preserve"> </w:t>
      </w:r>
      <w:r w:rsidRPr="0030316E">
        <w:rPr>
          <w:b/>
          <w:sz w:val="24"/>
        </w:rPr>
        <w:t>and</w:t>
      </w:r>
      <w:r w:rsidRPr="0030316E">
        <w:rPr>
          <w:b/>
          <w:spacing w:val="-57"/>
          <w:sz w:val="24"/>
        </w:rPr>
        <w:t xml:space="preserve"> </w:t>
      </w:r>
      <w:r w:rsidRPr="0030316E">
        <w:rPr>
          <w:b/>
          <w:sz w:val="24"/>
        </w:rPr>
        <w:t>compile-time.</w:t>
      </w:r>
      <w:r w:rsidRPr="0030316E">
        <w:rPr>
          <w:b/>
          <w:spacing w:val="-4"/>
          <w:sz w:val="24"/>
        </w:rPr>
        <w:t xml:space="preserve"> </w:t>
      </w:r>
      <w:r w:rsidRPr="0030316E">
        <w:rPr>
          <w:b/>
          <w:sz w:val="24"/>
        </w:rPr>
        <w:t>To</w:t>
      </w:r>
      <w:r w:rsidRPr="0030316E">
        <w:rPr>
          <w:b/>
          <w:spacing w:val="-3"/>
          <w:sz w:val="24"/>
        </w:rPr>
        <w:t xml:space="preserve"> </w:t>
      </w:r>
      <w:r w:rsidRPr="0030316E">
        <w:rPr>
          <w:b/>
          <w:sz w:val="24"/>
        </w:rPr>
        <w:t>use</w:t>
      </w:r>
      <w:r w:rsidRPr="0030316E">
        <w:rPr>
          <w:b/>
          <w:spacing w:val="-4"/>
          <w:sz w:val="24"/>
        </w:rPr>
        <w:t xml:space="preserve"> </w:t>
      </w:r>
      <w:r w:rsidRPr="0030316E">
        <w:rPr>
          <w:b/>
          <w:sz w:val="24"/>
        </w:rPr>
        <w:t>it</w:t>
      </w:r>
      <w:r w:rsidRPr="0030316E">
        <w:rPr>
          <w:b/>
          <w:spacing w:val="-4"/>
          <w:sz w:val="24"/>
        </w:rPr>
        <w:t xml:space="preserve"> </w:t>
      </w:r>
      <w:r w:rsidRPr="0030316E">
        <w:rPr>
          <w:b/>
          <w:sz w:val="24"/>
        </w:rPr>
        <w:t>at</w:t>
      </w:r>
      <w:r w:rsidRPr="0030316E">
        <w:rPr>
          <w:b/>
          <w:spacing w:val="-4"/>
          <w:sz w:val="24"/>
        </w:rPr>
        <w:t xml:space="preserve"> </w:t>
      </w:r>
      <w:r w:rsidRPr="0030316E">
        <w:rPr>
          <w:b/>
          <w:sz w:val="24"/>
        </w:rPr>
        <w:t>compile-time</w:t>
      </w:r>
      <w:r w:rsidRPr="0030316E">
        <w:rPr>
          <w:b/>
          <w:spacing w:val="-4"/>
          <w:sz w:val="24"/>
        </w:rPr>
        <w:t xml:space="preserve"> </w:t>
      </w:r>
      <w:r w:rsidRPr="0030316E">
        <w:rPr>
          <w:b/>
          <w:sz w:val="24"/>
        </w:rPr>
        <w:t>its</w:t>
      </w:r>
      <w:r w:rsidRPr="0030316E">
        <w:rPr>
          <w:b/>
          <w:spacing w:val="-4"/>
          <w:sz w:val="24"/>
        </w:rPr>
        <w:t xml:space="preserve"> </w:t>
      </w:r>
      <w:r w:rsidRPr="0030316E">
        <w:rPr>
          <w:b/>
          <w:sz w:val="24"/>
        </w:rPr>
        <w:t>arguments</w:t>
      </w:r>
      <w:r w:rsidRPr="0030316E">
        <w:rPr>
          <w:b/>
          <w:spacing w:val="-4"/>
          <w:sz w:val="24"/>
        </w:rPr>
        <w:t xml:space="preserve"> </w:t>
      </w:r>
      <w:r w:rsidRPr="0030316E">
        <w:rPr>
          <w:b/>
          <w:sz w:val="24"/>
        </w:rPr>
        <w:t>have</w:t>
      </w:r>
      <w:r w:rsidRPr="0030316E">
        <w:rPr>
          <w:b/>
          <w:spacing w:val="-4"/>
          <w:sz w:val="24"/>
        </w:rPr>
        <w:t xml:space="preserve"> </w:t>
      </w:r>
      <w:r w:rsidRPr="0030316E">
        <w:rPr>
          <w:b/>
          <w:sz w:val="24"/>
        </w:rPr>
        <w:t>to</w:t>
      </w:r>
      <w:r w:rsidRPr="0030316E">
        <w:rPr>
          <w:b/>
          <w:spacing w:val="-3"/>
          <w:sz w:val="24"/>
        </w:rPr>
        <w:t xml:space="preserve"> </w:t>
      </w:r>
      <w:r w:rsidRPr="0030316E">
        <w:rPr>
          <w:b/>
          <w:sz w:val="24"/>
        </w:rPr>
        <w:t>be</w:t>
      </w:r>
      <w:r w:rsidRPr="0030316E">
        <w:rPr>
          <w:b/>
          <w:spacing w:val="-4"/>
          <w:sz w:val="24"/>
        </w:rPr>
        <w:t xml:space="preserve"> </w:t>
      </w:r>
      <w:r w:rsidRPr="0030316E">
        <w:rPr>
          <w:b/>
          <w:sz w:val="24"/>
        </w:rPr>
        <w:t>constant</w:t>
      </w:r>
      <w:r w:rsidRPr="0030316E">
        <w:rPr>
          <w:b/>
          <w:spacing w:val="-4"/>
          <w:sz w:val="24"/>
        </w:rPr>
        <w:t xml:space="preserve"> </w:t>
      </w:r>
      <w:r w:rsidRPr="0030316E">
        <w:rPr>
          <w:b/>
          <w:sz w:val="24"/>
        </w:rPr>
        <w:t>expressions.</w:t>
      </w:r>
    </w:p>
    <w:p w14:paraId="542411E5" w14:textId="77777777" w:rsidR="002E25FB" w:rsidRPr="0030316E" w:rsidRDefault="00000000">
      <w:pPr>
        <w:pStyle w:val="BodyText"/>
        <w:spacing w:before="124" w:line="237" w:lineRule="auto"/>
        <w:ind w:left="100" w:right="1641"/>
      </w:pPr>
      <w:r w:rsidRPr="0030316E">
        <w:t>Thanks to the Compiler Explorer, I can show the relevant assembler instructions for this</w:t>
      </w:r>
      <w:r w:rsidRPr="0030316E">
        <w:rPr>
          <w:spacing w:val="1"/>
        </w:rPr>
        <w:t xml:space="preserve"> </w:t>
      </w:r>
      <w:r w:rsidRPr="0030316E">
        <w:rPr>
          <w:spacing w:val="-1"/>
        </w:rPr>
        <w:t>program.</w:t>
      </w:r>
      <w:r w:rsidRPr="0030316E">
        <w:t xml:space="preserve"> </w:t>
      </w:r>
      <w:r w:rsidRPr="0030316E">
        <w:rPr>
          <w:spacing w:val="-1"/>
        </w:rPr>
        <w:t>The invocation</w:t>
      </w:r>
      <w:r w:rsidRPr="0030316E">
        <w:t xml:space="preserve"> </w:t>
      </w:r>
      <w:r w:rsidRPr="0030316E">
        <w:rPr>
          <w:spacing w:val="-1"/>
        </w:rPr>
        <w:t xml:space="preserve">of the </w:t>
      </w:r>
      <w:r w:rsidRPr="0030316E">
        <w:t xml:space="preserve">function </w:t>
      </w:r>
      <w:r w:rsidRPr="0030316E">
        <w:rPr>
          <w:rFonts w:ascii="Courier New"/>
          <w:sz w:val="19"/>
        </w:rPr>
        <w:t>gcd(121,</w:t>
      </w:r>
      <w:r w:rsidRPr="0030316E">
        <w:rPr>
          <w:rFonts w:ascii="Courier New"/>
          <w:spacing w:val="1"/>
          <w:sz w:val="19"/>
        </w:rPr>
        <w:t xml:space="preserve"> </w:t>
      </w:r>
      <w:r w:rsidRPr="0030316E">
        <w:rPr>
          <w:rFonts w:ascii="Courier New"/>
          <w:sz w:val="19"/>
        </w:rPr>
        <w:t>11)</w:t>
      </w:r>
      <w:r w:rsidRPr="0030316E">
        <w:rPr>
          <w:rFonts w:ascii="Courier New"/>
          <w:spacing w:val="-55"/>
          <w:sz w:val="19"/>
        </w:rPr>
        <w:t xml:space="preserve"> </w:t>
      </w:r>
      <w:r w:rsidRPr="0030316E">
        <w:t>in line</w:t>
      </w:r>
      <w:r w:rsidRPr="0030316E">
        <w:rPr>
          <w:spacing w:val="-1"/>
        </w:rPr>
        <w:t xml:space="preserve"> </w:t>
      </w:r>
      <w:r w:rsidRPr="0030316E">
        <w:t>18 boils</w:t>
      </w:r>
      <w:r w:rsidRPr="0030316E">
        <w:rPr>
          <w:spacing w:val="-1"/>
        </w:rPr>
        <w:t xml:space="preserve"> </w:t>
      </w:r>
      <w:r w:rsidRPr="0030316E">
        <w:t>down to its result</w:t>
      </w:r>
      <w:r w:rsidRPr="0030316E">
        <w:rPr>
          <w:spacing w:val="-1"/>
        </w:rPr>
        <w:t xml:space="preserve"> </w:t>
      </w:r>
      <w:r w:rsidRPr="0030316E">
        <w:t>as</w:t>
      </w:r>
      <w:r w:rsidRPr="0030316E">
        <w:rPr>
          <w:spacing w:val="-1"/>
        </w:rPr>
        <w:t xml:space="preserve"> </w:t>
      </w:r>
      <w:r w:rsidRPr="0030316E">
        <w:t>a</w:t>
      </w:r>
      <w:r w:rsidRPr="0030316E">
        <w:rPr>
          <w:spacing w:val="-57"/>
        </w:rPr>
        <w:t xml:space="preserve"> </w:t>
      </w:r>
      <w:r w:rsidRPr="0030316E">
        <w:t>constant.</w:t>
      </w:r>
    </w:p>
    <w:p w14:paraId="06CF6AEB" w14:textId="77777777" w:rsidR="002E25FB" w:rsidRPr="0030316E" w:rsidRDefault="00000000">
      <w:pPr>
        <w:pStyle w:val="BodyText"/>
        <w:spacing w:before="6"/>
        <w:rPr>
          <w:sz w:val="19"/>
        </w:rPr>
      </w:pPr>
      <w:r w:rsidRPr="0030316E">
        <w:drawing>
          <wp:anchor distT="0" distB="0" distL="0" distR="0" simplePos="0" relativeHeight="58" behindDoc="0" locked="0" layoutInCell="1" allowOverlap="1" wp14:anchorId="39BAABA0" wp14:editId="4956F4C3">
            <wp:simplePos x="0" y="0"/>
            <wp:positionH relativeFrom="page">
              <wp:posOffset>1691639</wp:posOffset>
            </wp:positionH>
            <wp:positionV relativeFrom="paragraph">
              <wp:posOffset>158211</wp:posOffset>
            </wp:positionV>
            <wp:extent cx="4564380" cy="457200"/>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85" cstate="print"/>
                    <a:stretch>
                      <a:fillRect/>
                    </a:stretch>
                  </pic:blipFill>
                  <pic:spPr>
                    <a:xfrm>
                      <a:off x="0" y="0"/>
                      <a:ext cx="4564380" cy="457200"/>
                    </a:xfrm>
                    <a:prstGeom prst="rect">
                      <a:avLst/>
                    </a:prstGeom>
                  </pic:spPr>
                </pic:pic>
              </a:graphicData>
            </a:graphic>
          </wp:anchor>
        </w:drawing>
      </w:r>
    </w:p>
    <w:p w14:paraId="5E455BFD" w14:textId="77777777" w:rsidR="002E25FB" w:rsidRPr="0030316E" w:rsidRDefault="00000000">
      <w:pPr>
        <w:spacing w:before="184"/>
        <w:ind w:left="363"/>
        <w:rPr>
          <w:rFonts w:ascii="Courier New"/>
          <w:b/>
          <w:sz w:val="19"/>
        </w:rPr>
      </w:pPr>
      <w:r w:rsidRPr="0030316E">
        <w:rPr>
          <w:b/>
          <w:sz w:val="24"/>
        </w:rPr>
        <w:t>Figure</w:t>
      </w:r>
      <w:r w:rsidRPr="0030316E">
        <w:rPr>
          <w:b/>
          <w:spacing w:val="-5"/>
          <w:sz w:val="24"/>
        </w:rPr>
        <w:t xml:space="preserve"> </w:t>
      </w:r>
      <w:r w:rsidRPr="0030316E">
        <w:rPr>
          <w:b/>
          <w:sz w:val="24"/>
        </w:rPr>
        <w:t>9.7.</w:t>
      </w:r>
      <w:r w:rsidRPr="0030316E">
        <w:rPr>
          <w:b/>
          <w:spacing w:val="-3"/>
          <w:sz w:val="24"/>
        </w:rPr>
        <w:t xml:space="preserve"> </w:t>
      </w:r>
      <w:r w:rsidRPr="0030316E">
        <w:rPr>
          <w:b/>
          <w:sz w:val="24"/>
        </w:rPr>
        <w:t>The</w:t>
      </w:r>
      <w:r w:rsidRPr="0030316E">
        <w:rPr>
          <w:b/>
          <w:spacing w:val="-4"/>
          <w:sz w:val="24"/>
        </w:rPr>
        <w:t xml:space="preserve"> </w:t>
      </w:r>
      <w:r w:rsidRPr="0030316E">
        <w:rPr>
          <w:b/>
          <w:sz w:val="24"/>
        </w:rPr>
        <w:t>relevant</w:t>
      </w:r>
      <w:r w:rsidRPr="0030316E">
        <w:rPr>
          <w:b/>
          <w:spacing w:val="-5"/>
          <w:sz w:val="24"/>
        </w:rPr>
        <w:t xml:space="preserve"> </w:t>
      </w:r>
      <w:r w:rsidRPr="0030316E">
        <w:rPr>
          <w:b/>
          <w:sz w:val="24"/>
        </w:rPr>
        <w:t>assembler</w:t>
      </w:r>
      <w:r w:rsidRPr="0030316E">
        <w:rPr>
          <w:b/>
          <w:spacing w:val="-4"/>
          <w:sz w:val="24"/>
        </w:rPr>
        <w:t xml:space="preserve"> </w:t>
      </w:r>
      <w:r w:rsidRPr="0030316E">
        <w:rPr>
          <w:b/>
          <w:sz w:val="24"/>
        </w:rPr>
        <w:t>instructions</w:t>
      </w:r>
      <w:r w:rsidRPr="0030316E">
        <w:rPr>
          <w:b/>
          <w:spacing w:val="-4"/>
          <w:sz w:val="24"/>
        </w:rPr>
        <w:t xml:space="preserve"> </w:t>
      </w:r>
      <w:r w:rsidRPr="0030316E">
        <w:rPr>
          <w:b/>
          <w:sz w:val="24"/>
        </w:rPr>
        <w:t>to</w:t>
      </w:r>
      <w:r w:rsidRPr="0030316E">
        <w:rPr>
          <w:b/>
          <w:spacing w:val="-4"/>
          <w:sz w:val="24"/>
        </w:rPr>
        <w:t xml:space="preserve"> </w:t>
      </w:r>
      <w:r w:rsidRPr="0030316E">
        <w:rPr>
          <w:b/>
          <w:sz w:val="24"/>
        </w:rPr>
        <w:t>the</w:t>
      </w:r>
      <w:r w:rsidRPr="0030316E">
        <w:rPr>
          <w:b/>
          <w:spacing w:val="-4"/>
          <w:sz w:val="24"/>
        </w:rPr>
        <w:t xml:space="preserve"> </w:t>
      </w:r>
      <w:r w:rsidRPr="0030316E">
        <w:rPr>
          <w:b/>
          <w:sz w:val="24"/>
        </w:rPr>
        <w:t>algorithm</w:t>
      </w:r>
      <w:r w:rsidRPr="0030316E">
        <w:rPr>
          <w:b/>
          <w:spacing w:val="-4"/>
          <w:sz w:val="24"/>
        </w:rPr>
        <w:t xml:space="preserve"> </w:t>
      </w:r>
      <w:r w:rsidRPr="0030316E">
        <w:rPr>
          <w:rFonts w:ascii="Courier New"/>
          <w:b/>
          <w:sz w:val="19"/>
        </w:rPr>
        <w:t>gcd</w:t>
      </w:r>
    </w:p>
    <w:p w14:paraId="25E6CF9B" w14:textId="77777777" w:rsidR="002E25FB" w:rsidRPr="0030316E" w:rsidRDefault="002E25FB">
      <w:pPr>
        <w:pStyle w:val="BodyText"/>
        <w:spacing w:before="2"/>
        <w:rPr>
          <w:rFonts w:ascii="Courier New"/>
          <w:b/>
          <w:sz w:val="30"/>
        </w:rPr>
      </w:pPr>
    </w:p>
    <w:p w14:paraId="22B726DB" w14:textId="77777777" w:rsidR="002E25FB" w:rsidRPr="0030316E" w:rsidRDefault="00000000">
      <w:pPr>
        <w:pStyle w:val="Heading3"/>
        <w:spacing w:before="1"/>
      </w:pPr>
      <w:bookmarkStart w:id="232" w:name="_bookmark158"/>
      <w:bookmarkEnd w:id="232"/>
      <w:r w:rsidRPr="0030316E">
        <w:t>Per.19:</w:t>
      </w:r>
      <w:r w:rsidRPr="0030316E">
        <w:rPr>
          <w:spacing w:val="22"/>
        </w:rPr>
        <w:t xml:space="preserve"> </w:t>
      </w:r>
      <w:r w:rsidRPr="0030316E">
        <w:t>Access</w:t>
      </w:r>
      <w:r w:rsidRPr="0030316E">
        <w:rPr>
          <w:spacing w:val="23"/>
        </w:rPr>
        <w:t xml:space="preserve"> </w:t>
      </w:r>
      <w:r w:rsidRPr="0030316E">
        <w:t>memory</w:t>
      </w:r>
      <w:r w:rsidRPr="0030316E">
        <w:rPr>
          <w:spacing w:val="23"/>
        </w:rPr>
        <w:t xml:space="preserve"> </w:t>
      </w:r>
      <w:r w:rsidRPr="0030316E">
        <w:t>predictably</w:t>
      </w:r>
    </w:p>
    <w:p w14:paraId="675A6637" w14:textId="77777777" w:rsidR="002E25FB" w:rsidRPr="0030316E" w:rsidRDefault="00000000">
      <w:pPr>
        <w:pStyle w:val="BodyText"/>
        <w:spacing w:before="177" w:line="235" w:lineRule="auto"/>
        <w:ind w:left="100" w:right="1345"/>
      </w:pPr>
      <w:r w:rsidRPr="0030316E">
        <w:rPr>
          <w:spacing w:val="-1"/>
        </w:rPr>
        <w:t>What does predictably</w:t>
      </w:r>
      <w:r w:rsidRPr="0030316E">
        <w:t xml:space="preserve"> </w:t>
      </w:r>
      <w:r w:rsidRPr="0030316E">
        <w:rPr>
          <w:spacing w:val="-1"/>
        </w:rPr>
        <w:t>mean? For example,</w:t>
      </w:r>
      <w:r w:rsidRPr="0030316E">
        <w:t xml:space="preserve"> </w:t>
      </w:r>
      <w:r w:rsidRPr="0030316E">
        <w:rPr>
          <w:spacing w:val="-1"/>
        </w:rPr>
        <w:t>you</w:t>
      </w:r>
      <w:r w:rsidRPr="0030316E">
        <w:rPr>
          <w:spacing w:val="1"/>
        </w:rPr>
        <w:t xml:space="preserve"> </w:t>
      </w:r>
      <w:r w:rsidRPr="0030316E">
        <w:t xml:space="preserve">read an </w:t>
      </w:r>
      <w:r w:rsidRPr="0030316E">
        <w:rPr>
          <w:rFonts w:ascii="Courier New" w:hAnsi="Courier New"/>
          <w:sz w:val="19"/>
        </w:rPr>
        <w:t>int</w:t>
      </w:r>
      <w:r w:rsidRPr="0030316E">
        <w:rPr>
          <w:rFonts w:ascii="Courier New" w:hAnsi="Courier New"/>
          <w:spacing w:val="-55"/>
          <w:sz w:val="19"/>
        </w:rPr>
        <w:t xml:space="preserve"> </w:t>
      </w:r>
      <w:r w:rsidRPr="0030316E">
        <w:t>from</w:t>
      </w:r>
      <w:r w:rsidRPr="0030316E">
        <w:rPr>
          <w:spacing w:val="-1"/>
        </w:rPr>
        <w:t xml:space="preserve"> </w:t>
      </w:r>
      <w:r w:rsidRPr="0030316E">
        <w:t>memory more than the</w:t>
      </w:r>
      <w:r w:rsidRPr="0030316E">
        <w:rPr>
          <w:spacing w:val="-1"/>
        </w:rPr>
        <w:t xml:space="preserve"> </w:t>
      </w:r>
      <w:r w:rsidRPr="0030316E">
        <w:t>size</w:t>
      </w:r>
      <w:r w:rsidRPr="0030316E">
        <w:rPr>
          <w:spacing w:val="-1"/>
        </w:rPr>
        <w:t xml:space="preserve"> </w:t>
      </w:r>
      <w:r w:rsidRPr="0030316E">
        <w:t>of</w:t>
      </w:r>
      <w:r w:rsidRPr="0030316E">
        <w:rPr>
          <w:spacing w:val="-57"/>
        </w:rPr>
        <w:t xml:space="preserve"> </w:t>
      </w:r>
      <w:r w:rsidRPr="0030316E">
        <w:rPr>
          <w:spacing w:val="-1"/>
        </w:rPr>
        <w:t xml:space="preserve">this one </w:t>
      </w:r>
      <w:r w:rsidRPr="0030316E">
        <w:rPr>
          <w:rFonts w:ascii="Courier New" w:hAnsi="Courier New"/>
          <w:spacing w:val="-1"/>
          <w:sz w:val="19"/>
        </w:rPr>
        <w:t xml:space="preserve">int </w:t>
      </w:r>
      <w:r w:rsidRPr="0030316E">
        <w:rPr>
          <w:spacing w:val="-1"/>
        </w:rPr>
        <w:t xml:space="preserve">is read from memory. An entire cache </w:t>
      </w:r>
      <w:r w:rsidRPr="0030316E">
        <w:t>line is read from memory and stored in a</w:t>
      </w:r>
      <w:r w:rsidRPr="0030316E">
        <w:rPr>
          <w:spacing w:val="1"/>
        </w:rPr>
        <w:t xml:space="preserve"> </w:t>
      </w:r>
      <w:r w:rsidRPr="0030316E">
        <w:t>CPU’s</w:t>
      </w:r>
      <w:r w:rsidRPr="0030316E">
        <w:rPr>
          <w:spacing w:val="-2"/>
        </w:rPr>
        <w:t xml:space="preserve"> </w:t>
      </w:r>
      <w:r w:rsidRPr="0030316E">
        <w:t>cache.</w:t>
      </w:r>
    </w:p>
    <w:p w14:paraId="121030D6" w14:textId="77777777" w:rsidR="002E25FB" w:rsidRPr="0030316E" w:rsidRDefault="00000000">
      <w:pPr>
        <w:pStyle w:val="BodyText"/>
        <w:spacing w:before="122"/>
        <w:ind w:left="100" w:right="1345"/>
      </w:pPr>
      <w:r w:rsidRPr="0030316E">
        <w:t>On modern architectures, a cache line typically has 64 bytes. If you now request an additional</w:t>
      </w:r>
      <w:r w:rsidRPr="0030316E">
        <w:rPr>
          <w:spacing w:val="1"/>
        </w:rPr>
        <w:t xml:space="preserve"> </w:t>
      </w:r>
      <w:r w:rsidRPr="0030316E">
        <w:t>variable</w:t>
      </w:r>
      <w:r w:rsidRPr="0030316E">
        <w:rPr>
          <w:spacing w:val="-4"/>
        </w:rPr>
        <w:t xml:space="preserve"> </w:t>
      </w:r>
      <w:r w:rsidRPr="0030316E">
        <w:t>from</w:t>
      </w:r>
      <w:r w:rsidRPr="0030316E">
        <w:rPr>
          <w:spacing w:val="-4"/>
        </w:rPr>
        <w:t xml:space="preserve"> </w:t>
      </w:r>
      <w:r w:rsidRPr="0030316E">
        <w:t>memory</w:t>
      </w:r>
      <w:r w:rsidRPr="0030316E">
        <w:rPr>
          <w:spacing w:val="-4"/>
        </w:rPr>
        <w:t xml:space="preserve"> </w:t>
      </w:r>
      <w:r w:rsidRPr="0030316E">
        <w:t>and</w:t>
      </w:r>
      <w:r w:rsidRPr="0030316E">
        <w:rPr>
          <w:spacing w:val="-3"/>
        </w:rPr>
        <w:t xml:space="preserve"> </w:t>
      </w:r>
      <w:r w:rsidRPr="0030316E">
        <w:t>this</w:t>
      </w:r>
      <w:r w:rsidRPr="0030316E">
        <w:rPr>
          <w:spacing w:val="-4"/>
        </w:rPr>
        <w:t xml:space="preserve"> </w:t>
      </w:r>
      <w:r w:rsidRPr="0030316E">
        <w:t>variable</w:t>
      </w:r>
      <w:r w:rsidRPr="0030316E">
        <w:rPr>
          <w:spacing w:val="-4"/>
        </w:rPr>
        <w:t xml:space="preserve"> </w:t>
      </w:r>
      <w:r w:rsidRPr="0030316E">
        <w:t>is</w:t>
      </w:r>
      <w:r w:rsidRPr="0030316E">
        <w:rPr>
          <w:spacing w:val="-4"/>
        </w:rPr>
        <w:t xml:space="preserve"> </w:t>
      </w:r>
      <w:r w:rsidRPr="0030316E">
        <w:t>already</w:t>
      </w:r>
      <w:r w:rsidRPr="0030316E">
        <w:rPr>
          <w:spacing w:val="-3"/>
        </w:rPr>
        <w:t xml:space="preserve"> </w:t>
      </w:r>
      <w:r w:rsidRPr="0030316E">
        <w:t>cached,</w:t>
      </w:r>
      <w:r w:rsidRPr="0030316E">
        <w:rPr>
          <w:spacing w:val="-3"/>
        </w:rPr>
        <w:t xml:space="preserve"> </w:t>
      </w:r>
      <w:r w:rsidRPr="0030316E">
        <w:t>the</w:t>
      </w:r>
      <w:r w:rsidRPr="0030316E">
        <w:rPr>
          <w:spacing w:val="-4"/>
        </w:rPr>
        <w:t xml:space="preserve"> </w:t>
      </w:r>
      <w:r w:rsidRPr="0030316E">
        <w:t>read</w:t>
      </w:r>
      <w:r w:rsidRPr="0030316E">
        <w:rPr>
          <w:spacing w:val="-3"/>
        </w:rPr>
        <w:t xml:space="preserve"> </w:t>
      </w:r>
      <w:r w:rsidRPr="0030316E">
        <w:t>directly</w:t>
      </w:r>
      <w:r w:rsidRPr="0030316E">
        <w:rPr>
          <w:spacing w:val="-3"/>
        </w:rPr>
        <w:t xml:space="preserve"> </w:t>
      </w:r>
      <w:r w:rsidRPr="0030316E">
        <w:t>uses</w:t>
      </w:r>
      <w:r w:rsidRPr="0030316E">
        <w:rPr>
          <w:spacing w:val="-4"/>
        </w:rPr>
        <w:t xml:space="preserve"> </w:t>
      </w:r>
      <w:r w:rsidRPr="0030316E">
        <w:t>this</w:t>
      </w:r>
      <w:r w:rsidRPr="0030316E">
        <w:rPr>
          <w:spacing w:val="-4"/>
        </w:rPr>
        <w:t xml:space="preserve"> </w:t>
      </w:r>
      <w:r w:rsidRPr="0030316E">
        <w:t>cache,</w:t>
      </w:r>
      <w:r w:rsidRPr="0030316E">
        <w:rPr>
          <w:spacing w:val="-3"/>
        </w:rPr>
        <w:t xml:space="preserve"> </w:t>
      </w:r>
      <w:r w:rsidRPr="0030316E">
        <w:t>and</w:t>
      </w:r>
      <w:r w:rsidRPr="0030316E">
        <w:rPr>
          <w:spacing w:val="-57"/>
        </w:rPr>
        <w:t xml:space="preserve"> </w:t>
      </w:r>
      <w:r w:rsidRPr="0030316E">
        <w:t>the</w:t>
      </w:r>
      <w:r w:rsidRPr="0030316E">
        <w:rPr>
          <w:spacing w:val="-2"/>
        </w:rPr>
        <w:t xml:space="preserve"> </w:t>
      </w:r>
      <w:r w:rsidRPr="0030316E">
        <w:t>operation is</w:t>
      </w:r>
      <w:r w:rsidRPr="0030316E">
        <w:rPr>
          <w:spacing w:val="-1"/>
        </w:rPr>
        <w:t xml:space="preserve"> </w:t>
      </w:r>
      <w:r w:rsidRPr="0030316E">
        <w:t>much faster.</w:t>
      </w:r>
    </w:p>
    <w:p w14:paraId="122E47F4" w14:textId="77777777" w:rsidR="002E25FB" w:rsidRPr="0030316E" w:rsidRDefault="00000000">
      <w:pPr>
        <w:pStyle w:val="BodyText"/>
        <w:spacing w:before="122" w:line="237" w:lineRule="auto"/>
        <w:ind w:left="100" w:right="1542"/>
        <w:jc w:val="both"/>
      </w:pPr>
      <w:r w:rsidRPr="0030316E">
        <w:t xml:space="preserve">A data structure such as </w:t>
      </w:r>
      <w:r w:rsidRPr="0030316E">
        <w:rPr>
          <w:rFonts w:ascii="Courier New"/>
          <w:sz w:val="19"/>
        </w:rPr>
        <w:t>std::vector</w:t>
      </w:r>
      <w:r w:rsidRPr="0030316E">
        <w:t>, which stores its data in a contiguous memory block, is a</w:t>
      </w:r>
      <w:r w:rsidRPr="0030316E">
        <w:rPr>
          <w:spacing w:val="-57"/>
        </w:rPr>
        <w:t xml:space="preserve"> </w:t>
      </w:r>
      <w:r w:rsidRPr="0030316E">
        <w:t>cache line friendly data structure because each element in the cache line is typically used. This</w:t>
      </w:r>
      <w:r w:rsidRPr="0030316E">
        <w:rPr>
          <w:spacing w:val="-57"/>
        </w:rPr>
        <w:t xml:space="preserve"> </w:t>
      </w:r>
      <w:r w:rsidRPr="0030316E">
        <w:t>cache</w:t>
      </w:r>
      <w:r w:rsidRPr="0030316E">
        <w:rPr>
          <w:spacing w:val="-2"/>
        </w:rPr>
        <w:t xml:space="preserve"> </w:t>
      </w:r>
      <w:r w:rsidRPr="0030316E">
        <w:t>line</w:t>
      </w:r>
      <w:r w:rsidRPr="0030316E">
        <w:rPr>
          <w:spacing w:val="-1"/>
        </w:rPr>
        <w:t xml:space="preserve"> </w:t>
      </w:r>
      <w:r w:rsidRPr="0030316E">
        <w:t>friendliness</w:t>
      </w:r>
      <w:r w:rsidRPr="0030316E">
        <w:rPr>
          <w:spacing w:val="-1"/>
        </w:rPr>
        <w:t xml:space="preserve"> </w:t>
      </w:r>
      <w:r w:rsidRPr="0030316E">
        <w:t>also</w:t>
      </w:r>
      <w:r w:rsidRPr="0030316E">
        <w:rPr>
          <w:spacing w:val="-1"/>
        </w:rPr>
        <w:t xml:space="preserve"> </w:t>
      </w:r>
      <w:r w:rsidRPr="0030316E">
        <w:t>holds</w:t>
      </w:r>
      <w:r w:rsidRPr="0030316E">
        <w:rPr>
          <w:spacing w:val="-1"/>
        </w:rPr>
        <w:t xml:space="preserve"> </w:t>
      </w:r>
      <w:r w:rsidRPr="0030316E">
        <w:t>for</w:t>
      </w:r>
      <w:r w:rsidRPr="0030316E">
        <w:rPr>
          <w:spacing w:val="-1"/>
        </w:rPr>
        <w:t xml:space="preserve"> </w:t>
      </w:r>
      <w:r w:rsidRPr="0030316E">
        <w:t>a</w:t>
      </w:r>
      <w:r w:rsidRPr="0030316E">
        <w:rPr>
          <w:spacing w:val="-2"/>
        </w:rPr>
        <w:t xml:space="preserve"> </w:t>
      </w:r>
      <w:r w:rsidRPr="0030316E">
        <w:rPr>
          <w:rFonts w:ascii="Courier New"/>
          <w:sz w:val="19"/>
        </w:rPr>
        <w:t>std::array</w:t>
      </w:r>
      <w:r w:rsidRPr="0030316E">
        <w:t xml:space="preserve">, and </w:t>
      </w:r>
      <w:r w:rsidRPr="0030316E">
        <w:rPr>
          <w:rFonts w:ascii="Courier New"/>
          <w:sz w:val="19"/>
        </w:rPr>
        <w:t>std::string</w:t>
      </w:r>
      <w:r w:rsidRPr="0030316E">
        <w:t>.</w:t>
      </w:r>
    </w:p>
    <w:p w14:paraId="148B16B0" w14:textId="77777777" w:rsidR="002E25FB" w:rsidRPr="0030316E" w:rsidRDefault="00000000">
      <w:pPr>
        <w:pStyle w:val="BodyText"/>
        <w:spacing w:before="118" w:line="237" w:lineRule="auto"/>
        <w:ind w:left="100" w:right="1302"/>
      </w:pPr>
      <w:r w:rsidRPr="0030316E">
        <w:rPr>
          <w:rFonts w:ascii="Courier New"/>
          <w:spacing w:val="-1"/>
          <w:sz w:val="19"/>
        </w:rPr>
        <w:t xml:space="preserve">std::deque </w:t>
      </w:r>
      <w:r w:rsidRPr="0030316E">
        <w:rPr>
          <w:spacing w:val="-1"/>
        </w:rPr>
        <w:t xml:space="preserve">is in its structure </w:t>
      </w:r>
      <w:r w:rsidRPr="0030316E">
        <w:t xml:space="preserve">similar to </w:t>
      </w:r>
      <w:r w:rsidRPr="0030316E">
        <w:rPr>
          <w:rFonts w:ascii="Courier New"/>
          <w:sz w:val="19"/>
        </w:rPr>
        <w:t>std::vector</w:t>
      </w:r>
      <w:r w:rsidRPr="0030316E">
        <w:t xml:space="preserve">, but the elements of </w:t>
      </w:r>
      <w:r w:rsidRPr="0030316E">
        <w:rPr>
          <w:rFonts w:ascii="Courier New"/>
          <w:sz w:val="19"/>
        </w:rPr>
        <w:t xml:space="preserve">std::deque </w:t>
      </w:r>
      <w:r w:rsidRPr="0030316E">
        <w:t>are not</w:t>
      </w:r>
      <w:r w:rsidRPr="0030316E">
        <w:rPr>
          <w:spacing w:val="1"/>
        </w:rPr>
        <w:t xml:space="preserve"> </w:t>
      </w:r>
      <w:r w:rsidRPr="0030316E">
        <w:rPr>
          <w:spacing w:val="-1"/>
        </w:rPr>
        <w:t xml:space="preserve">stored in a contiguous memory block. </w:t>
      </w:r>
      <w:r w:rsidRPr="0030316E">
        <w:t xml:space="preserve">The elements of a </w:t>
      </w:r>
      <w:r w:rsidRPr="0030316E">
        <w:rPr>
          <w:rFonts w:ascii="Courier New"/>
          <w:sz w:val="19"/>
        </w:rPr>
        <w:t xml:space="preserve">std::deque </w:t>
      </w:r>
      <w:r w:rsidRPr="0030316E">
        <w:t>are typically stored in a</w:t>
      </w:r>
      <w:r w:rsidRPr="0030316E">
        <w:rPr>
          <w:spacing w:val="1"/>
        </w:rPr>
        <w:t xml:space="preserve"> </w:t>
      </w:r>
      <w:r w:rsidRPr="0030316E">
        <w:t>sequence</w:t>
      </w:r>
      <w:r w:rsidRPr="0030316E">
        <w:rPr>
          <w:spacing w:val="-5"/>
        </w:rPr>
        <w:t xml:space="preserve"> </w:t>
      </w:r>
      <w:r w:rsidRPr="0030316E">
        <w:t>of</w:t>
      </w:r>
      <w:r w:rsidRPr="0030316E">
        <w:rPr>
          <w:spacing w:val="-4"/>
        </w:rPr>
        <w:t xml:space="preserve"> </w:t>
      </w:r>
      <w:r w:rsidRPr="0030316E">
        <w:t>fixed-size</w:t>
      </w:r>
      <w:r w:rsidRPr="0030316E">
        <w:rPr>
          <w:spacing w:val="-4"/>
        </w:rPr>
        <w:t xml:space="preserve"> </w:t>
      </w:r>
      <w:r w:rsidRPr="0030316E">
        <w:t>arrays.</w:t>
      </w:r>
      <w:r w:rsidRPr="0030316E">
        <w:rPr>
          <w:spacing w:val="-3"/>
        </w:rPr>
        <w:t xml:space="preserve"> </w:t>
      </w:r>
      <w:r w:rsidRPr="0030316E">
        <w:t>The</w:t>
      </w:r>
      <w:r w:rsidRPr="0030316E">
        <w:rPr>
          <w:spacing w:val="-4"/>
        </w:rPr>
        <w:t xml:space="preserve"> </w:t>
      </w:r>
      <w:r w:rsidRPr="0030316E">
        <w:t>fixed-sized</w:t>
      </w:r>
      <w:r w:rsidRPr="0030316E">
        <w:rPr>
          <w:spacing w:val="-3"/>
        </w:rPr>
        <w:t xml:space="preserve"> </w:t>
      </w:r>
      <w:r w:rsidRPr="0030316E">
        <w:t>arrays</w:t>
      </w:r>
      <w:r w:rsidRPr="0030316E">
        <w:rPr>
          <w:spacing w:val="-4"/>
        </w:rPr>
        <w:t xml:space="preserve"> </w:t>
      </w:r>
      <w:r w:rsidRPr="0030316E">
        <w:t>are</w:t>
      </w:r>
      <w:r w:rsidRPr="0030316E">
        <w:rPr>
          <w:spacing w:val="-4"/>
        </w:rPr>
        <w:t xml:space="preserve"> </w:t>
      </w:r>
      <w:r w:rsidRPr="0030316E">
        <w:t>filled</w:t>
      </w:r>
      <w:r w:rsidRPr="0030316E">
        <w:rPr>
          <w:spacing w:val="-4"/>
        </w:rPr>
        <w:t xml:space="preserve"> </w:t>
      </w:r>
      <w:r w:rsidRPr="0030316E">
        <w:t>before</w:t>
      </w:r>
      <w:r w:rsidRPr="0030316E">
        <w:rPr>
          <w:spacing w:val="-4"/>
        </w:rPr>
        <w:t xml:space="preserve"> </w:t>
      </w:r>
      <w:r w:rsidRPr="0030316E">
        <w:t>new</w:t>
      </w:r>
      <w:r w:rsidRPr="0030316E">
        <w:rPr>
          <w:spacing w:val="-4"/>
        </w:rPr>
        <w:t xml:space="preserve"> </w:t>
      </w:r>
      <w:r w:rsidRPr="0030316E">
        <w:t>arrays</w:t>
      </w:r>
      <w:r w:rsidRPr="0030316E">
        <w:rPr>
          <w:spacing w:val="-4"/>
        </w:rPr>
        <w:t xml:space="preserve"> </w:t>
      </w:r>
      <w:r w:rsidRPr="0030316E">
        <w:t>are</w:t>
      </w:r>
      <w:r w:rsidRPr="0030316E">
        <w:rPr>
          <w:spacing w:val="-4"/>
        </w:rPr>
        <w:t xml:space="preserve"> </w:t>
      </w:r>
      <w:r w:rsidRPr="0030316E">
        <w:t>added</w:t>
      </w:r>
      <w:r w:rsidRPr="0030316E">
        <w:rPr>
          <w:spacing w:val="-3"/>
        </w:rPr>
        <w:t xml:space="preserve"> </w:t>
      </w:r>
      <w:r w:rsidRPr="0030316E">
        <w:t>to</w:t>
      </w:r>
      <w:r w:rsidRPr="0030316E">
        <w:rPr>
          <w:spacing w:val="-3"/>
        </w:rPr>
        <w:t xml:space="preserve"> </w:t>
      </w:r>
      <w:r w:rsidRPr="0030316E">
        <w:t>the</w:t>
      </w:r>
      <w:r w:rsidRPr="0030316E">
        <w:rPr>
          <w:spacing w:val="-57"/>
        </w:rPr>
        <w:t xml:space="preserve"> </w:t>
      </w:r>
      <w:r w:rsidRPr="0030316E">
        <w:rPr>
          <w:rFonts w:ascii="Courier New"/>
          <w:sz w:val="19"/>
        </w:rPr>
        <w:t>std::deque</w:t>
      </w:r>
      <w:r w:rsidRPr="0030316E">
        <w:t>.</w:t>
      </w:r>
    </w:p>
    <w:p w14:paraId="36F21682" w14:textId="77777777" w:rsidR="002E25FB" w:rsidRPr="0030316E" w:rsidRDefault="002E25FB">
      <w:pPr>
        <w:pStyle w:val="BodyText"/>
        <w:rPr>
          <w:sz w:val="20"/>
        </w:rPr>
      </w:pPr>
    </w:p>
    <w:p w14:paraId="00565864" w14:textId="77777777" w:rsidR="002E25FB" w:rsidRPr="0030316E" w:rsidRDefault="00000000">
      <w:pPr>
        <w:pStyle w:val="BodyText"/>
        <w:spacing w:before="6"/>
        <w:rPr>
          <w:sz w:val="14"/>
        </w:rPr>
      </w:pPr>
      <w:r w:rsidRPr="0030316E">
        <w:drawing>
          <wp:anchor distT="0" distB="0" distL="0" distR="0" simplePos="0" relativeHeight="59" behindDoc="0" locked="0" layoutInCell="1" allowOverlap="1" wp14:anchorId="27F8BC4D" wp14:editId="0C5C9930">
            <wp:simplePos x="0" y="0"/>
            <wp:positionH relativeFrom="page">
              <wp:posOffset>1325880</wp:posOffset>
            </wp:positionH>
            <wp:positionV relativeFrom="paragraph">
              <wp:posOffset>121780</wp:posOffset>
            </wp:positionV>
            <wp:extent cx="5250180" cy="2453640"/>
            <wp:effectExtent l="0" t="0" r="0" b="0"/>
            <wp:wrapTopAndBottom/>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86" cstate="print"/>
                    <a:stretch>
                      <a:fillRect/>
                    </a:stretch>
                  </pic:blipFill>
                  <pic:spPr>
                    <a:xfrm>
                      <a:off x="0" y="0"/>
                      <a:ext cx="5250180" cy="2453640"/>
                    </a:xfrm>
                    <a:prstGeom prst="rect">
                      <a:avLst/>
                    </a:prstGeom>
                  </pic:spPr>
                </pic:pic>
              </a:graphicData>
            </a:graphic>
          </wp:anchor>
        </w:drawing>
      </w:r>
    </w:p>
    <w:p w14:paraId="0B899BAB" w14:textId="77777777" w:rsidR="002E25FB" w:rsidRPr="0030316E" w:rsidRDefault="002E25FB">
      <w:pPr>
        <w:pStyle w:val="BodyText"/>
        <w:spacing w:before="4"/>
        <w:rPr>
          <w:sz w:val="13"/>
        </w:rPr>
      </w:pPr>
    </w:p>
    <w:p w14:paraId="3925B076" w14:textId="77777777" w:rsidR="002E25FB" w:rsidRPr="0030316E" w:rsidRDefault="00000000">
      <w:pPr>
        <w:spacing w:before="90"/>
        <w:ind w:left="363"/>
        <w:rPr>
          <w:rFonts w:ascii="Courier New"/>
          <w:b/>
          <w:sz w:val="19"/>
        </w:rPr>
      </w:pPr>
      <w:r w:rsidRPr="0030316E">
        <w:rPr>
          <w:b/>
          <w:sz w:val="24"/>
        </w:rPr>
        <w:t>Figure</w:t>
      </w:r>
      <w:r w:rsidRPr="0030316E">
        <w:rPr>
          <w:b/>
          <w:spacing w:val="-2"/>
          <w:sz w:val="24"/>
        </w:rPr>
        <w:t xml:space="preserve"> </w:t>
      </w:r>
      <w:r w:rsidRPr="0030316E">
        <w:rPr>
          <w:b/>
          <w:sz w:val="24"/>
        </w:rPr>
        <w:t xml:space="preserve">9.8. </w:t>
      </w:r>
      <w:r w:rsidRPr="0030316E">
        <w:rPr>
          <w:rFonts w:ascii="Courier New"/>
          <w:b/>
          <w:sz w:val="19"/>
        </w:rPr>
        <w:t>std::deque</w:t>
      </w:r>
    </w:p>
    <w:p w14:paraId="75EF6FB4" w14:textId="77777777" w:rsidR="002E25FB" w:rsidRPr="0030316E" w:rsidRDefault="002E25FB">
      <w:pPr>
        <w:rPr>
          <w:rFonts w:ascii="Courier New"/>
          <w:sz w:val="19"/>
        </w:rPr>
        <w:sectPr w:rsidR="002E25FB" w:rsidRPr="0030316E">
          <w:pgSz w:w="12240" w:h="15840"/>
          <w:pgMar w:top="1360" w:right="140" w:bottom="280" w:left="1340" w:header="720" w:footer="720" w:gutter="0"/>
          <w:cols w:space="720"/>
        </w:sectPr>
      </w:pPr>
    </w:p>
    <w:p w14:paraId="7D9D3CEE" w14:textId="77777777" w:rsidR="002E25FB" w:rsidRPr="0030316E" w:rsidRDefault="00000000">
      <w:pPr>
        <w:spacing w:before="72" w:line="279" w:lineRule="exact"/>
        <w:ind w:left="100"/>
        <w:rPr>
          <w:sz w:val="24"/>
        </w:rPr>
      </w:pPr>
      <w:r w:rsidRPr="0030316E">
        <w:rPr>
          <w:spacing w:val="-1"/>
          <w:sz w:val="24"/>
        </w:rPr>
        <w:lastRenderedPageBreak/>
        <w:t>In</w:t>
      </w:r>
      <w:r w:rsidRPr="0030316E">
        <w:rPr>
          <w:sz w:val="24"/>
        </w:rPr>
        <w:t xml:space="preserve"> </w:t>
      </w:r>
      <w:r w:rsidRPr="0030316E">
        <w:rPr>
          <w:spacing w:val="-1"/>
          <w:sz w:val="24"/>
        </w:rPr>
        <w:t>contrast,</w:t>
      </w:r>
      <w:r w:rsidRPr="0030316E">
        <w:rPr>
          <w:sz w:val="24"/>
        </w:rPr>
        <w:t xml:space="preserve"> </w:t>
      </w:r>
      <w:r w:rsidRPr="0030316E">
        <w:rPr>
          <w:rFonts w:ascii="Courier New"/>
          <w:spacing w:val="-1"/>
          <w:sz w:val="19"/>
        </w:rPr>
        <w:t>std::list</w:t>
      </w:r>
      <w:r w:rsidRPr="0030316E">
        <w:rPr>
          <w:rFonts w:ascii="Courier New"/>
          <w:spacing w:val="-55"/>
          <w:sz w:val="19"/>
        </w:rPr>
        <w:t xml:space="preserve"> </w:t>
      </w:r>
      <w:r w:rsidRPr="0030316E">
        <w:rPr>
          <w:sz w:val="24"/>
        </w:rPr>
        <w:t>and</w:t>
      </w:r>
      <w:r w:rsidRPr="0030316E">
        <w:rPr>
          <w:spacing w:val="1"/>
          <w:sz w:val="24"/>
        </w:rPr>
        <w:t xml:space="preserve"> </w:t>
      </w:r>
      <w:r w:rsidRPr="0030316E">
        <w:rPr>
          <w:rFonts w:ascii="Courier New"/>
          <w:sz w:val="19"/>
        </w:rPr>
        <w:t>std::forward_list</w:t>
      </w:r>
      <w:r w:rsidRPr="0030316E">
        <w:rPr>
          <w:rFonts w:ascii="Courier New"/>
          <w:spacing w:val="-55"/>
          <w:sz w:val="19"/>
        </w:rPr>
        <w:t xml:space="preserve"> </w:t>
      </w:r>
      <w:r w:rsidRPr="0030316E">
        <w:rPr>
          <w:sz w:val="24"/>
        </w:rPr>
        <w:t>are</w:t>
      </w:r>
      <w:r w:rsidRPr="0030316E">
        <w:rPr>
          <w:spacing w:val="-1"/>
          <w:sz w:val="24"/>
        </w:rPr>
        <w:t xml:space="preserve"> </w:t>
      </w:r>
      <w:r w:rsidRPr="0030316E">
        <w:rPr>
          <w:sz w:val="24"/>
        </w:rPr>
        <w:t>doubly or singly linked containers. A</w:t>
      </w:r>
    </w:p>
    <w:p w14:paraId="14377013" w14:textId="77777777" w:rsidR="002E25FB" w:rsidRPr="0030316E" w:rsidRDefault="00000000">
      <w:pPr>
        <w:spacing w:line="279" w:lineRule="exact"/>
        <w:ind w:left="100"/>
        <w:rPr>
          <w:sz w:val="24"/>
        </w:rPr>
      </w:pPr>
      <w:r w:rsidRPr="0030316E">
        <w:rPr>
          <w:rFonts w:ascii="Courier New"/>
          <w:spacing w:val="-1"/>
          <w:sz w:val="19"/>
        </w:rPr>
        <w:t>std::list</w:t>
      </w:r>
      <w:r w:rsidRPr="0030316E">
        <w:rPr>
          <w:rFonts w:ascii="Courier New"/>
          <w:spacing w:val="-55"/>
          <w:sz w:val="19"/>
        </w:rPr>
        <w:t xml:space="preserve"> </w:t>
      </w:r>
      <w:r w:rsidRPr="0030316E">
        <w:rPr>
          <w:spacing w:val="-1"/>
          <w:sz w:val="24"/>
        </w:rPr>
        <w:t xml:space="preserve">increases </w:t>
      </w:r>
      <w:r w:rsidRPr="0030316E">
        <w:rPr>
          <w:sz w:val="24"/>
        </w:rPr>
        <w:t>in both directions,</w:t>
      </w:r>
      <w:r w:rsidRPr="0030316E">
        <w:rPr>
          <w:spacing w:val="1"/>
          <w:sz w:val="24"/>
        </w:rPr>
        <w:t xml:space="preserve"> </w:t>
      </w:r>
      <w:r w:rsidRPr="0030316E">
        <w:rPr>
          <w:sz w:val="24"/>
        </w:rPr>
        <w:t>but</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std::forward_list</w:t>
      </w:r>
      <w:r w:rsidRPr="0030316E">
        <w:rPr>
          <w:rFonts w:ascii="Courier New"/>
          <w:spacing w:val="-55"/>
          <w:sz w:val="19"/>
        </w:rPr>
        <w:t xml:space="preserve"> </w:t>
      </w:r>
      <w:r w:rsidRPr="0030316E">
        <w:rPr>
          <w:sz w:val="24"/>
        </w:rPr>
        <w:t>in one direction.</w:t>
      </w:r>
    </w:p>
    <w:p w14:paraId="2DD334E3" w14:textId="77777777" w:rsidR="002E25FB" w:rsidRPr="0030316E" w:rsidRDefault="00000000">
      <w:pPr>
        <w:pStyle w:val="BodyText"/>
        <w:rPr>
          <w:sz w:val="19"/>
        </w:rPr>
      </w:pPr>
      <w:r w:rsidRPr="0030316E">
        <w:drawing>
          <wp:anchor distT="0" distB="0" distL="0" distR="0" simplePos="0" relativeHeight="60" behindDoc="0" locked="0" layoutInCell="1" allowOverlap="1" wp14:anchorId="576D774A" wp14:editId="1D863C35">
            <wp:simplePos x="0" y="0"/>
            <wp:positionH relativeFrom="page">
              <wp:posOffset>1082039</wp:posOffset>
            </wp:positionH>
            <wp:positionV relativeFrom="paragraph">
              <wp:posOffset>154230</wp:posOffset>
            </wp:positionV>
            <wp:extent cx="5775959" cy="495300"/>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87" cstate="print"/>
                    <a:stretch>
                      <a:fillRect/>
                    </a:stretch>
                  </pic:blipFill>
                  <pic:spPr>
                    <a:xfrm>
                      <a:off x="0" y="0"/>
                      <a:ext cx="5775959" cy="495300"/>
                    </a:xfrm>
                    <a:prstGeom prst="rect">
                      <a:avLst/>
                    </a:prstGeom>
                  </pic:spPr>
                </pic:pic>
              </a:graphicData>
            </a:graphic>
          </wp:anchor>
        </w:drawing>
      </w:r>
    </w:p>
    <w:p w14:paraId="1AA0B3D8" w14:textId="77777777" w:rsidR="002E25FB" w:rsidRPr="0030316E" w:rsidRDefault="002E25FB">
      <w:pPr>
        <w:pStyle w:val="BodyText"/>
        <w:spacing w:before="2"/>
        <w:rPr>
          <w:sz w:val="21"/>
        </w:rPr>
      </w:pPr>
    </w:p>
    <w:p w14:paraId="222034F8" w14:textId="77777777" w:rsidR="002E25FB" w:rsidRPr="0030316E" w:rsidRDefault="00000000">
      <w:pPr>
        <w:ind w:left="363"/>
        <w:rPr>
          <w:rFonts w:ascii="Courier New"/>
          <w:b/>
          <w:sz w:val="19"/>
        </w:rPr>
      </w:pPr>
      <w:r w:rsidRPr="0030316E">
        <w:rPr>
          <w:b/>
          <w:sz w:val="24"/>
        </w:rPr>
        <w:t>Figure</w:t>
      </w:r>
      <w:r w:rsidRPr="0030316E">
        <w:rPr>
          <w:b/>
          <w:spacing w:val="-2"/>
          <w:sz w:val="24"/>
        </w:rPr>
        <w:t xml:space="preserve"> </w:t>
      </w:r>
      <w:r w:rsidRPr="0030316E">
        <w:rPr>
          <w:b/>
          <w:sz w:val="24"/>
        </w:rPr>
        <w:t xml:space="preserve">9.9. </w:t>
      </w:r>
      <w:r w:rsidRPr="0030316E">
        <w:rPr>
          <w:rFonts w:ascii="Courier New"/>
          <w:b/>
          <w:sz w:val="19"/>
        </w:rPr>
        <w:t>std::list</w:t>
      </w:r>
    </w:p>
    <w:p w14:paraId="489CDD38" w14:textId="77777777" w:rsidR="002E25FB" w:rsidRPr="0030316E" w:rsidRDefault="00000000">
      <w:pPr>
        <w:pStyle w:val="BodyText"/>
        <w:spacing w:before="4"/>
        <w:rPr>
          <w:rFonts w:ascii="Courier New"/>
          <w:b/>
          <w:sz w:val="19"/>
        </w:rPr>
      </w:pPr>
      <w:r w:rsidRPr="0030316E">
        <w:drawing>
          <wp:anchor distT="0" distB="0" distL="0" distR="0" simplePos="0" relativeHeight="61" behindDoc="0" locked="0" layoutInCell="1" allowOverlap="1" wp14:anchorId="41C08D6D" wp14:editId="12FE7614">
            <wp:simplePos x="0" y="0"/>
            <wp:positionH relativeFrom="page">
              <wp:posOffset>1638300</wp:posOffset>
            </wp:positionH>
            <wp:positionV relativeFrom="paragraph">
              <wp:posOffset>154560</wp:posOffset>
            </wp:positionV>
            <wp:extent cx="4671060" cy="266700"/>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88" cstate="print"/>
                    <a:stretch>
                      <a:fillRect/>
                    </a:stretch>
                  </pic:blipFill>
                  <pic:spPr>
                    <a:xfrm>
                      <a:off x="0" y="0"/>
                      <a:ext cx="4671060" cy="266700"/>
                    </a:xfrm>
                    <a:prstGeom prst="rect">
                      <a:avLst/>
                    </a:prstGeom>
                  </pic:spPr>
                </pic:pic>
              </a:graphicData>
            </a:graphic>
          </wp:anchor>
        </w:drawing>
      </w:r>
    </w:p>
    <w:p w14:paraId="44DF7FFD" w14:textId="77777777" w:rsidR="002E25FB" w:rsidRPr="0030316E" w:rsidRDefault="00000000">
      <w:pPr>
        <w:spacing w:before="184"/>
        <w:ind w:left="363"/>
        <w:rPr>
          <w:rFonts w:ascii="Courier New"/>
          <w:b/>
          <w:sz w:val="19"/>
        </w:rPr>
      </w:pPr>
      <w:r w:rsidRPr="0030316E">
        <w:rPr>
          <w:b/>
          <w:sz w:val="24"/>
        </w:rPr>
        <w:t>Figure</w:t>
      </w:r>
      <w:r w:rsidRPr="0030316E">
        <w:rPr>
          <w:b/>
          <w:spacing w:val="-1"/>
          <w:sz w:val="24"/>
        </w:rPr>
        <w:t xml:space="preserve"> </w:t>
      </w:r>
      <w:r w:rsidRPr="0030316E">
        <w:rPr>
          <w:b/>
          <w:sz w:val="24"/>
        </w:rPr>
        <w:t xml:space="preserve">9.10. </w:t>
      </w:r>
      <w:r w:rsidRPr="0030316E">
        <w:rPr>
          <w:rFonts w:ascii="Courier New"/>
          <w:b/>
          <w:sz w:val="19"/>
        </w:rPr>
        <w:t>std::forward_list</w:t>
      </w:r>
    </w:p>
    <w:p w14:paraId="4D3DF429" w14:textId="77777777" w:rsidR="002E25FB" w:rsidRPr="0030316E" w:rsidRDefault="002E25FB">
      <w:pPr>
        <w:pStyle w:val="BodyText"/>
        <w:spacing w:before="10"/>
        <w:rPr>
          <w:rFonts w:ascii="Courier New"/>
          <w:b/>
          <w:sz w:val="20"/>
        </w:rPr>
      </w:pPr>
    </w:p>
    <w:p w14:paraId="5CCCAE45" w14:textId="77777777" w:rsidR="002E25FB" w:rsidRPr="0030316E" w:rsidRDefault="00000000">
      <w:pPr>
        <w:spacing w:line="237" w:lineRule="auto"/>
        <w:ind w:left="100" w:right="1345"/>
        <w:rPr>
          <w:sz w:val="24"/>
        </w:rPr>
      </w:pPr>
      <w:r w:rsidRPr="0030316E">
        <w:rPr>
          <w:sz w:val="24"/>
        </w:rPr>
        <w:t>This</w:t>
      </w:r>
      <w:r w:rsidRPr="0030316E">
        <w:rPr>
          <w:spacing w:val="-4"/>
          <w:sz w:val="24"/>
        </w:rPr>
        <w:t xml:space="preserve"> </w:t>
      </w:r>
      <w:r w:rsidRPr="0030316E">
        <w:rPr>
          <w:sz w:val="24"/>
        </w:rPr>
        <w:t>was</w:t>
      </w:r>
      <w:r w:rsidRPr="0030316E">
        <w:rPr>
          <w:spacing w:val="-4"/>
          <w:sz w:val="24"/>
        </w:rPr>
        <w:t xml:space="preserve"> </w:t>
      </w:r>
      <w:r w:rsidRPr="0030316E">
        <w:rPr>
          <w:sz w:val="24"/>
        </w:rPr>
        <w:t>the</w:t>
      </w:r>
      <w:r w:rsidRPr="0030316E">
        <w:rPr>
          <w:spacing w:val="-3"/>
          <w:sz w:val="24"/>
        </w:rPr>
        <w:t xml:space="preserve"> </w:t>
      </w:r>
      <w:r w:rsidRPr="0030316E">
        <w:rPr>
          <w:sz w:val="24"/>
        </w:rPr>
        <w:t>theory</w:t>
      </w:r>
      <w:r w:rsidRPr="0030316E">
        <w:rPr>
          <w:spacing w:val="-3"/>
          <w:sz w:val="24"/>
        </w:rPr>
        <w:t xml:space="preserve"> </w:t>
      </w:r>
      <w:r w:rsidRPr="0030316E">
        <w:rPr>
          <w:sz w:val="24"/>
        </w:rPr>
        <w:t>of</w:t>
      </w:r>
      <w:r w:rsidRPr="0030316E">
        <w:rPr>
          <w:spacing w:val="-3"/>
          <w:sz w:val="24"/>
        </w:rPr>
        <w:t xml:space="preserve"> </w:t>
      </w:r>
      <w:r w:rsidRPr="0030316E">
        <w:rPr>
          <w:sz w:val="24"/>
        </w:rPr>
        <w:t>cache</w:t>
      </w:r>
      <w:r w:rsidRPr="0030316E">
        <w:rPr>
          <w:spacing w:val="-4"/>
          <w:sz w:val="24"/>
        </w:rPr>
        <w:t xml:space="preserve"> </w:t>
      </w:r>
      <w:r w:rsidRPr="0030316E">
        <w:rPr>
          <w:sz w:val="24"/>
        </w:rPr>
        <w:t>lines.</w:t>
      </w:r>
      <w:r w:rsidRPr="0030316E">
        <w:rPr>
          <w:spacing w:val="-2"/>
          <w:sz w:val="24"/>
        </w:rPr>
        <w:t xml:space="preserve"> </w:t>
      </w:r>
      <w:r w:rsidRPr="0030316E">
        <w:rPr>
          <w:sz w:val="24"/>
        </w:rPr>
        <w:t>Now,</w:t>
      </w:r>
      <w:r w:rsidRPr="0030316E">
        <w:rPr>
          <w:spacing w:val="-3"/>
          <w:sz w:val="24"/>
        </w:rPr>
        <w:t xml:space="preserve"> </w:t>
      </w:r>
      <w:r w:rsidRPr="0030316E">
        <w:rPr>
          <w:sz w:val="24"/>
        </w:rPr>
        <w:t>I’m</w:t>
      </w:r>
      <w:r w:rsidRPr="0030316E">
        <w:rPr>
          <w:spacing w:val="-3"/>
          <w:sz w:val="24"/>
        </w:rPr>
        <w:t xml:space="preserve"> </w:t>
      </w:r>
      <w:r w:rsidRPr="0030316E">
        <w:rPr>
          <w:sz w:val="24"/>
        </w:rPr>
        <w:t>curious.</w:t>
      </w:r>
      <w:r w:rsidRPr="0030316E">
        <w:rPr>
          <w:spacing w:val="-3"/>
          <w:sz w:val="24"/>
        </w:rPr>
        <w:t xml:space="preserve"> </w:t>
      </w:r>
      <w:r w:rsidRPr="0030316E">
        <w:rPr>
          <w:sz w:val="24"/>
        </w:rPr>
        <w:t>Does</w:t>
      </w:r>
      <w:r w:rsidRPr="0030316E">
        <w:rPr>
          <w:spacing w:val="-4"/>
          <w:sz w:val="24"/>
        </w:rPr>
        <w:t xml:space="preserve"> </w:t>
      </w:r>
      <w:r w:rsidRPr="0030316E">
        <w:rPr>
          <w:sz w:val="24"/>
        </w:rPr>
        <w:t>it</w:t>
      </w:r>
      <w:r w:rsidRPr="0030316E">
        <w:rPr>
          <w:spacing w:val="-3"/>
          <w:sz w:val="24"/>
        </w:rPr>
        <w:t xml:space="preserve"> </w:t>
      </w:r>
      <w:r w:rsidRPr="0030316E">
        <w:rPr>
          <w:sz w:val="24"/>
        </w:rPr>
        <w:t>make</w:t>
      </w:r>
      <w:r w:rsidRPr="0030316E">
        <w:rPr>
          <w:spacing w:val="-4"/>
          <w:sz w:val="24"/>
        </w:rPr>
        <w:t xml:space="preserve"> </w:t>
      </w:r>
      <w:r w:rsidRPr="0030316E">
        <w:rPr>
          <w:sz w:val="24"/>
        </w:rPr>
        <w:t>a</w:t>
      </w:r>
      <w:r w:rsidRPr="0030316E">
        <w:rPr>
          <w:spacing w:val="-3"/>
          <w:sz w:val="24"/>
        </w:rPr>
        <w:t xml:space="preserve"> </w:t>
      </w:r>
      <w:r w:rsidRPr="0030316E">
        <w:rPr>
          <w:sz w:val="24"/>
        </w:rPr>
        <w:t>performance</w:t>
      </w:r>
      <w:r w:rsidRPr="0030316E">
        <w:rPr>
          <w:spacing w:val="-4"/>
          <w:sz w:val="24"/>
        </w:rPr>
        <w:t xml:space="preserve"> </w:t>
      </w:r>
      <w:r w:rsidRPr="0030316E">
        <w:rPr>
          <w:sz w:val="24"/>
        </w:rPr>
        <w:t>difference</w:t>
      </w:r>
      <w:r w:rsidRPr="0030316E">
        <w:rPr>
          <w:spacing w:val="-3"/>
          <w:sz w:val="24"/>
        </w:rPr>
        <w:t xml:space="preserve"> </w:t>
      </w:r>
      <w:r w:rsidRPr="0030316E">
        <w:rPr>
          <w:sz w:val="24"/>
        </w:rPr>
        <w:t>to</w:t>
      </w:r>
      <w:r w:rsidRPr="0030316E">
        <w:rPr>
          <w:spacing w:val="-57"/>
          <w:sz w:val="24"/>
        </w:rPr>
        <w:t xml:space="preserve"> </w:t>
      </w:r>
      <w:r w:rsidRPr="0030316E">
        <w:rPr>
          <w:sz w:val="24"/>
        </w:rPr>
        <w:t xml:space="preserve">read and accumulate all elements of a </w:t>
      </w:r>
      <w:r w:rsidRPr="0030316E">
        <w:rPr>
          <w:rFonts w:ascii="Courier New" w:hAnsi="Courier New"/>
          <w:sz w:val="19"/>
        </w:rPr>
        <w:t>std::vector</w:t>
      </w:r>
      <w:r w:rsidRPr="0030316E">
        <w:rPr>
          <w:sz w:val="24"/>
        </w:rPr>
        <w:t xml:space="preserve">, a </w:t>
      </w:r>
      <w:r w:rsidRPr="0030316E">
        <w:rPr>
          <w:rFonts w:ascii="Courier New" w:hAnsi="Courier New"/>
          <w:sz w:val="19"/>
        </w:rPr>
        <w:t>std::deque</w:t>
      </w:r>
      <w:r w:rsidRPr="0030316E">
        <w:rPr>
          <w:sz w:val="24"/>
        </w:rPr>
        <w:t xml:space="preserve">, a </w:t>
      </w:r>
      <w:r w:rsidRPr="0030316E">
        <w:rPr>
          <w:rFonts w:ascii="Courier New" w:hAnsi="Courier New"/>
          <w:sz w:val="19"/>
        </w:rPr>
        <w:t>std::list</w:t>
      </w:r>
      <w:r w:rsidRPr="0030316E">
        <w:rPr>
          <w:sz w:val="24"/>
        </w:rPr>
        <w:t>, and a</w:t>
      </w:r>
      <w:r w:rsidRPr="0030316E">
        <w:rPr>
          <w:spacing w:val="1"/>
          <w:sz w:val="24"/>
        </w:rPr>
        <w:t xml:space="preserve"> </w:t>
      </w:r>
      <w:r w:rsidRPr="0030316E">
        <w:rPr>
          <w:rFonts w:ascii="Courier New" w:hAnsi="Courier New"/>
          <w:sz w:val="19"/>
        </w:rPr>
        <w:t>std::forward_list</w:t>
      </w:r>
      <w:r w:rsidRPr="0030316E">
        <w:rPr>
          <w:sz w:val="24"/>
        </w:rPr>
        <w:t>.</w:t>
      </w:r>
      <w:r w:rsidRPr="0030316E">
        <w:rPr>
          <w:spacing w:val="-1"/>
          <w:sz w:val="24"/>
        </w:rPr>
        <w:t xml:space="preserve"> </w:t>
      </w:r>
      <w:r w:rsidRPr="0030316E">
        <w:rPr>
          <w:sz w:val="24"/>
        </w:rPr>
        <w:t>The</w:t>
      </w:r>
      <w:r w:rsidRPr="0030316E">
        <w:rPr>
          <w:spacing w:val="-1"/>
          <w:sz w:val="24"/>
        </w:rPr>
        <w:t xml:space="preserve"> </w:t>
      </w:r>
      <w:r w:rsidRPr="0030316E">
        <w:rPr>
          <w:sz w:val="24"/>
        </w:rPr>
        <w:t>small</w:t>
      </w:r>
      <w:r w:rsidRPr="0030316E">
        <w:rPr>
          <w:spacing w:val="-1"/>
          <w:sz w:val="24"/>
        </w:rPr>
        <w:t xml:space="preserve"> </w:t>
      </w:r>
      <w:r w:rsidRPr="0030316E">
        <w:rPr>
          <w:sz w:val="24"/>
        </w:rPr>
        <w:t>program</w:t>
      </w:r>
      <w:r w:rsidRPr="0030316E">
        <w:rPr>
          <w:spacing w:val="-1"/>
          <w:sz w:val="24"/>
        </w:rPr>
        <w:t xml:space="preserve"> </w:t>
      </w:r>
      <w:r w:rsidRPr="0030316E">
        <w:rPr>
          <w:sz w:val="24"/>
        </w:rPr>
        <w:t>gives</w:t>
      </w:r>
      <w:r w:rsidRPr="0030316E">
        <w:rPr>
          <w:spacing w:val="-1"/>
          <w:sz w:val="24"/>
        </w:rPr>
        <w:t xml:space="preserve"> </w:t>
      </w:r>
      <w:r w:rsidRPr="0030316E">
        <w:rPr>
          <w:sz w:val="24"/>
        </w:rPr>
        <w:t>an</w:t>
      </w:r>
      <w:r w:rsidRPr="0030316E">
        <w:rPr>
          <w:spacing w:val="-1"/>
          <w:sz w:val="24"/>
        </w:rPr>
        <w:t xml:space="preserve"> </w:t>
      </w:r>
      <w:r w:rsidRPr="0030316E">
        <w:rPr>
          <w:sz w:val="24"/>
        </w:rPr>
        <w:t>answer.</w:t>
      </w:r>
    </w:p>
    <w:p w14:paraId="3346840E" w14:textId="77777777" w:rsidR="002E25FB" w:rsidRPr="0030316E" w:rsidRDefault="00000000">
      <w:pPr>
        <w:spacing w:before="130" w:line="268" w:lineRule="auto"/>
        <w:ind w:left="496" w:right="7975"/>
        <w:rPr>
          <w:rFonts w:ascii="Courier New"/>
          <w:sz w:val="18"/>
        </w:rPr>
      </w:pPr>
      <w:r w:rsidRPr="0030316E">
        <w:rPr>
          <w:rFonts w:ascii="Courier New"/>
          <w:sz w:val="18"/>
        </w:rPr>
        <w:t>1 // memoryAccess.cpp</w:t>
      </w:r>
      <w:r w:rsidRPr="0030316E">
        <w:rPr>
          <w:rFonts w:ascii="Courier New"/>
          <w:spacing w:val="-107"/>
          <w:sz w:val="18"/>
        </w:rPr>
        <w:t xml:space="preserve"> </w:t>
      </w:r>
      <w:r w:rsidRPr="0030316E">
        <w:rPr>
          <w:rFonts w:ascii="Courier New"/>
          <w:sz w:val="18"/>
        </w:rPr>
        <w:t>2</w:t>
      </w:r>
    </w:p>
    <w:tbl>
      <w:tblPr>
        <w:tblW w:w="0" w:type="auto"/>
        <w:tblInd w:w="345" w:type="dxa"/>
        <w:tblLayout w:type="fixed"/>
        <w:tblCellMar>
          <w:left w:w="0" w:type="dxa"/>
          <w:right w:w="0" w:type="dxa"/>
        </w:tblCellMar>
        <w:tblLook w:val="01E0" w:firstRow="1" w:lastRow="1" w:firstColumn="1" w:lastColumn="1" w:noHBand="0" w:noVBand="0"/>
      </w:tblPr>
      <w:tblGrid>
        <w:gridCol w:w="320"/>
        <w:gridCol w:w="972"/>
        <w:gridCol w:w="5292"/>
        <w:gridCol w:w="644"/>
      </w:tblGrid>
      <w:tr w:rsidR="002E25FB" w:rsidRPr="0030316E" w14:paraId="739CECB7" w14:textId="77777777">
        <w:trPr>
          <w:trHeight w:val="215"/>
        </w:trPr>
        <w:tc>
          <w:tcPr>
            <w:tcW w:w="320" w:type="dxa"/>
          </w:tcPr>
          <w:p w14:paraId="3344D1A5" w14:textId="77777777" w:rsidR="002E25FB" w:rsidRPr="0030316E" w:rsidRDefault="00000000">
            <w:pPr>
              <w:pStyle w:val="TableParagraph"/>
              <w:spacing w:before="0"/>
              <w:ind w:right="51"/>
              <w:jc w:val="right"/>
              <w:rPr>
                <w:sz w:val="18"/>
              </w:rPr>
            </w:pPr>
            <w:r w:rsidRPr="0030316E">
              <w:rPr>
                <w:sz w:val="18"/>
              </w:rPr>
              <w:t>3</w:t>
            </w:r>
          </w:p>
        </w:tc>
        <w:tc>
          <w:tcPr>
            <w:tcW w:w="972" w:type="dxa"/>
          </w:tcPr>
          <w:p w14:paraId="722B887F" w14:textId="77777777" w:rsidR="002E25FB" w:rsidRPr="0030316E" w:rsidRDefault="00000000">
            <w:pPr>
              <w:pStyle w:val="TableParagraph"/>
              <w:spacing w:before="0"/>
              <w:ind w:left="33" w:right="33"/>
              <w:jc w:val="center"/>
              <w:rPr>
                <w:sz w:val="18"/>
              </w:rPr>
            </w:pPr>
            <w:r w:rsidRPr="0030316E">
              <w:rPr>
                <w:sz w:val="18"/>
              </w:rPr>
              <w:t>#include</w:t>
            </w:r>
          </w:p>
        </w:tc>
        <w:tc>
          <w:tcPr>
            <w:tcW w:w="5936" w:type="dxa"/>
            <w:gridSpan w:val="2"/>
          </w:tcPr>
          <w:p w14:paraId="0B205D03" w14:textId="77777777" w:rsidR="002E25FB" w:rsidRPr="0030316E" w:rsidRDefault="00000000">
            <w:pPr>
              <w:pStyle w:val="TableParagraph"/>
              <w:spacing w:before="0"/>
              <w:ind w:left="54"/>
              <w:rPr>
                <w:sz w:val="18"/>
              </w:rPr>
            </w:pPr>
            <w:r w:rsidRPr="0030316E">
              <w:rPr>
                <w:sz w:val="18"/>
              </w:rPr>
              <w:t>&lt;forward_list&gt;</w:t>
            </w:r>
          </w:p>
        </w:tc>
      </w:tr>
      <w:tr w:rsidR="002E25FB" w:rsidRPr="0030316E" w14:paraId="7E97430D" w14:textId="77777777">
        <w:trPr>
          <w:trHeight w:val="227"/>
        </w:trPr>
        <w:tc>
          <w:tcPr>
            <w:tcW w:w="320" w:type="dxa"/>
          </w:tcPr>
          <w:p w14:paraId="66322443" w14:textId="77777777" w:rsidR="002E25FB" w:rsidRPr="0030316E" w:rsidRDefault="00000000">
            <w:pPr>
              <w:pStyle w:val="TableParagraph"/>
              <w:ind w:right="51"/>
              <w:jc w:val="right"/>
              <w:rPr>
                <w:sz w:val="18"/>
              </w:rPr>
            </w:pPr>
            <w:r w:rsidRPr="0030316E">
              <w:rPr>
                <w:sz w:val="18"/>
              </w:rPr>
              <w:t>4</w:t>
            </w:r>
          </w:p>
        </w:tc>
        <w:tc>
          <w:tcPr>
            <w:tcW w:w="972" w:type="dxa"/>
          </w:tcPr>
          <w:p w14:paraId="2CA5FAE1"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769649B9" w14:textId="77777777" w:rsidR="002E25FB" w:rsidRPr="0030316E" w:rsidRDefault="00000000">
            <w:pPr>
              <w:pStyle w:val="TableParagraph"/>
              <w:ind w:left="54"/>
              <w:rPr>
                <w:sz w:val="18"/>
              </w:rPr>
            </w:pPr>
            <w:r w:rsidRPr="0030316E">
              <w:rPr>
                <w:sz w:val="18"/>
              </w:rPr>
              <w:t>&lt;chrono&gt;</w:t>
            </w:r>
          </w:p>
        </w:tc>
      </w:tr>
      <w:tr w:rsidR="002E25FB" w:rsidRPr="0030316E" w14:paraId="3A116464" w14:textId="77777777">
        <w:trPr>
          <w:trHeight w:val="227"/>
        </w:trPr>
        <w:tc>
          <w:tcPr>
            <w:tcW w:w="320" w:type="dxa"/>
          </w:tcPr>
          <w:p w14:paraId="0BF44BE0" w14:textId="77777777" w:rsidR="002E25FB" w:rsidRPr="0030316E" w:rsidRDefault="00000000">
            <w:pPr>
              <w:pStyle w:val="TableParagraph"/>
              <w:ind w:right="51"/>
              <w:jc w:val="right"/>
              <w:rPr>
                <w:sz w:val="18"/>
              </w:rPr>
            </w:pPr>
            <w:r w:rsidRPr="0030316E">
              <w:rPr>
                <w:sz w:val="18"/>
              </w:rPr>
              <w:t>5</w:t>
            </w:r>
          </w:p>
        </w:tc>
        <w:tc>
          <w:tcPr>
            <w:tcW w:w="972" w:type="dxa"/>
          </w:tcPr>
          <w:p w14:paraId="360F977C"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0F3331FD" w14:textId="77777777" w:rsidR="002E25FB" w:rsidRPr="0030316E" w:rsidRDefault="00000000">
            <w:pPr>
              <w:pStyle w:val="TableParagraph"/>
              <w:ind w:left="54"/>
              <w:rPr>
                <w:sz w:val="18"/>
              </w:rPr>
            </w:pPr>
            <w:r w:rsidRPr="0030316E">
              <w:rPr>
                <w:sz w:val="18"/>
              </w:rPr>
              <w:t>&lt;deque&gt;</w:t>
            </w:r>
          </w:p>
        </w:tc>
      </w:tr>
      <w:tr w:rsidR="002E25FB" w:rsidRPr="0030316E" w14:paraId="3DF6B101" w14:textId="77777777">
        <w:trPr>
          <w:trHeight w:val="227"/>
        </w:trPr>
        <w:tc>
          <w:tcPr>
            <w:tcW w:w="320" w:type="dxa"/>
          </w:tcPr>
          <w:p w14:paraId="484533FC" w14:textId="77777777" w:rsidR="002E25FB" w:rsidRPr="0030316E" w:rsidRDefault="00000000">
            <w:pPr>
              <w:pStyle w:val="TableParagraph"/>
              <w:ind w:right="51"/>
              <w:jc w:val="right"/>
              <w:rPr>
                <w:sz w:val="18"/>
              </w:rPr>
            </w:pPr>
            <w:r w:rsidRPr="0030316E">
              <w:rPr>
                <w:sz w:val="18"/>
              </w:rPr>
              <w:t>6</w:t>
            </w:r>
          </w:p>
        </w:tc>
        <w:tc>
          <w:tcPr>
            <w:tcW w:w="972" w:type="dxa"/>
          </w:tcPr>
          <w:p w14:paraId="21E8145A"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5F619750" w14:textId="77777777" w:rsidR="002E25FB" w:rsidRPr="0030316E" w:rsidRDefault="00000000">
            <w:pPr>
              <w:pStyle w:val="TableParagraph"/>
              <w:ind w:left="54"/>
              <w:rPr>
                <w:sz w:val="18"/>
              </w:rPr>
            </w:pPr>
            <w:r w:rsidRPr="0030316E">
              <w:rPr>
                <w:sz w:val="18"/>
              </w:rPr>
              <w:t>&lt;iomanip&gt;</w:t>
            </w:r>
          </w:p>
        </w:tc>
      </w:tr>
      <w:tr w:rsidR="002E25FB" w:rsidRPr="0030316E" w14:paraId="012564DD" w14:textId="77777777">
        <w:trPr>
          <w:trHeight w:val="228"/>
        </w:trPr>
        <w:tc>
          <w:tcPr>
            <w:tcW w:w="320" w:type="dxa"/>
          </w:tcPr>
          <w:p w14:paraId="3BF13E24" w14:textId="77777777" w:rsidR="002E25FB" w:rsidRPr="0030316E" w:rsidRDefault="00000000">
            <w:pPr>
              <w:pStyle w:val="TableParagraph"/>
              <w:ind w:right="51"/>
              <w:jc w:val="right"/>
              <w:rPr>
                <w:sz w:val="18"/>
              </w:rPr>
            </w:pPr>
            <w:r w:rsidRPr="0030316E">
              <w:rPr>
                <w:sz w:val="18"/>
              </w:rPr>
              <w:t>7</w:t>
            </w:r>
          </w:p>
        </w:tc>
        <w:tc>
          <w:tcPr>
            <w:tcW w:w="972" w:type="dxa"/>
          </w:tcPr>
          <w:p w14:paraId="30E9CF8F"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14CC6AAE" w14:textId="77777777" w:rsidR="002E25FB" w:rsidRPr="0030316E" w:rsidRDefault="00000000">
            <w:pPr>
              <w:pStyle w:val="TableParagraph"/>
              <w:ind w:left="54"/>
              <w:rPr>
                <w:sz w:val="18"/>
              </w:rPr>
            </w:pPr>
            <w:r w:rsidRPr="0030316E">
              <w:rPr>
                <w:sz w:val="18"/>
              </w:rPr>
              <w:t>&lt;iostream&gt;</w:t>
            </w:r>
          </w:p>
        </w:tc>
      </w:tr>
      <w:tr w:rsidR="002E25FB" w:rsidRPr="0030316E" w14:paraId="3BF9053D" w14:textId="77777777">
        <w:trPr>
          <w:trHeight w:val="228"/>
        </w:trPr>
        <w:tc>
          <w:tcPr>
            <w:tcW w:w="320" w:type="dxa"/>
          </w:tcPr>
          <w:p w14:paraId="129B28FC" w14:textId="77777777" w:rsidR="002E25FB" w:rsidRPr="0030316E" w:rsidRDefault="00000000">
            <w:pPr>
              <w:pStyle w:val="TableParagraph"/>
              <w:ind w:right="51"/>
              <w:jc w:val="right"/>
              <w:rPr>
                <w:sz w:val="18"/>
              </w:rPr>
            </w:pPr>
            <w:r w:rsidRPr="0030316E">
              <w:rPr>
                <w:sz w:val="18"/>
              </w:rPr>
              <w:t>8</w:t>
            </w:r>
          </w:p>
        </w:tc>
        <w:tc>
          <w:tcPr>
            <w:tcW w:w="972" w:type="dxa"/>
          </w:tcPr>
          <w:p w14:paraId="658015F3"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7DD6FEC7" w14:textId="77777777" w:rsidR="002E25FB" w:rsidRPr="0030316E" w:rsidRDefault="00000000">
            <w:pPr>
              <w:pStyle w:val="TableParagraph"/>
              <w:ind w:left="54"/>
              <w:rPr>
                <w:sz w:val="18"/>
              </w:rPr>
            </w:pPr>
            <w:r w:rsidRPr="0030316E">
              <w:rPr>
                <w:sz w:val="18"/>
              </w:rPr>
              <w:t>&lt;list&gt;</w:t>
            </w:r>
          </w:p>
        </w:tc>
      </w:tr>
      <w:tr w:rsidR="002E25FB" w:rsidRPr="0030316E" w14:paraId="660CD1F4" w14:textId="77777777">
        <w:trPr>
          <w:trHeight w:val="227"/>
        </w:trPr>
        <w:tc>
          <w:tcPr>
            <w:tcW w:w="320" w:type="dxa"/>
          </w:tcPr>
          <w:p w14:paraId="5B4AD332" w14:textId="77777777" w:rsidR="002E25FB" w:rsidRPr="0030316E" w:rsidRDefault="00000000">
            <w:pPr>
              <w:pStyle w:val="TableParagraph"/>
              <w:ind w:right="51"/>
              <w:jc w:val="right"/>
              <w:rPr>
                <w:sz w:val="18"/>
              </w:rPr>
            </w:pPr>
            <w:r w:rsidRPr="0030316E">
              <w:rPr>
                <w:sz w:val="18"/>
              </w:rPr>
              <w:t>9</w:t>
            </w:r>
          </w:p>
        </w:tc>
        <w:tc>
          <w:tcPr>
            <w:tcW w:w="972" w:type="dxa"/>
          </w:tcPr>
          <w:p w14:paraId="6094FD6E"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4ECB3DC0" w14:textId="77777777" w:rsidR="002E25FB" w:rsidRPr="0030316E" w:rsidRDefault="00000000">
            <w:pPr>
              <w:pStyle w:val="TableParagraph"/>
              <w:ind w:left="54"/>
              <w:rPr>
                <w:sz w:val="18"/>
              </w:rPr>
            </w:pPr>
            <w:r w:rsidRPr="0030316E">
              <w:rPr>
                <w:sz w:val="18"/>
              </w:rPr>
              <w:t>&lt;string&gt;</w:t>
            </w:r>
          </w:p>
        </w:tc>
      </w:tr>
      <w:tr w:rsidR="002E25FB" w:rsidRPr="0030316E" w14:paraId="5861FC19" w14:textId="77777777">
        <w:trPr>
          <w:trHeight w:val="227"/>
        </w:trPr>
        <w:tc>
          <w:tcPr>
            <w:tcW w:w="320" w:type="dxa"/>
          </w:tcPr>
          <w:p w14:paraId="14DF6A5D" w14:textId="77777777" w:rsidR="002E25FB" w:rsidRPr="0030316E" w:rsidRDefault="00000000">
            <w:pPr>
              <w:pStyle w:val="TableParagraph"/>
              <w:ind w:right="51"/>
              <w:jc w:val="right"/>
              <w:rPr>
                <w:sz w:val="18"/>
              </w:rPr>
            </w:pPr>
            <w:r w:rsidRPr="0030316E">
              <w:rPr>
                <w:sz w:val="18"/>
              </w:rPr>
              <w:t>10</w:t>
            </w:r>
          </w:p>
        </w:tc>
        <w:tc>
          <w:tcPr>
            <w:tcW w:w="972" w:type="dxa"/>
          </w:tcPr>
          <w:p w14:paraId="5A003AC4"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55DB47E5" w14:textId="77777777" w:rsidR="002E25FB" w:rsidRPr="0030316E" w:rsidRDefault="00000000">
            <w:pPr>
              <w:pStyle w:val="TableParagraph"/>
              <w:ind w:left="54"/>
              <w:rPr>
                <w:sz w:val="18"/>
              </w:rPr>
            </w:pPr>
            <w:r w:rsidRPr="0030316E">
              <w:rPr>
                <w:sz w:val="18"/>
              </w:rPr>
              <w:t>&lt;vector&gt;</w:t>
            </w:r>
          </w:p>
        </w:tc>
      </w:tr>
      <w:tr w:rsidR="002E25FB" w:rsidRPr="0030316E" w14:paraId="502F881E" w14:textId="77777777">
        <w:trPr>
          <w:trHeight w:val="227"/>
        </w:trPr>
        <w:tc>
          <w:tcPr>
            <w:tcW w:w="320" w:type="dxa"/>
          </w:tcPr>
          <w:p w14:paraId="4211381A" w14:textId="77777777" w:rsidR="002E25FB" w:rsidRPr="0030316E" w:rsidRDefault="00000000">
            <w:pPr>
              <w:pStyle w:val="TableParagraph"/>
              <w:ind w:right="51"/>
              <w:jc w:val="right"/>
              <w:rPr>
                <w:sz w:val="18"/>
              </w:rPr>
            </w:pPr>
            <w:r w:rsidRPr="0030316E">
              <w:rPr>
                <w:sz w:val="18"/>
              </w:rPr>
              <w:t>11</w:t>
            </w:r>
          </w:p>
        </w:tc>
        <w:tc>
          <w:tcPr>
            <w:tcW w:w="972" w:type="dxa"/>
          </w:tcPr>
          <w:p w14:paraId="29A2224D"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4C0AAA2E" w14:textId="77777777" w:rsidR="002E25FB" w:rsidRPr="0030316E" w:rsidRDefault="00000000">
            <w:pPr>
              <w:pStyle w:val="TableParagraph"/>
              <w:ind w:left="54"/>
              <w:rPr>
                <w:sz w:val="18"/>
              </w:rPr>
            </w:pPr>
            <w:r w:rsidRPr="0030316E">
              <w:rPr>
                <w:sz w:val="18"/>
              </w:rPr>
              <w:t>&lt;numeric&gt;</w:t>
            </w:r>
          </w:p>
        </w:tc>
      </w:tr>
      <w:tr w:rsidR="002E25FB" w:rsidRPr="0030316E" w14:paraId="6169F514" w14:textId="77777777">
        <w:trPr>
          <w:trHeight w:val="228"/>
        </w:trPr>
        <w:tc>
          <w:tcPr>
            <w:tcW w:w="320" w:type="dxa"/>
          </w:tcPr>
          <w:p w14:paraId="4A85C5D5" w14:textId="77777777" w:rsidR="002E25FB" w:rsidRPr="0030316E" w:rsidRDefault="00000000">
            <w:pPr>
              <w:pStyle w:val="TableParagraph"/>
              <w:ind w:right="51"/>
              <w:jc w:val="right"/>
              <w:rPr>
                <w:sz w:val="18"/>
              </w:rPr>
            </w:pPr>
            <w:r w:rsidRPr="0030316E">
              <w:rPr>
                <w:sz w:val="18"/>
              </w:rPr>
              <w:t>12</w:t>
            </w:r>
          </w:p>
        </w:tc>
        <w:tc>
          <w:tcPr>
            <w:tcW w:w="972" w:type="dxa"/>
          </w:tcPr>
          <w:p w14:paraId="09035B8B" w14:textId="77777777" w:rsidR="002E25FB" w:rsidRPr="0030316E" w:rsidRDefault="00000000">
            <w:pPr>
              <w:pStyle w:val="TableParagraph"/>
              <w:ind w:left="33" w:right="33"/>
              <w:jc w:val="center"/>
              <w:rPr>
                <w:sz w:val="18"/>
              </w:rPr>
            </w:pPr>
            <w:r w:rsidRPr="0030316E">
              <w:rPr>
                <w:sz w:val="18"/>
              </w:rPr>
              <w:t>#include</w:t>
            </w:r>
          </w:p>
        </w:tc>
        <w:tc>
          <w:tcPr>
            <w:tcW w:w="5936" w:type="dxa"/>
            <w:gridSpan w:val="2"/>
          </w:tcPr>
          <w:p w14:paraId="60DB8AD5" w14:textId="77777777" w:rsidR="002E25FB" w:rsidRPr="0030316E" w:rsidRDefault="00000000">
            <w:pPr>
              <w:pStyle w:val="TableParagraph"/>
              <w:ind w:left="54"/>
              <w:rPr>
                <w:sz w:val="18"/>
              </w:rPr>
            </w:pPr>
            <w:r w:rsidRPr="0030316E">
              <w:rPr>
                <w:sz w:val="18"/>
              </w:rPr>
              <w:t>&lt;random&gt;</w:t>
            </w:r>
          </w:p>
        </w:tc>
      </w:tr>
      <w:tr w:rsidR="002E25FB" w:rsidRPr="0030316E" w14:paraId="510D3EAE" w14:textId="77777777">
        <w:trPr>
          <w:trHeight w:val="215"/>
        </w:trPr>
        <w:tc>
          <w:tcPr>
            <w:tcW w:w="320" w:type="dxa"/>
          </w:tcPr>
          <w:p w14:paraId="38EBE917" w14:textId="77777777" w:rsidR="002E25FB" w:rsidRPr="0030316E" w:rsidRDefault="00000000">
            <w:pPr>
              <w:pStyle w:val="TableParagraph"/>
              <w:spacing w:line="184" w:lineRule="exact"/>
              <w:ind w:right="51"/>
              <w:jc w:val="right"/>
              <w:rPr>
                <w:sz w:val="18"/>
              </w:rPr>
            </w:pPr>
            <w:r w:rsidRPr="0030316E">
              <w:rPr>
                <w:sz w:val="18"/>
              </w:rPr>
              <w:t>13</w:t>
            </w:r>
          </w:p>
        </w:tc>
        <w:tc>
          <w:tcPr>
            <w:tcW w:w="972" w:type="dxa"/>
          </w:tcPr>
          <w:p w14:paraId="4D59F59D" w14:textId="77777777" w:rsidR="002E25FB" w:rsidRPr="0030316E" w:rsidRDefault="002E25FB">
            <w:pPr>
              <w:pStyle w:val="TableParagraph"/>
              <w:spacing w:before="0" w:line="240" w:lineRule="auto"/>
              <w:rPr>
                <w:rFonts w:ascii="Times New Roman"/>
                <w:sz w:val="14"/>
              </w:rPr>
            </w:pPr>
          </w:p>
        </w:tc>
        <w:tc>
          <w:tcPr>
            <w:tcW w:w="5936" w:type="dxa"/>
            <w:gridSpan w:val="2"/>
          </w:tcPr>
          <w:p w14:paraId="0F307535" w14:textId="77777777" w:rsidR="002E25FB" w:rsidRPr="0030316E" w:rsidRDefault="002E25FB">
            <w:pPr>
              <w:pStyle w:val="TableParagraph"/>
              <w:spacing w:before="0" w:line="240" w:lineRule="auto"/>
              <w:rPr>
                <w:rFonts w:ascii="Times New Roman"/>
                <w:sz w:val="14"/>
              </w:rPr>
            </w:pPr>
          </w:p>
        </w:tc>
      </w:tr>
      <w:tr w:rsidR="002E25FB" w:rsidRPr="0030316E" w14:paraId="52567F51" w14:textId="77777777">
        <w:trPr>
          <w:trHeight w:val="240"/>
        </w:trPr>
        <w:tc>
          <w:tcPr>
            <w:tcW w:w="320" w:type="dxa"/>
          </w:tcPr>
          <w:p w14:paraId="042A7D8B" w14:textId="77777777" w:rsidR="002E25FB" w:rsidRPr="0030316E" w:rsidRDefault="00000000">
            <w:pPr>
              <w:pStyle w:val="TableParagraph"/>
              <w:spacing w:before="24"/>
              <w:ind w:right="51"/>
              <w:jc w:val="right"/>
              <w:rPr>
                <w:sz w:val="18"/>
              </w:rPr>
            </w:pPr>
            <w:r w:rsidRPr="0030316E">
              <w:rPr>
                <w:sz w:val="18"/>
              </w:rPr>
              <w:t>14</w:t>
            </w:r>
          </w:p>
        </w:tc>
        <w:tc>
          <w:tcPr>
            <w:tcW w:w="6264" w:type="dxa"/>
            <w:gridSpan w:val="2"/>
          </w:tcPr>
          <w:p w14:paraId="6D1EF949" w14:textId="77777777" w:rsidR="002E25FB" w:rsidRPr="0030316E" w:rsidRDefault="00000000">
            <w:pPr>
              <w:pStyle w:val="TableParagraph"/>
              <w:spacing w:before="24"/>
              <w:ind w:left="53"/>
              <w:rPr>
                <w:sz w:val="18"/>
              </w:rPr>
            </w:pPr>
            <w:r w:rsidRPr="0030316E">
              <w:rPr>
                <w:sz w:val="18"/>
              </w:rPr>
              <w:t>const</w:t>
            </w:r>
            <w:r w:rsidRPr="0030316E">
              <w:rPr>
                <w:spacing w:val="-6"/>
                <w:sz w:val="18"/>
              </w:rPr>
              <w:t xml:space="preserve"> </w:t>
            </w:r>
            <w:r w:rsidRPr="0030316E">
              <w:rPr>
                <w:sz w:val="18"/>
              </w:rPr>
              <w:t>int</w:t>
            </w:r>
            <w:r w:rsidRPr="0030316E">
              <w:rPr>
                <w:spacing w:val="-5"/>
                <w:sz w:val="18"/>
              </w:rPr>
              <w:t xml:space="preserve"> </w:t>
            </w:r>
            <w:r w:rsidRPr="0030316E">
              <w:rPr>
                <w:sz w:val="18"/>
              </w:rPr>
              <w:t>SIZE</w:t>
            </w:r>
            <w:r w:rsidRPr="0030316E">
              <w:rPr>
                <w:spacing w:val="-6"/>
                <w:sz w:val="18"/>
              </w:rPr>
              <w:t xml:space="preserve"> </w:t>
            </w:r>
            <w:r w:rsidRPr="0030316E">
              <w:rPr>
                <w:sz w:val="18"/>
              </w:rPr>
              <w:t>=</w:t>
            </w:r>
            <w:r w:rsidRPr="0030316E">
              <w:rPr>
                <w:spacing w:val="-5"/>
                <w:sz w:val="18"/>
              </w:rPr>
              <w:t xml:space="preserve"> </w:t>
            </w:r>
            <w:r w:rsidRPr="0030316E">
              <w:rPr>
                <w:sz w:val="18"/>
              </w:rPr>
              <w:t>100'000'000;</w:t>
            </w:r>
          </w:p>
        </w:tc>
        <w:tc>
          <w:tcPr>
            <w:tcW w:w="644" w:type="dxa"/>
          </w:tcPr>
          <w:p w14:paraId="584E63C6" w14:textId="77777777" w:rsidR="002E25FB" w:rsidRPr="0030316E" w:rsidRDefault="002E25FB">
            <w:pPr>
              <w:pStyle w:val="TableParagraph"/>
              <w:spacing w:before="0" w:line="240" w:lineRule="auto"/>
              <w:rPr>
                <w:rFonts w:ascii="Times New Roman"/>
                <w:sz w:val="16"/>
              </w:rPr>
            </w:pPr>
          </w:p>
        </w:tc>
      </w:tr>
      <w:tr w:rsidR="002E25FB" w:rsidRPr="0030316E" w14:paraId="79A00939" w14:textId="77777777">
        <w:trPr>
          <w:trHeight w:val="227"/>
        </w:trPr>
        <w:tc>
          <w:tcPr>
            <w:tcW w:w="320" w:type="dxa"/>
          </w:tcPr>
          <w:p w14:paraId="5B5F1ED7" w14:textId="77777777" w:rsidR="002E25FB" w:rsidRPr="0030316E" w:rsidRDefault="00000000">
            <w:pPr>
              <w:pStyle w:val="TableParagraph"/>
              <w:ind w:right="51"/>
              <w:jc w:val="right"/>
              <w:rPr>
                <w:sz w:val="18"/>
              </w:rPr>
            </w:pPr>
            <w:r w:rsidRPr="0030316E">
              <w:rPr>
                <w:sz w:val="18"/>
              </w:rPr>
              <w:t>15</w:t>
            </w:r>
          </w:p>
        </w:tc>
        <w:tc>
          <w:tcPr>
            <w:tcW w:w="6264" w:type="dxa"/>
            <w:gridSpan w:val="2"/>
          </w:tcPr>
          <w:p w14:paraId="6B2F04D4" w14:textId="77777777" w:rsidR="002E25FB" w:rsidRPr="0030316E" w:rsidRDefault="002E25FB">
            <w:pPr>
              <w:pStyle w:val="TableParagraph"/>
              <w:spacing w:before="0" w:line="240" w:lineRule="auto"/>
              <w:rPr>
                <w:rFonts w:ascii="Times New Roman"/>
                <w:sz w:val="16"/>
              </w:rPr>
            </w:pPr>
          </w:p>
        </w:tc>
        <w:tc>
          <w:tcPr>
            <w:tcW w:w="644" w:type="dxa"/>
          </w:tcPr>
          <w:p w14:paraId="05D93A59" w14:textId="77777777" w:rsidR="002E25FB" w:rsidRPr="0030316E" w:rsidRDefault="002E25FB">
            <w:pPr>
              <w:pStyle w:val="TableParagraph"/>
              <w:spacing w:before="0" w:line="240" w:lineRule="auto"/>
              <w:rPr>
                <w:rFonts w:ascii="Times New Roman"/>
                <w:sz w:val="16"/>
              </w:rPr>
            </w:pPr>
          </w:p>
        </w:tc>
      </w:tr>
      <w:tr w:rsidR="002E25FB" w:rsidRPr="0030316E" w14:paraId="11577C1E" w14:textId="77777777">
        <w:trPr>
          <w:trHeight w:val="227"/>
        </w:trPr>
        <w:tc>
          <w:tcPr>
            <w:tcW w:w="320" w:type="dxa"/>
          </w:tcPr>
          <w:p w14:paraId="0B8EC5F3" w14:textId="77777777" w:rsidR="002E25FB" w:rsidRPr="0030316E" w:rsidRDefault="00000000">
            <w:pPr>
              <w:pStyle w:val="TableParagraph"/>
              <w:ind w:right="51"/>
              <w:jc w:val="right"/>
              <w:rPr>
                <w:sz w:val="18"/>
              </w:rPr>
            </w:pPr>
            <w:r w:rsidRPr="0030316E">
              <w:rPr>
                <w:sz w:val="18"/>
              </w:rPr>
              <w:t>16</w:t>
            </w:r>
          </w:p>
        </w:tc>
        <w:tc>
          <w:tcPr>
            <w:tcW w:w="6264" w:type="dxa"/>
            <w:gridSpan w:val="2"/>
          </w:tcPr>
          <w:p w14:paraId="7F4CA0AA" w14:textId="77777777" w:rsidR="002E25FB" w:rsidRPr="0030316E" w:rsidRDefault="00000000">
            <w:pPr>
              <w:pStyle w:val="TableParagraph"/>
              <w:ind w:left="53"/>
              <w:rPr>
                <w:sz w:val="18"/>
              </w:rPr>
            </w:pPr>
            <w:r w:rsidRPr="0030316E">
              <w:rPr>
                <w:sz w:val="18"/>
              </w:rPr>
              <w:t>template</w:t>
            </w:r>
            <w:r w:rsidRPr="0030316E">
              <w:rPr>
                <w:spacing w:val="-8"/>
                <w:sz w:val="18"/>
              </w:rPr>
              <w:t xml:space="preserve"> </w:t>
            </w:r>
            <w:r w:rsidRPr="0030316E">
              <w:rPr>
                <w:sz w:val="18"/>
              </w:rPr>
              <w:t>&lt;typename</w:t>
            </w:r>
            <w:r w:rsidRPr="0030316E">
              <w:rPr>
                <w:spacing w:val="-7"/>
                <w:sz w:val="18"/>
              </w:rPr>
              <w:t xml:space="preserve"> </w:t>
            </w:r>
            <w:r w:rsidRPr="0030316E">
              <w:rPr>
                <w:sz w:val="18"/>
              </w:rPr>
              <w:t>T&gt;</w:t>
            </w:r>
          </w:p>
        </w:tc>
        <w:tc>
          <w:tcPr>
            <w:tcW w:w="644" w:type="dxa"/>
          </w:tcPr>
          <w:p w14:paraId="39BC8C19" w14:textId="77777777" w:rsidR="002E25FB" w:rsidRPr="0030316E" w:rsidRDefault="002E25FB">
            <w:pPr>
              <w:pStyle w:val="TableParagraph"/>
              <w:spacing w:before="0" w:line="240" w:lineRule="auto"/>
              <w:rPr>
                <w:rFonts w:ascii="Times New Roman"/>
                <w:sz w:val="16"/>
              </w:rPr>
            </w:pPr>
          </w:p>
        </w:tc>
      </w:tr>
      <w:tr w:rsidR="002E25FB" w:rsidRPr="0030316E" w14:paraId="28967ACC" w14:textId="77777777">
        <w:trPr>
          <w:trHeight w:val="228"/>
        </w:trPr>
        <w:tc>
          <w:tcPr>
            <w:tcW w:w="320" w:type="dxa"/>
          </w:tcPr>
          <w:p w14:paraId="644146FD" w14:textId="77777777" w:rsidR="002E25FB" w:rsidRPr="0030316E" w:rsidRDefault="00000000">
            <w:pPr>
              <w:pStyle w:val="TableParagraph"/>
              <w:ind w:right="51"/>
              <w:jc w:val="right"/>
              <w:rPr>
                <w:sz w:val="18"/>
              </w:rPr>
            </w:pPr>
            <w:r w:rsidRPr="0030316E">
              <w:rPr>
                <w:sz w:val="18"/>
              </w:rPr>
              <w:t>17</w:t>
            </w:r>
          </w:p>
        </w:tc>
        <w:tc>
          <w:tcPr>
            <w:tcW w:w="6264" w:type="dxa"/>
            <w:gridSpan w:val="2"/>
          </w:tcPr>
          <w:p w14:paraId="374D4BAD" w14:textId="77777777" w:rsidR="002E25FB" w:rsidRPr="0030316E" w:rsidRDefault="00000000">
            <w:pPr>
              <w:pStyle w:val="TableParagraph"/>
              <w:ind w:left="53"/>
              <w:rPr>
                <w:sz w:val="18"/>
              </w:rPr>
            </w:pPr>
            <w:r w:rsidRPr="0030316E">
              <w:rPr>
                <w:sz w:val="18"/>
              </w:rPr>
              <w:t>void</w:t>
            </w:r>
            <w:r w:rsidRPr="0030316E">
              <w:rPr>
                <w:spacing w:val="-6"/>
                <w:sz w:val="18"/>
              </w:rPr>
              <w:t xml:space="preserve"> </w:t>
            </w:r>
            <w:r w:rsidRPr="0030316E">
              <w:rPr>
                <w:sz w:val="18"/>
              </w:rPr>
              <w:t>sumUp(T&amp;</w:t>
            </w:r>
            <w:r w:rsidRPr="0030316E">
              <w:rPr>
                <w:spacing w:val="-6"/>
                <w:sz w:val="18"/>
              </w:rPr>
              <w:t xml:space="preserve"> </w:t>
            </w:r>
            <w:r w:rsidRPr="0030316E">
              <w:rPr>
                <w:sz w:val="18"/>
              </w:rPr>
              <w:t>t,</w:t>
            </w:r>
            <w:r w:rsidRPr="0030316E">
              <w:rPr>
                <w:spacing w:val="-5"/>
                <w:sz w:val="18"/>
              </w:rPr>
              <w:t xml:space="preserve"> </w:t>
            </w:r>
            <w:r w:rsidRPr="0030316E">
              <w:rPr>
                <w:sz w:val="18"/>
              </w:rPr>
              <w:t>const</w:t>
            </w:r>
            <w:r w:rsidRPr="0030316E">
              <w:rPr>
                <w:spacing w:val="-6"/>
                <w:sz w:val="18"/>
              </w:rPr>
              <w:t xml:space="preserve"> </w:t>
            </w:r>
            <w:r w:rsidRPr="0030316E">
              <w:rPr>
                <w:sz w:val="18"/>
              </w:rPr>
              <w:t>std::string&amp;</w:t>
            </w:r>
            <w:r w:rsidRPr="0030316E">
              <w:rPr>
                <w:spacing w:val="-5"/>
                <w:sz w:val="18"/>
              </w:rPr>
              <w:t xml:space="preserve"> </w:t>
            </w:r>
            <w:r w:rsidRPr="0030316E">
              <w:rPr>
                <w:sz w:val="18"/>
              </w:rPr>
              <w:t>cont)</w:t>
            </w:r>
            <w:r w:rsidRPr="0030316E">
              <w:rPr>
                <w:spacing w:val="-6"/>
                <w:sz w:val="18"/>
              </w:rPr>
              <w:t xml:space="preserve"> </w:t>
            </w:r>
            <w:r w:rsidRPr="0030316E">
              <w:rPr>
                <w:sz w:val="18"/>
              </w:rPr>
              <w:t>{</w:t>
            </w:r>
          </w:p>
        </w:tc>
        <w:tc>
          <w:tcPr>
            <w:tcW w:w="644" w:type="dxa"/>
          </w:tcPr>
          <w:p w14:paraId="2B5CF7AD" w14:textId="77777777" w:rsidR="002E25FB" w:rsidRPr="0030316E" w:rsidRDefault="002E25FB">
            <w:pPr>
              <w:pStyle w:val="TableParagraph"/>
              <w:spacing w:before="0" w:line="240" w:lineRule="auto"/>
              <w:rPr>
                <w:rFonts w:ascii="Times New Roman"/>
                <w:sz w:val="16"/>
              </w:rPr>
            </w:pPr>
          </w:p>
        </w:tc>
      </w:tr>
      <w:tr w:rsidR="002E25FB" w:rsidRPr="0030316E" w14:paraId="7D94996F" w14:textId="77777777">
        <w:trPr>
          <w:trHeight w:val="227"/>
        </w:trPr>
        <w:tc>
          <w:tcPr>
            <w:tcW w:w="320" w:type="dxa"/>
          </w:tcPr>
          <w:p w14:paraId="2FF19A82" w14:textId="77777777" w:rsidR="002E25FB" w:rsidRPr="0030316E" w:rsidRDefault="00000000">
            <w:pPr>
              <w:pStyle w:val="TableParagraph"/>
              <w:ind w:right="51"/>
              <w:jc w:val="right"/>
              <w:rPr>
                <w:sz w:val="18"/>
              </w:rPr>
            </w:pPr>
            <w:r w:rsidRPr="0030316E">
              <w:rPr>
                <w:sz w:val="18"/>
              </w:rPr>
              <w:t>18</w:t>
            </w:r>
          </w:p>
        </w:tc>
        <w:tc>
          <w:tcPr>
            <w:tcW w:w="6264" w:type="dxa"/>
            <w:gridSpan w:val="2"/>
          </w:tcPr>
          <w:p w14:paraId="62C1421E" w14:textId="77777777" w:rsidR="002E25FB" w:rsidRPr="0030316E" w:rsidRDefault="002E25FB">
            <w:pPr>
              <w:pStyle w:val="TableParagraph"/>
              <w:spacing w:before="0" w:line="240" w:lineRule="auto"/>
              <w:rPr>
                <w:rFonts w:ascii="Times New Roman"/>
                <w:sz w:val="16"/>
              </w:rPr>
            </w:pPr>
          </w:p>
        </w:tc>
        <w:tc>
          <w:tcPr>
            <w:tcW w:w="644" w:type="dxa"/>
          </w:tcPr>
          <w:p w14:paraId="2B127162" w14:textId="77777777" w:rsidR="002E25FB" w:rsidRPr="0030316E" w:rsidRDefault="002E25FB">
            <w:pPr>
              <w:pStyle w:val="TableParagraph"/>
              <w:spacing w:before="0" w:line="240" w:lineRule="auto"/>
              <w:rPr>
                <w:rFonts w:ascii="Times New Roman"/>
                <w:sz w:val="16"/>
              </w:rPr>
            </w:pPr>
          </w:p>
        </w:tc>
      </w:tr>
      <w:tr w:rsidR="002E25FB" w:rsidRPr="0030316E" w14:paraId="7379127D" w14:textId="77777777">
        <w:trPr>
          <w:trHeight w:val="227"/>
        </w:trPr>
        <w:tc>
          <w:tcPr>
            <w:tcW w:w="320" w:type="dxa"/>
          </w:tcPr>
          <w:p w14:paraId="48CF398D" w14:textId="77777777" w:rsidR="002E25FB" w:rsidRPr="0030316E" w:rsidRDefault="00000000">
            <w:pPr>
              <w:pStyle w:val="TableParagraph"/>
              <w:ind w:right="51"/>
              <w:jc w:val="right"/>
              <w:rPr>
                <w:sz w:val="18"/>
              </w:rPr>
            </w:pPr>
            <w:r w:rsidRPr="0030316E">
              <w:rPr>
                <w:sz w:val="18"/>
              </w:rPr>
              <w:t>19</w:t>
            </w:r>
          </w:p>
        </w:tc>
        <w:tc>
          <w:tcPr>
            <w:tcW w:w="6264" w:type="dxa"/>
            <w:gridSpan w:val="2"/>
          </w:tcPr>
          <w:p w14:paraId="50DFA45F" w14:textId="77777777" w:rsidR="002E25FB" w:rsidRPr="0030316E" w:rsidRDefault="00000000">
            <w:pPr>
              <w:pStyle w:val="TableParagraph"/>
              <w:ind w:left="486"/>
              <w:rPr>
                <w:sz w:val="18"/>
              </w:rPr>
            </w:pPr>
            <w:r w:rsidRPr="0030316E">
              <w:rPr>
                <w:sz w:val="18"/>
              </w:rPr>
              <w:t>std::cout</w:t>
            </w:r>
            <w:r w:rsidRPr="0030316E">
              <w:rPr>
                <w:spacing w:val="-10"/>
                <w:sz w:val="18"/>
              </w:rPr>
              <w:t xml:space="preserve"> </w:t>
            </w:r>
            <w:r w:rsidRPr="0030316E">
              <w:rPr>
                <w:sz w:val="18"/>
              </w:rPr>
              <w:t>&lt;&lt;</w:t>
            </w:r>
            <w:r w:rsidRPr="0030316E">
              <w:rPr>
                <w:spacing w:val="-10"/>
                <w:sz w:val="18"/>
              </w:rPr>
              <w:t xml:space="preserve"> </w:t>
            </w:r>
            <w:r w:rsidRPr="0030316E">
              <w:rPr>
                <w:sz w:val="18"/>
              </w:rPr>
              <w:t>std::fixed</w:t>
            </w:r>
            <w:r w:rsidRPr="0030316E">
              <w:rPr>
                <w:spacing w:val="-10"/>
                <w:sz w:val="18"/>
              </w:rPr>
              <w:t xml:space="preserve"> </w:t>
            </w:r>
            <w:r w:rsidRPr="0030316E">
              <w:rPr>
                <w:sz w:val="18"/>
              </w:rPr>
              <w:t>&lt;&lt;</w:t>
            </w:r>
            <w:r w:rsidRPr="0030316E">
              <w:rPr>
                <w:spacing w:val="-10"/>
                <w:sz w:val="18"/>
              </w:rPr>
              <w:t xml:space="preserve"> </w:t>
            </w:r>
            <w:r w:rsidRPr="0030316E">
              <w:rPr>
                <w:sz w:val="18"/>
              </w:rPr>
              <w:t>std::setprecision(10);</w:t>
            </w:r>
          </w:p>
        </w:tc>
        <w:tc>
          <w:tcPr>
            <w:tcW w:w="644" w:type="dxa"/>
          </w:tcPr>
          <w:p w14:paraId="2EB1BBA9" w14:textId="77777777" w:rsidR="002E25FB" w:rsidRPr="0030316E" w:rsidRDefault="002E25FB">
            <w:pPr>
              <w:pStyle w:val="TableParagraph"/>
              <w:spacing w:before="0" w:line="240" w:lineRule="auto"/>
              <w:rPr>
                <w:rFonts w:ascii="Times New Roman"/>
                <w:sz w:val="16"/>
              </w:rPr>
            </w:pPr>
          </w:p>
        </w:tc>
      </w:tr>
      <w:tr w:rsidR="002E25FB" w:rsidRPr="0030316E" w14:paraId="086321B7" w14:textId="77777777">
        <w:trPr>
          <w:trHeight w:val="228"/>
        </w:trPr>
        <w:tc>
          <w:tcPr>
            <w:tcW w:w="320" w:type="dxa"/>
          </w:tcPr>
          <w:p w14:paraId="06C74C49" w14:textId="77777777" w:rsidR="002E25FB" w:rsidRPr="0030316E" w:rsidRDefault="00000000">
            <w:pPr>
              <w:pStyle w:val="TableParagraph"/>
              <w:ind w:right="51"/>
              <w:jc w:val="right"/>
              <w:rPr>
                <w:sz w:val="18"/>
              </w:rPr>
            </w:pPr>
            <w:r w:rsidRPr="0030316E">
              <w:rPr>
                <w:sz w:val="18"/>
              </w:rPr>
              <w:t>20</w:t>
            </w:r>
          </w:p>
        </w:tc>
        <w:tc>
          <w:tcPr>
            <w:tcW w:w="6264" w:type="dxa"/>
            <w:gridSpan w:val="2"/>
          </w:tcPr>
          <w:p w14:paraId="26C63E33" w14:textId="77777777" w:rsidR="002E25FB" w:rsidRPr="0030316E" w:rsidRDefault="002E25FB">
            <w:pPr>
              <w:pStyle w:val="TableParagraph"/>
              <w:spacing w:before="0" w:line="240" w:lineRule="auto"/>
              <w:rPr>
                <w:rFonts w:ascii="Times New Roman"/>
                <w:sz w:val="16"/>
              </w:rPr>
            </w:pPr>
          </w:p>
        </w:tc>
        <w:tc>
          <w:tcPr>
            <w:tcW w:w="644" w:type="dxa"/>
          </w:tcPr>
          <w:p w14:paraId="1E4CEE6A" w14:textId="77777777" w:rsidR="002E25FB" w:rsidRPr="0030316E" w:rsidRDefault="002E25FB">
            <w:pPr>
              <w:pStyle w:val="TableParagraph"/>
              <w:spacing w:before="0" w:line="240" w:lineRule="auto"/>
              <w:rPr>
                <w:rFonts w:ascii="Times New Roman"/>
                <w:sz w:val="16"/>
              </w:rPr>
            </w:pPr>
          </w:p>
        </w:tc>
      </w:tr>
      <w:tr w:rsidR="002E25FB" w:rsidRPr="0030316E" w14:paraId="72B77470" w14:textId="77777777">
        <w:trPr>
          <w:trHeight w:val="228"/>
        </w:trPr>
        <w:tc>
          <w:tcPr>
            <w:tcW w:w="320" w:type="dxa"/>
          </w:tcPr>
          <w:p w14:paraId="5E112EB6" w14:textId="77777777" w:rsidR="002E25FB" w:rsidRPr="0030316E" w:rsidRDefault="00000000">
            <w:pPr>
              <w:pStyle w:val="TableParagraph"/>
              <w:ind w:right="51"/>
              <w:jc w:val="right"/>
              <w:rPr>
                <w:sz w:val="18"/>
              </w:rPr>
            </w:pPr>
            <w:r w:rsidRPr="0030316E">
              <w:rPr>
                <w:sz w:val="18"/>
              </w:rPr>
              <w:t>21</w:t>
            </w:r>
          </w:p>
        </w:tc>
        <w:tc>
          <w:tcPr>
            <w:tcW w:w="6264" w:type="dxa"/>
            <w:gridSpan w:val="2"/>
          </w:tcPr>
          <w:p w14:paraId="5439F606" w14:textId="77777777" w:rsidR="002E25FB" w:rsidRPr="0030316E" w:rsidRDefault="00000000">
            <w:pPr>
              <w:pStyle w:val="TableParagraph"/>
              <w:ind w:left="486"/>
              <w:rPr>
                <w:sz w:val="18"/>
              </w:rPr>
            </w:pPr>
            <w:r w:rsidRPr="0030316E">
              <w:rPr>
                <w:sz w:val="18"/>
              </w:rPr>
              <w:t>auto</w:t>
            </w:r>
            <w:r w:rsidRPr="0030316E">
              <w:rPr>
                <w:spacing w:val="-12"/>
                <w:sz w:val="18"/>
              </w:rPr>
              <w:t xml:space="preserve"> </w:t>
            </w:r>
            <w:r w:rsidRPr="0030316E">
              <w:rPr>
                <w:sz w:val="18"/>
              </w:rPr>
              <w:t>begin</w:t>
            </w:r>
            <w:r w:rsidRPr="0030316E">
              <w:rPr>
                <w:spacing w:val="-12"/>
                <w:sz w:val="18"/>
              </w:rPr>
              <w:t xml:space="preserve"> </w:t>
            </w:r>
            <w:r w:rsidRPr="0030316E">
              <w:rPr>
                <w:sz w:val="18"/>
              </w:rPr>
              <w:t>=</w:t>
            </w:r>
            <w:r w:rsidRPr="0030316E">
              <w:rPr>
                <w:spacing w:val="-12"/>
                <w:sz w:val="18"/>
              </w:rPr>
              <w:t xml:space="preserve"> </w:t>
            </w:r>
            <w:r w:rsidRPr="0030316E">
              <w:rPr>
                <w:sz w:val="18"/>
              </w:rPr>
              <w:t>std::chrono::steady_clock::now();</w:t>
            </w:r>
          </w:p>
        </w:tc>
        <w:tc>
          <w:tcPr>
            <w:tcW w:w="644" w:type="dxa"/>
          </w:tcPr>
          <w:p w14:paraId="4EA03253" w14:textId="77777777" w:rsidR="002E25FB" w:rsidRPr="0030316E" w:rsidRDefault="002E25FB">
            <w:pPr>
              <w:pStyle w:val="TableParagraph"/>
              <w:spacing w:before="0" w:line="240" w:lineRule="auto"/>
              <w:rPr>
                <w:rFonts w:ascii="Times New Roman"/>
                <w:sz w:val="16"/>
              </w:rPr>
            </w:pPr>
          </w:p>
        </w:tc>
      </w:tr>
      <w:tr w:rsidR="002E25FB" w:rsidRPr="0030316E" w14:paraId="0E4A565C" w14:textId="77777777">
        <w:trPr>
          <w:trHeight w:val="227"/>
        </w:trPr>
        <w:tc>
          <w:tcPr>
            <w:tcW w:w="320" w:type="dxa"/>
          </w:tcPr>
          <w:p w14:paraId="02FAE82C" w14:textId="77777777" w:rsidR="002E25FB" w:rsidRPr="0030316E" w:rsidRDefault="00000000">
            <w:pPr>
              <w:pStyle w:val="TableParagraph"/>
              <w:ind w:right="51"/>
              <w:jc w:val="right"/>
              <w:rPr>
                <w:sz w:val="18"/>
              </w:rPr>
            </w:pPr>
            <w:r w:rsidRPr="0030316E">
              <w:rPr>
                <w:sz w:val="18"/>
              </w:rPr>
              <w:t>22</w:t>
            </w:r>
          </w:p>
        </w:tc>
        <w:tc>
          <w:tcPr>
            <w:tcW w:w="6264" w:type="dxa"/>
            <w:gridSpan w:val="2"/>
          </w:tcPr>
          <w:p w14:paraId="6EA9A0A5" w14:textId="77777777" w:rsidR="002E25FB" w:rsidRPr="0030316E" w:rsidRDefault="00000000">
            <w:pPr>
              <w:pStyle w:val="TableParagraph"/>
              <w:ind w:left="486"/>
              <w:rPr>
                <w:sz w:val="18"/>
              </w:rPr>
            </w:pPr>
            <w:r w:rsidRPr="0030316E">
              <w:rPr>
                <w:sz w:val="18"/>
              </w:rPr>
              <w:t>std::size_t</w:t>
            </w:r>
            <w:r w:rsidRPr="0030316E">
              <w:rPr>
                <w:spacing w:val="-11"/>
                <w:sz w:val="18"/>
              </w:rPr>
              <w:t xml:space="preserve"> </w:t>
            </w:r>
            <w:r w:rsidRPr="0030316E">
              <w:rPr>
                <w:sz w:val="18"/>
              </w:rPr>
              <w:t>res</w:t>
            </w:r>
            <w:r w:rsidRPr="0030316E">
              <w:rPr>
                <w:spacing w:val="-11"/>
                <w:sz w:val="18"/>
              </w:rPr>
              <w:t xml:space="preserve"> </w:t>
            </w:r>
            <w:r w:rsidRPr="0030316E">
              <w:rPr>
                <w:sz w:val="18"/>
              </w:rPr>
              <w:t>=</w:t>
            </w:r>
            <w:r w:rsidRPr="0030316E">
              <w:rPr>
                <w:spacing w:val="-10"/>
                <w:sz w:val="18"/>
              </w:rPr>
              <w:t xml:space="preserve"> </w:t>
            </w:r>
            <w:r w:rsidRPr="0030316E">
              <w:rPr>
                <w:sz w:val="18"/>
              </w:rPr>
              <w:t>std::accumulate(t.begin(),</w:t>
            </w:r>
            <w:r w:rsidRPr="0030316E">
              <w:rPr>
                <w:spacing w:val="-11"/>
                <w:sz w:val="18"/>
              </w:rPr>
              <w:t xml:space="preserve"> </w:t>
            </w:r>
            <w:r w:rsidRPr="0030316E">
              <w:rPr>
                <w:sz w:val="18"/>
              </w:rPr>
              <w:t>t.end(),</w:t>
            </w:r>
          </w:p>
        </w:tc>
        <w:tc>
          <w:tcPr>
            <w:tcW w:w="644" w:type="dxa"/>
          </w:tcPr>
          <w:p w14:paraId="7C84D0C7" w14:textId="77777777" w:rsidR="002E25FB" w:rsidRPr="0030316E" w:rsidRDefault="00000000">
            <w:pPr>
              <w:pStyle w:val="TableParagraph"/>
              <w:ind w:left="54"/>
              <w:rPr>
                <w:sz w:val="18"/>
              </w:rPr>
            </w:pPr>
            <w:r w:rsidRPr="0030316E">
              <w:rPr>
                <w:sz w:val="18"/>
              </w:rPr>
              <w:t>0LL);</w:t>
            </w:r>
          </w:p>
        </w:tc>
      </w:tr>
      <w:tr w:rsidR="002E25FB" w:rsidRPr="0030316E" w14:paraId="0193D7D0" w14:textId="77777777">
        <w:trPr>
          <w:trHeight w:val="227"/>
        </w:trPr>
        <w:tc>
          <w:tcPr>
            <w:tcW w:w="320" w:type="dxa"/>
          </w:tcPr>
          <w:p w14:paraId="54DFC8D5" w14:textId="77777777" w:rsidR="002E25FB" w:rsidRPr="0030316E" w:rsidRDefault="00000000">
            <w:pPr>
              <w:pStyle w:val="TableParagraph"/>
              <w:ind w:right="51"/>
              <w:jc w:val="right"/>
              <w:rPr>
                <w:sz w:val="18"/>
              </w:rPr>
            </w:pPr>
            <w:r w:rsidRPr="0030316E">
              <w:rPr>
                <w:sz w:val="18"/>
              </w:rPr>
              <w:t>23</w:t>
            </w:r>
          </w:p>
        </w:tc>
        <w:tc>
          <w:tcPr>
            <w:tcW w:w="6264" w:type="dxa"/>
            <w:gridSpan w:val="2"/>
          </w:tcPr>
          <w:p w14:paraId="2828832C" w14:textId="77777777" w:rsidR="002E25FB" w:rsidRPr="0030316E" w:rsidRDefault="00000000">
            <w:pPr>
              <w:pStyle w:val="TableParagraph"/>
              <w:ind w:left="486"/>
              <w:rPr>
                <w:sz w:val="18"/>
              </w:rPr>
            </w:pPr>
            <w:r w:rsidRPr="0030316E">
              <w:rPr>
                <w:sz w:val="18"/>
              </w:rPr>
              <w:t>std::chrono::duration&lt;double&gt;</w:t>
            </w:r>
            <w:r w:rsidRPr="0030316E">
              <w:rPr>
                <w:spacing w:val="-14"/>
                <w:sz w:val="18"/>
              </w:rPr>
              <w:t xml:space="preserve"> </w:t>
            </w:r>
            <w:r w:rsidRPr="0030316E">
              <w:rPr>
                <w:sz w:val="18"/>
              </w:rPr>
              <w:t>last</w:t>
            </w:r>
            <w:r w:rsidRPr="0030316E">
              <w:rPr>
                <w:spacing w:val="-13"/>
                <w:sz w:val="18"/>
              </w:rPr>
              <w:t xml:space="preserve"> </w:t>
            </w:r>
            <w:r w:rsidRPr="0030316E">
              <w:rPr>
                <w:sz w:val="18"/>
              </w:rPr>
              <w:t>=</w:t>
            </w:r>
          </w:p>
        </w:tc>
        <w:tc>
          <w:tcPr>
            <w:tcW w:w="644" w:type="dxa"/>
          </w:tcPr>
          <w:p w14:paraId="353D0920" w14:textId="77777777" w:rsidR="002E25FB" w:rsidRPr="0030316E" w:rsidRDefault="002E25FB">
            <w:pPr>
              <w:pStyle w:val="TableParagraph"/>
              <w:spacing w:before="0" w:line="240" w:lineRule="auto"/>
              <w:rPr>
                <w:rFonts w:ascii="Times New Roman"/>
                <w:sz w:val="16"/>
              </w:rPr>
            </w:pPr>
          </w:p>
        </w:tc>
      </w:tr>
      <w:tr w:rsidR="002E25FB" w:rsidRPr="0030316E" w14:paraId="2F145C28" w14:textId="77777777">
        <w:trPr>
          <w:trHeight w:val="227"/>
        </w:trPr>
        <w:tc>
          <w:tcPr>
            <w:tcW w:w="320" w:type="dxa"/>
          </w:tcPr>
          <w:p w14:paraId="1FCAE91B" w14:textId="77777777" w:rsidR="002E25FB" w:rsidRPr="0030316E" w:rsidRDefault="00000000">
            <w:pPr>
              <w:pStyle w:val="TableParagraph"/>
              <w:ind w:right="51"/>
              <w:jc w:val="right"/>
              <w:rPr>
                <w:sz w:val="18"/>
              </w:rPr>
            </w:pPr>
            <w:r w:rsidRPr="0030316E">
              <w:rPr>
                <w:sz w:val="18"/>
              </w:rPr>
              <w:t>24</w:t>
            </w:r>
          </w:p>
        </w:tc>
        <w:tc>
          <w:tcPr>
            <w:tcW w:w="6264" w:type="dxa"/>
            <w:gridSpan w:val="2"/>
          </w:tcPr>
          <w:p w14:paraId="465D8089" w14:textId="77777777" w:rsidR="002E25FB" w:rsidRPr="0030316E" w:rsidRDefault="00000000">
            <w:pPr>
              <w:pStyle w:val="TableParagraph"/>
              <w:ind w:left="913" w:right="913"/>
              <w:jc w:val="center"/>
              <w:rPr>
                <w:sz w:val="18"/>
              </w:rPr>
            </w:pPr>
            <w:r w:rsidRPr="0030316E">
              <w:rPr>
                <w:sz w:val="18"/>
              </w:rPr>
              <w:t>std::chrono::steady_clock::now()</w:t>
            </w:r>
            <w:r w:rsidRPr="0030316E">
              <w:rPr>
                <w:spacing w:val="-16"/>
                <w:sz w:val="18"/>
              </w:rPr>
              <w:t xml:space="preserve"> </w:t>
            </w:r>
            <w:r w:rsidRPr="0030316E">
              <w:rPr>
                <w:sz w:val="18"/>
              </w:rPr>
              <w:t>-</w:t>
            </w:r>
            <w:r w:rsidRPr="0030316E">
              <w:rPr>
                <w:spacing w:val="-15"/>
                <w:sz w:val="18"/>
              </w:rPr>
              <w:t xml:space="preserve"> </w:t>
            </w:r>
            <w:r w:rsidRPr="0030316E">
              <w:rPr>
                <w:sz w:val="18"/>
              </w:rPr>
              <w:t>begin;</w:t>
            </w:r>
          </w:p>
        </w:tc>
        <w:tc>
          <w:tcPr>
            <w:tcW w:w="644" w:type="dxa"/>
          </w:tcPr>
          <w:p w14:paraId="0C18D0F1" w14:textId="77777777" w:rsidR="002E25FB" w:rsidRPr="0030316E" w:rsidRDefault="002E25FB">
            <w:pPr>
              <w:pStyle w:val="TableParagraph"/>
              <w:spacing w:before="0" w:line="240" w:lineRule="auto"/>
              <w:rPr>
                <w:rFonts w:ascii="Times New Roman"/>
                <w:sz w:val="16"/>
              </w:rPr>
            </w:pPr>
          </w:p>
        </w:tc>
      </w:tr>
      <w:tr w:rsidR="002E25FB" w:rsidRPr="0030316E" w14:paraId="608AA76D" w14:textId="77777777">
        <w:trPr>
          <w:trHeight w:val="228"/>
        </w:trPr>
        <w:tc>
          <w:tcPr>
            <w:tcW w:w="320" w:type="dxa"/>
          </w:tcPr>
          <w:p w14:paraId="3B20439F" w14:textId="77777777" w:rsidR="002E25FB" w:rsidRPr="0030316E" w:rsidRDefault="00000000">
            <w:pPr>
              <w:pStyle w:val="TableParagraph"/>
              <w:ind w:right="51"/>
              <w:jc w:val="right"/>
              <w:rPr>
                <w:sz w:val="18"/>
              </w:rPr>
            </w:pPr>
            <w:r w:rsidRPr="0030316E">
              <w:rPr>
                <w:sz w:val="18"/>
              </w:rPr>
              <w:t>25</w:t>
            </w:r>
          </w:p>
        </w:tc>
        <w:tc>
          <w:tcPr>
            <w:tcW w:w="6264" w:type="dxa"/>
            <w:gridSpan w:val="2"/>
          </w:tcPr>
          <w:p w14:paraId="5FCF037A" w14:textId="77777777" w:rsidR="002E25FB" w:rsidRPr="0030316E" w:rsidRDefault="00000000">
            <w:pPr>
              <w:pStyle w:val="TableParagraph"/>
              <w:ind w:left="486"/>
              <w:rPr>
                <w:sz w:val="18"/>
              </w:rPr>
            </w:pPr>
            <w:r w:rsidRPr="0030316E">
              <w:rPr>
                <w:sz w:val="18"/>
              </w:rPr>
              <w:t>std::cout</w:t>
            </w:r>
            <w:r w:rsidRPr="0030316E">
              <w:rPr>
                <w:spacing w:val="-5"/>
                <w:sz w:val="18"/>
              </w:rPr>
              <w:t xml:space="preserve"> </w:t>
            </w:r>
            <w:r w:rsidRPr="0030316E">
              <w:rPr>
                <w:sz w:val="18"/>
              </w:rPr>
              <w:t>&lt;&lt;</w:t>
            </w:r>
            <w:r w:rsidRPr="0030316E">
              <w:rPr>
                <w:spacing w:val="-4"/>
                <w:sz w:val="18"/>
              </w:rPr>
              <w:t xml:space="preserve"> </w:t>
            </w:r>
            <w:r w:rsidRPr="0030316E">
              <w:rPr>
                <w:sz w:val="18"/>
              </w:rPr>
              <w:t>cont</w:t>
            </w:r>
            <w:r w:rsidRPr="0030316E">
              <w:rPr>
                <w:spacing w:val="-4"/>
                <w:sz w:val="18"/>
              </w:rPr>
              <w:t xml:space="preserve"> </w:t>
            </w:r>
            <w:r w:rsidRPr="0030316E">
              <w:rPr>
                <w:sz w:val="18"/>
              </w:rPr>
              <w:t>&lt;&lt;</w:t>
            </w:r>
            <w:r w:rsidRPr="0030316E">
              <w:rPr>
                <w:spacing w:val="101"/>
                <w:sz w:val="18"/>
              </w:rPr>
              <w:t xml:space="preserve"> </w:t>
            </w:r>
            <w:r w:rsidRPr="0030316E">
              <w:rPr>
                <w:sz w:val="18"/>
              </w:rPr>
              <w:t>'\n';</w:t>
            </w:r>
          </w:p>
        </w:tc>
        <w:tc>
          <w:tcPr>
            <w:tcW w:w="644" w:type="dxa"/>
          </w:tcPr>
          <w:p w14:paraId="23C53B8F" w14:textId="77777777" w:rsidR="002E25FB" w:rsidRPr="0030316E" w:rsidRDefault="002E25FB">
            <w:pPr>
              <w:pStyle w:val="TableParagraph"/>
              <w:spacing w:before="0" w:line="240" w:lineRule="auto"/>
              <w:rPr>
                <w:rFonts w:ascii="Times New Roman"/>
                <w:sz w:val="16"/>
              </w:rPr>
            </w:pPr>
          </w:p>
        </w:tc>
      </w:tr>
      <w:tr w:rsidR="002E25FB" w:rsidRPr="0030316E" w14:paraId="209258F8" w14:textId="77777777">
        <w:trPr>
          <w:trHeight w:val="228"/>
        </w:trPr>
        <w:tc>
          <w:tcPr>
            <w:tcW w:w="320" w:type="dxa"/>
          </w:tcPr>
          <w:p w14:paraId="4245EF91" w14:textId="77777777" w:rsidR="002E25FB" w:rsidRPr="0030316E" w:rsidRDefault="00000000">
            <w:pPr>
              <w:pStyle w:val="TableParagraph"/>
              <w:ind w:right="51"/>
              <w:jc w:val="right"/>
              <w:rPr>
                <w:sz w:val="18"/>
              </w:rPr>
            </w:pPr>
            <w:r w:rsidRPr="0030316E">
              <w:rPr>
                <w:sz w:val="18"/>
              </w:rPr>
              <w:t>26</w:t>
            </w:r>
          </w:p>
        </w:tc>
        <w:tc>
          <w:tcPr>
            <w:tcW w:w="6264" w:type="dxa"/>
            <w:gridSpan w:val="2"/>
          </w:tcPr>
          <w:p w14:paraId="100467E5" w14:textId="77777777" w:rsidR="002E25FB" w:rsidRPr="0030316E" w:rsidRDefault="00000000">
            <w:pPr>
              <w:pStyle w:val="TableParagraph"/>
              <w:ind w:left="486"/>
              <w:rPr>
                <w:sz w:val="18"/>
              </w:rPr>
            </w:pPr>
            <w:r w:rsidRPr="0030316E">
              <w:rPr>
                <w:sz w:val="18"/>
              </w:rPr>
              <w:t>std::cout</w:t>
            </w:r>
            <w:r w:rsidRPr="0030316E">
              <w:rPr>
                <w:spacing w:val="-6"/>
                <w:sz w:val="18"/>
              </w:rPr>
              <w:t xml:space="preserve"> </w:t>
            </w:r>
            <w:r w:rsidRPr="0030316E">
              <w:rPr>
                <w:sz w:val="18"/>
              </w:rPr>
              <w:t>&lt;&lt;</w:t>
            </w:r>
            <w:r w:rsidRPr="0030316E">
              <w:rPr>
                <w:spacing w:val="-5"/>
                <w:sz w:val="18"/>
              </w:rPr>
              <w:t xml:space="preserve"> </w:t>
            </w:r>
            <w:r w:rsidRPr="0030316E">
              <w:rPr>
                <w:sz w:val="18"/>
              </w:rPr>
              <w:t>"time:</w:t>
            </w:r>
            <w:r w:rsidRPr="0030316E">
              <w:rPr>
                <w:spacing w:val="-5"/>
                <w:sz w:val="18"/>
              </w:rPr>
              <w:t xml:space="preserve"> </w:t>
            </w:r>
            <w:r w:rsidRPr="0030316E">
              <w:rPr>
                <w:sz w:val="18"/>
              </w:rPr>
              <w:t>"</w:t>
            </w:r>
            <w:r w:rsidRPr="0030316E">
              <w:rPr>
                <w:spacing w:val="-5"/>
                <w:sz w:val="18"/>
              </w:rPr>
              <w:t xml:space="preserve"> </w:t>
            </w:r>
            <w:r w:rsidRPr="0030316E">
              <w:rPr>
                <w:sz w:val="18"/>
              </w:rPr>
              <w:t>&lt;&lt;</w:t>
            </w:r>
            <w:r w:rsidRPr="0030316E">
              <w:rPr>
                <w:spacing w:val="-5"/>
                <w:sz w:val="18"/>
              </w:rPr>
              <w:t xml:space="preserve"> </w:t>
            </w:r>
            <w:r w:rsidRPr="0030316E">
              <w:rPr>
                <w:sz w:val="18"/>
              </w:rPr>
              <w:t>last.count()</w:t>
            </w:r>
            <w:r w:rsidRPr="0030316E">
              <w:rPr>
                <w:spacing w:val="-5"/>
                <w:sz w:val="18"/>
              </w:rPr>
              <w:t xml:space="preserve"> </w:t>
            </w:r>
            <w:r w:rsidRPr="0030316E">
              <w:rPr>
                <w:sz w:val="18"/>
              </w:rPr>
              <w:t>&lt;&lt;</w:t>
            </w:r>
            <w:r w:rsidRPr="0030316E">
              <w:rPr>
                <w:spacing w:val="-5"/>
                <w:sz w:val="18"/>
              </w:rPr>
              <w:t xml:space="preserve"> </w:t>
            </w:r>
            <w:r w:rsidRPr="0030316E">
              <w:rPr>
                <w:sz w:val="18"/>
              </w:rPr>
              <w:t>'\n';</w:t>
            </w:r>
          </w:p>
        </w:tc>
        <w:tc>
          <w:tcPr>
            <w:tcW w:w="644" w:type="dxa"/>
          </w:tcPr>
          <w:p w14:paraId="141263FB" w14:textId="77777777" w:rsidR="002E25FB" w:rsidRPr="0030316E" w:rsidRDefault="002E25FB">
            <w:pPr>
              <w:pStyle w:val="TableParagraph"/>
              <w:spacing w:before="0" w:line="240" w:lineRule="auto"/>
              <w:rPr>
                <w:rFonts w:ascii="Times New Roman"/>
                <w:sz w:val="16"/>
              </w:rPr>
            </w:pPr>
          </w:p>
        </w:tc>
      </w:tr>
      <w:tr w:rsidR="002E25FB" w:rsidRPr="0030316E" w14:paraId="2F5824E9" w14:textId="77777777">
        <w:trPr>
          <w:trHeight w:val="227"/>
        </w:trPr>
        <w:tc>
          <w:tcPr>
            <w:tcW w:w="320" w:type="dxa"/>
          </w:tcPr>
          <w:p w14:paraId="296BF232" w14:textId="77777777" w:rsidR="002E25FB" w:rsidRPr="0030316E" w:rsidRDefault="00000000">
            <w:pPr>
              <w:pStyle w:val="TableParagraph"/>
              <w:ind w:right="51"/>
              <w:jc w:val="right"/>
              <w:rPr>
                <w:sz w:val="18"/>
              </w:rPr>
            </w:pPr>
            <w:r w:rsidRPr="0030316E">
              <w:rPr>
                <w:sz w:val="18"/>
              </w:rPr>
              <w:t>27</w:t>
            </w:r>
          </w:p>
        </w:tc>
        <w:tc>
          <w:tcPr>
            <w:tcW w:w="6264" w:type="dxa"/>
            <w:gridSpan w:val="2"/>
          </w:tcPr>
          <w:p w14:paraId="2D37224F" w14:textId="77777777" w:rsidR="002E25FB" w:rsidRPr="0030316E" w:rsidRDefault="00000000">
            <w:pPr>
              <w:pStyle w:val="TableParagraph"/>
              <w:ind w:left="486"/>
              <w:rPr>
                <w:sz w:val="18"/>
              </w:rPr>
            </w:pPr>
            <w:r w:rsidRPr="0030316E">
              <w:rPr>
                <w:sz w:val="18"/>
              </w:rPr>
              <w:t>std::cout</w:t>
            </w:r>
            <w:r w:rsidRPr="0030316E">
              <w:rPr>
                <w:spacing w:val="-4"/>
                <w:sz w:val="18"/>
              </w:rPr>
              <w:t xml:space="preserve"> </w:t>
            </w:r>
            <w:r w:rsidRPr="0030316E">
              <w:rPr>
                <w:sz w:val="18"/>
              </w:rPr>
              <w:t>&lt;&lt;</w:t>
            </w:r>
            <w:r w:rsidRPr="0030316E">
              <w:rPr>
                <w:spacing w:val="-4"/>
                <w:sz w:val="18"/>
              </w:rPr>
              <w:t xml:space="preserve"> </w:t>
            </w:r>
            <w:r w:rsidRPr="0030316E">
              <w:rPr>
                <w:sz w:val="18"/>
              </w:rPr>
              <w:t>"res:</w:t>
            </w:r>
            <w:r w:rsidRPr="0030316E">
              <w:rPr>
                <w:spacing w:val="-4"/>
                <w:sz w:val="18"/>
              </w:rPr>
              <w:t xml:space="preserve"> </w:t>
            </w:r>
            <w:r w:rsidRPr="0030316E">
              <w:rPr>
                <w:sz w:val="18"/>
              </w:rPr>
              <w:t>"</w:t>
            </w:r>
            <w:r w:rsidRPr="0030316E">
              <w:rPr>
                <w:spacing w:val="-4"/>
                <w:sz w:val="18"/>
              </w:rPr>
              <w:t xml:space="preserve"> </w:t>
            </w:r>
            <w:r w:rsidRPr="0030316E">
              <w:rPr>
                <w:sz w:val="18"/>
              </w:rPr>
              <w:t>&lt;&lt;</w:t>
            </w:r>
            <w:r w:rsidRPr="0030316E">
              <w:rPr>
                <w:spacing w:val="-3"/>
                <w:sz w:val="18"/>
              </w:rPr>
              <w:t xml:space="preserve"> </w:t>
            </w:r>
            <w:r w:rsidRPr="0030316E">
              <w:rPr>
                <w:sz w:val="18"/>
              </w:rPr>
              <w:t>res</w:t>
            </w:r>
            <w:r w:rsidRPr="0030316E">
              <w:rPr>
                <w:spacing w:val="-4"/>
                <w:sz w:val="18"/>
              </w:rPr>
              <w:t xml:space="preserve"> </w:t>
            </w:r>
            <w:r w:rsidRPr="0030316E">
              <w:rPr>
                <w:sz w:val="18"/>
              </w:rPr>
              <w:t>&lt;&lt;</w:t>
            </w:r>
            <w:r w:rsidRPr="0030316E">
              <w:rPr>
                <w:spacing w:val="-4"/>
                <w:sz w:val="18"/>
              </w:rPr>
              <w:t xml:space="preserve"> </w:t>
            </w:r>
            <w:r w:rsidRPr="0030316E">
              <w:rPr>
                <w:sz w:val="18"/>
              </w:rPr>
              <w:t>'\n';</w:t>
            </w:r>
          </w:p>
        </w:tc>
        <w:tc>
          <w:tcPr>
            <w:tcW w:w="644" w:type="dxa"/>
          </w:tcPr>
          <w:p w14:paraId="372C08BE" w14:textId="77777777" w:rsidR="002E25FB" w:rsidRPr="0030316E" w:rsidRDefault="002E25FB">
            <w:pPr>
              <w:pStyle w:val="TableParagraph"/>
              <w:spacing w:before="0" w:line="240" w:lineRule="auto"/>
              <w:rPr>
                <w:rFonts w:ascii="Times New Roman"/>
                <w:sz w:val="16"/>
              </w:rPr>
            </w:pPr>
          </w:p>
        </w:tc>
      </w:tr>
      <w:tr w:rsidR="002E25FB" w:rsidRPr="0030316E" w14:paraId="3314C902" w14:textId="77777777">
        <w:trPr>
          <w:trHeight w:val="227"/>
        </w:trPr>
        <w:tc>
          <w:tcPr>
            <w:tcW w:w="320" w:type="dxa"/>
          </w:tcPr>
          <w:p w14:paraId="638CC7D9" w14:textId="77777777" w:rsidR="002E25FB" w:rsidRPr="0030316E" w:rsidRDefault="00000000">
            <w:pPr>
              <w:pStyle w:val="TableParagraph"/>
              <w:ind w:right="51"/>
              <w:jc w:val="right"/>
              <w:rPr>
                <w:sz w:val="18"/>
              </w:rPr>
            </w:pPr>
            <w:r w:rsidRPr="0030316E">
              <w:rPr>
                <w:sz w:val="18"/>
              </w:rPr>
              <w:t>28</w:t>
            </w:r>
          </w:p>
        </w:tc>
        <w:tc>
          <w:tcPr>
            <w:tcW w:w="6264" w:type="dxa"/>
            <w:gridSpan w:val="2"/>
          </w:tcPr>
          <w:p w14:paraId="2ADBBB6E" w14:textId="77777777" w:rsidR="002E25FB" w:rsidRPr="0030316E" w:rsidRDefault="00000000">
            <w:pPr>
              <w:pStyle w:val="TableParagraph"/>
              <w:ind w:left="486"/>
              <w:rPr>
                <w:sz w:val="18"/>
              </w:rPr>
            </w:pPr>
            <w:r w:rsidRPr="0030316E">
              <w:rPr>
                <w:sz w:val="18"/>
              </w:rPr>
              <w:t>std::cout</w:t>
            </w:r>
            <w:r w:rsidRPr="0030316E">
              <w:rPr>
                <w:spacing w:val="-7"/>
                <w:sz w:val="18"/>
              </w:rPr>
              <w:t xml:space="preserve"> </w:t>
            </w:r>
            <w:r w:rsidRPr="0030316E">
              <w:rPr>
                <w:sz w:val="18"/>
              </w:rPr>
              <w:t>&lt;&lt;</w:t>
            </w:r>
            <w:r w:rsidRPr="0030316E">
              <w:rPr>
                <w:spacing w:val="-6"/>
                <w:sz w:val="18"/>
              </w:rPr>
              <w:t xml:space="preserve"> </w:t>
            </w:r>
            <w:r w:rsidRPr="0030316E">
              <w:rPr>
                <w:sz w:val="18"/>
              </w:rPr>
              <w:t>'\n';</w:t>
            </w:r>
          </w:p>
        </w:tc>
        <w:tc>
          <w:tcPr>
            <w:tcW w:w="644" w:type="dxa"/>
          </w:tcPr>
          <w:p w14:paraId="4AB23E81" w14:textId="77777777" w:rsidR="002E25FB" w:rsidRPr="0030316E" w:rsidRDefault="002E25FB">
            <w:pPr>
              <w:pStyle w:val="TableParagraph"/>
              <w:spacing w:before="0" w:line="240" w:lineRule="auto"/>
              <w:rPr>
                <w:rFonts w:ascii="Times New Roman"/>
                <w:sz w:val="16"/>
              </w:rPr>
            </w:pPr>
          </w:p>
        </w:tc>
      </w:tr>
      <w:tr w:rsidR="002E25FB" w:rsidRPr="0030316E" w14:paraId="7DB43EA5" w14:textId="77777777">
        <w:trPr>
          <w:trHeight w:val="227"/>
        </w:trPr>
        <w:tc>
          <w:tcPr>
            <w:tcW w:w="320" w:type="dxa"/>
          </w:tcPr>
          <w:p w14:paraId="3F702C04" w14:textId="77777777" w:rsidR="002E25FB" w:rsidRPr="0030316E" w:rsidRDefault="00000000">
            <w:pPr>
              <w:pStyle w:val="TableParagraph"/>
              <w:ind w:right="51"/>
              <w:jc w:val="right"/>
              <w:rPr>
                <w:sz w:val="18"/>
              </w:rPr>
            </w:pPr>
            <w:r w:rsidRPr="0030316E">
              <w:rPr>
                <w:sz w:val="18"/>
              </w:rPr>
              <w:t>29</w:t>
            </w:r>
          </w:p>
        </w:tc>
        <w:tc>
          <w:tcPr>
            <w:tcW w:w="6264" w:type="dxa"/>
            <w:gridSpan w:val="2"/>
          </w:tcPr>
          <w:p w14:paraId="4D556A92" w14:textId="77777777" w:rsidR="002E25FB" w:rsidRPr="0030316E" w:rsidRDefault="002E25FB">
            <w:pPr>
              <w:pStyle w:val="TableParagraph"/>
              <w:spacing w:before="0" w:line="240" w:lineRule="auto"/>
              <w:rPr>
                <w:rFonts w:ascii="Times New Roman"/>
                <w:sz w:val="16"/>
              </w:rPr>
            </w:pPr>
          </w:p>
        </w:tc>
        <w:tc>
          <w:tcPr>
            <w:tcW w:w="644" w:type="dxa"/>
          </w:tcPr>
          <w:p w14:paraId="60E64A10" w14:textId="77777777" w:rsidR="002E25FB" w:rsidRPr="0030316E" w:rsidRDefault="002E25FB">
            <w:pPr>
              <w:pStyle w:val="TableParagraph"/>
              <w:spacing w:before="0" w:line="240" w:lineRule="auto"/>
              <w:rPr>
                <w:rFonts w:ascii="Times New Roman"/>
                <w:sz w:val="16"/>
              </w:rPr>
            </w:pPr>
          </w:p>
        </w:tc>
      </w:tr>
      <w:tr w:rsidR="002E25FB" w:rsidRPr="0030316E" w14:paraId="5DB9F6BA" w14:textId="77777777">
        <w:trPr>
          <w:trHeight w:val="228"/>
        </w:trPr>
        <w:tc>
          <w:tcPr>
            <w:tcW w:w="320" w:type="dxa"/>
          </w:tcPr>
          <w:p w14:paraId="06D4434B" w14:textId="77777777" w:rsidR="002E25FB" w:rsidRPr="0030316E" w:rsidRDefault="00000000">
            <w:pPr>
              <w:pStyle w:val="TableParagraph"/>
              <w:ind w:right="51"/>
              <w:jc w:val="right"/>
              <w:rPr>
                <w:sz w:val="18"/>
              </w:rPr>
            </w:pPr>
            <w:r w:rsidRPr="0030316E">
              <w:rPr>
                <w:sz w:val="18"/>
              </w:rPr>
              <w:t>30</w:t>
            </w:r>
          </w:p>
        </w:tc>
        <w:tc>
          <w:tcPr>
            <w:tcW w:w="6264" w:type="dxa"/>
            <w:gridSpan w:val="2"/>
          </w:tcPr>
          <w:p w14:paraId="182657C2" w14:textId="77777777" w:rsidR="002E25FB" w:rsidRPr="0030316E" w:rsidRDefault="00000000">
            <w:pPr>
              <w:pStyle w:val="TableParagraph"/>
              <w:ind w:left="486"/>
              <w:rPr>
                <w:sz w:val="18"/>
              </w:rPr>
            </w:pPr>
            <w:r w:rsidRPr="0030316E">
              <w:rPr>
                <w:sz w:val="18"/>
              </w:rPr>
              <w:t>std::cout</w:t>
            </w:r>
            <w:r w:rsidRPr="0030316E">
              <w:rPr>
                <w:spacing w:val="-7"/>
                <w:sz w:val="18"/>
              </w:rPr>
              <w:t xml:space="preserve"> </w:t>
            </w:r>
            <w:r w:rsidRPr="0030316E">
              <w:rPr>
                <w:sz w:val="18"/>
              </w:rPr>
              <w:t>&lt;&lt;</w:t>
            </w:r>
            <w:r w:rsidRPr="0030316E">
              <w:rPr>
                <w:spacing w:val="-6"/>
                <w:sz w:val="18"/>
              </w:rPr>
              <w:t xml:space="preserve"> </w:t>
            </w:r>
            <w:r w:rsidRPr="0030316E">
              <w:rPr>
                <w:sz w:val="18"/>
              </w:rPr>
              <w:t>'\n';</w:t>
            </w:r>
          </w:p>
        </w:tc>
        <w:tc>
          <w:tcPr>
            <w:tcW w:w="644" w:type="dxa"/>
          </w:tcPr>
          <w:p w14:paraId="12017A35" w14:textId="77777777" w:rsidR="002E25FB" w:rsidRPr="0030316E" w:rsidRDefault="002E25FB">
            <w:pPr>
              <w:pStyle w:val="TableParagraph"/>
              <w:spacing w:before="0" w:line="240" w:lineRule="auto"/>
              <w:rPr>
                <w:rFonts w:ascii="Times New Roman"/>
                <w:sz w:val="16"/>
              </w:rPr>
            </w:pPr>
          </w:p>
        </w:tc>
      </w:tr>
      <w:tr w:rsidR="002E25FB" w:rsidRPr="0030316E" w14:paraId="344BFA5E" w14:textId="77777777">
        <w:trPr>
          <w:trHeight w:val="228"/>
        </w:trPr>
        <w:tc>
          <w:tcPr>
            <w:tcW w:w="320" w:type="dxa"/>
          </w:tcPr>
          <w:p w14:paraId="423B359B" w14:textId="77777777" w:rsidR="002E25FB" w:rsidRPr="0030316E" w:rsidRDefault="00000000">
            <w:pPr>
              <w:pStyle w:val="TableParagraph"/>
              <w:ind w:right="51"/>
              <w:jc w:val="right"/>
              <w:rPr>
                <w:sz w:val="18"/>
              </w:rPr>
            </w:pPr>
            <w:r w:rsidRPr="0030316E">
              <w:rPr>
                <w:sz w:val="18"/>
              </w:rPr>
              <w:t>31</w:t>
            </w:r>
          </w:p>
        </w:tc>
        <w:tc>
          <w:tcPr>
            <w:tcW w:w="6264" w:type="dxa"/>
            <w:gridSpan w:val="2"/>
          </w:tcPr>
          <w:p w14:paraId="748454B2" w14:textId="77777777" w:rsidR="002E25FB" w:rsidRPr="0030316E" w:rsidRDefault="002E25FB">
            <w:pPr>
              <w:pStyle w:val="TableParagraph"/>
              <w:spacing w:before="0" w:line="240" w:lineRule="auto"/>
              <w:rPr>
                <w:rFonts w:ascii="Times New Roman"/>
                <w:sz w:val="16"/>
              </w:rPr>
            </w:pPr>
          </w:p>
        </w:tc>
        <w:tc>
          <w:tcPr>
            <w:tcW w:w="644" w:type="dxa"/>
          </w:tcPr>
          <w:p w14:paraId="13B22541" w14:textId="77777777" w:rsidR="002E25FB" w:rsidRPr="0030316E" w:rsidRDefault="002E25FB">
            <w:pPr>
              <w:pStyle w:val="TableParagraph"/>
              <w:spacing w:before="0" w:line="240" w:lineRule="auto"/>
              <w:rPr>
                <w:rFonts w:ascii="Times New Roman"/>
                <w:sz w:val="16"/>
              </w:rPr>
            </w:pPr>
          </w:p>
        </w:tc>
      </w:tr>
      <w:tr w:rsidR="002E25FB" w:rsidRPr="0030316E" w14:paraId="342FB808" w14:textId="77777777">
        <w:trPr>
          <w:trHeight w:val="227"/>
        </w:trPr>
        <w:tc>
          <w:tcPr>
            <w:tcW w:w="320" w:type="dxa"/>
          </w:tcPr>
          <w:p w14:paraId="61D0B420" w14:textId="77777777" w:rsidR="002E25FB" w:rsidRPr="0030316E" w:rsidRDefault="00000000">
            <w:pPr>
              <w:pStyle w:val="TableParagraph"/>
              <w:ind w:right="51"/>
              <w:jc w:val="right"/>
              <w:rPr>
                <w:sz w:val="18"/>
              </w:rPr>
            </w:pPr>
            <w:r w:rsidRPr="0030316E">
              <w:rPr>
                <w:sz w:val="18"/>
              </w:rPr>
              <w:t>32</w:t>
            </w:r>
          </w:p>
        </w:tc>
        <w:tc>
          <w:tcPr>
            <w:tcW w:w="6264" w:type="dxa"/>
            <w:gridSpan w:val="2"/>
          </w:tcPr>
          <w:p w14:paraId="1E9B1082" w14:textId="77777777" w:rsidR="002E25FB" w:rsidRPr="0030316E" w:rsidRDefault="00000000">
            <w:pPr>
              <w:pStyle w:val="TableParagraph"/>
              <w:ind w:left="53"/>
              <w:rPr>
                <w:sz w:val="18"/>
              </w:rPr>
            </w:pPr>
            <w:r w:rsidRPr="0030316E">
              <w:rPr>
                <w:sz w:val="18"/>
              </w:rPr>
              <w:t>}</w:t>
            </w:r>
          </w:p>
        </w:tc>
        <w:tc>
          <w:tcPr>
            <w:tcW w:w="644" w:type="dxa"/>
          </w:tcPr>
          <w:p w14:paraId="3DD51FBF" w14:textId="77777777" w:rsidR="002E25FB" w:rsidRPr="0030316E" w:rsidRDefault="002E25FB">
            <w:pPr>
              <w:pStyle w:val="TableParagraph"/>
              <w:spacing w:before="0" w:line="240" w:lineRule="auto"/>
              <w:rPr>
                <w:rFonts w:ascii="Times New Roman"/>
                <w:sz w:val="16"/>
              </w:rPr>
            </w:pPr>
          </w:p>
        </w:tc>
      </w:tr>
      <w:tr w:rsidR="002E25FB" w:rsidRPr="0030316E" w14:paraId="11193364" w14:textId="77777777">
        <w:trPr>
          <w:trHeight w:val="227"/>
        </w:trPr>
        <w:tc>
          <w:tcPr>
            <w:tcW w:w="320" w:type="dxa"/>
          </w:tcPr>
          <w:p w14:paraId="25B3D5FD" w14:textId="77777777" w:rsidR="002E25FB" w:rsidRPr="0030316E" w:rsidRDefault="00000000">
            <w:pPr>
              <w:pStyle w:val="TableParagraph"/>
              <w:ind w:right="51"/>
              <w:jc w:val="right"/>
              <w:rPr>
                <w:sz w:val="18"/>
              </w:rPr>
            </w:pPr>
            <w:r w:rsidRPr="0030316E">
              <w:rPr>
                <w:sz w:val="18"/>
              </w:rPr>
              <w:t>33</w:t>
            </w:r>
          </w:p>
        </w:tc>
        <w:tc>
          <w:tcPr>
            <w:tcW w:w="6264" w:type="dxa"/>
            <w:gridSpan w:val="2"/>
          </w:tcPr>
          <w:p w14:paraId="7F24FE88" w14:textId="77777777" w:rsidR="002E25FB" w:rsidRPr="0030316E" w:rsidRDefault="002E25FB">
            <w:pPr>
              <w:pStyle w:val="TableParagraph"/>
              <w:spacing w:before="0" w:line="240" w:lineRule="auto"/>
              <w:rPr>
                <w:rFonts w:ascii="Times New Roman"/>
                <w:sz w:val="16"/>
              </w:rPr>
            </w:pPr>
          </w:p>
        </w:tc>
        <w:tc>
          <w:tcPr>
            <w:tcW w:w="644" w:type="dxa"/>
          </w:tcPr>
          <w:p w14:paraId="4945AD61" w14:textId="77777777" w:rsidR="002E25FB" w:rsidRPr="0030316E" w:rsidRDefault="002E25FB">
            <w:pPr>
              <w:pStyle w:val="TableParagraph"/>
              <w:spacing w:before="0" w:line="240" w:lineRule="auto"/>
              <w:rPr>
                <w:rFonts w:ascii="Times New Roman"/>
                <w:sz w:val="16"/>
              </w:rPr>
            </w:pPr>
          </w:p>
        </w:tc>
      </w:tr>
      <w:tr w:rsidR="002E25FB" w:rsidRPr="0030316E" w14:paraId="28B8D039" w14:textId="77777777">
        <w:trPr>
          <w:trHeight w:val="227"/>
        </w:trPr>
        <w:tc>
          <w:tcPr>
            <w:tcW w:w="320" w:type="dxa"/>
          </w:tcPr>
          <w:p w14:paraId="0ED52BF1" w14:textId="77777777" w:rsidR="002E25FB" w:rsidRPr="0030316E" w:rsidRDefault="00000000">
            <w:pPr>
              <w:pStyle w:val="TableParagraph"/>
              <w:ind w:right="51"/>
              <w:jc w:val="right"/>
              <w:rPr>
                <w:sz w:val="18"/>
              </w:rPr>
            </w:pPr>
            <w:r w:rsidRPr="0030316E">
              <w:rPr>
                <w:sz w:val="18"/>
              </w:rPr>
              <w:t>34</w:t>
            </w:r>
          </w:p>
        </w:tc>
        <w:tc>
          <w:tcPr>
            <w:tcW w:w="6264" w:type="dxa"/>
            <w:gridSpan w:val="2"/>
          </w:tcPr>
          <w:p w14:paraId="23038143" w14:textId="77777777" w:rsidR="002E25FB" w:rsidRPr="0030316E" w:rsidRDefault="00000000">
            <w:pPr>
              <w:pStyle w:val="TableParagraph"/>
              <w:ind w:left="53"/>
              <w:rPr>
                <w:sz w:val="18"/>
              </w:rPr>
            </w:pPr>
            <w:r w:rsidRPr="0030316E">
              <w:rPr>
                <w:sz w:val="18"/>
              </w:rPr>
              <w:t>int</w:t>
            </w:r>
            <w:r w:rsidRPr="0030316E">
              <w:rPr>
                <w:spacing w:val="-4"/>
                <w:sz w:val="18"/>
              </w:rPr>
              <w:t xml:space="preserve"> </w:t>
            </w:r>
            <w:r w:rsidRPr="0030316E">
              <w:rPr>
                <w:sz w:val="18"/>
              </w:rPr>
              <w:t>main()</w:t>
            </w:r>
            <w:r w:rsidRPr="0030316E">
              <w:rPr>
                <w:spacing w:val="-4"/>
                <w:sz w:val="18"/>
              </w:rPr>
              <w:t xml:space="preserve"> </w:t>
            </w:r>
            <w:r w:rsidRPr="0030316E">
              <w:rPr>
                <w:sz w:val="18"/>
              </w:rPr>
              <w:t>{</w:t>
            </w:r>
          </w:p>
        </w:tc>
        <w:tc>
          <w:tcPr>
            <w:tcW w:w="644" w:type="dxa"/>
          </w:tcPr>
          <w:p w14:paraId="5882B078" w14:textId="77777777" w:rsidR="002E25FB" w:rsidRPr="0030316E" w:rsidRDefault="002E25FB">
            <w:pPr>
              <w:pStyle w:val="TableParagraph"/>
              <w:spacing w:before="0" w:line="240" w:lineRule="auto"/>
              <w:rPr>
                <w:rFonts w:ascii="Times New Roman"/>
                <w:sz w:val="16"/>
              </w:rPr>
            </w:pPr>
          </w:p>
        </w:tc>
      </w:tr>
      <w:tr w:rsidR="002E25FB" w:rsidRPr="0030316E" w14:paraId="3E764C74" w14:textId="77777777">
        <w:trPr>
          <w:trHeight w:val="228"/>
        </w:trPr>
        <w:tc>
          <w:tcPr>
            <w:tcW w:w="320" w:type="dxa"/>
          </w:tcPr>
          <w:p w14:paraId="5518F25F" w14:textId="77777777" w:rsidR="002E25FB" w:rsidRPr="0030316E" w:rsidRDefault="00000000">
            <w:pPr>
              <w:pStyle w:val="TableParagraph"/>
              <w:ind w:right="51"/>
              <w:jc w:val="right"/>
              <w:rPr>
                <w:sz w:val="18"/>
              </w:rPr>
            </w:pPr>
            <w:r w:rsidRPr="0030316E">
              <w:rPr>
                <w:sz w:val="18"/>
              </w:rPr>
              <w:t>35</w:t>
            </w:r>
          </w:p>
        </w:tc>
        <w:tc>
          <w:tcPr>
            <w:tcW w:w="6264" w:type="dxa"/>
            <w:gridSpan w:val="2"/>
          </w:tcPr>
          <w:p w14:paraId="39171448" w14:textId="77777777" w:rsidR="002E25FB" w:rsidRPr="0030316E" w:rsidRDefault="002E25FB">
            <w:pPr>
              <w:pStyle w:val="TableParagraph"/>
              <w:spacing w:before="0" w:line="240" w:lineRule="auto"/>
              <w:rPr>
                <w:rFonts w:ascii="Times New Roman"/>
                <w:sz w:val="16"/>
              </w:rPr>
            </w:pPr>
          </w:p>
        </w:tc>
        <w:tc>
          <w:tcPr>
            <w:tcW w:w="644" w:type="dxa"/>
          </w:tcPr>
          <w:p w14:paraId="4571EBF7" w14:textId="77777777" w:rsidR="002E25FB" w:rsidRPr="0030316E" w:rsidRDefault="002E25FB">
            <w:pPr>
              <w:pStyle w:val="TableParagraph"/>
              <w:spacing w:before="0" w:line="240" w:lineRule="auto"/>
              <w:rPr>
                <w:rFonts w:ascii="Times New Roman"/>
                <w:sz w:val="16"/>
              </w:rPr>
            </w:pPr>
          </w:p>
        </w:tc>
      </w:tr>
      <w:tr w:rsidR="002E25FB" w:rsidRPr="0030316E" w14:paraId="39ACDA1F" w14:textId="77777777">
        <w:trPr>
          <w:trHeight w:val="228"/>
        </w:trPr>
        <w:tc>
          <w:tcPr>
            <w:tcW w:w="320" w:type="dxa"/>
          </w:tcPr>
          <w:p w14:paraId="5B5FE34B" w14:textId="77777777" w:rsidR="002E25FB" w:rsidRPr="0030316E" w:rsidRDefault="00000000">
            <w:pPr>
              <w:pStyle w:val="TableParagraph"/>
              <w:ind w:right="51"/>
              <w:jc w:val="right"/>
              <w:rPr>
                <w:sz w:val="18"/>
              </w:rPr>
            </w:pPr>
            <w:r w:rsidRPr="0030316E">
              <w:rPr>
                <w:sz w:val="18"/>
              </w:rPr>
              <w:t>36</w:t>
            </w:r>
          </w:p>
        </w:tc>
        <w:tc>
          <w:tcPr>
            <w:tcW w:w="6264" w:type="dxa"/>
            <w:gridSpan w:val="2"/>
          </w:tcPr>
          <w:p w14:paraId="089F9655" w14:textId="77777777" w:rsidR="002E25FB" w:rsidRPr="0030316E" w:rsidRDefault="00000000">
            <w:pPr>
              <w:pStyle w:val="TableParagraph"/>
              <w:ind w:left="486"/>
              <w:rPr>
                <w:sz w:val="18"/>
              </w:rPr>
            </w:pPr>
            <w:r w:rsidRPr="0030316E">
              <w:rPr>
                <w:sz w:val="18"/>
              </w:rPr>
              <w:t>std::cout</w:t>
            </w:r>
            <w:r w:rsidRPr="0030316E">
              <w:rPr>
                <w:spacing w:val="-7"/>
                <w:sz w:val="18"/>
              </w:rPr>
              <w:t xml:space="preserve"> </w:t>
            </w:r>
            <w:r w:rsidRPr="0030316E">
              <w:rPr>
                <w:sz w:val="18"/>
              </w:rPr>
              <w:t>&lt;&lt;</w:t>
            </w:r>
            <w:r w:rsidRPr="0030316E">
              <w:rPr>
                <w:spacing w:val="-6"/>
                <w:sz w:val="18"/>
              </w:rPr>
              <w:t xml:space="preserve"> </w:t>
            </w:r>
            <w:r w:rsidRPr="0030316E">
              <w:rPr>
                <w:sz w:val="18"/>
              </w:rPr>
              <w:t>'\n';</w:t>
            </w:r>
          </w:p>
        </w:tc>
        <w:tc>
          <w:tcPr>
            <w:tcW w:w="644" w:type="dxa"/>
          </w:tcPr>
          <w:p w14:paraId="6D56E570" w14:textId="77777777" w:rsidR="002E25FB" w:rsidRPr="0030316E" w:rsidRDefault="002E25FB">
            <w:pPr>
              <w:pStyle w:val="TableParagraph"/>
              <w:spacing w:before="0" w:line="240" w:lineRule="auto"/>
              <w:rPr>
                <w:rFonts w:ascii="Times New Roman"/>
                <w:sz w:val="16"/>
              </w:rPr>
            </w:pPr>
          </w:p>
        </w:tc>
      </w:tr>
      <w:tr w:rsidR="002E25FB" w:rsidRPr="0030316E" w14:paraId="667EA996" w14:textId="77777777">
        <w:trPr>
          <w:trHeight w:val="215"/>
        </w:trPr>
        <w:tc>
          <w:tcPr>
            <w:tcW w:w="320" w:type="dxa"/>
          </w:tcPr>
          <w:p w14:paraId="3738A869" w14:textId="77777777" w:rsidR="002E25FB" w:rsidRPr="0030316E" w:rsidRDefault="00000000">
            <w:pPr>
              <w:pStyle w:val="TableParagraph"/>
              <w:spacing w:line="184" w:lineRule="exact"/>
              <w:ind w:right="51"/>
              <w:jc w:val="right"/>
              <w:rPr>
                <w:sz w:val="18"/>
              </w:rPr>
            </w:pPr>
            <w:r w:rsidRPr="0030316E">
              <w:rPr>
                <w:sz w:val="18"/>
              </w:rPr>
              <w:t>37</w:t>
            </w:r>
          </w:p>
        </w:tc>
        <w:tc>
          <w:tcPr>
            <w:tcW w:w="6264" w:type="dxa"/>
            <w:gridSpan w:val="2"/>
          </w:tcPr>
          <w:p w14:paraId="13A1931F" w14:textId="77777777" w:rsidR="002E25FB" w:rsidRPr="0030316E" w:rsidRDefault="002E25FB">
            <w:pPr>
              <w:pStyle w:val="TableParagraph"/>
              <w:spacing w:before="0" w:line="240" w:lineRule="auto"/>
              <w:rPr>
                <w:rFonts w:ascii="Times New Roman"/>
                <w:sz w:val="14"/>
              </w:rPr>
            </w:pPr>
          </w:p>
        </w:tc>
        <w:tc>
          <w:tcPr>
            <w:tcW w:w="644" w:type="dxa"/>
          </w:tcPr>
          <w:p w14:paraId="3895D0F9" w14:textId="77777777" w:rsidR="002E25FB" w:rsidRPr="0030316E" w:rsidRDefault="002E25FB">
            <w:pPr>
              <w:pStyle w:val="TableParagraph"/>
              <w:spacing w:before="0" w:line="240" w:lineRule="auto"/>
              <w:rPr>
                <w:rFonts w:ascii="Times New Roman"/>
                <w:sz w:val="14"/>
              </w:rPr>
            </w:pPr>
          </w:p>
        </w:tc>
      </w:tr>
    </w:tbl>
    <w:p w14:paraId="243CC41F" w14:textId="77777777" w:rsidR="002E25FB" w:rsidRPr="0030316E" w:rsidRDefault="002E25FB">
      <w:pPr>
        <w:rPr>
          <w:sz w:val="14"/>
        </w:rPr>
        <w:sectPr w:rsidR="002E25FB" w:rsidRPr="0030316E">
          <w:pgSz w:w="12240" w:h="15840"/>
          <w:pgMar w:top="1360" w:right="140" w:bottom="1480" w:left="1340" w:header="720" w:footer="720" w:gutter="0"/>
          <w:cols w:space="720"/>
        </w:sectPr>
      </w:pPr>
    </w:p>
    <w:tbl>
      <w:tblPr>
        <w:tblW w:w="0" w:type="auto"/>
        <w:tblInd w:w="345" w:type="dxa"/>
        <w:tblLayout w:type="fixed"/>
        <w:tblCellMar>
          <w:left w:w="0" w:type="dxa"/>
          <w:right w:w="0" w:type="dxa"/>
        </w:tblCellMar>
        <w:tblLook w:val="01E0" w:firstRow="1" w:lastRow="1" w:firstColumn="1" w:lastColumn="1" w:noHBand="0" w:noVBand="0"/>
      </w:tblPr>
      <w:tblGrid>
        <w:gridCol w:w="320"/>
        <w:gridCol w:w="324"/>
        <w:gridCol w:w="6368"/>
      </w:tblGrid>
      <w:tr w:rsidR="002E25FB" w:rsidRPr="0030316E" w14:paraId="2C11F53B" w14:textId="77777777">
        <w:trPr>
          <w:trHeight w:val="215"/>
        </w:trPr>
        <w:tc>
          <w:tcPr>
            <w:tcW w:w="320" w:type="dxa"/>
          </w:tcPr>
          <w:p w14:paraId="4A3CB0ED" w14:textId="77777777" w:rsidR="002E25FB" w:rsidRPr="0030316E" w:rsidRDefault="00000000">
            <w:pPr>
              <w:pStyle w:val="TableParagraph"/>
              <w:spacing w:before="0"/>
              <w:ind w:left="31" w:right="32"/>
              <w:jc w:val="center"/>
              <w:rPr>
                <w:sz w:val="18"/>
              </w:rPr>
            </w:pPr>
            <w:r w:rsidRPr="0030316E">
              <w:rPr>
                <w:sz w:val="18"/>
              </w:rPr>
              <w:lastRenderedPageBreak/>
              <w:t>38</w:t>
            </w:r>
          </w:p>
        </w:tc>
        <w:tc>
          <w:tcPr>
            <w:tcW w:w="324" w:type="dxa"/>
          </w:tcPr>
          <w:p w14:paraId="155C61DF" w14:textId="77777777" w:rsidR="002E25FB" w:rsidRPr="0030316E" w:rsidRDefault="002E25FB">
            <w:pPr>
              <w:pStyle w:val="TableParagraph"/>
              <w:spacing w:before="0" w:line="240" w:lineRule="auto"/>
              <w:rPr>
                <w:rFonts w:ascii="Times New Roman"/>
                <w:sz w:val="14"/>
              </w:rPr>
            </w:pPr>
          </w:p>
        </w:tc>
        <w:tc>
          <w:tcPr>
            <w:tcW w:w="6368" w:type="dxa"/>
          </w:tcPr>
          <w:p w14:paraId="14235F76" w14:textId="77777777" w:rsidR="002E25FB" w:rsidRPr="0030316E" w:rsidRDefault="00000000">
            <w:pPr>
              <w:pStyle w:val="TableParagraph"/>
              <w:spacing w:before="0"/>
              <w:ind w:left="162"/>
              <w:rPr>
                <w:sz w:val="18"/>
              </w:rPr>
            </w:pPr>
            <w:r w:rsidRPr="0030316E">
              <w:rPr>
                <w:sz w:val="18"/>
              </w:rPr>
              <w:t>std::random_device</w:t>
            </w:r>
            <w:r w:rsidRPr="0030316E">
              <w:rPr>
                <w:spacing w:val="-15"/>
                <w:sz w:val="18"/>
              </w:rPr>
              <w:t xml:space="preserve"> </w:t>
            </w:r>
            <w:r w:rsidRPr="0030316E">
              <w:rPr>
                <w:sz w:val="18"/>
              </w:rPr>
              <w:t>seed;</w:t>
            </w:r>
          </w:p>
        </w:tc>
      </w:tr>
      <w:tr w:rsidR="002E25FB" w:rsidRPr="0030316E" w14:paraId="62694DC4" w14:textId="77777777">
        <w:trPr>
          <w:trHeight w:val="228"/>
        </w:trPr>
        <w:tc>
          <w:tcPr>
            <w:tcW w:w="320" w:type="dxa"/>
          </w:tcPr>
          <w:p w14:paraId="47F99739" w14:textId="77777777" w:rsidR="002E25FB" w:rsidRPr="0030316E" w:rsidRDefault="00000000">
            <w:pPr>
              <w:pStyle w:val="TableParagraph"/>
              <w:ind w:left="31" w:right="32"/>
              <w:jc w:val="center"/>
              <w:rPr>
                <w:sz w:val="18"/>
              </w:rPr>
            </w:pPr>
            <w:r w:rsidRPr="0030316E">
              <w:rPr>
                <w:sz w:val="18"/>
              </w:rPr>
              <w:t>39</w:t>
            </w:r>
          </w:p>
        </w:tc>
        <w:tc>
          <w:tcPr>
            <w:tcW w:w="324" w:type="dxa"/>
          </w:tcPr>
          <w:p w14:paraId="4D2B47CA" w14:textId="77777777" w:rsidR="002E25FB" w:rsidRPr="0030316E" w:rsidRDefault="002E25FB">
            <w:pPr>
              <w:pStyle w:val="TableParagraph"/>
              <w:spacing w:before="0" w:line="240" w:lineRule="auto"/>
              <w:rPr>
                <w:rFonts w:ascii="Times New Roman"/>
                <w:sz w:val="16"/>
              </w:rPr>
            </w:pPr>
          </w:p>
        </w:tc>
        <w:tc>
          <w:tcPr>
            <w:tcW w:w="6368" w:type="dxa"/>
          </w:tcPr>
          <w:p w14:paraId="106DE14F" w14:textId="77777777" w:rsidR="002E25FB" w:rsidRPr="0030316E" w:rsidRDefault="00000000">
            <w:pPr>
              <w:pStyle w:val="TableParagraph"/>
              <w:ind w:left="162"/>
              <w:rPr>
                <w:sz w:val="18"/>
              </w:rPr>
            </w:pPr>
            <w:r w:rsidRPr="0030316E">
              <w:rPr>
                <w:sz w:val="18"/>
              </w:rPr>
              <w:t>std::mt19937</w:t>
            </w:r>
            <w:r w:rsidRPr="0030316E">
              <w:rPr>
                <w:spacing w:val="-18"/>
                <w:sz w:val="18"/>
              </w:rPr>
              <w:t xml:space="preserve"> </w:t>
            </w:r>
            <w:r w:rsidRPr="0030316E">
              <w:rPr>
                <w:sz w:val="18"/>
              </w:rPr>
              <w:t>engine(seed());</w:t>
            </w:r>
          </w:p>
        </w:tc>
      </w:tr>
      <w:tr w:rsidR="002E25FB" w:rsidRPr="0030316E" w14:paraId="4F576DC7" w14:textId="77777777">
        <w:trPr>
          <w:trHeight w:val="227"/>
        </w:trPr>
        <w:tc>
          <w:tcPr>
            <w:tcW w:w="320" w:type="dxa"/>
          </w:tcPr>
          <w:p w14:paraId="7CD94FA3" w14:textId="77777777" w:rsidR="002E25FB" w:rsidRPr="0030316E" w:rsidRDefault="00000000">
            <w:pPr>
              <w:pStyle w:val="TableParagraph"/>
              <w:ind w:left="31" w:right="32"/>
              <w:jc w:val="center"/>
              <w:rPr>
                <w:sz w:val="18"/>
              </w:rPr>
            </w:pPr>
            <w:r w:rsidRPr="0030316E">
              <w:rPr>
                <w:sz w:val="18"/>
              </w:rPr>
              <w:t>40</w:t>
            </w:r>
          </w:p>
        </w:tc>
        <w:tc>
          <w:tcPr>
            <w:tcW w:w="324" w:type="dxa"/>
          </w:tcPr>
          <w:p w14:paraId="37D10E96" w14:textId="77777777" w:rsidR="002E25FB" w:rsidRPr="0030316E" w:rsidRDefault="002E25FB">
            <w:pPr>
              <w:pStyle w:val="TableParagraph"/>
              <w:spacing w:before="0" w:line="240" w:lineRule="auto"/>
              <w:rPr>
                <w:rFonts w:ascii="Times New Roman"/>
                <w:sz w:val="16"/>
              </w:rPr>
            </w:pPr>
          </w:p>
        </w:tc>
        <w:tc>
          <w:tcPr>
            <w:tcW w:w="6368" w:type="dxa"/>
          </w:tcPr>
          <w:p w14:paraId="6A295965" w14:textId="77777777" w:rsidR="002E25FB" w:rsidRPr="0030316E" w:rsidRDefault="00000000">
            <w:pPr>
              <w:pStyle w:val="TableParagraph"/>
              <w:ind w:left="162"/>
              <w:rPr>
                <w:sz w:val="18"/>
              </w:rPr>
            </w:pPr>
            <w:r w:rsidRPr="0030316E">
              <w:rPr>
                <w:sz w:val="18"/>
              </w:rPr>
              <w:t>std::uniform_int_distribution&lt;int&gt;</w:t>
            </w:r>
            <w:r w:rsidRPr="0030316E">
              <w:rPr>
                <w:spacing w:val="-18"/>
                <w:sz w:val="18"/>
              </w:rPr>
              <w:t xml:space="preserve"> </w:t>
            </w:r>
            <w:r w:rsidRPr="0030316E">
              <w:rPr>
                <w:sz w:val="18"/>
              </w:rPr>
              <w:t>dist(0,</w:t>
            </w:r>
            <w:r w:rsidRPr="0030316E">
              <w:rPr>
                <w:spacing w:val="-18"/>
                <w:sz w:val="18"/>
              </w:rPr>
              <w:t xml:space="preserve"> </w:t>
            </w:r>
            <w:r w:rsidRPr="0030316E">
              <w:rPr>
                <w:sz w:val="18"/>
              </w:rPr>
              <w:t>100);</w:t>
            </w:r>
          </w:p>
        </w:tc>
      </w:tr>
      <w:tr w:rsidR="002E25FB" w:rsidRPr="0030316E" w14:paraId="0048C0EB" w14:textId="77777777">
        <w:trPr>
          <w:trHeight w:val="228"/>
        </w:trPr>
        <w:tc>
          <w:tcPr>
            <w:tcW w:w="320" w:type="dxa"/>
          </w:tcPr>
          <w:p w14:paraId="681B4F52" w14:textId="77777777" w:rsidR="002E25FB" w:rsidRPr="0030316E" w:rsidRDefault="00000000">
            <w:pPr>
              <w:pStyle w:val="TableParagraph"/>
              <w:ind w:left="31" w:right="32"/>
              <w:jc w:val="center"/>
              <w:rPr>
                <w:sz w:val="18"/>
              </w:rPr>
            </w:pPr>
            <w:r w:rsidRPr="0030316E">
              <w:rPr>
                <w:sz w:val="18"/>
              </w:rPr>
              <w:t>41</w:t>
            </w:r>
          </w:p>
        </w:tc>
        <w:tc>
          <w:tcPr>
            <w:tcW w:w="324" w:type="dxa"/>
          </w:tcPr>
          <w:p w14:paraId="7ABEE96F" w14:textId="77777777" w:rsidR="002E25FB" w:rsidRPr="0030316E" w:rsidRDefault="002E25FB">
            <w:pPr>
              <w:pStyle w:val="TableParagraph"/>
              <w:spacing w:before="0" w:line="240" w:lineRule="auto"/>
              <w:rPr>
                <w:rFonts w:ascii="Times New Roman"/>
                <w:sz w:val="16"/>
              </w:rPr>
            </w:pPr>
          </w:p>
        </w:tc>
        <w:tc>
          <w:tcPr>
            <w:tcW w:w="6368" w:type="dxa"/>
          </w:tcPr>
          <w:p w14:paraId="090E2FB4" w14:textId="77777777" w:rsidR="002E25FB" w:rsidRPr="0030316E" w:rsidRDefault="002E25FB">
            <w:pPr>
              <w:pStyle w:val="TableParagraph"/>
              <w:spacing w:before="0" w:line="240" w:lineRule="auto"/>
              <w:rPr>
                <w:rFonts w:ascii="Times New Roman"/>
                <w:sz w:val="16"/>
              </w:rPr>
            </w:pPr>
          </w:p>
        </w:tc>
      </w:tr>
      <w:tr w:rsidR="002E25FB" w:rsidRPr="0030316E" w14:paraId="3A9E8043" w14:textId="77777777">
        <w:trPr>
          <w:trHeight w:val="227"/>
        </w:trPr>
        <w:tc>
          <w:tcPr>
            <w:tcW w:w="320" w:type="dxa"/>
          </w:tcPr>
          <w:p w14:paraId="021DB784" w14:textId="77777777" w:rsidR="002E25FB" w:rsidRPr="0030316E" w:rsidRDefault="00000000">
            <w:pPr>
              <w:pStyle w:val="TableParagraph"/>
              <w:ind w:left="31" w:right="32"/>
              <w:jc w:val="center"/>
              <w:rPr>
                <w:sz w:val="18"/>
              </w:rPr>
            </w:pPr>
            <w:r w:rsidRPr="0030316E">
              <w:rPr>
                <w:sz w:val="18"/>
              </w:rPr>
              <w:t>42</w:t>
            </w:r>
          </w:p>
        </w:tc>
        <w:tc>
          <w:tcPr>
            <w:tcW w:w="324" w:type="dxa"/>
          </w:tcPr>
          <w:p w14:paraId="4915E2A6" w14:textId="77777777" w:rsidR="002E25FB" w:rsidRPr="0030316E" w:rsidRDefault="002E25FB">
            <w:pPr>
              <w:pStyle w:val="TableParagraph"/>
              <w:spacing w:before="0" w:line="240" w:lineRule="auto"/>
              <w:rPr>
                <w:rFonts w:ascii="Times New Roman"/>
                <w:sz w:val="16"/>
              </w:rPr>
            </w:pPr>
          </w:p>
        </w:tc>
        <w:tc>
          <w:tcPr>
            <w:tcW w:w="6368" w:type="dxa"/>
          </w:tcPr>
          <w:p w14:paraId="67A4DC26" w14:textId="77777777" w:rsidR="002E25FB" w:rsidRPr="0030316E" w:rsidRDefault="00000000">
            <w:pPr>
              <w:pStyle w:val="TableParagraph"/>
              <w:ind w:left="162"/>
              <w:rPr>
                <w:sz w:val="18"/>
              </w:rPr>
            </w:pPr>
            <w:r w:rsidRPr="0030316E">
              <w:rPr>
                <w:sz w:val="18"/>
              </w:rPr>
              <w:t>std::vector&lt;int&gt;</w:t>
            </w:r>
            <w:r w:rsidRPr="0030316E">
              <w:rPr>
                <w:spacing w:val="-16"/>
                <w:sz w:val="18"/>
              </w:rPr>
              <w:t xml:space="preserve"> </w:t>
            </w:r>
            <w:r w:rsidRPr="0030316E">
              <w:rPr>
                <w:sz w:val="18"/>
              </w:rPr>
              <w:t>randNum;</w:t>
            </w:r>
          </w:p>
        </w:tc>
      </w:tr>
      <w:tr w:rsidR="002E25FB" w:rsidRPr="0030316E" w14:paraId="77381ED6" w14:textId="77777777">
        <w:trPr>
          <w:trHeight w:val="228"/>
        </w:trPr>
        <w:tc>
          <w:tcPr>
            <w:tcW w:w="320" w:type="dxa"/>
          </w:tcPr>
          <w:p w14:paraId="6DAB57BD" w14:textId="77777777" w:rsidR="002E25FB" w:rsidRPr="0030316E" w:rsidRDefault="00000000">
            <w:pPr>
              <w:pStyle w:val="TableParagraph"/>
              <w:ind w:left="31" w:right="32"/>
              <w:jc w:val="center"/>
              <w:rPr>
                <w:sz w:val="18"/>
              </w:rPr>
            </w:pPr>
            <w:r w:rsidRPr="0030316E">
              <w:rPr>
                <w:sz w:val="18"/>
              </w:rPr>
              <w:t>43</w:t>
            </w:r>
          </w:p>
        </w:tc>
        <w:tc>
          <w:tcPr>
            <w:tcW w:w="324" w:type="dxa"/>
          </w:tcPr>
          <w:p w14:paraId="6151DFD9" w14:textId="77777777" w:rsidR="002E25FB" w:rsidRPr="0030316E" w:rsidRDefault="002E25FB">
            <w:pPr>
              <w:pStyle w:val="TableParagraph"/>
              <w:spacing w:before="0" w:line="240" w:lineRule="auto"/>
              <w:rPr>
                <w:rFonts w:ascii="Times New Roman"/>
                <w:sz w:val="16"/>
              </w:rPr>
            </w:pPr>
          </w:p>
        </w:tc>
        <w:tc>
          <w:tcPr>
            <w:tcW w:w="6368" w:type="dxa"/>
          </w:tcPr>
          <w:p w14:paraId="1D058125" w14:textId="77777777" w:rsidR="002E25FB" w:rsidRPr="0030316E" w:rsidRDefault="00000000">
            <w:pPr>
              <w:pStyle w:val="TableParagraph"/>
              <w:ind w:left="162"/>
              <w:rPr>
                <w:sz w:val="18"/>
              </w:rPr>
            </w:pPr>
            <w:r w:rsidRPr="0030316E">
              <w:rPr>
                <w:sz w:val="18"/>
              </w:rPr>
              <w:t>randNum.reserve(SIZE);</w:t>
            </w:r>
          </w:p>
        </w:tc>
      </w:tr>
      <w:tr w:rsidR="002E25FB" w:rsidRPr="0030316E" w14:paraId="7405DFD5" w14:textId="77777777">
        <w:trPr>
          <w:trHeight w:val="228"/>
        </w:trPr>
        <w:tc>
          <w:tcPr>
            <w:tcW w:w="320" w:type="dxa"/>
          </w:tcPr>
          <w:p w14:paraId="3F03F300" w14:textId="77777777" w:rsidR="002E25FB" w:rsidRPr="0030316E" w:rsidRDefault="00000000">
            <w:pPr>
              <w:pStyle w:val="TableParagraph"/>
              <w:ind w:left="31" w:right="32"/>
              <w:jc w:val="center"/>
              <w:rPr>
                <w:sz w:val="18"/>
              </w:rPr>
            </w:pPr>
            <w:r w:rsidRPr="0030316E">
              <w:rPr>
                <w:sz w:val="18"/>
              </w:rPr>
              <w:t>44</w:t>
            </w:r>
          </w:p>
        </w:tc>
        <w:tc>
          <w:tcPr>
            <w:tcW w:w="324" w:type="dxa"/>
          </w:tcPr>
          <w:p w14:paraId="158E1933" w14:textId="77777777" w:rsidR="002E25FB" w:rsidRPr="0030316E" w:rsidRDefault="002E25FB">
            <w:pPr>
              <w:pStyle w:val="TableParagraph"/>
              <w:spacing w:before="0" w:line="240" w:lineRule="auto"/>
              <w:rPr>
                <w:rFonts w:ascii="Times New Roman"/>
                <w:sz w:val="16"/>
              </w:rPr>
            </w:pPr>
          </w:p>
        </w:tc>
        <w:tc>
          <w:tcPr>
            <w:tcW w:w="6368" w:type="dxa"/>
          </w:tcPr>
          <w:p w14:paraId="076976F9" w14:textId="77777777" w:rsidR="002E25FB" w:rsidRPr="0030316E" w:rsidRDefault="00000000">
            <w:pPr>
              <w:pStyle w:val="TableParagraph"/>
              <w:ind w:left="162"/>
              <w:rPr>
                <w:sz w:val="18"/>
              </w:rPr>
            </w:pPr>
            <w:r w:rsidRPr="0030316E">
              <w:rPr>
                <w:sz w:val="18"/>
              </w:rPr>
              <w:t>for</w:t>
            </w:r>
            <w:r w:rsidRPr="0030316E">
              <w:rPr>
                <w:spacing w:val="-3"/>
                <w:sz w:val="18"/>
              </w:rPr>
              <w:t xml:space="preserve"> </w:t>
            </w:r>
            <w:r w:rsidRPr="0030316E">
              <w:rPr>
                <w:sz w:val="18"/>
              </w:rPr>
              <w:t>(int</w:t>
            </w:r>
            <w:r w:rsidRPr="0030316E">
              <w:rPr>
                <w:spacing w:val="-3"/>
                <w:sz w:val="18"/>
              </w:rPr>
              <w:t xml:space="preserve"> </w:t>
            </w:r>
            <w:r w:rsidRPr="0030316E">
              <w:rPr>
                <w:sz w:val="18"/>
              </w:rPr>
              <w:t>i</w:t>
            </w:r>
            <w:r w:rsidRPr="0030316E">
              <w:rPr>
                <w:spacing w:val="-2"/>
                <w:sz w:val="18"/>
              </w:rPr>
              <w:t xml:space="preserve"> </w:t>
            </w:r>
            <w:r w:rsidRPr="0030316E">
              <w:rPr>
                <w:sz w:val="18"/>
              </w:rPr>
              <w:t>=</w:t>
            </w:r>
            <w:r w:rsidRPr="0030316E">
              <w:rPr>
                <w:spacing w:val="-3"/>
                <w:sz w:val="18"/>
              </w:rPr>
              <w:t xml:space="preserve"> </w:t>
            </w:r>
            <w:r w:rsidRPr="0030316E">
              <w:rPr>
                <w:sz w:val="18"/>
              </w:rPr>
              <w:t>0;</w:t>
            </w:r>
            <w:r w:rsidRPr="0030316E">
              <w:rPr>
                <w:spacing w:val="-3"/>
                <w:sz w:val="18"/>
              </w:rPr>
              <w:t xml:space="preserve"> </w:t>
            </w:r>
            <w:r w:rsidRPr="0030316E">
              <w:rPr>
                <w:sz w:val="18"/>
              </w:rPr>
              <w:t>i</w:t>
            </w:r>
            <w:r w:rsidRPr="0030316E">
              <w:rPr>
                <w:spacing w:val="-2"/>
                <w:sz w:val="18"/>
              </w:rPr>
              <w:t xml:space="preserve"> </w:t>
            </w:r>
            <w:r w:rsidRPr="0030316E">
              <w:rPr>
                <w:sz w:val="18"/>
              </w:rPr>
              <w:t>&lt;</w:t>
            </w:r>
            <w:r w:rsidRPr="0030316E">
              <w:rPr>
                <w:spacing w:val="-3"/>
                <w:sz w:val="18"/>
              </w:rPr>
              <w:t xml:space="preserve"> </w:t>
            </w:r>
            <w:r w:rsidRPr="0030316E">
              <w:rPr>
                <w:sz w:val="18"/>
              </w:rPr>
              <w:t>SIZE;</w:t>
            </w:r>
            <w:r w:rsidRPr="0030316E">
              <w:rPr>
                <w:spacing w:val="-3"/>
                <w:sz w:val="18"/>
              </w:rPr>
              <w:t xml:space="preserve"> </w:t>
            </w:r>
            <w:r w:rsidRPr="0030316E">
              <w:rPr>
                <w:sz w:val="18"/>
              </w:rPr>
              <w:t>++i){</w:t>
            </w:r>
          </w:p>
        </w:tc>
      </w:tr>
      <w:tr w:rsidR="002E25FB" w:rsidRPr="0030316E" w14:paraId="775E316A" w14:textId="77777777">
        <w:trPr>
          <w:trHeight w:val="227"/>
        </w:trPr>
        <w:tc>
          <w:tcPr>
            <w:tcW w:w="320" w:type="dxa"/>
          </w:tcPr>
          <w:p w14:paraId="2068E31F" w14:textId="77777777" w:rsidR="002E25FB" w:rsidRPr="0030316E" w:rsidRDefault="00000000">
            <w:pPr>
              <w:pStyle w:val="TableParagraph"/>
              <w:ind w:left="31" w:right="32"/>
              <w:jc w:val="center"/>
              <w:rPr>
                <w:sz w:val="18"/>
              </w:rPr>
            </w:pPr>
            <w:r w:rsidRPr="0030316E">
              <w:rPr>
                <w:sz w:val="18"/>
              </w:rPr>
              <w:t>45</w:t>
            </w:r>
          </w:p>
        </w:tc>
        <w:tc>
          <w:tcPr>
            <w:tcW w:w="324" w:type="dxa"/>
          </w:tcPr>
          <w:p w14:paraId="72DDCFBC" w14:textId="77777777" w:rsidR="002E25FB" w:rsidRPr="0030316E" w:rsidRDefault="002E25FB">
            <w:pPr>
              <w:pStyle w:val="TableParagraph"/>
              <w:spacing w:before="0" w:line="240" w:lineRule="auto"/>
              <w:rPr>
                <w:rFonts w:ascii="Times New Roman"/>
                <w:sz w:val="16"/>
              </w:rPr>
            </w:pPr>
          </w:p>
        </w:tc>
        <w:tc>
          <w:tcPr>
            <w:tcW w:w="6368" w:type="dxa"/>
          </w:tcPr>
          <w:p w14:paraId="42775755" w14:textId="77777777" w:rsidR="002E25FB" w:rsidRPr="0030316E" w:rsidRDefault="00000000">
            <w:pPr>
              <w:pStyle w:val="TableParagraph"/>
              <w:ind w:left="594"/>
              <w:rPr>
                <w:sz w:val="18"/>
              </w:rPr>
            </w:pPr>
            <w:r w:rsidRPr="0030316E">
              <w:rPr>
                <w:sz w:val="18"/>
              </w:rPr>
              <w:t>randNum.push_back(dist(engine));</w:t>
            </w:r>
          </w:p>
        </w:tc>
      </w:tr>
      <w:tr w:rsidR="002E25FB" w:rsidRPr="0030316E" w14:paraId="0F484419" w14:textId="77777777">
        <w:trPr>
          <w:trHeight w:val="228"/>
        </w:trPr>
        <w:tc>
          <w:tcPr>
            <w:tcW w:w="320" w:type="dxa"/>
          </w:tcPr>
          <w:p w14:paraId="739AB208" w14:textId="77777777" w:rsidR="002E25FB" w:rsidRPr="0030316E" w:rsidRDefault="00000000">
            <w:pPr>
              <w:pStyle w:val="TableParagraph"/>
              <w:ind w:left="31" w:right="32"/>
              <w:jc w:val="center"/>
              <w:rPr>
                <w:sz w:val="18"/>
              </w:rPr>
            </w:pPr>
            <w:r w:rsidRPr="0030316E">
              <w:rPr>
                <w:sz w:val="18"/>
              </w:rPr>
              <w:t>46</w:t>
            </w:r>
          </w:p>
        </w:tc>
        <w:tc>
          <w:tcPr>
            <w:tcW w:w="324" w:type="dxa"/>
          </w:tcPr>
          <w:p w14:paraId="10ACC6EF" w14:textId="77777777" w:rsidR="002E25FB" w:rsidRPr="0030316E" w:rsidRDefault="002E25FB">
            <w:pPr>
              <w:pStyle w:val="TableParagraph"/>
              <w:spacing w:before="0" w:line="240" w:lineRule="auto"/>
              <w:rPr>
                <w:rFonts w:ascii="Times New Roman"/>
                <w:sz w:val="16"/>
              </w:rPr>
            </w:pPr>
          </w:p>
        </w:tc>
        <w:tc>
          <w:tcPr>
            <w:tcW w:w="6368" w:type="dxa"/>
          </w:tcPr>
          <w:p w14:paraId="4F587333" w14:textId="77777777" w:rsidR="002E25FB" w:rsidRPr="0030316E" w:rsidRDefault="00000000">
            <w:pPr>
              <w:pStyle w:val="TableParagraph"/>
              <w:ind w:left="162"/>
              <w:rPr>
                <w:sz w:val="18"/>
              </w:rPr>
            </w:pPr>
            <w:r w:rsidRPr="0030316E">
              <w:rPr>
                <w:sz w:val="18"/>
              </w:rPr>
              <w:t>}</w:t>
            </w:r>
          </w:p>
        </w:tc>
      </w:tr>
      <w:tr w:rsidR="002E25FB" w:rsidRPr="0030316E" w14:paraId="684F753D" w14:textId="77777777">
        <w:trPr>
          <w:trHeight w:val="227"/>
        </w:trPr>
        <w:tc>
          <w:tcPr>
            <w:tcW w:w="320" w:type="dxa"/>
          </w:tcPr>
          <w:p w14:paraId="62691B04" w14:textId="77777777" w:rsidR="002E25FB" w:rsidRPr="0030316E" w:rsidRDefault="00000000">
            <w:pPr>
              <w:pStyle w:val="TableParagraph"/>
              <w:ind w:left="31" w:right="32"/>
              <w:jc w:val="center"/>
              <w:rPr>
                <w:sz w:val="18"/>
              </w:rPr>
            </w:pPr>
            <w:r w:rsidRPr="0030316E">
              <w:rPr>
                <w:sz w:val="18"/>
              </w:rPr>
              <w:t>47</w:t>
            </w:r>
          </w:p>
        </w:tc>
        <w:tc>
          <w:tcPr>
            <w:tcW w:w="324" w:type="dxa"/>
          </w:tcPr>
          <w:p w14:paraId="753E6189" w14:textId="77777777" w:rsidR="002E25FB" w:rsidRPr="0030316E" w:rsidRDefault="002E25FB">
            <w:pPr>
              <w:pStyle w:val="TableParagraph"/>
              <w:spacing w:before="0" w:line="240" w:lineRule="auto"/>
              <w:rPr>
                <w:rFonts w:ascii="Times New Roman"/>
                <w:sz w:val="16"/>
              </w:rPr>
            </w:pPr>
          </w:p>
        </w:tc>
        <w:tc>
          <w:tcPr>
            <w:tcW w:w="6368" w:type="dxa"/>
          </w:tcPr>
          <w:p w14:paraId="7530B2FC" w14:textId="77777777" w:rsidR="002E25FB" w:rsidRPr="0030316E" w:rsidRDefault="002E25FB">
            <w:pPr>
              <w:pStyle w:val="TableParagraph"/>
              <w:spacing w:before="0" w:line="240" w:lineRule="auto"/>
              <w:rPr>
                <w:rFonts w:ascii="Times New Roman"/>
                <w:sz w:val="16"/>
              </w:rPr>
            </w:pPr>
          </w:p>
        </w:tc>
      </w:tr>
      <w:tr w:rsidR="002E25FB" w:rsidRPr="0030316E" w14:paraId="7075998C" w14:textId="77777777">
        <w:trPr>
          <w:trHeight w:val="228"/>
        </w:trPr>
        <w:tc>
          <w:tcPr>
            <w:tcW w:w="320" w:type="dxa"/>
          </w:tcPr>
          <w:p w14:paraId="4B51A390" w14:textId="77777777" w:rsidR="002E25FB" w:rsidRPr="0030316E" w:rsidRDefault="00000000">
            <w:pPr>
              <w:pStyle w:val="TableParagraph"/>
              <w:ind w:left="31" w:right="32"/>
              <w:jc w:val="center"/>
              <w:rPr>
                <w:sz w:val="18"/>
              </w:rPr>
            </w:pPr>
            <w:r w:rsidRPr="0030316E">
              <w:rPr>
                <w:sz w:val="18"/>
              </w:rPr>
              <w:t>48</w:t>
            </w:r>
          </w:p>
        </w:tc>
        <w:tc>
          <w:tcPr>
            <w:tcW w:w="324" w:type="dxa"/>
          </w:tcPr>
          <w:p w14:paraId="15FCB590" w14:textId="77777777" w:rsidR="002E25FB" w:rsidRPr="0030316E" w:rsidRDefault="002E25FB">
            <w:pPr>
              <w:pStyle w:val="TableParagraph"/>
              <w:spacing w:before="0" w:line="240" w:lineRule="auto"/>
              <w:rPr>
                <w:rFonts w:ascii="Times New Roman"/>
                <w:sz w:val="16"/>
              </w:rPr>
            </w:pPr>
          </w:p>
        </w:tc>
        <w:tc>
          <w:tcPr>
            <w:tcW w:w="6368" w:type="dxa"/>
          </w:tcPr>
          <w:p w14:paraId="1ACE1E85" w14:textId="77777777" w:rsidR="002E25FB" w:rsidRPr="0030316E" w:rsidRDefault="00000000">
            <w:pPr>
              <w:pStyle w:val="TableParagraph"/>
              <w:ind w:left="162"/>
              <w:rPr>
                <w:sz w:val="18"/>
              </w:rPr>
            </w:pPr>
            <w:r w:rsidRPr="0030316E">
              <w:rPr>
                <w:sz w:val="18"/>
              </w:rPr>
              <w:t>{</w:t>
            </w:r>
          </w:p>
        </w:tc>
      </w:tr>
      <w:tr w:rsidR="002E25FB" w:rsidRPr="0030316E" w14:paraId="31F8A4C6" w14:textId="77777777">
        <w:trPr>
          <w:trHeight w:val="228"/>
        </w:trPr>
        <w:tc>
          <w:tcPr>
            <w:tcW w:w="320" w:type="dxa"/>
          </w:tcPr>
          <w:p w14:paraId="6A9089C4" w14:textId="77777777" w:rsidR="002E25FB" w:rsidRPr="0030316E" w:rsidRDefault="00000000">
            <w:pPr>
              <w:pStyle w:val="TableParagraph"/>
              <w:ind w:left="31" w:right="32"/>
              <w:jc w:val="center"/>
              <w:rPr>
                <w:sz w:val="18"/>
              </w:rPr>
            </w:pPr>
            <w:r w:rsidRPr="0030316E">
              <w:rPr>
                <w:sz w:val="18"/>
              </w:rPr>
              <w:t>49</w:t>
            </w:r>
          </w:p>
        </w:tc>
        <w:tc>
          <w:tcPr>
            <w:tcW w:w="324" w:type="dxa"/>
          </w:tcPr>
          <w:p w14:paraId="4602126C" w14:textId="77777777" w:rsidR="002E25FB" w:rsidRPr="0030316E" w:rsidRDefault="002E25FB">
            <w:pPr>
              <w:pStyle w:val="TableParagraph"/>
              <w:spacing w:before="0" w:line="240" w:lineRule="auto"/>
              <w:rPr>
                <w:rFonts w:ascii="Times New Roman"/>
                <w:sz w:val="16"/>
              </w:rPr>
            </w:pPr>
          </w:p>
        </w:tc>
        <w:tc>
          <w:tcPr>
            <w:tcW w:w="6368" w:type="dxa"/>
          </w:tcPr>
          <w:p w14:paraId="58899A7D" w14:textId="77777777" w:rsidR="002E25FB" w:rsidRPr="0030316E" w:rsidRDefault="00000000">
            <w:pPr>
              <w:pStyle w:val="TableParagraph"/>
              <w:ind w:left="594"/>
              <w:rPr>
                <w:sz w:val="18"/>
              </w:rPr>
            </w:pPr>
            <w:r w:rsidRPr="0030316E">
              <w:rPr>
                <w:sz w:val="18"/>
              </w:rPr>
              <w:t>std::vector&lt;int&gt;</w:t>
            </w:r>
            <w:r w:rsidRPr="0030316E">
              <w:rPr>
                <w:spacing w:val="-20"/>
                <w:sz w:val="18"/>
              </w:rPr>
              <w:t xml:space="preserve"> </w:t>
            </w:r>
            <w:r w:rsidRPr="0030316E">
              <w:rPr>
                <w:sz w:val="18"/>
              </w:rPr>
              <w:t>vec(randNum.begin(),</w:t>
            </w:r>
            <w:r w:rsidRPr="0030316E">
              <w:rPr>
                <w:spacing w:val="-20"/>
                <w:sz w:val="18"/>
              </w:rPr>
              <w:t xml:space="preserve"> </w:t>
            </w:r>
            <w:r w:rsidRPr="0030316E">
              <w:rPr>
                <w:sz w:val="18"/>
              </w:rPr>
              <w:t>randNum.end());</w:t>
            </w:r>
          </w:p>
        </w:tc>
      </w:tr>
      <w:tr w:rsidR="002E25FB" w:rsidRPr="0030316E" w14:paraId="2630F17C" w14:textId="77777777">
        <w:trPr>
          <w:trHeight w:val="227"/>
        </w:trPr>
        <w:tc>
          <w:tcPr>
            <w:tcW w:w="320" w:type="dxa"/>
          </w:tcPr>
          <w:p w14:paraId="2AD600F8" w14:textId="77777777" w:rsidR="002E25FB" w:rsidRPr="0030316E" w:rsidRDefault="00000000">
            <w:pPr>
              <w:pStyle w:val="TableParagraph"/>
              <w:ind w:left="31" w:right="32"/>
              <w:jc w:val="center"/>
              <w:rPr>
                <w:sz w:val="18"/>
              </w:rPr>
            </w:pPr>
            <w:r w:rsidRPr="0030316E">
              <w:rPr>
                <w:sz w:val="18"/>
              </w:rPr>
              <w:t>50</w:t>
            </w:r>
          </w:p>
        </w:tc>
        <w:tc>
          <w:tcPr>
            <w:tcW w:w="324" w:type="dxa"/>
          </w:tcPr>
          <w:p w14:paraId="6EEFF70B" w14:textId="77777777" w:rsidR="002E25FB" w:rsidRPr="0030316E" w:rsidRDefault="002E25FB">
            <w:pPr>
              <w:pStyle w:val="TableParagraph"/>
              <w:spacing w:before="0" w:line="240" w:lineRule="auto"/>
              <w:rPr>
                <w:rFonts w:ascii="Times New Roman"/>
                <w:sz w:val="16"/>
              </w:rPr>
            </w:pPr>
          </w:p>
        </w:tc>
        <w:tc>
          <w:tcPr>
            <w:tcW w:w="6368" w:type="dxa"/>
          </w:tcPr>
          <w:p w14:paraId="06E54FBE" w14:textId="77777777" w:rsidR="002E25FB" w:rsidRPr="0030316E" w:rsidRDefault="00000000">
            <w:pPr>
              <w:pStyle w:val="TableParagraph"/>
              <w:ind w:left="594"/>
              <w:rPr>
                <w:sz w:val="18"/>
              </w:rPr>
            </w:pPr>
            <w:r w:rsidRPr="0030316E">
              <w:rPr>
                <w:sz w:val="18"/>
              </w:rPr>
              <w:t>sumUp(vec,"std::vector&lt;int&gt;");</w:t>
            </w:r>
          </w:p>
        </w:tc>
      </w:tr>
      <w:tr w:rsidR="002E25FB" w:rsidRPr="0030316E" w14:paraId="5EF12EC1" w14:textId="77777777">
        <w:trPr>
          <w:trHeight w:val="228"/>
        </w:trPr>
        <w:tc>
          <w:tcPr>
            <w:tcW w:w="320" w:type="dxa"/>
          </w:tcPr>
          <w:p w14:paraId="3EACE422" w14:textId="77777777" w:rsidR="002E25FB" w:rsidRPr="0030316E" w:rsidRDefault="00000000">
            <w:pPr>
              <w:pStyle w:val="TableParagraph"/>
              <w:ind w:left="31" w:right="32"/>
              <w:jc w:val="center"/>
              <w:rPr>
                <w:sz w:val="18"/>
              </w:rPr>
            </w:pPr>
            <w:r w:rsidRPr="0030316E">
              <w:rPr>
                <w:sz w:val="18"/>
              </w:rPr>
              <w:t>51</w:t>
            </w:r>
          </w:p>
        </w:tc>
        <w:tc>
          <w:tcPr>
            <w:tcW w:w="324" w:type="dxa"/>
          </w:tcPr>
          <w:p w14:paraId="09B8CE23" w14:textId="77777777" w:rsidR="002E25FB" w:rsidRPr="0030316E" w:rsidRDefault="002E25FB">
            <w:pPr>
              <w:pStyle w:val="TableParagraph"/>
              <w:spacing w:before="0" w:line="240" w:lineRule="auto"/>
              <w:rPr>
                <w:rFonts w:ascii="Times New Roman"/>
                <w:sz w:val="16"/>
              </w:rPr>
            </w:pPr>
          </w:p>
        </w:tc>
        <w:tc>
          <w:tcPr>
            <w:tcW w:w="6368" w:type="dxa"/>
          </w:tcPr>
          <w:p w14:paraId="11C8C9C4" w14:textId="77777777" w:rsidR="002E25FB" w:rsidRPr="0030316E" w:rsidRDefault="00000000">
            <w:pPr>
              <w:pStyle w:val="TableParagraph"/>
              <w:ind w:left="162"/>
              <w:rPr>
                <w:sz w:val="18"/>
              </w:rPr>
            </w:pPr>
            <w:r w:rsidRPr="0030316E">
              <w:rPr>
                <w:sz w:val="18"/>
              </w:rPr>
              <w:t>}</w:t>
            </w:r>
          </w:p>
        </w:tc>
      </w:tr>
      <w:tr w:rsidR="002E25FB" w:rsidRPr="0030316E" w14:paraId="39F2C367" w14:textId="77777777">
        <w:trPr>
          <w:trHeight w:val="227"/>
        </w:trPr>
        <w:tc>
          <w:tcPr>
            <w:tcW w:w="320" w:type="dxa"/>
          </w:tcPr>
          <w:p w14:paraId="659B980C" w14:textId="77777777" w:rsidR="002E25FB" w:rsidRPr="0030316E" w:rsidRDefault="00000000">
            <w:pPr>
              <w:pStyle w:val="TableParagraph"/>
              <w:ind w:left="31" w:right="32"/>
              <w:jc w:val="center"/>
              <w:rPr>
                <w:sz w:val="18"/>
              </w:rPr>
            </w:pPr>
            <w:r w:rsidRPr="0030316E">
              <w:rPr>
                <w:sz w:val="18"/>
              </w:rPr>
              <w:t>52</w:t>
            </w:r>
          </w:p>
        </w:tc>
        <w:tc>
          <w:tcPr>
            <w:tcW w:w="324" w:type="dxa"/>
          </w:tcPr>
          <w:p w14:paraId="1D2500D1" w14:textId="77777777" w:rsidR="002E25FB" w:rsidRPr="0030316E" w:rsidRDefault="002E25FB">
            <w:pPr>
              <w:pStyle w:val="TableParagraph"/>
              <w:spacing w:before="0" w:line="240" w:lineRule="auto"/>
              <w:rPr>
                <w:rFonts w:ascii="Times New Roman"/>
                <w:sz w:val="16"/>
              </w:rPr>
            </w:pPr>
          </w:p>
        </w:tc>
        <w:tc>
          <w:tcPr>
            <w:tcW w:w="6368" w:type="dxa"/>
          </w:tcPr>
          <w:p w14:paraId="2F9D2074" w14:textId="77777777" w:rsidR="002E25FB" w:rsidRPr="0030316E" w:rsidRDefault="002E25FB">
            <w:pPr>
              <w:pStyle w:val="TableParagraph"/>
              <w:spacing w:before="0" w:line="240" w:lineRule="auto"/>
              <w:rPr>
                <w:rFonts w:ascii="Times New Roman"/>
                <w:sz w:val="16"/>
              </w:rPr>
            </w:pPr>
          </w:p>
        </w:tc>
      </w:tr>
      <w:tr w:rsidR="002E25FB" w:rsidRPr="0030316E" w14:paraId="2CE7F296" w14:textId="77777777">
        <w:trPr>
          <w:trHeight w:val="228"/>
        </w:trPr>
        <w:tc>
          <w:tcPr>
            <w:tcW w:w="320" w:type="dxa"/>
          </w:tcPr>
          <w:p w14:paraId="313F2847" w14:textId="77777777" w:rsidR="002E25FB" w:rsidRPr="0030316E" w:rsidRDefault="00000000">
            <w:pPr>
              <w:pStyle w:val="TableParagraph"/>
              <w:ind w:left="31" w:right="32"/>
              <w:jc w:val="center"/>
              <w:rPr>
                <w:sz w:val="18"/>
              </w:rPr>
            </w:pPr>
            <w:r w:rsidRPr="0030316E">
              <w:rPr>
                <w:sz w:val="18"/>
              </w:rPr>
              <w:t>53</w:t>
            </w:r>
          </w:p>
        </w:tc>
        <w:tc>
          <w:tcPr>
            <w:tcW w:w="324" w:type="dxa"/>
          </w:tcPr>
          <w:p w14:paraId="5EF8E7CF" w14:textId="77777777" w:rsidR="002E25FB" w:rsidRPr="0030316E" w:rsidRDefault="002E25FB">
            <w:pPr>
              <w:pStyle w:val="TableParagraph"/>
              <w:spacing w:before="0" w:line="240" w:lineRule="auto"/>
              <w:rPr>
                <w:rFonts w:ascii="Times New Roman"/>
                <w:sz w:val="16"/>
              </w:rPr>
            </w:pPr>
          </w:p>
        </w:tc>
        <w:tc>
          <w:tcPr>
            <w:tcW w:w="6368" w:type="dxa"/>
          </w:tcPr>
          <w:p w14:paraId="0DE1DD00" w14:textId="77777777" w:rsidR="002E25FB" w:rsidRPr="0030316E" w:rsidRDefault="002E25FB">
            <w:pPr>
              <w:pStyle w:val="TableParagraph"/>
              <w:spacing w:before="0" w:line="240" w:lineRule="auto"/>
              <w:rPr>
                <w:rFonts w:ascii="Times New Roman"/>
                <w:sz w:val="16"/>
              </w:rPr>
            </w:pPr>
          </w:p>
        </w:tc>
      </w:tr>
      <w:tr w:rsidR="002E25FB" w:rsidRPr="0030316E" w14:paraId="719F7797" w14:textId="77777777">
        <w:trPr>
          <w:trHeight w:val="227"/>
        </w:trPr>
        <w:tc>
          <w:tcPr>
            <w:tcW w:w="320" w:type="dxa"/>
          </w:tcPr>
          <w:p w14:paraId="59523710" w14:textId="77777777" w:rsidR="002E25FB" w:rsidRPr="0030316E" w:rsidRDefault="00000000">
            <w:pPr>
              <w:pStyle w:val="TableParagraph"/>
              <w:ind w:left="31" w:right="32"/>
              <w:jc w:val="center"/>
              <w:rPr>
                <w:sz w:val="18"/>
              </w:rPr>
            </w:pPr>
            <w:r w:rsidRPr="0030316E">
              <w:rPr>
                <w:sz w:val="18"/>
              </w:rPr>
              <w:t>54</w:t>
            </w:r>
          </w:p>
        </w:tc>
        <w:tc>
          <w:tcPr>
            <w:tcW w:w="324" w:type="dxa"/>
          </w:tcPr>
          <w:p w14:paraId="42174118" w14:textId="77777777" w:rsidR="002E25FB" w:rsidRPr="0030316E" w:rsidRDefault="002E25FB">
            <w:pPr>
              <w:pStyle w:val="TableParagraph"/>
              <w:spacing w:before="0" w:line="240" w:lineRule="auto"/>
              <w:rPr>
                <w:rFonts w:ascii="Times New Roman"/>
                <w:sz w:val="16"/>
              </w:rPr>
            </w:pPr>
          </w:p>
        </w:tc>
        <w:tc>
          <w:tcPr>
            <w:tcW w:w="6368" w:type="dxa"/>
          </w:tcPr>
          <w:p w14:paraId="11291F39" w14:textId="77777777" w:rsidR="002E25FB" w:rsidRPr="0030316E" w:rsidRDefault="00000000">
            <w:pPr>
              <w:pStyle w:val="TableParagraph"/>
              <w:ind w:left="162"/>
              <w:rPr>
                <w:sz w:val="18"/>
              </w:rPr>
            </w:pPr>
            <w:r w:rsidRPr="0030316E">
              <w:rPr>
                <w:sz w:val="18"/>
              </w:rPr>
              <w:t>{</w:t>
            </w:r>
          </w:p>
        </w:tc>
      </w:tr>
      <w:tr w:rsidR="002E25FB" w:rsidRPr="0030316E" w14:paraId="4207D3C5" w14:textId="77777777">
        <w:trPr>
          <w:trHeight w:val="227"/>
        </w:trPr>
        <w:tc>
          <w:tcPr>
            <w:tcW w:w="320" w:type="dxa"/>
          </w:tcPr>
          <w:p w14:paraId="0DBBCA4E" w14:textId="77777777" w:rsidR="002E25FB" w:rsidRPr="0030316E" w:rsidRDefault="00000000">
            <w:pPr>
              <w:pStyle w:val="TableParagraph"/>
              <w:ind w:left="31" w:right="32"/>
              <w:jc w:val="center"/>
              <w:rPr>
                <w:sz w:val="18"/>
              </w:rPr>
            </w:pPr>
            <w:r w:rsidRPr="0030316E">
              <w:rPr>
                <w:sz w:val="18"/>
              </w:rPr>
              <w:t>55</w:t>
            </w:r>
          </w:p>
        </w:tc>
        <w:tc>
          <w:tcPr>
            <w:tcW w:w="324" w:type="dxa"/>
          </w:tcPr>
          <w:p w14:paraId="784CBBEB" w14:textId="77777777" w:rsidR="002E25FB" w:rsidRPr="0030316E" w:rsidRDefault="002E25FB">
            <w:pPr>
              <w:pStyle w:val="TableParagraph"/>
              <w:spacing w:before="0" w:line="240" w:lineRule="auto"/>
              <w:rPr>
                <w:rFonts w:ascii="Times New Roman"/>
                <w:sz w:val="16"/>
              </w:rPr>
            </w:pPr>
          </w:p>
        </w:tc>
        <w:tc>
          <w:tcPr>
            <w:tcW w:w="6368" w:type="dxa"/>
          </w:tcPr>
          <w:p w14:paraId="32D21F4E" w14:textId="77777777" w:rsidR="002E25FB" w:rsidRPr="0030316E" w:rsidRDefault="00000000">
            <w:pPr>
              <w:pStyle w:val="TableParagraph"/>
              <w:ind w:left="594"/>
              <w:rPr>
                <w:sz w:val="18"/>
              </w:rPr>
            </w:pPr>
            <w:r w:rsidRPr="0030316E">
              <w:rPr>
                <w:spacing w:val="-1"/>
                <w:sz w:val="18"/>
              </w:rPr>
              <w:t>std::deque&lt;int&gt;deq(randNum.begin(),</w:t>
            </w:r>
            <w:r w:rsidRPr="0030316E">
              <w:rPr>
                <w:spacing w:val="-10"/>
                <w:sz w:val="18"/>
              </w:rPr>
              <w:t xml:space="preserve"> </w:t>
            </w:r>
            <w:r w:rsidRPr="0030316E">
              <w:rPr>
                <w:sz w:val="18"/>
              </w:rPr>
              <w:t>randNum.end());</w:t>
            </w:r>
          </w:p>
        </w:tc>
      </w:tr>
      <w:tr w:rsidR="002E25FB" w:rsidRPr="0030316E" w14:paraId="67A9F3E8" w14:textId="77777777">
        <w:trPr>
          <w:trHeight w:val="228"/>
        </w:trPr>
        <w:tc>
          <w:tcPr>
            <w:tcW w:w="320" w:type="dxa"/>
          </w:tcPr>
          <w:p w14:paraId="4153FDA4" w14:textId="77777777" w:rsidR="002E25FB" w:rsidRPr="0030316E" w:rsidRDefault="00000000">
            <w:pPr>
              <w:pStyle w:val="TableParagraph"/>
              <w:ind w:left="31" w:right="32"/>
              <w:jc w:val="center"/>
              <w:rPr>
                <w:sz w:val="18"/>
              </w:rPr>
            </w:pPr>
            <w:r w:rsidRPr="0030316E">
              <w:rPr>
                <w:sz w:val="18"/>
              </w:rPr>
              <w:t>56</w:t>
            </w:r>
          </w:p>
        </w:tc>
        <w:tc>
          <w:tcPr>
            <w:tcW w:w="324" w:type="dxa"/>
          </w:tcPr>
          <w:p w14:paraId="4E364495" w14:textId="77777777" w:rsidR="002E25FB" w:rsidRPr="0030316E" w:rsidRDefault="002E25FB">
            <w:pPr>
              <w:pStyle w:val="TableParagraph"/>
              <w:spacing w:before="0" w:line="240" w:lineRule="auto"/>
              <w:rPr>
                <w:rFonts w:ascii="Times New Roman"/>
                <w:sz w:val="16"/>
              </w:rPr>
            </w:pPr>
          </w:p>
        </w:tc>
        <w:tc>
          <w:tcPr>
            <w:tcW w:w="6368" w:type="dxa"/>
          </w:tcPr>
          <w:p w14:paraId="12F1F753" w14:textId="77777777" w:rsidR="002E25FB" w:rsidRPr="0030316E" w:rsidRDefault="00000000">
            <w:pPr>
              <w:pStyle w:val="TableParagraph"/>
              <w:ind w:left="594"/>
              <w:rPr>
                <w:sz w:val="18"/>
              </w:rPr>
            </w:pPr>
            <w:r w:rsidRPr="0030316E">
              <w:rPr>
                <w:sz w:val="18"/>
              </w:rPr>
              <w:t>sumUp(deq,"std::deque&lt;int&gt;");</w:t>
            </w:r>
          </w:p>
        </w:tc>
      </w:tr>
      <w:tr w:rsidR="002E25FB" w:rsidRPr="0030316E" w14:paraId="31A7A3CE" w14:textId="77777777">
        <w:trPr>
          <w:trHeight w:val="228"/>
        </w:trPr>
        <w:tc>
          <w:tcPr>
            <w:tcW w:w="320" w:type="dxa"/>
          </w:tcPr>
          <w:p w14:paraId="7DFEF36E" w14:textId="77777777" w:rsidR="002E25FB" w:rsidRPr="0030316E" w:rsidRDefault="00000000">
            <w:pPr>
              <w:pStyle w:val="TableParagraph"/>
              <w:ind w:left="31" w:right="32"/>
              <w:jc w:val="center"/>
              <w:rPr>
                <w:sz w:val="18"/>
              </w:rPr>
            </w:pPr>
            <w:r w:rsidRPr="0030316E">
              <w:rPr>
                <w:sz w:val="18"/>
              </w:rPr>
              <w:t>57</w:t>
            </w:r>
          </w:p>
        </w:tc>
        <w:tc>
          <w:tcPr>
            <w:tcW w:w="324" w:type="dxa"/>
          </w:tcPr>
          <w:p w14:paraId="38CDAF3C" w14:textId="77777777" w:rsidR="002E25FB" w:rsidRPr="0030316E" w:rsidRDefault="002E25FB">
            <w:pPr>
              <w:pStyle w:val="TableParagraph"/>
              <w:spacing w:before="0" w:line="240" w:lineRule="auto"/>
              <w:rPr>
                <w:rFonts w:ascii="Times New Roman"/>
                <w:sz w:val="16"/>
              </w:rPr>
            </w:pPr>
          </w:p>
        </w:tc>
        <w:tc>
          <w:tcPr>
            <w:tcW w:w="6368" w:type="dxa"/>
          </w:tcPr>
          <w:p w14:paraId="45C85668" w14:textId="77777777" w:rsidR="002E25FB" w:rsidRPr="0030316E" w:rsidRDefault="00000000">
            <w:pPr>
              <w:pStyle w:val="TableParagraph"/>
              <w:ind w:left="162"/>
              <w:rPr>
                <w:sz w:val="18"/>
              </w:rPr>
            </w:pPr>
            <w:r w:rsidRPr="0030316E">
              <w:rPr>
                <w:sz w:val="18"/>
              </w:rPr>
              <w:t>}</w:t>
            </w:r>
          </w:p>
        </w:tc>
      </w:tr>
      <w:tr w:rsidR="002E25FB" w:rsidRPr="0030316E" w14:paraId="2825D12B" w14:textId="77777777">
        <w:trPr>
          <w:trHeight w:val="227"/>
        </w:trPr>
        <w:tc>
          <w:tcPr>
            <w:tcW w:w="320" w:type="dxa"/>
          </w:tcPr>
          <w:p w14:paraId="0743EF61" w14:textId="77777777" w:rsidR="002E25FB" w:rsidRPr="0030316E" w:rsidRDefault="00000000">
            <w:pPr>
              <w:pStyle w:val="TableParagraph"/>
              <w:ind w:left="31" w:right="32"/>
              <w:jc w:val="center"/>
              <w:rPr>
                <w:sz w:val="18"/>
              </w:rPr>
            </w:pPr>
            <w:r w:rsidRPr="0030316E">
              <w:rPr>
                <w:sz w:val="18"/>
              </w:rPr>
              <w:t>58</w:t>
            </w:r>
          </w:p>
        </w:tc>
        <w:tc>
          <w:tcPr>
            <w:tcW w:w="324" w:type="dxa"/>
          </w:tcPr>
          <w:p w14:paraId="54431209" w14:textId="77777777" w:rsidR="002E25FB" w:rsidRPr="0030316E" w:rsidRDefault="002E25FB">
            <w:pPr>
              <w:pStyle w:val="TableParagraph"/>
              <w:spacing w:before="0" w:line="240" w:lineRule="auto"/>
              <w:rPr>
                <w:rFonts w:ascii="Times New Roman"/>
                <w:sz w:val="16"/>
              </w:rPr>
            </w:pPr>
          </w:p>
        </w:tc>
        <w:tc>
          <w:tcPr>
            <w:tcW w:w="6368" w:type="dxa"/>
          </w:tcPr>
          <w:p w14:paraId="2C17CD25" w14:textId="77777777" w:rsidR="002E25FB" w:rsidRPr="0030316E" w:rsidRDefault="002E25FB">
            <w:pPr>
              <w:pStyle w:val="TableParagraph"/>
              <w:spacing w:before="0" w:line="240" w:lineRule="auto"/>
              <w:rPr>
                <w:rFonts w:ascii="Times New Roman"/>
                <w:sz w:val="16"/>
              </w:rPr>
            </w:pPr>
          </w:p>
        </w:tc>
      </w:tr>
      <w:tr w:rsidR="002E25FB" w:rsidRPr="0030316E" w14:paraId="48BA85E8" w14:textId="77777777">
        <w:trPr>
          <w:trHeight w:val="227"/>
        </w:trPr>
        <w:tc>
          <w:tcPr>
            <w:tcW w:w="320" w:type="dxa"/>
          </w:tcPr>
          <w:p w14:paraId="4DD63876" w14:textId="77777777" w:rsidR="002E25FB" w:rsidRPr="0030316E" w:rsidRDefault="00000000">
            <w:pPr>
              <w:pStyle w:val="TableParagraph"/>
              <w:ind w:left="31" w:right="32"/>
              <w:jc w:val="center"/>
              <w:rPr>
                <w:sz w:val="18"/>
              </w:rPr>
            </w:pPr>
            <w:r w:rsidRPr="0030316E">
              <w:rPr>
                <w:sz w:val="18"/>
              </w:rPr>
              <w:t>59</w:t>
            </w:r>
          </w:p>
        </w:tc>
        <w:tc>
          <w:tcPr>
            <w:tcW w:w="324" w:type="dxa"/>
          </w:tcPr>
          <w:p w14:paraId="2E40D88A" w14:textId="77777777" w:rsidR="002E25FB" w:rsidRPr="0030316E" w:rsidRDefault="002E25FB">
            <w:pPr>
              <w:pStyle w:val="TableParagraph"/>
              <w:spacing w:before="0" w:line="240" w:lineRule="auto"/>
              <w:rPr>
                <w:rFonts w:ascii="Times New Roman"/>
                <w:sz w:val="16"/>
              </w:rPr>
            </w:pPr>
          </w:p>
        </w:tc>
        <w:tc>
          <w:tcPr>
            <w:tcW w:w="6368" w:type="dxa"/>
          </w:tcPr>
          <w:p w14:paraId="08BFFF87" w14:textId="77777777" w:rsidR="002E25FB" w:rsidRPr="0030316E" w:rsidRDefault="00000000">
            <w:pPr>
              <w:pStyle w:val="TableParagraph"/>
              <w:ind w:left="162"/>
              <w:rPr>
                <w:sz w:val="18"/>
              </w:rPr>
            </w:pPr>
            <w:r w:rsidRPr="0030316E">
              <w:rPr>
                <w:sz w:val="18"/>
              </w:rPr>
              <w:t>{</w:t>
            </w:r>
          </w:p>
        </w:tc>
      </w:tr>
      <w:tr w:rsidR="002E25FB" w:rsidRPr="0030316E" w14:paraId="78EF3915" w14:textId="77777777">
        <w:trPr>
          <w:trHeight w:val="227"/>
        </w:trPr>
        <w:tc>
          <w:tcPr>
            <w:tcW w:w="320" w:type="dxa"/>
          </w:tcPr>
          <w:p w14:paraId="36AFE109" w14:textId="77777777" w:rsidR="002E25FB" w:rsidRPr="0030316E" w:rsidRDefault="00000000">
            <w:pPr>
              <w:pStyle w:val="TableParagraph"/>
              <w:ind w:left="31" w:right="32"/>
              <w:jc w:val="center"/>
              <w:rPr>
                <w:sz w:val="18"/>
              </w:rPr>
            </w:pPr>
            <w:r w:rsidRPr="0030316E">
              <w:rPr>
                <w:sz w:val="18"/>
              </w:rPr>
              <w:t>60</w:t>
            </w:r>
          </w:p>
        </w:tc>
        <w:tc>
          <w:tcPr>
            <w:tcW w:w="324" w:type="dxa"/>
          </w:tcPr>
          <w:p w14:paraId="1458E240" w14:textId="77777777" w:rsidR="002E25FB" w:rsidRPr="0030316E" w:rsidRDefault="002E25FB">
            <w:pPr>
              <w:pStyle w:val="TableParagraph"/>
              <w:spacing w:before="0" w:line="240" w:lineRule="auto"/>
              <w:rPr>
                <w:rFonts w:ascii="Times New Roman"/>
                <w:sz w:val="16"/>
              </w:rPr>
            </w:pPr>
          </w:p>
        </w:tc>
        <w:tc>
          <w:tcPr>
            <w:tcW w:w="6368" w:type="dxa"/>
          </w:tcPr>
          <w:p w14:paraId="30EC6BC5" w14:textId="77777777" w:rsidR="002E25FB" w:rsidRPr="0030316E" w:rsidRDefault="00000000">
            <w:pPr>
              <w:pStyle w:val="TableParagraph"/>
              <w:ind w:left="594"/>
              <w:rPr>
                <w:sz w:val="18"/>
              </w:rPr>
            </w:pPr>
            <w:r w:rsidRPr="0030316E">
              <w:rPr>
                <w:spacing w:val="-1"/>
                <w:sz w:val="18"/>
              </w:rPr>
              <w:t>std::list&lt;int&gt;lst(randNum.begin(),</w:t>
            </w:r>
            <w:r w:rsidRPr="0030316E">
              <w:rPr>
                <w:spacing w:val="-10"/>
                <w:sz w:val="18"/>
              </w:rPr>
              <w:t xml:space="preserve"> </w:t>
            </w:r>
            <w:r w:rsidRPr="0030316E">
              <w:rPr>
                <w:sz w:val="18"/>
              </w:rPr>
              <w:t>randNum.end());</w:t>
            </w:r>
          </w:p>
        </w:tc>
      </w:tr>
      <w:tr w:rsidR="002E25FB" w:rsidRPr="0030316E" w14:paraId="766CC871" w14:textId="77777777">
        <w:trPr>
          <w:trHeight w:val="228"/>
        </w:trPr>
        <w:tc>
          <w:tcPr>
            <w:tcW w:w="320" w:type="dxa"/>
          </w:tcPr>
          <w:p w14:paraId="0C6DD6A4" w14:textId="77777777" w:rsidR="002E25FB" w:rsidRPr="0030316E" w:rsidRDefault="00000000">
            <w:pPr>
              <w:pStyle w:val="TableParagraph"/>
              <w:ind w:left="31" w:right="32"/>
              <w:jc w:val="center"/>
              <w:rPr>
                <w:sz w:val="18"/>
              </w:rPr>
            </w:pPr>
            <w:r w:rsidRPr="0030316E">
              <w:rPr>
                <w:sz w:val="18"/>
              </w:rPr>
              <w:t>61</w:t>
            </w:r>
          </w:p>
        </w:tc>
        <w:tc>
          <w:tcPr>
            <w:tcW w:w="324" w:type="dxa"/>
          </w:tcPr>
          <w:p w14:paraId="6CCFF65E" w14:textId="77777777" w:rsidR="002E25FB" w:rsidRPr="0030316E" w:rsidRDefault="002E25FB">
            <w:pPr>
              <w:pStyle w:val="TableParagraph"/>
              <w:spacing w:before="0" w:line="240" w:lineRule="auto"/>
              <w:rPr>
                <w:rFonts w:ascii="Times New Roman"/>
                <w:sz w:val="16"/>
              </w:rPr>
            </w:pPr>
          </w:p>
        </w:tc>
        <w:tc>
          <w:tcPr>
            <w:tcW w:w="6368" w:type="dxa"/>
          </w:tcPr>
          <w:p w14:paraId="012B551C" w14:textId="77777777" w:rsidR="002E25FB" w:rsidRPr="0030316E" w:rsidRDefault="00000000">
            <w:pPr>
              <w:pStyle w:val="TableParagraph"/>
              <w:ind w:left="594"/>
              <w:rPr>
                <w:sz w:val="18"/>
              </w:rPr>
            </w:pPr>
            <w:r w:rsidRPr="0030316E">
              <w:rPr>
                <w:sz w:val="18"/>
              </w:rPr>
              <w:t>sumUp(lst,"std::list&lt;int&gt;");</w:t>
            </w:r>
          </w:p>
        </w:tc>
      </w:tr>
      <w:tr w:rsidR="002E25FB" w:rsidRPr="0030316E" w14:paraId="403F2A3D" w14:textId="77777777">
        <w:trPr>
          <w:trHeight w:val="228"/>
        </w:trPr>
        <w:tc>
          <w:tcPr>
            <w:tcW w:w="320" w:type="dxa"/>
          </w:tcPr>
          <w:p w14:paraId="46529CE0" w14:textId="77777777" w:rsidR="002E25FB" w:rsidRPr="0030316E" w:rsidRDefault="00000000">
            <w:pPr>
              <w:pStyle w:val="TableParagraph"/>
              <w:ind w:left="31" w:right="32"/>
              <w:jc w:val="center"/>
              <w:rPr>
                <w:sz w:val="18"/>
              </w:rPr>
            </w:pPr>
            <w:r w:rsidRPr="0030316E">
              <w:rPr>
                <w:sz w:val="18"/>
              </w:rPr>
              <w:t>62</w:t>
            </w:r>
          </w:p>
        </w:tc>
        <w:tc>
          <w:tcPr>
            <w:tcW w:w="324" w:type="dxa"/>
          </w:tcPr>
          <w:p w14:paraId="6A590C1F" w14:textId="77777777" w:rsidR="002E25FB" w:rsidRPr="0030316E" w:rsidRDefault="002E25FB">
            <w:pPr>
              <w:pStyle w:val="TableParagraph"/>
              <w:spacing w:before="0" w:line="240" w:lineRule="auto"/>
              <w:rPr>
                <w:rFonts w:ascii="Times New Roman"/>
                <w:sz w:val="16"/>
              </w:rPr>
            </w:pPr>
          </w:p>
        </w:tc>
        <w:tc>
          <w:tcPr>
            <w:tcW w:w="6368" w:type="dxa"/>
          </w:tcPr>
          <w:p w14:paraId="7532FDCA" w14:textId="77777777" w:rsidR="002E25FB" w:rsidRPr="0030316E" w:rsidRDefault="00000000">
            <w:pPr>
              <w:pStyle w:val="TableParagraph"/>
              <w:ind w:left="162"/>
              <w:rPr>
                <w:sz w:val="18"/>
              </w:rPr>
            </w:pPr>
            <w:r w:rsidRPr="0030316E">
              <w:rPr>
                <w:sz w:val="18"/>
              </w:rPr>
              <w:t>}</w:t>
            </w:r>
          </w:p>
        </w:tc>
      </w:tr>
      <w:tr w:rsidR="002E25FB" w:rsidRPr="0030316E" w14:paraId="304335F6" w14:textId="77777777">
        <w:trPr>
          <w:trHeight w:val="227"/>
        </w:trPr>
        <w:tc>
          <w:tcPr>
            <w:tcW w:w="320" w:type="dxa"/>
          </w:tcPr>
          <w:p w14:paraId="524449BD" w14:textId="77777777" w:rsidR="002E25FB" w:rsidRPr="0030316E" w:rsidRDefault="00000000">
            <w:pPr>
              <w:pStyle w:val="TableParagraph"/>
              <w:ind w:left="31" w:right="32"/>
              <w:jc w:val="center"/>
              <w:rPr>
                <w:sz w:val="18"/>
              </w:rPr>
            </w:pPr>
            <w:r w:rsidRPr="0030316E">
              <w:rPr>
                <w:sz w:val="18"/>
              </w:rPr>
              <w:t>63</w:t>
            </w:r>
          </w:p>
        </w:tc>
        <w:tc>
          <w:tcPr>
            <w:tcW w:w="324" w:type="dxa"/>
          </w:tcPr>
          <w:p w14:paraId="20CDC0DD" w14:textId="77777777" w:rsidR="002E25FB" w:rsidRPr="0030316E" w:rsidRDefault="002E25FB">
            <w:pPr>
              <w:pStyle w:val="TableParagraph"/>
              <w:spacing w:before="0" w:line="240" w:lineRule="auto"/>
              <w:rPr>
                <w:rFonts w:ascii="Times New Roman"/>
                <w:sz w:val="16"/>
              </w:rPr>
            </w:pPr>
          </w:p>
        </w:tc>
        <w:tc>
          <w:tcPr>
            <w:tcW w:w="6368" w:type="dxa"/>
          </w:tcPr>
          <w:p w14:paraId="106C92AA" w14:textId="77777777" w:rsidR="002E25FB" w:rsidRPr="0030316E" w:rsidRDefault="002E25FB">
            <w:pPr>
              <w:pStyle w:val="TableParagraph"/>
              <w:spacing w:before="0" w:line="240" w:lineRule="auto"/>
              <w:rPr>
                <w:rFonts w:ascii="Times New Roman"/>
                <w:sz w:val="16"/>
              </w:rPr>
            </w:pPr>
          </w:p>
        </w:tc>
      </w:tr>
      <w:tr w:rsidR="002E25FB" w:rsidRPr="0030316E" w14:paraId="473F3D69" w14:textId="77777777">
        <w:trPr>
          <w:trHeight w:val="227"/>
        </w:trPr>
        <w:tc>
          <w:tcPr>
            <w:tcW w:w="320" w:type="dxa"/>
          </w:tcPr>
          <w:p w14:paraId="1D79ECAB" w14:textId="77777777" w:rsidR="002E25FB" w:rsidRPr="0030316E" w:rsidRDefault="00000000">
            <w:pPr>
              <w:pStyle w:val="TableParagraph"/>
              <w:ind w:left="31" w:right="32"/>
              <w:jc w:val="center"/>
              <w:rPr>
                <w:sz w:val="18"/>
              </w:rPr>
            </w:pPr>
            <w:r w:rsidRPr="0030316E">
              <w:rPr>
                <w:sz w:val="18"/>
              </w:rPr>
              <w:t>64</w:t>
            </w:r>
          </w:p>
        </w:tc>
        <w:tc>
          <w:tcPr>
            <w:tcW w:w="324" w:type="dxa"/>
          </w:tcPr>
          <w:p w14:paraId="69792ED7" w14:textId="77777777" w:rsidR="002E25FB" w:rsidRPr="0030316E" w:rsidRDefault="002E25FB">
            <w:pPr>
              <w:pStyle w:val="TableParagraph"/>
              <w:spacing w:before="0" w:line="240" w:lineRule="auto"/>
              <w:rPr>
                <w:rFonts w:ascii="Times New Roman"/>
                <w:sz w:val="16"/>
              </w:rPr>
            </w:pPr>
          </w:p>
        </w:tc>
        <w:tc>
          <w:tcPr>
            <w:tcW w:w="6368" w:type="dxa"/>
          </w:tcPr>
          <w:p w14:paraId="6906DC53" w14:textId="77777777" w:rsidR="002E25FB" w:rsidRPr="0030316E" w:rsidRDefault="00000000">
            <w:pPr>
              <w:pStyle w:val="TableParagraph"/>
              <w:ind w:left="162"/>
              <w:rPr>
                <w:sz w:val="18"/>
              </w:rPr>
            </w:pPr>
            <w:r w:rsidRPr="0030316E">
              <w:rPr>
                <w:sz w:val="18"/>
              </w:rPr>
              <w:t>{</w:t>
            </w:r>
          </w:p>
        </w:tc>
      </w:tr>
      <w:tr w:rsidR="002E25FB" w:rsidRPr="0030316E" w14:paraId="589BDE98" w14:textId="77777777">
        <w:trPr>
          <w:trHeight w:val="227"/>
        </w:trPr>
        <w:tc>
          <w:tcPr>
            <w:tcW w:w="320" w:type="dxa"/>
          </w:tcPr>
          <w:p w14:paraId="6023B624" w14:textId="77777777" w:rsidR="002E25FB" w:rsidRPr="0030316E" w:rsidRDefault="00000000">
            <w:pPr>
              <w:pStyle w:val="TableParagraph"/>
              <w:ind w:left="31" w:right="32"/>
              <w:jc w:val="center"/>
              <w:rPr>
                <w:sz w:val="18"/>
              </w:rPr>
            </w:pPr>
            <w:r w:rsidRPr="0030316E">
              <w:rPr>
                <w:sz w:val="18"/>
              </w:rPr>
              <w:t>65</w:t>
            </w:r>
          </w:p>
        </w:tc>
        <w:tc>
          <w:tcPr>
            <w:tcW w:w="324" w:type="dxa"/>
          </w:tcPr>
          <w:p w14:paraId="550F6A7A" w14:textId="77777777" w:rsidR="002E25FB" w:rsidRPr="0030316E" w:rsidRDefault="002E25FB">
            <w:pPr>
              <w:pStyle w:val="TableParagraph"/>
              <w:spacing w:before="0" w:line="240" w:lineRule="auto"/>
              <w:rPr>
                <w:rFonts w:ascii="Times New Roman"/>
                <w:sz w:val="16"/>
              </w:rPr>
            </w:pPr>
          </w:p>
        </w:tc>
        <w:tc>
          <w:tcPr>
            <w:tcW w:w="6368" w:type="dxa"/>
          </w:tcPr>
          <w:p w14:paraId="4B74BDA2" w14:textId="77777777" w:rsidR="002E25FB" w:rsidRPr="0030316E" w:rsidRDefault="00000000">
            <w:pPr>
              <w:pStyle w:val="TableParagraph"/>
              <w:ind w:left="594"/>
              <w:rPr>
                <w:sz w:val="18"/>
              </w:rPr>
            </w:pPr>
            <w:r w:rsidRPr="0030316E">
              <w:rPr>
                <w:sz w:val="18"/>
              </w:rPr>
              <w:t>std::forward_list&lt;int&gt;forwardLst(randNum.begin(),</w:t>
            </w:r>
          </w:p>
        </w:tc>
      </w:tr>
      <w:tr w:rsidR="002E25FB" w:rsidRPr="0030316E" w14:paraId="0594E728" w14:textId="77777777">
        <w:trPr>
          <w:trHeight w:val="228"/>
        </w:trPr>
        <w:tc>
          <w:tcPr>
            <w:tcW w:w="320" w:type="dxa"/>
          </w:tcPr>
          <w:p w14:paraId="6EB758E3" w14:textId="77777777" w:rsidR="002E25FB" w:rsidRPr="0030316E" w:rsidRDefault="00000000">
            <w:pPr>
              <w:pStyle w:val="TableParagraph"/>
              <w:ind w:left="31" w:right="32"/>
              <w:jc w:val="center"/>
              <w:rPr>
                <w:sz w:val="18"/>
              </w:rPr>
            </w:pPr>
            <w:r w:rsidRPr="0030316E">
              <w:rPr>
                <w:sz w:val="18"/>
              </w:rPr>
              <w:t>66</w:t>
            </w:r>
          </w:p>
        </w:tc>
        <w:tc>
          <w:tcPr>
            <w:tcW w:w="324" w:type="dxa"/>
          </w:tcPr>
          <w:p w14:paraId="0AD9FD58" w14:textId="77777777" w:rsidR="002E25FB" w:rsidRPr="0030316E" w:rsidRDefault="002E25FB">
            <w:pPr>
              <w:pStyle w:val="TableParagraph"/>
              <w:spacing w:before="0" w:line="240" w:lineRule="auto"/>
              <w:rPr>
                <w:rFonts w:ascii="Times New Roman"/>
                <w:sz w:val="16"/>
              </w:rPr>
            </w:pPr>
          </w:p>
        </w:tc>
        <w:tc>
          <w:tcPr>
            <w:tcW w:w="6368" w:type="dxa"/>
          </w:tcPr>
          <w:p w14:paraId="67D8DCA0" w14:textId="77777777" w:rsidR="002E25FB" w:rsidRPr="0030316E" w:rsidRDefault="00000000">
            <w:pPr>
              <w:pStyle w:val="TableParagraph"/>
              <w:ind w:left="4158"/>
              <w:rPr>
                <w:sz w:val="18"/>
              </w:rPr>
            </w:pPr>
            <w:r w:rsidRPr="0030316E">
              <w:rPr>
                <w:sz w:val="18"/>
              </w:rPr>
              <w:t>randNum.end());</w:t>
            </w:r>
          </w:p>
        </w:tc>
      </w:tr>
      <w:tr w:rsidR="002E25FB" w:rsidRPr="0030316E" w14:paraId="34F96656" w14:textId="77777777">
        <w:trPr>
          <w:trHeight w:val="228"/>
        </w:trPr>
        <w:tc>
          <w:tcPr>
            <w:tcW w:w="320" w:type="dxa"/>
          </w:tcPr>
          <w:p w14:paraId="3C7494C4" w14:textId="77777777" w:rsidR="002E25FB" w:rsidRPr="0030316E" w:rsidRDefault="00000000">
            <w:pPr>
              <w:pStyle w:val="TableParagraph"/>
              <w:ind w:left="31" w:right="32"/>
              <w:jc w:val="center"/>
              <w:rPr>
                <w:sz w:val="18"/>
              </w:rPr>
            </w:pPr>
            <w:r w:rsidRPr="0030316E">
              <w:rPr>
                <w:sz w:val="18"/>
              </w:rPr>
              <w:t>67</w:t>
            </w:r>
          </w:p>
        </w:tc>
        <w:tc>
          <w:tcPr>
            <w:tcW w:w="324" w:type="dxa"/>
          </w:tcPr>
          <w:p w14:paraId="5F7BF59F" w14:textId="77777777" w:rsidR="002E25FB" w:rsidRPr="0030316E" w:rsidRDefault="002E25FB">
            <w:pPr>
              <w:pStyle w:val="TableParagraph"/>
              <w:spacing w:before="0" w:line="240" w:lineRule="auto"/>
              <w:rPr>
                <w:rFonts w:ascii="Times New Roman"/>
                <w:sz w:val="16"/>
              </w:rPr>
            </w:pPr>
          </w:p>
        </w:tc>
        <w:tc>
          <w:tcPr>
            <w:tcW w:w="6368" w:type="dxa"/>
          </w:tcPr>
          <w:p w14:paraId="318ACD79" w14:textId="77777777" w:rsidR="002E25FB" w:rsidRPr="0030316E" w:rsidRDefault="00000000">
            <w:pPr>
              <w:pStyle w:val="TableParagraph"/>
              <w:ind w:left="594"/>
              <w:rPr>
                <w:sz w:val="18"/>
              </w:rPr>
            </w:pPr>
            <w:r w:rsidRPr="0030316E">
              <w:rPr>
                <w:sz w:val="18"/>
              </w:rPr>
              <w:t>sumUp(forwardLst,"std::forward_list&lt;int&gt;");</w:t>
            </w:r>
          </w:p>
        </w:tc>
      </w:tr>
      <w:tr w:rsidR="002E25FB" w:rsidRPr="0030316E" w14:paraId="5E385F07" w14:textId="77777777">
        <w:trPr>
          <w:trHeight w:val="227"/>
        </w:trPr>
        <w:tc>
          <w:tcPr>
            <w:tcW w:w="320" w:type="dxa"/>
          </w:tcPr>
          <w:p w14:paraId="5ED7C0BD" w14:textId="77777777" w:rsidR="002E25FB" w:rsidRPr="0030316E" w:rsidRDefault="00000000">
            <w:pPr>
              <w:pStyle w:val="TableParagraph"/>
              <w:ind w:left="31" w:right="32"/>
              <w:jc w:val="center"/>
              <w:rPr>
                <w:sz w:val="18"/>
              </w:rPr>
            </w:pPr>
            <w:r w:rsidRPr="0030316E">
              <w:rPr>
                <w:sz w:val="18"/>
              </w:rPr>
              <w:t>68</w:t>
            </w:r>
          </w:p>
        </w:tc>
        <w:tc>
          <w:tcPr>
            <w:tcW w:w="324" w:type="dxa"/>
          </w:tcPr>
          <w:p w14:paraId="160A0827" w14:textId="77777777" w:rsidR="002E25FB" w:rsidRPr="0030316E" w:rsidRDefault="002E25FB">
            <w:pPr>
              <w:pStyle w:val="TableParagraph"/>
              <w:spacing w:before="0" w:line="240" w:lineRule="auto"/>
              <w:rPr>
                <w:rFonts w:ascii="Times New Roman"/>
                <w:sz w:val="16"/>
              </w:rPr>
            </w:pPr>
          </w:p>
        </w:tc>
        <w:tc>
          <w:tcPr>
            <w:tcW w:w="6368" w:type="dxa"/>
          </w:tcPr>
          <w:p w14:paraId="19E76C74" w14:textId="77777777" w:rsidR="002E25FB" w:rsidRPr="0030316E" w:rsidRDefault="00000000">
            <w:pPr>
              <w:pStyle w:val="TableParagraph"/>
              <w:ind w:left="162"/>
              <w:rPr>
                <w:sz w:val="18"/>
              </w:rPr>
            </w:pPr>
            <w:r w:rsidRPr="0030316E">
              <w:rPr>
                <w:sz w:val="18"/>
              </w:rPr>
              <w:t>}</w:t>
            </w:r>
          </w:p>
        </w:tc>
      </w:tr>
      <w:tr w:rsidR="002E25FB" w:rsidRPr="0030316E" w14:paraId="2A5C19D1" w14:textId="77777777">
        <w:trPr>
          <w:trHeight w:val="227"/>
        </w:trPr>
        <w:tc>
          <w:tcPr>
            <w:tcW w:w="320" w:type="dxa"/>
          </w:tcPr>
          <w:p w14:paraId="33A274EC" w14:textId="77777777" w:rsidR="002E25FB" w:rsidRPr="0030316E" w:rsidRDefault="00000000">
            <w:pPr>
              <w:pStyle w:val="TableParagraph"/>
              <w:ind w:left="31" w:right="32"/>
              <w:jc w:val="center"/>
              <w:rPr>
                <w:sz w:val="18"/>
              </w:rPr>
            </w:pPr>
            <w:r w:rsidRPr="0030316E">
              <w:rPr>
                <w:sz w:val="18"/>
              </w:rPr>
              <w:t>69</w:t>
            </w:r>
          </w:p>
        </w:tc>
        <w:tc>
          <w:tcPr>
            <w:tcW w:w="324" w:type="dxa"/>
          </w:tcPr>
          <w:p w14:paraId="7A6C525B" w14:textId="77777777" w:rsidR="002E25FB" w:rsidRPr="0030316E" w:rsidRDefault="002E25FB">
            <w:pPr>
              <w:pStyle w:val="TableParagraph"/>
              <w:spacing w:before="0" w:line="240" w:lineRule="auto"/>
              <w:rPr>
                <w:rFonts w:ascii="Times New Roman"/>
                <w:sz w:val="16"/>
              </w:rPr>
            </w:pPr>
          </w:p>
        </w:tc>
        <w:tc>
          <w:tcPr>
            <w:tcW w:w="6368" w:type="dxa"/>
          </w:tcPr>
          <w:p w14:paraId="28A057FC" w14:textId="77777777" w:rsidR="002E25FB" w:rsidRPr="0030316E" w:rsidRDefault="002E25FB">
            <w:pPr>
              <w:pStyle w:val="TableParagraph"/>
              <w:spacing w:before="0" w:line="240" w:lineRule="auto"/>
              <w:rPr>
                <w:rFonts w:ascii="Times New Roman"/>
                <w:sz w:val="16"/>
              </w:rPr>
            </w:pPr>
          </w:p>
        </w:tc>
      </w:tr>
      <w:tr w:rsidR="002E25FB" w:rsidRPr="0030316E" w14:paraId="45D6EDF9" w14:textId="77777777">
        <w:trPr>
          <w:trHeight w:val="215"/>
        </w:trPr>
        <w:tc>
          <w:tcPr>
            <w:tcW w:w="320" w:type="dxa"/>
          </w:tcPr>
          <w:p w14:paraId="2A573467" w14:textId="77777777" w:rsidR="002E25FB" w:rsidRPr="0030316E" w:rsidRDefault="00000000">
            <w:pPr>
              <w:pStyle w:val="TableParagraph"/>
              <w:spacing w:line="184" w:lineRule="exact"/>
              <w:ind w:left="31" w:right="32"/>
              <w:jc w:val="center"/>
              <w:rPr>
                <w:sz w:val="18"/>
              </w:rPr>
            </w:pPr>
            <w:r w:rsidRPr="0030316E">
              <w:rPr>
                <w:sz w:val="18"/>
              </w:rPr>
              <w:t>70</w:t>
            </w:r>
          </w:p>
        </w:tc>
        <w:tc>
          <w:tcPr>
            <w:tcW w:w="324" w:type="dxa"/>
          </w:tcPr>
          <w:p w14:paraId="6E822636" w14:textId="77777777" w:rsidR="002E25FB" w:rsidRPr="0030316E" w:rsidRDefault="00000000">
            <w:pPr>
              <w:pStyle w:val="TableParagraph"/>
              <w:spacing w:line="184" w:lineRule="exact"/>
              <w:ind w:left="53"/>
              <w:rPr>
                <w:sz w:val="18"/>
              </w:rPr>
            </w:pPr>
            <w:r w:rsidRPr="0030316E">
              <w:rPr>
                <w:sz w:val="18"/>
              </w:rPr>
              <w:t>}</w:t>
            </w:r>
          </w:p>
        </w:tc>
        <w:tc>
          <w:tcPr>
            <w:tcW w:w="6368" w:type="dxa"/>
          </w:tcPr>
          <w:p w14:paraId="1200DACF" w14:textId="77777777" w:rsidR="002E25FB" w:rsidRPr="0030316E" w:rsidRDefault="002E25FB">
            <w:pPr>
              <w:pStyle w:val="TableParagraph"/>
              <w:spacing w:before="0" w:line="240" w:lineRule="auto"/>
              <w:rPr>
                <w:rFonts w:ascii="Times New Roman"/>
                <w:sz w:val="14"/>
              </w:rPr>
            </w:pPr>
          </w:p>
        </w:tc>
      </w:tr>
    </w:tbl>
    <w:p w14:paraId="61743AD4" w14:textId="77777777" w:rsidR="002E25FB" w:rsidRPr="0030316E" w:rsidRDefault="00000000">
      <w:pPr>
        <w:spacing w:before="158" w:line="235" w:lineRule="auto"/>
        <w:ind w:left="100" w:right="1499"/>
        <w:rPr>
          <w:sz w:val="24"/>
        </w:rPr>
      </w:pPr>
      <w:r w:rsidRPr="0030316E">
        <w:rPr>
          <w:spacing w:val="-1"/>
          <w:sz w:val="24"/>
        </w:rPr>
        <w:t xml:space="preserve">The program </w:t>
      </w:r>
      <w:r w:rsidRPr="0030316E">
        <w:rPr>
          <w:rFonts w:ascii="Courier New"/>
          <w:spacing w:val="-1"/>
          <w:sz w:val="19"/>
        </w:rPr>
        <w:t xml:space="preserve">memoryAccess.cpp </w:t>
      </w:r>
      <w:r w:rsidRPr="0030316E">
        <w:rPr>
          <w:sz w:val="24"/>
        </w:rPr>
        <w:t>creates first 100 million random numbers between 0 and 100</w:t>
      </w:r>
      <w:r w:rsidRPr="0030316E">
        <w:rPr>
          <w:spacing w:val="1"/>
          <w:sz w:val="24"/>
        </w:rPr>
        <w:t xml:space="preserve"> </w:t>
      </w:r>
      <w:r w:rsidRPr="0030316E">
        <w:rPr>
          <w:spacing w:val="-1"/>
          <w:sz w:val="24"/>
        </w:rPr>
        <w:t xml:space="preserve">(line 38). Then it accumulates </w:t>
      </w:r>
      <w:r w:rsidRPr="0030316E">
        <w:rPr>
          <w:sz w:val="24"/>
        </w:rPr>
        <w:t xml:space="preserve">the elements using a </w:t>
      </w:r>
      <w:r w:rsidRPr="0030316E">
        <w:rPr>
          <w:rFonts w:ascii="Courier New"/>
          <w:sz w:val="19"/>
        </w:rPr>
        <w:t xml:space="preserve">std::vector </w:t>
      </w:r>
      <w:r w:rsidRPr="0030316E">
        <w:rPr>
          <w:sz w:val="24"/>
        </w:rPr>
        <w:t xml:space="preserve">(line 50), a </w:t>
      </w:r>
      <w:r w:rsidRPr="0030316E">
        <w:rPr>
          <w:rFonts w:ascii="Courier New"/>
          <w:sz w:val="19"/>
        </w:rPr>
        <w:t xml:space="preserve">std::deque </w:t>
      </w:r>
      <w:r w:rsidRPr="0030316E">
        <w:rPr>
          <w:sz w:val="24"/>
        </w:rPr>
        <w:t>(line</w:t>
      </w:r>
      <w:r w:rsidRPr="0030316E">
        <w:rPr>
          <w:spacing w:val="1"/>
          <w:sz w:val="24"/>
        </w:rPr>
        <w:t xml:space="preserve"> </w:t>
      </w:r>
      <w:r w:rsidRPr="0030316E">
        <w:rPr>
          <w:spacing w:val="-1"/>
          <w:sz w:val="24"/>
        </w:rPr>
        <w:t xml:space="preserve">56), a </w:t>
      </w:r>
      <w:r w:rsidRPr="0030316E">
        <w:rPr>
          <w:rFonts w:ascii="Courier New"/>
          <w:spacing w:val="-1"/>
          <w:sz w:val="19"/>
        </w:rPr>
        <w:t xml:space="preserve">std::list </w:t>
      </w:r>
      <w:r w:rsidRPr="0030316E">
        <w:rPr>
          <w:sz w:val="24"/>
        </w:rPr>
        <w:t xml:space="preserve">(line 61), and a </w:t>
      </w:r>
      <w:r w:rsidRPr="0030316E">
        <w:rPr>
          <w:rFonts w:ascii="Courier New"/>
          <w:sz w:val="19"/>
        </w:rPr>
        <w:t xml:space="preserve">std::forward_list </w:t>
      </w:r>
      <w:r w:rsidRPr="0030316E">
        <w:rPr>
          <w:sz w:val="24"/>
        </w:rPr>
        <w:t>(line 67). The actual work is done in the</w:t>
      </w:r>
      <w:r w:rsidRPr="0030316E">
        <w:rPr>
          <w:spacing w:val="-57"/>
          <w:sz w:val="24"/>
        </w:rPr>
        <w:t xml:space="preserve"> </w:t>
      </w:r>
      <w:r w:rsidRPr="0030316E">
        <w:rPr>
          <w:spacing w:val="-1"/>
          <w:sz w:val="24"/>
        </w:rPr>
        <w:t>function</w:t>
      </w:r>
      <w:r w:rsidRPr="0030316E">
        <w:rPr>
          <w:sz w:val="24"/>
        </w:rPr>
        <w:t xml:space="preserve"> </w:t>
      </w:r>
      <w:r w:rsidRPr="0030316E">
        <w:rPr>
          <w:rFonts w:ascii="Courier New"/>
          <w:spacing w:val="-1"/>
          <w:sz w:val="19"/>
        </w:rPr>
        <w:t>sumUp</w:t>
      </w:r>
      <w:r w:rsidRPr="0030316E">
        <w:rPr>
          <w:rFonts w:ascii="Courier New"/>
          <w:spacing w:val="-55"/>
          <w:sz w:val="19"/>
        </w:rPr>
        <w:t xml:space="preserve"> </w:t>
      </w:r>
      <w:r w:rsidRPr="0030316E">
        <w:rPr>
          <w:spacing w:val="-1"/>
          <w:sz w:val="24"/>
        </w:rPr>
        <w:t>(lines 16</w:t>
      </w:r>
      <w:r w:rsidRPr="0030316E">
        <w:rPr>
          <w:sz w:val="24"/>
        </w:rPr>
        <w:t xml:space="preserve"> </w:t>
      </w:r>
      <w:r w:rsidRPr="0030316E">
        <w:rPr>
          <w:spacing w:val="-1"/>
          <w:sz w:val="24"/>
        </w:rPr>
        <w:t>- 32).</w:t>
      </w:r>
      <w:r w:rsidRPr="0030316E">
        <w:rPr>
          <w:sz w:val="24"/>
        </w:rPr>
        <w:t xml:space="preserve"> </w:t>
      </w:r>
      <w:r w:rsidRPr="0030316E">
        <w:rPr>
          <w:spacing w:val="-1"/>
          <w:sz w:val="24"/>
        </w:rPr>
        <w:t>My</w:t>
      </w:r>
      <w:r w:rsidRPr="0030316E">
        <w:rPr>
          <w:sz w:val="24"/>
        </w:rPr>
        <w:t xml:space="preserve"> </w:t>
      </w:r>
      <w:r w:rsidRPr="0030316E">
        <w:rPr>
          <w:spacing w:val="-1"/>
          <w:sz w:val="24"/>
        </w:rPr>
        <w:t>educated</w:t>
      </w:r>
      <w:r w:rsidRPr="0030316E">
        <w:rPr>
          <w:sz w:val="24"/>
        </w:rPr>
        <w:t xml:space="preserve"> guess</w:t>
      </w:r>
      <w:r w:rsidRPr="0030316E">
        <w:rPr>
          <w:spacing w:val="-1"/>
          <w:sz w:val="24"/>
        </w:rPr>
        <w:t xml:space="preserve"> </w:t>
      </w:r>
      <w:r w:rsidRPr="0030316E">
        <w:rPr>
          <w:sz w:val="24"/>
        </w:rPr>
        <w:t>is</w:t>
      </w:r>
      <w:r w:rsidRPr="0030316E">
        <w:rPr>
          <w:spacing w:val="-1"/>
          <w:sz w:val="24"/>
        </w:rPr>
        <w:t xml:space="preserve"> </w:t>
      </w:r>
      <w:r w:rsidRPr="0030316E">
        <w:rPr>
          <w:sz w:val="24"/>
        </w:rPr>
        <w:t>that</w:t>
      </w:r>
      <w:r w:rsidRPr="0030316E">
        <w:rPr>
          <w:spacing w:val="-1"/>
          <w:sz w:val="24"/>
        </w:rPr>
        <w:t xml:space="preserve"> </w:t>
      </w:r>
      <w:r w:rsidRPr="0030316E">
        <w:rPr>
          <w:sz w:val="24"/>
        </w:rPr>
        <w:t>GCC, clang, and the</w:t>
      </w:r>
      <w:r w:rsidRPr="0030316E">
        <w:rPr>
          <w:spacing w:val="-1"/>
          <w:sz w:val="24"/>
        </w:rPr>
        <w:t xml:space="preserve"> </w:t>
      </w:r>
      <w:r w:rsidRPr="0030316E">
        <w:rPr>
          <w:sz w:val="24"/>
        </w:rPr>
        <w:t>Microsoft</w:t>
      </w:r>
      <w:r w:rsidRPr="0030316E">
        <w:rPr>
          <w:spacing w:val="-1"/>
          <w:sz w:val="24"/>
        </w:rPr>
        <w:t xml:space="preserve"> </w:t>
      </w:r>
      <w:r w:rsidRPr="0030316E">
        <w:rPr>
          <w:sz w:val="24"/>
        </w:rPr>
        <w:t>Visual</w:t>
      </w:r>
      <w:r w:rsidRPr="0030316E">
        <w:rPr>
          <w:spacing w:val="-57"/>
          <w:sz w:val="24"/>
        </w:rPr>
        <w:t xml:space="preserve"> </w:t>
      </w:r>
      <w:r w:rsidRPr="0030316E">
        <w:rPr>
          <w:sz w:val="24"/>
        </w:rPr>
        <w:t>Studio</w:t>
      </w:r>
      <w:r w:rsidRPr="0030316E">
        <w:rPr>
          <w:spacing w:val="-1"/>
          <w:sz w:val="24"/>
        </w:rPr>
        <w:t xml:space="preserve"> </w:t>
      </w:r>
      <w:r w:rsidRPr="0030316E">
        <w:rPr>
          <w:sz w:val="24"/>
        </w:rPr>
        <w:t>compiler</w:t>
      </w:r>
      <w:r w:rsidRPr="0030316E">
        <w:rPr>
          <w:spacing w:val="-2"/>
          <w:sz w:val="24"/>
        </w:rPr>
        <w:t xml:space="preserve"> </w:t>
      </w:r>
      <w:r w:rsidRPr="0030316E">
        <w:rPr>
          <w:sz w:val="24"/>
        </w:rPr>
        <w:t>use</w:t>
      </w:r>
      <w:r w:rsidRPr="0030316E">
        <w:rPr>
          <w:spacing w:val="-1"/>
          <w:sz w:val="24"/>
        </w:rPr>
        <w:t xml:space="preserve"> </w:t>
      </w:r>
      <w:r w:rsidRPr="0030316E">
        <w:rPr>
          <w:sz w:val="24"/>
        </w:rPr>
        <w:t>a</w:t>
      </w:r>
      <w:r w:rsidRPr="0030316E">
        <w:rPr>
          <w:spacing w:val="-2"/>
          <w:sz w:val="24"/>
        </w:rPr>
        <w:t xml:space="preserve"> </w:t>
      </w:r>
      <w:r w:rsidRPr="0030316E">
        <w:rPr>
          <w:sz w:val="24"/>
        </w:rPr>
        <w:t>quite</w:t>
      </w:r>
      <w:r w:rsidRPr="0030316E">
        <w:rPr>
          <w:spacing w:val="-1"/>
          <w:sz w:val="24"/>
        </w:rPr>
        <w:t xml:space="preserve"> </w:t>
      </w:r>
      <w:r w:rsidRPr="0030316E">
        <w:rPr>
          <w:sz w:val="24"/>
        </w:rPr>
        <w:t>similar</w:t>
      </w:r>
      <w:r w:rsidRPr="0030316E">
        <w:rPr>
          <w:spacing w:val="-2"/>
          <w:sz w:val="24"/>
        </w:rPr>
        <w:t xml:space="preserve"> </w:t>
      </w:r>
      <w:r w:rsidRPr="0030316E">
        <w:rPr>
          <w:sz w:val="24"/>
        </w:rPr>
        <w:t>implementation of</w:t>
      </w:r>
      <w:r w:rsidRPr="0030316E">
        <w:rPr>
          <w:spacing w:val="-2"/>
          <w:sz w:val="24"/>
        </w:rPr>
        <w:t xml:space="preserve"> </w:t>
      </w:r>
      <w:r w:rsidRPr="0030316E">
        <w:rPr>
          <w:rFonts w:ascii="Courier New"/>
          <w:sz w:val="19"/>
        </w:rPr>
        <w:t>std::accumulate</w:t>
      </w:r>
      <w:r w:rsidRPr="0030316E">
        <w:rPr>
          <w:sz w:val="24"/>
        </w:rPr>
        <w:t>.</w:t>
      </w:r>
    </w:p>
    <w:p w14:paraId="4301BAE5" w14:textId="77777777" w:rsidR="002E25FB" w:rsidRPr="0030316E" w:rsidRDefault="00000000">
      <w:pPr>
        <w:spacing w:before="132"/>
        <w:ind w:left="160"/>
        <w:rPr>
          <w:rFonts w:ascii="Courier New"/>
          <w:sz w:val="18"/>
        </w:rPr>
      </w:pPr>
      <w:r w:rsidRPr="0030316E">
        <w:rPr>
          <w:rFonts w:ascii="Courier New"/>
          <w:sz w:val="18"/>
        </w:rPr>
        <w:t>template&lt;class</w:t>
      </w:r>
      <w:r w:rsidRPr="0030316E">
        <w:rPr>
          <w:rFonts w:ascii="Courier New"/>
          <w:spacing w:val="-9"/>
          <w:sz w:val="18"/>
        </w:rPr>
        <w:t xml:space="preserve"> </w:t>
      </w:r>
      <w:r w:rsidRPr="0030316E">
        <w:rPr>
          <w:rFonts w:ascii="Courier New"/>
          <w:sz w:val="18"/>
        </w:rPr>
        <w:t>InputIt,</w:t>
      </w:r>
      <w:r w:rsidRPr="0030316E">
        <w:rPr>
          <w:rFonts w:ascii="Courier New"/>
          <w:spacing w:val="-8"/>
          <w:sz w:val="18"/>
        </w:rPr>
        <w:t xml:space="preserve"> </w:t>
      </w:r>
      <w:r w:rsidRPr="0030316E">
        <w:rPr>
          <w:rFonts w:ascii="Courier New"/>
          <w:sz w:val="18"/>
        </w:rPr>
        <w:t>class</w:t>
      </w:r>
      <w:r w:rsidRPr="0030316E">
        <w:rPr>
          <w:rFonts w:ascii="Courier New"/>
          <w:spacing w:val="-8"/>
          <w:sz w:val="18"/>
        </w:rPr>
        <w:t xml:space="preserve"> </w:t>
      </w:r>
      <w:r w:rsidRPr="0030316E">
        <w:rPr>
          <w:rFonts w:ascii="Courier New"/>
          <w:sz w:val="18"/>
        </w:rPr>
        <w:t>T&gt;</w:t>
      </w:r>
    </w:p>
    <w:p w14:paraId="346BC1E7" w14:textId="77777777" w:rsidR="002E25FB" w:rsidRPr="0030316E" w:rsidRDefault="00000000">
      <w:pPr>
        <w:spacing w:before="24" w:line="268" w:lineRule="auto"/>
        <w:ind w:left="591" w:right="5072" w:hanging="432"/>
        <w:rPr>
          <w:rFonts w:ascii="Courier New"/>
          <w:sz w:val="18"/>
        </w:rPr>
      </w:pPr>
      <w:r w:rsidRPr="0030316E">
        <w:rPr>
          <w:rFonts w:ascii="Courier New"/>
          <w:sz w:val="18"/>
        </w:rPr>
        <w:t>T accumulate(InputIt first, InputIt last, T init) {</w:t>
      </w:r>
      <w:r w:rsidRPr="0030316E">
        <w:rPr>
          <w:rFonts w:ascii="Courier New"/>
          <w:spacing w:val="-106"/>
          <w:sz w:val="18"/>
        </w:rPr>
        <w:t xml:space="preserve"> </w:t>
      </w:r>
      <w:r w:rsidRPr="0030316E">
        <w:rPr>
          <w:rFonts w:ascii="Courier New"/>
          <w:sz w:val="18"/>
        </w:rPr>
        <w:t>for</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first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last;</w:t>
      </w:r>
      <w:r w:rsidRPr="0030316E">
        <w:rPr>
          <w:rFonts w:ascii="Courier New"/>
          <w:spacing w:val="-2"/>
          <w:sz w:val="18"/>
        </w:rPr>
        <w:t xml:space="preserve"> </w:t>
      </w:r>
      <w:r w:rsidRPr="0030316E">
        <w:rPr>
          <w:rFonts w:ascii="Courier New"/>
          <w:sz w:val="18"/>
        </w:rPr>
        <w:t>++first)</w:t>
      </w:r>
      <w:r w:rsidRPr="0030316E">
        <w:rPr>
          <w:rFonts w:ascii="Courier New"/>
          <w:spacing w:val="-2"/>
          <w:sz w:val="18"/>
        </w:rPr>
        <w:t xml:space="preserve"> </w:t>
      </w:r>
      <w:r w:rsidRPr="0030316E">
        <w:rPr>
          <w:rFonts w:ascii="Courier New"/>
          <w:sz w:val="18"/>
        </w:rPr>
        <w:t>{</w:t>
      </w:r>
    </w:p>
    <w:p w14:paraId="24FA852D" w14:textId="77777777" w:rsidR="002E25FB" w:rsidRPr="0030316E" w:rsidRDefault="00000000">
      <w:pPr>
        <w:spacing w:line="203" w:lineRule="exact"/>
        <w:ind w:left="1023"/>
        <w:rPr>
          <w:rFonts w:ascii="Courier New"/>
          <w:sz w:val="18"/>
        </w:rPr>
      </w:pPr>
      <w:r w:rsidRPr="0030316E">
        <w:rPr>
          <w:rFonts w:ascii="Courier New"/>
          <w:sz w:val="18"/>
        </w:rPr>
        <w:t>init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init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*first;</w:t>
      </w:r>
    </w:p>
    <w:p w14:paraId="39D3C30D" w14:textId="77777777" w:rsidR="002E25FB" w:rsidRPr="0030316E" w:rsidRDefault="00000000">
      <w:pPr>
        <w:spacing w:before="24"/>
        <w:ind w:left="591"/>
        <w:rPr>
          <w:rFonts w:ascii="Courier New"/>
          <w:sz w:val="18"/>
        </w:rPr>
      </w:pPr>
      <w:r w:rsidRPr="0030316E">
        <w:rPr>
          <w:rFonts w:ascii="Courier New"/>
          <w:sz w:val="18"/>
        </w:rPr>
        <w:t>}</w:t>
      </w:r>
    </w:p>
    <w:p w14:paraId="0BEE89F1"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init;</w:t>
      </w:r>
    </w:p>
    <w:p w14:paraId="592E8936" w14:textId="77777777" w:rsidR="002E25FB" w:rsidRPr="0030316E" w:rsidRDefault="00000000">
      <w:pPr>
        <w:spacing w:before="24"/>
        <w:ind w:left="160"/>
        <w:rPr>
          <w:rFonts w:ascii="Courier New"/>
          <w:sz w:val="18"/>
        </w:rPr>
      </w:pPr>
      <w:r w:rsidRPr="0030316E">
        <w:rPr>
          <w:rFonts w:ascii="Courier New"/>
          <w:sz w:val="18"/>
        </w:rPr>
        <w:t>}</w:t>
      </w:r>
    </w:p>
    <w:p w14:paraId="6952D254" w14:textId="77777777" w:rsidR="002E25FB" w:rsidRPr="0030316E" w:rsidRDefault="00000000">
      <w:pPr>
        <w:pStyle w:val="BodyText"/>
        <w:spacing w:before="130"/>
        <w:ind w:left="100"/>
      </w:pPr>
      <w:r w:rsidRPr="0030316E">
        <w:t>Consequently,</w:t>
      </w:r>
      <w:r w:rsidRPr="0030316E">
        <w:rPr>
          <w:spacing w:val="-3"/>
        </w:rPr>
        <w:t xml:space="preserve"> </w:t>
      </w:r>
      <w:r w:rsidRPr="0030316E">
        <w:t>the</w:t>
      </w:r>
      <w:r w:rsidRPr="0030316E">
        <w:rPr>
          <w:spacing w:val="-4"/>
        </w:rPr>
        <w:t xml:space="preserve"> </w:t>
      </w:r>
      <w:r w:rsidRPr="0030316E">
        <w:t>access</w:t>
      </w:r>
      <w:r w:rsidRPr="0030316E">
        <w:rPr>
          <w:spacing w:val="-4"/>
        </w:rPr>
        <w:t xml:space="preserve"> </w:t>
      </w:r>
      <w:r w:rsidRPr="0030316E">
        <w:t>time</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elements</w:t>
      </w:r>
      <w:r w:rsidRPr="0030316E">
        <w:rPr>
          <w:spacing w:val="-4"/>
        </w:rPr>
        <w:t xml:space="preserve"> </w:t>
      </w:r>
      <w:r w:rsidRPr="0030316E">
        <w:t>is</w:t>
      </w:r>
      <w:r w:rsidRPr="0030316E">
        <w:rPr>
          <w:spacing w:val="-4"/>
        </w:rPr>
        <w:t xml:space="preserve"> </w:t>
      </w:r>
      <w:r w:rsidRPr="0030316E">
        <w:t>the</w:t>
      </w:r>
      <w:r w:rsidRPr="0030316E">
        <w:rPr>
          <w:spacing w:val="-4"/>
        </w:rPr>
        <w:t xml:space="preserve"> </w:t>
      </w:r>
      <w:r w:rsidRPr="0030316E">
        <w:t>dominant</w:t>
      </w:r>
      <w:r w:rsidRPr="0030316E">
        <w:rPr>
          <w:spacing w:val="-4"/>
        </w:rPr>
        <w:t xml:space="preserve"> </w:t>
      </w:r>
      <w:r w:rsidRPr="0030316E">
        <w:t>factor</w:t>
      </w:r>
      <w:r w:rsidRPr="0030316E">
        <w:rPr>
          <w:spacing w:val="-4"/>
        </w:rPr>
        <w:t xml:space="preserve"> </w:t>
      </w:r>
      <w:r w:rsidRPr="0030316E">
        <w:t>for</w:t>
      </w:r>
      <w:r w:rsidRPr="0030316E">
        <w:rPr>
          <w:spacing w:val="-4"/>
        </w:rPr>
        <w:t xml:space="preserve"> </w:t>
      </w:r>
      <w:r w:rsidRPr="0030316E">
        <w:t>the</w:t>
      </w:r>
      <w:r w:rsidRPr="0030316E">
        <w:rPr>
          <w:spacing w:val="-4"/>
        </w:rPr>
        <w:t xml:space="preserve"> </w:t>
      </w:r>
      <w:r w:rsidRPr="0030316E">
        <w:t>overall</w:t>
      </w:r>
      <w:r w:rsidRPr="0030316E">
        <w:rPr>
          <w:spacing w:val="-4"/>
        </w:rPr>
        <w:t xml:space="preserve"> </w:t>
      </w:r>
      <w:r w:rsidRPr="0030316E">
        <w:t>performance.</w:t>
      </w:r>
    </w:p>
    <w:p w14:paraId="295BC811" w14:textId="77777777" w:rsidR="002E25FB" w:rsidRPr="0030316E" w:rsidRDefault="002E25FB">
      <w:pPr>
        <w:sectPr w:rsidR="002E25FB" w:rsidRPr="0030316E">
          <w:type w:val="continuous"/>
          <w:pgSz w:w="12240" w:h="15840"/>
          <w:pgMar w:top="1440" w:right="140" w:bottom="280" w:left="1340" w:header="720" w:footer="720" w:gutter="0"/>
          <w:cols w:space="720"/>
        </w:sectPr>
      </w:pPr>
    </w:p>
    <w:p w14:paraId="41170F10" w14:textId="77777777" w:rsidR="002E25FB" w:rsidRPr="0030316E" w:rsidRDefault="00000000">
      <w:pPr>
        <w:pStyle w:val="BodyText"/>
        <w:ind w:left="2212"/>
        <w:rPr>
          <w:sz w:val="20"/>
        </w:rPr>
      </w:pPr>
      <w:r w:rsidRPr="0030316E">
        <w:rPr>
          <w:sz w:val="20"/>
        </w:rPr>
        <w:lastRenderedPageBreak/>
        <w:drawing>
          <wp:inline distT="0" distB="0" distL="0" distR="0" wp14:anchorId="47048AD2" wp14:editId="144E84EA">
            <wp:extent cx="3436620" cy="5097780"/>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89" cstate="print"/>
                    <a:stretch>
                      <a:fillRect/>
                    </a:stretch>
                  </pic:blipFill>
                  <pic:spPr>
                    <a:xfrm>
                      <a:off x="0" y="0"/>
                      <a:ext cx="3436620" cy="5097780"/>
                    </a:xfrm>
                    <a:prstGeom prst="rect">
                      <a:avLst/>
                    </a:prstGeom>
                  </pic:spPr>
                </pic:pic>
              </a:graphicData>
            </a:graphic>
          </wp:inline>
        </w:drawing>
      </w:r>
    </w:p>
    <w:p w14:paraId="2CA9BF51" w14:textId="77777777" w:rsidR="002E25FB" w:rsidRPr="0030316E" w:rsidRDefault="002E25FB">
      <w:pPr>
        <w:pStyle w:val="BodyText"/>
        <w:spacing w:before="2"/>
        <w:rPr>
          <w:sz w:val="8"/>
        </w:rPr>
      </w:pPr>
    </w:p>
    <w:p w14:paraId="071D4C7D" w14:textId="77777777" w:rsidR="002E25FB" w:rsidRPr="0030316E" w:rsidRDefault="00000000">
      <w:pPr>
        <w:pStyle w:val="Heading5"/>
        <w:spacing w:before="90"/>
      </w:pPr>
      <w:r w:rsidRPr="0030316E">
        <w:t>Figure</w:t>
      </w:r>
      <w:r w:rsidRPr="0030316E">
        <w:rPr>
          <w:spacing w:val="-5"/>
        </w:rPr>
        <w:t xml:space="preserve"> </w:t>
      </w:r>
      <w:r w:rsidRPr="0030316E">
        <w:t>9.11.</w:t>
      </w:r>
      <w:r w:rsidRPr="0030316E">
        <w:rPr>
          <w:spacing w:val="-3"/>
        </w:rPr>
        <w:t xml:space="preserve"> </w:t>
      </w:r>
      <w:r w:rsidRPr="0030316E">
        <w:t>Memory</w:t>
      </w:r>
      <w:r w:rsidRPr="0030316E">
        <w:rPr>
          <w:spacing w:val="-4"/>
        </w:rPr>
        <w:t xml:space="preserve"> </w:t>
      </w:r>
      <w:r w:rsidRPr="0030316E">
        <w:t>access</w:t>
      </w:r>
      <w:r w:rsidRPr="0030316E">
        <w:rPr>
          <w:spacing w:val="-4"/>
        </w:rPr>
        <w:t xml:space="preserve"> </w:t>
      </w:r>
      <w:r w:rsidRPr="0030316E">
        <w:t>for</w:t>
      </w:r>
      <w:r w:rsidRPr="0030316E">
        <w:rPr>
          <w:spacing w:val="-4"/>
        </w:rPr>
        <w:t xml:space="preserve"> </w:t>
      </w:r>
      <w:r w:rsidRPr="0030316E">
        <w:t>sequence</w:t>
      </w:r>
      <w:r w:rsidRPr="0030316E">
        <w:rPr>
          <w:spacing w:val="-4"/>
        </w:rPr>
        <w:t xml:space="preserve"> </w:t>
      </w:r>
      <w:r w:rsidRPr="0030316E">
        <w:t>containers</w:t>
      </w:r>
      <w:r w:rsidRPr="0030316E">
        <w:rPr>
          <w:spacing w:val="-5"/>
        </w:rPr>
        <w:t xml:space="preserve"> </w:t>
      </w:r>
      <w:r w:rsidRPr="0030316E">
        <w:t>on</w:t>
      </w:r>
      <w:r w:rsidRPr="0030316E">
        <w:rPr>
          <w:spacing w:val="-4"/>
        </w:rPr>
        <w:t xml:space="preserve"> </w:t>
      </w:r>
      <w:r w:rsidRPr="0030316E">
        <w:t>Windows</w:t>
      </w:r>
    </w:p>
    <w:p w14:paraId="0A0C0485" w14:textId="77777777" w:rsidR="002E25FB" w:rsidRPr="0030316E" w:rsidRDefault="002E25FB">
      <w:pPr>
        <w:pStyle w:val="BodyText"/>
        <w:spacing w:before="9"/>
        <w:rPr>
          <w:b/>
          <w:sz w:val="20"/>
        </w:rPr>
      </w:pPr>
    </w:p>
    <w:p w14:paraId="0A162322" w14:textId="77777777" w:rsidR="002E25FB" w:rsidRPr="0030316E" w:rsidRDefault="00000000">
      <w:pPr>
        <w:pStyle w:val="BodyText"/>
        <w:spacing w:before="1"/>
        <w:ind w:left="100"/>
      </w:pPr>
      <w:r w:rsidRPr="0030316E">
        <w:t>Here</w:t>
      </w:r>
      <w:r w:rsidRPr="0030316E">
        <w:rPr>
          <w:spacing w:val="-4"/>
        </w:rPr>
        <w:t xml:space="preserve"> </w:t>
      </w:r>
      <w:r w:rsidRPr="0030316E">
        <w:t>are</w:t>
      </w:r>
      <w:r w:rsidRPr="0030316E">
        <w:rPr>
          <w:spacing w:val="-4"/>
        </w:rPr>
        <w:t xml:space="preserve"> </w:t>
      </w:r>
      <w:r w:rsidRPr="0030316E">
        <w:t>a</w:t>
      </w:r>
      <w:r w:rsidRPr="0030316E">
        <w:rPr>
          <w:spacing w:val="-3"/>
        </w:rPr>
        <w:t xml:space="preserve"> </w:t>
      </w:r>
      <w:r w:rsidRPr="0030316E">
        <w:t>few</w:t>
      </w:r>
      <w:r w:rsidRPr="0030316E">
        <w:rPr>
          <w:spacing w:val="-4"/>
        </w:rPr>
        <w:t xml:space="preserve"> </w:t>
      </w:r>
      <w:r w:rsidRPr="0030316E">
        <w:t>observations:</w:t>
      </w:r>
    </w:p>
    <w:p w14:paraId="0E4E8767" w14:textId="77777777" w:rsidR="002E25FB" w:rsidRPr="0030316E" w:rsidRDefault="00000000">
      <w:pPr>
        <w:pStyle w:val="ListParagraph"/>
        <w:numPr>
          <w:ilvl w:val="0"/>
          <w:numId w:val="61"/>
        </w:numPr>
        <w:tabs>
          <w:tab w:val="left" w:pos="316"/>
        </w:tabs>
        <w:ind w:left="316" w:hanging="145"/>
        <w:rPr>
          <w:sz w:val="24"/>
        </w:rPr>
      </w:pPr>
      <w:r w:rsidRPr="0030316E">
        <w:rPr>
          <w:rFonts w:ascii="Courier New" w:hAnsi="Courier New"/>
          <w:spacing w:val="-1"/>
          <w:sz w:val="19"/>
        </w:rPr>
        <w:t>std::vector</w:t>
      </w:r>
      <w:r w:rsidRPr="0030316E">
        <w:rPr>
          <w:rFonts w:ascii="Courier New" w:hAnsi="Courier New"/>
          <w:spacing w:val="-55"/>
          <w:sz w:val="19"/>
        </w:rPr>
        <w:t xml:space="preserve"> </w:t>
      </w:r>
      <w:r w:rsidRPr="0030316E">
        <w:rPr>
          <w:sz w:val="24"/>
        </w:rPr>
        <w:t>is 30</w:t>
      </w:r>
      <w:r w:rsidRPr="0030316E">
        <w:rPr>
          <w:spacing w:val="1"/>
          <w:sz w:val="24"/>
        </w:rPr>
        <w:t xml:space="preserve"> </w:t>
      </w:r>
      <w:r w:rsidRPr="0030316E">
        <w:rPr>
          <w:sz w:val="24"/>
        </w:rPr>
        <w:t>times faster than</w:t>
      </w:r>
      <w:r w:rsidRPr="0030316E">
        <w:rPr>
          <w:spacing w:val="1"/>
          <w:sz w:val="24"/>
        </w:rPr>
        <w:t xml:space="preserve"> </w:t>
      </w:r>
      <w:r w:rsidRPr="0030316E">
        <w:rPr>
          <w:rFonts w:ascii="Courier New" w:hAnsi="Courier New"/>
          <w:sz w:val="19"/>
        </w:rPr>
        <w:t>std::list</w:t>
      </w:r>
      <w:r w:rsidRPr="0030316E">
        <w:rPr>
          <w:rFonts w:ascii="Courier New" w:hAnsi="Courier New"/>
          <w:spacing w:val="-54"/>
          <w:sz w:val="19"/>
        </w:rPr>
        <w:t xml:space="preserve"> </w:t>
      </w:r>
      <w:r w:rsidRPr="0030316E">
        <w:rPr>
          <w:sz w:val="24"/>
        </w:rPr>
        <w:t>or</w:t>
      </w:r>
      <w:r w:rsidRPr="0030316E">
        <w:rPr>
          <w:spacing w:val="1"/>
          <w:sz w:val="24"/>
        </w:rPr>
        <w:t xml:space="preserve"> </w:t>
      </w:r>
      <w:r w:rsidRPr="0030316E">
        <w:rPr>
          <w:rFonts w:ascii="Courier New" w:hAnsi="Courier New"/>
          <w:sz w:val="19"/>
        </w:rPr>
        <w:t>std::forward_list</w:t>
      </w:r>
      <w:r w:rsidRPr="0030316E">
        <w:rPr>
          <w:sz w:val="24"/>
        </w:rPr>
        <w:t>.</w:t>
      </w:r>
    </w:p>
    <w:p w14:paraId="75AD28CC" w14:textId="77777777" w:rsidR="002E25FB" w:rsidRPr="0030316E" w:rsidRDefault="00000000">
      <w:pPr>
        <w:pStyle w:val="ListParagraph"/>
        <w:numPr>
          <w:ilvl w:val="0"/>
          <w:numId w:val="61"/>
        </w:numPr>
        <w:tabs>
          <w:tab w:val="left" w:pos="316"/>
        </w:tabs>
        <w:spacing w:before="187"/>
        <w:ind w:left="316" w:hanging="145"/>
        <w:rPr>
          <w:sz w:val="24"/>
        </w:rPr>
      </w:pPr>
      <w:r w:rsidRPr="0030316E">
        <w:rPr>
          <w:rFonts w:ascii="Courier New" w:hAnsi="Courier New"/>
          <w:spacing w:val="-1"/>
          <w:sz w:val="19"/>
        </w:rPr>
        <w:t>std::vector</w:t>
      </w:r>
      <w:r w:rsidRPr="0030316E">
        <w:rPr>
          <w:rFonts w:ascii="Courier New" w:hAnsi="Courier New"/>
          <w:spacing w:val="-55"/>
          <w:sz w:val="19"/>
        </w:rPr>
        <w:t xml:space="preserve"> </w:t>
      </w:r>
      <w:r w:rsidRPr="0030316E">
        <w:rPr>
          <w:sz w:val="24"/>
        </w:rPr>
        <w:t>is 5 times faster</w:t>
      </w:r>
      <w:r w:rsidRPr="0030316E">
        <w:rPr>
          <w:spacing w:val="-1"/>
          <w:sz w:val="24"/>
        </w:rPr>
        <w:t xml:space="preserve"> </w:t>
      </w:r>
      <w:r w:rsidRPr="0030316E">
        <w:rPr>
          <w:sz w:val="24"/>
        </w:rPr>
        <w:t>than</w:t>
      </w:r>
      <w:r w:rsidRPr="0030316E">
        <w:rPr>
          <w:spacing w:val="1"/>
          <w:sz w:val="24"/>
        </w:rPr>
        <w:t xml:space="preserve"> </w:t>
      </w:r>
      <w:r w:rsidRPr="0030316E">
        <w:rPr>
          <w:rFonts w:ascii="Courier New" w:hAnsi="Courier New"/>
          <w:sz w:val="19"/>
        </w:rPr>
        <w:t>std::deque</w:t>
      </w:r>
      <w:r w:rsidRPr="0030316E">
        <w:rPr>
          <w:sz w:val="24"/>
        </w:rPr>
        <w:t>.</w:t>
      </w:r>
    </w:p>
    <w:p w14:paraId="0F0304A9" w14:textId="77777777" w:rsidR="002E25FB" w:rsidRPr="0030316E" w:rsidRDefault="00000000">
      <w:pPr>
        <w:pStyle w:val="ListParagraph"/>
        <w:numPr>
          <w:ilvl w:val="0"/>
          <w:numId w:val="61"/>
        </w:numPr>
        <w:tabs>
          <w:tab w:val="left" w:pos="316"/>
        </w:tabs>
        <w:spacing w:before="186"/>
        <w:ind w:left="316" w:hanging="145"/>
        <w:rPr>
          <w:sz w:val="24"/>
        </w:rPr>
      </w:pPr>
      <w:r w:rsidRPr="0030316E">
        <w:rPr>
          <w:rFonts w:ascii="Courier New" w:hAnsi="Courier New"/>
          <w:spacing w:val="-1"/>
          <w:sz w:val="19"/>
        </w:rPr>
        <w:t>std::deque</w:t>
      </w:r>
      <w:r w:rsidRPr="0030316E">
        <w:rPr>
          <w:rFonts w:ascii="Courier New" w:hAnsi="Courier New"/>
          <w:spacing w:val="-55"/>
          <w:sz w:val="19"/>
        </w:rPr>
        <w:t xml:space="preserve"> </w:t>
      </w:r>
      <w:r w:rsidRPr="0030316E">
        <w:rPr>
          <w:sz w:val="24"/>
        </w:rPr>
        <w:t>is 6</w:t>
      </w:r>
      <w:r w:rsidRPr="0030316E">
        <w:rPr>
          <w:spacing w:val="1"/>
          <w:sz w:val="24"/>
        </w:rPr>
        <w:t xml:space="preserve"> </w:t>
      </w:r>
      <w:r w:rsidRPr="0030316E">
        <w:rPr>
          <w:sz w:val="24"/>
        </w:rPr>
        <w:t>times</w:t>
      </w:r>
      <w:r w:rsidRPr="0030316E">
        <w:rPr>
          <w:spacing w:val="-1"/>
          <w:sz w:val="24"/>
        </w:rPr>
        <w:t xml:space="preserve"> </w:t>
      </w:r>
      <w:r w:rsidRPr="0030316E">
        <w:rPr>
          <w:sz w:val="24"/>
        </w:rPr>
        <w:t>faster than</w:t>
      </w:r>
      <w:r w:rsidRPr="0030316E">
        <w:rPr>
          <w:spacing w:val="1"/>
          <w:sz w:val="24"/>
        </w:rPr>
        <w:t xml:space="preserve"> </w:t>
      </w:r>
      <w:r w:rsidRPr="0030316E">
        <w:rPr>
          <w:rFonts w:ascii="Courier New" w:hAnsi="Courier New"/>
          <w:sz w:val="19"/>
        </w:rPr>
        <w:t>std::list</w:t>
      </w:r>
      <w:r w:rsidRPr="0030316E">
        <w:rPr>
          <w:rFonts w:ascii="Courier New" w:hAnsi="Courier New"/>
          <w:spacing w:val="-55"/>
          <w:sz w:val="19"/>
        </w:rPr>
        <w:t xml:space="preserve"> </w:t>
      </w:r>
      <w:r w:rsidRPr="0030316E">
        <w:rPr>
          <w:sz w:val="24"/>
        </w:rPr>
        <w:t xml:space="preserve">and </w:t>
      </w:r>
      <w:r w:rsidRPr="0030316E">
        <w:rPr>
          <w:rFonts w:ascii="Courier New" w:hAnsi="Courier New"/>
          <w:sz w:val="19"/>
        </w:rPr>
        <w:t>std::forward_list</w:t>
      </w:r>
      <w:r w:rsidRPr="0030316E">
        <w:rPr>
          <w:sz w:val="24"/>
        </w:rPr>
        <w:t>.</w:t>
      </w:r>
    </w:p>
    <w:p w14:paraId="01D68643" w14:textId="77777777" w:rsidR="002E25FB" w:rsidRPr="0030316E" w:rsidRDefault="00000000">
      <w:pPr>
        <w:pStyle w:val="ListParagraph"/>
        <w:numPr>
          <w:ilvl w:val="0"/>
          <w:numId w:val="61"/>
        </w:numPr>
        <w:tabs>
          <w:tab w:val="left" w:pos="316"/>
        </w:tabs>
        <w:spacing w:before="187"/>
        <w:ind w:left="316" w:hanging="145"/>
        <w:rPr>
          <w:sz w:val="24"/>
        </w:rPr>
      </w:pPr>
      <w:r w:rsidRPr="0030316E">
        <w:rPr>
          <w:rFonts w:ascii="Courier New" w:hAnsi="Courier New"/>
          <w:spacing w:val="-1"/>
          <w:sz w:val="19"/>
        </w:rPr>
        <w:t>std::list</w:t>
      </w:r>
      <w:r w:rsidRPr="0030316E">
        <w:rPr>
          <w:rFonts w:ascii="Courier New" w:hAnsi="Courier New"/>
          <w:spacing w:val="-55"/>
          <w:sz w:val="19"/>
        </w:rPr>
        <w:t xml:space="preserve"> </w:t>
      </w:r>
      <w:r w:rsidRPr="0030316E">
        <w:rPr>
          <w:sz w:val="24"/>
        </w:rPr>
        <w:t xml:space="preserve">and </w:t>
      </w:r>
      <w:r w:rsidRPr="0030316E">
        <w:rPr>
          <w:rFonts w:ascii="Courier New" w:hAnsi="Courier New"/>
          <w:sz w:val="19"/>
        </w:rPr>
        <w:t>std::forward_list</w:t>
      </w:r>
      <w:r w:rsidRPr="0030316E">
        <w:rPr>
          <w:rFonts w:ascii="Courier New" w:hAnsi="Courier New"/>
          <w:spacing w:val="-54"/>
          <w:sz w:val="19"/>
        </w:rPr>
        <w:t xml:space="preserve"> </w:t>
      </w:r>
      <w:r w:rsidRPr="0030316E">
        <w:rPr>
          <w:sz w:val="24"/>
        </w:rPr>
        <w:t>are</w:t>
      </w:r>
      <w:r w:rsidRPr="0030316E">
        <w:rPr>
          <w:spacing w:val="-1"/>
          <w:sz w:val="24"/>
        </w:rPr>
        <w:t xml:space="preserve"> </w:t>
      </w:r>
      <w:r w:rsidRPr="0030316E">
        <w:rPr>
          <w:sz w:val="24"/>
        </w:rPr>
        <w:t>in</w:t>
      </w:r>
      <w:r w:rsidRPr="0030316E">
        <w:rPr>
          <w:spacing w:val="1"/>
          <w:sz w:val="24"/>
        </w:rPr>
        <w:t xml:space="preserve"> </w:t>
      </w:r>
      <w:r w:rsidRPr="0030316E">
        <w:rPr>
          <w:sz w:val="24"/>
        </w:rPr>
        <w:t>the</w:t>
      </w:r>
      <w:r w:rsidRPr="0030316E">
        <w:rPr>
          <w:spacing w:val="-1"/>
          <w:sz w:val="24"/>
        </w:rPr>
        <w:t xml:space="preserve"> </w:t>
      </w:r>
      <w:r w:rsidRPr="0030316E">
        <w:rPr>
          <w:sz w:val="24"/>
        </w:rPr>
        <w:t>same</w:t>
      </w:r>
      <w:r w:rsidRPr="0030316E">
        <w:rPr>
          <w:spacing w:val="-1"/>
          <w:sz w:val="24"/>
        </w:rPr>
        <w:t xml:space="preserve"> </w:t>
      </w:r>
      <w:r w:rsidRPr="0030316E">
        <w:rPr>
          <w:sz w:val="24"/>
        </w:rPr>
        <w:t>ballpark.</w:t>
      </w:r>
    </w:p>
    <w:p w14:paraId="1DE97B07" w14:textId="77777777" w:rsidR="002E25FB" w:rsidRPr="0030316E" w:rsidRDefault="00000000">
      <w:pPr>
        <w:pStyle w:val="BodyText"/>
        <w:spacing w:before="187"/>
        <w:ind w:left="100" w:right="1345"/>
      </w:pPr>
      <w:r w:rsidRPr="0030316E">
        <w:t>Although I got similar relative numbers on Linux with the GCC compiler, don’t take the</w:t>
      </w:r>
      <w:r w:rsidRPr="0030316E">
        <w:rPr>
          <w:spacing w:val="1"/>
        </w:rPr>
        <w:t xml:space="preserve"> </w:t>
      </w:r>
      <w:r w:rsidRPr="0030316E">
        <w:t>performance</w:t>
      </w:r>
      <w:r w:rsidRPr="0030316E">
        <w:rPr>
          <w:spacing w:val="-5"/>
        </w:rPr>
        <w:t xml:space="preserve"> </w:t>
      </w:r>
      <w:r w:rsidRPr="0030316E">
        <w:t>numbers</w:t>
      </w:r>
      <w:r w:rsidRPr="0030316E">
        <w:rPr>
          <w:spacing w:val="-4"/>
        </w:rPr>
        <w:t xml:space="preserve"> </w:t>
      </w:r>
      <w:r w:rsidRPr="0030316E">
        <w:t>too</w:t>
      </w:r>
      <w:r w:rsidRPr="0030316E">
        <w:rPr>
          <w:spacing w:val="-3"/>
        </w:rPr>
        <w:t xml:space="preserve"> </w:t>
      </w:r>
      <w:r w:rsidRPr="0030316E">
        <w:t>seriously.</w:t>
      </w:r>
      <w:r w:rsidRPr="0030316E">
        <w:rPr>
          <w:spacing w:val="-3"/>
        </w:rPr>
        <w:t xml:space="preserve"> </w:t>
      </w:r>
      <w:r w:rsidRPr="0030316E">
        <w:t>The</w:t>
      </w:r>
      <w:r w:rsidRPr="0030316E">
        <w:rPr>
          <w:spacing w:val="-5"/>
        </w:rPr>
        <w:t xml:space="preserve"> </w:t>
      </w:r>
      <w:r w:rsidRPr="0030316E">
        <w:t>performance</w:t>
      </w:r>
      <w:r w:rsidRPr="0030316E">
        <w:rPr>
          <w:spacing w:val="-4"/>
        </w:rPr>
        <w:t xml:space="preserve"> </w:t>
      </w:r>
      <w:r w:rsidRPr="0030316E">
        <w:t>numbers</w:t>
      </w:r>
      <w:r w:rsidRPr="0030316E">
        <w:rPr>
          <w:spacing w:val="-4"/>
        </w:rPr>
        <w:t xml:space="preserve"> </w:t>
      </w:r>
      <w:r w:rsidRPr="0030316E">
        <w:t>give</w:t>
      </w:r>
      <w:r w:rsidRPr="0030316E">
        <w:rPr>
          <w:spacing w:val="-4"/>
        </w:rPr>
        <w:t xml:space="preserve"> </w:t>
      </w:r>
      <w:r w:rsidRPr="0030316E">
        <w:t>a</w:t>
      </w:r>
      <w:r w:rsidRPr="0030316E">
        <w:rPr>
          <w:spacing w:val="-4"/>
        </w:rPr>
        <w:t xml:space="preserve"> </w:t>
      </w:r>
      <w:r w:rsidRPr="0030316E">
        <w:t>solid</w:t>
      </w:r>
      <w:r w:rsidRPr="0030316E">
        <w:rPr>
          <w:spacing w:val="-3"/>
        </w:rPr>
        <w:t xml:space="preserve"> </w:t>
      </w:r>
      <w:r w:rsidRPr="0030316E">
        <w:t>indication</w:t>
      </w:r>
      <w:r w:rsidRPr="0030316E">
        <w:rPr>
          <w:spacing w:val="-4"/>
        </w:rPr>
        <w:t xml:space="preserve"> </w:t>
      </w:r>
      <w:r w:rsidRPr="0030316E">
        <w:t>that</w:t>
      </w:r>
      <w:r w:rsidRPr="0030316E">
        <w:rPr>
          <w:spacing w:val="-4"/>
        </w:rPr>
        <w:t xml:space="preserve"> </w:t>
      </w:r>
      <w:r w:rsidRPr="0030316E">
        <w:t>the</w:t>
      </w:r>
      <w:r w:rsidRPr="0030316E">
        <w:rPr>
          <w:spacing w:val="-57"/>
        </w:rPr>
        <w:t xml:space="preserve"> </w:t>
      </w:r>
      <w:r w:rsidRPr="0030316E">
        <w:t>access</w:t>
      </w:r>
      <w:r w:rsidRPr="0030316E">
        <w:rPr>
          <w:spacing w:val="-4"/>
        </w:rPr>
        <w:t xml:space="preserve"> </w:t>
      </w:r>
      <w:r w:rsidRPr="0030316E">
        <w:t>time</w:t>
      </w:r>
      <w:r w:rsidRPr="0030316E">
        <w:rPr>
          <w:spacing w:val="-3"/>
        </w:rPr>
        <w:t xml:space="preserve"> </w:t>
      </w:r>
      <w:r w:rsidRPr="0030316E">
        <w:t>to</w:t>
      </w:r>
      <w:r w:rsidRPr="0030316E">
        <w:rPr>
          <w:spacing w:val="-2"/>
        </w:rPr>
        <w:t xml:space="preserve"> </w:t>
      </w:r>
      <w:r w:rsidRPr="0030316E">
        <w:t>the</w:t>
      </w:r>
      <w:r w:rsidRPr="0030316E">
        <w:rPr>
          <w:spacing w:val="-3"/>
        </w:rPr>
        <w:t xml:space="preserve"> </w:t>
      </w:r>
      <w:r w:rsidRPr="0030316E">
        <w:t>elements</w:t>
      </w:r>
      <w:r w:rsidRPr="0030316E">
        <w:rPr>
          <w:spacing w:val="-3"/>
        </w:rPr>
        <w:t xml:space="preserve"> </w:t>
      </w:r>
      <w:r w:rsidRPr="0030316E">
        <w:t>heavily</w:t>
      </w:r>
      <w:r w:rsidRPr="0030316E">
        <w:rPr>
          <w:spacing w:val="-3"/>
        </w:rPr>
        <w:t xml:space="preserve"> </w:t>
      </w:r>
      <w:r w:rsidRPr="0030316E">
        <w:t>depends</w:t>
      </w:r>
      <w:r w:rsidRPr="0030316E">
        <w:rPr>
          <w:spacing w:val="-3"/>
        </w:rPr>
        <w:t xml:space="preserve"> </w:t>
      </w:r>
      <w:r w:rsidRPr="0030316E">
        <w:t>on</w:t>
      </w:r>
      <w:r w:rsidRPr="0030316E">
        <w:rPr>
          <w:spacing w:val="-2"/>
        </w:rPr>
        <w:t xml:space="preserve"> </w:t>
      </w:r>
      <w:r w:rsidRPr="0030316E">
        <w:t>the</w:t>
      </w:r>
      <w:r w:rsidRPr="0030316E">
        <w:rPr>
          <w:spacing w:val="-3"/>
        </w:rPr>
        <w:t xml:space="preserve"> </w:t>
      </w:r>
      <w:r w:rsidRPr="0030316E">
        <w:t>cache</w:t>
      </w:r>
      <w:r w:rsidRPr="0030316E">
        <w:rPr>
          <w:spacing w:val="-3"/>
        </w:rPr>
        <w:t xml:space="preserve"> </w:t>
      </w:r>
      <w:r w:rsidRPr="0030316E">
        <w:t>line</w:t>
      </w:r>
      <w:r w:rsidRPr="0030316E">
        <w:rPr>
          <w:spacing w:val="-3"/>
        </w:rPr>
        <w:t xml:space="preserve"> </w:t>
      </w:r>
      <w:r w:rsidRPr="0030316E">
        <w:t>friendliness</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container.</w:t>
      </w:r>
    </w:p>
    <w:p w14:paraId="21218859" w14:textId="77777777" w:rsidR="002E25FB" w:rsidRPr="0030316E" w:rsidRDefault="002E25FB">
      <w:pPr>
        <w:pStyle w:val="BodyText"/>
        <w:spacing w:before="3"/>
        <w:rPr>
          <w:sz w:val="30"/>
        </w:rPr>
      </w:pPr>
    </w:p>
    <w:p w14:paraId="1E788FC8" w14:textId="77777777" w:rsidR="002E25FB" w:rsidRPr="0030316E" w:rsidRDefault="00000000">
      <w:pPr>
        <w:pStyle w:val="Heading3"/>
      </w:pPr>
      <w:bookmarkStart w:id="233" w:name="_bookmark159"/>
      <w:bookmarkStart w:id="234" w:name="_bookmark160"/>
      <w:bookmarkEnd w:id="233"/>
      <w:bookmarkEnd w:id="234"/>
      <w:r w:rsidRPr="0030316E">
        <w:t>Related</w:t>
      </w:r>
      <w:r w:rsidRPr="0030316E">
        <w:rPr>
          <w:spacing w:val="25"/>
        </w:rPr>
        <w:t xml:space="preserve"> </w:t>
      </w:r>
      <w:r w:rsidRPr="0030316E">
        <w:t>Rules</w:t>
      </w:r>
    </w:p>
    <w:p w14:paraId="1230B025" w14:textId="77777777" w:rsidR="002E25FB" w:rsidRPr="0030316E" w:rsidRDefault="002E25FB">
      <w:pPr>
        <w:sectPr w:rsidR="002E25FB" w:rsidRPr="0030316E">
          <w:pgSz w:w="12240" w:h="15840"/>
          <w:pgMar w:top="1440" w:right="140" w:bottom="280" w:left="1340" w:header="720" w:footer="720" w:gutter="0"/>
          <w:cols w:space="720"/>
        </w:sectPr>
      </w:pPr>
    </w:p>
    <w:p w14:paraId="70E22FAA" w14:textId="77777777" w:rsidR="002E25FB" w:rsidRPr="0030316E" w:rsidRDefault="00000000">
      <w:pPr>
        <w:pStyle w:val="BodyText"/>
        <w:spacing w:before="74" w:line="237" w:lineRule="auto"/>
        <w:ind w:left="100" w:right="1377"/>
      </w:pPr>
      <w:r w:rsidRPr="0030316E">
        <w:lastRenderedPageBreak/>
        <w:t>The</w:t>
      </w:r>
      <w:r w:rsidRPr="0030316E">
        <w:rPr>
          <w:spacing w:val="-6"/>
        </w:rPr>
        <w:t xml:space="preserve"> </w:t>
      </w:r>
      <w:r w:rsidRPr="0030316E">
        <w:t>section</w:t>
      </w:r>
      <w:r w:rsidRPr="0030316E">
        <w:rPr>
          <w:spacing w:val="-4"/>
        </w:rPr>
        <w:t xml:space="preserve"> </w:t>
      </w:r>
      <w:r w:rsidRPr="0030316E">
        <w:t>metaprogramming</w:t>
      </w:r>
      <w:r w:rsidRPr="0030316E">
        <w:rPr>
          <w:spacing w:val="-4"/>
        </w:rPr>
        <w:t xml:space="preserve"> </w:t>
      </w:r>
      <w:r w:rsidRPr="0030316E">
        <w:t>provides</w:t>
      </w:r>
      <w:r w:rsidRPr="0030316E">
        <w:rPr>
          <w:spacing w:val="-5"/>
        </w:rPr>
        <w:t xml:space="preserve"> </w:t>
      </w:r>
      <w:r w:rsidRPr="0030316E">
        <w:t>an</w:t>
      </w:r>
      <w:r w:rsidRPr="0030316E">
        <w:rPr>
          <w:spacing w:val="-5"/>
        </w:rPr>
        <w:t xml:space="preserve"> </w:t>
      </w:r>
      <w:r w:rsidRPr="0030316E">
        <w:t>introduction</w:t>
      </w:r>
      <w:r w:rsidRPr="0030316E">
        <w:rPr>
          <w:spacing w:val="-4"/>
        </w:rPr>
        <w:t xml:space="preserve"> </w:t>
      </w:r>
      <w:r w:rsidRPr="0030316E">
        <w:t>to</w:t>
      </w:r>
      <w:r w:rsidRPr="0030316E">
        <w:rPr>
          <w:spacing w:val="-4"/>
        </w:rPr>
        <w:t xml:space="preserve"> </w:t>
      </w:r>
      <w:r w:rsidRPr="0030316E">
        <w:t>template</w:t>
      </w:r>
      <w:r w:rsidRPr="0030316E">
        <w:rPr>
          <w:spacing w:val="-6"/>
        </w:rPr>
        <w:t xml:space="preserve"> </w:t>
      </w:r>
      <w:r w:rsidRPr="0030316E">
        <w:t>metaprogramming,</w:t>
      </w:r>
      <w:r w:rsidRPr="0030316E">
        <w:rPr>
          <w:spacing w:val="-4"/>
        </w:rPr>
        <w:t xml:space="preserve"> </w:t>
      </w:r>
      <w:r w:rsidRPr="0030316E">
        <w:t>the</w:t>
      </w:r>
      <w:r w:rsidRPr="0030316E">
        <w:rPr>
          <w:spacing w:val="-5"/>
        </w:rPr>
        <w:t xml:space="preserve"> </w:t>
      </w:r>
      <w:r w:rsidRPr="0030316E">
        <w:t>type-</w:t>
      </w:r>
      <w:r w:rsidRPr="0030316E">
        <w:rPr>
          <w:spacing w:val="-57"/>
        </w:rPr>
        <w:t xml:space="preserve"> </w:t>
      </w:r>
      <w:r w:rsidRPr="0030316E">
        <w:rPr>
          <w:spacing w:val="-1"/>
        </w:rPr>
        <w:t xml:space="preserve">traits library and </w:t>
      </w:r>
      <w:r w:rsidRPr="0030316E">
        <w:rPr>
          <w:rFonts w:ascii="Courier New"/>
          <w:spacing w:val="-1"/>
          <w:sz w:val="19"/>
        </w:rPr>
        <w:t xml:space="preserve">constexpr </w:t>
      </w:r>
      <w:r w:rsidRPr="0030316E">
        <w:rPr>
          <w:spacing w:val="-1"/>
        </w:rPr>
        <w:t xml:space="preserve">functions </w:t>
      </w:r>
      <w:r w:rsidRPr="0030316E">
        <w:t>as a means to move computation from run-time to</w:t>
      </w:r>
      <w:r w:rsidRPr="0030316E">
        <w:rPr>
          <w:spacing w:val="1"/>
        </w:rPr>
        <w:t xml:space="preserve"> </w:t>
      </w:r>
      <w:r w:rsidRPr="0030316E">
        <w:t>compile-time.</w:t>
      </w:r>
    </w:p>
    <w:p w14:paraId="304B7DC0" w14:textId="77777777" w:rsidR="002E25FB" w:rsidRPr="0030316E" w:rsidRDefault="002E25FB">
      <w:pPr>
        <w:pStyle w:val="BodyText"/>
        <w:spacing w:before="4"/>
        <w:rPr>
          <w:sz w:val="30"/>
        </w:rPr>
      </w:pPr>
    </w:p>
    <w:p w14:paraId="5B24054A" w14:textId="77777777" w:rsidR="002E25FB" w:rsidRPr="0030316E" w:rsidRDefault="00000000">
      <w:pPr>
        <w:pStyle w:val="Heading3"/>
      </w:pPr>
      <w:bookmarkStart w:id="235" w:name="_bookmark161"/>
      <w:bookmarkStart w:id="236" w:name="_bookmark162"/>
      <w:bookmarkEnd w:id="235"/>
      <w:bookmarkEnd w:id="236"/>
      <w:r w:rsidRPr="0030316E">
        <w:t>Distilled</w:t>
      </w:r>
    </w:p>
    <w:p w14:paraId="0FEBE039" w14:textId="77777777" w:rsidR="002E25FB" w:rsidRPr="0030316E" w:rsidRDefault="00000000">
      <w:pPr>
        <w:pStyle w:val="Heading5"/>
        <w:spacing w:before="244"/>
        <w:ind w:left="100"/>
      </w:pPr>
      <w:r w:rsidRPr="0030316E">
        <w:t>Important</w:t>
      </w:r>
    </w:p>
    <w:p w14:paraId="6705933E" w14:textId="77777777" w:rsidR="002E25FB" w:rsidRPr="0030316E" w:rsidRDefault="00000000">
      <w:pPr>
        <w:pStyle w:val="ListParagraph"/>
        <w:numPr>
          <w:ilvl w:val="0"/>
          <w:numId w:val="61"/>
        </w:numPr>
        <w:tabs>
          <w:tab w:val="left" w:pos="316"/>
        </w:tabs>
        <w:ind w:right="2059" w:hanging="168"/>
        <w:rPr>
          <w:sz w:val="24"/>
        </w:rPr>
      </w:pPr>
      <w:r w:rsidRPr="0030316E">
        <w:rPr>
          <w:sz w:val="24"/>
        </w:rPr>
        <w:t>Before</w:t>
      </w:r>
      <w:r w:rsidRPr="0030316E">
        <w:rPr>
          <w:spacing w:val="-5"/>
          <w:sz w:val="24"/>
        </w:rPr>
        <w:t xml:space="preserve"> </w:t>
      </w:r>
      <w:r w:rsidRPr="0030316E">
        <w:rPr>
          <w:sz w:val="24"/>
        </w:rPr>
        <w:t>you</w:t>
      </w:r>
      <w:r w:rsidRPr="0030316E">
        <w:rPr>
          <w:spacing w:val="-3"/>
          <w:sz w:val="24"/>
        </w:rPr>
        <w:t xml:space="preserve"> </w:t>
      </w:r>
      <w:r w:rsidRPr="0030316E">
        <w:rPr>
          <w:sz w:val="24"/>
        </w:rPr>
        <w:t>make</w:t>
      </w:r>
      <w:r w:rsidRPr="0030316E">
        <w:rPr>
          <w:spacing w:val="-4"/>
          <w:sz w:val="24"/>
        </w:rPr>
        <w:t xml:space="preserve"> </w:t>
      </w:r>
      <w:r w:rsidRPr="0030316E">
        <w:rPr>
          <w:sz w:val="24"/>
        </w:rPr>
        <w:t>any</w:t>
      </w:r>
      <w:r w:rsidRPr="0030316E">
        <w:rPr>
          <w:spacing w:val="-3"/>
          <w:sz w:val="24"/>
        </w:rPr>
        <w:t xml:space="preserve"> </w:t>
      </w:r>
      <w:r w:rsidRPr="0030316E">
        <w:rPr>
          <w:sz w:val="24"/>
        </w:rPr>
        <w:t>supposed</w:t>
      </w:r>
      <w:r w:rsidRPr="0030316E">
        <w:rPr>
          <w:spacing w:val="-3"/>
          <w:sz w:val="24"/>
        </w:rPr>
        <w:t xml:space="preserve"> </w:t>
      </w:r>
      <w:r w:rsidRPr="0030316E">
        <w:rPr>
          <w:sz w:val="24"/>
        </w:rPr>
        <w:t>optimization</w:t>
      </w:r>
      <w:r w:rsidRPr="0030316E">
        <w:rPr>
          <w:spacing w:val="-3"/>
          <w:sz w:val="24"/>
        </w:rPr>
        <w:t xml:space="preserve"> </w:t>
      </w:r>
      <w:r w:rsidRPr="0030316E">
        <w:rPr>
          <w:sz w:val="24"/>
        </w:rPr>
        <w:t>based</w:t>
      </w:r>
      <w:r w:rsidRPr="0030316E">
        <w:rPr>
          <w:spacing w:val="-3"/>
          <w:sz w:val="24"/>
        </w:rPr>
        <w:t xml:space="preserve"> </w:t>
      </w:r>
      <w:r w:rsidRPr="0030316E">
        <w:rPr>
          <w:sz w:val="24"/>
        </w:rPr>
        <w:t>on</w:t>
      </w:r>
      <w:r w:rsidRPr="0030316E">
        <w:rPr>
          <w:spacing w:val="-3"/>
          <w:sz w:val="24"/>
        </w:rPr>
        <w:t xml:space="preserve"> </w:t>
      </w:r>
      <w:r w:rsidRPr="0030316E">
        <w:rPr>
          <w:sz w:val="24"/>
        </w:rPr>
        <w:t>wrong</w:t>
      </w:r>
      <w:r w:rsidRPr="0030316E">
        <w:rPr>
          <w:spacing w:val="-3"/>
          <w:sz w:val="24"/>
        </w:rPr>
        <w:t xml:space="preserve"> </w:t>
      </w:r>
      <w:r w:rsidRPr="0030316E">
        <w:rPr>
          <w:sz w:val="24"/>
        </w:rPr>
        <w:t>assumptions,</w:t>
      </w:r>
      <w:r w:rsidRPr="0030316E">
        <w:rPr>
          <w:spacing w:val="-3"/>
          <w:sz w:val="24"/>
        </w:rPr>
        <w:t xml:space="preserve"> </w:t>
      </w:r>
      <w:r w:rsidRPr="0030316E">
        <w:rPr>
          <w:sz w:val="24"/>
        </w:rPr>
        <w:t>measure</w:t>
      </w:r>
      <w:r w:rsidRPr="0030316E">
        <w:rPr>
          <w:spacing w:val="-4"/>
          <w:sz w:val="24"/>
        </w:rPr>
        <w:t xml:space="preserve"> </w:t>
      </w:r>
      <w:r w:rsidRPr="0030316E">
        <w:rPr>
          <w:sz w:val="24"/>
        </w:rPr>
        <w:t>the</w:t>
      </w:r>
      <w:r w:rsidRPr="0030316E">
        <w:rPr>
          <w:spacing w:val="-57"/>
          <w:sz w:val="24"/>
        </w:rPr>
        <w:t xml:space="preserve"> </w:t>
      </w:r>
      <w:r w:rsidRPr="0030316E">
        <w:rPr>
          <w:sz w:val="24"/>
        </w:rPr>
        <w:t>performance</w:t>
      </w:r>
      <w:r w:rsidRPr="0030316E">
        <w:rPr>
          <w:spacing w:val="-2"/>
          <w:sz w:val="24"/>
        </w:rPr>
        <w:t xml:space="preserve"> </w:t>
      </w:r>
      <w:r w:rsidRPr="0030316E">
        <w:rPr>
          <w:sz w:val="24"/>
        </w:rPr>
        <w:t>of</w:t>
      </w:r>
      <w:r w:rsidRPr="0030316E">
        <w:rPr>
          <w:spacing w:val="-1"/>
          <w:sz w:val="24"/>
        </w:rPr>
        <w:t xml:space="preserve"> </w:t>
      </w:r>
      <w:r w:rsidRPr="0030316E">
        <w:rPr>
          <w:sz w:val="24"/>
        </w:rPr>
        <w:t>your</w:t>
      </w:r>
      <w:r w:rsidRPr="0030316E">
        <w:rPr>
          <w:spacing w:val="-1"/>
          <w:sz w:val="24"/>
        </w:rPr>
        <w:t xml:space="preserve"> </w:t>
      </w:r>
      <w:r w:rsidRPr="0030316E">
        <w:rPr>
          <w:sz w:val="24"/>
        </w:rPr>
        <w:t>program.</w:t>
      </w:r>
    </w:p>
    <w:p w14:paraId="5BEE95A0" w14:textId="77777777" w:rsidR="002E25FB" w:rsidRPr="0030316E" w:rsidRDefault="00000000">
      <w:pPr>
        <w:pStyle w:val="ListParagraph"/>
        <w:numPr>
          <w:ilvl w:val="0"/>
          <w:numId w:val="61"/>
        </w:numPr>
        <w:tabs>
          <w:tab w:val="left" w:pos="316"/>
        </w:tabs>
        <w:ind w:right="1494" w:hanging="168"/>
        <w:rPr>
          <w:sz w:val="24"/>
        </w:rPr>
      </w:pPr>
      <w:r w:rsidRPr="0030316E">
        <w:rPr>
          <w:sz w:val="24"/>
        </w:rPr>
        <w:t>Help</w:t>
      </w:r>
      <w:r w:rsidRPr="0030316E">
        <w:rPr>
          <w:spacing w:val="-4"/>
          <w:sz w:val="24"/>
        </w:rPr>
        <w:t xml:space="preserve"> </w:t>
      </w:r>
      <w:r w:rsidRPr="0030316E">
        <w:rPr>
          <w:sz w:val="24"/>
        </w:rPr>
        <w:t>the</w:t>
      </w:r>
      <w:r w:rsidRPr="0030316E">
        <w:rPr>
          <w:spacing w:val="-4"/>
          <w:sz w:val="24"/>
        </w:rPr>
        <w:t xml:space="preserve"> </w:t>
      </w:r>
      <w:r w:rsidRPr="0030316E">
        <w:rPr>
          <w:sz w:val="24"/>
        </w:rPr>
        <w:t>compiler</w:t>
      </w:r>
      <w:r w:rsidRPr="0030316E">
        <w:rPr>
          <w:spacing w:val="-4"/>
          <w:sz w:val="24"/>
        </w:rPr>
        <w:t xml:space="preserve"> </w:t>
      </w:r>
      <w:r w:rsidRPr="0030316E">
        <w:rPr>
          <w:sz w:val="24"/>
        </w:rPr>
        <w:t>to</w:t>
      </w:r>
      <w:r w:rsidRPr="0030316E">
        <w:rPr>
          <w:spacing w:val="-3"/>
          <w:sz w:val="24"/>
        </w:rPr>
        <w:t xml:space="preserve"> </w:t>
      </w:r>
      <w:r w:rsidRPr="0030316E">
        <w:rPr>
          <w:sz w:val="24"/>
        </w:rPr>
        <w:t>optimize</w:t>
      </w:r>
      <w:r w:rsidRPr="0030316E">
        <w:rPr>
          <w:spacing w:val="-4"/>
          <w:sz w:val="24"/>
        </w:rPr>
        <w:t xml:space="preserve"> </w:t>
      </w:r>
      <w:r w:rsidRPr="0030316E">
        <w:rPr>
          <w:sz w:val="24"/>
        </w:rPr>
        <w:t>your</w:t>
      </w:r>
      <w:r w:rsidRPr="0030316E">
        <w:rPr>
          <w:spacing w:val="-4"/>
          <w:sz w:val="24"/>
        </w:rPr>
        <w:t xml:space="preserve"> </w:t>
      </w:r>
      <w:r w:rsidRPr="0030316E">
        <w:rPr>
          <w:sz w:val="24"/>
        </w:rPr>
        <w:t>program.</w:t>
      </w:r>
      <w:r w:rsidRPr="0030316E">
        <w:rPr>
          <w:spacing w:val="-3"/>
          <w:sz w:val="24"/>
        </w:rPr>
        <w:t xml:space="preserve"> </w:t>
      </w:r>
      <w:r w:rsidRPr="0030316E">
        <w:rPr>
          <w:sz w:val="24"/>
        </w:rPr>
        <w:t>Implement</w:t>
      </w:r>
      <w:r w:rsidRPr="0030316E">
        <w:rPr>
          <w:spacing w:val="-5"/>
          <w:sz w:val="24"/>
        </w:rPr>
        <w:t xml:space="preserve"> </w:t>
      </w:r>
      <w:r w:rsidRPr="0030316E">
        <w:rPr>
          <w:sz w:val="24"/>
        </w:rPr>
        <w:t>your</w:t>
      </w:r>
      <w:r w:rsidRPr="0030316E">
        <w:rPr>
          <w:spacing w:val="-4"/>
          <w:sz w:val="24"/>
        </w:rPr>
        <w:t xml:space="preserve"> </w:t>
      </w:r>
      <w:r w:rsidRPr="0030316E">
        <w:rPr>
          <w:sz w:val="24"/>
        </w:rPr>
        <w:t>functions</w:t>
      </w:r>
      <w:r w:rsidRPr="0030316E">
        <w:rPr>
          <w:spacing w:val="-4"/>
          <w:sz w:val="24"/>
        </w:rPr>
        <w:t xml:space="preserve"> </w:t>
      </w:r>
      <w:r w:rsidRPr="0030316E">
        <w:rPr>
          <w:sz w:val="24"/>
        </w:rPr>
        <w:t>with</w:t>
      </w:r>
      <w:r w:rsidRPr="0030316E">
        <w:rPr>
          <w:spacing w:val="-3"/>
          <w:sz w:val="24"/>
        </w:rPr>
        <w:t xml:space="preserve"> </w:t>
      </w:r>
      <w:r w:rsidRPr="0030316E">
        <w:rPr>
          <w:sz w:val="24"/>
        </w:rPr>
        <w:t>move</w:t>
      </w:r>
      <w:r w:rsidRPr="0030316E">
        <w:rPr>
          <w:spacing w:val="-4"/>
          <w:sz w:val="24"/>
        </w:rPr>
        <w:t xml:space="preserve"> </w:t>
      </w:r>
      <w:r w:rsidRPr="0030316E">
        <w:rPr>
          <w:sz w:val="24"/>
        </w:rPr>
        <w:t>semantics</w:t>
      </w:r>
      <w:r w:rsidRPr="0030316E">
        <w:rPr>
          <w:spacing w:val="-57"/>
          <w:sz w:val="24"/>
        </w:rPr>
        <w:t xml:space="preserve"> </w:t>
      </w:r>
      <w:r w:rsidRPr="0030316E">
        <w:rPr>
          <w:spacing w:val="-1"/>
          <w:sz w:val="24"/>
        </w:rPr>
        <w:t>and</w:t>
      </w:r>
      <w:r w:rsidRPr="0030316E">
        <w:rPr>
          <w:sz w:val="24"/>
        </w:rPr>
        <w:t xml:space="preserve"> </w:t>
      </w:r>
      <w:r w:rsidRPr="0030316E">
        <w:rPr>
          <w:spacing w:val="-1"/>
          <w:sz w:val="24"/>
        </w:rPr>
        <w:t xml:space="preserve">make them </w:t>
      </w:r>
      <w:r w:rsidRPr="0030316E">
        <w:rPr>
          <w:rFonts w:ascii="Courier New" w:hAnsi="Courier New"/>
          <w:sz w:val="19"/>
        </w:rPr>
        <w:t>constexpr</w:t>
      </w:r>
      <w:r w:rsidRPr="0030316E">
        <w:rPr>
          <w:rFonts w:ascii="Courier New" w:hAnsi="Courier New"/>
          <w:spacing w:val="-55"/>
          <w:sz w:val="19"/>
        </w:rPr>
        <w:t xml:space="preserve"> </w:t>
      </w:r>
      <w:r w:rsidRPr="0030316E">
        <w:rPr>
          <w:sz w:val="24"/>
        </w:rPr>
        <w:t>if</w:t>
      </w:r>
      <w:r w:rsidRPr="0030316E">
        <w:rPr>
          <w:spacing w:val="-1"/>
          <w:sz w:val="24"/>
        </w:rPr>
        <w:t xml:space="preserve"> </w:t>
      </w:r>
      <w:r w:rsidRPr="0030316E">
        <w:rPr>
          <w:sz w:val="24"/>
        </w:rPr>
        <w:t>possible.</w:t>
      </w:r>
    </w:p>
    <w:p w14:paraId="6AEF0EBD" w14:textId="77777777" w:rsidR="002E25FB" w:rsidRPr="0030316E" w:rsidRDefault="00000000">
      <w:pPr>
        <w:pStyle w:val="ListParagraph"/>
        <w:numPr>
          <w:ilvl w:val="0"/>
          <w:numId w:val="61"/>
        </w:numPr>
        <w:tabs>
          <w:tab w:val="left" w:pos="316"/>
        </w:tabs>
        <w:spacing w:before="187"/>
        <w:ind w:right="2116" w:hanging="168"/>
        <w:rPr>
          <w:sz w:val="24"/>
        </w:rPr>
      </w:pPr>
      <w:r w:rsidRPr="0030316E">
        <w:rPr>
          <w:sz w:val="24"/>
        </w:rPr>
        <w:t>Modern computer architectures are optimized for the contiguous reading of memory.</w:t>
      </w:r>
      <w:r w:rsidRPr="0030316E">
        <w:rPr>
          <w:spacing w:val="1"/>
          <w:sz w:val="24"/>
        </w:rPr>
        <w:t xml:space="preserve"> </w:t>
      </w:r>
      <w:r w:rsidRPr="0030316E">
        <w:rPr>
          <w:spacing w:val="-1"/>
          <w:sz w:val="24"/>
        </w:rPr>
        <w:t xml:space="preserve">Consequently, </w:t>
      </w:r>
      <w:r w:rsidRPr="0030316E">
        <w:rPr>
          <w:rFonts w:ascii="Courier New" w:hAnsi="Courier New"/>
          <w:sz w:val="19"/>
        </w:rPr>
        <w:t>std::vector</w:t>
      </w:r>
      <w:r w:rsidRPr="0030316E">
        <w:rPr>
          <w:sz w:val="24"/>
        </w:rPr>
        <w:t xml:space="preserve">, </w:t>
      </w:r>
      <w:r w:rsidRPr="0030316E">
        <w:rPr>
          <w:rFonts w:ascii="Courier New" w:hAnsi="Courier New"/>
          <w:sz w:val="19"/>
        </w:rPr>
        <w:t>std::array</w:t>
      </w:r>
      <w:r w:rsidRPr="0030316E">
        <w:rPr>
          <w:sz w:val="24"/>
        </w:rPr>
        <w:t>,</w:t>
      </w:r>
      <w:r w:rsidRPr="0030316E">
        <w:rPr>
          <w:spacing w:val="1"/>
          <w:sz w:val="24"/>
        </w:rPr>
        <w:t xml:space="preserve"> </w:t>
      </w:r>
      <w:r w:rsidRPr="0030316E">
        <w:rPr>
          <w:sz w:val="24"/>
        </w:rPr>
        <w:t xml:space="preserve">or </w:t>
      </w:r>
      <w:r w:rsidRPr="0030316E">
        <w:rPr>
          <w:rFonts w:ascii="Courier New" w:hAnsi="Courier New"/>
          <w:sz w:val="19"/>
        </w:rPr>
        <w:t>std::string</w:t>
      </w:r>
      <w:r w:rsidRPr="0030316E">
        <w:rPr>
          <w:rFonts w:ascii="Courier New" w:hAnsi="Courier New"/>
          <w:spacing w:val="-54"/>
          <w:sz w:val="19"/>
        </w:rPr>
        <w:t xml:space="preserve"> </w:t>
      </w:r>
      <w:r w:rsidRPr="0030316E">
        <w:rPr>
          <w:sz w:val="24"/>
        </w:rPr>
        <w:t>should be your</w:t>
      </w:r>
      <w:r w:rsidRPr="0030316E">
        <w:rPr>
          <w:spacing w:val="-1"/>
          <w:sz w:val="24"/>
        </w:rPr>
        <w:t xml:space="preserve"> </w:t>
      </w:r>
      <w:r w:rsidRPr="0030316E">
        <w:rPr>
          <w:sz w:val="24"/>
        </w:rPr>
        <w:t>first choice.</w:t>
      </w:r>
    </w:p>
    <w:p w14:paraId="70154CE9"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7C348858" w14:textId="77777777" w:rsidR="002E25FB" w:rsidRPr="0030316E" w:rsidRDefault="002E25FB">
      <w:pPr>
        <w:pStyle w:val="BodyText"/>
        <w:spacing w:before="8"/>
        <w:rPr>
          <w:sz w:val="25"/>
        </w:rPr>
      </w:pPr>
    </w:p>
    <w:p w14:paraId="065F81FF" w14:textId="77777777" w:rsidR="002E25FB" w:rsidRPr="0030316E" w:rsidRDefault="00000000">
      <w:pPr>
        <w:pStyle w:val="Heading2"/>
      </w:pPr>
      <w:bookmarkStart w:id="237" w:name="Chapter_10._Concurrency"/>
      <w:bookmarkStart w:id="238" w:name="_bookmark163"/>
      <w:bookmarkStart w:id="239" w:name="_bookmark164"/>
      <w:bookmarkEnd w:id="237"/>
      <w:bookmarkEnd w:id="238"/>
      <w:bookmarkEnd w:id="239"/>
      <w:r w:rsidRPr="0030316E">
        <w:t>Chapter</w:t>
      </w:r>
      <w:r w:rsidRPr="0030316E">
        <w:rPr>
          <w:spacing w:val="17"/>
        </w:rPr>
        <w:t xml:space="preserve"> </w:t>
      </w:r>
      <w:r w:rsidRPr="0030316E">
        <w:t>10.</w:t>
      </w:r>
      <w:r w:rsidRPr="0030316E">
        <w:rPr>
          <w:spacing w:val="18"/>
        </w:rPr>
        <w:t xml:space="preserve"> </w:t>
      </w:r>
      <w:r w:rsidRPr="0030316E">
        <w:t>Concurrency</w:t>
      </w:r>
    </w:p>
    <w:p w14:paraId="190AC804" w14:textId="77777777" w:rsidR="002E25FB" w:rsidRPr="0030316E" w:rsidRDefault="002E25FB">
      <w:pPr>
        <w:sectPr w:rsidR="002E25FB" w:rsidRPr="0030316E">
          <w:pgSz w:w="12240" w:h="15840"/>
          <w:pgMar w:top="1500" w:right="140" w:bottom="280" w:left="1340" w:header="720" w:footer="720" w:gutter="0"/>
          <w:cols w:space="720"/>
        </w:sectPr>
      </w:pPr>
    </w:p>
    <w:p w14:paraId="4DA7F3A8" w14:textId="77777777" w:rsidR="002E25FB" w:rsidRPr="0030316E" w:rsidRDefault="00000000">
      <w:pPr>
        <w:pStyle w:val="BodyText"/>
        <w:ind w:left="364"/>
        <w:rPr>
          <w:sz w:val="20"/>
        </w:rPr>
      </w:pPr>
      <w:r w:rsidRPr="0030316E">
        <w:rPr>
          <w:sz w:val="20"/>
        </w:rPr>
        <w:lastRenderedPageBreak/>
        <w:drawing>
          <wp:inline distT="0" distB="0" distL="0" distR="0" wp14:anchorId="234DCAB1" wp14:editId="7A65BF4A">
            <wp:extent cx="5696005" cy="8115681"/>
            <wp:effectExtent l="0" t="0" r="0" b="0"/>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90" cstate="print"/>
                    <a:stretch>
                      <a:fillRect/>
                    </a:stretch>
                  </pic:blipFill>
                  <pic:spPr>
                    <a:xfrm>
                      <a:off x="0" y="0"/>
                      <a:ext cx="5696005" cy="8115681"/>
                    </a:xfrm>
                    <a:prstGeom prst="rect">
                      <a:avLst/>
                    </a:prstGeom>
                  </pic:spPr>
                </pic:pic>
              </a:graphicData>
            </a:graphic>
          </wp:inline>
        </w:drawing>
      </w:r>
    </w:p>
    <w:p w14:paraId="3F3B4255"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5F6C8999" w14:textId="77777777" w:rsidR="002E25FB" w:rsidRPr="0030316E" w:rsidRDefault="00000000">
      <w:pPr>
        <w:pStyle w:val="Heading5"/>
        <w:spacing w:before="124"/>
      </w:pPr>
      <w:r w:rsidRPr="0030316E">
        <w:lastRenderedPageBreak/>
        <w:t>Figure</w:t>
      </w:r>
      <w:r w:rsidRPr="0030316E">
        <w:rPr>
          <w:spacing w:val="-5"/>
        </w:rPr>
        <w:t xml:space="preserve"> </w:t>
      </w:r>
      <w:r w:rsidRPr="0030316E">
        <w:t>10.1.</w:t>
      </w:r>
      <w:r w:rsidRPr="0030316E">
        <w:rPr>
          <w:spacing w:val="-4"/>
        </w:rPr>
        <w:t xml:space="preserve"> </w:t>
      </w:r>
      <w:r w:rsidRPr="0030316E">
        <w:t>Cippi's</w:t>
      </w:r>
      <w:r w:rsidRPr="0030316E">
        <w:rPr>
          <w:spacing w:val="-5"/>
        </w:rPr>
        <w:t xml:space="preserve"> </w:t>
      </w:r>
      <w:r w:rsidRPr="0030316E">
        <w:t>challenges</w:t>
      </w:r>
      <w:r w:rsidRPr="0030316E">
        <w:rPr>
          <w:spacing w:val="-5"/>
        </w:rPr>
        <w:t xml:space="preserve"> </w:t>
      </w:r>
      <w:r w:rsidRPr="0030316E">
        <w:t>with</w:t>
      </w:r>
      <w:r w:rsidRPr="0030316E">
        <w:rPr>
          <w:spacing w:val="-5"/>
        </w:rPr>
        <w:t xml:space="preserve"> </w:t>
      </w:r>
      <w:r w:rsidRPr="0030316E">
        <w:t>threads</w:t>
      </w:r>
    </w:p>
    <w:p w14:paraId="61E7A0CD" w14:textId="77777777" w:rsidR="002E25FB" w:rsidRPr="0030316E" w:rsidRDefault="002E25FB">
      <w:pPr>
        <w:pStyle w:val="BodyText"/>
        <w:spacing w:before="9"/>
        <w:rPr>
          <w:b/>
          <w:sz w:val="20"/>
        </w:rPr>
      </w:pPr>
    </w:p>
    <w:p w14:paraId="0E10B9BC" w14:textId="77777777" w:rsidR="002E25FB" w:rsidRPr="0030316E" w:rsidRDefault="00000000">
      <w:pPr>
        <w:pStyle w:val="BodyText"/>
        <w:spacing w:before="1"/>
        <w:ind w:left="100"/>
      </w:pPr>
      <w:r w:rsidRPr="0030316E">
        <w:t>The</w:t>
      </w:r>
      <w:r w:rsidRPr="0030316E">
        <w:rPr>
          <w:spacing w:val="-4"/>
        </w:rPr>
        <w:t xml:space="preserve"> </w:t>
      </w:r>
      <w:r w:rsidRPr="0030316E">
        <w:t>C++</w:t>
      </w:r>
      <w:r w:rsidRPr="0030316E">
        <w:rPr>
          <w:spacing w:val="-4"/>
        </w:rPr>
        <w:t xml:space="preserve"> </w:t>
      </w:r>
      <w:r w:rsidRPr="0030316E">
        <w:t>Core</w:t>
      </w:r>
      <w:r w:rsidRPr="0030316E">
        <w:rPr>
          <w:spacing w:val="-3"/>
        </w:rPr>
        <w:t xml:space="preserve"> </w:t>
      </w:r>
      <w:r w:rsidRPr="0030316E">
        <w:t>Guidelines</w:t>
      </w:r>
      <w:r w:rsidRPr="0030316E">
        <w:rPr>
          <w:spacing w:val="-4"/>
        </w:rPr>
        <w:t xml:space="preserve"> </w:t>
      </w:r>
      <w:r w:rsidRPr="0030316E">
        <w:t>list</w:t>
      </w:r>
      <w:r w:rsidRPr="0030316E">
        <w:rPr>
          <w:spacing w:val="-3"/>
        </w:rPr>
        <w:t xml:space="preserve"> </w:t>
      </w:r>
      <w:r w:rsidRPr="0030316E">
        <w:t>about</w:t>
      </w:r>
      <w:r w:rsidRPr="0030316E">
        <w:rPr>
          <w:spacing w:val="-4"/>
        </w:rPr>
        <w:t xml:space="preserve"> </w:t>
      </w:r>
      <w:r w:rsidRPr="0030316E">
        <w:t>30</w:t>
      </w:r>
      <w:r w:rsidRPr="0030316E">
        <w:rPr>
          <w:spacing w:val="-2"/>
        </w:rPr>
        <w:t xml:space="preserve"> </w:t>
      </w:r>
      <w:r w:rsidRPr="0030316E">
        <w:t>rules</w:t>
      </w:r>
      <w:r w:rsidRPr="0030316E">
        <w:rPr>
          <w:spacing w:val="-4"/>
        </w:rPr>
        <w:t xml:space="preserve"> </w:t>
      </w:r>
      <w:r w:rsidRPr="0030316E">
        <w:t>for</w:t>
      </w:r>
      <w:r w:rsidRPr="0030316E">
        <w:rPr>
          <w:spacing w:val="-3"/>
        </w:rPr>
        <w:t xml:space="preserve"> </w:t>
      </w:r>
      <w:r w:rsidRPr="0030316E">
        <w:t>concurrency</w:t>
      </w:r>
      <w:r w:rsidRPr="0030316E">
        <w:rPr>
          <w:spacing w:val="-3"/>
        </w:rPr>
        <w:t xml:space="preserve"> </w:t>
      </w:r>
      <w:r w:rsidRPr="0030316E">
        <w:t>that</w:t>
      </w:r>
      <w:r w:rsidRPr="0030316E">
        <w:rPr>
          <w:spacing w:val="-3"/>
        </w:rPr>
        <w:t xml:space="preserve"> </w:t>
      </w:r>
      <w:r w:rsidRPr="0030316E">
        <w:t>focus</w:t>
      </w:r>
      <w:r w:rsidRPr="0030316E">
        <w:rPr>
          <w:spacing w:val="-4"/>
        </w:rPr>
        <w:t xml:space="preserve"> </w:t>
      </w:r>
      <w:r w:rsidRPr="0030316E">
        <w:t>on</w:t>
      </w:r>
      <w:r w:rsidRPr="0030316E">
        <w:rPr>
          <w:spacing w:val="-2"/>
        </w:rPr>
        <w:t xml:space="preserve"> </w:t>
      </w:r>
      <w:r w:rsidRPr="0030316E">
        <w:t>three</w:t>
      </w:r>
      <w:r w:rsidRPr="0030316E">
        <w:rPr>
          <w:spacing w:val="-4"/>
        </w:rPr>
        <w:t xml:space="preserve"> </w:t>
      </w:r>
      <w:r w:rsidRPr="0030316E">
        <w:t>main</w:t>
      </w:r>
      <w:r w:rsidRPr="0030316E">
        <w:rPr>
          <w:spacing w:val="-2"/>
        </w:rPr>
        <w:t xml:space="preserve"> </w:t>
      </w:r>
      <w:r w:rsidRPr="0030316E">
        <w:t>goals:</w:t>
      </w:r>
    </w:p>
    <w:p w14:paraId="32B20BEF" w14:textId="77777777" w:rsidR="002E25FB" w:rsidRPr="0030316E" w:rsidRDefault="00000000">
      <w:pPr>
        <w:pStyle w:val="ListParagraph"/>
        <w:numPr>
          <w:ilvl w:val="0"/>
          <w:numId w:val="61"/>
        </w:numPr>
        <w:tabs>
          <w:tab w:val="left" w:pos="316"/>
        </w:tabs>
        <w:ind w:left="316" w:hanging="145"/>
        <w:rPr>
          <w:sz w:val="24"/>
        </w:rPr>
      </w:pPr>
      <w:r w:rsidRPr="0030316E">
        <w:rPr>
          <w:sz w:val="24"/>
        </w:rPr>
        <w:t>To</w:t>
      </w:r>
      <w:r w:rsidRPr="0030316E">
        <w:rPr>
          <w:spacing w:val="-3"/>
          <w:sz w:val="24"/>
        </w:rPr>
        <w:t xml:space="preserve"> </w:t>
      </w:r>
      <w:r w:rsidRPr="0030316E">
        <w:rPr>
          <w:sz w:val="24"/>
        </w:rPr>
        <w:t>help</w:t>
      </w:r>
      <w:r w:rsidRPr="0030316E">
        <w:rPr>
          <w:spacing w:val="-3"/>
          <w:sz w:val="24"/>
        </w:rPr>
        <w:t xml:space="preserve"> </w:t>
      </w:r>
      <w:r w:rsidRPr="0030316E">
        <w:rPr>
          <w:sz w:val="24"/>
        </w:rPr>
        <w:t>in</w:t>
      </w:r>
      <w:r w:rsidRPr="0030316E">
        <w:rPr>
          <w:spacing w:val="-3"/>
          <w:sz w:val="24"/>
        </w:rPr>
        <w:t xml:space="preserve"> </w:t>
      </w:r>
      <w:r w:rsidRPr="0030316E">
        <w:rPr>
          <w:sz w:val="24"/>
        </w:rPr>
        <w:t>writing</w:t>
      </w:r>
      <w:r w:rsidRPr="0030316E">
        <w:rPr>
          <w:spacing w:val="-2"/>
          <w:sz w:val="24"/>
        </w:rPr>
        <w:t xml:space="preserve"> </w:t>
      </w:r>
      <w:r w:rsidRPr="0030316E">
        <w:rPr>
          <w:sz w:val="24"/>
        </w:rPr>
        <w:t>code</w:t>
      </w:r>
      <w:r w:rsidRPr="0030316E">
        <w:rPr>
          <w:spacing w:val="-4"/>
          <w:sz w:val="24"/>
        </w:rPr>
        <w:t xml:space="preserve"> </w:t>
      </w:r>
      <w:r w:rsidRPr="0030316E">
        <w:rPr>
          <w:sz w:val="24"/>
        </w:rPr>
        <w:t>that</w:t>
      </w:r>
      <w:r w:rsidRPr="0030316E">
        <w:rPr>
          <w:spacing w:val="-4"/>
          <w:sz w:val="24"/>
        </w:rPr>
        <w:t xml:space="preserve"> </w:t>
      </w:r>
      <w:r w:rsidRPr="0030316E">
        <w:rPr>
          <w:sz w:val="24"/>
        </w:rPr>
        <w:t>is</w:t>
      </w:r>
      <w:r w:rsidRPr="0030316E">
        <w:rPr>
          <w:spacing w:val="-3"/>
          <w:sz w:val="24"/>
        </w:rPr>
        <w:t xml:space="preserve"> </w:t>
      </w:r>
      <w:r w:rsidRPr="0030316E">
        <w:rPr>
          <w:sz w:val="24"/>
        </w:rPr>
        <w:t>amenable</w:t>
      </w:r>
      <w:r w:rsidRPr="0030316E">
        <w:rPr>
          <w:spacing w:val="-4"/>
          <w:sz w:val="24"/>
        </w:rPr>
        <w:t xml:space="preserve"> </w:t>
      </w:r>
      <w:r w:rsidRPr="0030316E">
        <w:rPr>
          <w:sz w:val="24"/>
        </w:rPr>
        <w:t>to</w:t>
      </w:r>
      <w:r w:rsidRPr="0030316E">
        <w:rPr>
          <w:spacing w:val="-3"/>
          <w:sz w:val="24"/>
        </w:rPr>
        <w:t xml:space="preserve"> </w:t>
      </w:r>
      <w:r w:rsidRPr="0030316E">
        <w:rPr>
          <w:sz w:val="24"/>
        </w:rPr>
        <w:t>being</w:t>
      </w:r>
      <w:r w:rsidRPr="0030316E">
        <w:rPr>
          <w:spacing w:val="-3"/>
          <w:sz w:val="24"/>
        </w:rPr>
        <w:t xml:space="preserve"> </w:t>
      </w:r>
      <w:r w:rsidRPr="0030316E">
        <w:rPr>
          <w:sz w:val="24"/>
        </w:rPr>
        <w:t>used</w:t>
      </w:r>
      <w:r w:rsidRPr="0030316E">
        <w:rPr>
          <w:spacing w:val="-2"/>
          <w:sz w:val="24"/>
        </w:rPr>
        <w:t xml:space="preserve"> </w:t>
      </w:r>
      <w:r w:rsidRPr="0030316E">
        <w:rPr>
          <w:sz w:val="24"/>
        </w:rPr>
        <w:t>in</w:t>
      </w:r>
      <w:r w:rsidRPr="0030316E">
        <w:rPr>
          <w:spacing w:val="-3"/>
          <w:sz w:val="24"/>
        </w:rPr>
        <w:t xml:space="preserve"> </w:t>
      </w:r>
      <w:r w:rsidRPr="0030316E">
        <w:rPr>
          <w:sz w:val="24"/>
        </w:rPr>
        <w:t>a</w:t>
      </w:r>
      <w:r w:rsidRPr="0030316E">
        <w:rPr>
          <w:spacing w:val="-4"/>
          <w:sz w:val="24"/>
        </w:rPr>
        <w:t xml:space="preserve"> </w:t>
      </w:r>
      <w:r w:rsidRPr="0030316E">
        <w:rPr>
          <w:sz w:val="24"/>
        </w:rPr>
        <w:t>multithreaded</w:t>
      </w:r>
      <w:r w:rsidRPr="0030316E">
        <w:rPr>
          <w:spacing w:val="-2"/>
          <w:sz w:val="24"/>
        </w:rPr>
        <w:t xml:space="preserve"> </w:t>
      </w:r>
      <w:r w:rsidRPr="0030316E">
        <w:rPr>
          <w:sz w:val="24"/>
        </w:rPr>
        <w:t>environment</w:t>
      </w:r>
    </w:p>
    <w:p w14:paraId="738090DC" w14:textId="77777777" w:rsidR="002E25FB" w:rsidRPr="0030316E" w:rsidRDefault="00000000">
      <w:pPr>
        <w:pStyle w:val="ListParagraph"/>
        <w:numPr>
          <w:ilvl w:val="0"/>
          <w:numId w:val="61"/>
        </w:numPr>
        <w:tabs>
          <w:tab w:val="left" w:pos="316"/>
        </w:tabs>
        <w:ind w:left="316" w:hanging="145"/>
        <w:rPr>
          <w:sz w:val="24"/>
        </w:rPr>
      </w:pPr>
      <w:r w:rsidRPr="0030316E">
        <w:rPr>
          <w:sz w:val="24"/>
        </w:rPr>
        <w:t>To</w:t>
      </w:r>
      <w:r w:rsidRPr="0030316E">
        <w:rPr>
          <w:spacing w:val="-3"/>
          <w:sz w:val="24"/>
        </w:rPr>
        <w:t xml:space="preserve"> </w:t>
      </w:r>
      <w:r w:rsidRPr="0030316E">
        <w:rPr>
          <w:sz w:val="24"/>
        </w:rPr>
        <w:t>show</w:t>
      </w:r>
      <w:r w:rsidRPr="0030316E">
        <w:rPr>
          <w:spacing w:val="-4"/>
          <w:sz w:val="24"/>
        </w:rPr>
        <w:t xml:space="preserve"> </w:t>
      </w:r>
      <w:r w:rsidRPr="0030316E">
        <w:rPr>
          <w:sz w:val="24"/>
        </w:rPr>
        <w:t>clean,</w:t>
      </w:r>
      <w:r w:rsidRPr="0030316E">
        <w:rPr>
          <w:spacing w:val="-3"/>
          <w:sz w:val="24"/>
        </w:rPr>
        <w:t xml:space="preserve"> </w:t>
      </w:r>
      <w:r w:rsidRPr="0030316E">
        <w:rPr>
          <w:sz w:val="24"/>
        </w:rPr>
        <w:t>safe</w:t>
      </w:r>
      <w:r w:rsidRPr="0030316E">
        <w:rPr>
          <w:spacing w:val="-3"/>
          <w:sz w:val="24"/>
        </w:rPr>
        <w:t xml:space="preserve"> </w:t>
      </w:r>
      <w:r w:rsidRPr="0030316E">
        <w:rPr>
          <w:sz w:val="24"/>
        </w:rPr>
        <w:t>ways</w:t>
      </w:r>
      <w:r w:rsidRPr="0030316E">
        <w:rPr>
          <w:spacing w:val="-4"/>
          <w:sz w:val="24"/>
        </w:rPr>
        <w:t xml:space="preserve"> </w:t>
      </w:r>
      <w:r w:rsidRPr="0030316E">
        <w:rPr>
          <w:sz w:val="24"/>
        </w:rPr>
        <w:t>to</w:t>
      </w:r>
      <w:r w:rsidRPr="0030316E">
        <w:rPr>
          <w:spacing w:val="-3"/>
          <w:sz w:val="24"/>
        </w:rPr>
        <w:t xml:space="preserve"> </w:t>
      </w:r>
      <w:r w:rsidRPr="0030316E">
        <w:rPr>
          <w:sz w:val="24"/>
        </w:rPr>
        <w:t>use</w:t>
      </w:r>
      <w:r w:rsidRPr="0030316E">
        <w:rPr>
          <w:spacing w:val="-4"/>
          <w:sz w:val="24"/>
        </w:rPr>
        <w:t xml:space="preserve"> </w:t>
      </w:r>
      <w:r w:rsidRPr="0030316E">
        <w:rPr>
          <w:sz w:val="24"/>
        </w:rPr>
        <w:t>the</w:t>
      </w:r>
      <w:r w:rsidRPr="0030316E">
        <w:rPr>
          <w:spacing w:val="-3"/>
          <w:sz w:val="24"/>
        </w:rPr>
        <w:t xml:space="preserve"> </w:t>
      </w:r>
      <w:r w:rsidRPr="0030316E">
        <w:rPr>
          <w:sz w:val="24"/>
        </w:rPr>
        <w:t>threading</w:t>
      </w:r>
      <w:r w:rsidRPr="0030316E">
        <w:rPr>
          <w:spacing w:val="-3"/>
          <w:sz w:val="24"/>
        </w:rPr>
        <w:t xml:space="preserve"> </w:t>
      </w:r>
      <w:r w:rsidRPr="0030316E">
        <w:rPr>
          <w:sz w:val="24"/>
        </w:rPr>
        <w:t>primitives</w:t>
      </w:r>
      <w:r w:rsidRPr="0030316E">
        <w:rPr>
          <w:spacing w:val="-4"/>
          <w:sz w:val="24"/>
        </w:rPr>
        <w:t xml:space="preserve"> </w:t>
      </w:r>
      <w:r w:rsidRPr="0030316E">
        <w:rPr>
          <w:sz w:val="24"/>
        </w:rPr>
        <w:t>offered</w:t>
      </w:r>
      <w:r w:rsidRPr="0030316E">
        <w:rPr>
          <w:spacing w:val="-3"/>
          <w:sz w:val="24"/>
        </w:rPr>
        <w:t xml:space="preserve"> </w:t>
      </w:r>
      <w:r w:rsidRPr="0030316E">
        <w:rPr>
          <w:sz w:val="24"/>
        </w:rPr>
        <w:t>by</w:t>
      </w:r>
      <w:r w:rsidRPr="0030316E">
        <w:rPr>
          <w:spacing w:val="-2"/>
          <w:sz w:val="24"/>
        </w:rPr>
        <w:t xml:space="preserve"> </w:t>
      </w:r>
      <w:r w:rsidRPr="0030316E">
        <w:rPr>
          <w:sz w:val="24"/>
        </w:rPr>
        <w:t>the</w:t>
      </w:r>
      <w:r w:rsidRPr="0030316E">
        <w:rPr>
          <w:spacing w:val="-4"/>
          <w:sz w:val="24"/>
        </w:rPr>
        <w:t xml:space="preserve"> </w:t>
      </w:r>
      <w:r w:rsidRPr="0030316E">
        <w:rPr>
          <w:sz w:val="24"/>
        </w:rPr>
        <w:t>standard</w:t>
      </w:r>
      <w:r w:rsidRPr="0030316E">
        <w:rPr>
          <w:spacing w:val="-3"/>
          <w:sz w:val="24"/>
        </w:rPr>
        <w:t xml:space="preserve"> </w:t>
      </w:r>
      <w:r w:rsidRPr="0030316E">
        <w:rPr>
          <w:sz w:val="24"/>
        </w:rPr>
        <w:t>library</w:t>
      </w:r>
    </w:p>
    <w:p w14:paraId="26423B3D" w14:textId="77777777" w:rsidR="002E25FB" w:rsidRPr="0030316E" w:rsidRDefault="00000000">
      <w:pPr>
        <w:pStyle w:val="ListParagraph"/>
        <w:numPr>
          <w:ilvl w:val="0"/>
          <w:numId w:val="61"/>
        </w:numPr>
        <w:tabs>
          <w:tab w:val="left" w:pos="316"/>
        </w:tabs>
        <w:ind w:right="2347" w:hanging="168"/>
        <w:rPr>
          <w:sz w:val="24"/>
        </w:rPr>
      </w:pPr>
      <w:r w:rsidRPr="0030316E">
        <w:rPr>
          <w:sz w:val="24"/>
        </w:rPr>
        <w:t>To</w:t>
      </w:r>
      <w:r w:rsidRPr="0030316E">
        <w:rPr>
          <w:spacing w:val="-3"/>
          <w:sz w:val="24"/>
        </w:rPr>
        <w:t xml:space="preserve"> </w:t>
      </w:r>
      <w:r w:rsidRPr="0030316E">
        <w:rPr>
          <w:sz w:val="24"/>
        </w:rPr>
        <w:t>offer</w:t>
      </w:r>
      <w:r w:rsidRPr="0030316E">
        <w:rPr>
          <w:spacing w:val="-4"/>
          <w:sz w:val="24"/>
        </w:rPr>
        <w:t xml:space="preserve"> </w:t>
      </w:r>
      <w:r w:rsidRPr="0030316E">
        <w:rPr>
          <w:sz w:val="24"/>
        </w:rPr>
        <w:t>guidance</w:t>
      </w:r>
      <w:r w:rsidRPr="0030316E">
        <w:rPr>
          <w:spacing w:val="-3"/>
          <w:sz w:val="24"/>
        </w:rPr>
        <w:t xml:space="preserve"> </w:t>
      </w:r>
      <w:r w:rsidRPr="0030316E">
        <w:rPr>
          <w:sz w:val="24"/>
        </w:rPr>
        <w:t>on</w:t>
      </w:r>
      <w:r w:rsidRPr="0030316E">
        <w:rPr>
          <w:spacing w:val="-3"/>
          <w:sz w:val="24"/>
        </w:rPr>
        <w:t xml:space="preserve"> </w:t>
      </w:r>
      <w:r w:rsidRPr="0030316E">
        <w:rPr>
          <w:sz w:val="24"/>
        </w:rPr>
        <w:t>what</w:t>
      </w:r>
      <w:r w:rsidRPr="0030316E">
        <w:rPr>
          <w:spacing w:val="-3"/>
          <w:sz w:val="24"/>
        </w:rPr>
        <w:t xml:space="preserve"> </w:t>
      </w:r>
      <w:r w:rsidRPr="0030316E">
        <w:rPr>
          <w:sz w:val="24"/>
        </w:rPr>
        <w:t>to</w:t>
      </w:r>
      <w:r w:rsidRPr="0030316E">
        <w:rPr>
          <w:spacing w:val="-3"/>
          <w:sz w:val="24"/>
        </w:rPr>
        <w:t xml:space="preserve"> </w:t>
      </w:r>
      <w:r w:rsidRPr="0030316E">
        <w:rPr>
          <w:sz w:val="24"/>
        </w:rPr>
        <w:t>do</w:t>
      </w:r>
      <w:r w:rsidRPr="0030316E">
        <w:rPr>
          <w:spacing w:val="-2"/>
          <w:sz w:val="24"/>
        </w:rPr>
        <w:t xml:space="preserve"> </w:t>
      </w:r>
      <w:r w:rsidRPr="0030316E">
        <w:rPr>
          <w:sz w:val="24"/>
        </w:rPr>
        <w:t>when</w:t>
      </w:r>
      <w:r w:rsidRPr="0030316E">
        <w:rPr>
          <w:spacing w:val="-3"/>
          <w:sz w:val="24"/>
        </w:rPr>
        <w:t xml:space="preserve"> </w:t>
      </w:r>
      <w:r w:rsidRPr="0030316E">
        <w:rPr>
          <w:sz w:val="24"/>
        </w:rPr>
        <w:t>concurrency</w:t>
      </w:r>
      <w:r w:rsidRPr="0030316E">
        <w:rPr>
          <w:spacing w:val="-3"/>
          <w:sz w:val="24"/>
        </w:rPr>
        <w:t xml:space="preserve"> </w:t>
      </w:r>
      <w:r w:rsidRPr="0030316E">
        <w:rPr>
          <w:sz w:val="24"/>
        </w:rPr>
        <w:t>and</w:t>
      </w:r>
      <w:r w:rsidRPr="0030316E">
        <w:rPr>
          <w:spacing w:val="-2"/>
          <w:sz w:val="24"/>
        </w:rPr>
        <w:t xml:space="preserve"> </w:t>
      </w:r>
      <w:r w:rsidRPr="0030316E">
        <w:rPr>
          <w:sz w:val="24"/>
        </w:rPr>
        <w:t>parallelism</w:t>
      </w:r>
      <w:r w:rsidRPr="0030316E">
        <w:rPr>
          <w:spacing w:val="-4"/>
          <w:sz w:val="24"/>
        </w:rPr>
        <w:t xml:space="preserve"> </w:t>
      </w:r>
      <w:r w:rsidRPr="0030316E">
        <w:rPr>
          <w:sz w:val="24"/>
        </w:rPr>
        <w:t>aren’t</w:t>
      </w:r>
      <w:r w:rsidRPr="0030316E">
        <w:rPr>
          <w:spacing w:val="-3"/>
          <w:sz w:val="24"/>
        </w:rPr>
        <w:t xml:space="preserve"> </w:t>
      </w:r>
      <w:r w:rsidRPr="0030316E">
        <w:rPr>
          <w:sz w:val="24"/>
        </w:rPr>
        <w:t>giving</w:t>
      </w:r>
      <w:r w:rsidRPr="0030316E">
        <w:rPr>
          <w:spacing w:val="-3"/>
          <w:sz w:val="24"/>
        </w:rPr>
        <w:t xml:space="preserve"> </w:t>
      </w:r>
      <w:r w:rsidRPr="0030316E">
        <w:rPr>
          <w:sz w:val="24"/>
        </w:rPr>
        <w:t>the</w:t>
      </w:r>
      <w:r w:rsidRPr="0030316E">
        <w:rPr>
          <w:spacing w:val="-57"/>
          <w:sz w:val="24"/>
        </w:rPr>
        <w:t xml:space="preserve"> </w:t>
      </w:r>
      <w:r w:rsidRPr="0030316E">
        <w:rPr>
          <w:sz w:val="24"/>
        </w:rPr>
        <w:t>performance</w:t>
      </w:r>
      <w:r w:rsidRPr="0030316E">
        <w:rPr>
          <w:spacing w:val="-2"/>
          <w:sz w:val="24"/>
        </w:rPr>
        <w:t xml:space="preserve"> </w:t>
      </w:r>
      <w:r w:rsidRPr="0030316E">
        <w:rPr>
          <w:sz w:val="24"/>
        </w:rPr>
        <w:t>gains</w:t>
      </w:r>
      <w:r w:rsidRPr="0030316E">
        <w:rPr>
          <w:spacing w:val="-1"/>
          <w:sz w:val="24"/>
        </w:rPr>
        <w:t xml:space="preserve"> </w:t>
      </w:r>
      <w:r w:rsidRPr="0030316E">
        <w:rPr>
          <w:sz w:val="24"/>
        </w:rPr>
        <w:t>needed</w:t>
      </w:r>
    </w:p>
    <w:p w14:paraId="55E75B9D" w14:textId="77777777" w:rsidR="002E25FB" w:rsidRPr="0030316E" w:rsidRDefault="00000000">
      <w:pPr>
        <w:pStyle w:val="BodyText"/>
        <w:spacing w:before="192"/>
        <w:ind w:left="100" w:right="2372"/>
      </w:pPr>
      <w:r w:rsidRPr="0030316E">
        <w:t>The</w:t>
      </w:r>
      <w:r w:rsidRPr="0030316E">
        <w:rPr>
          <w:spacing w:val="-4"/>
        </w:rPr>
        <w:t xml:space="preserve"> </w:t>
      </w:r>
      <w:r w:rsidRPr="0030316E">
        <w:t>rules</w:t>
      </w:r>
      <w:r w:rsidRPr="0030316E">
        <w:rPr>
          <w:spacing w:val="-4"/>
        </w:rPr>
        <w:t xml:space="preserve"> </w:t>
      </w:r>
      <w:r w:rsidRPr="0030316E">
        <w:t>consist</w:t>
      </w:r>
      <w:r w:rsidRPr="0030316E">
        <w:rPr>
          <w:spacing w:val="-4"/>
        </w:rPr>
        <w:t xml:space="preserve"> </w:t>
      </w:r>
      <w:r w:rsidRPr="0030316E">
        <w:t>of</w:t>
      </w:r>
      <w:r w:rsidRPr="0030316E">
        <w:rPr>
          <w:spacing w:val="-3"/>
        </w:rPr>
        <w:t xml:space="preserve"> </w:t>
      </w:r>
      <w:r w:rsidRPr="0030316E">
        <w:t>general</w:t>
      </w:r>
      <w:r w:rsidRPr="0030316E">
        <w:rPr>
          <w:spacing w:val="-4"/>
        </w:rPr>
        <w:t xml:space="preserve"> </w:t>
      </w:r>
      <w:r w:rsidRPr="0030316E">
        <w:t>guidelines,</w:t>
      </w:r>
      <w:r w:rsidRPr="0030316E">
        <w:rPr>
          <w:spacing w:val="-3"/>
        </w:rPr>
        <w:t xml:space="preserve"> </w:t>
      </w:r>
      <w:r w:rsidRPr="0030316E">
        <w:t>targeted</w:t>
      </w:r>
      <w:r w:rsidRPr="0030316E">
        <w:rPr>
          <w:spacing w:val="-2"/>
        </w:rPr>
        <w:t xml:space="preserve"> </w:t>
      </w:r>
      <w:r w:rsidRPr="0030316E">
        <w:t>to</w:t>
      </w:r>
      <w:r w:rsidRPr="0030316E">
        <w:rPr>
          <w:spacing w:val="-3"/>
        </w:rPr>
        <w:t xml:space="preserve"> </w:t>
      </w:r>
      <w:r w:rsidRPr="0030316E">
        <w:t>a</w:t>
      </w:r>
      <w:r w:rsidRPr="0030316E">
        <w:rPr>
          <w:spacing w:val="-4"/>
        </w:rPr>
        <w:t xml:space="preserve"> </w:t>
      </w:r>
      <w:r w:rsidRPr="0030316E">
        <w:t>non</w:t>
      </w:r>
      <w:r w:rsidRPr="0030316E">
        <w:rPr>
          <w:spacing w:val="-2"/>
        </w:rPr>
        <w:t xml:space="preserve"> </w:t>
      </w:r>
      <w:r w:rsidRPr="0030316E">
        <w:t>expert</w:t>
      </w:r>
      <w:r w:rsidRPr="0030316E">
        <w:rPr>
          <w:spacing w:val="-4"/>
        </w:rPr>
        <w:t xml:space="preserve"> </w:t>
      </w:r>
      <w:r w:rsidRPr="0030316E">
        <w:t>audience</w:t>
      </w:r>
      <w:r w:rsidRPr="0030316E">
        <w:rPr>
          <w:spacing w:val="-4"/>
        </w:rPr>
        <w:t xml:space="preserve"> </w:t>
      </w:r>
      <w:r w:rsidRPr="0030316E">
        <w:t>applied</w:t>
      </w:r>
      <w:r w:rsidRPr="0030316E">
        <w:rPr>
          <w:spacing w:val="-2"/>
        </w:rPr>
        <w:t xml:space="preserve"> </w:t>
      </w:r>
      <w:r w:rsidRPr="0030316E">
        <w:t>to:</w:t>
      </w:r>
      <w:r w:rsidRPr="0030316E">
        <w:rPr>
          <w:spacing w:val="-57"/>
        </w:rPr>
        <w:t xml:space="preserve"> </w:t>
      </w:r>
      <w:r w:rsidRPr="0030316E">
        <w:t>concurrency,</w:t>
      </w:r>
      <w:r w:rsidRPr="0030316E">
        <w:rPr>
          <w:spacing w:val="-2"/>
        </w:rPr>
        <w:t xml:space="preserve"> </w:t>
      </w:r>
      <w:r w:rsidRPr="0030316E">
        <w:t>parallelism,</w:t>
      </w:r>
      <w:r w:rsidRPr="0030316E">
        <w:rPr>
          <w:spacing w:val="-1"/>
        </w:rPr>
        <w:t xml:space="preserve"> </w:t>
      </w:r>
      <w:r w:rsidRPr="0030316E">
        <w:t>message</w:t>
      </w:r>
      <w:r w:rsidRPr="0030316E">
        <w:rPr>
          <w:spacing w:val="-3"/>
        </w:rPr>
        <w:t xml:space="preserve"> </w:t>
      </w:r>
      <w:r w:rsidRPr="0030316E">
        <w:t>passing,</w:t>
      </w:r>
      <w:r w:rsidRPr="0030316E">
        <w:rPr>
          <w:spacing w:val="-1"/>
        </w:rPr>
        <w:t xml:space="preserve"> </w:t>
      </w:r>
      <w:r w:rsidRPr="0030316E">
        <w:t>and</w:t>
      </w:r>
      <w:r w:rsidRPr="0030316E">
        <w:rPr>
          <w:spacing w:val="-2"/>
        </w:rPr>
        <w:t xml:space="preserve"> </w:t>
      </w:r>
      <w:r w:rsidRPr="0030316E">
        <w:t>lock-free</w:t>
      </w:r>
      <w:r w:rsidRPr="0030316E">
        <w:rPr>
          <w:spacing w:val="-2"/>
        </w:rPr>
        <w:t xml:space="preserve"> </w:t>
      </w:r>
      <w:r w:rsidRPr="0030316E">
        <w:t>programming.</w:t>
      </w:r>
    </w:p>
    <w:p w14:paraId="27B288AD" w14:textId="77777777" w:rsidR="002E25FB" w:rsidRPr="0030316E" w:rsidRDefault="002E25FB">
      <w:pPr>
        <w:pStyle w:val="BodyText"/>
        <w:spacing w:before="10"/>
        <w:rPr>
          <w:sz w:val="20"/>
        </w:rPr>
      </w:pPr>
    </w:p>
    <w:p w14:paraId="07322B3E" w14:textId="77777777" w:rsidR="002E25FB" w:rsidRPr="0030316E" w:rsidRDefault="00000000">
      <w:pPr>
        <w:pStyle w:val="Heading5"/>
        <w:ind w:left="100"/>
      </w:pPr>
      <w:r w:rsidRPr="0030316E">
        <w:t>Concurrency</w:t>
      </w:r>
      <w:r w:rsidRPr="0030316E">
        <w:rPr>
          <w:spacing w:val="-7"/>
        </w:rPr>
        <w:t xml:space="preserve"> </w:t>
      </w:r>
      <w:r w:rsidRPr="0030316E">
        <w:t>versus</w:t>
      </w:r>
      <w:r w:rsidRPr="0030316E">
        <w:rPr>
          <w:spacing w:val="-7"/>
        </w:rPr>
        <w:t xml:space="preserve"> </w:t>
      </w:r>
      <w:r w:rsidRPr="0030316E">
        <w:t>parallelism</w:t>
      </w:r>
    </w:p>
    <w:p w14:paraId="2AB1AD8F" w14:textId="77777777" w:rsidR="002E25FB" w:rsidRPr="0030316E" w:rsidRDefault="00000000">
      <w:pPr>
        <w:pStyle w:val="ListParagraph"/>
        <w:numPr>
          <w:ilvl w:val="0"/>
          <w:numId w:val="61"/>
        </w:numPr>
        <w:tabs>
          <w:tab w:val="left" w:pos="316"/>
        </w:tabs>
        <w:ind w:right="2340" w:hanging="168"/>
        <w:rPr>
          <w:sz w:val="24"/>
        </w:rPr>
      </w:pPr>
      <w:r w:rsidRPr="0030316E">
        <w:rPr>
          <w:b/>
          <w:sz w:val="24"/>
        </w:rPr>
        <w:t>Concurrency</w:t>
      </w:r>
      <w:r w:rsidRPr="0030316E">
        <w:rPr>
          <w:sz w:val="24"/>
        </w:rPr>
        <w:t>:</w:t>
      </w:r>
      <w:r w:rsidRPr="0030316E">
        <w:rPr>
          <w:spacing w:val="-5"/>
          <w:sz w:val="24"/>
        </w:rPr>
        <w:t xml:space="preserve"> </w:t>
      </w:r>
      <w:r w:rsidRPr="0030316E">
        <w:rPr>
          <w:sz w:val="24"/>
        </w:rPr>
        <w:t>The</w:t>
      </w:r>
      <w:r w:rsidRPr="0030316E">
        <w:rPr>
          <w:spacing w:val="-4"/>
          <w:sz w:val="24"/>
        </w:rPr>
        <w:t xml:space="preserve"> </w:t>
      </w:r>
      <w:r w:rsidRPr="0030316E">
        <w:rPr>
          <w:sz w:val="24"/>
        </w:rPr>
        <w:t>execution</w:t>
      </w:r>
      <w:r w:rsidRPr="0030316E">
        <w:rPr>
          <w:spacing w:val="-4"/>
          <w:sz w:val="24"/>
        </w:rPr>
        <w:t xml:space="preserve"> </w:t>
      </w:r>
      <w:r w:rsidRPr="0030316E">
        <w:rPr>
          <w:sz w:val="24"/>
        </w:rPr>
        <w:t>of</w:t>
      </w:r>
      <w:r w:rsidRPr="0030316E">
        <w:rPr>
          <w:spacing w:val="-4"/>
          <w:sz w:val="24"/>
        </w:rPr>
        <w:t xml:space="preserve"> </w:t>
      </w:r>
      <w:r w:rsidRPr="0030316E">
        <w:rPr>
          <w:sz w:val="24"/>
        </w:rPr>
        <w:t>several</w:t>
      </w:r>
      <w:r w:rsidRPr="0030316E">
        <w:rPr>
          <w:spacing w:val="-4"/>
          <w:sz w:val="24"/>
        </w:rPr>
        <w:t xml:space="preserve"> </w:t>
      </w:r>
      <w:r w:rsidRPr="0030316E">
        <w:rPr>
          <w:sz w:val="24"/>
        </w:rPr>
        <w:t>tasks</w:t>
      </w:r>
      <w:r w:rsidRPr="0030316E">
        <w:rPr>
          <w:spacing w:val="-5"/>
          <w:sz w:val="24"/>
        </w:rPr>
        <w:t xml:space="preserve"> </w:t>
      </w:r>
      <w:r w:rsidRPr="0030316E">
        <w:rPr>
          <w:sz w:val="24"/>
        </w:rPr>
        <w:t>overlaps.</w:t>
      </w:r>
      <w:r w:rsidRPr="0030316E">
        <w:rPr>
          <w:spacing w:val="-3"/>
          <w:sz w:val="24"/>
        </w:rPr>
        <w:t xml:space="preserve"> </w:t>
      </w:r>
      <w:r w:rsidRPr="0030316E">
        <w:rPr>
          <w:sz w:val="24"/>
        </w:rPr>
        <w:t>Concurrency</w:t>
      </w:r>
      <w:r w:rsidRPr="0030316E">
        <w:rPr>
          <w:spacing w:val="-4"/>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superset</w:t>
      </w:r>
      <w:r w:rsidRPr="0030316E">
        <w:rPr>
          <w:spacing w:val="-5"/>
          <w:sz w:val="24"/>
        </w:rPr>
        <w:t xml:space="preserve"> </w:t>
      </w:r>
      <w:r w:rsidRPr="0030316E">
        <w:rPr>
          <w:sz w:val="24"/>
        </w:rPr>
        <w:t>of</w:t>
      </w:r>
      <w:r w:rsidRPr="0030316E">
        <w:rPr>
          <w:spacing w:val="-57"/>
          <w:sz w:val="24"/>
        </w:rPr>
        <w:t xml:space="preserve"> </w:t>
      </w:r>
      <w:r w:rsidRPr="0030316E">
        <w:rPr>
          <w:sz w:val="24"/>
        </w:rPr>
        <w:t>parallelism.</w:t>
      </w:r>
    </w:p>
    <w:p w14:paraId="7D5C1E16" w14:textId="77777777" w:rsidR="002E25FB" w:rsidRPr="0030316E" w:rsidRDefault="00000000">
      <w:pPr>
        <w:pStyle w:val="ListParagraph"/>
        <w:numPr>
          <w:ilvl w:val="0"/>
          <w:numId w:val="61"/>
        </w:numPr>
        <w:tabs>
          <w:tab w:val="left" w:pos="316"/>
        </w:tabs>
        <w:spacing w:line="408" w:lineRule="auto"/>
        <w:ind w:left="387" w:right="3074" w:hanging="216"/>
        <w:rPr>
          <w:sz w:val="24"/>
        </w:rPr>
      </w:pPr>
      <w:r w:rsidRPr="0030316E">
        <w:rPr>
          <w:b/>
          <w:sz w:val="24"/>
        </w:rPr>
        <w:t>Parallelism</w:t>
      </w:r>
      <w:r w:rsidRPr="0030316E">
        <w:rPr>
          <w:sz w:val="24"/>
        </w:rPr>
        <w:t>:</w:t>
      </w:r>
      <w:r w:rsidRPr="0030316E">
        <w:rPr>
          <w:spacing w:val="-5"/>
          <w:sz w:val="24"/>
        </w:rPr>
        <w:t xml:space="preserve"> </w:t>
      </w:r>
      <w:r w:rsidRPr="0030316E">
        <w:rPr>
          <w:sz w:val="24"/>
        </w:rPr>
        <w:t>several</w:t>
      </w:r>
      <w:r w:rsidRPr="0030316E">
        <w:rPr>
          <w:spacing w:val="-4"/>
          <w:sz w:val="24"/>
        </w:rPr>
        <w:t xml:space="preserve"> </w:t>
      </w:r>
      <w:r w:rsidRPr="0030316E">
        <w:rPr>
          <w:sz w:val="24"/>
        </w:rPr>
        <w:t>tasks</w:t>
      </w:r>
      <w:r w:rsidRPr="0030316E">
        <w:rPr>
          <w:spacing w:val="-4"/>
          <w:sz w:val="24"/>
        </w:rPr>
        <w:t xml:space="preserve"> </w:t>
      </w:r>
      <w:r w:rsidRPr="0030316E">
        <w:rPr>
          <w:sz w:val="24"/>
        </w:rPr>
        <w:t>are</w:t>
      </w:r>
      <w:r w:rsidRPr="0030316E">
        <w:rPr>
          <w:spacing w:val="-4"/>
          <w:sz w:val="24"/>
        </w:rPr>
        <w:t xml:space="preserve"> </w:t>
      </w:r>
      <w:r w:rsidRPr="0030316E">
        <w:rPr>
          <w:sz w:val="24"/>
        </w:rPr>
        <w:t>run</w:t>
      </w:r>
      <w:r w:rsidRPr="0030316E">
        <w:rPr>
          <w:spacing w:val="-3"/>
          <w:sz w:val="24"/>
        </w:rPr>
        <w:t xml:space="preserve"> </w:t>
      </w:r>
      <w:r w:rsidRPr="0030316E">
        <w:rPr>
          <w:sz w:val="24"/>
        </w:rPr>
        <w:t>at</w:t>
      </w:r>
      <w:r w:rsidRPr="0030316E">
        <w:rPr>
          <w:spacing w:val="-4"/>
          <w:sz w:val="24"/>
        </w:rPr>
        <w:t xml:space="preserve"> </w:t>
      </w:r>
      <w:r w:rsidRPr="0030316E">
        <w:rPr>
          <w:sz w:val="24"/>
        </w:rPr>
        <w:t>the</w:t>
      </w:r>
      <w:r w:rsidRPr="0030316E">
        <w:rPr>
          <w:spacing w:val="-4"/>
          <w:sz w:val="24"/>
        </w:rPr>
        <w:t xml:space="preserve"> </w:t>
      </w:r>
      <w:r w:rsidRPr="0030316E">
        <w:rPr>
          <w:sz w:val="24"/>
        </w:rPr>
        <w:t>same</w:t>
      </w:r>
      <w:r w:rsidRPr="0030316E">
        <w:rPr>
          <w:spacing w:val="-4"/>
          <w:sz w:val="24"/>
        </w:rPr>
        <w:t xml:space="preserve"> </w:t>
      </w:r>
      <w:r w:rsidRPr="0030316E">
        <w:rPr>
          <w:sz w:val="24"/>
        </w:rPr>
        <w:t>time.</w:t>
      </w:r>
      <w:r w:rsidRPr="0030316E">
        <w:rPr>
          <w:spacing w:val="-3"/>
          <w:sz w:val="24"/>
        </w:rPr>
        <w:t xml:space="preserve"> </w:t>
      </w:r>
      <w:r w:rsidRPr="0030316E">
        <w:rPr>
          <w:sz w:val="24"/>
        </w:rPr>
        <w:t>Parallelism</w:t>
      </w:r>
      <w:r w:rsidRPr="0030316E">
        <w:rPr>
          <w:spacing w:val="-4"/>
          <w:sz w:val="24"/>
        </w:rPr>
        <w:t xml:space="preserve"> </w:t>
      </w:r>
      <w:r w:rsidRPr="0030316E">
        <w:rPr>
          <w:sz w:val="24"/>
        </w:rPr>
        <w:t>is</w:t>
      </w:r>
      <w:r w:rsidRPr="0030316E">
        <w:rPr>
          <w:spacing w:val="-5"/>
          <w:sz w:val="24"/>
        </w:rPr>
        <w:t xml:space="preserve"> </w:t>
      </w:r>
      <w:r w:rsidRPr="0030316E">
        <w:rPr>
          <w:sz w:val="24"/>
        </w:rPr>
        <w:t>a</w:t>
      </w:r>
      <w:r w:rsidRPr="0030316E">
        <w:rPr>
          <w:spacing w:val="-4"/>
          <w:sz w:val="24"/>
        </w:rPr>
        <w:t xml:space="preserve"> </w:t>
      </w:r>
      <w:r w:rsidRPr="0030316E">
        <w:rPr>
          <w:sz w:val="24"/>
        </w:rPr>
        <w:t>subset</w:t>
      </w:r>
      <w:r w:rsidRPr="0030316E">
        <w:rPr>
          <w:spacing w:val="-4"/>
          <w:sz w:val="24"/>
        </w:rPr>
        <w:t xml:space="preserve"> </w:t>
      </w:r>
      <w:r w:rsidRPr="0030316E">
        <w:rPr>
          <w:sz w:val="24"/>
        </w:rPr>
        <w:t>of</w:t>
      </w:r>
      <w:r w:rsidRPr="0030316E">
        <w:rPr>
          <w:spacing w:val="-57"/>
          <w:sz w:val="24"/>
        </w:rPr>
        <w:t xml:space="preserve"> </w:t>
      </w:r>
      <w:r w:rsidRPr="0030316E">
        <w:rPr>
          <w:sz w:val="24"/>
        </w:rPr>
        <w:t>concurrency.</w:t>
      </w:r>
    </w:p>
    <w:p w14:paraId="51FB3BB6" w14:textId="77777777" w:rsidR="002E25FB" w:rsidRPr="0030316E" w:rsidRDefault="00000000">
      <w:pPr>
        <w:pStyle w:val="Heading3"/>
        <w:spacing w:before="154"/>
      </w:pPr>
      <w:bookmarkStart w:id="240" w:name="General_guidelines"/>
      <w:bookmarkStart w:id="241" w:name="_bookmark165"/>
      <w:bookmarkStart w:id="242" w:name="_bookmark166"/>
      <w:bookmarkEnd w:id="240"/>
      <w:bookmarkEnd w:id="241"/>
      <w:bookmarkEnd w:id="242"/>
      <w:r w:rsidRPr="0030316E">
        <w:t>General</w:t>
      </w:r>
      <w:r w:rsidRPr="0030316E">
        <w:rPr>
          <w:spacing w:val="34"/>
        </w:rPr>
        <w:t xml:space="preserve"> </w:t>
      </w:r>
      <w:r w:rsidRPr="0030316E">
        <w:t>guidelines</w:t>
      </w:r>
    </w:p>
    <w:p w14:paraId="2E2E8990" w14:textId="77777777" w:rsidR="002E25FB" w:rsidRPr="0030316E" w:rsidRDefault="00000000">
      <w:pPr>
        <w:pStyle w:val="BodyText"/>
        <w:spacing w:before="172"/>
        <w:ind w:left="100"/>
      </w:pPr>
      <w:r w:rsidRPr="0030316E">
        <w:t>Although</w:t>
      </w:r>
      <w:r w:rsidRPr="0030316E">
        <w:rPr>
          <w:spacing w:val="-3"/>
        </w:rPr>
        <w:t xml:space="preserve"> </w:t>
      </w:r>
      <w:r w:rsidRPr="0030316E">
        <w:t>the</w:t>
      </w:r>
      <w:r w:rsidRPr="0030316E">
        <w:rPr>
          <w:spacing w:val="-3"/>
        </w:rPr>
        <w:t xml:space="preserve"> </w:t>
      </w:r>
      <w:r w:rsidRPr="0030316E">
        <w:t>rules</w:t>
      </w:r>
      <w:r w:rsidRPr="0030316E">
        <w:rPr>
          <w:spacing w:val="-3"/>
        </w:rPr>
        <w:t xml:space="preserve"> </w:t>
      </w:r>
      <w:r w:rsidRPr="0030316E">
        <w:t>of</w:t>
      </w:r>
      <w:r w:rsidRPr="0030316E">
        <w:rPr>
          <w:spacing w:val="-3"/>
        </w:rPr>
        <w:t xml:space="preserve"> </w:t>
      </w:r>
      <w:r w:rsidRPr="0030316E">
        <w:t>this</w:t>
      </w:r>
      <w:r w:rsidRPr="0030316E">
        <w:rPr>
          <w:spacing w:val="-3"/>
        </w:rPr>
        <w:t xml:space="preserve"> </w:t>
      </w:r>
      <w:r w:rsidRPr="0030316E">
        <w:t>section</w:t>
      </w:r>
      <w:r w:rsidRPr="0030316E">
        <w:rPr>
          <w:spacing w:val="-3"/>
        </w:rPr>
        <w:t xml:space="preserve"> </w:t>
      </w:r>
      <w:r w:rsidRPr="0030316E">
        <w:t>have</w:t>
      </w:r>
      <w:r w:rsidRPr="0030316E">
        <w:rPr>
          <w:spacing w:val="-3"/>
        </w:rPr>
        <w:t xml:space="preserve"> </w:t>
      </w:r>
      <w:r w:rsidRPr="0030316E">
        <w:t>a</w:t>
      </w:r>
      <w:r w:rsidRPr="0030316E">
        <w:rPr>
          <w:spacing w:val="-3"/>
        </w:rPr>
        <w:t xml:space="preserve"> </w:t>
      </w:r>
      <w:r w:rsidRPr="0030316E">
        <w:t>general</w:t>
      </w:r>
      <w:r w:rsidRPr="0030316E">
        <w:rPr>
          <w:spacing w:val="-3"/>
        </w:rPr>
        <w:t xml:space="preserve"> </w:t>
      </w:r>
      <w:r w:rsidRPr="0030316E">
        <w:t>focus,</w:t>
      </w:r>
      <w:r w:rsidRPr="0030316E">
        <w:rPr>
          <w:spacing w:val="-3"/>
        </w:rPr>
        <w:t xml:space="preserve"> </w:t>
      </w:r>
      <w:r w:rsidRPr="0030316E">
        <w:t>all</w:t>
      </w:r>
      <w:r w:rsidRPr="0030316E">
        <w:rPr>
          <w:spacing w:val="-3"/>
        </w:rPr>
        <w:t xml:space="preserve"> </w:t>
      </w:r>
      <w:r w:rsidRPr="0030316E">
        <w:t>of</w:t>
      </w:r>
      <w:r w:rsidRPr="0030316E">
        <w:rPr>
          <w:spacing w:val="-3"/>
        </w:rPr>
        <w:t xml:space="preserve"> </w:t>
      </w:r>
      <w:r w:rsidRPr="0030316E">
        <w:t>them</w:t>
      </w:r>
      <w:r w:rsidRPr="0030316E">
        <w:rPr>
          <w:spacing w:val="-3"/>
        </w:rPr>
        <w:t xml:space="preserve"> </w:t>
      </w:r>
      <w:r w:rsidRPr="0030316E">
        <w:t>are</w:t>
      </w:r>
      <w:r w:rsidRPr="0030316E">
        <w:rPr>
          <w:spacing w:val="-3"/>
        </w:rPr>
        <w:t xml:space="preserve"> </w:t>
      </w:r>
      <w:r w:rsidRPr="0030316E">
        <w:t>very</w:t>
      </w:r>
      <w:r w:rsidRPr="0030316E">
        <w:rPr>
          <w:spacing w:val="-3"/>
        </w:rPr>
        <w:t xml:space="preserve"> </w:t>
      </w:r>
      <w:r w:rsidRPr="0030316E">
        <w:t>important.</w:t>
      </w:r>
    </w:p>
    <w:p w14:paraId="4A6027FD" w14:textId="77777777" w:rsidR="002E25FB" w:rsidRPr="0030316E" w:rsidRDefault="002E25FB">
      <w:pPr>
        <w:pStyle w:val="BodyText"/>
        <w:spacing w:before="3"/>
        <w:rPr>
          <w:sz w:val="31"/>
        </w:rPr>
      </w:pPr>
    </w:p>
    <w:p w14:paraId="65EAE41B" w14:textId="77777777" w:rsidR="002E25FB" w:rsidRPr="0030316E" w:rsidRDefault="00000000">
      <w:pPr>
        <w:pStyle w:val="Heading3"/>
        <w:spacing w:before="1" w:line="249" w:lineRule="auto"/>
        <w:ind w:right="1302"/>
      </w:pPr>
      <w:bookmarkStart w:id="243" w:name="_bookmark167"/>
      <w:bookmarkEnd w:id="243"/>
      <w:r w:rsidRPr="0030316E">
        <w:t>CP.1:</w:t>
      </w:r>
      <w:r w:rsidRPr="0030316E">
        <w:rPr>
          <w:spacing w:val="11"/>
        </w:rPr>
        <w:t xml:space="preserve"> </w:t>
      </w:r>
      <w:r w:rsidRPr="0030316E">
        <w:t>Assume</w:t>
      </w:r>
      <w:r w:rsidRPr="0030316E">
        <w:rPr>
          <w:spacing w:val="11"/>
        </w:rPr>
        <w:t xml:space="preserve"> </w:t>
      </w:r>
      <w:r w:rsidRPr="0030316E">
        <w:t>that</w:t>
      </w:r>
      <w:r w:rsidRPr="0030316E">
        <w:rPr>
          <w:spacing w:val="12"/>
        </w:rPr>
        <w:t xml:space="preserve"> </w:t>
      </w:r>
      <w:r w:rsidRPr="0030316E">
        <w:t>your</w:t>
      </w:r>
      <w:r w:rsidRPr="0030316E">
        <w:rPr>
          <w:spacing w:val="11"/>
        </w:rPr>
        <w:t xml:space="preserve"> </w:t>
      </w:r>
      <w:r w:rsidRPr="0030316E">
        <w:t>code</w:t>
      </w:r>
      <w:r w:rsidRPr="0030316E">
        <w:rPr>
          <w:spacing w:val="12"/>
        </w:rPr>
        <w:t xml:space="preserve"> </w:t>
      </w:r>
      <w:r w:rsidRPr="0030316E">
        <w:t>will</w:t>
      </w:r>
      <w:r w:rsidRPr="0030316E">
        <w:rPr>
          <w:spacing w:val="11"/>
        </w:rPr>
        <w:t xml:space="preserve"> </w:t>
      </w:r>
      <w:r w:rsidRPr="0030316E">
        <w:t>run</w:t>
      </w:r>
      <w:r w:rsidRPr="0030316E">
        <w:rPr>
          <w:spacing w:val="12"/>
        </w:rPr>
        <w:t xml:space="preserve"> </w:t>
      </w:r>
      <w:r w:rsidRPr="0030316E">
        <w:t>as</w:t>
      </w:r>
      <w:r w:rsidRPr="0030316E">
        <w:rPr>
          <w:spacing w:val="11"/>
        </w:rPr>
        <w:t xml:space="preserve"> </w:t>
      </w:r>
      <w:r w:rsidRPr="0030316E">
        <w:t>part</w:t>
      </w:r>
      <w:r w:rsidRPr="0030316E">
        <w:rPr>
          <w:spacing w:val="11"/>
        </w:rPr>
        <w:t xml:space="preserve"> </w:t>
      </w:r>
      <w:r w:rsidRPr="0030316E">
        <w:t>of</w:t>
      </w:r>
      <w:r w:rsidRPr="0030316E">
        <w:rPr>
          <w:spacing w:val="12"/>
        </w:rPr>
        <w:t xml:space="preserve"> </w:t>
      </w:r>
      <w:r w:rsidRPr="0030316E">
        <w:t>a</w:t>
      </w:r>
      <w:r w:rsidRPr="0030316E">
        <w:rPr>
          <w:spacing w:val="11"/>
        </w:rPr>
        <w:t xml:space="preserve"> </w:t>
      </w:r>
      <w:r w:rsidRPr="0030316E">
        <w:t>multi-threaded</w:t>
      </w:r>
      <w:r w:rsidRPr="0030316E">
        <w:rPr>
          <w:spacing w:val="-79"/>
        </w:rPr>
        <w:t xml:space="preserve"> </w:t>
      </w:r>
      <w:r w:rsidRPr="0030316E">
        <w:t>program</w:t>
      </w:r>
    </w:p>
    <w:p w14:paraId="7F3DDFC8" w14:textId="77777777" w:rsidR="002E25FB" w:rsidRPr="0030316E" w:rsidRDefault="00000000">
      <w:pPr>
        <w:pStyle w:val="BodyText"/>
        <w:spacing w:before="158"/>
        <w:ind w:left="100" w:right="1430"/>
      </w:pPr>
      <w:r w:rsidRPr="0030316E">
        <w:t>Maybe,</w:t>
      </w:r>
      <w:r w:rsidRPr="0030316E">
        <w:rPr>
          <w:spacing w:val="-3"/>
        </w:rPr>
        <w:t xml:space="preserve"> </w:t>
      </w:r>
      <w:r w:rsidRPr="0030316E">
        <w:t>you</w:t>
      </w:r>
      <w:r w:rsidRPr="0030316E">
        <w:rPr>
          <w:spacing w:val="-2"/>
        </w:rPr>
        <w:t xml:space="preserve"> </w:t>
      </w:r>
      <w:r w:rsidRPr="0030316E">
        <w:t>are</w:t>
      </w:r>
      <w:r w:rsidRPr="0030316E">
        <w:rPr>
          <w:spacing w:val="-4"/>
        </w:rPr>
        <w:t xml:space="preserve"> </w:t>
      </w:r>
      <w:r w:rsidRPr="0030316E">
        <w:t>surprised</w:t>
      </w:r>
      <w:r w:rsidRPr="0030316E">
        <w:rPr>
          <w:spacing w:val="-2"/>
        </w:rPr>
        <w:t xml:space="preserve"> </w:t>
      </w:r>
      <w:r w:rsidRPr="0030316E">
        <w:t>to</w:t>
      </w:r>
      <w:r w:rsidRPr="0030316E">
        <w:rPr>
          <w:spacing w:val="-2"/>
        </w:rPr>
        <w:t xml:space="preserve"> </w:t>
      </w:r>
      <w:r w:rsidRPr="0030316E">
        <w:t>read</w:t>
      </w:r>
      <w:r w:rsidRPr="0030316E">
        <w:rPr>
          <w:spacing w:val="-3"/>
        </w:rPr>
        <w:t xml:space="preserve"> </w:t>
      </w:r>
      <w:r w:rsidRPr="0030316E">
        <w:t>this</w:t>
      </w:r>
      <w:r w:rsidRPr="0030316E">
        <w:rPr>
          <w:spacing w:val="-3"/>
        </w:rPr>
        <w:t xml:space="preserve"> </w:t>
      </w:r>
      <w:r w:rsidRPr="0030316E">
        <w:t>rule.</w:t>
      </w:r>
      <w:r w:rsidRPr="0030316E">
        <w:rPr>
          <w:spacing w:val="-2"/>
        </w:rPr>
        <w:t xml:space="preserve"> </w:t>
      </w:r>
      <w:r w:rsidRPr="0030316E">
        <w:t>Why</w:t>
      </w:r>
      <w:r w:rsidRPr="0030316E">
        <w:rPr>
          <w:spacing w:val="-3"/>
        </w:rPr>
        <w:t xml:space="preserve"> </w:t>
      </w:r>
      <w:r w:rsidRPr="0030316E">
        <w:t>should</w:t>
      </w:r>
      <w:r w:rsidRPr="0030316E">
        <w:rPr>
          <w:spacing w:val="-2"/>
        </w:rPr>
        <w:t xml:space="preserve"> </w:t>
      </w:r>
      <w:r w:rsidRPr="0030316E">
        <w:t>I</w:t>
      </w:r>
      <w:r w:rsidRPr="0030316E">
        <w:rPr>
          <w:spacing w:val="-3"/>
        </w:rPr>
        <w:t xml:space="preserve"> </w:t>
      </w:r>
      <w:r w:rsidRPr="0030316E">
        <w:t>optimize</w:t>
      </w:r>
      <w:r w:rsidRPr="0030316E">
        <w:rPr>
          <w:spacing w:val="-4"/>
        </w:rPr>
        <w:t xml:space="preserve"> </w:t>
      </w:r>
      <w:r w:rsidRPr="0030316E">
        <w:t>for</w:t>
      </w:r>
      <w:r w:rsidRPr="0030316E">
        <w:rPr>
          <w:spacing w:val="-3"/>
        </w:rPr>
        <w:t xml:space="preserve"> </w:t>
      </w:r>
      <w:r w:rsidRPr="0030316E">
        <w:t>the</w:t>
      </w:r>
      <w:r w:rsidRPr="0030316E">
        <w:rPr>
          <w:spacing w:val="-3"/>
        </w:rPr>
        <w:t xml:space="preserve"> </w:t>
      </w:r>
      <w:r w:rsidRPr="0030316E">
        <w:t>special</w:t>
      </w:r>
      <w:r w:rsidRPr="0030316E">
        <w:rPr>
          <w:spacing w:val="-4"/>
        </w:rPr>
        <w:t xml:space="preserve"> </w:t>
      </w:r>
      <w:r w:rsidRPr="0030316E">
        <w:t>case?</w:t>
      </w:r>
      <w:r w:rsidRPr="0030316E">
        <w:rPr>
          <w:spacing w:val="-3"/>
        </w:rPr>
        <w:t xml:space="preserve"> </w:t>
      </w:r>
      <w:r w:rsidRPr="0030316E">
        <w:t>To</w:t>
      </w:r>
      <w:r w:rsidRPr="0030316E">
        <w:rPr>
          <w:spacing w:val="-3"/>
        </w:rPr>
        <w:t xml:space="preserve"> </w:t>
      </w:r>
      <w:r w:rsidRPr="0030316E">
        <w:t>make</w:t>
      </w:r>
      <w:r w:rsidRPr="0030316E">
        <w:rPr>
          <w:spacing w:val="-57"/>
        </w:rPr>
        <w:t xml:space="preserve"> </w:t>
      </w:r>
      <w:r w:rsidRPr="0030316E">
        <w:t>it clear, this rule is mainly about code used in libraries. And the experience shows that library</w:t>
      </w:r>
      <w:r w:rsidRPr="0030316E">
        <w:rPr>
          <w:spacing w:val="1"/>
        </w:rPr>
        <w:t xml:space="preserve"> </w:t>
      </w:r>
      <w:r w:rsidRPr="0030316E">
        <w:t>code is often reused. This reuse means that the code is likely to be end up being exercised in a</w:t>
      </w:r>
      <w:r w:rsidRPr="0030316E">
        <w:rPr>
          <w:spacing w:val="1"/>
        </w:rPr>
        <w:t xml:space="preserve"> </w:t>
      </w:r>
      <w:r w:rsidRPr="0030316E">
        <w:t>multi-threaded</w:t>
      </w:r>
      <w:r w:rsidRPr="0030316E">
        <w:rPr>
          <w:spacing w:val="-1"/>
        </w:rPr>
        <w:t xml:space="preserve"> </w:t>
      </w:r>
      <w:r w:rsidRPr="0030316E">
        <w:t>program.</w:t>
      </w:r>
    </w:p>
    <w:p w14:paraId="03BF0527" w14:textId="77777777" w:rsidR="002E25FB" w:rsidRPr="0030316E" w:rsidRDefault="00000000">
      <w:pPr>
        <w:pStyle w:val="BodyText"/>
        <w:spacing w:before="121"/>
        <w:ind w:left="100"/>
      </w:pPr>
      <w:r w:rsidRPr="0030316E">
        <w:t>The</w:t>
      </w:r>
      <w:r w:rsidRPr="0030316E">
        <w:rPr>
          <w:spacing w:val="-4"/>
        </w:rPr>
        <w:t xml:space="preserve"> </w:t>
      </w:r>
      <w:r w:rsidRPr="0030316E">
        <w:t>code</w:t>
      </w:r>
      <w:r w:rsidRPr="0030316E">
        <w:rPr>
          <w:spacing w:val="-3"/>
        </w:rPr>
        <w:t xml:space="preserve"> </w:t>
      </w:r>
      <w:r w:rsidRPr="0030316E">
        <w:t>snippet</w:t>
      </w:r>
      <w:r w:rsidRPr="0030316E">
        <w:rPr>
          <w:spacing w:val="-3"/>
        </w:rPr>
        <w:t xml:space="preserve"> </w:t>
      </w:r>
      <w:r w:rsidRPr="0030316E">
        <w:t>shows</w:t>
      </w:r>
      <w:r w:rsidRPr="0030316E">
        <w:rPr>
          <w:spacing w:val="-3"/>
        </w:rPr>
        <w:t xml:space="preserve"> </w:t>
      </w:r>
      <w:r w:rsidRPr="0030316E">
        <w:t>an</w:t>
      </w:r>
      <w:r w:rsidRPr="0030316E">
        <w:rPr>
          <w:spacing w:val="-3"/>
        </w:rPr>
        <w:t xml:space="preserve"> </w:t>
      </w:r>
      <w:r w:rsidRPr="0030316E">
        <w:t>example</w:t>
      </w:r>
      <w:r w:rsidRPr="0030316E">
        <w:rPr>
          <w:spacing w:val="-3"/>
        </w:rPr>
        <w:t xml:space="preserve"> </w:t>
      </w:r>
      <w:r w:rsidRPr="0030316E">
        <w:t>from</w:t>
      </w:r>
      <w:r w:rsidRPr="0030316E">
        <w:rPr>
          <w:spacing w:val="-3"/>
        </w:rPr>
        <w:t xml:space="preserve"> </w:t>
      </w:r>
      <w:r w:rsidRPr="0030316E">
        <w:t>the</w:t>
      </w:r>
      <w:r w:rsidRPr="0030316E">
        <w:rPr>
          <w:spacing w:val="-3"/>
        </w:rPr>
        <w:t xml:space="preserve"> </w:t>
      </w:r>
      <w:r w:rsidRPr="0030316E">
        <w:t>guidelines.</w:t>
      </w:r>
    </w:p>
    <w:p w14:paraId="523568A2" w14:textId="77777777" w:rsidR="002E25FB" w:rsidRPr="0030316E" w:rsidRDefault="00000000">
      <w:pPr>
        <w:spacing w:before="134" w:after="24"/>
        <w:ind w:left="495"/>
        <w:rPr>
          <w:rFonts w:ascii="Courier New"/>
          <w:sz w:val="18"/>
        </w:rPr>
      </w:pPr>
      <w:r w:rsidRPr="0030316E">
        <w:rPr>
          <w:rFonts w:ascii="Courier New"/>
          <w:sz w:val="18"/>
        </w:rPr>
        <w:t>1</w:t>
      </w:r>
      <w:r w:rsidRPr="0030316E">
        <w:rPr>
          <w:rFonts w:ascii="Courier New"/>
          <w:spacing w:val="-8"/>
          <w:sz w:val="18"/>
        </w:rPr>
        <w:t xml:space="preserve"> </w:t>
      </w:r>
      <w:r w:rsidRPr="0030316E">
        <w:rPr>
          <w:rFonts w:ascii="Courier New"/>
          <w:sz w:val="18"/>
        </w:rPr>
        <w:t>double</w:t>
      </w:r>
      <w:r w:rsidRPr="0030316E">
        <w:rPr>
          <w:rFonts w:ascii="Courier New"/>
          <w:spacing w:val="-8"/>
          <w:sz w:val="18"/>
        </w:rPr>
        <w:t xml:space="preserve"> </w:t>
      </w:r>
      <w:r w:rsidRPr="0030316E">
        <w:rPr>
          <w:rFonts w:ascii="Courier New"/>
          <w:sz w:val="18"/>
        </w:rPr>
        <w:t>cached_computation(double</w:t>
      </w:r>
      <w:r w:rsidRPr="0030316E">
        <w:rPr>
          <w:rFonts w:ascii="Courier New"/>
          <w:spacing w:val="-7"/>
          <w:sz w:val="18"/>
        </w:rPr>
        <w:t xml:space="preserve"> </w:t>
      </w:r>
      <w:r w:rsidRPr="0030316E">
        <w:rPr>
          <w:rFonts w:ascii="Courier New"/>
          <w:sz w:val="18"/>
        </w:rPr>
        <w:t>x)</w:t>
      </w:r>
      <w:r w:rsidRPr="0030316E">
        <w:rPr>
          <w:rFonts w:ascii="Courier New"/>
          <w:spacing w:val="-8"/>
          <w:sz w:val="18"/>
        </w:rPr>
        <w:t xml:space="preserve"> </w:t>
      </w:r>
      <w:r w:rsidRPr="0030316E">
        <w:rPr>
          <w:rFonts w:ascii="Courier New"/>
          <w:sz w:val="18"/>
        </w:rPr>
        <w:t>{</w:t>
      </w:r>
    </w:p>
    <w:tbl>
      <w:tblPr>
        <w:tblW w:w="0" w:type="auto"/>
        <w:tblInd w:w="345" w:type="dxa"/>
        <w:tblLayout w:type="fixed"/>
        <w:tblCellMar>
          <w:left w:w="0" w:type="dxa"/>
          <w:right w:w="0" w:type="dxa"/>
        </w:tblCellMar>
        <w:tblLook w:val="01E0" w:firstRow="1" w:lastRow="1" w:firstColumn="1" w:lastColumn="1" w:noHBand="0" w:noVBand="0"/>
      </w:tblPr>
      <w:tblGrid>
        <w:gridCol w:w="320"/>
        <w:gridCol w:w="324"/>
        <w:gridCol w:w="864"/>
        <w:gridCol w:w="4748"/>
      </w:tblGrid>
      <w:tr w:rsidR="002E25FB" w:rsidRPr="0030316E" w14:paraId="39D1EF72" w14:textId="77777777">
        <w:trPr>
          <w:trHeight w:val="215"/>
        </w:trPr>
        <w:tc>
          <w:tcPr>
            <w:tcW w:w="320" w:type="dxa"/>
          </w:tcPr>
          <w:p w14:paraId="65FBE2EB" w14:textId="77777777" w:rsidR="002E25FB" w:rsidRPr="0030316E" w:rsidRDefault="00000000">
            <w:pPr>
              <w:pStyle w:val="TableParagraph"/>
              <w:spacing w:before="0"/>
              <w:ind w:right="51"/>
              <w:jc w:val="right"/>
              <w:rPr>
                <w:sz w:val="18"/>
              </w:rPr>
            </w:pPr>
            <w:r w:rsidRPr="0030316E">
              <w:rPr>
                <w:sz w:val="18"/>
              </w:rPr>
              <w:t>2</w:t>
            </w:r>
          </w:p>
        </w:tc>
        <w:tc>
          <w:tcPr>
            <w:tcW w:w="1188" w:type="dxa"/>
            <w:gridSpan w:val="2"/>
          </w:tcPr>
          <w:p w14:paraId="0B3D49EF" w14:textId="77777777" w:rsidR="002E25FB" w:rsidRPr="0030316E" w:rsidRDefault="00000000">
            <w:pPr>
              <w:pStyle w:val="TableParagraph"/>
              <w:spacing w:before="0"/>
              <w:ind w:left="485"/>
              <w:rPr>
                <w:sz w:val="18"/>
              </w:rPr>
            </w:pPr>
            <w:r w:rsidRPr="0030316E">
              <w:rPr>
                <w:sz w:val="18"/>
              </w:rPr>
              <w:t>static</w:t>
            </w:r>
          </w:p>
        </w:tc>
        <w:tc>
          <w:tcPr>
            <w:tcW w:w="4748" w:type="dxa"/>
          </w:tcPr>
          <w:p w14:paraId="494A1344" w14:textId="77777777" w:rsidR="002E25FB" w:rsidRPr="0030316E" w:rsidRDefault="00000000">
            <w:pPr>
              <w:pStyle w:val="TableParagraph"/>
              <w:spacing w:before="0"/>
              <w:ind w:left="54"/>
              <w:rPr>
                <w:sz w:val="18"/>
              </w:rPr>
            </w:pPr>
            <w:r w:rsidRPr="0030316E">
              <w:rPr>
                <w:sz w:val="18"/>
              </w:rPr>
              <w:t>double</w:t>
            </w:r>
            <w:r w:rsidRPr="0030316E">
              <w:rPr>
                <w:spacing w:val="-6"/>
                <w:sz w:val="18"/>
              </w:rPr>
              <w:t xml:space="preserve"> </w:t>
            </w:r>
            <w:r w:rsidRPr="0030316E">
              <w:rPr>
                <w:sz w:val="18"/>
              </w:rPr>
              <w:t>cached_x</w:t>
            </w:r>
            <w:r w:rsidRPr="0030316E">
              <w:rPr>
                <w:spacing w:val="-5"/>
                <w:sz w:val="18"/>
              </w:rPr>
              <w:t xml:space="preserve"> </w:t>
            </w:r>
            <w:r w:rsidRPr="0030316E">
              <w:rPr>
                <w:sz w:val="18"/>
              </w:rPr>
              <w:t>=</w:t>
            </w:r>
            <w:r w:rsidRPr="0030316E">
              <w:rPr>
                <w:spacing w:val="-5"/>
                <w:sz w:val="18"/>
              </w:rPr>
              <w:t xml:space="preserve"> </w:t>
            </w:r>
            <w:r w:rsidRPr="0030316E">
              <w:rPr>
                <w:sz w:val="18"/>
              </w:rPr>
              <w:t>0.0;</w:t>
            </w:r>
          </w:p>
        </w:tc>
      </w:tr>
      <w:tr w:rsidR="002E25FB" w:rsidRPr="0030316E" w14:paraId="1231DFD9" w14:textId="77777777">
        <w:trPr>
          <w:trHeight w:val="227"/>
        </w:trPr>
        <w:tc>
          <w:tcPr>
            <w:tcW w:w="320" w:type="dxa"/>
          </w:tcPr>
          <w:p w14:paraId="45DBB6CA" w14:textId="77777777" w:rsidR="002E25FB" w:rsidRPr="0030316E" w:rsidRDefault="00000000">
            <w:pPr>
              <w:pStyle w:val="TableParagraph"/>
              <w:ind w:right="51"/>
              <w:jc w:val="right"/>
              <w:rPr>
                <w:sz w:val="18"/>
              </w:rPr>
            </w:pPr>
            <w:r w:rsidRPr="0030316E">
              <w:rPr>
                <w:sz w:val="18"/>
              </w:rPr>
              <w:t>3</w:t>
            </w:r>
          </w:p>
        </w:tc>
        <w:tc>
          <w:tcPr>
            <w:tcW w:w="1188" w:type="dxa"/>
            <w:gridSpan w:val="2"/>
          </w:tcPr>
          <w:p w14:paraId="19003D13" w14:textId="77777777" w:rsidR="002E25FB" w:rsidRPr="0030316E" w:rsidRDefault="00000000">
            <w:pPr>
              <w:pStyle w:val="TableParagraph"/>
              <w:ind w:left="485"/>
              <w:rPr>
                <w:sz w:val="18"/>
              </w:rPr>
            </w:pPr>
            <w:r w:rsidRPr="0030316E">
              <w:rPr>
                <w:sz w:val="18"/>
              </w:rPr>
              <w:t>static</w:t>
            </w:r>
          </w:p>
        </w:tc>
        <w:tc>
          <w:tcPr>
            <w:tcW w:w="4748" w:type="dxa"/>
          </w:tcPr>
          <w:p w14:paraId="3933C5A3" w14:textId="77777777" w:rsidR="002E25FB" w:rsidRPr="0030316E" w:rsidRDefault="00000000">
            <w:pPr>
              <w:pStyle w:val="TableParagraph"/>
              <w:ind w:left="54"/>
              <w:rPr>
                <w:sz w:val="18"/>
              </w:rPr>
            </w:pPr>
            <w:r w:rsidRPr="0030316E">
              <w:rPr>
                <w:sz w:val="18"/>
              </w:rPr>
              <w:t>double</w:t>
            </w:r>
            <w:r w:rsidRPr="0030316E">
              <w:rPr>
                <w:spacing w:val="-12"/>
                <w:sz w:val="18"/>
              </w:rPr>
              <w:t xml:space="preserve"> </w:t>
            </w:r>
            <w:r w:rsidRPr="0030316E">
              <w:rPr>
                <w:sz w:val="18"/>
              </w:rPr>
              <w:t>cached_result</w:t>
            </w:r>
            <w:r w:rsidRPr="0030316E">
              <w:rPr>
                <w:spacing w:val="-11"/>
                <w:sz w:val="18"/>
              </w:rPr>
              <w:t xml:space="preserve"> </w:t>
            </w:r>
            <w:r w:rsidRPr="0030316E">
              <w:rPr>
                <w:sz w:val="18"/>
              </w:rPr>
              <w:t>=</w:t>
            </w:r>
            <w:r w:rsidRPr="0030316E">
              <w:rPr>
                <w:spacing w:val="-11"/>
                <w:sz w:val="18"/>
              </w:rPr>
              <w:t xml:space="preserve"> </w:t>
            </w:r>
            <w:r w:rsidRPr="0030316E">
              <w:rPr>
                <w:sz w:val="18"/>
              </w:rPr>
              <w:t>COMPUTATION_OF_ZERO;</w:t>
            </w:r>
          </w:p>
        </w:tc>
      </w:tr>
      <w:tr w:rsidR="002E25FB" w:rsidRPr="0030316E" w14:paraId="130AD282" w14:textId="77777777">
        <w:trPr>
          <w:trHeight w:val="227"/>
        </w:trPr>
        <w:tc>
          <w:tcPr>
            <w:tcW w:w="320" w:type="dxa"/>
          </w:tcPr>
          <w:p w14:paraId="1E65554F" w14:textId="77777777" w:rsidR="002E25FB" w:rsidRPr="0030316E" w:rsidRDefault="00000000">
            <w:pPr>
              <w:pStyle w:val="TableParagraph"/>
              <w:ind w:right="51"/>
              <w:jc w:val="right"/>
              <w:rPr>
                <w:sz w:val="18"/>
              </w:rPr>
            </w:pPr>
            <w:r w:rsidRPr="0030316E">
              <w:rPr>
                <w:sz w:val="18"/>
              </w:rPr>
              <w:t>4</w:t>
            </w:r>
          </w:p>
        </w:tc>
        <w:tc>
          <w:tcPr>
            <w:tcW w:w="1188" w:type="dxa"/>
            <w:gridSpan w:val="2"/>
          </w:tcPr>
          <w:p w14:paraId="30868A7F" w14:textId="77777777" w:rsidR="002E25FB" w:rsidRPr="0030316E" w:rsidRDefault="00000000">
            <w:pPr>
              <w:pStyle w:val="TableParagraph"/>
              <w:ind w:left="485"/>
              <w:rPr>
                <w:sz w:val="18"/>
              </w:rPr>
            </w:pPr>
            <w:r w:rsidRPr="0030316E">
              <w:rPr>
                <w:sz w:val="18"/>
              </w:rPr>
              <w:t>double</w:t>
            </w:r>
          </w:p>
        </w:tc>
        <w:tc>
          <w:tcPr>
            <w:tcW w:w="4748" w:type="dxa"/>
          </w:tcPr>
          <w:p w14:paraId="347BF8F6" w14:textId="77777777" w:rsidR="002E25FB" w:rsidRPr="0030316E" w:rsidRDefault="00000000">
            <w:pPr>
              <w:pStyle w:val="TableParagraph"/>
              <w:ind w:left="54"/>
              <w:rPr>
                <w:sz w:val="18"/>
              </w:rPr>
            </w:pPr>
            <w:r w:rsidRPr="0030316E">
              <w:rPr>
                <w:sz w:val="18"/>
              </w:rPr>
              <w:t>result;</w:t>
            </w:r>
          </w:p>
        </w:tc>
      </w:tr>
      <w:tr w:rsidR="002E25FB" w:rsidRPr="0030316E" w14:paraId="224AD035" w14:textId="77777777">
        <w:trPr>
          <w:trHeight w:val="215"/>
        </w:trPr>
        <w:tc>
          <w:tcPr>
            <w:tcW w:w="320" w:type="dxa"/>
          </w:tcPr>
          <w:p w14:paraId="213A703D" w14:textId="77777777" w:rsidR="002E25FB" w:rsidRPr="0030316E" w:rsidRDefault="00000000">
            <w:pPr>
              <w:pStyle w:val="TableParagraph"/>
              <w:spacing w:line="184" w:lineRule="exact"/>
              <w:ind w:right="51"/>
              <w:jc w:val="right"/>
              <w:rPr>
                <w:sz w:val="18"/>
              </w:rPr>
            </w:pPr>
            <w:r w:rsidRPr="0030316E">
              <w:rPr>
                <w:sz w:val="18"/>
              </w:rPr>
              <w:t>5</w:t>
            </w:r>
          </w:p>
        </w:tc>
        <w:tc>
          <w:tcPr>
            <w:tcW w:w="1188" w:type="dxa"/>
            <w:gridSpan w:val="2"/>
          </w:tcPr>
          <w:p w14:paraId="59F091AD" w14:textId="77777777" w:rsidR="002E25FB" w:rsidRPr="0030316E" w:rsidRDefault="002E25FB">
            <w:pPr>
              <w:pStyle w:val="TableParagraph"/>
              <w:spacing w:before="0" w:line="240" w:lineRule="auto"/>
              <w:rPr>
                <w:rFonts w:ascii="Times New Roman"/>
                <w:sz w:val="14"/>
              </w:rPr>
            </w:pPr>
          </w:p>
        </w:tc>
        <w:tc>
          <w:tcPr>
            <w:tcW w:w="4748" w:type="dxa"/>
          </w:tcPr>
          <w:p w14:paraId="7D11788E" w14:textId="77777777" w:rsidR="002E25FB" w:rsidRPr="0030316E" w:rsidRDefault="002E25FB">
            <w:pPr>
              <w:pStyle w:val="TableParagraph"/>
              <w:spacing w:before="0" w:line="240" w:lineRule="auto"/>
              <w:rPr>
                <w:rFonts w:ascii="Times New Roman"/>
                <w:sz w:val="14"/>
              </w:rPr>
            </w:pPr>
          </w:p>
        </w:tc>
      </w:tr>
      <w:tr w:rsidR="002E25FB" w:rsidRPr="0030316E" w14:paraId="2E5C9C11" w14:textId="77777777">
        <w:trPr>
          <w:trHeight w:val="240"/>
        </w:trPr>
        <w:tc>
          <w:tcPr>
            <w:tcW w:w="320" w:type="dxa"/>
          </w:tcPr>
          <w:p w14:paraId="2B223508" w14:textId="77777777" w:rsidR="002E25FB" w:rsidRPr="0030316E" w:rsidRDefault="00000000">
            <w:pPr>
              <w:pStyle w:val="TableParagraph"/>
              <w:spacing w:before="24"/>
              <w:ind w:right="51"/>
              <w:jc w:val="right"/>
              <w:rPr>
                <w:sz w:val="18"/>
              </w:rPr>
            </w:pPr>
            <w:r w:rsidRPr="0030316E">
              <w:rPr>
                <w:sz w:val="18"/>
              </w:rPr>
              <w:t>6</w:t>
            </w:r>
          </w:p>
        </w:tc>
        <w:tc>
          <w:tcPr>
            <w:tcW w:w="324" w:type="dxa"/>
          </w:tcPr>
          <w:p w14:paraId="5A593B16" w14:textId="77777777" w:rsidR="002E25FB" w:rsidRPr="0030316E" w:rsidRDefault="002E25FB">
            <w:pPr>
              <w:pStyle w:val="TableParagraph"/>
              <w:spacing w:before="0" w:line="240" w:lineRule="auto"/>
              <w:rPr>
                <w:rFonts w:ascii="Times New Roman"/>
                <w:sz w:val="16"/>
              </w:rPr>
            </w:pPr>
          </w:p>
        </w:tc>
        <w:tc>
          <w:tcPr>
            <w:tcW w:w="5612" w:type="dxa"/>
            <w:gridSpan w:val="2"/>
          </w:tcPr>
          <w:p w14:paraId="2C3CAA43" w14:textId="77777777" w:rsidR="002E25FB" w:rsidRPr="0030316E" w:rsidRDefault="00000000">
            <w:pPr>
              <w:pStyle w:val="TableParagraph"/>
              <w:spacing w:before="24"/>
              <w:ind w:left="161"/>
              <w:rPr>
                <w:sz w:val="18"/>
              </w:rPr>
            </w:pPr>
            <w:r w:rsidRPr="0030316E">
              <w:rPr>
                <w:sz w:val="18"/>
              </w:rPr>
              <w:t>if</w:t>
            </w:r>
            <w:r w:rsidRPr="0030316E">
              <w:rPr>
                <w:spacing w:val="-7"/>
                <w:sz w:val="18"/>
              </w:rPr>
              <w:t xml:space="preserve"> </w:t>
            </w:r>
            <w:r w:rsidRPr="0030316E">
              <w:rPr>
                <w:sz w:val="18"/>
              </w:rPr>
              <w:t>(cached_x</w:t>
            </w:r>
            <w:r w:rsidRPr="0030316E">
              <w:rPr>
                <w:spacing w:val="-6"/>
                <w:sz w:val="18"/>
              </w:rPr>
              <w:t xml:space="preserve"> </w:t>
            </w:r>
            <w:r w:rsidRPr="0030316E">
              <w:rPr>
                <w:sz w:val="18"/>
              </w:rPr>
              <w:t>==</w:t>
            </w:r>
            <w:r w:rsidRPr="0030316E">
              <w:rPr>
                <w:spacing w:val="-6"/>
                <w:sz w:val="18"/>
              </w:rPr>
              <w:t xml:space="preserve"> </w:t>
            </w:r>
            <w:r w:rsidRPr="0030316E">
              <w:rPr>
                <w:sz w:val="18"/>
              </w:rPr>
              <w:t>x)</w:t>
            </w:r>
            <w:r w:rsidRPr="0030316E">
              <w:rPr>
                <w:spacing w:val="-6"/>
                <w:sz w:val="18"/>
              </w:rPr>
              <w:t xml:space="preserve"> </w:t>
            </w:r>
            <w:r w:rsidRPr="0030316E">
              <w:rPr>
                <w:sz w:val="18"/>
              </w:rPr>
              <w:t>return</w:t>
            </w:r>
            <w:r w:rsidRPr="0030316E">
              <w:rPr>
                <w:spacing w:val="-7"/>
                <w:sz w:val="18"/>
              </w:rPr>
              <w:t xml:space="preserve"> </w:t>
            </w:r>
            <w:r w:rsidRPr="0030316E">
              <w:rPr>
                <w:sz w:val="18"/>
              </w:rPr>
              <w:t>cached_result;</w:t>
            </w:r>
          </w:p>
        </w:tc>
      </w:tr>
      <w:tr w:rsidR="002E25FB" w:rsidRPr="0030316E" w14:paraId="6EC2E970" w14:textId="77777777">
        <w:trPr>
          <w:trHeight w:val="228"/>
        </w:trPr>
        <w:tc>
          <w:tcPr>
            <w:tcW w:w="320" w:type="dxa"/>
          </w:tcPr>
          <w:p w14:paraId="31DBF5D8" w14:textId="77777777" w:rsidR="002E25FB" w:rsidRPr="0030316E" w:rsidRDefault="00000000">
            <w:pPr>
              <w:pStyle w:val="TableParagraph"/>
              <w:ind w:right="51"/>
              <w:jc w:val="right"/>
              <w:rPr>
                <w:sz w:val="18"/>
              </w:rPr>
            </w:pPr>
            <w:r w:rsidRPr="0030316E">
              <w:rPr>
                <w:sz w:val="18"/>
              </w:rPr>
              <w:t>7</w:t>
            </w:r>
          </w:p>
        </w:tc>
        <w:tc>
          <w:tcPr>
            <w:tcW w:w="324" w:type="dxa"/>
          </w:tcPr>
          <w:p w14:paraId="5E7325C0" w14:textId="77777777" w:rsidR="002E25FB" w:rsidRPr="0030316E" w:rsidRDefault="002E25FB">
            <w:pPr>
              <w:pStyle w:val="TableParagraph"/>
              <w:spacing w:before="0" w:line="240" w:lineRule="auto"/>
              <w:rPr>
                <w:rFonts w:ascii="Times New Roman"/>
                <w:sz w:val="16"/>
              </w:rPr>
            </w:pPr>
          </w:p>
        </w:tc>
        <w:tc>
          <w:tcPr>
            <w:tcW w:w="5612" w:type="dxa"/>
            <w:gridSpan w:val="2"/>
          </w:tcPr>
          <w:p w14:paraId="027C1F21" w14:textId="77777777" w:rsidR="002E25FB" w:rsidRPr="0030316E" w:rsidRDefault="00000000">
            <w:pPr>
              <w:pStyle w:val="TableParagraph"/>
              <w:ind w:left="161"/>
              <w:rPr>
                <w:sz w:val="18"/>
              </w:rPr>
            </w:pPr>
            <w:r w:rsidRPr="0030316E">
              <w:rPr>
                <w:sz w:val="18"/>
              </w:rPr>
              <w:t>result</w:t>
            </w:r>
            <w:r w:rsidRPr="0030316E">
              <w:rPr>
                <w:spacing w:val="-9"/>
                <w:sz w:val="18"/>
              </w:rPr>
              <w:t xml:space="preserve"> </w:t>
            </w:r>
            <w:r w:rsidRPr="0030316E">
              <w:rPr>
                <w:sz w:val="18"/>
              </w:rPr>
              <w:t>=</w:t>
            </w:r>
            <w:r w:rsidRPr="0030316E">
              <w:rPr>
                <w:spacing w:val="-8"/>
                <w:sz w:val="18"/>
              </w:rPr>
              <w:t xml:space="preserve"> </w:t>
            </w:r>
            <w:r w:rsidRPr="0030316E">
              <w:rPr>
                <w:sz w:val="18"/>
              </w:rPr>
              <w:t>computation(x);</w:t>
            </w:r>
          </w:p>
        </w:tc>
      </w:tr>
      <w:tr w:rsidR="002E25FB" w:rsidRPr="0030316E" w14:paraId="7FF7E514" w14:textId="77777777">
        <w:trPr>
          <w:trHeight w:val="227"/>
        </w:trPr>
        <w:tc>
          <w:tcPr>
            <w:tcW w:w="320" w:type="dxa"/>
          </w:tcPr>
          <w:p w14:paraId="46824D39" w14:textId="77777777" w:rsidR="002E25FB" w:rsidRPr="0030316E" w:rsidRDefault="00000000">
            <w:pPr>
              <w:pStyle w:val="TableParagraph"/>
              <w:ind w:right="51"/>
              <w:jc w:val="right"/>
              <w:rPr>
                <w:sz w:val="18"/>
              </w:rPr>
            </w:pPr>
            <w:r w:rsidRPr="0030316E">
              <w:rPr>
                <w:sz w:val="18"/>
              </w:rPr>
              <w:t>8</w:t>
            </w:r>
          </w:p>
        </w:tc>
        <w:tc>
          <w:tcPr>
            <w:tcW w:w="324" w:type="dxa"/>
          </w:tcPr>
          <w:p w14:paraId="0FD964E4" w14:textId="77777777" w:rsidR="002E25FB" w:rsidRPr="0030316E" w:rsidRDefault="002E25FB">
            <w:pPr>
              <w:pStyle w:val="TableParagraph"/>
              <w:spacing w:before="0" w:line="240" w:lineRule="auto"/>
              <w:rPr>
                <w:rFonts w:ascii="Times New Roman"/>
                <w:sz w:val="16"/>
              </w:rPr>
            </w:pPr>
          </w:p>
        </w:tc>
        <w:tc>
          <w:tcPr>
            <w:tcW w:w="5612" w:type="dxa"/>
            <w:gridSpan w:val="2"/>
          </w:tcPr>
          <w:p w14:paraId="220048DC" w14:textId="77777777" w:rsidR="002E25FB" w:rsidRPr="0030316E" w:rsidRDefault="00000000">
            <w:pPr>
              <w:pStyle w:val="TableParagraph"/>
              <w:ind w:left="161"/>
              <w:rPr>
                <w:sz w:val="18"/>
              </w:rPr>
            </w:pPr>
            <w:r w:rsidRPr="0030316E">
              <w:rPr>
                <w:sz w:val="18"/>
              </w:rPr>
              <w:t>cached_x</w:t>
            </w:r>
            <w:r w:rsidRPr="0030316E">
              <w:rPr>
                <w:spacing w:val="-5"/>
                <w:sz w:val="18"/>
              </w:rPr>
              <w:t xml:space="preserve"> </w:t>
            </w:r>
            <w:r w:rsidRPr="0030316E">
              <w:rPr>
                <w:sz w:val="18"/>
              </w:rPr>
              <w:t>=</w:t>
            </w:r>
            <w:r w:rsidRPr="0030316E">
              <w:rPr>
                <w:spacing w:val="-4"/>
                <w:sz w:val="18"/>
              </w:rPr>
              <w:t xml:space="preserve"> </w:t>
            </w:r>
            <w:r w:rsidRPr="0030316E">
              <w:rPr>
                <w:sz w:val="18"/>
              </w:rPr>
              <w:t>x;</w:t>
            </w:r>
          </w:p>
        </w:tc>
      </w:tr>
      <w:tr w:rsidR="002E25FB" w:rsidRPr="0030316E" w14:paraId="78494DD5" w14:textId="77777777">
        <w:trPr>
          <w:trHeight w:val="227"/>
        </w:trPr>
        <w:tc>
          <w:tcPr>
            <w:tcW w:w="320" w:type="dxa"/>
          </w:tcPr>
          <w:p w14:paraId="641C2334" w14:textId="77777777" w:rsidR="002E25FB" w:rsidRPr="0030316E" w:rsidRDefault="00000000">
            <w:pPr>
              <w:pStyle w:val="TableParagraph"/>
              <w:ind w:right="51"/>
              <w:jc w:val="right"/>
              <w:rPr>
                <w:sz w:val="18"/>
              </w:rPr>
            </w:pPr>
            <w:r w:rsidRPr="0030316E">
              <w:rPr>
                <w:sz w:val="18"/>
              </w:rPr>
              <w:t>9</w:t>
            </w:r>
          </w:p>
        </w:tc>
        <w:tc>
          <w:tcPr>
            <w:tcW w:w="324" w:type="dxa"/>
          </w:tcPr>
          <w:p w14:paraId="267F744F" w14:textId="77777777" w:rsidR="002E25FB" w:rsidRPr="0030316E" w:rsidRDefault="002E25FB">
            <w:pPr>
              <w:pStyle w:val="TableParagraph"/>
              <w:spacing w:before="0" w:line="240" w:lineRule="auto"/>
              <w:rPr>
                <w:rFonts w:ascii="Times New Roman"/>
                <w:sz w:val="16"/>
              </w:rPr>
            </w:pPr>
          </w:p>
        </w:tc>
        <w:tc>
          <w:tcPr>
            <w:tcW w:w="5612" w:type="dxa"/>
            <w:gridSpan w:val="2"/>
          </w:tcPr>
          <w:p w14:paraId="029DBC31" w14:textId="77777777" w:rsidR="002E25FB" w:rsidRPr="0030316E" w:rsidRDefault="00000000">
            <w:pPr>
              <w:pStyle w:val="TableParagraph"/>
              <w:ind w:left="161"/>
              <w:rPr>
                <w:sz w:val="18"/>
              </w:rPr>
            </w:pPr>
            <w:r w:rsidRPr="0030316E">
              <w:rPr>
                <w:sz w:val="18"/>
              </w:rPr>
              <w:t>cached_result</w:t>
            </w:r>
            <w:r w:rsidRPr="0030316E">
              <w:rPr>
                <w:spacing w:val="-9"/>
                <w:sz w:val="18"/>
              </w:rPr>
              <w:t xml:space="preserve"> </w:t>
            </w:r>
            <w:r w:rsidRPr="0030316E">
              <w:rPr>
                <w:sz w:val="18"/>
              </w:rPr>
              <w:t>=</w:t>
            </w:r>
            <w:r w:rsidRPr="0030316E">
              <w:rPr>
                <w:spacing w:val="-8"/>
                <w:sz w:val="18"/>
              </w:rPr>
              <w:t xml:space="preserve"> </w:t>
            </w:r>
            <w:r w:rsidRPr="0030316E">
              <w:rPr>
                <w:sz w:val="18"/>
              </w:rPr>
              <w:t>result;</w:t>
            </w:r>
          </w:p>
        </w:tc>
      </w:tr>
      <w:tr w:rsidR="002E25FB" w:rsidRPr="0030316E" w14:paraId="743F867E" w14:textId="77777777">
        <w:trPr>
          <w:trHeight w:val="227"/>
        </w:trPr>
        <w:tc>
          <w:tcPr>
            <w:tcW w:w="320" w:type="dxa"/>
          </w:tcPr>
          <w:p w14:paraId="2F3BE0C3" w14:textId="77777777" w:rsidR="002E25FB" w:rsidRPr="0030316E" w:rsidRDefault="00000000">
            <w:pPr>
              <w:pStyle w:val="TableParagraph"/>
              <w:ind w:right="51"/>
              <w:jc w:val="right"/>
              <w:rPr>
                <w:sz w:val="18"/>
              </w:rPr>
            </w:pPr>
            <w:r w:rsidRPr="0030316E">
              <w:rPr>
                <w:sz w:val="18"/>
              </w:rPr>
              <w:t>10</w:t>
            </w:r>
          </w:p>
        </w:tc>
        <w:tc>
          <w:tcPr>
            <w:tcW w:w="324" w:type="dxa"/>
          </w:tcPr>
          <w:p w14:paraId="272A777A" w14:textId="77777777" w:rsidR="002E25FB" w:rsidRPr="0030316E" w:rsidRDefault="002E25FB">
            <w:pPr>
              <w:pStyle w:val="TableParagraph"/>
              <w:spacing w:before="0" w:line="240" w:lineRule="auto"/>
              <w:rPr>
                <w:rFonts w:ascii="Times New Roman"/>
                <w:sz w:val="16"/>
              </w:rPr>
            </w:pPr>
          </w:p>
        </w:tc>
        <w:tc>
          <w:tcPr>
            <w:tcW w:w="5612" w:type="dxa"/>
            <w:gridSpan w:val="2"/>
          </w:tcPr>
          <w:p w14:paraId="2336469C" w14:textId="77777777" w:rsidR="002E25FB" w:rsidRPr="0030316E" w:rsidRDefault="00000000">
            <w:pPr>
              <w:pStyle w:val="TableParagraph"/>
              <w:ind w:left="161"/>
              <w:rPr>
                <w:sz w:val="18"/>
              </w:rPr>
            </w:pPr>
            <w:r w:rsidRPr="0030316E">
              <w:rPr>
                <w:sz w:val="18"/>
              </w:rPr>
              <w:t>return</w:t>
            </w:r>
            <w:r w:rsidRPr="0030316E">
              <w:rPr>
                <w:spacing w:val="-9"/>
                <w:sz w:val="18"/>
              </w:rPr>
              <w:t xml:space="preserve"> </w:t>
            </w:r>
            <w:r w:rsidRPr="0030316E">
              <w:rPr>
                <w:sz w:val="18"/>
              </w:rPr>
              <w:t>result;</w:t>
            </w:r>
          </w:p>
        </w:tc>
      </w:tr>
      <w:tr w:rsidR="002E25FB" w:rsidRPr="0030316E" w14:paraId="7DBBA51F" w14:textId="77777777">
        <w:trPr>
          <w:trHeight w:val="215"/>
        </w:trPr>
        <w:tc>
          <w:tcPr>
            <w:tcW w:w="320" w:type="dxa"/>
          </w:tcPr>
          <w:p w14:paraId="441775FA" w14:textId="77777777" w:rsidR="002E25FB" w:rsidRPr="0030316E" w:rsidRDefault="00000000">
            <w:pPr>
              <w:pStyle w:val="TableParagraph"/>
              <w:spacing w:line="184" w:lineRule="exact"/>
              <w:ind w:right="51"/>
              <w:jc w:val="right"/>
              <w:rPr>
                <w:sz w:val="18"/>
              </w:rPr>
            </w:pPr>
            <w:r w:rsidRPr="0030316E">
              <w:rPr>
                <w:sz w:val="18"/>
              </w:rPr>
              <w:t>11</w:t>
            </w:r>
          </w:p>
        </w:tc>
        <w:tc>
          <w:tcPr>
            <w:tcW w:w="324" w:type="dxa"/>
          </w:tcPr>
          <w:p w14:paraId="5315C85E" w14:textId="77777777" w:rsidR="002E25FB" w:rsidRPr="0030316E" w:rsidRDefault="00000000">
            <w:pPr>
              <w:pStyle w:val="TableParagraph"/>
              <w:spacing w:line="184" w:lineRule="exact"/>
              <w:ind w:left="53"/>
              <w:rPr>
                <w:sz w:val="18"/>
              </w:rPr>
            </w:pPr>
            <w:r w:rsidRPr="0030316E">
              <w:rPr>
                <w:sz w:val="18"/>
              </w:rPr>
              <w:t>}</w:t>
            </w:r>
          </w:p>
        </w:tc>
        <w:tc>
          <w:tcPr>
            <w:tcW w:w="5612" w:type="dxa"/>
            <w:gridSpan w:val="2"/>
          </w:tcPr>
          <w:p w14:paraId="05B4A21B" w14:textId="77777777" w:rsidR="002E25FB" w:rsidRPr="0030316E" w:rsidRDefault="002E25FB">
            <w:pPr>
              <w:pStyle w:val="TableParagraph"/>
              <w:spacing w:before="0" w:line="240" w:lineRule="auto"/>
              <w:rPr>
                <w:rFonts w:ascii="Times New Roman"/>
                <w:sz w:val="14"/>
              </w:rPr>
            </w:pPr>
          </w:p>
        </w:tc>
      </w:tr>
    </w:tbl>
    <w:p w14:paraId="22BA82C3" w14:textId="77777777" w:rsidR="002E25FB" w:rsidRPr="0030316E" w:rsidRDefault="00000000">
      <w:pPr>
        <w:pStyle w:val="BodyText"/>
        <w:spacing w:before="142" w:line="235" w:lineRule="auto"/>
        <w:ind w:left="100" w:right="1345"/>
      </w:pPr>
      <w:r w:rsidRPr="0030316E">
        <w:rPr>
          <w:spacing w:val="-1"/>
        </w:rPr>
        <w:t>The function</w:t>
      </w:r>
      <w:r w:rsidRPr="0030316E">
        <w:t xml:space="preserve"> </w:t>
      </w:r>
      <w:r w:rsidRPr="0030316E">
        <w:rPr>
          <w:rFonts w:ascii="Courier New"/>
          <w:spacing w:val="-1"/>
          <w:sz w:val="19"/>
        </w:rPr>
        <w:t>cached_computation</w:t>
      </w:r>
      <w:r w:rsidRPr="0030316E">
        <w:rPr>
          <w:rFonts w:ascii="Courier New"/>
          <w:spacing w:val="-55"/>
          <w:sz w:val="19"/>
        </w:rPr>
        <w:t xml:space="preserve"> </w:t>
      </w:r>
      <w:r w:rsidRPr="0030316E">
        <w:t>is fine</w:t>
      </w:r>
      <w:r w:rsidRPr="0030316E">
        <w:rPr>
          <w:spacing w:val="-1"/>
        </w:rPr>
        <w:t xml:space="preserve"> </w:t>
      </w:r>
      <w:r w:rsidRPr="0030316E">
        <w:t>if</w:t>
      </w:r>
      <w:r w:rsidRPr="0030316E">
        <w:rPr>
          <w:spacing w:val="-1"/>
        </w:rPr>
        <w:t xml:space="preserve"> </w:t>
      </w:r>
      <w:r w:rsidRPr="0030316E">
        <w:t>it</w:t>
      </w:r>
      <w:r w:rsidRPr="0030316E">
        <w:rPr>
          <w:spacing w:val="-1"/>
        </w:rPr>
        <w:t xml:space="preserve"> </w:t>
      </w:r>
      <w:r w:rsidRPr="0030316E">
        <w:t>runs in a</w:t>
      </w:r>
      <w:r w:rsidRPr="0030316E">
        <w:rPr>
          <w:spacing w:val="-1"/>
        </w:rPr>
        <w:t xml:space="preserve"> </w:t>
      </w:r>
      <w:r w:rsidRPr="0030316E">
        <w:t>single-threaded</w:t>
      </w:r>
      <w:r w:rsidRPr="0030316E">
        <w:rPr>
          <w:spacing w:val="1"/>
        </w:rPr>
        <w:t xml:space="preserve"> </w:t>
      </w:r>
      <w:r w:rsidRPr="0030316E">
        <w:t>environment. This</w:t>
      </w:r>
      <w:r w:rsidRPr="0030316E">
        <w:rPr>
          <w:spacing w:val="-57"/>
        </w:rPr>
        <w:t xml:space="preserve"> </w:t>
      </w:r>
      <w:r w:rsidRPr="0030316E">
        <w:t>observation</w:t>
      </w:r>
      <w:r w:rsidRPr="0030316E">
        <w:rPr>
          <w:spacing w:val="-4"/>
        </w:rPr>
        <w:t xml:space="preserve"> </w:t>
      </w:r>
      <w:r w:rsidRPr="0030316E">
        <w:t>does</w:t>
      </w:r>
      <w:r w:rsidRPr="0030316E">
        <w:rPr>
          <w:spacing w:val="-3"/>
        </w:rPr>
        <w:t xml:space="preserve"> </w:t>
      </w:r>
      <w:r w:rsidRPr="0030316E">
        <w:t>not</w:t>
      </w:r>
      <w:r w:rsidRPr="0030316E">
        <w:rPr>
          <w:spacing w:val="-4"/>
        </w:rPr>
        <w:t xml:space="preserve"> </w:t>
      </w:r>
      <w:r w:rsidRPr="0030316E">
        <w:t>hold</w:t>
      </w:r>
      <w:r w:rsidRPr="0030316E">
        <w:rPr>
          <w:spacing w:val="-4"/>
        </w:rPr>
        <w:t xml:space="preserve"> </w:t>
      </w:r>
      <w:r w:rsidRPr="0030316E">
        <w:t>for</w:t>
      </w:r>
      <w:r w:rsidRPr="0030316E">
        <w:rPr>
          <w:spacing w:val="-3"/>
        </w:rPr>
        <w:t xml:space="preserve"> </w:t>
      </w:r>
      <w:r w:rsidRPr="0030316E">
        <w:t>a</w:t>
      </w:r>
      <w:r w:rsidRPr="0030316E">
        <w:rPr>
          <w:spacing w:val="-4"/>
        </w:rPr>
        <w:t xml:space="preserve"> </w:t>
      </w:r>
      <w:r w:rsidRPr="0030316E">
        <w:t>multithreading</w:t>
      </w:r>
      <w:r w:rsidRPr="0030316E">
        <w:rPr>
          <w:spacing w:val="-3"/>
        </w:rPr>
        <w:t xml:space="preserve"> </w:t>
      </w:r>
      <w:r w:rsidRPr="0030316E">
        <w:t>environment</w:t>
      </w:r>
      <w:r w:rsidRPr="0030316E">
        <w:rPr>
          <w:spacing w:val="-4"/>
        </w:rPr>
        <w:t xml:space="preserve"> </w:t>
      </w:r>
      <w:r w:rsidRPr="0030316E">
        <w:t>because</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static</w:t>
      </w:r>
      <w:r w:rsidRPr="0030316E">
        <w:rPr>
          <w:spacing w:val="-4"/>
        </w:rPr>
        <w:t xml:space="preserve"> </w:t>
      </w:r>
      <w:r w:rsidRPr="0030316E">
        <w:t>variables</w:t>
      </w:r>
    </w:p>
    <w:p w14:paraId="683726EA" w14:textId="77777777" w:rsidR="002E25FB" w:rsidRPr="0030316E" w:rsidRDefault="002E25FB">
      <w:pPr>
        <w:spacing w:line="235" w:lineRule="auto"/>
        <w:sectPr w:rsidR="002E25FB" w:rsidRPr="0030316E">
          <w:pgSz w:w="12240" w:h="15840"/>
          <w:pgMar w:top="1500" w:right="140" w:bottom="280" w:left="1340" w:header="720" w:footer="720" w:gutter="0"/>
          <w:cols w:space="720"/>
        </w:sectPr>
      </w:pPr>
    </w:p>
    <w:p w14:paraId="26DCC211" w14:textId="77777777" w:rsidR="002E25FB" w:rsidRPr="0030316E" w:rsidRDefault="00000000">
      <w:pPr>
        <w:pStyle w:val="BodyText"/>
        <w:spacing w:before="76" w:line="235" w:lineRule="auto"/>
        <w:ind w:left="100" w:right="2372"/>
      </w:pPr>
      <w:r w:rsidRPr="0030316E">
        <w:rPr>
          <w:rFonts w:ascii="Courier New"/>
          <w:spacing w:val="-1"/>
          <w:sz w:val="19"/>
        </w:rPr>
        <w:lastRenderedPageBreak/>
        <w:t>cached_x</w:t>
      </w:r>
      <w:r w:rsidRPr="0030316E">
        <w:rPr>
          <w:rFonts w:ascii="Courier New"/>
          <w:spacing w:val="-55"/>
          <w:sz w:val="19"/>
        </w:rPr>
        <w:t xml:space="preserve"> </w:t>
      </w:r>
      <w:r w:rsidRPr="0030316E">
        <w:rPr>
          <w:spacing w:val="-1"/>
        </w:rPr>
        <w:t xml:space="preserve">(lines </w:t>
      </w:r>
      <w:r w:rsidRPr="0030316E">
        <w:t>2, 6, and 9)</w:t>
      </w:r>
      <w:r w:rsidRPr="0030316E">
        <w:rPr>
          <w:spacing w:val="-1"/>
        </w:rPr>
        <w:t xml:space="preserve"> </w:t>
      </w:r>
      <w:r w:rsidRPr="0030316E">
        <w:t xml:space="preserve">and </w:t>
      </w:r>
      <w:r w:rsidRPr="0030316E">
        <w:rPr>
          <w:rFonts w:ascii="Courier New"/>
          <w:sz w:val="19"/>
        </w:rPr>
        <w:t>cached_result</w:t>
      </w:r>
      <w:r w:rsidRPr="0030316E">
        <w:rPr>
          <w:rFonts w:ascii="Courier New"/>
          <w:spacing w:val="-54"/>
          <w:sz w:val="19"/>
        </w:rPr>
        <w:t xml:space="preserve"> </w:t>
      </w:r>
      <w:r w:rsidRPr="0030316E">
        <w:t>(lines</w:t>
      </w:r>
      <w:r w:rsidRPr="0030316E">
        <w:rPr>
          <w:spacing w:val="-1"/>
        </w:rPr>
        <w:t xml:space="preserve"> </w:t>
      </w:r>
      <w:r w:rsidRPr="0030316E">
        <w:t>3, 6, and 9 )</w:t>
      </w:r>
      <w:r w:rsidRPr="0030316E">
        <w:rPr>
          <w:spacing w:val="-1"/>
        </w:rPr>
        <w:t xml:space="preserve"> </w:t>
      </w:r>
      <w:r w:rsidRPr="0030316E">
        <w:t>can be modified</w:t>
      </w:r>
      <w:r w:rsidRPr="0030316E">
        <w:rPr>
          <w:spacing w:val="-57"/>
        </w:rPr>
        <w:t xml:space="preserve"> </w:t>
      </w:r>
      <w:r w:rsidRPr="0030316E">
        <w:t>simultaneously</w:t>
      </w:r>
      <w:r w:rsidRPr="0030316E">
        <w:rPr>
          <w:spacing w:val="-1"/>
        </w:rPr>
        <w:t xml:space="preserve"> </w:t>
      </w:r>
      <w:r w:rsidRPr="0030316E">
        <w:t>by various</w:t>
      </w:r>
      <w:r w:rsidRPr="0030316E">
        <w:rPr>
          <w:spacing w:val="-1"/>
        </w:rPr>
        <w:t xml:space="preserve"> </w:t>
      </w:r>
      <w:r w:rsidRPr="0030316E">
        <w:t>threads.</w:t>
      </w:r>
    </w:p>
    <w:p w14:paraId="7E0DBE98" w14:textId="77777777" w:rsidR="002E25FB" w:rsidRPr="0030316E" w:rsidRDefault="00000000">
      <w:pPr>
        <w:pStyle w:val="BodyText"/>
        <w:spacing w:before="122"/>
        <w:ind w:left="100" w:right="2372"/>
      </w:pPr>
      <w:r w:rsidRPr="0030316E">
        <w:t>Unsynchronized</w:t>
      </w:r>
      <w:r w:rsidRPr="0030316E">
        <w:rPr>
          <w:spacing w:val="-3"/>
        </w:rPr>
        <w:t xml:space="preserve"> </w:t>
      </w:r>
      <w:r w:rsidRPr="0030316E">
        <w:t>reading</w:t>
      </w:r>
      <w:r w:rsidRPr="0030316E">
        <w:rPr>
          <w:spacing w:val="-4"/>
        </w:rPr>
        <w:t xml:space="preserve"> </w:t>
      </w:r>
      <w:r w:rsidRPr="0030316E">
        <w:t>and</w:t>
      </w:r>
      <w:r w:rsidRPr="0030316E">
        <w:rPr>
          <w:spacing w:val="-3"/>
        </w:rPr>
        <w:t xml:space="preserve"> </w:t>
      </w:r>
      <w:r w:rsidRPr="0030316E">
        <w:t>writing</w:t>
      </w:r>
      <w:r w:rsidRPr="0030316E">
        <w:rPr>
          <w:spacing w:val="-3"/>
        </w:rPr>
        <w:t xml:space="preserve"> </w:t>
      </w:r>
      <w:r w:rsidRPr="0030316E">
        <w:t>of</w:t>
      </w:r>
      <w:r w:rsidRPr="0030316E">
        <w:rPr>
          <w:spacing w:val="-3"/>
        </w:rPr>
        <w:t xml:space="preserve"> </w:t>
      </w:r>
      <w:r w:rsidRPr="0030316E">
        <w:t>a</w:t>
      </w:r>
      <w:r w:rsidRPr="0030316E">
        <w:rPr>
          <w:spacing w:val="-4"/>
        </w:rPr>
        <w:t xml:space="preserve"> </w:t>
      </w:r>
      <w:r w:rsidRPr="0030316E">
        <w:t>shared</w:t>
      </w:r>
      <w:r w:rsidRPr="0030316E">
        <w:rPr>
          <w:spacing w:val="-3"/>
        </w:rPr>
        <w:t xml:space="preserve"> </w:t>
      </w:r>
      <w:r w:rsidRPr="0030316E">
        <w:t>non-atomic</w:t>
      </w:r>
      <w:r w:rsidRPr="0030316E">
        <w:rPr>
          <w:spacing w:val="-4"/>
        </w:rPr>
        <w:t xml:space="preserve"> </w:t>
      </w:r>
      <w:r w:rsidRPr="0030316E">
        <w:t>variable</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data</w:t>
      </w:r>
      <w:r w:rsidRPr="0030316E">
        <w:rPr>
          <w:spacing w:val="-4"/>
        </w:rPr>
        <w:t xml:space="preserve"> </w:t>
      </w:r>
      <w:r w:rsidRPr="0030316E">
        <w:t>race.</w:t>
      </w:r>
      <w:r w:rsidRPr="0030316E">
        <w:rPr>
          <w:spacing w:val="-57"/>
        </w:rPr>
        <w:t xml:space="preserve"> </w:t>
      </w:r>
      <w:r w:rsidRPr="0030316E">
        <w:t>Consequently,</w:t>
      </w:r>
      <w:r w:rsidRPr="0030316E">
        <w:rPr>
          <w:spacing w:val="-1"/>
        </w:rPr>
        <w:t xml:space="preserve"> </w:t>
      </w:r>
      <w:r w:rsidRPr="0030316E">
        <w:t>your</w:t>
      </w:r>
      <w:r w:rsidRPr="0030316E">
        <w:rPr>
          <w:spacing w:val="-1"/>
        </w:rPr>
        <w:t xml:space="preserve"> </w:t>
      </w:r>
      <w:r w:rsidRPr="0030316E">
        <w:t>program</w:t>
      </w:r>
      <w:r w:rsidRPr="0030316E">
        <w:rPr>
          <w:spacing w:val="-1"/>
        </w:rPr>
        <w:t xml:space="preserve"> </w:t>
      </w:r>
      <w:r w:rsidRPr="0030316E">
        <w:t>has</w:t>
      </w:r>
      <w:r w:rsidRPr="0030316E">
        <w:rPr>
          <w:spacing w:val="-2"/>
        </w:rPr>
        <w:t xml:space="preserve"> </w:t>
      </w:r>
      <w:r w:rsidRPr="0030316E">
        <w:t>undefined behavior.</w:t>
      </w:r>
    </w:p>
    <w:p w14:paraId="7055C4CD" w14:textId="77777777" w:rsidR="002E25FB" w:rsidRPr="0030316E" w:rsidRDefault="00000000">
      <w:pPr>
        <w:pStyle w:val="BodyText"/>
        <w:spacing w:before="120"/>
        <w:ind w:left="100"/>
      </w:pPr>
      <w:r w:rsidRPr="0030316E">
        <w:t>What</w:t>
      </w:r>
      <w:r w:rsidRPr="0030316E">
        <w:rPr>
          <w:spacing w:val="-3"/>
        </w:rPr>
        <w:t xml:space="preserve"> </w:t>
      </w:r>
      <w:r w:rsidRPr="0030316E">
        <w:t>are</w:t>
      </w:r>
      <w:r w:rsidRPr="0030316E">
        <w:rPr>
          <w:spacing w:val="-2"/>
        </w:rPr>
        <w:t xml:space="preserve"> </w:t>
      </w:r>
      <w:r w:rsidRPr="0030316E">
        <w:t>your</w:t>
      </w:r>
      <w:r w:rsidRPr="0030316E">
        <w:rPr>
          <w:spacing w:val="-3"/>
        </w:rPr>
        <w:t xml:space="preserve"> </w:t>
      </w:r>
      <w:r w:rsidRPr="0030316E">
        <w:t>options</w:t>
      </w:r>
      <w:r w:rsidRPr="0030316E">
        <w:rPr>
          <w:spacing w:val="-2"/>
        </w:rPr>
        <w:t xml:space="preserve"> </w:t>
      </w:r>
      <w:r w:rsidRPr="0030316E">
        <w:t>to</w:t>
      </w:r>
      <w:r w:rsidRPr="0030316E">
        <w:rPr>
          <w:spacing w:val="-2"/>
        </w:rPr>
        <w:t xml:space="preserve"> </w:t>
      </w:r>
      <w:r w:rsidRPr="0030316E">
        <w:t>get</w:t>
      </w:r>
      <w:r w:rsidRPr="0030316E">
        <w:rPr>
          <w:spacing w:val="-2"/>
        </w:rPr>
        <w:t xml:space="preserve"> </w:t>
      </w:r>
      <w:r w:rsidRPr="0030316E">
        <w:t>rid</w:t>
      </w:r>
      <w:r w:rsidRPr="0030316E">
        <w:rPr>
          <w:spacing w:val="-2"/>
        </w:rPr>
        <w:t xml:space="preserve"> </w:t>
      </w:r>
      <w:r w:rsidRPr="0030316E">
        <w:t>of</w:t>
      </w:r>
      <w:r w:rsidRPr="0030316E">
        <w:rPr>
          <w:spacing w:val="-2"/>
        </w:rPr>
        <w:t xml:space="preserve"> </w:t>
      </w:r>
      <w:r w:rsidRPr="0030316E">
        <w:t>the</w:t>
      </w:r>
      <w:r w:rsidRPr="0030316E">
        <w:rPr>
          <w:spacing w:val="-3"/>
        </w:rPr>
        <w:t xml:space="preserve"> </w:t>
      </w:r>
      <w:r w:rsidRPr="0030316E">
        <w:t>data</w:t>
      </w:r>
      <w:r w:rsidRPr="0030316E">
        <w:rPr>
          <w:spacing w:val="-2"/>
        </w:rPr>
        <w:t xml:space="preserve"> </w:t>
      </w:r>
      <w:r w:rsidRPr="0030316E">
        <w:t>race?</w:t>
      </w:r>
    </w:p>
    <w:p w14:paraId="256BE8C8" w14:textId="77777777" w:rsidR="002E25FB" w:rsidRPr="0030316E" w:rsidRDefault="00000000">
      <w:pPr>
        <w:pStyle w:val="ListParagraph"/>
        <w:numPr>
          <w:ilvl w:val="0"/>
          <w:numId w:val="60"/>
        </w:numPr>
        <w:tabs>
          <w:tab w:val="left" w:pos="340"/>
        </w:tabs>
        <w:spacing w:before="120"/>
        <w:rPr>
          <w:sz w:val="24"/>
        </w:rPr>
      </w:pPr>
      <w:r w:rsidRPr="0030316E">
        <w:rPr>
          <w:sz w:val="24"/>
        </w:rPr>
        <w:t>Use</w:t>
      </w:r>
      <w:r w:rsidRPr="0030316E">
        <w:rPr>
          <w:spacing w:val="-4"/>
          <w:sz w:val="24"/>
        </w:rPr>
        <w:t xml:space="preserve"> </w:t>
      </w:r>
      <w:r w:rsidRPr="0030316E">
        <w:rPr>
          <w:sz w:val="24"/>
        </w:rPr>
        <w:t>one</w:t>
      </w:r>
      <w:r w:rsidRPr="0030316E">
        <w:rPr>
          <w:spacing w:val="-4"/>
          <w:sz w:val="24"/>
        </w:rPr>
        <w:t xml:space="preserve"> </w:t>
      </w:r>
      <w:r w:rsidRPr="0030316E">
        <w:rPr>
          <w:sz w:val="24"/>
        </w:rPr>
        <w:t>lock</w:t>
      </w:r>
      <w:r w:rsidRPr="0030316E">
        <w:rPr>
          <w:spacing w:val="-2"/>
          <w:sz w:val="24"/>
        </w:rPr>
        <w:t xml:space="preserve"> </w:t>
      </w:r>
      <w:r w:rsidRPr="0030316E">
        <w:rPr>
          <w:sz w:val="24"/>
        </w:rPr>
        <w:t>to</w:t>
      </w:r>
      <w:r w:rsidRPr="0030316E">
        <w:rPr>
          <w:spacing w:val="-3"/>
          <w:sz w:val="24"/>
        </w:rPr>
        <w:t xml:space="preserve"> </w:t>
      </w:r>
      <w:r w:rsidRPr="0030316E">
        <w:rPr>
          <w:sz w:val="24"/>
        </w:rPr>
        <w:t>protect</w:t>
      </w:r>
      <w:r w:rsidRPr="0030316E">
        <w:rPr>
          <w:spacing w:val="-3"/>
          <w:sz w:val="24"/>
        </w:rPr>
        <w:t xml:space="preserve"> </w:t>
      </w:r>
      <w:r w:rsidRPr="0030316E">
        <w:rPr>
          <w:sz w:val="24"/>
        </w:rPr>
        <w:t>the</w:t>
      </w:r>
      <w:r w:rsidRPr="0030316E">
        <w:rPr>
          <w:spacing w:val="-4"/>
          <w:sz w:val="24"/>
        </w:rPr>
        <w:t xml:space="preserve"> </w:t>
      </w:r>
      <w:r w:rsidRPr="0030316E">
        <w:rPr>
          <w:sz w:val="24"/>
        </w:rPr>
        <w:t>entire</w:t>
      </w:r>
      <w:r w:rsidRPr="0030316E">
        <w:rPr>
          <w:spacing w:val="-3"/>
          <w:sz w:val="24"/>
        </w:rPr>
        <w:t xml:space="preserve"> </w:t>
      </w:r>
      <w:r w:rsidRPr="0030316E">
        <w:rPr>
          <w:sz w:val="24"/>
        </w:rPr>
        <w:t>critical</w:t>
      </w:r>
      <w:r w:rsidRPr="0030316E">
        <w:rPr>
          <w:spacing w:val="-4"/>
          <w:sz w:val="24"/>
        </w:rPr>
        <w:t xml:space="preserve"> </w:t>
      </w:r>
      <w:r w:rsidRPr="0030316E">
        <w:rPr>
          <w:sz w:val="24"/>
        </w:rPr>
        <w:t>region.</w:t>
      </w:r>
    </w:p>
    <w:p w14:paraId="37CE0152" w14:textId="77777777" w:rsidR="002E25FB" w:rsidRPr="0030316E" w:rsidRDefault="00000000">
      <w:pPr>
        <w:pStyle w:val="ListParagraph"/>
        <w:numPr>
          <w:ilvl w:val="0"/>
          <w:numId w:val="60"/>
        </w:numPr>
        <w:tabs>
          <w:tab w:val="left" w:pos="340"/>
        </w:tabs>
        <w:spacing w:before="120"/>
        <w:rPr>
          <w:sz w:val="24"/>
        </w:rPr>
      </w:pPr>
      <w:r w:rsidRPr="0030316E">
        <w:rPr>
          <w:spacing w:val="-1"/>
          <w:sz w:val="24"/>
        </w:rPr>
        <w:t xml:space="preserve">Protect the call </w:t>
      </w:r>
      <w:r w:rsidRPr="0030316E">
        <w:rPr>
          <w:sz w:val="24"/>
        </w:rPr>
        <w:t>to the</w:t>
      </w:r>
      <w:r w:rsidRPr="0030316E">
        <w:rPr>
          <w:spacing w:val="-1"/>
          <w:sz w:val="24"/>
        </w:rPr>
        <w:t xml:space="preserve"> </w:t>
      </w:r>
      <w:r w:rsidRPr="0030316E">
        <w:rPr>
          <w:sz w:val="24"/>
        </w:rPr>
        <w:t xml:space="preserve">function </w:t>
      </w:r>
      <w:r w:rsidRPr="0030316E">
        <w:rPr>
          <w:rFonts w:ascii="Courier New"/>
          <w:sz w:val="19"/>
        </w:rPr>
        <w:t>cached_computation</w:t>
      </w:r>
      <w:r w:rsidRPr="0030316E">
        <w:rPr>
          <w:rFonts w:ascii="Courier New"/>
          <w:spacing w:val="-54"/>
          <w:sz w:val="19"/>
        </w:rPr>
        <w:t xml:space="preserve"> </w:t>
      </w:r>
      <w:r w:rsidRPr="0030316E">
        <w:rPr>
          <w:sz w:val="24"/>
        </w:rPr>
        <w:t>by a</w:t>
      </w:r>
      <w:r w:rsidRPr="0030316E">
        <w:rPr>
          <w:spacing w:val="-1"/>
          <w:sz w:val="24"/>
        </w:rPr>
        <w:t xml:space="preserve"> </w:t>
      </w:r>
      <w:r w:rsidRPr="0030316E">
        <w:rPr>
          <w:sz w:val="24"/>
        </w:rPr>
        <w:t>lock.</w:t>
      </w:r>
    </w:p>
    <w:p w14:paraId="75157742" w14:textId="77777777" w:rsidR="002E25FB" w:rsidRPr="0030316E" w:rsidRDefault="00000000">
      <w:pPr>
        <w:pStyle w:val="ListParagraph"/>
        <w:numPr>
          <w:ilvl w:val="0"/>
          <w:numId w:val="60"/>
        </w:numPr>
        <w:tabs>
          <w:tab w:val="left" w:pos="340"/>
        </w:tabs>
        <w:spacing w:before="119" w:line="235" w:lineRule="auto"/>
        <w:ind w:left="364" w:right="1368" w:hanging="264"/>
        <w:rPr>
          <w:sz w:val="24"/>
        </w:rPr>
      </w:pPr>
      <w:r w:rsidRPr="0030316E">
        <w:rPr>
          <w:spacing w:val="-1"/>
          <w:sz w:val="24"/>
        </w:rPr>
        <w:t>Make both</w:t>
      </w:r>
      <w:r w:rsidRPr="0030316E">
        <w:rPr>
          <w:sz w:val="24"/>
        </w:rPr>
        <w:t xml:space="preserve"> </w:t>
      </w:r>
      <w:r w:rsidRPr="0030316E">
        <w:rPr>
          <w:rFonts w:ascii="Courier New"/>
          <w:spacing w:val="-1"/>
          <w:sz w:val="19"/>
        </w:rPr>
        <w:t>static</w:t>
      </w:r>
      <w:r w:rsidRPr="0030316E">
        <w:rPr>
          <w:rFonts w:ascii="Courier New"/>
          <w:spacing w:val="-55"/>
          <w:sz w:val="19"/>
        </w:rPr>
        <w:t xml:space="preserve"> </w:t>
      </w:r>
      <w:r w:rsidRPr="0030316E">
        <w:rPr>
          <w:spacing w:val="-1"/>
          <w:sz w:val="24"/>
        </w:rPr>
        <w:t>variables</w:t>
      </w:r>
      <w:r w:rsidRPr="0030316E">
        <w:rPr>
          <w:sz w:val="24"/>
        </w:rPr>
        <w:t xml:space="preserve"> </w:t>
      </w:r>
      <w:r w:rsidRPr="0030316E">
        <w:rPr>
          <w:rFonts w:ascii="Courier New"/>
          <w:sz w:val="19"/>
        </w:rPr>
        <w:t>thread_local</w:t>
      </w:r>
      <w:r w:rsidRPr="0030316E">
        <w:rPr>
          <w:sz w:val="24"/>
        </w:rPr>
        <w:t xml:space="preserve">. </w:t>
      </w:r>
      <w:r w:rsidRPr="0030316E">
        <w:rPr>
          <w:rFonts w:ascii="Courier New"/>
          <w:sz w:val="19"/>
        </w:rPr>
        <w:t>thread_local</w:t>
      </w:r>
      <w:r w:rsidRPr="0030316E">
        <w:rPr>
          <w:rFonts w:ascii="Courier New"/>
          <w:spacing w:val="-55"/>
          <w:sz w:val="19"/>
        </w:rPr>
        <w:t xml:space="preserve"> </w:t>
      </w:r>
      <w:r w:rsidRPr="0030316E">
        <w:rPr>
          <w:sz w:val="24"/>
        </w:rPr>
        <w:t>guarantees</w:t>
      </w:r>
      <w:r w:rsidRPr="0030316E">
        <w:rPr>
          <w:spacing w:val="-1"/>
          <w:sz w:val="24"/>
        </w:rPr>
        <w:t xml:space="preserve"> </w:t>
      </w:r>
      <w:r w:rsidRPr="0030316E">
        <w:rPr>
          <w:sz w:val="24"/>
        </w:rPr>
        <w:t>that each thread gets</w:t>
      </w:r>
      <w:r w:rsidRPr="0030316E">
        <w:rPr>
          <w:spacing w:val="-1"/>
          <w:sz w:val="24"/>
        </w:rPr>
        <w:t xml:space="preserve"> </w:t>
      </w:r>
      <w:r w:rsidRPr="0030316E">
        <w:rPr>
          <w:sz w:val="24"/>
        </w:rPr>
        <w:t>its</w:t>
      </w:r>
      <w:r w:rsidRPr="0030316E">
        <w:rPr>
          <w:spacing w:val="1"/>
          <w:sz w:val="24"/>
        </w:rPr>
        <w:t xml:space="preserve"> </w:t>
      </w:r>
      <w:r w:rsidRPr="0030316E">
        <w:rPr>
          <w:spacing w:val="-1"/>
          <w:sz w:val="24"/>
        </w:rPr>
        <w:t xml:space="preserve">variable </w:t>
      </w:r>
      <w:r w:rsidRPr="0030316E">
        <w:rPr>
          <w:rFonts w:ascii="Courier New"/>
          <w:spacing w:val="-1"/>
          <w:sz w:val="19"/>
        </w:rPr>
        <w:t xml:space="preserve">cached_x </w:t>
      </w:r>
      <w:r w:rsidRPr="0030316E">
        <w:rPr>
          <w:spacing w:val="-1"/>
          <w:sz w:val="24"/>
        </w:rPr>
        <w:t xml:space="preserve">and </w:t>
      </w:r>
      <w:r w:rsidRPr="0030316E">
        <w:rPr>
          <w:rFonts w:ascii="Courier New"/>
          <w:spacing w:val="-1"/>
          <w:sz w:val="19"/>
        </w:rPr>
        <w:t>cached_result</w:t>
      </w:r>
      <w:r w:rsidRPr="0030316E">
        <w:rPr>
          <w:spacing w:val="-1"/>
          <w:sz w:val="24"/>
        </w:rPr>
        <w:t xml:space="preserve">. </w:t>
      </w:r>
      <w:r w:rsidRPr="0030316E">
        <w:rPr>
          <w:sz w:val="24"/>
        </w:rPr>
        <w:t>Such a static variable is bound to the lifetime of the</w:t>
      </w:r>
      <w:r w:rsidRPr="0030316E">
        <w:rPr>
          <w:spacing w:val="1"/>
          <w:sz w:val="24"/>
        </w:rPr>
        <w:t xml:space="preserve"> </w:t>
      </w:r>
      <w:r w:rsidRPr="0030316E">
        <w:rPr>
          <w:spacing w:val="-1"/>
          <w:sz w:val="24"/>
        </w:rPr>
        <w:t>main-thread,</w:t>
      </w:r>
      <w:r w:rsidRPr="0030316E">
        <w:rPr>
          <w:sz w:val="24"/>
        </w:rPr>
        <w:t xml:space="preserve"> </w:t>
      </w:r>
      <w:r w:rsidRPr="0030316E">
        <w:rPr>
          <w:spacing w:val="-1"/>
          <w:sz w:val="24"/>
        </w:rPr>
        <w:t xml:space="preserve">a </w:t>
      </w:r>
      <w:r w:rsidRPr="0030316E">
        <w:rPr>
          <w:rFonts w:ascii="Courier New"/>
          <w:spacing w:val="-1"/>
          <w:sz w:val="19"/>
        </w:rPr>
        <w:t>thread_local</w:t>
      </w:r>
      <w:r w:rsidRPr="0030316E">
        <w:rPr>
          <w:rFonts w:ascii="Courier New"/>
          <w:spacing w:val="-55"/>
          <w:sz w:val="19"/>
        </w:rPr>
        <w:t xml:space="preserve"> </w:t>
      </w:r>
      <w:r w:rsidRPr="0030316E">
        <w:rPr>
          <w:spacing w:val="-1"/>
          <w:sz w:val="24"/>
        </w:rPr>
        <w:t xml:space="preserve">variable </w:t>
      </w:r>
      <w:r w:rsidRPr="0030316E">
        <w:rPr>
          <w:sz w:val="24"/>
        </w:rPr>
        <w:t>is</w:t>
      </w:r>
      <w:r w:rsidRPr="0030316E">
        <w:rPr>
          <w:spacing w:val="-1"/>
          <w:sz w:val="24"/>
        </w:rPr>
        <w:t xml:space="preserve"> </w:t>
      </w:r>
      <w:r w:rsidRPr="0030316E">
        <w:rPr>
          <w:sz w:val="24"/>
        </w:rPr>
        <w:t>bound</w:t>
      </w:r>
      <w:r w:rsidRPr="0030316E">
        <w:rPr>
          <w:spacing w:val="1"/>
          <w:sz w:val="24"/>
        </w:rPr>
        <w:t xml:space="preserve"> </w:t>
      </w:r>
      <w:r w:rsidRPr="0030316E">
        <w:rPr>
          <w:sz w:val="24"/>
        </w:rPr>
        <w:t>to the</w:t>
      </w:r>
      <w:r w:rsidRPr="0030316E">
        <w:rPr>
          <w:spacing w:val="-1"/>
          <w:sz w:val="24"/>
        </w:rPr>
        <w:t xml:space="preserve"> </w:t>
      </w:r>
      <w:r w:rsidRPr="0030316E">
        <w:rPr>
          <w:sz w:val="24"/>
        </w:rPr>
        <w:t>lifetime</w:t>
      </w:r>
      <w:r w:rsidRPr="0030316E">
        <w:rPr>
          <w:spacing w:val="-1"/>
          <w:sz w:val="24"/>
        </w:rPr>
        <w:t xml:space="preserve"> </w:t>
      </w:r>
      <w:r w:rsidRPr="0030316E">
        <w:rPr>
          <w:sz w:val="24"/>
        </w:rPr>
        <w:t>of</w:t>
      </w:r>
      <w:r w:rsidRPr="0030316E">
        <w:rPr>
          <w:spacing w:val="-1"/>
          <w:sz w:val="24"/>
        </w:rPr>
        <w:t xml:space="preserve"> </w:t>
      </w:r>
      <w:r w:rsidRPr="0030316E">
        <w:rPr>
          <w:sz w:val="24"/>
        </w:rPr>
        <w:t>its</w:t>
      </w:r>
      <w:r w:rsidRPr="0030316E">
        <w:rPr>
          <w:spacing w:val="-1"/>
          <w:sz w:val="24"/>
        </w:rPr>
        <w:t xml:space="preserve"> </w:t>
      </w:r>
      <w:r w:rsidRPr="0030316E">
        <w:rPr>
          <w:sz w:val="24"/>
        </w:rPr>
        <w:t>thread.</w:t>
      </w:r>
    </w:p>
    <w:p w14:paraId="538D2253" w14:textId="77777777" w:rsidR="002E25FB" w:rsidRPr="0030316E" w:rsidRDefault="00000000">
      <w:pPr>
        <w:spacing w:before="131"/>
        <w:ind w:left="160"/>
        <w:rPr>
          <w:rFonts w:ascii="Courier New"/>
          <w:sz w:val="18"/>
        </w:rPr>
      </w:pPr>
      <w:r w:rsidRPr="0030316E">
        <w:rPr>
          <w:rFonts w:ascii="Courier New"/>
          <w:sz w:val="18"/>
        </w:rPr>
        <w:t>std::mutex</w:t>
      </w:r>
      <w:r w:rsidRPr="0030316E">
        <w:rPr>
          <w:rFonts w:ascii="Courier New"/>
          <w:spacing w:val="-8"/>
          <w:sz w:val="18"/>
        </w:rPr>
        <w:t xml:space="preserve"> </w:t>
      </w:r>
      <w:r w:rsidRPr="0030316E">
        <w:rPr>
          <w:rFonts w:ascii="Courier New"/>
          <w:sz w:val="18"/>
        </w:rPr>
        <w:t>m;</w:t>
      </w:r>
    </w:p>
    <w:p w14:paraId="686AB406" w14:textId="77777777" w:rsidR="002E25FB" w:rsidRPr="0030316E" w:rsidRDefault="00000000">
      <w:pPr>
        <w:tabs>
          <w:tab w:val="left" w:pos="5775"/>
        </w:tabs>
        <w:spacing w:before="24" w:line="268" w:lineRule="auto"/>
        <w:ind w:left="591" w:right="4333" w:hanging="432"/>
        <w:rPr>
          <w:rFonts w:ascii="Courier New"/>
          <w:sz w:val="18"/>
        </w:rPr>
      </w:pPr>
      <w:r w:rsidRPr="0030316E">
        <w:rPr>
          <w:rFonts w:ascii="Courier New"/>
          <w:sz w:val="18"/>
        </w:rPr>
        <w:t>double</w:t>
      </w:r>
      <w:r w:rsidRPr="0030316E">
        <w:rPr>
          <w:rFonts w:ascii="Courier New"/>
          <w:spacing w:val="-9"/>
          <w:sz w:val="18"/>
        </w:rPr>
        <w:t xml:space="preserve"> </w:t>
      </w:r>
      <w:r w:rsidRPr="0030316E">
        <w:rPr>
          <w:rFonts w:ascii="Courier New"/>
          <w:sz w:val="18"/>
        </w:rPr>
        <w:t>cached_computation(double</w:t>
      </w:r>
      <w:r w:rsidRPr="0030316E">
        <w:rPr>
          <w:rFonts w:ascii="Courier New"/>
          <w:spacing w:val="-9"/>
          <w:sz w:val="18"/>
        </w:rPr>
        <w:t xml:space="preserve"> </w:t>
      </w:r>
      <w:r w:rsidRPr="0030316E">
        <w:rPr>
          <w:rFonts w:ascii="Courier New"/>
          <w:sz w:val="18"/>
        </w:rPr>
        <w:t>x)</w:t>
      </w:r>
      <w:r w:rsidRPr="0030316E">
        <w:rPr>
          <w:rFonts w:ascii="Courier New"/>
          <w:spacing w:val="-8"/>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static</w:t>
      </w:r>
      <w:r w:rsidRPr="0030316E">
        <w:rPr>
          <w:rFonts w:ascii="Courier New"/>
          <w:spacing w:val="-2"/>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cached_x</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0.0;</w:t>
      </w:r>
    </w:p>
    <w:p w14:paraId="60893D45" w14:textId="77777777" w:rsidR="002E25FB" w:rsidRPr="0030316E" w:rsidRDefault="00000000">
      <w:pPr>
        <w:spacing w:line="268" w:lineRule="auto"/>
        <w:ind w:left="591" w:right="4748"/>
        <w:rPr>
          <w:rFonts w:ascii="Courier New"/>
          <w:sz w:val="18"/>
        </w:rPr>
      </w:pPr>
      <w:r w:rsidRPr="0030316E">
        <w:rPr>
          <w:rFonts w:ascii="Courier New"/>
          <w:sz w:val="18"/>
        </w:rPr>
        <w:t>static double cached_result = COMPUTATION_OF_ZERO;</w:t>
      </w:r>
      <w:r w:rsidRPr="0030316E">
        <w:rPr>
          <w:rFonts w:ascii="Courier New"/>
          <w:spacing w:val="-106"/>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result;</w:t>
      </w:r>
    </w:p>
    <w:p w14:paraId="0C0059E9" w14:textId="77777777" w:rsidR="002E25FB" w:rsidRPr="0030316E" w:rsidRDefault="00000000">
      <w:pPr>
        <w:spacing w:line="203" w:lineRule="exact"/>
        <w:ind w:left="591"/>
        <w:rPr>
          <w:rFonts w:ascii="Courier New"/>
          <w:sz w:val="18"/>
        </w:rPr>
      </w:pPr>
      <w:r w:rsidRPr="0030316E">
        <w:rPr>
          <w:rFonts w:ascii="Courier New"/>
          <w:sz w:val="18"/>
        </w:rPr>
        <w:t>{</w:t>
      </w:r>
    </w:p>
    <w:p w14:paraId="0485EAF5" w14:textId="77777777" w:rsidR="002E25FB" w:rsidRPr="0030316E" w:rsidRDefault="00000000">
      <w:pPr>
        <w:spacing w:before="23" w:line="268" w:lineRule="auto"/>
        <w:ind w:left="484" w:right="5953" w:firstLine="540"/>
        <w:jc w:val="both"/>
        <w:rPr>
          <w:rFonts w:ascii="Courier New"/>
          <w:sz w:val="18"/>
        </w:rPr>
      </w:pPr>
      <w:r w:rsidRPr="0030316E">
        <w:rPr>
          <w:rFonts w:ascii="Courier New"/>
          <w:sz w:val="18"/>
        </w:rPr>
        <w:t>std::lock_guard&lt;std::mutex&gt; lck(m);</w:t>
      </w:r>
      <w:r w:rsidRPr="0030316E">
        <w:rPr>
          <w:rFonts w:ascii="Courier New"/>
          <w:spacing w:val="-107"/>
          <w:sz w:val="18"/>
        </w:rPr>
        <w:t xml:space="preserve"> </w:t>
      </w:r>
      <w:r w:rsidRPr="0030316E">
        <w:rPr>
          <w:rFonts w:ascii="Courier New"/>
          <w:sz w:val="18"/>
        </w:rPr>
        <w:t>if (cached_x == x) return cached_result;</w:t>
      </w:r>
      <w:r w:rsidRPr="0030316E">
        <w:rPr>
          <w:rFonts w:ascii="Courier New"/>
          <w:spacing w:val="-107"/>
          <w:sz w:val="18"/>
        </w:rPr>
        <w:t xml:space="preserve"> </w:t>
      </w:r>
      <w:r w:rsidRPr="0030316E">
        <w:rPr>
          <w:rFonts w:ascii="Courier New"/>
          <w:sz w:val="18"/>
        </w:rPr>
        <w:t>result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computation(x);</w:t>
      </w:r>
    </w:p>
    <w:p w14:paraId="20936C08" w14:textId="77777777" w:rsidR="002E25FB" w:rsidRPr="0030316E" w:rsidRDefault="00000000">
      <w:pPr>
        <w:spacing w:line="268" w:lineRule="auto"/>
        <w:ind w:left="484" w:right="7789"/>
        <w:jc w:val="both"/>
        <w:rPr>
          <w:rFonts w:ascii="Courier New"/>
          <w:sz w:val="18"/>
        </w:rPr>
      </w:pPr>
      <w:r w:rsidRPr="0030316E">
        <w:rPr>
          <w:rFonts w:ascii="Courier New"/>
          <w:sz w:val="18"/>
        </w:rPr>
        <w:t>cached_x = x;</w:t>
      </w:r>
      <w:r w:rsidRPr="0030316E">
        <w:rPr>
          <w:rFonts w:ascii="Courier New"/>
          <w:spacing w:val="1"/>
          <w:sz w:val="18"/>
        </w:rPr>
        <w:t xml:space="preserve"> </w:t>
      </w:r>
      <w:r w:rsidRPr="0030316E">
        <w:rPr>
          <w:rFonts w:ascii="Courier New"/>
          <w:sz w:val="18"/>
        </w:rPr>
        <w:t>cached_result</w:t>
      </w:r>
      <w:r w:rsidRPr="0030316E">
        <w:rPr>
          <w:rFonts w:ascii="Courier New"/>
          <w:spacing w:val="-10"/>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result;</w:t>
      </w:r>
    </w:p>
    <w:p w14:paraId="52A43D21" w14:textId="77777777" w:rsidR="002E25FB" w:rsidRPr="0030316E" w:rsidRDefault="00000000">
      <w:pPr>
        <w:spacing w:line="203" w:lineRule="exact"/>
        <w:ind w:left="591"/>
        <w:rPr>
          <w:rFonts w:ascii="Courier New"/>
          <w:sz w:val="18"/>
        </w:rPr>
      </w:pPr>
      <w:r w:rsidRPr="0030316E">
        <w:rPr>
          <w:rFonts w:ascii="Courier New"/>
          <w:sz w:val="18"/>
        </w:rPr>
        <w:t>}</w:t>
      </w:r>
    </w:p>
    <w:p w14:paraId="01CA0D1C" w14:textId="77777777" w:rsidR="002E25FB" w:rsidRPr="0030316E" w:rsidRDefault="00000000">
      <w:pPr>
        <w:spacing w:before="23"/>
        <w:ind w:left="591"/>
        <w:rPr>
          <w:rFonts w:ascii="Courier New"/>
          <w:sz w:val="18"/>
        </w:rPr>
      </w:pPr>
      <w:r w:rsidRPr="0030316E">
        <w:rPr>
          <w:rFonts w:ascii="Courier New"/>
          <w:sz w:val="18"/>
        </w:rPr>
        <w:t>return</w:t>
      </w:r>
      <w:r w:rsidRPr="0030316E">
        <w:rPr>
          <w:rFonts w:ascii="Courier New"/>
          <w:spacing w:val="-9"/>
          <w:sz w:val="18"/>
        </w:rPr>
        <w:t xml:space="preserve"> </w:t>
      </w:r>
      <w:r w:rsidRPr="0030316E">
        <w:rPr>
          <w:rFonts w:ascii="Courier New"/>
          <w:sz w:val="18"/>
        </w:rPr>
        <w:t>result;</w:t>
      </w:r>
    </w:p>
    <w:p w14:paraId="3F6590C9" w14:textId="77777777" w:rsidR="002E25FB" w:rsidRPr="0030316E" w:rsidRDefault="00000000">
      <w:pPr>
        <w:spacing w:before="24"/>
        <w:ind w:left="160"/>
        <w:rPr>
          <w:rFonts w:ascii="Courier New"/>
          <w:sz w:val="18"/>
        </w:rPr>
      </w:pPr>
      <w:r w:rsidRPr="0030316E">
        <w:rPr>
          <w:rFonts w:ascii="Courier New"/>
          <w:sz w:val="18"/>
        </w:rPr>
        <w:t>}</w:t>
      </w:r>
    </w:p>
    <w:p w14:paraId="36704FE8" w14:textId="77777777" w:rsidR="002E25FB" w:rsidRPr="0030316E" w:rsidRDefault="002E25FB">
      <w:pPr>
        <w:pStyle w:val="BodyText"/>
        <w:spacing w:before="5"/>
        <w:rPr>
          <w:rFonts w:ascii="Courier New"/>
          <w:sz w:val="13"/>
        </w:rPr>
      </w:pPr>
    </w:p>
    <w:p w14:paraId="0DB63C72" w14:textId="77777777" w:rsidR="002E25FB" w:rsidRPr="0030316E" w:rsidRDefault="00000000">
      <w:pPr>
        <w:tabs>
          <w:tab w:val="left" w:pos="5775"/>
        </w:tabs>
        <w:spacing w:before="100"/>
        <w:ind w:left="160"/>
        <w:rPr>
          <w:rFonts w:ascii="Courier New"/>
          <w:sz w:val="18"/>
        </w:rPr>
      </w:pPr>
      <w:r w:rsidRPr="0030316E">
        <w:rPr>
          <w:rFonts w:ascii="Courier New"/>
          <w:sz w:val="18"/>
        </w:rPr>
        <w:t>std::mutex</w:t>
      </w:r>
      <w:r w:rsidRPr="0030316E">
        <w:rPr>
          <w:rFonts w:ascii="Courier New"/>
          <w:spacing w:val="-17"/>
          <w:sz w:val="18"/>
        </w:rPr>
        <w:t xml:space="preserve"> </w:t>
      </w:r>
      <w:r w:rsidRPr="0030316E">
        <w:rPr>
          <w:rFonts w:ascii="Courier New"/>
          <w:sz w:val="18"/>
        </w:rPr>
        <w:t>cachedComputationMutex;</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233987A1" w14:textId="77777777" w:rsidR="002E25FB" w:rsidRPr="0030316E" w:rsidRDefault="00000000">
      <w:pPr>
        <w:spacing w:before="24"/>
        <w:ind w:left="160"/>
        <w:rPr>
          <w:rFonts w:ascii="Courier New"/>
          <w:sz w:val="18"/>
        </w:rPr>
      </w:pPr>
      <w:r w:rsidRPr="0030316E">
        <w:rPr>
          <w:rFonts w:ascii="Courier New"/>
          <w:sz w:val="18"/>
        </w:rPr>
        <w:t>{</w:t>
      </w:r>
    </w:p>
    <w:p w14:paraId="7114F763" w14:textId="77777777" w:rsidR="002E25FB" w:rsidRPr="0030316E" w:rsidRDefault="002E25FB">
      <w:pPr>
        <w:pStyle w:val="BodyText"/>
        <w:spacing w:before="5"/>
        <w:rPr>
          <w:rFonts w:ascii="Courier New"/>
          <w:sz w:val="13"/>
        </w:rPr>
      </w:pPr>
    </w:p>
    <w:p w14:paraId="4C63913E" w14:textId="77777777" w:rsidR="002E25FB" w:rsidRPr="0030316E" w:rsidRDefault="00000000">
      <w:pPr>
        <w:spacing w:before="100" w:line="268" w:lineRule="auto"/>
        <w:ind w:left="591" w:right="3736"/>
        <w:rPr>
          <w:rFonts w:ascii="Courier New"/>
          <w:sz w:val="18"/>
        </w:rPr>
      </w:pPr>
      <w:r w:rsidRPr="0030316E">
        <w:rPr>
          <w:rFonts w:ascii="Courier New"/>
          <w:spacing w:val="-1"/>
          <w:sz w:val="18"/>
        </w:rPr>
        <w:t xml:space="preserve">std::lock_guard&lt;std::mutex&gt; </w:t>
      </w:r>
      <w:r w:rsidRPr="0030316E">
        <w:rPr>
          <w:rFonts w:ascii="Courier New"/>
          <w:sz w:val="18"/>
        </w:rPr>
        <w:t>lck(cachedComputationMutex);</w:t>
      </w:r>
      <w:r w:rsidRPr="0030316E">
        <w:rPr>
          <w:rFonts w:ascii="Courier New"/>
          <w:spacing w:val="-106"/>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cached</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cached_computation(3.33);</w:t>
      </w:r>
    </w:p>
    <w:p w14:paraId="22C7D02A" w14:textId="77777777" w:rsidR="002E25FB" w:rsidRPr="0030316E" w:rsidRDefault="00000000">
      <w:pPr>
        <w:spacing w:line="203" w:lineRule="exact"/>
        <w:ind w:left="160"/>
        <w:rPr>
          <w:rFonts w:ascii="Courier New"/>
          <w:sz w:val="18"/>
        </w:rPr>
      </w:pPr>
      <w:r w:rsidRPr="0030316E">
        <w:rPr>
          <w:rFonts w:ascii="Courier New"/>
          <w:sz w:val="18"/>
        </w:rPr>
        <w:t>}</w:t>
      </w:r>
    </w:p>
    <w:p w14:paraId="6689B086" w14:textId="77777777" w:rsidR="002E25FB" w:rsidRPr="0030316E" w:rsidRDefault="002E25FB">
      <w:pPr>
        <w:pStyle w:val="BodyText"/>
        <w:rPr>
          <w:rFonts w:ascii="Courier New"/>
          <w:sz w:val="20"/>
        </w:rPr>
      </w:pPr>
    </w:p>
    <w:p w14:paraId="4B45F9A4" w14:textId="77777777" w:rsidR="002E25FB" w:rsidRPr="0030316E" w:rsidRDefault="002E25FB">
      <w:pPr>
        <w:pStyle w:val="BodyText"/>
        <w:spacing w:before="4"/>
        <w:rPr>
          <w:rFonts w:ascii="Courier New"/>
          <w:sz w:val="22"/>
        </w:rPr>
      </w:pPr>
    </w:p>
    <w:p w14:paraId="5686F72C" w14:textId="77777777" w:rsidR="002E25FB" w:rsidRPr="0030316E" w:rsidRDefault="00000000">
      <w:pPr>
        <w:tabs>
          <w:tab w:val="left" w:pos="5775"/>
        </w:tabs>
        <w:spacing w:before="1" w:line="268" w:lineRule="auto"/>
        <w:ind w:left="591" w:right="4333" w:hanging="432"/>
        <w:rPr>
          <w:rFonts w:ascii="Courier New"/>
          <w:sz w:val="18"/>
        </w:rPr>
      </w:pPr>
      <w:r w:rsidRPr="0030316E">
        <w:rPr>
          <w:rFonts w:ascii="Courier New"/>
          <w:sz w:val="18"/>
        </w:rPr>
        <w:t>double</w:t>
      </w:r>
      <w:r w:rsidRPr="0030316E">
        <w:rPr>
          <w:rFonts w:ascii="Courier New"/>
          <w:spacing w:val="-9"/>
          <w:sz w:val="18"/>
        </w:rPr>
        <w:t xml:space="preserve"> </w:t>
      </w:r>
      <w:r w:rsidRPr="0030316E">
        <w:rPr>
          <w:rFonts w:ascii="Courier New"/>
          <w:sz w:val="18"/>
        </w:rPr>
        <w:t>cached_computation(double</w:t>
      </w:r>
      <w:r w:rsidRPr="0030316E">
        <w:rPr>
          <w:rFonts w:ascii="Courier New"/>
          <w:spacing w:val="-9"/>
          <w:sz w:val="18"/>
        </w:rPr>
        <w:t xml:space="preserve"> </w:t>
      </w:r>
      <w:r w:rsidRPr="0030316E">
        <w:rPr>
          <w:rFonts w:ascii="Courier New"/>
          <w:sz w:val="18"/>
        </w:rPr>
        <w:t>x)</w:t>
      </w:r>
      <w:r w:rsidRPr="0030316E">
        <w:rPr>
          <w:rFonts w:ascii="Courier New"/>
          <w:spacing w:val="-8"/>
          <w:sz w:val="18"/>
        </w:rPr>
        <w:t xml:space="preserve"> </w:t>
      </w:r>
      <w:r w:rsidRPr="0030316E">
        <w:rPr>
          <w:rFonts w:ascii="Courier New"/>
          <w:sz w:val="18"/>
        </w:rPr>
        <w:t>{</w:t>
      </w:r>
      <w:r w:rsidRPr="0030316E">
        <w:rPr>
          <w:rFonts w:ascii="Courier New"/>
          <w:sz w:val="18"/>
        </w:rPr>
        <w:tab/>
        <w:t>// (3)</w:t>
      </w:r>
      <w:r w:rsidRPr="0030316E">
        <w:rPr>
          <w:rFonts w:ascii="Courier New"/>
          <w:spacing w:val="-105"/>
          <w:sz w:val="18"/>
        </w:rPr>
        <w:t xml:space="preserve"> </w:t>
      </w:r>
      <w:r w:rsidRPr="0030316E">
        <w:rPr>
          <w:rFonts w:ascii="Courier New"/>
          <w:sz w:val="18"/>
        </w:rPr>
        <w:t>thread_local</w:t>
      </w:r>
      <w:r w:rsidRPr="0030316E">
        <w:rPr>
          <w:rFonts w:ascii="Courier New"/>
          <w:spacing w:val="-3"/>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cached_x</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0.0;</w:t>
      </w:r>
    </w:p>
    <w:p w14:paraId="12C530B9" w14:textId="77777777" w:rsidR="002E25FB" w:rsidRPr="0030316E" w:rsidRDefault="00000000">
      <w:pPr>
        <w:spacing w:line="268" w:lineRule="auto"/>
        <w:ind w:left="591" w:right="4100"/>
        <w:rPr>
          <w:rFonts w:ascii="Courier New"/>
          <w:sz w:val="18"/>
        </w:rPr>
      </w:pPr>
      <w:r w:rsidRPr="0030316E">
        <w:rPr>
          <w:rFonts w:ascii="Courier New"/>
          <w:sz w:val="18"/>
        </w:rPr>
        <w:t>thread_local double cached_result = COMPUTATION_OF_ZERO;</w:t>
      </w:r>
      <w:r w:rsidRPr="0030316E">
        <w:rPr>
          <w:rFonts w:ascii="Courier New"/>
          <w:spacing w:val="-106"/>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result;</w:t>
      </w:r>
    </w:p>
    <w:p w14:paraId="31EAE59A" w14:textId="77777777" w:rsidR="002E25FB" w:rsidRPr="0030316E" w:rsidRDefault="002E25FB">
      <w:pPr>
        <w:pStyle w:val="BodyText"/>
        <w:spacing w:before="1"/>
        <w:rPr>
          <w:rFonts w:ascii="Courier New"/>
          <w:sz w:val="11"/>
        </w:rPr>
      </w:pPr>
    </w:p>
    <w:p w14:paraId="1B7707DC" w14:textId="77777777" w:rsidR="002E25FB" w:rsidRPr="0030316E" w:rsidRDefault="00000000">
      <w:pPr>
        <w:spacing w:before="100" w:line="268" w:lineRule="auto"/>
        <w:ind w:left="591" w:right="5828"/>
        <w:rPr>
          <w:rFonts w:ascii="Courier New"/>
          <w:sz w:val="18"/>
        </w:rPr>
      </w:pPr>
      <w:r w:rsidRPr="0030316E">
        <w:rPr>
          <w:rFonts w:ascii="Courier New"/>
          <w:sz w:val="18"/>
        </w:rPr>
        <w:t>if (cached_x == x) return cached_result;</w:t>
      </w:r>
      <w:r w:rsidRPr="0030316E">
        <w:rPr>
          <w:rFonts w:ascii="Courier New"/>
          <w:spacing w:val="-106"/>
          <w:sz w:val="18"/>
        </w:rPr>
        <w:t xml:space="preserve"> </w:t>
      </w:r>
      <w:r w:rsidRPr="0030316E">
        <w:rPr>
          <w:rFonts w:ascii="Courier New"/>
          <w:sz w:val="18"/>
        </w:rPr>
        <w:t>result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computation(x);</w:t>
      </w:r>
    </w:p>
    <w:p w14:paraId="40753E44" w14:textId="77777777" w:rsidR="002E25FB" w:rsidRPr="0030316E" w:rsidRDefault="00000000">
      <w:pPr>
        <w:spacing w:line="268" w:lineRule="auto"/>
        <w:ind w:left="591" w:right="7664"/>
        <w:rPr>
          <w:rFonts w:ascii="Courier New"/>
          <w:sz w:val="18"/>
        </w:rPr>
      </w:pPr>
      <w:r w:rsidRPr="0030316E">
        <w:rPr>
          <w:rFonts w:ascii="Courier New"/>
          <w:sz w:val="18"/>
        </w:rPr>
        <w:t>cached_x = x;</w:t>
      </w:r>
      <w:r w:rsidRPr="0030316E">
        <w:rPr>
          <w:rFonts w:ascii="Courier New"/>
          <w:spacing w:val="1"/>
          <w:sz w:val="18"/>
        </w:rPr>
        <w:t xml:space="preserve"> </w:t>
      </w:r>
      <w:r w:rsidRPr="0030316E">
        <w:rPr>
          <w:rFonts w:ascii="Courier New"/>
          <w:sz w:val="18"/>
        </w:rPr>
        <w:t>cached_result = result;</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result;</w:t>
      </w:r>
    </w:p>
    <w:p w14:paraId="6CE28B25" w14:textId="77777777" w:rsidR="002E25FB" w:rsidRPr="0030316E" w:rsidRDefault="00000000">
      <w:pPr>
        <w:spacing w:line="203" w:lineRule="exact"/>
        <w:ind w:left="160"/>
        <w:rPr>
          <w:rFonts w:ascii="Courier New"/>
          <w:sz w:val="18"/>
        </w:rPr>
      </w:pPr>
      <w:r w:rsidRPr="0030316E">
        <w:rPr>
          <w:rFonts w:ascii="Courier New"/>
          <w:sz w:val="18"/>
        </w:rPr>
        <w:t>}</w:t>
      </w:r>
    </w:p>
    <w:p w14:paraId="4A00FF7B" w14:textId="77777777" w:rsidR="002E25FB" w:rsidRPr="0030316E" w:rsidRDefault="00000000">
      <w:pPr>
        <w:pStyle w:val="BodyText"/>
        <w:spacing w:before="134" w:line="235" w:lineRule="auto"/>
        <w:ind w:left="100" w:right="1885"/>
      </w:pPr>
      <w:r w:rsidRPr="0030316E">
        <w:rPr>
          <w:spacing w:val="-1"/>
        </w:rPr>
        <w:t xml:space="preserve">First, the C++11 standard guarantees that the C++ run-time </w:t>
      </w:r>
      <w:r w:rsidRPr="0030316E">
        <w:t xml:space="preserve">initializes </w:t>
      </w:r>
      <w:r w:rsidRPr="0030316E">
        <w:rPr>
          <w:rFonts w:ascii="Courier New"/>
          <w:sz w:val="19"/>
        </w:rPr>
        <w:t xml:space="preserve">static </w:t>
      </w:r>
      <w:r w:rsidRPr="0030316E">
        <w:t>variables in a</w:t>
      </w:r>
      <w:r w:rsidRPr="0030316E">
        <w:rPr>
          <w:spacing w:val="-57"/>
        </w:rPr>
        <w:t xml:space="preserve"> </w:t>
      </w:r>
      <w:r w:rsidRPr="0030316E">
        <w:t>thread-safe</w:t>
      </w:r>
      <w:r w:rsidRPr="0030316E">
        <w:rPr>
          <w:spacing w:val="-2"/>
        </w:rPr>
        <w:t xml:space="preserve"> </w:t>
      </w:r>
      <w:r w:rsidRPr="0030316E">
        <w:t>way;</w:t>
      </w:r>
      <w:r w:rsidRPr="0030316E">
        <w:rPr>
          <w:spacing w:val="-2"/>
        </w:rPr>
        <w:t xml:space="preserve"> </w:t>
      </w:r>
      <w:r w:rsidRPr="0030316E">
        <w:t>therefore,</w:t>
      </w:r>
      <w:r w:rsidRPr="0030316E">
        <w:rPr>
          <w:spacing w:val="-1"/>
        </w:rPr>
        <w:t xml:space="preserve"> </w:t>
      </w:r>
      <w:r w:rsidRPr="0030316E">
        <w:t>you</w:t>
      </w:r>
      <w:r w:rsidRPr="0030316E">
        <w:rPr>
          <w:spacing w:val="-1"/>
        </w:rPr>
        <w:t xml:space="preserve"> </w:t>
      </w:r>
      <w:r w:rsidRPr="0030316E">
        <w:t>do</w:t>
      </w:r>
      <w:r w:rsidRPr="0030316E">
        <w:rPr>
          <w:spacing w:val="-1"/>
        </w:rPr>
        <w:t xml:space="preserve"> </w:t>
      </w:r>
      <w:r w:rsidRPr="0030316E">
        <w:t>not</w:t>
      </w:r>
      <w:r w:rsidRPr="0030316E">
        <w:rPr>
          <w:spacing w:val="-2"/>
        </w:rPr>
        <w:t xml:space="preserve"> </w:t>
      </w:r>
      <w:r w:rsidRPr="0030316E">
        <w:t>need</w:t>
      </w:r>
      <w:r w:rsidRPr="0030316E">
        <w:rPr>
          <w:spacing w:val="-1"/>
        </w:rPr>
        <w:t xml:space="preserve"> </w:t>
      </w:r>
      <w:r w:rsidRPr="0030316E">
        <w:t>to</w:t>
      </w:r>
      <w:r w:rsidRPr="0030316E">
        <w:rPr>
          <w:spacing w:val="-1"/>
        </w:rPr>
        <w:t xml:space="preserve"> </w:t>
      </w:r>
      <w:r w:rsidRPr="0030316E">
        <w:t>protect</w:t>
      </w:r>
      <w:r w:rsidRPr="0030316E">
        <w:rPr>
          <w:spacing w:val="-2"/>
        </w:rPr>
        <w:t xml:space="preserve"> </w:t>
      </w:r>
      <w:r w:rsidRPr="0030316E">
        <w:t>their</w:t>
      </w:r>
      <w:r w:rsidRPr="0030316E">
        <w:rPr>
          <w:spacing w:val="-2"/>
        </w:rPr>
        <w:t xml:space="preserve"> </w:t>
      </w:r>
      <w:r w:rsidRPr="0030316E">
        <w:t>initialization.</w:t>
      </w:r>
    </w:p>
    <w:p w14:paraId="2355E109" w14:textId="77777777" w:rsidR="002E25FB" w:rsidRPr="0030316E" w:rsidRDefault="00000000">
      <w:pPr>
        <w:pStyle w:val="ListParagraph"/>
        <w:numPr>
          <w:ilvl w:val="0"/>
          <w:numId w:val="59"/>
        </w:numPr>
        <w:tabs>
          <w:tab w:val="left" w:pos="340"/>
        </w:tabs>
        <w:spacing w:before="122"/>
        <w:ind w:right="1849" w:hanging="264"/>
        <w:rPr>
          <w:sz w:val="24"/>
        </w:rPr>
      </w:pPr>
      <w:r w:rsidRPr="0030316E">
        <w:rPr>
          <w:sz w:val="24"/>
        </w:rPr>
        <w:t>This</w:t>
      </w:r>
      <w:r w:rsidRPr="0030316E">
        <w:rPr>
          <w:spacing w:val="-4"/>
          <w:sz w:val="24"/>
        </w:rPr>
        <w:t xml:space="preserve"> </w:t>
      </w:r>
      <w:r w:rsidRPr="0030316E">
        <w:rPr>
          <w:sz w:val="24"/>
        </w:rPr>
        <w:t>version</w:t>
      </w:r>
      <w:r w:rsidRPr="0030316E">
        <w:rPr>
          <w:spacing w:val="-3"/>
          <w:sz w:val="24"/>
        </w:rPr>
        <w:t xml:space="preserve"> </w:t>
      </w:r>
      <w:r w:rsidRPr="0030316E">
        <w:rPr>
          <w:sz w:val="24"/>
        </w:rPr>
        <w:t>uses</w:t>
      </w:r>
      <w:r w:rsidRPr="0030316E">
        <w:rPr>
          <w:spacing w:val="-4"/>
          <w:sz w:val="24"/>
        </w:rPr>
        <w:t xml:space="preserve"> </w:t>
      </w:r>
      <w:r w:rsidRPr="0030316E">
        <w:rPr>
          <w:sz w:val="24"/>
        </w:rPr>
        <w:t>a</w:t>
      </w:r>
      <w:r w:rsidRPr="0030316E">
        <w:rPr>
          <w:spacing w:val="-4"/>
          <w:sz w:val="24"/>
        </w:rPr>
        <w:t xml:space="preserve"> </w:t>
      </w:r>
      <w:r w:rsidRPr="0030316E">
        <w:rPr>
          <w:sz w:val="24"/>
        </w:rPr>
        <w:t>coarse-grained</w:t>
      </w:r>
      <w:r w:rsidRPr="0030316E">
        <w:rPr>
          <w:spacing w:val="-3"/>
          <w:sz w:val="24"/>
        </w:rPr>
        <w:t xml:space="preserve"> </w:t>
      </w:r>
      <w:r w:rsidRPr="0030316E">
        <w:rPr>
          <w:sz w:val="24"/>
        </w:rPr>
        <w:t>locking</w:t>
      </w:r>
      <w:r w:rsidRPr="0030316E">
        <w:rPr>
          <w:spacing w:val="-3"/>
          <w:sz w:val="24"/>
        </w:rPr>
        <w:t xml:space="preserve"> </w:t>
      </w:r>
      <w:r w:rsidRPr="0030316E">
        <w:rPr>
          <w:sz w:val="24"/>
        </w:rPr>
        <w:t>approach.</w:t>
      </w:r>
      <w:r w:rsidRPr="0030316E">
        <w:rPr>
          <w:spacing w:val="-3"/>
          <w:sz w:val="24"/>
        </w:rPr>
        <w:t xml:space="preserve"> </w:t>
      </w:r>
      <w:r w:rsidRPr="0030316E">
        <w:rPr>
          <w:sz w:val="24"/>
        </w:rPr>
        <w:t>Usually,</w:t>
      </w:r>
      <w:r w:rsidRPr="0030316E">
        <w:rPr>
          <w:spacing w:val="-3"/>
          <w:sz w:val="24"/>
        </w:rPr>
        <w:t xml:space="preserve"> </w:t>
      </w:r>
      <w:r w:rsidRPr="0030316E">
        <w:rPr>
          <w:sz w:val="24"/>
        </w:rPr>
        <w:t>you</w:t>
      </w:r>
      <w:r w:rsidRPr="0030316E">
        <w:rPr>
          <w:spacing w:val="-3"/>
          <w:sz w:val="24"/>
        </w:rPr>
        <w:t xml:space="preserve"> </w:t>
      </w:r>
      <w:r w:rsidRPr="0030316E">
        <w:rPr>
          <w:sz w:val="24"/>
        </w:rPr>
        <w:t>should</w:t>
      </w:r>
      <w:r w:rsidRPr="0030316E">
        <w:rPr>
          <w:spacing w:val="-3"/>
          <w:sz w:val="24"/>
        </w:rPr>
        <w:t xml:space="preserve"> </w:t>
      </w:r>
      <w:r w:rsidRPr="0030316E">
        <w:rPr>
          <w:sz w:val="24"/>
        </w:rPr>
        <w:t>not</w:t>
      </w:r>
      <w:r w:rsidRPr="0030316E">
        <w:rPr>
          <w:spacing w:val="-4"/>
          <w:sz w:val="24"/>
        </w:rPr>
        <w:t xml:space="preserve"> </w:t>
      </w:r>
      <w:r w:rsidRPr="0030316E">
        <w:rPr>
          <w:sz w:val="24"/>
        </w:rPr>
        <w:t>use</w:t>
      </w:r>
      <w:r w:rsidRPr="0030316E">
        <w:rPr>
          <w:spacing w:val="-4"/>
          <w:sz w:val="24"/>
        </w:rPr>
        <w:t xml:space="preserve"> </w:t>
      </w:r>
      <w:r w:rsidRPr="0030316E">
        <w:rPr>
          <w:sz w:val="24"/>
        </w:rPr>
        <w:t>coarse-</w:t>
      </w:r>
      <w:r w:rsidRPr="0030316E">
        <w:rPr>
          <w:spacing w:val="-57"/>
          <w:sz w:val="24"/>
        </w:rPr>
        <w:t xml:space="preserve"> </w:t>
      </w:r>
      <w:r w:rsidRPr="0030316E">
        <w:rPr>
          <w:sz w:val="24"/>
        </w:rPr>
        <w:t>grained</w:t>
      </w:r>
      <w:r w:rsidRPr="0030316E">
        <w:rPr>
          <w:spacing w:val="-2"/>
          <w:sz w:val="24"/>
        </w:rPr>
        <w:t xml:space="preserve"> </w:t>
      </w:r>
      <w:r w:rsidRPr="0030316E">
        <w:rPr>
          <w:sz w:val="24"/>
        </w:rPr>
        <w:t>locking</w:t>
      </w:r>
      <w:r w:rsidRPr="0030316E">
        <w:rPr>
          <w:spacing w:val="-1"/>
          <w:sz w:val="24"/>
        </w:rPr>
        <w:t xml:space="preserve"> </w:t>
      </w:r>
      <w:r w:rsidRPr="0030316E">
        <w:rPr>
          <w:sz w:val="24"/>
        </w:rPr>
        <w:t>such</w:t>
      </w:r>
      <w:r w:rsidRPr="0030316E">
        <w:rPr>
          <w:spacing w:val="-2"/>
          <w:sz w:val="24"/>
        </w:rPr>
        <w:t xml:space="preserve"> </w:t>
      </w:r>
      <w:r w:rsidRPr="0030316E">
        <w:rPr>
          <w:sz w:val="24"/>
        </w:rPr>
        <w:t>in</w:t>
      </w:r>
      <w:r w:rsidRPr="0030316E">
        <w:rPr>
          <w:spacing w:val="-1"/>
          <w:sz w:val="24"/>
        </w:rPr>
        <w:t xml:space="preserve"> </w:t>
      </w:r>
      <w:r w:rsidRPr="0030316E">
        <w:rPr>
          <w:sz w:val="24"/>
        </w:rPr>
        <w:t>this</w:t>
      </w:r>
      <w:r w:rsidRPr="0030316E">
        <w:rPr>
          <w:spacing w:val="-3"/>
          <w:sz w:val="24"/>
        </w:rPr>
        <w:t xml:space="preserve"> </w:t>
      </w:r>
      <w:r w:rsidRPr="0030316E">
        <w:rPr>
          <w:sz w:val="24"/>
        </w:rPr>
        <w:t>version,</w:t>
      </w:r>
      <w:r w:rsidRPr="0030316E">
        <w:rPr>
          <w:spacing w:val="-1"/>
          <w:sz w:val="24"/>
        </w:rPr>
        <w:t xml:space="preserve"> </w:t>
      </w:r>
      <w:r w:rsidRPr="0030316E">
        <w:rPr>
          <w:sz w:val="24"/>
        </w:rPr>
        <w:t>but</w:t>
      </w:r>
      <w:r w:rsidRPr="0030316E">
        <w:rPr>
          <w:spacing w:val="-3"/>
          <w:sz w:val="24"/>
        </w:rPr>
        <w:t xml:space="preserve"> </w:t>
      </w:r>
      <w:r w:rsidRPr="0030316E">
        <w:rPr>
          <w:sz w:val="24"/>
        </w:rPr>
        <w:t>maybe,</w:t>
      </w:r>
      <w:r w:rsidRPr="0030316E">
        <w:rPr>
          <w:spacing w:val="-1"/>
          <w:sz w:val="24"/>
        </w:rPr>
        <w:t xml:space="preserve"> </w:t>
      </w:r>
      <w:r w:rsidRPr="0030316E">
        <w:rPr>
          <w:sz w:val="24"/>
        </w:rPr>
        <w:t>in</w:t>
      </w:r>
      <w:r w:rsidRPr="0030316E">
        <w:rPr>
          <w:spacing w:val="-1"/>
          <w:sz w:val="24"/>
        </w:rPr>
        <w:t xml:space="preserve"> </w:t>
      </w:r>
      <w:r w:rsidRPr="0030316E">
        <w:rPr>
          <w:sz w:val="24"/>
        </w:rPr>
        <w:t>this</w:t>
      </w:r>
      <w:r w:rsidRPr="0030316E">
        <w:rPr>
          <w:spacing w:val="-3"/>
          <w:sz w:val="24"/>
        </w:rPr>
        <w:t xml:space="preserve"> </w:t>
      </w:r>
      <w:r w:rsidRPr="0030316E">
        <w:rPr>
          <w:sz w:val="24"/>
        </w:rPr>
        <w:t>use-case,</w:t>
      </w:r>
      <w:r w:rsidRPr="0030316E">
        <w:rPr>
          <w:spacing w:val="-1"/>
          <w:sz w:val="24"/>
        </w:rPr>
        <w:t xml:space="preserve"> </w:t>
      </w:r>
      <w:r w:rsidRPr="0030316E">
        <w:rPr>
          <w:sz w:val="24"/>
        </w:rPr>
        <w:t>it</w:t>
      </w:r>
      <w:r w:rsidRPr="0030316E">
        <w:rPr>
          <w:spacing w:val="-3"/>
          <w:sz w:val="24"/>
        </w:rPr>
        <w:t xml:space="preserve"> </w:t>
      </w:r>
      <w:r w:rsidRPr="0030316E">
        <w:rPr>
          <w:sz w:val="24"/>
        </w:rPr>
        <w:t>is</w:t>
      </w:r>
      <w:r w:rsidRPr="0030316E">
        <w:rPr>
          <w:spacing w:val="-2"/>
          <w:sz w:val="24"/>
        </w:rPr>
        <w:t xml:space="preserve"> </w:t>
      </w:r>
      <w:r w:rsidRPr="0030316E">
        <w:rPr>
          <w:sz w:val="24"/>
        </w:rPr>
        <w:t>acceptable.</w:t>
      </w:r>
    </w:p>
    <w:p w14:paraId="30A6D775"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0BA47E65" w14:textId="77777777" w:rsidR="002E25FB" w:rsidRPr="0030316E" w:rsidRDefault="00000000">
      <w:pPr>
        <w:pStyle w:val="ListParagraph"/>
        <w:numPr>
          <w:ilvl w:val="0"/>
          <w:numId w:val="59"/>
        </w:numPr>
        <w:tabs>
          <w:tab w:val="left" w:pos="340"/>
        </w:tabs>
        <w:spacing w:before="72"/>
        <w:ind w:left="363" w:right="1472" w:hanging="264"/>
        <w:rPr>
          <w:sz w:val="24"/>
        </w:rPr>
      </w:pPr>
      <w:r w:rsidRPr="0030316E">
        <w:rPr>
          <w:sz w:val="24"/>
        </w:rPr>
        <w:lastRenderedPageBreak/>
        <w:t>This version is the most coarse-grained solution because the entire function is locked. Of</w:t>
      </w:r>
      <w:r w:rsidRPr="0030316E">
        <w:rPr>
          <w:spacing w:val="1"/>
          <w:sz w:val="24"/>
        </w:rPr>
        <w:t xml:space="preserve"> </w:t>
      </w:r>
      <w:r w:rsidRPr="0030316E">
        <w:rPr>
          <w:sz w:val="24"/>
        </w:rPr>
        <w:t>course,</w:t>
      </w:r>
      <w:r w:rsidRPr="0030316E">
        <w:rPr>
          <w:spacing w:val="-3"/>
          <w:sz w:val="24"/>
        </w:rPr>
        <w:t xml:space="preserve"> </w:t>
      </w:r>
      <w:r w:rsidRPr="0030316E">
        <w:rPr>
          <w:sz w:val="24"/>
        </w:rPr>
        <w:t>the</w:t>
      </w:r>
      <w:r w:rsidRPr="0030316E">
        <w:rPr>
          <w:spacing w:val="-3"/>
          <w:sz w:val="24"/>
        </w:rPr>
        <w:t xml:space="preserve"> </w:t>
      </w:r>
      <w:r w:rsidRPr="0030316E">
        <w:rPr>
          <w:sz w:val="24"/>
        </w:rPr>
        <w:t>downside</w:t>
      </w:r>
      <w:r w:rsidRPr="0030316E">
        <w:rPr>
          <w:spacing w:val="-4"/>
          <w:sz w:val="24"/>
        </w:rPr>
        <w:t xml:space="preserve"> </w:t>
      </w:r>
      <w:r w:rsidRPr="0030316E">
        <w:rPr>
          <w:sz w:val="24"/>
        </w:rPr>
        <w:t>is</w:t>
      </w:r>
      <w:r w:rsidRPr="0030316E">
        <w:rPr>
          <w:spacing w:val="-3"/>
          <w:sz w:val="24"/>
        </w:rPr>
        <w:t xml:space="preserve"> </w:t>
      </w:r>
      <w:r w:rsidRPr="0030316E">
        <w:rPr>
          <w:sz w:val="24"/>
        </w:rPr>
        <w:t>that</w:t>
      </w:r>
      <w:r w:rsidRPr="0030316E">
        <w:rPr>
          <w:spacing w:val="-3"/>
          <w:sz w:val="24"/>
        </w:rPr>
        <w:t xml:space="preserve"> </w:t>
      </w:r>
      <w:r w:rsidRPr="0030316E">
        <w:rPr>
          <w:sz w:val="24"/>
        </w:rPr>
        <w:t>the</w:t>
      </w:r>
      <w:r w:rsidRPr="0030316E">
        <w:rPr>
          <w:spacing w:val="-4"/>
          <w:sz w:val="24"/>
        </w:rPr>
        <w:t xml:space="preserve"> </w:t>
      </w:r>
      <w:r w:rsidRPr="0030316E">
        <w:rPr>
          <w:sz w:val="24"/>
        </w:rPr>
        <w:t>user</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function</w:t>
      </w:r>
      <w:r w:rsidRPr="0030316E">
        <w:rPr>
          <w:spacing w:val="-3"/>
          <w:sz w:val="24"/>
        </w:rPr>
        <w:t xml:space="preserve"> </w:t>
      </w:r>
      <w:r w:rsidRPr="0030316E">
        <w:rPr>
          <w:sz w:val="24"/>
        </w:rPr>
        <w:t>is</w:t>
      </w:r>
      <w:r w:rsidRPr="0030316E">
        <w:rPr>
          <w:spacing w:val="-3"/>
          <w:sz w:val="24"/>
        </w:rPr>
        <w:t xml:space="preserve"> </w:t>
      </w:r>
      <w:r w:rsidRPr="0030316E">
        <w:rPr>
          <w:sz w:val="24"/>
        </w:rPr>
        <w:t>responsible</w:t>
      </w:r>
      <w:r w:rsidRPr="0030316E">
        <w:rPr>
          <w:spacing w:val="-4"/>
          <w:sz w:val="24"/>
        </w:rPr>
        <w:t xml:space="preserve"> </w:t>
      </w:r>
      <w:r w:rsidRPr="0030316E">
        <w:rPr>
          <w:sz w:val="24"/>
        </w:rPr>
        <w:t>for</w:t>
      </w:r>
      <w:r w:rsidRPr="0030316E">
        <w:rPr>
          <w:spacing w:val="-3"/>
          <w:sz w:val="24"/>
        </w:rPr>
        <w:t xml:space="preserve"> </w:t>
      </w:r>
      <w:r w:rsidRPr="0030316E">
        <w:rPr>
          <w:sz w:val="24"/>
        </w:rPr>
        <w:t>the</w:t>
      </w:r>
      <w:r w:rsidRPr="0030316E">
        <w:rPr>
          <w:spacing w:val="-3"/>
          <w:sz w:val="24"/>
        </w:rPr>
        <w:t xml:space="preserve"> </w:t>
      </w:r>
      <w:r w:rsidRPr="0030316E">
        <w:rPr>
          <w:sz w:val="24"/>
        </w:rPr>
        <w:t>synchronization.</w:t>
      </w:r>
      <w:r w:rsidRPr="0030316E">
        <w:rPr>
          <w:spacing w:val="-3"/>
          <w:sz w:val="24"/>
        </w:rPr>
        <w:t xml:space="preserve"> </w:t>
      </w:r>
      <w:r w:rsidRPr="0030316E">
        <w:rPr>
          <w:sz w:val="24"/>
        </w:rPr>
        <w:t>In</w:t>
      </w:r>
      <w:r w:rsidRPr="0030316E">
        <w:rPr>
          <w:spacing w:val="-57"/>
          <w:sz w:val="24"/>
        </w:rPr>
        <w:t xml:space="preserve"> </w:t>
      </w:r>
      <w:r w:rsidRPr="0030316E">
        <w:rPr>
          <w:sz w:val="24"/>
        </w:rPr>
        <w:t>general,</w:t>
      </w:r>
      <w:r w:rsidRPr="0030316E">
        <w:rPr>
          <w:spacing w:val="-1"/>
          <w:sz w:val="24"/>
        </w:rPr>
        <w:t xml:space="preserve"> </w:t>
      </w:r>
      <w:r w:rsidRPr="0030316E">
        <w:rPr>
          <w:sz w:val="24"/>
        </w:rPr>
        <w:t>that</w:t>
      </w:r>
      <w:r w:rsidRPr="0030316E">
        <w:rPr>
          <w:spacing w:val="-1"/>
          <w:sz w:val="24"/>
        </w:rPr>
        <w:t xml:space="preserve"> </w:t>
      </w:r>
      <w:r w:rsidRPr="0030316E">
        <w:rPr>
          <w:sz w:val="24"/>
        </w:rPr>
        <w:t>is</w:t>
      </w:r>
      <w:r w:rsidRPr="0030316E">
        <w:rPr>
          <w:spacing w:val="-1"/>
          <w:sz w:val="24"/>
        </w:rPr>
        <w:t xml:space="preserve"> </w:t>
      </w:r>
      <w:r w:rsidRPr="0030316E">
        <w:rPr>
          <w:sz w:val="24"/>
        </w:rPr>
        <w:t>a</w:t>
      </w:r>
      <w:r w:rsidRPr="0030316E">
        <w:rPr>
          <w:spacing w:val="-1"/>
          <w:sz w:val="24"/>
        </w:rPr>
        <w:t xml:space="preserve"> </w:t>
      </w:r>
      <w:r w:rsidRPr="0030316E">
        <w:rPr>
          <w:sz w:val="24"/>
        </w:rPr>
        <w:t>bad idea.</w:t>
      </w:r>
    </w:p>
    <w:p w14:paraId="4091A8D5" w14:textId="77777777" w:rsidR="002E25FB" w:rsidRPr="0030316E" w:rsidRDefault="00000000">
      <w:pPr>
        <w:pStyle w:val="ListParagraph"/>
        <w:numPr>
          <w:ilvl w:val="0"/>
          <w:numId w:val="59"/>
        </w:numPr>
        <w:tabs>
          <w:tab w:val="left" w:pos="340"/>
        </w:tabs>
        <w:spacing w:before="120"/>
        <w:ind w:left="340"/>
        <w:rPr>
          <w:sz w:val="24"/>
        </w:rPr>
      </w:pPr>
      <w:r w:rsidRPr="0030316E">
        <w:rPr>
          <w:sz w:val="24"/>
        </w:rPr>
        <w:t>Just</w:t>
      </w:r>
      <w:r w:rsidRPr="0030316E">
        <w:rPr>
          <w:spacing w:val="-3"/>
          <w:sz w:val="24"/>
        </w:rPr>
        <w:t xml:space="preserve"> </w:t>
      </w:r>
      <w:r w:rsidRPr="0030316E">
        <w:rPr>
          <w:sz w:val="24"/>
        </w:rPr>
        <w:t>make</w:t>
      </w:r>
      <w:r w:rsidRPr="0030316E">
        <w:rPr>
          <w:spacing w:val="-3"/>
          <w:sz w:val="24"/>
        </w:rPr>
        <w:t xml:space="preserve"> </w:t>
      </w:r>
      <w:r w:rsidRPr="0030316E">
        <w:rPr>
          <w:sz w:val="24"/>
        </w:rPr>
        <w:t>the</w:t>
      </w:r>
      <w:r w:rsidRPr="0030316E">
        <w:rPr>
          <w:spacing w:val="-3"/>
          <w:sz w:val="24"/>
        </w:rPr>
        <w:t xml:space="preserve"> </w:t>
      </w:r>
      <w:r w:rsidRPr="0030316E">
        <w:rPr>
          <w:sz w:val="24"/>
        </w:rPr>
        <w:t>static</w:t>
      </w:r>
      <w:r w:rsidRPr="0030316E">
        <w:rPr>
          <w:spacing w:val="-2"/>
          <w:sz w:val="24"/>
        </w:rPr>
        <w:t xml:space="preserve"> </w:t>
      </w:r>
      <w:r w:rsidRPr="0030316E">
        <w:rPr>
          <w:sz w:val="24"/>
        </w:rPr>
        <w:t>variables</w:t>
      </w:r>
      <w:r w:rsidRPr="0030316E">
        <w:rPr>
          <w:spacing w:val="-3"/>
          <w:sz w:val="24"/>
        </w:rPr>
        <w:t xml:space="preserve"> </w:t>
      </w:r>
      <w:r w:rsidRPr="0030316E">
        <w:rPr>
          <w:rFonts w:ascii="Courier New"/>
          <w:sz w:val="19"/>
        </w:rPr>
        <w:t>thread_local</w:t>
      </w:r>
      <w:r w:rsidRPr="0030316E">
        <w:rPr>
          <w:sz w:val="24"/>
        </w:rPr>
        <w:t>,</w:t>
      </w:r>
      <w:r w:rsidRPr="0030316E">
        <w:rPr>
          <w:spacing w:val="-2"/>
          <w:sz w:val="24"/>
        </w:rPr>
        <w:t xml:space="preserve"> </w:t>
      </w:r>
      <w:r w:rsidRPr="0030316E">
        <w:rPr>
          <w:sz w:val="24"/>
        </w:rPr>
        <w:t>and</w:t>
      </w:r>
      <w:r w:rsidRPr="0030316E">
        <w:rPr>
          <w:spacing w:val="-1"/>
          <w:sz w:val="24"/>
        </w:rPr>
        <w:t xml:space="preserve"> </w:t>
      </w:r>
      <w:r w:rsidRPr="0030316E">
        <w:rPr>
          <w:sz w:val="24"/>
        </w:rPr>
        <w:t>you</w:t>
      </w:r>
      <w:r w:rsidRPr="0030316E">
        <w:rPr>
          <w:spacing w:val="-2"/>
          <w:sz w:val="24"/>
        </w:rPr>
        <w:t xml:space="preserve"> </w:t>
      </w:r>
      <w:r w:rsidRPr="0030316E">
        <w:rPr>
          <w:sz w:val="24"/>
        </w:rPr>
        <w:t>are</w:t>
      </w:r>
      <w:r w:rsidRPr="0030316E">
        <w:rPr>
          <w:spacing w:val="-3"/>
          <w:sz w:val="24"/>
        </w:rPr>
        <w:t xml:space="preserve"> </w:t>
      </w:r>
      <w:r w:rsidRPr="0030316E">
        <w:rPr>
          <w:sz w:val="24"/>
        </w:rPr>
        <w:t>done.</w:t>
      </w:r>
    </w:p>
    <w:p w14:paraId="2F06B970" w14:textId="77777777" w:rsidR="002E25FB" w:rsidRPr="0030316E" w:rsidRDefault="002E25FB">
      <w:pPr>
        <w:pStyle w:val="BodyText"/>
        <w:spacing w:before="9"/>
        <w:rPr>
          <w:sz w:val="29"/>
        </w:rPr>
      </w:pPr>
    </w:p>
    <w:p w14:paraId="3004D129" w14:textId="77777777" w:rsidR="002E25FB" w:rsidRPr="0030316E" w:rsidRDefault="00000000">
      <w:pPr>
        <w:pStyle w:val="Heading3"/>
        <w:jc w:val="both"/>
      </w:pPr>
      <w:bookmarkStart w:id="244" w:name="_bookmark168"/>
      <w:bookmarkEnd w:id="244"/>
      <w:r w:rsidRPr="0030316E">
        <w:t>CP.2:</w:t>
      </w:r>
      <w:r w:rsidRPr="0030316E">
        <w:rPr>
          <w:spacing w:val="16"/>
        </w:rPr>
        <w:t xml:space="preserve"> </w:t>
      </w:r>
      <w:r w:rsidRPr="0030316E">
        <w:t>Avoid</w:t>
      </w:r>
      <w:r w:rsidRPr="0030316E">
        <w:rPr>
          <w:spacing w:val="16"/>
        </w:rPr>
        <w:t xml:space="preserve"> </w:t>
      </w:r>
      <w:r w:rsidRPr="0030316E">
        <w:t>data</w:t>
      </w:r>
      <w:r w:rsidRPr="0030316E">
        <w:rPr>
          <w:spacing w:val="16"/>
        </w:rPr>
        <w:t xml:space="preserve"> </w:t>
      </w:r>
      <w:r w:rsidRPr="0030316E">
        <w:t>races</w:t>
      </w:r>
    </w:p>
    <w:p w14:paraId="43D8D2B5" w14:textId="77777777" w:rsidR="002E25FB" w:rsidRPr="0030316E" w:rsidRDefault="00000000">
      <w:pPr>
        <w:pStyle w:val="BodyText"/>
        <w:spacing w:before="173"/>
        <w:ind w:left="100"/>
        <w:jc w:val="both"/>
      </w:pPr>
      <w:r w:rsidRPr="0030316E">
        <w:t>First</w:t>
      </w:r>
      <w:r w:rsidRPr="0030316E">
        <w:rPr>
          <w:spacing w:val="-3"/>
        </w:rPr>
        <w:t xml:space="preserve"> </w:t>
      </w:r>
      <w:r w:rsidRPr="0030316E">
        <w:t>of</w:t>
      </w:r>
      <w:r w:rsidRPr="0030316E">
        <w:rPr>
          <w:spacing w:val="-3"/>
        </w:rPr>
        <w:t xml:space="preserve"> </w:t>
      </w:r>
      <w:r w:rsidRPr="0030316E">
        <w:t>all,</w:t>
      </w:r>
      <w:r w:rsidRPr="0030316E">
        <w:rPr>
          <w:spacing w:val="-2"/>
        </w:rPr>
        <w:t xml:space="preserve"> </w:t>
      </w:r>
      <w:r w:rsidRPr="0030316E">
        <w:t>what</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data</w:t>
      </w:r>
      <w:r w:rsidRPr="0030316E">
        <w:rPr>
          <w:spacing w:val="-3"/>
        </w:rPr>
        <w:t xml:space="preserve"> </w:t>
      </w:r>
      <w:r w:rsidRPr="0030316E">
        <w:t>race?</w:t>
      </w:r>
    </w:p>
    <w:p w14:paraId="70184829" w14:textId="77777777" w:rsidR="002E25FB" w:rsidRPr="0030316E" w:rsidRDefault="00000000">
      <w:pPr>
        <w:pStyle w:val="ListParagraph"/>
        <w:numPr>
          <w:ilvl w:val="0"/>
          <w:numId w:val="58"/>
        </w:numPr>
        <w:tabs>
          <w:tab w:val="left" w:pos="316"/>
        </w:tabs>
        <w:ind w:right="1614" w:hanging="168"/>
        <w:rPr>
          <w:sz w:val="24"/>
        </w:rPr>
      </w:pPr>
      <w:r w:rsidRPr="0030316E">
        <w:rPr>
          <w:sz w:val="24"/>
        </w:rPr>
        <w:t>A</w:t>
      </w:r>
      <w:r w:rsidRPr="0030316E">
        <w:rPr>
          <w:spacing w:val="-4"/>
          <w:sz w:val="24"/>
        </w:rPr>
        <w:t xml:space="preserve"> </w:t>
      </w:r>
      <w:r w:rsidRPr="0030316E">
        <w:rPr>
          <w:b/>
          <w:sz w:val="24"/>
        </w:rPr>
        <w:t>data</w:t>
      </w:r>
      <w:r w:rsidRPr="0030316E">
        <w:rPr>
          <w:b/>
          <w:spacing w:val="-3"/>
          <w:sz w:val="24"/>
        </w:rPr>
        <w:t xml:space="preserve"> </w:t>
      </w:r>
      <w:r w:rsidRPr="0030316E">
        <w:rPr>
          <w:b/>
          <w:sz w:val="24"/>
        </w:rPr>
        <w:t>race</w:t>
      </w:r>
      <w:r w:rsidRPr="0030316E">
        <w:rPr>
          <w:b/>
          <w:spacing w:val="-3"/>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situation,</w:t>
      </w:r>
      <w:r w:rsidRPr="0030316E">
        <w:rPr>
          <w:spacing w:val="-2"/>
          <w:sz w:val="24"/>
        </w:rPr>
        <w:t xml:space="preserve"> </w:t>
      </w:r>
      <w:r w:rsidRPr="0030316E">
        <w:rPr>
          <w:sz w:val="24"/>
        </w:rPr>
        <w:t>in</w:t>
      </w:r>
      <w:r w:rsidRPr="0030316E">
        <w:rPr>
          <w:spacing w:val="-3"/>
          <w:sz w:val="24"/>
        </w:rPr>
        <w:t xml:space="preserve"> </w:t>
      </w:r>
      <w:r w:rsidRPr="0030316E">
        <w:rPr>
          <w:sz w:val="24"/>
        </w:rPr>
        <w:t>which</w:t>
      </w:r>
      <w:r w:rsidRPr="0030316E">
        <w:rPr>
          <w:spacing w:val="-3"/>
          <w:sz w:val="24"/>
        </w:rPr>
        <w:t xml:space="preserve"> </w:t>
      </w:r>
      <w:r w:rsidRPr="0030316E">
        <w:rPr>
          <w:sz w:val="24"/>
        </w:rPr>
        <w:t>at</w:t>
      </w:r>
      <w:r w:rsidRPr="0030316E">
        <w:rPr>
          <w:spacing w:val="-3"/>
          <w:sz w:val="24"/>
        </w:rPr>
        <w:t xml:space="preserve"> </w:t>
      </w:r>
      <w:r w:rsidRPr="0030316E">
        <w:rPr>
          <w:sz w:val="24"/>
        </w:rPr>
        <w:t>least</w:t>
      </w:r>
      <w:r w:rsidRPr="0030316E">
        <w:rPr>
          <w:spacing w:val="-4"/>
          <w:sz w:val="24"/>
        </w:rPr>
        <w:t xml:space="preserve"> </w:t>
      </w:r>
      <w:r w:rsidRPr="0030316E">
        <w:rPr>
          <w:sz w:val="24"/>
        </w:rPr>
        <w:t>two</w:t>
      </w:r>
      <w:r w:rsidRPr="0030316E">
        <w:rPr>
          <w:spacing w:val="-3"/>
          <w:sz w:val="24"/>
        </w:rPr>
        <w:t xml:space="preserve"> </w:t>
      </w:r>
      <w:r w:rsidRPr="0030316E">
        <w:rPr>
          <w:sz w:val="24"/>
        </w:rPr>
        <w:t>threads</w:t>
      </w:r>
      <w:r w:rsidRPr="0030316E">
        <w:rPr>
          <w:spacing w:val="-3"/>
          <w:sz w:val="24"/>
        </w:rPr>
        <w:t xml:space="preserve"> </w:t>
      </w:r>
      <w:r w:rsidRPr="0030316E">
        <w:rPr>
          <w:sz w:val="24"/>
        </w:rPr>
        <w:t>access</w:t>
      </w:r>
      <w:r w:rsidRPr="0030316E">
        <w:rPr>
          <w:spacing w:val="-4"/>
          <w:sz w:val="24"/>
        </w:rPr>
        <w:t xml:space="preserve"> </w:t>
      </w:r>
      <w:r w:rsidRPr="0030316E">
        <w:rPr>
          <w:sz w:val="24"/>
        </w:rPr>
        <w:t>a</w:t>
      </w:r>
      <w:r w:rsidRPr="0030316E">
        <w:rPr>
          <w:spacing w:val="-4"/>
          <w:sz w:val="24"/>
        </w:rPr>
        <w:t xml:space="preserve"> </w:t>
      </w:r>
      <w:r w:rsidRPr="0030316E">
        <w:rPr>
          <w:sz w:val="24"/>
        </w:rPr>
        <w:t>non-atomic</w:t>
      </w:r>
      <w:r w:rsidRPr="0030316E">
        <w:rPr>
          <w:spacing w:val="-3"/>
          <w:sz w:val="24"/>
        </w:rPr>
        <w:t xml:space="preserve"> </w:t>
      </w:r>
      <w:r w:rsidRPr="0030316E">
        <w:rPr>
          <w:sz w:val="24"/>
        </w:rPr>
        <w:t>shared</w:t>
      </w:r>
      <w:r w:rsidRPr="0030316E">
        <w:rPr>
          <w:spacing w:val="-3"/>
          <w:sz w:val="24"/>
        </w:rPr>
        <w:t xml:space="preserve"> </w:t>
      </w:r>
      <w:r w:rsidRPr="0030316E">
        <w:rPr>
          <w:sz w:val="24"/>
        </w:rPr>
        <w:t>variable</w:t>
      </w:r>
      <w:r w:rsidRPr="0030316E">
        <w:rPr>
          <w:spacing w:val="-57"/>
          <w:sz w:val="24"/>
        </w:rPr>
        <w:t xml:space="preserve"> </w:t>
      </w:r>
      <w:r w:rsidRPr="0030316E">
        <w:rPr>
          <w:sz w:val="24"/>
        </w:rPr>
        <w:t>without</w:t>
      </w:r>
      <w:r w:rsidRPr="0030316E">
        <w:rPr>
          <w:spacing w:val="-2"/>
          <w:sz w:val="24"/>
        </w:rPr>
        <w:t xml:space="preserve"> </w:t>
      </w:r>
      <w:r w:rsidRPr="0030316E">
        <w:rPr>
          <w:sz w:val="24"/>
        </w:rPr>
        <w:t>synchronization,</w:t>
      </w:r>
      <w:r w:rsidRPr="0030316E">
        <w:rPr>
          <w:spacing w:val="-1"/>
          <w:sz w:val="24"/>
        </w:rPr>
        <w:t xml:space="preserve"> </w:t>
      </w:r>
      <w:r w:rsidRPr="0030316E">
        <w:rPr>
          <w:sz w:val="24"/>
        </w:rPr>
        <w:t>and</w:t>
      </w:r>
      <w:r w:rsidRPr="0030316E">
        <w:rPr>
          <w:spacing w:val="-1"/>
          <w:sz w:val="24"/>
        </w:rPr>
        <w:t xml:space="preserve"> </w:t>
      </w:r>
      <w:r w:rsidRPr="0030316E">
        <w:rPr>
          <w:sz w:val="24"/>
        </w:rPr>
        <w:t>at</w:t>
      </w:r>
      <w:r w:rsidRPr="0030316E">
        <w:rPr>
          <w:spacing w:val="-2"/>
          <w:sz w:val="24"/>
        </w:rPr>
        <w:t xml:space="preserve"> </w:t>
      </w:r>
      <w:r w:rsidRPr="0030316E">
        <w:rPr>
          <w:sz w:val="24"/>
        </w:rPr>
        <w:t>least</w:t>
      </w:r>
      <w:r w:rsidRPr="0030316E">
        <w:rPr>
          <w:spacing w:val="-2"/>
          <w:sz w:val="24"/>
        </w:rPr>
        <w:t xml:space="preserve"> </w:t>
      </w:r>
      <w:r w:rsidRPr="0030316E">
        <w:rPr>
          <w:sz w:val="24"/>
        </w:rPr>
        <w:t>one</w:t>
      </w:r>
      <w:r w:rsidRPr="0030316E">
        <w:rPr>
          <w:spacing w:val="-2"/>
          <w:sz w:val="24"/>
        </w:rPr>
        <w:t xml:space="preserve"> </w:t>
      </w:r>
      <w:r w:rsidRPr="0030316E">
        <w:rPr>
          <w:sz w:val="24"/>
        </w:rPr>
        <w:t>thread</w:t>
      </w:r>
      <w:r w:rsidRPr="0030316E">
        <w:rPr>
          <w:spacing w:val="-1"/>
          <w:sz w:val="24"/>
        </w:rPr>
        <w:t xml:space="preserve"> </w:t>
      </w:r>
      <w:r w:rsidRPr="0030316E">
        <w:rPr>
          <w:sz w:val="24"/>
        </w:rPr>
        <w:t>tries</w:t>
      </w:r>
      <w:r w:rsidRPr="0030316E">
        <w:rPr>
          <w:spacing w:val="-2"/>
          <w:sz w:val="24"/>
        </w:rPr>
        <w:t xml:space="preserve"> </w:t>
      </w:r>
      <w:r w:rsidRPr="0030316E">
        <w:rPr>
          <w:sz w:val="24"/>
        </w:rPr>
        <w:t>to</w:t>
      </w:r>
      <w:r w:rsidRPr="0030316E">
        <w:rPr>
          <w:spacing w:val="-1"/>
          <w:sz w:val="24"/>
        </w:rPr>
        <w:t xml:space="preserve"> </w:t>
      </w:r>
      <w:r w:rsidRPr="0030316E">
        <w:rPr>
          <w:sz w:val="24"/>
        </w:rPr>
        <w:t>modify</w:t>
      </w:r>
      <w:r w:rsidRPr="0030316E">
        <w:rPr>
          <w:spacing w:val="-1"/>
          <w:sz w:val="24"/>
        </w:rPr>
        <w:t xml:space="preserve"> </w:t>
      </w:r>
      <w:r w:rsidRPr="0030316E">
        <w:rPr>
          <w:sz w:val="24"/>
        </w:rPr>
        <w:t>the</w:t>
      </w:r>
      <w:r w:rsidRPr="0030316E">
        <w:rPr>
          <w:spacing w:val="-2"/>
          <w:sz w:val="24"/>
        </w:rPr>
        <w:t xml:space="preserve"> </w:t>
      </w:r>
      <w:r w:rsidRPr="0030316E">
        <w:rPr>
          <w:sz w:val="24"/>
        </w:rPr>
        <w:t>variable.</w:t>
      </w:r>
    </w:p>
    <w:p w14:paraId="6E954800" w14:textId="77777777" w:rsidR="002E25FB" w:rsidRPr="0030316E" w:rsidRDefault="00000000">
      <w:pPr>
        <w:pStyle w:val="BodyText"/>
        <w:spacing w:before="192"/>
        <w:ind w:left="100" w:right="2209"/>
        <w:jc w:val="both"/>
      </w:pPr>
      <w:r w:rsidRPr="0030316E">
        <w:t>The rest is simple. If you have a data race in your program, your program has undefined</w:t>
      </w:r>
      <w:r w:rsidRPr="0030316E">
        <w:rPr>
          <w:spacing w:val="-58"/>
        </w:rPr>
        <w:t xml:space="preserve"> </w:t>
      </w:r>
      <w:r w:rsidRPr="0030316E">
        <w:t>behavior.</w:t>
      </w:r>
    </w:p>
    <w:p w14:paraId="6FF8129F" w14:textId="77777777" w:rsidR="002E25FB" w:rsidRPr="0030316E" w:rsidRDefault="00000000">
      <w:pPr>
        <w:pStyle w:val="BodyText"/>
        <w:spacing w:before="120"/>
        <w:ind w:left="100" w:right="1390"/>
        <w:jc w:val="both"/>
      </w:pPr>
      <w:r w:rsidRPr="0030316E">
        <w:t>If you read the definition of data race carefully, you notice that shared mutable state is necessary</w:t>
      </w:r>
      <w:r w:rsidRPr="0030316E">
        <w:rPr>
          <w:spacing w:val="-58"/>
        </w:rPr>
        <w:t xml:space="preserve"> </w:t>
      </w:r>
      <w:r w:rsidRPr="0030316E">
        <w:t>for</w:t>
      </w:r>
      <w:r w:rsidRPr="0030316E">
        <w:rPr>
          <w:spacing w:val="-4"/>
        </w:rPr>
        <w:t xml:space="preserve"> </w:t>
      </w:r>
      <w:r w:rsidRPr="0030316E">
        <w:t>having</w:t>
      </w:r>
      <w:r w:rsidRPr="0030316E">
        <w:rPr>
          <w:spacing w:val="-2"/>
        </w:rPr>
        <w:t xml:space="preserve"> </w:t>
      </w:r>
      <w:r w:rsidRPr="0030316E">
        <w:t>a</w:t>
      </w:r>
      <w:r w:rsidRPr="0030316E">
        <w:rPr>
          <w:spacing w:val="-4"/>
        </w:rPr>
        <w:t xml:space="preserve"> </w:t>
      </w:r>
      <w:r w:rsidRPr="0030316E">
        <w:t>data</w:t>
      </w:r>
      <w:r w:rsidRPr="0030316E">
        <w:rPr>
          <w:spacing w:val="-3"/>
        </w:rPr>
        <w:t xml:space="preserve"> </w:t>
      </w:r>
      <w:r w:rsidRPr="0030316E">
        <w:t>race.</w:t>
      </w:r>
      <w:r w:rsidRPr="0030316E">
        <w:rPr>
          <w:spacing w:val="-3"/>
        </w:rPr>
        <w:t xml:space="preserve"> </w:t>
      </w:r>
      <w:r w:rsidRPr="0030316E">
        <w:t>Here</w:t>
      </w:r>
      <w:r w:rsidRPr="0030316E">
        <w:rPr>
          <w:spacing w:val="-3"/>
        </w:rPr>
        <w:t xml:space="preserve"> </w:t>
      </w:r>
      <w:r w:rsidRPr="0030316E">
        <w:t>is</w:t>
      </w:r>
      <w:r w:rsidRPr="0030316E">
        <w:rPr>
          <w:spacing w:val="-3"/>
        </w:rPr>
        <w:t xml:space="preserve"> </w:t>
      </w:r>
      <w:r w:rsidRPr="0030316E">
        <w:t>a</w:t>
      </w:r>
      <w:r w:rsidRPr="0030316E">
        <w:rPr>
          <w:spacing w:val="-4"/>
        </w:rPr>
        <w:t xml:space="preserve"> </w:t>
      </w:r>
      <w:r w:rsidRPr="0030316E">
        <w:t>picture</w:t>
      </w:r>
      <w:r w:rsidRPr="0030316E">
        <w:rPr>
          <w:spacing w:val="-3"/>
        </w:rPr>
        <w:t xml:space="preserve"> </w:t>
      </w:r>
      <w:r w:rsidRPr="0030316E">
        <w:t>to</w:t>
      </w:r>
      <w:r w:rsidRPr="0030316E">
        <w:rPr>
          <w:spacing w:val="-2"/>
        </w:rPr>
        <w:t xml:space="preserve"> </w:t>
      </w:r>
      <w:r w:rsidRPr="0030316E">
        <w:t>display</w:t>
      </w:r>
      <w:r w:rsidRPr="0030316E">
        <w:rPr>
          <w:spacing w:val="-3"/>
        </w:rPr>
        <w:t xml:space="preserve"> </w:t>
      </w:r>
      <w:r w:rsidRPr="0030316E">
        <w:t>this</w:t>
      </w:r>
      <w:r w:rsidRPr="0030316E">
        <w:rPr>
          <w:spacing w:val="-3"/>
        </w:rPr>
        <w:t xml:space="preserve"> </w:t>
      </w:r>
      <w:r w:rsidRPr="0030316E">
        <w:t>critical</w:t>
      </w:r>
      <w:r w:rsidRPr="0030316E">
        <w:rPr>
          <w:spacing w:val="-4"/>
        </w:rPr>
        <w:t xml:space="preserve"> </w:t>
      </w:r>
      <w:r w:rsidRPr="0030316E">
        <w:t>observation.</w:t>
      </w:r>
      <w:r w:rsidRPr="0030316E">
        <w:rPr>
          <w:spacing w:val="-2"/>
        </w:rPr>
        <w:t xml:space="preserve"> </w:t>
      </w:r>
      <w:r w:rsidRPr="0030316E">
        <w:t>You</w:t>
      </w:r>
      <w:r w:rsidRPr="0030316E">
        <w:rPr>
          <w:spacing w:val="-3"/>
        </w:rPr>
        <w:t xml:space="preserve"> </w:t>
      </w:r>
      <w:r w:rsidRPr="0030316E">
        <w:t>should</w:t>
      </w:r>
      <w:r w:rsidRPr="0030316E">
        <w:rPr>
          <w:spacing w:val="-2"/>
        </w:rPr>
        <w:t xml:space="preserve"> </w:t>
      </w:r>
      <w:r w:rsidRPr="0030316E">
        <w:t>avoid</w:t>
      </w:r>
      <w:r w:rsidRPr="0030316E">
        <w:rPr>
          <w:spacing w:val="-2"/>
        </w:rPr>
        <w:t xml:space="preserve"> </w:t>
      </w:r>
      <w:r w:rsidRPr="0030316E">
        <w:t>the</w:t>
      </w:r>
      <w:r w:rsidRPr="0030316E">
        <w:rPr>
          <w:spacing w:val="-58"/>
        </w:rPr>
        <w:t xml:space="preserve"> </w:t>
      </w:r>
      <w:r w:rsidRPr="0030316E">
        <w:t>bottom</w:t>
      </w:r>
      <w:r w:rsidRPr="0030316E">
        <w:rPr>
          <w:spacing w:val="-2"/>
        </w:rPr>
        <w:t xml:space="preserve"> </w:t>
      </w:r>
      <w:r w:rsidRPr="0030316E">
        <w:t>right</w:t>
      </w:r>
      <w:r w:rsidRPr="0030316E">
        <w:rPr>
          <w:spacing w:val="-1"/>
        </w:rPr>
        <w:t xml:space="preserve"> </w:t>
      </w:r>
      <w:r w:rsidRPr="0030316E">
        <w:t>quadrant,</w:t>
      </w:r>
      <w:r w:rsidRPr="0030316E">
        <w:rPr>
          <w:spacing w:val="-1"/>
        </w:rPr>
        <w:t xml:space="preserve"> </w:t>
      </w:r>
      <w:r w:rsidRPr="0030316E">
        <w:t>in particular,</w:t>
      </w:r>
      <w:r w:rsidRPr="0030316E">
        <w:rPr>
          <w:spacing w:val="-1"/>
        </w:rPr>
        <w:t xml:space="preserve"> </w:t>
      </w:r>
      <w:r w:rsidRPr="0030316E">
        <w:t>in a</w:t>
      </w:r>
      <w:r w:rsidRPr="0030316E">
        <w:rPr>
          <w:spacing w:val="-2"/>
        </w:rPr>
        <w:t xml:space="preserve"> </w:t>
      </w:r>
      <w:r w:rsidRPr="0030316E">
        <w:t>concurrent</w:t>
      </w:r>
      <w:r w:rsidRPr="0030316E">
        <w:rPr>
          <w:spacing w:val="-1"/>
        </w:rPr>
        <w:t xml:space="preserve"> </w:t>
      </w:r>
      <w:r w:rsidRPr="0030316E">
        <w:t>environment.</w:t>
      </w:r>
    </w:p>
    <w:p w14:paraId="1AEF49E3" w14:textId="77777777" w:rsidR="002E25FB" w:rsidRPr="0030316E" w:rsidRDefault="00000000">
      <w:pPr>
        <w:pStyle w:val="BodyText"/>
        <w:spacing w:before="9"/>
        <w:rPr>
          <w:sz w:val="27"/>
        </w:rPr>
      </w:pPr>
      <w:r w:rsidRPr="0030316E">
        <w:drawing>
          <wp:anchor distT="0" distB="0" distL="0" distR="0" simplePos="0" relativeHeight="62" behindDoc="0" locked="0" layoutInCell="1" allowOverlap="1" wp14:anchorId="2C6875AA" wp14:editId="3E76D74B">
            <wp:simplePos x="0" y="0"/>
            <wp:positionH relativeFrom="page">
              <wp:posOffset>3147060</wp:posOffset>
            </wp:positionH>
            <wp:positionV relativeFrom="paragraph">
              <wp:posOffset>218567</wp:posOffset>
            </wp:positionV>
            <wp:extent cx="1714499" cy="1089660"/>
            <wp:effectExtent l="0" t="0" r="0" b="0"/>
            <wp:wrapTopAndBottom/>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91" cstate="print"/>
                    <a:stretch>
                      <a:fillRect/>
                    </a:stretch>
                  </pic:blipFill>
                  <pic:spPr>
                    <a:xfrm>
                      <a:off x="0" y="0"/>
                      <a:ext cx="1714499" cy="1089660"/>
                    </a:xfrm>
                    <a:prstGeom prst="rect">
                      <a:avLst/>
                    </a:prstGeom>
                  </pic:spPr>
                </pic:pic>
              </a:graphicData>
            </a:graphic>
          </wp:anchor>
        </w:drawing>
      </w:r>
    </w:p>
    <w:p w14:paraId="68F24122" w14:textId="77777777" w:rsidR="002E25FB" w:rsidRPr="0030316E" w:rsidRDefault="00000000">
      <w:pPr>
        <w:pStyle w:val="Heading5"/>
        <w:spacing w:before="184"/>
      </w:pPr>
      <w:r w:rsidRPr="0030316E">
        <w:t>Figure</w:t>
      </w:r>
      <w:r w:rsidRPr="0030316E">
        <w:rPr>
          <w:spacing w:val="-4"/>
        </w:rPr>
        <w:t xml:space="preserve"> </w:t>
      </w:r>
      <w:r w:rsidRPr="0030316E">
        <w:t>10.2.</w:t>
      </w:r>
      <w:r w:rsidRPr="0030316E">
        <w:rPr>
          <w:spacing w:val="-3"/>
        </w:rPr>
        <w:t xml:space="preserve"> </w:t>
      </w:r>
      <w:r w:rsidRPr="0030316E">
        <w:t>Four</w:t>
      </w:r>
      <w:r w:rsidRPr="0030316E">
        <w:rPr>
          <w:spacing w:val="-4"/>
        </w:rPr>
        <w:t xml:space="preserve"> </w:t>
      </w:r>
      <w:r w:rsidRPr="0030316E">
        <w:t>categories</w:t>
      </w:r>
      <w:r w:rsidRPr="0030316E">
        <w:rPr>
          <w:spacing w:val="-3"/>
        </w:rPr>
        <w:t xml:space="preserve"> </w:t>
      </w:r>
      <w:r w:rsidRPr="0030316E">
        <w:t>of</w:t>
      </w:r>
      <w:r w:rsidRPr="0030316E">
        <w:rPr>
          <w:spacing w:val="-4"/>
        </w:rPr>
        <w:t xml:space="preserve"> </w:t>
      </w:r>
      <w:r w:rsidRPr="0030316E">
        <w:t>variables</w:t>
      </w:r>
    </w:p>
    <w:p w14:paraId="30B9B3FB" w14:textId="77777777" w:rsidR="002E25FB" w:rsidRPr="0030316E" w:rsidRDefault="002E25FB">
      <w:pPr>
        <w:pStyle w:val="BodyText"/>
        <w:spacing w:before="9"/>
        <w:rPr>
          <w:b/>
          <w:sz w:val="20"/>
        </w:rPr>
      </w:pPr>
    </w:p>
    <w:p w14:paraId="5F3A7CF9" w14:textId="77777777" w:rsidR="002E25FB" w:rsidRPr="0030316E" w:rsidRDefault="00000000">
      <w:pPr>
        <w:pStyle w:val="BodyText"/>
        <w:spacing w:before="1"/>
        <w:ind w:left="100"/>
        <w:jc w:val="both"/>
      </w:pPr>
      <w:r w:rsidRPr="0030316E">
        <w:t>Let</w:t>
      </w:r>
      <w:r w:rsidRPr="0030316E">
        <w:rPr>
          <w:spacing w:val="-3"/>
        </w:rPr>
        <w:t xml:space="preserve"> </w:t>
      </w:r>
      <w:r w:rsidRPr="0030316E">
        <w:t>me</w:t>
      </w:r>
      <w:r w:rsidRPr="0030316E">
        <w:rPr>
          <w:spacing w:val="-3"/>
        </w:rPr>
        <w:t xml:space="preserve"> </w:t>
      </w:r>
      <w:r w:rsidRPr="0030316E">
        <w:t>show</w:t>
      </w:r>
      <w:r w:rsidRPr="0030316E">
        <w:rPr>
          <w:spacing w:val="-3"/>
        </w:rPr>
        <w:t xml:space="preserve"> </w:t>
      </w:r>
      <w:r w:rsidRPr="0030316E">
        <w:t>you</w:t>
      </w:r>
      <w:r w:rsidRPr="0030316E">
        <w:rPr>
          <w:spacing w:val="-1"/>
        </w:rPr>
        <w:t xml:space="preserve"> </w:t>
      </w:r>
      <w:r w:rsidRPr="0030316E">
        <w:t>a</w:t>
      </w:r>
      <w:r w:rsidRPr="0030316E">
        <w:rPr>
          <w:spacing w:val="-3"/>
        </w:rPr>
        <w:t xml:space="preserve"> </w:t>
      </w:r>
      <w:r w:rsidRPr="0030316E">
        <w:t>simple</w:t>
      </w:r>
      <w:r w:rsidRPr="0030316E">
        <w:rPr>
          <w:spacing w:val="-3"/>
        </w:rPr>
        <w:t xml:space="preserve"> </w:t>
      </w:r>
      <w:r w:rsidRPr="0030316E">
        <w:t>data</w:t>
      </w:r>
      <w:r w:rsidRPr="0030316E">
        <w:rPr>
          <w:spacing w:val="-2"/>
        </w:rPr>
        <w:t xml:space="preserve"> </w:t>
      </w:r>
      <w:r w:rsidRPr="0030316E">
        <w:t>race.</w:t>
      </w:r>
    </w:p>
    <w:p w14:paraId="61D93FA9" w14:textId="77777777" w:rsidR="002E25FB" w:rsidRPr="0030316E" w:rsidRDefault="00000000">
      <w:pPr>
        <w:spacing w:before="134"/>
        <w:ind w:left="160"/>
        <w:jc w:val="both"/>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dataRace.cpp</w:t>
      </w:r>
    </w:p>
    <w:p w14:paraId="666C231D" w14:textId="77777777" w:rsidR="002E25FB" w:rsidRPr="0030316E" w:rsidRDefault="00000000">
      <w:pPr>
        <w:spacing w:before="6" w:line="450" w:lineRule="atLeast"/>
        <w:ind w:left="160" w:right="8542"/>
        <w:rPr>
          <w:rFonts w:ascii="Courier New"/>
          <w:sz w:val="18"/>
        </w:rPr>
      </w:pPr>
      <w:r w:rsidRPr="0030316E">
        <w:rPr>
          <w:rFonts w:ascii="Courier New"/>
          <w:sz w:val="18"/>
        </w:rPr>
        <w:t>#include &lt;future&gt;</w:t>
      </w:r>
      <w:r w:rsidRPr="0030316E">
        <w:rPr>
          <w:rFonts w:ascii="Courier New"/>
          <w:spacing w:val="1"/>
          <w:sz w:val="18"/>
        </w:rPr>
        <w:t xml:space="preserve"> </w:t>
      </w:r>
      <w:r w:rsidRPr="0030316E">
        <w:rPr>
          <w:rFonts w:ascii="Courier New"/>
          <w:sz w:val="18"/>
        </w:rPr>
        <w:t>int</w:t>
      </w:r>
      <w:r w:rsidRPr="0030316E">
        <w:rPr>
          <w:rFonts w:ascii="Courier New"/>
          <w:spacing w:val="-8"/>
          <w:sz w:val="18"/>
        </w:rPr>
        <w:t xml:space="preserve"> </w:t>
      </w:r>
      <w:r w:rsidRPr="0030316E">
        <w:rPr>
          <w:rFonts w:ascii="Courier New"/>
          <w:sz w:val="18"/>
        </w:rPr>
        <w:t>getUniqueId()</w:t>
      </w:r>
      <w:r w:rsidRPr="0030316E">
        <w:rPr>
          <w:rFonts w:ascii="Courier New"/>
          <w:spacing w:val="-7"/>
          <w:sz w:val="18"/>
        </w:rPr>
        <w:t xml:space="preserve"> </w:t>
      </w:r>
      <w:r w:rsidRPr="0030316E">
        <w:rPr>
          <w:rFonts w:ascii="Courier New"/>
          <w:sz w:val="18"/>
        </w:rPr>
        <w:t>{</w:t>
      </w:r>
    </w:p>
    <w:p w14:paraId="5D8BFEE1" w14:textId="77777777" w:rsidR="002E25FB" w:rsidRPr="0030316E" w:rsidRDefault="00000000">
      <w:pPr>
        <w:spacing w:before="30" w:line="268" w:lineRule="auto"/>
        <w:ind w:left="375" w:right="8420"/>
        <w:rPr>
          <w:rFonts w:ascii="Courier New"/>
          <w:sz w:val="18"/>
        </w:rPr>
      </w:pPr>
      <w:r w:rsidRPr="0030316E">
        <w:rPr>
          <w:rFonts w:ascii="Courier New"/>
          <w:sz w:val="18"/>
        </w:rPr>
        <w:t>static int id = 1;</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id++;</w:t>
      </w:r>
    </w:p>
    <w:p w14:paraId="5EBDD46E" w14:textId="77777777" w:rsidR="002E25FB" w:rsidRPr="0030316E" w:rsidRDefault="00000000">
      <w:pPr>
        <w:spacing w:before="5"/>
        <w:ind w:left="160"/>
        <w:rPr>
          <w:rFonts w:ascii="Courier New"/>
          <w:sz w:val="18"/>
        </w:rPr>
      </w:pPr>
      <w:r w:rsidRPr="0030316E">
        <w:rPr>
          <w:rFonts w:ascii="Courier New"/>
          <w:sz w:val="18"/>
        </w:rPr>
        <w:t>}</w:t>
      </w:r>
    </w:p>
    <w:p w14:paraId="338B5FDF" w14:textId="77777777" w:rsidR="002E25FB" w:rsidRPr="0030316E" w:rsidRDefault="002E25FB">
      <w:pPr>
        <w:pStyle w:val="BodyText"/>
        <w:spacing w:before="3"/>
        <w:rPr>
          <w:rFonts w:ascii="Courier New"/>
          <w:sz w:val="22"/>
        </w:rPr>
      </w:pPr>
    </w:p>
    <w:p w14:paraId="04E9B4AC"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4C4E8FA" w14:textId="77777777" w:rsidR="002E25FB" w:rsidRPr="0030316E" w:rsidRDefault="002E25FB">
      <w:pPr>
        <w:pStyle w:val="BodyText"/>
        <w:spacing w:before="3"/>
        <w:rPr>
          <w:rFonts w:ascii="Courier New"/>
          <w:sz w:val="22"/>
        </w:rPr>
      </w:pPr>
    </w:p>
    <w:p w14:paraId="612A8507" w14:textId="77777777" w:rsidR="002E25FB" w:rsidRPr="0030316E" w:rsidRDefault="00000000">
      <w:pPr>
        <w:spacing w:line="268" w:lineRule="auto"/>
        <w:ind w:left="591" w:right="4532"/>
        <w:rPr>
          <w:rFonts w:ascii="Courier New"/>
          <w:sz w:val="18"/>
        </w:rPr>
      </w:pPr>
      <w:r w:rsidRPr="0030316E">
        <w:rPr>
          <w:rFonts w:ascii="Courier New"/>
          <w:sz w:val="18"/>
        </w:rPr>
        <w:t>auto fut1 = std::async([]{ return getUniqueId(); });</w:t>
      </w:r>
      <w:r w:rsidRPr="0030316E">
        <w:rPr>
          <w:rFonts w:ascii="Courier New"/>
          <w:spacing w:val="-106"/>
          <w:sz w:val="18"/>
        </w:rPr>
        <w:t xml:space="preserve"> </w:t>
      </w:r>
      <w:r w:rsidRPr="0030316E">
        <w:rPr>
          <w:rFonts w:ascii="Courier New"/>
          <w:sz w:val="18"/>
        </w:rPr>
        <w:t>auto</w:t>
      </w:r>
      <w:r w:rsidRPr="0030316E">
        <w:rPr>
          <w:rFonts w:ascii="Courier New"/>
          <w:spacing w:val="-8"/>
          <w:sz w:val="18"/>
        </w:rPr>
        <w:t xml:space="preserve"> </w:t>
      </w:r>
      <w:r w:rsidRPr="0030316E">
        <w:rPr>
          <w:rFonts w:ascii="Courier New"/>
          <w:sz w:val="18"/>
        </w:rPr>
        <w:t>fut2</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std::async([]{</w:t>
      </w:r>
      <w:r w:rsidRPr="0030316E">
        <w:rPr>
          <w:rFonts w:ascii="Courier New"/>
          <w:spacing w:val="-7"/>
          <w:sz w:val="18"/>
        </w:rPr>
        <w:t xml:space="preserve"> </w:t>
      </w:r>
      <w:r w:rsidRPr="0030316E">
        <w:rPr>
          <w:rFonts w:ascii="Courier New"/>
          <w:sz w:val="18"/>
        </w:rPr>
        <w:t>return</w:t>
      </w:r>
      <w:r w:rsidRPr="0030316E">
        <w:rPr>
          <w:rFonts w:ascii="Courier New"/>
          <w:spacing w:val="-7"/>
          <w:sz w:val="18"/>
        </w:rPr>
        <w:t xml:space="preserve"> </w:t>
      </w:r>
      <w:r w:rsidRPr="0030316E">
        <w:rPr>
          <w:rFonts w:ascii="Courier New"/>
          <w:sz w:val="18"/>
        </w:rPr>
        <w:t>getUniqueId();</w:t>
      </w:r>
      <w:r w:rsidRPr="0030316E">
        <w:rPr>
          <w:rFonts w:ascii="Courier New"/>
          <w:spacing w:val="-7"/>
          <w:sz w:val="18"/>
        </w:rPr>
        <w:t xml:space="preserve"> </w:t>
      </w:r>
      <w:r w:rsidRPr="0030316E">
        <w:rPr>
          <w:rFonts w:ascii="Courier New"/>
          <w:sz w:val="18"/>
        </w:rPr>
        <w:t>});</w:t>
      </w:r>
    </w:p>
    <w:p w14:paraId="373E3EF3" w14:textId="77777777" w:rsidR="002E25FB" w:rsidRPr="0030316E" w:rsidRDefault="002E25FB">
      <w:pPr>
        <w:pStyle w:val="BodyText"/>
        <w:spacing w:before="2"/>
        <w:rPr>
          <w:rFonts w:ascii="Courier New"/>
          <w:sz w:val="11"/>
        </w:rPr>
      </w:pPr>
    </w:p>
    <w:p w14:paraId="6A01CF36" w14:textId="77777777" w:rsidR="002E25FB" w:rsidRPr="0030316E" w:rsidRDefault="00000000">
      <w:pPr>
        <w:spacing w:before="100" w:line="268" w:lineRule="auto"/>
        <w:ind w:left="591" w:right="7880"/>
        <w:rPr>
          <w:rFonts w:ascii="Courier New"/>
          <w:sz w:val="18"/>
        </w:rPr>
      </w:pPr>
      <w:r w:rsidRPr="0030316E">
        <w:rPr>
          <w:rFonts w:ascii="Courier New"/>
          <w:sz w:val="18"/>
        </w:rPr>
        <w:t>auto id = fut1.get();</w:t>
      </w:r>
      <w:r w:rsidRPr="0030316E">
        <w:rPr>
          <w:rFonts w:ascii="Courier New"/>
          <w:spacing w:val="-106"/>
          <w:sz w:val="18"/>
        </w:rPr>
        <w:t xml:space="preserve"> </w:t>
      </w:r>
      <w:r w:rsidRPr="0030316E">
        <w:rPr>
          <w:rFonts w:ascii="Courier New"/>
          <w:sz w:val="18"/>
        </w:rPr>
        <w:t>auto</w:t>
      </w:r>
      <w:r w:rsidRPr="0030316E">
        <w:rPr>
          <w:rFonts w:ascii="Courier New"/>
          <w:spacing w:val="-9"/>
          <w:sz w:val="18"/>
        </w:rPr>
        <w:t xml:space="preserve"> </w:t>
      </w:r>
      <w:r w:rsidRPr="0030316E">
        <w:rPr>
          <w:rFonts w:ascii="Courier New"/>
          <w:sz w:val="18"/>
        </w:rPr>
        <w:t>id2=</w:t>
      </w:r>
      <w:r w:rsidRPr="0030316E">
        <w:rPr>
          <w:rFonts w:ascii="Courier New"/>
          <w:spacing w:val="-8"/>
          <w:sz w:val="18"/>
        </w:rPr>
        <w:t xml:space="preserve"> </w:t>
      </w:r>
      <w:r w:rsidRPr="0030316E">
        <w:rPr>
          <w:rFonts w:ascii="Courier New"/>
          <w:sz w:val="18"/>
        </w:rPr>
        <w:t>fut2.get();</w:t>
      </w:r>
    </w:p>
    <w:p w14:paraId="627729C6" w14:textId="77777777" w:rsidR="002E25FB" w:rsidRPr="0030316E" w:rsidRDefault="00000000">
      <w:pPr>
        <w:spacing w:line="197" w:lineRule="exact"/>
        <w:ind w:left="160"/>
        <w:rPr>
          <w:rFonts w:ascii="Courier New"/>
          <w:sz w:val="18"/>
        </w:rPr>
      </w:pPr>
      <w:r w:rsidRPr="0030316E">
        <w:rPr>
          <w:rFonts w:ascii="Courier New"/>
          <w:sz w:val="18"/>
        </w:rPr>
        <w:t>}</w:t>
      </w:r>
    </w:p>
    <w:p w14:paraId="108A84FF" w14:textId="77777777" w:rsidR="002E25FB" w:rsidRPr="0030316E" w:rsidRDefault="00000000">
      <w:pPr>
        <w:pStyle w:val="BodyText"/>
        <w:spacing w:before="133" w:line="237" w:lineRule="auto"/>
        <w:ind w:left="100" w:right="1345"/>
      </w:pPr>
      <w:r w:rsidRPr="0030316E">
        <w:rPr>
          <w:spacing w:val="-1"/>
        </w:rPr>
        <w:t xml:space="preserve">What can go wrong? For example </w:t>
      </w:r>
      <w:r w:rsidRPr="0030316E">
        <w:rPr>
          <w:rFonts w:ascii="Courier New"/>
          <w:spacing w:val="-1"/>
          <w:sz w:val="19"/>
        </w:rPr>
        <w:t xml:space="preserve">id++ </w:t>
      </w:r>
      <w:r w:rsidRPr="0030316E">
        <w:rPr>
          <w:spacing w:val="-1"/>
        </w:rPr>
        <w:t xml:space="preserve">is a read-modify-write </w:t>
      </w:r>
      <w:r w:rsidRPr="0030316E">
        <w:t>operation. Even if each of the</w:t>
      </w:r>
      <w:r w:rsidRPr="0030316E">
        <w:rPr>
          <w:spacing w:val="1"/>
        </w:rPr>
        <w:t xml:space="preserve"> </w:t>
      </w:r>
      <w:r w:rsidRPr="0030316E">
        <w:t>three</w:t>
      </w:r>
      <w:r w:rsidRPr="0030316E">
        <w:rPr>
          <w:spacing w:val="-5"/>
        </w:rPr>
        <w:t xml:space="preserve"> </w:t>
      </w:r>
      <w:r w:rsidRPr="0030316E">
        <w:t>operations</w:t>
      </w:r>
      <w:r w:rsidRPr="0030316E">
        <w:rPr>
          <w:spacing w:val="-4"/>
        </w:rPr>
        <w:t xml:space="preserve"> </w:t>
      </w:r>
      <w:r w:rsidRPr="0030316E">
        <w:t>read,</w:t>
      </w:r>
      <w:r w:rsidRPr="0030316E">
        <w:rPr>
          <w:spacing w:val="-3"/>
        </w:rPr>
        <w:t xml:space="preserve"> </w:t>
      </w:r>
      <w:r w:rsidRPr="0030316E">
        <w:t>modify,</w:t>
      </w:r>
      <w:r w:rsidRPr="0030316E">
        <w:rPr>
          <w:spacing w:val="-3"/>
        </w:rPr>
        <w:t xml:space="preserve"> </w:t>
      </w:r>
      <w:r w:rsidRPr="0030316E">
        <w:t>and</w:t>
      </w:r>
      <w:r w:rsidRPr="0030316E">
        <w:rPr>
          <w:spacing w:val="-4"/>
        </w:rPr>
        <w:t xml:space="preserve"> </w:t>
      </w:r>
      <w:r w:rsidRPr="0030316E">
        <w:t>write</w:t>
      </w:r>
      <w:r w:rsidRPr="0030316E">
        <w:rPr>
          <w:spacing w:val="-4"/>
        </w:rPr>
        <w:t xml:space="preserve"> </w:t>
      </w:r>
      <w:r w:rsidRPr="0030316E">
        <w:t>would</w:t>
      </w:r>
      <w:r w:rsidRPr="0030316E">
        <w:rPr>
          <w:spacing w:val="-3"/>
        </w:rPr>
        <w:t xml:space="preserve"> </w:t>
      </w:r>
      <w:r w:rsidRPr="0030316E">
        <w:t>be</w:t>
      </w:r>
      <w:r w:rsidRPr="0030316E">
        <w:rPr>
          <w:spacing w:val="-4"/>
        </w:rPr>
        <w:t xml:space="preserve"> </w:t>
      </w:r>
      <w:r w:rsidRPr="0030316E">
        <w:t>atomic,</w:t>
      </w:r>
      <w:r w:rsidRPr="0030316E">
        <w:rPr>
          <w:spacing w:val="-4"/>
        </w:rPr>
        <w:t xml:space="preserve"> </w:t>
      </w:r>
      <w:r w:rsidRPr="0030316E">
        <w:t>the</w:t>
      </w:r>
      <w:r w:rsidRPr="0030316E">
        <w:rPr>
          <w:spacing w:val="-4"/>
        </w:rPr>
        <w:t xml:space="preserve"> </w:t>
      </w:r>
      <w:r w:rsidRPr="0030316E">
        <w:t>read-modify-write</w:t>
      </w:r>
      <w:r w:rsidRPr="0030316E">
        <w:rPr>
          <w:spacing w:val="-4"/>
        </w:rPr>
        <w:t xml:space="preserve"> </w:t>
      </w:r>
      <w:r w:rsidRPr="0030316E">
        <w:t>operation</w:t>
      </w:r>
      <w:r w:rsidRPr="0030316E">
        <w:rPr>
          <w:spacing w:val="-4"/>
        </w:rPr>
        <w:t xml:space="preserve"> </w:t>
      </w:r>
      <w:r w:rsidRPr="0030316E">
        <w:t>is</w:t>
      </w:r>
      <w:r w:rsidRPr="0030316E">
        <w:rPr>
          <w:spacing w:val="-4"/>
        </w:rPr>
        <w:t xml:space="preserve"> </w:t>
      </w:r>
      <w:r w:rsidRPr="0030316E">
        <w:t>not</w:t>
      </w:r>
      <w:r w:rsidRPr="0030316E">
        <w:rPr>
          <w:spacing w:val="-57"/>
        </w:rPr>
        <w:t xml:space="preserve"> </w:t>
      </w:r>
      <w:r w:rsidRPr="0030316E">
        <w:t>atomic.</w:t>
      </w:r>
      <w:r w:rsidRPr="0030316E">
        <w:rPr>
          <w:spacing w:val="-2"/>
        </w:rPr>
        <w:t xml:space="preserve"> </w:t>
      </w:r>
      <w:r w:rsidRPr="0030316E">
        <w:t>The</w:t>
      </w:r>
      <w:r w:rsidRPr="0030316E">
        <w:rPr>
          <w:spacing w:val="-2"/>
        </w:rPr>
        <w:t xml:space="preserve"> </w:t>
      </w:r>
      <w:r w:rsidRPr="0030316E">
        <w:t>effect</w:t>
      </w:r>
      <w:r w:rsidRPr="0030316E">
        <w:rPr>
          <w:spacing w:val="-2"/>
        </w:rPr>
        <w:t xml:space="preserve"> </w:t>
      </w:r>
      <w:r w:rsidRPr="0030316E">
        <w:t>of</w:t>
      </w:r>
      <w:r w:rsidRPr="0030316E">
        <w:rPr>
          <w:spacing w:val="-2"/>
        </w:rPr>
        <w:t xml:space="preserve"> </w:t>
      </w:r>
      <w:r w:rsidRPr="0030316E">
        <w:t>this</w:t>
      </w:r>
      <w:r w:rsidRPr="0030316E">
        <w:rPr>
          <w:spacing w:val="-3"/>
        </w:rPr>
        <w:t xml:space="preserve"> </w:t>
      </w:r>
      <w:r w:rsidRPr="0030316E">
        <w:t>data</w:t>
      </w:r>
      <w:r w:rsidRPr="0030316E">
        <w:rPr>
          <w:spacing w:val="-2"/>
        </w:rPr>
        <w:t xml:space="preserve"> </w:t>
      </w:r>
      <w:r w:rsidRPr="0030316E">
        <w:t>race</w:t>
      </w:r>
      <w:r w:rsidRPr="0030316E">
        <w:rPr>
          <w:spacing w:val="-2"/>
        </w:rPr>
        <w:t xml:space="preserve"> </w:t>
      </w:r>
      <w:r w:rsidRPr="0030316E">
        <w:t>would</w:t>
      </w:r>
      <w:r w:rsidRPr="0030316E">
        <w:rPr>
          <w:spacing w:val="-1"/>
        </w:rPr>
        <w:t xml:space="preserve"> </w:t>
      </w:r>
      <w:r w:rsidRPr="0030316E">
        <w:t>be</w:t>
      </w:r>
      <w:r w:rsidRPr="0030316E">
        <w:rPr>
          <w:spacing w:val="-2"/>
        </w:rPr>
        <w:t xml:space="preserve"> </w:t>
      </w:r>
      <w:r w:rsidRPr="0030316E">
        <w:t>with</w:t>
      </w:r>
      <w:r w:rsidRPr="0030316E">
        <w:rPr>
          <w:spacing w:val="-2"/>
        </w:rPr>
        <w:t xml:space="preserve"> </w:t>
      </w:r>
      <w:r w:rsidRPr="0030316E">
        <w:t>high</w:t>
      </w:r>
      <w:r w:rsidRPr="0030316E">
        <w:rPr>
          <w:spacing w:val="-1"/>
        </w:rPr>
        <w:t xml:space="preserve"> </w:t>
      </w:r>
      <w:r w:rsidRPr="0030316E">
        <w:t>probability,</w:t>
      </w:r>
      <w:r w:rsidRPr="0030316E">
        <w:rPr>
          <w:spacing w:val="-1"/>
        </w:rPr>
        <w:t xml:space="preserve"> </w:t>
      </w:r>
      <w:r w:rsidRPr="0030316E">
        <w:t>that</w:t>
      </w:r>
      <w:r w:rsidRPr="0030316E">
        <w:rPr>
          <w:spacing w:val="-2"/>
        </w:rPr>
        <w:t xml:space="preserve"> </w:t>
      </w:r>
      <w:r w:rsidRPr="0030316E">
        <w:rPr>
          <w:rFonts w:ascii="Courier New"/>
          <w:sz w:val="19"/>
        </w:rPr>
        <w:t>id</w:t>
      </w:r>
      <w:r w:rsidRPr="0030316E">
        <w:t>'s</w:t>
      </w:r>
      <w:r w:rsidRPr="0030316E">
        <w:rPr>
          <w:spacing w:val="-2"/>
        </w:rPr>
        <w:t xml:space="preserve"> </w:t>
      </w:r>
      <w:r w:rsidRPr="0030316E">
        <w:t>would</w:t>
      </w:r>
      <w:r w:rsidRPr="0030316E">
        <w:rPr>
          <w:spacing w:val="-2"/>
        </w:rPr>
        <w:t xml:space="preserve"> </w:t>
      </w:r>
      <w:r w:rsidRPr="0030316E">
        <w:t>not</w:t>
      </w:r>
      <w:r w:rsidRPr="0030316E">
        <w:rPr>
          <w:spacing w:val="-2"/>
        </w:rPr>
        <w:t xml:space="preserve"> </w:t>
      </w:r>
      <w:r w:rsidRPr="0030316E">
        <w:t>be</w:t>
      </w:r>
    </w:p>
    <w:p w14:paraId="2D1CEBFA"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49959848" w14:textId="77777777" w:rsidR="002E25FB" w:rsidRPr="0030316E" w:rsidRDefault="00000000">
      <w:pPr>
        <w:pStyle w:val="BodyText"/>
        <w:spacing w:before="66"/>
        <w:ind w:left="100"/>
      </w:pPr>
      <w:r w:rsidRPr="0030316E">
        <w:lastRenderedPageBreak/>
        <w:t>unique.</w:t>
      </w:r>
    </w:p>
    <w:p w14:paraId="0AFFE06B" w14:textId="77777777" w:rsidR="002E25FB" w:rsidRPr="0030316E" w:rsidRDefault="002E25FB">
      <w:pPr>
        <w:pStyle w:val="BodyText"/>
        <w:spacing w:before="8"/>
        <w:rPr>
          <w:sz w:val="30"/>
        </w:rPr>
      </w:pPr>
    </w:p>
    <w:p w14:paraId="15512FAE" w14:textId="77777777" w:rsidR="002E25FB" w:rsidRPr="0030316E" w:rsidRDefault="00000000">
      <w:pPr>
        <w:pStyle w:val="Heading3"/>
        <w:spacing w:before="1"/>
      </w:pPr>
      <w:bookmarkStart w:id="245" w:name="_bookmark169"/>
      <w:bookmarkEnd w:id="245"/>
      <w:r w:rsidRPr="0030316E">
        <w:t>CP.3:</w:t>
      </w:r>
      <w:r w:rsidRPr="0030316E">
        <w:rPr>
          <w:spacing w:val="15"/>
        </w:rPr>
        <w:t xml:space="preserve"> </w:t>
      </w:r>
      <w:r w:rsidRPr="0030316E">
        <w:t>Minimize</w:t>
      </w:r>
      <w:r w:rsidRPr="0030316E">
        <w:rPr>
          <w:spacing w:val="15"/>
        </w:rPr>
        <w:t xml:space="preserve"> </w:t>
      </w:r>
      <w:r w:rsidRPr="0030316E">
        <w:t>explicit</w:t>
      </w:r>
      <w:r w:rsidRPr="0030316E">
        <w:rPr>
          <w:spacing w:val="16"/>
        </w:rPr>
        <w:t xml:space="preserve"> </w:t>
      </w:r>
      <w:r w:rsidRPr="0030316E">
        <w:t>sharing</w:t>
      </w:r>
      <w:r w:rsidRPr="0030316E">
        <w:rPr>
          <w:spacing w:val="15"/>
        </w:rPr>
        <w:t xml:space="preserve"> </w:t>
      </w:r>
      <w:r w:rsidRPr="0030316E">
        <w:t>of</w:t>
      </w:r>
      <w:r w:rsidRPr="0030316E">
        <w:rPr>
          <w:spacing w:val="16"/>
        </w:rPr>
        <w:t xml:space="preserve"> </w:t>
      </w:r>
      <w:r w:rsidRPr="0030316E">
        <w:t>writable</w:t>
      </w:r>
      <w:r w:rsidRPr="0030316E">
        <w:rPr>
          <w:spacing w:val="15"/>
        </w:rPr>
        <w:t xml:space="preserve"> </w:t>
      </w:r>
      <w:r w:rsidRPr="0030316E">
        <w:t>data</w:t>
      </w:r>
    </w:p>
    <w:p w14:paraId="669EF2A3" w14:textId="77777777" w:rsidR="002E25FB" w:rsidRPr="0030316E" w:rsidRDefault="00000000">
      <w:pPr>
        <w:pStyle w:val="BodyText"/>
        <w:spacing w:before="172"/>
        <w:ind w:left="100"/>
      </w:pPr>
      <w:r w:rsidRPr="0030316E">
        <w:t>Based</w:t>
      </w:r>
      <w:r w:rsidRPr="0030316E">
        <w:rPr>
          <w:spacing w:val="-3"/>
        </w:rPr>
        <w:t xml:space="preserve"> </w:t>
      </w:r>
      <w:r w:rsidRPr="0030316E">
        <w:t>on</w:t>
      </w:r>
      <w:r w:rsidRPr="0030316E">
        <w:rPr>
          <w:spacing w:val="-2"/>
        </w:rPr>
        <w:t xml:space="preserve"> </w:t>
      </w:r>
      <w:r w:rsidRPr="0030316E">
        <w:t>the</w:t>
      </w:r>
      <w:r w:rsidRPr="0030316E">
        <w:rPr>
          <w:spacing w:val="-4"/>
        </w:rPr>
        <w:t xml:space="preserve"> </w:t>
      </w:r>
      <w:r w:rsidRPr="0030316E">
        <w:t>previous</w:t>
      </w:r>
      <w:r w:rsidRPr="0030316E">
        <w:rPr>
          <w:spacing w:val="-3"/>
        </w:rPr>
        <w:t xml:space="preserve"> </w:t>
      </w:r>
      <w:r w:rsidRPr="0030316E">
        <w:t>rule</w:t>
      </w:r>
      <w:r w:rsidRPr="0030316E">
        <w:rPr>
          <w:spacing w:val="-4"/>
        </w:rPr>
        <w:t xml:space="preserve"> </w:t>
      </w:r>
      <w:r w:rsidRPr="0030316E">
        <w:t>related</w:t>
      </w:r>
      <w:r w:rsidRPr="0030316E">
        <w:rPr>
          <w:spacing w:val="-2"/>
        </w:rPr>
        <w:t xml:space="preserve"> </w:t>
      </w:r>
      <w:r w:rsidRPr="0030316E">
        <w:t>to</w:t>
      </w:r>
      <w:r w:rsidRPr="0030316E">
        <w:rPr>
          <w:spacing w:val="-2"/>
        </w:rPr>
        <w:t xml:space="preserve"> </w:t>
      </w:r>
      <w:r w:rsidRPr="0030316E">
        <w:t>data</w:t>
      </w:r>
      <w:r w:rsidRPr="0030316E">
        <w:rPr>
          <w:spacing w:val="-4"/>
        </w:rPr>
        <w:t xml:space="preserve"> </w:t>
      </w:r>
      <w:r w:rsidRPr="0030316E">
        <w:t>races,</w:t>
      </w:r>
      <w:r w:rsidRPr="0030316E">
        <w:rPr>
          <w:spacing w:val="-2"/>
        </w:rPr>
        <w:t xml:space="preserve"> </w:t>
      </w:r>
      <w:r w:rsidRPr="0030316E">
        <w:t>your</w:t>
      </w:r>
      <w:r w:rsidRPr="0030316E">
        <w:rPr>
          <w:spacing w:val="-4"/>
        </w:rPr>
        <w:t xml:space="preserve"> </w:t>
      </w:r>
      <w:r w:rsidRPr="0030316E">
        <w:t>shared</w:t>
      </w:r>
      <w:r w:rsidRPr="0030316E">
        <w:rPr>
          <w:spacing w:val="-2"/>
        </w:rPr>
        <w:t xml:space="preserve"> </w:t>
      </w:r>
      <w:r w:rsidRPr="0030316E">
        <w:t>data</w:t>
      </w:r>
      <w:r w:rsidRPr="0030316E">
        <w:rPr>
          <w:spacing w:val="-3"/>
        </w:rPr>
        <w:t xml:space="preserve"> </w:t>
      </w:r>
      <w:r w:rsidRPr="0030316E">
        <w:t>should</w:t>
      </w:r>
      <w:r w:rsidRPr="0030316E">
        <w:rPr>
          <w:spacing w:val="-3"/>
        </w:rPr>
        <w:t xml:space="preserve"> </w:t>
      </w:r>
      <w:r w:rsidRPr="0030316E">
        <w:t>be</w:t>
      </w:r>
      <w:r w:rsidRPr="0030316E">
        <w:rPr>
          <w:spacing w:val="-3"/>
        </w:rPr>
        <w:t xml:space="preserve"> </w:t>
      </w:r>
      <w:r w:rsidRPr="0030316E">
        <w:t>constant.</w:t>
      </w:r>
    </w:p>
    <w:p w14:paraId="7ACF3B8A" w14:textId="77777777" w:rsidR="002E25FB" w:rsidRPr="0030316E" w:rsidRDefault="00000000">
      <w:pPr>
        <w:pStyle w:val="BodyText"/>
        <w:spacing w:before="120"/>
        <w:ind w:left="100" w:right="1345"/>
      </w:pPr>
      <w:r w:rsidRPr="0030316E">
        <w:t>Now,</w:t>
      </w:r>
      <w:r w:rsidRPr="0030316E">
        <w:rPr>
          <w:spacing w:val="-3"/>
        </w:rPr>
        <w:t xml:space="preserve"> </w:t>
      </w:r>
      <w:r w:rsidRPr="0030316E">
        <w:t>the</w:t>
      </w:r>
      <w:r w:rsidRPr="0030316E">
        <w:rPr>
          <w:spacing w:val="-4"/>
        </w:rPr>
        <w:t xml:space="preserve"> </w:t>
      </w:r>
      <w:r w:rsidRPr="0030316E">
        <w:t>only</w:t>
      </w:r>
      <w:r w:rsidRPr="0030316E">
        <w:rPr>
          <w:spacing w:val="-2"/>
        </w:rPr>
        <w:t xml:space="preserve"> </w:t>
      </w:r>
      <w:r w:rsidRPr="0030316E">
        <w:t>challenge</w:t>
      </w:r>
      <w:r w:rsidRPr="0030316E">
        <w:rPr>
          <w:spacing w:val="-4"/>
        </w:rPr>
        <w:t xml:space="preserve"> </w:t>
      </w:r>
      <w:r w:rsidRPr="0030316E">
        <w:t>left</w:t>
      </w:r>
      <w:r w:rsidRPr="0030316E">
        <w:rPr>
          <w:spacing w:val="-3"/>
        </w:rPr>
        <w:t xml:space="preserve"> </w:t>
      </w:r>
      <w:r w:rsidRPr="0030316E">
        <w:t>to</w:t>
      </w:r>
      <w:r w:rsidRPr="0030316E">
        <w:rPr>
          <w:spacing w:val="-3"/>
        </w:rPr>
        <w:t xml:space="preserve"> </w:t>
      </w:r>
      <w:r w:rsidRPr="0030316E">
        <w:t>solve</w:t>
      </w:r>
      <w:r w:rsidRPr="0030316E">
        <w:rPr>
          <w:spacing w:val="-3"/>
        </w:rPr>
        <w:t xml:space="preserve"> </w:t>
      </w:r>
      <w:r w:rsidRPr="0030316E">
        <w:t>is</w:t>
      </w:r>
      <w:r w:rsidRPr="0030316E">
        <w:rPr>
          <w:spacing w:val="-4"/>
        </w:rPr>
        <w:t xml:space="preserve"> </w:t>
      </w:r>
      <w:r w:rsidRPr="0030316E">
        <w:t>how</w:t>
      </w:r>
      <w:r w:rsidRPr="0030316E">
        <w:rPr>
          <w:spacing w:val="-3"/>
        </w:rPr>
        <w:t xml:space="preserve"> </w:t>
      </w:r>
      <w:r w:rsidRPr="0030316E">
        <w:t>to</w:t>
      </w:r>
      <w:r w:rsidRPr="0030316E">
        <w:rPr>
          <w:spacing w:val="-3"/>
        </w:rPr>
        <w:t xml:space="preserve"> </w:t>
      </w:r>
      <w:r w:rsidRPr="0030316E">
        <w:t>initialize</w:t>
      </w:r>
      <w:r w:rsidRPr="0030316E">
        <w:rPr>
          <w:spacing w:val="-3"/>
        </w:rPr>
        <w:t xml:space="preserve"> </w:t>
      </w:r>
      <w:r w:rsidRPr="0030316E">
        <w:t>the</w:t>
      </w:r>
      <w:r w:rsidRPr="0030316E">
        <w:rPr>
          <w:spacing w:val="-4"/>
        </w:rPr>
        <w:t xml:space="preserve"> </w:t>
      </w:r>
      <w:r w:rsidRPr="0030316E">
        <w:t>constant</w:t>
      </w:r>
      <w:r w:rsidRPr="0030316E">
        <w:rPr>
          <w:spacing w:val="-3"/>
        </w:rPr>
        <w:t xml:space="preserve"> </w:t>
      </w:r>
      <w:r w:rsidRPr="0030316E">
        <w:t>shared</w:t>
      </w:r>
      <w:r w:rsidRPr="0030316E">
        <w:rPr>
          <w:spacing w:val="-3"/>
        </w:rPr>
        <w:t xml:space="preserve"> </w:t>
      </w:r>
      <w:r w:rsidRPr="0030316E">
        <w:t>data</w:t>
      </w:r>
      <w:r w:rsidRPr="0030316E">
        <w:rPr>
          <w:spacing w:val="-3"/>
        </w:rPr>
        <w:t xml:space="preserve"> </w:t>
      </w:r>
      <w:r w:rsidRPr="0030316E">
        <w:t>in</w:t>
      </w:r>
      <w:r w:rsidRPr="0030316E">
        <w:rPr>
          <w:spacing w:val="-3"/>
        </w:rPr>
        <w:t xml:space="preserve"> </w:t>
      </w:r>
      <w:r w:rsidRPr="0030316E">
        <w:t>a</w:t>
      </w:r>
      <w:r w:rsidRPr="0030316E">
        <w:rPr>
          <w:spacing w:val="-3"/>
        </w:rPr>
        <w:t xml:space="preserve"> </w:t>
      </w:r>
      <w:r w:rsidRPr="0030316E">
        <w:t>thread-safe</w:t>
      </w:r>
      <w:r w:rsidRPr="0030316E">
        <w:rPr>
          <w:spacing w:val="-57"/>
        </w:rPr>
        <w:t xml:space="preserve"> </w:t>
      </w:r>
      <w:r w:rsidRPr="0030316E">
        <w:t>way.</w:t>
      </w:r>
      <w:r w:rsidRPr="0030316E">
        <w:rPr>
          <w:spacing w:val="-1"/>
        </w:rPr>
        <w:t xml:space="preserve"> </w:t>
      </w:r>
      <w:r w:rsidRPr="0030316E">
        <w:t>C</w:t>
      </w:r>
      <w:r w:rsidRPr="0030316E">
        <w:rPr>
          <w:spacing w:val="-1"/>
        </w:rPr>
        <w:t xml:space="preserve"> </w:t>
      </w:r>
      <w:r w:rsidRPr="0030316E">
        <w:t>++11 support</w:t>
      </w:r>
      <w:r w:rsidRPr="0030316E">
        <w:rPr>
          <w:spacing w:val="-1"/>
        </w:rPr>
        <w:t xml:space="preserve"> </w:t>
      </w:r>
      <w:r w:rsidRPr="0030316E">
        <w:t>a</w:t>
      </w:r>
      <w:r w:rsidRPr="0030316E">
        <w:rPr>
          <w:spacing w:val="-2"/>
        </w:rPr>
        <w:t xml:space="preserve"> </w:t>
      </w:r>
      <w:r w:rsidRPr="0030316E">
        <w:t>few</w:t>
      </w:r>
      <w:r w:rsidRPr="0030316E">
        <w:rPr>
          <w:spacing w:val="-1"/>
        </w:rPr>
        <w:t xml:space="preserve"> </w:t>
      </w:r>
      <w:r w:rsidRPr="0030316E">
        <w:t>ways</w:t>
      </w:r>
      <w:r w:rsidRPr="0030316E">
        <w:rPr>
          <w:spacing w:val="-1"/>
        </w:rPr>
        <w:t xml:space="preserve"> </w:t>
      </w:r>
      <w:r w:rsidRPr="0030316E">
        <w:t>to achieve</w:t>
      </w:r>
      <w:r w:rsidRPr="0030316E">
        <w:rPr>
          <w:spacing w:val="-1"/>
        </w:rPr>
        <w:t xml:space="preserve"> </w:t>
      </w:r>
      <w:r w:rsidRPr="0030316E">
        <w:t>this.</w:t>
      </w:r>
    </w:p>
    <w:p w14:paraId="7B2C25A6" w14:textId="77777777" w:rsidR="002E25FB" w:rsidRPr="0030316E" w:rsidRDefault="00000000">
      <w:pPr>
        <w:pStyle w:val="ListParagraph"/>
        <w:numPr>
          <w:ilvl w:val="0"/>
          <w:numId w:val="57"/>
        </w:numPr>
        <w:tabs>
          <w:tab w:val="left" w:pos="340"/>
        </w:tabs>
        <w:spacing w:before="120"/>
        <w:ind w:left="363" w:right="1506" w:hanging="264"/>
        <w:rPr>
          <w:sz w:val="24"/>
        </w:rPr>
      </w:pPr>
      <w:r w:rsidRPr="0030316E">
        <w:rPr>
          <w:sz w:val="24"/>
        </w:rPr>
        <w:t>Initialize</w:t>
      </w:r>
      <w:r w:rsidRPr="0030316E">
        <w:rPr>
          <w:spacing w:val="-3"/>
          <w:sz w:val="24"/>
        </w:rPr>
        <w:t xml:space="preserve"> </w:t>
      </w:r>
      <w:r w:rsidRPr="0030316E">
        <w:rPr>
          <w:sz w:val="24"/>
        </w:rPr>
        <w:t>your</w:t>
      </w:r>
      <w:r w:rsidRPr="0030316E">
        <w:rPr>
          <w:spacing w:val="-3"/>
          <w:sz w:val="24"/>
        </w:rPr>
        <w:t xml:space="preserve"> </w:t>
      </w:r>
      <w:r w:rsidRPr="0030316E">
        <w:rPr>
          <w:sz w:val="24"/>
        </w:rPr>
        <w:t>data</w:t>
      </w:r>
      <w:r w:rsidRPr="0030316E">
        <w:rPr>
          <w:spacing w:val="-3"/>
          <w:sz w:val="24"/>
        </w:rPr>
        <w:t xml:space="preserve"> </w:t>
      </w:r>
      <w:r w:rsidRPr="0030316E">
        <w:rPr>
          <w:sz w:val="24"/>
        </w:rPr>
        <w:t>before</w:t>
      </w:r>
      <w:r w:rsidRPr="0030316E">
        <w:rPr>
          <w:spacing w:val="-3"/>
          <w:sz w:val="24"/>
        </w:rPr>
        <w:t xml:space="preserve"> </w:t>
      </w:r>
      <w:r w:rsidRPr="0030316E">
        <w:rPr>
          <w:sz w:val="24"/>
        </w:rPr>
        <w:t>you</w:t>
      </w:r>
      <w:r w:rsidRPr="0030316E">
        <w:rPr>
          <w:spacing w:val="-2"/>
          <w:sz w:val="24"/>
        </w:rPr>
        <w:t xml:space="preserve"> </w:t>
      </w:r>
      <w:r w:rsidRPr="0030316E">
        <w:rPr>
          <w:sz w:val="24"/>
        </w:rPr>
        <w:t>start</w:t>
      </w:r>
      <w:r w:rsidRPr="0030316E">
        <w:rPr>
          <w:spacing w:val="-3"/>
          <w:sz w:val="24"/>
        </w:rPr>
        <w:t xml:space="preserve"> </w:t>
      </w:r>
      <w:r w:rsidRPr="0030316E">
        <w:rPr>
          <w:sz w:val="24"/>
        </w:rPr>
        <w:t>a</w:t>
      </w:r>
      <w:r w:rsidRPr="0030316E">
        <w:rPr>
          <w:spacing w:val="-3"/>
          <w:sz w:val="24"/>
        </w:rPr>
        <w:t xml:space="preserve"> </w:t>
      </w:r>
      <w:r w:rsidRPr="0030316E">
        <w:rPr>
          <w:sz w:val="24"/>
        </w:rPr>
        <w:t>thread.</w:t>
      </w:r>
      <w:r w:rsidRPr="0030316E">
        <w:rPr>
          <w:spacing w:val="-2"/>
          <w:sz w:val="24"/>
        </w:rPr>
        <w:t xml:space="preserve"> </w:t>
      </w:r>
      <w:r w:rsidRPr="0030316E">
        <w:rPr>
          <w:sz w:val="24"/>
        </w:rPr>
        <w:t>This</w:t>
      </w:r>
      <w:r w:rsidRPr="0030316E">
        <w:rPr>
          <w:spacing w:val="-3"/>
          <w:sz w:val="24"/>
        </w:rPr>
        <w:t xml:space="preserve"> </w:t>
      </w:r>
      <w:r w:rsidRPr="0030316E">
        <w:rPr>
          <w:sz w:val="24"/>
        </w:rPr>
        <w:t>is</w:t>
      </w:r>
      <w:r w:rsidRPr="0030316E">
        <w:rPr>
          <w:spacing w:val="-3"/>
          <w:sz w:val="24"/>
        </w:rPr>
        <w:t xml:space="preserve"> </w:t>
      </w:r>
      <w:r w:rsidRPr="0030316E">
        <w:rPr>
          <w:sz w:val="24"/>
        </w:rPr>
        <w:t>not</w:t>
      </w:r>
      <w:r w:rsidRPr="0030316E">
        <w:rPr>
          <w:spacing w:val="-3"/>
          <w:sz w:val="24"/>
        </w:rPr>
        <w:t xml:space="preserve"> </w:t>
      </w:r>
      <w:r w:rsidRPr="0030316E">
        <w:rPr>
          <w:sz w:val="24"/>
        </w:rPr>
        <w:t>due</w:t>
      </w:r>
      <w:r w:rsidRPr="0030316E">
        <w:rPr>
          <w:spacing w:val="-3"/>
          <w:sz w:val="24"/>
        </w:rPr>
        <w:t xml:space="preserve"> </w:t>
      </w:r>
      <w:r w:rsidRPr="0030316E">
        <w:rPr>
          <w:sz w:val="24"/>
        </w:rPr>
        <w:t>to</w:t>
      </w:r>
      <w:r w:rsidRPr="0030316E">
        <w:rPr>
          <w:spacing w:val="-2"/>
          <w:sz w:val="24"/>
        </w:rPr>
        <w:t xml:space="preserve"> </w:t>
      </w:r>
      <w:r w:rsidRPr="0030316E">
        <w:rPr>
          <w:sz w:val="24"/>
        </w:rPr>
        <w:t>C++11</w:t>
      </w:r>
      <w:r w:rsidRPr="0030316E">
        <w:rPr>
          <w:spacing w:val="-2"/>
          <w:sz w:val="24"/>
        </w:rPr>
        <w:t xml:space="preserve"> </w:t>
      </w:r>
      <w:r w:rsidRPr="0030316E">
        <w:rPr>
          <w:sz w:val="24"/>
        </w:rPr>
        <w:t>but</w:t>
      </w:r>
      <w:r w:rsidRPr="0030316E">
        <w:rPr>
          <w:spacing w:val="-3"/>
          <w:sz w:val="24"/>
        </w:rPr>
        <w:t xml:space="preserve"> </w:t>
      </w:r>
      <w:r w:rsidRPr="0030316E">
        <w:rPr>
          <w:sz w:val="24"/>
        </w:rPr>
        <w:t>often</w:t>
      </w:r>
      <w:r w:rsidRPr="0030316E">
        <w:rPr>
          <w:spacing w:val="-2"/>
          <w:sz w:val="24"/>
        </w:rPr>
        <w:t xml:space="preserve"> </w:t>
      </w:r>
      <w:r w:rsidRPr="0030316E">
        <w:rPr>
          <w:sz w:val="24"/>
        </w:rPr>
        <w:t>quite</w:t>
      </w:r>
      <w:r w:rsidRPr="0030316E">
        <w:rPr>
          <w:spacing w:val="-3"/>
          <w:sz w:val="24"/>
        </w:rPr>
        <w:t xml:space="preserve"> </w:t>
      </w:r>
      <w:r w:rsidRPr="0030316E">
        <w:rPr>
          <w:sz w:val="24"/>
        </w:rPr>
        <w:t>easy</w:t>
      </w:r>
      <w:r w:rsidRPr="0030316E">
        <w:rPr>
          <w:spacing w:val="-2"/>
          <w:sz w:val="24"/>
        </w:rPr>
        <w:t xml:space="preserve"> </w:t>
      </w:r>
      <w:r w:rsidRPr="0030316E">
        <w:rPr>
          <w:sz w:val="24"/>
        </w:rPr>
        <w:t>to</w:t>
      </w:r>
      <w:r w:rsidRPr="0030316E">
        <w:rPr>
          <w:spacing w:val="-57"/>
          <w:sz w:val="24"/>
        </w:rPr>
        <w:t xml:space="preserve"> </w:t>
      </w:r>
      <w:r w:rsidRPr="0030316E">
        <w:rPr>
          <w:sz w:val="24"/>
        </w:rPr>
        <w:t>apply.</w:t>
      </w:r>
    </w:p>
    <w:p w14:paraId="67AD4FB5" w14:textId="77777777" w:rsidR="002E25FB" w:rsidRPr="0030316E" w:rsidRDefault="00000000">
      <w:pPr>
        <w:spacing w:before="135"/>
        <w:ind w:left="388"/>
        <w:rPr>
          <w:rFonts w:ascii="Courier New"/>
          <w:sz w:val="18"/>
        </w:rPr>
      </w:pPr>
      <w:r w:rsidRPr="0030316E">
        <w:rPr>
          <w:rFonts w:ascii="Courier New"/>
          <w:sz w:val="18"/>
        </w:rPr>
        <w:t>const</w:t>
      </w:r>
      <w:r w:rsidRPr="0030316E">
        <w:rPr>
          <w:rFonts w:ascii="Courier New"/>
          <w:spacing w:val="-9"/>
          <w:sz w:val="18"/>
        </w:rPr>
        <w:t xml:space="preserve"> </w:t>
      </w:r>
      <w:r w:rsidRPr="0030316E">
        <w:rPr>
          <w:rFonts w:ascii="Courier New"/>
          <w:sz w:val="18"/>
        </w:rPr>
        <w:t>std::unordered_map&lt;std::string,</w:t>
      </w:r>
      <w:r w:rsidRPr="0030316E">
        <w:rPr>
          <w:rFonts w:ascii="Courier New"/>
          <w:spacing w:val="-8"/>
          <w:sz w:val="18"/>
        </w:rPr>
        <w:t xml:space="preserve"> </w:t>
      </w:r>
      <w:r w:rsidRPr="0030316E">
        <w:rPr>
          <w:rFonts w:ascii="Courier New"/>
          <w:sz w:val="18"/>
        </w:rPr>
        <w:t>int&gt;</w:t>
      </w:r>
      <w:r w:rsidRPr="0030316E">
        <w:rPr>
          <w:rFonts w:ascii="Courier New"/>
          <w:spacing w:val="-8"/>
          <w:sz w:val="18"/>
        </w:rPr>
        <w:t xml:space="preserve"> </w:t>
      </w:r>
      <w:r w:rsidRPr="0030316E">
        <w:rPr>
          <w:rFonts w:ascii="Courier New"/>
          <w:sz w:val="18"/>
        </w:rPr>
        <w:t>val</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w:t>
      </w:r>
    </w:p>
    <w:p w14:paraId="7ED7BD13" w14:textId="77777777" w:rsidR="002E25FB" w:rsidRPr="0030316E" w:rsidRDefault="00000000">
      <w:pPr>
        <w:spacing w:before="24"/>
        <w:ind w:left="1251"/>
        <w:rPr>
          <w:rFonts w:ascii="Courier New"/>
          <w:sz w:val="18"/>
        </w:rPr>
      </w:pPr>
      <w:r w:rsidRPr="0030316E">
        <w:rPr>
          <w:rFonts w:ascii="Courier New"/>
          <w:sz w:val="18"/>
        </w:rPr>
        <w:t>{"Grimm",1966},</w:t>
      </w:r>
    </w:p>
    <w:p w14:paraId="357D7871" w14:textId="77777777" w:rsidR="002E25FB" w:rsidRPr="0030316E" w:rsidRDefault="00000000">
      <w:pPr>
        <w:spacing w:before="24"/>
        <w:ind w:left="1251"/>
        <w:rPr>
          <w:rFonts w:ascii="Courier New"/>
          <w:sz w:val="18"/>
        </w:rPr>
      </w:pPr>
      <w:r w:rsidRPr="0030316E">
        <w:rPr>
          <w:rFonts w:ascii="Courier New"/>
          <w:sz w:val="18"/>
        </w:rPr>
        <w:t>{"Smith",1968},</w:t>
      </w:r>
    </w:p>
    <w:p w14:paraId="29824851" w14:textId="77777777" w:rsidR="002E25FB" w:rsidRPr="0030316E" w:rsidRDefault="00000000">
      <w:pPr>
        <w:spacing w:before="24"/>
        <w:ind w:left="1251"/>
        <w:rPr>
          <w:rFonts w:ascii="Courier New"/>
          <w:sz w:val="18"/>
        </w:rPr>
      </w:pPr>
      <w:r w:rsidRPr="0030316E">
        <w:rPr>
          <w:rFonts w:ascii="Courier New"/>
          <w:sz w:val="18"/>
        </w:rPr>
        <w:t>{"Blac",1930}</w:t>
      </w:r>
      <w:r w:rsidRPr="0030316E">
        <w:rPr>
          <w:rFonts w:ascii="Courier New"/>
          <w:spacing w:val="-10"/>
          <w:sz w:val="18"/>
        </w:rPr>
        <w:t xml:space="preserve"> </w:t>
      </w:r>
      <w:r w:rsidRPr="0030316E">
        <w:rPr>
          <w:rFonts w:ascii="Courier New"/>
          <w:sz w:val="18"/>
        </w:rPr>
        <w:t>};</w:t>
      </w:r>
    </w:p>
    <w:p w14:paraId="061D06EC" w14:textId="77777777" w:rsidR="002E25FB" w:rsidRPr="0030316E" w:rsidRDefault="00000000">
      <w:pPr>
        <w:tabs>
          <w:tab w:val="left" w:leader="dot" w:pos="3627"/>
        </w:tabs>
        <w:spacing w:before="24"/>
        <w:ind w:left="388"/>
        <w:rPr>
          <w:rFonts w:ascii="Courier New"/>
          <w:sz w:val="18"/>
        </w:rPr>
      </w:pPr>
      <w:r w:rsidRPr="0030316E">
        <w:rPr>
          <w:rFonts w:ascii="Courier New"/>
          <w:sz w:val="18"/>
        </w:rPr>
        <w:t>std::thread</w:t>
      </w:r>
      <w:r w:rsidRPr="0030316E">
        <w:rPr>
          <w:rFonts w:ascii="Courier New"/>
          <w:spacing w:val="-8"/>
          <w:sz w:val="18"/>
        </w:rPr>
        <w:t xml:space="preserve"> </w:t>
      </w:r>
      <w:r w:rsidRPr="0030316E">
        <w:rPr>
          <w:rFonts w:ascii="Courier New"/>
          <w:sz w:val="18"/>
        </w:rPr>
        <w:t>t1([&amp;tele]</w:t>
      </w:r>
      <w:r w:rsidRPr="0030316E">
        <w:rPr>
          <w:rFonts w:ascii="Courier New"/>
          <w:spacing w:val="-7"/>
          <w:sz w:val="18"/>
        </w:rPr>
        <w:t xml:space="preserve"> </w:t>
      </w:r>
      <w:r w:rsidRPr="0030316E">
        <w:rPr>
          <w:rFonts w:ascii="Courier New"/>
          <w:sz w:val="18"/>
        </w:rPr>
        <w:t>{</w:t>
      </w:r>
      <w:r w:rsidRPr="0030316E">
        <w:rPr>
          <w:sz w:val="18"/>
        </w:rPr>
        <w:tab/>
      </w:r>
      <w:r w:rsidRPr="0030316E">
        <w:rPr>
          <w:rFonts w:ascii="Courier New"/>
          <w:sz w:val="18"/>
        </w:rPr>
        <w:t>});</w:t>
      </w:r>
    </w:p>
    <w:p w14:paraId="229F47C1" w14:textId="77777777" w:rsidR="002E25FB" w:rsidRPr="0030316E" w:rsidRDefault="00000000">
      <w:pPr>
        <w:tabs>
          <w:tab w:val="left" w:leader="dot" w:pos="3627"/>
        </w:tabs>
        <w:spacing w:before="24"/>
        <w:ind w:left="388"/>
        <w:rPr>
          <w:rFonts w:ascii="Courier New"/>
          <w:sz w:val="18"/>
        </w:rPr>
      </w:pPr>
      <w:r w:rsidRPr="0030316E">
        <w:rPr>
          <w:rFonts w:ascii="Courier New"/>
          <w:sz w:val="18"/>
        </w:rPr>
        <w:t>std::thread</w:t>
      </w:r>
      <w:r w:rsidRPr="0030316E">
        <w:rPr>
          <w:rFonts w:ascii="Courier New"/>
          <w:spacing w:val="-8"/>
          <w:sz w:val="18"/>
        </w:rPr>
        <w:t xml:space="preserve"> </w:t>
      </w:r>
      <w:r w:rsidRPr="0030316E">
        <w:rPr>
          <w:rFonts w:ascii="Courier New"/>
          <w:sz w:val="18"/>
        </w:rPr>
        <w:t>t2([&amp;tele]</w:t>
      </w:r>
      <w:r w:rsidRPr="0030316E">
        <w:rPr>
          <w:rFonts w:ascii="Courier New"/>
          <w:spacing w:val="-7"/>
          <w:sz w:val="18"/>
        </w:rPr>
        <w:t xml:space="preserve"> </w:t>
      </w:r>
      <w:r w:rsidRPr="0030316E">
        <w:rPr>
          <w:rFonts w:ascii="Courier New"/>
          <w:sz w:val="18"/>
        </w:rPr>
        <w:t>{</w:t>
      </w:r>
      <w:r w:rsidRPr="0030316E">
        <w:rPr>
          <w:sz w:val="18"/>
        </w:rPr>
        <w:tab/>
      </w:r>
      <w:r w:rsidRPr="0030316E">
        <w:rPr>
          <w:rFonts w:ascii="Courier New"/>
          <w:sz w:val="18"/>
        </w:rPr>
        <w:t>});</w:t>
      </w:r>
    </w:p>
    <w:p w14:paraId="53907D8C" w14:textId="77777777" w:rsidR="002E25FB" w:rsidRPr="0030316E" w:rsidRDefault="00000000">
      <w:pPr>
        <w:pStyle w:val="ListParagraph"/>
        <w:numPr>
          <w:ilvl w:val="0"/>
          <w:numId w:val="57"/>
        </w:numPr>
        <w:tabs>
          <w:tab w:val="left" w:pos="340"/>
        </w:tabs>
        <w:spacing w:before="130"/>
        <w:ind w:left="340"/>
        <w:rPr>
          <w:sz w:val="24"/>
        </w:rPr>
      </w:pPr>
      <w:r w:rsidRPr="0030316E">
        <w:rPr>
          <w:sz w:val="24"/>
        </w:rPr>
        <w:t>Use</w:t>
      </w:r>
      <w:r w:rsidRPr="0030316E">
        <w:rPr>
          <w:spacing w:val="-6"/>
          <w:sz w:val="24"/>
        </w:rPr>
        <w:t xml:space="preserve"> </w:t>
      </w:r>
      <w:r w:rsidRPr="0030316E">
        <w:rPr>
          <w:sz w:val="24"/>
        </w:rPr>
        <w:t>constant</w:t>
      </w:r>
      <w:r w:rsidRPr="0030316E">
        <w:rPr>
          <w:spacing w:val="-5"/>
          <w:sz w:val="24"/>
        </w:rPr>
        <w:t xml:space="preserve"> </w:t>
      </w:r>
      <w:r w:rsidRPr="0030316E">
        <w:rPr>
          <w:sz w:val="24"/>
        </w:rPr>
        <w:t>expressions</w:t>
      </w:r>
      <w:r w:rsidRPr="0030316E">
        <w:rPr>
          <w:spacing w:val="-5"/>
          <w:sz w:val="24"/>
        </w:rPr>
        <w:t xml:space="preserve"> </w:t>
      </w:r>
      <w:r w:rsidRPr="0030316E">
        <w:rPr>
          <w:sz w:val="24"/>
        </w:rPr>
        <w:t>because</w:t>
      </w:r>
      <w:r w:rsidRPr="0030316E">
        <w:rPr>
          <w:spacing w:val="-6"/>
          <w:sz w:val="24"/>
        </w:rPr>
        <w:t xml:space="preserve"> </w:t>
      </w:r>
      <w:r w:rsidRPr="0030316E">
        <w:rPr>
          <w:sz w:val="24"/>
        </w:rPr>
        <w:t>they</w:t>
      </w:r>
      <w:r w:rsidRPr="0030316E">
        <w:rPr>
          <w:spacing w:val="-4"/>
          <w:sz w:val="24"/>
        </w:rPr>
        <w:t xml:space="preserve"> </w:t>
      </w:r>
      <w:r w:rsidRPr="0030316E">
        <w:rPr>
          <w:sz w:val="24"/>
        </w:rPr>
        <w:t>are</w:t>
      </w:r>
      <w:r w:rsidRPr="0030316E">
        <w:rPr>
          <w:spacing w:val="-5"/>
          <w:sz w:val="24"/>
        </w:rPr>
        <w:t xml:space="preserve"> </w:t>
      </w:r>
      <w:r w:rsidRPr="0030316E">
        <w:rPr>
          <w:sz w:val="24"/>
        </w:rPr>
        <w:t>initialized</w:t>
      </w:r>
      <w:r w:rsidRPr="0030316E">
        <w:rPr>
          <w:spacing w:val="-4"/>
          <w:sz w:val="24"/>
        </w:rPr>
        <w:t xml:space="preserve"> </w:t>
      </w:r>
      <w:r w:rsidRPr="0030316E">
        <w:rPr>
          <w:sz w:val="24"/>
        </w:rPr>
        <w:t>at</w:t>
      </w:r>
      <w:r w:rsidRPr="0030316E">
        <w:rPr>
          <w:spacing w:val="-6"/>
          <w:sz w:val="24"/>
        </w:rPr>
        <w:t xml:space="preserve"> </w:t>
      </w:r>
      <w:r w:rsidRPr="0030316E">
        <w:rPr>
          <w:sz w:val="24"/>
        </w:rPr>
        <w:t>compile-time.</w:t>
      </w:r>
    </w:p>
    <w:p w14:paraId="692D33CE" w14:textId="77777777" w:rsidR="002E25FB" w:rsidRPr="0030316E" w:rsidRDefault="00000000">
      <w:pPr>
        <w:spacing w:before="126"/>
        <w:ind w:left="363"/>
        <w:rPr>
          <w:rFonts w:ascii="Courier New"/>
          <w:sz w:val="19"/>
        </w:rPr>
      </w:pPr>
      <w:r w:rsidRPr="0030316E">
        <w:rPr>
          <w:rFonts w:ascii="Courier New"/>
          <w:sz w:val="19"/>
        </w:rPr>
        <w:t>constexpr</w:t>
      </w:r>
      <w:r w:rsidRPr="0030316E">
        <w:rPr>
          <w:rFonts w:ascii="Courier New"/>
          <w:spacing w:val="3"/>
          <w:sz w:val="19"/>
        </w:rPr>
        <w:t xml:space="preserve"> </w:t>
      </w:r>
      <w:r w:rsidRPr="0030316E">
        <w:rPr>
          <w:rFonts w:ascii="Courier New"/>
          <w:sz w:val="19"/>
        </w:rPr>
        <w:t>auto</w:t>
      </w:r>
      <w:r w:rsidRPr="0030316E">
        <w:rPr>
          <w:rFonts w:ascii="Courier New"/>
          <w:spacing w:val="3"/>
          <w:sz w:val="19"/>
        </w:rPr>
        <w:t xml:space="preserve"> </w:t>
      </w:r>
      <w:r w:rsidRPr="0030316E">
        <w:rPr>
          <w:rFonts w:ascii="Courier New"/>
          <w:sz w:val="19"/>
        </w:rPr>
        <w:t>doub</w:t>
      </w:r>
      <w:r w:rsidRPr="0030316E">
        <w:rPr>
          <w:rFonts w:ascii="Courier New"/>
          <w:spacing w:val="3"/>
          <w:sz w:val="19"/>
        </w:rPr>
        <w:t xml:space="preserve"> </w:t>
      </w:r>
      <w:r w:rsidRPr="0030316E">
        <w:rPr>
          <w:rFonts w:ascii="Courier New"/>
          <w:sz w:val="19"/>
        </w:rPr>
        <w:t>=</w:t>
      </w:r>
      <w:r w:rsidRPr="0030316E">
        <w:rPr>
          <w:rFonts w:ascii="Courier New"/>
          <w:spacing w:val="3"/>
          <w:sz w:val="19"/>
        </w:rPr>
        <w:t xml:space="preserve"> </w:t>
      </w:r>
      <w:r w:rsidRPr="0030316E">
        <w:rPr>
          <w:rFonts w:ascii="Courier New"/>
          <w:sz w:val="19"/>
        </w:rPr>
        <w:t>5.1;</w:t>
      </w:r>
    </w:p>
    <w:p w14:paraId="06295EC6" w14:textId="77777777" w:rsidR="002E25FB" w:rsidRPr="0030316E" w:rsidRDefault="00000000">
      <w:pPr>
        <w:pStyle w:val="ListParagraph"/>
        <w:numPr>
          <w:ilvl w:val="0"/>
          <w:numId w:val="57"/>
        </w:numPr>
        <w:tabs>
          <w:tab w:val="left" w:pos="340"/>
        </w:tabs>
        <w:spacing w:before="119" w:line="235" w:lineRule="auto"/>
        <w:ind w:left="363" w:right="1307" w:hanging="264"/>
        <w:rPr>
          <w:sz w:val="24"/>
        </w:rPr>
      </w:pPr>
      <w:r w:rsidRPr="0030316E">
        <w:rPr>
          <w:spacing w:val="-1"/>
          <w:sz w:val="24"/>
        </w:rPr>
        <w:t xml:space="preserve">Use the function </w:t>
      </w:r>
      <w:r w:rsidRPr="0030316E">
        <w:rPr>
          <w:rFonts w:ascii="Courier New"/>
          <w:spacing w:val="-1"/>
          <w:sz w:val="19"/>
        </w:rPr>
        <w:t xml:space="preserve">std::call_once </w:t>
      </w:r>
      <w:r w:rsidRPr="0030316E">
        <w:rPr>
          <w:sz w:val="24"/>
        </w:rPr>
        <w:t xml:space="preserve">in combination with the </w:t>
      </w:r>
      <w:r w:rsidRPr="0030316E">
        <w:rPr>
          <w:rFonts w:ascii="Courier New"/>
          <w:sz w:val="19"/>
        </w:rPr>
        <w:t>std::once_flag</w:t>
      </w:r>
      <w:r w:rsidRPr="0030316E">
        <w:rPr>
          <w:sz w:val="24"/>
        </w:rPr>
        <w:t>. You can put the</w:t>
      </w:r>
      <w:r w:rsidRPr="0030316E">
        <w:rPr>
          <w:spacing w:val="1"/>
          <w:sz w:val="24"/>
        </w:rPr>
        <w:t xml:space="preserve"> </w:t>
      </w:r>
      <w:r w:rsidRPr="0030316E">
        <w:rPr>
          <w:sz w:val="24"/>
        </w:rPr>
        <w:t xml:space="preserve">important initialization stuff into the function </w:t>
      </w:r>
      <w:r w:rsidRPr="0030316E">
        <w:rPr>
          <w:rFonts w:ascii="Courier New"/>
          <w:sz w:val="19"/>
        </w:rPr>
        <w:t>onlyOnceFunc</w:t>
      </w:r>
      <w:r w:rsidRPr="0030316E">
        <w:rPr>
          <w:sz w:val="24"/>
        </w:rPr>
        <w:t>. The C++ runtime guarantees that</w:t>
      </w:r>
      <w:r w:rsidRPr="0030316E">
        <w:rPr>
          <w:spacing w:val="-57"/>
          <w:sz w:val="24"/>
        </w:rPr>
        <w:t xml:space="preserve"> </w:t>
      </w:r>
      <w:r w:rsidRPr="0030316E">
        <w:rPr>
          <w:sz w:val="24"/>
        </w:rPr>
        <w:t>this</w:t>
      </w:r>
      <w:r w:rsidRPr="0030316E">
        <w:rPr>
          <w:spacing w:val="-2"/>
          <w:sz w:val="24"/>
        </w:rPr>
        <w:t xml:space="preserve"> </w:t>
      </w:r>
      <w:r w:rsidRPr="0030316E">
        <w:rPr>
          <w:sz w:val="24"/>
        </w:rPr>
        <w:t>function runs</w:t>
      </w:r>
      <w:r w:rsidRPr="0030316E">
        <w:rPr>
          <w:spacing w:val="-1"/>
          <w:sz w:val="24"/>
        </w:rPr>
        <w:t xml:space="preserve"> </w:t>
      </w:r>
      <w:r w:rsidRPr="0030316E">
        <w:rPr>
          <w:sz w:val="24"/>
        </w:rPr>
        <w:t>exactly</w:t>
      </w:r>
      <w:r w:rsidRPr="0030316E">
        <w:rPr>
          <w:spacing w:val="-1"/>
          <w:sz w:val="24"/>
        </w:rPr>
        <w:t xml:space="preserve"> </w:t>
      </w:r>
      <w:r w:rsidRPr="0030316E">
        <w:rPr>
          <w:sz w:val="24"/>
        </w:rPr>
        <w:t>once</w:t>
      </w:r>
      <w:r w:rsidRPr="0030316E">
        <w:rPr>
          <w:spacing w:val="-1"/>
          <w:sz w:val="24"/>
        </w:rPr>
        <w:t xml:space="preserve"> </w:t>
      </w:r>
      <w:r w:rsidRPr="0030316E">
        <w:rPr>
          <w:sz w:val="24"/>
        </w:rPr>
        <w:t>successfully.</w:t>
      </w:r>
    </w:p>
    <w:p w14:paraId="7C258BD9" w14:textId="77777777" w:rsidR="002E25FB" w:rsidRPr="0030316E" w:rsidRDefault="00000000">
      <w:pPr>
        <w:spacing w:before="136"/>
        <w:ind w:left="388"/>
        <w:rPr>
          <w:rFonts w:ascii="Courier New"/>
          <w:sz w:val="18"/>
        </w:rPr>
      </w:pPr>
      <w:r w:rsidRPr="0030316E">
        <w:rPr>
          <w:rFonts w:ascii="Courier New"/>
          <w:sz w:val="18"/>
        </w:rPr>
        <w:t>std::once_flag</w:t>
      </w:r>
      <w:r w:rsidRPr="0030316E">
        <w:rPr>
          <w:rFonts w:ascii="Courier New"/>
          <w:spacing w:val="-15"/>
          <w:sz w:val="18"/>
        </w:rPr>
        <w:t xml:space="preserve"> </w:t>
      </w:r>
      <w:r w:rsidRPr="0030316E">
        <w:rPr>
          <w:rFonts w:ascii="Courier New"/>
          <w:sz w:val="18"/>
        </w:rPr>
        <w:t>onceFlag;</w:t>
      </w:r>
    </w:p>
    <w:p w14:paraId="4772ED55" w14:textId="77777777" w:rsidR="002E25FB" w:rsidRPr="0030316E" w:rsidRDefault="002E25FB">
      <w:pPr>
        <w:pStyle w:val="BodyText"/>
        <w:spacing w:before="3"/>
        <w:rPr>
          <w:rFonts w:ascii="Courier New"/>
          <w:sz w:val="22"/>
        </w:rPr>
      </w:pPr>
    </w:p>
    <w:p w14:paraId="1F07A621" w14:textId="77777777" w:rsidR="002E25FB" w:rsidRPr="0030316E" w:rsidRDefault="00000000">
      <w:pPr>
        <w:spacing w:line="268" w:lineRule="auto"/>
        <w:ind w:left="820" w:right="6584" w:hanging="432"/>
        <w:rPr>
          <w:rFonts w:ascii="Courier New"/>
          <w:sz w:val="18"/>
        </w:rPr>
      </w:pPr>
      <w:r w:rsidRPr="0030316E">
        <w:rPr>
          <w:rFonts w:ascii="Courier New"/>
          <w:sz w:val="18"/>
        </w:rPr>
        <w:t>void do_once() {</w:t>
      </w:r>
      <w:r w:rsidRPr="0030316E">
        <w:rPr>
          <w:rFonts w:ascii="Courier New"/>
          <w:spacing w:val="1"/>
          <w:sz w:val="18"/>
        </w:rPr>
        <w:t xml:space="preserve"> </w:t>
      </w:r>
      <w:r w:rsidRPr="0030316E">
        <w:rPr>
          <w:rFonts w:ascii="Courier New"/>
          <w:sz w:val="18"/>
        </w:rPr>
        <w:t>std::call_once(onceFlag,</w:t>
      </w:r>
      <w:r w:rsidRPr="0030316E">
        <w:rPr>
          <w:rFonts w:ascii="Courier New"/>
          <w:spacing w:val="-21"/>
          <w:sz w:val="18"/>
        </w:rPr>
        <w:t xml:space="preserve"> </w:t>
      </w:r>
      <w:r w:rsidRPr="0030316E">
        <w:rPr>
          <w:rFonts w:ascii="Courier New"/>
          <w:sz w:val="18"/>
        </w:rPr>
        <w:t>[]{</w:t>
      </w:r>
    </w:p>
    <w:p w14:paraId="037D0813" w14:textId="77777777" w:rsidR="002E25FB" w:rsidRPr="0030316E" w:rsidRDefault="00000000">
      <w:pPr>
        <w:spacing w:line="203" w:lineRule="exact"/>
        <w:ind w:left="1251"/>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"Important</w:t>
      </w:r>
      <w:r w:rsidRPr="0030316E">
        <w:rPr>
          <w:rFonts w:ascii="Courier New"/>
          <w:spacing w:val="-7"/>
          <w:sz w:val="18"/>
        </w:rPr>
        <w:t xml:space="preserve"> </w:t>
      </w:r>
      <w:r w:rsidRPr="0030316E">
        <w:rPr>
          <w:rFonts w:ascii="Courier New"/>
          <w:sz w:val="18"/>
        </w:rPr>
        <w:t>initialization"</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6EAB6A56" w14:textId="77777777" w:rsidR="002E25FB" w:rsidRPr="0030316E" w:rsidRDefault="00000000">
      <w:pPr>
        <w:spacing w:before="24"/>
        <w:ind w:left="820"/>
        <w:rPr>
          <w:rFonts w:ascii="Courier New"/>
          <w:sz w:val="18"/>
        </w:rPr>
      </w:pPr>
      <w:r w:rsidRPr="0030316E">
        <w:rPr>
          <w:rFonts w:ascii="Courier New"/>
          <w:sz w:val="18"/>
        </w:rPr>
        <w:t>};</w:t>
      </w:r>
    </w:p>
    <w:p w14:paraId="411B503D" w14:textId="77777777" w:rsidR="002E25FB" w:rsidRPr="0030316E" w:rsidRDefault="00000000">
      <w:pPr>
        <w:spacing w:before="24"/>
        <w:ind w:left="388"/>
        <w:rPr>
          <w:rFonts w:ascii="Courier New"/>
          <w:sz w:val="18"/>
        </w:rPr>
      </w:pPr>
      <w:r w:rsidRPr="0030316E">
        <w:rPr>
          <w:rFonts w:ascii="Courier New"/>
          <w:sz w:val="18"/>
        </w:rPr>
        <w:t>}</w:t>
      </w:r>
    </w:p>
    <w:p w14:paraId="4FE21CAF" w14:textId="77777777" w:rsidR="002E25FB" w:rsidRPr="0030316E" w:rsidRDefault="00000000">
      <w:pPr>
        <w:spacing w:before="24"/>
        <w:ind w:left="388"/>
        <w:rPr>
          <w:rFonts w:ascii="Courier New"/>
          <w:sz w:val="18"/>
        </w:rPr>
      </w:pPr>
      <w:r w:rsidRPr="0030316E">
        <w:rPr>
          <w:rFonts w:ascii="Courier New"/>
          <w:sz w:val="18"/>
        </w:rPr>
        <w:t>...</w:t>
      </w:r>
    </w:p>
    <w:p w14:paraId="30734E53" w14:textId="77777777" w:rsidR="002E25FB" w:rsidRPr="0030316E" w:rsidRDefault="002E25FB">
      <w:pPr>
        <w:pStyle w:val="BodyText"/>
        <w:spacing w:before="5"/>
        <w:rPr>
          <w:rFonts w:ascii="Courier New"/>
          <w:sz w:val="13"/>
        </w:rPr>
      </w:pPr>
    </w:p>
    <w:p w14:paraId="52909D71" w14:textId="77777777" w:rsidR="002E25FB" w:rsidRPr="0030316E" w:rsidRDefault="00000000">
      <w:pPr>
        <w:spacing w:before="100" w:line="268" w:lineRule="auto"/>
        <w:ind w:left="388" w:right="7777"/>
        <w:jc w:val="both"/>
        <w:rPr>
          <w:rFonts w:ascii="Courier New"/>
          <w:sz w:val="18"/>
        </w:rPr>
      </w:pPr>
      <w:r w:rsidRPr="0030316E">
        <w:rPr>
          <w:rFonts w:ascii="Courier New"/>
          <w:sz w:val="18"/>
        </w:rPr>
        <w:t>std::thread t1(do_once);</w:t>
      </w:r>
      <w:r w:rsidRPr="0030316E">
        <w:rPr>
          <w:rFonts w:ascii="Courier New"/>
          <w:spacing w:val="-107"/>
          <w:sz w:val="18"/>
        </w:rPr>
        <w:t xml:space="preserve"> </w:t>
      </w:r>
      <w:r w:rsidRPr="0030316E">
        <w:rPr>
          <w:rFonts w:ascii="Courier New"/>
          <w:sz w:val="18"/>
        </w:rPr>
        <w:t>std::thread t2(do_once);</w:t>
      </w:r>
      <w:r w:rsidRPr="0030316E">
        <w:rPr>
          <w:rFonts w:ascii="Courier New"/>
          <w:spacing w:val="-107"/>
          <w:sz w:val="18"/>
        </w:rPr>
        <w:t xml:space="preserve"> </w:t>
      </w:r>
      <w:r w:rsidRPr="0030316E">
        <w:rPr>
          <w:rFonts w:ascii="Courier New"/>
          <w:sz w:val="18"/>
        </w:rPr>
        <w:t>std::thread t3(do_once);</w:t>
      </w:r>
      <w:r w:rsidRPr="0030316E">
        <w:rPr>
          <w:rFonts w:ascii="Courier New"/>
          <w:spacing w:val="-107"/>
          <w:sz w:val="18"/>
        </w:rPr>
        <w:t xml:space="preserve"> </w:t>
      </w:r>
      <w:r w:rsidRPr="0030316E">
        <w:rPr>
          <w:rFonts w:ascii="Courier New"/>
          <w:sz w:val="18"/>
        </w:rPr>
        <w:t>std::thread</w:t>
      </w:r>
      <w:r w:rsidRPr="0030316E">
        <w:rPr>
          <w:rFonts w:ascii="Courier New"/>
          <w:spacing w:val="-19"/>
          <w:sz w:val="18"/>
        </w:rPr>
        <w:t xml:space="preserve"> </w:t>
      </w:r>
      <w:r w:rsidRPr="0030316E">
        <w:rPr>
          <w:rFonts w:ascii="Courier New"/>
          <w:sz w:val="18"/>
        </w:rPr>
        <w:t>t4(do_once);</w:t>
      </w:r>
    </w:p>
    <w:p w14:paraId="10F4E958" w14:textId="77777777" w:rsidR="002E25FB" w:rsidRPr="0030316E" w:rsidRDefault="00000000">
      <w:pPr>
        <w:pStyle w:val="ListParagraph"/>
        <w:numPr>
          <w:ilvl w:val="0"/>
          <w:numId w:val="57"/>
        </w:numPr>
        <w:tabs>
          <w:tab w:val="left" w:pos="340"/>
        </w:tabs>
        <w:spacing w:before="109" w:line="235" w:lineRule="auto"/>
        <w:ind w:left="363" w:right="1642" w:hanging="264"/>
        <w:rPr>
          <w:sz w:val="24"/>
        </w:rPr>
      </w:pPr>
      <w:r w:rsidRPr="0030316E">
        <w:rPr>
          <w:spacing w:val="-1"/>
          <w:sz w:val="24"/>
        </w:rPr>
        <w:t xml:space="preserve">Use </w:t>
      </w:r>
      <w:r w:rsidRPr="0030316E">
        <w:rPr>
          <w:rFonts w:ascii="Courier New"/>
          <w:spacing w:val="-1"/>
          <w:sz w:val="19"/>
        </w:rPr>
        <w:t>static</w:t>
      </w:r>
      <w:r w:rsidRPr="0030316E">
        <w:rPr>
          <w:rFonts w:ascii="Courier New"/>
          <w:spacing w:val="-55"/>
          <w:sz w:val="19"/>
        </w:rPr>
        <w:t xml:space="preserve"> </w:t>
      </w:r>
      <w:r w:rsidRPr="0030316E">
        <w:rPr>
          <w:spacing w:val="-1"/>
          <w:sz w:val="24"/>
        </w:rPr>
        <w:t>variables with</w:t>
      </w:r>
      <w:r w:rsidRPr="0030316E">
        <w:rPr>
          <w:sz w:val="24"/>
        </w:rPr>
        <w:t xml:space="preserve"> </w:t>
      </w:r>
      <w:r w:rsidRPr="0030316E">
        <w:rPr>
          <w:spacing w:val="-1"/>
          <w:sz w:val="24"/>
        </w:rPr>
        <w:t>block</w:t>
      </w:r>
      <w:r w:rsidRPr="0030316E">
        <w:rPr>
          <w:sz w:val="24"/>
        </w:rPr>
        <w:t xml:space="preserve"> </w:t>
      </w:r>
      <w:r w:rsidRPr="0030316E">
        <w:rPr>
          <w:spacing w:val="-1"/>
          <w:sz w:val="24"/>
        </w:rPr>
        <w:t>scope because</w:t>
      </w:r>
      <w:r w:rsidRPr="0030316E">
        <w:rPr>
          <w:sz w:val="24"/>
        </w:rPr>
        <w:t xml:space="preserve"> the</w:t>
      </w:r>
      <w:r w:rsidRPr="0030316E">
        <w:rPr>
          <w:spacing w:val="-1"/>
          <w:sz w:val="24"/>
        </w:rPr>
        <w:t xml:space="preserve"> </w:t>
      </w:r>
      <w:r w:rsidRPr="0030316E">
        <w:rPr>
          <w:sz w:val="24"/>
        </w:rPr>
        <w:t>C++11 runtime</w:t>
      </w:r>
      <w:r w:rsidRPr="0030316E">
        <w:rPr>
          <w:spacing w:val="-1"/>
          <w:sz w:val="24"/>
        </w:rPr>
        <w:t xml:space="preserve"> </w:t>
      </w:r>
      <w:r w:rsidRPr="0030316E">
        <w:rPr>
          <w:sz w:val="24"/>
        </w:rPr>
        <w:t>guarantees</w:t>
      </w:r>
      <w:r w:rsidRPr="0030316E">
        <w:rPr>
          <w:spacing w:val="-1"/>
          <w:sz w:val="24"/>
        </w:rPr>
        <w:t xml:space="preserve"> </w:t>
      </w:r>
      <w:r w:rsidRPr="0030316E">
        <w:rPr>
          <w:sz w:val="24"/>
        </w:rPr>
        <w:t>that</w:t>
      </w:r>
      <w:r w:rsidRPr="0030316E">
        <w:rPr>
          <w:spacing w:val="-1"/>
          <w:sz w:val="24"/>
        </w:rPr>
        <w:t xml:space="preserve"> </w:t>
      </w:r>
      <w:r w:rsidRPr="0030316E">
        <w:rPr>
          <w:sz w:val="24"/>
        </w:rPr>
        <w:t>they</w:t>
      </w:r>
      <w:r w:rsidRPr="0030316E">
        <w:rPr>
          <w:spacing w:val="1"/>
          <w:sz w:val="24"/>
        </w:rPr>
        <w:t xml:space="preserve"> </w:t>
      </w:r>
      <w:r w:rsidRPr="0030316E">
        <w:rPr>
          <w:sz w:val="24"/>
        </w:rPr>
        <w:t>are</w:t>
      </w:r>
      <w:r w:rsidRPr="0030316E">
        <w:rPr>
          <w:spacing w:val="-57"/>
          <w:sz w:val="24"/>
        </w:rPr>
        <w:t xml:space="preserve"> </w:t>
      </w:r>
      <w:r w:rsidRPr="0030316E">
        <w:rPr>
          <w:sz w:val="24"/>
        </w:rPr>
        <w:t>initialized</w:t>
      </w:r>
      <w:r w:rsidRPr="0030316E">
        <w:rPr>
          <w:spacing w:val="-1"/>
          <w:sz w:val="24"/>
        </w:rPr>
        <w:t xml:space="preserve"> </w:t>
      </w:r>
      <w:r w:rsidRPr="0030316E">
        <w:rPr>
          <w:sz w:val="24"/>
        </w:rPr>
        <w:t>in a</w:t>
      </w:r>
      <w:r w:rsidRPr="0030316E">
        <w:rPr>
          <w:spacing w:val="-1"/>
          <w:sz w:val="24"/>
        </w:rPr>
        <w:t xml:space="preserve"> </w:t>
      </w:r>
      <w:r w:rsidRPr="0030316E">
        <w:rPr>
          <w:sz w:val="24"/>
        </w:rPr>
        <w:t>thread-safe</w:t>
      </w:r>
      <w:r w:rsidRPr="0030316E">
        <w:rPr>
          <w:spacing w:val="-1"/>
          <w:sz w:val="24"/>
        </w:rPr>
        <w:t xml:space="preserve"> </w:t>
      </w:r>
      <w:r w:rsidRPr="0030316E">
        <w:rPr>
          <w:sz w:val="24"/>
        </w:rPr>
        <w:t>way.</w:t>
      </w:r>
    </w:p>
    <w:p w14:paraId="1EA8A106" w14:textId="77777777" w:rsidR="002E25FB" w:rsidRPr="0030316E" w:rsidRDefault="00000000">
      <w:pPr>
        <w:spacing w:before="136"/>
        <w:ind w:left="388"/>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func()</w:t>
      </w:r>
      <w:r w:rsidRPr="0030316E">
        <w:rPr>
          <w:rFonts w:ascii="Courier New"/>
          <w:spacing w:val="-4"/>
          <w:sz w:val="18"/>
        </w:rPr>
        <w:t xml:space="preserve"> </w:t>
      </w:r>
      <w:r w:rsidRPr="0030316E">
        <w:rPr>
          <w:rFonts w:ascii="Courier New"/>
          <w:sz w:val="18"/>
        </w:rPr>
        <w:t>{</w:t>
      </w:r>
    </w:p>
    <w:p w14:paraId="463624AB" w14:textId="77777777" w:rsidR="002E25FB" w:rsidRPr="0030316E" w:rsidRDefault="00000000">
      <w:pPr>
        <w:spacing w:before="24"/>
        <w:ind w:left="603"/>
        <w:rPr>
          <w:rFonts w:ascii="Courier New"/>
          <w:sz w:val="18"/>
        </w:rPr>
      </w:pPr>
      <w:r w:rsidRPr="0030316E">
        <w:rPr>
          <w:rFonts w:ascii="Courier New"/>
          <w:sz w:val="18"/>
        </w:rPr>
        <w:t>....</w:t>
      </w:r>
    </w:p>
    <w:p w14:paraId="26298485" w14:textId="77777777" w:rsidR="002E25FB" w:rsidRPr="0030316E" w:rsidRDefault="00000000">
      <w:pPr>
        <w:spacing w:before="24"/>
        <w:ind w:left="603"/>
        <w:rPr>
          <w:rFonts w:ascii="Courier New"/>
          <w:sz w:val="18"/>
        </w:rPr>
      </w:pPr>
      <w:r w:rsidRPr="0030316E">
        <w:rPr>
          <w:rFonts w:ascii="Courier New"/>
          <w:sz w:val="18"/>
        </w:rPr>
        <w:t>static</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val</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2011;</w:t>
      </w:r>
    </w:p>
    <w:p w14:paraId="21CDB856" w14:textId="77777777" w:rsidR="002E25FB" w:rsidRPr="0030316E" w:rsidRDefault="00000000">
      <w:pPr>
        <w:spacing w:before="24"/>
        <w:ind w:left="603"/>
        <w:rPr>
          <w:rFonts w:ascii="Courier New"/>
          <w:sz w:val="18"/>
        </w:rPr>
      </w:pPr>
      <w:r w:rsidRPr="0030316E">
        <w:rPr>
          <w:rFonts w:ascii="Courier New"/>
          <w:sz w:val="18"/>
        </w:rPr>
        <w:t>....</w:t>
      </w:r>
    </w:p>
    <w:p w14:paraId="6C2582CC" w14:textId="77777777" w:rsidR="002E25FB" w:rsidRPr="0030316E" w:rsidRDefault="00000000">
      <w:pPr>
        <w:spacing w:before="24"/>
        <w:ind w:left="388"/>
        <w:rPr>
          <w:rFonts w:ascii="Courier New"/>
          <w:sz w:val="18"/>
        </w:rPr>
      </w:pPr>
      <w:r w:rsidRPr="0030316E">
        <w:rPr>
          <w:rFonts w:ascii="Courier New"/>
          <w:sz w:val="18"/>
        </w:rPr>
        <w:t>}</w:t>
      </w:r>
    </w:p>
    <w:p w14:paraId="7617B7DA" w14:textId="77777777" w:rsidR="002E25FB" w:rsidRPr="0030316E" w:rsidRDefault="00000000">
      <w:pPr>
        <w:spacing w:before="24"/>
        <w:ind w:left="388"/>
        <w:rPr>
          <w:rFonts w:ascii="Courier New"/>
          <w:sz w:val="18"/>
        </w:rPr>
      </w:pPr>
      <w:r w:rsidRPr="0030316E">
        <w:rPr>
          <w:rFonts w:ascii="Courier New"/>
          <w:sz w:val="18"/>
        </w:rPr>
        <w:t>...</w:t>
      </w:r>
    </w:p>
    <w:p w14:paraId="06F52E32" w14:textId="77777777" w:rsidR="002E25FB" w:rsidRPr="0030316E" w:rsidRDefault="002E25FB">
      <w:pPr>
        <w:pStyle w:val="BodyText"/>
        <w:spacing w:before="3"/>
        <w:rPr>
          <w:rFonts w:ascii="Courier New"/>
          <w:sz w:val="22"/>
        </w:rPr>
      </w:pPr>
    </w:p>
    <w:p w14:paraId="06F9DB5B" w14:textId="77777777" w:rsidR="002E25FB" w:rsidRPr="0030316E" w:rsidRDefault="00000000">
      <w:pPr>
        <w:ind w:left="388"/>
        <w:rPr>
          <w:rFonts w:ascii="Courier New"/>
          <w:sz w:val="18"/>
        </w:rPr>
      </w:pPr>
      <w:r w:rsidRPr="0030316E">
        <w:rPr>
          <w:rFonts w:ascii="Courier New"/>
          <w:sz w:val="18"/>
        </w:rPr>
        <w:t>std::thread</w:t>
      </w:r>
      <w:r w:rsidRPr="0030316E">
        <w:rPr>
          <w:rFonts w:ascii="Courier New"/>
          <w:spacing w:val="-7"/>
          <w:sz w:val="18"/>
        </w:rPr>
        <w:t xml:space="preserve"> </w:t>
      </w:r>
      <w:r w:rsidRPr="0030316E">
        <w:rPr>
          <w:rFonts w:ascii="Courier New"/>
          <w:sz w:val="18"/>
        </w:rPr>
        <w:t>t1{</w:t>
      </w:r>
      <w:r w:rsidRPr="0030316E">
        <w:rPr>
          <w:rFonts w:ascii="Courier New"/>
          <w:spacing w:val="-7"/>
          <w:sz w:val="18"/>
        </w:rPr>
        <w:t xml:space="preserve"> </w:t>
      </w:r>
      <w:r w:rsidRPr="0030316E">
        <w:rPr>
          <w:rFonts w:ascii="Courier New"/>
          <w:sz w:val="18"/>
        </w:rPr>
        <w:t>func()</w:t>
      </w:r>
      <w:r w:rsidRPr="0030316E">
        <w:rPr>
          <w:rFonts w:ascii="Courier New"/>
          <w:spacing w:val="-7"/>
          <w:sz w:val="18"/>
        </w:rPr>
        <w:t xml:space="preserve"> </w:t>
      </w:r>
      <w:r w:rsidRPr="0030316E">
        <w:rPr>
          <w:rFonts w:ascii="Courier New"/>
          <w:sz w:val="18"/>
        </w:rPr>
        <w:t>};</w:t>
      </w:r>
    </w:p>
    <w:p w14:paraId="3A60E576" w14:textId="77777777" w:rsidR="002E25FB" w:rsidRPr="0030316E" w:rsidRDefault="00000000">
      <w:pPr>
        <w:spacing w:before="24"/>
        <w:ind w:left="388"/>
        <w:rPr>
          <w:rFonts w:ascii="Courier New"/>
          <w:sz w:val="18"/>
        </w:rPr>
      </w:pPr>
      <w:r w:rsidRPr="0030316E">
        <w:rPr>
          <w:rFonts w:ascii="Courier New"/>
          <w:sz w:val="18"/>
        </w:rPr>
        <w:t>std::thread</w:t>
      </w:r>
      <w:r w:rsidRPr="0030316E">
        <w:rPr>
          <w:rFonts w:ascii="Courier New"/>
          <w:spacing w:val="-7"/>
          <w:sz w:val="18"/>
        </w:rPr>
        <w:t xml:space="preserve"> </w:t>
      </w:r>
      <w:r w:rsidRPr="0030316E">
        <w:rPr>
          <w:rFonts w:ascii="Courier New"/>
          <w:sz w:val="18"/>
        </w:rPr>
        <w:t>t2{</w:t>
      </w:r>
      <w:r w:rsidRPr="0030316E">
        <w:rPr>
          <w:rFonts w:ascii="Courier New"/>
          <w:spacing w:val="-7"/>
          <w:sz w:val="18"/>
        </w:rPr>
        <w:t xml:space="preserve"> </w:t>
      </w:r>
      <w:r w:rsidRPr="0030316E">
        <w:rPr>
          <w:rFonts w:ascii="Courier New"/>
          <w:sz w:val="18"/>
        </w:rPr>
        <w:t>func()</w:t>
      </w:r>
      <w:r w:rsidRPr="0030316E">
        <w:rPr>
          <w:rFonts w:ascii="Courier New"/>
          <w:spacing w:val="-7"/>
          <w:sz w:val="18"/>
        </w:rPr>
        <w:t xml:space="preserve"> </w:t>
      </w:r>
      <w:r w:rsidRPr="0030316E">
        <w:rPr>
          <w:rFonts w:ascii="Courier New"/>
          <w:sz w:val="18"/>
        </w:rPr>
        <w:t>};</w:t>
      </w:r>
    </w:p>
    <w:p w14:paraId="324FAA92" w14:textId="77777777" w:rsidR="002E25FB" w:rsidRPr="0030316E" w:rsidRDefault="002E25FB">
      <w:pPr>
        <w:pStyle w:val="BodyText"/>
        <w:rPr>
          <w:rFonts w:ascii="Courier New"/>
          <w:sz w:val="20"/>
        </w:rPr>
      </w:pPr>
    </w:p>
    <w:p w14:paraId="354F808D" w14:textId="77777777" w:rsidR="002E25FB" w:rsidRPr="0030316E" w:rsidRDefault="00000000">
      <w:pPr>
        <w:pStyle w:val="Heading3"/>
        <w:spacing w:before="143"/>
      </w:pPr>
      <w:bookmarkStart w:id="246" w:name="_bookmark170"/>
      <w:bookmarkEnd w:id="246"/>
      <w:r w:rsidRPr="0030316E">
        <w:t>CP.4:</w:t>
      </w:r>
      <w:r w:rsidRPr="0030316E">
        <w:rPr>
          <w:spacing w:val="12"/>
        </w:rPr>
        <w:t xml:space="preserve"> </w:t>
      </w:r>
      <w:r w:rsidRPr="0030316E">
        <w:t>Think</w:t>
      </w:r>
      <w:r w:rsidRPr="0030316E">
        <w:rPr>
          <w:spacing w:val="12"/>
        </w:rPr>
        <w:t xml:space="preserve"> </w:t>
      </w:r>
      <w:r w:rsidRPr="0030316E">
        <w:t>in</w:t>
      </w:r>
      <w:r w:rsidRPr="0030316E">
        <w:rPr>
          <w:spacing w:val="12"/>
        </w:rPr>
        <w:t xml:space="preserve"> </w:t>
      </w:r>
      <w:r w:rsidRPr="0030316E">
        <w:t>terms</w:t>
      </w:r>
      <w:r w:rsidRPr="0030316E">
        <w:rPr>
          <w:spacing w:val="13"/>
        </w:rPr>
        <w:t xml:space="preserve"> </w:t>
      </w:r>
      <w:r w:rsidRPr="0030316E">
        <w:t>of</w:t>
      </w:r>
      <w:r w:rsidRPr="0030316E">
        <w:rPr>
          <w:spacing w:val="12"/>
        </w:rPr>
        <w:t xml:space="preserve"> </w:t>
      </w:r>
      <w:r w:rsidRPr="0030316E">
        <w:t>tasks,</w:t>
      </w:r>
      <w:r w:rsidRPr="0030316E">
        <w:rPr>
          <w:spacing w:val="12"/>
        </w:rPr>
        <w:t xml:space="preserve"> </w:t>
      </w:r>
      <w:r w:rsidRPr="0030316E">
        <w:t>rather</w:t>
      </w:r>
      <w:r w:rsidRPr="0030316E">
        <w:rPr>
          <w:spacing w:val="13"/>
        </w:rPr>
        <w:t xml:space="preserve"> </w:t>
      </w:r>
      <w:r w:rsidRPr="0030316E">
        <w:t>than</w:t>
      </w:r>
      <w:r w:rsidRPr="0030316E">
        <w:rPr>
          <w:spacing w:val="12"/>
        </w:rPr>
        <w:t xml:space="preserve"> </w:t>
      </w:r>
      <w:r w:rsidRPr="0030316E">
        <w:t>threads</w:t>
      </w:r>
    </w:p>
    <w:p w14:paraId="46036F13" w14:textId="77777777" w:rsidR="002E25FB" w:rsidRPr="0030316E" w:rsidRDefault="002E25FB">
      <w:pPr>
        <w:sectPr w:rsidR="002E25FB" w:rsidRPr="0030316E">
          <w:pgSz w:w="12240" w:h="15840"/>
          <w:pgMar w:top="1360" w:right="140" w:bottom="280" w:left="1340" w:header="720" w:footer="720" w:gutter="0"/>
          <w:cols w:space="720"/>
        </w:sectPr>
      </w:pPr>
    </w:p>
    <w:p w14:paraId="0CC8FB2E" w14:textId="77777777" w:rsidR="002E25FB" w:rsidRPr="0030316E" w:rsidRDefault="00000000">
      <w:pPr>
        <w:pStyle w:val="BodyText"/>
        <w:spacing w:before="72"/>
        <w:ind w:left="100" w:right="1345"/>
      </w:pPr>
      <w:r w:rsidRPr="0030316E">
        <w:lastRenderedPageBreak/>
        <w:t>What is a task? A test is a general term for a unit of execution. Since C++11, we use task as a</w:t>
      </w:r>
      <w:r w:rsidRPr="0030316E">
        <w:rPr>
          <w:spacing w:val="1"/>
        </w:rPr>
        <w:t xml:space="preserve"> </w:t>
      </w:r>
      <w:r w:rsidRPr="0030316E">
        <w:t>special term, which stands for two components: a promise and a future. A promise produces a</w:t>
      </w:r>
      <w:r w:rsidRPr="0030316E">
        <w:rPr>
          <w:spacing w:val="1"/>
        </w:rPr>
        <w:t xml:space="preserve"> </w:t>
      </w:r>
      <w:r w:rsidRPr="0030316E">
        <w:t>value</w:t>
      </w:r>
      <w:r w:rsidRPr="0030316E">
        <w:rPr>
          <w:spacing w:val="-4"/>
        </w:rPr>
        <w:t xml:space="preserve"> </w:t>
      </w:r>
      <w:r w:rsidRPr="0030316E">
        <w:t>that</w:t>
      </w:r>
      <w:r w:rsidRPr="0030316E">
        <w:rPr>
          <w:spacing w:val="-4"/>
        </w:rPr>
        <w:t xml:space="preserve"> </w:t>
      </w:r>
      <w:r w:rsidRPr="0030316E">
        <w:t>the</w:t>
      </w:r>
      <w:r w:rsidRPr="0030316E">
        <w:rPr>
          <w:spacing w:val="-3"/>
        </w:rPr>
        <w:t xml:space="preserve"> </w:t>
      </w:r>
      <w:r w:rsidRPr="0030316E">
        <w:t>future</w:t>
      </w:r>
      <w:r w:rsidRPr="0030316E">
        <w:rPr>
          <w:spacing w:val="-4"/>
        </w:rPr>
        <w:t xml:space="preserve"> </w:t>
      </w:r>
      <w:r w:rsidRPr="0030316E">
        <w:t>can</w:t>
      </w:r>
      <w:r w:rsidRPr="0030316E">
        <w:rPr>
          <w:spacing w:val="-2"/>
        </w:rPr>
        <w:t xml:space="preserve"> </w:t>
      </w:r>
      <w:r w:rsidRPr="0030316E">
        <w:t>asynchronously</w:t>
      </w:r>
      <w:r w:rsidRPr="0030316E">
        <w:rPr>
          <w:spacing w:val="-3"/>
        </w:rPr>
        <w:t xml:space="preserve"> </w:t>
      </w:r>
      <w:r w:rsidRPr="0030316E">
        <w:t>pick</w:t>
      </w:r>
      <w:r w:rsidRPr="0030316E">
        <w:rPr>
          <w:spacing w:val="-3"/>
        </w:rPr>
        <w:t xml:space="preserve"> </w:t>
      </w:r>
      <w:r w:rsidRPr="0030316E">
        <w:t>up.</w:t>
      </w:r>
      <w:r w:rsidRPr="0030316E">
        <w:rPr>
          <w:spacing w:val="-2"/>
        </w:rPr>
        <w:t xml:space="preserve"> </w:t>
      </w:r>
      <w:r w:rsidRPr="0030316E">
        <w:t>Promise</w:t>
      </w:r>
      <w:r w:rsidRPr="0030316E">
        <w:rPr>
          <w:spacing w:val="-4"/>
        </w:rPr>
        <w:t xml:space="preserve"> </w:t>
      </w:r>
      <w:r w:rsidRPr="0030316E">
        <w:t>and</w:t>
      </w:r>
      <w:r w:rsidRPr="0030316E">
        <w:rPr>
          <w:spacing w:val="-2"/>
        </w:rPr>
        <w:t xml:space="preserve"> </w:t>
      </w:r>
      <w:r w:rsidRPr="0030316E">
        <w:t>future</w:t>
      </w:r>
      <w:r w:rsidRPr="0030316E">
        <w:rPr>
          <w:spacing w:val="-4"/>
        </w:rPr>
        <w:t xml:space="preserve"> </w:t>
      </w:r>
      <w:r w:rsidRPr="0030316E">
        <w:t>can</w:t>
      </w:r>
      <w:r w:rsidRPr="0030316E">
        <w:rPr>
          <w:spacing w:val="-3"/>
        </w:rPr>
        <w:t xml:space="preserve"> </w:t>
      </w:r>
      <w:r w:rsidRPr="0030316E">
        <w:t>run</w:t>
      </w:r>
      <w:r w:rsidRPr="0030316E">
        <w:rPr>
          <w:spacing w:val="-2"/>
        </w:rPr>
        <w:t xml:space="preserve"> </w:t>
      </w:r>
      <w:r w:rsidRPr="0030316E">
        <w:t>in</w:t>
      </w:r>
      <w:r w:rsidRPr="0030316E">
        <w:rPr>
          <w:spacing w:val="-3"/>
        </w:rPr>
        <w:t xml:space="preserve"> </w:t>
      </w:r>
      <w:r w:rsidRPr="0030316E">
        <w:t>different</w:t>
      </w:r>
      <w:r w:rsidRPr="0030316E">
        <w:rPr>
          <w:spacing w:val="-3"/>
        </w:rPr>
        <w:t xml:space="preserve"> </w:t>
      </w:r>
      <w:r w:rsidRPr="0030316E">
        <w:t>threads</w:t>
      </w:r>
      <w:r w:rsidRPr="0030316E">
        <w:rPr>
          <w:spacing w:val="-57"/>
        </w:rPr>
        <w:t xml:space="preserve"> </w:t>
      </w:r>
      <w:r w:rsidRPr="0030316E">
        <w:t>and</w:t>
      </w:r>
      <w:r w:rsidRPr="0030316E">
        <w:rPr>
          <w:spacing w:val="-1"/>
        </w:rPr>
        <w:t xml:space="preserve"> </w:t>
      </w:r>
      <w:r w:rsidRPr="0030316E">
        <w:t>are</w:t>
      </w:r>
      <w:r w:rsidRPr="0030316E">
        <w:rPr>
          <w:spacing w:val="-1"/>
        </w:rPr>
        <w:t xml:space="preserve"> </w:t>
      </w:r>
      <w:r w:rsidRPr="0030316E">
        <w:t>connect</w:t>
      </w:r>
      <w:r w:rsidRPr="0030316E">
        <w:rPr>
          <w:spacing w:val="-1"/>
        </w:rPr>
        <w:t xml:space="preserve"> </w:t>
      </w:r>
      <w:r w:rsidRPr="0030316E">
        <w:t>by a</w:t>
      </w:r>
      <w:r w:rsidRPr="0030316E">
        <w:rPr>
          <w:spacing w:val="-1"/>
        </w:rPr>
        <w:t xml:space="preserve"> </w:t>
      </w:r>
      <w:r w:rsidRPr="0030316E">
        <w:t>secure</w:t>
      </w:r>
      <w:r w:rsidRPr="0030316E">
        <w:rPr>
          <w:spacing w:val="-1"/>
        </w:rPr>
        <w:t xml:space="preserve"> </w:t>
      </w:r>
      <w:r w:rsidRPr="0030316E">
        <w:t>data</w:t>
      </w:r>
      <w:r w:rsidRPr="0030316E">
        <w:rPr>
          <w:spacing w:val="-2"/>
        </w:rPr>
        <w:t xml:space="preserve"> </w:t>
      </w:r>
      <w:r w:rsidRPr="0030316E">
        <w:t>channel.</w:t>
      </w:r>
    </w:p>
    <w:p w14:paraId="1558CDEF" w14:textId="77777777" w:rsidR="002E25FB" w:rsidRPr="0030316E" w:rsidRDefault="00000000">
      <w:pPr>
        <w:spacing w:before="122" w:line="237" w:lineRule="auto"/>
        <w:ind w:left="100" w:right="1302"/>
        <w:rPr>
          <w:sz w:val="24"/>
        </w:rPr>
      </w:pPr>
      <w:r w:rsidRPr="0030316E">
        <w:rPr>
          <w:sz w:val="24"/>
        </w:rPr>
        <w:t xml:space="preserve">Promise exists in three variations in C++: </w:t>
      </w:r>
      <w:r w:rsidRPr="0030316E">
        <w:rPr>
          <w:rFonts w:ascii="Courier New"/>
          <w:sz w:val="19"/>
        </w:rPr>
        <w:t>std::async</w:t>
      </w:r>
      <w:r w:rsidRPr="0030316E">
        <w:rPr>
          <w:sz w:val="24"/>
        </w:rPr>
        <w:t xml:space="preserve">, </w:t>
      </w:r>
      <w:r w:rsidRPr="0030316E">
        <w:rPr>
          <w:rFonts w:ascii="Courier New"/>
          <w:sz w:val="19"/>
        </w:rPr>
        <w:t>std::packaged_task</w:t>
      </w:r>
      <w:r w:rsidRPr="0030316E">
        <w:rPr>
          <w:sz w:val="24"/>
        </w:rPr>
        <w:t xml:space="preserve">, and </w:t>
      </w:r>
      <w:r w:rsidRPr="0030316E">
        <w:rPr>
          <w:rFonts w:ascii="Courier New"/>
          <w:sz w:val="19"/>
        </w:rPr>
        <w:t>std::promise</w:t>
      </w:r>
      <w:r w:rsidRPr="0030316E">
        <w:rPr>
          <w:sz w:val="24"/>
        </w:rPr>
        <w:t>.</w:t>
      </w:r>
      <w:r w:rsidRPr="0030316E">
        <w:rPr>
          <w:spacing w:val="-57"/>
          <w:sz w:val="24"/>
        </w:rPr>
        <w:t xml:space="preserve"> </w:t>
      </w:r>
      <w:r w:rsidRPr="0030316E">
        <w:rPr>
          <w:sz w:val="24"/>
        </w:rPr>
        <w:t>To get more details on tasks, consult the following blog posts I've written on</w:t>
      </w:r>
      <w:r w:rsidRPr="0030316E">
        <w:rPr>
          <w:spacing w:val="1"/>
          <w:sz w:val="24"/>
        </w:rPr>
        <w:t xml:space="preserve"> </w:t>
      </w:r>
      <w:r w:rsidRPr="0030316E">
        <w:rPr>
          <w:sz w:val="24"/>
        </w:rPr>
        <w:t>ModernesCpp.com:tasks.</w:t>
      </w:r>
    </w:p>
    <w:p w14:paraId="0AE10279" w14:textId="77777777" w:rsidR="002E25FB" w:rsidRPr="0030316E" w:rsidRDefault="00000000">
      <w:pPr>
        <w:spacing w:before="125" w:line="235" w:lineRule="auto"/>
        <w:ind w:left="100" w:right="1345"/>
        <w:rPr>
          <w:sz w:val="24"/>
        </w:rPr>
      </w:pPr>
      <w:r w:rsidRPr="0030316E">
        <w:rPr>
          <w:spacing w:val="-1"/>
          <w:sz w:val="24"/>
        </w:rPr>
        <w:t xml:space="preserve">A </w:t>
      </w:r>
      <w:r w:rsidRPr="0030316E">
        <w:rPr>
          <w:rFonts w:ascii="Courier New"/>
          <w:spacing w:val="-1"/>
          <w:sz w:val="19"/>
        </w:rPr>
        <w:t>std::packaged_task</w:t>
      </w:r>
      <w:r w:rsidRPr="0030316E">
        <w:rPr>
          <w:spacing w:val="-1"/>
          <w:sz w:val="24"/>
        </w:rPr>
        <w:t>,</w:t>
      </w:r>
      <w:r w:rsidRPr="0030316E">
        <w:rPr>
          <w:sz w:val="24"/>
        </w:rPr>
        <w:t xml:space="preserve"> and</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std::promise</w:t>
      </w:r>
      <w:r w:rsidRPr="0030316E">
        <w:rPr>
          <w:rFonts w:ascii="Courier New"/>
          <w:spacing w:val="-54"/>
          <w:sz w:val="19"/>
        </w:rPr>
        <w:t xml:space="preserve"> </w:t>
      </w:r>
      <w:r w:rsidRPr="0030316E">
        <w:rPr>
          <w:sz w:val="24"/>
        </w:rPr>
        <w:t>have</w:t>
      </w:r>
      <w:r w:rsidRPr="0030316E">
        <w:rPr>
          <w:spacing w:val="-1"/>
          <w:sz w:val="24"/>
        </w:rPr>
        <w:t xml:space="preserve"> </w:t>
      </w:r>
      <w:r w:rsidRPr="0030316E">
        <w:rPr>
          <w:sz w:val="24"/>
        </w:rPr>
        <w:t>in</w:t>
      </w:r>
      <w:r w:rsidRPr="0030316E">
        <w:rPr>
          <w:spacing w:val="1"/>
          <w:sz w:val="24"/>
        </w:rPr>
        <w:t xml:space="preserve"> </w:t>
      </w:r>
      <w:r w:rsidRPr="0030316E">
        <w:rPr>
          <w:sz w:val="24"/>
        </w:rPr>
        <w:t>common that they are quite</w:t>
      </w:r>
      <w:r w:rsidRPr="0030316E">
        <w:rPr>
          <w:spacing w:val="-1"/>
          <w:sz w:val="24"/>
        </w:rPr>
        <w:t xml:space="preserve"> </w:t>
      </w:r>
      <w:r w:rsidRPr="0030316E">
        <w:rPr>
          <w:sz w:val="24"/>
        </w:rPr>
        <w:t>low-level;</w:t>
      </w:r>
      <w:r w:rsidRPr="0030316E">
        <w:rPr>
          <w:spacing w:val="-57"/>
          <w:sz w:val="24"/>
        </w:rPr>
        <w:t xml:space="preserve"> </w:t>
      </w:r>
      <w:r w:rsidRPr="0030316E">
        <w:rPr>
          <w:sz w:val="24"/>
        </w:rPr>
        <w:t>therefore,</w:t>
      </w:r>
      <w:r w:rsidRPr="0030316E">
        <w:rPr>
          <w:spacing w:val="-1"/>
          <w:sz w:val="24"/>
        </w:rPr>
        <w:t xml:space="preserve"> </w:t>
      </w:r>
      <w:r w:rsidRPr="0030316E">
        <w:rPr>
          <w:sz w:val="24"/>
        </w:rPr>
        <w:t>I</w:t>
      </w:r>
      <w:r w:rsidRPr="0030316E">
        <w:rPr>
          <w:spacing w:val="-1"/>
          <w:sz w:val="24"/>
        </w:rPr>
        <w:t xml:space="preserve"> </w:t>
      </w:r>
      <w:r w:rsidRPr="0030316E">
        <w:rPr>
          <w:sz w:val="24"/>
        </w:rPr>
        <w:t>present</w:t>
      </w:r>
      <w:r w:rsidRPr="0030316E">
        <w:rPr>
          <w:spacing w:val="-1"/>
          <w:sz w:val="24"/>
        </w:rPr>
        <w:t xml:space="preserve"> </w:t>
      </w:r>
      <w:r w:rsidRPr="0030316E">
        <w:rPr>
          <w:rFonts w:ascii="Courier New"/>
          <w:sz w:val="19"/>
        </w:rPr>
        <w:t>std::async</w:t>
      </w:r>
      <w:r w:rsidRPr="0030316E">
        <w:rPr>
          <w:sz w:val="24"/>
        </w:rPr>
        <w:t>.</w:t>
      </w:r>
    </w:p>
    <w:p w14:paraId="75289BB8" w14:textId="77777777" w:rsidR="002E25FB" w:rsidRPr="0030316E" w:rsidRDefault="00000000">
      <w:pPr>
        <w:pStyle w:val="BodyText"/>
        <w:spacing w:before="117"/>
        <w:ind w:left="100"/>
      </w:pPr>
      <w:r w:rsidRPr="0030316E">
        <w:t>Here</w:t>
      </w:r>
      <w:r w:rsidRPr="0030316E">
        <w:rPr>
          <w:spacing w:val="-3"/>
        </w:rPr>
        <w:t xml:space="preserve"> </w:t>
      </w:r>
      <w:r w:rsidRPr="0030316E">
        <w:t>are</w:t>
      </w:r>
      <w:r w:rsidRPr="0030316E">
        <w:rPr>
          <w:spacing w:val="-4"/>
        </w:rPr>
        <w:t xml:space="preserve"> </w:t>
      </w:r>
      <w:r w:rsidRPr="0030316E">
        <w:t>a</w:t>
      </w:r>
      <w:r w:rsidRPr="0030316E">
        <w:rPr>
          <w:spacing w:val="-3"/>
        </w:rPr>
        <w:t xml:space="preserve"> </w:t>
      </w:r>
      <w:r w:rsidRPr="0030316E">
        <w:t>thread</w:t>
      </w:r>
      <w:r w:rsidRPr="0030316E">
        <w:rPr>
          <w:spacing w:val="-2"/>
        </w:rPr>
        <w:t xml:space="preserve"> </w:t>
      </w:r>
      <w:r w:rsidRPr="0030316E">
        <w:t>and</w:t>
      </w:r>
      <w:r w:rsidRPr="0030316E">
        <w:rPr>
          <w:spacing w:val="-2"/>
        </w:rPr>
        <w:t xml:space="preserve"> </w:t>
      </w:r>
      <w:r w:rsidRPr="0030316E">
        <w:t>a</w:t>
      </w:r>
      <w:r w:rsidRPr="0030316E">
        <w:rPr>
          <w:spacing w:val="-3"/>
        </w:rPr>
        <w:t xml:space="preserve"> </w:t>
      </w:r>
      <w:r w:rsidRPr="0030316E">
        <w:t>future/promise</w:t>
      </w:r>
      <w:r w:rsidRPr="0030316E">
        <w:rPr>
          <w:spacing w:val="-3"/>
        </w:rPr>
        <w:t xml:space="preserve"> </w:t>
      </w:r>
      <w:r w:rsidRPr="0030316E">
        <w:t>pair</w:t>
      </w:r>
      <w:r w:rsidRPr="0030316E">
        <w:rPr>
          <w:spacing w:val="-3"/>
        </w:rPr>
        <w:t xml:space="preserve"> </w:t>
      </w:r>
      <w:r w:rsidRPr="0030316E">
        <w:t>which</w:t>
      </w:r>
      <w:r w:rsidRPr="0030316E">
        <w:rPr>
          <w:spacing w:val="-2"/>
        </w:rPr>
        <w:t xml:space="preserve"> </w:t>
      </w:r>
      <w:r w:rsidRPr="0030316E">
        <w:t>calculate</w:t>
      </w:r>
      <w:r w:rsidRPr="0030316E">
        <w:rPr>
          <w:spacing w:val="-3"/>
        </w:rPr>
        <w:t xml:space="preserve"> </w:t>
      </w:r>
      <w:r w:rsidRPr="0030316E">
        <w:t>the</w:t>
      </w:r>
      <w:r w:rsidRPr="0030316E">
        <w:rPr>
          <w:spacing w:val="-3"/>
        </w:rPr>
        <w:t xml:space="preserve"> </w:t>
      </w:r>
      <w:r w:rsidRPr="0030316E">
        <w:t>sum</w:t>
      </w:r>
      <w:r w:rsidRPr="0030316E">
        <w:rPr>
          <w:spacing w:val="-3"/>
        </w:rPr>
        <w:t xml:space="preserve"> </w:t>
      </w:r>
      <w:r w:rsidRPr="0030316E">
        <w:t>of</w:t>
      </w:r>
      <w:r w:rsidRPr="0030316E">
        <w:rPr>
          <w:spacing w:val="-3"/>
        </w:rPr>
        <w:t xml:space="preserve"> </w:t>
      </w:r>
      <w:r w:rsidRPr="0030316E">
        <w:t>3</w:t>
      </w:r>
      <w:r w:rsidRPr="0030316E">
        <w:rPr>
          <w:spacing w:val="-2"/>
        </w:rPr>
        <w:t xml:space="preserve"> </w:t>
      </w:r>
      <w:r w:rsidRPr="0030316E">
        <w:t>+</w:t>
      </w:r>
      <w:r w:rsidRPr="0030316E">
        <w:rPr>
          <w:spacing w:val="-3"/>
        </w:rPr>
        <w:t xml:space="preserve"> </w:t>
      </w:r>
      <w:r w:rsidRPr="0030316E">
        <w:t>4.</w:t>
      </w:r>
    </w:p>
    <w:p w14:paraId="31EAD1CA" w14:textId="77777777" w:rsidR="002E25FB" w:rsidRPr="0030316E" w:rsidRDefault="00000000">
      <w:pPr>
        <w:spacing w:before="134" w:line="268" w:lineRule="auto"/>
        <w:ind w:left="160" w:right="9607"/>
        <w:rPr>
          <w:rFonts w:ascii="Courier New"/>
          <w:sz w:val="18"/>
        </w:rPr>
      </w:pPr>
      <w:r w:rsidRPr="0030316E">
        <w:rPr>
          <w:rFonts w:ascii="Courier New"/>
          <w:sz w:val="18"/>
        </w:rPr>
        <w:t>// thread</w:t>
      </w:r>
      <w:r w:rsidRPr="0030316E">
        <w:rPr>
          <w:rFonts w:ascii="Courier New"/>
          <w:spacing w:val="-107"/>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res;</w:t>
      </w:r>
    </w:p>
    <w:p w14:paraId="187EF43F" w14:textId="77777777" w:rsidR="002E25FB" w:rsidRPr="0030316E" w:rsidRDefault="00000000">
      <w:pPr>
        <w:spacing w:line="268" w:lineRule="auto"/>
        <w:ind w:left="160" w:right="6799"/>
        <w:rPr>
          <w:rFonts w:ascii="Courier New"/>
          <w:sz w:val="18"/>
        </w:rPr>
      </w:pPr>
      <w:r w:rsidRPr="0030316E">
        <w:rPr>
          <w:rFonts w:ascii="Courier New"/>
          <w:sz w:val="18"/>
        </w:rPr>
        <w:t>std::thread t([&amp;]{ res = 3 + 4; });</w:t>
      </w:r>
      <w:r w:rsidRPr="0030316E">
        <w:rPr>
          <w:rFonts w:ascii="Courier New"/>
          <w:spacing w:val="-107"/>
          <w:sz w:val="18"/>
        </w:rPr>
        <w:t xml:space="preserve"> </w:t>
      </w:r>
      <w:r w:rsidRPr="0030316E">
        <w:rPr>
          <w:rFonts w:ascii="Courier New"/>
          <w:sz w:val="18"/>
        </w:rPr>
        <w:t>t.join();</w:t>
      </w:r>
    </w:p>
    <w:p w14:paraId="596CE1C3" w14:textId="77777777" w:rsidR="002E25FB" w:rsidRPr="0030316E" w:rsidRDefault="00000000">
      <w:pPr>
        <w:spacing w:line="203" w:lineRule="exact"/>
        <w:ind w:left="160"/>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res</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411DDD9E" w14:textId="77777777" w:rsidR="002E25FB" w:rsidRPr="0030316E" w:rsidRDefault="002E25FB">
      <w:pPr>
        <w:pStyle w:val="BodyText"/>
        <w:spacing w:before="2"/>
        <w:rPr>
          <w:rFonts w:ascii="Courier New"/>
          <w:sz w:val="22"/>
        </w:rPr>
      </w:pPr>
    </w:p>
    <w:p w14:paraId="31CBBFD4"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task</w:t>
      </w:r>
    </w:p>
    <w:p w14:paraId="708B0227" w14:textId="77777777" w:rsidR="002E25FB" w:rsidRPr="0030316E" w:rsidRDefault="00000000">
      <w:pPr>
        <w:spacing w:before="24" w:line="268" w:lineRule="auto"/>
        <w:ind w:left="160" w:right="5935"/>
        <w:rPr>
          <w:rFonts w:ascii="Courier New"/>
          <w:sz w:val="18"/>
        </w:rPr>
      </w:pPr>
      <w:r w:rsidRPr="0030316E">
        <w:rPr>
          <w:rFonts w:ascii="Courier New"/>
          <w:sz w:val="18"/>
        </w:rPr>
        <w:t>auto fut = std::async([]{ return 3 + 4; });</w:t>
      </w:r>
      <w:r w:rsidRPr="0030316E">
        <w:rPr>
          <w:rFonts w:ascii="Courier New"/>
          <w:spacing w:val="-107"/>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fut.get()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1FDE7FB7" w14:textId="77777777" w:rsidR="002E25FB" w:rsidRPr="0030316E" w:rsidRDefault="00000000">
      <w:pPr>
        <w:spacing w:before="105"/>
        <w:ind w:left="100" w:right="1345"/>
        <w:rPr>
          <w:b/>
          <w:sz w:val="24"/>
        </w:rPr>
      </w:pPr>
      <w:r w:rsidRPr="0030316E">
        <w:rPr>
          <w:sz w:val="24"/>
        </w:rPr>
        <w:t>What</w:t>
      </w:r>
      <w:r w:rsidRPr="0030316E">
        <w:rPr>
          <w:spacing w:val="-4"/>
          <w:sz w:val="24"/>
        </w:rPr>
        <w:t xml:space="preserve"> </w:t>
      </w:r>
      <w:r w:rsidRPr="0030316E">
        <w:rPr>
          <w:sz w:val="24"/>
        </w:rPr>
        <w:t>is</w:t>
      </w:r>
      <w:r w:rsidRPr="0030316E">
        <w:rPr>
          <w:spacing w:val="-4"/>
          <w:sz w:val="24"/>
        </w:rPr>
        <w:t xml:space="preserve"> </w:t>
      </w:r>
      <w:r w:rsidRPr="0030316E">
        <w:rPr>
          <w:sz w:val="24"/>
        </w:rPr>
        <w:t>the</w:t>
      </w:r>
      <w:r w:rsidRPr="0030316E">
        <w:rPr>
          <w:spacing w:val="-4"/>
          <w:sz w:val="24"/>
        </w:rPr>
        <w:t xml:space="preserve"> </w:t>
      </w:r>
      <w:r w:rsidRPr="0030316E">
        <w:rPr>
          <w:sz w:val="24"/>
        </w:rPr>
        <w:t>fundamental</w:t>
      </w:r>
      <w:r w:rsidRPr="0030316E">
        <w:rPr>
          <w:spacing w:val="-4"/>
          <w:sz w:val="24"/>
        </w:rPr>
        <w:t xml:space="preserve"> </w:t>
      </w:r>
      <w:r w:rsidRPr="0030316E">
        <w:rPr>
          <w:sz w:val="24"/>
        </w:rPr>
        <w:t>difference</w:t>
      </w:r>
      <w:r w:rsidRPr="0030316E">
        <w:rPr>
          <w:spacing w:val="-4"/>
          <w:sz w:val="24"/>
        </w:rPr>
        <w:t xml:space="preserve"> </w:t>
      </w:r>
      <w:r w:rsidRPr="0030316E">
        <w:rPr>
          <w:sz w:val="24"/>
        </w:rPr>
        <w:t>between</w:t>
      </w:r>
      <w:r w:rsidRPr="0030316E">
        <w:rPr>
          <w:spacing w:val="-3"/>
          <w:sz w:val="24"/>
        </w:rPr>
        <w:t xml:space="preserve"> </w:t>
      </w:r>
      <w:r w:rsidRPr="0030316E">
        <w:rPr>
          <w:sz w:val="24"/>
        </w:rPr>
        <w:t>a</w:t>
      </w:r>
      <w:r w:rsidRPr="0030316E">
        <w:rPr>
          <w:spacing w:val="-4"/>
          <w:sz w:val="24"/>
        </w:rPr>
        <w:t xml:space="preserve"> </w:t>
      </w:r>
      <w:r w:rsidRPr="0030316E">
        <w:rPr>
          <w:sz w:val="24"/>
        </w:rPr>
        <w:t>thread</w:t>
      </w:r>
      <w:r w:rsidRPr="0030316E">
        <w:rPr>
          <w:spacing w:val="-3"/>
          <w:sz w:val="24"/>
        </w:rPr>
        <w:t xml:space="preserve"> </w:t>
      </w:r>
      <w:r w:rsidRPr="0030316E">
        <w:rPr>
          <w:sz w:val="24"/>
        </w:rPr>
        <w:t>and</w:t>
      </w:r>
      <w:r w:rsidRPr="0030316E">
        <w:rPr>
          <w:spacing w:val="-3"/>
          <w:sz w:val="24"/>
        </w:rPr>
        <w:t xml:space="preserve"> </w:t>
      </w:r>
      <w:r w:rsidRPr="0030316E">
        <w:rPr>
          <w:sz w:val="24"/>
        </w:rPr>
        <w:t>a</w:t>
      </w:r>
      <w:r w:rsidRPr="0030316E">
        <w:rPr>
          <w:spacing w:val="-4"/>
          <w:sz w:val="24"/>
        </w:rPr>
        <w:t xml:space="preserve"> </w:t>
      </w:r>
      <w:r w:rsidRPr="0030316E">
        <w:rPr>
          <w:sz w:val="24"/>
        </w:rPr>
        <w:t>future/promise</w:t>
      </w:r>
      <w:r w:rsidRPr="0030316E">
        <w:rPr>
          <w:spacing w:val="-4"/>
          <w:sz w:val="24"/>
        </w:rPr>
        <w:t xml:space="preserve"> </w:t>
      </w:r>
      <w:r w:rsidRPr="0030316E">
        <w:rPr>
          <w:sz w:val="24"/>
        </w:rPr>
        <w:t>pair?</w:t>
      </w:r>
      <w:r w:rsidRPr="0030316E">
        <w:rPr>
          <w:spacing w:val="-4"/>
          <w:sz w:val="24"/>
        </w:rPr>
        <w:t xml:space="preserve"> </w:t>
      </w:r>
      <w:r w:rsidRPr="0030316E">
        <w:rPr>
          <w:b/>
          <w:sz w:val="24"/>
        </w:rPr>
        <w:t>A</w:t>
      </w:r>
      <w:r w:rsidRPr="0030316E">
        <w:rPr>
          <w:b/>
          <w:spacing w:val="-4"/>
          <w:sz w:val="24"/>
        </w:rPr>
        <w:t xml:space="preserve"> </w:t>
      </w:r>
      <w:r w:rsidRPr="0030316E">
        <w:rPr>
          <w:b/>
          <w:sz w:val="24"/>
        </w:rPr>
        <w:t>thread</w:t>
      </w:r>
      <w:r w:rsidRPr="0030316E">
        <w:rPr>
          <w:b/>
          <w:spacing w:val="-4"/>
          <w:sz w:val="24"/>
        </w:rPr>
        <w:t xml:space="preserve"> </w:t>
      </w:r>
      <w:r w:rsidRPr="0030316E">
        <w:rPr>
          <w:b/>
          <w:sz w:val="24"/>
        </w:rPr>
        <w:t>is</w:t>
      </w:r>
      <w:r w:rsidRPr="0030316E">
        <w:rPr>
          <w:b/>
          <w:spacing w:val="-57"/>
          <w:sz w:val="24"/>
        </w:rPr>
        <w:t xml:space="preserve"> </w:t>
      </w:r>
      <w:r w:rsidRPr="0030316E">
        <w:rPr>
          <w:b/>
          <w:sz w:val="24"/>
        </w:rPr>
        <w:t>about</w:t>
      </w:r>
      <w:r w:rsidRPr="0030316E">
        <w:rPr>
          <w:b/>
          <w:spacing w:val="-4"/>
          <w:sz w:val="24"/>
        </w:rPr>
        <w:t xml:space="preserve"> </w:t>
      </w:r>
      <w:r w:rsidRPr="0030316E">
        <w:rPr>
          <w:b/>
          <w:sz w:val="24"/>
        </w:rPr>
        <w:t>how</w:t>
      </w:r>
      <w:r w:rsidRPr="0030316E">
        <w:rPr>
          <w:b/>
          <w:spacing w:val="-4"/>
          <w:sz w:val="24"/>
        </w:rPr>
        <w:t xml:space="preserve"> </w:t>
      </w:r>
      <w:r w:rsidRPr="0030316E">
        <w:rPr>
          <w:b/>
          <w:sz w:val="24"/>
        </w:rPr>
        <w:t>something</w:t>
      </w:r>
      <w:r w:rsidRPr="0030316E">
        <w:rPr>
          <w:b/>
          <w:spacing w:val="-2"/>
          <w:sz w:val="24"/>
        </w:rPr>
        <w:t xml:space="preserve"> </w:t>
      </w:r>
      <w:r w:rsidRPr="0030316E">
        <w:rPr>
          <w:b/>
          <w:sz w:val="24"/>
        </w:rPr>
        <w:t>should</w:t>
      </w:r>
      <w:r w:rsidRPr="0030316E">
        <w:rPr>
          <w:b/>
          <w:spacing w:val="-4"/>
          <w:sz w:val="24"/>
        </w:rPr>
        <w:t xml:space="preserve"> </w:t>
      </w:r>
      <w:r w:rsidRPr="0030316E">
        <w:rPr>
          <w:b/>
          <w:sz w:val="24"/>
        </w:rPr>
        <w:t>be</w:t>
      </w:r>
      <w:r w:rsidRPr="0030316E">
        <w:rPr>
          <w:b/>
          <w:spacing w:val="-4"/>
          <w:sz w:val="24"/>
        </w:rPr>
        <w:t xml:space="preserve"> </w:t>
      </w:r>
      <w:r w:rsidRPr="0030316E">
        <w:rPr>
          <w:b/>
          <w:sz w:val="24"/>
        </w:rPr>
        <w:t>calculated;</w:t>
      </w:r>
      <w:r w:rsidRPr="0030316E">
        <w:rPr>
          <w:b/>
          <w:spacing w:val="-3"/>
          <w:sz w:val="24"/>
        </w:rPr>
        <w:t xml:space="preserve"> </w:t>
      </w:r>
      <w:r w:rsidRPr="0030316E">
        <w:rPr>
          <w:b/>
          <w:sz w:val="24"/>
        </w:rPr>
        <w:t>a</w:t>
      </w:r>
      <w:r w:rsidRPr="0030316E">
        <w:rPr>
          <w:b/>
          <w:spacing w:val="-3"/>
          <w:sz w:val="24"/>
        </w:rPr>
        <w:t xml:space="preserve"> </w:t>
      </w:r>
      <w:r w:rsidRPr="0030316E">
        <w:rPr>
          <w:b/>
          <w:sz w:val="24"/>
        </w:rPr>
        <w:t>task</w:t>
      </w:r>
      <w:r w:rsidRPr="0030316E">
        <w:rPr>
          <w:b/>
          <w:spacing w:val="-4"/>
          <w:sz w:val="24"/>
        </w:rPr>
        <w:t xml:space="preserve"> </w:t>
      </w:r>
      <w:r w:rsidRPr="0030316E">
        <w:rPr>
          <w:b/>
          <w:sz w:val="24"/>
        </w:rPr>
        <w:t>is</w:t>
      </w:r>
      <w:r w:rsidRPr="0030316E">
        <w:rPr>
          <w:b/>
          <w:spacing w:val="-3"/>
          <w:sz w:val="24"/>
        </w:rPr>
        <w:t xml:space="preserve"> </w:t>
      </w:r>
      <w:r w:rsidRPr="0030316E">
        <w:rPr>
          <w:b/>
          <w:sz w:val="24"/>
        </w:rPr>
        <w:t>about</w:t>
      </w:r>
      <w:r w:rsidRPr="0030316E">
        <w:rPr>
          <w:b/>
          <w:spacing w:val="-4"/>
          <w:sz w:val="24"/>
        </w:rPr>
        <w:t xml:space="preserve"> </w:t>
      </w:r>
      <w:r w:rsidRPr="0030316E">
        <w:rPr>
          <w:b/>
          <w:sz w:val="24"/>
        </w:rPr>
        <w:t>what</w:t>
      </w:r>
      <w:r w:rsidRPr="0030316E">
        <w:rPr>
          <w:b/>
          <w:spacing w:val="-4"/>
          <w:sz w:val="24"/>
        </w:rPr>
        <w:t xml:space="preserve"> </w:t>
      </w:r>
      <w:r w:rsidRPr="0030316E">
        <w:rPr>
          <w:b/>
          <w:sz w:val="24"/>
        </w:rPr>
        <w:t>should</w:t>
      </w:r>
      <w:r w:rsidRPr="0030316E">
        <w:rPr>
          <w:b/>
          <w:spacing w:val="-3"/>
          <w:sz w:val="24"/>
        </w:rPr>
        <w:t xml:space="preserve"> </w:t>
      </w:r>
      <w:r w:rsidRPr="0030316E">
        <w:rPr>
          <w:b/>
          <w:sz w:val="24"/>
        </w:rPr>
        <w:t>be</w:t>
      </w:r>
      <w:r w:rsidRPr="0030316E">
        <w:rPr>
          <w:b/>
          <w:spacing w:val="-4"/>
          <w:sz w:val="24"/>
        </w:rPr>
        <w:t xml:space="preserve"> </w:t>
      </w:r>
      <w:r w:rsidRPr="0030316E">
        <w:rPr>
          <w:b/>
          <w:sz w:val="24"/>
        </w:rPr>
        <w:t>calculated.</w:t>
      </w:r>
    </w:p>
    <w:p w14:paraId="35D65889" w14:textId="77777777" w:rsidR="002E25FB" w:rsidRPr="0030316E" w:rsidRDefault="00000000">
      <w:pPr>
        <w:pStyle w:val="BodyText"/>
        <w:spacing w:before="120"/>
        <w:ind w:left="100"/>
      </w:pPr>
      <w:r w:rsidRPr="0030316E">
        <w:t>Let</w:t>
      </w:r>
      <w:r w:rsidRPr="0030316E">
        <w:rPr>
          <w:spacing w:val="-4"/>
        </w:rPr>
        <w:t xml:space="preserve"> </w:t>
      </w:r>
      <w:r w:rsidRPr="0030316E">
        <w:t>me</w:t>
      </w:r>
      <w:r w:rsidRPr="0030316E">
        <w:rPr>
          <w:spacing w:val="-3"/>
        </w:rPr>
        <w:t xml:space="preserve"> </w:t>
      </w:r>
      <w:r w:rsidRPr="0030316E">
        <w:t>be</w:t>
      </w:r>
      <w:r w:rsidRPr="0030316E">
        <w:rPr>
          <w:spacing w:val="-3"/>
        </w:rPr>
        <w:t xml:space="preserve"> </w:t>
      </w:r>
      <w:r w:rsidRPr="0030316E">
        <w:t>more</w:t>
      </w:r>
      <w:r w:rsidRPr="0030316E">
        <w:rPr>
          <w:spacing w:val="-3"/>
        </w:rPr>
        <w:t xml:space="preserve"> </w:t>
      </w:r>
      <w:r w:rsidRPr="0030316E">
        <w:t>specific.</w:t>
      </w:r>
    </w:p>
    <w:p w14:paraId="7B0F5D6D" w14:textId="77777777" w:rsidR="002E25FB" w:rsidRPr="0030316E" w:rsidRDefault="00000000">
      <w:pPr>
        <w:pStyle w:val="ListParagraph"/>
        <w:numPr>
          <w:ilvl w:val="0"/>
          <w:numId w:val="56"/>
        </w:numPr>
        <w:tabs>
          <w:tab w:val="left" w:pos="316"/>
        </w:tabs>
        <w:spacing w:before="197" w:line="235" w:lineRule="auto"/>
        <w:ind w:right="1353" w:hanging="168"/>
        <w:rPr>
          <w:sz w:val="24"/>
        </w:rPr>
      </w:pPr>
      <w:r w:rsidRPr="0030316E">
        <w:rPr>
          <w:spacing w:val="-1"/>
          <w:sz w:val="24"/>
        </w:rPr>
        <w:t xml:space="preserve">The thread </w:t>
      </w:r>
      <w:r w:rsidRPr="0030316E">
        <w:rPr>
          <w:rFonts w:ascii="Courier New" w:hAnsi="Courier New"/>
          <w:spacing w:val="-1"/>
          <w:sz w:val="19"/>
        </w:rPr>
        <w:t xml:space="preserve">t </w:t>
      </w:r>
      <w:r w:rsidRPr="0030316E">
        <w:rPr>
          <w:spacing w:val="-1"/>
          <w:sz w:val="24"/>
        </w:rPr>
        <w:t xml:space="preserve">uses the shared variable </w:t>
      </w:r>
      <w:r w:rsidRPr="0030316E">
        <w:rPr>
          <w:rFonts w:ascii="Courier New" w:hAnsi="Courier New"/>
          <w:spacing w:val="-1"/>
          <w:sz w:val="19"/>
        </w:rPr>
        <w:t xml:space="preserve">res </w:t>
      </w:r>
      <w:r w:rsidRPr="0030316E">
        <w:rPr>
          <w:spacing w:val="-1"/>
          <w:sz w:val="24"/>
        </w:rPr>
        <w:t xml:space="preserve">to provide </w:t>
      </w:r>
      <w:r w:rsidRPr="0030316E">
        <w:rPr>
          <w:sz w:val="24"/>
        </w:rPr>
        <w:t>its results. In contrast, the promise</w:t>
      </w:r>
      <w:r w:rsidRPr="0030316E">
        <w:rPr>
          <w:spacing w:val="1"/>
          <w:sz w:val="24"/>
        </w:rPr>
        <w:t xml:space="preserve"> </w:t>
      </w:r>
      <w:r w:rsidRPr="0030316E">
        <w:rPr>
          <w:rFonts w:ascii="Courier New" w:hAnsi="Courier New"/>
          <w:spacing w:val="-1"/>
          <w:sz w:val="19"/>
        </w:rPr>
        <w:t xml:space="preserve">std::async </w:t>
      </w:r>
      <w:r w:rsidRPr="0030316E">
        <w:rPr>
          <w:spacing w:val="-1"/>
          <w:sz w:val="24"/>
        </w:rPr>
        <w:t xml:space="preserve">uses a secure data channel established </w:t>
      </w:r>
      <w:r w:rsidRPr="0030316E">
        <w:rPr>
          <w:sz w:val="24"/>
        </w:rPr>
        <w:t>by the promise to communicate its result to</w:t>
      </w:r>
      <w:r w:rsidRPr="0030316E">
        <w:rPr>
          <w:spacing w:val="-57"/>
          <w:sz w:val="24"/>
        </w:rPr>
        <w:t xml:space="preserve"> </w:t>
      </w:r>
      <w:r w:rsidRPr="0030316E">
        <w:rPr>
          <w:spacing w:val="-1"/>
          <w:sz w:val="24"/>
        </w:rPr>
        <w:t xml:space="preserve">the future </w:t>
      </w:r>
      <w:r w:rsidRPr="0030316E">
        <w:rPr>
          <w:rFonts w:ascii="Courier New" w:hAnsi="Courier New"/>
          <w:spacing w:val="-1"/>
          <w:sz w:val="19"/>
        </w:rPr>
        <w:t>fut</w:t>
      </w:r>
      <w:r w:rsidRPr="0030316E">
        <w:rPr>
          <w:spacing w:val="-1"/>
          <w:sz w:val="24"/>
        </w:rPr>
        <w:t>.</w:t>
      </w:r>
      <w:r w:rsidRPr="0030316E">
        <w:rPr>
          <w:sz w:val="24"/>
        </w:rPr>
        <w:t xml:space="preserve"> </w:t>
      </w:r>
      <w:r w:rsidRPr="0030316E">
        <w:rPr>
          <w:spacing w:val="-1"/>
          <w:sz w:val="24"/>
        </w:rPr>
        <w:t>This sharing</w:t>
      </w:r>
      <w:r w:rsidRPr="0030316E">
        <w:rPr>
          <w:sz w:val="24"/>
        </w:rPr>
        <w:t xml:space="preserve"> </w:t>
      </w:r>
      <w:r w:rsidRPr="0030316E">
        <w:rPr>
          <w:spacing w:val="-1"/>
          <w:sz w:val="24"/>
        </w:rPr>
        <w:t xml:space="preserve">means </w:t>
      </w:r>
      <w:r w:rsidRPr="0030316E">
        <w:rPr>
          <w:sz w:val="24"/>
        </w:rPr>
        <w:t>for</w:t>
      </w:r>
      <w:r w:rsidRPr="0030316E">
        <w:rPr>
          <w:spacing w:val="-1"/>
          <w:sz w:val="24"/>
        </w:rPr>
        <w:t xml:space="preserve"> </w:t>
      </w:r>
      <w:r w:rsidRPr="0030316E">
        <w:rPr>
          <w:sz w:val="24"/>
        </w:rPr>
        <w:t>the</w:t>
      </w:r>
      <w:r w:rsidRPr="0030316E">
        <w:rPr>
          <w:spacing w:val="-1"/>
          <w:sz w:val="24"/>
        </w:rPr>
        <w:t xml:space="preserve"> </w:t>
      </w:r>
      <w:r w:rsidRPr="0030316E">
        <w:rPr>
          <w:sz w:val="24"/>
        </w:rPr>
        <w:t>thread</w:t>
      </w:r>
      <w:r w:rsidRPr="0030316E">
        <w:rPr>
          <w:spacing w:val="1"/>
          <w:sz w:val="24"/>
        </w:rPr>
        <w:t xml:space="preserve"> </w:t>
      </w:r>
      <w:r w:rsidRPr="0030316E">
        <w:rPr>
          <w:rFonts w:ascii="Courier New" w:hAnsi="Courier New"/>
          <w:sz w:val="19"/>
        </w:rPr>
        <w:t>t</w:t>
      </w:r>
      <w:r w:rsidRPr="0030316E">
        <w:rPr>
          <w:rFonts w:ascii="Courier New" w:hAnsi="Courier New"/>
          <w:spacing w:val="-55"/>
          <w:sz w:val="19"/>
        </w:rPr>
        <w:t xml:space="preserve"> </w:t>
      </w:r>
      <w:r w:rsidRPr="0030316E">
        <w:rPr>
          <w:sz w:val="24"/>
        </w:rPr>
        <w:t>that</w:t>
      </w:r>
      <w:r w:rsidRPr="0030316E">
        <w:rPr>
          <w:spacing w:val="-1"/>
          <w:sz w:val="24"/>
        </w:rPr>
        <w:t xml:space="preserve"> </w:t>
      </w:r>
      <w:r w:rsidRPr="0030316E">
        <w:rPr>
          <w:sz w:val="24"/>
        </w:rPr>
        <w:t>you have</w:t>
      </w:r>
      <w:r w:rsidRPr="0030316E">
        <w:rPr>
          <w:spacing w:val="-1"/>
          <w:sz w:val="24"/>
        </w:rPr>
        <w:t xml:space="preserve"> </w:t>
      </w:r>
      <w:r w:rsidRPr="0030316E">
        <w:rPr>
          <w:sz w:val="24"/>
        </w:rPr>
        <w:t>to protect</w:t>
      </w:r>
      <w:r w:rsidRPr="0030316E">
        <w:rPr>
          <w:spacing w:val="-1"/>
          <w:sz w:val="24"/>
        </w:rPr>
        <w:t xml:space="preserve"> </w:t>
      </w:r>
      <w:r w:rsidRPr="0030316E">
        <w:rPr>
          <w:rFonts w:ascii="Courier New" w:hAnsi="Courier New"/>
          <w:sz w:val="19"/>
        </w:rPr>
        <w:t>res</w:t>
      </w:r>
      <w:r w:rsidRPr="0030316E">
        <w:rPr>
          <w:sz w:val="24"/>
        </w:rPr>
        <w:t>.</w:t>
      </w:r>
    </w:p>
    <w:p w14:paraId="178020C0" w14:textId="77777777" w:rsidR="002E25FB" w:rsidRPr="0030316E" w:rsidRDefault="00000000">
      <w:pPr>
        <w:pStyle w:val="ListParagraph"/>
        <w:numPr>
          <w:ilvl w:val="0"/>
          <w:numId w:val="56"/>
        </w:numPr>
        <w:tabs>
          <w:tab w:val="left" w:pos="316"/>
        </w:tabs>
        <w:spacing w:before="191" w:line="237" w:lineRule="auto"/>
        <w:ind w:right="1651" w:hanging="168"/>
        <w:rPr>
          <w:sz w:val="24"/>
        </w:rPr>
      </w:pPr>
      <w:r w:rsidRPr="0030316E">
        <w:rPr>
          <w:sz w:val="24"/>
        </w:rPr>
        <w:t>In case of a thread, you explicitly create a thread. This creation of a thread does not hold</w:t>
      </w:r>
      <w:r w:rsidRPr="0030316E">
        <w:rPr>
          <w:spacing w:val="1"/>
          <w:sz w:val="24"/>
        </w:rPr>
        <w:t xml:space="preserve"> </w:t>
      </w:r>
      <w:r w:rsidRPr="0030316E">
        <w:rPr>
          <w:sz w:val="24"/>
        </w:rPr>
        <w:t xml:space="preserve">automatically for the promise </w:t>
      </w:r>
      <w:r w:rsidRPr="0030316E">
        <w:rPr>
          <w:rFonts w:ascii="Courier New" w:hAnsi="Courier New"/>
          <w:sz w:val="19"/>
        </w:rPr>
        <w:t>std::async</w:t>
      </w:r>
      <w:r w:rsidRPr="0030316E">
        <w:rPr>
          <w:sz w:val="24"/>
        </w:rPr>
        <w:t>. You specify, what should be calculated and not,</w:t>
      </w:r>
      <w:r w:rsidRPr="0030316E">
        <w:rPr>
          <w:spacing w:val="-57"/>
          <w:sz w:val="24"/>
        </w:rPr>
        <w:t xml:space="preserve"> </w:t>
      </w:r>
      <w:r w:rsidRPr="0030316E">
        <w:rPr>
          <w:sz w:val="24"/>
        </w:rPr>
        <w:t>how</w:t>
      </w:r>
      <w:r w:rsidRPr="0030316E">
        <w:rPr>
          <w:spacing w:val="-3"/>
          <w:sz w:val="24"/>
        </w:rPr>
        <w:t xml:space="preserve"> </w:t>
      </w:r>
      <w:r w:rsidRPr="0030316E">
        <w:rPr>
          <w:sz w:val="24"/>
        </w:rPr>
        <w:t>it</w:t>
      </w:r>
      <w:r w:rsidRPr="0030316E">
        <w:rPr>
          <w:spacing w:val="-3"/>
          <w:sz w:val="24"/>
        </w:rPr>
        <w:t xml:space="preserve"> </w:t>
      </w:r>
      <w:r w:rsidRPr="0030316E">
        <w:rPr>
          <w:sz w:val="24"/>
        </w:rPr>
        <w:t>should</w:t>
      </w:r>
      <w:r w:rsidRPr="0030316E">
        <w:rPr>
          <w:spacing w:val="-1"/>
          <w:sz w:val="24"/>
        </w:rPr>
        <w:t xml:space="preserve"> </w:t>
      </w:r>
      <w:r w:rsidRPr="0030316E">
        <w:rPr>
          <w:sz w:val="24"/>
        </w:rPr>
        <w:t>be</w:t>
      </w:r>
      <w:r w:rsidRPr="0030316E">
        <w:rPr>
          <w:spacing w:val="-3"/>
          <w:sz w:val="24"/>
        </w:rPr>
        <w:t xml:space="preserve"> </w:t>
      </w:r>
      <w:r w:rsidRPr="0030316E">
        <w:rPr>
          <w:sz w:val="24"/>
        </w:rPr>
        <w:t>calculated.</w:t>
      </w:r>
      <w:r w:rsidRPr="0030316E">
        <w:rPr>
          <w:spacing w:val="-2"/>
          <w:sz w:val="24"/>
        </w:rPr>
        <w:t xml:space="preserve"> </w:t>
      </w:r>
      <w:r w:rsidRPr="0030316E">
        <w:rPr>
          <w:sz w:val="24"/>
        </w:rPr>
        <w:t>The</w:t>
      </w:r>
      <w:r w:rsidRPr="0030316E">
        <w:rPr>
          <w:spacing w:val="-2"/>
          <w:sz w:val="24"/>
        </w:rPr>
        <w:t xml:space="preserve"> </w:t>
      </w:r>
      <w:r w:rsidRPr="0030316E">
        <w:rPr>
          <w:sz w:val="24"/>
        </w:rPr>
        <w:t>C++</w:t>
      </w:r>
      <w:r w:rsidRPr="0030316E">
        <w:rPr>
          <w:spacing w:val="-3"/>
          <w:sz w:val="24"/>
        </w:rPr>
        <w:t xml:space="preserve"> </w:t>
      </w:r>
      <w:r w:rsidRPr="0030316E">
        <w:rPr>
          <w:sz w:val="24"/>
        </w:rPr>
        <w:t>runtime</w:t>
      </w:r>
      <w:r w:rsidRPr="0030316E">
        <w:rPr>
          <w:spacing w:val="-3"/>
          <w:sz w:val="24"/>
        </w:rPr>
        <w:t xml:space="preserve"> </w:t>
      </w:r>
      <w:r w:rsidRPr="0030316E">
        <w:rPr>
          <w:sz w:val="24"/>
        </w:rPr>
        <w:t>decides</w:t>
      </w:r>
      <w:r w:rsidRPr="0030316E">
        <w:rPr>
          <w:spacing w:val="-2"/>
          <w:sz w:val="24"/>
        </w:rPr>
        <w:t xml:space="preserve"> </w:t>
      </w:r>
      <w:r w:rsidRPr="0030316E">
        <w:rPr>
          <w:sz w:val="24"/>
        </w:rPr>
        <w:t>to</w:t>
      </w:r>
      <w:r w:rsidRPr="0030316E">
        <w:rPr>
          <w:spacing w:val="-2"/>
          <w:sz w:val="24"/>
        </w:rPr>
        <w:t xml:space="preserve"> </w:t>
      </w:r>
      <w:r w:rsidRPr="0030316E">
        <w:rPr>
          <w:sz w:val="24"/>
        </w:rPr>
        <w:t>create</w:t>
      </w:r>
      <w:r w:rsidRPr="0030316E">
        <w:rPr>
          <w:spacing w:val="-3"/>
          <w:sz w:val="24"/>
        </w:rPr>
        <w:t xml:space="preserve"> </w:t>
      </w:r>
      <w:r w:rsidRPr="0030316E">
        <w:rPr>
          <w:sz w:val="24"/>
        </w:rPr>
        <w:t>a</w:t>
      </w:r>
      <w:r w:rsidRPr="0030316E">
        <w:rPr>
          <w:spacing w:val="-2"/>
          <w:sz w:val="24"/>
        </w:rPr>
        <w:t xml:space="preserve"> </w:t>
      </w:r>
      <w:r w:rsidRPr="0030316E">
        <w:rPr>
          <w:sz w:val="24"/>
        </w:rPr>
        <w:t>thread,</w:t>
      </w:r>
      <w:r w:rsidRPr="0030316E">
        <w:rPr>
          <w:spacing w:val="-2"/>
          <w:sz w:val="24"/>
        </w:rPr>
        <w:t xml:space="preserve"> </w:t>
      </w:r>
      <w:r w:rsidRPr="0030316E">
        <w:rPr>
          <w:sz w:val="24"/>
        </w:rPr>
        <w:t>if</w:t>
      </w:r>
      <w:r w:rsidRPr="0030316E">
        <w:rPr>
          <w:spacing w:val="-3"/>
          <w:sz w:val="24"/>
        </w:rPr>
        <w:t xml:space="preserve"> </w:t>
      </w:r>
      <w:r w:rsidRPr="0030316E">
        <w:rPr>
          <w:sz w:val="24"/>
        </w:rPr>
        <w:t>necessary.</w:t>
      </w:r>
    </w:p>
    <w:p w14:paraId="29752CDC" w14:textId="77777777" w:rsidR="002E25FB" w:rsidRPr="0030316E" w:rsidRDefault="002E25FB">
      <w:pPr>
        <w:pStyle w:val="BodyText"/>
        <w:spacing w:before="4"/>
        <w:rPr>
          <w:sz w:val="30"/>
        </w:rPr>
      </w:pPr>
    </w:p>
    <w:p w14:paraId="0F46B5DD" w14:textId="77777777" w:rsidR="002E25FB" w:rsidRPr="0030316E" w:rsidRDefault="00000000">
      <w:pPr>
        <w:pStyle w:val="Heading3"/>
      </w:pPr>
      <w:bookmarkStart w:id="247" w:name="_bookmark171"/>
      <w:bookmarkEnd w:id="247"/>
      <w:r w:rsidRPr="0030316E">
        <w:t>CP.8:</w:t>
      </w:r>
      <w:r w:rsidRPr="0030316E">
        <w:rPr>
          <w:spacing w:val="15"/>
        </w:rPr>
        <w:t xml:space="preserve"> </w:t>
      </w:r>
      <w:r w:rsidRPr="0030316E">
        <w:t>Don’t</w:t>
      </w:r>
      <w:r w:rsidRPr="0030316E">
        <w:rPr>
          <w:spacing w:val="15"/>
        </w:rPr>
        <w:t xml:space="preserve"> </w:t>
      </w:r>
      <w:r w:rsidRPr="0030316E">
        <w:t>try</w:t>
      </w:r>
      <w:r w:rsidRPr="0030316E">
        <w:rPr>
          <w:spacing w:val="15"/>
        </w:rPr>
        <w:t xml:space="preserve"> </w:t>
      </w:r>
      <w:r w:rsidRPr="0030316E">
        <w:t>to</w:t>
      </w:r>
      <w:r w:rsidRPr="0030316E">
        <w:rPr>
          <w:spacing w:val="15"/>
        </w:rPr>
        <w:t xml:space="preserve"> </w:t>
      </w:r>
      <w:r w:rsidRPr="0030316E">
        <w:t>use</w:t>
      </w:r>
      <w:r w:rsidRPr="0030316E">
        <w:rPr>
          <w:spacing w:val="16"/>
        </w:rPr>
        <w:t xml:space="preserve"> </w:t>
      </w:r>
      <w:r w:rsidRPr="0030316E">
        <w:rPr>
          <w:rFonts w:ascii="Courier New" w:hAnsi="Courier New"/>
          <w:sz w:val="27"/>
        </w:rPr>
        <w:t>volatile</w:t>
      </w:r>
      <w:r w:rsidRPr="0030316E">
        <w:rPr>
          <w:rFonts w:ascii="Courier New" w:hAnsi="Courier New"/>
          <w:spacing w:val="-65"/>
          <w:sz w:val="27"/>
        </w:rPr>
        <w:t xml:space="preserve"> </w:t>
      </w:r>
      <w:r w:rsidRPr="0030316E">
        <w:t>for</w:t>
      </w:r>
      <w:r w:rsidRPr="0030316E">
        <w:rPr>
          <w:spacing w:val="15"/>
        </w:rPr>
        <w:t xml:space="preserve"> </w:t>
      </w:r>
      <w:r w:rsidRPr="0030316E">
        <w:t>synchronization</w:t>
      </w:r>
    </w:p>
    <w:p w14:paraId="26BB8CC5" w14:textId="77777777" w:rsidR="002E25FB" w:rsidRPr="0030316E" w:rsidRDefault="00000000">
      <w:pPr>
        <w:pStyle w:val="BodyText"/>
        <w:spacing w:before="179" w:line="235" w:lineRule="auto"/>
        <w:ind w:left="100" w:right="1443"/>
      </w:pPr>
      <w:r w:rsidRPr="0030316E">
        <w:t xml:space="preserve">If you want to have an atomic in Java or C# you declare it as </w:t>
      </w:r>
      <w:r w:rsidRPr="0030316E">
        <w:rPr>
          <w:rFonts w:ascii="Courier New"/>
          <w:sz w:val="19"/>
        </w:rPr>
        <w:t>volatile</w:t>
      </w:r>
      <w:r w:rsidRPr="0030316E">
        <w:t>. You may think that you</w:t>
      </w:r>
      <w:r w:rsidRPr="0030316E">
        <w:rPr>
          <w:spacing w:val="-57"/>
        </w:rPr>
        <w:t xml:space="preserve"> </w:t>
      </w:r>
      <w:r w:rsidRPr="0030316E">
        <w:rPr>
          <w:spacing w:val="-1"/>
        </w:rPr>
        <w:t>could</w:t>
      </w:r>
      <w:r w:rsidRPr="0030316E">
        <w:t xml:space="preserve"> </w:t>
      </w:r>
      <w:r w:rsidRPr="0030316E">
        <w:rPr>
          <w:spacing w:val="-1"/>
        </w:rPr>
        <w:t>do</w:t>
      </w:r>
      <w:r w:rsidRPr="0030316E">
        <w:t xml:space="preserve"> </w:t>
      </w:r>
      <w:r w:rsidRPr="0030316E">
        <w:rPr>
          <w:spacing w:val="-1"/>
        </w:rPr>
        <w:t>the</w:t>
      </w:r>
      <w:r w:rsidRPr="0030316E">
        <w:t xml:space="preserve"> </w:t>
      </w:r>
      <w:r w:rsidRPr="0030316E">
        <w:rPr>
          <w:spacing w:val="-1"/>
        </w:rPr>
        <w:t>same in</w:t>
      </w:r>
      <w:r w:rsidRPr="0030316E">
        <w:t xml:space="preserve"> </w:t>
      </w:r>
      <w:r w:rsidRPr="0030316E">
        <w:rPr>
          <w:spacing w:val="-1"/>
        </w:rPr>
        <w:t>C++?</w:t>
      </w:r>
      <w:r w:rsidRPr="0030316E">
        <w:t xml:space="preserve"> </w:t>
      </w:r>
      <w:r w:rsidRPr="0030316E">
        <w:rPr>
          <w:spacing w:val="-1"/>
        </w:rPr>
        <w:t>That is wrong.</w:t>
      </w:r>
      <w:r w:rsidRPr="0030316E">
        <w:rPr>
          <w:spacing w:val="1"/>
        </w:rPr>
        <w:t xml:space="preserve"> </w:t>
      </w:r>
      <w:r w:rsidRPr="0030316E">
        <w:rPr>
          <w:rFonts w:ascii="Courier New"/>
          <w:spacing w:val="-1"/>
          <w:sz w:val="19"/>
        </w:rPr>
        <w:t>volatile</w:t>
      </w:r>
      <w:r w:rsidRPr="0030316E">
        <w:rPr>
          <w:rFonts w:ascii="Courier New"/>
          <w:spacing w:val="-55"/>
          <w:sz w:val="19"/>
        </w:rPr>
        <w:t xml:space="preserve"> </w:t>
      </w:r>
      <w:r w:rsidRPr="0030316E">
        <w:t>has</w:t>
      </w:r>
      <w:r w:rsidRPr="0030316E">
        <w:rPr>
          <w:spacing w:val="-1"/>
        </w:rPr>
        <w:t xml:space="preserve"> </w:t>
      </w:r>
      <w:r w:rsidRPr="0030316E">
        <w:t>no</w:t>
      </w:r>
      <w:r w:rsidRPr="0030316E">
        <w:rPr>
          <w:spacing w:val="1"/>
        </w:rPr>
        <w:t xml:space="preserve"> </w:t>
      </w:r>
      <w:r w:rsidRPr="0030316E">
        <w:t>multithreading semantics</w:t>
      </w:r>
      <w:r w:rsidRPr="0030316E">
        <w:rPr>
          <w:spacing w:val="-1"/>
        </w:rPr>
        <w:t xml:space="preserve"> </w:t>
      </w:r>
      <w:r w:rsidRPr="0030316E">
        <w:t>in</w:t>
      </w:r>
      <w:r w:rsidRPr="0030316E">
        <w:rPr>
          <w:spacing w:val="1"/>
        </w:rPr>
        <w:t xml:space="preserve"> </w:t>
      </w:r>
      <w:r w:rsidRPr="0030316E">
        <w:t>C++.</w:t>
      </w:r>
    </w:p>
    <w:p w14:paraId="04141EDD" w14:textId="77777777" w:rsidR="002E25FB" w:rsidRPr="0030316E" w:rsidRDefault="00000000">
      <w:pPr>
        <w:spacing w:line="278" w:lineRule="exact"/>
        <w:ind w:left="100"/>
        <w:rPr>
          <w:sz w:val="24"/>
        </w:rPr>
      </w:pPr>
      <w:r w:rsidRPr="0030316E">
        <w:rPr>
          <w:spacing w:val="-1"/>
          <w:sz w:val="24"/>
        </w:rPr>
        <w:t>Atomics are</w:t>
      </w:r>
      <w:r w:rsidRPr="0030316E">
        <w:rPr>
          <w:sz w:val="24"/>
        </w:rPr>
        <w:t xml:space="preserve"> </w:t>
      </w:r>
      <w:r w:rsidRPr="0030316E">
        <w:rPr>
          <w:spacing w:val="-1"/>
          <w:sz w:val="24"/>
        </w:rPr>
        <w:t>called</w:t>
      </w:r>
      <w:r w:rsidRPr="0030316E">
        <w:rPr>
          <w:sz w:val="24"/>
        </w:rPr>
        <w:t xml:space="preserve"> </w:t>
      </w:r>
      <w:r w:rsidRPr="0030316E">
        <w:rPr>
          <w:rFonts w:ascii="Courier New"/>
          <w:sz w:val="19"/>
        </w:rPr>
        <w:t>std::atomic</w:t>
      </w:r>
      <w:r w:rsidRPr="0030316E">
        <w:rPr>
          <w:rFonts w:ascii="Courier New"/>
          <w:spacing w:val="-54"/>
          <w:sz w:val="19"/>
        </w:rPr>
        <w:t xml:space="preserve"> </w:t>
      </w:r>
      <w:r w:rsidRPr="0030316E">
        <w:rPr>
          <w:sz w:val="24"/>
        </w:rPr>
        <w:t>in C++11.</w:t>
      </w:r>
    </w:p>
    <w:p w14:paraId="12F0A7BB" w14:textId="77777777" w:rsidR="002E25FB" w:rsidRPr="0030316E" w:rsidRDefault="00000000">
      <w:pPr>
        <w:pStyle w:val="BodyText"/>
        <w:spacing w:before="115"/>
        <w:ind w:left="100"/>
      </w:pPr>
      <w:r w:rsidRPr="0030316E">
        <w:rPr>
          <w:spacing w:val="-1"/>
        </w:rPr>
        <w:t>Now,</w:t>
      </w:r>
      <w:r w:rsidRPr="0030316E">
        <w:t xml:space="preserve"> </w:t>
      </w:r>
      <w:r w:rsidRPr="0030316E">
        <w:rPr>
          <w:spacing w:val="-1"/>
        </w:rPr>
        <w:t>you</w:t>
      </w:r>
      <w:r w:rsidRPr="0030316E">
        <w:t xml:space="preserve"> </w:t>
      </w:r>
      <w:r w:rsidRPr="0030316E">
        <w:rPr>
          <w:spacing w:val="-1"/>
        </w:rPr>
        <w:t>may</w:t>
      </w:r>
      <w:r w:rsidRPr="0030316E">
        <w:t xml:space="preserve"> </w:t>
      </w:r>
      <w:r w:rsidRPr="0030316E">
        <w:rPr>
          <w:spacing w:val="-1"/>
        </w:rPr>
        <w:t xml:space="preserve">be curious: </w:t>
      </w:r>
      <w:r w:rsidRPr="0030316E">
        <w:t>What is</w:t>
      </w:r>
      <w:r w:rsidRPr="0030316E">
        <w:rPr>
          <w:spacing w:val="-1"/>
        </w:rPr>
        <w:t xml:space="preserve"> </w:t>
      </w:r>
      <w:r w:rsidRPr="0030316E">
        <w:t>the</w:t>
      </w:r>
      <w:r w:rsidRPr="0030316E">
        <w:rPr>
          <w:spacing w:val="-1"/>
        </w:rPr>
        <w:t xml:space="preserve"> </w:t>
      </w:r>
      <w:r w:rsidRPr="0030316E">
        <w:t>meaning of</w:t>
      </w:r>
      <w:r w:rsidRPr="0030316E">
        <w:rPr>
          <w:spacing w:val="-1"/>
        </w:rPr>
        <w:t xml:space="preserve"> </w:t>
      </w:r>
      <w:r w:rsidRPr="0030316E">
        <w:rPr>
          <w:rFonts w:ascii="Courier New"/>
          <w:sz w:val="19"/>
        </w:rPr>
        <w:t>volatile</w:t>
      </w:r>
      <w:r w:rsidRPr="0030316E">
        <w:rPr>
          <w:rFonts w:ascii="Courier New"/>
          <w:spacing w:val="-54"/>
          <w:sz w:val="19"/>
        </w:rPr>
        <w:t xml:space="preserve"> </w:t>
      </w:r>
      <w:r w:rsidRPr="0030316E">
        <w:t>in C++?</w:t>
      </w:r>
    </w:p>
    <w:p w14:paraId="355F6130" w14:textId="77777777" w:rsidR="002E25FB" w:rsidRPr="0030316E" w:rsidRDefault="00000000">
      <w:pPr>
        <w:pStyle w:val="BodyText"/>
        <w:spacing w:before="117" w:line="237" w:lineRule="auto"/>
        <w:ind w:left="100" w:right="1293"/>
      </w:pPr>
      <w:r w:rsidRPr="0030316E">
        <w:rPr>
          <w:rFonts w:ascii="Courier New"/>
          <w:spacing w:val="-1"/>
          <w:sz w:val="19"/>
        </w:rPr>
        <w:t xml:space="preserve">volatile </w:t>
      </w:r>
      <w:r w:rsidRPr="0030316E">
        <w:rPr>
          <w:spacing w:val="-1"/>
        </w:rPr>
        <w:t xml:space="preserve">is meant to be used for special objects, </w:t>
      </w:r>
      <w:r w:rsidRPr="0030316E">
        <w:t>on which optimized read or write operations are</w:t>
      </w:r>
      <w:r w:rsidRPr="0030316E">
        <w:rPr>
          <w:spacing w:val="-57"/>
        </w:rPr>
        <w:t xml:space="preserve"> </w:t>
      </w:r>
      <w:r w:rsidRPr="0030316E">
        <w:rPr>
          <w:spacing w:val="-1"/>
        </w:rPr>
        <w:t xml:space="preserve">not allowed. </w:t>
      </w:r>
      <w:r w:rsidRPr="0030316E">
        <w:rPr>
          <w:rFonts w:ascii="Courier New"/>
          <w:spacing w:val="-1"/>
          <w:sz w:val="19"/>
        </w:rPr>
        <w:t xml:space="preserve">volatile </w:t>
      </w:r>
      <w:r w:rsidRPr="0030316E">
        <w:rPr>
          <w:spacing w:val="-1"/>
        </w:rPr>
        <w:t xml:space="preserve">is typically used in </w:t>
      </w:r>
      <w:r w:rsidRPr="0030316E">
        <w:t>embedded programming domain to denote objects that</w:t>
      </w:r>
      <w:r w:rsidRPr="0030316E">
        <w:rPr>
          <w:spacing w:val="-57"/>
        </w:rPr>
        <w:t xml:space="preserve"> </w:t>
      </w:r>
      <w:r w:rsidRPr="0030316E">
        <w:t>can change independently of the regular program flow. These are, for example, objects that</w:t>
      </w:r>
      <w:r w:rsidRPr="0030316E">
        <w:rPr>
          <w:spacing w:val="1"/>
        </w:rPr>
        <w:t xml:space="preserve"> </w:t>
      </w:r>
      <w:r w:rsidRPr="0030316E">
        <w:t>represent an external device (memory-mapped I/O). Because these objects can change</w:t>
      </w:r>
      <w:r w:rsidRPr="0030316E">
        <w:rPr>
          <w:spacing w:val="1"/>
        </w:rPr>
        <w:t xml:space="preserve"> </w:t>
      </w:r>
      <w:r w:rsidRPr="0030316E">
        <w:t>independently</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regular</w:t>
      </w:r>
      <w:r w:rsidRPr="0030316E">
        <w:rPr>
          <w:spacing w:val="-2"/>
        </w:rPr>
        <w:t xml:space="preserve"> </w:t>
      </w:r>
      <w:r w:rsidRPr="0030316E">
        <w:t>program</w:t>
      </w:r>
      <w:r w:rsidRPr="0030316E">
        <w:rPr>
          <w:spacing w:val="-3"/>
        </w:rPr>
        <w:t xml:space="preserve"> </w:t>
      </w:r>
      <w:r w:rsidRPr="0030316E">
        <w:t>flow,</w:t>
      </w:r>
      <w:r w:rsidRPr="0030316E">
        <w:rPr>
          <w:spacing w:val="-2"/>
        </w:rPr>
        <w:t xml:space="preserve"> </w:t>
      </w:r>
      <w:r w:rsidRPr="0030316E">
        <w:t>their</w:t>
      </w:r>
      <w:r w:rsidRPr="0030316E">
        <w:rPr>
          <w:spacing w:val="-2"/>
        </w:rPr>
        <w:t xml:space="preserve"> </w:t>
      </w:r>
      <w:r w:rsidRPr="0030316E">
        <w:t>value</w:t>
      </w:r>
      <w:r w:rsidRPr="0030316E">
        <w:rPr>
          <w:spacing w:val="-3"/>
        </w:rPr>
        <w:t xml:space="preserve"> </w:t>
      </w:r>
      <w:r w:rsidRPr="0030316E">
        <w:t>is</w:t>
      </w:r>
      <w:r w:rsidRPr="0030316E">
        <w:rPr>
          <w:spacing w:val="-3"/>
        </w:rPr>
        <w:t xml:space="preserve"> </w:t>
      </w:r>
      <w:r w:rsidRPr="0030316E">
        <w:t>directly</w:t>
      </w:r>
      <w:r w:rsidRPr="0030316E">
        <w:rPr>
          <w:spacing w:val="-2"/>
        </w:rPr>
        <w:t xml:space="preserve"> </w:t>
      </w:r>
      <w:r w:rsidRPr="0030316E">
        <w:t>written</w:t>
      </w:r>
      <w:r w:rsidRPr="0030316E">
        <w:rPr>
          <w:spacing w:val="-1"/>
        </w:rPr>
        <w:t xml:space="preserve"> </w:t>
      </w:r>
      <w:r w:rsidRPr="0030316E">
        <w:t>to</w:t>
      </w:r>
      <w:r w:rsidRPr="0030316E">
        <w:rPr>
          <w:spacing w:val="-2"/>
        </w:rPr>
        <w:t xml:space="preserve"> </w:t>
      </w:r>
      <w:r w:rsidRPr="0030316E">
        <w:t>main</w:t>
      </w:r>
      <w:r w:rsidRPr="0030316E">
        <w:rPr>
          <w:spacing w:val="-2"/>
        </w:rPr>
        <w:t xml:space="preserve"> </w:t>
      </w:r>
      <w:r w:rsidRPr="0030316E">
        <w:t>memory.</w:t>
      </w:r>
    </w:p>
    <w:p w14:paraId="27204761" w14:textId="77777777" w:rsidR="002E25FB" w:rsidRPr="0030316E" w:rsidRDefault="00000000">
      <w:pPr>
        <w:pStyle w:val="BodyText"/>
        <w:spacing w:before="1"/>
        <w:ind w:left="100"/>
      </w:pPr>
      <w:r w:rsidRPr="0030316E">
        <w:t>Consequently,</w:t>
      </w:r>
      <w:r w:rsidRPr="0030316E">
        <w:rPr>
          <w:spacing w:val="-4"/>
        </w:rPr>
        <w:t xml:space="preserve"> </w:t>
      </w:r>
      <w:r w:rsidRPr="0030316E">
        <w:t>there</w:t>
      </w:r>
      <w:r w:rsidRPr="0030316E">
        <w:rPr>
          <w:spacing w:val="-3"/>
        </w:rPr>
        <w:t xml:space="preserve"> </w:t>
      </w:r>
      <w:r w:rsidRPr="0030316E">
        <w:t>is</w:t>
      </w:r>
      <w:r w:rsidRPr="0030316E">
        <w:rPr>
          <w:spacing w:val="-4"/>
        </w:rPr>
        <w:t xml:space="preserve"> </w:t>
      </w:r>
      <w:r w:rsidRPr="0030316E">
        <w:t>no</w:t>
      </w:r>
      <w:r w:rsidRPr="0030316E">
        <w:rPr>
          <w:spacing w:val="-3"/>
        </w:rPr>
        <w:t xml:space="preserve"> </w:t>
      </w:r>
      <w:r w:rsidRPr="0030316E">
        <w:t>optimized</w:t>
      </w:r>
      <w:r w:rsidRPr="0030316E">
        <w:rPr>
          <w:spacing w:val="-4"/>
        </w:rPr>
        <w:t xml:space="preserve"> </w:t>
      </w:r>
      <w:r w:rsidRPr="0030316E">
        <w:t>storing</w:t>
      </w:r>
      <w:r w:rsidRPr="0030316E">
        <w:rPr>
          <w:spacing w:val="-3"/>
        </w:rPr>
        <w:t xml:space="preserve"> </w:t>
      </w:r>
      <w:r w:rsidRPr="0030316E">
        <w:t>of</w:t>
      </w:r>
      <w:r w:rsidRPr="0030316E">
        <w:rPr>
          <w:spacing w:val="-3"/>
        </w:rPr>
        <w:t xml:space="preserve"> </w:t>
      </w:r>
      <w:r w:rsidRPr="0030316E">
        <w:t>values</w:t>
      </w:r>
      <w:r w:rsidRPr="0030316E">
        <w:rPr>
          <w:spacing w:val="-4"/>
        </w:rPr>
        <w:t xml:space="preserve"> </w:t>
      </w:r>
      <w:r w:rsidRPr="0030316E">
        <w:t>in</w:t>
      </w:r>
      <w:r w:rsidRPr="0030316E">
        <w:rPr>
          <w:spacing w:val="-3"/>
        </w:rPr>
        <w:t xml:space="preserve"> </w:t>
      </w:r>
      <w:r w:rsidRPr="0030316E">
        <w:t>hardware</w:t>
      </w:r>
      <w:r w:rsidRPr="0030316E">
        <w:rPr>
          <w:spacing w:val="-4"/>
        </w:rPr>
        <w:t xml:space="preserve"> </w:t>
      </w:r>
      <w:r w:rsidRPr="0030316E">
        <w:t>caches.</w:t>
      </w:r>
    </w:p>
    <w:p w14:paraId="1C5F1F05" w14:textId="77777777" w:rsidR="002E25FB" w:rsidRPr="0030316E" w:rsidRDefault="002E25FB">
      <w:pPr>
        <w:sectPr w:rsidR="002E25FB" w:rsidRPr="0030316E">
          <w:pgSz w:w="12240" w:h="15840"/>
          <w:pgMar w:top="1360" w:right="140" w:bottom="280" w:left="1340" w:header="720" w:footer="720" w:gutter="0"/>
          <w:cols w:space="720"/>
        </w:sectPr>
      </w:pPr>
    </w:p>
    <w:p w14:paraId="0835C0F0" w14:textId="77777777" w:rsidR="002E25FB" w:rsidRPr="0030316E" w:rsidRDefault="00000000">
      <w:pPr>
        <w:pStyle w:val="Heading3"/>
        <w:spacing w:before="64" w:line="249" w:lineRule="auto"/>
        <w:ind w:right="1345"/>
      </w:pPr>
      <w:bookmarkStart w:id="248" w:name="_bookmark172"/>
      <w:bookmarkEnd w:id="248"/>
      <w:r w:rsidRPr="0030316E">
        <w:lastRenderedPageBreak/>
        <w:t>CP.9:</w:t>
      </w:r>
      <w:r w:rsidRPr="0030316E">
        <w:rPr>
          <w:spacing w:val="14"/>
        </w:rPr>
        <w:t xml:space="preserve"> </w:t>
      </w:r>
      <w:r w:rsidRPr="0030316E">
        <w:t>Whenever</w:t>
      </w:r>
      <w:r w:rsidRPr="0030316E">
        <w:rPr>
          <w:spacing w:val="15"/>
        </w:rPr>
        <w:t xml:space="preserve"> </w:t>
      </w:r>
      <w:r w:rsidRPr="0030316E">
        <w:t>feasible</w:t>
      </w:r>
      <w:r w:rsidRPr="0030316E">
        <w:rPr>
          <w:spacing w:val="15"/>
        </w:rPr>
        <w:t xml:space="preserve"> </w:t>
      </w:r>
      <w:r w:rsidRPr="0030316E">
        <w:t>use</w:t>
      </w:r>
      <w:r w:rsidRPr="0030316E">
        <w:rPr>
          <w:spacing w:val="14"/>
        </w:rPr>
        <w:t xml:space="preserve"> </w:t>
      </w:r>
      <w:r w:rsidRPr="0030316E">
        <w:t>tools</w:t>
      </w:r>
      <w:r w:rsidRPr="0030316E">
        <w:rPr>
          <w:spacing w:val="15"/>
        </w:rPr>
        <w:t xml:space="preserve"> </w:t>
      </w:r>
      <w:r w:rsidRPr="0030316E">
        <w:t>to</w:t>
      </w:r>
      <w:r w:rsidRPr="0030316E">
        <w:rPr>
          <w:spacing w:val="15"/>
        </w:rPr>
        <w:t xml:space="preserve"> </w:t>
      </w:r>
      <w:r w:rsidRPr="0030316E">
        <w:t>validate</w:t>
      </w:r>
      <w:r w:rsidRPr="0030316E">
        <w:rPr>
          <w:spacing w:val="14"/>
        </w:rPr>
        <w:t xml:space="preserve"> </w:t>
      </w:r>
      <w:r w:rsidRPr="0030316E">
        <w:t>your</w:t>
      </w:r>
      <w:r w:rsidRPr="0030316E">
        <w:rPr>
          <w:spacing w:val="15"/>
        </w:rPr>
        <w:t xml:space="preserve"> </w:t>
      </w:r>
      <w:r w:rsidRPr="0030316E">
        <w:t>concurrent</w:t>
      </w:r>
      <w:r w:rsidRPr="0030316E">
        <w:rPr>
          <w:spacing w:val="-79"/>
        </w:rPr>
        <w:t xml:space="preserve"> </w:t>
      </w:r>
      <w:r w:rsidRPr="0030316E">
        <w:t>code</w:t>
      </w:r>
    </w:p>
    <w:p w14:paraId="11375A8F" w14:textId="77777777" w:rsidR="002E25FB" w:rsidRPr="0030316E" w:rsidRDefault="00000000">
      <w:pPr>
        <w:pStyle w:val="BodyText"/>
        <w:spacing w:before="158"/>
        <w:ind w:left="100"/>
      </w:pPr>
      <w:r w:rsidRPr="0030316E">
        <w:t>This</w:t>
      </w:r>
      <w:r w:rsidRPr="0030316E">
        <w:rPr>
          <w:spacing w:val="-4"/>
        </w:rPr>
        <w:t xml:space="preserve"> </w:t>
      </w:r>
      <w:r w:rsidRPr="0030316E">
        <w:t>rule</w:t>
      </w:r>
      <w:r w:rsidRPr="0030316E">
        <w:rPr>
          <w:spacing w:val="-3"/>
        </w:rPr>
        <w:t xml:space="preserve"> </w:t>
      </w:r>
      <w:r w:rsidRPr="0030316E">
        <w:t>is</w:t>
      </w:r>
      <w:r w:rsidRPr="0030316E">
        <w:rPr>
          <w:spacing w:val="-3"/>
        </w:rPr>
        <w:t xml:space="preserve"> </w:t>
      </w:r>
      <w:r w:rsidRPr="0030316E">
        <w:t>probably</w:t>
      </w:r>
      <w:r w:rsidRPr="0030316E">
        <w:rPr>
          <w:spacing w:val="-2"/>
        </w:rPr>
        <w:t xml:space="preserve"> </w:t>
      </w:r>
      <w:r w:rsidRPr="0030316E">
        <w:t>one</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most</w:t>
      </w:r>
      <w:r w:rsidRPr="0030316E">
        <w:rPr>
          <w:spacing w:val="-3"/>
        </w:rPr>
        <w:t xml:space="preserve"> </w:t>
      </w:r>
      <w:r w:rsidRPr="0030316E">
        <w:t>important</w:t>
      </w:r>
      <w:r w:rsidRPr="0030316E">
        <w:rPr>
          <w:spacing w:val="-3"/>
        </w:rPr>
        <w:t xml:space="preserve"> </w:t>
      </w:r>
      <w:r w:rsidRPr="0030316E">
        <w:t>ones,</w:t>
      </w:r>
      <w:r w:rsidRPr="0030316E">
        <w:rPr>
          <w:spacing w:val="-3"/>
        </w:rPr>
        <w:t xml:space="preserve"> </w:t>
      </w:r>
      <w:r w:rsidRPr="0030316E">
        <w:t>and</w:t>
      </w:r>
      <w:r w:rsidRPr="0030316E">
        <w:rPr>
          <w:spacing w:val="-2"/>
        </w:rPr>
        <w:t xml:space="preserve"> </w:t>
      </w:r>
      <w:r w:rsidRPr="0030316E">
        <w:t>I,</w:t>
      </w:r>
      <w:r w:rsidRPr="0030316E">
        <w:rPr>
          <w:spacing w:val="-2"/>
        </w:rPr>
        <w:t xml:space="preserve"> </w:t>
      </w:r>
      <w:r w:rsidRPr="0030316E">
        <w:t>therefore,</w:t>
      </w:r>
      <w:r w:rsidRPr="0030316E">
        <w:rPr>
          <w:spacing w:val="-2"/>
        </w:rPr>
        <w:t xml:space="preserve"> </w:t>
      </w:r>
      <w:r w:rsidRPr="0030316E">
        <w:t>fully</w:t>
      </w:r>
      <w:r w:rsidRPr="0030316E">
        <w:rPr>
          <w:spacing w:val="-3"/>
        </w:rPr>
        <w:t xml:space="preserve"> </w:t>
      </w:r>
      <w:r w:rsidRPr="0030316E">
        <w:t>agree.</w:t>
      </w:r>
    </w:p>
    <w:p w14:paraId="1399C93D" w14:textId="77777777" w:rsidR="002E25FB" w:rsidRPr="0030316E" w:rsidRDefault="00000000">
      <w:pPr>
        <w:pStyle w:val="BodyText"/>
        <w:spacing w:before="120"/>
        <w:ind w:left="100" w:right="1302"/>
      </w:pPr>
      <w:r w:rsidRPr="0030316E">
        <w:t>My</w:t>
      </w:r>
      <w:r w:rsidRPr="0030316E">
        <w:rPr>
          <w:spacing w:val="-2"/>
        </w:rPr>
        <w:t xml:space="preserve"> </w:t>
      </w:r>
      <w:r w:rsidRPr="0030316E">
        <w:t>students</w:t>
      </w:r>
      <w:r w:rsidRPr="0030316E">
        <w:rPr>
          <w:spacing w:val="-3"/>
        </w:rPr>
        <w:t xml:space="preserve"> </w:t>
      </w:r>
      <w:r w:rsidRPr="0030316E">
        <w:t>write</w:t>
      </w:r>
      <w:r w:rsidRPr="0030316E">
        <w:rPr>
          <w:spacing w:val="-3"/>
        </w:rPr>
        <w:t xml:space="preserve"> </w:t>
      </w:r>
      <w:r w:rsidRPr="0030316E">
        <w:t>lots</w:t>
      </w:r>
      <w:r w:rsidRPr="0030316E">
        <w:rPr>
          <w:spacing w:val="-3"/>
        </w:rPr>
        <w:t xml:space="preserve"> </w:t>
      </w:r>
      <w:r w:rsidRPr="0030316E">
        <w:t>of</w:t>
      </w:r>
      <w:r w:rsidRPr="0030316E">
        <w:rPr>
          <w:spacing w:val="-3"/>
        </w:rPr>
        <w:t xml:space="preserve"> </w:t>
      </w:r>
      <w:r w:rsidRPr="0030316E">
        <w:t>bugs;</w:t>
      </w:r>
      <w:r w:rsidRPr="0030316E">
        <w:rPr>
          <w:spacing w:val="-3"/>
        </w:rPr>
        <w:t xml:space="preserve"> </w:t>
      </w:r>
      <w:r w:rsidRPr="0030316E">
        <w:t>in</w:t>
      </w:r>
      <w:r w:rsidRPr="0030316E">
        <w:rPr>
          <w:spacing w:val="-2"/>
        </w:rPr>
        <w:t xml:space="preserve"> </w:t>
      </w:r>
      <w:r w:rsidRPr="0030316E">
        <w:t>fact,</w:t>
      </w:r>
      <w:r w:rsidRPr="0030316E">
        <w:rPr>
          <w:spacing w:val="-2"/>
        </w:rPr>
        <w:t xml:space="preserve"> </w:t>
      </w:r>
      <w:r w:rsidRPr="0030316E">
        <w:t>even</w:t>
      </w:r>
      <w:r w:rsidRPr="0030316E">
        <w:rPr>
          <w:spacing w:val="-2"/>
        </w:rPr>
        <w:t xml:space="preserve"> </w:t>
      </w:r>
      <w:r w:rsidRPr="0030316E">
        <w:t>many</w:t>
      </w:r>
      <w:r w:rsidRPr="0030316E">
        <w:rPr>
          <w:spacing w:val="-2"/>
        </w:rPr>
        <w:t xml:space="preserve"> </w:t>
      </w:r>
      <w:r w:rsidRPr="0030316E">
        <w:t>of</w:t>
      </w:r>
      <w:r w:rsidRPr="0030316E">
        <w:rPr>
          <w:spacing w:val="-3"/>
        </w:rPr>
        <w:t xml:space="preserve"> </w:t>
      </w:r>
      <w:r w:rsidRPr="0030316E">
        <w:t>my</w:t>
      </w:r>
      <w:r w:rsidRPr="0030316E">
        <w:rPr>
          <w:spacing w:val="-2"/>
        </w:rPr>
        <w:t xml:space="preserve"> </w:t>
      </w:r>
      <w:r w:rsidRPr="0030316E">
        <w:t>own</w:t>
      </w:r>
      <w:r w:rsidRPr="0030316E">
        <w:rPr>
          <w:spacing w:val="-1"/>
        </w:rPr>
        <w:t xml:space="preserve"> </w:t>
      </w:r>
      <w:r w:rsidRPr="0030316E">
        <w:t>programs</w:t>
      </w:r>
      <w:r w:rsidRPr="0030316E">
        <w:rPr>
          <w:spacing w:val="-3"/>
        </w:rPr>
        <w:t xml:space="preserve"> </w:t>
      </w:r>
      <w:r w:rsidRPr="0030316E">
        <w:t>contain</w:t>
      </w:r>
      <w:r w:rsidRPr="0030316E">
        <w:rPr>
          <w:spacing w:val="-2"/>
        </w:rPr>
        <w:t xml:space="preserve"> </w:t>
      </w:r>
      <w:r w:rsidRPr="0030316E">
        <w:t>bugs!.</w:t>
      </w:r>
      <w:r w:rsidRPr="0030316E">
        <w:rPr>
          <w:spacing w:val="-2"/>
        </w:rPr>
        <w:t xml:space="preserve"> </w:t>
      </w:r>
      <w:r w:rsidRPr="0030316E">
        <w:t>How</w:t>
      </w:r>
      <w:r w:rsidRPr="0030316E">
        <w:rPr>
          <w:spacing w:val="-3"/>
        </w:rPr>
        <w:t xml:space="preserve"> </w:t>
      </w:r>
      <w:r w:rsidRPr="0030316E">
        <w:t>can</w:t>
      </w:r>
      <w:r w:rsidRPr="0030316E">
        <w:rPr>
          <w:spacing w:val="-2"/>
        </w:rPr>
        <w:t xml:space="preserve"> </w:t>
      </w:r>
      <w:r w:rsidRPr="0030316E">
        <w:t>I</w:t>
      </w:r>
      <w:r w:rsidRPr="0030316E">
        <w:rPr>
          <w:spacing w:val="-57"/>
        </w:rPr>
        <w:t xml:space="preserve"> </w:t>
      </w:r>
      <w:r w:rsidRPr="0030316E">
        <w:t>be sure? Because of the dynamic code analysis tool ThreadSanitizer and the static code analysis</w:t>
      </w:r>
      <w:r w:rsidRPr="0030316E">
        <w:rPr>
          <w:spacing w:val="1"/>
        </w:rPr>
        <w:t xml:space="preserve"> </w:t>
      </w:r>
      <w:r w:rsidRPr="0030316E">
        <w:t>tool</w:t>
      </w:r>
      <w:r w:rsidRPr="0030316E">
        <w:rPr>
          <w:spacing w:val="-2"/>
        </w:rPr>
        <w:t xml:space="preserve"> </w:t>
      </w:r>
      <w:r w:rsidRPr="0030316E">
        <w:t>CppMem.</w:t>
      </w:r>
      <w:r w:rsidRPr="0030316E">
        <w:rPr>
          <w:spacing w:val="-1"/>
        </w:rPr>
        <w:t xml:space="preserve"> </w:t>
      </w:r>
      <w:r w:rsidRPr="0030316E">
        <w:t>The</w:t>
      </w:r>
      <w:r w:rsidRPr="0030316E">
        <w:rPr>
          <w:spacing w:val="-2"/>
        </w:rPr>
        <w:t xml:space="preserve"> </w:t>
      </w:r>
      <w:r w:rsidRPr="0030316E">
        <w:t>use-cases</w:t>
      </w:r>
      <w:r w:rsidRPr="0030316E">
        <w:rPr>
          <w:spacing w:val="-2"/>
        </w:rPr>
        <w:t xml:space="preserve"> </w:t>
      </w:r>
      <w:r w:rsidRPr="0030316E">
        <w:t>for</w:t>
      </w:r>
      <w:r w:rsidRPr="0030316E">
        <w:rPr>
          <w:spacing w:val="-2"/>
        </w:rPr>
        <w:t xml:space="preserve"> </w:t>
      </w:r>
      <w:r w:rsidRPr="0030316E">
        <w:t>ThreadSanitizer</w:t>
      </w:r>
      <w:r w:rsidRPr="0030316E">
        <w:rPr>
          <w:spacing w:val="-2"/>
        </w:rPr>
        <w:t xml:space="preserve"> </w:t>
      </w:r>
      <w:r w:rsidRPr="0030316E">
        <w:t>and</w:t>
      </w:r>
      <w:r w:rsidRPr="0030316E">
        <w:rPr>
          <w:spacing w:val="-1"/>
        </w:rPr>
        <w:t xml:space="preserve"> </w:t>
      </w:r>
      <w:r w:rsidRPr="0030316E">
        <w:t>CppMem</w:t>
      </w:r>
      <w:r w:rsidRPr="0030316E">
        <w:rPr>
          <w:spacing w:val="-2"/>
        </w:rPr>
        <w:t xml:space="preserve"> </w:t>
      </w:r>
      <w:r w:rsidRPr="0030316E">
        <w:t>are</w:t>
      </w:r>
      <w:r w:rsidRPr="0030316E">
        <w:rPr>
          <w:spacing w:val="-1"/>
        </w:rPr>
        <w:t xml:space="preserve"> </w:t>
      </w:r>
      <w:r w:rsidRPr="0030316E">
        <w:t>different.</w:t>
      </w:r>
    </w:p>
    <w:p w14:paraId="0DC9DFDC" w14:textId="77777777" w:rsidR="002E25FB" w:rsidRPr="0030316E" w:rsidRDefault="00000000">
      <w:pPr>
        <w:pStyle w:val="BodyText"/>
        <w:spacing w:before="120"/>
        <w:ind w:left="100" w:right="1345"/>
      </w:pPr>
      <w:r w:rsidRPr="0030316E">
        <w:t>ThreadSanitizer</w:t>
      </w:r>
      <w:r w:rsidRPr="0030316E">
        <w:rPr>
          <w:spacing w:val="-4"/>
        </w:rPr>
        <w:t xml:space="preserve"> </w:t>
      </w:r>
      <w:r w:rsidRPr="0030316E">
        <w:t>gives</w:t>
      </w:r>
      <w:r w:rsidRPr="0030316E">
        <w:rPr>
          <w:spacing w:val="-3"/>
        </w:rPr>
        <w:t xml:space="preserve"> </w:t>
      </w:r>
      <w:r w:rsidRPr="0030316E">
        <w:t>you</w:t>
      </w:r>
      <w:r w:rsidRPr="0030316E">
        <w:rPr>
          <w:spacing w:val="-2"/>
        </w:rPr>
        <w:t xml:space="preserve"> </w:t>
      </w:r>
      <w:r w:rsidRPr="0030316E">
        <w:t>the</w:t>
      </w:r>
      <w:r w:rsidRPr="0030316E">
        <w:rPr>
          <w:spacing w:val="-4"/>
        </w:rPr>
        <w:t xml:space="preserve"> </w:t>
      </w:r>
      <w:r w:rsidRPr="0030316E">
        <w:t>big</w:t>
      </w:r>
      <w:r w:rsidRPr="0030316E">
        <w:rPr>
          <w:spacing w:val="-2"/>
        </w:rPr>
        <w:t xml:space="preserve"> </w:t>
      </w:r>
      <w:r w:rsidRPr="0030316E">
        <w:t>picture</w:t>
      </w:r>
      <w:r w:rsidRPr="0030316E">
        <w:rPr>
          <w:spacing w:val="-3"/>
        </w:rPr>
        <w:t xml:space="preserve"> </w:t>
      </w:r>
      <w:r w:rsidRPr="0030316E">
        <w:t>and</w:t>
      </w:r>
      <w:r w:rsidRPr="0030316E">
        <w:rPr>
          <w:spacing w:val="-2"/>
        </w:rPr>
        <w:t xml:space="preserve"> </w:t>
      </w:r>
      <w:r w:rsidRPr="0030316E">
        <w:t>detects</w:t>
      </w:r>
      <w:r w:rsidRPr="0030316E">
        <w:rPr>
          <w:spacing w:val="-4"/>
        </w:rPr>
        <w:t xml:space="preserve"> </w:t>
      </w:r>
      <w:r w:rsidRPr="0030316E">
        <w:t>if</w:t>
      </w:r>
      <w:r w:rsidRPr="0030316E">
        <w:rPr>
          <w:spacing w:val="-3"/>
        </w:rPr>
        <w:t xml:space="preserve"> </w:t>
      </w:r>
      <w:r w:rsidRPr="0030316E">
        <w:t>the</w:t>
      </w:r>
      <w:r w:rsidRPr="0030316E">
        <w:rPr>
          <w:spacing w:val="-3"/>
        </w:rPr>
        <w:t xml:space="preserve"> </w:t>
      </w:r>
      <w:r w:rsidRPr="0030316E">
        <w:t>execution</w:t>
      </w:r>
      <w:r w:rsidRPr="0030316E">
        <w:rPr>
          <w:spacing w:val="-2"/>
        </w:rPr>
        <w:t xml:space="preserve"> </w:t>
      </w:r>
      <w:r w:rsidRPr="0030316E">
        <w:t>of</w:t>
      </w:r>
      <w:r w:rsidRPr="0030316E">
        <w:rPr>
          <w:spacing w:val="-4"/>
        </w:rPr>
        <w:t xml:space="preserve"> </w:t>
      </w:r>
      <w:r w:rsidRPr="0030316E">
        <w:t>your</w:t>
      </w:r>
      <w:r w:rsidRPr="0030316E">
        <w:rPr>
          <w:spacing w:val="-3"/>
        </w:rPr>
        <w:t xml:space="preserve"> </w:t>
      </w:r>
      <w:r w:rsidRPr="0030316E">
        <w:t>program</w:t>
      </w:r>
      <w:r w:rsidRPr="0030316E">
        <w:rPr>
          <w:spacing w:val="-3"/>
        </w:rPr>
        <w:t xml:space="preserve"> </w:t>
      </w:r>
      <w:r w:rsidRPr="0030316E">
        <w:t>has</w:t>
      </w:r>
      <w:r w:rsidRPr="0030316E">
        <w:rPr>
          <w:spacing w:val="-3"/>
        </w:rPr>
        <w:t xml:space="preserve"> </w:t>
      </w:r>
      <w:r w:rsidRPr="0030316E">
        <w:t>a</w:t>
      </w:r>
      <w:r w:rsidRPr="0030316E">
        <w:rPr>
          <w:spacing w:val="-4"/>
        </w:rPr>
        <w:t xml:space="preserve"> </w:t>
      </w:r>
      <w:r w:rsidRPr="0030316E">
        <w:t>data</w:t>
      </w:r>
      <w:r w:rsidRPr="0030316E">
        <w:rPr>
          <w:spacing w:val="-57"/>
        </w:rPr>
        <w:t xml:space="preserve"> </w:t>
      </w:r>
      <w:r w:rsidRPr="0030316E">
        <w:t>race. CppMem gives you a detailed insight into small pieces of your code, most of the time,</w:t>
      </w:r>
      <w:r w:rsidRPr="0030316E">
        <w:rPr>
          <w:spacing w:val="1"/>
        </w:rPr>
        <w:t xml:space="preserve"> </w:t>
      </w:r>
      <w:r w:rsidRPr="0030316E">
        <w:t>including atomics. You get the answer to the question: Which interleavings are possible</w:t>
      </w:r>
      <w:r w:rsidRPr="0030316E">
        <w:rPr>
          <w:spacing w:val="1"/>
        </w:rPr>
        <w:t xml:space="preserve"> </w:t>
      </w:r>
      <w:r w:rsidRPr="0030316E">
        <w:t>according</w:t>
      </w:r>
      <w:r w:rsidRPr="0030316E">
        <w:rPr>
          <w:spacing w:val="-1"/>
        </w:rPr>
        <w:t xml:space="preserve"> </w:t>
      </w:r>
      <w:r w:rsidRPr="0030316E">
        <w:t>to the</w:t>
      </w:r>
      <w:r w:rsidRPr="0030316E">
        <w:rPr>
          <w:spacing w:val="-1"/>
        </w:rPr>
        <w:t xml:space="preserve"> </w:t>
      </w:r>
      <w:r w:rsidRPr="0030316E">
        <w:t>memory model?</w:t>
      </w:r>
    </w:p>
    <w:p w14:paraId="149DC554" w14:textId="77777777" w:rsidR="002E25FB" w:rsidRPr="0030316E" w:rsidRDefault="00000000">
      <w:pPr>
        <w:pStyle w:val="BodyText"/>
        <w:spacing w:before="121"/>
        <w:ind w:left="100"/>
      </w:pPr>
      <w:r w:rsidRPr="0030316E">
        <w:t>Let's</w:t>
      </w:r>
      <w:r w:rsidRPr="0030316E">
        <w:rPr>
          <w:spacing w:val="-7"/>
        </w:rPr>
        <w:t xml:space="preserve"> </w:t>
      </w:r>
      <w:r w:rsidRPr="0030316E">
        <w:t>start</w:t>
      </w:r>
      <w:r w:rsidRPr="0030316E">
        <w:rPr>
          <w:spacing w:val="-6"/>
        </w:rPr>
        <w:t xml:space="preserve"> </w:t>
      </w:r>
      <w:r w:rsidRPr="0030316E">
        <w:t>with</w:t>
      </w:r>
      <w:r w:rsidRPr="0030316E">
        <w:rPr>
          <w:spacing w:val="-5"/>
        </w:rPr>
        <w:t xml:space="preserve"> </w:t>
      </w:r>
      <w:r w:rsidRPr="0030316E">
        <w:t>ThreadSanitizer.</w:t>
      </w:r>
    </w:p>
    <w:p w14:paraId="03A7E928" w14:textId="77777777" w:rsidR="002E25FB" w:rsidRPr="0030316E" w:rsidRDefault="002E25FB">
      <w:pPr>
        <w:pStyle w:val="BodyText"/>
        <w:spacing w:before="7"/>
      </w:pPr>
    </w:p>
    <w:p w14:paraId="5BA85B80" w14:textId="77777777" w:rsidR="002E25FB" w:rsidRPr="0030316E" w:rsidRDefault="00000000">
      <w:pPr>
        <w:pStyle w:val="Heading4"/>
        <w:spacing w:before="1"/>
      </w:pPr>
      <w:r w:rsidRPr="0030316E">
        <w:t>ThreadSanitizer</w:t>
      </w:r>
    </w:p>
    <w:p w14:paraId="64CB31A3" w14:textId="77777777" w:rsidR="002E25FB" w:rsidRPr="0030316E" w:rsidRDefault="00000000">
      <w:pPr>
        <w:pStyle w:val="BodyText"/>
        <w:spacing w:before="125"/>
        <w:ind w:left="100" w:right="1345"/>
      </w:pPr>
      <w:r w:rsidRPr="0030316E">
        <w:t>Here is the official introduction to ThreadSanitizer: "ThreadSanitizer (aka TSan) is a data race</w:t>
      </w:r>
      <w:r w:rsidRPr="0030316E">
        <w:rPr>
          <w:spacing w:val="1"/>
        </w:rPr>
        <w:t xml:space="preserve"> </w:t>
      </w:r>
      <w:r w:rsidRPr="0030316E">
        <w:t>detector for C/C++. Data races are one of the most common and hardest bugs in concurrent</w:t>
      </w:r>
      <w:r w:rsidRPr="0030316E">
        <w:rPr>
          <w:spacing w:val="1"/>
        </w:rPr>
        <w:t xml:space="preserve"> </w:t>
      </w:r>
      <w:r w:rsidRPr="0030316E">
        <w:t>systems.</w:t>
      </w:r>
      <w:r w:rsidRPr="0030316E">
        <w:rPr>
          <w:spacing w:val="-4"/>
        </w:rPr>
        <w:t xml:space="preserve"> </w:t>
      </w:r>
      <w:r w:rsidRPr="0030316E">
        <w:t>A</w:t>
      </w:r>
      <w:r w:rsidRPr="0030316E">
        <w:rPr>
          <w:spacing w:val="-4"/>
        </w:rPr>
        <w:t xml:space="preserve"> </w:t>
      </w:r>
      <w:r w:rsidRPr="0030316E">
        <w:t>data</w:t>
      </w:r>
      <w:r w:rsidRPr="0030316E">
        <w:rPr>
          <w:spacing w:val="-5"/>
        </w:rPr>
        <w:t xml:space="preserve"> </w:t>
      </w:r>
      <w:r w:rsidRPr="0030316E">
        <w:t>race</w:t>
      </w:r>
      <w:r w:rsidRPr="0030316E">
        <w:rPr>
          <w:spacing w:val="-4"/>
        </w:rPr>
        <w:t xml:space="preserve"> </w:t>
      </w:r>
      <w:r w:rsidRPr="0030316E">
        <w:t>occurs</w:t>
      </w:r>
      <w:r w:rsidRPr="0030316E">
        <w:rPr>
          <w:spacing w:val="-5"/>
        </w:rPr>
        <w:t xml:space="preserve"> </w:t>
      </w:r>
      <w:r w:rsidRPr="0030316E">
        <w:t>when</w:t>
      </w:r>
      <w:r w:rsidRPr="0030316E">
        <w:rPr>
          <w:spacing w:val="-3"/>
        </w:rPr>
        <w:t xml:space="preserve"> </w:t>
      </w:r>
      <w:r w:rsidRPr="0030316E">
        <w:t>two</w:t>
      </w:r>
      <w:r w:rsidRPr="0030316E">
        <w:rPr>
          <w:spacing w:val="-4"/>
        </w:rPr>
        <w:t xml:space="preserve"> </w:t>
      </w:r>
      <w:r w:rsidRPr="0030316E">
        <w:t>threads</w:t>
      </w:r>
      <w:r w:rsidRPr="0030316E">
        <w:rPr>
          <w:spacing w:val="-4"/>
        </w:rPr>
        <w:t xml:space="preserve"> </w:t>
      </w:r>
      <w:r w:rsidRPr="0030316E">
        <w:t>access</w:t>
      </w:r>
      <w:r w:rsidRPr="0030316E">
        <w:rPr>
          <w:spacing w:val="-4"/>
        </w:rPr>
        <w:t xml:space="preserve"> </w:t>
      </w:r>
      <w:r w:rsidRPr="0030316E">
        <w:t>the</w:t>
      </w:r>
      <w:r w:rsidRPr="0030316E">
        <w:rPr>
          <w:spacing w:val="-5"/>
        </w:rPr>
        <w:t xml:space="preserve"> </w:t>
      </w:r>
      <w:r w:rsidRPr="0030316E">
        <w:t>same</w:t>
      </w:r>
      <w:r w:rsidRPr="0030316E">
        <w:rPr>
          <w:spacing w:val="-4"/>
        </w:rPr>
        <w:t xml:space="preserve"> </w:t>
      </w:r>
      <w:r w:rsidRPr="0030316E">
        <w:t>non-atomic</w:t>
      </w:r>
      <w:r w:rsidRPr="0030316E">
        <w:rPr>
          <w:spacing w:val="-5"/>
        </w:rPr>
        <w:t xml:space="preserve"> </w:t>
      </w:r>
      <w:r w:rsidRPr="0030316E">
        <w:t>variable</w:t>
      </w:r>
      <w:r w:rsidRPr="0030316E">
        <w:rPr>
          <w:spacing w:val="-4"/>
        </w:rPr>
        <w:t xml:space="preserve"> </w:t>
      </w:r>
      <w:r w:rsidRPr="0030316E">
        <w:t>concurrently,</w:t>
      </w:r>
      <w:r w:rsidRPr="0030316E">
        <w:rPr>
          <w:spacing w:val="-57"/>
        </w:rPr>
        <w:t xml:space="preserve"> </w:t>
      </w:r>
      <w:r w:rsidRPr="0030316E">
        <w:t>and</w:t>
      </w:r>
      <w:r w:rsidRPr="0030316E">
        <w:rPr>
          <w:spacing w:val="-3"/>
        </w:rPr>
        <w:t xml:space="preserve"> </w:t>
      </w:r>
      <w:r w:rsidRPr="0030316E">
        <w:t>at</w:t>
      </w:r>
      <w:r w:rsidRPr="0030316E">
        <w:rPr>
          <w:spacing w:val="-4"/>
        </w:rPr>
        <w:t xml:space="preserve"> </w:t>
      </w:r>
      <w:r w:rsidRPr="0030316E">
        <w:t>least</w:t>
      </w:r>
      <w:r w:rsidRPr="0030316E">
        <w:rPr>
          <w:spacing w:val="-3"/>
        </w:rPr>
        <w:t xml:space="preserve"> </w:t>
      </w:r>
      <w:r w:rsidRPr="0030316E">
        <w:t>one</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accesses</w:t>
      </w:r>
      <w:r w:rsidRPr="0030316E">
        <w:rPr>
          <w:spacing w:val="-4"/>
        </w:rPr>
        <w:t xml:space="preserve"> </w:t>
      </w:r>
      <w:r w:rsidRPr="0030316E">
        <w:t>is</w:t>
      </w:r>
      <w:r w:rsidRPr="0030316E">
        <w:rPr>
          <w:spacing w:val="-4"/>
        </w:rPr>
        <w:t xml:space="preserve"> </w:t>
      </w:r>
      <w:r w:rsidRPr="0030316E">
        <w:t>a</w:t>
      </w:r>
      <w:r w:rsidRPr="0030316E">
        <w:rPr>
          <w:spacing w:val="-3"/>
        </w:rPr>
        <w:t xml:space="preserve"> </w:t>
      </w:r>
      <w:r w:rsidRPr="0030316E">
        <w:t>write.</w:t>
      </w:r>
      <w:r w:rsidRPr="0030316E">
        <w:rPr>
          <w:spacing w:val="-3"/>
        </w:rPr>
        <w:t xml:space="preserve"> </w:t>
      </w:r>
      <w:r w:rsidRPr="0030316E">
        <w:t>C++11</w:t>
      </w:r>
      <w:r w:rsidRPr="0030316E">
        <w:rPr>
          <w:spacing w:val="-3"/>
        </w:rPr>
        <w:t xml:space="preserve"> </w:t>
      </w:r>
      <w:r w:rsidRPr="0030316E">
        <w:t>standard</w:t>
      </w:r>
      <w:r w:rsidRPr="0030316E">
        <w:rPr>
          <w:spacing w:val="-2"/>
        </w:rPr>
        <w:t xml:space="preserve"> </w:t>
      </w:r>
      <w:r w:rsidRPr="0030316E">
        <w:t>officially</w:t>
      </w:r>
      <w:r w:rsidRPr="0030316E">
        <w:rPr>
          <w:spacing w:val="-3"/>
        </w:rPr>
        <w:t xml:space="preserve"> </w:t>
      </w:r>
      <w:r w:rsidRPr="0030316E">
        <w:t>bans</w:t>
      </w:r>
      <w:r w:rsidRPr="0030316E">
        <w:rPr>
          <w:spacing w:val="-4"/>
        </w:rPr>
        <w:t xml:space="preserve"> </w:t>
      </w:r>
      <w:r w:rsidRPr="0030316E">
        <w:t>data</w:t>
      </w:r>
      <w:r w:rsidRPr="0030316E">
        <w:rPr>
          <w:spacing w:val="-3"/>
        </w:rPr>
        <w:t xml:space="preserve"> </w:t>
      </w:r>
      <w:r w:rsidRPr="0030316E">
        <w:t>races</w:t>
      </w:r>
      <w:r w:rsidRPr="0030316E">
        <w:rPr>
          <w:spacing w:val="-4"/>
        </w:rPr>
        <w:t xml:space="preserve"> </w:t>
      </w:r>
      <w:r w:rsidRPr="0030316E">
        <w:t>as</w:t>
      </w:r>
      <w:r w:rsidRPr="0030316E">
        <w:rPr>
          <w:spacing w:val="-4"/>
        </w:rPr>
        <w:t xml:space="preserve"> </w:t>
      </w:r>
      <w:r w:rsidRPr="0030316E">
        <w:t>undefined</w:t>
      </w:r>
      <w:r w:rsidRPr="0030316E">
        <w:rPr>
          <w:spacing w:val="-57"/>
        </w:rPr>
        <w:t xml:space="preserve"> </w:t>
      </w:r>
      <w:r w:rsidRPr="0030316E">
        <w:t>behavior."</w:t>
      </w:r>
    </w:p>
    <w:p w14:paraId="623C28E2" w14:textId="77777777" w:rsidR="002E25FB" w:rsidRPr="0030316E" w:rsidRDefault="00000000">
      <w:pPr>
        <w:spacing w:before="122" w:line="237" w:lineRule="auto"/>
        <w:ind w:left="100" w:right="1345"/>
        <w:rPr>
          <w:sz w:val="24"/>
        </w:rPr>
      </w:pPr>
      <w:r w:rsidRPr="0030316E">
        <w:rPr>
          <w:sz w:val="24"/>
        </w:rPr>
        <w:t>ThreadSanitizer is part of clang 3.2 and GCC 4.8. To use it you have to compile and link using</w:t>
      </w:r>
      <w:r w:rsidRPr="0030316E">
        <w:rPr>
          <w:spacing w:val="1"/>
          <w:sz w:val="24"/>
        </w:rPr>
        <w:t xml:space="preserve"> </w:t>
      </w:r>
      <w:r w:rsidRPr="0030316E">
        <w:rPr>
          <w:spacing w:val="-1"/>
          <w:sz w:val="24"/>
        </w:rPr>
        <w:t xml:space="preserve">the </w:t>
      </w:r>
      <w:r w:rsidRPr="0030316E">
        <w:rPr>
          <w:rFonts w:ascii="Courier New"/>
          <w:spacing w:val="-1"/>
          <w:sz w:val="19"/>
        </w:rPr>
        <w:t>-fsanitize=thread</w:t>
      </w:r>
      <w:r w:rsidRPr="0030316E">
        <w:rPr>
          <w:rFonts w:ascii="Courier New"/>
          <w:spacing w:val="-55"/>
          <w:sz w:val="19"/>
        </w:rPr>
        <w:t xml:space="preserve"> </w:t>
      </w:r>
      <w:r w:rsidRPr="0030316E">
        <w:rPr>
          <w:spacing w:val="-1"/>
          <w:sz w:val="24"/>
        </w:rPr>
        <w:t>option,</w:t>
      </w:r>
      <w:r w:rsidRPr="0030316E">
        <w:rPr>
          <w:spacing w:val="1"/>
          <w:sz w:val="24"/>
        </w:rPr>
        <w:t xml:space="preserve"> </w:t>
      </w:r>
      <w:r w:rsidRPr="0030316E">
        <w:rPr>
          <w:sz w:val="24"/>
        </w:rPr>
        <w:t>use</w:t>
      </w:r>
      <w:r w:rsidRPr="0030316E">
        <w:rPr>
          <w:spacing w:val="-1"/>
          <w:sz w:val="24"/>
        </w:rPr>
        <w:t xml:space="preserve"> </w:t>
      </w:r>
      <w:r w:rsidRPr="0030316E">
        <w:rPr>
          <w:sz w:val="24"/>
        </w:rPr>
        <w:t>at</w:t>
      </w:r>
      <w:r w:rsidRPr="0030316E">
        <w:rPr>
          <w:spacing w:val="-1"/>
          <w:sz w:val="24"/>
        </w:rPr>
        <w:t xml:space="preserve"> </w:t>
      </w:r>
      <w:r w:rsidRPr="0030316E">
        <w:rPr>
          <w:sz w:val="24"/>
        </w:rPr>
        <w:t>least optimization level</w:t>
      </w:r>
      <w:r w:rsidRPr="0030316E">
        <w:rPr>
          <w:spacing w:val="-1"/>
          <w:sz w:val="24"/>
        </w:rPr>
        <w:t xml:space="preserve"> </w:t>
      </w:r>
      <w:r w:rsidRPr="0030316E">
        <w:rPr>
          <w:rFonts w:ascii="Courier New"/>
          <w:sz w:val="19"/>
        </w:rPr>
        <w:t>-O2</w:t>
      </w:r>
      <w:r w:rsidRPr="0030316E">
        <w:rPr>
          <w:rFonts w:ascii="Courier New"/>
          <w:spacing w:val="-54"/>
          <w:sz w:val="19"/>
        </w:rPr>
        <w:t xml:space="preserve"> </w:t>
      </w:r>
      <w:r w:rsidRPr="0030316E">
        <w:rPr>
          <w:sz w:val="24"/>
        </w:rPr>
        <w:t>and the</w:t>
      </w:r>
      <w:r w:rsidRPr="0030316E">
        <w:rPr>
          <w:spacing w:val="-1"/>
          <w:sz w:val="24"/>
        </w:rPr>
        <w:t xml:space="preserve"> </w:t>
      </w:r>
      <w:r w:rsidRPr="0030316E">
        <w:rPr>
          <w:sz w:val="24"/>
        </w:rPr>
        <w:t>flag</w:t>
      </w:r>
      <w:r w:rsidRPr="0030316E">
        <w:rPr>
          <w:spacing w:val="1"/>
          <w:sz w:val="24"/>
        </w:rPr>
        <w:t xml:space="preserve"> </w:t>
      </w:r>
      <w:r w:rsidRPr="0030316E">
        <w:rPr>
          <w:rFonts w:ascii="Courier New"/>
          <w:sz w:val="19"/>
        </w:rPr>
        <w:t>-g</w:t>
      </w:r>
      <w:r w:rsidRPr="0030316E">
        <w:rPr>
          <w:rFonts w:ascii="Courier New"/>
          <w:spacing w:val="-55"/>
          <w:sz w:val="19"/>
        </w:rPr>
        <w:t xml:space="preserve"> </w:t>
      </w:r>
      <w:r w:rsidRPr="0030316E">
        <w:rPr>
          <w:sz w:val="24"/>
        </w:rPr>
        <w:t>for producing</w:t>
      </w:r>
      <w:r w:rsidRPr="0030316E">
        <w:rPr>
          <w:spacing w:val="-57"/>
          <w:sz w:val="24"/>
        </w:rPr>
        <w:t xml:space="preserve"> </w:t>
      </w:r>
      <w:r w:rsidRPr="0030316E">
        <w:rPr>
          <w:sz w:val="24"/>
        </w:rPr>
        <w:t>debugging</w:t>
      </w:r>
      <w:r w:rsidRPr="0030316E">
        <w:rPr>
          <w:spacing w:val="-1"/>
          <w:sz w:val="24"/>
        </w:rPr>
        <w:t xml:space="preserve"> </w:t>
      </w:r>
      <w:r w:rsidRPr="0030316E">
        <w:rPr>
          <w:sz w:val="24"/>
        </w:rPr>
        <w:t>information:</w:t>
      </w:r>
      <w:r w:rsidRPr="0030316E">
        <w:rPr>
          <w:spacing w:val="-1"/>
          <w:sz w:val="24"/>
        </w:rPr>
        <w:t xml:space="preserve"> </w:t>
      </w:r>
      <w:r w:rsidRPr="0030316E">
        <w:rPr>
          <w:rFonts w:ascii="Courier New"/>
          <w:sz w:val="19"/>
        </w:rPr>
        <w:t>-fsanitize=thread</w:t>
      </w:r>
      <w:r w:rsidRPr="0030316E">
        <w:rPr>
          <w:rFonts w:ascii="Courier New"/>
          <w:spacing w:val="1"/>
          <w:sz w:val="19"/>
        </w:rPr>
        <w:t xml:space="preserve"> </w:t>
      </w:r>
      <w:r w:rsidRPr="0030316E">
        <w:rPr>
          <w:rFonts w:ascii="Courier New"/>
          <w:sz w:val="19"/>
        </w:rPr>
        <w:t>-O2</w:t>
      </w:r>
      <w:r w:rsidRPr="0030316E">
        <w:rPr>
          <w:rFonts w:ascii="Courier New"/>
          <w:spacing w:val="1"/>
          <w:sz w:val="19"/>
        </w:rPr>
        <w:t xml:space="preserve"> </w:t>
      </w:r>
      <w:r w:rsidRPr="0030316E">
        <w:rPr>
          <w:rFonts w:ascii="Courier New"/>
          <w:sz w:val="19"/>
        </w:rPr>
        <w:t>-g</w:t>
      </w:r>
      <w:r w:rsidRPr="0030316E">
        <w:rPr>
          <w:sz w:val="24"/>
        </w:rPr>
        <w:t>.</w:t>
      </w:r>
    </w:p>
    <w:p w14:paraId="38F94ACE" w14:textId="77777777" w:rsidR="002E25FB" w:rsidRPr="0030316E" w:rsidRDefault="00000000">
      <w:pPr>
        <w:spacing w:before="116"/>
        <w:ind w:left="100" w:right="1345"/>
        <w:rPr>
          <w:b/>
          <w:sz w:val="24"/>
        </w:rPr>
      </w:pPr>
      <w:r w:rsidRPr="0030316E">
        <w:rPr>
          <w:sz w:val="24"/>
        </w:rPr>
        <w:t>The</w:t>
      </w:r>
      <w:r w:rsidRPr="0030316E">
        <w:rPr>
          <w:spacing w:val="-4"/>
          <w:sz w:val="24"/>
        </w:rPr>
        <w:t xml:space="preserve"> </w:t>
      </w:r>
      <w:r w:rsidRPr="0030316E">
        <w:rPr>
          <w:sz w:val="24"/>
        </w:rPr>
        <w:t>run-time</w:t>
      </w:r>
      <w:r w:rsidRPr="0030316E">
        <w:rPr>
          <w:spacing w:val="-3"/>
          <w:sz w:val="24"/>
        </w:rPr>
        <w:t xml:space="preserve"> </w:t>
      </w:r>
      <w:r w:rsidRPr="0030316E">
        <w:rPr>
          <w:sz w:val="24"/>
        </w:rPr>
        <w:t>overhead</w:t>
      </w:r>
      <w:r w:rsidRPr="0030316E">
        <w:rPr>
          <w:spacing w:val="-3"/>
          <w:sz w:val="24"/>
        </w:rPr>
        <w:t xml:space="preserve"> </w:t>
      </w:r>
      <w:r w:rsidRPr="0030316E">
        <w:rPr>
          <w:sz w:val="24"/>
        </w:rPr>
        <w:t>is</w:t>
      </w:r>
      <w:r w:rsidRPr="0030316E">
        <w:rPr>
          <w:spacing w:val="-3"/>
          <w:sz w:val="24"/>
        </w:rPr>
        <w:t xml:space="preserve"> </w:t>
      </w:r>
      <w:r w:rsidRPr="0030316E">
        <w:rPr>
          <w:sz w:val="24"/>
        </w:rPr>
        <w:t>significant:</w:t>
      </w:r>
      <w:r w:rsidRPr="0030316E">
        <w:rPr>
          <w:spacing w:val="-3"/>
          <w:sz w:val="24"/>
        </w:rPr>
        <w:t xml:space="preserve"> </w:t>
      </w:r>
      <w:r w:rsidRPr="0030316E">
        <w:rPr>
          <w:sz w:val="24"/>
        </w:rPr>
        <w:t>the</w:t>
      </w:r>
      <w:r w:rsidRPr="0030316E">
        <w:rPr>
          <w:spacing w:val="-4"/>
          <w:sz w:val="24"/>
        </w:rPr>
        <w:t xml:space="preserve"> </w:t>
      </w:r>
      <w:r w:rsidRPr="0030316E">
        <w:rPr>
          <w:sz w:val="24"/>
        </w:rPr>
        <w:t>memory</w:t>
      </w:r>
      <w:r w:rsidRPr="0030316E">
        <w:rPr>
          <w:spacing w:val="-2"/>
          <w:sz w:val="24"/>
        </w:rPr>
        <w:t xml:space="preserve"> </w:t>
      </w:r>
      <w:r w:rsidRPr="0030316E">
        <w:rPr>
          <w:sz w:val="24"/>
        </w:rPr>
        <w:t>usage</w:t>
      </w:r>
      <w:r w:rsidRPr="0030316E">
        <w:rPr>
          <w:spacing w:val="-3"/>
          <w:sz w:val="24"/>
        </w:rPr>
        <w:t xml:space="preserve"> </w:t>
      </w:r>
      <w:r w:rsidRPr="0030316E">
        <w:rPr>
          <w:sz w:val="24"/>
        </w:rPr>
        <w:t>may</w:t>
      </w:r>
      <w:r w:rsidRPr="0030316E">
        <w:rPr>
          <w:spacing w:val="-3"/>
          <w:sz w:val="24"/>
        </w:rPr>
        <w:t xml:space="preserve"> </w:t>
      </w:r>
      <w:r w:rsidRPr="0030316E">
        <w:rPr>
          <w:sz w:val="24"/>
        </w:rPr>
        <w:t>increase</w:t>
      </w:r>
      <w:r w:rsidRPr="0030316E">
        <w:rPr>
          <w:spacing w:val="-3"/>
          <w:sz w:val="24"/>
        </w:rPr>
        <w:t xml:space="preserve"> </w:t>
      </w:r>
      <w:r w:rsidRPr="0030316E">
        <w:rPr>
          <w:sz w:val="24"/>
        </w:rPr>
        <w:t>by</w:t>
      </w:r>
      <w:r w:rsidRPr="0030316E">
        <w:rPr>
          <w:spacing w:val="-3"/>
          <w:sz w:val="24"/>
        </w:rPr>
        <w:t xml:space="preserve"> </w:t>
      </w:r>
      <w:r w:rsidRPr="0030316E">
        <w:rPr>
          <w:sz w:val="24"/>
        </w:rPr>
        <w:t>5</w:t>
      </w:r>
      <w:r w:rsidRPr="0030316E">
        <w:rPr>
          <w:spacing w:val="-2"/>
          <w:sz w:val="24"/>
        </w:rPr>
        <w:t xml:space="preserve"> </w:t>
      </w:r>
      <w:r w:rsidRPr="0030316E">
        <w:rPr>
          <w:sz w:val="24"/>
        </w:rPr>
        <w:t>-</w:t>
      </w:r>
      <w:r w:rsidRPr="0030316E">
        <w:rPr>
          <w:spacing w:val="-3"/>
          <w:sz w:val="24"/>
        </w:rPr>
        <w:t xml:space="preserve"> </w:t>
      </w:r>
      <w:r w:rsidRPr="0030316E">
        <w:rPr>
          <w:sz w:val="24"/>
        </w:rPr>
        <w:t>10</w:t>
      </w:r>
      <w:r w:rsidRPr="0030316E">
        <w:rPr>
          <w:spacing w:val="-3"/>
          <w:sz w:val="24"/>
        </w:rPr>
        <w:t xml:space="preserve"> </w:t>
      </w:r>
      <w:r w:rsidRPr="0030316E">
        <w:rPr>
          <w:sz w:val="24"/>
        </w:rPr>
        <w:t>times</w:t>
      </w:r>
      <w:r w:rsidRPr="0030316E">
        <w:rPr>
          <w:spacing w:val="-3"/>
          <w:sz w:val="24"/>
        </w:rPr>
        <w:t xml:space="preserve"> </w:t>
      </w:r>
      <w:r w:rsidRPr="0030316E">
        <w:rPr>
          <w:sz w:val="24"/>
        </w:rPr>
        <w:t>and</w:t>
      </w:r>
      <w:r w:rsidRPr="0030316E">
        <w:rPr>
          <w:spacing w:val="-3"/>
          <w:sz w:val="24"/>
        </w:rPr>
        <w:t xml:space="preserve"> </w:t>
      </w:r>
      <w:r w:rsidRPr="0030316E">
        <w:rPr>
          <w:sz w:val="24"/>
        </w:rPr>
        <w:t>the</w:t>
      </w:r>
      <w:r w:rsidRPr="0030316E">
        <w:rPr>
          <w:spacing w:val="-57"/>
          <w:sz w:val="24"/>
        </w:rPr>
        <w:t xml:space="preserve"> </w:t>
      </w:r>
      <w:r w:rsidRPr="0030316E">
        <w:rPr>
          <w:sz w:val="24"/>
        </w:rPr>
        <w:t>execution time by 2 - 20 times. Of course, you know the outstanding law of software</w:t>
      </w:r>
      <w:r w:rsidRPr="0030316E">
        <w:rPr>
          <w:spacing w:val="1"/>
          <w:sz w:val="24"/>
        </w:rPr>
        <w:t xml:space="preserve"> </w:t>
      </w:r>
      <w:r w:rsidRPr="0030316E">
        <w:rPr>
          <w:sz w:val="24"/>
        </w:rPr>
        <w:t>development:</w:t>
      </w:r>
      <w:r w:rsidRPr="0030316E">
        <w:rPr>
          <w:spacing w:val="-2"/>
          <w:sz w:val="24"/>
        </w:rPr>
        <w:t xml:space="preserve"> </w:t>
      </w:r>
      <w:r w:rsidRPr="0030316E">
        <w:rPr>
          <w:b/>
          <w:sz w:val="24"/>
        </w:rPr>
        <w:t>First,</w:t>
      </w:r>
      <w:r w:rsidRPr="0030316E">
        <w:rPr>
          <w:b/>
          <w:spacing w:val="-1"/>
          <w:sz w:val="24"/>
        </w:rPr>
        <w:t xml:space="preserve"> </w:t>
      </w:r>
      <w:r w:rsidRPr="0030316E">
        <w:rPr>
          <w:b/>
          <w:sz w:val="24"/>
        </w:rPr>
        <w:t>make</w:t>
      </w:r>
      <w:r w:rsidRPr="0030316E">
        <w:rPr>
          <w:b/>
          <w:spacing w:val="-2"/>
          <w:sz w:val="24"/>
        </w:rPr>
        <w:t xml:space="preserve"> </w:t>
      </w:r>
      <w:r w:rsidRPr="0030316E">
        <w:rPr>
          <w:b/>
          <w:sz w:val="24"/>
        </w:rPr>
        <w:t>your</w:t>
      </w:r>
      <w:r w:rsidRPr="0030316E">
        <w:rPr>
          <w:b/>
          <w:spacing w:val="-1"/>
          <w:sz w:val="24"/>
        </w:rPr>
        <w:t xml:space="preserve"> </w:t>
      </w:r>
      <w:r w:rsidRPr="0030316E">
        <w:rPr>
          <w:b/>
          <w:sz w:val="24"/>
        </w:rPr>
        <w:t>program</w:t>
      </w:r>
      <w:r w:rsidRPr="0030316E">
        <w:rPr>
          <w:b/>
          <w:spacing w:val="-2"/>
          <w:sz w:val="24"/>
        </w:rPr>
        <w:t xml:space="preserve"> </w:t>
      </w:r>
      <w:r w:rsidRPr="0030316E">
        <w:rPr>
          <w:b/>
          <w:sz w:val="24"/>
        </w:rPr>
        <w:t>correct;</w:t>
      </w:r>
      <w:r w:rsidRPr="0030316E">
        <w:rPr>
          <w:b/>
          <w:spacing w:val="-2"/>
          <w:sz w:val="24"/>
        </w:rPr>
        <w:t xml:space="preserve"> </w:t>
      </w:r>
      <w:r w:rsidRPr="0030316E">
        <w:rPr>
          <w:b/>
          <w:sz w:val="24"/>
        </w:rPr>
        <w:t>then,</w:t>
      </w:r>
      <w:r w:rsidRPr="0030316E">
        <w:rPr>
          <w:b/>
          <w:spacing w:val="-1"/>
          <w:sz w:val="24"/>
        </w:rPr>
        <w:t xml:space="preserve"> </w:t>
      </w:r>
      <w:r w:rsidRPr="0030316E">
        <w:rPr>
          <w:b/>
          <w:sz w:val="24"/>
        </w:rPr>
        <w:t>make</w:t>
      </w:r>
      <w:r w:rsidRPr="0030316E">
        <w:rPr>
          <w:b/>
          <w:spacing w:val="-1"/>
          <w:sz w:val="24"/>
        </w:rPr>
        <w:t xml:space="preserve"> </w:t>
      </w:r>
      <w:r w:rsidRPr="0030316E">
        <w:rPr>
          <w:b/>
          <w:sz w:val="24"/>
        </w:rPr>
        <w:t>it</w:t>
      </w:r>
      <w:r w:rsidRPr="0030316E">
        <w:rPr>
          <w:b/>
          <w:spacing w:val="-2"/>
          <w:sz w:val="24"/>
        </w:rPr>
        <w:t xml:space="preserve"> </w:t>
      </w:r>
      <w:r w:rsidRPr="0030316E">
        <w:rPr>
          <w:b/>
          <w:sz w:val="24"/>
        </w:rPr>
        <w:t>fast.</w:t>
      </w:r>
    </w:p>
    <w:p w14:paraId="4EB79F78" w14:textId="77777777" w:rsidR="002E25FB" w:rsidRPr="0030316E" w:rsidRDefault="00000000">
      <w:pPr>
        <w:pStyle w:val="BodyText"/>
        <w:spacing w:before="120"/>
        <w:ind w:left="100" w:right="1345"/>
      </w:pPr>
      <w:r w:rsidRPr="0030316E">
        <w:t>Now,</w:t>
      </w:r>
      <w:r w:rsidRPr="0030316E">
        <w:rPr>
          <w:spacing w:val="-3"/>
        </w:rPr>
        <w:t xml:space="preserve"> </w:t>
      </w:r>
      <w:r w:rsidRPr="0030316E">
        <w:t>let's</w:t>
      </w:r>
      <w:r w:rsidRPr="0030316E">
        <w:rPr>
          <w:spacing w:val="-4"/>
        </w:rPr>
        <w:t xml:space="preserve"> </w:t>
      </w:r>
      <w:r w:rsidRPr="0030316E">
        <w:t>see</w:t>
      </w:r>
      <w:r w:rsidRPr="0030316E">
        <w:rPr>
          <w:spacing w:val="-4"/>
        </w:rPr>
        <w:t xml:space="preserve"> </w:t>
      </w:r>
      <w:r w:rsidRPr="0030316E">
        <w:t>ThreadSanitizer</w:t>
      </w:r>
      <w:r w:rsidRPr="0030316E">
        <w:rPr>
          <w:spacing w:val="-3"/>
        </w:rPr>
        <w:t xml:space="preserve"> </w:t>
      </w:r>
      <w:r w:rsidRPr="0030316E">
        <w:t>in</w:t>
      </w:r>
      <w:r w:rsidRPr="0030316E">
        <w:rPr>
          <w:spacing w:val="-3"/>
        </w:rPr>
        <w:t xml:space="preserve"> </w:t>
      </w:r>
      <w:r w:rsidRPr="0030316E">
        <w:t>action.</w:t>
      </w:r>
      <w:r w:rsidRPr="0030316E">
        <w:rPr>
          <w:spacing w:val="-3"/>
        </w:rPr>
        <w:t xml:space="preserve"> </w:t>
      </w:r>
      <w:r w:rsidRPr="0030316E">
        <w:t>Here</w:t>
      </w:r>
      <w:r w:rsidRPr="0030316E">
        <w:rPr>
          <w:spacing w:val="-4"/>
        </w:rPr>
        <w:t xml:space="preserve"> </w:t>
      </w:r>
      <w:r w:rsidRPr="0030316E">
        <w:t>is</w:t>
      </w:r>
      <w:r w:rsidRPr="0030316E">
        <w:rPr>
          <w:spacing w:val="-3"/>
        </w:rPr>
        <w:t xml:space="preserve"> </w:t>
      </w:r>
      <w:r w:rsidRPr="0030316E">
        <w:t>a</w:t>
      </w:r>
      <w:r w:rsidRPr="0030316E">
        <w:rPr>
          <w:spacing w:val="-4"/>
        </w:rPr>
        <w:t xml:space="preserve"> </w:t>
      </w:r>
      <w:r w:rsidRPr="0030316E">
        <w:t>typical</w:t>
      </w:r>
      <w:r w:rsidRPr="0030316E">
        <w:rPr>
          <w:spacing w:val="-4"/>
        </w:rPr>
        <w:t xml:space="preserve"> </w:t>
      </w:r>
      <w:r w:rsidRPr="0030316E">
        <w:t>exercise</w:t>
      </w:r>
      <w:r w:rsidRPr="0030316E">
        <w:rPr>
          <w:spacing w:val="-3"/>
        </w:rPr>
        <w:t xml:space="preserve"> </w:t>
      </w:r>
      <w:r w:rsidRPr="0030316E">
        <w:t>I</w:t>
      </w:r>
      <w:r w:rsidRPr="0030316E">
        <w:rPr>
          <w:spacing w:val="-4"/>
        </w:rPr>
        <w:t xml:space="preserve"> </w:t>
      </w:r>
      <w:r w:rsidRPr="0030316E">
        <w:t>have</w:t>
      </w:r>
      <w:r w:rsidRPr="0030316E">
        <w:rPr>
          <w:spacing w:val="-4"/>
        </w:rPr>
        <w:t xml:space="preserve"> </w:t>
      </w:r>
      <w:r w:rsidRPr="0030316E">
        <w:t>often</w:t>
      </w:r>
      <w:r w:rsidRPr="0030316E">
        <w:rPr>
          <w:spacing w:val="-2"/>
        </w:rPr>
        <w:t xml:space="preserve"> </w:t>
      </w:r>
      <w:r w:rsidRPr="0030316E">
        <w:t>given</w:t>
      </w:r>
      <w:r w:rsidRPr="0030316E">
        <w:rPr>
          <w:spacing w:val="-3"/>
        </w:rPr>
        <w:t xml:space="preserve"> </w:t>
      </w:r>
      <w:r w:rsidRPr="0030316E">
        <w:t>in</w:t>
      </w:r>
      <w:r w:rsidRPr="0030316E">
        <w:rPr>
          <w:spacing w:val="-3"/>
        </w:rPr>
        <w:t xml:space="preserve"> </w:t>
      </w:r>
      <w:r w:rsidRPr="0030316E">
        <w:t>my</w:t>
      </w:r>
      <w:r w:rsidRPr="0030316E">
        <w:rPr>
          <w:spacing w:val="-57"/>
        </w:rPr>
        <w:t xml:space="preserve"> </w:t>
      </w:r>
      <w:r w:rsidRPr="0030316E">
        <w:t>multithreading</w:t>
      </w:r>
      <w:r w:rsidRPr="0030316E">
        <w:rPr>
          <w:spacing w:val="-1"/>
        </w:rPr>
        <w:t xml:space="preserve"> </w:t>
      </w:r>
      <w:r w:rsidRPr="0030316E">
        <w:t>classes</w:t>
      </w:r>
      <w:r w:rsidRPr="0030316E">
        <w:rPr>
          <w:spacing w:val="-1"/>
        </w:rPr>
        <w:t xml:space="preserve"> </w:t>
      </w:r>
      <w:r w:rsidRPr="0030316E">
        <w:t>to</w:t>
      </w:r>
      <w:r w:rsidRPr="0030316E">
        <w:rPr>
          <w:spacing w:val="-1"/>
        </w:rPr>
        <w:t xml:space="preserve"> </w:t>
      </w:r>
      <w:r w:rsidRPr="0030316E">
        <w:t>condition variables:</w:t>
      </w:r>
    </w:p>
    <w:p w14:paraId="756DA83D" w14:textId="77777777" w:rsidR="002E25FB" w:rsidRPr="0030316E" w:rsidRDefault="00000000">
      <w:pPr>
        <w:pStyle w:val="BodyText"/>
        <w:spacing w:before="120"/>
        <w:ind w:left="100"/>
      </w:pPr>
      <w:r w:rsidRPr="0030316E">
        <w:t>Write</w:t>
      </w:r>
      <w:r w:rsidRPr="0030316E">
        <w:rPr>
          <w:spacing w:val="-3"/>
        </w:rPr>
        <w:t xml:space="preserve"> </w:t>
      </w:r>
      <w:r w:rsidRPr="0030316E">
        <w:t>a</w:t>
      </w:r>
      <w:r w:rsidRPr="0030316E">
        <w:rPr>
          <w:spacing w:val="-3"/>
        </w:rPr>
        <w:t xml:space="preserve"> </w:t>
      </w:r>
      <w:r w:rsidRPr="0030316E">
        <w:t>small</w:t>
      </w:r>
      <w:r w:rsidRPr="0030316E">
        <w:rPr>
          <w:spacing w:val="-3"/>
        </w:rPr>
        <w:t xml:space="preserve"> </w:t>
      </w:r>
      <w:r w:rsidRPr="0030316E">
        <w:t>ping</w:t>
      </w:r>
      <w:r w:rsidRPr="0030316E">
        <w:rPr>
          <w:spacing w:val="-2"/>
        </w:rPr>
        <w:t xml:space="preserve"> </w:t>
      </w:r>
      <w:r w:rsidRPr="0030316E">
        <w:t>pong</w:t>
      </w:r>
      <w:r w:rsidRPr="0030316E">
        <w:rPr>
          <w:spacing w:val="-2"/>
        </w:rPr>
        <w:t xml:space="preserve"> </w:t>
      </w:r>
      <w:r w:rsidRPr="0030316E">
        <w:t>game.</w:t>
      </w:r>
    </w:p>
    <w:p w14:paraId="0ADC30B6" w14:textId="77777777" w:rsidR="002E25FB" w:rsidRPr="0030316E" w:rsidRDefault="00000000">
      <w:pPr>
        <w:pStyle w:val="ListParagraph"/>
        <w:numPr>
          <w:ilvl w:val="0"/>
          <w:numId w:val="56"/>
        </w:numPr>
        <w:tabs>
          <w:tab w:val="left" w:pos="316"/>
        </w:tabs>
        <w:spacing w:before="195" w:line="237" w:lineRule="auto"/>
        <w:ind w:right="1467" w:hanging="168"/>
        <w:rPr>
          <w:sz w:val="24"/>
        </w:rPr>
      </w:pPr>
      <w:r w:rsidRPr="0030316E">
        <w:rPr>
          <w:spacing w:val="-1"/>
          <w:sz w:val="24"/>
        </w:rPr>
        <w:t>Two</w:t>
      </w:r>
      <w:r w:rsidRPr="0030316E">
        <w:rPr>
          <w:sz w:val="24"/>
        </w:rPr>
        <w:t xml:space="preserve"> </w:t>
      </w:r>
      <w:r w:rsidRPr="0030316E">
        <w:rPr>
          <w:spacing w:val="-1"/>
          <w:sz w:val="24"/>
        </w:rPr>
        <w:t>threads should</w:t>
      </w:r>
      <w:r w:rsidRPr="0030316E">
        <w:rPr>
          <w:sz w:val="24"/>
        </w:rPr>
        <w:t xml:space="preserve"> </w:t>
      </w:r>
      <w:r w:rsidRPr="0030316E">
        <w:rPr>
          <w:spacing w:val="-1"/>
          <w:sz w:val="24"/>
        </w:rPr>
        <w:t>alternatively</w:t>
      </w:r>
      <w:r w:rsidRPr="0030316E">
        <w:rPr>
          <w:sz w:val="24"/>
        </w:rPr>
        <w:t xml:space="preserve"> </w:t>
      </w:r>
      <w:r w:rsidRPr="0030316E">
        <w:rPr>
          <w:spacing w:val="-1"/>
          <w:sz w:val="24"/>
        </w:rPr>
        <w:t xml:space="preserve">set a </w:t>
      </w:r>
      <w:r w:rsidRPr="0030316E">
        <w:rPr>
          <w:rFonts w:ascii="Courier New" w:hAnsi="Courier New"/>
          <w:spacing w:val="-1"/>
          <w:sz w:val="19"/>
        </w:rPr>
        <w:t>bool</w:t>
      </w:r>
      <w:r w:rsidRPr="0030316E">
        <w:rPr>
          <w:rFonts w:ascii="Courier New" w:hAnsi="Courier New"/>
          <w:spacing w:val="-55"/>
          <w:sz w:val="19"/>
        </w:rPr>
        <w:t xml:space="preserve"> </w:t>
      </w:r>
      <w:r w:rsidRPr="0030316E">
        <w:rPr>
          <w:spacing w:val="-1"/>
          <w:sz w:val="24"/>
        </w:rPr>
        <w:t xml:space="preserve">value </w:t>
      </w:r>
      <w:r w:rsidRPr="0030316E">
        <w:rPr>
          <w:sz w:val="24"/>
        </w:rPr>
        <w:t>to true or</w:t>
      </w:r>
      <w:r w:rsidRPr="0030316E">
        <w:rPr>
          <w:spacing w:val="-1"/>
          <w:sz w:val="24"/>
        </w:rPr>
        <w:t xml:space="preserve"> </w:t>
      </w:r>
      <w:r w:rsidRPr="0030316E">
        <w:rPr>
          <w:sz w:val="24"/>
        </w:rPr>
        <w:t>false. One</w:t>
      </w:r>
      <w:r w:rsidRPr="0030316E">
        <w:rPr>
          <w:spacing w:val="-1"/>
          <w:sz w:val="24"/>
        </w:rPr>
        <w:t xml:space="preserve"> </w:t>
      </w:r>
      <w:r w:rsidRPr="0030316E">
        <w:rPr>
          <w:sz w:val="24"/>
        </w:rPr>
        <w:t>thread sets</w:t>
      </w:r>
      <w:r w:rsidRPr="0030316E">
        <w:rPr>
          <w:spacing w:val="-1"/>
          <w:sz w:val="24"/>
        </w:rPr>
        <w:t xml:space="preserve"> </w:t>
      </w:r>
      <w:r w:rsidRPr="0030316E">
        <w:rPr>
          <w:sz w:val="24"/>
        </w:rPr>
        <w:t>the</w:t>
      </w:r>
      <w:r w:rsidRPr="0030316E">
        <w:rPr>
          <w:spacing w:val="-1"/>
          <w:sz w:val="24"/>
        </w:rPr>
        <w:t xml:space="preserve"> </w:t>
      </w:r>
      <w:r w:rsidRPr="0030316E">
        <w:rPr>
          <w:sz w:val="24"/>
        </w:rPr>
        <w:t>value</w:t>
      </w:r>
      <w:r w:rsidRPr="0030316E">
        <w:rPr>
          <w:spacing w:val="-1"/>
          <w:sz w:val="24"/>
        </w:rPr>
        <w:t xml:space="preserve"> </w:t>
      </w:r>
      <w:r w:rsidRPr="0030316E">
        <w:rPr>
          <w:sz w:val="24"/>
        </w:rPr>
        <w:t>to</w:t>
      </w:r>
      <w:r w:rsidRPr="0030316E">
        <w:rPr>
          <w:spacing w:val="-57"/>
          <w:sz w:val="24"/>
        </w:rPr>
        <w:t xml:space="preserve"> </w:t>
      </w:r>
      <w:r w:rsidRPr="0030316E">
        <w:rPr>
          <w:sz w:val="24"/>
        </w:rPr>
        <w:t>true and notifies the other thread. The other thread sets the value to false and notifies the</w:t>
      </w:r>
      <w:r w:rsidRPr="0030316E">
        <w:rPr>
          <w:spacing w:val="1"/>
          <w:sz w:val="24"/>
        </w:rPr>
        <w:t xml:space="preserve"> </w:t>
      </w:r>
      <w:r w:rsidRPr="0030316E">
        <w:rPr>
          <w:sz w:val="24"/>
        </w:rPr>
        <w:t>original</w:t>
      </w:r>
      <w:r w:rsidRPr="0030316E">
        <w:rPr>
          <w:spacing w:val="-2"/>
          <w:sz w:val="24"/>
        </w:rPr>
        <w:t xml:space="preserve"> </w:t>
      </w:r>
      <w:r w:rsidRPr="0030316E">
        <w:rPr>
          <w:sz w:val="24"/>
        </w:rPr>
        <w:t>thread.</w:t>
      </w:r>
      <w:r w:rsidRPr="0030316E">
        <w:rPr>
          <w:spacing w:val="-1"/>
          <w:sz w:val="24"/>
        </w:rPr>
        <w:t xml:space="preserve"> </w:t>
      </w:r>
      <w:r w:rsidRPr="0030316E">
        <w:rPr>
          <w:sz w:val="24"/>
        </w:rPr>
        <w:t>That</w:t>
      </w:r>
      <w:r w:rsidRPr="0030316E">
        <w:rPr>
          <w:spacing w:val="-2"/>
          <w:sz w:val="24"/>
        </w:rPr>
        <w:t xml:space="preserve"> </w:t>
      </w:r>
      <w:r w:rsidRPr="0030316E">
        <w:rPr>
          <w:sz w:val="24"/>
        </w:rPr>
        <w:t>play should</w:t>
      </w:r>
      <w:r w:rsidRPr="0030316E">
        <w:rPr>
          <w:spacing w:val="-1"/>
          <w:sz w:val="24"/>
        </w:rPr>
        <w:t xml:space="preserve"> </w:t>
      </w:r>
      <w:r w:rsidRPr="0030316E">
        <w:rPr>
          <w:sz w:val="24"/>
        </w:rPr>
        <w:t>end</w:t>
      </w:r>
      <w:r w:rsidRPr="0030316E">
        <w:rPr>
          <w:spacing w:val="-1"/>
          <w:sz w:val="24"/>
        </w:rPr>
        <w:t xml:space="preserve"> </w:t>
      </w:r>
      <w:r w:rsidRPr="0030316E">
        <w:rPr>
          <w:sz w:val="24"/>
        </w:rPr>
        <w:t>after</w:t>
      </w:r>
      <w:r w:rsidRPr="0030316E">
        <w:rPr>
          <w:spacing w:val="-1"/>
          <w:sz w:val="24"/>
        </w:rPr>
        <w:t xml:space="preserve"> </w:t>
      </w:r>
      <w:r w:rsidRPr="0030316E">
        <w:rPr>
          <w:sz w:val="24"/>
        </w:rPr>
        <w:t>a</w:t>
      </w:r>
      <w:r w:rsidRPr="0030316E">
        <w:rPr>
          <w:spacing w:val="-2"/>
          <w:sz w:val="24"/>
        </w:rPr>
        <w:t xml:space="preserve"> </w:t>
      </w:r>
      <w:r w:rsidRPr="0030316E">
        <w:rPr>
          <w:sz w:val="24"/>
        </w:rPr>
        <w:t>fixed</w:t>
      </w:r>
      <w:r w:rsidRPr="0030316E">
        <w:rPr>
          <w:spacing w:val="-1"/>
          <w:sz w:val="24"/>
        </w:rPr>
        <w:t xml:space="preserve"> </w:t>
      </w:r>
      <w:r w:rsidRPr="0030316E">
        <w:rPr>
          <w:sz w:val="24"/>
        </w:rPr>
        <w:t>amount</w:t>
      </w:r>
      <w:r w:rsidRPr="0030316E">
        <w:rPr>
          <w:spacing w:val="-1"/>
          <w:sz w:val="24"/>
        </w:rPr>
        <w:t xml:space="preserve"> </w:t>
      </w:r>
      <w:r w:rsidRPr="0030316E">
        <w:rPr>
          <w:sz w:val="24"/>
        </w:rPr>
        <w:t>of</w:t>
      </w:r>
      <w:r w:rsidRPr="0030316E">
        <w:rPr>
          <w:spacing w:val="-2"/>
          <w:sz w:val="24"/>
        </w:rPr>
        <w:t xml:space="preserve"> </w:t>
      </w:r>
      <w:r w:rsidRPr="0030316E">
        <w:rPr>
          <w:sz w:val="24"/>
        </w:rPr>
        <w:t>iterations.</w:t>
      </w:r>
    </w:p>
    <w:p w14:paraId="3C457608" w14:textId="77777777" w:rsidR="002E25FB" w:rsidRPr="0030316E" w:rsidRDefault="00000000">
      <w:pPr>
        <w:pStyle w:val="BodyText"/>
        <w:spacing w:before="193"/>
        <w:ind w:left="100"/>
      </w:pPr>
      <w:r w:rsidRPr="0030316E">
        <w:t>And</w:t>
      </w:r>
      <w:r w:rsidRPr="0030316E">
        <w:rPr>
          <w:spacing w:val="-3"/>
        </w:rPr>
        <w:t xml:space="preserve"> </w:t>
      </w:r>
      <w:r w:rsidRPr="0030316E">
        <w:t>this</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typical</w:t>
      </w:r>
      <w:r w:rsidRPr="0030316E">
        <w:rPr>
          <w:spacing w:val="-3"/>
        </w:rPr>
        <w:t xml:space="preserve"> </w:t>
      </w:r>
      <w:r w:rsidRPr="0030316E">
        <w:t>implementation</w:t>
      </w:r>
      <w:r w:rsidRPr="0030316E">
        <w:rPr>
          <w:spacing w:val="-3"/>
        </w:rPr>
        <w:t xml:space="preserve"> </w:t>
      </w:r>
      <w:r w:rsidRPr="0030316E">
        <w:t>my</w:t>
      </w:r>
      <w:r w:rsidRPr="0030316E">
        <w:rPr>
          <w:spacing w:val="-2"/>
        </w:rPr>
        <w:t xml:space="preserve"> </w:t>
      </w:r>
      <w:r w:rsidRPr="0030316E">
        <w:t>students</w:t>
      </w:r>
      <w:r w:rsidRPr="0030316E">
        <w:rPr>
          <w:spacing w:val="-4"/>
        </w:rPr>
        <w:t xml:space="preserve"> </w:t>
      </w:r>
      <w:r w:rsidRPr="0030316E">
        <w:t>come</w:t>
      </w:r>
      <w:r w:rsidRPr="0030316E">
        <w:rPr>
          <w:spacing w:val="-3"/>
        </w:rPr>
        <w:t xml:space="preserve"> </w:t>
      </w:r>
      <w:r w:rsidRPr="0030316E">
        <w:t>up</w:t>
      </w:r>
      <w:r w:rsidRPr="0030316E">
        <w:rPr>
          <w:spacing w:val="-3"/>
        </w:rPr>
        <w:t xml:space="preserve"> </w:t>
      </w:r>
      <w:r w:rsidRPr="0030316E">
        <w:t>with.</w:t>
      </w:r>
    </w:p>
    <w:p w14:paraId="4FCDE86C" w14:textId="77777777" w:rsidR="002E25FB" w:rsidRPr="0030316E" w:rsidRDefault="00000000">
      <w:pPr>
        <w:spacing w:before="134" w:line="268" w:lineRule="auto"/>
        <w:ind w:left="495" w:right="6572"/>
        <w:rPr>
          <w:rFonts w:ascii="Courier New"/>
          <w:sz w:val="18"/>
        </w:rPr>
      </w:pPr>
      <w:r w:rsidRPr="0030316E">
        <w:rPr>
          <w:rFonts w:ascii="Courier New"/>
          <w:sz w:val="18"/>
        </w:rPr>
        <w:t>1 // conditionVariablePingPong.cpp</w:t>
      </w:r>
      <w:r w:rsidRPr="0030316E">
        <w:rPr>
          <w:rFonts w:ascii="Courier New"/>
          <w:spacing w:val="-106"/>
          <w:sz w:val="18"/>
        </w:rPr>
        <w:t xml:space="preserve"> </w:t>
      </w:r>
      <w:r w:rsidRPr="0030316E">
        <w:rPr>
          <w:rFonts w:ascii="Courier New"/>
          <w:sz w:val="18"/>
        </w:rPr>
        <w:t>2</w:t>
      </w:r>
    </w:p>
    <w:p w14:paraId="295A5712" w14:textId="77777777" w:rsidR="002E25FB" w:rsidRPr="0030316E" w:rsidRDefault="00000000">
      <w:pPr>
        <w:pStyle w:val="ListParagraph"/>
        <w:numPr>
          <w:ilvl w:val="0"/>
          <w:numId w:val="55"/>
        </w:numPr>
        <w:tabs>
          <w:tab w:val="left" w:pos="712"/>
        </w:tabs>
        <w:spacing w:before="0" w:line="203" w:lineRule="exact"/>
        <w:ind w:hanging="217"/>
        <w:rPr>
          <w:rFonts w:ascii="Courier New"/>
          <w:sz w:val="18"/>
        </w:rPr>
      </w:pPr>
      <w:r w:rsidRPr="0030316E">
        <w:rPr>
          <w:rFonts w:ascii="Courier New"/>
          <w:sz w:val="18"/>
        </w:rPr>
        <w:t>#include</w:t>
      </w:r>
      <w:r w:rsidRPr="0030316E">
        <w:rPr>
          <w:rFonts w:ascii="Courier New"/>
          <w:spacing w:val="-18"/>
          <w:sz w:val="18"/>
        </w:rPr>
        <w:t xml:space="preserve"> </w:t>
      </w:r>
      <w:r w:rsidRPr="0030316E">
        <w:rPr>
          <w:rFonts w:ascii="Courier New"/>
          <w:sz w:val="18"/>
        </w:rPr>
        <w:t>&lt;condition_variable&gt;</w:t>
      </w:r>
    </w:p>
    <w:p w14:paraId="09CB0D3B" w14:textId="77777777" w:rsidR="002E25FB" w:rsidRPr="0030316E" w:rsidRDefault="00000000">
      <w:pPr>
        <w:pStyle w:val="ListParagraph"/>
        <w:numPr>
          <w:ilvl w:val="0"/>
          <w:numId w:val="55"/>
        </w:numPr>
        <w:tabs>
          <w:tab w:val="left" w:pos="712"/>
        </w:tabs>
        <w:spacing w:before="24"/>
        <w:ind w:hanging="217"/>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4DC7530B" w14:textId="77777777" w:rsidR="002E25FB" w:rsidRPr="0030316E" w:rsidRDefault="00000000">
      <w:pPr>
        <w:pStyle w:val="ListParagraph"/>
        <w:numPr>
          <w:ilvl w:val="0"/>
          <w:numId w:val="55"/>
        </w:numPr>
        <w:tabs>
          <w:tab w:val="left" w:pos="712"/>
        </w:tabs>
        <w:spacing w:before="24" w:line="268" w:lineRule="auto"/>
        <w:ind w:left="495" w:right="8209" w:firstLine="0"/>
        <w:rPr>
          <w:rFonts w:ascii="Courier New"/>
          <w:sz w:val="18"/>
        </w:rPr>
      </w:pPr>
      <w:r w:rsidRPr="0030316E">
        <w:rPr>
          <w:rFonts w:ascii="Courier New"/>
          <w:sz w:val="18"/>
        </w:rPr>
        <w:t>#include &lt;thread&gt;</w:t>
      </w:r>
      <w:r w:rsidRPr="0030316E">
        <w:rPr>
          <w:rFonts w:ascii="Courier New"/>
          <w:spacing w:val="-107"/>
          <w:sz w:val="18"/>
        </w:rPr>
        <w:t xml:space="preserve"> </w:t>
      </w:r>
      <w:r w:rsidRPr="0030316E">
        <w:rPr>
          <w:rFonts w:ascii="Courier New"/>
          <w:sz w:val="18"/>
        </w:rPr>
        <w:t>6</w:t>
      </w:r>
    </w:p>
    <w:p w14:paraId="72C9B931" w14:textId="77777777" w:rsidR="002E25FB" w:rsidRPr="0030316E" w:rsidRDefault="00000000">
      <w:pPr>
        <w:spacing w:line="268" w:lineRule="auto"/>
        <w:ind w:left="495" w:right="7652"/>
        <w:rPr>
          <w:rFonts w:ascii="Courier New"/>
          <w:sz w:val="18"/>
        </w:rPr>
      </w:pPr>
      <w:r w:rsidRPr="0030316E">
        <w:rPr>
          <w:rFonts w:ascii="Courier New"/>
          <w:sz w:val="18"/>
        </w:rPr>
        <w:t>7 bool dataReady= false;</w:t>
      </w:r>
      <w:r w:rsidRPr="0030316E">
        <w:rPr>
          <w:rFonts w:ascii="Courier New"/>
          <w:spacing w:val="-106"/>
          <w:sz w:val="18"/>
        </w:rPr>
        <w:t xml:space="preserve"> </w:t>
      </w:r>
      <w:r w:rsidRPr="0030316E">
        <w:rPr>
          <w:rFonts w:ascii="Courier New"/>
          <w:sz w:val="18"/>
        </w:rPr>
        <w:t>8</w:t>
      </w:r>
    </w:p>
    <w:p w14:paraId="3FD271BB" w14:textId="77777777" w:rsidR="002E25FB" w:rsidRPr="0030316E" w:rsidRDefault="00000000">
      <w:pPr>
        <w:pStyle w:val="ListParagraph"/>
        <w:numPr>
          <w:ilvl w:val="0"/>
          <w:numId w:val="54"/>
        </w:numPr>
        <w:tabs>
          <w:tab w:val="left" w:pos="712"/>
        </w:tabs>
        <w:spacing w:before="0" w:line="203" w:lineRule="exact"/>
        <w:ind w:hanging="217"/>
        <w:jc w:val="left"/>
        <w:rPr>
          <w:rFonts w:ascii="Courier New"/>
          <w:sz w:val="18"/>
        </w:rPr>
      </w:pPr>
      <w:r w:rsidRPr="0030316E">
        <w:rPr>
          <w:rFonts w:ascii="Courier New"/>
          <w:sz w:val="18"/>
        </w:rPr>
        <w:t>std::mutex</w:t>
      </w:r>
      <w:r w:rsidRPr="0030316E">
        <w:rPr>
          <w:rFonts w:ascii="Courier New"/>
          <w:spacing w:val="-9"/>
          <w:sz w:val="18"/>
        </w:rPr>
        <w:t xml:space="preserve"> </w:t>
      </w:r>
      <w:r w:rsidRPr="0030316E">
        <w:rPr>
          <w:rFonts w:ascii="Courier New"/>
          <w:sz w:val="18"/>
        </w:rPr>
        <w:t>mut;</w:t>
      </w:r>
    </w:p>
    <w:p w14:paraId="0761E030" w14:textId="77777777" w:rsidR="002E25FB" w:rsidRPr="0030316E" w:rsidRDefault="00000000">
      <w:pPr>
        <w:pStyle w:val="ListParagraph"/>
        <w:numPr>
          <w:ilvl w:val="0"/>
          <w:numId w:val="54"/>
        </w:numPr>
        <w:tabs>
          <w:tab w:val="left" w:pos="712"/>
        </w:tabs>
        <w:spacing w:before="23"/>
        <w:ind w:hanging="324"/>
        <w:jc w:val="left"/>
        <w:rPr>
          <w:rFonts w:ascii="Courier New"/>
          <w:sz w:val="18"/>
        </w:rPr>
      </w:pPr>
      <w:r w:rsidRPr="0030316E">
        <w:rPr>
          <w:rFonts w:ascii="Courier New"/>
          <w:sz w:val="18"/>
        </w:rPr>
        <w:t>std::condition_variable</w:t>
      </w:r>
      <w:r w:rsidRPr="0030316E">
        <w:rPr>
          <w:rFonts w:ascii="Courier New"/>
          <w:spacing w:val="-21"/>
          <w:sz w:val="18"/>
        </w:rPr>
        <w:t xml:space="preserve"> </w:t>
      </w:r>
      <w:r w:rsidRPr="0030316E">
        <w:rPr>
          <w:rFonts w:ascii="Courier New"/>
          <w:sz w:val="18"/>
        </w:rPr>
        <w:t>condVar1;</w:t>
      </w:r>
    </w:p>
    <w:p w14:paraId="50E24F54" w14:textId="77777777" w:rsidR="002E25FB" w:rsidRPr="0030316E" w:rsidRDefault="002E25FB">
      <w:pPr>
        <w:rPr>
          <w:rFonts w:ascii="Courier New"/>
          <w:sz w:val="18"/>
        </w:rPr>
        <w:sectPr w:rsidR="002E25FB" w:rsidRPr="0030316E">
          <w:pgSz w:w="12240" w:h="15840"/>
          <w:pgMar w:top="1380" w:right="140" w:bottom="280" w:left="1340" w:header="720" w:footer="720" w:gutter="0"/>
          <w:cols w:space="720"/>
        </w:sectPr>
      </w:pPr>
    </w:p>
    <w:p w14:paraId="150A24B5" w14:textId="77777777" w:rsidR="002E25FB" w:rsidRPr="0030316E" w:rsidRDefault="00000000">
      <w:pPr>
        <w:pStyle w:val="ListParagraph"/>
        <w:numPr>
          <w:ilvl w:val="0"/>
          <w:numId w:val="54"/>
        </w:numPr>
        <w:tabs>
          <w:tab w:val="left" w:pos="712"/>
        </w:tabs>
        <w:spacing w:before="70" w:line="268" w:lineRule="auto"/>
        <w:ind w:left="387" w:right="6481" w:firstLine="0"/>
        <w:jc w:val="left"/>
        <w:rPr>
          <w:rFonts w:ascii="Courier New"/>
          <w:sz w:val="18"/>
        </w:rPr>
      </w:pPr>
      <w:r w:rsidRPr="0030316E">
        <w:rPr>
          <w:rFonts w:ascii="Courier New"/>
          <w:sz w:val="18"/>
        </w:rPr>
        <w:lastRenderedPageBreak/>
        <w:t>std::condition_variable condVar2;</w:t>
      </w:r>
      <w:r w:rsidRPr="0030316E">
        <w:rPr>
          <w:rFonts w:ascii="Courier New"/>
          <w:spacing w:val="-107"/>
          <w:sz w:val="18"/>
        </w:rPr>
        <w:t xml:space="preserve"> </w:t>
      </w:r>
      <w:r w:rsidRPr="0030316E">
        <w:rPr>
          <w:rFonts w:ascii="Courier New"/>
          <w:sz w:val="18"/>
        </w:rPr>
        <w:t>12</w:t>
      </w:r>
    </w:p>
    <w:p w14:paraId="412EE967" w14:textId="77777777" w:rsidR="002E25FB" w:rsidRPr="0030316E" w:rsidRDefault="00000000">
      <w:pPr>
        <w:pStyle w:val="ListParagraph"/>
        <w:numPr>
          <w:ilvl w:val="0"/>
          <w:numId w:val="53"/>
        </w:numPr>
        <w:tabs>
          <w:tab w:val="left" w:pos="712"/>
        </w:tabs>
        <w:spacing w:before="0" w:line="203" w:lineRule="exact"/>
        <w:ind w:hanging="325"/>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counter</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p>
    <w:p w14:paraId="3FBCF05B" w14:textId="77777777" w:rsidR="002E25FB" w:rsidRPr="0030316E" w:rsidRDefault="00000000">
      <w:pPr>
        <w:pStyle w:val="ListParagraph"/>
        <w:numPr>
          <w:ilvl w:val="0"/>
          <w:numId w:val="53"/>
        </w:numPr>
        <w:tabs>
          <w:tab w:val="left" w:pos="712"/>
        </w:tabs>
        <w:spacing w:before="24" w:line="268" w:lineRule="auto"/>
        <w:ind w:left="387" w:right="7885" w:firstLine="0"/>
        <w:rPr>
          <w:rFonts w:ascii="Courier New"/>
          <w:sz w:val="18"/>
        </w:rPr>
      </w:pPr>
      <w:r w:rsidRPr="0030316E">
        <w:rPr>
          <w:rFonts w:ascii="Courier New"/>
          <w:sz w:val="18"/>
        </w:rPr>
        <w:t>int COUNTLIMIT = 50;</w:t>
      </w:r>
      <w:r w:rsidRPr="0030316E">
        <w:rPr>
          <w:rFonts w:ascii="Courier New"/>
          <w:spacing w:val="-107"/>
          <w:sz w:val="18"/>
        </w:rPr>
        <w:t xml:space="preserve"> </w:t>
      </w:r>
      <w:r w:rsidRPr="0030316E">
        <w:rPr>
          <w:rFonts w:ascii="Courier New"/>
          <w:sz w:val="18"/>
        </w:rPr>
        <w:t>15</w:t>
      </w:r>
    </w:p>
    <w:tbl>
      <w:tblPr>
        <w:tblW w:w="0" w:type="auto"/>
        <w:tblInd w:w="345" w:type="dxa"/>
        <w:tblLayout w:type="fixed"/>
        <w:tblCellMar>
          <w:left w:w="0" w:type="dxa"/>
          <w:right w:w="0" w:type="dxa"/>
        </w:tblCellMar>
        <w:tblLook w:val="01E0" w:firstRow="1" w:lastRow="1" w:firstColumn="1" w:lastColumn="1" w:noHBand="0" w:noVBand="0"/>
      </w:tblPr>
      <w:tblGrid>
        <w:gridCol w:w="320"/>
        <w:gridCol w:w="5400"/>
        <w:gridCol w:w="1076"/>
      </w:tblGrid>
      <w:tr w:rsidR="002E25FB" w:rsidRPr="0030316E" w14:paraId="0046EEEB" w14:textId="77777777">
        <w:trPr>
          <w:trHeight w:val="215"/>
        </w:trPr>
        <w:tc>
          <w:tcPr>
            <w:tcW w:w="320" w:type="dxa"/>
          </w:tcPr>
          <w:p w14:paraId="4E5DA807" w14:textId="77777777" w:rsidR="002E25FB" w:rsidRPr="0030316E" w:rsidRDefault="00000000">
            <w:pPr>
              <w:pStyle w:val="TableParagraph"/>
              <w:spacing w:before="0"/>
              <w:ind w:left="31" w:right="32"/>
              <w:jc w:val="center"/>
              <w:rPr>
                <w:sz w:val="18"/>
              </w:rPr>
            </w:pPr>
            <w:r w:rsidRPr="0030316E">
              <w:rPr>
                <w:sz w:val="18"/>
              </w:rPr>
              <w:t>16</w:t>
            </w:r>
          </w:p>
        </w:tc>
        <w:tc>
          <w:tcPr>
            <w:tcW w:w="5400" w:type="dxa"/>
          </w:tcPr>
          <w:p w14:paraId="7A03EDA1" w14:textId="77777777" w:rsidR="002E25FB" w:rsidRPr="0030316E" w:rsidRDefault="00000000">
            <w:pPr>
              <w:pStyle w:val="TableParagraph"/>
              <w:spacing w:before="0"/>
              <w:ind w:left="54"/>
              <w:rPr>
                <w:sz w:val="18"/>
              </w:rPr>
            </w:pPr>
            <w:r w:rsidRPr="0030316E">
              <w:rPr>
                <w:sz w:val="18"/>
              </w:rPr>
              <w:t>void</w:t>
            </w:r>
            <w:r w:rsidRPr="0030316E">
              <w:rPr>
                <w:spacing w:val="-6"/>
                <w:sz w:val="18"/>
              </w:rPr>
              <w:t xml:space="preserve"> </w:t>
            </w:r>
            <w:r w:rsidRPr="0030316E">
              <w:rPr>
                <w:sz w:val="18"/>
              </w:rPr>
              <w:t>setTrue()</w:t>
            </w:r>
            <w:r w:rsidRPr="0030316E">
              <w:rPr>
                <w:spacing w:val="-5"/>
                <w:sz w:val="18"/>
              </w:rPr>
              <w:t xml:space="preserve"> </w:t>
            </w:r>
            <w:r w:rsidRPr="0030316E">
              <w:rPr>
                <w:sz w:val="18"/>
              </w:rPr>
              <w:t>{</w:t>
            </w:r>
          </w:p>
        </w:tc>
        <w:tc>
          <w:tcPr>
            <w:tcW w:w="1076" w:type="dxa"/>
            <w:vMerge w:val="restart"/>
          </w:tcPr>
          <w:p w14:paraId="03C03892" w14:textId="77777777" w:rsidR="002E25FB" w:rsidRPr="0030316E" w:rsidRDefault="002E25FB">
            <w:pPr>
              <w:pStyle w:val="TableParagraph"/>
              <w:spacing w:before="0" w:line="240" w:lineRule="auto"/>
              <w:rPr>
                <w:rFonts w:ascii="Times New Roman"/>
                <w:sz w:val="20"/>
              </w:rPr>
            </w:pPr>
          </w:p>
        </w:tc>
      </w:tr>
      <w:tr w:rsidR="002E25FB" w:rsidRPr="0030316E" w14:paraId="6C275570" w14:textId="77777777">
        <w:trPr>
          <w:trHeight w:val="228"/>
        </w:trPr>
        <w:tc>
          <w:tcPr>
            <w:tcW w:w="320" w:type="dxa"/>
          </w:tcPr>
          <w:p w14:paraId="3C48517D" w14:textId="77777777" w:rsidR="002E25FB" w:rsidRPr="0030316E" w:rsidRDefault="00000000">
            <w:pPr>
              <w:pStyle w:val="TableParagraph"/>
              <w:ind w:left="31" w:right="32"/>
              <w:jc w:val="center"/>
              <w:rPr>
                <w:sz w:val="18"/>
              </w:rPr>
            </w:pPr>
            <w:r w:rsidRPr="0030316E">
              <w:rPr>
                <w:sz w:val="18"/>
              </w:rPr>
              <w:t>17</w:t>
            </w:r>
          </w:p>
        </w:tc>
        <w:tc>
          <w:tcPr>
            <w:tcW w:w="5400" w:type="dxa"/>
          </w:tcPr>
          <w:p w14:paraId="3D6AF105" w14:textId="77777777" w:rsidR="002E25FB" w:rsidRPr="0030316E" w:rsidRDefault="002E25FB">
            <w:pPr>
              <w:pStyle w:val="TableParagraph"/>
              <w:spacing w:before="0" w:line="240" w:lineRule="auto"/>
              <w:rPr>
                <w:rFonts w:ascii="Times New Roman"/>
                <w:sz w:val="16"/>
              </w:rPr>
            </w:pPr>
          </w:p>
        </w:tc>
        <w:tc>
          <w:tcPr>
            <w:tcW w:w="1076" w:type="dxa"/>
            <w:vMerge/>
            <w:tcBorders>
              <w:top w:val="nil"/>
            </w:tcBorders>
          </w:tcPr>
          <w:p w14:paraId="4AAD0F0D" w14:textId="77777777" w:rsidR="002E25FB" w:rsidRPr="0030316E" w:rsidRDefault="002E25FB">
            <w:pPr>
              <w:rPr>
                <w:sz w:val="2"/>
                <w:szCs w:val="2"/>
              </w:rPr>
            </w:pPr>
          </w:p>
        </w:tc>
      </w:tr>
      <w:tr w:rsidR="002E25FB" w:rsidRPr="0030316E" w14:paraId="5CF49EC9" w14:textId="77777777">
        <w:trPr>
          <w:trHeight w:val="228"/>
        </w:trPr>
        <w:tc>
          <w:tcPr>
            <w:tcW w:w="320" w:type="dxa"/>
          </w:tcPr>
          <w:p w14:paraId="3C05A339" w14:textId="77777777" w:rsidR="002E25FB" w:rsidRPr="0030316E" w:rsidRDefault="00000000">
            <w:pPr>
              <w:pStyle w:val="TableParagraph"/>
              <w:ind w:left="31" w:right="32"/>
              <w:jc w:val="center"/>
              <w:rPr>
                <w:sz w:val="18"/>
              </w:rPr>
            </w:pPr>
            <w:r w:rsidRPr="0030316E">
              <w:rPr>
                <w:sz w:val="18"/>
              </w:rPr>
              <w:t>18</w:t>
            </w:r>
          </w:p>
        </w:tc>
        <w:tc>
          <w:tcPr>
            <w:tcW w:w="5400" w:type="dxa"/>
          </w:tcPr>
          <w:p w14:paraId="3F538D29" w14:textId="77777777" w:rsidR="002E25FB" w:rsidRPr="0030316E" w:rsidRDefault="00000000">
            <w:pPr>
              <w:pStyle w:val="TableParagraph"/>
              <w:ind w:left="486"/>
              <w:rPr>
                <w:sz w:val="18"/>
              </w:rPr>
            </w:pPr>
            <w:r w:rsidRPr="0030316E">
              <w:rPr>
                <w:sz w:val="18"/>
              </w:rPr>
              <w:t>while(counter</w:t>
            </w:r>
            <w:r w:rsidRPr="0030316E">
              <w:rPr>
                <w:spacing w:val="-8"/>
                <w:sz w:val="18"/>
              </w:rPr>
              <w:t xml:space="preserve"> </w:t>
            </w:r>
            <w:r w:rsidRPr="0030316E">
              <w:rPr>
                <w:sz w:val="18"/>
              </w:rPr>
              <w:t>&lt;=</w:t>
            </w:r>
            <w:r w:rsidRPr="0030316E">
              <w:rPr>
                <w:spacing w:val="-7"/>
                <w:sz w:val="18"/>
              </w:rPr>
              <w:t xml:space="preserve"> </w:t>
            </w:r>
            <w:r w:rsidRPr="0030316E">
              <w:rPr>
                <w:sz w:val="18"/>
              </w:rPr>
              <w:t>COUNTLIMIT)</w:t>
            </w:r>
            <w:r w:rsidRPr="0030316E">
              <w:rPr>
                <w:spacing w:val="-8"/>
                <w:sz w:val="18"/>
              </w:rPr>
              <w:t xml:space="preserve"> </w:t>
            </w:r>
            <w:r w:rsidRPr="0030316E">
              <w:rPr>
                <w:sz w:val="18"/>
              </w:rPr>
              <w:t>{</w:t>
            </w:r>
          </w:p>
        </w:tc>
        <w:tc>
          <w:tcPr>
            <w:tcW w:w="1076" w:type="dxa"/>
            <w:vMerge/>
            <w:tcBorders>
              <w:top w:val="nil"/>
            </w:tcBorders>
          </w:tcPr>
          <w:p w14:paraId="035B345E" w14:textId="77777777" w:rsidR="002E25FB" w:rsidRPr="0030316E" w:rsidRDefault="002E25FB">
            <w:pPr>
              <w:rPr>
                <w:sz w:val="2"/>
                <w:szCs w:val="2"/>
              </w:rPr>
            </w:pPr>
          </w:p>
        </w:tc>
      </w:tr>
      <w:tr w:rsidR="002E25FB" w:rsidRPr="0030316E" w14:paraId="598ADB43" w14:textId="77777777">
        <w:trPr>
          <w:trHeight w:val="227"/>
        </w:trPr>
        <w:tc>
          <w:tcPr>
            <w:tcW w:w="320" w:type="dxa"/>
          </w:tcPr>
          <w:p w14:paraId="2F7C7E68" w14:textId="77777777" w:rsidR="002E25FB" w:rsidRPr="0030316E" w:rsidRDefault="00000000">
            <w:pPr>
              <w:pStyle w:val="TableParagraph"/>
              <w:ind w:left="31" w:right="32"/>
              <w:jc w:val="center"/>
              <w:rPr>
                <w:sz w:val="18"/>
              </w:rPr>
            </w:pPr>
            <w:r w:rsidRPr="0030316E">
              <w:rPr>
                <w:sz w:val="18"/>
              </w:rPr>
              <w:t>19</w:t>
            </w:r>
          </w:p>
        </w:tc>
        <w:tc>
          <w:tcPr>
            <w:tcW w:w="5400" w:type="dxa"/>
          </w:tcPr>
          <w:p w14:paraId="560A1926" w14:textId="77777777" w:rsidR="002E25FB" w:rsidRPr="0030316E" w:rsidRDefault="00000000">
            <w:pPr>
              <w:pStyle w:val="TableParagraph"/>
              <w:ind w:left="918"/>
              <w:rPr>
                <w:sz w:val="18"/>
              </w:rPr>
            </w:pPr>
            <w:r w:rsidRPr="0030316E">
              <w:rPr>
                <w:sz w:val="18"/>
              </w:rPr>
              <w:t>std::unique_lock&lt;std::mutex&gt;</w:t>
            </w:r>
            <w:r w:rsidRPr="0030316E">
              <w:rPr>
                <w:spacing w:val="-24"/>
                <w:sz w:val="18"/>
              </w:rPr>
              <w:t xml:space="preserve"> </w:t>
            </w:r>
            <w:r w:rsidRPr="0030316E">
              <w:rPr>
                <w:sz w:val="18"/>
              </w:rPr>
              <w:t>lck(mut);</w:t>
            </w:r>
          </w:p>
        </w:tc>
        <w:tc>
          <w:tcPr>
            <w:tcW w:w="1076" w:type="dxa"/>
            <w:vMerge/>
            <w:tcBorders>
              <w:top w:val="nil"/>
            </w:tcBorders>
          </w:tcPr>
          <w:p w14:paraId="5C739793" w14:textId="77777777" w:rsidR="002E25FB" w:rsidRPr="0030316E" w:rsidRDefault="002E25FB">
            <w:pPr>
              <w:rPr>
                <w:sz w:val="2"/>
                <w:szCs w:val="2"/>
              </w:rPr>
            </w:pPr>
          </w:p>
        </w:tc>
      </w:tr>
      <w:tr w:rsidR="002E25FB" w:rsidRPr="0030316E" w14:paraId="3B313A14" w14:textId="77777777">
        <w:trPr>
          <w:trHeight w:val="228"/>
        </w:trPr>
        <w:tc>
          <w:tcPr>
            <w:tcW w:w="320" w:type="dxa"/>
          </w:tcPr>
          <w:p w14:paraId="3F0A72A8" w14:textId="77777777" w:rsidR="002E25FB" w:rsidRPr="0030316E" w:rsidRDefault="00000000">
            <w:pPr>
              <w:pStyle w:val="TableParagraph"/>
              <w:ind w:left="31" w:right="32"/>
              <w:jc w:val="center"/>
              <w:rPr>
                <w:sz w:val="18"/>
              </w:rPr>
            </w:pPr>
            <w:r w:rsidRPr="0030316E">
              <w:rPr>
                <w:sz w:val="18"/>
              </w:rPr>
              <w:t>20</w:t>
            </w:r>
          </w:p>
        </w:tc>
        <w:tc>
          <w:tcPr>
            <w:tcW w:w="5400" w:type="dxa"/>
          </w:tcPr>
          <w:p w14:paraId="0EDD5E4B" w14:textId="77777777" w:rsidR="002E25FB" w:rsidRPr="0030316E" w:rsidRDefault="00000000">
            <w:pPr>
              <w:pStyle w:val="TableParagraph"/>
              <w:ind w:right="51"/>
              <w:jc w:val="right"/>
              <w:rPr>
                <w:sz w:val="18"/>
              </w:rPr>
            </w:pPr>
            <w:r w:rsidRPr="0030316E">
              <w:rPr>
                <w:sz w:val="18"/>
              </w:rPr>
              <w:t>condVar1.wait(lck,</w:t>
            </w:r>
            <w:r w:rsidRPr="0030316E">
              <w:rPr>
                <w:spacing w:val="-11"/>
                <w:sz w:val="18"/>
              </w:rPr>
              <w:t xml:space="preserve"> </w:t>
            </w:r>
            <w:r w:rsidRPr="0030316E">
              <w:rPr>
                <w:sz w:val="18"/>
              </w:rPr>
              <w:t>[]{return</w:t>
            </w:r>
            <w:r w:rsidRPr="0030316E">
              <w:rPr>
                <w:spacing w:val="-11"/>
                <w:sz w:val="18"/>
              </w:rPr>
              <w:t xml:space="preserve"> </w:t>
            </w:r>
            <w:r w:rsidRPr="0030316E">
              <w:rPr>
                <w:sz w:val="18"/>
              </w:rPr>
              <w:t>dataReady</w:t>
            </w:r>
            <w:r w:rsidRPr="0030316E">
              <w:rPr>
                <w:spacing w:val="-10"/>
                <w:sz w:val="18"/>
              </w:rPr>
              <w:t xml:space="preserve"> </w:t>
            </w:r>
            <w:r w:rsidRPr="0030316E">
              <w:rPr>
                <w:sz w:val="18"/>
              </w:rPr>
              <w:t>==</w:t>
            </w:r>
          </w:p>
        </w:tc>
        <w:tc>
          <w:tcPr>
            <w:tcW w:w="1076" w:type="dxa"/>
          </w:tcPr>
          <w:p w14:paraId="5D770CC1" w14:textId="77777777" w:rsidR="002E25FB" w:rsidRPr="0030316E" w:rsidRDefault="00000000">
            <w:pPr>
              <w:pStyle w:val="TableParagraph"/>
              <w:ind w:left="33" w:right="29"/>
              <w:jc w:val="center"/>
              <w:rPr>
                <w:sz w:val="18"/>
              </w:rPr>
            </w:pPr>
            <w:r w:rsidRPr="0030316E">
              <w:rPr>
                <w:sz w:val="18"/>
              </w:rPr>
              <w:t>false;});</w:t>
            </w:r>
          </w:p>
        </w:tc>
      </w:tr>
      <w:tr w:rsidR="002E25FB" w:rsidRPr="0030316E" w14:paraId="26E917B8" w14:textId="77777777">
        <w:trPr>
          <w:trHeight w:val="227"/>
        </w:trPr>
        <w:tc>
          <w:tcPr>
            <w:tcW w:w="320" w:type="dxa"/>
          </w:tcPr>
          <w:p w14:paraId="6A8DF5AB" w14:textId="77777777" w:rsidR="002E25FB" w:rsidRPr="0030316E" w:rsidRDefault="00000000">
            <w:pPr>
              <w:pStyle w:val="TableParagraph"/>
              <w:ind w:left="31" w:right="32"/>
              <w:jc w:val="center"/>
              <w:rPr>
                <w:sz w:val="18"/>
              </w:rPr>
            </w:pPr>
            <w:r w:rsidRPr="0030316E">
              <w:rPr>
                <w:sz w:val="18"/>
              </w:rPr>
              <w:t>21</w:t>
            </w:r>
          </w:p>
        </w:tc>
        <w:tc>
          <w:tcPr>
            <w:tcW w:w="5400" w:type="dxa"/>
          </w:tcPr>
          <w:p w14:paraId="63168A3E" w14:textId="77777777" w:rsidR="002E25FB" w:rsidRPr="0030316E" w:rsidRDefault="00000000">
            <w:pPr>
              <w:pStyle w:val="TableParagraph"/>
              <w:ind w:left="918"/>
              <w:rPr>
                <w:sz w:val="18"/>
              </w:rPr>
            </w:pPr>
            <w:r w:rsidRPr="0030316E">
              <w:rPr>
                <w:sz w:val="18"/>
              </w:rPr>
              <w:t>dataReady</w:t>
            </w:r>
            <w:r w:rsidRPr="0030316E">
              <w:rPr>
                <w:spacing w:val="-6"/>
                <w:sz w:val="18"/>
              </w:rPr>
              <w:t xml:space="preserve"> </w:t>
            </w:r>
            <w:r w:rsidRPr="0030316E">
              <w:rPr>
                <w:sz w:val="18"/>
              </w:rPr>
              <w:t>=</w:t>
            </w:r>
            <w:r w:rsidRPr="0030316E">
              <w:rPr>
                <w:spacing w:val="-6"/>
                <w:sz w:val="18"/>
              </w:rPr>
              <w:t xml:space="preserve"> </w:t>
            </w:r>
            <w:r w:rsidRPr="0030316E">
              <w:rPr>
                <w:sz w:val="18"/>
              </w:rPr>
              <w:t>true;</w:t>
            </w:r>
          </w:p>
        </w:tc>
        <w:tc>
          <w:tcPr>
            <w:tcW w:w="1076" w:type="dxa"/>
          </w:tcPr>
          <w:p w14:paraId="72C266A7" w14:textId="77777777" w:rsidR="002E25FB" w:rsidRPr="0030316E" w:rsidRDefault="002E25FB">
            <w:pPr>
              <w:pStyle w:val="TableParagraph"/>
              <w:spacing w:before="0" w:line="240" w:lineRule="auto"/>
              <w:rPr>
                <w:rFonts w:ascii="Times New Roman"/>
                <w:sz w:val="16"/>
              </w:rPr>
            </w:pPr>
          </w:p>
        </w:tc>
      </w:tr>
      <w:tr w:rsidR="002E25FB" w:rsidRPr="0030316E" w14:paraId="1E9059FC" w14:textId="77777777">
        <w:trPr>
          <w:trHeight w:val="228"/>
        </w:trPr>
        <w:tc>
          <w:tcPr>
            <w:tcW w:w="320" w:type="dxa"/>
          </w:tcPr>
          <w:p w14:paraId="573FBBD8" w14:textId="77777777" w:rsidR="002E25FB" w:rsidRPr="0030316E" w:rsidRDefault="00000000">
            <w:pPr>
              <w:pStyle w:val="TableParagraph"/>
              <w:ind w:left="31" w:right="32"/>
              <w:jc w:val="center"/>
              <w:rPr>
                <w:sz w:val="18"/>
              </w:rPr>
            </w:pPr>
            <w:r w:rsidRPr="0030316E">
              <w:rPr>
                <w:sz w:val="18"/>
              </w:rPr>
              <w:t>22</w:t>
            </w:r>
          </w:p>
        </w:tc>
        <w:tc>
          <w:tcPr>
            <w:tcW w:w="5400" w:type="dxa"/>
          </w:tcPr>
          <w:p w14:paraId="43162AAE" w14:textId="77777777" w:rsidR="002E25FB" w:rsidRPr="0030316E" w:rsidRDefault="00000000">
            <w:pPr>
              <w:pStyle w:val="TableParagraph"/>
              <w:ind w:left="918"/>
              <w:rPr>
                <w:sz w:val="18"/>
              </w:rPr>
            </w:pPr>
            <w:r w:rsidRPr="0030316E">
              <w:rPr>
                <w:sz w:val="18"/>
              </w:rPr>
              <w:t>++counter;</w:t>
            </w:r>
          </w:p>
        </w:tc>
        <w:tc>
          <w:tcPr>
            <w:tcW w:w="1076" w:type="dxa"/>
          </w:tcPr>
          <w:p w14:paraId="44702D8D" w14:textId="77777777" w:rsidR="002E25FB" w:rsidRPr="0030316E" w:rsidRDefault="002E25FB">
            <w:pPr>
              <w:pStyle w:val="TableParagraph"/>
              <w:spacing w:before="0" w:line="240" w:lineRule="auto"/>
              <w:rPr>
                <w:rFonts w:ascii="Times New Roman"/>
                <w:sz w:val="16"/>
              </w:rPr>
            </w:pPr>
          </w:p>
        </w:tc>
      </w:tr>
      <w:tr w:rsidR="002E25FB" w:rsidRPr="0030316E" w14:paraId="3B9DD5FD" w14:textId="77777777">
        <w:trPr>
          <w:trHeight w:val="228"/>
        </w:trPr>
        <w:tc>
          <w:tcPr>
            <w:tcW w:w="320" w:type="dxa"/>
          </w:tcPr>
          <w:p w14:paraId="22D8D145" w14:textId="77777777" w:rsidR="002E25FB" w:rsidRPr="0030316E" w:rsidRDefault="00000000">
            <w:pPr>
              <w:pStyle w:val="TableParagraph"/>
              <w:ind w:left="31" w:right="32"/>
              <w:jc w:val="center"/>
              <w:rPr>
                <w:sz w:val="18"/>
              </w:rPr>
            </w:pPr>
            <w:r w:rsidRPr="0030316E">
              <w:rPr>
                <w:sz w:val="18"/>
              </w:rPr>
              <w:t>23</w:t>
            </w:r>
          </w:p>
        </w:tc>
        <w:tc>
          <w:tcPr>
            <w:tcW w:w="5400" w:type="dxa"/>
          </w:tcPr>
          <w:p w14:paraId="72E10ACC" w14:textId="77777777" w:rsidR="002E25FB" w:rsidRPr="0030316E" w:rsidRDefault="00000000">
            <w:pPr>
              <w:pStyle w:val="TableParagraph"/>
              <w:ind w:left="918"/>
              <w:rPr>
                <w:sz w:val="18"/>
              </w:rPr>
            </w:pPr>
            <w:r w:rsidRPr="0030316E">
              <w:rPr>
                <w:sz w:val="18"/>
              </w:rPr>
              <w:t>std::cout</w:t>
            </w:r>
            <w:r w:rsidRPr="0030316E">
              <w:rPr>
                <w:spacing w:val="-6"/>
                <w:sz w:val="18"/>
              </w:rPr>
              <w:t xml:space="preserve"> </w:t>
            </w:r>
            <w:r w:rsidRPr="0030316E">
              <w:rPr>
                <w:sz w:val="18"/>
              </w:rPr>
              <w:t>&lt;&lt;</w:t>
            </w:r>
            <w:r w:rsidRPr="0030316E">
              <w:rPr>
                <w:spacing w:val="-6"/>
                <w:sz w:val="18"/>
              </w:rPr>
              <w:t xml:space="preserve"> </w:t>
            </w:r>
            <w:r w:rsidRPr="0030316E">
              <w:rPr>
                <w:sz w:val="18"/>
              </w:rPr>
              <w:t>dataReady</w:t>
            </w:r>
            <w:r w:rsidRPr="0030316E">
              <w:rPr>
                <w:spacing w:val="-6"/>
                <w:sz w:val="18"/>
              </w:rPr>
              <w:t xml:space="preserve"> </w:t>
            </w:r>
            <w:r w:rsidRPr="0030316E">
              <w:rPr>
                <w:sz w:val="18"/>
              </w:rPr>
              <w:t>&lt;&lt;</w:t>
            </w:r>
            <w:r w:rsidRPr="0030316E">
              <w:rPr>
                <w:spacing w:val="-6"/>
                <w:sz w:val="18"/>
              </w:rPr>
              <w:t xml:space="preserve"> </w:t>
            </w:r>
            <w:r w:rsidRPr="0030316E">
              <w:rPr>
                <w:sz w:val="18"/>
              </w:rPr>
              <w:t>'\n';</w:t>
            </w:r>
          </w:p>
        </w:tc>
        <w:tc>
          <w:tcPr>
            <w:tcW w:w="1076" w:type="dxa"/>
          </w:tcPr>
          <w:p w14:paraId="3E681FEE" w14:textId="77777777" w:rsidR="002E25FB" w:rsidRPr="0030316E" w:rsidRDefault="002E25FB">
            <w:pPr>
              <w:pStyle w:val="TableParagraph"/>
              <w:spacing w:before="0" w:line="240" w:lineRule="auto"/>
              <w:rPr>
                <w:rFonts w:ascii="Times New Roman"/>
                <w:sz w:val="16"/>
              </w:rPr>
            </w:pPr>
          </w:p>
        </w:tc>
      </w:tr>
      <w:tr w:rsidR="002E25FB" w:rsidRPr="0030316E" w14:paraId="2298E3E3" w14:textId="77777777">
        <w:trPr>
          <w:trHeight w:val="227"/>
        </w:trPr>
        <w:tc>
          <w:tcPr>
            <w:tcW w:w="320" w:type="dxa"/>
          </w:tcPr>
          <w:p w14:paraId="31270D4C" w14:textId="77777777" w:rsidR="002E25FB" w:rsidRPr="0030316E" w:rsidRDefault="00000000">
            <w:pPr>
              <w:pStyle w:val="TableParagraph"/>
              <w:ind w:left="31" w:right="32"/>
              <w:jc w:val="center"/>
              <w:rPr>
                <w:sz w:val="18"/>
              </w:rPr>
            </w:pPr>
            <w:r w:rsidRPr="0030316E">
              <w:rPr>
                <w:sz w:val="18"/>
              </w:rPr>
              <w:t>24</w:t>
            </w:r>
          </w:p>
        </w:tc>
        <w:tc>
          <w:tcPr>
            <w:tcW w:w="5400" w:type="dxa"/>
          </w:tcPr>
          <w:p w14:paraId="4235F3E7" w14:textId="77777777" w:rsidR="002E25FB" w:rsidRPr="0030316E" w:rsidRDefault="00000000">
            <w:pPr>
              <w:pStyle w:val="TableParagraph"/>
              <w:ind w:left="918"/>
              <w:rPr>
                <w:sz w:val="18"/>
              </w:rPr>
            </w:pPr>
            <w:r w:rsidRPr="0030316E">
              <w:rPr>
                <w:sz w:val="18"/>
              </w:rPr>
              <w:t>condVar2.notify_one();</w:t>
            </w:r>
          </w:p>
        </w:tc>
        <w:tc>
          <w:tcPr>
            <w:tcW w:w="1076" w:type="dxa"/>
          </w:tcPr>
          <w:p w14:paraId="2ADAAFD9" w14:textId="77777777" w:rsidR="002E25FB" w:rsidRPr="0030316E" w:rsidRDefault="002E25FB">
            <w:pPr>
              <w:pStyle w:val="TableParagraph"/>
              <w:spacing w:before="0" w:line="240" w:lineRule="auto"/>
              <w:rPr>
                <w:rFonts w:ascii="Times New Roman"/>
                <w:sz w:val="16"/>
              </w:rPr>
            </w:pPr>
          </w:p>
        </w:tc>
      </w:tr>
      <w:tr w:rsidR="002E25FB" w:rsidRPr="0030316E" w14:paraId="50530439" w14:textId="77777777">
        <w:trPr>
          <w:trHeight w:val="228"/>
        </w:trPr>
        <w:tc>
          <w:tcPr>
            <w:tcW w:w="320" w:type="dxa"/>
          </w:tcPr>
          <w:p w14:paraId="5E6B3CF3" w14:textId="77777777" w:rsidR="002E25FB" w:rsidRPr="0030316E" w:rsidRDefault="00000000">
            <w:pPr>
              <w:pStyle w:val="TableParagraph"/>
              <w:ind w:left="31" w:right="32"/>
              <w:jc w:val="center"/>
              <w:rPr>
                <w:sz w:val="18"/>
              </w:rPr>
            </w:pPr>
            <w:r w:rsidRPr="0030316E">
              <w:rPr>
                <w:sz w:val="18"/>
              </w:rPr>
              <w:t>25</w:t>
            </w:r>
          </w:p>
        </w:tc>
        <w:tc>
          <w:tcPr>
            <w:tcW w:w="5400" w:type="dxa"/>
          </w:tcPr>
          <w:p w14:paraId="530E2D0A" w14:textId="77777777" w:rsidR="002E25FB" w:rsidRPr="0030316E" w:rsidRDefault="00000000">
            <w:pPr>
              <w:pStyle w:val="TableParagraph"/>
              <w:ind w:left="486"/>
              <w:rPr>
                <w:sz w:val="18"/>
              </w:rPr>
            </w:pPr>
            <w:r w:rsidRPr="0030316E">
              <w:rPr>
                <w:sz w:val="18"/>
              </w:rPr>
              <w:t>}</w:t>
            </w:r>
          </w:p>
        </w:tc>
        <w:tc>
          <w:tcPr>
            <w:tcW w:w="1076" w:type="dxa"/>
          </w:tcPr>
          <w:p w14:paraId="61E2AEA6" w14:textId="77777777" w:rsidR="002E25FB" w:rsidRPr="0030316E" w:rsidRDefault="002E25FB">
            <w:pPr>
              <w:pStyle w:val="TableParagraph"/>
              <w:spacing w:before="0" w:line="240" w:lineRule="auto"/>
              <w:rPr>
                <w:rFonts w:ascii="Times New Roman"/>
                <w:sz w:val="16"/>
              </w:rPr>
            </w:pPr>
          </w:p>
        </w:tc>
      </w:tr>
      <w:tr w:rsidR="002E25FB" w:rsidRPr="0030316E" w14:paraId="122AB6CC" w14:textId="77777777">
        <w:trPr>
          <w:trHeight w:val="227"/>
        </w:trPr>
        <w:tc>
          <w:tcPr>
            <w:tcW w:w="320" w:type="dxa"/>
          </w:tcPr>
          <w:p w14:paraId="1BD5EA75" w14:textId="77777777" w:rsidR="002E25FB" w:rsidRPr="0030316E" w:rsidRDefault="00000000">
            <w:pPr>
              <w:pStyle w:val="TableParagraph"/>
              <w:ind w:left="31" w:right="32"/>
              <w:jc w:val="center"/>
              <w:rPr>
                <w:sz w:val="18"/>
              </w:rPr>
            </w:pPr>
            <w:r w:rsidRPr="0030316E">
              <w:rPr>
                <w:sz w:val="18"/>
              </w:rPr>
              <w:t>26</w:t>
            </w:r>
          </w:p>
        </w:tc>
        <w:tc>
          <w:tcPr>
            <w:tcW w:w="5400" w:type="dxa"/>
          </w:tcPr>
          <w:p w14:paraId="7890459F" w14:textId="77777777" w:rsidR="002E25FB" w:rsidRPr="0030316E" w:rsidRDefault="00000000">
            <w:pPr>
              <w:pStyle w:val="TableParagraph"/>
              <w:ind w:left="54"/>
              <w:rPr>
                <w:sz w:val="18"/>
              </w:rPr>
            </w:pPr>
            <w:r w:rsidRPr="0030316E">
              <w:rPr>
                <w:sz w:val="18"/>
              </w:rPr>
              <w:t>}</w:t>
            </w:r>
          </w:p>
        </w:tc>
        <w:tc>
          <w:tcPr>
            <w:tcW w:w="1076" w:type="dxa"/>
          </w:tcPr>
          <w:p w14:paraId="51CBCAAA" w14:textId="77777777" w:rsidR="002E25FB" w:rsidRPr="0030316E" w:rsidRDefault="002E25FB">
            <w:pPr>
              <w:pStyle w:val="TableParagraph"/>
              <w:spacing w:before="0" w:line="240" w:lineRule="auto"/>
              <w:rPr>
                <w:rFonts w:ascii="Times New Roman"/>
                <w:sz w:val="16"/>
              </w:rPr>
            </w:pPr>
          </w:p>
        </w:tc>
      </w:tr>
      <w:tr w:rsidR="002E25FB" w:rsidRPr="0030316E" w14:paraId="65F09583" w14:textId="77777777">
        <w:trPr>
          <w:trHeight w:val="228"/>
        </w:trPr>
        <w:tc>
          <w:tcPr>
            <w:tcW w:w="320" w:type="dxa"/>
          </w:tcPr>
          <w:p w14:paraId="0BB37E30" w14:textId="77777777" w:rsidR="002E25FB" w:rsidRPr="0030316E" w:rsidRDefault="00000000">
            <w:pPr>
              <w:pStyle w:val="TableParagraph"/>
              <w:ind w:left="31" w:right="32"/>
              <w:jc w:val="center"/>
              <w:rPr>
                <w:sz w:val="18"/>
              </w:rPr>
            </w:pPr>
            <w:r w:rsidRPr="0030316E">
              <w:rPr>
                <w:sz w:val="18"/>
              </w:rPr>
              <w:t>27</w:t>
            </w:r>
          </w:p>
        </w:tc>
        <w:tc>
          <w:tcPr>
            <w:tcW w:w="5400" w:type="dxa"/>
          </w:tcPr>
          <w:p w14:paraId="7FFCB540" w14:textId="77777777" w:rsidR="002E25FB" w:rsidRPr="0030316E" w:rsidRDefault="002E25FB">
            <w:pPr>
              <w:pStyle w:val="TableParagraph"/>
              <w:spacing w:before="0" w:line="240" w:lineRule="auto"/>
              <w:rPr>
                <w:rFonts w:ascii="Times New Roman"/>
                <w:sz w:val="16"/>
              </w:rPr>
            </w:pPr>
          </w:p>
        </w:tc>
        <w:tc>
          <w:tcPr>
            <w:tcW w:w="1076" w:type="dxa"/>
          </w:tcPr>
          <w:p w14:paraId="1CC252D6" w14:textId="77777777" w:rsidR="002E25FB" w:rsidRPr="0030316E" w:rsidRDefault="002E25FB">
            <w:pPr>
              <w:pStyle w:val="TableParagraph"/>
              <w:spacing w:before="0" w:line="240" w:lineRule="auto"/>
              <w:rPr>
                <w:rFonts w:ascii="Times New Roman"/>
                <w:sz w:val="16"/>
              </w:rPr>
            </w:pPr>
          </w:p>
        </w:tc>
      </w:tr>
      <w:tr w:rsidR="002E25FB" w:rsidRPr="0030316E" w14:paraId="131F6E6A" w14:textId="77777777">
        <w:trPr>
          <w:trHeight w:val="228"/>
        </w:trPr>
        <w:tc>
          <w:tcPr>
            <w:tcW w:w="320" w:type="dxa"/>
          </w:tcPr>
          <w:p w14:paraId="59A49E27" w14:textId="77777777" w:rsidR="002E25FB" w:rsidRPr="0030316E" w:rsidRDefault="00000000">
            <w:pPr>
              <w:pStyle w:val="TableParagraph"/>
              <w:ind w:left="31" w:right="32"/>
              <w:jc w:val="center"/>
              <w:rPr>
                <w:sz w:val="18"/>
              </w:rPr>
            </w:pPr>
            <w:r w:rsidRPr="0030316E">
              <w:rPr>
                <w:sz w:val="18"/>
              </w:rPr>
              <w:t>28</w:t>
            </w:r>
          </w:p>
        </w:tc>
        <w:tc>
          <w:tcPr>
            <w:tcW w:w="5400" w:type="dxa"/>
          </w:tcPr>
          <w:p w14:paraId="1B5416A9" w14:textId="77777777" w:rsidR="002E25FB" w:rsidRPr="0030316E" w:rsidRDefault="00000000">
            <w:pPr>
              <w:pStyle w:val="TableParagraph"/>
              <w:ind w:left="54"/>
              <w:rPr>
                <w:sz w:val="18"/>
              </w:rPr>
            </w:pPr>
            <w:r w:rsidRPr="0030316E">
              <w:rPr>
                <w:sz w:val="18"/>
              </w:rPr>
              <w:t>void</w:t>
            </w:r>
            <w:r w:rsidRPr="0030316E">
              <w:rPr>
                <w:spacing w:val="-6"/>
                <w:sz w:val="18"/>
              </w:rPr>
              <w:t xml:space="preserve"> </w:t>
            </w:r>
            <w:r w:rsidRPr="0030316E">
              <w:rPr>
                <w:sz w:val="18"/>
              </w:rPr>
              <w:t>setFalse()</w:t>
            </w:r>
            <w:r w:rsidRPr="0030316E">
              <w:rPr>
                <w:spacing w:val="-6"/>
                <w:sz w:val="18"/>
              </w:rPr>
              <w:t xml:space="preserve"> </w:t>
            </w:r>
            <w:r w:rsidRPr="0030316E">
              <w:rPr>
                <w:sz w:val="18"/>
              </w:rPr>
              <w:t>{</w:t>
            </w:r>
          </w:p>
        </w:tc>
        <w:tc>
          <w:tcPr>
            <w:tcW w:w="1076" w:type="dxa"/>
          </w:tcPr>
          <w:p w14:paraId="03F618BB" w14:textId="77777777" w:rsidR="002E25FB" w:rsidRPr="0030316E" w:rsidRDefault="002E25FB">
            <w:pPr>
              <w:pStyle w:val="TableParagraph"/>
              <w:spacing w:before="0" w:line="240" w:lineRule="auto"/>
              <w:rPr>
                <w:rFonts w:ascii="Times New Roman"/>
                <w:sz w:val="16"/>
              </w:rPr>
            </w:pPr>
          </w:p>
        </w:tc>
      </w:tr>
      <w:tr w:rsidR="002E25FB" w:rsidRPr="0030316E" w14:paraId="141F7DAA" w14:textId="77777777">
        <w:trPr>
          <w:trHeight w:val="227"/>
        </w:trPr>
        <w:tc>
          <w:tcPr>
            <w:tcW w:w="320" w:type="dxa"/>
          </w:tcPr>
          <w:p w14:paraId="37DB9FFD" w14:textId="77777777" w:rsidR="002E25FB" w:rsidRPr="0030316E" w:rsidRDefault="00000000">
            <w:pPr>
              <w:pStyle w:val="TableParagraph"/>
              <w:ind w:left="31" w:right="32"/>
              <w:jc w:val="center"/>
              <w:rPr>
                <w:sz w:val="18"/>
              </w:rPr>
            </w:pPr>
            <w:r w:rsidRPr="0030316E">
              <w:rPr>
                <w:sz w:val="18"/>
              </w:rPr>
              <w:t>29</w:t>
            </w:r>
          </w:p>
        </w:tc>
        <w:tc>
          <w:tcPr>
            <w:tcW w:w="5400" w:type="dxa"/>
          </w:tcPr>
          <w:p w14:paraId="7F9591AF" w14:textId="77777777" w:rsidR="002E25FB" w:rsidRPr="0030316E" w:rsidRDefault="002E25FB">
            <w:pPr>
              <w:pStyle w:val="TableParagraph"/>
              <w:spacing w:before="0" w:line="240" w:lineRule="auto"/>
              <w:rPr>
                <w:rFonts w:ascii="Times New Roman"/>
                <w:sz w:val="16"/>
              </w:rPr>
            </w:pPr>
          </w:p>
        </w:tc>
        <w:tc>
          <w:tcPr>
            <w:tcW w:w="1076" w:type="dxa"/>
          </w:tcPr>
          <w:p w14:paraId="2802F28B" w14:textId="77777777" w:rsidR="002E25FB" w:rsidRPr="0030316E" w:rsidRDefault="002E25FB">
            <w:pPr>
              <w:pStyle w:val="TableParagraph"/>
              <w:spacing w:before="0" w:line="240" w:lineRule="auto"/>
              <w:rPr>
                <w:rFonts w:ascii="Times New Roman"/>
                <w:sz w:val="16"/>
              </w:rPr>
            </w:pPr>
          </w:p>
        </w:tc>
      </w:tr>
      <w:tr w:rsidR="002E25FB" w:rsidRPr="0030316E" w14:paraId="527EC78C" w14:textId="77777777">
        <w:trPr>
          <w:trHeight w:val="228"/>
        </w:trPr>
        <w:tc>
          <w:tcPr>
            <w:tcW w:w="320" w:type="dxa"/>
          </w:tcPr>
          <w:p w14:paraId="17249AF5" w14:textId="77777777" w:rsidR="002E25FB" w:rsidRPr="0030316E" w:rsidRDefault="00000000">
            <w:pPr>
              <w:pStyle w:val="TableParagraph"/>
              <w:ind w:left="31" w:right="32"/>
              <w:jc w:val="center"/>
              <w:rPr>
                <w:sz w:val="18"/>
              </w:rPr>
            </w:pPr>
            <w:r w:rsidRPr="0030316E">
              <w:rPr>
                <w:sz w:val="18"/>
              </w:rPr>
              <w:t>30</w:t>
            </w:r>
          </w:p>
        </w:tc>
        <w:tc>
          <w:tcPr>
            <w:tcW w:w="5400" w:type="dxa"/>
          </w:tcPr>
          <w:p w14:paraId="72596552" w14:textId="77777777" w:rsidR="002E25FB" w:rsidRPr="0030316E" w:rsidRDefault="00000000">
            <w:pPr>
              <w:pStyle w:val="TableParagraph"/>
              <w:ind w:left="486"/>
              <w:rPr>
                <w:sz w:val="18"/>
              </w:rPr>
            </w:pPr>
            <w:r w:rsidRPr="0030316E">
              <w:rPr>
                <w:sz w:val="18"/>
              </w:rPr>
              <w:t>while(counter</w:t>
            </w:r>
            <w:r w:rsidRPr="0030316E">
              <w:rPr>
                <w:spacing w:val="-8"/>
                <w:sz w:val="18"/>
              </w:rPr>
              <w:t xml:space="preserve"> </w:t>
            </w:r>
            <w:r w:rsidRPr="0030316E">
              <w:rPr>
                <w:sz w:val="18"/>
              </w:rPr>
              <w:t>&lt;</w:t>
            </w:r>
            <w:r w:rsidRPr="0030316E">
              <w:rPr>
                <w:spacing w:val="-7"/>
                <w:sz w:val="18"/>
              </w:rPr>
              <w:t xml:space="preserve"> </w:t>
            </w:r>
            <w:r w:rsidRPr="0030316E">
              <w:rPr>
                <w:sz w:val="18"/>
              </w:rPr>
              <w:t>COUNTLIMIT)</w:t>
            </w:r>
            <w:r w:rsidRPr="0030316E">
              <w:rPr>
                <w:spacing w:val="-7"/>
                <w:sz w:val="18"/>
              </w:rPr>
              <w:t xml:space="preserve"> </w:t>
            </w:r>
            <w:r w:rsidRPr="0030316E">
              <w:rPr>
                <w:sz w:val="18"/>
              </w:rPr>
              <w:t>{</w:t>
            </w:r>
          </w:p>
        </w:tc>
        <w:tc>
          <w:tcPr>
            <w:tcW w:w="1076" w:type="dxa"/>
          </w:tcPr>
          <w:p w14:paraId="6A90DD18" w14:textId="77777777" w:rsidR="002E25FB" w:rsidRPr="0030316E" w:rsidRDefault="002E25FB">
            <w:pPr>
              <w:pStyle w:val="TableParagraph"/>
              <w:spacing w:before="0" w:line="240" w:lineRule="auto"/>
              <w:rPr>
                <w:rFonts w:ascii="Times New Roman"/>
                <w:sz w:val="16"/>
              </w:rPr>
            </w:pPr>
          </w:p>
        </w:tc>
      </w:tr>
      <w:tr w:rsidR="002E25FB" w:rsidRPr="0030316E" w14:paraId="3D28927C" w14:textId="77777777">
        <w:trPr>
          <w:trHeight w:val="227"/>
        </w:trPr>
        <w:tc>
          <w:tcPr>
            <w:tcW w:w="320" w:type="dxa"/>
          </w:tcPr>
          <w:p w14:paraId="64BA19ED" w14:textId="77777777" w:rsidR="002E25FB" w:rsidRPr="0030316E" w:rsidRDefault="00000000">
            <w:pPr>
              <w:pStyle w:val="TableParagraph"/>
              <w:ind w:left="31" w:right="32"/>
              <w:jc w:val="center"/>
              <w:rPr>
                <w:sz w:val="18"/>
              </w:rPr>
            </w:pPr>
            <w:r w:rsidRPr="0030316E">
              <w:rPr>
                <w:sz w:val="18"/>
              </w:rPr>
              <w:t>31</w:t>
            </w:r>
          </w:p>
        </w:tc>
        <w:tc>
          <w:tcPr>
            <w:tcW w:w="5400" w:type="dxa"/>
          </w:tcPr>
          <w:p w14:paraId="528191A8" w14:textId="77777777" w:rsidR="002E25FB" w:rsidRPr="0030316E" w:rsidRDefault="00000000">
            <w:pPr>
              <w:pStyle w:val="TableParagraph"/>
              <w:ind w:left="918"/>
              <w:rPr>
                <w:sz w:val="18"/>
              </w:rPr>
            </w:pPr>
            <w:r w:rsidRPr="0030316E">
              <w:rPr>
                <w:sz w:val="18"/>
              </w:rPr>
              <w:t>std::unique_lock&lt;std::mutex&gt;</w:t>
            </w:r>
            <w:r w:rsidRPr="0030316E">
              <w:rPr>
                <w:spacing w:val="-24"/>
                <w:sz w:val="18"/>
              </w:rPr>
              <w:t xml:space="preserve"> </w:t>
            </w:r>
            <w:r w:rsidRPr="0030316E">
              <w:rPr>
                <w:sz w:val="18"/>
              </w:rPr>
              <w:t>lck(mut);</w:t>
            </w:r>
          </w:p>
        </w:tc>
        <w:tc>
          <w:tcPr>
            <w:tcW w:w="1076" w:type="dxa"/>
          </w:tcPr>
          <w:p w14:paraId="4FBDBDD6" w14:textId="77777777" w:rsidR="002E25FB" w:rsidRPr="0030316E" w:rsidRDefault="002E25FB">
            <w:pPr>
              <w:pStyle w:val="TableParagraph"/>
              <w:spacing w:before="0" w:line="240" w:lineRule="auto"/>
              <w:rPr>
                <w:rFonts w:ascii="Times New Roman"/>
                <w:sz w:val="16"/>
              </w:rPr>
            </w:pPr>
          </w:p>
        </w:tc>
      </w:tr>
      <w:tr w:rsidR="002E25FB" w:rsidRPr="0030316E" w14:paraId="7DC60102" w14:textId="77777777">
        <w:trPr>
          <w:trHeight w:val="227"/>
        </w:trPr>
        <w:tc>
          <w:tcPr>
            <w:tcW w:w="320" w:type="dxa"/>
          </w:tcPr>
          <w:p w14:paraId="58886D6C" w14:textId="77777777" w:rsidR="002E25FB" w:rsidRPr="0030316E" w:rsidRDefault="00000000">
            <w:pPr>
              <w:pStyle w:val="TableParagraph"/>
              <w:ind w:left="31" w:right="32"/>
              <w:jc w:val="center"/>
              <w:rPr>
                <w:sz w:val="18"/>
              </w:rPr>
            </w:pPr>
            <w:r w:rsidRPr="0030316E">
              <w:rPr>
                <w:sz w:val="18"/>
              </w:rPr>
              <w:t>32</w:t>
            </w:r>
          </w:p>
        </w:tc>
        <w:tc>
          <w:tcPr>
            <w:tcW w:w="5400" w:type="dxa"/>
          </w:tcPr>
          <w:p w14:paraId="04DAA1ED" w14:textId="77777777" w:rsidR="002E25FB" w:rsidRPr="0030316E" w:rsidRDefault="00000000">
            <w:pPr>
              <w:pStyle w:val="TableParagraph"/>
              <w:ind w:right="51"/>
              <w:jc w:val="right"/>
              <w:rPr>
                <w:sz w:val="18"/>
              </w:rPr>
            </w:pPr>
            <w:r w:rsidRPr="0030316E">
              <w:rPr>
                <w:sz w:val="18"/>
              </w:rPr>
              <w:t>condVar2.wait(lck,</w:t>
            </w:r>
            <w:r w:rsidRPr="0030316E">
              <w:rPr>
                <w:spacing w:val="-11"/>
                <w:sz w:val="18"/>
              </w:rPr>
              <w:t xml:space="preserve"> </w:t>
            </w:r>
            <w:r w:rsidRPr="0030316E">
              <w:rPr>
                <w:sz w:val="18"/>
              </w:rPr>
              <w:t>[]{return</w:t>
            </w:r>
            <w:r w:rsidRPr="0030316E">
              <w:rPr>
                <w:spacing w:val="-11"/>
                <w:sz w:val="18"/>
              </w:rPr>
              <w:t xml:space="preserve"> </w:t>
            </w:r>
            <w:r w:rsidRPr="0030316E">
              <w:rPr>
                <w:sz w:val="18"/>
              </w:rPr>
              <w:t>dataReady</w:t>
            </w:r>
            <w:r w:rsidRPr="0030316E">
              <w:rPr>
                <w:spacing w:val="-10"/>
                <w:sz w:val="18"/>
              </w:rPr>
              <w:t xml:space="preserve"> </w:t>
            </w:r>
            <w:r w:rsidRPr="0030316E">
              <w:rPr>
                <w:sz w:val="18"/>
              </w:rPr>
              <w:t>==</w:t>
            </w:r>
          </w:p>
        </w:tc>
        <w:tc>
          <w:tcPr>
            <w:tcW w:w="1076" w:type="dxa"/>
          </w:tcPr>
          <w:p w14:paraId="5282C4D5" w14:textId="77777777" w:rsidR="002E25FB" w:rsidRPr="0030316E" w:rsidRDefault="00000000">
            <w:pPr>
              <w:pStyle w:val="TableParagraph"/>
              <w:ind w:left="33" w:right="134"/>
              <w:jc w:val="center"/>
              <w:rPr>
                <w:sz w:val="18"/>
              </w:rPr>
            </w:pPr>
            <w:r w:rsidRPr="0030316E">
              <w:rPr>
                <w:sz w:val="18"/>
              </w:rPr>
              <w:t>true;});</w:t>
            </w:r>
          </w:p>
        </w:tc>
      </w:tr>
      <w:tr w:rsidR="002E25FB" w:rsidRPr="0030316E" w14:paraId="071E9F94" w14:textId="77777777">
        <w:trPr>
          <w:trHeight w:val="227"/>
        </w:trPr>
        <w:tc>
          <w:tcPr>
            <w:tcW w:w="320" w:type="dxa"/>
          </w:tcPr>
          <w:p w14:paraId="30219D91" w14:textId="77777777" w:rsidR="002E25FB" w:rsidRPr="0030316E" w:rsidRDefault="00000000">
            <w:pPr>
              <w:pStyle w:val="TableParagraph"/>
              <w:ind w:left="31" w:right="32"/>
              <w:jc w:val="center"/>
              <w:rPr>
                <w:sz w:val="18"/>
              </w:rPr>
            </w:pPr>
            <w:r w:rsidRPr="0030316E">
              <w:rPr>
                <w:sz w:val="18"/>
              </w:rPr>
              <w:t>33</w:t>
            </w:r>
          </w:p>
        </w:tc>
        <w:tc>
          <w:tcPr>
            <w:tcW w:w="5400" w:type="dxa"/>
          </w:tcPr>
          <w:p w14:paraId="14A696A0" w14:textId="77777777" w:rsidR="002E25FB" w:rsidRPr="0030316E" w:rsidRDefault="00000000">
            <w:pPr>
              <w:pStyle w:val="TableParagraph"/>
              <w:ind w:left="918"/>
              <w:rPr>
                <w:sz w:val="18"/>
              </w:rPr>
            </w:pPr>
            <w:r w:rsidRPr="0030316E">
              <w:rPr>
                <w:sz w:val="18"/>
              </w:rPr>
              <w:t>dataReady</w:t>
            </w:r>
            <w:r w:rsidRPr="0030316E">
              <w:rPr>
                <w:spacing w:val="-7"/>
                <w:sz w:val="18"/>
              </w:rPr>
              <w:t xml:space="preserve"> </w:t>
            </w:r>
            <w:r w:rsidRPr="0030316E">
              <w:rPr>
                <w:sz w:val="18"/>
              </w:rPr>
              <w:t>=</w:t>
            </w:r>
            <w:r w:rsidRPr="0030316E">
              <w:rPr>
                <w:spacing w:val="-6"/>
                <w:sz w:val="18"/>
              </w:rPr>
              <w:t xml:space="preserve"> </w:t>
            </w:r>
            <w:r w:rsidRPr="0030316E">
              <w:rPr>
                <w:sz w:val="18"/>
              </w:rPr>
              <w:t>false;</w:t>
            </w:r>
          </w:p>
        </w:tc>
        <w:tc>
          <w:tcPr>
            <w:tcW w:w="1076" w:type="dxa"/>
          </w:tcPr>
          <w:p w14:paraId="55ED2E86" w14:textId="77777777" w:rsidR="002E25FB" w:rsidRPr="0030316E" w:rsidRDefault="002E25FB">
            <w:pPr>
              <w:pStyle w:val="TableParagraph"/>
              <w:spacing w:before="0" w:line="240" w:lineRule="auto"/>
              <w:rPr>
                <w:rFonts w:ascii="Times New Roman"/>
                <w:sz w:val="16"/>
              </w:rPr>
            </w:pPr>
          </w:p>
        </w:tc>
      </w:tr>
      <w:tr w:rsidR="002E25FB" w:rsidRPr="0030316E" w14:paraId="5A329C13" w14:textId="77777777">
        <w:trPr>
          <w:trHeight w:val="228"/>
        </w:trPr>
        <w:tc>
          <w:tcPr>
            <w:tcW w:w="320" w:type="dxa"/>
          </w:tcPr>
          <w:p w14:paraId="3CDC9C86" w14:textId="77777777" w:rsidR="002E25FB" w:rsidRPr="0030316E" w:rsidRDefault="00000000">
            <w:pPr>
              <w:pStyle w:val="TableParagraph"/>
              <w:ind w:left="31" w:right="32"/>
              <w:jc w:val="center"/>
              <w:rPr>
                <w:sz w:val="18"/>
              </w:rPr>
            </w:pPr>
            <w:r w:rsidRPr="0030316E">
              <w:rPr>
                <w:sz w:val="18"/>
              </w:rPr>
              <w:t>34</w:t>
            </w:r>
          </w:p>
        </w:tc>
        <w:tc>
          <w:tcPr>
            <w:tcW w:w="5400" w:type="dxa"/>
          </w:tcPr>
          <w:p w14:paraId="766D9D83" w14:textId="77777777" w:rsidR="002E25FB" w:rsidRPr="0030316E" w:rsidRDefault="00000000">
            <w:pPr>
              <w:pStyle w:val="TableParagraph"/>
              <w:ind w:left="918"/>
              <w:rPr>
                <w:sz w:val="18"/>
              </w:rPr>
            </w:pPr>
            <w:r w:rsidRPr="0030316E">
              <w:rPr>
                <w:sz w:val="18"/>
              </w:rPr>
              <w:t>std::cout</w:t>
            </w:r>
            <w:r w:rsidRPr="0030316E">
              <w:rPr>
                <w:spacing w:val="-6"/>
                <w:sz w:val="18"/>
              </w:rPr>
              <w:t xml:space="preserve"> </w:t>
            </w:r>
            <w:r w:rsidRPr="0030316E">
              <w:rPr>
                <w:sz w:val="18"/>
              </w:rPr>
              <w:t>&lt;&lt;</w:t>
            </w:r>
            <w:r w:rsidRPr="0030316E">
              <w:rPr>
                <w:spacing w:val="-6"/>
                <w:sz w:val="18"/>
              </w:rPr>
              <w:t xml:space="preserve"> </w:t>
            </w:r>
            <w:r w:rsidRPr="0030316E">
              <w:rPr>
                <w:sz w:val="18"/>
              </w:rPr>
              <w:t>dataReady</w:t>
            </w:r>
            <w:r w:rsidRPr="0030316E">
              <w:rPr>
                <w:spacing w:val="-6"/>
                <w:sz w:val="18"/>
              </w:rPr>
              <w:t xml:space="preserve"> </w:t>
            </w:r>
            <w:r w:rsidRPr="0030316E">
              <w:rPr>
                <w:sz w:val="18"/>
              </w:rPr>
              <w:t>&lt;&lt;</w:t>
            </w:r>
            <w:r w:rsidRPr="0030316E">
              <w:rPr>
                <w:spacing w:val="-6"/>
                <w:sz w:val="18"/>
              </w:rPr>
              <w:t xml:space="preserve"> </w:t>
            </w:r>
            <w:r w:rsidRPr="0030316E">
              <w:rPr>
                <w:sz w:val="18"/>
              </w:rPr>
              <w:t>'\n';</w:t>
            </w:r>
          </w:p>
        </w:tc>
        <w:tc>
          <w:tcPr>
            <w:tcW w:w="1076" w:type="dxa"/>
          </w:tcPr>
          <w:p w14:paraId="6640ACD0" w14:textId="77777777" w:rsidR="002E25FB" w:rsidRPr="0030316E" w:rsidRDefault="002E25FB">
            <w:pPr>
              <w:pStyle w:val="TableParagraph"/>
              <w:spacing w:before="0" w:line="240" w:lineRule="auto"/>
              <w:rPr>
                <w:rFonts w:ascii="Times New Roman"/>
                <w:sz w:val="16"/>
              </w:rPr>
            </w:pPr>
          </w:p>
        </w:tc>
      </w:tr>
      <w:tr w:rsidR="002E25FB" w:rsidRPr="0030316E" w14:paraId="55ABE426" w14:textId="77777777">
        <w:trPr>
          <w:trHeight w:val="228"/>
        </w:trPr>
        <w:tc>
          <w:tcPr>
            <w:tcW w:w="320" w:type="dxa"/>
          </w:tcPr>
          <w:p w14:paraId="629A700C" w14:textId="77777777" w:rsidR="002E25FB" w:rsidRPr="0030316E" w:rsidRDefault="00000000">
            <w:pPr>
              <w:pStyle w:val="TableParagraph"/>
              <w:ind w:left="31" w:right="32"/>
              <w:jc w:val="center"/>
              <w:rPr>
                <w:sz w:val="18"/>
              </w:rPr>
            </w:pPr>
            <w:r w:rsidRPr="0030316E">
              <w:rPr>
                <w:sz w:val="18"/>
              </w:rPr>
              <w:t>35</w:t>
            </w:r>
          </w:p>
        </w:tc>
        <w:tc>
          <w:tcPr>
            <w:tcW w:w="5400" w:type="dxa"/>
          </w:tcPr>
          <w:p w14:paraId="59C972D2" w14:textId="77777777" w:rsidR="002E25FB" w:rsidRPr="0030316E" w:rsidRDefault="00000000">
            <w:pPr>
              <w:pStyle w:val="TableParagraph"/>
              <w:ind w:left="918"/>
              <w:rPr>
                <w:sz w:val="18"/>
              </w:rPr>
            </w:pPr>
            <w:r w:rsidRPr="0030316E">
              <w:rPr>
                <w:sz w:val="18"/>
              </w:rPr>
              <w:t>condVar1.notify_one();</w:t>
            </w:r>
          </w:p>
        </w:tc>
        <w:tc>
          <w:tcPr>
            <w:tcW w:w="1076" w:type="dxa"/>
          </w:tcPr>
          <w:p w14:paraId="2046C2CD" w14:textId="77777777" w:rsidR="002E25FB" w:rsidRPr="0030316E" w:rsidRDefault="002E25FB">
            <w:pPr>
              <w:pStyle w:val="TableParagraph"/>
              <w:spacing w:before="0" w:line="240" w:lineRule="auto"/>
              <w:rPr>
                <w:rFonts w:ascii="Times New Roman"/>
                <w:sz w:val="16"/>
              </w:rPr>
            </w:pPr>
          </w:p>
        </w:tc>
      </w:tr>
      <w:tr w:rsidR="002E25FB" w:rsidRPr="0030316E" w14:paraId="1BFB9E3B" w14:textId="77777777">
        <w:trPr>
          <w:trHeight w:val="227"/>
        </w:trPr>
        <w:tc>
          <w:tcPr>
            <w:tcW w:w="320" w:type="dxa"/>
          </w:tcPr>
          <w:p w14:paraId="3E5C700E" w14:textId="77777777" w:rsidR="002E25FB" w:rsidRPr="0030316E" w:rsidRDefault="00000000">
            <w:pPr>
              <w:pStyle w:val="TableParagraph"/>
              <w:ind w:left="31" w:right="32"/>
              <w:jc w:val="center"/>
              <w:rPr>
                <w:sz w:val="18"/>
              </w:rPr>
            </w:pPr>
            <w:r w:rsidRPr="0030316E">
              <w:rPr>
                <w:sz w:val="18"/>
              </w:rPr>
              <w:t>36</w:t>
            </w:r>
          </w:p>
        </w:tc>
        <w:tc>
          <w:tcPr>
            <w:tcW w:w="5400" w:type="dxa"/>
          </w:tcPr>
          <w:p w14:paraId="7B43924A" w14:textId="77777777" w:rsidR="002E25FB" w:rsidRPr="0030316E" w:rsidRDefault="00000000">
            <w:pPr>
              <w:pStyle w:val="TableParagraph"/>
              <w:ind w:left="486"/>
              <w:rPr>
                <w:sz w:val="18"/>
              </w:rPr>
            </w:pPr>
            <w:r w:rsidRPr="0030316E">
              <w:rPr>
                <w:sz w:val="18"/>
              </w:rPr>
              <w:t>}</w:t>
            </w:r>
          </w:p>
        </w:tc>
        <w:tc>
          <w:tcPr>
            <w:tcW w:w="1076" w:type="dxa"/>
          </w:tcPr>
          <w:p w14:paraId="6A500C7A" w14:textId="77777777" w:rsidR="002E25FB" w:rsidRPr="0030316E" w:rsidRDefault="002E25FB">
            <w:pPr>
              <w:pStyle w:val="TableParagraph"/>
              <w:spacing w:before="0" w:line="240" w:lineRule="auto"/>
              <w:rPr>
                <w:rFonts w:ascii="Times New Roman"/>
                <w:sz w:val="16"/>
              </w:rPr>
            </w:pPr>
          </w:p>
        </w:tc>
      </w:tr>
      <w:tr w:rsidR="002E25FB" w:rsidRPr="0030316E" w14:paraId="6EF0DF19" w14:textId="77777777">
        <w:trPr>
          <w:trHeight w:val="227"/>
        </w:trPr>
        <w:tc>
          <w:tcPr>
            <w:tcW w:w="320" w:type="dxa"/>
          </w:tcPr>
          <w:p w14:paraId="1EF20538" w14:textId="77777777" w:rsidR="002E25FB" w:rsidRPr="0030316E" w:rsidRDefault="00000000">
            <w:pPr>
              <w:pStyle w:val="TableParagraph"/>
              <w:ind w:left="31" w:right="32"/>
              <w:jc w:val="center"/>
              <w:rPr>
                <w:sz w:val="18"/>
              </w:rPr>
            </w:pPr>
            <w:r w:rsidRPr="0030316E">
              <w:rPr>
                <w:sz w:val="18"/>
              </w:rPr>
              <w:t>37</w:t>
            </w:r>
          </w:p>
        </w:tc>
        <w:tc>
          <w:tcPr>
            <w:tcW w:w="5400" w:type="dxa"/>
          </w:tcPr>
          <w:p w14:paraId="45BEE945" w14:textId="77777777" w:rsidR="002E25FB" w:rsidRPr="0030316E" w:rsidRDefault="00000000">
            <w:pPr>
              <w:pStyle w:val="TableParagraph"/>
              <w:ind w:left="54"/>
              <w:rPr>
                <w:sz w:val="18"/>
              </w:rPr>
            </w:pPr>
            <w:r w:rsidRPr="0030316E">
              <w:rPr>
                <w:sz w:val="18"/>
              </w:rPr>
              <w:t>}</w:t>
            </w:r>
          </w:p>
        </w:tc>
        <w:tc>
          <w:tcPr>
            <w:tcW w:w="1076" w:type="dxa"/>
          </w:tcPr>
          <w:p w14:paraId="4807D12F" w14:textId="77777777" w:rsidR="002E25FB" w:rsidRPr="0030316E" w:rsidRDefault="002E25FB">
            <w:pPr>
              <w:pStyle w:val="TableParagraph"/>
              <w:spacing w:before="0" w:line="240" w:lineRule="auto"/>
              <w:rPr>
                <w:rFonts w:ascii="Times New Roman"/>
                <w:sz w:val="16"/>
              </w:rPr>
            </w:pPr>
          </w:p>
        </w:tc>
      </w:tr>
      <w:tr w:rsidR="002E25FB" w:rsidRPr="0030316E" w14:paraId="24C5B977" w14:textId="77777777">
        <w:trPr>
          <w:trHeight w:val="227"/>
        </w:trPr>
        <w:tc>
          <w:tcPr>
            <w:tcW w:w="320" w:type="dxa"/>
          </w:tcPr>
          <w:p w14:paraId="29ABB8EC" w14:textId="77777777" w:rsidR="002E25FB" w:rsidRPr="0030316E" w:rsidRDefault="00000000">
            <w:pPr>
              <w:pStyle w:val="TableParagraph"/>
              <w:ind w:left="31" w:right="32"/>
              <w:jc w:val="center"/>
              <w:rPr>
                <w:sz w:val="18"/>
              </w:rPr>
            </w:pPr>
            <w:r w:rsidRPr="0030316E">
              <w:rPr>
                <w:sz w:val="18"/>
              </w:rPr>
              <w:t>38</w:t>
            </w:r>
          </w:p>
        </w:tc>
        <w:tc>
          <w:tcPr>
            <w:tcW w:w="5400" w:type="dxa"/>
          </w:tcPr>
          <w:p w14:paraId="3BE1EC82" w14:textId="77777777" w:rsidR="002E25FB" w:rsidRPr="0030316E" w:rsidRDefault="002E25FB">
            <w:pPr>
              <w:pStyle w:val="TableParagraph"/>
              <w:spacing w:before="0" w:line="240" w:lineRule="auto"/>
              <w:rPr>
                <w:rFonts w:ascii="Times New Roman"/>
                <w:sz w:val="16"/>
              </w:rPr>
            </w:pPr>
          </w:p>
        </w:tc>
        <w:tc>
          <w:tcPr>
            <w:tcW w:w="1076" w:type="dxa"/>
          </w:tcPr>
          <w:p w14:paraId="653B0899" w14:textId="77777777" w:rsidR="002E25FB" w:rsidRPr="0030316E" w:rsidRDefault="002E25FB">
            <w:pPr>
              <w:pStyle w:val="TableParagraph"/>
              <w:spacing w:before="0" w:line="240" w:lineRule="auto"/>
              <w:rPr>
                <w:rFonts w:ascii="Times New Roman"/>
                <w:sz w:val="16"/>
              </w:rPr>
            </w:pPr>
          </w:p>
        </w:tc>
      </w:tr>
      <w:tr w:rsidR="002E25FB" w:rsidRPr="0030316E" w14:paraId="6AFDB550" w14:textId="77777777">
        <w:trPr>
          <w:trHeight w:val="228"/>
        </w:trPr>
        <w:tc>
          <w:tcPr>
            <w:tcW w:w="320" w:type="dxa"/>
          </w:tcPr>
          <w:p w14:paraId="5068C293" w14:textId="77777777" w:rsidR="002E25FB" w:rsidRPr="0030316E" w:rsidRDefault="00000000">
            <w:pPr>
              <w:pStyle w:val="TableParagraph"/>
              <w:ind w:left="31" w:right="32"/>
              <w:jc w:val="center"/>
              <w:rPr>
                <w:sz w:val="18"/>
              </w:rPr>
            </w:pPr>
            <w:r w:rsidRPr="0030316E">
              <w:rPr>
                <w:sz w:val="18"/>
              </w:rPr>
              <w:t>39</w:t>
            </w:r>
          </w:p>
        </w:tc>
        <w:tc>
          <w:tcPr>
            <w:tcW w:w="5400" w:type="dxa"/>
          </w:tcPr>
          <w:p w14:paraId="5DFD7205" w14:textId="77777777" w:rsidR="002E25FB" w:rsidRPr="0030316E" w:rsidRDefault="00000000">
            <w:pPr>
              <w:pStyle w:val="TableParagraph"/>
              <w:ind w:left="54"/>
              <w:rPr>
                <w:sz w:val="18"/>
              </w:rPr>
            </w:pPr>
            <w:r w:rsidRPr="0030316E">
              <w:rPr>
                <w:sz w:val="18"/>
              </w:rPr>
              <w:t>int</w:t>
            </w:r>
            <w:r w:rsidRPr="0030316E">
              <w:rPr>
                <w:spacing w:val="-4"/>
                <w:sz w:val="18"/>
              </w:rPr>
              <w:t xml:space="preserve"> </w:t>
            </w:r>
            <w:r w:rsidRPr="0030316E">
              <w:rPr>
                <w:sz w:val="18"/>
              </w:rPr>
              <w:t>main()</w:t>
            </w:r>
            <w:r w:rsidRPr="0030316E">
              <w:rPr>
                <w:spacing w:val="-4"/>
                <w:sz w:val="18"/>
              </w:rPr>
              <w:t xml:space="preserve"> </w:t>
            </w:r>
            <w:r w:rsidRPr="0030316E">
              <w:rPr>
                <w:sz w:val="18"/>
              </w:rPr>
              <w:t>{</w:t>
            </w:r>
          </w:p>
        </w:tc>
        <w:tc>
          <w:tcPr>
            <w:tcW w:w="1076" w:type="dxa"/>
          </w:tcPr>
          <w:p w14:paraId="5F0C03E1" w14:textId="77777777" w:rsidR="002E25FB" w:rsidRPr="0030316E" w:rsidRDefault="002E25FB">
            <w:pPr>
              <w:pStyle w:val="TableParagraph"/>
              <w:spacing w:before="0" w:line="240" w:lineRule="auto"/>
              <w:rPr>
                <w:rFonts w:ascii="Times New Roman"/>
                <w:sz w:val="16"/>
              </w:rPr>
            </w:pPr>
          </w:p>
        </w:tc>
      </w:tr>
      <w:tr w:rsidR="002E25FB" w:rsidRPr="0030316E" w14:paraId="2B8D8042" w14:textId="77777777">
        <w:trPr>
          <w:trHeight w:val="228"/>
        </w:trPr>
        <w:tc>
          <w:tcPr>
            <w:tcW w:w="320" w:type="dxa"/>
          </w:tcPr>
          <w:p w14:paraId="2221B174" w14:textId="77777777" w:rsidR="002E25FB" w:rsidRPr="0030316E" w:rsidRDefault="00000000">
            <w:pPr>
              <w:pStyle w:val="TableParagraph"/>
              <w:ind w:left="31" w:right="32"/>
              <w:jc w:val="center"/>
              <w:rPr>
                <w:sz w:val="18"/>
              </w:rPr>
            </w:pPr>
            <w:r w:rsidRPr="0030316E">
              <w:rPr>
                <w:sz w:val="18"/>
              </w:rPr>
              <w:t>40</w:t>
            </w:r>
          </w:p>
        </w:tc>
        <w:tc>
          <w:tcPr>
            <w:tcW w:w="5400" w:type="dxa"/>
          </w:tcPr>
          <w:p w14:paraId="01A17E7E" w14:textId="77777777" w:rsidR="002E25FB" w:rsidRPr="0030316E" w:rsidRDefault="002E25FB">
            <w:pPr>
              <w:pStyle w:val="TableParagraph"/>
              <w:spacing w:before="0" w:line="240" w:lineRule="auto"/>
              <w:rPr>
                <w:rFonts w:ascii="Times New Roman"/>
                <w:sz w:val="16"/>
              </w:rPr>
            </w:pPr>
          </w:p>
        </w:tc>
        <w:tc>
          <w:tcPr>
            <w:tcW w:w="1076" w:type="dxa"/>
          </w:tcPr>
          <w:p w14:paraId="2B7E68F6" w14:textId="77777777" w:rsidR="002E25FB" w:rsidRPr="0030316E" w:rsidRDefault="002E25FB">
            <w:pPr>
              <w:pStyle w:val="TableParagraph"/>
              <w:spacing w:before="0" w:line="240" w:lineRule="auto"/>
              <w:rPr>
                <w:rFonts w:ascii="Times New Roman"/>
                <w:sz w:val="16"/>
              </w:rPr>
            </w:pPr>
          </w:p>
        </w:tc>
      </w:tr>
      <w:tr w:rsidR="002E25FB" w:rsidRPr="0030316E" w14:paraId="2D39AA24" w14:textId="77777777">
        <w:trPr>
          <w:trHeight w:val="227"/>
        </w:trPr>
        <w:tc>
          <w:tcPr>
            <w:tcW w:w="320" w:type="dxa"/>
          </w:tcPr>
          <w:p w14:paraId="6E7E2F9D" w14:textId="77777777" w:rsidR="002E25FB" w:rsidRPr="0030316E" w:rsidRDefault="00000000">
            <w:pPr>
              <w:pStyle w:val="TableParagraph"/>
              <w:ind w:left="31" w:right="32"/>
              <w:jc w:val="center"/>
              <w:rPr>
                <w:sz w:val="18"/>
              </w:rPr>
            </w:pPr>
            <w:r w:rsidRPr="0030316E">
              <w:rPr>
                <w:sz w:val="18"/>
              </w:rPr>
              <w:t>41</w:t>
            </w:r>
          </w:p>
        </w:tc>
        <w:tc>
          <w:tcPr>
            <w:tcW w:w="5400" w:type="dxa"/>
          </w:tcPr>
          <w:p w14:paraId="79F5951A" w14:textId="77777777" w:rsidR="002E25FB" w:rsidRPr="0030316E" w:rsidRDefault="00000000">
            <w:pPr>
              <w:pStyle w:val="TableParagraph"/>
              <w:ind w:left="486"/>
              <w:rPr>
                <w:sz w:val="18"/>
              </w:rPr>
            </w:pPr>
            <w:r w:rsidRPr="0030316E">
              <w:rPr>
                <w:sz w:val="18"/>
              </w:rPr>
              <w:t>std::cout</w:t>
            </w:r>
            <w:r w:rsidRPr="0030316E">
              <w:rPr>
                <w:spacing w:val="-7"/>
                <w:sz w:val="18"/>
              </w:rPr>
              <w:t xml:space="preserve"> </w:t>
            </w:r>
            <w:r w:rsidRPr="0030316E">
              <w:rPr>
                <w:sz w:val="18"/>
              </w:rPr>
              <w:t>&lt;&lt;</w:t>
            </w:r>
            <w:r w:rsidRPr="0030316E">
              <w:rPr>
                <w:spacing w:val="-7"/>
                <w:sz w:val="18"/>
              </w:rPr>
              <w:t xml:space="preserve"> </w:t>
            </w:r>
            <w:r w:rsidRPr="0030316E">
              <w:rPr>
                <w:sz w:val="18"/>
              </w:rPr>
              <w:t>std::boolalpha</w:t>
            </w:r>
            <w:r w:rsidRPr="0030316E">
              <w:rPr>
                <w:spacing w:val="-7"/>
                <w:sz w:val="18"/>
              </w:rPr>
              <w:t xml:space="preserve"> </w:t>
            </w:r>
            <w:r w:rsidRPr="0030316E">
              <w:rPr>
                <w:sz w:val="18"/>
              </w:rPr>
              <w:t>&lt;&lt;</w:t>
            </w:r>
            <w:r w:rsidRPr="0030316E">
              <w:rPr>
                <w:spacing w:val="-7"/>
                <w:sz w:val="18"/>
              </w:rPr>
              <w:t xml:space="preserve"> </w:t>
            </w:r>
            <w:r w:rsidRPr="0030316E">
              <w:rPr>
                <w:sz w:val="18"/>
              </w:rPr>
              <w:t>'\n';</w:t>
            </w:r>
          </w:p>
        </w:tc>
        <w:tc>
          <w:tcPr>
            <w:tcW w:w="1076" w:type="dxa"/>
          </w:tcPr>
          <w:p w14:paraId="5D6600CD" w14:textId="77777777" w:rsidR="002E25FB" w:rsidRPr="0030316E" w:rsidRDefault="002E25FB">
            <w:pPr>
              <w:pStyle w:val="TableParagraph"/>
              <w:spacing w:before="0" w:line="240" w:lineRule="auto"/>
              <w:rPr>
                <w:rFonts w:ascii="Times New Roman"/>
                <w:sz w:val="16"/>
              </w:rPr>
            </w:pPr>
          </w:p>
        </w:tc>
      </w:tr>
      <w:tr w:rsidR="002E25FB" w:rsidRPr="0030316E" w14:paraId="63FE7959" w14:textId="77777777">
        <w:trPr>
          <w:trHeight w:val="227"/>
        </w:trPr>
        <w:tc>
          <w:tcPr>
            <w:tcW w:w="320" w:type="dxa"/>
          </w:tcPr>
          <w:p w14:paraId="1840EF9D" w14:textId="77777777" w:rsidR="002E25FB" w:rsidRPr="0030316E" w:rsidRDefault="00000000">
            <w:pPr>
              <w:pStyle w:val="TableParagraph"/>
              <w:ind w:left="31" w:right="32"/>
              <w:jc w:val="center"/>
              <w:rPr>
                <w:sz w:val="18"/>
              </w:rPr>
            </w:pPr>
            <w:r w:rsidRPr="0030316E">
              <w:rPr>
                <w:sz w:val="18"/>
              </w:rPr>
              <w:t>42</w:t>
            </w:r>
          </w:p>
        </w:tc>
        <w:tc>
          <w:tcPr>
            <w:tcW w:w="5400" w:type="dxa"/>
          </w:tcPr>
          <w:p w14:paraId="0E3506EC" w14:textId="77777777" w:rsidR="002E25FB" w:rsidRPr="0030316E" w:rsidRDefault="002E25FB">
            <w:pPr>
              <w:pStyle w:val="TableParagraph"/>
              <w:spacing w:before="0" w:line="240" w:lineRule="auto"/>
              <w:rPr>
                <w:rFonts w:ascii="Times New Roman"/>
                <w:sz w:val="16"/>
              </w:rPr>
            </w:pPr>
          </w:p>
        </w:tc>
        <w:tc>
          <w:tcPr>
            <w:tcW w:w="1076" w:type="dxa"/>
          </w:tcPr>
          <w:p w14:paraId="235737A5" w14:textId="77777777" w:rsidR="002E25FB" w:rsidRPr="0030316E" w:rsidRDefault="002E25FB">
            <w:pPr>
              <w:pStyle w:val="TableParagraph"/>
              <w:spacing w:before="0" w:line="240" w:lineRule="auto"/>
              <w:rPr>
                <w:rFonts w:ascii="Times New Roman"/>
                <w:sz w:val="16"/>
              </w:rPr>
            </w:pPr>
          </w:p>
        </w:tc>
      </w:tr>
      <w:tr w:rsidR="002E25FB" w:rsidRPr="0030316E" w14:paraId="43E8BC72" w14:textId="77777777">
        <w:trPr>
          <w:trHeight w:val="227"/>
        </w:trPr>
        <w:tc>
          <w:tcPr>
            <w:tcW w:w="320" w:type="dxa"/>
          </w:tcPr>
          <w:p w14:paraId="34824551" w14:textId="77777777" w:rsidR="002E25FB" w:rsidRPr="0030316E" w:rsidRDefault="00000000">
            <w:pPr>
              <w:pStyle w:val="TableParagraph"/>
              <w:ind w:left="31" w:right="32"/>
              <w:jc w:val="center"/>
              <w:rPr>
                <w:sz w:val="18"/>
              </w:rPr>
            </w:pPr>
            <w:r w:rsidRPr="0030316E">
              <w:rPr>
                <w:sz w:val="18"/>
              </w:rPr>
              <w:t>43</w:t>
            </w:r>
          </w:p>
        </w:tc>
        <w:tc>
          <w:tcPr>
            <w:tcW w:w="5400" w:type="dxa"/>
          </w:tcPr>
          <w:p w14:paraId="04AA032E" w14:textId="77777777" w:rsidR="002E25FB" w:rsidRPr="0030316E" w:rsidRDefault="00000000">
            <w:pPr>
              <w:pStyle w:val="TableParagraph"/>
              <w:ind w:left="486"/>
              <w:rPr>
                <w:sz w:val="18"/>
              </w:rPr>
            </w:pPr>
            <w:r w:rsidRPr="0030316E">
              <w:rPr>
                <w:sz w:val="18"/>
              </w:rPr>
              <w:t>std::cout</w:t>
            </w:r>
            <w:r w:rsidRPr="0030316E">
              <w:rPr>
                <w:spacing w:val="-5"/>
                <w:sz w:val="18"/>
              </w:rPr>
              <w:t xml:space="preserve"> </w:t>
            </w:r>
            <w:r w:rsidRPr="0030316E">
              <w:rPr>
                <w:sz w:val="18"/>
              </w:rPr>
              <w:t>&lt;&lt;</w:t>
            </w:r>
            <w:r w:rsidRPr="0030316E">
              <w:rPr>
                <w:spacing w:val="-5"/>
                <w:sz w:val="18"/>
              </w:rPr>
              <w:t xml:space="preserve"> </w:t>
            </w:r>
            <w:r w:rsidRPr="0030316E">
              <w:rPr>
                <w:sz w:val="18"/>
              </w:rPr>
              <w:t>"Begin:</w:t>
            </w:r>
            <w:r w:rsidRPr="0030316E">
              <w:rPr>
                <w:spacing w:val="-5"/>
                <w:sz w:val="18"/>
              </w:rPr>
              <w:t xml:space="preserve"> </w:t>
            </w:r>
            <w:r w:rsidRPr="0030316E">
              <w:rPr>
                <w:sz w:val="18"/>
              </w:rPr>
              <w:t>"</w:t>
            </w:r>
            <w:r w:rsidRPr="0030316E">
              <w:rPr>
                <w:spacing w:val="-5"/>
                <w:sz w:val="18"/>
              </w:rPr>
              <w:t xml:space="preserve"> </w:t>
            </w:r>
            <w:r w:rsidRPr="0030316E">
              <w:rPr>
                <w:sz w:val="18"/>
              </w:rPr>
              <w:t>&lt;&lt;</w:t>
            </w:r>
            <w:r w:rsidRPr="0030316E">
              <w:rPr>
                <w:spacing w:val="-5"/>
                <w:sz w:val="18"/>
              </w:rPr>
              <w:t xml:space="preserve"> </w:t>
            </w:r>
            <w:r w:rsidRPr="0030316E">
              <w:rPr>
                <w:sz w:val="18"/>
              </w:rPr>
              <w:t>dataReady</w:t>
            </w:r>
            <w:r w:rsidRPr="0030316E">
              <w:rPr>
                <w:spacing w:val="-5"/>
                <w:sz w:val="18"/>
              </w:rPr>
              <w:t xml:space="preserve"> </w:t>
            </w:r>
            <w:r w:rsidRPr="0030316E">
              <w:rPr>
                <w:sz w:val="18"/>
              </w:rPr>
              <w:t>&lt;&lt;</w:t>
            </w:r>
            <w:r w:rsidRPr="0030316E">
              <w:rPr>
                <w:spacing w:val="-4"/>
                <w:sz w:val="18"/>
              </w:rPr>
              <w:t xml:space="preserve"> </w:t>
            </w:r>
            <w:r w:rsidRPr="0030316E">
              <w:rPr>
                <w:sz w:val="18"/>
              </w:rPr>
              <w:t>'\n';</w:t>
            </w:r>
          </w:p>
        </w:tc>
        <w:tc>
          <w:tcPr>
            <w:tcW w:w="1076" w:type="dxa"/>
          </w:tcPr>
          <w:p w14:paraId="0948AB85" w14:textId="77777777" w:rsidR="002E25FB" w:rsidRPr="0030316E" w:rsidRDefault="002E25FB">
            <w:pPr>
              <w:pStyle w:val="TableParagraph"/>
              <w:spacing w:before="0" w:line="240" w:lineRule="auto"/>
              <w:rPr>
                <w:rFonts w:ascii="Times New Roman"/>
                <w:sz w:val="16"/>
              </w:rPr>
            </w:pPr>
          </w:p>
        </w:tc>
      </w:tr>
      <w:tr w:rsidR="002E25FB" w:rsidRPr="0030316E" w14:paraId="3D5A9607" w14:textId="77777777">
        <w:trPr>
          <w:trHeight w:val="228"/>
        </w:trPr>
        <w:tc>
          <w:tcPr>
            <w:tcW w:w="320" w:type="dxa"/>
          </w:tcPr>
          <w:p w14:paraId="529244EB" w14:textId="77777777" w:rsidR="002E25FB" w:rsidRPr="0030316E" w:rsidRDefault="00000000">
            <w:pPr>
              <w:pStyle w:val="TableParagraph"/>
              <w:ind w:left="31" w:right="32"/>
              <w:jc w:val="center"/>
              <w:rPr>
                <w:sz w:val="18"/>
              </w:rPr>
            </w:pPr>
            <w:r w:rsidRPr="0030316E">
              <w:rPr>
                <w:sz w:val="18"/>
              </w:rPr>
              <w:t>44</w:t>
            </w:r>
          </w:p>
        </w:tc>
        <w:tc>
          <w:tcPr>
            <w:tcW w:w="5400" w:type="dxa"/>
          </w:tcPr>
          <w:p w14:paraId="506ACD9A" w14:textId="77777777" w:rsidR="002E25FB" w:rsidRPr="0030316E" w:rsidRDefault="002E25FB">
            <w:pPr>
              <w:pStyle w:val="TableParagraph"/>
              <w:spacing w:before="0" w:line="240" w:lineRule="auto"/>
              <w:rPr>
                <w:rFonts w:ascii="Times New Roman"/>
                <w:sz w:val="16"/>
              </w:rPr>
            </w:pPr>
          </w:p>
        </w:tc>
        <w:tc>
          <w:tcPr>
            <w:tcW w:w="1076" w:type="dxa"/>
          </w:tcPr>
          <w:p w14:paraId="2C5E6BCE" w14:textId="77777777" w:rsidR="002E25FB" w:rsidRPr="0030316E" w:rsidRDefault="002E25FB">
            <w:pPr>
              <w:pStyle w:val="TableParagraph"/>
              <w:spacing w:before="0" w:line="240" w:lineRule="auto"/>
              <w:rPr>
                <w:rFonts w:ascii="Times New Roman"/>
                <w:sz w:val="16"/>
              </w:rPr>
            </w:pPr>
          </w:p>
        </w:tc>
      </w:tr>
      <w:tr w:rsidR="002E25FB" w:rsidRPr="0030316E" w14:paraId="1C9E3BF8" w14:textId="77777777">
        <w:trPr>
          <w:trHeight w:val="227"/>
        </w:trPr>
        <w:tc>
          <w:tcPr>
            <w:tcW w:w="320" w:type="dxa"/>
          </w:tcPr>
          <w:p w14:paraId="573A5C5D" w14:textId="77777777" w:rsidR="002E25FB" w:rsidRPr="0030316E" w:rsidRDefault="00000000">
            <w:pPr>
              <w:pStyle w:val="TableParagraph"/>
              <w:ind w:left="31" w:right="32"/>
              <w:jc w:val="center"/>
              <w:rPr>
                <w:sz w:val="18"/>
              </w:rPr>
            </w:pPr>
            <w:r w:rsidRPr="0030316E">
              <w:rPr>
                <w:sz w:val="18"/>
              </w:rPr>
              <w:t>45</w:t>
            </w:r>
          </w:p>
        </w:tc>
        <w:tc>
          <w:tcPr>
            <w:tcW w:w="5400" w:type="dxa"/>
          </w:tcPr>
          <w:p w14:paraId="74F6431C" w14:textId="77777777" w:rsidR="002E25FB" w:rsidRPr="0030316E" w:rsidRDefault="00000000">
            <w:pPr>
              <w:pStyle w:val="TableParagraph"/>
              <w:ind w:left="486"/>
              <w:rPr>
                <w:sz w:val="18"/>
              </w:rPr>
            </w:pPr>
            <w:r w:rsidRPr="0030316E">
              <w:rPr>
                <w:sz w:val="18"/>
              </w:rPr>
              <w:t>std::thread</w:t>
            </w:r>
            <w:r w:rsidRPr="0030316E">
              <w:rPr>
                <w:spacing w:val="-15"/>
                <w:sz w:val="18"/>
              </w:rPr>
              <w:t xml:space="preserve"> </w:t>
            </w:r>
            <w:r w:rsidRPr="0030316E">
              <w:rPr>
                <w:sz w:val="18"/>
              </w:rPr>
              <w:t>t1(setTrue);</w:t>
            </w:r>
          </w:p>
        </w:tc>
        <w:tc>
          <w:tcPr>
            <w:tcW w:w="1076" w:type="dxa"/>
          </w:tcPr>
          <w:p w14:paraId="26797585" w14:textId="77777777" w:rsidR="002E25FB" w:rsidRPr="0030316E" w:rsidRDefault="002E25FB">
            <w:pPr>
              <w:pStyle w:val="TableParagraph"/>
              <w:spacing w:before="0" w:line="240" w:lineRule="auto"/>
              <w:rPr>
                <w:rFonts w:ascii="Times New Roman"/>
                <w:sz w:val="16"/>
              </w:rPr>
            </w:pPr>
          </w:p>
        </w:tc>
      </w:tr>
      <w:tr w:rsidR="002E25FB" w:rsidRPr="0030316E" w14:paraId="176BEF49" w14:textId="77777777">
        <w:trPr>
          <w:trHeight w:val="228"/>
        </w:trPr>
        <w:tc>
          <w:tcPr>
            <w:tcW w:w="320" w:type="dxa"/>
          </w:tcPr>
          <w:p w14:paraId="7D6F6BF6" w14:textId="77777777" w:rsidR="002E25FB" w:rsidRPr="0030316E" w:rsidRDefault="00000000">
            <w:pPr>
              <w:pStyle w:val="TableParagraph"/>
              <w:ind w:left="31" w:right="32"/>
              <w:jc w:val="center"/>
              <w:rPr>
                <w:sz w:val="18"/>
              </w:rPr>
            </w:pPr>
            <w:r w:rsidRPr="0030316E">
              <w:rPr>
                <w:sz w:val="18"/>
              </w:rPr>
              <w:t>46</w:t>
            </w:r>
          </w:p>
        </w:tc>
        <w:tc>
          <w:tcPr>
            <w:tcW w:w="5400" w:type="dxa"/>
          </w:tcPr>
          <w:p w14:paraId="368DB886" w14:textId="77777777" w:rsidR="002E25FB" w:rsidRPr="0030316E" w:rsidRDefault="00000000">
            <w:pPr>
              <w:pStyle w:val="TableParagraph"/>
              <w:ind w:left="486"/>
              <w:rPr>
                <w:sz w:val="18"/>
              </w:rPr>
            </w:pPr>
            <w:r w:rsidRPr="0030316E">
              <w:rPr>
                <w:sz w:val="18"/>
              </w:rPr>
              <w:t>std::thread</w:t>
            </w:r>
            <w:r w:rsidRPr="0030316E">
              <w:rPr>
                <w:spacing w:val="-16"/>
                <w:sz w:val="18"/>
              </w:rPr>
              <w:t xml:space="preserve"> </w:t>
            </w:r>
            <w:r w:rsidRPr="0030316E">
              <w:rPr>
                <w:sz w:val="18"/>
              </w:rPr>
              <w:t>t2(setFalse);</w:t>
            </w:r>
          </w:p>
        </w:tc>
        <w:tc>
          <w:tcPr>
            <w:tcW w:w="1076" w:type="dxa"/>
          </w:tcPr>
          <w:p w14:paraId="75ECC5C4" w14:textId="77777777" w:rsidR="002E25FB" w:rsidRPr="0030316E" w:rsidRDefault="002E25FB">
            <w:pPr>
              <w:pStyle w:val="TableParagraph"/>
              <w:spacing w:before="0" w:line="240" w:lineRule="auto"/>
              <w:rPr>
                <w:rFonts w:ascii="Times New Roman"/>
                <w:sz w:val="16"/>
              </w:rPr>
            </w:pPr>
          </w:p>
        </w:tc>
      </w:tr>
      <w:tr w:rsidR="002E25FB" w:rsidRPr="0030316E" w14:paraId="4AC0CD12" w14:textId="77777777">
        <w:trPr>
          <w:trHeight w:val="227"/>
        </w:trPr>
        <w:tc>
          <w:tcPr>
            <w:tcW w:w="320" w:type="dxa"/>
          </w:tcPr>
          <w:p w14:paraId="22C77965" w14:textId="77777777" w:rsidR="002E25FB" w:rsidRPr="0030316E" w:rsidRDefault="00000000">
            <w:pPr>
              <w:pStyle w:val="TableParagraph"/>
              <w:ind w:left="31" w:right="32"/>
              <w:jc w:val="center"/>
              <w:rPr>
                <w:sz w:val="18"/>
              </w:rPr>
            </w:pPr>
            <w:r w:rsidRPr="0030316E">
              <w:rPr>
                <w:sz w:val="18"/>
              </w:rPr>
              <w:t>47</w:t>
            </w:r>
          </w:p>
        </w:tc>
        <w:tc>
          <w:tcPr>
            <w:tcW w:w="5400" w:type="dxa"/>
          </w:tcPr>
          <w:p w14:paraId="5988E22B" w14:textId="77777777" w:rsidR="002E25FB" w:rsidRPr="0030316E" w:rsidRDefault="002E25FB">
            <w:pPr>
              <w:pStyle w:val="TableParagraph"/>
              <w:spacing w:before="0" w:line="240" w:lineRule="auto"/>
              <w:rPr>
                <w:rFonts w:ascii="Times New Roman"/>
                <w:sz w:val="16"/>
              </w:rPr>
            </w:pPr>
          </w:p>
        </w:tc>
        <w:tc>
          <w:tcPr>
            <w:tcW w:w="1076" w:type="dxa"/>
          </w:tcPr>
          <w:p w14:paraId="73597A96" w14:textId="77777777" w:rsidR="002E25FB" w:rsidRPr="0030316E" w:rsidRDefault="002E25FB">
            <w:pPr>
              <w:pStyle w:val="TableParagraph"/>
              <w:spacing w:before="0" w:line="240" w:lineRule="auto"/>
              <w:rPr>
                <w:rFonts w:ascii="Times New Roman"/>
                <w:sz w:val="16"/>
              </w:rPr>
            </w:pPr>
          </w:p>
        </w:tc>
      </w:tr>
      <w:tr w:rsidR="002E25FB" w:rsidRPr="0030316E" w14:paraId="7A7B3EDC" w14:textId="77777777">
        <w:trPr>
          <w:trHeight w:val="227"/>
        </w:trPr>
        <w:tc>
          <w:tcPr>
            <w:tcW w:w="320" w:type="dxa"/>
          </w:tcPr>
          <w:p w14:paraId="6187F9B0" w14:textId="77777777" w:rsidR="002E25FB" w:rsidRPr="0030316E" w:rsidRDefault="00000000">
            <w:pPr>
              <w:pStyle w:val="TableParagraph"/>
              <w:ind w:left="31" w:right="32"/>
              <w:jc w:val="center"/>
              <w:rPr>
                <w:sz w:val="18"/>
              </w:rPr>
            </w:pPr>
            <w:r w:rsidRPr="0030316E">
              <w:rPr>
                <w:sz w:val="18"/>
              </w:rPr>
              <w:t>48</w:t>
            </w:r>
          </w:p>
        </w:tc>
        <w:tc>
          <w:tcPr>
            <w:tcW w:w="5400" w:type="dxa"/>
          </w:tcPr>
          <w:p w14:paraId="3882C016" w14:textId="77777777" w:rsidR="002E25FB" w:rsidRPr="0030316E" w:rsidRDefault="00000000">
            <w:pPr>
              <w:pStyle w:val="TableParagraph"/>
              <w:ind w:left="486"/>
              <w:rPr>
                <w:sz w:val="18"/>
              </w:rPr>
            </w:pPr>
            <w:r w:rsidRPr="0030316E">
              <w:rPr>
                <w:sz w:val="18"/>
              </w:rPr>
              <w:t>t1.join();</w:t>
            </w:r>
          </w:p>
        </w:tc>
        <w:tc>
          <w:tcPr>
            <w:tcW w:w="1076" w:type="dxa"/>
          </w:tcPr>
          <w:p w14:paraId="0B0FDC18" w14:textId="77777777" w:rsidR="002E25FB" w:rsidRPr="0030316E" w:rsidRDefault="002E25FB">
            <w:pPr>
              <w:pStyle w:val="TableParagraph"/>
              <w:spacing w:before="0" w:line="240" w:lineRule="auto"/>
              <w:rPr>
                <w:rFonts w:ascii="Times New Roman"/>
                <w:sz w:val="16"/>
              </w:rPr>
            </w:pPr>
          </w:p>
        </w:tc>
      </w:tr>
      <w:tr w:rsidR="002E25FB" w:rsidRPr="0030316E" w14:paraId="3DFA9740" w14:textId="77777777">
        <w:trPr>
          <w:trHeight w:val="228"/>
        </w:trPr>
        <w:tc>
          <w:tcPr>
            <w:tcW w:w="320" w:type="dxa"/>
          </w:tcPr>
          <w:p w14:paraId="65277C53" w14:textId="77777777" w:rsidR="002E25FB" w:rsidRPr="0030316E" w:rsidRDefault="00000000">
            <w:pPr>
              <w:pStyle w:val="TableParagraph"/>
              <w:ind w:left="31" w:right="32"/>
              <w:jc w:val="center"/>
              <w:rPr>
                <w:sz w:val="18"/>
              </w:rPr>
            </w:pPr>
            <w:r w:rsidRPr="0030316E">
              <w:rPr>
                <w:sz w:val="18"/>
              </w:rPr>
              <w:t>49</w:t>
            </w:r>
          </w:p>
        </w:tc>
        <w:tc>
          <w:tcPr>
            <w:tcW w:w="5400" w:type="dxa"/>
          </w:tcPr>
          <w:p w14:paraId="36D9667A" w14:textId="77777777" w:rsidR="002E25FB" w:rsidRPr="0030316E" w:rsidRDefault="00000000">
            <w:pPr>
              <w:pStyle w:val="TableParagraph"/>
              <w:ind w:left="486"/>
              <w:rPr>
                <w:sz w:val="18"/>
              </w:rPr>
            </w:pPr>
            <w:r w:rsidRPr="0030316E">
              <w:rPr>
                <w:sz w:val="18"/>
              </w:rPr>
              <w:t>t2.join();</w:t>
            </w:r>
          </w:p>
        </w:tc>
        <w:tc>
          <w:tcPr>
            <w:tcW w:w="1076" w:type="dxa"/>
          </w:tcPr>
          <w:p w14:paraId="4D3D267E" w14:textId="77777777" w:rsidR="002E25FB" w:rsidRPr="0030316E" w:rsidRDefault="002E25FB">
            <w:pPr>
              <w:pStyle w:val="TableParagraph"/>
              <w:spacing w:before="0" w:line="240" w:lineRule="auto"/>
              <w:rPr>
                <w:rFonts w:ascii="Times New Roman"/>
                <w:sz w:val="16"/>
              </w:rPr>
            </w:pPr>
          </w:p>
        </w:tc>
      </w:tr>
      <w:tr w:rsidR="002E25FB" w:rsidRPr="0030316E" w14:paraId="77B5F007" w14:textId="77777777">
        <w:trPr>
          <w:trHeight w:val="227"/>
        </w:trPr>
        <w:tc>
          <w:tcPr>
            <w:tcW w:w="320" w:type="dxa"/>
          </w:tcPr>
          <w:p w14:paraId="5189462B" w14:textId="77777777" w:rsidR="002E25FB" w:rsidRPr="0030316E" w:rsidRDefault="00000000">
            <w:pPr>
              <w:pStyle w:val="TableParagraph"/>
              <w:ind w:left="31" w:right="32"/>
              <w:jc w:val="center"/>
              <w:rPr>
                <w:sz w:val="18"/>
              </w:rPr>
            </w:pPr>
            <w:r w:rsidRPr="0030316E">
              <w:rPr>
                <w:sz w:val="18"/>
              </w:rPr>
              <w:t>50</w:t>
            </w:r>
          </w:p>
        </w:tc>
        <w:tc>
          <w:tcPr>
            <w:tcW w:w="5400" w:type="dxa"/>
          </w:tcPr>
          <w:p w14:paraId="1A55CA3F" w14:textId="77777777" w:rsidR="002E25FB" w:rsidRPr="0030316E" w:rsidRDefault="002E25FB">
            <w:pPr>
              <w:pStyle w:val="TableParagraph"/>
              <w:spacing w:before="0" w:line="240" w:lineRule="auto"/>
              <w:rPr>
                <w:rFonts w:ascii="Times New Roman"/>
                <w:sz w:val="16"/>
              </w:rPr>
            </w:pPr>
          </w:p>
        </w:tc>
        <w:tc>
          <w:tcPr>
            <w:tcW w:w="1076" w:type="dxa"/>
          </w:tcPr>
          <w:p w14:paraId="683C9891" w14:textId="77777777" w:rsidR="002E25FB" w:rsidRPr="0030316E" w:rsidRDefault="002E25FB">
            <w:pPr>
              <w:pStyle w:val="TableParagraph"/>
              <w:spacing w:before="0" w:line="240" w:lineRule="auto"/>
              <w:rPr>
                <w:rFonts w:ascii="Times New Roman"/>
                <w:sz w:val="16"/>
              </w:rPr>
            </w:pPr>
          </w:p>
        </w:tc>
      </w:tr>
      <w:tr w:rsidR="002E25FB" w:rsidRPr="0030316E" w14:paraId="7958275D" w14:textId="77777777">
        <w:trPr>
          <w:trHeight w:val="227"/>
        </w:trPr>
        <w:tc>
          <w:tcPr>
            <w:tcW w:w="320" w:type="dxa"/>
          </w:tcPr>
          <w:p w14:paraId="19C63854" w14:textId="77777777" w:rsidR="002E25FB" w:rsidRPr="0030316E" w:rsidRDefault="00000000">
            <w:pPr>
              <w:pStyle w:val="TableParagraph"/>
              <w:ind w:left="31" w:right="32"/>
              <w:jc w:val="center"/>
              <w:rPr>
                <w:sz w:val="18"/>
              </w:rPr>
            </w:pPr>
            <w:r w:rsidRPr="0030316E">
              <w:rPr>
                <w:sz w:val="18"/>
              </w:rPr>
              <w:t>51</w:t>
            </w:r>
          </w:p>
        </w:tc>
        <w:tc>
          <w:tcPr>
            <w:tcW w:w="5400" w:type="dxa"/>
          </w:tcPr>
          <w:p w14:paraId="646BA4B0" w14:textId="77777777" w:rsidR="002E25FB" w:rsidRPr="0030316E" w:rsidRDefault="00000000">
            <w:pPr>
              <w:pStyle w:val="TableParagraph"/>
              <w:ind w:left="486"/>
              <w:rPr>
                <w:sz w:val="18"/>
              </w:rPr>
            </w:pPr>
            <w:r w:rsidRPr="0030316E">
              <w:rPr>
                <w:sz w:val="18"/>
              </w:rPr>
              <w:t>dataReady</w:t>
            </w:r>
            <w:r w:rsidRPr="0030316E">
              <w:rPr>
                <w:spacing w:val="-7"/>
                <w:sz w:val="18"/>
              </w:rPr>
              <w:t xml:space="preserve"> </w:t>
            </w:r>
            <w:r w:rsidRPr="0030316E">
              <w:rPr>
                <w:sz w:val="18"/>
              </w:rPr>
              <w:t>=</w:t>
            </w:r>
            <w:r w:rsidRPr="0030316E">
              <w:rPr>
                <w:spacing w:val="-6"/>
                <w:sz w:val="18"/>
              </w:rPr>
              <w:t xml:space="preserve"> </w:t>
            </w:r>
            <w:r w:rsidRPr="0030316E">
              <w:rPr>
                <w:sz w:val="18"/>
              </w:rPr>
              <w:t>false;</w:t>
            </w:r>
          </w:p>
        </w:tc>
        <w:tc>
          <w:tcPr>
            <w:tcW w:w="1076" w:type="dxa"/>
          </w:tcPr>
          <w:p w14:paraId="1099DA4B" w14:textId="77777777" w:rsidR="002E25FB" w:rsidRPr="0030316E" w:rsidRDefault="002E25FB">
            <w:pPr>
              <w:pStyle w:val="TableParagraph"/>
              <w:spacing w:before="0" w:line="240" w:lineRule="auto"/>
              <w:rPr>
                <w:rFonts w:ascii="Times New Roman"/>
                <w:sz w:val="16"/>
              </w:rPr>
            </w:pPr>
          </w:p>
        </w:tc>
      </w:tr>
      <w:tr w:rsidR="002E25FB" w:rsidRPr="0030316E" w14:paraId="4DD53F9C" w14:textId="77777777">
        <w:trPr>
          <w:trHeight w:val="228"/>
        </w:trPr>
        <w:tc>
          <w:tcPr>
            <w:tcW w:w="320" w:type="dxa"/>
          </w:tcPr>
          <w:p w14:paraId="45EB1CDC" w14:textId="77777777" w:rsidR="002E25FB" w:rsidRPr="0030316E" w:rsidRDefault="00000000">
            <w:pPr>
              <w:pStyle w:val="TableParagraph"/>
              <w:ind w:left="31" w:right="32"/>
              <w:jc w:val="center"/>
              <w:rPr>
                <w:sz w:val="18"/>
              </w:rPr>
            </w:pPr>
            <w:r w:rsidRPr="0030316E">
              <w:rPr>
                <w:sz w:val="18"/>
              </w:rPr>
              <w:t>52</w:t>
            </w:r>
          </w:p>
        </w:tc>
        <w:tc>
          <w:tcPr>
            <w:tcW w:w="5400" w:type="dxa"/>
          </w:tcPr>
          <w:p w14:paraId="67BF0A59" w14:textId="77777777" w:rsidR="002E25FB" w:rsidRPr="0030316E" w:rsidRDefault="00000000">
            <w:pPr>
              <w:pStyle w:val="TableParagraph"/>
              <w:ind w:left="486"/>
              <w:rPr>
                <w:sz w:val="18"/>
              </w:rPr>
            </w:pPr>
            <w:r w:rsidRPr="0030316E">
              <w:rPr>
                <w:sz w:val="18"/>
              </w:rPr>
              <w:t>std::cout</w:t>
            </w:r>
            <w:r w:rsidRPr="0030316E">
              <w:rPr>
                <w:spacing w:val="-5"/>
                <w:sz w:val="18"/>
              </w:rPr>
              <w:t xml:space="preserve"> </w:t>
            </w:r>
            <w:r w:rsidRPr="0030316E">
              <w:rPr>
                <w:sz w:val="18"/>
              </w:rPr>
              <w:t>&lt;&lt;</w:t>
            </w:r>
            <w:r w:rsidRPr="0030316E">
              <w:rPr>
                <w:spacing w:val="-5"/>
                <w:sz w:val="18"/>
              </w:rPr>
              <w:t xml:space="preserve"> </w:t>
            </w:r>
            <w:r w:rsidRPr="0030316E">
              <w:rPr>
                <w:sz w:val="18"/>
              </w:rPr>
              <w:t>"End:</w:t>
            </w:r>
            <w:r w:rsidRPr="0030316E">
              <w:rPr>
                <w:spacing w:val="-4"/>
                <w:sz w:val="18"/>
              </w:rPr>
              <w:t xml:space="preserve"> </w:t>
            </w:r>
            <w:r w:rsidRPr="0030316E">
              <w:rPr>
                <w:sz w:val="18"/>
              </w:rPr>
              <w:t>"</w:t>
            </w:r>
            <w:r w:rsidRPr="0030316E">
              <w:rPr>
                <w:spacing w:val="-5"/>
                <w:sz w:val="18"/>
              </w:rPr>
              <w:t xml:space="preserve"> </w:t>
            </w:r>
            <w:r w:rsidRPr="0030316E">
              <w:rPr>
                <w:sz w:val="18"/>
              </w:rPr>
              <w:t>&lt;&lt;</w:t>
            </w:r>
            <w:r w:rsidRPr="0030316E">
              <w:rPr>
                <w:spacing w:val="-4"/>
                <w:sz w:val="18"/>
              </w:rPr>
              <w:t xml:space="preserve"> </w:t>
            </w:r>
            <w:r w:rsidRPr="0030316E">
              <w:rPr>
                <w:sz w:val="18"/>
              </w:rPr>
              <w:t>dataReady</w:t>
            </w:r>
            <w:r w:rsidRPr="0030316E">
              <w:rPr>
                <w:spacing w:val="-5"/>
                <w:sz w:val="18"/>
              </w:rPr>
              <w:t xml:space="preserve"> </w:t>
            </w:r>
            <w:r w:rsidRPr="0030316E">
              <w:rPr>
                <w:sz w:val="18"/>
              </w:rPr>
              <w:t>&lt;&lt;</w:t>
            </w:r>
            <w:r w:rsidRPr="0030316E">
              <w:rPr>
                <w:spacing w:val="-4"/>
                <w:sz w:val="18"/>
              </w:rPr>
              <w:t xml:space="preserve"> </w:t>
            </w:r>
            <w:r w:rsidRPr="0030316E">
              <w:rPr>
                <w:sz w:val="18"/>
              </w:rPr>
              <w:t>'\n';</w:t>
            </w:r>
          </w:p>
        </w:tc>
        <w:tc>
          <w:tcPr>
            <w:tcW w:w="1076" w:type="dxa"/>
          </w:tcPr>
          <w:p w14:paraId="26FCDDC9" w14:textId="77777777" w:rsidR="002E25FB" w:rsidRPr="0030316E" w:rsidRDefault="002E25FB">
            <w:pPr>
              <w:pStyle w:val="TableParagraph"/>
              <w:spacing w:before="0" w:line="240" w:lineRule="auto"/>
              <w:rPr>
                <w:rFonts w:ascii="Times New Roman"/>
                <w:sz w:val="16"/>
              </w:rPr>
            </w:pPr>
          </w:p>
        </w:tc>
      </w:tr>
      <w:tr w:rsidR="002E25FB" w:rsidRPr="0030316E" w14:paraId="7B955A3C" w14:textId="77777777">
        <w:trPr>
          <w:trHeight w:val="228"/>
        </w:trPr>
        <w:tc>
          <w:tcPr>
            <w:tcW w:w="320" w:type="dxa"/>
          </w:tcPr>
          <w:p w14:paraId="08F62A7A" w14:textId="77777777" w:rsidR="002E25FB" w:rsidRPr="0030316E" w:rsidRDefault="00000000">
            <w:pPr>
              <w:pStyle w:val="TableParagraph"/>
              <w:ind w:left="31" w:right="32"/>
              <w:jc w:val="center"/>
              <w:rPr>
                <w:sz w:val="18"/>
              </w:rPr>
            </w:pPr>
            <w:r w:rsidRPr="0030316E">
              <w:rPr>
                <w:sz w:val="18"/>
              </w:rPr>
              <w:t>53</w:t>
            </w:r>
          </w:p>
        </w:tc>
        <w:tc>
          <w:tcPr>
            <w:tcW w:w="5400" w:type="dxa"/>
          </w:tcPr>
          <w:p w14:paraId="66C845E3" w14:textId="77777777" w:rsidR="002E25FB" w:rsidRPr="0030316E" w:rsidRDefault="002E25FB">
            <w:pPr>
              <w:pStyle w:val="TableParagraph"/>
              <w:spacing w:before="0" w:line="240" w:lineRule="auto"/>
              <w:rPr>
                <w:rFonts w:ascii="Times New Roman"/>
                <w:sz w:val="16"/>
              </w:rPr>
            </w:pPr>
          </w:p>
        </w:tc>
        <w:tc>
          <w:tcPr>
            <w:tcW w:w="1076" w:type="dxa"/>
          </w:tcPr>
          <w:p w14:paraId="2C2DFED1" w14:textId="77777777" w:rsidR="002E25FB" w:rsidRPr="0030316E" w:rsidRDefault="002E25FB">
            <w:pPr>
              <w:pStyle w:val="TableParagraph"/>
              <w:spacing w:before="0" w:line="240" w:lineRule="auto"/>
              <w:rPr>
                <w:rFonts w:ascii="Times New Roman"/>
                <w:sz w:val="16"/>
              </w:rPr>
            </w:pPr>
          </w:p>
        </w:tc>
      </w:tr>
      <w:tr w:rsidR="002E25FB" w:rsidRPr="0030316E" w14:paraId="7F53E1D8" w14:textId="77777777">
        <w:trPr>
          <w:trHeight w:val="227"/>
        </w:trPr>
        <w:tc>
          <w:tcPr>
            <w:tcW w:w="320" w:type="dxa"/>
          </w:tcPr>
          <w:p w14:paraId="2BB3A67C" w14:textId="77777777" w:rsidR="002E25FB" w:rsidRPr="0030316E" w:rsidRDefault="00000000">
            <w:pPr>
              <w:pStyle w:val="TableParagraph"/>
              <w:ind w:left="31" w:right="32"/>
              <w:jc w:val="center"/>
              <w:rPr>
                <w:sz w:val="18"/>
              </w:rPr>
            </w:pPr>
            <w:r w:rsidRPr="0030316E">
              <w:rPr>
                <w:sz w:val="18"/>
              </w:rPr>
              <w:t>54</w:t>
            </w:r>
          </w:p>
        </w:tc>
        <w:tc>
          <w:tcPr>
            <w:tcW w:w="5400" w:type="dxa"/>
          </w:tcPr>
          <w:p w14:paraId="2606B219" w14:textId="77777777" w:rsidR="002E25FB" w:rsidRPr="0030316E" w:rsidRDefault="00000000">
            <w:pPr>
              <w:pStyle w:val="TableParagraph"/>
              <w:ind w:left="486"/>
              <w:rPr>
                <w:sz w:val="18"/>
              </w:rPr>
            </w:pPr>
            <w:r w:rsidRPr="0030316E">
              <w:rPr>
                <w:sz w:val="18"/>
              </w:rPr>
              <w:t>std::cout</w:t>
            </w:r>
            <w:r w:rsidRPr="0030316E">
              <w:rPr>
                <w:spacing w:val="-7"/>
                <w:sz w:val="18"/>
              </w:rPr>
              <w:t xml:space="preserve"> </w:t>
            </w:r>
            <w:r w:rsidRPr="0030316E">
              <w:rPr>
                <w:sz w:val="18"/>
              </w:rPr>
              <w:t>&lt;&lt;</w:t>
            </w:r>
            <w:r w:rsidRPr="0030316E">
              <w:rPr>
                <w:spacing w:val="-6"/>
                <w:sz w:val="18"/>
              </w:rPr>
              <w:t xml:space="preserve"> </w:t>
            </w:r>
            <w:r w:rsidRPr="0030316E">
              <w:rPr>
                <w:sz w:val="18"/>
              </w:rPr>
              <w:t>'\n';</w:t>
            </w:r>
          </w:p>
        </w:tc>
        <w:tc>
          <w:tcPr>
            <w:tcW w:w="1076" w:type="dxa"/>
          </w:tcPr>
          <w:p w14:paraId="69EB34C2" w14:textId="77777777" w:rsidR="002E25FB" w:rsidRPr="0030316E" w:rsidRDefault="002E25FB">
            <w:pPr>
              <w:pStyle w:val="TableParagraph"/>
              <w:spacing w:before="0" w:line="240" w:lineRule="auto"/>
              <w:rPr>
                <w:rFonts w:ascii="Times New Roman"/>
                <w:sz w:val="16"/>
              </w:rPr>
            </w:pPr>
          </w:p>
        </w:tc>
      </w:tr>
      <w:tr w:rsidR="002E25FB" w:rsidRPr="0030316E" w14:paraId="2636D453" w14:textId="77777777">
        <w:trPr>
          <w:trHeight w:val="225"/>
        </w:trPr>
        <w:tc>
          <w:tcPr>
            <w:tcW w:w="320" w:type="dxa"/>
          </w:tcPr>
          <w:p w14:paraId="500C26D6" w14:textId="77777777" w:rsidR="002E25FB" w:rsidRPr="0030316E" w:rsidRDefault="00000000">
            <w:pPr>
              <w:pStyle w:val="TableParagraph"/>
              <w:spacing w:line="194" w:lineRule="exact"/>
              <w:ind w:left="31" w:right="32"/>
              <w:jc w:val="center"/>
              <w:rPr>
                <w:sz w:val="18"/>
              </w:rPr>
            </w:pPr>
            <w:r w:rsidRPr="0030316E">
              <w:rPr>
                <w:sz w:val="18"/>
              </w:rPr>
              <w:t>55</w:t>
            </w:r>
          </w:p>
        </w:tc>
        <w:tc>
          <w:tcPr>
            <w:tcW w:w="5400" w:type="dxa"/>
          </w:tcPr>
          <w:p w14:paraId="7D3AB3E2" w14:textId="77777777" w:rsidR="002E25FB" w:rsidRPr="0030316E" w:rsidRDefault="002E25FB">
            <w:pPr>
              <w:pStyle w:val="TableParagraph"/>
              <w:spacing w:before="0" w:line="240" w:lineRule="auto"/>
              <w:rPr>
                <w:rFonts w:ascii="Times New Roman"/>
                <w:sz w:val="16"/>
              </w:rPr>
            </w:pPr>
          </w:p>
        </w:tc>
        <w:tc>
          <w:tcPr>
            <w:tcW w:w="1076" w:type="dxa"/>
          </w:tcPr>
          <w:p w14:paraId="5013E4A1" w14:textId="77777777" w:rsidR="002E25FB" w:rsidRPr="0030316E" w:rsidRDefault="002E25FB">
            <w:pPr>
              <w:pStyle w:val="TableParagraph"/>
              <w:spacing w:before="0" w:line="240" w:lineRule="auto"/>
              <w:rPr>
                <w:rFonts w:ascii="Times New Roman"/>
                <w:sz w:val="16"/>
              </w:rPr>
            </w:pPr>
          </w:p>
        </w:tc>
      </w:tr>
      <w:tr w:rsidR="002E25FB" w:rsidRPr="0030316E" w14:paraId="46D9DACC" w14:textId="77777777">
        <w:trPr>
          <w:trHeight w:val="213"/>
        </w:trPr>
        <w:tc>
          <w:tcPr>
            <w:tcW w:w="320" w:type="dxa"/>
          </w:tcPr>
          <w:p w14:paraId="207C33D8" w14:textId="77777777" w:rsidR="002E25FB" w:rsidRPr="0030316E" w:rsidRDefault="00000000">
            <w:pPr>
              <w:pStyle w:val="TableParagraph"/>
              <w:spacing w:before="10" w:line="184" w:lineRule="exact"/>
              <w:ind w:left="31" w:right="32"/>
              <w:jc w:val="center"/>
              <w:rPr>
                <w:sz w:val="18"/>
              </w:rPr>
            </w:pPr>
            <w:r w:rsidRPr="0030316E">
              <w:rPr>
                <w:sz w:val="18"/>
              </w:rPr>
              <w:t>56</w:t>
            </w:r>
          </w:p>
        </w:tc>
        <w:tc>
          <w:tcPr>
            <w:tcW w:w="5400" w:type="dxa"/>
          </w:tcPr>
          <w:p w14:paraId="57DDA814" w14:textId="77777777" w:rsidR="002E25FB" w:rsidRPr="0030316E" w:rsidRDefault="00000000">
            <w:pPr>
              <w:pStyle w:val="TableParagraph"/>
              <w:spacing w:before="10" w:line="184" w:lineRule="exact"/>
              <w:ind w:left="54"/>
              <w:rPr>
                <w:sz w:val="18"/>
              </w:rPr>
            </w:pPr>
            <w:r w:rsidRPr="0030316E">
              <w:rPr>
                <w:sz w:val="18"/>
              </w:rPr>
              <w:t>}</w:t>
            </w:r>
          </w:p>
        </w:tc>
        <w:tc>
          <w:tcPr>
            <w:tcW w:w="1076" w:type="dxa"/>
          </w:tcPr>
          <w:p w14:paraId="6D85F376" w14:textId="77777777" w:rsidR="002E25FB" w:rsidRPr="0030316E" w:rsidRDefault="002E25FB">
            <w:pPr>
              <w:pStyle w:val="TableParagraph"/>
              <w:spacing w:before="0" w:line="240" w:lineRule="auto"/>
              <w:rPr>
                <w:rFonts w:ascii="Times New Roman"/>
                <w:sz w:val="14"/>
              </w:rPr>
            </w:pPr>
          </w:p>
        </w:tc>
      </w:tr>
    </w:tbl>
    <w:p w14:paraId="2EAB915D" w14:textId="77777777" w:rsidR="002E25FB" w:rsidRPr="0030316E" w:rsidRDefault="00000000">
      <w:pPr>
        <w:pStyle w:val="BodyText"/>
        <w:spacing w:before="156" w:line="235" w:lineRule="auto"/>
        <w:ind w:left="100" w:right="1345"/>
      </w:pPr>
      <w:r w:rsidRPr="0030316E">
        <w:rPr>
          <w:spacing w:val="-1"/>
        </w:rPr>
        <w:t>Function</w:t>
      </w:r>
      <w:r w:rsidRPr="0030316E">
        <w:t xml:space="preserve"> </w:t>
      </w:r>
      <w:r w:rsidRPr="0030316E">
        <w:rPr>
          <w:rFonts w:ascii="Courier New"/>
          <w:spacing w:val="-1"/>
          <w:sz w:val="19"/>
        </w:rPr>
        <w:t>setTrue</w:t>
      </w:r>
      <w:r w:rsidRPr="0030316E">
        <w:rPr>
          <w:rFonts w:ascii="Courier New"/>
          <w:spacing w:val="-55"/>
          <w:sz w:val="19"/>
        </w:rPr>
        <w:t xml:space="preserve"> </w:t>
      </w:r>
      <w:r w:rsidRPr="0030316E">
        <w:rPr>
          <w:spacing w:val="-1"/>
        </w:rPr>
        <w:t xml:space="preserve">(line </w:t>
      </w:r>
      <w:r w:rsidRPr="0030316E">
        <w:t>16)</w:t>
      </w:r>
      <w:r w:rsidRPr="0030316E">
        <w:rPr>
          <w:spacing w:val="-1"/>
        </w:rPr>
        <w:t xml:space="preserve"> </w:t>
      </w:r>
      <w:r w:rsidRPr="0030316E">
        <w:t>sets the</w:t>
      </w:r>
      <w:r w:rsidRPr="0030316E">
        <w:rPr>
          <w:spacing w:val="-1"/>
        </w:rPr>
        <w:t xml:space="preserve"> </w:t>
      </w:r>
      <w:r w:rsidRPr="0030316E">
        <w:t>boolean value</w:t>
      </w:r>
      <w:r w:rsidRPr="0030316E">
        <w:rPr>
          <w:spacing w:val="-1"/>
        </w:rPr>
        <w:t xml:space="preserve"> </w:t>
      </w:r>
      <w:r w:rsidRPr="0030316E">
        <w:rPr>
          <w:rFonts w:ascii="Courier New"/>
          <w:sz w:val="19"/>
        </w:rPr>
        <w:t>dataReady</w:t>
      </w:r>
      <w:r w:rsidRPr="0030316E">
        <w:rPr>
          <w:rFonts w:ascii="Courier New"/>
          <w:spacing w:val="-54"/>
          <w:sz w:val="19"/>
        </w:rPr>
        <w:t xml:space="preserve"> </w:t>
      </w:r>
      <w:r w:rsidRPr="0030316E">
        <w:t>(line</w:t>
      </w:r>
      <w:r w:rsidRPr="0030316E">
        <w:rPr>
          <w:spacing w:val="-1"/>
        </w:rPr>
        <w:t xml:space="preserve"> </w:t>
      </w:r>
      <w:r w:rsidRPr="0030316E">
        <w:t>21)</w:t>
      </w:r>
      <w:r w:rsidRPr="0030316E">
        <w:rPr>
          <w:spacing w:val="-1"/>
        </w:rPr>
        <w:t xml:space="preserve"> </w:t>
      </w:r>
      <w:r w:rsidRPr="0030316E">
        <w:t xml:space="preserve">to </w:t>
      </w:r>
      <w:r w:rsidRPr="0030316E">
        <w:rPr>
          <w:rFonts w:ascii="Courier New"/>
          <w:sz w:val="19"/>
        </w:rPr>
        <w:t>true</w:t>
      </w:r>
      <w:r w:rsidRPr="0030316E">
        <w:rPr>
          <w:rFonts w:ascii="Courier New"/>
          <w:spacing w:val="-54"/>
          <w:sz w:val="19"/>
        </w:rPr>
        <w:t xml:space="preserve"> </w:t>
      </w:r>
      <w:r w:rsidRPr="0030316E">
        <w:t xml:space="preserve">and function </w:t>
      </w:r>
      <w:r w:rsidRPr="0030316E">
        <w:rPr>
          <w:rFonts w:ascii="Courier New"/>
          <w:sz w:val="19"/>
        </w:rPr>
        <w:t>set-</w:t>
      </w:r>
      <w:r w:rsidRPr="0030316E">
        <w:rPr>
          <w:rFonts w:ascii="Courier New"/>
          <w:spacing w:val="-111"/>
          <w:sz w:val="19"/>
        </w:rPr>
        <w:t xml:space="preserve"> </w:t>
      </w:r>
      <w:r w:rsidRPr="0030316E">
        <w:rPr>
          <w:rFonts w:ascii="Courier New"/>
          <w:spacing w:val="-1"/>
          <w:sz w:val="19"/>
        </w:rPr>
        <w:t xml:space="preserve">False </w:t>
      </w:r>
      <w:r w:rsidRPr="0030316E">
        <w:rPr>
          <w:spacing w:val="-1"/>
        </w:rPr>
        <w:t xml:space="preserve">(line 28) sets it to false. The play </w:t>
      </w:r>
      <w:r w:rsidRPr="0030316E">
        <w:t xml:space="preserve">starts with </w:t>
      </w:r>
      <w:r w:rsidRPr="0030316E">
        <w:rPr>
          <w:rFonts w:ascii="Courier New"/>
          <w:sz w:val="19"/>
        </w:rPr>
        <w:t>setTrue</w:t>
      </w:r>
      <w:r w:rsidRPr="0030316E">
        <w:t>. The condition variable in the</w:t>
      </w:r>
      <w:r w:rsidRPr="0030316E">
        <w:rPr>
          <w:spacing w:val="1"/>
        </w:rPr>
        <w:t xml:space="preserve"> </w:t>
      </w:r>
      <w:r w:rsidRPr="0030316E">
        <w:rPr>
          <w:spacing w:val="-1"/>
        </w:rPr>
        <w:t>function</w:t>
      </w:r>
      <w:r w:rsidRPr="0030316E">
        <w:t xml:space="preserve"> </w:t>
      </w:r>
      <w:r w:rsidRPr="0030316E">
        <w:rPr>
          <w:spacing w:val="-1"/>
        </w:rPr>
        <w:t>waits for the</w:t>
      </w:r>
      <w:r w:rsidRPr="0030316E">
        <w:t xml:space="preserve"> </w:t>
      </w:r>
      <w:r w:rsidRPr="0030316E">
        <w:rPr>
          <w:spacing w:val="-1"/>
        </w:rPr>
        <w:t>notification</w:t>
      </w:r>
      <w:r w:rsidRPr="0030316E">
        <w:t xml:space="preserve"> </w:t>
      </w:r>
      <w:r w:rsidRPr="0030316E">
        <w:rPr>
          <w:spacing w:val="-1"/>
        </w:rPr>
        <w:t>and</w:t>
      </w:r>
      <w:r w:rsidRPr="0030316E">
        <w:t xml:space="preserve"> </w:t>
      </w:r>
      <w:r w:rsidRPr="0030316E">
        <w:rPr>
          <w:spacing w:val="-1"/>
        </w:rPr>
        <w:t>therefore</w:t>
      </w:r>
      <w:r w:rsidRPr="0030316E">
        <w:t xml:space="preserve"> checks</w:t>
      </w:r>
      <w:r w:rsidRPr="0030316E">
        <w:rPr>
          <w:spacing w:val="-1"/>
        </w:rPr>
        <w:t xml:space="preserve"> </w:t>
      </w:r>
      <w:r w:rsidRPr="0030316E">
        <w:t>first</w:t>
      </w:r>
      <w:r w:rsidRPr="0030316E">
        <w:rPr>
          <w:spacing w:val="-1"/>
        </w:rPr>
        <w:t xml:space="preserve"> </w:t>
      </w:r>
      <w:r w:rsidRPr="0030316E">
        <w:t>the</w:t>
      </w:r>
      <w:r w:rsidRPr="0030316E">
        <w:rPr>
          <w:spacing w:val="-1"/>
        </w:rPr>
        <w:t xml:space="preserve"> </w:t>
      </w:r>
      <w:r w:rsidRPr="0030316E">
        <w:t>boolean</w:t>
      </w:r>
      <w:r w:rsidRPr="0030316E">
        <w:rPr>
          <w:spacing w:val="1"/>
        </w:rPr>
        <w:t xml:space="preserve"> </w:t>
      </w:r>
      <w:r w:rsidRPr="0030316E">
        <w:rPr>
          <w:rFonts w:ascii="Courier New"/>
          <w:sz w:val="19"/>
        </w:rPr>
        <w:t>dataReady</w:t>
      </w:r>
      <w:r w:rsidRPr="0030316E">
        <w:rPr>
          <w:rFonts w:ascii="Courier New"/>
          <w:spacing w:val="-55"/>
          <w:sz w:val="19"/>
        </w:rPr>
        <w:t xml:space="preserve"> </w:t>
      </w:r>
      <w:r w:rsidRPr="0030316E">
        <w:t>(line</w:t>
      </w:r>
      <w:r w:rsidRPr="0030316E">
        <w:rPr>
          <w:spacing w:val="-1"/>
        </w:rPr>
        <w:t xml:space="preserve"> </w:t>
      </w:r>
      <w:r w:rsidRPr="0030316E">
        <w:t>20).</w:t>
      </w:r>
    </w:p>
    <w:p w14:paraId="06F45AAE" w14:textId="77777777" w:rsidR="002E25FB" w:rsidRPr="0030316E" w:rsidRDefault="00000000">
      <w:pPr>
        <w:pStyle w:val="BodyText"/>
        <w:spacing w:line="237" w:lineRule="auto"/>
        <w:ind w:left="100" w:right="1345"/>
      </w:pPr>
      <w:r w:rsidRPr="0030316E">
        <w:t>Afterwards,</w:t>
      </w:r>
      <w:r w:rsidRPr="0030316E">
        <w:rPr>
          <w:spacing w:val="-4"/>
        </w:rPr>
        <w:t xml:space="preserve"> </w:t>
      </w:r>
      <w:r w:rsidRPr="0030316E">
        <w:t>the</w:t>
      </w:r>
      <w:r w:rsidRPr="0030316E">
        <w:rPr>
          <w:spacing w:val="-4"/>
        </w:rPr>
        <w:t xml:space="preserve"> </w:t>
      </w:r>
      <w:r w:rsidRPr="0030316E">
        <w:t>function</w:t>
      </w:r>
      <w:r w:rsidRPr="0030316E">
        <w:rPr>
          <w:spacing w:val="-3"/>
        </w:rPr>
        <w:t xml:space="preserve"> </w:t>
      </w:r>
      <w:r w:rsidRPr="0030316E">
        <w:t>increments</w:t>
      </w:r>
      <w:r w:rsidRPr="0030316E">
        <w:rPr>
          <w:spacing w:val="-4"/>
        </w:rPr>
        <w:t xml:space="preserve"> </w:t>
      </w:r>
      <w:r w:rsidRPr="0030316E">
        <w:t>the</w:t>
      </w:r>
      <w:r w:rsidRPr="0030316E">
        <w:rPr>
          <w:spacing w:val="-4"/>
        </w:rPr>
        <w:t xml:space="preserve"> </w:t>
      </w:r>
      <w:r w:rsidRPr="0030316E">
        <w:t>counter</w:t>
      </w:r>
      <w:r w:rsidRPr="0030316E">
        <w:rPr>
          <w:spacing w:val="-4"/>
        </w:rPr>
        <w:t xml:space="preserve"> </w:t>
      </w:r>
      <w:r w:rsidRPr="0030316E">
        <w:t>(line</w:t>
      </w:r>
      <w:r w:rsidRPr="0030316E">
        <w:rPr>
          <w:spacing w:val="-4"/>
        </w:rPr>
        <w:t xml:space="preserve"> </w:t>
      </w:r>
      <w:r w:rsidRPr="0030316E">
        <w:t>22)</w:t>
      </w:r>
      <w:r w:rsidRPr="0030316E">
        <w:rPr>
          <w:spacing w:val="-4"/>
        </w:rPr>
        <w:t xml:space="preserve"> </w:t>
      </w:r>
      <w:r w:rsidRPr="0030316E">
        <w:t>and</w:t>
      </w:r>
      <w:r w:rsidRPr="0030316E">
        <w:rPr>
          <w:spacing w:val="-3"/>
        </w:rPr>
        <w:t xml:space="preserve"> </w:t>
      </w:r>
      <w:r w:rsidRPr="0030316E">
        <w:t>notifies</w:t>
      </w:r>
      <w:r w:rsidRPr="0030316E">
        <w:rPr>
          <w:spacing w:val="-4"/>
        </w:rPr>
        <w:t xml:space="preserve"> </w:t>
      </w:r>
      <w:r w:rsidRPr="0030316E">
        <w:t>the</w:t>
      </w:r>
      <w:r w:rsidRPr="0030316E">
        <w:rPr>
          <w:spacing w:val="-4"/>
        </w:rPr>
        <w:t xml:space="preserve"> </w:t>
      </w:r>
      <w:r w:rsidRPr="0030316E">
        <w:t>other</w:t>
      </w:r>
      <w:r w:rsidRPr="0030316E">
        <w:rPr>
          <w:spacing w:val="-4"/>
        </w:rPr>
        <w:t xml:space="preserve"> </w:t>
      </w:r>
      <w:r w:rsidRPr="0030316E">
        <w:t>thread</w:t>
      </w:r>
      <w:r w:rsidRPr="0030316E">
        <w:rPr>
          <w:spacing w:val="-3"/>
        </w:rPr>
        <w:t xml:space="preserve"> </w:t>
      </w:r>
      <w:r w:rsidRPr="0030316E">
        <w:t>with</w:t>
      </w:r>
      <w:r w:rsidRPr="0030316E">
        <w:rPr>
          <w:spacing w:val="-3"/>
        </w:rPr>
        <w:t xml:space="preserve"> </w:t>
      </w:r>
      <w:r w:rsidRPr="0030316E">
        <w:t>the</w:t>
      </w:r>
      <w:r w:rsidRPr="0030316E">
        <w:rPr>
          <w:spacing w:val="-57"/>
        </w:rPr>
        <w:t xml:space="preserve"> </w:t>
      </w:r>
      <w:r w:rsidRPr="0030316E">
        <w:rPr>
          <w:spacing w:val="-1"/>
        </w:rPr>
        <w:t xml:space="preserve">help of the condition variable </w:t>
      </w:r>
      <w:r w:rsidRPr="0030316E">
        <w:rPr>
          <w:rFonts w:ascii="Courier New"/>
          <w:sz w:val="19"/>
        </w:rPr>
        <w:t xml:space="preserve">condVar2 </w:t>
      </w:r>
      <w:r w:rsidRPr="0030316E">
        <w:t xml:space="preserve">(line 24). The function </w:t>
      </w:r>
      <w:r w:rsidRPr="0030316E">
        <w:rPr>
          <w:rFonts w:ascii="Courier New"/>
          <w:sz w:val="19"/>
        </w:rPr>
        <w:t xml:space="preserve">setFalse </w:t>
      </w:r>
      <w:r w:rsidRPr="0030316E">
        <w:t>follows the same</w:t>
      </w:r>
      <w:r w:rsidRPr="0030316E">
        <w:rPr>
          <w:spacing w:val="1"/>
        </w:rPr>
        <w:t xml:space="preserve"> </w:t>
      </w:r>
      <w:r w:rsidRPr="0030316E">
        <w:rPr>
          <w:spacing w:val="-1"/>
        </w:rPr>
        <w:t>workflow.</w:t>
      </w:r>
      <w:r w:rsidRPr="0030316E">
        <w:t xml:space="preserve"> </w:t>
      </w:r>
      <w:r w:rsidRPr="0030316E">
        <w:rPr>
          <w:spacing w:val="-1"/>
        </w:rPr>
        <w:t xml:space="preserve">If the counter becomes </w:t>
      </w:r>
      <w:r w:rsidRPr="0030316E">
        <w:t>equal</w:t>
      </w:r>
      <w:r w:rsidRPr="0030316E">
        <w:rPr>
          <w:spacing w:val="-1"/>
        </w:rPr>
        <w:t xml:space="preserve"> </w:t>
      </w:r>
      <w:r w:rsidRPr="0030316E">
        <w:t xml:space="preserve">to </w:t>
      </w:r>
      <w:r w:rsidRPr="0030316E">
        <w:rPr>
          <w:rFonts w:ascii="Courier New"/>
          <w:sz w:val="19"/>
        </w:rPr>
        <w:t>COUNTLIMIT</w:t>
      </w:r>
      <w:r w:rsidRPr="0030316E">
        <w:rPr>
          <w:rFonts w:ascii="Courier New"/>
          <w:spacing w:val="-55"/>
          <w:sz w:val="19"/>
        </w:rPr>
        <w:t xml:space="preserve"> </w:t>
      </w:r>
      <w:r w:rsidRPr="0030316E">
        <w:t>(line</w:t>
      </w:r>
      <w:r w:rsidRPr="0030316E">
        <w:rPr>
          <w:spacing w:val="-1"/>
        </w:rPr>
        <w:t xml:space="preserve"> </w:t>
      </w:r>
      <w:r w:rsidRPr="0030316E">
        <w:t>18), the</w:t>
      </w:r>
      <w:r w:rsidRPr="0030316E">
        <w:rPr>
          <w:spacing w:val="-1"/>
        </w:rPr>
        <w:t xml:space="preserve"> </w:t>
      </w:r>
      <w:r w:rsidRPr="0030316E">
        <w:t>game</w:t>
      </w:r>
      <w:r w:rsidRPr="0030316E">
        <w:rPr>
          <w:spacing w:val="-1"/>
        </w:rPr>
        <w:t xml:space="preserve"> </w:t>
      </w:r>
      <w:r w:rsidRPr="0030316E">
        <w:t>ends. Fine?</w:t>
      </w:r>
      <w:r w:rsidRPr="0030316E">
        <w:rPr>
          <w:spacing w:val="-1"/>
        </w:rPr>
        <w:t xml:space="preserve"> </w:t>
      </w:r>
      <w:r w:rsidRPr="0030316E">
        <w:t>NO!</w:t>
      </w:r>
    </w:p>
    <w:p w14:paraId="67477A09" w14:textId="77777777" w:rsidR="002E25FB" w:rsidRPr="0030316E" w:rsidRDefault="00000000">
      <w:pPr>
        <w:pStyle w:val="BodyText"/>
        <w:spacing w:before="115"/>
        <w:ind w:left="100" w:right="2372"/>
      </w:pPr>
      <w:r w:rsidRPr="0030316E">
        <w:t>There</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data</w:t>
      </w:r>
      <w:r w:rsidRPr="0030316E">
        <w:rPr>
          <w:spacing w:val="-3"/>
        </w:rPr>
        <w:t xml:space="preserve"> </w:t>
      </w:r>
      <w:r w:rsidRPr="0030316E">
        <w:t>race</w:t>
      </w:r>
      <w:r w:rsidRPr="0030316E">
        <w:rPr>
          <w:spacing w:val="-3"/>
        </w:rPr>
        <w:t xml:space="preserve"> </w:t>
      </w:r>
      <w:r w:rsidRPr="0030316E">
        <w:t>on</w:t>
      </w:r>
      <w:r w:rsidRPr="0030316E">
        <w:rPr>
          <w:spacing w:val="-2"/>
        </w:rPr>
        <w:t xml:space="preserve"> </w:t>
      </w:r>
      <w:r w:rsidRPr="0030316E">
        <w:t>the</w:t>
      </w:r>
      <w:r w:rsidRPr="0030316E">
        <w:rPr>
          <w:spacing w:val="-3"/>
        </w:rPr>
        <w:t xml:space="preserve"> </w:t>
      </w:r>
      <w:r w:rsidRPr="0030316E">
        <w:t>counter.</w:t>
      </w:r>
      <w:r w:rsidRPr="0030316E">
        <w:rPr>
          <w:spacing w:val="-2"/>
        </w:rPr>
        <w:t xml:space="preserve"> </w:t>
      </w:r>
      <w:r w:rsidRPr="0030316E">
        <w:t>It</w:t>
      </w:r>
      <w:r w:rsidRPr="0030316E">
        <w:rPr>
          <w:spacing w:val="-3"/>
        </w:rPr>
        <w:t xml:space="preserve"> </w:t>
      </w:r>
      <w:r w:rsidRPr="0030316E">
        <w:t>is</w:t>
      </w:r>
      <w:r w:rsidRPr="0030316E">
        <w:rPr>
          <w:spacing w:val="-3"/>
        </w:rPr>
        <w:t xml:space="preserve"> </w:t>
      </w:r>
      <w:r w:rsidRPr="0030316E">
        <w:t>read</w:t>
      </w:r>
      <w:r w:rsidRPr="0030316E">
        <w:rPr>
          <w:spacing w:val="-2"/>
        </w:rPr>
        <w:t xml:space="preserve"> </w:t>
      </w:r>
      <w:r w:rsidRPr="0030316E">
        <w:t>(line</w:t>
      </w:r>
      <w:r w:rsidRPr="0030316E">
        <w:rPr>
          <w:spacing w:val="-3"/>
        </w:rPr>
        <w:t xml:space="preserve"> </w:t>
      </w:r>
      <w:r w:rsidRPr="0030316E">
        <w:t>30)</w:t>
      </w:r>
      <w:r w:rsidRPr="0030316E">
        <w:rPr>
          <w:spacing w:val="-3"/>
        </w:rPr>
        <w:t xml:space="preserve"> </w:t>
      </w:r>
      <w:r w:rsidRPr="0030316E">
        <w:t>and</w:t>
      </w:r>
      <w:r w:rsidRPr="0030316E">
        <w:rPr>
          <w:spacing w:val="-2"/>
        </w:rPr>
        <w:t xml:space="preserve"> </w:t>
      </w:r>
      <w:r w:rsidRPr="0030316E">
        <w:t>written</w:t>
      </w:r>
      <w:r w:rsidRPr="0030316E">
        <w:rPr>
          <w:spacing w:val="-2"/>
        </w:rPr>
        <w:t xml:space="preserve"> </w:t>
      </w:r>
      <w:r w:rsidRPr="0030316E">
        <w:t>(line</w:t>
      </w:r>
      <w:r w:rsidRPr="0030316E">
        <w:rPr>
          <w:spacing w:val="-3"/>
        </w:rPr>
        <w:t xml:space="preserve"> </w:t>
      </w:r>
      <w:r w:rsidRPr="0030316E">
        <w:t>22)</w:t>
      </w:r>
      <w:r w:rsidRPr="0030316E">
        <w:rPr>
          <w:spacing w:val="-3"/>
        </w:rPr>
        <w:t xml:space="preserve"> </w:t>
      </w:r>
      <w:r w:rsidRPr="0030316E">
        <w:t>without</w:t>
      </w:r>
      <w:r w:rsidRPr="0030316E">
        <w:rPr>
          <w:spacing w:val="-57"/>
        </w:rPr>
        <w:t xml:space="preserve"> </w:t>
      </w:r>
      <w:r w:rsidRPr="0030316E">
        <w:t>synchronization.</w:t>
      </w:r>
      <w:r w:rsidRPr="0030316E">
        <w:rPr>
          <w:spacing w:val="-1"/>
        </w:rPr>
        <w:t xml:space="preserve"> </w:t>
      </w:r>
      <w:r w:rsidRPr="0030316E">
        <w:t>ThreadSanitizer</w:t>
      </w:r>
      <w:r w:rsidRPr="0030316E">
        <w:rPr>
          <w:spacing w:val="-2"/>
        </w:rPr>
        <w:t xml:space="preserve"> </w:t>
      </w:r>
      <w:r w:rsidRPr="0030316E">
        <w:t>shows</w:t>
      </w:r>
      <w:r w:rsidRPr="0030316E">
        <w:rPr>
          <w:spacing w:val="-1"/>
        </w:rPr>
        <w:t xml:space="preserve"> </w:t>
      </w:r>
      <w:r w:rsidRPr="0030316E">
        <w:t>the</w:t>
      </w:r>
      <w:r w:rsidRPr="0030316E">
        <w:rPr>
          <w:spacing w:val="-2"/>
        </w:rPr>
        <w:t xml:space="preserve"> </w:t>
      </w:r>
      <w:r w:rsidRPr="0030316E">
        <w:t>data</w:t>
      </w:r>
      <w:r w:rsidRPr="0030316E">
        <w:rPr>
          <w:spacing w:val="-1"/>
        </w:rPr>
        <w:t xml:space="preserve"> </w:t>
      </w:r>
      <w:r w:rsidRPr="0030316E">
        <w:t>race.</w:t>
      </w:r>
    </w:p>
    <w:p w14:paraId="3C218748" w14:textId="77777777" w:rsidR="002E25FB" w:rsidRPr="0030316E" w:rsidRDefault="002E25FB">
      <w:pPr>
        <w:sectPr w:rsidR="002E25FB" w:rsidRPr="0030316E">
          <w:pgSz w:w="12240" w:h="15840"/>
          <w:pgMar w:top="1380" w:right="140" w:bottom="280" w:left="1340" w:header="720" w:footer="720" w:gutter="0"/>
          <w:cols w:space="720"/>
        </w:sectPr>
      </w:pPr>
    </w:p>
    <w:p w14:paraId="6D4FB117" w14:textId="77777777" w:rsidR="002E25FB" w:rsidRPr="0030316E" w:rsidRDefault="00000000">
      <w:pPr>
        <w:pStyle w:val="BodyText"/>
        <w:ind w:left="364"/>
        <w:rPr>
          <w:sz w:val="20"/>
        </w:rPr>
      </w:pPr>
      <w:r w:rsidRPr="0030316E">
        <w:rPr>
          <w:sz w:val="20"/>
        </w:rPr>
        <w:lastRenderedPageBreak/>
        <w:drawing>
          <wp:inline distT="0" distB="0" distL="0" distR="0" wp14:anchorId="702E3E98" wp14:editId="39245211">
            <wp:extent cx="5775960" cy="6080760"/>
            <wp:effectExtent l="0" t="0" r="0" b="0"/>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92" cstate="print"/>
                    <a:stretch>
                      <a:fillRect/>
                    </a:stretch>
                  </pic:blipFill>
                  <pic:spPr>
                    <a:xfrm>
                      <a:off x="0" y="0"/>
                      <a:ext cx="5775960" cy="6080760"/>
                    </a:xfrm>
                    <a:prstGeom prst="rect">
                      <a:avLst/>
                    </a:prstGeom>
                  </pic:spPr>
                </pic:pic>
              </a:graphicData>
            </a:graphic>
          </wp:inline>
        </w:drawing>
      </w:r>
    </w:p>
    <w:p w14:paraId="2549BAB0" w14:textId="77777777" w:rsidR="002E25FB" w:rsidRPr="0030316E" w:rsidRDefault="002E25FB">
      <w:pPr>
        <w:pStyle w:val="BodyText"/>
        <w:spacing w:before="2"/>
        <w:rPr>
          <w:sz w:val="8"/>
        </w:rPr>
      </w:pPr>
    </w:p>
    <w:p w14:paraId="188BCB2E" w14:textId="77777777" w:rsidR="002E25FB" w:rsidRPr="0030316E" w:rsidRDefault="00000000">
      <w:pPr>
        <w:pStyle w:val="Heading5"/>
        <w:spacing w:before="90"/>
      </w:pPr>
      <w:r w:rsidRPr="0030316E">
        <w:t>Figure</w:t>
      </w:r>
      <w:r w:rsidRPr="0030316E">
        <w:rPr>
          <w:spacing w:val="-6"/>
        </w:rPr>
        <w:t xml:space="preserve"> </w:t>
      </w:r>
      <w:r w:rsidRPr="0030316E">
        <w:t>10.3.</w:t>
      </w:r>
      <w:r w:rsidRPr="0030316E">
        <w:rPr>
          <w:spacing w:val="-4"/>
        </w:rPr>
        <w:t xml:space="preserve"> </w:t>
      </w:r>
      <w:r w:rsidRPr="0030316E">
        <w:t>Data</w:t>
      </w:r>
      <w:r w:rsidRPr="0030316E">
        <w:rPr>
          <w:spacing w:val="-4"/>
        </w:rPr>
        <w:t xml:space="preserve"> </w:t>
      </w:r>
      <w:r w:rsidRPr="0030316E">
        <w:t>race</w:t>
      </w:r>
      <w:r w:rsidRPr="0030316E">
        <w:rPr>
          <w:spacing w:val="-5"/>
        </w:rPr>
        <w:t xml:space="preserve"> </w:t>
      </w:r>
      <w:r w:rsidRPr="0030316E">
        <w:t>detection</w:t>
      </w:r>
      <w:r w:rsidRPr="0030316E">
        <w:rPr>
          <w:spacing w:val="-5"/>
        </w:rPr>
        <w:t xml:space="preserve"> </w:t>
      </w:r>
      <w:r w:rsidRPr="0030316E">
        <w:t>with</w:t>
      </w:r>
      <w:r w:rsidRPr="0030316E">
        <w:rPr>
          <w:spacing w:val="-5"/>
        </w:rPr>
        <w:t xml:space="preserve"> </w:t>
      </w:r>
      <w:r w:rsidRPr="0030316E">
        <w:t>ThreadSanitizer</w:t>
      </w:r>
    </w:p>
    <w:p w14:paraId="45FE6400" w14:textId="77777777" w:rsidR="002E25FB" w:rsidRPr="0030316E" w:rsidRDefault="002E25FB">
      <w:pPr>
        <w:pStyle w:val="BodyText"/>
        <w:spacing w:before="9"/>
        <w:rPr>
          <w:b/>
          <w:sz w:val="20"/>
        </w:rPr>
      </w:pPr>
    </w:p>
    <w:p w14:paraId="4B4F27FF" w14:textId="77777777" w:rsidR="002E25FB" w:rsidRPr="0030316E" w:rsidRDefault="00000000">
      <w:pPr>
        <w:pStyle w:val="BodyText"/>
        <w:spacing w:before="1"/>
        <w:ind w:left="100" w:right="1345"/>
      </w:pPr>
      <w:r w:rsidRPr="0030316E">
        <w:t>ThreadSanitizer</w:t>
      </w:r>
      <w:r w:rsidRPr="0030316E">
        <w:rPr>
          <w:spacing w:val="-5"/>
        </w:rPr>
        <w:t xml:space="preserve"> </w:t>
      </w:r>
      <w:r w:rsidRPr="0030316E">
        <w:t>detects</w:t>
      </w:r>
      <w:r w:rsidRPr="0030316E">
        <w:rPr>
          <w:spacing w:val="-5"/>
        </w:rPr>
        <w:t xml:space="preserve"> </w:t>
      </w:r>
      <w:r w:rsidRPr="0030316E">
        <w:t>data</w:t>
      </w:r>
      <w:r w:rsidRPr="0030316E">
        <w:rPr>
          <w:spacing w:val="-5"/>
        </w:rPr>
        <w:t xml:space="preserve"> </w:t>
      </w:r>
      <w:r w:rsidRPr="0030316E">
        <w:t>races</w:t>
      </w:r>
      <w:r w:rsidRPr="0030316E">
        <w:rPr>
          <w:spacing w:val="-5"/>
        </w:rPr>
        <w:t xml:space="preserve"> </w:t>
      </w:r>
      <w:r w:rsidRPr="0030316E">
        <w:t>during</w:t>
      </w:r>
      <w:r w:rsidRPr="0030316E">
        <w:rPr>
          <w:spacing w:val="-3"/>
        </w:rPr>
        <w:t xml:space="preserve"> </w:t>
      </w:r>
      <w:r w:rsidRPr="0030316E">
        <w:t>run-time,</w:t>
      </w:r>
      <w:r w:rsidRPr="0030316E">
        <w:rPr>
          <w:spacing w:val="-4"/>
        </w:rPr>
        <w:t xml:space="preserve"> </w:t>
      </w:r>
      <w:r w:rsidRPr="0030316E">
        <w:t>CppMem</w:t>
      </w:r>
      <w:r w:rsidRPr="0030316E">
        <w:rPr>
          <w:spacing w:val="-5"/>
        </w:rPr>
        <w:t xml:space="preserve"> </w:t>
      </w:r>
      <w:r w:rsidRPr="0030316E">
        <w:t>lets</w:t>
      </w:r>
      <w:r w:rsidRPr="0030316E">
        <w:rPr>
          <w:spacing w:val="-5"/>
        </w:rPr>
        <w:t xml:space="preserve"> </w:t>
      </w:r>
      <w:r w:rsidRPr="0030316E">
        <w:t>you</w:t>
      </w:r>
      <w:r w:rsidRPr="0030316E">
        <w:rPr>
          <w:spacing w:val="-4"/>
        </w:rPr>
        <w:t xml:space="preserve"> </w:t>
      </w:r>
      <w:r w:rsidRPr="0030316E">
        <w:t>analyze</w:t>
      </w:r>
      <w:r w:rsidRPr="0030316E">
        <w:rPr>
          <w:spacing w:val="-4"/>
        </w:rPr>
        <w:t xml:space="preserve"> </w:t>
      </w:r>
      <w:r w:rsidRPr="0030316E">
        <w:t>small</w:t>
      </w:r>
      <w:r w:rsidRPr="0030316E">
        <w:rPr>
          <w:spacing w:val="-5"/>
        </w:rPr>
        <w:t xml:space="preserve"> </w:t>
      </w:r>
      <w:r w:rsidRPr="0030316E">
        <w:t>code</w:t>
      </w:r>
      <w:r w:rsidRPr="0030316E">
        <w:rPr>
          <w:spacing w:val="-57"/>
        </w:rPr>
        <w:t xml:space="preserve"> </w:t>
      </w:r>
      <w:r w:rsidRPr="0030316E">
        <w:t>snippets.</w:t>
      </w:r>
    </w:p>
    <w:p w14:paraId="36BE2CDE" w14:textId="77777777" w:rsidR="002E25FB" w:rsidRPr="0030316E" w:rsidRDefault="002E25FB">
      <w:pPr>
        <w:pStyle w:val="BodyText"/>
        <w:spacing w:before="8"/>
      </w:pPr>
    </w:p>
    <w:p w14:paraId="38CC0236" w14:textId="77777777" w:rsidR="002E25FB" w:rsidRPr="0030316E" w:rsidRDefault="00000000">
      <w:pPr>
        <w:pStyle w:val="Heading4"/>
      </w:pPr>
      <w:r w:rsidRPr="0030316E">
        <w:t>CppMem</w:t>
      </w:r>
    </w:p>
    <w:p w14:paraId="057DA8FD" w14:textId="77777777" w:rsidR="002E25FB" w:rsidRPr="0030316E" w:rsidRDefault="00000000">
      <w:pPr>
        <w:pStyle w:val="BodyText"/>
        <w:spacing w:before="125"/>
        <w:ind w:left="100"/>
      </w:pPr>
      <w:r w:rsidRPr="0030316E">
        <w:t>Here</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short</w:t>
      </w:r>
      <w:r w:rsidRPr="0030316E">
        <w:rPr>
          <w:spacing w:val="-3"/>
        </w:rPr>
        <w:t xml:space="preserve"> </w:t>
      </w:r>
      <w:r w:rsidRPr="0030316E">
        <w:t>overview</w:t>
      </w:r>
      <w:r w:rsidRPr="0030316E">
        <w:rPr>
          <w:spacing w:val="-3"/>
        </w:rPr>
        <w:t xml:space="preserve"> </w:t>
      </w:r>
      <w:r w:rsidRPr="0030316E">
        <w:t>of</w:t>
      </w:r>
      <w:r w:rsidRPr="0030316E">
        <w:rPr>
          <w:spacing w:val="-3"/>
        </w:rPr>
        <w:t xml:space="preserve"> </w:t>
      </w:r>
      <w:r w:rsidRPr="0030316E">
        <w:t>CppMem.</w:t>
      </w:r>
    </w:p>
    <w:p w14:paraId="40C89D72" w14:textId="77777777" w:rsidR="002E25FB" w:rsidRPr="0030316E" w:rsidRDefault="00000000">
      <w:pPr>
        <w:pStyle w:val="BodyText"/>
        <w:spacing w:before="120"/>
        <w:ind w:left="100"/>
      </w:pPr>
      <w:r w:rsidRPr="0030316E">
        <w:t>The</w:t>
      </w:r>
      <w:r w:rsidRPr="0030316E">
        <w:rPr>
          <w:spacing w:val="-4"/>
        </w:rPr>
        <w:t xml:space="preserve"> </w:t>
      </w:r>
      <w:r w:rsidRPr="0030316E">
        <w:t>online</w:t>
      </w:r>
      <w:r w:rsidRPr="0030316E">
        <w:rPr>
          <w:spacing w:val="-3"/>
        </w:rPr>
        <w:t xml:space="preserve"> </w:t>
      </w:r>
      <w:r w:rsidRPr="0030316E">
        <w:t>tool</w:t>
      </w:r>
      <w:r w:rsidRPr="0030316E">
        <w:rPr>
          <w:spacing w:val="-3"/>
        </w:rPr>
        <w:t xml:space="preserve"> </w:t>
      </w:r>
      <w:r w:rsidRPr="0030316E">
        <w:t>which</w:t>
      </w:r>
      <w:r w:rsidRPr="0030316E">
        <w:rPr>
          <w:spacing w:val="-2"/>
        </w:rPr>
        <w:t xml:space="preserve"> </w:t>
      </w:r>
      <w:r w:rsidRPr="0030316E">
        <w:t>you</w:t>
      </w:r>
      <w:r w:rsidRPr="0030316E">
        <w:rPr>
          <w:spacing w:val="-3"/>
        </w:rPr>
        <w:t xml:space="preserve"> </w:t>
      </w:r>
      <w:r w:rsidRPr="0030316E">
        <w:t>can</w:t>
      </w:r>
      <w:r w:rsidRPr="0030316E">
        <w:rPr>
          <w:spacing w:val="-2"/>
        </w:rPr>
        <w:t xml:space="preserve"> </w:t>
      </w:r>
      <w:r w:rsidRPr="0030316E">
        <w:t>also</w:t>
      </w:r>
      <w:r w:rsidRPr="0030316E">
        <w:rPr>
          <w:spacing w:val="-2"/>
        </w:rPr>
        <w:t xml:space="preserve"> </w:t>
      </w:r>
      <w:r w:rsidRPr="0030316E">
        <w:t>install</w:t>
      </w:r>
      <w:r w:rsidRPr="0030316E">
        <w:rPr>
          <w:spacing w:val="-3"/>
        </w:rPr>
        <w:t xml:space="preserve"> </w:t>
      </w:r>
      <w:r w:rsidRPr="0030316E">
        <w:t>on</w:t>
      </w:r>
      <w:r w:rsidRPr="0030316E">
        <w:rPr>
          <w:spacing w:val="-2"/>
        </w:rPr>
        <w:t xml:space="preserve"> </w:t>
      </w:r>
      <w:r w:rsidRPr="0030316E">
        <w:t>your</w:t>
      </w:r>
      <w:r w:rsidRPr="0030316E">
        <w:rPr>
          <w:spacing w:val="-4"/>
        </w:rPr>
        <w:t xml:space="preserve"> </w:t>
      </w:r>
      <w:r w:rsidRPr="0030316E">
        <w:t>PC</w:t>
      </w:r>
      <w:r w:rsidRPr="0030316E">
        <w:rPr>
          <w:spacing w:val="-3"/>
        </w:rPr>
        <w:t xml:space="preserve"> </w:t>
      </w:r>
      <w:r w:rsidRPr="0030316E">
        <w:t>provides</w:t>
      </w:r>
      <w:r w:rsidRPr="0030316E">
        <w:rPr>
          <w:spacing w:val="-3"/>
        </w:rPr>
        <w:t xml:space="preserve"> </w:t>
      </w:r>
      <w:r w:rsidRPr="0030316E">
        <w:t>very</w:t>
      </w:r>
      <w:r w:rsidRPr="0030316E">
        <w:rPr>
          <w:spacing w:val="-2"/>
        </w:rPr>
        <w:t xml:space="preserve"> </w:t>
      </w:r>
      <w:r w:rsidRPr="0030316E">
        <w:t>valuable</w:t>
      </w:r>
      <w:r w:rsidRPr="0030316E">
        <w:rPr>
          <w:spacing w:val="-4"/>
        </w:rPr>
        <w:t xml:space="preserve"> </w:t>
      </w:r>
      <w:r w:rsidRPr="0030316E">
        <w:t>services.</w:t>
      </w:r>
    </w:p>
    <w:p w14:paraId="6B4CE658" w14:textId="77777777" w:rsidR="002E25FB" w:rsidRPr="0030316E" w:rsidRDefault="00000000">
      <w:pPr>
        <w:pStyle w:val="ListParagraph"/>
        <w:numPr>
          <w:ilvl w:val="0"/>
          <w:numId w:val="52"/>
        </w:numPr>
        <w:tabs>
          <w:tab w:val="left" w:pos="340"/>
        </w:tabs>
        <w:spacing w:before="120"/>
        <w:rPr>
          <w:sz w:val="24"/>
        </w:rPr>
      </w:pPr>
      <w:r w:rsidRPr="0030316E">
        <w:rPr>
          <w:sz w:val="24"/>
        </w:rPr>
        <w:t>CppMem</w:t>
      </w:r>
      <w:r w:rsidRPr="0030316E">
        <w:rPr>
          <w:spacing w:val="-6"/>
          <w:sz w:val="24"/>
        </w:rPr>
        <w:t xml:space="preserve"> </w:t>
      </w:r>
      <w:r w:rsidRPr="0030316E">
        <w:rPr>
          <w:sz w:val="24"/>
        </w:rPr>
        <w:t>validates</w:t>
      </w:r>
      <w:r w:rsidRPr="0030316E">
        <w:rPr>
          <w:spacing w:val="-5"/>
          <w:sz w:val="24"/>
        </w:rPr>
        <w:t xml:space="preserve"> </w:t>
      </w:r>
      <w:r w:rsidRPr="0030316E">
        <w:rPr>
          <w:sz w:val="24"/>
        </w:rPr>
        <w:t>small</w:t>
      </w:r>
      <w:r w:rsidRPr="0030316E">
        <w:rPr>
          <w:spacing w:val="-5"/>
          <w:sz w:val="24"/>
        </w:rPr>
        <w:t xml:space="preserve"> </w:t>
      </w:r>
      <w:r w:rsidRPr="0030316E">
        <w:rPr>
          <w:sz w:val="24"/>
        </w:rPr>
        <w:t>code</w:t>
      </w:r>
      <w:r w:rsidRPr="0030316E">
        <w:rPr>
          <w:spacing w:val="-5"/>
          <w:sz w:val="24"/>
        </w:rPr>
        <w:t xml:space="preserve"> </w:t>
      </w:r>
      <w:r w:rsidRPr="0030316E">
        <w:rPr>
          <w:sz w:val="24"/>
        </w:rPr>
        <w:t>snippets,</w:t>
      </w:r>
      <w:r w:rsidRPr="0030316E">
        <w:rPr>
          <w:spacing w:val="-4"/>
          <w:sz w:val="24"/>
        </w:rPr>
        <w:t xml:space="preserve"> </w:t>
      </w:r>
      <w:r w:rsidRPr="0030316E">
        <w:rPr>
          <w:sz w:val="24"/>
        </w:rPr>
        <w:t>typically</w:t>
      </w:r>
      <w:r w:rsidRPr="0030316E">
        <w:rPr>
          <w:spacing w:val="-5"/>
          <w:sz w:val="24"/>
        </w:rPr>
        <w:t xml:space="preserve"> </w:t>
      </w:r>
      <w:r w:rsidRPr="0030316E">
        <w:rPr>
          <w:sz w:val="24"/>
        </w:rPr>
        <w:t>including</w:t>
      </w:r>
      <w:r w:rsidRPr="0030316E">
        <w:rPr>
          <w:spacing w:val="-4"/>
          <w:sz w:val="24"/>
        </w:rPr>
        <w:t xml:space="preserve"> </w:t>
      </w:r>
      <w:r w:rsidRPr="0030316E">
        <w:rPr>
          <w:sz w:val="24"/>
        </w:rPr>
        <w:t>atomics.</w:t>
      </w:r>
    </w:p>
    <w:p w14:paraId="002DA633" w14:textId="77777777" w:rsidR="002E25FB" w:rsidRPr="0030316E" w:rsidRDefault="002E25FB">
      <w:pPr>
        <w:rPr>
          <w:sz w:val="24"/>
        </w:rPr>
        <w:sectPr w:rsidR="002E25FB" w:rsidRPr="0030316E">
          <w:pgSz w:w="12240" w:h="15840"/>
          <w:pgMar w:top="1440" w:right="140" w:bottom="280" w:left="1340" w:header="720" w:footer="720" w:gutter="0"/>
          <w:cols w:space="720"/>
        </w:sectPr>
      </w:pPr>
    </w:p>
    <w:p w14:paraId="724D991D" w14:textId="77777777" w:rsidR="002E25FB" w:rsidRPr="0030316E" w:rsidRDefault="00000000">
      <w:pPr>
        <w:pStyle w:val="ListParagraph"/>
        <w:numPr>
          <w:ilvl w:val="0"/>
          <w:numId w:val="52"/>
        </w:numPr>
        <w:tabs>
          <w:tab w:val="left" w:pos="340"/>
        </w:tabs>
        <w:spacing w:before="72"/>
        <w:rPr>
          <w:sz w:val="24"/>
        </w:rPr>
      </w:pPr>
      <w:r w:rsidRPr="0030316E">
        <w:rPr>
          <w:sz w:val="24"/>
        </w:rPr>
        <w:lastRenderedPageBreak/>
        <w:t>The</w:t>
      </w:r>
      <w:r w:rsidRPr="0030316E">
        <w:rPr>
          <w:spacing w:val="-4"/>
          <w:sz w:val="24"/>
        </w:rPr>
        <w:t xml:space="preserve"> </w:t>
      </w:r>
      <w:r w:rsidRPr="0030316E">
        <w:rPr>
          <w:sz w:val="24"/>
        </w:rPr>
        <w:t>very</w:t>
      </w:r>
      <w:r w:rsidRPr="0030316E">
        <w:rPr>
          <w:spacing w:val="-2"/>
          <w:sz w:val="24"/>
        </w:rPr>
        <w:t xml:space="preserve"> </w:t>
      </w:r>
      <w:r w:rsidRPr="0030316E">
        <w:rPr>
          <w:sz w:val="24"/>
        </w:rPr>
        <w:t>accurate</w:t>
      </w:r>
      <w:r w:rsidRPr="0030316E">
        <w:rPr>
          <w:spacing w:val="-3"/>
          <w:sz w:val="24"/>
        </w:rPr>
        <w:t xml:space="preserve"> </w:t>
      </w:r>
      <w:r w:rsidRPr="0030316E">
        <w:rPr>
          <w:sz w:val="24"/>
        </w:rPr>
        <w:t>analysis</w:t>
      </w:r>
      <w:r w:rsidRPr="0030316E">
        <w:rPr>
          <w:spacing w:val="-3"/>
          <w:sz w:val="24"/>
        </w:rPr>
        <w:t xml:space="preserve"> </w:t>
      </w:r>
      <w:r w:rsidRPr="0030316E">
        <w:rPr>
          <w:sz w:val="24"/>
        </w:rPr>
        <w:t>of</w:t>
      </w:r>
      <w:r w:rsidRPr="0030316E">
        <w:rPr>
          <w:spacing w:val="-3"/>
          <w:sz w:val="24"/>
        </w:rPr>
        <w:t xml:space="preserve"> </w:t>
      </w:r>
      <w:r w:rsidRPr="0030316E">
        <w:rPr>
          <w:sz w:val="24"/>
        </w:rPr>
        <w:t>CppMem</w:t>
      </w:r>
      <w:r w:rsidRPr="0030316E">
        <w:rPr>
          <w:spacing w:val="-4"/>
          <w:sz w:val="24"/>
        </w:rPr>
        <w:t xml:space="preserve"> </w:t>
      </w:r>
      <w:r w:rsidRPr="0030316E">
        <w:rPr>
          <w:sz w:val="24"/>
        </w:rPr>
        <w:t>gives</w:t>
      </w:r>
      <w:r w:rsidRPr="0030316E">
        <w:rPr>
          <w:spacing w:val="-3"/>
          <w:sz w:val="24"/>
        </w:rPr>
        <w:t xml:space="preserve"> </w:t>
      </w:r>
      <w:r w:rsidRPr="0030316E">
        <w:rPr>
          <w:sz w:val="24"/>
        </w:rPr>
        <w:t>you</w:t>
      </w:r>
      <w:r w:rsidRPr="0030316E">
        <w:rPr>
          <w:spacing w:val="-2"/>
          <w:sz w:val="24"/>
        </w:rPr>
        <w:t xml:space="preserve"> </w:t>
      </w:r>
      <w:r w:rsidRPr="0030316E">
        <w:rPr>
          <w:sz w:val="24"/>
        </w:rPr>
        <w:t>a</w:t>
      </w:r>
      <w:r w:rsidRPr="0030316E">
        <w:rPr>
          <w:spacing w:val="-3"/>
          <w:sz w:val="24"/>
        </w:rPr>
        <w:t xml:space="preserve"> </w:t>
      </w:r>
      <w:r w:rsidRPr="0030316E">
        <w:rPr>
          <w:sz w:val="24"/>
        </w:rPr>
        <w:t>deep</w:t>
      </w:r>
      <w:r w:rsidRPr="0030316E">
        <w:rPr>
          <w:spacing w:val="-2"/>
          <w:sz w:val="24"/>
        </w:rPr>
        <w:t xml:space="preserve"> </w:t>
      </w:r>
      <w:r w:rsidRPr="0030316E">
        <w:rPr>
          <w:sz w:val="24"/>
        </w:rPr>
        <w:t>insight</w:t>
      </w:r>
      <w:r w:rsidRPr="0030316E">
        <w:rPr>
          <w:spacing w:val="-4"/>
          <w:sz w:val="24"/>
        </w:rPr>
        <w:t xml:space="preserve"> </w:t>
      </w:r>
      <w:r w:rsidRPr="0030316E">
        <w:rPr>
          <w:sz w:val="24"/>
        </w:rPr>
        <w:t>into</w:t>
      </w:r>
      <w:r w:rsidRPr="0030316E">
        <w:rPr>
          <w:spacing w:val="-2"/>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memory</w:t>
      </w:r>
      <w:r w:rsidRPr="0030316E">
        <w:rPr>
          <w:spacing w:val="-3"/>
          <w:sz w:val="24"/>
        </w:rPr>
        <w:t xml:space="preserve"> </w:t>
      </w:r>
      <w:r w:rsidRPr="0030316E">
        <w:rPr>
          <w:sz w:val="24"/>
        </w:rPr>
        <w:t>model.</w:t>
      </w:r>
    </w:p>
    <w:p w14:paraId="25F7DC48" w14:textId="77777777" w:rsidR="002E25FB" w:rsidRPr="0030316E" w:rsidRDefault="00000000">
      <w:pPr>
        <w:pStyle w:val="BodyText"/>
        <w:spacing w:before="120"/>
        <w:ind w:left="100" w:right="1345"/>
      </w:pPr>
      <w:r w:rsidRPr="0030316E">
        <w:t>For</w:t>
      </w:r>
      <w:r w:rsidRPr="0030316E">
        <w:rPr>
          <w:spacing w:val="-4"/>
        </w:rPr>
        <w:t xml:space="preserve"> </w:t>
      </w:r>
      <w:r w:rsidRPr="0030316E">
        <w:t>more</w:t>
      </w:r>
      <w:r w:rsidRPr="0030316E">
        <w:rPr>
          <w:spacing w:val="-3"/>
        </w:rPr>
        <w:t xml:space="preserve"> </w:t>
      </w:r>
      <w:r w:rsidRPr="0030316E">
        <w:t>in-depth</w:t>
      </w:r>
      <w:r w:rsidRPr="0030316E">
        <w:rPr>
          <w:spacing w:val="-2"/>
        </w:rPr>
        <w:t xml:space="preserve"> </w:t>
      </w:r>
      <w:r w:rsidRPr="0030316E">
        <w:t>insight,</w:t>
      </w:r>
      <w:r w:rsidRPr="0030316E">
        <w:rPr>
          <w:spacing w:val="-2"/>
        </w:rPr>
        <w:t xml:space="preserve"> </w:t>
      </w:r>
      <w:r w:rsidRPr="0030316E">
        <w:t>read</w:t>
      </w:r>
      <w:r w:rsidRPr="0030316E">
        <w:rPr>
          <w:spacing w:val="-2"/>
        </w:rPr>
        <w:t xml:space="preserve"> </w:t>
      </w:r>
      <w:r w:rsidRPr="0030316E">
        <w:t>my</w:t>
      </w:r>
      <w:r w:rsidRPr="0030316E">
        <w:rPr>
          <w:spacing w:val="-2"/>
        </w:rPr>
        <w:t xml:space="preserve"> </w:t>
      </w:r>
      <w:r w:rsidRPr="0030316E">
        <w:t>blog</w:t>
      </w:r>
      <w:r w:rsidRPr="0030316E">
        <w:rPr>
          <w:spacing w:val="-2"/>
        </w:rPr>
        <w:t xml:space="preserve"> </w:t>
      </w:r>
      <w:r w:rsidRPr="0030316E">
        <w:t>posts</w:t>
      </w:r>
      <w:r w:rsidRPr="0030316E">
        <w:rPr>
          <w:spacing w:val="-3"/>
        </w:rPr>
        <w:t xml:space="preserve"> </w:t>
      </w:r>
      <w:r w:rsidRPr="0030316E">
        <w:t>about</w:t>
      </w:r>
      <w:r w:rsidRPr="0030316E">
        <w:rPr>
          <w:spacing w:val="-3"/>
        </w:rPr>
        <w:t xml:space="preserve"> </w:t>
      </w:r>
      <w:r w:rsidRPr="0030316E">
        <w:t>CppMem.</w:t>
      </w:r>
      <w:r w:rsidRPr="0030316E">
        <w:rPr>
          <w:spacing w:val="-2"/>
        </w:rPr>
        <w:t xml:space="preserve"> </w:t>
      </w:r>
      <w:r w:rsidRPr="0030316E">
        <w:t>For</w:t>
      </w:r>
      <w:r w:rsidRPr="0030316E">
        <w:rPr>
          <w:spacing w:val="-3"/>
        </w:rPr>
        <w:t xml:space="preserve"> </w:t>
      </w:r>
      <w:r w:rsidRPr="0030316E">
        <w:t>now,</w:t>
      </w:r>
      <w:r w:rsidRPr="0030316E">
        <w:rPr>
          <w:spacing w:val="-2"/>
        </w:rPr>
        <w:t xml:space="preserve"> </w:t>
      </w:r>
      <w:r w:rsidRPr="0030316E">
        <w:t>I</w:t>
      </w:r>
      <w:r w:rsidRPr="0030316E">
        <w:rPr>
          <w:spacing w:val="-3"/>
        </w:rPr>
        <w:t xml:space="preserve"> </w:t>
      </w:r>
      <w:r w:rsidRPr="0030316E">
        <w:t>refer</w:t>
      </w:r>
      <w:r w:rsidRPr="0030316E">
        <w:rPr>
          <w:spacing w:val="-3"/>
        </w:rPr>
        <w:t xml:space="preserve"> </w:t>
      </w:r>
      <w:r w:rsidRPr="0030316E">
        <w:t>to</w:t>
      </w:r>
      <w:r w:rsidRPr="0030316E">
        <w:rPr>
          <w:spacing w:val="-2"/>
        </w:rPr>
        <w:t xml:space="preserve"> </w:t>
      </w:r>
      <w:r w:rsidRPr="0030316E">
        <w:t>the</w:t>
      </w:r>
      <w:r w:rsidRPr="0030316E">
        <w:rPr>
          <w:spacing w:val="-3"/>
        </w:rPr>
        <w:t xml:space="preserve"> </w:t>
      </w:r>
      <w:r w:rsidRPr="0030316E">
        <w:t>first</w:t>
      </w:r>
      <w:r w:rsidRPr="0030316E">
        <w:rPr>
          <w:spacing w:val="-3"/>
        </w:rPr>
        <w:t xml:space="preserve"> </w:t>
      </w:r>
      <w:r w:rsidRPr="0030316E">
        <w:t>point</w:t>
      </w:r>
      <w:r w:rsidRPr="0030316E">
        <w:rPr>
          <w:spacing w:val="-57"/>
        </w:rPr>
        <w:t xml:space="preserve"> </w:t>
      </w:r>
      <w:r w:rsidRPr="0030316E">
        <w:t>and</w:t>
      </w:r>
      <w:r w:rsidRPr="0030316E">
        <w:rPr>
          <w:spacing w:val="-1"/>
        </w:rPr>
        <w:t xml:space="preserve"> </w:t>
      </w:r>
      <w:r w:rsidRPr="0030316E">
        <w:t>provide</w:t>
      </w:r>
      <w:r w:rsidRPr="0030316E">
        <w:rPr>
          <w:spacing w:val="-1"/>
        </w:rPr>
        <w:t xml:space="preserve"> </w:t>
      </w:r>
      <w:r w:rsidRPr="0030316E">
        <w:t>you a</w:t>
      </w:r>
      <w:r w:rsidRPr="0030316E">
        <w:rPr>
          <w:spacing w:val="-1"/>
        </w:rPr>
        <w:t xml:space="preserve"> </w:t>
      </w:r>
      <w:r w:rsidRPr="0030316E">
        <w:t>10000-foot</w:t>
      </w:r>
      <w:r w:rsidRPr="0030316E">
        <w:rPr>
          <w:spacing w:val="-1"/>
        </w:rPr>
        <w:t xml:space="preserve"> </w:t>
      </w:r>
      <w:r w:rsidRPr="0030316E">
        <w:t>view</w:t>
      </w:r>
      <w:r w:rsidRPr="0030316E">
        <w:rPr>
          <w:spacing w:val="-1"/>
        </w:rPr>
        <w:t xml:space="preserve"> </w:t>
      </w:r>
      <w:r w:rsidRPr="0030316E">
        <w:t>of</w:t>
      </w:r>
      <w:r w:rsidRPr="0030316E">
        <w:rPr>
          <w:spacing w:val="-1"/>
        </w:rPr>
        <w:t xml:space="preserve"> </w:t>
      </w:r>
      <w:r w:rsidRPr="0030316E">
        <w:t>CppMem.</w:t>
      </w:r>
    </w:p>
    <w:p w14:paraId="30CA89DA" w14:textId="77777777" w:rsidR="002E25FB" w:rsidRPr="0030316E" w:rsidRDefault="00000000">
      <w:pPr>
        <w:pStyle w:val="BodyText"/>
        <w:spacing w:before="120"/>
        <w:ind w:left="100" w:right="1345"/>
      </w:pPr>
      <w:r w:rsidRPr="0030316E">
        <w:t>My</w:t>
      </w:r>
      <w:r w:rsidRPr="0030316E">
        <w:rPr>
          <w:spacing w:val="-3"/>
        </w:rPr>
        <w:t xml:space="preserve"> </w:t>
      </w:r>
      <w:r w:rsidRPr="0030316E">
        <w:t>overview</w:t>
      </w:r>
      <w:r w:rsidRPr="0030316E">
        <w:rPr>
          <w:spacing w:val="-3"/>
        </w:rPr>
        <w:t xml:space="preserve"> </w:t>
      </w:r>
      <w:r w:rsidRPr="0030316E">
        <w:t>uses</w:t>
      </w:r>
      <w:r w:rsidRPr="0030316E">
        <w:rPr>
          <w:spacing w:val="-3"/>
        </w:rPr>
        <w:t xml:space="preserve"> </w:t>
      </w:r>
      <w:r w:rsidRPr="0030316E">
        <w:t>the</w:t>
      </w:r>
      <w:r w:rsidRPr="0030316E">
        <w:rPr>
          <w:spacing w:val="-3"/>
        </w:rPr>
        <w:t xml:space="preserve"> </w:t>
      </w:r>
      <w:r w:rsidRPr="0030316E">
        <w:t>default</w:t>
      </w:r>
      <w:r w:rsidRPr="0030316E">
        <w:rPr>
          <w:spacing w:val="-4"/>
        </w:rPr>
        <w:t xml:space="preserve"> </w:t>
      </w:r>
      <w:r w:rsidRPr="0030316E">
        <w:t>configuration</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tool.</w:t>
      </w:r>
      <w:r w:rsidRPr="0030316E">
        <w:rPr>
          <w:spacing w:val="-2"/>
        </w:rPr>
        <w:t xml:space="preserve"> </w:t>
      </w:r>
      <w:r w:rsidRPr="0030316E">
        <w:t>This</w:t>
      </w:r>
      <w:r w:rsidRPr="0030316E">
        <w:rPr>
          <w:spacing w:val="-4"/>
        </w:rPr>
        <w:t xml:space="preserve"> </w:t>
      </w:r>
      <w:r w:rsidRPr="0030316E">
        <w:t>overview</w:t>
      </w:r>
      <w:r w:rsidRPr="0030316E">
        <w:rPr>
          <w:spacing w:val="-3"/>
        </w:rPr>
        <w:t xml:space="preserve"> </w:t>
      </w:r>
      <w:r w:rsidRPr="0030316E">
        <w:t>should</w:t>
      </w:r>
      <w:r w:rsidRPr="0030316E">
        <w:rPr>
          <w:spacing w:val="-2"/>
        </w:rPr>
        <w:t xml:space="preserve"> </w:t>
      </w:r>
      <w:r w:rsidRPr="0030316E">
        <w:t>give</w:t>
      </w:r>
      <w:r w:rsidRPr="0030316E">
        <w:rPr>
          <w:spacing w:val="-3"/>
        </w:rPr>
        <w:t xml:space="preserve"> </w:t>
      </w:r>
      <w:r w:rsidRPr="0030316E">
        <w:t>you</w:t>
      </w:r>
      <w:r w:rsidRPr="0030316E">
        <w:rPr>
          <w:spacing w:val="-3"/>
        </w:rPr>
        <w:t xml:space="preserve"> </w:t>
      </w:r>
      <w:r w:rsidRPr="0030316E">
        <w:t>the</w:t>
      </w:r>
      <w:r w:rsidRPr="0030316E">
        <w:rPr>
          <w:spacing w:val="-3"/>
        </w:rPr>
        <w:t xml:space="preserve"> </w:t>
      </w:r>
      <w:r w:rsidRPr="0030316E">
        <w:t>basis</w:t>
      </w:r>
      <w:r w:rsidRPr="0030316E">
        <w:rPr>
          <w:spacing w:val="-57"/>
        </w:rPr>
        <w:t xml:space="preserve"> </w:t>
      </w:r>
      <w:r w:rsidRPr="0030316E">
        <w:t>for</w:t>
      </w:r>
      <w:r w:rsidRPr="0030316E">
        <w:rPr>
          <w:spacing w:val="-2"/>
        </w:rPr>
        <w:t xml:space="preserve"> </w:t>
      </w:r>
      <w:r w:rsidRPr="0030316E">
        <w:t>further</w:t>
      </w:r>
      <w:r w:rsidRPr="0030316E">
        <w:rPr>
          <w:spacing w:val="-1"/>
        </w:rPr>
        <w:t xml:space="preserve"> </w:t>
      </w:r>
      <w:r w:rsidRPr="0030316E">
        <w:t>experiments.</w:t>
      </w:r>
    </w:p>
    <w:p w14:paraId="651745E9" w14:textId="77777777" w:rsidR="002E25FB" w:rsidRPr="0030316E" w:rsidRDefault="00000000">
      <w:pPr>
        <w:pStyle w:val="BodyText"/>
        <w:spacing w:before="120"/>
        <w:ind w:left="100"/>
      </w:pPr>
      <w:r w:rsidRPr="0030316E">
        <w:t>For</w:t>
      </w:r>
      <w:r w:rsidRPr="0030316E">
        <w:rPr>
          <w:spacing w:val="-4"/>
        </w:rPr>
        <w:t xml:space="preserve"> </w:t>
      </w:r>
      <w:r w:rsidRPr="0030316E">
        <w:t>simplicity</w:t>
      </w:r>
      <w:r w:rsidRPr="0030316E">
        <w:rPr>
          <w:spacing w:val="-3"/>
        </w:rPr>
        <w:t xml:space="preserve"> </w:t>
      </w:r>
      <w:r w:rsidRPr="0030316E">
        <w:t>reasons,</w:t>
      </w:r>
      <w:r w:rsidRPr="0030316E">
        <w:rPr>
          <w:spacing w:val="-3"/>
        </w:rPr>
        <w:t xml:space="preserve"> </w:t>
      </w:r>
      <w:r w:rsidRPr="0030316E">
        <w:t>I</w:t>
      </w:r>
      <w:r w:rsidRPr="0030316E">
        <w:rPr>
          <w:spacing w:val="-4"/>
        </w:rPr>
        <w:t xml:space="preserve"> </w:t>
      </w:r>
      <w:r w:rsidRPr="0030316E">
        <w:t>refer</w:t>
      </w:r>
      <w:r w:rsidRPr="0030316E">
        <w:rPr>
          <w:spacing w:val="-4"/>
        </w:rPr>
        <w:t xml:space="preserve"> </w:t>
      </w:r>
      <w:r w:rsidRPr="0030316E">
        <w:t>to</w:t>
      </w:r>
      <w:r w:rsidRPr="0030316E">
        <w:rPr>
          <w:spacing w:val="-3"/>
        </w:rPr>
        <w:t xml:space="preserve"> </w:t>
      </w:r>
      <w:r w:rsidRPr="0030316E">
        <w:t>the</w:t>
      </w:r>
      <w:r w:rsidRPr="0030316E">
        <w:rPr>
          <w:spacing w:val="-4"/>
        </w:rPr>
        <w:t xml:space="preserve"> </w:t>
      </w:r>
      <w:r w:rsidRPr="0030316E">
        <w:t>red</w:t>
      </w:r>
      <w:r w:rsidRPr="0030316E">
        <w:rPr>
          <w:spacing w:val="-3"/>
        </w:rPr>
        <w:t xml:space="preserve"> </w:t>
      </w:r>
      <w:r w:rsidRPr="0030316E">
        <w:t>numbers</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following</w:t>
      </w:r>
      <w:r w:rsidRPr="0030316E">
        <w:rPr>
          <w:spacing w:val="-3"/>
        </w:rPr>
        <w:t xml:space="preserve"> </w:t>
      </w:r>
      <w:r w:rsidRPr="0030316E">
        <w:t>screenshot.</w:t>
      </w:r>
    </w:p>
    <w:p w14:paraId="48E1F40E" w14:textId="77777777" w:rsidR="002E25FB" w:rsidRPr="0030316E" w:rsidRDefault="00000000">
      <w:pPr>
        <w:pStyle w:val="BodyText"/>
        <w:spacing w:before="5"/>
        <w:rPr>
          <w:sz w:val="19"/>
        </w:rPr>
      </w:pPr>
      <w:r w:rsidRPr="0030316E">
        <w:drawing>
          <wp:anchor distT="0" distB="0" distL="0" distR="0" simplePos="0" relativeHeight="63" behindDoc="0" locked="0" layoutInCell="1" allowOverlap="1" wp14:anchorId="416D31F7" wp14:editId="152297C4">
            <wp:simplePos x="0" y="0"/>
            <wp:positionH relativeFrom="page">
              <wp:posOffset>1082039</wp:posOffset>
            </wp:positionH>
            <wp:positionV relativeFrom="paragraph">
              <wp:posOffset>157569</wp:posOffset>
            </wp:positionV>
            <wp:extent cx="5664883" cy="6225540"/>
            <wp:effectExtent l="0" t="0" r="0" b="0"/>
            <wp:wrapTopAndBottom/>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93" cstate="print"/>
                    <a:stretch>
                      <a:fillRect/>
                    </a:stretch>
                  </pic:blipFill>
                  <pic:spPr>
                    <a:xfrm>
                      <a:off x="0" y="0"/>
                      <a:ext cx="5664883" cy="6225540"/>
                    </a:xfrm>
                    <a:prstGeom prst="rect">
                      <a:avLst/>
                    </a:prstGeom>
                  </pic:spPr>
                </pic:pic>
              </a:graphicData>
            </a:graphic>
          </wp:anchor>
        </w:drawing>
      </w:r>
    </w:p>
    <w:p w14:paraId="1F5C92F5" w14:textId="77777777" w:rsidR="002E25FB" w:rsidRPr="0030316E" w:rsidRDefault="002E25FB">
      <w:pPr>
        <w:pStyle w:val="BodyText"/>
        <w:spacing w:before="2"/>
        <w:rPr>
          <w:sz w:val="21"/>
        </w:rPr>
      </w:pPr>
    </w:p>
    <w:p w14:paraId="3D7E7AA0" w14:textId="77777777" w:rsidR="002E25FB" w:rsidRPr="0030316E" w:rsidRDefault="00000000">
      <w:pPr>
        <w:pStyle w:val="Heading5"/>
      </w:pPr>
      <w:r w:rsidRPr="0030316E">
        <w:t>Figure</w:t>
      </w:r>
      <w:r w:rsidRPr="0030316E">
        <w:rPr>
          <w:spacing w:val="-4"/>
        </w:rPr>
        <w:t xml:space="preserve"> </w:t>
      </w:r>
      <w:r w:rsidRPr="0030316E">
        <w:t>10.4.</w:t>
      </w:r>
      <w:r w:rsidRPr="0030316E">
        <w:rPr>
          <w:spacing w:val="-3"/>
        </w:rPr>
        <w:t xml:space="preserve"> </w:t>
      </w:r>
      <w:r w:rsidRPr="0030316E">
        <w:t>Overview</w:t>
      </w:r>
      <w:r w:rsidRPr="0030316E">
        <w:rPr>
          <w:spacing w:val="-3"/>
        </w:rPr>
        <w:t xml:space="preserve"> </w:t>
      </w:r>
      <w:r w:rsidRPr="0030316E">
        <w:t>of</w:t>
      </w:r>
      <w:r w:rsidRPr="0030316E">
        <w:rPr>
          <w:spacing w:val="-4"/>
        </w:rPr>
        <w:t xml:space="preserve"> </w:t>
      </w:r>
      <w:r w:rsidRPr="0030316E">
        <w:t>CppMem</w:t>
      </w:r>
    </w:p>
    <w:p w14:paraId="383319C0" w14:textId="77777777" w:rsidR="002E25FB" w:rsidRPr="0030316E" w:rsidRDefault="002E25FB">
      <w:pPr>
        <w:sectPr w:rsidR="002E25FB" w:rsidRPr="0030316E">
          <w:pgSz w:w="12240" w:h="15840"/>
          <w:pgMar w:top="1360" w:right="140" w:bottom="280" w:left="1340" w:header="720" w:footer="720" w:gutter="0"/>
          <w:cols w:space="720"/>
        </w:sectPr>
      </w:pPr>
    </w:p>
    <w:p w14:paraId="1B6FBB7C" w14:textId="77777777" w:rsidR="002E25FB" w:rsidRPr="0030316E" w:rsidRDefault="00000000">
      <w:pPr>
        <w:pStyle w:val="ListParagraph"/>
        <w:numPr>
          <w:ilvl w:val="0"/>
          <w:numId w:val="51"/>
        </w:numPr>
        <w:tabs>
          <w:tab w:val="left" w:pos="340"/>
        </w:tabs>
        <w:spacing w:before="72"/>
        <w:rPr>
          <w:b/>
          <w:sz w:val="24"/>
        </w:rPr>
      </w:pPr>
      <w:r w:rsidRPr="0030316E">
        <w:rPr>
          <w:b/>
          <w:sz w:val="24"/>
        </w:rPr>
        <w:lastRenderedPageBreak/>
        <w:t>Model</w:t>
      </w:r>
    </w:p>
    <w:p w14:paraId="28784AA2" w14:textId="77777777" w:rsidR="002E25FB" w:rsidRPr="0030316E" w:rsidRDefault="00000000">
      <w:pPr>
        <w:pStyle w:val="ListParagraph"/>
        <w:numPr>
          <w:ilvl w:val="1"/>
          <w:numId w:val="51"/>
        </w:numPr>
        <w:tabs>
          <w:tab w:val="left" w:pos="484"/>
        </w:tabs>
        <w:spacing w:before="120"/>
        <w:rPr>
          <w:sz w:val="24"/>
        </w:rPr>
      </w:pPr>
      <w:r w:rsidRPr="0030316E">
        <w:rPr>
          <w:sz w:val="24"/>
        </w:rPr>
        <w:t>Specifies</w:t>
      </w:r>
      <w:r w:rsidRPr="0030316E">
        <w:rPr>
          <w:spacing w:val="-5"/>
          <w:sz w:val="24"/>
        </w:rPr>
        <w:t xml:space="preserve"> </w:t>
      </w:r>
      <w:r w:rsidRPr="0030316E">
        <w:rPr>
          <w:sz w:val="24"/>
        </w:rPr>
        <w:t>the</w:t>
      </w:r>
      <w:r w:rsidRPr="0030316E">
        <w:rPr>
          <w:spacing w:val="-4"/>
          <w:sz w:val="24"/>
        </w:rPr>
        <w:t xml:space="preserve"> </w:t>
      </w:r>
      <w:r w:rsidRPr="0030316E">
        <w:rPr>
          <w:sz w:val="24"/>
        </w:rPr>
        <w:t>C++</w:t>
      </w:r>
      <w:r w:rsidRPr="0030316E">
        <w:rPr>
          <w:spacing w:val="-4"/>
          <w:sz w:val="24"/>
        </w:rPr>
        <w:t xml:space="preserve"> </w:t>
      </w:r>
      <w:r w:rsidRPr="0030316E">
        <w:rPr>
          <w:sz w:val="24"/>
        </w:rPr>
        <w:t>memory</w:t>
      </w:r>
      <w:r w:rsidRPr="0030316E">
        <w:rPr>
          <w:spacing w:val="-3"/>
          <w:sz w:val="24"/>
        </w:rPr>
        <w:t xml:space="preserve"> </w:t>
      </w:r>
      <w:r w:rsidRPr="0030316E">
        <w:rPr>
          <w:sz w:val="24"/>
        </w:rPr>
        <w:t>model.</w:t>
      </w:r>
      <w:r w:rsidRPr="0030316E">
        <w:rPr>
          <w:spacing w:val="-3"/>
          <w:sz w:val="24"/>
        </w:rPr>
        <w:t xml:space="preserve"> </w:t>
      </w:r>
      <w:r w:rsidRPr="0030316E">
        <w:rPr>
          <w:i/>
          <w:sz w:val="24"/>
        </w:rPr>
        <w:t>preferred</w:t>
      </w:r>
      <w:r w:rsidRPr="0030316E">
        <w:rPr>
          <w:i/>
          <w:spacing w:val="-3"/>
          <w:sz w:val="24"/>
        </w:rPr>
        <w:t xml:space="preserve"> </w:t>
      </w:r>
      <w:r w:rsidRPr="0030316E">
        <w:rPr>
          <w:sz w:val="24"/>
        </w:rPr>
        <w:t>is</w:t>
      </w:r>
      <w:r w:rsidRPr="0030316E">
        <w:rPr>
          <w:spacing w:val="-4"/>
          <w:sz w:val="24"/>
        </w:rPr>
        <w:t xml:space="preserve"> </w:t>
      </w:r>
      <w:r w:rsidRPr="0030316E">
        <w:rPr>
          <w:sz w:val="24"/>
        </w:rPr>
        <w:t>the</w:t>
      </w:r>
      <w:r w:rsidRPr="0030316E">
        <w:rPr>
          <w:spacing w:val="-4"/>
          <w:sz w:val="24"/>
        </w:rPr>
        <w:t xml:space="preserve"> </w:t>
      </w:r>
      <w:r w:rsidRPr="0030316E">
        <w:rPr>
          <w:sz w:val="24"/>
        </w:rPr>
        <w:t>C++</w:t>
      </w:r>
      <w:r w:rsidRPr="0030316E">
        <w:rPr>
          <w:spacing w:val="-4"/>
          <w:sz w:val="24"/>
        </w:rPr>
        <w:t xml:space="preserve"> </w:t>
      </w:r>
      <w:r w:rsidRPr="0030316E">
        <w:rPr>
          <w:sz w:val="24"/>
        </w:rPr>
        <w:t>memory</w:t>
      </w:r>
      <w:r w:rsidRPr="0030316E">
        <w:rPr>
          <w:spacing w:val="-3"/>
          <w:sz w:val="24"/>
        </w:rPr>
        <w:t xml:space="preserve"> </w:t>
      </w:r>
      <w:r w:rsidRPr="0030316E">
        <w:rPr>
          <w:sz w:val="24"/>
        </w:rPr>
        <w:t>model.</w:t>
      </w:r>
    </w:p>
    <w:p w14:paraId="29D3E060" w14:textId="77777777" w:rsidR="002E25FB" w:rsidRPr="0030316E" w:rsidRDefault="00000000">
      <w:pPr>
        <w:pStyle w:val="Heading5"/>
        <w:numPr>
          <w:ilvl w:val="0"/>
          <w:numId w:val="51"/>
        </w:numPr>
        <w:tabs>
          <w:tab w:val="left" w:pos="340"/>
        </w:tabs>
        <w:spacing w:before="120"/>
      </w:pPr>
      <w:r w:rsidRPr="0030316E">
        <w:t>Program</w:t>
      </w:r>
    </w:p>
    <w:p w14:paraId="40538D34" w14:textId="77777777" w:rsidR="002E25FB" w:rsidRPr="0030316E" w:rsidRDefault="00000000">
      <w:pPr>
        <w:pStyle w:val="ListParagraph"/>
        <w:numPr>
          <w:ilvl w:val="1"/>
          <w:numId w:val="51"/>
        </w:numPr>
        <w:tabs>
          <w:tab w:val="left" w:pos="484"/>
        </w:tabs>
        <w:spacing w:before="120"/>
        <w:rPr>
          <w:sz w:val="24"/>
        </w:rPr>
      </w:pPr>
      <w:r w:rsidRPr="0030316E">
        <w:rPr>
          <w:sz w:val="24"/>
        </w:rPr>
        <w:t>It</w:t>
      </w:r>
      <w:r w:rsidRPr="0030316E">
        <w:rPr>
          <w:spacing w:val="-3"/>
          <w:sz w:val="24"/>
        </w:rPr>
        <w:t xml:space="preserve"> </w:t>
      </w:r>
      <w:r w:rsidRPr="0030316E">
        <w:rPr>
          <w:sz w:val="24"/>
        </w:rPr>
        <w:t>is</w:t>
      </w:r>
      <w:r w:rsidRPr="0030316E">
        <w:rPr>
          <w:spacing w:val="-3"/>
          <w:sz w:val="24"/>
        </w:rPr>
        <w:t xml:space="preserve"> </w:t>
      </w:r>
      <w:r w:rsidRPr="0030316E">
        <w:rPr>
          <w:sz w:val="24"/>
        </w:rPr>
        <w:t>the</w:t>
      </w:r>
      <w:r w:rsidRPr="0030316E">
        <w:rPr>
          <w:spacing w:val="-3"/>
          <w:sz w:val="24"/>
        </w:rPr>
        <w:t xml:space="preserve"> </w:t>
      </w:r>
      <w:r w:rsidRPr="0030316E">
        <w:rPr>
          <w:sz w:val="24"/>
        </w:rPr>
        <w:t>executable</w:t>
      </w:r>
      <w:r w:rsidRPr="0030316E">
        <w:rPr>
          <w:spacing w:val="-3"/>
          <w:sz w:val="24"/>
        </w:rPr>
        <w:t xml:space="preserve"> </w:t>
      </w:r>
      <w:r w:rsidRPr="0030316E">
        <w:rPr>
          <w:sz w:val="24"/>
        </w:rPr>
        <w:t>program</w:t>
      </w:r>
      <w:r w:rsidRPr="0030316E">
        <w:rPr>
          <w:spacing w:val="-2"/>
          <w:sz w:val="24"/>
        </w:rPr>
        <w:t xml:space="preserve"> </w:t>
      </w:r>
      <w:r w:rsidRPr="0030316E">
        <w:rPr>
          <w:sz w:val="24"/>
        </w:rPr>
        <w:t>in</w:t>
      </w:r>
      <w:r w:rsidRPr="0030316E">
        <w:rPr>
          <w:spacing w:val="-2"/>
          <w:sz w:val="24"/>
        </w:rPr>
        <w:t xml:space="preserve"> </w:t>
      </w:r>
      <w:r w:rsidRPr="0030316E">
        <w:rPr>
          <w:sz w:val="24"/>
        </w:rPr>
        <w:t>C</w:t>
      </w:r>
      <w:r w:rsidRPr="0030316E">
        <w:rPr>
          <w:spacing w:val="-3"/>
          <w:sz w:val="24"/>
        </w:rPr>
        <w:t xml:space="preserve"> </w:t>
      </w:r>
      <w:r w:rsidRPr="0030316E">
        <w:rPr>
          <w:sz w:val="24"/>
        </w:rPr>
        <w:t>or</w:t>
      </w:r>
      <w:r w:rsidRPr="0030316E">
        <w:rPr>
          <w:spacing w:val="-3"/>
          <w:sz w:val="24"/>
        </w:rPr>
        <w:t xml:space="preserve"> </w:t>
      </w:r>
      <w:r w:rsidRPr="0030316E">
        <w:rPr>
          <w:sz w:val="24"/>
        </w:rPr>
        <w:t>C++</w:t>
      </w:r>
      <w:r w:rsidRPr="0030316E">
        <w:rPr>
          <w:spacing w:val="-2"/>
          <w:sz w:val="24"/>
        </w:rPr>
        <w:t xml:space="preserve"> </w:t>
      </w:r>
      <w:r w:rsidRPr="0030316E">
        <w:rPr>
          <w:sz w:val="24"/>
        </w:rPr>
        <w:t>like</w:t>
      </w:r>
      <w:r w:rsidRPr="0030316E">
        <w:rPr>
          <w:spacing w:val="-3"/>
          <w:sz w:val="24"/>
        </w:rPr>
        <w:t xml:space="preserve"> </w:t>
      </w:r>
      <w:r w:rsidRPr="0030316E">
        <w:rPr>
          <w:sz w:val="24"/>
        </w:rPr>
        <w:t>syntax.</w:t>
      </w:r>
    </w:p>
    <w:p w14:paraId="605CE4EC" w14:textId="77777777" w:rsidR="002E25FB" w:rsidRPr="0030316E" w:rsidRDefault="00000000">
      <w:pPr>
        <w:pStyle w:val="ListParagraph"/>
        <w:numPr>
          <w:ilvl w:val="1"/>
          <w:numId w:val="51"/>
        </w:numPr>
        <w:tabs>
          <w:tab w:val="left" w:pos="484"/>
        </w:tabs>
        <w:spacing w:before="120"/>
        <w:ind w:left="507" w:right="1599" w:hanging="168"/>
        <w:rPr>
          <w:sz w:val="24"/>
        </w:rPr>
      </w:pPr>
      <w:r w:rsidRPr="0030316E">
        <w:rPr>
          <w:sz w:val="24"/>
        </w:rPr>
        <w:t>CppMem</w:t>
      </w:r>
      <w:r w:rsidRPr="0030316E">
        <w:rPr>
          <w:spacing w:val="-4"/>
          <w:sz w:val="24"/>
        </w:rPr>
        <w:t xml:space="preserve"> </w:t>
      </w:r>
      <w:r w:rsidRPr="0030316E">
        <w:rPr>
          <w:sz w:val="24"/>
        </w:rPr>
        <w:t>offers</w:t>
      </w:r>
      <w:r w:rsidRPr="0030316E">
        <w:rPr>
          <w:spacing w:val="-3"/>
          <w:sz w:val="24"/>
        </w:rPr>
        <w:t xml:space="preserve"> </w:t>
      </w:r>
      <w:r w:rsidRPr="0030316E">
        <w:rPr>
          <w:sz w:val="24"/>
        </w:rPr>
        <w:t>you</w:t>
      </w:r>
      <w:r w:rsidRPr="0030316E">
        <w:rPr>
          <w:spacing w:val="-3"/>
          <w:sz w:val="24"/>
        </w:rPr>
        <w:t xml:space="preserve"> </w:t>
      </w:r>
      <w:r w:rsidRPr="0030316E">
        <w:rPr>
          <w:sz w:val="24"/>
        </w:rPr>
        <w:t>a</w:t>
      </w:r>
      <w:r w:rsidRPr="0030316E">
        <w:rPr>
          <w:spacing w:val="-3"/>
          <w:sz w:val="24"/>
        </w:rPr>
        <w:t xml:space="preserve"> </w:t>
      </w:r>
      <w:r w:rsidRPr="0030316E">
        <w:rPr>
          <w:sz w:val="24"/>
        </w:rPr>
        <w:t>bunch</w:t>
      </w:r>
      <w:r w:rsidRPr="0030316E">
        <w:rPr>
          <w:spacing w:val="-3"/>
          <w:sz w:val="24"/>
        </w:rPr>
        <w:t xml:space="preserve"> </w:t>
      </w:r>
      <w:r w:rsidRPr="0030316E">
        <w:rPr>
          <w:sz w:val="24"/>
        </w:rPr>
        <w:t>of</w:t>
      </w:r>
      <w:r w:rsidRPr="0030316E">
        <w:rPr>
          <w:spacing w:val="-3"/>
          <w:sz w:val="24"/>
        </w:rPr>
        <w:t xml:space="preserve"> </w:t>
      </w:r>
      <w:r w:rsidRPr="0030316E">
        <w:rPr>
          <w:sz w:val="24"/>
        </w:rPr>
        <w:t>typical</w:t>
      </w:r>
      <w:r w:rsidRPr="0030316E">
        <w:rPr>
          <w:spacing w:val="-3"/>
          <w:sz w:val="24"/>
        </w:rPr>
        <w:t xml:space="preserve"> </w:t>
      </w:r>
      <w:r w:rsidRPr="0030316E">
        <w:rPr>
          <w:sz w:val="24"/>
        </w:rPr>
        <w:t>interleavings</w:t>
      </w:r>
      <w:r w:rsidRPr="0030316E">
        <w:rPr>
          <w:spacing w:val="-4"/>
          <w:sz w:val="24"/>
        </w:rPr>
        <w:t xml:space="preserve"> </w:t>
      </w:r>
      <w:r w:rsidRPr="0030316E">
        <w:rPr>
          <w:sz w:val="24"/>
        </w:rPr>
        <w:t>of</w:t>
      </w:r>
      <w:r w:rsidRPr="0030316E">
        <w:rPr>
          <w:spacing w:val="-3"/>
          <w:sz w:val="24"/>
        </w:rPr>
        <w:t xml:space="preserve"> </w:t>
      </w:r>
      <w:r w:rsidRPr="0030316E">
        <w:rPr>
          <w:sz w:val="24"/>
        </w:rPr>
        <w:t>atomics.</w:t>
      </w:r>
      <w:r w:rsidRPr="0030316E">
        <w:rPr>
          <w:spacing w:val="-3"/>
          <w:sz w:val="24"/>
        </w:rPr>
        <w:t xml:space="preserve"> </w:t>
      </w:r>
      <w:r w:rsidRPr="0030316E">
        <w:rPr>
          <w:sz w:val="24"/>
        </w:rPr>
        <w:t>To</w:t>
      </w:r>
      <w:r w:rsidRPr="0030316E">
        <w:rPr>
          <w:spacing w:val="-2"/>
          <w:sz w:val="24"/>
        </w:rPr>
        <w:t xml:space="preserve"> </w:t>
      </w:r>
      <w:r w:rsidRPr="0030316E">
        <w:rPr>
          <w:sz w:val="24"/>
        </w:rPr>
        <w:t>get</w:t>
      </w:r>
      <w:r w:rsidRPr="0030316E">
        <w:rPr>
          <w:spacing w:val="-3"/>
          <w:sz w:val="24"/>
        </w:rPr>
        <w:t xml:space="preserve"> </w:t>
      </w:r>
      <w:r w:rsidRPr="0030316E">
        <w:rPr>
          <w:sz w:val="24"/>
        </w:rPr>
        <w:t>the</w:t>
      </w:r>
      <w:r w:rsidRPr="0030316E">
        <w:rPr>
          <w:spacing w:val="-4"/>
          <w:sz w:val="24"/>
        </w:rPr>
        <w:t xml:space="preserve"> </w:t>
      </w:r>
      <w:r w:rsidRPr="0030316E">
        <w:rPr>
          <w:sz w:val="24"/>
        </w:rPr>
        <w:t>details</w:t>
      </w:r>
      <w:r w:rsidRPr="0030316E">
        <w:rPr>
          <w:spacing w:val="-3"/>
          <w:sz w:val="24"/>
        </w:rPr>
        <w:t xml:space="preserve"> </w:t>
      </w:r>
      <w:r w:rsidRPr="0030316E">
        <w:rPr>
          <w:sz w:val="24"/>
        </w:rPr>
        <w:t>to</w:t>
      </w:r>
      <w:r w:rsidRPr="0030316E">
        <w:rPr>
          <w:spacing w:val="-3"/>
          <w:sz w:val="24"/>
        </w:rPr>
        <w:t xml:space="preserve"> </w:t>
      </w:r>
      <w:r w:rsidRPr="0030316E">
        <w:rPr>
          <w:sz w:val="24"/>
        </w:rPr>
        <w:t>these</w:t>
      </w:r>
      <w:r w:rsidRPr="0030316E">
        <w:rPr>
          <w:spacing w:val="-57"/>
          <w:sz w:val="24"/>
        </w:rPr>
        <w:t xml:space="preserve"> </w:t>
      </w:r>
      <w:r w:rsidRPr="0030316E">
        <w:rPr>
          <w:sz w:val="24"/>
        </w:rPr>
        <w:t>programs, read the very well written article Mathematizing C++ Concurrency. Of course,</w:t>
      </w:r>
      <w:r w:rsidRPr="0030316E">
        <w:rPr>
          <w:spacing w:val="1"/>
          <w:sz w:val="24"/>
        </w:rPr>
        <w:t xml:space="preserve"> </w:t>
      </w:r>
      <w:r w:rsidRPr="0030316E">
        <w:rPr>
          <w:sz w:val="24"/>
        </w:rPr>
        <w:t>you</w:t>
      </w:r>
      <w:r w:rsidRPr="0030316E">
        <w:rPr>
          <w:spacing w:val="-1"/>
          <w:sz w:val="24"/>
        </w:rPr>
        <w:t xml:space="preserve"> </w:t>
      </w:r>
      <w:r w:rsidRPr="0030316E">
        <w:rPr>
          <w:sz w:val="24"/>
        </w:rPr>
        <w:t>can also use</w:t>
      </w:r>
      <w:r w:rsidRPr="0030316E">
        <w:rPr>
          <w:spacing w:val="-1"/>
          <w:sz w:val="24"/>
        </w:rPr>
        <w:t xml:space="preserve"> </w:t>
      </w:r>
      <w:r w:rsidRPr="0030316E">
        <w:rPr>
          <w:sz w:val="24"/>
        </w:rPr>
        <w:t>your</w:t>
      </w:r>
      <w:r w:rsidRPr="0030316E">
        <w:rPr>
          <w:spacing w:val="-1"/>
          <w:sz w:val="24"/>
        </w:rPr>
        <w:t xml:space="preserve"> </w:t>
      </w:r>
      <w:r w:rsidRPr="0030316E">
        <w:rPr>
          <w:sz w:val="24"/>
        </w:rPr>
        <w:t>code.</w:t>
      </w:r>
    </w:p>
    <w:p w14:paraId="66C71430" w14:textId="77777777" w:rsidR="002E25FB" w:rsidRPr="0030316E" w:rsidRDefault="00000000">
      <w:pPr>
        <w:pStyle w:val="ListParagraph"/>
        <w:numPr>
          <w:ilvl w:val="1"/>
          <w:numId w:val="51"/>
        </w:numPr>
        <w:tabs>
          <w:tab w:val="left" w:pos="484"/>
        </w:tabs>
        <w:spacing w:before="120"/>
        <w:rPr>
          <w:sz w:val="24"/>
        </w:rPr>
      </w:pPr>
      <w:r w:rsidRPr="0030316E">
        <w:rPr>
          <w:sz w:val="24"/>
        </w:rPr>
        <w:t>CppMem</w:t>
      </w:r>
      <w:r w:rsidRPr="0030316E">
        <w:rPr>
          <w:spacing w:val="-5"/>
          <w:sz w:val="24"/>
        </w:rPr>
        <w:t xml:space="preserve"> </w:t>
      </w:r>
      <w:r w:rsidRPr="0030316E">
        <w:rPr>
          <w:sz w:val="24"/>
        </w:rPr>
        <w:t>is</w:t>
      </w:r>
      <w:r w:rsidRPr="0030316E">
        <w:rPr>
          <w:spacing w:val="-4"/>
          <w:sz w:val="24"/>
        </w:rPr>
        <w:t xml:space="preserve"> </w:t>
      </w:r>
      <w:r w:rsidRPr="0030316E">
        <w:rPr>
          <w:sz w:val="24"/>
        </w:rPr>
        <w:t>about</w:t>
      </w:r>
      <w:r w:rsidRPr="0030316E">
        <w:rPr>
          <w:spacing w:val="-4"/>
          <w:sz w:val="24"/>
        </w:rPr>
        <w:t xml:space="preserve"> </w:t>
      </w:r>
      <w:r w:rsidRPr="0030316E">
        <w:rPr>
          <w:sz w:val="24"/>
        </w:rPr>
        <w:t>multithreading,</w:t>
      </w:r>
      <w:r w:rsidRPr="0030316E">
        <w:rPr>
          <w:spacing w:val="-4"/>
          <w:sz w:val="24"/>
        </w:rPr>
        <w:t xml:space="preserve"> </w:t>
      </w:r>
      <w:r w:rsidRPr="0030316E">
        <w:rPr>
          <w:sz w:val="24"/>
        </w:rPr>
        <w:t>so</w:t>
      </w:r>
      <w:r w:rsidRPr="0030316E">
        <w:rPr>
          <w:spacing w:val="-3"/>
          <w:sz w:val="24"/>
        </w:rPr>
        <w:t xml:space="preserve"> </w:t>
      </w:r>
      <w:r w:rsidRPr="0030316E">
        <w:rPr>
          <w:sz w:val="24"/>
        </w:rPr>
        <w:t>there</w:t>
      </w:r>
      <w:r w:rsidRPr="0030316E">
        <w:rPr>
          <w:spacing w:val="-4"/>
          <w:sz w:val="24"/>
        </w:rPr>
        <w:t xml:space="preserve"> </w:t>
      </w:r>
      <w:r w:rsidRPr="0030316E">
        <w:rPr>
          <w:sz w:val="24"/>
        </w:rPr>
        <w:t>are</w:t>
      </w:r>
      <w:r w:rsidRPr="0030316E">
        <w:rPr>
          <w:spacing w:val="-5"/>
          <w:sz w:val="24"/>
        </w:rPr>
        <w:t xml:space="preserve"> </w:t>
      </w:r>
      <w:r w:rsidRPr="0030316E">
        <w:rPr>
          <w:sz w:val="24"/>
        </w:rPr>
        <w:t>a</w:t>
      </w:r>
      <w:r w:rsidRPr="0030316E">
        <w:rPr>
          <w:spacing w:val="-4"/>
          <w:sz w:val="24"/>
        </w:rPr>
        <w:t xml:space="preserve"> </w:t>
      </w:r>
      <w:r w:rsidRPr="0030316E">
        <w:rPr>
          <w:sz w:val="24"/>
        </w:rPr>
        <w:t>few</w:t>
      </w:r>
      <w:r w:rsidRPr="0030316E">
        <w:rPr>
          <w:spacing w:val="-4"/>
          <w:sz w:val="24"/>
        </w:rPr>
        <w:t xml:space="preserve"> </w:t>
      </w:r>
      <w:r w:rsidRPr="0030316E">
        <w:rPr>
          <w:sz w:val="24"/>
        </w:rPr>
        <w:t>simplifications.</w:t>
      </w:r>
    </w:p>
    <w:p w14:paraId="7E5E6933" w14:textId="77777777" w:rsidR="002E25FB" w:rsidRPr="0030316E" w:rsidRDefault="00000000">
      <w:pPr>
        <w:pStyle w:val="ListParagraph"/>
        <w:numPr>
          <w:ilvl w:val="1"/>
          <w:numId w:val="51"/>
        </w:numPr>
        <w:tabs>
          <w:tab w:val="left" w:pos="484"/>
        </w:tabs>
        <w:spacing w:before="124" w:line="235" w:lineRule="auto"/>
        <w:ind w:left="507" w:right="1363" w:hanging="168"/>
        <w:rPr>
          <w:sz w:val="24"/>
        </w:rPr>
      </w:pPr>
      <w:r w:rsidRPr="0030316E">
        <w:rPr>
          <w:sz w:val="24"/>
        </w:rPr>
        <w:t xml:space="preserve">You can easily define two threads by the symbols </w:t>
      </w:r>
      <w:r w:rsidRPr="0030316E">
        <w:rPr>
          <w:rFonts w:ascii="Courier New" w:hAnsi="Courier New"/>
          <w:sz w:val="19"/>
        </w:rPr>
        <w:t>{{{ ... ||| ... }}}</w:t>
      </w:r>
      <w:r w:rsidRPr="0030316E">
        <w:rPr>
          <w:sz w:val="24"/>
        </w:rPr>
        <w:t>. The three dots (...)</w:t>
      </w:r>
      <w:r w:rsidRPr="0030316E">
        <w:rPr>
          <w:spacing w:val="-57"/>
          <w:sz w:val="24"/>
        </w:rPr>
        <w:t xml:space="preserve"> </w:t>
      </w:r>
      <w:r w:rsidRPr="0030316E">
        <w:rPr>
          <w:sz w:val="24"/>
        </w:rPr>
        <w:t>stand</w:t>
      </w:r>
      <w:r w:rsidRPr="0030316E">
        <w:rPr>
          <w:spacing w:val="-1"/>
          <w:sz w:val="24"/>
        </w:rPr>
        <w:t xml:space="preserve"> </w:t>
      </w:r>
      <w:r w:rsidRPr="0030316E">
        <w:rPr>
          <w:sz w:val="24"/>
        </w:rPr>
        <w:t>for</w:t>
      </w:r>
      <w:r w:rsidRPr="0030316E">
        <w:rPr>
          <w:spacing w:val="-1"/>
          <w:sz w:val="24"/>
        </w:rPr>
        <w:t xml:space="preserve"> </w:t>
      </w:r>
      <w:r w:rsidRPr="0030316E">
        <w:rPr>
          <w:sz w:val="24"/>
        </w:rPr>
        <w:t>the</w:t>
      </w:r>
      <w:r w:rsidRPr="0030316E">
        <w:rPr>
          <w:spacing w:val="-1"/>
          <w:sz w:val="24"/>
        </w:rPr>
        <w:t xml:space="preserve"> </w:t>
      </w:r>
      <w:r w:rsidRPr="0030316E">
        <w:rPr>
          <w:sz w:val="24"/>
        </w:rPr>
        <w:t>work package</w:t>
      </w:r>
      <w:r w:rsidRPr="0030316E">
        <w:rPr>
          <w:spacing w:val="-1"/>
          <w:sz w:val="24"/>
        </w:rPr>
        <w:t xml:space="preserve"> </w:t>
      </w:r>
      <w:r w:rsidRPr="0030316E">
        <w:rPr>
          <w:sz w:val="24"/>
        </w:rPr>
        <w:t>of</w:t>
      </w:r>
      <w:r w:rsidRPr="0030316E">
        <w:rPr>
          <w:spacing w:val="-1"/>
          <w:sz w:val="24"/>
        </w:rPr>
        <w:t xml:space="preserve"> </w:t>
      </w:r>
      <w:r w:rsidRPr="0030316E">
        <w:rPr>
          <w:sz w:val="24"/>
        </w:rPr>
        <w:t>the</w:t>
      </w:r>
      <w:r w:rsidRPr="0030316E">
        <w:rPr>
          <w:spacing w:val="-2"/>
          <w:sz w:val="24"/>
        </w:rPr>
        <w:t xml:space="preserve"> </w:t>
      </w:r>
      <w:r w:rsidRPr="0030316E">
        <w:rPr>
          <w:sz w:val="24"/>
        </w:rPr>
        <w:t>thread.</w:t>
      </w:r>
    </w:p>
    <w:p w14:paraId="06F6BBB9" w14:textId="77777777" w:rsidR="002E25FB" w:rsidRPr="0030316E" w:rsidRDefault="00000000">
      <w:pPr>
        <w:pStyle w:val="Heading5"/>
        <w:numPr>
          <w:ilvl w:val="0"/>
          <w:numId w:val="51"/>
        </w:numPr>
        <w:tabs>
          <w:tab w:val="left" w:pos="340"/>
        </w:tabs>
        <w:spacing w:before="122"/>
      </w:pPr>
      <w:r w:rsidRPr="0030316E">
        <w:t>Display</w:t>
      </w:r>
      <w:r w:rsidRPr="0030316E">
        <w:rPr>
          <w:spacing w:val="-5"/>
        </w:rPr>
        <w:t xml:space="preserve"> </w:t>
      </w:r>
      <w:r w:rsidRPr="0030316E">
        <w:t>Relations</w:t>
      </w:r>
    </w:p>
    <w:p w14:paraId="428C54CA" w14:textId="77777777" w:rsidR="002E25FB" w:rsidRPr="0030316E" w:rsidRDefault="00000000">
      <w:pPr>
        <w:pStyle w:val="ListParagraph"/>
        <w:numPr>
          <w:ilvl w:val="1"/>
          <w:numId w:val="51"/>
        </w:numPr>
        <w:tabs>
          <w:tab w:val="left" w:pos="484"/>
        </w:tabs>
        <w:spacing w:before="120"/>
        <w:ind w:left="507" w:right="1947" w:hanging="168"/>
        <w:rPr>
          <w:sz w:val="24"/>
        </w:rPr>
      </w:pPr>
      <w:r w:rsidRPr="0030316E">
        <w:rPr>
          <w:sz w:val="24"/>
        </w:rPr>
        <w:t>Describes</w:t>
      </w:r>
      <w:r w:rsidRPr="0030316E">
        <w:rPr>
          <w:spacing w:val="-5"/>
          <w:sz w:val="24"/>
        </w:rPr>
        <w:t xml:space="preserve"> </w:t>
      </w:r>
      <w:r w:rsidRPr="0030316E">
        <w:rPr>
          <w:sz w:val="24"/>
        </w:rPr>
        <w:t>the</w:t>
      </w:r>
      <w:r w:rsidRPr="0030316E">
        <w:rPr>
          <w:spacing w:val="-6"/>
          <w:sz w:val="24"/>
        </w:rPr>
        <w:t xml:space="preserve"> </w:t>
      </w:r>
      <w:r w:rsidRPr="0030316E">
        <w:rPr>
          <w:sz w:val="24"/>
        </w:rPr>
        <w:t>relations</w:t>
      </w:r>
      <w:r w:rsidRPr="0030316E">
        <w:rPr>
          <w:spacing w:val="-5"/>
          <w:sz w:val="24"/>
        </w:rPr>
        <w:t xml:space="preserve"> </w:t>
      </w:r>
      <w:r w:rsidRPr="0030316E">
        <w:rPr>
          <w:sz w:val="24"/>
        </w:rPr>
        <w:t>between</w:t>
      </w:r>
      <w:r w:rsidRPr="0030316E">
        <w:rPr>
          <w:spacing w:val="-4"/>
          <w:sz w:val="24"/>
        </w:rPr>
        <w:t xml:space="preserve"> </w:t>
      </w:r>
      <w:r w:rsidRPr="0030316E">
        <w:rPr>
          <w:sz w:val="24"/>
        </w:rPr>
        <w:t>the</w:t>
      </w:r>
      <w:r w:rsidRPr="0030316E">
        <w:rPr>
          <w:spacing w:val="-5"/>
          <w:sz w:val="24"/>
        </w:rPr>
        <w:t xml:space="preserve"> </w:t>
      </w:r>
      <w:r w:rsidRPr="0030316E">
        <w:rPr>
          <w:sz w:val="24"/>
        </w:rPr>
        <w:t>read,</w:t>
      </w:r>
      <w:r w:rsidRPr="0030316E">
        <w:rPr>
          <w:spacing w:val="-4"/>
          <w:sz w:val="24"/>
        </w:rPr>
        <w:t xml:space="preserve"> </w:t>
      </w:r>
      <w:r w:rsidRPr="0030316E">
        <w:rPr>
          <w:sz w:val="24"/>
        </w:rPr>
        <w:t>write</w:t>
      </w:r>
      <w:r w:rsidRPr="0030316E">
        <w:rPr>
          <w:spacing w:val="-5"/>
          <w:sz w:val="24"/>
        </w:rPr>
        <w:t xml:space="preserve"> </w:t>
      </w:r>
      <w:r w:rsidRPr="0030316E">
        <w:rPr>
          <w:sz w:val="24"/>
        </w:rPr>
        <w:t>and</w:t>
      </w:r>
      <w:r w:rsidRPr="0030316E">
        <w:rPr>
          <w:spacing w:val="-4"/>
          <w:sz w:val="24"/>
        </w:rPr>
        <w:t xml:space="preserve"> </w:t>
      </w:r>
      <w:r w:rsidRPr="0030316E">
        <w:rPr>
          <w:sz w:val="24"/>
        </w:rPr>
        <w:t>read-write</w:t>
      </w:r>
      <w:r w:rsidRPr="0030316E">
        <w:rPr>
          <w:spacing w:val="-5"/>
          <w:sz w:val="24"/>
        </w:rPr>
        <w:t xml:space="preserve"> </w:t>
      </w:r>
      <w:r w:rsidRPr="0030316E">
        <w:rPr>
          <w:sz w:val="24"/>
        </w:rPr>
        <w:t>modifications</w:t>
      </w:r>
      <w:r w:rsidRPr="0030316E">
        <w:rPr>
          <w:spacing w:val="-5"/>
          <w:sz w:val="24"/>
        </w:rPr>
        <w:t xml:space="preserve"> </w:t>
      </w:r>
      <w:r w:rsidRPr="0030316E">
        <w:rPr>
          <w:sz w:val="24"/>
        </w:rPr>
        <w:t>on</w:t>
      </w:r>
      <w:r w:rsidRPr="0030316E">
        <w:rPr>
          <w:spacing w:val="-4"/>
          <w:sz w:val="24"/>
        </w:rPr>
        <w:t xml:space="preserve"> </w:t>
      </w:r>
      <w:r w:rsidRPr="0030316E">
        <w:rPr>
          <w:sz w:val="24"/>
        </w:rPr>
        <w:t>atomic</w:t>
      </w:r>
      <w:r w:rsidRPr="0030316E">
        <w:rPr>
          <w:spacing w:val="-57"/>
          <w:sz w:val="24"/>
        </w:rPr>
        <w:t xml:space="preserve"> </w:t>
      </w:r>
      <w:r w:rsidRPr="0030316E">
        <w:rPr>
          <w:sz w:val="24"/>
        </w:rPr>
        <w:t>operations,</w:t>
      </w:r>
      <w:r w:rsidRPr="0030316E">
        <w:rPr>
          <w:spacing w:val="-1"/>
          <w:sz w:val="24"/>
        </w:rPr>
        <w:t xml:space="preserve"> </w:t>
      </w:r>
      <w:r w:rsidRPr="0030316E">
        <w:rPr>
          <w:sz w:val="24"/>
        </w:rPr>
        <w:t>fences, and locks.</w:t>
      </w:r>
    </w:p>
    <w:p w14:paraId="1C9DA626" w14:textId="77777777" w:rsidR="002E25FB" w:rsidRPr="0030316E" w:rsidRDefault="00000000">
      <w:pPr>
        <w:pStyle w:val="ListParagraph"/>
        <w:numPr>
          <w:ilvl w:val="1"/>
          <w:numId w:val="51"/>
        </w:numPr>
        <w:tabs>
          <w:tab w:val="left" w:pos="484"/>
        </w:tabs>
        <w:spacing w:before="120"/>
        <w:rPr>
          <w:sz w:val="24"/>
        </w:rPr>
      </w:pPr>
      <w:r w:rsidRPr="0030316E">
        <w:rPr>
          <w:sz w:val="24"/>
        </w:rPr>
        <w:t>If</w:t>
      </w:r>
      <w:r w:rsidRPr="0030316E">
        <w:rPr>
          <w:spacing w:val="-4"/>
          <w:sz w:val="24"/>
        </w:rPr>
        <w:t xml:space="preserve"> </w:t>
      </w:r>
      <w:r w:rsidRPr="0030316E">
        <w:rPr>
          <w:sz w:val="24"/>
        </w:rPr>
        <w:t>the</w:t>
      </w:r>
      <w:r w:rsidRPr="0030316E">
        <w:rPr>
          <w:spacing w:val="-3"/>
          <w:sz w:val="24"/>
        </w:rPr>
        <w:t xml:space="preserve"> </w:t>
      </w:r>
      <w:r w:rsidRPr="0030316E">
        <w:rPr>
          <w:sz w:val="24"/>
        </w:rPr>
        <w:t>relation</w:t>
      </w:r>
      <w:r w:rsidRPr="0030316E">
        <w:rPr>
          <w:spacing w:val="-2"/>
          <w:sz w:val="24"/>
        </w:rPr>
        <w:t xml:space="preserve"> </w:t>
      </w:r>
      <w:r w:rsidRPr="0030316E">
        <w:rPr>
          <w:sz w:val="24"/>
        </w:rPr>
        <w:t>is</w:t>
      </w:r>
      <w:r w:rsidRPr="0030316E">
        <w:rPr>
          <w:spacing w:val="-3"/>
          <w:sz w:val="24"/>
        </w:rPr>
        <w:t xml:space="preserve"> </w:t>
      </w:r>
      <w:r w:rsidRPr="0030316E">
        <w:rPr>
          <w:sz w:val="24"/>
        </w:rPr>
        <w:t>enabled</w:t>
      </w:r>
      <w:r w:rsidRPr="0030316E">
        <w:rPr>
          <w:spacing w:val="-3"/>
          <w:sz w:val="24"/>
        </w:rPr>
        <w:t xml:space="preserve"> </w:t>
      </w:r>
      <w:r w:rsidRPr="0030316E">
        <w:rPr>
          <w:sz w:val="24"/>
        </w:rPr>
        <w:t>it</w:t>
      </w:r>
      <w:r w:rsidRPr="0030316E">
        <w:rPr>
          <w:spacing w:val="-3"/>
          <w:sz w:val="24"/>
        </w:rPr>
        <w:t xml:space="preserve"> </w:t>
      </w:r>
      <w:r w:rsidRPr="0030316E">
        <w:rPr>
          <w:sz w:val="24"/>
        </w:rPr>
        <w:t>is</w:t>
      </w:r>
      <w:r w:rsidRPr="0030316E">
        <w:rPr>
          <w:spacing w:val="-3"/>
          <w:sz w:val="24"/>
        </w:rPr>
        <w:t xml:space="preserve"> </w:t>
      </w:r>
      <w:r w:rsidRPr="0030316E">
        <w:rPr>
          <w:sz w:val="24"/>
        </w:rPr>
        <w:t>displayed</w:t>
      </w:r>
      <w:r w:rsidRPr="0030316E">
        <w:rPr>
          <w:spacing w:val="-2"/>
          <w:sz w:val="24"/>
        </w:rPr>
        <w:t xml:space="preserve"> </w:t>
      </w:r>
      <w:r w:rsidRPr="0030316E">
        <w:rPr>
          <w:sz w:val="24"/>
        </w:rPr>
        <w:t>in</w:t>
      </w:r>
      <w:r w:rsidRPr="0030316E">
        <w:rPr>
          <w:spacing w:val="-2"/>
          <w:sz w:val="24"/>
        </w:rPr>
        <w:t xml:space="preserve"> </w:t>
      </w:r>
      <w:r w:rsidRPr="0030316E">
        <w:rPr>
          <w:sz w:val="24"/>
        </w:rPr>
        <w:t>the</w:t>
      </w:r>
      <w:r w:rsidRPr="0030316E">
        <w:rPr>
          <w:spacing w:val="-4"/>
          <w:sz w:val="24"/>
        </w:rPr>
        <w:t xml:space="preserve"> </w:t>
      </w:r>
      <w:r w:rsidRPr="0030316E">
        <w:rPr>
          <w:sz w:val="24"/>
        </w:rPr>
        <w:t>annotated</w:t>
      </w:r>
      <w:r w:rsidRPr="0030316E">
        <w:rPr>
          <w:spacing w:val="-2"/>
          <w:sz w:val="24"/>
        </w:rPr>
        <w:t xml:space="preserve"> </w:t>
      </w:r>
      <w:r w:rsidRPr="0030316E">
        <w:rPr>
          <w:sz w:val="24"/>
        </w:rPr>
        <w:t>graph</w:t>
      </w:r>
      <w:r w:rsidRPr="0030316E">
        <w:rPr>
          <w:spacing w:val="-2"/>
          <w:sz w:val="24"/>
        </w:rPr>
        <w:t xml:space="preserve"> </w:t>
      </w:r>
      <w:r w:rsidRPr="0030316E">
        <w:rPr>
          <w:sz w:val="24"/>
        </w:rPr>
        <w:t>(see</w:t>
      </w:r>
      <w:r w:rsidRPr="0030316E">
        <w:rPr>
          <w:spacing w:val="-3"/>
          <w:sz w:val="24"/>
        </w:rPr>
        <w:t xml:space="preserve"> </w:t>
      </w:r>
      <w:r w:rsidRPr="0030316E">
        <w:rPr>
          <w:sz w:val="24"/>
        </w:rPr>
        <w:t>point</w:t>
      </w:r>
      <w:r w:rsidRPr="0030316E">
        <w:rPr>
          <w:spacing w:val="-4"/>
          <w:sz w:val="24"/>
        </w:rPr>
        <w:t xml:space="preserve"> </w:t>
      </w:r>
      <w:r w:rsidRPr="0030316E">
        <w:rPr>
          <w:sz w:val="24"/>
        </w:rPr>
        <w:t>6).</w:t>
      </w:r>
    </w:p>
    <w:p w14:paraId="66FBAE55"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sb:</w:t>
      </w:r>
      <w:r w:rsidRPr="0030316E">
        <w:rPr>
          <w:b/>
          <w:spacing w:val="-6"/>
          <w:sz w:val="24"/>
        </w:rPr>
        <w:t xml:space="preserve"> </w:t>
      </w:r>
      <w:r w:rsidRPr="0030316E">
        <w:rPr>
          <w:sz w:val="24"/>
        </w:rPr>
        <w:t>sequenced-before</w:t>
      </w:r>
    </w:p>
    <w:p w14:paraId="605BEB5D"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rf:</w:t>
      </w:r>
      <w:r w:rsidRPr="0030316E">
        <w:rPr>
          <w:b/>
          <w:spacing w:val="-4"/>
          <w:sz w:val="24"/>
        </w:rPr>
        <w:t xml:space="preserve"> </w:t>
      </w:r>
      <w:r w:rsidRPr="0030316E">
        <w:rPr>
          <w:sz w:val="24"/>
        </w:rPr>
        <w:t>read</w:t>
      </w:r>
      <w:r w:rsidRPr="0030316E">
        <w:rPr>
          <w:spacing w:val="-2"/>
          <w:sz w:val="24"/>
        </w:rPr>
        <w:t xml:space="preserve"> </w:t>
      </w:r>
      <w:r w:rsidRPr="0030316E">
        <w:rPr>
          <w:sz w:val="24"/>
        </w:rPr>
        <w:t>from</w:t>
      </w:r>
    </w:p>
    <w:p w14:paraId="41612B9F"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mo:</w:t>
      </w:r>
      <w:r w:rsidRPr="0030316E">
        <w:rPr>
          <w:b/>
          <w:spacing w:val="-5"/>
          <w:sz w:val="24"/>
        </w:rPr>
        <w:t xml:space="preserve"> </w:t>
      </w:r>
      <w:r w:rsidRPr="0030316E">
        <w:rPr>
          <w:sz w:val="24"/>
        </w:rPr>
        <w:t>modification</w:t>
      </w:r>
      <w:r w:rsidRPr="0030316E">
        <w:rPr>
          <w:spacing w:val="-3"/>
          <w:sz w:val="24"/>
        </w:rPr>
        <w:t xml:space="preserve"> </w:t>
      </w:r>
      <w:r w:rsidRPr="0030316E">
        <w:rPr>
          <w:sz w:val="24"/>
        </w:rPr>
        <w:t>order</w:t>
      </w:r>
    </w:p>
    <w:p w14:paraId="47D34EA0"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sc:</w:t>
      </w:r>
      <w:r w:rsidRPr="0030316E">
        <w:rPr>
          <w:b/>
          <w:spacing w:val="-6"/>
          <w:sz w:val="24"/>
        </w:rPr>
        <w:t xml:space="preserve"> </w:t>
      </w:r>
      <w:r w:rsidRPr="0030316E">
        <w:rPr>
          <w:sz w:val="24"/>
        </w:rPr>
        <w:t>sequential</w:t>
      </w:r>
      <w:r w:rsidRPr="0030316E">
        <w:rPr>
          <w:spacing w:val="-5"/>
          <w:sz w:val="24"/>
        </w:rPr>
        <w:t xml:space="preserve"> </w:t>
      </w:r>
      <w:r w:rsidRPr="0030316E">
        <w:rPr>
          <w:sz w:val="24"/>
        </w:rPr>
        <w:t>consistency</w:t>
      </w:r>
    </w:p>
    <w:p w14:paraId="107C1E21"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lo:</w:t>
      </w:r>
      <w:r w:rsidRPr="0030316E">
        <w:rPr>
          <w:b/>
          <w:spacing w:val="-3"/>
          <w:sz w:val="24"/>
        </w:rPr>
        <w:t xml:space="preserve"> </w:t>
      </w:r>
      <w:r w:rsidRPr="0030316E">
        <w:rPr>
          <w:sz w:val="24"/>
        </w:rPr>
        <w:t>lock</w:t>
      </w:r>
      <w:r w:rsidRPr="0030316E">
        <w:rPr>
          <w:spacing w:val="-1"/>
          <w:sz w:val="24"/>
        </w:rPr>
        <w:t xml:space="preserve"> </w:t>
      </w:r>
      <w:r w:rsidRPr="0030316E">
        <w:rPr>
          <w:sz w:val="24"/>
        </w:rPr>
        <w:t>order</w:t>
      </w:r>
    </w:p>
    <w:p w14:paraId="049C8ED7"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sw:</w:t>
      </w:r>
      <w:r w:rsidRPr="0030316E">
        <w:rPr>
          <w:b/>
          <w:spacing w:val="-7"/>
          <w:sz w:val="24"/>
        </w:rPr>
        <w:t xml:space="preserve"> </w:t>
      </w:r>
      <w:r w:rsidRPr="0030316E">
        <w:rPr>
          <w:sz w:val="24"/>
        </w:rPr>
        <w:t>synchronizes-with</w:t>
      </w:r>
    </w:p>
    <w:p w14:paraId="05208016" w14:textId="77777777" w:rsidR="002E25FB" w:rsidRPr="0030316E" w:rsidRDefault="00000000">
      <w:pPr>
        <w:pStyle w:val="ListParagraph"/>
        <w:numPr>
          <w:ilvl w:val="2"/>
          <w:numId w:val="51"/>
        </w:numPr>
        <w:tabs>
          <w:tab w:val="left" w:pos="772"/>
        </w:tabs>
        <w:spacing w:before="120"/>
        <w:ind w:hanging="145"/>
        <w:rPr>
          <w:sz w:val="24"/>
        </w:rPr>
      </w:pPr>
      <w:r w:rsidRPr="0030316E">
        <w:rPr>
          <w:b/>
          <w:sz w:val="24"/>
        </w:rPr>
        <w:t>dob:</w:t>
      </w:r>
      <w:r w:rsidRPr="0030316E">
        <w:rPr>
          <w:b/>
          <w:spacing w:val="-8"/>
          <w:sz w:val="24"/>
        </w:rPr>
        <w:t xml:space="preserve"> </w:t>
      </w:r>
      <w:r w:rsidRPr="0030316E">
        <w:rPr>
          <w:sz w:val="24"/>
        </w:rPr>
        <w:t>dependency-ordered-before</w:t>
      </w:r>
    </w:p>
    <w:p w14:paraId="4ADE8563" w14:textId="77777777" w:rsidR="002E25FB" w:rsidRPr="0030316E" w:rsidRDefault="00000000">
      <w:pPr>
        <w:pStyle w:val="Heading5"/>
        <w:numPr>
          <w:ilvl w:val="2"/>
          <w:numId w:val="51"/>
        </w:numPr>
        <w:tabs>
          <w:tab w:val="left" w:pos="772"/>
        </w:tabs>
        <w:spacing w:before="120"/>
        <w:ind w:hanging="145"/>
      </w:pPr>
      <w:r w:rsidRPr="0030316E">
        <w:t>data_races</w:t>
      </w:r>
    </w:p>
    <w:p w14:paraId="55B0060C" w14:textId="77777777" w:rsidR="002E25FB" w:rsidRPr="0030316E" w:rsidRDefault="00000000">
      <w:pPr>
        <w:pStyle w:val="ListParagraph"/>
        <w:numPr>
          <w:ilvl w:val="0"/>
          <w:numId w:val="51"/>
        </w:numPr>
        <w:tabs>
          <w:tab w:val="left" w:pos="340"/>
        </w:tabs>
        <w:spacing w:before="120"/>
        <w:rPr>
          <w:b/>
          <w:sz w:val="24"/>
        </w:rPr>
      </w:pPr>
      <w:r w:rsidRPr="0030316E">
        <w:rPr>
          <w:b/>
          <w:sz w:val="24"/>
        </w:rPr>
        <w:t>Display</w:t>
      </w:r>
      <w:r w:rsidRPr="0030316E">
        <w:rPr>
          <w:b/>
          <w:spacing w:val="-3"/>
          <w:sz w:val="24"/>
        </w:rPr>
        <w:t xml:space="preserve"> </w:t>
      </w:r>
      <w:r w:rsidRPr="0030316E">
        <w:rPr>
          <w:b/>
          <w:sz w:val="24"/>
        </w:rPr>
        <w:t>Layout</w:t>
      </w:r>
    </w:p>
    <w:p w14:paraId="5CE4E774" w14:textId="77777777" w:rsidR="002E25FB" w:rsidRPr="0030316E" w:rsidRDefault="00000000">
      <w:pPr>
        <w:pStyle w:val="ListParagraph"/>
        <w:numPr>
          <w:ilvl w:val="1"/>
          <w:numId w:val="51"/>
        </w:numPr>
        <w:tabs>
          <w:tab w:val="left" w:pos="484"/>
        </w:tabs>
        <w:spacing w:before="120"/>
        <w:rPr>
          <w:sz w:val="24"/>
        </w:rPr>
      </w:pPr>
      <w:r w:rsidRPr="0030316E">
        <w:rPr>
          <w:sz w:val="24"/>
        </w:rPr>
        <w:t>You</w:t>
      </w:r>
      <w:r w:rsidRPr="0030316E">
        <w:rPr>
          <w:spacing w:val="-3"/>
          <w:sz w:val="24"/>
        </w:rPr>
        <w:t xml:space="preserve"> </w:t>
      </w:r>
      <w:r w:rsidRPr="0030316E">
        <w:rPr>
          <w:sz w:val="24"/>
        </w:rPr>
        <w:t>can</w:t>
      </w:r>
      <w:r w:rsidRPr="0030316E">
        <w:rPr>
          <w:spacing w:val="-2"/>
          <w:sz w:val="24"/>
        </w:rPr>
        <w:t xml:space="preserve"> </w:t>
      </w:r>
      <w:r w:rsidRPr="0030316E">
        <w:rPr>
          <w:sz w:val="24"/>
        </w:rPr>
        <w:t>choose</w:t>
      </w:r>
      <w:r w:rsidRPr="0030316E">
        <w:rPr>
          <w:spacing w:val="-3"/>
          <w:sz w:val="24"/>
        </w:rPr>
        <w:t xml:space="preserve"> </w:t>
      </w:r>
      <w:r w:rsidRPr="0030316E">
        <w:rPr>
          <w:sz w:val="24"/>
        </w:rPr>
        <w:t>with</w:t>
      </w:r>
      <w:r w:rsidRPr="0030316E">
        <w:rPr>
          <w:spacing w:val="-3"/>
          <w:sz w:val="24"/>
        </w:rPr>
        <w:t xml:space="preserve"> </w:t>
      </w:r>
      <w:r w:rsidRPr="0030316E">
        <w:rPr>
          <w:sz w:val="24"/>
        </w:rPr>
        <w:t>this</w:t>
      </w:r>
      <w:r w:rsidRPr="0030316E">
        <w:rPr>
          <w:spacing w:val="-3"/>
          <w:sz w:val="24"/>
        </w:rPr>
        <w:t xml:space="preserve"> </w:t>
      </w:r>
      <w:r w:rsidRPr="0030316E">
        <w:rPr>
          <w:sz w:val="24"/>
        </w:rPr>
        <w:t>switch,</w:t>
      </w:r>
      <w:r w:rsidRPr="0030316E">
        <w:rPr>
          <w:spacing w:val="-2"/>
          <w:sz w:val="24"/>
        </w:rPr>
        <w:t xml:space="preserve"> </w:t>
      </w:r>
      <w:r w:rsidRPr="0030316E">
        <w:rPr>
          <w:sz w:val="24"/>
        </w:rPr>
        <w:t>which</w:t>
      </w:r>
      <w:r w:rsidRPr="0030316E">
        <w:rPr>
          <w:spacing w:val="-3"/>
          <w:sz w:val="24"/>
        </w:rPr>
        <w:t xml:space="preserve"> </w:t>
      </w:r>
      <w:r w:rsidRPr="0030316E">
        <w:rPr>
          <w:sz w:val="24"/>
        </w:rPr>
        <w:t>Doxygraph</w:t>
      </w:r>
      <w:r w:rsidRPr="0030316E">
        <w:rPr>
          <w:spacing w:val="-2"/>
          <w:sz w:val="24"/>
        </w:rPr>
        <w:t xml:space="preserve"> </w:t>
      </w:r>
      <w:r w:rsidRPr="0030316E">
        <w:rPr>
          <w:sz w:val="24"/>
        </w:rPr>
        <w:t>graph</w:t>
      </w:r>
      <w:r w:rsidRPr="0030316E">
        <w:rPr>
          <w:spacing w:val="-2"/>
          <w:sz w:val="24"/>
        </w:rPr>
        <w:t xml:space="preserve"> </w:t>
      </w:r>
      <w:r w:rsidRPr="0030316E">
        <w:rPr>
          <w:sz w:val="24"/>
        </w:rPr>
        <w:t>is</w:t>
      </w:r>
      <w:r w:rsidRPr="0030316E">
        <w:rPr>
          <w:spacing w:val="-3"/>
          <w:sz w:val="24"/>
        </w:rPr>
        <w:t xml:space="preserve"> </w:t>
      </w:r>
      <w:r w:rsidRPr="0030316E">
        <w:rPr>
          <w:sz w:val="24"/>
        </w:rPr>
        <w:t>used.</w:t>
      </w:r>
    </w:p>
    <w:p w14:paraId="549038F6" w14:textId="77777777" w:rsidR="002E25FB" w:rsidRPr="0030316E" w:rsidRDefault="00000000">
      <w:pPr>
        <w:pStyle w:val="Heading5"/>
        <w:numPr>
          <w:ilvl w:val="0"/>
          <w:numId w:val="51"/>
        </w:numPr>
        <w:tabs>
          <w:tab w:val="left" w:pos="340"/>
        </w:tabs>
        <w:spacing w:before="120"/>
      </w:pPr>
      <w:r w:rsidRPr="0030316E">
        <w:t>Choose</w:t>
      </w:r>
      <w:r w:rsidRPr="0030316E">
        <w:rPr>
          <w:spacing w:val="-5"/>
        </w:rPr>
        <w:t xml:space="preserve"> </w:t>
      </w:r>
      <w:r w:rsidRPr="0030316E">
        <w:t>the</w:t>
      </w:r>
      <w:r w:rsidRPr="0030316E">
        <w:rPr>
          <w:spacing w:val="-5"/>
        </w:rPr>
        <w:t xml:space="preserve"> </w:t>
      </w:r>
      <w:r w:rsidRPr="0030316E">
        <w:t>Executions</w:t>
      </w:r>
    </w:p>
    <w:p w14:paraId="3BE61DD1" w14:textId="77777777" w:rsidR="002E25FB" w:rsidRPr="0030316E" w:rsidRDefault="00000000">
      <w:pPr>
        <w:pStyle w:val="ListParagraph"/>
        <w:numPr>
          <w:ilvl w:val="1"/>
          <w:numId w:val="51"/>
        </w:numPr>
        <w:tabs>
          <w:tab w:val="left" w:pos="484"/>
        </w:tabs>
        <w:spacing w:before="120"/>
        <w:rPr>
          <w:sz w:val="24"/>
        </w:rPr>
      </w:pPr>
      <w:r w:rsidRPr="0030316E">
        <w:rPr>
          <w:sz w:val="24"/>
        </w:rPr>
        <w:t>Switch</w:t>
      </w:r>
      <w:r w:rsidRPr="0030316E">
        <w:rPr>
          <w:spacing w:val="-5"/>
          <w:sz w:val="24"/>
        </w:rPr>
        <w:t xml:space="preserve"> </w:t>
      </w:r>
      <w:r w:rsidRPr="0030316E">
        <w:rPr>
          <w:sz w:val="24"/>
        </w:rPr>
        <w:t>between</w:t>
      </w:r>
      <w:r w:rsidRPr="0030316E">
        <w:rPr>
          <w:spacing w:val="-4"/>
          <w:sz w:val="24"/>
        </w:rPr>
        <w:t xml:space="preserve"> </w:t>
      </w:r>
      <w:r w:rsidRPr="0030316E">
        <w:rPr>
          <w:sz w:val="24"/>
        </w:rPr>
        <w:t>the</w:t>
      </w:r>
      <w:r w:rsidRPr="0030316E">
        <w:rPr>
          <w:spacing w:val="-5"/>
          <w:sz w:val="24"/>
        </w:rPr>
        <w:t xml:space="preserve"> </w:t>
      </w:r>
      <w:r w:rsidRPr="0030316E">
        <w:rPr>
          <w:sz w:val="24"/>
        </w:rPr>
        <w:t>various</w:t>
      </w:r>
      <w:r w:rsidRPr="0030316E">
        <w:rPr>
          <w:spacing w:val="-5"/>
          <w:sz w:val="24"/>
        </w:rPr>
        <w:t xml:space="preserve"> </w:t>
      </w:r>
      <w:r w:rsidRPr="0030316E">
        <w:rPr>
          <w:sz w:val="24"/>
        </w:rPr>
        <w:t>consistent</w:t>
      </w:r>
      <w:r w:rsidRPr="0030316E">
        <w:rPr>
          <w:spacing w:val="-5"/>
          <w:sz w:val="24"/>
        </w:rPr>
        <w:t xml:space="preserve"> </w:t>
      </w:r>
      <w:r w:rsidRPr="0030316E">
        <w:rPr>
          <w:sz w:val="24"/>
        </w:rPr>
        <w:t>executions.</w:t>
      </w:r>
    </w:p>
    <w:p w14:paraId="0612BCB6" w14:textId="77777777" w:rsidR="002E25FB" w:rsidRPr="0030316E" w:rsidRDefault="00000000">
      <w:pPr>
        <w:pStyle w:val="Heading5"/>
        <w:numPr>
          <w:ilvl w:val="0"/>
          <w:numId w:val="51"/>
        </w:numPr>
        <w:tabs>
          <w:tab w:val="left" w:pos="340"/>
        </w:tabs>
        <w:spacing w:before="120"/>
      </w:pPr>
      <w:r w:rsidRPr="0030316E">
        <w:t>Annotated</w:t>
      </w:r>
      <w:r w:rsidRPr="0030316E">
        <w:rPr>
          <w:spacing w:val="-5"/>
        </w:rPr>
        <w:t xml:space="preserve"> </w:t>
      </w:r>
      <w:r w:rsidRPr="0030316E">
        <w:t>Graph</w:t>
      </w:r>
    </w:p>
    <w:p w14:paraId="17DE472B" w14:textId="77777777" w:rsidR="002E25FB" w:rsidRPr="0030316E" w:rsidRDefault="00000000">
      <w:pPr>
        <w:pStyle w:val="ListParagraph"/>
        <w:numPr>
          <w:ilvl w:val="1"/>
          <w:numId w:val="51"/>
        </w:numPr>
        <w:tabs>
          <w:tab w:val="left" w:pos="484"/>
        </w:tabs>
        <w:spacing w:before="120" w:line="343" w:lineRule="auto"/>
        <w:ind w:left="100" w:right="7422" w:firstLine="240"/>
        <w:rPr>
          <w:sz w:val="24"/>
        </w:rPr>
      </w:pPr>
      <w:r w:rsidRPr="0030316E">
        <w:rPr>
          <w:sz w:val="24"/>
        </w:rPr>
        <w:t>Displays</w:t>
      </w:r>
      <w:r w:rsidRPr="0030316E">
        <w:rPr>
          <w:spacing w:val="-5"/>
          <w:sz w:val="24"/>
        </w:rPr>
        <w:t xml:space="preserve"> </w:t>
      </w:r>
      <w:r w:rsidRPr="0030316E">
        <w:rPr>
          <w:sz w:val="24"/>
        </w:rPr>
        <w:t>the</w:t>
      </w:r>
      <w:r w:rsidRPr="0030316E">
        <w:rPr>
          <w:spacing w:val="-5"/>
          <w:sz w:val="24"/>
        </w:rPr>
        <w:t xml:space="preserve"> </w:t>
      </w:r>
      <w:r w:rsidRPr="0030316E">
        <w:rPr>
          <w:sz w:val="24"/>
        </w:rPr>
        <w:t>annotated</w:t>
      </w:r>
      <w:r w:rsidRPr="0030316E">
        <w:rPr>
          <w:spacing w:val="-4"/>
          <w:sz w:val="24"/>
        </w:rPr>
        <w:t xml:space="preserve"> </w:t>
      </w:r>
      <w:r w:rsidRPr="0030316E">
        <w:rPr>
          <w:sz w:val="24"/>
        </w:rPr>
        <w:t>graph.</w:t>
      </w:r>
      <w:r w:rsidRPr="0030316E">
        <w:rPr>
          <w:spacing w:val="-57"/>
          <w:sz w:val="24"/>
        </w:rPr>
        <w:t xml:space="preserve"> </w:t>
      </w:r>
      <w:r w:rsidRPr="0030316E">
        <w:rPr>
          <w:sz w:val="24"/>
        </w:rPr>
        <w:t>Now,</w:t>
      </w:r>
      <w:r w:rsidRPr="0030316E">
        <w:rPr>
          <w:spacing w:val="-1"/>
          <w:sz w:val="24"/>
        </w:rPr>
        <w:t xml:space="preserve"> </w:t>
      </w:r>
      <w:r w:rsidRPr="0030316E">
        <w:rPr>
          <w:sz w:val="24"/>
        </w:rPr>
        <w:t>let's</w:t>
      </w:r>
      <w:r w:rsidRPr="0030316E">
        <w:rPr>
          <w:spacing w:val="-1"/>
          <w:sz w:val="24"/>
        </w:rPr>
        <w:t xml:space="preserve"> </w:t>
      </w:r>
      <w:r w:rsidRPr="0030316E">
        <w:rPr>
          <w:sz w:val="24"/>
        </w:rPr>
        <w:t>try</w:t>
      </w:r>
      <w:r w:rsidRPr="0030316E">
        <w:rPr>
          <w:spacing w:val="-1"/>
          <w:sz w:val="24"/>
        </w:rPr>
        <w:t xml:space="preserve"> </w:t>
      </w:r>
      <w:r w:rsidRPr="0030316E">
        <w:rPr>
          <w:sz w:val="24"/>
        </w:rPr>
        <w:t>it</w:t>
      </w:r>
      <w:r w:rsidRPr="0030316E">
        <w:rPr>
          <w:spacing w:val="-1"/>
          <w:sz w:val="24"/>
        </w:rPr>
        <w:t xml:space="preserve"> </w:t>
      </w:r>
      <w:r w:rsidRPr="0030316E">
        <w:rPr>
          <w:sz w:val="24"/>
        </w:rPr>
        <w:t>out.</w:t>
      </w:r>
    </w:p>
    <w:p w14:paraId="455D072D" w14:textId="77777777" w:rsidR="002E25FB" w:rsidRPr="0030316E" w:rsidRDefault="00000000">
      <w:pPr>
        <w:pStyle w:val="BodyText"/>
        <w:spacing w:before="7" w:line="235" w:lineRule="auto"/>
        <w:ind w:left="100" w:right="1345"/>
      </w:pPr>
      <w:r w:rsidRPr="0030316E">
        <w:rPr>
          <w:spacing w:val="-1"/>
        </w:rPr>
        <w:t>The program</w:t>
      </w:r>
      <w:r w:rsidRPr="0030316E">
        <w:t xml:space="preserve"> </w:t>
      </w:r>
      <w:r w:rsidRPr="0030316E">
        <w:rPr>
          <w:rFonts w:ascii="Courier New"/>
          <w:spacing w:val="-1"/>
          <w:sz w:val="19"/>
        </w:rPr>
        <w:t>dataRaceOnX.cpp</w:t>
      </w:r>
      <w:r w:rsidRPr="0030316E">
        <w:rPr>
          <w:rFonts w:ascii="Courier New"/>
          <w:spacing w:val="-55"/>
          <w:sz w:val="19"/>
        </w:rPr>
        <w:t xml:space="preserve"> </w:t>
      </w:r>
      <w:r w:rsidRPr="0030316E">
        <w:t>has a</w:t>
      </w:r>
      <w:r w:rsidRPr="0030316E">
        <w:rPr>
          <w:spacing w:val="-1"/>
        </w:rPr>
        <w:t xml:space="preserve"> </w:t>
      </w:r>
      <w:r w:rsidRPr="0030316E">
        <w:t>data race</w:t>
      </w:r>
      <w:r w:rsidRPr="0030316E">
        <w:rPr>
          <w:spacing w:val="-1"/>
        </w:rPr>
        <w:t xml:space="preserve"> </w:t>
      </w:r>
      <w:r w:rsidRPr="0030316E">
        <w:t>on</w:t>
      </w:r>
      <w:r w:rsidRPr="0030316E">
        <w:rPr>
          <w:spacing w:val="1"/>
        </w:rPr>
        <w:t xml:space="preserve"> </w:t>
      </w:r>
      <w:r w:rsidRPr="0030316E">
        <w:t>the</w:t>
      </w:r>
      <w:r w:rsidRPr="0030316E">
        <w:rPr>
          <w:spacing w:val="-1"/>
        </w:rPr>
        <w:t xml:space="preserve"> </w:t>
      </w:r>
      <w:r w:rsidRPr="0030316E">
        <w:rPr>
          <w:rFonts w:ascii="Courier New"/>
          <w:sz w:val="19"/>
        </w:rPr>
        <w:t>int</w:t>
      </w:r>
      <w:r w:rsidRPr="0030316E">
        <w:rPr>
          <w:rFonts w:ascii="Courier New"/>
          <w:spacing w:val="-54"/>
          <w:sz w:val="19"/>
        </w:rPr>
        <w:t xml:space="preserve"> </w:t>
      </w:r>
      <w:r w:rsidRPr="0030316E">
        <w:t>variable</w:t>
      </w:r>
      <w:r w:rsidRPr="0030316E">
        <w:rPr>
          <w:spacing w:val="-1"/>
        </w:rPr>
        <w:t xml:space="preserve"> </w:t>
      </w:r>
      <w:r w:rsidRPr="0030316E">
        <w:rPr>
          <w:rFonts w:ascii="Courier New"/>
          <w:sz w:val="19"/>
        </w:rPr>
        <w:t>x</w:t>
      </w:r>
      <w:r w:rsidRPr="0030316E">
        <w:t>.</w:t>
      </w:r>
      <w:r w:rsidRPr="0030316E">
        <w:rPr>
          <w:spacing w:val="1"/>
        </w:rPr>
        <w:t xml:space="preserve"> </w:t>
      </w:r>
      <w:r w:rsidRPr="0030316E">
        <w:rPr>
          <w:rFonts w:ascii="Courier New"/>
          <w:sz w:val="19"/>
        </w:rPr>
        <w:t>y</w:t>
      </w:r>
      <w:r w:rsidRPr="0030316E">
        <w:rPr>
          <w:rFonts w:ascii="Courier New"/>
          <w:spacing w:val="-55"/>
          <w:sz w:val="19"/>
        </w:rPr>
        <w:t xml:space="preserve"> </w:t>
      </w:r>
      <w:r w:rsidRPr="0030316E">
        <w:t>is an</w:t>
      </w:r>
      <w:r w:rsidRPr="0030316E">
        <w:rPr>
          <w:spacing w:val="1"/>
        </w:rPr>
        <w:t xml:space="preserve"> </w:t>
      </w:r>
      <w:r w:rsidRPr="0030316E">
        <w:t>atomic</w:t>
      </w:r>
      <w:r w:rsidRPr="0030316E">
        <w:rPr>
          <w:spacing w:val="-1"/>
        </w:rPr>
        <w:t xml:space="preserve"> </w:t>
      </w:r>
      <w:r w:rsidRPr="0030316E">
        <w:t>and,</w:t>
      </w:r>
      <w:r w:rsidRPr="0030316E">
        <w:rPr>
          <w:spacing w:val="-57"/>
        </w:rPr>
        <w:t xml:space="preserve"> </w:t>
      </w:r>
      <w:r w:rsidRPr="0030316E">
        <w:t>therefore,</w:t>
      </w:r>
      <w:r w:rsidRPr="0030316E">
        <w:rPr>
          <w:spacing w:val="-1"/>
        </w:rPr>
        <w:t xml:space="preserve"> </w:t>
      </w:r>
      <w:r w:rsidRPr="0030316E">
        <w:t>fine</w:t>
      </w:r>
      <w:r w:rsidRPr="0030316E">
        <w:rPr>
          <w:spacing w:val="-1"/>
        </w:rPr>
        <w:t xml:space="preserve"> </w:t>
      </w:r>
      <w:r w:rsidRPr="0030316E">
        <w:t>from</w:t>
      </w:r>
      <w:r w:rsidRPr="0030316E">
        <w:rPr>
          <w:spacing w:val="-2"/>
        </w:rPr>
        <w:t xml:space="preserve"> </w:t>
      </w:r>
      <w:r w:rsidRPr="0030316E">
        <w:t>the</w:t>
      </w:r>
      <w:r w:rsidRPr="0030316E">
        <w:rPr>
          <w:spacing w:val="-1"/>
        </w:rPr>
        <w:t xml:space="preserve"> </w:t>
      </w:r>
      <w:r w:rsidRPr="0030316E">
        <w:t>concurrency perspective.</w:t>
      </w:r>
    </w:p>
    <w:p w14:paraId="1CE918ED" w14:textId="77777777" w:rsidR="002E25FB" w:rsidRPr="0030316E" w:rsidRDefault="00000000">
      <w:pPr>
        <w:spacing w:before="136"/>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dataRaceOnX.cpp</w:t>
      </w:r>
    </w:p>
    <w:p w14:paraId="356DEBD4" w14:textId="77777777" w:rsidR="002E25FB" w:rsidRPr="0030316E" w:rsidRDefault="002E25FB">
      <w:pPr>
        <w:pStyle w:val="BodyText"/>
        <w:spacing w:before="3"/>
        <w:rPr>
          <w:rFonts w:ascii="Courier New"/>
          <w:sz w:val="22"/>
        </w:rPr>
      </w:pPr>
    </w:p>
    <w:p w14:paraId="54FCF28A" w14:textId="77777777" w:rsidR="002E25FB" w:rsidRPr="0030316E" w:rsidRDefault="00000000">
      <w:pPr>
        <w:spacing w:line="268" w:lineRule="auto"/>
        <w:ind w:left="160" w:right="8527"/>
        <w:rPr>
          <w:rFonts w:ascii="Courier New"/>
          <w:sz w:val="18"/>
        </w:rPr>
      </w:pPr>
      <w:r w:rsidRPr="0030316E">
        <w:rPr>
          <w:rFonts w:ascii="Courier New"/>
          <w:sz w:val="18"/>
        </w:rPr>
        <w:t>#include &lt;atomic&gt;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06F17FC3"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79BF1754" w14:textId="77777777" w:rsidR="002E25FB" w:rsidRPr="0030316E" w:rsidRDefault="00000000">
      <w:pPr>
        <w:spacing w:before="174" w:line="268" w:lineRule="auto"/>
        <w:ind w:left="160" w:right="8220"/>
        <w:rPr>
          <w:rFonts w:ascii="Courier New"/>
          <w:sz w:val="18"/>
        </w:rPr>
      </w:pPr>
      <w:r w:rsidRPr="0030316E">
        <w:rPr>
          <w:rFonts w:ascii="Courier New"/>
          <w:sz w:val="18"/>
        </w:rPr>
        <w:lastRenderedPageBreak/>
        <w:t>int x = 0;</w:t>
      </w:r>
      <w:r w:rsidRPr="0030316E">
        <w:rPr>
          <w:rFonts w:ascii="Courier New"/>
          <w:spacing w:val="1"/>
          <w:sz w:val="18"/>
        </w:rPr>
        <w:t xml:space="preserve"> </w:t>
      </w:r>
      <w:r w:rsidRPr="0030316E">
        <w:rPr>
          <w:rFonts w:ascii="Courier New"/>
          <w:sz w:val="18"/>
        </w:rPr>
        <w:t>std::atomic&lt;int&gt;</w:t>
      </w:r>
      <w:r w:rsidRPr="0030316E">
        <w:rPr>
          <w:rFonts w:ascii="Courier New"/>
          <w:spacing w:val="-17"/>
          <w:sz w:val="18"/>
        </w:rPr>
        <w:t xml:space="preserve"> </w:t>
      </w:r>
      <w:r w:rsidRPr="0030316E">
        <w:rPr>
          <w:rFonts w:ascii="Courier New"/>
          <w:sz w:val="18"/>
        </w:rPr>
        <w:t>y{0};</w:t>
      </w:r>
    </w:p>
    <w:p w14:paraId="32EEFA43" w14:textId="77777777" w:rsidR="002E25FB" w:rsidRPr="0030316E" w:rsidRDefault="002E25FB">
      <w:pPr>
        <w:pStyle w:val="BodyText"/>
        <w:rPr>
          <w:rFonts w:ascii="Courier New"/>
          <w:sz w:val="20"/>
        </w:rPr>
      </w:pPr>
    </w:p>
    <w:p w14:paraId="1503A2DA" w14:textId="77777777" w:rsidR="002E25FB" w:rsidRPr="0030316E" w:rsidRDefault="00000000">
      <w:pPr>
        <w:spacing w:before="1" w:line="268" w:lineRule="auto"/>
        <w:ind w:left="591" w:right="8852" w:hanging="432"/>
        <w:rPr>
          <w:rFonts w:ascii="Courier New"/>
          <w:sz w:val="18"/>
        </w:rPr>
      </w:pPr>
      <w:r w:rsidRPr="0030316E">
        <w:rPr>
          <w:rFonts w:ascii="Courier New"/>
          <w:sz w:val="18"/>
        </w:rPr>
        <w:t>void writing() {</w:t>
      </w:r>
      <w:r w:rsidRPr="0030316E">
        <w:rPr>
          <w:rFonts w:ascii="Courier New"/>
          <w:spacing w:val="-106"/>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2000;</w:t>
      </w:r>
    </w:p>
    <w:p w14:paraId="478B35C0" w14:textId="77777777" w:rsidR="002E25FB" w:rsidRPr="0030316E" w:rsidRDefault="00000000">
      <w:pPr>
        <w:spacing w:line="203" w:lineRule="exact"/>
        <w:ind w:left="591"/>
        <w:rPr>
          <w:rFonts w:ascii="Courier New"/>
          <w:sz w:val="18"/>
        </w:rPr>
      </w:pPr>
      <w:r w:rsidRPr="0030316E">
        <w:rPr>
          <w:rFonts w:ascii="Courier New"/>
          <w:sz w:val="18"/>
        </w:rPr>
        <w:t>y.store(11);</w:t>
      </w:r>
    </w:p>
    <w:p w14:paraId="4299D533" w14:textId="77777777" w:rsidR="002E25FB" w:rsidRPr="0030316E" w:rsidRDefault="00000000">
      <w:pPr>
        <w:spacing w:before="24"/>
        <w:ind w:left="160"/>
        <w:rPr>
          <w:rFonts w:ascii="Courier New"/>
          <w:sz w:val="18"/>
        </w:rPr>
      </w:pPr>
      <w:r w:rsidRPr="0030316E">
        <w:rPr>
          <w:rFonts w:ascii="Courier New"/>
          <w:sz w:val="18"/>
        </w:rPr>
        <w:t>}</w:t>
      </w:r>
    </w:p>
    <w:p w14:paraId="2294E630" w14:textId="77777777" w:rsidR="002E25FB" w:rsidRPr="0030316E" w:rsidRDefault="002E25FB">
      <w:pPr>
        <w:pStyle w:val="BodyText"/>
        <w:spacing w:before="2"/>
        <w:rPr>
          <w:rFonts w:ascii="Courier New"/>
          <w:sz w:val="22"/>
        </w:rPr>
      </w:pPr>
    </w:p>
    <w:p w14:paraId="454F7F0D" w14:textId="77777777" w:rsidR="002E25FB" w:rsidRPr="0030316E" w:rsidRDefault="00000000">
      <w:pPr>
        <w:spacing w:before="1"/>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reading(){</w:t>
      </w:r>
    </w:p>
    <w:p w14:paraId="15C9F7BB" w14:textId="77777777" w:rsidR="002E25FB" w:rsidRPr="0030316E" w:rsidRDefault="00000000">
      <w:pPr>
        <w:spacing w:before="23" w:line="268" w:lineRule="auto"/>
        <w:ind w:left="591" w:right="7016"/>
        <w:rPr>
          <w:rFonts w:ascii="Courier New"/>
          <w:sz w:val="18"/>
        </w:rPr>
      </w:pPr>
      <w:r w:rsidRPr="0030316E">
        <w:rPr>
          <w:rFonts w:ascii="Courier New"/>
          <w:sz w:val="18"/>
        </w:rPr>
        <w:t>std::cout &lt;&lt; y.load() &lt;&lt; " ";</w:t>
      </w:r>
      <w:r w:rsidRPr="0030316E">
        <w:rPr>
          <w:rFonts w:ascii="Courier New"/>
          <w:spacing w:val="-106"/>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x</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00318AE4" w14:textId="77777777" w:rsidR="002E25FB" w:rsidRPr="0030316E" w:rsidRDefault="00000000">
      <w:pPr>
        <w:ind w:left="160"/>
        <w:rPr>
          <w:rFonts w:ascii="Courier New"/>
          <w:sz w:val="18"/>
        </w:rPr>
      </w:pPr>
      <w:r w:rsidRPr="0030316E">
        <w:rPr>
          <w:rFonts w:ascii="Courier New"/>
          <w:sz w:val="18"/>
        </w:rPr>
        <w:t>}</w:t>
      </w:r>
    </w:p>
    <w:p w14:paraId="07AA0B06" w14:textId="77777777" w:rsidR="002E25FB" w:rsidRPr="0030316E" w:rsidRDefault="002E25FB">
      <w:pPr>
        <w:pStyle w:val="BodyText"/>
        <w:spacing w:before="3"/>
        <w:rPr>
          <w:rFonts w:ascii="Courier New"/>
          <w:sz w:val="22"/>
        </w:rPr>
      </w:pPr>
    </w:p>
    <w:p w14:paraId="21758F85"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60F94DC" w14:textId="77777777" w:rsidR="002E25FB" w:rsidRPr="0030316E" w:rsidRDefault="002E25FB">
      <w:pPr>
        <w:pStyle w:val="BodyText"/>
        <w:spacing w:before="2"/>
        <w:rPr>
          <w:rFonts w:ascii="Courier New"/>
          <w:sz w:val="22"/>
        </w:rPr>
      </w:pPr>
    </w:p>
    <w:p w14:paraId="0ECE8551" w14:textId="77777777" w:rsidR="002E25FB" w:rsidRPr="0030316E" w:rsidRDefault="00000000">
      <w:pPr>
        <w:spacing w:before="1" w:line="268" w:lineRule="auto"/>
        <w:ind w:left="591" w:right="7016"/>
        <w:rPr>
          <w:rFonts w:ascii="Courier New"/>
          <w:sz w:val="18"/>
        </w:rPr>
      </w:pPr>
      <w:r w:rsidRPr="0030316E">
        <w:rPr>
          <w:rFonts w:ascii="Courier New"/>
          <w:sz w:val="18"/>
        </w:rPr>
        <w:t>std::thread thread1(writing);</w:t>
      </w:r>
      <w:r w:rsidRPr="0030316E">
        <w:rPr>
          <w:rFonts w:ascii="Courier New"/>
          <w:spacing w:val="-106"/>
          <w:sz w:val="18"/>
        </w:rPr>
        <w:t xml:space="preserve"> </w:t>
      </w:r>
      <w:r w:rsidRPr="0030316E">
        <w:rPr>
          <w:rFonts w:ascii="Courier New"/>
          <w:sz w:val="18"/>
        </w:rPr>
        <w:t>std::thread</w:t>
      </w:r>
      <w:r w:rsidRPr="0030316E">
        <w:rPr>
          <w:rFonts w:ascii="Courier New"/>
          <w:spacing w:val="-22"/>
          <w:sz w:val="18"/>
        </w:rPr>
        <w:t xml:space="preserve"> </w:t>
      </w:r>
      <w:r w:rsidRPr="0030316E">
        <w:rPr>
          <w:rFonts w:ascii="Courier New"/>
          <w:sz w:val="18"/>
        </w:rPr>
        <w:t>thread2(reading);</w:t>
      </w:r>
    </w:p>
    <w:p w14:paraId="23DD37DD" w14:textId="77777777" w:rsidR="002E25FB" w:rsidRPr="0030316E" w:rsidRDefault="002E25FB">
      <w:pPr>
        <w:pStyle w:val="BodyText"/>
        <w:spacing w:before="2"/>
        <w:rPr>
          <w:rFonts w:ascii="Courier New"/>
          <w:sz w:val="11"/>
        </w:rPr>
      </w:pPr>
    </w:p>
    <w:p w14:paraId="78B4DF0A" w14:textId="77777777" w:rsidR="002E25FB" w:rsidRPr="0030316E" w:rsidRDefault="00000000">
      <w:pPr>
        <w:spacing w:before="100" w:line="268" w:lineRule="auto"/>
        <w:ind w:left="591" w:right="8543"/>
        <w:rPr>
          <w:rFonts w:ascii="Courier New"/>
          <w:sz w:val="18"/>
        </w:rPr>
      </w:pPr>
      <w:r w:rsidRPr="0030316E">
        <w:rPr>
          <w:rFonts w:ascii="Courier New"/>
          <w:spacing w:val="-1"/>
          <w:sz w:val="18"/>
        </w:rPr>
        <w:t>thread1.join();</w:t>
      </w:r>
      <w:r w:rsidRPr="0030316E">
        <w:rPr>
          <w:rFonts w:ascii="Courier New"/>
          <w:spacing w:val="-106"/>
          <w:sz w:val="18"/>
        </w:rPr>
        <w:t xml:space="preserve"> </w:t>
      </w:r>
      <w:r w:rsidRPr="0030316E">
        <w:rPr>
          <w:rFonts w:ascii="Courier New"/>
          <w:spacing w:val="-1"/>
          <w:sz w:val="18"/>
        </w:rPr>
        <w:t>thread2.join();</w:t>
      </w:r>
    </w:p>
    <w:p w14:paraId="4DDD86F5" w14:textId="77777777" w:rsidR="002E25FB" w:rsidRPr="0030316E" w:rsidRDefault="00000000">
      <w:pPr>
        <w:spacing w:line="203" w:lineRule="exact"/>
        <w:ind w:left="160"/>
        <w:rPr>
          <w:rFonts w:ascii="Courier New"/>
          <w:sz w:val="18"/>
        </w:rPr>
      </w:pPr>
      <w:r w:rsidRPr="0030316E">
        <w:rPr>
          <w:rFonts w:ascii="Courier New"/>
          <w:sz w:val="18"/>
        </w:rPr>
        <w:t>}</w:t>
      </w:r>
    </w:p>
    <w:p w14:paraId="468F3673" w14:textId="77777777" w:rsidR="002E25FB" w:rsidRPr="0030316E" w:rsidRDefault="00000000">
      <w:pPr>
        <w:pStyle w:val="BodyText"/>
        <w:spacing w:before="130"/>
        <w:ind w:left="100" w:right="1449"/>
      </w:pPr>
      <w:r w:rsidRPr="0030316E">
        <w:t>In</w:t>
      </w:r>
      <w:r w:rsidRPr="0030316E">
        <w:rPr>
          <w:spacing w:val="-3"/>
        </w:rPr>
        <w:t xml:space="preserve"> </w:t>
      </w:r>
      <w:r w:rsidRPr="0030316E">
        <w:t>order</w:t>
      </w:r>
      <w:r w:rsidRPr="0030316E">
        <w:rPr>
          <w:spacing w:val="-3"/>
        </w:rPr>
        <w:t xml:space="preserve"> </w:t>
      </w:r>
      <w:r w:rsidRPr="0030316E">
        <w:t>to</w:t>
      </w:r>
      <w:r w:rsidRPr="0030316E">
        <w:rPr>
          <w:spacing w:val="-2"/>
        </w:rPr>
        <w:t xml:space="preserve"> </w:t>
      </w:r>
      <w:r w:rsidRPr="0030316E">
        <w:t>use</w:t>
      </w:r>
      <w:r w:rsidRPr="0030316E">
        <w:rPr>
          <w:spacing w:val="-3"/>
        </w:rPr>
        <w:t xml:space="preserve"> </w:t>
      </w:r>
      <w:r w:rsidRPr="0030316E">
        <w:t>CppMem,</w:t>
      </w:r>
      <w:r w:rsidRPr="0030316E">
        <w:rPr>
          <w:spacing w:val="-2"/>
        </w:rPr>
        <w:t xml:space="preserve"> </w:t>
      </w:r>
      <w:r w:rsidRPr="0030316E">
        <w:t>you</w:t>
      </w:r>
      <w:r w:rsidRPr="0030316E">
        <w:rPr>
          <w:spacing w:val="-2"/>
        </w:rPr>
        <w:t xml:space="preserve"> </w:t>
      </w:r>
      <w:r w:rsidRPr="0030316E">
        <w:rPr>
          <w:b/>
        </w:rPr>
        <w:t>must</w:t>
      </w:r>
      <w:r w:rsidRPr="0030316E">
        <w:rPr>
          <w:b/>
          <w:spacing w:val="-3"/>
        </w:rPr>
        <w:t xml:space="preserve"> </w:t>
      </w:r>
      <w:r w:rsidRPr="0030316E">
        <w:t>rewrite</w:t>
      </w:r>
      <w:r w:rsidRPr="0030316E">
        <w:rPr>
          <w:spacing w:val="-3"/>
        </w:rPr>
        <w:t xml:space="preserve"> </w:t>
      </w:r>
      <w:r w:rsidRPr="0030316E">
        <w:t>your</w:t>
      </w:r>
      <w:r w:rsidRPr="0030316E">
        <w:rPr>
          <w:spacing w:val="-3"/>
        </w:rPr>
        <w:t xml:space="preserve"> </w:t>
      </w:r>
      <w:r w:rsidRPr="0030316E">
        <w:t>C++</w:t>
      </w:r>
      <w:r w:rsidRPr="0030316E">
        <w:rPr>
          <w:spacing w:val="-3"/>
        </w:rPr>
        <w:t xml:space="preserve"> </w:t>
      </w:r>
      <w:r w:rsidRPr="0030316E">
        <w:t>program</w:t>
      </w:r>
      <w:r w:rsidRPr="0030316E">
        <w:rPr>
          <w:spacing w:val="-3"/>
        </w:rPr>
        <w:t xml:space="preserve"> </w:t>
      </w:r>
      <w:r w:rsidRPr="0030316E">
        <w:t>into</w:t>
      </w:r>
      <w:r w:rsidRPr="0030316E">
        <w:rPr>
          <w:spacing w:val="-2"/>
        </w:rPr>
        <w:t xml:space="preserve"> </w:t>
      </w:r>
      <w:r w:rsidRPr="0030316E">
        <w:t>the</w:t>
      </w:r>
      <w:r w:rsidRPr="0030316E">
        <w:rPr>
          <w:spacing w:val="-3"/>
        </w:rPr>
        <w:t xml:space="preserve"> </w:t>
      </w:r>
      <w:r w:rsidRPr="0030316E">
        <w:t>dialect</w:t>
      </w:r>
      <w:r w:rsidRPr="0030316E">
        <w:rPr>
          <w:spacing w:val="-3"/>
        </w:rPr>
        <w:t xml:space="preserve"> </w:t>
      </w:r>
      <w:r w:rsidRPr="0030316E">
        <w:t>of</w:t>
      </w:r>
      <w:r w:rsidRPr="0030316E">
        <w:rPr>
          <w:spacing w:val="-3"/>
        </w:rPr>
        <w:t xml:space="preserve"> </w:t>
      </w:r>
      <w:r w:rsidRPr="0030316E">
        <w:t>C</w:t>
      </w:r>
      <w:r w:rsidRPr="0030316E">
        <w:rPr>
          <w:spacing w:val="-3"/>
        </w:rPr>
        <w:t xml:space="preserve"> </w:t>
      </w:r>
      <w:r w:rsidRPr="0030316E">
        <w:t>expected</w:t>
      </w:r>
      <w:r w:rsidRPr="0030316E">
        <w:rPr>
          <w:spacing w:val="-2"/>
        </w:rPr>
        <w:t xml:space="preserve"> </w:t>
      </w:r>
      <w:r w:rsidRPr="0030316E">
        <w:t>by</w:t>
      </w:r>
      <w:r w:rsidRPr="0030316E">
        <w:rPr>
          <w:spacing w:val="-57"/>
        </w:rPr>
        <w:t xml:space="preserve"> </w:t>
      </w:r>
      <w:r w:rsidRPr="0030316E">
        <w:t>CppMem's parser. Cutting and pasting standard C++ code fails with a cryptic</w:t>
      </w:r>
      <w:r w:rsidRPr="0030316E">
        <w:rPr>
          <w:spacing w:val="1"/>
        </w:rPr>
        <w:t xml:space="preserve"> </w:t>
      </w:r>
      <w:r w:rsidRPr="0030316E">
        <w:t>"Frontc.ParseError". Here is the equivalent program written in the more concise CppMem</w:t>
      </w:r>
      <w:r w:rsidRPr="0030316E">
        <w:rPr>
          <w:spacing w:val="1"/>
        </w:rPr>
        <w:t xml:space="preserve"> </w:t>
      </w:r>
      <w:r w:rsidRPr="0030316E">
        <w:t>syntax.</w:t>
      </w:r>
    </w:p>
    <w:p w14:paraId="7F28C49F"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dataRaceOnXCppMem.txt</w:t>
      </w:r>
    </w:p>
    <w:p w14:paraId="5A0C08B6" w14:textId="77777777" w:rsidR="002E25FB" w:rsidRPr="0030316E" w:rsidRDefault="002E25FB">
      <w:pPr>
        <w:pStyle w:val="BodyText"/>
        <w:spacing w:before="3"/>
        <w:rPr>
          <w:rFonts w:ascii="Courier New"/>
          <w:sz w:val="22"/>
        </w:rPr>
      </w:pPr>
    </w:p>
    <w:p w14:paraId="1AB71F30" w14:textId="77777777" w:rsidR="002E25FB" w:rsidRPr="0030316E" w:rsidRDefault="00000000">
      <w:pPr>
        <w:spacing w:line="268" w:lineRule="auto"/>
        <w:ind w:left="376" w:right="9300" w:hanging="216"/>
        <w:rPr>
          <w:rFonts w:ascii="Courier New"/>
          <w:sz w:val="18"/>
        </w:rPr>
      </w:pPr>
      <w:r w:rsidRPr="0030316E">
        <w:rPr>
          <w:rFonts w:ascii="Courier New"/>
          <w:sz w:val="18"/>
        </w:rPr>
        <w:t>int main(){</w:t>
      </w:r>
      <w:r w:rsidRPr="0030316E">
        <w:rPr>
          <w:rFonts w:ascii="Courier New"/>
          <w:spacing w:val="1"/>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x</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0;</w:t>
      </w:r>
    </w:p>
    <w:p w14:paraId="7E342B95" w14:textId="77777777" w:rsidR="002E25FB" w:rsidRPr="0030316E" w:rsidRDefault="00000000">
      <w:pPr>
        <w:spacing w:line="203" w:lineRule="exact"/>
        <w:ind w:left="376"/>
        <w:rPr>
          <w:rFonts w:ascii="Courier New"/>
          <w:sz w:val="18"/>
        </w:rPr>
      </w:pPr>
      <w:r w:rsidRPr="0030316E">
        <w:rPr>
          <w:rFonts w:ascii="Courier New"/>
          <w:sz w:val="18"/>
        </w:rPr>
        <w:t>atomic_int</w:t>
      </w:r>
      <w:r w:rsidRPr="0030316E">
        <w:rPr>
          <w:rFonts w:ascii="Courier New"/>
          <w:spacing w:val="-4"/>
          <w:sz w:val="18"/>
        </w:rPr>
        <w:t xml:space="preserve"> </w:t>
      </w:r>
      <w:r w:rsidRPr="0030316E">
        <w:rPr>
          <w:rFonts w:ascii="Courier New"/>
          <w:sz w:val="18"/>
        </w:rPr>
        <w:t>y</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0;</w:t>
      </w:r>
    </w:p>
    <w:p w14:paraId="3278E758" w14:textId="77777777" w:rsidR="002E25FB" w:rsidRPr="0030316E" w:rsidRDefault="002E25FB">
      <w:pPr>
        <w:pStyle w:val="BodyText"/>
        <w:spacing w:before="5"/>
        <w:rPr>
          <w:rFonts w:ascii="Courier New"/>
          <w:sz w:val="13"/>
        </w:rPr>
      </w:pPr>
    </w:p>
    <w:p w14:paraId="634FEA51" w14:textId="77777777" w:rsidR="002E25FB" w:rsidRPr="0030316E" w:rsidRDefault="002E25FB">
      <w:pPr>
        <w:rPr>
          <w:rFonts w:ascii="Courier New"/>
          <w:sz w:val="13"/>
        </w:rPr>
        <w:sectPr w:rsidR="002E25FB" w:rsidRPr="0030316E">
          <w:pgSz w:w="12240" w:h="15840"/>
          <w:pgMar w:top="1500" w:right="140" w:bottom="280" w:left="1340" w:header="720" w:footer="720" w:gutter="0"/>
          <w:cols w:space="720"/>
        </w:sectPr>
      </w:pPr>
    </w:p>
    <w:p w14:paraId="0BDD0CFB" w14:textId="77777777" w:rsidR="002E25FB" w:rsidRPr="0030316E" w:rsidRDefault="00000000">
      <w:pPr>
        <w:spacing w:before="100"/>
        <w:jc w:val="right"/>
        <w:rPr>
          <w:rFonts w:ascii="Courier New"/>
          <w:sz w:val="18"/>
        </w:rPr>
      </w:pPr>
      <w:r w:rsidRPr="0030316E">
        <w:rPr>
          <w:rFonts w:ascii="Courier New"/>
          <w:sz w:val="18"/>
        </w:rPr>
        <w:t>{{{</w:t>
      </w:r>
    </w:p>
    <w:p w14:paraId="3A47ADB6" w14:textId="77777777" w:rsidR="002E25FB" w:rsidRPr="0030316E" w:rsidRDefault="00000000">
      <w:pPr>
        <w:spacing w:before="24"/>
        <w:jc w:val="right"/>
        <w:rPr>
          <w:rFonts w:ascii="Courier New"/>
          <w:sz w:val="18"/>
        </w:rPr>
      </w:pPr>
      <w:r w:rsidRPr="0030316E">
        <w:rPr>
          <w:rFonts w:ascii="Courier New"/>
          <w:sz w:val="18"/>
        </w:rPr>
        <w:t>{</w:t>
      </w:r>
    </w:p>
    <w:p w14:paraId="6ADFDF41" w14:textId="77777777" w:rsidR="002E25FB" w:rsidRPr="0030316E" w:rsidRDefault="002E25FB">
      <w:pPr>
        <w:pStyle w:val="BodyText"/>
        <w:rPr>
          <w:rFonts w:ascii="Courier New"/>
          <w:sz w:val="20"/>
        </w:rPr>
      </w:pPr>
    </w:p>
    <w:p w14:paraId="2984AD09" w14:textId="77777777" w:rsidR="002E25FB" w:rsidRPr="0030316E" w:rsidRDefault="002E25FB">
      <w:pPr>
        <w:pStyle w:val="BodyText"/>
        <w:spacing w:before="4"/>
        <w:rPr>
          <w:rFonts w:ascii="Courier New"/>
          <w:sz w:val="22"/>
        </w:rPr>
      </w:pPr>
    </w:p>
    <w:p w14:paraId="61EF05D0" w14:textId="77777777" w:rsidR="002E25FB" w:rsidRPr="0030316E" w:rsidRDefault="00000000">
      <w:pPr>
        <w:spacing w:before="1"/>
        <w:jc w:val="right"/>
        <w:rPr>
          <w:rFonts w:ascii="Courier New"/>
          <w:sz w:val="18"/>
        </w:rPr>
      </w:pPr>
      <w:r w:rsidRPr="0030316E">
        <w:rPr>
          <w:rFonts w:ascii="Courier New"/>
          <w:sz w:val="18"/>
        </w:rPr>
        <w:t>}</w:t>
      </w:r>
    </w:p>
    <w:p w14:paraId="29BEEAB5" w14:textId="77777777" w:rsidR="002E25FB" w:rsidRPr="0030316E" w:rsidRDefault="00000000">
      <w:pPr>
        <w:spacing w:before="24"/>
        <w:jc w:val="right"/>
        <w:rPr>
          <w:rFonts w:ascii="Courier New"/>
          <w:sz w:val="18"/>
        </w:rPr>
      </w:pPr>
      <w:r w:rsidRPr="0030316E">
        <w:rPr>
          <w:rFonts w:ascii="Courier New"/>
          <w:sz w:val="18"/>
        </w:rPr>
        <w:t>|||</w:t>
      </w:r>
    </w:p>
    <w:p w14:paraId="1C3EFC0C" w14:textId="77777777" w:rsidR="002E25FB" w:rsidRPr="0030316E" w:rsidRDefault="00000000">
      <w:pPr>
        <w:spacing w:before="24"/>
        <w:jc w:val="right"/>
        <w:rPr>
          <w:rFonts w:ascii="Courier New"/>
          <w:sz w:val="18"/>
        </w:rPr>
      </w:pPr>
      <w:r w:rsidRPr="0030316E">
        <w:rPr>
          <w:rFonts w:ascii="Courier New"/>
          <w:sz w:val="18"/>
        </w:rPr>
        <w:t>{</w:t>
      </w:r>
    </w:p>
    <w:p w14:paraId="3758071E" w14:textId="77777777" w:rsidR="002E25FB" w:rsidRPr="0030316E" w:rsidRDefault="002E25FB">
      <w:pPr>
        <w:pStyle w:val="BodyText"/>
        <w:rPr>
          <w:rFonts w:ascii="Courier New"/>
          <w:sz w:val="20"/>
        </w:rPr>
      </w:pPr>
    </w:p>
    <w:p w14:paraId="4715CA90" w14:textId="77777777" w:rsidR="002E25FB" w:rsidRPr="0030316E" w:rsidRDefault="002E25FB">
      <w:pPr>
        <w:pStyle w:val="BodyText"/>
        <w:spacing w:before="4"/>
        <w:rPr>
          <w:rFonts w:ascii="Courier New"/>
          <w:sz w:val="22"/>
        </w:rPr>
      </w:pPr>
    </w:p>
    <w:p w14:paraId="2A08C6CA" w14:textId="77777777" w:rsidR="002E25FB" w:rsidRPr="0030316E" w:rsidRDefault="00000000">
      <w:pPr>
        <w:jc w:val="right"/>
        <w:rPr>
          <w:rFonts w:ascii="Courier New"/>
          <w:sz w:val="18"/>
        </w:rPr>
      </w:pPr>
      <w:r w:rsidRPr="0030316E">
        <w:rPr>
          <w:rFonts w:ascii="Courier New"/>
          <w:sz w:val="18"/>
        </w:rPr>
        <w:t>}</w:t>
      </w:r>
    </w:p>
    <w:p w14:paraId="2DBEEA02" w14:textId="77777777" w:rsidR="002E25FB" w:rsidRPr="0030316E" w:rsidRDefault="00000000">
      <w:pPr>
        <w:spacing w:before="24"/>
        <w:jc w:val="right"/>
        <w:rPr>
          <w:rFonts w:ascii="Courier New"/>
          <w:sz w:val="18"/>
        </w:rPr>
      </w:pPr>
      <w:r w:rsidRPr="0030316E">
        <w:rPr>
          <w:rFonts w:ascii="Courier New"/>
          <w:sz w:val="18"/>
        </w:rPr>
        <w:t>}}}</w:t>
      </w:r>
    </w:p>
    <w:p w14:paraId="1024122A" w14:textId="77777777" w:rsidR="002E25FB" w:rsidRPr="0030316E" w:rsidRDefault="00000000">
      <w:pPr>
        <w:spacing w:before="24"/>
        <w:ind w:left="160"/>
        <w:rPr>
          <w:rFonts w:ascii="Courier New"/>
          <w:sz w:val="18"/>
        </w:rPr>
      </w:pPr>
      <w:r w:rsidRPr="0030316E">
        <w:rPr>
          <w:rFonts w:ascii="Courier New"/>
          <w:sz w:val="18"/>
        </w:rPr>
        <w:t>}</w:t>
      </w:r>
    </w:p>
    <w:p w14:paraId="52D99B04" w14:textId="77777777" w:rsidR="002E25FB" w:rsidRPr="0030316E" w:rsidRDefault="00000000">
      <w:pPr>
        <w:rPr>
          <w:rFonts w:ascii="Courier New"/>
          <w:sz w:val="20"/>
        </w:rPr>
      </w:pPr>
      <w:r w:rsidRPr="0030316E">
        <w:br w:type="column"/>
      </w:r>
    </w:p>
    <w:p w14:paraId="011CC66B" w14:textId="77777777" w:rsidR="002E25FB" w:rsidRPr="0030316E" w:rsidRDefault="002E25FB">
      <w:pPr>
        <w:pStyle w:val="BodyText"/>
        <w:spacing w:before="1"/>
        <w:rPr>
          <w:rFonts w:ascii="Courier New"/>
          <w:sz w:val="29"/>
        </w:rPr>
      </w:pPr>
    </w:p>
    <w:p w14:paraId="47F4A1CE" w14:textId="77777777" w:rsidR="002E25FB" w:rsidRPr="0030316E" w:rsidRDefault="00000000">
      <w:pPr>
        <w:ind w:left="67"/>
        <w:rPr>
          <w:rFonts w:ascii="Courier New"/>
          <w:sz w:val="18"/>
        </w:rPr>
      </w:pPr>
      <w:r w:rsidRPr="0030316E">
        <w:rPr>
          <w:rFonts w:ascii="Courier New"/>
          <w:sz w:val="18"/>
        </w:rPr>
        <w:t>x</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2000;</w:t>
      </w:r>
    </w:p>
    <w:p w14:paraId="0EF038C0" w14:textId="77777777" w:rsidR="002E25FB" w:rsidRPr="0030316E" w:rsidRDefault="00000000">
      <w:pPr>
        <w:spacing w:before="24"/>
        <w:ind w:left="67"/>
        <w:rPr>
          <w:rFonts w:ascii="Courier New"/>
          <w:sz w:val="18"/>
        </w:rPr>
      </w:pPr>
      <w:r w:rsidRPr="0030316E">
        <w:rPr>
          <w:rFonts w:ascii="Courier New"/>
          <w:sz w:val="18"/>
        </w:rPr>
        <w:t>y.store(11);</w:t>
      </w:r>
    </w:p>
    <w:p w14:paraId="30BDE5AF" w14:textId="77777777" w:rsidR="002E25FB" w:rsidRPr="0030316E" w:rsidRDefault="002E25FB">
      <w:pPr>
        <w:pStyle w:val="BodyText"/>
        <w:rPr>
          <w:rFonts w:ascii="Courier New"/>
          <w:sz w:val="20"/>
        </w:rPr>
      </w:pPr>
    </w:p>
    <w:p w14:paraId="00212C71" w14:textId="77777777" w:rsidR="002E25FB" w:rsidRPr="0030316E" w:rsidRDefault="002E25FB">
      <w:pPr>
        <w:pStyle w:val="BodyText"/>
        <w:rPr>
          <w:rFonts w:ascii="Courier New"/>
          <w:sz w:val="20"/>
        </w:rPr>
      </w:pPr>
    </w:p>
    <w:p w14:paraId="13B29191" w14:textId="77777777" w:rsidR="002E25FB" w:rsidRPr="0030316E" w:rsidRDefault="002E25FB">
      <w:pPr>
        <w:pStyle w:val="BodyText"/>
        <w:spacing w:before="6"/>
        <w:rPr>
          <w:rFonts w:ascii="Courier New"/>
          <w:sz w:val="22"/>
        </w:rPr>
      </w:pPr>
    </w:p>
    <w:p w14:paraId="44872917" w14:textId="77777777" w:rsidR="002E25FB" w:rsidRPr="0030316E" w:rsidRDefault="00000000">
      <w:pPr>
        <w:spacing w:line="268" w:lineRule="auto"/>
        <w:ind w:left="67" w:right="8968"/>
        <w:rPr>
          <w:rFonts w:ascii="Courier New"/>
          <w:sz w:val="18"/>
        </w:rPr>
      </w:pPr>
      <w:r w:rsidRPr="0030316E">
        <w:rPr>
          <w:rFonts w:ascii="Courier New"/>
          <w:spacing w:val="-1"/>
          <w:sz w:val="18"/>
        </w:rPr>
        <w:t>y.load();</w:t>
      </w:r>
      <w:r w:rsidRPr="0030316E">
        <w:rPr>
          <w:rFonts w:ascii="Courier New"/>
          <w:spacing w:val="-106"/>
          <w:sz w:val="18"/>
        </w:rPr>
        <w:t xml:space="preserve"> </w:t>
      </w:r>
      <w:r w:rsidRPr="0030316E">
        <w:rPr>
          <w:rFonts w:ascii="Courier New"/>
          <w:sz w:val="18"/>
        </w:rPr>
        <w:t>x;</w:t>
      </w:r>
    </w:p>
    <w:p w14:paraId="10402F28" w14:textId="77777777" w:rsidR="002E25FB" w:rsidRPr="0030316E" w:rsidRDefault="002E25FB">
      <w:pPr>
        <w:spacing w:line="268" w:lineRule="auto"/>
        <w:rPr>
          <w:rFonts w:ascii="Courier New"/>
          <w:sz w:val="18"/>
        </w:rPr>
        <w:sectPr w:rsidR="002E25FB" w:rsidRPr="0030316E">
          <w:type w:val="continuous"/>
          <w:pgSz w:w="12240" w:h="15840"/>
          <w:pgMar w:top="580" w:right="140" w:bottom="280" w:left="1340" w:header="720" w:footer="720" w:gutter="0"/>
          <w:cols w:num="2" w:space="720" w:equalWidth="0">
            <w:col w:w="701" w:space="40"/>
            <w:col w:w="10019"/>
          </w:cols>
        </w:sectPr>
      </w:pPr>
    </w:p>
    <w:p w14:paraId="095DC862" w14:textId="77777777" w:rsidR="002E25FB" w:rsidRPr="0030316E" w:rsidRDefault="00000000">
      <w:pPr>
        <w:pStyle w:val="BodyText"/>
        <w:spacing w:before="130"/>
        <w:ind w:left="100"/>
      </w:pPr>
      <w:r w:rsidRPr="0030316E">
        <w:t>CppMem</w:t>
      </w:r>
      <w:r w:rsidRPr="0030316E">
        <w:rPr>
          <w:spacing w:val="-4"/>
        </w:rPr>
        <w:t xml:space="preserve"> </w:t>
      </w:r>
      <w:r w:rsidRPr="0030316E">
        <w:t>shows</w:t>
      </w:r>
      <w:r w:rsidRPr="0030316E">
        <w:rPr>
          <w:spacing w:val="-4"/>
        </w:rPr>
        <w:t xml:space="preserve"> </w:t>
      </w:r>
      <w:r w:rsidRPr="0030316E">
        <w:t>it</w:t>
      </w:r>
      <w:r w:rsidRPr="0030316E">
        <w:rPr>
          <w:spacing w:val="-3"/>
        </w:rPr>
        <w:t xml:space="preserve"> </w:t>
      </w:r>
      <w:r w:rsidRPr="0030316E">
        <w:t>immediately.</w:t>
      </w:r>
      <w:r w:rsidRPr="0030316E">
        <w:rPr>
          <w:spacing w:val="-3"/>
        </w:rPr>
        <w:t xml:space="preserve"> </w:t>
      </w:r>
      <w:r w:rsidRPr="0030316E">
        <w:t>The</w:t>
      </w:r>
      <w:r w:rsidRPr="0030316E">
        <w:rPr>
          <w:spacing w:val="-3"/>
        </w:rPr>
        <w:t xml:space="preserve"> </w:t>
      </w:r>
      <w:r w:rsidRPr="0030316E">
        <w:t>first</w:t>
      </w:r>
      <w:r w:rsidRPr="0030316E">
        <w:rPr>
          <w:spacing w:val="-4"/>
        </w:rPr>
        <w:t xml:space="preserve"> </w:t>
      </w:r>
      <w:r w:rsidRPr="0030316E">
        <w:t>consistent</w:t>
      </w:r>
      <w:r w:rsidRPr="0030316E">
        <w:rPr>
          <w:spacing w:val="-3"/>
        </w:rPr>
        <w:t xml:space="preserve"> </w:t>
      </w:r>
      <w:r w:rsidRPr="0030316E">
        <w:t>execution</w:t>
      </w:r>
      <w:r w:rsidRPr="0030316E">
        <w:rPr>
          <w:spacing w:val="-3"/>
        </w:rPr>
        <w:t xml:space="preserve"> </w:t>
      </w:r>
      <w:r w:rsidRPr="0030316E">
        <w:t>has</w:t>
      </w:r>
      <w:r w:rsidRPr="0030316E">
        <w:rPr>
          <w:spacing w:val="-4"/>
        </w:rPr>
        <w:t xml:space="preserve"> </w:t>
      </w:r>
      <w:r w:rsidRPr="0030316E">
        <w:t>a</w:t>
      </w:r>
      <w:r w:rsidRPr="0030316E">
        <w:rPr>
          <w:spacing w:val="-3"/>
        </w:rPr>
        <w:t xml:space="preserve"> </w:t>
      </w:r>
      <w:r w:rsidRPr="0030316E">
        <w:t>data</w:t>
      </w:r>
      <w:r w:rsidRPr="0030316E">
        <w:rPr>
          <w:spacing w:val="-4"/>
        </w:rPr>
        <w:t xml:space="preserve"> </w:t>
      </w:r>
      <w:r w:rsidRPr="0030316E">
        <w:t>race</w:t>
      </w:r>
      <w:r w:rsidRPr="0030316E">
        <w:rPr>
          <w:spacing w:val="-3"/>
        </w:rPr>
        <w:t xml:space="preserve"> </w:t>
      </w:r>
      <w:r w:rsidRPr="0030316E">
        <w:t>on</w:t>
      </w:r>
      <w:r w:rsidRPr="0030316E">
        <w:rPr>
          <w:spacing w:val="-3"/>
        </w:rPr>
        <w:t xml:space="preserve"> </w:t>
      </w:r>
      <w:r w:rsidRPr="0030316E">
        <w:rPr>
          <w:rFonts w:ascii="Courier New"/>
          <w:sz w:val="19"/>
        </w:rPr>
        <w:t>x</w:t>
      </w:r>
      <w:r w:rsidRPr="0030316E">
        <w:t>.</w:t>
      </w:r>
    </w:p>
    <w:p w14:paraId="6DDD0994" w14:textId="77777777" w:rsidR="002E25FB" w:rsidRPr="0030316E" w:rsidRDefault="002E25FB">
      <w:pPr>
        <w:sectPr w:rsidR="002E25FB" w:rsidRPr="0030316E">
          <w:type w:val="continuous"/>
          <w:pgSz w:w="12240" w:h="15840"/>
          <w:pgMar w:top="580" w:right="140" w:bottom="280" w:left="1340" w:header="720" w:footer="720" w:gutter="0"/>
          <w:cols w:space="720"/>
        </w:sectPr>
      </w:pPr>
    </w:p>
    <w:p w14:paraId="53C55286" w14:textId="77777777" w:rsidR="002E25FB" w:rsidRPr="0030316E" w:rsidRDefault="002E25FB">
      <w:pPr>
        <w:pStyle w:val="BodyText"/>
        <w:spacing w:before="5"/>
        <w:rPr>
          <w:sz w:val="11"/>
        </w:rPr>
      </w:pPr>
    </w:p>
    <w:p w14:paraId="53FBBDEA" w14:textId="77777777" w:rsidR="002E25FB" w:rsidRPr="0030316E" w:rsidRDefault="00000000">
      <w:pPr>
        <w:pStyle w:val="BodyText"/>
        <w:ind w:left="2464"/>
        <w:rPr>
          <w:sz w:val="20"/>
        </w:rPr>
      </w:pPr>
      <w:r w:rsidRPr="0030316E">
        <w:rPr>
          <w:sz w:val="20"/>
        </w:rPr>
        <w:drawing>
          <wp:inline distT="0" distB="0" distL="0" distR="0" wp14:anchorId="6B24F52B" wp14:editId="03DE70F4">
            <wp:extent cx="3299460" cy="2133600"/>
            <wp:effectExtent l="0" t="0" r="0" b="0"/>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94" cstate="print"/>
                    <a:stretch>
                      <a:fillRect/>
                    </a:stretch>
                  </pic:blipFill>
                  <pic:spPr>
                    <a:xfrm>
                      <a:off x="0" y="0"/>
                      <a:ext cx="3299460" cy="2133600"/>
                    </a:xfrm>
                    <a:prstGeom prst="rect">
                      <a:avLst/>
                    </a:prstGeom>
                  </pic:spPr>
                </pic:pic>
              </a:graphicData>
            </a:graphic>
          </wp:inline>
        </w:drawing>
      </w:r>
    </w:p>
    <w:p w14:paraId="7BB18EAC" w14:textId="77777777" w:rsidR="002E25FB" w:rsidRPr="0030316E" w:rsidRDefault="002E25FB">
      <w:pPr>
        <w:pStyle w:val="BodyText"/>
        <w:spacing w:before="7"/>
        <w:rPr>
          <w:sz w:val="18"/>
        </w:rPr>
      </w:pPr>
    </w:p>
    <w:p w14:paraId="65BB666D" w14:textId="77777777" w:rsidR="002E25FB" w:rsidRPr="0030316E" w:rsidRDefault="00000000">
      <w:pPr>
        <w:pStyle w:val="Heading5"/>
        <w:spacing w:before="90"/>
      </w:pPr>
      <w:r w:rsidRPr="0030316E">
        <w:t>Figure</w:t>
      </w:r>
      <w:r w:rsidRPr="0030316E">
        <w:rPr>
          <w:spacing w:val="-3"/>
        </w:rPr>
        <w:t xml:space="preserve"> </w:t>
      </w:r>
      <w:r w:rsidRPr="0030316E">
        <w:t>10.5.</w:t>
      </w:r>
      <w:r w:rsidRPr="0030316E">
        <w:rPr>
          <w:spacing w:val="-2"/>
        </w:rPr>
        <w:t xml:space="preserve"> </w:t>
      </w:r>
      <w:r w:rsidRPr="0030316E">
        <w:t>A</w:t>
      </w:r>
      <w:r w:rsidRPr="0030316E">
        <w:rPr>
          <w:spacing w:val="-3"/>
        </w:rPr>
        <w:t xml:space="preserve"> </w:t>
      </w:r>
      <w:r w:rsidRPr="0030316E">
        <w:t>data</w:t>
      </w:r>
      <w:r w:rsidRPr="0030316E">
        <w:rPr>
          <w:spacing w:val="-2"/>
        </w:rPr>
        <w:t xml:space="preserve"> </w:t>
      </w:r>
      <w:r w:rsidRPr="0030316E">
        <w:t>race</w:t>
      </w:r>
      <w:r w:rsidRPr="0030316E">
        <w:rPr>
          <w:spacing w:val="-3"/>
        </w:rPr>
        <w:t xml:space="preserve"> </w:t>
      </w:r>
      <w:r w:rsidRPr="0030316E">
        <w:t>in</w:t>
      </w:r>
      <w:r w:rsidRPr="0030316E">
        <w:rPr>
          <w:spacing w:val="-3"/>
        </w:rPr>
        <w:t xml:space="preserve"> </w:t>
      </w:r>
      <w:r w:rsidRPr="0030316E">
        <w:t>CppMem</w:t>
      </w:r>
    </w:p>
    <w:p w14:paraId="61554CDF" w14:textId="77777777" w:rsidR="002E25FB" w:rsidRPr="0030316E" w:rsidRDefault="002E25FB">
      <w:pPr>
        <w:pStyle w:val="BodyText"/>
        <w:spacing w:before="10"/>
        <w:rPr>
          <w:b/>
          <w:sz w:val="20"/>
        </w:rPr>
      </w:pPr>
    </w:p>
    <w:p w14:paraId="2072E8B8" w14:textId="77777777" w:rsidR="002E25FB" w:rsidRPr="0030316E" w:rsidRDefault="00000000">
      <w:pPr>
        <w:pStyle w:val="BodyText"/>
        <w:ind w:left="100" w:right="1345"/>
      </w:pPr>
      <w:r w:rsidRPr="0030316E">
        <w:t>You</w:t>
      </w:r>
      <w:r w:rsidRPr="0030316E">
        <w:rPr>
          <w:spacing w:val="-3"/>
        </w:rPr>
        <w:t xml:space="preserve"> </w:t>
      </w:r>
      <w:r w:rsidRPr="0030316E">
        <w:t>can</w:t>
      </w:r>
      <w:r w:rsidRPr="0030316E">
        <w:rPr>
          <w:spacing w:val="-2"/>
        </w:rPr>
        <w:t xml:space="preserve"> </w:t>
      </w:r>
      <w:r w:rsidRPr="0030316E">
        <w:t>observe</w:t>
      </w:r>
      <w:r w:rsidRPr="0030316E">
        <w:rPr>
          <w:spacing w:val="-3"/>
        </w:rPr>
        <w:t xml:space="preserve"> </w:t>
      </w:r>
      <w:r w:rsidRPr="0030316E">
        <w:t>the</w:t>
      </w:r>
      <w:r w:rsidRPr="0030316E">
        <w:rPr>
          <w:spacing w:val="-3"/>
        </w:rPr>
        <w:t xml:space="preserve"> </w:t>
      </w:r>
      <w:r w:rsidRPr="0030316E">
        <w:t>data</w:t>
      </w:r>
      <w:r w:rsidRPr="0030316E">
        <w:rPr>
          <w:spacing w:val="-3"/>
        </w:rPr>
        <w:t xml:space="preserve"> </w:t>
      </w:r>
      <w:r w:rsidRPr="0030316E">
        <w:t>race</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graph.</w:t>
      </w:r>
      <w:r w:rsidRPr="0030316E">
        <w:rPr>
          <w:spacing w:val="-3"/>
        </w:rPr>
        <w:t xml:space="preserve"> </w:t>
      </w:r>
      <w:r w:rsidRPr="0030316E">
        <w:t>It</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yellow</w:t>
      </w:r>
      <w:r w:rsidRPr="0030316E">
        <w:rPr>
          <w:spacing w:val="-3"/>
        </w:rPr>
        <w:t xml:space="preserve"> </w:t>
      </w:r>
      <w:r w:rsidRPr="0030316E">
        <w:t>edge</w:t>
      </w:r>
      <w:r w:rsidRPr="0030316E">
        <w:rPr>
          <w:spacing w:val="-3"/>
        </w:rPr>
        <w:t xml:space="preserve"> </w:t>
      </w:r>
      <w:r w:rsidRPr="0030316E">
        <w:t>(dr)</w:t>
      </w:r>
      <w:r w:rsidRPr="0030316E">
        <w:rPr>
          <w:spacing w:val="-3"/>
        </w:rPr>
        <w:t xml:space="preserve"> </w:t>
      </w:r>
      <w:r w:rsidRPr="0030316E">
        <w:t>between</w:t>
      </w:r>
      <w:r w:rsidRPr="0030316E">
        <w:rPr>
          <w:spacing w:val="-2"/>
        </w:rPr>
        <w:t xml:space="preserve"> </w:t>
      </w:r>
      <w:r w:rsidRPr="0030316E">
        <w:t>the</w:t>
      </w:r>
      <w:r w:rsidRPr="0030316E">
        <w:rPr>
          <w:spacing w:val="-4"/>
        </w:rPr>
        <w:t xml:space="preserve"> </w:t>
      </w:r>
      <w:r w:rsidRPr="0030316E">
        <w:t>write</w:t>
      </w:r>
      <w:r w:rsidRPr="0030316E">
        <w:rPr>
          <w:spacing w:val="-3"/>
        </w:rPr>
        <w:t xml:space="preserve"> </w:t>
      </w:r>
      <w:r w:rsidRPr="0030316E">
        <w:t>operation</w:t>
      </w:r>
      <w:r w:rsidRPr="0030316E">
        <w:rPr>
          <w:spacing w:val="-57"/>
        </w:rPr>
        <w:t xml:space="preserve"> </w:t>
      </w:r>
      <w:r w:rsidRPr="0030316E">
        <w:t>(x=2000)</w:t>
      </w:r>
      <w:r w:rsidRPr="0030316E">
        <w:rPr>
          <w:spacing w:val="-2"/>
        </w:rPr>
        <w:t xml:space="preserve"> </w:t>
      </w:r>
      <w:r w:rsidRPr="0030316E">
        <w:t>and the</w:t>
      </w:r>
      <w:r w:rsidRPr="0030316E">
        <w:rPr>
          <w:spacing w:val="-1"/>
        </w:rPr>
        <w:t xml:space="preserve"> </w:t>
      </w:r>
      <w:r w:rsidRPr="0030316E">
        <w:t>read operation (x=0).</w:t>
      </w:r>
    </w:p>
    <w:p w14:paraId="7356AF49" w14:textId="77777777" w:rsidR="002E25FB" w:rsidRPr="0030316E" w:rsidRDefault="00000000">
      <w:pPr>
        <w:pStyle w:val="BodyText"/>
        <w:spacing w:before="120"/>
        <w:ind w:left="100" w:right="2372"/>
      </w:pPr>
      <w:r w:rsidRPr="0030316E">
        <w:t>To</w:t>
      </w:r>
      <w:r w:rsidRPr="0030316E">
        <w:rPr>
          <w:spacing w:val="-3"/>
        </w:rPr>
        <w:t xml:space="preserve"> </w:t>
      </w:r>
      <w:r w:rsidRPr="0030316E">
        <w:t>get</w:t>
      </w:r>
      <w:r w:rsidRPr="0030316E">
        <w:rPr>
          <w:spacing w:val="-3"/>
        </w:rPr>
        <w:t xml:space="preserve"> </w:t>
      </w:r>
      <w:r w:rsidRPr="0030316E">
        <w:t>more</w:t>
      </w:r>
      <w:r w:rsidRPr="0030316E">
        <w:rPr>
          <w:spacing w:val="-4"/>
        </w:rPr>
        <w:t xml:space="preserve"> </w:t>
      </w:r>
      <w:r w:rsidRPr="0030316E">
        <w:t>details</w:t>
      </w:r>
      <w:r w:rsidRPr="0030316E">
        <w:rPr>
          <w:spacing w:val="-3"/>
        </w:rPr>
        <w:t xml:space="preserve"> </w:t>
      </w:r>
      <w:r w:rsidRPr="0030316E">
        <w:t>on</w:t>
      </w:r>
      <w:r w:rsidRPr="0030316E">
        <w:rPr>
          <w:spacing w:val="-3"/>
        </w:rPr>
        <w:t xml:space="preserve"> </w:t>
      </w:r>
      <w:r w:rsidRPr="0030316E">
        <w:t>CppMem,</w:t>
      </w:r>
      <w:r w:rsidRPr="0030316E">
        <w:rPr>
          <w:spacing w:val="-2"/>
        </w:rPr>
        <w:t xml:space="preserve"> </w:t>
      </w:r>
      <w:r w:rsidRPr="0030316E">
        <w:t>read</w:t>
      </w:r>
      <w:r w:rsidRPr="0030316E">
        <w:rPr>
          <w:spacing w:val="-2"/>
        </w:rPr>
        <w:t xml:space="preserve"> </w:t>
      </w:r>
      <w:r w:rsidRPr="0030316E">
        <w:t>the</w:t>
      </w:r>
      <w:r w:rsidRPr="0030316E">
        <w:rPr>
          <w:spacing w:val="-4"/>
        </w:rPr>
        <w:t xml:space="preserve"> </w:t>
      </w:r>
      <w:r w:rsidRPr="0030316E">
        <w:t>following</w:t>
      </w:r>
      <w:r w:rsidRPr="0030316E">
        <w:rPr>
          <w:spacing w:val="-2"/>
        </w:rPr>
        <w:t xml:space="preserve"> </w:t>
      </w:r>
      <w:r w:rsidRPr="0030316E">
        <w:t>blog</w:t>
      </w:r>
      <w:r w:rsidRPr="0030316E">
        <w:rPr>
          <w:spacing w:val="-3"/>
        </w:rPr>
        <w:t xml:space="preserve"> </w:t>
      </w:r>
      <w:r w:rsidRPr="0030316E">
        <w:t>posts</w:t>
      </w:r>
      <w:r w:rsidRPr="0030316E">
        <w:rPr>
          <w:spacing w:val="-3"/>
        </w:rPr>
        <w:t xml:space="preserve"> </w:t>
      </w:r>
      <w:r w:rsidRPr="0030316E">
        <w:t>I've</w:t>
      </w:r>
      <w:r w:rsidRPr="0030316E">
        <w:rPr>
          <w:spacing w:val="-3"/>
        </w:rPr>
        <w:t xml:space="preserve"> </w:t>
      </w:r>
      <w:r w:rsidRPr="0030316E">
        <w:t>written</w:t>
      </w:r>
      <w:r w:rsidRPr="0030316E">
        <w:rPr>
          <w:spacing w:val="-3"/>
        </w:rPr>
        <w:t xml:space="preserve"> </w:t>
      </w:r>
      <w:r w:rsidRPr="0030316E">
        <w:t>on</w:t>
      </w:r>
      <w:r w:rsidRPr="0030316E">
        <w:rPr>
          <w:spacing w:val="-57"/>
        </w:rPr>
        <w:t xml:space="preserve"> </w:t>
      </w:r>
      <w:r w:rsidRPr="0030316E">
        <w:t>ModernesCpp.com:</w:t>
      </w:r>
      <w:r w:rsidRPr="0030316E">
        <w:rPr>
          <w:spacing w:val="-2"/>
        </w:rPr>
        <w:t xml:space="preserve"> </w:t>
      </w:r>
      <w:r w:rsidRPr="0030316E">
        <w:t>CppMem.</w:t>
      </w:r>
    </w:p>
    <w:p w14:paraId="5F8F788E" w14:textId="77777777" w:rsidR="002E25FB" w:rsidRPr="0030316E" w:rsidRDefault="002E25FB">
      <w:pPr>
        <w:pStyle w:val="BodyText"/>
        <w:spacing w:before="3"/>
        <w:rPr>
          <w:sz w:val="30"/>
        </w:rPr>
      </w:pPr>
    </w:p>
    <w:p w14:paraId="1E10D54D" w14:textId="77777777" w:rsidR="002E25FB" w:rsidRPr="0030316E" w:rsidRDefault="00000000">
      <w:pPr>
        <w:pStyle w:val="Heading3"/>
      </w:pPr>
      <w:bookmarkStart w:id="249" w:name="Concurrency"/>
      <w:bookmarkStart w:id="250" w:name="_bookmark173"/>
      <w:bookmarkStart w:id="251" w:name="_bookmark174"/>
      <w:bookmarkEnd w:id="249"/>
      <w:bookmarkEnd w:id="250"/>
      <w:bookmarkEnd w:id="251"/>
      <w:r w:rsidRPr="0030316E">
        <w:t>Concurrency</w:t>
      </w:r>
    </w:p>
    <w:p w14:paraId="06D3AC2A" w14:textId="77777777" w:rsidR="002E25FB" w:rsidRPr="0030316E" w:rsidRDefault="00000000">
      <w:pPr>
        <w:pStyle w:val="BodyText"/>
        <w:spacing w:before="172"/>
        <w:ind w:left="100" w:right="1345"/>
      </w:pPr>
      <w:r w:rsidRPr="0030316E">
        <w:t>Concurrency</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very</w:t>
      </w:r>
      <w:r w:rsidRPr="0030316E">
        <w:rPr>
          <w:spacing w:val="-3"/>
        </w:rPr>
        <w:t xml:space="preserve"> </w:t>
      </w:r>
      <w:r w:rsidRPr="0030316E">
        <w:t>challenging</w:t>
      </w:r>
      <w:r w:rsidRPr="0030316E">
        <w:rPr>
          <w:spacing w:val="-3"/>
        </w:rPr>
        <w:t xml:space="preserve"> </w:t>
      </w:r>
      <w:r w:rsidRPr="0030316E">
        <w:t>topic.</w:t>
      </w:r>
      <w:r w:rsidRPr="0030316E">
        <w:rPr>
          <w:spacing w:val="-3"/>
        </w:rPr>
        <w:t xml:space="preserve"> </w:t>
      </w:r>
      <w:r w:rsidRPr="0030316E">
        <w:t>This</w:t>
      </w:r>
      <w:r w:rsidRPr="0030316E">
        <w:rPr>
          <w:spacing w:val="-4"/>
        </w:rPr>
        <w:t xml:space="preserve"> </w:t>
      </w:r>
      <w:r w:rsidRPr="0030316E">
        <w:t>challenge</w:t>
      </w:r>
      <w:r w:rsidRPr="0030316E">
        <w:rPr>
          <w:spacing w:val="-4"/>
        </w:rPr>
        <w:t xml:space="preserve"> </w:t>
      </w:r>
      <w:r w:rsidRPr="0030316E">
        <w:t>is,</w:t>
      </w:r>
      <w:r w:rsidRPr="0030316E">
        <w:rPr>
          <w:spacing w:val="-3"/>
        </w:rPr>
        <w:t xml:space="preserve"> </w:t>
      </w:r>
      <w:r w:rsidRPr="0030316E">
        <w:t>due,</w:t>
      </w:r>
      <w:r w:rsidRPr="0030316E">
        <w:rPr>
          <w:spacing w:val="-3"/>
        </w:rPr>
        <w:t xml:space="preserve"> </w:t>
      </w:r>
      <w:r w:rsidRPr="0030316E">
        <w:t>in</w:t>
      </w:r>
      <w:r w:rsidRPr="0030316E">
        <w:rPr>
          <w:spacing w:val="-3"/>
        </w:rPr>
        <w:t xml:space="preserve"> </w:t>
      </w:r>
      <w:r w:rsidRPr="0030316E">
        <w:t>particular,</w:t>
      </w:r>
      <w:r w:rsidRPr="0030316E">
        <w:rPr>
          <w:spacing w:val="-3"/>
        </w:rPr>
        <w:t xml:space="preserve"> </w:t>
      </w:r>
      <w:r w:rsidRPr="0030316E">
        <w:t>to</w:t>
      </w:r>
      <w:r w:rsidRPr="0030316E">
        <w:rPr>
          <w:spacing w:val="-3"/>
        </w:rPr>
        <w:t xml:space="preserve"> </w:t>
      </w:r>
      <w:r w:rsidRPr="0030316E">
        <w:t>the</w:t>
      </w:r>
      <w:r w:rsidRPr="0030316E">
        <w:rPr>
          <w:spacing w:val="-4"/>
        </w:rPr>
        <w:t xml:space="preserve"> </w:t>
      </w:r>
      <w:r w:rsidRPr="0030316E">
        <w:t>low-level</w:t>
      </w:r>
      <w:r w:rsidRPr="0030316E">
        <w:rPr>
          <w:spacing w:val="-57"/>
        </w:rPr>
        <w:t xml:space="preserve"> </w:t>
      </w:r>
      <w:r w:rsidRPr="0030316E">
        <w:t>abstraction we have now to our disposal. Knowing and applying the rules of this section is,</w:t>
      </w:r>
      <w:r w:rsidRPr="0030316E">
        <w:rPr>
          <w:spacing w:val="1"/>
        </w:rPr>
        <w:t xml:space="preserve"> </w:t>
      </w:r>
      <w:r w:rsidRPr="0030316E">
        <w:t>therefore,</w:t>
      </w:r>
      <w:r w:rsidRPr="0030316E">
        <w:rPr>
          <w:spacing w:val="-1"/>
        </w:rPr>
        <w:t xml:space="preserve"> </w:t>
      </w:r>
      <w:r w:rsidRPr="0030316E">
        <w:t>crucial</w:t>
      </w:r>
      <w:r w:rsidRPr="0030316E">
        <w:rPr>
          <w:spacing w:val="-2"/>
        </w:rPr>
        <w:t xml:space="preserve"> </w:t>
      </w:r>
      <w:r w:rsidRPr="0030316E">
        <w:t>to get</w:t>
      </w:r>
      <w:r w:rsidRPr="0030316E">
        <w:rPr>
          <w:spacing w:val="-2"/>
        </w:rPr>
        <w:t xml:space="preserve"> </w:t>
      </w:r>
      <w:r w:rsidRPr="0030316E">
        <w:t>a</w:t>
      </w:r>
      <w:r w:rsidRPr="0030316E">
        <w:rPr>
          <w:spacing w:val="-2"/>
        </w:rPr>
        <w:t xml:space="preserve"> </w:t>
      </w:r>
      <w:r w:rsidRPr="0030316E">
        <w:t>well-defined multithreading</w:t>
      </w:r>
      <w:r w:rsidRPr="0030316E">
        <w:rPr>
          <w:spacing w:val="-1"/>
        </w:rPr>
        <w:t xml:space="preserve"> </w:t>
      </w:r>
      <w:r w:rsidRPr="0030316E">
        <w:t>program.</w:t>
      </w:r>
    </w:p>
    <w:p w14:paraId="01807BC9" w14:textId="77777777" w:rsidR="002E25FB" w:rsidRPr="0030316E" w:rsidRDefault="00000000">
      <w:pPr>
        <w:pStyle w:val="BodyText"/>
        <w:spacing w:before="120"/>
        <w:ind w:left="100" w:right="1345"/>
      </w:pPr>
      <w:r w:rsidRPr="0030316E">
        <w:t>Let me classify about fifteen rules into rules related to locks, threads, condition variables, but</w:t>
      </w:r>
      <w:r w:rsidRPr="0030316E">
        <w:rPr>
          <w:spacing w:val="1"/>
        </w:rPr>
        <w:t xml:space="preserve"> </w:t>
      </w:r>
      <w:r w:rsidRPr="0030316E">
        <w:t>also</w:t>
      </w:r>
      <w:r w:rsidRPr="0030316E">
        <w:rPr>
          <w:spacing w:val="-5"/>
        </w:rPr>
        <w:t xml:space="preserve"> </w:t>
      </w:r>
      <w:r w:rsidRPr="0030316E">
        <w:t>data</w:t>
      </w:r>
      <w:r w:rsidRPr="0030316E">
        <w:rPr>
          <w:spacing w:val="-5"/>
        </w:rPr>
        <w:t xml:space="preserve"> </w:t>
      </w:r>
      <w:r w:rsidRPr="0030316E">
        <w:t>sharing</w:t>
      </w:r>
      <w:r w:rsidRPr="0030316E">
        <w:rPr>
          <w:spacing w:val="-4"/>
        </w:rPr>
        <w:t xml:space="preserve"> </w:t>
      </w:r>
      <w:r w:rsidRPr="0030316E">
        <w:t>between</w:t>
      </w:r>
      <w:r w:rsidRPr="0030316E">
        <w:rPr>
          <w:spacing w:val="-4"/>
        </w:rPr>
        <w:t xml:space="preserve"> </w:t>
      </w:r>
      <w:r w:rsidRPr="0030316E">
        <w:t>threads,</w:t>
      </w:r>
      <w:r w:rsidRPr="0030316E">
        <w:rPr>
          <w:spacing w:val="-4"/>
        </w:rPr>
        <w:t xml:space="preserve"> </w:t>
      </w:r>
      <w:r w:rsidRPr="0030316E">
        <w:t>resource</w:t>
      </w:r>
      <w:r w:rsidRPr="0030316E">
        <w:rPr>
          <w:spacing w:val="-5"/>
        </w:rPr>
        <w:t xml:space="preserve"> </w:t>
      </w:r>
      <w:r w:rsidRPr="0030316E">
        <w:t>considerations,</w:t>
      </w:r>
      <w:r w:rsidRPr="0030316E">
        <w:rPr>
          <w:spacing w:val="-4"/>
        </w:rPr>
        <w:t xml:space="preserve"> </w:t>
      </w:r>
      <w:r w:rsidRPr="0030316E">
        <w:t>and</w:t>
      </w:r>
      <w:r w:rsidRPr="0030316E">
        <w:rPr>
          <w:spacing w:val="-4"/>
        </w:rPr>
        <w:t xml:space="preserve"> </w:t>
      </w:r>
      <w:r w:rsidRPr="0030316E">
        <w:t>a</w:t>
      </w:r>
      <w:r w:rsidRPr="0030316E">
        <w:rPr>
          <w:spacing w:val="-5"/>
        </w:rPr>
        <w:t xml:space="preserve"> </w:t>
      </w:r>
      <w:r w:rsidRPr="0030316E">
        <w:t>sometimes</w:t>
      </w:r>
      <w:r w:rsidRPr="0030316E">
        <w:rPr>
          <w:spacing w:val="-5"/>
        </w:rPr>
        <w:t xml:space="preserve"> </w:t>
      </w:r>
      <w:r w:rsidRPr="0030316E">
        <w:t>overlooked</w:t>
      </w:r>
      <w:r w:rsidRPr="0030316E">
        <w:rPr>
          <w:spacing w:val="-4"/>
        </w:rPr>
        <w:t xml:space="preserve"> </w:t>
      </w:r>
      <w:r w:rsidRPr="0030316E">
        <w:t>danger.</w:t>
      </w:r>
    </w:p>
    <w:p w14:paraId="39198E29" w14:textId="77777777" w:rsidR="002E25FB" w:rsidRPr="0030316E" w:rsidRDefault="002E25FB">
      <w:pPr>
        <w:pStyle w:val="BodyText"/>
        <w:spacing w:before="4"/>
        <w:rPr>
          <w:sz w:val="31"/>
        </w:rPr>
      </w:pPr>
    </w:p>
    <w:p w14:paraId="246F80F5" w14:textId="77777777" w:rsidR="002E25FB" w:rsidRPr="0030316E" w:rsidRDefault="00000000">
      <w:pPr>
        <w:pStyle w:val="Heading3"/>
      </w:pPr>
      <w:bookmarkStart w:id="252" w:name="_bookmark175"/>
      <w:bookmarkEnd w:id="252"/>
      <w:r w:rsidRPr="0030316E">
        <w:t>Locks</w:t>
      </w:r>
    </w:p>
    <w:p w14:paraId="64B2EF93" w14:textId="77777777" w:rsidR="002E25FB" w:rsidRPr="0030316E" w:rsidRDefault="00000000">
      <w:pPr>
        <w:pStyle w:val="BodyText"/>
        <w:spacing w:before="173"/>
        <w:ind w:left="100" w:right="1420"/>
      </w:pPr>
      <w:r w:rsidRPr="0030316E">
        <w:t xml:space="preserve">NNN stands for </w:t>
      </w:r>
      <w:r w:rsidRPr="0030316E">
        <w:rPr>
          <w:b/>
        </w:rPr>
        <w:t>N</w:t>
      </w:r>
      <w:r w:rsidRPr="0030316E">
        <w:t xml:space="preserve">o </w:t>
      </w:r>
      <w:r w:rsidRPr="0030316E">
        <w:rPr>
          <w:b/>
        </w:rPr>
        <w:t>N</w:t>
      </w:r>
      <w:r w:rsidRPr="0030316E">
        <w:t xml:space="preserve">aked </w:t>
      </w:r>
      <w:r w:rsidRPr="0030316E">
        <w:rPr>
          <w:b/>
        </w:rPr>
        <w:t>N</w:t>
      </w:r>
      <w:r w:rsidRPr="0030316E">
        <w:t>ew and means, that memory allocation should not be done as a</w:t>
      </w:r>
      <w:r w:rsidRPr="0030316E">
        <w:rPr>
          <w:spacing w:val="1"/>
        </w:rPr>
        <w:t xml:space="preserve"> </w:t>
      </w:r>
      <w:r w:rsidRPr="0030316E">
        <w:t>standalone operation, but inside a manager object (R.12: Immediately give the result of an</w:t>
      </w:r>
      <w:r w:rsidRPr="0030316E">
        <w:rPr>
          <w:spacing w:val="1"/>
        </w:rPr>
        <w:t xml:space="preserve"> </w:t>
      </w:r>
      <w:r w:rsidRPr="0030316E">
        <w:t>explicit resource allocation to a manager object) . The same observation holds for mutexes.</w:t>
      </w:r>
      <w:r w:rsidRPr="0030316E">
        <w:rPr>
          <w:spacing w:val="1"/>
        </w:rPr>
        <w:t xml:space="preserve"> </w:t>
      </w:r>
      <w:r w:rsidRPr="0030316E">
        <w:t>Mutexes should immediately be given to a manager object, which is, in this case, a lock. In</w:t>
      </w:r>
      <w:r w:rsidRPr="0030316E">
        <w:rPr>
          <w:spacing w:val="1"/>
        </w:rPr>
        <w:t xml:space="preserve"> </w:t>
      </w:r>
      <w:r w:rsidRPr="0030316E">
        <w:rPr>
          <w:spacing w:val="-1"/>
        </w:rPr>
        <w:t xml:space="preserve">modern </w:t>
      </w:r>
      <w:r w:rsidRPr="0030316E">
        <w:t xml:space="preserve">C++, we have a </w:t>
      </w:r>
      <w:r w:rsidRPr="0030316E">
        <w:rPr>
          <w:rFonts w:ascii="Courier New"/>
          <w:sz w:val="19"/>
        </w:rPr>
        <w:t>std::lock_guard</w:t>
      </w:r>
      <w:r w:rsidRPr="0030316E">
        <w:t xml:space="preserve">, </w:t>
      </w:r>
      <w:r w:rsidRPr="0030316E">
        <w:rPr>
          <w:rFonts w:ascii="Courier New"/>
          <w:sz w:val="19"/>
        </w:rPr>
        <w:t>std::unique_lock</w:t>
      </w:r>
      <w:r w:rsidRPr="0030316E">
        <w:t xml:space="preserve">, </w:t>
      </w:r>
      <w:r w:rsidRPr="0030316E">
        <w:rPr>
          <w:rFonts w:ascii="Courier New"/>
          <w:sz w:val="19"/>
        </w:rPr>
        <w:t xml:space="preserve">std::shared_lock </w:t>
      </w:r>
      <w:r w:rsidRPr="0030316E">
        <w:t>(C++14), or</w:t>
      </w:r>
      <w:r w:rsidRPr="0030316E">
        <w:rPr>
          <w:spacing w:val="-57"/>
        </w:rPr>
        <w:t xml:space="preserve"> </w:t>
      </w:r>
      <w:r w:rsidRPr="0030316E">
        <w:rPr>
          <w:rFonts w:ascii="Courier New"/>
          <w:spacing w:val="-1"/>
          <w:sz w:val="19"/>
        </w:rPr>
        <w:t xml:space="preserve">std::scoped_lock </w:t>
      </w:r>
      <w:r w:rsidRPr="0030316E">
        <w:rPr>
          <w:spacing w:val="-1"/>
        </w:rPr>
        <w:t xml:space="preserve">(C++17). Consequently, </w:t>
      </w:r>
      <w:r w:rsidRPr="0030316E">
        <w:t xml:space="preserve">keep the acronym NNM, that stands for </w:t>
      </w:r>
      <w:r w:rsidRPr="0030316E">
        <w:rPr>
          <w:b/>
        </w:rPr>
        <w:t>N</w:t>
      </w:r>
      <w:r w:rsidRPr="0030316E">
        <w:t xml:space="preserve">o </w:t>
      </w:r>
      <w:r w:rsidRPr="0030316E">
        <w:rPr>
          <w:b/>
        </w:rPr>
        <w:t>N</w:t>
      </w:r>
      <w:r w:rsidRPr="0030316E">
        <w:t>aked</w:t>
      </w:r>
      <w:r w:rsidRPr="0030316E">
        <w:rPr>
          <w:spacing w:val="1"/>
        </w:rPr>
        <w:t xml:space="preserve"> </w:t>
      </w:r>
      <w:r w:rsidRPr="0030316E">
        <w:rPr>
          <w:b/>
        </w:rPr>
        <w:t>M</w:t>
      </w:r>
      <w:r w:rsidRPr="0030316E">
        <w:t>utex in mind. Locks implement the RAII idiom. The crucial idea of the RAII idiom is to bind</w:t>
      </w:r>
      <w:r w:rsidRPr="0030316E">
        <w:rPr>
          <w:spacing w:val="1"/>
        </w:rPr>
        <w:t xml:space="preserve"> </w:t>
      </w:r>
      <w:r w:rsidRPr="0030316E">
        <w:t>the lifetime of a resource to the lifetime of a local variable. C++ automatically manages the</w:t>
      </w:r>
      <w:r w:rsidRPr="0030316E">
        <w:rPr>
          <w:spacing w:val="1"/>
        </w:rPr>
        <w:t xml:space="preserve"> </w:t>
      </w:r>
      <w:r w:rsidRPr="0030316E">
        <w:t>lifetime</w:t>
      </w:r>
      <w:r w:rsidRPr="0030316E">
        <w:rPr>
          <w:spacing w:val="-2"/>
        </w:rPr>
        <w:t xml:space="preserve"> </w:t>
      </w:r>
      <w:r w:rsidRPr="0030316E">
        <w:t>of</w:t>
      </w:r>
      <w:r w:rsidRPr="0030316E">
        <w:rPr>
          <w:spacing w:val="-1"/>
        </w:rPr>
        <w:t xml:space="preserve"> </w:t>
      </w:r>
      <w:r w:rsidRPr="0030316E">
        <w:t>locals.</w:t>
      </w:r>
    </w:p>
    <w:p w14:paraId="3F9DB990" w14:textId="77777777" w:rsidR="002E25FB" w:rsidRPr="0030316E" w:rsidRDefault="002E25FB">
      <w:pPr>
        <w:pStyle w:val="BodyText"/>
        <w:spacing w:before="8"/>
        <w:rPr>
          <w:sz w:val="22"/>
        </w:rPr>
      </w:pPr>
    </w:p>
    <w:p w14:paraId="20E49704" w14:textId="77777777" w:rsidR="002E25FB" w:rsidRPr="0030316E" w:rsidRDefault="00000000">
      <w:pPr>
        <w:ind w:left="100"/>
        <w:rPr>
          <w:rFonts w:ascii="Courier New"/>
          <w:b/>
          <w:sz w:val="21"/>
        </w:rPr>
      </w:pPr>
      <w:r w:rsidRPr="0030316E">
        <w:rPr>
          <w:b/>
          <w:sz w:val="27"/>
        </w:rPr>
        <w:t>CP.20:</w:t>
      </w:r>
      <w:r w:rsidRPr="0030316E">
        <w:rPr>
          <w:b/>
          <w:spacing w:val="16"/>
          <w:sz w:val="27"/>
        </w:rPr>
        <w:t xml:space="preserve"> </w:t>
      </w:r>
      <w:r w:rsidRPr="0030316E">
        <w:rPr>
          <w:b/>
          <w:sz w:val="27"/>
        </w:rPr>
        <w:t>Use</w:t>
      </w:r>
      <w:r w:rsidRPr="0030316E">
        <w:rPr>
          <w:b/>
          <w:spacing w:val="16"/>
          <w:sz w:val="27"/>
        </w:rPr>
        <w:t xml:space="preserve"> </w:t>
      </w:r>
      <w:r w:rsidRPr="0030316E">
        <w:rPr>
          <w:b/>
          <w:sz w:val="27"/>
        </w:rPr>
        <w:t>RAII,</w:t>
      </w:r>
      <w:r w:rsidRPr="0030316E">
        <w:rPr>
          <w:b/>
          <w:spacing w:val="17"/>
          <w:sz w:val="27"/>
        </w:rPr>
        <w:t xml:space="preserve"> </w:t>
      </w:r>
      <w:r w:rsidRPr="0030316E">
        <w:rPr>
          <w:b/>
          <w:sz w:val="27"/>
        </w:rPr>
        <w:t>never</w:t>
      </w:r>
      <w:r w:rsidRPr="0030316E">
        <w:rPr>
          <w:b/>
          <w:spacing w:val="16"/>
          <w:sz w:val="27"/>
        </w:rPr>
        <w:t xml:space="preserve"> </w:t>
      </w:r>
      <w:r w:rsidRPr="0030316E">
        <w:rPr>
          <w:b/>
          <w:sz w:val="27"/>
        </w:rPr>
        <w:t>plain</w:t>
      </w:r>
      <w:r w:rsidRPr="0030316E">
        <w:rPr>
          <w:b/>
          <w:spacing w:val="16"/>
          <w:sz w:val="27"/>
        </w:rPr>
        <w:t xml:space="preserve"> </w:t>
      </w:r>
      <w:r w:rsidRPr="0030316E">
        <w:rPr>
          <w:rFonts w:ascii="Courier New"/>
          <w:b/>
          <w:sz w:val="21"/>
        </w:rPr>
        <w:t>lock()</w:t>
      </w:r>
      <w:r w:rsidRPr="0030316E">
        <w:rPr>
          <w:b/>
          <w:sz w:val="27"/>
        </w:rPr>
        <w:t>/</w:t>
      </w:r>
      <w:r w:rsidRPr="0030316E">
        <w:rPr>
          <w:rFonts w:ascii="Courier New"/>
          <w:b/>
          <w:sz w:val="21"/>
        </w:rPr>
        <w:t>unlock()</w:t>
      </w:r>
    </w:p>
    <w:p w14:paraId="7C8235CA" w14:textId="77777777" w:rsidR="002E25FB" w:rsidRPr="0030316E" w:rsidRDefault="00000000">
      <w:pPr>
        <w:pStyle w:val="BodyText"/>
        <w:spacing w:before="121"/>
        <w:ind w:left="100"/>
      </w:pPr>
      <w:r w:rsidRPr="0030316E">
        <w:t>The</w:t>
      </w:r>
      <w:r w:rsidRPr="0030316E">
        <w:rPr>
          <w:spacing w:val="-4"/>
        </w:rPr>
        <w:t xml:space="preserve"> </w:t>
      </w:r>
      <w:r w:rsidRPr="0030316E">
        <w:t>small</w:t>
      </w:r>
      <w:r w:rsidRPr="0030316E">
        <w:rPr>
          <w:spacing w:val="-3"/>
        </w:rPr>
        <w:t xml:space="preserve"> </w:t>
      </w:r>
      <w:r w:rsidRPr="0030316E">
        <w:t>code</w:t>
      </w:r>
      <w:r w:rsidRPr="0030316E">
        <w:rPr>
          <w:spacing w:val="-4"/>
        </w:rPr>
        <w:t xml:space="preserve"> </w:t>
      </w:r>
      <w:r w:rsidRPr="0030316E">
        <w:t>snippet</w:t>
      </w:r>
      <w:r w:rsidRPr="0030316E">
        <w:rPr>
          <w:spacing w:val="-3"/>
        </w:rPr>
        <w:t xml:space="preserve"> </w:t>
      </w:r>
      <w:r w:rsidRPr="0030316E">
        <w:t>should</w:t>
      </w:r>
      <w:r w:rsidRPr="0030316E">
        <w:rPr>
          <w:spacing w:val="-2"/>
        </w:rPr>
        <w:t xml:space="preserve"> </w:t>
      </w:r>
      <w:r w:rsidRPr="0030316E">
        <w:t>make</w:t>
      </w:r>
      <w:r w:rsidRPr="0030316E">
        <w:rPr>
          <w:spacing w:val="-4"/>
        </w:rPr>
        <w:t xml:space="preserve"> </w:t>
      </w:r>
      <w:r w:rsidRPr="0030316E">
        <w:t>the</w:t>
      </w:r>
      <w:r w:rsidRPr="0030316E">
        <w:rPr>
          <w:spacing w:val="-3"/>
        </w:rPr>
        <w:t xml:space="preserve"> </w:t>
      </w:r>
      <w:r w:rsidRPr="0030316E">
        <w:t>value</w:t>
      </w:r>
      <w:r w:rsidRPr="0030316E">
        <w:rPr>
          <w:spacing w:val="-4"/>
        </w:rPr>
        <w:t xml:space="preserve"> </w:t>
      </w:r>
      <w:r w:rsidRPr="0030316E">
        <w:t>of</w:t>
      </w:r>
      <w:r w:rsidRPr="0030316E">
        <w:rPr>
          <w:spacing w:val="-3"/>
        </w:rPr>
        <w:t xml:space="preserve"> </w:t>
      </w:r>
      <w:r w:rsidRPr="0030316E">
        <w:t>a</w:t>
      </w:r>
      <w:r w:rsidRPr="0030316E">
        <w:rPr>
          <w:spacing w:val="-3"/>
        </w:rPr>
        <w:t xml:space="preserve"> </w:t>
      </w:r>
      <w:r w:rsidRPr="0030316E">
        <w:t>lock</w:t>
      </w:r>
      <w:r w:rsidRPr="0030316E">
        <w:rPr>
          <w:spacing w:val="-3"/>
        </w:rPr>
        <w:t xml:space="preserve"> </w:t>
      </w:r>
      <w:r w:rsidRPr="0030316E">
        <w:t>immediately</w:t>
      </w:r>
      <w:r w:rsidRPr="0030316E">
        <w:rPr>
          <w:spacing w:val="-2"/>
        </w:rPr>
        <w:t xml:space="preserve"> </w:t>
      </w:r>
      <w:r w:rsidRPr="0030316E">
        <w:t>clear.</w:t>
      </w:r>
    </w:p>
    <w:p w14:paraId="2A566F36" w14:textId="77777777" w:rsidR="002E25FB" w:rsidRPr="0030316E" w:rsidRDefault="00000000">
      <w:pPr>
        <w:spacing w:before="135"/>
        <w:ind w:left="160"/>
        <w:rPr>
          <w:rFonts w:ascii="Courier New"/>
          <w:sz w:val="18"/>
        </w:rPr>
      </w:pPr>
      <w:r w:rsidRPr="0030316E">
        <w:rPr>
          <w:rFonts w:ascii="Courier New"/>
          <w:sz w:val="18"/>
        </w:rPr>
        <w:t>std::mutex</w:t>
      </w:r>
      <w:r w:rsidRPr="0030316E">
        <w:rPr>
          <w:rFonts w:ascii="Courier New"/>
          <w:spacing w:val="-9"/>
          <w:sz w:val="18"/>
        </w:rPr>
        <w:t xml:space="preserve"> </w:t>
      </w:r>
      <w:r w:rsidRPr="0030316E">
        <w:rPr>
          <w:rFonts w:ascii="Courier New"/>
          <w:sz w:val="18"/>
        </w:rPr>
        <w:t>mtx;</w:t>
      </w:r>
    </w:p>
    <w:p w14:paraId="50F52297"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673CC8A1" w14:textId="77777777" w:rsidR="002E25FB" w:rsidRPr="0030316E" w:rsidRDefault="00000000">
      <w:pPr>
        <w:spacing w:before="168" w:line="268" w:lineRule="auto"/>
        <w:ind w:left="591" w:right="8744" w:hanging="432"/>
        <w:rPr>
          <w:rFonts w:ascii="Courier New"/>
          <w:sz w:val="18"/>
        </w:rPr>
      </w:pPr>
      <w:r w:rsidRPr="0030316E">
        <w:rPr>
          <w:rFonts w:ascii="Courier New"/>
          <w:sz w:val="18"/>
        </w:rPr>
        <w:lastRenderedPageBreak/>
        <w:t>void do_stuff() {</w:t>
      </w:r>
      <w:r w:rsidRPr="0030316E">
        <w:rPr>
          <w:rFonts w:ascii="Courier New"/>
          <w:spacing w:val="-106"/>
          <w:sz w:val="18"/>
        </w:rPr>
        <w:t xml:space="preserve"> </w:t>
      </w:r>
      <w:r w:rsidRPr="0030316E">
        <w:rPr>
          <w:rFonts w:ascii="Courier New"/>
          <w:sz w:val="18"/>
        </w:rPr>
        <w:t>mtx.lock();</w:t>
      </w:r>
    </w:p>
    <w:p w14:paraId="21E9B729" w14:textId="77777777" w:rsidR="002E25FB" w:rsidRPr="0030316E" w:rsidRDefault="00000000">
      <w:pPr>
        <w:spacing w:line="203" w:lineRule="exact"/>
        <w:ind w:left="591"/>
        <w:rPr>
          <w:rFonts w:ascii="Courier New" w:hAnsi="Courier New"/>
          <w:sz w:val="18"/>
        </w:rPr>
      </w:pP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3"/>
          <w:sz w:val="18"/>
        </w:rPr>
        <w:t xml:space="preserve"> </w:t>
      </w:r>
      <w:r w:rsidRPr="0030316E">
        <w:rPr>
          <w:rFonts w:ascii="Courier New" w:hAnsi="Courier New"/>
          <w:sz w:val="18"/>
        </w:rPr>
        <w:t>do</w:t>
      </w:r>
      <w:r w:rsidRPr="0030316E">
        <w:rPr>
          <w:rFonts w:ascii="Courier New" w:hAnsi="Courier New"/>
          <w:spacing w:val="-3"/>
          <w:sz w:val="18"/>
        </w:rPr>
        <w:t xml:space="preserve"> </w:t>
      </w:r>
      <w:r w:rsidRPr="0030316E">
        <w:rPr>
          <w:rFonts w:ascii="Courier New" w:hAnsi="Courier New"/>
          <w:sz w:val="18"/>
        </w:rPr>
        <w:t>stuff</w:t>
      </w:r>
      <w:r w:rsidRPr="0030316E">
        <w:rPr>
          <w:rFonts w:ascii="Courier New" w:hAnsi="Courier New"/>
          <w:spacing w:val="-3"/>
          <w:sz w:val="18"/>
        </w:rPr>
        <w:t xml:space="preserve"> </w:t>
      </w:r>
      <w:r w:rsidRPr="0030316E">
        <w:rPr>
          <w:rFonts w:ascii="Courier New" w:hAnsi="Courier New"/>
          <w:sz w:val="18"/>
        </w:rPr>
        <w:t>…</w:t>
      </w:r>
      <w:r w:rsidRPr="0030316E">
        <w:rPr>
          <w:rFonts w:ascii="Courier New" w:hAnsi="Courier New"/>
          <w:spacing w:val="-2"/>
          <w:sz w:val="18"/>
        </w:rPr>
        <w:t xml:space="preserve"> </w:t>
      </w:r>
      <w:r w:rsidRPr="0030316E">
        <w:rPr>
          <w:rFonts w:ascii="Courier New" w:hAnsi="Courier New"/>
          <w:sz w:val="18"/>
        </w:rPr>
        <w:t>(1)</w:t>
      </w:r>
    </w:p>
    <w:p w14:paraId="1E245E3D" w14:textId="77777777" w:rsidR="002E25FB" w:rsidRPr="0030316E" w:rsidRDefault="00000000">
      <w:pPr>
        <w:spacing w:before="24"/>
        <w:ind w:left="591"/>
        <w:rPr>
          <w:rFonts w:ascii="Courier New"/>
          <w:sz w:val="18"/>
        </w:rPr>
      </w:pPr>
      <w:r w:rsidRPr="0030316E">
        <w:rPr>
          <w:rFonts w:ascii="Courier New"/>
          <w:sz w:val="18"/>
        </w:rPr>
        <w:t>mtx.unlock();</w:t>
      </w:r>
    </w:p>
    <w:p w14:paraId="7440026E" w14:textId="77777777" w:rsidR="002E25FB" w:rsidRPr="0030316E" w:rsidRDefault="00000000">
      <w:pPr>
        <w:spacing w:before="30"/>
        <w:ind w:left="160"/>
        <w:rPr>
          <w:rFonts w:ascii="Courier New"/>
          <w:sz w:val="18"/>
        </w:rPr>
      </w:pPr>
      <w:r w:rsidRPr="0030316E">
        <w:rPr>
          <w:rFonts w:ascii="Courier New"/>
          <w:sz w:val="18"/>
        </w:rPr>
        <w:t>}</w:t>
      </w:r>
    </w:p>
    <w:p w14:paraId="56AA1F9C" w14:textId="77777777" w:rsidR="002E25FB" w:rsidRPr="0030316E" w:rsidRDefault="00000000">
      <w:pPr>
        <w:pStyle w:val="BodyText"/>
        <w:spacing w:before="134" w:line="235" w:lineRule="auto"/>
        <w:ind w:left="100" w:right="1456"/>
      </w:pPr>
      <w:r w:rsidRPr="0030316E">
        <w:t xml:space="preserve">It doesn't matter if an exception occurs in (1) or you just forgot to unlock the </w:t>
      </w:r>
      <w:r w:rsidRPr="0030316E">
        <w:rPr>
          <w:rFonts w:ascii="Courier New"/>
          <w:sz w:val="19"/>
        </w:rPr>
        <w:t>mtx</w:t>
      </w:r>
      <w:r w:rsidRPr="0030316E">
        <w:t>; in both cases,</w:t>
      </w:r>
      <w:r w:rsidRPr="0030316E">
        <w:rPr>
          <w:spacing w:val="-58"/>
        </w:rPr>
        <w:t xml:space="preserve"> </w:t>
      </w:r>
      <w:r w:rsidRPr="0030316E">
        <w:t xml:space="preserve">you will get a deadlock if another thread wants to acquire (lock) the </w:t>
      </w:r>
      <w:r w:rsidRPr="0030316E">
        <w:rPr>
          <w:rFonts w:ascii="Courier New"/>
          <w:sz w:val="19"/>
        </w:rPr>
        <w:t>std::mutex mtx</w:t>
      </w:r>
      <w:r w:rsidRPr="0030316E">
        <w:t>. Locks</w:t>
      </w:r>
      <w:r w:rsidRPr="0030316E">
        <w:rPr>
          <w:spacing w:val="1"/>
        </w:rPr>
        <w:t xml:space="preserve"> </w:t>
      </w:r>
      <w:r w:rsidRPr="0030316E">
        <w:t>come</w:t>
      </w:r>
      <w:r w:rsidRPr="0030316E">
        <w:rPr>
          <w:spacing w:val="-2"/>
        </w:rPr>
        <w:t xml:space="preserve"> </w:t>
      </w:r>
      <w:r w:rsidRPr="0030316E">
        <w:t>to the</w:t>
      </w:r>
      <w:r w:rsidRPr="0030316E">
        <w:rPr>
          <w:spacing w:val="-1"/>
        </w:rPr>
        <w:t xml:space="preserve"> </w:t>
      </w:r>
      <w:r w:rsidRPr="0030316E">
        <w:t>rescue.</w:t>
      </w:r>
    </w:p>
    <w:p w14:paraId="578B8201" w14:textId="77777777" w:rsidR="002E25FB" w:rsidRPr="0030316E" w:rsidRDefault="00000000">
      <w:pPr>
        <w:spacing w:before="136"/>
        <w:ind w:left="160"/>
        <w:rPr>
          <w:rFonts w:ascii="Courier New"/>
          <w:sz w:val="18"/>
        </w:rPr>
      </w:pPr>
      <w:r w:rsidRPr="0030316E">
        <w:rPr>
          <w:rFonts w:ascii="Courier New"/>
          <w:sz w:val="18"/>
        </w:rPr>
        <w:t>std::mutex</w:t>
      </w:r>
      <w:r w:rsidRPr="0030316E">
        <w:rPr>
          <w:rFonts w:ascii="Courier New"/>
          <w:spacing w:val="-9"/>
          <w:sz w:val="18"/>
        </w:rPr>
        <w:t xml:space="preserve"> </w:t>
      </w:r>
      <w:r w:rsidRPr="0030316E">
        <w:rPr>
          <w:rFonts w:ascii="Courier New"/>
          <w:sz w:val="18"/>
        </w:rPr>
        <w:t>mtx;</w:t>
      </w:r>
    </w:p>
    <w:p w14:paraId="1E075481" w14:textId="77777777" w:rsidR="002E25FB" w:rsidRPr="0030316E" w:rsidRDefault="002E25FB">
      <w:pPr>
        <w:pStyle w:val="BodyText"/>
        <w:spacing w:before="3"/>
        <w:rPr>
          <w:rFonts w:ascii="Courier New"/>
          <w:sz w:val="22"/>
        </w:rPr>
      </w:pPr>
    </w:p>
    <w:p w14:paraId="1A41A12C" w14:textId="77777777" w:rsidR="002E25FB" w:rsidRPr="0030316E" w:rsidRDefault="00000000">
      <w:pPr>
        <w:spacing w:line="268" w:lineRule="auto"/>
        <w:ind w:left="591" w:right="6043" w:hanging="432"/>
        <w:rPr>
          <w:rFonts w:ascii="Courier New"/>
          <w:sz w:val="18"/>
        </w:rPr>
      </w:pPr>
      <w:r w:rsidRPr="0030316E">
        <w:rPr>
          <w:rFonts w:ascii="Courier New"/>
          <w:sz w:val="18"/>
        </w:rPr>
        <w:t>void do_stuff() {</w:t>
      </w:r>
      <w:r w:rsidRPr="0030316E">
        <w:rPr>
          <w:rFonts w:ascii="Courier New"/>
          <w:spacing w:val="1"/>
          <w:sz w:val="18"/>
        </w:rPr>
        <w:t xml:space="preserve"> </w:t>
      </w:r>
      <w:r w:rsidRPr="0030316E">
        <w:rPr>
          <w:rFonts w:ascii="Courier New"/>
          <w:sz w:val="18"/>
        </w:rPr>
        <w:t>std::lock_guard&lt;std::mutex&gt;</w:t>
      </w:r>
      <w:r w:rsidRPr="0030316E">
        <w:rPr>
          <w:rFonts w:ascii="Courier New"/>
          <w:spacing w:val="-15"/>
          <w:sz w:val="18"/>
        </w:rPr>
        <w:t xml:space="preserve"> </w:t>
      </w:r>
      <w:r w:rsidRPr="0030316E">
        <w:rPr>
          <w:rFonts w:ascii="Courier New"/>
          <w:sz w:val="18"/>
        </w:rPr>
        <w:t>lck</w:t>
      </w:r>
      <w:r w:rsidRPr="0030316E">
        <w:rPr>
          <w:rFonts w:ascii="Courier New"/>
          <w:spacing w:val="-15"/>
          <w:sz w:val="18"/>
        </w:rPr>
        <w:t xml:space="preserve"> </w:t>
      </w:r>
      <w:r w:rsidRPr="0030316E">
        <w:rPr>
          <w:rFonts w:ascii="Courier New"/>
          <w:sz w:val="18"/>
        </w:rPr>
        <w:t>{mtx};</w:t>
      </w:r>
    </w:p>
    <w:p w14:paraId="62D0D353"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do</w:t>
      </w:r>
      <w:r w:rsidRPr="0030316E">
        <w:rPr>
          <w:rFonts w:ascii="Courier New"/>
          <w:spacing w:val="-3"/>
          <w:sz w:val="18"/>
        </w:rPr>
        <w:t xml:space="preserve"> </w:t>
      </w:r>
      <w:r w:rsidRPr="0030316E">
        <w:rPr>
          <w:rFonts w:ascii="Courier New"/>
          <w:sz w:val="18"/>
        </w:rPr>
        <w:t>stuff</w:t>
      </w:r>
      <w:r w:rsidRPr="0030316E">
        <w:rPr>
          <w:rFonts w:ascii="Courier New"/>
          <w:spacing w:val="-3"/>
          <w:sz w:val="18"/>
        </w:rPr>
        <w:t xml:space="preserve"> </w:t>
      </w:r>
      <w:r w:rsidRPr="0030316E">
        <w:rPr>
          <w:rFonts w:ascii="Courier New"/>
          <w:sz w:val="18"/>
        </w:rPr>
        <w:t>...</w:t>
      </w:r>
    </w:p>
    <w:p w14:paraId="0047F5CA" w14:textId="77777777" w:rsidR="002E25FB" w:rsidRPr="0030316E" w:rsidRDefault="00000000">
      <w:pPr>
        <w:spacing w:before="24"/>
        <w:ind w:left="160"/>
        <w:rPr>
          <w:rFonts w:ascii="Courier New"/>
          <w:sz w:val="18"/>
        </w:rPr>
      </w:pPr>
      <w:r w:rsidRPr="0030316E">
        <w:rPr>
          <w:rFonts w:ascii="Courier New"/>
          <w:sz w:val="18"/>
        </w:rPr>
        <w:t>}</w:t>
      </w:r>
    </w:p>
    <w:p w14:paraId="63AD09AB" w14:textId="77777777" w:rsidR="002E25FB" w:rsidRPr="0030316E" w:rsidRDefault="00000000">
      <w:pPr>
        <w:pStyle w:val="BodyText"/>
        <w:spacing w:before="130"/>
        <w:ind w:left="100"/>
      </w:pPr>
      <w:r w:rsidRPr="0030316E">
        <w:t>Put</w:t>
      </w:r>
      <w:r w:rsidRPr="0030316E">
        <w:rPr>
          <w:spacing w:val="-4"/>
        </w:rPr>
        <w:t xml:space="preserve"> </w:t>
      </w:r>
      <w:r w:rsidRPr="0030316E">
        <w:t>the</w:t>
      </w:r>
      <w:r w:rsidRPr="0030316E">
        <w:rPr>
          <w:spacing w:val="-3"/>
        </w:rPr>
        <w:t xml:space="preserve"> </w:t>
      </w:r>
      <w:r w:rsidRPr="0030316E">
        <w:t>mutex</w:t>
      </w:r>
      <w:r w:rsidRPr="0030316E">
        <w:rPr>
          <w:spacing w:val="-2"/>
        </w:rPr>
        <w:t xml:space="preserve"> </w:t>
      </w:r>
      <w:r w:rsidRPr="0030316E">
        <w:t>into</w:t>
      </w:r>
      <w:r w:rsidRPr="0030316E">
        <w:rPr>
          <w:spacing w:val="-2"/>
        </w:rPr>
        <w:t xml:space="preserve"> </w:t>
      </w:r>
      <w:r w:rsidRPr="0030316E">
        <w:t>a</w:t>
      </w:r>
      <w:r w:rsidRPr="0030316E">
        <w:rPr>
          <w:spacing w:val="-3"/>
        </w:rPr>
        <w:t xml:space="preserve"> </w:t>
      </w:r>
      <w:r w:rsidRPr="0030316E">
        <w:t>lock</w:t>
      </w:r>
      <w:r w:rsidRPr="0030316E">
        <w:rPr>
          <w:spacing w:val="-2"/>
        </w:rPr>
        <w:t xml:space="preserve"> </w:t>
      </w:r>
      <w:r w:rsidRPr="0030316E">
        <w:t>and</w:t>
      </w:r>
      <w:r w:rsidRPr="0030316E">
        <w:rPr>
          <w:spacing w:val="-2"/>
        </w:rPr>
        <w:t xml:space="preserve"> </w:t>
      </w:r>
      <w:r w:rsidRPr="0030316E">
        <w:t>the</w:t>
      </w:r>
      <w:r w:rsidRPr="0030316E">
        <w:rPr>
          <w:spacing w:val="-4"/>
        </w:rPr>
        <w:t xml:space="preserve"> </w:t>
      </w:r>
      <w:r w:rsidRPr="0030316E">
        <w:t>mutex</w:t>
      </w:r>
      <w:r w:rsidRPr="0030316E">
        <w:rPr>
          <w:spacing w:val="-2"/>
        </w:rPr>
        <w:t xml:space="preserve"> </w:t>
      </w:r>
      <w:r w:rsidRPr="0030316E">
        <w:t>is</w:t>
      </w:r>
      <w:r w:rsidRPr="0030316E">
        <w:rPr>
          <w:spacing w:val="-3"/>
        </w:rPr>
        <w:t xml:space="preserve"> </w:t>
      </w:r>
      <w:r w:rsidRPr="0030316E">
        <w:t>automatically</w:t>
      </w:r>
      <w:r w:rsidRPr="0030316E">
        <w:rPr>
          <w:spacing w:val="-2"/>
        </w:rPr>
        <w:t xml:space="preserve"> </w:t>
      </w:r>
      <w:r w:rsidRPr="0030316E">
        <w:t>locked</w:t>
      </w:r>
      <w:r w:rsidRPr="0030316E">
        <w:rPr>
          <w:spacing w:val="-2"/>
        </w:rPr>
        <w:t xml:space="preserve"> </w:t>
      </w:r>
      <w:r w:rsidRPr="0030316E">
        <w:t>in</w:t>
      </w:r>
      <w:r w:rsidRPr="0030316E">
        <w:rPr>
          <w:spacing w:val="-2"/>
        </w:rPr>
        <w:t xml:space="preserve"> </w:t>
      </w:r>
      <w:r w:rsidRPr="0030316E">
        <w:t>the</w:t>
      </w:r>
      <w:r w:rsidRPr="0030316E">
        <w:rPr>
          <w:spacing w:val="-3"/>
        </w:rPr>
        <w:t xml:space="preserve"> </w:t>
      </w:r>
      <w:r w:rsidRPr="0030316E">
        <w:t>constructor</w:t>
      </w:r>
      <w:r w:rsidRPr="0030316E">
        <w:rPr>
          <w:spacing w:val="-4"/>
        </w:rPr>
        <w:t xml:space="preserve"> </w:t>
      </w:r>
      <w:r w:rsidRPr="0030316E">
        <w:t>of</w:t>
      </w:r>
      <w:r w:rsidRPr="0030316E">
        <w:rPr>
          <w:spacing w:val="-3"/>
        </w:rPr>
        <w:t xml:space="preserve"> </w:t>
      </w:r>
      <w:r w:rsidRPr="0030316E">
        <w:t>the</w:t>
      </w:r>
    </w:p>
    <w:p w14:paraId="0058C350" w14:textId="77777777" w:rsidR="002E25FB" w:rsidRPr="0030316E" w:rsidRDefault="00000000">
      <w:pPr>
        <w:ind w:left="100"/>
        <w:rPr>
          <w:sz w:val="24"/>
        </w:rPr>
      </w:pPr>
      <w:r w:rsidRPr="0030316E">
        <w:rPr>
          <w:rFonts w:ascii="Courier New"/>
          <w:spacing w:val="-1"/>
          <w:sz w:val="19"/>
        </w:rPr>
        <w:t>std::lock_guard</w:t>
      </w:r>
      <w:r w:rsidRPr="0030316E">
        <w:rPr>
          <w:rFonts w:ascii="Courier New"/>
          <w:spacing w:val="-54"/>
          <w:sz w:val="19"/>
        </w:rPr>
        <w:t xml:space="preserve"> </w:t>
      </w:r>
      <w:r w:rsidRPr="0030316E">
        <w:rPr>
          <w:sz w:val="24"/>
        </w:rPr>
        <w:t>and</w:t>
      </w:r>
      <w:r w:rsidRPr="0030316E">
        <w:rPr>
          <w:spacing w:val="1"/>
          <w:sz w:val="24"/>
        </w:rPr>
        <w:t xml:space="preserve"> </w:t>
      </w:r>
      <w:r w:rsidRPr="0030316E">
        <w:rPr>
          <w:sz w:val="24"/>
        </w:rPr>
        <w:t>unlocked,</w:t>
      </w:r>
      <w:r w:rsidRPr="0030316E">
        <w:rPr>
          <w:spacing w:val="1"/>
          <w:sz w:val="24"/>
        </w:rPr>
        <w:t xml:space="preserve"> </w:t>
      </w:r>
      <w:r w:rsidRPr="0030316E">
        <w:rPr>
          <w:sz w:val="24"/>
        </w:rPr>
        <w:t xml:space="preserve">when </w:t>
      </w:r>
      <w:r w:rsidRPr="0030316E">
        <w:rPr>
          <w:rFonts w:ascii="Courier New"/>
          <w:sz w:val="19"/>
        </w:rPr>
        <w:t>lck</w:t>
      </w:r>
      <w:r w:rsidRPr="0030316E">
        <w:rPr>
          <w:rFonts w:ascii="Courier New"/>
          <w:spacing w:val="-54"/>
          <w:sz w:val="19"/>
        </w:rPr>
        <w:t xml:space="preserve"> </w:t>
      </w:r>
      <w:r w:rsidRPr="0030316E">
        <w:rPr>
          <w:sz w:val="24"/>
        </w:rPr>
        <w:t>goes</w:t>
      </w:r>
      <w:r w:rsidRPr="0030316E">
        <w:rPr>
          <w:spacing w:val="1"/>
          <w:sz w:val="24"/>
        </w:rPr>
        <w:t xml:space="preserve"> </w:t>
      </w:r>
      <w:r w:rsidRPr="0030316E">
        <w:rPr>
          <w:sz w:val="24"/>
        </w:rPr>
        <w:t>out of scope.</w:t>
      </w:r>
    </w:p>
    <w:p w14:paraId="68497BEC" w14:textId="77777777" w:rsidR="002E25FB" w:rsidRPr="0030316E" w:rsidRDefault="002E25FB">
      <w:pPr>
        <w:pStyle w:val="BodyText"/>
        <w:spacing w:before="3"/>
      </w:pPr>
    </w:p>
    <w:p w14:paraId="6623FEDA" w14:textId="77777777" w:rsidR="002E25FB" w:rsidRPr="0030316E" w:rsidRDefault="00000000">
      <w:pPr>
        <w:ind w:left="100"/>
        <w:rPr>
          <w:b/>
          <w:sz w:val="27"/>
        </w:rPr>
      </w:pPr>
      <w:r w:rsidRPr="0030316E">
        <w:rPr>
          <w:b/>
          <w:sz w:val="27"/>
        </w:rPr>
        <w:t>CP.21:</w:t>
      </w:r>
      <w:r w:rsidRPr="0030316E">
        <w:rPr>
          <w:b/>
          <w:spacing w:val="17"/>
          <w:sz w:val="27"/>
        </w:rPr>
        <w:t xml:space="preserve"> </w:t>
      </w:r>
      <w:r w:rsidRPr="0030316E">
        <w:rPr>
          <w:b/>
          <w:sz w:val="27"/>
        </w:rPr>
        <w:t>Use</w:t>
      </w:r>
      <w:r w:rsidRPr="0030316E">
        <w:rPr>
          <w:b/>
          <w:spacing w:val="17"/>
          <w:sz w:val="27"/>
        </w:rPr>
        <w:t xml:space="preserve"> </w:t>
      </w:r>
      <w:r w:rsidRPr="0030316E">
        <w:rPr>
          <w:rFonts w:ascii="Courier New"/>
          <w:b/>
          <w:sz w:val="21"/>
        </w:rPr>
        <w:t>std::lock()</w:t>
      </w:r>
      <w:r w:rsidRPr="0030316E">
        <w:rPr>
          <w:rFonts w:ascii="Courier New"/>
          <w:b/>
          <w:spacing w:val="-41"/>
          <w:sz w:val="21"/>
        </w:rPr>
        <w:t xml:space="preserve"> </w:t>
      </w:r>
      <w:r w:rsidRPr="0030316E">
        <w:rPr>
          <w:b/>
          <w:sz w:val="27"/>
        </w:rPr>
        <w:t>or</w:t>
      </w:r>
      <w:r w:rsidRPr="0030316E">
        <w:rPr>
          <w:b/>
          <w:spacing w:val="17"/>
          <w:sz w:val="27"/>
        </w:rPr>
        <w:t xml:space="preserve"> </w:t>
      </w:r>
      <w:r w:rsidRPr="0030316E">
        <w:rPr>
          <w:rFonts w:ascii="Courier New"/>
          <w:b/>
          <w:sz w:val="21"/>
        </w:rPr>
        <w:t>std::scoped_lock</w:t>
      </w:r>
      <w:r w:rsidRPr="0030316E">
        <w:rPr>
          <w:rFonts w:ascii="Courier New"/>
          <w:b/>
          <w:spacing w:val="-42"/>
          <w:sz w:val="21"/>
        </w:rPr>
        <w:t xml:space="preserve"> </w:t>
      </w:r>
      <w:r w:rsidRPr="0030316E">
        <w:rPr>
          <w:b/>
          <w:sz w:val="27"/>
        </w:rPr>
        <w:t>to</w:t>
      </w:r>
      <w:r w:rsidRPr="0030316E">
        <w:rPr>
          <w:b/>
          <w:spacing w:val="18"/>
          <w:sz w:val="27"/>
        </w:rPr>
        <w:t xml:space="preserve"> </w:t>
      </w:r>
      <w:r w:rsidRPr="0030316E">
        <w:rPr>
          <w:b/>
          <w:sz w:val="27"/>
        </w:rPr>
        <w:t>acquire</w:t>
      </w:r>
      <w:r w:rsidRPr="0030316E">
        <w:rPr>
          <w:b/>
          <w:spacing w:val="17"/>
          <w:sz w:val="27"/>
        </w:rPr>
        <w:t xml:space="preserve"> </w:t>
      </w:r>
      <w:r w:rsidRPr="0030316E">
        <w:rPr>
          <w:b/>
          <w:sz w:val="27"/>
        </w:rPr>
        <w:t>multiple</w:t>
      </w:r>
      <w:r w:rsidRPr="0030316E">
        <w:rPr>
          <w:b/>
          <w:spacing w:val="17"/>
          <w:sz w:val="27"/>
        </w:rPr>
        <w:t xml:space="preserve"> </w:t>
      </w:r>
      <w:r w:rsidRPr="0030316E">
        <w:rPr>
          <w:rFonts w:ascii="Courier New"/>
          <w:b/>
          <w:sz w:val="21"/>
        </w:rPr>
        <w:t>mutex</w:t>
      </w:r>
      <w:r w:rsidRPr="0030316E">
        <w:rPr>
          <w:b/>
          <w:sz w:val="27"/>
        </w:rPr>
        <w:t>es</w:t>
      </w:r>
    </w:p>
    <w:p w14:paraId="0DF4CB90" w14:textId="77777777" w:rsidR="002E25FB" w:rsidRPr="0030316E" w:rsidRDefault="00000000">
      <w:pPr>
        <w:pStyle w:val="BodyText"/>
        <w:spacing w:before="121"/>
        <w:ind w:left="100" w:right="1345"/>
      </w:pPr>
      <w:r w:rsidRPr="0030316E">
        <w:t>If</w:t>
      </w:r>
      <w:r w:rsidRPr="0030316E">
        <w:rPr>
          <w:spacing w:val="-3"/>
        </w:rPr>
        <w:t xml:space="preserve"> </w:t>
      </w:r>
      <w:r w:rsidRPr="0030316E">
        <w:t>a</w:t>
      </w:r>
      <w:r w:rsidRPr="0030316E">
        <w:rPr>
          <w:spacing w:val="-3"/>
        </w:rPr>
        <w:t xml:space="preserve"> </w:t>
      </w:r>
      <w:r w:rsidRPr="0030316E">
        <w:t>thread</w:t>
      </w:r>
      <w:r w:rsidRPr="0030316E">
        <w:rPr>
          <w:spacing w:val="-2"/>
        </w:rPr>
        <w:t xml:space="preserve"> </w:t>
      </w:r>
      <w:r w:rsidRPr="0030316E">
        <w:t>needs</w:t>
      </w:r>
      <w:r w:rsidRPr="0030316E">
        <w:rPr>
          <w:spacing w:val="-3"/>
        </w:rPr>
        <w:t xml:space="preserve"> </w:t>
      </w:r>
      <w:r w:rsidRPr="0030316E">
        <w:t>more</w:t>
      </w:r>
      <w:r w:rsidRPr="0030316E">
        <w:rPr>
          <w:spacing w:val="-3"/>
        </w:rPr>
        <w:t xml:space="preserve"> </w:t>
      </w:r>
      <w:r w:rsidRPr="0030316E">
        <w:t>than</w:t>
      </w:r>
      <w:r w:rsidRPr="0030316E">
        <w:rPr>
          <w:spacing w:val="-2"/>
        </w:rPr>
        <w:t xml:space="preserve"> </w:t>
      </w:r>
      <w:r w:rsidRPr="0030316E">
        <w:t>one</w:t>
      </w:r>
      <w:r w:rsidRPr="0030316E">
        <w:rPr>
          <w:spacing w:val="-3"/>
        </w:rPr>
        <w:t xml:space="preserve"> </w:t>
      </w:r>
      <w:r w:rsidRPr="0030316E">
        <w:t>mutex</w:t>
      </w:r>
      <w:r w:rsidRPr="0030316E">
        <w:rPr>
          <w:spacing w:val="-1"/>
        </w:rPr>
        <w:t xml:space="preserve"> </w:t>
      </w:r>
      <w:r w:rsidRPr="0030316E">
        <w:t>at</w:t>
      </w:r>
      <w:r w:rsidRPr="0030316E">
        <w:rPr>
          <w:spacing w:val="-3"/>
        </w:rPr>
        <w:t xml:space="preserve"> </w:t>
      </w:r>
      <w:r w:rsidRPr="0030316E">
        <w:t>a</w:t>
      </w:r>
      <w:r w:rsidRPr="0030316E">
        <w:rPr>
          <w:spacing w:val="-3"/>
        </w:rPr>
        <w:t xml:space="preserve"> </w:t>
      </w:r>
      <w:r w:rsidRPr="0030316E">
        <w:t>time,</w:t>
      </w:r>
      <w:r w:rsidRPr="0030316E">
        <w:rPr>
          <w:spacing w:val="-2"/>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be</w:t>
      </w:r>
      <w:r w:rsidRPr="0030316E">
        <w:rPr>
          <w:spacing w:val="-3"/>
        </w:rPr>
        <w:t xml:space="preserve"> </w:t>
      </w:r>
      <w:r w:rsidRPr="0030316E">
        <w:t>extremely</w:t>
      </w:r>
      <w:r w:rsidRPr="0030316E">
        <w:rPr>
          <w:spacing w:val="-1"/>
        </w:rPr>
        <w:t xml:space="preserve"> </w:t>
      </w:r>
      <w:r w:rsidRPr="0030316E">
        <w:t>careful</w:t>
      </w:r>
      <w:r w:rsidRPr="0030316E">
        <w:rPr>
          <w:spacing w:val="-3"/>
        </w:rPr>
        <w:t xml:space="preserve"> </w:t>
      </w:r>
      <w:r w:rsidRPr="0030316E">
        <w:t>that</w:t>
      </w:r>
      <w:r w:rsidRPr="0030316E">
        <w:rPr>
          <w:spacing w:val="-3"/>
        </w:rPr>
        <w:t xml:space="preserve"> </w:t>
      </w:r>
      <w:r w:rsidRPr="0030316E">
        <w:t>you</w:t>
      </w:r>
      <w:r w:rsidRPr="0030316E">
        <w:rPr>
          <w:spacing w:val="-2"/>
        </w:rPr>
        <w:t xml:space="preserve"> </w:t>
      </w:r>
      <w:r w:rsidRPr="0030316E">
        <w:t>lock</w:t>
      </w:r>
      <w:r w:rsidRPr="0030316E">
        <w:rPr>
          <w:spacing w:val="-57"/>
        </w:rPr>
        <w:t xml:space="preserve"> </w:t>
      </w:r>
      <w:r w:rsidRPr="0030316E">
        <w:t>the mutexes always in the same sequence. If not, a bad interleaving of threads may cause a</w:t>
      </w:r>
      <w:r w:rsidRPr="0030316E">
        <w:rPr>
          <w:spacing w:val="1"/>
        </w:rPr>
        <w:t xml:space="preserve"> </w:t>
      </w:r>
      <w:r w:rsidRPr="0030316E">
        <w:t>deadlock.</w:t>
      </w:r>
      <w:r w:rsidRPr="0030316E">
        <w:rPr>
          <w:spacing w:val="-1"/>
        </w:rPr>
        <w:t xml:space="preserve"> </w:t>
      </w:r>
      <w:r w:rsidRPr="0030316E">
        <w:t>The</w:t>
      </w:r>
      <w:r w:rsidRPr="0030316E">
        <w:rPr>
          <w:spacing w:val="-1"/>
        </w:rPr>
        <w:t xml:space="preserve"> </w:t>
      </w:r>
      <w:r w:rsidRPr="0030316E">
        <w:t>following program</w:t>
      </w:r>
      <w:r w:rsidRPr="0030316E">
        <w:rPr>
          <w:spacing w:val="-2"/>
        </w:rPr>
        <w:t xml:space="preserve"> </w:t>
      </w:r>
      <w:r w:rsidRPr="0030316E">
        <w:t>causes</w:t>
      </w:r>
      <w:r w:rsidRPr="0030316E">
        <w:rPr>
          <w:spacing w:val="-1"/>
        </w:rPr>
        <w:t xml:space="preserve"> </w:t>
      </w:r>
      <w:r w:rsidRPr="0030316E">
        <w:t>a</w:t>
      </w:r>
      <w:r w:rsidRPr="0030316E">
        <w:rPr>
          <w:spacing w:val="-1"/>
        </w:rPr>
        <w:t xml:space="preserve"> </w:t>
      </w:r>
      <w:r w:rsidRPr="0030316E">
        <w:t>deadlock.</w:t>
      </w:r>
    </w:p>
    <w:p w14:paraId="0332090A"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lockGuardDeadlock.cpp</w:t>
      </w:r>
    </w:p>
    <w:p w14:paraId="3191812D" w14:textId="77777777" w:rsidR="002E25FB" w:rsidRPr="0030316E" w:rsidRDefault="002E25FB">
      <w:pPr>
        <w:pStyle w:val="BodyText"/>
        <w:spacing w:before="3"/>
        <w:rPr>
          <w:rFonts w:ascii="Courier New"/>
          <w:sz w:val="22"/>
        </w:rPr>
      </w:pPr>
    </w:p>
    <w:p w14:paraId="36156C33"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&lt;chrono&gt;</w:t>
      </w:r>
      <w:r w:rsidRPr="0030316E">
        <w:rPr>
          <w:rFonts w:ascii="Courier New"/>
          <w:spacing w:val="1"/>
          <w:sz w:val="18"/>
        </w:rPr>
        <w:t xml:space="preserve"> </w:t>
      </w:r>
      <w:r w:rsidRPr="0030316E">
        <w:rPr>
          <w:rFonts w:ascii="Courier New"/>
          <w:sz w:val="18"/>
        </w:rPr>
        <w:t>#include &lt;mutex&gt;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6EE4AAA1" w14:textId="77777777" w:rsidR="002E25FB" w:rsidRPr="0030316E" w:rsidRDefault="002E25FB">
      <w:pPr>
        <w:pStyle w:val="BodyText"/>
        <w:rPr>
          <w:rFonts w:ascii="Courier New"/>
          <w:sz w:val="20"/>
        </w:rPr>
      </w:pPr>
    </w:p>
    <w:p w14:paraId="5572D4FA" w14:textId="77777777" w:rsidR="002E25FB" w:rsidRPr="0030316E" w:rsidRDefault="00000000">
      <w:pPr>
        <w:spacing w:line="268" w:lineRule="auto"/>
        <w:ind w:left="376" w:right="8311" w:hanging="216"/>
        <w:rPr>
          <w:rFonts w:ascii="Courier New"/>
          <w:sz w:val="18"/>
        </w:rPr>
      </w:pPr>
      <w:r w:rsidRPr="0030316E">
        <w:rPr>
          <w:rFonts w:ascii="Courier New"/>
          <w:sz w:val="18"/>
        </w:rPr>
        <w:t>struct CriticalData {</w:t>
      </w:r>
      <w:r w:rsidRPr="0030316E">
        <w:rPr>
          <w:rFonts w:ascii="Courier New"/>
          <w:spacing w:val="-107"/>
          <w:sz w:val="18"/>
        </w:rPr>
        <w:t xml:space="preserve"> </w:t>
      </w:r>
      <w:r w:rsidRPr="0030316E">
        <w:rPr>
          <w:rFonts w:ascii="Courier New"/>
          <w:sz w:val="18"/>
        </w:rPr>
        <w:t>std::mutex</w:t>
      </w:r>
      <w:r w:rsidRPr="0030316E">
        <w:rPr>
          <w:rFonts w:ascii="Courier New"/>
          <w:spacing w:val="-4"/>
          <w:sz w:val="18"/>
        </w:rPr>
        <w:t xml:space="preserve"> </w:t>
      </w:r>
      <w:r w:rsidRPr="0030316E">
        <w:rPr>
          <w:rFonts w:ascii="Courier New"/>
          <w:sz w:val="18"/>
        </w:rPr>
        <w:t>mut;</w:t>
      </w:r>
    </w:p>
    <w:p w14:paraId="316169A4" w14:textId="77777777" w:rsidR="002E25FB" w:rsidRPr="0030316E" w:rsidRDefault="00000000">
      <w:pPr>
        <w:spacing w:line="203" w:lineRule="exact"/>
        <w:ind w:left="160"/>
        <w:rPr>
          <w:rFonts w:ascii="Courier New"/>
          <w:sz w:val="18"/>
        </w:rPr>
      </w:pPr>
      <w:r w:rsidRPr="0030316E">
        <w:rPr>
          <w:rFonts w:ascii="Courier New"/>
          <w:sz w:val="18"/>
        </w:rPr>
        <w:t>};</w:t>
      </w:r>
    </w:p>
    <w:p w14:paraId="011E84DC" w14:textId="77777777" w:rsidR="002E25FB" w:rsidRPr="0030316E" w:rsidRDefault="002E25FB">
      <w:pPr>
        <w:pStyle w:val="BodyText"/>
        <w:spacing w:before="3"/>
        <w:rPr>
          <w:rFonts w:ascii="Courier New"/>
          <w:sz w:val="22"/>
        </w:rPr>
      </w:pPr>
    </w:p>
    <w:p w14:paraId="0ADB9BF4"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deadLock(CriticalData&amp;</w:t>
      </w:r>
      <w:r w:rsidRPr="0030316E">
        <w:rPr>
          <w:rFonts w:ascii="Courier New"/>
          <w:spacing w:val="-8"/>
          <w:sz w:val="18"/>
        </w:rPr>
        <w:t xml:space="preserve"> </w:t>
      </w:r>
      <w:r w:rsidRPr="0030316E">
        <w:rPr>
          <w:rFonts w:ascii="Courier New"/>
          <w:sz w:val="18"/>
        </w:rPr>
        <w:t>a,</w:t>
      </w:r>
      <w:r w:rsidRPr="0030316E">
        <w:rPr>
          <w:rFonts w:ascii="Courier New"/>
          <w:spacing w:val="-8"/>
          <w:sz w:val="18"/>
        </w:rPr>
        <w:t xml:space="preserve"> </w:t>
      </w:r>
      <w:r w:rsidRPr="0030316E">
        <w:rPr>
          <w:rFonts w:ascii="Courier New"/>
          <w:sz w:val="18"/>
        </w:rPr>
        <w:t>CriticalData&amp;</w:t>
      </w:r>
      <w:r w:rsidRPr="0030316E">
        <w:rPr>
          <w:rFonts w:ascii="Courier New"/>
          <w:spacing w:val="-8"/>
          <w:sz w:val="18"/>
        </w:rPr>
        <w:t xml:space="preserve"> </w:t>
      </w:r>
      <w:r w:rsidRPr="0030316E">
        <w:rPr>
          <w:rFonts w:ascii="Courier New"/>
          <w:sz w:val="18"/>
        </w:rPr>
        <w:t>b)</w:t>
      </w:r>
      <w:r w:rsidRPr="0030316E">
        <w:rPr>
          <w:rFonts w:ascii="Courier New"/>
          <w:spacing w:val="-8"/>
          <w:sz w:val="18"/>
        </w:rPr>
        <w:t xml:space="preserve"> </w:t>
      </w:r>
      <w:r w:rsidRPr="0030316E">
        <w:rPr>
          <w:rFonts w:ascii="Courier New"/>
          <w:sz w:val="18"/>
        </w:rPr>
        <w:t>{</w:t>
      </w:r>
    </w:p>
    <w:p w14:paraId="25FAA3AE" w14:textId="77777777" w:rsidR="002E25FB" w:rsidRPr="0030316E" w:rsidRDefault="002E25FB">
      <w:pPr>
        <w:pStyle w:val="BodyText"/>
        <w:spacing w:before="3"/>
        <w:rPr>
          <w:rFonts w:ascii="Courier New"/>
          <w:sz w:val="22"/>
        </w:rPr>
      </w:pPr>
    </w:p>
    <w:p w14:paraId="1B66067E" w14:textId="77777777" w:rsidR="002E25FB" w:rsidRPr="0030316E" w:rsidRDefault="00000000">
      <w:pPr>
        <w:tabs>
          <w:tab w:val="left" w:pos="6099"/>
        </w:tabs>
        <w:spacing w:line="268" w:lineRule="auto"/>
        <w:ind w:left="591" w:right="3469"/>
        <w:rPr>
          <w:rFonts w:ascii="Courier New"/>
          <w:sz w:val="18"/>
        </w:rPr>
      </w:pPr>
      <w:r w:rsidRPr="0030316E">
        <w:rPr>
          <w:rFonts w:ascii="Courier New"/>
          <w:sz w:val="18"/>
        </w:rPr>
        <w:t>std::lock_guard&lt;std::mutex&gt;</w:t>
      </w:r>
      <w:r w:rsidRPr="0030316E">
        <w:rPr>
          <w:rFonts w:ascii="Courier New"/>
          <w:spacing w:val="-21"/>
          <w:sz w:val="18"/>
        </w:rPr>
        <w:t xml:space="preserve"> </w:t>
      </w:r>
      <w:r w:rsidRPr="0030316E">
        <w:rPr>
          <w:rFonts w:ascii="Courier New"/>
          <w:sz w:val="18"/>
        </w:rPr>
        <w:t>guard1(a.mut);</w:t>
      </w:r>
      <w:r w:rsidRPr="0030316E">
        <w:rPr>
          <w:rFonts w:ascii="Courier New"/>
          <w:sz w:val="18"/>
        </w:rPr>
        <w:tab/>
        <w:t>// (1)</w:t>
      </w:r>
      <w:r w:rsidRPr="0030316E">
        <w:rPr>
          <w:rFonts w:ascii="Courier New"/>
          <w:spacing w:val="1"/>
          <w:sz w:val="18"/>
        </w:rPr>
        <w:t xml:space="preserve"> </w:t>
      </w: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"Thread:</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std::this_thread::get_id()</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3413DB6A" w14:textId="77777777" w:rsidR="002E25FB" w:rsidRPr="0030316E" w:rsidRDefault="002E25FB">
      <w:pPr>
        <w:pStyle w:val="BodyText"/>
        <w:rPr>
          <w:rFonts w:ascii="Courier New"/>
          <w:sz w:val="20"/>
        </w:rPr>
      </w:pPr>
    </w:p>
    <w:p w14:paraId="78D54636" w14:textId="77777777" w:rsidR="002E25FB" w:rsidRPr="0030316E" w:rsidRDefault="00000000">
      <w:pPr>
        <w:spacing w:before="1"/>
        <w:ind w:left="591"/>
        <w:rPr>
          <w:rFonts w:ascii="Courier New"/>
          <w:sz w:val="18"/>
        </w:rPr>
      </w:pPr>
      <w:r w:rsidRPr="0030316E">
        <w:rPr>
          <w:rFonts w:ascii="Courier New"/>
          <w:sz w:val="18"/>
        </w:rPr>
        <w:t>std::this_thread::sleep_for(std::chrono::milliseconds(1));</w:t>
      </w:r>
    </w:p>
    <w:p w14:paraId="28F37FDD" w14:textId="77777777" w:rsidR="002E25FB" w:rsidRPr="0030316E" w:rsidRDefault="002E25FB">
      <w:pPr>
        <w:pStyle w:val="BodyText"/>
        <w:spacing w:before="2"/>
        <w:rPr>
          <w:rFonts w:ascii="Courier New"/>
          <w:sz w:val="22"/>
        </w:rPr>
      </w:pPr>
    </w:p>
    <w:p w14:paraId="207D1548" w14:textId="77777777" w:rsidR="002E25FB" w:rsidRPr="0030316E" w:rsidRDefault="00000000">
      <w:pPr>
        <w:tabs>
          <w:tab w:val="left" w:pos="6099"/>
        </w:tabs>
        <w:spacing w:before="1" w:line="268" w:lineRule="auto"/>
        <w:ind w:left="591" w:right="3361"/>
        <w:rPr>
          <w:rFonts w:ascii="Courier New"/>
          <w:sz w:val="18"/>
        </w:rPr>
      </w:pPr>
      <w:r w:rsidRPr="0030316E">
        <w:rPr>
          <w:rFonts w:ascii="Courier New"/>
          <w:sz w:val="18"/>
        </w:rPr>
        <w:t>std::lock_guard&lt;std::mutex&gt;</w:t>
      </w:r>
      <w:r w:rsidRPr="0030316E">
        <w:rPr>
          <w:rFonts w:ascii="Courier New"/>
          <w:spacing w:val="-21"/>
          <w:sz w:val="18"/>
        </w:rPr>
        <w:t xml:space="preserve"> </w:t>
      </w:r>
      <w:r w:rsidRPr="0030316E">
        <w:rPr>
          <w:rFonts w:ascii="Courier New"/>
          <w:sz w:val="18"/>
        </w:rPr>
        <w:t>guard2(b.mut);</w:t>
      </w:r>
      <w:r w:rsidRPr="0030316E">
        <w:rPr>
          <w:rFonts w:ascii="Courier New"/>
          <w:sz w:val="18"/>
        </w:rPr>
        <w:tab/>
        <w:t>// (1)</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"Thread:</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std::this_thread::get_id()</w:t>
      </w:r>
      <w:r w:rsidRPr="0030316E">
        <w:rPr>
          <w:rFonts w:ascii="Courier New"/>
          <w:spacing w:val="-7"/>
          <w:sz w:val="18"/>
        </w:rPr>
        <w:t xml:space="preserve"> </w:t>
      </w:r>
      <w:r w:rsidRPr="0030316E">
        <w:rPr>
          <w:rFonts w:ascii="Courier New"/>
          <w:sz w:val="18"/>
        </w:rPr>
        <w:t>&lt;&lt;</w:t>
      </w:r>
      <w:r w:rsidRPr="0030316E">
        <w:rPr>
          <w:rFonts w:ascii="Courier New"/>
          <w:spacing w:val="96"/>
          <w:sz w:val="18"/>
        </w:rPr>
        <w:t xml:space="preserve"> </w:t>
      </w:r>
      <w:r w:rsidRPr="0030316E">
        <w:rPr>
          <w:rFonts w:ascii="Courier New"/>
          <w:sz w:val="18"/>
        </w:rPr>
        <w:t>'\n';</w:t>
      </w:r>
    </w:p>
    <w:p w14:paraId="79A63662" w14:textId="77777777" w:rsidR="002E25FB" w:rsidRPr="0030316E" w:rsidRDefault="002E25FB">
      <w:pPr>
        <w:pStyle w:val="BodyText"/>
        <w:spacing w:before="2"/>
        <w:rPr>
          <w:rFonts w:ascii="Courier New"/>
          <w:sz w:val="11"/>
        </w:rPr>
      </w:pPr>
    </w:p>
    <w:p w14:paraId="78813586" w14:textId="77777777" w:rsidR="002E25FB" w:rsidRPr="0030316E" w:rsidRDefault="00000000">
      <w:pPr>
        <w:tabs>
          <w:tab w:val="left" w:pos="6207"/>
        </w:tabs>
        <w:spacing w:before="100"/>
        <w:ind w:left="591"/>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4"/>
          <w:sz w:val="18"/>
        </w:rPr>
        <w:t xml:space="preserve"> </w:t>
      </w:r>
      <w:r w:rsidRPr="0030316E">
        <w:rPr>
          <w:rFonts w:ascii="Courier New"/>
          <w:sz w:val="18"/>
        </w:rPr>
        <w:t>something</w:t>
      </w:r>
      <w:r w:rsidRPr="0030316E">
        <w:rPr>
          <w:rFonts w:ascii="Courier New"/>
          <w:spacing w:val="-4"/>
          <w:sz w:val="18"/>
        </w:rPr>
        <w:t xml:space="preserve"> </w:t>
      </w:r>
      <w:r w:rsidRPr="0030316E">
        <w:rPr>
          <w:rFonts w:ascii="Courier New"/>
          <w:sz w:val="18"/>
        </w:rPr>
        <w:t>with</w:t>
      </w:r>
      <w:r w:rsidRPr="0030316E">
        <w:rPr>
          <w:rFonts w:ascii="Courier New"/>
          <w:spacing w:val="-4"/>
          <w:sz w:val="18"/>
        </w:rPr>
        <w:t xml:space="preserve"> </w:t>
      </w:r>
      <w:r w:rsidRPr="0030316E">
        <w:rPr>
          <w:rFonts w:ascii="Courier New"/>
          <w:sz w:val="18"/>
        </w:rPr>
        <w:t>a</w:t>
      </w:r>
      <w:r w:rsidRPr="0030316E">
        <w:rPr>
          <w:rFonts w:ascii="Courier New"/>
          <w:spacing w:val="-5"/>
          <w:sz w:val="18"/>
        </w:rPr>
        <w:t xml:space="preserve"> </w:t>
      </w:r>
      <w:r w:rsidRPr="0030316E">
        <w:rPr>
          <w:rFonts w:ascii="Courier New"/>
          <w:sz w:val="18"/>
        </w:rPr>
        <w:t>and</w:t>
      </w:r>
      <w:r w:rsidRPr="0030316E">
        <w:rPr>
          <w:rFonts w:ascii="Courier New"/>
          <w:spacing w:val="-4"/>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(critical</w:t>
      </w:r>
      <w:r w:rsidRPr="0030316E">
        <w:rPr>
          <w:rFonts w:ascii="Courier New"/>
          <w:spacing w:val="-4"/>
          <w:sz w:val="18"/>
        </w:rPr>
        <w:t xml:space="preserve"> </w:t>
      </w:r>
      <w:r w:rsidRPr="0030316E">
        <w:rPr>
          <w:rFonts w:ascii="Courier New"/>
          <w:sz w:val="18"/>
        </w:rPr>
        <w:t>region)</w:t>
      </w:r>
      <w:r w:rsidRPr="0030316E">
        <w:rPr>
          <w:rFonts w:ascii="Courier New"/>
          <w:sz w:val="18"/>
        </w:rPr>
        <w:tab/>
        <w:t>(2)</w:t>
      </w:r>
    </w:p>
    <w:p w14:paraId="0FEF537D" w14:textId="77777777" w:rsidR="002E25FB" w:rsidRPr="0030316E" w:rsidRDefault="00000000">
      <w:pPr>
        <w:spacing w:before="24"/>
        <w:ind w:left="160"/>
        <w:rPr>
          <w:rFonts w:ascii="Courier New"/>
          <w:sz w:val="18"/>
        </w:rPr>
      </w:pPr>
      <w:r w:rsidRPr="0030316E">
        <w:rPr>
          <w:rFonts w:ascii="Courier New"/>
          <w:sz w:val="18"/>
        </w:rPr>
        <w:t>}</w:t>
      </w:r>
    </w:p>
    <w:p w14:paraId="6B6294FC" w14:textId="77777777" w:rsidR="002E25FB" w:rsidRPr="0030316E" w:rsidRDefault="002E25FB">
      <w:pPr>
        <w:pStyle w:val="BodyText"/>
        <w:spacing w:before="5"/>
        <w:rPr>
          <w:rFonts w:ascii="Courier New"/>
          <w:sz w:val="13"/>
        </w:rPr>
      </w:pPr>
    </w:p>
    <w:p w14:paraId="3FFA78B0"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6F4DC92" w14:textId="77777777" w:rsidR="002E25FB" w:rsidRPr="0030316E" w:rsidRDefault="002E25FB">
      <w:pPr>
        <w:pStyle w:val="BodyText"/>
        <w:spacing w:before="3"/>
        <w:rPr>
          <w:rFonts w:ascii="Courier New"/>
          <w:sz w:val="22"/>
        </w:rPr>
      </w:pPr>
    </w:p>
    <w:p w14:paraId="7ABE7E57" w14:textId="77777777" w:rsidR="002E25FB" w:rsidRPr="0030316E" w:rsidRDefault="00000000">
      <w:pPr>
        <w:spacing w:line="537" w:lineRule="auto"/>
        <w:ind w:left="591" w:right="8204"/>
        <w:rPr>
          <w:rFonts w:ascii="Courier New"/>
          <w:sz w:val="18"/>
        </w:rPr>
      </w:pPr>
      <w:r w:rsidRPr="0030316E">
        <w:rPr>
          <w:rFonts w:ascii="Courier New"/>
          <w:sz w:val="18"/>
        </w:rPr>
        <w:t>std::cout &lt;&lt; '\n';</w:t>
      </w:r>
      <w:r w:rsidRPr="0030316E">
        <w:rPr>
          <w:rFonts w:ascii="Courier New"/>
          <w:spacing w:val="-106"/>
          <w:sz w:val="18"/>
        </w:rPr>
        <w:t xml:space="preserve"> </w:t>
      </w:r>
      <w:r w:rsidRPr="0030316E">
        <w:rPr>
          <w:rFonts w:ascii="Courier New"/>
          <w:sz w:val="18"/>
        </w:rPr>
        <w:t>CriticalData</w:t>
      </w:r>
      <w:r w:rsidRPr="0030316E">
        <w:rPr>
          <w:rFonts w:ascii="Courier New"/>
          <w:spacing w:val="-6"/>
          <w:sz w:val="18"/>
        </w:rPr>
        <w:t xml:space="preserve"> </w:t>
      </w:r>
      <w:r w:rsidRPr="0030316E">
        <w:rPr>
          <w:rFonts w:ascii="Courier New"/>
          <w:sz w:val="18"/>
        </w:rPr>
        <w:t>c1;</w:t>
      </w:r>
    </w:p>
    <w:p w14:paraId="7901BD5F" w14:textId="77777777" w:rsidR="002E25FB" w:rsidRPr="0030316E" w:rsidRDefault="002E25FB">
      <w:pPr>
        <w:spacing w:line="537" w:lineRule="auto"/>
        <w:rPr>
          <w:rFonts w:ascii="Courier New"/>
          <w:sz w:val="18"/>
        </w:rPr>
        <w:sectPr w:rsidR="002E25FB" w:rsidRPr="0030316E">
          <w:pgSz w:w="12240" w:h="15840"/>
          <w:pgMar w:top="1500" w:right="140" w:bottom="280" w:left="1340" w:header="720" w:footer="720" w:gutter="0"/>
          <w:cols w:space="720"/>
        </w:sectPr>
      </w:pPr>
    </w:p>
    <w:p w14:paraId="52CAE9C2" w14:textId="77777777" w:rsidR="002E25FB" w:rsidRPr="0030316E" w:rsidRDefault="00000000">
      <w:pPr>
        <w:spacing w:before="72"/>
        <w:ind w:left="591"/>
        <w:rPr>
          <w:rFonts w:ascii="Courier New"/>
          <w:sz w:val="18"/>
        </w:rPr>
      </w:pPr>
      <w:r w:rsidRPr="0030316E">
        <w:rPr>
          <w:rFonts w:ascii="Courier New"/>
          <w:sz w:val="18"/>
        </w:rPr>
        <w:lastRenderedPageBreak/>
        <w:t>CriticalData</w:t>
      </w:r>
      <w:r w:rsidRPr="0030316E">
        <w:rPr>
          <w:rFonts w:ascii="Courier New"/>
          <w:spacing w:val="-10"/>
          <w:sz w:val="18"/>
        </w:rPr>
        <w:t xml:space="preserve"> </w:t>
      </w:r>
      <w:r w:rsidRPr="0030316E">
        <w:rPr>
          <w:rFonts w:ascii="Courier New"/>
          <w:sz w:val="18"/>
        </w:rPr>
        <w:t>c2;</w:t>
      </w:r>
    </w:p>
    <w:p w14:paraId="4D76A83E" w14:textId="77777777" w:rsidR="002E25FB" w:rsidRPr="0030316E" w:rsidRDefault="002E25FB">
      <w:pPr>
        <w:pStyle w:val="BodyText"/>
        <w:spacing w:before="3"/>
        <w:rPr>
          <w:rFonts w:ascii="Courier New"/>
          <w:sz w:val="22"/>
        </w:rPr>
      </w:pPr>
    </w:p>
    <w:p w14:paraId="5C213A86" w14:textId="77777777" w:rsidR="002E25FB" w:rsidRPr="0030316E" w:rsidRDefault="00000000">
      <w:pPr>
        <w:ind w:left="591"/>
        <w:rPr>
          <w:rFonts w:ascii="Courier New"/>
          <w:sz w:val="18"/>
        </w:rPr>
      </w:pPr>
      <w:r w:rsidRPr="0030316E">
        <w:rPr>
          <w:rFonts w:ascii="Courier New"/>
          <w:sz w:val="18"/>
        </w:rPr>
        <w:t>std::thread</w:t>
      </w:r>
      <w:r w:rsidRPr="0030316E">
        <w:rPr>
          <w:rFonts w:ascii="Courier New"/>
          <w:spacing w:val="-18"/>
          <w:sz w:val="18"/>
        </w:rPr>
        <w:t xml:space="preserve"> </w:t>
      </w:r>
      <w:r w:rsidRPr="0030316E">
        <w:rPr>
          <w:rFonts w:ascii="Courier New"/>
          <w:sz w:val="18"/>
        </w:rPr>
        <w:t>t1([&amp;]{deadLock(c1,</w:t>
      </w:r>
      <w:r w:rsidRPr="0030316E">
        <w:rPr>
          <w:rFonts w:ascii="Courier New"/>
          <w:spacing w:val="-18"/>
          <w:sz w:val="18"/>
        </w:rPr>
        <w:t xml:space="preserve"> </w:t>
      </w:r>
      <w:r w:rsidRPr="0030316E">
        <w:rPr>
          <w:rFonts w:ascii="Courier New"/>
          <w:sz w:val="18"/>
        </w:rPr>
        <w:t>c2);});</w:t>
      </w:r>
    </w:p>
    <w:p w14:paraId="01CF0505" w14:textId="77777777" w:rsidR="002E25FB" w:rsidRPr="0030316E" w:rsidRDefault="00000000">
      <w:pPr>
        <w:spacing w:before="24"/>
        <w:ind w:left="591"/>
        <w:rPr>
          <w:rFonts w:ascii="Courier New"/>
          <w:sz w:val="18"/>
        </w:rPr>
      </w:pPr>
      <w:r w:rsidRPr="0030316E">
        <w:rPr>
          <w:rFonts w:ascii="Courier New"/>
          <w:sz w:val="18"/>
        </w:rPr>
        <w:t>std::thread</w:t>
      </w:r>
      <w:r w:rsidRPr="0030316E">
        <w:rPr>
          <w:rFonts w:ascii="Courier New"/>
          <w:spacing w:val="-18"/>
          <w:sz w:val="18"/>
        </w:rPr>
        <w:t xml:space="preserve"> </w:t>
      </w:r>
      <w:r w:rsidRPr="0030316E">
        <w:rPr>
          <w:rFonts w:ascii="Courier New"/>
          <w:sz w:val="18"/>
        </w:rPr>
        <w:t>t2([&amp;]{deadLock(c2,</w:t>
      </w:r>
      <w:r w:rsidRPr="0030316E">
        <w:rPr>
          <w:rFonts w:ascii="Courier New"/>
          <w:spacing w:val="-18"/>
          <w:sz w:val="18"/>
        </w:rPr>
        <w:t xml:space="preserve"> </w:t>
      </w:r>
      <w:r w:rsidRPr="0030316E">
        <w:rPr>
          <w:rFonts w:ascii="Courier New"/>
          <w:sz w:val="18"/>
        </w:rPr>
        <w:t>c1);});</w:t>
      </w:r>
    </w:p>
    <w:p w14:paraId="7E00383A" w14:textId="77777777" w:rsidR="002E25FB" w:rsidRPr="0030316E" w:rsidRDefault="002E25FB">
      <w:pPr>
        <w:pStyle w:val="BodyText"/>
        <w:spacing w:before="2"/>
        <w:rPr>
          <w:rFonts w:ascii="Courier New"/>
          <w:sz w:val="22"/>
        </w:rPr>
      </w:pPr>
    </w:p>
    <w:p w14:paraId="6979F7BD" w14:textId="77777777" w:rsidR="002E25FB" w:rsidRPr="0030316E" w:rsidRDefault="00000000">
      <w:pPr>
        <w:spacing w:before="1"/>
        <w:ind w:left="591"/>
        <w:rPr>
          <w:rFonts w:ascii="Courier New"/>
          <w:sz w:val="18"/>
        </w:rPr>
      </w:pPr>
      <w:r w:rsidRPr="0030316E">
        <w:rPr>
          <w:rFonts w:ascii="Courier New"/>
          <w:sz w:val="18"/>
        </w:rPr>
        <w:t>t1.join();</w:t>
      </w:r>
    </w:p>
    <w:p w14:paraId="0722095F" w14:textId="77777777" w:rsidR="002E25FB" w:rsidRPr="0030316E" w:rsidRDefault="00000000">
      <w:pPr>
        <w:spacing w:before="24"/>
        <w:ind w:left="591"/>
        <w:rPr>
          <w:rFonts w:ascii="Courier New"/>
          <w:sz w:val="18"/>
        </w:rPr>
      </w:pPr>
      <w:r w:rsidRPr="0030316E">
        <w:rPr>
          <w:rFonts w:ascii="Courier New"/>
          <w:sz w:val="18"/>
        </w:rPr>
        <w:t>t2.join();</w:t>
      </w:r>
    </w:p>
    <w:p w14:paraId="3FCE30B8" w14:textId="77777777" w:rsidR="002E25FB" w:rsidRPr="0030316E" w:rsidRDefault="002E25FB">
      <w:pPr>
        <w:pStyle w:val="BodyText"/>
        <w:spacing w:before="2"/>
        <w:rPr>
          <w:rFonts w:ascii="Courier New"/>
          <w:sz w:val="22"/>
        </w:rPr>
      </w:pPr>
    </w:p>
    <w:p w14:paraId="642FC6F4"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7F05CC1" w14:textId="77777777" w:rsidR="002E25FB" w:rsidRPr="0030316E" w:rsidRDefault="002E25FB">
      <w:pPr>
        <w:pStyle w:val="BodyText"/>
        <w:spacing w:before="8"/>
        <w:rPr>
          <w:rFonts w:ascii="Courier New"/>
          <w:sz w:val="22"/>
        </w:rPr>
      </w:pPr>
    </w:p>
    <w:p w14:paraId="7B2310FB" w14:textId="77777777" w:rsidR="002E25FB" w:rsidRPr="0030316E" w:rsidRDefault="00000000">
      <w:pPr>
        <w:spacing w:before="1"/>
        <w:ind w:left="160"/>
        <w:rPr>
          <w:rFonts w:ascii="Courier New"/>
          <w:sz w:val="18"/>
        </w:rPr>
      </w:pPr>
      <w:r w:rsidRPr="0030316E">
        <w:rPr>
          <w:rFonts w:ascii="Courier New"/>
          <w:sz w:val="18"/>
        </w:rPr>
        <w:t>}</w:t>
      </w:r>
    </w:p>
    <w:p w14:paraId="0B4F6838" w14:textId="77777777" w:rsidR="002E25FB" w:rsidRPr="0030316E" w:rsidRDefault="00000000">
      <w:pPr>
        <w:pStyle w:val="BodyText"/>
        <w:spacing w:before="122" w:line="235" w:lineRule="auto"/>
        <w:ind w:left="100" w:right="1345"/>
      </w:pPr>
      <w:r w:rsidRPr="0030316E">
        <w:rPr>
          <w:spacing w:val="-1"/>
        </w:rPr>
        <w:t>Thread</w:t>
      </w:r>
      <w:r w:rsidRPr="0030316E">
        <w:t xml:space="preserve"> </w:t>
      </w:r>
      <w:r w:rsidRPr="0030316E">
        <w:rPr>
          <w:rFonts w:ascii="Courier New"/>
          <w:spacing w:val="-1"/>
          <w:sz w:val="19"/>
        </w:rPr>
        <w:t>t1</w:t>
      </w:r>
      <w:r w:rsidRPr="0030316E">
        <w:rPr>
          <w:rFonts w:ascii="Courier New"/>
          <w:spacing w:val="-55"/>
          <w:sz w:val="19"/>
        </w:rPr>
        <w:t xml:space="preserve"> </w:t>
      </w:r>
      <w:r w:rsidRPr="0030316E">
        <w:rPr>
          <w:spacing w:val="-1"/>
        </w:rPr>
        <w:t xml:space="preserve">and </w:t>
      </w:r>
      <w:r w:rsidRPr="0030316E">
        <w:rPr>
          <w:rFonts w:ascii="Courier New"/>
          <w:spacing w:val="-1"/>
          <w:sz w:val="19"/>
        </w:rPr>
        <w:t>t2</w:t>
      </w:r>
      <w:r w:rsidRPr="0030316E">
        <w:rPr>
          <w:rFonts w:ascii="Courier New"/>
          <w:spacing w:val="-55"/>
          <w:sz w:val="19"/>
        </w:rPr>
        <w:t xml:space="preserve"> </w:t>
      </w:r>
      <w:r w:rsidRPr="0030316E">
        <w:rPr>
          <w:spacing w:val="-1"/>
        </w:rPr>
        <w:t>need</w:t>
      </w:r>
      <w:r w:rsidRPr="0030316E">
        <w:t xml:space="preserve"> </w:t>
      </w:r>
      <w:r w:rsidRPr="0030316E">
        <w:rPr>
          <w:spacing w:val="-1"/>
        </w:rPr>
        <w:t>two</w:t>
      </w:r>
      <w:r w:rsidRPr="0030316E">
        <w:rPr>
          <w:spacing w:val="1"/>
        </w:rPr>
        <w:t xml:space="preserve"> </w:t>
      </w:r>
      <w:r w:rsidRPr="0030316E">
        <w:t>resources</w:t>
      </w:r>
      <w:r w:rsidRPr="0030316E">
        <w:rPr>
          <w:spacing w:val="-1"/>
        </w:rPr>
        <w:t xml:space="preserve"> </w:t>
      </w:r>
      <w:r w:rsidRPr="0030316E">
        <w:rPr>
          <w:rFonts w:ascii="Courier New"/>
          <w:sz w:val="19"/>
        </w:rPr>
        <w:t>CriticalData</w:t>
      </w:r>
      <w:r w:rsidRPr="0030316E">
        <w:rPr>
          <w:rFonts w:ascii="Courier New"/>
          <w:spacing w:val="-55"/>
          <w:sz w:val="19"/>
        </w:rPr>
        <w:t xml:space="preserve"> </w:t>
      </w:r>
      <w:r w:rsidRPr="0030316E">
        <w:t>to perform</w:t>
      </w:r>
      <w:r w:rsidRPr="0030316E">
        <w:rPr>
          <w:spacing w:val="-1"/>
        </w:rPr>
        <w:t xml:space="preserve"> </w:t>
      </w:r>
      <w:r w:rsidRPr="0030316E">
        <w:t>their</w:t>
      </w:r>
      <w:r w:rsidRPr="0030316E">
        <w:rPr>
          <w:spacing w:val="-1"/>
        </w:rPr>
        <w:t xml:space="preserve"> </w:t>
      </w:r>
      <w:r w:rsidRPr="0030316E">
        <w:t xml:space="preserve">jobs in (2). </w:t>
      </w:r>
      <w:r w:rsidRPr="0030316E">
        <w:rPr>
          <w:rFonts w:ascii="Courier New"/>
          <w:sz w:val="19"/>
        </w:rPr>
        <w:t>CriticalData</w:t>
      </w:r>
      <w:r w:rsidRPr="0030316E">
        <w:rPr>
          <w:rFonts w:ascii="Courier New"/>
          <w:spacing w:val="-111"/>
          <w:sz w:val="19"/>
        </w:rPr>
        <w:t xml:space="preserve"> </w:t>
      </w:r>
      <w:r w:rsidRPr="0030316E">
        <w:rPr>
          <w:spacing w:val="-1"/>
        </w:rPr>
        <w:t xml:space="preserve">has its mutex </w:t>
      </w:r>
      <w:r w:rsidRPr="0030316E">
        <w:rPr>
          <w:rFonts w:ascii="Courier New"/>
          <w:spacing w:val="-1"/>
          <w:sz w:val="19"/>
        </w:rPr>
        <w:t xml:space="preserve">mut </w:t>
      </w:r>
      <w:r w:rsidRPr="0030316E">
        <w:rPr>
          <w:spacing w:val="-1"/>
        </w:rPr>
        <w:t xml:space="preserve">to synchronize the </w:t>
      </w:r>
      <w:r w:rsidRPr="0030316E">
        <w:t xml:space="preserve">access. Unfortunately, both invoke the function </w:t>
      </w:r>
      <w:r w:rsidRPr="0030316E">
        <w:rPr>
          <w:rFonts w:ascii="Courier New"/>
          <w:sz w:val="19"/>
        </w:rPr>
        <w:t>deadlock</w:t>
      </w:r>
      <w:r w:rsidRPr="0030316E">
        <w:rPr>
          <w:rFonts w:ascii="Courier New"/>
          <w:spacing w:val="-112"/>
          <w:sz w:val="19"/>
        </w:rPr>
        <w:t xml:space="preserve"> </w:t>
      </w:r>
      <w:r w:rsidRPr="0030316E">
        <w:rPr>
          <w:spacing w:val="-1"/>
        </w:rPr>
        <w:t xml:space="preserve">with the arguments </w:t>
      </w:r>
      <w:r w:rsidRPr="0030316E">
        <w:rPr>
          <w:rFonts w:ascii="Courier New"/>
          <w:spacing w:val="-1"/>
          <w:sz w:val="19"/>
        </w:rPr>
        <w:t xml:space="preserve">c1 </w:t>
      </w:r>
      <w:r w:rsidRPr="0030316E">
        <w:rPr>
          <w:spacing w:val="-1"/>
        </w:rPr>
        <w:t xml:space="preserve">and </w:t>
      </w:r>
      <w:r w:rsidRPr="0030316E">
        <w:rPr>
          <w:rFonts w:ascii="Courier New"/>
          <w:spacing w:val="-1"/>
          <w:sz w:val="19"/>
        </w:rPr>
        <w:t xml:space="preserve">c2 </w:t>
      </w:r>
      <w:r w:rsidRPr="0030316E">
        <w:rPr>
          <w:spacing w:val="-1"/>
        </w:rPr>
        <w:t xml:space="preserve">in a different </w:t>
      </w:r>
      <w:r w:rsidRPr="0030316E">
        <w:t>sequence (1). Now we have a race condition that</w:t>
      </w:r>
      <w:r w:rsidRPr="0030316E">
        <w:rPr>
          <w:spacing w:val="1"/>
        </w:rPr>
        <w:t xml:space="preserve"> </w:t>
      </w:r>
      <w:r w:rsidRPr="0030316E">
        <w:rPr>
          <w:spacing w:val="-1"/>
        </w:rPr>
        <w:t xml:space="preserve">could end up in a deadlock. Thread </w:t>
      </w:r>
      <w:r w:rsidRPr="0030316E">
        <w:rPr>
          <w:rFonts w:ascii="Courier New"/>
          <w:sz w:val="19"/>
        </w:rPr>
        <w:t xml:space="preserve">t1 </w:t>
      </w:r>
      <w:r w:rsidRPr="0030316E">
        <w:t xml:space="preserve">can lock the first mutex </w:t>
      </w:r>
      <w:r w:rsidRPr="0030316E">
        <w:rPr>
          <w:rFonts w:ascii="Courier New"/>
          <w:sz w:val="19"/>
        </w:rPr>
        <w:t xml:space="preserve">a.mut </w:t>
      </w:r>
      <w:r w:rsidRPr="0030316E">
        <w:t>but not the second one</w:t>
      </w:r>
      <w:r w:rsidRPr="0030316E">
        <w:rPr>
          <w:spacing w:val="1"/>
        </w:rPr>
        <w:t xml:space="preserve"> </w:t>
      </w:r>
      <w:r w:rsidRPr="0030316E">
        <w:rPr>
          <w:rFonts w:ascii="Courier New"/>
          <w:spacing w:val="-1"/>
          <w:sz w:val="19"/>
        </w:rPr>
        <w:t>b.mut</w:t>
      </w:r>
      <w:r w:rsidRPr="0030316E">
        <w:rPr>
          <w:rFonts w:ascii="Courier New"/>
          <w:spacing w:val="-55"/>
          <w:sz w:val="19"/>
        </w:rPr>
        <w:t xml:space="preserve"> </w:t>
      </w:r>
      <w:r w:rsidRPr="0030316E">
        <w:rPr>
          <w:spacing w:val="-1"/>
        </w:rPr>
        <w:t>because,</w:t>
      </w:r>
      <w:r w:rsidRPr="0030316E">
        <w:t xml:space="preserve"> </w:t>
      </w:r>
      <w:r w:rsidRPr="0030316E">
        <w:rPr>
          <w:spacing w:val="-1"/>
        </w:rPr>
        <w:t>in</w:t>
      </w:r>
      <w:r w:rsidRPr="0030316E">
        <w:t xml:space="preserve"> </w:t>
      </w:r>
      <w:r w:rsidRPr="0030316E">
        <w:rPr>
          <w:spacing w:val="-1"/>
        </w:rPr>
        <w:t xml:space="preserve">the meantime </w:t>
      </w:r>
      <w:r w:rsidRPr="0030316E">
        <w:t>thread,</w:t>
      </w:r>
      <w:r w:rsidRPr="0030316E">
        <w:rPr>
          <w:spacing w:val="-1"/>
        </w:rPr>
        <w:t xml:space="preserve"> </w:t>
      </w:r>
      <w:r w:rsidRPr="0030316E">
        <w:rPr>
          <w:rFonts w:ascii="Courier New"/>
          <w:sz w:val="19"/>
        </w:rPr>
        <w:t>t2</w:t>
      </w:r>
      <w:r w:rsidRPr="0030316E">
        <w:rPr>
          <w:rFonts w:ascii="Courier New"/>
          <w:spacing w:val="-55"/>
          <w:sz w:val="19"/>
        </w:rPr>
        <w:t xml:space="preserve"> </w:t>
      </w:r>
      <w:r w:rsidRPr="0030316E">
        <w:t>locked the</w:t>
      </w:r>
      <w:r w:rsidRPr="0030316E">
        <w:rPr>
          <w:spacing w:val="-1"/>
        </w:rPr>
        <w:t xml:space="preserve"> </w:t>
      </w:r>
      <w:r w:rsidRPr="0030316E">
        <w:t>second one.</w:t>
      </w:r>
    </w:p>
    <w:p w14:paraId="005DE9B7" w14:textId="77777777" w:rsidR="002E25FB" w:rsidRPr="0030316E" w:rsidRDefault="00000000">
      <w:pPr>
        <w:pStyle w:val="BodyText"/>
        <w:spacing w:before="3"/>
        <w:rPr>
          <w:sz w:val="19"/>
        </w:rPr>
      </w:pPr>
      <w:r w:rsidRPr="0030316E">
        <w:drawing>
          <wp:anchor distT="0" distB="0" distL="0" distR="0" simplePos="0" relativeHeight="64" behindDoc="0" locked="0" layoutInCell="1" allowOverlap="1" wp14:anchorId="079FFDB6" wp14:editId="1FD4E405">
            <wp:simplePos x="0" y="0"/>
            <wp:positionH relativeFrom="page">
              <wp:posOffset>2247900</wp:posOffset>
            </wp:positionH>
            <wp:positionV relativeFrom="paragraph">
              <wp:posOffset>156075</wp:posOffset>
            </wp:positionV>
            <wp:extent cx="3451859" cy="1569720"/>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95" cstate="print"/>
                    <a:stretch>
                      <a:fillRect/>
                    </a:stretch>
                  </pic:blipFill>
                  <pic:spPr>
                    <a:xfrm>
                      <a:off x="0" y="0"/>
                      <a:ext cx="3451859" cy="1569720"/>
                    </a:xfrm>
                    <a:prstGeom prst="rect">
                      <a:avLst/>
                    </a:prstGeom>
                  </pic:spPr>
                </pic:pic>
              </a:graphicData>
            </a:graphic>
          </wp:anchor>
        </w:drawing>
      </w:r>
    </w:p>
    <w:p w14:paraId="2DDBBBE4" w14:textId="77777777" w:rsidR="002E25FB" w:rsidRPr="0030316E" w:rsidRDefault="00000000">
      <w:pPr>
        <w:pStyle w:val="Heading5"/>
        <w:spacing w:before="184"/>
      </w:pPr>
      <w:r w:rsidRPr="0030316E">
        <w:t>Figure</w:t>
      </w:r>
      <w:r w:rsidRPr="0030316E">
        <w:rPr>
          <w:spacing w:val="-4"/>
        </w:rPr>
        <w:t xml:space="preserve"> </w:t>
      </w:r>
      <w:r w:rsidRPr="0030316E">
        <w:t>10.6.</w:t>
      </w:r>
      <w:r w:rsidRPr="0030316E">
        <w:rPr>
          <w:spacing w:val="-4"/>
        </w:rPr>
        <w:t xml:space="preserve"> </w:t>
      </w:r>
      <w:r w:rsidRPr="0030316E">
        <w:t>A</w:t>
      </w:r>
      <w:r w:rsidRPr="0030316E">
        <w:rPr>
          <w:spacing w:val="-3"/>
        </w:rPr>
        <w:t xml:space="preserve"> </w:t>
      </w:r>
      <w:r w:rsidRPr="0030316E">
        <w:t>deadlock</w:t>
      </w:r>
      <w:r w:rsidRPr="0030316E">
        <w:rPr>
          <w:spacing w:val="-4"/>
        </w:rPr>
        <w:t xml:space="preserve"> </w:t>
      </w:r>
      <w:r w:rsidRPr="0030316E">
        <w:t>due</w:t>
      </w:r>
      <w:r w:rsidRPr="0030316E">
        <w:rPr>
          <w:spacing w:val="-4"/>
        </w:rPr>
        <w:t xml:space="preserve"> </w:t>
      </w:r>
      <w:r w:rsidRPr="0030316E">
        <w:t>to</w:t>
      </w:r>
      <w:r w:rsidRPr="0030316E">
        <w:rPr>
          <w:spacing w:val="-3"/>
        </w:rPr>
        <w:t xml:space="preserve"> </w:t>
      </w:r>
      <w:r w:rsidRPr="0030316E">
        <w:t>multiple</w:t>
      </w:r>
      <w:r w:rsidRPr="0030316E">
        <w:rPr>
          <w:spacing w:val="-4"/>
        </w:rPr>
        <w:t xml:space="preserve"> </w:t>
      </w:r>
      <w:r w:rsidRPr="0030316E">
        <w:t>locked</w:t>
      </w:r>
      <w:r w:rsidRPr="0030316E">
        <w:rPr>
          <w:spacing w:val="-4"/>
        </w:rPr>
        <w:t xml:space="preserve"> </w:t>
      </w:r>
      <w:r w:rsidRPr="0030316E">
        <w:t>mutexes</w:t>
      </w:r>
    </w:p>
    <w:p w14:paraId="61C3EC53" w14:textId="77777777" w:rsidR="002E25FB" w:rsidRPr="0030316E" w:rsidRDefault="002E25FB">
      <w:pPr>
        <w:pStyle w:val="BodyText"/>
        <w:spacing w:before="9"/>
        <w:rPr>
          <w:b/>
          <w:sz w:val="20"/>
        </w:rPr>
      </w:pPr>
    </w:p>
    <w:p w14:paraId="344E13DB" w14:textId="77777777" w:rsidR="002E25FB" w:rsidRPr="0030316E" w:rsidRDefault="00000000">
      <w:pPr>
        <w:pStyle w:val="BodyText"/>
        <w:spacing w:before="1"/>
        <w:ind w:left="100"/>
      </w:pPr>
      <w:r w:rsidRPr="0030316E">
        <w:t>The</w:t>
      </w:r>
      <w:r w:rsidRPr="0030316E">
        <w:rPr>
          <w:spacing w:val="-4"/>
        </w:rPr>
        <w:t xml:space="preserve"> </w:t>
      </w:r>
      <w:r w:rsidRPr="0030316E">
        <w:t>easiest</w:t>
      </w:r>
      <w:r w:rsidRPr="0030316E">
        <w:rPr>
          <w:spacing w:val="-4"/>
        </w:rPr>
        <w:t xml:space="preserve"> </w:t>
      </w:r>
      <w:r w:rsidRPr="0030316E">
        <w:t>way</w:t>
      </w:r>
      <w:r w:rsidRPr="0030316E">
        <w:rPr>
          <w:spacing w:val="-2"/>
        </w:rPr>
        <w:t xml:space="preserve"> </w:t>
      </w:r>
      <w:r w:rsidRPr="0030316E">
        <w:t>to</w:t>
      </w:r>
      <w:r w:rsidRPr="0030316E">
        <w:rPr>
          <w:spacing w:val="-3"/>
        </w:rPr>
        <w:t xml:space="preserve"> </w:t>
      </w:r>
      <w:r w:rsidRPr="0030316E">
        <w:t>solve</w:t>
      </w:r>
      <w:r w:rsidRPr="0030316E">
        <w:rPr>
          <w:spacing w:val="-3"/>
        </w:rPr>
        <w:t xml:space="preserve"> </w:t>
      </w:r>
      <w:r w:rsidRPr="0030316E">
        <w:t>the</w:t>
      </w:r>
      <w:r w:rsidRPr="0030316E">
        <w:rPr>
          <w:spacing w:val="-4"/>
        </w:rPr>
        <w:t xml:space="preserve"> </w:t>
      </w:r>
      <w:r w:rsidRPr="0030316E">
        <w:t>deadlock</w:t>
      </w:r>
      <w:r w:rsidRPr="0030316E">
        <w:rPr>
          <w:spacing w:val="-2"/>
        </w:rPr>
        <w:t xml:space="preserve"> </w:t>
      </w:r>
      <w:r w:rsidRPr="0030316E">
        <w:t>is</w:t>
      </w:r>
      <w:r w:rsidRPr="0030316E">
        <w:rPr>
          <w:spacing w:val="-4"/>
        </w:rPr>
        <w:t xml:space="preserve"> </w:t>
      </w:r>
      <w:r w:rsidRPr="0030316E">
        <w:t>to</w:t>
      </w:r>
      <w:r w:rsidRPr="0030316E">
        <w:rPr>
          <w:spacing w:val="-2"/>
        </w:rPr>
        <w:t xml:space="preserve"> </w:t>
      </w:r>
      <w:r w:rsidRPr="0030316E">
        <w:t>lock</w:t>
      </w:r>
      <w:r w:rsidRPr="0030316E">
        <w:rPr>
          <w:spacing w:val="-3"/>
        </w:rPr>
        <w:t xml:space="preserve"> </w:t>
      </w:r>
      <w:r w:rsidRPr="0030316E">
        <w:t>both</w:t>
      </w:r>
      <w:r w:rsidRPr="0030316E">
        <w:rPr>
          <w:spacing w:val="-3"/>
        </w:rPr>
        <w:t xml:space="preserve"> </w:t>
      </w:r>
      <w:r w:rsidRPr="0030316E">
        <w:t>mutexes</w:t>
      </w:r>
      <w:r w:rsidRPr="0030316E">
        <w:rPr>
          <w:spacing w:val="-3"/>
        </w:rPr>
        <w:t xml:space="preserve"> </w:t>
      </w:r>
      <w:r w:rsidRPr="0030316E">
        <w:t>atomically.</w:t>
      </w:r>
    </w:p>
    <w:p w14:paraId="325C7B05" w14:textId="77777777" w:rsidR="002E25FB" w:rsidRPr="0030316E" w:rsidRDefault="00000000">
      <w:pPr>
        <w:spacing w:before="124" w:line="235" w:lineRule="auto"/>
        <w:ind w:left="100" w:right="1302"/>
        <w:rPr>
          <w:sz w:val="24"/>
        </w:rPr>
      </w:pPr>
      <w:r w:rsidRPr="0030316E">
        <w:rPr>
          <w:spacing w:val="-1"/>
          <w:sz w:val="24"/>
        </w:rPr>
        <w:t xml:space="preserve">With C++11, you can </w:t>
      </w:r>
      <w:r w:rsidRPr="0030316E">
        <w:rPr>
          <w:sz w:val="24"/>
        </w:rPr>
        <w:t xml:space="preserve">use a </w:t>
      </w:r>
      <w:r w:rsidRPr="0030316E">
        <w:rPr>
          <w:rFonts w:ascii="Courier New"/>
          <w:sz w:val="19"/>
        </w:rPr>
        <w:t xml:space="preserve">std::unique_lock </w:t>
      </w:r>
      <w:r w:rsidRPr="0030316E">
        <w:rPr>
          <w:sz w:val="24"/>
        </w:rPr>
        <w:t xml:space="preserve">together with </w:t>
      </w:r>
      <w:r w:rsidRPr="0030316E">
        <w:rPr>
          <w:rFonts w:ascii="Courier New"/>
          <w:sz w:val="19"/>
        </w:rPr>
        <w:t>std::lock</w:t>
      </w:r>
      <w:r w:rsidRPr="0030316E">
        <w:rPr>
          <w:sz w:val="24"/>
        </w:rPr>
        <w:t>. Thanks to the tag</w:t>
      </w:r>
      <w:r w:rsidRPr="0030316E">
        <w:rPr>
          <w:spacing w:val="1"/>
          <w:sz w:val="24"/>
        </w:rPr>
        <w:t xml:space="preserve"> </w:t>
      </w:r>
      <w:r w:rsidRPr="0030316E">
        <w:rPr>
          <w:rFonts w:ascii="Courier New"/>
          <w:spacing w:val="-1"/>
          <w:sz w:val="19"/>
        </w:rPr>
        <w:t>std::defer_lock</w:t>
      </w:r>
      <w:r w:rsidRPr="0030316E">
        <w:rPr>
          <w:spacing w:val="-1"/>
          <w:sz w:val="24"/>
        </w:rPr>
        <w:t>,</w:t>
      </w:r>
      <w:r w:rsidRPr="0030316E">
        <w:rPr>
          <w:sz w:val="24"/>
        </w:rPr>
        <w:t xml:space="preserve"> </w:t>
      </w:r>
      <w:r w:rsidRPr="0030316E">
        <w:rPr>
          <w:spacing w:val="-1"/>
          <w:sz w:val="24"/>
        </w:rPr>
        <w:t xml:space="preserve">the </w:t>
      </w:r>
      <w:r w:rsidRPr="0030316E">
        <w:rPr>
          <w:rFonts w:ascii="Courier New"/>
          <w:sz w:val="19"/>
        </w:rPr>
        <w:t>std::unique_lock</w:t>
      </w:r>
      <w:r w:rsidRPr="0030316E">
        <w:rPr>
          <w:rFonts w:ascii="Courier New"/>
          <w:spacing w:val="-55"/>
          <w:sz w:val="19"/>
        </w:rPr>
        <w:t xml:space="preserve"> </w:t>
      </w:r>
      <w:r w:rsidRPr="0030316E">
        <w:rPr>
          <w:sz w:val="24"/>
        </w:rPr>
        <w:t>takes</w:t>
      </w:r>
      <w:r w:rsidRPr="0030316E">
        <w:rPr>
          <w:spacing w:val="-1"/>
          <w:sz w:val="24"/>
        </w:rPr>
        <w:t xml:space="preserve"> </w:t>
      </w:r>
      <w:r w:rsidRPr="0030316E">
        <w:rPr>
          <w:sz w:val="24"/>
        </w:rPr>
        <w:t>the</w:t>
      </w:r>
      <w:r w:rsidRPr="0030316E">
        <w:rPr>
          <w:spacing w:val="-1"/>
          <w:sz w:val="24"/>
        </w:rPr>
        <w:t xml:space="preserve"> </w:t>
      </w:r>
      <w:r w:rsidRPr="0030316E">
        <w:rPr>
          <w:sz w:val="24"/>
        </w:rPr>
        <w:t>mutex without</w:t>
      </w:r>
      <w:r w:rsidRPr="0030316E">
        <w:rPr>
          <w:spacing w:val="-1"/>
          <w:sz w:val="24"/>
        </w:rPr>
        <w:t xml:space="preserve"> </w:t>
      </w:r>
      <w:r w:rsidRPr="0030316E">
        <w:rPr>
          <w:sz w:val="24"/>
        </w:rPr>
        <w:t>locking it. The locking finally</w:t>
      </w:r>
      <w:r w:rsidRPr="0030316E">
        <w:rPr>
          <w:spacing w:val="-57"/>
          <w:sz w:val="24"/>
        </w:rPr>
        <w:t xml:space="preserve"> </w:t>
      </w:r>
      <w:r w:rsidRPr="0030316E">
        <w:rPr>
          <w:spacing w:val="-1"/>
          <w:sz w:val="24"/>
        </w:rPr>
        <w:t>takes place in</w:t>
      </w:r>
      <w:r w:rsidRPr="0030316E">
        <w:rPr>
          <w:sz w:val="24"/>
        </w:rPr>
        <w:t xml:space="preserve"> </w:t>
      </w:r>
      <w:r w:rsidRPr="0030316E">
        <w:rPr>
          <w:spacing w:val="-1"/>
          <w:sz w:val="24"/>
        </w:rPr>
        <w:t>the</w:t>
      </w:r>
      <w:r w:rsidRPr="0030316E">
        <w:rPr>
          <w:sz w:val="24"/>
        </w:rPr>
        <w:t xml:space="preserve"> </w:t>
      </w:r>
      <w:r w:rsidRPr="0030316E">
        <w:rPr>
          <w:rFonts w:ascii="Courier New"/>
          <w:spacing w:val="-1"/>
          <w:sz w:val="19"/>
        </w:rPr>
        <w:t>std::lock</w:t>
      </w:r>
      <w:r w:rsidRPr="0030316E">
        <w:rPr>
          <w:rFonts w:ascii="Courier New"/>
          <w:spacing w:val="-55"/>
          <w:sz w:val="19"/>
        </w:rPr>
        <w:t xml:space="preserve"> </w:t>
      </w:r>
      <w:r w:rsidRPr="0030316E">
        <w:rPr>
          <w:spacing w:val="-1"/>
          <w:sz w:val="24"/>
        </w:rPr>
        <w:t>call.</w:t>
      </w:r>
      <w:r w:rsidRPr="0030316E">
        <w:rPr>
          <w:sz w:val="24"/>
        </w:rPr>
        <w:t xml:space="preserve"> </w:t>
      </w:r>
      <w:r w:rsidRPr="0030316E">
        <w:rPr>
          <w:rFonts w:ascii="Courier New"/>
          <w:sz w:val="19"/>
        </w:rPr>
        <w:t>std::lock</w:t>
      </w:r>
      <w:r w:rsidRPr="0030316E">
        <w:rPr>
          <w:rFonts w:ascii="Courier New"/>
          <w:spacing w:val="-55"/>
          <w:sz w:val="19"/>
        </w:rPr>
        <w:t xml:space="preserve"> </w:t>
      </w:r>
      <w:r w:rsidRPr="0030316E">
        <w:rPr>
          <w:sz w:val="24"/>
        </w:rPr>
        <w:t>can take</w:t>
      </w:r>
      <w:r w:rsidRPr="0030316E">
        <w:rPr>
          <w:spacing w:val="-1"/>
          <w:sz w:val="24"/>
        </w:rPr>
        <w:t xml:space="preserve"> </w:t>
      </w:r>
      <w:r w:rsidRPr="0030316E">
        <w:rPr>
          <w:sz w:val="24"/>
        </w:rPr>
        <w:t>an arbitrary</w:t>
      </w:r>
      <w:r w:rsidRPr="0030316E">
        <w:rPr>
          <w:spacing w:val="1"/>
          <w:sz w:val="24"/>
        </w:rPr>
        <w:t xml:space="preserve"> </w:t>
      </w:r>
      <w:r w:rsidRPr="0030316E">
        <w:rPr>
          <w:sz w:val="24"/>
        </w:rPr>
        <w:t>number</w:t>
      </w:r>
      <w:r w:rsidRPr="0030316E">
        <w:rPr>
          <w:spacing w:val="-1"/>
          <w:sz w:val="24"/>
        </w:rPr>
        <w:t xml:space="preserve"> </w:t>
      </w:r>
      <w:r w:rsidRPr="0030316E">
        <w:rPr>
          <w:sz w:val="24"/>
        </w:rPr>
        <w:t>of</w:t>
      </w:r>
      <w:r w:rsidRPr="0030316E">
        <w:rPr>
          <w:spacing w:val="-1"/>
          <w:sz w:val="24"/>
        </w:rPr>
        <w:t xml:space="preserve"> </w:t>
      </w:r>
      <w:r w:rsidRPr="0030316E">
        <w:rPr>
          <w:sz w:val="24"/>
        </w:rPr>
        <w:t>arguments.</w:t>
      </w:r>
    </w:p>
    <w:p w14:paraId="20E84D14" w14:textId="77777777" w:rsidR="002E25FB" w:rsidRPr="0030316E" w:rsidRDefault="00000000">
      <w:pPr>
        <w:spacing w:before="131" w:line="268" w:lineRule="auto"/>
        <w:ind w:left="591" w:right="4208" w:hanging="432"/>
        <w:rPr>
          <w:rFonts w:ascii="Courier New"/>
          <w:sz w:val="18"/>
        </w:rPr>
      </w:pPr>
      <w:r w:rsidRPr="0030316E">
        <w:rPr>
          <w:rFonts w:ascii="Courier New"/>
          <w:sz w:val="18"/>
        </w:rPr>
        <w:t>void deadLock(CriticalData&amp; a, CriticalData&amp; b) {</w:t>
      </w:r>
      <w:r w:rsidRPr="0030316E">
        <w:rPr>
          <w:rFonts w:ascii="Courier New"/>
          <w:spacing w:val="1"/>
          <w:sz w:val="18"/>
        </w:rPr>
        <w:t xml:space="preserve"> </w:t>
      </w:r>
      <w:r w:rsidRPr="0030316E">
        <w:rPr>
          <w:rFonts w:ascii="Courier New"/>
          <w:sz w:val="18"/>
        </w:rPr>
        <w:t>std::unique_lock&lt;mutex&gt; guard1(a.mut, std::defer_lock);</w:t>
      </w:r>
      <w:r w:rsidRPr="0030316E">
        <w:rPr>
          <w:rFonts w:ascii="Courier New"/>
          <w:spacing w:val="-106"/>
          <w:sz w:val="18"/>
        </w:rPr>
        <w:t xml:space="preserve"> </w:t>
      </w:r>
      <w:r w:rsidRPr="0030316E">
        <w:rPr>
          <w:rFonts w:ascii="Courier New"/>
          <w:sz w:val="18"/>
        </w:rPr>
        <w:t>std::unique_lock&lt;mutex&gt; guard2(b.mut, std::defer_lock);</w:t>
      </w:r>
      <w:r w:rsidRPr="0030316E">
        <w:rPr>
          <w:rFonts w:ascii="Courier New"/>
          <w:spacing w:val="-106"/>
          <w:sz w:val="18"/>
        </w:rPr>
        <w:t xml:space="preserve"> </w:t>
      </w:r>
      <w:r w:rsidRPr="0030316E">
        <w:rPr>
          <w:rFonts w:ascii="Courier New"/>
          <w:sz w:val="18"/>
        </w:rPr>
        <w:t>std::lock(guard1,</w:t>
      </w:r>
      <w:r w:rsidRPr="0030316E">
        <w:rPr>
          <w:rFonts w:ascii="Courier New"/>
          <w:spacing w:val="-2"/>
          <w:sz w:val="18"/>
        </w:rPr>
        <w:t xml:space="preserve"> </w:t>
      </w:r>
      <w:r w:rsidRPr="0030316E">
        <w:rPr>
          <w:rFonts w:ascii="Courier New"/>
          <w:sz w:val="18"/>
        </w:rPr>
        <w:t>guard2);</w:t>
      </w:r>
    </w:p>
    <w:p w14:paraId="0AE1BF14" w14:textId="77777777" w:rsidR="002E25FB" w:rsidRPr="0030316E" w:rsidRDefault="00000000">
      <w:pPr>
        <w:spacing w:line="202" w:lineRule="exact"/>
        <w:ind w:left="591"/>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4"/>
          <w:sz w:val="18"/>
        </w:rPr>
        <w:t xml:space="preserve"> </w:t>
      </w:r>
      <w:r w:rsidRPr="0030316E">
        <w:rPr>
          <w:rFonts w:ascii="Courier New"/>
          <w:sz w:val="18"/>
        </w:rPr>
        <w:t>something</w:t>
      </w:r>
      <w:r w:rsidRPr="0030316E">
        <w:rPr>
          <w:rFonts w:ascii="Courier New"/>
          <w:spacing w:val="-5"/>
          <w:sz w:val="18"/>
        </w:rPr>
        <w:t xml:space="preserve"> </w:t>
      </w:r>
      <w:r w:rsidRPr="0030316E">
        <w:rPr>
          <w:rFonts w:ascii="Courier New"/>
          <w:sz w:val="18"/>
        </w:rPr>
        <w:t>with</w:t>
      </w:r>
      <w:r w:rsidRPr="0030316E">
        <w:rPr>
          <w:rFonts w:ascii="Courier New"/>
          <w:spacing w:val="-4"/>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and</w:t>
      </w:r>
      <w:r w:rsidRPr="0030316E">
        <w:rPr>
          <w:rFonts w:ascii="Courier New"/>
          <w:spacing w:val="-5"/>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(critical</w:t>
      </w:r>
      <w:r w:rsidRPr="0030316E">
        <w:rPr>
          <w:rFonts w:ascii="Courier New"/>
          <w:spacing w:val="-5"/>
          <w:sz w:val="18"/>
        </w:rPr>
        <w:t xml:space="preserve"> </w:t>
      </w:r>
      <w:r w:rsidRPr="0030316E">
        <w:rPr>
          <w:rFonts w:ascii="Courier New"/>
          <w:sz w:val="18"/>
        </w:rPr>
        <w:t>region)</w:t>
      </w:r>
    </w:p>
    <w:p w14:paraId="116C0855" w14:textId="77777777" w:rsidR="002E25FB" w:rsidRPr="0030316E" w:rsidRDefault="00000000">
      <w:pPr>
        <w:spacing w:before="24"/>
        <w:ind w:left="160"/>
        <w:rPr>
          <w:rFonts w:ascii="Courier New"/>
          <w:sz w:val="18"/>
        </w:rPr>
      </w:pPr>
      <w:r w:rsidRPr="0030316E">
        <w:rPr>
          <w:rFonts w:ascii="Courier New"/>
          <w:sz w:val="18"/>
        </w:rPr>
        <w:t>}</w:t>
      </w:r>
    </w:p>
    <w:p w14:paraId="788862D7" w14:textId="77777777" w:rsidR="002E25FB" w:rsidRPr="0030316E" w:rsidRDefault="00000000">
      <w:pPr>
        <w:pStyle w:val="BodyText"/>
        <w:spacing w:before="134" w:line="235" w:lineRule="auto"/>
        <w:ind w:left="100" w:right="1641"/>
      </w:pPr>
      <w:r w:rsidRPr="0030316E">
        <w:rPr>
          <w:spacing w:val="-1"/>
        </w:rPr>
        <w:t>With</w:t>
      </w:r>
      <w:r w:rsidRPr="0030316E">
        <w:t xml:space="preserve"> </w:t>
      </w:r>
      <w:r w:rsidRPr="0030316E">
        <w:rPr>
          <w:spacing w:val="-1"/>
        </w:rPr>
        <w:t>C++17,</w:t>
      </w:r>
      <w:r w:rsidRPr="0030316E">
        <w:t xml:space="preserve"> </w:t>
      </w:r>
      <w:r w:rsidRPr="0030316E">
        <w:rPr>
          <w:spacing w:val="-1"/>
        </w:rPr>
        <w:t xml:space="preserve">a </w:t>
      </w:r>
      <w:r w:rsidRPr="0030316E">
        <w:rPr>
          <w:rFonts w:ascii="Courier New"/>
          <w:spacing w:val="-1"/>
          <w:sz w:val="19"/>
        </w:rPr>
        <w:t>std::scoped_lock</w:t>
      </w:r>
      <w:r w:rsidRPr="0030316E">
        <w:rPr>
          <w:rFonts w:ascii="Courier New"/>
          <w:spacing w:val="-55"/>
          <w:sz w:val="19"/>
        </w:rPr>
        <w:t xml:space="preserve"> </w:t>
      </w:r>
      <w:r w:rsidRPr="0030316E">
        <w:t>can lock an</w:t>
      </w:r>
      <w:r w:rsidRPr="0030316E">
        <w:rPr>
          <w:spacing w:val="1"/>
        </w:rPr>
        <w:t xml:space="preserve"> </w:t>
      </w:r>
      <w:r w:rsidRPr="0030316E">
        <w:t>arbitrary number</w:t>
      </w:r>
      <w:r w:rsidRPr="0030316E">
        <w:rPr>
          <w:spacing w:val="-1"/>
        </w:rPr>
        <w:t xml:space="preserve"> </w:t>
      </w:r>
      <w:r w:rsidRPr="0030316E">
        <w:t>of</w:t>
      </w:r>
      <w:r w:rsidRPr="0030316E">
        <w:rPr>
          <w:spacing w:val="-1"/>
        </w:rPr>
        <w:t xml:space="preserve"> </w:t>
      </w:r>
      <w:r w:rsidRPr="0030316E">
        <w:t>mutex in an</w:t>
      </w:r>
      <w:r w:rsidRPr="0030316E">
        <w:rPr>
          <w:spacing w:val="1"/>
        </w:rPr>
        <w:t xml:space="preserve"> </w:t>
      </w:r>
      <w:r w:rsidRPr="0030316E">
        <w:t>atomic</w:t>
      </w:r>
      <w:r w:rsidRPr="0030316E">
        <w:rPr>
          <w:spacing w:val="-57"/>
        </w:rPr>
        <w:t xml:space="preserve"> </w:t>
      </w:r>
      <w:r w:rsidRPr="0030316E">
        <w:t>operation.</w:t>
      </w:r>
    </w:p>
    <w:p w14:paraId="2344DAA0" w14:textId="77777777" w:rsidR="002E25FB" w:rsidRPr="0030316E" w:rsidRDefault="00000000">
      <w:pPr>
        <w:spacing w:before="136" w:line="268" w:lineRule="auto"/>
        <w:ind w:left="591" w:right="5288" w:hanging="432"/>
        <w:rPr>
          <w:rFonts w:ascii="Courier New"/>
          <w:sz w:val="18"/>
        </w:rPr>
      </w:pPr>
      <w:r w:rsidRPr="0030316E">
        <w:rPr>
          <w:rFonts w:ascii="Courier New"/>
          <w:sz w:val="18"/>
        </w:rPr>
        <w:t>void deadLock(CriticalData&amp; a, CriticalData&amp; b) {</w:t>
      </w:r>
      <w:r w:rsidRPr="0030316E">
        <w:rPr>
          <w:rFonts w:ascii="Courier New"/>
          <w:spacing w:val="-106"/>
          <w:sz w:val="18"/>
        </w:rPr>
        <w:t xml:space="preserve"> </w:t>
      </w:r>
      <w:r w:rsidRPr="0030316E">
        <w:rPr>
          <w:rFonts w:ascii="Courier New"/>
          <w:sz w:val="18"/>
        </w:rPr>
        <w:t>std::scoped_lock</w:t>
      </w:r>
      <w:r w:rsidRPr="0030316E">
        <w:rPr>
          <w:rFonts w:ascii="Courier New"/>
          <w:spacing w:val="-6"/>
          <w:sz w:val="18"/>
        </w:rPr>
        <w:t xml:space="preserve"> </w:t>
      </w:r>
      <w:r w:rsidRPr="0030316E">
        <w:rPr>
          <w:rFonts w:ascii="Courier New"/>
          <w:sz w:val="18"/>
        </w:rPr>
        <w:t>scoLock(a.mut,</w:t>
      </w:r>
      <w:r w:rsidRPr="0030316E">
        <w:rPr>
          <w:rFonts w:ascii="Courier New"/>
          <w:spacing w:val="-5"/>
          <w:sz w:val="18"/>
        </w:rPr>
        <w:t xml:space="preserve"> </w:t>
      </w:r>
      <w:r w:rsidRPr="0030316E">
        <w:rPr>
          <w:rFonts w:ascii="Courier New"/>
          <w:sz w:val="18"/>
        </w:rPr>
        <w:t>b.mut);</w:t>
      </w:r>
    </w:p>
    <w:p w14:paraId="2384042B"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4"/>
          <w:sz w:val="18"/>
        </w:rPr>
        <w:t xml:space="preserve"> </w:t>
      </w:r>
      <w:r w:rsidRPr="0030316E">
        <w:rPr>
          <w:rFonts w:ascii="Courier New"/>
          <w:sz w:val="18"/>
        </w:rPr>
        <w:t>something</w:t>
      </w:r>
      <w:r w:rsidRPr="0030316E">
        <w:rPr>
          <w:rFonts w:ascii="Courier New"/>
          <w:spacing w:val="-5"/>
          <w:sz w:val="18"/>
        </w:rPr>
        <w:t xml:space="preserve"> </w:t>
      </w:r>
      <w:r w:rsidRPr="0030316E">
        <w:rPr>
          <w:rFonts w:ascii="Courier New"/>
          <w:sz w:val="18"/>
        </w:rPr>
        <w:t>with</w:t>
      </w:r>
      <w:r w:rsidRPr="0030316E">
        <w:rPr>
          <w:rFonts w:ascii="Courier New"/>
          <w:spacing w:val="-4"/>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and</w:t>
      </w:r>
      <w:r w:rsidRPr="0030316E">
        <w:rPr>
          <w:rFonts w:ascii="Courier New"/>
          <w:spacing w:val="-5"/>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(critical</w:t>
      </w:r>
      <w:r w:rsidRPr="0030316E">
        <w:rPr>
          <w:rFonts w:ascii="Courier New"/>
          <w:spacing w:val="-5"/>
          <w:sz w:val="18"/>
        </w:rPr>
        <w:t xml:space="preserve"> </w:t>
      </w:r>
      <w:r w:rsidRPr="0030316E">
        <w:rPr>
          <w:rFonts w:ascii="Courier New"/>
          <w:sz w:val="18"/>
        </w:rPr>
        <w:t>region)</w:t>
      </w:r>
    </w:p>
    <w:p w14:paraId="1AA0A982" w14:textId="77777777" w:rsidR="002E25FB" w:rsidRPr="0030316E" w:rsidRDefault="00000000">
      <w:pPr>
        <w:spacing w:before="24"/>
        <w:ind w:left="160"/>
        <w:rPr>
          <w:rFonts w:ascii="Courier New"/>
          <w:sz w:val="18"/>
        </w:rPr>
      </w:pPr>
      <w:r w:rsidRPr="0030316E">
        <w:rPr>
          <w:rFonts w:ascii="Courier New"/>
          <w:sz w:val="18"/>
        </w:rPr>
        <w:t>}</w:t>
      </w:r>
    </w:p>
    <w:p w14:paraId="2093A96F" w14:textId="77777777" w:rsidR="002E25FB" w:rsidRPr="0030316E" w:rsidRDefault="002E25FB">
      <w:pPr>
        <w:pStyle w:val="BodyText"/>
        <w:spacing w:before="11"/>
        <w:rPr>
          <w:rFonts w:ascii="Courier New"/>
          <w:sz w:val="25"/>
        </w:rPr>
      </w:pPr>
    </w:p>
    <w:p w14:paraId="5BD7CC8E" w14:textId="77777777" w:rsidR="002E25FB" w:rsidRPr="0030316E" w:rsidRDefault="00000000">
      <w:pPr>
        <w:pStyle w:val="Heading4"/>
      </w:pPr>
      <w:r w:rsidRPr="0030316E">
        <w:t>CP.22:</w:t>
      </w:r>
      <w:r w:rsidRPr="0030316E">
        <w:rPr>
          <w:spacing w:val="11"/>
        </w:rPr>
        <w:t xml:space="preserve"> </w:t>
      </w:r>
      <w:r w:rsidRPr="0030316E">
        <w:t>Never</w:t>
      </w:r>
      <w:r w:rsidRPr="0030316E">
        <w:rPr>
          <w:spacing w:val="12"/>
        </w:rPr>
        <w:t xml:space="preserve"> </w:t>
      </w:r>
      <w:r w:rsidRPr="0030316E">
        <w:t>call</w:t>
      </w:r>
      <w:r w:rsidRPr="0030316E">
        <w:rPr>
          <w:spacing w:val="12"/>
        </w:rPr>
        <w:t xml:space="preserve"> </w:t>
      </w:r>
      <w:r w:rsidRPr="0030316E">
        <w:t>unknown</w:t>
      </w:r>
      <w:r w:rsidRPr="0030316E">
        <w:rPr>
          <w:spacing w:val="12"/>
        </w:rPr>
        <w:t xml:space="preserve"> </w:t>
      </w:r>
      <w:r w:rsidRPr="0030316E">
        <w:t>code</w:t>
      </w:r>
      <w:r w:rsidRPr="0030316E">
        <w:rPr>
          <w:spacing w:val="12"/>
        </w:rPr>
        <w:t xml:space="preserve"> </w:t>
      </w:r>
      <w:r w:rsidRPr="0030316E">
        <w:t>while</w:t>
      </w:r>
      <w:r w:rsidRPr="0030316E">
        <w:rPr>
          <w:spacing w:val="12"/>
        </w:rPr>
        <w:t xml:space="preserve"> </w:t>
      </w:r>
      <w:r w:rsidRPr="0030316E">
        <w:t>holding</w:t>
      </w:r>
      <w:r w:rsidRPr="0030316E">
        <w:rPr>
          <w:spacing w:val="12"/>
        </w:rPr>
        <w:t xml:space="preserve"> </w:t>
      </w:r>
      <w:r w:rsidRPr="0030316E">
        <w:t>a</w:t>
      </w:r>
      <w:r w:rsidRPr="0030316E">
        <w:rPr>
          <w:spacing w:val="12"/>
        </w:rPr>
        <w:t xml:space="preserve"> </w:t>
      </w:r>
      <w:r w:rsidRPr="0030316E">
        <w:t>lock</w:t>
      </w:r>
      <w:r w:rsidRPr="0030316E">
        <w:rPr>
          <w:spacing w:val="12"/>
        </w:rPr>
        <w:t xml:space="preserve"> </w:t>
      </w:r>
      <w:r w:rsidRPr="0030316E">
        <w:t>(e.g.,</w:t>
      </w:r>
      <w:r w:rsidRPr="0030316E">
        <w:rPr>
          <w:spacing w:val="12"/>
        </w:rPr>
        <w:t xml:space="preserve"> </w:t>
      </w:r>
      <w:r w:rsidRPr="0030316E">
        <w:t>a</w:t>
      </w:r>
      <w:r w:rsidRPr="0030316E">
        <w:rPr>
          <w:spacing w:val="12"/>
        </w:rPr>
        <w:t xml:space="preserve"> </w:t>
      </w:r>
      <w:r w:rsidRPr="0030316E">
        <w:t>call-back)</w:t>
      </w:r>
    </w:p>
    <w:p w14:paraId="00CF5D80" w14:textId="77777777" w:rsidR="002E25FB" w:rsidRPr="0030316E" w:rsidRDefault="00000000">
      <w:pPr>
        <w:pStyle w:val="BodyText"/>
        <w:spacing w:before="126"/>
        <w:ind w:left="100"/>
      </w:pPr>
      <w:r w:rsidRPr="0030316E">
        <w:t>Why</w:t>
      </w:r>
      <w:r w:rsidRPr="0030316E">
        <w:rPr>
          <w:spacing w:val="-2"/>
        </w:rPr>
        <w:t xml:space="preserve"> </w:t>
      </w:r>
      <w:r w:rsidRPr="0030316E">
        <w:t>is</w:t>
      </w:r>
      <w:r w:rsidRPr="0030316E">
        <w:rPr>
          <w:spacing w:val="-3"/>
        </w:rPr>
        <w:t xml:space="preserve"> </w:t>
      </w:r>
      <w:r w:rsidRPr="0030316E">
        <w:t>this</w:t>
      </w:r>
      <w:r w:rsidRPr="0030316E">
        <w:rPr>
          <w:spacing w:val="-2"/>
        </w:rPr>
        <w:t xml:space="preserve"> </w:t>
      </w:r>
      <w:r w:rsidRPr="0030316E">
        <w:t>code</w:t>
      </w:r>
      <w:r w:rsidRPr="0030316E">
        <w:rPr>
          <w:spacing w:val="-3"/>
        </w:rPr>
        <w:t xml:space="preserve"> </w:t>
      </w:r>
      <w:r w:rsidRPr="0030316E">
        <w:t>snippet</w:t>
      </w:r>
      <w:r w:rsidRPr="0030316E">
        <w:rPr>
          <w:spacing w:val="-2"/>
        </w:rPr>
        <w:t xml:space="preserve"> </w:t>
      </w:r>
      <w:r w:rsidRPr="0030316E">
        <w:t>very</w:t>
      </w:r>
      <w:r w:rsidRPr="0030316E">
        <w:rPr>
          <w:spacing w:val="-2"/>
        </w:rPr>
        <w:t xml:space="preserve"> </w:t>
      </w:r>
      <w:r w:rsidRPr="0030316E">
        <w:t>bad</w:t>
      </w:r>
      <w:r w:rsidRPr="0030316E">
        <w:rPr>
          <w:spacing w:val="-1"/>
        </w:rPr>
        <w:t xml:space="preserve"> </w:t>
      </w:r>
      <w:r w:rsidRPr="0030316E">
        <w:t>and</w:t>
      </w:r>
      <w:r w:rsidRPr="0030316E">
        <w:rPr>
          <w:spacing w:val="-2"/>
        </w:rPr>
        <w:t xml:space="preserve"> </w:t>
      </w:r>
      <w:r w:rsidRPr="0030316E">
        <w:t>should</w:t>
      </w:r>
      <w:r w:rsidRPr="0030316E">
        <w:rPr>
          <w:spacing w:val="-1"/>
        </w:rPr>
        <w:t xml:space="preserve"> </w:t>
      </w:r>
      <w:r w:rsidRPr="0030316E">
        <w:t>not</w:t>
      </w:r>
      <w:r w:rsidRPr="0030316E">
        <w:rPr>
          <w:spacing w:val="-3"/>
        </w:rPr>
        <w:t xml:space="preserve"> </w:t>
      </w:r>
      <w:r w:rsidRPr="0030316E">
        <w:t>pass</w:t>
      </w:r>
      <w:r w:rsidRPr="0030316E">
        <w:rPr>
          <w:spacing w:val="-2"/>
        </w:rPr>
        <w:t xml:space="preserve"> </w:t>
      </w:r>
      <w:r w:rsidRPr="0030316E">
        <w:t>a</w:t>
      </w:r>
      <w:r w:rsidRPr="0030316E">
        <w:rPr>
          <w:spacing w:val="-3"/>
        </w:rPr>
        <w:t xml:space="preserve"> </w:t>
      </w:r>
      <w:r w:rsidRPr="0030316E">
        <w:t>code</w:t>
      </w:r>
      <w:r w:rsidRPr="0030316E">
        <w:rPr>
          <w:spacing w:val="-2"/>
        </w:rPr>
        <w:t xml:space="preserve"> </w:t>
      </w:r>
      <w:r w:rsidRPr="0030316E">
        <w:t>review?</w:t>
      </w:r>
    </w:p>
    <w:p w14:paraId="2E4298EB" w14:textId="77777777" w:rsidR="002E25FB" w:rsidRPr="0030316E" w:rsidRDefault="002E25FB">
      <w:pPr>
        <w:sectPr w:rsidR="002E25FB" w:rsidRPr="0030316E">
          <w:pgSz w:w="12240" w:h="15840"/>
          <w:pgMar w:top="1380" w:right="140" w:bottom="280" w:left="1340" w:header="720" w:footer="720" w:gutter="0"/>
          <w:cols w:space="720"/>
        </w:sectPr>
      </w:pPr>
    </w:p>
    <w:p w14:paraId="4BF149A9" w14:textId="77777777" w:rsidR="002E25FB" w:rsidRPr="0030316E" w:rsidRDefault="00000000">
      <w:pPr>
        <w:spacing w:before="86"/>
        <w:ind w:left="160"/>
        <w:rPr>
          <w:rFonts w:ascii="Courier New"/>
          <w:sz w:val="18"/>
        </w:rPr>
      </w:pPr>
      <w:r w:rsidRPr="0030316E">
        <w:rPr>
          <w:rFonts w:ascii="Courier New"/>
          <w:sz w:val="18"/>
        </w:rPr>
        <w:lastRenderedPageBreak/>
        <w:t>std::mutex</w:t>
      </w:r>
      <w:r w:rsidRPr="0030316E">
        <w:rPr>
          <w:rFonts w:ascii="Courier New"/>
          <w:spacing w:val="-8"/>
          <w:sz w:val="18"/>
        </w:rPr>
        <w:t xml:space="preserve"> </w:t>
      </w:r>
      <w:r w:rsidRPr="0030316E">
        <w:rPr>
          <w:rFonts w:ascii="Courier New"/>
          <w:sz w:val="18"/>
        </w:rPr>
        <w:t>m;</w:t>
      </w:r>
    </w:p>
    <w:p w14:paraId="02A3B905" w14:textId="77777777" w:rsidR="002E25FB" w:rsidRPr="0030316E" w:rsidRDefault="00000000">
      <w:pPr>
        <w:spacing w:before="24"/>
        <w:ind w:left="160"/>
        <w:rPr>
          <w:rFonts w:ascii="Courier New"/>
          <w:sz w:val="18"/>
        </w:rPr>
      </w:pPr>
      <w:r w:rsidRPr="0030316E">
        <w:rPr>
          <w:rFonts w:ascii="Courier New"/>
          <w:sz w:val="18"/>
        </w:rPr>
        <w:t>{</w:t>
      </w:r>
    </w:p>
    <w:p w14:paraId="5DFD9DBA" w14:textId="77777777" w:rsidR="002E25FB" w:rsidRPr="0030316E" w:rsidRDefault="00000000">
      <w:pPr>
        <w:spacing w:before="24" w:line="268" w:lineRule="auto"/>
        <w:ind w:left="591" w:right="5719"/>
        <w:rPr>
          <w:rFonts w:ascii="Courier New"/>
          <w:sz w:val="18"/>
        </w:rPr>
      </w:pPr>
      <w:r w:rsidRPr="0030316E">
        <w:rPr>
          <w:rFonts w:ascii="Courier New"/>
          <w:spacing w:val="-1"/>
          <w:sz w:val="18"/>
        </w:rPr>
        <w:t xml:space="preserve">std::lock_guard&lt;std::mutex&gt; </w:t>
      </w:r>
      <w:r w:rsidRPr="0030316E">
        <w:rPr>
          <w:rFonts w:ascii="Courier New"/>
          <w:sz w:val="18"/>
        </w:rPr>
        <w:t>lockGuard(m);</w:t>
      </w:r>
      <w:r w:rsidRPr="0030316E">
        <w:rPr>
          <w:rFonts w:ascii="Courier New"/>
          <w:spacing w:val="-106"/>
          <w:sz w:val="18"/>
        </w:rPr>
        <w:t xml:space="preserve"> </w:t>
      </w:r>
      <w:r w:rsidRPr="0030316E">
        <w:rPr>
          <w:rFonts w:ascii="Courier New"/>
          <w:sz w:val="18"/>
        </w:rPr>
        <w:t>sharedVariable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unknownFunction();</w:t>
      </w:r>
    </w:p>
    <w:p w14:paraId="6598C927" w14:textId="77777777" w:rsidR="002E25FB" w:rsidRPr="0030316E" w:rsidRDefault="00000000">
      <w:pPr>
        <w:spacing w:line="203" w:lineRule="exact"/>
        <w:ind w:left="160"/>
        <w:rPr>
          <w:rFonts w:ascii="Courier New"/>
          <w:sz w:val="18"/>
        </w:rPr>
      </w:pPr>
      <w:r w:rsidRPr="0030316E">
        <w:rPr>
          <w:rFonts w:ascii="Courier New"/>
          <w:sz w:val="18"/>
        </w:rPr>
        <w:t>}</w:t>
      </w:r>
    </w:p>
    <w:p w14:paraId="3169D32E" w14:textId="77777777" w:rsidR="002E25FB" w:rsidRPr="0030316E" w:rsidRDefault="00000000">
      <w:pPr>
        <w:spacing w:before="130"/>
        <w:ind w:left="100"/>
        <w:rPr>
          <w:rFonts w:ascii="Courier New"/>
          <w:sz w:val="19"/>
        </w:rPr>
      </w:pPr>
      <w:r w:rsidRPr="0030316E">
        <w:rPr>
          <w:sz w:val="24"/>
        </w:rPr>
        <w:t>I</w:t>
      </w:r>
      <w:r w:rsidRPr="0030316E">
        <w:rPr>
          <w:spacing w:val="-2"/>
          <w:sz w:val="24"/>
        </w:rPr>
        <w:t xml:space="preserve"> </w:t>
      </w:r>
      <w:r w:rsidRPr="0030316E">
        <w:rPr>
          <w:sz w:val="24"/>
        </w:rPr>
        <w:t>can</w:t>
      </w:r>
      <w:r w:rsidRPr="0030316E">
        <w:rPr>
          <w:spacing w:val="-1"/>
          <w:sz w:val="24"/>
        </w:rPr>
        <w:t xml:space="preserve"> </w:t>
      </w:r>
      <w:r w:rsidRPr="0030316E">
        <w:rPr>
          <w:sz w:val="24"/>
        </w:rPr>
        <w:t>only speculate</w:t>
      </w:r>
      <w:r w:rsidRPr="0030316E">
        <w:rPr>
          <w:spacing w:val="-2"/>
          <w:sz w:val="24"/>
        </w:rPr>
        <w:t xml:space="preserve"> </w:t>
      </w:r>
      <w:r w:rsidRPr="0030316E">
        <w:rPr>
          <w:sz w:val="24"/>
        </w:rPr>
        <w:t>about</w:t>
      </w:r>
      <w:r w:rsidRPr="0030316E">
        <w:rPr>
          <w:spacing w:val="-1"/>
          <w:sz w:val="24"/>
        </w:rPr>
        <w:t xml:space="preserve"> </w:t>
      </w:r>
      <w:r w:rsidRPr="0030316E">
        <w:rPr>
          <w:sz w:val="24"/>
        </w:rPr>
        <w:t>the</w:t>
      </w:r>
      <w:r w:rsidRPr="0030316E">
        <w:rPr>
          <w:spacing w:val="-2"/>
          <w:sz w:val="24"/>
        </w:rPr>
        <w:t xml:space="preserve"> </w:t>
      </w:r>
      <w:r w:rsidRPr="0030316E">
        <w:rPr>
          <w:rFonts w:ascii="Courier New"/>
          <w:sz w:val="19"/>
        </w:rPr>
        <w:t>unknownFunction</w:t>
      </w:r>
      <w:r w:rsidRPr="0030316E">
        <w:rPr>
          <w:sz w:val="24"/>
        </w:rPr>
        <w:t>. If</w:t>
      </w:r>
      <w:r w:rsidRPr="0030316E">
        <w:rPr>
          <w:spacing w:val="-2"/>
          <w:sz w:val="24"/>
        </w:rPr>
        <w:t xml:space="preserve"> </w:t>
      </w:r>
      <w:r w:rsidRPr="0030316E">
        <w:rPr>
          <w:rFonts w:ascii="Courier New"/>
          <w:sz w:val="19"/>
        </w:rPr>
        <w:t>unknownFunction</w:t>
      </w:r>
    </w:p>
    <w:p w14:paraId="43D768C6" w14:textId="77777777" w:rsidR="002E25FB" w:rsidRPr="0030316E" w:rsidRDefault="00000000">
      <w:pPr>
        <w:pStyle w:val="ListParagraph"/>
        <w:numPr>
          <w:ilvl w:val="0"/>
          <w:numId w:val="50"/>
        </w:numPr>
        <w:tabs>
          <w:tab w:val="left" w:pos="316"/>
        </w:tabs>
        <w:spacing w:before="191" w:line="235" w:lineRule="auto"/>
        <w:ind w:right="1984" w:hanging="168"/>
        <w:rPr>
          <w:sz w:val="24"/>
        </w:rPr>
      </w:pPr>
      <w:r w:rsidRPr="0030316E">
        <w:rPr>
          <w:sz w:val="24"/>
        </w:rPr>
        <w:t>tries</w:t>
      </w:r>
      <w:r w:rsidRPr="0030316E">
        <w:rPr>
          <w:spacing w:val="-3"/>
          <w:sz w:val="24"/>
        </w:rPr>
        <w:t xml:space="preserve"> </w:t>
      </w:r>
      <w:r w:rsidRPr="0030316E">
        <w:rPr>
          <w:sz w:val="24"/>
        </w:rPr>
        <w:t>to</w:t>
      </w:r>
      <w:r w:rsidRPr="0030316E">
        <w:rPr>
          <w:spacing w:val="-2"/>
          <w:sz w:val="24"/>
        </w:rPr>
        <w:t xml:space="preserve"> </w:t>
      </w:r>
      <w:r w:rsidRPr="0030316E">
        <w:rPr>
          <w:sz w:val="24"/>
        </w:rPr>
        <w:t>lock</w:t>
      </w:r>
      <w:r w:rsidRPr="0030316E">
        <w:rPr>
          <w:spacing w:val="-2"/>
          <w:sz w:val="24"/>
        </w:rPr>
        <w:t xml:space="preserve"> </w:t>
      </w:r>
      <w:r w:rsidRPr="0030316E">
        <w:rPr>
          <w:sz w:val="24"/>
        </w:rPr>
        <w:t>the</w:t>
      </w:r>
      <w:r w:rsidRPr="0030316E">
        <w:rPr>
          <w:spacing w:val="-3"/>
          <w:sz w:val="24"/>
        </w:rPr>
        <w:t xml:space="preserve"> </w:t>
      </w:r>
      <w:r w:rsidRPr="0030316E">
        <w:rPr>
          <w:sz w:val="24"/>
        </w:rPr>
        <w:t>mutex</w:t>
      </w:r>
      <w:r w:rsidRPr="0030316E">
        <w:rPr>
          <w:spacing w:val="-2"/>
          <w:sz w:val="24"/>
        </w:rPr>
        <w:t xml:space="preserve"> </w:t>
      </w:r>
      <w:r w:rsidRPr="0030316E">
        <w:rPr>
          <w:rFonts w:ascii="Courier New" w:hAnsi="Courier New"/>
          <w:sz w:val="19"/>
        </w:rPr>
        <w:t>m</w:t>
      </w:r>
      <w:r w:rsidRPr="0030316E">
        <w:rPr>
          <w:sz w:val="24"/>
        </w:rPr>
        <w:t>,</w:t>
      </w:r>
      <w:r w:rsidRPr="0030316E">
        <w:rPr>
          <w:spacing w:val="-2"/>
          <w:sz w:val="24"/>
        </w:rPr>
        <w:t xml:space="preserve"> </w:t>
      </w:r>
      <w:r w:rsidRPr="0030316E">
        <w:rPr>
          <w:sz w:val="24"/>
        </w:rPr>
        <w:t>you</w:t>
      </w:r>
      <w:r w:rsidRPr="0030316E">
        <w:rPr>
          <w:spacing w:val="-2"/>
          <w:sz w:val="24"/>
        </w:rPr>
        <w:t xml:space="preserve"> </w:t>
      </w:r>
      <w:r w:rsidRPr="0030316E">
        <w:rPr>
          <w:sz w:val="24"/>
        </w:rPr>
        <w:t>get</w:t>
      </w:r>
      <w:r w:rsidRPr="0030316E">
        <w:rPr>
          <w:spacing w:val="-3"/>
          <w:sz w:val="24"/>
        </w:rPr>
        <w:t xml:space="preserve"> </w:t>
      </w:r>
      <w:r w:rsidRPr="0030316E">
        <w:rPr>
          <w:sz w:val="24"/>
        </w:rPr>
        <w:t>undefined</w:t>
      </w:r>
      <w:r w:rsidRPr="0030316E">
        <w:rPr>
          <w:spacing w:val="-2"/>
          <w:sz w:val="24"/>
        </w:rPr>
        <w:t xml:space="preserve"> </w:t>
      </w:r>
      <w:r w:rsidRPr="0030316E">
        <w:rPr>
          <w:sz w:val="24"/>
        </w:rPr>
        <w:t>behavior.</w:t>
      </w:r>
      <w:r w:rsidRPr="0030316E">
        <w:rPr>
          <w:spacing w:val="-2"/>
          <w:sz w:val="24"/>
        </w:rPr>
        <w:t xml:space="preserve"> </w:t>
      </w:r>
      <w:r w:rsidRPr="0030316E">
        <w:rPr>
          <w:sz w:val="24"/>
        </w:rPr>
        <w:t>Most</w:t>
      </w:r>
      <w:r w:rsidRPr="0030316E">
        <w:rPr>
          <w:spacing w:val="-3"/>
          <w:sz w:val="24"/>
        </w:rPr>
        <w:t xml:space="preserve"> </w:t>
      </w:r>
      <w:r w:rsidRPr="0030316E">
        <w:rPr>
          <w:sz w:val="24"/>
        </w:rPr>
        <w:t>of</w:t>
      </w:r>
      <w:r w:rsidRPr="0030316E">
        <w:rPr>
          <w:spacing w:val="-2"/>
          <w:sz w:val="24"/>
        </w:rPr>
        <w:t xml:space="preserve"> </w:t>
      </w:r>
      <w:r w:rsidRPr="0030316E">
        <w:rPr>
          <w:sz w:val="24"/>
        </w:rPr>
        <w:t>the</w:t>
      </w:r>
      <w:r w:rsidRPr="0030316E">
        <w:rPr>
          <w:spacing w:val="-3"/>
          <w:sz w:val="24"/>
        </w:rPr>
        <w:t xml:space="preserve"> </w:t>
      </w:r>
      <w:r w:rsidRPr="0030316E">
        <w:rPr>
          <w:sz w:val="24"/>
        </w:rPr>
        <w:t>time,</w:t>
      </w:r>
      <w:r w:rsidRPr="0030316E">
        <w:rPr>
          <w:spacing w:val="-2"/>
          <w:sz w:val="24"/>
        </w:rPr>
        <w:t xml:space="preserve"> </w:t>
      </w:r>
      <w:r w:rsidRPr="0030316E">
        <w:rPr>
          <w:sz w:val="24"/>
        </w:rPr>
        <w:t>the</w:t>
      </w:r>
      <w:r w:rsidRPr="0030316E">
        <w:rPr>
          <w:spacing w:val="-3"/>
          <w:sz w:val="24"/>
        </w:rPr>
        <w:t xml:space="preserve"> </w:t>
      </w:r>
      <w:r w:rsidRPr="0030316E">
        <w:rPr>
          <w:sz w:val="24"/>
        </w:rPr>
        <w:t>result</w:t>
      </w:r>
      <w:r w:rsidRPr="0030316E">
        <w:rPr>
          <w:spacing w:val="-3"/>
          <w:sz w:val="24"/>
        </w:rPr>
        <w:t xml:space="preserve"> </w:t>
      </w:r>
      <w:r w:rsidRPr="0030316E">
        <w:rPr>
          <w:sz w:val="24"/>
        </w:rPr>
        <w:t>of</w:t>
      </w:r>
      <w:r w:rsidRPr="0030316E">
        <w:rPr>
          <w:spacing w:val="-3"/>
          <w:sz w:val="24"/>
        </w:rPr>
        <w:t xml:space="preserve"> </w:t>
      </w:r>
      <w:r w:rsidRPr="0030316E">
        <w:rPr>
          <w:sz w:val="24"/>
        </w:rPr>
        <w:t>this</w:t>
      </w:r>
      <w:r w:rsidRPr="0030316E">
        <w:rPr>
          <w:spacing w:val="-57"/>
          <w:sz w:val="24"/>
        </w:rPr>
        <w:t xml:space="preserve"> </w:t>
      </w:r>
      <w:r w:rsidRPr="0030316E">
        <w:rPr>
          <w:sz w:val="24"/>
        </w:rPr>
        <w:t>undefined</w:t>
      </w:r>
      <w:r w:rsidRPr="0030316E">
        <w:rPr>
          <w:spacing w:val="-1"/>
          <w:sz w:val="24"/>
        </w:rPr>
        <w:t xml:space="preserve"> </w:t>
      </w:r>
      <w:r w:rsidRPr="0030316E">
        <w:rPr>
          <w:sz w:val="24"/>
        </w:rPr>
        <w:t>behavior</w:t>
      </w:r>
      <w:r w:rsidRPr="0030316E">
        <w:rPr>
          <w:spacing w:val="-1"/>
          <w:sz w:val="24"/>
        </w:rPr>
        <w:t xml:space="preserve"> </w:t>
      </w:r>
      <w:r w:rsidRPr="0030316E">
        <w:rPr>
          <w:sz w:val="24"/>
        </w:rPr>
        <w:t>is</w:t>
      </w:r>
      <w:r w:rsidRPr="0030316E">
        <w:rPr>
          <w:spacing w:val="-1"/>
          <w:sz w:val="24"/>
        </w:rPr>
        <w:t xml:space="preserve"> </w:t>
      </w:r>
      <w:r w:rsidRPr="0030316E">
        <w:rPr>
          <w:sz w:val="24"/>
        </w:rPr>
        <w:t>a</w:t>
      </w:r>
      <w:r w:rsidRPr="0030316E">
        <w:rPr>
          <w:spacing w:val="-1"/>
          <w:sz w:val="24"/>
        </w:rPr>
        <w:t xml:space="preserve"> </w:t>
      </w:r>
      <w:r w:rsidRPr="0030316E">
        <w:rPr>
          <w:sz w:val="24"/>
        </w:rPr>
        <w:t>deadlock.</w:t>
      </w:r>
    </w:p>
    <w:p w14:paraId="39DB3E56" w14:textId="77777777" w:rsidR="002E25FB" w:rsidRPr="0030316E" w:rsidRDefault="00000000">
      <w:pPr>
        <w:pStyle w:val="ListParagraph"/>
        <w:numPr>
          <w:ilvl w:val="0"/>
          <w:numId w:val="50"/>
        </w:numPr>
        <w:tabs>
          <w:tab w:val="left" w:pos="316"/>
        </w:tabs>
        <w:spacing w:before="194"/>
        <w:ind w:left="316" w:hanging="145"/>
        <w:rPr>
          <w:sz w:val="24"/>
        </w:rPr>
      </w:pPr>
      <w:r w:rsidRPr="0030316E">
        <w:rPr>
          <w:sz w:val="24"/>
        </w:rPr>
        <w:t>starts</w:t>
      </w:r>
      <w:r w:rsidRPr="0030316E">
        <w:rPr>
          <w:spacing w:val="-3"/>
          <w:sz w:val="24"/>
        </w:rPr>
        <w:t xml:space="preserve"> </w:t>
      </w:r>
      <w:r w:rsidRPr="0030316E">
        <w:rPr>
          <w:sz w:val="24"/>
        </w:rPr>
        <w:t>a</w:t>
      </w:r>
      <w:r w:rsidRPr="0030316E">
        <w:rPr>
          <w:spacing w:val="-3"/>
          <w:sz w:val="24"/>
        </w:rPr>
        <w:t xml:space="preserve"> </w:t>
      </w:r>
      <w:r w:rsidRPr="0030316E">
        <w:rPr>
          <w:sz w:val="24"/>
        </w:rPr>
        <w:t>new</w:t>
      </w:r>
      <w:r w:rsidRPr="0030316E">
        <w:rPr>
          <w:spacing w:val="-3"/>
          <w:sz w:val="24"/>
        </w:rPr>
        <w:t xml:space="preserve"> </w:t>
      </w:r>
      <w:r w:rsidRPr="0030316E">
        <w:rPr>
          <w:sz w:val="24"/>
        </w:rPr>
        <w:t>thread</w:t>
      </w:r>
      <w:r w:rsidRPr="0030316E">
        <w:rPr>
          <w:spacing w:val="-2"/>
          <w:sz w:val="24"/>
        </w:rPr>
        <w:t xml:space="preserve"> </w:t>
      </w:r>
      <w:r w:rsidRPr="0030316E">
        <w:rPr>
          <w:sz w:val="24"/>
        </w:rPr>
        <w:t>that</w:t>
      </w:r>
      <w:r w:rsidRPr="0030316E">
        <w:rPr>
          <w:spacing w:val="-3"/>
          <w:sz w:val="24"/>
        </w:rPr>
        <w:t xml:space="preserve"> </w:t>
      </w:r>
      <w:r w:rsidRPr="0030316E">
        <w:rPr>
          <w:sz w:val="24"/>
        </w:rPr>
        <w:t>tries</w:t>
      </w:r>
      <w:r w:rsidRPr="0030316E">
        <w:rPr>
          <w:spacing w:val="-2"/>
          <w:sz w:val="24"/>
        </w:rPr>
        <w:t xml:space="preserve"> </w:t>
      </w:r>
      <w:r w:rsidRPr="0030316E">
        <w:rPr>
          <w:sz w:val="24"/>
        </w:rPr>
        <w:t>to</w:t>
      </w:r>
      <w:r w:rsidRPr="0030316E">
        <w:rPr>
          <w:spacing w:val="-2"/>
          <w:sz w:val="24"/>
        </w:rPr>
        <w:t xml:space="preserve"> </w:t>
      </w:r>
      <w:r w:rsidRPr="0030316E">
        <w:rPr>
          <w:sz w:val="24"/>
        </w:rPr>
        <w:t>lock</w:t>
      </w:r>
      <w:r w:rsidRPr="0030316E">
        <w:rPr>
          <w:spacing w:val="-2"/>
          <w:sz w:val="24"/>
        </w:rPr>
        <w:t xml:space="preserve"> </w:t>
      </w:r>
      <w:r w:rsidRPr="0030316E">
        <w:rPr>
          <w:sz w:val="24"/>
        </w:rPr>
        <w:t>the</w:t>
      </w:r>
      <w:r w:rsidRPr="0030316E">
        <w:rPr>
          <w:spacing w:val="-3"/>
          <w:sz w:val="24"/>
        </w:rPr>
        <w:t xml:space="preserve"> </w:t>
      </w:r>
      <w:r w:rsidRPr="0030316E">
        <w:rPr>
          <w:sz w:val="24"/>
        </w:rPr>
        <w:t>mutex</w:t>
      </w:r>
      <w:r w:rsidRPr="0030316E">
        <w:rPr>
          <w:spacing w:val="-3"/>
          <w:sz w:val="24"/>
        </w:rPr>
        <w:t xml:space="preserve"> </w:t>
      </w:r>
      <w:r w:rsidRPr="0030316E">
        <w:rPr>
          <w:rFonts w:ascii="Courier New" w:hAnsi="Courier New"/>
          <w:sz w:val="19"/>
        </w:rPr>
        <w:t>m</w:t>
      </w:r>
      <w:r w:rsidRPr="0030316E">
        <w:rPr>
          <w:sz w:val="24"/>
        </w:rPr>
        <w:t>,</w:t>
      </w:r>
      <w:r w:rsidRPr="0030316E">
        <w:rPr>
          <w:spacing w:val="-1"/>
          <w:sz w:val="24"/>
        </w:rPr>
        <w:t xml:space="preserve"> </w:t>
      </w:r>
      <w:r w:rsidRPr="0030316E">
        <w:rPr>
          <w:sz w:val="24"/>
        </w:rPr>
        <w:t>you</w:t>
      </w:r>
      <w:r w:rsidRPr="0030316E">
        <w:rPr>
          <w:spacing w:val="-2"/>
          <w:sz w:val="24"/>
        </w:rPr>
        <w:t xml:space="preserve"> </w:t>
      </w:r>
      <w:r w:rsidRPr="0030316E">
        <w:rPr>
          <w:sz w:val="24"/>
        </w:rPr>
        <w:t>get</w:t>
      </w:r>
      <w:r w:rsidRPr="0030316E">
        <w:rPr>
          <w:spacing w:val="-3"/>
          <w:sz w:val="24"/>
        </w:rPr>
        <w:t xml:space="preserve"> </w:t>
      </w:r>
      <w:r w:rsidRPr="0030316E">
        <w:rPr>
          <w:sz w:val="24"/>
        </w:rPr>
        <w:t>a</w:t>
      </w:r>
      <w:r w:rsidRPr="0030316E">
        <w:rPr>
          <w:spacing w:val="-3"/>
          <w:sz w:val="24"/>
        </w:rPr>
        <w:t xml:space="preserve"> </w:t>
      </w:r>
      <w:r w:rsidRPr="0030316E">
        <w:rPr>
          <w:sz w:val="24"/>
        </w:rPr>
        <w:t>deadlock.</w:t>
      </w:r>
    </w:p>
    <w:p w14:paraId="2AF32AE2" w14:textId="77777777" w:rsidR="002E25FB" w:rsidRPr="0030316E" w:rsidRDefault="00000000">
      <w:pPr>
        <w:pStyle w:val="ListParagraph"/>
        <w:numPr>
          <w:ilvl w:val="0"/>
          <w:numId w:val="50"/>
        </w:numPr>
        <w:tabs>
          <w:tab w:val="left" w:pos="316"/>
        </w:tabs>
        <w:spacing w:before="191" w:line="235" w:lineRule="auto"/>
        <w:ind w:right="1545" w:hanging="168"/>
        <w:rPr>
          <w:sz w:val="24"/>
        </w:rPr>
      </w:pPr>
      <w:r w:rsidRPr="0030316E">
        <w:rPr>
          <w:sz w:val="24"/>
        </w:rPr>
        <w:t xml:space="preserve">locks another mutex </w:t>
      </w:r>
      <w:r w:rsidRPr="0030316E">
        <w:rPr>
          <w:rFonts w:ascii="Courier New" w:hAnsi="Courier New"/>
          <w:sz w:val="19"/>
        </w:rPr>
        <w:t>m2</w:t>
      </w:r>
      <w:r w:rsidRPr="0030316E">
        <w:rPr>
          <w:sz w:val="24"/>
        </w:rPr>
        <w:t>. In this case, you may get a deadlock because you lock the two</w:t>
      </w:r>
      <w:r w:rsidRPr="0030316E">
        <w:rPr>
          <w:spacing w:val="1"/>
          <w:sz w:val="24"/>
        </w:rPr>
        <w:t xml:space="preserve"> </w:t>
      </w:r>
      <w:r w:rsidRPr="0030316E">
        <w:rPr>
          <w:spacing w:val="-1"/>
          <w:sz w:val="24"/>
        </w:rPr>
        <w:t xml:space="preserve">mutexes </w:t>
      </w:r>
      <w:r w:rsidRPr="0030316E">
        <w:rPr>
          <w:rFonts w:ascii="Courier New" w:hAnsi="Courier New"/>
          <w:spacing w:val="-1"/>
          <w:sz w:val="19"/>
        </w:rPr>
        <w:t>m</w:t>
      </w:r>
      <w:r w:rsidRPr="0030316E">
        <w:rPr>
          <w:rFonts w:ascii="Courier New" w:hAnsi="Courier New"/>
          <w:spacing w:val="-55"/>
          <w:sz w:val="19"/>
        </w:rPr>
        <w:t xml:space="preserve"> </w:t>
      </w:r>
      <w:r w:rsidRPr="0030316E">
        <w:rPr>
          <w:spacing w:val="-1"/>
          <w:sz w:val="24"/>
        </w:rPr>
        <w:t xml:space="preserve">and </w:t>
      </w:r>
      <w:r w:rsidRPr="0030316E">
        <w:rPr>
          <w:rFonts w:ascii="Courier New" w:hAnsi="Courier New"/>
          <w:spacing w:val="-1"/>
          <w:sz w:val="19"/>
        </w:rPr>
        <w:t>m2</w:t>
      </w:r>
      <w:r w:rsidRPr="0030316E">
        <w:rPr>
          <w:rFonts w:ascii="Courier New" w:hAnsi="Courier New"/>
          <w:spacing w:val="-55"/>
          <w:sz w:val="19"/>
        </w:rPr>
        <w:t xml:space="preserve"> </w:t>
      </w:r>
      <w:r w:rsidRPr="0030316E">
        <w:rPr>
          <w:spacing w:val="-1"/>
          <w:sz w:val="24"/>
        </w:rPr>
        <w:t>at the same</w:t>
      </w:r>
      <w:r w:rsidRPr="0030316E">
        <w:rPr>
          <w:sz w:val="24"/>
        </w:rPr>
        <w:t xml:space="preserve"> </w:t>
      </w:r>
      <w:r w:rsidRPr="0030316E">
        <w:rPr>
          <w:spacing w:val="-1"/>
          <w:sz w:val="24"/>
        </w:rPr>
        <w:t>time.</w:t>
      </w:r>
      <w:r w:rsidRPr="0030316E">
        <w:rPr>
          <w:sz w:val="24"/>
        </w:rPr>
        <w:t xml:space="preserve"> </w:t>
      </w:r>
      <w:r w:rsidRPr="0030316E">
        <w:rPr>
          <w:spacing w:val="-1"/>
          <w:sz w:val="24"/>
        </w:rPr>
        <w:t>Another thread</w:t>
      </w:r>
      <w:r w:rsidRPr="0030316E">
        <w:rPr>
          <w:sz w:val="24"/>
        </w:rPr>
        <w:t xml:space="preserve"> may lock the</w:t>
      </w:r>
      <w:r w:rsidRPr="0030316E">
        <w:rPr>
          <w:spacing w:val="-1"/>
          <w:sz w:val="24"/>
        </w:rPr>
        <w:t xml:space="preserve"> </w:t>
      </w:r>
      <w:r w:rsidRPr="0030316E">
        <w:rPr>
          <w:sz w:val="24"/>
        </w:rPr>
        <w:t>same mutexes</w:t>
      </w:r>
      <w:r w:rsidRPr="0030316E">
        <w:rPr>
          <w:spacing w:val="-1"/>
          <w:sz w:val="24"/>
        </w:rPr>
        <w:t xml:space="preserve"> </w:t>
      </w:r>
      <w:r w:rsidRPr="0030316E">
        <w:rPr>
          <w:sz w:val="24"/>
        </w:rPr>
        <w:t>in a</w:t>
      </w:r>
      <w:r w:rsidRPr="0030316E">
        <w:rPr>
          <w:spacing w:val="-1"/>
          <w:sz w:val="24"/>
        </w:rPr>
        <w:t xml:space="preserve"> </w:t>
      </w:r>
      <w:r w:rsidRPr="0030316E">
        <w:rPr>
          <w:sz w:val="24"/>
        </w:rPr>
        <w:t>different</w:t>
      </w:r>
      <w:r w:rsidRPr="0030316E">
        <w:rPr>
          <w:spacing w:val="-57"/>
          <w:sz w:val="24"/>
        </w:rPr>
        <w:t xml:space="preserve"> </w:t>
      </w:r>
      <w:r w:rsidRPr="0030316E">
        <w:rPr>
          <w:sz w:val="24"/>
        </w:rPr>
        <w:t>sequence.</w:t>
      </w:r>
    </w:p>
    <w:p w14:paraId="4DC0D813" w14:textId="77777777" w:rsidR="002E25FB" w:rsidRPr="0030316E" w:rsidRDefault="00000000">
      <w:pPr>
        <w:pStyle w:val="ListParagraph"/>
        <w:numPr>
          <w:ilvl w:val="0"/>
          <w:numId w:val="50"/>
        </w:numPr>
        <w:tabs>
          <w:tab w:val="left" w:pos="316"/>
        </w:tabs>
        <w:spacing w:before="196" w:line="237" w:lineRule="auto"/>
        <w:ind w:right="1446" w:hanging="168"/>
        <w:rPr>
          <w:sz w:val="24"/>
        </w:rPr>
      </w:pPr>
      <w:r w:rsidRPr="0030316E">
        <w:rPr>
          <w:sz w:val="24"/>
        </w:rPr>
        <w:t>does</w:t>
      </w:r>
      <w:r w:rsidRPr="0030316E">
        <w:rPr>
          <w:spacing w:val="-4"/>
          <w:sz w:val="24"/>
        </w:rPr>
        <w:t xml:space="preserve"> </w:t>
      </w:r>
      <w:r w:rsidRPr="0030316E">
        <w:rPr>
          <w:sz w:val="24"/>
        </w:rPr>
        <w:t>not</w:t>
      </w:r>
      <w:r w:rsidRPr="0030316E">
        <w:rPr>
          <w:spacing w:val="-3"/>
          <w:sz w:val="24"/>
        </w:rPr>
        <w:t xml:space="preserve"> </w:t>
      </w:r>
      <w:r w:rsidRPr="0030316E">
        <w:rPr>
          <w:sz w:val="24"/>
        </w:rPr>
        <w:t>directly</w:t>
      </w:r>
      <w:r w:rsidRPr="0030316E">
        <w:rPr>
          <w:spacing w:val="-2"/>
          <w:sz w:val="24"/>
        </w:rPr>
        <w:t xml:space="preserve"> </w:t>
      </w:r>
      <w:r w:rsidRPr="0030316E">
        <w:rPr>
          <w:sz w:val="24"/>
        </w:rPr>
        <w:t>or</w:t>
      </w:r>
      <w:r w:rsidRPr="0030316E">
        <w:rPr>
          <w:spacing w:val="-4"/>
          <w:sz w:val="24"/>
        </w:rPr>
        <w:t xml:space="preserve"> </w:t>
      </w:r>
      <w:r w:rsidRPr="0030316E">
        <w:rPr>
          <w:sz w:val="24"/>
        </w:rPr>
        <w:t>indirectly</w:t>
      </w:r>
      <w:r w:rsidRPr="0030316E">
        <w:rPr>
          <w:spacing w:val="-2"/>
          <w:sz w:val="24"/>
        </w:rPr>
        <w:t xml:space="preserve"> </w:t>
      </w:r>
      <w:r w:rsidRPr="0030316E">
        <w:rPr>
          <w:sz w:val="24"/>
        </w:rPr>
        <w:t>try</w:t>
      </w:r>
      <w:r w:rsidRPr="0030316E">
        <w:rPr>
          <w:spacing w:val="-2"/>
          <w:sz w:val="24"/>
        </w:rPr>
        <w:t xml:space="preserve"> </w:t>
      </w:r>
      <w:r w:rsidRPr="0030316E">
        <w:rPr>
          <w:sz w:val="24"/>
        </w:rPr>
        <w:t>to</w:t>
      </w:r>
      <w:r w:rsidRPr="0030316E">
        <w:rPr>
          <w:spacing w:val="-2"/>
          <w:sz w:val="24"/>
        </w:rPr>
        <w:t xml:space="preserve"> </w:t>
      </w:r>
      <w:r w:rsidRPr="0030316E">
        <w:rPr>
          <w:sz w:val="24"/>
        </w:rPr>
        <w:t>lock</w:t>
      </w:r>
      <w:r w:rsidRPr="0030316E">
        <w:rPr>
          <w:spacing w:val="-3"/>
          <w:sz w:val="24"/>
        </w:rPr>
        <w:t xml:space="preserve"> </w:t>
      </w:r>
      <w:r w:rsidRPr="0030316E">
        <w:rPr>
          <w:sz w:val="24"/>
        </w:rPr>
        <w:t>the</w:t>
      </w:r>
      <w:r w:rsidRPr="0030316E">
        <w:rPr>
          <w:spacing w:val="-3"/>
          <w:sz w:val="24"/>
        </w:rPr>
        <w:t xml:space="preserve"> </w:t>
      </w:r>
      <w:r w:rsidRPr="0030316E">
        <w:rPr>
          <w:sz w:val="24"/>
        </w:rPr>
        <w:t>mutex</w:t>
      </w:r>
      <w:r w:rsidRPr="0030316E">
        <w:rPr>
          <w:spacing w:val="-3"/>
          <w:sz w:val="24"/>
        </w:rPr>
        <w:t xml:space="preserve"> </w:t>
      </w:r>
      <w:r w:rsidRPr="0030316E">
        <w:rPr>
          <w:rFonts w:ascii="Courier New" w:hAnsi="Courier New"/>
          <w:sz w:val="19"/>
        </w:rPr>
        <w:t>m</w:t>
      </w:r>
      <w:r w:rsidRPr="0030316E">
        <w:rPr>
          <w:sz w:val="24"/>
        </w:rPr>
        <w:t>;</w:t>
      </w:r>
      <w:r w:rsidRPr="0030316E">
        <w:rPr>
          <w:spacing w:val="-3"/>
          <w:sz w:val="24"/>
        </w:rPr>
        <w:t xml:space="preserve"> </w:t>
      </w:r>
      <w:r w:rsidRPr="0030316E">
        <w:rPr>
          <w:sz w:val="24"/>
        </w:rPr>
        <w:t>all</w:t>
      </w:r>
      <w:r w:rsidRPr="0030316E">
        <w:rPr>
          <w:spacing w:val="-4"/>
          <w:sz w:val="24"/>
        </w:rPr>
        <w:t xml:space="preserve"> </w:t>
      </w:r>
      <w:r w:rsidRPr="0030316E">
        <w:rPr>
          <w:sz w:val="24"/>
        </w:rPr>
        <w:t>seems</w:t>
      </w:r>
      <w:r w:rsidRPr="0030316E">
        <w:rPr>
          <w:spacing w:val="-3"/>
          <w:sz w:val="24"/>
        </w:rPr>
        <w:t xml:space="preserve"> </w:t>
      </w:r>
      <w:r w:rsidRPr="0030316E">
        <w:rPr>
          <w:sz w:val="24"/>
        </w:rPr>
        <w:t>to</w:t>
      </w:r>
      <w:r w:rsidRPr="0030316E">
        <w:rPr>
          <w:spacing w:val="-2"/>
          <w:sz w:val="24"/>
        </w:rPr>
        <w:t xml:space="preserve"> </w:t>
      </w:r>
      <w:r w:rsidRPr="0030316E">
        <w:rPr>
          <w:sz w:val="24"/>
        </w:rPr>
        <w:t>be</w:t>
      </w:r>
      <w:r w:rsidRPr="0030316E">
        <w:rPr>
          <w:spacing w:val="-3"/>
          <w:sz w:val="24"/>
        </w:rPr>
        <w:t xml:space="preserve"> </w:t>
      </w:r>
      <w:r w:rsidRPr="0030316E">
        <w:rPr>
          <w:sz w:val="24"/>
        </w:rPr>
        <w:t>fine.</w:t>
      </w:r>
      <w:r w:rsidRPr="0030316E">
        <w:rPr>
          <w:spacing w:val="-3"/>
          <w:sz w:val="24"/>
        </w:rPr>
        <w:t xml:space="preserve"> </w:t>
      </w:r>
      <w:r w:rsidRPr="0030316E">
        <w:rPr>
          <w:sz w:val="24"/>
        </w:rPr>
        <w:t>“Seems”</w:t>
      </w:r>
      <w:r w:rsidRPr="0030316E">
        <w:rPr>
          <w:spacing w:val="-3"/>
          <w:sz w:val="24"/>
        </w:rPr>
        <w:t xml:space="preserve"> </w:t>
      </w:r>
      <w:r w:rsidRPr="0030316E">
        <w:rPr>
          <w:sz w:val="24"/>
        </w:rPr>
        <w:t>because</w:t>
      </w:r>
      <w:r w:rsidRPr="0030316E">
        <w:rPr>
          <w:spacing w:val="-3"/>
          <w:sz w:val="24"/>
        </w:rPr>
        <w:t xml:space="preserve"> </w:t>
      </w:r>
      <w:r w:rsidRPr="0030316E">
        <w:rPr>
          <w:sz w:val="24"/>
        </w:rPr>
        <w:t>a</w:t>
      </w:r>
      <w:r w:rsidRPr="0030316E">
        <w:rPr>
          <w:spacing w:val="-57"/>
          <w:sz w:val="24"/>
        </w:rPr>
        <w:t xml:space="preserve"> </w:t>
      </w:r>
      <w:r w:rsidRPr="0030316E">
        <w:rPr>
          <w:sz w:val="24"/>
        </w:rPr>
        <w:t>coworker can modify the function, and you get a changed version of the function</w:t>
      </w:r>
      <w:r w:rsidRPr="0030316E">
        <w:rPr>
          <w:spacing w:val="1"/>
          <w:sz w:val="24"/>
        </w:rPr>
        <w:t xml:space="preserve"> </w:t>
      </w:r>
      <w:r w:rsidRPr="0030316E">
        <w:rPr>
          <w:rFonts w:ascii="Courier New" w:hAnsi="Courier New"/>
          <w:sz w:val="19"/>
        </w:rPr>
        <w:t>unknownFunction</w:t>
      </w:r>
      <w:r w:rsidRPr="0030316E">
        <w:rPr>
          <w:sz w:val="24"/>
        </w:rPr>
        <w:t>.</w:t>
      </w:r>
      <w:r w:rsidRPr="0030316E">
        <w:rPr>
          <w:spacing w:val="-1"/>
          <w:sz w:val="24"/>
        </w:rPr>
        <w:t xml:space="preserve"> </w:t>
      </w:r>
      <w:r w:rsidRPr="0030316E">
        <w:rPr>
          <w:sz w:val="24"/>
        </w:rPr>
        <w:t>Now, all</w:t>
      </w:r>
      <w:r w:rsidRPr="0030316E">
        <w:rPr>
          <w:spacing w:val="-1"/>
          <w:sz w:val="24"/>
        </w:rPr>
        <w:t xml:space="preserve"> </w:t>
      </w:r>
      <w:r w:rsidRPr="0030316E">
        <w:rPr>
          <w:sz w:val="24"/>
        </w:rPr>
        <w:t>bets</w:t>
      </w:r>
      <w:r w:rsidRPr="0030316E">
        <w:rPr>
          <w:spacing w:val="-1"/>
          <w:sz w:val="24"/>
        </w:rPr>
        <w:t xml:space="preserve"> </w:t>
      </w:r>
      <w:r w:rsidRPr="0030316E">
        <w:rPr>
          <w:sz w:val="24"/>
        </w:rPr>
        <w:t>are</w:t>
      </w:r>
      <w:r w:rsidRPr="0030316E">
        <w:rPr>
          <w:spacing w:val="-1"/>
          <w:sz w:val="24"/>
        </w:rPr>
        <w:t xml:space="preserve"> </w:t>
      </w:r>
      <w:r w:rsidRPr="0030316E">
        <w:rPr>
          <w:sz w:val="24"/>
        </w:rPr>
        <w:t>off.</w:t>
      </w:r>
    </w:p>
    <w:p w14:paraId="7A2E1EAD" w14:textId="77777777" w:rsidR="002E25FB" w:rsidRPr="0030316E" w:rsidRDefault="00000000">
      <w:pPr>
        <w:pStyle w:val="ListParagraph"/>
        <w:numPr>
          <w:ilvl w:val="0"/>
          <w:numId w:val="50"/>
        </w:numPr>
        <w:tabs>
          <w:tab w:val="left" w:pos="316"/>
        </w:tabs>
        <w:spacing w:before="190" w:line="237" w:lineRule="auto"/>
        <w:ind w:right="1453" w:hanging="168"/>
        <w:rPr>
          <w:sz w:val="24"/>
        </w:rPr>
      </w:pPr>
      <w:r w:rsidRPr="0030316E">
        <w:rPr>
          <w:spacing w:val="-1"/>
          <w:sz w:val="24"/>
        </w:rPr>
        <w:t>work</w:t>
      </w:r>
      <w:r w:rsidRPr="0030316E">
        <w:rPr>
          <w:sz w:val="24"/>
        </w:rPr>
        <w:t xml:space="preserve"> </w:t>
      </w:r>
      <w:r w:rsidRPr="0030316E">
        <w:rPr>
          <w:spacing w:val="-1"/>
          <w:sz w:val="24"/>
        </w:rPr>
        <w:t>as expected,</w:t>
      </w:r>
      <w:r w:rsidRPr="0030316E">
        <w:rPr>
          <w:sz w:val="24"/>
        </w:rPr>
        <w:t xml:space="preserve"> </w:t>
      </w:r>
      <w:r w:rsidRPr="0030316E">
        <w:rPr>
          <w:spacing w:val="-1"/>
          <w:sz w:val="24"/>
        </w:rPr>
        <w:t>but you</w:t>
      </w:r>
      <w:r w:rsidRPr="0030316E">
        <w:rPr>
          <w:spacing w:val="1"/>
          <w:sz w:val="24"/>
        </w:rPr>
        <w:t xml:space="preserve"> </w:t>
      </w:r>
      <w:r w:rsidRPr="0030316E">
        <w:rPr>
          <w:spacing w:val="-1"/>
          <w:sz w:val="24"/>
        </w:rPr>
        <w:t>may</w:t>
      </w:r>
      <w:r w:rsidRPr="0030316E">
        <w:rPr>
          <w:sz w:val="24"/>
        </w:rPr>
        <w:t xml:space="preserve"> </w:t>
      </w:r>
      <w:r w:rsidRPr="0030316E">
        <w:rPr>
          <w:spacing w:val="-1"/>
          <w:sz w:val="24"/>
        </w:rPr>
        <w:t xml:space="preserve">have </w:t>
      </w:r>
      <w:r w:rsidRPr="0030316E">
        <w:rPr>
          <w:sz w:val="24"/>
        </w:rPr>
        <w:t>a</w:t>
      </w:r>
      <w:r w:rsidRPr="0030316E">
        <w:rPr>
          <w:spacing w:val="-1"/>
          <w:sz w:val="24"/>
        </w:rPr>
        <w:t xml:space="preserve"> </w:t>
      </w:r>
      <w:r w:rsidRPr="0030316E">
        <w:rPr>
          <w:sz w:val="24"/>
        </w:rPr>
        <w:t>performance</w:t>
      </w:r>
      <w:r w:rsidRPr="0030316E">
        <w:rPr>
          <w:spacing w:val="-1"/>
          <w:sz w:val="24"/>
        </w:rPr>
        <w:t xml:space="preserve"> </w:t>
      </w:r>
      <w:r w:rsidRPr="0030316E">
        <w:rPr>
          <w:sz w:val="24"/>
        </w:rPr>
        <w:t>issue because</w:t>
      </w:r>
      <w:r w:rsidRPr="0030316E">
        <w:rPr>
          <w:spacing w:val="-1"/>
          <w:sz w:val="24"/>
        </w:rPr>
        <w:t xml:space="preserve"> </w:t>
      </w:r>
      <w:r w:rsidRPr="0030316E">
        <w:rPr>
          <w:sz w:val="24"/>
        </w:rPr>
        <w:t>the</w:t>
      </w:r>
      <w:r w:rsidRPr="0030316E">
        <w:rPr>
          <w:spacing w:val="-1"/>
          <w:sz w:val="24"/>
        </w:rPr>
        <w:t xml:space="preserve"> </w:t>
      </w:r>
      <w:r w:rsidRPr="0030316E">
        <w:rPr>
          <w:rFonts w:ascii="Courier New" w:hAnsi="Courier New"/>
          <w:sz w:val="19"/>
        </w:rPr>
        <w:t>unknownFunction</w:t>
      </w:r>
      <w:r w:rsidRPr="0030316E">
        <w:rPr>
          <w:rFonts w:ascii="Courier New" w:hAnsi="Courier New"/>
          <w:spacing w:val="-55"/>
          <w:sz w:val="19"/>
        </w:rPr>
        <w:t xml:space="preserve"> </w:t>
      </w:r>
      <w:r w:rsidRPr="0030316E">
        <w:rPr>
          <w:sz w:val="24"/>
        </w:rPr>
        <w:t>takes</w:t>
      </w:r>
      <w:r w:rsidRPr="0030316E">
        <w:rPr>
          <w:spacing w:val="-57"/>
          <w:sz w:val="24"/>
        </w:rPr>
        <w:t xml:space="preserve"> </w:t>
      </w:r>
      <w:r w:rsidRPr="0030316E">
        <w:rPr>
          <w:sz w:val="24"/>
        </w:rPr>
        <w:t>quite a while. What was meant to be a multithreaded program similarly to a single-threaded</w:t>
      </w:r>
      <w:r w:rsidRPr="0030316E">
        <w:rPr>
          <w:spacing w:val="1"/>
          <w:sz w:val="24"/>
        </w:rPr>
        <w:t xml:space="preserve"> </w:t>
      </w:r>
      <w:r w:rsidRPr="0030316E">
        <w:rPr>
          <w:sz w:val="24"/>
        </w:rPr>
        <w:t>program.</w:t>
      </w:r>
    </w:p>
    <w:p w14:paraId="565BC184" w14:textId="77777777" w:rsidR="002E25FB" w:rsidRPr="0030316E" w:rsidRDefault="00000000">
      <w:pPr>
        <w:pStyle w:val="BodyText"/>
        <w:spacing w:before="193"/>
        <w:ind w:left="100" w:right="1345"/>
      </w:pPr>
      <w:r w:rsidRPr="0030316E">
        <w:t>To</w:t>
      </w:r>
      <w:r w:rsidRPr="0030316E">
        <w:rPr>
          <w:spacing w:val="-3"/>
        </w:rPr>
        <w:t xml:space="preserve"> </w:t>
      </w:r>
      <w:r w:rsidRPr="0030316E">
        <w:t>overcome</w:t>
      </w:r>
      <w:r w:rsidRPr="0030316E">
        <w:rPr>
          <w:spacing w:val="-3"/>
        </w:rPr>
        <w:t xml:space="preserve"> </w:t>
      </w:r>
      <w:r w:rsidRPr="0030316E">
        <w:t>the</w:t>
      </w:r>
      <w:r w:rsidRPr="0030316E">
        <w:rPr>
          <w:spacing w:val="-3"/>
        </w:rPr>
        <w:t xml:space="preserve"> </w:t>
      </w:r>
      <w:r w:rsidRPr="0030316E">
        <w:t>issues,</w:t>
      </w:r>
      <w:r w:rsidRPr="0030316E">
        <w:rPr>
          <w:spacing w:val="-2"/>
        </w:rPr>
        <w:t xml:space="preserve"> </w:t>
      </w:r>
      <w:r w:rsidRPr="0030316E">
        <w:t>use</w:t>
      </w:r>
      <w:r w:rsidRPr="0030316E">
        <w:rPr>
          <w:spacing w:val="-3"/>
        </w:rPr>
        <w:t xml:space="preserve"> </w:t>
      </w:r>
      <w:r w:rsidRPr="0030316E">
        <w:t>a</w:t>
      </w:r>
      <w:r w:rsidRPr="0030316E">
        <w:rPr>
          <w:spacing w:val="-3"/>
        </w:rPr>
        <w:t xml:space="preserve"> </w:t>
      </w:r>
      <w:r w:rsidRPr="0030316E">
        <w:t>local</w:t>
      </w:r>
      <w:r w:rsidRPr="0030316E">
        <w:rPr>
          <w:spacing w:val="-3"/>
        </w:rPr>
        <w:t xml:space="preserve"> </w:t>
      </w:r>
      <w:r w:rsidRPr="0030316E">
        <w:t>variable</w:t>
      </w:r>
      <w:r w:rsidRPr="0030316E">
        <w:rPr>
          <w:spacing w:val="-3"/>
        </w:rPr>
        <w:t xml:space="preserve"> </w:t>
      </w:r>
      <w:r w:rsidRPr="0030316E">
        <w:t>and</w:t>
      </w:r>
      <w:r w:rsidRPr="0030316E">
        <w:rPr>
          <w:spacing w:val="-2"/>
        </w:rPr>
        <w:t xml:space="preserve"> </w:t>
      </w:r>
      <w:r w:rsidRPr="0030316E">
        <w:t>invoke</w:t>
      </w:r>
      <w:r w:rsidRPr="0030316E">
        <w:rPr>
          <w:spacing w:val="-3"/>
        </w:rPr>
        <w:t xml:space="preserve"> </w:t>
      </w:r>
      <w:r w:rsidRPr="0030316E">
        <w:t>the</w:t>
      </w:r>
      <w:r w:rsidRPr="0030316E">
        <w:rPr>
          <w:spacing w:val="-3"/>
        </w:rPr>
        <w:t xml:space="preserve"> </w:t>
      </w:r>
      <w:r w:rsidRPr="0030316E">
        <w:t>unknown</w:t>
      </w:r>
      <w:r w:rsidRPr="0030316E">
        <w:rPr>
          <w:spacing w:val="-2"/>
        </w:rPr>
        <w:t xml:space="preserve"> </w:t>
      </w:r>
      <w:r w:rsidRPr="0030316E">
        <w:t>function</w:t>
      </w:r>
      <w:r w:rsidRPr="0030316E">
        <w:rPr>
          <w:spacing w:val="-2"/>
        </w:rPr>
        <w:t xml:space="preserve"> </w:t>
      </w:r>
      <w:r w:rsidRPr="0030316E">
        <w:t>outside</w:t>
      </w:r>
      <w:r w:rsidRPr="0030316E">
        <w:rPr>
          <w:spacing w:val="-3"/>
        </w:rPr>
        <w:t xml:space="preserve"> </w:t>
      </w:r>
      <w:r w:rsidRPr="0030316E">
        <w:t>of</w:t>
      </w:r>
      <w:r w:rsidRPr="0030316E">
        <w:rPr>
          <w:spacing w:val="-3"/>
        </w:rPr>
        <w:t xml:space="preserve"> </w:t>
      </w:r>
      <w:r w:rsidRPr="0030316E">
        <w:t>the</w:t>
      </w:r>
      <w:r w:rsidRPr="0030316E">
        <w:rPr>
          <w:spacing w:val="-57"/>
        </w:rPr>
        <w:t xml:space="preserve"> </w:t>
      </w:r>
      <w:r w:rsidRPr="0030316E">
        <w:t>critical</w:t>
      </w:r>
      <w:r w:rsidRPr="0030316E">
        <w:rPr>
          <w:spacing w:val="-2"/>
        </w:rPr>
        <w:t xml:space="preserve"> </w:t>
      </w:r>
      <w:r w:rsidRPr="0030316E">
        <w:t>region.</w:t>
      </w:r>
    </w:p>
    <w:p w14:paraId="191BC9BC" w14:textId="77777777" w:rsidR="002E25FB" w:rsidRPr="0030316E" w:rsidRDefault="00000000">
      <w:pPr>
        <w:spacing w:before="135"/>
        <w:ind w:left="160"/>
        <w:rPr>
          <w:rFonts w:ascii="Courier New"/>
          <w:sz w:val="18"/>
        </w:rPr>
      </w:pPr>
      <w:r w:rsidRPr="0030316E">
        <w:rPr>
          <w:rFonts w:ascii="Courier New"/>
          <w:sz w:val="18"/>
        </w:rPr>
        <w:t>std::mutex</w:t>
      </w:r>
      <w:r w:rsidRPr="0030316E">
        <w:rPr>
          <w:rFonts w:ascii="Courier New"/>
          <w:spacing w:val="-8"/>
          <w:sz w:val="18"/>
        </w:rPr>
        <w:t xml:space="preserve"> </w:t>
      </w:r>
      <w:r w:rsidRPr="0030316E">
        <w:rPr>
          <w:rFonts w:ascii="Courier New"/>
          <w:sz w:val="18"/>
        </w:rPr>
        <w:t>m;</w:t>
      </w:r>
    </w:p>
    <w:p w14:paraId="5A16F089" w14:textId="77777777" w:rsidR="002E25FB" w:rsidRPr="0030316E" w:rsidRDefault="00000000">
      <w:pPr>
        <w:spacing w:before="24"/>
        <w:ind w:left="160"/>
        <w:rPr>
          <w:rFonts w:ascii="Courier New"/>
          <w:sz w:val="18"/>
        </w:rPr>
      </w:pPr>
      <w:r w:rsidRPr="0030316E">
        <w:rPr>
          <w:rFonts w:ascii="Courier New"/>
          <w:sz w:val="18"/>
        </w:rPr>
        <w:t>auto</w:t>
      </w:r>
      <w:r w:rsidRPr="0030316E">
        <w:rPr>
          <w:rFonts w:ascii="Courier New"/>
          <w:spacing w:val="-9"/>
          <w:sz w:val="18"/>
        </w:rPr>
        <w:t xml:space="preserve"> </w:t>
      </w:r>
      <w:r w:rsidRPr="0030316E">
        <w:rPr>
          <w:rFonts w:ascii="Courier New"/>
          <w:sz w:val="18"/>
        </w:rPr>
        <w:t>tempVar</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unknownFunction();</w:t>
      </w:r>
    </w:p>
    <w:p w14:paraId="3D169D4C" w14:textId="77777777" w:rsidR="002E25FB" w:rsidRPr="0030316E" w:rsidRDefault="00000000">
      <w:pPr>
        <w:spacing w:before="24"/>
        <w:ind w:left="160"/>
        <w:rPr>
          <w:rFonts w:ascii="Courier New"/>
          <w:sz w:val="18"/>
        </w:rPr>
      </w:pPr>
      <w:r w:rsidRPr="0030316E">
        <w:rPr>
          <w:rFonts w:ascii="Courier New"/>
          <w:sz w:val="18"/>
        </w:rPr>
        <w:t>{</w:t>
      </w:r>
    </w:p>
    <w:p w14:paraId="279D4B2C" w14:textId="77777777" w:rsidR="002E25FB" w:rsidRPr="0030316E" w:rsidRDefault="00000000">
      <w:pPr>
        <w:spacing w:before="24" w:line="268" w:lineRule="auto"/>
        <w:ind w:left="591" w:right="5719"/>
        <w:rPr>
          <w:rFonts w:ascii="Courier New"/>
          <w:sz w:val="18"/>
        </w:rPr>
      </w:pPr>
      <w:r w:rsidRPr="0030316E">
        <w:rPr>
          <w:rFonts w:ascii="Courier New"/>
          <w:spacing w:val="-1"/>
          <w:sz w:val="18"/>
        </w:rPr>
        <w:t xml:space="preserve">std::lock_guard&lt;std::mutex&gt; </w:t>
      </w:r>
      <w:r w:rsidRPr="0030316E">
        <w:rPr>
          <w:rFonts w:ascii="Courier New"/>
          <w:sz w:val="18"/>
        </w:rPr>
        <w:t>lockGuard(m);</w:t>
      </w:r>
      <w:r w:rsidRPr="0030316E">
        <w:rPr>
          <w:rFonts w:ascii="Courier New"/>
          <w:spacing w:val="-106"/>
          <w:sz w:val="18"/>
        </w:rPr>
        <w:t xml:space="preserve"> </w:t>
      </w:r>
      <w:r w:rsidRPr="0030316E">
        <w:rPr>
          <w:rFonts w:ascii="Courier New"/>
          <w:sz w:val="18"/>
        </w:rPr>
        <w:t>sharedVariable</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tempVar;</w:t>
      </w:r>
    </w:p>
    <w:p w14:paraId="5859934D" w14:textId="77777777" w:rsidR="002E25FB" w:rsidRPr="0030316E" w:rsidRDefault="00000000">
      <w:pPr>
        <w:spacing w:line="203" w:lineRule="exact"/>
        <w:ind w:left="160"/>
        <w:rPr>
          <w:rFonts w:ascii="Courier New"/>
          <w:sz w:val="18"/>
        </w:rPr>
      </w:pPr>
      <w:r w:rsidRPr="0030316E">
        <w:rPr>
          <w:rFonts w:ascii="Courier New"/>
          <w:sz w:val="18"/>
        </w:rPr>
        <w:t>}</w:t>
      </w:r>
    </w:p>
    <w:p w14:paraId="7F74D346" w14:textId="77777777" w:rsidR="002E25FB" w:rsidRPr="0030316E" w:rsidRDefault="00000000">
      <w:pPr>
        <w:pStyle w:val="BodyText"/>
        <w:spacing w:before="132" w:line="237" w:lineRule="auto"/>
        <w:ind w:left="100" w:right="1345"/>
      </w:pPr>
      <w:r w:rsidRPr="0030316E">
        <w:rPr>
          <w:spacing w:val="-1"/>
        </w:rPr>
        <w:t>This additional indirection</w:t>
      </w:r>
      <w:r w:rsidRPr="0030316E">
        <w:t xml:space="preserve"> </w:t>
      </w:r>
      <w:r w:rsidRPr="0030316E">
        <w:rPr>
          <w:spacing w:val="-1"/>
        </w:rPr>
        <w:t xml:space="preserve">solves all issues. </w:t>
      </w:r>
      <w:r w:rsidRPr="0030316E">
        <w:rPr>
          <w:rFonts w:ascii="Courier New"/>
          <w:sz w:val="19"/>
        </w:rPr>
        <w:t>tempVar</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1"/>
        </w:rPr>
        <w:t xml:space="preserve"> </w:t>
      </w:r>
      <w:r w:rsidRPr="0030316E">
        <w:t>local</w:t>
      </w:r>
      <w:r w:rsidRPr="0030316E">
        <w:rPr>
          <w:spacing w:val="-1"/>
        </w:rPr>
        <w:t xml:space="preserve"> </w:t>
      </w:r>
      <w:r w:rsidRPr="0030316E">
        <w:t>variable</w:t>
      </w:r>
      <w:r w:rsidRPr="0030316E">
        <w:rPr>
          <w:spacing w:val="-1"/>
        </w:rPr>
        <w:t xml:space="preserve"> </w:t>
      </w:r>
      <w:r w:rsidRPr="0030316E">
        <w:t>and can, therefore, not</w:t>
      </w:r>
      <w:r w:rsidRPr="0030316E">
        <w:rPr>
          <w:spacing w:val="-1"/>
        </w:rPr>
        <w:t xml:space="preserve"> </w:t>
      </w:r>
      <w:r w:rsidRPr="0030316E">
        <w:t>be</w:t>
      </w:r>
      <w:r w:rsidRPr="0030316E">
        <w:rPr>
          <w:spacing w:val="-57"/>
        </w:rPr>
        <w:t xml:space="preserve"> </w:t>
      </w:r>
      <w:r w:rsidRPr="0030316E">
        <w:rPr>
          <w:spacing w:val="-1"/>
        </w:rPr>
        <w:t xml:space="preserve">a victim of a data race. No victim </w:t>
      </w:r>
      <w:r w:rsidRPr="0030316E">
        <w:t xml:space="preserve">means that you can invoke </w:t>
      </w:r>
      <w:r w:rsidRPr="0030316E">
        <w:rPr>
          <w:rFonts w:ascii="Courier New"/>
          <w:sz w:val="19"/>
        </w:rPr>
        <w:t xml:space="preserve">unknownFunction </w:t>
      </w:r>
      <w:r w:rsidRPr="0030316E">
        <w:t>without a</w:t>
      </w:r>
      <w:r w:rsidRPr="0030316E">
        <w:rPr>
          <w:spacing w:val="1"/>
        </w:rPr>
        <w:t xml:space="preserve"> </w:t>
      </w:r>
      <w:r w:rsidRPr="0030316E">
        <w:t>synchronization mechanism. Additionally, the time for holding the lock is reduced to its bare</w:t>
      </w:r>
      <w:r w:rsidRPr="0030316E">
        <w:rPr>
          <w:spacing w:val="1"/>
        </w:rPr>
        <w:t xml:space="preserve"> </w:t>
      </w:r>
      <w:r w:rsidRPr="0030316E">
        <w:rPr>
          <w:spacing w:val="-1"/>
        </w:rPr>
        <w:t>minimum: assigning</w:t>
      </w:r>
      <w:r w:rsidRPr="0030316E">
        <w:t xml:space="preserve"> the</w:t>
      </w:r>
      <w:r w:rsidRPr="0030316E">
        <w:rPr>
          <w:spacing w:val="-1"/>
        </w:rPr>
        <w:t xml:space="preserve"> </w:t>
      </w:r>
      <w:r w:rsidRPr="0030316E">
        <w:t>value</w:t>
      </w:r>
      <w:r w:rsidRPr="0030316E">
        <w:rPr>
          <w:spacing w:val="-1"/>
        </w:rPr>
        <w:t xml:space="preserve"> </w:t>
      </w:r>
      <w:r w:rsidRPr="0030316E">
        <w:t>of</w:t>
      </w:r>
      <w:r w:rsidRPr="0030316E">
        <w:rPr>
          <w:spacing w:val="-1"/>
        </w:rPr>
        <w:t xml:space="preserve"> </w:t>
      </w:r>
      <w:r w:rsidRPr="0030316E">
        <w:rPr>
          <w:rFonts w:ascii="Courier New"/>
          <w:sz w:val="19"/>
        </w:rPr>
        <w:t>tempVar</w:t>
      </w:r>
      <w:r w:rsidRPr="0030316E">
        <w:rPr>
          <w:rFonts w:ascii="Courier New"/>
          <w:spacing w:val="-55"/>
          <w:sz w:val="19"/>
        </w:rPr>
        <w:t xml:space="preserve"> </w:t>
      </w:r>
      <w:r w:rsidRPr="0030316E">
        <w:t xml:space="preserve">to </w:t>
      </w:r>
      <w:r w:rsidRPr="0030316E">
        <w:rPr>
          <w:rFonts w:ascii="Courier New"/>
          <w:sz w:val="19"/>
        </w:rPr>
        <w:t>sharedVariable</w:t>
      </w:r>
      <w:r w:rsidRPr="0030316E">
        <w:t>.</w:t>
      </w:r>
    </w:p>
    <w:p w14:paraId="3FDA309F" w14:textId="77777777" w:rsidR="002E25FB" w:rsidRPr="0030316E" w:rsidRDefault="002E25FB">
      <w:pPr>
        <w:pStyle w:val="BodyText"/>
        <w:spacing w:before="8"/>
        <w:rPr>
          <w:sz w:val="29"/>
        </w:rPr>
      </w:pPr>
    </w:p>
    <w:p w14:paraId="308817E8" w14:textId="77777777" w:rsidR="002E25FB" w:rsidRPr="0030316E" w:rsidRDefault="00000000">
      <w:pPr>
        <w:pStyle w:val="Heading3"/>
      </w:pPr>
      <w:bookmarkStart w:id="253" w:name="_bookmark176"/>
      <w:bookmarkEnd w:id="253"/>
      <w:r w:rsidRPr="0030316E">
        <w:t>Threads</w:t>
      </w:r>
    </w:p>
    <w:p w14:paraId="7009F871" w14:textId="77777777" w:rsidR="002E25FB" w:rsidRPr="0030316E" w:rsidRDefault="00000000">
      <w:pPr>
        <w:pStyle w:val="BodyText"/>
        <w:spacing w:before="172"/>
        <w:ind w:left="100" w:right="1345"/>
      </w:pPr>
      <w:r w:rsidRPr="0030316E">
        <w:t>Threads are the basic building block for concurrent and parallel programming. With each new</w:t>
      </w:r>
      <w:r w:rsidRPr="0030316E">
        <w:rPr>
          <w:spacing w:val="1"/>
        </w:rPr>
        <w:t xml:space="preserve"> </w:t>
      </w:r>
      <w:r w:rsidRPr="0030316E">
        <w:t>C++ standard, threads become more and more an implementation detail for concurrency. For</w:t>
      </w:r>
      <w:r w:rsidRPr="0030316E">
        <w:rPr>
          <w:spacing w:val="1"/>
        </w:rPr>
        <w:t xml:space="preserve"> </w:t>
      </w:r>
      <w:r w:rsidRPr="0030316E">
        <w:t>example,</w:t>
      </w:r>
      <w:r w:rsidRPr="0030316E">
        <w:rPr>
          <w:spacing w:val="-3"/>
        </w:rPr>
        <w:t xml:space="preserve"> </w:t>
      </w:r>
      <w:r w:rsidRPr="0030316E">
        <w:t>with</w:t>
      </w:r>
      <w:r w:rsidRPr="0030316E">
        <w:rPr>
          <w:spacing w:val="-3"/>
        </w:rPr>
        <w:t xml:space="preserve"> </w:t>
      </w:r>
      <w:r w:rsidRPr="0030316E">
        <w:t>C++17</w:t>
      </w:r>
      <w:r w:rsidRPr="0030316E">
        <w:rPr>
          <w:spacing w:val="-3"/>
        </w:rPr>
        <w:t xml:space="preserve"> </w:t>
      </w:r>
      <w:r w:rsidRPr="0030316E">
        <w:t>we</w:t>
      </w:r>
      <w:r w:rsidRPr="0030316E">
        <w:rPr>
          <w:spacing w:val="-3"/>
        </w:rPr>
        <w:t xml:space="preserve"> </w:t>
      </w:r>
      <w:r w:rsidRPr="0030316E">
        <w:t>got</w:t>
      </w:r>
      <w:r w:rsidRPr="0030316E">
        <w:rPr>
          <w:spacing w:val="-4"/>
        </w:rPr>
        <w:t xml:space="preserve"> </w:t>
      </w:r>
      <w:r w:rsidRPr="0030316E">
        <w:t>the</w:t>
      </w:r>
      <w:r w:rsidRPr="0030316E">
        <w:rPr>
          <w:spacing w:val="-4"/>
        </w:rPr>
        <w:t xml:space="preserve"> </w:t>
      </w:r>
      <w:r w:rsidRPr="0030316E">
        <w:t>parallel</w:t>
      </w:r>
      <w:r w:rsidRPr="0030316E">
        <w:rPr>
          <w:spacing w:val="-3"/>
        </w:rPr>
        <w:t xml:space="preserve"> </w:t>
      </w:r>
      <w:r w:rsidRPr="0030316E">
        <w:t>STL</w:t>
      </w:r>
      <w:r w:rsidRPr="0030316E">
        <w:rPr>
          <w:spacing w:val="-4"/>
        </w:rPr>
        <w:t xml:space="preserve"> </w:t>
      </w:r>
      <w:r w:rsidRPr="0030316E">
        <w:t>which</w:t>
      </w:r>
      <w:r w:rsidRPr="0030316E">
        <w:rPr>
          <w:spacing w:val="-3"/>
        </w:rPr>
        <w:t xml:space="preserve"> </w:t>
      </w:r>
      <w:r w:rsidRPr="0030316E">
        <w:t>allows</w:t>
      </w:r>
      <w:r w:rsidRPr="0030316E">
        <w:rPr>
          <w:spacing w:val="-4"/>
        </w:rPr>
        <w:t xml:space="preserve"> </w:t>
      </w:r>
      <w:r w:rsidRPr="0030316E">
        <w:t>us</w:t>
      </w:r>
      <w:r w:rsidRPr="0030316E">
        <w:rPr>
          <w:spacing w:val="-3"/>
        </w:rPr>
        <w:t xml:space="preserve"> </w:t>
      </w:r>
      <w:r w:rsidRPr="0030316E">
        <w:t>to</w:t>
      </w:r>
      <w:r w:rsidRPr="0030316E">
        <w:rPr>
          <w:spacing w:val="-3"/>
        </w:rPr>
        <w:t xml:space="preserve"> </w:t>
      </w:r>
      <w:r w:rsidRPr="0030316E">
        <w:t>specify</w:t>
      </w:r>
      <w:r w:rsidRPr="0030316E">
        <w:rPr>
          <w:spacing w:val="-3"/>
        </w:rPr>
        <w:t xml:space="preserve"> </w:t>
      </w:r>
      <w:r w:rsidRPr="0030316E">
        <w:t>the</w:t>
      </w:r>
      <w:r w:rsidRPr="0030316E">
        <w:rPr>
          <w:spacing w:val="-3"/>
        </w:rPr>
        <w:t xml:space="preserve"> </w:t>
      </w:r>
      <w:r w:rsidRPr="0030316E">
        <w:t>execution</w:t>
      </w:r>
      <w:r w:rsidRPr="0030316E">
        <w:rPr>
          <w:spacing w:val="-3"/>
        </w:rPr>
        <w:t xml:space="preserve"> </w:t>
      </w:r>
      <w:r w:rsidRPr="0030316E">
        <w:t>policy,</w:t>
      </w:r>
      <w:r w:rsidRPr="0030316E">
        <w:rPr>
          <w:spacing w:val="-57"/>
        </w:rPr>
        <w:t xml:space="preserve"> </w:t>
      </w:r>
      <w:r w:rsidRPr="0030316E">
        <w:t>with</w:t>
      </w:r>
      <w:r w:rsidRPr="0030316E">
        <w:rPr>
          <w:spacing w:val="-2"/>
        </w:rPr>
        <w:t xml:space="preserve"> </w:t>
      </w:r>
      <w:r w:rsidRPr="0030316E">
        <w:t>C++20</w:t>
      </w:r>
      <w:r w:rsidRPr="0030316E">
        <w:rPr>
          <w:spacing w:val="-1"/>
        </w:rPr>
        <w:t xml:space="preserve"> </w:t>
      </w:r>
      <w:r w:rsidRPr="0030316E">
        <w:t>coroutines,</w:t>
      </w:r>
      <w:r w:rsidRPr="0030316E">
        <w:rPr>
          <w:spacing w:val="-1"/>
        </w:rPr>
        <w:t xml:space="preserve"> </w:t>
      </w:r>
      <w:r w:rsidRPr="0030316E">
        <w:t>and</w:t>
      </w:r>
      <w:r w:rsidRPr="0030316E">
        <w:rPr>
          <w:spacing w:val="-1"/>
        </w:rPr>
        <w:t xml:space="preserve"> </w:t>
      </w:r>
      <w:r w:rsidRPr="0030316E">
        <w:t>with</w:t>
      </w:r>
      <w:r w:rsidRPr="0030316E">
        <w:rPr>
          <w:spacing w:val="-1"/>
        </w:rPr>
        <w:t xml:space="preserve"> </w:t>
      </w:r>
      <w:r w:rsidRPr="0030316E">
        <w:t>C++23</w:t>
      </w:r>
      <w:r w:rsidRPr="0030316E">
        <w:rPr>
          <w:spacing w:val="-1"/>
        </w:rPr>
        <w:t xml:space="preserve"> </w:t>
      </w:r>
      <w:r w:rsidRPr="0030316E">
        <w:t>we</w:t>
      </w:r>
      <w:r w:rsidRPr="0030316E">
        <w:rPr>
          <w:spacing w:val="-2"/>
        </w:rPr>
        <w:t xml:space="preserve"> </w:t>
      </w:r>
      <w:r w:rsidRPr="0030316E">
        <w:t>can</w:t>
      </w:r>
      <w:r w:rsidRPr="0030316E">
        <w:rPr>
          <w:spacing w:val="-1"/>
        </w:rPr>
        <w:t xml:space="preserve"> </w:t>
      </w:r>
      <w:r w:rsidRPr="0030316E">
        <w:t>hope</w:t>
      </w:r>
      <w:r w:rsidRPr="0030316E">
        <w:rPr>
          <w:spacing w:val="-2"/>
        </w:rPr>
        <w:t xml:space="preserve"> </w:t>
      </w:r>
      <w:r w:rsidRPr="0030316E">
        <w:t>for</w:t>
      </w:r>
      <w:r w:rsidRPr="0030316E">
        <w:rPr>
          <w:spacing w:val="-2"/>
        </w:rPr>
        <w:t xml:space="preserve"> </w:t>
      </w:r>
      <w:r w:rsidRPr="0030316E">
        <w:t>transactional</w:t>
      </w:r>
      <w:r w:rsidRPr="0030316E">
        <w:rPr>
          <w:spacing w:val="-2"/>
        </w:rPr>
        <w:t xml:space="preserve"> </w:t>
      </w:r>
      <w:r w:rsidRPr="0030316E">
        <w:t>memory.</w:t>
      </w:r>
    </w:p>
    <w:p w14:paraId="498D0D19" w14:textId="77777777" w:rsidR="002E25FB" w:rsidRPr="0030316E" w:rsidRDefault="002E25FB">
      <w:pPr>
        <w:pStyle w:val="BodyText"/>
        <w:spacing w:before="8"/>
      </w:pPr>
    </w:p>
    <w:p w14:paraId="433C5046" w14:textId="77777777" w:rsidR="002E25FB" w:rsidRPr="0030316E" w:rsidRDefault="00000000">
      <w:pPr>
        <w:pStyle w:val="Heading4"/>
        <w:spacing w:before="1"/>
      </w:pPr>
      <w:r w:rsidRPr="0030316E">
        <w:t>CP.23:</w:t>
      </w:r>
      <w:r w:rsidRPr="0030316E">
        <w:rPr>
          <w:spacing w:val="10"/>
        </w:rPr>
        <w:t xml:space="preserve"> </w:t>
      </w:r>
      <w:r w:rsidRPr="0030316E">
        <w:t>Think</w:t>
      </w:r>
      <w:r w:rsidRPr="0030316E">
        <w:rPr>
          <w:spacing w:val="11"/>
        </w:rPr>
        <w:t xml:space="preserve"> </w:t>
      </w:r>
      <w:r w:rsidRPr="0030316E">
        <w:t>of</w:t>
      </w:r>
      <w:r w:rsidRPr="0030316E">
        <w:rPr>
          <w:spacing w:val="11"/>
        </w:rPr>
        <w:t xml:space="preserve"> </w:t>
      </w:r>
      <w:r w:rsidRPr="0030316E">
        <w:t>a</w:t>
      </w:r>
      <w:r w:rsidRPr="0030316E">
        <w:rPr>
          <w:spacing w:val="11"/>
        </w:rPr>
        <w:t xml:space="preserve"> </w:t>
      </w:r>
      <w:r w:rsidRPr="0030316E">
        <w:t>joining</w:t>
      </w:r>
      <w:r w:rsidRPr="0030316E">
        <w:rPr>
          <w:spacing w:val="11"/>
        </w:rPr>
        <w:t xml:space="preserve"> </w:t>
      </w:r>
      <w:r w:rsidRPr="0030316E">
        <w:rPr>
          <w:rFonts w:ascii="Courier New"/>
          <w:sz w:val="21"/>
        </w:rPr>
        <w:t>thread</w:t>
      </w:r>
      <w:r w:rsidRPr="0030316E">
        <w:rPr>
          <w:rFonts w:ascii="Courier New"/>
          <w:spacing w:val="-47"/>
          <w:sz w:val="21"/>
        </w:rPr>
        <w:t xml:space="preserve"> </w:t>
      </w:r>
      <w:r w:rsidRPr="0030316E">
        <w:t>as</w:t>
      </w:r>
      <w:r w:rsidRPr="0030316E">
        <w:rPr>
          <w:spacing w:val="11"/>
        </w:rPr>
        <w:t xml:space="preserve"> </w:t>
      </w:r>
      <w:r w:rsidRPr="0030316E">
        <w:t>a</w:t>
      </w:r>
      <w:r w:rsidRPr="0030316E">
        <w:rPr>
          <w:spacing w:val="10"/>
        </w:rPr>
        <w:t xml:space="preserve"> </w:t>
      </w:r>
      <w:r w:rsidRPr="0030316E">
        <w:t>scoped</w:t>
      </w:r>
      <w:r w:rsidRPr="0030316E">
        <w:rPr>
          <w:spacing w:val="11"/>
        </w:rPr>
        <w:t xml:space="preserve"> </w:t>
      </w:r>
      <w:r w:rsidRPr="0030316E">
        <w:t>container,</w:t>
      </w:r>
      <w:r w:rsidRPr="0030316E">
        <w:rPr>
          <w:spacing w:val="11"/>
        </w:rPr>
        <w:t xml:space="preserve"> </w:t>
      </w:r>
      <w:r w:rsidRPr="0030316E">
        <w:t>and</w:t>
      </w:r>
      <w:r w:rsidRPr="0030316E">
        <w:rPr>
          <w:spacing w:val="11"/>
        </w:rPr>
        <w:t xml:space="preserve"> </w:t>
      </w:r>
      <w:r w:rsidRPr="0030316E">
        <w:t>CP.24:</w:t>
      </w:r>
      <w:r w:rsidRPr="0030316E">
        <w:rPr>
          <w:spacing w:val="11"/>
        </w:rPr>
        <w:t xml:space="preserve"> </w:t>
      </w:r>
      <w:r w:rsidRPr="0030316E">
        <w:t>Think</w:t>
      </w:r>
      <w:r w:rsidRPr="0030316E">
        <w:rPr>
          <w:spacing w:val="11"/>
        </w:rPr>
        <w:t xml:space="preserve"> </w:t>
      </w:r>
      <w:r w:rsidRPr="0030316E">
        <w:t>of</w:t>
      </w:r>
      <w:r w:rsidRPr="0030316E">
        <w:rPr>
          <w:spacing w:val="11"/>
        </w:rPr>
        <w:t xml:space="preserve"> </w:t>
      </w:r>
      <w:r w:rsidRPr="0030316E">
        <w:t>a</w:t>
      </w:r>
    </w:p>
    <w:p w14:paraId="7BE05F40" w14:textId="77777777" w:rsidR="002E25FB" w:rsidRPr="0030316E" w:rsidRDefault="00000000">
      <w:pPr>
        <w:spacing w:before="8"/>
        <w:ind w:left="100"/>
        <w:rPr>
          <w:b/>
          <w:sz w:val="27"/>
        </w:rPr>
      </w:pPr>
      <w:r w:rsidRPr="0030316E">
        <w:rPr>
          <w:rFonts w:ascii="Courier New"/>
          <w:b/>
          <w:sz w:val="21"/>
        </w:rPr>
        <w:t>thread</w:t>
      </w:r>
      <w:r w:rsidRPr="0030316E">
        <w:rPr>
          <w:rFonts w:ascii="Courier New"/>
          <w:b/>
          <w:spacing w:val="-47"/>
          <w:sz w:val="21"/>
        </w:rPr>
        <w:t xml:space="preserve"> </w:t>
      </w:r>
      <w:r w:rsidRPr="0030316E">
        <w:rPr>
          <w:b/>
          <w:sz w:val="27"/>
        </w:rPr>
        <w:t>as</w:t>
      </w:r>
      <w:r w:rsidRPr="0030316E">
        <w:rPr>
          <w:b/>
          <w:spacing w:val="12"/>
          <w:sz w:val="27"/>
        </w:rPr>
        <w:t xml:space="preserve"> </w:t>
      </w:r>
      <w:r w:rsidRPr="0030316E">
        <w:rPr>
          <w:b/>
          <w:sz w:val="27"/>
        </w:rPr>
        <w:t>a</w:t>
      </w:r>
      <w:r w:rsidRPr="0030316E">
        <w:rPr>
          <w:b/>
          <w:spacing w:val="12"/>
          <w:sz w:val="27"/>
        </w:rPr>
        <w:t xml:space="preserve"> </w:t>
      </w:r>
      <w:r w:rsidRPr="0030316E">
        <w:rPr>
          <w:b/>
          <w:sz w:val="27"/>
        </w:rPr>
        <w:t>global</w:t>
      </w:r>
      <w:r w:rsidRPr="0030316E">
        <w:rPr>
          <w:b/>
          <w:spacing w:val="13"/>
          <w:sz w:val="27"/>
        </w:rPr>
        <w:t xml:space="preserve"> </w:t>
      </w:r>
      <w:r w:rsidRPr="0030316E">
        <w:rPr>
          <w:b/>
          <w:sz w:val="27"/>
        </w:rPr>
        <w:t>container</w:t>
      </w:r>
    </w:p>
    <w:p w14:paraId="69B30193" w14:textId="77777777" w:rsidR="002E25FB" w:rsidRPr="0030316E" w:rsidRDefault="00000000">
      <w:pPr>
        <w:pStyle w:val="BodyText"/>
        <w:spacing w:before="121"/>
        <w:ind w:left="100" w:right="1345"/>
      </w:pPr>
      <w:r w:rsidRPr="0030316E">
        <w:t>The</w:t>
      </w:r>
      <w:r w:rsidRPr="0030316E">
        <w:rPr>
          <w:spacing w:val="-4"/>
        </w:rPr>
        <w:t xml:space="preserve"> </w:t>
      </w:r>
      <w:r w:rsidRPr="0030316E">
        <w:t>slight</w:t>
      </w:r>
      <w:r w:rsidRPr="0030316E">
        <w:rPr>
          <w:spacing w:val="-3"/>
        </w:rPr>
        <w:t xml:space="preserve"> </w:t>
      </w:r>
      <w:r w:rsidRPr="0030316E">
        <w:t>variation</w:t>
      </w:r>
      <w:r w:rsidRPr="0030316E">
        <w:rPr>
          <w:spacing w:val="-2"/>
        </w:rPr>
        <w:t xml:space="preserve"> </w:t>
      </w:r>
      <w:r w:rsidRPr="0030316E">
        <w:t>of</w:t>
      </w:r>
      <w:r w:rsidRPr="0030316E">
        <w:rPr>
          <w:spacing w:val="-3"/>
        </w:rPr>
        <w:t xml:space="preserve"> </w:t>
      </w:r>
      <w:r w:rsidRPr="0030316E">
        <w:t>the</w:t>
      </w:r>
      <w:r w:rsidRPr="0030316E">
        <w:rPr>
          <w:spacing w:val="-4"/>
        </w:rPr>
        <w:t xml:space="preserve"> </w:t>
      </w:r>
      <w:r w:rsidRPr="0030316E">
        <w:t>code</w:t>
      </w:r>
      <w:r w:rsidRPr="0030316E">
        <w:rPr>
          <w:spacing w:val="-3"/>
        </w:rPr>
        <w:t xml:space="preserve"> </w:t>
      </w:r>
      <w:r w:rsidRPr="0030316E">
        <w:t>snippet</w:t>
      </w:r>
      <w:r w:rsidRPr="0030316E">
        <w:rPr>
          <w:spacing w:val="-3"/>
        </w:rPr>
        <w:t xml:space="preserve"> </w:t>
      </w:r>
      <w:r w:rsidRPr="0030316E">
        <w:t>from</w:t>
      </w:r>
      <w:r w:rsidRPr="0030316E">
        <w:rPr>
          <w:spacing w:val="-3"/>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3"/>
        </w:rPr>
        <w:t xml:space="preserve"> </w:t>
      </w:r>
      <w:r w:rsidRPr="0030316E">
        <w:t>guidelines</w:t>
      </w:r>
      <w:r w:rsidRPr="0030316E">
        <w:rPr>
          <w:spacing w:val="-3"/>
        </w:rPr>
        <w:t xml:space="preserve"> </w:t>
      </w:r>
      <w:r w:rsidRPr="0030316E">
        <w:t>should</w:t>
      </w:r>
      <w:r w:rsidRPr="0030316E">
        <w:rPr>
          <w:spacing w:val="-2"/>
        </w:rPr>
        <w:t xml:space="preserve"> </w:t>
      </w:r>
      <w:r w:rsidRPr="0030316E">
        <w:t>make</w:t>
      </w:r>
      <w:r w:rsidRPr="0030316E">
        <w:rPr>
          <w:spacing w:val="-4"/>
        </w:rPr>
        <w:t xml:space="preserve"> </w:t>
      </w:r>
      <w:r w:rsidRPr="0030316E">
        <w:t>both</w:t>
      </w:r>
      <w:r w:rsidRPr="0030316E">
        <w:rPr>
          <w:spacing w:val="-2"/>
        </w:rPr>
        <w:t xml:space="preserve"> </w:t>
      </w:r>
      <w:r w:rsidRPr="0030316E">
        <w:t>rules</w:t>
      </w:r>
      <w:r w:rsidRPr="0030316E">
        <w:rPr>
          <w:spacing w:val="-57"/>
        </w:rPr>
        <w:t xml:space="preserve"> </w:t>
      </w:r>
      <w:r w:rsidRPr="0030316E">
        <w:t>clear:</w:t>
      </w:r>
    </w:p>
    <w:p w14:paraId="135050D4" w14:textId="77777777" w:rsidR="002E25FB" w:rsidRPr="0030316E" w:rsidRDefault="002E25FB">
      <w:pPr>
        <w:sectPr w:rsidR="002E25FB" w:rsidRPr="0030316E">
          <w:pgSz w:w="12240" w:h="15840"/>
          <w:pgMar w:top="1360" w:right="140" w:bottom="280" w:left="1340" w:header="720" w:footer="720" w:gutter="0"/>
          <w:cols w:space="720"/>
        </w:sectPr>
      </w:pPr>
    </w:p>
    <w:p w14:paraId="0B398220" w14:textId="77777777" w:rsidR="002E25FB" w:rsidRPr="0030316E" w:rsidRDefault="00000000">
      <w:pPr>
        <w:spacing w:before="86"/>
        <w:ind w:left="160"/>
        <w:rPr>
          <w:rFonts w:ascii="Courier New"/>
          <w:sz w:val="18"/>
        </w:rPr>
      </w:pPr>
      <w:r w:rsidRPr="0030316E">
        <w:rPr>
          <w:rFonts w:ascii="Courier New"/>
          <w:sz w:val="18"/>
        </w:rPr>
        <w:lastRenderedPageBreak/>
        <w:t>void</w:t>
      </w:r>
      <w:r w:rsidRPr="0030316E">
        <w:rPr>
          <w:rFonts w:ascii="Courier New"/>
          <w:spacing w:val="-4"/>
          <w:sz w:val="18"/>
        </w:rPr>
        <w:t xml:space="preserve"> </w:t>
      </w:r>
      <w:r w:rsidRPr="0030316E">
        <w:rPr>
          <w:rFonts w:ascii="Courier New"/>
          <w:sz w:val="18"/>
        </w:rPr>
        <w:t>f(int*</w:t>
      </w:r>
      <w:r w:rsidRPr="0030316E">
        <w:rPr>
          <w:rFonts w:ascii="Courier New"/>
          <w:spacing w:val="-4"/>
          <w:sz w:val="18"/>
        </w:rPr>
        <w:t xml:space="preserve"> </w:t>
      </w:r>
      <w:r w:rsidRPr="0030316E">
        <w:rPr>
          <w:rFonts w:ascii="Courier New"/>
          <w:sz w:val="18"/>
        </w:rPr>
        <w:t>p)</w:t>
      </w:r>
      <w:r w:rsidRPr="0030316E">
        <w:rPr>
          <w:rFonts w:ascii="Courier New"/>
          <w:spacing w:val="-3"/>
          <w:sz w:val="18"/>
        </w:rPr>
        <w:t xml:space="preserve"> </w:t>
      </w:r>
      <w:r w:rsidRPr="0030316E">
        <w:rPr>
          <w:rFonts w:ascii="Courier New"/>
          <w:sz w:val="18"/>
        </w:rPr>
        <w:t>{</w:t>
      </w:r>
    </w:p>
    <w:p w14:paraId="3841C670"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E669519" w14:textId="77777777" w:rsidR="002E25FB" w:rsidRPr="0030316E" w:rsidRDefault="00000000">
      <w:pPr>
        <w:spacing w:before="24"/>
        <w:ind w:left="591"/>
        <w:rPr>
          <w:rFonts w:ascii="Courier New"/>
          <w:sz w:val="18"/>
        </w:rPr>
      </w:pPr>
      <w:r w:rsidRPr="0030316E">
        <w:rPr>
          <w:rFonts w:ascii="Courier New"/>
          <w:sz w:val="18"/>
        </w:rPr>
        <w:t>*p</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99;</w:t>
      </w:r>
    </w:p>
    <w:p w14:paraId="5072B4D3"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B8FED33" w14:textId="77777777" w:rsidR="002E25FB" w:rsidRPr="0030316E" w:rsidRDefault="00000000">
      <w:pPr>
        <w:spacing w:before="24"/>
        <w:ind w:left="160"/>
        <w:rPr>
          <w:rFonts w:ascii="Courier New"/>
          <w:sz w:val="18"/>
        </w:rPr>
      </w:pPr>
      <w:r w:rsidRPr="0030316E">
        <w:rPr>
          <w:rFonts w:ascii="Courier New"/>
          <w:sz w:val="18"/>
        </w:rPr>
        <w:t>}</w:t>
      </w:r>
    </w:p>
    <w:p w14:paraId="3B8BA29B" w14:textId="77777777" w:rsidR="002E25FB" w:rsidRPr="0030316E" w:rsidRDefault="002E25FB">
      <w:pPr>
        <w:pStyle w:val="BodyText"/>
        <w:spacing w:before="3"/>
        <w:rPr>
          <w:rFonts w:ascii="Courier New"/>
          <w:sz w:val="22"/>
        </w:rPr>
      </w:pPr>
    </w:p>
    <w:p w14:paraId="76E9EF6B"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glob</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33;</w:t>
      </w:r>
    </w:p>
    <w:p w14:paraId="0792D748" w14:textId="77777777" w:rsidR="002E25FB" w:rsidRPr="0030316E" w:rsidRDefault="002E25FB">
      <w:pPr>
        <w:pStyle w:val="BodyText"/>
        <w:spacing w:before="3"/>
        <w:rPr>
          <w:rFonts w:ascii="Courier New"/>
          <w:sz w:val="22"/>
        </w:rPr>
      </w:pPr>
    </w:p>
    <w:p w14:paraId="27599EEE" w14:textId="77777777" w:rsidR="002E25FB" w:rsidRPr="0030316E" w:rsidRDefault="00000000">
      <w:pPr>
        <w:tabs>
          <w:tab w:val="left" w:pos="4371"/>
        </w:tabs>
        <w:spacing w:line="268" w:lineRule="auto"/>
        <w:ind w:left="591" w:right="5737" w:hanging="432"/>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some_fct(int*</w:t>
      </w:r>
      <w:r w:rsidRPr="0030316E">
        <w:rPr>
          <w:rFonts w:ascii="Courier New"/>
          <w:spacing w:val="-5"/>
          <w:sz w:val="18"/>
        </w:rPr>
        <w:t xml:space="preserve"> </w:t>
      </w:r>
      <w:r w:rsidRPr="0030316E">
        <w:rPr>
          <w:rFonts w:ascii="Courier New"/>
          <w:sz w:val="18"/>
        </w:rPr>
        <w:t>p)</w:t>
      </w:r>
      <w:r w:rsidRPr="0030316E">
        <w:rPr>
          <w:rFonts w:ascii="Courier New"/>
          <w:spacing w:val="-5"/>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77;</w:t>
      </w:r>
    </w:p>
    <w:p w14:paraId="3432C5A9" w14:textId="77777777" w:rsidR="002E25FB" w:rsidRPr="0030316E" w:rsidRDefault="00000000">
      <w:pPr>
        <w:tabs>
          <w:tab w:val="left" w:pos="4371"/>
        </w:tabs>
        <w:spacing w:line="203" w:lineRule="exact"/>
        <w:ind w:left="591"/>
        <w:rPr>
          <w:rFonts w:ascii="Courier New"/>
          <w:sz w:val="18"/>
        </w:rPr>
      </w:pPr>
      <w:r w:rsidRPr="0030316E">
        <w:rPr>
          <w:rFonts w:ascii="Courier New"/>
          <w:sz w:val="18"/>
        </w:rPr>
        <w:t>std::thread</w:t>
      </w:r>
      <w:r w:rsidRPr="0030316E">
        <w:rPr>
          <w:rFonts w:ascii="Courier New"/>
          <w:spacing w:val="-7"/>
          <w:sz w:val="18"/>
        </w:rPr>
        <w:t xml:space="preserve"> </w:t>
      </w:r>
      <w:r w:rsidRPr="0030316E">
        <w:rPr>
          <w:rFonts w:ascii="Courier New"/>
          <w:sz w:val="18"/>
        </w:rPr>
        <w:t>t0(f,</w:t>
      </w:r>
      <w:r w:rsidRPr="0030316E">
        <w:rPr>
          <w:rFonts w:ascii="Courier New"/>
          <w:spacing w:val="-7"/>
          <w:sz w:val="18"/>
        </w:rPr>
        <w:t xml:space="preserve"> </w:t>
      </w:r>
      <w:r w:rsidRPr="0030316E">
        <w:rPr>
          <w:rFonts w:ascii="Courier New"/>
          <w:sz w:val="18"/>
        </w:rPr>
        <w:t>&amp;x);</w:t>
      </w:r>
      <w:r w:rsidRPr="0030316E">
        <w:rPr>
          <w:rFonts w:ascii="Courier New"/>
          <w:sz w:val="18"/>
        </w:rPr>
        <w:tab/>
        <w:t>//</w:t>
      </w:r>
      <w:r w:rsidRPr="0030316E">
        <w:rPr>
          <w:rFonts w:ascii="Courier New"/>
          <w:spacing w:val="-3"/>
          <w:sz w:val="18"/>
        </w:rPr>
        <w:t xml:space="preserve"> </w:t>
      </w:r>
      <w:r w:rsidRPr="0030316E">
        <w:rPr>
          <w:rFonts w:ascii="Courier New"/>
          <w:sz w:val="18"/>
        </w:rPr>
        <w:t>OK</w:t>
      </w:r>
    </w:p>
    <w:p w14:paraId="1AD5BCE3" w14:textId="77777777" w:rsidR="002E25FB" w:rsidRPr="0030316E" w:rsidRDefault="00000000">
      <w:pPr>
        <w:tabs>
          <w:tab w:val="left" w:pos="4371"/>
        </w:tabs>
        <w:spacing w:before="24"/>
        <w:ind w:left="591"/>
        <w:rPr>
          <w:rFonts w:ascii="Courier New"/>
          <w:sz w:val="18"/>
        </w:rPr>
      </w:pPr>
      <w:r w:rsidRPr="0030316E">
        <w:rPr>
          <w:rFonts w:ascii="Courier New"/>
          <w:sz w:val="18"/>
        </w:rPr>
        <w:t>std::thread</w:t>
      </w:r>
      <w:r w:rsidRPr="0030316E">
        <w:rPr>
          <w:rFonts w:ascii="Courier New"/>
          <w:spacing w:val="-7"/>
          <w:sz w:val="18"/>
        </w:rPr>
        <w:t xml:space="preserve"> </w:t>
      </w:r>
      <w:r w:rsidRPr="0030316E">
        <w:rPr>
          <w:rFonts w:ascii="Courier New"/>
          <w:sz w:val="18"/>
        </w:rPr>
        <w:t>t1(f,</w:t>
      </w:r>
      <w:r w:rsidRPr="0030316E">
        <w:rPr>
          <w:rFonts w:ascii="Courier New"/>
          <w:spacing w:val="-6"/>
          <w:sz w:val="18"/>
        </w:rPr>
        <w:t xml:space="preserve"> </w:t>
      </w:r>
      <w:r w:rsidRPr="0030316E">
        <w:rPr>
          <w:rFonts w:ascii="Courier New"/>
          <w:sz w:val="18"/>
        </w:rPr>
        <w:t>p);</w:t>
      </w:r>
      <w:r w:rsidRPr="0030316E">
        <w:rPr>
          <w:rFonts w:ascii="Courier New"/>
          <w:sz w:val="18"/>
        </w:rPr>
        <w:tab/>
        <w:t>//</w:t>
      </w:r>
      <w:r w:rsidRPr="0030316E">
        <w:rPr>
          <w:rFonts w:ascii="Courier New"/>
          <w:spacing w:val="-3"/>
          <w:sz w:val="18"/>
        </w:rPr>
        <w:t xml:space="preserve"> </w:t>
      </w:r>
      <w:r w:rsidRPr="0030316E">
        <w:rPr>
          <w:rFonts w:ascii="Courier New"/>
          <w:sz w:val="18"/>
        </w:rPr>
        <w:t>OK</w:t>
      </w:r>
    </w:p>
    <w:p w14:paraId="14BC17CD" w14:textId="77777777" w:rsidR="002E25FB" w:rsidRPr="0030316E" w:rsidRDefault="00000000">
      <w:pPr>
        <w:tabs>
          <w:tab w:val="left" w:pos="4371"/>
        </w:tabs>
        <w:spacing w:before="24" w:line="268" w:lineRule="auto"/>
        <w:ind w:left="591" w:right="5845"/>
        <w:rPr>
          <w:rFonts w:ascii="Courier New"/>
          <w:sz w:val="18"/>
        </w:rPr>
      </w:pPr>
      <w:r w:rsidRPr="0030316E">
        <w:rPr>
          <w:rFonts w:ascii="Courier New"/>
          <w:sz w:val="18"/>
        </w:rPr>
        <w:t>std::thread</w:t>
      </w:r>
      <w:r w:rsidRPr="0030316E">
        <w:rPr>
          <w:rFonts w:ascii="Courier New"/>
          <w:spacing w:val="-8"/>
          <w:sz w:val="18"/>
        </w:rPr>
        <w:t xml:space="preserve"> </w:t>
      </w:r>
      <w:r w:rsidRPr="0030316E">
        <w:rPr>
          <w:rFonts w:ascii="Courier New"/>
          <w:sz w:val="18"/>
        </w:rPr>
        <w:t>t2(f,</w:t>
      </w:r>
      <w:r w:rsidRPr="0030316E">
        <w:rPr>
          <w:rFonts w:ascii="Courier New"/>
          <w:spacing w:val="-8"/>
          <w:sz w:val="18"/>
        </w:rPr>
        <w:t xml:space="preserve"> </w:t>
      </w:r>
      <w:r w:rsidRPr="0030316E">
        <w:rPr>
          <w:rFonts w:ascii="Courier New"/>
          <w:sz w:val="18"/>
        </w:rPr>
        <w:t>&amp;glob);</w:t>
      </w:r>
      <w:r w:rsidRPr="0030316E">
        <w:rPr>
          <w:rFonts w:ascii="Courier New"/>
          <w:sz w:val="18"/>
        </w:rPr>
        <w:tab/>
        <w:t>// OK</w:t>
      </w:r>
      <w:r w:rsidRPr="0030316E">
        <w:rPr>
          <w:rFonts w:ascii="Courier New"/>
          <w:spacing w:val="-105"/>
          <w:sz w:val="18"/>
        </w:rPr>
        <w:t xml:space="preserve"> </w:t>
      </w:r>
      <w:r w:rsidRPr="0030316E">
        <w:rPr>
          <w:rFonts w:ascii="Courier New"/>
          <w:sz w:val="18"/>
        </w:rPr>
        <w:t>auto q = make_unique&lt;int&gt;(99);</w:t>
      </w:r>
      <w:r w:rsidRPr="0030316E">
        <w:rPr>
          <w:rFonts w:ascii="Courier New"/>
          <w:spacing w:val="1"/>
          <w:sz w:val="18"/>
        </w:rPr>
        <w:t xml:space="preserve"> </w:t>
      </w:r>
      <w:r w:rsidRPr="0030316E">
        <w:rPr>
          <w:rFonts w:ascii="Courier New"/>
          <w:sz w:val="18"/>
        </w:rPr>
        <w:t>std::thread</w:t>
      </w:r>
      <w:r w:rsidRPr="0030316E">
        <w:rPr>
          <w:rFonts w:ascii="Courier New"/>
          <w:spacing w:val="-9"/>
          <w:sz w:val="18"/>
        </w:rPr>
        <w:t xml:space="preserve"> </w:t>
      </w:r>
      <w:r w:rsidRPr="0030316E">
        <w:rPr>
          <w:rFonts w:ascii="Courier New"/>
          <w:sz w:val="18"/>
        </w:rPr>
        <w:t>t3(f,</w:t>
      </w:r>
      <w:r w:rsidRPr="0030316E">
        <w:rPr>
          <w:rFonts w:ascii="Courier New"/>
          <w:spacing w:val="-8"/>
          <w:sz w:val="18"/>
        </w:rPr>
        <w:t xml:space="preserve"> </w:t>
      </w:r>
      <w:r w:rsidRPr="0030316E">
        <w:rPr>
          <w:rFonts w:ascii="Courier New"/>
          <w:sz w:val="18"/>
        </w:rPr>
        <w:t>q.get());</w:t>
      </w:r>
      <w:r w:rsidRPr="0030316E">
        <w:rPr>
          <w:rFonts w:ascii="Courier New"/>
          <w:sz w:val="18"/>
        </w:rPr>
        <w:tab/>
        <w:t>//</w:t>
      </w:r>
      <w:r w:rsidRPr="0030316E">
        <w:rPr>
          <w:rFonts w:ascii="Courier New"/>
          <w:spacing w:val="-16"/>
          <w:sz w:val="18"/>
        </w:rPr>
        <w:t xml:space="preserve"> </w:t>
      </w:r>
      <w:r w:rsidRPr="0030316E">
        <w:rPr>
          <w:rFonts w:ascii="Courier New"/>
          <w:sz w:val="18"/>
        </w:rPr>
        <w:t>OK</w:t>
      </w:r>
    </w:p>
    <w:p w14:paraId="0EE9C3F4"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90F2F1F" w14:textId="77777777" w:rsidR="002E25FB" w:rsidRPr="0030316E" w:rsidRDefault="00000000">
      <w:pPr>
        <w:spacing w:before="24"/>
        <w:ind w:left="591"/>
        <w:rPr>
          <w:rFonts w:ascii="Courier New"/>
          <w:sz w:val="18"/>
        </w:rPr>
      </w:pPr>
      <w:r w:rsidRPr="0030316E">
        <w:rPr>
          <w:rFonts w:ascii="Courier New"/>
          <w:sz w:val="18"/>
        </w:rPr>
        <w:t>t0.join();</w:t>
      </w:r>
    </w:p>
    <w:p w14:paraId="168F9D0B" w14:textId="77777777" w:rsidR="002E25FB" w:rsidRPr="0030316E" w:rsidRDefault="00000000">
      <w:pPr>
        <w:spacing w:before="24"/>
        <w:ind w:left="591"/>
        <w:rPr>
          <w:rFonts w:ascii="Courier New"/>
          <w:sz w:val="18"/>
        </w:rPr>
      </w:pPr>
      <w:r w:rsidRPr="0030316E">
        <w:rPr>
          <w:rFonts w:ascii="Courier New"/>
          <w:sz w:val="18"/>
        </w:rPr>
        <w:t>t1.join();</w:t>
      </w:r>
    </w:p>
    <w:p w14:paraId="1E886E3D" w14:textId="77777777" w:rsidR="002E25FB" w:rsidRPr="0030316E" w:rsidRDefault="00000000">
      <w:pPr>
        <w:spacing w:before="24"/>
        <w:ind w:left="591"/>
        <w:rPr>
          <w:rFonts w:ascii="Courier New"/>
          <w:sz w:val="18"/>
        </w:rPr>
      </w:pPr>
      <w:r w:rsidRPr="0030316E">
        <w:rPr>
          <w:rFonts w:ascii="Courier New"/>
          <w:sz w:val="18"/>
        </w:rPr>
        <w:t>t2.join();</w:t>
      </w:r>
    </w:p>
    <w:p w14:paraId="72F9D952" w14:textId="77777777" w:rsidR="002E25FB" w:rsidRPr="0030316E" w:rsidRDefault="00000000">
      <w:pPr>
        <w:spacing w:before="24"/>
        <w:ind w:left="591"/>
        <w:rPr>
          <w:rFonts w:ascii="Courier New"/>
          <w:sz w:val="18"/>
        </w:rPr>
      </w:pPr>
      <w:r w:rsidRPr="0030316E">
        <w:rPr>
          <w:rFonts w:ascii="Courier New"/>
          <w:sz w:val="18"/>
        </w:rPr>
        <w:t>t3.join();</w:t>
      </w:r>
    </w:p>
    <w:p w14:paraId="761323B5"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74DDFF2" w14:textId="77777777" w:rsidR="002E25FB" w:rsidRPr="0030316E" w:rsidRDefault="00000000">
      <w:pPr>
        <w:spacing w:before="25"/>
        <w:ind w:left="160"/>
        <w:rPr>
          <w:rFonts w:ascii="Courier New"/>
          <w:sz w:val="18"/>
        </w:rPr>
      </w:pPr>
      <w:r w:rsidRPr="0030316E">
        <w:rPr>
          <w:rFonts w:ascii="Courier New"/>
          <w:sz w:val="18"/>
        </w:rPr>
        <w:t>}</w:t>
      </w:r>
    </w:p>
    <w:p w14:paraId="6195373B" w14:textId="77777777" w:rsidR="002E25FB" w:rsidRPr="0030316E" w:rsidRDefault="002E25FB">
      <w:pPr>
        <w:pStyle w:val="BodyText"/>
        <w:spacing w:before="2"/>
        <w:rPr>
          <w:rFonts w:ascii="Courier New"/>
          <w:sz w:val="22"/>
        </w:rPr>
      </w:pPr>
    </w:p>
    <w:p w14:paraId="3474B6FD" w14:textId="77777777" w:rsidR="002E25FB" w:rsidRPr="0030316E" w:rsidRDefault="00000000">
      <w:pPr>
        <w:tabs>
          <w:tab w:val="left" w:pos="4263"/>
        </w:tabs>
        <w:spacing w:line="268" w:lineRule="auto"/>
        <w:ind w:left="591" w:right="5845" w:hanging="432"/>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some_fct2(int*</w:t>
      </w:r>
      <w:r w:rsidRPr="0030316E">
        <w:rPr>
          <w:rFonts w:ascii="Courier New"/>
          <w:spacing w:val="-5"/>
          <w:sz w:val="18"/>
        </w:rPr>
        <w:t xml:space="preserve"> </w:t>
      </w:r>
      <w:r w:rsidRPr="0030316E">
        <w:rPr>
          <w:rFonts w:ascii="Courier New"/>
          <w:sz w:val="18"/>
        </w:rPr>
        <w:t>p)</w:t>
      </w:r>
      <w:r w:rsidRPr="0030316E">
        <w:rPr>
          <w:rFonts w:ascii="Courier New"/>
          <w:spacing w:val="-5"/>
          <w:sz w:val="18"/>
        </w:rPr>
        <w:t xml:space="preserve"> </w:t>
      </w:r>
      <w:r w:rsidRPr="0030316E">
        <w:rPr>
          <w:rFonts w:ascii="Courier New"/>
          <w:sz w:val="18"/>
        </w:rPr>
        <w:t>{</w:t>
      </w:r>
      <w:r w:rsidRPr="0030316E">
        <w:rPr>
          <w:rFonts w:ascii="Courier New"/>
          <w:sz w:val="18"/>
        </w:rPr>
        <w:tab/>
        <w:t>// (2)</w:t>
      </w:r>
      <w:r w:rsidRPr="0030316E">
        <w:rPr>
          <w:rFonts w:ascii="Courier New"/>
          <w:spacing w:val="-105"/>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77;</w:t>
      </w:r>
    </w:p>
    <w:p w14:paraId="7C9CD89B" w14:textId="77777777" w:rsidR="002E25FB" w:rsidRPr="0030316E" w:rsidRDefault="00000000">
      <w:pPr>
        <w:tabs>
          <w:tab w:val="left" w:pos="4371"/>
        </w:tabs>
        <w:spacing w:line="203" w:lineRule="exact"/>
        <w:ind w:left="591"/>
        <w:rPr>
          <w:rFonts w:ascii="Courier New"/>
          <w:sz w:val="18"/>
        </w:rPr>
      </w:pPr>
      <w:r w:rsidRPr="0030316E">
        <w:rPr>
          <w:rFonts w:ascii="Courier New"/>
          <w:sz w:val="18"/>
        </w:rPr>
        <w:t>std::thread</w:t>
      </w:r>
      <w:r w:rsidRPr="0030316E">
        <w:rPr>
          <w:rFonts w:ascii="Courier New"/>
          <w:spacing w:val="-7"/>
          <w:sz w:val="18"/>
        </w:rPr>
        <w:t xml:space="preserve"> </w:t>
      </w:r>
      <w:r w:rsidRPr="0030316E">
        <w:rPr>
          <w:rFonts w:ascii="Courier New"/>
          <w:sz w:val="18"/>
        </w:rPr>
        <w:t>t0(f,</w:t>
      </w:r>
      <w:r w:rsidRPr="0030316E">
        <w:rPr>
          <w:rFonts w:ascii="Courier New"/>
          <w:spacing w:val="-7"/>
          <w:sz w:val="18"/>
        </w:rPr>
        <w:t xml:space="preserve"> </w:t>
      </w:r>
      <w:r w:rsidRPr="0030316E">
        <w:rPr>
          <w:rFonts w:ascii="Courier New"/>
          <w:sz w:val="18"/>
        </w:rPr>
        <w:t>&amp;x);</w:t>
      </w:r>
      <w:r w:rsidRPr="0030316E">
        <w:rPr>
          <w:rFonts w:ascii="Courier New"/>
          <w:sz w:val="18"/>
        </w:rPr>
        <w:tab/>
        <w:t>//</w:t>
      </w:r>
      <w:r w:rsidRPr="0030316E">
        <w:rPr>
          <w:rFonts w:ascii="Courier New"/>
          <w:spacing w:val="-4"/>
          <w:sz w:val="18"/>
        </w:rPr>
        <w:t xml:space="preserve"> </w:t>
      </w:r>
      <w:r w:rsidRPr="0030316E">
        <w:rPr>
          <w:rFonts w:ascii="Courier New"/>
          <w:sz w:val="18"/>
        </w:rPr>
        <w:t>bad</w:t>
      </w:r>
    </w:p>
    <w:p w14:paraId="282EA434" w14:textId="77777777" w:rsidR="002E25FB" w:rsidRPr="0030316E" w:rsidRDefault="00000000">
      <w:pPr>
        <w:tabs>
          <w:tab w:val="left" w:pos="4371"/>
        </w:tabs>
        <w:spacing w:before="25"/>
        <w:ind w:left="591"/>
        <w:rPr>
          <w:rFonts w:ascii="Courier New"/>
          <w:sz w:val="18"/>
        </w:rPr>
      </w:pPr>
      <w:r w:rsidRPr="0030316E">
        <w:rPr>
          <w:rFonts w:ascii="Courier New"/>
          <w:sz w:val="18"/>
        </w:rPr>
        <w:t>std::thread</w:t>
      </w:r>
      <w:r w:rsidRPr="0030316E">
        <w:rPr>
          <w:rFonts w:ascii="Courier New"/>
          <w:spacing w:val="-7"/>
          <w:sz w:val="18"/>
        </w:rPr>
        <w:t xml:space="preserve"> </w:t>
      </w:r>
      <w:r w:rsidRPr="0030316E">
        <w:rPr>
          <w:rFonts w:ascii="Courier New"/>
          <w:sz w:val="18"/>
        </w:rPr>
        <w:t>t1(f,</w:t>
      </w:r>
      <w:r w:rsidRPr="0030316E">
        <w:rPr>
          <w:rFonts w:ascii="Courier New"/>
          <w:spacing w:val="-6"/>
          <w:sz w:val="18"/>
        </w:rPr>
        <w:t xml:space="preserve"> </w:t>
      </w:r>
      <w:r w:rsidRPr="0030316E">
        <w:rPr>
          <w:rFonts w:ascii="Courier New"/>
          <w:sz w:val="18"/>
        </w:rPr>
        <w:t>p);</w:t>
      </w:r>
      <w:r w:rsidRPr="0030316E">
        <w:rPr>
          <w:rFonts w:ascii="Courier New"/>
          <w:sz w:val="18"/>
        </w:rPr>
        <w:tab/>
        <w:t>//</w:t>
      </w:r>
      <w:r w:rsidRPr="0030316E">
        <w:rPr>
          <w:rFonts w:ascii="Courier New"/>
          <w:spacing w:val="-4"/>
          <w:sz w:val="18"/>
        </w:rPr>
        <w:t xml:space="preserve"> </w:t>
      </w:r>
      <w:r w:rsidRPr="0030316E">
        <w:rPr>
          <w:rFonts w:ascii="Courier New"/>
          <w:sz w:val="18"/>
        </w:rPr>
        <w:t>bad</w:t>
      </w:r>
    </w:p>
    <w:p w14:paraId="205E15F7" w14:textId="77777777" w:rsidR="002E25FB" w:rsidRPr="0030316E" w:rsidRDefault="00000000">
      <w:pPr>
        <w:tabs>
          <w:tab w:val="left" w:pos="4371"/>
        </w:tabs>
        <w:spacing w:before="24" w:line="268" w:lineRule="auto"/>
        <w:ind w:left="591" w:right="5737"/>
        <w:rPr>
          <w:rFonts w:ascii="Courier New"/>
          <w:sz w:val="18"/>
        </w:rPr>
      </w:pPr>
      <w:r w:rsidRPr="0030316E">
        <w:rPr>
          <w:rFonts w:ascii="Courier New"/>
          <w:sz w:val="18"/>
        </w:rPr>
        <w:t>std::thread</w:t>
      </w:r>
      <w:r w:rsidRPr="0030316E">
        <w:rPr>
          <w:rFonts w:ascii="Courier New"/>
          <w:spacing w:val="-8"/>
          <w:sz w:val="18"/>
        </w:rPr>
        <w:t xml:space="preserve"> </w:t>
      </w:r>
      <w:r w:rsidRPr="0030316E">
        <w:rPr>
          <w:rFonts w:ascii="Courier New"/>
          <w:sz w:val="18"/>
        </w:rPr>
        <w:t>t2(f,</w:t>
      </w:r>
      <w:r w:rsidRPr="0030316E">
        <w:rPr>
          <w:rFonts w:ascii="Courier New"/>
          <w:spacing w:val="-8"/>
          <w:sz w:val="18"/>
        </w:rPr>
        <w:t xml:space="preserve"> </w:t>
      </w:r>
      <w:r w:rsidRPr="0030316E">
        <w:rPr>
          <w:rFonts w:ascii="Courier New"/>
          <w:sz w:val="18"/>
        </w:rPr>
        <w:t>&amp;glob);</w:t>
      </w:r>
      <w:r w:rsidRPr="0030316E">
        <w:rPr>
          <w:rFonts w:ascii="Courier New"/>
          <w:sz w:val="18"/>
        </w:rPr>
        <w:tab/>
        <w:t>// OK</w:t>
      </w:r>
      <w:r w:rsidRPr="0030316E">
        <w:rPr>
          <w:rFonts w:ascii="Courier New"/>
          <w:spacing w:val="1"/>
          <w:sz w:val="18"/>
        </w:rPr>
        <w:t xml:space="preserve"> </w:t>
      </w:r>
      <w:r w:rsidRPr="0030316E">
        <w:rPr>
          <w:rFonts w:ascii="Courier New"/>
          <w:sz w:val="18"/>
        </w:rPr>
        <w:t>auto</w:t>
      </w:r>
      <w:r w:rsidRPr="0030316E">
        <w:rPr>
          <w:rFonts w:ascii="Courier New"/>
          <w:spacing w:val="1"/>
          <w:sz w:val="18"/>
        </w:rPr>
        <w:t xml:space="preserve"> </w:t>
      </w:r>
      <w:r w:rsidRPr="0030316E">
        <w:rPr>
          <w:rFonts w:ascii="Courier New"/>
          <w:sz w:val="18"/>
        </w:rPr>
        <w:t>q</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make_unique&lt;int&gt;(99);</w:t>
      </w:r>
      <w:r w:rsidRPr="0030316E">
        <w:rPr>
          <w:rFonts w:ascii="Courier New"/>
          <w:spacing w:val="1"/>
          <w:sz w:val="18"/>
        </w:rPr>
        <w:t xml:space="preserve"> </w:t>
      </w:r>
      <w:r w:rsidRPr="0030316E">
        <w:rPr>
          <w:rFonts w:ascii="Courier New"/>
          <w:sz w:val="18"/>
        </w:rPr>
        <w:t>std::thread</w:t>
      </w:r>
      <w:r w:rsidRPr="0030316E">
        <w:rPr>
          <w:rFonts w:ascii="Courier New"/>
          <w:spacing w:val="-9"/>
          <w:sz w:val="18"/>
        </w:rPr>
        <w:t xml:space="preserve"> </w:t>
      </w:r>
      <w:r w:rsidRPr="0030316E">
        <w:rPr>
          <w:rFonts w:ascii="Courier New"/>
          <w:sz w:val="18"/>
        </w:rPr>
        <w:t>t3(f,</w:t>
      </w:r>
      <w:r w:rsidRPr="0030316E">
        <w:rPr>
          <w:rFonts w:ascii="Courier New"/>
          <w:spacing w:val="-8"/>
          <w:sz w:val="18"/>
        </w:rPr>
        <w:t xml:space="preserve"> </w:t>
      </w:r>
      <w:r w:rsidRPr="0030316E">
        <w:rPr>
          <w:rFonts w:ascii="Courier New"/>
          <w:sz w:val="18"/>
        </w:rPr>
        <w:t>q.get());</w:t>
      </w:r>
      <w:r w:rsidRPr="0030316E">
        <w:rPr>
          <w:rFonts w:ascii="Courier New"/>
          <w:sz w:val="18"/>
        </w:rPr>
        <w:tab/>
        <w:t>//</w:t>
      </w:r>
      <w:r w:rsidRPr="0030316E">
        <w:rPr>
          <w:rFonts w:ascii="Courier New"/>
          <w:spacing w:val="-16"/>
          <w:sz w:val="18"/>
        </w:rPr>
        <w:t xml:space="preserve"> </w:t>
      </w:r>
      <w:r w:rsidRPr="0030316E">
        <w:rPr>
          <w:rFonts w:ascii="Courier New"/>
          <w:sz w:val="18"/>
        </w:rPr>
        <w:t>bad</w:t>
      </w:r>
    </w:p>
    <w:p w14:paraId="547D6B9D"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A96396E" w14:textId="77777777" w:rsidR="002E25FB" w:rsidRPr="0030316E" w:rsidRDefault="00000000">
      <w:pPr>
        <w:spacing w:before="24"/>
        <w:ind w:left="591"/>
        <w:rPr>
          <w:rFonts w:ascii="Courier New"/>
          <w:sz w:val="18"/>
        </w:rPr>
      </w:pPr>
      <w:r w:rsidRPr="0030316E">
        <w:rPr>
          <w:rFonts w:ascii="Courier New"/>
          <w:sz w:val="18"/>
        </w:rPr>
        <w:t>t0.detach();</w:t>
      </w:r>
    </w:p>
    <w:p w14:paraId="2026112C" w14:textId="77777777" w:rsidR="002E25FB" w:rsidRPr="0030316E" w:rsidRDefault="00000000">
      <w:pPr>
        <w:spacing w:before="24"/>
        <w:ind w:left="591"/>
        <w:rPr>
          <w:rFonts w:ascii="Courier New"/>
          <w:sz w:val="18"/>
        </w:rPr>
      </w:pPr>
      <w:r w:rsidRPr="0030316E">
        <w:rPr>
          <w:rFonts w:ascii="Courier New"/>
          <w:sz w:val="18"/>
        </w:rPr>
        <w:t>t1.detach();</w:t>
      </w:r>
    </w:p>
    <w:p w14:paraId="6F6D8126" w14:textId="77777777" w:rsidR="002E25FB" w:rsidRPr="0030316E" w:rsidRDefault="00000000">
      <w:pPr>
        <w:spacing w:before="24"/>
        <w:ind w:left="591"/>
        <w:rPr>
          <w:rFonts w:ascii="Courier New"/>
          <w:sz w:val="18"/>
        </w:rPr>
      </w:pPr>
      <w:r w:rsidRPr="0030316E">
        <w:rPr>
          <w:rFonts w:ascii="Courier New"/>
          <w:sz w:val="18"/>
        </w:rPr>
        <w:t>t2.detach();</w:t>
      </w:r>
    </w:p>
    <w:p w14:paraId="57008989" w14:textId="77777777" w:rsidR="002E25FB" w:rsidRPr="0030316E" w:rsidRDefault="00000000">
      <w:pPr>
        <w:spacing w:before="24"/>
        <w:ind w:left="591"/>
        <w:rPr>
          <w:rFonts w:ascii="Courier New"/>
          <w:sz w:val="18"/>
        </w:rPr>
      </w:pPr>
      <w:r w:rsidRPr="0030316E">
        <w:rPr>
          <w:rFonts w:ascii="Courier New"/>
          <w:sz w:val="18"/>
        </w:rPr>
        <w:t>t3.detach();</w:t>
      </w:r>
    </w:p>
    <w:p w14:paraId="4AA93AFD"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948DD2A" w14:textId="77777777" w:rsidR="002E25FB" w:rsidRPr="0030316E" w:rsidRDefault="00000000">
      <w:pPr>
        <w:spacing w:before="24"/>
        <w:ind w:left="160"/>
        <w:rPr>
          <w:rFonts w:ascii="Courier New"/>
          <w:sz w:val="18"/>
        </w:rPr>
      </w:pPr>
      <w:r w:rsidRPr="0030316E">
        <w:rPr>
          <w:rFonts w:ascii="Courier New"/>
          <w:sz w:val="18"/>
        </w:rPr>
        <w:t>}</w:t>
      </w:r>
    </w:p>
    <w:p w14:paraId="5B598B9E" w14:textId="77777777" w:rsidR="002E25FB" w:rsidRPr="0030316E" w:rsidRDefault="00000000">
      <w:pPr>
        <w:pStyle w:val="BodyText"/>
        <w:spacing w:before="135" w:line="235" w:lineRule="auto"/>
        <w:ind w:left="100" w:right="1345"/>
      </w:pPr>
      <w:r w:rsidRPr="0030316E">
        <w:rPr>
          <w:spacing w:val="-1"/>
        </w:rPr>
        <w:t>The only</w:t>
      </w:r>
      <w:r w:rsidRPr="0030316E">
        <w:t xml:space="preserve"> </w:t>
      </w:r>
      <w:r w:rsidRPr="0030316E">
        <w:rPr>
          <w:spacing w:val="-1"/>
        </w:rPr>
        <w:t>difference between</w:t>
      </w:r>
      <w:r w:rsidRPr="0030316E">
        <w:t xml:space="preserve"> </w:t>
      </w:r>
      <w:r w:rsidRPr="0030316E">
        <w:rPr>
          <w:spacing w:val="-1"/>
        </w:rPr>
        <w:t xml:space="preserve">the </w:t>
      </w:r>
      <w:r w:rsidRPr="0030316E">
        <w:t xml:space="preserve">functions </w:t>
      </w:r>
      <w:r w:rsidRPr="0030316E">
        <w:rPr>
          <w:rFonts w:ascii="Courier New"/>
          <w:sz w:val="19"/>
        </w:rPr>
        <w:t>some_fct</w:t>
      </w:r>
      <w:r w:rsidRPr="0030316E">
        <w:rPr>
          <w:rFonts w:ascii="Courier New"/>
          <w:spacing w:val="-54"/>
          <w:sz w:val="19"/>
        </w:rPr>
        <w:t xml:space="preserve"> </w:t>
      </w:r>
      <w:r w:rsidRPr="0030316E">
        <w:t>(1)</w:t>
      </w:r>
      <w:r w:rsidRPr="0030316E">
        <w:rPr>
          <w:spacing w:val="-1"/>
        </w:rPr>
        <w:t xml:space="preserve"> </w:t>
      </w:r>
      <w:r w:rsidRPr="0030316E">
        <w:t xml:space="preserve">and </w:t>
      </w:r>
      <w:r w:rsidRPr="0030316E">
        <w:rPr>
          <w:rFonts w:ascii="Courier New"/>
          <w:sz w:val="19"/>
        </w:rPr>
        <w:t>some_fct2</w:t>
      </w:r>
      <w:r w:rsidRPr="0030316E">
        <w:rPr>
          <w:rFonts w:ascii="Courier New"/>
          <w:spacing w:val="-55"/>
          <w:sz w:val="19"/>
        </w:rPr>
        <w:t xml:space="preserve"> </w:t>
      </w:r>
      <w:r w:rsidRPr="0030316E">
        <w:t>(2)</w:t>
      </w:r>
      <w:r w:rsidRPr="0030316E">
        <w:rPr>
          <w:spacing w:val="-1"/>
        </w:rPr>
        <w:t xml:space="preserve"> </w:t>
      </w:r>
      <w:r w:rsidRPr="0030316E">
        <w:t>is</w:t>
      </w:r>
      <w:r w:rsidRPr="0030316E">
        <w:rPr>
          <w:spacing w:val="-1"/>
        </w:rPr>
        <w:t xml:space="preserve"> </w:t>
      </w:r>
      <w:r w:rsidRPr="0030316E">
        <w:t>that the</w:t>
      </w:r>
      <w:r w:rsidRPr="0030316E">
        <w:rPr>
          <w:spacing w:val="-1"/>
        </w:rPr>
        <w:t xml:space="preserve"> </w:t>
      </w:r>
      <w:r w:rsidRPr="0030316E">
        <w:t>first</w:t>
      </w:r>
      <w:r w:rsidRPr="0030316E">
        <w:rPr>
          <w:spacing w:val="-57"/>
        </w:rPr>
        <w:t xml:space="preserve"> </w:t>
      </w:r>
      <w:r w:rsidRPr="0030316E">
        <w:t>variation</w:t>
      </w:r>
      <w:r w:rsidRPr="0030316E">
        <w:rPr>
          <w:spacing w:val="-3"/>
        </w:rPr>
        <w:t xml:space="preserve"> </w:t>
      </w:r>
      <w:r w:rsidRPr="0030316E">
        <w:t>joins</w:t>
      </w:r>
      <w:r w:rsidRPr="0030316E">
        <w:rPr>
          <w:spacing w:val="-4"/>
        </w:rPr>
        <w:t xml:space="preserve"> </w:t>
      </w:r>
      <w:r w:rsidRPr="0030316E">
        <w:t>its</w:t>
      </w:r>
      <w:r w:rsidRPr="0030316E">
        <w:rPr>
          <w:spacing w:val="-4"/>
        </w:rPr>
        <w:t xml:space="preserve"> </w:t>
      </w:r>
      <w:r w:rsidRPr="0030316E">
        <w:t>created</w:t>
      </w:r>
      <w:r w:rsidRPr="0030316E">
        <w:rPr>
          <w:spacing w:val="-2"/>
        </w:rPr>
        <w:t xml:space="preserve"> </w:t>
      </w:r>
      <w:r w:rsidRPr="0030316E">
        <w:t>threads,</w:t>
      </w:r>
      <w:r w:rsidRPr="0030316E">
        <w:rPr>
          <w:spacing w:val="-3"/>
        </w:rPr>
        <w:t xml:space="preserve"> </w:t>
      </w:r>
      <w:r w:rsidRPr="0030316E">
        <w:t>but</w:t>
      </w:r>
      <w:r w:rsidRPr="0030316E">
        <w:rPr>
          <w:spacing w:val="-4"/>
        </w:rPr>
        <w:t xml:space="preserve"> </w:t>
      </w:r>
      <w:r w:rsidRPr="0030316E">
        <w:t>the</w:t>
      </w:r>
      <w:r w:rsidRPr="0030316E">
        <w:rPr>
          <w:spacing w:val="-3"/>
        </w:rPr>
        <w:t xml:space="preserve"> </w:t>
      </w:r>
      <w:r w:rsidRPr="0030316E">
        <w:t>second</w:t>
      </w:r>
      <w:r w:rsidRPr="0030316E">
        <w:rPr>
          <w:spacing w:val="-3"/>
        </w:rPr>
        <w:t xml:space="preserve"> </w:t>
      </w:r>
      <w:r w:rsidRPr="0030316E">
        <w:t>variation</w:t>
      </w:r>
      <w:r w:rsidRPr="0030316E">
        <w:rPr>
          <w:spacing w:val="-3"/>
        </w:rPr>
        <w:t xml:space="preserve"> </w:t>
      </w:r>
      <w:r w:rsidRPr="0030316E">
        <w:t>detaches</w:t>
      </w:r>
      <w:r w:rsidRPr="0030316E">
        <w:rPr>
          <w:spacing w:val="-3"/>
        </w:rPr>
        <w:t xml:space="preserve"> </w:t>
      </w:r>
      <w:r w:rsidRPr="0030316E">
        <w:t>all</w:t>
      </w:r>
      <w:r w:rsidRPr="0030316E">
        <w:rPr>
          <w:spacing w:val="-4"/>
        </w:rPr>
        <w:t xml:space="preserve"> </w:t>
      </w:r>
      <w:r w:rsidRPr="0030316E">
        <w:t>created</w:t>
      </w:r>
      <w:r w:rsidRPr="0030316E">
        <w:rPr>
          <w:spacing w:val="-3"/>
        </w:rPr>
        <w:t xml:space="preserve"> </w:t>
      </w:r>
      <w:r w:rsidRPr="0030316E">
        <w:t>threads.</w:t>
      </w:r>
    </w:p>
    <w:p w14:paraId="154E13CD" w14:textId="77777777" w:rsidR="002E25FB" w:rsidRPr="0030316E" w:rsidRDefault="00000000">
      <w:pPr>
        <w:spacing w:before="126" w:line="235" w:lineRule="auto"/>
        <w:ind w:left="100" w:right="1345"/>
        <w:rPr>
          <w:sz w:val="24"/>
        </w:rPr>
      </w:pPr>
      <w:r w:rsidRPr="0030316E">
        <w:rPr>
          <w:spacing w:val="-1"/>
          <w:sz w:val="24"/>
        </w:rPr>
        <w:t>First of all,</w:t>
      </w:r>
      <w:r w:rsidRPr="0030316E">
        <w:rPr>
          <w:sz w:val="24"/>
        </w:rPr>
        <w:t xml:space="preserve"> </w:t>
      </w:r>
      <w:r w:rsidRPr="0030316E">
        <w:rPr>
          <w:spacing w:val="-1"/>
          <w:sz w:val="24"/>
        </w:rPr>
        <w:t>you</w:t>
      </w:r>
      <w:r w:rsidRPr="0030316E">
        <w:rPr>
          <w:spacing w:val="1"/>
          <w:sz w:val="24"/>
        </w:rPr>
        <w:t xml:space="preserve"> </w:t>
      </w:r>
      <w:r w:rsidRPr="0030316E">
        <w:rPr>
          <w:spacing w:val="-1"/>
          <w:sz w:val="24"/>
        </w:rPr>
        <w:t>have to</w:t>
      </w:r>
      <w:r w:rsidRPr="0030316E">
        <w:rPr>
          <w:sz w:val="24"/>
        </w:rPr>
        <w:t xml:space="preserve"> </w:t>
      </w:r>
      <w:r w:rsidRPr="0030316E">
        <w:rPr>
          <w:spacing w:val="-1"/>
          <w:sz w:val="24"/>
        </w:rPr>
        <w:t>join</w:t>
      </w:r>
      <w:r w:rsidRPr="0030316E">
        <w:rPr>
          <w:spacing w:val="1"/>
          <w:sz w:val="24"/>
        </w:rPr>
        <w:t xml:space="preserve"> </w:t>
      </w:r>
      <w:r w:rsidRPr="0030316E">
        <w:rPr>
          <w:spacing w:val="-1"/>
          <w:sz w:val="24"/>
        </w:rPr>
        <w:t>or detach</w:t>
      </w:r>
      <w:r w:rsidRPr="0030316E">
        <w:rPr>
          <w:sz w:val="24"/>
        </w:rPr>
        <w:t xml:space="preserve"> the children threads. If not, you get</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std::terminate</w:t>
      </w:r>
      <w:r w:rsidRPr="0030316E">
        <w:rPr>
          <w:rFonts w:ascii="Courier New"/>
          <w:spacing w:val="-55"/>
          <w:sz w:val="19"/>
        </w:rPr>
        <w:t xml:space="preserve"> </w:t>
      </w:r>
      <w:r w:rsidRPr="0030316E">
        <w:rPr>
          <w:sz w:val="24"/>
        </w:rPr>
        <w:t>in</w:t>
      </w:r>
      <w:r w:rsidRPr="0030316E">
        <w:rPr>
          <w:spacing w:val="-57"/>
          <w:sz w:val="24"/>
        </w:rPr>
        <w:t xml:space="preserve"> </w:t>
      </w:r>
      <w:r w:rsidRPr="0030316E">
        <w:rPr>
          <w:spacing w:val="-1"/>
          <w:sz w:val="24"/>
        </w:rPr>
        <w:t xml:space="preserve">the destructor of the child thread </w:t>
      </w:r>
      <w:r w:rsidRPr="0030316E">
        <w:rPr>
          <w:sz w:val="24"/>
        </w:rPr>
        <w:t xml:space="preserve">(see rule CP.25: Prefer </w:t>
      </w:r>
      <w:r w:rsidRPr="0030316E">
        <w:rPr>
          <w:rFonts w:ascii="Courier New"/>
          <w:sz w:val="19"/>
        </w:rPr>
        <w:t xml:space="preserve">gsl::joining_thread </w:t>
      </w:r>
      <w:r w:rsidRPr="0030316E">
        <w:rPr>
          <w:sz w:val="24"/>
        </w:rPr>
        <w:t>over</w:t>
      </w:r>
      <w:r w:rsidRPr="0030316E">
        <w:rPr>
          <w:spacing w:val="1"/>
          <w:sz w:val="24"/>
        </w:rPr>
        <w:t xml:space="preserve"> </w:t>
      </w:r>
      <w:r w:rsidRPr="0030316E">
        <w:rPr>
          <w:rFonts w:ascii="Courier New"/>
          <w:sz w:val="19"/>
        </w:rPr>
        <w:t>std::thread</w:t>
      </w:r>
      <w:r w:rsidRPr="0030316E">
        <w:rPr>
          <w:sz w:val="24"/>
        </w:rPr>
        <w:t>).</w:t>
      </w:r>
    </w:p>
    <w:p w14:paraId="6F5A6C6C" w14:textId="77777777" w:rsidR="002E25FB" w:rsidRPr="0030316E" w:rsidRDefault="00000000">
      <w:pPr>
        <w:pStyle w:val="BodyText"/>
        <w:spacing w:before="119" w:line="237" w:lineRule="auto"/>
        <w:ind w:left="100" w:right="1345"/>
      </w:pPr>
      <w:r w:rsidRPr="0030316E">
        <w:t>The difference between joining or detaching a created thread is the following one: When the</w:t>
      </w:r>
      <w:r w:rsidRPr="0030316E">
        <w:rPr>
          <w:spacing w:val="1"/>
        </w:rPr>
        <w:t xml:space="preserve"> </w:t>
      </w:r>
      <w:r w:rsidRPr="0030316E">
        <w:rPr>
          <w:spacing w:val="-1"/>
        </w:rPr>
        <w:t xml:space="preserve">creator calls </w:t>
      </w:r>
      <w:r w:rsidRPr="0030316E">
        <w:rPr>
          <w:rFonts w:ascii="Courier New"/>
          <w:spacing w:val="-1"/>
          <w:sz w:val="19"/>
        </w:rPr>
        <w:t xml:space="preserve">thr.join() </w:t>
      </w:r>
      <w:r w:rsidRPr="0030316E">
        <w:rPr>
          <w:spacing w:val="-1"/>
        </w:rPr>
        <w:t xml:space="preserve">call on the created thread </w:t>
      </w:r>
      <w:r w:rsidRPr="0030316E">
        <w:rPr>
          <w:rFonts w:ascii="Courier New"/>
          <w:sz w:val="19"/>
        </w:rPr>
        <w:t>thr</w:t>
      </w:r>
      <w:r w:rsidRPr="0030316E">
        <w:t>, it waits until the created thread is done.</w:t>
      </w:r>
      <w:r w:rsidRPr="0030316E">
        <w:rPr>
          <w:spacing w:val="1"/>
        </w:rPr>
        <w:t xml:space="preserve"> </w:t>
      </w:r>
      <w:r w:rsidRPr="0030316E">
        <w:rPr>
          <w:rFonts w:ascii="Courier New"/>
          <w:spacing w:val="-1"/>
          <w:sz w:val="19"/>
        </w:rPr>
        <w:t>thr.join()</w:t>
      </w:r>
      <w:r w:rsidRPr="0030316E">
        <w:rPr>
          <w:rFonts w:ascii="Courier New"/>
          <w:spacing w:val="-55"/>
          <w:sz w:val="19"/>
        </w:rPr>
        <w:t xml:space="preserve"> </w:t>
      </w:r>
      <w:r w:rsidRPr="0030316E">
        <w:rPr>
          <w:spacing w:val="-1"/>
        </w:rPr>
        <w:t>is a synchronization</w:t>
      </w:r>
      <w:r w:rsidRPr="0030316E">
        <w:t xml:space="preserve"> point. To put it</w:t>
      </w:r>
      <w:r w:rsidRPr="0030316E">
        <w:rPr>
          <w:spacing w:val="-1"/>
        </w:rPr>
        <w:t xml:space="preserve"> </w:t>
      </w:r>
      <w:r w:rsidRPr="0030316E">
        <w:t>the</w:t>
      </w:r>
      <w:r w:rsidRPr="0030316E">
        <w:rPr>
          <w:spacing w:val="-1"/>
        </w:rPr>
        <w:t xml:space="preserve"> </w:t>
      </w:r>
      <w:r w:rsidRPr="0030316E">
        <w:t>other</w:t>
      </w:r>
      <w:r w:rsidRPr="0030316E">
        <w:rPr>
          <w:spacing w:val="-1"/>
        </w:rPr>
        <w:t xml:space="preserve"> </w:t>
      </w:r>
      <w:r w:rsidRPr="0030316E">
        <w:t>way around. The</w:t>
      </w:r>
      <w:r w:rsidRPr="0030316E">
        <w:rPr>
          <w:spacing w:val="-1"/>
        </w:rPr>
        <w:t xml:space="preserve"> </w:t>
      </w:r>
      <w:r w:rsidRPr="0030316E">
        <w:t>child</w:t>
      </w:r>
      <w:r w:rsidRPr="0030316E">
        <w:rPr>
          <w:spacing w:val="1"/>
        </w:rPr>
        <w:t xml:space="preserve"> </w:t>
      </w:r>
      <w:r w:rsidRPr="0030316E">
        <w:t>thread</w:t>
      </w:r>
      <w:r w:rsidRPr="0030316E">
        <w:rPr>
          <w:spacing w:val="-1"/>
        </w:rPr>
        <w:t xml:space="preserve"> </w:t>
      </w:r>
      <w:r w:rsidRPr="0030316E">
        <w:rPr>
          <w:rFonts w:ascii="Courier New"/>
          <w:sz w:val="19"/>
        </w:rPr>
        <w:t>thr</w:t>
      </w:r>
      <w:r w:rsidRPr="0030316E">
        <w:rPr>
          <w:rFonts w:ascii="Courier New"/>
          <w:spacing w:val="-54"/>
          <w:sz w:val="19"/>
        </w:rPr>
        <w:t xml:space="preserve"> </w:t>
      </w:r>
      <w:r w:rsidRPr="0030316E">
        <w:t>can</w:t>
      </w:r>
      <w:r w:rsidRPr="0030316E">
        <w:rPr>
          <w:spacing w:val="1"/>
        </w:rPr>
        <w:t xml:space="preserve"> </w:t>
      </w:r>
      <w:r w:rsidRPr="0030316E">
        <w:t>use</w:t>
      </w:r>
      <w:r w:rsidRPr="0030316E">
        <w:rPr>
          <w:spacing w:val="-4"/>
        </w:rPr>
        <w:t xml:space="preserve"> </w:t>
      </w:r>
      <w:r w:rsidRPr="0030316E">
        <w:t>all</w:t>
      </w:r>
      <w:r w:rsidRPr="0030316E">
        <w:rPr>
          <w:spacing w:val="-4"/>
        </w:rPr>
        <w:t xml:space="preserve"> </w:t>
      </w:r>
      <w:r w:rsidRPr="0030316E">
        <w:t>variables</w:t>
      </w:r>
      <w:r w:rsidRPr="0030316E">
        <w:rPr>
          <w:spacing w:val="-4"/>
        </w:rPr>
        <w:t xml:space="preserve"> </w:t>
      </w:r>
      <w:r w:rsidRPr="0030316E">
        <w:t>(state)</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enclosing</w:t>
      </w:r>
      <w:r w:rsidRPr="0030316E">
        <w:rPr>
          <w:spacing w:val="-3"/>
        </w:rPr>
        <w:t xml:space="preserve"> </w:t>
      </w:r>
      <w:r w:rsidRPr="0030316E">
        <w:t>scope,</w:t>
      </w:r>
      <w:r w:rsidRPr="0030316E">
        <w:rPr>
          <w:spacing w:val="-3"/>
        </w:rPr>
        <w:t xml:space="preserve"> </w:t>
      </w:r>
      <w:r w:rsidRPr="0030316E">
        <w:t>in</w:t>
      </w:r>
      <w:r w:rsidRPr="0030316E">
        <w:rPr>
          <w:spacing w:val="-2"/>
        </w:rPr>
        <w:t xml:space="preserve"> </w:t>
      </w:r>
      <w:r w:rsidRPr="0030316E">
        <w:t>which</w:t>
      </w:r>
      <w:r w:rsidRPr="0030316E">
        <w:rPr>
          <w:spacing w:val="-3"/>
        </w:rPr>
        <w:t xml:space="preserve"> </w:t>
      </w:r>
      <w:r w:rsidRPr="0030316E">
        <w:t>it</w:t>
      </w:r>
      <w:r w:rsidRPr="0030316E">
        <w:rPr>
          <w:spacing w:val="-4"/>
        </w:rPr>
        <w:t xml:space="preserve"> </w:t>
      </w:r>
      <w:r w:rsidRPr="0030316E">
        <w:t>was</w:t>
      </w:r>
      <w:r w:rsidRPr="0030316E">
        <w:rPr>
          <w:spacing w:val="-4"/>
        </w:rPr>
        <w:t xml:space="preserve"> </w:t>
      </w:r>
      <w:r w:rsidRPr="0030316E">
        <w:t>created.</w:t>
      </w:r>
      <w:r w:rsidRPr="0030316E">
        <w:rPr>
          <w:spacing w:val="-3"/>
        </w:rPr>
        <w:t xml:space="preserve"> </w:t>
      </w:r>
      <w:r w:rsidRPr="0030316E">
        <w:t>Consequently</w:t>
      </w:r>
      <w:r w:rsidRPr="0030316E">
        <w:rPr>
          <w:spacing w:val="-3"/>
        </w:rPr>
        <w:t xml:space="preserve"> </w:t>
      </w:r>
      <w:r w:rsidRPr="0030316E">
        <w:t>all</w:t>
      </w:r>
      <w:r w:rsidRPr="0030316E">
        <w:rPr>
          <w:spacing w:val="-4"/>
        </w:rPr>
        <w:t xml:space="preserve"> </w:t>
      </w:r>
      <w:r w:rsidRPr="0030316E">
        <w:t>calls</w:t>
      </w:r>
      <w:r w:rsidRPr="0030316E">
        <w:rPr>
          <w:spacing w:val="-4"/>
        </w:rPr>
        <w:t xml:space="preserve"> </w:t>
      </w:r>
      <w:r w:rsidRPr="0030316E">
        <w:t>of</w:t>
      </w:r>
      <w:r w:rsidRPr="0030316E">
        <w:rPr>
          <w:spacing w:val="-57"/>
        </w:rPr>
        <w:t xml:space="preserve"> </w:t>
      </w:r>
      <w:r w:rsidRPr="0030316E">
        <w:t>the</w:t>
      </w:r>
      <w:r w:rsidRPr="0030316E">
        <w:rPr>
          <w:spacing w:val="-2"/>
        </w:rPr>
        <w:t xml:space="preserve"> </w:t>
      </w:r>
      <w:r w:rsidRPr="0030316E">
        <w:t xml:space="preserve">function </w:t>
      </w:r>
      <w:r w:rsidRPr="0030316E">
        <w:rPr>
          <w:rFonts w:ascii="Courier New"/>
          <w:sz w:val="19"/>
        </w:rPr>
        <w:t>f</w:t>
      </w:r>
      <w:r w:rsidRPr="0030316E">
        <w:rPr>
          <w:rFonts w:ascii="Courier New"/>
          <w:spacing w:val="-55"/>
          <w:sz w:val="19"/>
        </w:rPr>
        <w:t xml:space="preserve"> </w:t>
      </w:r>
      <w:r w:rsidRPr="0030316E">
        <w:t>are</w:t>
      </w:r>
      <w:r w:rsidRPr="0030316E">
        <w:rPr>
          <w:spacing w:val="-1"/>
        </w:rPr>
        <w:t xml:space="preserve"> </w:t>
      </w:r>
      <w:r w:rsidRPr="0030316E">
        <w:t>well</w:t>
      </w:r>
      <w:r w:rsidRPr="0030316E">
        <w:rPr>
          <w:spacing w:val="-1"/>
        </w:rPr>
        <w:t xml:space="preserve"> </w:t>
      </w:r>
      <w:r w:rsidRPr="0030316E">
        <w:t>defined.</w:t>
      </w:r>
    </w:p>
    <w:p w14:paraId="7AFE59FA" w14:textId="77777777" w:rsidR="002E25FB" w:rsidRPr="0030316E" w:rsidRDefault="00000000">
      <w:pPr>
        <w:pStyle w:val="BodyText"/>
        <w:spacing w:before="118" w:line="237" w:lineRule="auto"/>
        <w:ind w:left="100" w:right="1302"/>
      </w:pPr>
      <w:r w:rsidRPr="0030316E">
        <w:rPr>
          <w:spacing w:val="-1"/>
        </w:rPr>
        <w:t>On</w:t>
      </w:r>
      <w:r w:rsidRPr="0030316E">
        <w:t xml:space="preserve"> </w:t>
      </w:r>
      <w:r w:rsidRPr="0030316E">
        <w:rPr>
          <w:spacing w:val="-1"/>
        </w:rPr>
        <w:t>the contrary,</w:t>
      </w:r>
      <w:r w:rsidRPr="0030316E">
        <w:t xml:space="preserve"> </w:t>
      </w:r>
      <w:r w:rsidRPr="0030316E">
        <w:rPr>
          <w:spacing w:val="-1"/>
        </w:rPr>
        <w:t xml:space="preserve">a </w:t>
      </w:r>
      <w:r w:rsidRPr="0030316E">
        <w:rPr>
          <w:rFonts w:ascii="Courier New"/>
          <w:spacing w:val="-1"/>
          <w:sz w:val="19"/>
        </w:rPr>
        <w:t>thr.detach()</w:t>
      </w:r>
      <w:r w:rsidRPr="0030316E">
        <w:rPr>
          <w:rFonts w:ascii="Courier New"/>
          <w:spacing w:val="-55"/>
          <w:sz w:val="19"/>
        </w:rPr>
        <w:t xml:space="preserve"> </w:t>
      </w:r>
      <w:r w:rsidRPr="0030316E">
        <w:rPr>
          <w:spacing w:val="-1"/>
        </w:rPr>
        <w:t xml:space="preserve">call </w:t>
      </w:r>
      <w:r w:rsidRPr="0030316E">
        <w:t>does</w:t>
      </w:r>
      <w:r w:rsidRPr="0030316E">
        <w:rPr>
          <w:spacing w:val="-1"/>
        </w:rPr>
        <w:t xml:space="preserve"> </w:t>
      </w:r>
      <w:r w:rsidRPr="0030316E">
        <w:t>not</w:t>
      </w:r>
      <w:r w:rsidRPr="0030316E">
        <w:rPr>
          <w:spacing w:val="-1"/>
        </w:rPr>
        <w:t xml:space="preserve"> </w:t>
      </w:r>
      <w:r w:rsidRPr="0030316E">
        <w:t>wait</w:t>
      </w:r>
      <w:r w:rsidRPr="0030316E">
        <w:rPr>
          <w:spacing w:val="-1"/>
        </w:rPr>
        <w:t xml:space="preserve"> </w:t>
      </w:r>
      <w:r w:rsidRPr="0030316E">
        <w:t>and is, therefore, not</w:t>
      </w:r>
      <w:r w:rsidRPr="0030316E">
        <w:rPr>
          <w:spacing w:val="-1"/>
        </w:rPr>
        <w:t xml:space="preserve"> </w:t>
      </w:r>
      <w:r w:rsidRPr="0030316E">
        <w:t>a</w:t>
      </w:r>
      <w:r w:rsidRPr="0030316E">
        <w:rPr>
          <w:spacing w:val="-1"/>
        </w:rPr>
        <w:t xml:space="preserve"> </w:t>
      </w:r>
      <w:r w:rsidRPr="0030316E">
        <w:t>synchronization point.</w:t>
      </w:r>
      <w:r w:rsidRPr="0030316E">
        <w:rPr>
          <w:spacing w:val="-57"/>
        </w:rPr>
        <w:t xml:space="preserve"> </w:t>
      </w:r>
      <w:r w:rsidRPr="0030316E">
        <w:t>This means that the created thread can outlive its creator. Consequently, using variables of the</w:t>
      </w:r>
      <w:r w:rsidRPr="0030316E">
        <w:rPr>
          <w:spacing w:val="1"/>
        </w:rPr>
        <w:t xml:space="preserve"> </w:t>
      </w:r>
      <w:r w:rsidRPr="0030316E">
        <w:t>enclosing</w:t>
      </w:r>
      <w:r w:rsidRPr="0030316E">
        <w:rPr>
          <w:spacing w:val="-2"/>
        </w:rPr>
        <w:t xml:space="preserve"> </w:t>
      </w:r>
      <w:r w:rsidRPr="0030316E">
        <w:t>scope</w:t>
      </w:r>
      <w:r w:rsidRPr="0030316E">
        <w:rPr>
          <w:spacing w:val="-3"/>
        </w:rPr>
        <w:t xml:space="preserve"> </w:t>
      </w:r>
      <w:r w:rsidRPr="0030316E">
        <w:t>may</w:t>
      </w:r>
      <w:r w:rsidRPr="0030316E">
        <w:rPr>
          <w:spacing w:val="-1"/>
        </w:rPr>
        <w:t xml:space="preserve"> </w:t>
      </w:r>
      <w:r w:rsidRPr="0030316E">
        <w:t>not</w:t>
      </w:r>
      <w:r w:rsidRPr="0030316E">
        <w:rPr>
          <w:spacing w:val="-3"/>
        </w:rPr>
        <w:t xml:space="preserve"> </w:t>
      </w:r>
      <w:r w:rsidRPr="0030316E">
        <w:t>valid</w:t>
      </w:r>
      <w:r w:rsidRPr="0030316E">
        <w:rPr>
          <w:spacing w:val="-2"/>
        </w:rPr>
        <w:t xml:space="preserve"> </w:t>
      </w:r>
      <w:r w:rsidRPr="0030316E">
        <w:t>anymore.</w:t>
      </w:r>
      <w:r w:rsidRPr="0030316E">
        <w:rPr>
          <w:spacing w:val="-1"/>
        </w:rPr>
        <w:t xml:space="preserve"> </w:t>
      </w:r>
      <w:r w:rsidRPr="0030316E">
        <w:t>Precisely</w:t>
      </w:r>
      <w:r w:rsidRPr="0030316E">
        <w:rPr>
          <w:spacing w:val="-2"/>
        </w:rPr>
        <w:t xml:space="preserve"> </w:t>
      </w:r>
      <w:r w:rsidRPr="0030316E">
        <w:t>this</w:t>
      </w:r>
      <w:r w:rsidRPr="0030316E">
        <w:rPr>
          <w:spacing w:val="-3"/>
        </w:rPr>
        <w:t xml:space="preserve"> </w:t>
      </w:r>
      <w:r w:rsidRPr="0030316E">
        <w:t>is</w:t>
      </w:r>
      <w:r w:rsidRPr="0030316E">
        <w:rPr>
          <w:spacing w:val="-2"/>
        </w:rPr>
        <w:t xml:space="preserve"> </w:t>
      </w:r>
      <w:r w:rsidRPr="0030316E">
        <w:t>the</w:t>
      </w:r>
      <w:r w:rsidRPr="0030316E">
        <w:rPr>
          <w:spacing w:val="-3"/>
        </w:rPr>
        <w:t xml:space="preserve"> </w:t>
      </w:r>
      <w:r w:rsidRPr="0030316E">
        <w:t>issue</w:t>
      </w:r>
      <w:r w:rsidRPr="0030316E">
        <w:rPr>
          <w:spacing w:val="-3"/>
        </w:rPr>
        <w:t xml:space="preserve"> </w:t>
      </w:r>
      <w:r w:rsidRPr="0030316E">
        <w:t>in</w:t>
      </w:r>
      <w:r w:rsidRPr="0030316E">
        <w:rPr>
          <w:spacing w:val="-1"/>
        </w:rPr>
        <w:t xml:space="preserve"> </w:t>
      </w:r>
      <w:r w:rsidRPr="0030316E">
        <w:t>the</w:t>
      </w:r>
      <w:r w:rsidRPr="0030316E">
        <w:rPr>
          <w:spacing w:val="-3"/>
        </w:rPr>
        <w:t xml:space="preserve"> </w:t>
      </w:r>
      <w:r w:rsidRPr="0030316E">
        <w:t>function</w:t>
      </w:r>
      <w:r w:rsidRPr="0030316E">
        <w:rPr>
          <w:spacing w:val="-1"/>
        </w:rPr>
        <w:t xml:space="preserve"> </w:t>
      </w:r>
      <w:r w:rsidRPr="0030316E">
        <w:rPr>
          <w:rFonts w:ascii="Courier New"/>
          <w:sz w:val="19"/>
        </w:rPr>
        <w:t>some_fct2</w:t>
      </w:r>
      <w:r w:rsidRPr="0030316E">
        <w:t>.</w:t>
      </w:r>
    </w:p>
    <w:p w14:paraId="0ACEB7A5" w14:textId="77777777" w:rsidR="002E25FB" w:rsidRPr="0030316E" w:rsidRDefault="00000000">
      <w:pPr>
        <w:spacing w:line="277" w:lineRule="exact"/>
        <w:ind w:left="100"/>
        <w:rPr>
          <w:sz w:val="24"/>
        </w:rPr>
      </w:pPr>
      <w:r w:rsidRPr="0030316E">
        <w:rPr>
          <w:spacing w:val="-1"/>
          <w:sz w:val="24"/>
        </w:rPr>
        <w:t xml:space="preserve">The variable </w:t>
      </w:r>
      <w:r w:rsidRPr="0030316E">
        <w:rPr>
          <w:rFonts w:ascii="Courier New"/>
          <w:spacing w:val="-1"/>
          <w:sz w:val="19"/>
        </w:rPr>
        <w:t>x</w:t>
      </w:r>
      <w:r w:rsidRPr="0030316E">
        <w:rPr>
          <w:spacing w:val="-1"/>
          <w:sz w:val="24"/>
        </w:rPr>
        <w:t>,</w:t>
      </w:r>
      <w:r w:rsidRPr="0030316E">
        <w:rPr>
          <w:sz w:val="24"/>
        </w:rPr>
        <w:t xml:space="preserve"> </w:t>
      </w:r>
      <w:r w:rsidRPr="0030316E">
        <w:rPr>
          <w:spacing w:val="-1"/>
          <w:sz w:val="24"/>
        </w:rPr>
        <w:t xml:space="preserve">the pointer </w:t>
      </w:r>
      <w:r w:rsidRPr="0030316E">
        <w:rPr>
          <w:rFonts w:ascii="Courier New"/>
          <w:sz w:val="19"/>
        </w:rPr>
        <w:t>p</w:t>
      </w:r>
      <w:r w:rsidRPr="0030316E">
        <w:rPr>
          <w:sz w:val="24"/>
        </w:rPr>
        <w:t>, or the</w:t>
      </w:r>
      <w:r w:rsidRPr="0030316E">
        <w:rPr>
          <w:spacing w:val="-1"/>
          <w:sz w:val="24"/>
        </w:rPr>
        <w:t xml:space="preserve"> </w:t>
      </w:r>
      <w:r w:rsidRPr="0030316E">
        <w:rPr>
          <w:sz w:val="24"/>
        </w:rPr>
        <w:t>resource</w:t>
      </w:r>
      <w:r w:rsidRPr="0030316E">
        <w:rPr>
          <w:spacing w:val="-1"/>
          <w:sz w:val="24"/>
        </w:rPr>
        <w:t xml:space="preserve">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std::unique_ptr</w:t>
      </w:r>
      <w:r w:rsidRPr="0030316E">
        <w:rPr>
          <w:rFonts w:ascii="Courier New"/>
          <w:spacing w:val="1"/>
          <w:sz w:val="19"/>
        </w:rPr>
        <w:t xml:space="preserve"> </w:t>
      </w:r>
      <w:r w:rsidRPr="0030316E">
        <w:rPr>
          <w:rFonts w:ascii="Courier New"/>
          <w:sz w:val="19"/>
        </w:rPr>
        <w:t>q</w:t>
      </w:r>
      <w:r w:rsidRPr="0030316E">
        <w:rPr>
          <w:rFonts w:ascii="Courier New"/>
          <w:spacing w:val="-55"/>
          <w:sz w:val="19"/>
        </w:rPr>
        <w:t xml:space="preserve"> </w:t>
      </w:r>
      <w:r w:rsidRPr="0030316E">
        <w:rPr>
          <w:sz w:val="24"/>
        </w:rPr>
        <w:t>may</w:t>
      </w:r>
      <w:r w:rsidRPr="0030316E">
        <w:rPr>
          <w:spacing w:val="1"/>
          <w:sz w:val="24"/>
        </w:rPr>
        <w:t xml:space="preserve"> </w:t>
      </w:r>
      <w:r w:rsidRPr="0030316E">
        <w:rPr>
          <w:sz w:val="24"/>
        </w:rPr>
        <w:t>not</w:t>
      </w:r>
      <w:r w:rsidRPr="0030316E">
        <w:rPr>
          <w:spacing w:val="-1"/>
          <w:sz w:val="24"/>
        </w:rPr>
        <w:t xml:space="preserve"> </w:t>
      </w:r>
      <w:r w:rsidRPr="0030316E">
        <w:rPr>
          <w:sz w:val="24"/>
        </w:rPr>
        <w:t>valid anymore.</w:t>
      </w:r>
    </w:p>
    <w:p w14:paraId="3767F71B" w14:textId="77777777" w:rsidR="002E25FB" w:rsidRPr="0030316E" w:rsidRDefault="002E25FB">
      <w:pPr>
        <w:spacing w:line="277" w:lineRule="exact"/>
        <w:rPr>
          <w:sz w:val="24"/>
        </w:rPr>
        <w:sectPr w:rsidR="002E25FB" w:rsidRPr="0030316E">
          <w:pgSz w:w="12240" w:h="15840"/>
          <w:pgMar w:top="1360" w:right="140" w:bottom="280" w:left="1340" w:header="720" w:footer="720" w:gutter="0"/>
          <w:cols w:space="720"/>
        </w:sectPr>
      </w:pPr>
    </w:p>
    <w:p w14:paraId="2A7F8932" w14:textId="77777777" w:rsidR="002E25FB" w:rsidRPr="0030316E" w:rsidRDefault="00000000">
      <w:pPr>
        <w:pStyle w:val="BodyText"/>
        <w:spacing w:before="72"/>
        <w:ind w:left="100" w:right="1449"/>
      </w:pPr>
      <w:r w:rsidRPr="0030316E">
        <w:lastRenderedPageBreak/>
        <w:t>A</w:t>
      </w:r>
      <w:r w:rsidRPr="0030316E">
        <w:rPr>
          <w:spacing w:val="-4"/>
        </w:rPr>
        <w:t xml:space="preserve"> </w:t>
      </w:r>
      <w:r w:rsidRPr="0030316E">
        <w:t>thread</w:t>
      </w:r>
      <w:r w:rsidRPr="0030316E">
        <w:rPr>
          <w:spacing w:val="-2"/>
        </w:rPr>
        <w:t xml:space="preserve"> </w:t>
      </w:r>
      <w:r w:rsidRPr="0030316E">
        <w:t>can</w:t>
      </w:r>
      <w:r w:rsidRPr="0030316E">
        <w:rPr>
          <w:spacing w:val="-3"/>
        </w:rPr>
        <w:t xml:space="preserve"> </w:t>
      </w:r>
      <w:r w:rsidRPr="0030316E">
        <w:t>be</w:t>
      </w:r>
      <w:r w:rsidRPr="0030316E">
        <w:rPr>
          <w:spacing w:val="-3"/>
        </w:rPr>
        <w:t xml:space="preserve"> </w:t>
      </w:r>
      <w:r w:rsidRPr="0030316E">
        <w:t>seen</w:t>
      </w:r>
      <w:r w:rsidRPr="0030316E">
        <w:rPr>
          <w:spacing w:val="-3"/>
        </w:rPr>
        <w:t xml:space="preserve"> </w:t>
      </w:r>
      <w:r w:rsidRPr="0030316E">
        <w:t>as</w:t>
      </w:r>
      <w:r w:rsidRPr="0030316E">
        <w:rPr>
          <w:spacing w:val="-3"/>
        </w:rPr>
        <w:t xml:space="preserve"> </w:t>
      </w:r>
      <w:r w:rsidRPr="0030316E">
        <w:t>a</w:t>
      </w:r>
      <w:r w:rsidRPr="0030316E">
        <w:rPr>
          <w:spacing w:val="-4"/>
        </w:rPr>
        <w:t xml:space="preserve"> </w:t>
      </w:r>
      <w:r w:rsidRPr="0030316E">
        <w:t>global</w:t>
      </w:r>
      <w:r w:rsidRPr="0030316E">
        <w:rPr>
          <w:spacing w:val="-3"/>
        </w:rPr>
        <w:t xml:space="preserve"> </w:t>
      </w:r>
      <w:r w:rsidRPr="0030316E">
        <w:t>container</w:t>
      </w:r>
      <w:r w:rsidRPr="0030316E">
        <w:rPr>
          <w:spacing w:val="-4"/>
        </w:rPr>
        <w:t xml:space="preserve"> </w:t>
      </w:r>
      <w:r w:rsidRPr="0030316E">
        <w:t>using</w:t>
      </w:r>
      <w:r w:rsidRPr="0030316E">
        <w:rPr>
          <w:spacing w:val="-2"/>
        </w:rPr>
        <w:t xml:space="preserve"> </w:t>
      </w:r>
      <w:r w:rsidRPr="0030316E">
        <w:t>variables</w:t>
      </w:r>
      <w:r w:rsidRPr="0030316E">
        <w:rPr>
          <w:spacing w:val="-4"/>
        </w:rPr>
        <w:t xml:space="preserve"> </w:t>
      </w:r>
      <w:r w:rsidRPr="0030316E">
        <w:t>from</w:t>
      </w:r>
      <w:r w:rsidRPr="0030316E">
        <w:rPr>
          <w:spacing w:val="-3"/>
        </w:rPr>
        <w:t xml:space="preserve"> </w:t>
      </w:r>
      <w:r w:rsidRPr="0030316E">
        <w:t>outside.</w:t>
      </w:r>
      <w:r w:rsidRPr="0030316E">
        <w:rPr>
          <w:spacing w:val="-3"/>
        </w:rPr>
        <w:t xml:space="preserve"> </w:t>
      </w:r>
      <w:r w:rsidRPr="0030316E">
        <w:t>Additionally,</w:t>
      </w:r>
      <w:r w:rsidRPr="0030316E">
        <w:rPr>
          <w:spacing w:val="-2"/>
        </w:rPr>
        <w:t xml:space="preserve"> </w:t>
      </w:r>
      <w:r w:rsidRPr="0030316E">
        <w:t>in</w:t>
      </w:r>
      <w:r w:rsidRPr="0030316E">
        <w:rPr>
          <w:spacing w:val="-3"/>
        </w:rPr>
        <w:t xml:space="preserve"> </w:t>
      </w:r>
      <w:r w:rsidRPr="0030316E">
        <w:t>case</w:t>
      </w:r>
      <w:r w:rsidRPr="0030316E">
        <w:rPr>
          <w:spacing w:val="-3"/>
        </w:rPr>
        <w:t xml:space="preserve"> </w:t>
      </w:r>
      <w:r w:rsidRPr="0030316E">
        <w:t>of</w:t>
      </w:r>
      <w:r w:rsidRPr="0030316E">
        <w:rPr>
          <w:spacing w:val="-57"/>
        </w:rPr>
        <w:t xml:space="preserve"> </w:t>
      </w:r>
      <w:r w:rsidRPr="0030316E">
        <w:t>a</w:t>
      </w:r>
      <w:r w:rsidRPr="0030316E">
        <w:rPr>
          <w:spacing w:val="-2"/>
        </w:rPr>
        <w:t xml:space="preserve"> </w:t>
      </w:r>
      <w:r w:rsidRPr="0030316E">
        <w:t>joining thread, the</w:t>
      </w:r>
      <w:r w:rsidRPr="0030316E">
        <w:rPr>
          <w:spacing w:val="-2"/>
        </w:rPr>
        <w:t xml:space="preserve"> </w:t>
      </w:r>
      <w:r w:rsidRPr="0030316E">
        <w:t>lifetime</w:t>
      </w:r>
      <w:r w:rsidRPr="0030316E">
        <w:rPr>
          <w:spacing w:val="-1"/>
        </w:rPr>
        <w:t xml:space="preserve"> </w:t>
      </w:r>
      <w:r w:rsidRPr="0030316E">
        <w:t>of</w:t>
      </w:r>
      <w:r w:rsidRPr="0030316E">
        <w:rPr>
          <w:spacing w:val="-1"/>
        </w:rPr>
        <w:t xml:space="preserve"> </w:t>
      </w:r>
      <w:r w:rsidRPr="0030316E">
        <w:t>the</w:t>
      </w:r>
      <w:r w:rsidRPr="0030316E">
        <w:rPr>
          <w:spacing w:val="-2"/>
        </w:rPr>
        <w:t xml:space="preserve"> </w:t>
      </w:r>
      <w:r w:rsidRPr="0030316E">
        <w:t>container</w:t>
      </w:r>
      <w:r w:rsidRPr="0030316E">
        <w:rPr>
          <w:spacing w:val="-1"/>
        </w:rPr>
        <w:t xml:space="preserve"> </w:t>
      </w:r>
      <w:r w:rsidRPr="0030316E">
        <w:t>is</w:t>
      </w:r>
      <w:r w:rsidRPr="0030316E">
        <w:rPr>
          <w:spacing w:val="-1"/>
        </w:rPr>
        <w:t xml:space="preserve"> </w:t>
      </w:r>
      <w:r w:rsidRPr="0030316E">
        <w:t>scoped.</w:t>
      </w:r>
    </w:p>
    <w:p w14:paraId="79BF1A74" w14:textId="77777777" w:rsidR="002E25FB" w:rsidRPr="0030316E" w:rsidRDefault="002E25FB">
      <w:pPr>
        <w:pStyle w:val="BodyText"/>
        <w:spacing w:before="8"/>
      </w:pPr>
    </w:p>
    <w:p w14:paraId="3366C56F" w14:textId="77777777" w:rsidR="002E25FB" w:rsidRPr="0030316E" w:rsidRDefault="00000000">
      <w:pPr>
        <w:ind w:left="100"/>
        <w:rPr>
          <w:rFonts w:ascii="Courier New"/>
          <w:b/>
          <w:sz w:val="21"/>
        </w:rPr>
      </w:pPr>
      <w:r w:rsidRPr="0030316E">
        <w:rPr>
          <w:b/>
          <w:sz w:val="27"/>
        </w:rPr>
        <w:t>CP.25:</w:t>
      </w:r>
      <w:r w:rsidRPr="0030316E">
        <w:rPr>
          <w:b/>
          <w:spacing w:val="26"/>
          <w:sz w:val="27"/>
        </w:rPr>
        <w:t xml:space="preserve"> </w:t>
      </w:r>
      <w:r w:rsidRPr="0030316E">
        <w:rPr>
          <w:b/>
          <w:sz w:val="27"/>
        </w:rPr>
        <w:t>Prefer</w:t>
      </w:r>
      <w:r w:rsidRPr="0030316E">
        <w:rPr>
          <w:b/>
          <w:spacing w:val="26"/>
          <w:sz w:val="27"/>
        </w:rPr>
        <w:t xml:space="preserve"> </w:t>
      </w:r>
      <w:r w:rsidRPr="0030316E">
        <w:rPr>
          <w:rFonts w:ascii="Courier New"/>
          <w:b/>
          <w:sz w:val="21"/>
        </w:rPr>
        <w:t>std::jthread</w:t>
      </w:r>
      <w:r w:rsidRPr="0030316E">
        <w:rPr>
          <w:rFonts w:ascii="Courier New"/>
          <w:b/>
          <w:spacing w:val="-34"/>
          <w:sz w:val="21"/>
        </w:rPr>
        <w:t xml:space="preserve"> </w:t>
      </w:r>
      <w:r w:rsidRPr="0030316E">
        <w:rPr>
          <w:b/>
          <w:sz w:val="27"/>
        </w:rPr>
        <w:t>over</w:t>
      </w:r>
      <w:r w:rsidRPr="0030316E">
        <w:rPr>
          <w:b/>
          <w:spacing w:val="26"/>
          <w:sz w:val="27"/>
        </w:rPr>
        <w:t xml:space="preserve"> </w:t>
      </w:r>
      <w:r w:rsidRPr="0030316E">
        <w:rPr>
          <w:rFonts w:ascii="Courier New"/>
          <w:b/>
          <w:sz w:val="21"/>
        </w:rPr>
        <w:t>std::thread</w:t>
      </w:r>
    </w:p>
    <w:p w14:paraId="08B0FF61" w14:textId="77777777" w:rsidR="002E25FB" w:rsidRPr="0030316E" w:rsidRDefault="00000000">
      <w:pPr>
        <w:spacing w:before="125" w:line="235" w:lineRule="auto"/>
        <w:ind w:left="100" w:right="1345"/>
        <w:rPr>
          <w:sz w:val="24"/>
        </w:rPr>
      </w:pPr>
      <w:r w:rsidRPr="0030316E">
        <w:rPr>
          <w:spacing w:val="-1"/>
          <w:sz w:val="24"/>
        </w:rPr>
        <w:t xml:space="preserve">The original title of </w:t>
      </w:r>
      <w:r w:rsidRPr="0030316E">
        <w:rPr>
          <w:sz w:val="24"/>
        </w:rPr>
        <w:t xml:space="preserve">this rule is: "CP.25: Prefer </w:t>
      </w:r>
      <w:r w:rsidRPr="0030316E">
        <w:rPr>
          <w:rFonts w:ascii="Courier New"/>
          <w:sz w:val="19"/>
        </w:rPr>
        <w:t xml:space="preserve">gsl::joining_thread </w:t>
      </w:r>
      <w:r w:rsidRPr="0030316E">
        <w:rPr>
          <w:sz w:val="24"/>
        </w:rPr>
        <w:t xml:space="preserve">over </w:t>
      </w:r>
      <w:r w:rsidRPr="0030316E">
        <w:rPr>
          <w:rFonts w:ascii="Courier New"/>
          <w:sz w:val="19"/>
        </w:rPr>
        <w:t>std::thread</w:t>
      </w:r>
      <w:r w:rsidRPr="0030316E">
        <w:rPr>
          <w:sz w:val="24"/>
        </w:rPr>
        <w:t>. I</w:t>
      </w:r>
      <w:r w:rsidRPr="0030316E">
        <w:rPr>
          <w:spacing w:val="1"/>
          <w:sz w:val="24"/>
        </w:rPr>
        <w:t xml:space="preserve"> </w:t>
      </w:r>
      <w:r w:rsidRPr="0030316E">
        <w:rPr>
          <w:spacing w:val="-1"/>
          <w:sz w:val="24"/>
        </w:rPr>
        <w:t xml:space="preserve">replaced </w:t>
      </w:r>
      <w:r w:rsidRPr="0030316E">
        <w:rPr>
          <w:rFonts w:ascii="Courier New"/>
          <w:spacing w:val="-1"/>
          <w:sz w:val="19"/>
        </w:rPr>
        <w:t>gsl::joining_thread</w:t>
      </w:r>
      <w:r w:rsidRPr="0030316E">
        <w:rPr>
          <w:rFonts w:ascii="Courier New"/>
          <w:spacing w:val="-54"/>
          <w:sz w:val="19"/>
        </w:rPr>
        <w:t xml:space="preserve"> </w:t>
      </w:r>
      <w:r w:rsidRPr="0030316E">
        <w:rPr>
          <w:sz w:val="24"/>
        </w:rPr>
        <w:t>from the Guideline Support Library with</w:t>
      </w:r>
      <w:r w:rsidRPr="0030316E">
        <w:rPr>
          <w:spacing w:val="1"/>
          <w:sz w:val="24"/>
        </w:rPr>
        <w:t xml:space="preserve"> </w:t>
      </w:r>
      <w:r w:rsidRPr="0030316E">
        <w:rPr>
          <w:rFonts w:ascii="Courier New"/>
          <w:sz w:val="19"/>
        </w:rPr>
        <w:t>std::jthread</w:t>
      </w:r>
      <w:r w:rsidRPr="0030316E">
        <w:rPr>
          <w:rFonts w:ascii="Courier New"/>
          <w:spacing w:val="-54"/>
          <w:sz w:val="19"/>
        </w:rPr>
        <w:t xml:space="preserve"> </w:t>
      </w:r>
      <w:r w:rsidRPr="0030316E">
        <w:rPr>
          <w:sz w:val="24"/>
        </w:rPr>
        <w:t>from C</w:t>
      </w:r>
    </w:p>
    <w:p w14:paraId="0941EDBB" w14:textId="77777777" w:rsidR="002E25FB" w:rsidRPr="0030316E" w:rsidRDefault="00000000">
      <w:pPr>
        <w:pStyle w:val="BodyText"/>
        <w:spacing w:line="272" w:lineRule="exact"/>
        <w:ind w:left="100"/>
      </w:pPr>
      <w:r w:rsidRPr="0030316E">
        <w:t>++20.</w:t>
      </w:r>
    </w:p>
    <w:p w14:paraId="4149C8F8" w14:textId="77777777" w:rsidR="002E25FB" w:rsidRPr="0030316E" w:rsidRDefault="00000000">
      <w:pPr>
        <w:pStyle w:val="BodyText"/>
        <w:spacing w:before="120"/>
        <w:ind w:left="100"/>
      </w:pPr>
      <w:r w:rsidRPr="0030316E">
        <w:t>In</w:t>
      </w:r>
      <w:r w:rsidRPr="0030316E">
        <w:rPr>
          <w:spacing w:val="-2"/>
        </w:rPr>
        <w:t xml:space="preserve"> </w:t>
      </w:r>
      <w:r w:rsidRPr="0030316E">
        <w:t>the</w:t>
      </w:r>
      <w:r w:rsidRPr="0030316E">
        <w:rPr>
          <w:spacing w:val="-3"/>
        </w:rPr>
        <w:t xml:space="preserve"> </w:t>
      </w:r>
      <w:r w:rsidRPr="0030316E">
        <w:t>following</w:t>
      </w:r>
      <w:r w:rsidRPr="0030316E">
        <w:rPr>
          <w:spacing w:val="-2"/>
        </w:rPr>
        <w:t xml:space="preserve"> </w:t>
      </w:r>
      <w:r w:rsidRPr="0030316E">
        <w:t>program,</w:t>
      </w:r>
      <w:r w:rsidRPr="0030316E">
        <w:rPr>
          <w:spacing w:val="-2"/>
        </w:rPr>
        <w:t xml:space="preserve"> </w:t>
      </w:r>
      <w:r w:rsidRPr="0030316E">
        <w:t>I</w:t>
      </w:r>
      <w:r w:rsidRPr="0030316E">
        <w:rPr>
          <w:spacing w:val="-3"/>
        </w:rPr>
        <w:t xml:space="preserve"> </w:t>
      </w:r>
      <w:r w:rsidRPr="0030316E">
        <w:t>forgot</w:t>
      </w:r>
      <w:r w:rsidRPr="0030316E">
        <w:rPr>
          <w:spacing w:val="-2"/>
        </w:rPr>
        <w:t xml:space="preserve"> </w:t>
      </w:r>
      <w:r w:rsidRPr="0030316E">
        <w:t>to</w:t>
      </w:r>
      <w:r w:rsidRPr="0030316E">
        <w:rPr>
          <w:spacing w:val="-2"/>
        </w:rPr>
        <w:t xml:space="preserve"> </w:t>
      </w:r>
      <w:r w:rsidRPr="0030316E">
        <w:t>join</w:t>
      </w:r>
      <w:r w:rsidRPr="0030316E">
        <w:rPr>
          <w:spacing w:val="-2"/>
        </w:rPr>
        <w:t xml:space="preserve"> </w:t>
      </w:r>
      <w:r w:rsidRPr="0030316E">
        <w:t>the</w:t>
      </w:r>
      <w:r w:rsidRPr="0030316E">
        <w:rPr>
          <w:spacing w:val="-3"/>
        </w:rPr>
        <w:t xml:space="preserve"> </w:t>
      </w:r>
      <w:r w:rsidRPr="0030316E">
        <w:t>thread</w:t>
      </w:r>
      <w:r w:rsidRPr="0030316E">
        <w:rPr>
          <w:spacing w:val="-2"/>
        </w:rPr>
        <w:t xml:space="preserve"> </w:t>
      </w:r>
      <w:r w:rsidRPr="0030316E">
        <w:rPr>
          <w:rFonts w:ascii="Courier New"/>
          <w:sz w:val="19"/>
        </w:rPr>
        <w:t>t</w:t>
      </w:r>
      <w:r w:rsidRPr="0030316E">
        <w:t>.</w:t>
      </w:r>
    </w:p>
    <w:p w14:paraId="46AFA81D"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threadWithoutJoin.cpp</w:t>
      </w:r>
    </w:p>
    <w:p w14:paraId="5BD12817" w14:textId="77777777" w:rsidR="002E25FB" w:rsidRPr="0030316E" w:rsidRDefault="002E25FB">
      <w:pPr>
        <w:pStyle w:val="BodyText"/>
        <w:spacing w:before="3"/>
        <w:rPr>
          <w:rFonts w:ascii="Courier New"/>
          <w:sz w:val="22"/>
        </w:rPr>
      </w:pPr>
    </w:p>
    <w:p w14:paraId="01FBE61B"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37B754EE" w14:textId="77777777" w:rsidR="002E25FB" w:rsidRPr="0030316E" w:rsidRDefault="002E25FB">
      <w:pPr>
        <w:pStyle w:val="BodyText"/>
        <w:rPr>
          <w:rFonts w:ascii="Courier New"/>
          <w:sz w:val="20"/>
        </w:rPr>
      </w:pPr>
    </w:p>
    <w:p w14:paraId="0F41EE01"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F54680A" w14:textId="77777777" w:rsidR="002E25FB" w:rsidRPr="0030316E" w:rsidRDefault="002E25FB">
      <w:pPr>
        <w:pStyle w:val="BodyText"/>
        <w:spacing w:before="8"/>
        <w:rPr>
          <w:rFonts w:ascii="Courier New"/>
          <w:sz w:val="22"/>
        </w:rPr>
      </w:pPr>
    </w:p>
    <w:p w14:paraId="14283302" w14:textId="77777777" w:rsidR="002E25FB" w:rsidRPr="0030316E" w:rsidRDefault="00000000">
      <w:pPr>
        <w:spacing w:before="1"/>
        <w:ind w:left="592"/>
        <w:rPr>
          <w:rFonts w:ascii="Courier New"/>
          <w:sz w:val="18"/>
        </w:rPr>
      </w:pPr>
      <w:r w:rsidRPr="0030316E">
        <w:rPr>
          <w:rFonts w:ascii="Courier New"/>
          <w:sz w:val="18"/>
        </w:rPr>
        <w:t>std::thread</w:t>
      </w:r>
      <w:r w:rsidRPr="0030316E">
        <w:rPr>
          <w:rFonts w:ascii="Courier New"/>
          <w:spacing w:val="-10"/>
          <w:sz w:val="18"/>
        </w:rPr>
        <w:t xml:space="preserve"> </w:t>
      </w:r>
      <w:r w:rsidRPr="0030316E">
        <w:rPr>
          <w:rFonts w:ascii="Courier New"/>
          <w:sz w:val="18"/>
        </w:rPr>
        <w:t>t([]{</w:t>
      </w:r>
    </w:p>
    <w:p w14:paraId="65399271"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10"/>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std::this_thread::get_id()</w:t>
      </w:r>
      <w:r w:rsidRPr="0030316E">
        <w:rPr>
          <w:rFonts w:ascii="Courier New"/>
          <w:spacing w:val="-9"/>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p>
    <w:p w14:paraId="6CB3D429" w14:textId="77777777" w:rsidR="002E25FB" w:rsidRPr="0030316E" w:rsidRDefault="00000000">
      <w:pPr>
        <w:spacing w:before="24"/>
        <w:ind w:left="592"/>
        <w:rPr>
          <w:rFonts w:ascii="Courier New"/>
          <w:sz w:val="18"/>
        </w:rPr>
      </w:pPr>
      <w:r w:rsidRPr="0030316E">
        <w:rPr>
          <w:rFonts w:ascii="Courier New"/>
          <w:sz w:val="18"/>
        </w:rPr>
        <w:t>});</w:t>
      </w:r>
    </w:p>
    <w:p w14:paraId="49DF244D" w14:textId="77777777" w:rsidR="002E25FB" w:rsidRPr="0030316E" w:rsidRDefault="002E25FB">
      <w:pPr>
        <w:pStyle w:val="BodyText"/>
        <w:spacing w:before="8"/>
        <w:rPr>
          <w:rFonts w:ascii="Courier New"/>
          <w:sz w:val="21"/>
        </w:rPr>
      </w:pPr>
    </w:p>
    <w:p w14:paraId="10807E1C" w14:textId="77777777" w:rsidR="002E25FB" w:rsidRPr="0030316E" w:rsidRDefault="00000000">
      <w:pPr>
        <w:ind w:left="160"/>
        <w:rPr>
          <w:rFonts w:ascii="Courier New"/>
          <w:sz w:val="18"/>
        </w:rPr>
      </w:pPr>
      <w:r w:rsidRPr="0030316E">
        <w:rPr>
          <w:rFonts w:ascii="Courier New"/>
          <w:sz w:val="18"/>
        </w:rPr>
        <w:t>}</w:t>
      </w:r>
    </w:p>
    <w:p w14:paraId="2C72AD5F" w14:textId="77777777" w:rsidR="002E25FB" w:rsidRPr="0030316E" w:rsidRDefault="00000000">
      <w:pPr>
        <w:pStyle w:val="BodyText"/>
        <w:spacing w:before="130"/>
        <w:ind w:left="100"/>
      </w:pPr>
      <w:r w:rsidRPr="0030316E">
        <w:t>The</w:t>
      </w:r>
      <w:r w:rsidRPr="0030316E">
        <w:rPr>
          <w:spacing w:val="-4"/>
        </w:rPr>
        <w:t xml:space="preserve"> </w:t>
      </w:r>
      <w:r w:rsidRPr="0030316E">
        <w:t>execution</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program</w:t>
      </w:r>
      <w:r w:rsidRPr="0030316E">
        <w:rPr>
          <w:spacing w:val="-3"/>
        </w:rPr>
        <w:t xml:space="preserve"> </w:t>
      </w:r>
      <w:r w:rsidRPr="0030316E">
        <w:t>ends</w:t>
      </w:r>
      <w:r w:rsidRPr="0030316E">
        <w:rPr>
          <w:spacing w:val="-3"/>
        </w:rPr>
        <w:t xml:space="preserve"> </w:t>
      </w:r>
      <w:r w:rsidRPr="0030316E">
        <w:t>abruptly.</w:t>
      </w:r>
    </w:p>
    <w:p w14:paraId="4671EE01" w14:textId="77777777" w:rsidR="002E25FB" w:rsidRPr="0030316E" w:rsidRDefault="00000000">
      <w:pPr>
        <w:pStyle w:val="BodyText"/>
        <w:spacing w:before="9"/>
        <w:rPr>
          <w:sz w:val="27"/>
        </w:rPr>
      </w:pPr>
      <w:r w:rsidRPr="0030316E">
        <w:drawing>
          <wp:anchor distT="0" distB="0" distL="0" distR="0" simplePos="0" relativeHeight="65" behindDoc="0" locked="0" layoutInCell="1" allowOverlap="1" wp14:anchorId="453C506F" wp14:editId="35E68A24">
            <wp:simplePos x="0" y="0"/>
            <wp:positionH relativeFrom="page">
              <wp:posOffset>1805939</wp:posOffset>
            </wp:positionH>
            <wp:positionV relativeFrom="paragraph">
              <wp:posOffset>218546</wp:posOffset>
            </wp:positionV>
            <wp:extent cx="4366259" cy="1706880"/>
            <wp:effectExtent l="0" t="0" r="0" b="0"/>
            <wp:wrapTopAndBottom/>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96" cstate="print"/>
                    <a:stretch>
                      <a:fillRect/>
                    </a:stretch>
                  </pic:blipFill>
                  <pic:spPr>
                    <a:xfrm>
                      <a:off x="0" y="0"/>
                      <a:ext cx="4366259" cy="1706880"/>
                    </a:xfrm>
                    <a:prstGeom prst="rect">
                      <a:avLst/>
                    </a:prstGeom>
                  </pic:spPr>
                </pic:pic>
              </a:graphicData>
            </a:graphic>
          </wp:anchor>
        </w:drawing>
      </w:r>
    </w:p>
    <w:p w14:paraId="1BC463B3" w14:textId="77777777" w:rsidR="002E25FB" w:rsidRPr="0030316E" w:rsidRDefault="002E25FB">
      <w:pPr>
        <w:pStyle w:val="BodyText"/>
        <w:spacing w:before="4"/>
        <w:rPr>
          <w:sz w:val="25"/>
        </w:rPr>
      </w:pPr>
    </w:p>
    <w:p w14:paraId="58317A81" w14:textId="77777777" w:rsidR="002E25FB" w:rsidRPr="0030316E" w:rsidRDefault="00000000">
      <w:pPr>
        <w:pStyle w:val="Heading5"/>
      </w:pPr>
      <w:r w:rsidRPr="0030316E">
        <w:t>Figure</w:t>
      </w:r>
      <w:r w:rsidRPr="0030316E">
        <w:rPr>
          <w:spacing w:val="-3"/>
        </w:rPr>
        <w:t xml:space="preserve"> </w:t>
      </w:r>
      <w:r w:rsidRPr="0030316E">
        <w:t>10.7.</w:t>
      </w:r>
      <w:r w:rsidRPr="0030316E">
        <w:rPr>
          <w:spacing w:val="-2"/>
        </w:rPr>
        <w:t xml:space="preserve"> </w:t>
      </w:r>
      <w:r w:rsidRPr="0030316E">
        <w:t>Forget</w:t>
      </w:r>
      <w:r w:rsidRPr="0030316E">
        <w:rPr>
          <w:spacing w:val="-3"/>
        </w:rPr>
        <w:t xml:space="preserve"> </w:t>
      </w:r>
      <w:r w:rsidRPr="0030316E">
        <w:t>to</w:t>
      </w:r>
      <w:r w:rsidRPr="0030316E">
        <w:rPr>
          <w:spacing w:val="-2"/>
        </w:rPr>
        <w:t xml:space="preserve"> </w:t>
      </w:r>
      <w:r w:rsidRPr="0030316E">
        <w:t>join</w:t>
      </w:r>
      <w:r w:rsidRPr="0030316E">
        <w:rPr>
          <w:spacing w:val="-3"/>
        </w:rPr>
        <w:t xml:space="preserve"> </w:t>
      </w:r>
      <w:r w:rsidRPr="0030316E">
        <w:t>a</w:t>
      </w:r>
      <w:r w:rsidRPr="0030316E">
        <w:rPr>
          <w:spacing w:val="-2"/>
        </w:rPr>
        <w:t xml:space="preserve"> </w:t>
      </w:r>
      <w:r w:rsidRPr="0030316E">
        <w:t>thread</w:t>
      </w:r>
    </w:p>
    <w:p w14:paraId="7D3594B4" w14:textId="77777777" w:rsidR="002E25FB" w:rsidRPr="0030316E" w:rsidRDefault="002E25FB">
      <w:pPr>
        <w:pStyle w:val="BodyText"/>
        <w:spacing w:before="3"/>
        <w:rPr>
          <w:b/>
          <w:sz w:val="21"/>
        </w:rPr>
      </w:pPr>
    </w:p>
    <w:p w14:paraId="0B96C889" w14:textId="77777777" w:rsidR="002E25FB" w:rsidRPr="0030316E" w:rsidRDefault="00000000">
      <w:pPr>
        <w:pStyle w:val="BodyText"/>
        <w:spacing w:line="235" w:lineRule="auto"/>
        <w:ind w:left="100" w:right="1442"/>
      </w:pPr>
      <w:r w:rsidRPr="0030316E">
        <w:rPr>
          <w:spacing w:val="-1"/>
        </w:rPr>
        <w:t xml:space="preserve">The lifetime of the created thread </w:t>
      </w:r>
      <w:r w:rsidRPr="0030316E">
        <w:rPr>
          <w:rFonts w:ascii="Courier New"/>
          <w:spacing w:val="-1"/>
          <w:sz w:val="19"/>
        </w:rPr>
        <w:t xml:space="preserve">t </w:t>
      </w:r>
      <w:r w:rsidRPr="0030316E">
        <w:rPr>
          <w:spacing w:val="-1"/>
        </w:rPr>
        <w:t xml:space="preserve">ends with its callable. The </w:t>
      </w:r>
      <w:r w:rsidRPr="0030316E">
        <w:t>creator has two choices. First: it</w:t>
      </w:r>
      <w:r w:rsidRPr="0030316E">
        <w:rPr>
          <w:spacing w:val="1"/>
        </w:rPr>
        <w:t xml:space="preserve"> </w:t>
      </w:r>
      <w:r w:rsidRPr="0030316E">
        <w:t>waits, until its child is done (</w:t>
      </w:r>
      <w:r w:rsidRPr="0030316E">
        <w:rPr>
          <w:rFonts w:ascii="Courier New"/>
          <w:sz w:val="19"/>
        </w:rPr>
        <w:t>t.join()</w:t>
      </w:r>
      <w:r w:rsidRPr="0030316E">
        <w:t xml:space="preserve">). Second: it detaches itself from its child: </w:t>
      </w:r>
      <w:r w:rsidRPr="0030316E">
        <w:rPr>
          <w:rFonts w:ascii="Courier New"/>
          <w:sz w:val="19"/>
        </w:rPr>
        <w:t>t.detach()</w:t>
      </w:r>
      <w:r w:rsidRPr="0030316E">
        <w:t>. A</w:t>
      </w:r>
      <w:r w:rsidRPr="0030316E">
        <w:rPr>
          <w:spacing w:val="-57"/>
        </w:rPr>
        <w:t xml:space="preserve"> </w:t>
      </w:r>
      <w:r w:rsidRPr="0030316E">
        <w:rPr>
          <w:spacing w:val="-1"/>
        </w:rPr>
        <w:t xml:space="preserve">thread </w:t>
      </w:r>
      <w:r w:rsidRPr="0030316E">
        <w:rPr>
          <w:rFonts w:ascii="Courier New"/>
          <w:spacing w:val="-1"/>
          <w:sz w:val="19"/>
        </w:rPr>
        <w:t xml:space="preserve">t </w:t>
      </w:r>
      <w:r w:rsidRPr="0030316E">
        <w:rPr>
          <w:spacing w:val="-1"/>
        </w:rPr>
        <w:t xml:space="preserve">with a callable unit - you can create threads without </w:t>
      </w:r>
      <w:r w:rsidRPr="0030316E">
        <w:t>callable units - is called joinable if</w:t>
      </w:r>
      <w:r w:rsidRPr="0030316E">
        <w:rPr>
          <w:spacing w:val="1"/>
        </w:rPr>
        <w:t xml:space="preserve"> </w:t>
      </w:r>
      <w:r w:rsidRPr="0030316E">
        <w:rPr>
          <w:spacing w:val="-1"/>
        </w:rPr>
        <w:t xml:space="preserve">neither a </w:t>
      </w:r>
      <w:r w:rsidRPr="0030316E">
        <w:rPr>
          <w:rFonts w:ascii="Courier New"/>
          <w:spacing w:val="-1"/>
          <w:sz w:val="19"/>
        </w:rPr>
        <w:t xml:space="preserve">t.join() </w:t>
      </w:r>
      <w:r w:rsidRPr="0030316E">
        <w:rPr>
          <w:spacing w:val="-1"/>
        </w:rPr>
        <w:t xml:space="preserve">or </w:t>
      </w:r>
      <w:r w:rsidRPr="0030316E">
        <w:rPr>
          <w:rFonts w:ascii="Courier New"/>
          <w:spacing w:val="-1"/>
          <w:sz w:val="19"/>
        </w:rPr>
        <w:t xml:space="preserve">t.detach() </w:t>
      </w:r>
      <w:r w:rsidRPr="0030316E">
        <w:t>call happened. The destructor of a joinable thread throws a</w:t>
      </w:r>
      <w:r w:rsidRPr="0030316E">
        <w:rPr>
          <w:spacing w:val="1"/>
        </w:rPr>
        <w:t xml:space="preserve"> </w:t>
      </w:r>
      <w:r w:rsidRPr="0030316E">
        <w:rPr>
          <w:rFonts w:ascii="Courier New"/>
          <w:spacing w:val="-1"/>
          <w:sz w:val="19"/>
        </w:rPr>
        <w:t xml:space="preserve">std::terminate </w:t>
      </w:r>
      <w:r w:rsidRPr="0030316E">
        <w:rPr>
          <w:spacing w:val="-1"/>
        </w:rPr>
        <w:t xml:space="preserve">exception </w:t>
      </w:r>
      <w:r w:rsidRPr="0030316E">
        <w:t xml:space="preserve">which ends in </w:t>
      </w:r>
      <w:r w:rsidRPr="0030316E">
        <w:rPr>
          <w:rFonts w:ascii="Courier New"/>
          <w:sz w:val="19"/>
        </w:rPr>
        <w:t>std::abort</w:t>
      </w:r>
      <w:r w:rsidRPr="0030316E">
        <w:t>. In our case, the program terminated</w:t>
      </w:r>
      <w:r w:rsidRPr="0030316E">
        <w:rPr>
          <w:spacing w:val="1"/>
        </w:rPr>
        <w:t xml:space="preserve"> </w:t>
      </w:r>
      <w:r w:rsidRPr="0030316E">
        <w:t>before</w:t>
      </w:r>
      <w:r w:rsidRPr="0030316E">
        <w:rPr>
          <w:spacing w:val="-2"/>
        </w:rPr>
        <w:t xml:space="preserve"> </w:t>
      </w:r>
      <w:r w:rsidRPr="0030316E">
        <w:t>the</w:t>
      </w:r>
      <w:r w:rsidRPr="0030316E">
        <w:rPr>
          <w:spacing w:val="-1"/>
        </w:rPr>
        <w:t xml:space="preserve"> </w:t>
      </w:r>
      <w:r w:rsidRPr="0030316E">
        <w:t>child thread</w:t>
      </w:r>
      <w:r w:rsidRPr="0030316E">
        <w:rPr>
          <w:spacing w:val="-1"/>
        </w:rPr>
        <w:t xml:space="preserve"> </w:t>
      </w:r>
      <w:r w:rsidRPr="0030316E">
        <w:t>had time</w:t>
      </w:r>
      <w:r w:rsidRPr="0030316E">
        <w:rPr>
          <w:spacing w:val="-1"/>
        </w:rPr>
        <w:t xml:space="preserve"> </w:t>
      </w:r>
      <w:r w:rsidRPr="0030316E">
        <w:t>to display</w:t>
      </w:r>
      <w:r w:rsidRPr="0030316E">
        <w:rPr>
          <w:spacing w:val="-1"/>
        </w:rPr>
        <w:t xml:space="preserve"> </w:t>
      </w:r>
      <w:r w:rsidRPr="0030316E">
        <w:t>its</w:t>
      </w:r>
      <w:r w:rsidRPr="0030316E">
        <w:rPr>
          <w:spacing w:val="-1"/>
        </w:rPr>
        <w:t xml:space="preserve"> </w:t>
      </w:r>
      <w:r w:rsidRPr="0030316E">
        <w:t>id.</w:t>
      </w:r>
    </w:p>
    <w:p w14:paraId="3297EF16" w14:textId="77777777" w:rsidR="002E25FB" w:rsidRPr="0030316E" w:rsidRDefault="00000000">
      <w:pPr>
        <w:spacing w:before="123" w:line="279" w:lineRule="exact"/>
        <w:ind w:left="100"/>
        <w:rPr>
          <w:sz w:val="24"/>
        </w:rPr>
      </w:pPr>
      <w:r w:rsidRPr="0030316E">
        <w:rPr>
          <w:spacing w:val="-1"/>
          <w:sz w:val="24"/>
        </w:rPr>
        <w:t>In</w:t>
      </w:r>
      <w:r w:rsidRPr="0030316E">
        <w:rPr>
          <w:sz w:val="24"/>
        </w:rPr>
        <w:t xml:space="preserve"> </w:t>
      </w:r>
      <w:r w:rsidRPr="0030316E">
        <w:rPr>
          <w:spacing w:val="-1"/>
          <w:sz w:val="24"/>
        </w:rPr>
        <w:t>addition</w:t>
      </w:r>
      <w:r w:rsidRPr="0030316E">
        <w:rPr>
          <w:spacing w:val="1"/>
          <w:sz w:val="24"/>
        </w:rPr>
        <w:t xml:space="preserve"> </w:t>
      </w:r>
      <w:r w:rsidRPr="0030316E">
        <w:rPr>
          <w:spacing w:val="-1"/>
          <w:sz w:val="24"/>
        </w:rPr>
        <w:t>to</w:t>
      </w:r>
      <w:r w:rsidRPr="0030316E">
        <w:rPr>
          <w:spacing w:val="1"/>
          <w:sz w:val="24"/>
        </w:rPr>
        <w:t xml:space="preserve"> </w:t>
      </w:r>
      <w:r w:rsidRPr="0030316E">
        <w:rPr>
          <w:spacing w:val="-1"/>
          <w:sz w:val="24"/>
        </w:rPr>
        <w:t>a</w:t>
      </w:r>
      <w:r w:rsidRPr="0030316E">
        <w:rPr>
          <w:sz w:val="24"/>
        </w:rPr>
        <w:t xml:space="preserve"> </w:t>
      </w:r>
      <w:r w:rsidRPr="0030316E">
        <w:rPr>
          <w:rFonts w:ascii="Courier New"/>
          <w:spacing w:val="-1"/>
          <w:sz w:val="19"/>
        </w:rPr>
        <w:t>std::thread</w:t>
      </w:r>
      <w:r w:rsidRPr="0030316E">
        <w:rPr>
          <w:spacing w:val="-1"/>
          <w:sz w:val="24"/>
        </w:rPr>
        <w:t>,</w:t>
      </w:r>
      <w:r w:rsidRPr="0030316E">
        <w:rPr>
          <w:spacing w:val="1"/>
          <w:sz w:val="24"/>
        </w:rPr>
        <w:t xml:space="preserve"> </w:t>
      </w:r>
      <w:r w:rsidRPr="0030316E">
        <w:rPr>
          <w:spacing w:val="-1"/>
          <w:sz w:val="24"/>
        </w:rPr>
        <w:t>a</w:t>
      </w:r>
      <w:r w:rsidRPr="0030316E">
        <w:rPr>
          <w:spacing w:val="1"/>
          <w:sz w:val="24"/>
        </w:rPr>
        <w:t xml:space="preserve"> </w:t>
      </w:r>
      <w:r w:rsidRPr="0030316E">
        <w:rPr>
          <w:rFonts w:ascii="Courier New"/>
          <w:spacing w:val="-1"/>
          <w:sz w:val="19"/>
        </w:rPr>
        <w:t>std::jthread</w:t>
      </w:r>
      <w:r w:rsidRPr="0030316E">
        <w:rPr>
          <w:rFonts w:ascii="Courier New"/>
          <w:spacing w:val="-54"/>
          <w:sz w:val="19"/>
        </w:rPr>
        <w:t xml:space="preserve"> </w:t>
      </w:r>
      <w:r w:rsidRPr="0030316E">
        <w:rPr>
          <w:sz w:val="24"/>
        </w:rPr>
        <w:t>automatically joins on</w:t>
      </w:r>
      <w:r w:rsidRPr="0030316E">
        <w:rPr>
          <w:spacing w:val="1"/>
          <w:sz w:val="24"/>
        </w:rPr>
        <w:t xml:space="preserve"> </w:t>
      </w:r>
      <w:r w:rsidRPr="0030316E">
        <w:rPr>
          <w:sz w:val="24"/>
        </w:rPr>
        <w:t>destruction.</w:t>
      </w:r>
      <w:r w:rsidRPr="0030316E">
        <w:rPr>
          <w:spacing w:val="1"/>
          <w:sz w:val="24"/>
        </w:rPr>
        <w:t xml:space="preserve"> </w:t>
      </w:r>
      <w:r w:rsidRPr="0030316E">
        <w:rPr>
          <w:sz w:val="24"/>
        </w:rPr>
        <w:t>Replacing</w:t>
      </w:r>
      <w:r w:rsidRPr="0030316E">
        <w:rPr>
          <w:spacing w:val="1"/>
          <w:sz w:val="24"/>
        </w:rPr>
        <w:t xml:space="preserve"> </w:t>
      </w:r>
      <w:r w:rsidRPr="0030316E">
        <w:rPr>
          <w:sz w:val="24"/>
        </w:rPr>
        <w:t>the</w:t>
      </w:r>
    </w:p>
    <w:p w14:paraId="09BBE521" w14:textId="77777777" w:rsidR="002E25FB" w:rsidRPr="0030316E" w:rsidRDefault="00000000">
      <w:pPr>
        <w:spacing w:line="279" w:lineRule="exact"/>
        <w:ind w:left="100"/>
        <w:rPr>
          <w:sz w:val="24"/>
        </w:rPr>
      </w:pPr>
      <w:r w:rsidRPr="0030316E">
        <w:rPr>
          <w:rFonts w:ascii="Courier New"/>
          <w:spacing w:val="-1"/>
          <w:sz w:val="19"/>
        </w:rPr>
        <w:t>std::thread</w:t>
      </w:r>
      <w:r w:rsidRPr="0030316E">
        <w:rPr>
          <w:rFonts w:ascii="Courier New"/>
          <w:spacing w:val="-55"/>
          <w:sz w:val="19"/>
        </w:rPr>
        <w:t xml:space="preserve"> </w:t>
      </w:r>
      <w:r w:rsidRPr="0030316E">
        <w:rPr>
          <w:spacing w:val="-1"/>
          <w:sz w:val="24"/>
        </w:rPr>
        <w:t>with</w:t>
      </w:r>
      <w:r w:rsidRPr="0030316E">
        <w:rPr>
          <w:sz w:val="24"/>
        </w:rPr>
        <w:t xml:space="preserve"> a</w:t>
      </w:r>
      <w:r w:rsidRPr="0030316E">
        <w:rPr>
          <w:spacing w:val="1"/>
          <w:sz w:val="24"/>
        </w:rPr>
        <w:t xml:space="preserve"> </w:t>
      </w:r>
      <w:r w:rsidRPr="0030316E">
        <w:rPr>
          <w:rFonts w:ascii="Courier New"/>
          <w:sz w:val="19"/>
        </w:rPr>
        <w:t>std::jthread</w:t>
      </w:r>
      <w:r w:rsidRPr="0030316E">
        <w:rPr>
          <w:rFonts w:ascii="Courier New"/>
          <w:spacing w:val="-55"/>
          <w:sz w:val="19"/>
        </w:rPr>
        <w:t xml:space="preserve"> </w:t>
      </w:r>
      <w:r w:rsidRPr="0030316E">
        <w:rPr>
          <w:sz w:val="24"/>
        </w:rPr>
        <w:t>therefore,</w:t>
      </w:r>
      <w:r w:rsidRPr="0030316E">
        <w:rPr>
          <w:spacing w:val="1"/>
          <w:sz w:val="24"/>
        </w:rPr>
        <w:t xml:space="preserve"> </w:t>
      </w:r>
      <w:r w:rsidRPr="0030316E">
        <w:rPr>
          <w:sz w:val="24"/>
        </w:rPr>
        <w:t>solves</w:t>
      </w:r>
      <w:r w:rsidRPr="0030316E">
        <w:rPr>
          <w:spacing w:val="-1"/>
          <w:sz w:val="24"/>
        </w:rPr>
        <w:t xml:space="preserve"> </w:t>
      </w:r>
      <w:r w:rsidRPr="0030316E">
        <w:rPr>
          <w:sz w:val="24"/>
        </w:rPr>
        <w:t>the issue.</w:t>
      </w:r>
    </w:p>
    <w:p w14:paraId="0851D711"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threadWithJoin.cpp;</w:t>
      </w:r>
      <w:r w:rsidRPr="0030316E">
        <w:rPr>
          <w:rFonts w:ascii="Courier New"/>
          <w:spacing w:val="-10"/>
          <w:sz w:val="18"/>
        </w:rPr>
        <w:t xml:space="preserve"> </w:t>
      </w:r>
      <w:r w:rsidRPr="0030316E">
        <w:rPr>
          <w:rFonts w:ascii="Courier New"/>
          <w:sz w:val="18"/>
        </w:rPr>
        <w:t>C++20</w:t>
      </w:r>
    </w:p>
    <w:p w14:paraId="46B463DE" w14:textId="77777777" w:rsidR="002E25FB" w:rsidRPr="0030316E" w:rsidRDefault="002E25FB">
      <w:pPr>
        <w:pStyle w:val="BodyText"/>
        <w:spacing w:before="3"/>
        <w:rPr>
          <w:rFonts w:ascii="Courier New"/>
          <w:sz w:val="22"/>
        </w:rPr>
      </w:pPr>
    </w:p>
    <w:p w14:paraId="11681A70"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61CAE58B"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3FD501CD" w14:textId="77777777" w:rsidR="002E25FB" w:rsidRPr="0030316E" w:rsidRDefault="002E25FB">
      <w:pPr>
        <w:pStyle w:val="BodyText"/>
        <w:spacing w:before="10"/>
        <w:rPr>
          <w:rFonts w:ascii="Courier New"/>
          <w:sz w:val="15"/>
        </w:rPr>
      </w:pPr>
    </w:p>
    <w:p w14:paraId="69B2FC6C"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28AAB1B" w14:textId="77777777" w:rsidR="002E25FB" w:rsidRPr="0030316E" w:rsidRDefault="002E25FB">
      <w:pPr>
        <w:pStyle w:val="BodyText"/>
        <w:spacing w:before="3"/>
        <w:rPr>
          <w:rFonts w:ascii="Courier New"/>
          <w:sz w:val="22"/>
        </w:rPr>
      </w:pPr>
    </w:p>
    <w:p w14:paraId="6CD2E58D" w14:textId="77777777" w:rsidR="002E25FB" w:rsidRPr="0030316E" w:rsidRDefault="00000000">
      <w:pPr>
        <w:ind w:left="592"/>
        <w:rPr>
          <w:rFonts w:ascii="Courier New"/>
          <w:sz w:val="18"/>
        </w:rPr>
      </w:pPr>
      <w:r w:rsidRPr="0030316E">
        <w:rPr>
          <w:rFonts w:ascii="Courier New"/>
          <w:sz w:val="18"/>
        </w:rPr>
        <w:t>std::jthread</w:t>
      </w:r>
      <w:r w:rsidRPr="0030316E">
        <w:rPr>
          <w:rFonts w:ascii="Courier New"/>
          <w:spacing w:val="-11"/>
          <w:sz w:val="18"/>
        </w:rPr>
        <w:t xml:space="preserve"> </w:t>
      </w:r>
      <w:r w:rsidRPr="0030316E">
        <w:rPr>
          <w:rFonts w:ascii="Courier New"/>
          <w:sz w:val="18"/>
        </w:rPr>
        <w:t>t([]{</w:t>
      </w:r>
    </w:p>
    <w:p w14:paraId="71BD3BA5"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10"/>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std::this_thread::get_id()</w:t>
      </w:r>
      <w:r w:rsidRPr="0030316E">
        <w:rPr>
          <w:rFonts w:ascii="Courier New"/>
          <w:spacing w:val="-9"/>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p>
    <w:p w14:paraId="03A618AA" w14:textId="77777777" w:rsidR="002E25FB" w:rsidRPr="0030316E" w:rsidRDefault="00000000">
      <w:pPr>
        <w:spacing w:before="24"/>
        <w:ind w:left="592"/>
        <w:rPr>
          <w:rFonts w:ascii="Courier New"/>
          <w:sz w:val="18"/>
        </w:rPr>
      </w:pPr>
      <w:r w:rsidRPr="0030316E">
        <w:rPr>
          <w:rFonts w:ascii="Courier New"/>
          <w:sz w:val="18"/>
        </w:rPr>
        <w:t>});</w:t>
      </w:r>
    </w:p>
    <w:p w14:paraId="160CDEA5" w14:textId="77777777" w:rsidR="002E25FB" w:rsidRPr="0030316E" w:rsidRDefault="002E25FB">
      <w:pPr>
        <w:pStyle w:val="BodyText"/>
        <w:spacing w:before="9"/>
        <w:rPr>
          <w:rFonts w:ascii="Courier New"/>
          <w:sz w:val="22"/>
        </w:rPr>
      </w:pPr>
    </w:p>
    <w:p w14:paraId="06C60BDA" w14:textId="77777777" w:rsidR="002E25FB" w:rsidRPr="0030316E" w:rsidRDefault="00000000">
      <w:pPr>
        <w:ind w:left="160"/>
        <w:rPr>
          <w:rFonts w:ascii="Courier New"/>
          <w:sz w:val="18"/>
        </w:rPr>
      </w:pPr>
      <w:r w:rsidRPr="0030316E">
        <w:rPr>
          <w:rFonts w:ascii="Courier New"/>
          <w:sz w:val="18"/>
        </w:rPr>
        <w:t>}</w:t>
      </w:r>
    </w:p>
    <w:p w14:paraId="76C16E9A" w14:textId="77777777" w:rsidR="002E25FB" w:rsidRPr="0030316E" w:rsidRDefault="002E25FB">
      <w:pPr>
        <w:pStyle w:val="BodyText"/>
        <w:spacing w:before="10"/>
        <w:rPr>
          <w:rFonts w:ascii="Courier New"/>
        </w:rPr>
      </w:pPr>
    </w:p>
    <w:p w14:paraId="75BD03ED" w14:textId="77777777" w:rsidR="002E25FB" w:rsidRPr="0030316E" w:rsidRDefault="00000000">
      <w:pPr>
        <w:ind w:left="100"/>
        <w:rPr>
          <w:b/>
          <w:sz w:val="27"/>
        </w:rPr>
      </w:pPr>
      <w:r w:rsidRPr="0030316E">
        <w:rPr>
          <w:b/>
          <w:sz w:val="27"/>
        </w:rPr>
        <w:t>CP.26:</w:t>
      </w:r>
      <w:r w:rsidRPr="0030316E">
        <w:rPr>
          <w:b/>
          <w:spacing w:val="13"/>
          <w:sz w:val="27"/>
        </w:rPr>
        <w:t xml:space="preserve"> </w:t>
      </w:r>
      <w:r w:rsidRPr="0030316E">
        <w:rPr>
          <w:b/>
          <w:sz w:val="27"/>
        </w:rPr>
        <w:t>Don’t</w:t>
      </w:r>
      <w:r w:rsidRPr="0030316E">
        <w:rPr>
          <w:b/>
          <w:spacing w:val="14"/>
          <w:sz w:val="27"/>
        </w:rPr>
        <w:t xml:space="preserve"> </w:t>
      </w:r>
      <w:r w:rsidRPr="0030316E">
        <w:rPr>
          <w:rFonts w:ascii="Courier New" w:hAnsi="Courier New"/>
          <w:b/>
          <w:sz w:val="21"/>
        </w:rPr>
        <w:t>detach()</w:t>
      </w:r>
      <w:r w:rsidRPr="0030316E">
        <w:rPr>
          <w:rFonts w:ascii="Courier New" w:hAnsi="Courier New"/>
          <w:b/>
          <w:spacing w:val="-46"/>
          <w:sz w:val="21"/>
        </w:rPr>
        <w:t xml:space="preserve"> </w:t>
      </w:r>
      <w:r w:rsidRPr="0030316E">
        <w:rPr>
          <w:b/>
          <w:sz w:val="27"/>
        </w:rPr>
        <w:t>a</w:t>
      </w:r>
      <w:r w:rsidRPr="0030316E">
        <w:rPr>
          <w:b/>
          <w:spacing w:val="14"/>
          <w:sz w:val="27"/>
        </w:rPr>
        <w:t xml:space="preserve"> </w:t>
      </w:r>
      <w:r w:rsidRPr="0030316E">
        <w:rPr>
          <w:b/>
          <w:sz w:val="27"/>
        </w:rPr>
        <w:t>thread</w:t>
      </w:r>
    </w:p>
    <w:p w14:paraId="6F4C9035" w14:textId="77777777" w:rsidR="002E25FB" w:rsidRPr="0030316E" w:rsidRDefault="00000000">
      <w:pPr>
        <w:pStyle w:val="BodyText"/>
        <w:spacing w:before="121"/>
        <w:ind w:left="100" w:right="1385"/>
      </w:pPr>
      <w:r w:rsidRPr="0030316E">
        <w:t>This rule sounds strange. The C++11 standard supports detaching a thread but we should not do</w:t>
      </w:r>
      <w:r w:rsidRPr="0030316E">
        <w:rPr>
          <w:spacing w:val="-57"/>
        </w:rPr>
        <w:t xml:space="preserve"> </w:t>
      </w:r>
      <w:r w:rsidRPr="0030316E">
        <w:t>it! The reason is that detaching a thread can be quite challenging. For example, have a look at</w:t>
      </w:r>
      <w:r w:rsidRPr="0030316E">
        <w:rPr>
          <w:spacing w:val="1"/>
        </w:rPr>
        <w:t xml:space="preserve"> </w:t>
      </w:r>
      <w:r w:rsidRPr="0030316E">
        <w:t>this</w:t>
      </w:r>
      <w:r w:rsidRPr="0030316E">
        <w:rPr>
          <w:spacing w:val="-5"/>
        </w:rPr>
        <w:t xml:space="preserve"> </w:t>
      </w:r>
      <w:r w:rsidRPr="0030316E">
        <w:t>small</w:t>
      </w:r>
      <w:r w:rsidRPr="0030316E">
        <w:rPr>
          <w:spacing w:val="-4"/>
        </w:rPr>
        <w:t xml:space="preserve"> </w:t>
      </w:r>
      <w:r w:rsidRPr="0030316E">
        <w:t>program</w:t>
      </w:r>
      <w:r w:rsidRPr="0030316E">
        <w:rPr>
          <w:spacing w:val="-4"/>
        </w:rPr>
        <w:t xml:space="preserve"> </w:t>
      </w:r>
      <w:r w:rsidRPr="0030316E">
        <w:t>that</w:t>
      </w:r>
      <w:r w:rsidRPr="0030316E">
        <w:rPr>
          <w:spacing w:val="-4"/>
        </w:rPr>
        <w:t xml:space="preserve"> </w:t>
      </w:r>
      <w:r w:rsidRPr="0030316E">
        <w:t>has</w:t>
      </w:r>
      <w:r w:rsidRPr="0030316E">
        <w:rPr>
          <w:spacing w:val="-4"/>
        </w:rPr>
        <w:t xml:space="preserve"> </w:t>
      </w:r>
      <w:r w:rsidRPr="0030316E">
        <w:t>undefined</w:t>
      </w:r>
      <w:r w:rsidRPr="0030316E">
        <w:rPr>
          <w:spacing w:val="-4"/>
        </w:rPr>
        <w:t xml:space="preserve"> </w:t>
      </w:r>
      <w:r w:rsidRPr="0030316E">
        <w:t>behavior.</w:t>
      </w:r>
      <w:r w:rsidRPr="0030316E">
        <w:rPr>
          <w:spacing w:val="-3"/>
        </w:rPr>
        <w:t xml:space="preserve"> </w:t>
      </w:r>
      <w:r w:rsidRPr="0030316E">
        <w:t>Even</w:t>
      </w:r>
      <w:r w:rsidRPr="0030316E">
        <w:rPr>
          <w:spacing w:val="-3"/>
        </w:rPr>
        <w:t xml:space="preserve"> </w:t>
      </w:r>
      <w:r w:rsidRPr="0030316E">
        <w:t>objects</w:t>
      </w:r>
      <w:r w:rsidRPr="0030316E">
        <w:rPr>
          <w:spacing w:val="-4"/>
        </w:rPr>
        <w:t xml:space="preserve"> </w:t>
      </w:r>
      <w:r w:rsidRPr="0030316E">
        <w:t>with</w:t>
      </w:r>
      <w:r w:rsidRPr="0030316E">
        <w:rPr>
          <w:spacing w:val="-4"/>
        </w:rPr>
        <w:t xml:space="preserve"> </w:t>
      </w:r>
      <w:r w:rsidRPr="0030316E">
        <w:t>static</w:t>
      </w:r>
      <w:r w:rsidRPr="0030316E">
        <w:rPr>
          <w:spacing w:val="-4"/>
        </w:rPr>
        <w:t xml:space="preserve"> </w:t>
      </w:r>
      <w:r w:rsidRPr="0030316E">
        <w:t>duration</w:t>
      </w:r>
      <w:r w:rsidRPr="0030316E">
        <w:rPr>
          <w:spacing w:val="-3"/>
        </w:rPr>
        <w:t xml:space="preserve"> </w:t>
      </w:r>
      <w:r w:rsidRPr="0030316E">
        <w:t>can</w:t>
      </w:r>
      <w:r w:rsidRPr="0030316E">
        <w:rPr>
          <w:spacing w:val="-3"/>
        </w:rPr>
        <w:t xml:space="preserve"> </w:t>
      </w:r>
      <w:r w:rsidRPr="0030316E">
        <w:t>be</w:t>
      </w:r>
      <w:r w:rsidRPr="0030316E">
        <w:rPr>
          <w:spacing w:val="-5"/>
        </w:rPr>
        <w:t xml:space="preserve"> </w:t>
      </w:r>
      <w:r w:rsidRPr="0030316E">
        <w:t>critical.</w:t>
      </w:r>
    </w:p>
    <w:p w14:paraId="67453DDC"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threadDetach.cpp</w:t>
      </w:r>
    </w:p>
    <w:p w14:paraId="6662FD75" w14:textId="77777777" w:rsidR="002E25FB" w:rsidRPr="0030316E" w:rsidRDefault="002E25FB">
      <w:pPr>
        <w:pStyle w:val="BodyText"/>
        <w:spacing w:before="3"/>
        <w:rPr>
          <w:rFonts w:ascii="Courier New"/>
          <w:sz w:val="22"/>
        </w:rPr>
      </w:pPr>
    </w:p>
    <w:p w14:paraId="7EA257DA" w14:textId="77777777" w:rsidR="002E25FB" w:rsidRPr="0030316E" w:rsidRDefault="00000000">
      <w:pPr>
        <w:spacing w:line="271"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&lt;string&gt;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35114B0B" w14:textId="77777777" w:rsidR="002E25FB" w:rsidRPr="0030316E" w:rsidRDefault="002E25FB">
      <w:pPr>
        <w:pStyle w:val="BodyText"/>
        <w:rPr>
          <w:rFonts w:ascii="Courier New"/>
          <w:sz w:val="20"/>
        </w:rPr>
      </w:pPr>
    </w:p>
    <w:p w14:paraId="7378C0C8"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func()</w:t>
      </w:r>
      <w:r w:rsidRPr="0030316E">
        <w:rPr>
          <w:rFonts w:ascii="Courier New"/>
          <w:spacing w:val="-4"/>
          <w:sz w:val="18"/>
        </w:rPr>
        <w:t xml:space="preserve"> </w:t>
      </w:r>
      <w:r w:rsidRPr="0030316E">
        <w:rPr>
          <w:rFonts w:ascii="Courier New"/>
          <w:sz w:val="18"/>
        </w:rPr>
        <w:t>{</w:t>
      </w:r>
    </w:p>
    <w:p w14:paraId="7A88A60C" w14:textId="77777777" w:rsidR="002E25FB" w:rsidRPr="0030316E" w:rsidRDefault="00000000">
      <w:pPr>
        <w:spacing w:before="24"/>
        <w:ind w:left="592"/>
        <w:rPr>
          <w:rFonts w:ascii="Courier New"/>
          <w:sz w:val="18"/>
        </w:rPr>
      </w:pPr>
      <w:r w:rsidRPr="0030316E">
        <w:rPr>
          <w:rFonts w:ascii="Courier New"/>
          <w:sz w:val="18"/>
        </w:rPr>
        <w:t>std::string</w:t>
      </w:r>
      <w:r w:rsidRPr="0030316E">
        <w:rPr>
          <w:rFonts w:ascii="Courier New"/>
          <w:spacing w:val="-14"/>
          <w:sz w:val="18"/>
        </w:rPr>
        <w:t xml:space="preserve"> </w:t>
      </w:r>
      <w:r w:rsidRPr="0030316E">
        <w:rPr>
          <w:rFonts w:ascii="Courier New"/>
          <w:sz w:val="18"/>
        </w:rPr>
        <w:t>s{"C++11"};</w:t>
      </w:r>
    </w:p>
    <w:p w14:paraId="6757220D" w14:textId="77777777" w:rsidR="002E25FB" w:rsidRPr="0030316E" w:rsidRDefault="00000000">
      <w:pPr>
        <w:spacing w:before="24" w:line="268" w:lineRule="auto"/>
        <w:ind w:left="592" w:right="5179"/>
        <w:rPr>
          <w:rFonts w:ascii="Courier New"/>
          <w:sz w:val="18"/>
        </w:rPr>
      </w:pPr>
      <w:r w:rsidRPr="0030316E">
        <w:rPr>
          <w:rFonts w:ascii="Courier New"/>
          <w:sz w:val="18"/>
        </w:rPr>
        <w:t>std::thread t([&amp;s]{ std::cout &lt;&lt; s &lt;&lt; '\n';});</w:t>
      </w:r>
      <w:r w:rsidRPr="0030316E">
        <w:rPr>
          <w:rFonts w:ascii="Courier New"/>
          <w:spacing w:val="-107"/>
          <w:sz w:val="18"/>
        </w:rPr>
        <w:t xml:space="preserve"> </w:t>
      </w:r>
      <w:r w:rsidRPr="0030316E">
        <w:rPr>
          <w:rFonts w:ascii="Courier New"/>
          <w:sz w:val="18"/>
        </w:rPr>
        <w:t>t.detach();</w:t>
      </w:r>
    </w:p>
    <w:p w14:paraId="14C24B21" w14:textId="77777777" w:rsidR="002E25FB" w:rsidRPr="0030316E" w:rsidRDefault="00000000">
      <w:pPr>
        <w:ind w:left="160"/>
        <w:rPr>
          <w:rFonts w:ascii="Courier New"/>
          <w:sz w:val="18"/>
        </w:rPr>
      </w:pPr>
      <w:r w:rsidRPr="0030316E">
        <w:rPr>
          <w:rFonts w:ascii="Courier New"/>
          <w:sz w:val="18"/>
        </w:rPr>
        <w:t>}</w:t>
      </w:r>
    </w:p>
    <w:p w14:paraId="7CC8F4DF" w14:textId="77777777" w:rsidR="002E25FB" w:rsidRPr="0030316E" w:rsidRDefault="002E25FB">
      <w:pPr>
        <w:pStyle w:val="BodyText"/>
        <w:spacing w:before="2"/>
        <w:rPr>
          <w:rFonts w:ascii="Courier New"/>
          <w:sz w:val="22"/>
        </w:rPr>
      </w:pPr>
    </w:p>
    <w:p w14:paraId="4466FE94"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E415F70" w14:textId="77777777" w:rsidR="002E25FB" w:rsidRPr="0030316E" w:rsidRDefault="00000000">
      <w:pPr>
        <w:spacing w:before="24"/>
        <w:ind w:left="592"/>
        <w:rPr>
          <w:rFonts w:ascii="Courier New"/>
          <w:sz w:val="18"/>
        </w:rPr>
      </w:pPr>
      <w:r w:rsidRPr="0030316E">
        <w:rPr>
          <w:rFonts w:ascii="Courier New"/>
          <w:sz w:val="18"/>
        </w:rPr>
        <w:t>func();</w:t>
      </w:r>
    </w:p>
    <w:p w14:paraId="6CF72633" w14:textId="77777777" w:rsidR="002E25FB" w:rsidRPr="0030316E" w:rsidRDefault="00000000">
      <w:pPr>
        <w:spacing w:before="19"/>
        <w:ind w:left="160"/>
        <w:rPr>
          <w:rFonts w:ascii="Courier New"/>
          <w:sz w:val="18"/>
        </w:rPr>
      </w:pPr>
      <w:r w:rsidRPr="0030316E">
        <w:rPr>
          <w:rFonts w:ascii="Courier New"/>
          <w:sz w:val="18"/>
        </w:rPr>
        <w:t>}</w:t>
      </w:r>
    </w:p>
    <w:p w14:paraId="60815C8D" w14:textId="77777777" w:rsidR="002E25FB" w:rsidRPr="0030316E" w:rsidRDefault="00000000">
      <w:pPr>
        <w:pStyle w:val="BodyText"/>
        <w:spacing w:before="134" w:line="235" w:lineRule="auto"/>
        <w:ind w:left="100" w:right="1302"/>
      </w:pPr>
      <w:r w:rsidRPr="0030316E">
        <w:rPr>
          <w:spacing w:val="-1"/>
        </w:rPr>
        <w:t xml:space="preserve">The lambda takes </w:t>
      </w:r>
      <w:r w:rsidRPr="0030316E">
        <w:rPr>
          <w:rFonts w:ascii="Courier New"/>
          <w:spacing w:val="-1"/>
          <w:sz w:val="19"/>
        </w:rPr>
        <w:t xml:space="preserve">s </w:t>
      </w:r>
      <w:r w:rsidRPr="0030316E">
        <w:rPr>
          <w:spacing w:val="-1"/>
        </w:rPr>
        <w:t xml:space="preserve">by reference. This is undefined </w:t>
      </w:r>
      <w:r w:rsidRPr="0030316E">
        <w:t xml:space="preserve">behavior, because the child thread </w:t>
      </w:r>
      <w:r w:rsidRPr="0030316E">
        <w:rPr>
          <w:rFonts w:ascii="Courier New"/>
          <w:sz w:val="19"/>
        </w:rPr>
        <w:t xml:space="preserve">t </w:t>
      </w:r>
      <w:r w:rsidRPr="0030316E">
        <w:t>uses the</w:t>
      </w:r>
      <w:r w:rsidRPr="0030316E">
        <w:rPr>
          <w:spacing w:val="-57"/>
        </w:rPr>
        <w:t xml:space="preserve"> </w:t>
      </w:r>
      <w:r w:rsidRPr="0030316E">
        <w:rPr>
          <w:spacing w:val="-1"/>
        </w:rPr>
        <w:t>variables</w:t>
      </w:r>
      <w:r w:rsidRPr="0030316E">
        <w:t xml:space="preserve"> </w:t>
      </w:r>
      <w:r w:rsidRPr="0030316E">
        <w:rPr>
          <w:rFonts w:ascii="Courier New"/>
          <w:spacing w:val="-1"/>
          <w:sz w:val="19"/>
        </w:rPr>
        <w:t>s</w:t>
      </w:r>
      <w:r w:rsidRPr="0030316E">
        <w:rPr>
          <w:rFonts w:ascii="Courier New"/>
          <w:spacing w:val="-55"/>
          <w:sz w:val="19"/>
        </w:rPr>
        <w:t xml:space="preserve"> </w:t>
      </w:r>
      <w:r w:rsidRPr="0030316E">
        <w:rPr>
          <w:spacing w:val="-1"/>
        </w:rPr>
        <w:t>which</w:t>
      </w:r>
      <w:r w:rsidRPr="0030316E">
        <w:t xml:space="preserve"> </w:t>
      </w:r>
      <w:r w:rsidRPr="0030316E">
        <w:rPr>
          <w:spacing w:val="-1"/>
        </w:rPr>
        <w:t>goes out of</w:t>
      </w:r>
      <w:r w:rsidRPr="0030316E">
        <w:t xml:space="preserve"> </w:t>
      </w:r>
      <w:r w:rsidRPr="0030316E">
        <w:rPr>
          <w:spacing w:val="-1"/>
        </w:rPr>
        <w:t>scope.</w:t>
      </w:r>
      <w:r w:rsidRPr="0030316E">
        <w:t xml:space="preserve"> </w:t>
      </w:r>
      <w:r w:rsidRPr="0030316E">
        <w:rPr>
          <w:spacing w:val="-1"/>
        </w:rPr>
        <w:t xml:space="preserve">STOP! </w:t>
      </w:r>
      <w:r w:rsidRPr="0030316E">
        <w:t>This</w:t>
      </w:r>
      <w:r w:rsidRPr="0030316E">
        <w:rPr>
          <w:spacing w:val="-1"/>
        </w:rPr>
        <w:t xml:space="preserve"> </w:t>
      </w:r>
      <w:r w:rsidRPr="0030316E">
        <w:t>is</w:t>
      </w:r>
      <w:r w:rsidRPr="0030316E">
        <w:rPr>
          <w:spacing w:val="-1"/>
        </w:rPr>
        <w:t xml:space="preserve"> </w:t>
      </w:r>
      <w:r w:rsidRPr="0030316E">
        <w:t>the</w:t>
      </w:r>
      <w:r w:rsidRPr="0030316E">
        <w:rPr>
          <w:spacing w:val="-1"/>
        </w:rPr>
        <w:t xml:space="preserve"> </w:t>
      </w:r>
      <w:r w:rsidRPr="0030316E">
        <w:t>obvious problem</w:t>
      </w:r>
      <w:r w:rsidRPr="0030316E">
        <w:rPr>
          <w:spacing w:val="-1"/>
        </w:rPr>
        <w:t xml:space="preserve"> </w:t>
      </w:r>
      <w:r w:rsidRPr="0030316E">
        <w:t>but</w:t>
      </w:r>
      <w:r w:rsidRPr="0030316E">
        <w:rPr>
          <w:spacing w:val="-1"/>
        </w:rPr>
        <w:t xml:space="preserve"> </w:t>
      </w:r>
      <w:r w:rsidRPr="0030316E">
        <w:t>the</w:t>
      </w:r>
      <w:r w:rsidRPr="0030316E">
        <w:rPr>
          <w:spacing w:val="-1"/>
        </w:rPr>
        <w:t xml:space="preserve"> </w:t>
      </w:r>
      <w:r w:rsidRPr="0030316E">
        <w:t>hidden issue that</w:t>
      </w:r>
      <w:r w:rsidRPr="0030316E">
        <w:rPr>
          <w:spacing w:val="-57"/>
        </w:rPr>
        <w:t xml:space="preserve"> </w:t>
      </w:r>
      <w:r w:rsidRPr="0030316E">
        <w:rPr>
          <w:spacing w:val="-1"/>
        </w:rPr>
        <w:t xml:space="preserve">many programmers overlook is </w:t>
      </w:r>
      <w:r w:rsidRPr="0030316E">
        <w:rPr>
          <w:rFonts w:ascii="Courier New"/>
          <w:spacing w:val="-1"/>
          <w:sz w:val="19"/>
        </w:rPr>
        <w:t>std::cout</w:t>
      </w:r>
      <w:r w:rsidRPr="0030316E">
        <w:rPr>
          <w:spacing w:val="-1"/>
        </w:rPr>
        <w:t xml:space="preserve">. </w:t>
      </w:r>
      <w:r w:rsidRPr="0030316E">
        <w:rPr>
          <w:rFonts w:ascii="Courier New"/>
          <w:sz w:val="19"/>
        </w:rPr>
        <w:t xml:space="preserve">std::cout </w:t>
      </w:r>
      <w:r w:rsidRPr="0030316E">
        <w:t>has static duration. Static duration means,</w:t>
      </w:r>
      <w:r w:rsidRPr="0030316E">
        <w:rPr>
          <w:spacing w:val="-57"/>
        </w:rPr>
        <w:t xml:space="preserve"> </w:t>
      </w:r>
      <w:r w:rsidRPr="0030316E">
        <w:rPr>
          <w:spacing w:val="-1"/>
        </w:rPr>
        <w:t xml:space="preserve">the lifetime of </w:t>
      </w:r>
      <w:r w:rsidRPr="0030316E">
        <w:rPr>
          <w:rFonts w:ascii="Courier New"/>
          <w:spacing w:val="-1"/>
          <w:sz w:val="19"/>
        </w:rPr>
        <w:t xml:space="preserve">std::cout </w:t>
      </w:r>
      <w:r w:rsidRPr="0030316E">
        <w:rPr>
          <w:spacing w:val="-1"/>
        </w:rPr>
        <w:t xml:space="preserve">ends with the </w:t>
      </w:r>
      <w:r w:rsidRPr="0030316E">
        <w:t>end of the process, and we have, additionally, a race</w:t>
      </w:r>
      <w:r w:rsidRPr="0030316E">
        <w:rPr>
          <w:spacing w:val="1"/>
        </w:rPr>
        <w:t xml:space="preserve"> </w:t>
      </w:r>
      <w:r w:rsidRPr="0030316E">
        <w:rPr>
          <w:spacing w:val="-1"/>
        </w:rPr>
        <w:t>condition: thread</w:t>
      </w:r>
      <w:r w:rsidRPr="0030316E">
        <w:t xml:space="preserve"> </w:t>
      </w:r>
      <w:r w:rsidRPr="0030316E">
        <w:rPr>
          <w:rFonts w:ascii="Courier New"/>
          <w:sz w:val="19"/>
        </w:rPr>
        <w:t>t</w:t>
      </w:r>
      <w:r w:rsidRPr="0030316E">
        <w:rPr>
          <w:rFonts w:ascii="Courier New"/>
          <w:spacing w:val="-55"/>
          <w:sz w:val="19"/>
        </w:rPr>
        <w:t xml:space="preserve"> </w:t>
      </w:r>
      <w:r w:rsidRPr="0030316E">
        <w:t xml:space="preserve">may use </w:t>
      </w:r>
      <w:r w:rsidRPr="0030316E">
        <w:rPr>
          <w:rFonts w:ascii="Courier New"/>
          <w:sz w:val="19"/>
        </w:rPr>
        <w:t>std::cout</w:t>
      </w:r>
      <w:r w:rsidRPr="0030316E">
        <w:rPr>
          <w:rFonts w:ascii="Courier New"/>
          <w:spacing w:val="-55"/>
          <w:sz w:val="19"/>
        </w:rPr>
        <w:t xml:space="preserve"> </w:t>
      </w:r>
      <w:r w:rsidRPr="0030316E">
        <w:t>at</w:t>
      </w:r>
      <w:r w:rsidRPr="0030316E">
        <w:rPr>
          <w:spacing w:val="-1"/>
        </w:rPr>
        <w:t xml:space="preserve"> </w:t>
      </w:r>
      <w:r w:rsidRPr="0030316E">
        <w:t>this</w:t>
      </w:r>
      <w:r w:rsidRPr="0030316E">
        <w:rPr>
          <w:spacing w:val="-1"/>
        </w:rPr>
        <w:t xml:space="preserve"> </w:t>
      </w:r>
      <w:r w:rsidRPr="0030316E">
        <w:t>time.</w:t>
      </w:r>
    </w:p>
    <w:p w14:paraId="5DC867F6" w14:textId="77777777" w:rsidR="002E25FB" w:rsidRPr="0030316E" w:rsidRDefault="00000000">
      <w:pPr>
        <w:pStyle w:val="ListParagraph"/>
        <w:numPr>
          <w:ilvl w:val="0"/>
          <w:numId w:val="50"/>
        </w:numPr>
        <w:tabs>
          <w:tab w:val="left" w:pos="316"/>
        </w:tabs>
        <w:spacing w:before="189"/>
        <w:ind w:right="1347" w:hanging="168"/>
        <w:rPr>
          <w:sz w:val="24"/>
        </w:rPr>
      </w:pPr>
      <w:r w:rsidRPr="0030316E">
        <w:rPr>
          <w:b/>
          <w:sz w:val="24"/>
        </w:rPr>
        <w:t>Race</w:t>
      </w:r>
      <w:r w:rsidRPr="0030316E">
        <w:rPr>
          <w:b/>
          <w:spacing w:val="-4"/>
          <w:sz w:val="24"/>
        </w:rPr>
        <w:t xml:space="preserve"> </w:t>
      </w:r>
      <w:r w:rsidRPr="0030316E">
        <w:rPr>
          <w:b/>
          <w:sz w:val="24"/>
        </w:rPr>
        <w:t>condition:</w:t>
      </w:r>
      <w:r w:rsidRPr="0030316E">
        <w:rPr>
          <w:b/>
          <w:spacing w:val="-2"/>
          <w:sz w:val="24"/>
        </w:rPr>
        <w:t xml:space="preserve"> </w:t>
      </w:r>
      <w:r w:rsidRPr="0030316E">
        <w:rPr>
          <w:sz w:val="24"/>
        </w:rPr>
        <w:t>A</w:t>
      </w:r>
      <w:r w:rsidRPr="0030316E">
        <w:rPr>
          <w:spacing w:val="-4"/>
          <w:sz w:val="24"/>
        </w:rPr>
        <w:t xml:space="preserve"> </w:t>
      </w:r>
      <w:r w:rsidRPr="0030316E">
        <w:rPr>
          <w:sz w:val="24"/>
        </w:rPr>
        <w:t>race</w:t>
      </w:r>
      <w:r w:rsidRPr="0030316E">
        <w:rPr>
          <w:spacing w:val="-3"/>
          <w:sz w:val="24"/>
        </w:rPr>
        <w:t xml:space="preserve"> </w:t>
      </w:r>
      <w:r w:rsidRPr="0030316E">
        <w:rPr>
          <w:sz w:val="24"/>
        </w:rPr>
        <w:t>condition</w:t>
      </w:r>
      <w:r w:rsidRPr="0030316E">
        <w:rPr>
          <w:spacing w:val="-2"/>
          <w:sz w:val="24"/>
        </w:rPr>
        <w:t xml:space="preserve"> </w:t>
      </w:r>
      <w:r w:rsidRPr="0030316E">
        <w:rPr>
          <w:sz w:val="24"/>
        </w:rPr>
        <w:t>is</w:t>
      </w:r>
      <w:r w:rsidRPr="0030316E">
        <w:rPr>
          <w:spacing w:val="-4"/>
          <w:sz w:val="24"/>
        </w:rPr>
        <w:t xml:space="preserve"> </w:t>
      </w:r>
      <w:r w:rsidRPr="0030316E">
        <w:rPr>
          <w:sz w:val="24"/>
        </w:rPr>
        <w:t>a</w:t>
      </w:r>
      <w:r w:rsidRPr="0030316E">
        <w:rPr>
          <w:spacing w:val="-3"/>
          <w:sz w:val="24"/>
        </w:rPr>
        <w:t xml:space="preserve"> </w:t>
      </w:r>
      <w:r w:rsidRPr="0030316E">
        <w:rPr>
          <w:sz w:val="24"/>
        </w:rPr>
        <w:t>situation,</w:t>
      </w:r>
      <w:r w:rsidRPr="0030316E">
        <w:rPr>
          <w:spacing w:val="-3"/>
          <w:sz w:val="24"/>
        </w:rPr>
        <w:t xml:space="preserve"> </w:t>
      </w:r>
      <w:r w:rsidRPr="0030316E">
        <w:rPr>
          <w:sz w:val="24"/>
        </w:rPr>
        <w:t>in</w:t>
      </w:r>
      <w:r w:rsidRPr="0030316E">
        <w:rPr>
          <w:spacing w:val="-2"/>
          <w:sz w:val="24"/>
        </w:rPr>
        <w:t xml:space="preserve"> </w:t>
      </w:r>
      <w:r w:rsidRPr="0030316E">
        <w:rPr>
          <w:sz w:val="24"/>
        </w:rPr>
        <w:t>which</w:t>
      </w:r>
      <w:r w:rsidRPr="0030316E">
        <w:rPr>
          <w:spacing w:val="-2"/>
          <w:sz w:val="24"/>
        </w:rPr>
        <w:t xml:space="preserve"> </w:t>
      </w:r>
      <w:r w:rsidRPr="0030316E">
        <w:rPr>
          <w:sz w:val="24"/>
        </w:rPr>
        <w:t>the</w:t>
      </w:r>
      <w:r w:rsidRPr="0030316E">
        <w:rPr>
          <w:spacing w:val="-4"/>
          <w:sz w:val="24"/>
        </w:rPr>
        <w:t xml:space="preserve"> </w:t>
      </w:r>
      <w:r w:rsidRPr="0030316E">
        <w:rPr>
          <w:sz w:val="24"/>
        </w:rPr>
        <w:t>result</w:t>
      </w:r>
      <w:r w:rsidRPr="0030316E">
        <w:rPr>
          <w:spacing w:val="-3"/>
          <w:sz w:val="24"/>
        </w:rPr>
        <w:t xml:space="preserve"> </w:t>
      </w:r>
      <w:r w:rsidRPr="0030316E">
        <w:rPr>
          <w:sz w:val="24"/>
        </w:rPr>
        <w:t>of</w:t>
      </w:r>
      <w:r w:rsidRPr="0030316E">
        <w:rPr>
          <w:spacing w:val="-3"/>
          <w:sz w:val="24"/>
        </w:rPr>
        <w:t xml:space="preserve"> </w:t>
      </w:r>
      <w:r w:rsidRPr="0030316E">
        <w:rPr>
          <w:sz w:val="24"/>
        </w:rPr>
        <w:t>an</w:t>
      </w:r>
      <w:r w:rsidRPr="0030316E">
        <w:rPr>
          <w:spacing w:val="-3"/>
          <w:sz w:val="24"/>
        </w:rPr>
        <w:t xml:space="preserve"> </w:t>
      </w:r>
      <w:r w:rsidRPr="0030316E">
        <w:rPr>
          <w:sz w:val="24"/>
        </w:rPr>
        <w:t>operation</w:t>
      </w:r>
      <w:r w:rsidRPr="0030316E">
        <w:rPr>
          <w:spacing w:val="-2"/>
          <w:sz w:val="24"/>
        </w:rPr>
        <w:t xml:space="preserve"> </w:t>
      </w:r>
      <w:r w:rsidRPr="0030316E">
        <w:rPr>
          <w:sz w:val="24"/>
        </w:rPr>
        <w:t>depends</w:t>
      </w:r>
      <w:r w:rsidRPr="0030316E">
        <w:rPr>
          <w:spacing w:val="-4"/>
          <w:sz w:val="24"/>
        </w:rPr>
        <w:t xml:space="preserve"> </w:t>
      </w:r>
      <w:r w:rsidRPr="0030316E">
        <w:rPr>
          <w:sz w:val="24"/>
        </w:rPr>
        <w:t>on</w:t>
      </w:r>
      <w:r w:rsidRPr="0030316E">
        <w:rPr>
          <w:spacing w:val="-57"/>
          <w:sz w:val="24"/>
        </w:rPr>
        <w:t xml:space="preserve"> </w:t>
      </w:r>
      <w:r w:rsidRPr="0030316E">
        <w:rPr>
          <w:sz w:val="24"/>
        </w:rPr>
        <w:t>the</w:t>
      </w:r>
      <w:r w:rsidRPr="0030316E">
        <w:rPr>
          <w:spacing w:val="-2"/>
          <w:sz w:val="24"/>
        </w:rPr>
        <w:t xml:space="preserve"> </w:t>
      </w:r>
      <w:r w:rsidRPr="0030316E">
        <w:rPr>
          <w:sz w:val="24"/>
        </w:rPr>
        <w:t>interleaving of</w:t>
      </w:r>
      <w:r w:rsidRPr="0030316E">
        <w:rPr>
          <w:spacing w:val="-1"/>
          <w:sz w:val="24"/>
        </w:rPr>
        <w:t xml:space="preserve"> </w:t>
      </w:r>
      <w:r w:rsidRPr="0030316E">
        <w:rPr>
          <w:sz w:val="24"/>
        </w:rPr>
        <w:t>certain</w:t>
      </w:r>
      <w:r w:rsidRPr="0030316E">
        <w:rPr>
          <w:spacing w:val="-1"/>
          <w:sz w:val="24"/>
        </w:rPr>
        <w:t xml:space="preserve"> </w:t>
      </w:r>
      <w:r w:rsidRPr="0030316E">
        <w:rPr>
          <w:sz w:val="24"/>
        </w:rPr>
        <w:t>individual</w:t>
      </w:r>
      <w:r w:rsidRPr="0030316E">
        <w:rPr>
          <w:spacing w:val="-1"/>
          <w:sz w:val="24"/>
        </w:rPr>
        <w:t xml:space="preserve"> </w:t>
      </w:r>
      <w:r w:rsidRPr="0030316E">
        <w:rPr>
          <w:sz w:val="24"/>
        </w:rPr>
        <w:t>operations.</w:t>
      </w:r>
    </w:p>
    <w:p w14:paraId="6C4920EE" w14:textId="77777777" w:rsidR="002E25FB" w:rsidRPr="0030316E" w:rsidRDefault="002E25FB">
      <w:pPr>
        <w:pStyle w:val="BodyText"/>
        <w:spacing w:before="3"/>
        <w:rPr>
          <w:sz w:val="30"/>
        </w:rPr>
      </w:pPr>
    </w:p>
    <w:p w14:paraId="4C813F20" w14:textId="77777777" w:rsidR="002E25FB" w:rsidRPr="0030316E" w:rsidRDefault="00000000">
      <w:pPr>
        <w:pStyle w:val="Heading3"/>
        <w:spacing w:before="1"/>
      </w:pPr>
      <w:bookmarkStart w:id="254" w:name="_bookmark177"/>
      <w:bookmarkEnd w:id="254"/>
      <w:r w:rsidRPr="0030316E">
        <w:t>Condition</w:t>
      </w:r>
      <w:r w:rsidRPr="0030316E">
        <w:rPr>
          <w:spacing w:val="17"/>
        </w:rPr>
        <w:t xml:space="preserve"> </w:t>
      </w:r>
      <w:r w:rsidRPr="0030316E">
        <w:t>variables</w:t>
      </w:r>
      <w:r w:rsidRPr="0030316E">
        <w:rPr>
          <w:spacing w:val="17"/>
        </w:rPr>
        <w:t xml:space="preserve"> </w:t>
      </w:r>
      <w:r w:rsidRPr="0030316E">
        <w:t>CP.42:</w:t>
      </w:r>
      <w:r w:rsidRPr="0030316E">
        <w:rPr>
          <w:spacing w:val="17"/>
        </w:rPr>
        <w:t xml:space="preserve"> </w:t>
      </w:r>
      <w:r w:rsidRPr="0030316E">
        <w:t>Don’t</w:t>
      </w:r>
      <w:r w:rsidRPr="0030316E">
        <w:rPr>
          <w:spacing w:val="17"/>
        </w:rPr>
        <w:t xml:space="preserve"> </w:t>
      </w:r>
      <w:r w:rsidRPr="0030316E">
        <w:rPr>
          <w:rFonts w:ascii="Courier New" w:hAnsi="Courier New"/>
          <w:sz w:val="27"/>
        </w:rPr>
        <w:t>wait</w:t>
      </w:r>
      <w:r w:rsidRPr="0030316E">
        <w:rPr>
          <w:rFonts w:ascii="Courier New" w:hAnsi="Courier New"/>
          <w:spacing w:val="-63"/>
          <w:sz w:val="27"/>
        </w:rPr>
        <w:t xml:space="preserve"> </w:t>
      </w:r>
      <w:r w:rsidRPr="0030316E">
        <w:t>without</w:t>
      </w:r>
      <w:r w:rsidRPr="0030316E">
        <w:rPr>
          <w:spacing w:val="18"/>
        </w:rPr>
        <w:t xml:space="preserve"> </w:t>
      </w:r>
      <w:r w:rsidRPr="0030316E">
        <w:t>a</w:t>
      </w:r>
      <w:r w:rsidRPr="0030316E">
        <w:rPr>
          <w:spacing w:val="17"/>
        </w:rPr>
        <w:t xml:space="preserve"> </w:t>
      </w:r>
      <w:r w:rsidRPr="0030316E">
        <w:t>condition)</w:t>
      </w:r>
    </w:p>
    <w:p w14:paraId="155F816C" w14:textId="77777777" w:rsidR="002E25FB" w:rsidRPr="0030316E" w:rsidRDefault="00000000">
      <w:pPr>
        <w:pStyle w:val="BodyText"/>
        <w:spacing w:before="174"/>
        <w:ind w:left="100" w:right="1345"/>
      </w:pPr>
      <w:r w:rsidRPr="0030316E">
        <w:t>Condition</w:t>
      </w:r>
      <w:r w:rsidRPr="0030316E">
        <w:rPr>
          <w:spacing w:val="-3"/>
        </w:rPr>
        <w:t xml:space="preserve"> </w:t>
      </w:r>
      <w:r w:rsidRPr="0030316E">
        <w:t>variables</w:t>
      </w:r>
      <w:r w:rsidRPr="0030316E">
        <w:rPr>
          <w:spacing w:val="-4"/>
        </w:rPr>
        <w:t xml:space="preserve"> </w:t>
      </w:r>
      <w:r w:rsidRPr="0030316E">
        <w:t>support</w:t>
      </w:r>
      <w:r w:rsidRPr="0030316E">
        <w:rPr>
          <w:spacing w:val="-4"/>
        </w:rPr>
        <w:t xml:space="preserve"> </w:t>
      </w:r>
      <w:r w:rsidRPr="0030316E">
        <w:t>a</w:t>
      </w:r>
      <w:r w:rsidRPr="0030316E">
        <w:rPr>
          <w:spacing w:val="-4"/>
        </w:rPr>
        <w:t xml:space="preserve"> </w:t>
      </w:r>
      <w:r w:rsidRPr="0030316E">
        <w:t>quite</w:t>
      </w:r>
      <w:r w:rsidRPr="0030316E">
        <w:rPr>
          <w:spacing w:val="-4"/>
        </w:rPr>
        <w:t xml:space="preserve"> </w:t>
      </w:r>
      <w:r w:rsidRPr="0030316E">
        <w:t>simple</w:t>
      </w:r>
      <w:r w:rsidRPr="0030316E">
        <w:rPr>
          <w:spacing w:val="-4"/>
        </w:rPr>
        <w:t xml:space="preserve"> </w:t>
      </w:r>
      <w:r w:rsidRPr="0030316E">
        <w:t>concept.</w:t>
      </w:r>
      <w:r w:rsidRPr="0030316E">
        <w:rPr>
          <w:spacing w:val="-3"/>
        </w:rPr>
        <w:t xml:space="preserve"> </w:t>
      </w:r>
      <w:r w:rsidRPr="0030316E">
        <w:t>One</w:t>
      </w:r>
      <w:r w:rsidRPr="0030316E">
        <w:rPr>
          <w:spacing w:val="-4"/>
        </w:rPr>
        <w:t xml:space="preserve"> </w:t>
      </w:r>
      <w:r w:rsidRPr="0030316E">
        <w:t>thread</w:t>
      </w:r>
      <w:r w:rsidRPr="0030316E">
        <w:rPr>
          <w:spacing w:val="-3"/>
        </w:rPr>
        <w:t xml:space="preserve"> </w:t>
      </w:r>
      <w:r w:rsidRPr="0030316E">
        <w:t>prepares</w:t>
      </w:r>
      <w:r w:rsidRPr="0030316E">
        <w:rPr>
          <w:spacing w:val="-3"/>
        </w:rPr>
        <w:t xml:space="preserve"> </w:t>
      </w:r>
      <w:r w:rsidRPr="0030316E">
        <w:t>something</w:t>
      </w:r>
      <w:r w:rsidRPr="0030316E">
        <w:rPr>
          <w:spacing w:val="-3"/>
        </w:rPr>
        <w:t xml:space="preserve"> </w:t>
      </w:r>
      <w:r w:rsidRPr="0030316E">
        <w:t>and</w:t>
      </w:r>
      <w:r w:rsidRPr="0030316E">
        <w:rPr>
          <w:spacing w:val="-3"/>
        </w:rPr>
        <w:t xml:space="preserve"> </w:t>
      </w:r>
      <w:r w:rsidRPr="0030316E">
        <w:t>sends</w:t>
      </w:r>
      <w:r w:rsidRPr="0030316E">
        <w:rPr>
          <w:spacing w:val="-4"/>
        </w:rPr>
        <w:t xml:space="preserve"> </w:t>
      </w:r>
      <w:r w:rsidRPr="0030316E">
        <w:t>a</w:t>
      </w:r>
      <w:r w:rsidRPr="0030316E">
        <w:rPr>
          <w:spacing w:val="-57"/>
        </w:rPr>
        <w:t xml:space="preserve"> </w:t>
      </w:r>
      <w:r w:rsidRPr="0030316E">
        <w:t>notification</w:t>
      </w:r>
      <w:r w:rsidRPr="0030316E">
        <w:rPr>
          <w:spacing w:val="-1"/>
        </w:rPr>
        <w:t xml:space="preserve"> </w:t>
      </w:r>
      <w:r w:rsidRPr="0030316E">
        <w:t>to another</w:t>
      </w:r>
      <w:r w:rsidRPr="0030316E">
        <w:rPr>
          <w:spacing w:val="-1"/>
        </w:rPr>
        <w:t xml:space="preserve"> </w:t>
      </w:r>
      <w:r w:rsidRPr="0030316E">
        <w:t>thread</w:t>
      </w:r>
      <w:r w:rsidRPr="0030316E">
        <w:rPr>
          <w:spacing w:val="-1"/>
        </w:rPr>
        <w:t xml:space="preserve"> </w:t>
      </w:r>
      <w:r w:rsidRPr="0030316E">
        <w:t>that</w:t>
      </w:r>
      <w:r w:rsidRPr="0030316E">
        <w:rPr>
          <w:spacing w:val="-1"/>
        </w:rPr>
        <w:t xml:space="preserve"> </w:t>
      </w:r>
      <w:r w:rsidRPr="0030316E">
        <w:t>is</w:t>
      </w:r>
      <w:r w:rsidRPr="0030316E">
        <w:rPr>
          <w:spacing w:val="-1"/>
        </w:rPr>
        <w:t xml:space="preserve"> </w:t>
      </w:r>
      <w:r w:rsidRPr="0030316E">
        <w:t>waiting</w:t>
      </w:r>
      <w:r w:rsidRPr="0030316E">
        <w:rPr>
          <w:spacing w:val="-1"/>
        </w:rPr>
        <w:t xml:space="preserve"> </w:t>
      </w:r>
      <w:r w:rsidRPr="0030316E">
        <w:t>for</w:t>
      </w:r>
      <w:r w:rsidRPr="0030316E">
        <w:rPr>
          <w:spacing w:val="-1"/>
        </w:rPr>
        <w:t xml:space="preserve"> </w:t>
      </w:r>
      <w:r w:rsidRPr="0030316E">
        <w:t>it.</w:t>
      </w:r>
    </w:p>
    <w:p w14:paraId="0BF4DB10" w14:textId="77777777" w:rsidR="002E25FB" w:rsidRPr="0030316E" w:rsidRDefault="00000000">
      <w:pPr>
        <w:pStyle w:val="BodyText"/>
        <w:spacing w:before="120"/>
        <w:ind w:left="100" w:right="1341"/>
      </w:pPr>
      <w:r w:rsidRPr="0030316E">
        <w:t>Here is the rationale for the rule: "A wait without a condition can miss a wakeup or wake up</w:t>
      </w:r>
      <w:r w:rsidRPr="0030316E">
        <w:rPr>
          <w:spacing w:val="1"/>
        </w:rPr>
        <w:t xml:space="preserve"> </w:t>
      </w:r>
      <w:r w:rsidRPr="0030316E">
        <w:t>simply</w:t>
      </w:r>
      <w:r w:rsidRPr="0030316E">
        <w:rPr>
          <w:spacing w:val="-3"/>
        </w:rPr>
        <w:t xml:space="preserve"> </w:t>
      </w:r>
      <w:r w:rsidRPr="0030316E">
        <w:t>to</w:t>
      </w:r>
      <w:r w:rsidRPr="0030316E">
        <w:rPr>
          <w:spacing w:val="-2"/>
        </w:rPr>
        <w:t xml:space="preserve"> </w:t>
      </w:r>
      <w:r w:rsidRPr="0030316E">
        <w:t>find</w:t>
      </w:r>
      <w:r w:rsidRPr="0030316E">
        <w:rPr>
          <w:spacing w:val="-2"/>
        </w:rPr>
        <w:t xml:space="preserve"> </w:t>
      </w:r>
      <w:r w:rsidRPr="0030316E">
        <w:t>that</w:t>
      </w:r>
      <w:r w:rsidRPr="0030316E">
        <w:rPr>
          <w:spacing w:val="-4"/>
        </w:rPr>
        <w:t xml:space="preserve"> </w:t>
      </w:r>
      <w:r w:rsidRPr="0030316E">
        <w:t>there</w:t>
      </w:r>
      <w:r w:rsidRPr="0030316E">
        <w:rPr>
          <w:spacing w:val="-3"/>
        </w:rPr>
        <w:t xml:space="preserve"> </w:t>
      </w:r>
      <w:r w:rsidRPr="0030316E">
        <w:t>is</w:t>
      </w:r>
      <w:r w:rsidRPr="0030316E">
        <w:rPr>
          <w:spacing w:val="-3"/>
        </w:rPr>
        <w:t xml:space="preserve"> </w:t>
      </w:r>
      <w:r w:rsidRPr="0030316E">
        <w:t>no</w:t>
      </w:r>
      <w:r w:rsidRPr="0030316E">
        <w:rPr>
          <w:spacing w:val="-2"/>
        </w:rPr>
        <w:t xml:space="preserve"> </w:t>
      </w:r>
      <w:r w:rsidRPr="0030316E">
        <w:t>work</w:t>
      </w:r>
      <w:r w:rsidRPr="0030316E">
        <w:rPr>
          <w:spacing w:val="-3"/>
        </w:rPr>
        <w:t xml:space="preserve"> </w:t>
      </w:r>
      <w:r w:rsidRPr="0030316E">
        <w:t>to</w:t>
      </w:r>
      <w:r w:rsidRPr="0030316E">
        <w:rPr>
          <w:spacing w:val="-2"/>
        </w:rPr>
        <w:t xml:space="preserve"> </w:t>
      </w:r>
      <w:r w:rsidRPr="0030316E">
        <w:t>do."</w:t>
      </w:r>
      <w:r w:rsidRPr="0030316E">
        <w:rPr>
          <w:spacing w:val="-3"/>
        </w:rPr>
        <w:t xml:space="preserve"> </w:t>
      </w:r>
      <w:r w:rsidRPr="0030316E">
        <w:t>What</w:t>
      </w:r>
      <w:r w:rsidRPr="0030316E">
        <w:rPr>
          <w:spacing w:val="-3"/>
        </w:rPr>
        <w:t xml:space="preserve"> </w:t>
      </w:r>
      <w:r w:rsidRPr="0030316E">
        <w:t>does</w:t>
      </w:r>
      <w:r w:rsidRPr="0030316E">
        <w:rPr>
          <w:spacing w:val="-3"/>
        </w:rPr>
        <w:t xml:space="preserve"> </w:t>
      </w:r>
      <w:r w:rsidRPr="0030316E">
        <w:t>that</w:t>
      </w:r>
      <w:r w:rsidRPr="0030316E">
        <w:rPr>
          <w:spacing w:val="-4"/>
        </w:rPr>
        <w:t xml:space="preserve"> </w:t>
      </w:r>
      <w:r w:rsidRPr="0030316E">
        <w:t>mean?</w:t>
      </w:r>
      <w:r w:rsidRPr="0030316E">
        <w:rPr>
          <w:spacing w:val="-3"/>
        </w:rPr>
        <w:t xml:space="preserve"> </w:t>
      </w:r>
      <w:r w:rsidRPr="0030316E">
        <w:t>Condition</w:t>
      </w:r>
      <w:r w:rsidRPr="0030316E">
        <w:rPr>
          <w:spacing w:val="-2"/>
        </w:rPr>
        <w:t xml:space="preserve"> </w:t>
      </w:r>
      <w:r w:rsidRPr="0030316E">
        <w:t>variables</w:t>
      </w:r>
      <w:r w:rsidRPr="0030316E">
        <w:rPr>
          <w:spacing w:val="-3"/>
        </w:rPr>
        <w:t xml:space="preserve"> </w:t>
      </w:r>
      <w:r w:rsidRPr="0030316E">
        <w:t>are</w:t>
      </w:r>
      <w:r w:rsidRPr="0030316E">
        <w:rPr>
          <w:spacing w:val="-4"/>
        </w:rPr>
        <w:t xml:space="preserve"> </w:t>
      </w:r>
      <w:r w:rsidRPr="0030316E">
        <w:t>subject</w:t>
      </w:r>
      <w:r w:rsidRPr="0030316E">
        <w:rPr>
          <w:spacing w:val="-57"/>
        </w:rPr>
        <w:t xml:space="preserve"> </w:t>
      </w:r>
      <w:r w:rsidRPr="0030316E">
        <w:t>to two very serious issues: lost wakeups and spurious wakeups. The key concern about condition</w:t>
      </w:r>
      <w:r w:rsidRPr="0030316E">
        <w:rPr>
          <w:spacing w:val="-57"/>
        </w:rPr>
        <w:t xml:space="preserve"> </w:t>
      </w:r>
      <w:r w:rsidRPr="0030316E">
        <w:t>variables</w:t>
      </w:r>
      <w:r w:rsidRPr="0030316E">
        <w:rPr>
          <w:spacing w:val="-2"/>
        </w:rPr>
        <w:t xml:space="preserve"> </w:t>
      </w:r>
      <w:r w:rsidRPr="0030316E">
        <w:t>is</w:t>
      </w:r>
      <w:r w:rsidRPr="0030316E">
        <w:rPr>
          <w:spacing w:val="-1"/>
        </w:rPr>
        <w:t xml:space="preserve"> </w:t>
      </w:r>
      <w:r w:rsidRPr="0030316E">
        <w:t>that</w:t>
      </w:r>
      <w:r w:rsidRPr="0030316E">
        <w:rPr>
          <w:spacing w:val="-1"/>
        </w:rPr>
        <w:t xml:space="preserve"> </w:t>
      </w:r>
      <w:r w:rsidRPr="0030316E">
        <w:t>they have</w:t>
      </w:r>
      <w:r w:rsidRPr="0030316E">
        <w:rPr>
          <w:spacing w:val="-1"/>
        </w:rPr>
        <w:t xml:space="preserve"> </w:t>
      </w:r>
      <w:r w:rsidRPr="0030316E">
        <w:t>no memory.</w:t>
      </w:r>
    </w:p>
    <w:p w14:paraId="4B84AB96" w14:textId="77777777" w:rsidR="002E25FB" w:rsidRPr="0030316E" w:rsidRDefault="00000000">
      <w:pPr>
        <w:pStyle w:val="BodyText"/>
        <w:spacing w:before="121"/>
        <w:ind w:left="100"/>
      </w:pPr>
      <w:r w:rsidRPr="0030316E">
        <w:t>Before</w:t>
      </w:r>
      <w:r w:rsidRPr="0030316E">
        <w:rPr>
          <w:spacing w:val="-4"/>
        </w:rPr>
        <w:t xml:space="preserve"> </w:t>
      </w:r>
      <w:r w:rsidRPr="0030316E">
        <w:t>I</w:t>
      </w:r>
      <w:r w:rsidRPr="0030316E">
        <w:rPr>
          <w:spacing w:val="-4"/>
        </w:rPr>
        <w:t xml:space="preserve"> </w:t>
      </w:r>
      <w:r w:rsidRPr="0030316E">
        <w:t>present</w:t>
      </w:r>
      <w:r w:rsidRPr="0030316E">
        <w:rPr>
          <w:spacing w:val="-3"/>
        </w:rPr>
        <w:t xml:space="preserve"> </w:t>
      </w:r>
      <w:r w:rsidRPr="0030316E">
        <w:t>you</w:t>
      </w:r>
      <w:r w:rsidRPr="0030316E">
        <w:rPr>
          <w:spacing w:val="-3"/>
        </w:rPr>
        <w:t xml:space="preserve"> </w:t>
      </w:r>
      <w:r w:rsidRPr="0030316E">
        <w:t>this</w:t>
      </w:r>
      <w:r w:rsidRPr="0030316E">
        <w:rPr>
          <w:spacing w:val="-4"/>
        </w:rPr>
        <w:t xml:space="preserve"> </w:t>
      </w:r>
      <w:r w:rsidRPr="0030316E">
        <w:t>issue,</w:t>
      </w:r>
      <w:r w:rsidRPr="0030316E">
        <w:rPr>
          <w:spacing w:val="-2"/>
        </w:rPr>
        <w:t xml:space="preserve"> </w:t>
      </w:r>
      <w:r w:rsidRPr="0030316E">
        <w:t>let</w:t>
      </w:r>
      <w:r w:rsidRPr="0030316E">
        <w:rPr>
          <w:spacing w:val="-4"/>
        </w:rPr>
        <w:t xml:space="preserve"> </w:t>
      </w:r>
      <w:r w:rsidRPr="0030316E">
        <w:t>me</w:t>
      </w:r>
      <w:r w:rsidRPr="0030316E">
        <w:rPr>
          <w:spacing w:val="-4"/>
        </w:rPr>
        <w:t xml:space="preserve"> </w:t>
      </w:r>
      <w:r w:rsidRPr="0030316E">
        <w:t>first</w:t>
      </w:r>
      <w:r w:rsidRPr="0030316E">
        <w:rPr>
          <w:spacing w:val="-3"/>
        </w:rPr>
        <w:t xml:space="preserve"> </w:t>
      </w:r>
      <w:r w:rsidRPr="0030316E">
        <w:t>present</w:t>
      </w:r>
      <w:r w:rsidRPr="0030316E">
        <w:rPr>
          <w:spacing w:val="-4"/>
        </w:rPr>
        <w:t xml:space="preserve"> </w:t>
      </w:r>
      <w:r w:rsidRPr="0030316E">
        <w:t>the</w:t>
      </w:r>
      <w:r w:rsidRPr="0030316E">
        <w:rPr>
          <w:spacing w:val="-4"/>
        </w:rPr>
        <w:t xml:space="preserve"> </w:t>
      </w:r>
      <w:r w:rsidRPr="0030316E">
        <w:t>correct</w:t>
      </w:r>
      <w:r w:rsidRPr="0030316E">
        <w:rPr>
          <w:spacing w:val="-3"/>
        </w:rPr>
        <w:t xml:space="preserve"> </w:t>
      </w:r>
      <w:r w:rsidRPr="0030316E">
        <w:t>way</w:t>
      </w:r>
      <w:r w:rsidRPr="0030316E">
        <w:rPr>
          <w:spacing w:val="-3"/>
        </w:rPr>
        <w:t xml:space="preserve"> </w:t>
      </w:r>
      <w:r w:rsidRPr="0030316E">
        <w:t>to</w:t>
      </w:r>
      <w:r w:rsidRPr="0030316E">
        <w:rPr>
          <w:spacing w:val="-3"/>
        </w:rPr>
        <w:t xml:space="preserve"> </w:t>
      </w:r>
      <w:r w:rsidRPr="0030316E">
        <w:t>use</w:t>
      </w:r>
      <w:r w:rsidRPr="0030316E">
        <w:rPr>
          <w:spacing w:val="-3"/>
        </w:rPr>
        <w:t xml:space="preserve"> </w:t>
      </w:r>
      <w:r w:rsidRPr="0030316E">
        <w:t>condition</w:t>
      </w:r>
      <w:r w:rsidRPr="0030316E">
        <w:rPr>
          <w:spacing w:val="-3"/>
        </w:rPr>
        <w:t xml:space="preserve"> </w:t>
      </w:r>
      <w:r w:rsidRPr="0030316E">
        <w:t>variables.</w:t>
      </w:r>
    </w:p>
    <w:p w14:paraId="3BB76ADD"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conditionVariable.cpp</w:t>
      </w:r>
    </w:p>
    <w:p w14:paraId="068B842B"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315A1DF8" w14:textId="77777777" w:rsidR="002E25FB" w:rsidRPr="0030316E" w:rsidRDefault="00000000">
      <w:pPr>
        <w:spacing w:before="86" w:line="268" w:lineRule="auto"/>
        <w:ind w:left="160" w:right="7447"/>
        <w:rPr>
          <w:rFonts w:ascii="Courier New"/>
          <w:sz w:val="18"/>
        </w:rPr>
      </w:pPr>
      <w:r w:rsidRPr="0030316E">
        <w:rPr>
          <w:rFonts w:ascii="Courier New"/>
          <w:sz w:val="18"/>
        </w:rPr>
        <w:lastRenderedPageBreak/>
        <w:t>#include &lt;condition_variable&gt;</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693C7D58" w14:textId="77777777" w:rsidR="002E25FB" w:rsidRPr="0030316E" w:rsidRDefault="00000000">
      <w:pPr>
        <w:spacing w:line="268" w:lineRule="auto"/>
        <w:ind w:left="160" w:right="8757"/>
        <w:rPr>
          <w:rFonts w:ascii="Courier New"/>
          <w:sz w:val="18"/>
        </w:rPr>
      </w:pPr>
      <w:r w:rsidRPr="0030316E">
        <w:rPr>
          <w:rFonts w:ascii="Courier New"/>
          <w:sz w:val="18"/>
        </w:rPr>
        <w:t>#include &lt;mutex&gt;</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&lt;thread&gt;</w:t>
      </w:r>
    </w:p>
    <w:p w14:paraId="50A19965" w14:textId="77777777" w:rsidR="002E25FB" w:rsidRPr="0030316E" w:rsidRDefault="002E25FB">
      <w:pPr>
        <w:pStyle w:val="BodyText"/>
        <w:rPr>
          <w:rFonts w:ascii="Courier New"/>
          <w:sz w:val="20"/>
        </w:rPr>
      </w:pPr>
    </w:p>
    <w:p w14:paraId="62869E44" w14:textId="77777777" w:rsidR="002E25FB" w:rsidRPr="0030316E" w:rsidRDefault="00000000">
      <w:pPr>
        <w:spacing w:line="268" w:lineRule="auto"/>
        <w:ind w:left="160" w:right="6584"/>
        <w:rPr>
          <w:rFonts w:ascii="Courier New"/>
          <w:sz w:val="18"/>
        </w:rPr>
      </w:pPr>
      <w:r w:rsidRPr="0030316E">
        <w:rPr>
          <w:rFonts w:ascii="Courier New"/>
          <w:sz w:val="18"/>
        </w:rPr>
        <w:t>std::mutex mut;</w:t>
      </w:r>
      <w:r w:rsidRPr="0030316E">
        <w:rPr>
          <w:rFonts w:ascii="Courier New"/>
          <w:spacing w:val="1"/>
          <w:sz w:val="18"/>
        </w:rPr>
        <w:t xml:space="preserve"> </w:t>
      </w:r>
      <w:r w:rsidRPr="0030316E">
        <w:rPr>
          <w:rFonts w:ascii="Courier New"/>
          <w:sz w:val="18"/>
        </w:rPr>
        <w:t>std::condition_variable</w:t>
      </w:r>
      <w:r w:rsidRPr="0030316E">
        <w:rPr>
          <w:rFonts w:ascii="Courier New"/>
          <w:spacing w:val="-24"/>
          <w:sz w:val="18"/>
        </w:rPr>
        <w:t xml:space="preserve"> </w:t>
      </w:r>
      <w:r w:rsidRPr="0030316E">
        <w:rPr>
          <w:rFonts w:ascii="Courier New"/>
          <w:sz w:val="18"/>
        </w:rPr>
        <w:t>condVar;</w:t>
      </w:r>
    </w:p>
    <w:p w14:paraId="61728A17" w14:textId="77777777" w:rsidR="002E25FB" w:rsidRPr="0030316E" w:rsidRDefault="00000000">
      <w:pPr>
        <w:spacing w:before="12" w:line="456" w:lineRule="exact"/>
        <w:ind w:left="160" w:right="7893"/>
        <w:rPr>
          <w:rFonts w:ascii="Courier New"/>
          <w:sz w:val="18"/>
        </w:rPr>
      </w:pPr>
      <w:r w:rsidRPr="0030316E">
        <w:rPr>
          <w:rFonts w:ascii="Courier New"/>
          <w:sz w:val="18"/>
        </w:rPr>
        <w:t>bool dataReady{false};</w:t>
      </w:r>
      <w:r w:rsidRPr="0030316E">
        <w:rPr>
          <w:rFonts w:ascii="Courier New"/>
          <w:spacing w:val="1"/>
          <w:sz w:val="18"/>
        </w:rPr>
        <w:t xml:space="preserve"> </w:t>
      </w:r>
      <w:r w:rsidRPr="0030316E">
        <w:rPr>
          <w:rFonts w:ascii="Courier New"/>
          <w:sz w:val="18"/>
        </w:rPr>
        <w:t>void</w:t>
      </w:r>
      <w:r w:rsidRPr="0030316E">
        <w:rPr>
          <w:rFonts w:ascii="Courier New"/>
          <w:spacing w:val="-10"/>
          <w:sz w:val="18"/>
        </w:rPr>
        <w:t xml:space="preserve"> </w:t>
      </w:r>
      <w:r w:rsidRPr="0030316E">
        <w:rPr>
          <w:rFonts w:ascii="Courier New"/>
          <w:sz w:val="18"/>
        </w:rPr>
        <w:t>waitingForWork()</w:t>
      </w:r>
      <w:r w:rsidRPr="0030316E">
        <w:rPr>
          <w:rFonts w:ascii="Courier New"/>
          <w:spacing w:val="-9"/>
          <w:sz w:val="18"/>
        </w:rPr>
        <w:t xml:space="preserve"> </w:t>
      </w:r>
      <w:r w:rsidRPr="0030316E">
        <w:rPr>
          <w:rFonts w:ascii="Courier New"/>
          <w:sz w:val="18"/>
        </w:rPr>
        <w:t>{</w:t>
      </w:r>
    </w:p>
    <w:p w14:paraId="02288A12" w14:textId="77777777" w:rsidR="002E25FB" w:rsidRPr="0030316E" w:rsidRDefault="00000000">
      <w:pPr>
        <w:spacing w:line="191" w:lineRule="exact"/>
        <w:ind w:left="592"/>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"Waiting</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684595B9" w14:textId="77777777" w:rsidR="002E25FB" w:rsidRPr="0030316E" w:rsidRDefault="00000000">
      <w:pPr>
        <w:tabs>
          <w:tab w:val="left" w:pos="5667"/>
        </w:tabs>
        <w:spacing w:before="23" w:line="268" w:lineRule="auto"/>
        <w:ind w:left="592" w:right="4441"/>
        <w:rPr>
          <w:rFonts w:ascii="Courier New"/>
          <w:sz w:val="18"/>
        </w:rPr>
      </w:pPr>
      <w:r w:rsidRPr="0030316E">
        <w:rPr>
          <w:rFonts w:ascii="Courier New"/>
          <w:sz w:val="18"/>
        </w:rPr>
        <w:t>std::unique_lock&lt;std::mutex&gt; lck(mut);</w:t>
      </w:r>
      <w:r w:rsidRPr="0030316E">
        <w:rPr>
          <w:rFonts w:ascii="Courier New"/>
          <w:spacing w:val="1"/>
          <w:sz w:val="18"/>
        </w:rPr>
        <w:t xml:space="preserve"> </w:t>
      </w:r>
      <w:r w:rsidRPr="0030316E">
        <w:rPr>
          <w:rFonts w:ascii="Courier New"/>
          <w:sz w:val="18"/>
        </w:rPr>
        <w:t>condVar.wait(lck,</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return</w:t>
      </w:r>
      <w:r w:rsidRPr="0030316E">
        <w:rPr>
          <w:rFonts w:ascii="Courier New"/>
          <w:spacing w:val="-8"/>
          <w:sz w:val="18"/>
        </w:rPr>
        <w:t xml:space="preserve"> </w:t>
      </w:r>
      <w:r w:rsidRPr="0030316E">
        <w:rPr>
          <w:rFonts w:ascii="Courier New"/>
          <w:sz w:val="18"/>
        </w:rPr>
        <w:t>dataReady;</w:t>
      </w:r>
      <w:r w:rsidRPr="0030316E">
        <w:rPr>
          <w:rFonts w:ascii="Courier New"/>
          <w:spacing w:val="-8"/>
          <w:sz w:val="18"/>
        </w:rPr>
        <w:t xml:space="preserve"> </w:t>
      </w:r>
      <w:r w:rsidRPr="0030316E">
        <w:rPr>
          <w:rFonts w:ascii="Courier New"/>
          <w:sz w:val="18"/>
        </w:rPr>
        <w:t>});</w:t>
      </w:r>
      <w:r w:rsidRPr="0030316E">
        <w:rPr>
          <w:rFonts w:ascii="Courier New"/>
          <w:sz w:val="18"/>
        </w:rPr>
        <w:tab/>
        <w:t>// (4)</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"Running</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508DDB76" w14:textId="77777777" w:rsidR="002E25FB" w:rsidRPr="0030316E" w:rsidRDefault="00000000">
      <w:pPr>
        <w:ind w:left="160"/>
        <w:rPr>
          <w:rFonts w:ascii="Courier New"/>
          <w:sz w:val="18"/>
        </w:rPr>
      </w:pPr>
      <w:r w:rsidRPr="0030316E">
        <w:rPr>
          <w:rFonts w:ascii="Courier New"/>
          <w:sz w:val="18"/>
        </w:rPr>
        <w:t>}</w:t>
      </w:r>
    </w:p>
    <w:p w14:paraId="6D291502" w14:textId="77777777" w:rsidR="002E25FB" w:rsidRPr="0030316E" w:rsidRDefault="002E25FB">
      <w:pPr>
        <w:pStyle w:val="BodyText"/>
        <w:spacing w:before="3"/>
        <w:rPr>
          <w:rFonts w:ascii="Courier New"/>
          <w:sz w:val="22"/>
        </w:rPr>
      </w:pPr>
    </w:p>
    <w:p w14:paraId="5C17D115"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setDataReady()</w:t>
      </w:r>
      <w:r w:rsidRPr="0030316E">
        <w:rPr>
          <w:rFonts w:ascii="Courier New"/>
          <w:spacing w:val="-7"/>
          <w:sz w:val="18"/>
        </w:rPr>
        <w:t xml:space="preserve"> </w:t>
      </w:r>
      <w:r w:rsidRPr="0030316E">
        <w:rPr>
          <w:rFonts w:ascii="Courier New"/>
          <w:sz w:val="18"/>
        </w:rPr>
        <w:t>{</w:t>
      </w:r>
    </w:p>
    <w:p w14:paraId="18BCE713" w14:textId="77777777" w:rsidR="002E25FB" w:rsidRPr="0030316E" w:rsidRDefault="00000000">
      <w:pPr>
        <w:spacing w:before="30"/>
        <w:ind w:left="592"/>
        <w:rPr>
          <w:rFonts w:ascii="Courier New"/>
          <w:sz w:val="18"/>
        </w:rPr>
      </w:pPr>
      <w:r w:rsidRPr="0030316E">
        <w:rPr>
          <w:rFonts w:ascii="Courier New"/>
          <w:sz w:val="18"/>
        </w:rPr>
        <w:t>{</w:t>
      </w:r>
    </w:p>
    <w:p w14:paraId="21F99294" w14:textId="77777777" w:rsidR="002E25FB" w:rsidRPr="0030316E" w:rsidRDefault="00000000">
      <w:pPr>
        <w:spacing w:before="24" w:line="268" w:lineRule="auto"/>
        <w:ind w:left="1023" w:right="5720"/>
        <w:rPr>
          <w:rFonts w:ascii="Courier New"/>
          <w:sz w:val="18"/>
        </w:rPr>
      </w:pPr>
      <w:r w:rsidRPr="0030316E">
        <w:rPr>
          <w:rFonts w:ascii="Courier New"/>
          <w:sz w:val="18"/>
        </w:rPr>
        <w:t>std::lock_guard&lt;std::mutex&gt; lck(mut);</w:t>
      </w:r>
      <w:r w:rsidRPr="0030316E">
        <w:rPr>
          <w:rFonts w:ascii="Courier New"/>
          <w:spacing w:val="-106"/>
          <w:sz w:val="18"/>
        </w:rPr>
        <w:t xml:space="preserve"> </w:t>
      </w:r>
      <w:r w:rsidRPr="0030316E">
        <w:rPr>
          <w:rFonts w:ascii="Courier New"/>
          <w:sz w:val="18"/>
        </w:rPr>
        <w:t>dataReady</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true;</w:t>
      </w:r>
    </w:p>
    <w:p w14:paraId="7E7906F6" w14:textId="77777777" w:rsidR="002E25FB" w:rsidRPr="0030316E" w:rsidRDefault="00000000">
      <w:pPr>
        <w:spacing w:line="203" w:lineRule="exact"/>
        <w:ind w:left="592"/>
        <w:rPr>
          <w:rFonts w:ascii="Courier New"/>
          <w:sz w:val="18"/>
        </w:rPr>
      </w:pPr>
      <w:r w:rsidRPr="0030316E">
        <w:rPr>
          <w:rFonts w:ascii="Courier New"/>
          <w:sz w:val="18"/>
        </w:rPr>
        <w:t>}</w:t>
      </w:r>
    </w:p>
    <w:p w14:paraId="040D0B59" w14:textId="77777777" w:rsidR="002E25FB" w:rsidRPr="0030316E" w:rsidRDefault="00000000">
      <w:pPr>
        <w:tabs>
          <w:tab w:val="left" w:pos="5667"/>
        </w:tabs>
        <w:spacing w:before="24" w:line="268" w:lineRule="auto"/>
        <w:ind w:left="592" w:right="4441"/>
        <w:rPr>
          <w:rFonts w:ascii="Courier New"/>
          <w:sz w:val="18"/>
        </w:rPr>
      </w:pPr>
      <w:r w:rsidRPr="0030316E">
        <w:rPr>
          <w:rFonts w:ascii="Courier New"/>
          <w:sz w:val="18"/>
        </w:rPr>
        <w:t>std::cout &lt;&lt; "Data prepared" &lt;&lt; '\n';</w:t>
      </w:r>
      <w:r w:rsidRPr="0030316E">
        <w:rPr>
          <w:rFonts w:ascii="Courier New"/>
          <w:spacing w:val="1"/>
          <w:sz w:val="18"/>
        </w:rPr>
        <w:t xml:space="preserve"> </w:t>
      </w:r>
      <w:r w:rsidRPr="0030316E">
        <w:rPr>
          <w:rFonts w:ascii="Courier New"/>
          <w:sz w:val="18"/>
        </w:rPr>
        <w:t>condVar.notify_one();</w:t>
      </w:r>
      <w:r w:rsidRPr="0030316E">
        <w:rPr>
          <w:rFonts w:ascii="Courier New"/>
          <w:sz w:val="18"/>
        </w:rPr>
        <w:tab/>
        <w:t>//</w:t>
      </w:r>
      <w:r w:rsidRPr="0030316E">
        <w:rPr>
          <w:rFonts w:ascii="Courier New"/>
          <w:spacing w:val="-14"/>
          <w:sz w:val="18"/>
        </w:rPr>
        <w:t xml:space="preserve"> </w:t>
      </w:r>
      <w:r w:rsidRPr="0030316E">
        <w:rPr>
          <w:rFonts w:ascii="Courier New"/>
          <w:sz w:val="18"/>
        </w:rPr>
        <w:t>(3)</w:t>
      </w:r>
    </w:p>
    <w:p w14:paraId="0379121A" w14:textId="77777777" w:rsidR="002E25FB" w:rsidRPr="0030316E" w:rsidRDefault="00000000">
      <w:pPr>
        <w:spacing w:line="203" w:lineRule="exact"/>
        <w:ind w:left="160"/>
        <w:rPr>
          <w:rFonts w:ascii="Courier New"/>
          <w:sz w:val="18"/>
        </w:rPr>
      </w:pPr>
      <w:r w:rsidRPr="0030316E">
        <w:rPr>
          <w:rFonts w:ascii="Courier New"/>
          <w:sz w:val="18"/>
        </w:rPr>
        <w:t>}</w:t>
      </w:r>
    </w:p>
    <w:p w14:paraId="56B82ED5" w14:textId="77777777" w:rsidR="002E25FB" w:rsidRPr="0030316E" w:rsidRDefault="002E25FB">
      <w:pPr>
        <w:pStyle w:val="BodyText"/>
        <w:spacing w:before="5"/>
        <w:rPr>
          <w:rFonts w:ascii="Courier New"/>
          <w:sz w:val="13"/>
        </w:rPr>
      </w:pPr>
    </w:p>
    <w:p w14:paraId="72E994D7"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5FFF8CA" w14:textId="77777777" w:rsidR="002E25FB" w:rsidRPr="0030316E" w:rsidRDefault="002E25FB">
      <w:pPr>
        <w:pStyle w:val="BodyText"/>
        <w:spacing w:before="3"/>
        <w:rPr>
          <w:rFonts w:ascii="Courier New"/>
          <w:sz w:val="22"/>
        </w:rPr>
      </w:pPr>
    </w:p>
    <w:p w14:paraId="47F81A73"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41B890B" w14:textId="77777777" w:rsidR="002E25FB" w:rsidRPr="0030316E" w:rsidRDefault="002E25FB">
      <w:pPr>
        <w:pStyle w:val="BodyText"/>
        <w:spacing w:before="3"/>
        <w:rPr>
          <w:rFonts w:ascii="Courier New"/>
          <w:sz w:val="22"/>
        </w:rPr>
      </w:pPr>
    </w:p>
    <w:p w14:paraId="7F65279C" w14:textId="77777777" w:rsidR="002E25FB" w:rsidRPr="0030316E" w:rsidRDefault="00000000">
      <w:pPr>
        <w:tabs>
          <w:tab w:val="left" w:pos="5667"/>
        </w:tabs>
        <w:ind w:left="592"/>
        <w:rPr>
          <w:rFonts w:ascii="Courier New"/>
          <w:sz w:val="18"/>
        </w:rPr>
      </w:pPr>
      <w:r w:rsidRPr="0030316E">
        <w:rPr>
          <w:rFonts w:ascii="Courier New"/>
          <w:sz w:val="18"/>
        </w:rPr>
        <w:t>std::thread</w:t>
      </w:r>
      <w:r w:rsidRPr="0030316E">
        <w:rPr>
          <w:rFonts w:ascii="Courier New"/>
          <w:spacing w:val="-16"/>
          <w:sz w:val="18"/>
        </w:rPr>
        <w:t xml:space="preserve"> </w:t>
      </w:r>
      <w:r w:rsidRPr="0030316E">
        <w:rPr>
          <w:rFonts w:ascii="Courier New"/>
          <w:sz w:val="18"/>
        </w:rPr>
        <w:t>t1(waitingForWork);</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66AD89D9" w14:textId="77777777" w:rsidR="002E25FB" w:rsidRPr="0030316E" w:rsidRDefault="00000000">
      <w:pPr>
        <w:tabs>
          <w:tab w:val="left" w:pos="5667"/>
        </w:tabs>
        <w:spacing w:before="24"/>
        <w:ind w:left="592"/>
        <w:rPr>
          <w:rFonts w:ascii="Courier New"/>
          <w:sz w:val="18"/>
        </w:rPr>
      </w:pPr>
      <w:r w:rsidRPr="0030316E">
        <w:rPr>
          <w:rFonts w:ascii="Courier New"/>
          <w:sz w:val="18"/>
        </w:rPr>
        <w:t>std::thread</w:t>
      </w:r>
      <w:r w:rsidRPr="0030316E">
        <w:rPr>
          <w:rFonts w:ascii="Courier New"/>
          <w:spacing w:val="-15"/>
          <w:sz w:val="18"/>
        </w:rPr>
        <w:t xml:space="preserve"> </w:t>
      </w:r>
      <w:r w:rsidRPr="0030316E">
        <w:rPr>
          <w:rFonts w:ascii="Courier New"/>
          <w:sz w:val="18"/>
        </w:rPr>
        <w:t>t2(setDataReady);</w:t>
      </w:r>
      <w:r w:rsidRPr="0030316E">
        <w:rPr>
          <w:rFonts w:ascii="Courier New"/>
          <w:sz w:val="18"/>
        </w:rPr>
        <w:tab/>
        <w:t>//</w:t>
      </w:r>
      <w:r w:rsidRPr="0030316E">
        <w:rPr>
          <w:rFonts w:ascii="Courier New"/>
          <w:spacing w:val="-4"/>
          <w:sz w:val="18"/>
        </w:rPr>
        <w:t xml:space="preserve"> </w:t>
      </w:r>
      <w:r w:rsidRPr="0030316E">
        <w:rPr>
          <w:rFonts w:ascii="Courier New"/>
          <w:sz w:val="18"/>
        </w:rPr>
        <w:t>(2)</w:t>
      </w:r>
    </w:p>
    <w:p w14:paraId="2A8E458A" w14:textId="77777777" w:rsidR="002E25FB" w:rsidRPr="0030316E" w:rsidRDefault="002E25FB">
      <w:pPr>
        <w:pStyle w:val="BodyText"/>
        <w:spacing w:before="3"/>
        <w:rPr>
          <w:rFonts w:ascii="Courier New"/>
          <w:sz w:val="22"/>
        </w:rPr>
      </w:pPr>
    </w:p>
    <w:p w14:paraId="2F0E94B4" w14:textId="77777777" w:rsidR="002E25FB" w:rsidRPr="0030316E" w:rsidRDefault="00000000">
      <w:pPr>
        <w:ind w:left="592"/>
        <w:rPr>
          <w:rFonts w:ascii="Courier New"/>
          <w:sz w:val="18"/>
        </w:rPr>
      </w:pPr>
      <w:r w:rsidRPr="0030316E">
        <w:rPr>
          <w:rFonts w:ascii="Courier New"/>
          <w:sz w:val="18"/>
        </w:rPr>
        <w:t>t1.join();</w:t>
      </w:r>
    </w:p>
    <w:p w14:paraId="5D6B8180" w14:textId="77777777" w:rsidR="002E25FB" w:rsidRPr="0030316E" w:rsidRDefault="00000000">
      <w:pPr>
        <w:spacing w:before="24"/>
        <w:ind w:left="592"/>
        <w:rPr>
          <w:rFonts w:ascii="Courier New"/>
          <w:sz w:val="18"/>
        </w:rPr>
      </w:pPr>
      <w:r w:rsidRPr="0030316E">
        <w:rPr>
          <w:rFonts w:ascii="Courier New"/>
          <w:sz w:val="18"/>
        </w:rPr>
        <w:t>t2.join();</w:t>
      </w:r>
    </w:p>
    <w:p w14:paraId="0053E99D" w14:textId="77777777" w:rsidR="002E25FB" w:rsidRPr="0030316E" w:rsidRDefault="002E25FB">
      <w:pPr>
        <w:pStyle w:val="BodyText"/>
        <w:spacing w:before="3"/>
        <w:rPr>
          <w:rFonts w:ascii="Courier New"/>
          <w:sz w:val="22"/>
        </w:rPr>
      </w:pPr>
    </w:p>
    <w:p w14:paraId="2E35E4E8"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49B6CF3" w14:textId="77777777" w:rsidR="002E25FB" w:rsidRPr="0030316E" w:rsidRDefault="002E25FB">
      <w:pPr>
        <w:pStyle w:val="BodyText"/>
        <w:spacing w:before="8"/>
        <w:rPr>
          <w:rFonts w:ascii="Courier New"/>
          <w:sz w:val="21"/>
        </w:rPr>
      </w:pPr>
    </w:p>
    <w:p w14:paraId="39AF983E" w14:textId="77777777" w:rsidR="002E25FB" w:rsidRPr="0030316E" w:rsidRDefault="00000000">
      <w:pPr>
        <w:ind w:left="160"/>
        <w:rPr>
          <w:rFonts w:ascii="Courier New"/>
          <w:sz w:val="18"/>
        </w:rPr>
      </w:pPr>
      <w:r w:rsidRPr="0030316E">
        <w:rPr>
          <w:rFonts w:ascii="Courier New"/>
          <w:sz w:val="18"/>
        </w:rPr>
        <w:t>}</w:t>
      </w:r>
    </w:p>
    <w:p w14:paraId="207066EE" w14:textId="77777777" w:rsidR="002E25FB" w:rsidRPr="0030316E" w:rsidRDefault="00000000">
      <w:pPr>
        <w:spacing w:before="134" w:line="235" w:lineRule="auto"/>
        <w:ind w:left="100" w:right="1366"/>
        <w:rPr>
          <w:sz w:val="24"/>
        </w:rPr>
      </w:pPr>
      <w:r w:rsidRPr="0030316E">
        <w:rPr>
          <w:spacing w:val="-1"/>
          <w:sz w:val="24"/>
        </w:rPr>
        <w:t>How does the synchronization</w:t>
      </w:r>
      <w:r w:rsidRPr="0030316E">
        <w:rPr>
          <w:sz w:val="24"/>
        </w:rPr>
        <w:t xml:space="preserve"> </w:t>
      </w:r>
      <w:r w:rsidRPr="0030316E">
        <w:rPr>
          <w:spacing w:val="-1"/>
          <w:sz w:val="24"/>
        </w:rPr>
        <w:t xml:space="preserve">work? The </w:t>
      </w:r>
      <w:r w:rsidRPr="0030316E">
        <w:rPr>
          <w:sz w:val="24"/>
        </w:rPr>
        <w:t>program</w:t>
      </w:r>
      <w:r w:rsidRPr="0030316E">
        <w:rPr>
          <w:spacing w:val="-1"/>
          <w:sz w:val="24"/>
        </w:rPr>
        <w:t xml:space="preserve"> </w:t>
      </w:r>
      <w:r w:rsidRPr="0030316E">
        <w:rPr>
          <w:sz w:val="24"/>
        </w:rPr>
        <w:t>has</w:t>
      </w:r>
      <w:r w:rsidRPr="0030316E">
        <w:rPr>
          <w:spacing w:val="-1"/>
          <w:sz w:val="24"/>
        </w:rPr>
        <w:t xml:space="preserve"> </w:t>
      </w:r>
      <w:r w:rsidRPr="0030316E">
        <w:rPr>
          <w:sz w:val="24"/>
        </w:rPr>
        <w:t>two children threads:</w:t>
      </w:r>
      <w:r w:rsidRPr="0030316E">
        <w:rPr>
          <w:spacing w:val="-1"/>
          <w:sz w:val="24"/>
        </w:rPr>
        <w:t xml:space="preserve"> </w:t>
      </w:r>
      <w:r w:rsidRPr="0030316E">
        <w:rPr>
          <w:rFonts w:ascii="Courier New"/>
          <w:sz w:val="19"/>
        </w:rPr>
        <w:t>t1</w:t>
      </w:r>
      <w:r w:rsidRPr="0030316E">
        <w:rPr>
          <w:rFonts w:ascii="Courier New"/>
          <w:spacing w:val="-55"/>
          <w:sz w:val="19"/>
        </w:rPr>
        <w:t xml:space="preserve"> </w:t>
      </w:r>
      <w:r w:rsidRPr="0030316E">
        <w:rPr>
          <w:sz w:val="24"/>
        </w:rPr>
        <w:t>and</w:t>
      </w:r>
      <w:r w:rsidRPr="0030316E">
        <w:rPr>
          <w:spacing w:val="-1"/>
          <w:sz w:val="24"/>
        </w:rPr>
        <w:t xml:space="preserve"> </w:t>
      </w:r>
      <w:r w:rsidRPr="0030316E">
        <w:rPr>
          <w:rFonts w:ascii="Courier New"/>
          <w:sz w:val="19"/>
        </w:rPr>
        <w:t>t2</w:t>
      </w:r>
      <w:r w:rsidRPr="0030316E">
        <w:rPr>
          <w:sz w:val="24"/>
        </w:rPr>
        <w:t>. They get</w:t>
      </w:r>
      <w:r w:rsidRPr="0030316E">
        <w:rPr>
          <w:spacing w:val="-57"/>
          <w:sz w:val="24"/>
        </w:rPr>
        <w:t xml:space="preserve"> </w:t>
      </w:r>
      <w:r w:rsidRPr="0030316E">
        <w:rPr>
          <w:spacing w:val="-1"/>
          <w:sz w:val="24"/>
        </w:rPr>
        <w:t xml:space="preserve">their work </w:t>
      </w:r>
      <w:r w:rsidRPr="0030316E">
        <w:rPr>
          <w:sz w:val="24"/>
        </w:rPr>
        <w:t xml:space="preserve">package </w:t>
      </w:r>
      <w:r w:rsidRPr="0030316E">
        <w:rPr>
          <w:rFonts w:ascii="Courier New"/>
          <w:sz w:val="19"/>
        </w:rPr>
        <w:t xml:space="preserve">waitingForWork </w:t>
      </w:r>
      <w:r w:rsidRPr="0030316E">
        <w:rPr>
          <w:sz w:val="24"/>
        </w:rPr>
        <w:t xml:space="preserve">and </w:t>
      </w:r>
      <w:r w:rsidRPr="0030316E">
        <w:rPr>
          <w:rFonts w:ascii="Courier New"/>
          <w:sz w:val="19"/>
        </w:rPr>
        <w:t xml:space="preserve">setDataReady </w:t>
      </w:r>
      <w:r w:rsidRPr="0030316E">
        <w:rPr>
          <w:sz w:val="24"/>
        </w:rPr>
        <w:t xml:space="preserve">(1) and (2). </w:t>
      </w:r>
      <w:r w:rsidRPr="0030316E">
        <w:rPr>
          <w:rFonts w:ascii="Courier New"/>
          <w:sz w:val="19"/>
        </w:rPr>
        <w:t xml:space="preserve">setDataReady </w:t>
      </w:r>
      <w:r w:rsidRPr="0030316E">
        <w:rPr>
          <w:sz w:val="24"/>
        </w:rPr>
        <w:t>notifies -</w:t>
      </w:r>
      <w:r w:rsidRPr="0030316E">
        <w:rPr>
          <w:spacing w:val="1"/>
          <w:sz w:val="24"/>
        </w:rPr>
        <w:t xml:space="preserve"> </w:t>
      </w:r>
      <w:r w:rsidRPr="0030316E">
        <w:rPr>
          <w:spacing w:val="-1"/>
          <w:sz w:val="24"/>
        </w:rPr>
        <w:t xml:space="preserve">using the condition variable </w:t>
      </w:r>
      <w:r w:rsidRPr="0030316E">
        <w:rPr>
          <w:rFonts w:ascii="Courier New"/>
          <w:spacing w:val="-1"/>
          <w:sz w:val="19"/>
        </w:rPr>
        <w:t xml:space="preserve">condVar </w:t>
      </w:r>
      <w:r w:rsidRPr="0030316E">
        <w:rPr>
          <w:sz w:val="24"/>
        </w:rPr>
        <w:t>- that it is done with the preparation of the work:</w:t>
      </w:r>
      <w:r w:rsidRPr="0030316E">
        <w:rPr>
          <w:spacing w:val="1"/>
          <w:sz w:val="24"/>
        </w:rPr>
        <w:t xml:space="preserve"> </w:t>
      </w:r>
      <w:r w:rsidRPr="0030316E">
        <w:rPr>
          <w:rFonts w:ascii="Courier New"/>
          <w:spacing w:val="-1"/>
          <w:sz w:val="19"/>
        </w:rPr>
        <w:t>condVar.notify_one()</w:t>
      </w:r>
      <w:r w:rsidRPr="0030316E">
        <w:rPr>
          <w:spacing w:val="-1"/>
          <w:sz w:val="24"/>
        </w:rPr>
        <w:t xml:space="preserve">(3). </w:t>
      </w:r>
      <w:r w:rsidRPr="0030316E">
        <w:rPr>
          <w:sz w:val="24"/>
        </w:rPr>
        <w:t xml:space="preserve">While holding the lock, thread </w:t>
      </w:r>
      <w:r w:rsidRPr="0030316E">
        <w:rPr>
          <w:rFonts w:ascii="Courier New"/>
          <w:sz w:val="19"/>
        </w:rPr>
        <w:t xml:space="preserve">t1 </w:t>
      </w:r>
      <w:r w:rsidRPr="0030316E">
        <w:rPr>
          <w:sz w:val="24"/>
        </w:rPr>
        <w:t>waits for its notification:</w:t>
      </w:r>
      <w:r w:rsidRPr="0030316E">
        <w:rPr>
          <w:spacing w:val="1"/>
          <w:sz w:val="24"/>
        </w:rPr>
        <w:t xml:space="preserve"> </w:t>
      </w:r>
      <w:r w:rsidRPr="0030316E">
        <w:rPr>
          <w:rFonts w:ascii="Courier New"/>
          <w:sz w:val="19"/>
        </w:rPr>
        <w:t>condVar.wait(lck, [] { return dataReady; })</w:t>
      </w:r>
      <w:r w:rsidRPr="0030316E">
        <w:rPr>
          <w:sz w:val="24"/>
        </w:rPr>
        <w:t>(4). The sender and receiver need a lock. In</w:t>
      </w:r>
      <w:r w:rsidRPr="0030316E">
        <w:rPr>
          <w:spacing w:val="1"/>
          <w:sz w:val="24"/>
        </w:rPr>
        <w:t xml:space="preserve"> </w:t>
      </w:r>
      <w:r w:rsidRPr="0030316E">
        <w:rPr>
          <w:spacing w:val="-1"/>
          <w:sz w:val="24"/>
        </w:rPr>
        <w:t xml:space="preserve">the case of the sender a </w:t>
      </w:r>
      <w:r w:rsidRPr="0030316E">
        <w:rPr>
          <w:rFonts w:ascii="Courier New"/>
          <w:spacing w:val="-1"/>
          <w:sz w:val="19"/>
        </w:rPr>
        <w:t xml:space="preserve">std::lock_guard </w:t>
      </w:r>
      <w:r w:rsidRPr="0030316E">
        <w:rPr>
          <w:sz w:val="24"/>
        </w:rPr>
        <w:t>is sufficient because it calls lock and unlock only</w:t>
      </w:r>
      <w:r w:rsidRPr="0030316E">
        <w:rPr>
          <w:spacing w:val="1"/>
          <w:sz w:val="24"/>
        </w:rPr>
        <w:t xml:space="preserve"> </w:t>
      </w:r>
      <w:r w:rsidRPr="0030316E">
        <w:rPr>
          <w:spacing w:val="-1"/>
          <w:sz w:val="24"/>
        </w:rPr>
        <w:t xml:space="preserve">once. In the case of the receiver, a </w:t>
      </w:r>
      <w:r w:rsidRPr="0030316E">
        <w:rPr>
          <w:rFonts w:ascii="Courier New"/>
          <w:spacing w:val="-1"/>
          <w:sz w:val="19"/>
        </w:rPr>
        <w:t xml:space="preserve">std::unique_lock </w:t>
      </w:r>
      <w:r w:rsidRPr="0030316E">
        <w:rPr>
          <w:sz w:val="24"/>
        </w:rPr>
        <w:t>is necessary because it usually frequently</w:t>
      </w:r>
      <w:r w:rsidRPr="0030316E">
        <w:rPr>
          <w:spacing w:val="1"/>
          <w:sz w:val="24"/>
        </w:rPr>
        <w:t xml:space="preserve"> </w:t>
      </w:r>
      <w:r w:rsidRPr="0030316E">
        <w:rPr>
          <w:sz w:val="24"/>
        </w:rPr>
        <w:t>locks</w:t>
      </w:r>
      <w:r w:rsidRPr="0030316E">
        <w:rPr>
          <w:spacing w:val="-2"/>
          <w:sz w:val="24"/>
        </w:rPr>
        <w:t xml:space="preserve"> </w:t>
      </w:r>
      <w:r w:rsidRPr="0030316E">
        <w:rPr>
          <w:sz w:val="24"/>
        </w:rPr>
        <w:t>and unlocks</w:t>
      </w:r>
      <w:r w:rsidRPr="0030316E">
        <w:rPr>
          <w:spacing w:val="-1"/>
          <w:sz w:val="24"/>
        </w:rPr>
        <w:t xml:space="preserve"> </w:t>
      </w:r>
      <w:r w:rsidRPr="0030316E">
        <w:rPr>
          <w:sz w:val="24"/>
        </w:rPr>
        <w:t>its</w:t>
      </w:r>
      <w:r w:rsidRPr="0030316E">
        <w:rPr>
          <w:spacing w:val="-1"/>
          <w:sz w:val="24"/>
        </w:rPr>
        <w:t xml:space="preserve"> </w:t>
      </w:r>
      <w:r w:rsidRPr="0030316E">
        <w:rPr>
          <w:sz w:val="24"/>
        </w:rPr>
        <w:t>mutex.</w:t>
      </w:r>
    </w:p>
    <w:p w14:paraId="13297B3A" w14:textId="77777777" w:rsidR="002E25FB" w:rsidRPr="0030316E" w:rsidRDefault="00000000">
      <w:pPr>
        <w:pStyle w:val="BodyText"/>
        <w:spacing w:before="124"/>
        <w:ind w:left="100"/>
      </w:pPr>
      <w:r w:rsidRPr="0030316E">
        <w:t>Here</w:t>
      </w:r>
      <w:r w:rsidRPr="0030316E">
        <w:rPr>
          <w:spacing w:val="-3"/>
        </w:rPr>
        <w:t xml:space="preserve"> </w:t>
      </w:r>
      <w:r w:rsidRPr="0030316E">
        <w:t>is</w:t>
      </w:r>
      <w:r w:rsidRPr="0030316E">
        <w:rPr>
          <w:spacing w:val="-2"/>
        </w:rPr>
        <w:t xml:space="preserve"> </w:t>
      </w:r>
      <w:r w:rsidRPr="0030316E">
        <w:t>the</w:t>
      </w:r>
      <w:r w:rsidRPr="0030316E">
        <w:rPr>
          <w:spacing w:val="-3"/>
        </w:rPr>
        <w:t xml:space="preserve"> </w:t>
      </w:r>
      <w:r w:rsidRPr="0030316E">
        <w:t>output</w:t>
      </w:r>
      <w:r w:rsidRPr="0030316E">
        <w:rPr>
          <w:spacing w:val="-2"/>
        </w:rPr>
        <w:t xml:space="preserve"> </w:t>
      </w:r>
      <w:r w:rsidRPr="0030316E">
        <w:t>of</w:t>
      </w:r>
      <w:r w:rsidRPr="0030316E">
        <w:rPr>
          <w:spacing w:val="-3"/>
        </w:rPr>
        <w:t xml:space="preserve"> </w:t>
      </w:r>
      <w:r w:rsidRPr="0030316E">
        <w:t>the</w:t>
      </w:r>
      <w:r w:rsidRPr="0030316E">
        <w:rPr>
          <w:spacing w:val="-2"/>
        </w:rPr>
        <w:t xml:space="preserve"> </w:t>
      </w:r>
      <w:r w:rsidRPr="0030316E">
        <w:t>program.</w:t>
      </w:r>
    </w:p>
    <w:p w14:paraId="39690D7A" w14:textId="77777777" w:rsidR="002E25FB" w:rsidRPr="0030316E" w:rsidRDefault="002E25FB">
      <w:pPr>
        <w:sectPr w:rsidR="002E25FB" w:rsidRPr="0030316E">
          <w:pgSz w:w="12240" w:h="15840"/>
          <w:pgMar w:top="1360" w:right="140" w:bottom="280" w:left="1340" w:header="720" w:footer="720" w:gutter="0"/>
          <w:cols w:space="720"/>
        </w:sectPr>
      </w:pPr>
    </w:p>
    <w:p w14:paraId="0E36DE03" w14:textId="77777777" w:rsidR="002E25FB" w:rsidRPr="0030316E" w:rsidRDefault="002E25FB">
      <w:pPr>
        <w:pStyle w:val="BodyText"/>
        <w:spacing w:before="1"/>
        <w:rPr>
          <w:sz w:val="3"/>
        </w:rPr>
      </w:pPr>
    </w:p>
    <w:p w14:paraId="69EFC0A6" w14:textId="77777777" w:rsidR="002E25FB" w:rsidRPr="0030316E" w:rsidRDefault="00000000">
      <w:pPr>
        <w:pStyle w:val="BodyText"/>
        <w:ind w:left="2104"/>
        <w:rPr>
          <w:sz w:val="20"/>
        </w:rPr>
      </w:pPr>
      <w:r w:rsidRPr="0030316E">
        <w:rPr>
          <w:sz w:val="20"/>
        </w:rPr>
        <w:drawing>
          <wp:inline distT="0" distB="0" distL="0" distR="0" wp14:anchorId="684E5C6B" wp14:editId="213C70CE">
            <wp:extent cx="3573780" cy="2194559"/>
            <wp:effectExtent l="0" t="0" r="0" b="0"/>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97" cstate="print"/>
                    <a:stretch>
                      <a:fillRect/>
                    </a:stretch>
                  </pic:blipFill>
                  <pic:spPr>
                    <a:xfrm>
                      <a:off x="0" y="0"/>
                      <a:ext cx="3573780" cy="2194559"/>
                    </a:xfrm>
                    <a:prstGeom prst="rect">
                      <a:avLst/>
                    </a:prstGeom>
                  </pic:spPr>
                </pic:pic>
              </a:graphicData>
            </a:graphic>
          </wp:inline>
        </w:drawing>
      </w:r>
    </w:p>
    <w:p w14:paraId="2DBE9CE9" w14:textId="77777777" w:rsidR="002E25FB" w:rsidRPr="0030316E" w:rsidRDefault="002E25FB">
      <w:pPr>
        <w:pStyle w:val="BodyText"/>
        <w:spacing w:before="6"/>
        <w:rPr>
          <w:sz w:val="16"/>
        </w:rPr>
      </w:pPr>
    </w:p>
    <w:p w14:paraId="0496731C" w14:textId="77777777" w:rsidR="002E25FB" w:rsidRPr="0030316E" w:rsidRDefault="00000000">
      <w:pPr>
        <w:pStyle w:val="Heading5"/>
        <w:spacing w:before="90"/>
      </w:pPr>
      <w:r w:rsidRPr="0030316E">
        <w:t>Figure</w:t>
      </w:r>
      <w:r w:rsidRPr="0030316E">
        <w:rPr>
          <w:spacing w:val="-4"/>
        </w:rPr>
        <w:t xml:space="preserve"> </w:t>
      </w:r>
      <w:r w:rsidRPr="0030316E">
        <w:t>10.8.</w:t>
      </w:r>
      <w:r w:rsidRPr="0030316E">
        <w:rPr>
          <w:spacing w:val="-2"/>
        </w:rPr>
        <w:t xml:space="preserve"> </w:t>
      </w:r>
      <w:r w:rsidRPr="0030316E">
        <w:t>A</w:t>
      </w:r>
      <w:r w:rsidRPr="0030316E">
        <w:rPr>
          <w:spacing w:val="-4"/>
        </w:rPr>
        <w:t xml:space="preserve"> </w:t>
      </w:r>
      <w:r w:rsidRPr="0030316E">
        <w:t>condition</w:t>
      </w:r>
      <w:r w:rsidRPr="0030316E">
        <w:rPr>
          <w:spacing w:val="-3"/>
        </w:rPr>
        <w:t xml:space="preserve"> </w:t>
      </w:r>
      <w:r w:rsidRPr="0030316E">
        <w:t>variable</w:t>
      </w:r>
      <w:r w:rsidRPr="0030316E">
        <w:rPr>
          <w:spacing w:val="-4"/>
        </w:rPr>
        <w:t xml:space="preserve"> </w:t>
      </w:r>
      <w:r w:rsidRPr="0030316E">
        <w:t>in</w:t>
      </w:r>
      <w:r w:rsidRPr="0030316E">
        <w:rPr>
          <w:spacing w:val="-3"/>
        </w:rPr>
        <w:t xml:space="preserve"> </w:t>
      </w:r>
      <w:r w:rsidRPr="0030316E">
        <w:t>action</w:t>
      </w:r>
    </w:p>
    <w:p w14:paraId="1ACAB232" w14:textId="77777777" w:rsidR="002E25FB" w:rsidRPr="0030316E" w:rsidRDefault="002E25FB">
      <w:pPr>
        <w:pStyle w:val="BodyText"/>
        <w:spacing w:before="10"/>
        <w:rPr>
          <w:b/>
          <w:sz w:val="20"/>
        </w:rPr>
      </w:pPr>
    </w:p>
    <w:p w14:paraId="6D22E467" w14:textId="77777777" w:rsidR="002E25FB" w:rsidRPr="0030316E" w:rsidRDefault="00000000">
      <w:pPr>
        <w:pStyle w:val="BodyText"/>
        <w:ind w:left="100" w:right="1345"/>
      </w:pPr>
      <w:r w:rsidRPr="0030316E">
        <w:t>Maybe</w:t>
      </w:r>
      <w:r w:rsidRPr="0030316E">
        <w:rPr>
          <w:spacing w:val="-3"/>
        </w:rPr>
        <w:t xml:space="preserve"> </w:t>
      </w:r>
      <w:r w:rsidRPr="0030316E">
        <w:t>you</w:t>
      </w:r>
      <w:r w:rsidRPr="0030316E">
        <w:rPr>
          <w:spacing w:val="-2"/>
        </w:rPr>
        <w:t xml:space="preserve"> </w:t>
      </w:r>
      <w:r w:rsidRPr="0030316E">
        <w:t>are</w:t>
      </w:r>
      <w:r w:rsidRPr="0030316E">
        <w:rPr>
          <w:spacing w:val="-3"/>
        </w:rPr>
        <w:t xml:space="preserve"> </w:t>
      </w:r>
      <w:r w:rsidRPr="0030316E">
        <w:t>wondering:</w:t>
      </w:r>
      <w:r w:rsidRPr="0030316E">
        <w:rPr>
          <w:spacing w:val="-3"/>
        </w:rPr>
        <w:t xml:space="preserve"> </w:t>
      </w:r>
      <w:r w:rsidRPr="0030316E">
        <w:t>Why</w:t>
      </w:r>
      <w:r w:rsidRPr="0030316E">
        <w:rPr>
          <w:spacing w:val="-2"/>
        </w:rPr>
        <w:t xml:space="preserve"> </w:t>
      </w:r>
      <w:r w:rsidRPr="0030316E">
        <w:t>do</w:t>
      </w:r>
      <w:r w:rsidRPr="0030316E">
        <w:rPr>
          <w:spacing w:val="-1"/>
        </w:rPr>
        <w:t xml:space="preserve"> </w:t>
      </w:r>
      <w:r w:rsidRPr="0030316E">
        <w:t>we</w:t>
      </w:r>
      <w:r w:rsidRPr="0030316E">
        <w:rPr>
          <w:spacing w:val="-3"/>
        </w:rPr>
        <w:t xml:space="preserve"> </w:t>
      </w:r>
      <w:r w:rsidRPr="0030316E">
        <w:t>need</w:t>
      </w:r>
      <w:r w:rsidRPr="0030316E">
        <w:rPr>
          <w:spacing w:val="-2"/>
        </w:rPr>
        <w:t xml:space="preserve"> </w:t>
      </w:r>
      <w:r w:rsidRPr="0030316E">
        <w:t>a</w:t>
      </w:r>
      <w:r w:rsidRPr="0030316E">
        <w:rPr>
          <w:spacing w:val="-3"/>
        </w:rPr>
        <w:t xml:space="preserve"> </w:t>
      </w:r>
      <w:r w:rsidRPr="0030316E">
        <w:t>predicate</w:t>
      </w:r>
      <w:r w:rsidRPr="0030316E">
        <w:rPr>
          <w:spacing w:val="-3"/>
        </w:rPr>
        <w:t xml:space="preserve"> </w:t>
      </w:r>
      <w:r w:rsidRPr="0030316E">
        <w:t>for</w:t>
      </w:r>
      <w:r w:rsidRPr="0030316E">
        <w:rPr>
          <w:spacing w:val="-2"/>
        </w:rPr>
        <w:t xml:space="preserve"> </w:t>
      </w:r>
      <w:r w:rsidRPr="0030316E">
        <w:t>the</w:t>
      </w:r>
      <w:r w:rsidRPr="0030316E">
        <w:rPr>
          <w:spacing w:val="-3"/>
        </w:rPr>
        <w:t xml:space="preserve"> </w:t>
      </w:r>
      <w:r w:rsidRPr="0030316E">
        <w:t>wait</w:t>
      </w:r>
      <w:r w:rsidRPr="0030316E">
        <w:rPr>
          <w:spacing w:val="-3"/>
        </w:rPr>
        <w:t xml:space="preserve"> </w:t>
      </w:r>
      <w:r w:rsidRPr="0030316E">
        <w:t>call</w:t>
      </w:r>
      <w:r w:rsidRPr="0030316E">
        <w:rPr>
          <w:spacing w:val="-3"/>
        </w:rPr>
        <w:t xml:space="preserve"> </w:t>
      </w:r>
      <w:r w:rsidRPr="0030316E">
        <w:t>since</w:t>
      </w:r>
      <w:r w:rsidRPr="0030316E">
        <w:rPr>
          <w:spacing w:val="-3"/>
        </w:rPr>
        <w:t xml:space="preserve"> </w:t>
      </w:r>
      <w:r w:rsidRPr="0030316E">
        <w:t>you</w:t>
      </w:r>
      <w:r w:rsidRPr="0030316E">
        <w:rPr>
          <w:spacing w:val="-1"/>
        </w:rPr>
        <w:t xml:space="preserve"> </w:t>
      </w:r>
      <w:r w:rsidRPr="0030316E">
        <w:t>can</w:t>
      </w:r>
      <w:r w:rsidRPr="0030316E">
        <w:rPr>
          <w:spacing w:val="-2"/>
        </w:rPr>
        <w:t xml:space="preserve"> </w:t>
      </w:r>
      <w:r w:rsidRPr="0030316E">
        <w:t>invoke</w:t>
      </w:r>
      <w:r w:rsidRPr="0030316E">
        <w:rPr>
          <w:spacing w:val="-57"/>
        </w:rPr>
        <w:t xml:space="preserve"> </w:t>
      </w:r>
      <w:r w:rsidRPr="0030316E">
        <w:t>wait without a predicate? This workflow seems quite too complicated for such a simple</w:t>
      </w:r>
      <w:r w:rsidRPr="0030316E">
        <w:rPr>
          <w:spacing w:val="1"/>
        </w:rPr>
        <w:t xml:space="preserve"> </w:t>
      </w:r>
      <w:r w:rsidRPr="0030316E">
        <w:t>synchronization</w:t>
      </w:r>
      <w:r w:rsidRPr="0030316E">
        <w:rPr>
          <w:spacing w:val="-1"/>
        </w:rPr>
        <w:t xml:space="preserve"> </w:t>
      </w:r>
      <w:r w:rsidRPr="0030316E">
        <w:t>of</w:t>
      </w:r>
      <w:r w:rsidRPr="0030316E">
        <w:rPr>
          <w:spacing w:val="-1"/>
        </w:rPr>
        <w:t xml:space="preserve"> </w:t>
      </w:r>
      <w:r w:rsidRPr="0030316E">
        <w:t>threads.</w:t>
      </w:r>
    </w:p>
    <w:p w14:paraId="6EA1451E" w14:textId="77777777" w:rsidR="002E25FB" w:rsidRPr="0030316E" w:rsidRDefault="00000000">
      <w:pPr>
        <w:pStyle w:val="BodyText"/>
        <w:spacing w:before="120"/>
        <w:ind w:left="100" w:right="1345"/>
      </w:pPr>
      <w:r w:rsidRPr="0030316E">
        <w:t>Now</w:t>
      </w:r>
      <w:r w:rsidRPr="0030316E">
        <w:rPr>
          <w:spacing w:val="-4"/>
        </w:rPr>
        <w:t xml:space="preserve"> </w:t>
      </w:r>
      <w:r w:rsidRPr="0030316E">
        <w:t>we</w:t>
      </w:r>
      <w:r w:rsidRPr="0030316E">
        <w:rPr>
          <w:spacing w:val="-4"/>
        </w:rPr>
        <w:t xml:space="preserve"> </w:t>
      </w:r>
      <w:r w:rsidRPr="0030316E">
        <w:t>are</w:t>
      </w:r>
      <w:r w:rsidRPr="0030316E">
        <w:rPr>
          <w:spacing w:val="-3"/>
        </w:rPr>
        <w:t xml:space="preserve"> </w:t>
      </w:r>
      <w:r w:rsidRPr="0030316E">
        <w:t>back</w:t>
      </w:r>
      <w:r w:rsidRPr="0030316E">
        <w:rPr>
          <w:spacing w:val="-3"/>
        </w:rPr>
        <w:t xml:space="preserve"> </w:t>
      </w:r>
      <w:r w:rsidRPr="0030316E">
        <w:t>to</w:t>
      </w:r>
      <w:r w:rsidRPr="0030316E">
        <w:rPr>
          <w:spacing w:val="-2"/>
        </w:rPr>
        <w:t xml:space="preserve"> </w:t>
      </w:r>
      <w:r w:rsidRPr="0030316E">
        <w:t>the</w:t>
      </w:r>
      <w:r w:rsidRPr="0030316E">
        <w:rPr>
          <w:spacing w:val="-4"/>
        </w:rPr>
        <w:t xml:space="preserve"> </w:t>
      </w:r>
      <w:r w:rsidRPr="0030316E">
        <w:t>missing</w:t>
      </w:r>
      <w:r w:rsidRPr="0030316E">
        <w:rPr>
          <w:spacing w:val="-2"/>
        </w:rPr>
        <w:t xml:space="preserve"> </w:t>
      </w:r>
      <w:r w:rsidRPr="0030316E">
        <w:t>memory</w:t>
      </w:r>
      <w:r w:rsidRPr="0030316E">
        <w:rPr>
          <w:spacing w:val="-3"/>
        </w:rPr>
        <w:t xml:space="preserve"> </w:t>
      </w:r>
      <w:r w:rsidRPr="0030316E">
        <w:t>of</w:t>
      </w:r>
      <w:r w:rsidRPr="0030316E">
        <w:rPr>
          <w:spacing w:val="-3"/>
        </w:rPr>
        <w:t xml:space="preserve"> </w:t>
      </w:r>
      <w:r w:rsidRPr="0030316E">
        <w:t>condition</w:t>
      </w:r>
      <w:r w:rsidRPr="0030316E">
        <w:rPr>
          <w:spacing w:val="-3"/>
        </w:rPr>
        <w:t xml:space="preserve"> </w:t>
      </w:r>
      <w:r w:rsidRPr="0030316E">
        <w:t>variables,</w:t>
      </w:r>
      <w:r w:rsidRPr="0030316E">
        <w:rPr>
          <w:spacing w:val="-2"/>
        </w:rPr>
        <w:t xml:space="preserve"> </w:t>
      </w:r>
      <w:r w:rsidRPr="0030316E">
        <w:t>and</w:t>
      </w:r>
      <w:r w:rsidRPr="0030316E">
        <w:rPr>
          <w:spacing w:val="-3"/>
        </w:rPr>
        <w:t xml:space="preserve"> </w:t>
      </w:r>
      <w:r w:rsidRPr="0030316E">
        <w:t>the</w:t>
      </w:r>
      <w:r w:rsidRPr="0030316E">
        <w:rPr>
          <w:spacing w:val="-3"/>
        </w:rPr>
        <w:t xml:space="preserve"> </w:t>
      </w:r>
      <w:r w:rsidRPr="0030316E">
        <w:t>two</w:t>
      </w:r>
      <w:r w:rsidRPr="0030316E">
        <w:rPr>
          <w:spacing w:val="-3"/>
        </w:rPr>
        <w:t xml:space="preserve"> </w:t>
      </w:r>
      <w:r w:rsidRPr="0030316E">
        <w:t>phenomena</w:t>
      </w:r>
      <w:r w:rsidRPr="0030316E">
        <w:rPr>
          <w:spacing w:val="-4"/>
        </w:rPr>
        <w:t xml:space="preserve"> </w:t>
      </w:r>
      <w:r w:rsidRPr="0030316E">
        <w:t>called</w:t>
      </w:r>
      <w:r w:rsidRPr="0030316E">
        <w:rPr>
          <w:spacing w:val="-57"/>
        </w:rPr>
        <w:t xml:space="preserve"> </w:t>
      </w:r>
      <w:r w:rsidRPr="0030316E">
        <w:t>lost</w:t>
      </w:r>
      <w:r w:rsidRPr="0030316E">
        <w:rPr>
          <w:spacing w:val="-2"/>
        </w:rPr>
        <w:t xml:space="preserve"> </w:t>
      </w:r>
      <w:r w:rsidRPr="0030316E">
        <w:t>wakeup and spurious</w:t>
      </w:r>
      <w:r w:rsidRPr="0030316E">
        <w:rPr>
          <w:spacing w:val="-1"/>
        </w:rPr>
        <w:t xml:space="preserve"> </w:t>
      </w:r>
      <w:r w:rsidRPr="0030316E">
        <w:t>wakeup.</w:t>
      </w:r>
    </w:p>
    <w:p w14:paraId="3BE579EC" w14:textId="77777777" w:rsidR="002E25FB" w:rsidRPr="0030316E" w:rsidRDefault="00000000">
      <w:pPr>
        <w:pStyle w:val="ListParagraph"/>
        <w:numPr>
          <w:ilvl w:val="0"/>
          <w:numId w:val="50"/>
        </w:numPr>
        <w:tabs>
          <w:tab w:val="left" w:pos="316"/>
        </w:tabs>
        <w:ind w:right="1780" w:hanging="168"/>
        <w:rPr>
          <w:sz w:val="24"/>
        </w:rPr>
      </w:pPr>
      <w:r w:rsidRPr="0030316E">
        <w:rPr>
          <w:b/>
          <w:sz w:val="24"/>
        </w:rPr>
        <w:t>Lost</w:t>
      </w:r>
      <w:r w:rsidRPr="0030316E">
        <w:rPr>
          <w:b/>
          <w:spacing w:val="-4"/>
          <w:sz w:val="24"/>
        </w:rPr>
        <w:t xml:space="preserve"> </w:t>
      </w:r>
      <w:r w:rsidRPr="0030316E">
        <w:rPr>
          <w:b/>
          <w:sz w:val="24"/>
        </w:rPr>
        <w:t>wakeup</w:t>
      </w:r>
      <w:r w:rsidRPr="0030316E">
        <w:rPr>
          <w:sz w:val="24"/>
        </w:rPr>
        <w:t>:</w:t>
      </w:r>
      <w:r w:rsidRPr="0030316E">
        <w:rPr>
          <w:spacing w:val="-3"/>
          <w:sz w:val="24"/>
        </w:rPr>
        <w:t xml:space="preserve"> </w:t>
      </w:r>
      <w:r w:rsidRPr="0030316E">
        <w:rPr>
          <w:sz w:val="24"/>
        </w:rPr>
        <w:t>The</w:t>
      </w:r>
      <w:r w:rsidRPr="0030316E">
        <w:rPr>
          <w:spacing w:val="-4"/>
          <w:sz w:val="24"/>
        </w:rPr>
        <w:t xml:space="preserve"> </w:t>
      </w:r>
      <w:r w:rsidRPr="0030316E">
        <w:rPr>
          <w:sz w:val="24"/>
        </w:rPr>
        <w:t>phenomenon</w:t>
      </w:r>
      <w:r w:rsidRPr="0030316E">
        <w:rPr>
          <w:spacing w:val="-2"/>
          <w:sz w:val="24"/>
        </w:rPr>
        <w:t xml:space="preserve"> </w:t>
      </w:r>
      <w:r w:rsidRPr="0030316E">
        <w:rPr>
          <w:sz w:val="24"/>
        </w:rPr>
        <w:t>of</w:t>
      </w:r>
      <w:r w:rsidRPr="0030316E">
        <w:rPr>
          <w:spacing w:val="-4"/>
          <w:sz w:val="24"/>
        </w:rPr>
        <w:t xml:space="preserve"> </w:t>
      </w:r>
      <w:r w:rsidRPr="0030316E">
        <w:rPr>
          <w:sz w:val="24"/>
        </w:rPr>
        <w:t>the</w:t>
      </w:r>
      <w:r w:rsidRPr="0030316E">
        <w:rPr>
          <w:spacing w:val="-3"/>
          <w:sz w:val="24"/>
        </w:rPr>
        <w:t xml:space="preserve"> </w:t>
      </w:r>
      <w:r w:rsidRPr="0030316E">
        <w:rPr>
          <w:sz w:val="24"/>
        </w:rPr>
        <w:t>lost</w:t>
      </w:r>
      <w:r w:rsidRPr="0030316E">
        <w:rPr>
          <w:spacing w:val="-4"/>
          <w:sz w:val="24"/>
        </w:rPr>
        <w:t xml:space="preserve"> </w:t>
      </w:r>
      <w:r w:rsidRPr="0030316E">
        <w:rPr>
          <w:sz w:val="24"/>
        </w:rPr>
        <w:t>wakeup</w:t>
      </w:r>
      <w:r w:rsidRPr="0030316E">
        <w:rPr>
          <w:spacing w:val="-2"/>
          <w:sz w:val="24"/>
        </w:rPr>
        <w:t xml:space="preserve"> </w:t>
      </w:r>
      <w:r w:rsidRPr="0030316E">
        <w:rPr>
          <w:sz w:val="24"/>
        </w:rPr>
        <w:t>is</w:t>
      </w:r>
      <w:r w:rsidRPr="0030316E">
        <w:rPr>
          <w:spacing w:val="-3"/>
          <w:sz w:val="24"/>
        </w:rPr>
        <w:t xml:space="preserve"> </w:t>
      </w:r>
      <w:r w:rsidRPr="0030316E">
        <w:rPr>
          <w:sz w:val="24"/>
        </w:rPr>
        <w:t>that</w:t>
      </w:r>
      <w:r w:rsidRPr="0030316E">
        <w:rPr>
          <w:spacing w:val="-4"/>
          <w:sz w:val="24"/>
        </w:rPr>
        <w:t xml:space="preserve"> </w:t>
      </w:r>
      <w:r w:rsidRPr="0030316E">
        <w:rPr>
          <w:sz w:val="24"/>
        </w:rPr>
        <w:t>the</w:t>
      </w:r>
      <w:r w:rsidRPr="0030316E">
        <w:rPr>
          <w:spacing w:val="-3"/>
          <w:sz w:val="24"/>
        </w:rPr>
        <w:t xml:space="preserve"> </w:t>
      </w:r>
      <w:r w:rsidRPr="0030316E">
        <w:rPr>
          <w:sz w:val="24"/>
        </w:rPr>
        <w:t>sender</w:t>
      </w:r>
      <w:r w:rsidRPr="0030316E">
        <w:rPr>
          <w:spacing w:val="-4"/>
          <w:sz w:val="24"/>
        </w:rPr>
        <w:t xml:space="preserve"> </w:t>
      </w:r>
      <w:r w:rsidRPr="0030316E">
        <w:rPr>
          <w:sz w:val="24"/>
        </w:rPr>
        <w:t>sends</w:t>
      </w:r>
      <w:r w:rsidRPr="0030316E">
        <w:rPr>
          <w:spacing w:val="-3"/>
          <w:sz w:val="24"/>
        </w:rPr>
        <w:t xml:space="preserve"> </w:t>
      </w:r>
      <w:r w:rsidRPr="0030316E">
        <w:rPr>
          <w:sz w:val="24"/>
        </w:rPr>
        <w:t>its</w:t>
      </w:r>
      <w:r w:rsidRPr="0030316E">
        <w:rPr>
          <w:spacing w:val="-4"/>
          <w:sz w:val="24"/>
        </w:rPr>
        <w:t xml:space="preserve"> </w:t>
      </w:r>
      <w:r w:rsidRPr="0030316E">
        <w:rPr>
          <w:sz w:val="24"/>
        </w:rPr>
        <w:t>notification</w:t>
      </w:r>
      <w:r w:rsidRPr="0030316E">
        <w:rPr>
          <w:spacing w:val="-57"/>
          <w:sz w:val="24"/>
        </w:rPr>
        <w:t xml:space="preserve"> </w:t>
      </w:r>
      <w:r w:rsidRPr="0030316E">
        <w:rPr>
          <w:sz w:val="24"/>
        </w:rPr>
        <w:t>before</w:t>
      </w:r>
      <w:r w:rsidRPr="0030316E">
        <w:rPr>
          <w:spacing w:val="-3"/>
          <w:sz w:val="24"/>
        </w:rPr>
        <w:t xml:space="preserve"> </w:t>
      </w:r>
      <w:r w:rsidRPr="0030316E">
        <w:rPr>
          <w:sz w:val="24"/>
        </w:rPr>
        <w:t>the</w:t>
      </w:r>
      <w:r w:rsidRPr="0030316E">
        <w:rPr>
          <w:spacing w:val="-3"/>
          <w:sz w:val="24"/>
        </w:rPr>
        <w:t xml:space="preserve"> </w:t>
      </w:r>
      <w:r w:rsidRPr="0030316E">
        <w:rPr>
          <w:sz w:val="24"/>
        </w:rPr>
        <w:t>receiver</w:t>
      </w:r>
      <w:r w:rsidRPr="0030316E">
        <w:rPr>
          <w:spacing w:val="-2"/>
          <w:sz w:val="24"/>
        </w:rPr>
        <w:t xml:space="preserve"> </w:t>
      </w:r>
      <w:r w:rsidRPr="0030316E">
        <w:rPr>
          <w:sz w:val="24"/>
        </w:rPr>
        <w:t>begins</w:t>
      </w:r>
      <w:r w:rsidRPr="0030316E">
        <w:rPr>
          <w:spacing w:val="-3"/>
          <w:sz w:val="24"/>
        </w:rPr>
        <w:t xml:space="preserve"> </w:t>
      </w:r>
      <w:r w:rsidRPr="0030316E">
        <w:rPr>
          <w:sz w:val="24"/>
        </w:rPr>
        <w:t>waiting.</w:t>
      </w:r>
      <w:r w:rsidRPr="0030316E">
        <w:rPr>
          <w:spacing w:val="-1"/>
          <w:sz w:val="24"/>
        </w:rPr>
        <w:t xml:space="preserve"> </w:t>
      </w:r>
      <w:r w:rsidRPr="0030316E">
        <w:rPr>
          <w:sz w:val="24"/>
        </w:rPr>
        <w:t>The</w:t>
      </w:r>
      <w:r w:rsidRPr="0030316E">
        <w:rPr>
          <w:spacing w:val="-3"/>
          <w:sz w:val="24"/>
        </w:rPr>
        <w:t xml:space="preserve"> </w:t>
      </w:r>
      <w:r w:rsidRPr="0030316E">
        <w:rPr>
          <w:sz w:val="24"/>
        </w:rPr>
        <w:t>consequence</w:t>
      </w:r>
      <w:r w:rsidRPr="0030316E">
        <w:rPr>
          <w:spacing w:val="-2"/>
          <w:sz w:val="24"/>
        </w:rPr>
        <w:t xml:space="preserve"> </w:t>
      </w:r>
      <w:r w:rsidRPr="0030316E">
        <w:rPr>
          <w:sz w:val="24"/>
        </w:rPr>
        <w:t>is</w:t>
      </w:r>
      <w:r w:rsidRPr="0030316E">
        <w:rPr>
          <w:spacing w:val="-3"/>
          <w:sz w:val="24"/>
        </w:rPr>
        <w:t xml:space="preserve"> </w:t>
      </w:r>
      <w:r w:rsidRPr="0030316E">
        <w:rPr>
          <w:sz w:val="24"/>
        </w:rPr>
        <w:t>that</w:t>
      </w:r>
      <w:r w:rsidRPr="0030316E">
        <w:rPr>
          <w:spacing w:val="-2"/>
          <w:sz w:val="24"/>
        </w:rPr>
        <w:t xml:space="preserve"> </w:t>
      </w:r>
      <w:r w:rsidRPr="0030316E">
        <w:rPr>
          <w:sz w:val="24"/>
        </w:rPr>
        <w:t>the</w:t>
      </w:r>
      <w:r w:rsidRPr="0030316E">
        <w:rPr>
          <w:spacing w:val="-3"/>
          <w:sz w:val="24"/>
        </w:rPr>
        <w:t xml:space="preserve"> </w:t>
      </w:r>
      <w:r w:rsidRPr="0030316E">
        <w:rPr>
          <w:sz w:val="24"/>
        </w:rPr>
        <w:t>notification</w:t>
      </w:r>
      <w:r w:rsidRPr="0030316E">
        <w:rPr>
          <w:spacing w:val="-1"/>
          <w:sz w:val="24"/>
        </w:rPr>
        <w:t xml:space="preserve"> </w:t>
      </w:r>
      <w:r w:rsidRPr="0030316E">
        <w:rPr>
          <w:sz w:val="24"/>
        </w:rPr>
        <w:t>is</w:t>
      </w:r>
      <w:r w:rsidRPr="0030316E">
        <w:rPr>
          <w:spacing w:val="-3"/>
          <w:sz w:val="24"/>
        </w:rPr>
        <w:t xml:space="preserve"> </w:t>
      </w:r>
      <w:r w:rsidRPr="0030316E">
        <w:rPr>
          <w:sz w:val="24"/>
        </w:rPr>
        <w:t>lost.</w:t>
      </w:r>
    </w:p>
    <w:p w14:paraId="6D832D78" w14:textId="77777777" w:rsidR="002E25FB" w:rsidRPr="0030316E" w:rsidRDefault="00000000">
      <w:pPr>
        <w:pStyle w:val="ListParagraph"/>
        <w:numPr>
          <w:ilvl w:val="0"/>
          <w:numId w:val="50"/>
        </w:numPr>
        <w:tabs>
          <w:tab w:val="left" w:pos="316"/>
        </w:tabs>
        <w:ind w:right="1607" w:hanging="168"/>
        <w:rPr>
          <w:sz w:val="24"/>
        </w:rPr>
      </w:pPr>
      <w:r w:rsidRPr="0030316E">
        <w:rPr>
          <w:b/>
          <w:sz w:val="24"/>
        </w:rPr>
        <w:t>Spurious</w:t>
      </w:r>
      <w:r w:rsidRPr="0030316E">
        <w:rPr>
          <w:b/>
          <w:spacing w:val="-4"/>
          <w:sz w:val="24"/>
        </w:rPr>
        <w:t xml:space="preserve"> </w:t>
      </w:r>
      <w:r w:rsidRPr="0030316E">
        <w:rPr>
          <w:b/>
          <w:sz w:val="24"/>
        </w:rPr>
        <w:t>wakeup</w:t>
      </w:r>
      <w:r w:rsidRPr="0030316E">
        <w:rPr>
          <w:sz w:val="24"/>
        </w:rPr>
        <w:t>:</w:t>
      </w:r>
      <w:r w:rsidRPr="0030316E">
        <w:rPr>
          <w:spacing w:val="-4"/>
          <w:sz w:val="24"/>
        </w:rPr>
        <w:t xml:space="preserve"> </w:t>
      </w:r>
      <w:r w:rsidRPr="0030316E">
        <w:rPr>
          <w:sz w:val="24"/>
        </w:rPr>
        <w:t>The</w:t>
      </w:r>
      <w:r w:rsidRPr="0030316E">
        <w:rPr>
          <w:spacing w:val="-4"/>
          <w:sz w:val="24"/>
        </w:rPr>
        <w:t xml:space="preserve"> </w:t>
      </w:r>
      <w:r w:rsidRPr="0030316E">
        <w:rPr>
          <w:sz w:val="24"/>
        </w:rPr>
        <w:t>receiver</w:t>
      </w:r>
      <w:r w:rsidRPr="0030316E">
        <w:rPr>
          <w:spacing w:val="-4"/>
          <w:sz w:val="24"/>
        </w:rPr>
        <w:t xml:space="preserve"> </w:t>
      </w:r>
      <w:r w:rsidRPr="0030316E">
        <w:rPr>
          <w:sz w:val="24"/>
        </w:rPr>
        <w:t>may</w:t>
      </w:r>
      <w:r w:rsidRPr="0030316E">
        <w:rPr>
          <w:spacing w:val="-2"/>
          <w:sz w:val="24"/>
        </w:rPr>
        <w:t xml:space="preserve"> </w:t>
      </w:r>
      <w:r w:rsidRPr="0030316E">
        <w:rPr>
          <w:sz w:val="24"/>
        </w:rPr>
        <w:t>wake</w:t>
      </w:r>
      <w:r w:rsidRPr="0030316E">
        <w:rPr>
          <w:spacing w:val="-4"/>
          <w:sz w:val="24"/>
        </w:rPr>
        <w:t xml:space="preserve"> </w:t>
      </w:r>
      <w:r w:rsidRPr="0030316E">
        <w:rPr>
          <w:sz w:val="24"/>
        </w:rPr>
        <w:t>up</w:t>
      </w:r>
      <w:r w:rsidRPr="0030316E">
        <w:rPr>
          <w:spacing w:val="-3"/>
          <w:sz w:val="24"/>
        </w:rPr>
        <w:t xml:space="preserve"> </w:t>
      </w:r>
      <w:r w:rsidRPr="0030316E">
        <w:rPr>
          <w:sz w:val="24"/>
        </w:rPr>
        <w:t>even</w:t>
      </w:r>
      <w:r w:rsidRPr="0030316E">
        <w:rPr>
          <w:spacing w:val="-3"/>
          <w:sz w:val="24"/>
        </w:rPr>
        <w:t xml:space="preserve"> </w:t>
      </w:r>
      <w:r w:rsidRPr="0030316E">
        <w:rPr>
          <w:sz w:val="24"/>
        </w:rPr>
        <w:t>if</w:t>
      </w:r>
      <w:r w:rsidRPr="0030316E">
        <w:rPr>
          <w:spacing w:val="-3"/>
          <w:sz w:val="24"/>
        </w:rPr>
        <w:t xml:space="preserve"> </w:t>
      </w:r>
      <w:r w:rsidRPr="0030316E">
        <w:rPr>
          <w:sz w:val="24"/>
        </w:rPr>
        <w:t>no</w:t>
      </w:r>
      <w:r w:rsidRPr="0030316E">
        <w:rPr>
          <w:spacing w:val="-3"/>
          <w:sz w:val="24"/>
        </w:rPr>
        <w:t xml:space="preserve"> </w:t>
      </w:r>
      <w:r w:rsidRPr="0030316E">
        <w:rPr>
          <w:sz w:val="24"/>
        </w:rPr>
        <w:t>notification</w:t>
      </w:r>
      <w:r w:rsidRPr="0030316E">
        <w:rPr>
          <w:spacing w:val="-3"/>
          <w:sz w:val="24"/>
        </w:rPr>
        <w:t xml:space="preserve"> </w:t>
      </w:r>
      <w:r w:rsidRPr="0030316E">
        <w:rPr>
          <w:sz w:val="24"/>
        </w:rPr>
        <w:t>has</w:t>
      </w:r>
      <w:r w:rsidRPr="0030316E">
        <w:rPr>
          <w:spacing w:val="-4"/>
          <w:sz w:val="24"/>
        </w:rPr>
        <w:t xml:space="preserve"> </w:t>
      </w:r>
      <w:r w:rsidRPr="0030316E">
        <w:rPr>
          <w:sz w:val="24"/>
        </w:rPr>
        <w:t>been</w:t>
      </w:r>
      <w:r w:rsidRPr="0030316E">
        <w:rPr>
          <w:spacing w:val="-3"/>
          <w:sz w:val="24"/>
        </w:rPr>
        <w:t xml:space="preserve"> </w:t>
      </w:r>
      <w:r w:rsidRPr="0030316E">
        <w:rPr>
          <w:sz w:val="24"/>
        </w:rPr>
        <w:t>sent.</w:t>
      </w:r>
      <w:r w:rsidRPr="0030316E">
        <w:rPr>
          <w:spacing w:val="-2"/>
          <w:sz w:val="24"/>
        </w:rPr>
        <w:t xml:space="preserve"> </w:t>
      </w:r>
      <w:r w:rsidRPr="0030316E">
        <w:rPr>
          <w:sz w:val="24"/>
        </w:rPr>
        <w:t>At</w:t>
      </w:r>
      <w:r w:rsidRPr="0030316E">
        <w:rPr>
          <w:spacing w:val="-4"/>
          <w:sz w:val="24"/>
        </w:rPr>
        <w:t xml:space="preserve"> </w:t>
      </w:r>
      <w:r w:rsidRPr="0030316E">
        <w:rPr>
          <w:sz w:val="24"/>
        </w:rPr>
        <w:t>least</w:t>
      </w:r>
      <w:r w:rsidRPr="0030316E">
        <w:rPr>
          <w:spacing w:val="-57"/>
          <w:sz w:val="24"/>
        </w:rPr>
        <w:t xml:space="preserve"> </w:t>
      </w:r>
      <w:r w:rsidRPr="0030316E">
        <w:rPr>
          <w:sz w:val="24"/>
        </w:rPr>
        <w:t>POSIX</w:t>
      </w:r>
      <w:r w:rsidRPr="0030316E">
        <w:rPr>
          <w:spacing w:val="-2"/>
          <w:sz w:val="24"/>
        </w:rPr>
        <w:t xml:space="preserve"> </w:t>
      </w:r>
      <w:r w:rsidRPr="0030316E">
        <w:rPr>
          <w:sz w:val="24"/>
        </w:rPr>
        <w:t>Threads</w:t>
      </w:r>
      <w:r w:rsidRPr="0030316E">
        <w:rPr>
          <w:spacing w:val="-2"/>
          <w:sz w:val="24"/>
        </w:rPr>
        <w:t xml:space="preserve"> </w:t>
      </w:r>
      <w:r w:rsidRPr="0030316E">
        <w:rPr>
          <w:sz w:val="24"/>
        </w:rPr>
        <w:t>and</w:t>
      </w:r>
      <w:r w:rsidRPr="0030316E">
        <w:rPr>
          <w:spacing w:val="-1"/>
          <w:sz w:val="24"/>
        </w:rPr>
        <w:t xml:space="preserve"> </w:t>
      </w:r>
      <w:r w:rsidRPr="0030316E">
        <w:rPr>
          <w:sz w:val="24"/>
        </w:rPr>
        <w:t>the</w:t>
      </w:r>
      <w:r w:rsidRPr="0030316E">
        <w:rPr>
          <w:spacing w:val="-1"/>
          <w:sz w:val="24"/>
        </w:rPr>
        <w:t xml:space="preserve"> </w:t>
      </w:r>
      <w:r w:rsidRPr="0030316E">
        <w:rPr>
          <w:sz w:val="24"/>
        </w:rPr>
        <w:t>Windows</w:t>
      </w:r>
      <w:r w:rsidRPr="0030316E">
        <w:rPr>
          <w:spacing w:val="-2"/>
          <w:sz w:val="24"/>
        </w:rPr>
        <w:t xml:space="preserve"> </w:t>
      </w:r>
      <w:r w:rsidRPr="0030316E">
        <w:rPr>
          <w:sz w:val="24"/>
        </w:rPr>
        <w:t>API</w:t>
      </w:r>
      <w:r w:rsidRPr="0030316E">
        <w:rPr>
          <w:spacing w:val="-2"/>
          <w:sz w:val="24"/>
        </w:rPr>
        <w:t xml:space="preserve"> </w:t>
      </w:r>
      <w:r w:rsidRPr="0030316E">
        <w:rPr>
          <w:sz w:val="24"/>
        </w:rPr>
        <w:t>can</w:t>
      </w:r>
      <w:r w:rsidRPr="0030316E">
        <w:rPr>
          <w:spacing w:val="-1"/>
          <w:sz w:val="24"/>
        </w:rPr>
        <w:t xml:space="preserve"> </w:t>
      </w:r>
      <w:r w:rsidRPr="0030316E">
        <w:rPr>
          <w:sz w:val="24"/>
        </w:rPr>
        <w:t>be</w:t>
      </w:r>
      <w:r w:rsidRPr="0030316E">
        <w:rPr>
          <w:spacing w:val="-1"/>
          <w:sz w:val="24"/>
        </w:rPr>
        <w:t xml:space="preserve"> </w:t>
      </w:r>
      <w:r w:rsidRPr="0030316E">
        <w:rPr>
          <w:sz w:val="24"/>
        </w:rPr>
        <w:t>victims</w:t>
      </w:r>
      <w:r w:rsidRPr="0030316E">
        <w:rPr>
          <w:spacing w:val="-2"/>
          <w:sz w:val="24"/>
        </w:rPr>
        <w:t xml:space="preserve"> </w:t>
      </w:r>
      <w:r w:rsidRPr="0030316E">
        <w:rPr>
          <w:sz w:val="24"/>
        </w:rPr>
        <w:t>of</w:t>
      </w:r>
      <w:r w:rsidRPr="0030316E">
        <w:rPr>
          <w:spacing w:val="-2"/>
          <w:sz w:val="24"/>
        </w:rPr>
        <w:t xml:space="preserve"> </w:t>
      </w:r>
      <w:r w:rsidRPr="0030316E">
        <w:rPr>
          <w:sz w:val="24"/>
        </w:rPr>
        <w:t>these</w:t>
      </w:r>
      <w:r w:rsidRPr="0030316E">
        <w:rPr>
          <w:spacing w:val="-2"/>
          <w:sz w:val="24"/>
        </w:rPr>
        <w:t xml:space="preserve"> </w:t>
      </w:r>
      <w:r w:rsidRPr="0030316E">
        <w:rPr>
          <w:sz w:val="24"/>
        </w:rPr>
        <w:t>phenomena.</w:t>
      </w:r>
    </w:p>
    <w:p w14:paraId="5C745385" w14:textId="77777777" w:rsidR="002E25FB" w:rsidRPr="0030316E" w:rsidRDefault="00000000">
      <w:pPr>
        <w:pStyle w:val="BodyText"/>
        <w:spacing w:before="192"/>
        <w:ind w:left="100" w:right="1345"/>
      </w:pPr>
      <w:r w:rsidRPr="0030316E">
        <w:t>To avoid these two issues, you have to use an additional predicate as memory; or as the rule</w:t>
      </w:r>
      <w:r w:rsidRPr="0030316E">
        <w:rPr>
          <w:spacing w:val="1"/>
        </w:rPr>
        <w:t xml:space="preserve"> </w:t>
      </w:r>
      <w:r w:rsidRPr="0030316E">
        <w:t>states</w:t>
      </w:r>
      <w:r w:rsidRPr="0030316E">
        <w:rPr>
          <w:spacing w:val="-4"/>
        </w:rPr>
        <w:t xml:space="preserve"> </w:t>
      </w:r>
      <w:r w:rsidRPr="0030316E">
        <w:t>it</w:t>
      </w:r>
      <w:r w:rsidRPr="0030316E">
        <w:rPr>
          <w:spacing w:val="-4"/>
        </w:rPr>
        <w:t xml:space="preserve"> </w:t>
      </w:r>
      <w:r w:rsidRPr="0030316E">
        <w:t>an</w:t>
      </w:r>
      <w:r w:rsidRPr="0030316E">
        <w:rPr>
          <w:spacing w:val="-3"/>
        </w:rPr>
        <w:t xml:space="preserve"> </w:t>
      </w:r>
      <w:r w:rsidRPr="0030316E">
        <w:t>additional</w:t>
      </w:r>
      <w:r w:rsidRPr="0030316E">
        <w:rPr>
          <w:spacing w:val="-4"/>
        </w:rPr>
        <w:t xml:space="preserve"> </w:t>
      </w:r>
      <w:r w:rsidRPr="0030316E">
        <w:t>condition.</w:t>
      </w:r>
      <w:r w:rsidRPr="0030316E">
        <w:rPr>
          <w:spacing w:val="-3"/>
        </w:rPr>
        <w:t xml:space="preserve"> </w:t>
      </w:r>
      <w:r w:rsidRPr="0030316E">
        <w:t>If</w:t>
      </w:r>
      <w:r w:rsidRPr="0030316E">
        <w:rPr>
          <w:spacing w:val="-3"/>
        </w:rPr>
        <w:t xml:space="preserve"> </w:t>
      </w:r>
      <w:r w:rsidRPr="0030316E">
        <w:t>you</w:t>
      </w:r>
      <w:r w:rsidRPr="0030316E">
        <w:rPr>
          <w:spacing w:val="-3"/>
        </w:rPr>
        <w:t xml:space="preserve"> </w:t>
      </w:r>
      <w:r w:rsidRPr="0030316E">
        <w:t>use</w:t>
      </w:r>
      <w:r w:rsidRPr="0030316E">
        <w:rPr>
          <w:spacing w:val="-4"/>
        </w:rPr>
        <w:t xml:space="preserve"> </w:t>
      </w:r>
      <w:r w:rsidRPr="0030316E">
        <w:t>a</w:t>
      </w:r>
      <w:r w:rsidRPr="0030316E">
        <w:rPr>
          <w:spacing w:val="-4"/>
        </w:rPr>
        <w:t xml:space="preserve"> </w:t>
      </w:r>
      <w:r w:rsidRPr="0030316E">
        <w:t>condition</w:t>
      </w:r>
      <w:r w:rsidRPr="0030316E">
        <w:rPr>
          <w:spacing w:val="-3"/>
        </w:rPr>
        <w:t xml:space="preserve"> </w:t>
      </w:r>
      <w:r w:rsidRPr="0030316E">
        <w:t>variable</w:t>
      </w:r>
      <w:r w:rsidRPr="0030316E">
        <w:rPr>
          <w:spacing w:val="-4"/>
        </w:rPr>
        <w:t xml:space="preserve"> </w:t>
      </w:r>
      <w:r w:rsidRPr="0030316E">
        <w:t>without</w:t>
      </w:r>
      <w:r w:rsidRPr="0030316E">
        <w:rPr>
          <w:spacing w:val="-3"/>
        </w:rPr>
        <w:t xml:space="preserve"> </w:t>
      </w:r>
      <w:r w:rsidRPr="0030316E">
        <w:t>a</w:t>
      </w:r>
      <w:r w:rsidRPr="0030316E">
        <w:rPr>
          <w:spacing w:val="-4"/>
        </w:rPr>
        <w:t xml:space="preserve"> </w:t>
      </w:r>
      <w:r w:rsidRPr="0030316E">
        <w:t>predicate,</w:t>
      </w:r>
      <w:r w:rsidRPr="0030316E">
        <w:rPr>
          <w:spacing w:val="-3"/>
        </w:rPr>
        <w:t xml:space="preserve"> </w:t>
      </w:r>
      <w:r w:rsidRPr="0030316E">
        <w:t>it's</w:t>
      </w:r>
      <w:r w:rsidRPr="0030316E">
        <w:rPr>
          <w:spacing w:val="-4"/>
        </w:rPr>
        <w:t xml:space="preserve"> </w:t>
      </w:r>
      <w:r w:rsidRPr="0030316E">
        <w:t>possible,</w:t>
      </w:r>
      <w:r w:rsidRPr="0030316E">
        <w:rPr>
          <w:spacing w:val="-57"/>
        </w:rPr>
        <w:t xml:space="preserve"> </w:t>
      </w:r>
      <w:r w:rsidRPr="0030316E">
        <w:t>that you get a lost wakeup and, therefore a deadlock because the waiting thread is waiting for</w:t>
      </w:r>
      <w:r w:rsidRPr="0030316E">
        <w:rPr>
          <w:spacing w:val="1"/>
        </w:rPr>
        <w:t xml:space="preserve"> </w:t>
      </w:r>
      <w:r w:rsidRPr="0030316E">
        <w:t>something</w:t>
      </w:r>
      <w:r w:rsidRPr="0030316E">
        <w:rPr>
          <w:spacing w:val="-1"/>
        </w:rPr>
        <w:t xml:space="preserve"> </w:t>
      </w:r>
      <w:r w:rsidRPr="0030316E">
        <w:t>that</w:t>
      </w:r>
      <w:r w:rsidRPr="0030316E">
        <w:rPr>
          <w:spacing w:val="-1"/>
        </w:rPr>
        <w:t xml:space="preserve"> </w:t>
      </w:r>
      <w:r w:rsidRPr="0030316E">
        <w:t>never</w:t>
      </w:r>
      <w:r w:rsidRPr="0030316E">
        <w:rPr>
          <w:spacing w:val="-1"/>
        </w:rPr>
        <w:t xml:space="preserve"> </w:t>
      </w:r>
      <w:r w:rsidRPr="0030316E">
        <w:t>happens.</w:t>
      </w:r>
    </w:p>
    <w:p w14:paraId="75B50A20" w14:textId="77777777" w:rsidR="002E25FB" w:rsidRPr="0030316E" w:rsidRDefault="00000000">
      <w:pPr>
        <w:pStyle w:val="BodyText"/>
        <w:spacing w:before="121"/>
        <w:ind w:left="100" w:right="1345"/>
      </w:pPr>
      <w:r w:rsidRPr="0030316E">
        <w:t>The</w:t>
      </w:r>
      <w:r w:rsidRPr="0030316E">
        <w:rPr>
          <w:spacing w:val="-5"/>
        </w:rPr>
        <w:t xml:space="preserve"> </w:t>
      </w:r>
      <w:r w:rsidRPr="0030316E">
        <w:t>following</w:t>
      </w:r>
      <w:r w:rsidRPr="0030316E">
        <w:rPr>
          <w:spacing w:val="-3"/>
        </w:rPr>
        <w:t xml:space="preserve"> </w:t>
      </w:r>
      <w:r w:rsidRPr="0030316E">
        <w:t>program</w:t>
      </w:r>
      <w:r w:rsidRPr="0030316E">
        <w:rPr>
          <w:spacing w:val="-4"/>
        </w:rPr>
        <w:t xml:space="preserve"> </w:t>
      </w:r>
      <w:r w:rsidRPr="0030316E">
        <w:t>uses</w:t>
      </w:r>
      <w:r w:rsidRPr="0030316E">
        <w:rPr>
          <w:spacing w:val="-4"/>
        </w:rPr>
        <w:t xml:space="preserve"> </w:t>
      </w:r>
      <w:r w:rsidRPr="0030316E">
        <w:t>a</w:t>
      </w:r>
      <w:r w:rsidRPr="0030316E">
        <w:rPr>
          <w:spacing w:val="-4"/>
        </w:rPr>
        <w:t xml:space="preserve"> </w:t>
      </w:r>
      <w:r w:rsidRPr="0030316E">
        <w:t>condition</w:t>
      </w:r>
      <w:r w:rsidRPr="0030316E">
        <w:rPr>
          <w:spacing w:val="-4"/>
        </w:rPr>
        <w:t xml:space="preserve"> </w:t>
      </w:r>
      <w:r w:rsidRPr="0030316E">
        <w:t>variable</w:t>
      </w:r>
      <w:r w:rsidRPr="0030316E">
        <w:rPr>
          <w:spacing w:val="-4"/>
        </w:rPr>
        <w:t xml:space="preserve"> </w:t>
      </w:r>
      <w:r w:rsidRPr="0030316E">
        <w:t>without</w:t>
      </w:r>
      <w:r w:rsidRPr="0030316E">
        <w:rPr>
          <w:spacing w:val="-4"/>
        </w:rPr>
        <w:t xml:space="preserve"> </w:t>
      </w:r>
      <w:r w:rsidRPr="0030316E">
        <w:t>an</w:t>
      </w:r>
      <w:r w:rsidRPr="0030316E">
        <w:rPr>
          <w:spacing w:val="-3"/>
        </w:rPr>
        <w:t xml:space="preserve"> </w:t>
      </w:r>
      <w:r w:rsidRPr="0030316E">
        <w:t>additional</w:t>
      </w:r>
      <w:r w:rsidRPr="0030316E">
        <w:rPr>
          <w:spacing w:val="-4"/>
        </w:rPr>
        <w:t xml:space="preserve"> </w:t>
      </w:r>
      <w:r w:rsidRPr="0030316E">
        <w:t>predicate.</w:t>
      </w:r>
      <w:r w:rsidRPr="0030316E">
        <w:rPr>
          <w:spacing w:val="-3"/>
        </w:rPr>
        <w:t xml:space="preserve"> </w:t>
      </w:r>
      <w:r w:rsidRPr="0030316E">
        <w:t>Let's</w:t>
      </w:r>
      <w:r w:rsidRPr="0030316E">
        <w:rPr>
          <w:spacing w:val="-5"/>
        </w:rPr>
        <w:t xml:space="preserve"> </w:t>
      </w:r>
      <w:r w:rsidRPr="0030316E">
        <w:t>see</w:t>
      </w:r>
      <w:r w:rsidRPr="0030316E">
        <w:rPr>
          <w:spacing w:val="-4"/>
        </w:rPr>
        <w:t xml:space="preserve"> </w:t>
      </w:r>
      <w:r w:rsidRPr="0030316E">
        <w:t>what</w:t>
      </w:r>
      <w:r w:rsidRPr="0030316E">
        <w:rPr>
          <w:spacing w:val="-57"/>
        </w:rPr>
        <w:t xml:space="preserve"> </w:t>
      </w:r>
      <w:r w:rsidRPr="0030316E">
        <w:t>happens:</w:t>
      </w:r>
    </w:p>
    <w:p w14:paraId="3D5274A5"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25"/>
          <w:sz w:val="18"/>
        </w:rPr>
        <w:t xml:space="preserve"> </w:t>
      </w:r>
      <w:r w:rsidRPr="0030316E">
        <w:rPr>
          <w:rFonts w:ascii="Courier New"/>
          <w:sz w:val="18"/>
        </w:rPr>
        <w:t>conditionVariableWithoutPredicate.cpp</w:t>
      </w:r>
    </w:p>
    <w:p w14:paraId="1F51C412" w14:textId="77777777" w:rsidR="002E25FB" w:rsidRPr="0030316E" w:rsidRDefault="002E25FB">
      <w:pPr>
        <w:pStyle w:val="BodyText"/>
        <w:spacing w:before="2"/>
        <w:rPr>
          <w:rFonts w:ascii="Courier New"/>
          <w:sz w:val="22"/>
        </w:rPr>
      </w:pPr>
    </w:p>
    <w:p w14:paraId="1EDBB01F" w14:textId="77777777" w:rsidR="002E25FB" w:rsidRPr="0030316E" w:rsidRDefault="00000000">
      <w:pPr>
        <w:spacing w:before="1" w:line="268" w:lineRule="auto"/>
        <w:ind w:left="160" w:right="7447"/>
        <w:rPr>
          <w:rFonts w:ascii="Courier New"/>
          <w:sz w:val="18"/>
        </w:rPr>
      </w:pPr>
      <w:r w:rsidRPr="0030316E">
        <w:rPr>
          <w:rFonts w:ascii="Courier New"/>
          <w:sz w:val="18"/>
        </w:rPr>
        <w:t>#include &lt;condition_variable&gt;</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6D0056F9" w14:textId="77777777" w:rsidR="002E25FB" w:rsidRPr="0030316E" w:rsidRDefault="00000000">
      <w:pPr>
        <w:spacing w:line="268" w:lineRule="auto"/>
        <w:ind w:left="160" w:right="8757"/>
        <w:rPr>
          <w:rFonts w:ascii="Courier New"/>
          <w:sz w:val="18"/>
        </w:rPr>
      </w:pPr>
      <w:r w:rsidRPr="0030316E">
        <w:rPr>
          <w:rFonts w:ascii="Courier New"/>
          <w:sz w:val="18"/>
        </w:rPr>
        <w:t>#include &lt;mutex&gt;</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&lt;thread&gt;</w:t>
      </w:r>
    </w:p>
    <w:p w14:paraId="411573C3" w14:textId="77777777" w:rsidR="002E25FB" w:rsidRPr="0030316E" w:rsidRDefault="002E25FB">
      <w:pPr>
        <w:pStyle w:val="BodyText"/>
        <w:spacing w:before="11"/>
        <w:rPr>
          <w:rFonts w:ascii="Courier New"/>
          <w:sz w:val="19"/>
        </w:rPr>
      </w:pPr>
    </w:p>
    <w:p w14:paraId="6F06C97E" w14:textId="77777777" w:rsidR="002E25FB" w:rsidRPr="0030316E" w:rsidRDefault="00000000">
      <w:pPr>
        <w:spacing w:line="268" w:lineRule="auto"/>
        <w:ind w:left="160" w:right="6584"/>
        <w:rPr>
          <w:rFonts w:ascii="Courier New"/>
          <w:sz w:val="18"/>
        </w:rPr>
      </w:pPr>
      <w:r w:rsidRPr="0030316E">
        <w:rPr>
          <w:rFonts w:ascii="Courier New"/>
          <w:sz w:val="18"/>
        </w:rPr>
        <w:t>std::mutex mut;</w:t>
      </w:r>
      <w:r w:rsidRPr="0030316E">
        <w:rPr>
          <w:rFonts w:ascii="Courier New"/>
          <w:spacing w:val="1"/>
          <w:sz w:val="18"/>
        </w:rPr>
        <w:t xml:space="preserve"> </w:t>
      </w:r>
      <w:r w:rsidRPr="0030316E">
        <w:rPr>
          <w:rFonts w:ascii="Courier New"/>
          <w:sz w:val="18"/>
        </w:rPr>
        <w:t>std::condition_variable</w:t>
      </w:r>
      <w:r w:rsidRPr="0030316E">
        <w:rPr>
          <w:rFonts w:ascii="Courier New"/>
          <w:spacing w:val="-24"/>
          <w:sz w:val="18"/>
        </w:rPr>
        <w:t xml:space="preserve"> </w:t>
      </w:r>
      <w:r w:rsidRPr="0030316E">
        <w:rPr>
          <w:rFonts w:ascii="Courier New"/>
          <w:sz w:val="18"/>
        </w:rPr>
        <w:t>condVar;</w:t>
      </w:r>
    </w:p>
    <w:p w14:paraId="726CD5D0" w14:textId="77777777" w:rsidR="002E25FB" w:rsidRPr="0030316E" w:rsidRDefault="002E25FB">
      <w:pPr>
        <w:pStyle w:val="BodyText"/>
        <w:rPr>
          <w:rFonts w:ascii="Courier New"/>
          <w:sz w:val="20"/>
        </w:rPr>
      </w:pPr>
    </w:p>
    <w:p w14:paraId="54539442" w14:textId="77777777" w:rsidR="002E25FB" w:rsidRPr="0030316E" w:rsidRDefault="00000000">
      <w:pPr>
        <w:spacing w:before="1"/>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waitingForWork()</w:t>
      </w:r>
      <w:r w:rsidRPr="0030316E">
        <w:rPr>
          <w:rFonts w:ascii="Courier New"/>
          <w:spacing w:val="-8"/>
          <w:sz w:val="18"/>
        </w:rPr>
        <w:t xml:space="preserve"> </w:t>
      </w:r>
      <w:r w:rsidRPr="0030316E">
        <w:rPr>
          <w:rFonts w:ascii="Courier New"/>
          <w:sz w:val="18"/>
        </w:rPr>
        <w:t>{</w:t>
      </w:r>
    </w:p>
    <w:p w14:paraId="256B8005" w14:textId="77777777" w:rsidR="002E25FB" w:rsidRPr="0030316E" w:rsidRDefault="00000000">
      <w:pPr>
        <w:spacing w:before="24" w:line="268" w:lineRule="auto"/>
        <w:ind w:left="592" w:right="6043"/>
        <w:rPr>
          <w:rFonts w:ascii="Courier New"/>
          <w:sz w:val="18"/>
        </w:rPr>
      </w:pPr>
      <w:r w:rsidRPr="0030316E">
        <w:rPr>
          <w:rFonts w:ascii="Courier New"/>
          <w:sz w:val="18"/>
        </w:rPr>
        <w:t>std::cout &lt;&lt; "Waiting " &lt;&lt; '\n';</w:t>
      </w:r>
      <w:r w:rsidRPr="0030316E">
        <w:rPr>
          <w:rFonts w:ascii="Courier New"/>
          <w:spacing w:val="1"/>
          <w:sz w:val="18"/>
        </w:rPr>
        <w:t xml:space="preserve"> </w:t>
      </w:r>
      <w:r w:rsidRPr="0030316E">
        <w:rPr>
          <w:rFonts w:ascii="Courier New"/>
          <w:sz w:val="18"/>
        </w:rPr>
        <w:t>std::unique_lock&lt;std::mutex&gt; lck(mut);</w:t>
      </w:r>
      <w:r w:rsidRPr="0030316E">
        <w:rPr>
          <w:rFonts w:ascii="Courier New"/>
          <w:spacing w:val="-107"/>
          <w:sz w:val="18"/>
        </w:rPr>
        <w:t xml:space="preserve"> </w:t>
      </w:r>
      <w:r w:rsidRPr="0030316E">
        <w:rPr>
          <w:rFonts w:ascii="Courier New"/>
          <w:sz w:val="18"/>
        </w:rPr>
        <w:t>condVar.wait(lck);</w:t>
      </w:r>
    </w:p>
    <w:p w14:paraId="281B03B4" w14:textId="77777777" w:rsidR="002E25FB" w:rsidRPr="0030316E" w:rsidRDefault="00000000">
      <w:pPr>
        <w:spacing w:line="203" w:lineRule="exact"/>
        <w:ind w:left="592"/>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"Running</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2F69D999" w14:textId="77777777" w:rsidR="002E25FB" w:rsidRPr="0030316E" w:rsidRDefault="002E25FB">
      <w:pPr>
        <w:spacing w:line="203" w:lineRule="exact"/>
        <w:rPr>
          <w:rFonts w:ascii="Courier New"/>
          <w:sz w:val="18"/>
        </w:rPr>
        <w:sectPr w:rsidR="002E25FB" w:rsidRPr="0030316E">
          <w:pgSz w:w="12240" w:h="15840"/>
          <w:pgMar w:top="1500" w:right="140" w:bottom="280" w:left="1340" w:header="720" w:footer="720" w:gutter="0"/>
          <w:cols w:space="720"/>
        </w:sectPr>
      </w:pPr>
    </w:p>
    <w:p w14:paraId="0ACD87D2" w14:textId="77777777" w:rsidR="002E25FB" w:rsidRPr="0030316E" w:rsidRDefault="00000000">
      <w:pPr>
        <w:spacing w:before="86"/>
        <w:ind w:left="160"/>
        <w:rPr>
          <w:rFonts w:ascii="Courier New"/>
          <w:sz w:val="18"/>
        </w:rPr>
      </w:pPr>
      <w:r w:rsidRPr="0030316E">
        <w:rPr>
          <w:rFonts w:ascii="Courier New"/>
          <w:sz w:val="18"/>
        </w:rPr>
        <w:lastRenderedPageBreak/>
        <w:t>}</w:t>
      </w:r>
    </w:p>
    <w:p w14:paraId="09E03079" w14:textId="77777777" w:rsidR="002E25FB" w:rsidRPr="0030316E" w:rsidRDefault="002E25FB">
      <w:pPr>
        <w:pStyle w:val="BodyText"/>
        <w:spacing w:before="3"/>
        <w:rPr>
          <w:rFonts w:ascii="Courier New"/>
          <w:sz w:val="22"/>
        </w:rPr>
      </w:pPr>
    </w:p>
    <w:p w14:paraId="78B059BC"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setDataReady()</w:t>
      </w:r>
      <w:r w:rsidRPr="0030316E">
        <w:rPr>
          <w:rFonts w:ascii="Courier New"/>
          <w:spacing w:val="-7"/>
          <w:sz w:val="18"/>
        </w:rPr>
        <w:t xml:space="preserve"> </w:t>
      </w:r>
      <w:r w:rsidRPr="0030316E">
        <w:rPr>
          <w:rFonts w:ascii="Courier New"/>
          <w:sz w:val="18"/>
        </w:rPr>
        <w:t>{</w:t>
      </w:r>
    </w:p>
    <w:p w14:paraId="206F81F3" w14:textId="77777777" w:rsidR="002E25FB" w:rsidRPr="0030316E" w:rsidRDefault="00000000">
      <w:pPr>
        <w:spacing w:before="23" w:line="268" w:lineRule="auto"/>
        <w:ind w:left="592" w:right="6151"/>
        <w:rPr>
          <w:rFonts w:ascii="Courier New"/>
          <w:sz w:val="18"/>
        </w:rPr>
      </w:pPr>
      <w:r w:rsidRPr="0030316E">
        <w:rPr>
          <w:rFonts w:ascii="Courier New"/>
          <w:sz w:val="18"/>
        </w:rPr>
        <w:t>std::cout &lt;&lt; "Data prepared" &lt;&lt; '\n';</w:t>
      </w:r>
      <w:r w:rsidRPr="0030316E">
        <w:rPr>
          <w:rFonts w:ascii="Courier New"/>
          <w:spacing w:val="-107"/>
          <w:sz w:val="18"/>
        </w:rPr>
        <w:t xml:space="preserve"> </w:t>
      </w:r>
      <w:r w:rsidRPr="0030316E">
        <w:rPr>
          <w:rFonts w:ascii="Courier New"/>
          <w:sz w:val="18"/>
        </w:rPr>
        <w:t>condVar.notify_one();</w:t>
      </w:r>
    </w:p>
    <w:p w14:paraId="70D91C78" w14:textId="77777777" w:rsidR="002E25FB" w:rsidRPr="0030316E" w:rsidRDefault="00000000">
      <w:pPr>
        <w:ind w:left="160"/>
        <w:rPr>
          <w:rFonts w:ascii="Courier New"/>
          <w:sz w:val="18"/>
        </w:rPr>
      </w:pPr>
      <w:r w:rsidRPr="0030316E">
        <w:rPr>
          <w:rFonts w:ascii="Courier New"/>
          <w:sz w:val="18"/>
        </w:rPr>
        <w:t>}</w:t>
      </w:r>
    </w:p>
    <w:p w14:paraId="54261596" w14:textId="77777777" w:rsidR="002E25FB" w:rsidRPr="0030316E" w:rsidRDefault="002E25FB">
      <w:pPr>
        <w:pStyle w:val="BodyText"/>
        <w:spacing w:before="3"/>
        <w:rPr>
          <w:rFonts w:ascii="Courier New"/>
          <w:sz w:val="22"/>
        </w:rPr>
      </w:pPr>
    </w:p>
    <w:p w14:paraId="54170E35"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388E49E" w14:textId="77777777" w:rsidR="002E25FB" w:rsidRPr="0030316E" w:rsidRDefault="002E25FB">
      <w:pPr>
        <w:pStyle w:val="BodyText"/>
        <w:spacing w:before="3"/>
        <w:rPr>
          <w:rFonts w:ascii="Courier New"/>
          <w:sz w:val="22"/>
        </w:rPr>
      </w:pPr>
    </w:p>
    <w:p w14:paraId="05B74151"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2517194" w14:textId="77777777" w:rsidR="002E25FB" w:rsidRPr="0030316E" w:rsidRDefault="002E25FB">
      <w:pPr>
        <w:pStyle w:val="BodyText"/>
        <w:spacing w:before="3"/>
        <w:rPr>
          <w:rFonts w:ascii="Courier New"/>
          <w:sz w:val="22"/>
        </w:rPr>
      </w:pPr>
    </w:p>
    <w:p w14:paraId="697F1A99" w14:textId="77777777" w:rsidR="002E25FB" w:rsidRPr="0030316E" w:rsidRDefault="00000000">
      <w:pPr>
        <w:spacing w:line="268" w:lineRule="auto"/>
        <w:ind w:left="592" w:right="6799"/>
        <w:rPr>
          <w:rFonts w:ascii="Courier New"/>
          <w:sz w:val="18"/>
        </w:rPr>
      </w:pPr>
      <w:r w:rsidRPr="0030316E">
        <w:rPr>
          <w:rFonts w:ascii="Courier New"/>
          <w:sz w:val="18"/>
        </w:rPr>
        <w:t>std::thread t1(waitingForWork);</w:t>
      </w:r>
      <w:r w:rsidRPr="0030316E">
        <w:rPr>
          <w:rFonts w:ascii="Courier New"/>
          <w:spacing w:val="-107"/>
          <w:sz w:val="18"/>
        </w:rPr>
        <w:t xml:space="preserve"> </w:t>
      </w:r>
      <w:r w:rsidRPr="0030316E">
        <w:rPr>
          <w:rFonts w:ascii="Courier New"/>
          <w:sz w:val="18"/>
        </w:rPr>
        <w:t>std::thread</w:t>
      </w:r>
      <w:r w:rsidRPr="0030316E">
        <w:rPr>
          <w:rFonts w:ascii="Courier New"/>
          <w:spacing w:val="-9"/>
          <w:sz w:val="18"/>
        </w:rPr>
        <w:t xml:space="preserve"> </w:t>
      </w:r>
      <w:r w:rsidRPr="0030316E">
        <w:rPr>
          <w:rFonts w:ascii="Courier New"/>
          <w:sz w:val="18"/>
        </w:rPr>
        <w:t>t2(setDataReady);</w:t>
      </w:r>
    </w:p>
    <w:p w14:paraId="4C2C45A2" w14:textId="77777777" w:rsidR="002E25FB" w:rsidRPr="0030316E" w:rsidRDefault="002E25FB">
      <w:pPr>
        <w:pStyle w:val="BodyText"/>
        <w:rPr>
          <w:rFonts w:ascii="Courier New"/>
          <w:sz w:val="20"/>
        </w:rPr>
      </w:pPr>
    </w:p>
    <w:p w14:paraId="597840D3" w14:textId="77777777" w:rsidR="002E25FB" w:rsidRPr="0030316E" w:rsidRDefault="00000000">
      <w:pPr>
        <w:ind w:left="592"/>
        <w:rPr>
          <w:rFonts w:ascii="Courier New"/>
          <w:sz w:val="18"/>
        </w:rPr>
      </w:pPr>
      <w:r w:rsidRPr="0030316E">
        <w:rPr>
          <w:rFonts w:ascii="Courier New"/>
          <w:sz w:val="18"/>
        </w:rPr>
        <w:t>t1.join();</w:t>
      </w:r>
    </w:p>
    <w:p w14:paraId="755BCAD9" w14:textId="77777777" w:rsidR="002E25FB" w:rsidRPr="0030316E" w:rsidRDefault="00000000">
      <w:pPr>
        <w:spacing w:before="24"/>
        <w:ind w:left="592"/>
        <w:rPr>
          <w:rFonts w:ascii="Courier New"/>
          <w:sz w:val="18"/>
        </w:rPr>
      </w:pPr>
      <w:r w:rsidRPr="0030316E">
        <w:rPr>
          <w:rFonts w:ascii="Courier New"/>
          <w:sz w:val="18"/>
        </w:rPr>
        <w:t>t2.join();</w:t>
      </w:r>
    </w:p>
    <w:p w14:paraId="5D81CBC2" w14:textId="77777777" w:rsidR="002E25FB" w:rsidRPr="0030316E" w:rsidRDefault="002E25FB">
      <w:pPr>
        <w:pStyle w:val="BodyText"/>
        <w:spacing w:before="3"/>
        <w:rPr>
          <w:rFonts w:ascii="Courier New"/>
          <w:sz w:val="22"/>
        </w:rPr>
      </w:pPr>
    </w:p>
    <w:p w14:paraId="5772C517"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8FFE79B" w14:textId="77777777" w:rsidR="002E25FB" w:rsidRPr="0030316E" w:rsidRDefault="002E25FB">
      <w:pPr>
        <w:pStyle w:val="BodyText"/>
        <w:spacing w:before="3"/>
        <w:rPr>
          <w:rFonts w:ascii="Courier New"/>
          <w:sz w:val="22"/>
        </w:rPr>
      </w:pPr>
    </w:p>
    <w:p w14:paraId="3C6526DC" w14:textId="77777777" w:rsidR="002E25FB" w:rsidRPr="0030316E" w:rsidRDefault="00000000">
      <w:pPr>
        <w:ind w:left="160"/>
        <w:rPr>
          <w:rFonts w:ascii="Courier New"/>
          <w:sz w:val="18"/>
        </w:rPr>
      </w:pPr>
      <w:r w:rsidRPr="0030316E">
        <w:rPr>
          <w:rFonts w:ascii="Courier New"/>
          <w:sz w:val="18"/>
        </w:rPr>
        <w:t>}</w:t>
      </w:r>
    </w:p>
    <w:p w14:paraId="0F90A1F0" w14:textId="77777777" w:rsidR="002E25FB" w:rsidRPr="0030316E" w:rsidRDefault="00000000">
      <w:pPr>
        <w:pStyle w:val="BodyText"/>
        <w:spacing w:before="130"/>
        <w:ind w:left="100" w:right="1345"/>
      </w:pPr>
      <w:r w:rsidRPr="0030316E">
        <w:t>Whenever</w:t>
      </w:r>
      <w:r w:rsidRPr="0030316E">
        <w:rPr>
          <w:spacing w:val="-4"/>
        </w:rPr>
        <w:t xml:space="preserve"> </w:t>
      </w:r>
      <w:r w:rsidRPr="0030316E">
        <w:t>the</w:t>
      </w:r>
      <w:r w:rsidRPr="0030316E">
        <w:rPr>
          <w:spacing w:val="-4"/>
        </w:rPr>
        <w:t xml:space="preserve"> </w:t>
      </w:r>
      <w:r w:rsidRPr="0030316E">
        <w:t>notification</w:t>
      </w:r>
      <w:r w:rsidRPr="0030316E">
        <w:rPr>
          <w:spacing w:val="-3"/>
        </w:rPr>
        <w:t xml:space="preserve"> </w:t>
      </w:r>
      <w:r w:rsidRPr="0030316E">
        <w:t>thread</w:t>
      </w:r>
      <w:r w:rsidRPr="0030316E">
        <w:rPr>
          <w:spacing w:val="-3"/>
        </w:rPr>
        <w:t xml:space="preserve"> </w:t>
      </w:r>
      <w:r w:rsidRPr="0030316E">
        <w:t>t2</w:t>
      </w:r>
      <w:r w:rsidRPr="0030316E">
        <w:rPr>
          <w:spacing w:val="-3"/>
        </w:rPr>
        <w:t xml:space="preserve"> </w:t>
      </w:r>
      <w:r w:rsidRPr="0030316E">
        <w:t>runs</w:t>
      </w:r>
      <w:r w:rsidRPr="0030316E">
        <w:rPr>
          <w:spacing w:val="-4"/>
        </w:rPr>
        <w:t xml:space="preserve"> </w:t>
      </w:r>
      <w:r w:rsidRPr="0030316E">
        <w:t>before</w:t>
      </w:r>
      <w:r w:rsidRPr="0030316E">
        <w:rPr>
          <w:spacing w:val="-4"/>
        </w:rPr>
        <w:t xml:space="preserve"> </w:t>
      </w:r>
      <w:r w:rsidRPr="0030316E">
        <w:t>the</w:t>
      </w:r>
      <w:r w:rsidRPr="0030316E">
        <w:rPr>
          <w:spacing w:val="-4"/>
        </w:rPr>
        <w:t xml:space="preserve"> </w:t>
      </w:r>
      <w:r w:rsidRPr="0030316E">
        <w:t>waiting</w:t>
      </w:r>
      <w:r w:rsidRPr="0030316E">
        <w:rPr>
          <w:spacing w:val="-3"/>
        </w:rPr>
        <w:t xml:space="preserve"> </w:t>
      </w:r>
      <w:r w:rsidRPr="0030316E">
        <w:t>thread</w:t>
      </w:r>
      <w:r w:rsidRPr="0030316E">
        <w:rPr>
          <w:spacing w:val="-3"/>
        </w:rPr>
        <w:t xml:space="preserve"> </w:t>
      </w:r>
      <w:r w:rsidRPr="0030316E">
        <w:t>t1,</w:t>
      </w:r>
      <w:r w:rsidRPr="0030316E">
        <w:rPr>
          <w:spacing w:val="-3"/>
        </w:rPr>
        <w:t xml:space="preserve"> </w:t>
      </w:r>
      <w:r w:rsidRPr="0030316E">
        <w:t>the</w:t>
      </w:r>
      <w:r w:rsidRPr="0030316E">
        <w:rPr>
          <w:spacing w:val="-4"/>
        </w:rPr>
        <w:t xml:space="preserve"> </w:t>
      </w:r>
      <w:r w:rsidRPr="0030316E">
        <w:t>notification</w:t>
      </w:r>
      <w:r w:rsidRPr="0030316E">
        <w:rPr>
          <w:spacing w:val="-3"/>
        </w:rPr>
        <w:t xml:space="preserve"> </w:t>
      </w:r>
      <w:r w:rsidRPr="0030316E">
        <w:t>is</w:t>
      </w:r>
      <w:r w:rsidRPr="0030316E">
        <w:rPr>
          <w:spacing w:val="-4"/>
        </w:rPr>
        <w:t xml:space="preserve"> </w:t>
      </w:r>
      <w:r w:rsidRPr="0030316E">
        <w:t>lost.</w:t>
      </w:r>
      <w:r w:rsidRPr="0030316E">
        <w:rPr>
          <w:spacing w:val="-3"/>
        </w:rPr>
        <w:t xml:space="preserve"> </w:t>
      </w:r>
      <w:r w:rsidRPr="0030316E">
        <w:t>The</w:t>
      </w:r>
      <w:r w:rsidRPr="0030316E">
        <w:rPr>
          <w:spacing w:val="-57"/>
        </w:rPr>
        <w:t xml:space="preserve"> </w:t>
      </w:r>
      <w:r w:rsidRPr="0030316E">
        <w:t>second</w:t>
      </w:r>
      <w:r w:rsidRPr="0030316E">
        <w:rPr>
          <w:spacing w:val="-1"/>
        </w:rPr>
        <w:t xml:space="preserve"> </w:t>
      </w:r>
      <w:r w:rsidRPr="0030316E">
        <w:t>execution shows</w:t>
      </w:r>
      <w:r w:rsidRPr="0030316E">
        <w:rPr>
          <w:spacing w:val="-2"/>
        </w:rPr>
        <w:t xml:space="preserve"> </w:t>
      </w:r>
      <w:r w:rsidRPr="0030316E">
        <w:t>this</w:t>
      </w:r>
      <w:r w:rsidRPr="0030316E">
        <w:rPr>
          <w:spacing w:val="-1"/>
        </w:rPr>
        <w:t xml:space="preserve"> </w:t>
      </w:r>
      <w:r w:rsidRPr="0030316E">
        <w:t>phenomenon</w:t>
      </w:r>
      <w:r w:rsidRPr="0030316E">
        <w:rPr>
          <w:spacing w:val="-1"/>
        </w:rPr>
        <w:t xml:space="preserve"> </w:t>
      </w:r>
      <w:r w:rsidRPr="0030316E">
        <w:t>that</w:t>
      </w:r>
      <w:r w:rsidRPr="0030316E">
        <w:rPr>
          <w:spacing w:val="-1"/>
        </w:rPr>
        <w:t xml:space="preserve"> </w:t>
      </w:r>
      <w:r w:rsidRPr="0030316E">
        <w:t>results</w:t>
      </w:r>
      <w:r w:rsidRPr="0030316E">
        <w:rPr>
          <w:spacing w:val="-2"/>
        </w:rPr>
        <w:t xml:space="preserve"> </w:t>
      </w:r>
      <w:r w:rsidRPr="0030316E">
        <w:t>in a</w:t>
      </w:r>
      <w:r w:rsidRPr="0030316E">
        <w:rPr>
          <w:spacing w:val="-2"/>
        </w:rPr>
        <w:t xml:space="preserve"> </w:t>
      </w:r>
      <w:r w:rsidRPr="0030316E">
        <w:t>deadlock.</w:t>
      </w:r>
    </w:p>
    <w:p w14:paraId="3AA129C3" w14:textId="77777777" w:rsidR="002E25FB" w:rsidRPr="0030316E" w:rsidRDefault="00000000">
      <w:pPr>
        <w:pStyle w:val="BodyText"/>
        <w:spacing w:before="10"/>
        <w:rPr>
          <w:sz w:val="27"/>
        </w:rPr>
      </w:pPr>
      <w:r w:rsidRPr="0030316E">
        <w:drawing>
          <wp:anchor distT="0" distB="0" distL="0" distR="0" simplePos="0" relativeHeight="66" behindDoc="0" locked="0" layoutInCell="1" allowOverlap="1" wp14:anchorId="26C052F3" wp14:editId="3B3AEC06">
            <wp:simplePos x="0" y="0"/>
            <wp:positionH relativeFrom="page">
              <wp:posOffset>1394460</wp:posOffset>
            </wp:positionH>
            <wp:positionV relativeFrom="paragraph">
              <wp:posOffset>218767</wp:posOffset>
            </wp:positionV>
            <wp:extent cx="5166360" cy="2987040"/>
            <wp:effectExtent l="0" t="0" r="0" b="0"/>
            <wp:wrapTopAndBottom/>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98" cstate="print"/>
                    <a:stretch>
                      <a:fillRect/>
                    </a:stretch>
                  </pic:blipFill>
                  <pic:spPr>
                    <a:xfrm>
                      <a:off x="0" y="0"/>
                      <a:ext cx="5166360" cy="2987040"/>
                    </a:xfrm>
                    <a:prstGeom prst="rect">
                      <a:avLst/>
                    </a:prstGeom>
                  </pic:spPr>
                </pic:pic>
              </a:graphicData>
            </a:graphic>
          </wp:anchor>
        </w:drawing>
      </w:r>
    </w:p>
    <w:p w14:paraId="53CBF2CF" w14:textId="77777777" w:rsidR="002E25FB" w:rsidRPr="0030316E" w:rsidRDefault="002E25FB">
      <w:pPr>
        <w:pStyle w:val="BodyText"/>
        <w:spacing w:before="4"/>
        <w:rPr>
          <w:sz w:val="26"/>
        </w:rPr>
      </w:pPr>
    </w:p>
    <w:p w14:paraId="522EC84A" w14:textId="77777777" w:rsidR="002E25FB" w:rsidRPr="0030316E" w:rsidRDefault="00000000">
      <w:pPr>
        <w:spacing w:before="1"/>
        <w:ind w:left="363"/>
        <w:rPr>
          <w:b/>
          <w:sz w:val="24"/>
        </w:rPr>
      </w:pPr>
      <w:r w:rsidRPr="0030316E">
        <w:rPr>
          <w:b/>
          <w:sz w:val="24"/>
        </w:rPr>
        <w:t>Figure</w:t>
      </w:r>
      <w:r w:rsidRPr="0030316E">
        <w:rPr>
          <w:b/>
          <w:spacing w:val="-5"/>
          <w:sz w:val="24"/>
        </w:rPr>
        <w:t xml:space="preserve"> </w:t>
      </w:r>
      <w:r w:rsidRPr="0030316E">
        <w:rPr>
          <w:b/>
          <w:sz w:val="24"/>
        </w:rPr>
        <w:t>10.9.</w:t>
      </w:r>
      <w:r w:rsidRPr="0030316E">
        <w:rPr>
          <w:b/>
          <w:spacing w:val="-3"/>
          <w:sz w:val="24"/>
        </w:rPr>
        <w:t xml:space="preserve"> </w:t>
      </w:r>
      <w:r w:rsidRPr="0030316E">
        <w:rPr>
          <w:b/>
          <w:sz w:val="24"/>
        </w:rPr>
        <w:t>A</w:t>
      </w:r>
      <w:r w:rsidRPr="0030316E">
        <w:rPr>
          <w:b/>
          <w:spacing w:val="-4"/>
          <w:sz w:val="24"/>
        </w:rPr>
        <w:t xml:space="preserve"> </w:t>
      </w:r>
      <w:r w:rsidRPr="0030316E">
        <w:rPr>
          <w:b/>
          <w:sz w:val="24"/>
        </w:rPr>
        <w:t>condition</w:t>
      </w:r>
      <w:r w:rsidRPr="0030316E">
        <w:rPr>
          <w:b/>
          <w:spacing w:val="-4"/>
          <w:sz w:val="24"/>
        </w:rPr>
        <w:t xml:space="preserve"> </w:t>
      </w:r>
      <w:r w:rsidRPr="0030316E">
        <w:rPr>
          <w:b/>
          <w:sz w:val="24"/>
        </w:rPr>
        <w:t>variable</w:t>
      </w:r>
      <w:r w:rsidRPr="0030316E">
        <w:rPr>
          <w:b/>
          <w:spacing w:val="-4"/>
          <w:sz w:val="24"/>
        </w:rPr>
        <w:t xml:space="preserve"> </w:t>
      </w:r>
      <w:r w:rsidRPr="0030316E">
        <w:rPr>
          <w:b/>
          <w:sz w:val="24"/>
        </w:rPr>
        <w:t>without</w:t>
      </w:r>
      <w:r w:rsidRPr="0030316E">
        <w:rPr>
          <w:b/>
          <w:spacing w:val="-4"/>
          <w:sz w:val="24"/>
        </w:rPr>
        <w:t xml:space="preserve"> </w:t>
      </w:r>
      <w:r w:rsidRPr="0030316E">
        <w:rPr>
          <w:b/>
          <w:sz w:val="24"/>
        </w:rPr>
        <w:t>a</w:t>
      </w:r>
      <w:r w:rsidRPr="0030316E">
        <w:rPr>
          <w:b/>
          <w:spacing w:val="-3"/>
          <w:sz w:val="24"/>
        </w:rPr>
        <w:t xml:space="preserve"> </w:t>
      </w:r>
      <w:r w:rsidRPr="0030316E">
        <w:rPr>
          <w:b/>
          <w:sz w:val="24"/>
        </w:rPr>
        <w:t>predicate</w:t>
      </w:r>
    </w:p>
    <w:p w14:paraId="67C69799" w14:textId="77777777" w:rsidR="002E25FB" w:rsidRPr="0030316E" w:rsidRDefault="002E25FB">
      <w:pPr>
        <w:pStyle w:val="BodyText"/>
        <w:spacing w:before="3"/>
        <w:rPr>
          <w:b/>
          <w:sz w:val="30"/>
        </w:rPr>
      </w:pPr>
    </w:p>
    <w:p w14:paraId="48B2A4D2" w14:textId="77777777" w:rsidR="002E25FB" w:rsidRPr="0030316E" w:rsidRDefault="00000000">
      <w:pPr>
        <w:pStyle w:val="Heading3"/>
      </w:pPr>
      <w:bookmarkStart w:id="255" w:name="_bookmark178"/>
      <w:bookmarkEnd w:id="255"/>
      <w:r w:rsidRPr="0030316E">
        <w:t>Data</w:t>
      </w:r>
      <w:r w:rsidRPr="0030316E">
        <w:rPr>
          <w:spacing w:val="25"/>
        </w:rPr>
        <w:t xml:space="preserve"> </w:t>
      </w:r>
      <w:r w:rsidRPr="0030316E">
        <w:t>sharing</w:t>
      </w:r>
    </w:p>
    <w:p w14:paraId="0869D6C6" w14:textId="77777777" w:rsidR="002E25FB" w:rsidRPr="0030316E" w:rsidRDefault="00000000">
      <w:pPr>
        <w:pStyle w:val="BodyText"/>
        <w:spacing w:before="172"/>
        <w:ind w:left="100" w:right="1345"/>
      </w:pPr>
      <w:r w:rsidRPr="0030316E">
        <w:t>The</w:t>
      </w:r>
      <w:r w:rsidRPr="0030316E">
        <w:rPr>
          <w:spacing w:val="-4"/>
        </w:rPr>
        <w:t xml:space="preserve"> </w:t>
      </w:r>
      <w:r w:rsidRPr="0030316E">
        <w:t>less</w:t>
      </w:r>
      <w:r w:rsidRPr="0030316E">
        <w:rPr>
          <w:spacing w:val="-4"/>
        </w:rPr>
        <w:t xml:space="preserve"> </w:t>
      </w:r>
      <w:r w:rsidRPr="0030316E">
        <w:t>you</w:t>
      </w:r>
      <w:r w:rsidRPr="0030316E">
        <w:rPr>
          <w:spacing w:val="-2"/>
        </w:rPr>
        <w:t xml:space="preserve"> </w:t>
      </w:r>
      <w:r w:rsidRPr="0030316E">
        <w:t>share</w:t>
      </w:r>
      <w:r w:rsidRPr="0030316E">
        <w:rPr>
          <w:spacing w:val="-4"/>
        </w:rPr>
        <w:t xml:space="preserve"> </w:t>
      </w:r>
      <w:r w:rsidRPr="0030316E">
        <w:t>data,</w:t>
      </w:r>
      <w:r w:rsidRPr="0030316E">
        <w:rPr>
          <w:spacing w:val="-3"/>
        </w:rPr>
        <w:t xml:space="preserve"> </w:t>
      </w:r>
      <w:r w:rsidRPr="0030316E">
        <w:t>and</w:t>
      </w:r>
      <w:r w:rsidRPr="0030316E">
        <w:rPr>
          <w:spacing w:val="-2"/>
        </w:rPr>
        <w:t xml:space="preserve"> </w:t>
      </w:r>
      <w:r w:rsidRPr="0030316E">
        <w:t>the</w:t>
      </w:r>
      <w:r w:rsidRPr="0030316E">
        <w:rPr>
          <w:spacing w:val="-4"/>
        </w:rPr>
        <w:t xml:space="preserve"> </w:t>
      </w:r>
      <w:r w:rsidRPr="0030316E">
        <w:t>more</w:t>
      </w:r>
      <w:r w:rsidRPr="0030316E">
        <w:rPr>
          <w:spacing w:val="-4"/>
        </w:rPr>
        <w:t xml:space="preserve"> </w:t>
      </w:r>
      <w:r w:rsidRPr="0030316E">
        <w:t>you</w:t>
      </w:r>
      <w:r w:rsidRPr="0030316E">
        <w:rPr>
          <w:spacing w:val="-2"/>
        </w:rPr>
        <w:t xml:space="preserve"> </w:t>
      </w:r>
      <w:r w:rsidRPr="0030316E">
        <w:t>work</w:t>
      </w:r>
      <w:r w:rsidRPr="0030316E">
        <w:rPr>
          <w:spacing w:val="-3"/>
        </w:rPr>
        <w:t xml:space="preserve"> </w:t>
      </w:r>
      <w:r w:rsidRPr="0030316E">
        <w:t>with</w:t>
      </w:r>
      <w:r w:rsidRPr="0030316E">
        <w:rPr>
          <w:spacing w:val="-3"/>
        </w:rPr>
        <w:t xml:space="preserve"> </w:t>
      </w:r>
      <w:r w:rsidRPr="0030316E">
        <w:t>local</w:t>
      </w:r>
      <w:r w:rsidRPr="0030316E">
        <w:rPr>
          <w:spacing w:val="-3"/>
        </w:rPr>
        <w:t xml:space="preserve"> </w:t>
      </w:r>
      <w:r w:rsidRPr="0030316E">
        <w:t>variables,</w:t>
      </w:r>
      <w:r w:rsidRPr="0030316E">
        <w:rPr>
          <w:spacing w:val="-3"/>
        </w:rPr>
        <w:t xml:space="preserve"> </w:t>
      </w:r>
      <w:r w:rsidRPr="0030316E">
        <w:t>the</w:t>
      </w:r>
      <w:r w:rsidRPr="0030316E">
        <w:rPr>
          <w:spacing w:val="-4"/>
        </w:rPr>
        <w:t xml:space="preserve"> </w:t>
      </w:r>
      <w:r w:rsidRPr="0030316E">
        <w:t>better.</w:t>
      </w:r>
      <w:r w:rsidRPr="0030316E">
        <w:rPr>
          <w:spacing w:val="-2"/>
        </w:rPr>
        <w:t xml:space="preserve"> </w:t>
      </w:r>
      <w:r w:rsidRPr="0030316E">
        <w:t>Sometimes</w:t>
      </w:r>
      <w:r w:rsidRPr="0030316E">
        <w:rPr>
          <w:spacing w:val="-57"/>
        </w:rPr>
        <w:t xml:space="preserve"> </w:t>
      </w:r>
      <w:r w:rsidRPr="0030316E">
        <w:t>though, you have no other option but to share data. For example, the child thread wants to</w:t>
      </w:r>
      <w:r w:rsidRPr="0030316E">
        <w:rPr>
          <w:spacing w:val="1"/>
        </w:rPr>
        <w:t xml:space="preserve"> </w:t>
      </w:r>
      <w:r w:rsidRPr="0030316E">
        <w:t>communicate</w:t>
      </w:r>
      <w:r w:rsidRPr="0030316E">
        <w:rPr>
          <w:spacing w:val="-2"/>
        </w:rPr>
        <w:t xml:space="preserve"> </w:t>
      </w:r>
      <w:r w:rsidRPr="0030316E">
        <w:t>its</w:t>
      </w:r>
      <w:r w:rsidRPr="0030316E">
        <w:rPr>
          <w:spacing w:val="-1"/>
        </w:rPr>
        <w:t xml:space="preserve"> </w:t>
      </w:r>
      <w:r w:rsidRPr="0030316E">
        <w:t>work to its</w:t>
      </w:r>
      <w:r w:rsidRPr="0030316E">
        <w:rPr>
          <w:spacing w:val="-2"/>
        </w:rPr>
        <w:t xml:space="preserve"> </w:t>
      </w:r>
      <w:r w:rsidRPr="0030316E">
        <w:t>parent</w:t>
      </w:r>
      <w:r w:rsidRPr="0030316E">
        <w:rPr>
          <w:spacing w:val="-1"/>
        </w:rPr>
        <w:t xml:space="preserve"> </w:t>
      </w:r>
      <w:r w:rsidRPr="0030316E">
        <w:t>thread.</w:t>
      </w:r>
    </w:p>
    <w:p w14:paraId="5F610C2C" w14:textId="77777777" w:rsidR="002E25FB" w:rsidRPr="0030316E" w:rsidRDefault="002E25FB">
      <w:pPr>
        <w:sectPr w:rsidR="002E25FB" w:rsidRPr="0030316E">
          <w:pgSz w:w="12240" w:h="15840"/>
          <w:pgMar w:top="1360" w:right="140" w:bottom="280" w:left="1340" w:header="720" w:footer="720" w:gutter="0"/>
          <w:cols w:space="720"/>
        </w:sectPr>
      </w:pPr>
    </w:p>
    <w:p w14:paraId="291CCE33" w14:textId="77777777" w:rsidR="002E25FB" w:rsidRPr="0030316E" w:rsidRDefault="00000000">
      <w:pPr>
        <w:pStyle w:val="Heading4"/>
        <w:spacing w:before="80" w:line="249" w:lineRule="auto"/>
        <w:ind w:right="1345"/>
      </w:pPr>
      <w:r w:rsidRPr="0030316E">
        <w:lastRenderedPageBreak/>
        <w:t>CP.31:</w:t>
      </w:r>
      <w:r w:rsidRPr="0030316E">
        <w:rPr>
          <w:spacing w:val="12"/>
        </w:rPr>
        <w:t xml:space="preserve"> </w:t>
      </w:r>
      <w:r w:rsidRPr="0030316E">
        <w:t>Pass</w:t>
      </w:r>
      <w:r w:rsidRPr="0030316E">
        <w:rPr>
          <w:spacing w:val="12"/>
        </w:rPr>
        <w:t xml:space="preserve"> </w:t>
      </w:r>
      <w:r w:rsidRPr="0030316E">
        <w:t>small</w:t>
      </w:r>
      <w:r w:rsidRPr="0030316E">
        <w:rPr>
          <w:spacing w:val="13"/>
        </w:rPr>
        <w:t xml:space="preserve"> </w:t>
      </w:r>
      <w:r w:rsidRPr="0030316E">
        <w:t>amounts</w:t>
      </w:r>
      <w:r w:rsidRPr="0030316E">
        <w:rPr>
          <w:spacing w:val="12"/>
        </w:rPr>
        <w:t xml:space="preserve"> </w:t>
      </w:r>
      <w:r w:rsidRPr="0030316E">
        <w:t>of</w:t>
      </w:r>
      <w:r w:rsidRPr="0030316E">
        <w:rPr>
          <w:spacing w:val="13"/>
        </w:rPr>
        <w:t xml:space="preserve"> </w:t>
      </w:r>
      <w:r w:rsidRPr="0030316E">
        <w:t>data</w:t>
      </w:r>
      <w:r w:rsidRPr="0030316E">
        <w:rPr>
          <w:spacing w:val="12"/>
        </w:rPr>
        <w:t xml:space="preserve"> </w:t>
      </w:r>
      <w:r w:rsidRPr="0030316E">
        <w:t>between</w:t>
      </w:r>
      <w:r w:rsidRPr="0030316E">
        <w:rPr>
          <w:spacing w:val="13"/>
        </w:rPr>
        <w:t xml:space="preserve"> </w:t>
      </w:r>
      <w:r w:rsidRPr="0030316E">
        <w:t>threads</w:t>
      </w:r>
      <w:r w:rsidRPr="0030316E">
        <w:rPr>
          <w:spacing w:val="12"/>
        </w:rPr>
        <w:t xml:space="preserve"> </w:t>
      </w:r>
      <w:r w:rsidRPr="0030316E">
        <w:t>by</w:t>
      </w:r>
      <w:r w:rsidRPr="0030316E">
        <w:rPr>
          <w:spacing w:val="13"/>
        </w:rPr>
        <w:t xml:space="preserve"> </w:t>
      </w:r>
      <w:r w:rsidRPr="0030316E">
        <w:t>value,</w:t>
      </w:r>
      <w:r w:rsidRPr="0030316E">
        <w:rPr>
          <w:spacing w:val="12"/>
        </w:rPr>
        <w:t xml:space="preserve"> </w:t>
      </w:r>
      <w:r w:rsidRPr="0030316E">
        <w:t>rather</w:t>
      </w:r>
      <w:r w:rsidRPr="0030316E">
        <w:rPr>
          <w:spacing w:val="13"/>
        </w:rPr>
        <w:t xml:space="preserve"> </w:t>
      </w:r>
      <w:r w:rsidRPr="0030316E">
        <w:t>than</w:t>
      </w:r>
      <w:r w:rsidRPr="0030316E">
        <w:rPr>
          <w:spacing w:val="12"/>
        </w:rPr>
        <w:t xml:space="preserve"> </w:t>
      </w:r>
      <w:r w:rsidRPr="0030316E">
        <w:t>by</w:t>
      </w:r>
      <w:r w:rsidRPr="0030316E">
        <w:rPr>
          <w:spacing w:val="-64"/>
        </w:rPr>
        <w:t xml:space="preserve"> </w:t>
      </w:r>
      <w:r w:rsidRPr="0030316E">
        <w:t>reference</w:t>
      </w:r>
      <w:r w:rsidRPr="0030316E">
        <w:rPr>
          <w:spacing w:val="1"/>
        </w:rPr>
        <w:t xml:space="preserve"> </w:t>
      </w:r>
      <w:r w:rsidRPr="0030316E">
        <w:t>or</w:t>
      </w:r>
      <w:r w:rsidRPr="0030316E">
        <w:rPr>
          <w:spacing w:val="1"/>
        </w:rPr>
        <w:t xml:space="preserve"> </w:t>
      </w:r>
      <w:r w:rsidRPr="0030316E">
        <w:t>pointer</w:t>
      </w:r>
    </w:p>
    <w:p w14:paraId="511F48AD" w14:textId="77777777" w:rsidR="002E25FB" w:rsidRPr="0030316E" w:rsidRDefault="00000000">
      <w:pPr>
        <w:pStyle w:val="BodyText"/>
        <w:spacing w:before="114"/>
        <w:ind w:left="100"/>
      </w:pPr>
      <w:r w:rsidRPr="0030316E">
        <w:t>Passing</w:t>
      </w:r>
      <w:r w:rsidRPr="0030316E">
        <w:rPr>
          <w:spacing w:val="-3"/>
        </w:rPr>
        <w:t xml:space="preserve"> </w:t>
      </w:r>
      <w:r w:rsidRPr="0030316E">
        <w:t>data</w:t>
      </w:r>
      <w:r w:rsidRPr="0030316E">
        <w:rPr>
          <w:spacing w:val="-4"/>
        </w:rPr>
        <w:t xml:space="preserve"> </w:t>
      </w:r>
      <w:r w:rsidRPr="0030316E">
        <w:t>to</w:t>
      </w:r>
      <w:r w:rsidRPr="0030316E">
        <w:rPr>
          <w:spacing w:val="-3"/>
        </w:rPr>
        <w:t xml:space="preserve"> </w:t>
      </w:r>
      <w:r w:rsidRPr="0030316E">
        <w:t>a</w:t>
      </w:r>
      <w:r w:rsidRPr="0030316E">
        <w:rPr>
          <w:spacing w:val="-3"/>
        </w:rPr>
        <w:t xml:space="preserve"> </w:t>
      </w:r>
      <w:r w:rsidRPr="0030316E">
        <w:t>thread</w:t>
      </w:r>
      <w:r w:rsidRPr="0030316E">
        <w:rPr>
          <w:spacing w:val="-3"/>
        </w:rPr>
        <w:t xml:space="preserve"> </w:t>
      </w:r>
      <w:r w:rsidRPr="0030316E">
        <w:t>by</w:t>
      </w:r>
      <w:r w:rsidRPr="0030316E">
        <w:rPr>
          <w:spacing w:val="-3"/>
        </w:rPr>
        <w:t xml:space="preserve"> </w:t>
      </w:r>
      <w:r w:rsidRPr="0030316E">
        <w:t>value</w:t>
      </w:r>
      <w:r w:rsidRPr="0030316E">
        <w:rPr>
          <w:spacing w:val="-3"/>
        </w:rPr>
        <w:t xml:space="preserve"> </w:t>
      </w:r>
      <w:r w:rsidRPr="0030316E">
        <w:t>immediately</w:t>
      </w:r>
      <w:r w:rsidRPr="0030316E">
        <w:rPr>
          <w:spacing w:val="-3"/>
        </w:rPr>
        <w:t xml:space="preserve"> </w:t>
      </w:r>
      <w:r w:rsidRPr="0030316E">
        <w:t>gives</w:t>
      </w:r>
      <w:r w:rsidRPr="0030316E">
        <w:rPr>
          <w:spacing w:val="-4"/>
        </w:rPr>
        <w:t xml:space="preserve"> </w:t>
      </w:r>
      <w:r w:rsidRPr="0030316E">
        <w:t>you</w:t>
      </w:r>
      <w:r w:rsidRPr="0030316E">
        <w:rPr>
          <w:spacing w:val="-2"/>
        </w:rPr>
        <w:t xml:space="preserve"> </w:t>
      </w:r>
      <w:r w:rsidRPr="0030316E">
        <w:t>two</w:t>
      </w:r>
      <w:r w:rsidRPr="0030316E">
        <w:rPr>
          <w:spacing w:val="-3"/>
        </w:rPr>
        <w:t xml:space="preserve"> </w:t>
      </w:r>
      <w:r w:rsidRPr="0030316E">
        <w:t>benefits:</w:t>
      </w:r>
    </w:p>
    <w:p w14:paraId="3833FFFF" w14:textId="77777777" w:rsidR="002E25FB" w:rsidRPr="0030316E" w:rsidRDefault="00000000">
      <w:pPr>
        <w:pStyle w:val="ListParagraph"/>
        <w:numPr>
          <w:ilvl w:val="0"/>
          <w:numId w:val="49"/>
        </w:numPr>
        <w:tabs>
          <w:tab w:val="left" w:pos="340"/>
        </w:tabs>
        <w:spacing w:before="120"/>
        <w:ind w:left="363" w:right="1544" w:hanging="264"/>
        <w:rPr>
          <w:sz w:val="24"/>
        </w:rPr>
      </w:pPr>
      <w:r w:rsidRPr="0030316E">
        <w:rPr>
          <w:sz w:val="24"/>
        </w:rPr>
        <w:t>There</w:t>
      </w:r>
      <w:r w:rsidRPr="0030316E">
        <w:rPr>
          <w:spacing w:val="-4"/>
          <w:sz w:val="24"/>
        </w:rPr>
        <w:t xml:space="preserve"> </w:t>
      </w:r>
      <w:r w:rsidRPr="0030316E">
        <w:rPr>
          <w:sz w:val="24"/>
        </w:rPr>
        <w:t>is</w:t>
      </w:r>
      <w:r w:rsidRPr="0030316E">
        <w:rPr>
          <w:spacing w:val="-3"/>
          <w:sz w:val="24"/>
        </w:rPr>
        <w:t xml:space="preserve"> </w:t>
      </w:r>
      <w:r w:rsidRPr="0030316E">
        <w:rPr>
          <w:sz w:val="24"/>
        </w:rPr>
        <w:t>no</w:t>
      </w:r>
      <w:r w:rsidRPr="0030316E">
        <w:rPr>
          <w:spacing w:val="-3"/>
          <w:sz w:val="24"/>
        </w:rPr>
        <w:t xml:space="preserve"> </w:t>
      </w:r>
      <w:r w:rsidRPr="0030316E">
        <w:rPr>
          <w:sz w:val="24"/>
        </w:rPr>
        <w:t>sharing,</w:t>
      </w:r>
      <w:r w:rsidRPr="0030316E">
        <w:rPr>
          <w:spacing w:val="-2"/>
          <w:sz w:val="24"/>
        </w:rPr>
        <w:t xml:space="preserve"> </w:t>
      </w:r>
      <w:r w:rsidRPr="0030316E">
        <w:rPr>
          <w:sz w:val="24"/>
        </w:rPr>
        <w:t>and,</w:t>
      </w:r>
      <w:r w:rsidRPr="0030316E">
        <w:rPr>
          <w:spacing w:val="-3"/>
          <w:sz w:val="24"/>
        </w:rPr>
        <w:t xml:space="preserve"> </w:t>
      </w:r>
      <w:r w:rsidRPr="0030316E">
        <w:rPr>
          <w:sz w:val="24"/>
        </w:rPr>
        <w:t>therefore,</w:t>
      </w:r>
      <w:r w:rsidRPr="0030316E">
        <w:rPr>
          <w:spacing w:val="-2"/>
          <w:sz w:val="24"/>
        </w:rPr>
        <w:t xml:space="preserve"> </w:t>
      </w:r>
      <w:r w:rsidRPr="0030316E">
        <w:rPr>
          <w:sz w:val="24"/>
        </w:rPr>
        <w:t>no</w:t>
      </w:r>
      <w:r w:rsidRPr="0030316E">
        <w:rPr>
          <w:spacing w:val="-3"/>
          <w:sz w:val="24"/>
        </w:rPr>
        <w:t xml:space="preserve"> </w:t>
      </w:r>
      <w:r w:rsidRPr="0030316E">
        <w:rPr>
          <w:sz w:val="24"/>
        </w:rPr>
        <w:t>data</w:t>
      </w:r>
      <w:r w:rsidRPr="0030316E">
        <w:rPr>
          <w:spacing w:val="-3"/>
          <w:sz w:val="24"/>
        </w:rPr>
        <w:t xml:space="preserve"> </w:t>
      </w:r>
      <w:r w:rsidRPr="0030316E">
        <w:rPr>
          <w:sz w:val="24"/>
        </w:rPr>
        <w:t>race</w:t>
      </w:r>
      <w:r w:rsidRPr="0030316E">
        <w:rPr>
          <w:spacing w:val="-4"/>
          <w:sz w:val="24"/>
        </w:rPr>
        <w:t xml:space="preserve"> </w:t>
      </w:r>
      <w:r w:rsidRPr="0030316E">
        <w:rPr>
          <w:sz w:val="24"/>
        </w:rPr>
        <w:t>is</w:t>
      </w:r>
      <w:r w:rsidRPr="0030316E">
        <w:rPr>
          <w:spacing w:val="-3"/>
          <w:sz w:val="24"/>
        </w:rPr>
        <w:t xml:space="preserve"> </w:t>
      </w:r>
      <w:r w:rsidRPr="0030316E">
        <w:rPr>
          <w:sz w:val="24"/>
        </w:rPr>
        <w:t>possible.</w:t>
      </w:r>
      <w:r w:rsidRPr="0030316E">
        <w:rPr>
          <w:spacing w:val="-3"/>
          <w:sz w:val="24"/>
        </w:rPr>
        <w:t xml:space="preserve"> </w:t>
      </w:r>
      <w:r w:rsidRPr="0030316E">
        <w:rPr>
          <w:sz w:val="24"/>
        </w:rPr>
        <w:t>The</w:t>
      </w:r>
      <w:r w:rsidRPr="0030316E">
        <w:rPr>
          <w:spacing w:val="-3"/>
          <w:sz w:val="24"/>
        </w:rPr>
        <w:t xml:space="preserve"> </w:t>
      </w:r>
      <w:r w:rsidRPr="0030316E">
        <w:rPr>
          <w:sz w:val="24"/>
        </w:rPr>
        <w:t>requirements</w:t>
      </w:r>
      <w:r w:rsidRPr="0030316E">
        <w:rPr>
          <w:spacing w:val="-4"/>
          <w:sz w:val="24"/>
        </w:rPr>
        <w:t xml:space="preserve"> </w:t>
      </w:r>
      <w:r w:rsidRPr="0030316E">
        <w:rPr>
          <w:sz w:val="24"/>
        </w:rPr>
        <w:t>for</w:t>
      </w:r>
      <w:r w:rsidRPr="0030316E">
        <w:rPr>
          <w:spacing w:val="-3"/>
          <w:sz w:val="24"/>
        </w:rPr>
        <w:t xml:space="preserve"> </w:t>
      </w:r>
      <w:r w:rsidRPr="0030316E">
        <w:rPr>
          <w:sz w:val="24"/>
        </w:rPr>
        <w:t>a</w:t>
      </w:r>
      <w:r w:rsidRPr="0030316E">
        <w:rPr>
          <w:spacing w:val="-4"/>
          <w:sz w:val="24"/>
        </w:rPr>
        <w:t xml:space="preserve"> </w:t>
      </w:r>
      <w:r w:rsidRPr="0030316E">
        <w:rPr>
          <w:sz w:val="24"/>
        </w:rPr>
        <w:t>data</w:t>
      </w:r>
      <w:r w:rsidRPr="0030316E">
        <w:rPr>
          <w:spacing w:val="-3"/>
          <w:sz w:val="24"/>
        </w:rPr>
        <w:t xml:space="preserve"> </w:t>
      </w:r>
      <w:r w:rsidRPr="0030316E">
        <w:rPr>
          <w:sz w:val="24"/>
        </w:rPr>
        <w:t>race</w:t>
      </w:r>
      <w:r w:rsidRPr="0030316E">
        <w:rPr>
          <w:spacing w:val="-57"/>
          <w:sz w:val="24"/>
        </w:rPr>
        <w:t xml:space="preserve"> </w:t>
      </w:r>
      <w:r w:rsidRPr="0030316E">
        <w:rPr>
          <w:sz w:val="24"/>
        </w:rPr>
        <w:t>are</w:t>
      </w:r>
      <w:r w:rsidRPr="0030316E">
        <w:rPr>
          <w:spacing w:val="-2"/>
          <w:sz w:val="24"/>
        </w:rPr>
        <w:t xml:space="preserve"> </w:t>
      </w:r>
      <w:r w:rsidRPr="0030316E">
        <w:rPr>
          <w:sz w:val="24"/>
        </w:rPr>
        <w:t>mutable, shared state.</w:t>
      </w:r>
    </w:p>
    <w:p w14:paraId="3DF0A9BC" w14:textId="77777777" w:rsidR="002E25FB" w:rsidRPr="0030316E" w:rsidRDefault="00000000">
      <w:pPr>
        <w:pStyle w:val="ListParagraph"/>
        <w:numPr>
          <w:ilvl w:val="0"/>
          <w:numId w:val="49"/>
        </w:numPr>
        <w:tabs>
          <w:tab w:val="left" w:pos="340"/>
        </w:tabs>
        <w:spacing w:before="120"/>
        <w:ind w:left="363" w:right="1847" w:hanging="264"/>
        <w:rPr>
          <w:sz w:val="24"/>
        </w:rPr>
      </w:pPr>
      <w:r w:rsidRPr="0030316E">
        <w:rPr>
          <w:sz w:val="24"/>
        </w:rPr>
        <w:t>You</w:t>
      </w:r>
      <w:r w:rsidRPr="0030316E">
        <w:rPr>
          <w:spacing w:val="-2"/>
          <w:sz w:val="24"/>
        </w:rPr>
        <w:t xml:space="preserve"> </w:t>
      </w:r>
      <w:r w:rsidRPr="0030316E">
        <w:rPr>
          <w:sz w:val="24"/>
        </w:rPr>
        <w:t>don't</w:t>
      </w:r>
      <w:r w:rsidRPr="0030316E">
        <w:rPr>
          <w:spacing w:val="-3"/>
          <w:sz w:val="24"/>
        </w:rPr>
        <w:t xml:space="preserve"> </w:t>
      </w:r>
      <w:r w:rsidRPr="0030316E">
        <w:rPr>
          <w:sz w:val="24"/>
        </w:rPr>
        <w:t>have</w:t>
      </w:r>
      <w:r w:rsidRPr="0030316E">
        <w:rPr>
          <w:spacing w:val="-3"/>
          <w:sz w:val="24"/>
        </w:rPr>
        <w:t xml:space="preserve"> </w:t>
      </w:r>
      <w:r w:rsidRPr="0030316E">
        <w:rPr>
          <w:sz w:val="24"/>
        </w:rPr>
        <w:t>to</w:t>
      </w:r>
      <w:r w:rsidRPr="0030316E">
        <w:rPr>
          <w:spacing w:val="-2"/>
          <w:sz w:val="24"/>
        </w:rPr>
        <w:t xml:space="preserve"> </w:t>
      </w:r>
      <w:r w:rsidRPr="0030316E">
        <w:rPr>
          <w:sz w:val="24"/>
        </w:rPr>
        <w:t>be</w:t>
      </w:r>
      <w:r w:rsidRPr="0030316E">
        <w:rPr>
          <w:spacing w:val="-3"/>
          <w:sz w:val="24"/>
        </w:rPr>
        <w:t xml:space="preserve"> </w:t>
      </w:r>
      <w:r w:rsidRPr="0030316E">
        <w:rPr>
          <w:sz w:val="24"/>
        </w:rPr>
        <w:t>concerned</w:t>
      </w:r>
      <w:r w:rsidRPr="0030316E">
        <w:rPr>
          <w:spacing w:val="-2"/>
          <w:sz w:val="24"/>
        </w:rPr>
        <w:t xml:space="preserve"> </w:t>
      </w:r>
      <w:r w:rsidRPr="0030316E">
        <w:rPr>
          <w:sz w:val="24"/>
        </w:rPr>
        <w:t>about</w:t>
      </w:r>
      <w:r w:rsidRPr="0030316E">
        <w:rPr>
          <w:spacing w:val="-3"/>
          <w:sz w:val="24"/>
        </w:rPr>
        <w:t xml:space="preserve"> </w:t>
      </w:r>
      <w:r w:rsidRPr="0030316E">
        <w:rPr>
          <w:sz w:val="24"/>
        </w:rPr>
        <w:t>the</w:t>
      </w:r>
      <w:r w:rsidRPr="0030316E">
        <w:rPr>
          <w:spacing w:val="-2"/>
          <w:sz w:val="24"/>
        </w:rPr>
        <w:t xml:space="preserve"> </w:t>
      </w:r>
      <w:r w:rsidRPr="0030316E">
        <w:rPr>
          <w:sz w:val="24"/>
        </w:rPr>
        <w:t>lifetime</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data.</w:t>
      </w:r>
      <w:r w:rsidRPr="0030316E">
        <w:rPr>
          <w:spacing w:val="-2"/>
          <w:sz w:val="24"/>
        </w:rPr>
        <w:t xml:space="preserve"> </w:t>
      </w:r>
      <w:r w:rsidRPr="0030316E">
        <w:rPr>
          <w:sz w:val="24"/>
        </w:rPr>
        <w:t>The</w:t>
      </w:r>
      <w:r w:rsidRPr="0030316E">
        <w:rPr>
          <w:spacing w:val="-3"/>
          <w:sz w:val="24"/>
        </w:rPr>
        <w:t xml:space="preserve"> </w:t>
      </w:r>
      <w:r w:rsidRPr="0030316E">
        <w:rPr>
          <w:sz w:val="24"/>
        </w:rPr>
        <w:t>data</w:t>
      </w:r>
      <w:r w:rsidRPr="0030316E">
        <w:rPr>
          <w:spacing w:val="-3"/>
          <w:sz w:val="24"/>
        </w:rPr>
        <w:t xml:space="preserve"> </w:t>
      </w:r>
      <w:r w:rsidRPr="0030316E">
        <w:rPr>
          <w:sz w:val="24"/>
        </w:rPr>
        <w:t>stays</w:t>
      </w:r>
      <w:r w:rsidRPr="0030316E">
        <w:rPr>
          <w:spacing w:val="-2"/>
          <w:sz w:val="24"/>
        </w:rPr>
        <w:t xml:space="preserve"> </w:t>
      </w:r>
      <w:r w:rsidRPr="0030316E">
        <w:rPr>
          <w:sz w:val="24"/>
        </w:rPr>
        <w:t>alive</w:t>
      </w:r>
      <w:r w:rsidRPr="0030316E">
        <w:rPr>
          <w:spacing w:val="-3"/>
          <w:sz w:val="24"/>
        </w:rPr>
        <w:t xml:space="preserve"> </w:t>
      </w:r>
      <w:r w:rsidRPr="0030316E">
        <w:rPr>
          <w:sz w:val="24"/>
        </w:rPr>
        <w:t>for</w:t>
      </w:r>
      <w:r w:rsidRPr="0030316E">
        <w:rPr>
          <w:spacing w:val="-3"/>
          <w:sz w:val="24"/>
        </w:rPr>
        <w:t xml:space="preserve"> </w:t>
      </w:r>
      <w:r w:rsidRPr="0030316E">
        <w:rPr>
          <w:sz w:val="24"/>
        </w:rPr>
        <w:t>the</w:t>
      </w:r>
      <w:r w:rsidRPr="0030316E">
        <w:rPr>
          <w:spacing w:val="-57"/>
          <w:sz w:val="24"/>
        </w:rPr>
        <w:t xml:space="preserve"> </w:t>
      </w:r>
      <w:r w:rsidRPr="0030316E">
        <w:rPr>
          <w:sz w:val="24"/>
        </w:rPr>
        <w:t>lifetime</w:t>
      </w:r>
      <w:r w:rsidRPr="0030316E">
        <w:rPr>
          <w:spacing w:val="-2"/>
          <w:sz w:val="24"/>
        </w:rPr>
        <w:t xml:space="preserve">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sz w:val="24"/>
        </w:rPr>
        <w:t>created thread.</w:t>
      </w:r>
    </w:p>
    <w:p w14:paraId="54AC71CE" w14:textId="77777777" w:rsidR="002E25FB" w:rsidRPr="0030316E" w:rsidRDefault="00000000">
      <w:pPr>
        <w:pStyle w:val="BodyText"/>
        <w:spacing w:before="122" w:line="237" w:lineRule="auto"/>
        <w:ind w:left="100" w:right="1302"/>
      </w:pPr>
      <w:r w:rsidRPr="0030316E">
        <w:t>Of course, the crucial question is: What does a small amount of data mean? The C++ Core</w:t>
      </w:r>
      <w:r w:rsidRPr="0030316E">
        <w:rPr>
          <w:spacing w:val="1"/>
        </w:rPr>
        <w:t xml:space="preserve"> </w:t>
      </w:r>
      <w:r w:rsidRPr="0030316E">
        <w:t>Guidelines is not clear about this point. In the rule "F.16 For “in” parameters, pass cheaply-</w:t>
      </w:r>
      <w:r w:rsidRPr="0030316E">
        <w:rPr>
          <w:spacing w:val="1"/>
        </w:rPr>
        <w:t xml:space="preserve"> </w:t>
      </w:r>
      <w:r w:rsidRPr="0030316E">
        <w:t xml:space="preserve">copied types by value and others by reference to" , the C++ core guidelines state that </w:t>
      </w:r>
      <w:r w:rsidRPr="0030316E">
        <w:rPr>
          <w:rFonts w:ascii="Courier New" w:hAnsi="Courier New"/>
          <w:sz w:val="19"/>
        </w:rPr>
        <w:t>4 *</w:t>
      </w:r>
      <w:r w:rsidRPr="0030316E">
        <w:rPr>
          <w:rFonts w:ascii="Courier New" w:hAnsi="Courier New"/>
          <w:spacing w:val="1"/>
          <w:sz w:val="19"/>
        </w:rPr>
        <w:t xml:space="preserve"> </w:t>
      </w:r>
      <w:r w:rsidRPr="0030316E">
        <w:rPr>
          <w:rFonts w:ascii="Courier New" w:hAnsi="Courier New"/>
          <w:spacing w:val="-1"/>
          <w:sz w:val="19"/>
        </w:rPr>
        <w:t>sizeof(int)</w:t>
      </w:r>
      <w:r w:rsidRPr="0030316E">
        <w:rPr>
          <w:rFonts w:ascii="Courier New" w:hAnsi="Courier New"/>
          <w:spacing w:val="-55"/>
          <w:sz w:val="19"/>
        </w:rPr>
        <w:t xml:space="preserve"> </w:t>
      </w:r>
      <w:r w:rsidRPr="0030316E">
        <w:rPr>
          <w:spacing w:val="-1"/>
        </w:rPr>
        <w:t xml:space="preserve">is a rule </w:t>
      </w:r>
      <w:r w:rsidRPr="0030316E">
        <w:t>of</w:t>
      </w:r>
      <w:r w:rsidRPr="0030316E">
        <w:rPr>
          <w:spacing w:val="-1"/>
        </w:rPr>
        <w:t xml:space="preserve"> </w:t>
      </w:r>
      <w:r w:rsidRPr="0030316E">
        <w:t>thumb for</w:t>
      </w:r>
      <w:r w:rsidRPr="0030316E">
        <w:rPr>
          <w:spacing w:val="-1"/>
        </w:rPr>
        <w:t xml:space="preserve"> </w:t>
      </w:r>
      <w:r w:rsidRPr="0030316E">
        <w:t xml:space="preserve">functions. Meaning, smaller than </w:t>
      </w:r>
      <w:r w:rsidRPr="0030316E">
        <w:rPr>
          <w:rFonts w:ascii="Courier New" w:hAnsi="Courier New"/>
          <w:sz w:val="19"/>
        </w:rPr>
        <w:t>4</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sizeof(int)</w:t>
      </w:r>
      <w:r w:rsidRPr="0030316E">
        <w:rPr>
          <w:rFonts w:ascii="Courier New" w:hAnsi="Courier New"/>
          <w:spacing w:val="-55"/>
          <w:sz w:val="19"/>
        </w:rPr>
        <w:t xml:space="preserve"> </w:t>
      </w:r>
      <w:r w:rsidRPr="0030316E">
        <w:t>should be</w:t>
      </w:r>
      <w:r w:rsidRPr="0030316E">
        <w:rPr>
          <w:spacing w:val="-57"/>
        </w:rPr>
        <w:t xml:space="preserve"> </w:t>
      </w:r>
      <w:r w:rsidRPr="0030316E">
        <w:rPr>
          <w:spacing w:val="-1"/>
        </w:rPr>
        <w:t>passed</w:t>
      </w:r>
      <w:r w:rsidRPr="0030316E">
        <w:t xml:space="preserve"> </w:t>
      </w:r>
      <w:r w:rsidRPr="0030316E">
        <w:rPr>
          <w:spacing w:val="-1"/>
        </w:rPr>
        <w:t>by</w:t>
      </w:r>
      <w:r w:rsidRPr="0030316E">
        <w:t xml:space="preserve"> </w:t>
      </w:r>
      <w:r w:rsidRPr="0030316E">
        <w:rPr>
          <w:spacing w:val="-1"/>
        </w:rPr>
        <w:t xml:space="preserve">value; bigger </w:t>
      </w:r>
      <w:r w:rsidRPr="0030316E">
        <w:t xml:space="preserve">than </w:t>
      </w:r>
      <w:r w:rsidRPr="0030316E">
        <w:rPr>
          <w:rFonts w:ascii="Courier New" w:hAnsi="Courier New"/>
          <w:sz w:val="19"/>
        </w:rPr>
        <w:t>4</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sizeof(int)</w:t>
      </w:r>
      <w:r w:rsidRPr="0030316E">
        <w:rPr>
          <w:rFonts w:ascii="Courier New" w:hAnsi="Courier New"/>
          <w:spacing w:val="-55"/>
          <w:sz w:val="19"/>
        </w:rPr>
        <w:t xml:space="preserve"> </w:t>
      </w:r>
      <w:r w:rsidRPr="0030316E">
        <w:t>by reference</w:t>
      </w:r>
      <w:r w:rsidRPr="0030316E">
        <w:rPr>
          <w:spacing w:val="-1"/>
        </w:rPr>
        <w:t xml:space="preserve"> </w:t>
      </w:r>
      <w:r w:rsidRPr="0030316E">
        <w:t>or</w:t>
      </w:r>
      <w:r w:rsidRPr="0030316E">
        <w:rPr>
          <w:spacing w:val="-1"/>
        </w:rPr>
        <w:t xml:space="preserve"> </w:t>
      </w:r>
      <w:r w:rsidRPr="0030316E">
        <w:t>pointer.</w:t>
      </w:r>
    </w:p>
    <w:p w14:paraId="7696C3E0" w14:textId="77777777" w:rsidR="002E25FB" w:rsidRPr="0030316E" w:rsidRDefault="00000000">
      <w:pPr>
        <w:pStyle w:val="BodyText"/>
        <w:spacing w:before="116"/>
        <w:ind w:left="100"/>
      </w:pPr>
      <w:r w:rsidRPr="0030316E">
        <w:t>In</w:t>
      </w:r>
      <w:r w:rsidRPr="0030316E">
        <w:rPr>
          <w:spacing w:val="-3"/>
        </w:rPr>
        <w:t xml:space="preserve"> </w:t>
      </w:r>
      <w:r w:rsidRPr="0030316E">
        <w:t>the</w:t>
      </w:r>
      <w:r w:rsidRPr="0030316E">
        <w:rPr>
          <w:spacing w:val="-3"/>
        </w:rPr>
        <w:t xml:space="preserve"> </w:t>
      </w:r>
      <w:r w:rsidRPr="0030316E">
        <w:t>end,</w:t>
      </w:r>
      <w:r w:rsidRPr="0030316E">
        <w:rPr>
          <w:spacing w:val="-2"/>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measure</w:t>
      </w:r>
      <w:r w:rsidRPr="0030316E">
        <w:rPr>
          <w:spacing w:val="-3"/>
        </w:rPr>
        <w:t xml:space="preserve"> </w:t>
      </w:r>
      <w:r w:rsidRPr="0030316E">
        <w:t>the</w:t>
      </w:r>
      <w:r w:rsidRPr="0030316E">
        <w:rPr>
          <w:spacing w:val="-3"/>
        </w:rPr>
        <w:t xml:space="preserve"> </w:t>
      </w:r>
      <w:r w:rsidRPr="0030316E">
        <w:t>performance</w:t>
      </w:r>
      <w:r w:rsidRPr="0030316E">
        <w:rPr>
          <w:spacing w:val="-3"/>
        </w:rPr>
        <w:t xml:space="preserve"> </w:t>
      </w:r>
      <w:r w:rsidRPr="0030316E">
        <w:t>of</w:t>
      </w:r>
      <w:r w:rsidRPr="0030316E">
        <w:rPr>
          <w:spacing w:val="-3"/>
        </w:rPr>
        <w:t xml:space="preserve"> </w:t>
      </w:r>
      <w:r w:rsidRPr="0030316E">
        <w:t>your</w:t>
      </w:r>
      <w:r w:rsidRPr="0030316E">
        <w:rPr>
          <w:spacing w:val="-3"/>
        </w:rPr>
        <w:t xml:space="preserve"> </w:t>
      </w:r>
      <w:r w:rsidRPr="0030316E">
        <w:t>program</w:t>
      </w:r>
      <w:r w:rsidRPr="0030316E">
        <w:rPr>
          <w:spacing w:val="-3"/>
        </w:rPr>
        <w:t xml:space="preserve"> </w:t>
      </w:r>
      <w:r w:rsidRPr="0030316E">
        <w:t>if</w:t>
      </w:r>
      <w:r w:rsidRPr="0030316E">
        <w:rPr>
          <w:spacing w:val="-3"/>
        </w:rPr>
        <w:t xml:space="preserve"> </w:t>
      </w:r>
      <w:r w:rsidRPr="0030316E">
        <w:t>necessary.</w:t>
      </w:r>
    </w:p>
    <w:p w14:paraId="10E552A0" w14:textId="77777777" w:rsidR="002E25FB" w:rsidRPr="0030316E" w:rsidRDefault="002E25FB">
      <w:pPr>
        <w:pStyle w:val="BodyText"/>
        <w:spacing w:before="8"/>
      </w:pPr>
    </w:p>
    <w:p w14:paraId="489F8D7B" w14:textId="77777777" w:rsidR="002E25FB" w:rsidRPr="0030316E" w:rsidRDefault="00000000">
      <w:pPr>
        <w:ind w:left="100"/>
        <w:rPr>
          <w:rFonts w:ascii="Courier New"/>
          <w:b/>
          <w:sz w:val="21"/>
        </w:rPr>
      </w:pPr>
      <w:r w:rsidRPr="0030316E">
        <w:rPr>
          <w:b/>
          <w:sz w:val="27"/>
        </w:rPr>
        <w:t>CP.32:</w:t>
      </w:r>
      <w:r w:rsidRPr="0030316E">
        <w:rPr>
          <w:b/>
          <w:spacing w:val="15"/>
          <w:sz w:val="27"/>
        </w:rPr>
        <w:t xml:space="preserve"> </w:t>
      </w:r>
      <w:r w:rsidRPr="0030316E">
        <w:rPr>
          <w:b/>
          <w:sz w:val="27"/>
        </w:rPr>
        <w:t>To</w:t>
      </w:r>
      <w:r w:rsidRPr="0030316E">
        <w:rPr>
          <w:b/>
          <w:spacing w:val="16"/>
          <w:sz w:val="27"/>
        </w:rPr>
        <w:t xml:space="preserve"> </w:t>
      </w:r>
      <w:r w:rsidRPr="0030316E">
        <w:rPr>
          <w:b/>
          <w:sz w:val="27"/>
        </w:rPr>
        <w:t>share</w:t>
      </w:r>
      <w:r w:rsidRPr="0030316E">
        <w:rPr>
          <w:b/>
          <w:spacing w:val="16"/>
          <w:sz w:val="27"/>
        </w:rPr>
        <w:t xml:space="preserve"> </w:t>
      </w:r>
      <w:r w:rsidRPr="0030316E">
        <w:rPr>
          <w:b/>
          <w:sz w:val="27"/>
        </w:rPr>
        <w:t>ownership</w:t>
      </w:r>
      <w:r w:rsidRPr="0030316E">
        <w:rPr>
          <w:b/>
          <w:spacing w:val="16"/>
          <w:sz w:val="27"/>
        </w:rPr>
        <w:t xml:space="preserve"> </w:t>
      </w:r>
      <w:r w:rsidRPr="0030316E">
        <w:rPr>
          <w:b/>
          <w:sz w:val="27"/>
        </w:rPr>
        <w:t>between</w:t>
      </w:r>
      <w:r w:rsidRPr="0030316E">
        <w:rPr>
          <w:b/>
          <w:spacing w:val="16"/>
          <w:sz w:val="27"/>
        </w:rPr>
        <w:t xml:space="preserve"> </w:t>
      </w:r>
      <w:r w:rsidRPr="0030316E">
        <w:rPr>
          <w:b/>
          <w:sz w:val="27"/>
        </w:rPr>
        <w:t>unrelated</w:t>
      </w:r>
      <w:r w:rsidRPr="0030316E">
        <w:rPr>
          <w:b/>
          <w:spacing w:val="16"/>
          <w:sz w:val="27"/>
        </w:rPr>
        <w:t xml:space="preserve"> </w:t>
      </w:r>
      <w:r w:rsidRPr="0030316E">
        <w:rPr>
          <w:rFonts w:ascii="Courier New"/>
          <w:b/>
          <w:sz w:val="21"/>
        </w:rPr>
        <w:t>thread</w:t>
      </w:r>
      <w:r w:rsidRPr="0030316E">
        <w:rPr>
          <w:b/>
          <w:sz w:val="27"/>
        </w:rPr>
        <w:t>s</w:t>
      </w:r>
      <w:r w:rsidRPr="0030316E">
        <w:rPr>
          <w:b/>
          <w:spacing w:val="16"/>
          <w:sz w:val="27"/>
        </w:rPr>
        <w:t xml:space="preserve"> </w:t>
      </w:r>
      <w:r w:rsidRPr="0030316E">
        <w:rPr>
          <w:b/>
          <w:sz w:val="27"/>
        </w:rPr>
        <w:t>use</w:t>
      </w:r>
      <w:r w:rsidRPr="0030316E">
        <w:rPr>
          <w:b/>
          <w:spacing w:val="16"/>
          <w:sz w:val="27"/>
        </w:rPr>
        <w:t xml:space="preserve"> </w:t>
      </w:r>
      <w:r w:rsidRPr="0030316E">
        <w:rPr>
          <w:rFonts w:ascii="Courier New"/>
          <w:b/>
          <w:sz w:val="21"/>
        </w:rPr>
        <w:t>shared_ptr</w:t>
      </w:r>
    </w:p>
    <w:p w14:paraId="2C037ADB" w14:textId="77777777" w:rsidR="002E25FB" w:rsidRPr="0030316E" w:rsidRDefault="00000000">
      <w:pPr>
        <w:pStyle w:val="BodyText"/>
        <w:spacing w:before="121"/>
        <w:ind w:left="100" w:right="1449"/>
      </w:pPr>
      <w:r w:rsidRPr="0030316E">
        <w:t>Imagine,</w:t>
      </w:r>
      <w:r w:rsidRPr="0030316E">
        <w:rPr>
          <w:spacing w:val="-3"/>
        </w:rPr>
        <w:t xml:space="preserve"> </w:t>
      </w:r>
      <w:r w:rsidRPr="0030316E">
        <w:t>that</w:t>
      </w:r>
      <w:r w:rsidRPr="0030316E">
        <w:rPr>
          <w:spacing w:val="-4"/>
        </w:rPr>
        <w:t xml:space="preserve"> </w:t>
      </w:r>
      <w:r w:rsidRPr="0030316E">
        <w:t>you</w:t>
      </w:r>
      <w:r w:rsidRPr="0030316E">
        <w:rPr>
          <w:spacing w:val="-3"/>
        </w:rPr>
        <w:t xml:space="preserve"> </w:t>
      </w:r>
      <w:r w:rsidRPr="0030316E">
        <w:t>have</w:t>
      </w:r>
      <w:r w:rsidRPr="0030316E">
        <w:rPr>
          <w:spacing w:val="-4"/>
        </w:rPr>
        <w:t xml:space="preserve"> </w:t>
      </w:r>
      <w:r w:rsidRPr="0030316E">
        <w:t>an</w:t>
      </w:r>
      <w:r w:rsidRPr="0030316E">
        <w:rPr>
          <w:spacing w:val="-3"/>
        </w:rPr>
        <w:t xml:space="preserve"> </w:t>
      </w:r>
      <w:r w:rsidRPr="0030316E">
        <w:t>object</w:t>
      </w:r>
      <w:r w:rsidRPr="0030316E">
        <w:rPr>
          <w:spacing w:val="-4"/>
        </w:rPr>
        <w:t xml:space="preserve"> </w:t>
      </w:r>
      <w:r w:rsidRPr="0030316E">
        <w:t>which</w:t>
      </w:r>
      <w:r w:rsidRPr="0030316E">
        <w:rPr>
          <w:spacing w:val="-3"/>
        </w:rPr>
        <w:t xml:space="preserve"> </w:t>
      </w:r>
      <w:r w:rsidRPr="0030316E">
        <w:t>you</w:t>
      </w:r>
      <w:r w:rsidRPr="0030316E">
        <w:rPr>
          <w:spacing w:val="-3"/>
        </w:rPr>
        <w:t xml:space="preserve"> </w:t>
      </w:r>
      <w:r w:rsidRPr="0030316E">
        <w:t>want</w:t>
      </w:r>
      <w:r w:rsidRPr="0030316E">
        <w:rPr>
          <w:spacing w:val="-4"/>
        </w:rPr>
        <w:t xml:space="preserve"> </w:t>
      </w:r>
      <w:r w:rsidRPr="0030316E">
        <w:t>to</w:t>
      </w:r>
      <w:r w:rsidRPr="0030316E">
        <w:rPr>
          <w:spacing w:val="-3"/>
        </w:rPr>
        <w:t xml:space="preserve"> </w:t>
      </w:r>
      <w:r w:rsidRPr="0030316E">
        <w:t>share</w:t>
      </w:r>
      <w:r w:rsidRPr="0030316E">
        <w:rPr>
          <w:spacing w:val="-4"/>
        </w:rPr>
        <w:t xml:space="preserve"> </w:t>
      </w:r>
      <w:r w:rsidRPr="0030316E">
        <w:t>between</w:t>
      </w:r>
      <w:r w:rsidRPr="0030316E">
        <w:rPr>
          <w:spacing w:val="-3"/>
        </w:rPr>
        <w:t xml:space="preserve"> </w:t>
      </w:r>
      <w:r w:rsidRPr="0030316E">
        <w:t>unrelated</w:t>
      </w:r>
      <w:r w:rsidRPr="0030316E">
        <w:rPr>
          <w:spacing w:val="-3"/>
        </w:rPr>
        <w:t xml:space="preserve"> </w:t>
      </w:r>
      <w:r w:rsidRPr="0030316E">
        <w:t>threads.</w:t>
      </w:r>
      <w:r w:rsidRPr="0030316E">
        <w:rPr>
          <w:spacing w:val="-3"/>
        </w:rPr>
        <w:t xml:space="preserve"> </w:t>
      </w:r>
      <w:r w:rsidRPr="0030316E">
        <w:t>Unrelated</w:t>
      </w:r>
      <w:r w:rsidRPr="0030316E">
        <w:rPr>
          <w:spacing w:val="-57"/>
        </w:rPr>
        <w:t xml:space="preserve"> </w:t>
      </w:r>
      <w:r w:rsidRPr="0030316E">
        <w:t>means that there is no data race on that object. The key question is, who is the owner of the</w:t>
      </w:r>
      <w:r w:rsidRPr="0030316E">
        <w:rPr>
          <w:spacing w:val="1"/>
        </w:rPr>
        <w:t xml:space="preserve"> </w:t>
      </w:r>
      <w:r w:rsidRPr="0030316E">
        <w:t>object and, therefore, responsible for releasing the memory? Now you can choose between a</w:t>
      </w:r>
      <w:r w:rsidRPr="0030316E">
        <w:rPr>
          <w:spacing w:val="1"/>
        </w:rPr>
        <w:t xml:space="preserve"> </w:t>
      </w:r>
      <w:r w:rsidRPr="0030316E">
        <w:t>memory leak if you don't deallocate the memory or undefined behavior if you invoke delete</w:t>
      </w:r>
      <w:r w:rsidRPr="0030316E">
        <w:rPr>
          <w:spacing w:val="1"/>
        </w:rPr>
        <w:t xml:space="preserve"> </w:t>
      </w:r>
      <w:r w:rsidRPr="0030316E">
        <w:t>more</w:t>
      </w:r>
      <w:r w:rsidRPr="0030316E">
        <w:rPr>
          <w:spacing w:val="-2"/>
        </w:rPr>
        <w:t xml:space="preserve"> </w:t>
      </w:r>
      <w:r w:rsidRPr="0030316E">
        <w:t>than</w:t>
      </w:r>
      <w:r w:rsidRPr="0030316E">
        <w:rPr>
          <w:spacing w:val="-1"/>
        </w:rPr>
        <w:t xml:space="preserve"> </w:t>
      </w:r>
      <w:r w:rsidRPr="0030316E">
        <w:t>once.</w:t>
      </w:r>
      <w:r w:rsidRPr="0030316E">
        <w:rPr>
          <w:spacing w:val="-1"/>
        </w:rPr>
        <w:t xml:space="preserve"> </w:t>
      </w:r>
      <w:r w:rsidRPr="0030316E">
        <w:t>Most</w:t>
      </w:r>
      <w:r w:rsidRPr="0030316E">
        <w:rPr>
          <w:spacing w:val="-2"/>
        </w:rPr>
        <w:t xml:space="preserve"> </w:t>
      </w:r>
      <w:r w:rsidRPr="0030316E">
        <w:t>of</w:t>
      </w:r>
      <w:r w:rsidRPr="0030316E">
        <w:rPr>
          <w:spacing w:val="-2"/>
        </w:rPr>
        <w:t xml:space="preserve"> </w:t>
      </w:r>
      <w:r w:rsidRPr="0030316E">
        <w:t>the</w:t>
      </w:r>
      <w:r w:rsidRPr="0030316E">
        <w:rPr>
          <w:spacing w:val="-2"/>
        </w:rPr>
        <w:t xml:space="preserve"> </w:t>
      </w:r>
      <w:r w:rsidRPr="0030316E">
        <w:t>time</w:t>
      </w:r>
      <w:r w:rsidRPr="0030316E">
        <w:rPr>
          <w:spacing w:val="-2"/>
        </w:rPr>
        <w:t xml:space="preserve"> </w:t>
      </w:r>
      <w:r w:rsidRPr="0030316E">
        <w:t>the</w:t>
      </w:r>
      <w:r w:rsidRPr="0030316E">
        <w:rPr>
          <w:spacing w:val="-2"/>
        </w:rPr>
        <w:t xml:space="preserve"> </w:t>
      </w:r>
      <w:r w:rsidRPr="0030316E">
        <w:t>undefined</w:t>
      </w:r>
      <w:r w:rsidRPr="0030316E">
        <w:rPr>
          <w:spacing w:val="-1"/>
        </w:rPr>
        <w:t xml:space="preserve"> </w:t>
      </w:r>
      <w:r w:rsidRPr="0030316E">
        <w:t>behavior</w:t>
      </w:r>
      <w:r w:rsidRPr="0030316E">
        <w:rPr>
          <w:spacing w:val="-2"/>
        </w:rPr>
        <w:t xml:space="preserve"> </w:t>
      </w:r>
      <w:r w:rsidRPr="0030316E">
        <w:t>causes</w:t>
      </w:r>
      <w:r w:rsidRPr="0030316E">
        <w:rPr>
          <w:spacing w:val="-1"/>
        </w:rPr>
        <w:t xml:space="preserve"> </w:t>
      </w:r>
      <w:r w:rsidRPr="0030316E">
        <w:t>a</w:t>
      </w:r>
      <w:r w:rsidRPr="0030316E">
        <w:rPr>
          <w:spacing w:val="-2"/>
        </w:rPr>
        <w:t xml:space="preserve"> </w:t>
      </w:r>
      <w:r w:rsidRPr="0030316E">
        <w:t>run-time</w:t>
      </w:r>
      <w:r w:rsidRPr="0030316E">
        <w:rPr>
          <w:spacing w:val="-2"/>
        </w:rPr>
        <w:t xml:space="preserve"> </w:t>
      </w:r>
      <w:r w:rsidRPr="0030316E">
        <w:t>crash.</w:t>
      </w:r>
    </w:p>
    <w:p w14:paraId="1C8CEEDD"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threadSharesOwnership.cpp</w:t>
      </w:r>
    </w:p>
    <w:p w14:paraId="65B45CD0" w14:textId="77777777" w:rsidR="002E25FB" w:rsidRPr="0030316E" w:rsidRDefault="002E25FB">
      <w:pPr>
        <w:pStyle w:val="BodyText"/>
        <w:spacing w:before="2"/>
        <w:rPr>
          <w:rFonts w:ascii="Courier New"/>
          <w:sz w:val="22"/>
        </w:rPr>
      </w:pPr>
    </w:p>
    <w:p w14:paraId="5359912C" w14:textId="77777777" w:rsidR="002E25FB" w:rsidRPr="0030316E" w:rsidRDefault="00000000">
      <w:pPr>
        <w:spacing w:before="1"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2E231742" w14:textId="77777777" w:rsidR="002E25FB" w:rsidRPr="0030316E" w:rsidRDefault="00000000">
      <w:pPr>
        <w:spacing w:before="12" w:line="456" w:lineRule="exact"/>
        <w:ind w:left="160" w:right="5503"/>
        <w:rPr>
          <w:rFonts w:ascii="Courier New"/>
          <w:sz w:val="18"/>
        </w:rPr>
      </w:pPr>
      <w:r w:rsidRPr="0030316E">
        <w:rPr>
          <w:rFonts w:ascii="Courier New"/>
          <w:sz w:val="18"/>
        </w:rPr>
        <w:t>using namespace std::literals::chrono_literals;</w:t>
      </w:r>
      <w:r w:rsidRPr="0030316E">
        <w:rPr>
          <w:rFonts w:ascii="Courier New"/>
          <w:spacing w:val="-107"/>
          <w:sz w:val="18"/>
        </w:rPr>
        <w:t xml:space="preserve"> </w:t>
      </w:r>
      <w:r w:rsidRPr="0030316E">
        <w:rPr>
          <w:rFonts w:ascii="Courier New"/>
          <w:sz w:val="18"/>
        </w:rPr>
        <w:t>struct</w:t>
      </w:r>
      <w:r w:rsidRPr="0030316E">
        <w:rPr>
          <w:rFonts w:ascii="Courier New"/>
          <w:spacing w:val="-2"/>
          <w:sz w:val="18"/>
        </w:rPr>
        <w:t xml:space="preserve"> </w:t>
      </w:r>
      <w:r w:rsidRPr="0030316E">
        <w:rPr>
          <w:rFonts w:ascii="Courier New"/>
          <w:sz w:val="18"/>
        </w:rPr>
        <w:t>MyInt</w:t>
      </w:r>
      <w:r w:rsidRPr="0030316E">
        <w:rPr>
          <w:rFonts w:ascii="Courier New"/>
          <w:spacing w:val="-1"/>
          <w:sz w:val="18"/>
        </w:rPr>
        <w:t xml:space="preserve"> </w:t>
      </w:r>
      <w:r w:rsidRPr="0030316E">
        <w:rPr>
          <w:rFonts w:ascii="Courier New"/>
          <w:sz w:val="18"/>
        </w:rPr>
        <w:t>{</w:t>
      </w:r>
    </w:p>
    <w:p w14:paraId="13400364" w14:textId="77777777" w:rsidR="002E25FB" w:rsidRPr="0030316E" w:rsidRDefault="00000000">
      <w:pPr>
        <w:spacing w:line="191" w:lineRule="exact"/>
        <w:ind w:left="592"/>
        <w:rPr>
          <w:rFonts w:ascii="Courier New"/>
          <w:sz w:val="18"/>
        </w:rPr>
      </w:pPr>
      <w:r w:rsidRPr="0030316E">
        <w:rPr>
          <w:rFonts w:ascii="Courier New"/>
          <w:sz w:val="18"/>
        </w:rPr>
        <w:t>int</w:t>
      </w:r>
      <w:r w:rsidRPr="0030316E">
        <w:rPr>
          <w:rFonts w:ascii="Courier New"/>
          <w:spacing w:val="-9"/>
          <w:sz w:val="18"/>
        </w:rPr>
        <w:t xml:space="preserve"> </w:t>
      </w:r>
      <w:r w:rsidRPr="0030316E">
        <w:rPr>
          <w:rFonts w:ascii="Courier New"/>
          <w:sz w:val="18"/>
        </w:rPr>
        <w:t>val{2017};</w:t>
      </w:r>
    </w:p>
    <w:p w14:paraId="19CEC096" w14:textId="77777777" w:rsidR="002E25FB" w:rsidRPr="0030316E" w:rsidRDefault="00000000">
      <w:pPr>
        <w:tabs>
          <w:tab w:val="left" w:pos="4587"/>
        </w:tabs>
        <w:spacing w:before="24"/>
        <w:ind w:left="592"/>
        <w:rPr>
          <w:rFonts w:ascii="Courier New"/>
          <w:sz w:val="18"/>
        </w:rPr>
      </w:pPr>
      <w:r w:rsidRPr="0030316E">
        <w:rPr>
          <w:rFonts w:ascii="Courier New"/>
          <w:sz w:val="18"/>
        </w:rPr>
        <w:t>~MyInt()</w:t>
      </w:r>
      <w:r w:rsidRPr="0030316E">
        <w:rPr>
          <w:rFonts w:ascii="Courier New"/>
          <w:spacing w:val="-5"/>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(4)</w:t>
      </w:r>
    </w:p>
    <w:p w14:paraId="2BBF093E"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"Goodbye"</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AD265B1" w14:textId="77777777" w:rsidR="002E25FB" w:rsidRPr="0030316E" w:rsidRDefault="00000000">
      <w:pPr>
        <w:spacing w:before="24"/>
        <w:ind w:left="592"/>
        <w:rPr>
          <w:rFonts w:ascii="Courier New"/>
          <w:sz w:val="18"/>
        </w:rPr>
      </w:pPr>
      <w:r w:rsidRPr="0030316E">
        <w:rPr>
          <w:rFonts w:ascii="Courier New"/>
          <w:sz w:val="18"/>
        </w:rPr>
        <w:t>}</w:t>
      </w:r>
    </w:p>
    <w:p w14:paraId="54940CCB" w14:textId="77777777" w:rsidR="002E25FB" w:rsidRPr="0030316E" w:rsidRDefault="00000000">
      <w:pPr>
        <w:spacing w:before="24"/>
        <w:ind w:left="160"/>
        <w:rPr>
          <w:rFonts w:ascii="Courier New"/>
          <w:sz w:val="18"/>
        </w:rPr>
      </w:pPr>
      <w:r w:rsidRPr="0030316E">
        <w:rPr>
          <w:rFonts w:ascii="Courier New"/>
          <w:sz w:val="18"/>
        </w:rPr>
        <w:t>};</w:t>
      </w:r>
    </w:p>
    <w:p w14:paraId="4EBBAB40" w14:textId="77777777" w:rsidR="002E25FB" w:rsidRPr="0030316E" w:rsidRDefault="002E25FB">
      <w:pPr>
        <w:pStyle w:val="BodyText"/>
        <w:spacing w:before="5"/>
        <w:rPr>
          <w:rFonts w:ascii="Courier New"/>
          <w:sz w:val="13"/>
        </w:rPr>
      </w:pPr>
    </w:p>
    <w:p w14:paraId="10A5987C" w14:textId="77777777" w:rsidR="002E25FB" w:rsidRPr="0030316E" w:rsidRDefault="00000000">
      <w:pPr>
        <w:spacing w:before="99" w:line="268" w:lineRule="auto"/>
        <w:ind w:left="592" w:right="6583" w:hanging="432"/>
        <w:rPr>
          <w:rFonts w:ascii="Courier New"/>
          <w:sz w:val="18"/>
        </w:rPr>
      </w:pPr>
      <w:r w:rsidRPr="0030316E">
        <w:rPr>
          <w:rFonts w:ascii="Courier New"/>
          <w:sz w:val="18"/>
        </w:rPr>
        <w:t>void showNumber(const MyInt* myInt) {</w:t>
      </w:r>
      <w:r w:rsidRPr="0030316E">
        <w:rPr>
          <w:rFonts w:ascii="Courier New"/>
          <w:spacing w:val="-107"/>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myInt-&gt;val</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3BD7858B" w14:textId="77777777" w:rsidR="002E25FB" w:rsidRPr="0030316E" w:rsidRDefault="00000000">
      <w:pPr>
        <w:ind w:left="160"/>
        <w:rPr>
          <w:rFonts w:ascii="Courier New"/>
          <w:sz w:val="18"/>
        </w:rPr>
      </w:pPr>
      <w:r w:rsidRPr="0030316E">
        <w:rPr>
          <w:rFonts w:ascii="Courier New"/>
          <w:sz w:val="18"/>
        </w:rPr>
        <w:t>}</w:t>
      </w:r>
    </w:p>
    <w:p w14:paraId="562AFDB0" w14:textId="77777777" w:rsidR="002E25FB" w:rsidRPr="0030316E" w:rsidRDefault="002E25FB">
      <w:pPr>
        <w:pStyle w:val="BodyText"/>
        <w:spacing w:before="3"/>
        <w:rPr>
          <w:rFonts w:ascii="Courier New"/>
          <w:sz w:val="22"/>
        </w:rPr>
      </w:pPr>
    </w:p>
    <w:p w14:paraId="4A531AC2"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threadCreator()</w:t>
      </w:r>
      <w:r w:rsidRPr="0030316E">
        <w:rPr>
          <w:rFonts w:ascii="Courier New"/>
          <w:spacing w:val="-8"/>
          <w:sz w:val="18"/>
        </w:rPr>
        <w:t xml:space="preserve"> </w:t>
      </w:r>
      <w:r w:rsidRPr="0030316E">
        <w:rPr>
          <w:rFonts w:ascii="Courier New"/>
          <w:sz w:val="18"/>
        </w:rPr>
        <w:t>{</w:t>
      </w:r>
    </w:p>
    <w:p w14:paraId="71366BCD" w14:textId="77777777" w:rsidR="002E25FB" w:rsidRPr="0030316E" w:rsidRDefault="00000000">
      <w:pPr>
        <w:tabs>
          <w:tab w:val="left" w:pos="4587"/>
        </w:tabs>
        <w:spacing w:before="24"/>
        <w:ind w:left="592"/>
        <w:rPr>
          <w:rFonts w:ascii="Courier New"/>
          <w:sz w:val="18"/>
        </w:rPr>
      </w:pPr>
      <w:r w:rsidRPr="0030316E">
        <w:rPr>
          <w:rFonts w:ascii="Courier New"/>
          <w:sz w:val="18"/>
        </w:rPr>
        <w:t>MyInt*</w:t>
      </w:r>
      <w:r w:rsidRPr="0030316E">
        <w:rPr>
          <w:rFonts w:ascii="Courier New"/>
          <w:spacing w:val="-6"/>
          <w:sz w:val="18"/>
        </w:rPr>
        <w:t xml:space="preserve"> </w:t>
      </w:r>
      <w:r w:rsidRPr="0030316E">
        <w:rPr>
          <w:rFonts w:ascii="Courier New"/>
          <w:sz w:val="18"/>
        </w:rPr>
        <w:t>tmpInt=</w:t>
      </w:r>
      <w:r w:rsidRPr="0030316E">
        <w:rPr>
          <w:rFonts w:ascii="Courier New"/>
          <w:spacing w:val="-6"/>
          <w:sz w:val="18"/>
        </w:rPr>
        <w:t xml:space="preserve"> </w:t>
      </w:r>
      <w:r w:rsidRPr="0030316E">
        <w:rPr>
          <w:rFonts w:ascii="Courier New"/>
          <w:sz w:val="18"/>
        </w:rPr>
        <w:t>new</w:t>
      </w:r>
      <w:r w:rsidRPr="0030316E">
        <w:rPr>
          <w:rFonts w:ascii="Courier New"/>
          <w:spacing w:val="-5"/>
          <w:sz w:val="18"/>
        </w:rPr>
        <w:t xml:space="preserve"> </w:t>
      </w:r>
      <w:r w:rsidRPr="0030316E">
        <w:rPr>
          <w:rFonts w:ascii="Courier New"/>
          <w:sz w:val="18"/>
        </w:rPr>
        <w:t>MyInt;</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4FD283D1" w14:textId="77777777" w:rsidR="002E25FB" w:rsidRPr="0030316E" w:rsidRDefault="002E25FB">
      <w:pPr>
        <w:pStyle w:val="BodyText"/>
        <w:spacing w:before="3"/>
        <w:rPr>
          <w:rFonts w:ascii="Courier New"/>
          <w:sz w:val="22"/>
        </w:rPr>
      </w:pPr>
    </w:p>
    <w:p w14:paraId="5A17DBF0" w14:textId="77777777" w:rsidR="002E25FB" w:rsidRPr="0030316E" w:rsidRDefault="00000000">
      <w:pPr>
        <w:spacing w:line="268" w:lineRule="auto"/>
        <w:ind w:left="592" w:right="4571"/>
        <w:rPr>
          <w:rFonts w:ascii="Courier New"/>
          <w:sz w:val="18"/>
        </w:rPr>
      </w:pPr>
      <w:r w:rsidRPr="0030316E">
        <w:rPr>
          <w:rFonts w:ascii="Courier New"/>
          <w:sz w:val="18"/>
        </w:rPr>
        <w:t>std::thread t1(showNumber, tmpInt);</w:t>
      </w:r>
      <w:r w:rsidRPr="0030316E">
        <w:rPr>
          <w:rFonts w:ascii="Courier New"/>
          <w:spacing w:val="1"/>
          <w:sz w:val="18"/>
        </w:rPr>
        <w:t xml:space="preserve"> </w:t>
      </w:r>
      <w:r w:rsidRPr="0030316E">
        <w:rPr>
          <w:rFonts w:ascii="Courier New"/>
          <w:sz w:val="18"/>
        </w:rPr>
        <w:t>// (2)</w:t>
      </w:r>
      <w:r w:rsidRPr="0030316E">
        <w:rPr>
          <w:rFonts w:ascii="Courier New"/>
          <w:spacing w:val="-107"/>
          <w:sz w:val="18"/>
        </w:rPr>
        <w:t xml:space="preserve"> </w:t>
      </w:r>
      <w:r w:rsidRPr="0030316E">
        <w:rPr>
          <w:rFonts w:ascii="Courier New"/>
          <w:sz w:val="18"/>
        </w:rPr>
        <w:t>std::thread</w:t>
      </w:r>
      <w:r w:rsidRPr="0030316E">
        <w:rPr>
          <w:rFonts w:ascii="Courier New"/>
          <w:spacing w:val="-8"/>
          <w:sz w:val="18"/>
        </w:rPr>
        <w:t xml:space="preserve"> </w:t>
      </w:r>
      <w:r w:rsidRPr="0030316E">
        <w:rPr>
          <w:rFonts w:ascii="Courier New"/>
          <w:sz w:val="18"/>
        </w:rPr>
        <w:t>t2(showNumber,</w:t>
      </w:r>
      <w:r w:rsidRPr="0030316E">
        <w:rPr>
          <w:rFonts w:ascii="Courier New"/>
          <w:spacing w:val="-8"/>
          <w:sz w:val="18"/>
        </w:rPr>
        <w:t xml:space="preserve"> </w:t>
      </w:r>
      <w:r w:rsidRPr="0030316E">
        <w:rPr>
          <w:rFonts w:ascii="Courier New"/>
          <w:sz w:val="18"/>
        </w:rPr>
        <w:t>tmpInt);</w:t>
      </w:r>
      <w:r w:rsidRPr="0030316E">
        <w:rPr>
          <w:rFonts w:ascii="Courier New"/>
          <w:spacing w:val="94"/>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(3)</w:t>
      </w:r>
    </w:p>
    <w:p w14:paraId="605D7F6B" w14:textId="77777777" w:rsidR="002E25FB" w:rsidRPr="0030316E" w:rsidRDefault="002E25FB">
      <w:pPr>
        <w:pStyle w:val="BodyText"/>
        <w:spacing w:before="1"/>
        <w:rPr>
          <w:rFonts w:ascii="Courier New"/>
          <w:sz w:val="20"/>
        </w:rPr>
      </w:pPr>
    </w:p>
    <w:p w14:paraId="7DEE2806" w14:textId="77777777" w:rsidR="002E25FB" w:rsidRPr="0030316E" w:rsidRDefault="00000000">
      <w:pPr>
        <w:ind w:left="592"/>
        <w:rPr>
          <w:rFonts w:ascii="Courier New"/>
          <w:sz w:val="18"/>
        </w:rPr>
      </w:pPr>
      <w:r w:rsidRPr="0030316E">
        <w:rPr>
          <w:rFonts w:ascii="Courier New"/>
          <w:sz w:val="18"/>
        </w:rPr>
        <w:t>t1.detach();</w:t>
      </w:r>
    </w:p>
    <w:p w14:paraId="34826D8F" w14:textId="77777777" w:rsidR="002E25FB" w:rsidRPr="0030316E" w:rsidRDefault="00000000">
      <w:pPr>
        <w:spacing w:before="24"/>
        <w:ind w:left="592"/>
        <w:rPr>
          <w:rFonts w:ascii="Courier New"/>
          <w:sz w:val="18"/>
        </w:rPr>
      </w:pPr>
      <w:r w:rsidRPr="0030316E">
        <w:rPr>
          <w:rFonts w:ascii="Courier New"/>
          <w:sz w:val="18"/>
        </w:rPr>
        <w:t>t2.detach();</w:t>
      </w:r>
    </w:p>
    <w:p w14:paraId="0AB1D8B3" w14:textId="77777777" w:rsidR="002E25FB" w:rsidRPr="0030316E" w:rsidRDefault="002E25FB">
      <w:pPr>
        <w:pStyle w:val="BodyText"/>
        <w:spacing w:before="3"/>
        <w:rPr>
          <w:rFonts w:ascii="Courier New"/>
          <w:sz w:val="22"/>
        </w:rPr>
      </w:pPr>
    </w:p>
    <w:p w14:paraId="63D30505" w14:textId="77777777" w:rsidR="002E25FB" w:rsidRPr="0030316E" w:rsidRDefault="00000000">
      <w:pPr>
        <w:ind w:left="160"/>
        <w:rPr>
          <w:rFonts w:ascii="Courier New"/>
          <w:sz w:val="18"/>
        </w:rPr>
      </w:pPr>
      <w:r w:rsidRPr="0030316E">
        <w:rPr>
          <w:rFonts w:ascii="Courier New"/>
          <w:sz w:val="18"/>
        </w:rPr>
        <w:t>}</w:t>
      </w:r>
    </w:p>
    <w:p w14:paraId="31748149"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5D9099A5" w14:textId="77777777" w:rsidR="002E25FB" w:rsidRPr="0030316E" w:rsidRDefault="002E25FB">
      <w:pPr>
        <w:pStyle w:val="BodyText"/>
        <w:spacing w:before="10"/>
        <w:rPr>
          <w:rFonts w:ascii="Courier New"/>
          <w:sz w:val="15"/>
        </w:rPr>
      </w:pPr>
    </w:p>
    <w:p w14:paraId="0F633DC3"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D452E1D" w14:textId="77777777" w:rsidR="002E25FB" w:rsidRPr="0030316E" w:rsidRDefault="002E25FB">
      <w:pPr>
        <w:pStyle w:val="BodyText"/>
        <w:spacing w:before="3"/>
        <w:rPr>
          <w:rFonts w:ascii="Courier New"/>
          <w:sz w:val="22"/>
        </w:rPr>
      </w:pPr>
    </w:p>
    <w:p w14:paraId="12070B4B"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3349005B" w14:textId="77777777" w:rsidR="002E25FB" w:rsidRPr="0030316E" w:rsidRDefault="002E25FB">
      <w:pPr>
        <w:pStyle w:val="BodyText"/>
        <w:spacing w:before="2"/>
        <w:rPr>
          <w:rFonts w:ascii="Courier New"/>
          <w:sz w:val="22"/>
        </w:rPr>
      </w:pPr>
    </w:p>
    <w:p w14:paraId="129F812C" w14:textId="77777777" w:rsidR="002E25FB" w:rsidRPr="0030316E" w:rsidRDefault="00000000">
      <w:pPr>
        <w:spacing w:before="1" w:line="268" w:lineRule="auto"/>
        <w:ind w:left="592" w:right="6584"/>
        <w:rPr>
          <w:rFonts w:ascii="Courier New"/>
          <w:sz w:val="18"/>
        </w:rPr>
      </w:pPr>
      <w:r w:rsidRPr="0030316E">
        <w:rPr>
          <w:rFonts w:ascii="Courier New"/>
          <w:sz w:val="18"/>
        </w:rPr>
        <w:t>threadCreator();</w:t>
      </w:r>
      <w:r w:rsidRPr="0030316E">
        <w:rPr>
          <w:rFonts w:ascii="Courier New"/>
          <w:spacing w:val="1"/>
          <w:sz w:val="18"/>
        </w:rPr>
        <w:t xml:space="preserve"> </w:t>
      </w:r>
      <w:r w:rsidRPr="0030316E">
        <w:rPr>
          <w:rFonts w:ascii="Courier New"/>
          <w:spacing w:val="-1"/>
          <w:sz w:val="18"/>
        </w:rPr>
        <w:t>std::this_thread::sleep_for(1s);</w:t>
      </w:r>
    </w:p>
    <w:p w14:paraId="0C2B2DDC" w14:textId="77777777" w:rsidR="002E25FB" w:rsidRPr="0030316E" w:rsidRDefault="002E25FB">
      <w:pPr>
        <w:pStyle w:val="BodyText"/>
        <w:rPr>
          <w:rFonts w:ascii="Courier New"/>
          <w:sz w:val="20"/>
        </w:rPr>
      </w:pPr>
    </w:p>
    <w:p w14:paraId="6F8AFF3A"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26E37A6" w14:textId="77777777" w:rsidR="002E25FB" w:rsidRPr="0030316E" w:rsidRDefault="002E25FB">
      <w:pPr>
        <w:pStyle w:val="BodyText"/>
        <w:spacing w:before="9"/>
        <w:rPr>
          <w:rFonts w:ascii="Courier New"/>
          <w:sz w:val="22"/>
        </w:rPr>
      </w:pPr>
    </w:p>
    <w:p w14:paraId="1959C495" w14:textId="77777777" w:rsidR="002E25FB" w:rsidRPr="0030316E" w:rsidRDefault="00000000">
      <w:pPr>
        <w:ind w:left="160"/>
        <w:rPr>
          <w:rFonts w:ascii="Courier New"/>
          <w:sz w:val="18"/>
        </w:rPr>
      </w:pPr>
      <w:r w:rsidRPr="0030316E">
        <w:rPr>
          <w:rFonts w:ascii="Courier New"/>
          <w:sz w:val="18"/>
        </w:rPr>
        <w:t>}</w:t>
      </w:r>
    </w:p>
    <w:p w14:paraId="23D74379" w14:textId="77777777" w:rsidR="002E25FB" w:rsidRPr="0030316E" w:rsidRDefault="00000000">
      <w:pPr>
        <w:pStyle w:val="BodyText"/>
        <w:spacing w:before="120" w:line="237" w:lineRule="auto"/>
        <w:ind w:left="100" w:right="1449"/>
      </w:pPr>
      <w:r w:rsidRPr="0030316E">
        <w:t>The</w:t>
      </w:r>
      <w:r w:rsidRPr="0030316E">
        <w:rPr>
          <w:spacing w:val="-4"/>
        </w:rPr>
        <w:t xml:space="preserve"> </w:t>
      </w:r>
      <w:r w:rsidRPr="0030316E">
        <w:t>example</w:t>
      </w:r>
      <w:r w:rsidRPr="0030316E">
        <w:rPr>
          <w:spacing w:val="-3"/>
        </w:rPr>
        <w:t xml:space="preserve"> </w:t>
      </w:r>
      <w:r w:rsidRPr="0030316E">
        <w:t>is</w:t>
      </w:r>
      <w:r w:rsidRPr="0030316E">
        <w:rPr>
          <w:spacing w:val="-3"/>
        </w:rPr>
        <w:t xml:space="preserve"> </w:t>
      </w:r>
      <w:r w:rsidRPr="0030316E">
        <w:t>intentionally</w:t>
      </w:r>
      <w:r w:rsidRPr="0030316E">
        <w:rPr>
          <w:spacing w:val="-3"/>
        </w:rPr>
        <w:t xml:space="preserve"> </w:t>
      </w:r>
      <w:r w:rsidRPr="0030316E">
        <w:t>simple.</w:t>
      </w:r>
      <w:r w:rsidRPr="0030316E">
        <w:rPr>
          <w:spacing w:val="-2"/>
        </w:rPr>
        <w:t xml:space="preserve"> </w:t>
      </w:r>
      <w:r w:rsidRPr="0030316E">
        <w:t>I</w:t>
      </w:r>
      <w:r w:rsidRPr="0030316E">
        <w:rPr>
          <w:spacing w:val="-3"/>
        </w:rPr>
        <w:t xml:space="preserve"> </w:t>
      </w:r>
      <w:r w:rsidRPr="0030316E">
        <w:t>let</w:t>
      </w:r>
      <w:r w:rsidRPr="0030316E">
        <w:rPr>
          <w:spacing w:val="-3"/>
        </w:rPr>
        <w:t xml:space="preserve"> </w:t>
      </w:r>
      <w:r w:rsidRPr="0030316E">
        <w:t>the</w:t>
      </w:r>
      <w:r w:rsidRPr="0030316E">
        <w:rPr>
          <w:spacing w:val="-4"/>
        </w:rPr>
        <w:t xml:space="preserve"> </w:t>
      </w:r>
      <w:r w:rsidRPr="0030316E">
        <w:t>main</w:t>
      </w:r>
      <w:r w:rsidRPr="0030316E">
        <w:rPr>
          <w:spacing w:val="-2"/>
        </w:rPr>
        <w:t xml:space="preserve"> </w:t>
      </w:r>
      <w:r w:rsidRPr="0030316E">
        <w:t>thread</w:t>
      </w:r>
      <w:r w:rsidRPr="0030316E">
        <w:rPr>
          <w:spacing w:val="-2"/>
        </w:rPr>
        <w:t xml:space="preserve"> </w:t>
      </w:r>
      <w:r w:rsidRPr="0030316E">
        <w:t>sleep</w:t>
      </w:r>
      <w:r w:rsidRPr="0030316E">
        <w:rPr>
          <w:spacing w:val="-3"/>
        </w:rPr>
        <w:t xml:space="preserve"> </w:t>
      </w:r>
      <w:r w:rsidRPr="0030316E">
        <w:t>for</w:t>
      </w:r>
      <w:r w:rsidRPr="0030316E">
        <w:rPr>
          <w:spacing w:val="-3"/>
        </w:rPr>
        <w:t xml:space="preserve"> </w:t>
      </w:r>
      <w:r w:rsidRPr="0030316E">
        <w:t>one</w:t>
      </w:r>
      <w:r w:rsidRPr="0030316E">
        <w:rPr>
          <w:spacing w:val="-3"/>
        </w:rPr>
        <w:t xml:space="preserve"> </w:t>
      </w:r>
      <w:r w:rsidRPr="0030316E">
        <w:t>second</w:t>
      </w:r>
      <w:r w:rsidRPr="0030316E">
        <w:rPr>
          <w:spacing w:val="-2"/>
        </w:rPr>
        <w:t xml:space="preserve"> </w:t>
      </w:r>
      <w:r w:rsidRPr="0030316E">
        <w:t>to</w:t>
      </w:r>
      <w:r w:rsidRPr="0030316E">
        <w:rPr>
          <w:spacing w:val="-3"/>
        </w:rPr>
        <w:t xml:space="preserve"> </w:t>
      </w:r>
      <w:r w:rsidRPr="0030316E">
        <w:t>be</w:t>
      </w:r>
      <w:r w:rsidRPr="0030316E">
        <w:rPr>
          <w:spacing w:val="-3"/>
        </w:rPr>
        <w:t xml:space="preserve"> </w:t>
      </w:r>
      <w:r w:rsidRPr="0030316E">
        <w:t>sure</w:t>
      </w:r>
      <w:r w:rsidRPr="0030316E">
        <w:rPr>
          <w:spacing w:val="-3"/>
        </w:rPr>
        <w:t xml:space="preserve"> </w:t>
      </w:r>
      <w:r w:rsidRPr="0030316E">
        <w:t>that</w:t>
      </w:r>
      <w:r w:rsidRPr="0030316E">
        <w:rPr>
          <w:spacing w:val="-3"/>
        </w:rPr>
        <w:t xml:space="preserve"> </w:t>
      </w:r>
      <w:r w:rsidRPr="0030316E">
        <w:t>it</w:t>
      </w:r>
      <w:r w:rsidRPr="0030316E">
        <w:rPr>
          <w:spacing w:val="-57"/>
        </w:rPr>
        <w:t xml:space="preserve"> </w:t>
      </w:r>
      <w:r w:rsidRPr="0030316E">
        <w:rPr>
          <w:spacing w:val="-1"/>
        </w:rPr>
        <w:t xml:space="preserve">outlives the lifetime of the children threads </w:t>
      </w:r>
      <w:r w:rsidRPr="0030316E">
        <w:rPr>
          <w:rFonts w:ascii="Courier New"/>
          <w:sz w:val="19"/>
        </w:rPr>
        <w:t xml:space="preserve">t1 </w:t>
      </w:r>
      <w:r w:rsidRPr="0030316E">
        <w:t xml:space="preserve">and </w:t>
      </w:r>
      <w:r w:rsidRPr="0030316E">
        <w:rPr>
          <w:rFonts w:ascii="Courier New"/>
          <w:sz w:val="19"/>
        </w:rPr>
        <w:t>t2</w:t>
      </w:r>
      <w:r w:rsidRPr="0030316E">
        <w:t>. This is, of course, not an appropriate</w:t>
      </w:r>
      <w:r w:rsidRPr="0030316E">
        <w:rPr>
          <w:spacing w:val="1"/>
        </w:rPr>
        <w:t xml:space="preserve"> </w:t>
      </w:r>
      <w:r w:rsidRPr="0030316E">
        <w:t>synchronization, but it helps to make my point. The vital issue of the program is: Who is</w:t>
      </w:r>
      <w:r w:rsidRPr="0030316E">
        <w:rPr>
          <w:spacing w:val="1"/>
        </w:rPr>
        <w:t xml:space="preserve"> </w:t>
      </w:r>
      <w:r w:rsidRPr="0030316E">
        <w:rPr>
          <w:spacing w:val="-1"/>
        </w:rPr>
        <w:t xml:space="preserve">responsible for the deletion of </w:t>
      </w:r>
      <w:r w:rsidRPr="0030316E">
        <w:rPr>
          <w:rFonts w:ascii="Courier New"/>
          <w:spacing w:val="-1"/>
          <w:sz w:val="19"/>
        </w:rPr>
        <w:t xml:space="preserve">tmpInt </w:t>
      </w:r>
      <w:r w:rsidRPr="0030316E">
        <w:t xml:space="preserve">(1)? Thread </w:t>
      </w:r>
      <w:r w:rsidRPr="0030316E">
        <w:rPr>
          <w:rFonts w:ascii="Courier New"/>
          <w:sz w:val="19"/>
        </w:rPr>
        <w:t xml:space="preserve">t1 </w:t>
      </w:r>
      <w:r w:rsidRPr="0030316E">
        <w:t xml:space="preserve">(2), thread </w:t>
      </w:r>
      <w:r w:rsidRPr="0030316E">
        <w:rPr>
          <w:rFonts w:ascii="Courier New"/>
          <w:sz w:val="19"/>
        </w:rPr>
        <w:t xml:space="preserve">t2 </w:t>
      </w:r>
      <w:r w:rsidRPr="0030316E">
        <w:t>(3), or the function (main</w:t>
      </w:r>
      <w:r w:rsidRPr="0030316E">
        <w:rPr>
          <w:spacing w:val="1"/>
        </w:rPr>
        <w:t xml:space="preserve"> </w:t>
      </w:r>
      <w:r w:rsidRPr="0030316E">
        <w:t>thread) itself. Because I cannot forecast how long each thread runs I decided to go with a</w:t>
      </w:r>
      <w:r w:rsidRPr="0030316E">
        <w:rPr>
          <w:spacing w:val="1"/>
        </w:rPr>
        <w:t xml:space="preserve"> </w:t>
      </w:r>
      <w:r w:rsidRPr="0030316E">
        <w:rPr>
          <w:spacing w:val="-1"/>
        </w:rPr>
        <w:t>memory</w:t>
      </w:r>
      <w:r w:rsidRPr="0030316E">
        <w:t xml:space="preserve"> </w:t>
      </w:r>
      <w:r w:rsidRPr="0030316E">
        <w:rPr>
          <w:spacing w:val="-1"/>
        </w:rPr>
        <w:t>leak.</w:t>
      </w:r>
      <w:r w:rsidRPr="0030316E">
        <w:t xml:space="preserve"> </w:t>
      </w:r>
      <w:r w:rsidRPr="0030316E">
        <w:rPr>
          <w:spacing w:val="-1"/>
        </w:rPr>
        <w:t>Consequently,</w:t>
      </w:r>
      <w:r w:rsidRPr="0030316E">
        <w:t xml:space="preserve"> </w:t>
      </w:r>
      <w:r w:rsidRPr="0030316E">
        <w:rPr>
          <w:spacing w:val="-1"/>
        </w:rPr>
        <w:t xml:space="preserve">the </w:t>
      </w:r>
      <w:r w:rsidRPr="0030316E">
        <w:t>destructor</w:t>
      </w:r>
      <w:r w:rsidRPr="0030316E">
        <w:rPr>
          <w:spacing w:val="-1"/>
        </w:rPr>
        <w:t xml:space="preserve"> </w:t>
      </w:r>
      <w:r w:rsidRPr="0030316E">
        <w:t>of</w:t>
      </w:r>
      <w:r w:rsidRPr="0030316E">
        <w:rPr>
          <w:spacing w:val="-1"/>
        </w:rPr>
        <w:t xml:space="preserve"> </w:t>
      </w:r>
      <w:r w:rsidRPr="0030316E">
        <w:rPr>
          <w:rFonts w:ascii="Courier New"/>
          <w:sz w:val="19"/>
        </w:rPr>
        <w:t>MyInt</w:t>
      </w:r>
      <w:r w:rsidRPr="0030316E">
        <w:rPr>
          <w:rFonts w:ascii="Courier New"/>
          <w:spacing w:val="-55"/>
          <w:sz w:val="19"/>
        </w:rPr>
        <w:t xml:space="preserve"> </w:t>
      </w:r>
      <w:r w:rsidRPr="0030316E">
        <w:t>(4)</w:t>
      </w:r>
      <w:r w:rsidRPr="0030316E">
        <w:rPr>
          <w:spacing w:val="-1"/>
        </w:rPr>
        <w:t xml:space="preserve"> </w:t>
      </w:r>
      <w:r w:rsidRPr="0030316E">
        <w:t>is</w:t>
      </w:r>
      <w:r w:rsidRPr="0030316E">
        <w:rPr>
          <w:spacing w:val="-1"/>
        </w:rPr>
        <w:t xml:space="preserve"> </w:t>
      </w:r>
      <w:r w:rsidRPr="0030316E">
        <w:t>never</w:t>
      </w:r>
      <w:r w:rsidRPr="0030316E">
        <w:rPr>
          <w:spacing w:val="-1"/>
        </w:rPr>
        <w:t xml:space="preserve"> </w:t>
      </w:r>
      <w:r w:rsidRPr="0030316E">
        <w:t>called:</w:t>
      </w:r>
    </w:p>
    <w:p w14:paraId="14444D67" w14:textId="77777777" w:rsidR="002E25FB" w:rsidRPr="0030316E" w:rsidRDefault="00000000">
      <w:pPr>
        <w:pStyle w:val="BodyText"/>
        <w:spacing w:before="5"/>
        <w:rPr>
          <w:sz w:val="19"/>
        </w:rPr>
      </w:pPr>
      <w:r w:rsidRPr="0030316E">
        <w:drawing>
          <wp:anchor distT="0" distB="0" distL="0" distR="0" simplePos="0" relativeHeight="67" behindDoc="0" locked="0" layoutInCell="1" allowOverlap="1" wp14:anchorId="5E7D8169" wp14:editId="0FDA942E">
            <wp:simplePos x="0" y="0"/>
            <wp:positionH relativeFrom="page">
              <wp:posOffset>2217420</wp:posOffset>
            </wp:positionH>
            <wp:positionV relativeFrom="paragraph">
              <wp:posOffset>157326</wp:posOffset>
            </wp:positionV>
            <wp:extent cx="3505200" cy="1607820"/>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99" cstate="print"/>
                    <a:stretch>
                      <a:fillRect/>
                    </a:stretch>
                  </pic:blipFill>
                  <pic:spPr>
                    <a:xfrm>
                      <a:off x="0" y="0"/>
                      <a:ext cx="3505200" cy="1607820"/>
                    </a:xfrm>
                    <a:prstGeom prst="rect">
                      <a:avLst/>
                    </a:prstGeom>
                  </pic:spPr>
                </pic:pic>
              </a:graphicData>
            </a:graphic>
          </wp:anchor>
        </w:drawing>
      </w:r>
    </w:p>
    <w:p w14:paraId="1B5A3718" w14:textId="77777777" w:rsidR="002E25FB" w:rsidRPr="0030316E" w:rsidRDefault="00000000">
      <w:pPr>
        <w:pStyle w:val="Heading5"/>
        <w:spacing w:before="184"/>
      </w:pPr>
      <w:r w:rsidRPr="0030316E">
        <w:t>Figure</w:t>
      </w:r>
      <w:r w:rsidRPr="0030316E">
        <w:rPr>
          <w:spacing w:val="-5"/>
        </w:rPr>
        <w:t xml:space="preserve"> </w:t>
      </w:r>
      <w:r w:rsidRPr="0030316E">
        <w:t>10.10.</w:t>
      </w:r>
      <w:r w:rsidRPr="0030316E">
        <w:rPr>
          <w:spacing w:val="-3"/>
        </w:rPr>
        <w:t xml:space="preserve"> </w:t>
      </w:r>
      <w:r w:rsidRPr="0030316E">
        <w:t>Shared</w:t>
      </w:r>
      <w:r w:rsidRPr="0030316E">
        <w:rPr>
          <w:spacing w:val="-4"/>
        </w:rPr>
        <w:t xml:space="preserve"> </w:t>
      </w:r>
      <w:r w:rsidRPr="0030316E">
        <w:t>ownership</w:t>
      </w:r>
      <w:r w:rsidRPr="0030316E">
        <w:rPr>
          <w:spacing w:val="-5"/>
        </w:rPr>
        <w:t xml:space="preserve"> </w:t>
      </w:r>
      <w:r w:rsidRPr="0030316E">
        <w:t>using</w:t>
      </w:r>
      <w:r w:rsidRPr="0030316E">
        <w:rPr>
          <w:spacing w:val="-3"/>
        </w:rPr>
        <w:t xml:space="preserve"> </w:t>
      </w:r>
      <w:r w:rsidRPr="0030316E">
        <w:t>a</w:t>
      </w:r>
      <w:r w:rsidRPr="0030316E">
        <w:rPr>
          <w:spacing w:val="-3"/>
        </w:rPr>
        <w:t xml:space="preserve"> </w:t>
      </w:r>
      <w:r w:rsidRPr="0030316E">
        <w:t>pointer</w:t>
      </w:r>
    </w:p>
    <w:p w14:paraId="6F0062EA" w14:textId="77777777" w:rsidR="002E25FB" w:rsidRPr="0030316E" w:rsidRDefault="002E25FB">
      <w:pPr>
        <w:pStyle w:val="BodyText"/>
        <w:spacing w:before="9"/>
        <w:rPr>
          <w:b/>
          <w:sz w:val="20"/>
        </w:rPr>
      </w:pPr>
    </w:p>
    <w:p w14:paraId="7CDFAAFB" w14:textId="77777777" w:rsidR="002E25FB" w:rsidRPr="0030316E" w:rsidRDefault="00000000">
      <w:pPr>
        <w:spacing w:before="1"/>
        <w:ind w:left="100"/>
        <w:rPr>
          <w:sz w:val="24"/>
        </w:rPr>
      </w:pPr>
      <w:r w:rsidRPr="0030316E">
        <w:rPr>
          <w:sz w:val="24"/>
        </w:rPr>
        <w:t>The</w:t>
      </w:r>
      <w:r w:rsidRPr="0030316E">
        <w:rPr>
          <w:spacing w:val="-3"/>
          <w:sz w:val="24"/>
        </w:rPr>
        <w:t xml:space="preserve"> </w:t>
      </w:r>
      <w:r w:rsidRPr="0030316E">
        <w:rPr>
          <w:sz w:val="24"/>
        </w:rPr>
        <w:t>lifetime</w:t>
      </w:r>
      <w:r w:rsidRPr="0030316E">
        <w:rPr>
          <w:spacing w:val="-3"/>
          <w:sz w:val="24"/>
        </w:rPr>
        <w:t xml:space="preserve"> </w:t>
      </w:r>
      <w:r w:rsidRPr="0030316E">
        <w:rPr>
          <w:sz w:val="24"/>
        </w:rPr>
        <w:t>issues</w:t>
      </w:r>
      <w:r w:rsidRPr="0030316E">
        <w:rPr>
          <w:spacing w:val="-2"/>
          <w:sz w:val="24"/>
        </w:rPr>
        <w:t xml:space="preserve"> </w:t>
      </w:r>
      <w:r w:rsidRPr="0030316E">
        <w:rPr>
          <w:sz w:val="24"/>
        </w:rPr>
        <w:t>are</w:t>
      </w:r>
      <w:r w:rsidRPr="0030316E">
        <w:rPr>
          <w:spacing w:val="-3"/>
          <w:sz w:val="24"/>
        </w:rPr>
        <w:t xml:space="preserve"> </w:t>
      </w:r>
      <w:r w:rsidRPr="0030316E">
        <w:rPr>
          <w:sz w:val="24"/>
        </w:rPr>
        <w:t>easy</w:t>
      </w:r>
      <w:r w:rsidRPr="0030316E">
        <w:rPr>
          <w:spacing w:val="-1"/>
          <w:sz w:val="24"/>
        </w:rPr>
        <w:t xml:space="preserve"> </w:t>
      </w:r>
      <w:r w:rsidRPr="0030316E">
        <w:rPr>
          <w:sz w:val="24"/>
        </w:rPr>
        <w:t>to</w:t>
      </w:r>
      <w:r w:rsidRPr="0030316E">
        <w:rPr>
          <w:spacing w:val="-2"/>
          <w:sz w:val="24"/>
        </w:rPr>
        <w:t xml:space="preserve"> </w:t>
      </w:r>
      <w:r w:rsidRPr="0030316E">
        <w:rPr>
          <w:sz w:val="24"/>
        </w:rPr>
        <w:t>handle</w:t>
      </w:r>
      <w:r w:rsidRPr="0030316E">
        <w:rPr>
          <w:spacing w:val="-2"/>
          <w:sz w:val="24"/>
        </w:rPr>
        <w:t xml:space="preserve"> </w:t>
      </w:r>
      <w:r w:rsidRPr="0030316E">
        <w:rPr>
          <w:sz w:val="24"/>
        </w:rPr>
        <w:t>if</w:t>
      </w:r>
      <w:r w:rsidRPr="0030316E">
        <w:rPr>
          <w:spacing w:val="-3"/>
          <w:sz w:val="24"/>
        </w:rPr>
        <w:t xml:space="preserve"> </w:t>
      </w:r>
      <w:r w:rsidRPr="0030316E">
        <w:rPr>
          <w:sz w:val="24"/>
        </w:rPr>
        <w:t>I</w:t>
      </w:r>
      <w:r w:rsidRPr="0030316E">
        <w:rPr>
          <w:spacing w:val="-2"/>
          <w:sz w:val="24"/>
        </w:rPr>
        <w:t xml:space="preserve"> </w:t>
      </w:r>
      <w:r w:rsidRPr="0030316E">
        <w:rPr>
          <w:sz w:val="24"/>
        </w:rPr>
        <w:t>use</w:t>
      </w:r>
      <w:r w:rsidRPr="0030316E">
        <w:rPr>
          <w:spacing w:val="-3"/>
          <w:sz w:val="24"/>
        </w:rPr>
        <w:t xml:space="preserve"> </w:t>
      </w:r>
      <w:r w:rsidRPr="0030316E">
        <w:rPr>
          <w:sz w:val="24"/>
        </w:rPr>
        <w:t>a</w:t>
      </w:r>
      <w:r w:rsidRPr="0030316E">
        <w:rPr>
          <w:spacing w:val="-1"/>
          <w:sz w:val="24"/>
        </w:rPr>
        <w:t xml:space="preserve"> </w:t>
      </w:r>
      <w:r w:rsidRPr="0030316E">
        <w:rPr>
          <w:rFonts w:ascii="Courier New"/>
          <w:sz w:val="19"/>
        </w:rPr>
        <w:t>std::shared_ptr</w:t>
      </w:r>
      <w:r w:rsidRPr="0030316E">
        <w:rPr>
          <w:sz w:val="24"/>
        </w:rPr>
        <w:t>.</w:t>
      </w:r>
    </w:p>
    <w:p w14:paraId="2BAF68AE"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23"/>
          <w:sz w:val="18"/>
        </w:rPr>
        <w:t xml:space="preserve"> </w:t>
      </w:r>
      <w:r w:rsidRPr="0030316E">
        <w:rPr>
          <w:rFonts w:ascii="Courier New"/>
          <w:sz w:val="18"/>
        </w:rPr>
        <w:t>threadSharesOwnershipSharedPtr.cpp</w:t>
      </w:r>
    </w:p>
    <w:p w14:paraId="034F9AAE" w14:textId="77777777" w:rsidR="002E25FB" w:rsidRPr="0030316E" w:rsidRDefault="002E25FB">
      <w:pPr>
        <w:pStyle w:val="BodyText"/>
        <w:spacing w:before="2"/>
        <w:rPr>
          <w:rFonts w:ascii="Courier New"/>
          <w:sz w:val="22"/>
        </w:rPr>
      </w:pPr>
    </w:p>
    <w:p w14:paraId="1FEDB2EB" w14:textId="77777777" w:rsidR="002E25FB" w:rsidRPr="0030316E" w:rsidRDefault="00000000">
      <w:pPr>
        <w:spacing w:before="1"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&lt;memory&gt;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7CF5B391" w14:textId="77777777" w:rsidR="002E25FB" w:rsidRPr="0030316E" w:rsidRDefault="00000000">
      <w:pPr>
        <w:spacing w:before="12" w:line="456" w:lineRule="exact"/>
        <w:ind w:left="160" w:right="5503"/>
        <w:rPr>
          <w:rFonts w:ascii="Courier New"/>
          <w:sz w:val="18"/>
        </w:rPr>
      </w:pPr>
      <w:r w:rsidRPr="0030316E">
        <w:rPr>
          <w:rFonts w:ascii="Courier New"/>
          <w:sz w:val="18"/>
        </w:rPr>
        <w:t>using namespace std::literals::chrono_literals;</w:t>
      </w:r>
      <w:r w:rsidRPr="0030316E">
        <w:rPr>
          <w:rFonts w:ascii="Courier New"/>
          <w:spacing w:val="-107"/>
          <w:sz w:val="18"/>
        </w:rPr>
        <w:t xml:space="preserve"> </w:t>
      </w:r>
      <w:r w:rsidRPr="0030316E">
        <w:rPr>
          <w:rFonts w:ascii="Courier New"/>
          <w:sz w:val="18"/>
        </w:rPr>
        <w:t>struct</w:t>
      </w:r>
      <w:r w:rsidRPr="0030316E">
        <w:rPr>
          <w:rFonts w:ascii="Courier New"/>
          <w:spacing w:val="-2"/>
          <w:sz w:val="18"/>
        </w:rPr>
        <w:t xml:space="preserve"> </w:t>
      </w:r>
      <w:r w:rsidRPr="0030316E">
        <w:rPr>
          <w:rFonts w:ascii="Courier New"/>
          <w:sz w:val="18"/>
        </w:rPr>
        <w:t>MyInt</w:t>
      </w:r>
      <w:r w:rsidRPr="0030316E">
        <w:rPr>
          <w:rFonts w:ascii="Courier New"/>
          <w:spacing w:val="-1"/>
          <w:sz w:val="18"/>
        </w:rPr>
        <w:t xml:space="preserve"> </w:t>
      </w:r>
      <w:r w:rsidRPr="0030316E">
        <w:rPr>
          <w:rFonts w:ascii="Courier New"/>
          <w:sz w:val="18"/>
        </w:rPr>
        <w:t>{</w:t>
      </w:r>
    </w:p>
    <w:p w14:paraId="78F6BC7B" w14:textId="77777777" w:rsidR="002E25FB" w:rsidRPr="0030316E" w:rsidRDefault="00000000">
      <w:pPr>
        <w:spacing w:line="191" w:lineRule="exact"/>
        <w:ind w:left="592"/>
        <w:rPr>
          <w:rFonts w:ascii="Courier New"/>
          <w:sz w:val="18"/>
        </w:rPr>
      </w:pPr>
      <w:r w:rsidRPr="0030316E">
        <w:rPr>
          <w:rFonts w:ascii="Courier New"/>
          <w:sz w:val="18"/>
        </w:rPr>
        <w:t>int</w:t>
      </w:r>
      <w:r w:rsidRPr="0030316E">
        <w:rPr>
          <w:rFonts w:ascii="Courier New"/>
          <w:spacing w:val="-9"/>
          <w:sz w:val="18"/>
        </w:rPr>
        <w:t xml:space="preserve"> </w:t>
      </w:r>
      <w:r w:rsidRPr="0030316E">
        <w:rPr>
          <w:rFonts w:ascii="Courier New"/>
          <w:sz w:val="18"/>
        </w:rPr>
        <w:t>val{2017};</w:t>
      </w:r>
    </w:p>
    <w:p w14:paraId="2CA9AFCC" w14:textId="77777777" w:rsidR="002E25FB" w:rsidRPr="0030316E" w:rsidRDefault="00000000">
      <w:pPr>
        <w:spacing w:before="24"/>
        <w:ind w:left="592"/>
        <w:rPr>
          <w:rFonts w:ascii="Courier New"/>
          <w:sz w:val="18"/>
        </w:rPr>
      </w:pPr>
      <w:r w:rsidRPr="0030316E">
        <w:rPr>
          <w:rFonts w:ascii="Courier New"/>
          <w:sz w:val="18"/>
        </w:rPr>
        <w:t>~MyInt()</w:t>
      </w:r>
      <w:r w:rsidRPr="0030316E">
        <w:rPr>
          <w:rFonts w:ascii="Courier New"/>
          <w:spacing w:val="-6"/>
          <w:sz w:val="18"/>
        </w:rPr>
        <w:t xml:space="preserve"> </w:t>
      </w:r>
      <w:r w:rsidRPr="0030316E">
        <w:rPr>
          <w:rFonts w:ascii="Courier New"/>
          <w:sz w:val="18"/>
        </w:rPr>
        <w:t>{</w:t>
      </w:r>
    </w:p>
    <w:p w14:paraId="04C9FB5B"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"Goodbye"</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3BC8828" w14:textId="77777777" w:rsidR="002E25FB" w:rsidRPr="0030316E" w:rsidRDefault="00000000">
      <w:pPr>
        <w:spacing w:before="24"/>
        <w:ind w:left="592"/>
        <w:rPr>
          <w:rFonts w:ascii="Courier New"/>
          <w:sz w:val="18"/>
        </w:rPr>
      </w:pPr>
      <w:r w:rsidRPr="0030316E">
        <w:rPr>
          <w:rFonts w:ascii="Courier New"/>
          <w:sz w:val="18"/>
        </w:rPr>
        <w:t>}</w:t>
      </w:r>
    </w:p>
    <w:p w14:paraId="02C045EB" w14:textId="77777777" w:rsidR="002E25FB" w:rsidRPr="0030316E" w:rsidRDefault="00000000">
      <w:pPr>
        <w:spacing w:before="24"/>
        <w:ind w:left="160"/>
        <w:rPr>
          <w:rFonts w:ascii="Courier New"/>
          <w:sz w:val="18"/>
        </w:rPr>
      </w:pPr>
      <w:r w:rsidRPr="0030316E">
        <w:rPr>
          <w:rFonts w:ascii="Courier New"/>
          <w:sz w:val="18"/>
        </w:rPr>
        <w:t>};</w:t>
      </w:r>
    </w:p>
    <w:p w14:paraId="2547049E" w14:textId="77777777" w:rsidR="002E25FB" w:rsidRPr="0030316E" w:rsidRDefault="002E25FB">
      <w:pPr>
        <w:pStyle w:val="BodyText"/>
        <w:spacing w:before="5"/>
        <w:rPr>
          <w:rFonts w:ascii="Courier New"/>
          <w:sz w:val="13"/>
        </w:rPr>
      </w:pPr>
    </w:p>
    <w:p w14:paraId="3088D660" w14:textId="77777777" w:rsidR="002E25FB" w:rsidRPr="0030316E" w:rsidRDefault="00000000">
      <w:pPr>
        <w:spacing w:before="99" w:line="268" w:lineRule="auto"/>
        <w:ind w:left="592" w:right="5503" w:hanging="432"/>
        <w:rPr>
          <w:rFonts w:ascii="Courier New"/>
          <w:sz w:val="18"/>
        </w:rPr>
      </w:pPr>
      <w:r w:rsidRPr="0030316E">
        <w:rPr>
          <w:rFonts w:ascii="Courier New"/>
          <w:sz w:val="18"/>
        </w:rPr>
        <w:t>void showNumber(std::shared_ptr&lt;MyInt&gt; myInt) {</w:t>
      </w:r>
      <w:r w:rsidRPr="0030316E">
        <w:rPr>
          <w:rFonts w:ascii="Courier New"/>
          <w:spacing w:val="-107"/>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myInt-&gt;val</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0C94FB77" w14:textId="77777777" w:rsidR="002E25FB" w:rsidRPr="0030316E" w:rsidRDefault="00000000">
      <w:pPr>
        <w:ind w:left="160"/>
        <w:rPr>
          <w:rFonts w:ascii="Courier New"/>
          <w:sz w:val="18"/>
        </w:rPr>
      </w:pPr>
      <w:r w:rsidRPr="0030316E">
        <w:rPr>
          <w:rFonts w:ascii="Courier New"/>
          <w:sz w:val="18"/>
        </w:rPr>
        <w:t>}</w:t>
      </w:r>
    </w:p>
    <w:p w14:paraId="4A7FCEDC" w14:textId="77777777" w:rsidR="002E25FB" w:rsidRPr="0030316E" w:rsidRDefault="002E25FB">
      <w:pPr>
        <w:pStyle w:val="BodyText"/>
        <w:spacing w:before="3"/>
        <w:rPr>
          <w:rFonts w:ascii="Courier New"/>
          <w:sz w:val="22"/>
        </w:rPr>
      </w:pPr>
    </w:p>
    <w:p w14:paraId="242FA477"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threadCreator()</w:t>
      </w:r>
      <w:r w:rsidRPr="0030316E">
        <w:rPr>
          <w:rFonts w:ascii="Courier New"/>
          <w:spacing w:val="-8"/>
          <w:sz w:val="18"/>
        </w:rPr>
        <w:t xml:space="preserve"> </w:t>
      </w:r>
      <w:r w:rsidRPr="0030316E">
        <w:rPr>
          <w:rFonts w:ascii="Courier New"/>
          <w:sz w:val="18"/>
        </w:rPr>
        <w:t>{</w:t>
      </w:r>
    </w:p>
    <w:p w14:paraId="52C53B34"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737D08CA" w14:textId="77777777" w:rsidR="002E25FB" w:rsidRPr="0030316E" w:rsidRDefault="00000000">
      <w:pPr>
        <w:spacing w:before="86"/>
        <w:ind w:left="592"/>
        <w:rPr>
          <w:rFonts w:ascii="Courier New"/>
          <w:sz w:val="18"/>
        </w:rPr>
      </w:pPr>
      <w:r w:rsidRPr="0030316E">
        <w:rPr>
          <w:rFonts w:ascii="Courier New"/>
          <w:sz w:val="18"/>
        </w:rPr>
        <w:lastRenderedPageBreak/>
        <w:t>auto</w:t>
      </w:r>
      <w:r w:rsidRPr="0030316E">
        <w:rPr>
          <w:rFonts w:ascii="Courier New"/>
          <w:spacing w:val="-7"/>
          <w:sz w:val="18"/>
        </w:rPr>
        <w:t xml:space="preserve"> </w:t>
      </w:r>
      <w:r w:rsidRPr="0030316E">
        <w:rPr>
          <w:rFonts w:ascii="Courier New"/>
          <w:sz w:val="18"/>
        </w:rPr>
        <w:t>sharedPtr</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std::make_shared&lt;MyInt&gt;();</w:t>
      </w:r>
      <w:r w:rsidRPr="0030316E">
        <w:rPr>
          <w:rFonts w:ascii="Courier New"/>
          <w:spacing w:val="95"/>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(1)</w:t>
      </w:r>
    </w:p>
    <w:p w14:paraId="1EC7117D" w14:textId="77777777" w:rsidR="002E25FB" w:rsidRPr="0030316E" w:rsidRDefault="002E25FB">
      <w:pPr>
        <w:pStyle w:val="BodyText"/>
        <w:spacing w:before="3"/>
        <w:rPr>
          <w:rFonts w:ascii="Courier New"/>
          <w:sz w:val="22"/>
        </w:rPr>
      </w:pPr>
    </w:p>
    <w:p w14:paraId="55F6B5A9" w14:textId="77777777" w:rsidR="002E25FB" w:rsidRPr="0030316E" w:rsidRDefault="00000000">
      <w:pPr>
        <w:spacing w:line="268" w:lineRule="auto"/>
        <w:ind w:left="592" w:right="6043"/>
        <w:rPr>
          <w:rFonts w:ascii="Courier New"/>
          <w:sz w:val="18"/>
        </w:rPr>
      </w:pPr>
      <w:r w:rsidRPr="0030316E">
        <w:rPr>
          <w:rFonts w:ascii="Courier New"/>
          <w:sz w:val="18"/>
        </w:rPr>
        <w:t>std::thread t1(showNumber, sharedPtr);</w:t>
      </w:r>
      <w:r w:rsidRPr="0030316E">
        <w:rPr>
          <w:rFonts w:ascii="Courier New"/>
          <w:spacing w:val="-107"/>
          <w:sz w:val="18"/>
        </w:rPr>
        <w:t xml:space="preserve"> </w:t>
      </w:r>
      <w:r w:rsidRPr="0030316E">
        <w:rPr>
          <w:rFonts w:ascii="Courier New"/>
          <w:sz w:val="18"/>
        </w:rPr>
        <w:t>std::thread</w:t>
      </w:r>
      <w:r w:rsidRPr="0030316E">
        <w:rPr>
          <w:rFonts w:ascii="Courier New"/>
          <w:spacing w:val="-16"/>
          <w:sz w:val="18"/>
        </w:rPr>
        <w:t xml:space="preserve"> </w:t>
      </w:r>
      <w:r w:rsidRPr="0030316E">
        <w:rPr>
          <w:rFonts w:ascii="Courier New"/>
          <w:sz w:val="18"/>
        </w:rPr>
        <w:t>t2(showNumber,</w:t>
      </w:r>
      <w:r w:rsidRPr="0030316E">
        <w:rPr>
          <w:rFonts w:ascii="Courier New"/>
          <w:spacing w:val="-15"/>
          <w:sz w:val="18"/>
        </w:rPr>
        <w:t xml:space="preserve"> </w:t>
      </w:r>
      <w:r w:rsidRPr="0030316E">
        <w:rPr>
          <w:rFonts w:ascii="Courier New"/>
          <w:sz w:val="18"/>
        </w:rPr>
        <w:t>sharedPtr);</w:t>
      </w:r>
    </w:p>
    <w:p w14:paraId="74A3F8A5" w14:textId="77777777" w:rsidR="002E25FB" w:rsidRPr="0030316E" w:rsidRDefault="002E25FB">
      <w:pPr>
        <w:pStyle w:val="BodyText"/>
        <w:spacing w:before="2"/>
        <w:rPr>
          <w:rFonts w:ascii="Courier New"/>
          <w:sz w:val="11"/>
        </w:rPr>
      </w:pPr>
    </w:p>
    <w:p w14:paraId="5186D37E" w14:textId="77777777" w:rsidR="002E25FB" w:rsidRPr="0030316E" w:rsidRDefault="00000000">
      <w:pPr>
        <w:spacing w:before="100"/>
        <w:ind w:left="592"/>
        <w:rPr>
          <w:rFonts w:ascii="Courier New"/>
          <w:sz w:val="18"/>
        </w:rPr>
      </w:pPr>
      <w:r w:rsidRPr="0030316E">
        <w:rPr>
          <w:rFonts w:ascii="Courier New"/>
          <w:sz w:val="18"/>
        </w:rPr>
        <w:t>t1.detach();</w:t>
      </w:r>
    </w:p>
    <w:p w14:paraId="3C6C64DC" w14:textId="77777777" w:rsidR="002E25FB" w:rsidRPr="0030316E" w:rsidRDefault="00000000">
      <w:pPr>
        <w:spacing w:before="24"/>
        <w:ind w:left="592"/>
        <w:rPr>
          <w:rFonts w:ascii="Courier New"/>
          <w:sz w:val="18"/>
        </w:rPr>
      </w:pPr>
      <w:r w:rsidRPr="0030316E">
        <w:rPr>
          <w:rFonts w:ascii="Courier New"/>
          <w:sz w:val="18"/>
        </w:rPr>
        <w:t>t2.detach();</w:t>
      </w:r>
    </w:p>
    <w:p w14:paraId="25662ED4" w14:textId="77777777" w:rsidR="002E25FB" w:rsidRPr="0030316E" w:rsidRDefault="00000000">
      <w:pPr>
        <w:spacing w:before="25"/>
        <w:ind w:left="160"/>
        <w:rPr>
          <w:rFonts w:ascii="Courier New"/>
          <w:sz w:val="18"/>
        </w:rPr>
      </w:pPr>
      <w:r w:rsidRPr="0030316E">
        <w:rPr>
          <w:rFonts w:ascii="Courier New"/>
          <w:sz w:val="18"/>
        </w:rPr>
        <w:t>}</w:t>
      </w:r>
    </w:p>
    <w:p w14:paraId="5C1F4BDD" w14:textId="77777777" w:rsidR="002E25FB" w:rsidRPr="0030316E" w:rsidRDefault="002E25FB">
      <w:pPr>
        <w:pStyle w:val="BodyText"/>
        <w:spacing w:before="4"/>
        <w:rPr>
          <w:rFonts w:ascii="Courier New"/>
          <w:sz w:val="13"/>
        </w:rPr>
      </w:pPr>
    </w:p>
    <w:p w14:paraId="37AE36C0"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17738F2" w14:textId="77777777" w:rsidR="002E25FB" w:rsidRPr="0030316E" w:rsidRDefault="002E25FB">
      <w:pPr>
        <w:pStyle w:val="BodyText"/>
        <w:spacing w:before="3"/>
        <w:rPr>
          <w:rFonts w:ascii="Courier New"/>
          <w:sz w:val="22"/>
        </w:rPr>
      </w:pPr>
    </w:p>
    <w:p w14:paraId="45D0638C"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687BE36" w14:textId="77777777" w:rsidR="002E25FB" w:rsidRPr="0030316E" w:rsidRDefault="002E25FB">
      <w:pPr>
        <w:pStyle w:val="BodyText"/>
        <w:spacing w:before="3"/>
        <w:rPr>
          <w:rFonts w:ascii="Courier New"/>
          <w:sz w:val="22"/>
        </w:rPr>
      </w:pPr>
    </w:p>
    <w:p w14:paraId="0098FAFB" w14:textId="77777777" w:rsidR="002E25FB" w:rsidRPr="0030316E" w:rsidRDefault="00000000">
      <w:pPr>
        <w:spacing w:line="268" w:lineRule="auto"/>
        <w:ind w:left="592" w:right="6584"/>
        <w:rPr>
          <w:rFonts w:ascii="Courier New"/>
          <w:sz w:val="18"/>
        </w:rPr>
      </w:pPr>
      <w:r w:rsidRPr="0030316E">
        <w:rPr>
          <w:rFonts w:ascii="Courier New"/>
          <w:sz w:val="18"/>
        </w:rPr>
        <w:t>threadCreator();</w:t>
      </w:r>
      <w:r w:rsidRPr="0030316E">
        <w:rPr>
          <w:rFonts w:ascii="Courier New"/>
          <w:spacing w:val="1"/>
          <w:sz w:val="18"/>
        </w:rPr>
        <w:t xml:space="preserve"> </w:t>
      </w:r>
      <w:r w:rsidRPr="0030316E">
        <w:rPr>
          <w:rFonts w:ascii="Courier New"/>
          <w:spacing w:val="-1"/>
          <w:sz w:val="18"/>
        </w:rPr>
        <w:t>std::this_thread::sleep_for(1s);</w:t>
      </w:r>
    </w:p>
    <w:p w14:paraId="07E12F1A" w14:textId="77777777" w:rsidR="002E25FB" w:rsidRPr="0030316E" w:rsidRDefault="002E25FB">
      <w:pPr>
        <w:pStyle w:val="BodyText"/>
        <w:spacing w:before="1"/>
        <w:rPr>
          <w:rFonts w:ascii="Courier New"/>
          <w:sz w:val="20"/>
        </w:rPr>
      </w:pPr>
    </w:p>
    <w:p w14:paraId="64D8A999"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6EF3DEA" w14:textId="77777777" w:rsidR="002E25FB" w:rsidRPr="0030316E" w:rsidRDefault="002E25FB">
      <w:pPr>
        <w:pStyle w:val="BodyText"/>
        <w:spacing w:before="3"/>
        <w:rPr>
          <w:rFonts w:ascii="Courier New"/>
          <w:sz w:val="22"/>
        </w:rPr>
      </w:pPr>
    </w:p>
    <w:p w14:paraId="03272EC0" w14:textId="77777777" w:rsidR="002E25FB" w:rsidRPr="0030316E" w:rsidRDefault="00000000">
      <w:pPr>
        <w:ind w:left="160"/>
        <w:rPr>
          <w:rFonts w:ascii="Courier New"/>
          <w:sz w:val="18"/>
        </w:rPr>
      </w:pPr>
      <w:r w:rsidRPr="0030316E">
        <w:rPr>
          <w:rFonts w:ascii="Courier New"/>
          <w:sz w:val="18"/>
        </w:rPr>
        <w:t>}</w:t>
      </w:r>
    </w:p>
    <w:p w14:paraId="11392F14" w14:textId="77777777" w:rsidR="002E25FB" w:rsidRPr="0030316E" w:rsidRDefault="00000000">
      <w:pPr>
        <w:pStyle w:val="BodyText"/>
        <w:spacing w:before="132" w:line="237" w:lineRule="auto"/>
        <w:ind w:left="100" w:right="1345"/>
      </w:pPr>
      <w:r w:rsidRPr="0030316E">
        <w:t>Two small changes to the source code are necessary. First, the pointer in (1) becomes a</w:t>
      </w:r>
      <w:r w:rsidRPr="0030316E">
        <w:rPr>
          <w:spacing w:val="1"/>
        </w:rPr>
        <w:t xml:space="preserve"> </w:t>
      </w:r>
      <w:r w:rsidRPr="0030316E">
        <w:rPr>
          <w:rFonts w:ascii="Courier New"/>
          <w:spacing w:val="-1"/>
          <w:sz w:val="19"/>
        </w:rPr>
        <w:t>std::shared_ptr</w:t>
      </w:r>
      <w:r w:rsidRPr="0030316E">
        <w:rPr>
          <w:rFonts w:ascii="Courier New"/>
          <w:spacing w:val="-55"/>
          <w:sz w:val="19"/>
        </w:rPr>
        <w:t xml:space="preserve"> </w:t>
      </w:r>
      <w:r w:rsidRPr="0030316E">
        <w:rPr>
          <w:spacing w:val="-1"/>
        </w:rPr>
        <w:t>and</w:t>
      </w:r>
      <w:r w:rsidRPr="0030316E">
        <w:t xml:space="preserve"> </w:t>
      </w:r>
      <w:r w:rsidRPr="0030316E">
        <w:rPr>
          <w:spacing w:val="-1"/>
        </w:rPr>
        <w:t>second,</w:t>
      </w:r>
      <w:r w:rsidRPr="0030316E">
        <w:rPr>
          <w:spacing w:val="1"/>
        </w:rPr>
        <w:t xml:space="preserve"> </w:t>
      </w:r>
      <w:r w:rsidRPr="0030316E">
        <w:t>the</w:t>
      </w:r>
      <w:r w:rsidRPr="0030316E">
        <w:rPr>
          <w:spacing w:val="-1"/>
        </w:rPr>
        <w:t xml:space="preserve"> </w:t>
      </w:r>
      <w:r w:rsidRPr="0030316E">
        <w:t xml:space="preserve">function </w:t>
      </w:r>
      <w:r w:rsidRPr="0030316E">
        <w:rPr>
          <w:rFonts w:ascii="Courier New"/>
          <w:sz w:val="19"/>
        </w:rPr>
        <w:t>showNumber</w:t>
      </w:r>
      <w:r w:rsidRPr="0030316E">
        <w:rPr>
          <w:rFonts w:ascii="Courier New"/>
          <w:spacing w:val="-55"/>
          <w:sz w:val="19"/>
        </w:rPr>
        <w:t xml:space="preserve"> </w:t>
      </w:r>
      <w:r w:rsidRPr="0030316E">
        <w:t>takes a</w:t>
      </w:r>
      <w:r w:rsidRPr="0030316E">
        <w:rPr>
          <w:spacing w:val="-1"/>
        </w:rPr>
        <w:t xml:space="preserve"> </w:t>
      </w:r>
      <w:r w:rsidRPr="0030316E">
        <w:t>smart</w:t>
      </w:r>
      <w:r w:rsidRPr="0030316E">
        <w:rPr>
          <w:spacing w:val="-1"/>
        </w:rPr>
        <w:t xml:space="preserve"> </w:t>
      </w:r>
      <w:r w:rsidRPr="0030316E">
        <w:t>pointer instead of a</w:t>
      </w:r>
      <w:r w:rsidRPr="0030316E">
        <w:rPr>
          <w:spacing w:val="-1"/>
        </w:rPr>
        <w:t xml:space="preserve"> </w:t>
      </w:r>
      <w:r w:rsidRPr="0030316E">
        <w:t>raw</w:t>
      </w:r>
      <w:r w:rsidRPr="0030316E">
        <w:rPr>
          <w:spacing w:val="-57"/>
        </w:rPr>
        <w:t xml:space="preserve"> </w:t>
      </w:r>
      <w:r w:rsidRPr="0030316E">
        <w:rPr>
          <w:spacing w:val="-1"/>
        </w:rPr>
        <w:t>pointer.</w:t>
      </w:r>
      <w:r w:rsidRPr="0030316E">
        <w:t xml:space="preserve"> </w:t>
      </w:r>
      <w:r w:rsidRPr="0030316E">
        <w:rPr>
          <w:spacing w:val="-1"/>
        </w:rPr>
        <w:t>I assume for simplicity</w:t>
      </w:r>
      <w:r w:rsidRPr="0030316E">
        <w:t xml:space="preserve"> </w:t>
      </w:r>
      <w:r w:rsidRPr="0030316E">
        <w:rPr>
          <w:spacing w:val="-1"/>
        </w:rPr>
        <w:t>reasons</w:t>
      </w:r>
      <w:r w:rsidRPr="0030316E">
        <w:t xml:space="preserve"> </w:t>
      </w:r>
      <w:r w:rsidRPr="0030316E">
        <w:rPr>
          <w:spacing w:val="-1"/>
        </w:rPr>
        <w:t xml:space="preserve">that </w:t>
      </w:r>
      <w:r w:rsidRPr="0030316E">
        <w:t>the</w:t>
      </w:r>
      <w:r w:rsidRPr="0030316E">
        <w:rPr>
          <w:spacing w:val="-1"/>
        </w:rPr>
        <w:t xml:space="preserve"> </w:t>
      </w:r>
      <w:r w:rsidRPr="0030316E">
        <w:t>threads</w:t>
      </w:r>
      <w:r w:rsidRPr="0030316E">
        <w:rPr>
          <w:spacing w:val="-1"/>
        </w:rPr>
        <w:t xml:space="preserve"> </w:t>
      </w:r>
      <w:r w:rsidRPr="0030316E">
        <w:rPr>
          <w:rFonts w:ascii="Courier New"/>
          <w:sz w:val="19"/>
        </w:rPr>
        <w:t>t1</w:t>
      </w:r>
      <w:r w:rsidRPr="0030316E">
        <w:rPr>
          <w:rFonts w:ascii="Courier New"/>
          <w:spacing w:val="-55"/>
          <w:sz w:val="19"/>
        </w:rPr>
        <w:t xml:space="preserve"> </w:t>
      </w:r>
      <w:r w:rsidRPr="0030316E">
        <w:t>and</w:t>
      </w:r>
      <w:r w:rsidRPr="0030316E">
        <w:rPr>
          <w:spacing w:val="1"/>
        </w:rPr>
        <w:t xml:space="preserve"> </w:t>
      </w:r>
      <w:r w:rsidRPr="0030316E">
        <w:rPr>
          <w:rFonts w:ascii="Courier New"/>
          <w:sz w:val="19"/>
        </w:rPr>
        <w:t>t2</w:t>
      </w:r>
      <w:r w:rsidRPr="0030316E">
        <w:rPr>
          <w:rFonts w:ascii="Courier New"/>
          <w:spacing w:val="-55"/>
          <w:sz w:val="19"/>
        </w:rPr>
        <w:t xml:space="preserve"> </w:t>
      </w:r>
      <w:r w:rsidRPr="0030316E">
        <w:t>are</w:t>
      </w:r>
      <w:r w:rsidRPr="0030316E">
        <w:rPr>
          <w:spacing w:val="-1"/>
        </w:rPr>
        <w:t xml:space="preserve"> </w:t>
      </w:r>
      <w:r w:rsidRPr="0030316E">
        <w:t>done</w:t>
      </w:r>
      <w:r w:rsidRPr="0030316E">
        <w:rPr>
          <w:spacing w:val="-1"/>
        </w:rPr>
        <w:t xml:space="preserve"> </w:t>
      </w:r>
      <w:r w:rsidRPr="0030316E">
        <w:t>within a second.</w:t>
      </w:r>
    </w:p>
    <w:p w14:paraId="59CFD600" w14:textId="77777777" w:rsidR="002E25FB" w:rsidRPr="0030316E" w:rsidRDefault="00000000">
      <w:pPr>
        <w:pStyle w:val="BodyText"/>
        <w:spacing w:before="1"/>
        <w:rPr>
          <w:sz w:val="19"/>
        </w:rPr>
      </w:pPr>
      <w:r w:rsidRPr="0030316E">
        <w:drawing>
          <wp:anchor distT="0" distB="0" distL="0" distR="0" simplePos="0" relativeHeight="68" behindDoc="0" locked="0" layoutInCell="1" allowOverlap="1" wp14:anchorId="4F7365ED" wp14:editId="191A1E4D">
            <wp:simplePos x="0" y="0"/>
            <wp:positionH relativeFrom="page">
              <wp:posOffset>1226819</wp:posOffset>
            </wp:positionH>
            <wp:positionV relativeFrom="paragraph">
              <wp:posOffset>154942</wp:posOffset>
            </wp:positionV>
            <wp:extent cx="5486400" cy="1866900"/>
            <wp:effectExtent l="0" t="0" r="0" b="0"/>
            <wp:wrapTopAndBottom/>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00" cstate="print"/>
                    <a:stretch>
                      <a:fillRect/>
                    </a:stretch>
                  </pic:blipFill>
                  <pic:spPr>
                    <a:xfrm>
                      <a:off x="0" y="0"/>
                      <a:ext cx="5486400" cy="1866900"/>
                    </a:xfrm>
                    <a:prstGeom prst="rect">
                      <a:avLst/>
                    </a:prstGeom>
                  </pic:spPr>
                </pic:pic>
              </a:graphicData>
            </a:graphic>
          </wp:anchor>
        </w:drawing>
      </w:r>
    </w:p>
    <w:p w14:paraId="1551B6A3" w14:textId="77777777" w:rsidR="002E25FB" w:rsidRPr="0030316E" w:rsidRDefault="00000000">
      <w:pPr>
        <w:spacing w:before="184"/>
        <w:ind w:left="363"/>
        <w:rPr>
          <w:b/>
          <w:sz w:val="24"/>
        </w:rPr>
      </w:pPr>
      <w:r w:rsidRPr="0030316E">
        <w:rPr>
          <w:b/>
          <w:sz w:val="24"/>
        </w:rPr>
        <w:t>Figure</w:t>
      </w:r>
      <w:r w:rsidRPr="0030316E">
        <w:rPr>
          <w:b/>
          <w:spacing w:val="-5"/>
          <w:sz w:val="24"/>
        </w:rPr>
        <w:t xml:space="preserve"> </w:t>
      </w:r>
      <w:r w:rsidRPr="0030316E">
        <w:rPr>
          <w:b/>
          <w:sz w:val="24"/>
        </w:rPr>
        <w:t>10.11.</w:t>
      </w:r>
      <w:r w:rsidRPr="0030316E">
        <w:rPr>
          <w:b/>
          <w:spacing w:val="-3"/>
          <w:sz w:val="24"/>
        </w:rPr>
        <w:t xml:space="preserve"> </w:t>
      </w:r>
      <w:r w:rsidRPr="0030316E">
        <w:rPr>
          <w:b/>
          <w:sz w:val="24"/>
        </w:rPr>
        <w:t>Shared</w:t>
      </w:r>
      <w:r w:rsidRPr="0030316E">
        <w:rPr>
          <w:b/>
          <w:spacing w:val="-4"/>
          <w:sz w:val="24"/>
        </w:rPr>
        <w:t xml:space="preserve"> </w:t>
      </w:r>
      <w:r w:rsidRPr="0030316E">
        <w:rPr>
          <w:b/>
          <w:sz w:val="24"/>
        </w:rPr>
        <w:t>ownership</w:t>
      </w:r>
      <w:r w:rsidRPr="0030316E">
        <w:rPr>
          <w:b/>
          <w:spacing w:val="-4"/>
          <w:sz w:val="24"/>
        </w:rPr>
        <w:t xml:space="preserve"> </w:t>
      </w:r>
      <w:r w:rsidRPr="0030316E">
        <w:rPr>
          <w:b/>
          <w:sz w:val="24"/>
        </w:rPr>
        <w:t>using</w:t>
      </w:r>
      <w:r w:rsidRPr="0030316E">
        <w:rPr>
          <w:b/>
          <w:spacing w:val="-4"/>
          <w:sz w:val="24"/>
        </w:rPr>
        <w:t xml:space="preserve"> </w:t>
      </w:r>
      <w:r w:rsidRPr="0030316E">
        <w:rPr>
          <w:b/>
          <w:sz w:val="24"/>
        </w:rPr>
        <w:t>a</w:t>
      </w:r>
      <w:r w:rsidRPr="0030316E">
        <w:rPr>
          <w:b/>
          <w:spacing w:val="-3"/>
          <w:sz w:val="24"/>
        </w:rPr>
        <w:t xml:space="preserve"> </w:t>
      </w:r>
      <w:r w:rsidRPr="0030316E">
        <w:rPr>
          <w:b/>
          <w:sz w:val="24"/>
        </w:rPr>
        <w:t>smart</w:t>
      </w:r>
      <w:r w:rsidRPr="0030316E">
        <w:rPr>
          <w:b/>
          <w:spacing w:val="-4"/>
          <w:sz w:val="24"/>
        </w:rPr>
        <w:t xml:space="preserve"> </w:t>
      </w:r>
      <w:r w:rsidRPr="0030316E">
        <w:rPr>
          <w:b/>
          <w:sz w:val="24"/>
        </w:rPr>
        <w:t>pointer</w:t>
      </w:r>
    </w:p>
    <w:p w14:paraId="7AD84F9F" w14:textId="77777777" w:rsidR="002E25FB" w:rsidRPr="0030316E" w:rsidRDefault="002E25FB">
      <w:pPr>
        <w:pStyle w:val="BodyText"/>
        <w:spacing w:before="2"/>
        <w:rPr>
          <w:b/>
          <w:sz w:val="30"/>
        </w:rPr>
      </w:pPr>
    </w:p>
    <w:p w14:paraId="577380BE" w14:textId="77777777" w:rsidR="002E25FB" w:rsidRPr="0030316E" w:rsidRDefault="00000000">
      <w:pPr>
        <w:pStyle w:val="Heading3"/>
        <w:spacing w:before="1"/>
      </w:pPr>
      <w:bookmarkStart w:id="256" w:name="_bookmark179"/>
      <w:bookmarkEnd w:id="256"/>
      <w:r w:rsidRPr="0030316E">
        <w:t>Resources</w:t>
      </w:r>
    </w:p>
    <w:p w14:paraId="051EEE24" w14:textId="77777777" w:rsidR="002E25FB" w:rsidRPr="0030316E" w:rsidRDefault="00000000">
      <w:pPr>
        <w:pStyle w:val="BodyText"/>
        <w:spacing w:before="172"/>
        <w:ind w:left="100" w:right="1449"/>
      </w:pPr>
      <w:r w:rsidRPr="0030316E">
        <w:t>One of the main reasons for using concurrency is performance. You have to keep in mind that</w:t>
      </w:r>
      <w:r w:rsidRPr="0030316E">
        <w:rPr>
          <w:spacing w:val="1"/>
        </w:rPr>
        <w:t xml:space="preserve"> </w:t>
      </w:r>
      <w:r w:rsidRPr="0030316E">
        <w:t>using threads requires resources: time and memory. The resource usage begins with creation,</w:t>
      </w:r>
      <w:r w:rsidRPr="0030316E">
        <w:rPr>
          <w:spacing w:val="1"/>
        </w:rPr>
        <w:t xml:space="preserve"> </w:t>
      </w:r>
      <w:r w:rsidRPr="0030316E">
        <w:t>continues</w:t>
      </w:r>
      <w:r w:rsidRPr="0030316E">
        <w:rPr>
          <w:spacing w:val="-4"/>
        </w:rPr>
        <w:t xml:space="preserve"> </w:t>
      </w:r>
      <w:r w:rsidRPr="0030316E">
        <w:t>with</w:t>
      </w:r>
      <w:r w:rsidRPr="0030316E">
        <w:rPr>
          <w:spacing w:val="-3"/>
        </w:rPr>
        <w:t xml:space="preserve"> </w:t>
      </w:r>
      <w:r w:rsidRPr="0030316E">
        <w:t>context</w:t>
      </w:r>
      <w:r w:rsidRPr="0030316E">
        <w:rPr>
          <w:spacing w:val="-4"/>
        </w:rPr>
        <w:t xml:space="preserve"> </w:t>
      </w:r>
      <w:r w:rsidRPr="0030316E">
        <w:t>switching</w:t>
      </w:r>
      <w:r w:rsidRPr="0030316E">
        <w:rPr>
          <w:spacing w:val="-3"/>
        </w:rPr>
        <w:t xml:space="preserve"> </w:t>
      </w:r>
      <w:r w:rsidRPr="0030316E">
        <w:t>from</w:t>
      </w:r>
      <w:r w:rsidRPr="0030316E">
        <w:rPr>
          <w:spacing w:val="-4"/>
        </w:rPr>
        <w:t xml:space="preserve"> </w:t>
      </w:r>
      <w:r w:rsidRPr="0030316E">
        <w:t>user</w:t>
      </w:r>
      <w:r w:rsidRPr="0030316E">
        <w:rPr>
          <w:spacing w:val="-4"/>
        </w:rPr>
        <w:t xml:space="preserve"> </w:t>
      </w:r>
      <w:r w:rsidRPr="0030316E">
        <w:t>space</w:t>
      </w:r>
      <w:r w:rsidRPr="0030316E">
        <w:rPr>
          <w:spacing w:val="-4"/>
        </w:rPr>
        <w:t xml:space="preserve"> </w:t>
      </w:r>
      <w:r w:rsidRPr="0030316E">
        <w:t>to</w:t>
      </w:r>
      <w:r w:rsidRPr="0030316E">
        <w:rPr>
          <w:spacing w:val="-3"/>
        </w:rPr>
        <w:t xml:space="preserve"> </w:t>
      </w:r>
      <w:r w:rsidRPr="0030316E">
        <w:t>kernel</w:t>
      </w:r>
      <w:r w:rsidRPr="0030316E">
        <w:rPr>
          <w:spacing w:val="-4"/>
        </w:rPr>
        <w:t xml:space="preserve"> </w:t>
      </w:r>
      <w:r w:rsidRPr="0030316E">
        <w:t>space</w:t>
      </w:r>
      <w:r w:rsidRPr="0030316E">
        <w:rPr>
          <w:spacing w:val="-3"/>
        </w:rPr>
        <w:t xml:space="preserve"> </w:t>
      </w:r>
      <w:r w:rsidRPr="0030316E">
        <w:t>and</w:t>
      </w:r>
      <w:r w:rsidRPr="0030316E">
        <w:rPr>
          <w:spacing w:val="-3"/>
        </w:rPr>
        <w:t xml:space="preserve"> </w:t>
      </w:r>
      <w:r w:rsidRPr="0030316E">
        <w:t>ends</w:t>
      </w:r>
      <w:r w:rsidRPr="0030316E">
        <w:rPr>
          <w:spacing w:val="-4"/>
        </w:rPr>
        <w:t xml:space="preserve"> </w:t>
      </w:r>
      <w:r w:rsidRPr="0030316E">
        <w:t>with</w:t>
      </w:r>
      <w:r w:rsidRPr="0030316E">
        <w:rPr>
          <w:spacing w:val="-3"/>
        </w:rPr>
        <w:t xml:space="preserve"> </w:t>
      </w:r>
      <w:r w:rsidRPr="0030316E">
        <w:t>the</w:t>
      </w:r>
      <w:r w:rsidRPr="0030316E">
        <w:rPr>
          <w:spacing w:val="-4"/>
        </w:rPr>
        <w:t xml:space="preserve"> </w:t>
      </w:r>
      <w:r w:rsidRPr="0030316E">
        <w:t>destruction</w:t>
      </w:r>
      <w:r w:rsidRPr="0030316E">
        <w:rPr>
          <w:spacing w:val="-57"/>
        </w:rPr>
        <w:t xml:space="preserve"> </w:t>
      </w:r>
      <w:r w:rsidRPr="0030316E">
        <w:t>of</w:t>
      </w:r>
      <w:r w:rsidRPr="0030316E">
        <w:rPr>
          <w:spacing w:val="-3"/>
        </w:rPr>
        <w:t xml:space="preserve"> </w:t>
      </w:r>
      <w:r w:rsidRPr="0030316E">
        <w:t>a</w:t>
      </w:r>
      <w:r w:rsidRPr="0030316E">
        <w:rPr>
          <w:spacing w:val="-3"/>
        </w:rPr>
        <w:t xml:space="preserve"> </w:t>
      </w:r>
      <w:r w:rsidRPr="0030316E">
        <w:t>thread.</w:t>
      </w:r>
      <w:r w:rsidRPr="0030316E">
        <w:rPr>
          <w:spacing w:val="-2"/>
        </w:rPr>
        <w:t xml:space="preserve"> </w:t>
      </w:r>
      <w:r w:rsidRPr="0030316E">
        <w:t>Additionally,</w:t>
      </w:r>
      <w:r w:rsidRPr="0030316E">
        <w:rPr>
          <w:spacing w:val="-2"/>
        </w:rPr>
        <w:t xml:space="preserve"> </w:t>
      </w:r>
      <w:r w:rsidRPr="0030316E">
        <w:t>a</w:t>
      </w:r>
      <w:r w:rsidRPr="0030316E">
        <w:rPr>
          <w:spacing w:val="-3"/>
        </w:rPr>
        <w:t xml:space="preserve"> </w:t>
      </w:r>
      <w:r w:rsidRPr="0030316E">
        <w:t>thread</w:t>
      </w:r>
      <w:r w:rsidRPr="0030316E">
        <w:rPr>
          <w:spacing w:val="-1"/>
        </w:rPr>
        <w:t xml:space="preserve"> </w:t>
      </w:r>
      <w:r w:rsidRPr="0030316E">
        <w:t>has</w:t>
      </w:r>
      <w:r w:rsidRPr="0030316E">
        <w:rPr>
          <w:spacing w:val="-3"/>
        </w:rPr>
        <w:t xml:space="preserve"> </w:t>
      </w:r>
      <w:r w:rsidRPr="0030316E">
        <w:t>its</w:t>
      </w:r>
      <w:r w:rsidRPr="0030316E">
        <w:rPr>
          <w:spacing w:val="-3"/>
        </w:rPr>
        <w:t xml:space="preserve"> </w:t>
      </w:r>
      <w:r w:rsidRPr="0030316E">
        <w:t>own</w:t>
      </w:r>
      <w:r w:rsidRPr="0030316E">
        <w:rPr>
          <w:spacing w:val="-2"/>
        </w:rPr>
        <w:t xml:space="preserve"> </w:t>
      </w:r>
      <w:r w:rsidRPr="0030316E">
        <w:t>state</w:t>
      </w:r>
      <w:r w:rsidRPr="0030316E">
        <w:rPr>
          <w:spacing w:val="-3"/>
        </w:rPr>
        <w:t xml:space="preserve"> </w:t>
      </w:r>
      <w:r w:rsidRPr="0030316E">
        <w:t>that</w:t>
      </w:r>
      <w:r w:rsidRPr="0030316E">
        <w:rPr>
          <w:spacing w:val="-2"/>
        </w:rPr>
        <w:t xml:space="preserve"> </w:t>
      </w:r>
      <w:r w:rsidRPr="0030316E">
        <w:t>has</w:t>
      </w:r>
      <w:r w:rsidRPr="0030316E">
        <w:rPr>
          <w:spacing w:val="-3"/>
        </w:rPr>
        <w:t xml:space="preserve"> </w:t>
      </w:r>
      <w:r w:rsidRPr="0030316E">
        <w:t>to</w:t>
      </w:r>
      <w:r w:rsidRPr="0030316E">
        <w:rPr>
          <w:spacing w:val="-2"/>
        </w:rPr>
        <w:t xml:space="preserve"> </w:t>
      </w:r>
      <w:r w:rsidRPr="0030316E">
        <w:t>be</w:t>
      </w:r>
      <w:r w:rsidRPr="0030316E">
        <w:rPr>
          <w:spacing w:val="-3"/>
        </w:rPr>
        <w:t xml:space="preserve"> </w:t>
      </w:r>
      <w:r w:rsidRPr="0030316E">
        <w:t>allocated</w:t>
      </w:r>
      <w:r w:rsidRPr="0030316E">
        <w:rPr>
          <w:spacing w:val="-2"/>
        </w:rPr>
        <w:t xml:space="preserve"> </w:t>
      </w:r>
      <w:r w:rsidRPr="0030316E">
        <w:t>and</w:t>
      </w:r>
      <w:r w:rsidRPr="0030316E">
        <w:rPr>
          <w:spacing w:val="-1"/>
        </w:rPr>
        <w:t xml:space="preserve"> </w:t>
      </w:r>
      <w:r w:rsidRPr="0030316E">
        <w:t>maintained.</w:t>
      </w:r>
    </w:p>
    <w:p w14:paraId="0EA28AE3" w14:textId="77777777" w:rsidR="002E25FB" w:rsidRPr="0030316E" w:rsidRDefault="002E25FB">
      <w:pPr>
        <w:pStyle w:val="BodyText"/>
        <w:spacing w:before="8"/>
      </w:pPr>
    </w:p>
    <w:p w14:paraId="0CB6D599" w14:textId="77777777" w:rsidR="002E25FB" w:rsidRPr="0030316E" w:rsidRDefault="00000000">
      <w:pPr>
        <w:pStyle w:val="Heading4"/>
        <w:spacing w:line="249" w:lineRule="auto"/>
        <w:ind w:right="1345"/>
      </w:pPr>
      <w:r w:rsidRPr="0030316E">
        <w:t>CP.40:</w:t>
      </w:r>
      <w:r w:rsidRPr="0030316E">
        <w:rPr>
          <w:spacing w:val="16"/>
        </w:rPr>
        <w:t xml:space="preserve"> </w:t>
      </w:r>
      <w:r w:rsidRPr="0030316E">
        <w:t>Minimize</w:t>
      </w:r>
      <w:r w:rsidRPr="0030316E">
        <w:rPr>
          <w:spacing w:val="16"/>
        </w:rPr>
        <w:t xml:space="preserve"> </w:t>
      </w:r>
      <w:r w:rsidRPr="0030316E">
        <w:t>context</w:t>
      </w:r>
      <w:r w:rsidRPr="0030316E">
        <w:rPr>
          <w:spacing w:val="17"/>
        </w:rPr>
        <w:t xml:space="preserve"> </w:t>
      </w:r>
      <w:r w:rsidRPr="0030316E">
        <w:t>switching,</w:t>
      </w:r>
      <w:r w:rsidRPr="0030316E">
        <w:rPr>
          <w:spacing w:val="16"/>
        </w:rPr>
        <w:t xml:space="preserve"> </w:t>
      </w:r>
      <w:r w:rsidRPr="0030316E">
        <w:t>and</w:t>
      </w:r>
      <w:r w:rsidRPr="0030316E">
        <w:rPr>
          <w:spacing w:val="16"/>
        </w:rPr>
        <w:t xml:space="preserve"> </w:t>
      </w:r>
      <w:r w:rsidRPr="0030316E">
        <w:t>CP.41:</w:t>
      </w:r>
      <w:r w:rsidRPr="0030316E">
        <w:rPr>
          <w:spacing w:val="17"/>
        </w:rPr>
        <w:t xml:space="preserve"> </w:t>
      </w:r>
      <w:r w:rsidRPr="0030316E">
        <w:t>Minimize</w:t>
      </w:r>
      <w:r w:rsidRPr="0030316E">
        <w:rPr>
          <w:spacing w:val="16"/>
        </w:rPr>
        <w:t xml:space="preserve"> </w:t>
      </w:r>
      <w:r w:rsidRPr="0030316E">
        <w:t>thread</w:t>
      </w:r>
      <w:r w:rsidRPr="0030316E">
        <w:rPr>
          <w:spacing w:val="16"/>
        </w:rPr>
        <w:t xml:space="preserve"> </w:t>
      </w:r>
      <w:r w:rsidRPr="0030316E">
        <w:t>creation</w:t>
      </w:r>
      <w:r w:rsidRPr="0030316E">
        <w:rPr>
          <w:spacing w:val="17"/>
        </w:rPr>
        <w:t xml:space="preserve"> </w:t>
      </w:r>
      <w:r w:rsidRPr="0030316E">
        <w:t>and</w:t>
      </w:r>
      <w:r w:rsidRPr="0030316E">
        <w:rPr>
          <w:spacing w:val="-65"/>
        </w:rPr>
        <w:t xml:space="preserve"> </w:t>
      </w:r>
      <w:r w:rsidRPr="0030316E">
        <w:t>destruction</w:t>
      </w:r>
    </w:p>
    <w:p w14:paraId="5D2D0BB9" w14:textId="77777777" w:rsidR="002E25FB" w:rsidRPr="0030316E" w:rsidRDefault="00000000">
      <w:pPr>
        <w:pStyle w:val="BodyText"/>
        <w:spacing w:before="115"/>
        <w:ind w:left="100" w:right="1641"/>
      </w:pPr>
      <w:r w:rsidRPr="0030316E">
        <w:t>How</w:t>
      </w:r>
      <w:r w:rsidRPr="0030316E">
        <w:rPr>
          <w:spacing w:val="-4"/>
        </w:rPr>
        <w:t xml:space="preserve"> </w:t>
      </w:r>
      <w:r w:rsidRPr="0030316E">
        <w:t>expensive</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thread?</w:t>
      </w:r>
      <w:r w:rsidRPr="0030316E">
        <w:rPr>
          <w:spacing w:val="-3"/>
        </w:rPr>
        <w:t xml:space="preserve"> </w:t>
      </w:r>
      <w:r w:rsidRPr="0030316E">
        <w:t>The</w:t>
      </w:r>
      <w:r w:rsidRPr="0030316E">
        <w:rPr>
          <w:spacing w:val="-3"/>
        </w:rPr>
        <w:t xml:space="preserve"> </w:t>
      </w:r>
      <w:r w:rsidRPr="0030316E">
        <w:t>answer</w:t>
      </w:r>
      <w:r w:rsidRPr="0030316E">
        <w:rPr>
          <w:spacing w:val="-4"/>
        </w:rPr>
        <w:t xml:space="preserve"> </w:t>
      </w:r>
      <w:r w:rsidRPr="0030316E">
        <w:t>to</w:t>
      </w:r>
      <w:r w:rsidRPr="0030316E">
        <w:rPr>
          <w:spacing w:val="-2"/>
        </w:rPr>
        <w:t xml:space="preserve"> </w:t>
      </w:r>
      <w:r w:rsidRPr="0030316E">
        <w:t>this</w:t>
      </w:r>
      <w:r w:rsidRPr="0030316E">
        <w:rPr>
          <w:spacing w:val="-3"/>
        </w:rPr>
        <w:t xml:space="preserve"> </w:t>
      </w:r>
      <w:r w:rsidRPr="0030316E">
        <w:t>question</w:t>
      </w:r>
      <w:r w:rsidRPr="0030316E">
        <w:rPr>
          <w:spacing w:val="-2"/>
        </w:rPr>
        <w:t xml:space="preserve"> </w:t>
      </w:r>
      <w:r w:rsidRPr="0030316E">
        <w:t>is</w:t>
      </w:r>
      <w:r w:rsidRPr="0030316E">
        <w:rPr>
          <w:spacing w:val="-3"/>
        </w:rPr>
        <w:t xml:space="preserve"> </w:t>
      </w:r>
      <w:r w:rsidRPr="0030316E">
        <w:t>the</w:t>
      </w:r>
      <w:r w:rsidRPr="0030316E">
        <w:rPr>
          <w:spacing w:val="-3"/>
        </w:rPr>
        <w:t xml:space="preserve"> </w:t>
      </w:r>
      <w:r w:rsidRPr="0030316E">
        <w:t>reason</w:t>
      </w:r>
      <w:r w:rsidRPr="0030316E">
        <w:rPr>
          <w:spacing w:val="-3"/>
        </w:rPr>
        <w:t xml:space="preserve"> </w:t>
      </w:r>
      <w:r w:rsidRPr="0030316E">
        <w:t>for</w:t>
      </w:r>
      <w:r w:rsidRPr="0030316E">
        <w:rPr>
          <w:spacing w:val="-3"/>
        </w:rPr>
        <w:t xml:space="preserve"> </w:t>
      </w:r>
      <w:r w:rsidRPr="0030316E">
        <w:t>this</w:t>
      </w:r>
      <w:r w:rsidRPr="0030316E">
        <w:rPr>
          <w:spacing w:val="-3"/>
        </w:rPr>
        <w:t xml:space="preserve"> </w:t>
      </w:r>
      <w:r w:rsidRPr="0030316E">
        <w:t>rule.</w:t>
      </w:r>
      <w:r w:rsidRPr="0030316E">
        <w:rPr>
          <w:spacing w:val="-2"/>
        </w:rPr>
        <w:t xml:space="preserve"> </w:t>
      </w:r>
      <w:r w:rsidRPr="0030316E">
        <w:t>Let</w:t>
      </w:r>
      <w:r w:rsidRPr="0030316E">
        <w:rPr>
          <w:spacing w:val="-3"/>
        </w:rPr>
        <w:t xml:space="preserve"> </w:t>
      </w:r>
      <w:r w:rsidRPr="0030316E">
        <w:t>me</w:t>
      </w:r>
      <w:r w:rsidRPr="0030316E">
        <w:rPr>
          <w:spacing w:val="-3"/>
        </w:rPr>
        <w:t xml:space="preserve"> </w:t>
      </w:r>
      <w:r w:rsidRPr="0030316E">
        <w:t>first</w:t>
      </w:r>
      <w:r w:rsidRPr="0030316E">
        <w:rPr>
          <w:spacing w:val="-57"/>
        </w:rPr>
        <w:t xml:space="preserve"> </w:t>
      </w:r>
      <w:r w:rsidRPr="0030316E">
        <w:t>talk</w:t>
      </w:r>
      <w:r w:rsidRPr="0030316E">
        <w:rPr>
          <w:spacing w:val="-1"/>
        </w:rPr>
        <w:t xml:space="preserve"> </w:t>
      </w:r>
      <w:r w:rsidRPr="0030316E">
        <w:t>about</w:t>
      </w:r>
      <w:r w:rsidRPr="0030316E">
        <w:rPr>
          <w:spacing w:val="-2"/>
        </w:rPr>
        <w:t xml:space="preserve"> </w:t>
      </w:r>
      <w:r w:rsidRPr="0030316E">
        <w:t>the</w:t>
      </w:r>
      <w:r w:rsidRPr="0030316E">
        <w:rPr>
          <w:spacing w:val="-1"/>
        </w:rPr>
        <w:t xml:space="preserve"> </w:t>
      </w:r>
      <w:r w:rsidRPr="0030316E">
        <w:t>usual</w:t>
      </w:r>
      <w:r w:rsidRPr="0030316E">
        <w:rPr>
          <w:spacing w:val="-2"/>
        </w:rPr>
        <w:t xml:space="preserve"> </w:t>
      </w:r>
      <w:r w:rsidRPr="0030316E">
        <w:t>size</w:t>
      </w:r>
      <w:r w:rsidRPr="0030316E">
        <w:rPr>
          <w:spacing w:val="-2"/>
        </w:rPr>
        <w:t xml:space="preserve"> </w:t>
      </w:r>
      <w:r w:rsidRPr="0030316E">
        <w:t>of</w:t>
      </w:r>
      <w:r w:rsidRPr="0030316E">
        <w:rPr>
          <w:spacing w:val="-1"/>
        </w:rPr>
        <w:t xml:space="preserve"> </w:t>
      </w:r>
      <w:r w:rsidRPr="0030316E">
        <w:t>a</w:t>
      </w:r>
      <w:r w:rsidRPr="0030316E">
        <w:rPr>
          <w:spacing w:val="-2"/>
        </w:rPr>
        <w:t xml:space="preserve"> </w:t>
      </w:r>
      <w:r w:rsidRPr="0030316E">
        <w:t>thread</w:t>
      </w:r>
      <w:r w:rsidRPr="0030316E">
        <w:rPr>
          <w:spacing w:val="-1"/>
        </w:rPr>
        <w:t xml:space="preserve"> </w:t>
      </w:r>
      <w:r w:rsidRPr="0030316E">
        <w:t>and then</w:t>
      </w:r>
      <w:r w:rsidRPr="0030316E">
        <w:rPr>
          <w:spacing w:val="-1"/>
        </w:rPr>
        <w:t xml:space="preserve"> </w:t>
      </w:r>
      <w:r w:rsidRPr="0030316E">
        <w:t>about</w:t>
      </w:r>
      <w:r w:rsidRPr="0030316E">
        <w:rPr>
          <w:spacing w:val="-2"/>
        </w:rPr>
        <w:t xml:space="preserve"> </w:t>
      </w:r>
      <w:r w:rsidRPr="0030316E">
        <w:t>the</w:t>
      </w:r>
      <w:r w:rsidRPr="0030316E">
        <w:rPr>
          <w:spacing w:val="-1"/>
        </w:rPr>
        <w:t xml:space="preserve"> </w:t>
      </w:r>
      <w:r w:rsidRPr="0030316E">
        <w:t>costs</w:t>
      </w:r>
      <w:r w:rsidRPr="0030316E">
        <w:rPr>
          <w:spacing w:val="-2"/>
        </w:rPr>
        <w:t xml:space="preserve"> </w:t>
      </w:r>
      <w:r w:rsidRPr="0030316E">
        <w:t>of</w:t>
      </w:r>
      <w:r w:rsidRPr="0030316E">
        <w:rPr>
          <w:spacing w:val="-2"/>
        </w:rPr>
        <w:t xml:space="preserve"> </w:t>
      </w:r>
      <w:r w:rsidRPr="0030316E">
        <w:t>its</w:t>
      </w:r>
      <w:r w:rsidRPr="0030316E">
        <w:rPr>
          <w:spacing w:val="-1"/>
        </w:rPr>
        <w:t xml:space="preserve"> </w:t>
      </w:r>
      <w:r w:rsidRPr="0030316E">
        <w:t>creation.</w:t>
      </w:r>
    </w:p>
    <w:p w14:paraId="24279A71" w14:textId="77777777" w:rsidR="002E25FB" w:rsidRPr="0030316E" w:rsidRDefault="002E25FB">
      <w:pPr>
        <w:sectPr w:rsidR="002E25FB" w:rsidRPr="0030316E">
          <w:pgSz w:w="12240" w:h="15840"/>
          <w:pgMar w:top="1360" w:right="140" w:bottom="280" w:left="1340" w:header="720" w:footer="720" w:gutter="0"/>
          <w:cols w:space="720"/>
        </w:sectPr>
      </w:pPr>
    </w:p>
    <w:p w14:paraId="1E5C998D" w14:textId="77777777" w:rsidR="002E25FB" w:rsidRPr="0030316E" w:rsidRDefault="00000000">
      <w:pPr>
        <w:pStyle w:val="Heading5"/>
        <w:spacing w:before="72"/>
        <w:ind w:left="100"/>
      </w:pPr>
      <w:r w:rsidRPr="0030316E">
        <w:lastRenderedPageBreak/>
        <w:t>Size</w:t>
      </w:r>
    </w:p>
    <w:p w14:paraId="617B680C" w14:textId="77777777" w:rsidR="002E25FB" w:rsidRPr="0030316E" w:rsidRDefault="00000000">
      <w:pPr>
        <w:pStyle w:val="BodyText"/>
        <w:spacing w:before="124" w:line="235" w:lineRule="auto"/>
        <w:ind w:left="100" w:right="1641"/>
      </w:pPr>
      <w:r w:rsidRPr="0030316E">
        <w:rPr>
          <w:spacing w:val="-1"/>
        </w:rPr>
        <w:t xml:space="preserve">A </w:t>
      </w:r>
      <w:r w:rsidRPr="0030316E">
        <w:rPr>
          <w:rFonts w:ascii="Courier New"/>
          <w:spacing w:val="-1"/>
          <w:sz w:val="19"/>
        </w:rPr>
        <w:t>std::thread</w:t>
      </w:r>
      <w:r w:rsidRPr="0030316E">
        <w:rPr>
          <w:rFonts w:ascii="Courier New"/>
          <w:spacing w:val="-55"/>
          <w:sz w:val="19"/>
        </w:rPr>
        <w:t xml:space="preserve"> </w:t>
      </w:r>
      <w:r w:rsidRPr="0030316E">
        <w:rPr>
          <w:spacing w:val="-1"/>
        </w:rPr>
        <w:t>is a thin</w:t>
      </w:r>
      <w:r w:rsidRPr="0030316E">
        <w:t xml:space="preserve"> </w:t>
      </w:r>
      <w:r w:rsidRPr="0030316E">
        <w:rPr>
          <w:spacing w:val="-1"/>
        </w:rPr>
        <w:t>wrapper around</w:t>
      </w:r>
      <w:r w:rsidRPr="0030316E">
        <w:t xml:space="preserve"> </w:t>
      </w:r>
      <w:r w:rsidRPr="0030316E">
        <w:rPr>
          <w:spacing w:val="-1"/>
        </w:rPr>
        <w:t xml:space="preserve">the </w:t>
      </w:r>
      <w:r w:rsidRPr="0030316E">
        <w:t>native</w:t>
      </w:r>
      <w:r w:rsidRPr="0030316E">
        <w:rPr>
          <w:spacing w:val="-1"/>
        </w:rPr>
        <w:t xml:space="preserve"> </w:t>
      </w:r>
      <w:r w:rsidRPr="0030316E">
        <w:t>thread and I'm, therefore, interested in the</w:t>
      </w:r>
      <w:r w:rsidRPr="0030316E">
        <w:rPr>
          <w:spacing w:val="-57"/>
        </w:rPr>
        <w:t xml:space="preserve"> </w:t>
      </w:r>
      <w:r w:rsidRPr="0030316E">
        <w:t>size</w:t>
      </w:r>
      <w:r w:rsidRPr="0030316E">
        <w:rPr>
          <w:spacing w:val="-2"/>
        </w:rPr>
        <w:t xml:space="preserve"> </w:t>
      </w:r>
      <w:r w:rsidRPr="0030316E">
        <w:t>of</w:t>
      </w:r>
      <w:r w:rsidRPr="0030316E">
        <w:rPr>
          <w:spacing w:val="-1"/>
        </w:rPr>
        <w:t xml:space="preserve"> </w:t>
      </w:r>
      <w:r w:rsidRPr="0030316E">
        <w:t>a</w:t>
      </w:r>
      <w:r w:rsidRPr="0030316E">
        <w:rPr>
          <w:spacing w:val="-1"/>
        </w:rPr>
        <w:t xml:space="preserve"> </w:t>
      </w:r>
      <w:r w:rsidRPr="0030316E">
        <w:t>Windows</w:t>
      </w:r>
      <w:r w:rsidRPr="0030316E">
        <w:rPr>
          <w:spacing w:val="-1"/>
        </w:rPr>
        <w:t xml:space="preserve"> </w:t>
      </w:r>
      <w:r w:rsidRPr="0030316E">
        <w:t>thread</w:t>
      </w:r>
      <w:r w:rsidRPr="0030316E">
        <w:rPr>
          <w:spacing w:val="-1"/>
        </w:rPr>
        <w:t xml:space="preserve"> </w:t>
      </w:r>
      <w:r w:rsidRPr="0030316E">
        <w:t>and a</w:t>
      </w:r>
      <w:r w:rsidRPr="0030316E">
        <w:rPr>
          <w:spacing w:val="-1"/>
        </w:rPr>
        <w:t xml:space="preserve"> </w:t>
      </w:r>
      <w:r w:rsidRPr="0030316E">
        <w:t>POSIX</w:t>
      </w:r>
      <w:r w:rsidRPr="0030316E">
        <w:rPr>
          <w:spacing w:val="-1"/>
        </w:rPr>
        <w:t xml:space="preserve"> </w:t>
      </w:r>
      <w:r w:rsidRPr="0030316E">
        <w:t>thread.</w:t>
      </w:r>
    </w:p>
    <w:p w14:paraId="56538C8B" w14:textId="77777777" w:rsidR="002E25FB" w:rsidRPr="0030316E" w:rsidRDefault="00000000">
      <w:pPr>
        <w:pStyle w:val="ListParagraph"/>
        <w:numPr>
          <w:ilvl w:val="0"/>
          <w:numId w:val="48"/>
        </w:numPr>
        <w:tabs>
          <w:tab w:val="left" w:pos="316"/>
        </w:tabs>
        <w:spacing w:before="194"/>
        <w:ind w:left="316"/>
        <w:rPr>
          <w:sz w:val="24"/>
        </w:rPr>
      </w:pPr>
      <w:r w:rsidRPr="0030316E">
        <w:rPr>
          <w:b/>
          <w:sz w:val="24"/>
        </w:rPr>
        <w:t>Windows</w:t>
      </w:r>
      <w:r w:rsidRPr="0030316E">
        <w:rPr>
          <w:b/>
          <w:spacing w:val="-4"/>
          <w:sz w:val="24"/>
        </w:rPr>
        <w:t xml:space="preserve"> </w:t>
      </w:r>
      <w:r w:rsidRPr="0030316E">
        <w:rPr>
          <w:b/>
          <w:sz w:val="24"/>
        </w:rPr>
        <w:t>systems</w:t>
      </w:r>
      <w:r w:rsidRPr="0030316E">
        <w:rPr>
          <w:sz w:val="24"/>
        </w:rPr>
        <w:t>:</w:t>
      </w:r>
      <w:r w:rsidRPr="0030316E">
        <w:rPr>
          <w:spacing w:val="-3"/>
          <w:sz w:val="24"/>
        </w:rPr>
        <w:t xml:space="preserve"> </w:t>
      </w:r>
      <w:r w:rsidRPr="0030316E">
        <w:rPr>
          <w:sz w:val="24"/>
        </w:rPr>
        <w:t>the</w:t>
      </w:r>
      <w:r w:rsidRPr="0030316E">
        <w:rPr>
          <w:spacing w:val="-4"/>
          <w:sz w:val="24"/>
        </w:rPr>
        <w:t xml:space="preserve"> </w:t>
      </w:r>
      <w:r w:rsidRPr="0030316E">
        <w:rPr>
          <w:sz w:val="24"/>
        </w:rPr>
        <w:t>blog</w:t>
      </w:r>
      <w:r w:rsidRPr="0030316E">
        <w:rPr>
          <w:spacing w:val="-2"/>
          <w:sz w:val="24"/>
        </w:rPr>
        <w:t xml:space="preserve"> </w:t>
      </w:r>
      <w:r w:rsidRPr="0030316E">
        <w:rPr>
          <w:sz w:val="24"/>
        </w:rPr>
        <w:t>post</w:t>
      </w:r>
      <w:r w:rsidRPr="0030316E">
        <w:rPr>
          <w:spacing w:val="-4"/>
          <w:sz w:val="24"/>
        </w:rPr>
        <w:t xml:space="preserve"> </w:t>
      </w:r>
      <w:r w:rsidRPr="0030316E">
        <w:rPr>
          <w:sz w:val="24"/>
        </w:rPr>
        <w:t>Thread</w:t>
      </w:r>
      <w:r w:rsidRPr="0030316E">
        <w:rPr>
          <w:spacing w:val="-2"/>
          <w:sz w:val="24"/>
        </w:rPr>
        <w:t xml:space="preserve"> </w:t>
      </w:r>
      <w:r w:rsidRPr="0030316E">
        <w:rPr>
          <w:sz w:val="24"/>
        </w:rPr>
        <w:t>Stack</w:t>
      </w:r>
      <w:r w:rsidRPr="0030316E">
        <w:rPr>
          <w:spacing w:val="-3"/>
          <w:sz w:val="24"/>
        </w:rPr>
        <w:t xml:space="preserve"> </w:t>
      </w:r>
      <w:r w:rsidRPr="0030316E">
        <w:rPr>
          <w:sz w:val="24"/>
        </w:rPr>
        <w:t>Size</w:t>
      </w:r>
      <w:r w:rsidRPr="0030316E">
        <w:rPr>
          <w:spacing w:val="-3"/>
          <w:sz w:val="24"/>
        </w:rPr>
        <w:t xml:space="preserve"> </w:t>
      </w:r>
      <w:r w:rsidRPr="0030316E">
        <w:rPr>
          <w:sz w:val="24"/>
        </w:rPr>
        <w:t>gave</w:t>
      </w:r>
      <w:r w:rsidRPr="0030316E">
        <w:rPr>
          <w:spacing w:val="-4"/>
          <w:sz w:val="24"/>
        </w:rPr>
        <w:t xml:space="preserve"> </w:t>
      </w:r>
      <w:r w:rsidRPr="0030316E">
        <w:rPr>
          <w:sz w:val="24"/>
        </w:rPr>
        <w:t>me</w:t>
      </w:r>
      <w:r w:rsidRPr="0030316E">
        <w:rPr>
          <w:spacing w:val="-3"/>
          <w:sz w:val="24"/>
        </w:rPr>
        <w:t xml:space="preserve"> </w:t>
      </w:r>
      <w:r w:rsidRPr="0030316E">
        <w:rPr>
          <w:sz w:val="24"/>
        </w:rPr>
        <w:t>the</w:t>
      </w:r>
      <w:r w:rsidRPr="0030316E">
        <w:rPr>
          <w:spacing w:val="-4"/>
          <w:sz w:val="24"/>
        </w:rPr>
        <w:t xml:space="preserve"> </w:t>
      </w:r>
      <w:r w:rsidRPr="0030316E">
        <w:rPr>
          <w:sz w:val="24"/>
        </w:rPr>
        <w:t>answer:</w:t>
      </w:r>
      <w:r w:rsidRPr="0030316E">
        <w:rPr>
          <w:spacing w:val="-3"/>
          <w:sz w:val="24"/>
        </w:rPr>
        <w:t xml:space="preserve"> </w:t>
      </w:r>
      <w:r w:rsidRPr="0030316E">
        <w:rPr>
          <w:sz w:val="24"/>
        </w:rPr>
        <w:t>1MB.</w:t>
      </w:r>
    </w:p>
    <w:p w14:paraId="5E4397D2" w14:textId="77777777" w:rsidR="002E25FB" w:rsidRPr="0030316E" w:rsidRDefault="00000000">
      <w:pPr>
        <w:pStyle w:val="ListParagraph"/>
        <w:numPr>
          <w:ilvl w:val="0"/>
          <w:numId w:val="48"/>
        </w:numPr>
        <w:tabs>
          <w:tab w:val="left" w:pos="316"/>
        </w:tabs>
        <w:ind w:right="1307" w:hanging="168"/>
        <w:rPr>
          <w:sz w:val="24"/>
        </w:rPr>
      </w:pPr>
      <w:r w:rsidRPr="0030316E">
        <w:rPr>
          <w:b/>
          <w:sz w:val="24"/>
        </w:rPr>
        <w:t>Linux</w:t>
      </w:r>
      <w:r w:rsidRPr="0030316E">
        <w:rPr>
          <w:b/>
          <w:spacing w:val="-4"/>
          <w:sz w:val="24"/>
        </w:rPr>
        <w:t xml:space="preserve"> </w:t>
      </w:r>
      <w:r w:rsidRPr="0030316E">
        <w:rPr>
          <w:b/>
          <w:sz w:val="24"/>
        </w:rPr>
        <w:t>systems</w:t>
      </w:r>
      <w:r w:rsidRPr="0030316E">
        <w:rPr>
          <w:sz w:val="24"/>
        </w:rPr>
        <w:t>:</w:t>
      </w:r>
      <w:r w:rsidRPr="0030316E">
        <w:rPr>
          <w:spacing w:val="-4"/>
          <w:sz w:val="24"/>
        </w:rPr>
        <w:t xml:space="preserve"> </w:t>
      </w:r>
      <w:r w:rsidRPr="0030316E">
        <w:rPr>
          <w:sz w:val="24"/>
        </w:rPr>
        <w:t>the</w:t>
      </w:r>
      <w:r w:rsidRPr="0030316E">
        <w:rPr>
          <w:spacing w:val="-5"/>
          <w:sz w:val="24"/>
        </w:rPr>
        <w:t xml:space="preserve"> </w:t>
      </w:r>
      <w:r w:rsidRPr="0030316E">
        <w:rPr>
          <w:sz w:val="24"/>
        </w:rPr>
        <w:t>pthread_create</w:t>
      </w:r>
      <w:r w:rsidRPr="0030316E">
        <w:rPr>
          <w:spacing w:val="-4"/>
          <w:sz w:val="24"/>
        </w:rPr>
        <w:t xml:space="preserve"> </w:t>
      </w:r>
      <w:r w:rsidRPr="0030316E">
        <w:rPr>
          <w:sz w:val="24"/>
        </w:rPr>
        <w:t>man-page</w:t>
      </w:r>
      <w:r w:rsidRPr="0030316E">
        <w:rPr>
          <w:spacing w:val="-4"/>
          <w:sz w:val="24"/>
        </w:rPr>
        <w:t xml:space="preserve"> </w:t>
      </w:r>
      <w:r w:rsidRPr="0030316E">
        <w:rPr>
          <w:sz w:val="24"/>
        </w:rPr>
        <w:t>provides</w:t>
      </w:r>
      <w:r w:rsidRPr="0030316E">
        <w:rPr>
          <w:spacing w:val="-5"/>
          <w:sz w:val="24"/>
        </w:rPr>
        <w:t xml:space="preserve"> </w:t>
      </w:r>
      <w:r w:rsidRPr="0030316E">
        <w:rPr>
          <w:sz w:val="24"/>
        </w:rPr>
        <w:t>me</w:t>
      </w:r>
      <w:r w:rsidRPr="0030316E">
        <w:rPr>
          <w:spacing w:val="-4"/>
          <w:sz w:val="24"/>
        </w:rPr>
        <w:t xml:space="preserve"> </w:t>
      </w:r>
      <w:r w:rsidRPr="0030316E">
        <w:rPr>
          <w:sz w:val="24"/>
        </w:rPr>
        <w:t>with</w:t>
      </w:r>
      <w:r w:rsidRPr="0030316E">
        <w:rPr>
          <w:spacing w:val="-3"/>
          <w:sz w:val="24"/>
        </w:rPr>
        <w:t xml:space="preserve"> </w:t>
      </w:r>
      <w:r w:rsidRPr="0030316E">
        <w:rPr>
          <w:sz w:val="24"/>
        </w:rPr>
        <w:t>the</w:t>
      </w:r>
      <w:r w:rsidRPr="0030316E">
        <w:rPr>
          <w:spacing w:val="-5"/>
          <w:sz w:val="24"/>
        </w:rPr>
        <w:t xml:space="preserve"> </w:t>
      </w:r>
      <w:r w:rsidRPr="0030316E">
        <w:rPr>
          <w:sz w:val="24"/>
        </w:rPr>
        <w:t>answer:</w:t>
      </w:r>
      <w:r w:rsidRPr="0030316E">
        <w:rPr>
          <w:spacing w:val="-4"/>
          <w:sz w:val="24"/>
        </w:rPr>
        <w:t xml:space="preserve"> </w:t>
      </w:r>
      <w:r w:rsidRPr="0030316E">
        <w:rPr>
          <w:sz w:val="24"/>
        </w:rPr>
        <w:t>2MB.</w:t>
      </w:r>
      <w:r w:rsidRPr="0030316E">
        <w:rPr>
          <w:spacing w:val="-3"/>
          <w:sz w:val="24"/>
        </w:rPr>
        <w:t xml:space="preserve"> </w:t>
      </w:r>
      <w:r w:rsidRPr="0030316E">
        <w:rPr>
          <w:sz w:val="24"/>
        </w:rPr>
        <w:t>This</w:t>
      </w:r>
      <w:r w:rsidRPr="0030316E">
        <w:rPr>
          <w:spacing w:val="-5"/>
          <w:sz w:val="24"/>
        </w:rPr>
        <w:t xml:space="preserve"> </w:t>
      </w:r>
      <w:r w:rsidRPr="0030316E">
        <w:rPr>
          <w:sz w:val="24"/>
        </w:rPr>
        <w:t>number</w:t>
      </w:r>
      <w:r w:rsidRPr="0030316E">
        <w:rPr>
          <w:spacing w:val="-57"/>
          <w:sz w:val="24"/>
        </w:rPr>
        <w:t xml:space="preserve"> </w:t>
      </w:r>
      <w:r w:rsidRPr="0030316E">
        <w:rPr>
          <w:sz w:val="24"/>
        </w:rPr>
        <w:t>applies to the i386 and x86_64 architectures. If you want to know the sizes for other</w:t>
      </w:r>
      <w:r w:rsidRPr="0030316E">
        <w:rPr>
          <w:spacing w:val="1"/>
          <w:sz w:val="24"/>
        </w:rPr>
        <w:t xml:space="preserve"> </w:t>
      </w:r>
      <w:r w:rsidRPr="0030316E">
        <w:rPr>
          <w:sz w:val="24"/>
        </w:rPr>
        <w:t>architectures</w:t>
      </w:r>
      <w:r w:rsidRPr="0030316E">
        <w:rPr>
          <w:spacing w:val="-2"/>
          <w:sz w:val="24"/>
        </w:rPr>
        <w:t xml:space="preserve"> </w:t>
      </w:r>
      <w:r w:rsidRPr="0030316E">
        <w:rPr>
          <w:sz w:val="24"/>
        </w:rPr>
        <w:t>that</w:t>
      </w:r>
      <w:r w:rsidRPr="0030316E">
        <w:rPr>
          <w:spacing w:val="-1"/>
          <w:sz w:val="24"/>
        </w:rPr>
        <w:t xml:space="preserve"> </w:t>
      </w:r>
      <w:r w:rsidRPr="0030316E">
        <w:rPr>
          <w:sz w:val="24"/>
        </w:rPr>
        <w:t>support</w:t>
      </w:r>
      <w:r w:rsidRPr="0030316E">
        <w:rPr>
          <w:spacing w:val="-1"/>
          <w:sz w:val="24"/>
        </w:rPr>
        <w:t xml:space="preserve"> </w:t>
      </w:r>
      <w:r w:rsidRPr="0030316E">
        <w:rPr>
          <w:sz w:val="24"/>
        </w:rPr>
        <w:t>POSIX,</w:t>
      </w:r>
      <w:r w:rsidRPr="0030316E">
        <w:rPr>
          <w:spacing w:val="-1"/>
          <w:sz w:val="24"/>
        </w:rPr>
        <w:t xml:space="preserve"> </w:t>
      </w:r>
      <w:r w:rsidRPr="0030316E">
        <w:rPr>
          <w:sz w:val="24"/>
        </w:rPr>
        <w:t>here</w:t>
      </w:r>
      <w:r w:rsidRPr="0030316E">
        <w:rPr>
          <w:spacing w:val="-1"/>
          <w:sz w:val="24"/>
        </w:rPr>
        <w:t xml:space="preserve"> </w:t>
      </w:r>
      <w:r w:rsidRPr="0030316E">
        <w:rPr>
          <w:sz w:val="24"/>
        </w:rPr>
        <w:t>are</w:t>
      </w:r>
      <w:r w:rsidRPr="0030316E">
        <w:rPr>
          <w:spacing w:val="-1"/>
          <w:sz w:val="24"/>
        </w:rPr>
        <w:t xml:space="preserve"> </w:t>
      </w:r>
      <w:r w:rsidRPr="0030316E">
        <w:rPr>
          <w:sz w:val="24"/>
        </w:rPr>
        <w:t>they:</w:t>
      </w:r>
    </w:p>
    <w:p w14:paraId="62243FA2" w14:textId="77777777" w:rsidR="002E25FB" w:rsidRPr="0030316E" w:rsidRDefault="002E25FB">
      <w:pPr>
        <w:pStyle w:val="BodyText"/>
        <w:spacing w:before="10"/>
        <w:rPr>
          <w:sz w:val="20"/>
        </w:rPr>
      </w:pPr>
    </w:p>
    <w:p w14:paraId="23AA1CB8" w14:textId="77777777" w:rsidR="002E25FB" w:rsidRPr="0030316E" w:rsidRDefault="00000000">
      <w:pPr>
        <w:pStyle w:val="Heading5"/>
      </w:pPr>
      <w:r w:rsidRPr="0030316E">
        <w:t>Table</w:t>
      </w:r>
      <w:r w:rsidRPr="0030316E">
        <w:rPr>
          <w:spacing w:val="-4"/>
        </w:rPr>
        <w:t xml:space="preserve"> </w:t>
      </w:r>
      <w:r w:rsidRPr="0030316E">
        <w:t>10.1.</w:t>
      </w:r>
      <w:r w:rsidRPr="0030316E">
        <w:rPr>
          <w:spacing w:val="-3"/>
        </w:rPr>
        <w:t xml:space="preserve"> </w:t>
      </w:r>
      <w:r w:rsidRPr="0030316E">
        <w:t>Typical</w:t>
      </w:r>
      <w:r w:rsidRPr="0030316E">
        <w:rPr>
          <w:spacing w:val="-3"/>
        </w:rPr>
        <w:t xml:space="preserve"> </w:t>
      </w:r>
      <w:r w:rsidRPr="0030316E">
        <w:t>thread</w:t>
      </w:r>
      <w:r w:rsidRPr="0030316E">
        <w:rPr>
          <w:spacing w:val="-4"/>
        </w:rPr>
        <w:t xml:space="preserve"> </w:t>
      </w:r>
      <w:r w:rsidRPr="0030316E">
        <w:t>size</w:t>
      </w:r>
    </w:p>
    <w:p w14:paraId="501C83C7" w14:textId="77777777" w:rsidR="002E25FB" w:rsidRPr="0030316E" w:rsidRDefault="00000000">
      <w:pPr>
        <w:pStyle w:val="BodyText"/>
        <w:spacing w:before="5"/>
        <w:rPr>
          <w:b/>
          <w:sz w:val="19"/>
        </w:rPr>
      </w:pPr>
      <w:r w:rsidRPr="0030316E">
        <w:drawing>
          <wp:anchor distT="0" distB="0" distL="0" distR="0" simplePos="0" relativeHeight="69" behindDoc="0" locked="0" layoutInCell="1" allowOverlap="1" wp14:anchorId="1A09245A" wp14:editId="6BC442E5">
            <wp:simplePos x="0" y="0"/>
            <wp:positionH relativeFrom="page">
              <wp:posOffset>1219200</wp:posOffset>
            </wp:positionH>
            <wp:positionV relativeFrom="paragraph">
              <wp:posOffset>157546</wp:posOffset>
            </wp:positionV>
            <wp:extent cx="5638800" cy="2110740"/>
            <wp:effectExtent l="0" t="0" r="0" b="0"/>
            <wp:wrapTopAndBottom/>
            <wp:docPr id="17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png"/>
                    <pic:cNvPicPr/>
                  </pic:nvPicPr>
                  <pic:blipFill>
                    <a:blip r:embed="rId101" cstate="print"/>
                    <a:stretch>
                      <a:fillRect/>
                    </a:stretch>
                  </pic:blipFill>
                  <pic:spPr>
                    <a:xfrm>
                      <a:off x="0" y="0"/>
                      <a:ext cx="5638800" cy="2110740"/>
                    </a:xfrm>
                    <a:prstGeom prst="rect">
                      <a:avLst/>
                    </a:prstGeom>
                  </pic:spPr>
                </pic:pic>
              </a:graphicData>
            </a:graphic>
          </wp:anchor>
        </w:drawing>
      </w:r>
    </w:p>
    <w:p w14:paraId="70F84753" w14:textId="77777777" w:rsidR="002E25FB" w:rsidRPr="0030316E" w:rsidRDefault="002E25FB">
      <w:pPr>
        <w:pStyle w:val="BodyText"/>
        <w:spacing w:before="6"/>
        <w:rPr>
          <w:b/>
          <w:sz w:val="30"/>
        </w:rPr>
      </w:pPr>
    </w:p>
    <w:p w14:paraId="7FD539C7" w14:textId="77777777" w:rsidR="002E25FB" w:rsidRPr="0030316E" w:rsidRDefault="00000000">
      <w:pPr>
        <w:spacing w:before="1"/>
        <w:ind w:left="100"/>
        <w:rPr>
          <w:b/>
          <w:sz w:val="24"/>
        </w:rPr>
      </w:pPr>
      <w:r w:rsidRPr="0030316E">
        <w:rPr>
          <w:b/>
          <w:sz w:val="24"/>
        </w:rPr>
        <w:t>Creation</w:t>
      </w:r>
    </w:p>
    <w:p w14:paraId="32168699" w14:textId="77777777" w:rsidR="002E25FB" w:rsidRPr="0030316E" w:rsidRDefault="00000000">
      <w:pPr>
        <w:pStyle w:val="BodyText"/>
        <w:spacing w:before="120"/>
        <w:ind w:left="100" w:right="1345"/>
      </w:pPr>
      <w:r w:rsidRPr="0030316E">
        <w:t>I</w:t>
      </w:r>
      <w:r w:rsidRPr="0030316E">
        <w:rPr>
          <w:spacing w:val="-3"/>
        </w:rPr>
        <w:t xml:space="preserve"> </w:t>
      </w:r>
      <w:r w:rsidRPr="0030316E">
        <w:t>didn't</w:t>
      </w:r>
      <w:r w:rsidRPr="0030316E">
        <w:rPr>
          <w:spacing w:val="-3"/>
        </w:rPr>
        <w:t xml:space="preserve"> </w:t>
      </w:r>
      <w:r w:rsidRPr="0030316E">
        <w:t>find</w:t>
      </w:r>
      <w:r w:rsidRPr="0030316E">
        <w:rPr>
          <w:spacing w:val="-1"/>
        </w:rPr>
        <w:t xml:space="preserve"> </w:t>
      </w:r>
      <w:r w:rsidRPr="0030316E">
        <w:t>numbers</w:t>
      </w:r>
      <w:r w:rsidRPr="0030316E">
        <w:rPr>
          <w:spacing w:val="-3"/>
        </w:rPr>
        <w:t xml:space="preserve"> </w:t>
      </w:r>
      <w:r w:rsidRPr="0030316E">
        <w:t>on</w:t>
      </w:r>
      <w:r w:rsidRPr="0030316E">
        <w:rPr>
          <w:spacing w:val="-2"/>
        </w:rPr>
        <w:t xml:space="preserve"> </w:t>
      </w:r>
      <w:r w:rsidRPr="0030316E">
        <w:t>how</w:t>
      </w:r>
      <w:r w:rsidRPr="0030316E">
        <w:rPr>
          <w:spacing w:val="-2"/>
        </w:rPr>
        <w:t xml:space="preserve"> </w:t>
      </w:r>
      <w:r w:rsidRPr="0030316E">
        <w:t>much</w:t>
      </w:r>
      <w:r w:rsidRPr="0030316E">
        <w:rPr>
          <w:spacing w:val="-2"/>
        </w:rPr>
        <w:t xml:space="preserve"> </w:t>
      </w:r>
      <w:r w:rsidRPr="0030316E">
        <w:t>time</w:t>
      </w:r>
      <w:r w:rsidRPr="0030316E">
        <w:rPr>
          <w:spacing w:val="-2"/>
        </w:rPr>
        <w:t xml:space="preserve"> </w:t>
      </w:r>
      <w:r w:rsidRPr="0030316E">
        <w:t>it</w:t>
      </w:r>
      <w:r w:rsidRPr="0030316E">
        <w:rPr>
          <w:spacing w:val="-3"/>
        </w:rPr>
        <w:t xml:space="preserve"> </w:t>
      </w:r>
      <w:r w:rsidRPr="0030316E">
        <w:t>takes</w:t>
      </w:r>
      <w:r w:rsidRPr="0030316E">
        <w:rPr>
          <w:spacing w:val="-3"/>
        </w:rPr>
        <w:t xml:space="preserve"> </w:t>
      </w:r>
      <w:r w:rsidRPr="0030316E">
        <w:t>to</w:t>
      </w:r>
      <w:r w:rsidRPr="0030316E">
        <w:rPr>
          <w:spacing w:val="-1"/>
        </w:rPr>
        <w:t xml:space="preserve"> </w:t>
      </w:r>
      <w:r w:rsidRPr="0030316E">
        <w:t>create</w:t>
      </w:r>
      <w:r w:rsidRPr="0030316E">
        <w:rPr>
          <w:spacing w:val="-3"/>
        </w:rPr>
        <w:t xml:space="preserve"> </w:t>
      </w:r>
      <w:r w:rsidRPr="0030316E">
        <w:t>a</w:t>
      </w:r>
      <w:r w:rsidRPr="0030316E">
        <w:rPr>
          <w:spacing w:val="-2"/>
        </w:rPr>
        <w:t xml:space="preserve"> </w:t>
      </w:r>
      <w:r w:rsidRPr="0030316E">
        <w:t>thread.</w:t>
      </w:r>
      <w:r w:rsidRPr="0030316E">
        <w:rPr>
          <w:spacing w:val="-2"/>
        </w:rPr>
        <w:t xml:space="preserve"> </w:t>
      </w:r>
      <w:r w:rsidRPr="0030316E">
        <w:t>To</w:t>
      </w:r>
      <w:r w:rsidRPr="0030316E">
        <w:rPr>
          <w:spacing w:val="-2"/>
        </w:rPr>
        <w:t xml:space="preserve"> </w:t>
      </w:r>
      <w:r w:rsidRPr="0030316E">
        <w:t>get</w:t>
      </w:r>
      <w:r w:rsidRPr="0030316E">
        <w:rPr>
          <w:spacing w:val="-2"/>
        </w:rPr>
        <w:t xml:space="preserve"> </w:t>
      </w:r>
      <w:r w:rsidRPr="0030316E">
        <w:t>a</w:t>
      </w:r>
      <w:r w:rsidRPr="0030316E">
        <w:rPr>
          <w:spacing w:val="-3"/>
        </w:rPr>
        <w:t xml:space="preserve"> </w:t>
      </w:r>
      <w:r w:rsidRPr="0030316E">
        <w:t>gut</w:t>
      </w:r>
      <w:r w:rsidRPr="0030316E">
        <w:rPr>
          <w:spacing w:val="-2"/>
        </w:rPr>
        <w:t xml:space="preserve"> </w:t>
      </w:r>
      <w:r w:rsidRPr="0030316E">
        <w:t>feeling,</w:t>
      </w:r>
      <w:r w:rsidRPr="0030316E">
        <w:rPr>
          <w:spacing w:val="-2"/>
        </w:rPr>
        <w:t xml:space="preserve"> </w:t>
      </w:r>
      <w:r w:rsidRPr="0030316E">
        <w:t>I</w:t>
      </w:r>
      <w:r w:rsidRPr="0030316E">
        <w:rPr>
          <w:spacing w:val="-3"/>
        </w:rPr>
        <w:t xml:space="preserve"> </w:t>
      </w:r>
      <w:r w:rsidRPr="0030316E">
        <w:t>made</w:t>
      </w:r>
      <w:r w:rsidRPr="0030316E">
        <w:rPr>
          <w:spacing w:val="-2"/>
        </w:rPr>
        <w:t xml:space="preserve"> </w:t>
      </w:r>
      <w:r w:rsidRPr="0030316E">
        <w:t>a</w:t>
      </w:r>
      <w:r w:rsidRPr="0030316E">
        <w:rPr>
          <w:spacing w:val="-57"/>
        </w:rPr>
        <w:t xml:space="preserve"> </w:t>
      </w:r>
      <w:r w:rsidRPr="0030316E">
        <w:t>simple performance test on Linux and Windows. Don't use the numbers to compare Linux and</w:t>
      </w:r>
      <w:r w:rsidRPr="0030316E">
        <w:rPr>
          <w:spacing w:val="1"/>
        </w:rPr>
        <w:t xml:space="preserve"> </w:t>
      </w:r>
      <w:r w:rsidRPr="0030316E">
        <w:t>Windows.</w:t>
      </w:r>
      <w:r w:rsidRPr="0030316E">
        <w:rPr>
          <w:spacing w:val="-1"/>
        </w:rPr>
        <w:t xml:space="preserve"> </w:t>
      </w:r>
      <w:r w:rsidRPr="0030316E">
        <w:t>This</w:t>
      </w:r>
      <w:r w:rsidRPr="0030316E">
        <w:rPr>
          <w:spacing w:val="-1"/>
        </w:rPr>
        <w:t xml:space="preserve"> </w:t>
      </w:r>
      <w:r w:rsidRPr="0030316E">
        <w:t>is</w:t>
      </w:r>
      <w:r w:rsidRPr="0030316E">
        <w:rPr>
          <w:spacing w:val="-1"/>
        </w:rPr>
        <w:t xml:space="preserve"> </w:t>
      </w:r>
      <w:r w:rsidRPr="0030316E">
        <w:t>not</w:t>
      </w:r>
      <w:r w:rsidRPr="0030316E">
        <w:rPr>
          <w:spacing w:val="-1"/>
        </w:rPr>
        <w:t xml:space="preserve"> </w:t>
      </w:r>
      <w:r w:rsidRPr="0030316E">
        <w:t>the</w:t>
      </w:r>
      <w:r w:rsidRPr="0030316E">
        <w:rPr>
          <w:spacing w:val="-2"/>
        </w:rPr>
        <w:t xml:space="preserve"> </w:t>
      </w:r>
      <w:r w:rsidRPr="0030316E">
        <w:t>point</w:t>
      </w:r>
      <w:r w:rsidRPr="0030316E">
        <w:rPr>
          <w:spacing w:val="-1"/>
        </w:rPr>
        <w:t xml:space="preserve"> </w:t>
      </w:r>
      <w:r w:rsidRPr="0030316E">
        <w:t>of</w:t>
      </w:r>
      <w:r w:rsidRPr="0030316E">
        <w:rPr>
          <w:spacing w:val="-1"/>
        </w:rPr>
        <w:t xml:space="preserve"> </w:t>
      </w:r>
      <w:r w:rsidRPr="0030316E">
        <w:t>this</w:t>
      </w:r>
      <w:r w:rsidRPr="0030316E">
        <w:rPr>
          <w:spacing w:val="-1"/>
        </w:rPr>
        <w:t xml:space="preserve"> </w:t>
      </w:r>
      <w:r w:rsidRPr="0030316E">
        <w:t>experiment.</w:t>
      </w:r>
    </w:p>
    <w:p w14:paraId="25366670" w14:textId="77777777" w:rsidR="002E25FB" w:rsidRPr="0030316E" w:rsidRDefault="00000000">
      <w:pPr>
        <w:pStyle w:val="BodyText"/>
        <w:spacing w:before="120"/>
        <w:ind w:left="100" w:right="1641"/>
      </w:pPr>
      <w:r w:rsidRPr="0030316E">
        <w:t>I used GCC 6.2.1 on a desktop and Microsoft Visual Studio 2017 on a laptop for my</w:t>
      </w:r>
      <w:r w:rsidRPr="0030316E">
        <w:rPr>
          <w:spacing w:val="1"/>
        </w:rPr>
        <w:t xml:space="preserve"> </w:t>
      </w:r>
      <w:r w:rsidRPr="0030316E">
        <w:t>performance</w:t>
      </w:r>
      <w:r w:rsidRPr="0030316E">
        <w:rPr>
          <w:spacing w:val="-5"/>
        </w:rPr>
        <w:t xml:space="preserve"> </w:t>
      </w:r>
      <w:r w:rsidRPr="0030316E">
        <w:t>tests.</w:t>
      </w:r>
      <w:r w:rsidRPr="0030316E">
        <w:rPr>
          <w:spacing w:val="-4"/>
        </w:rPr>
        <w:t xml:space="preserve"> </w:t>
      </w:r>
      <w:r w:rsidRPr="0030316E">
        <w:t>I</w:t>
      </w:r>
      <w:r w:rsidRPr="0030316E">
        <w:rPr>
          <w:spacing w:val="-5"/>
        </w:rPr>
        <w:t xml:space="preserve"> </w:t>
      </w:r>
      <w:r w:rsidRPr="0030316E">
        <w:t>compiled</w:t>
      </w:r>
      <w:r w:rsidRPr="0030316E">
        <w:rPr>
          <w:spacing w:val="-4"/>
        </w:rPr>
        <w:t xml:space="preserve"> </w:t>
      </w:r>
      <w:r w:rsidRPr="0030316E">
        <w:t>the</w:t>
      </w:r>
      <w:r w:rsidRPr="0030316E">
        <w:rPr>
          <w:spacing w:val="-4"/>
        </w:rPr>
        <w:t xml:space="preserve"> </w:t>
      </w:r>
      <w:r w:rsidRPr="0030316E">
        <w:t>programs</w:t>
      </w:r>
      <w:r w:rsidRPr="0030316E">
        <w:rPr>
          <w:spacing w:val="-5"/>
        </w:rPr>
        <w:t xml:space="preserve"> </w:t>
      </w:r>
      <w:r w:rsidRPr="0030316E">
        <w:t>with</w:t>
      </w:r>
      <w:r w:rsidRPr="0030316E">
        <w:rPr>
          <w:spacing w:val="-4"/>
        </w:rPr>
        <w:t xml:space="preserve"> </w:t>
      </w:r>
      <w:r w:rsidRPr="0030316E">
        <w:t>maximum</w:t>
      </w:r>
      <w:r w:rsidRPr="0030316E">
        <w:rPr>
          <w:spacing w:val="-5"/>
        </w:rPr>
        <w:t xml:space="preserve"> </w:t>
      </w:r>
      <w:r w:rsidRPr="0030316E">
        <w:t>optimization</w:t>
      </w:r>
      <w:r w:rsidRPr="0030316E">
        <w:rPr>
          <w:spacing w:val="-4"/>
        </w:rPr>
        <w:t xml:space="preserve"> </w:t>
      </w:r>
      <w:r w:rsidRPr="0030316E">
        <w:t>on</w:t>
      </w:r>
      <w:r w:rsidRPr="0030316E">
        <w:rPr>
          <w:spacing w:val="-4"/>
        </w:rPr>
        <w:t xml:space="preserve"> </w:t>
      </w:r>
      <w:r w:rsidRPr="0030316E">
        <w:t>both</w:t>
      </w:r>
      <w:r w:rsidRPr="0030316E">
        <w:rPr>
          <w:spacing w:val="-3"/>
        </w:rPr>
        <w:t xml:space="preserve"> </w:t>
      </w:r>
      <w:r w:rsidRPr="0030316E">
        <w:t>platforms.</w:t>
      </w:r>
    </w:p>
    <w:p w14:paraId="33049BC6" w14:textId="77777777" w:rsidR="002E25FB" w:rsidRPr="0030316E" w:rsidRDefault="00000000">
      <w:pPr>
        <w:pStyle w:val="BodyText"/>
        <w:spacing w:before="120"/>
        <w:ind w:left="100"/>
      </w:pPr>
      <w:r w:rsidRPr="0030316E">
        <w:t>Here</w:t>
      </w:r>
      <w:r w:rsidRPr="0030316E">
        <w:rPr>
          <w:spacing w:val="-4"/>
        </w:rPr>
        <w:t xml:space="preserve"> </w:t>
      </w:r>
      <w:r w:rsidRPr="0030316E">
        <w:t>is</w:t>
      </w:r>
      <w:r w:rsidRPr="0030316E">
        <w:rPr>
          <w:spacing w:val="-4"/>
        </w:rPr>
        <w:t xml:space="preserve"> </w:t>
      </w:r>
      <w:r w:rsidRPr="0030316E">
        <w:t>the</w:t>
      </w:r>
      <w:r w:rsidRPr="0030316E">
        <w:rPr>
          <w:spacing w:val="-3"/>
        </w:rPr>
        <w:t xml:space="preserve"> </w:t>
      </w:r>
      <w:r w:rsidRPr="0030316E">
        <w:t>small</w:t>
      </w:r>
      <w:r w:rsidRPr="0030316E">
        <w:rPr>
          <w:spacing w:val="-4"/>
        </w:rPr>
        <w:t xml:space="preserve"> </w:t>
      </w:r>
      <w:r w:rsidRPr="0030316E">
        <w:t>test</w:t>
      </w:r>
      <w:r w:rsidRPr="0030316E">
        <w:rPr>
          <w:spacing w:val="-3"/>
        </w:rPr>
        <w:t xml:space="preserve"> </w:t>
      </w:r>
      <w:r w:rsidRPr="0030316E">
        <w:t>program.</w:t>
      </w:r>
    </w:p>
    <w:p w14:paraId="52D8C08A"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20"/>
          <w:sz w:val="18"/>
        </w:rPr>
        <w:t xml:space="preserve"> </w:t>
      </w:r>
      <w:r w:rsidRPr="0030316E">
        <w:rPr>
          <w:rFonts w:ascii="Courier New"/>
          <w:sz w:val="18"/>
        </w:rPr>
        <w:t>threadCreationPerformance.cpp</w:t>
      </w:r>
    </w:p>
    <w:p w14:paraId="605F3E28" w14:textId="77777777" w:rsidR="002E25FB" w:rsidRPr="0030316E" w:rsidRDefault="002E25FB">
      <w:pPr>
        <w:pStyle w:val="BodyText"/>
        <w:spacing w:before="3"/>
        <w:rPr>
          <w:rFonts w:ascii="Courier New"/>
          <w:sz w:val="22"/>
        </w:rPr>
      </w:pPr>
    </w:p>
    <w:p w14:paraId="40E05E12" w14:textId="77777777" w:rsidR="002E25FB" w:rsidRPr="0030316E" w:rsidRDefault="00000000">
      <w:pPr>
        <w:spacing w:line="268" w:lineRule="auto"/>
        <w:ind w:left="160" w:right="8527"/>
        <w:rPr>
          <w:rFonts w:ascii="Courier New"/>
          <w:sz w:val="18"/>
        </w:rPr>
      </w:pPr>
      <w:r w:rsidRPr="0030316E">
        <w:rPr>
          <w:rFonts w:ascii="Courier New"/>
          <w:sz w:val="18"/>
        </w:rPr>
        <w:t>#include &lt;chrono&gt;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7A85B4B3" w14:textId="77777777" w:rsidR="002E25FB" w:rsidRPr="0030316E" w:rsidRDefault="002E25FB">
      <w:pPr>
        <w:pStyle w:val="BodyText"/>
        <w:rPr>
          <w:rFonts w:ascii="Courier New"/>
          <w:sz w:val="20"/>
        </w:rPr>
      </w:pPr>
    </w:p>
    <w:p w14:paraId="767220E6" w14:textId="77777777" w:rsidR="002E25FB" w:rsidRPr="0030316E" w:rsidRDefault="00000000">
      <w:pPr>
        <w:spacing w:line="537" w:lineRule="auto"/>
        <w:ind w:left="160" w:right="6043"/>
        <w:rPr>
          <w:rFonts w:ascii="Courier New"/>
          <w:sz w:val="18"/>
        </w:rPr>
      </w:pPr>
      <w:r w:rsidRPr="0030316E">
        <w:rPr>
          <w:rFonts w:ascii="Courier New"/>
          <w:sz w:val="18"/>
        </w:rPr>
        <w:t>constexpr long long numThreads= 1'000'000;</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13650AB9" w14:textId="77777777" w:rsidR="002E25FB" w:rsidRPr="0030316E" w:rsidRDefault="00000000">
      <w:pPr>
        <w:spacing w:line="202" w:lineRule="exact"/>
        <w:ind w:left="592"/>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start</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std::chrono::system_clock::now();</w:t>
      </w:r>
    </w:p>
    <w:p w14:paraId="265915BA" w14:textId="77777777" w:rsidR="002E25FB" w:rsidRPr="0030316E" w:rsidRDefault="002E25FB">
      <w:pPr>
        <w:pStyle w:val="BodyText"/>
        <w:spacing w:before="2"/>
        <w:rPr>
          <w:rFonts w:ascii="Courier New"/>
          <w:sz w:val="22"/>
        </w:rPr>
      </w:pPr>
    </w:p>
    <w:p w14:paraId="42A35517" w14:textId="77777777" w:rsidR="002E25FB" w:rsidRPr="0030316E" w:rsidRDefault="00000000">
      <w:pPr>
        <w:spacing w:line="268" w:lineRule="auto"/>
        <w:ind w:left="1023" w:right="3127" w:hanging="432"/>
        <w:rPr>
          <w:rFonts w:ascii="Courier New"/>
          <w:sz w:val="18"/>
        </w:rPr>
      </w:pPr>
      <w:r w:rsidRPr="0030316E">
        <w:rPr>
          <w:rFonts w:ascii="Courier New"/>
          <w:sz w:val="18"/>
        </w:rPr>
        <w:t>for (long long i = 0; i &lt; numThreads; ++i) {</w:t>
      </w:r>
      <w:r w:rsidRPr="0030316E">
        <w:rPr>
          <w:rFonts w:ascii="Courier New"/>
          <w:spacing w:val="1"/>
          <w:sz w:val="18"/>
        </w:rPr>
        <w:t xml:space="preserve"> </w:t>
      </w:r>
      <w:r w:rsidRPr="0030316E">
        <w:rPr>
          <w:rFonts w:ascii="Courier New"/>
          <w:sz w:val="18"/>
        </w:rPr>
        <w:t>// (1)</w:t>
      </w:r>
      <w:r w:rsidRPr="0030316E">
        <w:rPr>
          <w:rFonts w:ascii="Courier New"/>
          <w:spacing w:val="-106"/>
          <w:sz w:val="18"/>
        </w:rPr>
        <w:t xml:space="preserve"> </w:t>
      </w:r>
      <w:r w:rsidRPr="0030316E">
        <w:rPr>
          <w:rFonts w:ascii="Courier New"/>
          <w:sz w:val="18"/>
        </w:rPr>
        <w:t>std::thread([]{}).detach();</w:t>
      </w:r>
    </w:p>
    <w:p w14:paraId="0F042900" w14:textId="77777777" w:rsidR="002E25FB" w:rsidRPr="0030316E" w:rsidRDefault="00000000">
      <w:pPr>
        <w:ind w:left="592"/>
        <w:rPr>
          <w:rFonts w:ascii="Courier New"/>
          <w:sz w:val="18"/>
        </w:rPr>
      </w:pPr>
      <w:r w:rsidRPr="0030316E">
        <w:rPr>
          <w:rFonts w:ascii="Courier New"/>
          <w:sz w:val="18"/>
        </w:rPr>
        <w:t>}</w:t>
      </w:r>
    </w:p>
    <w:p w14:paraId="2DA5B014"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4860C941" w14:textId="77777777" w:rsidR="002E25FB" w:rsidRPr="0030316E" w:rsidRDefault="00000000">
      <w:pPr>
        <w:spacing w:before="86" w:line="268" w:lineRule="auto"/>
        <w:ind w:left="1023" w:right="5072" w:hanging="432"/>
        <w:rPr>
          <w:rFonts w:ascii="Courier New"/>
          <w:sz w:val="18"/>
        </w:rPr>
      </w:pPr>
      <w:r w:rsidRPr="0030316E">
        <w:rPr>
          <w:rFonts w:ascii="Courier New"/>
          <w:sz w:val="18"/>
        </w:rPr>
        <w:lastRenderedPageBreak/>
        <w:t>std::chrono::duration&lt;double&gt; dur =</w:t>
      </w:r>
      <w:r w:rsidRPr="0030316E">
        <w:rPr>
          <w:rFonts w:ascii="Courier New"/>
          <w:spacing w:val="1"/>
          <w:sz w:val="18"/>
        </w:rPr>
        <w:t xml:space="preserve"> </w:t>
      </w:r>
      <w:r w:rsidRPr="0030316E">
        <w:rPr>
          <w:rFonts w:ascii="Courier New"/>
          <w:sz w:val="18"/>
        </w:rPr>
        <w:t>std::chrono::system_clock::now()</w:t>
      </w:r>
      <w:r w:rsidRPr="0030316E">
        <w:rPr>
          <w:rFonts w:ascii="Courier New"/>
          <w:spacing w:val="-17"/>
          <w:sz w:val="18"/>
        </w:rPr>
        <w:t xml:space="preserve"> </w:t>
      </w:r>
      <w:r w:rsidRPr="0030316E">
        <w:rPr>
          <w:rFonts w:ascii="Courier New"/>
          <w:sz w:val="18"/>
        </w:rPr>
        <w:t>-</w:t>
      </w:r>
      <w:r w:rsidRPr="0030316E">
        <w:rPr>
          <w:rFonts w:ascii="Courier New"/>
          <w:spacing w:val="-16"/>
          <w:sz w:val="18"/>
        </w:rPr>
        <w:t xml:space="preserve"> </w:t>
      </w:r>
      <w:r w:rsidRPr="0030316E">
        <w:rPr>
          <w:rFonts w:ascii="Courier New"/>
          <w:sz w:val="18"/>
        </w:rPr>
        <w:t>start;</w:t>
      </w:r>
    </w:p>
    <w:p w14:paraId="4415A239" w14:textId="77777777" w:rsidR="002E25FB" w:rsidRPr="0030316E" w:rsidRDefault="002E25FB">
      <w:pPr>
        <w:pStyle w:val="BodyText"/>
        <w:rPr>
          <w:rFonts w:ascii="Courier New"/>
          <w:sz w:val="20"/>
        </w:rPr>
      </w:pPr>
    </w:p>
    <w:p w14:paraId="0CFD35DC" w14:textId="77777777" w:rsidR="002E25FB" w:rsidRPr="0030316E" w:rsidRDefault="00000000">
      <w:pPr>
        <w:spacing w:before="1"/>
        <w:ind w:left="592"/>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"time:</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dur.count()</w:t>
      </w:r>
    </w:p>
    <w:p w14:paraId="6907E188" w14:textId="77777777" w:rsidR="002E25FB" w:rsidRPr="0030316E" w:rsidRDefault="00000000">
      <w:pPr>
        <w:spacing w:before="24"/>
        <w:ind w:left="1672"/>
        <w:rPr>
          <w:rFonts w:ascii="Courier New"/>
          <w:sz w:val="18"/>
        </w:rPr>
      </w:pP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seconds"</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6E64097A" w14:textId="77777777" w:rsidR="002E25FB" w:rsidRPr="0030316E" w:rsidRDefault="002E25FB">
      <w:pPr>
        <w:pStyle w:val="BodyText"/>
        <w:spacing w:before="2"/>
        <w:rPr>
          <w:rFonts w:ascii="Courier New"/>
          <w:sz w:val="22"/>
        </w:rPr>
      </w:pPr>
    </w:p>
    <w:p w14:paraId="0ECC7CD1" w14:textId="77777777" w:rsidR="002E25FB" w:rsidRPr="0030316E" w:rsidRDefault="00000000">
      <w:pPr>
        <w:spacing w:before="1"/>
        <w:ind w:left="160"/>
        <w:rPr>
          <w:rFonts w:ascii="Courier New"/>
          <w:sz w:val="18"/>
        </w:rPr>
      </w:pPr>
      <w:r w:rsidRPr="0030316E">
        <w:rPr>
          <w:rFonts w:ascii="Courier New"/>
          <w:sz w:val="18"/>
        </w:rPr>
        <w:t>}</w:t>
      </w:r>
    </w:p>
    <w:p w14:paraId="55DD1C31" w14:textId="77777777" w:rsidR="002E25FB" w:rsidRPr="0030316E" w:rsidRDefault="00000000">
      <w:pPr>
        <w:pStyle w:val="BodyText"/>
        <w:spacing w:before="129"/>
        <w:ind w:left="100" w:right="1345"/>
      </w:pPr>
      <w:r w:rsidRPr="0030316E">
        <w:t>The</w:t>
      </w:r>
      <w:r w:rsidRPr="0030316E">
        <w:rPr>
          <w:spacing w:val="-4"/>
        </w:rPr>
        <w:t xml:space="preserve"> </w:t>
      </w:r>
      <w:r w:rsidRPr="0030316E">
        <w:t>program</w:t>
      </w:r>
      <w:r w:rsidRPr="0030316E">
        <w:rPr>
          <w:spacing w:val="-4"/>
        </w:rPr>
        <w:t xml:space="preserve"> </w:t>
      </w:r>
      <w:r w:rsidRPr="0030316E">
        <w:t>creates</w:t>
      </w:r>
      <w:r w:rsidRPr="0030316E">
        <w:rPr>
          <w:spacing w:val="-4"/>
        </w:rPr>
        <w:t xml:space="preserve"> </w:t>
      </w:r>
      <w:r w:rsidRPr="0030316E">
        <w:t>1</w:t>
      </w:r>
      <w:r w:rsidRPr="0030316E">
        <w:rPr>
          <w:spacing w:val="-3"/>
        </w:rPr>
        <w:t xml:space="preserve"> </w:t>
      </w:r>
      <w:r w:rsidRPr="0030316E">
        <w:t>million</w:t>
      </w:r>
      <w:r w:rsidRPr="0030316E">
        <w:rPr>
          <w:spacing w:val="-2"/>
        </w:rPr>
        <w:t xml:space="preserve"> </w:t>
      </w:r>
      <w:r w:rsidRPr="0030316E">
        <w:t>threads</w:t>
      </w:r>
      <w:r w:rsidRPr="0030316E">
        <w:rPr>
          <w:spacing w:val="-4"/>
        </w:rPr>
        <w:t xml:space="preserve"> </w:t>
      </w:r>
      <w:r w:rsidRPr="0030316E">
        <w:t>that</w:t>
      </w:r>
      <w:r w:rsidRPr="0030316E">
        <w:rPr>
          <w:spacing w:val="-4"/>
        </w:rPr>
        <w:t xml:space="preserve"> </w:t>
      </w:r>
      <w:r w:rsidRPr="0030316E">
        <w:t>execute</w:t>
      </w:r>
      <w:r w:rsidRPr="0030316E">
        <w:rPr>
          <w:spacing w:val="-4"/>
        </w:rPr>
        <w:t xml:space="preserve"> </w:t>
      </w:r>
      <w:r w:rsidRPr="0030316E">
        <w:t>an</w:t>
      </w:r>
      <w:r w:rsidRPr="0030316E">
        <w:rPr>
          <w:spacing w:val="-2"/>
        </w:rPr>
        <w:t xml:space="preserve"> </w:t>
      </w:r>
      <w:r w:rsidRPr="0030316E">
        <w:t>empty</w:t>
      </w:r>
      <w:r w:rsidRPr="0030316E">
        <w:rPr>
          <w:spacing w:val="-3"/>
        </w:rPr>
        <w:t xml:space="preserve"> </w:t>
      </w:r>
      <w:r w:rsidRPr="0030316E">
        <w:t>lambda</w:t>
      </w:r>
      <w:r w:rsidRPr="0030316E">
        <w:rPr>
          <w:spacing w:val="-4"/>
        </w:rPr>
        <w:t xml:space="preserve"> </w:t>
      </w:r>
      <w:r w:rsidRPr="0030316E">
        <w:t>function</w:t>
      </w:r>
      <w:r w:rsidRPr="0030316E">
        <w:rPr>
          <w:spacing w:val="-3"/>
        </w:rPr>
        <w:t xml:space="preserve"> </w:t>
      </w:r>
      <w:r w:rsidRPr="0030316E">
        <w:t>(1).</w:t>
      </w:r>
      <w:r w:rsidRPr="0030316E">
        <w:rPr>
          <w:spacing w:val="-3"/>
        </w:rPr>
        <w:t xml:space="preserve"> </w:t>
      </w:r>
      <w:r w:rsidRPr="0030316E">
        <w:t>These</w:t>
      </w:r>
      <w:r w:rsidRPr="0030316E">
        <w:rPr>
          <w:spacing w:val="-3"/>
        </w:rPr>
        <w:t xml:space="preserve"> </w:t>
      </w:r>
      <w:r w:rsidRPr="0030316E">
        <w:t>are</w:t>
      </w:r>
      <w:r w:rsidRPr="0030316E">
        <w:rPr>
          <w:spacing w:val="-4"/>
        </w:rPr>
        <w:t xml:space="preserve"> </w:t>
      </w:r>
      <w:r w:rsidRPr="0030316E">
        <w:t>the</w:t>
      </w:r>
      <w:r w:rsidRPr="0030316E">
        <w:rPr>
          <w:spacing w:val="-57"/>
        </w:rPr>
        <w:t xml:space="preserve"> </w:t>
      </w:r>
      <w:r w:rsidRPr="0030316E">
        <w:t>results</w:t>
      </w:r>
      <w:r w:rsidRPr="0030316E">
        <w:rPr>
          <w:spacing w:val="-2"/>
        </w:rPr>
        <w:t xml:space="preserve"> </w:t>
      </w:r>
      <w:r w:rsidRPr="0030316E">
        <w:t>for</w:t>
      </w:r>
      <w:r w:rsidRPr="0030316E">
        <w:rPr>
          <w:spacing w:val="-1"/>
        </w:rPr>
        <w:t xml:space="preserve"> </w:t>
      </w:r>
      <w:r w:rsidRPr="0030316E">
        <w:t>Linux and Windows:</w:t>
      </w:r>
    </w:p>
    <w:p w14:paraId="1E8F5B78" w14:textId="77777777" w:rsidR="002E25FB" w:rsidRPr="0030316E" w:rsidRDefault="00000000">
      <w:pPr>
        <w:pStyle w:val="BodyText"/>
        <w:spacing w:before="6"/>
        <w:rPr>
          <w:sz w:val="19"/>
        </w:rPr>
      </w:pPr>
      <w:r w:rsidRPr="0030316E">
        <w:drawing>
          <wp:anchor distT="0" distB="0" distL="0" distR="0" simplePos="0" relativeHeight="70" behindDoc="0" locked="0" layoutInCell="1" allowOverlap="1" wp14:anchorId="63473FDA" wp14:editId="3F69875B">
            <wp:simplePos x="0" y="0"/>
            <wp:positionH relativeFrom="page">
              <wp:posOffset>2057400</wp:posOffset>
            </wp:positionH>
            <wp:positionV relativeFrom="paragraph">
              <wp:posOffset>157986</wp:posOffset>
            </wp:positionV>
            <wp:extent cx="3832859" cy="2369820"/>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102" cstate="print"/>
                    <a:stretch>
                      <a:fillRect/>
                    </a:stretch>
                  </pic:blipFill>
                  <pic:spPr>
                    <a:xfrm>
                      <a:off x="0" y="0"/>
                      <a:ext cx="3832859" cy="2369820"/>
                    </a:xfrm>
                    <a:prstGeom prst="rect">
                      <a:avLst/>
                    </a:prstGeom>
                  </pic:spPr>
                </pic:pic>
              </a:graphicData>
            </a:graphic>
          </wp:anchor>
        </w:drawing>
      </w:r>
    </w:p>
    <w:p w14:paraId="7CB4D1FF" w14:textId="77777777" w:rsidR="002E25FB" w:rsidRPr="0030316E" w:rsidRDefault="00000000">
      <w:pPr>
        <w:pStyle w:val="Heading5"/>
        <w:spacing w:before="184"/>
      </w:pPr>
      <w:r w:rsidRPr="0030316E">
        <w:t>Figure</w:t>
      </w:r>
      <w:r w:rsidRPr="0030316E">
        <w:rPr>
          <w:spacing w:val="-4"/>
        </w:rPr>
        <w:t xml:space="preserve"> </w:t>
      </w:r>
      <w:r w:rsidRPr="0030316E">
        <w:t>10.12.</w:t>
      </w:r>
      <w:r w:rsidRPr="0030316E">
        <w:rPr>
          <w:spacing w:val="-3"/>
        </w:rPr>
        <w:t xml:space="preserve"> </w:t>
      </w:r>
      <w:r w:rsidRPr="0030316E">
        <w:t>Thread</w:t>
      </w:r>
      <w:r w:rsidRPr="0030316E">
        <w:rPr>
          <w:spacing w:val="-4"/>
        </w:rPr>
        <w:t xml:space="preserve"> </w:t>
      </w:r>
      <w:r w:rsidRPr="0030316E">
        <w:t>creation</w:t>
      </w:r>
      <w:r w:rsidRPr="0030316E">
        <w:rPr>
          <w:spacing w:val="-3"/>
        </w:rPr>
        <w:t xml:space="preserve"> </w:t>
      </w:r>
      <w:r w:rsidRPr="0030316E">
        <w:t>on</w:t>
      </w:r>
      <w:r w:rsidRPr="0030316E">
        <w:rPr>
          <w:spacing w:val="-4"/>
        </w:rPr>
        <w:t xml:space="preserve"> </w:t>
      </w:r>
      <w:r w:rsidRPr="0030316E">
        <w:t>Linux</w:t>
      </w:r>
    </w:p>
    <w:p w14:paraId="3FE927D0" w14:textId="77777777" w:rsidR="002E25FB" w:rsidRPr="0030316E" w:rsidRDefault="002E25FB">
      <w:pPr>
        <w:sectPr w:rsidR="002E25FB" w:rsidRPr="0030316E">
          <w:pgSz w:w="12240" w:h="15840"/>
          <w:pgMar w:top="1360" w:right="140" w:bottom="280" w:left="1340" w:header="720" w:footer="720" w:gutter="0"/>
          <w:cols w:space="720"/>
        </w:sectPr>
      </w:pPr>
    </w:p>
    <w:p w14:paraId="6EA919EC" w14:textId="77777777" w:rsidR="002E25FB" w:rsidRPr="0030316E" w:rsidRDefault="00000000">
      <w:pPr>
        <w:pStyle w:val="BodyText"/>
        <w:ind w:left="364"/>
        <w:rPr>
          <w:sz w:val="20"/>
        </w:rPr>
      </w:pPr>
      <w:r w:rsidRPr="0030316E">
        <w:rPr>
          <w:sz w:val="20"/>
        </w:rPr>
        <w:lastRenderedPageBreak/>
        <w:drawing>
          <wp:inline distT="0" distB="0" distL="0" distR="0" wp14:anchorId="4E7A7CE2" wp14:editId="4C15C73D">
            <wp:extent cx="5775960" cy="5494020"/>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03" cstate="print"/>
                    <a:stretch>
                      <a:fillRect/>
                    </a:stretch>
                  </pic:blipFill>
                  <pic:spPr>
                    <a:xfrm>
                      <a:off x="0" y="0"/>
                      <a:ext cx="5775960" cy="5494020"/>
                    </a:xfrm>
                    <a:prstGeom prst="rect">
                      <a:avLst/>
                    </a:prstGeom>
                  </pic:spPr>
                </pic:pic>
              </a:graphicData>
            </a:graphic>
          </wp:inline>
        </w:drawing>
      </w:r>
    </w:p>
    <w:p w14:paraId="685457E3" w14:textId="77777777" w:rsidR="002E25FB" w:rsidRPr="0030316E" w:rsidRDefault="002E25FB">
      <w:pPr>
        <w:pStyle w:val="BodyText"/>
        <w:spacing w:before="2"/>
        <w:rPr>
          <w:b/>
          <w:sz w:val="8"/>
        </w:rPr>
      </w:pPr>
    </w:p>
    <w:p w14:paraId="06BC81B3" w14:textId="77777777" w:rsidR="002E25FB" w:rsidRPr="0030316E" w:rsidRDefault="00000000">
      <w:pPr>
        <w:spacing w:before="90"/>
        <w:ind w:left="363"/>
        <w:rPr>
          <w:b/>
          <w:sz w:val="24"/>
        </w:rPr>
      </w:pPr>
      <w:r w:rsidRPr="0030316E">
        <w:rPr>
          <w:b/>
          <w:sz w:val="24"/>
        </w:rPr>
        <w:t>Figure</w:t>
      </w:r>
      <w:r w:rsidRPr="0030316E">
        <w:rPr>
          <w:b/>
          <w:spacing w:val="-4"/>
          <w:sz w:val="24"/>
        </w:rPr>
        <w:t xml:space="preserve"> </w:t>
      </w:r>
      <w:r w:rsidRPr="0030316E">
        <w:rPr>
          <w:b/>
          <w:sz w:val="24"/>
        </w:rPr>
        <w:t>10.13.</w:t>
      </w:r>
      <w:r w:rsidRPr="0030316E">
        <w:rPr>
          <w:b/>
          <w:spacing w:val="-3"/>
          <w:sz w:val="24"/>
        </w:rPr>
        <w:t xml:space="preserve"> </w:t>
      </w:r>
      <w:r w:rsidRPr="0030316E">
        <w:rPr>
          <w:b/>
          <w:sz w:val="24"/>
        </w:rPr>
        <w:t>Thread</w:t>
      </w:r>
      <w:r w:rsidRPr="0030316E">
        <w:rPr>
          <w:b/>
          <w:spacing w:val="-4"/>
          <w:sz w:val="24"/>
        </w:rPr>
        <w:t xml:space="preserve"> </w:t>
      </w:r>
      <w:r w:rsidRPr="0030316E">
        <w:rPr>
          <w:b/>
          <w:sz w:val="24"/>
        </w:rPr>
        <w:t>creation</w:t>
      </w:r>
      <w:r w:rsidRPr="0030316E">
        <w:rPr>
          <w:b/>
          <w:spacing w:val="-3"/>
          <w:sz w:val="24"/>
        </w:rPr>
        <w:t xml:space="preserve"> </w:t>
      </w:r>
      <w:r w:rsidRPr="0030316E">
        <w:rPr>
          <w:b/>
          <w:sz w:val="24"/>
        </w:rPr>
        <w:t>on</w:t>
      </w:r>
      <w:r w:rsidRPr="0030316E">
        <w:rPr>
          <w:b/>
          <w:spacing w:val="-4"/>
          <w:sz w:val="24"/>
        </w:rPr>
        <w:t xml:space="preserve"> </w:t>
      </w:r>
      <w:r w:rsidRPr="0030316E">
        <w:rPr>
          <w:b/>
          <w:sz w:val="24"/>
        </w:rPr>
        <w:t>Windows</w:t>
      </w:r>
    </w:p>
    <w:p w14:paraId="08C86887" w14:textId="77777777" w:rsidR="002E25FB" w:rsidRPr="0030316E" w:rsidRDefault="002E25FB">
      <w:pPr>
        <w:pStyle w:val="BodyText"/>
        <w:spacing w:before="9"/>
        <w:rPr>
          <w:b/>
          <w:sz w:val="20"/>
        </w:rPr>
      </w:pPr>
    </w:p>
    <w:p w14:paraId="0B5EB4E0" w14:textId="77777777" w:rsidR="002E25FB" w:rsidRPr="0030316E" w:rsidRDefault="00000000">
      <w:pPr>
        <w:spacing w:before="1"/>
        <w:ind w:left="100" w:right="1345"/>
        <w:rPr>
          <w:b/>
          <w:sz w:val="24"/>
        </w:rPr>
      </w:pPr>
      <w:r w:rsidRPr="0030316E">
        <w:rPr>
          <w:sz w:val="24"/>
        </w:rPr>
        <w:t xml:space="preserve">This means that the creation of a single thread took about 14.5 sec / 1000000 = </w:t>
      </w:r>
      <w:r w:rsidRPr="0030316E">
        <w:rPr>
          <w:b/>
          <w:sz w:val="24"/>
        </w:rPr>
        <w:t>14.5</w:t>
      </w:r>
      <w:r w:rsidRPr="0030316E">
        <w:rPr>
          <w:b/>
          <w:spacing w:val="1"/>
          <w:sz w:val="24"/>
        </w:rPr>
        <w:t xml:space="preserve"> </w:t>
      </w:r>
      <w:r w:rsidRPr="0030316E">
        <w:rPr>
          <w:b/>
          <w:sz w:val="24"/>
        </w:rPr>
        <w:t>microseconds</w:t>
      </w:r>
      <w:r w:rsidRPr="0030316E">
        <w:rPr>
          <w:b/>
          <w:spacing w:val="-4"/>
          <w:sz w:val="24"/>
        </w:rPr>
        <w:t xml:space="preserve"> </w:t>
      </w:r>
      <w:r w:rsidRPr="0030316E">
        <w:rPr>
          <w:b/>
          <w:sz w:val="24"/>
        </w:rPr>
        <w:t>on</w:t>
      </w:r>
      <w:r w:rsidRPr="0030316E">
        <w:rPr>
          <w:b/>
          <w:spacing w:val="-3"/>
          <w:sz w:val="24"/>
        </w:rPr>
        <w:t xml:space="preserve"> </w:t>
      </w:r>
      <w:r w:rsidRPr="0030316E">
        <w:rPr>
          <w:b/>
          <w:sz w:val="24"/>
        </w:rPr>
        <w:t>Linux</w:t>
      </w:r>
      <w:r w:rsidRPr="0030316E">
        <w:rPr>
          <w:sz w:val="24"/>
        </w:rPr>
        <w:t>,</w:t>
      </w:r>
      <w:r w:rsidRPr="0030316E">
        <w:rPr>
          <w:spacing w:val="-2"/>
          <w:sz w:val="24"/>
        </w:rPr>
        <w:t xml:space="preserve"> </w:t>
      </w:r>
      <w:r w:rsidRPr="0030316E">
        <w:rPr>
          <w:sz w:val="24"/>
        </w:rPr>
        <w:t>and</w:t>
      </w:r>
      <w:r w:rsidRPr="0030316E">
        <w:rPr>
          <w:spacing w:val="-3"/>
          <w:sz w:val="24"/>
        </w:rPr>
        <w:t xml:space="preserve"> </w:t>
      </w:r>
      <w:r w:rsidRPr="0030316E">
        <w:rPr>
          <w:sz w:val="24"/>
        </w:rPr>
        <w:t>about</w:t>
      </w:r>
      <w:r w:rsidRPr="0030316E">
        <w:rPr>
          <w:spacing w:val="-3"/>
          <w:sz w:val="24"/>
        </w:rPr>
        <w:t xml:space="preserve"> </w:t>
      </w:r>
      <w:r w:rsidRPr="0030316E">
        <w:rPr>
          <w:sz w:val="24"/>
        </w:rPr>
        <w:t>44</w:t>
      </w:r>
      <w:r w:rsidRPr="0030316E">
        <w:rPr>
          <w:spacing w:val="-2"/>
          <w:sz w:val="24"/>
        </w:rPr>
        <w:t xml:space="preserve"> </w:t>
      </w:r>
      <w:r w:rsidRPr="0030316E">
        <w:rPr>
          <w:sz w:val="24"/>
        </w:rPr>
        <w:t>sec</w:t>
      </w:r>
      <w:r w:rsidRPr="0030316E">
        <w:rPr>
          <w:spacing w:val="-3"/>
          <w:sz w:val="24"/>
        </w:rPr>
        <w:t xml:space="preserve"> </w:t>
      </w:r>
      <w:r w:rsidRPr="0030316E">
        <w:rPr>
          <w:sz w:val="24"/>
        </w:rPr>
        <w:t>/</w:t>
      </w:r>
      <w:r w:rsidRPr="0030316E">
        <w:rPr>
          <w:spacing w:val="-4"/>
          <w:sz w:val="24"/>
        </w:rPr>
        <w:t xml:space="preserve"> </w:t>
      </w:r>
      <w:r w:rsidRPr="0030316E">
        <w:rPr>
          <w:sz w:val="24"/>
        </w:rPr>
        <w:t>1000000</w:t>
      </w:r>
      <w:r w:rsidRPr="0030316E">
        <w:rPr>
          <w:spacing w:val="-2"/>
          <w:sz w:val="24"/>
        </w:rPr>
        <w:t xml:space="preserve"> </w:t>
      </w:r>
      <w:r w:rsidRPr="0030316E">
        <w:rPr>
          <w:sz w:val="24"/>
        </w:rPr>
        <w:t>=</w:t>
      </w:r>
      <w:r w:rsidRPr="0030316E">
        <w:rPr>
          <w:spacing w:val="-3"/>
          <w:sz w:val="24"/>
        </w:rPr>
        <w:t xml:space="preserve"> </w:t>
      </w:r>
      <w:r w:rsidRPr="0030316E">
        <w:rPr>
          <w:b/>
          <w:sz w:val="24"/>
        </w:rPr>
        <w:t>44</w:t>
      </w:r>
      <w:r w:rsidRPr="0030316E">
        <w:rPr>
          <w:b/>
          <w:spacing w:val="-3"/>
          <w:sz w:val="24"/>
        </w:rPr>
        <w:t xml:space="preserve"> </w:t>
      </w:r>
      <w:r w:rsidRPr="0030316E">
        <w:rPr>
          <w:b/>
          <w:sz w:val="24"/>
        </w:rPr>
        <w:t>microseconds</w:t>
      </w:r>
      <w:r w:rsidRPr="0030316E">
        <w:rPr>
          <w:b/>
          <w:spacing w:val="-3"/>
          <w:sz w:val="24"/>
        </w:rPr>
        <w:t xml:space="preserve"> </w:t>
      </w:r>
      <w:r w:rsidRPr="0030316E">
        <w:rPr>
          <w:b/>
          <w:sz w:val="24"/>
        </w:rPr>
        <w:t>on</w:t>
      </w:r>
      <w:r w:rsidRPr="0030316E">
        <w:rPr>
          <w:b/>
          <w:spacing w:val="-3"/>
          <w:sz w:val="24"/>
        </w:rPr>
        <w:t xml:space="preserve"> </w:t>
      </w:r>
      <w:r w:rsidRPr="0030316E">
        <w:rPr>
          <w:b/>
          <w:sz w:val="24"/>
        </w:rPr>
        <w:t>Windows.</w:t>
      </w:r>
    </w:p>
    <w:p w14:paraId="4B4DA0D5" w14:textId="77777777" w:rsidR="002E25FB" w:rsidRPr="0030316E" w:rsidRDefault="00000000">
      <w:pPr>
        <w:spacing w:before="120"/>
        <w:ind w:left="100" w:right="1345"/>
        <w:rPr>
          <w:b/>
          <w:sz w:val="24"/>
        </w:rPr>
      </w:pPr>
      <w:r w:rsidRPr="0030316E">
        <w:rPr>
          <w:sz w:val="24"/>
        </w:rPr>
        <w:t>To</w:t>
      </w:r>
      <w:r w:rsidRPr="0030316E">
        <w:rPr>
          <w:spacing w:val="-2"/>
          <w:sz w:val="24"/>
        </w:rPr>
        <w:t xml:space="preserve"> </w:t>
      </w:r>
      <w:r w:rsidRPr="0030316E">
        <w:rPr>
          <w:sz w:val="24"/>
        </w:rPr>
        <w:t>put</w:t>
      </w:r>
      <w:r w:rsidRPr="0030316E">
        <w:rPr>
          <w:spacing w:val="-3"/>
          <w:sz w:val="24"/>
        </w:rPr>
        <w:t xml:space="preserve"> </w:t>
      </w:r>
      <w:r w:rsidRPr="0030316E">
        <w:rPr>
          <w:sz w:val="24"/>
        </w:rPr>
        <w:t>it</w:t>
      </w:r>
      <w:r w:rsidRPr="0030316E">
        <w:rPr>
          <w:spacing w:val="-3"/>
          <w:sz w:val="24"/>
        </w:rPr>
        <w:t xml:space="preserve"> </w:t>
      </w:r>
      <w:r w:rsidRPr="0030316E">
        <w:rPr>
          <w:sz w:val="24"/>
        </w:rPr>
        <w:t>another</w:t>
      </w:r>
      <w:r w:rsidRPr="0030316E">
        <w:rPr>
          <w:spacing w:val="-3"/>
          <w:sz w:val="24"/>
        </w:rPr>
        <w:t xml:space="preserve"> </w:t>
      </w:r>
      <w:r w:rsidRPr="0030316E">
        <w:rPr>
          <w:sz w:val="24"/>
        </w:rPr>
        <w:t>way,</w:t>
      </w:r>
      <w:r w:rsidRPr="0030316E">
        <w:rPr>
          <w:spacing w:val="-2"/>
          <w:sz w:val="24"/>
        </w:rPr>
        <w:t xml:space="preserve"> </w:t>
      </w:r>
      <w:r w:rsidRPr="0030316E">
        <w:rPr>
          <w:sz w:val="24"/>
        </w:rPr>
        <w:t>in</w:t>
      </w:r>
      <w:r w:rsidRPr="0030316E">
        <w:rPr>
          <w:spacing w:val="-2"/>
          <w:sz w:val="24"/>
        </w:rPr>
        <w:t xml:space="preserve"> </w:t>
      </w:r>
      <w:r w:rsidRPr="0030316E">
        <w:rPr>
          <w:sz w:val="24"/>
        </w:rPr>
        <w:t>one</w:t>
      </w:r>
      <w:r w:rsidRPr="0030316E">
        <w:rPr>
          <w:spacing w:val="-3"/>
          <w:sz w:val="24"/>
        </w:rPr>
        <w:t xml:space="preserve"> </w:t>
      </w:r>
      <w:r w:rsidRPr="0030316E">
        <w:rPr>
          <w:sz w:val="24"/>
        </w:rPr>
        <w:t>second,</w:t>
      </w:r>
      <w:r w:rsidRPr="0030316E">
        <w:rPr>
          <w:spacing w:val="-2"/>
          <w:sz w:val="24"/>
        </w:rPr>
        <w:t xml:space="preserve"> </w:t>
      </w:r>
      <w:r w:rsidRPr="0030316E">
        <w:rPr>
          <w:sz w:val="24"/>
        </w:rPr>
        <w:t>you</w:t>
      </w:r>
      <w:r w:rsidRPr="0030316E">
        <w:rPr>
          <w:spacing w:val="-2"/>
          <w:sz w:val="24"/>
        </w:rPr>
        <w:t xml:space="preserve"> </w:t>
      </w:r>
      <w:r w:rsidRPr="0030316E">
        <w:rPr>
          <w:sz w:val="24"/>
        </w:rPr>
        <w:t>can</w:t>
      </w:r>
      <w:r w:rsidRPr="0030316E">
        <w:rPr>
          <w:spacing w:val="-2"/>
          <w:sz w:val="24"/>
        </w:rPr>
        <w:t xml:space="preserve"> </w:t>
      </w:r>
      <w:r w:rsidRPr="0030316E">
        <w:rPr>
          <w:sz w:val="24"/>
        </w:rPr>
        <w:t>create</w:t>
      </w:r>
      <w:r w:rsidRPr="0030316E">
        <w:rPr>
          <w:spacing w:val="-3"/>
          <w:sz w:val="24"/>
        </w:rPr>
        <w:t xml:space="preserve"> </w:t>
      </w:r>
      <w:r w:rsidRPr="0030316E">
        <w:rPr>
          <w:sz w:val="24"/>
        </w:rPr>
        <w:t>about</w:t>
      </w:r>
      <w:r w:rsidRPr="0030316E">
        <w:rPr>
          <w:spacing w:val="-3"/>
          <w:sz w:val="24"/>
        </w:rPr>
        <w:t xml:space="preserve"> </w:t>
      </w:r>
      <w:r w:rsidRPr="0030316E">
        <w:rPr>
          <w:b/>
          <w:sz w:val="24"/>
        </w:rPr>
        <w:t>69</w:t>
      </w:r>
      <w:r w:rsidRPr="0030316E">
        <w:rPr>
          <w:b/>
          <w:spacing w:val="-1"/>
          <w:sz w:val="24"/>
        </w:rPr>
        <w:t xml:space="preserve"> </w:t>
      </w:r>
      <w:r w:rsidRPr="0030316E">
        <w:rPr>
          <w:b/>
          <w:sz w:val="24"/>
        </w:rPr>
        <w:t>thousand</w:t>
      </w:r>
      <w:r w:rsidRPr="0030316E">
        <w:rPr>
          <w:b/>
          <w:spacing w:val="-3"/>
          <w:sz w:val="24"/>
        </w:rPr>
        <w:t xml:space="preserve"> </w:t>
      </w:r>
      <w:r w:rsidRPr="0030316E">
        <w:rPr>
          <w:b/>
          <w:sz w:val="24"/>
        </w:rPr>
        <w:t>threads</w:t>
      </w:r>
      <w:r w:rsidRPr="0030316E">
        <w:rPr>
          <w:b/>
          <w:spacing w:val="-3"/>
          <w:sz w:val="24"/>
        </w:rPr>
        <w:t xml:space="preserve"> </w:t>
      </w:r>
      <w:r w:rsidRPr="0030316E">
        <w:rPr>
          <w:b/>
          <w:sz w:val="24"/>
        </w:rPr>
        <w:t>on</w:t>
      </w:r>
      <w:r w:rsidRPr="0030316E">
        <w:rPr>
          <w:b/>
          <w:spacing w:val="-3"/>
          <w:sz w:val="24"/>
        </w:rPr>
        <w:t xml:space="preserve"> </w:t>
      </w:r>
      <w:r w:rsidRPr="0030316E">
        <w:rPr>
          <w:b/>
          <w:sz w:val="24"/>
        </w:rPr>
        <w:t>Linux</w:t>
      </w:r>
      <w:r w:rsidRPr="0030316E">
        <w:rPr>
          <w:b/>
          <w:spacing w:val="-2"/>
          <w:sz w:val="24"/>
        </w:rPr>
        <w:t xml:space="preserve"> </w:t>
      </w:r>
      <w:r w:rsidRPr="0030316E">
        <w:rPr>
          <w:b/>
          <w:sz w:val="24"/>
        </w:rPr>
        <w:t>and</w:t>
      </w:r>
      <w:r w:rsidRPr="0030316E">
        <w:rPr>
          <w:b/>
          <w:spacing w:val="-57"/>
          <w:sz w:val="24"/>
        </w:rPr>
        <w:t xml:space="preserve"> </w:t>
      </w:r>
      <w:r w:rsidRPr="0030316E">
        <w:rPr>
          <w:b/>
          <w:sz w:val="24"/>
        </w:rPr>
        <w:t>23</w:t>
      </w:r>
      <w:r w:rsidRPr="0030316E">
        <w:rPr>
          <w:b/>
          <w:spacing w:val="-1"/>
          <w:sz w:val="24"/>
        </w:rPr>
        <w:t xml:space="preserve"> </w:t>
      </w:r>
      <w:r w:rsidRPr="0030316E">
        <w:rPr>
          <w:b/>
          <w:sz w:val="24"/>
        </w:rPr>
        <w:t>thousand</w:t>
      </w:r>
      <w:r w:rsidRPr="0030316E">
        <w:rPr>
          <w:b/>
          <w:spacing w:val="-1"/>
          <w:sz w:val="24"/>
        </w:rPr>
        <w:t xml:space="preserve"> </w:t>
      </w:r>
      <w:r w:rsidRPr="0030316E">
        <w:rPr>
          <w:b/>
          <w:sz w:val="24"/>
        </w:rPr>
        <w:t>threads</w:t>
      </w:r>
      <w:r w:rsidRPr="0030316E">
        <w:rPr>
          <w:b/>
          <w:spacing w:val="-1"/>
          <w:sz w:val="24"/>
        </w:rPr>
        <w:t xml:space="preserve"> </w:t>
      </w:r>
      <w:r w:rsidRPr="0030316E">
        <w:rPr>
          <w:b/>
          <w:sz w:val="24"/>
        </w:rPr>
        <w:t>on</w:t>
      </w:r>
      <w:r w:rsidRPr="0030316E">
        <w:rPr>
          <w:b/>
          <w:spacing w:val="-1"/>
          <w:sz w:val="24"/>
        </w:rPr>
        <w:t xml:space="preserve"> </w:t>
      </w:r>
      <w:r w:rsidRPr="0030316E">
        <w:rPr>
          <w:b/>
          <w:sz w:val="24"/>
        </w:rPr>
        <w:t>Windows.</w:t>
      </w:r>
    </w:p>
    <w:p w14:paraId="7C1FF2B4" w14:textId="77777777" w:rsidR="002E25FB" w:rsidRPr="0030316E" w:rsidRDefault="002E25FB">
      <w:pPr>
        <w:pStyle w:val="BodyText"/>
        <w:spacing w:before="8"/>
        <w:rPr>
          <w:b/>
        </w:rPr>
      </w:pPr>
    </w:p>
    <w:p w14:paraId="70AECFBC" w14:textId="77777777" w:rsidR="002E25FB" w:rsidRPr="0030316E" w:rsidRDefault="00000000">
      <w:pPr>
        <w:pStyle w:val="Heading4"/>
      </w:pPr>
      <w:r w:rsidRPr="0030316E">
        <w:t>CP.43:</w:t>
      </w:r>
      <w:r w:rsidRPr="0030316E">
        <w:rPr>
          <w:spacing w:val="11"/>
        </w:rPr>
        <w:t xml:space="preserve"> </w:t>
      </w:r>
      <w:r w:rsidRPr="0030316E">
        <w:t>Minimize</w:t>
      </w:r>
      <w:r w:rsidRPr="0030316E">
        <w:rPr>
          <w:spacing w:val="11"/>
        </w:rPr>
        <w:t xml:space="preserve"> </w:t>
      </w:r>
      <w:r w:rsidRPr="0030316E">
        <w:t>time</w:t>
      </w:r>
      <w:r w:rsidRPr="0030316E">
        <w:rPr>
          <w:spacing w:val="11"/>
        </w:rPr>
        <w:t xml:space="preserve"> </w:t>
      </w:r>
      <w:r w:rsidRPr="0030316E">
        <w:t>spent</w:t>
      </w:r>
      <w:r w:rsidRPr="0030316E">
        <w:rPr>
          <w:spacing w:val="11"/>
        </w:rPr>
        <w:t xml:space="preserve"> </w:t>
      </w:r>
      <w:r w:rsidRPr="0030316E">
        <w:t>in</w:t>
      </w:r>
      <w:r w:rsidRPr="0030316E">
        <w:rPr>
          <w:spacing w:val="11"/>
        </w:rPr>
        <w:t xml:space="preserve"> </w:t>
      </w:r>
      <w:r w:rsidRPr="0030316E">
        <w:t>a</w:t>
      </w:r>
      <w:r w:rsidRPr="0030316E">
        <w:rPr>
          <w:spacing w:val="11"/>
        </w:rPr>
        <w:t xml:space="preserve"> </w:t>
      </w:r>
      <w:r w:rsidRPr="0030316E">
        <w:t>critical</w:t>
      </w:r>
      <w:r w:rsidRPr="0030316E">
        <w:rPr>
          <w:spacing w:val="11"/>
        </w:rPr>
        <w:t xml:space="preserve"> </w:t>
      </w:r>
      <w:r w:rsidRPr="0030316E">
        <w:t>section</w:t>
      </w:r>
    </w:p>
    <w:p w14:paraId="7D64524F" w14:textId="77777777" w:rsidR="002E25FB" w:rsidRPr="0030316E" w:rsidRDefault="00000000">
      <w:pPr>
        <w:pStyle w:val="BodyText"/>
        <w:spacing w:before="125"/>
        <w:ind w:left="100" w:right="1449"/>
      </w:pPr>
      <w:r w:rsidRPr="0030316E">
        <w:t>The</w:t>
      </w:r>
      <w:r w:rsidRPr="0030316E">
        <w:rPr>
          <w:spacing w:val="-3"/>
        </w:rPr>
        <w:t xml:space="preserve"> </w:t>
      </w:r>
      <w:r w:rsidRPr="0030316E">
        <w:t>less</w:t>
      </w:r>
      <w:r w:rsidRPr="0030316E">
        <w:rPr>
          <w:spacing w:val="-4"/>
        </w:rPr>
        <w:t xml:space="preserve"> </w:t>
      </w:r>
      <w:r w:rsidRPr="0030316E">
        <w:t>time</w:t>
      </w:r>
      <w:r w:rsidRPr="0030316E">
        <w:rPr>
          <w:spacing w:val="-3"/>
        </w:rPr>
        <w:t xml:space="preserve"> </w:t>
      </w:r>
      <w:r w:rsidRPr="0030316E">
        <w:t>you</w:t>
      </w:r>
      <w:r w:rsidRPr="0030316E">
        <w:rPr>
          <w:spacing w:val="-2"/>
        </w:rPr>
        <w:t xml:space="preserve"> </w:t>
      </w:r>
      <w:r w:rsidRPr="0030316E">
        <w:t>lock</w:t>
      </w:r>
      <w:r w:rsidRPr="0030316E">
        <w:rPr>
          <w:spacing w:val="-2"/>
        </w:rPr>
        <w:t xml:space="preserve"> </w:t>
      </w:r>
      <w:r w:rsidRPr="0030316E">
        <w:t>a</w:t>
      </w:r>
      <w:r w:rsidRPr="0030316E">
        <w:rPr>
          <w:spacing w:val="-3"/>
        </w:rPr>
        <w:t xml:space="preserve"> </w:t>
      </w:r>
      <w:r w:rsidRPr="0030316E">
        <w:t>mutex,</w:t>
      </w:r>
      <w:r w:rsidRPr="0030316E">
        <w:rPr>
          <w:spacing w:val="-2"/>
        </w:rPr>
        <w:t xml:space="preserve"> </w:t>
      </w:r>
      <w:r w:rsidRPr="0030316E">
        <w:t>the</w:t>
      </w:r>
      <w:r w:rsidRPr="0030316E">
        <w:rPr>
          <w:spacing w:val="-3"/>
        </w:rPr>
        <w:t xml:space="preserve"> </w:t>
      </w:r>
      <w:r w:rsidRPr="0030316E">
        <w:t>more</w:t>
      </w:r>
      <w:r w:rsidRPr="0030316E">
        <w:rPr>
          <w:spacing w:val="-3"/>
        </w:rPr>
        <w:t xml:space="preserve"> </w:t>
      </w:r>
      <w:r w:rsidRPr="0030316E">
        <w:t>time</w:t>
      </w:r>
      <w:r w:rsidRPr="0030316E">
        <w:rPr>
          <w:spacing w:val="-3"/>
        </w:rPr>
        <w:t xml:space="preserve"> </w:t>
      </w:r>
      <w:r w:rsidRPr="0030316E">
        <w:t>other</w:t>
      </w:r>
      <w:r w:rsidRPr="0030316E">
        <w:rPr>
          <w:spacing w:val="-3"/>
        </w:rPr>
        <w:t xml:space="preserve"> </w:t>
      </w:r>
      <w:r w:rsidRPr="0030316E">
        <w:t>threads</w:t>
      </w:r>
      <w:r w:rsidRPr="0030316E">
        <w:rPr>
          <w:spacing w:val="-3"/>
        </w:rPr>
        <w:t xml:space="preserve"> </w:t>
      </w:r>
      <w:r w:rsidRPr="0030316E">
        <w:t>can</w:t>
      </w:r>
      <w:r w:rsidRPr="0030316E">
        <w:rPr>
          <w:spacing w:val="-2"/>
        </w:rPr>
        <w:t xml:space="preserve"> </w:t>
      </w:r>
      <w:r w:rsidRPr="0030316E">
        <w:t>run.</w:t>
      </w:r>
      <w:r w:rsidRPr="0030316E">
        <w:rPr>
          <w:spacing w:val="-2"/>
        </w:rPr>
        <w:t xml:space="preserve"> </w:t>
      </w:r>
      <w:r w:rsidRPr="0030316E">
        <w:t>Let's</w:t>
      </w:r>
      <w:r w:rsidRPr="0030316E">
        <w:rPr>
          <w:spacing w:val="-3"/>
        </w:rPr>
        <w:t xml:space="preserve"> </w:t>
      </w:r>
      <w:r w:rsidRPr="0030316E">
        <w:t>take</w:t>
      </w:r>
      <w:r w:rsidRPr="0030316E">
        <w:rPr>
          <w:spacing w:val="-3"/>
        </w:rPr>
        <w:t xml:space="preserve"> </w:t>
      </w:r>
      <w:r w:rsidRPr="0030316E">
        <w:t>the</w:t>
      </w:r>
      <w:r w:rsidRPr="0030316E">
        <w:rPr>
          <w:spacing w:val="-3"/>
        </w:rPr>
        <w:t xml:space="preserve"> </w:t>
      </w:r>
      <w:r w:rsidRPr="0030316E">
        <w:t>example</w:t>
      </w:r>
      <w:r w:rsidRPr="0030316E">
        <w:rPr>
          <w:spacing w:val="-3"/>
        </w:rPr>
        <w:t xml:space="preserve"> </w:t>
      </w:r>
      <w:r w:rsidRPr="0030316E">
        <w:t>of</w:t>
      </w:r>
      <w:r w:rsidRPr="0030316E">
        <w:rPr>
          <w:spacing w:val="-57"/>
        </w:rPr>
        <w:t xml:space="preserve"> </w:t>
      </w:r>
      <w:r w:rsidRPr="0030316E">
        <w:t>the</w:t>
      </w:r>
      <w:r w:rsidRPr="0030316E">
        <w:rPr>
          <w:spacing w:val="-2"/>
        </w:rPr>
        <w:t xml:space="preserve"> </w:t>
      </w:r>
      <w:r w:rsidRPr="0030316E">
        <w:t>notification of</w:t>
      </w:r>
      <w:r w:rsidRPr="0030316E">
        <w:rPr>
          <w:spacing w:val="-1"/>
        </w:rPr>
        <w:t xml:space="preserve"> </w:t>
      </w:r>
      <w:r w:rsidRPr="0030316E">
        <w:t>a</w:t>
      </w:r>
      <w:r w:rsidRPr="0030316E">
        <w:rPr>
          <w:spacing w:val="-1"/>
        </w:rPr>
        <w:t xml:space="preserve"> </w:t>
      </w:r>
      <w:r w:rsidRPr="0030316E">
        <w:t>condition variable.</w:t>
      </w:r>
    </w:p>
    <w:p w14:paraId="0CB69A03" w14:textId="77777777" w:rsidR="002E25FB" w:rsidRPr="0030316E" w:rsidRDefault="00000000">
      <w:pPr>
        <w:spacing w:before="135" w:line="268" w:lineRule="auto"/>
        <w:ind w:left="592" w:right="5719" w:hanging="432"/>
        <w:rPr>
          <w:rFonts w:ascii="Courier New"/>
          <w:sz w:val="18"/>
        </w:rPr>
      </w:pPr>
      <w:r w:rsidRPr="0030316E">
        <w:rPr>
          <w:rFonts w:ascii="Courier New"/>
          <w:sz w:val="18"/>
        </w:rPr>
        <w:t>void setDataReady() {</w:t>
      </w:r>
      <w:r w:rsidRPr="0030316E">
        <w:rPr>
          <w:rFonts w:ascii="Courier New"/>
          <w:spacing w:val="1"/>
          <w:sz w:val="18"/>
        </w:rPr>
        <w:t xml:space="preserve"> </w:t>
      </w:r>
      <w:r w:rsidRPr="0030316E">
        <w:rPr>
          <w:rFonts w:ascii="Courier New"/>
          <w:sz w:val="18"/>
        </w:rPr>
        <w:t>std::lock_guard&lt;std::mutex&gt;</w:t>
      </w:r>
      <w:r w:rsidRPr="0030316E">
        <w:rPr>
          <w:rFonts w:ascii="Courier New"/>
          <w:spacing w:val="-27"/>
          <w:sz w:val="18"/>
        </w:rPr>
        <w:t xml:space="preserve"> </w:t>
      </w:r>
      <w:r w:rsidRPr="0030316E">
        <w:rPr>
          <w:rFonts w:ascii="Courier New"/>
          <w:sz w:val="18"/>
        </w:rPr>
        <w:t>lck(mut);</w:t>
      </w:r>
    </w:p>
    <w:p w14:paraId="543F1B90" w14:textId="77777777" w:rsidR="002E25FB" w:rsidRPr="0030316E" w:rsidRDefault="00000000">
      <w:pPr>
        <w:tabs>
          <w:tab w:val="left" w:pos="5991"/>
        </w:tabs>
        <w:spacing w:line="203" w:lineRule="exact"/>
        <w:ind w:left="592"/>
        <w:rPr>
          <w:rFonts w:ascii="Courier New"/>
          <w:sz w:val="18"/>
        </w:rPr>
      </w:pPr>
      <w:r w:rsidRPr="0030316E">
        <w:rPr>
          <w:rFonts w:ascii="Courier New"/>
          <w:sz w:val="18"/>
        </w:rPr>
        <w:t>dataReady</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true;</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14113F2D" w14:textId="77777777" w:rsidR="002E25FB" w:rsidRPr="0030316E" w:rsidRDefault="00000000">
      <w:pPr>
        <w:spacing w:before="24"/>
        <w:ind w:left="592"/>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"Data</w:t>
      </w:r>
      <w:r w:rsidRPr="0030316E">
        <w:rPr>
          <w:rFonts w:ascii="Courier New"/>
          <w:spacing w:val="-6"/>
          <w:sz w:val="18"/>
        </w:rPr>
        <w:t xml:space="preserve"> </w:t>
      </w:r>
      <w:r w:rsidRPr="0030316E">
        <w:rPr>
          <w:rFonts w:ascii="Courier New"/>
          <w:sz w:val="18"/>
        </w:rPr>
        <w:t>prepared"</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74B16F58"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5609868B" w14:textId="77777777" w:rsidR="002E25FB" w:rsidRPr="0030316E" w:rsidRDefault="00000000">
      <w:pPr>
        <w:spacing w:before="72"/>
        <w:ind w:left="592"/>
        <w:rPr>
          <w:rFonts w:ascii="Courier New"/>
          <w:sz w:val="18"/>
        </w:rPr>
      </w:pPr>
      <w:r w:rsidRPr="0030316E">
        <w:rPr>
          <w:rFonts w:ascii="Courier New"/>
          <w:sz w:val="18"/>
        </w:rPr>
        <w:lastRenderedPageBreak/>
        <w:t>condVar.notify_one();</w:t>
      </w:r>
    </w:p>
    <w:p w14:paraId="467B5AD6" w14:textId="77777777" w:rsidR="002E25FB" w:rsidRPr="0030316E" w:rsidRDefault="00000000">
      <w:pPr>
        <w:spacing w:before="30"/>
        <w:ind w:left="160"/>
        <w:rPr>
          <w:rFonts w:ascii="Courier New"/>
          <w:sz w:val="18"/>
        </w:rPr>
      </w:pPr>
      <w:r w:rsidRPr="0030316E">
        <w:rPr>
          <w:rFonts w:ascii="Courier New"/>
          <w:sz w:val="18"/>
        </w:rPr>
        <w:t>}</w:t>
      </w:r>
    </w:p>
    <w:p w14:paraId="0558A381" w14:textId="77777777" w:rsidR="002E25FB" w:rsidRPr="0030316E" w:rsidRDefault="00000000">
      <w:pPr>
        <w:pStyle w:val="BodyText"/>
        <w:spacing w:before="122" w:line="235" w:lineRule="auto"/>
        <w:ind w:left="100" w:right="1345"/>
      </w:pPr>
      <w:r w:rsidRPr="0030316E">
        <w:rPr>
          <w:spacing w:val="-1"/>
        </w:rPr>
        <w:t xml:space="preserve">The Mutex </w:t>
      </w:r>
      <w:r w:rsidRPr="0030316E">
        <w:rPr>
          <w:rFonts w:ascii="Courier New"/>
          <w:spacing w:val="-1"/>
          <w:sz w:val="19"/>
        </w:rPr>
        <w:t xml:space="preserve">mut </w:t>
      </w:r>
      <w:r w:rsidRPr="0030316E">
        <w:rPr>
          <w:spacing w:val="-1"/>
        </w:rPr>
        <w:t xml:space="preserve">is locked at the begin </w:t>
      </w:r>
      <w:r w:rsidRPr="0030316E">
        <w:t>of the function and unlocked at the end of the function.</w:t>
      </w:r>
      <w:r w:rsidRPr="0030316E">
        <w:rPr>
          <w:spacing w:val="1"/>
        </w:rPr>
        <w:t xml:space="preserve"> </w:t>
      </w:r>
      <w:r w:rsidRPr="0030316E">
        <w:rPr>
          <w:spacing w:val="-1"/>
        </w:rPr>
        <w:t>This locking</w:t>
      </w:r>
      <w:r w:rsidRPr="0030316E">
        <w:t xml:space="preserve"> </w:t>
      </w:r>
      <w:r w:rsidRPr="0030316E">
        <w:rPr>
          <w:spacing w:val="-1"/>
        </w:rPr>
        <w:t>is not necessary.</w:t>
      </w:r>
      <w:r w:rsidRPr="0030316E">
        <w:t xml:space="preserve"> Only the</w:t>
      </w:r>
      <w:r w:rsidRPr="0030316E">
        <w:rPr>
          <w:spacing w:val="-1"/>
        </w:rPr>
        <w:t xml:space="preserve"> </w:t>
      </w:r>
      <w:r w:rsidRPr="0030316E">
        <w:t xml:space="preserve">expression </w:t>
      </w:r>
      <w:r w:rsidRPr="0030316E">
        <w:rPr>
          <w:rFonts w:ascii="Courier New"/>
          <w:sz w:val="19"/>
        </w:rPr>
        <w:t>dataReady</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true</w:t>
      </w:r>
      <w:r w:rsidRPr="0030316E">
        <w:rPr>
          <w:rFonts w:ascii="Courier New"/>
          <w:spacing w:val="-55"/>
          <w:sz w:val="19"/>
        </w:rPr>
        <w:t xml:space="preserve"> </w:t>
      </w:r>
      <w:r w:rsidRPr="0030316E">
        <w:t>(1)</w:t>
      </w:r>
      <w:r w:rsidRPr="0030316E">
        <w:rPr>
          <w:spacing w:val="-1"/>
        </w:rPr>
        <w:t xml:space="preserve"> </w:t>
      </w:r>
      <w:r w:rsidRPr="0030316E">
        <w:t>has</w:t>
      </w:r>
      <w:r w:rsidRPr="0030316E">
        <w:rPr>
          <w:spacing w:val="-1"/>
        </w:rPr>
        <w:t xml:space="preserve"> </w:t>
      </w:r>
      <w:r w:rsidRPr="0030316E">
        <w:t>to be</w:t>
      </w:r>
      <w:r w:rsidRPr="0030316E">
        <w:rPr>
          <w:spacing w:val="-1"/>
        </w:rPr>
        <w:t xml:space="preserve"> </w:t>
      </w:r>
      <w:r w:rsidRPr="0030316E">
        <w:t>protected.</w:t>
      </w:r>
    </w:p>
    <w:p w14:paraId="34854496" w14:textId="77777777" w:rsidR="002E25FB" w:rsidRPr="0030316E" w:rsidRDefault="00000000">
      <w:pPr>
        <w:pStyle w:val="BodyText"/>
        <w:spacing w:before="121" w:line="235" w:lineRule="auto"/>
        <w:ind w:left="100" w:right="1320"/>
      </w:pPr>
      <w:r w:rsidRPr="0030316E">
        <w:rPr>
          <w:spacing w:val="-1"/>
        </w:rPr>
        <w:t xml:space="preserve">First, </w:t>
      </w:r>
      <w:r w:rsidRPr="0030316E">
        <w:rPr>
          <w:rFonts w:ascii="Courier New"/>
          <w:spacing w:val="-1"/>
          <w:sz w:val="19"/>
        </w:rPr>
        <w:t xml:space="preserve">std::cout </w:t>
      </w:r>
      <w:r w:rsidRPr="0030316E">
        <w:rPr>
          <w:spacing w:val="-1"/>
        </w:rPr>
        <w:t xml:space="preserve">is thread-safe. The C++11 standard guarantees </w:t>
      </w:r>
      <w:r w:rsidRPr="0030316E">
        <w:t>that each character is written in</w:t>
      </w:r>
      <w:r w:rsidRPr="0030316E">
        <w:rPr>
          <w:spacing w:val="1"/>
        </w:rPr>
        <w:t xml:space="preserve"> </w:t>
      </w:r>
      <w:r w:rsidRPr="0030316E">
        <w:rPr>
          <w:spacing w:val="-1"/>
        </w:rPr>
        <w:t xml:space="preserve">an atomic step and the right sequence. </w:t>
      </w:r>
      <w:r w:rsidRPr="0030316E">
        <w:t xml:space="preserve">Second, the notification </w:t>
      </w:r>
      <w:r w:rsidRPr="0030316E">
        <w:rPr>
          <w:rFonts w:ascii="Courier New"/>
          <w:sz w:val="19"/>
        </w:rPr>
        <w:t xml:space="preserve">condVar.notify_one() </w:t>
      </w:r>
      <w:r w:rsidRPr="0030316E">
        <w:t>is thread-</w:t>
      </w:r>
      <w:r w:rsidRPr="0030316E">
        <w:rPr>
          <w:spacing w:val="-57"/>
        </w:rPr>
        <w:t xml:space="preserve"> </w:t>
      </w:r>
      <w:r w:rsidRPr="0030316E">
        <w:t>safe.</w:t>
      </w:r>
    </w:p>
    <w:p w14:paraId="77A4F539" w14:textId="77777777" w:rsidR="002E25FB" w:rsidRPr="0030316E" w:rsidRDefault="00000000">
      <w:pPr>
        <w:spacing w:before="122"/>
        <w:ind w:left="100"/>
        <w:rPr>
          <w:sz w:val="24"/>
        </w:rPr>
      </w:pPr>
      <w:r w:rsidRPr="0030316E">
        <w:rPr>
          <w:sz w:val="24"/>
        </w:rPr>
        <w:t>Here</w:t>
      </w:r>
      <w:r w:rsidRPr="0030316E">
        <w:rPr>
          <w:spacing w:val="-3"/>
          <w:sz w:val="24"/>
        </w:rPr>
        <w:t xml:space="preserve"> </w:t>
      </w:r>
      <w:r w:rsidRPr="0030316E">
        <w:rPr>
          <w:sz w:val="24"/>
        </w:rPr>
        <w:t>is</w:t>
      </w:r>
      <w:r w:rsidRPr="0030316E">
        <w:rPr>
          <w:spacing w:val="-3"/>
          <w:sz w:val="24"/>
        </w:rPr>
        <w:t xml:space="preserve"> </w:t>
      </w:r>
      <w:r w:rsidRPr="0030316E">
        <w:rPr>
          <w:sz w:val="24"/>
        </w:rPr>
        <w:t>the</w:t>
      </w:r>
      <w:r w:rsidRPr="0030316E">
        <w:rPr>
          <w:spacing w:val="-2"/>
          <w:sz w:val="24"/>
        </w:rPr>
        <w:t xml:space="preserve"> </w:t>
      </w:r>
      <w:r w:rsidRPr="0030316E">
        <w:rPr>
          <w:sz w:val="24"/>
        </w:rPr>
        <w:t>improved</w:t>
      </w:r>
      <w:r w:rsidRPr="0030316E">
        <w:rPr>
          <w:spacing w:val="-2"/>
          <w:sz w:val="24"/>
        </w:rPr>
        <w:t xml:space="preserve"> </w:t>
      </w:r>
      <w:r w:rsidRPr="0030316E">
        <w:rPr>
          <w:sz w:val="24"/>
        </w:rPr>
        <w:t>version</w:t>
      </w:r>
      <w:r w:rsidRPr="0030316E">
        <w:rPr>
          <w:spacing w:val="-2"/>
          <w:sz w:val="24"/>
        </w:rPr>
        <w:t xml:space="preserve"> </w:t>
      </w:r>
      <w:r w:rsidRPr="0030316E">
        <w:rPr>
          <w:sz w:val="24"/>
        </w:rPr>
        <w:t>of</w:t>
      </w:r>
      <w:r w:rsidRPr="0030316E">
        <w:rPr>
          <w:spacing w:val="-3"/>
          <w:sz w:val="24"/>
        </w:rPr>
        <w:t xml:space="preserve"> </w:t>
      </w:r>
      <w:r w:rsidRPr="0030316E">
        <w:rPr>
          <w:sz w:val="24"/>
        </w:rPr>
        <w:t>the</w:t>
      </w:r>
      <w:r w:rsidRPr="0030316E">
        <w:rPr>
          <w:spacing w:val="-2"/>
          <w:sz w:val="24"/>
        </w:rPr>
        <w:t xml:space="preserve"> </w:t>
      </w:r>
      <w:r w:rsidRPr="0030316E">
        <w:rPr>
          <w:sz w:val="24"/>
        </w:rPr>
        <w:t>function</w:t>
      </w:r>
      <w:r w:rsidRPr="0030316E">
        <w:rPr>
          <w:spacing w:val="-3"/>
          <w:sz w:val="24"/>
        </w:rPr>
        <w:t xml:space="preserve"> </w:t>
      </w:r>
      <w:r w:rsidRPr="0030316E">
        <w:rPr>
          <w:rFonts w:ascii="Courier New"/>
          <w:sz w:val="19"/>
        </w:rPr>
        <w:t>setDataReady</w:t>
      </w:r>
      <w:r w:rsidRPr="0030316E">
        <w:rPr>
          <w:sz w:val="24"/>
        </w:rPr>
        <w:t>:</w:t>
      </w:r>
    </w:p>
    <w:p w14:paraId="0E607788" w14:textId="77777777" w:rsidR="002E25FB" w:rsidRPr="0030316E" w:rsidRDefault="00000000">
      <w:pPr>
        <w:spacing w:before="129"/>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setDataReady()</w:t>
      </w:r>
      <w:r w:rsidRPr="0030316E">
        <w:rPr>
          <w:rFonts w:ascii="Courier New"/>
          <w:spacing w:val="-7"/>
          <w:sz w:val="18"/>
        </w:rPr>
        <w:t xml:space="preserve"> </w:t>
      </w:r>
      <w:r w:rsidRPr="0030316E">
        <w:rPr>
          <w:rFonts w:ascii="Courier New"/>
          <w:sz w:val="18"/>
        </w:rPr>
        <w:t>{</w:t>
      </w:r>
    </w:p>
    <w:p w14:paraId="25D65E92" w14:textId="77777777" w:rsidR="002E25FB" w:rsidRPr="0030316E" w:rsidRDefault="00000000">
      <w:pPr>
        <w:spacing w:before="24"/>
        <w:ind w:left="592"/>
        <w:rPr>
          <w:rFonts w:ascii="Courier New"/>
          <w:sz w:val="18"/>
        </w:rPr>
      </w:pPr>
      <w:r w:rsidRPr="0030316E">
        <w:rPr>
          <w:rFonts w:ascii="Courier New"/>
          <w:sz w:val="18"/>
        </w:rPr>
        <w:t>{</w:t>
      </w:r>
    </w:p>
    <w:p w14:paraId="2BF6C96D" w14:textId="77777777" w:rsidR="002E25FB" w:rsidRPr="0030316E" w:rsidRDefault="00000000">
      <w:pPr>
        <w:spacing w:before="24" w:line="268" w:lineRule="auto"/>
        <w:ind w:left="1023" w:right="5720"/>
        <w:rPr>
          <w:rFonts w:ascii="Courier New"/>
          <w:sz w:val="18"/>
        </w:rPr>
      </w:pPr>
      <w:r w:rsidRPr="0030316E">
        <w:rPr>
          <w:rFonts w:ascii="Courier New"/>
          <w:sz w:val="18"/>
        </w:rPr>
        <w:t>std::lock_guard&lt;std::mutex&gt; lck(mut);</w:t>
      </w:r>
      <w:r w:rsidRPr="0030316E">
        <w:rPr>
          <w:rFonts w:ascii="Courier New"/>
          <w:spacing w:val="-106"/>
          <w:sz w:val="18"/>
        </w:rPr>
        <w:t xml:space="preserve"> </w:t>
      </w:r>
      <w:r w:rsidRPr="0030316E">
        <w:rPr>
          <w:rFonts w:ascii="Courier New"/>
          <w:sz w:val="18"/>
        </w:rPr>
        <w:t>dataReady</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true;</w:t>
      </w:r>
    </w:p>
    <w:p w14:paraId="359A31E4" w14:textId="77777777" w:rsidR="002E25FB" w:rsidRPr="0030316E" w:rsidRDefault="00000000">
      <w:pPr>
        <w:spacing w:line="203" w:lineRule="exact"/>
        <w:ind w:left="592"/>
        <w:rPr>
          <w:rFonts w:ascii="Courier New"/>
          <w:sz w:val="18"/>
        </w:rPr>
      </w:pPr>
      <w:r w:rsidRPr="0030316E">
        <w:rPr>
          <w:rFonts w:ascii="Courier New"/>
          <w:sz w:val="18"/>
        </w:rPr>
        <w:t>}</w:t>
      </w:r>
    </w:p>
    <w:p w14:paraId="7778C2C1" w14:textId="77777777" w:rsidR="002E25FB" w:rsidRPr="0030316E" w:rsidRDefault="00000000">
      <w:pPr>
        <w:spacing w:before="24" w:line="268" w:lineRule="auto"/>
        <w:ind w:left="592" w:right="6151"/>
        <w:rPr>
          <w:rFonts w:ascii="Courier New"/>
          <w:sz w:val="18"/>
        </w:rPr>
      </w:pPr>
      <w:r w:rsidRPr="0030316E">
        <w:rPr>
          <w:rFonts w:ascii="Courier New"/>
          <w:sz w:val="18"/>
        </w:rPr>
        <w:t>std::cout &lt;&lt; "Data prepared" &lt;&lt; '\n';</w:t>
      </w:r>
      <w:r w:rsidRPr="0030316E">
        <w:rPr>
          <w:rFonts w:ascii="Courier New"/>
          <w:spacing w:val="-107"/>
          <w:sz w:val="18"/>
        </w:rPr>
        <w:t xml:space="preserve"> </w:t>
      </w:r>
      <w:r w:rsidRPr="0030316E">
        <w:rPr>
          <w:rFonts w:ascii="Courier New"/>
          <w:sz w:val="18"/>
        </w:rPr>
        <w:t>condVar.notify_one();</w:t>
      </w:r>
    </w:p>
    <w:p w14:paraId="6ED45887" w14:textId="77777777" w:rsidR="002E25FB" w:rsidRPr="0030316E" w:rsidRDefault="00000000">
      <w:pPr>
        <w:spacing w:line="203" w:lineRule="exact"/>
        <w:ind w:left="160"/>
        <w:rPr>
          <w:rFonts w:ascii="Courier New"/>
          <w:sz w:val="18"/>
        </w:rPr>
      </w:pPr>
      <w:r w:rsidRPr="0030316E">
        <w:rPr>
          <w:rFonts w:ascii="Courier New"/>
          <w:sz w:val="18"/>
        </w:rPr>
        <w:t>}</w:t>
      </w:r>
    </w:p>
    <w:p w14:paraId="63551AF7" w14:textId="77777777" w:rsidR="002E25FB" w:rsidRPr="0030316E" w:rsidRDefault="002E25FB">
      <w:pPr>
        <w:pStyle w:val="BodyText"/>
        <w:spacing w:before="6"/>
        <w:rPr>
          <w:rFonts w:ascii="Courier New"/>
          <w:sz w:val="23"/>
        </w:rPr>
      </w:pPr>
    </w:p>
    <w:p w14:paraId="52F87389" w14:textId="77777777" w:rsidR="002E25FB" w:rsidRPr="0030316E" w:rsidRDefault="00000000">
      <w:pPr>
        <w:pStyle w:val="Heading3"/>
        <w:spacing w:before="92"/>
      </w:pPr>
      <w:bookmarkStart w:id="257" w:name="_bookmark180"/>
      <w:bookmarkEnd w:id="257"/>
      <w:r w:rsidRPr="0030316E">
        <w:t>Overlooked</w:t>
      </w:r>
      <w:r w:rsidRPr="0030316E">
        <w:rPr>
          <w:spacing w:val="18"/>
        </w:rPr>
        <w:t xml:space="preserve"> </w:t>
      </w:r>
      <w:r w:rsidRPr="0030316E">
        <w:t>Danger</w:t>
      </w:r>
      <w:r w:rsidRPr="0030316E">
        <w:rPr>
          <w:spacing w:val="18"/>
        </w:rPr>
        <w:t xml:space="preserve"> </w:t>
      </w:r>
      <w:r w:rsidRPr="0030316E">
        <w:t>(CP.44:</w:t>
      </w:r>
      <w:r w:rsidRPr="0030316E">
        <w:rPr>
          <w:spacing w:val="19"/>
        </w:rPr>
        <w:t xml:space="preserve"> </w:t>
      </w:r>
      <w:r w:rsidRPr="0030316E">
        <w:t>Remember</w:t>
      </w:r>
      <w:r w:rsidRPr="0030316E">
        <w:rPr>
          <w:spacing w:val="18"/>
        </w:rPr>
        <w:t xml:space="preserve"> </w:t>
      </w:r>
      <w:r w:rsidRPr="0030316E">
        <w:t>to</w:t>
      </w:r>
      <w:r w:rsidRPr="0030316E">
        <w:rPr>
          <w:spacing w:val="19"/>
        </w:rPr>
        <w:t xml:space="preserve"> </w:t>
      </w:r>
      <w:r w:rsidRPr="0030316E">
        <w:t>name</w:t>
      </w:r>
      <w:r w:rsidRPr="0030316E">
        <w:rPr>
          <w:spacing w:val="18"/>
        </w:rPr>
        <w:t xml:space="preserve"> </w:t>
      </w:r>
      <w:r w:rsidRPr="0030316E">
        <w:t>your</w:t>
      </w:r>
    </w:p>
    <w:p w14:paraId="207527A3" w14:textId="77777777" w:rsidR="002E25FB" w:rsidRPr="0030316E" w:rsidRDefault="00000000">
      <w:pPr>
        <w:spacing w:before="16"/>
        <w:ind w:left="100"/>
        <w:rPr>
          <w:b/>
          <w:sz w:val="33"/>
        </w:rPr>
      </w:pPr>
      <w:r w:rsidRPr="0030316E">
        <w:rPr>
          <w:rFonts w:ascii="Courier New"/>
          <w:b/>
          <w:sz w:val="27"/>
        </w:rPr>
        <w:t>lock_guard</w:t>
      </w:r>
      <w:r w:rsidRPr="0030316E">
        <w:rPr>
          <w:b/>
          <w:sz w:val="33"/>
        </w:rPr>
        <w:t>s</w:t>
      </w:r>
      <w:r w:rsidRPr="0030316E">
        <w:rPr>
          <w:b/>
          <w:spacing w:val="23"/>
          <w:sz w:val="33"/>
        </w:rPr>
        <w:t xml:space="preserve"> </w:t>
      </w:r>
      <w:r w:rsidRPr="0030316E">
        <w:rPr>
          <w:b/>
          <w:sz w:val="33"/>
        </w:rPr>
        <w:t>and</w:t>
      </w:r>
      <w:r w:rsidRPr="0030316E">
        <w:rPr>
          <w:b/>
          <w:spacing w:val="23"/>
          <w:sz w:val="33"/>
        </w:rPr>
        <w:t xml:space="preserve"> </w:t>
      </w:r>
      <w:r w:rsidRPr="0030316E">
        <w:rPr>
          <w:rFonts w:ascii="Courier New"/>
          <w:b/>
          <w:sz w:val="27"/>
        </w:rPr>
        <w:t>unique_lock</w:t>
      </w:r>
      <w:r w:rsidRPr="0030316E">
        <w:rPr>
          <w:b/>
          <w:sz w:val="33"/>
        </w:rPr>
        <w:t>s)</w:t>
      </w:r>
    </w:p>
    <w:p w14:paraId="497E5C06" w14:textId="77777777" w:rsidR="002E25FB" w:rsidRPr="0030316E" w:rsidRDefault="00000000">
      <w:pPr>
        <w:spacing w:before="179" w:line="235" w:lineRule="auto"/>
        <w:ind w:left="100" w:right="2140"/>
        <w:rPr>
          <w:sz w:val="24"/>
        </w:rPr>
      </w:pPr>
      <w:r w:rsidRPr="0030316E">
        <w:rPr>
          <w:sz w:val="24"/>
        </w:rPr>
        <w:t xml:space="preserve">When you don't name the </w:t>
      </w:r>
      <w:r w:rsidRPr="0030316E">
        <w:rPr>
          <w:rFonts w:ascii="Courier New"/>
          <w:sz w:val="19"/>
        </w:rPr>
        <w:t>std::lock_guard</w:t>
      </w:r>
      <w:r w:rsidRPr="0030316E">
        <w:rPr>
          <w:sz w:val="24"/>
        </w:rPr>
        <w:t xml:space="preserve">, or the </w:t>
      </w:r>
      <w:r w:rsidRPr="0030316E">
        <w:rPr>
          <w:rFonts w:ascii="Courier New"/>
          <w:sz w:val="19"/>
        </w:rPr>
        <w:t>std::unique_lock</w:t>
      </w:r>
      <w:r w:rsidRPr="0030316E">
        <w:rPr>
          <w:sz w:val="24"/>
        </w:rPr>
        <w:t>, you just create a</w:t>
      </w:r>
      <w:r w:rsidRPr="0030316E">
        <w:rPr>
          <w:spacing w:val="-57"/>
          <w:sz w:val="24"/>
        </w:rPr>
        <w:t xml:space="preserve"> </w:t>
      </w:r>
      <w:r w:rsidRPr="0030316E">
        <w:rPr>
          <w:spacing w:val="-1"/>
          <w:sz w:val="24"/>
        </w:rPr>
        <w:t xml:space="preserve">temporary which is created and immediately </w:t>
      </w:r>
      <w:r w:rsidRPr="0030316E">
        <w:rPr>
          <w:sz w:val="24"/>
        </w:rPr>
        <w:t xml:space="preserve">destroyed. The </w:t>
      </w:r>
      <w:r w:rsidRPr="0030316E">
        <w:rPr>
          <w:rFonts w:ascii="Courier New"/>
          <w:sz w:val="19"/>
        </w:rPr>
        <w:t xml:space="preserve">std::lock_guard </w:t>
      </w:r>
      <w:r w:rsidRPr="0030316E">
        <w:rPr>
          <w:sz w:val="24"/>
        </w:rPr>
        <w:t>or</w:t>
      </w:r>
      <w:r w:rsidRPr="0030316E">
        <w:rPr>
          <w:spacing w:val="1"/>
          <w:sz w:val="24"/>
        </w:rPr>
        <w:t xml:space="preserve"> </w:t>
      </w:r>
      <w:r w:rsidRPr="0030316E">
        <w:rPr>
          <w:rFonts w:ascii="Courier New"/>
          <w:spacing w:val="-1"/>
          <w:sz w:val="19"/>
        </w:rPr>
        <w:t xml:space="preserve">std::unique_lock </w:t>
      </w:r>
      <w:r w:rsidRPr="0030316E">
        <w:rPr>
          <w:spacing w:val="-1"/>
          <w:sz w:val="24"/>
        </w:rPr>
        <w:t xml:space="preserve">automatically </w:t>
      </w:r>
      <w:r w:rsidRPr="0030316E">
        <w:rPr>
          <w:sz w:val="24"/>
        </w:rPr>
        <w:t>locks its mutex and its constructor and unlocks it in its</w:t>
      </w:r>
      <w:r w:rsidRPr="0030316E">
        <w:rPr>
          <w:spacing w:val="-57"/>
          <w:sz w:val="24"/>
        </w:rPr>
        <w:t xml:space="preserve"> </w:t>
      </w:r>
      <w:r w:rsidRPr="0030316E">
        <w:rPr>
          <w:sz w:val="24"/>
        </w:rPr>
        <w:t>destructor.</w:t>
      </w:r>
      <w:r w:rsidRPr="0030316E">
        <w:rPr>
          <w:spacing w:val="-1"/>
          <w:sz w:val="24"/>
        </w:rPr>
        <w:t xml:space="preserve"> </w:t>
      </w:r>
      <w:r w:rsidRPr="0030316E">
        <w:rPr>
          <w:sz w:val="24"/>
        </w:rPr>
        <w:t>This</w:t>
      </w:r>
      <w:r w:rsidRPr="0030316E">
        <w:rPr>
          <w:spacing w:val="-1"/>
          <w:sz w:val="24"/>
        </w:rPr>
        <w:t xml:space="preserve"> </w:t>
      </w:r>
      <w:r w:rsidRPr="0030316E">
        <w:rPr>
          <w:sz w:val="24"/>
        </w:rPr>
        <w:t>pattern is</w:t>
      </w:r>
      <w:r w:rsidRPr="0030316E">
        <w:rPr>
          <w:spacing w:val="-2"/>
          <w:sz w:val="24"/>
        </w:rPr>
        <w:t xml:space="preserve"> </w:t>
      </w:r>
      <w:r w:rsidRPr="0030316E">
        <w:rPr>
          <w:sz w:val="24"/>
        </w:rPr>
        <w:t>called RAII.</w:t>
      </w:r>
    </w:p>
    <w:p w14:paraId="0F9D3AC8" w14:textId="77777777" w:rsidR="002E25FB" w:rsidRPr="0030316E" w:rsidRDefault="00000000">
      <w:pPr>
        <w:pStyle w:val="BodyText"/>
        <w:spacing w:before="123" w:line="279" w:lineRule="exact"/>
        <w:ind w:left="100"/>
      </w:pPr>
      <w:r w:rsidRPr="0030316E">
        <w:t>My</w:t>
      </w:r>
      <w:r w:rsidRPr="0030316E">
        <w:rPr>
          <w:spacing w:val="-2"/>
        </w:rPr>
        <w:t xml:space="preserve"> </w:t>
      </w:r>
      <w:r w:rsidRPr="0030316E">
        <w:t>small</w:t>
      </w:r>
      <w:r w:rsidRPr="0030316E">
        <w:rPr>
          <w:spacing w:val="-3"/>
        </w:rPr>
        <w:t xml:space="preserve"> </w:t>
      </w:r>
      <w:r w:rsidRPr="0030316E">
        <w:t>example</w:t>
      </w:r>
      <w:r w:rsidRPr="0030316E">
        <w:rPr>
          <w:spacing w:val="-3"/>
        </w:rPr>
        <w:t xml:space="preserve"> </w:t>
      </w:r>
      <w:r w:rsidRPr="0030316E">
        <w:t>shows</w:t>
      </w:r>
      <w:r w:rsidRPr="0030316E">
        <w:rPr>
          <w:spacing w:val="-2"/>
        </w:rPr>
        <w:t xml:space="preserve"> </w:t>
      </w:r>
      <w:r w:rsidRPr="0030316E">
        <w:t>the</w:t>
      </w:r>
      <w:r w:rsidRPr="0030316E">
        <w:rPr>
          <w:spacing w:val="-3"/>
        </w:rPr>
        <w:t xml:space="preserve"> </w:t>
      </w:r>
      <w:r w:rsidRPr="0030316E">
        <w:t>conceptual</w:t>
      </w:r>
      <w:r w:rsidRPr="0030316E">
        <w:rPr>
          <w:spacing w:val="-3"/>
        </w:rPr>
        <w:t xml:space="preserve"> </w:t>
      </w:r>
      <w:r w:rsidRPr="0030316E">
        <w:t>behavior</w:t>
      </w:r>
      <w:r w:rsidRPr="0030316E">
        <w:rPr>
          <w:spacing w:val="-3"/>
        </w:rPr>
        <w:t xml:space="preserve"> </w:t>
      </w:r>
      <w:r w:rsidRPr="0030316E">
        <w:t>of</w:t>
      </w:r>
      <w:r w:rsidRPr="0030316E">
        <w:rPr>
          <w:spacing w:val="-2"/>
        </w:rPr>
        <w:t xml:space="preserve"> </w:t>
      </w:r>
      <w:r w:rsidRPr="0030316E">
        <w:t>a</w:t>
      </w:r>
      <w:r w:rsidRPr="0030316E">
        <w:rPr>
          <w:spacing w:val="-2"/>
        </w:rPr>
        <w:t xml:space="preserve"> </w:t>
      </w:r>
      <w:r w:rsidRPr="0030316E">
        <w:rPr>
          <w:rFonts w:ascii="Courier New"/>
          <w:sz w:val="19"/>
        </w:rPr>
        <w:t>std::lock_guard</w:t>
      </w:r>
      <w:r w:rsidRPr="0030316E">
        <w:t>.</w:t>
      </w:r>
      <w:r w:rsidRPr="0030316E">
        <w:rPr>
          <w:spacing w:val="-2"/>
        </w:rPr>
        <w:t xml:space="preserve"> </w:t>
      </w:r>
      <w:r w:rsidRPr="0030316E">
        <w:t>Its</w:t>
      </w:r>
      <w:r w:rsidRPr="0030316E">
        <w:rPr>
          <w:spacing w:val="-2"/>
        </w:rPr>
        <w:t xml:space="preserve"> </w:t>
      </w:r>
      <w:r w:rsidRPr="0030316E">
        <w:t>big</w:t>
      </w:r>
      <w:r w:rsidRPr="0030316E">
        <w:rPr>
          <w:spacing w:val="-2"/>
        </w:rPr>
        <w:t xml:space="preserve"> </w:t>
      </w:r>
      <w:r w:rsidRPr="0030316E">
        <w:t>brother</w:t>
      </w:r>
    </w:p>
    <w:p w14:paraId="1DE4D403" w14:textId="77777777" w:rsidR="002E25FB" w:rsidRPr="0030316E" w:rsidRDefault="00000000">
      <w:pPr>
        <w:spacing w:line="279" w:lineRule="exact"/>
        <w:ind w:left="100"/>
        <w:rPr>
          <w:sz w:val="24"/>
        </w:rPr>
      </w:pPr>
      <w:r w:rsidRPr="0030316E">
        <w:rPr>
          <w:rFonts w:ascii="Courier New"/>
          <w:spacing w:val="-1"/>
          <w:sz w:val="19"/>
        </w:rPr>
        <w:t>std::unique_lock</w:t>
      </w:r>
      <w:r w:rsidRPr="0030316E">
        <w:rPr>
          <w:rFonts w:ascii="Courier New"/>
          <w:spacing w:val="-53"/>
          <w:sz w:val="19"/>
        </w:rPr>
        <w:t xml:space="preserve"> </w:t>
      </w:r>
      <w:r w:rsidRPr="0030316E">
        <w:rPr>
          <w:sz w:val="24"/>
        </w:rPr>
        <w:t>supports</w:t>
      </w:r>
      <w:r w:rsidRPr="0030316E">
        <w:rPr>
          <w:spacing w:val="1"/>
          <w:sz w:val="24"/>
        </w:rPr>
        <w:t xml:space="preserve"> </w:t>
      </w:r>
      <w:r w:rsidRPr="0030316E">
        <w:rPr>
          <w:sz w:val="24"/>
        </w:rPr>
        <w:t>more</w:t>
      </w:r>
      <w:r w:rsidRPr="0030316E">
        <w:rPr>
          <w:spacing w:val="1"/>
          <w:sz w:val="24"/>
        </w:rPr>
        <w:t xml:space="preserve"> </w:t>
      </w:r>
      <w:r w:rsidRPr="0030316E">
        <w:rPr>
          <w:sz w:val="24"/>
        </w:rPr>
        <w:t>operations.</w:t>
      </w:r>
    </w:p>
    <w:p w14:paraId="6EA64A42"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myGuard.cpp</w:t>
      </w:r>
    </w:p>
    <w:p w14:paraId="7C7BB7A4" w14:textId="77777777" w:rsidR="002E25FB" w:rsidRPr="0030316E" w:rsidRDefault="002E25FB">
      <w:pPr>
        <w:pStyle w:val="BodyText"/>
        <w:spacing w:before="3"/>
        <w:rPr>
          <w:rFonts w:ascii="Courier New"/>
          <w:sz w:val="22"/>
        </w:rPr>
      </w:pPr>
    </w:p>
    <w:p w14:paraId="3140FD8C" w14:textId="77777777" w:rsidR="002E25FB" w:rsidRPr="0030316E" w:rsidRDefault="00000000">
      <w:pPr>
        <w:spacing w:line="268" w:lineRule="auto"/>
        <w:ind w:left="160" w:right="8542"/>
        <w:rPr>
          <w:rFonts w:ascii="Courier New"/>
          <w:sz w:val="18"/>
        </w:rPr>
      </w:pPr>
      <w:r w:rsidRPr="0030316E">
        <w:rPr>
          <w:rFonts w:ascii="Courier New"/>
          <w:sz w:val="18"/>
        </w:rPr>
        <w:t>#include &lt;mutex&gt;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254BBE26" w14:textId="77777777" w:rsidR="002E25FB" w:rsidRPr="0030316E" w:rsidRDefault="002E25FB">
      <w:pPr>
        <w:pStyle w:val="BodyText"/>
        <w:rPr>
          <w:rFonts w:ascii="Courier New"/>
          <w:sz w:val="20"/>
        </w:rPr>
      </w:pPr>
    </w:p>
    <w:p w14:paraId="65CA8CEC" w14:textId="77777777" w:rsidR="002E25FB" w:rsidRPr="0030316E" w:rsidRDefault="00000000">
      <w:pPr>
        <w:spacing w:line="268" w:lineRule="auto"/>
        <w:ind w:left="160" w:right="8311"/>
        <w:rPr>
          <w:rFonts w:ascii="Courier New"/>
          <w:sz w:val="18"/>
        </w:rPr>
      </w:pPr>
      <w:r w:rsidRPr="0030316E">
        <w:rPr>
          <w:rFonts w:ascii="Courier New"/>
          <w:sz w:val="18"/>
        </w:rPr>
        <w:t>template &lt;typename T&gt;</w:t>
      </w:r>
      <w:r w:rsidRPr="0030316E">
        <w:rPr>
          <w:rFonts w:ascii="Courier New"/>
          <w:spacing w:val="-107"/>
          <w:sz w:val="18"/>
        </w:rPr>
        <w:t xml:space="preserve"> </w:t>
      </w:r>
      <w:r w:rsidRPr="0030316E">
        <w:rPr>
          <w:rFonts w:ascii="Courier New"/>
          <w:sz w:val="18"/>
        </w:rPr>
        <w:t>class MyGuard {</w:t>
      </w:r>
      <w:r w:rsidRPr="0030316E">
        <w:rPr>
          <w:rFonts w:ascii="Courier New"/>
          <w:spacing w:val="1"/>
          <w:sz w:val="18"/>
        </w:rPr>
        <w:t xml:space="preserve"> </w:t>
      </w:r>
      <w:r w:rsidRPr="0030316E">
        <w:rPr>
          <w:rFonts w:ascii="Courier New"/>
          <w:sz w:val="18"/>
        </w:rPr>
        <w:t>public:</w:t>
      </w:r>
    </w:p>
    <w:p w14:paraId="268D20C3" w14:textId="77777777" w:rsidR="002E25FB" w:rsidRPr="0030316E" w:rsidRDefault="00000000">
      <w:pPr>
        <w:spacing w:line="268" w:lineRule="auto"/>
        <w:ind w:left="1023" w:right="6260" w:hanging="432"/>
        <w:rPr>
          <w:rFonts w:ascii="Courier New"/>
          <w:sz w:val="18"/>
        </w:rPr>
      </w:pPr>
      <w:r w:rsidRPr="0030316E">
        <w:rPr>
          <w:rFonts w:ascii="Courier New"/>
          <w:sz w:val="18"/>
        </w:rPr>
        <w:t>explicit MyGuard(T&amp; m): myMutex(m) {</w:t>
      </w:r>
      <w:r w:rsidRPr="0030316E">
        <w:rPr>
          <w:rFonts w:ascii="Courier New"/>
          <w:spacing w:val="-106"/>
          <w:sz w:val="18"/>
        </w:rPr>
        <w:t xml:space="preserve"> </w:t>
      </w:r>
      <w:r w:rsidRPr="0030316E">
        <w:rPr>
          <w:rFonts w:ascii="Courier New"/>
          <w:sz w:val="18"/>
        </w:rPr>
        <w:t>std::cout &lt;&lt; "lock" &lt;&lt; '\n';</w:t>
      </w:r>
      <w:r w:rsidRPr="0030316E">
        <w:rPr>
          <w:rFonts w:ascii="Courier New"/>
          <w:spacing w:val="1"/>
          <w:sz w:val="18"/>
        </w:rPr>
        <w:t xml:space="preserve"> </w:t>
      </w:r>
      <w:r w:rsidRPr="0030316E">
        <w:rPr>
          <w:rFonts w:ascii="Courier New"/>
          <w:sz w:val="18"/>
        </w:rPr>
        <w:t>myMutex.lock();</w:t>
      </w:r>
    </w:p>
    <w:p w14:paraId="0F2EA951" w14:textId="77777777" w:rsidR="002E25FB" w:rsidRPr="0030316E" w:rsidRDefault="00000000">
      <w:pPr>
        <w:spacing w:line="202" w:lineRule="exact"/>
        <w:ind w:left="592"/>
        <w:rPr>
          <w:rFonts w:ascii="Courier New"/>
          <w:sz w:val="18"/>
        </w:rPr>
      </w:pPr>
      <w:r w:rsidRPr="0030316E">
        <w:rPr>
          <w:rFonts w:ascii="Courier New"/>
          <w:sz w:val="18"/>
        </w:rPr>
        <w:t>}</w:t>
      </w:r>
    </w:p>
    <w:p w14:paraId="0C223F0D" w14:textId="77777777" w:rsidR="002E25FB" w:rsidRPr="0030316E" w:rsidRDefault="00000000">
      <w:pPr>
        <w:spacing w:before="24"/>
        <w:ind w:left="592"/>
        <w:rPr>
          <w:rFonts w:ascii="Courier New"/>
          <w:sz w:val="18"/>
        </w:rPr>
      </w:pPr>
      <w:r w:rsidRPr="0030316E">
        <w:rPr>
          <w:rFonts w:ascii="Courier New"/>
          <w:sz w:val="18"/>
        </w:rPr>
        <w:t>~MyGuard()</w:t>
      </w:r>
      <w:r w:rsidRPr="0030316E">
        <w:rPr>
          <w:rFonts w:ascii="Courier New"/>
          <w:spacing w:val="-7"/>
          <w:sz w:val="18"/>
        </w:rPr>
        <w:t xml:space="preserve"> </w:t>
      </w:r>
      <w:r w:rsidRPr="0030316E">
        <w:rPr>
          <w:rFonts w:ascii="Courier New"/>
          <w:sz w:val="18"/>
        </w:rPr>
        <w:t>{</w:t>
      </w:r>
    </w:p>
    <w:p w14:paraId="18D99929" w14:textId="77777777" w:rsidR="002E25FB" w:rsidRPr="0030316E" w:rsidRDefault="00000000">
      <w:pPr>
        <w:spacing w:before="24"/>
        <w:ind w:left="1023"/>
        <w:rPr>
          <w:rFonts w:ascii="Courier New"/>
          <w:sz w:val="18"/>
        </w:rPr>
      </w:pPr>
      <w:r w:rsidRPr="0030316E">
        <w:rPr>
          <w:rFonts w:ascii="Courier New"/>
          <w:sz w:val="18"/>
        </w:rPr>
        <w:t>myMutex.unlock();</w:t>
      </w:r>
    </w:p>
    <w:p w14:paraId="6ED57FA6"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"unlock"</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F8F07A2" w14:textId="77777777" w:rsidR="002E25FB" w:rsidRPr="0030316E" w:rsidRDefault="00000000">
      <w:pPr>
        <w:spacing w:before="24"/>
        <w:ind w:left="592"/>
        <w:rPr>
          <w:rFonts w:ascii="Courier New"/>
          <w:sz w:val="18"/>
        </w:rPr>
      </w:pPr>
      <w:r w:rsidRPr="0030316E">
        <w:rPr>
          <w:rFonts w:ascii="Courier New"/>
          <w:sz w:val="18"/>
        </w:rPr>
        <w:t>}</w:t>
      </w:r>
    </w:p>
    <w:p w14:paraId="7D247CEF" w14:textId="77777777" w:rsidR="002E25FB" w:rsidRPr="0030316E" w:rsidRDefault="00000000">
      <w:pPr>
        <w:spacing w:before="24"/>
        <w:ind w:left="160"/>
        <w:rPr>
          <w:rFonts w:ascii="Courier New"/>
          <w:sz w:val="18"/>
        </w:rPr>
      </w:pPr>
      <w:r w:rsidRPr="0030316E">
        <w:rPr>
          <w:rFonts w:ascii="Courier New"/>
          <w:sz w:val="18"/>
        </w:rPr>
        <w:t>private:</w:t>
      </w:r>
    </w:p>
    <w:p w14:paraId="7BD9C7AB" w14:textId="77777777" w:rsidR="002E25FB" w:rsidRPr="0030316E" w:rsidRDefault="00000000">
      <w:pPr>
        <w:spacing w:before="24"/>
        <w:ind w:left="592"/>
        <w:rPr>
          <w:rFonts w:ascii="Courier New"/>
          <w:sz w:val="18"/>
        </w:rPr>
      </w:pPr>
      <w:r w:rsidRPr="0030316E">
        <w:rPr>
          <w:rFonts w:ascii="Courier New"/>
          <w:sz w:val="18"/>
        </w:rPr>
        <w:t>T&amp;</w:t>
      </w:r>
      <w:r w:rsidRPr="0030316E">
        <w:rPr>
          <w:rFonts w:ascii="Courier New"/>
          <w:spacing w:val="-7"/>
          <w:sz w:val="18"/>
        </w:rPr>
        <w:t xml:space="preserve"> </w:t>
      </w:r>
      <w:r w:rsidRPr="0030316E">
        <w:rPr>
          <w:rFonts w:ascii="Courier New"/>
          <w:sz w:val="18"/>
        </w:rPr>
        <w:t>myMutex;</w:t>
      </w:r>
    </w:p>
    <w:p w14:paraId="6CCDEC38" w14:textId="77777777" w:rsidR="002E25FB" w:rsidRPr="0030316E" w:rsidRDefault="00000000">
      <w:pPr>
        <w:spacing w:before="24"/>
        <w:ind w:left="160"/>
        <w:rPr>
          <w:rFonts w:ascii="Courier New"/>
          <w:sz w:val="18"/>
        </w:rPr>
      </w:pPr>
      <w:r w:rsidRPr="0030316E">
        <w:rPr>
          <w:rFonts w:ascii="Courier New"/>
          <w:sz w:val="18"/>
        </w:rPr>
        <w:t>};</w:t>
      </w:r>
    </w:p>
    <w:p w14:paraId="32EC1F59" w14:textId="77777777" w:rsidR="002E25FB" w:rsidRPr="0030316E" w:rsidRDefault="002E25FB">
      <w:pPr>
        <w:pStyle w:val="BodyText"/>
        <w:spacing w:before="3"/>
        <w:rPr>
          <w:rFonts w:ascii="Courier New"/>
          <w:sz w:val="22"/>
        </w:rPr>
      </w:pPr>
    </w:p>
    <w:p w14:paraId="277B6EAD"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551B86A" w14:textId="77777777" w:rsidR="002E25FB" w:rsidRPr="0030316E" w:rsidRDefault="002E25FB">
      <w:pPr>
        <w:pStyle w:val="BodyText"/>
        <w:spacing w:before="3"/>
        <w:rPr>
          <w:rFonts w:ascii="Courier New"/>
          <w:sz w:val="22"/>
        </w:rPr>
      </w:pPr>
    </w:p>
    <w:p w14:paraId="6B1CA4FB"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4F20F4B" w14:textId="77777777" w:rsidR="002E25FB" w:rsidRPr="0030316E" w:rsidRDefault="002E25FB">
      <w:pPr>
        <w:rPr>
          <w:rFonts w:ascii="Courier New"/>
          <w:sz w:val="18"/>
        </w:rPr>
        <w:sectPr w:rsidR="002E25FB" w:rsidRPr="0030316E">
          <w:pgSz w:w="12240" w:h="15840"/>
          <w:pgMar w:top="1380" w:right="140" w:bottom="280" w:left="1340" w:header="720" w:footer="720" w:gutter="0"/>
          <w:cols w:space="720"/>
        </w:sectPr>
      </w:pPr>
    </w:p>
    <w:p w14:paraId="15418F7C" w14:textId="77777777" w:rsidR="002E25FB" w:rsidRPr="0030316E" w:rsidRDefault="00000000">
      <w:pPr>
        <w:spacing w:before="174"/>
        <w:ind w:left="592"/>
        <w:rPr>
          <w:rFonts w:ascii="Courier New"/>
          <w:sz w:val="18"/>
        </w:rPr>
      </w:pPr>
      <w:r w:rsidRPr="0030316E">
        <w:rPr>
          <w:rFonts w:ascii="Courier New"/>
          <w:sz w:val="18"/>
        </w:rPr>
        <w:lastRenderedPageBreak/>
        <w:t>std::mutex</w:t>
      </w:r>
      <w:r w:rsidRPr="0030316E">
        <w:rPr>
          <w:rFonts w:ascii="Courier New"/>
          <w:spacing w:val="-8"/>
          <w:sz w:val="18"/>
        </w:rPr>
        <w:t xml:space="preserve"> </w:t>
      </w:r>
      <w:r w:rsidRPr="0030316E">
        <w:rPr>
          <w:rFonts w:ascii="Courier New"/>
          <w:sz w:val="18"/>
        </w:rPr>
        <w:t>m;</w:t>
      </w:r>
    </w:p>
    <w:p w14:paraId="0F2A365B" w14:textId="77777777" w:rsidR="002E25FB" w:rsidRPr="0030316E" w:rsidRDefault="00000000">
      <w:pPr>
        <w:tabs>
          <w:tab w:val="left" w:pos="5127"/>
        </w:tabs>
        <w:spacing w:before="24" w:line="268" w:lineRule="auto"/>
        <w:ind w:left="592" w:right="4333"/>
        <w:rPr>
          <w:rFonts w:ascii="Courier New"/>
          <w:sz w:val="18"/>
        </w:rPr>
      </w:pPr>
      <w:r w:rsidRPr="0030316E">
        <w:rPr>
          <w:rFonts w:ascii="Courier New"/>
          <w:sz w:val="18"/>
        </w:rPr>
        <w:t>MyGuard&lt;std::mutex&gt;</w:t>
      </w:r>
      <w:r w:rsidRPr="0030316E">
        <w:rPr>
          <w:rFonts w:ascii="Courier New"/>
          <w:spacing w:val="-12"/>
          <w:sz w:val="18"/>
        </w:rPr>
        <w:t xml:space="preserve"> </w:t>
      </w:r>
      <w:r w:rsidRPr="0030316E">
        <w:rPr>
          <w:rFonts w:ascii="Courier New"/>
          <w:sz w:val="18"/>
        </w:rPr>
        <w:t>{m};</w:t>
      </w:r>
      <w:r w:rsidRPr="0030316E">
        <w:rPr>
          <w:rFonts w:ascii="Courier New"/>
          <w:sz w:val="18"/>
        </w:rPr>
        <w:tab/>
        <w:t>// (1) oops!</w:t>
      </w:r>
      <w:r w:rsidRPr="0030316E">
        <w:rPr>
          <w:rFonts w:ascii="Courier New"/>
          <w:spacing w:val="-105"/>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"CRITICAL</w:t>
      </w:r>
      <w:r w:rsidRPr="0030316E">
        <w:rPr>
          <w:rFonts w:ascii="Courier New"/>
          <w:spacing w:val="-3"/>
          <w:sz w:val="18"/>
        </w:rPr>
        <w:t xml:space="preserve"> </w:t>
      </w:r>
      <w:r w:rsidRPr="0030316E">
        <w:rPr>
          <w:rFonts w:ascii="Courier New"/>
          <w:sz w:val="18"/>
        </w:rPr>
        <w:t>SECTION"</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r w:rsidRPr="0030316E">
        <w:rPr>
          <w:rFonts w:ascii="Courier New"/>
          <w:spacing w:val="10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(2)</w:t>
      </w:r>
    </w:p>
    <w:p w14:paraId="6173FE46" w14:textId="77777777" w:rsidR="002E25FB" w:rsidRPr="0030316E" w:rsidRDefault="002E25FB">
      <w:pPr>
        <w:pStyle w:val="BodyText"/>
        <w:rPr>
          <w:rFonts w:ascii="Courier New"/>
          <w:sz w:val="20"/>
        </w:rPr>
      </w:pPr>
    </w:p>
    <w:p w14:paraId="39EEACA1" w14:textId="77777777" w:rsidR="002E25FB" w:rsidRPr="0030316E" w:rsidRDefault="00000000">
      <w:pPr>
        <w:spacing w:before="1"/>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461773B" w14:textId="77777777" w:rsidR="002E25FB" w:rsidRPr="0030316E" w:rsidRDefault="00000000">
      <w:pPr>
        <w:tabs>
          <w:tab w:val="left" w:pos="5127"/>
        </w:tabs>
        <w:spacing w:before="24"/>
        <w:ind w:left="160"/>
        <w:rPr>
          <w:rFonts w:ascii="Courier New"/>
          <w:sz w:val="18"/>
        </w:rPr>
      </w:pP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7A27C4A2" w14:textId="77777777" w:rsidR="002E25FB" w:rsidRPr="0030316E" w:rsidRDefault="00000000">
      <w:pPr>
        <w:pStyle w:val="BodyText"/>
        <w:spacing w:before="132" w:line="237" w:lineRule="auto"/>
        <w:ind w:left="100" w:right="1345"/>
      </w:pPr>
      <w:r w:rsidRPr="0030316E">
        <w:rPr>
          <w:rFonts w:ascii="Courier New"/>
          <w:spacing w:val="-1"/>
          <w:sz w:val="19"/>
        </w:rPr>
        <w:t>MyGuard</w:t>
      </w:r>
      <w:r w:rsidRPr="0030316E">
        <w:rPr>
          <w:rFonts w:ascii="Courier New"/>
          <w:spacing w:val="-55"/>
          <w:sz w:val="19"/>
        </w:rPr>
        <w:t xml:space="preserve"> </w:t>
      </w:r>
      <w:r w:rsidRPr="0030316E">
        <w:rPr>
          <w:spacing w:val="-1"/>
        </w:rPr>
        <w:t>calls lock</w:t>
      </w:r>
      <w:r w:rsidRPr="0030316E">
        <w:t xml:space="preserve"> </w:t>
      </w:r>
      <w:r w:rsidRPr="0030316E">
        <w:rPr>
          <w:spacing w:val="-1"/>
        </w:rPr>
        <w:t>and</w:t>
      </w:r>
      <w:r w:rsidRPr="0030316E">
        <w:t xml:space="preserve"> </w:t>
      </w:r>
      <w:r w:rsidRPr="0030316E">
        <w:rPr>
          <w:spacing w:val="-1"/>
        </w:rPr>
        <w:t>unlock</w:t>
      </w:r>
      <w:r w:rsidRPr="0030316E">
        <w:t xml:space="preserve"> </w:t>
      </w:r>
      <w:r w:rsidRPr="0030316E">
        <w:rPr>
          <w:spacing w:val="-1"/>
        </w:rPr>
        <w:t>in</w:t>
      </w:r>
      <w:r w:rsidRPr="0030316E">
        <w:t xml:space="preserve"> </w:t>
      </w:r>
      <w:r w:rsidRPr="0030316E">
        <w:rPr>
          <w:spacing w:val="-1"/>
        </w:rPr>
        <w:t>its</w:t>
      </w:r>
      <w:r w:rsidRPr="0030316E">
        <w:t xml:space="preserve"> </w:t>
      </w:r>
      <w:r w:rsidRPr="0030316E">
        <w:rPr>
          <w:spacing w:val="-1"/>
        </w:rPr>
        <w:t xml:space="preserve">constructor </w:t>
      </w:r>
      <w:r w:rsidRPr="0030316E">
        <w:t>and its</w:t>
      </w:r>
      <w:r w:rsidRPr="0030316E">
        <w:rPr>
          <w:spacing w:val="-1"/>
        </w:rPr>
        <w:t xml:space="preserve"> </w:t>
      </w:r>
      <w:r w:rsidRPr="0030316E">
        <w:t>destructor. Because</w:t>
      </w:r>
      <w:r w:rsidRPr="0030316E">
        <w:rPr>
          <w:spacing w:val="-1"/>
        </w:rPr>
        <w:t xml:space="preserve"> </w:t>
      </w:r>
      <w:r w:rsidRPr="0030316E">
        <w:t>of</w:t>
      </w:r>
      <w:r w:rsidRPr="0030316E">
        <w:rPr>
          <w:spacing w:val="-1"/>
        </w:rPr>
        <w:t xml:space="preserve"> </w:t>
      </w:r>
      <w:r w:rsidRPr="0030316E">
        <w:t>the temporary, the</w:t>
      </w:r>
      <w:r w:rsidRPr="0030316E">
        <w:rPr>
          <w:spacing w:val="-57"/>
        </w:rPr>
        <w:t xml:space="preserve"> </w:t>
      </w:r>
      <w:r w:rsidRPr="0030316E">
        <w:t>call to the constructor and destructor happens in (1) and not, as usual, in line (3). As a</w:t>
      </w:r>
      <w:r w:rsidRPr="0030316E">
        <w:rPr>
          <w:spacing w:val="1"/>
        </w:rPr>
        <w:t xml:space="preserve"> </w:t>
      </w:r>
      <w:r w:rsidRPr="0030316E">
        <w:t>consequence,</w:t>
      </w:r>
      <w:r w:rsidRPr="0030316E">
        <w:rPr>
          <w:spacing w:val="-1"/>
        </w:rPr>
        <w:t xml:space="preserve"> </w:t>
      </w:r>
      <w:r w:rsidRPr="0030316E">
        <w:t>the</w:t>
      </w:r>
      <w:r w:rsidRPr="0030316E">
        <w:rPr>
          <w:spacing w:val="-2"/>
        </w:rPr>
        <w:t xml:space="preserve"> </w:t>
      </w:r>
      <w:r w:rsidRPr="0030316E">
        <w:t>critical</w:t>
      </w:r>
      <w:r w:rsidRPr="0030316E">
        <w:rPr>
          <w:spacing w:val="-1"/>
        </w:rPr>
        <w:t xml:space="preserve"> </w:t>
      </w:r>
      <w:r w:rsidRPr="0030316E">
        <w:t>section</w:t>
      </w:r>
      <w:r w:rsidRPr="0030316E">
        <w:rPr>
          <w:spacing w:val="-1"/>
        </w:rPr>
        <w:t xml:space="preserve"> </w:t>
      </w:r>
      <w:r w:rsidRPr="0030316E">
        <w:t>in</w:t>
      </w:r>
      <w:r w:rsidRPr="0030316E">
        <w:rPr>
          <w:spacing w:val="-1"/>
        </w:rPr>
        <w:t xml:space="preserve"> </w:t>
      </w:r>
      <w:r w:rsidRPr="0030316E">
        <w:t>line</w:t>
      </w:r>
      <w:r w:rsidRPr="0030316E">
        <w:rPr>
          <w:spacing w:val="-1"/>
        </w:rPr>
        <w:t xml:space="preserve"> </w:t>
      </w:r>
      <w:r w:rsidRPr="0030316E">
        <w:t>(2)</w:t>
      </w:r>
      <w:r w:rsidRPr="0030316E">
        <w:rPr>
          <w:spacing w:val="-2"/>
        </w:rPr>
        <w:t xml:space="preserve"> </w:t>
      </w:r>
      <w:r w:rsidRPr="0030316E">
        <w:t>is</w:t>
      </w:r>
      <w:r w:rsidRPr="0030316E">
        <w:rPr>
          <w:spacing w:val="-1"/>
        </w:rPr>
        <w:t xml:space="preserve"> </w:t>
      </w:r>
      <w:r w:rsidRPr="0030316E">
        <w:t>executed</w:t>
      </w:r>
      <w:r w:rsidRPr="0030316E">
        <w:rPr>
          <w:spacing w:val="-1"/>
        </w:rPr>
        <w:t xml:space="preserve"> </w:t>
      </w:r>
      <w:r w:rsidRPr="0030316E">
        <w:t>unprotected.</w:t>
      </w:r>
    </w:p>
    <w:p w14:paraId="62AF6F83" w14:textId="77777777" w:rsidR="002E25FB" w:rsidRPr="0030316E" w:rsidRDefault="00000000">
      <w:pPr>
        <w:pStyle w:val="BodyText"/>
        <w:spacing w:before="121" w:line="279" w:lineRule="exact"/>
        <w:ind w:left="100"/>
      </w:pPr>
      <w:r w:rsidRPr="0030316E">
        <w:rPr>
          <w:spacing w:val="-1"/>
        </w:rPr>
        <w:t>This execution</w:t>
      </w:r>
      <w:r w:rsidRPr="0030316E">
        <w:t xml:space="preserve"> </w:t>
      </w:r>
      <w:r w:rsidRPr="0030316E">
        <w:rPr>
          <w:spacing w:val="-1"/>
        </w:rPr>
        <w:t>of the program</w:t>
      </w:r>
      <w:r w:rsidRPr="0030316E">
        <w:t xml:space="preserve"> shows</w:t>
      </w:r>
      <w:r w:rsidRPr="0030316E">
        <w:rPr>
          <w:spacing w:val="-1"/>
        </w:rPr>
        <w:t xml:space="preserve"> </w:t>
      </w:r>
      <w:r w:rsidRPr="0030316E">
        <w:t>that</w:t>
      </w:r>
      <w:r w:rsidRPr="0030316E">
        <w:rPr>
          <w:spacing w:val="-1"/>
        </w:rPr>
        <w:t xml:space="preserve"> </w:t>
      </w:r>
      <w:r w:rsidRPr="0030316E">
        <w:t>the</w:t>
      </w:r>
      <w:r w:rsidRPr="0030316E">
        <w:rPr>
          <w:spacing w:val="-1"/>
        </w:rPr>
        <w:t xml:space="preserve"> </w:t>
      </w:r>
      <w:r w:rsidRPr="0030316E">
        <w:t>output</w:t>
      </w:r>
      <w:r w:rsidRPr="0030316E">
        <w:rPr>
          <w:spacing w:val="-1"/>
        </w:rPr>
        <w:t xml:space="preserve"> </w:t>
      </w:r>
      <w:r w:rsidRPr="0030316E">
        <w:t xml:space="preserve">of </w:t>
      </w:r>
      <w:r w:rsidRPr="0030316E">
        <w:rPr>
          <w:rFonts w:ascii="Courier New"/>
          <w:sz w:val="19"/>
        </w:rPr>
        <w:t>"unlock"</w:t>
      </w:r>
      <w:r w:rsidRPr="0030316E">
        <w:rPr>
          <w:rFonts w:ascii="Courier New"/>
          <w:spacing w:val="-55"/>
          <w:sz w:val="19"/>
        </w:rPr>
        <w:t xml:space="preserve"> </w:t>
      </w:r>
      <w:r w:rsidRPr="0030316E">
        <w:t>happens</w:t>
      </w:r>
      <w:r w:rsidRPr="0030316E">
        <w:rPr>
          <w:spacing w:val="-1"/>
        </w:rPr>
        <w:t xml:space="preserve"> </w:t>
      </w:r>
      <w:r w:rsidRPr="0030316E">
        <w:t>before</w:t>
      </w:r>
      <w:r w:rsidRPr="0030316E">
        <w:rPr>
          <w:spacing w:val="-1"/>
        </w:rPr>
        <w:t xml:space="preserve"> </w:t>
      </w:r>
      <w:r w:rsidRPr="0030316E">
        <w:t>the output</w:t>
      </w:r>
      <w:r w:rsidRPr="0030316E">
        <w:rPr>
          <w:spacing w:val="-1"/>
        </w:rPr>
        <w:t xml:space="preserve"> </w:t>
      </w:r>
      <w:r w:rsidRPr="0030316E">
        <w:t>of</w:t>
      </w:r>
    </w:p>
    <w:p w14:paraId="7F55EDBF" w14:textId="77777777" w:rsidR="002E25FB" w:rsidRPr="0030316E" w:rsidRDefault="00000000">
      <w:pPr>
        <w:spacing w:line="279" w:lineRule="exact"/>
        <w:ind w:left="100"/>
        <w:rPr>
          <w:sz w:val="24"/>
        </w:rPr>
      </w:pPr>
      <w:r w:rsidRPr="0030316E">
        <w:rPr>
          <w:rFonts w:ascii="Courier New"/>
          <w:sz w:val="19"/>
        </w:rPr>
        <w:t>"CRITICAL</w:t>
      </w:r>
      <w:r w:rsidRPr="0030316E">
        <w:rPr>
          <w:rFonts w:ascii="Courier New"/>
          <w:spacing w:val="3"/>
          <w:sz w:val="19"/>
        </w:rPr>
        <w:t xml:space="preserve"> </w:t>
      </w:r>
      <w:r w:rsidRPr="0030316E">
        <w:rPr>
          <w:rFonts w:ascii="Courier New"/>
          <w:sz w:val="19"/>
        </w:rPr>
        <w:t>SECTION"</w:t>
      </w:r>
      <w:r w:rsidRPr="0030316E">
        <w:rPr>
          <w:sz w:val="24"/>
        </w:rPr>
        <w:t>.</w:t>
      </w:r>
    </w:p>
    <w:p w14:paraId="1E8EAD94" w14:textId="77777777" w:rsidR="002E25FB" w:rsidRPr="0030316E" w:rsidRDefault="00000000">
      <w:pPr>
        <w:pStyle w:val="BodyText"/>
        <w:rPr>
          <w:sz w:val="19"/>
        </w:rPr>
      </w:pPr>
      <w:r w:rsidRPr="0030316E">
        <w:drawing>
          <wp:anchor distT="0" distB="0" distL="0" distR="0" simplePos="0" relativeHeight="71" behindDoc="0" locked="0" layoutInCell="1" allowOverlap="1" wp14:anchorId="7A894087" wp14:editId="7E7D8548">
            <wp:simplePos x="0" y="0"/>
            <wp:positionH relativeFrom="page">
              <wp:posOffset>1859279</wp:posOffset>
            </wp:positionH>
            <wp:positionV relativeFrom="paragraph">
              <wp:posOffset>154342</wp:posOffset>
            </wp:positionV>
            <wp:extent cx="4206239" cy="2705100"/>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104" cstate="print"/>
                    <a:stretch>
                      <a:fillRect/>
                    </a:stretch>
                  </pic:blipFill>
                  <pic:spPr>
                    <a:xfrm>
                      <a:off x="0" y="0"/>
                      <a:ext cx="4206239" cy="2705100"/>
                    </a:xfrm>
                    <a:prstGeom prst="rect">
                      <a:avLst/>
                    </a:prstGeom>
                  </pic:spPr>
                </pic:pic>
              </a:graphicData>
            </a:graphic>
          </wp:anchor>
        </w:drawing>
      </w:r>
    </w:p>
    <w:p w14:paraId="62A5BD89" w14:textId="77777777" w:rsidR="002E25FB" w:rsidRPr="0030316E" w:rsidRDefault="00000000">
      <w:pPr>
        <w:spacing w:before="196"/>
        <w:ind w:left="363"/>
        <w:rPr>
          <w:rFonts w:ascii="Courier New"/>
          <w:b/>
          <w:sz w:val="19"/>
        </w:rPr>
      </w:pPr>
      <w:r w:rsidRPr="0030316E">
        <w:rPr>
          <w:b/>
          <w:sz w:val="24"/>
        </w:rPr>
        <w:t>Figure</w:t>
      </w:r>
      <w:r w:rsidRPr="0030316E">
        <w:rPr>
          <w:b/>
          <w:spacing w:val="-3"/>
          <w:sz w:val="24"/>
        </w:rPr>
        <w:t xml:space="preserve"> </w:t>
      </w:r>
      <w:r w:rsidRPr="0030316E">
        <w:rPr>
          <w:b/>
          <w:sz w:val="24"/>
        </w:rPr>
        <w:t>10.14.</w:t>
      </w:r>
      <w:r w:rsidRPr="0030316E">
        <w:rPr>
          <w:b/>
          <w:spacing w:val="-2"/>
          <w:sz w:val="24"/>
        </w:rPr>
        <w:t xml:space="preserve"> </w:t>
      </w:r>
      <w:r w:rsidRPr="0030316E">
        <w:rPr>
          <w:b/>
          <w:sz w:val="24"/>
        </w:rPr>
        <w:t>Using</w:t>
      </w:r>
      <w:r w:rsidRPr="0030316E">
        <w:rPr>
          <w:b/>
          <w:spacing w:val="-1"/>
          <w:sz w:val="24"/>
        </w:rPr>
        <w:t xml:space="preserve"> </w:t>
      </w:r>
      <w:r w:rsidRPr="0030316E">
        <w:rPr>
          <w:b/>
          <w:sz w:val="24"/>
        </w:rPr>
        <w:t>a</w:t>
      </w:r>
      <w:r w:rsidRPr="0030316E">
        <w:rPr>
          <w:b/>
          <w:spacing w:val="-2"/>
          <w:sz w:val="24"/>
        </w:rPr>
        <w:t xml:space="preserve"> </w:t>
      </w:r>
      <w:r w:rsidRPr="0030316E">
        <w:rPr>
          <w:b/>
          <w:sz w:val="24"/>
        </w:rPr>
        <w:t>temporary</w:t>
      </w:r>
      <w:r w:rsidRPr="0030316E">
        <w:rPr>
          <w:b/>
          <w:spacing w:val="-2"/>
          <w:sz w:val="24"/>
        </w:rPr>
        <w:t xml:space="preserve"> </w:t>
      </w:r>
      <w:r w:rsidRPr="0030316E">
        <w:rPr>
          <w:b/>
          <w:sz w:val="24"/>
        </w:rPr>
        <w:t>Lock</w:t>
      </w:r>
      <w:r w:rsidRPr="0030316E">
        <w:rPr>
          <w:b/>
          <w:spacing w:val="-2"/>
          <w:sz w:val="24"/>
        </w:rPr>
        <w:t xml:space="preserve"> </w:t>
      </w:r>
      <w:r w:rsidRPr="0030316E">
        <w:rPr>
          <w:rFonts w:ascii="Courier New"/>
          <w:b/>
          <w:sz w:val="19"/>
        </w:rPr>
        <w:t>std::lock_guard</w:t>
      </w:r>
    </w:p>
    <w:p w14:paraId="0B652882" w14:textId="77777777" w:rsidR="002E25FB" w:rsidRPr="0030316E" w:rsidRDefault="002E25FB">
      <w:pPr>
        <w:pStyle w:val="BodyText"/>
        <w:spacing w:before="1"/>
        <w:rPr>
          <w:rFonts w:ascii="Courier New"/>
          <w:b/>
          <w:sz w:val="21"/>
        </w:rPr>
      </w:pPr>
    </w:p>
    <w:p w14:paraId="42CFC0BE" w14:textId="77777777" w:rsidR="002E25FB" w:rsidRPr="0030316E" w:rsidRDefault="00000000">
      <w:pPr>
        <w:spacing w:line="235" w:lineRule="auto"/>
        <w:ind w:left="100" w:right="1345"/>
        <w:rPr>
          <w:sz w:val="24"/>
        </w:rPr>
      </w:pPr>
      <w:r w:rsidRPr="0030316E">
        <w:rPr>
          <w:sz w:val="24"/>
        </w:rPr>
        <w:t>By giving the</w:t>
      </w:r>
      <w:r w:rsidRPr="0030316E">
        <w:rPr>
          <w:spacing w:val="-1"/>
          <w:sz w:val="24"/>
        </w:rPr>
        <w:t xml:space="preserve"> </w:t>
      </w:r>
      <w:r w:rsidRPr="0030316E">
        <w:rPr>
          <w:sz w:val="24"/>
        </w:rPr>
        <w:t>unnamed</w:t>
      </w:r>
      <w:r w:rsidRPr="0030316E">
        <w:rPr>
          <w:spacing w:val="1"/>
          <w:sz w:val="24"/>
        </w:rPr>
        <w:t xml:space="preserve"> </w:t>
      </w:r>
      <w:r w:rsidRPr="0030316E">
        <w:rPr>
          <w:rFonts w:ascii="Courier New"/>
          <w:sz w:val="19"/>
        </w:rPr>
        <w:t>MyGuard</w:t>
      </w:r>
      <w:r w:rsidRPr="0030316E">
        <w:rPr>
          <w:rFonts w:ascii="Courier New"/>
          <w:spacing w:val="-55"/>
          <w:sz w:val="19"/>
        </w:rPr>
        <w:t xml:space="preserve"> </w:t>
      </w:r>
      <w:r w:rsidRPr="0030316E">
        <w:rPr>
          <w:rFonts w:ascii="Courier New"/>
          <w:sz w:val="19"/>
        </w:rPr>
        <w:t>MyGuard&lt;std::mutex&gt;</w:t>
      </w:r>
      <w:r w:rsidRPr="0030316E">
        <w:rPr>
          <w:rFonts w:ascii="Courier New"/>
          <w:spacing w:val="2"/>
          <w:sz w:val="19"/>
        </w:rPr>
        <w:t xml:space="preserve"> </w:t>
      </w:r>
      <w:r w:rsidRPr="0030316E">
        <w:rPr>
          <w:rFonts w:ascii="Courier New"/>
          <w:sz w:val="19"/>
        </w:rPr>
        <w:t>{m};</w:t>
      </w:r>
      <w:r w:rsidRPr="0030316E">
        <w:rPr>
          <w:rFonts w:ascii="Courier New"/>
          <w:spacing w:val="-55"/>
          <w:sz w:val="19"/>
        </w:rPr>
        <w:t xml:space="preserve"> </w:t>
      </w:r>
      <w:r w:rsidRPr="0030316E">
        <w:rPr>
          <w:sz w:val="24"/>
        </w:rPr>
        <w:t>(1)</w:t>
      </w:r>
      <w:r w:rsidRPr="0030316E">
        <w:rPr>
          <w:spacing w:val="-1"/>
          <w:sz w:val="24"/>
        </w:rPr>
        <w:t xml:space="preserve"> </w:t>
      </w:r>
      <w:r w:rsidRPr="0030316E">
        <w:rPr>
          <w:sz w:val="24"/>
        </w:rPr>
        <w:t>a name</w:t>
      </w:r>
      <w:r w:rsidRPr="0030316E">
        <w:rPr>
          <w:spacing w:val="-1"/>
          <w:sz w:val="24"/>
        </w:rPr>
        <w:t xml:space="preserve"> </w:t>
      </w:r>
      <w:r w:rsidRPr="0030316E">
        <w:rPr>
          <w:rFonts w:ascii="Courier New"/>
          <w:sz w:val="19"/>
        </w:rPr>
        <w:t>MyGuard&lt;std::mutex&gt;</w:t>
      </w:r>
      <w:r w:rsidRPr="0030316E">
        <w:rPr>
          <w:rFonts w:ascii="Courier New"/>
          <w:spacing w:val="-111"/>
          <w:sz w:val="19"/>
        </w:rPr>
        <w:t xml:space="preserve"> </w:t>
      </w:r>
      <w:r w:rsidRPr="0030316E">
        <w:rPr>
          <w:rFonts w:ascii="Courier New"/>
          <w:sz w:val="19"/>
        </w:rPr>
        <w:t>myGuard{m};</w:t>
      </w:r>
      <w:r w:rsidRPr="0030316E">
        <w:rPr>
          <w:sz w:val="24"/>
        </w:rPr>
        <w:t>,</w:t>
      </w:r>
      <w:r w:rsidRPr="0030316E">
        <w:rPr>
          <w:spacing w:val="-1"/>
          <w:sz w:val="24"/>
        </w:rPr>
        <w:t xml:space="preserve"> </w:t>
      </w:r>
      <w:r w:rsidRPr="0030316E">
        <w:rPr>
          <w:sz w:val="24"/>
        </w:rPr>
        <w:t>the</w:t>
      </w:r>
      <w:r w:rsidRPr="0030316E">
        <w:rPr>
          <w:spacing w:val="-1"/>
          <w:sz w:val="24"/>
        </w:rPr>
        <w:t xml:space="preserve"> </w:t>
      </w:r>
      <w:r w:rsidRPr="0030316E">
        <w:rPr>
          <w:sz w:val="24"/>
        </w:rPr>
        <w:t>critical</w:t>
      </w:r>
      <w:r w:rsidRPr="0030316E">
        <w:rPr>
          <w:spacing w:val="-1"/>
          <w:sz w:val="24"/>
        </w:rPr>
        <w:t xml:space="preserve"> </w:t>
      </w:r>
      <w:r w:rsidRPr="0030316E">
        <w:rPr>
          <w:sz w:val="24"/>
        </w:rPr>
        <w:t>section</w:t>
      </w:r>
      <w:r w:rsidRPr="0030316E">
        <w:rPr>
          <w:spacing w:val="-1"/>
          <w:sz w:val="24"/>
        </w:rPr>
        <w:t xml:space="preserve"> </w:t>
      </w:r>
      <w:r w:rsidRPr="0030316E">
        <w:rPr>
          <w:sz w:val="24"/>
        </w:rPr>
        <w:t>becomes</w:t>
      </w:r>
      <w:r w:rsidRPr="0030316E">
        <w:rPr>
          <w:spacing w:val="-1"/>
          <w:sz w:val="24"/>
        </w:rPr>
        <w:t xml:space="preserve"> </w:t>
      </w:r>
      <w:r w:rsidRPr="0030316E">
        <w:rPr>
          <w:sz w:val="24"/>
        </w:rPr>
        <w:t>protected.</w:t>
      </w:r>
    </w:p>
    <w:p w14:paraId="372217BC" w14:textId="77777777" w:rsidR="002E25FB" w:rsidRPr="0030316E" w:rsidRDefault="00000000">
      <w:pPr>
        <w:pStyle w:val="BodyText"/>
        <w:spacing w:before="2"/>
        <w:rPr>
          <w:sz w:val="19"/>
        </w:rPr>
      </w:pPr>
      <w:r w:rsidRPr="0030316E">
        <w:drawing>
          <wp:anchor distT="0" distB="0" distL="0" distR="0" simplePos="0" relativeHeight="72" behindDoc="0" locked="0" layoutInCell="1" allowOverlap="1" wp14:anchorId="306F204E" wp14:editId="323721A2">
            <wp:simplePos x="0" y="0"/>
            <wp:positionH relativeFrom="page">
              <wp:posOffset>2575560</wp:posOffset>
            </wp:positionH>
            <wp:positionV relativeFrom="paragraph">
              <wp:posOffset>155444</wp:posOffset>
            </wp:positionV>
            <wp:extent cx="2796540" cy="1882139"/>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05" cstate="print"/>
                    <a:stretch>
                      <a:fillRect/>
                    </a:stretch>
                  </pic:blipFill>
                  <pic:spPr>
                    <a:xfrm>
                      <a:off x="0" y="0"/>
                      <a:ext cx="2796540" cy="1882139"/>
                    </a:xfrm>
                    <a:prstGeom prst="rect">
                      <a:avLst/>
                    </a:prstGeom>
                  </pic:spPr>
                </pic:pic>
              </a:graphicData>
            </a:graphic>
          </wp:anchor>
        </w:drawing>
      </w:r>
    </w:p>
    <w:p w14:paraId="31F5518D" w14:textId="77777777" w:rsidR="002E25FB" w:rsidRPr="0030316E" w:rsidRDefault="00000000">
      <w:pPr>
        <w:spacing w:before="184"/>
        <w:ind w:left="363"/>
        <w:rPr>
          <w:rFonts w:ascii="Courier New"/>
          <w:b/>
          <w:sz w:val="19"/>
        </w:rPr>
      </w:pPr>
      <w:r w:rsidRPr="0030316E">
        <w:rPr>
          <w:b/>
          <w:sz w:val="24"/>
        </w:rPr>
        <w:t>Figure</w:t>
      </w:r>
      <w:r w:rsidRPr="0030316E">
        <w:rPr>
          <w:b/>
          <w:spacing w:val="-3"/>
          <w:sz w:val="24"/>
        </w:rPr>
        <w:t xml:space="preserve"> </w:t>
      </w:r>
      <w:r w:rsidRPr="0030316E">
        <w:rPr>
          <w:b/>
          <w:sz w:val="24"/>
        </w:rPr>
        <w:t>10.15.</w:t>
      </w:r>
      <w:r w:rsidRPr="0030316E">
        <w:rPr>
          <w:b/>
          <w:spacing w:val="-2"/>
          <w:sz w:val="24"/>
        </w:rPr>
        <w:t xml:space="preserve"> </w:t>
      </w:r>
      <w:r w:rsidRPr="0030316E">
        <w:rPr>
          <w:b/>
          <w:sz w:val="24"/>
        </w:rPr>
        <w:t>Using</w:t>
      </w:r>
      <w:r w:rsidRPr="0030316E">
        <w:rPr>
          <w:b/>
          <w:spacing w:val="-2"/>
          <w:sz w:val="24"/>
        </w:rPr>
        <w:t xml:space="preserve"> </w:t>
      </w:r>
      <w:r w:rsidRPr="0030316E">
        <w:rPr>
          <w:b/>
          <w:sz w:val="24"/>
        </w:rPr>
        <w:t>a</w:t>
      </w:r>
      <w:r w:rsidRPr="0030316E">
        <w:rPr>
          <w:b/>
          <w:spacing w:val="-2"/>
          <w:sz w:val="24"/>
        </w:rPr>
        <w:t xml:space="preserve"> </w:t>
      </w:r>
      <w:r w:rsidRPr="0030316E">
        <w:rPr>
          <w:b/>
          <w:sz w:val="24"/>
        </w:rPr>
        <w:t>named</w:t>
      </w:r>
      <w:r w:rsidRPr="0030316E">
        <w:rPr>
          <w:b/>
          <w:spacing w:val="-2"/>
          <w:sz w:val="24"/>
        </w:rPr>
        <w:t xml:space="preserve"> </w:t>
      </w:r>
      <w:r w:rsidRPr="0030316E">
        <w:rPr>
          <w:b/>
          <w:sz w:val="24"/>
        </w:rPr>
        <w:t>temporary</w:t>
      </w:r>
      <w:r w:rsidRPr="0030316E">
        <w:rPr>
          <w:b/>
          <w:spacing w:val="-3"/>
          <w:sz w:val="24"/>
        </w:rPr>
        <w:t xml:space="preserve"> </w:t>
      </w:r>
      <w:r w:rsidRPr="0030316E">
        <w:rPr>
          <w:rFonts w:ascii="Courier New"/>
          <w:b/>
          <w:sz w:val="19"/>
        </w:rPr>
        <w:t>std::lock_guard</w:t>
      </w:r>
    </w:p>
    <w:p w14:paraId="2B46684A" w14:textId="77777777" w:rsidR="002E25FB" w:rsidRPr="0030316E" w:rsidRDefault="002E25FB">
      <w:pPr>
        <w:rPr>
          <w:rFonts w:ascii="Courier New"/>
          <w:sz w:val="19"/>
        </w:rPr>
        <w:sectPr w:rsidR="002E25FB" w:rsidRPr="0030316E">
          <w:pgSz w:w="12240" w:h="15840"/>
          <w:pgMar w:top="1500" w:right="140" w:bottom="280" w:left="1340" w:header="720" w:footer="720" w:gutter="0"/>
          <w:cols w:space="720"/>
        </w:sectPr>
      </w:pPr>
    </w:p>
    <w:p w14:paraId="471B9F19" w14:textId="77777777" w:rsidR="002E25FB" w:rsidRPr="0030316E" w:rsidRDefault="00000000">
      <w:pPr>
        <w:pStyle w:val="Heading3"/>
        <w:spacing w:before="64"/>
      </w:pPr>
      <w:bookmarkStart w:id="258" w:name="Parallelism"/>
      <w:bookmarkStart w:id="259" w:name="_bookmark181"/>
      <w:bookmarkEnd w:id="258"/>
      <w:bookmarkEnd w:id="259"/>
      <w:r w:rsidRPr="0030316E">
        <w:lastRenderedPageBreak/>
        <w:t>Parallelism</w:t>
      </w:r>
    </w:p>
    <w:p w14:paraId="09B34F1D" w14:textId="77777777" w:rsidR="002E25FB" w:rsidRPr="0030316E" w:rsidRDefault="00000000">
      <w:pPr>
        <w:pStyle w:val="BodyText"/>
        <w:spacing w:before="172"/>
        <w:ind w:left="100" w:right="1345"/>
      </w:pPr>
      <w:r w:rsidRPr="0030316E">
        <w:t>Beside</w:t>
      </w:r>
      <w:r w:rsidRPr="0030316E">
        <w:rPr>
          <w:spacing w:val="-4"/>
        </w:rPr>
        <w:t xml:space="preserve"> </w:t>
      </w:r>
      <w:r w:rsidRPr="0030316E">
        <w:t>the</w:t>
      </w:r>
      <w:r w:rsidRPr="0030316E">
        <w:rPr>
          <w:spacing w:val="-4"/>
        </w:rPr>
        <w:t xml:space="preserve"> </w:t>
      </w:r>
      <w:r w:rsidRPr="0030316E">
        <w:t>title,</w:t>
      </w:r>
      <w:r w:rsidRPr="0030316E">
        <w:rPr>
          <w:spacing w:val="-3"/>
        </w:rPr>
        <w:t xml:space="preserve"> </w:t>
      </w:r>
      <w:r w:rsidRPr="0030316E">
        <w:t>there</w:t>
      </w:r>
      <w:r w:rsidRPr="0030316E">
        <w:rPr>
          <w:spacing w:val="-4"/>
        </w:rPr>
        <w:t xml:space="preserve"> </w:t>
      </w:r>
      <w:r w:rsidRPr="0030316E">
        <w:t>is</w:t>
      </w:r>
      <w:r w:rsidRPr="0030316E">
        <w:rPr>
          <w:spacing w:val="-4"/>
        </w:rPr>
        <w:t xml:space="preserve"> </w:t>
      </w:r>
      <w:r w:rsidRPr="0030316E">
        <w:t>no</w:t>
      </w:r>
      <w:r w:rsidRPr="0030316E">
        <w:rPr>
          <w:spacing w:val="-3"/>
        </w:rPr>
        <w:t xml:space="preserve"> </w:t>
      </w:r>
      <w:r w:rsidRPr="0030316E">
        <w:t>content</w:t>
      </w:r>
      <w:r w:rsidRPr="0030316E">
        <w:rPr>
          <w:spacing w:val="-4"/>
        </w:rPr>
        <w:t xml:space="preserve"> </w:t>
      </w:r>
      <w:r w:rsidRPr="0030316E">
        <w:t>regarding</w:t>
      </w:r>
      <w:r w:rsidRPr="0030316E">
        <w:rPr>
          <w:spacing w:val="-3"/>
        </w:rPr>
        <w:t xml:space="preserve"> </w:t>
      </w:r>
      <w:r w:rsidRPr="0030316E">
        <w:t>parallelism</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3"/>
        </w:rPr>
        <w:t xml:space="preserve"> </w:t>
      </w:r>
      <w:r w:rsidRPr="0030316E">
        <w:t>To</w:t>
      </w:r>
      <w:r w:rsidRPr="0030316E">
        <w:rPr>
          <w:spacing w:val="-3"/>
        </w:rPr>
        <w:t xml:space="preserve"> </w:t>
      </w:r>
      <w:r w:rsidRPr="0030316E">
        <w:t>fill</w:t>
      </w:r>
      <w:r w:rsidRPr="0030316E">
        <w:rPr>
          <w:spacing w:val="-4"/>
        </w:rPr>
        <w:t xml:space="preserve"> </w:t>
      </w:r>
      <w:r w:rsidRPr="0030316E">
        <w:t>the</w:t>
      </w:r>
      <w:r w:rsidRPr="0030316E">
        <w:rPr>
          <w:spacing w:val="-57"/>
        </w:rPr>
        <w:t xml:space="preserve"> </w:t>
      </w:r>
      <w:r w:rsidRPr="0030316E">
        <w:t>gap,</w:t>
      </w:r>
      <w:r w:rsidRPr="0030316E">
        <w:rPr>
          <w:spacing w:val="-2"/>
        </w:rPr>
        <w:t xml:space="preserve"> </w:t>
      </w:r>
      <w:r w:rsidRPr="0030316E">
        <w:t>I</w:t>
      </w:r>
      <w:r w:rsidRPr="0030316E">
        <w:rPr>
          <w:spacing w:val="-3"/>
        </w:rPr>
        <w:t xml:space="preserve"> </w:t>
      </w:r>
      <w:r w:rsidRPr="0030316E">
        <w:t>provide</w:t>
      </w:r>
      <w:r w:rsidRPr="0030316E">
        <w:rPr>
          <w:spacing w:val="-2"/>
        </w:rPr>
        <w:t xml:space="preserve"> </w:t>
      </w:r>
      <w:r w:rsidRPr="0030316E">
        <w:t>a</w:t>
      </w:r>
      <w:r w:rsidRPr="0030316E">
        <w:rPr>
          <w:spacing w:val="-3"/>
        </w:rPr>
        <w:t xml:space="preserve"> </w:t>
      </w:r>
      <w:r w:rsidRPr="0030316E">
        <w:t>short</w:t>
      </w:r>
      <w:r w:rsidRPr="0030316E">
        <w:rPr>
          <w:spacing w:val="-2"/>
        </w:rPr>
        <w:t xml:space="preserve"> </w:t>
      </w:r>
      <w:r w:rsidRPr="0030316E">
        <w:t>introduction</w:t>
      </w:r>
      <w:r w:rsidRPr="0030316E">
        <w:rPr>
          <w:spacing w:val="-2"/>
        </w:rPr>
        <w:t xml:space="preserve"> </w:t>
      </w:r>
      <w:r w:rsidRPr="0030316E">
        <w:t>to</w:t>
      </w:r>
      <w:r w:rsidRPr="0030316E">
        <w:rPr>
          <w:spacing w:val="-1"/>
        </w:rPr>
        <w:t xml:space="preserve"> </w:t>
      </w:r>
      <w:r w:rsidRPr="0030316E">
        <w:t>the</w:t>
      </w:r>
      <w:r w:rsidRPr="0030316E">
        <w:rPr>
          <w:spacing w:val="-3"/>
        </w:rPr>
        <w:t xml:space="preserve"> </w:t>
      </w:r>
      <w:r w:rsidRPr="0030316E">
        <w:t>parallel</w:t>
      </w:r>
      <w:r w:rsidRPr="0030316E">
        <w:rPr>
          <w:spacing w:val="-2"/>
        </w:rPr>
        <w:t xml:space="preserve"> </w:t>
      </w:r>
      <w:r w:rsidRPr="0030316E">
        <w:t>STL</w:t>
      </w:r>
      <w:r w:rsidRPr="0030316E">
        <w:rPr>
          <w:spacing w:val="-3"/>
        </w:rPr>
        <w:t xml:space="preserve"> </w:t>
      </w:r>
      <w:r w:rsidRPr="0030316E">
        <w:t>and</w:t>
      </w:r>
      <w:r w:rsidRPr="0030316E">
        <w:rPr>
          <w:spacing w:val="-1"/>
        </w:rPr>
        <w:t xml:space="preserve"> </w:t>
      </w:r>
      <w:r w:rsidRPr="0030316E">
        <w:t>a</w:t>
      </w:r>
      <w:r w:rsidRPr="0030316E">
        <w:rPr>
          <w:spacing w:val="-3"/>
        </w:rPr>
        <w:t xml:space="preserve"> </w:t>
      </w:r>
      <w:r w:rsidRPr="0030316E">
        <w:t>rule.</w:t>
      </w:r>
      <w:r w:rsidRPr="0030316E">
        <w:rPr>
          <w:spacing w:val="-1"/>
        </w:rPr>
        <w:t xml:space="preserve"> </w:t>
      </w:r>
      <w:r w:rsidRPr="0030316E">
        <w:t>First</w:t>
      </w:r>
      <w:r w:rsidRPr="0030316E">
        <w:rPr>
          <w:spacing w:val="-3"/>
        </w:rPr>
        <w:t xml:space="preserve"> </w:t>
      </w:r>
      <w:r w:rsidRPr="0030316E">
        <w:t>of</w:t>
      </w:r>
      <w:r w:rsidRPr="0030316E">
        <w:rPr>
          <w:spacing w:val="-2"/>
        </w:rPr>
        <w:t xml:space="preserve"> </w:t>
      </w:r>
      <w:r w:rsidRPr="0030316E">
        <w:t>all,</w:t>
      </w:r>
      <w:r w:rsidRPr="0030316E">
        <w:rPr>
          <w:spacing w:val="-2"/>
        </w:rPr>
        <w:t xml:space="preserve"> </w:t>
      </w:r>
      <w:r w:rsidRPr="0030316E">
        <w:t>here</w:t>
      </w:r>
      <w:r w:rsidRPr="0030316E">
        <w:rPr>
          <w:spacing w:val="-2"/>
        </w:rPr>
        <w:t xml:space="preserve"> </w:t>
      </w:r>
      <w:r w:rsidRPr="0030316E">
        <w:t>is</w:t>
      </w:r>
      <w:r w:rsidRPr="0030316E">
        <w:rPr>
          <w:spacing w:val="-3"/>
        </w:rPr>
        <w:t xml:space="preserve"> </w:t>
      </w:r>
      <w:r w:rsidRPr="0030316E">
        <w:t>my</w:t>
      </w:r>
      <w:r w:rsidRPr="0030316E">
        <w:rPr>
          <w:spacing w:val="-1"/>
        </w:rPr>
        <w:t xml:space="preserve"> </w:t>
      </w:r>
      <w:r w:rsidRPr="0030316E">
        <w:t>rule.</w:t>
      </w:r>
    </w:p>
    <w:p w14:paraId="3EEEB485" w14:textId="77777777" w:rsidR="002E25FB" w:rsidRPr="0030316E" w:rsidRDefault="00000000">
      <w:pPr>
        <w:pStyle w:val="Heading5"/>
        <w:numPr>
          <w:ilvl w:val="0"/>
          <w:numId w:val="48"/>
        </w:numPr>
        <w:tabs>
          <w:tab w:val="left" w:pos="316"/>
        </w:tabs>
        <w:spacing w:before="192"/>
        <w:ind w:left="316"/>
      </w:pPr>
      <w:r w:rsidRPr="0030316E">
        <w:t>Prefer</w:t>
      </w:r>
      <w:r w:rsidRPr="0030316E">
        <w:rPr>
          <w:spacing w:val="-5"/>
        </w:rPr>
        <w:t xml:space="preserve"> </w:t>
      </w:r>
      <w:r w:rsidRPr="0030316E">
        <w:t>the</w:t>
      </w:r>
      <w:r w:rsidRPr="0030316E">
        <w:rPr>
          <w:spacing w:val="-5"/>
        </w:rPr>
        <w:t xml:space="preserve"> </w:t>
      </w:r>
      <w:r w:rsidRPr="0030316E">
        <w:t>parallel</w:t>
      </w:r>
      <w:r w:rsidRPr="0030316E">
        <w:rPr>
          <w:spacing w:val="-4"/>
        </w:rPr>
        <w:t xml:space="preserve"> </w:t>
      </w:r>
      <w:r w:rsidRPr="0030316E">
        <w:t>algorithms</w:t>
      </w:r>
      <w:r w:rsidRPr="0030316E">
        <w:rPr>
          <w:spacing w:val="-5"/>
        </w:rPr>
        <w:t xml:space="preserve"> </w:t>
      </w:r>
      <w:r w:rsidRPr="0030316E">
        <w:t>of</w:t>
      </w:r>
      <w:r w:rsidRPr="0030316E">
        <w:rPr>
          <w:spacing w:val="-5"/>
        </w:rPr>
        <w:t xml:space="preserve"> </w:t>
      </w:r>
      <w:r w:rsidRPr="0030316E">
        <w:t>the</w:t>
      </w:r>
      <w:r w:rsidRPr="0030316E">
        <w:rPr>
          <w:spacing w:val="-4"/>
        </w:rPr>
        <w:t xml:space="preserve"> </w:t>
      </w:r>
      <w:r w:rsidRPr="0030316E">
        <w:t>STL</w:t>
      </w:r>
      <w:r w:rsidRPr="0030316E">
        <w:rPr>
          <w:spacing w:val="-5"/>
        </w:rPr>
        <w:t xml:space="preserve"> </w:t>
      </w:r>
      <w:r w:rsidRPr="0030316E">
        <w:t>to</w:t>
      </w:r>
      <w:r w:rsidRPr="0030316E">
        <w:rPr>
          <w:spacing w:val="-4"/>
        </w:rPr>
        <w:t xml:space="preserve"> </w:t>
      </w:r>
      <w:r w:rsidRPr="0030316E">
        <w:t>handcrafted</w:t>
      </w:r>
      <w:r w:rsidRPr="0030316E">
        <w:rPr>
          <w:spacing w:val="-4"/>
        </w:rPr>
        <w:t xml:space="preserve"> </w:t>
      </w:r>
      <w:r w:rsidRPr="0030316E">
        <w:t>solutions</w:t>
      </w:r>
      <w:r w:rsidRPr="0030316E">
        <w:rPr>
          <w:spacing w:val="-5"/>
        </w:rPr>
        <w:t xml:space="preserve"> </w:t>
      </w:r>
      <w:r w:rsidRPr="0030316E">
        <w:t>with</w:t>
      </w:r>
      <w:r w:rsidRPr="0030316E">
        <w:rPr>
          <w:spacing w:val="-5"/>
        </w:rPr>
        <w:t xml:space="preserve"> </w:t>
      </w:r>
      <w:r w:rsidRPr="0030316E">
        <w:t>threads</w:t>
      </w:r>
    </w:p>
    <w:p w14:paraId="669039DE" w14:textId="77777777" w:rsidR="002E25FB" w:rsidRPr="0030316E" w:rsidRDefault="00000000">
      <w:pPr>
        <w:pStyle w:val="BodyText"/>
        <w:spacing w:before="192"/>
        <w:ind w:left="100" w:right="1350"/>
      </w:pPr>
      <w:r w:rsidRPr="0030316E">
        <w:t>The idea is quite simple. The Standard Template has more than 100 algorithms for searching,</w:t>
      </w:r>
      <w:r w:rsidRPr="0030316E">
        <w:rPr>
          <w:spacing w:val="1"/>
        </w:rPr>
        <w:t xml:space="preserve"> </w:t>
      </w:r>
      <w:r w:rsidRPr="0030316E">
        <w:t>counting, and</w:t>
      </w:r>
      <w:r w:rsidRPr="0030316E">
        <w:rPr>
          <w:spacing w:val="1"/>
        </w:rPr>
        <w:t xml:space="preserve"> </w:t>
      </w:r>
      <w:r w:rsidRPr="0030316E">
        <w:t>manipulating of ranges</w:t>
      </w:r>
      <w:r w:rsidRPr="0030316E">
        <w:rPr>
          <w:spacing w:val="-1"/>
        </w:rPr>
        <w:t xml:space="preserve"> </w:t>
      </w:r>
      <w:r w:rsidRPr="0030316E">
        <w:t>and</w:t>
      </w:r>
      <w:r w:rsidRPr="0030316E">
        <w:rPr>
          <w:spacing w:val="1"/>
        </w:rPr>
        <w:t xml:space="preserve"> </w:t>
      </w:r>
      <w:r w:rsidRPr="0030316E">
        <w:t>their</w:t>
      </w:r>
      <w:r w:rsidRPr="0030316E">
        <w:rPr>
          <w:spacing w:val="-1"/>
        </w:rPr>
        <w:t xml:space="preserve"> </w:t>
      </w:r>
      <w:r w:rsidRPr="0030316E">
        <w:t>elements.</w:t>
      </w:r>
      <w:r w:rsidRPr="0030316E">
        <w:rPr>
          <w:spacing w:val="1"/>
        </w:rPr>
        <w:t xml:space="preserve"> </w:t>
      </w:r>
      <w:r w:rsidRPr="0030316E">
        <w:t>With C++17,</w:t>
      </w:r>
      <w:r w:rsidRPr="0030316E">
        <w:rPr>
          <w:spacing w:val="1"/>
        </w:rPr>
        <w:t xml:space="preserve"> </w:t>
      </w:r>
      <w:r w:rsidRPr="0030316E">
        <w:t>69 of them</w:t>
      </w:r>
      <w:r w:rsidRPr="0030316E">
        <w:rPr>
          <w:spacing w:val="-1"/>
        </w:rPr>
        <w:t xml:space="preserve"> </w:t>
      </w:r>
      <w:r w:rsidRPr="0030316E">
        <w:t>are</w:t>
      </w:r>
      <w:r w:rsidRPr="0030316E">
        <w:rPr>
          <w:spacing w:val="1"/>
        </w:rPr>
        <w:t xml:space="preserve"> </w:t>
      </w:r>
      <w:r w:rsidRPr="0030316E">
        <w:t>overloaded and a few new are added. The overloaded and new algorithms can be invoked with a</w:t>
      </w:r>
      <w:r w:rsidRPr="0030316E">
        <w:rPr>
          <w:spacing w:val="1"/>
        </w:rPr>
        <w:t xml:space="preserve"> </w:t>
      </w:r>
      <w:r w:rsidRPr="0030316E">
        <w:t>so-called</w:t>
      </w:r>
      <w:r w:rsidRPr="0030316E">
        <w:rPr>
          <w:spacing w:val="-4"/>
        </w:rPr>
        <w:t xml:space="preserve"> </w:t>
      </w:r>
      <w:r w:rsidRPr="0030316E">
        <w:t>execution</w:t>
      </w:r>
      <w:r w:rsidRPr="0030316E">
        <w:rPr>
          <w:spacing w:val="-3"/>
        </w:rPr>
        <w:t xml:space="preserve"> </w:t>
      </w:r>
      <w:r w:rsidRPr="0030316E">
        <w:t>policy.</w:t>
      </w:r>
      <w:r w:rsidRPr="0030316E">
        <w:rPr>
          <w:spacing w:val="-3"/>
        </w:rPr>
        <w:t xml:space="preserve"> </w:t>
      </w:r>
      <w:r w:rsidRPr="0030316E">
        <w:t>By</w:t>
      </w:r>
      <w:r w:rsidRPr="0030316E">
        <w:rPr>
          <w:spacing w:val="-3"/>
        </w:rPr>
        <w:t xml:space="preserve"> </w:t>
      </w:r>
      <w:r w:rsidRPr="0030316E">
        <w:t>using</w:t>
      </w:r>
      <w:r w:rsidRPr="0030316E">
        <w:rPr>
          <w:spacing w:val="-4"/>
        </w:rPr>
        <w:t xml:space="preserve"> </w:t>
      </w:r>
      <w:r w:rsidRPr="0030316E">
        <w:t>the</w:t>
      </w:r>
      <w:r w:rsidRPr="0030316E">
        <w:rPr>
          <w:spacing w:val="-4"/>
        </w:rPr>
        <w:t xml:space="preserve"> </w:t>
      </w:r>
      <w:r w:rsidRPr="0030316E">
        <w:t>execution</w:t>
      </w:r>
      <w:r w:rsidRPr="0030316E">
        <w:rPr>
          <w:spacing w:val="-3"/>
        </w:rPr>
        <w:t xml:space="preserve"> </w:t>
      </w:r>
      <w:r w:rsidRPr="0030316E">
        <w:t>policy,</w:t>
      </w:r>
      <w:r w:rsidRPr="0030316E">
        <w:rPr>
          <w:spacing w:val="-3"/>
        </w:rPr>
        <w:t xml:space="preserve"> </w:t>
      </w:r>
      <w:r w:rsidRPr="0030316E">
        <w:t>you</w:t>
      </w:r>
      <w:r w:rsidRPr="0030316E">
        <w:rPr>
          <w:spacing w:val="-3"/>
        </w:rPr>
        <w:t xml:space="preserve"> </w:t>
      </w:r>
      <w:r w:rsidRPr="0030316E">
        <w:t>can</w:t>
      </w:r>
      <w:r w:rsidRPr="0030316E">
        <w:rPr>
          <w:spacing w:val="-4"/>
        </w:rPr>
        <w:t xml:space="preserve"> </w:t>
      </w:r>
      <w:r w:rsidRPr="0030316E">
        <w:t>specify</w:t>
      </w:r>
      <w:r w:rsidRPr="0030316E">
        <w:rPr>
          <w:spacing w:val="-3"/>
        </w:rPr>
        <w:t xml:space="preserve"> </w:t>
      </w:r>
      <w:r w:rsidRPr="0030316E">
        <w:t>whether</w:t>
      </w:r>
      <w:r w:rsidRPr="0030316E">
        <w:rPr>
          <w:spacing w:val="-4"/>
        </w:rPr>
        <w:t xml:space="preserve"> </w:t>
      </w:r>
      <w:r w:rsidRPr="0030316E">
        <w:t>the</w:t>
      </w:r>
      <w:r w:rsidRPr="0030316E">
        <w:rPr>
          <w:spacing w:val="-4"/>
        </w:rPr>
        <w:t xml:space="preserve"> </w:t>
      </w:r>
      <w:r w:rsidRPr="0030316E">
        <w:t>algorithm</w:t>
      </w:r>
      <w:r w:rsidRPr="0030316E">
        <w:rPr>
          <w:spacing w:val="-57"/>
        </w:rPr>
        <w:t xml:space="preserve"> </w:t>
      </w:r>
      <w:r w:rsidRPr="0030316E">
        <w:t>should</w:t>
      </w:r>
      <w:r w:rsidRPr="0030316E">
        <w:rPr>
          <w:spacing w:val="-1"/>
        </w:rPr>
        <w:t xml:space="preserve"> </w:t>
      </w:r>
      <w:r w:rsidRPr="0030316E">
        <w:t>run sequential,</w:t>
      </w:r>
      <w:r w:rsidRPr="0030316E">
        <w:rPr>
          <w:spacing w:val="-1"/>
        </w:rPr>
        <w:t xml:space="preserve"> </w:t>
      </w:r>
      <w:r w:rsidRPr="0030316E">
        <w:t>parallel, or</w:t>
      </w:r>
      <w:r w:rsidRPr="0030316E">
        <w:rPr>
          <w:spacing w:val="-2"/>
        </w:rPr>
        <w:t xml:space="preserve"> </w:t>
      </w:r>
      <w:r w:rsidRPr="0030316E">
        <w:t>parallel</w:t>
      </w:r>
      <w:r w:rsidRPr="0030316E">
        <w:rPr>
          <w:spacing w:val="-1"/>
        </w:rPr>
        <w:t xml:space="preserve"> </w:t>
      </w:r>
      <w:r w:rsidRPr="0030316E">
        <w:t>and</w:t>
      </w:r>
      <w:r w:rsidRPr="0030316E">
        <w:rPr>
          <w:spacing w:val="-1"/>
        </w:rPr>
        <w:t xml:space="preserve"> </w:t>
      </w:r>
      <w:r w:rsidRPr="0030316E">
        <w:t>vectorized.</w:t>
      </w:r>
    </w:p>
    <w:p w14:paraId="4608D489" w14:textId="77777777" w:rsidR="002E25FB" w:rsidRPr="0030316E" w:rsidRDefault="00000000">
      <w:pPr>
        <w:pStyle w:val="ListParagraph"/>
        <w:numPr>
          <w:ilvl w:val="0"/>
          <w:numId w:val="48"/>
        </w:numPr>
        <w:tabs>
          <w:tab w:val="left" w:pos="316"/>
        </w:tabs>
        <w:ind w:left="316"/>
        <w:rPr>
          <w:sz w:val="24"/>
        </w:rPr>
      </w:pPr>
      <w:r w:rsidRPr="0030316E">
        <w:rPr>
          <w:rFonts w:ascii="Courier New" w:hAnsi="Courier New"/>
          <w:b/>
          <w:sz w:val="19"/>
        </w:rPr>
        <w:t>std::execution::seq</w:t>
      </w:r>
      <w:r w:rsidRPr="0030316E">
        <w:rPr>
          <w:sz w:val="24"/>
        </w:rPr>
        <w:t>:</w:t>
      </w:r>
      <w:r w:rsidRPr="0030316E">
        <w:rPr>
          <w:spacing w:val="-4"/>
          <w:sz w:val="24"/>
        </w:rPr>
        <w:t xml:space="preserve"> </w:t>
      </w:r>
      <w:r w:rsidRPr="0030316E">
        <w:rPr>
          <w:sz w:val="24"/>
        </w:rPr>
        <w:t>runs</w:t>
      </w:r>
      <w:r w:rsidRPr="0030316E">
        <w:rPr>
          <w:spacing w:val="-3"/>
          <w:sz w:val="24"/>
        </w:rPr>
        <w:t xml:space="preserve"> </w:t>
      </w:r>
      <w:r w:rsidRPr="0030316E">
        <w:rPr>
          <w:sz w:val="24"/>
        </w:rPr>
        <w:t>the</w:t>
      </w:r>
      <w:r w:rsidRPr="0030316E">
        <w:rPr>
          <w:spacing w:val="-3"/>
          <w:sz w:val="24"/>
        </w:rPr>
        <w:t xml:space="preserve"> </w:t>
      </w:r>
      <w:r w:rsidRPr="0030316E">
        <w:rPr>
          <w:sz w:val="24"/>
        </w:rPr>
        <w:t>algorithm</w:t>
      </w:r>
      <w:r w:rsidRPr="0030316E">
        <w:rPr>
          <w:spacing w:val="-3"/>
          <w:sz w:val="24"/>
        </w:rPr>
        <w:t xml:space="preserve"> </w:t>
      </w:r>
      <w:r w:rsidRPr="0030316E">
        <w:rPr>
          <w:sz w:val="24"/>
        </w:rPr>
        <w:t>sequentially</w:t>
      </w:r>
    </w:p>
    <w:p w14:paraId="5BCE7245" w14:textId="77777777" w:rsidR="002E25FB" w:rsidRPr="0030316E" w:rsidRDefault="00000000">
      <w:pPr>
        <w:pStyle w:val="ListParagraph"/>
        <w:numPr>
          <w:ilvl w:val="0"/>
          <w:numId w:val="48"/>
        </w:numPr>
        <w:tabs>
          <w:tab w:val="left" w:pos="316"/>
        </w:tabs>
        <w:spacing w:before="187"/>
        <w:ind w:left="316"/>
        <w:rPr>
          <w:sz w:val="24"/>
        </w:rPr>
      </w:pPr>
      <w:r w:rsidRPr="0030316E">
        <w:rPr>
          <w:rFonts w:ascii="Courier New" w:hAnsi="Courier New"/>
          <w:b/>
          <w:sz w:val="19"/>
        </w:rPr>
        <w:t>std::execution::par</w:t>
      </w:r>
      <w:r w:rsidRPr="0030316E">
        <w:rPr>
          <w:sz w:val="24"/>
        </w:rPr>
        <w:t>:</w:t>
      </w:r>
      <w:r w:rsidRPr="0030316E">
        <w:rPr>
          <w:spacing w:val="-4"/>
          <w:sz w:val="24"/>
        </w:rPr>
        <w:t xml:space="preserve"> </w:t>
      </w:r>
      <w:r w:rsidRPr="0030316E">
        <w:rPr>
          <w:sz w:val="24"/>
        </w:rPr>
        <w:t>runs</w:t>
      </w:r>
      <w:r w:rsidRPr="0030316E">
        <w:rPr>
          <w:spacing w:val="-3"/>
          <w:sz w:val="24"/>
        </w:rPr>
        <w:t xml:space="preserve"> </w:t>
      </w:r>
      <w:r w:rsidRPr="0030316E">
        <w:rPr>
          <w:sz w:val="24"/>
        </w:rPr>
        <w:t>the</w:t>
      </w:r>
      <w:r w:rsidRPr="0030316E">
        <w:rPr>
          <w:spacing w:val="-3"/>
          <w:sz w:val="24"/>
        </w:rPr>
        <w:t xml:space="preserve"> </w:t>
      </w:r>
      <w:r w:rsidRPr="0030316E">
        <w:rPr>
          <w:sz w:val="24"/>
        </w:rPr>
        <w:t>algorithm</w:t>
      </w:r>
      <w:r w:rsidRPr="0030316E">
        <w:rPr>
          <w:spacing w:val="-3"/>
          <w:sz w:val="24"/>
        </w:rPr>
        <w:t xml:space="preserve"> </w:t>
      </w:r>
      <w:r w:rsidRPr="0030316E">
        <w:rPr>
          <w:sz w:val="24"/>
        </w:rPr>
        <w:t>in</w:t>
      </w:r>
      <w:r w:rsidRPr="0030316E">
        <w:rPr>
          <w:spacing w:val="-2"/>
          <w:sz w:val="24"/>
        </w:rPr>
        <w:t xml:space="preserve"> </w:t>
      </w:r>
      <w:r w:rsidRPr="0030316E">
        <w:rPr>
          <w:sz w:val="24"/>
        </w:rPr>
        <w:t>parallel</w:t>
      </w:r>
      <w:r w:rsidRPr="0030316E">
        <w:rPr>
          <w:spacing w:val="-3"/>
          <w:sz w:val="24"/>
        </w:rPr>
        <w:t xml:space="preserve"> </w:t>
      </w:r>
      <w:r w:rsidRPr="0030316E">
        <w:rPr>
          <w:sz w:val="24"/>
        </w:rPr>
        <w:t>on</w:t>
      </w:r>
      <w:r w:rsidRPr="0030316E">
        <w:rPr>
          <w:spacing w:val="-2"/>
          <w:sz w:val="24"/>
        </w:rPr>
        <w:t xml:space="preserve"> </w:t>
      </w:r>
      <w:r w:rsidRPr="0030316E">
        <w:rPr>
          <w:sz w:val="24"/>
        </w:rPr>
        <w:t>multiple</w:t>
      </w:r>
      <w:r w:rsidRPr="0030316E">
        <w:rPr>
          <w:spacing w:val="-3"/>
          <w:sz w:val="24"/>
        </w:rPr>
        <w:t xml:space="preserve"> </w:t>
      </w:r>
      <w:r w:rsidRPr="0030316E">
        <w:rPr>
          <w:sz w:val="24"/>
        </w:rPr>
        <w:t>threads</w:t>
      </w:r>
    </w:p>
    <w:p w14:paraId="1A02AD7E" w14:textId="77777777" w:rsidR="002E25FB" w:rsidRPr="0030316E" w:rsidRDefault="00000000">
      <w:pPr>
        <w:pStyle w:val="ListParagraph"/>
        <w:numPr>
          <w:ilvl w:val="0"/>
          <w:numId w:val="48"/>
        </w:numPr>
        <w:tabs>
          <w:tab w:val="left" w:pos="316"/>
        </w:tabs>
        <w:spacing w:before="191" w:line="235" w:lineRule="auto"/>
        <w:ind w:right="1647" w:hanging="168"/>
        <w:rPr>
          <w:sz w:val="24"/>
        </w:rPr>
      </w:pPr>
      <w:r w:rsidRPr="0030316E">
        <w:rPr>
          <w:rFonts w:ascii="Courier New" w:hAnsi="Courier New"/>
          <w:b/>
          <w:sz w:val="19"/>
        </w:rPr>
        <w:t>std::execution::par_unseq</w:t>
      </w:r>
      <w:r w:rsidRPr="0030316E">
        <w:rPr>
          <w:sz w:val="24"/>
        </w:rPr>
        <w:t>: runs the algorithm in parallel on multiple threads and allows</w:t>
      </w:r>
      <w:r w:rsidRPr="0030316E">
        <w:rPr>
          <w:spacing w:val="-57"/>
          <w:sz w:val="24"/>
        </w:rPr>
        <w:t xml:space="preserve"> </w:t>
      </w:r>
      <w:r w:rsidRPr="0030316E">
        <w:rPr>
          <w:sz w:val="24"/>
        </w:rPr>
        <w:t>the</w:t>
      </w:r>
      <w:r w:rsidRPr="0030316E">
        <w:rPr>
          <w:spacing w:val="-2"/>
          <w:sz w:val="24"/>
        </w:rPr>
        <w:t xml:space="preserve"> </w:t>
      </w:r>
      <w:r w:rsidRPr="0030316E">
        <w:rPr>
          <w:sz w:val="24"/>
        </w:rPr>
        <w:t>interleaving of</w:t>
      </w:r>
      <w:r w:rsidRPr="0030316E">
        <w:rPr>
          <w:spacing w:val="-1"/>
          <w:sz w:val="24"/>
        </w:rPr>
        <w:t xml:space="preserve"> </w:t>
      </w:r>
      <w:r w:rsidRPr="0030316E">
        <w:rPr>
          <w:sz w:val="24"/>
        </w:rPr>
        <w:t>individual</w:t>
      </w:r>
      <w:r w:rsidRPr="0030316E">
        <w:rPr>
          <w:spacing w:val="-1"/>
          <w:sz w:val="24"/>
        </w:rPr>
        <w:t xml:space="preserve"> </w:t>
      </w:r>
      <w:r w:rsidRPr="0030316E">
        <w:rPr>
          <w:sz w:val="24"/>
        </w:rPr>
        <w:t>loops</w:t>
      </w:r>
    </w:p>
    <w:p w14:paraId="73C667E1" w14:textId="77777777" w:rsidR="002E25FB" w:rsidRPr="0030316E" w:rsidRDefault="00000000">
      <w:pPr>
        <w:pStyle w:val="BodyText"/>
        <w:spacing w:before="196" w:line="237" w:lineRule="auto"/>
        <w:ind w:left="100" w:right="1345"/>
      </w:pPr>
      <w:r w:rsidRPr="0030316E">
        <w:t>Vectorization (</w:t>
      </w:r>
      <w:r w:rsidRPr="0030316E">
        <w:rPr>
          <w:rFonts w:ascii="Courier New"/>
          <w:sz w:val="19"/>
        </w:rPr>
        <w:t>std::execution::par_unseq</w:t>
      </w:r>
      <w:r w:rsidRPr="0030316E">
        <w:t>) stands for the SIMD (</w:t>
      </w:r>
      <w:r w:rsidRPr="0030316E">
        <w:rPr>
          <w:b/>
        </w:rPr>
        <w:t>S</w:t>
      </w:r>
      <w:r w:rsidRPr="0030316E">
        <w:t xml:space="preserve">ingle </w:t>
      </w:r>
      <w:r w:rsidRPr="0030316E">
        <w:rPr>
          <w:b/>
        </w:rPr>
        <w:t>I</w:t>
      </w:r>
      <w:r w:rsidRPr="0030316E">
        <w:t xml:space="preserve">nstruction, </w:t>
      </w:r>
      <w:r w:rsidRPr="0030316E">
        <w:rPr>
          <w:b/>
        </w:rPr>
        <w:t>M</w:t>
      </w:r>
      <w:r w:rsidRPr="0030316E">
        <w:t>ultiple</w:t>
      </w:r>
      <w:r w:rsidRPr="0030316E">
        <w:rPr>
          <w:spacing w:val="-57"/>
        </w:rPr>
        <w:t xml:space="preserve"> </w:t>
      </w:r>
      <w:r w:rsidRPr="0030316E">
        <w:rPr>
          <w:b/>
        </w:rPr>
        <w:t>D</w:t>
      </w:r>
      <w:r w:rsidRPr="0030316E">
        <w:t>ata) extensions of the instruction set of a modern processor. SIMD enables your processor to</w:t>
      </w:r>
      <w:r w:rsidRPr="0030316E">
        <w:rPr>
          <w:spacing w:val="1"/>
        </w:rPr>
        <w:t xml:space="preserve"> </w:t>
      </w:r>
      <w:r w:rsidRPr="0030316E">
        <w:t>execute</w:t>
      </w:r>
      <w:r w:rsidRPr="0030316E">
        <w:rPr>
          <w:spacing w:val="-2"/>
        </w:rPr>
        <w:t xml:space="preserve"> </w:t>
      </w:r>
      <w:r w:rsidRPr="0030316E">
        <w:t>one</w:t>
      </w:r>
      <w:r w:rsidRPr="0030316E">
        <w:rPr>
          <w:spacing w:val="-1"/>
        </w:rPr>
        <w:t xml:space="preserve"> </w:t>
      </w:r>
      <w:r w:rsidRPr="0030316E">
        <w:t>operation in</w:t>
      </w:r>
      <w:r w:rsidRPr="0030316E">
        <w:rPr>
          <w:spacing w:val="-1"/>
        </w:rPr>
        <w:t xml:space="preserve"> </w:t>
      </w:r>
      <w:r w:rsidRPr="0030316E">
        <w:t>parallel</w:t>
      </w:r>
      <w:r w:rsidRPr="0030316E">
        <w:rPr>
          <w:spacing w:val="-1"/>
        </w:rPr>
        <w:t xml:space="preserve"> </w:t>
      </w:r>
      <w:r w:rsidRPr="0030316E">
        <w:t>on multiple</w:t>
      </w:r>
      <w:r w:rsidRPr="0030316E">
        <w:rPr>
          <w:spacing w:val="-2"/>
        </w:rPr>
        <w:t xml:space="preserve"> </w:t>
      </w:r>
      <w:r w:rsidRPr="0030316E">
        <w:t>data.</w:t>
      </w:r>
    </w:p>
    <w:p w14:paraId="1D8C09EB" w14:textId="77777777" w:rsidR="002E25FB" w:rsidRPr="0030316E" w:rsidRDefault="00000000">
      <w:pPr>
        <w:pStyle w:val="BodyText"/>
        <w:spacing w:before="121"/>
        <w:ind w:left="100" w:right="1345"/>
      </w:pPr>
      <w:r w:rsidRPr="0030316E">
        <w:t>With</w:t>
      </w:r>
      <w:r w:rsidRPr="0030316E">
        <w:rPr>
          <w:spacing w:val="-3"/>
        </w:rPr>
        <w:t xml:space="preserve"> </w:t>
      </w:r>
      <w:r w:rsidRPr="0030316E">
        <w:t>the</w:t>
      </w:r>
      <w:r w:rsidRPr="0030316E">
        <w:rPr>
          <w:spacing w:val="-3"/>
        </w:rPr>
        <w:t xml:space="preserve"> </w:t>
      </w:r>
      <w:r w:rsidRPr="0030316E">
        <w:t>execution</w:t>
      </w:r>
      <w:r w:rsidRPr="0030316E">
        <w:rPr>
          <w:spacing w:val="-2"/>
        </w:rPr>
        <w:t xml:space="preserve"> </w:t>
      </w:r>
      <w:r w:rsidRPr="0030316E">
        <w:t>policy</w:t>
      </w:r>
      <w:r w:rsidRPr="0030316E">
        <w:rPr>
          <w:spacing w:val="-3"/>
        </w:rPr>
        <w:t xml:space="preserve"> </w:t>
      </w:r>
      <w:r w:rsidRPr="0030316E">
        <w:t>tag,</w:t>
      </w:r>
      <w:r w:rsidRPr="0030316E">
        <w:rPr>
          <w:spacing w:val="-2"/>
        </w:rPr>
        <w:t xml:space="preserve"> </w:t>
      </w:r>
      <w:r w:rsidRPr="0030316E">
        <w:t>you</w:t>
      </w:r>
      <w:r w:rsidRPr="0030316E">
        <w:rPr>
          <w:spacing w:val="-2"/>
        </w:rPr>
        <w:t xml:space="preserve"> </w:t>
      </w:r>
      <w:r w:rsidRPr="0030316E">
        <w:t>can</w:t>
      </w:r>
      <w:r w:rsidRPr="0030316E">
        <w:rPr>
          <w:spacing w:val="-2"/>
        </w:rPr>
        <w:t xml:space="preserve"> </w:t>
      </w:r>
      <w:r w:rsidRPr="0030316E">
        <w:t>choose</w:t>
      </w:r>
      <w:r w:rsidRPr="0030316E">
        <w:rPr>
          <w:spacing w:val="-4"/>
        </w:rPr>
        <w:t xml:space="preserve"> </w:t>
      </w:r>
      <w:r w:rsidRPr="0030316E">
        <w:t>which</w:t>
      </w:r>
      <w:r w:rsidRPr="0030316E">
        <w:rPr>
          <w:spacing w:val="-2"/>
        </w:rPr>
        <w:t xml:space="preserve"> </w:t>
      </w:r>
      <w:r w:rsidRPr="0030316E">
        <w:t>variant</w:t>
      </w:r>
      <w:r w:rsidRPr="0030316E">
        <w:rPr>
          <w:spacing w:val="-3"/>
        </w:rPr>
        <w:t xml:space="preserve"> </w:t>
      </w:r>
      <w:r w:rsidRPr="0030316E">
        <w:t>of</w:t>
      </w:r>
      <w:r w:rsidRPr="0030316E">
        <w:rPr>
          <w:spacing w:val="-3"/>
        </w:rPr>
        <w:t xml:space="preserve"> </w:t>
      </w:r>
      <w:r w:rsidRPr="0030316E">
        <w:t>an</w:t>
      </w:r>
      <w:r w:rsidRPr="0030316E">
        <w:rPr>
          <w:spacing w:val="-3"/>
        </w:rPr>
        <w:t xml:space="preserve"> </w:t>
      </w:r>
      <w:r w:rsidRPr="0030316E">
        <w:t>algorithm</w:t>
      </w:r>
      <w:r w:rsidRPr="0030316E">
        <w:rPr>
          <w:spacing w:val="-3"/>
        </w:rPr>
        <w:t xml:space="preserve"> </w:t>
      </w:r>
      <w:r w:rsidRPr="0030316E">
        <w:t>should</w:t>
      </w:r>
      <w:r w:rsidRPr="0030316E">
        <w:rPr>
          <w:spacing w:val="-2"/>
        </w:rPr>
        <w:t xml:space="preserve"> </w:t>
      </w:r>
      <w:r w:rsidRPr="0030316E">
        <w:t>be</w:t>
      </w:r>
      <w:r w:rsidRPr="0030316E">
        <w:rPr>
          <w:spacing w:val="-57"/>
        </w:rPr>
        <w:t xml:space="preserve"> </w:t>
      </w:r>
      <w:r w:rsidRPr="0030316E">
        <w:t>performed.</w:t>
      </w:r>
      <w:r w:rsidRPr="0030316E">
        <w:rPr>
          <w:spacing w:val="-1"/>
        </w:rPr>
        <w:t xml:space="preserve"> </w:t>
      </w:r>
      <w:r w:rsidRPr="0030316E">
        <w:t>The</w:t>
      </w:r>
      <w:r w:rsidRPr="0030316E">
        <w:rPr>
          <w:spacing w:val="-2"/>
        </w:rPr>
        <w:t xml:space="preserve"> </w:t>
      </w:r>
      <w:r w:rsidRPr="0030316E">
        <w:t>tag</w:t>
      </w:r>
      <w:r w:rsidRPr="0030316E">
        <w:rPr>
          <w:spacing w:val="-1"/>
        </w:rPr>
        <w:t xml:space="preserve"> </w:t>
      </w:r>
      <w:r w:rsidRPr="0030316E">
        <w:t>is</w:t>
      </w:r>
      <w:r w:rsidRPr="0030316E">
        <w:rPr>
          <w:spacing w:val="-2"/>
        </w:rPr>
        <w:t xml:space="preserve"> </w:t>
      </w:r>
      <w:r w:rsidRPr="0030316E">
        <w:t>not</w:t>
      </w:r>
      <w:r w:rsidRPr="0030316E">
        <w:rPr>
          <w:spacing w:val="-1"/>
        </w:rPr>
        <w:t xml:space="preserve"> </w:t>
      </w:r>
      <w:r w:rsidRPr="0030316E">
        <w:t>binding</w:t>
      </w:r>
      <w:r w:rsidRPr="0030316E">
        <w:rPr>
          <w:spacing w:val="-1"/>
        </w:rPr>
        <w:t xml:space="preserve"> </w:t>
      </w:r>
      <w:r w:rsidRPr="0030316E">
        <w:t>but</w:t>
      </w:r>
      <w:r w:rsidRPr="0030316E">
        <w:rPr>
          <w:spacing w:val="-2"/>
        </w:rPr>
        <w:t xml:space="preserve"> </w:t>
      </w:r>
      <w:r w:rsidRPr="0030316E">
        <w:t>is</w:t>
      </w:r>
      <w:r w:rsidRPr="0030316E">
        <w:rPr>
          <w:spacing w:val="-2"/>
        </w:rPr>
        <w:t xml:space="preserve"> </w:t>
      </w:r>
      <w:r w:rsidRPr="0030316E">
        <w:t>a</w:t>
      </w:r>
      <w:r w:rsidRPr="0030316E">
        <w:rPr>
          <w:spacing w:val="-1"/>
        </w:rPr>
        <w:t xml:space="preserve"> </w:t>
      </w:r>
      <w:r w:rsidRPr="0030316E">
        <w:t>strong</w:t>
      </w:r>
      <w:r w:rsidRPr="0030316E">
        <w:rPr>
          <w:spacing w:val="-1"/>
        </w:rPr>
        <w:t xml:space="preserve"> </w:t>
      </w:r>
      <w:r w:rsidRPr="0030316E">
        <w:t>hint</w:t>
      </w:r>
      <w:r w:rsidRPr="0030316E">
        <w:rPr>
          <w:spacing w:val="-2"/>
        </w:rPr>
        <w:t xml:space="preserve"> </w:t>
      </w:r>
      <w:r w:rsidRPr="0030316E">
        <w:t>to</w:t>
      </w:r>
      <w:r w:rsidRPr="0030316E">
        <w:rPr>
          <w:spacing w:val="-1"/>
        </w:rPr>
        <w:t xml:space="preserve"> </w:t>
      </w:r>
      <w:r w:rsidRPr="0030316E">
        <w:t>the</w:t>
      </w:r>
      <w:r w:rsidRPr="0030316E">
        <w:rPr>
          <w:spacing w:val="-1"/>
        </w:rPr>
        <w:t xml:space="preserve"> </w:t>
      </w:r>
      <w:r w:rsidRPr="0030316E">
        <w:t>C++</w:t>
      </w:r>
      <w:r w:rsidRPr="0030316E">
        <w:rPr>
          <w:spacing w:val="-2"/>
        </w:rPr>
        <w:t xml:space="preserve"> </w:t>
      </w:r>
      <w:r w:rsidRPr="0030316E">
        <w:t>run-time.</w:t>
      </w:r>
    </w:p>
    <w:p w14:paraId="2065347F" w14:textId="77777777" w:rsidR="002E25FB" w:rsidRPr="0030316E" w:rsidRDefault="00000000">
      <w:pPr>
        <w:spacing w:before="135"/>
        <w:ind w:left="160"/>
        <w:rPr>
          <w:rFonts w:ascii="Courier New"/>
          <w:sz w:val="18"/>
        </w:rPr>
      </w:pPr>
      <w:r w:rsidRPr="0030316E">
        <w:rPr>
          <w:rFonts w:ascii="Courier New"/>
          <w:sz w:val="18"/>
        </w:rPr>
        <w:t>std::vector&lt;int&gt;</w:t>
      </w:r>
      <w:r w:rsidRPr="0030316E">
        <w:rPr>
          <w:rFonts w:ascii="Courier New"/>
          <w:spacing w:val="-5"/>
          <w:sz w:val="18"/>
        </w:rPr>
        <w:t xml:space="preserve"> </w:t>
      </w:r>
      <w:r w:rsidRPr="0030316E">
        <w:rPr>
          <w:rFonts w:ascii="Courier New"/>
          <w:sz w:val="18"/>
        </w:rPr>
        <w:t>v</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-3,</w:t>
      </w:r>
      <w:r w:rsidRPr="0030316E">
        <w:rPr>
          <w:rFonts w:ascii="Courier New"/>
          <w:spacing w:val="-4"/>
          <w:sz w:val="18"/>
        </w:rPr>
        <w:t xml:space="preserve"> </w:t>
      </w:r>
      <w:r w:rsidRPr="0030316E">
        <w:rPr>
          <w:rFonts w:ascii="Courier New"/>
          <w:sz w:val="18"/>
        </w:rPr>
        <w:t>10,</w:t>
      </w:r>
      <w:r w:rsidRPr="0030316E">
        <w:rPr>
          <w:rFonts w:ascii="Courier New"/>
          <w:spacing w:val="-4"/>
          <w:sz w:val="18"/>
        </w:rPr>
        <w:t xml:space="preserve"> </w:t>
      </w:r>
      <w:r w:rsidRPr="0030316E">
        <w:rPr>
          <w:rFonts w:ascii="Courier New"/>
          <w:sz w:val="18"/>
        </w:rPr>
        <w:t>-5,</w:t>
      </w:r>
      <w:r w:rsidRPr="0030316E">
        <w:rPr>
          <w:rFonts w:ascii="Courier New"/>
          <w:spacing w:val="-4"/>
          <w:sz w:val="18"/>
        </w:rPr>
        <w:t xml:space="preserve"> </w:t>
      </w:r>
      <w:r w:rsidRPr="0030316E">
        <w:rPr>
          <w:rFonts w:ascii="Courier New"/>
          <w:sz w:val="18"/>
        </w:rPr>
        <w:t>-10,</w:t>
      </w:r>
      <w:r w:rsidRPr="0030316E">
        <w:rPr>
          <w:rFonts w:ascii="Courier New"/>
          <w:spacing w:val="-5"/>
          <w:sz w:val="18"/>
        </w:rPr>
        <w:t xml:space="preserve"> </w:t>
      </w:r>
      <w:r w:rsidRPr="0030316E">
        <w:rPr>
          <w:rFonts w:ascii="Courier New"/>
          <w:sz w:val="18"/>
        </w:rPr>
        <w:t>22,</w:t>
      </w:r>
      <w:r w:rsidRPr="0030316E">
        <w:rPr>
          <w:rFonts w:ascii="Courier New"/>
          <w:spacing w:val="-4"/>
          <w:sz w:val="18"/>
        </w:rPr>
        <w:t xml:space="preserve"> </w:t>
      </w:r>
      <w:r w:rsidRPr="0030316E">
        <w:rPr>
          <w:rFonts w:ascii="Courier New"/>
          <w:sz w:val="18"/>
        </w:rPr>
        <w:t>0};</w:t>
      </w:r>
    </w:p>
    <w:p w14:paraId="659BA17C" w14:textId="77777777" w:rsidR="002E25FB" w:rsidRPr="0030316E" w:rsidRDefault="002E25FB">
      <w:pPr>
        <w:pStyle w:val="BodyText"/>
        <w:spacing w:before="2"/>
        <w:rPr>
          <w:rFonts w:ascii="Courier New"/>
          <w:sz w:val="22"/>
        </w:rPr>
      </w:pPr>
    </w:p>
    <w:p w14:paraId="1E8EF87A" w14:textId="77777777" w:rsidR="002E25FB" w:rsidRPr="0030316E" w:rsidRDefault="00000000">
      <w:pPr>
        <w:spacing w:line="268" w:lineRule="auto"/>
        <w:ind w:left="160" w:right="6584"/>
        <w:rPr>
          <w:rFonts w:ascii="Courier New"/>
          <w:sz w:val="18"/>
        </w:rPr>
      </w:pPr>
      <w:r w:rsidRPr="0030316E">
        <w:rPr>
          <w:rFonts w:ascii="Courier New"/>
          <w:sz w:val="18"/>
        </w:rPr>
        <w:t>// standard sequential sort</w:t>
      </w:r>
      <w:r w:rsidRPr="0030316E">
        <w:rPr>
          <w:rFonts w:ascii="Courier New"/>
          <w:spacing w:val="1"/>
          <w:sz w:val="18"/>
        </w:rPr>
        <w:t xml:space="preserve"> </w:t>
      </w:r>
      <w:r w:rsidRPr="0030316E">
        <w:rPr>
          <w:rFonts w:ascii="Courier New"/>
          <w:sz w:val="18"/>
        </w:rPr>
        <w:t>std::sort(v.begin(),</w:t>
      </w:r>
      <w:r w:rsidRPr="0030316E">
        <w:rPr>
          <w:rFonts w:ascii="Courier New"/>
          <w:spacing w:val="-23"/>
          <w:sz w:val="18"/>
        </w:rPr>
        <w:t xml:space="preserve"> </w:t>
      </w:r>
      <w:r w:rsidRPr="0030316E">
        <w:rPr>
          <w:rFonts w:ascii="Courier New"/>
          <w:sz w:val="18"/>
        </w:rPr>
        <w:t>v.end());</w:t>
      </w:r>
    </w:p>
    <w:p w14:paraId="6DDF1F68" w14:textId="77777777" w:rsidR="002E25FB" w:rsidRPr="0030316E" w:rsidRDefault="002E25FB">
      <w:pPr>
        <w:pStyle w:val="BodyText"/>
        <w:spacing w:before="1"/>
        <w:rPr>
          <w:rFonts w:ascii="Courier New"/>
          <w:sz w:val="20"/>
        </w:rPr>
      </w:pPr>
    </w:p>
    <w:p w14:paraId="23C4D6BD" w14:textId="77777777" w:rsidR="002E25FB" w:rsidRPr="0030316E" w:rsidRDefault="00000000">
      <w:pPr>
        <w:spacing w:line="268" w:lineRule="auto"/>
        <w:ind w:left="160" w:right="5071"/>
        <w:rPr>
          <w:rFonts w:ascii="Courier New"/>
          <w:sz w:val="18"/>
        </w:rPr>
      </w:pPr>
      <w:r w:rsidRPr="0030316E">
        <w:rPr>
          <w:rFonts w:ascii="Courier New"/>
          <w:sz w:val="18"/>
        </w:rPr>
        <w:t>// sequential execution</w:t>
      </w:r>
      <w:r w:rsidRPr="0030316E">
        <w:rPr>
          <w:rFonts w:ascii="Courier New"/>
          <w:spacing w:val="1"/>
          <w:sz w:val="18"/>
        </w:rPr>
        <w:t xml:space="preserve"> </w:t>
      </w:r>
      <w:r w:rsidRPr="0030316E">
        <w:rPr>
          <w:rFonts w:ascii="Courier New"/>
          <w:sz w:val="18"/>
        </w:rPr>
        <w:t>std::sort(std::execution::seq,</w:t>
      </w:r>
      <w:r w:rsidRPr="0030316E">
        <w:rPr>
          <w:rFonts w:ascii="Courier New"/>
          <w:spacing w:val="-24"/>
          <w:sz w:val="18"/>
        </w:rPr>
        <w:t xml:space="preserve"> </w:t>
      </w:r>
      <w:r w:rsidRPr="0030316E">
        <w:rPr>
          <w:rFonts w:ascii="Courier New"/>
          <w:sz w:val="18"/>
        </w:rPr>
        <w:t>v.begin(),</w:t>
      </w:r>
      <w:r w:rsidRPr="0030316E">
        <w:rPr>
          <w:rFonts w:ascii="Courier New"/>
          <w:spacing w:val="-24"/>
          <w:sz w:val="18"/>
        </w:rPr>
        <w:t xml:space="preserve"> </w:t>
      </w:r>
      <w:r w:rsidRPr="0030316E">
        <w:rPr>
          <w:rFonts w:ascii="Courier New"/>
          <w:sz w:val="18"/>
        </w:rPr>
        <w:t>v.end());</w:t>
      </w:r>
    </w:p>
    <w:p w14:paraId="516ED12C" w14:textId="77777777" w:rsidR="002E25FB" w:rsidRPr="0030316E" w:rsidRDefault="002E25FB">
      <w:pPr>
        <w:pStyle w:val="BodyText"/>
        <w:spacing w:before="1"/>
        <w:rPr>
          <w:rFonts w:ascii="Courier New"/>
          <w:sz w:val="20"/>
        </w:rPr>
      </w:pPr>
    </w:p>
    <w:p w14:paraId="235B6DE3" w14:textId="77777777" w:rsidR="002E25FB" w:rsidRPr="0030316E" w:rsidRDefault="00000000">
      <w:pPr>
        <w:spacing w:line="268" w:lineRule="auto"/>
        <w:ind w:left="160" w:right="4571"/>
        <w:rPr>
          <w:rFonts w:ascii="Courier New"/>
          <w:sz w:val="18"/>
        </w:rPr>
      </w:pPr>
      <w:r w:rsidRPr="0030316E">
        <w:rPr>
          <w:rFonts w:ascii="Courier New"/>
          <w:sz w:val="18"/>
        </w:rPr>
        <w:t>// permitting parallel execution</w:t>
      </w:r>
      <w:r w:rsidRPr="0030316E">
        <w:rPr>
          <w:rFonts w:ascii="Courier New"/>
          <w:spacing w:val="1"/>
          <w:sz w:val="18"/>
        </w:rPr>
        <w:t xml:space="preserve"> </w:t>
      </w:r>
      <w:r w:rsidRPr="0030316E">
        <w:rPr>
          <w:rFonts w:ascii="Courier New"/>
          <w:sz w:val="18"/>
        </w:rPr>
        <w:t>std::sort(std::execution::par,</w:t>
      </w:r>
      <w:r w:rsidRPr="0030316E">
        <w:rPr>
          <w:rFonts w:ascii="Courier New"/>
          <w:spacing w:val="-24"/>
          <w:sz w:val="18"/>
        </w:rPr>
        <w:t xml:space="preserve"> </w:t>
      </w:r>
      <w:r w:rsidRPr="0030316E">
        <w:rPr>
          <w:rFonts w:ascii="Courier New"/>
          <w:sz w:val="18"/>
        </w:rPr>
        <w:t>v.begin(),</w:t>
      </w:r>
      <w:r w:rsidRPr="0030316E">
        <w:rPr>
          <w:rFonts w:ascii="Courier New"/>
          <w:spacing w:val="-24"/>
          <w:sz w:val="18"/>
        </w:rPr>
        <w:t xml:space="preserve"> </w:t>
      </w:r>
      <w:r w:rsidRPr="0030316E">
        <w:rPr>
          <w:rFonts w:ascii="Courier New"/>
          <w:sz w:val="18"/>
        </w:rPr>
        <w:t>v.end());</w:t>
      </w:r>
    </w:p>
    <w:p w14:paraId="05935C55" w14:textId="77777777" w:rsidR="002E25FB" w:rsidRPr="0030316E" w:rsidRDefault="002E25FB">
      <w:pPr>
        <w:pStyle w:val="BodyText"/>
        <w:rPr>
          <w:rFonts w:ascii="Courier New"/>
          <w:sz w:val="20"/>
        </w:rPr>
      </w:pPr>
    </w:p>
    <w:p w14:paraId="0149EB92" w14:textId="77777777" w:rsidR="002E25FB" w:rsidRPr="0030316E" w:rsidRDefault="00000000">
      <w:pPr>
        <w:spacing w:line="268" w:lineRule="auto"/>
        <w:ind w:left="160" w:right="2372"/>
        <w:rPr>
          <w:rFonts w:ascii="Courier New"/>
          <w:sz w:val="18"/>
        </w:rPr>
      </w:pPr>
      <w:r w:rsidRPr="0030316E">
        <w:rPr>
          <w:rFonts w:ascii="Courier New"/>
          <w:sz w:val="18"/>
        </w:rPr>
        <w:t>// permitting parallel and vectorized execution</w:t>
      </w:r>
      <w:r w:rsidRPr="0030316E">
        <w:rPr>
          <w:rFonts w:ascii="Courier New"/>
          <w:spacing w:val="1"/>
          <w:sz w:val="18"/>
        </w:rPr>
        <w:t xml:space="preserve"> </w:t>
      </w:r>
      <w:r w:rsidRPr="0030316E">
        <w:rPr>
          <w:rFonts w:ascii="Courier New"/>
          <w:sz w:val="18"/>
        </w:rPr>
        <w:t>std::sort(std::execution::par_unseq,</w:t>
      </w:r>
      <w:r w:rsidRPr="0030316E">
        <w:rPr>
          <w:rFonts w:ascii="Courier New"/>
          <w:spacing w:val="-22"/>
          <w:sz w:val="18"/>
        </w:rPr>
        <w:t xml:space="preserve"> </w:t>
      </w:r>
      <w:r w:rsidRPr="0030316E">
        <w:rPr>
          <w:rFonts w:ascii="Courier New"/>
          <w:sz w:val="18"/>
        </w:rPr>
        <w:t>v.begin(),</w:t>
      </w:r>
      <w:r w:rsidRPr="0030316E">
        <w:rPr>
          <w:rFonts w:ascii="Courier New"/>
          <w:spacing w:val="-21"/>
          <w:sz w:val="18"/>
        </w:rPr>
        <w:t xml:space="preserve"> </w:t>
      </w:r>
      <w:r w:rsidRPr="0030316E">
        <w:rPr>
          <w:rFonts w:ascii="Courier New"/>
          <w:sz w:val="18"/>
        </w:rPr>
        <w:t>v.end())</w:t>
      </w:r>
    </w:p>
    <w:p w14:paraId="0BDEE67B" w14:textId="77777777" w:rsidR="002E25FB" w:rsidRPr="0030316E" w:rsidRDefault="00000000">
      <w:pPr>
        <w:pStyle w:val="BodyText"/>
        <w:spacing w:before="106"/>
        <w:ind w:left="100"/>
      </w:pPr>
      <w:r w:rsidRPr="0030316E">
        <w:t>69</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algorithms</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STL</w:t>
      </w:r>
      <w:r w:rsidRPr="0030316E">
        <w:rPr>
          <w:spacing w:val="-3"/>
        </w:rPr>
        <w:t xml:space="preserve"> </w:t>
      </w:r>
      <w:r w:rsidRPr="0030316E">
        <w:t>support</w:t>
      </w:r>
      <w:r w:rsidRPr="0030316E">
        <w:rPr>
          <w:spacing w:val="-4"/>
        </w:rPr>
        <w:t xml:space="preserve"> </w:t>
      </w:r>
      <w:r w:rsidRPr="0030316E">
        <w:t>a</w:t>
      </w:r>
      <w:r w:rsidRPr="0030316E">
        <w:rPr>
          <w:spacing w:val="-3"/>
        </w:rPr>
        <w:t xml:space="preserve"> </w:t>
      </w:r>
      <w:r w:rsidRPr="0030316E">
        <w:t>parallel</w:t>
      </w:r>
      <w:r w:rsidRPr="0030316E">
        <w:rPr>
          <w:spacing w:val="-3"/>
        </w:rPr>
        <w:t xml:space="preserve"> </w:t>
      </w:r>
      <w:r w:rsidRPr="0030316E">
        <w:t>or</w:t>
      </w:r>
      <w:r w:rsidRPr="0030316E">
        <w:rPr>
          <w:spacing w:val="-3"/>
        </w:rPr>
        <w:t xml:space="preserve"> </w:t>
      </w:r>
      <w:r w:rsidRPr="0030316E">
        <w:t>a</w:t>
      </w:r>
      <w:r w:rsidRPr="0030316E">
        <w:rPr>
          <w:spacing w:val="-4"/>
        </w:rPr>
        <w:t xml:space="preserve"> </w:t>
      </w:r>
      <w:r w:rsidRPr="0030316E">
        <w:t>parallel</w:t>
      </w:r>
      <w:r w:rsidRPr="0030316E">
        <w:rPr>
          <w:spacing w:val="-3"/>
        </w:rPr>
        <w:t xml:space="preserve"> </w:t>
      </w:r>
      <w:r w:rsidRPr="0030316E">
        <w:t>and</w:t>
      </w:r>
      <w:r w:rsidRPr="0030316E">
        <w:rPr>
          <w:spacing w:val="-2"/>
        </w:rPr>
        <w:t xml:space="preserve"> </w:t>
      </w:r>
      <w:r w:rsidRPr="0030316E">
        <w:t>vectorized</w:t>
      </w:r>
      <w:r w:rsidRPr="0030316E">
        <w:rPr>
          <w:spacing w:val="-2"/>
        </w:rPr>
        <w:t xml:space="preserve"> </w:t>
      </w:r>
      <w:r w:rsidRPr="0030316E">
        <w:t>execution.</w:t>
      </w:r>
    </w:p>
    <w:p w14:paraId="013CB722" w14:textId="77777777" w:rsidR="002E25FB" w:rsidRPr="0030316E" w:rsidRDefault="002E25FB">
      <w:pPr>
        <w:pStyle w:val="BodyText"/>
        <w:spacing w:before="9"/>
        <w:rPr>
          <w:sz w:val="20"/>
        </w:rPr>
      </w:pPr>
    </w:p>
    <w:p w14:paraId="114A460B" w14:textId="77777777" w:rsidR="002E25FB" w:rsidRPr="0030316E" w:rsidRDefault="00000000">
      <w:pPr>
        <w:pStyle w:val="Heading5"/>
        <w:spacing w:before="1"/>
        <w:ind w:left="340" w:right="1345" w:firstLine="24"/>
      </w:pPr>
      <w:r w:rsidRPr="0030316E">
        <w:t>Table</w:t>
      </w:r>
      <w:r w:rsidRPr="0030316E">
        <w:rPr>
          <w:spacing w:val="-4"/>
        </w:rPr>
        <w:t xml:space="preserve"> </w:t>
      </w:r>
      <w:r w:rsidRPr="0030316E">
        <w:t>10.2.</w:t>
      </w:r>
      <w:r w:rsidRPr="0030316E">
        <w:rPr>
          <w:spacing w:val="-3"/>
        </w:rPr>
        <w:t xml:space="preserve"> </w:t>
      </w:r>
      <w:r w:rsidRPr="0030316E">
        <w:t>Algorithms</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STL</w:t>
      </w:r>
      <w:r w:rsidRPr="0030316E">
        <w:rPr>
          <w:spacing w:val="-3"/>
        </w:rPr>
        <w:t xml:space="preserve"> </w:t>
      </w:r>
      <w:r w:rsidRPr="0030316E">
        <w:t>for</w:t>
      </w:r>
      <w:r w:rsidRPr="0030316E">
        <w:rPr>
          <w:spacing w:val="-4"/>
        </w:rPr>
        <w:t xml:space="preserve"> </w:t>
      </w:r>
      <w:r w:rsidRPr="0030316E">
        <w:t>which</w:t>
      </w:r>
      <w:r w:rsidRPr="0030316E">
        <w:rPr>
          <w:spacing w:val="-4"/>
        </w:rPr>
        <w:t xml:space="preserve"> </w:t>
      </w:r>
      <w:r w:rsidRPr="0030316E">
        <w:t>parallel</w:t>
      </w:r>
      <w:r w:rsidRPr="0030316E">
        <w:rPr>
          <w:spacing w:val="-4"/>
        </w:rPr>
        <w:t xml:space="preserve"> </w:t>
      </w:r>
      <w:r w:rsidRPr="0030316E">
        <w:t>versions</w:t>
      </w:r>
      <w:r w:rsidRPr="0030316E">
        <w:rPr>
          <w:spacing w:val="-4"/>
        </w:rPr>
        <w:t xml:space="preserve"> </w:t>
      </w:r>
      <w:r w:rsidRPr="0030316E">
        <w:t>are</w:t>
      </w:r>
      <w:r w:rsidRPr="0030316E">
        <w:rPr>
          <w:spacing w:val="-3"/>
        </w:rPr>
        <w:t xml:space="preserve"> </w:t>
      </w:r>
      <w:r w:rsidRPr="0030316E">
        <w:t>available</w:t>
      </w:r>
      <w:r w:rsidRPr="0030316E">
        <w:rPr>
          <w:spacing w:val="-4"/>
        </w:rPr>
        <w:t xml:space="preserve"> </w:t>
      </w:r>
      <w:r w:rsidRPr="0030316E">
        <w:t>(the</w:t>
      </w:r>
      <w:r w:rsidRPr="0030316E">
        <w:rPr>
          <w:spacing w:val="-4"/>
        </w:rPr>
        <w:t xml:space="preserve"> </w:t>
      </w:r>
      <w:r w:rsidRPr="0030316E">
        <w:t>std</w:t>
      </w:r>
      <w:r w:rsidRPr="0030316E">
        <w:rPr>
          <w:spacing w:val="-57"/>
        </w:rPr>
        <w:t xml:space="preserve"> </w:t>
      </w:r>
      <w:r w:rsidRPr="0030316E">
        <w:t>namespace</w:t>
      </w:r>
      <w:r w:rsidRPr="0030316E">
        <w:rPr>
          <w:spacing w:val="-2"/>
        </w:rPr>
        <w:t xml:space="preserve"> </w:t>
      </w:r>
      <w:r w:rsidRPr="0030316E">
        <w:t>is</w:t>
      </w:r>
      <w:r w:rsidRPr="0030316E">
        <w:rPr>
          <w:spacing w:val="-1"/>
        </w:rPr>
        <w:t xml:space="preserve"> </w:t>
      </w:r>
      <w:r w:rsidRPr="0030316E">
        <w:t>omitted)</w:t>
      </w:r>
    </w:p>
    <w:p w14:paraId="696DD60B" w14:textId="77777777" w:rsidR="002E25FB" w:rsidRPr="0030316E" w:rsidRDefault="002E25FB">
      <w:pPr>
        <w:sectPr w:rsidR="002E25FB" w:rsidRPr="0030316E">
          <w:pgSz w:w="12240" w:h="15840"/>
          <w:pgMar w:top="1380" w:right="140" w:bottom="280" w:left="1340" w:header="720" w:footer="720" w:gutter="0"/>
          <w:cols w:space="720"/>
        </w:sectPr>
      </w:pPr>
    </w:p>
    <w:p w14:paraId="35B960FA" w14:textId="77777777" w:rsidR="002E25FB" w:rsidRPr="0030316E" w:rsidRDefault="00000000">
      <w:pPr>
        <w:pStyle w:val="BodyText"/>
        <w:ind w:left="580"/>
        <w:rPr>
          <w:sz w:val="20"/>
        </w:rPr>
      </w:pPr>
      <w:r w:rsidRPr="0030316E">
        <w:rPr>
          <w:sz w:val="20"/>
        </w:rPr>
        <w:lastRenderedPageBreak/>
        <w:drawing>
          <wp:inline distT="0" distB="0" distL="0" distR="0" wp14:anchorId="081220C4" wp14:editId="3A7FBBAC">
            <wp:extent cx="5638800" cy="6042660"/>
            <wp:effectExtent l="0" t="0" r="0" b="0"/>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106" cstate="print"/>
                    <a:stretch>
                      <a:fillRect/>
                    </a:stretch>
                  </pic:blipFill>
                  <pic:spPr>
                    <a:xfrm>
                      <a:off x="0" y="0"/>
                      <a:ext cx="5638800" cy="6042660"/>
                    </a:xfrm>
                    <a:prstGeom prst="rect">
                      <a:avLst/>
                    </a:prstGeom>
                  </pic:spPr>
                </pic:pic>
              </a:graphicData>
            </a:graphic>
          </wp:inline>
        </w:drawing>
      </w:r>
    </w:p>
    <w:p w14:paraId="23CA2FC3" w14:textId="77777777" w:rsidR="002E25FB" w:rsidRPr="0030316E" w:rsidRDefault="002E25FB">
      <w:pPr>
        <w:pStyle w:val="BodyText"/>
        <w:spacing w:before="4"/>
        <w:rPr>
          <w:b/>
          <w:sz w:val="12"/>
        </w:rPr>
      </w:pPr>
    </w:p>
    <w:p w14:paraId="1E97169F" w14:textId="77777777" w:rsidR="002E25FB" w:rsidRPr="0030316E" w:rsidRDefault="00000000">
      <w:pPr>
        <w:pStyle w:val="BodyText"/>
        <w:spacing w:before="90"/>
        <w:ind w:left="100"/>
      </w:pPr>
      <w:r w:rsidRPr="0030316E">
        <w:t>Additionally,</w:t>
      </w:r>
      <w:r w:rsidRPr="0030316E">
        <w:rPr>
          <w:spacing w:val="-4"/>
        </w:rPr>
        <w:t xml:space="preserve"> </w:t>
      </w:r>
      <w:r w:rsidRPr="0030316E">
        <w:t>eight</w:t>
      </w:r>
      <w:r w:rsidRPr="0030316E">
        <w:rPr>
          <w:spacing w:val="-4"/>
        </w:rPr>
        <w:t xml:space="preserve"> </w:t>
      </w:r>
      <w:r w:rsidRPr="0030316E">
        <w:t>new</w:t>
      </w:r>
      <w:r w:rsidRPr="0030316E">
        <w:rPr>
          <w:spacing w:val="-4"/>
        </w:rPr>
        <w:t xml:space="preserve"> </w:t>
      </w:r>
      <w:r w:rsidRPr="0030316E">
        <w:t>algorithms</w:t>
      </w:r>
      <w:r w:rsidRPr="0030316E">
        <w:rPr>
          <w:spacing w:val="-4"/>
        </w:rPr>
        <w:t xml:space="preserve"> </w:t>
      </w:r>
      <w:r w:rsidRPr="0030316E">
        <w:t>are</w:t>
      </w:r>
      <w:r w:rsidRPr="0030316E">
        <w:rPr>
          <w:spacing w:val="-4"/>
        </w:rPr>
        <w:t xml:space="preserve"> </w:t>
      </w:r>
      <w:r w:rsidRPr="0030316E">
        <w:t>added</w:t>
      </w:r>
      <w:r w:rsidRPr="0030316E">
        <w:rPr>
          <w:spacing w:val="-3"/>
        </w:rPr>
        <w:t xml:space="preserve"> </w:t>
      </w:r>
      <w:r w:rsidRPr="0030316E">
        <w:t>with</w:t>
      </w:r>
      <w:r w:rsidRPr="0030316E">
        <w:rPr>
          <w:spacing w:val="-3"/>
        </w:rPr>
        <w:t xml:space="preserve"> </w:t>
      </w:r>
      <w:r w:rsidRPr="0030316E">
        <w:t>C++17.</w:t>
      </w:r>
    </w:p>
    <w:p w14:paraId="254B8FE1" w14:textId="77777777" w:rsidR="002E25FB" w:rsidRPr="0030316E" w:rsidRDefault="00000000">
      <w:pPr>
        <w:spacing w:before="134" w:line="268" w:lineRule="auto"/>
        <w:ind w:left="160" w:right="7465"/>
        <w:rPr>
          <w:rFonts w:ascii="Courier New"/>
          <w:sz w:val="18"/>
        </w:rPr>
      </w:pPr>
      <w:r w:rsidRPr="0030316E">
        <w:rPr>
          <w:rFonts w:ascii="Courier New"/>
          <w:sz w:val="18"/>
        </w:rPr>
        <w:t>std::for_each</w:t>
      </w:r>
      <w:r w:rsidRPr="0030316E">
        <w:rPr>
          <w:rFonts w:ascii="Courier New"/>
          <w:spacing w:val="3"/>
          <w:sz w:val="18"/>
        </w:rPr>
        <w:t xml:space="preserve"> </w:t>
      </w:r>
      <w:r w:rsidRPr="0030316E">
        <w:rPr>
          <w:rFonts w:ascii="Courier New"/>
          <w:sz w:val="18"/>
        </w:rPr>
        <w:t>std::for_each_n</w:t>
      </w:r>
      <w:r w:rsidRPr="0030316E">
        <w:rPr>
          <w:rFonts w:ascii="Courier New"/>
          <w:spacing w:val="1"/>
          <w:sz w:val="18"/>
        </w:rPr>
        <w:t xml:space="preserve"> </w:t>
      </w:r>
      <w:r w:rsidRPr="0030316E">
        <w:rPr>
          <w:rFonts w:ascii="Courier New"/>
          <w:sz w:val="18"/>
        </w:rPr>
        <w:t>std::exclusive_scan</w:t>
      </w:r>
      <w:r w:rsidRPr="0030316E">
        <w:rPr>
          <w:rFonts w:ascii="Courier New"/>
          <w:spacing w:val="1"/>
          <w:sz w:val="18"/>
        </w:rPr>
        <w:t xml:space="preserve"> </w:t>
      </w:r>
      <w:r w:rsidRPr="0030316E">
        <w:rPr>
          <w:rFonts w:ascii="Courier New"/>
          <w:sz w:val="18"/>
        </w:rPr>
        <w:t>std::inclusive_scan</w:t>
      </w:r>
      <w:r w:rsidRPr="0030316E">
        <w:rPr>
          <w:rFonts w:ascii="Courier New"/>
          <w:spacing w:val="1"/>
          <w:sz w:val="18"/>
        </w:rPr>
        <w:t xml:space="preserve"> </w:t>
      </w:r>
      <w:r w:rsidRPr="0030316E">
        <w:rPr>
          <w:rFonts w:ascii="Courier New"/>
          <w:spacing w:val="-1"/>
          <w:sz w:val="18"/>
        </w:rPr>
        <w:t>std::transform_exclusive_scan</w:t>
      </w:r>
      <w:r w:rsidRPr="0030316E">
        <w:rPr>
          <w:rFonts w:ascii="Courier New"/>
          <w:spacing w:val="-106"/>
          <w:sz w:val="18"/>
        </w:rPr>
        <w:t xml:space="preserve"> </w:t>
      </w:r>
      <w:r w:rsidRPr="0030316E">
        <w:rPr>
          <w:rFonts w:ascii="Courier New"/>
          <w:spacing w:val="-1"/>
          <w:sz w:val="18"/>
        </w:rPr>
        <w:t>std::transform_inclusive_scan</w:t>
      </w:r>
      <w:r w:rsidRPr="0030316E">
        <w:rPr>
          <w:rFonts w:ascii="Courier New"/>
          <w:spacing w:val="-106"/>
          <w:sz w:val="18"/>
        </w:rPr>
        <w:t xml:space="preserve"> </w:t>
      </w:r>
      <w:r w:rsidRPr="0030316E">
        <w:rPr>
          <w:rFonts w:ascii="Courier New"/>
          <w:sz w:val="18"/>
        </w:rPr>
        <w:t>std::reduce</w:t>
      </w:r>
      <w:r w:rsidRPr="0030316E">
        <w:rPr>
          <w:rFonts w:ascii="Courier New"/>
          <w:spacing w:val="1"/>
          <w:sz w:val="18"/>
        </w:rPr>
        <w:t xml:space="preserve"> </w:t>
      </w:r>
      <w:r w:rsidRPr="0030316E">
        <w:rPr>
          <w:rFonts w:ascii="Courier New"/>
          <w:sz w:val="18"/>
        </w:rPr>
        <w:t>std::transform_reduce</w:t>
      </w:r>
    </w:p>
    <w:p w14:paraId="5EDB7477" w14:textId="77777777" w:rsidR="002E25FB" w:rsidRPr="0030316E" w:rsidRDefault="00000000">
      <w:pPr>
        <w:spacing w:before="103"/>
        <w:ind w:left="100"/>
        <w:rPr>
          <w:sz w:val="24"/>
        </w:rPr>
      </w:pPr>
      <w:r w:rsidRPr="0030316E">
        <w:rPr>
          <w:spacing w:val="-1"/>
          <w:sz w:val="24"/>
        </w:rPr>
        <w:t>The following</w:t>
      </w:r>
      <w:r w:rsidRPr="0030316E">
        <w:rPr>
          <w:sz w:val="24"/>
        </w:rPr>
        <w:t xml:space="preserve"> </w:t>
      </w:r>
      <w:r w:rsidRPr="0030316E">
        <w:rPr>
          <w:spacing w:val="-1"/>
          <w:sz w:val="24"/>
        </w:rPr>
        <w:t>example</w:t>
      </w:r>
      <w:r w:rsidRPr="0030316E">
        <w:rPr>
          <w:sz w:val="24"/>
        </w:rPr>
        <w:t xml:space="preserve"> shows</w:t>
      </w:r>
      <w:r w:rsidRPr="0030316E">
        <w:rPr>
          <w:spacing w:val="-1"/>
          <w:sz w:val="24"/>
        </w:rPr>
        <w:t xml:space="preserve"> </w:t>
      </w:r>
      <w:r w:rsidRPr="0030316E">
        <w:rPr>
          <w:sz w:val="24"/>
        </w:rPr>
        <w:t>the</w:t>
      </w:r>
      <w:r w:rsidRPr="0030316E">
        <w:rPr>
          <w:spacing w:val="-1"/>
          <w:sz w:val="24"/>
        </w:rPr>
        <w:t xml:space="preserve"> </w:t>
      </w:r>
      <w:r w:rsidRPr="0030316E">
        <w:rPr>
          <w:sz w:val="24"/>
        </w:rPr>
        <w:t>usage of</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std::transform_exclusive_scan</w:t>
      </w:r>
      <w:r w:rsidRPr="0030316E">
        <w:rPr>
          <w:rFonts w:ascii="Courier New"/>
          <w:spacing w:val="-54"/>
          <w:sz w:val="19"/>
        </w:rPr>
        <w:t xml:space="preserve"> </w:t>
      </w:r>
      <w:r w:rsidRPr="0030316E">
        <w:rPr>
          <w:sz w:val="24"/>
        </w:rPr>
        <w:t>algorithm.</w:t>
      </w:r>
    </w:p>
    <w:p w14:paraId="240FEF3F"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transformExclusiveScan.cpp;</w:t>
      </w:r>
      <w:r w:rsidRPr="0030316E">
        <w:rPr>
          <w:rFonts w:ascii="Courier New"/>
          <w:spacing w:val="-9"/>
          <w:sz w:val="18"/>
        </w:rPr>
        <w:t xml:space="preserve"> </w:t>
      </w:r>
      <w:r w:rsidRPr="0030316E">
        <w:rPr>
          <w:rFonts w:ascii="Courier New"/>
          <w:sz w:val="18"/>
        </w:rPr>
        <w:t>C++17</w:t>
      </w:r>
      <w:r w:rsidRPr="0030316E">
        <w:rPr>
          <w:rFonts w:ascii="Courier New"/>
          <w:spacing w:val="-9"/>
          <w:sz w:val="18"/>
        </w:rPr>
        <w:t xml:space="preserve"> </w:t>
      </w:r>
      <w:r w:rsidRPr="0030316E">
        <w:rPr>
          <w:rFonts w:ascii="Courier New"/>
          <w:sz w:val="18"/>
        </w:rPr>
        <w:t>with</w:t>
      </w:r>
      <w:r w:rsidRPr="0030316E">
        <w:rPr>
          <w:rFonts w:ascii="Courier New"/>
          <w:spacing w:val="-9"/>
          <w:sz w:val="18"/>
        </w:rPr>
        <w:t xml:space="preserve"> </w:t>
      </w:r>
      <w:r w:rsidRPr="0030316E">
        <w:rPr>
          <w:rFonts w:ascii="Courier New"/>
          <w:sz w:val="18"/>
        </w:rPr>
        <w:t>MSVC</w:t>
      </w:r>
    </w:p>
    <w:p w14:paraId="1259FA96"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20EF16E6" w14:textId="77777777" w:rsidR="002E25FB" w:rsidRPr="0030316E" w:rsidRDefault="00000000">
      <w:pPr>
        <w:spacing w:before="86" w:line="268" w:lineRule="auto"/>
        <w:ind w:left="160" w:right="8419"/>
        <w:rPr>
          <w:rFonts w:ascii="Courier New"/>
          <w:sz w:val="18"/>
        </w:rPr>
      </w:pPr>
      <w:r w:rsidRPr="0030316E">
        <w:rPr>
          <w:rFonts w:ascii="Courier New"/>
          <w:sz w:val="18"/>
        </w:rPr>
        <w:lastRenderedPageBreak/>
        <w:t>#include &lt;execution&gt;</w:t>
      </w:r>
      <w:r w:rsidRPr="0030316E">
        <w:rPr>
          <w:rFonts w:ascii="Courier New"/>
          <w:spacing w:val="-107"/>
          <w:sz w:val="18"/>
        </w:rPr>
        <w:t xml:space="preserve"> </w:t>
      </w:r>
      <w:r w:rsidRPr="0030316E">
        <w:rPr>
          <w:rFonts w:ascii="Courier New"/>
          <w:sz w:val="18"/>
        </w:rPr>
        <w:t>#include &lt;numeric&gt;</w:t>
      </w:r>
      <w:r w:rsidRPr="0030316E">
        <w:rPr>
          <w:rFonts w:ascii="Courier New"/>
          <w:spacing w:val="1"/>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5"/>
          <w:sz w:val="18"/>
        </w:rPr>
        <w:t xml:space="preserve"> </w:t>
      </w:r>
      <w:r w:rsidRPr="0030316E">
        <w:rPr>
          <w:rFonts w:ascii="Courier New"/>
          <w:sz w:val="18"/>
        </w:rPr>
        <w:t>&lt;vector&gt;</w:t>
      </w:r>
    </w:p>
    <w:p w14:paraId="0F4E3732" w14:textId="77777777" w:rsidR="002E25FB" w:rsidRPr="0030316E" w:rsidRDefault="002E25FB">
      <w:pPr>
        <w:pStyle w:val="BodyText"/>
        <w:rPr>
          <w:rFonts w:ascii="Courier New"/>
          <w:sz w:val="20"/>
        </w:rPr>
      </w:pPr>
    </w:p>
    <w:p w14:paraId="46A83123"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D71D97E" w14:textId="77777777" w:rsidR="002E25FB" w:rsidRPr="0030316E" w:rsidRDefault="002E25FB">
      <w:pPr>
        <w:pStyle w:val="BodyText"/>
        <w:spacing w:before="2"/>
        <w:rPr>
          <w:rFonts w:ascii="Courier New"/>
          <w:sz w:val="22"/>
        </w:rPr>
      </w:pPr>
    </w:p>
    <w:p w14:paraId="53B17F14"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B6506F8" w14:textId="77777777" w:rsidR="002E25FB" w:rsidRPr="0030316E" w:rsidRDefault="002E25FB">
      <w:pPr>
        <w:pStyle w:val="BodyText"/>
        <w:spacing w:before="2"/>
        <w:rPr>
          <w:rFonts w:ascii="Courier New"/>
          <w:sz w:val="22"/>
        </w:rPr>
      </w:pPr>
    </w:p>
    <w:p w14:paraId="4DC936BA" w14:textId="77777777" w:rsidR="002E25FB" w:rsidRPr="0030316E" w:rsidRDefault="00000000">
      <w:pPr>
        <w:spacing w:before="1" w:line="268" w:lineRule="auto"/>
        <w:ind w:left="591" w:right="4640"/>
        <w:rPr>
          <w:rFonts w:ascii="Courier New"/>
          <w:sz w:val="18"/>
        </w:rPr>
      </w:pPr>
      <w:r w:rsidRPr="0030316E">
        <w:rPr>
          <w:rFonts w:ascii="Courier New"/>
          <w:sz w:val="18"/>
        </w:rPr>
        <w:t>std::vector&lt;int&gt; resVec{1, 2, 3, 4, 5, 6, 7, 8, 9};</w:t>
      </w:r>
      <w:r w:rsidRPr="0030316E">
        <w:rPr>
          <w:rFonts w:ascii="Courier New"/>
          <w:spacing w:val="-106"/>
          <w:sz w:val="18"/>
        </w:rPr>
        <w:t xml:space="preserve"> </w:t>
      </w:r>
      <w:r w:rsidRPr="0030316E">
        <w:rPr>
          <w:rFonts w:ascii="Courier New"/>
          <w:sz w:val="18"/>
        </w:rPr>
        <w:t>std::vector&lt;int&gt; resVec1(resVec.size());</w:t>
      </w:r>
      <w:r w:rsidRPr="0030316E">
        <w:rPr>
          <w:rFonts w:ascii="Courier New"/>
          <w:spacing w:val="1"/>
          <w:sz w:val="18"/>
        </w:rPr>
        <w:t xml:space="preserve"> </w:t>
      </w:r>
      <w:r w:rsidRPr="0030316E">
        <w:rPr>
          <w:rFonts w:ascii="Courier New"/>
          <w:sz w:val="18"/>
        </w:rPr>
        <w:t>std::transform_exclusive_scan(std::execution::par,</w:t>
      </w:r>
    </w:p>
    <w:p w14:paraId="3B456738" w14:textId="77777777" w:rsidR="002E25FB" w:rsidRPr="0030316E" w:rsidRDefault="00000000">
      <w:pPr>
        <w:spacing w:line="268" w:lineRule="auto"/>
        <w:ind w:left="3291" w:right="4316"/>
        <w:rPr>
          <w:rFonts w:ascii="Courier New"/>
          <w:sz w:val="18"/>
        </w:rPr>
      </w:pPr>
      <w:r w:rsidRPr="0030316E">
        <w:rPr>
          <w:rFonts w:ascii="Courier New"/>
          <w:sz w:val="18"/>
        </w:rPr>
        <w:t>resVec.begin(), resVec.end(),</w:t>
      </w:r>
      <w:r w:rsidRPr="0030316E">
        <w:rPr>
          <w:rFonts w:ascii="Courier New"/>
          <w:spacing w:val="-106"/>
          <w:sz w:val="18"/>
        </w:rPr>
        <w:t xml:space="preserve"> </w:t>
      </w:r>
      <w:r w:rsidRPr="0030316E">
        <w:rPr>
          <w:rFonts w:ascii="Courier New"/>
          <w:sz w:val="18"/>
        </w:rPr>
        <w:t>resVec1.begin(),</w:t>
      </w:r>
      <w:r w:rsidRPr="0030316E">
        <w:rPr>
          <w:rFonts w:ascii="Courier New"/>
          <w:spacing w:val="-3"/>
          <w:sz w:val="18"/>
        </w:rPr>
        <w:t xml:space="preserve"> </w:t>
      </w:r>
      <w:r w:rsidRPr="0030316E">
        <w:rPr>
          <w:rFonts w:ascii="Courier New"/>
          <w:sz w:val="18"/>
        </w:rPr>
        <w:t>0,</w:t>
      </w:r>
    </w:p>
    <w:p w14:paraId="7095AD87" w14:textId="77777777" w:rsidR="002E25FB" w:rsidRPr="0030316E" w:rsidRDefault="00000000">
      <w:pPr>
        <w:spacing w:line="268" w:lineRule="auto"/>
        <w:ind w:left="3291" w:right="2912"/>
        <w:rPr>
          <w:rFonts w:ascii="Courier New"/>
          <w:sz w:val="18"/>
        </w:rPr>
      </w:pPr>
      <w:r w:rsidRPr="0030316E">
        <w:rPr>
          <w:rFonts w:ascii="Courier New"/>
          <w:sz w:val="18"/>
        </w:rPr>
        <w:t>[](int fir, int sec){ return fir + sec; },</w:t>
      </w:r>
      <w:r w:rsidRPr="0030316E">
        <w:rPr>
          <w:rFonts w:ascii="Courier New"/>
          <w:spacing w:val="-106"/>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arg){</w:t>
      </w:r>
      <w:r w:rsidRPr="0030316E">
        <w:rPr>
          <w:rFonts w:ascii="Courier New"/>
          <w:spacing w:val="-2"/>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arg</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arg;</w:t>
      </w:r>
      <w:r w:rsidRPr="0030316E">
        <w:rPr>
          <w:rFonts w:ascii="Courier New"/>
          <w:spacing w:val="-2"/>
          <w:sz w:val="18"/>
        </w:rPr>
        <w:t xml:space="preserve"> </w:t>
      </w:r>
      <w:r w:rsidRPr="0030316E">
        <w:rPr>
          <w:rFonts w:ascii="Courier New"/>
          <w:sz w:val="18"/>
        </w:rPr>
        <w:t>});</w:t>
      </w:r>
    </w:p>
    <w:p w14:paraId="392EFA3F" w14:textId="77777777" w:rsidR="002E25FB" w:rsidRPr="0030316E" w:rsidRDefault="002E25FB">
      <w:pPr>
        <w:pStyle w:val="BodyText"/>
        <w:spacing w:before="9"/>
        <w:rPr>
          <w:rFonts w:ascii="Courier New"/>
          <w:sz w:val="19"/>
        </w:rPr>
      </w:pPr>
    </w:p>
    <w:p w14:paraId="5A43136F" w14:textId="77777777" w:rsidR="002E25FB" w:rsidRPr="0030316E" w:rsidRDefault="00000000">
      <w:pPr>
        <w:spacing w:before="1" w:line="268" w:lineRule="auto"/>
        <w:ind w:left="591" w:right="5396"/>
        <w:rPr>
          <w:rFonts w:ascii="Courier New"/>
          <w:sz w:val="18"/>
        </w:rPr>
      </w:pPr>
      <w:r w:rsidRPr="0030316E">
        <w:rPr>
          <w:rFonts w:ascii="Courier New"/>
          <w:sz w:val="18"/>
        </w:rPr>
        <w:t>std::cout &lt;&lt; "transform_exclusive_scan: ";</w:t>
      </w:r>
      <w:r w:rsidRPr="0030316E">
        <w:rPr>
          <w:rFonts w:ascii="Courier New"/>
          <w:spacing w:val="1"/>
          <w:sz w:val="18"/>
        </w:rPr>
        <w:t xml:space="preserve"> </w:t>
      </w:r>
      <w:r w:rsidRPr="0030316E">
        <w:rPr>
          <w:rFonts w:ascii="Courier New"/>
          <w:sz w:val="18"/>
        </w:rPr>
        <w:t>for</w:t>
      </w:r>
      <w:r w:rsidRPr="0030316E">
        <w:rPr>
          <w:rFonts w:ascii="Courier New"/>
          <w:spacing w:val="-4"/>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v:</w:t>
      </w:r>
      <w:r w:rsidRPr="0030316E">
        <w:rPr>
          <w:rFonts w:ascii="Courier New"/>
          <w:spacing w:val="-4"/>
          <w:sz w:val="18"/>
        </w:rPr>
        <w:t xml:space="preserve"> </w:t>
      </w:r>
      <w:r w:rsidRPr="0030316E">
        <w:rPr>
          <w:rFonts w:ascii="Courier New"/>
          <w:sz w:val="18"/>
        </w:rPr>
        <w:t>resVec1)</w:t>
      </w:r>
      <w:r w:rsidRPr="0030316E">
        <w:rPr>
          <w:rFonts w:ascii="Courier New"/>
          <w:spacing w:val="-3"/>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v</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5A4D6D47" w14:textId="77777777" w:rsidR="002E25FB" w:rsidRPr="0030316E" w:rsidRDefault="002E25FB">
      <w:pPr>
        <w:pStyle w:val="BodyText"/>
        <w:rPr>
          <w:rFonts w:ascii="Courier New"/>
          <w:sz w:val="20"/>
        </w:rPr>
      </w:pPr>
    </w:p>
    <w:p w14:paraId="67662278"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4454217" w14:textId="77777777" w:rsidR="002E25FB" w:rsidRPr="0030316E" w:rsidRDefault="002E25FB">
      <w:pPr>
        <w:pStyle w:val="BodyText"/>
        <w:spacing w:before="3"/>
        <w:rPr>
          <w:rFonts w:ascii="Courier New"/>
          <w:sz w:val="22"/>
        </w:rPr>
      </w:pPr>
    </w:p>
    <w:p w14:paraId="000546CC" w14:textId="77777777" w:rsidR="002E25FB" w:rsidRPr="0030316E" w:rsidRDefault="00000000">
      <w:pPr>
        <w:ind w:left="160"/>
        <w:rPr>
          <w:rFonts w:ascii="Courier New"/>
          <w:sz w:val="18"/>
        </w:rPr>
      </w:pPr>
      <w:r w:rsidRPr="0030316E">
        <w:rPr>
          <w:rFonts w:ascii="Courier New"/>
          <w:sz w:val="18"/>
        </w:rPr>
        <w:t>}</w:t>
      </w:r>
    </w:p>
    <w:p w14:paraId="6579BCCD" w14:textId="77777777" w:rsidR="002E25FB" w:rsidRPr="0030316E" w:rsidRDefault="00000000">
      <w:pPr>
        <w:spacing w:before="135" w:line="235" w:lineRule="auto"/>
        <w:ind w:left="100" w:right="1490"/>
        <w:rPr>
          <w:sz w:val="24"/>
        </w:rPr>
      </w:pPr>
      <w:r w:rsidRPr="0030316E">
        <w:rPr>
          <w:spacing w:val="-1"/>
          <w:sz w:val="24"/>
        </w:rPr>
        <w:t xml:space="preserve">The </w:t>
      </w:r>
      <w:r w:rsidRPr="0030316E">
        <w:rPr>
          <w:rFonts w:ascii="Courier New"/>
          <w:spacing w:val="-1"/>
          <w:sz w:val="19"/>
        </w:rPr>
        <w:t xml:space="preserve">std::transform_exclusive_scan </w:t>
      </w:r>
      <w:r w:rsidRPr="0030316E">
        <w:rPr>
          <w:sz w:val="24"/>
        </w:rPr>
        <w:t>algorithm is quite challenging to read. Let me try to</w:t>
      </w:r>
      <w:r w:rsidRPr="0030316E">
        <w:rPr>
          <w:spacing w:val="1"/>
          <w:sz w:val="24"/>
        </w:rPr>
        <w:t xml:space="preserve"> </w:t>
      </w:r>
      <w:r w:rsidRPr="0030316E">
        <w:rPr>
          <w:spacing w:val="-1"/>
          <w:sz w:val="24"/>
        </w:rPr>
        <w:t xml:space="preserve">explain it. In the first step, </w:t>
      </w:r>
      <w:r w:rsidRPr="0030316E">
        <w:rPr>
          <w:rFonts w:ascii="Courier New"/>
          <w:sz w:val="19"/>
        </w:rPr>
        <w:t xml:space="preserve">std::transform_exclusive_scan </w:t>
      </w:r>
      <w:r w:rsidRPr="0030316E">
        <w:rPr>
          <w:sz w:val="24"/>
        </w:rPr>
        <w:t xml:space="preserve">applies the lambda expression </w:t>
      </w:r>
      <w:r w:rsidRPr="0030316E">
        <w:rPr>
          <w:rFonts w:ascii="Courier New"/>
          <w:sz w:val="19"/>
        </w:rPr>
        <w:t>[]</w:t>
      </w:r>
      <w:r w:rsidRPr="0030316E">
        <w:rPr>
          <w:rFonts w:ascii="Courier New"/>
          <w:spacing w:val="-112"/>
          <w:sz w:val="19"/>
        </w:rPr>
        <w:t xml:space="preserve"> </w:t>
      </w:r>
      <w:r w:rsidRPr="0030316E">
        <w:rPr>
          <w:rFonts w:ascii="Courier New"/>
          <w:sz w:val="19"/>
        </w:rPr>
        <w:t xml:space="preserve">(int arg){ return arg * arg; } </w:t>
      </w:r>
      <w:r w:rsidRPr="0030316E">
        <w:rPr>
          <w:sz w:val="24"/>
        </w:rPr>
        <w:t xml:space="preserve">to each element of the range </w:t>
      </w:r>
      <w:r w:rsidRPr="0030316E">
        <w:rPr>
          <w:rFonts w:ascii="Courier New"/>
          <w:sz w:val="19"/>
        </w:rPr>
        <w:t xml:space="preserve">resVec.begin() </w:t>
      </w:r>
      <w:r w:rsidRPr="0030316E">
        <w:rPr>
          <w:sz w:val="24"/>
        </w:rPr>
        <w:t>to</w:t>
      </w:r>
      <w:r w:rsidRPr="0030316E">
        <w:rPr>
          <w:spacing w:val="1"/>
          <w:sz w:val="24"/>
        </w:rPr>
        <w:t xml:space="preserve"> </w:t>
      </w:r>
      <w:r w:rsidRPr="0030316E">
        <w:rPr>
          <w:rFonts w:ascii="Courier New"/>
          <w:sz w:val="19"/>
        </w:rPr>
        <w:t>resVec.end()</w:t>
      </w:r>
      <w:r w:rsidRPr="0030316E">
        <w:rPr>
          <w:sz w:val="24"/>
        </w:rPr>
        <w:t xml:space="preserve">. In the second step, the algorithm applies the binary operation </w:t>
      </w:r>
      <w:r w:rsidRPr="0030316E">
        <w:rPr>
          <w:rFonts w:ascii="Courier New"/>
          <w:sz w:val="19"/>
        </w:rPr>
        <w:t>[](int fir, int</w:t>
      </w:r>
      <w:r w:rsidRPr="0030316E">
        <w:rPr>
          <w:rFonts w:ascii="Courier New"/>
          <w:spacing w:val="-112"/>
          <w:sz w:val="19"/>
        </w:rPr>
        <w:t xml:space="preserve"> </w:t>
      </w:r>
      <w:r w:rsidRPr="0030316E">
        <w:rPr>
          <w:rFonts w:ascii="Courier New"/>
          <w:spacing w:val="-1"/>
          <w:sz w:val="19"/>
        </w:rPr>
        <w:t xml:space="preserve">sec){ return fir + sec; } </w:t>
      </w:r>
      <w:r w:rsidRPr="0030316E">
        <w:rPr>
          <w:sz w:val="24"/>
        </w:rPr>
        <w:t>to the intermediate vector. This means the algorithm sums up all</w:t>
      </w:r>
      <w:r w:rsidRPr="0030316E">
        <w:rPr>
          <w:spacing w:val="-57"/>
          <w:sz w:val="24"/>
        </w:rPr>
        <w:t xml:space="preserve"> </w:t>
      </w:r>
      <w:r w:rsidRPr="0030316E">
        <w:rPr>
          <w:sz w:val="24"/>
        </w:rPr>
        <w:t>elements</w:t>
      </w:r>
      <w:r w:rsidRPr="0030316E">
        <w:rPr>
          <w:spacing w:val="-2"/>
          <w:sz w:val="24"/>
        </w:rPr>
        <w:t xml:space="preserve"> </w:t>
      </w:r>
      <w:r w:rsidRPr="0030316E">
        <w:rPr>
          <w:sz w:val="24"/>
        </w:rPr>
        <w:t>using 0</w:t>
      </w:r>
      <w:r w:rsidRPr="0030316E">
        <w:rPr>
          <w:spacing w:val="-1"/>
          <w:sz w:val="24"/>
        </w:rPr>
        <w:t xml:space="preserve"> </w:t>
      </w:r>
      <w:r w:rsidRPr="0030316E">
        <w:rPr>
          <w:sz w:val="24"/>
        </w:rPr>
        <w:t>as</w:t>
      </w:r>
      <w:r w:rsidRPr="0030316E">
        <w:rPr>
          <w:spacing w:val="-1"/>
          <w:sz w:val="24"/>
        </w:rPr>
        <w:t xml:space="preserve"> </w:t>
      </w:r>
      <w:r w:rsidRPr="0030316E">
        <w:rPr>
          <w:sz w:val="24"/>
        </w:rPr>
        <w:t>the</w:t>
      </w:r>
      <w:r w:rsidRPr="0030316E">
        <w:rPr>
          <w:spacing w:val="-2"/>
          <w:sz w:val="24"/>
        </w:rPr>
        <w:t xml:space="preserve"> </w:t>
      </w:r>
      <w:r w:rsidRPr="0030316E">
        <w:rPr>
          <w:sz w:val="24"/>
        </w:rPr>
        <w:t>initial</w:t>
      </w:r>
      <w:r w:rsidRPr="0030316E">
        <w:rPr>
          <w:spacing w:val="-1"/>
          <w:sz w:val="24"/>
        </w:rPr>
        <w:t xml:space="preserve"> </w:t>
      </w:r>
      <w:r w:rsidRPr="0030316E">
        <w:rPr>
          <w:sz w:val="24"/>
        </w:rPr>
        <w:t>value.</w:t>
      </w:r>
      <w:r w:rsidRPr="0030316E">
        <w:rPr>
          <w:spacing w:val="-1"/>
          <w:sz w:val="24"/>
        </w:rPr>
        <w:t xml:space="preserve"> </w:t>
      </w:r>
      <w:r w:rsidRPr="0030316E">
        <w:rPr>
          <w:sz w:val="24"/>
        </w:rPr>
        <w:t>The</w:t>
      </w:r>
      <w:r w:rsidRPr="0030316E">
        <w:rPr>
          <w:spacing w:val="-1"/>
          <w:sz w:val="24"/>
        </w:rPr>
        <w:t xml:space="preserve"> </w:t>
      </w:r>
      <w:r w:rsidRPr="0030316E">
        <w:rPr>
          <w:sz w:val="24"/>
        </w:rPr>
        <w:t>result</w:t>
      </w:r>
      <w:r w:rsidRPr="0030316E">
        <w:rPr>
          <w:spacing w:val="-2"/>
          <w:sz w:val="24"/>
        </w:rPr>
        <w:t xml:space="preserve"> </w:t>
      </w:r>
      <w:r w:rsidRPr="0030316E">
        <w:rPr>
          <w:sz w:val="24"/>
        </w:rPr>
        <w:t>is</w:t>
      </w:r>
      <w:r w:rsidRPr="0030316E">
        <w:rPr>
          <w:spacing w:val="-1"/>
          <w:sz w:val="24"/>
        </w:rPr>
        <w:t xml:space="preserve"> </w:t>
      </w:r>
      <w:r w:rsidRPr="0030316E">
        <w:rPr>
          <w:sz w:val="24"/>
        </w:rPr>
        <w:t>placed</w:t>
      </w:r>
      <w:r w:rsidRPr="0030316E">
        <w:rPr>
          <w:spacing w:val="-1"/>
          <w:sz w:val="24"/>
        </w:rPr>
        <w:t xml:space="preserve"> </w:t>
      </w:r>
      <w:r w:rsidRPr="0030316E">
        <w:rPr>
          <w:sz w:val="24"/>
        </w:rPr>
        <w:t xml:space="preserve">in </w:t>
      </w:r>
      <w:r w:rsidRPr="0030316E">
        <w:rPr>
          <w:rFonts w:ascii="Courier New"/>
          <w:sz w:val="19"/>
        </w:rPr>
        <w:t>resVec1</w:t>
      </w:r>
      <w:r w:rsidRPr="0030316E">
        <w:rPr>
          <w:sz w:val="24"/>
        </w:rPr>
        <w:t>.</w:t>
      </w:r>
    </w:p>
    <w:p w14:paraId="0A4CE343" w14:textId="77777777" w:rsidR="002E25FB" w:rsidRPr="0030316E" w:rsidRDefault="00000000">
      <w:pPr>
        <w:pStyle w:val="BodyText"/>
        <w:spacing w:before="3"/>
        <w:rPr>
          <w:sz w:val="19"/>
        </w:rPr>
      </w:pPr>
      <w:r w:rsidRPr="0030316E">
        <w:drawing>
          <wp:anchor distT="0" distB="0" distL="0" distR="0" simplePos="0" relativeHeight="73" behindDoc="0" locked="0" layoutInCell="1" allowOverlap="1" wp14:anchorId="514F7F5D" wp14:editId="71D5F05E">
            <wp:simplePos x="0" y="0"/>
            <wp:positionH relativeFrom="page">
              <wp:posOffset>1082039</wp:posOffset>
            </wp:positionH>
            <wp:positionV relativeFrom="paragraph">
              <wp:posOffset>156141</wp:posOffset>
            </wp:positionV>
            <wp:extent cx="5775960" cy="1965960"/>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07" cstate="print"/>
                    <a:stretch>
                      <a:fillRect/>
                    </a:stretch>
                  </pic:blipFill>
                  <pic:spPr>
                    <a:xfrm>
                      <a:off x="0" y="0"/>
                      <a:ext cx="5775960" cy="1965960"/>
                    </a:xfrm>
                    <a:prstGeom prst="rect">
                      <a:avLst/>
                    </a:prstGeom>
                  </pic:spPr>
                </pic:pic>
              </a:graphicData>
            </a:graphic>
          </wp:anchor>
        </w:drawing>
      </w:r>
    </w:p>
    <w:p w14:paraId="42B73A10" w14:textId="77777777" w:rsidR="002E25FB" w:rsidRPr="0030316E" w:rsidRDefault="00000000">
      <w:pPr>
        <w:spacing w:before="184"/>
        <w:ind w:left="363"/>
        <w:rPr>
          <w:rFonts w:ascii="Courier New"/>
          <w:b/>
          <w:sz w:val="19"/>
        </w:rPr>
      </w:pPr>
      <w:r w:rsidRPr="0030316E">
        <w:rPr>
          <w:b/>
          <w:sz w:val="24"/>
        </w:rPr>
        <w:t>Figure</w:t>
      </w:r>
      <w:r w:rsidRPr="0030316E">
        <w:rPr>
          <w:b/>
          <w:spacing w:val="-1"/>
          <w:sz w:val="24"/>
        </w:rPr>
        <w:t xml:space="preserve"> </w:t>
      </w:r>
      <w:r w:rsidRPr="0030316E">
        <w:rPr>
          <w:b/>
          <w:sz w:val="24"/>
        </w:rPr>
        <w:t>10.16. Usage</w:t>
      </w:r>
      <w:r w:rsidRPr="0030316E">
        <w:rPr>
          <w:b/>
          <w:spacing w:val="-1"/>
          <w:sz w:val="24"/>
        </w:rPr>
        <w:t xml:space="preserve"> </w:t>
      </w:r>
      <w:r w:rsidRPr="0030316E">
        <w:rPr>
          <w:b/>
          <w:sz w:val="24"/>
        </w:rPr>
        <w:t>of</w:t>
      </w:r>
      <w:r w:rsidRPr="0030316E">
        <w:rPr>
          <w:b/>
          <w:spacing w:val="-1"/>
          <w:sz w:val="24"/>
        </w:rPr>
        <w:t xml:space="preserve"> </w:t>
      </w:r>
      <w:r w:rsidRPr="0030316E">
        <w:rPr>
          <w:rFonts w:ascii="Courier New"/>
          <w:b/>
          <w:sz w:val="19"/>
        </w:rPr>
        <w:t>std::transform_exclusive_scan</w:t>
      </w:r>
    </w:p>
    <w:p w14:paraId="0A3B3E8C" w14:textId="77777777" w:rsidR="002E25FB" w:rsidRPr="0030316E" w:rsidRDefault="002E25FB">
      <w:pPr>
        <w:pStyle w:val="BodyText"/>
        <w:spacing w:before="2"/>
        <w:rPr>
          <w:rFonts w:ascii="Courier New"/>
          <w:b/>
          <w:sz w:val="30"/>
        </w:rPr>
      </w:pPr>
    </w:p>
    <w:p w14:paraId="1DDB4652" w14:textId="77777777" w:rsidR="002E25FB" w:rsidRPr="0030316E" w:rsidRDefault="00000000">
      <w:pPr>
        <w:pStyle w:val="Heading3"/>
        <w:spacing w:before="1"/>
      </w:pPr>
      <w:bookmarkStart w:id="260" w:name="Message_passing"/>
      <w:bookmarkStart w:id="261" w:name="_bookmark182"/>
      <w:bookmarkStart w:id="262" w:name="_bookmark183"/>
      <w:bookmarkEnd w:id="260"/>
      <w:bookmarkEnd w:id="261"/>
      <w:bookmarkEnd w:id="262"/>
      <w:r w:rsidRPr="0030316E">
        <w:t>Message</w:t>
      </w:r>
      <w:r w:rsidRPr="0030316E">
        <w:rPr>
          <w:spacing w:val="32"/>
        </w:rPr>
        <w:t xml:space="preserve"> </w:t>
      </w:r>
      <w:r w:rsidRPr="0030316E">
        <w:t>passing</w:t>
      </w:r>
    </w:p>
    <w:p w14:paraId="002579E1" w14:textId="77777777" w:rsidR="002E25FB" w:rsidRPr="0030316E" w:rsidRDefault="00000000">
      <w:pPr>
        <w:pStyle w:val="BodyText"/>
        <w:spacing w:before="172"/>
        <w:ind w:left="100"/>
      </w:pPr>
      <w:r w:rsidRPr="0030316E">
        <w:t>The</w:t>
      </w:r>
      <w:r w:rsidRPr="0030316E">
        <w:rPr>
          <w:spacing w:val="-4"/>
        </w:rPr>
        <w:t xml:space="preserve"> </w:t>
      </w:r>
      <w:r w:rsidRPr="0030316E">
        <w:t>section</w:t>
      </w:r>
      <w:r w:rsidRPr="0030316E">
        <w:rPr>
          <w:spacing w:val="-3"/>
        </w:rPr>
        <w:t xml:space="preserve"> </w:t>
      </w:r>
      <w:r w:rsidRPr="0030316E">
        <w:t>on</w:t>
      </w:r>
      <w:r w:rsidRPr="0030316E">
        <w:rPr>
          <w:spacing w:val="-2"/>
        </w:rPr>
        <w:t xml:space="preserve"> </w:t>
      </w:r>
      <w:r w:rsidRPr="0030316E">
        <w:t>message</w:t>
      </w:r>
      <w:r w:rsidRPr="0030316E">
        <w:rPr>
          <w:spacing w:val="-4"/>
        </w:rPr>
        <w:t xml:space="preserve"> </w:t>
      </w:r>
      <w:r w:rsidRPr="0030316E">
        <w:t>passing</w:t>
      </w:r>
      <w:r w:rsidRPr="0030316E">
        <w:rPr>
          <w:spacing w:val="-3"/>
        </w:rPr>
        <w:t xml:space="preserve"> </w:t>
      </w:r>
      <w:r w:rsidRPr="0030316E">
        <w:t>has</w:t>
      </w:r>
      <w:r w:rsidRPr="0030316E">
        <w:rPr>
          <w:spacing w:val="-3"/>
        </w:rPr>
        <w:t xml:space="preserve"> </w:t>
      </w:r>
      <w:r w:rsidRPr="0030316E">
        <w:t>two</w:t>
      </w:r>
      <w:r w:rsidRPr="0030316E">
        <w:rPr>
          <w:spacing w:val="-3"/>
        </w:rPr>
        <w:t xml:space="preserve"> </w:t>
      </w:r>
      <w:r w:rsidRPr="0030316E">
        <w:t>rules.</w:t>
      </w:r>
    </w:p>
    <w:p w14:paraId="38C16828" w14:textId="77777777" w:rsidR="002E25FB" w:rsidRPr="0030316E" w:rsidRDefault="00000000">
      <w:pPr>
        <w:pStyle w:val="ListParagraph"/>
        <w:numPr>
          <w:ilvl w:val="0"/>
          <w:numId w:val="47"/>
        </w:numPr>
        <w:tabs>
          <w:tab w:val="left" w:pos="316"/>
        </w:tabs>
        <w:ind w:hanging="145"/>
        <w:rPr>
          <w:sz w:val="24"/>
        </w:rPr>
      </w:pPr>
      <w:r w:rsidRPr="0030316E">
        <w:rPr>
          <w:spacing w:val="-1"/>
          <w:sz w:val="24"/>
        </w:rPr>
        <w:t>CP.60: Use a</w:t>
      </w:r>
      <w:r w:rsidRPr="0030316E">
        <w:rPr>
          <w:sz w:val="24"/>
        </w:rPr>
        <w:t xml:space="preserve"> </w:t>
      </w:r>
      <w:r w:rsidRPr="0030316E">
        <w:rPr>
          <w:rFonts w:ascii="Courier New" w:hAnsi="Courier New"/>
          <w:spacing w:val="-1"/>
          <w:sz w:val="19"/>
        </w:rPr>
        <w:t>future</w:t>
      </w:r>
      <w:r w:rsidRPr="0030316E">
        <w:rPr>
          <w:rFonts w:ascii="Courier New" w:hAnsi="Courier New"/>
          <w:spacing w:val="-55"/>
          <w:sz w:val="19"/>
        </w:rPr>
        <w:t xml:space="preserve"> </w:t>
      </w:r>
      <w:r w:rsidRPr="0030316E">
        <w:rPr>
          <w:spacing w:val="-1"/>
          <w:sz w:val="24"/>
        </w:rPr>
        <w:t>to</w:t>
      </w:r>
      <w:r w:rsidRPr="0030316E">
        <w:rPr>
          <w:spacing w:val="1"/>
          <w:sz w:val="24"/>
        </w:rPr>
        <w:t xml:space="preserve"> </w:t>
      </w:r>
      <w:r w:rsidRPr="0030316E">
        <w:rPr>
          <w:spacing w:val="-1"/>
          <w:sz w:val="24"/>
        </w:rPr>
        <w:t>return</w:t>
      </w:r>
      <w:r w:rsidRPr="0030316E">
        <w:rPr>
          <w:sz w:val="24"/>
        </w:rPr>
        <w:t xml:space="preserve"> a</w:t>
      </w:r>
      <w:r w:rsidRPr="0030316E">
        <w:rPr>
          <w:spacing w:val="-1"/>
          <w:sz w:val="24"/>
        </w:rPr>
        <w:t xml:space="preserve"> </w:t>
      </w:r>
      <w:r w:rsidRPr="0030316E">
        <w:rPr>
          <w:sz w:val="24"/>
        </w:rPr>
        <w:t>value from</w:t>
      </w:r>
      <w:r w:rsidRPr="0030316E">
        <w:rPr>
          <w:spacing w:val="-1"/>
          <w:sz w:val="24"/>
        </w:rPr>
        <w:t xml:space="preserve"> </w:t>
      </w:r>
      <w:r w:rsidRPr="0030316E">
        <w:rPr>
          <w:sz w:val="24"/>
        </w:rPr>
        <w:t>a concurrent</w:t>
      </w:r>
      <w:r w:rsidRPr="0030316E">
        <w:rPr>
          <w:spacing w:val="-1"/>
          <w:sz w:val="24"/>
        </w:rPr>
        <w:t xml:space="preserve"> </w:t>
      </w:r>
      <w:r w:rsidRPr="0030316E">
        <w:rPr>
          <w:sz w:val="24"/>
        </w:rPr>
        <w:t>task</w:t>
      </w:r>
    </w:p>
    <w:p w14:paraId="6EC5A1F1" w14:textId="77777777" w:rsidR="002E25FB" w:rsidRPr="0030316E" w:rsidRDefault="00000000">
      <w:pPr>
        <w:pStyle w:val="ListParagraph"/>
        <w:numPr>
          <w:ilvl w:val="0"/>
          <w:numId w:val="47"/>
        </w:numPr>
        <w:tabs>
          <w:tab w:val="left" w:pos="316"/>
        </w:tabs>
        <w:spacing w:before="187"/>
        <w:ind w:hanging="145"/>
        <w:rPr>
          <w:sz w:val="24"/>
        </w:rPr>
      </w:pPr>
      <w:r w:rsidRPr="0030316E">
        <w:rPr>
          <w:spacing w:val="-1"/>
          <w:sz w:val="24"/>
        </w:rPr>
        <w:t>CP.61: Use an</w:t>
      </w:r>
      <w:r w:rsidRPr="0030316E">
        <w:rPr>
          <w:sz w:val="24"/>
        </w:rPr>
        <w:t xml:space="preserve"> </w:t>
      </w:r>
      <w:r w:rsidRPr="0030316E">
        <w:rPr>
          <w:rFonts w:ascii="Courier New" w:hAnsi="Courier New"/>
          <w:spacing w:val="-1"/>
          <w:sz w:val="19"/>
        </w:rPr>
        <w:t>async()</w:t>
      </w:r>
      <w:r w:rsidRPr="0030316E">
        <w:rPr>
          <w:rFonts w:ascii="Courier New" w:hAnsi="Courier New"/>
          <w:spacing w:val="-55"/>
          <w:sz w:val="19"/>
        </w:rPr>
        <w:t xml:space="preserve"> </w:t>
      </w:r>
      <w:r w:rsidRPr="0030316E">
        <w:rPr>
          <w:sz w:val="24"/>
        </w:rPr>
        <w:t>to spawn</w:t>
      </w:r>
      <w:r w:rsidRPr="0030316E">
        <w:rPr>
          <w:spacing w:val="1"/>
          <w:sz w:val="24"/>
        </w:rPr>
        <w:t xml:space="preserve"> </w:t>
      </w:r>
      <w:r w:rsidRPr="0030316E">
        <w:rPr>
          <w:sz w:val="24"/>
        </w:rPr>
        <w:t>a</w:t>
      </w:r>
      <w:r w:rsidRPr="0030316E">
        <w:rPr>
          <w:spacing w:val="-1"/>
          <w:sz w:val="24"/>
        </w:rPr>
        <w:t xml:space="preserve"> </w:t>
      </w:r>
      <w:r w:rsidRPr="0030316E">
        <w:rPr>
          <w:sz w:val="24"/>
        </w:rPr>
        <w:t>concurrent</w:t>
      </w:r>
      <w:r w:rsidRPr="0030316E">
        <w:rPr>
          <w:spacing w:val="-1"/>
          <w:sz w:val="24"/>
        </w:rPr>
        <w:t xml:space="preserve"> </w:t>
      </w:r>
      <w:r w:rsidRPr="0030316E">
        <w:rPr>
          <w:sz w:val="24"/>
        </w:rPr>
        <w:t>task</w:t>
      </w:r>
    </w:p>
    <w:p w14:paraId="2EE299DB"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46353169" w14:textId="77777777" w:rsidR="002E25FB" w:rsidRPr="0030316E" w:rsidRDefault="00000000">
      <w:pPr>
        <w:pStyle w:val="BodyText"/>
        <w:spacing w:before="72"/>
        <w:ind w:left="100"/>
      </w:pPr>
      <w:r w:rsidRPr="0030316E">
        <w:lastRenderedPageBreak/>
        <w:t>Both</w:t>
      </w:r>
      <w:r w:rsidRPr="0030316E">
        <w:rPr>
          <w:spacing w:val="-3"/>
        </w:rPr>
        <w:t xml:space="preserve"> </w:t>
      </w:r>
      <w:r w:rsidRPr="0030316E">
        <w:t>rules</w:t>
      </w:r>
      <w:r w:rsidRPr="0030316E">
        <w:rPr>
          <w:spacing w:val="-4"/>
        </w:rPr>
        <w:t xml:space="preserve"> </w:t>
      </w:r>
      <w:r w:rsidRPr="0030316E">
        <w:t>lack</w:t>
      </w:r>
      <w:r w:rsidRPr="0030316E">
        <w:rPr>
          <w:spacing w:val="-3"/>
        </w:rPr>
        <w:t xml:space="preserve"> </w:t>
      </w:r>
      <w:r w:rsidRPr="0030316E">
        <w:t>content.</w:t>
      </w:r>
      <w:r w:rsidRPr="0030316E">
        <w:rPr>
          <w:spacing w:val="-3"/>
        </w:rPr>
        <w:t xml:space="preserve"> </w:t>
      </w:r>
      <w:r w:rsidRPr="0030316E">
        <w:t>Therefore,</w:t>
      </w:r>
      <w:r w:rsidRPr="0030316E">
        <w:rPr>
          <w:spacing w:val="-3"/>
        </w:rPr>
        <w:t xml:space="preserve"> </w:t>
      </w:r>
      <w:r w:rsidRPr="0030316E">
        <w:t>I</w:t>
      </w:r>
      <w:r w:rsidRPr="0030316E">
        <w:rPr>
          <w:spacing w:val="-4"/>
        </w:rPr>
        <w:t xml:space="preserve"> </w:t>
      </w:r>
      <w:r w:rsidRPr="0030316E">
        <w:t>have</w:t>
      </w:r>
      <w:r w:rsidRPr="0030316E">
        <w:rPr>
          <w:spacing w:val="-4"/>
        </w:rPr>
        <w:t xml:space="preserve"> </w:t>
      </w:r>
      <w:r w:rsidRPr="0030316E">
        <w:t>to</w:t>
      </w:r>
      <w:r w:rsidRPr="0030316E">
        <w:rPr>
          <w:spacing w:val="-3"/>
        </w:rPr>
        <w:t xml:space="preserve"> </w:t>
      </w:r>
      <w:r w:rsidRPr="0030316E">
        <w:t>improvise.</w:t>
      </w:r>
    </w:p>
    <w:p w14:paraId="01B57499" w14:textId="77777777" w:rsidR="002E25FB" w:rsidRPr="0030316E" w:rsidRDefault="00000000">
      <w:pPr>
        <w:pStyle w:val="BodyText"/>
        <w:spacing w:before="122" w:line="237" w:lineRule="auto"/>
        <w:ind w:left="100" w:right="1345"/>
      </w:pPr>
      <w:r w:rsidRPr="0030316E">
        <w:t>A task is the C++-ish way to pass messages between threads. The message can be a value, an</w:t>
      </w:r>
      <w:r w:rsidRPr="0030316E">
        <w:rPr>
          <w:spacing w:val="1"/>
        </w:rPr>
        <w:t xml:space="preserve"> </w:t>
      </w:r>
      <w:r w:rsidRPr="0030316E">
        <w:t>exception,</w:t>
      </w:r>
      <w:r w:rsidRPr="0030316E">
        <w:rPr>
          <w:spacing w:val="-3"/>
        </w:rPr>
        <w:t xml:space="preserve"> </w:t>
      </w:r>
      <w:r w:rsidRPr="0030316E">
        <w:t>or</w:t>
      </w:r>
      <w:r w:rsidRPr="0030316E">
        <w:rPr>
          <w:spacing w:val="-4"/>
        </w:rPr>
        <w:t xml:space="preserve"> </w:t>
      </w:r>
      <w:r w:rsidRPr="0030316E">
        <w:t>a</w:t>
      </w:r>
      <w:r w:rsidRPr="0030316E">
        <w:rPr>
          <w:spacing w:val="-4"/>
        </w:rPr>
        <w:t xml:space="preserve"> </w:t>
      </w:r>
      <w:r w:rsidRPr="0030316E">
        <w:t>notification.</w:t>
      </w:r>
      <w:r w:rsidRPr="0030316E">
        <w:rPr>
          <w:spacing w:val="-3"/>
        </w:rPr>
        <w:t xml:space="preserve"> </w:t>
      </w:r>
      <w:r w:rsidRPr="0030316E">
        <w:t>A</w:t>
      </w:r>
      <w:r w:rsidRPr="0030316E">
        <w:rPr>
          <w:spacing w:val="-4"/>
        </w:rPr>
        <w:t xml:space="preserve"> </w:t>
      </w:r>
      <w:r w:rsidRPr="0030316E">
        <w:t>task</w:t>
      </w:r>
      <w:r w:rsidRPr="0030316E">
        <w:rPr>
          <w:spacing w:val="-3"/>
        </w:rPr>
        <w:t xml:space="preserve"> </w:t>
      </w:r>
      <w:r w:rsidRPr="0030316E">
        <w:t>consists</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two</w:t>
      </w:r>
      <w:r w:rsidRPr="0030316E">
        <w:rPr>
          <w:spacing w:val="-3"/>
        </w:rPr>
        <w:t xml:space="preserve"> </w:t>
      </w:r>
      <w:r w:rsidRPr="0030316E">
        <w:t>components</w:t>
      </w:r>
      <w:r w:rsidRPr="0030316E">
        <w:rPr>
          <w:spacing w:val="-4"/>
        </w:rPr>
        <w:t xml:space="preserve"> </w:t>
      </w:r>
      <w:r w:rsidRPr="0030316E">
        <w:t>promise</w:t>
      </w:r>
      <w:r w:rsidRPr="0030316E">
        <w:rPr>
          <w:spacing w:val="-3"/>
        </w:rPr>
        <w:t xml:space="preserve"> </w:t>
      </w:r>
      <w:r w:rsidRPr="0030316E">
        <w:t>and</w:t>
      </w:r>
      <w:r w:rsidRPr="0030316E">
        <w:rPr>
          <w:spacing w:val="-3"/>
        </w:rPr>
        <w:t xml:space="preserve"> </w:t>
      </w:r>
      <w:r w:rsidRPr="0030316E">
        <w:t>future.</w:t>
      </w:r>
      <w:r w:rsidRPr="0030316E">
        <w:rPr>
          <w:spacing w:val="-3"/>
        </w:rPr>
        <w:t xml:space="preserve"> </w:t>
      </w:r>
      <w:r w:rsidRPr="0030316E">
        <w:t>Promise</w:t>
      </w:r>
      <w:r w:rsidRPr="0030316E">
        <w:rPr>
          <w:spacing w:val="-57"/>
        </w:rPr>
        <w:t xml:space="preserve"> </w:t>
      </w:r>
      <w:r w:rsidRPr="0030316E">
        <w:t xml:space="preserve">exists in three variations in C++: </w:t>
      </w:r>
      <w:r w:rsidRPr="0030316E">
        <w:rPr>
          <w:rFonts w:ascii="Courier New"/>
          <w:sz w:val="19"/>
        </w:rPr>
        <w:t>std::async</w:t>
      </w:r>
      <w:r w:rsidRPr="0030316E">
        <w:t xml:space="preserve">, </w:t>
      </w:r>
      <w:r w:rsidRPr="0030316E">
        <w:rPr>
          <w:rFonts w:ascii="Courier New"/>
          <w:sz w:val="19"/>
        </w:rPr>
        <w:t>std::packaged_task</w:t>
      </w:r>
      <w:r w:rsidRPr="0030316E">
        <w:t xml:space="preserve">, and </w:t>
      </w:r>
      <w:r w:rsidRPr="0030316E">
        <w:rPr>
          <w:rFonts w:ascii="Courier New"/>
          <w:sz w:val="19"/>
        </w:rPr>
        <w:t>std::promise</w:t>
      </w:r>
      <w:r w:rsidRPr="0030316E">
        <w:t>. The</w:t>
      </w:r>
      <w:r w:rsidRPr="0030316E">
        <w:rPr>
          <w:spacing w:val="1"/>
        </w:rPr>
        <w:t xml:space="preserve"> </w:t>
      </w:r>
      <w:r w:rsidRPr="0030316E">
        <w:t>promise</w:t>
      </w:r>
      <w:r w:rsidRPr="0030316E">
        <w:rPr>
          <w:spacing w:val="-2"/>
        </w:rPr>
        <w:t xml:space="preserve"> </w:t>
      </w:r>
      <w:r w:rsidRPr="0030316E">
        <w:t>creates</w:t>
      </w:r>
      <w:r w:rsidRPr="0030316E">
        <w:rPr>
          <w:spacing w:val="-2"/>
        </w:rPr>
        <w:t xml:space="preserve"> </w:t>
      </w:r>
      <w:r w:rsidRPr="0030316E">
        <w:t>the</w:t>
      </w:r>
      <w:r w:rsidRPr="0030316E">
        <w:rPr>
          <w:spacing w:val="-1"/>
        </w:rPr>
        <w:t xml:space="preserve"> </w:t>
      </w:r>
      <w:r w:rsidRPr="0030316E">
        <w:t>message</w:t>
      </w:r>
      <w:r w:rsidRPr="0030316E">
        <w:rPr>
          <w:spacing w:val="-2"/>
        </w:rPr>
        <w:t xml:space="preserve"> </w:t>
      </w:r>
      <w:r w:rsidRPr="0030316E">
        <w:t>which</w:t>
      </w:r>
      <w:r w:rsidRPr="0030316E">
        <w:rPr>
          <w:spacing w:val="-1"/>
        </w:rPr>
        <w:t xml:space="preserve"> </w:t>
      </w:r>
      <w:r w:rsidRPr="0030316E">
        <w:t>the</w:t>
      </w:r>
      <w:r w:rsidRPr="0030316E">
        <w:rPr>
          <w:spacing w:val="-1"/>
        </w:rPr>
        <w:t xml:space="preserve"> </w:t>
      </w:r>
      <w:r w:rsidRPr="0030316E">
        <w:t>future</w:t>
      </w:r>
      <w:r w:rsidRPr="0030316E">
        <w:rPr>
          <w:spacing w:val="-2"/>
        </w:rPr>
        <w:t xml:space="preserve"> </w:t>
      </w:r>
      <w:r w:rsidRPr="0030316E">
        <w:t>picks</w:t>
      </w:r>
      <w:r w:rsidRPr="0030316E">
        <w:rPr>
          <w:spacing w:val="-2"/>
        </w:rPr>
        <w:t xml:space="preserve"> </w:t>
      </w:r>
      <w:r w:rsidRPr="0030316E">
        <w:t>up asynchronously.</w:t>
      </w:r>
    </w:p>
    <w:p w14:paraId="2946B0D4" w14:textId="77777777" w:rsidR="002E25FB" w:rsidRPr="0030316E" w:rsidRDefault="00000000">
      <w:pPr>
        <w:pStyle w:val="BodyText"/>
        <w:spacing w:before="128" w:line="235" w:lineRule="auto"/>
        <w:ind w:left="100" w:right="1296"/>
      </w:pPr>
      <w:r w:rsidRPr="0030316E">
        <w:rPr>
          <w:spacing w:val="-1"/>
        </w:rPr>
        <w:t xml:space="preserve">I already gave a short example to </w:t>
      </w:r>
      <w:r w:rsidRPr="0030316E">
        <w:rPr>
          <w:rFonts w:ascii="Courier New"/>
          <w:spacing w:val="-1"/>
          <w:sz w:val="19"/>
        </w:rPr>
        <w:t xml:space="preserve">std::async </w:t>
      </w:r>
      <w:r w:rsidRPr="0030316E">
        <w:t>in the rule "CP.4: Think in terms of tasks, rather</w:t>
      </w:r>
      <w:r w:rsidRPr="0030316E">
        <w:rPr>
          <w:spacing w:val="1"/>
        </w:rPr>
        <w:t xml:space="preserve"> </w:t>
      </w:r>
      <w:r w:rsidRPr="0030316E">
        <w:t xml:space="preserve">than threads" to send a value from the promise to the future. In this section, I use a </w:t>
      </w:r>
      <w:r w:rsidRPr="0030316E">
        <w:rPr>
          <w:rFonts w:ascii="Courier New"/>
          <w:sz w:val="19"/>
        </w:rPr>
        <w:t>std::promise</w:t>
      </w:r>
      <w:r w:rsidRPr="0030316E">
        <w:rPr>
          <w:rFonts w:ascii="Courier New"/>
          <w:spacing w:val="-112"/>
          <w:sz w:val="19"/>
        </w:rPr>
        <w:t xml:space="preserve"> </w:t>
      </w:r>
      <w:r w:rsidRPr="0030316E">
        <w:t>as</w:t>
      </w:r>
      <w:r w:rsidRPr="0030316E">
        <w:rPr>
          <w:spacing w:val="-2"/>
        </w:rPr>
        <w:t xml:space="preserve"> </w:t>
      </w:r>
      <w:r w:rsidRPr="0030316E">
        <w:t>the</w:t>
      </w:r>
      <w:r w:rsidRPr="0030316E">
        <w:rPr>
          <w:spacing w:val="-1"/>
        </w:rPr>
        <w:t xml:space="preserve"> </w:t>
      </w:r>
      <w:r w:rsidRPr="0030316E">
        <w:t>sender.</w:t>
      </w:r>
    </w:p>
    <w:p w14:paraId="17FA850B" w14:textId="77777777" w:rsidR="002E25FB" w:rsidRPr="0030316E" w:rsidRDefault="002E25FB">
      <w:pPr>
        <w:pStyle w:val="BodyText"/>
        <w:spacing w:before="5"/>
        <w:rPr>
          <w:sz w:val="30"/>
        </w:rPr>
      </w:pPr>
    </w:p>
    <w:p w14:paraId="00CEC12E" w14:textId="77777777" w:rsidR="002E25FB" w:rsidRPr="0030316E" w:rsidRDefault="00000000">
      <w:pPr>
        <w:pStyle w:val="Heading3"/>
      </w:pPr>
      <w:bookmarkStart w:id="263" w:name="_bookmark184"/>
      <w:bookmarkEnd w:id="263"/>
      <w:r w:rsidRPr="0030316E">
        <w:t>Sending</w:t>
      </w:r>
      <w:r w:rsidRPr="0030316E">
        <w:rPr>
          <w:spacing w:val="13"/>
        </w:rPr>
        <w:t xml:space="preserve"> </w:t>
      </w:r>
      <w:r w:rsidRPr="0030316E">
        <w:t>a</w:t>
      </w:r>
      <w:r w:rsidRPr="0030316E">
        <w:rPr>
          <w:spacing w:val="13"/>
        </w:rPr>
        <w:t xml:space="preserve"> </w:t>
      </w:r>
      <w:r w:rsidRPr="0030316E">
        <w:t>value,</w:t>
      </w:r>
      <w:r w:rsidRPr="0030316E">
        <w:rPr>
          <w:spacing w:val="13"/>
        </w:rPr>
        <w:t xml:space="preserve"> </w:t>
      </w:r>
      <w:r w:rsidRPr="0030316E">
        <w:t>or</w:t>
      </w:r>
      <w:r w:rsidRPr="0030316E">
        <w:rPr>
          <w:spacing w:val="13"/>
        </w:rPr>
        <w:t xml:space="preserve"> </w:t>
      </w:r>
      <w:r w:rsidRPr="0030316E">
        <w:t>an</w:t>
      </w:r>
      <w:r w:rsidRPr="0030316E">
        <w:rPr>
          <w:spacing w:val="13"/>
        </w:rPr>
        <w:t xml:space="preserve"> </w:t>
      </w:r>
      <w:r w:rsidRPr="0030316E">
        <w:t>exception</w:t>
      </w:r>
    </w:p>
    <w:p w14:paraId="16D5AE72" w14:textId="77777777" w:rsidR="002E25FB" w:rsidRPr="0030316E" w:rsidRDefault="00000000">
      <w:pPr>
        <w:pStyle w:val="BodyText"/>
        <w:spacing w:before="173"/>
        <w:ind w:left="100" w:right="1345"/>
      </w:pPr>
      <w:r w:rsidRPr="0030316E">
        <w:t>In</w:t>
      </w:r>
      <w:r w:rsidRPr="0030316E">
        <w:rPr>
          <w:spacing w:val="-3"/>
        </w:rPr>
        <w:t xml:space="preserve"> </w:t>
      </w:r>
      <w:r w:rsidRPr="0030316E">
        <w:t>contrast</w:t>
      </w:r>
      <w:r w:rsidRPr="0030316E">
        <w:rPr>
          <w:spacing w:val="-3"/>
        </w:rPr>
        <w:t xml:space="preserve"> </w:t>
      </w:r>
      <w:r w:rsidRPr="0030316E">
        <w:t>to</w:t>
      </w:r>
      <w:r w:rsidRPr="0030316E">
        <w:rPr>
          <w:spacing w:val="-3"/>
        </w:rPr>
        <w:t xml:space="preserve"> </w:t>
      </w:r>
      <w:r w:rsidRPr="0030316E">
        <w:t>a</w:t>
      </w:r>
      <w:r w:rsidRPr="0030316E">
        <w:rPr>
          <w:spacing w:val="-3"/>
        </w:rPr>
        <w:t xml:space="preserve"> </w:t>
      </w:r>
      <w:r w:rsidRPr="0030316E">
        <w:t>thread,</w:t>
      </w:r>
      <w:r w:rsidRPr="0030316E">
        <w:rPr>
          <w:spacing w:val="-3"/>
        </w:rPr>
        <w:t xml:space="preserve"> </w:t>
      </w:r>
      <w:r w:rsidRPr="0030316E">
        <w:t>the</w:t>
      </w:r>
      <w:r w:rsidRPr="0030316E">
        <w:rPr>
          <w:spacing w:val="-3"/>
        </w:rPr>
        <w:t xml:space="preserve"> </w:t>
      </w:r>
      <w:r w:rsidRPr="0030316E">
        <w:t>promise</w:t>
      </w:r>
      <w:r w:rsidRPr="0030316E">
        <w:rPr>
          <w:spacing w:val="-4"/>
        </w:rPr>
        <w:t xml:space="preserve"> </w:t>
      </w:r>
      <w:r w:rsidRPr="0030316E">
        <w:t>and</w:t>
      </w:r>
      <w:r w:rsidRPr="0030316E">
        <w:rPr>
          <w:spacing w:val="-2"/>
        </w:rPr>
        <w:t xml:space="preserve"> </w:t>
      </w:r>
      <w:r w:rsidRPr="0030316E">
        <w:t>the</w:t>
      </w:r>
      <w:r w:rsidRPr="0030316E">
        <w:rPr>
          <w:spacing w:val="-4"/>
        </w:rPr>
        <w:t xml:space="preserve"> </w:t>
      </w:r>
      <w:r w:rsidRPr="0030316E">
        <w:t>associated</w:t>
      </w:r>
      <w:r w:rsidRPr="0030316E">
        <w:rPr>
          <w:spacing w:val="-2"/>
        </w:rPr>
        <w:t xml:space="preserve"> </w:t>
      </w:r>
      <w:r w:rsidRPr="0030316E">
        <w:t>future</w:t>
      </w:r>
      <w:r w:rsidRPr="0030316E">
        <w:rPr>
          <w:spacing w:val="-4"/>
        </w:rPr>
        <w:t xml:space="preserve"> </w:t>
      </w:r>
      <w:r w:rsidRPr="0030316E">
        <w:t>share</w:t>
      </w:r>
      <w:r w:rsidRPr="0030316E">
        <w:rPr>
          <w:spacing w:val="-3"/>
        </w:rPr>
        <w:t xml:space="preserve"> </w:t>
      </w:r>
      <w:r w:rsidRPr="0030316E">
        <w:t>a</w:t>
      </w:r>
      <w:r w:rsidRPr="0030316E">
        <w:rPr>
          <w:spacing w:val="-4"/>
        </w:rPr>
        <w:t xml:space="preserve"> </w:t>
      </w:r>
      <w:r w:rsidRPr="0030316E">
        <w:t>secure</w:t>
      </w:r>
      <w:r w:rsidRPr="0030316E">
        <w:rPr>
          <w:spacing w:val="-3"/>
        </w:rPr>
        <w:t xml:space="preserve"> </w:t>
      </w:r>
      <w:r w:rsidRPr="0030316E">
        <w:t>channel.</w:t>
      </w:r>
      <w:r w:rsidRPr="0030316E">
        <w:rPr>
          <w:spacing w:val="-3"/>
        </w:rPr>
        <w:t xml:space="preserve"> </w:t>
      </w:r>
      <w:r w:rsidRPr="0030316E">
        <w:t>In</w:t>
      </w:r>
      <w:r w:rsidRPr="0030316E">
        <w:rPr>
          <w:spacing w:val="-2"/>
        </w:rPr>
        <w:t xml:space="preserve"> </w:t>
      </w:r>
      <w:r w:rsidRPr="0030316E">
        <w:t>the</w:t>
      </w:r>
      <w:r w:rsidRPr="0030316E">
        <w:rPr>
          <w:spacing w:val="-57"/>
        </w:rPr>
        <w:t xml:space="preserve"> </w:t>
      </w:r>
      <w:r w:rsidRPr="0030316E">
        <w:t>following</w:t>
      </w:r>
      <w:r w:rsidRPr="0030316E">
        <w:rPr>
          <w:spacing w:val="-2"/>
        </w:rPr>
        <w:t xml:space="preserve"> </w:t>
      </w:r>
      <w:r w:rsidRPr="0030316E">
        <w:t>example,</w:t>
      </w:r>
      <w:r w:rsidRPr="0030316E">
        <w:rPr>
          <w:spacing w:val="-1"/>
        </w:rPr>
        <w:t xml:space="preserve"> </w:t>
      </w:r>
      <w:r w:rsidRPr="0030316E">
        <w:t>one</w:t>
      </w:r>
      <w:r w:rsidRPr="0030316E">
        <w:rPr>
          <w:spacing w:val="-3"/>
        </w:rPr>
        <w:t xml:space="preserve"> </w:t>
      </w:r>
      <w:r w:rsidRPr="0030316E">
        <w:t>promise</w:t>
      </w:r>
      <w:r w:rsidRPr="0030316E">
        <w:rPr>
          <w:spacing w:val="-2"/>
        </w:rPr>
        <w:t xml:space="preserve"> </w:t>
      </w:r>
      <w:r w:rsidRPr="0030316E">
        <w:t>sends</w:t>
      </w:r>
      <w:r w:rsidRPr="0030316E">
        <w:rPr>
          <w:spacing w:val="-3"/>
        </w:rPr>
        <w:t xml:space="preserve"> </w:t>
      </w:r>
      <w:r w:rsidRPr="0030316E">
        <w:t>a</w:t>
      </w:r>
      <w:r w:rsidRPr="0030316E">
        <w:rPr>
          <w:spacing w:val="-2"/>
        </w:rPr>
        <w:t xml:space="preserve"> </w:t>
      </w:r>
      <w:r w:rsidRPr="0030316E">
        <w:t>value,</w:t>
      </w:r>
      <w:r w:rsidRPr="0030316E">
        <w:rPr>
          <w:spacing w:val="-1"/>
        </w:rPr>
        <w:t xml:space="preserve"> </w:t>
      </w:r>
      <w:r w:rsidRPr="0030316E">
        <w:t>and</w:t>
      </w:r>
      <w:r w:rsidRPr="0030316E">
        <w:rPr>
          <w:spacing w:val="-2"/>
        </w:rPr>
        <w:t xml:space="preserve"> </w:t>
      </w:r>
      <w:r w:rsidRPr="0030316E">
        <w:t>one</w:t>
      </w:r>
      <w:r w:rsidRPr="0030316E">
        <w:rPr>
          <w:spacing w:val="-2"/>
        </w:rPr>
        <w:t xml:space="preserve"> </w:t>
      </w:r>
      <w:r w:rsidRPr="0030316E">
        <w:t>promise</w:t>
      </w:r>
      <w:r w:rsidRPr="0030316E">
        <w:rPr>
          <w:spacing w:val="-3"/>
        </w:rPr>
        <w:t xml:space="preserve"> </w:t>
      </w:r>
      <w:r w:rsidRPr="0030316E">
        <w:t>sends</w:t>
      </w:r>
      <w:r w:rsidRPr="0030316E">
        <w:rPr>
          <w:spacing w:val="-2"/>
        </w:rPr>
        <w:t xml:space="preserve"> </w:t>
      </w:r>
      <w:r w:rsidRPr="0030316E">
        <w:t>an</w:t>
      </w:r>
      <w:r w:rsidRPr="0030316E">
        <w:rPr>
          <w:spacing w:val="-2"/>
        </w:rPr>
        <w:t xml:space="preserve"> </w:t>
      </w:r>
      <w:r w:rsidRPr="0030316E">
        <w:t>exception.</w:t>
      </w:r>
    </w:p>
    <w:p w14:paraId="1E920FC1"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promiseFutureException.cpp</w:t>
      </w:r>
    </w:p>
    <w:p w14:paraId="647310E7" w14:textId="77777777" w:rsidR="002E25FB" w:rsidRPr="0030316E" w:rsidRDefault="002E25FB">
      <w:pPr>
        <w:pStyle w:val="BodyText"/>
        <w:spacing w:before="3"/>
        <w:rPr>
          <w:rFonts w:ascii="Courier New"/>
          <w:sz w:val="22"/>
        </w:rPr>
      </w:pPr>
    </w:p>
    <w:p w14:paraId="2D5C4F70" w14:textId="77777777" w:rsidR="002E25FB" w:rsidRPr="0030316E" w:rsidRDefault="00000000">
      <w:pPr>
        <w:spacing w:line="268" w:lineRule="auto"/>
        <w:ind w:left="160" w:right="8419"/>
        <w:rPr>
          <w:rFonts w:ascii="Courier New"/>
          <w:sz w:val="18"/>
        </w:rPr>
      </w:pPr>
      <w:r w:rsidRPr="0030316E">
        <w:rPr>
          <w:rFonts w:ascii="Courier New"/>
          <w:sz w:val="18"/>
        </w:rPr>
        <w:t>#include &lt;exception&gt;</w:t>
      </w:r>
      <w:r w:rsidRPr="0030316E">
        <w:rPr>
          <w:rFonts w:ascii="Courier New"/>
          <w:spacing w:val="-107"/>
          <w:sz w:val="18"/>
        </w:rPr>
        <w:t xml:space="preserve"> </w:t>
      </w:r>
      <w:r w:rsidRPr="0030316E">
        <w:rPr>
          <w:rFonts w:ascii="Courier New"/>
          <w:sz w:val="18"/>
        </w:rPr>
        <w:t>#include &lt;future&gt;</w:t>
      </w:r>
      <w:r w:rsidRPr="0030316E">
        <w:rPr>
          <w:rFonts w:ascii="Courier New"/>
          <w:spacing w:val="1"/>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 &lt;thread&gt;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&lt;utility&gt;</w:t>
      </w:r>
    </w:p>
    <w:p w14:paraId="496051DB" w14:textId="77777777" w:rsidR="002E25FB" w:rsidRPr="0030316E" w:rsidRDefault="002E25FB">
      <w:pPr>
        <w:pStyle w:val="BodyText"/>
        <w:spacing w:before="10"/>
        <w:rPr>
          <w:rFonts w:ascii="Courier New"/>
          <w:sz w:val="19"/>
        </w:rPr>
      </w:pPr>
    </w:p>
    <w:p w14:paraId="0F31140E" w14:textId="77777777" w:rsidR="002E25FB" w:rsidRPr="0030316E" w:rsidRDefault="00000000">
      <w:pPr>
        <w:spacing w:before="1"/>
        <w:ind w:left="160"/>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Div</w:t>
      </w:r>
      <w:r w:rsidRPr="0030316E">
        <w:rPr>
          <w:rFonts w:ascii="Courier New"/>
          <w:spacing w:val="-4"/>
          <w:sz w:val="18"/>
        </w:rPr>
        <w:t xml:space="preserve"> </w:t>
      </w:r>
      <w:r w:rsidRPr="0030316E">
        <w:rPr>
          <w:rFonts w:ascii="Courier New"/>
          <w:sz w:val="18"/>
        </w:rPr>
        <w:t>{</w:t>
      </w:r>
    </w:p>
    <w:p w14:paraId="68DB1A3A" w14:textId="77777777" w:rsidR="002E25FB" w:rsidRPr="0030316E" w:rsidRDefault="00000000">
      <w:pPr>
        <w:spacing w:before="24"/>
        <w:ind w:left="375"/>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operator()(std::promise&lt;int&gt;</w:t>
      </w:r>
      <w:r w:rsidRPr="0030316E">
        <w:rPr>
          <w:rFonts w:ascii="Courier New"/>
          <w:spacing w:val="-7"/>
          <w:sz w:val="18"/>
        </w:rPr>
        <w:t xml:space="preserve"> </w:t>
      </w:r>
      <w:r w:rsidRPr="0030316E">
        <w:rPr>
          <w:rFonts w:ascii="Courier New"/>
          <w:sz w:val="18"/>
        </w:rPr>
        <w:t>intPromise,</w:t>
      </w:r>
      <w:r w:rsidRPr="0030316E">
        <w:rPr>
          <w:rFonts w:ascii="Courier New"/>
          <w:spacing w:val="-7"/>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a,</w:t>
      </w:r>
      <w:r w:rsidRPr="0030316E">
        <w:rPr>
          <w:rFonts w:ascii="Courier New"/>
          <w:spacing w:val="-7"/>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b)</w:t>
      </w:r>
      <w:r w:rsidRPr="0030316E">
        <w:rPr>
          <w:rFonts w:ascii="Courier New"/>
          <w:spacing w:val="-6"/>
          <w:sz w:val="18"/>
        </w:rPr>
        <w:t xml:space="preserve"> </w:t>
      </w:r>
      <w:r w:rsidRPr="0030316E">
        <w:rPr>
          <w:rFonts w:ascii="Courier New"/>
          <w:sz w:val="18"/>
        </w:rPr>
        <w:t>const</w:t>
      </w:r>
      <w:r w:rsidRPr="0030316E">
        <w:rPr>
          <w:rFonts w:ascii="Courier New"/>
          <w:spacing w:val="-7"/>
          <w:sz w:val="18"/>
        </w:rPr>
        <w:t xml:space="preserve"> </w:t>
      </w:r>
      <w:r w:rsidRPr="0030316E">
        <w:rPr>
          <w:rFonts w:ascii="Courier New"/>
          <w:sz w:val="18"/>
        </w:rPr>
        <w:t>{</w:t>
      </w:r>
    </w:p>
    <w:p w14:paraId="388A054D" w14:textId="77777777" w:rsidR="002E25FB" w:rsidRPr="0030316E" w:rsidRDefault="00000000">
      <w:pPr>
        <w:tabs>
          <w:tab w:val="left" w:pos="7611"/>
        </w:tabs>
        <w:spacing w:before="24"/>
        <w:ind w:left="591"/>
        <w:rPr>
          <w:rFonts w:ascii="Courier New"/>
          <w:sz w:val="18"/>
        </w:rPr>
      </w:pPr>
      <w:r w:rsidRPr="0030316E">
        <w:rPr>
          <w:rFonts w:ascii="Courier New"/>
          <w:sz w:val="18"/>
        </w:rPr>
        <w:t>try</w:t>
      </w:r>
      <w:r w:rsidRPr="0030316E">
        <w:rPr>
          <w:rFonts w:ascii="Courier New"/>
          <w:spacing w:val="-3"/>
          <w:sz w:val="18"/>
        </w:rPr>
        <w:t xml:space="preserve"> </w:t>
      </w:r>
      <w:r w:rsidRPr="0030316E">
        <w:rPr>
          <w:rFonts w:ascii="Courier New"/>
          <w:sz w:val="18"/>
        </w:rPr>
        <w:t>{</w:t>
      </w:r>
      <w:r w:rsidRPr="0030316E">
        <w:rPr>
          <w:rFonts w:ascii="Courier New"/>
          <w:sz w:val="18"/>
        </w:rPr>
        <w:tab/>
        <w:t>//</w:t>
      </w:r>
      <w:r w:rsidRPr="0030316E">
        <w:rPr>
          <w:rFonts w:ascii="Courier New"/>
          <w:spacing w:val="-2"/>
          <w:sz w:val="18"/>
        </w:rPr>
        <w:t xml:space="preserve"> </w:t>
      </w:r>
      <w:r w:rsidRPr="0030316E">
        <w:rPr>
          <w:rFonts w:ascii="Courier New"/>
          <w:sz w:val="18"/>
        </w:rPr>
        <w:t>(4)</w:t>
      </w:r>
    </w:p>
    <w:p w14:paraId="21FA39D6" w14:textId="77777777" w:rsidR="002E25FB" w:rsidRPr="0030316E" w:rsidRDefault="00000000">
      <w:pPr>
        <w:spacing w:before="24"/>
        <w:ind w:left="807"/>
        <w:rPr>
          <w:rFonts w:ascii="Courier New"/>
          <w:sz w:val="18"/>
        </w:rPr>
      </w:pPr>
      <w:r w:rsidRPr="0030316E">
        <w:rPr>
          <w:rFonts w:ascii="Courier New"/>
          <w:sz w:val="18"/>
        </w:rPr>
        <w:t>if</w:t>
      </w:r>
      <w:r w:rsidRPr="0030316E">
        <w:rPr>
          <w:rFonts w:ascii="Courier New"/>
          <w:spacing w:val="-2"/>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w:t>
      </w:r>
    </w:p>
    <w:p w14:paraId="17897893" w14:textId="77777777" w:rsidR="002E25FB" w:rsidRPr="0030316E" w:rsidRDefault="00000000">
      <w:pPr>
        <w:spacing w:before="24"/>
        <w:ind w:left="1023"/>
        <w:rPr>
          <w:rFonts w:ascii="Courier New"/>
          <w:sz w:val="18"/>
        </w:rPr>
      </w:pPr>
      <w:r w:rsidRPr="0030316E">
        <w:rPr>
          <w:rFonts w:ascii="Courier New"/>
          <w:sz w:val="18"/>
        </w:rPr>
        <w:t>std::string</w:t>
      </w:r>
      <w:r w:rsidRPr="0030316E">
        <w:rPr>
          <w:rFonts w:ascii="Courier New"/>
          <w:spacing w:val="-5"/>
          <w:sz w:val="18"/>
        </w:rPr>
        <w:t xml:space="preserve"> </w:t>
      </w:r>
      <w:r w:rsidRPr="0030316E">
        <w:rPr>
          <w:rFonts w:ascii="Courier New"/>
          <w:sz w:val="18"/>
        </w:rPr>
        <w:t>err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"Illegal</w:t>
      </w:r>
      <w:r w:rsidRPr="0030316E">
        <w:rPr>
          <w:rFonts w:ascii="Courier New"/>
          <w:spacing w:val="-5"/>
          <w:sz w:val="18"/>
        </w:rPr>
        <w:t xml:space="preserve"> </w:t>
      </w:r>
      <w:r w:rsidRPr="0030316E">
        <w:rPr>
          <w:rFonts w:ascii="Courier New"/>
          <w:sz w:val="18"/>
        </w:rPr>
        <w:t>division</w:t>
      </w:r>
      <w:r w:rsidRPr="0030316E">
        <w:rPr>
          <w:rFonts w:ascii="Courier New"/>
          <w:spacing w:val="-5"/>
          <w:sz w:val="18"/>
        </w:rPr>
        <w:t xml:space="preserve"> </w:t>
      </w:r>
      <w:r w:rsidRPr="0030316E">
        <w:rPr>
          <w:rFonts w:ascii="Courier New"/>
          <w:sz w:val="18"/>
        </w:rPr>
        <w:t>by</w:t>
      </w:r>
      <w:r w:rsidRPr="0030316E">
        <w:rPr>
          <w:rFonts w:ascii="Courier New"/>
          <w:spacing w:val="-4"/>
          <w:sz w:val="18"/>
        </w:rPr>
        <w:t xml:space="preserve"> </w:t>
      </w:r>
      <w:r w:rsidRPr="0030316E">
        <w:rPr>
          <w:rFonts w:ascii="Courier New"/>
          <w:sz w:val="18"/>
        </w:rPr>
        <w:t>zero:</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0FE34ADD" w14:textId="77777777" w:rsidR="002E25FB" w:rsidRPr="0030316E" w:rsidRDefault="00000000">
      <w:pPr>
        <w:spacing w:before="23" w:line="268" w:lineRule="auto"/>
        <w:ind w:left="1023" w:right="2372" w:firstLine="2592"/>
        <w:rPr>
          <w:rFonts w:ascii="Courier New"/>
          <w:sz w:val="18"/>
        </w:rPr>
      </w:pPr>
      <w:r w:rsidRPr="0030316E">
        <w:rPr>
          <w:rFonts w:ascii="Courier New"/>
          <w:sz w:val="18"/>
        </w:rPr>
        <w:t>std::to_string(a) + "/" + std::to_string(b);</w:t>
      </w:r>
      <w:r w:rsidRPr="0030316E">
        <w:rPr>
          <w:rFonts w:ascii="Courier New"/>
          <w:spacing w:val="-106"/>
          <w:sz w:val="18"/>
        </w:rPr>
        <w:t xml:space="preserve"> </w:t>
      </w:r>
      <w:r w:rsidRPr="0030316E">
        <w:rPr>
          <w:rFonts w:ascii="Courier New"/>
          <w:sz w:val="18"/>
        </w:rPr>
        <w:t>throw</w:t>
      </w:r>
      <w:r w:rsidRPr="0030316E">
        <w:rPr>
          <w:rFonts w:ascii="Courier New"/>
          <w:spacing w:val="-2"/>
          <w:sz w:val="18"/>
        </w:rPr>
        <w:t xml:space="preserve"> </w:t>
      </w:r>
      <w:r w:rsidRPr="0030316E">
        <w:rPr>
          <w:rFonts w:ascii="Courier New"/>
          <w:sz w:val="18"/>
        </w:rPr>
        <w:t>std::runtime_error(err);</w:t>
      </w:r>
    </w:p>
    <w:p w14:paraId="1DBBC140" w14:textId="77777777" w:rsidR="002E25FB" w:rsidRPr="0030316E" w:rsidRDefault="00000000">
      <w:pPr>
        <w:ind w:left="807"/>
        <w:rPr>
          <w:rFonts w:ascii="Courier New"/>
          <w:sz w:val="18"/>
        </w:rPr>
      </w:pPr>
      <w:r w:rsidRPr="0030316E">
        <w:rPr>
          <w:rFonts w:ascii="Courier New"/>
          <w:sz w:val="18"/>
        </w:rPr>
        <w:t>}</w:t>
      </w:r>
    </w:p>
    <w:p w14:paraId="46F17A3C" w14:textId="77777777" w:rsidR="002E25FB" w:rsidRPr="0030316E" w:rsidRDefault="00000000">
      <w:pPr>
        <w:tabs>
          <w:tab w:val="left" w:pos="7611"/>
        </w:tabs>
        <w:spacing w:before="24"/>
        <w:ind w:left="807"/>
        <w:rPr>
          <w:rFonts w:ascii="Courier New"/>
          <w:sz w:val="18"/>
        </w:rPr>
      </w:pPr>
      <w:r w:rsidRPr="0030316E">
        <w:rPr>
          <w:rFonts w:ascii="Courier New"/>
          <w:sz w:val="18"/>
        </w:rPr>
        <w:t>intPromise.set_value(a</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b);</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38EB1C4D" w14:textId="77777777" w:rsidR="002E25FB" w:rsidRPr="0030316E" w:rsidRDefault="00000000">
      <w:pPr>
        <w:spacing w:before="24"/>
        <w:ind w:left="591"/>
        <w:rPr>
          <w:rFonts w:ascii="Courier New"/>
          <w:sz w:val="18"/>
        </w:rPr>
      </w:pPr>
      <w:r w:rsidRPr="0030316E">
        <w:rPr>
          <w:rFonts w:ascii="Courier New"/>
          <w:sz w:val="18"/>
        </w:rPr>
        <w:t>}</w:t>
      </w:r>
    </w:p>
    <w:p w14:paraId="2EA97AE8" w14:textId="77777777" w:rsidR="002E25FB" w:rsidRPr="0030316E" w:rsidRDefault="00000000">
      <w:pPr>
        <w:spacing w:before="25"/>
        <w:ind w:left="591"/>
        <w:rPr>
          <w:rFonts w:ascii="Courier New"/>
          <w:sz w:val="18"/>
        </w:rPr>
      </w:pPr>
      <w:r w:rsidRPr="0030316E">
        <w:rPr>
          <w:rFonts w:ascii="Courier New"/>
          <w:sz w:val="18"/>
        </w:rPr>
        <w:t>catch</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36DCF451" w14:textId="77777777" w:rsidR="002E25FB" w:rsidRPr="0030316E" w:rsidRDefault="00000000">
      <w:pPr>
        <w:tabs>
          <w:tab w:val="left" w:pos="7611"/>
        </w:tabs>
        <w:spacing w:before="24"/>
        <w:ind w:left="807"/>
        <w:rPr>
          <w:rFonts w:ascii="Courier New"/>
          <w:sz w:val="18"/>
        </w:rPr>
      </w:pPr>
      <w:r w:rsidRPr="0030316E">
        <w:rPr>
          <w:rFonts w:ascii="Courier New"/>
          <w:sz w:val="18"/>
        </w:rPr>
        <w:t>intPromise.set_exception(std::current_exception());</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55959FB1" w14:textId="77777777" w:rsidR="002E25FB" w:rsidRPr="0030316E" w:rsidRDefault="00000000">
      <w:pPr>
        <w:spacing w:before="24"/>
        <w:ind w:left="591"/>
        <w:rPr>
          <w:rFonts w:ascii="Courier New"/>
          <w:sz w:val="18"/>
        </w:rPr>
      </w:pPr>
      <w:r w:rsidRPr="0030316E">
        <w:rPr>
          <w:rFonts w:ascii="Courier New"/>
          <w:sz w:val="18"/>
        </w:rPr>
        <w:t>}</w:t>
      </w:r>
    </w:p>
    <w:p w14:paraId="681C2217" w14:textId="77777777" w:rsidR="002E25FB" w:rsidRPr="0030316E" w:rsidRDefault="00000000">
      <w:pPr>
        <w:spacing w:before="24"/>
        <w:ind w:left="375"/>
        <w:rPr>
          <w:rFonts w:ascii="Courier New"/>
          <w:sz w:val="18"/>
        </w:rPr>
      </w:pPr>
      <w:r w:rsidRPr="0030316E">
        <w:rPr>
          <w:rFonts w:ascii="Courier New"/>
          <w:sz w:val="18"/>
        </w:rPr>
        <w:t>}</w:t>
      </w:r>
    </w:p>
    <w:p w14:paraId="1A54AF90" w14:textId="77777777" w:rsidR="002E25FB" w:rsidRPr="0030316E" w:rsidRDefault="00000000">
      <w:pPr>
        <w:spacing w:before="24"/>
        <w:ind w:left="160"/>
        <w:rPr>
          <w:rFonts w:ascii="Courier New"/>
          <w:sz w:val="18"/>
        </w:rPr>
      </w:pPr>
      <w:r w:rsidRPr="0030316E">
        <w:rPr>
          <w:rFonts w:ascii="Courier New"/>
          <w:sz w:val="18"/>
        </w:rPr>
        <w:t>};</w:t>
      </w:r>
    </w:p>
    <w:p w14:paraId="3DDFEDAC" w14:textId="77777777" w:rsidR="002E25FB" w:rsidRPr="0030316E" w:rsidRDefault="002E25FB">
      <w:pPr>
        <w:pStyle w:val="BodyText"/>
        <w:spacing w:before="5"/>
        <w:rPr>
          <w:rFonts w:ascii="Courier New"/>
          <w:sz w:val="13"/>
        </w:rPr>
      </w:pPr>
    </w:p>
    <w:p w14:paraId="52ADA877" w14:textId="77777777" w:rsidR="002E25FB" w:rsidRPr="0030316E" w:rsidRDefault="00000000">
      <w:pPr>
        <w:spacing w:before="100" w:line="268" w:lineRule="auto"/>
        <w:ind w:left="375" w:right="6044" w:hanging="216"/>
        <w:rPr>
          <w:rFonts w:ascii="Courier New"/>
          <w:sz w:val="18"/>
        </w:rPr>
      </w:pPr>
      <w:r w:rsidRPr="0030316E">
        <w:rPr>
          <w:rFonts w:ascii="Courier New"/>
          <w:sz w:val="18"/>
        </w:rPr>
        <w:t>void executeDivision(int nom, int denom) {</w:t>
      </w:r>
      <w:r w:rsidRPr="0030316E">
        <w:rPr>
          <w:rFonts w:ascii="Courier New"/>
          <w:spacing w:val="-106"/>
          <w:sz w:val="18"/>
        </w:rPr>
        <w:t xml:space="preserve"> </w:t>
      </w:r>
      <w:r w:rsidRPr="0030316E">
        <w:rPr>
          <w:rFonts w:ascii="Courier New"/>
          <w:sz w:val="18"/>
        </w:rPr>
        <w:t>std::promise&lt;int&gt;</w:t>
      </w:r>
      <w:r w:rsidRPr="0030316E">
        <w:rPr>
          <w:rFonts w:ascii="Courier New"/>
          <w:spacing w:val="-4"/>
          <w:sz w:val="18"/>
        </w:rPr>
        <w:t xml:space="preserve"> </w:t>
      </w:r>
      <w:r w:rsidRPr="0030316E">
        <w:rPr>
          <w:rFonts w:ascii="Courier New"/>
          <w:sz w:val="18"/>
        </w:rPr>
        <w:t>divPromise;</w:t>
      </w:r>
    </w:p>
    <w:p w14:paraId="6B24B3EC" w14:textId="77777777" w:rsidR="002E25FB" w:rsidRPr="0030316E" w:rsidRDefault="00000000">
      <w:pPr>
        <w:spacing w:line="203" w:lineRule="exact"/>
        <w:ind w:left="375"/>
        <w:rPr>
          <w:rFonts w:ascii="Courier New"/>
          <w:sz w:val="18"/>
        </w:rPr>
      </w:pPr>
      <w:r w:rsidRPr="0030316E">
        <w:rPr>
          <w:rFonts w:ascii="Courier New"/>
          <w:sz w:val="18"/>
        </w:rPr>
        <w:t>std::future&lt;int&gt;</w:t>
      </w:r>
      <w:r w:rsidRPr="0030316E">
        <w:rPr>
          <w:rFonts w:ascii="Courier New"/>
          <w:spacing w:val="-20"/>
          <w:sz w:val="18"/>
        </w:rPr>
        <w:t xml:space="preserve"> </w:t>
      </w:r>
      <w:r w:rsidRPr="0030316E">
        <w:rPr>
          <w:rFonts w:ascii="Courier New"/>
          <w:sz w:val="18"/>
        </w:rPr>
        <w:t>divResult=</w:t>
      </w:r>
      <w:r w:rsidRPr="0030316E">
        <w:rPr>
          <w:rFonts w:ascii="Courier New"/>
          <w:spacing w:val="-19"/>
          <w:sz w:val="18"/>
        </w:rPr>
        <w:t xml:space="preserve"> </w:t>
      </w:r>
      <w:r w:rsidRPr="0030316E">
        <w:rPr>
          <w:rFonts w:ascii="Courier New"/>
          <w:sz w:val="18"/>
        </w:rPr>
        <w:t>divPromise.get_future();</w:t>
      </w:r>
    </w:p>
    <w:p w14:paraId="7A1744A4" w14:textId="77777777" w:rsidR="002E25FB" w:rsidRPr="0030316E" w:rsidRDefault="002E25FB">
      <w:pPr>
        <w:pStyle w:val="BodyText"/>
        <w:spacing w:before="2"/>
        <w:rPr>
          <w:rFonts w:ascii="Courier New"/>
          <w:sz w:val="22"/>
        </w:rPr>
      </w:pPr>
    </w:p>
    <w:p w14:paraId="69B13499" w14:textId="77777777" w:rsidR="002E25FB" w:rsidRPr="0030316E" w:rsidRDefault="00000000">
      <w:pPr>
        <w:spacing w:before="1"/>
        <w:ind w:left="375"/>
        <w:rPr>
          <w:rFonts w:ascii="Courier New"/>
          <w:sz w:val="18"/>
        </w:rPr>
      </w:pPr>
      <w:r w:rsidRPr="0030316E">
        <w:rPr>
          <w:rFonts w:ascii="Courier New"/>
          <w:sz w:val="18"/>
        </w:rPr>
        <w:t>Div</w:t>
      </w:r>
      <w:r w:rsidRPr="0030316E">
        <w:rPr>
          <w:rFonts w:ascii="Courier New"/>
          <w:spacing w:val="-5"/>
          <w:sz w:val="18"/>
        </w:rPr>
        <w:t xml:space="preserve"> </w:t>
      </w:r>
      <w:r w:rsidRPr="0030316E">
        <w:rPr>
          <w:rFonts w:ascii="Courier New"/>
          <w:sz w:val="18"/>
        </w:rPr>
        <w:t>div;</w:t>
      </w:r>
    </w:p>
    <w:p w14:paraId="4E3BB683" w14:textId="77777777" w:rsidR="002E25FB" w:rsidRPr="0030316E" w:rsidRDefault="00000000">
      <w:pPr>
        <w:spacing w:before="24"/>
        <w:ind w:left="375"/>
        <w:rPr>
          <w:rFonts w:ascii="Courier New"/>
          <w:sz w:val="18"/>
        </w:rPr>
      </w:pPr>
      <w:r w:rsidRPr="0030316E">
        <w:rPr>
          <w:rFonts w:ascii="Courier New"/>
          <w:sz w:val="18"/>
        </w:rPr>
        <w:t>std::thread</w:t>
      </w:r>
      <w:r w:rsidRPr="0030316E">
        <w:rPr>
          <w:rFonts w:ascii="Courier New"/>
          <w:spacing w:val="-13"/>
          <w:sz w:val="18"/>
        </w:rPr>
        <w:t xml:space="preserve"> </w:t>
      </w:r>
      <w:r w:rsidRPr="0030316E">
        <w:rPr>
          <w:rFonts w:ascii="Courier New"/>
          <w:sz w:val="18"/>
        </w:rPr>
        <w:t>divThread(div,</w:t>
      </w:r>
      <w:r w:rsidRPr="0030316E">
        <w:rPr>
          <w:rFonts w:ascii="Courier New"/>
          <w:spacing w:val="-13"/>
          <w:sz w:val="18"/>
        </w:rPr>
        <w:t xml:space="preserve"> </w:t>
      </w:r>
      <w:r w:rsidRPr="0030316E">
        <w:rPr>
          <w:rFonts w:ascii="Courier New"/>
          <w:sz w:val="18"/>
        </w:rPr>
        <w:t>std::move(divPromise),</w:t>
      </w:r>
      <w:r w:rsidRPr="0030316E">
        <w:rPr>
          <w:rFonts w:ascii="Courier New"/>
          <w:spacing w:val="-12"/>
          <w:sz w:val="18"/>
        </w:rPr>
        <w:t xml:space="preserve"> </w:t>
      </w:r>
      <w:r w:rsidRPr="0030316E">
        <w:rPr>
          <w:rFonts w:ascii="Courier New"/>
          <w:sz w:val="18"/>
        </w:rPr>
        <w:t>nom,</w:t>
      </w:r>
      <w:r w:rsidRPr="0030316E">
        <w:rPr>
          <w:rFonts w:ascii="Courier New"/>
          <w:spacing w:val="-13"/>
          <w:sz w:val="18"/>
        </w:rPr>
        <w:t xml:space="preserve"> </w:t>
      </w:r>
      <w:r w:rsidRPr="0030316E">
        <w:rPr>
          <w:rFonts w:ascii="Courier New"/>
          <w:sz w:val="18"/>
        </w:rPr>
        <w:t>denom);</w:t>
      </w:r>
    </w:p>
    <w:p w14:paraId="63D58CC4" w14:textId="77777777" w:rsidR="002E25FB" w:rsidRPr="0030316E" w:rsidRDefault="002E25FB">
      <w:pPr>
        <w:pStyle w:val="BodyText"/>
        <w:spacing w:before="2"/>
        <w:rPr>
          <w:rFonts w:ascii="Courier New"/>
          <w:sz w:val="22"/>
        </w:rPr>
      </w:pPr>
    </w:p>
    <w:p w14:paraId="1286187E" w14:textId="77777777" w:rsidR="002E25FB" w:rsidRPr="0030316E" w:rsidRDefault="00000000">
      <w:pPr>
        <w:tabs>
          <w:tab w:val="left" w:pos="7611"/>
        </w:tabs>
        <w:spacing w:before="1" w:line="268" w:lineRule="auto"/>
        <w:ind w:left="375" w:right="2497"/>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get</w:t>
      </w:r>
      <w:r w:rsidRPr="0030316E">
        <w:rPr>
          <w:rFonts w:ascii="Courier New"/>
          <w:spacing w:val="-4"/>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result</w:t>
      </w:r>
      <w:r w:rsidRPr="0030316E">
        <w:rPr>
          <w:rFonts w:ascii="Courier New"/>
          <w:spacing w:val="-4"/>
          <w:sz w:val="18"/>
        </w:rPr>
        <w:t xml:space="preserve"> </w:t>
      </w:r>
      <w:r w:rsidRPr="0030316E">
        <w:rPr>
          <w:rFonts w:ascii="Courier New"/>
          <w:sz w:val="18"/>
        </w:rPr>
        <w:t>or</w:t>
      </w:r>
      <w:r w:rsidRPr="0030316E">
        <w:rPr>
          <w:rFonts w:ascii="Courier New"/>
          <w:spacing w:val="-4"/>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exception</w:t>
      </w:r>
      <w:r w:rsidRPr="0030316E">
        <w:rPr>
          <w:rFonts w:ascii="Courier New"/>
          <w:sz w:val="18"/>
        </w:rPr>
        <w:tab/>
        <w:t>// (5)</w:t>
      </w:r>
      <w:r w:rsidRPr="0030316E">
        <w:rPr>
          <w:rFonts w:ascii="Courier New"/>
          <w:spacing w:val="-105"/>
          <w:sz w:val="18"/>
        </w:rPr>
        <w:t xml:space="preserve"> </w:t>
      </w:r>
      <w:r w:rsidRPr="0030316E">
        <w:rPr>
          <w:rFonts w:ascii="Courier New"/>
          <w:sz w:val="18"/>
        </w:rPr>
        <w:t>try</w:t>
      </w:r>
      <w:r w:rsidRPr="0030316E">
        <w:rPr>
          <w:rFonts w:ascii="Courier New"/>
          <w:spacing w:val="-2"/>
          <w:sz w:val="18"/>
        </w:rPr>
        <w:t xml:space="preserve"> </w:t>
      </w:r>
      <w:r w:rsidRPr="0030316E">
        <w:rPr>
          <w:rFonts w:ascii="Courier New"/>
          <w:sz w:val="18"/>
        </w:rPr>
        <w:t>{</w:t>
      </w:r>
    </w:p>
    <w:p w14:paraId="3D6652B8" w14:textId="77777777" w:rsidR="002E25FB" w:rsidRPr="0030316E" w:rsidRDefault="00000000">
      <w:pPr>
        <w:spacing w:line="203" w:lineRule="exact"/>
        <w:ind w:left="591"/>
        <w:rPr>
          <w:rFonts w:ascii="Courier New"/>
          <w:sz w:val="18"/>
        </w:rPr>
      </w:pP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nom</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denom</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w:t>
      </w:r>
    </w:p>
    <w:p w14:paraId="1980387C" w14:textId="77777777" w:rsidR="002E25FB" w:rsidRPr="0030316E" w:rsidRDefault="00000000">
      <w:pPr>
        <w:tabs>
          <w:tab w:val="left" w:pos="7611"/>
        </w:tabs>
        <w:spacing w:before="24"/>
        <w:ind w:left="1671"/>
        <w:rPr>
          <w:rFonts w:ascii="Courier New"/>
          <w:sz w:val="18"/>
        </w:rPr>
      </w:pPr>
      <w:r w:rsidRPr="0030316E">
        <w:rPr>
          <w:rFonts w:ascii="Courier New"/>
          <w:sz w:val="18"/>
        </w:rPr>
        <w:t>&lt;&lt;</w:t>
      </w:r>
      <w:r w:rsidRPr="0030316E">
        <w:rPr>
          <w:rFonts w:ascii="Courier New"/>
          <w:spacing w:val="-7"/>
          <w:sz w:val="18"/>
        </w:rPr>
        <w:t xml:space="preserve"> </w:t>
      </w:r>
      <w:r w:rsidRPr="0030316E">
        <w:rPr>
          <w:rFonts w:ascii="Courier New"/>
          <w:sz w:val="18"/>
        </w:rPr>
        <w:t>divResult.get()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6703A624" w14:textId="77777777" w:rsidR="002E25FB" w:rsidRPr="0030316E" w:rsidRDefault="00000000">
      <w:pPr>
        <w:spacing w:before="24"/>
        <w:ind w:left="375"/>
        <w:rPr>
          <w:rFonts w:ascii="Courier New"/>
          <w:sz w:val="18"/>
        </w:rPr>
      </w:pPr>
      <w:r w:rsidRPr="0030316E">
        <w:rPr>
          <w:rFonts w:ascii="Courier New"/>
          <w:sz w:val="18"/>
        </w:rPr>
        <w:t>}</w:t>
      </w:r>
    </w:p>
    <w:p w14:paraId="12099CA8" w14:textId="77777777" w:rsidR="002E25FB" w:rsidRPr="0030316E" w:rsidRDefault="00000000">
      <w:pPr>
        <w:spacing w:before="23" w:line="268" w:lineRule="auto"/>
        <w:ind w:left="591" w:right="6584" w:hanging="216"/>
        <w:rPr>
          <w:rFonts w:ascii="Courier New"/>
          <w:sz w:val="18"/>
        </w:rPr>
      </w:pPr>
      <w:r w:rsidRPr="0030316E">
        <w:rPr>
          <w:rFonts w:ascii="Courier New"/>
          <w:sz w:val="18"/>
        </w:rPr>
        <w:t>catch (std::runtime_error&amp; e){</w:t>
      </w:r>
      <w:r w:rsidRPr="0030316E">
        <w:rPr>
          <w:rFonts w:ascii="Courier New"/>
          <w:spacing w:val="1"/>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e.what()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5CB89E3" w14:textId="77777777" w:rsidR="002E25FB" w:rsidRPr="0030316E" w:rsidRDefault="00000000">
      <w:pPr>
        <w:ind w:left="375"/>
        <w:rPr>
          <w:rFonts w:ascii="Courier New"/>
          <w:sz w:val="18"/>
        </w:rPr>
      </w:pPr>
      <w:r w:rsidRPr="0030316E">
        <w:rPr>
          <w:rFonts w:ascii="Courier New"/>
          <w:sz w:val="18"/>
        </w:rPr>
        <w:t>}</w:t>
      </w:r>
    </w:p>
    <w:p w14:paraId="3C758D6D"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04BF5EC6" w14:textId="77777777" w:rsidR="002E25FB" w:rsidRPr="0030316E" w:rsidRDefault="00000000">
      <w:pPr>
        <w:spacing w:before="174"/>
        <w:ind w:left="375"/>
        <w:rPr>
          <w:rFonts w:ascii="Courier New"/>
          <w:sz w:val="18"/>
        </w:rPr>
      </w:pPr>
      <w:r w:rsidRPr="0030316E">
        <w:rPr>
          <w:rFonts w:ascii="Courier New"/>
          <w:sz w:val="18"/>
        </w:rPr>
        <w:lastRenderedPageBreak/>
        <w:t>divThread.join();</w:t>
      </w:r>
    </w:p>
    <w:p w14:paraId="3CA3930B" w14:textId="77777777" w:rsidR="002E25FB" w:rsidRPr="0030316E" w:rsidRDefault="00000000">
      <w:pPr>
        <w:spacing w:before="24"/>
        <w:ind w:left="160"/>
        <w:rPr>
          <w:rFonts w:ascii="Courier New"/>
          <w:sz w:val="18"/>
        </w:rPr>
      </w:pPr>
      <w:r w:rsidRPr="0030316E">
        <w:rPr>
          <w:rFonts w:ascii="Courier New"/>
          <w:sz w:val="18"/>
        </w:rPr>
        <w:t>}</w:t>
      </w:r>
    </w:p>
    <w:p w14:paraId="6A4CE0EA" w14:textId="77777777" w:rsidR="002E25FB" w:rsidRPr="0030316E" w:rsidRDefault="002E25FB">
      <w:pPr>
        <w:pStyle w:val="BodyText"/>
        <w:spacing w:before="5"/>
        <w:rPr>
          <w:rFonts w:ascii="Courier New"/>
          <w:sz w:val="13"/>
        </w:rPr>
      </w:pPr>
    </w:p>
    <w:p w14:paraId="225D5BA2" w14:textId="77777777" w:rsidR="002E25FB" w:rsidRPr="0030316E" w:rsidRDefault="00000000">
      <w:pPr>
        <w:spacing w:before="100" w:line="537" w:lineRule="auto"/>
        <w:ind w:left="375" w:right="8434" w:hanging="216"/>
        <w:rPr>
          <w:rFonts w:ascii="Courier New"/>
          <w:sz w:val="18"/>
        </w:rPr>
      </w:pPr>
      <w:r w:rsidRPr="0030316E">
        <w:rPr>
          <w:rFonts w:ascii="Courier New"/>
          <w:sz w:val="18"/>
        </w:rPr>
        <w:t>int main() {</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72911B88" w14:textId="77777777" w:rsidR="002E25FB" w:rsidRPr="0030316E" w:rsidRDefault="00000000">
      <w:pPr>
        <w:spacing w:line="202" w:lineRule="exact"/>
        <w:ind w:left="375"/>
        <w:rPr>
          <w:rFonts w:ascii="Courier New"/>
          <w:sz w:val="18"/>
        </w:rPr>
      </w:pPr>
      <w:r w:rsidRPr="0030316E">
        <w:rPr>
          <w:rFonts w:ascii="Courier New"/>
          <w:sz w:val="18"/>
        </w:rPr>
        <w:t>executeDivision(20,</w:t>
      </w:r>
      <w:r w:rsidRPr="0030316E">
        <w:rPr>
          <w:rFonts w:ascii="Courier New"/>
          <w:spacing w:val="-14"/>
          <w:sz w:val="18"/>
        </w:rPr>
        <w:t xml:space="preserve"> </w:t>
      </w:r>
      <w:r w:rsidRPr="0030316E">
        <w:rPr>
          <w:rFonts w:ascii="Courier New"/>
          <w:sz w:val="18"/>
        </w:rPr>
        <w:t>0);</w:t>
      </w:r>
    </w:p>
    <w:p w14:paraId="43DA2DC3" w14:textId="77777777" w:rsidR="002E25FB" w:rsidRPr="0030316E" w:rsidRDefault="00000000">
      <w:pPr>
        <w:spacing w:before="24" w:line="537" w:lineRule="auto"/>
        <w:ind w:left="375" w:right="7772"/>
        <w:rPr>
          <w:rFonts w:ascii="Courier New"/>
          <w:sz w:val="18"/>
        </w:rPr>
      </w:pPr>
      <w:r w:rsidRPr="0030316E">
        <w:rPr>
          <w:rFonts w:ascii="Courier New"/>
          <w:sz w:val="18"/>
        </w:rPr>
        <w:t>executeDivision(20, 10);</w:t>
      </w:r>
      <w:r w:rsidRPr="0030316E">
        <w:rPr>
          <w:rFonts w:ascii="Courier New"/>
          <w:spacing w:val="-106"/>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241A6756" w14:textId="77777777" w:rsidR="002E25FB" w:rsidRPr="0030316E" w:rsidRDefault="00000000">
      <w:pPr>
        <w:spacing w:line="202" w:lineRule="exact"/>
        <w:ind w:left="160"/>
        <w:rPr>
          <w:rFonts w:ascii="Courier New"/>
          <w:sz w:val="18"/>
        </w:rPr>
      </w:pPr>
      <w:r w:rsidRPr="0030316E">
        <w:rPr>
          <w:rFonts w:ascii="Courier New"/>
          <w:sz w:val="18"/>
        </w:rPr>
        <w:t>}</w:t>
      </w:r>
    </w:p>
    <w:p w14:paraId="23FB0B63" w14:textId="77777777" w:rsidR="002E25FB" w:rsidRPr="0030316E" w:rsidRDefault="00000000">
      <w:pPr>
        <w:spacing w:before="134" w:line="235" w:lineRule="auto"/>
        <w:ind w:left="100" w:right="1437"/>
        <w:rPr>
          <w:rFonts w:ascii="Courier New"/>
          <w:sz w:val="19"/>
        </w:rPr>
      </w:pPr>
      <w:r w:rsidRPr="0030316E">
        <w:rPr>
          <w:spacing w:val="-1"/>
          <w:sz w:val="24"/>
        </w:rPr>
        <w:t xml:space="preserve">If the callable used by </w:t>
      </w:r>
      <w:r w:rsidRPr="0030316E">
        <w:rPr>
          <w:rFonts w:ascii="Courier New"/>
          <w:spacing w:val="-1"/>
          <w:sz w:val="19"/>
        </w:rPr>
        <w:t xml:space="preserve">std::promise </w:t>
      </w:r>
      <w:r w:rsidRPr="0030316E">
        <w:rPr>
          <w:spacing w:val="-1"/>
          <w:sz w:val="24"/>
        </w:rPr>
        <w:t xml:space="preserve">throws </w:t>
      </w:r>
      <w:r w:rsidRPr="0030316E">
        <w:rPr>
          <w:sz w:val="24"/>
        </w:rPr>
        <w:t>an error, the exception is stored in the shared state.</w:t>
      </w:r>
      <w:r w:rsidRPr="0030316E">
        <w:rPr>
          <w:spacing w:val="-58"/>
          <w:sz w:val="24"/>
        </w:rPr>
        <w:t xml:space="preserve"> </w:t>
      </w:r>
      <w:r w:rsidRPr="0030316E">
        <w:rPr>
          <w:spacing w:val="-1"/>
          <w:sz w:val="24"/>
        </w:rPr>
        <w:t xml:space="preserve">When the future </w:t>
      </w:r>
      <w:r w:rsidRPr="0030316E">
        <w:rPr>
          <w:rFonts w:ascii="Courier New"/>
          <w:spacing w:val="-1"/>
          <w:sz w:val="19"/>
        </w:rPr>
        <w:t xml:space="preserve">divResult </w:t>
      </w:r>
      <w:r w:rsidRPr="0030316E">
        <w:rPr>
          <w:sz w:val="24"/>
        </w:rPr>
        <w:t xml:space="preserve">then calls </w:t>
      </w:r>
      <w:r w:rsidRPr="0030316E">
        <w:rPr>
          <w:rFonts w:ascii="Courier New"/>
          <w:sz w:val="19"/>
        </w:rPr>
        <w:t xml:space="preserve">divResult.get() </w:t>
      </w:r>
      <w:r w:rsidRPr="0030316E">
        <w:rPr>
          <w:sz w:val="24"/>
        </w:rPr>
        <w:t>(3), the exception is rethrown, and the</w:t>
      </w:r>
      <w:r w:rsidRPr="0030316E">
        <w:rPr>
          <w:spacing w:val="-57"/>
          <w:sz w:val="24"/>
        </w:rPr>
        <w:t xml:space="preserve"> </w:t>
      </w:r>
      <w:r w:rsidRPr="0030316E">
        <w:rPr>
          <w:spacing w:val="-1"/>
          <w:sz w:val="24"/>
        </w:rPr>
        <w:t xml:space="preserve">associated future has to handle </w:t>
      </w:r>
      <w:r w:rsidRPr="0030316E">
        <w:rPr>
          <w:sz w:val="24"/>
        </w:rPr>
        <w:t xml:space="preserve">it. The </w:t>
      </w:r>
      <w:r w:rsidRPr="0030316E">
        <w:rPr>
          <w:rFonts w:ascii="Courier New"/>
          <w:sz w:val="19"/>
        </w:rPr>
        <w:t xml:space="preserve">std::promise prom </w:t>
      </w:r>
      <w:r w:rsidRPr="0030316E">
        <w:rPr>
          <w:sz w:val="24"/>
        </w:rPr>
        <w:t>set the exception via</w:t>
      </w:r>
      <w:r w:rsidRPr="0030316E">
        <w:rPr>
          <w:spacing w:val="1"/>
          <w:sz w:val="24"/>
        </w:rPr>
        <w:t xml:space="preserve"> </w:t>
      </w:r>
      <w:r w:rsidRPr="0030316E">
        <w:rPr>
          <w:rFonts w:ascii="Courier New"/>
          <w:sz w:val="19"/>
        </w:rPr>
        <w:t>prom.set_value(std::current_exception())</w:t>
      </w:r>
      <w:r w:rsidRPr="0030316E">
        <w:rPr>
          <w:rFonts w:ascii="Courier New"/>
          <w:spacing w:val="-55"/>
          <w:sz w:val="19"/>
        </w:rPr>
        <w:t xml:space="preserve"> </w:t>
      </w:r>
      <w:r w:rsidRPr="0030316E">
        <w:rPr>
          <w:sz w:val="24"/>
        </w:rPr>
        <w:t>(1),</w:t>
      </w:r>
      <w:r w:rsidRPr="0030316E">
        <w:rPr>
          <w:spacing w:val="1"/>
          <w:sz w:val="24"/>
        </w:rPr>
        <w:t xml:space="preserve"> </w:t>
      </w:r>
      <w:r w:rsidRPr="0030316E">
        <w:rPr>
          <w:sz w:val="24"/>
        </w:rPr>
        <w:t>and</w:t>
      </w:r>
      <w:r w:rsidRPr="0030316E">
        <w:rPr>
          <w:spacing w:val="1"/>
          <w:sz w:val="24"/>
        </w:rPr>
        <w:t xml:space="preserve"> </w:t>
      </w:r>
      <w:r w:rsidRPr="0030316E">
        <w:rPr>
          <w:sz w:val="24"/>
        </w:rPr>
        <w:t>the</w:t>
      </w:r>
      <w:r w:rsidRPr="0030316E">
        <w:rPr>
          <w:spacing w:val="-1"/>
          <w:sz w:val="24"/>
        </w:rPr>
        <w:t xml:space="preserve"> </w:t>
      </w:r>
      <w:r w:rsidRPr="0030316E">
        <w:rPr>
          <w:sz w:val="24"/>
        </w:rPr>
        <w:t>value via</w:t>
      </w:r>
      <w:r w:rsidRPr="0030316E">
        <w:rPr>
          <w:spacing w:val="1"/>
          <w:sz w:val="24"/>
        </w:rPr>
        <w:t xml:space="preserve"> </w:t>
      </w:r>
      <w:r w:rsidRPr="0030316E">
        <w:rPr>
          <w:rFonts w:ascii="Courier New"/>
          <w:sz w:val="19"/>
        </w:rPr>
        <w:t>divPromise.set_value</w:t>
      </w:r>
    </w:p>
    <w:p w14:paraId="70F090D4" w14:textId="77777777" w:rsidR="002E25FB" w:rsidRPr="0030316E" w:rsidRDefault="00000000">
      <w:pPr>
        <w:pStyle w:val="ListParagraph"/>
        <w:numPr>
          <w:ilvl w:val="0"/>
          <w:numId w:val="145"/>
        </w:numPr>
        <w:tabs>
          <w:tab w:val="left" w:pos="440"/>
        </w:tabs>
        <w:spacing w:before="0" w:line="237" w:lineRule="auto"/>
        <w:ind w:left="100" w:right="1517" w:firstLine="0"/>
        <w:jc w:val="both"/>
        <w:rPr>
          <w:sz w:val="24"/>
        </w:rPr>
      </w:pPr>
      <w:r w:rsidRPr="0030316E">
        <w:rPr>
          <w:sz w:val="24"/>
        </w:rPr>
        <w:t>as</w:t>
      </w:r>
      <w:r w:rsidRPr="0030316E">
        <w:rPr>
          <w:spacing w:val="-4"/>
          <w:sz w:val="24"/>
        </w:rPr>
        <w:t xml:space="preserve"> </w:t>
      </w:r>
      <w:r w:rsidRPr="0030316E">
        <w:rPr>
          <w:sz w:val="24"/>
        </w:rPr>
        <w:t>the</w:t>
      </w:r>
      <w:r w:rsidRPr="0030316E">
        <w:rPr>
          <w:spacing w:val="-3"/>
          <w:sz w:val="24"/>
        </w:rPr>
        <w:t xml:space="preserve"> </w:t>
      </w:r>
      <w:r w:rsidRPr="0030316E">
        <w:rPr>
          <w:sz w:val="24"/>
        </w:rPr>
        <w:t>shared</w:t>
      </w:r>
      <w:r w:rsidRPr="0030316E">
        <w:rPr>
          <w:spacing w:val="-2"/>
          <w:sz w:val="24"/>
        </w:rPr>
        <w:t xml:space="preserve"> </w:t>
      </w:r>
      <w:r w:rsidRPr="0030316E">
        <w:rPr>
          <w:sz w:val="24"/>
        </w:rPr>
        <w:t>state.</w:t>
      </w:r>
      <w:r w:rsidRPr="0030316E">
        <w:rPr>
          <w:spacing w:val="-2"/>
          <w:sz w:val="24"/>
        </w:rPr>
        <w:t xml:space="preserve"> </w:t>
      </w:r>
      <w:r w:rsidRPr="0030316E">
        <w:rPr>
          <w:sz w:val="24"/>
        </w:rPr>
        <w:t>As</w:t>
      </w:r>
      <w:r w:rsidRPr="0030316E">
        <w:rPr>
          <w:spacing w:val="-3"/>
          <w:sz w:val="24"/>
        </w:rPr>
        <w:t xml:space="preserve"> </w:t>
      </w:r>
      <w:r w:rsidRPr="0030316E">
        <w:rPr>
          <w:sz w:val="24"/>
        </w:rPr>
        <w:t>the</w:t>
      </w:r>
      <w:r w:rsidRPr="0030316E">
        <w:rPr>
          <w:spacing w:val="-3"/>
          <w:sz w:val="24"/>
        </w:rPr>
        <w:t xml:space="preserve"> </w:t>
      </w:r>
      <w:r w:rsidRPr="0030316E">
        <w:rPr>
          <w:sz w:val="24"/>
        </w:rPr>
        <w:t>promise</w:t>
      </w:r>
      <w:r w:rsidRPr="0030316E">
        <w:rPr>
          <w:spacing w:val="-3"/>
          <w:sz w:val="24"/>
        </w:rPr>
        <w:t xml:space="preserve"> </w:t>
      </w:r>
      <w:r w:rsidRPr="0030316E">
        <w:rPr>
          <w:sz w:val="24"/>
        </w:rPr>
        <w:t>in</w:t>
      </w:r>
      <w:r w:rsidRPr="0030316E">
        <w:rPr>
          <w:spacing w:val="-2"/>
          <w:sz w:val="24"/>
        </w:rPr>
        <w:t xml:space="preserve"> </w:t>
      </w:r>
      <w:r w:rsidRPr="0030316E">
        <w:rPr>
          <w:sz w:val="24"/>
        </w:rPr>
        <w:t>(4),</w:t>
      </w:r>
      <w:r w:rsidRPr="0030316E">
        <w:rPr>
          <w:spacing w:val="-3"/>
          <w:sz w:val="24"/>
        </w:rPr>
        <w:t xml:space="preserve"> </w:t>
      </w:r>
      <w:r w:rsidRPr="0030316E">
        <w:rPr>
          <w:sz w:val="24"/>
        </w:rPr>
        <w:t>the</w:t>
      </w:r>
      <w:r w:rsidRPr="0030316E">
        <w:rPr>
          <w:spacing w:val="-3"/>
          <w:sz w:val="24"/>
        </w:rPr>
        <w:t xml:space="preserve"> </w:t>
      </w:r>
      <w:r w:rsidRPr="0030316E">
        <w:rPr>
          <w:sz w:val="24"/>
        </w:rPr>
        <w:t>future</w:t>
      </w:r>
      <w:r w:rsidRPr="0030316E">
        <w:rPr>
          <w:spacing w:val="-3"/>
          <w:sz w:val="24"/>
        </w:rPr>
        <w:t xml:space="preserve"> </w:t>
      </w:r>
      <w:r w:rsidRPr="0030316E">
        <w:rPr>
          <w:sz w:val="24"/>
        </w:rPr>
        <w:t>has</w:t>
      </w:r>
      <w:r w:rsidRPr="0030316E">
        <w:rPr>
          <w:spacing w:val="-3"/>
          <w:sz w:val="24"/>
        </w:rPr>
        <w:t xml:space="preserve"> </w:t>
      </w:r>
      <w:r w:rsidRPr="0030316E">
        <w:rPr>
          <w:sz w:val="24"/>
        </w:rPr>
        <w:t>to</w:t>
      </w:r>
      <w:r w:rsidRPr="0030316E">
        <w:rPr>
          <w:spacing w:val="-2"/>
          <w:sz w:val="24"/>
        </w:rPr>
        <w:t xml:space="preserve"> </w:t>
      </w:r>
      <w:r w:rsidRPr="0030316E">
        <w:rPr>
          <w:sz w:val="24"/>
        </w:rPr>
        <w:t>deal</w:t>
      </w:r>
      <w:r w:rsidRPr="0030316E">
        <w:rPr>
          <w:spacing w:val="-3"/>
          <w:sz w:val="24"/>
        </w:rPr>
        <w:t xml:space="preserve"> </w:t>
      </w:r>
      <w:r w:rsidRPr="0030316E">
        <w:rPr>
          <w:sz w:val="24"/>
        </w:rPr>
        <w:t>with</w:t>
      </w:r>
      <w:r w:rsidRPr="0030316E">
        <w:rPr>
          <w:spacing w:val="-2"/>
          <w:sz w:val="24"/>
        </w:rPr>
        <w:t xml:space="preserve"> </w:t>
      </w:r>
      <w:r w:rsidRPr="0030316E">
        <w:rPr>
          <w:sz w:val="24"/>
        </w:rPr>
        <w:t>the</w:t>
      </w:r>
      <w:r w:rsidRPr="0030316E">
        <w:rPr>
          <w:spacing w:val="-3"/>
          <w:sz w:val="24"/>
        </w:rPr>
        <w:t xml:space="preserve"> </w:t>
      </w:r>
      <w:r w:rsidRPr="0030316E">
        <w:rPr>
          <w:sz w:val="24"/>
        </w:rPr>
        <w:t>exception</w:t>
      </w:r>
      <w:r w:rsidRPr="0030316E">
        <w:rPr>
          <w:spacing w:val="-2"/>
          <w:sz w:val="24"/>
        </w:rPr>
        <w:t xml:space="preserve"> </w:t>
      </w:r>
      <w:r w:rsidRPr="0030316E">
        <w:rPr>
          <w:sz w:val="24"/>
        </w:rPr>
        <w:t>in</w:t>
      </w:r>
      <w:r w:rsidRPr="0030316E">
        <w:rPr>
          <w:spacing w:val="-3"/>
          <w:sz w:val="24"/>
        </w:rPr>
        <w:t xml:space="preserve"> </w:t>
      </w:r>
      <w:r w:rsidRPr="0030316E">
        <w:rPr>
          <w:sz w:val="24"/>
        </w:rPr>
        <w:t>its</w:t>
      </w:r>
      <w:r w:rsidRPr="0030316E">
        <w:rPr>
          <w:spacing w:val="-3"/>
          <w:sz w:val="24"/>
        </w:rPr>
        <w:t xml:space="preserve"> </w:t>
      </w:r>
      <w:r w:rsidRPr="0030316E">
        <w:rPr>
          <w:sz w:val="24"/>
        </w:rPr>
        <w:t>try-</w:t>
      </w:r>
      <w:r w:rsidRPr="0030316E">
        <w:rPr>
          <w:spacing w:val="-57"/>
          <w:sz w:val="24"/>
        </w:rPr>
        <w:t xml:space="preserve"> </w:t>
      </w:r>
      <w:r w:rsidRPr="0030316E">
        <w:rPr>
          <w:sz w:val="24"/>
        </w:rPr>
        <w:t xml:space="preserve">catch block (5). Dividing a number by 0 is undefined behavior. The function </w:t>
      </w:r>
      <w:r w:rsidRPr="0030316E">
        <w:rPr>
          <w:rFonts w:ascii="Courier New"/>
          <w:sz w:val="19"/>
        </w:rPr>
        <w:t>executeDivision</w:t>
      </w:r>
      <w:r w:rsidRPr="0030316E">
        <w:rPr>
          <w:rFonts w:ascii="Courier New"/>
          <w:spacing w:val="-112"/>
          <w:sz w:val="19"/>
        </w:rPr>
        <w:t xml:space="preserve"> </w:t>
      </w:r>
      <w:r w:rsidRPr="0030316E">
        <w:rPr>
          <w:sz w:val="24"/>
        </w:rPr>
        <w:t>displays</w:t>
      </w:r>
      <w:r w:rsidRPr="0030316E">
        <w:rPr>
          <w:spacing w:val="-2"/>
          <w:sz w:val="24"/>
        </w:rPr>
        <w:t xml:space="preserve"> </w:t>
      </w:r>
      <w:r w:rsidRPr="0030316E">
        <w:rPr>
          <w:sz w:val="24"/>
        </w:rPr>
        <w:t>the</w:t>
      </w:r>
      <w:r w:rsidRPr="0030316E">
        <w:rPr>
          <w:spacing w:val="-1"/>
          <w:sz w:val="24"/>
        </w:rPr>
        <w:t xml:space="preserve"> </w:t>
      </w:r>
      <w:r w:rsidRPr="0030316E">
        <w:rPr>
          <w:sz w:val="24"/>
        </w:rPr>
        <w:t>result</w:t>
      </w:r>
      <w:r w:rsidRPr="0030316E">
        <w:rPr>
          <w:spacing w:val="-1"/>
          <w:sz w:val="24"/>
        </w:rPr>
        <w:t xml:space="preserve"> </w:t>
      </w:r>
      <w:r w:rsidRPr="0030316E">
        <w:rPr>
          <w:sz w:val="24"/>
        </w:rPr>
        <w:t>of</w:t>
      </w:r>
      <w:r w:rsidRPr="0030316E">
        <w:rPr>
          <w:spacing w:val="-2"/>
          <w:sz w:val="24"/>
        </w:rPr>
        <w:t xml:space="preserve"> </w:t>
      </w:r>
      <w:r w:rsidRPr="0030316E">
        <w:rPr>
          <w:sz w:val="24"/>
        </w:rPr>
        <w:t>the</w:t>
      </w:r>
      <w:r w:rsidRPr="0030316E">
        <w:rPr>
          <w:spacing w:val="-1"/>
          <w:sz w:val="24"/>
        </w:rPr>
        <w:t xml:space="preserve"> </w:t>
      </w:r>
      <w:r w:rsidRPr="0030316E">
        <w:rPr>
          <w:sz w:val="24"/>
        </w:rPr>
        <w:t>calculation or</w:t>
      </w:r>
      <w:r w:rsidRPr="0030316E">
        <w:rPr>
          <w:spacing w:val="-2"/>
          <w:sz w:val="24"/>
        </w:rPr>
        <w:t xml:space="preserve"> </w:t>
      </w:r>
      <w:r w:rsidRPr="0030316E">
        <w:rPr>
          <w:sz w:val="24"/>
        </w:rPr>
        <w:t>the</w:t>
      </w:r>
      <w:r w:rsidRPr="0030316E">
        <w:rPr>
          <w:spacing w:val="-1"/>
          <w:sz w:val="24"/>
        </w:rPr>
        <w:t xml:space="preserve"> </w:t>
      </w:r>
      <w:r w:rsidRPr="0030316E">
        <w:rPr>
          <w:sz w:val="24"/>
        </w:rPr>
        <w:t>exception.</w:t>
      </w:r>
    </w:p>
    <w:p w14:paraId="57F11A3D" w14:textId="77777777" w:rsidR="002E25FB" w:rsidRPr="0030316E" w:rsidRDefault="00000000">
      <w:pPr>
        <w:pStyle w:val="BodyText"/>
        <w:spacing w:before="6"/>
        <w:rPr>
          <w:sz w:val="19"/>
        </w:rPr>
      </w:pPr>
      <w:r w:rsidRPr="0030316E">
        <w:drawing>
          <wp:anchor distT="0" distB="0" distL="0" distR="0" simplePos="0" relativeHeight="74" behindDoc="0" locked="0" layoutInCell="1" allowOverlap="1" wp14:anchorId="37734155" wp14:editId="5B9E2508">
            <wp:simplePos x="0" y="0"/>
            <wp:positionH relativeFrom="page">
              <wp:posOffset>1424939</wp:posOffset>
            </wp:positionH>
            <wp:positionV relativeFrom="paragraph">
              <wp:posOffset>158066</wp:posOffset>
            </wp:positionV>
            <wp:extent cx="5090159" cy="2240279"/>
            <wp:effectExtent l="0" t="0" r="0" b="0"/>
            <wp:wrapTopAndBottom/>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08" cstate="print"/>
                    <a:stretch>
                      <a:fillRect/>
                    </a:stretch>
                  </pic:blipFill>
                  <pic:spPr>
                    <a:xfrm>
                      <a:off x="0" y="0"/>
                      <a:ext cx="5090159" cy="2240279"/>
                    </a:xfrm>
                    <a:prstGeom prst="rect">
                      <a:avLst/>
                    </a:prstGeom>
                  </pic:spPr>
                </pic:pic>
              </a:graphicData>
            </a:graphic>
          </wp:anchor>
        </w:drawing>
      </w:r>
    </w:p>
    <w:p w14:paraId="57886E80" w14:textId="77777777" w:rsidR="002E25FB" w:rsidRPr="0030316E" w:rsidRDefault="00000000">
      <w:pPr>
        <w:spacing w:before="184"/>
        <w:ind w:left="364"/>
        <w:rPr>
          <w:b/>
          <w:sz w:val="24"/>
        </w:rPr>
      </w:pPr>
      <w:r w:rsidRPr="0030316E">
        <w:rPr>
          <w:b/>
          <w:sz w:val="24"/>
        </w:rPr>
        <w:t>Figure</w:t>
      </w:r>
      <w:r w:rsidRPr="0030316E">
        <w:rPr>
          <w:b/>
          <w:spacing w:val="-3"/>
          <w:sz w:val="24"/>
        </w:rPr>
        <w:t xml:space="preserve"> </w:t>
      </w:r>
      <w:r w:rsidRPr="0030316E">
        <w:rPr>
          <w:b/>
          <w:sz w:val="24"/>
        </w:rPr>
        <w:t>10.17.</w:t>
      </w:r>
      <w:r w:rsidRPr="0030316E">
        <w:rPr>
          <w:b/>
          <w:spacing w:val="-2"/>
          <w:sz w:val="24"/>
        </w:rPr>
        <w:t xml:space="preserve"> </w:t>
      </w:r>
      <w:r w:rsidRPr="0030316E">
        <w:rPr>
          <w:b/>
          <w:sz w:val="24"/>
        </w:rPr>
        <w:t>A</w:t>
      </w:r>
      <w:r w:rsidRPr="0030316E">
        <w:rPr>
          <w:b/>
          <w:spacing w:val="-3"/>
          <w:sz w:val="24"/>
        </w:rPr>
        <w:t xml:space="preserve"> </w:t>
      </w:r>
      <w:r w:rsidRPr="0030316E">
        <w:rPr>
          <w:b/>
          <w:sz w:val="24"/>
        </w:rPr>
        <w:t>value</w:t>
      </w:r>
      <w:r w:rsidRPr="0030316E">
        <w:rPr>
          <w:b/>
          <w:spacing w:val="-3"/>
          <w:sz w:val="24"/>
        </w:rPr>
        <w:t xml:space="preserve"> </w:t>
      </w:r>
      <w:r w:rsidRPr="0030316E">
        <w:rPr>
          <w:b/>
          <w:sz w:val="24"/>
        </w:rPr>
        <w:t>and</w:t>
      </w:r>
      <w:r w:rsidRPr="0030316E">
        <w:rPr>
          <w:b/>
          <w:spacing w:val="-3"/>
          <w:sz w:val="24"/>
        </w:rPr>
        <w:t xml:space="preserve"> </w:t>
      </w:r>
      <w:r w:rsidRPr="0030316E">
        <w:rPr>
          <w:b/>
          <w:sz w:val="24"/>
        </w:rPr>
        <w:t>an</w:t>
      </w:r>
      <w:r w:rsidRPr="0030316E">
        <w:rPr>
          <w:b/>
          <w:spacing w:val="-2"/>
          <w:sz w:val="24"/>
        </w:rPr>
        <w:t xml:space="preserve"> </w:t>
      </w:r>
      <w:r w:rsidRPr="0030316E">
        <w:rPr>
          <w:b/>
          <w:sz w:val="24"/>
        </w:rPr>
        <w:t>exception</w:t>
      </w:r>
      <w:r w:rsidRPr="0030316E">
        <w:rPr>
          <w:b/>
          <w:spacing w:val="-3"/>
          <w:sz w:val="24"/>
        </w:rPr>
        <w:t xml:space="preserve"> </w:t>
      </w:r>
      <w:r w:rsidRPr="0030316E">
        <w:rPr>
          <w:b/>
          <w:sz w:val="24"/>
        </w:rPr>
        <w:t>as</w:t>
      </w:r>
      <w:r w:rsidRPr="0030316E">
        <w:rPr>
          <w:b/>
          <w:spacing w:val="-3"/>
          <w:sz w:val="24"/>
        </w:rPr>
        <w:t xml:space="preserve"> </w:t>
      </w:r>
      <w:r w:rsidRPr="0030316E">
        <w:rPr>
          <w:b/>
          <w:sz w:val="24"/>
        </w:rPr>
        <w:t>message</w:t>
      </w:r>
    </w:p>
    <w:p w14:paraId="28040443" w14:textId="77777777" w:rsidR="002E25FB" w:rsidRPr="0030316E" w:rsidRDefault="002E25FB">
      <w:pPr>
        <w:pStyle w:val="BodyText"/>
        <w:spacing w:before="2"/>
        <w:rPr>
          <w:b/>
          <w:sz w:val="30"/>
        </w:rPr>
      </w:pPr>
    </w:p>
    <w:p w14:paraId="3D243710" w14:textId="77777777" w:rsidR="002E25FB" w:rsidRPr="0030316E" w:rsidRDefault="00000000">
      <w:pPr>
        <w:pStyle w:val="Heading3"/>
        <w:spacing w:before="1"/>
      </w:pPr>
      <w:bookmarkStart w:id="264" w:name="_bookmark185"/>
      <w:bookmarkEnd w:id="264"/>
      <w:r w:rsidRPr="0030316E">
        <w:t>Sending</w:t>
      </w:r>
      <w:r w:rsidRPr="0030316E">
        <w:rPr>
          <w:spacing w:val="20"/>
        </w:rPr>
        <w:t xml:space="preserve"> </w:t>
      </w:r>
      <w:r w:rsidRPr="0030316E">
        <w:t>a</w:t>
      </w:r>
      <w:r w:rsidRPr="0030316E">
        <w:rPr>
          <w:spacing w:val="20"/>
        </w:rPr>
        <w:t xml:space="preserve"> </w:t>
      </w:r>
      <w:r w:rsidRPr="0030316E">
        <w:t>notification</w:t>
      </w:r>
    </w:p>
    <w:p w14:paraId="3161278C" w14:textId="77777777" w:rsidR="002E25FB" w:rsidRPr="0030316E" w:rsidRDefault="00000000">
      <w:pPr>
        <w:pStyle w:val="BodyText"/>
        <w:spacing w:before="172"/>
        <w:ind w:left="100" w:right="1641"/>
      </w:pPr>
      <w:r w:rsidRPr="0030316E">
        <w:t>If you use promises and futures (in short tasks) to synchronize threads, they have a lot in</w:t>
      </w:r>
      <w:r w:rsidRPr="0030316E">
        <w:rPr>
          <w:spacing w:val="1"/>
        </w:rPr>
        <w:t xml:space="preserve"> </w:t>
      </w:r>
      <w:r w:rsidRPr="0030316E">
        <w:t>common</w:t>
      </w:r>
      <w:r w:rsidRPr="0030316E">
        <w:rPr>
          <w:spacing w:val="-3"/>
        </w:rPr>
        <w:t xml:space="preserve"> </w:t>
      </w:r>
      <w:r w:rsidRPr="0030316E">
        <w:t>with</w:t>
      </w:r>
      <w:r w:rsidRPr="0030316E">
        <w:rPr>
          <w:spacing w:val="-3"/>
        </w:rPr>
        <w:t xml:space="preserve"> </w:t>
      </w:r>
      <w:r w:rsidRPr="0030316E">
        <w:t>condition</w:t>
      </w:r>
      <w:r w:rsidRPr="0030316E">
        <w:rPr>
          <w:spacing w:val="-3"/>
        </w:rPr>
        <w:t xml:space="preserve"> </w:t>
      </w:r>
      <w:r w:rsidRPr="0030316E">
        <w:t>variables.</w:t>
      </w:r>
      <w:r w:rsidRPr="0030316E">
        <w:rPr>
          <w:spacing w:val="-3"/>
        </w:rPr>
        <w:t xml:space="preserve"> </w:t>
      </w:r>
      <w:r w:rsidRPr="0030316E">
        <w:t>Most</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time,</w:t>
      </w:r>
      <w:r w:rsidRPr="0030316E">
        <w:rPr>
          <w:spacing w:val="-3"/>
        </w:rPr>
        <w:t xml:space="preserve"> </w:t>
      </w:r>
      <w:r w:rsidRPr="0030316E">
        <w:t>promises</w:t>
      </w:r>
      <w:r w:rsidRPr="0030316E">
        <w:rPr>
          <w:spacing w:val="-4"/>
        </w:rPr>
        <w:t xml:space="preserve"> </w:t>
      </w:r>
      <w:r w:rsidRPr="0030316E">
        <w:t>and</w:t>
      </w:r>
      <w:r w:rsidRPr="0030316E">
        <w:rPr>
          <w:spacing w:val="-3"/>
        </w:rPr>
        <w:t xml:space="preserve"> </w:t>
      </w:r>
      <w:r w:rsidRPr="0030316E">
        <w:t>futures</w:t>
      </w:r>
      <w:r w:rsidRPr="0030316E">
        <w:rPr>
          <w:spacing w:val="-4"/>
        </w:rPr>
        <w:t xml:space="preserve"> </w:t>
      </w:r>
      <w:r w:rsidRPr="0030316E">
        <w:t>are</w:t>
      </w:r>
      <w:r w:rsidRPr="0030316E">
        <w:rPr>
          <w:spacing w:val="-4"/>
        </w:rPr>
        <w:t xml:space="preserve"> </w:t>
      </w:r>
      <w:r w:rsidRPr="0030316E">
        <w:t>the</w:t>
      </w:r>
      <w:r w:rsidRPr="0030316E">
        <w:rPr>
          <w:spacing w:val="-4"/>
        </w:rPr>
        <w:t xml:space="preserve"> </w:t>
      </w:r>
      <w:r w:rsidRPr="0030316E">
        <w:t>safer</w:t>
      </w:r>
      <w:r w:rsidRPr="0030316E">
        <w:rPr>
          <w:spacing w:val="-4"/>
        </w:rPr>
        <w:t xml:space="preserve"> </w:t>
      </w:r>
      <w:r w:rsidRPr="0030316E">
        <w:t>choice</w:t>
      </w:r>
      <w:r w:rsidRPr="0030316E">
        <w:rPr>
          <w:spacing w:val="-57"/>
        </w:rPr>
        <w:t xml:space="preserve"> </w:t>
      </w:r>
      <w:r w:rsidRPr="0030316E">
        <w:t>than</w:t>
      </w:r>
      <w:r w:rsidRPr="0030316E">
        <w:rPr>
          <w:spacing w:val="-1"/>
        </w:rPr>
        <w:t xml:space="preserve"> </w:t>
      </w:r>
      <w:r w:rsidRPr="0030316E">
        <w:t>condition variables.</w:t>
      </w:r>
    </w:p>
    <w:p w14:paraId="7736EB51" w14:textId="77777777" w:rsidR="002E25FB" w:rsidRPr="0030316E" w:rsidRDefault="00000000">
      <w:pPr>
        <w:pStyle w:val="BodyText"/>
        <w:spacing w:before="120"/>
        <w:ind w:left="100"/>
      </w:pPr>
      <w:r w:rsidRPr="0030316E">
        <w:t>Before</w:t>
      </w:r>
      <w:r w:rsidRPr="0030316E">
        <w:rPr>
          <w:spacing w:val="-4"/>
        </w:rPr>
        <w:t xml:space="preserve"> </w:t>
      </w:r>
      <w:r w:rsidRPr="0030316E">
        <w:t>I</w:t>
      </w:r>
      <w:r w:rsidRPr="0030316E">
        <w:rPr>
          <w:spacing w:val="-3"/>
        </w:rPr>
        <w:t xml:space="preserve"> </w:t>
      </w:r>
      <w:r w:rsidRPr="0030316E">
        <w:t>present</w:t>
      </w:r>
      <w:r w:rsidRPr="0030316E">
        <w:rPr>
          <w:spacing w:val="-3"/>
        </w:rPr>
        <w:t xml:space="preserve"> </w:t>
      </w:r>
      <w:r w:rsidRPr="0030316E">
        <w:t>you</w:t>
      </w:r>
      <w:r w:rsidRPr="0030316E">
        <w:rPr>
          <w:spacing w:val="-2"/>
        </w:rPr>
        <w:t xml:space="preserve"> </w:t>
      </w:r>
      <w:r w:rsidRPr="0030316E">
        <w:t>an</w:t>
      </w:r>
      <w:r w:rsidRPr="0030316E">
        <w:rPr>
          <w:spacing w:val="-2"/>
        </w:rPr>
        <w:t xml:space="preserve"> </w:t>
      </w:r>
      <w:r w:rsidRPr="0030316E">
        <w:t>example,</w:t>
      </w:r>
      <w:r w:rsidRPr="0030316E">
        <w:rPr>
          <w:spacing w:val="-2"/>
        </w:rPr>
        <w:t xml:space="preserve"> </w:t>
      </w:r>
      <w:r w:rsidRPr="0030316E">
        <w:t>here</w:t>
      </w:r>
      <w:r w:rsidRPr="0030316E">
        <w:rPr>
          <w:spacing w:val="-3"/>
        </w:rPr>
        <w:t xml:space="preserve"> </w:t>
      </w:r>
      <w:r w:rsidRPr="0030316E">
        <w:t>is</w:t>
      </w:r>
      <w:r w:rsidRPr="0030316E">
        <w:rPr>
          <w:spacing w:val="-3"/>
        </w:rPr>
        <w:t xml:space="preserve"> </w:t>
      </w:r>
      <w:r w:rsidRPr="0030316E">
        <w:t>the</w:t>
      </w:r>
      <w:r w:rsidRPr="0030316E">
        <w:rPr>
          <w:spacing w:val="-4"/>
        </w:rPr>
        <w:t xml:space="preserve"> </w:t>
      </w:r>
      <w:r w:rsidRPr="0030316E">
        <w:t>big</w:t>
      </w:r>
      <w:r w:rsidRPr="0030316E">
        <w:rPr>
          <w:spacing w:val="-2"/>
        </w:rPr>
        <w:t xml:space="preserve"> </w:t>
      </w:r>
      <w:r w:rsidRPr="0030316E">
        <w:t>picture.</w:t>
      </w:r>
    </w:p>
    <w:p w14:paraId="10EE6AE1" w14:textId="77777777" w:rsidR="002E25FB" w:rsidRPr="0030316E" w:rsidRDefault="002E25FB">
      <w:pPr>
        <w:pStyle w:val="BodyText"/>
        <w:spacing w:before="10"/>
        <w:rPr>
          <w:sz w:val="20"/>
        </w:rPr>
      </w:pPr>
    </w:p>
    <w:p w14:paraId="2586F54F" w14:textId="77777777" w:rsidR="002E25FB" w:rsidRPr="0030316E" w:rsidRDefault="00000000">
      <w:pPr>
        <w:pStyle w:val="Heading5"/>
        <w:ind w:left="364"/>
      </w:pPr>
      <w:r w:rsidRPr="0030316E">
        <w:t>Table</w:t>
      </w:r>
      <w:r w:rsidRPr="0030316E">
        <w:rPr>
          <w:spacing w:val="-5"/>
        </w:rPr>
        <w:t xml:space="preserve"> </w:t>
      </w:r>
      <w:r w:rsidRPr="0030316E">
        <w:t>10.3.</w:t>
      </w:r>
      <w:r w:rsidRPr="0030316E">
        <w:rPr>
          <w:spacing w:val="-3"/>
        </w:rPr>
        <w:t xml:space="preserve"> </w:t>
      </w:r>
      <w:r w:rsidRPr="0030316E">
        <w:t>Condition</w:t>
      </w:r>
      <w:r w:rsidRPr="0030316E">
        <w:rPr>
          <w:spacing w:val="-4"/>
        </w:rPr>
        <w:t xml:space="preserve"> </w:t>
      </w:r>
      <w:r w:rsidRPr="0030316E">
        <w:t>variables</w:t>
      </w:r>
      <w:r w:rsidRPr="0030316E">
        <w:rPr>
          <w:spacing w:val="-5"/>
        </w:rPr>
        <w:t xml:space="preserve"> </w:t>
      </w:r>
      <w:r w:rsidRPr="0030316E">
        <w:t>versus</w:t>
      </w:r>
      <w:r w:rsidRPr="0030316E">
        <w:rPr>
          <w:spacing w:val="-4"/>
        </w:rPr>
        <w:t xml:space="preserve"> </w:t>
      </w:r>
      <w:r w:rsidRPr="0030316E">
        <w:t>tasks</w:t>
      </w:r>
    </w:p>
    <w:p w14:paraId="457D9AAF" w14:textId="77777777" w:rsidR="002E25FB" w:rsidRPr="0030316E" w:rsidRDefault="002E25FB">
      <w:pPr>
        <w:sectPr w:rsidR="002E25FB" w:rsidRPr="0030316E">
          <w:pgSz w:w="12240" w:h="15840"/>
          <w:pgMar w:top="1500" w:right="140" w:bottom="280" w:left="1340" w:header="720" w:footer="720" w:gutter="0"/>
          <w:cols w:space="720"/>
        </w:sectPr>
      </w:pPr>
    </w:p>
    <w:p w14:paraId="7EA4143F" w14:textId="77777777" w:rsidR="002E25FB" w:rsidRPr="0030316E" w:rsidRDefault="00000000">
      <w:pPr>
        <w:pStyle w:val="BodyText"/>
        <w:ind w:left="580"/>
        <w:rPr>
          <w:sz w:val="20"/>
        </w:rPr>
      </w:pPr>
      <w:r w:rsidRPr="0030316E">
        <w:rPr>
          <w:sz w:val="20"/>
        </w:rPr>
        <w:lastRenderedPageBreak/>
        <w:drawing>
          <wp:inline distT="0" distB="0" distL="0" distR="0" wp14:anchorId="5CFF84DD" wp14:editId="5198EDC6">
            <wp:extent cx="5638800" cy="1325879"/>
            <wp:effectExtent l="0" t="0" r="0" b="0"/>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109" cstate="print"/>
                    <a:stretch>
                      <a:fillRect/>
                    </a:stretch>
                  </pic:blipFill>
                  <pic:spPr>
                    <a:xfrm>
                      <a:off x="0" y="0"/>
                      <a:ext cx="5638800" cy="1325879"/>
                    </a:xfrm>
                    <a:prstGeom prst="rect">
                      <a:avLst/>
                    </a:prstGeom>
                  </pic:spPr>
                </pic:pic>
              </a:graphicData>
            </a:graphic>
          </wp:inline>
        </w:drawing>
      </w:r>
    </w:p>
    <w:p w14:paraId="77A9AB92" w14:textId="77777777" w:rsidR="002E25FB" w:rsidRPr="0030316E" w:rsidRDefault="002E25FB">
      <w:pPr>
        <w:pStyle w:val="BodyText"/>
        <w:spacing w:before="4"/>
        <w:rPr>
          <w:b/>
          <w:sz w:val="12"/>
        </w:rPr>
      </w:pPr>
    </w:p>
    <w:p w14:paraId="4327F574" w14:textId="77777777" w:rsidR="002E25FB" w:rsidRPr="0030316E" w:rsidRDefault="00000000">
      <w:pPr>
        <w:pStyle w:val="BodyText"/>
        <w:spacing w:before="90"/>
        <w:ind w:left="100" w:right="1345"/>
      </w:pPr>
      <w:r w:rsidRPr="0030316E">
        <w:t>The advantage of a condition variable with respect to a promise and future is that you can use</w:t>
      </w:r>
      <w:r w:rsidRPr="0030316E">
        <w:rPr>
          <w:spacing w:val="1"/>
        </w:rPr>
        <w:t xml:space="preserve"> </w:t>
      </w:r>
      <w:r w:rsidRPr="0030316E">
        <w:t>condition</w:t>
      </w:r>
      <w:r w:rsidRPr="0030316E">
        <w:rPr>
          <w:spacing w:val="-4"/>
        </w:rPr>
        <w:t xml:space="preserve"> </w:t>
      </w:r>
      <w:r w:rsidRPr="0030316E">
        <w:t>variables</w:t>
      </w:r>
      <w:r w:rsidRPr="0030316E">
        <w:rPr>
          <w:spacing w:val="-4"/>
        </w:rPr>
        <w:t xml:space="preserve"> </w:t>
      </w:r>
      <w:r w:rsidRPr="0030316E">
        <w:t>to</w:t>
      </w:r>
      <w:r w:rsidRPr="0030316E">
        <w:rPr>
          <w:spacing w:val="-3"/>
        </w:rPr>
        <w:t xml:space="preserve"> </w:t>
      </w:r>
      <w:r w:rsidRPr="0030316E">
        <w:t>synchronize</w:t>
      </w:r>
      <w:r w:rsidRPr="0030316E">
        <w:rPr>
          <w:spacing w:val="-4"/>
        </w:rPr>
        <w:t xml:space="preserve"> </w:t>
      </w:r>
      <w:r w:rsidRPr="0030316E">
        <w:t>threads</w:t>
      </w:r>
      <w:r w:rsidRPr="0030316E">
        <w:rPr>
          <w:spacing w:val="-5"/>
        </w:rPr>
        <w:t xml:space="preserve"> </w:t>
      </w:r>
      <w:r w:rsidRPr="0030316E">
        <w:t>multiple</w:t>
      </w:r>
      <w:r w:rsidRPr="0030316E">
        <w:rPr>
          <w:spacing w:val="-4"/>
        </w:rPr>
        <w:t xml:space="preserve"> </w:t>
      </w:r>
      <w:r w:rsidRPr="0030316E">
        <w:t>times.</w:t>
      </w:r>
      <w:r w:rsidRPr="0030316E">
        <w:rPr>
          <w:spacing w:val="-3"/>
        </w:rPr>
        <w:t xml:space="preserve"> </w:t>
      </w:r>
      <w:r w:rsidRPr="0030316E">
        <w:t>In</w:t>
      </w:r>
      <w:r w:rsidRPr="0030316E">
        <w:rPr>
          <w:spacing w:val="-3"/>
        </w:rPr>
        <w:t xml:space="preserve"> </w:t>
      </w:r>
      <w:r w:rsidRPr="0030316E">
        <w:t>contrast</w:t>
      </w:r>
      <w:r w:rsidRPr="0030316E">
        <w:rPr>
          <w:spacing w:val="-4"/>
        </w:rPr>
        <w:t xml:space="preserve"> </w:t>
      </w:r>
      <w:r w:rsidRPr="0030316E">
        <w:t>to</w:t>
      </w:r>
      <w:r w:rsidRPr="0030316E">
        <w:rPr>
          <w:spacing w:val="-4"/>
        </w:rPr>
        <w:t xml:space="preserve"> </w:t>
      </w:r>
      <w:r w:rsidRPr="0030316E">
        <w:t>that,</w:t>
      </w:r>
      <w:r w:rsidRPr="0030316E">
        <w:rPr>
          <w:spacing w:val="-3"/>
        </w:rPr>
        <w:t xml:space="preserve"> </w:t>
      </w:r>
      <w:r w:rsidRPr="0030316E">
        <w:t>a</w:t>
      </w:r>
      <w:r w:rsidRPr="0030316E">
        <w:rPr>
          <w:spacing w:val="-4"/>
        </w:rPr>
        <w:t xml:space="preserve"> </w:t>
      </w:r>
      <w:r w:rsidRPr="0030316E">
        <w:t>promise</w:t>
      </w:r>
      <w:r w:rsidRPr="0030316E">
        <w:rPr>
          <w:spacing w:val="-4"/>
        </w:rPr>
        <w:t xml:space="preserve"> </w:t>
      </w:r>
      <w:r w:rsidRPr="0030316E">
        <w:t>can</w:t>
      </w:r>
      <w:r w:rsidRPr="0030316E">
        <w:rPr>
          <w:spacing w:val="-4"/>
        </w:rPr>
        <w:t xml:space="preserve"> </w:t>
      </w:r>
      <w:r w:rsidRPr="0030316E">
        <w:t>send</w:t>
      </w:r>
      <w:r w:rsidRPr="0030316E">
        <w:rPr>
          <w:spacing w:val="-57"/>
        </w:rPr>
        <w:t xml:space="preserve"> </w:t>
      </w:r>
      <w:r w:rsidRPr="0030316E">
        <w:t>its notification only once. If you use a condition variable for only one synchronization, the</w:t>
      </w:r>
      <w:r w:rsidRPr="0030316E">
        <w:rPr>
          <w:spacing w:val="1"/>
        </w:rPr>
        <w:t xml:space="preserve"> </w:t>
      </w:r>
      <w:r w:rsidRPr="0030316E">
        <w:t>condition variable is a lot more challenging to use correctly. A promise and future pair needs no</w:t>
      </w:r>
      <w:r w:rsidRPr="0030316E">
        <w:rPr>
          <w:spacing w:val="-57"/>
        </w:rPr>
        <w:t xml:space="preserve"> </w:t>
      </w:r>
      <w:r w:rsidRPr="0030316E">
        <w:t>locks, there is no critical sections, no additional conditional, and is not prone to spurious or lost</w:t>
      </w:r>
      <w:r w:rsidRPr="0030316E">
        <w:rPr>
          <w:spacing w:val="1"/>
        </w:rPr>
        <w:t xml:space="preserve"> </w:t>
      </w:r>
      <w:r w:rsidRPr="0030316E">
        <w:t>wakeups.</w:t>
      </w:r>
    </w:p>
    <w:p w14:paraId="6F002EE4"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9"/>
          <w:sz w:val="18"/>
        </w:rPr>
        <w:t xml:space="preserve"> </w:t>
      </w:r>
      <w:r w:rsidRPr="0030316E">
        <w:rPr>
          <w:rFonts w:ascii="Courier New"/>
          <w:sz w:val="18"/>
        </w:rPr>
        <w:t>promiseFutureSynchronize.cpp</w:t>
      </w:r>
    </w:p>
    <w:p w14:paraId="7513D32A" w14:textId="77777777" w:rsidR="002E25FB" w:rsidRPr="0030316E" w:rsidRDefault="002E25FB">
      <w:pPr>
        <w:pStyle w:val="BodyText"/>
        <w:spacing w:before="3"/>
        <w:rPr>
          <w:rFonts w:ascii="Courier New"/>
          <w:sz w:val="22"/>
        </w:rPr>
      </w:pPr>
    </w:p>
    <w:p w14:paraId="1498F9A8" w14:textId="77777777" w:rsidR="002E25FB" w:rsidRPr="0030316E" w:rsidRDefault="00000000">
      <w:pPr>
        <w:spacing w:line="268" w:lineRule="auto"/>
        <w:ind w:left="160" w:right="8527"/>
        <w:rPr>
          <w:rFonts w:ascii="Courier New"/>
          <w:sz w:val="18"/>
        </w:rPr>
      </w:pPr>
      <w:r w:rsidRPr="0030316E">
        <w:rPr>
          <w:rFonts w:ascii="Courier New"/>
          <w:sz w:val="18"/>
        </w:rPr>
        <w:t>#include &lt;future&gt;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8"/>
          <w:sz w:val="18"/>
        </w:rPr>
        <w:t xml:space="preserve"> </w:t>
      </w:r>
      <w:r w:rsidRPr="0030316E">
        <w:rPr>
          <w:rFonts w:ascii="Courier New"/>
          <w:sz w:val="18"/>
        </w:rPr>
        <w:t>&lt;utility&gt;</w:t>
      </w:r>
    </w:p>
    <w:p w14:paraId="4BAE5E33" w14:textId="77777777" w:rsidR="002E25FB" w:rsidRPr="0030316E" w:rsidRDefault="002E25FB">
      <w:pPr>
        <w:pStyle w:val="BodyText"/>
        <w:rPr>
          <w:rFonts w:ascii="Courier New"/>
          <w:sz w:val="20"/>
        </w:rPr>
      </w:pPr>
    </w:p>
    <w:p w14:paraId="7B609EE5" w14:textId="77777777" w:rsidR="002E25FB" w:rsidRPr="0030316E" w:rsidRDefault="00000000">
      <w:pPr>
        <w:spacing w:line="268" w:lineRule="auto"/>
        <w:ind w:left="591" w:right="5828" w:hanging="432"/>
        <w:rPr>
          <w:rFonts w:ascii="Courier New"/>
          <w:sz w:val="18"/>
        </w:rPr>
      </w:pPr>
      <w:r w:rsidRPr="0030316E">
        <w:rPr>
          <w:rFonts w:ascii="Courier New"/>
          <w:sz w:val="18"/>
        </w:rPr>
        <w:t>void waitingForWork(std::future&lt;void&gt; fut) {</w:t>
      </w:r>
      <w:r w:rsidRPr="0030316E">
        <w:rPr>
          <w:rFonts w:ascii="Courier New"/>
          <w:spacing w:val="-106"/>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"Waiting</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44BCA543" w14:textId="77777777" w:rsidR="002E25FB" w:rsidRPr="0030316E" w:rsidRDefault="00000000">
      <w:pPr>
        <w:tabs>
          <w:tab w:val="left" w:pos="6207"/>
        </w:tabs>
        <w:spacing w:line="203" w:lineRule="exact"/>
        <w:ind w:left="591"/>
        <w:rPr>
          <w:rFonts w:ascii="Courier New"/>
          <w:sz w:val="18"/>
        </w:rPr>
      </w:pPr>
      <w:r w:rsidRPr="0030316E">
        <w:rPr>
          <w:rFonts w:ascii="Courier New"/>
          <w:sz w:val="18"/>
        </w:rPr>
        <w:t>fut.wait();</w:t>
      </w:r>
      <w:r w:rsidRPr="0030316E">
        <w:rPr>
          <w:rFonts w:ascii="Courier New"/>
          <w:sz w:val="18"/>
        </w:rPr>
        <w:tab/>
        <w:t>//</w:t>
      </w:r>
      <w:r w:rsidRPr="0030316E">
        <w:rPr>
          <w:rFonts w:ascii="Courier New"/>
          <w:spacing w:val="-3"/>
          <w:sz w:val="18"/>
        </w:rPr>
        <w:t xml:space="preserve"> </w:t>
      </w:r>
      <w:r w:rsidRPr="0030316E">
        <w:rPr>
          <w:rFonts w:ascii="Courier New"/>
          <w:sz w:val="18"/>
        </w:rPr>
        <w:t>(5)</w:t>
      </w:r>
    </w:p>
    <w:p w14:paraId="141CCEBD"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"Running</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3033E282" w14:textId="77777777" w:rsidR="002E25FB" w:rsidRPr="0030316E" w:rsidRDefault="00000000">
      <w:pPr>
        <w:spacing w:before="24"/>
        <w:ind w:left="160"/>
        <w:rPr>
          <w:rFonts w:ascii="Courier New"/>
          <w:sz w:val="18"/>
        </w:rPr>
      </w:pPr>
      <w:r w:rsidRPr="0030316E">
        <w:rPr>
          <w:rFonts w:ascii="Courier New"/>
          <w:sz w:val="18"/>
        </w:rPr>
        <w:t>}</w:t>
      </w:r>
    </w:p>
    <w:p w14:paraId="51855165" w14:textId="77777777" w:rsidR="002E25FB" w:rsidRPr="0030316E" w:rsidRDefault="002E25FB">
      <w:pPr>
        <w:pStyle w:val="BodyText"/>
        <w:spacing w:before="3"/>
        <w:rPr>
          <w:rFonts w:ascii="Courier New"/>
          <w:sz w:val="22"/>
        </w:rPr>
      </w:pPr>
    </w:p>
    <w:p w14:paraId="02906411" w14:textId="77777777" w:rsidR="002E25FB" w:rsidRPr="0030316E" w:rsidRDefault="00000000">
      <w:pPr>
        <w:spacing w:line="268" w:lineRule="auto"/>
        <w:ind w:left="591" w:right="5828" w:hanging="432"/>
        <w:rPr>
          <w:rFonts w:ascii="Courier New"/>
          <w:sz w:val="18"/>
        </w:rPr>
      </w:pPr>
      <w:r w:rsidRPr="0030316E">
        <w:rPr>
          <w:rFonts w:ascii="Courier New"/>
          <w:sz w:val="18"/>
        </w:rPr>
        <w:t>void setDataReady(std::promise&lt;void&gt; prom) {</w:t>
      </w:r>
      <w:r w:rsidRPr="0030316E">
        <w:rPr>
          <w:rFonts w:ascii="Courier New"/>
          <w:spacing w:val="-106"/>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"Data</w:t>
      </w:r>
      <w:r w:rsidRPr="0030316E">
        <w:rPr>
          <w:rFonts w:ascii="Courier New"/>
          <w:spacing w:val="-4"/>
          <w:sz w:val="18"/>
        </w:rPr>
        <w:t xml:space="preserve"> </w:t>
      </w:r>
      <w:r w:rsidRPr="0030316E">
        <w:rPr>
          <w:rFonts w:ascii="Courier New"/>
          <w:sz w:val="18"/>
        </w:rPr>
        <w:t>prepared"</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785B8184" w14:textId="77777777" w:rsidR="002E25FB" w:rsidRPr="0030316E" w:rsidRDefault="00000000">
      <w:pPr>
        <w:tabs>
          <w:tab w:val="left" w:pos="6207"/>
        </w:tabs>
        <w:spacing w:line="203" w:lineRule="exact"/>
        <w:ind w:left="591"/>
        <w:rPr>
          <w:rFonts w:ascii="Courier New"/>
          <w:sz w:val="18"/>
        </w:rPr>
      </w:pPr>
      <w:r w:rsidRPr="0030316E">
        <w:rPr>
          <w:rFonts w:ascii="Courier New"/>
          <w:sz w:val="18"/>
        </w:rPr>
        <w:t>prom.set_value();</w:t>
      </w:r>
      <w:r w:rsidRPr="0030316E">
        <w:rPr>
          <w:rFonts w:ascii="Courier New"/>
          <w:sz w:val="18"/>
        </w:rPr>
        <w:tab/>
        <w:t>//</w:t>
      </w:r>
      <w:r w:rsidRPr="0030316E">
        <w:rPr>
          <w:rFonts w:ascii="Courier New"/>
          <w:spacing w:val="-3"/>
          <w:sz w:val="18"/>
        </w:rPr>
        <w:t xml:space="preserve"> </w:t>
      </w:r>
      <w:r w:rsidRPr="0030316E">
        <w:rPr>
          <w:rFonts w:ascii="Courier New"/>
          <w:sz w:val="18"/>
        </w:rPr>
        <w:t>(6)</w:t>
      </w:r>
    </w:p>
    <w:p w14:paraId="69849EA3" w14:textId="77777777" w:rsidR="002E25FB" w:rsidRPr="0030316E" w:rsidRDefault="00000000">
      <w:pPr>
        <w:spacing w:before="24"/>
        <w:ind w:left="160"/>
        <w:rPr>
          <w:rFonts w:ascii="Courier New"/>
          <w:sz w:val="18"/>
        </w:rPr>
      </w:pPr>
      <w:r w:rsidRPr="0030316E">
        <w:rPr>
          <w:rFonts w:ascii="Courier New"/>
          <w:sz w:val="18"/>
        </w:rPr>
        <w:t>}</w:t>
      </w:r>
    </w:p>
    <w:p w14:paraId="1FC6C389" w14:textId="77777777" w:rsidR="002E25FB" w:rsidRPr="0030316E" w:rsidRDefault="002E25FB">
      <w:pPr>
        <w:pStyle w:val="BodyText"/>
        <w:spacing w:before="3"/>
        <w:rPr>
          <w:rFonts w:ascii="Courier New"/>
          <w:sz w:val="22"/>
        </w:rPr>
      </w:pPr>
    </w:p>
    <w:p w14:paraId="27481CF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48BDA11" w14:textId="77777777" w:rsidR="002E25FB" w:rsidRPr="0030316E" w:rsidRDefault="002E25FB">
      <w:pPr>
        <w:pStyle w:val="BodyText"/>
        <w:spacing w:before="3"/>
        <w:rPr>
          <w:rFonts w:ascii="Courier New"/>
          <w:sz w:val="22"/>
        </w:rPr>
      </w:pPr>
    </w:p>
    <w:p w14:paraId="543989B4"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3E649BD4" w14:textId="77777777" w:rsidR="002E25FB" w:rsidRPr="0030316E" w:rsidRDefault="002E25FB">
      <w:pPr>
        <w:pStyle w:val="BodyText"/>
        <w:spacing w:before="3"/>
        <w:rPr>
          <w:rFonts w:ascii="Courier New"/>
          <w:sz w:val="22"/>
        </w:rPr>
      </w:pPr>
    </w:p>
    <w:p w14:paraId="34BADAE6" w14:textId="77777777" w:rsidR="002E25FB" w:rsidRPr="0030316E" w:rsidRDefault="00000000">
      <w:pPr>
        <w:tabs>
          <w:tab w:val="left" w:pos="6207"/>
        </w:tabs>
        <w:spacing w:after="24"/>
        <w:ind w:left="591"/>
        <w:rPr>
          <w:rFonts w:ascii="Courier New"/>
          <w:sz w:val="18"/>
        </w:rPr>
      </w:pPr>
      <w:r w:rsidRPr="0030316E">
        <w:rPr>
          <w:rFonts w:ascii="Courier New"/>
          <w:sz w:val="18"/>
        </w:rPr>
        <w:t>std::promise&lt;void&gt;</w:t>
      </w:r>
      <w:r w:rsidRPr="0030316E">
        <w:rPr>
          <w:rFonts w:ascii="Courier New"/>
          <w:spacing w:val="-15"/>
          <w:sz w:val="18"/>
        </w:rPr>
        <w:t xml:space="preserve"> </w:t>
      </w:r>
      <w:r w:rsidRPr="0030316E">
        <w:rPr>
          <w:rFonts w:ascii="Courier New"/>
          <w:sz w:val="18"/>
        </w:rPr>
        <w:t>sendReady;</w:t>
      </w:r>
      <w:r w:rsidRPr="0030316E">
        <w:rPr>
          <w:rFonts w:ascii="Courier New"/>
          <w:sz w:val="18"/>
        </w:rPr>
        <w:tab/>
        <w:t>//</w:t>
      </w:r>
      <w:r w:rsidRPr="0030316E">
        <w:rPr>
          <w:rFonts w:ascii="Courier New"/>
          <w:spacing w:val="-3"/>
          <w:sz w:val="18"/>
        </w:rPr>
        <w:t xml:space="preserve"> </w:t>
      </w:r>
      <w:r w:rsidRPr="0030316E">
        <w:rPr>
          <w:rFonts w:ascii="Courier New"/>
          <w:sz w:val="18"/>
        </w:rPr>
        <w:t>(1)</w:t>
      </w:r>
    </w:p>
    <w:tbl>
      <w:tblPr>
        <w:tblW w:w="0" w:type="auto"/>
        <w:tblInd w:w="549" w:type="dxa"/>
        <w:tblLayout w:type="fixed"/>
        <w:tblCellMar>
          <w:left w:w="0" w:type="dxa"/>
          <w:right w:w="0" w:type="dxa"/>
        </w:tblCellMar>
        <w:tblLook w:val="01E0" w:firstRow="1" w:lastRow="1" w:firstColumn="1" w:lastColumn="1" w:noHBand="0" w:noVBand="0"/>
      </w:tblPr>
      <w:tblGrid>
        <w:gridCol w:w="5612"/>
        <w:gridCol w:w="324"/>
        <w:gridCol w:w="428"/>
      </w:tblGrid>
      <w:tr w:rsidR="002E25FB" w:rsidRPr="0030316E" w14:paraId="068EC324" w14:textId="77777777">
        <w:trPr>
          <w:trHeight w:val="329"/>
        </w:trPr>
        <w:tc>
          <w:tcPr>
            <w:tcW w:w="5612" w:type="dxa"/>
          </w:tcPr>
          <w:p w14:paraId="7F6C7CF2" w14:textId="77777777" w:rsidR="002E25FB" w:rsidRPr="0030316E" w:rsidRDefault="00000000">
            <w:pPr>
              <w:pStyle w:val="TableParagraph"/>
              <w:spacing w:before="0" w:line="240" w:lineRule="auto"/>
              <w:ind w:left="50"/>
              <w:rPr>
                <w:sz w:val="18"/>
              </w:rPr>
            </w:pPr>
            <w:r w:rsidRPr="0030316E">
              <w:rPr>
                <w:sz w:val="18"/>
              </w:rPr>
              <w:t>auto</w:t>
            </w:r>
            <w:r w:rsidRPr="0030316E">
              <w:rPr>
                <w:spacing w:val="-9"/>
                <w:sz w:val="18"/>
              </w:rPr>
              <w:t xml:space="preserve"> </w:t>
            </w:r>
            <w:r w:rsidRPr="0030316E">
              <w:rPr>
                <w:sz w:val="18"/>
              </w:rPr>
              <w:t>fut</w:t>
            </w:r>
            <w:r w:rsidRPr="0030316E">
              <w:rPr>
                <w:spacing w:val="-9"/>
                <w:sz w:val="18"/>
              </w:rPr>
              <w:t xml:space="preserve"> </w:t>
            </w:r>
            <w:r w:rsidRPr="0030316E">
              <w:rPr>
                <w:sz w:val="18"/>
              </w:rPr>
              <w:t>=</w:t>
            </w:r>
            <w:r w:rsidRPr="0030316E">
              <w:rPr>
                <w:spacing w:val="-8"/>
                <w:sz w:val="18"/>
              </w:rPr>
              <w:t xml:space="preserve"> </w:t>
            </w:r>
            <w:r w:rsidRPr="0030316E">
              <w:rPr>
                <w:sz w:val="18"/>
              </w:rPr>
              <w:t>sendReady.get_future();</w:t>
            </w:r>
          </w:p>
        </w:tc>
        <w:tc>
          <w:tcPr>
            <w:tcW w:w="324" w:type="dxa"/>
          </w:tcPr>
          <w:p w14:paraId="0002567D" w14:textId="77777777" w:rsidR="002E25FB" w:rsidRPr="0030316E" w:rsidRDefault="00000000">
            <w:pPr>
              <w:pStyle w:val="TableParagraph"/>
              <w:spacing w:before="0" w:line="240" w:lineRule="auto"/>
              <w:ind w:left="53"/>
              <w:rPr>
                <w:sz w:val="18"/>
              </w:rPr>
            </w:pPr>
            <w:r w:rsidRPr="0030316E">
              <w:rPr>
                <w:sz w:val="18"/>
              </w:rPr>
              <w:t>//</w:t>
            </w:r>
          </w:p>
        </w:tc>
        <w:tc>
          <w:tcPr>
            <w:tcW w:w="428" w:type="dxa"/>
          </w:tcPr>
          <w:p w14:paraId="74BCB593" w14:textId="77777777" w:rsidR="002E25FB" w:rsidRPr="0030316E" w:rsidRDefault="00000000">
            <w:pPr>
              <w:pStyle w:val="TableParagraph"/>
              <w:spacing w:before="0" w:line="240" w:lineRule="auto"/>
              <w:ind w:left="53"/>
              <w:rPr>
                <w:sz w:val="18"/>
              </w:rPr>
            </w:pPr>
            <w:r w:rsidRPr="0030316E">
              <w:rPr>
                <w:sz w:val="18"/>
              </w:rPr>
              <w:t>(2)</w:t>
            </w:r>
          </w:p>
        </w:tc>
      </w:tr>
      <w:tr w:rsidR="002E25FB" w:rsidRPr="0030316E" w14:paraId="58114E04" w14:textId="77777777">
        <w:trPr>
          <w:trHeight w:val="342"/>
        </w:trPr>
        <w:tc>
          <w:tcPr>
            <w:tcW w:w="5612" w:type="dxa"/>
          </w:tcPr>
          <w:p w14:paraId="2DE0EB5C" w14:textId="77777777" w:rsidR="002E25FB" w:rsidRPr="0030316E" w:rsidRDefault="00000000">
            <w:pPr>
              <w:pStyle w:val="TableParagraph"/>
              <w:spacing w:before="126"/>
              <w:ind w:left="50"/>
              <w:rPr>
                <w:sz w:val="18"/>
              </w:rPr>
            </w:pPr>
            <w:r w:rsidRPr="0030316E">
              <w:rPr>
                <w:sz w:val="18"/>
              </w:rPr>
              <w:t>std::thread</w:t>
            </w:r>
            <w:r w:rsidRPr="0030316E">
              <w:rPr>
                <w:spacing w:val="-18"/>
                <w:sz w:val="18"/>
              </w:rPr>
              <w:t xml:space="preserve"> </w:t>
            </w:r>
            <w:r w:rsidRPr="0030316E">
              <w:rPr>
                <w:sz w:val="18"/>
              </w:rPr>
              <w:t>t1(waitingForWork,</w:t>
            </w:r>
            <w:r w:rsidRPr="0030316E">
              <w:rPr>
                <w:spacing w:val="-17"/>
                <w:sz w:val="18"/>
              </w:rPr>
              <w:t xml:space="preserve"> </w:t>
            </w:r>
            <w:r w:rsidRPr="0030316E">
              <w:rPr>
                <w:sz w:val="18"/>
              </w:rPr>
              <w:t>std::move(fut));</w:t>
            </w:r>
          </w:p>
        </w:tc>
        <w:tc>
          <w:tcPr>
            <w:tcW w:w="324" w:type="dxa"/>
          </w:tcPr>
          <w:p w14:paraId="28B1F380" w14:textId="77777777" w:rsidR="002E25FB" w:rsidRPr="0030316E" w:rsidRDefault="00000000">
            <w:pPr>
              <w:pStyle w:val="TableParagraph"/>
              <w:spacing w:before="126"/>
              <w:ind w:left="53"/>
              <w:rPr>
                <w:sz w:val="18"/>
              </w:rPr>
            </w:pPr>
            <w:r w:rsidRPr="0030316E">
              <w:rPr>
                <w:sz w:val="18"/>
              </w:rPr>
              <w:t>//</w:t>
            </w:r>
          </w:p>
        </w:tc>
        <w:tc>
          <w:tcPr>
            <w:tcW w:w="428" w:type="dxa"/>
          </w:tcPr>
          <w:p w14:paraId="4DD74F7D" w14:textId="77777777" w:rsidR="002E25FB" w:rsidRPr="0030316E" w:rsidRDefault="00000000">
            <w:pPr>
              <w:pStyle w:val="TableParagraph"/>
              <w:spacing w:before="126"/>
              <w:ind w:left="53"/>
              <w:rPr>
                <w:sz w:val="18"/>
              </w:rPr>
            </w:pPr>
            <w:r w:rsidRPr="0030316E">
              <w:rPr>
                <w:sz w:val="18"/>
              </w:rPr>
              <w:t>(3)</w:t>
            </w:r>
          </w:p>
        </w:tc>
      </w:tr>
      <w:tr w:rsidR="002E25FB" w:rsidRPr="0030316E" w14:paraId="20E2D25D" w14:textId="77777777">
        <w:trPr>
          <w:trHeight w:val="341"/>
        </w:trPr>
        <w:tc>
          <w:tcPr>
            <w:tcW w:w="5612" w:type="dxa"/>
          </w:tcPr>
          <w:p w14:paraId="2AEAE6F7" w14:textId="77777777" w:rsidR="002E25FB" w:rsidRPr="0030316E" w:rsidRDefault="00000000">
            <w:pPr>
              <w:pStyle w:val="TableParagraph"/>
              <w:spacing w:line="240" w:lineRule="auto"/>
              <w:ind w:left="50"/>
              <w:rPr>
                <w:sz w:val="18"/>
              </w:rPr>
            </w:pPr>
            <w:r w:rsidRPr="0030316E">
              <w:rPr>
                <w:sz w:val="18"/>
              </w:rPr>
              <w:t>std::thread</w:t>
            </w:r>
            <w:r w:rsidRPr="0030316E">
              <w:rPr>
                <w:spacing w:val="-19"/>
                <w:sz w:val="18"/>
              </w:rPr>
              <w:t xml:space="preserve"> </w:t>
            </w:r>
            <w:r w:rsidRPr="0030316E">
              <w:rPr>
                <w:sz w:val="18"/>
              </w:rPr>
              <w:t>t2(setDataReady,</w:t>
            </w:r>
            <w:r w:rsidRPr="0030316E">
              <w:rPr>
                <w:spacing w:val="-19"/>
                <w:sz w:val="18"/>
              </w:rPr>
              <w:t xml:space="preserve"> </w:t>
            </w:r>
            <w:r w:rsidRPr="0030316E">
              <w:rPr>
                <w:sz w:val="18"/>
              </w:rPr>
              <w:t>std::move(sendReady));</w:t>
            </w:r>
          </w:p>
        </w:tc>
        <w:tc>
          <w:tcPr>
            <w:tcW w:w="324" w:type="dxa"/>
          </w:tcPr>
          <w:p w14:paraId="10AB60B5" w14:textId="77777777" w:rsidR="002E25FB" w:rsidRPr="0030316E" w:rsidRDefault="00000000">
            <w:pPr>
              <w:pStyle w:val="TableParagraph"/>
              <w:spacing w:line="240" w:lineRule="auto"/>
              <w:ind w:left="53"/>
              <w:rPr>
                <w:sz w:val="18"/>
              </w:rPr>
            </w:pPr>
            <w:r w:rsidRPr="0030316E">
              <w:rPr>
                <w:sz w:val="18"/>
              </w:rPr>
              <w:t>//</w:t>
            </w:r>
          </w:p>
        </w:tc>
        <w:tc>
          <w:tcPr>
            <w:tcW w:w="428" w:type="dxa"/>
          </w:tcPr>
          <w:p w14:paraId="19A9C477" w14:textId="77777777" w:rsidR="002E25FB" w:rsidRPr="0030316E" w:rsidRDefault="00000000">
            <w:pPr>
              <w:pStyle w:val="TableParagraph"/>
              <w:spacing w:line="240" w:lineRule="auto"/>
              <w:ind w:left="53"/>
              <w:rPr>
                <w:sz w:val="18"/>
              </w:rPr>
            </w:pPr>
            <w:r w:rsidRPr="0030316E">
              <w:rPr>
                <w:sz w:val="18"/>
              </w:rPr>
              <w:t>(4)</w:t>
            </w:r>
          </w:p>
        </w:tc>
      </w:tr>
      <w:tr w:rsidR="002E25FB" w:rsidRPr="0030316E" w14:paraId="45511C88" w14:textId="77777777">
        <w:trPr>
          <w:trHeight w:val="683"/>
        </w:trPr>
        <w:tc>
          <w:tcPr>
            <w:tcW w:w="5612" w:type="dxa"/>
          </w:tcPr>
          <w:p w14:paraId="38ACF80D" w14:textId="77777777" w:rsidR="002E25FB" w:rsidRPr="0030316E" w:rsidRDefault="00000000">
            <w:pPr>
              <w:pStyle w:val="TableParagraph"/>
              <w:spacing w:before="126" w:line="240" w:lineRule="auto"/>
              <w:ind w:left="50"/>
              <w:rPr>
                <w:sz w:val="18"/>
              </w:rPr>
            </w:pPr>
            <w:r w:rsidRPr="0030316E">
              <w:rPr>
                <w:sz w:val="18"/>
              </w:rPr>
              <w:t>t1.join();</w:t>
            </w:r>
          </w:p>
          <w:p w14:paraId="5EB4E263" w14:textId="77777777" w:rsidR="002E25FB" w:rsidRPr="0030316E" w:rsidRDefault="00000000">
            <w:pPr>
              <w:pStyle w:val="TableParagraph"/>
              <w:spacing w:before="24" w:line="240" w:lineRule="auto"/>
              <w:ind w:left="50"/>
              <w:rPr>
                <w:sz w:val="18"/>
              </w:rPr>
            </w:pPr>
            <w:r w:rsidRPr="0030316E">
              <w:rPr>
                <w:sz w:val="18"/>
              </w:rPr>
              <w:t>t2.join();</w:t>
            </w:r>
          </w:p>
        </w:tc>
        <w:tc>
          <w:tcPr>
            <w:tcW w:w="324" w:type="dxa"/>
          </w:tcPr>
          <w:p w14:paraId="5C5DDDBC" w14:textId="77777777" w:rsidR="002E25FB" w:rsidRPr="0030316E" w:rsidRDefault="002E25FB">
            <w:pPr>
              <w:pStyle w:val="TableParagraph"/>
              <w:spacing w:before="0" w:line="240" w:lineRule="auto"/>
              <w:rPr>
                <w:rFonts w:ascii="Times New Roman"/>
                <w:sz w:val="20"/>
              </w:rPr>
            </w:pPr>
          </w:p>
        </w:tc>
        <w:tc>
          <w:tcPr>
            <w:tcW w:w="428" w:type="dxa"/>
          </w:tcPr>
          <w:p w14:paraId="1810531C" w14:textId="77777777" w:rsidR="002E25FB" w:rsidRPr="0030316E" w:rsidRDefault="002E25FB">
            <w:pPr>
              <w:pStyle w:val="TableParagraph"/>
              <w:spacing w:before="0" w:line="240" w:lineRule="auto"/>
              <w:rPr>
                <w:rFonts w:ascii="Times New Roman"/>
                <w:sz w:val="20"/>
              </w:rPr>
            </w:pPr>
          </w:p>
        </w:tc>
      </w:tr>
      <w:tr w:rsidR="002E25FB" w:rsidRPr="0030316E" w14:paraId="4888C673" w14:textId="77777777">
        <w:trPr>
          <w:trHeight w:val="329"/>
        </w:trPr>
        <w:tc>
          <w:tcPr>
            <w:tcW w:w="5612" w:type="dxa"/>
          </w:tcPr>
          <w:p w14:paraId="53C0728F" w14:textId="77777777" w:rsidR="002E25FB" w:rsidRPr="0030316E" w:rsidRDefault="00000000">
            <w:pPr>
              <w:pStyle w:val="TableParagraph"/>
              <w:spacing w:before="126" w:line="184" w:lineRule="exact"/>
              <w:ind w:left="50"/>
              <w:rPr>
                <w:sz w:val="18"/>
              </w:rPr>
            </w:pPr>
            <w:r w:rsidRPr="0030316E">
              <w:rPr>
                <w:sz w:val="18"/>
              </w:rPr>
              <w:t>std::cout</w:t>
            </w:r>
            <w:r w:rsidRPr="0030316E">
              <w:rPr>
                <w:spacing w:val="-7"/>
                <w:sz w:val="18"/>
              </w:rPr>
              <w:t xml:space="preserve"> </w:t>
            </w:r>
            <w:r w:rsidRPr="0030316E">
              <w:rPr>
                <w:sz w:val="18"/>
              </w:rPr>
              <w:t>&lt;&lt;</w:t>
            </w:r>
            <w:r w:rsidRPr="0030316E">
              <w:rPr>
                <w:spacing w:val="-6"/>
                <w:sz w:val="18"/>
              </w:rPr>
              <w:t xml:space="preserve"> </w:t>
            </w:r>
            <w:r w:rsidRPr="0030316E">
              <w:rPr>
                <w:sz w:val="18"/>
              </w:rPr>
              <w:t>'\n';</w:t>
            </w:r>
          </w:p>
        </w:tc>
        <w:tc>
          <w:tcPr>
            <w:tcW w:w="324" w:type="dxa"/>
          </w:tcPr>
          <w:p w14:paraId="18F7BA08" w14:textId="77777777" w:rsidR="002E25FB" w:rsidRPr="0030316E" w:rsidRDefault="002E25FB">
            <w:pPr>
              <w:pStyle w:val="TableParagraph"/>
              <w:spacing w:before="0" w:line="240" w:lineRule="auto"/>
              <w:rPr>
                <w:rFonts w:ascii="Times New Roman"/>
                <w:sz w:val="20"/>
              </w:rPr>
            </w:pPr>
          </w:p>
        </w:tc>
        <w:tc>
          <w:tcPr>
            <w:tcW w:w="428" w:type="dxa"/>
          </w:tcPr>
          <w:p w14:paraId="72A895D3" w14:textId="77777777" w:rsidR="002E25FB" w:rsidRPr="0030316E" w:rsidRDefault="002E25FB">
            <w:pPr>
              <w:pStyle w:val="TableParagraph"/>
              <w:spacing w:before="0" w:line="240" w:lineRule="auto"/>
              <w:rPr>
                <w:rFonts w:ascii="Times New Roman"/>
                <w:sz w:val="20"/>
              </w:rPr>
            </w:pPr>
          </w:p>
        </w:tc>
      </w:tr>
    </w:tbl>
    <w:p w14:paraId="4231FAED" w14:textId="77777777" w:rsidR="002E25FB" w:rsidRPr="0030316E" w:rsidRDefault="002E25FB">
      <w:pPr>
        <w:pStyle w:val="BodyText"/>
        <w:spacing w:before="6"/>
        <w:rPr>
          <w:rFonts w:ascii="Courier New"/>
          <w:sz w:val="22"/>
        </w:rPr>
      </w:pPr>
    </w:p>
    <w:p w14:paraId="12742513" w14:textId="77777777" w:rsidR="002E25FB" w:rsidRPr="0030316E" w:rsidRDefault="00000000">
      <w:pPr>
        <w:ind w:left="160"/>
        <w:rPr>
          <w:rFonts w:ascii="Courier New"/>
          <w:sz w:val="18"/>
        </w:rPr>
      </w:pPr>
      <w:r w:rsidRPr="0030316E">
        <w:rPr>
          <w:rFonts w:ascii="Courier New"/>
          <w:sz w:val="18"/>
        </w:rPr>
        <w:t>}</w:t>
      </w:r>
    </w:p>
    <w:p w14:paraId="0CBF0E9D" w14:textId="77777777" w:rsidR="002E25FB" w:rsidRPr="0030316E" w:rsidRDefault="00000000">
      <w:pPr>
        <w:pStyle w:val="BodyText"/>
        <w:spacing w:before="135" w:line="235" w:lineRule="auto"/>
        <w:ind w:left="100" w:right="1320"/>
        <w:jc w:val="both"/>
      </w:pPr>
      <w:r w:rsidRPr="0030316E">
        <w:rPr>
          <w:spacing w:val="-1"/>
        </w:rPr>
        <w:t>Thanks to</w:t>
      </w:r>
      <w:r w:rsidRPr="0030316E">
        <w:t xml:space="preserve"> </w:t>
      </w:r>
      <w:r w:rsidRPr="0030316E">
        <w:rPr>
          <w:rFonts w:ascii="Courier New"/>
          <w:spacing w:val="-1"/>
          <w:sz w:val="19"/>
        </w:rPr>
        <w:t>sendReady</w:t>
      </w:r>
      <w:r w:rsidRPr="0030316E">
        <w:rPr>
          <w:rFonts w:ascii="Courier New"/>
          <w:spacing w:val="-55"/>
          <w:sz w:val="19"/>
        </w:rPr>
        <w:t xml:space="preserve"> </w:t>
      </w:r>
      <w:r w:rsidRPr="0030316E">
        <w:rPr>
          <w:spacing w:val="-1"/>
        </w:rPr>
        <w:t>(1) you</w:t>
      </w:r>
      <w:r w:rsidRPr="0030316E">
        <w:t xml:space="preserve"> </w:t>
      </w:r>
      <w:r w:rsidRPr="0030316E">
        <w:rPr>
          <w:spacing w:val="-1"/>
        </w:rPr>
        <w:t xml:space="preserve">get </w:t>
      </w:r>
      <w:r w:rsidRPr="0030316E">
        <w:t>a</w:t>
      </w:r>
      <w:r w:rsidRPr="0030316E">
        <w:rPr>
          <w:spacing w:val="-1"/>
        </w:rPr>
        <w:t xml:space="preserve"> </w:t>
      </w:r>
      <w:r w:rsidRPr="0030316E">
        <w:t>future</w:t>
      </w:r>
      <w:r w:rsidRPr="0030316E">
        <w:rPr>
          <w:spacing w:val="-1"/>
        </w:rPr>
        <w:t xml:space="preserve"> </w:t>
      </w:r>
      <w:r w:rsidRPr="0030316E">
        <w:rPr>
          <w:rFonts w:ascii="Courier New"/>
          <w:sz w:val="19"/>
        </w:rPr>
        <w:t>fut</w:t>
      </w:r>
      <w:r w:rsidRPr="0030316E">
        <w:rPr>
          <w:rFonts w:ascii="Courier New"/>
          <w:spacing w:val="-54"/>
          <w:sz w:val="19"/>
        </w:rPr>
        <w:t xml:space="preserve"> </w:t>
      </w:r>
      <w:r w:rsidRPr="0030316E">
        <w:t>(2). Both communication</w:t>
      </w:r>
      <w:r w:rsidRPr="0030316E">
        <w:rPr>
          <w:spacing w:val="1"/>
        </w:rPr>
        <w:t xml:space="preserve"> </w:t>
      </w:r>
      <w:r w:rsidRPr="0030316E">
        <w:t>endpoints</w:t>
      </w:r>
      <w:r w:rsidRPr="0030316E">
        <w:rPr>
          <w:spacing w:val="-1"/>
        </w:rPr>
        <w:t xml:space="preserve"> </w:t>
      </w:r>
      <w:r w:rsidRPr="0030316E">
        <w:t>are</w:t>
      </w:r>
      <w:r w:rsidRPr="0030316E">
        <w:rPr>
          <w:spacing w:val="-1"/>
        </w:rPr>
        <w:t xml:space="preserve"> </w:t>
      </w:r>
      <w:r w:rsidRPr="0030316E">
        <w:t>moved into</w:t>
      </w:r>
      <w:r w:rsidRPr="0030316E">
        <w:rPr>
          <w:spacing w:val="-58"/>
        </w:rPr>
        <w:t xml:space="preserve"> </w:t>
      </w:r>
      <w:r w:rsidRPr="0030316E">
        <w:rPr>
          <w:spacing w:val="-1"/>
        </w:rPr>
        <w:t xml:space="preserve">threads </w:t>
      </w:r>
      <w:r w:rsidRPr="0030316E">
        <w:rPr>
          <w:rFonts w:ascii="Courier New"/>
          <w:spacing w:val="-1"/>
          <w:sz w:val="19"/>
        </w:rPr>
        <w:t>t1</w:t>
      </w:r>
      <w:r w:rsidRPr="0030316E">
        <w:rPr>
          <w:rFonts w:ascii="Courier New"/>
          <w:spacing w:val="-55"/>
          <w:sz w:val="19"/>
        </w:rPr>
        <w:t xml:space="preserve"> </w:t>
      </w:r>
      <w:r w:rsidRPr="0030316E">
        <w:rPr>
          <w:spacing w:val="-1"/>
        </w:rPr>
        <w:t>and</w:t>
      </w:r>
      <w:r w:rsidRPr="0030316E">
        <w:t xml:space="preserve"> </w:t>
      </w:r>
      <w:r w:rsidRPr="0030316E">
        <w:rPr>
          <w:rFonts w:ascii="Courier New"/>
          <w:spacing w:val="-1"/>
          <w:sz w:val="19"/>
        </w:rPr>
        <w:t>t2</w:t>
      </w:r>
      <w:r w:rsidRPr="0030316E">
        <w:rPr>
          <w:rFonts w:ascii="Courier New"/>
          <w:spacing w:val="-55"/>
          <w:sz w:val="19"/>
        </w:rPr>
        <w:t xml:space="preserve"> </w:t>
      </w:r>
      <w:r w:rsidRPr="0030316E">
        <w:rPr>
          <w:spacing w:val="-1"/>
        </w:rPr>
        <w:t>(3)</w:t>
      </w:r>
      <w:r w:rsidRPr="0030316E">
        <w:t xml:space="preserve"> </w:t>
      </w:r>
      <w:r w:rsidRPr="0030316E">
        <w:rPr>
          <w:spacing w:val="-1"/>
        </w:rPr>
        <w:t>and</w:t>
      </w:r>
      <w:r w:rsidRPr="0030316E">
        <w:t xml:space="preserve"> </w:t>
      </w:r>
      <w:r w:rsidRPr="0030316E">
        <w:rPr>
          <w:spacing w:val="-1"/>
        </w:rPr>
        <w:t>(4).</w:t>
      </w:r>
      <w:r w:rsidRPr="0030316E">
        <w:t xml:space="preserve"> </w:t>
      </w:r>
      <w:r w:rsidRPr="0030316E">
        <w:rPr>
          <w:spacing w:val="-1"/>
        </w:rPr>
        <w:t xml:space="preserve">The future </w:t>
      </w:r>
      <w:r w:rsidRPr="0030316E">
        <w:t>waits using the</w:t>
      </w:r>
      <w:r w:rsidRPr="0030316E">
        <w:rPr>
          <w:spacing w:val="-1"/>
        </w:rPr>
        <w:t xml:space="preserve"> </w:t>
      </w:r>
      <w:r w:rsidRPr="0030316E">
        <w:t>call</w:t>
      </w:r>
      <w:r w:rsidRPr="0030316E">
        <w:rPr>
          <w:spacing w:val="-1"/>
        </w:rPr>
        <w:t xml:space="preserve"> </w:t>
      </w:r>
      <w:r w:rsidRPr="0030316E">
        <w:rPr>
          <w:rFonts w:ascii="Courier New"/>
          <w:sz w:val="19"/>
        </w:rPr>
        <w:t>fut.wait()</w:t>
      </w:r>
      <w:r w:rsidRPr="0030316E">
        <w:rPr>
          <w:rFonts w:ascii="Courier New"/>
          <w:spacing w:val="-55"/>
          <w:sz w:val="19"/>
        </w:rPr>
        <w:t xml:space="preserve"> </w:t>
      </w:r>
      <w:r w:rsidRPr="0030316E">
        <w:t>(5) gets</w:t>
      </w:r>
      <w:r w:rsidRPr="0030316E">
        <w:rPr>
          <w:spacing w:val="-1"/>
        </w:rPr>
        <w:t xml:space="preserve"> </w:t>
      </w:r>
      <w:r w:rsidRPr="0030316E">
        <w:t>the</w:t>
      </w:r>
      <w:r w:rsidRPr="0030316E">
        <w:rPr>
          <w:spacing w:val="-1"/>
        </w:rPr>
        <w:t xml:space="preserve"> </w:t>
      </w:r>
      <w:r w:rsidRPr="0030316E">
        <w:t>notification</w:t>
      </w:r>
      <w:r w:rsidRPr="0030316E">
        <w:rPr>
          <w:spacing w:val="1"/>
        </w:rPr>
        <w:t xml:space="preserve"> </w:t>
      </w:r>
      <w:r w:rsidRPr="0030316E">
        <w:rPr>
          <w:spacing w:val="-1"/>
        </w:rPr>
        <w:t>of the associated</w:t>
      </w:r>
      <w:r w:rsidRPr="0030316E">
        <w:t xml:space="preserve"> promise:</w:t>
      </w:r>
      <w:r w:rsidRPr="0030316E">
        <w:rPr>
          <w:spacing w:val="-1"/>
        </w:rPr>
        <w:t xml:space="preserve"> </w:t>
      </w:r>
      <w:r w:rsidRPr="0030316E">
        <w:rPr>
          <w:rFonts w:ascii="Courier New"/>
          <w:sz w:val="19"/>
        </w:rPr>
        <w:t>prom.set_value()</w:t>
      </w:r>
      <w:r w:rsidRPr="0030316E">
        <w:rPr>
          <w:rFonts w:ascii="Courier New"/>
          <w:spacing w:val="-55"/>
          <w:sz w:val="19"/>
        </w:rPr>
        <w:t xml:space="preserve"> </w:t>
      </w:r>
      <w:r w:rsidRPr="0030316E">
        <w:t>(6).</w:t>
      </w:r>
    </w:p>
    <w:p w14:paraId="18A0662B" w14:textId="77777777" w:rsidR="002E25FB" w:rsidRPr="0030316E" w:rsidRDefault="002E25FB">
      <w:pPr>
        <w:spacing w:line="235" w:lineRule="auto"/>
        <w:jc w:val="both"/>
        <w:sectPr w:rsidR="002E25FB" w:rsidRPr="0030316E">
          <w:pgSz w:w="12240" w:h="15840"/>
          <w:pgMar w:top="1440" w:right="140" w:bottom="280" w:left="1340" w:header="720" w:footer="720" w:gutter="0"/>
          <w:cols w:space="720"/>
        </w:sectPr>
      </w:pPr>
    </w:p>
    <w:p w14:paraId="5C7C3DE3" w14:textId="77777777" w:rsidR="002E25FB" w:rsidRPr="0030316E" w:rsidRDefault="00000000">
      <w:pPr>
        <w:pStyle w:val="BodyText"/>
        <w:spacing w:before="72"/>
        <w:ind w:left="100" w:right="1345"/>
      </w:pPr>
      <w:r w:rsidRPr="0030316E">
        <w:lastRenderedPageBreak/>
        <w:t>The</w:t>
      </w:r>
      <w:r w:rsidRPr="0030316E">
        <w:rPr>
          <w:spacing w:val="-4"/>
        </w:rPr>
        <w:t xml:space="preserve"> </w:t>
      </w:r>
      <w:r w:rsidRPr="0030316E">
        <w:t>structure</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output</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program</w:t>
      </w:r>
      <w:r w:rsidRPr="0030316E">
        <w:rPr>
          <w:spacing w:val="-3"/>
        </w:rPr>
        <w:t xml:space="preserve"> </w:t>
      </w:r>
      <w:r w:rsidRPr="0030316E">
        <w:t>matches</w:t>
      </w:r>
      <w:r w:rsidRPr="0030316E">
        <w:rPr>
          <w:spacing w:val="-3"/>
        </w:rPr>
        <w:t xml:space="preserve"> </w:t>
      </w:r>
      <w:r w:rsidRPr="0030316E">
        <w:t>the</w:t>
      </w:r>
      <w:r w:rsidRPr="0030316E">
        <w:rPr>
          <w:spacing w:val="-3"/>
        </w:rPr>
        <w:t xml:space="preserve"> </w:t>
      </w:r>
      <w:r w:rsidRPr="0030316E">
        <w:t>corresponding</w:t>
      </w:r>
      <w:r w:rsidRPr="0030316E">
        <w:rPr>
          <w:spacing w:val="-2"/>
        </w:rPr>
        <w:t xml:space="preserve"> </w:t>
      </w:r>
      <w:r w:rsidRPr="0030316E">
        <w:t>program</w:t>
      </w:r>
      <w:r w:rsidRPr="0030316E">
        <w:rPr>
          <w:spacing w:val="-3"/>
        </w:rPr>
        <w:t xml:space="preserve"> </w:t>
      </w:r>
      <w:r w:rsidRPr="0030316E">
        <w:t>in</w:t>
      </w:r>
      <w:r w:rsidRPr="0030316E">
        <w:rPr>
          <w:spacing w:val="-3"/>
        </w:rPr>
        <w:t xml:space="preserve"> </w:t>
      </w:r>
      <w:r w:rsidRPr="0030316E">
        <w:t>the</w:t>
      </w:r>
      <w:r w:rsidRPr="0030316E">
        <w:rPr>
          <w:spacing w:val="-3"/>
        </w:rPr>
        <w:t xml:space="preserve"> </w:t>
      </w:r>
      <w:r w:rsidRPr="0030316E">
        <w:t>rule</w:t>
      </w:r>
      <w:r w:rsidRPr="0030316E">
        <w:rPr>
          <w:spacing w:val="-3"/>
        </w:rPr>
        <w:t xml:space="preserve"> </w:t>
      </w:r>
      <w:r w:rsidRPr="0030316E">
        <w:t>for</w:t>
      </w:r>
      <w:r w:rsidRPr="0030316E">
        <w:rPr>
          <w:spacing w:val="-57"/>
        </w:rPr>
        <w:t xml:space="preserve"> </w:t>
      </w:r>
      <w:r w:rsidRPr="0030316E">
        <w:t>condition</w:t>
      </w:r>
      <w:r w:rsidRPr="0030316E">
        <w:rPr>
          <w:spacing w:val="-1"/>
        </w:rPr>
        <w:t xml:space="preserve"> </w:t>
      </w:r>
      <w:r w:rsidRPr="0030316E">
        <w:t>variables:</w:t>
      </w:r>
      <w:r w:rsidRPr="0030316E">
        <w:rPr>
          <w:spacing w:val="-1"/>
        </w:rPr>
        <w:t xml:space="preserve"> </w:t>
      </w:r>
      <w:r w:rsidRPr="0030316E">
        <w:t>C.42:</w:t>
      </w:r>
      <w:r w:rsidRPr="0030316E">
        <w:rPr>
          <w:spacing w:val="-2"/>
        </w:rPr>
        <w:t xml:space="preserve"> </w:t>
      </w:r>
      <w:r w:rsidRPr="0030316E">
        <w:t>Don't</w:t>
      </w:r>
      <w:r w:rsidRPr="0030316E">
        <w:rPr>
          <w:spacing w:val="-1"/>
        </w:rPr>
        <w:t xml:space="preserve"> </w:t>
      </w:r>
      <w:r w:rsidRPr="0030316E">
        <w:t>wait</w:t>
      </w:r>
      <w:r w:rsidRPr="0030316E">
        <w:rPr>
          <w:spacing w:val="-1"/>
        </w:rPr>
        <w:t xml:space="preserve"> </w:t>
      </w:r>
      <w:r w:rsidRPr="0030316E">
        <w:t>without</w:t>
      </w:r>
      <w:r w:rsidRPr="0030316E">
        <w:rPr>
          <w:spacing w:val="-2"/>
        </w:rPr>
        <w:t xml:space="preserve"> </w:t>
      </w:r>
      <w:r w:rsidRPr="0030316E">
        <w:t>a</w:t>
      </w:r>
      <w:r w:rsidRPr="0030316E">
        <w:rPr>
          <w:spacing w:val="-1"/>
        </w:rPr>
        <w:t xml:space="preserve"> </w:t>
      </w:r>
      <w:r w:rsidRPr="0030316E">
        <w:t>condition.</w:t>
      </w:r>
    </w:p>
    <w:p w14:paraId="255F0522" w14:textId="77777777" w:rsidR="002E25FB" w:rsidRPr="0030316E" w:rsidRDefault="00000000">
      <w:pPr>
        <w:pStyle w:val="BodyText"/>
        <w:spacing w:before="5"/>
        <w:rPr>
          <w:sz w:val="19"/>
        </w:rPr>
      </w:pPr>
      <w:r w:rsidRPr="0030316E">
        <w:drawing>
          <wp:anchor distT="0" distB="0" distL="0" distR="0" simplePos="0" relativeHeight="75" behindDoc="0" locked="0" layoutInCell="1" allowOverlap="1" wp14:anchorId="72E69673" wp14:editId="1326AB99">
            <wp:simplePos x="0" y="0"/>
            <wp:positionH relativeFrom="page">
              <wp:posOffset>2179320</wp:posOffset>
            </wp:positionH>
            <wp:positionV relativeFrom="paragraph">
              <wp:posOffset>157509</wp:posOffset>
            </wp:positionV>
            <wp:extent cx="3581400" cy="1935479"/>
            <wp:effectExtent l="0" t="0" r="0" b="0"/>
            <wp:wrapTopAndBottom/>
            <wp:docPr id="1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jpeg"/>
                    <pic:cNvPicPr/>
                  </pic:nvPicPr>
                  <pic:blipFill>
                    <a:blip r:embed="rId110" cstate="print"/>
                    <a:stretch>
                      <a:fillRect/>
                    </a:stretch>
                  </pic:blipFill>
                  <pic:spPr>
                    <a:xfrm>
                      <a:off x="0" y="0"/>
                      <a:ext cx="3581400" cy="1935479"/>
                    </a:xfrm>
                    <a:prstGeom prst="rect">
                      <a:avLst/>
                    </a:prstGeom>
                  </pic:spPr>
                </pic:pic>
              </a:graphicData>
            </a:graphic>
          </wp:anchor>
        </w:drawing>
      </w:r>
    </w:p>
    <w:p w14:paraId="4954B0C2" w14:textId="77777777" w:rsidR="002E25FB" w:rsidRPr="0030316E" w:rsidRDefault="00000000">
      <w:pPr>
        <w:spacing w:before="184"/>
        <w:ind w:left="364"/>
        <w:rPr>
          <w:b/>
          <w:sz w:val="24"/>
        </w:rPr>
      </w:pPr>
      <w:r w:rsidRPr="0030316E">
        <w:rPr>
          <w:b/>
          <w:sz w:val="24"/>
        </w:rPr>
        <w:t>Figure</w:t>
      </w:r>
      <w:r w:rsidRPr="0030316E">
        <w:rPr>
          <w:b/>
          <w:spacing w:val="-4"/>
          <w:sz w:val="24"/>
        </w:rPr>
        <w:t xml:space="preserve"> </w:t>
      </w:r>
      <w:r w:rsidRPr="0030316E">
        <w:rPr>
          <w:b/>
          <w:sz w:val="24"/>
        </w:rPr>
        <w:t>10.18.</w:t>
      </w:r>
      <w:r w:rsidRPr="0030316E">
        <w:rPr>
          <w:b/>
          <w:spacing w:val="-3"/>
          <w:sz w:val="24"/>
        </w:rPr>
        <w:t xml:space="preserve"> </w:t>
      </w:r>
      <w:r w:rsidRPr="0030316E">
        <w:rPr>
          <w:b/>
          <w:sz w:val="24"/>
        </w:rPr>
        <w:t>Notifications</w:t>
      </w:r>
      <w:r w:rsidRPr="0030316E">
        <w:rPr>
          <w:b/>
          <w:spacing w:val="-4"/>
          <w:sz w:val="24"/>
        </w:rPr>
        <w:t xml:space="preserve"> </w:t>
      </w:r>
      <w:r w:rsidRPr="0030316E">
        <w:rPr>
          <w:b/>
          <w:sz w:val="24"/>
        </w:rPr>
        <w:t>with</w:t>
      </w:r>
      <w:r w:rsidRPr="0030316E">
        <w:rPr>
          <w:b/>
          <w:spacing w:val="-4"/>
          <w:sz w:val="24"/>
        </w:rPr>
        <w:t xml:space="preserve"> </w:t>
      </w:r>
      <w:r w:rsidRPr="0030316E">
        <w:rPr>
          <w:b/>
          <w:sz w:val="24"/>
        </w:rPr>
        <w:t>a</w:t>
      </w:r>
      <w:r w:rsidRPr="0030316E">
        <w:rPr>
          <w:b/>
          <w:spacing w:val="-3"/>
          <w:sz w:val="24"/>
        </w:rPr>
        <w:t xml:space="preserve"> </w:t>
      </w:r>
      <w:r w:rsidRPr="0030316E">
        <w:rPr>
          <w:b/>
          <w:sz w:val="24"/>
        </w:rPr>
        <w:t>task</w:t>
      </w:r>
    </w:p>
    <w:p w14:paraId="510DE049" w14:textId="77777777" w:rsidR="002E25FB" w:rsidRPr="0030316E" w:rsidRDefault="002E25FB">
      <w:pPr>
        <w:pStyle w:val="BodyText"/>
        <w:spacing w:before="2"/>
        <w:rPr>
          <w:b/>
          <w:sz w:val="30"/>
        </w:rPr>
      </w:pPr>
    </w:p>
    <w:p w14:paraId="1C623A3F" w14:textId="77777777" w:rsidR="002E25FB" w:rsidRPr="0030316E" w:rsidRDefault="00000000">
      <w:pPr>
        <w:pStyle w:val="Heading3"/>
        <w:spacing w:before="1"/>
      </w:pPr>
      <w:bookmarkStart w:id="265" w:name="Lock-free_programming"/>
      <w:bookmarkStart w:id="266" w:name="_bookmark186"/>
      <w:bookmarkStart w:id="267" w:name="_bookmark187"/>
      <w:bookmarkEnd w:id="265"/>
      <w:bookmarkEnd w:id="266"/>
      <w:bookmarkEnd w:id="267"/>
      <w:r w:rsidRPr="0030316E">
        <w:t>Lock-free</w:t>
      </w:r>
      <w:r w:rsidRPr="0030316E">
        <w:rPr>
          <w:spacing w:val="47"/>
        </w:rPr>
        <w:t xml:space="preserve"> </w:t>
      </w:r>
      <w:r w:rsidRPr="0030316E">
        <w:t>programming</w:t>
      </w:r>
    </w:p>
    <w:p w14:paraId="7F6141AC" w14:textId="77777777" w:rsidR="002E25FB" w:rsidRPr="0030316E" w:rsidRDefault="00000000">
      <w:pPr>
        <w:pStyle w:val="BodyText"/>
        <w:spacing w:before="172"/>
        <w:ind w:left="100" w:right="1383"/>
      </w:pPr>
      <w:r w:rsidRPr="0030316E">
        <w:t>The rules on concurrency and parallelism target non-experts. Lock-free programming is an</w:t>
      </w:r>
      <w:r w:rsidRPr="0030316E">
        <w:rPr>
          <w:spacing w:val="1"/>
        </w:rPr>
        <w:t xml:space="preserve"> </w:t>
      </w:r>
      <w:r w:rsidRPr="0030316E">
        <w:t>experts-only</w:t>
      </w:r>
      <w:r w:rsidRPr="0030316E">
        <w:rPr>
          <w:spacing w:val="-4"/>
        </w:rPr>
        <w:t xml:space="preserve"> </w:t>
      </w:r>
      <w:r w:rsidRPr="0030316E">
        <w:t>topic.</w:t>
      </w:r>
      <w:r w:rsidRPr="0030316E">
        <w:rPr>
          <w:spacing w:val="-3"/>
        </w:rPr>
        <w:t xml:space="preserve"> </w:t>
      </w:r>
      <w:r w:rsidRPr="0030316E">
        <w:t>Consequently,</w:t>
      </w:r>
      <w:r w:rsidRPr="0030316E">
        <w:rPr>
          <w:spacing w:val="-3"/>
        </w:rPr>
        <w:t xml:space="preserve"> </w:t>
      </w:r>
      <w:r w:rsidRPr="0030316E">
        <w:t>there</w:t>
      </w:r>
      <w:r w:rsidRPr="0030316E">
        <w:rPr>
          <w:spacing w:val="-4"/>
        </w:rPr>
        <w:t xml:space="preserve"> </w:t>
      </w:r>
      <w:r w:rsidRPr="0030316E">
        <w:t>are</w:t>
      </w:r>
      <w:r w:rsidRPr="0030316E">
        <w:rPr>
          <w:spacing w:val="-4"/>
        </w:rPr>
        <w:t xml:space="preserve"> </w:t>
      </w:r>
      <w:r w:rsidRPr="0030316E">
        <w:t>only</w:t>
      </w:r>
      <w:r w:rsidRPr="0030316E">
        <w:rPr>
          <w:spacing w:val="-3"/>
        </w:rPr>
        <w:t xml:space="preserve"> </w:t>
      </w:r>
      <w:r w:rsidRPr="0030316E">
        <w:t>a</w:t>
      </w:r>
      <w:r w:rsidRPr="0030316E">
        <w:rPr>
          <w:spacing w:val="-4"/>
        </w:rPr>
        <w:t xml:space="preserve"> </w:t>
      </w:r>
      <w:r w:rsidRPr="0030316E">
        <w:t>few</w:t>
      </w:r>
      <w:r w:rsidRPr="0030316E">
        <w:rPr>
          <w:spacing w:val="-4"/>
        </w:rPr>
        <w:t xml:space="preserve"> </w:t>
      </w:r>
      <w:r w:rsidRPr="0030316E">
        <w:t>and</w:t>
      </w:r>
      <w:r w:rsidRPr="0030316E">
        <w:rPr>
          <w:spacing w:val="-3"/>
        </w:rPr>
        <w:t xml:space="preserve"> </w:t>
      </w:r>
      <w:r w:rsidRPr="0030316E">
        <w:t>short</w:t>
      </w:r>
      <w:r w:rsidRPr="0030316E">
        <w:rPr>
          <w:spacing w:val="-5"/>
        </w:rPr>
        <w:t xml:space="preserve"> </w:t>
      </w:r>
      <w:r w:rsidRPr="0030316E">
        <w:t>rules</w:t>
      </w:r>
      <w:r w:rsidRPr="0030316E">
        <w:rPr>
          <w:spacing w:val="-4"/>
        </w:rPr>
        <w:t xml:space="preserve"> </w:t>
      </w:r>
      <w:r w:rsidRPr="0030316E">
        <w:t>to</w:t>
      </w:r>
      <w:r w:rsidRPr="0030316E">
        <w:rPr>
          <w:spacing w:val="-3"/>
        </w:rPr>
        <w:t xml:space="preserve"> </w:t>
      </w:r>
      <w:r w:rsidRPr="0030316E">
        <w:t>lock-free</w:t>
      </w:r>
      <w:r w:rsidRPr="0030316E">
        <w:rPr>
          <w:spacing w:val="-4"/>
        </w:rPr>
        <w:t xml:space="preserve"> </w:t>
      </w:r>
      <w:r w:rsidRPr="0030316E">
        <w:t>programming.</w:t>
      </w:r>
    </w:p>
    <w:p w14:paraId="51216BEE" w14:textId="77777777" w:rsidR="002E25FB" w:rsidRPr="0030316E" w:rsidRDefault="002E25FB">
      <w:pPr>
        <w:pStyle w:val="BodyText"/>
        <w:spacing w:before="4"/>
        <w:rPr>
          <w:sz w:val="31"/>
        </w:rPr>
      </w:pPr>
    </w:p>
    <w:p w14:paraId="0A365A76" w14:textId="77777777" w:rsidR="002E25FB" w:rsidRPr="0030316E" w:rsidRDefault="00000000">
      <w:pPr>
        <w:pStyle w:val="Heading3"/>
        <w:spacing w:line="249" w:lineRule="auto"/>
        <w:ind w:right="1345"/>
      </w:pPr>
      <w:bookmarkStart w:id="268" w:name="_bookmark188"/>
      <w:bookmarkEnd w:id="268"/>
      <w:r w:rsidRPr="0030316E">
        <w:t>CP.100:</w:t>
      </w:r>
      <w:r w:rsidRPr="0030316E">
        <w:rPr>
          <w:spacing w:val="17"/>
        </w:rPr>
        <w:t xml:space="preserve"> </w:t>
      </w:r>
      <w:r w:rsidRPr="0030316E">
        <w:t>Don’t</w:t>
      </w:r>
      <w:r w:rsidRPr="0030316E">
        <w:rPr>
          <w:spacing w:val="17"/>
        </w:rPr>
        <w:t xml:space="preserve"> </w:t>
      </w:r>
      <w:r w:rsidRPr="0030316E">
        <w:t>use</w:t>
      </w:r>
      <w:r w:rsidRPr="0030316E">
        <w:rPr>
          <w:spacing w:val="17"/>
        </w:rPr>
        <w:t xml:space="preserve"> </w:t>
      </w:r>
      <w:r w:rsidRPr="0030316E">
        <w:t>lock-free</w:t>
      </w:r>
      <w:r w:rsidRPr="0030316E">
        <w:rPr>
          <w:spacing w:val="17"/>
        </w:rPr>
        <w:t xml:space="preserve"> </w:t>
      </w:r>
      <w:r w:rsidRPr="0030316E">
        <w:t>programming</w:t>
      </w:r>
      <w:r w:rsidRPr="0030316E">
        <w:rPr>
          <w:spacing w:val="17"/>
        </w:rPr>
        <w:t xml:space="preserve"> </w:t>
      </w:r>
      <w:r w:rsidRPr="0030316E">
        <w:t>unless</w:t>
      </w:r>
      <w:r w:rsidRPr="0030316E">
        <w:rPr>
          <w:spacing w:val="17"/>
        </w:rPr>
        <w:t xml:space="preserve"> </w:t>
      </w:r>
      <w:r w:rsidRPr="0030316E">
        <w:t>you</w:t>
      </w:r>
      <w:r w:rsidRPr="0030316E">
        <w:rPr>
          <w:spacing w:val="18"/>
        </w:rPr>
        <w:t xml:space="preserve"> </w:t>
      </w:r>
      <w:r w:rsidRPr="0030316E">
        <w:t>absolutely</w:t>
      </w:r>
      <w:r w:rsidRPr="0030316E">
        <w:rPr>
          <w:spacing w:val="-80"/>
        </w:rPr>
        <w:t xml:space="preserve"> </w:t>
      </w:r>
      <w:r w:rsidRPr="0030316E">
        <w:t>have</w:t>
      </w:r>
      <w:r w:rsidRPr="0030316E">
        <w:rPr>
          <w:spacing w:val="1"/>
        </w:rPr>
        <w:t xml:space="preserve"> </w:t>
      </w:r>
      <w:r w:rsidRPr="0030316E">
        <w:t>to</w:t>
      </w:r>
    </w:p>
    <w:p w14:paraId="623921E7" w14:textId="77777777" w:rsidR="002E25FB" w:rsidRPr="0030316E" w:rsidRDefault="00000000">
      <w:pPr>
        <w:pStyle w:val="BodyText"/>
        <w:spacing w:before="159"/>
        <w:ind w:left="100" w:right="1345"/>
      </w:pPr>
      <w:r w:rsidRPr="0030316E">
        <w:t>This rule is the most critical meta-rule to lock-free programming. If you don't believe me, here</w:t>
      </w:r>
      <w:r w:rsidRPr="0030316E">
        <w:rPr>
          <w:spacing w:val="-57"/>
        </w:rPr>
        <w:t xml:space="preserve"> </w:t>
      </w:r>
      <w:r w:rsidRPr="0030316E">
        <w:t>are</w:t>
      </w:r>
      <w:r w:rsidRPr="0030316E">
        <w:rPr>
          <w:spacing w:val="-4"/>
        </w:rPr>
        <w:t xml:space="preserve"> </w:t>
      </w:r>
      <w:r w:rsidRPr="0030316E">
        <w:t>a</w:t>
      </w:r>
      <w:r w:rsidRPr="0030316E">
        <w:rPr>
          <w:spacing w:val="-4"/>
        </w:rPr>
        <w:t xml:space="preserve"> </w:t>
      </w:r>
      <w:r w:rsidRPr="0030316E">
        <w:t>few</w:t>
      </w:r>
      <w:r w:rsidRPr="0030316E">
        <w:rPr>
          <w:spacing w:val="-5"/>
        </w:rPr>
        <w:t xml:space="preserve"> </w:t>
      </w:r>
      <w:r w:rsidRPr="0030316E">
        <w:t>citations</w:t>
      </w:r>
      <w:r w:rsidRPr="0030316E">
        <w:rPr>
          <w:spacing w:val="-4"/>
        </w:rPr>
        <w:t xml:space="preserve"> </w:t>
      </w:r>
      <w:r w:rsidRPr="0030316E">
        <w:t>from</w:t>
      </w:r>
      <w:r w:rsidRPr="0030316E">
        <w:rPr>
          <w:spacing w:val="-4"/>
        </w:rPr>
        <w:t xml:space="preserve"> </w:t>
      </w:r>
      <w:r w:rsidRPr="0030316E">
        <w:t>talks</w:t>
      </w:r>
      <w:r w:rsidRPr="0030316E">
        <w:rPr>
          <w:spacing w:val="-4"/>
        </w:rPr>
        <w:t xml:space="preserve"> </w:t>
      </w:r>
      <w:r w:rsidRPr="0030316E">
        <w:t>given</w:t>
      </w:r>
      <w:r w:rsidRPr="0030316E">
        <w:rPr>
          <w:spacing w:val="-3"/>
        </w:rPr>
        <w:t xml:space="preserve"> </w:t>
      </w:r>
      <w:r w:rsidRPr="0030316E">
        <w:t>by</w:t>
      </w:r>
      <w:r w:rsidRPr="0030316E">
        <w:rPr>
          <w:spacing w:val="-3"/>
        </w:rPr>
        <w:t xml:space="preserve"> </w:t>
      </w:r>
      <w:r w:rsidRPr="0030316E">
        <w:t>worldwide</w:t>
      </w:r>
      <w:r w:rsidRPr="0030316E">
        <w:rPr>
          <w:spacing w:val="-4"/>
        </w:rPr>
        <w:t xml:space="preserve"> </w:t>
      </w:r>
      <w:r w:rsidRPr="0030316E">
        <w:t>recognized</w:t>
      </w:r>
      <w:r w:rsidRPr="0030316E">
        <w:rPr>
          <w:spacing w:val="-3"/>
        </w:rPr>
        <w:t xml:space="preserve"> </w:t>
      </w:r>
      <w:r w:rsidRPr="0030316E">
        <w:t>experts</w:t>
      </w:r>
      <w:r w:rsidRPr="0030316E">
        <w:rPr>
          <w:spacing w:val="-4"/>
        </w:rPr>
        <w:t xml:space="preserve"> </w:t>
      </w:r>
      <w:r w:rsidRPr="0030316E">
        <w:t>in</w:t>
      </w:r>
      <w:r w:rsidRPr="0030316E">
        <w:rPr>
          <w:spacing w:val="-3"/>
        </w:rPr>
        <w:t xml:space="preserve"> </w:t>
      </w:r>
      <w:r w:rsidRPr="0030316E">
        <w:t>this</w:t>
      </w:r>
      <w:r w:rsidRPr="0030316E">
        <w:rPr>
          <w:spacing w:val="-4"/>
        </w:rPr>
        <w:t xml:space="preserve"> </w:t>
      </w:r>
      <w:r w:rsidRPr="0030316E">
        <w:t>particular</w:t>
      </w:r>
      <w:r w:rsidRPr="0030316E">
        <w:rPr>
          <w:spacing w:val="-4"/>
        </w:rPr>
        <w:t xml:space="preserve"> </w:t>
      </w:r>
      <w:r w:rsidRPr="0030316E">
        <w:t>domain.</w:t>
      </w:r>
    </w:p>
    <w:p w14:paraId="44D68E3C" w14:textId="77777777" w:rsidR="002E25FB" w:rsidRPr="0030316E" w:rsidRDefault="00000000">
      <w:pPr>
        <w:pStyle w:val="ListParagraph"/>
        <w:numPr>
          <w:ilvl w:val="0"/>
          <w:numId w:val="46"/>
        </w:numPr>
        <w:tabs>
          <w:tab w:val="left" w:pos="316"/>
        </w:tabs>
        <w:ind w:left="316" w:hanging="145"/>
        <w:rPr>
          <w:sz w:val="24"/>
        </w:rPr>
      </w:pPr>
      <w:r w:rsidRPr="0030316E">
        <w:rPr>
          <w:b/>
          <w:sz w:val="24"/>
        </w:rPr>
        <w:t>Herb</w:t>
      </w:r>
      <w:r w:rsidRPr="0030316E">
        <w:rPr>
          <w:b/>
          <w:spacing w:val="-5"/>
          <w:sz w:val="24"/>
        </w:rPr>
        <w:t xml:space="preserve"> </w:t>
      </w:r>
      <w:r w:rsidRPr="0030316E">
        <w:rPr>
          <w:b/>
          <w:sz w:val="24"/>
        </w:rPr>
        <w:t>Sutter</w:t>
      </w:r>
      <w:r w:rsidRPr="0030316E">
        <w:rPr>
          <w:sz w:val="24"/>
        </w:rPr>
        <w:t>:</w:t>
      </w:r>
      <w:r w:rsidRPr="0030316E">
        <w:rPr>
          <w:spacing w:val="-4"/>
          <w:sz w:val="24"/>
        </w:rPr>
        <w:t xml:space="preserve"> </w:t>
      </w:r>
      <w:r w:rsidRPr="0030316E">
        <w:rPr>
          <w:sz w:val="24"/>
        </w:rPr>
        <w:t>"</w:t>
      </w:r>
      <w:r w:rsidRPr="0030316E">
        <w:rPr>
          <w:i/>
          <w:sz w:val="24"/>
        </w:rPr>
        <w:t>Lock-free</w:t>
      </w:r>
      <w:r w:rsidRPr="0030316E">
        <w:rPr>
          <w:i/>
          <w:spacing w:val="-5"/>
          <w:sz w:val="24"/>
        </w:rPr>
        <w:t xml:space="preserve"> </w:t>
      </w:r>
      <w:r w:rsidRPr="0030316E">
        <w:rPr>
          <w:i/>
          <w:sz w:val="24"/>
        </w:rPr>
        <w:t>programming</w:t>
      </w:r>
      <w:r w:rsidRPr="0030316E">
        <w:rPr>
          <w:i/>
          <w:spacing w:val="-4"/>
          <w:sz w:val="24"/>
        </w:rPr>
        <w:t xml:space="preserve"> </w:t>
      </w:r>
      <w:r w:rsidRPr="0030316E">
        <w:rPr>
          <w:i/>
          <w:sz w:val="24"/>
        </w:rPr>
        <w:t>is</w:t>
      </w:r>
      <w:r w:rsidRPr="0030316E">
        <w:rPr>
          <w:i/>
          <w:spacing w:val="-4"/>
          <w:sz w:val="24"/>
        </w:rPr>
        <w:t xml:space="preserve"> </w:t>
      </w:r>
      <w:r w:rsidRPr="0030316E">
        <w:rPr>
          <w:i/>
          <w:sz w:val="24"/>
        </w:rPr>
        <w:t>like</w:t>
      </w:r>
      <w:r w:rsidRPr="0030316E">
        <w:rPr>
          <w:i/>
          <w:spacing w:val="-5"/>
          <w:sz w:val="24"/>
        </w:rPr>
        <w:t xml:space="preserve"> </w:t>
      </w:r>
      <w:r w:rsidRPr="0030316E">
        <w:rPr>
          <w:i/>
          <w:sz w:val="24"/>
        </w:rPr>
        <w:t>playing</w:t>
      </w:r>
      <w:r w:rsidRPr="0030316E">
        <w:rPr>
          <w:i/>
          <w:spacing w:val="-3"/>
          <w:sz w:val="24"/>
        </w:rPr>
        <w:t xml:space="preserve"> </w:t>
      </w:r>
      <w:r w:rsidRPr="0030316E">
        <w:rPr>
          <w:i/>
          <w:sz w:val="24"/>
        </w:rPr>
        <w:t>with</w:t>
      </w:r>
      <w:r w:rsidRPr="0030316E">
        <w:rPr>
          <w:i/>
          <w:spacing w:val="-4"/>
          <w:sz w:val="24"/>
        </w:rPr>
        <w:t xml:space="preserve"> </w:t>
      </w:r>
      <w:r w:rsidRPr="0030316E">
        <w:rPr>
          <w:i/>
          <w:sz w:val="24"/>
        </w:rPr>
        <w:t>knives.</w:t>
      </w:r>
      <w:r w:rsidRPr="0030316E">
        <w:rPr>
          <w:sz w:val="24"/>
        </w:rPr>
        <w:t>"</w:t>
      </w:r>
      <w:r w:rsidRPr="0030316E">
        <w:rPr>
          <w:spacing w:val="-4"/>
          <w:sz w:val="24"/>
        </w:rPr>
        <w:t xml:space="preserve"> </w:t>
      </w:r>
      <w:r w:rsidRPr="0030316E">
        <w:rPr>
          <w:sz w:val="24"/>
        </w:rPr>
        <w:t>(CppCon</w:t>
      </w:r>
      <w:r w:rsidRPr="0030316E">
        <w:rPr>
          <w:spacing w:val="-4"/>
          <w:sz w:val="24"/>
        </w:rPr>
        <w:t xml:space="preserve"> </w:t>
      </w:r>
      <w:r w:rsidRPr="0030316E">
        <w:rPr>
          <w:sz w:val="24"/>
        </w:rPr>
        <w:t>2014)</w:t>
      </w:r>
    </w:p>
    <w:p w14:paraId="761B5C2D" w14:textId="77777777" w:rsidR="002E25FB" w:rsidRPr="0030316E" w:rsidRDefault="00000000">
      <w:pPr>
        <w:pStyle w:val="ListParagraph"/>
        <w:numPr>
          <w:ilvl w:val="0"/>
          <w:numId w:val="46"/>
        </w:numPr>
        <w:tabs>
          <w:tab w:val="left" w:pos="316"/>
        </w:tabs>
        <w:ind w:right="1909" w:hanging="168"/>
        <w:rPr>
          <w:sz w:val="24"/>
        </w:rPr>
      </w:pPr>
      <w:r w:rsidRPr="0030316E">
        <w:rPr>
          <w:b/>
          <w:sz w:val="24"/>
        </w:rPr>
        <w:t>Anthony</w:t>
      </w:r>
      <w:r w:rsidRPr="0030316E">
        <w:rPr>
          <w:b/>
          <w:spacing w:val="-3"/>
          <w:sz w:val="24"/>
        </w:rPr>
        <w:t xml:space="preserve"> </w:t>
      </w:r>
      <w:r w:rsidRPr="0030316E">
        <w:rPr>
          <w:b/>
          <w:sz w:val="24"/>
        </w:rPr>
        <w:t>Williams</w:t>
      </w:r>
      <w:r w:rsidRPr="0030316E">
        <w:rPr>
          <w:sz w:val="24"/>
        </w:rPr>
        <w:t>:</w:t>
      </w:r>
      <w:r w:rsidRPr="0030316E">
        <w:rPr>
          <w:spacing w:val="-4"/>
          <w:sz w:val="24"/>
        </w:rPr>
        <w:t xml:space="preserve"> </w:t>
      </w:r>
      <w:r w:rsidRPr="0030316E">
        <w:rPr>
          <w:sz w:val="24"/>
        </w:rPr>
        <w:t>"</w:t>
      </w:r>
      <w:r w:rsidRPr="0030316E">
        <w:rPr>
          <w:i/>
          <w:sz w:val="24"/>
        </w:rPr>
        <w:t>Lock-free</w:t>
      </w:r>
      <w:r w:rsidRPr="0030316E">
        <w:rPr>
          <w:i/>
          <w:spacing w:val="-4"/>
          <w:sz w:val="24"/>
        </w:rPr>
        <w:t xml:space="preserve"> </w:t>
      </w:r>
      <w:r w:rsidRPr="0030316E">
        <w:rPr>
          <w:i/>
          <w:sz w:val="24"/>
        </w:rPr>
        <w:t>programming</w:t>
      </w:r>
      <w:r w:rsidRPr="0030316E">
        <w:rPr>
          <w:i/>
          <w:spacing w:val="-3"/>
          <w:sz w:val="24"/>
        </w:rPr>
        <w:t xml:space="preserve"> </w:t>
      </w:r>
      <w:r w:rsidRPr="0030316E">
        <w:rPr>
          <w:i/>
          <w:sz w:val="24"/>
        </w:rPr>
        <w:t>is</w:t>
      </w:r>
      <w:r w:rsidRPr="0030316E">
        <w:rPr>
          <w:i/>
          <w:spacing w:val="-3"/>
          <w:sz w:val="24"/>
        </w:rPr>
        <w:t xml:space="preserve"> </w:t>
      </w:r>
      <w:r w:rsidRPr="0030316E">
        <w:rPr>
          <w:i/>
          <w:sz w:val="24"/>
        </w:rPr>
        <w:t>about</w:t>
      </w:r>
      <w:r w:rsidRPr="0030316E">
        <w:rPr>
          <w:i/>
          <w:spacing w:val="-4"/>
          <w:sz w:val="24"/>
        </w:rPr>
        <w:t xml:space="preserve"> </w:t>
      </w:r>
      <w:r w:rsidRPr="0030316E">
        <w:rPr>
          <w:i/>
          <w:sz w:val="24"/>
        </w:rPr>
        <w:t>how</w:t>
      </w:r>
      <w:r w:rsidRPr="0030316E">
        <w:rPr>
          <w:i/>
          <w:spacing w:val="-4"/>
          <w:sz w:val="24"/>
        </w:rPr>
        <w:t xml:space="preserve"> </w:t>
      </w:r>
      <w:r w:rsidRPr="0030316E">
        <w:rPr>
          <w:i/>
          <w:sz w:val="24"/>
        </w:rPr>
        <w:t>to</w:t>
      </w:r>
      <w:r w:rsidRPr="0030316E">
        <w:rPr>
          <w:i/>
          <w:spacing w:val="-3"/>
          <w:sz w:val="24"/>
        </w:rPr>
        <w:t xml:space="preserve"> </w:t>
      </w:r>
      <w:r w:rsidRPr="0030316E">
        <w:rPr>
          <w:i/>
          <w:sz w:val="24"/>
        </w:rPr>
        <w:t>shoot</w:t>
      </w:r>
      <w:r w:rsidRPr="0030316E">
        <w:rPr>
          <w:i/>
          <w:spacing w:val="-3"/>
          <w:sz w:val="24"/>
        </w:rPr>
        <w:t xml:space="preserve"> </w:t>
      </w:r>
      <w:r w:rsidRPr="0030316E">
        <w:rPr>
          <w:i/>
          <w:sz w:val="24"/>
        </w:rPr>
        <w:t>yourself</w:t>
      </w:r>
      <w:r w:rsidRPr="0030316E">
        <w:rPr>
          <w:i/>
          <w:spacing w:val="-4"/>
          <w:sz w:val="24"/>
        </w:rPr>
        <w:t xml:space="preserve"> </w:t>
      </w:r>
      <w:r w:rsidRPr="0030316E">
        <w:rPr>
          <w:i/>
          <w:sz w:val="24"/>
        </w:rPr>
        <w:t>in</w:t>
      </w:r>
      <w:r w:rsidRPr="0030316E">
        <w:rPr>
          <w:i/>
          <w:spacing w:val="-3"/>
          <w:sz w:val="24"/>
        </w:rPr>
        <w:t xml:space="preserve"> </w:t>
      </w:r>
      <w:r w:rsidRPr="0030316E">
        <w:rPr>
          <w:i/>
          <w:sz w:val="24"/>
        </w:rPr>
        <w:t>the</w:t>
      </w:r>
      <w:r w:rsidRPr="0030316E">
        <w:rPr>
          <w:i/>
          <w:spacing w:val="-4"/>
          <w:sz w:val="24"/>
        </w:rPr>
        <w:t xml:space="preserve"> </w:t>
      </w:r>
      <w:r w:rsidRPr="0030316E">
        <w:rPr>
          <w:i/>
          <w:sz w:val="24"/>
        </w:rPr>
        <w:t>foot.</w:t>
      </w:r>
      <w:r w:rsidRPr="0030316E">
        <w:rPr>
          <w:sz w:val="24"/>
        </w:rPr>
        <w:t>"</w:t>
      </w:r>
      <w:r w:rsidRPr="0030316E">
        <w:rPr>
          <w:spacing w:val="-57"/>
          <w:sz w:val="24"/>
        </w:rPr>
        <w:t xml:space="preserve"> </w:t>
      </w:r>
      <w:r w:rsidRPr="0030316E">
        <w:rPr>
          <w:sz w:val="24"/>
        </w:rPr>
        <w:t>(NDC</w:t>
      </w:r>
      <w:r w:rsidRPr="0030316E">
        <w:rPr>
          <w:spacing w:val="-2"/>
          <w:sz w:val="24"/>
        </w:rPr>
        <w:t xml:space="preserve"> </w:t>
      </w:r>
      <w:r w:rsidRPr="0030316E">
        <w:rPr>
          <w:sz w:val="24"/>
        </w:rPr>
        <w:t>2016)</w:t>
      </w:r>
    </w:p>
    <w:p w14:paraId="12AC1606" w14:textId="77777777" w:rsidR="002E25FB" w:rsidRPr="0030316E" w:rsidRDefault="00000000">
      <w:pPr>
        <w:pStyle w:val="ListParagraph"/>
        <w:numPr>
          <w:ilvl w:val="0"/>
          <w:numId w:val="46"/>
        </w:numPr>
        <w:tabs>
          <w:tab w:val="left" w:pos="316"/>
        </w:tabs>
        <w:ind w:left="316" w:hanging="145"/>
        <w:rPr>
          <w:sz w:val="24"/>
        </w:rPr>
      </w:pPr>
      <w:r w:rsidRPr="0030316E">
        <w:rPr>
          <w:b/>
          <w:sz w:val="24"/>
        </w:rPr>
        <w:t>Tony</w:t>
      </w:r>
      <w:r w:rsidRPr="0030316E">
        <w:rPr>
          <w:b/>
          <w:spacing w:val="-3"/>
          <w:sz w:val="24"/>
        </w:rPr>
        <w:t xml:space="preserve"> </w:t>
      </w:r>
      <w:r w:rsidRPr="0030316E">
        <w:rPr>
          <w:b/>
          <w:sz w:val="24"/>
        </w:rPr>
        <w:t>Van</w:t>
      </w:r>
      <w:r w:rsidRPr="0030316E">
        <w:rPr>
          <w:b/>
          <w:spacing w:val="-3"/>
          <w:sz w:val="24"/>
        </w:rPr>
        <w:t xml:space="preserve"> </w:t>
      </w:r>
      <w:r w:rsidRPr="0030316E">
        <w:rPr>
          <w:b/>
          <w:sz w:val="24"/>
        </w:rPr>
        <w:t>Eerd</w:t>
      </w:r>
      <w:r w:rsidRPr="0030316E">
        <w:rPr>
          <w:sz w:val="24"/>
        </w:rPr>
        <w:t>:</w:t>
      </w:r>
      <w:r w:rsidRPr="0030316E">
        <w:rPr>
          <w:spacing w:val="-3"/>
          <w:sz w:val="24"/>
        </w:rPr>
        <w:t xml:space="preserve"> </w:t>
      </w:r>
      <w:r w:rsidRPr="0030316E">
        <w:rPr>
          <w:sz w:val="24"/>
        </w:rPr>
        <w:t>"</w:t>
      </w:r>
      <w:r w:rsidRPr="0030316E">
        <w:rPr>
          <w:i/>
          <w:sz w:val="24"/>
        </w:rPr>
        <w:t>Lock-free</w:t>
      </w:r>
      <w:r w:rsidRPr="0030316E">
        <w:rPr>
          <w:i/>
          <w:spacing w:val="-3"/>
          <w:sz w:val="24"/>
        </w:rPr>
        <w:t xml:space="preserve"> </w:t>
      </w:r>
      <w:r w:rsidRPr="0030316E">
        <w:rPr>
          <w:i/>
          <w:sz w:val="24"/>
        </w:rPr>
        <w:t>coding</w:t>
      </w:r>
      <w:r w:rsidRPr="0030316E">
        <w:rPr>
          <w:i/>
          <w:spacing w:val="-2"/>
          <w:sz w:val="24"/>
        </w:rPr>
        <w:t xml:space="preserve"> </w:t>
      </w:r>
      <w:r w:rsidRPr="0030316E">
        <w:rPr>
          <w:i/>
          <w:sz w:val="24"/>
        </w:rPr>
        <w:t>is</w:t>
      </w:r>
      <w:r w:rsidRPr="0030316E">
        <w:rPr>
          <w:i/>
          <w:spacing w:val="-3"/>
          <w:sz w:val="24"/>
        </w:rPr>
        <w:t xml:space="preserve"> </w:t>
      </w:r>
      <w:r w:rsidRPr="0030316E">
        <w:rPr>
          <w:i/>
          <w:sz w:val="24"/>
        </w:rPr>
        <w:t>the</w:t>
      </w:r>
      <w:r w:rsidRPr="0030316E">
        <w:rPr>
          <w:i/>
          <w:spacing w:val="-3"/>
          <w:sz w:val="24"/>
        </w:rPr>
        <w:t xml:space="preserve"> </w:t>
      </w:r>
      <w:r w:rsidRPr="0030316E">
        <w:rPr>
          <w:i/>
          <w:sz w:val="24"/>
        </w:rPr>
        <w:t>last</w:t>
      </w:r>
      <w:r w:rsidRPr="0030316E">
        <w:rPr>
          <w:i/>
          <w:spacing w:val="-3"/>
          <w:sz w:val="24"/>
        </w:rPr>
        <w:t xml:space="preserve"> </w:t>
      </w:r>
      <w:r w:rsidRPr="0030316E">
        <w:rPr>
          <w:i/>
          <w:sz w:val="24"/>
        </w:rPr>
        <w:t>thing</w:t>
      </w:r>
      <w:r w:rsidRPr="0030316E">
        <w:rPr>
          <w:i/>
          <w:spacing w:val="-2"/>
          <w:sz w:val="24"/>
        </w:rPr>
        <w:t xml:space="preserve"> </w:t>
      </w:r>
      <w:r w:rsidRPr="0030316E">
        <w:rPr>
          <w:i/>
          <w:sz w:val="24"/>
        </w:rPr>
        <w:t>you</w:t>
      </w:r>
      <w:r w:rsidRPr="0030316E">
        <w:rPr>
          <w:i/>
          <w:spacing w:val="-2"/>
          <w:sz w:val="24"/>
        </w:rPr>
        <w:t xml:space="preserve"> </w:t>
      </w:r>
      <w:r w:rsidRPr="0030316E">
        <w:rPr>
          <w:i/>
          <w:sz w:val="24"/>
        </w:rPr>
        <w:t>want</w:t>
      </w:r>
      <w:r w:rsidRPr="0030316E">
        <w:rPr>
          <w:i/>
          <w:spacing w:val="-3"/>
          <w:sz w:val="24"/>
        </w:rPr>
        <w:t xml:space="preserve"> </w:t>
      </w:r>
      <w:r w:rsidRPr="0030316E">
        <w:rPr>
          <w:i/>
          <w:sz w:val="24"/>
        </w:rPr>
        <w:t>to</w:t>
      </w:r>
      <w:r w:rsidRPr="0030316E">
        <w:rPr>
          <w:i/>
          <w:spacing w:val="-2"/>
          <w:sz w:val="24"/>
        </w:rPr>
        <w:t xml:space="preserve"> </w:t>
      </w:r>
      <w:r w:rsidRPr="0030316E">
        <w:rPr>
          <w:i/>
          <w:sz w:val="24"/>
        </w:rPr>
        <w:t>do</w:t>
      </w:r>
      <w:r w:rsidRPr="0030316E">
        <w:rPr>
          <w:sz w:val="24"/>
        </w:rPr>
        <w:t>."</w:t>
      </w:r>
    </w:p>
    <w:p w14:paraId="6ED59867" w14:textId="77777777" w:rsidR="002E25FB" w:rsidRPr="0030316E" w:rsidRDefault="00000000">
      <w:pPr>
        <w:pStyle w:val="ListParagraph"/>
        <w:numPr>
          <w:ilvl w:val="0"/>
          <w:numId w:val="46"/>
        </w:numPr>
        <w:tabs>
          <w:tab w:val="left" w:pos="316"/>
        </w:tabs>
        <w:ind w:right="1368" w:hanging="168"/>
        <w:rPr>
          <w:sz w:val="24"/>
        </w:rPr>
      </w:pPr>
      <w:r w:rsidRPr="0030316E">
        <w:rPr>
          <w:b/>
          <w:sz w:val="24"/>
        </w:rPr>
        <w:t>Fedor</w:t>
      </w:r>
      <w:r w:rsidRPr="0030316E">
        <w:rPr>
          <w:b/>
          <w:spacing w:val="-5"/>
          <w:sz w:val="24"/>
        </w:rPr>
        <w:t xml:space="preserve"> </w:t>
      </w:r>
      <w:r w:rsidRPr="0030316E">
        <w:rPr>
          <w:b/>
          <w:sz w:val="24"/>
        </w:rPr>
        <w:t>Pikus</w:t>
      </w:r>
      <w:r w:rsidRPr="0030316E">
        <w:rPr>
          <w:sz w:val="24"/>
        </w:rPr>
        <w:t>:</w:t>
      </w:r>
      <w:r w:rsidRPr="0030316E">
        <w:rPr>
          <w:spacing w:val="-5"/>
          <w:sz w:val="24"/>
        </w:rPr>
        <w:t xml:space="preserve"> </w:t>
      </w:r>
      <w:r w:rsidRPr="0030316E">
        <w:rPr>
          <w:sz w:val="24"/>
        </w:rPr>
        <w:t>"</w:t>
      </w:r>
      <w:r w:rsidRPr="0030316E">
        <w:rPr>
          <w:i/>
          <w:sz w:val="24"/>
        </w:rPr>
        <w:t>Writing</w:t>
      </w:r>
      <w:r w:rsidRPr="0030316E">
        <w:rPr>
          <w:i/>
          <w:spacing w:val="-4"/>
          <w:sz w:val="24"/>
        </w:rPr>
        <w:t xml:space="preserve"> </w:t>
      </w:r>
      <w:r w:rsidRPr="0030316E">
        <w:rPr>
          <w:i/>
          <w:sz w:val="24"/>
        </w:rPr>
        <w:t>lock-free</w:t>
      </w:r>
      <w:r w:rsidRPr="0030316E">
        <w:rPr>
          <w:i/>
          <w:spacing w:val="-5"/>
          <w:sz w:val="24"/>
        </w:rPr>
        <w:t xml:space="preserve"> </w:t>
      </w:r>
      <w:r w:rsidRPr="0030316E">
        <w:rPr>
          <w:i/>
          <w:sz w:val="24"/>
        </w:rPr>
        <w:t>programs</w:t>
      </w:r>
      <w:r w:rsidRPr="0030316E">
        <w:rPr>
          <w:i/>
          <w:spacing w:val="-5"/>
          <w:sz w:val="24"/>
        </w:rPr>
        <w:t xml:space="preserve"> </w:t>
      </w:r>
      <w:r w:rsidRPr="0030316E">
        <w:rPr>
          <w:i/>
          <w:sz w:val="24"/>
        </w:rPr>
        <w:t>is</w:t>
      </w:r>
      <w:r w:rsidRPr="0030316E">
        <w:rPr>
          <w:i/>
          <w:spacing w:val="-5"/>
          <w:sz w:val="24"/>
        </w:rPr>
        <w:t xml:space="preserve"> </w:t>
      </w:r>
      <w:r w:rsidRPr="0030316E">
        <w:rPr>
          <w:i/>
          <w:sz w:val="24"/>
        </w:rPr>
        <w:t>hard.</w:t>
      </w:r>
      <w:r w:rsidRPr="0030316E">
        <w:rPr>
          <w:i/>
          <w:spacing w:val="-3"/>
          <w:sz w:val="24"/>
        </w:rPr>
        <w:t xml:space="preserve"> </w:t>
      </w:r>
      <w:r w:rsidRPr="0030316E">
        <w:rPr>
          <w:i/>
          <w:sz w:val="24"/>
        </w:rPr>
        <w:t>Writing</w:t>
      </w:r>
      <w:r w:rsidRPr="0030316E">
        <w:rPr>
          <w:i/>
          <w:spacing w:val="-4"/>
          <w:sz w:val="24"/>
        </w:rPr>
        <w:t xml:space="preserve"> </w:t>
      </w:r>
      <w:r w:rsidRPr="0030316E">
        <w:rPr>
          <w:i/>
          <w:sz w:val="24"/>
        </w:rPr>
        <w:t>correct</w:t>
      </w:r>
      <w:r w:rsidRPr="0030316E">
        <w:rPr>
          <w:i/>
          <w:spacing w:val="-5"/>
          <w:sz w:val="24"/>
        </w:rPr>
        <w:t xml:space="preserve"> </w:t>
      </w:r>
      <w:r w:rsidRPr="0030316E">
        <w:rPr>
          <w:i/>
          <w:sz w:val="24"/>
        </w:rPr>
        <w:t>lock-free</w:t>
      </w:r>
      <w:r w:rsidRPr="0030316E">
        <w:rPr>
          <w:i/>
          <w:spacing w:val="-5"/>
          <w:sz w:val="24"/>
        </w:rPr>
        <w:t xml:space="preserve"> </w:t>
      </w:r>
      <w:r w:rsidRPr="0030316E">
        <w:rPr>
          <w:i/>
          <w:sz w:val="24"/>
        </w:rPr>
        <w:t>programs</w:t>
      </w:r>
      <w:r w:rsidRPr="0030316E">
        <w:rPr>
          <w:i/>
          <w:spacing w:val="-5"/>
          <w:sz w:val="24"/>
        </w:rPr>
        <w:t xml:space="preserve"> </w:t>
      </w:r>
      <w:r w:rsidRPr="0030316E">
        <w:rPr>
          <w:i/>
          <w:sz w:val="24"/>
        </w:rPr>
        <w:t>is</w:t>
      </w:r>
      <w:r w:rsidRPr="0030316E">
        <w:rPr>
          <w:i/>
          <w:spacing w:val="-5"/>
          <w:sz w:val="24"/>
        </w:rPr>
        <w:t xml:space="preserve"> </w:t>
      </w:r>
      <w:r w:rsidRPr="0030316E">
        <w:rPr>
          <w:i/>
          <w:sz w:val="24"/>
        </w:rPr>
        <w:t>even</w:t>
      </w:r>
      <w:r w:rsidRPr="0030316E">
        <w:rPr>
          <w:i/>
          <w:spacing w:val="-57"/>
          <w:sz w:val="24"/>
        </w:rPr>
        <w:t xml:space="preserve"> </w:t>
      </w:r>
      <w:r w:rsidRPr="0030316E">
        <w:rPr>
          <w:i/>
          <w:sz w:val="24"/>
        </w:rPr>
        <w:t>harder.</w:t>
      </w:r>
      <w:r w:rsidRPr="0030316E">
        <w:rPr>
          <w:sz w:val="24"/>
        </w:rPr>
        <w:t>"</w:t>
      </w:r>
      <w:r w:rsidRPr="0030316E">
        <w:rPr>
          <w:spacing w:val="-2"/>
          <w:sz w:val="24"/>
        </w:rPr>
        <w:t xml:space="preserve"> </w:t>
      </w:r>
      <w:r w:rsidRPr="0030316E">
        <w:rPr>
          <w:sz w:val="24"/>
        </w:rPr>
        <w:t>(NDC</w:t>
      </w:r>
      <w:r w:rsidRPr="0030316E">
        <w:rPr>
          <w:spacing w:val="-1"/>
          <w:sz w:val="24"/>
        </w:rPr>
        <w:t xml:space="preserve"> </w:t>
      </w:r>
      <w:r w:rsidRPr="0030316E">
        <w:rPr>
          <w:sz w:val="24"/>
        </w:rPr>
        <w:t>2018)</w:t>
      </w:r>
    </w:p>
    <w:p w14:paraId="1344986A" w14:textId="77777777" w:rsidR="002E25FB" w:rsidRPr="0030316E" w:rsidRDefault="002E25FB">
      <w:pPr>
        <w:pStyle w:val="BodyText"/>
        <w:spacing w:before="3"/>
        <w:rPr>
          <w:sz w:val="30"/>
        </w:rPr>
      </w:pPr>
    </w:p>
    <w:p w14:paraId="4997CAB0" w14:textId="77777777" w:rsidR="002E25FB" w:rsidRPr="0030316E" w:rsidRDefault="00000000">
      <w:pPr>
        <w:pStyle w:val="Heading3"/>
      </w:pPr>
      <w:bookmarkStart w:id="269" w:name="_bookmark189"/>
      <w:bookmarkEnd w:id="269"/>
      <w:r w:rsidRPr="0030316E">
        <w:t>CP.101:</w:t>
      </w:r>
      <w:r w:rsidRPr="0030316E">
        <w:rPr>
          <w:spacing w:val="27"/>
        </w:rPr>
        <w:t xml:space="preserve"> </w:t>
      </w:r>
      <w:r w:rsidRPr="0030316E">
        <w:t>Distrust</w:t>
      </w:r>
      <w:r w:rsidRPr="0030316E">
        <w:rPr>
          <w:spacing w:val="27"/>
        </w:rPr>
        <w:t xml:space="preserve"> </w:t>
      </w:r>
      <w:r w:rsidRPr="0030316E">
        <w:t>your</w:t>
      </w:r>
      <w:r w:rsidRPr="0030316E">
        <w:rPr>
          <w:spacing w:val="27"/>
        </w:rPr>
        <w:t xml:space="preserve"> </w:t>
      </w:r>
      <w:r w:rsidRPr="0030316E">
        <w:t>hardware/compiler</w:t>
      </w:r>
      <w:r w:rsidRPr="0030316E">
        <w:rPr>
          <w:spacing w:val="27"/>
        </w:rPr>
        <w:t xml:space="preserve"> </w:t>
      </w:r>
      <w:r w:rsidRPr="0030316E">
        <w:t>combination</w:t>
      </w:r>
    </w:p>
    <w:p w14:paraId="5F4793E8" w14:textId="77777777" w:rsidR="002E25FB" w:rsidRPr="0030316E" w:rsidRDefault="00000000">
      <w:pPr>
        <w:pStyle w:val="BodyText"/>
        <w:spacing w:before="172"/>
        <w:ind w:left="100" w:right="1417"/>
        <w:jc w:val="both"/>
      </w:pPr>
      <w:r w:rsidRPr="0030316E">
        <w:t>What</w:t>
      </w:r>
      <w:r w:rsidRPr="0030316E">
        <w:rPr>
          <w:spacing w:val="-4"/>
        </w:rPr>
        <w:t xml:space="preserve"> </w:t>
      </w:r>
      <w:r w:rsidRPr="0030316E">
        <w:t>does</w:t>
      </w:r>
      <w:r w:rsidRPr="0030316E">
        <w:rPr>
          <w:spacing w:val="-4"/>
        </w:rPr>
        <w:t xml:space="preserve"> </w:t>
      </w:r>
      <w:r w:rsidRPr="0030316E">
        <w:t>that</w:t>
      </w:r>
      <w:r w:rsidRPr="0030316E">
        <w:rPr>
          <w:spacing w:val="-4"/>
        </w:rPr>
        <w:t xml:space="preserve"> </w:t>
      </w:r>
      <w:r w:rsidRPr="0030316E">
        <w:t>mean:</w:t>
      </w:r>
      <w:r w:rsidRPr="0030316E">
        <w:rPr>
          <w:spacing w:val="-4"/>
        </w:rPr>
        <w:t xml:space="preserve"> </w:t>
      </w:r>
      <w:r w:rsidRPr="0030316E">
        <w:t>distrust</w:t>
      </w:r>
      <w:r w:rsidRPr="0030316E">
        <w:rPr>
          <w:spacing w:val="-4"/>
        </w:rPr>
        <w:t xml:space="preserve"> </w:t>
      </w:r>
      <w:r w:rsidRPr="0030316E">
        <w:t>your</w:t>
      </w:r>
      <w:r w:rsidRPr="0030316E">
        <w:rPr>
          <w:spacing w:val="-4"/>
        </w:rPr>
        <w:t xml:space="preserve"> </w:t>
      </w:r>
      <w:r w:rsidRPr="0030316E">
        <w:t>hardware/compiler</w:t>
      </w:r>
      <w:r w:rsidRPr="0030316E">
        <w:rPr>
          <w:spacing w:val="-4"/>
        </w:rPr>
        <w:t xml:space="preserve"> </w:t>
      </w:r>
      <w:r w:rsidRPr="0030316E">
        <w:t>combination?</w:t>
      </w:r>
      <w:r w:rsidRPr="0030316E">
        <w:rPr>
          <w:spacing w:val="-4"/>
        </w:rPr>
        <w:t xml:space="preserve"> </w:t>
      </w:r>
      <w:r w:rsidRPr="0030316E">
        <w:t>Let</w:t>
      </w:r>
      <w:r w:rsidRPr="0030316E">
        <w:rPr>
          <w:spacing w:val="-3"/>
        </w:rPr>
        <w:t xml:space="preserve"> </w:t>
      </w:r>
      <w:r w:rsidRPr="0030316E">
        <w:t>me</w:t>
      </w:r>
      <w:r w:rsidRPr="0030316E">
        <w:rPr>
          <w:spacing w:val="-4"/>
        </w:rPr>
        <w:t xml:space="preserve"> </w:t>
      </w:r>
      <w:r w:rsidRPr="0030316E">
        <w:t>put</w:t>
      </w:r>
      <w:r w:rsidRPr="0030316E">
        <w:rPr>
          <w:spacing w:val="-4"/>
        </w:rPr>
        <w:t xml:space="preserve"> </w:t>
      </w:r>
      <w:r w:rsidRPr="0030316E">
        <w:t>in</w:t>
      </w:r>
      <w:r w:rsidRPr="0030316E">
        <w:rPr>
          <w:spacing w:val="-3"/>
        </w:rPr>
        <w:t xml:space="preserve"> </w:t>
      </w:r>
      <w:r w:rsidRPr="0030316E">
        <w:t>another</w:t>
      </w:r>
      <w:r w:rsidRPr="0030316E">
        <w:rPr>
          <w:spacing w:val="-4"/>
        </w:rPr>
        <w:t xml:space="preserve"> </w:t>
      </w:r>
      <w:r w:rsidRPr="0030316E">
        <w:t>way:</w:t>
      </w:r>
      <w:r w:rsidRPr="0030316E">
        <w:rPr>
          <w:spacing w:val="-58"/>
        </w:rPr>
        <w:t xml:space="preserve"> </w:t>
      </w:r>
      <w:r w:rsidRPr="0030316E">
        <w:t>When you break the sequential consistency, you also break your intuition with high probability.</w:t>
      </w:r>
      <w:r w:rsidRPr="0030316E">
        <w:rPr>
          <w:spacing w:val="-57"/>
        </w:rPr>
        <w:t xml:space="preserve"> </w:t>
      </w:r>
      <w:r w:rsidRPr="0030316E">
        <w:t>Let</w:t>
      </w:r>
      <w:r w:rsidRPr="0030316E">
        <w:rPr>
          <w:spacing w:val="-2"/>
        </w:rPr>
        <w:t xml:space="preserve"> </w:t>
      </w:r>
      <w:r w:rsidRPr="0030316E">
        <w:t>me</w:t>
      </w:r>
      <w:r w:rsidRPr="0030316E">
        <w:rPr>
          <w:spacing w:val="-1"/>
        </w:rPr>
        <w:t xml:space="preserve"> </w:t>
      </w:r>
      <w:r w:rsidRPr="0030316E">
        <w:t>start</w:t>
      </w:r>
      <w:r w:rsidRPr="0030316E">
        <w:rPr>
          <w:spacing w:val="-1"/>
        </w:rPr>
        <w:t xml:space="preserve"> </w:t>
      </w:r>
      <w:r w:rsidRPr="0030316E">
        <w:t>with a</w:t>
      </w:r>
      <w:r w:rsidRPr="0030316E">
        <w:rPr>
          <w:spacing w:val="-1"/>
        </w:rPr>
        <w:t xml:space="preserve"> </w:t>
      </w:r>
      <w:r w:rsidRPr="0030316E">
        <w:t>simple</w:t>
      </w:r>
      <w:r w:rsidRPr="0030316E">
        <w:rPr>
          <w:spacing w:val="-2"/>
        </w:rPr>
        <w:t xml:space="preserve"> </w:t>
      </w:r>
      <w:r w:rsidRPr="0030316E">
        <w:t>program.</w:t>
      </w:r>
    </w:p>
    <w:p w14:paraId="5802208B"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sequentialConsistency.cpp</w:t>
      </w:r>
    </w:p>
    <w:p w14:paraId="64A75899" w14:textId="77777777" w:rsidR="002E25FB" w:rsidRPr="0030316E" w:rsidRDefault="002E25FB">
      <w:pPr>
        <w:pStyle w:val="BodyText"/>
        <w:spacing w:before="2"/>
        <w:rPr>
          <w:rFonts w:ascii="Courier New"/>
          <w:sz w:val="22"/>
        </w:rPr>
      </w:pPr>
    </w:p>
    <w:p w14:paraId="02FED933" w14:textId="77777777" w:rsidR="002E25FB" w:rsidRPr="0030316E" w:rsidRDefault="00000000">
      <w:pPr>
        <w:spacing w:line="268" w:lineRule="auto"/>
        <w:ind w:left="160" w:right="8542"/>
        <w:rPr>
          <w:rFonts w:ascii="Courier New"/>
          <w:sz w:val="18"/>
        </w:rPr>
      </w:pPr>
      <w:r w:rsidRPr="0030316E">
        <w:rPr>
          <w:rFonts w:ascii="Courier New"/>
          <w:sz w:val="18"/>
        </w:rPr>
        <w:t>#include &lt;atomic&gt;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05DF376C"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5F5DDF0F" w14:textId="77777777" w:rsidR="002E25FB" w:rsidRPr="0030316E" w:rsidRDefault="00000000">
      <w:pPr>
        <w:spacing w:before="80"/>
        <w:ind w:left="160"/>
        <w:rPr>
          <w:rFonts w:ascii="Courier New"/>
          <w:sz w:val="18"/>
        </w:rPr>
      </w:pPr>
      <w:r w:rsidRPr="0030316E">
        <w:rPr>
          <w:rFonts w:ascii="Courier New"/>
          <w:sz w:val="18"/>
        </w:rPr>
        <w:lastRenderedPageBreak/>
        <w:t>#include</w:t>
      </w:r>
      <w:r w:rsidRPr="0030316E">
        <w:rPr>
          <w:rFonts w:ascii="Courier New"/>
          <w:spacing w:val="-10"/>
          <w:sz w:val="18"/>
        </w:rPr>
        <w:t xml:space="preserve"> </w:t>
      </w:r>
      <w:r w:rsidRPr="0030316E">
        <w:rPr>
          <w:rFonts w:ascii="Courier New"/>
          <w:sz w:val="18"/>
        </w:rPr>
        <w:t>&lt;thread&gt;</w:t>
      </w:r>
    </w:p>
    <w:p w14:paraId="2F433575" w14:textId="77777777" w:rsidR="002E25FB" w:rsidRPr="0030316E" w:rsidRDefault="002E25FB">
      <w:pPr>
        <w:pStyle w:val="BodyText"/>
        <w:spacing w:before="9"/>
        <w:rPr>
          <w:rFonts w:ascii="Courier New"/>
          <w:sz w:val="22"/>
        </w:rPr>
      </w:pPr>
    </w:p>
    <w:p w14:paraId="40668D17" w14:textId="77777777" w:rsidR="002E25FB" w:rsidRPr="0030316E" w:rsidRDefault="00000000">
      <w:pPr>
        <w:spacing w:line="268" w:lineRule="auto"/>
        <w:ind w:left="160" w:right="8203"/>
        <w:rPr>
          <w:rFonts w:ascii="Courier New"/>
          <w:sz w:val="18"/>
        </w:rPr>
      </w:pPr>
      <w:r w:rsidRPr="0030316E">
        <w:rPr>
          <w:rFonts w:ascii="Courier New"/>
          <w:sz w:val="18"/>
        </w:rPr>
        <w:t>std::atomic&lt;int&gt; x{0};</w:t>
      </w:r>
      <w:r w:rsidRPr="0030316E">
        <w:rPr>
          <w:rFonts w:ascii="Courier New"/>
          <w:spacing w:val="-107"/>
          <w:sz w:val="18"/>
        </w:rPr>
        <w:t xml:space="preserve"> </w:t>
      </w:r>
      <w:r w:rsidRPr="0030316E">
        <w:rPr>
          <w:rFonts w:ascii="Courier New"/>
          <w:sz w:val="18"/>
        </w:rPr>
        <w:t>std::atomic&lt;int&gt;</w:t>
      </w:r>
      <w:r w:rsidRPr="0030316E">
        <w:rPr>
          <w:rFonts w:ascii="Courier New"/>
          <w:spacing w:val="-17"/>
          <w:sz w:val="18"/>
        </w:rPr>
        <w:t xml:space="preserve"> </w:t>
      </w:r>
      <w:r w:rsidRPr="0030316E">
        <w:rPr>
          <w:rFonts w:ascii="Courier New"/>
          <w:sz w:val="18"/>
        </w:rPr>
        <w:t>y{0};</w:t>
      </w:r>
    </w:p>
    <w:p w14:paraId="393F7F0D" w14:textId="77777777" w:rsidR="002E25FB" w:rsidRPr="0030316E" w:rsidRDefault="002E25FB">
      <w:pPr>
        <w:pStyle w:val="BodyText"/>
        <w:rPr>
          <w:rFonts w:ascii="Courier New"/>
          <w:sz w:val="20"/>
        </w:rPr>
      </w:pPr>
    </w:p>
    <w:p w14:paraId="53F9EB71"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writing(){</w:t>
      </w:r>
    </w:p>
    <w:p w14:paraId="35CA2019" w14:textId="77777777" w:rsidR="002E25FB" w:rsidRPr="0030316E" w:rsidRDefault="00000000">
      <w:pPr>
        <w:tabs>
          <w:tab w:val="left" w:pos="4263"/>
        </w:tabs>
        <w:spacing w:before="25"/>
        <w:ind w:left="591"/>
        <w:rPr>
          <w:rFonts w:ascii="Courier New"/>
          <w:sz w:val="18"/>
        </w:rPr>
      </w:pPr>
      <w:r w:rsidRPr="0030316E">
        <w:rPr>
          <w:rFonts w:ascii="Courier New"/>
          <w:sz w:val="18"/>
        </w:rPr>
        <w:t>x.store(2000);</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263E34F4" w14:textId="77777777" w:rsidR="002E25FB" w:rsidRPr="0030316E" w:rsidRDefault="00000000">
      <w:pPr>
        <w:tabs>
          <w:tab w:val="left" w:pos="4263"/>
        </w:tabs>
        <w:spacing w:before="24"/>
        <w:ind w:left="591"/>
        <w:rPr>
          <w:rFonts w:ascii="Courier New"/>
          <w:sz w:val="18"/>
        </w:rPr>
      </w:pPr>
      <w:r w:rsidRPr="0030316E">
        <w:rPr>
          <w:rFonts w:ascii="Courier New"/>
          <w:sz w:val="18"/>
        </w:rPr>
        <w:t>y.store(11);</w:t>
      </w:r>
      <w:r w:rsidRPr="0030316E">
        <w:rPr>
          <w:rFonts w:ascii="Courier New"/>
          <w:sz w:val="18"/>
        </w:rPr>
        <w:tab/>
        <w:t>//</w:t>
      </w:r>
      <w:r w:rsidRPr="0030316E">
        <w:rPr>
          <w:rFonts w:ascii="Courier New"/>
          <w:spacing w:val="-4"/>
          <w:sz w:val="18"/>
        </w:rPr>
        <w:t xml:space="preserve"> </w:t>
      </w:r>
      <w:r w:rsidRPr="0030316E">
        <w:rPr>
          <w:rFonts w:ascii="Courier New"/>
          <w:sz w:val="18"/>
        </w:rPr>
        <w:t>(2)</w:t>
      </w:r>
    </w:p>
    <w:p w14:paraId="3B822E43" w14:textId="77777777" w:rsidR="002E25FB" w:rsidRPr="0030316E" w:rsidRDefault="00000000">
      <w:pPr>
        <w:spacing w:before="24"/>
        <w:ind w:left="160"/>
        <w:rPr>
          <w:rFonts w:ascii="Courier New"/>
          <w:sz w:val="18"/>
        </w:rPr>
      </w:pPr>
      <w:r w:rsidRPr="0030316E">
        <w:rPr>
          <w:rFonts w:ascii="Courier New"/>
          <w:sz w:val="18"/>
        </w:rPr>
        <w:t>}</w:t>
      </w:r>
    </w:p>
    <w:p w14:paraId="0C358DF8" w14:textId="77777777" w:rsidR="002E25FB" w:rsidRPr="0030316E" w:rsidRDefault="002E25FB">
      <w:pPr>
        <w:pStyle w:val="BodyText"/>
        <w:spacing w:before="2"/>
        <w:rPr>
          <w:rFonts w:ascii="Courier New"/>
          <w:sz w:val="22"/>
        </w:rPr>
      </w:pPr>
    </w:p>
    <w:p w14:paraId="7D941D76" w14:textId="77777777" w:rsidR="002E25FB" w:rsidRPr="0030316E" w:rsidRDefault="00000000">
      <w:pPr>
        <w:spacing w:before="1"/>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reading(){</w:t>
      </w:r>
    </w:p>
    <w:p w14:paraId="363B24D0" w14:textId="77777777" w:rsidR="002E25FB" w:rsidRPr="0030316E" w:rsidRDefault="00000000">
      <w:pPr>
        <w:tabs>
          <w:tab w:val="left" w:pos="4263"/>
        </w:tabs>
        <w:spacing w:before="24"/>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y.load()</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(3)</w:t>
      </w:r>
    </w:p>
    <w:p w14:paraId="16001D9A" w14:textId="77777777" w:rsidR="002E25FB" w:rsidRPr="0030316E" w:rsidRDefault="00000000">
      <w:pPr>
        <w:tabs>
          <w:tab w:val="left" w:pos="4263"/>
        </w:tabs>
        <w:spacing w:before="24"/>
        <w:ind w:left="591"/>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x.load()</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r w:rsidRPr="0030316E">
        <w:rPr>
          <w:rFonts w:ascii="Courier New"/>
          <w:sz w:val="18"/>
        </w:rPr>
        <w:tab/>
        <w:t>//</w:t>
      </w:r>
      <w:r w:rsidRPr="0030316E">
        <w:rPr>
          <w:rFonts w:ascii="Courier New"/>
          <w:spacing w:val="-4"/>
          <w:sz w:val="18"/>
        </w:rPr>
        <w:t xml:space="preserve"> </w:t>
      </w:r>
      <w:r w:rsidRPr="0030316E">
        <w:rPr>
          <w:rFonts w:ascii="Courier New"/>
          <w:sz w:val="18"/>
        </w:rPr>
        <w:t>(4)</w:t>
      </w:r>
    </w:p>
    <w:p w14:paraId="1D7C4EDA" w14:textId="77777777" w:rsidR="002E25FB" w:rsidRPr="0030316E" w:rsidRDefault="00000000">
      <w:pPr>
        <w:spacing w:before="24"/>
        <w:ind w:left="160"/>
        <w:rPr>
          <w:rFonts w:ascii="Courier New"/>
          <w:sz w:val="18"/>
        </w:rPr>
      </w:pPr>
      <w:r w:rsidRPr="0030316E">
        <w:rPr>
          <w:rFonts w:ascii="Courier New"/>
          <w:sz w:val="18"/>
        </w:rPr>
        <w:t>}</w:t>
      </w:r>
    </w:p>
    <w:p w14:paraId="44E9B39F" w14:textId="77777777" w:rsidR="002E25FB" w:rsidRPr="0030316E" w:rsidRDefault="002E25FB">
      <w:pPr>
        <w:pStyle w:val="BodyText"/>
        <w:spacing w:before="3"/>
        <w:rPr>
          <w:rFonts w:ascii="Courier New"/>
          <w:sz w:val="22"/>
        </w:rPr>
      </w:pPr>
    </w:p>
    <w:p w14:paraId="549CBDF7"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1C309974" w14:textId="77777777" w:rsidR="002E25FB" w:rsidRPr="0030316E" w:rsidRDefault="00000000">
      <w:pPr>
        <w:spacing w:before="22" w:line="268" w:lineRule="auto"/>
        <w:ind w:left="591" w:right="7016"/>
        <w:rPr>
          <w:rFonts w:ascii="Courier New"/>
          <w:sz w:val="18"/>
        </w:rPr>
      </w:pPr>
      <w:r w:rsidRPr="0030316E">
        <w:rPr>
          <w:rFonts w:ascii="Courier New"/>
          <w:sz w:val="18"/>
        </w:rPr>
        <w:t>std::thread thread1(writing);</w:t>
      </w:r>
      <w:r w:rsidRPr="0030316E">
        <w:rPr>
          <w:rFonts w:ascii="Courier New"/>
          <w:spacing w:val="-106"/>
          <w:sz w:val="18"/>
        </w:rPr>
        <w:t xml:space="preserve"> </w:t>
      </w:r>
      <w:r w:rsidRPr="0030316E">
        <w:rPr>
          <w:rFonts w:ascii="Courier New"/>
          <w:sz w:val="18"/>
        </w:rPr>
        <w:t>std::thread thread2(reading);</w:t>
      </w:r>
      <w:r w:rsidRPr="0030316E">
        <w:rPr>
          <w:rFonts w:ascii="Courier New"/>
          <w:spacing w:val="-106"/>
          <w:sz w:val="18"/>
        </w:rPr>
        <w:t xml:space="preserve"> </w:t>
      </w:r>
      <w:r w:rsidRPr="0030316E">
        <w:rPr>
          <w:rFonts w:ascii="Courier New"/>
          <w:sz w:val="18"/>
        </w:rPr>
        <w:t>thread1.join();</w:t>
      </w:r>
      <w:r w:rsidRPr="0030316E">
        <w:rPr>
          <w:rFonts w:ascii="Courier New"/>
          <w:spacing w:val="1"/>
          <w:sz w:val="18"/>
        </w:rPr>
        <w:t xml:space="preserve"> </w:t>
      </w:r>
      <w:r w:rsidRPr="0030316E">
        <w:rPr>
          <w:rFonts w:ascii="Courier New"/>
          <w:sz w:val="18"/>
        </w:rPr>
        <w:t>thread2.join();</w:t>
      </w:r>
    </w:p>
    <w:p w14:paraId="0F7BC020" w14:textId="77777777" w:rsidR="002E25FB" w:rsidRPr="0030316E" w:rsidRDefault="00000000">
      <w:pPr>
        <w:ind w:left="160"/>
        <w:rPr>
          <w:rFonts w:ascii="Courier New"/>
          <w:sz w:val="18"/>
        </w:rPr>
      </w:pPr>
      <w:r w:rsidRPr="0030316E">
        <w:rPr>
          <w:rFonts w:ascii="Courier New"/>
          <w:sz w:val="18"/>
        </w:rPr>
        <w:t>}</w:t>
      </w:r>
    </w:p>
    <w:p w14:paraId="19863BF5" w14:textId="77777777" w:rsidR="002E25FB" w:rsidRPr="0030316E" w:rsidRDefault="00000000">
      <w:pPr>
        <w:pStyle w:val="BodyText"/>
        <w:spacing w:before="135" w:line="235" w:lineRule="auto"/>
        <w:ind w:left="100" w:right="1345"/>
      </w:pPr>
      <w:r w:rsidRPr="0030316E">
        <w:rPr>
          <w:spacing w:val="-1"/>
        </w:rPr>
        <w:t xml:space="preserve">I have a question for the short example. </w:t>
      </w:r>
      <w:r w:rsidRPr="0030316E">
        <w:t xml:space="preserve">Which values for </w:t>
      </w:r>
      <w:r w:rsidRPr="0030316E">
        <w:rPr>
          <w:rFonts w:ascii="Courier New"/>
          <w:sz w:val="19"/>
        </w:rPr>
        <w:t xml:space="preserve">y </w:t>
      </w:r>
      <w:r w:rsidRPr="0030316E">
        <w:t xml:space="preserve">and </w:t>
      </w:r>
      <w:r w:rsidRPr="0030316E">
        <w:rPr>
          <w:rFonts w:ascii="Courier New"/>
          <w:sz w:val="19"/>
        </w:rPr>
        <w:t xml:space="preserve">x </w:t>
      </w:r>
      <w:r w:rsidRPr="0030316E">
        <w:t>are possible in (3) and (4)?</w:t>
      </w:r>
      <w:r w:rsidRPr="0030316E">
        <w:rPr>
          <w:spacing w:val="1"/>
        </w:rPr>
        <w:t xml:space="preserve"> </w:t>
      </w:r>
      <w:r w:rsidRPr="0030316E">
        <w:rPr>
          <w:spacing w:val="-1"/>
        </w:rPr>
        <w:t xml:space="preserve">Because </w:t>
      </w:r>
      <w:r w:rsidRPr="0030316E">
        <w:rPr>
          <w:rFonts w:ascii="Courier New"/>
          <w:spacing w:val="-1"/>
          <w:sz w:val="19"/>
        </w:rPr>
        <w:t>y</w:t>
      </w:r>
      <w:r w:rsidRPr="0030316E">
        <w:rPr>
          <w:rFonts w:ascii="Courier New"/>
          <w:spacing w:val="-55"/>
          <w:sz w:val="19"/>
        </w:rPr>
        <w:t xml:space="preserve"> </w:t>
      </w:r>
      <w:r w:rsidRPr="0030316E">
        <w:rPr>
          <w:spacing w:val="-1"/>
        </w:rPr>
        <w:t>and</w:t>
      </w:r>
      <w:r w:rsidRPr="0030316E">
        <w:t xml:space="preserve"> </w:t>
      </w:r>
      <w:r w:rsidRPr="0030316E">
        <w:rPr>
          <w:rFonts w:ascii="Courier New"/>
          <w:spacing w:val="-1"/>
          <w:sz w:val="19"/>
        </w:rPr>
        <w:t>x</w:t>
      </w:r>
      <w:r w:rsidRPr="0030316E">
        <w:rPr>
          <w:rFonts w:ascii="Courier New"/>
          <w:spacing w:val="-55"/>
          <w:sz w:val="19"/>
        </w:rPr>
        <w:t xml:space="preserve"> </w:t>
      </w:r>
      <w:r w:rsidRPr="0030316E">
        <w:rPr>
          <w:spacing w:val="-1"/>
        </w:rPr>
        <w:t>are atomic,</w:t>
      </w:r>
      <w:r w:rsidRPr="0030316E">
        <w:t xml:space="preserve"> </w:t>
      </w:r>
      <w:r w:rsidRPr="0030316E">
        <w:rPr>
          <w:spacing w:val="-1"/>
        </w:rPr>
        <w:t>no</w:t>
      </w:r>
      <w:r w:rsidRPr="0030316E">
        <w:t xml:space="preserve"> </w:t>
      </w:r>
      <w:r w:rsidRPr="0030316E">
        <w:rPr>
          <w:spacing w:val="-1"/>
        </w:rPr>
        <w:t>data</w:t>
      </w:r>
      <w:r w:rsidRPr="0030316E">
        <w:t xml:space="preserve"> </w:t>
      </w:r>
      <w:r w:rsidRPr="0030316E">
        <w:rPr>
          <w:spacing w:val="-1"/>
        </w:rPr>
        <w:t>race is possible.</w:t>
      </w:r>
      <w:r w:rsidRPr="0030316E">
        <w:t xml:space="preserve"> I</w:t>
      </w:r>
      <w:r w:rsidRPr="0030316E">
        <w:rPr>
          <w:spacing w:val="-1"/>
        </w:rPr>
        <w:t xml:space="preserve"> </w:t>
      </w:r>
      <w:r w:rsidRPr="0030316E">
        <w:t>further</w:t>
      </w:r>
      <w:r w:rsidRPr="0030316E">
        <w:rPr>
          <w:spacing w:val="-1"/>
        </w:rPr>
        <w:t xml:space="preserve"> </w:t>
      </w:r>
      <w:r w:rsidRPr="0030316E">
        <w:t>don't</w:t>
      </w:r>
      <w:r w:rsidRPr="0030316E">
        <w:rPr>
          <w:spacing w:val="-1"/>
        </w:rPr>
        <w:t xml:space="preserve"> </w:t>
      </w:r>
      <w:r w:rsidRPr="0030316E">
        <w:t>specify</w:t>
      </w:r>
      <w:r w:rsidRPr="0030316E">
        <w:rPr>
          <w:spacing w:val="1"/>
        </w:rPr>
        <w:t xml:space="preserve"> </w:t>
      </w:r>
      <w:r w:rsidRPr="0030316E">
        <w:t>the</w:t>
      </w:r>
      <w:r w:rsidRPr="0030316E">
        <w:rPr>
          <w:spacing w:val="-1"/>
        </w:rPr>
        <w:t xml:space="preserve"> </w:t>
      </w:r>
      <w:r w:rsidRPr="0030316E">
        <w:t>memory ordering;</w:t>
      </w:r>
      <w:r w:rsidRPr="0030316E">
        <w:rPr>
          <w:spacing w:val="-57"/>
        </w:rPr>
        <w:t xml:space="preserve"> </w:t>
      </w:r>
      <w:r w:rsidRPr="0030316E">
        <w:t>therefore</w:t>
      </w:r>
      <w:r w:rsidRPr="0030316E">
        <w:rPr>
          <w:spacing w:val="-2"/>
        </w:rPr>
        <w:t xml:space="preserve"> </w:t>
      </w:r>
      <w:r w:rsidRPr="0030316E">
        <w:t>sequential</w:t>
      </w:r>
      <w:r w:rsidRPr="0030316E">
        <w:rPr>
          <w:spacing w:val="-2"/>
        </w:rPr>
        <w:t xml:space="preserve"> </w:t>
      </w:r>
      <w:r w:rsidRPr="0030316E">
        <w:t>consistency</w:t>
      </w:r>
      <w:r w:rsidRPr="0030316E">
        <w:rPr>
          <w:spacing w:val="-1"/>
        </w:rPr>
        <w:t xml:space="preserve"> </w:t>
      </w:r>
      <w:r w:rsidRPr="0030316E">
        <w:t>applies.</w:t>
      </w:r>
      <w:r w:rsidRPr="0030316E">
        <w:rPr>
          <w:spacing w:val="-1"/>
        </w:rPr>
        <w:t xml:space="preserve"> </w:t>
      </w:r>
      <w:r w:rsidRPr="0030316E">
        <w:t>Sequential</w:t>
      </w:r>
      <w:r w:rsidRPr="0030316E">
        <w:rPr>
          <w:spacing w:val="-2"/>
        </w:rPr>
        <w:t xml:space="preserve"> </w:t>
      </w:r>
      <w:r w:rsidRPr="0030316E">
        <w:t>consistency</w:t>
      </w:r>
      <w:r w:rsidRPr="0030316E">
        <w:rPr>
          <w:spacing w:val="-1"/>
        </w:rPr>
        <w:t xml:space="preserve"> </w:t>
      </w:r>
      <w:r w:rsidRPr="0030316E">
        <w:t>means:</w:t>
      </w:r>
    </w:p>
    <w:p w14:paraId="4DB6DF8C" w14:textId="77777777" w:rsidR="002E25FB" w:rsidRPr="0030316E" w:rsidRDefault="00000000">
      <w:pPr>
        <w:pStyle w:val="ListParagraph"/>
        <w:numPr>
          <w:ilvl w:val="0"/>
          <w:numId w:val="46"/>
        </w:numPr>
        <w:tabs>
          <w:tab w:val="left" w:pos="316"/>
        </w:tabs>
        <w:spacing w:before="194"/>
        <w:ind w:right="1648" w:hanging="168"/>
        <w:rPr>
          <w:sz w:val="24"/>
        </w:rPr>
      </w:pPr>
      <w:r w:rsidRPr="0030316E">
        <w:rPr>
          <w:sz w:val="24"/>
        </w:rPr>
        <w:t>Each</w:t>
      </w:r>
      <w:r w:rsidRPr="0030316E">
        <w:rPr>
          <w:spacing w:val="-3"/>
          <w:sz w:val="24"/>
        </w:rPr>
        <w:t xml:space="preserve"> </w:t>
      </w:r>
      <w:r w:rsidRPr="0030316E">
        <w:rPr>
          <w:sz w:val="24"/>
        </w:rPr>
        <w:t>thread</w:t>
      </w:r>
      <w:r w:rsidRPr="0030316E">
        <w:rPr>
          <w:spacing w:val="-3"/>
          <w:sz w:val="24"/>
        </w:rPr>
        <w:t xml:space="preserve"> </w:t>
      </w:r>
      <w:r w:rsidRPr="0030316E">
        <w:rPr>
          <w:sz w:val="24"/>
        </w:rPr>
        <w:t>performs</w:t>
      </w:r>
      <w:r w:rsidRPr="0030316E">
        <w:rPr>
          <w:spacing w:val="-4"/>
          <w:sz w:val="24"/>
        </w:rPr>
        <w:t xml:space="preserve"> </w:t>
      </w:r>
      <w:r w:rsidRPr="0030316E">
        <w:rPr>
          <w:sz w:val="24"/>
        </w:rPr>
        <w:t>its</w:t>
      </w:r>
      <w:r w:rsidRPr="0030316E">
        <w:rPr>
          <w:spacing w:val="-4"/>
          <w:sz w:val="24"/>
        </w:rPr>
        <w:t xml:space="preserve"> </w:t>
      </w:r>
      <w:r w:rsidRPr="0030316E">
        <w:rPr>
          <w:sz w:val="24"/>
        </w:rPr>
        <w:t>operation</w:t>
      </w:r>
      <w:r w:rsidRPr="0030316E">
        <w:rPr>
          <w:spacing w:val="-3"/>
          <w:sz w:val="24"/>
        </w:rPr>
        <w:t xml:space="preserve"> </w:t>
      </w:r>
      <w:r w:rsidRPr="0030316E">
        <w:rPr>
          <w:sz w:val="24"/>
        </w:rPr>
        <w:t>in</w:t>
      </w:r>
      <w:r w:rsidRPr="0030316E">
        <w:rPr>
          <w:spacing w:val="-3"/>
          <w:sz w:val="24"/>
        </w:rPr>
        <w:t xml:space="preserve"> </w:t>
      </w:r>
      <w:r w:rsidRPr="0030316E">
        <w:rPr>
          <w:sz w:val="24"/>
        </w:rPr>
        <w:t>the</w:t>
      </w:r>
      <w:r w:rsidRPr="0030316E">
        <w:rPr>
          <w:spacing w:val="-3"/>
          <w:sz w:val="24"/>
        </w:rPr>
        <w:t xml:space="preserve"> </w:t>
      </w:r>
      <w:r w:rsidRPr="0030316E">
        <w:rPr>
          <w:sz w:val="24"/>
        </w:rPr>
        <w:t>specified</w:t>
      </w:r>
      <w:r w:rsidRPr="0030316E">
        <w:rPr>
          <w:spacing w:val="-3"/>
          <w:sz w:val="24"/>
        </w:rPr>
        <w:t xml:space="preserve"> </w:t>
      </w:r>
      <w:r w:rsidRPr="0030316E">
        <w:rPr>
          <w:sz w:val="24"/>
        </w:rPr>
        <w:t>sequence:</w:t>
      </w:r>
      <w:r w:rsidRPr="0030316E">
        <w:rPr>
          <w:spacing w:val="-4"/>
          <w:sz w:val="24"/>
        </w:rPr>
        <w:t xml:space="preserve"> </w:t>
      </w:r>
      <w:r w:rsidRPr="0030316E">
        <w:rPr>
          <w:sz w:val="24"/>
        </w:rPr>
        <w:t>(1)</w:t>
      </w:r>
      <w:r w:rsidRPr="0030316E">
        <w:rPr>
          <w:spacing w:val="-4"/>
          <w:sz w:val="24"/>
        </w:rPr>
        <w:t xml:space="preserve"> </w:t>
      </w:r>
      <w:r w:rsidRPr="0030316E">
        <w:rPr>
          <w:sz w:val="24"/>
        </w:rPr>
        <w:t>happens</w:t>
      </w:r>
      <w:r w:rsidRPr="0030316E">
        <w:rPr>
          <w:spacing w:val="-4"/>
          <w:sz w:val="24"/>
        </w:rPr>
        <w:t xml:space="preserve"> </w:t>
      </w:r>
      <w:r w:rsidRPr="0030316E">
        <w:rPr>
          <w:sz w:val="24"/>
        </w:rPr>
        <w:t>before</w:t>
      </w:r>
      <w:r w:rsidRPr="0030316E">
        <w:rPr>
          <w:spacing w:val="-3"/>
          <w:sz w:val="24"/>
        </w:rPr>
        <w:t xml:space="preserve"> </w:t>
      </w:r>
      <w:r w:rsidRPr="0030316E">
        <w:rPr>
          <w:sz w:val="24"/>
        </w:rPr>
        <w:t>(2)</w:t>
      </w:r>
      <w:r w:rsidRPr="0030316E">
        <w:rPr>
          <w:spacing w:val="-4"/>
          <w:sz w:val="24"/>
        </w:rPr>
        <w:t xml:space="preserve"> </w:t>
      </w:r>
      <w:r w:rsidRPr="0030316E">
        <w:rPr>
          <w:sz w:val="24"/>
        </w:rPr>
        <w:t>and</w:t>
      </w:r>
      <w:r w:rsidRPr="0030316E">
        <w:rPr>
          <w:spacing w:val="-3"/>
          <w:sz w:val="24"/>
        </w:rPr>
        <w:t xml:space="preserve"> </w:t>
      </w:r>
      <w:r w:rsidRPr="0030316E">
        <w:rPr>
          <w:sz w:val="24"/>
        </w:rPr>
        <w:t>(3)</w:t>
      </w:r>
      <w:r w:rsidRPr="0030316E">
        <w:rPr>
          <w:spacing w:val="-57"/>
          <w:sz w:val="24"/>
        </w:rPr>
        <w:t xml:space="preserve"> </w:t>
      </w:r>
      <w:r w:rsidRPr="0030316E">
        <w:rPr>
          <w:sz w:val="24"/>
        </w:rPr>
        <w:t>happens</w:t>
      </w:r>
      <w:r w:rsidRPr="0030316E">
        <w:rPr>
          <w:spacing w:val="-2"/>
          <w:sz w:val="24"/>
        </w:rPr>
        <w:t xml:space="preserve"> </w:t>
      </w:r>
      <w:r w:rsidRPr="0030316E">
        <w:rPr>
          <w:sz w:val="24"/>
        </w:rPr>
        <w:t>before</w:t>
      </w:r>
      <w:r w:rsidRPr="0030316E">
        <w:rPr>
          <w:spacing w:val="-1"/>
          <w:sz w:val="24"/>
        </w:rPr>
        <w:t xml:space="preserve"> </w:t>
      </w:r>
      <w:r w:rsidRPr="0030316E">
        <w:rPr>
          <w:sz w:val="24"/>
        </w:rPr>
        <w:t>(4).</w:t>
      </w:r>
    </w:p>
    <w:p w14:paraId="7BAAEAE0" w14:textId="77777777" w:rsidR="002E25FB" w:rsidRPr="0030316E" w:rsidRDefault="00000000">
      <w:pPr>
        <w:pStyle w:val="ListParagraph"/>
        <w:numPr>
          <w:ilvl w:val="0"/>
          <w:numId w:val="46"/>
        </w:numPr>
        <w:tabs>
          <w:tab w:val="left" w:pos="316"/>
        </w:tabs>
        <w:ind w:right="1854" w:hanging="168"/>
        <w:rPr>
          <w:sz w:val="24"/>
        </w:rPr>
      </w:pPr>
      <w:r w:rsidRPr="0030316E">
        <w:rPr>
          <w:sz w:val="24"/>
        </w:rPr>
        <w:t>There</w:t>
      </w:r>
      <w:r w:rsidRPr="0030316E">
        <w:rPr>
          <w:spacing w:val="-3"/>
          <w:sz w:val="24"/>
        </w:rPr>
        <w:t xml:space="preserve"> </w:t>
      </w:r>
      <w:r w:rsidRPr="0030316E">
        <w:rPr>
          <w:sz w:val="24"/>
        </w:rPr>
        <w:t>is</w:t>
      </w:r>
      <w:r w:rsidRPr="0030316E">
        <w:rPr>
          <w:spacing w:val="-3"/>
          <w:sz w:val="24"/>
        </w:rPr>
        <w:t xml:space="preserve"> </w:t>
      </w:r>
      <w:r w:rsidRPr="0030316E">
        <w:rPr>
          <w:sz w:val="24"/>
        </w:rPr>
        <w:t>a</w:t>
      </w:r>
      <w:r w:rsidRPr="0030316E">
        <w:rPr>
          <w:spacing w:val="-3"/>
          <w:sz w:val="24"/>
        </w:rPr>
        <w:t xml:space="preserve"> </w:t>
      </w:r>
      <w:r w:rsidRPr="0030316E">
        <w:rPr>
          <w:sz w:val="24"/>
        </w:rPr>
        <w:t>global</w:t>
      </w:r>
      <w:r w:rsidRPr="0030316E">
        <w:rPr>
          <w:spacing w:val="-3"/>
          <w:sz w:val="24"/>
        </w:rPr>
        <w:t xml:space="preserve"> </w:t>
      </w:r>
      <w:r w:rsidRPr="0030316E">
        <w:rPr>
          <w:sz w:val="24"/>
        </w:rPr>
        <w:t>order</w:t>
      </w:r>
      <w:r w:rsidRPr="0030316E">
        <w:rPr>
          <w:spacing w:val="-3"/>
          <w:sz w:val="24"/>
        </w:rPr>
        <w:t xml:space="preserve"> </w:t>
      </w:r>
      <w:r w:rsidRPr="0030316E">
        <w:rPr>
          <w:sz w:val="24"/>
        </w:rPr>
        <w:t>of</w:t>
      </w:r>
      <w:r w:rsidRPr="0030316E">
        <w:rPr>
          <w:spacing w:val="-3"/>
          <w:sz w:val="24"/>
        </w:rPr>
        <w:t xml:space="preserve"> </w:t>
      </w:r>
      <w:r w:rsidRPr="0030316E">
        <w:rPr>
          <w:sz w:val="24"/>
        </w:rPr>
        <w:t>all</w:t>
      </w:r>
      <w:r w:rsidRPr="0030316E">
        <w:rPr>
          <w:spacing w:val="-2"/>
          <w:sz w:val="24"/>
        </w:rPr>
        <w:t xml:space="preserve"> </w:t>
      </w:r>
      <w:r w:rsidRPr="0030316E">
        <w:rPr>
          <w:sz w:val="24"/>
        </w:rPr>
        <w:t>operations</w:t>
      </w:r>
      <w:r w:rsidRPr="0030316E">
        <w:rPr>
          <w:spacing w:val="-3"/>
          <w:sz w:val="24"/>
        </w:rPr>
        <w:t xml:space="preserve"> </w:t>
      </w:r>
      <w:r w:rsidRPr="0030316E">
        <w:rPr>
          <w:sz w:val="24"/>
        </w:rPr>
        <w:t>on</w:t>
      </w:r>
      <w:r w:rsidRPr="0030316E">
        <w:rPr>
          <w:spacing w:val="-2"/>
          <w:sz w:val="24"/>
        </w:rPr>
        <w:t xml:space="preserve"> </w:t>
      </w:r>
      <w:r w:rsidRPr="0030316E">
        <w:rPr>
          <w:sz w:val="24"/>
        </w:rPr>
        <w:t>all</w:t>
      </w:r>
      <w:r w:rsidRPr="0030316E">
        <w:rPr>
          <w:spacing w:val="-3"/>
          <w:sz w:val="24"/>
        </w:rPr>
        <w:t xml:space="preserve"> </w:t>
      </w:r>
      <w:r w:rsidRPr="0030316E">
        <w:rPr>
          <w:sz w:val="24"/>
        </w:rPr>
        <w:t>threads.</w:t>
      </w:r>
      <w:r w:rsidRPr="0030316E">
        <w:rPr>
          <w:spacing w:val="-2"/>
          <w:sz w:val="24"/>
        </w:rPr>
        <w:t xml:space="preserve"> </w:t>
      </w:r>
      <w:r w:rsidRPr="0030316E">
        <w:rPr>
          <w:sz w:val="24"/>
        </w:rPr>
        <w:t>To</w:t>
      </w:r>
      <w:r w:rsidRPr="0030316E">
        <w:rPr>
          <w:spacing w:val="-2"/>
          <w:sz w:val="24"/>
        </w:rPr>
        <w:t xml:space="preserve"> </w:t>
      </w:r>
      <w:r w:rsidRPr="0030316E">
        <w:rPr>
          <w:sz w:val="24"/>
        </w:rPr>
        <w:t>put</w:t>
      </w:r>
      <w:r w:rsidRPr="0030316E">
        <w:rPr>
          <w:spacing w:val="-3"/>
          <w:sz w:val="24"/>
        </w:rPr>
        <w:t xml:space="preserve"> </w:t>
      </w:r>
      <w:r w:rsidRPr="0030316E">
        <w:rPr>
          <w:sz w:val="24"/>
        </w:rPr>
        <w:t>the</w:t>
      </w:r>
      <w:r w:rsidRPr="0030316E">
        <w:rPr>
          <w:spacing w:val="-2"/>
          <w:sz w:val="24"/>
        </w:rPr>
        <w:t xml:space="preserve"> </w:t>
      </w:r>
      <w:r w:rsidRPr="0030316E">
        <w:rPr>
          <w:sz w:val="24"/>
        </w:rPr>
        <w:t>other</w:t>
      </w:r>
      <w:r w:rsidRPr="0030316E">
        <w:rPr>
          <w:spacing w:val="-3"/>
          <w:sz w:val="24"/>
        </w:rPr>
        <w:t xml:space="preserve"> </w:t>
      </w:r>
      <w:r w:rsidRPr="0030316E">
        <w:rPr>
          <w:sz w:val="24"/>
        </w:rPr>
        <w:t>way</w:t>
      </w:r>
      <w:r w:rsidRPr="0030316E">
        <w:rPr>
          <w:spacing w:val="-2"/>
          <w:sz w:val="24"/>
        </w:rPr>
        <w:t xml:space="preserve"> </w:t>
      </w:r>
      <w:r w:rsidRPr="0030316E">
        <w:rPr>
          <w:sz w:val="24"/>
        </w:rPr>
        <w:t>around.</w:t>
      </w:r>
      <w:r w:rsidRPr="0030316E">
        <w:rPr>
          <w:spacing w:val="-2"/>
          <w:sz w:val="24"/>
        </w:rPr>
        <w:t xml:space="preserve"> </w:t>
      </w:r>
      <w:r w:rsidRPr="0030316E">
        <w:rPr>
          <w:sz w:val="24"/>
        </w:rPr>
        <w:t>Each</w:t>
      </w:r>
      <w:r w:rsidRPr="0030316E">
        <w:rPr>
          <w:spacing w:val="-57"/>
          <w:sz w:val="24"/>
        </w:rPr>
        <w:t xml:space="preserve"> </w:t>
      </w:r>
      <w:r w:rsidRPr="0030316E">
        <w:rPr>
          <w:sz w:val="24"/>
        </w:rPr>
        <w:t>thread</w:t>
      </w:r>
      <w:r w:rsidRPr="0030316E">
        <w:rPr>
          <w:spacing w:val="-1"/>
          <w:sz w:val="24"/>
        </w:rPr>
        <w:t xml:space="preserve"> </w:t>
      </w:r>
      <w:r w:rsidRPr="0030316E">
        <w:rPr>
          <w:sz w:val="24"/>
        </w:rPr>
        <w:t>sees</w:t>
      </w:r>
      <w:r w:rsidRPr="0030316E">
        <w:rPr>
          <w:spacing w:val="-1"/>
          <w:sz w:val="24"/>
        </w:rPr>
        <w:t xml:space="preserve"> </w:t>
      </w:r>
      <w:r w:rsidRPr="0030316E">
        <w:rPr>
          <w:sz w:val="24"/>
        </w:rPr>
        <w:t>all</w:t>
      </w:r>
      <w:r w:rsidRPr="0030316E">
        <w:rPr>
          <w:spacing w:val="-1"/>
          <w:sz w:val="24"/>
        </w:rPr>
        <w:t xml:space="preserve"> </w:t>
      </w:r>
      <w:r w:rsidRPr="0030316E">
        <w:rPr>
          <w:sz w:val="24"/>
        </w:rPr>
        <w:t>operations</w:t>
      </w:r>
      <w:r w:rsidRPr="0030316E">
        <w:rPr>
          <w:spacing w:val="-2"/>
          <w:sz w:val="24"/>
        </w:rPr>
        <w:t xml:space="preserve"> </w:t>
      </w:r>
      <w:r w:rsidRPr="0030316E">
        <w:rPr>
          <w:sz w:val="24"/>
        </w:rPr>
        <w:t>in the</w:t>
      </w:r>
      <w:r w:rsidRPr="0030316E">
        <w:rPr>
          <w:spacing w:val="-1"/>
          <w:sz w:val="24"/>
        </w:rPr>
        <w:t xml:space="preserve"> </w:t>
      </w:r>
      <w:r w:rsidRPr="0030316E">
        <w:rPr>
          <w:sz w:val="24"/>
        </w:rPr>
        <w:t>same</w:t>
      </w:r>
      <w:r w:rsidRPr="0030316E">
        <w:rPr>
          <w:spacing w:val="-2"/>
          <w:sz w:val="24"/>
        </w:rPr>
        <w:t xml:space="preserve"> </w:t>
      </w:r>
      <w:r w:rsidRPr="0030316E">
        <w:rPr>
          <w:sz w:val="24"/>
        </w:rPr>
        <w:t>sequence.</w:t>
      </w:r>
    </w:p>
    <w:p w14:paraId="67019E97" w14:textId="77777777" w:rsidR="002E25FB" w:rsidRPr="0030316E" w:rsidRDefault="00000000">
      <w:pPr>
        <w:pStyle w:val="BodyText"/>
        <w:spacing w:before="194" w:line="237" w:lineRule="auto"/>
        <w:ind w:left="100" w:right="1399"/>
      </w:pPr>
      <w:r w:rsidRPr="0030316E">
        <w:t>If</w:t>
      </w:r>
      <w:r w:rsidRPr="0030316E">
        <w:rPr>
          <w:spacing w:val="-4"/>
        </w:rPr>
        <w:t xml:space="preserve"> </w:t>
      </w:r>
      <w:r w:rsidRPr="0030316E">
        <w:t>you</w:t>
      </w:r>
      <w:r w:rsidRPr="0030316E">
        <w:rPr>
          <w:spacing w:val="-3"/>
        </w:rPr>
        <w:t xml:space="preserve"> </w:t>
      </w:r>
      <w:r w:rsidRPr="0030316E">
        <w:t>combine</w:t>
      </w:r>
      <w:r w:rsidRPr="0030316E">
        <w:rPr>
          <w:spacing w:val="-4"/>
        </w:rPr>
        <w:t xml:space="preserve"> </w:t>
      </w:r>
      <w:r w:rsidRPr="0030316E">
        <w:t>these</w:t>
      </w:r>
      <w:r w:rsidRPr="0030316E">
        <w:rPr>
          <w:spacing w:val="-3"/>
        </w:rPr>
        <w:t xml:space="preserve"> </w:t>
      </w:r>
      <w:r w:rsidRPr="0030316E">
        <w:t>two</w:t>
      </w:r>
      <w:r w:rsidRPr="0030316E">
        <w:rPr>
          <w:spacing w:val="-3"/>
        </w:rPr>
        <w:t xml:space="preserve"> </w:t>
      </w:r>
      <w:r w:rsidRPr="0030316E">
        <w:t>properties</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sequential</w:t>
      </w:r>
      <w:r w:rsidRPr="0030316E">
        <w:rPr>
          <w:spacing w:val="-4"/>
        </w:rPr>
        <w:t xml:space="preserve"> </w:t>
      </w:r>
      <w:r w:rsidRPr="0030316E">
        <w:t>consistency,</w:t>
      </w:r>
      <w:r w:rsidRPr="0030316E">
        <w:rPr>
          <w:spacing w:val="-2"/>
        </w:rPr>
        <w:t xml:space="preserve"> </w:t>
      </w:r>
      <w:r w:rsidRPr="0030316E">
        <w:t>there</w:t>
      </w:r>
      <w:r w:rsidRPr="0030316E">
        <w:rPr>
          <w:spacing w:val="-4"/>
        </w:rPr>
        <w:t xml:space="preserve"> </w:t>
      </w:r>
      <w:r w:rsidRPr="0030316E">
        <w:t>is</w:t>
      </w:r>
      <w:r w:rsidRPr="0030316E">
        <w:rPr>
          <w:spacing w:val="-4"/>
        </w:rPr>
        <w:t xml:space="preserve"> </w:t>
      </w:r>
      <w:r w:rsidRPr="0030316E">
        <w:t>only</w:t>
      </w:r>
      <w:r w:rsidRPr="0030316E">
        <w:rPr>
          <w:spacing w:val="-3"/>
        </w:rPr>
        <w:t xml:space="preserve"> </w:t>
      </w:r>
      <w:r w:rsidRPr="0030316E">
        <w:t>one</w:t>
      </w:r>
      <w:r w:rsidRPr="0030316E">
        <w:rPr>
          <w:spacing w:val="-3"/>
        </w:rPr>
        <w:t xml:space="preserve"> </w:t>
      </w:r>
      <w:r w:rsidRPr="0030316E">
        <w:t>combination</w:t>
      </w:r>
      <w:r w:rsidRPr="0030316E">
        <w:rPr>
          <w:spacing w:val="-57"/>
        </w:rPr>
        <w:t xml:space="preserve"> </w:t>
      </w:r>
      <w:r w:rsidRPr="0030316E">
        <w:rPr>
          <w:spacing w:val="-1"/>
        </w:rPr>
        <w:t xml:space="preserve">of </w:t>
      </w:r>
      <w:r w:rsidRPr="0030316E">
        <w:rPr>
          <w:rFonts w:ascii="Courier New"/>
          <w:spacing w:val="-1"/>
          <w:sz w:val="19"/>
        </w:rPr>
        <w:t xml:space="preserve">x </w:t>
      </w:r>
      <w:r w:rsidRPr="0030316E">
        <w:rPr>
          <w:spacing w:val="-1"/>
        </w:rPr>
        <w:t xml:space="preserve">and </w:t>
      </w:r>
      <w:r w:rsidRPr="0030316E">
        <w:rPr>
          <w:rFonts w:ascii="Courier New"/>
          <w:spacing w:val="-1"/>
          <w:sz w:val="19"/>
        </w:rPr>
        <w:t xml:space="preserve">y </w:t>
      </w:r>
      <w:r w:rsidRPr="0030316E">
        <w:rPr>
          <w:spacing w:val="-1"/>
        </w:rPr>
        <w:t xml:space="preserve">not possible: </w:t>
      </w:r>
      <w:r w:rsidRPr="0030316E">
        <w:rPr>
          <w:rFonts w:ascii="Courier New"/>
          <w:spacing w:val="-1"/>
          <w:sz w:val="19"/>
        </w:rPr>
        <w:t xml:space="preserve">y == </w:t>
      </w:r>
      <w:r w:rsidRPr="0030316E">
        <w:rPr>
          <w:rFonts w:ascii="Courier New"/>
          <w:sz w:val="19"/>
        </w:rPr>
        <w:t xml:space="preserve">11 </w:t>
      </w:r>
      <w:r w:rsidRPr="0030316E">
        <w:t xml:space="preserve">and </w:t>
      </w:r>
      <w:r w:rsidRPr="0030316E">
        <w:rPr>
          <w:rFonts w:ascii="Courier New"/>
          <w:sz w:val="19"/>
        </w:rPr>
        <w:t>x == 0</w:t>
      </w:r>
      <w:r w:rsidRPr="0030316E">
        <w:t>. Now, let me break the sequential consistency and</w:t>
      </w:r>
      <w:r w:rsidRPr="0030316E">
        <w:rPr>
          <w:spacing w:val="-57"/>
        </w:rPr>
        <w:t xml:space="preserve"> </w:t>
      </w:r>
      <w:r w:rsidRPr="0030316E">
        <w:t>maybe</w:t>
      </w:r>
      <w:r w:rsidRPr="0030316E">
        <w:rPr>
          <w:spacing w:val="-2"/>
        </w:rPr>
        <w:t xml:space="preserve"> </w:t>
      </w:r>
      <w:r w:rsidRPr="0030316E">
        <w:t>your</w:t>
      </w:r>
      <w:r w:rsidRPr="0030316E">
        <w:rPr>
          <w:spacing w:val="-1"/>
        </w:rPr>
        <w:t xml:space="preserve"> </w:t>
      </w:r>
      <w:r w:rsidRPr="0030316E">
        <w:t>intuition.</w:t>
      </w:r>
    </w:p>
    <w:p w14:paraId="442DF394" w14:textId="77777777" w:rsidR="002E25FB" w:rsidRPr="0030316E" w:rsidRDefault="00000000">
      <w:pPr>
        <w:pStyle w:val="BodyText"/>
        <w:spacing w:before="121"/>
        <w:ind w:left="100" w:right="1345"/>
      </w:pPr>
      <w:r w:rsidRPr="0030316E">
        <w:t>The</w:t>
      </w:r>
      <w:r w:rsidRPr="0030316E">
        <w:rPr>
          <w:spacing w:val="-5"/>
        </w:rPr>
        <w:t xml:space="preserve"> </w:t>
      </w:r>
      <w:r w:rsidRPr="0030316E">
        <w:t>relaxed</w:t>
      </w:r>
      <w:r w:rsidRPr="0030316E">
        <w:rPr>
          <w:spacing w:val="-4"/>
        </w:rPr>
        <w:t xml:space="preserve"> </w:t>
      </w:r>
      <w:r w:rsidRPr="0030316E">
        <w:t>semantic</w:t>
      </w:r>
      <w:r w:rsidRPr="0030316E">
        <w:rPr>
          <w:spacing w:val="-5"/>
        </w:rPr>
        <w:t xml:space="preserve"> </w:t>
      </w:r>
      <w:r w:rsidRPr="0030316E">
        <w:t>is</w:t>
      </w:r>
      <w:r w:rsidRPr="0030316E">
        <w:rPr>
          <w:spacing w:val="-4"/>
        </w:rPr>
        <w:t xml:space="preserve"> </w:t>
      </w:r>
      <w:r w:rsidRPr="0030316E">
        <w:t>the</w:t>
      </w:r>
      <w:r w:rsidRPr="0030316E">
        <w:rPr>
          <w:spacing w:val="-5"/>
        </w:rPr>
        <w:t xml:space="preserve"> </w:t>
      </w:r>
      <w:r w:rsidRPr="0030316E">
        <w:t>weakest</w:t>
      </w:r>
      <w:r w:rsidRPr="0030316E">
        <w:rPr>
          <w:spacing w:val="-5"/>
        </w:rPr>
        <w:t xml:space="preserve"> </w:t>
      </w:r>
      <w:r w:rsidRPr="0030316E">
        <w:t>of</w:t>
      </w:r>
      <w:r w:rsidRPr="0030316E">
        <w:rPr>
          <w:spacing w:val="-4"/>
        </w:rPr>
        <w:t xml:space="preserve"> </w:t>
      </w:r>
      <w:r w:rsidRPr="0030316E">
        <w:t>all</w:t>
      </w:r>
      <w:r w:rsidRPr="0030316E">
        <w:rPr>
          <w:spacing w:val="-5"/>
        </w:rPr>
        <w:t xml:space="preserve"> </w:t>
      </w:r>
      <w:r w:rsidRPr="0030316E">
        <w:t>memory</w:t>
      </w:r>
      <w:r w:rsidRPr="0030316E">
        <w:rPr>
          <w:spacing w:val="-4"/>
        </w:rPr>
        <w:t xml:space="preserve"> </w:t>
      </w:r>
      <w:r w:rsidRPr="0030316E">
        <w:t>orderings.</w:t>
      </w:r>
      <w:r w:rsidRPr="0030316E">
        <w:rPr>
          <w:spacing w:val="-4"/>
        </w:rPr>
        <w:t xml:space="preserve"> </w:t>
      </w:r>
      <w:r w:rsidRPr="0030316E">
        <w:t>Relaxed</w:t>
      </w:r>
      <w:r w:rsidRPr="0030316E">
        <w:rPr>
          <w:spacing w:val="-3"/>
        </w:rPr>
        <w:t xml:space="preserve"> </w:t>
      </w:r>
      <w:r w:rsidRPr="0030316E">
        <w:t>semantic</w:t>
      </w:r>
      <w:r w:rsidRPr="0030316E">
        <w:rPr>
          <w:spacing w:val="-5"/>
        </w:rPr>
        <w:t xml:space="preserve"> </w:t>
      </w:r>
      <w:r w:rsidRPr="0030316E">
        <w:t>essentially</w:t>
      </w:r>
      <w:r w:rsidRPr="0030316E">
        <w:rPr>
          <w:spacing w:val="-4"/>
        </w:rPr>
        <w:t xml:space="preserve"> </w:t>
      </w:r>
      <w:r w:rsidRPr="0030316E">
        <w:t>boils</w:t>
      </w:r>
      <w:r w:rsidRPr="0030316E">
        <w:rPr>
          <w:spacing w:val="-57"/>
        </w:rPr>
        <w:t xml:space="preserve"> </w:t>
      </w:r>
      <w:r w:rsidRPr="0030316E">
        <w:t>down</w:t>
      </w:r>
      <w:r w:rsidRPr="0030316E">
        <w:rPr>
          <w:spacing w:val="-1"/>
        </w:rPr>
        <w:t xml:space="preserve"> </w:t>
      </w:r>
      <w:r w:rsidRPr="0030316E">
        <w:t>to</w:t>
      </w:r>
      <w:r w:rsidRPr="0030316E">
        <w:rPr>
          <w:spacing w:val="-1"/>
        </w:rPr>
        <w:t xml:space="preserve"> </w:t>
      </w:r>
      <w:r w:rsidRPr="0030316E">
        <w:t>one</w:t>
      </w:r>
      <w:r w:rsidRPr="0030316E">
        <w:rPr>
          <w:spacing w:val="-1"/>
        </w:rPr>
        <w:t xml:space="preserve"> </w:t>
      </w:r>
      <w:r w:rsidRPr="0030316E">
        <w:t>guarantee:</w:t>
      </w:r>
      <w:r w:rsidRPr="0030316E">
        <w:rPr>
          <w:spacing w:val="-2"/>
        </w:rPr>
        <w:t xml:space="preserve"> </w:t>
      </w:r>
      <w:r w:rsidRPr="0030316E">
        <w:t>Operations</w:t>
      </w:r>
      <w:r w:rsidRPr="0030316E">
        <w:rPr>
          <w:spacing w:val="-2"/>
        </w:rPr>
        <w:t xml:space="preserve"> </w:t>
      </w:r>
      <w:r w:rsidRPr="0030316E">
        <w:t>on atomics</w:t>
      </w:r>
      <w:r w:rsidRPr="0030316E">
        <w:rPr>
          <w:spacing w:val="-2"/>
        </w:rPr>
        <w:t xml:space="preserve"> </w:t>
      </w:r>
      <w:r w:rsidRPr="0030316E">
        <w:t>only</w:t>
      </w:r>
      <w:r w:rsidRPr="0030316E">
        <w:rPr>
          <w:spacing w:val="-1"/>
        </w:rPr>
        <w:t xml:space="preserve"> </w:t>
      </w:r>
      <w:r w:rsidRPr="0030316E">
        <w:t>guarantee</w:t>
      </w:r>
      <w:r w:rsidRPr="0030316E">
        <w:rPr>
          <w:spacing w:val="-1"/>
        </w:rPr>
        <w:t xml:space="preserve"> </w:t>
      </w:r>
      <w:r w:rsidRPr="0030316E">
        <w:t>atomicity</w:t>
      </w:r>
    </w:p>
    <w:p w14:paraId="31E63DBF"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4"/>
          <w:sz w:val="18"/>
        </w:rPr>
        <w:t xml:space="preserve"> </w:t>
      </w:r>
      <w:r w:rsidRPr="0030316E">
        <w:rPr>
          <w:rFonts w:ascii="Courier New"/>
          <w:sz w:val="18"/>
        </w:rPr>
        <w:t>relaxedSemantic.cpp</w:t>
      </w:r>
    </w:p>
    <w:p w14:paraId="68DB9F14" w14:textId="77777777" w:rsidR="002E25FB" w:rsidRPr="0030316E" w:rsidRDefault="002E25FB">
      <w:pPr>
        <w:pStyle w:val="BodyText"/>
        <w:spacing w:before="3"/>
        <w:rPr>
          <w:rFonts w:ascii="Courier New"/>
          <w:sz w:val="22"/>
        </w:rPr>
      </w:pPr>
    </w:p>
    <w:p w14:paraId="4C72A22C" w14:textId="77777777" w:rsidR="002E25FB" w:rsidRPr="0030316E" w:rsidRDefault="00000000">
      <w:pPr>
        <w:spacing w:line="268" w:lineRule="auto"/>
        <w:ind w:left="160" w:right="8527"/>
        <w:rPr>
          <w:rFonts w:ascii="Courier New"/>
          <w:sz w:val="18"/>
        </w:rPr>
      </w:pPr>
      <w:r w:rsidRPr="0030316E">
        <w:rPr>
          <w:rFonts w:ascii="Courier New"/>
          <w:sz w:val="18"/>
        </w:rPr>
        <w:t>#include &lt;atomic&gt;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&lt;thread&gt;</w:t>
      </w:r>
    </w:p>
    <w:p w14:paraId="64C45F01" w14:textId="77777777" w:rsidR="002E25FB" w:rsidRPr="0030316E" w:rsidRDefault="002E25FB">
      <w:pPr>
        <w:pStyle w:val="BodyText"/>
        <w:rPr>
          <w:rFonts w:ascii="Courier New"/>
          <w:sz w:val="20"/>
        </w:rPr>
      </w:pPr>
    </w:p>
    <w:p w14:paraId="5C7D8E37" w14:textId="77777777" w:rsidR="002E25FB" w:rsidRPr="0030316E" w:rsidRDefault="00000000">
      <w:pPr>
        <w:spacing w:line="268" w:lineRule="auto"/>
        <w:ind w:left="160" w:right="8203"/>
        <w:rPr>
          <w:rFonts w:ascii="Courier New"/>
          <w:sz w:val="18"/>
        </w:rPr>
      </w:pPr>
      <w:r w:rsidRPr="0030316E">
        <w:rPr>
          <w:rFonts w:ascii="Courier New"/>
          <w:sz w:val="18"/>
        </w:rPr>
        <w:t>std::atomic&lt;int&gt; x{0};</w:t>
      </w:r>
      <w:r w:rsidRPr="0030316E">
        <w:rPr>
          <w:rFonts w:ascii="Courier New"/>
          <w:spacing w:val="-107"/>
          <w:sz w:val="18"/>
        </w:rPr>
        <w:t xml:space="preserve"> </w:t>
      </w:r>
      <w:r w:rsidRPr="0030316E">
        <w:rPr>
          <w:rFonts w:ascii="Courier New"/>
          <w:sz w:val="18"/>
        </w:rPr>
        <w:t>std::atomic&lt;int&gt;</w:t>
      </w:r>
      <w:r w:rsidRPr="0030316E">
        <w:rPr>
          <w:rFonts w:ascii="Courier New"/>
          <w:spacing w:val="-17"/>
          <w:sz w:val="18"/>
        </w:rPr>
        <w:t xml:space="preserve"> </w:t>
      </w:r>
      <w:r w:rsidRPr="0030316E">
        <w:rPr>
          <w:rFonts w:ascii="Courier New"/>
          <w:sz w:val="18"/>
        </w:rPr>
        <w:t>y{0};</w:t>
      </w:r>
    </w:p>
    <w:p w14:paraId="57C5C08D" w14:textId="77777777" w:rsidR="002E25FB" w:rsidRPr="0030316E" w:rsidRDefault="002E25FB">
      <w:pPr>
        <w:pStyle w:val="BodyText"/>
        <w:spacing w:before="1"/>
        <w:rPr>
          <w:rFonts w:ascii="Courier New"/>
          <w:sz w:val="20"/>
        </w:rPr>
      </w:pPr>
    </w:p>
    <w:p w14:paraId="5878C2A1"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writing(){</w:t>
      </w:r>
    </w:p>
    <w:p w14:paraId="2BCF796D" w14:textId="77777777" w:rsidR="002E25FB" w:rsidRPr="0030316E" w:rsidRDefault="00000000">
      <w:pPr>
        <w:spacing w:before="23" w:line="268" w:lineRule="auto"/>
        <w:ind w:left="591" w:right="5734"/>
        <w:rPr>
          <w:rFonts w:ascii="Courier New"/>
          <w:sz w:val="18"/>
        </w:rPr>
      </w:pPr>
      <w:r w:rsidRPr="0030316E">
        <w:rPr>
          <w:rFonts w:ascii="Courier New"/>
          <w:spacing w:val="-1"/>
          <w:sz w:val="18"/>
        </w:rPr>
        <w:t xml:space="preserve">x.store(2000, </w:t>
      </w:r>
      <w:r w:rsidRPr="0030316E">
        <w:rPr>
          <w:rFonts w:ascii="Courier New"/>
          <w:sz w:val="18"/>
        </w:rPr>
        <w:t>std::memory_order_relaxed);</w:t>
      </w:r>
      <w:r w:rsidRPr="0030316E">
        <w:rPr>
          <w:rFonts w:ascii="Courier New"/>
          <w:spacing w:val="-106"/>
          <w:sz w:val="18"/>
        </w:rPr>
        <w:t xml:space="preserve"> </w:t>
      </w:r>
      <w:r w:rsidRPr="0030316E">
        <w:rPr>
          <w:rFonts w:ascii="Courier New"/>
          <w:sz w:val="18"/>
        </w:rPr>
        <w:t>y.store(11,</w:t>
      </w:r>
      <w:r w:rsidRPr="0030316E">
        <w:rPr>
          <w:rFonts w:ascii="Courier New"/>
          <w:spacing w:val="-12"/>
          <w:sz w:val="18"/>
        </w:rPr>
        <w:t xml:space="preserve"> </w:t>
      </w:r>
      <w:r w:rsidRPr="0030316E">
        <w:rPr>
          <w:rFonts w:ascii="Courier New"/>
          <w:sz w:val="18"/>
        </w:rPr>
        <w:t>std::memory_order_relaxed);</w:t>
      </w:r>
    </w:p>
    <w:p w14:paraId="51720364" w14:textId="77777777" w:rsidR="002E25FB" w:rsidRPr="0030316E" w:rsidRDefault="00000000">
      <w:pPr>
        <w:ind w:left="160"/>
        <w:rPr>
          <w:rFonts w:ascii="Courier New"/>
          <w:sz w:val="18"/>
        </w:rPr>
      </w:pPr>
      <w:r w:rsidRPr="0030316E">
        <w:rPr>
          <w:rFonts w:ascii="Courier New"/>
          <w:sz w:val="18"/>
        </w:rPr>
        <w:t>}</w:t>
      </w:r>
    </w:p>
    <w:p w14:paraId="1DF90765" w14:textId="77777777" w:rsidR="002E25FB" w:rsidRPr="0030316E" w:rsidRDefault="002E25FB">
      <w:pPr>
        <w:pStyle w:val="BodyText"/>
        <w:spacing w:before="3"/>
        <w:rPr>
          <w:rFonts w:ascii="Courier New"/>
          <w:sz w:val="22"/>
        </w:rPr>
      </w:pPr>
    </w:p>
    <w:p w14:paraId="759D6F07"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reading(){</w:t>
      </w:r>
    </w:p>
    <w:p w14:paraId="33B9485E" w14:textId="77777777" w:rsidR="002E25FB" w:rsidRPr="0030316E" w:rsidRDefault="00000000">
      <w:pPr>
        <w:spacing w:before="24" w:line="268" w:lineRule="auto"/>
        <w:ind w:left="591" w:right="3736"/>
        <w:rPr>
          <w:rFonts w:ascii="Courier New"/>
          <w:sz w:val="18"/>
        </w:rPr>
      </w:pPr>
      <w:r w:rsidRPr="0030316E">
        <w:rPr>
          <w:rFonts w:ascii="Courier New"/>
          <w:sz w:val="18"/>
        </w:rPr>
        <w:t>std::cout &lt;&lt; y.load(std::memory_order_relaxed) &lt;&lt; " ";</w:t>
      </w:r>
      <w:r w:rsidRPr="0030316E">
        <w:rPr>
          <w:rFonts w:ascii="Courier New"/>
          <w:spacing w:val="1"/>
          <w:sz w:val="18"/>
        </w:rPr>
        <w:t xml:space="preserve"> </w:t>
      </w:r>
      <w:r w:rsidRPr="0030316E">
        <w:rPr>
          <w:rFonts w:ascii="Courier New"/>
          <w:sz w:val="18"/>
        </w:rPr>
        <w:t>std::cout</w:t>
      </w:r>
      <w:r w:rsidRPr="0030316E">
        <w:rPr>
          <w:rFonts w:ascii="Courier New"/>
          <w:spacing w:val="-12"/>
          <w:sz w:val="18"/>
        </w:rPr>
        <w:t xml:space="preserve"> </w:t>
      </w:r>
      <w:r w:rsidRPr="0030316E">
        <w:rPr>
          <w:rFonts w:ascii="Courier New"/>
          <w:sz w:val="18"/>
        </w:rPr>
        <w:t>&lt;&lt;</w:t>
      </w:r>
      <w:r w:rsidRPr="0030316E">
        <w:rPr>
          <w:rFonts w:ascii="Courier New"/>
          <w:spacing w:val="-11"/>
          <w:sz w:val="18"/>
        </w:rPr>
        <w:t xml:space="preserve"> </w:t>
      </w:r>
      <w:r w:rsidRPr="0030316E">
        <w:rPr>
          <w:rFonts w:ascii="Courier New"/>
          <w:sz w:val="18"/>
        </w:rPr>
        <w:t>x.load(std::memory_order_relaxed)</w:t>
      </w:r>
      <w:r w:rsidRPr="0030316E">
        <w:rPr>
          <w:rFonts w:ascii="Courier New"/>
          <w:spacing w:val="-11"/>
          <w:sz w:val="18"/>
        </w:rPr>
        <w:t xml:space="preserve"> </w:t>
      </w:r>
      <w:r w:rsidRPr="0030316E">
        <w:rPr>
          <w:rFonts w:ascii="Courier New"/>
          <w:sz w:val="18"/>
        </w:rPr>
        <w:t>&lt;&lt;</w:t>
      </w:r>
      <w:r w:rsidRPr="0030316E">
        <w:rPr>
          <w:rFonts w:ascii="Courier New"/>
          <w:spacing w:val="-11"/>
          <w:sz w:val="18"/>
        </w:rPr>
        <w:t xml:space="preserve"> </w:t>
      </w:r>
      <w:r w:rsidRPr="0030316E">
        <w:rPr>
          <w:rFonts w:ascii="Courier New"/>
          <w:sz w:val="18"/>
        </w:rPr>
        <w:t>'\n';</w:t>
      </w:r>
    </w:p>
    <w:p w14:paraId="661A1C7B"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12C38ED3" w14:textId="77777777" w:rsidR="002E25FB" w:rsidRPr="0030316E" w:rsidRDefault="00000000">
      <w:pPr>
        <w:spacing w:before="86"/>
        <w:ind w:left="160"/>
        <w:rPr>
          <w:rFonts w:ascii="Courier New"/>
          <w:sz w:val="18"/>
        </w:rPr>
      </w:pPr>
      <w:r w:rsidRPr="0030316E">
        <w:rPr>
          <w:rFonts w:ascii="Courier New"/>
          <w:sz w:val="18"/>
        </w:rPr>
        <w:lastRenderedPageBreak/>
        <w:t>}</w:t>
      </w:r>
    </w:p>
    <w:p w14:paraId="734AFCF5" w14:textId="77777777" w:rsidR="002E25FB" w:rsidRPr="0030316E" w:rsidRDefault="002E25FB">
      <w:pPr>
        <w:pStyle w:val="BodyText"/>
        <w:spacing w:before="3"/>
        <w:rPr>
          <w:rFonts w:ascii="Courier New"/>
          <w:sz w:val="22"/>
        </w:rPr>
      </w:pPr>
    </w:p>
    <w:p w14:paraId="1ED727B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3F1B2964" w14:textId="77777777" w:rsidR="002E25FB" w:rsidRPr="0030316E" w:rsidRDefault="00000000">
      <w:pPr>
        <w:spacing w:before="22" w:line="268" w:lineRule="auto"/>
        <w:ind w:left="591" w:right="7016"/>
        <w:rPr>
          <w:rFonts w:ascii="Courier New"/>
          <w:sz w:val="18"/>
        </w:rPr>
      </w:pPr>
      <w:r w:rsidRPr="0030316E">
        <w:rPr>
          <w:rFonts w:ascii="Courier New"/>
          <w:sz w:val="18"/>
        </w:rPr>
        <w:t>std::thread thread1(writing);</w:t>
      </w:r>
      <w:r w:rsidRPr="0030316E">
        <w:rPr>
          <w:rFonts w:ascii="Courier New"/>
          <w:spacing w:val="-106"/>
          <w:sz w:val="18"/>
        </w:rPr>
        <w:t xml:space="preserve"> </w:t>
      </w:r>
      <w:r w:rsidRPr="0030316E">
        <w:rPr>
          <w:rFonts w:ascii="Courier New"/>
          <w:sz w:val="18"/>
        </w:rPr>
        <w:t>std::thread thread2(reading);</w:t>
      </w:r>
      <w:r w:rsidRPr="0030316E">
        <w:rPr>
          <w:rFonts w:ascii="Courier New"/>
          <w:spacing w:val="-106"/>
          <w:sz w:val="18"/>
        </w:rPr>
        <w:t xml:space="preserve"> </w:t>
      </w:r>
      <w:r w:rsidRPr="0030316E">
        <w:rPr>
          <w:rFonts w:ascii="Courier New"/>
          <w:sz w:val="18"/>
        </w:rPr>
        <w:t>thread1.join();</w:t>
      </w:r>
      <w:r w:rsidRPr="0030316E">
        <w:rPr>
          <w:rFonts w:ascii="Courier New"/>
          <w:spacing w:val="1"/>
          <w:sz w:val="18"/>
        </w:rPr>
        <w:t xml:space="preserve"> </w:t>
      </w:r>
      <w:r w:rsidRPr="0030316E">
        <w:rPr>
          <w:rFonts w:ascii="Courier New"/>
          <w:sz w:val="18"/>
        </w:rPr>
        <w:t>thread2.join();</w:t>
      </w:r>
    </w:p>
    <w:p w14:paraId="100FA49E" w14:textId="77777777" w:rsidR="002E25FB" w:rsidRPr="0030316E" w:rsidRDefault="00000000">
      <w:pPr>
        <w:ind w:left="160"/>
        <w:rPr>
          <w:rFonts w:ascii="Courier New"/>
          <w:sz w:val="18"/>
        </w:rPr>
      </w:pPr>
      <w:r w:rsidRPr="0030316E">
        <w:rPr>
          <w:rFonts w:ascii="Courier New"/>
          <w:sz w:val="18"/>
        </w:rPr>
        <w:t>}</w:t>
      </w:r>
    </w:p>
    <w:p w14:paraId="432AF938" w14:textId="77777777" w:rsidR="002E25FB" w:rsidRPr="0030316E" w:rsidRDefault="00000000">
      <w:pPr>
        <w:pStyle w:val="BodyText"/>
        <w:spacing w:before="132" w:line="237" w:lineRule="auto"/>
        <w:ind w:left="100" w:right="1315"/>
      </w:pPr>
      <w:r w:rsidRPr="0030316E">
        <w:rPr>
          <w:spacing w:val="-1"/>
        </w:rPr>
        <w:t xml:space="preserve">Two highly unintuitive phenomena </w:t>
      </w:r>
      <w:r w:rsidRPr="0030316E">
        <w:t xml:space="preserve">can happen. First, </w:t>
      </w:r>
      <w:r w:rsidRPr="0030316E">
        <w:rPr>
          <w:rFonts w:ascii="Courier New"/>
          <w:sz w:val="19"/>
        </w:rPr>
        <w:t xml:space="preserve">thread2 </w:t>
      </w:r>
      <w:r w:rsidRPr="0030316E">
        <w:t xml:space="preserve">can see the operations of </w:t>
      </w:r>
      <w:r w:rsidRPr="0030316E">
        <w:rPr>
          <w:rFonts w:ascii="Courier New"/>
          <w:sz w:val="19"/>
        </w:rPr>
        <w:t>thread1</w:t>
      </w:r>
      <w:r w:rsidRPr="0030316E">
        <w:rPr>
          <w:rFonts w:ascii="Courier New"/>
          <w:spacing w:val="-112"/>
          <w:sz w:val="19"/>
        </w:rPr>
        <w:t xml:space="preserve"> </w:t>
      </w:r>
      <w:r w:rsidRPr="0030316E">
        <w:rPr>
          <w:spacing w:val="-1"/>
        </w:rPr>
        <w:t>in</w:t>
      </w:r>
      <w:r w:rsidRPr="0030316E">
        <w:rPr>
          <w:spacing w:val="4"/>
        </w:rPr>
        <w:t xml:space="preserve"> </w:t>
      </w:r>
      <w:r w:rsidRPr="0030316E">
        <w:rPr>
          <w:spacing w:val="-1"/>
        </w:rPr>
        <w:t>a</w:t>
      </w:r>
      <w:r w:rsidRPr="0030316E">
        <w:rPr>
          <w:spacing w:val="3"/>
        </w:rPr>
        <w:t xml:space="preserve"> </w:t>
      </w:r>
      <w:r w:rsidRPr="0030316E">
        <w:rPr>
          <w:spacing w:val="-1"/>
        </w:rPr>
        <w:t>different</w:t>
      </w:r>
      <w:r w:rsidRPr="0030316E">
        <w:rPr>
          <w:spacing w:val="3"/>
        </w:rPr>
        <w:t xml:space="preserve"> </w:t>
      </w:r>
      <w:r w:rsidRPr="0030316E">
        <w:rPr>
          <w:spacing w:val="-1"/>
        </w:rPr>
        <w:t>sequence.</w:t>
      </w:r>
      <w:r w:rsidRPr="0030316E">
        <w:rPr>
          <w:spacing w:val="4"/>
        </w:rPr>
        <w:t xml:space="preserve"> </w:t>
      </w:r>
      <w:r w:rsidRPr="0030316E">
        <w:rPr>
          <w:spacing w:val="-1"/>
        </w:rPr>
        <w:t>Second,</w:t>
      </w:r>
      <w:r w:rsidRPr="0030316E">
        <w:rPr>
          <w:spacing w:val="5"/>
        </w:rPr>
        <w:t xml:space="preserve"> </w:t>
      </w:r>
      <w:r w:rsidRPr="0030316E">
        <w:rPr>
          <w:rFonts w:ascii="Courier New"/>
          <w:spacing w:val="-1"/>
          <w:sz w:val="19"/>
        </w:rPr>
        <w:t>thread1</w:t>
      </w:r>
      <w:r w:rsidRPr="0030316E">
        <w:rPr>
          <w:rFonts w:ascii="Courier New"/>
          <w:spacing w:val="-51"/>
          <w:sz w:val="19"/>
        </w:rPr>
        <w:t xml:space="preserve"> </w:t>
      </w:r>
      <w:r w:rsidRPr="0030316E">
        <w:rPr>
          <w:spacing w:val="-1"/>
        </w:rPr>
        <w:t>can</w:t>
      </w:r>
      <w:r w:rsidRPr="0030316E">
        <w:rPr>
          <w:spacing w:val="4"/>
        </w:rPr>
        <w:t xml:space="preserve"> </w:t>
      </w:r>
      <w:r w:rsidRPr="0030316E">
        <w:rPr>
          <w:spacing w:val="-1"/>
        </w:rPr>
        <w:t>reorder</w:t>
      </w:r>
      <w:r w:rsidRPr="0030316E">
        <w:rPr>
          <w:spacing w:val="3"/>
        </w:rPr>
        <w:t xml:space="preserve"> </w:t>
      </w:r>
      <w:r w:rsidRPr="0030316E">
        <w:t>its</w:t>
      </w:r>
      <w:r w:rsidRPr="0030316E">
        <w:rPr>
          <w:spacing w:val="4"/>
        </w:rPr>
        <w:t xml:space="preserve"> </w:t>
      </w:r>
      <w:r w:rsidRPr="0030316E">
        <w:t>instruction</w:t>
      </w:r>
      <w:r w:rsidRPr="0030316E">
        <w:rPr>
          <w:spacing w:val="4"/>
        </w:rPr>
        <w:t xml:space="preserve"> </w:t>
      </w:r>
      <w:r w:rsidRPr="0030316E">
        <w:t>because</w:t>
      </w:r>
      <w:r w:rsidRPr="0030316E">
        <w:rPr>
          <w:spacing w:val="3"/>
        </w:rPr>
        <w:t xml:space="preserve"> </w:t>
      </w:r>
      <w:r w:rsidRPr="0030316E">
        <w:t>it</w:t>
      </w:r>
      <w:r w:rsidRPr="0030316E">
        <w:rPr>
          <w:spacing w:val="3"/>
        </w:rPr>
        <w:t xml:space="preserve"> </w:t>
      </w:r>
      <w:r w:rsidRPr="0030316E">
        <w:t>is</w:t>
      </w:r>
      <w:r w:rsidRPr="0030316E">
        <w:rPr>
          <w:spacing w:val="3"/>
        </w:rPr>
        <w:t xml:space="preserve"> </w:t>
      </w:r>
      <w:r w:rsidRPr="0030316E">
        <w:t>not</w:t>
      </w:r>
      <w:r w:rsidRPr="0030316E">
        <w:rPr>
          <w:spacing w:val="4"/>
        </w:rPr>
        <w:t xml:space="preserve"> </w:t>
      </w:r>
      <w:r w:rsidRPr="0030316E">
        <w:t>performed</w:t>
      </w:r>
      <w:r w:rsidRPr="0030316E">
        <w:rPr>
          <w:spacing w:val="1"/>
        </w:rPr>
        <w:t xml:space="preserve"> </w:t>
      </w:r>
      <w:r w:rsidRPr="0030316E">
        <w:rPr>
          <w:spacing w:val="-1"/>
        </w:rPr>
        <w:t>on</w:t>
      </w:r>
      <w:r w:rsidRPr="0030316E">
        <w:t xml:space="preserve"> </w:t>
      </w:r>
      <w:r w:rsidRPr="0030316E">
        <w:rPr>
          <w:spacing w:val="-1"/>
        </w:rPr>
        <w:t>the same atomic.</w:t>
      </w:r>
      <w:r w:rsidRPr="0030316E">
        <w:t xml:space="preserve"> </w:t>
      </w:r>
      <w:r w:rsidRPr="0030316E">
        <w:rPr>
          <w:spacing w:val="-1"/>
        </w:rPr>
        <w:t xml:space="preserve">What </w:t>
      </w:r>
      <w:r w:rsidRPr="0030316E">
        <w:t>does</w:t>
      </w:r>
      <w:r w:rsidRPr="0030316E">
        <w:rPr>
          <w:spacing w:val="-1"/>
        </w:rPr>
        <w:t xml:space="preserve"> </w:t>
      </w:r>
      <w:r w:rsidRPr="0030316E">
        <w:t>this</w:t>
      </w:r>
      <w:r w:rsidRPr="0030316E">
        <w:rPr>
          <w:spacing w:val="-1"/>
        </w:rPr>
        <w:t xml:space="preserve"> </w:t>
      </w:r>
      <w:r w:rsidRPr="0030316E">
        <w:t>mean for</w:t>
      </w:r>
      <w:r w:rsidRPr="0030316E">
        <w:rPr>
          <w:spacing w:val="-1"/>
        </w:rPr>
        <w:t xml:space="preserve"> </w:t>
      </w:r>
      <w:r w:rsidRPr="0030316E">
        <w:t>the</w:t>
      </w:r>
      <w:r w:rsidRPr="0030316E">
        <w:rPr>
          <w:spacing w:val="-1"/>
        </w:rPr>
        <w:t xml:space="preserve"> </w:t>
      </w:r>
      <w:r w:rsidRPr="0030316E">
        <w:t>possible</w:t>
      </w:r>
      <w:r w:rsidRPr="0030316E">
        <w:rPr>
          <w:spacing w:val="-1"/>
        </w:rPr>
        <w:t xml:space="preserve"> </w:t>
      </w:r>
      <w:r w:rsidRPr="0030316E">
        <w:t>values</w:t>
      </w:r>
      <w:r w:rsidRPr="0030316E">
        <w:rPr>
          <w:spacing w:val="-1"/>
        </w:rPr>
        <w:t xml:space="preserve"> </w:t>
      </w:r>
      <w:r w:rsidRPr="0030316E">
        <w:t xml:space="preserve">of </w:t>
      </w:r>
      <w:r w:rsidRPr="0030316E">
        <w:rPr>
          <w:rFonts w:ascii="Courier New"/>
          <w:sz w:val="19"/>
        </w:rPr>
        <w:t>x</w:t>
      </w:r>
      <w:r w:rsidRPr="0030316E">
        <w:rPr>
          <w:rFonts w:ascii="Courier New"/>
          <w:spacing w:val="-55"/>
          <w:sz w:val="19"/>
        </w:rPr>
        <w:t xml:space="preserve"> </w:t>
      </w:r>
      <w:r w:rsidRPr="0030316E">
        <w:t>and</w:t>
      </w:r>
      <w:r w:rsidRPr="0030316E">
        <w:rPr>
          <w:spacing w:val="-1"/>
        </w:rPr>
        <w:t xml:space="preserve"> </w:t>
      </w:r>
      <w:r w:rsidRPr="0030316E">
        <w:rPr>
          <w:rFonts w:ascii="Courier New"/>
          <w:sz w:val="19"/>
        </w:rPr>
        <w:t>y</w:t>
      </w:r>
      <w:r w:rsidRPr="0030316E">
        <w:t>?</w:t>
      </w:r>
      <w:r w:rsidRPr="0030316E">
        <w:rPr>
          <w:spacing w:val="-1"/>
        </w:rPr>
        <w:t xml:space="preserve"> </w:t>
      </w:r>
      <w:r w:rsidRPr="0030316E">
        <w:rPr>
          <w:rFonts w:ascii="Courier New"/>
          <w:sz w:val="19"/>
        </w:rPr>
        <w:t>y</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11</w:t>
      </w:r>
      <w:r w:rsidRPr="0030316E">
        <w:rPr>
          <w:rFonts w:ascii="Courier New"/>
          <w:spacing w:val="-55"/>
          <w:sz w:val="19"/>
        </w:rPr>
        <w:t xml:space="preserve"> </w:t>
      </w:r>
      <w:r w:rsidRPr="0030316E">
        <w:t xml:space="preserve">and </w:t>
      </w:r>
      <w:r w:rsidRPr="0030316E">
        <w:rPr>
          <w:rFonts w:ascii="Courier New"/>
          <w:sz w:val="19"/>
        </w:rPr>
        <w:t>x</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0</w:t>
      </w:r>
      <w:r w:rsidRPr="0030316E">
        <w:rPr>
          <w:rFonts w:ascii="Courier New"/>
          <w:spacing w:val="-111"/>
          <w:sz w:val="19"/>
        </w:rPr>
        <w:t xml:space="preserve"> </w:t>
      </w:r>
      <w:r w:rsidRPr="0030316E">
        <w:t>is now a possible result. I want to be more specific. Which result is possible depends on your</w:t>
      </w:r>
      <w:r w:rsidRPr="0030316E">
        <w:rPr>
          <w:spacing w:val="1"/>
        </w:rPr>
        <w:t xml:space="preserve"> </w:t>
      </w:r>
      <w:r w:rsidRPr="0030316E">
        <w:t>hardware.</w:t>
      </w:r>
    </w:p>
    <w:p w14:paraId="62A7BF8B" w14:textId="77777777" w:rsidR="002E25FB" w:rsidRPr="0030316E" w:rsidRDefault="00000000">
      <w:pPr>
        <w:pStyle w:val="BodyText"/>
        <w:spacing w:before="117"/>
        <w:ind w:left="100" w:right="2116"/>
        <w:jc w:val="both"/>
      </w:pPr>
      <w:r w:rsidRPr="0030316E">
        <w:t>For example, operation reordering is quite conservative on x86 or AMD64; stores can be</w:t>
      </w:r>
      <w:r w:rsidRPr="0030316E">
        <w:rPr>
          <w:spacing w:val="-57"/>
        </w:rPr>
        <w:t xml:space="preserve"> </w:t>
      </w:r>
      <w:r w:rsidRPr="0030316E">
        <w:t>reordered</w:t>
      </w:r>
      <w:r w:rsidRPr="0030316E">
        <w:rPr>
          <w:spacing w:val="-4"/>
        </w:rPr>
        <w:t xml:space="preserve"> </w:t>
      </w:r>
      <w:r w:rsidRPr="0030316E">
        <w:t>after</w:t>
      </w:r>
      <w:r w:rsidRPr="0030316E">
        <w:rPr>
          <w:spacing w:val="-4"/>
        </w:rPr>
        <w:t xml:space="preserve"> </w:t>
      </w:r>
      <w:r w:rsidRPr="0030316E">
        <w:t>loads</w:t>
      </w:r>
      <w:r w:rsidRPr="0030316E">
        <w:rPr>
          <w:spacing w:val="-4"/>
        </w:rPr>
        <w:t xml:space="preserve"> </w:t>
      </w:r>
      <w:r w:rsidRPr="0030316E">
        <w:t>but</w:t>
      </w:r>
      <w:r w:rsidRPr="0030316E">
        <w:rPr>
          <w:spacing w:val="-4"/>
        </w:rPr>
        <w:t xml:space="preserve"> </w:t>
      </w:r>
      <w:r w:rsidRPr="0030316E">
        <w:t>on</w:t>
      </w:r>
      <w:r w:rsidRPr="0030316E">
        <w:rPr>
          <w:spacing w:val="-3"/>
        </w:rPr>
        <w:t xml:space="preserve"> </w:t>
      </w:r>
      <w:r w:rsidRPr="0030316E">
        <w:t>Alpha,</w:t>
      </w:r>
      <w:r w:rsidRPr="0030316E">
        <w:rPr>
          <w:spacing w:val="-3"/>
        </w:rPr>
        <w:t xml:space="preserve"> </w:t>
      </w:r>
      <w:r w:rsidRPr="0030316E">
        <w:t>IA64,</w:t>
      </w:r>
      <w:r w:rsidRPr="0030316E">
        <w:rPr>
          <w:spacing w:val="-3"/>
        </w:rPr>
        <w:t xml:space="preserve"> </w:t>
      </w:r>
      <w:r w:rsidRPr="0030316E">
        <w:t>or</w:t>
      </w:r>
      <w:r w:rsidRPr="0030316E">
        <w:rPr>
          <w:spacing w:val="-4"/>
        </w:rPr>
        <w:t xml:space="preserve"> </w:t>
      </w:r>
      <w:r w:rsidRPr="0030316E">
        <w:t>RISC</w:t>
      </w:r>
      <w:r w:rsidRPr="0030316E">
        <w:rPr>
          <w:spacing w:val="-4"/>
        </w:rPr>
        <w:t xml:space="preserve"> </w:t>
      </w:r>
      <w:r w:rsidRPr="0030316E">
        <w:t>(ARM)</w:t>
      </w:r>
      <w:r w:rsidRPr="0030316E">
        <w:rPr>
          <w:spacing w:val="-4"/>
        </w:rPr>
        <w:t xml:space="preserve"> </w:t>
      </w:r>
      <w:r w:rsidRPr="0030316E">
        <w:t>architectures,</w:t>
      </w:r>
      <w:r w:rsidRPr="0030316E">
        <w:rPr>
          <w:spacing w:val="-3"/>
        </w:rPr>
        <w:t xml:space="preserve"> </w:t>
      </w:r>
      <w:r w:rsidRPr="0030316E">
        <w:t>all</w:t>
      </w:r>
      <w:r w:rsidRPr="0030316E">
        <w:rPr>
          <w:spacing w:val="-4"/>
        </w:rPr>
        <w:t xml:space="preserve"> </w:t>
      </w:r>
      <w:r w:rsidRPr="0030316E">
        <w:t>four</w:t>
      </w:r>
      <w:r w:rsidRPr="0030316E">
        <w:rPr>
          <w:spacing w:val="-4"/>
        </w:rPr>
        <w:t xml:space="preserve"> </w:t>
      </w:r>
      <w:r w:rsidRPr="0030316E">
        <w:t>possible</w:t>
      </w:r>
      <w:r w:rsidRPr="0030316E">
        <w:rPr>
          <w:spacing w:val="-58"/>
        </w:rPr>
        <w:t xml:space="preserve"> </w:t>
      </w:r>
      <w:r w:rsidRPr="0030316E">
        <w:t>reorderings</w:t>
      </w:r>
      <w:r w:rsidRPr="0030316E">
        <w:rPr>
          <w:spacing w:val="-2"/>
        </w:rPr>
        <w:t xml:space="preserve"> </w:t>
      </w:r>
      <w:r w:rsidRPr="0030316E">
        <w:t>of</w:t>
      </w:r>
      <w:r w:rsidRPr="0030316E">
        <w:rPr>
          <w:spacing w:val="-1"/>
        </w:rPr>
        <w:t xml:space="preserve"> </w:t>
      </w:r>
      <w:r w:rsidRPr="0030316E">
        <w:t>store</w:t>
      </w:r>
      <w:r w:rsidRPr="0030316E">
        <w:rPr>
          <w:spacing w:val="-2"/>
        </w:rPr>
        <w:t xml:space="preserve"> </w:t>
      </w:r>
      <w:r w:rsidRPr="0030316E">
        <w:t>and load operations</w:t>
      </w:r>
      <w:r w:rsidRPr="0030316E">
        <w:rPr>
          <w:spacing w:val="-2"/>
        </w:rPr>
        <w:t xml:space="preserve"> </w:t>
      </w:r>
      <w:r w:rsidRPr="0030316E">
        <w:t>are</w:t>
      </w:r>
      <w:r w:rsidRPr="0030316E">
        <w:rPr>
          <w:spacing w:val="-1"/>
        </w:rPr>
        <w:t xml:space="preserve"> </w:t>
      </w:r>
      <w:r w:rsidRPr="0030316E">
        <w:t>allowed.</w:t>
      </w:r>
    </w:p>
    <w:p w14:paraId="586C2E68" w14:textId="77777777" w:rsidR="002E25FB" w:rsidRPr="0030316E" w:rsidRDefault="002E25FB">
      <w:pPr>
        <w:pStyle w:val="BodyText"/>
        <w:spacing w:before="10"/>
        <w:rPr>
          <w:sz w:val="20"/>
        </w:rPr>
      </w:pPr>
    </w:p>
    <w:p w14:paraId="493D2FBC" w14:textId="77777777" w:rsidR="002E25FB" w:rsidRPr="0030316E" w:rsidRDefault="00000000">
      <w:pPr>
        <w:pStyle w:val="Heading5"/>
        <w:ind w:left="364"/>
      </w:pPr>
      <w:r w:rsidRPr="0030316E">
        <w:t>Table</w:t>
      </w:r>
      <w:r w:rsidRPr="0030316E">
        <w:rPr>
          <w:spacing w:val="-5"/>
        </w:rPr>
        <w:t xml:space="preserve"> </w:t>
      </w:r>
      <w:r w:rsidRPr="0030316E">
        <w:t>10.4.</w:t>
      </w:r>
      <w:r w:rsidRPr="0030316E">
        <w:rPr>
          <w:spacing w:val="-4"/>
        </w:rPr>
        <w:t xml:space="preserve"> </w:t>
      </w:r>
      <w:r w:rsidRPr="0030316E">
        <w:t>Operation</w:t>
      </w:r>
      <w:r w:rsidRPr="0030316E">
        <w:rPr>
          <w:spacing w:val="-4"/>
        </w:rPr>
        <w:t xml:space="preserve"> </w:t>
      </w:r>
      <w:r w:rsidRPr="0030316E">
        <w:t>reordering</w:t>
      </w:r>
      <w:r w:rsidRPr="0030316E">
        <w:rPr>
          <w:spacing w:val="-4"/>
        </w:rPr>
        <w:t xml:space="preserve"> </w:t>
      </w:r>
      <w:r w:rsidRPr="0030316E">
        <w:t>on</w:t>
      </w:r>
      <w:r w:rsidRPr="0030316E">
        <w:rPr>
          <w:spacing w:val="-4"/>
        </w:rPr>
        <w:t xml:space="preserve"> </w:t>
      </w:r>
      <w:r w:rsidRPr="0030316E">
        <w:t>various</w:t>
      </w:r>
      <w:r w:rsidRPr="0030316E">
        <w:rPr>
          <w:spacing w:val="-5"/>
        </w:rPr>
        <w:t xml:space="preserve"> </w:t>
      </w:r>
      <w:r w:rsidRPr="0030316E">
        <w:t>platforms</w:t>
      </w:r>
    </w:p>
    <w:p w14:paraId="4B5D24F9" w14:textId="77777777" w:rsidR="002E25FB" w:rsidRPr="0030316E" w:rsidRDefault="00000000">
      <w:pPr>
        <w:pStyle w:val="BodyText"/>
        <w:spacing w:before="5"/>
        <w:rPr>
          <w:b/>
          <w:sz w:val="19"/>
        </w:rPr>
      </w:pPr>
      <w:r w:rsidRPr="0030316E">
        <w:drawing>
          <wp:anchor distT="0" distB="0" distL="0" distR="0" simplePos="0" relativeHeight="76" behindDoc="0" locked="0" layoutInCell="1" allowOverlap="1" wp14:anchorId="4D91BCC3" wp14:editId="6B0356CF">
            <wp:simplePos x="0" y="0"/>
            <wp:positionH relativeFrom="page">
              <wp:posOffset>1219200</wp:posOffset>
            </wp:positionH>
            <wp:positionV relativeFrom="paragraph">
              <wp:posOffset>157586</wp:posOffset>
            </wp:positionV>
            <wp:extent cx="5638799" cy="807720"/>
            <wp:effectExtent l="0" t="0" r="0" b="0"/>
            <wp:wrapTopAndBottom/>
            <wp:docPr id="19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jpeg"/>
                    <pic:cNvPicPr/>
                  </pic:nvPicPr>
                  <pic:blipFill>
                    <a:blip r:embed="rId111" cstate="print"/>
                    <a:stretch>
                      <a:fillRect/>
                    </a:stretch>
                  </pic:blipFill>
                  <pic:spPr>
                    <a:xfrm>
                      <a:off x="0" y="0"/>
                      <a:ext cx="5638799" cy="807720"/>
                    </a:xfrm>
                    <a:prstGeom prst="rect">
                      <a:avLst/>
                    </a:prstGeom>
                  </pic:spPr>
                </pic:pic>
              </a:graphicData>
            </a:graphic>
          </wp:anchor>
        </w:drawing>
      </w:r>
    </w:p>
    <w:p w14:paraId="4F6050F4" w14:textId="77777777" w:rsidR="002E25FB" w:rsidRPr="0030316E" w:rsidRDefault="00000000">
      <w:pPr>
        <w:pStyle w:val="BodyText"/>
        <w:spacing w:before="232"/>
        <w:ind w:left="100" w:right="1302"/>
      </w:pPr>
      <w:r w:rsidRPr="0030316E">
        <w:t>LoadLoad in the table means for one control flow that a load operation on an atomic is followed</w:t>
      </w:r>
      <w:r w:rsidRPr="0030316E">
        <w:rPr>
          <w:spacing w:val="1"/>
        </w:rPr>
        <w:t xml:space="preserve"> </w:t>
      </w:r>
      <w:r w:rsidRPr="0030316E">
        <w:t>by</w:t>
      </w:r>
      <w:r w:rsidRPr="0030316E">
        <w:rPr>
          <w:spacing w:val="-4"/>
        </w:rPr>
        <w:t xml:space="preserve"> </w:t>
      </w:r>
      <w:r w:rsidRPr="0030316E">
        <w:t>a</w:t>
      </w:r>
      <w:r w:rsidRPr="0030316E">
        <w:rPr>
          <w:spacing w:val="-4"/>
        </w:rPr>
        <w:t xml:space="preserve"> </w:t>
      </w:r>
      <w:r w:rsidRPr="0030316E">
        <w:t>load</w:t>
      </w:r>
      <w:r w:rsidRPr="0030316E">
        <w:rPr>
          <w:spacing w:val="-3"/>
        </w:rPr>
        <w:t xml:space="preserve"> </w:t>
      </w:r>
      <w:r w:rsidRPr="0030316E">
        <w:t>operation</w:t>
      </w:r>
      <w:r w:rsidRPr="0030316E">
        <w:rPr>
          <w:spacing w:val="-3"/>
        </w:rPr>
        <w:t xml:space="preserve"> </w:t>
      </w:r>
      <w:r w:rsidRPr="0030316E">
        <w:t>on</w:t>
      </w:r>
      <w:r w:rsidRPr="0030316E">
        <w:rPr>
          <w:spacing w:val="-3"/>
        </w:rPr>
        <w:t xml:space="preserve"> </w:t>
      </w:r>
      <w:r w:rsidRPr="0030316E">
        <w:t>another</w:t>
      </w:r>
      <w:r w:rsidRPr="0030316E">
        <w:rPr>
          <w:spacing w:val="-5"/>
        </w:rPr>
        <w:t xml:space="preserve"> </w:t>
      </w:r>
      <w:r w:rsidRPr="0030316E">
        <w:t>atomic.</w:t>
      </w:r>
      <w:r w:rsidRPr="0030316E">
        <w:rPr>
          <w:spacing w:val="-3"/>
        </w:rPr>
        <w:t xml:space="preserve"> </w:t>
      </w:r>
      <w:r w:rsidRPr="0030316E">
        <w:t>The</w:t>
      </w:r>
      <w:r w:rsidRPr="0030316E">
        <w:rPr>
          <w:spacing w:val="-4"/>
        </w:rPr>
        <w:t xml:space="preserve"> </w:t>
      </w:r>
      <w:r w:rsidRPr="0030316E">
        <w:t>same</w:t>
      </w:r>
      <w:r w:rsidRPr="0030316E">
        <w:rPr>
          <w:spacing w:val="-4"/>
        </w:rPr>
        <w:t xml:space="preserve"> </w:t>
      </w:r>
      <w:r w:rsidRPr="0030316E">
        <w:t>argumentation</w:t>
      </w:r>
      <w:r w:rsidRPr="0030316E">
        <w:rPr>
          <w:spacing w:val="-3"/>
        </w:rPr>
        <w:t xml:space="preserve"> </w:t>
      </w:r>
      <w:r w:rsidRPr="0030316E">
        <w:t>applies</w:t>
      </w:r>
      <w:r w:rsidRPr="0030316E">
        <w:rPr>
          <w:spacing w:val="-5"/>
        </w:rPr>
        <w:t xml:space="preserve"> </w:t>
      </w:r>
      <w:r w:rsidRPr="0030316E">
        <w:t>to</w:t>
      </w:r>
      <w:r w:rsidRPr="0030316E">
        <w:rPr>
          <w:spacing w:val="-3"/>
        </w:rPr>
        <w:t xml:space="preserve"> </w:t>
      </w:r>
      <w:r w:rsidRPr="0030316E">
        <w:t>LoadStore,</w:t>
      </w:r>
      <w:r w:rsidRPr="0030316E">
        <w:rPr>
          <w:spacing w:val="-3"/>
        </w:rPr>
        <w:t xml:space="preserve"> </w:t>
      </w:r>
      <w:r w:rsidRPr="0030316E">
        <w:t>StoreLoad,</w:t>
      </w:r>
      <w:r w:rsidRPr="0030316E">
        <w:rPr>
          <w:spacing w:val="-57"/>
        </w:rPr>
        <w:t xml:space="preserve"> </w:t>
      </w:r>
      <w:r w:rsidRPr="0030316E">
        <w:t>and</w:t>
      </w:r>
      <w:r w:rsidRPr="0030316E">
        <w:rPr>
          <w:spacing w:val="-1"/>
        </w:rPr>
        <w:t xml:space="preserve"> </w:t>
      </w:r>
      <w:r w:rsidRPr="0030316E">
        <w:t>StoreStore.</w:t>
      </w:r>
    </w:p>
    <w:p w14:paraId="3D0E7B14" w14:textId="77777777" w:rsidR="002E25FB" w:rsidRPr="0030316E" w:rsidRDefault="002E25FB">
      <w:pPr>
        <w:pStyle w:val="BodyText"/>
        <w:spacing w:before="3"/>
        <w:rPr>
          <w:sz w:val="30"/>
        </w:rPr>
      </w:pPr>
    </w:p>
    <w:p w14:paraId="6F949151" w14:textId="77777777" w:rsidR="002E25FB" w:rsidRPr="0030316E" w:rsidRDefault="00000000">
      <w:pPr>
        <w:pStyle w:val="Heading3"/>
        <w:jc w:val="both"/>
      </w:pPr>
      <w:bookmarkStart w:id="270" w:name="_bookmark190"/>
      <w:bookmarkEnd w:id="270"/>
      <w:r w:rsidRPr="0030316E">
        <w:t>CP.102:</w:t>
      </w:r>
      <w:r w:rsidRPr="0030316E">
        <w:rPr>
          <w:spacing w:val="18"/>
        </w:rPr>
        <w:t xml:space="preserve"> </w:t>
      </w:r>
      <w:r w:rsidRPr="0030316E">
        <w:t>Carefully</w:t>
      </w:r>
      <w:r w:rsidRPr="0030316E">
        <w:rPr>
          <w:spacing w:val="18"/>
        </w:rPr>
        <w:t xml:space="preserve"> </w:t>
      </w:r>
      <w:r w:rsidRPr="0030316E">
        <w:t>study</w:t>
      </w:r>
      <w:r w:rsidRPr="0030316E">
        <w:rPr>
          <w:spacing w:val="18"/>
        </w:rPr>
        <w:t xml:space="preserve"> </w:t>
      </w:r>
      <w:r w:rsidRPr="0030316E">
        <w:t>the</w:t>
      </w:r>
      <w:r w:rsidRPr="0030316E">
        <w:rPr>
          <w:spacing w:val="18"/>
        </w:rPr>
        <w:t xml:space="preserve"> </w:t>
      </w:r>
      <w:r w:rsidRPr="0030316E">
        <w:t>literature</w:t>
      </w:r>
    </w:p>
    <w:p w14:paraId="3197D593" w14:textId="77777777" w:rsidR="002E25FB" w:rsidRPr="0030316E" w:rsidRDefault="00000000">
      <w:pPr>
        <w:pStyle w:val="BodyText"/>
        <w:spacing w:before="172"/>
        <w:ind w:left="100"/>
      </w:pPr>
      <w:r w:rsidRPr="0030316E">
        <w:t>Here</w:t>
      </w:r>
      <w:r w:rsidRPr="0030316E">
        <w:rPr>
          <w:spacing w:val="-4"/>
        </w:rPr>
        <w:t xml:space="preserve"> </w:t>
      </w:r>
      <w:r w:rsidRPr="0030316E">
        <w:t>are</w:t>
      </w:r>
      <w:r w:rsidRPr="0030316E">
        <w:rPr>
          <w:spacing w:val="-4"/>
        </w:rPr>
        <w:t xml:space="preserve"> </w:t>
      </w:r>
      <w:r w:rsidRPr="0030316E">
        <w:t>a</w:t>
      </w:r>
      <w:r w:rsidRPr="0030316E">
        <w:rPr>
          <w:spacing w:val="-4"/>
        </w:rPr>
        <w:t xml:space="preserve"> </w:t>
      </w:r>
      <w:r w:rsidRPr="0030316E">
        <w:t>few</w:t>
      </w:r>
      <w:r w:rsidRPr="0030316E">
        <w:rPr>
          <w:spacing w:val="-4"/>
        </w:rPr>
        <w:t xml:space="preserve"> </w:t>
      </w:r>
      <w:r w:rsidRPr="0030316E">
        <w:t>links</w:t>
      </w:r>
      <w:r w:rsidRPr="0030316E">
        <w:rPr>
          <w:spacing w:val="-4"/>
        </w:rPr>
        <w:t xml:space="preserve"> </w:t>
      </w:r>
      <w:r w:rsidRPr="0030316E">
        <w:t>to</w:t>
      </w:r>
      <w:r w:rsidRPr="0030316E">
        <w:rPr>
          <w:spacing w:val="-3"/>
        </w:rPr>
        <w:t xml:space="preserve"> </w:t>
      </w:r>
      <w:r w:rsidRPr="0030316E">
        <w:t>outstanding</w:t>
      </w:r>
      <w:r w:rsidRPr="0030316E">
        <w:rPr>
          <w:spacing w:val="-3"/>
        </w:rPr>
        <w:t xml:space="preserve"> </w:t>
      </w:r>
      <w:r w:rsidRPr="0030316E">
        <w:t>literature.</w:t>
      </w:r>
      <w:r w:rsidRPr="0030316E">
        <w:rPr>
          <w:spacing w:val="-3"/>
        </w:rPr>
        <w:t xml:space="preserve"> </w:t>
      </w:r>
      <w:r w:rsidRPr="0030316E">
        <w:t>Study</w:t>
      </w:r>
      <w:r w:rsidRPr="0030316E">
        <w:rPr>
          <w:spacing w:val="-3"/>
        </w:rPr>
        <w:t xml:space="preserve"> </w:t>
      </w:r>
      <w:r w:rsidRPr="0030316E">
        <w:t>them</w:t>
      </w:r>
      <w:r w:rsidRPr="0030316E">
        <w:rPr>
          <w:spacing w:val="-4"/>
        </w:rPr>
        <w:t xml:space="preserve"> </w:t>
      </w:r>
      <w:r w:rsidRPr="0030316E">
        <w:t>first.</w:t>
      </w:r>
    </w:p>
    <w:p w14:paraId="28E939B4" w14:textId="77777777" w:rsidR="002E25FB" w:rsidRPr="0030316E" w:rsidRDefault="00000000">
      <w:pPr>
        <w:pStyle w:val="ListParagraph"/>
        <w:numPr>
          <w:ilvl w:val="0"/>
          <w:numId w:val="46"/>
        </w:numPr>
        <w:tabs>
          <w:tab w:val="left" w:pos="316"/>
        </w:tabs>
        <w:ind w:right="1462" w:hanging="168"/>
        <w:rPr>
          <w:sz w:val="24"/>
        </w:rPr>
      </w:pPr>
      <w:r w:rsidRPr="0030316E">
        <w:rPr>
          <w:sz w:val="24"/>
        </w:rPr>
        <w:t>Anthony</w:t>
      </w:r>
      <w:r w:rsidRPr="0030316E">
        <w:rPr>
          <w:spacing w:val="-5"/>
          <w:sz w:val="24"/>
        </w:rPr>
        <w:t xml:space="preserve"> </w:t>
      </w:r>
      <w:r w:rsidRPr="0030316E">
        <w:rPr>
          <w:sz w:val="24"/>
        </w:rPr>
        <w:t>Williams:</w:t>
      </w:r>
      <w:r w:rsidRPr="0030316E">
        <w:rPr>
          <w:spacing w:val="-4"/>
          <w:sz w:val="24"/>
        </w:rPr>
        <w:t xml:space="preserve"> </w:t>
      </w:r>
      <w:r w:rsidRPr="0030316E">
        <w:rPr>
          <w:sz w:val="24"/>
        </w:rPr>
        <w:t>C++</w:t>
      </w:r>
      <w:r w:rsidRPr="0030316E">
        <w:rPr>
          <w:spacing w:val="-5"/>
          <w:sz w:val="24"/>
        </w:rPr>
        <w:t xml:space="preserve"> </w:t>
      </w:r>
      <w:r w:rsidRPr="0030316E">
        <w:rPr>
          <w:sz w:val="24"/>
        </w:rPr>
        <w:t>concurrency</w:t>
      </w:r>
      <w:r w:rsidRPr="0030316E">
        <w:rPr>
          <w:spacing w:val="-4"/>
          <w:sz w:val="24"/>
        </w:rPr>
        <w:t xml:space="preserve"> </w:t>
      </w:r>
      <w:r w:rsidRPr="0030316E">
        <w:rPr>
          <w:sz w:val="24"/>
        </w:rPr>
        <w:t>in</w:t>
      </w:r>
      <w:r w:rsidRPr="0030316E">
        <w:rPr>
          <w:spacing w:val="-4"/>
          <w:sz w:val="24"/>
        </w:rPr>
        <w:t xml:space="preserve"> </w:t>
      </w:r>
      <w:r w:rsidRPr="0030316E">
        <w:rPr>
          <w:sz w:val="24"/>
        </w:rPr>
        <w:t>action.</w:t>
      </w:r>
      <w:r w:rsidRPr="0030316E">
        <w:rPr>
          <w:spacing w:val="-4"/>
          <w:sz w:val="24"/>
        </w:rPr>
        <w:t xml:space="preserve"> </w:t>
      </w:r>
      <w:r w:rsidRPr="0030316E">
        <w:rPr>
          <w:sz w:val="24"/>
        </w:rPr>
        <w:t>Manning</w:t>
      </w:r>
      <w:r w:rsidRPr="0030316E">
        <w:rPr>
          <w:spacing w:val="-4"/>
          <w:sz w:val="24"/>
        </w:rPr>
        <w:t xml:space="preserve"> </w:t>
      </w:r>
      <w:r w:rsidRPr="0030316E">
        <w:rPr>
          <w:sz w:val="24"/>
        </w:rPr>
        <w:t>Publications.</w:t>
      </w:r>
      <w:r w:rsidRPr="0030316E">
        <w:rPr>
          <w:spacing w:val="-4"/>
          <w:sz w:val="24"/>
        </w:rPr>
        <w:t xml:space="preserve"> </w:t>
      </w:r>
      <w:r w:rsidRPr="0030316E">
        <w:rPr>
          <w:sz w:val="24"/>
        </w:rPr>
        <w:t>(February</w:t>
      </w:r>
      <w:r w:rsidRPr="0030316E">
        <w:rPr>
          <w:spacing w:val="-5"/>
          <w:sz w:val="24"/>
        </w:rPr>
        <w:t xml:space="preserve"> </w:t>
      </w:r>
      <w:r w:rsidRPr="0030316E">
        <w:rPr>
          <w:sz w:val="24"/>
        </w:rPr>
        <w:t>2019,</w:t>
      </w:r>
      <w:r w:rsidRPr="0030316E">
        <w:rPr>
          <w:spacing w:val="-4"/>
          <w:sz w:val="24"/>
        </w:rPr>
        <w:t xml:space="preserve"> </w:t>
      </w:r>
      <w:r w:rsidRPr="0030316E">
        <w:rPr>
          <w:sz w:val="24"/>
        </w:rPr>
        <w:t>ISBN</w:t>
      </w:r>
      <w:r w:rsidRPr="0030316E">
        <w:rPr>
          <w:spacing w:val="-57"/>
          <w:sz w:val="24"/>
        </w:rPr>
        <w:t xml:space="preserve"> </w:t>
      </w:r>
      <w:r w:rsidRPr="0030316E">
        <w:rPr>
          <w:sz w:val="24"/>
        </w:rPr>
        <w:t>9781617294693)</w:t>
      </w:r>
    </w:p>
    <w:p w14:paraId="165764F1" w14:textId="77777777" w:rsidR="002E25FB" w:rsidRPr="0030316E" w:rsidRDefault="00000000">
      <w:pPr>
        <w:pStyle w:val="ListParagraph"/>
        <w:numPr>
          <w:ilvl w:val="0"/>
          <w:numId w:val="46"/>
        </w:numPr>
        <w:tabs>
          <w:tab w:val="left" w:pos="316"/>
        </w:tabs>
        <w:ind w:left="316" w:hanging="145"/>
        <w:rPr>
          <w:sz w:val="24"/>
        </w:rPr>
      </w:pPr>
      <w:r w:rsidRPr="0030316E">
        <w:rPr>
          <w:sz w:val="24"/>
        </w:rPr>
        <w:t>Bartosz</w:t>
      </w:r>
      <w:r w:rsidRPr="0030316E">
        <w:rPr>
          <w:spacing w:val="-7"/>
          <w:sz w:val="24"/>
        </w:rPr>
        <w:t xml:space="preserve"> </w:t>
      </w:r>
      <w:r w:rsidRPr="0030316E">
        <w:rPr>
          <w:sz w:val="24"/>
        </w:rPr>
        <w:t>Milewski:</w:t>
      </w:r>
      <w:r w:rsidRPr="0030316E">
        <w:rPr>
          <w:spacing w:val="-6"/>
          <w:sz w:val="24"/>
        </w:rPr>
        <w:t xml:space="preserve"> </w:t>
      </w:r>
      <w:r w:rsidRPr="0030316E">
        <w:rPr>
          <w:sz w:val="24"/>
        </w:rPr>
        <w:t>Bartosz</w:t>
      </w:r>
      <w:r w:rsidRPr="0030316E">
        <w:rPr>
          <w:spacing w:val="-7"/>
          <w:sz w:val="24"/>
        </w:rPr>
        <w:t xml:space="preserve"> </w:t>
      </w:r>
      <w:r w:rsidRPr="0030316E">
        <w:rPr>
          <w:sz w:val="24"/>
        </w:rPr>
        <w:t>Milewski's</w:t>
      </w:r>
      <w:r w:rsidRPr="0030316E">
        <w:rPr>
          <w:spacing w:val="-6"/>
          <w:sz w:val="24"/>
        </w:rPr>
        <w:t xml:space="preserve"> </w:t>
      </w:r>
      <w:r w:rsidRPr="0030316E">
        <w:rPr>
          <w:sz w:val="24"/>
        </w:rPr>
        <w:t>Programming</w:t>
      </w:r>
      <w:r w:rsidRPr="0030316E">
        <w:rPr>
          <w:spacing w:val="-6"/>
          <w:sz w:val="24"/>
        </w:rPr>
        <w:t xml:space="preserve"> </w:t>
      </w:r>
      <w:r w:rsidRPr="0030316E">
        <w:rPr>
          <w:sz w:val="24"/>
        </w:rPr>
        <w:t>Cafe</w:t>
      </w:r>
    </w:p>
    <w:p w14:paraId="31C82E05" w14:textId="77777777" w:rsidR="002E25FB" w:rsidRPr="0030316E" w:rsidRDefault="00000000">
      <w:pPr>
        <w:pStyle w:val="ListParagraph"/>
        <w:numPr>
          <w:ilvl w:val="0"/>
          <w:numId w:val="46"/>
        </w:numPr>
        <w:tabs>
          <w:tab w:val="left" w:pos="316"/>
        </w:tabs>
        <w:ind w:left="316" w:hanging="145"/>
        <w:rPr>
          <w:sz w:val="24"/>
        </w:rPr>
      </w:pPr>
      <w:r w:rsidRPr="0030316E">
        <w:rPr>
          <w:sz w:val="24"/>
        </w:rPr>
        <w:t>Herb</w:t>
      </w:r>
      <w:r w:rsidRPr="0030316E">
        <w:rPr>
          <w:spacing w:val="-5"/>
          <w:sz w:val="24"/>
        </w:rPr>
        <w:t xml:space="preserve"> </w:t>
      </w:r>
      <w:r w:rsidRPr="0030316E">
        <w:rPr>
          <w:sz w:val="24"/>
        </w:rPr>
        <w:t>Sutter:</w:t>
      </w:r>
      <w:r w:rsidRPr="0030316E">
        <w:rPr>
          <w:spacing w:val="-6"/>
          <w:sz w:val="24"/>
        </w:rPr>
        <w:t xml:space="preserve"> </w:t>
      </w:r>
      <w:r w:rsidRPr="0030316E">
        <w:rPr>
          <w:sz w:val="24"/>
        </w:rPr>
        <w:t>Effective</w:t>
      </w:r>
      <w:r w:rsidRPr="0030316E">
        <w:rPr>
          <w:spacing w:val="-6"/>
          <w:sz w:val="24"/>
        </w:rPr>
        <w:t xml:space="preserve"> </w:t>
      </w:r>
      <w:r w:rsidRPr="0030316E">
        <w:rPr>
          <w:sz w:val="24"/>
        </w:rPr>
        <w:t>Concurrency</w:t>
      </w:r>
    </w:p>
    <w:p w14:paraId="679A3FB2" w14:textId="77777777" w:rsidR="002E25FB" w:rsidRPr="0030316E" w:rsidRDefault="00000000">
      <w:pPr>
        <w:pStyle w:val="ListParagraph"/>
        <w:numPr>
          <w:ilvl w:val="0"/>
          <w:numId w:val="46"/>
        </w:numPr>
        <w:tabs>
          <w:tab w:val="left" w:pos="316"/>
        </w:tabs>
        <w:ind w:left="316" w:hanging="145"/>
        <w:rPr>
          <w:sz w:val="24"/>
        </w:rPr>
      </w:pPr>
      <w:r w:rsidRPr="0030316E">
        <w:rPr>
          <w:sz w:val="24"/>
        </w:rPr>
        <w:t>Jeff</w:t>
      </w:r>
      <w:r w:rsidRPr="0030316E">
        <w:rPr>
          <w:spacing w:val="-5"/>
          <w:sz w:val="24"/>
        </w:rPr>
        <w:t xml:space="preserve"> </w:t>
      </w:r>
      <w:r w:rsidRPr="0030316E">
        <w:rPr>
          <w:sz w:val="24"/>
        </w:rPr>
        <w:t>Preshing:</w:t>
      </w:r>
      <w:r w:rsidRPr="0030316E">
        <w:rPr>
          <w:spacing w:val="-5"/>
          <w:sz w:val="24"/>
        </w:rPr>
        <w:t xml:space="preserve"> </w:t>
      </w:r>
      <w:r w:rsidRPr="0030316E">
        <w:rPr>
          <w:sz w:val="24"/>
        </w:rPr>
        <w:t>Preshing</w:t>
      </w:r>
      <w:r w:rsidRPr="0030316E">
        <w:rPr>
          <w:spacing w:val="-4"/>
          <w:sz w:val="24"/>
        </w:rPr>
        <w:t xml:space="preserve"> </w:t>
      </w:r>
      <w:r w:rsidRPr="0030316E">
        <w:rPr>
          <w:sz w:val="24"/>
        </w:rPr>
        <w:t>on</w:t>
      </w:r>
      <w:r w:rsidRPr="0030316E">
        <w:rPr>
          <w:spacing w:val="-3"/>
          <w:sz w:val="24"/>
        </w:rPr>
        <w:t xml:space="preserve"> </w:t>
      </w:r>
      <w:r w:rsidRPr="0030316E">
        <w:rPr>
          <w:sz w:val="24"/>
        </w:rPr>
        <w:t>Programming</w:t>
      </w:r>
    </w:p>
    <w:p w14:paraId="238A6D40" w14:textId="77777777" w:rsidR="002E25FB" w:rsidRPr="0030316E" w:rsidRDefault="002E25FB">
      <w:pPr>
        <w:pStyle w:val="BodyText"/>
        <w:spacing w:before="4"/>
        <w:rPr>
          <w:sz w:val="31"/>
        </w:rPr>
      </w:pPr>
    </w:p>
    <w:p w14:paraId="108E0512" w14:textId="77777777" w:rsidR="002E25FB" w:rsidRPr="0030316E" w:rsidRDefault="00000000">
      <w:pPr>
        <w:pStyle w:val="Heading3"/>
        <w:jc w:val="both"/>
      </w:pPr>
      <w:bookmarkStart w:id="271" w:name="_bookmark191"/>
      <w:bookmarkStart w:id="272" w:name="_bookmark192"/>
      <w:bookmarkEnd w:id="271"/>
      <w:bookmarkEnd w:id="272"/>
      <w:r w:rsidRPr="0030316E">
        <w:t>Related</w:t>
      </w:r>
      <w:r w:rsidRPr="0030316E">
        <w:rPr>
          <w:spacing w:val="25"/>
        </w:rPr>
        <w:t xml:space="preserve"> </w:t>
      </w:r>
      <w:r w:rsidRPr="0030316E">
        <w:t>Rules</w:t>
      </w:r>
    </w:p>
    <w:p w14:paraId="33654EB1" w14:textId="77777777" w:rsidR="002E25FB" w:rsidRPr="0030316E" w:rsidRDefault="00000000">
      <w:pPr>
        <w:pStyle w:val="ListParagraph"/>
        <w:numPr>
          <w:ilvl w:val="0"/>
          <w:numId w:val="46"/>
        </w:numPr>
        <w:tabs>
          <w:tab w:val="left" w:pos="316"/>
        </w:tabs>
        <w:spacing w:before="196"/>
        <w:ind w:right="1660" w:hanging="168"/>
        <w:rPr>
          <w:sz w:val="24"/>
        </w:rPr>
      </w:pPr>
      <w:r w:rsidRPr="0030316E">
        <w:rPr>
          <w:sz w:val="24"/>
        </w:rPr>
        <w:t>The</w:t>
      </w:r>
      <w:r w:rsidRPr="0030316E">
        <w:rPr>
          <w:spacing w:val="-4"/>
          <w:sz w:val="24"/>
        </w:rPr>
        <w:t xml:space="preserve"> </w:t>
      </w:r>
      <w:r w:rsidRPr="0030316E">
        <w:rPr>
          <w:sz w:val="24"/>
        </w:rPr>
        <w:t>two</w:t>
      </w:r>
      <w:r w:rsidRPr="0030316E">
        <w:rPr>
          <w:spacing w:val="-3"/>
          <w:sz w:val="24"/>
        </w:rPr>
        <w:t xml:space="preserve"> </w:t>
      </w:r>
      <w:r w:rsidRPr="0030316E">
        <w:rPr>
          <w:sz w:val="24"/>
        </w:rPr>
        <w:t>rules</w:t>
      </w:r>
      <w:r w:rsidRPr="0030316E">
        <w:rPr>
          <w:spacing w:val="-4"/>
          <w:sz w:val="24"/>
        </w:rPr>
        <w:t xml:space="preserve"> </w:t>
      </w:r>
      <w:r w:rsidRPr="0030316E">
        <w:rPr>
          <w:sz w:val="24"/>
        </w:rPr>
        <w:t>CP.110:</w:t>
      </w:r>
      <w:r w:rsidRPr="0030316E">
        <w:rPr>
          <w:spacing w:val="-3"/>
          <w:sz w:val="24"/>
        </w:rPr>
        <w:t xml:space="preserve"> </w:t>
      </w:r>
      <w:r w:rsidRPr="0030316E">
        <w:rPr>
          <w:sz w:val="24"/>
        </w:rPr>
        <w:t>Do</w:t>
      </w:r>
      <w:r w:rsidRPr="0030316E">
        <w:rPr>
          <w:spacing w:val="-3"/>
          <w:sz w:val="24"/>
        </w:rPr>
        <w:t xml:space="preserve"> </w:t>
      </w:r>
      <w:r w:rsidRPr="0030316E">
        <w:rPr>
          <w:sz w:val="24"/>
        </w:rPr>
        <w:t>not</w:t>
      </w:r>
      <w:r w:rsidRPr="0030316E">
        <w:rPr>
          <w:spacing w:val="-4"/>
          <w:sz w:val="24"/>
        </w:rPr>
        <w:t xml:space="preserve"> </w:t>
      </w:r>
      <w:r w:rsidRPr="0030316E">
        <w:rPr>
          <w:sz w:val="24"/>
        </w:rPr>
        <w:t>write</w:t>
      </w:r>
      <w:r w:rsidRPr="0030316E">
        <w:rPr>
          <w:spacing w:val="-3"/>
          <w:sz w:val="24"/>
        </w:rPr>
        <w:t xml:space="preserve"> </w:t>
      </w:r>
      <w:r w:rsidRPr="0030316E">
        <w:rPr>
          <w:sz w:val="24"/>
        </w:rPr>
        <w:t>your</w:t>
      </w:r>
      <w:r w:rsidRPr="0030316E">
        <w:rPr>
          <w:spacing w:val="-4"/>
          <w:sz w:val="24"/>
        </w:rPr>
        <w:t xml:space="preserve"> </w:t>
      </w:r>
      <w:r w:rsidRPr="0030316E">
        <w:rPr>
          <w:sz w:val="24"/>
        </w:rPr>
        <w:t>own</w:t>
      </w:r>
      <w:r w:rsidRPr="0030316E">
        <w:rPr>
          <w:spacing w:val="-3"/>
          <w:sz w:val="24"/>
        </w:rPr>
        <w:t xml:space="preserve"> </w:t>
      </w:r>
      <w:r w:rsidRPr="0030316E">
        <w:rPr>
          <w:sz w:val="24"/>
        </w:rPr>
        <w:t>double-checked</w:t>
      </w:r>
      <w:r w:rsidRPr="0030316E">
        <w:rPr>
          <w:spacing w:val="-2"/>
          <w:sz w:val="24"/>
        </w:rPr>
        <w:t xml:space="preserve"> </w:t>
      </w:r>
      <w:r w:rsidRPr="0030316E">
        <w:rPr>
          <w:sz w:val="24"/>
        </w:rPr>
        <w:t>locking</w:t>
      </w:r>
      <w:r w:rsidRPr="0030316E">
        <w:rPr>
          <w:spacing w:val="-3"/>
          <w:sz w:val="24"/>
        </w:rPr>
        <w:t xml:space="preserve"> </w:t>
      </w:r>
      <w:r w:rsidRPr="0030316E">
        <w:rPr>
          <w:sz w:val="24"/>
        </w:rPr>
        <w:t>for</w:t>
      </w:r>
      <w:r w:rsidRPr="0030316E">
        <w:rPr>
          <w:spacing w:val="-4"/>
          <w:sz w:val="24"/>
        </w:rPr>
        <w:t xml:space="preserve"> </w:t>
      </w:r>
      <w:r w:rsidRPr="0030316E">
        <w:rPr>
          <w:sz w:val="24"/>
        </w:rPr>
        <w:t>initialization</w:t>
      </w:r>
      <w:r w:rsidRPr="0030316E">
        <w:rPr>
          <w:spacing w:val="-3"/>
          <w:sz w:val="24"/>
        </w:rPr>
        <w:t xml:space="preserve"> </w:t>
      </w:r>
      <w:r w:rsidRPr="0030316E">
        <w:rPr>
          <w:sz w:val="24"/>
        </w:rPr>
        <w:t>and</w:t>
      </w:r>
      <w:r w:rsidRPr="0030316E">
        <w:rPr>
          <w:spacing w:val="-57"/>
          <w:sz w:val="24"/>
        </w:rPr>
        <w:t xml:space="preserve"> </w:t>
      </w:r>
      <w:r w:rsidRPr="0030316E">
        <w:rPr>
          <w:sz w:val="24"/>
        </w:rPr>
        <w:t>CP.111: Use a conventional pattern if you really need double-checked locking are already</w:t>
      </w:r>
      <w:r w:rsidRPr="0030316E">
        <w:rPr>
          <w:spacing w:val="1"/>
          <w:sz w:val="24"/>
        </w:rPr>
        <w:t xml:space="preserve"> </w:t>
      </w:r>
      <w:r w:rsidRPr="0030316E">
        <w:rPr>
          <w:sz w:val="24"/>
        </w:rPr>
        <w:t>covered</w:t>
      </w:r>
      <w:r w:rsidRPr="0030316E">
        <w:rPr>
          <w:spacing w:val="-1"/>
          <w:sz w:val="24"/>
        </w:rPr>
        <w:t xml:space="preserve"> </w:t>
      </w:r>
      <w:r w:rsidRPr="0030316E">
        <w:rPr>
          <w:sz w:val="24"/>
        </w:rPr>
        <w:t>by the</w:t>
      </w:r>
      <w:r w:rsidRPr="0030316E">
        <w:rPr>
          <w:spacing w:val="-1"/>
          <w:sz w:val="24"/>
        </w:rPr>
        <w:t xml:space="preserve"> </w:t>
      </w:r>
      <w:r w:rsidRPr="0030316E">
        <w:rPr>
          <w:sz w:val="24"/>
        </w:rPr>
        <w:t>rule</w:t>
      </w:r>
      <w:r w:rsidRPr="0030316E">
        <w:rPr>
          <w:spacing w:val="-1"/>
          <w:sz w:val="24"/>
        </w:rPr>
        <w:t xml:space="preserve"> </w:t>
      </w:r>
      <w:r w:rsidRPr="0030316E">
        <w:rPr>
          <w:sz w:val="24"/>
        </w:rPr>
        <w:t>about</w:t>
      </w:r>
      <w:r w:rsidRPr="0030316E">
        <w:rPr>
          <w:spacing w:val="-2"/>
          <w:sz w:val="24"/>
        </w:rPr>
        <w:t xml:space="preserve"> </w:t>
      </w:r>
      <w:r w:rsidRPr="0030316E">
        <w:rPr>
          <w:sz w:val="24"/>
        </w:rPr>
        <w:t>wrong assumptions.</w:t>
      </w:r>
    </w:p>
    <w:p w14:paraId="5088BD42" w14:textId="77777777" w:rsidR="002E25FB" w:rsidRPr="0030316E" w:rsidRDefault="00000000">
      <w:pPr>
        <w:pStyle w:val="ListParagraph"/>
        <w:numPr>
          <w:ilvl w:val="0"/>
          <w:numId w:val="46"/>
        </w:numPr>
        <w:tabs>
          <w:tab w:val="left" w:pos="316"/>
        </w:tabs>
        <w:spacing w:before="193"/>
        <w:ind w:left="316" w:hanging="145"/>
        <w:rPr>
          <w:sz w:val="24"/>
        </w:rPr>
      </w:pPr>
      <w:r w:rsidRPr="0030316E">
        <w:rPr>
          <w:spacing w:val="-1"/>
          <w:sz w:val="24"/>
        </w:rPr>
        <w:t xml:space="preserve">The rule CP.200: Use </w:t>
      </w:r>
      <w:r w:rsidRPr="0030316E">
        <w:rPr>
          <w:rFonts w:ascii="Courier New" w:hAnsi="Courier New"/>
          <w:spacing w:val="-1"/>
          <w:sz w:val="19"/>
        </w:rPr>
        <w:t>volatile</w:t>
      </w:r>
      <w:r w:rsidRPr="0030316E">
        <w:rPr>
          <w:rFonts w:ascii="Courier New" w:hAnsi="Courier New"/>
          <w:spacing w:val="-55"/>
          <w:sz w:val="19"/>
        </w:rPr>
        <w:t xml:space="preserve"> </w:t>
      </w:r>
      <w:r w:rsidRPr="0030316E">
        <w:rPr>
          <w:spacing w:val="-1"/>
          <w:sz w:val="24"/>
        </w:rPr>
        <w:t>only</w:t>
      </w:r>
      <w:r w:rsidRPr="0030316E">
        <w:rPr>
          <w:sz w:val="24"/>
        </w:rPr>
        <w:t xml:space="preserve"> </w:t>
      </w:r>
      <w:r w:rsidRPr="0030316E">
        <w:rPr>
          <w:spacing w:val="-1"/>
          <w:sz w:val="24"/>
        </w:rPr>
        <w:t>to</w:t>
      </w:r>
      <w:r w:rsidRPr="0030316E">
        <w:rPr>
          <w:spacing w:val="1"/>
          <w:sz w:val="24"/>
        </w:rPr>
        <w:t xml:space="preserve"> </w:t>
      </w:r>
      <w:r w:rsidRPr="0030316E">
        <w:rPr>
          <w:spacing w:val="-1"/>
          <w:sz w:val="24"/>
        </w:rPr>
        <w:t>talk</w:t>
      </w:r>
      <w:r w:rsidRPr="0030316E">
        <w:rPr>
          <w:sz w:val="24"/>
        </w:rPr>
        <w:t xml:space="preserve"> to non-C++</w:t>
      </w:r>
      <w:r w:rsidRPr="0030316E">
        <w:rPr>
          <w:spacing w:val="-1"/>
          <w:sz w:val="24"/>
        </w:rPr>
        <w:t xml:space="preserve"> </w:t>
      </w:r>
      <w:r w:rsidRPr="0030316E">
        <w:rPr>
          <w:sz w:val="24"/>
        </w:rPr>
        <w:t>memory was</w:t>
      </w:r>
      <w:r w:rsidRPr="0030316E">
        <w:rPr>
          <w:spacing w:val="-1"/>
          <w:sz w:val="24"/>
        </w:rPr>
        <w:t xml:space="preserve"> </w:t>
      </w:r>
      <w:r w:rsidRPr="0030316E">
        <w:rPr>
          <w:sz w:val="24"/>
        </w:rPr>
        <w:t>already</w:t>
      </w:r>
      <w:r w:rsidRPr="0030316E">
        <w:rPr>
          <w:spacing w:val="1"/>
          <w:sz w:val="24"/>
        </w:rPr>
        <w:t xml:space="preserve"> </w:t>
      </w:r>
      <w:r w:rsidRPr="0030316E">
        <w:rPr>
          <w:sz w:val="24"/>
        </w:rPr>
        <w:t>addressed in the</w:t>
      </w:r>
    </w:p>
    <w:p w14:paraId="28D16877"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04A16EC2" w14:textId="77777777" w:rsidR="002E25FB" w:rsidRPr="0030316E" w:rsidRDefault="00000000">
      <w:pPr>
        <w:pStyle w:val="BodyText"/>
        <w:spacing w:before="74"/>
        <w:ind w:left="340"/>
      </w:pPr>
      <w:r w:rsidRPr="0030316E">
        <w:rPr>
          <w:spacing w:val="-1"/>
        </w:rPr>
        <w:lastRenderedPageBreak/>
        <w:t>rule CP.8: Don’t try</w:t>
      </w:r>
      <w:r w:rsidRPr="0030316E">
        <w:t xml:space="preserve"> to use</w:t>
      </w:r>
      <w:r w:rsidRPr="0030316E">
        <w:rPr>
          <w:spacing w:val="-1"/>
        </w:rPr>
        <w:t xml:space="preserve"> </w:t>
      </w:r>
      <w:r w:rsidRPr="0030316E">
        <w:rPr>
          <w:rFonts w:ascii="Courier New" w:hAnsi="Courier New"/>
          <w:sz w:val="19"/>
        </w:rPr>
        <w:t>volatile</w:t>
      </w:r>
      <w:r w:rsidRPr="0030316E">
        <w:rPr>
          <w:rFonts w:ascii="Courier New" w:hAnsi="Courier New"/>
          <w:spacing w:val="-55"/>
          <w:sz w:val="19"/>
        </w:rPr>
        <w:t xml:space="preserve"> </w:t>
      </w:r>
      <w:r w:rsidRPr="0030316E">
        <w:t>for</w:t>
      </w:r>
      <w:r w:rsidRPr="0030316E">
        <w:rPr>
          <w:spacing w:val="-1"/>
        </w:rPr>
        <w:t xml:space="preserve"> </w:t>
      </w:r>
      <w:r w:rsidRPr="0030316E">
        <w:t>synchronization.</w:t>
      </w:r>
    </w:p>
    <w:p w14:paraId="4022AD91" w14:textId="77777777" w:rsidR="002E25FB" w:rsidRPr="0030316E" w:rsidRDefault="002E25FB">
      <w:pPr>
        <w:pStyle w:val="BodyText"/>
        <w:spacing w:before="7"/>
        <w:rPr>
          <w:sz w:val="29"/>
        </w:rPr>
      </w:pPr>
    </w:p>
    <w:p w14:paraId="0D696A25" w14:textId="77777777" w:rsidR="002E25FB" w:rsidRPr="0030316E" w:rsidRDefault="00000000">
      <w:pPr>
        <w:pStyle w:val="Heading3"/>
      </w:pPr>
      <w:bookmarkStart w:id="273" w:name="_bookmark193"/>
      <w:bookmarkStart w:id="274" w:name="_bookmark194"/>
      <w:bookmarkEnd w:id="273"/>
      <w:bookmarkEnd w:id="274"/>
      <w:r w:rsidRPr="0030316E">
        <w:t>Distilled</w:t>
      </w:r>
    </w:p>
    <w:p w14:paraId="2019D872" w14:textId="77777777" w:rsidR="002E25FB" w:rsidRPr="0030316E" w:rsidRDefault="00000000">
      <w:pPr>
        <w:pStyle w:val="Heading5"/>
        <w:spacing w:before="245"/>
        <w:ind w:left="100"/>
      </w:pPr>
      <w:r w:rsidRPr="0030316E">
        <w:t>Important</w:t>
      </w:r>
    </w:p>
    <w:p w14:paraId="1A916070" w14:textId="77777777" w:rsidR="002E25FB" w:rsidRPr="0030316E" w:rsidRDefault="00000000">
      <w:pPr>
        <w:pStyle w:val="ListParagraph"/>
        <w:numPr>
          <w:ilvl w:val="0"/>
          <w:numId w:val="46"/>
        </w:numPr>
        <w:tabs>
          <w:tab w:val="left" w:pos="316"/>
        </w:tabs>
        <w:ind w:right="1760" w:hanging="168"/>
        <w:rPr>
          <w:sz w:val="24"/>
        </w:rPr>
      </w:pPr>
      <w:r w:rsidRPr="0030316E">
        <w:rPr>
          <w:sz w:val="24"/>
        </w:rPr>
        <w:t>Distinguish</w:t>
      </w:r>
      <w:r w:rsidRPr="0030316E">
        <w:rPr>
          <w:spacing w:val="-4"/>
          <w:sz w:val="24"/>
        </w:rPr>
        <w:t xml:space="preserve"> </w:t>
      </w:r>
      <w:r w:rsidRPr="0030316E">
        <w:rPr>
          <w:sz w:val="24"/>
        </w:rPr>
        <w:t>concurrency</w:t>
      </w:r>
      <w:r w:rsidRPr="0030316E">
        <w:rPr>
          <w:spacing w:val="-4"/>
          <w:sz w:val="24"/>
        </w:rPr>
        <w:t xml:space="preserve"> </w:t>
      </w:r>
      <w:r w:rsidRPr="0030316E">
        <w:rPr>
          <w:sz w:val="24"/>
        </w:rPr>
        <w:t>from</w:t>
      </w:r>
      <w:r w:rsidRPr="0030316E">
        <w:rPr>
          <w:spacing w:val="-5"/>
          <w:sz w:val="24"/>
        </w:rPr>
        <w:t xml:space="preserve"> </w:t>
      </w:r>
      <w:r w:rsidRPr="0030316E">
        <w:rPr>
          <w:sz w:val="24"/>
        </w:rPr>
        <w:t>parallelism.</w:t>
      </w:r>
      <w:r w:rsidRPr="0030316E">
        <w:rPr>
          <w:spacing w:val="-4"/>
          <w:sz w:val="24"/>
        </w:rPr>
        <w:t xml:space="preserve"> </w:t>
      </w:r>
      <w:r w:rsidRPr="0030316E">
        <w:rPr>
          <w:sz w:val="24"/>
        </w:rPr>
        <w:t>Concurrency</w:t>
      </w:r>
      <w:r w:rsidRPr="0030316E">
        <w:rPr>
          <w:spacing w:val="-4"/>
          <w:sz w:val="24"/>
        </w:rPr>
        <w:t xml:space="preserve"> </w:t>
      </w:r>
      <w:r w:rsidRPr="0030316E">
        <w:rPr>
          <w:sz w:val="24"/>
        </w:rPr>
        <w:t>is</w:t>
      </w:r>
      <w:r w:rsidRPr="0030316E">
        <w:rPr>
          <w:spacing w:val="-5"/>
          <w:sz w:val="24"/>
        </w:rPr>
        <w:t xml:space="preserve"> </w:t>
      </w:r>
      <w:r w:rsidRPr="0030316E">
        <w:rPr>
          <w:sz w:val="24"/>
        </w:rPr>
        <w:t>the</w:t>
      </w:r>
      <w:r w:rsidRPr="0030316E">
        <w:rPr>
          <w:spacing w:val="-5"/>
          <w:sz w:val="24"/>
        </w:rPr>
        <w:t xml:space="preserve"> </w:t>
      </w:r>
      <w:r w:rsidRPr="0030316E">
        <w:rPr>
          <w:sz w:val="24"/>
        </w:rPr>
        <w:t>overlap</w:t>
      </w:r>
      <w:r w:rsidRPr="0030316E">
        <w:rPr>
          <w:spacing w:val="-4"/>
          <w:sz w:val="24"/>
        </w:rPr>
        <w:t xml:space="preserve"> </w:t>
      </w:r>
      <w:r w:rsidRPr="0030316E">
        <w:rPr>
          <w:sz w:val="24"/>
        </w:rPr>
        <w:t>of</w:t>
      </w:r>
      <w:r w:rsidRPr="0030316E">
        <w:rPr>
          <w:spacing w:val="-4"/>
          <w:sz w:val="24"/>
        </w:rPr>
        <w:t xml:space="preserve"> </w:t>
      </w:r>
      <w:r w:rsidRPr="0030316E">
        <w:rPr>
          <w:sz w:val="24"/>
        </w:rPr>
        <w:t>several</w:t>
      </w:r>
      <w:r w:rsidRPr="0030316E">
        <w:rPr>
          <w:spacing w:val="-5"/>
          <w:sz w:val="24"/>
        </w:rPr>
        <w:t xml:space="preserve"> </w:t>
      </w:r>
      <w:r w:rsidRPr="0030316E">
        <w:rPr>
          <w:sz w:val="24"/>
        </w:rPr>
        <w:t>tasks,</w:t>
      </w:r>
      <w:r w:rsidRPr="0030316E">
        <w:rPr>
          <w:spacing w:val="-4"/>
          <w:sz w:val="24"/>
        </w:rPr>
        <w:t xml:space="preserve"> </w:t>
      </w:r>
      <w:r w:rsidRPr="0030316E">
        <w:rPr>
          <w:sz w:val="24"/>
        </w:rPr>
        <w:t>but</w:t>
      </w:r>
      <w:r w:rsidRPr="0030316E">
        <w:rPr>
          <w:spacing w:val="-57"/>
          <w:sz w:val="24"/>
        </w:rPr>
        <w:t xml:space="preserve"> </w:t>
      </w:r>
      <w:r w:rsidRPr="0030316E">
        <w:rPr>
          <w:sz w:val="24"/>
        </w:rPr>
        <w:t>parallelism</w:t>
      </w:r>
      <w:r w:rsidRPr="0030316E">
        <w:rPr>
          <w:spacing w:val="-2"/>
          <w:sz w:val="24"/>
        </w:rPr>
        <w:t xml:space="preserve"> </w:t>
      </w:r>
      <w:r w:rsidRPr="0030316E">
        <w:rPr>
          <w:sz w:val="24"/>
        </w:rPr>
        <w:t>is</w:t>
      </w:r>
      <w:r w:rsidRPr="0030316E">
        <w:rPr>
          <w:spacing w:val="-1"/>
          <w:sz w:val="24"/>
        </w:rPr>
        <w:t xml:space="preserve"> </w:t>
      </w:r>
      <w:r w:rsidRPr="0030316E">
        <w:rPr>
          <w:sz w:val="24"/>
        </w:rPr>
        <w:t>when</w:t>
      </w:r>
      <w:r w:rsidRPr="0030316E">
        <w:rPr>
          <w:spacing w:val="-1"/>
          <w:sz w:val="24"/>
        </w:rPr>
        <w:t xml:space="preserve"> </w:t>
      </w:r>
      <w:r w:rsidRPr="0030316E">
        <w:rPr>
          <w:sz w:val="24"/>
        </w:rPr>
        <w:t>several</w:t>
      </w:r>
      <w:r w:rsidRPr="0030316E">
        <w:rPr>
          <w:spacing w:val="-1"/>
          <w:sz w:val="24"/>
        </w:rPr>
        <w:t xml:space="preserve"> </w:t>
      </w:r>
      <w:r w:rsidRPr="0030316E">
        <w:rPr>
          <w:sz w:val="24"/>
        </w:rPr>
        <w:t>tasks</w:t>
      </w:r>
      <w:r w:rsidRPr="0030316E">
        <w:rPr>
          <w:spacing w:val="-2"/>
          <w:sz w:val="24"/>
        </w:rPr>
        <w:t xml:space="preserve"> </w:t>
      </w:r>
      <w:r w:rsidRPr="0030316E">
        <w:rPr>
          <w:sz w:val="24"/>
        </w:rPr>
        <w:t>run at</w:t>
      </w:r>
      <w:r w:rsidRPr="0030316E">
        <w:rPr>
          <w:spacing w:val="-2"/>
          <w:sz w:val="24"/>
        </w:rPr>
        <w:t xml:space="preserve"> </w:t>
      </w:r>
      <w:r w:rsidRPr="0030316E">
        <w:rPr>
          <w:sz w:val="24"/>
        </w:rPr>
        <w:t>the</w:t>
      </w:r>
      <w:r w:rsidRPr="0030316E">
        <w:rPr>
          <w:spacing w:val="-1"/>
          <w:sz w:val="24"/>
        </w:rPr>
        <w:t xml:space="preserve"> </w:t>
      </w:r>
      <w:r w:rsidRPr="0030316E">
        <w:rPr>
          <w:sz w:val="24"/>
        </w:rPr>
        <w:t>same</w:t>
      </w:r>
      <w:r w:rsidRPr="0030316E">
        <w:rPr>
          <w:spacing w:val="-1"/>
          <w:sz w:val="24"/>
        </w:rPr>
        <w:t xml:space="preserve"> </w:t>
      </w:r>
      <w:r w:rsidRPr="0030316E">
        <w:rPr>
          <w:sz w:val="24"/>
        </w:rPr>
        <w:t>time.</w:t>
      </w:r>
    </w:p>
    <w:p w14:paraId="562D660E" w14:textId="77777777" w:rsidR="002E25FB" w:rsidRPr="0030316E" w:rsidRDefault="00000000">
      <w:pPr>
        <w:pStyle w:val="ListParagraph"/>
        <w:numPr>
          <w:ilvl w:val="0"/>
          <w:numId w:val="46"/>
        </w:numPr>
        <w:tabs>
          <w:tab w:val="left" w:pos="316"/>
        </w:tabs>
        <w:ind w:left="316" w:hanging="145"/>
        <w:rPr>
          <w:sz w:val="24"/>
        </w:rPr>
      </w:pPr>
      <w:r w:rsidRPr="0030316E">
        <w:rPr>
          <w:sz w:val="24"/>
        </w:rPr>
        <w:t>Avoid</w:t>
      </w:r>
      <w:r w:rsidRPr="0030316E">
        <w:rPr>
          <w:spacing w:val="-3"/>
          <w:sz w:val="24"/>
        </w:rPr>
        <w:t xml:space="preserve"> </w:t>
      </w:r>
      <w:r w:rsidRPr="0030316E">
        <w:rPr>
          <w:sz w:val="24"/>
        </w:rPr>
        <w:t>data</w:t>
      </w:r>
      <w:r w:rsidRPr="0030316E">
        <w:rPr>
          <w:spacing w:val="-3"/>
          <w:sz w:val="24"/>
        </w:rPr>
        <w:t xml:space="preserve"> </w:t>
      </w:r>
      <w:r w:rsidRPr="0030316E">
        <w:rPr>
          <w:sz w:val="24"/>
        </w:rPr>
        <w:t>races</w:t>
      </w:r>
      <w:r w:rsidRPr="0030316E">
        <w:rPr>
          <w:spacing w:val="-4"/>
          <w:sz w:val="24"/>
        </w:rPr>
        <w:t xml:space="preserve"> </w:t>
      </w:r>
      <w:r w:rsidRPr="0030316E">
        <w:rPr>
          <w:sz w:val="24"/>
        </w:rPr>
        <w:t>by</w:t>
      </w:r>
      <w:r w:rsidRPr="0030316E">
        <w:rPr>
          <w:spacing w:val="-2"/>
          <w:sz w:val="24"/>
        </w:rPr>
        <w:t xml:space="preserve"> </w:t>
      </w:r>
      <w:r w:rsidRPr="0030316E">
        <w:rPr>
          <w:sz w:val="24"/>
        </w:rPr>
        <w:t>minimizing</w:t>
      </w:r>
      <w:r w:rsidRPr="0030316E">
        <w:rPr>
          <w:spacing w:val="-3"/>
          <w:sz w:val="24"/>
        </w:rPr>
        <w:t xml:space="preserve"> </w:t>
      </w:r>
      <w:r w:rsidRPr="0030316E">
        <w:rPr>
          <w:sz w:val="24"/>
        </w:rPr>
        <w:t>the</w:t>
      </w:r>
      <w:r w:rsidRPr="0030316E">
        <w:rPr>
          <w:spacing w:val="-3"/>
          <w:sz w:val="24"/>
        </w:rPr>
        <w:t xml:space="preserve"> </w:t>
      </w:r>
      <w:r w:rsidRPr="0030316E">
        <w:rPr>
          <w:sz w:val="24"/>
        </w:rPr>
        <w:t>sharing</w:t>
      </w:r>
      <w:r w:rsidRPr="0030316E">
        <w:rPr>
          <w:spacing w:val="-3"/>
          <w:sz w:val="24"/>
        </w:rPr>
        <w:t xml:space="preserve"> </w:t>
      </w:r>
      <w:r w:rsidRPr="0030316E">
        <w:rPr>
          <w:sz w:val="24"/>
        </w:rPr>
        <w:t>of</w:t>
      </w:r>
      <w:r w:rsidRPr="0030316E">
        <w:rPr>
          <w:spacing w:val="-3"/>
          <w:sz w:val="24"/>
        </w:rPr>
        <w:t xml:space="preserve"> </w:t>
      </w:r>
      <w:r w:rsidRPr="0030316E">
        <w:rPr>
          <w:sz w:val="24"/>
        </w:rPr>
        <w:t>data</w:t>
      </w:r>
      <w:r w:rsidRPr="0030316E">
        <w:rPr>
          <w:spacing w:val="-4"/>
          <w:sz w:val="24"/>
        </w:rPr>
        <w:t xml:space="preserve"> </w:t>
      </w:r>
      <w:r w:rsidRPr="0030316E">
        <w:rPr>
          <w:sz w:val="24"/>
        </w:rPr>
        <w:t>and</w:t>
      </w:r>
      <w:r w:rsidRPr="0030316E">
        <w:rPr>
          <w:spacing w:val="-2"/>
          <w:sz w:val="24"/>
        </w:rPr>
        <w:t xml:space="preserve"> </w:t>
      </w:r>
      <w:r w:rsidRPr="0030316E">
        <w:rPr>
          <w:sz w:val="24"/>
        </w:rPr>
        <w:t>make</w:t>
      </w:r>
      <w:r w:rsidRPr="0030316E">
        <w:rPr>
          <w:spacing w:val="-4"/>
          <w:sz w:val="24"/>
        </w:rPr>
        <w:t xml:space="preserve"> </w:t>
      </w:r>
      <w:r w:rsidRPr="0030316E">
        <w:rPr>
          <w:sz w:val="24"/>
        </w:rPr>
        <w:t>your</w:t>
      </w:r>
      <w:r w:rsidRPr="0030316E">
        <w:rPr>
          <w:spacing w:val="-3"/>
          <w:sz w:val="24"/>
        </w:rPr>
        <w:t xml:space="preserve"> </w:t>
      </w:r>
      <w:r w:rsidRPr="0030316E">
        <w:rPr>
          <w:sz w:val="24"/>
        </w:rPr>
        <w:t>shared</w:t>
      </w:r>
      <w:r w:rsidRPr="0030316E">
        <w:rPr>
          <w:spacing w:val="-3"/>
          <w:sz w:val="24"/>
        </w:rPr>
        <w:t xml:space="preserve"> </w:t>
      </w:r>
      <w:r w:rsidRPr="0030316E">
        <w:rPr>
          <w:sz w:val="24"/>
        </w:rPr>
        <w:t>data</w:t>
      </w:r>
      <w:r w:rsidRPr="0030316E">
        <w:rPr>
          <w:spacing w:val="-3"/>
          <w:sz w:val="24"/>
        </w:rPr>
        <w:t xml:space="preserve"> </w:t>
      </w:r>
      <w:r w:rsidRPr="0030316E">
        <w:rPr>
          <w:sz w:val="24"/>
        </w:rPr>
        <w:t>immutable.</w:t>
      </w:r>
    </w:p>
    <w:p w14:paraId="26B0F7DC" w14:textId="77777777" w:rsidR="002E25FB" w:rsidRPr="0030316E" w:rsidRDefault="00000000">
      <w:pPr>
        <w:pStyle w:val="ListParagraph"/>
        <w:numPr>
          <w:ilvl w:val="0"/>
          <w:numId w:val="46"/>
        </w:numPr>
        <w:tabs>
          <w:tab w:val="left" w:pos="316"/>
        </w:tabs>
        <w:ind w:left="316" w:hanging="145"/>
        <w:rPr>
          <w:sz w:val="24"/>
        </w:rPr>
      </w:pPr>
      <w:r w:rsidRPr="0030316E">
        <w:rPr>
          <w:sz w:val="24"/>
        </w:rPr>
        <w:t>Use</w:t>
      </w:r>
      <w:r w:rsidRPr="0030316E">
        <w:rPr>
          <w:spacing w:val="-4"/>
          <w:sz w:val="24"/>
        </w:rPr>
        <w:t xml:space="preserve"> </w:t>
      </w:r>
      <w:r w:rsidRPr="0030316E">
        <w:rPr>
          <w:sz w:val="24"/>
        </w:rPr>
        <w:t>tools</w:t>
      </w:r>
      <w:r w:rsidRPr="0030316E">
        <w:rPr>
          <w:spacing w:val="-4"/>
          <w:sz w:val="24"/>
        </w:rPr>
        <w:t xml:space="preserve"> </w:t>
      </w:r>
      <w:r w:rsidRPr="0030316E">
        <w:rPr>
          <w:sz w:val="24"/>
        </w:rPr>
        <w:t>such</w:t>
      </w:r>
      <w:r w:rsidRPr="0030316E">
        <w:rPr>
          <w:spacing w:val="-3"/>
          <w:sz w:val="24"/>
        </w:rPr>
        <w:t xml:space="preserve"> </w:t>
      </w:r>
      <w:r w:rsidRPr="0030316E">
        <w:rPr>
          <w:sz w:val="24"/>
        </w:rPr>
        <w:t>as</w:t>
      </w:r>
      <w:r w:rsidRPr="0030316E">
        <w:rPr>
          <w:spacing w:val="-4"/>
          <w:sz w:val="24"/>
        </w:rPr>
        <w:t xml:space="preserve"> </w:t>
      </w:r>
      <w:r w:rsidRPr="0030316E">
        <w:rPr>
          <w:sz w:val="24"/>
        </w:rPr>
        <w:t>ThreadSanitizer</w:t>
      </w:r>
      <w:r w:rsidRPr="0030316E">
        <w:rPr>
          <w:spacing w:val="-3"/>
          <w:sz w:val="24"/>
        </w:rPr>
        <w:t xml:space="preserve"> </w:t>
      </w:r>
      <w:r w:rsidRPr="0030316E">
        <w:rPr>
          <w:sz w:val="24"/>
        </w:rPr>
        <w:t>or</w:t>
      </w:r>
      <w:r w:rsidRPr="0030316E">
        <w:rPr>
          <w:spacing w:val="-4"/>
          <w:sz w:val="24"/>
        </w:rPr>
        <w:t xml:space="preserve"> </w:t>
      </w:r>
      <w:r w:rsidRPr="0030316E">
        <w:rPr>
          <w:sz w:val="24"/>
        </w:rPr>
        <w:t>CppMem</w:t>
      </w:r>
      <w:r w:rsidRPr="0030316E">
        <w:rPr>
          <w:spacing w:val="-4"/>
          <w:sz w:val="24"/>
        </w:rPr>
        <w:t xml:space="preserve"> </w:t>
      </w:r>
      <w:r w:rsidRPr="0030316E">
        <w:rPr>
          <w:sz w:val="24"/>
        </w:rPr>
        <w:t>to</w:t>
      </w:r>
      <w:r w:rsidRPr="0030316E">
        <w:rPr>
          <w:spacing w:val="-3"/>
          <w:sz w:val="24"/>
        </w:rPr>
        <w:t xml:space="preserve"> </w:t>
      </w:r>
      <w:r w:rsidRPr="0030316E">
        <w:rPr>
          <w:sz w:val="24"/>
        </w:rPr>
        <w:t>validate</w:t>
      </w:r>
      <w:r w:rsidRPr="0030316E">
        <w:rPr>
          <w:spacing w:val="-3"/>
          <w:sz w:val="24"/>
        </w:rPr>
        <w:t xml:space="preserve"> </w:t>
      </w:r>
      <w:r w:rsidRPr="0030316E">
        <w:rPr>
          <w:sz w:val="24"/>
        </w:rPr>
        <w:t>your</w:t>
      </w:r>
      <w:r w:rsidRPr="0030316E">
        <w:rPr>
          <w:spacing w:val="-4"/>
          <w:sz w:val="24"/>
        </w:rPr>
        <w:t xml:space="preserve"> </w:t>
      </w:r>
      <w:r w:rsidRPr="0030316E">
        <w:rPr>
          <w:sz w:val="24"/>
        </w:rPr>
        <w:t>concurrent</w:t>
      </w:r>
      <w:r w:rsidRPr="0030316E">
        <w:rPr>
          <w:spacing w:val="-4"/>
          <w:sz w:val="24"/>
        </w:rPr>
        <w:t xml:space="preserve"> </w:t>
      </w:r>
      <w:r w:rsidRPr="0030316E">
        <w:rPr>
          <w:sz w:val="24"/>
        </w:rPr>
        <w:t>code.</w:t>
      </w:r>
    </w:p>
    <w:p w14:paraId="6E21856A" w14:textId="77777777" w:rsidR="002E25FB" w:rsidRPr="0030316E" w:rsidRDefault="00000000">
      <w:pPr>
        <w:pStyle w:val="ListParagraph"/>
        <w:numPr>
          <w:ilvl w:val="0"/>
          <w:numId w:val="46"/>
        </w:numPr>
        <w:tabs>
          <w:tab w:val="left" w:pos="316"/>
        </w:tabs>
        <w:spacing w:before="196" w:line="235" w:lineRule="auto"/>
        <w:ind w:right="1375" w:hanging="168"/>
        <w:rPr>
          <w:sz w:val="24"/>
        </w:rPr>
      </w:pPr>
      <w:r w:rsidRPr="0030316E">
        <w:rPr>
          <w:sz w:val="24"/>
        </w:rPr>
        <w:t xml:space="preserve">Don't lock or unlock a mutex directly. Put your mutexes into a lock such as </w:t>
      </w:r>
      <w:r w:rsidRPr="0030316E">
        <w:rPr>
          <w:rFonts w:ascii="Courier New" w:hAnsi="Courier New"/>
          <w:sz w:val="19"/>
        </w:rPr>
        <w:t>std::lock_guard</w:t>
      </w:r>
      <w:r w:rsidRPr="0030316E">
        <w:rPr>
          <w:sz w:val="24"/>
        </w:rPr>
        <w:t>,</w:t>
      </w:r>
      <w:r w:rsidRPr="0030316E">
        <w:rPr>
          <w:spacing w:val="-57"/>
          <w:sz w:val="24"/>
        </w:rPr>
        <w:t xml:space="preserve"> </w:t>
      </w:r>
      <w:r w:rsidRPr="0030316E">
        <w:rPr>
          <w:sz w:val="24"/>
        </w:rPr>
        <w:t xml:space="preserve">or </w:t>
      </w:r>
      <w:r w:rsidRPr="0030316E">
        <w:rPr>
          <w:rFonts w:ascii="Courier New" w:hAnsi="Courier New"/>
          <w:sz w:val="19"/>
        </w:rPr>
        <w:t>std::unique_lock</w:t>
      </w:r>
      <w:r w:rsidRPr="0030316E">
        <w:rPr>
          <w:sz w:val="24"/>
        </w:rPr>
        <w:t>.</w:t>
      </w:r>
    </w:p>
    <w:p w14:paraId="17083330" w14:textId="77777777" w:rsidR="002E25FB" w:rsidRPr="0030316E" w:rsidRDefault="00000000">
      <w:pPr>
        <w:pStyle w:val="ListParagraph"/>
        <w:numPr>
          <w:ilvl w:val="0"/>
          <w:numId w:val="46"/>
        </w:numPr>
        <w:tabs>
          <w:tab w:val="left" w:pos="316"/>
        </w:tabs>
        <w:spacing w:before="188"/>
        <w:ind w:right="1630" w:hanging="168"/>
        <w:rPr>
          <w:sz w:val="24"/>
        </w:rPr>
      </w:pPr>
      <w:r w:rsidRPr="0030316E">
        <w:rPr>
          <w:sz w:val="24"/>
        </w:rPr>
        <w:t>Don't</w:t>
      </w:r>
      <w:r w:rsidRPr="0030316E">
        <w:rPr>
          <w:spacing w:val="-3"/>
          <w:sz w:val="24"/>
        </w:rPr>
        <w:t xml:space="preserve"> </w:t>
      </w:r>
      <w:r w:rsidRPr="0030316E">
        <w:rPr>
          <w:sz w:val="24"/>
        </w:rPr>
        <w:t>call</w:t>
      </w:r>
      <w:r w:rsidRPr="0030316E">
        <w:rPr>
          <w:spacing w:val="-3"/>
          <w:sz w:val="24"/>
        </w:rPr>
        <w:t xml:space="preserve"> </w:t>
      </w:r>
      <w:r w:rsidRPr="0030316E">
        <w:rPr>
          <w:sz w:val="24"/>
        </w:rPr>
        <w:t>unknown</w:t>
      </w:r>
      <w:r w:rsidRPr="0030316E">
        <w:rPr>
          <w:spacing w:val="-1"/>
          <w:sz w:val="24"/>
        </w:rPr>
        <w:t xml:space="preserve"> </w:t>
      </w:r>
      <w:r w:rsidRPr="0030316E">
        <w:rPr>
          <w:sz w:val="24"/>
        </w:rPr>
        <w:t>code</w:t>
      </w:r>
      <w:r w:rsidRPr="0030316E">
        <w:rPr>
          <w:spacing w:val="-3"/>
          <w:sz w:val="24"/>
        </w:rPr>
        <w:t xml:space="preserve"> </w:t>
      </w:r>
      <w:r w:rsidRPr="0030316E">
        <w:rPr>
          <w:sz w:val="24"/>
        </w:rPr>
        <w:t>while</w:t>
      </w:r>
      <w:r w:rsidRPr="0030316E">
        <w:rPr>
          <w:spacing w:val="-3"/>
          <w:sz w:val="24"/>
        </w:rPr>
        <w:t xml:space="preserve"> </w:t>
      </w:r>
      <w:r w:rsidRPr="0030316E">
        <w:rPr>
          <w:sz w:val="24"/>
        </w:rPr>
        <w:t>holding</w:t>
      </w:r>
      <w:r w:rsidRPr="0030316E">
        <w:rPr>
          <w:spacing w:val="-1"/>
          <w:sz w:val="24"/>
        </w:rPr>
        <w:t xml:space="preserve"> </w:t>
      </w:r>
      <w:r w:rsidRPr="0030316E">
        <w:rPr>
          <w:sz w:val="24"/>
        </w:rPr>
        <w:t>a</w:t>
      </w:r>
      <w:r w:rsidRPr="0030316E">
        <w:rPr>
          <w:spacing w:val="-3"/>
          <w:sz w:val="24"/>
        </w:rPr>
        <w:t xml:space="preserve"> </w:t>
      </w:r>
      <w:r w:rsidRPr="0030316E">
        <w:rPr>
          <w:sz w:val="24"/>
        </w:rPr>
        <w:t>lock.</w:t>
      </w:r>
      <w:r w:rsidRPr="0030316E">
        <w:rPr>
          <w:spacing w:val="-2"/>
          <w:sz w:val="24"/>
        </w:rPr>
        <w:t xml:space="preserve"> </w:t>
      </w:r>
      <w:r w:rsidRPr="0030316E">
        <w:rPr>
          <w:sz w:val="24"/>
        </w:rPr>
        <w:t>Try</w:t>
      </w:r>
      <w:r w:rsidRPr="0030316E">
        <w:rPr>
          <w:spacing w:val="-1"/>
          <w:sz w:val="24"/>
        </w:rPr>
        <w:t xml:space="preserve"> </w:t>
      </w:r>
      <w:r w:rsidRPr="0030316E">
        <w:rPr>
          <w:sz w:val="24"/>
        </w:rPr>
        <w:t>to</w:t>
      </w:r>
      <w:r w:rsidRPr="0030316E">
        <w:rPr>
          <w:spacing w:val="-2"/>
          <w:sz w:val="24"/>
        </w:rPr>
        <w:t xml:space="preserve"> </w:t>
      </w:r>
      <w:r w:rsidRPr="0030316E">
        <w:rPr>
          <w:sz w:val="24"/>
        </w:rPr>
        <w:t>acquire</w:t>
      </w:r>
      <w:r w:rsidRPr="0030316E">
        <w:rPr>
          <w:spacing w:val="-3"/>
          <w:sz w:val="24"/>
        </w:rPr>
        <w:t xml:space="preserve"> </w:t>
      </w:r>
      <w:r w:rsidRPr="0030316E">
        <w:rPr>
          <w:sz w:val="24"/>
        </w:rPr>
        <w:t>not</w:t>
      </w:r>
      <w:r w:rsidRPr="0030316E">
        <w:rPr>
          <w:spacing w:val="-2"/>
          <w:sz w:val="24"/>
        </w:rPr>
        <w:t xml:space="preserve"> </w:t>
      </w:r>
      <w:r w:rsidRPr="0030316E">
        <w:rPr>
          <w:sz w:val="24"/>
        </w:rPr>
        <w:t>more</w:t>
      </w:r>
      <w:r w:rsidRPr="0030316E">
        <w:rPr>
          <w:spacing w:val="-3"/>
          <w:sz w:val="24"/>
        </w:rPr>
        <w:t xml:space="preserve"> </w:t>
      </w:r>
      <w:r w:rsidRPr="0030316E">
        <w:rPr>
          <w:sz w:val="24"/>
        </w:rPr>
        <w:t>than</w:t>
      </w:r>
      <w:r w:rsidRPr="0030316E">
        <w:rPr>
          <w:spacing w:val="-1"/>
          <w:sz w:val="24"/>
        </w:rPr>
        <w:t xml:space="preserve"> </w:t>
      </w:r>
      <w:r w:rsidRPr="0030316E">
        <w:rPr>
          <w:sz w:val="24"/>
        </w:rPr>
        <w:t>one</w:t>
      </w:r>
      <w:r w:rsidRPr="0030316E">
        <w:rPr>
          <w:spacing w:val="-3"/>
          <w:sz w:val="24"/>
        </w:rPr>
        <w:t xml:space="preserve"> </w:t>
      </w:r>
      <w:r w:rsidRPr="0030316E">
        <w:rPr>
          <w:sz w:val="24"/>
        </w:rPr>
        <w:t>lock</w:t>
      </w:r>
      <w:r w:rsidRPr="0030316E">
        <w:rPr>
          <w:spacing w:val="-2"/>
          <w:sz w:val="24"/>
        </w:rPr>
        <w:t xml:space="preserve"> </w:t>
      </w:r>
      <w:r w:rsidRPr="0030316E">
        <w:rPr>
          <w:sz w:val="24"/>
        </w:rPr>
        <w:t>at</w:t>
      </w:r>
      <w:r w:rsidRPr="0030316E">
        <w:rPr>
          <w:spacing w:val="-2"/>
          <w:sz w:val="24"/>
        </w:rPr>
        <w:t xml:space="preserve"> </w:t>
      </w:r>
      <w:r w:rsidRPr="0030316E">
        <w:rPr>
          <w:sz w:val="24"/>
        </w:rPr>
        <w:t>any</w:t>
      </w:r>
      <w:r w:rsidRPr="0030316E">
        <w:rPr>
          <w:spacing w:val="-57"/>
          <w:sz w:val="24"/>
        </w:rPr>
        <w:t xml:space="preserve"> </w:t>
      </w:r>
      <w:r w:rsidRPr="0030316E">
        <w:rPr>
          <w:sz w:val="24"/>
        </w:rPr>
        <w:t>point</w:t>
      </w:r>
      <w:r w:rsidRPr="0030316E">
        <w:rPr>
          <w:spacing w:val="-2"/>
          <w:sz w:val="24"/>
        </w:rPr>
        <w:t xml:space="preserve"> </w:t>
      </w:r>
      <w:r w:rsidRPr="0030316E">
        <w:rPr>
          <w:sz w:val="24"/>
        </w:rPr>
        <w:t>in time.</w:t>
      </w:r>
    </w:p>
    <w:p w14:paraId="30A07FB2" w14:textId="77777777" w:rsidR="002E25FB" w:rsidRPr="0030316E" w:rsidRDefault="00000000">
      <w:pPr>
        <w:pStyle w:val="ListParagraph"/>
        <w:numPr>
          <w:ilvl w:val="0"/>
          <w:numId w:val="46"/>
        </w:numPr>
        <w:tabs>
          <w:tab w:val="left" w:pos="316"/>
        </w:tabs>
        <w:spacing w:before="193"/>
        <w:ind w:left="316" w:hanging="145"/>
        <w:rPr>
          <w:sz w:val="24"/>
        </w:rPr>
      </w:pPr>
      <w:r w:rsidRPr="0030316E">
        <w:rPr>
          <w:sz w:val="24"/>
        </w:rPr>
        <w:t>When</w:t>
      </w:r>
      <w:r w:rsidRPr="0030316E">
        <w:rPr>
          <w:spacing w:val="-3"/>
          <w:sz w:val="24"/>
        </w:rPr>
        <w:t xml:space="preserve"> </w:t>
      </w:r>
      <w:r w:rsidRPr="0030316E">
        <w:rPr>
          <w:sz w:val="24"/>
        </w:rPr>
        <w:t>you</w:t>
      </w:r>
      <w:r w:rsidRPr="0030316E">
        <w:rPr>
          <w:spacing w:val="-2"/>
          <w:sz w:val="24"/>
        </w:rPr>
        <w:t xml:space="preserve"> </w:t>
      </w:r>
      <w:r w:rsidRPr="0030316E">
        <w:rPr>
          <w:sz w:val="24"/>
        </w:rPr>
        <w:t>need</w:t>
      </w:r>
      <w:r w:rsidRPr="0030316E">
        <w:rPr>
          <w:spacing w:val="-2"/>
          <w:sz w:val="24"/>
        </w:rPr>
        <w:t xml:space="preserve"> </w:t>
      </w:r>
      <w:r w:rsidRPr="0030316E">
        <w:rPr>
          <w:sz w:val="24"/>
        </w:rPr>
        <w:t>more</w:t>
      </w:r>
      <w:r w:rsidRPr="0030316E">
        <w:rPr>
          <w:spacing w:val="-3"/>
          <w:sz w:val="24"/>
        </w:rPr>
        <w:t xml:space="preserve"> </w:t>
      </w:r>
      <w:r w:rsidRPr="0030316E">
        <w:rPr>
          <w:sz w:val="24"/>
        </w:rPr>
        <w:t>than</w:t>
      </w:r>
      <w:r w:rsidRPr="0030316E">
        <w:rPr>
          <w:spacing w:val="-2"/>
          <w:sz w:val="24"/>
        </w:rPr>
        <w:t xml:space="preserve"> </w:t>
      </w:r>
      <w:r w:rsidRPr="0030316E">
        <w:rPr>
          <w:sz w:val="24"/>
        </w:rPr>
        <w:t>one</w:t>
      </w:r>
      <w:r w:rsidRPr="0030316E">
        <w:rPr>
          <w:spacing w:val="-3"/>
          <w:sz w:val="24"/>
        </w:rPr>
        <w:t xml:space="preserve"> </w:t>
      </w:r>
      <w:r w:rsidRPr="0030316E">
        <w:rPr>
          <w:sz w:val="24"/>
        </w:rPr>
        <w:t>lock</w:t>
      </w:r>
      <w:r w:rsidRPr="0030316E">
        <w:rPr>
          <w:spacing w:val="-2"/>
          <w:sz w:val="24"/>
        </w:rPr>
        <w:t xml:space="preserve"> </w:t>
      </w:r>
      <w:r w:rsidRPr="0030316E">
        <w:rPr>
          <w:sz w:val="24"/>
        </w:rPr>
        <w:t>at</w:t>
      </w:r>
      <w:r w:rsidRPr="0030316E">
        <w:rPr>
          <w:spacing w:val="-3"/>
          <w:sz w:val="24"/>
        </w:rPr>
        <w:t xml:space="preserve"> </w:t>
      </w:r>
      <w:r w:rsidRPr="0030316E">
        <w:rPr>
          <w:sz w:val="24"/>
        </w:rPr>
        <w:t>a</w:t>
      </w:r>
      <w:r w:rsidRPr="0030316E">
        <w:rPr>
          <w:spacing w:val="-3"/>
          <w:sz w:val="24"/>
        </w:rPr>
        <w:t xml:space="preserve"> </w:t>
      </w:r>
      <w:r w:rsidRPr="0030316E">
        <w:rPr>
          <w:sz w:val="24"/>
        </w:rPr>
        <w:t>given</w:t>
      </w:r>
      <w:r w:rsidRPr="0030316E">
        <w:rPr>
          <w:spacing w:val="-2"/>
          <w:sz w:val="24"/>
        </w:rPr>
        <w:t xml:space="preserve"> </w:t>
      </w:r>
      <w:r w:rsidRPr="0030316E">
        <w:rPr>
          <w:sz w:val="24"/>
        </w:rPr>
        <w:t>time,</w:t>
      </w:r>
      <w:r w:rsidRPr="0030316E">
        <w:rPr>
          <w:spacing w:val="-2"/>
          <w:sz w:val="24"/>
        </w:rPr>
        <w:t xml:space="preserve"> </w:t>
      </w:r>
      <w:r w:rsidRPr="0030316E">
        <w:rPr>
          <w:sz w:val="24"/>
        </w:rPr>
        <w:t>acquire</w:t>
      </w:r>
      <w:r w:rsidRPr="0030316E">
        <w:rPr>
          <w:spacing w:val="-3"/>
          <w:sz w:val="24"/>
        </w:rPr>
        <w:t xml:space="preserve"> </w:t>
      </w:r>
      <w:r w:rsidRPr="0030316E">
        <w:rPr>
          <w:sz w:val="24"/>
        </w:rPr>
        <w:t>them</w:t>
      </w:r>
      <w:r w:rsidRPr="0030316E">
        <w:rPr>
          <w:spacing w:val="-3"/>
          <w:sz w:val="24"/>
        </w:rPr>
        <w:t xml:space="preserve"> </w:t>
      </w:r>
      <w:r w:rsidRPr="0030316E">
        <w:rPr>
          <w:sz w:val="24"/>
        </w:rPr>
        <w:t>atomically</w:t>
      </w:r>
      <w:r w:rsidRPr="0030316E">
        <w:rPr>
          <w:spacing w:val="-2"/>
          <w:sz w:val="24"/>
        </w:rPr>
        <w:t xml:space="preserve"> </w:t>
      </w:r>
      <w:r w:rsidRPr="0030316E">
        <w:rPr>
          <w:sz w:val="24"/>
        </w:rPr>
        <w:t>by</w:t>
      </w:r>
      <w:r w:rsidRPr="0030316E">
        <w:rPr>
          <w:spacing w:val="-2"/>
          <w:sz w:val="24"/>
        </w:rPr>
        <w:t xml:space="preserve"> </w:t>
      </w:r>
      <w:r w:rsidRPr="0030316E">
        <w:rPr>
          <w:sz w:val="24"/>
        </w:rPr>
        <w:t>using</w:t>
      </w:r>
    </w:p>
    <w:p w14:paraId="184F9F8A" w14:textId="77777777" w:rsidR="002E25FB" w:rsidRPr="0030316E" w:rsidRDefault="00000000">
      <w:pPr>
        <w:ind w:left="340"/>
        <w:rPr>
          <w:sz w:val="24"/>
        </w:rPr>
      </w:pPr>
      <w:r w:rsidRPr="0030316E">
        <w:rPr>
          <w:rFonts w:ascii="Courier New"/>
          <w:sz w:val="19"/>
        </w:rPr>
        <w:t>std::lock</w:t>
      </w:r>
      <w:r w:rsidRPr="0030316E">
        <w:rPr>
          <w:rFonts w:ascii="Courier New"/>
          <w:spacing w:val="-54"/>
          <w:sz w:val="19"/>
        </w:rPr>
        <w:t xml:space="preserve"> </w:t>
      </w:r>
      <w:r w:rsidRPr="0030316E">
        <w:rPr>
          <w:sz w:val="24"/>
        </w:rPr>
        <w:t>or</w:t>
      </w:r>
      <w:r w:rsidRPr="0030316E">
        <w:rPr>
          <w:spacing w:val="2"/>
          <w:sz w:val="24"/>
        </w:rPr>
        <w:t xml:space="preserve"> </w:t>
      </w:r>
      <w:r w:rsidRPr="0030316E">
        <w:rPr>
          <w:rFonts w:ascii="Courier New"/>
          <w:sz w:val="19"/>
        </w:rPr>
        <w:t>std::scoped_lock</w:t>
      </w:r>
      <w:r w:rsidRPr="0030316E">
        <w:rPr>
          <w:sz w:val="24"/>
        </w:rPr>
        <w:t>.</w:t>
      </w:r>
    </w:p>
    <w:p w14:paraId="41A83CBC" w14:textId="77777777" w:rsidR="002E25FB" w:rsidRPr="0030316E" w:rsidRDefault="00000000">
      <w:pPr>
        <w:pStyle w:val="ListParagraph"/>
        <w:numPr>
          <w:ilvl w:val="0"/>
          <w:numId w:val="46"/>
        </w:numPr>
        <w:tabs>
          <w:tab w:val="left" w:pos="316"/>
        </w:tabs>
        <w:spacing w:before="186"/>
        <w:ind w:left="316" w:hanging="145"/>
        <w:rPr>
          <w:sz w:val="24"/>
        </w:rPr>
      </w:pPr>
      <w:r w:rsidRPr="0030316E">
        <w:rPr>
          <w:spacing w:val="-1"/>
          <w:sz w:val="24"/>
        </w:rPr>
        <w:t xml:space="preserve">Use </w:t>
      </w:r>
      <w:r w:rsidRPr="0030316E">
        <w:rPr>
          <w:rFonts w:ascii="Courier New" w:hAnsi="Courier New"/>
          <w:spacing w:val="-1"/>
          <w:sz w:val="19"/>
        </w:rPr>
        <w:t>std::jthread</w:t>
      </w:r>
      <w:r w:rsidRPr="0030316E">
        <w:rPr>
          <w:rFonts w:ascii="Courier New" w:hAnsi="Courier New"/>
          <w:spacing w:val="-55"/>
          <w:sz w:val="19"/>
        </w:rPr>
        <w:t xml:space="preserve"> </w:t>
      </w:r>
      <w:r w:rsidRPr="0030316E">
        <w:rPr>
          <w:spacing w:val="-1"/>
          <w:sz w:val="24"/>
        </w:rPr>
        <w:t>instead</w:t>
      </w:r>
      <w:r w:rsidRPr="0030316E">
        <w:rPr>
          <w:sz w:val="24"/>
        </w:rPr>
        <w:t xml:space="preserve"> of</w:t>
      </w:r>
      <w:r w:rsidRPr="0030316E">
        <w:rPr>
          <w:spacing w:val="-1"/>
          <w:sz w:val="24"/>
        </w:rPr>
        <w:t xml:space="preserve"> </w:t>
      </w:r>
      <w:r w:rsidRPr="0030316E">
        <w:rPr>
          <w:rFonts w:ascii="Courier New" w:hAnsi="Courier New"/>
          <w:sz w:val="19"/>
        </w:rPr>
        <w:t>std::thread</w:t>
      </w:r>
      <w:r w:rsidRPr="0030316E">
        <w:rPr>
          <w:rFonts w:ascii="Courier New" w:hAnsi="Courier New"/>
          <w:spacing w:val="-55"/>
          <w:sz w:val="19"/>
        </w:rPr>
        <w:t xml:space="preserve"> </w:t>
      </w:r>
      <w:r w:rsidRPr="0030316E">
        <w:rPr>
          <w:sz w:val="24"/>
        </w:rPr>
        <w:t>for</w:t>
      </w:r>
      <w:r w:rsidRPr="0030316E">
        <w:rPr>
          <w:spacing w:val="-1"/>
          <w:sz w:val="24"/>
        </w:rPr>
        <w:t xml:space="preserve"> </w:t>
      </w:r>
      <w:r w:rsidRPr="0030316E">
        <w:rPr>
          <w:sz w:val="24"/>
        </w:rPr>
        <w:t>automatic rejoining at</w:t>
      </w:r>
      <w:r w:rsidRPr="0030316E">
        <w:rPr>
          <w:spacing w:val="-1"/>
          <w:sz w:val="24"/>
        </w:rPr>
        <w:t xml:space="preserve"> </w:t>
      </w:r>
      <w:r w:rsidRPr="0030316E">
        <w:rPr>
          <w:sz w:val="24"/>
        </w:rPr>
        <w:t>destruction.</w:t>
      </w:r>
    </w:p>
    <w:p w14:paraId="6E2EDCB3" w14:textId="77777777" w:rsidR="002E25FB" w:rsidRPr="0030316E" w:rsidRDefault="00000000">
      <w:pPr>
        <w:pStyle w:val="ListParagraph"/>
        <w:numPr>
          <w:ilvl w:val="0"/>
          <w:numId w:val="46"/>
        </w:numPr>
        <w:tabs>
          <w:tab w:val="left" w:pos="316"/>
        </w:tabs>
        <w:spacing w:before="187"/>
        <w:ind w:right="1610" w:hanging="168"/>
        <w:rPr>
          <w:sz w:val="24"/>
        </w:rPr>
      </w:pPr>
      <w:r w:rsidRPr="0030316E">
        <w:rPr>
          <w:sz w:val="24"/>
        </w:rPr>
        <w:t>Don't</w:t>
      </w:r>
      <w:r w:rsidRPr="0030316E">
        <w:rPr>
          <w:spacing w:val="-4"/>
          <w:sz w:val="24"/>
        </w:rPr>
        <w:t xml:space="preserve"> </w:t>
      </w:r>
      <w:r w:rsidRPr="0030316E">
        <w:rPr>
          <w:sz w:val="24"/>
        </w:rPr>
        <w:t>use</w:t>
      </w:r>
      <w:r w:rsidRPr="0030316E">
        <w:rPr>
          <w:spacing w:val="-4"/>
          <w:sz w:val="24"/>
        </w:rPr>
        <w:t xml:space="preserve"> </w:t>
      </w:r>
      <w:r w:rsidRPr="0030316E">
        <w:rPr>
          <w:sz w:val="24"/>
        </w:rPr>
        <w:t>a</w:t>
      </w:r>
      <w:r w:rsidRPr="0030316E">
        <w:rPr>
          <w:spacing w:val="-4"/>
          <w:sz w:val="24"/>
        </w:rPr>
        <w:t xml:space="preserve"> </w:t>
      </w:r>
      <w:r w:rsidRPr="0030316E">
        <w:rPr>
          <w:sz w:val="24"/>
        </w:rPr>
        <w:t>condition</w:t>
      </w:r>
      <w:r w:rsidRPr="0030316E">
        <w:rPr>
          <w:spacing w:val="-2"/>
          <w:sz w:val="24"/>
        </w:rPr>
        <w:t xml:space="preserve"> </w:t>
      </w:r>
      <w:r w:rsidRPr="0030316E">
        <w:rPr>
          <w:sz w:val="24"/>
        </w:rPr>
        <w:t>variable</w:t>
      </w:r>
      <w:r w:rsidRPr="0030316E">
        <w:rPr>
          <w:spacing w:val="-4"/>
          <w:sz w:val="24"/>
        </w:rPr>
        <w:t xml:space="preserve"> </w:t>
      </w:r>
      <w:r w:rsidRPr="0030316E">
        <w:rPr>
          <w:sz w:val="24"/>
        </w:rPr>
        <w:t>without</w:t>
      </w:r>
      <w:r w:rsidRPr="0030316E">
        <w:rPr>
          <w:spacing w:val="-4"/>
          <w:sz w:val="24"/>
        </w:rPr>
        <w:t xml:space="preserve"> </w:t>
      </w:r>
      <w:r w:rsidRPr="0030316E">
        <w:rPr>
          <w:sz w:val="24"/>
        </w:rPr>
        <w:t>an</w:t>
      </w:r>
      <w:r w:rsidRPr="0030316E">
        <w:rPr>
          <w:spacing w:val="-2"/>
          <w:sz w:val="24"/>
        </w:rPr>
        <w:t xml:space="preserve"> </w:t>
      </w:r>
      <w:r w:rsidRPr="0030316E">
        <w:rPr>
          <w:sz w:val="24"/>
        </w:rPr>
        <w:t>additional</w:t>
      </w:r>
      <w:r w:rsidRPr="0030316E">
        <w:rPr>
          <w:spacing w:val="-4"/>
          <w:sz w:val="24"/>
        </w:rPr>
        <w:t xml:space="preserve"> </w:t>
      </w:r>
      <w:r w:rsidRPr="0030316E">
        <w:rPr>
          <w:sz w:val="24"/>
        </w:rPr>
        <w:t>predicate</w:t>
      </w:r>
      <w:r w:rsidRPr="0030316E">
        <w:rPr>
          <w:spacing w:val="-4"/>
          <w:sz w:val="24"/>
        </w:rPr>
        <w:t xml:space="preserve"> </w:t>
      </w:r>
      <w:r w:rsidRPr="0030316E">
        <w:rPr>
          <w:sz w:val="24"/>
        </w:rPr>
        <w:t>to</w:t>
      </w:r>
      <w:r w:rsidRPr="0030316E">
        <w:rPr>
          <w:spacing w:val="-2"/>
          <w:sz w:val="24"/>
        </w:rPr>
        <w:t xml:space="preserve"> </w:t>
      </w:r>
      <w:r w:rsidRPr="0030316E">
        <w:rPr>
          <w:sz w:val="24"/>
        </w:rPr>
        <w:t>avoid</w:t>
      </w:r>
      <w:r w:rsidRPr="0030316E">
        <w:rPr>
          <w:spacing w:val="-3"/>
          <w:sz w:val="24"/>
        </w:rPr>
        <w:t xml:space="preserve"> </w:t>
      </w:r>
      <w:r w:rsidRPr="0030316E">
        <w:rPr>
          <w:sz w:val="24"/>
        </w:rPr>
        <w:t>spurious</w:t>
      </w:r>
      <w:r w:rsidRPr="0030316E">
        <w:rPr>
          <w:spacing w:val="-4"/>
          <w:sz w:val="24"/>
        </w:rPr>
        <w:t xml:space="preserve"> </w:t>
      </w:r>
      <w:r w:rsidRPr="0030316E">
        <w:rPr>
          <w:sz w:val="24"/>
        </w:rPr>
        <w:t>wakeup</w:t>
      </w:r>
      <w:r w:rsidRPr="0030316E">
        <w:rPr>
          <w:spacing w:val="-2"/>
          <w:sz w:val="24"/>
        </w:rPr>
        <w:t xml:space="preserve"> </w:t>
      </w:r>
      <w:r w:rsidRPr="0030316E">
        <w:rPr>
          <w:sz w:val="24"/>
        </w:rPr>
        <w:t>and</w:t>
      </w:r>
      <w:r w:rsidRPr="0030316E">
        <w:rPr>
          <w:spacing w:val="-57"/>
          <w:sz w:val="24"/>
        </w:rPr>
        <w:t xml:space="preserve"> </w:t>
      </w:r>
      <w:r w:rsidRPr="0030316E">
        <w:rPr>
          <w:sz w:val="24"/>
        </w:rPr>
        <w:t>lost</w:t>
      </w:r>
      <w:r w:rsidRPr="0030316E">
        <w:rPr>
          <w:spacing w:val="-2"/>
          <w:sz w:val="24"/>
        </w:rPr>
        <w:t xml:space="preserve"> </w:t>
      </w:r>
      <w:r w:rsidRPr="0030316E">
        <w:rPr>
          <w:sz w:val="24"/>
        </w:rPr>
        <w:t>wakeup.</w:t>
      </w:r>
    </w:p>
    <w:p w14:paraId="16D5A828" w14:textId="77777777" w:rsidR="002E25FB" w:rsidRPr="0030316E" w:rsidRDefault="00000000">
      <w:pPr>
        <w:pStyle w:val="ListParagraph"/>
        <w:numPr>
          <w:ilvl w:val="0"/>
          <w:numId w:val="46"/>
        </w:numPr>
        <w:tabs>
          <w:tab w:val="left" w:pos="316"/>
        </w:tabs>
        <w:ind w:right="1595" w:hanging="168"/>
        <w:rPr>
          <w:sz w:val="24"/>
        </w:rPr>
      </w:pPr>
      <w:r w:rsidRPr="0030316E">
        <w:rPr>
          <w:sz w:val="24"/>
        </w:rPr>
        <w:t>If</w:t>
      </w:r>
      <w:r w:rsidRPr="0030316E">
        <w:rPr>
          <w:spacing w:val="-4"/>
          <w:sz w:val="24"/>
        </w:rPr>
        <w:t xml:space="preserve"> </w:t>
      </w:r>
      <w:r w:rsidRPr="0030316E">
        <w:rPr>
          <w:sz w:val="24"/>
        </w:rPr>
        <w:t>you</w:t>
      </w:r>
      <w:r w:rsidRPr="0030316E">
        <w:rPr>
          <w:spacing w:val="-2"/>
          <w:sz w:val="24"/>
        </w:rPr>
        <w:t xml:space="preserve"> </w:t>
      </w:r>
      <w:r w:rsidRPr="0030316E">
        <w:rPr>
          <w:sz w:val="24"/>
        </w:rPr>
        <w:t>want</w:t>
      </w:r>
      <w:r w:rsidRPr="0030316E">
        <w:rPr>
          <w:spacing w:val="-3"/>
          <w:sz w:val="24"/>
        </w:rPr>
        <w:t xml:space="preserve"> </w:t>
      </w:r>
      <w:r w:rsidRPr="0030316E">
        <w:rPr>
          <w:sz w:val="24"/>
        </w:rPr>
        <w:t>to</w:t>
      </w:r>
      <w:r w:rsidRPr="0030316E">
        <w:rPr>
          <w:spacing w:val="-2"/>
          <w:sz w:val="24"/>
        </w:rPr>
        <w:t xml:space="preserve"> </w:t>
      </w:r>
      <w:r w:rsidRPr="0030316E">
        <w:rPr>
          <w:sz w:val="24"/>
        </w:rPr>
        <w:t>perform</w:t>
      </w:r>
      <w:r w:rsidRPr="0030316E">
        <w:rPr>
          <w:spacing w:val="-3"/>
          <w:sz w:val="24"/>
        </w:rPr>
        <w:t xml:space="preserve"> </w:t>
      </w:r>
      <w:r w:rsidRPr="0030316E">
        <w:rPr>
          <w:sz w:val="24"/>
        </w:rPr>
        <w:t>a</w:t>
      </w:r>
      <w:r w:rsidRPr="0030316E">
        <w:rPr>
          <w:spacing w:val="-4"/>
          <w:sz w:val="24"/>
        </w:rPr>
        <w:t xml:space="preserve"> </w:t>
      </w:r>
      <w:r w:rsidRPr="0030316E">
        <w:rPr>
          <w:sz w:val="24"/>
        </w:rPr>
        <w:t>job</w:t>
      </w:r>
      <w:r w:rsidRPr="0030316E">
        <w:rPr>
          <w:spacing w:val="-2"/>
          <w:sz w:val="24"/>
        </w:rPr>
        <w:t xml:space="preserve"> </w:t>
      </w:r>
      <w:r w:rsidRPr="0030316E">
        <w:rPr>
          <w:sz w:val="24"/>
        </w:rPr>
        <w:t>in</w:t>
      </w:r>
      <w:r w:rsidRPr="0030316E">
        <w:rPr>
          <w:spacing w:val="-2"/>
          <w:sz w:val="24"/>
        </w:rPr>
        <w:t xml:space="preserve"> </w:t>
      </w:r>
      <w:r w:rsidRPr="0030316E">
        <w:rPr>
          <w:sz w:val="24"/>
        </w:rPr>
        <w:t>parallel,</w:t>
      </w:r>
      <w:r w:rsidRPr="0030316E">
        <w:rPr>
          <w:spacing w:val="-2"/>
          <w:sz w:val="24"/>
        </w:rPr>
        <w:t xml:space="preserve"> </w:t>
      </w:r>
      <w:r w:rsidRPr="0030316E">
        <w:rPr>
          <w:sz w:val="24"/>
        </w:rPr>
        <w:t>prefer</w:t>
      </w:r>
      <w:r w:rsidRPr="0030316E">
        <w:rPr>
          <w:spacing w:val="-3"/>
          <w:sz w:val="24"/>
        </w:rPr>
        <w:t xml:space="preserve"> </w:t>
      </w:r>
      <w:r w:rsidRPr="0030316E">
        <w:rPr>
          <w:sz w:val="24"/>
        </w:rPr>
        <w:t>the</w:t>
      </w:r>
      <w:r w:rsidRPr="0030316E">
        <w:rPr>
          <w:spacing w:val="-4"/>
          <w:sz w:val="24"/>
        </w:rPr>
        <w:t xml:space="preserve"> </w:t>
      </w:r>
      <w:r w:rsidRPr="0030316E">
        <w:rPr>
          <w:sz w:val="24"/>
        </w:rPr>
        <w:t>parallel</w:t>
      </w:r>
      <w:r w:rsidRPr="0030316E">
        <w:rPr>
          <w:spacing w:val="-3"/>
          <w:sz w:val="24"/>
        </w:rPr>
        <w:t xml:space="preserve"> </w:t>
      </w:r>
      <w:r w:rsidRPr="0030316E">
        <w:rPr>
          <w:sz w:val="24"/>
        </w:rPr>
        <w:t>algorithms</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STL</w:t>
      </w:r>
      <w:r w:rsidRPr="0030316E">
        <w:rPr>
          <w:spacing w:val="-3"/>
          <w:sz w:val="24"/>
        </w:rPr>
        <w:t xml:space="preserve"> </w:t>
      </w:r>
      <w:r w:rsidRPr="0030316E">
        <w:rPr>
          <w:sz w:val="24"/>
        </w:rPr>
        <w:t>over</w:t>
      </w:r>
      <w:r w:rsidRPr="0030316E">
        <w:rPr>
          <w:spacing w:val="-4"/>
          <w:sz w:val="24"/>
        </w:rPr>
        <w:t xml:space="preserve"> </w:t>
      </w:r>
      <w:r w:rsidRPr="0030316E">
        <w:rPr>
          <w:sz w:val="24"/>
        </w:rPr>
        <w:t>hand-</w:t>
      </w:r>
      <w:r w:rsidRPr="0030316E">
        <w:rPr>
          <w:spacing w:val="-57"/>
          <w:sz w:val="24"/>
        </w:rPr>
        <w:t xml:space="preserve"> </w:t>
      </w:r>
      <w:r w:rsidRPr="0030316E">
        <w:rPr>
          <w:sz w:val="24"/>
        </w:rPr>
        <w:t>crafted</w:t>
      </w:r>
      <w:r w:rsidRPr="0030316E">
        <w:rPr>
          <w:spacing w:val="-1"/>
          <w:sz w:val="24"/>
        </w:rPr>
        <w:t xml:space="preserve"> </w:t>
      </w:r>
      <w:r w:rsidRPr="0030316E">
        <w:rPr>
          <w:sz w:val="24"/>
        </w:rPr>
        <w:t>solutions</w:t>
      </w:r>
      <w:r w:rsidRPr="0030316E">
        <w:rPr>
          <w:spacing w:val="-1"/>
          <w:sz w:val="24"/>
        </w:rPr>
        <w:t xml:space="preserve"> </w:t>
      </w:r>
      <w:r w:rsidRPr="0030316E">
        <w:rPr>
          <w:sz w:val="24"/>
        </w:rPr>
        <w:t>with threads.</w:t>
      </w:r>
    </w:p>
    <w:p w14:paraId="1DA0B404" w14:textId="77777777" w:rsidR="002E25FB" w:rsidRPr="0030316E" w:rsidRDefault="00000000">
      <w:pPr>
        <w:pStyle w:val="ListParagraph"/>
        <w:numPr>
          <w:ilvl w:val="0"/>
          <w:numId w:val="46"/>
        </w:numPr>
        <w:tabs>
          <w:tab w:val="left" w:pos="316"/>
        </w:tabs>
        <w:ind w:right="2112" w:hanging="168"/>
        <w:rPr>
          <w:sz w:val="24"/>
        </w:rPr>
      </w:pPr>
      <w:r w:rsidRPr="0030316E">
        <w:rPr>
          <w:sz w:val="24"/>
        </w:rPr>
        <w:t>Use</w:t>
      </w:r>
      <w:r w:rsidRPr="0030316E">
        <w:rPr>
          <w:spacing w:val="-4"/>
          <w:sz w:val="24"/>
        </w:rPr>
        <w:t xml:space="preserve"> </w:t>
      </w:r>
      <w:r w:rsidRPr="0030316E">
        <w:rPr>
          <w:sz w:val="24"/>
        </w:rPr>
        <w:t>tasks</w:t>
      </w:r>
      <w:r w:rsidRPr="0030316E">
        <w:rPr>
          <w:spacing w:val="-4"/>
          <w:sz w:val="24"/>
        </w:rPr>
        <w:t xml:space="preserve"> </w:t>
      </w:r>
      <w:r w:rsidRPr="0030316E">
        <w:rPr>
          <w:sz w:val="24"/>
        </w:rPr>
        <w:t>to</w:t>
      </w:r>
      <w:r w:rsidRPr="0030316E">
        <w:rPr>
          <w:spacing w:val="-3"/>
          <w:sz w:val="24"/>
        </w:rPr>
        <w:t xml:space="preserve"> </w:t>
      </w:r>
      <w:r w:rsidRPr="0030316E">
        <w:rPr>
          <w:sz w:val="24"/>
        </w:rPr>
        <w:t>pass</w:t>
      </w:r>
      <w:r w:rsidRPr="0030316E">
        <w:rPr>
          <w:spacing w:val="-4"/>
          <w:sz w:val="24"/>
        </w:rPr>
        <w:t xml:space="preserve"> </w:t>
      </w:r>
      <w:r w:rsidRPr="0030316E">
        <w:rPr>
          <w:sz w:val="24"/>
        </w:rPr>
        <w:t>messages</w:t>
      </w:r>
      <w:r w:rsidRPr="0030316E">
        <w:rPr>
          <w:spacing w:val="-4"/>
          <w:sz w:val="24"/>
        </w:rPr>
        <w:t xml:space="preserve"> </w:t>
      </w:r>
      <w:r w:rsidRPr="0030316E">
        <w:rPr>
          <w:sz w:val="24"/>
        </w:rPr>
        <w:t>or</w:t>
      </w:r>
      <w:r w:rsidRPr="0030316E">
        <w:rPr>
          <w:spacing w:val="-3"/>
          <w:sz w:val="24"/>
        </w:rPr>
        <w:t xml:space="preserve"> </w:t>
      </w:r>
      <w:r w:rsidRPr="0030316E">
        <w:rPr>
          <w:sz w:val="24"/>
        </w:rPr>
        <w:t>exceptions</w:t>
      </w:r>
      <w:r w:rsidRPr="0030316E">
        <w:rPr>
          <w:spacing w:val="-4"/>
          <w:sz w:val="24"/>
        </w:rPr>
        <w:t xml:space="preserve"> </w:t>
      </w:r>
      <w:r w:rsidRPr="0030316E">
        <w:rPr>
          <w:sz w:val="24"/>
        </w:rPr>
        <w:t>between</w:t>
      </w:r>
      <w:r w:rsidRPr="0030316E">
        <w:rPr>
          <w:spacing w:val="-3"/>
          <w:sz w:val="24"/>
        </w:rPr>
        <w:t xml:space="preserve"> </w:t>
      </w:r>
      <w:r w:rsidRPr="0030316E">
        <w:rPr>
          <w:sz w:val="24"/>
        </w:rPr>
        <w:t>threads.</w:t>
      </w:r>
      <w:r w:rsidRPr="0030316E">
        <w:rPr>
          <w:spacing w:val="-3"/>
          <w:sz w:val="24"/>
        </w:rPr>
        <w:t xml:space="preserve"> </w:t>
      </w:r>
      <w:r w:rsidRPr="0030316E">
        <w:rPr>
          <w:sz w:val="24"/>
        </w:rPr>
        <w:t>Use</w:t>
      </w:r>
      <w:r w:rsidRPr="0030316E">
        <w:rPr>
          <w:spacing w:val="-4"/>
          <w:sz w:val="24"/>
        </w:rPr>
        <w:t xml:space="preserve"> </w:t>
      </w:r>
      <w:r w:rsidRPr="0030316E">
        <w:rPr>
          <w:sz w:val="24"/>
        </w:rPr>
        <w:t>tasks</w:t>
      </w:r>
      <w:r w:rsidRPr="0030316E">
        <w:rPr>
          <w:spacing w:val="-4"/>
          <w:sz w:val="24"/>
        </w:rPr>
        <w:t xml:space="preserve"> </w:t>
      </w:r>
      <w:r w:rsidRPr="0030316E">
        <w:rPr>
          <w:sz w:val="24"/>
        </w:rPr>
        <w:t>and</w:t>
      </w:r>
      <w:r w:rsidRPr="0030316E">
        <w:rPr>
          <w:spacing w:val="-2"/>
          <w:sz w:val="24"/>
        </w:rPr>
        <w:t xml:space="preserve"> </w:t>
      </w:r>
      <w:r w:rsidRPr="0030316E">
        <w:rPr>
          <w:sz w:val="24"/>
        </w:rPr>
        <w:t>not</w:t>
      </w:r>
      <w:r w:rsidRPr="0030316E">
        <w:rPr>
          <w:spacing w:val="-4"/>
          <w:sz w:val="24"/>
        </w:rPr>
        <w:t xml:space="preserve"> </w:t>
      </w:r>
      <w:r w:rsidRPr="0030316E">
        <w:rPr>
          <w:sz w:val="24"/>
        </w:rPr>
        <w:t>condition</w:t>
      </w:r>
      <w:r w:rsidRPr="0030316E">
        <w:rPr>
          <w:spacing w:val="-57"/>
          <w:sz w:val="24"/>
        </w:rPr>
        <w:t xml:space="preserve"> </w:t>
      </w:r>
      <w:r w:rsidRPr="0030316E">
        <w:rPr>
          <w:sz w:val="24"/>
        </w:rPr>
        <w:t>variables</w:t>
      </w:r>
      <w:r w:rsidRPr="0030316E">
        <w:rPr>
          <w:spacing w:val="-2"/>
          <w:sz w:val="24"/>
        </w:rPr>
        <w:t xml:space="preserve"> </w:t>
      </w:r>
      <w:r w:rsidRPr="0030316E">
        <w:rPr>
          <w:sz w:val="24"/>
        </w:rPr>
        <w:t>to synchronize</w:t>
      </w:r>
      <w:r w:rsidRPr="0030316E">
        <w:rPr>
          <w:spacing w:val="-1"/>
          <w:sz w:val="24"/>
        </w:rPr>
        <w:t xml:space="preserve"> </w:t>
      </w:r>
      <w:r w:rsidRPr="0030316E">
        <w:rPr>
          <w:sz w:val="24"/>
        </w:rPr>
        <w:t>threads.</w:t>
      </w:r>
    </w:p>
    <w:p w14:paraId="3926BABF" w14:textId="77777777" w:rsidR="002E25FB" w:rsidRPr="0030316E" w:rsidRDefault="00000000">
      <w:pPr>
        <w:pStyle w:val="ListParagraph"/>
        <w:numPr>
          <w:ilvl w:val="0"/>
          <w:numId w:val="46"/>
        </w:numPr>
        <w:tabs>
          <w:tab w:val="left" w:pos="316"/>
        </w:tabs>
        <w:ind w:right="2187" w:hanging="168"/>
        <w:rPr>
          <w:sz w:val="24"/>
        </w:rPr>
      </w:pPr>
      <w:r w:rsidRPr="0030316E">
        <w:rPr>
          <w:sz w:val="24"/>
        </w:rPr>
        <w:t>Only</w:t>
      </w:r>
      <w:r w:rsidRPr="0030316E">
        <w:rPr>
          <w:spacing w:val="-3"/>
          <w:sz w:val="24"/>
        </w:rPr>
        <w:t xml:space="preserve"> </w:t>
      </w:r>
      <w:r w:rsidRPr="0030316E">
        <w:rPr>
          <w:sz w:val="24"/>
        </w:rPr>
        <w:t>use</w:t>
      </w:r>
      <w:r w:rsidRPr="0030316E">
        <w:rPr>
          <w:spacing w:val="-4"/>
          <w:sz w:val="24"/>
        </w:rPr>
        <w:t xml:space="preserve"> </w:t>
      </w:r>
      <w:r w:rsidRPr="0030316E">
        <w:rPr>
          <w:sz w:val="24"/>
        </w:rPr>
        <w:t>lock-free</w:t>
      </w:r>
      <w:r w:rsidRPr="0030316E">
        <w:rPr>
          <w:spacing w:val="-4"/>
          <w:sz w:val="24"/>
        </w:rPr>
        <w:t xml:space="preserve"> </w:t>
      </w:r>
      <w:r w:rsidRPr="0030316E">
        <w:rPr>
          <w:sz w:val="24"/>
        </w:rPr>
        <w:t>programming</w:t>
      </w:r>
      <w:r w:rsidRPr="0030316E">
        <w:rPr>
          <w:spacing w:val="-3"/>
          <w:sz w:val="24"/>
        </w:rPr>
        <w:t xml:space="preserve"> </w:t>
      </w:r>
      <w:r w:rsidRPr="0030316E">
        <w:rPr>
          <w:sz w:val="24"/>
        </w:rPr>
        <w:t>techniques</w:t>
      </w:r>
      <w:r w:rsidRPr="0030316E">
        <w:rPr>
          <w:spacing w:val="-4"/>
          <w:sz w:val="24"/>
        </w:rPr>
        <w:t xml:space="preserve"> </w:t>
      </w:r>
      <w:r w:rsidRPr="0030316E">
        <w:rPr>
          <w:sz w:val="24"/>
        </w:rPr>
        <w:t>if</w:t>
      </w:r>
      <w:r w:rsidRPr="0030316E">
        <w:rPr>
          <w:spacing w:val="-4"/>
          <w:sz w:val="24"/>
        </w:rPr>
        <w:t xml:space="preserve"> </w:t>
      </w:r>
      <w:r w:rsidRPr="0030316E">
        <w:rPr>
          <w:sz w:val="24"/>
        </w:rPr>
        <w:t>you</w:t>
      </w:r>
      <w:r w:rsidRPr="0030316E">
        <w:rPr>
          <w:spacing w:val="-3"/>
          <w:sz w:val="24"/>
        </w:rPr>
        <w:t xml:space="preserve"> </w:t>
      </w:r>
      <w:r w:rsidRPr="0030316E">
        <w:rPr>
          <w:sz w:val="24"/>
        </w:rPr>
        <w:t>have</w:t>
      </w:r>
      <w:r w:rsidRPr="0030316E">
        <w:rPr>
          <w:spacing w:val="-4"/>
          <w:sz w:val="24"/>
        </w:rPr>
        <w:t xml:space="preserve"> </w:t>
      </w:r>
      <w:r w:rsidRPr="0030316E">
        <w:rPr>
          <w:sz w:val="24"/>
        </w:rPr>
        <w:t>to.</w:t>
      </w:r>
      <w:r w:rsidRPr="0030316E">
        <w:rPr>
          <w:spacing w:val="-3"/>
          <w:sz w:val="24"/>
        </w:rPr>
        <w:t xml:space="preserve"> </w:t>
      </w:r>
      <w:r w:rsidRPr="0030316E">
        <w:rPr>
          <w:sz w:val="24"/>
        </w:rPr>
        <w:t>Study</w:t>
      </w:r>
      <w:r w:rsidRPr="0030316E">
        <w:rPr>
          <w:spacing w:val="-3"/>
          <w:sz w:val="24"/>
        </w:rPr>
        <w:t xml:space="preserve"> </w:t>
      </w:r>
      <w:r w:rsidRPr="0030316E">
        <w:rPr>
          <w:sz w:val="24"/>
        </w:rPr>
        <w:t>the</w:t>
      </w:r>
      <w:r w:rsidRPr="0030316E">
        <w:rPr>
          <w:spacing w:val="-3"/>
          <w:sz w:val="24"/>
        </w:rPr>
        <w:t xml:space="preserve"> </w:t>
      </w:r>
      <w:r w:rsidRPr="0030316E">
        <w:rPr>
          <w:sz w:val="24"/>
        </w:rPr>
        <w:t>literature</w:t>
      </w:r>
      <w:r w:rsidRPr="0030316E">
        <w:rPr>
          <w:spacing w:val="-4"/>
          <w:sz w:val="24"/>
        </w:rPr>
        <w:t xml:space="preserve"> </w:t>
      </w:r>
      <w:r w:rsidRPr="0030316E">
        <w:rPr>
          <w:sz w:val="24"/>
        </w:rPr>
        <w:t>before</w:t>
      </w:r>
      <w:r w:rsidRPr="0030316E">
        <w:rPr>
          <w:spacing w:val="-57"/>
          <w:sz w:val="24"/>
        </w:rPr>
        <w:t xml:space="preserve"> </w:t>
      </w:r>
      <w:r w:rsidRPr="0030316E">
        <w:rPr>
          <w:sz w:val="24"/>
        </w:rPr>
        <w:t>carefully.</w:t>
      </w:r>
    </w:p>
    <w:p w14:paraId="1DD6FB32"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5B6F5D6B" w14:textId="77777777" w:rsidR="002E25FB" w:rsidRPr="0030316E" w:rsidRDefault="002E25FB">
      <w:pPr>
        <w:pStyle w:val="BodyText"/>
        <w:spacing w:before="8"/>
        <w:rPr>
          <w:sz w:val="25"/>
        </w:rPr>
      </w:pPr>
    </w:p>
    <w:p w14:paraId="5A5FAACF" w14:textId="77777777" w:rsidR="002E25FB" w:rsidRPr="0030316E" w:rsidRDefault="00000000">
      <w:pPr>
        <w:pStyle w:val="Heading2"/>
      </w:pPr>
      <w:bookmarkStart w:id="275" w:name="Chapter_11._Error_Handling"/>
      <w:bookmarkStart w:id="276" w:name="_bookmark195"/>
      <w:bookmarkStart w:id="277" w:name="_bookmark196"/>
      <w:bookmarkEnd w:id="275"/>
      <w:bookmarkEnd w:id="276"/>
      <w:bookmarkEnd w:id="277"/>
      <w:r w:rsidRPr="0030316E">
        <w:t>Chapter</w:t>
      </w:r>
      <w:r w:rsidRPr="0030316E">
        <w:rPr>
          <w:spacing w:val="12"/>
        </w:rPr>
        <w:t xml:space="preserve"> </w:t>
      </w:r>
      <w:r w:rsidRPr="0030316E">
        <w:t>11.</w:t>
      </w:r>
      <w:r w:rsidRPr="0030316E">
        <w:rPr>
          <w:spacing w:val="12"/>
        </w:rPr>
        <w:t xml:space="preserve"> </w:t>
      </w:r>
      <w:r w:rsidRPr="0030316E">
        <w:t>Error</w:t>
      </w:r>
      <w:r w:rsidRPr="0030316E">
        <w:rPr>
          <w:spacing w:val="13"/>
        </w:rPr>
        <w:t xml:space="preserve"> </w:t>
      </w:r>
      <w:r w:rsidRPr="0030316E">
        <w:t>Handling</w:t>
      </w:r>
    </w:p>
    <w:p w14:paraId="2328B858" w14:textId="77777777" w:rsidR="002E25FB" w:rsidRPr="0030316E" w:rsidRDefault="002E25FB">
      <w:pPr>
        <w:pStyle w:val="BodyText"/>
        <w:rPr>
          <w:b/>
          <w:sz w:val="20"/>
        </w:rPr>
      </w:pPr>
    </w:p>
    <w:p w14:paraId="6C34C615" w14:textId="77777777" w:rsidR="002E25FB" w:rsidRPr="0030316E" w:rsidRDefault="00000000">
      <w:pPr>
        <w:pStyle w:val="BodyText"/>
        <w:spacing w:before="8"/>
        <w:rPr>
          <w:b/>
          <w:sz w:val="17"/>
        </w:rPr>
      </w:pPr>
      <w:r w:rsidRPr="0030316E">
        <w:drawing>
          <wp:anchor distT="0" distB="0" distL="0" distR="0" simplePos="0" relativeHeight="77" behindDoc="0" locked="0" layoutInCell="1" allowOverlap="1" wp14:anchorId="7A263875" wp14:editId="2750EB0C">
            <wp:simplePos x="0" y="0"/>
            <wp:positionH relativeFrom="page">
              <wp:posOffset>1874520</wp:posOffset>
            </wp:positionH>
            <wp:positionV relativeFrom="paragraph">
              <wp:posOffset>144517</wp:posOffset>
            </wp:positionV>
            <wp:extent cx="4198620" cy="4823460"/>
            <wp:effectExtent l="0" t="0" r="0" b="0"/>
            <wp:wrapTopAndBottom/>
            <wp:docPr id="19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jpeg"/>
                    <pic:cNvPicPr/>
                  </pic:nvPicPr>
                  <pic:blipFill>
                    <a:blip r:embed="rId112" cstate="print"/>
                    <a:stretch>
                      <a:fillRect/>
                    </a:stretch>
                  </pic:blipFill>
                  <pic:spPr>
                    <a:xfrm>
                      <a:off x="0" y="0"/>
                      <a:ext cx="4198620" cy="4823460"/>
                    </a:xfrm>
                    <a:prstGeom prst="rect">
                      <a:avLst/>
                    </a:prstGeom>
                  </pic:spPr>
                </pic:pic>
              </a:graphicData>
            </a:graphic>
          </wp:anchor>
        </w:drawing>
      </w:r>
    </w:p>
    <w:p w14:paraId="3FA003B9" w14:textId="77777777" w:rsidR="002E25FB" w:rsidRPr="0030316E" w:rsidRDefault="002E25FB">
      <w:pPr>
        <w:pStyle w:val="BodyText"/>
        <w:spacing w:before="2"/>
        <w:rPr>
          <w:b/>
          <w:sz w:val="8"/>
        </w:rPr>
      </w:pPr>
    </w:p>
    <w:p w14:paraId="78BB9FDA" w14:textId="77777777" w:rsidR="002E25FB" w:rsidRPr="0030316E" w:rsidRDefault="00000000">
      <w:pPr>
        <w:pStyle w:val="Heading5"/>
        <w:spacing w:before="90"/>
        <w:ind w:left="364"/>
      </w:pPr>
      <w:r w:rsidRPr="0030316E">
        <w:t>Figure</w:t>
      </w:r>
      <w:r w:rsidRPr="0030316E">
        <w:rPr>
          <w:spacing w:val="-5"/>
        </w:rPr>
        <w:t xml:space="preserve"> </w:t>
      </w:r>
      <w:r w:rsidRPr="0030316E">
        <w:t>11.1.</w:t>
      </w:r>
      <w:r w:rsidRPr="0030316E">
        <w:rPr>
          <w:spacing w:val="-3"/>
        </w:rPr>
        <w:t xml:space="preserve"> </w:t>
      </w:r>
      <w:r w:rsidRPr="0030316E">
        <w:t>Cippi</w:t>
      </w:r>
      <w:r w:rsidRPr="0030316E">
        <w:rPr>
          <w:spacing w:val="-4"/>
        </w:rPr>
        <w:t xml:space="preserve"> </w:t>
      </w:r>
      <w:r w:rsidRPr="0030316E">
        <w:t>handles</w:t>
      </w:r>
      <w:r w:rsidRPr="0030316E">
        <w:rPr>
          <w:spacing w:val="-4"/>
        </w:rPr>
        <w:t xml:space="preserve"> </w:t>
      </w:r>
      <w:r w:rsidRPr="0030316E">
        <w:t>errors</w:t>
      </w:r>
    </w:p>
    <w:p w14:paraId="50F0719E" w14:textId="77777777" w:rsidR="002E25FB" w:rsidRPr="0030316E" w:rsidRDefault="002E25FB">
      <w:pPr>
        <w:pStyle w:val="BodyText"/>
        <w:spacing w:before="9"/>
        <w:rPr>
          <w:b/>
          <w:sz w:val="20"/>
        </w:rPr>
      </w:pPr>
    </w:p>
    <w:p w14:paraId="3343AB51" w14:textId="77777777" w:rsidR="002E25FB" w:rsidRPr="0030316E" w:rsidRDefault="00000000">
      <w:pPr>
        <w:pStyle w:val="BodyText"/>
        <w:spacing w:before="1"/>
        <w:ind w:left="100" w:right="1345"/>
      </w:pPr>
      <w:r w:rsidRPr="0030316E">
        <w:t>First</w:t>
      </w:r>
      <w:r w:rsidRPr="0030316E">
        <w:rPr>
          <w:spacing w:val="-4"/>
        </w:rPr>
        <w:t xml:space="preserve"> </w:t>
      </w:r>
      <w:r w:rsidRPr="0030316E">
        <w:t>of</w:t>
      </w:r>
      <w:r w:rsidRPr="0030316E">
        <w:rPr>
          <w:spacing w:val="-4"/>
        </w:rPr>
        <w:t xml:space="preserve"> </w:t>
      </w:r>
      <w:r w:rsidRPr="0030316E">
        <w:t>all,</w:t>
      </w:r>
      <w:r w:rsidRPr="0030316E">
        <w:rPr>
          <w:spacing w:val="-3"/>
        </w:rPr>
        <w:t xml:space="preserve"> </w:t>
      </w:r>
      <w:r w:rsidRPr="0030316E">
        <w:t>according</w:t>
      </w:r>
      <w:r w:rsidRPr="0030316E">
        <w:rPr>
          <w:spacing w:val="-3"/>
        </w:rPr>
        <w:t xml:space="preserve"> </w:t>
      </w:r>
      <w:r w:rsidRPr="0030316E">
        <w:t>to</w:t>
      </w:r>
      <w:r w:rsidRPr="0030316E">
        <w:rPr>
          <w:spacing w:val="-3"/>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the</w:t>
      </w:r>
      <w:r w:rsidRPr="0030316E">
        <w:rPr>
          <w:spacing w:val="-4"/>
        </w:rPr>
        <w:t xml:space="preserve"> </w:t>
      </w:r>
      <w:r w:rsidRPr="0030316E">
        <w:t>following</w:t>
      </w:r>
      <w:r w:rsidRPr="0030316E">
        <w:rPr>
          <w:spacing w:val="-3"/>
        </w:rPr>
        <w:t xml:space="preserve"> </w:t>
      </w:r>
      <w:r w:rsidRPr="0030316E">
        <w:t>aspects</w:t>
      </w:r>
      <w:r w:rsidRPr="0030316E">
        <w:rPr>
          <w:spacing w:val="-3"/>
        </w:rPr>
        <w:t xml:space="preserve"> </w:t>
      </w:r>
      <w:r w:rsidRPr="0030316E">
        <w:t>are</w:t>
      </w:r>
      <w:r w:rsidRPr="0030316E">
        <w:rPr>
          <w:spacing w:val="-4"/>
        </w:rPr>
        <w:t xml:space="preserve"> </w:t>
      </w:r>
      <w:r w:rsidRPr="0030316E">
        <w:t>involved</w:t>
      </w:r>
      <w:r w:rsidRPr="0030316E">
        <w:rPr>
          <w:spacing w:val="-3"/>
        </w:rPr>
        <w:t xml:space="preserve"> </w:t>
      </w:r>
      <w:r w:rsidRPr="0030316E">
        <w:t>in</w:t>
      </w:r>
      <w:r w:rsidRPr="0030316E">
        <w:rPr>
          <w:spacing w:val="-3"/>
        </w:rPr>
        <w:t xml:space="preserve"> </w:t>
      </w:r>
      <w:r w:rsidRPr="0030316E">
        <w:t>error</w:t>
      </w:r>
      <w:r w:rsidRPr="0030316E">
        <w:rPr>
          <w:spacing w:val="-57"/>
        </w:rPr>
        <w:t xml:space="preserve"> </w:t>
      </w:r>
      <w:r w:rsidRPr="0030316E">
        <w:t>handling:</w:t>
      </w:r>
    </w:p>
    <w:p w14:paraId="46101200" w14:textId="77777777" w:rsidR="002E25FB" w:rsidRPr="0030316E" w:rsidRDefault="00000000">
      <w:pPr>
        <w:pStyle w:val="ListParagraph"/>
        <w:numPr>
          <w:ilvl w:val="0"/>
          <w:numId w:val="46"/>
        </w:numPr>
        <w:tabs>
          <w:tab w:val="left" w:pos="316"/>
        </w:tabs>
        <w:ind w:left="316" w:hanging="145"/>
        <w:rPr>
          <w:sz w:val="24"/>
        </w:rPr>
      </w:pPr>
      <w:r w:rsidRPr="0030316E">
        <w:rPr>
          <w:sz w:val="24"/>
        </w:rPr>
        <w:t>Detect</w:t>
      </w:r>
      <w:r w:rsidRPr="0030316E">
        <w:rPr>
          <w:spacing w:val="-4"/>
          <w:sz w:val="24"/>
        </w:rPr>
        <w:t xml:space="preserve"> </w:t>
      </w:r>
      <w:r w:rsidRPr="0030316E">
        <w:rPr>
          <w:sz w:val="24"/>
        </w:rPr>
        <w:t>an</w:t>
      </w:r>
      <w:r w:rsidRPr="0030316E">
        <w:rPr>
          <w:spacing w:val="-3"/>
          <w:sz w:val="24"/>
        </w:rPr>
        <w:t xml:space="preserve"> </w:t>
      </w:r>
      <w:r w:rsidRPr="0030316E">
        <w:rPr>
          <w:sz w:val="24"/>
        </w:rPr>
        <w:t>error</w:t>
      </w:r>
    </w:p>
    <w:p w14:paraId="718F6017" w14:textId="77777777" w:rsidR="002E25FB" w:rsidRPr="0030316E" w:rsidRDefault="00000000">
      <w:pPr>
        <w:pStyle w:val="ListParagraph"/>
        <w:numPr>
          <w:ilvl w:val="0"/>
          <w:numId w:val="46"/>
        </w:numPr>
        <w:tabs>
          <w:tab w:val="left" w:pos="316"/>
        </w:tabs>
        <w:ind w:left="316" w:hanging="145"/>
        <w:rPr>
          <w:sz w:val="24"/>
        </w:rPr>
      </w:pPr>
      <w:r w:rsidRPr="0030316E">
        <w:rPr>
          <w:sz w:val="24"/>
        </w:rPr>
        <w:t>Transmit</w:t>
      </w:r>
      <w:r w:rsidRPr="0030316E">
        <w:rPr>
          <w:spacing w:val="-4"/>
          <w:sz w:val="24"/>
        </w:rPr>
        <w:t xml:space="preserve"> </w:t>
      </w:r>
      <w:r w:rsidRPr="0030316E">
        <w:rPr>
          <w:sz w:val="24"/>
        </w:rPr>
        <w:t>information</w:t>
      </w:r>
      <w:r w:rsidRPr="0030316E">
        <w:rPr>
          <w:spacing w:val="-3"/>
          <w:sz w:val="24"/>
        </w:rPr>
        <w:t xml:space="preserve"> </w:t>
      </w:r>
      <w:r w:rsidRPr="0030316E">
        <w:rPr>
          <w:sz w:val="24"/>
        </w:rPr>
        <w:t>about</w:t>
      </w:r>
      <w:r w:rsidRPr="0030316E">
        <w:rPr>
          <w:spacing w:val="-4"/>
          <w:sz w:val="24"/>
        </w:rPr>
        <w:t xml:space="preserve"> </w:t>
      </w:r>
      <w:r w:rsidRPr="0030316E">
        <w:rPr>
          <w:sz w:val="24"/>
        </w:rPr>
        <w:t>an</w:t>
      </w:r>
      <w:r w:rsidRPr="0030316E">
        <w:rPr>
          <w:spacing w:val="-2"/>
          <w:sz w:val="24"/>
        </w:rPr>
        <w:t xml:space="preserve"> </w:t>
      </w:r>
      <w:r w:rsidRPr="0030316E">
        <w:rPr>
          <w:sz w:val="24"/>
        </w:rPr>
        <w:t>error</w:t>
      </w:r>
      <w:r w:rsidRPr="0030316E">
        <w:rPr>
          <w:spacing w:val="-4"/>
          <w:sz w:val="24"/>
        </w:rPr>
        <w:t xml:space="preserve"> </w:t>
      </w:r>
      <w:r w:rsidRPr="0030316E">
        <w:rPr>
          <w:sz w:val="24"/>
        </w:rPr>
        <w:t>to</w:t>
      </w:r>
      <w:r w:rsidRPr="0030316E">
        <w:rPr>
          <w:spacing w:val="-3"/>
          <w:sz w:val="24"/>
        </w:rPr>
        <w:t xml:space="preserve"> </w:t>
      </w:r>
      <w:r w:rsidRPr="0030316E">
        <w:rPr>
          <w:sz w:val="24"/>
        </w:rPr>
        <w:t>some</w:t>
      </w:r>
      <w:r w:rsidRPr="0030316E">
        <w:rPr>
          <w:spacing w:val="-3"/>
          <w:sz w:val="24"/>
        </w:rPr>
        <w:t xml:space="preserve"> </w:t>
      </w:r>
      <w:r w:rsidRPr="0030316E">
        <w:rPr>
          <w:sz w:val="24"/>
        </w:rPr>
        <w:t>handler</w:t>
      </w:r>
      <w:r w:rsidRPr="0030316E">
        <w:rPr>
          <w:spacing w:val="-4"/>
          <w:sz w:val="24"/>
        </w:rPr>
        <w:t xml:space="preserve"> </w:t>
      </w:r>
      <w:r w:rsidRPr="0030316E">
        <w:rPr>
          <w:sz w:val="24"/>
        </w:rPr>
        <w:t>code</w:t>
      </w:r>
    </w:p>
    <w:p w14:paraId="2466473F" w14:textId="77777777" w:rsidR="002E25FB" w:rsidRPr="0030316E" w:rsidRDefault="00000000">
      <w:pPr>
        <w:pStyle w:val="ListParagraph"/>
        <w:numPr>
          <w:ilvl w:val="0"/>
          <w:numId w:val="46"/>
        </w:numPr>
        <w:tabs>
          <w:tab w:val="left" w:pos="316"/>
        </w:tabs>
        <w:ind w:left="316" w:hanging="145"/>
        <w:rPr>
          <w:sz w:val="24"/>
        </w:rPr>
      </w:pPr>
      <w:r w:rsidRPr="0030316E">
        <w:rPr>
          <w:sz w:val="24"/>
        </w:rPr>
        <w:t>Preserve</w:t>
      </w:r>
      <w:r w:rsidRPr="0030316E">
        <w:rPr>
          <w:spacing w:val="-4"/>
          <w:sz w:val="24"/>
        </w:rPr>
        <w:t xml:space="preserve"> </w:t>
      </w:r>
      <w:r w:rsidRPr="0030316E">
        <w:rPr>
          <w:sz w:val="24"/>
        </w:rPr>
        <w:t>the</w:t>
      </w:r>
      <w:r w:rsidRPr="0030316E">
        <w:rPr>
          <w:spacing w:val="-3"/>
          <w:sz w:val="24"/>
        </w:rPr>
        <w:t xml:space="preserve"> </w:t>
      </w:r>
      <w:r w:rsidRPr="0030316E">
        <w:rPr>
          <w:sz w:val="24"/>
        </w:rPr>
        <w:t>valid</w:t>
      </w:r>
      <w:r w:rsidRPr="0030316E">
        <w:rPr>
          <w:spacing w:val="-2"/>
          <w:sz w:val="24"/>
        </w:rPr>
        <w:t xml:space="preserve"> </w:t>
      </w:r>
      <w:r w:rsidRPr="0030316E">
        <w:rPr>
          <w:sz w:val="24"/>
        </w:rPr>
        <w:t>state</w:t>
      </w:r>
      <w:r w:rsidRPr="0030316E">
        <w:rPr>
          <w:spacing w:val="-4"/>
          <w:sz w:val="24"/>
        </w:rPr>
        <w:t xml:space="preserve"> </w:t>
      </w:r>
      <w:r w:rsidRPr="0030316E">
        <w:rPr>
          <w:sz w:val="24"/>
        </w:rPr>
        <w:t>of</w:t>
      </w:r>
      <w:r w:rsidRPr="0030316E">
        <w:rPr>
          <w:spacing w:val="-3"/>
          <w:sz w:val="24"/>
        </w:rPr>
        <w:t xml:space="preserve"> </w:t>
      </w:r>
      <w:r w:rsidRPr="0030316E">
        <w:rPr>
          <w:sz w:val="24"/>
        </w:rPr>
        <w:t>a</w:t>
      </w:r>
      <w:r w:rsidRPr="0030316E">
        <w:rPr>
          <w:spacing w:val="-3"/>
          <w:sz w:val="24"/>
        </w:rPr>
        <w:t xml:space="preserve"> </w:t>
      </w:r>
      <w:r w:rsidRPr="0030316E">
        <w:rPr>
          <w:sz w:val="24"/>
        </w:rPr>
        <w:t>program</w:t>
      </w:r>
    </w:p>
    <w:p w14:paraId="02C7FD27" w14:textId="77777777" w:rsidR="002E25FB" w:rsidRPr="0030316E" w:rsidRDefault="00000000">
      <w:pPr>
        <w:pStyle w:val="ListParagraph"/>
        <w:numPr>
          <w:ilvl w:val="0"/>
          <w:numId w:val="46"/>
        </w:numPr>
        <w:tabs>
          <w:tab w:val="left" w:pos="316"/>
        </w:tabs>
        <w:ind w:left="316" w:hanging="145"/>
        <w:rPr>
          <w:sz w:val="24"/>
        </w:rPr>
      </w:pPr>
      <w:r w:rsidRPr="0030316E">
        <w:rPr>
          <w:sz w:val="24"/>
        </w:rPr>
        <w:t>Avoid</w:t>
      </w:r>
      <w:r w:rsidRPr="0030316E">
        <w:rPr>
          <w:spacing w:val="-4"/>
          <w:sz w:val="24"/>
        </w:rPr>
        <w:t xml:space="preserve"> </w:t>
      </w:r>
      <w:r w:rsidRPr="0030316E">
        <w:rPr>
          <w:sz w:val="24"/>
        </w:rPr>
        <w:t>resource</w:t>
      </w:r>
      <w:r w:rsidRPr="0030316E">
        <w:rPr>
          <w:spacing w:val="-3"/>
          <w:sz w:val="24"/>
        </w:rPr>
        <w:t xml:space="preserve"> </w:t>
      </w:r>
      <w:r w:rsidRPr="0030316E">
        <w:rPr>
          <w:sz w:val="24"/>
        </w:rPr>
        <w:t>leaks</w:t>
      </w:r>
    </w:p>
    <w:p w14:paraId="4D477CA9" w14:textId="77777777" w:rsidR="002E25FB" w:rsidRPr="0030316E" w:rsidRDefault="00000000">
      <w:pPr>
        <w:pStyle w:val="BodyText"/>
        <w:spacing w:before="192"/>
        <w:ind w:left="100" w:right="1345"/>
      </w:pPr>
      <w:r w:rsidRPr="0030316E">
        <w:t>You</w:t>
      </w:r>
      <w:r w:rsidRPr="0030316E">
        <w:rPr>
          <w:spacing w:val="-3"/>
        </w:rPr>
        <w:t xml:space="preserve"> </w:t>
      </w:r>
      <w:r w:rsidRPr="0030316E">
        <w:t>should</w:t>
      </w:r>
      <w:r w:rsidRPr="0030316E">
        <w:rPr>
          <w:spacing w:val="-2"/>
        </w:rPr>
        <w:t xml:space="preserve"> </w:t>
      </w:r>
      <w:r w:rsidRPr="0030316E">
        <w:t>use</w:t>
      </w:r>
      <w:r w:rsidRPr="0030316E">
        <w:rPr>
          <w:spacing w:val="-3"/>
        </w:rPr>
        <w:t xml:space="preserve"> </w:t>
      </w:r>
      <w:r w:rsidRPr="0030316E">
        <w:t>exceptions</w:t>
      </w:r>
      <w:r w:rsidRPr="0030316E">
        <w:rPr>
          <w:spacing w:val="-3"/>
        </w:rPr>
        <w:t xml:space="preserve"> </w:t>
      </w:r>
      <w:r w:rsidRPr="0030316E">
        <w:t>for</w:t>
      </w:r>
      <w:r w:rsidRPr="0030316E">
        <w:rPr>
          <w:spacing w:val="-3"/>
        </w:rPr>
        <w:t xml:space="preserve"> </w:t>
      </w:r>
      <w:r w:rsidRPr="0030316E">
        <w:t>error</w:t>
      </w:r>
      <w:r w:rsidRPr="0030316E">
        <w:rPr>
          <w:spacing w:val="-3"/>
        </w:rPr>
        <w:t xml:space="preserve"> </w:t>
      </w:r>
      <w:r w:rsidRPr="0030316E">
        <w:t>handling.</w:t>
      </w:r>
      <w:r w:rsidRPr="0030316E">
        <w:rPr>
          <w:spacing w:val="-2"/>
        </w:rPr>
        <w:t xml:space="preserve"> </w:t>
      </w:r>
      <w:r w:rsidRPr="0030316E">
        <w:t>David</w:t>
      </w:r>
      <w:r w:rsidRPr="0030316E">
        <w:rPr>
          <w:spacing w:val="-2"/>
        </w:rPr>
        <w:t xml:space="preserve"> </w:t>
      </w:r>
      <w:r w:rsidRPr="0030316E">
        <w:t>Abrahams,</w:t>
      </w:r>
      <w:r w:rsidRPr="0030316E">
        <w:rPr>
          <w:spacing w:val="-2"/>
        </w:rPr>
        <w:t xml:space="preserve"> </w:t>
      </w:r>
      <w:r w:rsidRPr="0030316E">
        <w:t>one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founders</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Boost</w:t>
      </w:r>
      <w:r w:rsidRPr="0030316E">
        <w:rPr>
          <w:spacing w:val="-57"/>
        </w:rPr>
        <w:t xml:space="preserve"> </w:t>
      </w:r>
      <w:r w:rsidRPr="0030316E">
        <w:t>C+</w:t>
      </w:r>
      <w:r w:rsidRPr="0030316E">
        <w:rPr>
          <w:spacing w:val="-4"/>
        </w:rPr>
        <w:t xml:space="preserve"> </w:t>
      </w:r>
      <w:r w:rsidRPr="0030316E">
        <w:t>+</w:t>
      </w:r>
      <w:r w:rsidRPr="0030316E">
        <w:rPr>
          <w:spacing w:val="-4"/>
        </w:rPr>
        <w:t xml:space="preserve"> </w:t>
      </w:r>
      <w:r w:rsidRPr="0030316E">
        <w:t>Library</w:t>
      </w:r>
      <w:r w:rsidRPr="0030316E">
        <w:rPr>
          <w:spacing w:val="-3"/>
        </w:rPr>
        <w:t xml:space="preserve"> </w:t>
      </w:r>
      <w:r w:rsidRPr="0030316E">
        <w:t>and</w:t>
      </w:r>
      <w:r w:rsidRPr="0030316E">
        <w:rPr>
          <w:spacing w:val="-2"/>
        </w:rPr>
        <w:t xml:space="preserve"> </w:t>
      </w:r>
      <w:r w:rsidRPr="0030316E">
        <w:t>former</w:t>
      </w:r>
      <w:r w:rsidRPr="0030316E">
        <w:rPr>
          <w:spacing w:val="-4"/>
        </w:rPr>
        <w:t xml:space="preserve"> </w:t>
      </w:r>
      <w:r w:rsidRPr="0030316E">
        <w:t>member</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ISO</w:t>
      </w:r>
      <w:r w:rsidRPr="0030316E">
        <w:rPr>
          <w:spacing w:val="-4"/>
        </w:rPr>
        <w:t xml:space="preserve"> </w:t>
      </w:r>
      <w:r w:rsidRPr="0030316E">
        <w:t>C++</w:t>
      </w:r>
      <w:r w:rsidRPr="0030316E">
        <w:rPr>
          <w:spacing w:val="-3"/>
        </w:rPr>
        <w:t xml:space="preserve"> </w:t>
      </w:r>
      <w:r w:rsidRPr="0030316E">
        <w:t>standardization</w:t>
      </w:r>
      <w:r w:rsidRPr="0030316E">
        <w:rPr>
          <w:spacing w:val="-3"/>
        </w:rPr>
        <w:t xml:space="preserve"> </w:t>
      </w:r>
      <w:r w:rsidRPr="0030316E">
        <w:t>committee,</w:t>
      </w:r>
      <w:r w:rsidRPr="0030316E">
        <w:rPr>
          <w:spacing w:val="-3"/>
        </w:rPr>
        <w:t xml:space="preserve"> </w:t>
      </w:r>
      <w:r w:rsidRPr="0030316E">
        <w:t>formalized</w:t>
      </w:r>
      <w:r w:rsidRPr="0030316E">
        <w:rPr>
          <w:spacing w:val="-3"/>
        </w:rPr>
        <w:t xml:space="preserve"> </w:t>
      </w:r>
      <w:r w:rsidRPr="0030316E">
        <w:t>in</w:t>
      </w:r>
      <w:r w:rsidRPr="0030316E">
        <w:rPr>
          <w:spacing w:val="-2"/>
        </w:rPr>
        <w:t xml:space="preserve"> </w:t>
      </w:r>
      <w:r w:rsidRPr="0030316E">
        <w:t>the</w:t>
      </w:r>
    </w:p>
    <w:p w14:paraId="4A8641C7" w14:textId="77777777" w:rsidR="002E25FB" w:rsidRPr="0030316E" w:rsidRDefault="002E25FB">
      <w:pPr>
        <w:sectPr w:rsidR="002E25FB" w:rsidRPr="0030316E">
          <w:pgSz w:w="12240" w:h="15840"/>
          <w:pgMar w:top="1500" w:right="140" w:bottom="280" w:left="1340" w:header="720" w:footer="720" w:gutter="0"/>
          <w:cols w:space="720"/>
        </w:sectPr>
      </w:pPr>
    </w:p>
    <w:p w14:paraId="1B964CBB" w14:textId="77777777" w:rsidR="002E25FB" w:rsidRPr="0030316E" w:rsidRDefault="00000000">
      <w:pPr>
        <w:pStyle w:val="BodyText"/>
        <w:spacing w:before="68" w:line="242" w:lineRule="auto"/>
        <w:ind w:left="100" w:right="1465"/>
        <w:jc w:val="both"/>
      </w:pPr>
      <w:r w:rsidRPr="0030316E">
        <w:lastRenderedPageBreak/>
        <w:t>document “Exception-Safety in Generic Components” what exception-safety means. Abrahams</w:t>
      </w:r>
      <w:r w:rsidRPr="0030316E">
        <w:rPr>
          <w:spacing w:val="-57"/>
        </w:rPr>
        <w:t xml:space="preserve"> </w:t>
      </w:r>
      <w:r w:rsidRPr="0030316E">
        <w:t>Guarantees</w:t>
      </w:r>
      <w:r w:rsidRPr="0030316E">
        <w:rPr>
          <w:spacing w:val="-5"/>
        </w:rPr>
        <w:t xml:space="preserve"> </w:t>
      </w:r>
      <w:r w:rsidRPr="0030316E">
        <w:t>describe</w:t>
      </w:r>
      <w:r w:rsidRPr="0030316E">
        <w:rPr>
          <w:spacing w:val="-4"/>
        </w:rPr>
        <w:t xml:space="preserve"> </w:t>
      </w:r>
      <w:r w:rsidRPr="0030316E">
        <w:t>a</w:t>
      </w:r>
      <w:r w:rsidRPr="0030316E">
        <w:rPr>
          <w:spacing w:val="-4"/>
        </w:rPr>
        <w:t xml:space="preserve"> </w:t>
      </w:r>
      <w:r w:rsidRPr="0030316E">
        <w:t>contract</w:t>
      </w:r>
      <w:r w:rsidRPr="0030316E">
        <w:rPr>
          <w:spacing w:val="-5"/>
        </w:rPr>
        <w:t xml:space="preserve"> </w:t>
      </w:r>
      <w:r w:rsidRPr="0030316E">
        <w:t>that</w:t>
      </w:r>
      <w:r w:rsidRPr="0030316E">
        <w:rPr>
          <w:spacing w:val="-4"/>
        </w:rPr>
        <w:t xml:space="preserve"> </w:t>
      </w:r>
      <w:r w:rsidRPr="0030316E">
        <w:t>is</w:t>
      </w:r>
      <w:r w:rsidRPr="0030316E">
        <w:rPr>
          <w:spacing w:val="-4"/>
        </w:rPr>
        <w:t xml:space="preserve"> </w:t>
      </w:r>
      <w:r w:rsidRPr="0030316E">
        <w:t>fundamental</w:t>
      </w:r>
      <w:r w:rsidRPr="0030316E">
        <w:rPr>
          <w:spacing w:val="-5"/>
        </w:rPr>
        <w:t xml:space="preserve"> </w:t>
      </w:r>
      <w:r w:rsidRPr="0030316E">
        <w:t>if</w:t>
      </w:r>
      <w:r w:rsidRPr="0030316E">
        <w:rPr>
          <w:spacing w:val="-4"/>
        </w:rPr>
        <w:t xml:space="preserve"> </w:t>
      </w:r>
      <w:r w:rsidRPr="0030316E">
        <w:t>you</w:t>
      </w:r>
      <w:r w:rsidRPr="0030316E">
        <w:rPr>
          <w:spacing w:val="-3"/>
        </w:rPr>
        <w:t xml:space="preserve"> </w:t>
      </w:r>
      <w:r w:rsidRPr="0030316E">
        <w:t>think</w:t>
      </w:r>
      <w:r w:rsidRPr="0030316E">
        <w:rPr>
          <w:spacing w:val="-4"/>
        </w:rPr>
        <w:t xml:space="preserve"> </w:t>
      </w:r>
      <w:r w:rsidRPr="0030316E">
        <w:t>about</w:t>
      </w:r>
      <w:r w:rsidRPr="0030316E">
        <w:rPr>
          <w:spacing w:val="-4"/>
        </w:rPr>
        <w:t xml:space="preserve"> </w:t>
      </w:r>
      <w:r w:rsidRPr="0030316E">
        <w:t>exception-safety.</w:t>
      </w:r>
      <w:r w:rsidRPr="0030316E">
        <w:rPr>
          <w:spacing w:val="-3"/>
        </w:rPr>
        <w:t xml:space="preserve"> </w:t>
      </w:r>
      <w:r w:rsidRPr="0030316E">
        <w:t>Here</w:t>
      </w:r>
      <w:r w:rsidRPr="0030316E">
        <w:rPr>
          <w:spacing w:val="-4"/>
        </w:rPr>
        <w:t xml:space="preserve"> </w:t>
      </w:r>
      <w:r w:rsidRPr="0030316E">
        <w:t>are</w:t>
      </w:r>
      <w:r w:rsidRPr="0030316E">
        <w:rPr>
          <w:spacing w:val="-58"/>
        </w:rPr>
        <w:t xml:space="preserve"> </w:t>
      </w:r>
      <w:r w:rsidRPr="0030316E">
        <w:t>the</w:t>
      </w:r>
      <w:r w:rsidRPr="0030316E">
        <w:rPr>
          <w:spacing w:val="-2"/>
        </w:rPr>
        <w:t xml:space="preserve"> </w:t>
      </w:r>
      <w:r w:rsidRPr="0030316E">
        <w:t>four</w:t>
      </w:r>
      <w:r w:rsidRPr="0030316E">
        <w:rPr>
          <w:spacing w:val="-1"/>
        </w:rPr>
        <w:t xml:space="preserve"> </w:t>
      </w:r>
      <w:r w:rsidRPr="0030316E">
        <w:t>levels</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contract:</w:t>
      </w:r>
    </w:p>
    <w:p w14:paraId="700A68D0" w14:textId="77777777" w:rsidR="002E25FB" w:rsidRPr="0030316E" w:rsidRDefault="00000000">
      <w:pPr>
        <w:pStyle w:val="ListParagraph"/>
        <w:numPr>
          <w:ilvl w:val="0"/>
          <w:numId w:val="45"/>
        </w:numPr>
        <w:tabs>
          <w:tab w:val="left" w:pos="340"/>
        </w:tabs>
        <w:spacing w:before="115"/>
        <w:ind w:left="363" w:right="1466" w:hanging="264"/>
        <w:rPr>
          <w:sz w:val="24"/>
        </w:rPr>
      </w:pPr>
      <w:r w:rsidRPr="0030316E">
        <w:rPr>
          <w:b/>
          <w:sz w:val="24"/>
        </w:rPr>
        <w:t>No-throw guarantee</w:t>
      </w:r>
      <w:r w:rsidRPr="0030316E">
        <w:rPr>
          <w:sz w:val="24"/>
        </w:rPr>
        <w:t xml:space="preserve">, also known as </w:t>
      </w:r>
      <w:r w:rsidRPr="0030316E">
        <w:rPr>
          <w:b/>
          <w:sz w:val="24"/>
        </w:rPr>
        <w:t>failure transparency</w:t>
      </w:r>
      <w:r w:rsidRPr="0030316E">
        <w:rPr>
          <w:sz w:val="24"/>
        </w:rPr>
        <w:t>: Operations are guaranteed to</w:t>
      </w:r>
      <w:r w:rsidRPr="0030316E">
        <w:rPr>
          <w:spacing w:val="1"/>
          <w:sz w:val="24"/>
        </w:rPr>
        <w:t xml:space="preserve"> </w:t>
      </w:r>
      <w:r w:rsidRPr="0030316E">
        <w:rPr>
          <w:sz w:val="24"/>
        </w:rPr>
        <w:t>succeed</w:t>
      </w:r>
      <w:r w:rsidRPr="0030316E">
        <w:rPr>
          <w:spacing w:val="-4"/>
          <w:sz w:val="24"/>
        </w:rPr>
        <w:t xml:space="preserve"> </w:t>
      </w:r>
      <w:r w:rsidRPr="0030316E">
        <w:rPr>
          <w:sz w:val="24"/>
        </w:rPr>
        <w:t>and</w:t>
      </w:r>
      <w:r w:rsidRPr="0030316E">
        <w:rPr>
          <w:spacing w:val="-4"/>
          <w:sz w:val="24"/>
        </w:rPr>
        <w:t xml:space="preserve"> </w:t>
      </w:r>
      <w:r w:rsidRPr="0030316E">
        <w:rPr>
          <w:sz w:val="24"/>
        </w:rPr>
        <w:t>satisfy</w:t>
      </w:r>
      <w:r w:rsidRPr="0030316E">
        <w:rPr>
          <w:spacing w:val="-4"/>
          <w:sz w:val="24"/>
        </w:rPr>
        <w:t xml:space="preserve"> </w:t>
      </w:r>
      <w:r w:rsidRPr="0030316E">
        <w:rPr>
          <w:sz w:val="24"/>
        </w:rPr>
        <w:t>all</w:t>
      </w:r>
      <w:r w:rsidRPr="0030316E">
        <w:rPr>
          <w:spacing w:val="-4"/>
          <w:sz w:val="24"/>
        </w:rPr>
        <w:t xml:space="preserve"> </w:t>
      </w:r>
      <w:r w:rsidRPr="0030316E">
        <w:rPr>
          <w:sz w:val="24"/>
        </w:rPr>
        <w:t>requirements,</w:t>
      </w:r>
      <w:r w:rsidRPr="0030316E">
        <w:rPr>
          <w:spacing w:val="-4"/>
          <w:sz w:val="24"/>
        </w:rPr>
        <w:t xml:space="preserve"> </w:t>
      </w:r>
      <w:r w:rsidRPr="0030316E">
        <w:rPr>
          <w:sz w:val="24"/>
        </w:rPr>
        <w:t>even</w:t>
      </w:r>
      <w:r w:rsidRPr="0030316E">
        <w:rPr>
          <w:spacing w:val="-4"/>
          <w:sz w:val="24"/>
        </w:rPr>
        <w:t xml:space="preserve"> </w:t>
      </w:r>
      <w:r w:rsidRPr="0030316E">
        <w:rPr>
          <w:sz w:val="24"/>
        </w:rPr>
        <w:t>in</w:t>
      </w:r>
      <w:r w:rsidRPr="0030316E">
        <w:rPr>
          <w:spacing w:val="-3"/>
          <w:sz w:val="24"/>
        </w:rPr>
        <w:t xml:space="preserve"> </w:t>
      </w:r>
      <w:r w:rsidRPr="0030316E">
        <w:rPr>
          <w:sz w:val="24"/>
        </w:rPr>
        <w:t>exceptional</w:t>
      </w:r>
      <w:r w:rsidRPr="0030316E">
        <w:rPr>
          <w:spacing w:val="-5"/>
          <w:sz w:val="24"/>
        </w:rPr>
        <w:t xml:space="preserve"> </w:t>
      </w:r>
      <w:r w:rsidRPr="0030316E">
        <w:rPr>
          <w:sz w:val="24"/>
        </w:rPr>
        <w:t>situations.</w:t>
      </w:r>
      <w:r w:rsidRPr="0030316E">
        <w:rPr>
          <w:spacing w:val="-3"/>
          <w:sz w:val="24"/>
        </w:rPr>
        <w:t xml:space="preserve"> </w:t>
      </w:r>
      <w:r w:rsidRPr="0030316E">
        <w:rPr>
          <w:sz w:val="24"/>
        </w:rPr>
        <w:t>If</w:t>
      </w:r>
      <w:r w:rsidRPr="0030316E">
        <w:rPr>
          <w:spacing w:val="-5"/>
          <w:sz w:val="24"/>
        </w:rPr>
        <w:t xml:space="preserve"> </w:t>
      </w:r>
      <w:r w:rsidRPr="0030316E">
        <w:rPr>
          <w:sz w:val="24"/>
        </w:rPr>
        <w:t>an</w:t>
      </w:r>
      <w:r w:rsidRPr="0030316E">
        <w:rPr>
          <w:spacing w:val="-4"/>
          <w:sz w:val="24"/>
        </w:rPr>
        <w:t xml:space="preserve"> </w:t>
      </w:r>
      <w:r w:rsidRPr="0030316E">
        <w:rPr>
          <w:sz w:val="24"/>
        </w:rPr>
        <w:t>exception</w:t>
      </w:r>
      <w:r w:rsidRPr="0030316E">
        <w:rPr>
          <w:spacing w:val="-3"/>
          <w:sz w:val="24"/>
        </w:rPr>
        <w:t xml:space="preserve"> </w:t>
      </w:r>
      <w:r w:rsidRPr="0030316E">
        <w:rPr>
          <w:sz w:val="24"/>
        </w:rPr>
        <w:t>occurs,</w:t>
      </w:r>
      <w:r w:rsidRPr="0030316E">
        <w:rPr>
          <w:spacing w:val="-4"/>
          <w:sz w:val="24"/>
        </w:rPr>
        <w:t xml:space="preserve"> </w:t>
      </w:r>
      <w:r w:rsidRPr="0030316E">
        <w:rPr>
          <w:sz w:val="24"/>
        </w:rPr>
        <w:t>it</w:t>
      </w:r>
      <w:r w:rsidRPr="0030316E">
        <w:rPr>
          <w:spacing w:val="-57"/>
          <w:sz w:val="24"/>
        </w:rPr>
        <w:t xml:space="preserve"> </w:t>
      </w:r>
      <w:r w:rsidRPr="0030316E">
        <w:rPr>
          <w:sz w:val="24"/>
        </w:rPr>
        <w:t>is</w:t>
      </w:r>
      <w:r w:rsidRPr="0030316E">
        <w:rPr>
          <w:spacing w:val="-2"/>
          <w:sz w:val="24"/>
        </w:rPr>
        <w:t xml:space="preserve"> </w:t>
      </w:r>
      <w:r w:rsidRPr="0030316E">
        <w:rPr>
          <w:sz w:val="24"/>
        </w:rPr>
        <w:t>handled internally</w:t>
      </w:r>
      <w:r w:rsidRPr="0030316E">
        <w:rPr>
          <w:spacing w:val="-1"/>
          <w:sz w:val="24"/>
        </w:rPr>
        <w:t xml:space="preserve"> </w:t>
      </w:r>
      <w:r w:rsidRPr="0030316E">
        <w:rPr>
          <w:sz w:val="24"/>
        </w:rPr>
        <w:t>and cannot</w:t>
      </w:r>
      <w:r w:rsidRPr="0030316E">
        <w:rPr>
          <w:spacing w:val="-1"/>
          <w:sz w:val="24"/>
        </w:rPr>
        <w:t xml:space="preserve"> </w:t>
      </w:r>
      <w:r w:rsidRPr="0030316E">
        <w:rPr>
          <w:sz w:val="24"/>
        </w:rPr>
        <w:t>be</w:t>
      </w:r>
      <w:r w:rsidRPr="0030316E">
        <w:rPr>
          <w:spacing w:val="-2"/>
          <w:sz w:val="24"/>
        </w:rPr>
        <w:t xml:space="preserve"> </w:t>
      </w:r>
      <w:r w:rsidRPr="0030316E">
        <w:rPr>
          <w:sz w:val="24"/>
        </w:rPr>
        <w:t>observed by clients.</w:t>
      </w:r>
    </w:p>
    <w:p w14:paraId="5A63ED52" w14:textId="77777777" w:rsidR="002E25FB" w:rsidRPr="0030316E" w:rsidRDefault="00000000">
      <w:pPr>
        <w:pStyle w:val="ListParagraph"/>
        <w:numPr>
          <w:ilvl w:val="0"/>
          <w:numId w:val="45"/>
        </w:numPr>
        <w:tabs>
          <w:tab w:val="left" w:pos="340"/>
        </w:tabs>
        <w:spacing w:before="120"/>
        <w:ind w:left="363" w:right="1450" w:hanging="264"/>
        <w:rPr>
          <w:sz w:val="24"/>
        </w:rPr>
      </w:pPr>
      <w:r w:rsidRPr="0030316E">
        <w:rPr>
          <w:b/>
          <w:sz w:val="24"/>
        </w:rPr>
        <w:t>Strong</w:t>
      </w:r>
      <w:r w:rsidRPr="0030316E">
        <w:rPr>
          <w:b/>
          <w:spacing w:val="-4"/>
          <w:sz w:val="24"/>
        </w:rPr>
        <w:t xml:space="preserve"> </w:t>
      </w:r>
      <w:r w:rsidRPr="0030316E">
        <w:rPr>
          <w:b/>
          <w:sz w:val="24"/>
        </w:rPr>
        <w:t>exception</w:t>
      </w:r>
      <w:r w:rsidRPr="0030316E">
        <w:rPr>
          <w:b/>
          <w:spacing w:val="-5"/>
          <w:sz w:val="24"/>
        </w:rPr>
        <w:t xml:space="preserve"> </w:t>
      </w:r>
      <w:r w:rsidRPr="0030316E">
        <w:rPr>
          <w:b/>
          <w:sz w:val="24"/>
        </w:rPr>
        <w:t>safety</w:t>
      </w:r>
      <w:r w:rsidRPr="0030316E">
        <w:rPr>
          <w:sz w:val="24"/>
        </w:rPr>
        <w:t>,</w:t>
      </w:r>
      <w:r w:rsidRPr="0030316E">
        <w:rPr>
          <w:spacing w:val="-4"/>
          <w:sz w:val="24"/>
        </w:rPr>
        <w:t xml:space="preserve"> </w:t>
      </w:r>
      <w:r w:rsidRPr="0030316E">
        <w:rPr>
          <w:sz w:val="24"/>
        </w:rPr>
        <w:t>also</w:t>
      </w:r>
      <w:r w:rsidRPr="0030316E">
        <w:rPr>
          <w:spacing w:val="-3"/>
          <w:sz w:val="24"/>
        </w:rPr>
        <w:t xml:space="preserve"> </w:t>
      </w:r>
      <w:r w:rsidRPr="0030316E">
        <w:rPr>
          <w:sz w:val="24"/>
        </w:rPr>
        <w:t>known</w:t>
      </w:r>
      <w:r w:rsidRPr="0030316E">
        <w:rPr>
          <w:spacing w:val="-4"/>
          <w:sz w:val="24"/>
        </w:rPr>
        <w:t xml:space="preserve"> </w:t>
      </w:r>
      <w:r w:rsidRPr="0030316E">
        <w:rPr>
          <w:sz w:val="24"/>
        </w:rPr>
        <w:t>as</w:t>
      </w:r>
      <w:r w:rsidRPr="0030316E">
        <w:rPr>
          <w:spacing w:val="-5"/>
          <w:sz w:val="24"/>
        </w:rPr>
        <w:t xml:space="preserve"> </w:t>
      </w:r>
      <w:r w:rsidRPr="0030316E">
        <w:rPr>
          <w:b/>
          <w:sz w:val="24"/>
        </w:rPr>
        <w:t>commit</w:t>
      </w:r>
      <w:r w:rsidRPr="0030316E">
        <w:rPr>
          <w:b/>
          <w:spacing w:val="-5"/>
          <w:sz w:val="24"/>
        </w:rPr>
        <w:t xml:space="preserve"> </w:t>
      </w:r>
      <w:r w:rsidRPr="0030316E">
        <w:rPr>
          <w:b/>
          <w:sz w:val="24"/>
        </w:rPr>
        <w:t>or</w:t>
      </w:r>
      <w:r w:rsidRPr="0030316E">
        <w:rPr>
          <w:b/>
          <w:spacing w:val="-4"/>
          <w:sz w:val="24"/>
        </w:rPr>
        <w:t xml:space="preserve"> </w:t>
      </w:r>
      <w:r w:rsidRPr="0030316E">
        <w:rPr>
          <w:b/>
          <w:sz w:val="24"/>
        </w:rPr>
        <w:t>rollback</w:t>
      </w:r>
      <w:r w:rsidRPr="0030316E">
        <w:rPr>
          <w:b/>
          <w:spacing w:val="-5"/>
          <w:sz w:val="24"/>
        </w:rPr>
        <w:t xml:space="preserve"> </w:t>
      </w:r>
      <w:r w:rsidRPr="0030316E">
        <w:rPr>
          <w:b/>
          <w:sz w:val="24"/>
        </w:rPr>
        <w:t>semantics</w:t>
      </w:r>
      <w:r w:rsidRPr="0030316E">
        <w:rPr>
          <w:sz w:val="24"/>
        </w:rPr>
        <w:t>:</w:t>
      </w:r>
      <w:r w:rsidRPr="0030316E">
        <w:rPr>
          <w:spacing w:val="-5"/>
          <w:sz w:val="24"/>
        </w:rPr>
        <w:t xml:space="preserve"> </w:t>
      </w:r>
      <w:r w:rsidRPr="0030316E">
        <w:rPr>
          <w:sz w:val="24"/>
        </w:rPr>
        <w:t>Operations</w:t>
      </w:r>
      <w:r w:rsidRPr="0030316E">
        <w:rPr>
          <w:spacing w:val="-4"/>
          <w:sz w:val="24"/>
        </w:rPr>
        <w:t xml:space="preserve"> </w:t>
      </w:r>
      <w:r w:rsidRPr="0030316E">
        <w:rPr>
          <w:sz w:val="24"/>
        </w:rPr>
        <w:t>can</w:t>
      </w:r>
      <w:r w:rsidRPr="0030316E">
        <w:rPr>
          <w:spacing w:val="-4"/>
          <w:sz w:val="24"/>
        </w:rPr>
        <w:t xml:space="preserve"> </w:t>
      </w:r>
      <w:r w:rsidRPr="0030316E">
        <w:rPr>
          <w:sz w:val="24"/>
        </w:rPr>
        <w:t>fail,</w:t>
      </w:r>
      <w:r w:rsidRPr="0030316E">
        <w:rPr>
          <w:spacing w:val="-57"/>
          <w:sz w:val="24"/>
        </w:rPr>
        <w:t xml:space="preserve"> </w:t>
      </w:r>
      <w:r w:rsidRPr="0030316E">
        <w:rPr>
          <w:sz w:val="24"/>
        </w:rPr>
        <w:t>but failed operations are guaranteed to have no side effects, so all data retains their original</w:t>
      </w:r>
      <w:r w:rsidRPr="0030316E">
        <w:rPr>
          <w:spacing w:val="1"/>
          <w:sz w:val="24"/>
        </w:rPr>
        <w:t xml:space="preserve"> </w:t>
      </w:r>
      <w:r w:rsidRPr="0030316E">
        <w:rPr>
          <w:sz w:val="24"/>
        </w:rPr>
        <w:t>values.</w:t>
      </w:r>
    </w:p>
    <w:p w14:paraId="46944312" w14:textId="77777777" w:rsidR="002E25FB" w:rsidRPr="0030316E" w:rsidRDefault="00000000">
      <w:pPr>
        <w:pStyle w:val="ListParagraph"/>
        <w:numPr>
          <w:ilvl w:val="0"/>
          <w:numId w:val="45"/>
        </w:numPr>
        <w:tabs>
          <w:tab w:val="left" w:pos="340"/>
        </w:tabs>
        <w:spacing w:before="121"/>
        <w:ind w:left="363" w:right="1654" w:hanging="264"/>
        <w:rPr>
          <w:sz w:val="24"/>
        </w:rPr>
      </w:pPr>
      <w:r w:rsidRPr="0030316E">
        <w:rPr>
          <w:b/>
          <w:sz w:val="24"/>
        </w:rPr>
        <w:t>Basic exception safety</w:t>
      </w:r>
      <w:r w:rsidRPr="0030316E">
        <w:rPr>
          <w:sz w:val="24"/>
        </w:rPr>
        <w:t xml:space="preserve">, also known as a </w:t>
      </w:r>
      <w:r w:rsidRPr="0030316E">
        <w:rPr>
          <w:b/>
          <w:sz w:val="24"/>
        </w:rPr>
        <w:t>no-leak guarantee</w:t>
      </w:r>
      <w:r w:rsidRPr="0030316E">
        <w:rPr>
          <w:sz w:val="24"/>
        </w:rPr>
        <w:t>: Partial execution of failed</w:t>
      </w:r>
      <w:r w:rsidRPr="0030316E">
        <w:rPr>
          <w:spacing w:val="1"/>
          <w:sz w:val="24"/>
        </w:rPr>
        <w:t xml:space="preserve"> </w:t>
      </w:r>
      <w:r w:rsidRPr="0030316E">
        <w:rPr>
          <w:sz w:val="24"/>
        </w:rPr>
        <w:t>operations</w:t>
      </w:r>
      <w:r w:rsidRPr="0030316E">
        <w:rPr>
          <w:spacing w:val="-5"/>
          <w:sz w:val="24"/>
        </w:rPr>
        <w:t xml:space="preserve"> </w:t>
      </w:r>
      <w:r w:rsidRPr="0030316E">
        <w:rPr>
          <w:sz w:val="24"/>
        </w:rPr>
        <w:t>can</w:t>
      </w:r>
      <w:r w:rsidRPr="0030316E">
        <w:rPr>
          <w:spacing w:val="-3"/>
          <w:sz w:val="24"/>
        </w:rPr>
        <w:t xml:space="preserve"> </w:t>
      </w:r>
      <w:r w:rsidRPr="0030316E">
        <w:rPr>
          <w:sz w:val="24"/>
        </w:rPr>
        <w:t>cause</w:t>
      </w:r>
      <w:r w:rsidRPr="0030316E">
        <w:rPr>
          <w:spacing w:val="-4"/>
          <w:sz w:val="24"/>
        </w:rPr>
        <w:t xml:space="preserve"> </w:t>
      </w:r>
      <w:r w:rsidRPr="0030316E">
        <w:rPr>
          <w:sz w:val="24"/>
        </w:rPr>
        <w:t>side</w:t>
      </w:r>
      <w:r w:rsidRPr="0030316E">
        <w:rPr>
          <w:spacing w:val="-4"/>
          <w:sz w:val="24"/>
        </w:rPr>
        <w:t xml:space="preserve"> </w:t>
      </w:r>
      <w:r w:rsidRPr="0030316E">
        <w:rPr>
          <w:sz w:val="24"/>
        </w:rPr>
        <w:t>effects,</w:t>
      </w:r>
      <w:r w:rsidRPr="0030316E">
        <w:rPr>
          <w:spacing w:val="-3"/>
          <w:sz w:val="24"/>
        </w:rPr>
        <w:t xml:space="preserve"> </w:t>
      </w:r>
      <w:r w:rsidRPr="0030316E">
        <w:rPr>
          <w:sz w:val="24"/>
        </w:rPr>
        <w:t>but</w:t>
      </w:r>
      <w:r w:rsidRPr="0030316E">
        <w:rPr>
          <w:spacing w:val="-4"/>
          <w:sz w:val="24"/>
        </w:rPr>
        <w:t xml:space="preserve"> </w:t>
      </w:r>
      <w:r w:rsidRPr="0030316E">
        <w:rPr>
          <w:sz w:val="24"/>
        </w:rPr>
        <w:t>all</w:t>
      </w:r>
      <w:r w:rsidRPr="0030316E">
        <w:rPr>
          <w:spacing w:val="-4"/>
          <w:sz w:val="24"/>
        </w:rPr>
        <w:t xml:space="preserve"> </w:t>
      </w:r>
      <w:r w:rsidRPr="0030316E">
        <w:rPr>
          <w:sz w:val="24"/>
        </w:rPr>
        <w:t>invariants</w:t>
      </w:r>
      <w:r w:rsidRPr="0030316E">
        <w:rPr>
          <w:spacing w:val="-4"/>
          <w:sz w:val="24"/>
        </w:rPr>
        <w:t xml:space="preserve"> </w:t>
      </w:r>
      <w:r w:rsidRPr="0030316E">
        <w:rPr>
          <w:sz w:val="24"/>
        </w:rPr>
        <w:t>are</w:t>
      </w:r>
      <w:r w:rsidRPr="0030316E">
        <w:rPr>
          <w:spacing w:val="-4"/>
          <w:sz w:val="24"/>
        </w:rPr>
        <w:t xml:space="preserve"> </w:t>
      </w:r>
      <w:r w:rsidRPr="0030316E">
        <w:rPr>
          <w:sz w:val="24"/>
        </w:rPr>
        <w:t>preserved,</w:t>
      </w:r>
      <w:r w:rsidRPr="0030316E">
        <w:rPr>
          <w:spacing w:val="-3"/>
          <w:sz w:val="24"/>
        </w:rPr>
        <w:t xml:space="preserve"> </w:t>
      </w:r>
      <w:r w:rsidRPr="0030316E">
        <w:rPr>
          <w:sz w:val="24"/>
        </w:rPr>
        <w:t>and</w:t>
      </w:r>
      <w:r w:rsidRPr="0030316E">
        <w:rPr>
          <w:spacing w:val="-3"/>
          <w:sz w:val="24"/>
        </w:rPr>
        <w:t xml:space="preserve"> </w:t>
      </w:r>
      <w:r w:rsidRPr="0030316E">
        <w:rPr>
          <w:sz w:val="24"/>
        </w:rPr>
        <w:t>there</w:t>
      </w:r>
      <w:r w:rsidRPr="0030316E">
        <w:rPr>
          <w:spacing w:val="-4"/>
          <w:sz w:val="24"/>
        </w:rPr>
        <w:t xml:space="preserve"> </w:t>
      </w:r>
      <w:r w:rsidRPr="0030316E">
        <w:rPr>
          <w:sz w:val="24"/>
        </w:rPr>
        <w:t>are</w:t>
      </w:r>
      <w:r w:rsidRPr="0030316E">
        <w:rPr>
          <w:spacing w:val="-4"/>
          <w:sz w:val="24"/>
        </w:rPr>
        <w:t xml:space="preserve"> </w:t>
      </w:r>
      <w:r w:rsidRPr="0030316E">
        <w:rPr>
          <w:sz w:val="24"/>
        </w:rPr>
        <w:t>no</w:t>
      </w:r>
      <w:r w:rsidRPr="0030316E">
        <w:rPr>
          <w:spacing w:val="-4"/>
          <w:sz w:val="24"/>
        </w:rPr>
        <w:t xml:space="preserve"> </w:t>
      </w:r>
      <w:r w:rsidRPr="0030316E">
        <w:rPr>
          <w:sz w:val="24"/>
        </w:rPr>
        <w:t>resource</w:t>
      </w:r>
      <w:r w:rsidRPr="0030316E">
        <w:rPr>
          <w:spacing w:val="-57"/>
          <w:sz w:val="24"/>
        </w:rPr>
        <w:t xml:space="preserve"> </w:t>
      </w:r>
      <w:r w:rsidRPr="0030316E">
        <w:rPr>
          <w:sz w:val="24"/>
        </w:rPr>
        <w:t>leaks (including memory leaks). Any stored data contains valid values, even if they differ</w:t>
      </w:r>
      <w:r w:rsidRPr="0030316E">
        <w:rPr>
          <w:spacing w:val="1"/>
          <w:sz w:val="24"/>
        </w:rPr>
        <w:t xml:space="preserve"> </w:t>
      </w:r>
      <w:r w:rsidRPr="0030316E">
        <w:rPr>
          <w:sz w:val="24"/>
        </w:rPr>
        <w:t>from</w:t>
      </w:r>
      <w:r w:rsidRPr="0030316E">
        <w:rPr>
          <w:spacing w:val="-2"/>
          <w:sz w:val="24"/>
        </w:rPr>
        <w:t xml:space="preserve"> </w:t>
      </w:r>
      <w:r w:rsidRPr="0030316E">
        <w:rPr>
          <w:sz w:val="24"/>
        </w:rPr>
        <w:t>what</w:t>
      </w:r>
      <w:r w:rsidRPr="0030316E">
        <w:rPr>
          <w:spacing w:val="-1"/>
          <w:sz w:val="24"/>
        </w:rPr>
        <w:t xml:space="preserve"> </w:t>
      </w:r>
      <w:r w:rsidRPr="0030316E">
        <w:rPr>
          <w:sz w:val="24"/>
        </w:rPr>
        <w:t>they were</w:t>
      </w:r>
      <w:r w:rsidRPr="0030316E">
        <w:rPr>
          <w:spacing w:val="-1"/>
          <w:sz w:val="24"/>
        </w:rPr>
        <w:t xml:space="preserve"> </w:t>
      </w:r>
      <w:r w:rsidRPr="0030316E">
        <w:rPr>
          <w:sz w:val="24"/>
        </w:rPr>
        <w:t>before</w:t>
      </w:r>
      <w:r w:rsidRPr="0030316E">
        <w:rPr>
          <w:spacing w:val="-2"/>
          <w:sz w:val="24"/>
        </w:rPr>
        <w:t xml:space="preserve"> </w:t>
      </w:r>
      <w:r w:rsidRPr="0030316E">
        <w:rPr>
          <w:sz w:val="24"/>
        </w:rPr>
        <w:t>the</w:t>
      </w:r>
      <w:r w:rsidRPr="0030316E">
        <w:rPr>
          <w:spacing w:val="-1"/>
          <w:sz w:val="24"/>
        </w:rPr>
        <w:t xml:space="preserve"> </w:t>
      </w:r>
      <w:r w:rsidRPr="0030316E">
        <w:rPr>
          <w:sz w:val="24"/>
        </w:rPr>
        <w:t>exception.</w:t>
      </w:r>
    </w:p>
    <w:p w14:paraId="40DDF30A" w14:textId="77777777" w:rsidR="002E25FB" w:rsidRPr="0030316E" w:rsidRDefault="00000000">
      <w:pPr>
        <w:pStyle w:val="ListParagraph"/>
        <w:numPr>
          <w:ilvl w:val="0"/>
          <w:numId w:val="45"/>
        </w:numPr>
        <w:tabs>
          <w:tab w:val="left" w:pos="340"/>
        </w:tabs>
        <w:spacing w:before="120"/>
        <w:ind w:left="340"/>
        <w:rPr>
          <w:sz w:val="24"/>
        </w:rPr>
      </w:pPr>
      <w:r w:rsidRPr="0030316E">
        <w:rPr>
          <w:b/>
          <w:sz w:val="24"/>
        </w:rPr>
        <w:t>No</w:t>
      </w:r>
      <w:r w:rsidRPr="0030316E">
        <w:rPr>
          <w:b/>
          <w:spacing w:val="-4"/>
          <w:sz w:val="24"/>
        </w:rPr>
        <w:t xml:space="preserve"> </w:t>
      </w:r>
      <w:r w:rsidRPr="0030316E">
        <w:rPr>
          <w:b/>
          <w:sz w:val="24"/>
        </w:rPr>
        <w:t>exception</w:t>
      </w:r>
      <w:r w:rsidRPr="0030316E">
        <w:rPr>
          <w:b/>
          <w:spacing w:val="-4"/>
          <w:sz w:val="24"/>
        </w:rPr>
        <w:t xml:space="preserve"> </w:t>
      </w:r>
      <w:r w:rsidRPr="0030316E">
        <w:rPr>
          <w:b/>
          <w:sz w:val="24"/>
        </w:rPr>
        <w:t>safety</w:t>
      </w:r>
      <w:r w:rsidRPr="0030316E">
        <w:rPr>
          <w:sz w:val="24"/>
        </w:rPr>
        <w:t>:</w:t>
      </w:r>
      <w:r w:rsidRPr="0030316E">
        <w:rPr>
          <w:spacing w:val="-4"/>
          <w:sz w:val="24"/>
        </w:rPr>
        <w:t xml:space="preserve"> </w:t>
      </w:r>
      <w:r w:rsidRPr="0030316E">
        <w:rPr>
          <w:sz w:val="24"/>
        </w:rPr>
        <w:t>No</w:t>
      </w:r>
      <w:r w:rsidRPr="0030316E">
        <w:rPr>
          <w:spacing w:val="-3"/>
          <w:sz w:val="24"/>
        </w:rPr>
        <w:t xml:space="preserve"> </w:t>
      </w:r>
      <w:r w:rsidRPr="0030316E">
        <w:rPr>
          <w:sz w:val="24"/>
        </w:rPr>
        <w:t>guarantees</w:t>
      </w:r>
      <w:r w:rsidRPr="0030316E">
        <w:rPr>
          <w:spacing w:val="-4"/>
          <w:sz w:val="24"/>
        </w:rPr>
        <w:t xml:space="preserve"> </w:t>
      </w:r>
      <w:r w:rsidRPr="0030316E">
        <w:rPr>
          <w:sz w:val="24"/>
        </w:rPr>
        <w:t>are</w:t>
      </w:r>
      <w:r w:rsidRPr="0030316E">
        <w:rPr>
          <w:spacing w:val="-4"/>
          <w:sz w:val="24"/>
        </w:rPr>
        <w:t xml:space="preserve"> </w:t>
      </w:r>
      <w:r w:rsidRPr="0030316E">
        <w:rPr>
          <w:sz w:val="24"/>
        </w:rPr>
        <w:t>made.</w:t>
      </w:r>
    </w:p>
    <w:p w14:paraId="1DC196E2" w14:textId="77777777" w:rsidR="002E25FB" w:rsidRPr="0030316E" w:rsidRDefault="00000000">
      <w:pPr>
        <w:pStyle w:val="BodyText"/>
        <w:spacing w:before="120"/>
        <w:ind w:left="100" w:right="1345"/>
      </w:pPr>
      <w:r w:rsidRPr="0030316E">
        <w:t>The</w:t>
      </w:r>
      <w:r w:rsidRPr="0030316E">
        <w:rPr>
          <w:spacing w:val="-3"/>
        </w:rPr>
        <w:t xml:space="preserve"> </w:t>
      </w:r>
      <w:r w:rsidRPr="0030316E">
        <w:t>rules</w:t>
      </w:r>
      <w:r w:rsidRPr="0030316E">
        <w:rPr>
          <w:spacing w:val="-3"/>
        </w:rPr>
        <w:t xml:space="preserve"> </w:t>
      </w:r>
      <w:r w:rsidRPr="0030316E">
        <w:t>from</w:t>
      </w:r>
      <w:r w:rsidRPr="0030316E">
        <w:rPr>
          <w:spacing w:val="-3"/>
        </w:rPr>
        <w:t xml:space="preserve"> </w:t>
      </w:r>
      <w:r w:rsidRPr="0030316E">
        <w:t>the</w:t>
      </w:r>
      <w:r w:rsidRPr="0030316E">
        <w:rPr>
          <w:spacing w:val="-3"/>
        </w:rPr>
        <w:t xml:space="preserve"> </w:t>
      </w:r>
      <w:r w:rsidRPr="0030316E">
        <w:t>guidelines</w:t>
      </w:r>
      <w:r w:rsidRPr="0030316E">
        <w:rPr>
          <w:spacing w:val="-3"/>
        </w:rPr>
        <w:t xml:space="preserve"> </w:t>
      </w:r>
      <w:r w:rsidRPr="0030316E">
        <w:t>should</w:t>
      </w:r>
      <w:r w:rsidRPr="0030316E">
        <w:rPr>
          <w:spacing w:val="-2"/>
        </w:rPr>
        <w:t xml:space="preserve"> </w:t>
      </w:r>
      <w:r w:rsidRPr="0030316E">
        <w:t>help</w:t>
      </w:r>
      <w:r w:rsidRPr="0030316E">
        <w:rPr>
          <w:spacing w:val="-2"/>
        </w:rPr>
        <w:t xml:space="preserve"> </w:t>
      </w:r>
      <w:r w:rsidRPr="0030316E">
        <w:t>you</w:t>
      </w:r>
      <w:r w:rsidRPr="0030316E">
        <w:rPr>
          <w:spacing w:val="-2"/>
        </w:rPr>
        <w:t xml:space="preserve"> </w:t>
      </w:r>
      <w:r w:rsidRPr="0030316E">
        <w:t>to</w:t>
      </w:r>
      <w:r w:rsidRPr="0030316E">
        <w:rPr>
          <w:spacing w:val="-2"/>
        </w:rPr>
        <w:t xml:space="preserve"> </w:t>
      </w:r>
      <w:r w:rsidRPr="0030316E">
        <w:t>avoid</w:t>
      </w:r>
      <w:r w:rsidRPr="0030316E">
        <w:rPr>
          <w:spacing w:val="-2"/>
        </w:rPr>
        <w:t xml:space="preserve"> </w:t>
      </w:r>
      <w:r w:rsidRPr="0030316E">
        <w:t>the</w:t>
      </w:r>
      <w:r w:rsidRPr="0030316E">
        <w:rPr>
          <w:spacing w:val="-3"/>
        </w:rPr>
        <w:t xml:space="preserve"> </w:t>
      </w:r>
      <w:r w:rsidRPr="0030316E">
        <w:t>following</w:t>
      </w:r>
      <w:r w:rsidRPr="0030316E">
        <w:rPr>
          <w:spacing w:val="-2"/>
        </w:rPr>
        <w:t xml:space="preserve"> </w:t>
      </w:r>
      <w:r w:rsidRPr="0030316E">
        <w:t>kinds</w:t>
      </w:r>
      <w:r w:rsidRPr="0030316E">
        <w:rPr>
          <w:spacing w:val="-3"/>
        </w:rPr>
        <w:t xml:space="preserve"> </w:t>
      </w:r>
      <w:r w:rsidRPr="0030316E">
        <w:t>of</w:t>
      </w:r>
      <w:r w:rsidRPr="0030316E">
        <w:rPr>
          <w:spacing w:val="-3"/>
        </w:rPr>
        <w:t xml:space="preserve"> </w:t>
      </w:r>
      <w:r w:rsidRPr="0030316E">
        <w:t>errors.</w:t>
      </w:r>
      <w:r w:rsidRPr="0030316E">
        <w:rPr>
          <w:spacing w:val="-2"/>
        </w:rPr>
        <w:t xml:space="preserve"> </w:t>
      </w:r>
      <w:r w:rsidRPr="0030316E">
        <w:t>I</w:t>
      </w:r>
      <w:r w:rsidRPr="0030316E">
        <w:rPr>
          <w:spacing w:val="-3"/>
        </w:rPr>
        <w:t xml:space="preserve"> </w:t>
      </w:r>
      <w:r w:rsidRPr="0030316E">
        <w:t>added</w:t>
      </w:r>
      <w:r w:rsidRPr="0030316E">
        <w:rPr>
          <w:spacing w:val="-57"/>
        </w:rPr>
        <w:t xml:space="preserve"> </w:t>
      </w:r>
      <w:r w:rsidRPr="0030316E">
        <w:t>typically</w:t>
      </w:r>
      <w:r w:rsidRPr="0030316E">
        <w:rPr>
          <w:spacing w:val="-1"/>
        </w:rPr>
        <w:t xml:space="preserve"> </w:t>
      </w:r>
      <w:r w:rsidRPr="0030316E">
        <w:t>examples</w:t>
      </w:r>
      <w:r w:rsidRPr="0030316E">
        <w:rPr>
          <w:spacing w:val="-1"/>
        </w:rPr>
        <w:t xml:space="preserve"> </w:t>
      </w:r>
      <w:r w:rsidRPr="0030316E">
        <w:t>in the</w:t>
      </w:r>
      <w:r w:rsidRPr="0030316E">
        <w:rPr>
          <w:spacing w:val="-1"/>
        </w:rPr>
        <w:t xml:space="preserve"> </w:t>
      </w:r>
      <w:r w:rsidRPr="0030316E">
        <w:t>parenthesis:</w:t>
      </w:r>
    </w:p>
    <w:p w14:paraId="26C6242F" w14:textId="77777777" w:rsidR="002E25FB" w:rsidRPr="0030316E" w:rsidRDefault="00000000">
      <w:pPr>
        <w:pStyle w:val="ListParagraph"/>
        <w:numPr>
          <w:ilvl w:val="0"/>
          <w:numId w:val="44"/>
        </w:numPr>
        <w:tabs>
          <w:tab w:val="left" w:pos="316"/>
        </w:tabs>
        <w:ind w:left="316" w:hanging="145"/>
        <w:rPr>
          <w:sz w:val="24"/>
        </w:rPr>
      </w:pPr>
      <w:r w:rsidRPr="0030316E">
        <w:rPr>
          <w:sz w:val="24"/>
        </w:rPr>
        <w:t>Type</w:t>
      </w:r>
      <w:r w:rsidRPr="0030316E">
        <w:rPr>
          <w:spacing w:val="-5"/>
          <w:sz w:val="24"/>
        </w:rPr>
        <w:t xml:space="preserve"> </w:t>
      </w:r>
      <w:r w:rsidRPr="0030316E">
        <w:rPr>
          <w:sz w:val="24"/>
        </w:rPr>
        <w:t>violations</w:t>
      </w:r>
      <w:r w:rsidRPr="0030316E">
        <w:rPr>
          <w:spacing w:val="-5"/>
          <w:sz w:val="24"/>
        </w:rPr>
        <w:t xml:space="preserve"> </w:t>
      </w:r>
      <w:r w:rsidRPr="0030316E">
        <w:rPr>
          <w:sz w:val="24"/>
        </w:rPr>
        <w:t>(casts)</w:t>
      </w:r>
    </w:p>
    <w:p w14:paraId="1A66EEE0" w14:textId="77777777" w:rsidR="002E25FB" w:rsidRPr="0030316E" w:rsidRDefault="00000000">
      <w:pPr>
        <w:pStyle w:val="ListParagraph"/>
        <w:numPr>
          <w:ilvl w:val="0"/>
          <w:numId w:val="44"/>
        </w:numPr>
        <w:tabs>
          <w:tab w:val="left" w:pos="316"/>
        </w:tabs>
        <w:ind w:left="316" w:hanging="145"/>
        <w:rPr>
          <w:sz w:val="24"/>
        </w:rPr>
      </w:pPr>
      <w:r w:rsidRPr="0030316E">
        <w:rPr>
          <w:sz w:val="24"/>
        </w:rPr>
        <w:t>Resource</w:t>
      </w:r>
      <w:r w:rsidRPr="0030316E">
        <w:rPr>
          <w:spacing w:val="-5"/>
          <w:sz w:val="24"/>
        </w:rPr>
        <w:t xml:space="preserve"> </w:t>
      </w:r>
      <w:r w:rsidRPr="0030316E">
        <w:rPr>
          <w:sz w:val="24"/>
        </w:rPr>
        <w:t>leaks</w:t>
      </w:r>
      <w:r w:rsidRPr="0030316E">
        <w:rPr>
          <w:spacing w:val="-5"/>
          <w:sz w:val="24"/>
        </w:rPr>
        <w:t xml:space="preserve"> </w:t>
      </w:r>
      <w:r w:rsidRPr="0030316E">
        <w:rPr>
          <w:sz w:val="24"/>
        </w:rPr>
        <w:t>(memory</w:t>
      </w:r>
      <w:r w:rsidRPr="0030316E">
        <w:rPr>
          <w:spacing w:val="-4"/>
          <w:sz w:val="24"/>
        </w:rPr>
        <w:t xml:space="preserve"> </w:t>
      </w:r>
      <w:r w:rsidRPr="0030316E">
        <w:rPr>
          <w:sz w:val="24"/>
        </w:rPr>
        <w:t>leaks)</w:t>
      </w:r>
    </w:p>
    <w:p w14:paraId="79E6CC02" w14:textId="77777777" w:rsidR="002E25FB" w:rsidRPr="0030316E" w:rsidRDefault="00000000">
      <w:pPr>
        <w:pStyle w:val="ListParagraph"/>
        <w:numPr>
          <w:ilvl w:val="0"/>
          <w:numId w:val="44"/>
        </w:numPr>
        <w:tabs>
          <w:tab w:val="left" w:pos="316"/>
        </w:tabs>
        <w:ind w:left="316" w:hanging="145"/>
        <w:rPr>
          <w:sz w:val="24"/>
        </w:rPr>
      </w:pPr>
      <w:r w:rsidRPr="0030316E">
        <w:rPr>
          <w:sz w:val="24"/>
        </w:rPr>
        <w:t>Bounds</w:t>
      </w:r>
      <w:r w:rsidRPr="0030316E">
        <w:rPr>
          <w:spacing w:val="-5"/>
          <w:sz w:val="24"/>
        </w:rPr>
        <w:t xml:space="preserve"> </w:t>
      </w:r>
      <w:r w:rsidRPr="0030316E">
        <w:rPr>
          <w:sz w:val="24"/>
        </w:rPr>
        <w:t>errors</w:t>
      </w:r>
      <w:r w:rsidRPr="0030316E">
        <w:rPr>
          <w:spacing w:val="-4"/>
          <w:sz w:val="24"/>
        </w:rPr>
        <w:t xml:space="preserve"> </w:t>
      </w:r>
      <w:r w:rsidRPr="0030316E">
        <w:rPr>
          <w:sz w:val="24"/>
        </w:rPr>
        <w:t>(accessing</w:t>
      </w:r>
      <w:r w:rsidRPr="0030316E">
        <w:rPr>
          <w:spacing w:val="-3"/>
          <w:sz w:val="24"/>
        </w:rPr>
        <w:t xml:space="preserve"> </w:t>
      </w:r>
      <w:r w:rsidRPr="0030316E">
        <w:rPr>
          <w:sz w:val="24"/>
        </w:rPr>
        <w:t>a</w:t>
      </w:r>
      <w:r w:rsidRPr="0030316E">
        <w:rPr>
          <w:spacing w:val="-4"/>
          <w:sz w:val="24"/>
        </w:rPr>
        <w:t xml:space="preserve"> </w:t>
      </w:r>
      <w:r w:rsidRPr="0030316E">
        <w:rPr>
          <w:sz w:val="24"/>
        </w:rPr>
        <w:t>container</w:t>
      </w:r>
      <w:r w:rsidRPr="0030316E">
        <w:rPr>
          <w:spacing w:val="-5"/>
          <w:sz w:val="24"/>
        </w:rPr>
        <w:t xml:space="preserve"> </w:t>
      </w:r>
      <w:r w:rsidRPr="0030316E">
        <w:rPr>
          <w:sz w:val="24"/>
        </w:rPr>
        <w:t>outside</w:t>
      </w:r>
      <w:r w:rsidRPr="0030316E">
        <w:rPr>
          <w:spacing w:val="-4"/>
          <w:sz w:val="24"/>
        </w:rPr>
        <w:t xml:space="preserve"> </w:t>
      </w:r>
      <w:r w:rsidRPr="0030316E">
        <w:rPr>
          <w:sz w:val="24"/>
        </w:rPr>
        <w:t>the</w:t>
      </w:r>
      <w:r w:rsidRPr="0030316E">
        <w:rPr>
          <w:spacing w:val="-4"/>
          <w:sz w:val="24"/>
        </w:rPr>
        <w:t xml:space="preserve"> </w:t>
      </w:r>
      <w:r w:rsidRPr="0030316E">
        <w:rPr>
          <w:sz w:val="24"/>
        </w:rPr>
        <w:t>boundaries)</w:t>
      </w:r>
    </w:p>
    <w:p w14:paraId="262D5141" w14:textId="77777777" w:rsidR="002E25FB" w:rsidRPr="0030316E" w:rsidRDefault="00000000">
      <w:pPr>
        <w:pStyle w:val="ListParagraph"/>
        <w:numPr>
          <w:ilvl w:val="0"/>
          <w:numId w:val="44"/>
        </w:numPr>
        <w:tabs>
          <w:tab w:val="left" w:pos="316"/>
        </w:tabs>
        <w:ind w:left="316" w:hanging="145"/>
        <w:rPr>
          <w:sz w:val="24"/>
        </w:rPr>
      </w:pPr>
      <w:r w:rsidRPr="0030316E">
        <w:rPr>
          <w:sz w:val="24"/>
        </w:rPr>
        <w:t>Lifetime</w:t>
      </w:r>
      <w:r w:rsidRPr="0030316E">
        <w:rPr>
          <w:spacing w:val="-6"/>
          <w:sz w:val="24"/>
        </w:rPr>
        <w:t xml:space="preserve"> </w:t>
      </w:r>
      <w:r w:rsidRPr="0030316E">
        <w:rPr>
          <w:sz w:val="24"/>
        </w:rPr>
        <w:t>errors</w:t>
      </w:r>
      <w:r w:rsidRPr="0030316E">
        <w:rPr>
          <w:spacing w:val="-5"/>
          <w:sz w:val="24"/>
        </w:rPr>
        <w:t xml:space="preserve"> </w:t>
      </w:r>
      <w:r w:rsidRPr="0030316E">
        <w:rPr>
          <w:sz w:val="24"/>
        </w:rPr>
        <w:t>(accessing</w:t>
      </w:r>
      <w:r w:rsidRPr="0030316E">
        <w:rPr>
          <w:spacing w:val="-5"/>
          <w:sz w:val="24"/>
        </w:rPr>
        <w:t xml:space="preserve"> </w:t>
      </w:r>
      <w:r w:rsidRPr="0030316E">
        <w:rPr>
          <w:sz w:val="24"/>
        </w:rPr>
        <w:t>an</w:t>
      </w:r>
      <w:r w:rsidRPr="0030316E">
        <w:rPr>
          <w:spacing w:val="-4"/>
          <w:sz w:val="24"/>
        </w:rPr>
        <w:t xml:space="preserve"> </w:t>
      </w:r>
      <w:r w:rsidRPr="0030316E">
        <w:rPr>
          <w:sz w:val="24"/>
        </w:rPr>
        <w:t>object</w:t>
      </w:r>
      <w:r w:rsidRPr="0030316E">
        <w:rPr>
          <w:spacing w:val="-5"/>
          <w:sz w:val="24"/>
        </w:rPr>
        <w:t xml:space="preserve"> </w:t>
      </w:r>
      <w:r w:rsidRPr="0030316E">
        <w:rPr>
          <w:sz w:val="24"/>
        </w:rPr>
        <w:t>after</w:t>
      </w:r>
      <w:r w:rsidRPr="0030316E">
        <w:rPr>
          <w:spacing w:val="-6"/>
          <w:sz w:val="24"/>
        </w:rPr>
        <w:t xml:space="preserve"> </w:t>
      </w:r>
      <w:r w:rsidRPr="0030316E">
        <w:rPr>
          <w:sz w:val="24"/>
        </w:rPr>
        <w:t>deletion)</w:t>
      </w:r>
    </w:p>
    <w:p w14:paraId="3392ED13" w14:textId="77777777" w:rsidR="002E25FB" w:rsidRPr="0030316E" w:rsidRDefault="00000000">
      <w:pPr>
        <w:pStyle w:val="ListParagraph"/>
        <w:numPr>
          <w:ilvl w:val="0"/>
          <w:numId w:val="44"/>
        </w:numPr>
        <w:tabs>
          <w:tab w:val="left" w:pos="316"/>
        </w:tabs>
        <w:ind w:left="316" w:hanging="145"/>
        <w:rPr>
          <w:sz w:val="24"/>
        </w:rPr>
      </w:pPr>
      <w:r w:rsidRPr="0030316E">
        <w:rPr>
          <w:sz w:val="24"/>
        </w:rPr>
        <w:t>Logical</w:t>
      </w:r>
      <w:r w:rsidRPr="0030316E">
        <w:rPr>
          <w:spacing w:val="-6"/>
          <w:sz w:val="24"/>
        </w:rPr>
        <w:t xml:space="preserve"> </w:t>
      </w:r>
      <w:r w:rsidRPr="0030316E">
        <w:rPr>
          <w:sz w:val="24"/>
        </w:rPr>
        <w:t>errors</w:t>
      </w:r>
      <w:r w:rsidRPr="0030316E">
        <w:rPr>
          <w:spacing w:val="-6"/>
          <w:sz w:val="24"/>
        </w:rPr>
        <w:t xml:space="preserve"> </w:t>
      </w:r>
      <w:r w:rsidRPr="0030316E">
        <w:rPr>
          <w:sz w:val="24"/>
        </w:rPr>
        <w:t>(logical</w:t>
      </w:r>
      <w:r w:rsidRPr="0030316E">
        <w:rPr>
          <w:spacing w:val="-5"/>
          <w:sz w:val="24"/>
        </w:rPr>
        <w:t xml:space="preserve"> </w:t>
      </w:r>
      <w:r w:rsidRPr="0030316E">
        <w:rPr>
          <w:sz w:val="24"/>
        </w:rPr>
        <w:t>expressions)</w:t>
      </w:r>
    </w:p>
    <w:p w14:paraId="269DD02A" w14:textId="77777777" w:rsidR="002E25FB" w:rsidRPr="0030316E" w:rsidRDefault="00000000">
      <w:pPr>
        <w:pStyle w:val="ListParagraph"/>
        <w:numPr>
          <w:ilvl w:val="0"/>
          <w:numId w:val="44"/>
        </w:numPr>
        <w:tabs>
          <w:tab w:val="left" w:pos="316"/>
        </w:tabs>
        <w:ind w:left="316" w:hanging="145"/>
        <w:rPr>
          <w:sz w:val="24"/>
        </w:rPr>
      </w:pPr>
      <w:r w:rsidRPr="0030316E">
        <w:rPr>
          <w:sz w:val="24"/>
        </w:rPr>
        <w:t>Interface</w:t>
      </w:r>
      <w:r w:rsidRPr="0030316E">
        <w:rPr>
          <w:spacing w:val="-6"/>
          <w:sz w:val="24"/>
        </w:rPr>
        <w:t xml:space="preserve"> </w:t>
      </w:r>
      <w:r w:rsidRPr="0030316E">
        <w:rPr>
          <w:sz w:val="24"/>
        </w:rPr>
        <w:t>errors</w:t>
      </w:r>
      <w:r w:rsidRPr="0030316E">
        <w:rPr>
          <w:spacing w:val="-5"/>
          <w:sz w:val="24"/>
        </w:rPr>
        <w:t xml:space="preserve"> </w:t>
      </w:r>
      <w:r w:rsidRPr="0030316E">
        <w:rPr>
          <w:sz w:val="24"/>
        </w:rPr>
        <w:t>(passing</w:t>
      </w:r>
      <w:r w:rsidRPr="0030316E">
        <w:rPr>
          <w:spacing w:val="-4"/>
          <w:sz w:val="24"/>
        </w:rPr>
        <w:t xml:space="preserve"> </w:t>
      </w:r>
      <w:r w:rsidRPr="0030316E">
        <w:rPr>
          <w:sz w:val="24"/>
        </w:rPr>
        <w:t>wrong</w:t>
      </w:r>
      <w:r w:rsidRPr="0030316E">
        <w:rPr>
          <w:spacing w:val="-4"/>
          <w:sz w:val="24"/>
        </w:rPr>
        <w:t xml:space="preserve"> </w:t>
      </w:r>
      <w:r w:rsidRPr="0030316E">
        <w:rPr>
          <w:sz w:val="24"/>
        </w:rPr>
        <w:t>values</w:t>
      </w:r>
      <w:r w:rsidRPr="0030316E">
        <w:rPr>
          <w:spacing w:val="-6"/>
          <w:sz w:val="24"/>
        </w:rPr>
        <w:t xml:space="preserve"> </w:t>
      </w:r>
      <w:r w:rsidRPr="0030316E">
        <w:rPr>
          <w:sz w:val="24"/>
        </w:rPr>
        <w:t>in</w:t>
      </w:r>
      <w:r w:rsidRPr="0030316E">
        <w:rPr>
          <w:spacing w:val="-4"/>
          <w:sz w:val="24"/>
        </w:rPr>
        <w:t xml:space="preserve"> </w:t>
      </w:r>
      <w:r w:rsidRPr="0030316E">
        <w:rPr>
          <w:sz w:val="24"/>
        </w:rPr>
        <w:t>interfaces)</w:t>
      </w:r>
    </w:p>
    <w:p w14:paraId="0F47A211" w14:textId="77777777" w:rsidR="002E25FB" w:rsidRPr="0030316E" w:rsidRDefault="00000000">
      <w:pPr>
        <w:pStyle w:val="BodyText"/>
        <w:spacing w:before="192"/>
        <w:ind w:left="100" w:right="1345"/>
      </w:pPr>
      <w:r w:rsidRPr="0030316E">
        <w:t>There</w:t>
      </w:r>
      <w:r w:rsidRPr="0030316E">
        <w:rPr>
          <w:spacing w:val="-4"/>
        </w:rPr>
        <w:t xml:space="preserve"> </w:t>
      </w:r>
      <w:r w:rsidRPr="0030316E">
        <w:t>are</w:t>
      </w:r>
      <w:r w:rsidRPr="0030316E">
        <w:rPr>
          <w:spacing w:val="-4"/>
        </w:rPr>
        <w:t xml:space="preserve"> </w:t>
      </w:r>
      <w:r w:rsidRPr="0030316E">
        <w:t>more</w:t>
      </w:r>
      <w:r w:rsidRPr="0030316E">
        <w:rPr>
          <w:spacing w:val="-4"/>
        </w:rPr>
        <w:t xml:space="preserve"> </w:t>
      </w:r>
      <w:r w:rsidRPr="0030316E">
        <w:t>than</w:t>
      </w:r>
      <w:r w:rsidRPr="0030316E">
        <w:rPr>
          <w:spacing w:val="-2"/>
        </w:rPr>
        <w:t xml:space="preserve"> </w:t>
      </w:r>
      <w:r w:rsidRPr="0030316E">
        <w:t>20</w:t>
      </w:r>
      <w:r w:rsidRPr="0030316E">
        <w:rPr>
          <w:spacing w:val="-3"/>
        </w:rPr>
        <w:t xml:space="preserve"> </w:t>
      </w:r>
      <w:r w:rsidRPr="0030316E">
        <w:t>rules</w:t>
      </w:r>
      <w:r w:rsidRPr="0030316E">
        <w:rPr>
          <w:spacing w:val="-4"/>
        </w:rPr>
        <w:t xml:space="preserve"> </w:t>
      </w:r>
      <w:r w:rsidRPr="0030316E">
        <w:t>divided</w:t>
      </w:r>
      <w:r w:rsidRPr="0030316E">
        <w:rPr>
          <w:spacing w:val="-3"/>
        </w:rPr>
        <w:t xml:space="preserve"> </w:t>
      </w:r>
      <w:r w:rsidRPr="0030316E">
        <w:t>into</w:t>
      </w:r>
      <w:r w:rsidRPr="0030316E">
        <w:rPr>
          <w:spacing w:val="-2"/>
        </w:rPr>
        <w:t xml:space="preserve"> </w:t>
      </w:r>
      <w:r w:rsidRPr="0030316E">
        <w:t>three</w:t>
      </w:r>
      <w:r w:rsidRPr="0030316E">
        <w:rPr>
          <w:spacing w:val="-4"/>
        </w:rPr>
        <w:t xml:space="preserve"> </w:t>
      </w:r>
      <w:r w:rsidRPr="0030316E">
        <w:t>categories.</w:t>
      </w:r>
      <w:r w:rsidRPr="0030316E">
        <w:rPr>
          <w:spacing w:val="-3"/>
        </w:rPr>
        <w:t xml:space="preserve"> </w:t>
      </w:r>
      <w:r w:rsidRPr="0030316E">
        <w:t>The</w:t>
      </w:r>
      <w:r w:rsidRPr="0030316E">
        <w:rPr>
          <w:spacing w:val="-3"/>
        </w:rPr>
        <w:t xml:space="preserve"> </w:t>
      </w:r>
      <w:r w:rsidRPr="0030316E">
        <w:t>first</w:t>
      </w:r>
      <w:r w:rsidRPr="0030316E">
        <w:rPr>
          <w:spacing w:val="-4"/>
        </w:rPr>
        <w:t xml:space="preserve"> </w:t>
      </w:r>
      <w:r w:rsidRPr="0030316E">
        <w:t>two</w:t>
      </w:r>
      <w:r w:rsidRPr="0030316E">
        <w:rPr>
          <w:spacing w:val="-3"/>
        </w:rPr>
        <w:t xml:space="preserve"> </w:t>
      </w:r>
      <w:r w:rsidRPr="0030316E">
        <w:t>categories</w:t>
      </w:r>
      <w:r w:rsidRPr="0030316E">
        <w:rPr>
          <w:spacing w:val="-4"/>
        </w:rPr>
        <w:t xml:space="preserve"> </w:t>
      </w:r>
      <w:r w:rsidRPr="0030316E">
        <w:t>are</w:t>
      </w:r>
      <w:r w:rsidRPr="0030316E">
        <w:rPr>
          <w:spacing w:val="-3"/>
        </w:rPr>
        <w:t xml:space="preserve"> </w:t>
      </w:r>
      <w:r w:rsidRPr="0030316E">
        <w:t>about</w:t>
      </w:r>
      <w:r w:rsidRPr="0030316E">
        <w:rPr>
          <w:spacing w:val="-4"/>
        </w:rPr>
        <w:t xml:space="preserve"> </w:t>
      </w:r>
      <w:r w:rsidRPr="0030316E">
        <w:t>the</w:t>
      </w:r>
      <w:r w:rsidRPr="0030316E">
        <w:rPr>
          <w:spacing w:val="-57"/>
        </w:rPr>
        <w:t xml:space="preserve"> </w:t>
      </w:r>
      <w:r w:rsidRPr="0030316E">
        <w:t>design of the error handling strategy and its concrete implementation. The third category</w:t>
      </w:r>
      <w:r w:rsidRPr="0030316E">
        <w:rPr>
          <w:spacing w:val="1"/>
        </w:rPr>
        <w:t xml:space="preserve"> </w:t>
      </w:r>
      <w:r w:rsidRPr="0030316E">
        <w:t>discusses</w:t>
      </w:r>
      <w:r w:rsidRPr="0030316E">
        <w:rPr>
          <w:spacing w:val="-2"/>
        </w:rPr>
        <w:t xml:space="preserve"> </w:t>
      </w:r>
      <w:r w:rsidRPr="0030316E">
        <w:t>situations</w:t>
      </w:r>
      <w:r w:rsidRPr="0030316E">
        <w:rPr>
          <w:spacing w:val="-1"/>
        </w:rPr>
        <w:t xml:space="preserve"> </w:t>
      </w:r>
      <w:r w:rsidRPr="0030316E">
        <w:t>where</w:t>
      </w:r>
      <w:r w:rsidRPr="0030316E">
        <w:rPr>
          <w:spacing w:val="-2"/>
        </w:rPr>
        <w:t xml:space="preserve"> </w:t>
      </w:r>
      <w:r w:rsidRPr="0030316E">
        <w:t>you can’t</w:t>
      </w:r>
      <w:r w:rsidRPr="0030316E">
        <w:rPr>
          <w:spacing w:val="-1"/>
        </w:rPr>
        <w:t xml:space="preserve"> </w:t>
      </w:r>
      <w:r w:rsidRPr="0030316E">
        <w:t>throw</w:t>
      </w:r>
      <w:r w:rsidRPr="0030316E">
        <w:rPr>
          <w:spacing w:val="-2"/>
        </w:rPr>
        <w:t xml:space="preserve"> </w:t>
      </w:r>
      <w:r w:rsidRPr="0030316E">
        <w:t>an exception.</w:t>
      </w:r>
    </w:p>
    <w:p w14:paraId="4A21329A" w14:textId="77777777" w:rsidR="002E25FB" w:rsidRPr="0030316E" w:rsidRDefault="00000000">
      <w:pPr>
        <w:pStyle w:val="BodyText"/>
        <w:spacing w:before="120"/>
        <w:ind w:left="100" w:right="1345"/>
      </w:pPr>
      <w:r w:rsidRPr="0030316E">
        <w:t>This section on error handling has a massive overlap with the sections for functions and classes</w:t>
      </w:r>
      <w:r w:rsidRPr="0030316E">
        <w:rPr>
          <w:spacing w:val="1"/>
        </w:rPr>
        <w:t xml:space="preserve"> </w:t>
      </w:r>
      <w:r w:rsidRPr="0030316E">
        <w:t>and</w:t>
      </w:r>
      <w:r w:rsidRPr="0030316E">
        <w:rPr>
          <w:spacing w:val="-4"/>
        </w:rPr>
        <w:t xml:space="preserve"> </w:t>
      </w:r>
      <w:r w:rsidRPr="0030316E">
        <w:t>class</w:t>
      </w:r>
      <w:r w:rsidRPr="0030316E">
        <w:rPr>
          <w:spacing w:val="-5"/>
        </w:rPr>
        <w:t xml:space="preserve"> </w:t>
      </w:r>
      <w:r w:rsidRPr="0030316E">
        <w:t>hierarchies.</w:t>
      </w:r>
      <w:r w:rsidRPr="0030316E">
        <w:rPr>
          <w:spacing w:val="-3"/>
        </w:rPr>
        <w:t xml:space="preserve"> </w:t>
      </w:r>
      <w:r w:rsidRPr="0030316E">
        <w:t>I</w:t>
      </w:r>
      <w:r w:rsidRPr="0030316E">
        <w:rPr>
          <w:spacing w:val="-5"/>
        </w:rPr>
        <w:t xml:space="preserve"> </w:t>
      </w:r>
      <w:r w:rsidRPr="0030316E">
        <w:t>intentionally</w:t>
      </w:r>
      <w:r w:rsidRPr="0030316E">
        <w:rPr>
          <w:spacing w:val="-3"/>
        </w:rPr>
        <w:t xml:space="preserve"> </w:t>
      </w:r>
      <w:r w:rsidRPr="0030316E">
        <w:t>skipped</w:t>
      </w:r>
      <w:r w:rsidRPr="0030316E">
        <w:rPr>
          <w:spacing w:val="-4"/>
        </w:rPr>
        <w:t xml:space="preserve"> </w:t>
      </w:r>
      <w:r w:rsidRPr="0030316E">
        <w:t>all</w:t>
      </w:r>
      <w:r w:rsidRPr="0030316E">
        <w:rPr>
          <w:spacing w:val="-4"/>
        </w:rPr>
        <w:t xml:space="preserve"> </w:t>
      </w:r>
      <w:r w:rsidRPr="0030316E">
        <w:t>rules</w:t>
      </w:r>
      <w:r w:rsidRPr="0030316E">
        <w:rPr>
          <w:spacing w:val="-5"/>
        </w:rPr>
        <w:t xml:space="preserve"> </w:t>
      </w:r>
      <w:r w:rsidRPr="0030316E">
        <w:t>which</w:t>
      </w:r>
      <w:r w:rsidRPr="0030316E">
        <w:rPr>
          <w:spacing w:val="-3"/>
        </w:rPr>
        <w:t xml:space="preserve"> </w:t>
      </w:r>
      <w:r w:rsidRPr="0030316E">
        <w:t>I</w:t>
      </w:r>
      <w:r w:rsidRPr="0030316E">
        <w:rPr>
          <w:spacing w:val="-5"/>
        </w:rPr>
        <w:t xml:space="preserve"> </w:t>
      </w:r>
      <w:r w:rsidRPr="0030316E">
        <w:t>already</w:t>
      </w:r>
      <w:r w:rsidRPr="0030316E">
        <w:rPr>
          <w:spacing w:val="-3"/>
        </w:rPr>
        <w:t xml:space="preserve"> </w:t>
      </w:r>
      <w:r w:rsidRPr="0030316E">
        <w:t>presented</w:t>
      </w:r>
      <w:r w:rsidRPr="0030316E">
        <w:rPr>
          <w:spacing w:val="-4"/>
        </w:rPr>
        <w:t xml:space="preserve"> </w:t>
      </w:r>
      <w:r w:rsidRPr="0030316E">
        <w:t>in</w:t>
      </w:r>
      <w:r w:rsidRPr="0030316E">
        <w:rPr>
          <w:spacing w:val="-4"/>
        </w:rPr>
        <w:t xml:space="preserve"> </w:t>
      </w:r>
      <w:r w:rsidRPr="0030316E">
        <w:t>those</w:t>
      </w:r>
      <w:r w:rsidRPr="0030316E">
        <w:rPr>
          <w:spacing w:val="-4"/>
        </w:rPr>
        <w:t xml:space="preserve"> </w:t>
      </w:r>
      <w:r w:rsidRPr="0030316E">
        <w:t>sections.</w:t>
      </w:r>
      <w:r w:rsidRPr="0030316E">
        <w:rPr>
          <w:spacing w:val="-57"/>
        </w:rPr>
        <w:t xml:space="preserve"> </w:t>
      </w:r>
      <w:r w:rsidRPr="0030316E">
        <w:t>The</w:t>
      </w:r>
      <w:r w:rsidRPr="0030316E">
        <w:rPr>
          <w:spacing w:val="-2"/>
        </w:rPr>
        <w:t xml:space="preserve"> </w:t>
      </w:r>
      <w:r w:rsidRPr="0030316E">
        <w:t>related</w:t>
      </w:r>
      <w:r w:rsidRPr="0030316E">
        <w:rPr>
          <w:spacing w:val="-1"/>
        </w:rPr>
        <w:t xml:space="preserve"> </w:t>
      </w:r>
      <w:r w:rsidRPr="0030316E">
        <w:t>rules</w:t>
      </w:r>
      <w:r w:rsidRPr="0030316E">
        <w:rPr>
          <w:spacing w:val="-1"/>
        </w:rPr>
        <w:t xml:space="preserve"> </w:t>
      </w:r>
      <w:r w:rsidRPr="0030316E">
        <w:t>section</w:t>
      </w:r>
      <w:r w:rsidRPr="0030316E">
        <w:rPr>
          <w:spacing w:val="-1"/>
        </w:rPr>
        <w:t xml:space="preserve"> </w:t>
      </w:r>
      <w:r w:rsidRPr="0030316E">
        <w:t>provides</w:t>
      </w:r>
      <w:r w:rsidRPr="0030316E">
        <w:rPr>
          <w:spacing w:val="-1"/>
        </w:rPr>
        <w:t xml:space="preserve"> </w:t>
      </w:r>
      <w:r w:rsidRPr="0030316E">
        <w:t>you</w:t>
      </w:r>
      <w:r w:rsidRPr="0030316E">
        <w:rPr>
          <w:spacing w:val="-1"/>
        </w:rPr>
        <w:t xml:space="preserve"> </w:t>
      </w:r>
      <w:r w:rsidRPr="0030316E">
        <w:t>the</w:t>
      </w:r>
      <w:r w:rsidRPr="0030316E">
        <w:rPr>
          <w:spacing w:val="-2"/>
        </w:rPr>
        <w:t xml:space="preserve"> </w:t>
      </w:r>
      <w:r w:rsidRPr="0030316E">
        <w:t>details</w:t>
      </w:r>
      <w:r w:rsidRPr="0030316E">
        <w:rPr>
          <w:spacing w:val="-1"/>
        </w:rPr>
        <w:t xml:space="preserve"> </w:t>
      </w:r>
      <w:r w:rsidRPr="0030316E">
        <w:t>to</w:t>
      </w:r>
      <w:r w:rsidRPr="0030316E">
        <w:rPr>
          <w:spacing w:val="-1"/>
        </w:rPr>
        <w:t xml:space="preserve"> </w:t>
      </w:r>
      <w:r w:rsidRPr="0030316E">
        <w:t>the</w:t>
      </w:r>
      <w:r w:rsidRPr="0030316E">
        <w:rPr>
          <w:spacing w:val="-1"/>
        </w:rPr>
        <w:t xml:space="preserve"> </w:t>
      </w:r>
      <w:r w:rsidRPr="0030316E">
        <w:t>skipped</w:t>
      </w:r>
      <w:r w:rsidRPr="0030316E">
        <w:rPr>
          <w:spacing w:val="-1"/>
        </w:rPr>
        <w:t xml:space="preserve"> </w:t>
      </w:r>
      <w:r w:rsidRPr="0030316E">
        <w:t>rules.</w:t>
      </w:r>
    </w:p>
    <w:p w14:paraId="769F2245" w14:textId="77777777" w:rsidR="002E25FB" w:rsidRPr="0030316E" w:rsidRDefault="002E25FB">
      <w:pPr>
        <w:pStyle w:val="BodyText"/>
        <w:spacing w:before="3"/>
        <w:rPr>
          <w:sz w:val="30"/>
        </w:rPr>
      </w:pPr>
    </w:p>
    <w:p w14:paraId="51F2B996" w14:textId="77777777" w:rsidR="002E25FB" w:rsidRPr="0030316E" w:rsidRDefault="00000000">
      <w:pPr>
        <w:pStyle w:val="Heading3"/>
      </w:pPr>
      <w:bookmarkStart w:id="278" w:name="Design"/>
      <w:bookmarkStart w:id="279" w:name="_bookmark197"/>
      <w:bookmarkStart w:id="280" w:name="_bookmark198"/>
      <w:bookmarkEnd w:id="278"/>
      <w:bookmarkEnd w:id="279"/>
      <w:bookmarkEnd w:id="280"/>
      <w:r w:rsidRPr="0030316E">
        <w:t>Design</w:t>
      </w:r>
    </w:p>
    <w:p w14:paraId="67C68788" w14:textId="77777777" w:rsidR="002E25FB" w:rsidRPr="0030316E" w:rsidRDefault="00000000">
      <w:pPr>
        <w:pStyle w:val="BodyText"/>
        <w:spacing w:before="173"/>
        <w:ind w:left="100" w:right="1641"/>
      </w:pPr>
      <w:r w:rsidRPr="0030316E">
        <w:t>Each</w:t>
      </w:r>
      <w:r w:rsidRPr="0030316E">
        <w:rPr>
          <w:spacing w:val="-3"/>
        </w:rPr>
        <w:t xml:space="preserve"> </w:t>
      </w:r>
      <w:r w:rsidRPr="0030316E">
        <w:t>software</w:t>
      </w:r>
      <w:r w:rsidRPr="0030316E">
        <w:rPr>
          <w:spacing w:val="-4"/>
        </w:rPr>
        <w:t xml:space="preserve"> </w:t>
      </w:r>
      <w:r w:rsidRPr="0030316E">
        <w:t>unit</w:t>
      </w:r>
      <w:r w:rsidRPr="0030316E">
        <w:rPr>
          <w:spacing w:val="-4"/>
        </w:rPr>
        <w:t xml:space="preserve"> </w:t>
      </w:r>
      <w:r w:rsidRPr="0030316E">
        <w:t>has</w:t>
      </w:r>
      <w:r w:rsidRPr="0030316E">
        <w:rPr>
          <w:spacing w:val="-4"/>
        </w:rPr>
        <w:t xml:space="preserve"> </w:t>
      </w:r>
      <w:r w:rsidRPr="0030316E">
        <w:t>two</w:t>
      </w:r>
      <w:r w:rsidRPr="0030316E">
        <w:rPr>
          <w:spacing w:val="-2"/>
        </w:rPr>
        <w:t xml:space="preserve"> </w:t>
      </w:r>
      <w:r w:rsidRPr="0030316E">
        <w:t>communication</w:t>
      </w:r>
      <w:r w:rsidRPr="0030316E">
        <w:rPr>
          <w:spacing w:val="-3"/>
        </w:rPr>
        <w:t xml:space="preserve"> </w:t>
      </w:r>
      <w:r w:rsidRPr="0030316E">
        <w:t>channels</w:t>
      </w:r>
      <w:r w:rsidRPr="0030316E">
        <w:rPr>
          <w:spacing w:val="-4"/>
        </w:rPr>
        <w:t xml:space="preserve"> </w:t>
      </w:r>
      <w:r w:rsidRPr="0030316E">
        <w:t>to</w:t>
      </w:r>
      <w:r w:rsidRPr="0030316E">
        <w:rPr>
          <w:spacing w:val="-3"/>
        </w:rPr>
        <w:t xml:space="preserve"> </w:t>
      </w:r>
      <w:r w:rsidRPr="0030316E">
        <w:t>its</w:t>
      </w:r>
      <w:r w:rsidRPr="0030316E">
        <w:rPr>
          <w:spacing w:val="-3"/>
        </w:rPr>
        <w:t xml:space="preserve"> </w:t>
      </w:r>
      <w:r w:rsidRPr="0030316E">
        <w:t>client.</w:t>
      </w:r>
      <w:r w:rsidRPr="0030316E">
        <w:rPr>
          <w:spacing w:val="-3"/>
        </w:rPr>
        <w:t xml:space="preserve"> </w:t>
      </w:r>
      <w:r w:rsidRPr="0030316E">
        <w:t>One</w:t>
      </w:r>
      <w:r w:rsidRPr="0030316E">
        <w:rPr>
          <w:spacing w:val="-4"/>
        </w:rPr>
        <w:t xml:space="preserve"> </w:t>
      </w:r>
      <w:r w:rsidRPr="0030316E">
        <w:t>for</w:t>
      </w:r>
      <w:r w:rsidRPr="0030316E">
        <w:rPr>
          <w:spacing w:val="-4"/>
        </w:rPr>
        <w:t xml:space="preserve"> </w:t>
      </w:r>
      <w:r w:rsidRPr="0030316E">
        <w:t>the</w:t>
      </w:r>
      <w:r w:rsidRPr="0030316E">
        <w:rPr>
          <w:spacing w:val="-4"/>
        </w:rPr>
        <w:t xml:space="preserve"> </w:t>
      </w:r>
      <w:r w:rsidRPr="0030316E">
        <w:t>regular</w:t>
      </w:r>
      <w:r w:rsidRPr="0030316E">
        <w:rPr>
          <w:spacing w:val="-3"/>
        </w:rPr>
        <w:t xml:space="preserve"> </w:t>
      </w:r>
      <w:r w:rsidRPr="0030316E">
        <w:t>case</w:t>
      </w:r>
      <w:r w:rsidRPr="0030316E">
        <w:rPr>
          <w:spacing w:val="-4"/>
        </w:rPr>
        <w:t xml:space="preserve"> </w:t>
      </w:r>
      <w:r w:rsidRPr="0030316E">
        <w:t>and</w:t>
      </w:r>
      <w:r w:rsidRPr="0030316E">
        <w:rPr>
          <w:spacing w:val="-57"/>
        </w:rPr>
        <w:t xml:space="preserve"> </w:t>
      </w:r>
      <w:r w:rsidRPr="0030316E">
        <w:t>one</w:t>
      </w:r>
      <w:r w:rsidRPr="0030316E">
        <w:rPr>
          <w:spacing w:val="-3"/>
        </w:rPr>
        <w:t xml:space="preserve"> </w:t>
      </w:r>
      <w:r w:rsidRPr="0030316E">
        <w:t>for</w:t>
      </w:r>
      <w:r w:rsidRPr="0030316E">
        <w:rPr>
          <w:spacing w:val="-2"/>
        </w:rPr>
        <w:t xml:space="preserve"> </w:t>
      </w:r>
      <w:r w:rsidRPr="0030316E">
        <w:t>the</w:t>
      </w:r>
      <w:r w:rsidRPr="0030316E">
        <w:rPr>
          <w:spacing w:val="-2"/>
        </w:rPr>
        <w:t xml:space="preserve"> </w:t>
      </w:r>
      <w:r w:rsidRPr="0030316E">
        <w:t>irregular</w:t>
      </w:r>
      <w:r w:rsidRPr="0030316E">
        <w:rPr>
          <w:spacing w:val="-2"/>
        </w:rPr>
        <w:t xml:space="preserve"> </w:t>
      </w:r>
      <w:r w:rsidRPr="0030316E">
        <w:t>case.</w:t>
      </w:r>
      <w:r w:rsidRPr="0030316E">
        <w:rPr>
          <w:spacing w:val="-2"/>
        </w:rPr>
        <w:t xml:space="preserve"> </w:t>
      </w:r>
      <w:r w:rsidRPr="0030316E">
        <w:t>The</w:t>
      </w:r>
      <w:r w:rsidRPr="0030316E">
        <w:rPr>
          <w:spacing w:val="-2"/>
        </w:rPr>
        <w:t xml:space="preserve"> </w:t>
      </w:r>
      <w:r w:rsidRPr="0030316E">
        <w:t>software</w:t>
      </w:r>
      <w:r w:rsidRPr="0030316E">
        <w:rPr>
          <w:spacing w:val="-2"/>
        </w:rPr>
        <w:t xml:space="preserve"> </w:t>
      </w:r>
      <w:r w:rsidRPr="0030316E">
        <w:t>units</w:t>
      </w:r>
      <w:r w:rsidRPr="0030316E">
        <w:rPr>
          <w:spacing w:val="-2"/>
        </w:rPr>
        <w:t xml:space="preserve"> </w:t>
      </w:r>
      <w:r w:rsidRPr="0030316E">
        <w:t>should</w:t>
      </w:r>
      <w:r w:rsidRPr="0030316E">
        <w:rPr>
          <w:spacing w:val="-1"/>
        </w:rPr>
        <w:t xml:space="preserve"> </w:t>
      </w:r>
      <w:r w:rsidRPr="0030316E">
        <w:t>be</w:t>
      </w:r>
      <w:r w:rsidRPr="0030316E">
        <w:rPr>
          <w:spacing w:val="-3"/>
        </w:rPr>
        <w:t xml:space="preserve"> </w:t>
      </w:r>
      <w:r w:rsidRPr="0030316E">
        <w:t>designed</w:t>
      </w:r>
      <w:r w:rsidRPr="0030316E">
        <w:rPr>
          <w:spacing w:val="-1"/>
        </w:rPr>
        <w:t xml:space="preserve"> </w:t>
      </w:r>
      <w:r w:rsidRPr="0030316E">
        <w:t>around</w:t>
      </w:r>
      <w:r w:rsidRPr="0030316E">
        <w:rPr>
          <w:spacing w:val="-1"/>
        </w:rPr>
        <w:t xml:space="preserve"> </w:t>
      </w:r>
      <w:r w:rsidRPr="0030316E">
        <w:t>invariants.</w:t>
      </w:r>
    </w:p>
    <w:p w14:paraId="464A56A8" w14:textId="77777777" w:rsidR="002E25FB" w:rsidRPr="0030316E" w:rsidRDefault="002E25FB">
      <w:pPr>
        <w:pStyle w:val="BodyText"/>
        <w:spacing w:before="3"/>
        <w:rPr>
          <w:sz w:val="31"/>
        </w:rPr>
      </w:pPr>
    </w:p>
    <w:p w14:paraId="2CEB343D" w14:textId="77777777" w:rsidR="002E25FB" w:rsidRPr="0030316E" w:rsidRDefault="00000000">
      <w:pPr>
        <w:pStyle w:val="Heading3"/>
      </w:pPr>
      <w:bookmarkStart w:id="281" w:name="_bookmark199"/>
      <w:bookmarkEnd w:id="281"/>
      <w:r w:rsidRPr="0030316E">
        <w:t>Communication</w:t>
      </w:r>
    </w:p>
    <w:p w14:paraId="563FCD65" w14:textId="77777777" w:rsidR="002E25FB" w:rsidRPr="0030316E" w:rsidRDefault="00000000">
      <w:pPr>
        <w:pStyle w:val="ListParagraph"/>
        <w:numPr>
          <w:ilvl w:val="0"/>
          <w:numId w:val="44"/>
        </w:numPr>
        <w:tabs>
          <w:tab w:val="left" w:pos="316"/>
        </w:tabs>
        <w:spacing w:before="197"/>
        <w:ind w:left="316" w:hanging="145"/>
        <w:rPr>
          <w:sz w:val="24"/>
        </w:rPr>
      </w:pPr>
      <w:r w:rsidRPr="0030316E">
        <w:rPr>
          <w:sz w:val="24"/>
        </w:rPr>
        <w:t>E.1:</w:t>
      </w:r>
      <w:r w:rsidRPr="0030316E">
        <w:rPr>
          <w:spacing w:val="-4"/>
          <w:sz w:val="24"/>
        </w:rPr>
        <w:t xml:space="preserve"> </w:t>
      </w:r>
      <w:r w:rsidRPr="0030316E">
        <w:rPr>
          <w:sz w:val="24"/>
        </w:rPr>
        <w:t>Develop</w:t>
      </w:r>
      <w:r w:rsidRPr="0030316E">
        <w:rPr>
          <w:spacing w:val="-3"/>
          <w:sz w:val="24"/>
        </w:rPr>
        <w:t xml:space="preserve"> </w:t>
      </w:r>
      <w:r w:rsidRPr="0030316E">
        <w:rPr>
          <w:sz w:val="24"/>
        </w:rPr>
        <w:t>an</w:t>
      </w:r>
      <w:r w:rsidRPr="0030316E">
        <w:rPr>
          <w:spacing w:val="-2"/>
          <w:sz w:val="24"/>
        </w:rPr>
        <w:t xml:space="preserve"> </w:t>
      </w:r>
      <w:r w:rsidRPr="0030316E">
        <w:rPr>
          <w:sz w:val="24"/>
        </w:rPr>
        <w:t>error</w:t>
      </w:r>
      <w:r w:rsidRPr="0030316E">
        <w:rPr>
          <w:spacing w:val="-4"/>
          <w:sz w:val="24"/>
        </w:rPr>
        <w:t xml:space="preserve"> </w:t>
      </w:r>
      <w:r w:rsidRPr="0030316E">
        <w:rPr>
          <w:sz w:val="24"/>
        </w:rPr>
        <w:t>handling</w:t>
      </w:r>
      <w:r w:rsidRPr="0030316E">
        <w:rPr>
          <w:spacing w:val="-2"/>
          <w:sz w:val="24"/>
        </w:rPr>
        <w:t xml:space="preserve"> </w:t>
      </w:r>
      <w:r w:rsidRPr="0030316E">
        <w:rPr>
          <w:sz w:val="24"/>
        </w:rPr>
        <w:t>strategy</w:t>
      </w:r>
      <w:r w:rsidRPr="0030316E">
        <w:rPr>
          <w:spacing w:val="-3"/>
          <w:sz w:val="24"/>
        </w:rPr>
        <w:t xml:space="preserve"> </w:t>
      </w:r>
      <w:r w:rsidRPr="0030316E">
        <w:rPr>
          <w:sz w:val="24"/>
        </w:rPr>
        <w:t>early</w:t>
      </w:r>
      <w:r w:rsidRPr="0030316E">
        <w:rPr>
          <w:spacing w:val="-2"/>
          <w:sz w:val="24"/>
        </w:rPr>
        <w:t xml:space="preserve"> </w:t>
      </w:r>
      <w:r w:rsidRPr="0030316E">
        <w:rPr>
          <w:sz w:val="24"/>
        </w:rPr>
        <w:t>in</w:t>
      </w:r>
      <w:r w:rsidRPr="0030316E">
        <w:rPr>
          <w:spacing w:val="-3"/>
          <w:sz w:val="24"/>
        </w:rPr>
        <w:t xml:space="preserve"> </w:t>
      </w:r>
      <w:r w:rsidRPr="0030316E">
        <w:rPr>
          <w:sz w:val="24"/>
        </w:rPr>
        <w:t>a</w:t>
      </w:r>
      <w:r w:rsidRPr="0030316E">
        <w:rPr>
          <w:spacing w:val="-3"/>
          <w:sz w:val="24"/>
        </w:rPr>
        <w:t xml:space="preserve"> </w:t>
      </w:r>
      <w:r w:rsidRPr="0030316E">
        <w:rPr>
          <w:sz w:val="24"/>
        </w:rPr>
        <w:t>design</w:t>
      </w:r>
    </w:p>
    <w:p w14:paraId="68B76F3C" w14:textId="77777777" w:rsidR="002E25FB" w:rsidRPr="0030316E" w:rsidRDefault="00000000">
      <w:pPr>
        <w:pStyle w:val="ListParagraph"/>
        <w:numPr>
          <w:ilvl w:val="0"/>
          <w:numId w:val="44"/>
        </w:numPr>
        <w:tabs>
          <w:tab w:val="left" w:pos="316"/>
        </w:tabs>
        <w:ind w:left="316" w:hanging="145"/>
        <w:rPr>
          <w:sz w:val="24"/>
        </w:rPr>
      </w:pPr>
      <w:r w:rsidRPr="0030316E">
        <w:rPr>
          <w:sz w:val="24"/>
        </w:rPr>
        <w:t>E.17:</w:t>
      </w:r>
      <w:r w:rsidRPr="0030316E">
        <w:rPr>
          <w:spacing w:val="-4"/>
          <w:sz w:val="24"/>
        </w:rPr>
        <w:t xml:space="preserve"> </w:t>
      </w:r>
      <w:r w:rsidRPr="0030316E">
        <w:rPr>
          <w:sz w:val="24"/>
        </w:rPr>
        <w:t>Don’t</w:t>
      </w:r>
      <w:r w:rsidRPr="0030316E">
        <w:rPr>
          <w:spacing w:val="-3"/>
          <w:sz w:val="24"/>
        </w:rPr>
        <w:t xml:space="preserve"> </w:t>
      </w:r>
      <w:r w:rsidRPr="0030316E">
        <w:rPr>
          <w:sz w:val="24"/>
        </w:rPr>
        <w:t>try</w:t>
      </w:r>
      <w:r w:rsidRPr="0030316E">
        <w:rPr>
          <w:spacing w:val="-3"/>
          <w:sz w:val="24"/>
        </w:rPr>
        <w:t xml:space="preserve"> </w:t>
      </w:r>
      <w:r w:rsidRPr="0030316E">
        <w:rPr>
          <w:sz w:val="24"/>
        </w:rPr>
        <w:t>to</w:t>
      </w:r>
      <w:r w:rsidRPr="0030316E">
        <w:rPr>
          <w:spacing w:val="-3"/>
          <w:sz w:val="24"/>
        </w:rPr>
        <w:t xml:space="preserve"> </w:t>
      </w:r>
      <w:r w:rsidRPr="0030316E">
        <w:rPr>
          <w:sz w:val="24"/>
        </w:rPr>
        <w:t>catch</w:t>
      </w:r>
      <w:r w:rsidRPr="0030316E">
        <w:rPr>
          <w:spacing w:val="-2"/>
          <w:sz w:val="24"/>
        </w:rPr>
        <w:t xml:space="preserve"> </w:t>
      </w:r>
      <w:r w:rsidRPr="0030316E">
        <w:rPr>
          <w:sz w:val="24"/>
        </w:rPr>
        <w:t>every</w:t>
      </w:r>
      <w:r w:rsidRPr="0030316E">
        <w:rPr>
          <w:spacing w:val="-3"/>
          <w:sz w:val="24"/>
        </w:rPr>
        <w:t xml:space="preserve"> </w:t>
      </w:r>
      <w:r w:rsidRPr="0030316E">
        <w:rPr>
          <w:sz w:val="24"/>
        </w:rPr>
        <w:t>exception</w:t>
      </w:r>
      <w:r w:rsidRPr="0030316E">
        <w:rPr>
          <w:spacing w:val="-2"/>
          <w:sz w:val="24"/>
        </w:rPr>
        <w:t xml:space="preserve"> </w:t>
      </w:r>
      <w:r w:rsidRPr="0030316E">
        <w:rPr>
          <w:sz w:val="24"/>
        </w:rPr>
        <w:t>in</w:t>
      </w:r>
      <w:r w:rsidRPr="0030316E">
        <w:rPr>
          <w:spacing w:val="-3"/>
          <w:sz w:val="24"/>
        </w:rPr>
        <w:t xml:space="preserve"> </w:t>
      </w:r>
      <w:r w:rsidRPr="0030316E">
        <w:rPr>
          <w:sz w:val="24"/>
        </w:rPr>
        <w:t>every</w:t>
      </w:r>
      <w:r w:rsidRPr="0030316E">
        <w:rPr>
          <w:spacing w:val="-2"/>
          <w:sz w:val="24"/>
        </w:rPr>
        <w:t xml:space="preserve"> </w:t>
      </w:r>
      <w:r w:rsidRPr="0030316E">
        <w:rPr>
          <w:sz w:val="24"/>
        </w:rPr>
        <w:t>function</w:t>
      </w:r>
    </w:p>
    <w:p w14:paraId="60333EF1"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29027DD7" w14:textId="77777777" w:rsidR="002E25FB" w:rsidRPr="0030316E" w:rsidRDefault="00000000">
      <w:pPr>
        <w:pStyle w:val="ListParagraph"/>
        <w:numPr>
          <w:ilvl w:val="0"/>
          <w:numId w:val="44"/>
        </w:numPr>
        <w:tabs>
          <w:tab w:val="left" w:pos="316"/>
        </w:tabs>
        <w:spacing w:before="72"/>
        <w:ind w:left="316" w:hanging="145"/>
        <w:rPr>
          <w:rFonts w:ascii="Courier New" w:hAnsi="Courier New"/>
          <w:sz w:val="19"/>
        </w:rPr>
      </w:pPr>
      <w:r w:rsidRPr="0030316E">
        <w:rPr>
          <w:sz w:val="24"/>
        </w:rPr>
        <w:lastRenderedPageBreak/>
        <w:t>E.18:</w:t>
      </w:r>
      <w:r w:rsidRPr="0030316E">
        <w:rPr>
          <w:spacing w:val="-3"/>
          <w:sz w:val="24"/>
        </w:rPr>
        <w:t xml:space="preserve"> </w:t>
      </w:r>
      <w:r w:rsidRPr="0030316E">
        <w:rPr>
          <w:sz w:val="24"/>
        </w:rPr>
        <w:t>Minimize</w:t>
      </w:r>
      <w:r w:rsidRPr="0030316E">
        <w:rPr>
          <w:spacing w:val="-3"/>
          <w:sz w:val="24"/>
        </w:rPr>
        <w:t xml:space="preserve"> </w:t>
      </w:r>
      <w:r w:rsidRPr="0030316E">
        <w:rPr>
          <w:sz w:val="24"/>
        </w:rPr>
        <w:t>the</w:t>
      </w:r>
      <w:r w:rsidRPr="0030316E">
        <w:rPr>
          <w:spacing w:val="-3"/>
          <w:sz w:val="24"/>
        </w:rPr>
        <w:t xml:space="preserve"> </w:t>
      </w:r>
      <w:r w:rsidRPr="0030316E">
        <w:rPr>
          <w:sz w:val="24"/>
        </w:rPr>
        <w:t>use</w:t>
      </w:r>
      <w:r w:rsidRPr="0030316E">
        <w:rPr>
          <w:spacing w:val="-2"/>
          <w:sz w:val="24"/>
        </w:rPr>
        <w:t xml:space="preserve"> </w:t>
      </w:r>
      <w:r w:rsidRPr="0030316E">
        <w:rPr>
          <w:sz w:val="24"/>
        </w:rPr>
        <w:t>of</w:t>
      </w:r>
      <w:r w:rsidRPr="0030316E">
        <w:rPr>
          <w:spacing w:val="-3"/>
          <w:sz w:val="24"/>
        </w:rPr>
        <w:t xml:space="preserve"> </w:t>
      </w:r>
      <w:r w:rsidRPr="0030316E">
        <w:rPr>
          <w:sz w:val="24"/>
        </w:rPr>
        <w:t>explicit</w:t>
      </w:r>
      <w:r w:rsidRPr="0030316E">
        <w:rPr>
          <w:spacing w:val="-3"/>
          <w:sz w:val="24"/>
        </w:rPr>
        <w:t xml:space="preserve"> </w:t>
      </w:r>
      <w:r w:rsidRPr="0030316E">
        <w:rPr>
          <w:rFonts w:ascii="Courier New" w:hAnsi="Courier New"/>
          <w:sz w:val="19"/>
        </w:rPr>
        <w:t>try</w:t>
      </w:r>
      <w:r w:rsidRPr="0030316E">
        <w:rPr>
          <w:sz w:val="24"/>
        </w:rPr>
        <w:t>/</w:t>
      </w:r>
      <w:r w:rsidRPr="0030316E">
        <w:rPr>
          <w:rFonts w:ascii="Courier New" w:hAnsi="Courier New"/>
          <w:sz w:val="19"/>
        </w:rPr>
        <w:t>catch</w:t>
      </w:r>
    </w:p>
    <w:p w14:paraId="5FA27639" w14:textId="77777777" w:rsidR="002E25FB" w:rsidRPr="0030316E" w:rsidRDefault="00000000">
      <w:pPr>
        <w:pStyle w:val="BodyText"/>
        <w:spacing w:before="187"/>
        <w:ind w:left="100" w:right="1345"/>
      </w:pPr>
      <w:r w:rsidRPr="0030316E">
        <w:t>First of all, what is a software unit? A software unit may be a function, an object, a sub-system,</w:t>
      </w:r>
      <w:r w:rsidRPr="0030316E">
        <w:rPr>
          <w:spacing w:val="1"/>
        </w:rPr>
        <w:t xml:space="preserve"> </w:t>
      </w:r>
      <w:r w:rsidRPr="0030316E">
        <w:t>or the entire system. The software units communicate with their clients. Designing the</w:t>
      </w:r>
      <w:r w:rsidRPr="0030316E">
        <w:rPr>
          <w:spacing w:val="1"/>
        </w:rPr>
        <w:t xml:space="preserve"> </w:t>
      </w:r>
      <w:r w:rsidRPr="0030316E">
        <w:t>communication should, therefore, be early in the design of your system. At the boundary level,</w:t>
      </w:r>
      <w:r w:rsidRPr="0030316E">
        <w:rPr>
          <w:spacing w:val="1"/>
        </w:rPr>
        <w:t xml:space="preserve"> </w:t>
      </w:r>
      <w:r w:rsidRPr="0030316E">
        <w:t>you</w:t>
      </w:r>
      <w:r w:rsidRPr="0030316E">
        <w:rPr>
          <w:spacing w:val="-4"/>
        </w:rPr>
        <w:t xml:space="preserve"> </w:t>
      </w:r>
      <w:r w:rsidRPr="0030316E">
        <w:t>have</w:t>
      </w:r>
      <w:r w:rsidRPr="0030316E">
        <w:rPr>
          <w:spacing w:val="-4"/>
        </w:rPr>
        <w:t xml:space="preserve"> </w:t>
      </w:r>
      <w:r w:rsidRPr="0030316E">
        <w:t>two</w:t>
      </w:r>
      <w:r w:rsidRPr="0030316E">
        <w:rPr>
          <w:spacing w:val="-3"/>
        </w:rPr>
        <w:t xml:space="preserve"> </w:t>
      </w:r>
      <w:r w:rsidRPr="0030316E">
        <w:t>ways</w:t>
      </w:r>
      <w:r w:rsidRPr="0030316E">
        <w:rPr>
          <w:spacing w:val="-4"/>
        </w:rPr>
        <w:t xml:space="preserve"> </w:t>
      </w:r>
      <w:r w:rsidRPr="0030316E">
        <w:t>to</w:t>
      </w:r>
      <w:r w:rsidRPr="0030316E">
        <w:rPr>
          <w:spacing w:val="-3"/>
        </w:rPr>
        <w:t xml:space="preserve"> </w:t>
      </w:r>
      <w:r w:rsidRPr="0030316E">
        <w:t>communicate:</w:t>
      </w:r>
      <w:r w:rsidRPr="0030316E">
        <w:rPr>
          <w:spacing w:val="-5"/>
        </w:rPr>
        <w:t xml:space="preserve"> </w:t>
      </w:r>
      <w:r w:rsidRPr="0030316E">
        <w:t>regularly</w:t>
      </w:r>
      <w:r w:rsidRPr="0030316E">
        <w:rPr>
          <w:spacing w:val="-3"/>
        </w:rPr>
        <w:t xml:space="preserve"> </w:t>
      </w:r>
      <w:r w:rsidRPr="0030316E">
        <w:t>and</w:t>
      </w:r>
      <w:r w:rsidRPr="0030316E">
        <w:rPr>
          <w:spacing w:val="-3"/>
        </w:rPr>
        <w:t xml:space="preserve"> </w:t>
      </w:r>
      <w:r w:rsidRPr="0030316E">
        <w:t>irregularly.</w:t>
      </w:r>
      <w:r w:rsidRPr="0030316E">
        <w:rPr>
          <w:spacing w:val="-3"/>
        </w:rPr>
        <w:t xml:space="preserve"> </w:t>
      </w:r>
      <w:r w:rsidRPr="0030316E">
        <w:t>The</w:t>
      </w:r>
      <w:r w:rsidRPr="0030316E">
        <w:rPr>
          <w:spacing w:val="-4"/>
        </w:rPr>
        <w:t xml:space="preserve"> </w:t>
      </w:r>
      <w:r w:rsidRPr="0030316E">
        <w:t>regular</w:t>
      </w:r>
      <w:r w:rsidRPr="0030316E">
        <w:rPr>
          <w:spacing w:val="-5"/>
        </w:rPr>
        <w:t xml:space="preserve"> </w:t>
      </w:r>
      <w:r w:rsidRPr="0030316E">
        <w:t>communication</w:t>
      </w:r>
      <w:r w:rsidRPr="0030316E">
        <w:rPr>
          <w:spacing w:val="-3"/>
        </w:rPr>
        <w:t xml:space="preserve"> </w:t>
      </w:r>
      <w:r w:rsidRPr="0030316E">
        <w:t>is</w:t>
      </w:r>
      <w:r w:rsidRPr="0030316E">
        <w:rPr>
          <w:spacing w:val="-4"/>
        </w:rPr>
        <w:t xml:space="preserve"> </w:t>
      </w:r>
      <w:r w:rsidRPr="0030316E">
        <w:t>the</w:t>
      </w:r>
      <w:r w:rsidRPr="0030316E">
        <w:rPr>
          <w:spacing w:val="-57"/>
        </w:rPr>
        <w:t xml:space="preserve"> </w:t>
      </w:r>
      <w:r w:rsidRPr="0030316E">
        <w:t>functional aspect of the interface. Or to say it differently: What the software unit should do. The</w:t>
      </w:r>
      <w:r w:rsidRPr="0030316E">
        <w:rPr>
          <w:spacing w:val="-57"/>
        </w:rPr>
        <w:t xml:space="preserve"> </w:t>
      </w:r>
      <w:r w:rsidRPr="0030316E">
        <w:t>irregular communication stands for the non-functional aspects. The non-functional aspects</w:t>
      </w:r>
      <w:r w:rsidRPr="0030316E">
        <w:rPr>
          <w:spacing w:val="1"/>
        </w:rPr>
        <w:t xml:space="preserve"> </w:t>
      </w:r>
      <w:r w:rsidRPr="0030316E">
        <w:t>specifies how a system should operate. A big part of the non-functional aspects is error handling</w:t>
      </w:r>
      <w:r w:rsidRPr="0030316E">
        <w:rPr>
          <w:spacing w:val="-57"/>
        </w:rPr>
        <w:t xml:space="preserve"> </w:t>
      </w:r>
      <w:r w:rsidRPr="0030316E">
        <w:t>or</w:t>
      </w:r>
      <w:r w:rsidRPr="0030316E">
        <w:rPr>
          <w:spacing w:val="-3"/>
        </w:rPr>
        <w:t xml:space="preserve"> </w:t>
      </w:r>
      <w:r w:rsidRPr="0030316E">
        <w:t>what</w:t>
      </w:r>
      <w:r w:rsidRPr="0030316E">
        <w:rPr>
          <w:spacing w:val="-3"/>
        </w:rPr>
        <w:t xml:space="preserve"> </w:t>
      </w:r>
      <w:r w:rsidRPr="0030316E">
        <w:t>can</w:t>
      </w:r>
      <w:r w:rsidRPr="0030316E">
        <w:rPr>
          <w:spacing w:val="-1"/>
        </w:rPr>
        <w:t xml:space="preserve"> </w:t>
      </w:r>
      <w:r w:rsidRPr="0030316E">
        <w:t>go</w:t>
      </w:r>
      <w:r w:rsidRPr="0030316E">
        <w:rPr>
          <w:spacing w:val="-2"/>
        </w:rPr>
        <w:t xml:space="preserve"> </w:t>
      </w:r>
      <w:r w:rsidRPr="0030316E">
        <w:t>wrong.</w:t>
      </w:r>
      <w:r w:rsidRPr="0030316E">
        <w:rPr>
          <w:spacing w:val="-1"/>
        </w:rPr>
        <w:t xml:space="preserve"> </w:t>
      </w:r>
      <w:r w:rsidRPr="0030316E">
        <w:t>Often</w:t>
      </w:r>
      <w:r w:rsidRPr="0030316E">
        <w:rPr>
          <w:spacing w:val="-2"/>
        </w:rPr>
        <w:t xml:space="preserve"> </w:t>
      </w:r>
      <w:r w:rsidRPr="0030316E">
        <w:t>the</w:t>
      </w:r>
      <w:r w:rsidRPr="0030316E">
        <w:rPr>
          <w:spacing w:val="-3"/>
        </w:rPr>
        <w:t xml:space="preserve"> </w:t>
      </w:r>
      <w:r w:rsidRPr="0030316E">
        <w:t>non-functional</w:t>
      </w:r>
      <w:r w:rsidRPr="0030316E">
        <w:rPr>
          <w:spacing w:val="-2"/>
        </w:rPr>
        <w:t xml:space="preserve"> </w:t>
      </w:r>
      <w:r w:rsidRPr="0030316E">
        <w:t>aspects</w:t>
      </w:r>
      <w:r w:rsidRPr="0030316E">
        <w:rPr>
          <w:spacing w:val="-3"/>
        </w:rPr>
        <w:t xml:space="preserve"> </w:t>
      </w:r>
      <w:r w:rsidRPr="0030316E">
        <w:t>are</w:t>
      </w:r>
      <w:r w:rsidRPr="0030316E">
        <w:rPr>
          <w:spacing w:val="-2"/>
        </w:rPr>
        <w:t xml:space="preserve"> </w:t>
      </w:r>
      <w:r w:rsidRPr="0030316E">
        <w:t>just</w:t>
      </w:r>
      <w:r w:rsidRPr="0030316E">
        <w:rPr>
          <w:spacing w:val="-3"/>
        </w:rPr>
        <w:t xml:space="preserve"> </w:t>
      </w:r>
      <w:r w:rsidRPr="0030316E">
        <w:t>called</w:t>
      </w:r>
      <w:r w:rsidRPr="0030316E">
        <w:rPr>
          <w:spacing w:val="-1"/>
        </w:rPr>
        <w:t xml:space="preserve"> </w:t>
      </w:r>
      <w:r w:rsidRPr="0030316E">
        <w:t>quality</w:t>
      </w:r>
      <w:r w:rsidRPr="0030316E">
        <w:rPr>
          <w:spacing w:val="-2"/>
        </w:rPr>
        <w:t xml:space="preserve"> </w:t>
      </w:r>
      <w:r w:rsidRPr="0030316E">
        <w:t>attributes.</w:t>
      </w:r>
    </w:p>
    <w:p w14:paraId="769E4FBB" w14:textId="77777777" w:rsidR="002E25FB" w:rsidRPr="0030316E" w:rsidRDefault="00000000">
      <w:pPr>
        <w:pStyle w:val="BodyText"/>
        <w:spacing w:before="122" w:line="237" w:lineRule="auto"/>
        <w:ind w:left="100" w:right="1345"/>
      </w:pPr>
      <w:r w:rsidRPr="0030316E">
        <w:rPr>
          <w:spacing w:val="-1"/>
        </w:rPr>
        <w:t xml:space="preserve">From the control-flow perspective, </w:t>
      </w:r>
      <w:r w:rsidRPr="0030316E">
        <w:t xml:space="preserve">explicit </w:t>
      </w:r>
      <w:r w:rsidRPr="0030316E">
        <w:rPr>
          <w:rFonts w:ascii="Courier New"/>
          <w:sz w:val="19"/>
        </w:rPr>
        <w:t xml:space="preserve">try/catch </w:t>
      </w:r>
      <w:r w:rsidRPr="0030316E">
        <w:t xml:space="preserve">has a lot in common with the </w:t>
      </w:r>
      <w:r w:rsidRPr="0030316E">
        <w:rPr>
          <w:rFonts w:ascii="Courier New"/>
          <w:sz w:val="19"/>
        </w:rPr>
        <w:t>goto</w:t>
      </w:r>
      <w:r w:rsidRPr="0030316E">
        <w:rPr>
          <w:rFonts w:ascii="Courier New"/>
          <w:spacing w:val="1"/>
          <w:sz w:val="19"/>
        </w:rPr>
        <w:t xml:space="preserve"> </w:t>
      </w:r>
      <w:r w:rsidRPr="0030316E">
        <w:t>statement. This means that if an exception is thrown, the control flow directly jumps to the</w:t>
      </w:r>
      <w:r w:rsidRPr="0030316E">
        <w:rPr>
          <w:spacing w:val="1"/>
        </w:rPr>
        <w:t xml:space="preserve"> </w:t>
      </w:r>
      <w:r w:rsidRPr="0030316E">
        <w:t>exception</w:t>
      </w:r>
      <w:r w:rsidRPr="0030316E">
        <w:rPr>
          <w:spacing w:val="-3"/>
        </w:rPr>
        <w:t xml:space="preserve"> </w:t>
      </w:r>
      <w:r w:rsidRPr="0030316E">
        <w:t>handler,</w:t>
      </w:r>
      <w:r w:rsidRPr="0030316E">
        <w:rPr>
          <w:spacing w:val="-2"/>
        </w:rPr>
        <w:t xml:space="preserve"> </w:t>
      </w:r>
      <w:r w:rsidRPr="0030316E">
        <w:t>which</w:t>
      </w:r>
      <w:r w:rsidRPr="0030316E">
        <w:rPr>
          <w:spacing w:val="-3"/>
        </w:rPr>
        <w:t xml:space="preserve"> </w:t>
      </w:r>
      <w:r w:rsidRPr="0030316E">
        <w:t>might</w:t>
      </w:r>
      <w:r w:rsidRPr="0030316E">
        <w:rPr>
          <w:spacing w:val="-3"/>
        </w:rPr>
        <w:t xml:space="preserve"> </w:t>
      </w:r>
      <w:r w:rsidRPr="0030316E">
        <w:t>be</w:t>
      </w:r>
      <w:r w:rsidRPr="0030316E">
        <w:rPr>
          <w:spacing w:val="-3"/>
        </w:rPr>
        <w:t xml:space="preserve"> </w:t>
      </w:r>
      <w:r w:rsidRPr="0030316E">
        <w:t>in</w:t>
      </w:r>
      <w:r w:rsidRPr="0030316E">
        <w:rPr>
          <w:spacing w:val="-3"/>
        </w:rPr>
        <w:t xml:space="preserve"> </w:t>
      </w:r>
      <w:r w:rsidRPr="0030316E">
        <w:t>a</w:t>
      </w:r>
      <w:r w:rsidRPr="0030316E">
        <w:rPr>
          <w:spacing w:val="-3"/>
        </w:rPr>
        <w:t xml:space="preserve"> </w:t>
      </w:r>
      <w:r w:rsidRPr="0030316E">
        <w:t>different</w:t>
      </w:r>
      <w:r w:rsidRPr="0030316E">
        <w:rPr>
          <w:spacing w:val="-4"/>
        </w:rPr>
        <w:t xml:space="preserve"> </w:t>
      </w:r>
      <w:r w:rsidRPr="0030316E">
        <w:t>software</w:t>
      </w:r>
      <w:r w:rsidRPr="0030316E">
        <w:rPr>
          <w:spacing w:val="-3"/>
        </w:rPr>
        <w:t xml:space="preserve"> </w:t>
      </w:r>
      <w:r w:rsidRPr="0030316E">
        <w:t>unit.</w:t>
      </w:r>
      <w:r w:rsidRPr="0030316E">
        <w:rPr>
          <w:spacing w:val="-2"/>
        </w:rPr>
        <w:t xml:space="preserve"> </w:t>
      </w:r>
      <w:r w:rsidRPr="0030316E">
        <w:t>In</w:t>
      </w:r>
      <w:r w:rsidRPr="0030316E">
        <w:rPr>
          <w:spacing w:val="-3"/>
        </w:rPr>
        <w:t xml:space="preserve"> </w:t>
      </w:r>
      <w:r w:rsidRPr="0030316E">
        <w:t>the</w:t>
      </w:r>
      <w:r w:rsidRPr="0030316E">
        <w:rPr>
          <w:spacing w:val="-3"/>
        </w:rPr>
        <w:t xml:space="preserve"> </w:t>
      </w:r>
      <w:r w:rsidRPr="0030316E">
        <w:t>end</w:t>
      </w:r>
      <w:r w:rsidRPr="0030316E">
        <w:rPr>
          <w:spacing w:val="-2"/>
        </w:rPr>
        <w:t xml:space="preserve"> </w:t>
      </w:r>
      <w:r w:rsidRPr="0030316E">
        <w:t>you</w:t>
      </w:r>
      <w:r w:rsidRPr="0030316E">
        <w:rPr>
          <w:spacing w:val="-3"/>
        </w:rPr>
        <w:t xml:space="preserve"> </w:t>
      </w:r>
      <w:r w:rsidRPr="0030316E">
        <w:t>may</w:t>
      </w:r>
      <w:r w:rsidRPr="0030316E">
        <w:rPr>
          <w:spacing w:val="-2"/>
        </w:rPr>
        <w:t xml:space="preserve"> </w:t>
      </w:r>
      <w:r w:rsidRPr="0030316E">
        <w:t>get</w:t>
      </w:r>
      <w:r w:rsidRPr="0030316E">
        <w:rPr>
          <w:spacing w:val="-4"/>
        </w:rPr>
        <w:t xml:space="preserve"> </w:t>
      </w:r>
      <w:r w:rsidRPr="0030316E">
        <w:t>spaghetti</w:t>
      </w:r>
      <w:r w:rsidRPr="0030316E">
        <w:rPr>
          <w:spacing w:val="-57"/>
        </w:rPr>
        <w:t xml:space="preserve"> </w:t>
      </w:r>
      <w:r w:rsidRPr="0030316E">
        <w:t>code;</w:t>
      </w:r>
      <w:r w:rsidRPr="0030316E">
        <w:rPr>
          <w:spacing w:val="-2"/>
        </w:rPr>
        <w:t xml:space="preserve"> </w:t>
      </w:r>
      <w:r w:rsidRPr="0030316E">
        <w:t>meaning</w:t>
      </w:r>
      <w:r w:rsidRPr="0030316E">
        <w:rPr>
          <w:spacing w:val="-1"/>
        </w:rPr>
        <w:t xml:space="preserve"> </w:t>
      </w:r>
      <w:r w:rsidRPr="0030316E">
        <w:t>code</w:t>
      </w:r>
      <w:r w:rsidRPr="0030316E">
        <w:rPr>
          <w:spacing w:val="-2"/>
        </w:rPr>
        <w:t xml:space="preserve"> </w:t>
      </w:r>
      <w:r w:rsidRPr="0030316E">
        <w:t>with</w:t>
      </w:r>
      <w:r w:rsidRPr="0030316E">
        <w:rPr>
          <w:spacing w:val="-1"/>
        </w:rPr>
        <w:t xml:space="preserve"> </w:t>
      </w:r>
      <w:r w:rsidRPr="0030316E">
        <w:t>control</w:t>
      </w:r>
      <w:r w:rsidRPr="0030316E">
        <w:rPr>
          <w:spacing w:val="-2"/>
        </w:rPr>
        <w:t xml:space="preserve"> </w:t>
      </w:r>
      <w:r w:rsidRPr="0030316E">
        <w:t>flow</w:t>
      </w:r>
      <w:r w:rsidRPr="0030316E">
        <w:rPr>
          <w:spacing w:val="-2"/>
        </w:rPr>
        <w:t xml:space="preserve"> </w:t>
      </w:r>
      <w:r w:rsidRPr="0030316E">
        <w:t>that</w:t>
      </w:r>
      <w:r w:rsidRPr="0030316E">
        <w:rPr>
          <w:spacing w:val="-1"/>
        </w:rPr>
        <w:t xml:space="preserve"> </w:t>
      </w:r>
      <w:r w:rsidRPr="0030316E">
        <w:t>is</w:t>
      </w:r>
      <w:r w:rsidRPr="0030316E">
        <w:rPr>
          <w:spacing w:val="-2"/>
        </w:rPr>
        <w:t xml:space="preserve"> </w:t>
      </w:r>
      <w:r w:rsidRPr="0030316E">
        <w:t>difficult</w:t>
      </w:r>
      <w:r w:rsidRPr="0030316E">
        <w:rPr>
          <w:spacing w:val="-2"/>
        </w:rPr>
        <w:t xml:space="preserve"> </w:t>
      </w:r>
      <w:r w:rsidRPr="0030316E">
        <w:t>to</w:t>
      </w:r>
      <w:r w:rsidRPr="0030316E">
        <w:rPr>
          <w:spacing w:val="-1"/>
        </w:rPr>
        <w:t xml:space="preserve"> </w:t>
      </w:r>
      <w:r w:rsidRPr="0030316E">
        <w:t>predict</w:t>
      </w:r>
      <w:r w:rsidRPr="0030316E">
        <w:rPr>
          <w:spacing w:val="-2"/>
        </w:rPr>
        <w:t xml:space="preserve"> </w:t>
      </w:r>
      <w:r w:rsidRPr="0030316E">
        <w:t>and</w:t>
      </w:r>
      <w:r w:rsidRPr="0030316E">
        <w:rPr>
          <w:spacing w:val="-1"/>
        </w:rPr>
        <w:t xml:space="preserve"> </w:t>
      </w:r>
      <w:r w:rsidRPr="0030316E">
        <w:t>maintain.</w:t>
      </w:r>
    </w:p>
    <w:p w14:paraId="3265AFC5" w14:textId="77777777" w:rsidR="002E25FB" w:rsidRPr="0030316E" w:rsidRDefault="00000000">
      <w:pPr>
        <w:pStyle w:val="BodyText"/>
        <w:spacing w:before="124"/>
        <w:ind w:left="100" w:right="1379"/>
      </w:pPr>
      <w:r w:rsidRPr="0030316E">
        <w:t>Now,</w:t>
      </w:r>
      <w:r w:rsidRPr="0030316E">
        <w:rPr>
          <w:spacing w:val="-3"/>
        </w:rPr>
        <w:t xml:space="preserve"> </w:t>
      </w:r>
      <w:r w:rsidRPr="0030316E">
        <w:t>the</w:t>
      </w:r>
      <w:r w:rsidRPr="0030316E">
        <w:rPr>
          <w:spacing w:val="-3"/>
        </w:rPr>
        <w:t xml:space="preserve"> </w:t>
      </w:r>
      <w:r w:rsidRPr="0030316E">
        <w:t>question</w:t>
      </w:r>
      <w:r w:rsidRPr="0030316E">
        <w:rPr>
          <w:spacing w:val="-2"/>
        </w:rPr>
        <w:t xml:space="preserve"> </w:t>
      </w:r>
      <w:r w:rsidRPr="0030316E">
        <w:t>is:</w:t>
      </w:r>
      <w:r w:rsidRPr="0030316E">
        <w:rPr>
          <w:spacing w:val="-3"/>
        </w:rPr>
        <w:t xml:space="preserve"> </w:t>
      </w:r>
      <w:r w:rsidRPr="0030316E">
        <w:t>How</w:t>
      </w:r>
      <w:r w:rsidRPr="0030316E">
        <w:rPr>
          <w:spacing w:val="-3"/>
        </w:rPr>
        <w:t xml:space="preserve"> </w:t>
      </w:r>
      <w:r w:rsidRPr="0030316E">
        <w:t>should</w:t>
      </w:r>
      <w:r w:rsidRPr="0030316E">
        <w:rPr>
          <w:spacing w:val="-2"/>
        </w:rPr>
        <w:t xml:space="preserve"> </w:t>
      </w:r>
      <w:r w:rsidRPr="0030316E">
        <w:t>you</w:t>
      </w:r>
      <w:r w:rsidRPr="0030316E">
        <w:rPr>
          <w:spacing w:val="-2"/>
        </w:rPr>
        <w:t xml:space="preserve"> </w:t>
      </w:r>
      <w:r w:rsidRPr="0030316E">
        <w:t>structure</w:t>
      </w:r>
      <w:r w:rsidRPr="0030316E">
        <w:rPr>
          <w:spacing w:val="-3"/>
        </w:rPr>
        <w:t xml:space="preserve"> </w:t>
      </w:r>
      <w:r w:rsidRPr="0030316E">
        <w:t>your</w:t>
      </w:r>
      <w:r w:rsidRPr="0030316E">
        <w:rPr>
          <w:spacing w:val="-3"/>
        </w:rPr>
        <w:t xml:space="preserve"> </w:t>
      </w:r>
      <w:r w:rsidRPr="0030316E">
        <w:t>exception</w:t>
      </w:r>
      <w:r w:rsidRPr="0030316E">
        <w:rPr>
          <w:spacing w:val="-2"/>
        </w:rPr>
        <w:t xml:space="preserve"> </w:t>
      </w:r>
      <w:r w:rsidRPr="0030316E">
        <w:t>handling?</w:t>
      </w:r>
      <w:r w:rsidRPr="0030316E">
        <w:rPr>
          <w:spacing w:val="-3"/>
        </w:rPr>
        <w:t xml:space="preserve"> </w:t>
      </w:r>
      <w:r w:rsidRPr="0030316E">
        <w:t>I</w:t>
      </w:r>
      <w:r w:rsidRPr="0030316E">
        <w:rPr>
          <w:spacing w:val="-3"/>
        </w:rPr>
        <w:t xml:space="preserve"> </w:t>
      </w:r>
      <w:r w:rsidRPr="0030316E">
        <w:t>think</w:t>
      </w:r>
      <w:r w:rsidRPr="0030316E">
        <w:rPr>
          <w:spacing w:val="-2"/>
        </w:rPr>
        <w:t xml:space="preserve"> </w:t>
      </w:r>
      <w:r w:rsidRPr="0030316E">
        <w:t>you</w:t>
      </w:r>
      <w:r w:rsidRPr="0030316E">
        <w:rPr>
          <w:spacing w:val="-2"/>
        </w:rPr>
        <w:t xml:space="preserve"> </w:t>
      </w:r>
      <w:r w:rsidRPr="0030316E">
        <w:t>should</w:t>
      </w:r>
      <w:r w:rsidRPr="0030316E">
        <w:rPr>
          <w:spacing w:val="-2"/>
        </w:rPr>
        <w:t xml:space="preserve"> </w:t>
      </w:r>
      <w:r w:rsidRPr="0030316E">
        <w:t>ask</w:t>
      </w:r>
      <w:r w:rsidRPr="0030316E">
        <w:rPr>
          <w:spacing w:val="-57"/>
        </w:rPr>
        <w:t xml:space="preserve"> </w:t>
      </w:r>
      <w:r w:rsidRPr="0030316E">
        <w:t>yourself the question: Is it possible to handle the exception locally? If yes, do it. If not, let the</w:t>
      </w:r>
      <w:r w:rsidRPr="0030316E">
        <w:rPr>
          <w:spacing w:val="1"/>
        </w:rPr>
        <w:t xml:space="preserve"> </w:t>
      </w:r>
      <w:r w:rsidRPr="0030316E">
        <w:t>exception propagate until you have sufficient context to handle it. Handling an exception can</w:t>
      </w:r>
      <w:r w:rsidRPr="0030316E">
        <w:rPr>
          <w:spacing w:val="1"/>
        </w:rPr>
        <w:t xml:space="preserve"> </w:t>
      </w:r>
      <w:r w:rsidRPr="0030316E">
        <w:t>also mean to catch it, and then rethrow a different exception more convenient to the client. This</w:t>
      </w:r>
      <w:r w:rsidRPr="0030316E">
        <w:rPr>
          <w:spacing w:val="1"/>
        </w:rPr>
        <w:t xml:space="preserve"> </w:t>
      </w:r>
      <w:r w:rsidRPr="0030316E">
        <w:t>translation of an exception may serve the purpose that the client of the software unit has only to</w:t>
      </w:r>
      <w:r w:rsidRPr="0030316E">
        <w:rPr>
          <w:spacing w:val="1"/>
        </w:rPr>
        <w:t xml:space="preserve"> </w:t>
      </w:r>
      <w:r w:rsidRPr="0030316E">
        <w:t>deal</w:t>
      </w:r>
      <w:r w:rsidRPr="0030316E">
        <w:rPr>
          <w:spacing w:val="-2"/>
        </w:rPr>
        <w:t xml:space="preserve"> </w:t>
      </w:r>
      <w:r w:rsidRPr="0030316E">
        <w:t>with a</w:t>
      </w:r>
      <w:r w:rsidRPr="0030316E">
        <w:rPr>
          <w:spacing w:val="-1"/>
        </w:rPr>
        <w:t xml:space="preserve"> </w:t>
      </w:r>
      <w:r w:rsidRPr="0030316E">
        <w:t>limited</w:t>
      </w:r>
      <w:r w:rsidRPr="0030316E">
        <w:rPr>
          <w:spacing w:val="-1"/>
        </w:rPr>
        <w:t xml:space="preserve"> </w:t>
      </w:r>
      <w:r w:rsidRPr="0030316E">
        <w:t>number</w:t>
      </w:r>
      <w:r w:rsidRPr="0030316E">
        <w:rPr>
          <w:spacing w:val="-1"/>
        </w:rPr>
        <w:t xml:space="preserve"> </w:t>
      </w:r>
      <w:r w:rsidRPr="0030316E">
        <w:t>of</w:t>
      </w:r>
      <w:r w:rsidRPr="0030316E">
        <w:rPr>
          <w:spacing w:val="-1"/>
        </w:rPr>
        <w:t xml:space="preserve"> </w:t>
      </w:r>
      <w:r w:rsidRPr="0030316E">
        <w:t>different</w:t>
      </w:r>
      <w:r w:rsidRPr="0030316E">
        <w:rPr>
          <w:spacing w:val="-2"/>
        </w:rPr>
        <w:t xml:space="preserve"> </w:t>
      </w:r>
      <w:r w:rsidRPr="0030316E">
        <w:t>exceptions.</w:t>
      </w:r>
    </w:p>
    <w:p w14:paraId="0214F5B5" w14:textId="77777777" w:rsidR="002E25FB" w:rsidRPr="0030316E" w:rsidRDefault="00000000">
      <w:pPr>
        <w:pStyle w:val="BodyText"/>
        <w:spacing w:before="120"/>
        <w:ind w:left="100" w:right="1451"/>
        <w:jc w:val="both"/>
      </w:pPr>
      <w:r w:rsidRPr="0030316E">
        <w:t>Often</w:t>
      </w:r>
      <w:r w:rsidRPr="0030316E">
        <w:rPr>
          <w:spacing w:val="-3"/>
        </w:rPr>
        <w:t xml:space="preserve"> </w:t>
      </w:r>
      <w:r w:rsidRPr="0030316E">
        <w:t>boundaries</w:t>
      </w:r>
      <w:r w:rsidRPr="0030316E">
        <w:rPr>
          <w:spacing w:val="-4"/>
        </w:rPr>
        <w:t xml:space="preserve"> </w:t>
      </w:r>
      <w:r w:rsidRPr="0030316E">
        <w:t>are</w:t>
      </w:r>
      <w:r w:rsidRPr="0030316E">
        <w:rPr>
          <w:spacing w:val="-4"/>
        </w:rPr>
        <w:t xml:space="preserve"> </w:t>
      </w:r>
      <w:r w:rsidRPr="0030316E">
        <w:t>the</w:t>
      </w:r>
      <w:r w:rsidRPr="0030316E">
        <w:rPr>
          <w:spacing w:val="-3"/>
        </w:rPr>
        <w:t xml:space="preserve"> </w:t>
      </w:r>
      <w:r w:rsidRPr="0030316E">
        <w:t>appropriate</w:t>
      </w:r>
      <w:r w:rsidRPr="0030316E">
        <w:rPr>
          <w:spacing w:val="-4"/>
        </w:rPr>
        <w:t xml:space="preserve"> </w:t>
      </w:r>
      <w:r w:rsidRPr="0030316E">
        <w:t>place</w:t>
      </w:r>
      <w:r w:rsidRPr="0030316E">
        <w:rPr>
          <w:spacing w:val="-4"/>
        </w:rPr>
        <w:t xml:space="preserve"> </w:t>
      </w:r>
      <w:r w:rsidRPr="0030316E">
        <w:t>to</w:t>
      </w:r>
      <w:r w:rsidRPr="0030316E">
        <w:rPr>
          <w:spacing w:val="-2"/>
        </w:rPr>
        <w:t xml:space="preserve"> </w:t>
      </w:r>
      <w:r w:rsidRPr="0030316E">
        <w:t>handle</w:t>
      </w:r>
      <w:r w:rsidRPr="0030316E">
        <w:rPr>
          <w:spacing w:val="-4"/>
        </w:rPr>
        <w:t xml:space="preserve"> </w:t>
      </w:r>
      <w:r w:rsidRPr="0030316E">
        <w:t>exceptions</w:t>
      </w:r>
      <w:r w:rsidRPr="0030316E">
        <w:rPr>
          <w:spacing w:val="-4"/>
        </w:rPr>
        <w:t xml:space="preserve"> </w:t>
      </w:r>
      <w:r w:rsidRPr="0030316E">
        <w:t>because</w:t>
      </w:r>
      <w:r w:rsidRPr="0030316E">
        <w:rPr>
          <w:spacing w:val="-3"/>
        </w:rPr>
        <w:t xml:space="preserve"> </w:t>
      </w:r>
      <w:r w:rsidRPr="0030316E">
        <w:t>you</w:t>
      </w:r>
      <w:r w:rsidRPr="0030316E">
        <w:rPr>
          <w:spacing w:val="-3"/>
        </w:rPr>
        <w:t xml:space="preserve"> </w:t>
      </w:r>
      <w:r w:rsidRPr="0030316E">
        <w:t>want</w:t>
      </w:r>
      <w:r w:rsidRPr="0030316E">
        <w:rPr>
          <w:spacing w:val="-4"/>
        </w:rPr>
        <w:t xml:space="preserve"> </w:t>
      </w:r>
      <w:r w:rsidRPr="0030316E">
        <w:t>to</w:t>
      </w:r>
      <w:r w:rsidRPr="0030316E">
        <w:rPr>
          <w:spacing w:val="-3"/>
        </w:rPr>
        <w:t xml:space="preserve"> </w:t>
      </w:r>
      <w:r w:rsidRPr="0030316E">
        <w:t>protect</w:t>
      </w:r>
      <w:r w:rsidRPr="0030316E">
        <w:rPr>
          <w:spacing w:val="-3"/>
        </w:rPr>
        <w:t xml:space="preserve"> </w:t>
      </w:r>
      <w:r w:rsidRPr="0030316E">
        <w:t>the</w:t>
      </w:r>
      <w:r w:rsidRPr="0030316E">
        <w:rPr>
          <w:spacing w:val="-58"/>
        </w:rPr>
        <w:t xml:space="preserve"> </w:t>
      </w:r>
      <w:r w:rsidRPr="0030316E">
        <w:t>client from arbitrary exceptions. Consequently, boundaries are also the appropriate place to test</w:t>
      </w:r>
      <w:r w:rsidRPr="0030316E">
        <w:rPr>
          <w:spacing w:val="-57"/>
        </w:rPr>
        <w:t xml:space="preserve"> </w:t>
      </w:r>
      <w:r w:rsidRPr="0030316E">
        <w:t>regular</w:t>
      </w:r>
      <w:r w:rsidRPr="0030316E">
        <w:rPr>
          <w:spacing w:val="-2"/>
        </w:rPr>
        <w:t xml:space="preserve"> </w:t>
      </w:r>
      <w:r w:rsidRPr="0030316E">
        <w:t>and irregular</w:t>
      </w:r>
      <w:r w:rsidRPr="0030316E">
        <w:rPr>
          <w:spacing w:val="-1"/>
        </w:rPr>
        <w:t xml:space="preserve"> </w:t>
      </w:r>
      <w:r w:rsidRPr="0030316E">
        <w:t>communication.</w:t>
      </w:r>
    </w:p>
    <w:p w14:paraId="7922CBC2" w14:textId="77777777" w:rsidR="002E25FB" w:rsidRPr="0030316E" w:rsidRDefault="002E25FB">
      <w:pPr>
        <w:pStyle w:val="BodyText"/>
        <w:spacing w:before="3"/>
        <w:rPr>
          <w:sz w:val="30"/>
        </w:rPr>
      </w:pPr>
    </w:p>
    <w:p w14:paraId="46EFDBB9" w14:textId="77777777" w:rsidR="002E25FB" w:rsidRPr="0030316E" w:rsidRDefault="00000000">
      <w:pPr>
        <w:pStyle w:val="Heading3"/>
      </w:pPr>
      <w:bookmarkStart w:id="282" w:name="_bookmark200"/>
      <w:bookmarkEnd w:id="282"/>
      <w:r w:rsidRPr="0030316E">
        <w:t>Invariants</w:t>
      </w:r>
    </w:p>
    <w:p w14:paraId="7ACD178E" w14:textId="77777777" w:rsidR="002E25FB" w:rsidRPr="0030316E" w:rsidRDefault="00000000">
      <w:pPr>
        <w:pStyle w:val="ListParagraph"/>
        <w:numPr>
          <w:ilvl w:val="0"/>
          <w:numId w:val="44"/>
        </w:numPr>
        <w:tabs>
          <w:tab w:val="left" w:pos="316"/>
        </w:tabs>
        <w:spacing w:before="196"/>
        <w:ind w:left="316" w:hanging="145"/>
        <w:rPr>
          <w:sz w:val="24"/>
        </w:rPr>
      </w:pPr>
      <w:r w:rsidRPr="0030316E">
        <w:rPr>
          <w:sz w:val="24"/>
        </w:rPr>
        <w:t>E.2:</w:t>
      </w:r>
      <w:r w:rsidRPr="0030316E">
        <w:rPr>
          <w:spacing w:val="-4"/>
          <w:sz w:val="24"/>
        </w:rPr>
        <w:t xml:space="preserve"> </w:t>
      </w:r>
      <w:r w:rsidRPr="0030316E">
        <w:rPr>
          <w:sz w:val="24"/>
        </w:rPr>
        <w:t>Throw</w:t>
      </w:r>
      <w:r w:rsidRPr="0030316E">
        <w:rPr>
          <w:spacing w:val="-3"/>
          <w:sz w:val="24"/>
        </w:rPr>
        <w:t xml:space="preserve"> </w:t>
      </w:r>
      <w:r w:rsidRPr="0030316E">
        <w:rPr>
          <w:sz w:val="24"/>
        </w:rPr>
        <w:t>an</w:t>
      </w:r>
      <w:r w:rsidRPr="0030316E">
        <w:rPr>
          <w:spacing w:val="-3"/>
          <w:sz w:val="24"/>
        </w:rPr>
        <w:t xml:space="preserve"> </w:t>
      </w:r>
      <w:r w:rsidRPr="0030316E">
        <w:rPr>
          <w:sz w:val="24"/>
        </w:rPr>
        <w:t>exception</w:t>
      </w:r>
      <w:r w:rsidRPr="0030316E">
        <w:rPr>
          <w:spacing w:val="-3"/>
          <w:sz w:val="24"/>
        </w:rPr>
        <w:t xml:space="preserve"> </w:t>
      </w:r>
      <w:r w:rsidRPr="0030316E">
        <w:rPr>
          <w:sz w:val="24"/>
        </w:rPr>
        <w:t>to</w:t>
      </w:r>
      <w:r w:rsidRPr="0030316E">
        <w:rPr>
          <w:spacing w:val="-2"/>
          <w:sz w:val="24"/>
        </w:rPr>
        <w:t xml:space="preserve"> </w:t>
      </w:r>
      <w:r w:rsidRPr="0030316E">
        <w:rPr>
          <w:sz w:val="24"/>
        </w:rPr>
        <w:t>signal</w:t>
      </w:r>
      <w:r w:rsidRPr="0030316E">
        <w:rPr>
          <w:spacing w:val="-4"/>
          <w:sz w:val="24"/>
        </w:rPr>
        <w:t xml:space="preserve"> </w:t>
      </w:r>
      <w:r w:rsidRPr="0030316E">
        <w:rPr>
          <w:sz w:val="24"/>
        </w:rPr>
        <w:t>that</w:t>
      </w:r>
      <w:r w:rsidRPr="0030316E">
        <w:rPr>
          <w:spacing w:val="-3"/>
          <w:sz w:val="24"/>
        </w:rPr>
        <w:t xml:space="preserve"> </w:t>
      </w:r>
      <w:r w:rsidRPr="0030316E">
        <w:rPr>
          <w:sz w:val="24"/>
        </w:rPr>
        <w:t>a</w:t>
      </w:r>
      <w:r w:rsidRPr="0030316E">
        <w:rPr>
          <w:spacing w:val="-4"/>
          <w:sz w:val="24"/>
        </w:rPr>
        <w:t xml:space="preserve"> </w:t>
      </w:r>
      <w:r w:rsidRPr="0030316E">
        <w:rPr>
          <w:sz w:val="24"/>
        </w:rPr>
        <w:t>function</w:t>
      </w:r>
      <w:r w:rsidRPr="0030316E">
        <w:rPr>
          <w:spacing w:val="-2"/>
          <w:sz w:val="24"/>
        </w:rPr>
        <w:t xml:space="preserve"> </w:t>
      </w:r>
      <w:r w:rsidRPr="0030316E">
        <w:rPr>
          <w:sz w:val="24"/>
        </w:rPr>
        <w:t>can’t</w:t>
      </w:r>
      <w:r w:rsidRPr="0030316E">
        <w:rPr>
          <w:spacing w:val="-4"/>
          <w:sz w:val="24"/>
        </w:rPr>
        <w:t xml:space="preserve"> </w:t>
      </w:r>
      <w:r w:rsidRPr="0030316E">
        <w:rPr>
          <w:sz w:val="24"/>
        </w:rPr>
        <w:t>perform</w:t>
      </w:r>
      <w:r w:rsidRPr="0030316E">
        <w:rPr>
          <w:spacing w:val="-3"/>
          <w:sz w:val="24"/>
        </w:rPr>
        <w:t xml:space="preserve"> </w:t>
      </w:r>
      <w:r w:rsidRPr="0030316E">
        <w:rPr>
          <w:sz w:val="24"/>
        </w:rPr>
        <w:t>its</w:t>
      </w:r>
      <w:r w:rsidRPr="0030316E">
        <w:rPr>
          <w:spacing w:val="-4"/>
          <w:sz w:val="24"/>
        </w:rPr>
        <w:t xml:space="preserve"> </w:t>
      </w:r>
      <w:r w:rsidRPr="0030316E">
        <w:rPr>
          <w:sz w:val="24"/>
        </w:rPr>
        <w:t>assigned</w:t>
      </w:r>
      <w:r w:rsidRPr="0030316E">
        <w:rPr>
          <w:spacing w:val="-2"/>
          <w:sz w:val="24"/>
        </w:rPr>
        <w:t xml:space="preserve"> </w:t>
      </w:r>
      <w:r w:rsidRPr="0030316E">
        <w:rPr>
          <w:sz w:val="24"/>
        </w:rPr>
        <w:t>task</w:t>
      </w:r>
    </w:p>
    <w:p w14:paraId="290D8A23" w14:textId="77777777" w:rsidR="002E25FB" w:rsidRPr="0030316E" w:rsidRDefault="00000000">
      <w:pPr>
        <w:pStyle w:val="ListParagraph"/>
        <w:numPr>
          <w:ilvl w:val="0"/>
          <w:numId w:val="44"/>
        </w:numPr>
        <w:tabs>
          <w:tab w:val="left" w:pos="316"/>
        </w:tabs>
        <w:ind w:left="316" w:hanging="145"/>
        <w:rPr>
          <w:sz w:val="24"/>
        </w:rPr>
      </w:pPr>
      <w:r w:rsidRPr="0030316E">
        <w:rPr>
          <w:sz w:val="24"/>
        </w:rPr>
        <w:t>E.4:</w:t>
      </w:r>
      <w:r w:rsidRPr="0030316E">
        <w:rPr>
          <w:spacing w:val="-4"/>
          <w:sz w:val="24"/>
        </w:rPr>
        <w:t xml:space="preserve"> </w:t>
      </w:r>
      <w:r w:rsidRPr="0030316E">
        <w:rPr>
          <w:sz w:val="24"/>
        </w:rPr>
        <w:t>Design</w:t>
      </w:r>
      <w:r w:rsidRPr="0030316E">
        <w:rPr>
          <w:spacing w:val="-3"/>
          <w:sz w:val="24"/>
        </w:rPr>
        <w:t xml:space="preserve"> </w:t>
      </w:r>
      <w:r w:rsidRPr="0030316E">
        <w:rPr>
          <w:sz w:val="24"/>
        </w:rPr>
        <w:t>your</w:t>
      </w:r>
      <w:r w:rsidRPr="0030316E">
        <w:rPr>
          <w:spacing w:val="-4"/>
          <w:sz w:val="24"/>
        </w:rPr>
        <w:t xml:space="preserve"> </w:t>
      </w:r>
      <w:r w:rsidRPr="0030316E">
        <w:rPr>
          <w:sz w:val="24"/>
        </w:rPr>
        <w:t>error</w:t>
      </w:r>
      <w:r w:rsidRPr="0030316E">
        <w:rPr>
          <w:spacing w:val="-4"/>
          <w:sz w:val="24"/>
        </w:rPr>
        <w:t xml:space="preserve"> </w:t>
      </w:r>
      <w:r w:rsidRPr="0030316E">
        <w:rPr>
          <w:sz w:val="24"/>
        </w:rPr>
        <w:t>handling</w:t>
      </w:r>
      <w:r w:rsidRPr="0030316E">
        <w:rPr>
          <w:spacing w:val="-3"/>
          <w:sz w:val="24"/>
        </w:rPr>
        <w:t xml:space="preserve"> </w:t>
      </w:r>
      <w:r w:rsidRPr="0030316E">
        <w:rPr>
          <w:sz w:val="24"/>
        </w:rPr>
        <w:t>strategy</w:t>
      </w:r>
      <w:r w:rsidRPr="0030316E">
        <w:rPr>
          <w:spacing w:val="-3"/>
          <w:sz w:val="24"/>
        </w:rPr>
        <w:t xml:space="preserve"> </w:t>
      </w:r>
      <w:r w:rsidRPr="0030316E">
        <w:rPr>
          <w:sz w:val="24"/>
        </w:rPr>
        <w:t>around</w:t>
      </w:r>
      <w:r w:rsidRPr="0030316E">
        <w:rPr>
          <w:spacing w:val="-3"/>
          <w:sz w:val="24"/>
        </w:rPr>
        <w:t xml:space="preserve"> </w:t>
      </w:r>
      <w:r w:rsidRPr="0030316E">
        <w:rPr>
          <w:sz w:val="24"/>
        </w:rPr>
        <w:t>invariants</w:t>
      </w:r>
    </w:p>
    <w:p w14:paraId="07793BC2" w14:textId="77777777" w:rsidR="002E25FB" w:rsidRPr="0030316E" w:rsidRDefault="00000000">
      <w:pPr>
        <w:pStyle w:val="ListParagraph"/>
        <w:numPr>
          <w:ilvl w:val="0"/>
          <w:numId w:val="44"/>
        </w:numPr>
        <w:tabs>
          <w:tab w:val="left" w:pos="316"/>
        </w:tabs>
        <w:spacing w:before="193"/>
        <w:ind w:left="316" w:hanging="145"/>
        <w:rPr>
          <w:sz w:val="24"/>
        </w:rPr>
      </w:pPr>
      <w:r w:rsidRPr="0030316E">
        <w:rPr>
          <w:sz w:val="24"/>
        </w:rPr>
        <w:t>E.5:</w:t>
      </w:r>
      <w:r w:rsidRPr="0030316E">
        <w:rPr>
          <w:spacing w:val="-4"/>
          <w:sz w:val="24"/>
        </w:rPr>
        <w:t xml:space="preserve"> </w:t>
      </w:r>
      <w:r w:rsidRPr="0030316E">
        <w:rPr>
          <w:sz w:val="24"/>
        </w:rPr>
        <w:t>Let</w:t>
      </w:r>
      <w:r w:rsidRPr="0030316E">
        <w:rPr>
          <w:spacing w:val="-3"/>
          <w:sz w:val="24"/>
        </w:rPr>
        <w:t xml:space="preserve"> </w:t>
      </w:r>
      <w:r w:rsidRPr="0030316E">
        <w:rPr>
          <w:sz w:val="24"/>
        </w:rPr>
        <w:t>a</w:t>
      </w:r>
      <w:r w:rsidRPr="0030316E">
        <w:rPr>
          <w:spacing w:val="-4"/>
          <w:sz w:val="24"/>
        </w:rPr>
        <w:t xml:space="preserve"> </w:t>
      </w:r>
      <w:r w:rsidRPr="0030316E">
        <w:rPr>
          <w:sz w:val="24"/>
        </w:rPr>
        <w:t>constructor</w:t>
      </w:r>
      <w:r w:rsidRPr="0030316E">
        <w:rPr>
          <w:spacing w:val="-3"/>
          <w:sz w:val="24"/>
        </w:rPr>
        <w:t xml:space="preserve"> </w:t>
      </w:r>
      <w:r w:rsidRPr="0030316E">
        <w:rPr>
          <w:sz w:val="24"/>
        </w:rPr>
        <w:t>establish</w:t>
      </w:r>
      <w:r w:rsidRPr="0030316E">
        <w:rPr>
          <w:spacing w:val="-3"/>
          <w:sz w:val="24"/>
        </w:rPr>
        <w:t xml:space="preserve"> </w:t>
      </w:r>
      <w:r w:rsidRPr="0030316E">
        <w:rPr>
          <w:sz w:val="24"/>
        </w:rPr>
        <w:t>an</w:t>
      </w:r>
      <w:r w:rsidRPr="0030316E">
        <w:rPr>
          <w:spacing w:val="-2"/>
          <w:sz w:val="24"/>
        </w:rPr>
        <w:t xml:space="preserve"> </w:t>
      </w:r>
      <w:r w:rsidRPr="0030316E">
        <w:rPr>
          <w:sz w:val="24"/>
        </w:rPr>
        <w:t>invariant,</w:t>
      </w:r>
      <w:r w:rsidRPr="0030316E">
        <w:rPr>
          <w:spacing w:val="-3"/>
          <w:sz w:val="24"/>
        </w:rPr>
        <w:t xml:space="preserve"> </w:t>
      </w:r>
      <w:r w:rsidRPr="0030316E">
        <w:rPr>
          <w:sz w:val="24"/>
        </w:rPr>
        <w:t>and</w:t>
      </w:r>
      <w:r w:rsidRPr="0030316E">
        <w:rPr>
          <w:spacing w:val="-2"/>
          <w:sz w:val="24"/>
        </w:rPr>
        <w:t xml:space="preserve"> </w:t>
      </w:r>
      <w:r w:rsidRPr="0030316E">
        <w:rPr>
          <w:sz w:val="24"/>
        </w:rPr>
        <w:t>throw</w:t>
      </w:r>
      <w:r w:rsidRPr="0030316E">
        <w:rPr>
          <w:spacing w:val="-3"/>
          <w:sz w:val="24"/>
        </w:rPr>
        <w:t xml:space="preserve"> </w:t>
      </w:r>
      <w:r w:rsidRPr="0030316E">
        <w:rPr>
          <w:sz w:val="24"/>
        </w:rPr>
        <w:t>if</w:t>
      </w:r>
      <w:r w:rsidRPr="0030316E">
        <w:rPr>
          <w:spacing w:val="-4"/>
          <w:sz w:val="24"/>
        </w:rPr>
        <w:t xml:space="preserve"> </w:t>
      </w:r>
      <w:r w:rsidRPr="0030316E">
        <w:rPr>
          <w:sz w:val="24"/>
        </w:rPr>
        <w:t>it</w:t>
      </w:r>
      <w:r w:rsidRPr="0030316E">
        <w:rPr>
          <w:spacing w:val="-3"/>
          <w:sz w:val="24"/>
        </w:rPr>
        <w:t xml:space="preserve"> </w:t>
      </w:r>
      <w:r w:rsidRPr="0030316E">
        <w:rPr>
          <w:sz w:val="24"/>
        </w:rPr>
        <w:t>cannot</w:t>
      </w:r>
    </w:p>
    <w:p w14:paraId="50F62930" w14:textId="77777777" w:rsidR="002E25FB" w:rsidRPr="0030316E" w:rsidRDefault="00000000">
      <w:pPr>
        <w:spacing w:before="192"/>
        <w:ind w:left="100" w:right="1450"/>
        <w:jc w:val="both"/>
        <w:rPr>
          <w:sz w:val="24"/>
        </w:rPr>
      </w:pPr>
      <w:r w:rsidRPr="0030316E">
        <w:rPr>
          <w:sz w:val="24"/>
        </w:rPr>
        <w:t>According to the C++ Core Guidelines, “</w:t>
      </w:r>
      <w:r w:rsidRPr="0030316E">
        <w:rPr>
          <w:i/>
          <w:sz w:val="24"/>
        </w:rPr>
        <w:t>An invariant is a logical condition for the members of</w:t>
      </w:r>
      <w:r w:rsidRPr="0030316E">
        <w:rPr>
          <w:i/>
          <w:spacing w:val="1"/>
          <w:sz w:val="24"/>
        </w:rPr>
        <w:t xml:space="preserve"> </w:t>
      </w:r>
      <w:r w:rsidRPr="0030316E">
        <w:rPr>
          <w:i/>
          <w:sz w:val="24"/>
        </w:rPr>
        <w:t>an object that a constructor must establish for the public member functions to assume. After the</w:t>
      </w:r>
      <w:r w:rsidRPr="0030316E">
        <w:rPr>
          <w:i/>
          <w:spacing w:val="-57"/>
          <w:sz w:val="24"/>
        </w:rPr>
        <w:t xml:space="preserve"> </w:t>
      </w:r>
      <w:r w:rsidRPr="0030316E">
        <w:rPr>
          <w:i/>
          <w:sz w:val="24"/>
        </w:rPr>
        <w:t>invariant</w:t>
      </w:r>
      <w:r w:rsidRPr="0030316E">
        <w:rPr>
          <w:i/>
          <w:spacing w:val="-4"/>
          <w:sz w:val="24"/>
        </w:rPr>
        <w:t xml:space="preserve"> </w:t>
      </w:r>
      <w:r w:rsidRPr="0030316E">
        <w:rPr>
          <w:i/>
          <w:sz w:val="24"/>
        </w:rPr>
        <w:t>is</w:t>
      </w:r>
      <w:r w:rsidRPr="0030316E">
        <w:rPr>
          <w:i/>
          <w:spacing w:val="-4"/>
          <w:sz w:val="24"/>
        </w:rPr>
        <w:t xml:space="preserve"> </w:t>
      </w:r>
      <w:r w:rsidRPr="0030316E">
        <w:rPr>
          <w:i/>
          <w:sz w:val="24"/>
        </w:rPr>
        <w:t>established</w:t>
      </w:r>
      <w:r w:rsidRPr="0030316E">
        <w:rPr>
          <w:i/>
          <w:spacing w:val="-4"/>
          <w:sz w:val="24"/>
        </w:rPr>
        <w:t xml:space="preserve"> </w:t>
      </w:r>
      <w:r w:rsidRPr="0030316E">
        <w:rPr>
          <w:i/>
          <w:sz w:val="24"/>
        </w:rPr>
        <w:t>(typically</w:t>
      </w:r>
      <w:r w:rsidRPr="0030316E">
        <w:rPr>
          <w:i/>
          <w:spacing w:val="-4"/>
          <w:sz w:val="24"/>
        </w:rPr>
        <w:t xml:space="preserve"> </w:t>
      </w:r>
      <w:r w:rsidRPr="0030316E">
        <w:rPr>
          <w:i/>
          <w:sz w:val="24"/>
        </w:rPr>
        <w:t>by</w:t>
      </w:r>
      <w:r w:rsidRPr="0030316E">
        <w:rPr>
          <w:i/>
          <w:spacing w:val="-4"/>
          <w:sz w:val="24"/>
        </w:rPr>
        <w:t xml:space="preserve"> </w:t>
      </w:r>
      <w:r w:rsidRPr="0030316E">
        <w:rPr>
          <w:i/>
          <w:sz w:val="24"/>
        </w:rPr>
        <w:t>a</w:t>
      </w:r>
      <w:r w:rsidRPr="0030316E">
        <w:rPr>
          <w:i/>
          <w:spacing w:val="-3"/>
          <w:sz w:val="24"/>
        </w:rPr>
        <w:t xml:space="preserve"> </w:t>
      </w:r>
      <w:r w:rsidRPr="0030316E">
        <w:rPr>
          <w:i/>
          <w:sz w:val="24"/>
        </w:rPr>
        <w:t>constructor)</w:t>
      </w:r>
      <w:r w:rsidRPr="0030316E">
        <w:rPr>
          <w:i/>
          <w:spacing w:val="-4"/>
          <w:sz w:val="24"/>
        </w:rPr>
        <w:t xml:space="preserve"> </w:t>
      </w:r>
      <w:r w:rsidRPr="0030316E">
        <w:rPr>
          <w:i/>
          <w:sz w:val="24"/>
        </w:rPr>
        <w:t>every</w:t>
      </w:r>
      <w:r w:rsidRPr="0030316E">
        <w:rPr>
          <w:i/>
          <w:spacing w:val="-4"/>
          <w:sz w:val="24"/>
        </w:rPr>
        <w:t xml:space="preserve"> </w:t>
      </w:r>
      <w:r w:rsidRPr="0030316E">
        <w:rPr>
          <w:i/>
          <w:sz w:val="24"/>
        </w:rPr>
        <w:t>member</w:t>
      </w:r>
      <w:r w:rsidRPr="0030316E">
        <w:rPr>
          <w:i/>
          <w:spacing w:val="-4"/>
          <w:sz w:val="24"/>
        </w:rPr>
        <w:t xml:space="preserve"> </w:t>
      </w:r>
      <w:r w:rsidRPr="0030316E">
        <w:rPr>
          <w:i/>
          <w:sz w:val="24"/>
        </w:rPr>
        <w:t>function</w:t>
      </w:r>
      <w:r w:rsidRPr="0030316E">
        <w:rPr>
          <w:i/>
          <w:spacing w:val="-3"/>
          <w:sz w:val="24"/>
        </w:rPr>
        <w:t xml:space="preserve"> </w:t>
      </w:r>
      <w:r w:rsidRPr="0030316E">
        <w:rPr>
          <w:i/>
          <w:sz w:val="24"/>
        </w:rPr>
        <w:t>can</w:t>
      </w:r>
      <w:r w:rsidRPr="0030316E">
        <w:rPr>
          <w:i/>
          <w:spacing w:val="-3"/>
          <w:sz w:val="24"/>
        </w:rPr>
        <w:t xml:space="preserve"> </w:t>
      </w:r>
      <w:r w:rsidRPr="0030316E">
        <w:rPr>
          <w:i/>
          <w:sz w:val="24"/>
        </w:rPr>
        <w:t>be</w:t>
      </w:r>
      <w:r w:rsidRPr="0030316E">
        <w:rPr>
          <w:i/>
          <w:spacing w:val="-4"/>
          <w:sz w:val="24"/>
        </w:rPr>
        <w:t xml:space="preserve"> </w:t>
      </w:r>
      <w:r w:rsidRPr="0030316E">
        <w:rPr>
          <w:i/>
          <w:sz w:val="24"/>
        </w:rPr>
        <w:t>called</w:t>
      </w:r>
      <w:r w:rsidRPr="0030316E">
        <w:rPr>
          <w:i/>
          <w:spacing w:val="-3"/>
          <w:sz w:val="24"/>
        </w:rPr>
        <w:t xml:space="preserve"> </w:t>
      </w:r>
      <w:r w:rsidRPr="0030316E">
        <w:rPr>
          <w:i/>
          <w:sz w:val="24"/>
        </w:rPr>
        <w:t>for</w:t>
      </w:r>
      <w:r w:rsidRPr="0030316E">
        <w:rPr>
          <w:i/>
          <w:spacing w:val="-4"/>
          <w:sz w:val="24"/>
        </w:rPr>
        <w:t xml:space="preserve"> </w:t>
      </w:r>
      <w:r w:rsidRPr="0030316E">
        <w:rPr>
          <w:i/>
          <w:sz w:val="24"/>
        </w:rPr>
        <w:t>the</w:t>
      </w:r>
      <w:r w:rsidRPr="0030316E">
        <w:rPr>
          <w:i/>
          <w:spacing w:val="-57"/>
          <w:sz w:val="24"/>
        </w:rPr>
        <w:t xml:space="preserve"> </w:t>
      </w:r>
      <w:r w:rsidRPr="0030316E">
        <w:rPr>
          <w:i/>
          <w:sz w:val="24"/>
        </w:rPr>
        <w:t>object.</w:t>
      </w:r>
      <w:r w:rsidRPr="0030316E">
        <w:rPr>
          <w:sz w:val="24"/>
        </w:rPr>
        <w:t>” This definition is too narrow for me. An invariant can also be established by a function</w:t>
      </w:r>
      <w:r w:rsidRPr="0030316E">
        <w:rPr>
          <w:spacing w:val="-57"/>
          <w:sz w:val="24"/>
        </w:rPr>
        <w:t xml:space="preserve"> </w:t>
      </w:r>
      <w:r w:rsidRPr="0030316E">
        <w:rPr>
          <w:sz w:val="24"/>
        </w:rPr>
        <w:t>using</w:t>
      </w:r>
      <w:r w:rsidRPr="0030316E">
        <w:rPr>
          <w:spacing w:val="-1"/>
          <w:sz w:val="24"/>
        </w:rPr>
        <w:t xml:space="preserve"> </w:t>
      </w:r>
      <w:r w:rsidRPr="0030316E">
        <w:rPr>
          <w:sz w:val="24"/>
        </w:rPr>
        <w:t>concepts</w:t>
      </w:r>
      <w:r w:rsidRPr="0030316E">
        <w:rPr>
          <w:spacing w:val="-1"/>
          <w:sz w:val="24"/>
        </w:rPr>
        <w:t xml:space="preserve"> </w:t>
      </w:r>
      <w:r w:rsidRPr="0030316E">
        <w:rPr>
          <w:sz w:val="24"/>
        </w:rPr>
        <w:t>or</w:t>
      </w:r>
      <w:r w:rsidRPr="0030316E">
        <w:rPr>
          <w:spacing w:val="-1"/>
          <w:sz w:val="24"/>
        </w:rPr>
        <w:t xml:space="preserve"> </w:t>
      </w:r>
      <w:r w:rsidRPr="0030316E">
        <w:rPr>
          <w:sz w:val="24"/>
        </w:rPr>
        <w:t>contracts.</w:t>
      </w:r>
    </w:p>
    <w:p w14:paraId="0E96FA9F" w14:textId="77777777" w:rsidR="002E25FB" w:rsidRPr="0030316E" w:rsidRDefault="00000000">
      <w:pPr>
        <w:pStyle w:val="BodyText"/>
        <w:spacing w:before="120"/>
        <w:ind w:left="100" w:right="1824"/>
        <w:jc w:val="both"/>
      </w:pPr>
      <w:r w:rsidRPr="0030316E">
        <w:t>There</w:t>
      </w:r>
      <w:r w:rsidRPr="0030316E">
        <w:rPr>
          <w:spacing w:val="-4"/>
        </w:rPr>
        <w:t xml:space="preserve"> </w:t>
      </w:r>
      <w:r w:rsidRPr="0030316E">
        <w:t>are</w:t>
      </w:r>
      <w:r w:rsidRPr="0030316E">
        <w:rPr>
          <w:spacing w:val="-4"/>
        </w:rPr>
        <w:t xml:space="preserve"> </w:t>
      </w:r>
      <w:r w:rsidRPr="0030316E">
        <w:t>more</w:t>
      </w:r>
      <w:r w:rsidRPr="0030316E">
        <w:rPr>
          <w:spacing w:val="-4"/>
        </w:rPr>
        <w:t xml:space="preserve"> </w:t>
      </w:r>
      <w:r w:rsidRPr="0030316E">
        <w:t>rules</w:t>
      </w:r>
      <w:r w:rsidRPr="0030316E">
        <w:rPr>
          <w:spacing w:val="-3"/>
        </w:rPr>
        <w:t xml:space="preserve"> </w:t>
      </w:r>
      <w:r w:rsidRPr="0030316E">
        <w:t>about</w:t>
      </w:r>
      <w:r w:rsidRPr="0030316E">
        <w:rPr>
          <w:spacing w:val="-4"/>
        </w:rPr>
        <w:t xml:space="preserve"> </w:t>
      </w:r>
      <w:r w:rsidRPr="0030316E">
        <w:t>invariants</w:t>
      </w:r>
      <w:r w:rsidRPr="0030316E">
        <w:rPr>
          <w:spacing w:val="-4"/>
        </w:rPr>
        <w:t xml:space="preserve"> </w:t>
      </w:r>
      <w:r w:rsidRPr="0030316E">
        <w:t>and</w:t>
      </w:r>
      <w:r w:rsidRPr="0030316E">
        <w:rPr>
          <w:spacing w:val="-3"/>
        </w:rPr>
        <w:t xml:space="preserve"> </w:t>
      </w:r>
      <w:r w:rsidRPr="0030316E">
        <w:t>how</w:t>
      </w:r>
      <w:r w:rsidRPr="0030316E">
        <w:rPr>
          <w:spacing w:val="-4"/>
        </w:rPr>
        <w:t xml:space="preserve"> </w:t>
      </w:r>
      <w:r w:rsidRPr="0030316E">
        <w:t>to</w:t>
      </w:r>
      <w:r w:rsidRPr="0030316E">
        <w:rPr>
          <w:spacing w:val="-2"/>
        </w:rPr>
        <w:t xml:space="preserve"> </w:t>
      </w:r>
      <w:r w:rsidRPr="0030316E">
        <w:t>establish</w:t>
      </w:r>
      <w:r w:rsidRPr="0030316E">
        <w:rPr>
          <w:spacing w:val="-3"/>
        </w:rPr>
        <w:t xml:space="preserve"> </w:t>
      </w:r>
      <w:r w:rsidRPr="0030316E">
        <w:t>an</w:t>
      </w:r>
      <w:r w:rsidRPr="0030316E">
        <w:rPr>
          <w:spacing w:val="-3"/>
        </w:rPr>
        <w:t xml:space="preserve"> </w:t>
      </w:r>
      <w:r w:rsidRPr="0030316E">
        <w:t>invariant</w:t>
      </w:r>
      <w:r w:rsidRPr="0030316E">
        <w:rPr>
          <w:spacing w:val="-4"/>
        </w:rPr>
        <w:t xml:space="preserve"> </w:t>
      </w:r>
      <w:r w:rsidRPr="0030316E">
        <w:t>that</w:t>
      </w:r>
      <w:r w:rsidRPr="0030316E">
        <w:rPr>
          <w:spacing w:val="-3"/>
        </w:rPr>
        <w:t xml:space="preserve"> </w:t>
      </w:r>
      <w:r w:rsidRPr="0030316E">
        <w:t>complement</w:t>
      </w:r>
      <w:r w:rsidRPr="0030316E">
        <w:rPr>
          <w:spacing w:val="-4"/>
        </w:rPr>
        <w:t xml:space="preserve"> </w:t>
      </w:r>
      <w:r w:rsidRPr="0030316E">
        <w:t>the</w:t>
      </w:r>
      <w:r w:rsidRPr="0030316E">
        <w:rPr>
          <w:spacing w:val="-58"/>
        </w:rPr>
        <w:t xml:space="preserve"> </w:t>
      </w:r>
      <w:r w:rsidRPr="0030316E">
        <w:t>discussion</w:t>
      </w:r>
      <w:r w:rsidRPr="0030316E">
        <w:rPr>
          <w:spacing w:val="-1"/>
        </w:rPr>
        <w:t xml:space="preserve"> </w:t>
      </w:r>
      <w:r w:rsidRPr="0030316E">
        <w:t>at</w:t>
      </w:r>
      <w:r w:rsidRPr="0030316E">
        <w:rPr>
          <w:spacing w:val="-1"/>
        </w:rPr>
        <w:t xml:space="preserve"> </w:t>
      </w:r>
      <w:r w:rsidRPr="0030316E">
        <w:t>the</w:t>
      </w:r>
      <w:r w:rsidRPr="0030316E">
        <w:rPr>
          <w:spacing w:val="-1"/>
        </w:rPr>
        <w:t xml:space="preserve"> </w:t>
      </w:r>
      <w:r w:rsidRPr="0030316E">
        <w:t>beginning of</w:t>
      </w:r>
      <w:r w:rsidRPr="0030316E">
        <w:rPr>
          <w:spacing w:val="-2"/>
        </w:rPr>
        <w:t xml:space="preserve"> </w:t>
      </w:r>
      <w:r w:rsidRPr="0030316E">
        <w:t>this</w:t>
      </w:r>
      <w:r w:rsidRPr="0030316E">
        <w:rPr>
          <w:spacing w:val="-1"/>
        </w:rPr>
        <w:t xml:space="preserve"> </w:t>
      </w:r>
      <w:r w:rsidRPr="0030316E">
        <w:t>chapter:</w:t>
      </w:r>
    </w:p>
    <w:p w14:paraId="5119539E" w14:textId="77777777" w:rsidR="002E25FB" w:rsidRPr="0030316E" w:rsidRDefault="00000000">
      <w:pPr>
        <w:pStyle w:val="ListParagraph"/>
        <w:numPr>
          <w:ilvl w:val="0"/>
          <w:numId w:val="44"/>
        </w:numPr>
        <w:tabs>
          <w:tab w:val="left" w:pos="316"/>
        </w:tabs>
        <w:spacing w:before="196" w:line="235" w:lineRule="auto"/>
        <w:ind w:right="2268" w:hanging="168"/>
        <w:rPr>
          <w:sz w:val="24"/>
        </w:rPr>
      </w:pPr>
      <w:r w:rsidRPr="0030316E">
        <w:rPr>
          <w:spacing w:val="-1"/>
          <w:sz w:val="24"/>
        </w:rPr>
        <w:t xml:space="preserve">C.2: Use </w:t>
      </w:r>
      <w:r w:rsidRPr="0030316E">
        <w:rPr>
          <w:rFonts w:ascii="Courier New" w:hAnsi="Courier New"/>
          <w:spacing w:val="-1"/>
          <w:sz w:val="19"/>
        </w:rPr>
        <w:t>class</w:t>
      </w:r>
      <w:r w:rsidRPr="0030316E">
        <w:rPr>
          <w:rFonts w:ascii="Courier New" w:hAnsi="Courier New"/>
          <w:spacing w:val="-55"/>
          <w:sz w:val="19"/>
        </w:rPr>
        <w:t xml:space="preserve"> </w:t>
      </w:r>
      <w:r w:rsidRPr="0030316E">
        <w:rPr>
          <w:spacing w:val="-1"/>
          <w:sz w:val="24"/>
        </w:rPr>
        <w:t>if the class has an</w:t>
      </w:r>
      <w:r w:rsidRPr="0030316E">
        <w:rPr>
          <w:sz w:val="24"/>
        </w:rPr>
        <w:t xml:space="preserve"> invariant;</w:t>
      </w:r>
      <w:r w:rsidRPr="0030316E">
        <w:rPr>
          <w:spacing w:val="-1"/>
          <w:sz w:val="24"/>
        </w:rPr>
        <w:t xml:space="preserve"> </w:t>
      </w:r>
      <w:r w:rsidRPr="0030316E">
        <w:rPr>
          <w:sz w:val="24"/>
        </w:rPr>
        <w:t>use</w:t>
      </w:r>
      <w:r w:rsidRPr="0030316E">
        <w:rPr>
          <w:spacing w:val="-1"/>
          <w:sz w:val="24"/>
        </w:rPr>
        <w:t xml:space="preserve"> </w:t>
      </w:r>
      <w:r w:rsidRPr="0030316E">
        <w:rPr>
          <w:rFonts w:ascii="Courier New" w:hAnsi="Courier New"/>
          <w:sz w:val="19"/>
        </w:rPr>
        <w:t>struct</w:t>
      </w:r>
      <w:r w:rsidRPr="0030316E">
        <w:rPr>
          <w:rFonts w:ascii="Courier New" w:hAnsi="Courier New"/>
          <w:spacing w:val="-55"/>
          <w:sz w:val="19"/>
        </w:rPr>
        <w:t xml:space="preserve"> </w:t>
      </w:r>
      <w:r w:rsidRPr="0030316E">
        <w:rPr>
          <w:sz w:val="24"/>
        </w:rPr>
        <w:t>if</w:t>
      </w:r>
      <w:r w:rsidRPr="0030316E">
        <w:rPr>
          <w:spacing w:val="-1"/>
          <w:sz w:val="24"/>
        </w:rPr>
        <w:t xml:space="preserve"> </w:t>
      </w:r>
      <w:r w:rsidRPr="0030316E">
        <w:rPr>
          <w:sz w:val="24"/>
        </w:rPr>
        <w:t>the</w:t>
      </w:r>
      <w:r w:rsidRPr="0030316E">
        <w:rPr>
          <w:spacing w:val="-1"/>
          <w:sz w:val="24"/>
        </w:rPr>
        <w:t xml:space="preserve"> </w:t>
      </w:r>
      <w:r w:rsidRPr="0030316E">
        <w:rPr>
          <w:sz w:val="24"/>
        </w:rPr>
        <w:t>data</w:t>
      </w:r>
      <w:r w:rsidRPr="0030316E">
        <w:rPr>
          <w:spacing w:val="-1"/>
          <w:sz w:val="24"/>
        </w:rPr>
        <w:t xml:space="preserve"> </w:t>
      </w:r>
      <w:r w:rsidRPr="0030316E">
        <w:rPr>
          <w:sz w:val="24"/>
        </w:rPr>
        <w:t>members</w:t>
      </w:r>
      <w:r w:rsidRPr="0030316E">
        <w:rPr>
          <w:spacing w:val="-1"/>
          <w:sz w:val="24"/>
        </w:rPr>
        <w:t xml:space="preserve"> </w:t>
      </w:r>
      <w:r w:rsidRPr="0030316E">
        <w:rPr>
          <w:sz w:val="24"/>
        </w:rPr>
        <w:t>can vary</w:t>
      </w:r>
      <w:r w:rsidRPr="0030316E">
        <w:rPr>
          <w:spacing w:val="-57"/>
          <w:sz w:val="24"/>
        </w:rPr>
        <w:t xml:space="preserve"> </w:t>
      </w:r>
      <w:r w:rsidRPr="0030316E">
        <w:rPr>
          <w:sz w:val="24"/>
        </w:rPr>
        <w:t>independently</w:t>
      </w:r>
    </w:p>
    <w:p w14:paraId="53A9B488" w14:textId="77777777" w:rsidR="002E25FB" w:rsidRPr="0030316E" w:rsidRDefault="00000000">
      <w:pPr>
        <w:pStyle w:val="ListParagraph"/>
        <w:numPr>
          <w:ilvl w:val="0"/>
          <w:numId w:val="44"/>
        </w:numPr>
        <w:tabs>
          <w:tab w:val="left" w:pos="316"/>
        </w:tabs>
        <w:spacing w:before="194"/>
        <w:ind w:left="316" w:hanging="145"/>
        <w:rPr>
          <w:sz w:val="24"/>
        </w:rPr>
      </w:pPr>
      <w:r w:rsidRPr="0030316E">
        <w:rPr>
          <w:sz w:val="24"/>
        </w:rPr>
        <w:t>C.41:</w:t>
      </w:r>
      <w:r w:rsidRPr="0030316E">
        <w:rPr>
          <w:spacing w:val="-5"/>
          <w:sz w:val="24"/>
        </w:rPr>
        <w:t xml:space="preserve"> </w:t>
      </w:r>
      <w:r w:rsidRPr="0030316E">
        <w:rPr>
          <w:sz w:val="24"/>
        </w:rPr>
        <w:t>A</w:t>
      </w:r>
      <w:r w:rsidRPr="0030316E">
        <w:rPr>
          <w:spacing w:val="-4"/>
          <w:sz w:val="24"/>
        </w:rPr>
        <w:t xml:space="preserve"> </w:t>
      </w:r>
      <w:r w:rsidRPr="0030316E">
        <w:rPr>
          <w:sz w:val="24"/>
        </w:rPr>
        <w:t>constructor</w:t>
      </w:r>
      <w:r w:rsidRPr="0030316E">
        <w:rPr>
          <w:spacing w:val="-4"/>
          <w:sz w:val="24"/>
        </w:rPr>
        <w:t xml:space="preserve"> </w:t>
      </w:r>
      <w:r w:rsidRPr="0030316E">
        <w:rPr>
          <w:sz w:val="24"/>
        </w:rPr>
        <w:t>should</w:t>
      </w:r>
      <w:r w:rsidRPr="0030316E">
        <w:rPr>
          <w:spacing w:val="-3"/>
          <w:sz w:val="24"/>
        </w:rPr>
        <w:t xml:space="preserve"> </w:t>
      </w:r>
      <w:r w:rsidRPr="0030316E">
        <w:rPr>
          <w:sz w:val="24"/>
        </w:rPr>
        <w:t>create</w:t>
      </w:r>
      <w:r w:rsidRPr="0030316E">
        <w:rPr>
          <w:spacing w:val="-4"/>
          <w:sz w:val="24"/>
        </w:rPr>
        <w:t xml:space="preserve"> </w:t>
      </w:r>
      <w:r w:rsidRPr="0030316E">
        <w:rPr>
          <w:sz w:val="24"/>
        </w:rPr>
        <w:t>a</w:t>
      </w:r>
      <w:r w:rsidRPr="0030316E">
        <w:rPr>
          <w:spacing w:val="-4"/>
          <w:sz w:val="24"/>
        </w:rPr>
        <w:t xml:space="preserve"> </w:t>
      </w:r>
      <w:r w:rsidRPr="0030316E">
        <w:rPr>
          <w:sz w:val="24"/>
        </w:rPr>
        <w:t>fully</w:t>
      </w:r>
      <w:r w:rsidRPr="0030316E">
        <w:rPr>
          <w:spacing w:val="-3"/>
          <w:sz w:val="24"/>
        </w:rPr>
        <w:t xml:space="preserve"> </w:t>
      </w:r>
      <w:r w:rsidRPr="0030316E">
        <w:rPr>
          <w:sz w:val="24"/>
        </w:rPr>
        <w:t>initialized</w:t>
      </w:r>
      <w:r w:rsidRPr="0030316E">
        <w:rPr>
          <w:spacing w:val="-3"/>
          <w:sz w:val="24"/>
        </w:rPr>
        <w:t xml:space="preserve"> </w:t>
      </w:r>
      <w:r w:rsidRPr="0030316E">
        <w:rPr>
          <w:sz w:val="24"/>
        </w:rPr>
        <w:t>object</w:t>
      </w:r>
    </w:p>
    <w:p w14:paraId="307FA0F8" w14:textId="77777777" w:rsidR="002E25FB" w:rsidRPr="0030316E" w:rsidRDefault="00000000">
      <w:pPr>
        <w:pStyle w:val="ListParagraph"/>
        <w:numPr>
          <w:ilvl w:val="0"/>
          <w:numId w:val="44"/>
        </w:numPr>
        <w:tabs>
          <w:tab w:val="left" w:pos="316"/>
        </w:tabs>
        <w:ind w:left="316" w:hanging="145"/>
        <w:rPr>
          <w:sz w:val="24"/>
        </w:rPr>
      </w:pPr>
      <w:r w:rsidRPr="0030316E">
        <w:rPr>
          <w:sz w:val="24"/>
        </w:rPr>
        <w:t>C.45:</w:t>
      </w:r>
      <w:r w:rsidRPr="0030316E">
        <w:rPr>
          <w:spacing w:val="-5"/>
          <w:sz w:val="24"/>
        </w:rPr>
        <w:t xml:space="preserve"> </w:t>
      </w:r>
      <w:r w:rsidRPr="0030316E">
        <w:rPr>
          <w:sz w:val="24"/>
        </w:rPr>
        <w:t>Don’t</w:t>
      </w:r>
      <w:r w:rsidRPr="0030316E">
        <w:rPr>
          <w:spacing w:val="-4"/>
          <w:sz w:val="24"/>
        </w:rPr>
        <w:t xml:space="preserve"> </w:t>
      </w:r>
      <w:r w:rsidRPr="0030316E">
        <w:rPr>
          <w:sz w:val="24"/>
        </w:rPr>
        <w:t>define</w:t>
      </w:r>
      <w:r w:rsidRPr="0030316E">
        <w:rPr>
          <w:spacing w:val="-4"/>
          <w:sz w:val="24"/>
        </w:rPr>
        <w:t xml:space="preserve"> </w:t>
      </w:r>
      <w:r w:rsidRPr="0030316E">
        <w:rPr>
          <w:sz w:val="24"/>
        </w:rPr>
        <w:t>a</w:t>
      </w:r>
      <w:r w:rsidRPr="0030316E">
        <w:rPr>
          <w:spacing w:val="-4"/>
          <w:sz w:val="24"/>
        </w:rPr>
        <w:t xml:space="preserve"> </w:t>
      </w:r>
      <w:r w:rsidRPr="0030316E">
        <w:rPr>
          <w:sz w:val="24"/>
        </w:rPr>
        <w:t>default</w:t>
      </w:r>
      <w:r w:rsidRPr="0030316E">
        <w:rPr>
          <w:spacing w:val="-4"/>
          <w:sz w:val="24"/>
        </w:rPr>
        <w:t xml:space="preserve"> </w:t>
      </w:r>
      <w:r w:rsidRPr="0030316E">
        <w:rPr>
          <w:sz w:val="24"/>
        </w:rPr>
        <w:t>constructor</w:t>
      </w:r>
      <w:r w:rsidRPr="0030316E">
        <w:rPr>
          <w:spacing w:val="-4"/>
          <w:sz w:val="24"/>
        </w:rPr>
        <w:t xml:space="preserve"> </w:t>
      </w:r>
      <w:r w:rsidRPr="0030316E">
        <w:rPr>
          <w:sz w:val="24"/>
        </w:rPr>
        <w:t>that</w:t>
      </w:r>
      <w:r w:rsidRPr="0030316E">
        <w:rPr>
          <w:spacing w:val="-4"/>
          <w:sz w:val="24"/>
        </w:rPr>
        <w:t xml:space="preserve"> </w:t>
      </w:r>
      <w:r w:rsidRPr="0030316E">
        <w:rPr>
          <w:sz w:val="24"/>
        </w:rPr>
        <w:t>only</w:t>
      </w:r>
      <w:r w:rsidRPr="0030316E">
        <w:rPr>
          <w:spacing w:val="-3"/>
          <w:sz w:val="24"/>
        </w:rPr>
        <w:t xml:space="preserve"> </w:t>
      </w:r>
      <w:r w:rsidRPr="0030316E">
        <w:rPr>
          <w:sz w:val="24"/>
        </w:rPr>
        <w:t>initializes</w:t>
      </w:r>
      <w:r w:rsidRPr="0030316E">
        <w:rPr>
          <w:spacing w:val="-4"/>
          <w:sz w:val="24"/>
        </w:rPr>
        <w:t xml:space="preserve"> </w:t>
      </w:r>
      <w:r w:rsidRPr="0030316E">
        <w:rPr>
          <w:sz w:val="24"/>
        </w:rPr>
        <w:t>data</w:t>
      </w:r>
      <w:r w:rsidRPr="0030316E">
        <w:rPr>
          <w:spacing w:val="-4"/>
          <w:sz w:val="24"/>
        </w:rPr>
        <w:t xml:space="preserve"> </w:t>
      </w:r>
      <w:r w:rsidRPr="0030316E">
        <w:rPr>
          <w:sz w:val="24"/>
        </w:rPr>
        <w:t>members;</w:t>
      </w:r>
      <w:r w:rsidRPr="0030316E">
        <w:rPr>
          <w:spacing w:val="-4"/>
          <w:sz w:val="24"/>
        </w:rPr>
        <w:t xml:space="preserve"> </w:t>
      </w:r>
      <w:r w:rsidRPr="0030316E">
        <w:rPr>
          <w:sz w:val="24"/>
        </w:rPr>
        <w:t>use</w:t>
      </w:r>
      <w:r w:rsidRPr="0030316E">
        <w:rPr>
          <w:spacing w:val="-4"/>
          <w:sz w:val="24"/>
        </w:rPr>
        <w:t xml:space="preserve"> </w:t>
      </w:r>
      <w:r w:rsidRPr="0030316E">
        <w:rPr>
          <w:sz w:val="24"/>
        </w:rPr>
        <w:t>member</w:t>
      </w:r>
    </w:p>
    <w:p w14:paraId="2B4F2296"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15EE9BD4" w14:textId="77777777" w:rsidR="002E25FB" w:rsidRPr="0030316E" w:rsidRDefault="00000000">
      <w:pPr>
        <w:pStyle w:val="BodyText"/>
        <w:spacing w:before="68"/>
        <w:ind w:left="340"/>
      </w:pPr>
      <w:r w:rsidRPr="0030316E">
        <w:lastRenderedPageBreak/>
        <w:t>initializers</w:t>
      </w:r>
      <w:r w:rsidRPr="0030316E">
        <w:rPr>
          <w:spacing w:val="-8"/>
        </w:rPr>
        <w:t xml:space="preserve"> </w:t>
      </w:r>
      <w:r w:rsidRPr="0030316E">
        <w:t>instead</w:t>
      </w:r>
    </w:p>
    <w:p w14:paraId="7DDCC47E" w14:textId="77777777" w:rsidR="002E25FB" w:rsidRPr="0030316E" w:rsidRDefault="00000000">
      <w:pPr>
        <w:pStyle w:val="BodyText"/>
        <w:spacing w:before="196"/>
        <w:ind w:left="100" w:right="1345"/>
      </w:pPr>
      <w:r w:rsidRPr="0030316E">
        <w:t>This</w:t>
      </w:r>
      <w:r w:rsidRPr="0030316E">
        <w:rPr>
          <w:spacing w:val="-5"/>
        </w:rPr>
        <w:t xml:space="preserve"> </w:t>
      </w:r>
      <w:r w:rsidRPr="0030316E">
        <w:t>paragraph</w:t>
      </w:r>
      <w:r w:rsidRPr="0030316E">
        <w:rPr>
          <w:spacing w:val="-3"/>
        </w:rPr>
        <w:t xml:space="preserve"> </w:t>
      </w:r>
      <w:r w:rsidRPr="0030316E">
        <w:t>essentially</w:t>
      </w:r>
      <w:r w:rsidRPr="0030316E">
        <w:rPr>
          <w:spacing w:val="-3"/>
        </w:rPr>
        <w:t xml:space="preserve"> </w:t>
      </w:r>
      <w:r w:rsidRPr="0030316E">
        <w:t>says</w:t>
      </w:r>
      <w:r w:rsidRPr="0030316E">
        <w:rPr>
          <w:spacing w:val="-4"/>
        </w:rPr>
        <w:t xml:space="preserve"> </w:t>
      </w:r>
      <w:r w:rsidRPr="0030316E">
        <w:t>that</w:t>
      </w:r>
      <w:r w:rsidRPr="0030316E">
        <w:rPr>
          <w:spacing w:val="-4"/>
        </w:rPr>
        <w:t xml:space="preserve"> </w:t>
      </w:r>
      <w:r w:rsidRPr="0030316E">
        <w:t>you</w:t>
      </w:r>
      <w:r w:rsidRPr="0030316E">
        <w:rPr>
          <w:spacing w:val="-3"/>
        </w:rPr>
        <w:t xml:space="preserve"> </w:t>
      </w:r>
      <w:r w:rsidRPr="0030316E">
        <w:t>should</w:t>
      </w:r>
      <w:r w:rsidRPr="0030316E">
        <w:rPr>
          <w:spacing w:val="-3"/>
        </w:rPr>
        <w:t xml:space="preserve"> </w:t>
      </w:r>
      <w:r w:rsidRPr="0030316E">
        <w:t>define</w:t>
      </w:r>
      <w:r w:rsidRPr="0030316E">
        <w:rPr>
          <w:spacing w:val="-4"/>
        </w:rPr>
        <w:t xml:space="preserve"> </w:t>
      </w:r>
      <w:r w:rsidRPr="0030316E">
        <w:t>your</w:t>
      </w:r>
      <w:r w:rsidRPr="0030316E">
        <w:rPr>
          <w:spacing w:val="-4"/>
        </w:rPr>
        <w:t xml:space="preserve"> </w:t>
      </w:r>
      <w:r w:rsidRPr="0030316E">
        <w:t>error</w:t>
      </w:r>
      <w:r w:rsidRPr="0030316E">
        <w:rPr>
          <w:spacing w:val="-4"/>
        </w:rPr>
        <w:t xml:space="preserve"> </w:t>
      </w:r>
      <w:r w:rsidRPr="0030316E">
        <w:t>handling</w:t>
      </w:r>
      <w:r w:rsidRPr="0030316E">
        <w:rPr>
          <w:spacing w:val="-3"/>
        </w:rPr>
        <w:t xml:space="preserve"> </w:t>
      </w:r>
      <w:r w:rsidRPr="0030316E">
        <w:t>strategy</w:t>
      </w:r>
      <w:r w:rsidRPr="0030316E">
        <w:rPr>
          <w:spacing w:val="-3"/>
        </w:rPr>
        <w:t xml:space="preserve"> </w:t>
      </w:r>
      <w:r w:rsidRPr="0030316E">
        <w:t>around</w:t>
      </w:r>
      <w:r w:rsidRPr="0030316E">
        <w:rPr>
          <w:spacing w:val="-57"/>
        </w:rPr>
        <w:t xml:space="preserve"> </w:t>
      </w:r>
      <w:r w:rsidRPr="0030316E">
        <w:t>invariants.</w:t>
      </w:r>
      <w:r w:rsidRPr="0030316E">
        <w:rPr>
          <w:spacing w:val="-1"/>
        </w:rPr>
        <w:t xml:space="preserve"> </w:t>
      </w:r>
      <w:r w:rsidRPr="0030316E">
        <w:t>If</w:t>
      </w:r>
      <w:r w:rsidRPr="0030316E">
        <w:rPr>
          <w:spacing w:val="-2"/>
        </w:rPr>
        <w:t xml:space="preserve"> </w:t>
      </w:r>
      <w:r w:rsidRPr="0030316E">
        <w:t>an</w:t>
      </w:r>
      <w:r w:rsidRPr="0030316E">
        <w:rPr>
          <w:spacing w:val="-1"/>
        </w:rPr>
        <w:t xml:space="preserve"> </w:t>
      </w:r>
      <w:r w:rsidRPr="0030316E">
        <w:t>invariant</w:t>
      </w:r>
      <w:r w:rsidRPr="0030316E">
        <w:rPr>
          <w:spacing w:val="-1"/>
        </w:rPr>
        <w:t xml:space="preserve"> </w:t>
      </w:r>
      <w:r w:rsidRPr="0030316E">
        <w:t>can’t</w:t>
      </w:r>
      <w:r w:rsidRPr="0030316E">
        <w:rPr>
          <w:spacing w:val="-2"/>
        </w:rPr>
        <w:t xml:space="preserve"> </w:t>
      </w:r>
      <w:r w:rsidRPr="0030316E">
        <w:t>be</w:t>
      </w:r>
      <w:r w:rsidRPr="0030316E">
        <w:rPr>
          <w:spacing w:val="-2"/>
        </w:rPr>
        <w:t xml:space="preserve"> </w:t>
      </w:r>
      <w:r w:rsidRPr="0030316E">
        <w:t>established, throw</w:t>
      </w:r>
      <w:r w:rsidRPr="0030316E">
        <w:rPr>
          <w:spacing w:val="-2"/>
        </w:rPr>
        <w:t xml:space="preserve"> </w:t>
      </w:r>
      <w:r w:rsidRPr="0030316E">
        <w:t>an</w:t>
      </w:r>
      <w:r w:rsidRPr="0030316E">
        <w:rPr>
          <w:spacing w:val="-1"/>
        </w:rPr>
        <w:t xml:space="preserve"> </w:t>
      </w:r>
      <w:r w:rsidRPr="0030316E">
        <w:t>exception.</w:t>
      </w:r>
    </w:p>
    <w:p w14:paraId="196B039F" w14:textId="77777777" w:rsidR="002E25FB" w:rsidRPr="0030316E" w:rsidRDefault="002E25FB">
      <w:pPr>
        <w:pStyle w:val="BodyText"/>
        <w:spacing w:before="3"/>
        <w:rPr>
          <w:sz w:val="30"/>
        </w:rPr>
      </w:pPr>
    </w:p>
    <w:p w14:paraId="3976A954" w14:textId="77777777" w:rsidR="002E25FB" w:rsidRPr="0030316E" w:rsidRDefault="00000000">
      <w:pPr>
        <w:pStyle w:val="Heading3"/>
      </w:pPr>
      <w:bookmarkStart w:id="283" w:name="Implementation"/>
      <w:bookmarkStart w:id="284" w:name="_bookmark201"/>
      <w:bookmarkStart w:id="285" w:name="_bookmark202"/>
      <w:bookmarkEnd w:id="283"/>
      <w:bookmarkEnd w:id="284"/>
      <w:bookmarkEnd w:id="285"/>
      <w:r w:rsidRPr="0030316E">
        <w:t>Implementation</w:t>
      </w:r>
    </w:p>
    <w:p w14:paraId="184AC8B2" w14:textId="77777777" w:rsidR="002E25FB" w:rsidRPr="0030316E" w:rsidRDefault="00000000">
      <w:pPr>
        <w:pStyle w:val="BodyText"/>
        <w:spacing w:before="172"/>
        <w:ind w:left="100"/>
      </w:pPr>
      <w:r w:rsidRPr="0030316E">
        <w:t>When</w:t>
      </w:r>
      <w:r w:rsidRPr="0030316E">
        <w:rPr>
          <w:spacing w:val="-2"/>
        </w:rPr>
        <w:t xml:space="preserve"> </w:t>
      </w:r>
      <w:r w:rsidRPr="0030316E">
        <w:t>implementing</w:t>
      </w:r>
      <w:r w:rsidRPr="0030316E">
        <w:rPr>
          <w:spacing w:val="-2"/>
        </w:rPr>
        <w:t xml:space="preserve"> </w:t>
      </w:r>
      <w:r w:rsidRPr="0030316E">
        <w:t>the</w:t>
      </w:r>
      <w:r w:rsidRPr="0030316E">
        <w:rPr>
          <w:spacing w:val="-3"/>
        </w:rPr>
        <w:t xml:space="preserve"> </w:t>
      </w:r>
      <w:r w:rsidRPr="0030316E">
        <w:t>error</w:t>
      </w:r>
      <w:r w:rsidRPr="0030316E">
        <w:rPr>
          <w:spacing w:val="-3"/>
        </w:rPr>
        <w:t xml:space="preserve"> </w:t>
      </w:r>
      <w:r w:rsidRPr="0030316E">
        <w:t>handling</w:t>
      </w:r>
      <w:r w:rsidRPr="0030316E">
        <w:rPr>
          <w:spacing w:val="-2"/>
        </w:rPr>
        <w:t xml:space="preserve"> </w:t>
      </w:r>
      <w:r w:rsidRPr="0030316E">
        <w:t>you</w:t>
      </w:r>
      <w:r w:rsidRPr="0030316E">
        <w:rPr>
          <w:spacing w:val="-2"/>
        </w:rPr>
        <w:t xml:space="preserve"> </w:t>
      </w:r>
      <w:r w:rsidRPr="0030316E">
        <w:t>have</w:t>
      </w:r>
      <w:r w:rsidRPr="0030316E">
        <w:rPr>
          <w:spacing w:val="-2"/>
        </w:rPr>
        <w:t xml:space="preserve"> </w:t>
      </w:r>
      <w:r w:rsidRPr="0030316E">
        <w:t>to</w:t>
      </w:r>
      <w:r w:rsidRPr="0030316E">
        <w:rPr>
          <w:spacing w:val="-2"/>
        </w:rPr>
        <w:t xml:space="preserve"> </w:t>
      </w:r>
      <w:r w:rsidRPr="0030316E">
        <w:t>keep</w:t>
      </w:r>
      <w:r w:rsidRPr="0030316E">
        <w:rPr>
          <w:spacing w:val="-2"/>
        </w:rPr>
        <w:t xml:space="preserve"> </w:t>
      </w:r>
      <w:r w:rsidRPr="0030316E">
        <w:t>a</w:t>
      </w:r>
      <w:r w:rsidRPr="0030316E">
        <w:rPr>
          <w:spacing w:val="-3"/>
        </w:rPr>
        <w:t xml:space="preserve"> </w:t>
      </w:r>
      <w:r w:rsidRPr="0030316E">
        <w:t>few</w:t>
      </w:r>
      <w:r w:rsidRPr="0030316E">
        <w:rPr>
          <w:spacing w:val="-3"/>
        </w:rPr>
        <w:t xml:space="preserve"> </w:t>
      </w:r>
      <w:r w:rsidRPr="0030316E">
        <w:t>do’s</w:t>
      </w:r>
      <w:r w:rsidRPr="0030316E">
        <w:rPr>
          <w:spacing w:val="-3"/>
        </w:rPr>
        <w:t xml:space="preserve"> </w:t>
      </w:r>
      <w:r w:rsidRPr="0030316E">
        <w:t>and</w:t>
      </w:r>
      <w:r w:rsidRPr="0030316E">
        <w:rPr>
          <w:spacing w:val="-1"/>
        </w:rPr>
        <w:t xml:space="preserve"> </w:t>
      </w:r>
      <w:r w:rsidRPr="0030316E">
        <w:t>don’ts</w:t>
      </w:r>
      <w:r w:rsidRPr="0030316E">
        <w:rPr>
          <w:spacing w:val="-3"/>
        </w:rPr>
        <w:t xml:space="preserve"> </w:t>
      </w:r>
      <w:r w:rsidRPr="0030316E">
        <w:t>in</w:t>
      </w:r>
      <w:r w:rsidRPr="0030316E">
        <w:rPr>
          <w:spacing w:val="-2"/>
        </w:rPr>
        <w:t xml:space="preserve"> </w:t>
      </w:r>
      <w:r w:rsidRPr="0030316E">
        <w:t>mind.</w:t>
      </w:r>
    </w:p>
    <w:p w14:paraId="08020B97" w14:textId="77777777" w:rsidR="002E25FB" w:rsidRPr="0030316E" w:rsidRDefault="002E25FB">
      <w:pPr>
        <w:pStyle w:val="BodyText"/>
        <w:spacing w:before="4"/>
        <w:rPr>
          <w:sz w:val="31"/>
        </w:rPr>
      </w:pPr>
    </w:p>
    <w:p w14:paraId="518358CD" w14:textId="77777777" w:rsidR="002E25FB" w:rsidRPr="0030316E" w:rsidRDefault="00000000">
      <w:pPr>
        <w:pStyle w:val="Heading3"/>
      </w:pPr>
      <w:bookmarkStart w:id="286" w:name="_bookmark203"/>
      <w:bookmarkEnd w:id="286"/>
      <w:r w:rsidRPr="0030316E">
        <w:t>Dos</w:t>
      </w:r>
    </w:p>
    <w:p w14:paraId="36F28C1C" w14:textId="77777777" w:rsidR="002E25FB" w:rsidRPr="0030316E" w:rsidRDefault="00000000">
      <w:pPr>
        <w:pStyle w:val="BodyText"/>
        <w:spacing w:before="172"/>
        <w:ind w:left="100" w:right="1345"/>
      </w:pPr>
      <w:r w:rsidRPr="0030316E">
        <w:t>Besides</w:t>
      </w:r>
      <w:r w:rsidRPr="0030316E">
        <w:rPr>
          <w:spacing w:val="-4"/>
        </w:rPr>
        <w:t xml:space="preserve"> </w:t>
      </w:r>
      <w:r w:rsidRPr="0030316E">
        <w:t>the</w:t>
      </w:r>
      <w:r w:rsidRPr="0030316E">
        <w:rPr>
          <w:spacing w:val="-4"/>
        </w:rPr>
        <w:t xml:space="preserve"> </w:t>
      </w:r>
      <w:r w:rsidRPr="0030316E">
        <w:t>dos</w:t>
      </w:r>
      <w:r w:rsidRPr="0030316E">
        <w:rPr>
          <w:spacing w:val="-4"/>
        </w:rPr>
        <w:t xml:space="preserve"> </w:t>
      </w:r>
      <w:r w:rsidRPr="0030316E">
        <w:t>referred</w:t>
      </w:r>
      <w:r w:rsidRPr="0030316E">
        <w:rPr>
          <w:spacing w:val="-3"/>
        </w:rPr>
        <w:t xml:space="preserve"> </w:t>
      </w:r>
      <w:r w:rsidRPr="0030316E">
        <w:t>to</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section</w:t>
      </w:r>
      <w:r w:rsidRPr="0030316E">
        <w:rPr>
          <w:spacing w:val="-3"/>
        </w:rPr>
        <w:t xml:space="preserve"> </w:t>
      </w:r>
      <w:r w:rsidRPr="0030316E">
        <w:t>related</w:t>
      </w:r>
      <w:r w:rsidRPr="0030316E">
        <w:rPr>
          <w:spacing w:val="-3"/>
        </w:rPr>
        <w:t xml:space="preserve"> </w:t>
      </w:r>
      <w:r w:rsidRPr="0030316E">
        <w:t>rules</w:t>
      </w:r>
      <w:r w:rsidRPr="0030316E">
        <w:rPr>
          <w:spacing w:val="-4"/>
        </w:rPr>
        <w:t xml:space="preserve"> </w:t>
      </w:r>
      <w:r w:rsidRPr="0030316E">
        <w:t>to</w:t>
      </w:r>
      <w:r w:rsidRPr="0030316E">
        <w:rPr>
          <w:spacing w:val="-3"/>
        </w:rPr>
        <w:t xml:space="preserve"> </w:t>
      </w:r>
      <w:r w:rsidRPr="0030316E">
        <w:t>error</w:t>
      </w:r>
      <w:r w:rsidRPr="0030316E">
        <w:rPr>
          <w:spacing w:val="-4"/>
        </w:rPr>
        <w:t xml:space="preserve"> </w:t>
      </w:r>
      <w:r w:rsidRPr="0030316E">
        <w:t>handling,</w:t>
      </w:r>
      <w:r w:rsidRPr="0030316E">
        <w:rPr>
          <w:spacing w:val="-3"/>
        </w:rPr>
        <w:t xml:space="preserve"> </w:t>
      </w:r>
      <w:r w:rsidRPr="0030316E">
        <w:t>there</w:t>
      </w:r>
      <w:r w:rsidRPr="0030316E">
        <w:rPr>
          <w:spacing w:val="-4"/>
        </w:rPr>
        <w:t xml:space="preserve"> </w:t>
      </w:r>
      <w:r w:rsidRPr="0030316E">
        <w:t>are</w:t>
      </w:r>
      <w:r w:rsidRPr="0030316E">
        <w:rPr>
          <w:spacing w:val="-4"/>
        </w:rPr>
        <w:t xml:space="preserve"> </w:t>
      </w:r>
      <w:r w:rsidRPr="0030316E">
        <w:t>three</w:t>
      </w:r>
      <w:r w:rsidRPr="0030316E">
        <w:rPr>
          <w:spacing w:val="-4"/>
        </w:rPr>
        <w:t xml:space="preserve"> </w:t>
      </w:r>
      <w:r w:rsidRPr="0030316E">
        <w:t>additional</w:t>
      </w:r>
      <w:r w:rsidRPr="0030316E">
        <w:rPr>
          <w:spacing w:val="-57"/>
        </w:rPr>
        <w:t xml:space="preserve"> </w:t>
      </w:r>
      <w:r w:rsidRPr="0030316E">
        <w:t>rules.</w:t>
      </w:r>
    </w:p>
    <w:p w14:paraId="11F5EDA2" w14:textId="77777777" w:rsidR="002E25FB" w:rsidRPr="0030316E" w:rsidRDefault="002E25FB">
      <w:pPr>
        <w:pStyle w:val="BodyText"/>
        <w:spacing w:before="8"/>
        <w:rPr>
          <w:sz w:val="23"/>
        </w:rPr>
      </w:pPr>
    </w:p>
    <w:p w14:paraId="22AA2310" w14:textId="77777777" w:rsidR="002E25FB" w:rsidRPr="0030316E" w:rsidRDefault="00000000">
      <w:pPr>
        <w:pStyle w:val="Heading4"/>
      </w:pPr>
      <w:r w:rsidRPr="0030316E">
        <w:t>E.3:</w:t>
      </w:r>
      <w:r w:rsidRPr="0030316E">
        <w:rPr>
          <w:spacing w:val="12"/>
        </w:rPr>
        <w:t xml:space="preserve"> </w:t>
      </w:r>
      <w:r w:rsidRPr="0030316E">
        <w:t>Use</w:t>
      </w:r>
      <w:r w:rsidRPr="0030316E">
        <w:rPr>
          <w:spacing w:val="12"/>
        </w:rPr>
        <w:t xml:space="preserve"> </w:t>
      </w:r>
      <w:r w:rsidRPr="0030316E">
        <w:t>exceptions</w:t>
      </w:r>
      <w:r w:rsidRPr="0030316E">
        <w:rPr>
          <w:spacing w:val="12"/>
        </w:rPr>
        <w:t xml:space="preserve"> </w:t>
      </w:r>
      <w:r w:rsidRPr="0030316E">
        <w:t>for</w:t>
      </w:r>
      <w:r w:rsidRPr="0030316E">
        <w:rPr>
          <w:spacing w:val="12"/>
        </w:rPr>
        <w:t xml:space="preserve"> </w:t>
      </w:r>
      <w:r w:rsidRPr="0030316E">
        <w:t>error</w:t>
      </w:r>
      <w:r w:rsidRPr="0030316E">
        <w:rPr>
          <w:spacing w:val="12"/>
        </w:rPr>
        <w:t xml:space="preserve"> </w:t>
      </w:r>
      <w:r w:rsidRPr="0030316E">
        <w:t>handling</w:t>
      </w:r>
      <w:r w:rsidRPr="0030316E">
        <w:rPr>
          <w:spacing w:val="12"/>
        </w:rPr>
        <w:t xml:space="preserve"> </w:t>
      </w:r>
      <w:r w:rsidRPr="0030316E">
        <w:t>only</w:t>
      </w:r>
    </w:p>
    <w:p w14:paraId="740FF407" w14:textId="77777777" w:rsidR="002E25FB" w:rsidRPr="0030316E" w:rsidRDefault="00000000">
      <w:pPr>
        <w:pStyle w:val="BodyText"/>
        <w:spacing w:before="128" w:line="237" w:lineRule="auto"/>
        <w:ind w:left="100" w:right="1345"/>
      </w:pPr>
      <w:r w:rsidRPr="0030316E">
        <w:rPr>
          <w:spacing w:val="-1"/>
        </w:rPr>
        <w:t xml:space="preserve">Exceptions are a kind of </w:t>
      </w:r>
      <w:r w:rsidRPr="0030316E">
        <w:rPr>
          <w:rFonts w:ascii="Courier New"/>
          <w:spacing w:val="-1"/>
          <w:sz w:val="19"/>
        </w:rPr>
        <w:t xml:space="preserve">goto </w:t>
      </w:r>
      <w:r w:rsidRPr="0030316E">
        <w:rPr>
          <w:spacing w:val="-1"/>
        </w:rPr>
        <w:t xml:space="preserve">statements. </w:t>
      </w:r>
      <w:r w:rsidRPr="0030316E">
        <w:t xml:space="preserve">Maybe your code guidelines forbid you to use </w:t>
      </w:r>
      <w:r w:rsidRPr="0030316E">
        <w:rPr>
          <w:rFonts w:ascii="Courier New"/>
          <w:sz w:val="19"/>
        </w:rPr>
        <w:t>goto</w:t>
      </w:r>
      <w:r w:rsidRPr="0030316E">
        <w:rPr>
          <w:rFonts w:ascii="Courier New"/>
          <w:spacing w:val="1"/>
          <w:sz w:val="19"/>
        </w:rPr>
        <w:t xml:space="preserve"> </w:t>
      </w:r>
      <w:r w:rsidRPr="0030316E">
        <w:t>statements.</w:t>
      </w:r>
      <w:r w:rsidRPr="0030316E">
        <w:rPr>
          <w:spacing w:val="-3"/>
        </w:rPr>
        <w:t xml:space="preserve"> </w:t>
      </w:r>
      <w:r w:rsidRPr="0030316E">
        <w:t>Therefore,</w:t>
      </w:r>
      <w:r w:rsidRPr="0030316E">
        <w:rPr>
          <w:spacing w:val="-3"/>
        </w:rPr>
        <w:t xml:space="preserve"> </w:t>
      </w:r>
      <w:r w:rsidRPr="0030316E">
        <w:t>you</w:t>
      </w:r>
      <w:r w:rsidRPr="0030316E">
        <w:rPr>
          <w:spacing w:val="-3"/>
        </w:rPr>
        <w:t xml:space="preserve"> </w:t>
      </w:r>
      <w:r w:rsidRPr="0030316E">
        <w:t>came</w:t>
      </w:r>
      <w:r w:rsidRPr="0030316E">
        <w:rPr>
          <w:spacing w:val="-3"/>
        </w:rPr>
        <w:t xml:space="preserve"> </w:t>
      </w:r>
      <w:r w:rsidRPr="0030316E">
        <w:t>up</w:t>
      </w:r>
      <w:r w:rsidRPr="0030316E">
        <w:rPr>
          <w:spacing w:val="-3"/>
        </w:rPr>
        <w:t xml:space="preserve"> </w:t>
      </w:r>
      <w:r w:rsidRPr="0030316E">
        <w:t>with</w:t>
      </w:r>
      <w:r w:rsidRPr="0030316E">
        <w:rPr>
          <w:spacing w:val="-3"/>
        </w:rPr>
        <w:t xml:space="preserve"> </w:t>
      </w:r>
      <w:r w:rsidRPr="0030316E">
        <w:t>a</w:t>
      </w:r>
      <w:r w:rsidRPr="0030316E">
        <w:rPr>
          <w:spacing w:val="-3"/>
        </w:rPr>
        <w:t xml:space="preserve"> </w:t>
      </w:r>
      <w:r w:rsidRPr="0030316E">
        <w:t>clever</w:t>
      </w:r>
      <w:r w:rsidRPr="0030316E">
        <w:rPr>
          <w:spacing w:val="-4"/>
        </w:rPr>
        <w:t xml:space="preserve"> </w:t>
      </w:r>
      <w:r w:rsidRPr="0030316E">
        <w:t>idea:</w:t>
      </w:r>
      <w:r w:rsidRPr="0030316E">
        <w:rPr>
          <w:spacing w:val="-4"/>
        </w:rPr>
        <w:t xml:space="preserve"> </w:t>
      </w:r>
      <w:r w:rsidRPr="0030316E">
        <w:t>use</w:t>
      </w:r>
      <w:r w:rsidRPr="0030316E">
        <w:rPr>
          <w:spacing w:val="-3"/>
        </w:rPr>
        <w:t xml:space="preserve"> </w:t>
      </w:r>
      <w:r w:rsidRPr="0030316E">
        <w:t>exceptions</w:t>
      </w:r>
      <w:r w:rsidRPr="0030316E">
        <w:rPr>
          <w:spacing w:val="-4"/>
        </w:rPr>
        <w:t xml:space="preserve"> </w:t>
      </w:r>
      <w:r w:rsidRPr="0030316E">
        <w:t>for</w:t>
      </w:r>
      <w:r w:rsidRPr="0030316E">
        <w:rPr>
          <w:spacing w:val="-3"/>
        </w:rPr>
        <w:t xml:space="preserve"> </w:t>
      </w:r>
      <w:r w:rsidRPr="0030316E">
        <w:t>the</w:t>
      </w:r>
      <w:r w:rsidRPr="0030316E">
        <w:rPr>
          <w:spacing w:val="-4"/>
        </w:rPr>
        <w:t xml:space="preserve"> </w:t>
      </w:r>
      <w:r w:rsidRPr="0030316E">
        <w:t>control</w:t>
      </w:r>
      <w:r w:rsidRPr="0030316E">
        <w:rPr>
          <w:spacing w:val="-4"/>
        </w:rPr>
        <w:t xml:space="preserve"> </w:t>
      </w:r>
      <w:r w:rsidRPr="0030316E">
        <w:t>flow.</w:t>
      </w:r>
      <w:r w:rsidRPr="0030316E">
        <w:rPr>
          <w:spacing w:val="-2"/>
        </w:rPr>
        <w:t xml:space="preserve"> </w:t>
      </w:r>
      <w:r w:rsidRPr="0030316E">
        <w:t>In</w:t>
      </w:r>
      <w:r w:rsidRPr="0030316E">
        <w:rPr>
          <w:spacing w:val="-3"/>
        </w:rPr>
        <w:t xml:space="preserve"> </w:t>
      </w:r>
      <w:r w:rsidRPr="0030316E">
        <w:t>the</w:t>
      </w:r>
      <w:r w:rsidRPr="0030316E">
        <w:rPr>
          <w:spacing w:val="-57"/>
        </w:rPr>
        <w:t xml:space="preserve"> </w:t>
      </w:r>
      <w:r w:rsidRPr="0030316E">
        <w:t>following</w:t>
      </w:r>
      <w:r w:rsidRPr="0030316E">
        <w:rPr>
          <w:spacing w:val="-1"/>
        </w:rPr>
        <w:t xml:space="preserve"> </w:t>
      </w:r>
      <w:r w:rsidRPr="0030316E">
        <w:t>example, the</w:t>
      </w:r>
      <w:r w:rsidRPr="0030316E">
        <w:rPr>
          <w:spacing w:val="-2"/>
        </w:rPr>
        <w:t xml:space="preserve"> </w:t>
      </w:r>
      <w:r w:rsidRPr="0030316E">
        <w:t>exception is</w:t>
      </w:r>
      <w:r w:rsidRPr="0030316E">
        <w:rPr>
          <w:spacing w:val="-2"/>
        </w:rPr>
        <w:t xml:space="preserve"> </w:t>
      </w:r>
      <w:r w:rsidRPr="0030316E">
        <w:t>used in</w:t>
      </w:r>
      <w:r w:rsidRPr="0030316E">
        <w:rPr>
          <w:spacing w:val="-1"/>
        </w:rPr>
        <w:t xml:space="preserve"> </w:t>
      </w:r>
      <w:r w:rsidRPr="0030316E">
        <w:t>the</w:t>
      </w:r>
      <w:r w:rsidRPr="0030316E">
        <w:rPr>
          <w:spacing w:val="-1"/>
        </w:rPr>
        <w:t xml:space="preserve"> </w:t>
      </w:r>
      <w:r w:rsidRPr="0030316E">
        <w:t>success</w:t>
      </w:r>
      <w:r w:rsidRPr="0030316E">
        <w:rPr>
          <w:spacing w:val="-1"/>
        </w:rPr>
        <w:t xml:space="preserve"> </w:t>
      </w:r>
      <w:r w:rsidRPr="0030316E">
        <w:t>case.</w:t>
      </w:r>
    </w:p>
    <w:p w14:paraId="23119ADE" w14:textId="77777777" w:rsidR="002E25FB" w:rsidRPr="0030316E" w:rsidRDefault="00000000">
      <w:pPr>
        <w:spacing w:before="135"/>
        <w:ind w:left="160"/>
        <w:rPr>
          <w:rFonts w:ascii="Courier New" w:hAnsi="Courier New"/>
          <w:sz w:val="18"/>
        </w:rPr>
      </w:pPr>
      <w:r w:rsidRPr="0030316E">
        <w:rPr>
          <w:rFonts w:ascii="Courier New" w:hAnsi="Courier New"/>
          <w:sz w:val="18"/>
        </w:rPr>
        <w:t>//</w:t>
      </w:r>
      <w:r w:rsidRPr="0030316E">
        <w:rPr>
          <w:rFonts w:ascii="Courier New" w:hAnsi="Courier New"/>
          <w:spacing w:val="-6"/>
          <w:sz w:val="18"/>
        </w:rPr>
        <w:t xml:space="preserve"> </w:t>
      </w:r>
      <w:r w:rsidRPr="0030316E">
        <w:rPr>
          <w:rFonts w:ascii="Courier New" w:hAnsi="Courier New"/>
          <w:sz w:val="18"/>
        </w:rPr>
        <w:t>don’t:</w:t>
      </w:r>
      <w:r w:rsidRPr="0030316E">
        <w:rPr>
          <w:rFonts w:ascii="Courier New" w:hAnsi="Courier New"/>
          <w:spacing w:val="-5"/>
          <w:sz w:val="18"/>
        </w:rPr>
        <w:t xml:space="preserve"> </w:t>
      </w:r>
      <w:r w:rsidRPr="0030316E">
        <w:rPr>
          <w:rFonts w:ascii="Courier New" w:hAnsi="Courier New"/>
          <w:sz w:val="18"/>
        </w:rPr>
        <w:t>exception</w:t>
      </w:r>
      <w:r w:rsidRPr="0030316E">
        <w:rPr>
          <w:rFonts w:ascii="Courier New" w:hAnsi="Courier New"/>
          <w:spacing w:val="-5"/>
          <w:sz w:val="18"/>
        </w:rPr>
        <w:t xml:space="preserve"> </w:t>
      </w:r>
      <w:r w:rsidRPr="0030316E">
        <w:rPr>
          <w:rFonts w:ascii="Courier New" w:hAnsi="Courier New"/>
          <w:sz w:val="18"/>
        </w:rPr>
        <w:t>not</w:t>
      </w:r>
      <w:r w:rsidRPr="0030316E">
        <w:rPr>
          <w:rFonts w:ascii="Courier New" w:hAnsi="Courier New"/>
          <w:spacing w:val="-5"/>
          <w:sz w:val="18"/>
        </w:rPr>
        <w:t xml:space="preserve"> </w:t>
      </w:r>
      <w:r w:rsidRPr="0030316E">
        <w:rPr>
          <w:rFonts w:ascii="Courier New" w:hAnsi="Courier New"/>
          <w:sz w:val="18"/>
        </w:rPr>
        <w:t>used</w:t>
      </w:r>
      <w:r w:rsidRPr="0030316E">
        <w:rPr>
          <w:rFonts w:ascii="Courier New" w:hAnsi="Courier New"/>
          <w:spacing w:val="-6"/>
          <w:sz w:val="18"/>
        </w:rPr>
        <w:t xml:space="preserve"> </w:t>
      </w:r>
      <w:r w:rsidRPr="0030316E">
        <w:rPr>
          <w:rFonts w:ascii="Courier New" w:hAnsi="Courier New"/>
          <w:sz w:val="18"/>
        </w:rPr>
        <w:t>for</w:t>
      </w:r>
      <w:r w:rsidRPr="0030316E">
        <w:rPr>
          <w:rFonts w:ascii="Courier New" w:hAnsi="Courier New"/>
          <w:spacing w:val="-5"/>
          <w:sz w:val="18"/>
        </w:rPr>
        <w:t xml:space="preserve"> </w:t>
      </w:r>
      <w:r w:rsidRPr="0030316E">
        <w:rPr>
          <w:rFonts w:ascii="Courier New" w:hAnsi="Courier New"/>
          <w:sz w:val="18"/>
        </w:rPr>
        <w:t>error</w:t>
      </w:r>
      <w:r w:rsidRPr="0030316E">
        <w:rPr>
          <w:rFonts w:ascii="Courier New" w:hAnsi="Courier New"/>
          <w:spacing w:val="-5"/>
          <w:sz w:val="18"/>
        </w:rPr>
        <w:t xml:space="preserve"> </w:t>
      </w:r>
      <w:r w:rsidRPr="0030316E">
        <w:rPr>
          <w:rFonts w:ascii="Courier New" w:hAnsi="Courier New"/>
          <w:sz w:val="18"/>
        </w:rPr>
        <w:t>handling</w:t>
      </w:r>
    </w:p>
    <w:p w14:paraId="756F06E5" w14:textId="77777777" w:rsidR="002E25FB" w:rsidRPr="0030316E" w:rsidRDefault="00000000">
      <w:pPr>
        <w:spacing w:before="24" w:line="268" w:lineRule="auto"/>
        <w:ind w:left="591" w:right="2695" w:hanging="432"/>
        <w:rPr>
          <w:rFonts w:ascii="Courier New"/>
          <w:sz w:val="18"/>
        </w:rPr>
      </w:pPr>
      <w:r w:rsidRPr="0030316E">
        <w:rPr>
          <w:rFonts w:ascii="Courier New"/>
          <w:sz w:val="18"/>
        </w:rPr>
        <w:t>int getIndex(std::vector&lt;const std::string&gt;&amp; vec, const std::string&amp; x) {</w:t>
      </w:r>
      <w:r w:rsidRPr="0030316E">
        <w:rPr>
          <w:rFonts w:ascii="Courier New"/>
          <w:spacing w:val="-107"/>
          <w:sz w:val="18"/>
        </w:rPr>
        <w:t xml:space="preserve"> </w:t>
      </w:r>
      <w:r w:rsidRPr="0030316E">
        <w:rPr>
          <w:rFonts w:ascii="Courier New"/>
          <w:sz w:val="18"/>
        </w:rPr>
        <w:t>try</w:t>
      </w:r>
      <w:r w:rsidRPr="0030316E">
        <w:rPr>
          <w:rFonts w:ascii="Courier New"/>
          <w:spacing w:val="-2"/>
          <w:sz w:val="18"/>
        </w:rPr>
        <w:t xml:space="preserve"> </w:t>
      </w:r>
      <w:r w:rsidRPr="0030316E">
        <w:rPr>
          <w:rFonts w:ascii="Courier New"/>
          <w:sz w:val="18"/>
        </w:rPr>
        <w:t>{</w:t>
      </w:r>
    </w:p>
    <w:p w14:paraId="3F686DA3" w14:textId="77777777" w:rsidR="002E25FB" w:rsidRPr="0030316E" w:rsidRDefault="00000000">
      <w:pPr>
        <w:spacing w:line="268" w:lineRule="auto"/>
        <w:ind w:left="1455" w:right="5197" w:hanging="432"/>
        <w:rPr>
          <w:rFonts w:ascii="Courier New"/>
          <w:sz w:val="18"/>
        </w:rPr>
      </w:pPr>
      <w:r w:rsidRPr="0030316E">
        <w:rPr>
          <w:rFonts w:ascii="Courier New"/>
          <w:sz w:val="18"/>
        </w:rPr>
        <w:t>for</w:t>
      </w:r>
      <w:r w:rsidRPr="0030316E">
        <w:rPr>
          <w:rFonts w:ascii="Courier New"/>
          <w:spacing w:val="12"/>
          <w:sz w:val="18"/>
        </w:rPr>
        <w:t xml:space="preserve"> </w:t>
      </w:r>
      <w:r w:rsidRPr="0030316E">
        <w:rPr>
          <w:rFonts w:ascii="Courier New"/>
          <w:sz w:val="18"/>
        </w:rPr>
        <w:t>(auto</w:t>
      </w:r>
      <w:r w:rsidRPr="0030316E">
        <w:rPr>
          <w:rFonts w:ascii="Courier New"/>
          <w:spacing w:val="12"/>
          <w:sz w:val="18"/>
        </w:rPr>
        <w:t xml:space="preserve"> </w:t>
      </w:r>
      <w:r w:rsidRPr="0030316E">
        <w:rPr>
          <w:rFonts w:ascii="Courier New"/>
          <w:sz w:val="18"/>
        </w:rPr>
        <w:t>i</w:t>
      </w:r>
      <w:r w:rsidRPr="0030316E">
        <w:rPr>
          <w:rFonts w:ascii="Courier New"/>
          <w:spacing w:val="13"/>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0;</w:t>
      </w:r>
      <w:r w:rsidRPr="0030316E">
        <w:rPr>
          <w:rFonts w:ascii="Courier New"/>
          <w:spacing w:val="12"/>
          <w:sz w:val="18"/>
        </w:rPr>
        <w:t xml:space="preserve"> </w:t>
      </w:r>
      <w:r w:rsidRPr="0030316E">
        <w:rPr>
          <w:rFonts w:ascii="Courier New"/>
          <w:sz w:val="18"/>
        </w:rPr>
        <w:t>i</w:t>
      </w:r>
      <w:r w:rsidRPr="0030316E">
        <w:rPr>
          <w:rFonts w:ascii="Courier New"/>
          <w:spacing w:val="13"/>
          <w:sz w:val="18"/>
        </w:rPr>
        <w:t xml:space="preserve"> </w:t>
      </w:r>
      <w:r w:rsidRPr="0030316E">
        <w:rPr>
          <w:rFonts w:ascii="Courier New"/>
          <w:sz w:val="18"/>
        </w:rPr>
        <w:t>&lt;</w:t>
      </w:r>
      <w:r w:rsidRPr="0030316E">
        <w:rPr>
          <w:rFonts w:ascii="Courier New"/>
          <w:spacing w:val="12"/>
          <w:sz w:val="18"/>
        </w:rPr>
        <w:t xml:space="preserve"> </w:t>
      </w:r>
      <w:r w:rsidRPr="0030316E">
        <w:rPr>
          <w:rFonts w:ascii="Courier New"/>
          <w:sz w:val="18"/>
        </w:rPr>
        <w:t>vec.size();</w:t>
      </w:r>
      <w:r w:rsidRPr="0030316E">
        <w:rPr>
          <w:rFonts w:ascii="Courier New"/>
          <w:spacing w:val="12"/>
          <w:sz w:val="18"/>
        </w:rPr>
        <w:t xml:space="preserve"> </w:t>
      </w:r>
      <w:r w:rsidRPr="0030316E">
        <w:rPr>
          <w:rFonts w:ascii="Courier New"/>
          <w:sz w:val="18"/>
        </w:rPr>
        <w:t>++i)</w:t>
      </w:r>
      <w:r w:rsidRPr="0030316E">
        <w:rPr>
          <w:rFonts w:ascii="Courier New"/>
          <w:spacing w:val="13"/>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if</w:t>
      </w:r>
      <w:r w:rsidRPr="0030316E">
        <w:rPr>
          <w:rFonts w:ascii="Courier New"/>
          <w:spacing w:val="-3"/>
          <w:sz w:val="18"/>
        </w:rPr>
        <w:t xml:space="preserve"> </w:t>
      </w:r>
      <w:r w:rsidRPr="0030316E">
        <w:rPr>
          <w:rFonts w:ascii="Courier New"/>
          <w:sz w:val="18"/>
        </w:rPr>
        <w:t>(vec[i]</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x)</w:t>
      </w:r>
      <w:r w:rsidRPr="0030316E">
        <w:rPr>
          <w:rFonts w:ascii="Courier New"/>
          <w:spacing w:val="-3"/>
          <w:sz w:val="18"/>
        </w:rPr>
        <w:t xml:space="preserve"> </w:t>
      </w:r>
      <w:r w:rsidRPr="0030316E">
        <w:rPr>
          <w:rFonts w:ascii="Courier New"/>
          <w:sz w:val="18"/>
        </w:rPr>
        <w:t>throw</w:t>
      </w:r>
      <w:r w:rsidRPr="0030316E">
        <w:rPr>
          <w:rFonts w:ascii="Courier New"/>
          <w:spacing w:val="-3"/>
          <w:sz w:val="18"/>
        </w:rPr>
        <w:t xml:space="preserve"> </w:t>
      </w:r>
      <w:r w:rsidRPr="0030316E">
        <w:rPr>
          <w:rFonts w:ascii="Courier New"/>
          <w:sz w:val="18"/>
        </w:rPr>
        <w:t>i;</w:t>
      </w:r>
      <w:r w:rsidRPr="0030316E">
        <w:rPr>
          <w:rFonts w:ascii="Courier New"/>
          <w:spacing w:val="104"/>
          <w:sz w:val="18"/>
        </w:rPr>
        <w:t xml:space="preserve"> </w:t>
      </w:r>
      <w:r w:rsidRPr="0030316E">
        <w:rPr>
          <w:rFonts w:ascii="Courier New"/>
          <w:sz w:val="18"/>
        </w:rPr>
        <w:t>//</w:t>
      </w:r>
      <w:r w:rsidRPr="0030316E">
        <w:rPr>
          <w:rFonts w:ascii="Courier New"/>
          <w:spacing w:val="103"/>
          <w:sz w:val="18"/>
        </w:rPr>
        <w:t xml:space="preserve"> </w:t>
      </w:r>
      <w:r w:rsidRPr="0030316E">
        <w:rPr>
          <w:rFonts w:ascii="Courier New"/>
          <w:sz w:val="18"/>
        </w:rPr>
        <w:t>found</w:t>
      </w:r>
      <w:r w:rsidRPr="0030316E">
        <w:rPr>
          <w:rFonts w:ascii="Courier New"/>
          <w:spacing w:val="-3"/>
          <w:sz w:val="18"/>
        </w:rPr>
        <w:t xml:space="preserve"> </w:t>
      </w:r>
      <w:r w:rsidRPr="0030316E">
        <w:rPr>
          <w:rFonts w:ascii="Courier New"/>
          <w:sz w:val="18"/>
        </w:rPr>
        <w:t>x</w:t>
      </w:r>
    </w:p>
    <w:p w14:paraId="2442D62A" w14:textId="77777777" w:rsidR="002E25FB" w:rsidRPr="0030316E" w:rsidRDefault="00000000">
      <w:pPr>
        <w:spacing w:line="203" w:lineRule="exact"/>
        <w:ind w:left="1024"/>
        <w:rPr>
          <w:rFonts w:ascii="Courier New"/>
          <w:sz w:val="18"/>
        </w:rPr>
      </w:pPr>
      <w:r w:rsidRPr="0030316E">
        <w:rPr>
          <w:rFonts w:ascii="Courier New"/>
          <w:sz w:val="18"/>
        </w:rPr>
        <w:t>}</w:t>
      </w:r>
    </w:p>
    <w:p w14:paraId="331EDBD4" w14:textId="77777777" w:rsidR="002E25FB" w:rsidRPr="0030316E" w:rsidRDefault="00000000">
      <w:pPr>
        <w:spacing w:before="23" w:line="268" w:lineRule="auto"/>
        <w:ind w:left="1024" w:right="8311" w:hanging="432"/>
        <w:rPr>
          <w:rFonts w:ascii="Courier New"/>
          <w:sz w:val="18"/>
        </w:rPr>
      </w:pPr>
      <w:r w:rsidRPr="0030316E">
        <w:rPr>
          <w:rFonts w:ascii="Courier New"/>
          <w:sz w:val="18"/>
        </w:rPr>
        <w:t>} catch (int i) {</w:t>
      </w:r>
      <w:r w:rsidRPr="0030316E">
        <w:rPr>
          <w:rFonts w:ascii="Courier New"/>
          <w:spacing w:val="-107"/>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i;</w:t>
      </w:r>
    </w:p>
    <w:p w14:paraId="41E4344C" w14:textId="77777777" w:rsidR="002E25FB" w:rsidRPr="0030316E" w:rsidRDefault="00000000">
      <w:pPr>
        <w:ind w:left="591"/>
        <w:rPr>
          <w:rFonts w:ascii="Courier New"/>
          <w:sz w:val="18"/>
        </w:rPr>
      </w:pPr>
      <w:r w:rsidRPr="0030316E">
        <w:rPr>
          <w:rFonts w:ascii="Courier New"/>
          <w:sz w:val="18"/>
        </w:rPr>
        <w:t>}</w:t>
      </w:r>
    </w:p>
    <w:p w14:paraId="6AB7311B"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4"/>
          <w:sz w:val="18"/>
        </w:rPr>
        <w:t xml:space="preserve"> </w:t>
      </w:r>
      <w:r w:rsidRPr="0030316E">
        <w:rPr>
          <w:rFonts w:ascii="Courier New"/>
          <w:sz w:val="18"/>
        </w:rPr>
        <w:t>-1;</w:t>
      </w:r>
      <w:r w:rsidRPr="0030316E">
        <w:rPr>
          <w:rFonts w:ascii="Courier New"/>
          <w:spacing w:val="102"/>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not</w:t>
      </w:r>
      <w:r w:rsidRPr="0030316E">
        <w:rPr>
          <w:rFonts w:ascii="Courier New"/>
          <w:spacing w:val="-3"/>
          <w:sz w:val="18"/>
        </w:rPr>
        <w:t xml:space="preserve"> </w:t>
      </w:r>
      <w:r w:rsidRPr="0030316E">
        <w:rPr>
          <w:rFonts w:ascii="Courier New"/>
          <w:sz w:val="18"/>
        </w:rPr>
        <w:t>found</w:t>
      </w:r>
    </w:p>
    <w:p w14:paraId="10E3CF6C" w14:textId="77777777" w:rsidR="002E25FB" w:rsidRPr="0030316E" w:rsidRDefault="00000000">
      <w:pPr>
        <w:spacing w:before="24"/>
        <w:ind w:left="160"/>
        <w:rPr>
          <w:rFonts w:ascii="Courier New"/>
          <w:sz w:val="18"/>
        </w:rPr>
      </w:pPr>
      <w:r w:rsidRPr="0030316E">
        <w:rPr>
          <w:rFonts w:ascii="Courier New"/>
          <w:sz w:val="18"/>
        </w:rPr>
        <w:t>}</w:t>
      </w:r>
    </w:p>
    <w:p w14:paraId="0E992A52" w14:textId="77777777" w:rsidR="002E25FB" w:rsidRPr="0030316E" w:rsidRDefault="00000000">
      <w:pPr>
        <w:pStyle w:val="BodyText"/>
        <w:spacing w:before="130"/>
        <w:ind w:left="100" w:right="1302"/>
      </w:pPr>
      <w:r w:rsidRPr="0030316E">
        <w:t>In my opinion, this is the worst misuse of exceptions. In this case, the regular control flow is not</w:t>
      </w:r>
      <w:r w:rsidRPr="0030316E">
        <w:rPr>
          <w:spacing w:val="1"/>
        </w:rPr>
        <w:t xml:space="preserve"> </w:t>
      </w:r>
      <w:r w:rsidRPr="0030316E">
        <w:t>separated</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exceptional</w:t>
      </w:r>
      <w:r w:rsidRPr="0030316E">
        <w:rPr>
          <w:spacing w:val="-4"/>
        </w:rPr>
        <w:t xml:space="preserve"> </w:t>
      </w:r>
      <w:r w:rsidRPr="0030316E">
        <w:t>control</w:t>
      </w:r>
      <w:r w:rsidRPr="0030316E">
        <w:rPr>
          <w:spacing w:val="-4"/>
        </w:rPr>
        <w:t xml:space="preserve"> </w:t>
      </w:r>
      <w:r w:rsidRPr="0030316E">
        <w:t>flow.</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success</w:t>
      </w:r>
      <w:r w:rsidRPr="0030316E">
        <w:rPr>
          <w:spacing w:val="-4"/>
        </w:rPr>
        <w:t xml:space="preserve"> </w:t>
      </w:r>
      <w:r w:rsidRPr="0030316E">
        <w:t>case,</w:t>
      </w:r>
      <w:r w:rsidRPr="0030316E">
        <w:rPr>
          <w:spacing w:val="-3"/>
        </w:rPr>
        <w:t xml:space="preserve"> </w:t>
      </w:r>
      <w:r w:rsidRPr="0030316E">
        <w:t>the</w:t>
      </w:r>
      <w:r w:rsidRPr="0030316E">
        <w:rPr>
          <w:spacing w:val="-4"/>
        </w:rPr>
        <w:t xml:space="preserve"> </w:t>
      </w:r>
      <w:r w:rsidRPr="0030316E">
        <w:t>code</w:t>
      </w:r>
      <w:r w:rsidRPr="0030316E">
        <w:rPr>
          <w:spacing w:val="-4"/>
        </w:rPr>
        <w:t xml:space="preserve"> </w:t>
      </w:r>
      <w:r w:rsidRPr="0030316E">
        <w:t>uses</w:t>
      </w:r>
      <w:r w:rsidRPr="0030316E">
        <w:rPr>
          <w:spacing w:val="-4"/>
        </w:rPr>
        <w:t xml:space="preserve"> </w:t>
      </w:r>
      <w:r w:rsidRPr="0030316E">
        <w:t>a</w:t>
      </w:r>
      <w:r w:rsidRPr="0030316E">
        <w:rPr>
          <w:spacing w:val="-4"/>
        </w:rPr>
        <w:t xml:space="preserve"> </w:t>
      </w:r>
      <w:r w:rsidRPr="0030316E">
        <w:t>throw</w:t>
      </w:r>
      <w:r w:rsidRPr="0030316E">
        <w:rPr>
          <w:spacing w:val="-4"/>
        </w:rPr>
        <w:t xml:space="preserve"> </w:t>
      </w:r>
      <w:r w:rsidRPr="0030316E">
        <w:t>statement;</w:t>
      </w:r>
      <w:r w:rsidRPr="0030316E">
        <w:rPr>
          <w:spacing w:val="-57"/>
        </w:rPr>
        <w:t xml:space="preserve"> </w:t>
      </w:r>
      <w:r w:rsidRPr="0030316E">
        <w:t>in</w:t>
      </w:r>
      <w:r w:rsidRPr="0030316E">
        <w:rPr>
          <w:spacing w:val="-1"/>
        </w:rPr>
        <w:t xml:space="preserve"> </w:t>
      </w:r>
      <w:r w:rsidRPr="0030316E">
        <w:t>the</w:t>
      </w:r>
      <w:r w:rsidRPr="0030316E">
        <w:rPr>
          <w:spacing w:val="-2"/>
        </w:rPr>
        <w:t xml:space="preserve"> </w:t>
      </w:r>
      <w:r w:rsidRPr="0030316E">
        <w:t>failure</w:t>
      </w:r>
      <w:r w:rsidRPr="0030316E">
        <w:rPr>
          <w:spacing w:val="-2"/>
        </w:rPr>
        <w:t xml:space="preserve"> </w:t>
      </w:r>
      <w:r w:rsidRPr="0030316E">
        <w:t>case,</w:t>
      </w:r>
      <w:r w:rsidRPr="0030316E">
        <w:rPr>
          <w:spacing w:val="-1"/>
        </w:rPr>
        <w:t xml:space="preserve"> </w:t>
      </w:r>
      <w:r w:rsidRPr="0030316E">
        <w:t>the</w:t>
      </w:r>
      <w:r w:rsidRPr="0030316E">
        <w:rPr>
          <w:spacing w:val="-2"/>
        </w:rPr>
        <w:t xml:space="preserve"> </w:t>
      </w:r>
      <w:r w:rsidRPr="0030316E">
        <w:t>code</w:t>
      </w:r>
      <w:r w:rsidRPr="0030316E">
        <w:rPr>
          <w:spacing w:val="-2"/>
        </w:rPr>
        <w:t xml:space="preserve"> </w:t>
      </w:r>
      <w:r w:rsidRPr="0030316E">
        <w:t>uses</w:t>
      </w:r>
      <w:r w:rsidRPr="0030316E">
        <w:rPr>
          <w:spacing w:val="-1"/>
        </w:rPr>
        <w:t xml:space="preserve"> </w:t>
      </w:r>
      <w:r w:rsidRPr="0030316E">
        <w:t>a</w:t>
      </w:r>
      <w:r w:rsidRPr="0030316E">
        <w:rPr>
          <w:spacing w:val="-2"/>
        </w:rPr>
        <w:t xml:space="preserve"> </w:t>
      </w:r>
      <w:r w:rsidRPr="0030316E">
        <w:t>return</w:t>
      </w:r>
      <w:r w:rsidRPr="0030316E">
        <w:rPr>
          <w:spacing w:val="-1"/>
        </w:rPr>
        <w:t xml:space="preserve"> </w:t>
      </w:r>
      <w:r w:rsidRPr="0030316E">
        <w:t>statement.</w:t>
      </w:r>
      <w:r w:rsidRPr="0030316E">
        <w:rPr>
          <w:spacing w:val="-1"/>
        </w:rPr>
        <w:t xml:space="preserve"> </w:t>
      </w:r>
      <w:r w:rsidRPr="0030316E">
        <w:t>That</w:t>
      </w:r>
      <w:r w:rsidRPr="0030316E">
        <w:rPr>
          <w:spacing w:val="-2"/>
        </w:rPr>
        <w:t xml:space="preserve"> </w:t>
      </w:r>
      <w:r w:rsidRPr="0030316E">
        <w:t>is</w:t>
      </w:r>
      <w:r w:rsidRPr="0030316E">
        <w:rPr>
          <w:spacing w:val="-2"/>
        </w:rPr>
        <w:t xml:space="preserve"> </w:t>
      </w:r>
      <w:r w:rsidRPr="0030316E">
        <w:t>confusing,</w:t>
      </w:r>
      <w:r w:rsidRPr="0030316E">
        <w:rPr>
          <w:spacing w:val="-1"/>
        </w:rPr>
        <w:t xml:space="preserve"> </w:t>
      </w:r>
      <w:r w:rsidRPr="0030316E">
        <w:t>isn’t</w:t>
      </w:r>
      <w:r w:rsidRPr="0030316E">
        <w:rPr>
          <w:spacing w:val="-1"/>
        </w:rPr>
        <w:t xml:space="preserve"> </w:t>
      </w:r>
      <w:r w:rsidRPr="0030316E">
        <w:t>it?</w:t>
      </w:r>
    </w:p>
    <w:p w14:paraId="24F9353A" w14:textId="77777777" w:rsidR="002E25FB" w:rsidRPr="0030316E" w:rsidRDefault="002E25FB">
      <w:pPr>
        <w:pStyle w:val="BodyText"/>
        <w:spacing w:before="8"/>
      </w:pPr>
    </w:p>
    <w:p w14:paraId="077BB6B5" w14:textId="77777777" w:rsidR="002E25FB" w:rsidRPr="0030316E" w:rsidRDefault="00000000">
      <w:pPr>
        <w:pStyle w:val="Heading4"/>
      </w:pPr>
      <w:r w:rsidRPr="0030316E">
        <w:t>E.14:</w:t>
      </w:r>
      <w:r w:rsidRPr="0030316E">
        <w:rPr>
          <w:spacing w:val="14"/>
        </w:rPr>
        <w:t xml:space="preserve"> </w:t>
      </w:r>
      <w:r w:rsidRPr="0030316E">
        <w:t>Use</w:t>
      </w:r>
      <w:r w:rsidRPr="0030316E">
        <w:rPr>
          <w:spacing w:val="15"/>
        </w:rPr>
        <w:t xml:space="preserve"> </w:t>
      </w:r>
      <w:r w:rsidRPr="0030316E">
        <w:t>purpose-designed</w:t>
      </w:r>
      <w:r w:rsidRPr="0030316E">
        <w:rPr>
          <w:spacing w:val="14"/>
        </w:rPr>
        <w:t xml:space="preserve"> </w:t>
      </w:r>
      <w:r w:rsidRPr="0030316E">
        <w:t>user-defined</w:t>
      </w:r>
      <w:r w:rsidRPr="0030316E">
        <w:rPr>
          <w:spacing w:val="15"/>
        </w:rPr>
        <w:t xml:space="preserve"> </w:t>
      </w:r>
      <w:r w:rsidRPr="0030316E">
        <w:t>types</w:t>
      </w:r>
      <w:r w:rsidRPr="0030316E">
        <w:rPr>
          <w:spacing w:val="15"/>
        </w:rPr>
        <w:t xml:space="preserve"> </w:t>
      </w:r>
      <w:r w:rsidRPr="0030316E">
        <w:t>as</w:t>
      </w:r>
      <w:r w:rsidRPr="0030316E">
        <w:rPr>
          <w:spacing w:val="14"/>
        </w:rPr>
        <w:t xml:space="preserve"> </w:t>
      </w:r>
      <w:r w:rsidRPr="0030316E">
        <w:t>exceptions</w:t>
      </w:r>
      <w:r w:rsidRPr="0030316E">
        <w:rPr>
          <w:spacing w:val="15"/>
        </w:rPr>
        <w:t xml:space="preserve"> </w:t>
      </w:r>
      <w:r w:rsidRPr="0030316E">
        <w:t>(not</w:t>
      </w:r>
      <w:r w:rsidRPr="0030316E">
        <w:rPr>
          <w:spacing w:val="15"/>
        </w:rPr>
        <w:t xml:space="preserve"> </w:t>
      </w:r>
      <w:r w:rsidRPr="0030316E">
        <w:t>built-in</w:t>
      </w:r>
      <w:r w:rsidRPr="0030316E">
        <w:rPr>
          <w:spacing w:val="14"/>
        </w:rPr>
        <w:t xml:space="preserve"> </w:t>
      </w:r>
      <w:r w:rsidRPr="0030316E">
        <w:t>types)</w:t>
      </w:r>
    </w:p>
    <w:p w14:paraId="301CFFEB" w14:textId="77777777" w:rsidR="002E25FB" w:rsidRPr="0030316E" w:rsidRDefault="00000000">
      <w:pPr>
        <w:pStyle w:val="BodyText"/>
        <w:spacing w:before="126"/>
        <w:ind w:left="100" w:right="1345"/>
      </w:pPr>
      <w:r w:rsidRPr="0030316E">
        <w:t>You</w:t>
      </w:r>
      <w:r w:rsidRPr="0030316E">
        <w:rPr>
          <w:spacing w:val="-3"/>
        </w:rPr>
        <w:t xml:space="preserve"> </w:t>
      </w:r>
      <w:r w:rsidRPr="0030316E">
        <w:t>should</w:t>
      </w:r>
      <w:r w:rsidRPr="0030316E">
        <w:rPr>
          <w:spacing w:val="-2"/>
        </w:rPr>
        <w:t xml:space="preserve"> </w:t>
      </w:r>
      <w:r w:rsidRPr="0030316E">
        <w:t>not</w:t>
      </w:r>
      <w:r w:rsidRPr="0030316E">
        <w:rPr>
          <w:spacing w:val="-3"/>
        </w:rPr>
        <w:t xml:space="preserve"> </w:t>
      </w:r>
      <w:r w:rsidRPr="0030316E">
        <w:t>use</w:t>
      </w:r>
      <w:r w:rsidRPr="0030316E">
        <w:rPr>
          <w:spacing w:val="-4"/>
        </w:rPr>
        <w:t xml:space="preserve"> </w:t>
      </w:r>
      <w:r w:rsidRPr="0030316E">
        <w:t>built-in</w:t>
      </w:r>
      <w:r w:rsidRPr="0030316E">
        <w:rPr>
          <w:spacing w:val="-2"/>
        </w:rPr>
        <w:t xml:space="preserve"> </w:t>
      </w:r>
      <w:r w:rsidRPr="0030316E">
        <w:t>types,</w:t>
      </w:r>
      <w:r w:rsidRPr="0030316E">
        <w:rPr>
          <w:spacing w:val="-2"/>
        </w:rPr>
        <w:t xml:space="preserve"> </w:t>
      </w:r>
      <w:r w:rsidRPr="0030316E">
        <w:t>nor</w:t>
      </w:r>
      <w:r w:rsidRPr="0030316E">
        <w:rPr>
          <w:spacing w:val="-4"/>
        </w:rPr>
        <w:t xml:space="preserve"> </w:t>
      </w:r>
      <w:r w:rsidRPr="0030316E">
        <w:t>even</w:t>
      </w:r>
      <w:r w:rsidRPr="0030316E">
        <w:rPr>
          <w:spacing w:val="-2"/>
        </w:rPr>
        <w:t xml:space="preserve"> </w:t>
      </w:r>
      <w:r w:rsidRPr="0030316E">
        <w:t>the</w:t>
      </w:r>
      <w:r w:rsidRPr="0030316E">
        <w:rPr>
          <w:spacing w:val="-3"/>
        </w:rPr>
        <w:t xml:space="preserve"> </w:t>
      </w:r>
      <w:r w:rsidRPr="0030316E">
        <w:t>standard</w:t>
      </w:r>
      <w:r w:rsidRPr="0030316E">
        <w:rPr>
          <w:spacing w:val="-2"/>
        </w:rPr>
        <w:t xml:space="preserve"> </w:t>
      </w:r>
      <w:r w:rsidRPr="0030316E">
        <w:t>exception</w:t>
      </w:r>
      <w:r w:rsidRPr="0030316E">
        <w:rPr>
          <w:spacing w:val="-3"/>
        </w:rPr>
        <w:t xml:space="preserve"> </w:t>
      </w:r>
      <w:r w:rsidRPr="0030316E">
        <w:t>types.</w:t>
      </w:r>
      <w:r w:rsidRPr="0030316E">
        <w:rPr>
          <w:spacing w:val="-2"/>
        </w:rPr>
        <w:t xml:space="preserve"> </w:t>
      </w:r>
      <w:r w:rsidRPr="0030316E">
        <w:t>Here</w:t>
      </w:r>
      <w:r w:rsidRPr="0030316E">
        <w:rPr>
          <w:spacing w:val="-3"/>
        </w:rPr>
        <w:t xml:space="preserve"> </w:t>
      </w:r>
      <w:r w:rsidRPr="0030316E">
        <w:t>are</w:t>
      </w:r>
      <w:r w:rsidRPr="0030316E">
        <w:rPr>
          <w:spacing w:val="-4"/>
        </w:rPr>
        <w:t xml:space="preserve"> </w:t>
      </w:r>
      <w:r w:rsidRPr="0030316E">
        <w:t>two</w:t>
      </w:r>
      <w:r w:rsidRPr="0030316E">
        <w:rPr>
          <w:spacing w:val="-2"/>
        </w:rPr>
        <w:t xml:space="preserve"> </w:t>
      </w:r>
      <w:r w:rsidRPr="0030316E">
        <w:t>code</w:t>
      </w:r>
      <w:r w:rsidRPr="0030316E">
        <w:rPr>
          <w:spacing w:val="-57"/>
        </w:rPr>
        <w:t xml:space="preserve"> </w:t>
      </w:r>
      <w:r w:rsidRPr="0030316E">
        <w:t>snippets</w:t>
      </w:r>
      <w:r w:rsidRPr="0030316E">
        <w:rPr>
          <w:spacing w:val="-2"/>
        </w:rPr>
        <w:t xml:space="preserve"> </w:t>
      </w:r>
      <w:r w:rsidRPr="0030316E">
        <w:t>from</w:t>
      </w:r>
      <w:r w:rsidRPr="0030316E">
        <w:rPr>
          <w:spacing w:val="-2"/>
        </w:rPr>
        <w:t xml:space="preserve"> </w:t>
      </w:r>
      <w:r w:rsidRPr="0030316E">
        <w:t>the</w:t>
      </w:r>
      <w:r w:rsidRPr="0030316E">
        <w:rPr>
          <w:spacing w:val="-1"/>
        </w:rPr>
        <w:t xml:space="preserve"> </w:t>
      </w:r>
      <w:r w:rsidRPr="0030316E">
        <w:t>C++</w:t>
      </w:r>
      <w:r w:rsidRPr="0030316E">
        <w:rPr>
          <w:spacing w:val="-2"/>
        </w:rPr>
        <w:t xml:space="preserve"> </w:t>
      </w:r>
      <w:r w:rsidRPr="0030316E">
        <w:t>Core</w:t>
      </w:r>
      <w:r w:rsidRPr="0030316E">
        <w:rPr>
          <w:spacing w:val="-1"/>
        </w:rPr>
        <w:t xml:space="preserve"> </w:t>
      </w:r>
      <w:r w:rsidRPr="0030316E">
        <w:t>Guidelines</w:t>
      </w:r>
      <w:r w:rsidRPr="0030316E">
        <w:rPr>
          <w:spacing w:val="-2"/>
        </w:rPr>
        <w:t xml:space="preserve"> </w:t>
      </w:r>
      <w:r w:rsidRPr="0030316E">
        <w:t>exemplifying the</w:t>
      </w:r>
      <w:r w:rsidRPr="0030316E">
        <w:rPr>
          <w:spacing w:val="-2"/>
        </w:rPr>
        <w:t xml:space="preserve"> </w:t>
      </w:r>
      <w:r w:rsidRPr="0030316E">
        <w:t>don’ts.</w:t>
      </w:r>
    </w:p>
    <w:p w14:paraId="63929CC1" w14:textId="77777777" w:rsidR="002E25FB" w:rsidRPr="0030316E" w:rsidRDefault="00000000">
      <w:pPr>
        <w:tabs>
          <w:tab w:val="left" w:pos="2319"/>
        </w:tabs>
        <w:spacing w:before="134"/>
        <w:ind w:left="160"/>
        <w:rPr>
          <w:rFonts w:ascii="Courier New" w:hAnsi="Courier New"/>
          <w:sz w:val="18"/>
        </w:rPr>
      </w:pPr>
      <w:r w:rsidRPr="0030316E">
        <w:rPr>
          <w:rFonts w:ascii="Courier New" w:hAnsi="Courier New"/>
          <w:sz w:val="18"/>
        </w:rPr>
        <w:t>void</w:t>
      </w:r>
      <w:r w:rsidRPr="0030316E">
        <w:rPr>
          <w:rFonts w:ascii="Courier New" w:hAnsi="Courier New"/>
          <w:spacing w:val="-7"/>
          <w:sz w:val="18"/>
        </w:rPr>
        <w:t xml:space="preserve"> </w:t>
      </w:r>
      <w:r w:rsidRPr="0030316E">
        <w:rPr>
          <w:rFonts w:ascii="Courier New" w:hAnsi="Courier New"/>
          <w:sz w:val="18"/>
        </w:rPr>
        <w:t>my_code()</w:t>
      </w:r>
      <w:r w:rsidRPr="0030316E">
        <w:rPr>
          <w:rFonts w:ascii="Courier New" w:hAnsi="Courier New"/>
          <w:sz w:val="18"/>
        </w:rPr>
        <w:tab/>
        <w:t>//</w:t>
      </w:r>
      <w:r w:rsidRPr="0030316E">
        <w:rPr>
          <w:rFonts w:ascii="Courier New" w:hAnsi="Courier New"/>
          <w:spacing w:val="-4"/>
          <w:sz w:val="18"/>
        </w:rPr>
        <w:t xml:space="preserve"> </w:t>
      </w:r>
      <w:r w:rsidRPr="0030316E">
        <w:rPr>
          <w:rFonts w:ascii="Courier New" w:hAnsi="Courier New"/>
          <w:sz w:val="18"/>
        </w:rPr>
        <w:t>Don’t</w:t>
      </w:r>
    </w:p>
    <w:p w14:paraId="0A9495C6" w14:textId="77777777" w:rsidR="002E25FB" w:rsidRPr="0030316E" w:rsidRDefault="00000000">
      <w:pPr>
        <w:spacing w:before="24"/>
        <w:ind w:left="160"/>
        <w:rPr>
          <w:rFonts w:ascii="Courier New"/>
          <w:sz w:val="18"/>
        </w:rPr>
      </w:pPr>
      <w:r w:rsidRPr="0030316E">
        <w:rPr>
          <w:rFonts w:ascii="Courier New"/>
          <w:sz w:val="18"/>
        </w:rPr>
        <w:t>{</w:t>
      </w:r>
    </w:p>
    <w:p w14:paraId="01427180"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D08E130" w14:textId="77777777" w:rsidR="002E25FB" w:rsidRPr="0030316E" w:rsidRDefault="00000000">
      <w:pPr>
        <w:tabs>
          <w:tab w:val="left" w:pos="2319"/>
        </w:tabs>
        <w:spacing w:before="24"/>
        <w:ind w:left="591"/>
        <w:rPr>
          <w:rFonts w:ascii="Courier New"/>
          <w:sz w:val="18"/>
        </w:rPr>
      </w:pPr>
      <w:r w:rsidRPr="0030316E">
        <w:rPr>
          <w:rFonts w:ascii="Courier New"/>
          <w:sz w:val="18"/>
        </w:rPr>
        <w:t>throw</w:t>
      </w:r>
      <w:r w:rsidRPr="0030316E">
        <w:rPr>
          <w:rFonts w:ascii="Courier New"/>
          <w:spacing w:val="-4"/>
          <w:sz w:val="18"/>
        </w:rPr>
        <w:t xml:space="preserve"> </w:t>
      </w:r>
      <w:r w:rsidRPr="0030316E">
        <w:rPr>
          <w:rFonts w:ascii="Courier New"/>
          <w:sz w:val="18"/>
        </w:rPr>
        <w:t>7;</w:t>
      </w:r>
      <w:r w:rsidRPr="0030316E">
        <w:rPr>
          <w:rFonts w:ascii="Courier New"/>
          <w:sz w:val="18"/>
        </w:rPr>
        <w:tab/>
        <w:t>//</w:t>
      </w:r>
      <w:r w:rsidRPr="0030316E">
        <w:rPr>
          <w:rFonts w:ascii="Courier New"/>
          <w:spacing w:val="-4"/>
          <w:sz w:val="18"/>
        </w:rPr>
        <w:t xml:space="preserve"> </w:t>
      </w:r>
      <w:r w:rsidRPr="0030316E">
        <w:rPr>
          <w:rFonts w:ascii="Courier New"/>
          <w:sz w:val="18"/>
        </w:rPr>
        <w:t>7</w:t>
      </w:r>
      <w:r w:rsidRPr="0030316E">
        <w:rPr>
          <w:rFonts w:ascii="Courier New"/>
          <w:spacing w:val="-4"/>
          <w:sz w:val="18"/>
        </w:rPr>
        <w:t xml:space="preserve"> </w:t>
      </w:r>
      <w:r w:rsidRPr="0030316E">
        <w:rPr>
          <w:rFonts w:ascii="Courier New"/>
          <w:sz w:val="18"/>
        </w:rPr>
        <w:t>means</w:t>
      </w:r>
      <w:r w:rsidRPr="0030316E">
        <w:rPr>
          <w:rFonts w:ascii="Courier New"/>
          <w:spacing w:val="-3"/>
          <w:sz w:val="18"/>
        </w:rPr>
        <w:t xml:space="preserve"> </w:t>
      </w:r>
      <w:r w:rsidRPr="0030316E">
        <w:rPr>
          <w:rFonts w:ascii="Courier New"/>
          <w:sz w:val="18"/>
        </w:rPr>
        <w:t>"moon</w:t>
      </w:r>
      <w:r w:rsidRPr="0030316E">
        <w:rPr>
          <w:rFonts w:ascii="Courier New"/>
          <w:spacing w:val="-4"/>
          <w:sz w:val="18"/>
        </w:rPr>
        <w:t xml:space="preserve"> </w:t>
      </w:r>
      <w:r w:rsidRPr="0030316E">
        <w:rPr>
          <w:rFonts w:ascii="Courier New"/>
          <w:sz w:val="18"/>
        </w:rPr>
        <w:t>in</w:t>
      </w:r>
      <w:r w:rsidRPr="0030316E">
        <w:rPr>
          <w:rFonts w:ascii="Courier New"/>
          <w:spacing w:val="-4"/>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4th</w:t>
      </w:r>
      <w:r w:rsidRPr="0030316E">
        <w:rPr>
          <w:rFonts w:ascii="Courier New"/>
          <w:spacing w:val="-3"/>
          <w:sz w:val="18"/>
        </w:rPr>
        <w:t xml:space="preserve"> </w:t>
      </w:r>
      <w:r w:rsidRPr="0030316E">
        <w:rPr>
          <w:rFonts w:ascii="Courier New"/>
          <w:sz w:val="18"/>
        </w:rPr>
        <w:t>quarter"</w:t>
      </w:r>
    </w:p>
    <w:p w14:paraId="08B3D64B"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630B0D1" w14:textId="77777777" w:rsidR="002E25FB" w:rsidRPr="0030316E" w:rsidRDefault="00000000">
      <w:pPr>
        <w:spacing w:before="24"/>
        <w:ind w:left="160"/>
        <w:rPr>
          <w:rFonts w:ascii="Courier New"/>
          <w:sz w:val="18"/>
        </w:rPr>
      </w:pPr>
      <w:r w:rsidRPr="0030316E">
        <w:rPr>
          <w:rFonts w:ascii="Courier New"/>
          <w:sz w:val="18"/>
        </w:rPr>
        <w:t>}</w:t>
      </w:r>
    </w:p>
    <w:p w14:paraId="44FC3D42" w14:textId="77777777" w:rsidR="002E25FB" w:rsidRPr="0030316E" w:rsidRDefault="002E25FB">
      <w:pPr>
        <w:pStyle w:val="BodyText"/>
        <w:spacing w:before="5"/>
        <w:rPr>
          <w:rFonts w:ascii="Courier New"/>
          <w:sz w:val="13"/>
        </w:rPr>
      </w:pPr>
    </w:p>
    <w:p w14:paraId="1BC6E638" w14:textId="77777777" w:rsidR="002E25FB" w:rsidRPr="0030316E" w:rsidRDefault="00000000">
      <w:pPr>
        <w:tabs>
          <w:tab w:val="left" w:pos="2319"/>
        </w:tabs>
        <w:spacing w:before="100"/>
        <w:ind w:left="160"/>
        <w:rPr>
          <w:rFonts w:ascii="Courier New" w:hAnsi="Courier New"/>
          <w:sz w:val="18"/>
        </w:rPr>
      </w:pPr>
      <w:r w:rsidRPr="0030316E">
        <w:rPr>
          <w:rFonts w:ascii="Courier New" w:hAnsi="Courier New"/>
          <w:sz w:val="18"/>
        </w:rPr>
        <w:t>void</w:t>
      </w:r>
      <w:r w:rsidRPr="0030316E">
        <w:rPr>
          <w:rFonts w:ascii="Courier New" w:hAnsi="Courier New"/>
          <w:spacing w:val="-8"/>
          <w:sz w:val="18"/>
        </w:rPr>
        <w:t xml:space="preserve"> </w:t>
      </w:r>
      <w:r w:rsidRPr="0030316E">
        <w:rPr>
          <w:rFonts w:ascii="Courier New" w:hAnsi="Courier New"/>
          <w:sz w:val="18"/>
        </w:rPr>
        <w:t>your_code()</w:t>
      </w:r>
      <w:r w:rsidRPr="0030316E">
        <w:rPr>
          <w:rFonts w:ascii="Courier New" w:hAnsi="Courier New"/>
          <w:sz w:val="18"/>
        </w:rPr>
        <w:tab/>
        <w:t>//</w:t>
      </w:r>
      <w:r w:rsidRPr="0030316E">
        <w:rPr>
          <w:rFonts w:ascii="Courier New" w:hAnsi="Courier New"/>
          <w:spacing w:val="-4"/>
          <w:sz w:val="18"/>
        </w:rPr>
        <w:t xml:space="preserve"> </w:t>
      </w:r>
      <w:r w:rsidRPr="0030316E">
        <w:rPr>
          <w:rFonts w:ascii="Courier New" w:hAnsi="Courier New"/>
          <w:sz w:val="18"/>
        </w:rPr>
        <w:t>Don’t</w:t>
      </w:r>
    </w:p>
    <w:p w14:paraId="387AB2A2" w14:textId="77777777" w:rsidR="002E25FB" w:rsidRPr="0030316E" w:rsidRDefault="00000000">
      <w:pPr>
        <w:spacing w:before="24"/>
        <w:ind w:left="160"/>
        <w:rPr>
          <w:rFonts w:ascii="Courier New"/>
          <w:sz w:val="18"/>
        </w:rPr>
      </w:pPr>
      <w:r w:rsidRPr="0030316E">
        <w:rPr>
          <w:rFonts w:ascii="Courier New"/>
          <w:sz w:val="18"/>
        </w:rPr>
        <w:t>{</w:t>
      </w:r>
    </w:p>
    <w:p w14:paraId="5623C4D8" w14:textId="77777777" w:rsidR="002E25FB" w:rsidRPr="0030316E" w:rsidRDefault="00000000">
      <w:pPr>
        <w:spacing w:before="24"/>
        <w:ind w:left="591"/>
        <w:rPr>
          <w:rFonts w:ascii="Courier New"/>
          <w:sz w:val="18"/>
        </w:rPr>
      </w:pPr>
      <w:r w:rsidRPr="0030316E">
        <w:rPr>
          <w:rFonts w:ascii="Courier New"/>
          <w:sz w:val="18"/>
        </w:rPr>
        <w:t>try</w:t>
      </w:r>
      <w:r w:rsidRPr="0030316E">
        <w:rPr>
          <w:rFonts w:ascii="Courier New"/>
          <w:spacing w:val="-3"/>
          <w:sz w:val="18"/>
        </w:rPr>
        <w:t xml:space="preserve"> </w:t>
      </w:r>
      <w:r w:rsidRPr="0030316E">
        <w:rPr>
          <w:rFonts w:ascii="Courier New"/>
          <w:sz w:val="18"/>
        </w:rPr>
        <w:t>{</w:t>
      </w:r>
    </w:p>
    <w:p w14:paraId="35438410" w14:textId="77777777" w:rsidR="002E25FB" w:rsidRPr="0030316E" w:rsidRDefault="00000000">
      <w:pPr>
        <w:spacing w:before="25" w:line="268" w:lineRule="auto"/>
        <w:ind w:left="1024" w:right="8645"/>
        <w:rPr>
          <w:rFonts w:ascii="Courier New"/>
          <w:sz w:val="18"/>
        </w:rPr>
      </w:pPr>
      <w:r w:rsidRPr="0030316E">
        <w:rPr>
          <w:rFonts w:ascii="Courier New"/>
          <w:sz w:val="18"/>
        </w:rPr>
        <w:t>// ...</w:t>
      </w:r>
      <w:r w:rsidRPr="0030316E">
        <w:rPr>
          <w:rFonts w:ascii="Courier New"/>
          <w:spacing w:val="1"/>
          <w:sz w:val="18"/>
        </w:rPr>
        <w:t xml:space="preserve"> </w:t>
      </w:r>
      <w:r w:rsidRPr="0030316E">
        <w:rPr>
          <w:rFonts w:ascii="Courier New"/>
          <w:spacing w:val="-1"/>
          <w:sz w:val="18"/>
        </w:rPr>
        <w:t>my_code();</w:t>
      </w:r>
    </w:p>
    <w:p w14:paraId="7A2E1B5F"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55DD093E" w14:textId="77777777" w:rsidR="002E25FB" w:rsidRPr="0030316E" w:rsidRDefault="00000000">
      <w:pPr>
        <w:spacing w:before="86"/>
        <w:ind w:left="1023"/>
        <w:rPr>
          <w:rFonts w:ascii="Courier New"/>
          <w:sz w:val="18"/>
        </w:rPr>
      </w:pPr>
      <w:r w:rsidRPr="0030316E">
        <w:rPr>
          <w:rFonts w:ascii="Courier New"/>
          <w:sz w:val="18"/>
        </w:rPr>
        <w:lastRenderedPageBreak/>
        <w:t>//</w:t>
      </w:r>
      <w:r w:rsidRPr="0030316E">
        <w:rPr>
          <w:rFonts w:ascii="Courier New"/>
          <w:spacing w:val="-3"/>
          <w:sz w:val="18"/>
        </w:rPr>
        <w:t xml:space="preserve"> </w:t>
      </w:r>
      <w:r w:rsidRPr="0030316E">
        <w:rPr>
          <w:rFonts w:ascii="Courier New"/>
          <w:sz w:val="18"/>
        </w:rPr>
        <w:t>...</w:t>
      </w:r>
    </w:p>
    <w:p w14:paraId="1BB86193" w14:textId="77777777" w:rsidR="002E25FB" w:rsidRPr="0030316E" w:rsidRDefault="00000000">
      <w:pPr>
        <w:spacing w:before="24"/>
        <w:ind w:left="591"/>
        <w:rPr>
          <w:rFonts w:ascii="Courier New"/>
          <w:sz w:val="18"/>
        </w:rPr>
      </w:pPr>
      <w:r w:rsidRPr="0030316E">
        <w:rPr>
          <w:rFonts w:ascii="Courier New"/>
          <w:sz w:val="18"/>
        </w:rPr>
        <w:t>}</w:t>
      </w:r>
    </w:p>
    <w:p w14:paraId="0B83F3E9" w14:textId="77777777" w:rsidR="002E25FB" w:rsidRPr="0030316E" w:rsidRDefault="00000000">
      <w:pPr>
        <w:spacing w:before="24"/>
        <w:ind w:left="591"/>
        <w:rPr>
          <w:rFonts w:ascii="Courier New"/>
          <w:sz w:val="18"/>
        </w:rPr>
      </w:pPr>
      <w:r w:rsidRPr="0030316E">
        <w:rPr>
          <w:rFonts w:ascii="Courier New"/>
          <w:sz w:val="18"/>
        </w:rPr>
        <w:t>catch(int</w:t>
      </w:r>
      <w:r w:rsidRPr="0030316E">
        <w:rPr>
          <w:rFonts w:ascii="Courier New"/>
          <w:spacing w:val="-4"/>
          <w:sz w:val="18"/>
        </w:rPr>
        <w:t xml:space="preserve"> </w:t>
      </w:r>
      <w:r w:rsidRPr="0030316E">
        <w:rPr>
          <w:rFonts w:ascii="Courier New"/>
          <w:sz w:val="18"/>
        </w:rPr>
        <w:t>i)</w:t>
      </w:r>
      <w:r w:rsidRPr="0030316E">
        <w:rPr>
          <w:rFonts w:ascii="Courier New"/>
          <w:spacing w:val="-4"/>
          <w:sz w:val="18"/>
        </w:rPr>
        <w:t xml:space="preserve"> </w:t>
      </w:r>
      <w:r w:rsidRPr="0030316E">
        <w:rPr>
          <w:rFonts w:ascii="Courier New"/>
          <w:sz w:val="18"/>
        </w:rPr>
        <w:t>{</w:t>
      </w:r>
      <w:r w:rsidRPr="0030316E">
        <w:rPr>
          <w:rFonts w:ascii="Courier New"/>
          <w:spacing w:val="10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i</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7</w:t>
      </w:r>
      <w:r w:rsidRPr="0030316E">
        <w:rPr>
          <w:rFonts w:ascii="Courier New"/>
          <w:spacing w:val="-4"/>
          <w:sz w:val="18"/>
        </w:rPr>
        <w:t xml:space="preserve"> </w:t>
      </w:r>
      <w:r w:rsidRPr="0030316E">
        <w:rPr>
          <w:rFonts w:ascii="Courier New"/>
          <w:sz w:val="18"/>
        </w:rPr>
        <w:t>means</w:t>
      </w:r>
      <w:r w:rsidRPr="0030316E">
        <w:rPr>
          <w:rFonts w:ascii="Courier New"/>
          <w:spacing w:val="-3"/>
          <w:sz w:val="18"/>
        </w:rPr>
        <w:t xml:space="preserve"> </w:t>
      </w:r>
      <w:r w:rsidRPr="0030316E">
        <w:rPr>
          <w:rFonts w:ascii="Courier New"/>
          <w:sz w:val="18"/>
        </w:rPr>
        <w:t>"input</w:t>
      </w:r>
      <w:r w:rsidRPr="0030316E">
        <w:rPr>
          <w:rFonts w:ascii="Courier New"/>
          <w:spacing w:val="-4"/>
          <w:sz w:val="18"/>
        </w:rPr>
        <w:t xml:space="preserve"> </w:t>
      </w:r>
      <w:r w:rsidRPr="0030316E">
        <w:rPr>
          <w:rFonts w:ascii="Courier New"/>
          <w:sz w:val="18"/>
        </w:rPr>
        <w:t>buffer</w:t>
      </w:r>
      <w:r w:rsidRPr="0030316E">
        <w:rPr>
          <w:rFonts w:ascii="Courier New"/>
          <w:spacing w:val="-3"/>
          <w:sz w:val="18"/>
        </w:rPr>
        <w:t xml:space="preserve"> </w:t>
      </w:r>
      <w:r w:rsidRPr="0030316E">
        <w:rPr>
          <w:rFonts w:ascii="Courier New"/>
          <w:sz w:val="18"/>
        </w:rPr>
        <w:t>too</w:t>
      </w:r>
      <w:r w:rsidRPr="0030316E">
        <w:rPr>
          <w:rFonts w:ascii="Courier New"/>
          <w:spacing w:val="-4"/>
          <w:sz w:val="18"/>
        </w:rPr>
        <w:t xml:space="preserve"> </w:t>
      </w:r>
      <w:r w:rsidRPr="0030316E">
        <w:rPr>
          <w:rFonts w:ascii="Courier New"/>
          <w:sz w:val="18"/>
        </w:rPr>
        <w:t>small"</w:t>
      </w:r>
    </w:p>
    <w:p w14:paraId="6030EB43" w14:textId="77777777" w:rsidR="002E25FB" w:rsidRPr="0030316E" w:rsidRDefault="00000000">
      <w:pPr>
        <w:spacing w:before="24"/>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FBE5D54" w14:textId="77777777" w:rsidR="002E25FB" w:rsidRPr="0030316E" w:rsidRDefault="00000000">
      <w:pPr>
        <w:spacing w:before="24"/>
        <w:ind w:left="591"/>
        <w:rPr>
          <w:rFonts w:ascii="Courier New"/>
          <w:sz w:val="18"/>
        </w:rPr>
      </w:pPr>
      <w:r w:rsidRPr="0030316E">
        <w:rPr>
          <w:rFonts w:ascii="Courier New"/>
          <w:sz w:val="18"/>
        </w:rPr>
        <w:t>}</w:t>
      </w:r>
    </w:p>
    <w:p w14:paraId="550F403F" w14:textId="77777777" w:rsidR="002E25FB" w:rsidRPr="0030316E" w:rsidRDefault="00000000">
      <w:pPr>
        <w:spacing w:before="24"/>
        <w:ind w:left="160"/>
        <w:rPr>
          <w:rFonts w:ascii="Courier New"/>
          <w:sz w:val="18"/>
        </w:rPr>
      </w:pPr>
      <w:r w:rsidRPr="0030316E">
        <w:rPr>
          <w:rFonts w:ascii="Courier New"/>
          <w:sz w:val="18"/>
        </w:rPr>
        <w:t>}</w:t>
      </w:r>
    </w:p>
    <w:p w14:paraId="45209DD5" w14:textId="77777777" w:rsidR="002E25FB" w:rsidRPr="0030316E" w:rsidRDefault="00000000">
      <w:pPr>
        <w:pStyle w:val="BodyText"/>
        <w:spacing w:before="132" w:line="237" w:lineRule="auto"/>
        <w:ind w:left="100" w:right="1299"/>
      </w:pPr>
      <w:r w:rsidRPr="0030316E">
        <w:rPr>
          <w:spacing w:val="-1"/>
        </w:rPr>
        <w:t xml:space="preserve">In this case, the exception is an </w:t>
      </w:r>
      <w:r w:rsidRPr="0030316E">
        <w:rPr>
          <w:rFonts w:ascii="Courier New"/>
          <w:spacing w:val="-1"/>
          <w:sz w:val="19"/>
        </w:rPr>
        <w:t xml:space="preserve">int </w:t>
      </w:r>
      <w:r w:rsidRPr="0030316E">
        <w:rPr>
          <w:spacing w:val="-1"/>
        </w:rPr>
        <w:t xml:space="preserve">without any </w:t>
      </w:r>
      <w:r w:rsidRPr="0030316E">
        <w:t xml:space="preserve">semantic. What </w:t>
      </w:r>
      <w:r w:rsidRPr="0030316E">
        <w:rPr>
          <w:rFonts w:ascii="Courier New"/>
          <w:sz w:val="19"/>
        </w:rPr>
        <w:t xml:space="preserve">7 </w:t>
      </w:r>
      <w:r w:rsidRPr="0030316E">
        <w:t>means is described in the</w:t>
      </w:r>
      <w:r w:rsidRPr="0030316E">
        <w:rPr>
          <w:spacing w:val="1"/>
        </w:rPr>
        <w:t xml:space="preserve"> </w:t>
      </w:r>
      <w:r w:rsidRPr="0030316E">
        <w:t>comment, but it would be better to use a self-describing type. The comment can be wrong. To be</w:t>
      </w:r>
      <w:r w:rsidRPr="0030316E">
        <w:rPr>
          <w:spacing w:val="-57"/>
        </w:rPr>
        <w:t xml:space="preserve"> </w:t>
      </w:r>
      <w:r w:rsidRPr="0030316E">
        <w:t>sure, you have to consult the documentation to get an idea. You cannot attach any meaningful</w:t>
      </w:r>
      <w:r w:rsidRPr="0030316E">
        <w:rPr>
          <w:spacing w:val="1"/>
        </w:rPr>
        <w:t xml:space="preserve"> </w:t>
      </w:r>
      <w:r w:rsidRPr="0030316E">
        <w:t xml:space="preserve">information to an exception of kind </w:t>
      </w:r>
      <w:r w:rsidRPr="0030316E">
        <w:rPr>
          <w:rFonts w:ascii="Courier New"/>
          <w:sz w:val="19"/>
        </w:rPr>
        <w:t>int</w:t>
      </w:r>
      <w:r w:rsidRPr="0030316E">
        <w:t xml:space="preserve">. If you have a </w:t>
      </w:r>
      <w:r w:rsidRPr="0030316E">
        <w:rPr>
          <w:rFonts w:ascii="Courier New"/>
          <w:sz w:val="19"/>
        </w:rPr>
        <w:t>7</w:t>
      </w:r>
      <w:r w:rsidRPr="0030316E">
        <w:t>, I assume, you use at least the numbers 1</w:t>
      </w:r>
      <w:r w:rsidRPr="0030316E">
        <w:rPr>
          <w:spacing w:val="-57"/>
        </w:rPr>
        <w:t xml:space="preserve"> </w:t>
      </w:r>
      <w:r w:rsidRPr="0030316E">
        <w:rPr>
          <w:spacing w:val="-1"/>
        </w:rPr>
        <w:t>to</w:t>
      </w:r>
      <w:r w:rsidRPr="0030316E">
        <w:t xml:space="preserve"> </w:t>
      </w:r>
      <w:r w:rsidRPr="0030316E">
        <w:rPr>
          <w:spacing w:val="-1"/>
        </w:rPr>
        <w:t>6</w:t>
      </w:r>
      <w:r w:rsidRPr="0030316E">
        <w:t xml:space="preserve"> </w:t>
      </w:r>
      <w:r w:rsidRPr="0030316E">
        <w:rPr>
          <w:spacing w:val="-1"/>
        </w:rPr>
        <w:t>for your exception</w:t>
      </w:r>
      <w:r w:rsidRPr="0030316E">
        <w:t xml:space="preserve"> </w:t>
      </w:r>
      <w:r w:rsidRPr="0030316E">
        <w:rPr>
          <w:spacing w:val="-1"/>
        </w:rPr>
        <w:t>handling.</w:t>
      </w:r>
      <w:r w:rsidRPr="0030316E">
        <w:t xml:space="preserve"> </w:t>
      </w:r>
      <w:r w:rsidRPr="0030316E">
        <w:rPr>
          <w:rFonts w:ascii="Courier New"/>
          <w:spacing w:val="-1"/>
          <w:sz w:val="19"/>
        </w:rPr>
        <w:t>1</w:t>
      </w:r>
      <w:r w:rsidRPr="0030316E">
        <w:rPr>
          <w:rFonts w:ascii="Courier New"/>
          <w:spacing w:val="-55"/>
          <w:sz w:val="19"/>
        </w:rPr>
        <w:t xml:space="preserve"> </w:t>
      </w:r>
      <w:r w:rsidRPr="0030316E">
        <w:rPr>
          <w:spacing w:val="-1"/>
        </w:rPr>
        <w:t>probably</w:t>
      </w:r>
      <w:r w:rsidRPr="0030316E">
        <w:t xml:space="preserve"> meaning an unspecific</w:t>
      </w:r>
      <w:r w:rsidRPr="0030316E">
        <w:rPr>
          <w:spacing w:val="-1"/>
        </w:rPr>
        <w:t xml:space="preserve"> </w:t>
      </w:r>
      <w:r w:rsidRPr="0030316E">
        <w:t>error</w:t>
      </w:r>
      <w:r w:rsidRPr="0030316E">
        <w:rPr>
          <w:spacing w:val="-1"/>
        </w:rPr>
        <w:t xml:space="preserve"> </w:t>
      </w:r>
      <w:r w:rsidRPr="0030316E">
        <w:t>and so</w:t>
      </w:r>
      <w:r w:rsidRPr="0030316E">
        <w:rPr>
          <w:spacing w:val="1"/>
        </w:rPr>
        <w:t xml:space="preserve"> </w:t>
      </w:r>
      <w:r w:rsidRPr="0030316E">
        <w:t>on. This</w:t>
      </w:r>
      <w:r w:rsidRPr="0030316E">
        <w:rPr>
          <w:spacing w:val="-1"/>
        </w:rPr>
        <w:t xml:space="preserve"> </w:t>
      </w:r>
      <w:r w:rsidRPr="0030316E">
        <w:t>strategy</w:t>
      </w:r>
      <w:r w:rsidRPr="0030316E">
        <w:rPr>
          <w:spacing w:val="-57"/>
        </w:rPr>
        <w:t xml:space="preserve"> </w:t>
      </w:r>
      <w:r w:rsidRPr="0030316E">
        <w:t>is</w:t>
      </w:r>
      <w:r w:rsidRPr="0030316E">
        <w:rPr>
          <w:spacing w:val="-2"/>
        </w:rPr>
        <w:t xml:space="preserve"> </w:t>
      </w:r>
      <w:r w:rsidRPr="0030316E">
        <w:t>way</w:t>
      </w:r>
      <w:r w:rsidRPr="0030316E">
        <w:rPr>
          <w:spacing w:val="-1"/>
        </w:rPr>
        <w:t xml:space="preserve"> </w:t>
      </w:r>
      <w:r w:rsidRPr="0030316E">
        <w:t>too</w:t>
      </w:r>
      <w:r w:rsidRPr="0030316E">
        <w:rPr>
          <w:spacing w:val="-1"/>
        </w:rPr>
        <w:t xml:space="preserve"> </w:t>
      </w:r>
      <w:r w:rsidRPr="0030316E">
        <w:t>sophisticated,</w:t>
      </w:r>
      <w:r w:rsidRPr="0030316E">
        <w:rPr>
          <w:spacing w:val="-1"/>
        </w:rPr>
        <w:t xml:space="preserve"> </w:t>
      </w:r>
      <w:r w:rsidRPr="0030316E">
        <w:t>error-prone, and</w:t>
      </w:r>
      <w:r w:rsidRPr="0030316E">
        <w:rPr>
          <w:spacing w:val="-1"/>
        </w:rPr>
        <w:t xml:space="preserve"> </w:t>
      </w:r>
      <w:r w:rsidRPr="0030316E">
        <w:t>quite</w:t>
      </w:r>
      <w:r w:rsidRPr="0030316E">
        <w:rPr>
          <w:spacing w:val="-2"/>
        </w:rPr>
        <w:t xml:space="preserve"> </w:t>
      </w:r>
      <w:r w:rsidRPr="0030316E">
        <w:t>hard</w:t>
      </w:r>
      <w:r w:rsidRPr="0030316E">
        <w:rPr>
          <w:spacing w:val="-1"/>
        </w:rPr>
        <w:t xml:space="preserve"> </w:t>
      </w:r>
      <w:r w:rsidRPr="0030316E">
        <w:t>to</w:t>
      </w:r>
      <w:r w:rsidRPr="0030316E">
        <w:rPr>
          <w:spacing w:val="-1"/>
        </w:rPr>
        <w:t xml:space="preserve"> </w:t>
      </w:r>
      <w:r w:rsidRPr="0030316E">
        <w:t>read and</w:t>
      </w:r>
      <w:r w:rsidRPr="0030316E">
        <w:rPr>
          <w:spacing w:val="-1"/>
        </w:rPr>
        <w:t xml:space="preserve"> </w:t>
      </w:r>
      <w:r w:rsidRPr="0030316E">
        <w:t>to</w:t>
      </w:r>
      <w:r w:rsidRPr="0030316E">
        <w:rPr>
          <w:spacing w:val="-1"/>
        </w:rPr>
        <w:t xml:space="preserve"> </w:t>
      </w:r>
      <w:r w:rsidRPr="0030316E">
        <w:t>maintain.</w:t>
      </w:r>
    </w:p>
    <w:p w14:paraId="0F53D244" w14:textId="77777777" w:rsidR="002E25FB" w:rsidRPr="0030316E" w:rsidRDefault="00000000">
      <w:pPr>
        <w:pStyle w:val="BodyText"/>
        <w:spacing w:before="119"/>
        <w:ind w:left="100"/>
      </w:pPr>
      <w:r w:rsidRPr="0030316E">
        <w:t>Let’s</w:t>
      </w:r>
      <w:r w:rsidRPr="0030316E">
        <w:rPr>
          <w:spacing w:val="-4"/>
        </w:rPr>
        <w:t xml:space="preserve"> </w:t>
      </w:r>
      <w:r w:rsidRPr="0030316E">
        <w:t>use</w:t>
      </w:r>
      <w:r w:rsidRPr="0030316E">
        <w:rPr>
          <w:spacing w:val="-3"/>
        </w:rPr>
        <w:t xml:space="preserve"> </w:t>
      </w:r>
      <w:r w:rsidRPr="0030316E">
        <w:t>a</w:t>
      </w:r>
      <w:r w:rsidRPr="0030316E">
        <w:rPr>
          <w:spacing w:val="-3"/>
        </w:rPr>
        <w:t xml:space="preserve"> </w:t>
      </w:r>
      <w:r w:rsidRPr="0030316E">
        <w:t>standard</w:t>
      </w:r>
      <w:r w:rsidRPr="0030316E">
        <w:rPr>
          <w:spacing w:val="-2"/>
        </w:rPr>
        <w:t xml:space="preserve"> </w:t>
      </w:r>
      <w:r w:rsidRPr="0030316E">
        <w:t>exception</w:t>
      </w:r>
      <w:r w:rsidRPr="0030316E">
        <w:rPr>
          <w:spacing w:val="-2"/>
        </w:rPr>
        <w:t xml:space="preserve"> </w:t>
      </w:r>
      <w:r w:rsidRPr="0030316E">
        <w:t>instead</w:t>
      </w:r>
      <w:r w:rsidRPr="0030316E">
        <w:rPr>
          <w:spacing w:val="-3"/>
        </w:rPr>
        <w:t xml:space="preserve"> </w:t>
      </w:r>
      <w:r w:rsidRPr="0030316E">
        <w:t>of</w:t>
      </w:r>
      <w:r w:rsidRPr="0030316E">
        <w:rPr>
          <w:spacing w:val="-3"/>
        </w:rPr>
        <w:t xml:space="preserve"> </w:t>
      </w:r>
      <w:r w:rsidRPr="0030316E">
        <w:t>an</w:t>
      </w:r>
      <w:r w:rsidRPr="0030316E">
        <w:rPr>
          <w:spacing w:val="-2"/>
        </w:rPr>
        <w:t xml:space="preserve"> </w:t>
      </w:r>
      <w:r w:rsidRPr="0030316E">
        <w:rPr>
          <w:rFonts w:ascii="Courier New" w:hAnsi="Courier New"/>
          <w:sz w:val="19"/>
        </w:rPr>
        <w:t>int</w:t>
      </w:r>
      <w:r w:rsidRPr="0030316E">
        <w:t>.</w:t>
      </w:r>
    </w:p>
    <w:p w14:paraId="1DB64509" w14:textId="77777777" w:rsidR="002E25FB" w:rsidRPr="0030316E" w:rsidRDefault="00000000">
      <w:pPr>
        <w:spacing w:before="130"/>
        <w:ind w:left="160"/>
        <w:rPr>
          <w:rFonts w:ascii="Courier New" w:hAnsi="Courier New"/>
          <w:sz w:val="18"/>
        </w:rPr>
      </w:pPr>
      <w:r w:rsidRPr="0030316E">
        <w:rPr>
          <w:rFonts w:ascii="Courier New" w:hAnsi="Courier New"/>
          <w:sz w:val="18"/>
        </w:rPr>
        <w:t>void</w:t>
      </w:r>
      <w:r w:rsidRPr="0030316E">
        <w:rPr>
          <w:rFonts w:ascii="Courier New" w:hAnsi="Courier New"/>
          <w:spacing w:val="-5"/>
          <w:sz w:val="18"/>
        </w:rPr>
        <w:t xml:space="preserve"> </w:t>
      </w:r>
      <w:r w:rsidRPr="0030316E">
        <w:rPr>
          <w:rFonts w:ascii="Courier New" w:hAnsi="Courier New"/>
          <w:sz w:val="18"/>
        </w:rPr>
        <w:t>my_code()</w:t>
      </w:r>
      <w:r w:rsidRPr="0030316E">
        <w:rPr>
          <w:rFonts w:ascii="Courier New" w:hAnsi="Courier New"/>
          <w:spacing w:val="100"/>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Don’t</w:t>
      </w:r>
    </w:p>
    <w:p w14:paraId="748324EF" w14:textId="77777777" w:rsidR="002E25FB" w:rsidRPr="0030316E" w:rsidRDefault="00000000">
      <w:pPr>
        <w:spacing w:before="24"/>
        <w:ind w:left="160"/>
        <w:rPr>
          <w:rFonts w:ascii="Courier New"/>
          <w:sz w:val="18"/>
        </w:rPr>
      </w:pPr>
      <w:r w:rsidRPr="0030316E">
        <w:rPr>
          <w:rFonts w:ascii="Courier New"/>
          <w:sz w:val="18"/>
        </w:rPr>
        <w:t>{</w:t>
      </w:r>
    </w:p>
    <w:p w14:paraId="662CEDA4"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4A5A07E" w14:textId="77777777" w:rsidR="002E25FB" w:rsidRPr="0030316E" w:rsidRDefault="00000000">
      <w:pPr>
        <w:spacing w:before="24"/>
        <w:ind w:left="591"/>
        <w:rPr>
          <w:rFonts w:ascii="Courier New"/>
          <w:sz w:val="18"/>
        </w:rPr>
      </w:pPr>
      <w:r w:rsidRPr="0030316E">
        <w:rPr>
          <w:rFonts w:ascii="Courier New"/>
          <w:sz w:val="18"/>
        </w:rPr>
        <w:t>throw</w:t>
      </w:r>
      <w:r w:rsidRPr="0030316E">
        <w:rPr>
          <w:rFonts w:ascii="Courier New"/>
          <w:spacing w:val="-9"/>
          <w:sz w:val="18"/>
        </w:rPr>
        <w:t xml:space="preserve"> </w:t>
      </w:r>
      <w:r w:rsidRPr="0030316E">
        <w:rPr>
          <w:rFonts w:ascii="Courier New"/>
          <w:sz w:val="18"/>
        </w:rPr>
        <w:t>std::runtime_error{"moon</w:t>
      </w:r>
      <w:r w:rsidRPr="0030316E">
        <w:rPr>
          <w:rFonts w:ascii="Courier New"/>
          <w:spacing w:val="-8"/>
          <w:sz w:val="18"/>
        </w:rPr>
        <w:t xml:space="preserve"> </w:t>
      </w:r>
      <w:r w:rsidRPr="0030316E">
        <w:rPr>
          <w:rFonts w:ascii="Courier New"/>
          <w:sz w:val="18"/>
        </w:rPr>
        <w:t>in</w:t>
      </w:r>
      <w:r w:rsidRPr="0030316E">
        <w:rPr>
          <w:rFonts w:ascii="Courier New"/>
          <w:spacing w:val="-9"/>
          <w:sz w:val="18"/>
        </w:rPr>
        <w:t xml:space="preserve"> </w:t>
      </w:r>
      <w:r w:rsidRPr="0030316E">
        <w:rPr>
          <w:rFonts w:ascii="Courier New"/>
          <w:sz w:val="18"/>
        </w:rPr>
        <w:t>the</w:t>
      </w:r>
      <w:r w:rsidRPr="0030316E">
        <w:rPr>
          <w:rFonts w:ascii="Courier New"/>
          <w:spacing w:val="-8"/>
          <w:sz w:val="18"/>
        </w:rPr>
        <w:t xml:space="preserve"> </w:t>
      </w:r>
      <w:r w:rsidRPr="0030316E">
        <w:rPr>
          <w:rFonts w:ascii="Courier New"/>
          <w:sz w:val="18"/>
        </w:rPr>
        <w:t>4th</w:t>
      </w:r>
      <w:r w:rsidRPr="0030316E">
        <w:rPr>
          <w:rFonts w:ascii="Courier New"/>
          <w:spacing w:val="-8"/>
          <w:sz w:val="18"/>
        </w:rPr>
        <w:t xml:space="preserve"> </w:t>
      </w:r>
      <w:r w:rsidRPr="0030316E">
        <w:rPr>
          <w:rFonts w:ascii="Courier New"/>
          <w:sz w:val="18"/>
        </w:rPr>
        <w:t>quarter"};</w:t>
      </w:r>
    </w:p>
    <w:p w14:paraId="410ADB8A"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89507D6" w14:textId="77777777" w:rsidR="002E25FB" w:rsidRPr="0030316E" w:rsidRDefault="00000000">
      <w:pPr>
        <w:spacing w:before="24"/>
        <w:ind w:left="160"/>
        <w:rPr>
          <w:rFonts w:ascii="Courier New"/>
          <w:sz w:val="18"/>
        </w:rPr>
      </w:pPr>
      <w:r w:rsidRPr="0030316E">
        <w:rPr>
          <w:rFonts w:ascii="Courier New"/>
          <w:sz w:val="18"/>
        </w:rPr>
        <w:t>}</w:t>
      </w:r>
    </w:p>
    <w:p w14:paraId="685A7A40" w14:textId="77777777" w:rsidR="002E25FB" w:rsidRPr="0030316E" w:rsidRDefault="002E25FB">
      <w:pPr>
        <w:pStyle w:val="BodyText"/>
        <w:spacing w:before="5"/>
        <w:rPr>
          <w:rFonts w:ascii="Courier New"/>
          <w:sz w:val="13"/>
        </w:rPr>
      </w:pPr>
    </w:p>
    <w:p w14:paraId="7210DD76" w14:textId="77777777" w:rsidR="002E25FB" w:rsidRPr="0030316E" w:rsidRDefault="00000000">
      <w:pPr>
        <w:spacing w:before="100"/>
        <w:ind w:left="160"/>
        <w:rPr>
          <w:rFonts w:ascii="Courier New" w:hAnsi="Courier New"/>
          <w:sz w:val="18"/>
        </w:rPr>
      </w:pPr>
      <w:r w:rsidRPr="0030316E">
        <w:rPr>
          <w:rFonts w:ascii="Courier New" w:hAnsi="Courier New"/>
          <w:sz w:val="18"/>
        </w:rPr>
        <w:t>void</w:t>
      </w:r>
      <w:r w:rsidRPr="0030316E">
        <w:rPr>
          <w:rFonts w:ascii="Courier New" w:hAnsi="Courier New"/>
          <w:spacing w:val="-5"/>
          <w:sz w:val="18"/>
        </w:rPr>
        <w:t xml:space="preserve"> </w:t>
      </w:r>
      <w:r w:rsidRPr="0030316E">
        <w:rPr>
          <w:rFonts w:ascii="Courier New" w:hAnsi="Courier New"/>
          <w:sz w:val="18"/>
        </w:rPr>
        <w:t>your_code()</w:t>
      </w:r>
      <w:r w:rsidRPr="0030316E">
        <w:rPr>
          <w:rFonts w:ascii="Courier New" w:hAnsi="Courier New"/>
          <w:spacing w:val="99"/>
          <w:sz w:val="18"/>
        </w:rPr>
        <w:t xml:space="preserve"> </w:t>
      </w:r>
      <w:r w:rsidRPr="0030316E">
        <w:rPr>
          <w:rFonts w:ascii="Courier New" w:hAnsi="Courier New"/>
          <w:sz w:val="18"/>
        </w:rPr>
        <w:t>//</w:t>
      </w:r>
      <w:r w:rsidRPr="0030316E">
        <w:rPr>
          <w:rFonts w:ascii="Courier New" w:hAnsi="Courier New"/>
          <w:spacing w:val="-5"/>
          <w:sz w:val="18"/>
        </w:rPr>
        <w:t xml:space="preserve"> </w:t>
      </w:r>
      <w:r w:rsidRPr="0030316E">
        <w:rPr>
          <w:rFonts w:ascii="Courier New" w:hAnsi="Courier New"/>
          <w:sz w:val="18"/>
        </w:rPr>
        <w:t>Don’t</w:t>
      </w:r>
    </w:p>
    <w:p w14:paraId="0C0CED82" w14:textId="77777777" w:rsidR="002E25FB" w:rsidRPr="0030316E" w:rsidRDefault="00000000">
      <w:pPr>
        <w:spacing w:before="24"/>
        <w:ind w:left="160"/>
        <w:rPr>
          <w:rFonts w:ascii="Courier New"/>
          <w:sz w:val="18"/>
        </w:rPr>
      </w:pPr>
      <w:r w:rsidRPr="0030316E">
        <w:rPr>
          <w:rFonts w:ascii="Courier New"/>
          <w:sz w:val="18"/>
        </w:rPr>
        <w:t>{</w:t>
      </w:r>
    </w:p>
    <w:p w14:paraId="67004E98" w14:textId="77777777" w:rsidR="002E25FB" w:rsidRPr="0030316E" w:rsidRDefault="00000000">
      <w:pPr>
        <w:spacing w:before="24"/>
        <w:ind w:left="591"/>
        <w:rPr>
          <w:rFonts w:ascii="Courier New"/>
          <w:sz w:val="18"/>
        </w:rPr>
      </w:pPr>
      <w:r w:rsidRPr="0030316E">
        <w:rPr>
          <w:rFonts w:ascii="Courier New"/>
          <w:sz w:val="18"/>
        </w:rPr>
        <w:t>try</w:t>
      </w:r>
      <w:r w:rsidRPr="0030316E">
        <w:rPr>
          <w:rFonts w:ascii="Courier New"/>
          <w:spacing w:val="-3"/>
          <w:sz w:val="18"/>
        </w:rPr>
        <w:t xml:space="preserve"> </w:t>
      </w:r>
      <w:r w:rsidRPr="0030316E">
        <w:rPr>
          <w:rFonts w:ascii="Courier New"/>
          <w:sz w:val="18"/>
        </w:rPr>
        <w:t>{</w:t>
      </w:r>
    </w:p>
    <w:p w14:paraId="11D40A2B" w14:textId="77777777" w:rsidR="002E25FB" w:rsidRPr="0030316E" w:rsidRDefault="00000000">
      <w:pPr>
        <w:spacing w:before="24" w:line="268" w:lineRule="auto"/>
        <w:ind w:left="1023" w:right="8646"/>
        <w:rPr>
          <w:rFonts w:ascii="Courier New"/>
          <w:sz w:val="18"/>
        </w:rPr>
      </w:pPr>
      <w:r w:rsidRPr="0030316E">
        <w:rPr>
          <w:rFonts w:ascii="Courier New"/>
          <w:sz w:val="18"/>
        </w:rPr>
        <w:t>// ...</w:t>
      </w:r>
      <w:r w:rsidRPr="0030316E">
        <w:rPr>
          <w:rFonts w:ascii="Courier New"/>
          <w:spacing w:val="1"/>
          <w:sz w:val="18"/>
        </w:rPr>
        <w:t xml:space="preserve"> </w:t>
      </w:r>
      <w:r w:rsidRPr="0030316E">
        <w:rPr>
          <w:rFonts w:ascii="Courier New"/>
          <w:spacing w:val="-1"/>
          <w:sz w:val="18"/>
        </w:rPr>
        <w:t>my_code();</w:t>
      </w:r>
    </w:p>
    <w:p w14:paraId="0E96CB25" w14:textId="77777777" w:rsidR="002E25FB" w:rsidRPr="0030316E" w:rsidRDefault="00000000">
      <w:pPr>
        <w:spacing w:line="203" w:lineRule="exact"/>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9FC14C5" w14:textId="77777777" w:rsidR="002E25FB" w:rsidRPr="0030316E" w:rsidRDefault="00000000">
      <w:pPr>
        <w:spacing w:before="24"/>
        <w:ind w:left="591"/>
        <w:rPr>
          <w:rFonts w:ascii="Courier New"/>
          <w:sz w:val="18"/>
        </w:rPr>
      </w:pPr>
      <w:r w:rsidRPr="0030316E">
        <w:rPr>
          <w:rFonts w:ascii="Courier New"/>
          <w:sz w:val="18"/>
        </w:rPr>
        <w:t>}</w:t>
      </w:r>
    </w:p>
    <w:p w14:paraId="66B5AA99" w14:textId="77777777" w:rsidR="002E25FB" w:rsidRPr="0030316E" w:rsidRDefault="00000000">
      <w:pPr>
        <w:spacing w:before="24"/>
        <w:ind w:left="591"/>
        <w:rPr>
          <w:rFonts w:ascii="Courier New"/>
          <w:sz w:val="18"/>
        </w:rPr>
      </w:pPr>
      <w:r w:rsidRPr="0030316E">
        <w:rPr>
          <w:rFonts w:ascii="Courier New"/>
          <w:sz w:val="18"/>
        </w:rPr>
        <w:t>catch(const</w:t>
      </w:r>
      <w:r w:rsidRPr="0030316E">
        <w:rPr>
          <w:rFonts w:ascii="Courier New"/>
          <w:spacing w:val="-10"/>
          <w:sz w:val="18"/>
        </w:rPr>
        <w:t xml:space="preserve"> </w:t>
      </w:r>
      <w:r w:rsidRPr="0030316E">
        <w:rPr>
          <w:rFonts w:ascii="Courier New"/>
          <w:sz w:val="18"/>
        </w:rPr>
        <w:t>std::runtime_error&amp;)</w:t>
      </w:r>
      <w:r w:rsidRPr="0030316E">
        <w:rPr>
          <w:rFonts w:ascii="Courier New"/>
          <w:spacing w:val="-9"/>
          <w:sz w:val="18"/>
        </w:rPr>
        <w:t xml:space="preserve"> </w:t>
      </w:r>
      <w:r w:rsidRPr="0030316E">
        <w:rPr>
          <w:rFonts w:ascii="Courier New"/>
          <w:sz w:val="18"/>
        </w:rPr>
        <w:t>{</w:t>
      </w:r>
      <w:r w:rsidRPr="0030316E">
        <w:rPr>
          <w:rFonts w:ascii="Courier New"/>
          <w:spacing w:val="9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std::runtime_error</w:t>
      </w:r>
      <w:r w:rsidRPr="0030316E">
        <w:rPr>
          <w:rFonts w:ascii="Courier New"/>
          <w:spacing w:val="-9"/>
          <w:sz w:val="18"/>
        </w:rPr>
        <w:t xml:space="preserve"> </w:t>
      </w:r>
      <w:r w:rsidRPr="0030316E">
        <w:rPr>
          <w:rFonts w:ascii="Courier New"/>
          <w:sz w:val="18"/>
        </w:rPr>
        <w:t>means</w:t>
      </w:r>
    </w:p>
    <w:p w14:paraId="625E9209" w14:textId="77777777" w:rsidR="002E25FB" w:rsidRPr="0030316E" w:rsidRDefault="00000000">
      <w:pPr>
        <w:spacing w:before="24"/>
        <w:ind w:left="448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"input</w:t>
      </w:r>
      <w:r w:rsidRPr="0030316E">
        <w:rPr>
          <w:rFonts w:ascii="Courier New"/>
          <w:spacing w:val="-5"/>
          <w:sz w:val="18"/>
        </w:rPr>
        <w:t xml:space="preserve"> </w:t>
      </w:r>
      <w:r w:rsidRPr="0030316E">
        <w:rPr>
          <w:rFonts w:ascii="Courier New"/>
          <w:sz w:val="18"/>
        </w:rPr>
        <w:t>buffer</w:t>
      </w:r>
      <w:r w:rsidRPr="0030316E">
        <w:rPr>
          <w:rFonts w:ascii="Courier New"/>
          <w:spacing w:val="-6"/>
          <w:sz w:val="18"/>
        </w:rPr>
        <w:t xml:space="preserve"> </w:t>
      </w:r>
      <w:r w:rsidRPr="0030316E">
        <w:rPr>
          <w:rFonts w:ascii="Courier New"/>
          <w:sz w:val="18"/>
        </w:rPr>
        <w:t>too</w:t>
      </w:r>
      <w:r w:rsidRPr="0030316E">
        <w:rPr>
          <w:rFonts w:ascii="Courier New"/>
          <w:spacing w:val="-5"/>
          <w:sz w:val="18"/>
        </w:rPr>
        <w:t xml:space="preserve"> </w:t>
      </w:r>
      <w:r w:rsidRPr="0030316E">
        <w:rPr>
          <w:rFonts w:ascii="Courier New"/>
          <w:sz w:val="18"/>
        </w:rPr>
        <w:t>small"</w:t>
      </w:r>
    </w:p>
    <w:p w14:paraId="61155708" w14:textId="77777777" w:rsidR="002E25FB" w:rsidRPr="0030316E" w:rsidRDefault="00000000">
      <w:pPr>
        <w:spacing w:before="25"/>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AB8C01A" w14:textId="77777777" w:rsidR="002E25FB" w:rsidRPr="0030316E" w:rsidRDefault="00000000">
      <w:pPr>
        <w:spacing w:before="24"/>
        <w:ind w:left="591"/>
        <w:rPr>
          <w:rFonts w:ascii="Courier New"/>
          <w:sz w:val="18"/>
        </w:rPr>
      </w:pPr>
      <w:r w:rsidRPr="0030316E">
        <w:rPr>
          <w:rFonts w:ascii="Courier New"/>
          <w:sz w:val="18"/>
        </w:rPr>
        <w:t>}</w:t>
      </w:r>
    </w:p>
    <w:p w14:paraId="6CAE5206" w14:textId="77777777" w:rsidR="002E25FB" w:rsidRPr="0030316E" w:rsidRDefault="00000000">
      <w:pPr>
        <w:spacing w:before="24"/>
        <w:ind w:left="160"/>
        <w:rPr>
          <w:rFonts w:ascii="Courier New"/>
          <w:sz w:val="18"/>
        </w:rPr>
      </w:pPr>
      <w:r w:rsidRPr="0030316E">
        <w:rPr>
          <w:rFonts w:ascii="Courier New"/>
          <w:sz w:val="18"/>
        </w:rPr>
        <w:t>}</w:t>
      </w:r>
    </w:p>
    <w:p w14:paraId="768DB34D" w14:textId="77777777" w:rsidR="002E25FB" w:rsidRPr="0030316E" w:rsidRDefault="00000000">
      <w:pPr>
        <w:pStyle w:val="BodyText"/>
        <w:spacing w:before="132" w:line="237" w:lineRule="auto"/>
        <w:ind w:left="100" w:right="1345"/>
      </w:pPr>
      <w:r w:rsidRPr="0030316E">
        <w:t>Using a standard exception instead of a built-in type is better because you can attach additional</w:t>
      </w:r>
      <w:r w:rsidRPr="0030316E">
        <w:rPr>
          <w:spacing w:val="-57"/>
        </w:rPr>
        <w:t xml:space="preserve"> </w:t>
      </w:r>
      <w:r w:rsidRPr="0030316E">
        <w:t>information</w:t>
      </w:r>
      <w:r w:rsidRPr="0030316E">
        <w:rPr>
          <w:spacing w:val="-4"/>
        </w:rPr>
        <w:t xml:space="preserve"> </w:t>
      </w:r>
      <w:r w:rsidRPr="0030316E">
        <w:t>to</w:t>
      </w:r>
      <w:r w:rsidRPr="0030316E">
        <w:rPr>
          <w:spacing w:val="-3"/>
        </w:rPr>
        <w:t xml:space="preserve"> </w:t>
      </w:r>
      <w:r w:rsidRPr="0030316E">
        <w:t>an</w:t>
      </w:r>
      <w:r w:rsidRPr="0030316E">
        <w:rPr>
          <w:spacing w:val="-4"/>
        </w:rPr>
        <w:t xml:space="preserve"> </w:t>
      </w:r>
      <w:r w:rsidRPr="0030316E">
        <w:t>exception</w:t>
      </w:r>
      <w:r w:rsidRPr="0030316E">
        <w:rPr>
          <w:spacing w:val="-3"/>
        </w:rPr>
        <w:t xml:space="preserve"> </w:t>
      </w:r>
      <w:r w:rsidRPr="0030316E">
        <w:t>or</w:t>
      </w:r>
      <w:r w:rsidRPr="0030316E">
        <w:rPr>
          <w:spacing w:val="-4"/>
        </w:rPr>
        <w:t xml:space="preserve"> </w:t>
      </w:r>
      <w:r w:rsidRPr="0030316E">
        <w:t>build</w:t>
      </w:r>
      <w:r w:rsidRPr="0030316E">
        <w:rPr>
          <w:spacing w:val="-4"/>
        </w:rPr>
        <w:t xml:space="preserve"> </w:t>
      </w:r>
      <w:r w:rsidRPr="0030316E">
        <w:t>hierarchies</w:t>
      </w:r>
      <w:r w:rsidRPr="0030316E">
        <w:rPr>
          <w:spacing w:val="-4"/>
        </w:rPr>
        <w:t xml:space="preserve"> </w:t>
      </w:r>
      <w:r w:rsidRPr="0030316E">
        <w:t>of</w:t>
      </w:r>
      <w:r w:rsidRPr="0030316E">
        <w:rPr>
          <w:spacing w:val="-5"/>
        </w:rPr>
        <w:t xml:space="preserve"> </w:t>
      </w:r>
      <w:r w:rsidRPr="0030316E">
        <w:t>exceptions.</w:t>
      </w:r>
      <w:r w:rsidRPr="0030316E">
        <w:rPr>
          <w:spacing w:val="-3"/>
        </w:rPr>
        <w:t xml:space="preserve"> </w:t>
      </w:r>
      <w:r w:rsidRPr="0030316E">
        <w:t>This</w:t>
      </w:r>
      <w:r w:rsidRPr="0030316E">
        <w:rPr>
          <w:spacing w:val="-4"/>
        </w:rPr>
        <w:t xml:space="preserve"> </w:t>
      </w:r>
      <w:r w:rsidRPr="0030316E">
        <w:t>standard</w:t>
      </w:r>
      <w:r w:rsidRPr="0030316E">
        <w:rPr>
          <w:spacing w:val="-4"/>
        </w:rPr>
        <w:t xml:space="preserve"> </w:t>
      </w:r>
      <w:r w:rsidRPr="0030316E">
        <w:t>exception</w:t>
      </w:r>
      <w:r w:rsidRPr="0030316E">
        <w:rPr>
          <w:spacing w:val="-3"/>
        </w:rPr>
        <w:t xml:space="preserve"> </w:t>
      </w:r>
      <w:r w:rsidRPr="0030316E">
        <w:t>is</w:t>
      </w:r>
      <w:r w:rsidRPr="0030316E">
        <w:rPr>
          <w:spacing w:val="-5"/>
        </w:rPr>
        <w:t xml:space="preserve"> </w:t>
      </w:r>
      <w:r w:rsidRPr="0030316E">
        <w:t>better</w:t>
      </w:r>
      <w:r w:rsidRPr="0030316E">
        <w:rPr>
          <w:spacing w:val="-57"/>
        </w:rPr>
        <w:t xml:space="preserve"> </w:t>
      </w:r>
      <w:r w:rsidRPr="0030316E">
        <w:t xml:space="preserve">but not good. Why? The exception is too generic. It’s just a </w:t>
      </w:r>
      <w:r w:rsidRPr="0030316E">
        <w:rPr>
          <w:rFonts w:ascii="Courier New" w:hAnsi="Courier New"/>
          <w:sz w:val="19"/>
        </w:rPr>
        <w:t>std::runtime_error</w:t>
      </w:r>
      <w:r w:rsidRPr="0030316E">
        <w:t>. Imagine that</w:t>
      </w:r>
      <w:r w:rsidRPr="0030316E">
        <w:rPr>
          <w:spacing w:val="-57"/>
        </w:rPr>
        <w:t xml:space="preserve"> </w:t>
      </w:r>
      <w:r w:rsidRPr="0030316E">
        <w:rPr>
          <w:spacing w:val="-1"/>
        </w:rPr>
        <w:t xml:space="preserve">the function </w:t>
      </w:r>
      <w:r w:rsidRPr="0030316E">
        <w:rPr>
          <w:rFonts w:ascii="Courier New" w:hAnsi="Courier New"/>
          <w:spacing w:val="-1"/>
          <w:sz w:val="19"/>
        </w:rPr>
        <w:t xml:space="preserve">my_code </w:t>
      </w:r>
      <w:r w:rsidRPr="0030316E">
        <w:rPr>
          <w:spacing w:val="-1"/>
        </w:rPr>
        <w:t xml:space="preserve">is part of an input </w:t>
      </w:r>
      <w:r w:rsidRPr="0030316E">
        <w:t>sub-system. If the client of the function catches the</w:t>
      </w:r>
      <w:r w:rsidRPr="0030316E">
        <w:rPr>
          <w:spacing w:val="1"/>
        </w:rPr>
        <w:t xml:space="preserve"> </w:t>
      </w:r>
      <w:r w:rsidRPr="0030316E">
        <w:t xml:space="preserve">exception by </w:t>
      </w:r>
      <w:r w:rsidRPr="0030316E">
        <w:rPr>
          <w:rFonts w:ascii="Courier New" w:hAnsi="Courier New"/>
          <w:sz w:val="19"/>
        </w:rPr>
        <w:t>std::runtime_error</w:t>
      </w:r>
      <w:r w:rsidRPr="0030316E">
        <w:t>, it has no idea if it was a generic error such as “input buffer</w:t>
      </w:r>
      <w:r w:rsidRPr="0030316E">
        <w:rPr>
          <w:spacing w:val="1"/>
        </w:rPr>
        <w:t xml:space="preserve"> </w:t>
      </w:r>
      <w:r w:rsidRPr="0030316E">
        <w:t>too</w:t>
      </w:r>
      <w:r w:rsidRPr="0030316E">
        <w:rPr>
          <w:spacing w:val="-1"/>
        </w:rPr>
        <w:t xml:space="preserve"> </w:t>
      </w:r>
      <w:r w:rsidRPr="0030316E">
        <w:t>small”</w:t>
      </w:r>
      <w:r w:rsidRPr="0030316E">
        <w:rPr>
          <w:spacing w:val="-2"/>
        </w:rPr>
        <w:t xml:space="preserve"> </w:t>
      </w:r>
      <w:r w:rsidRPr="0030316E">
        <w:t>or</w:t>
      </w:r>
      <w:r w:rsidRPr="0030316E">
        <w:rPr>
          <w:spacing w:val="-2"/>
        </w:rPr>
        <w:t xml:space="preserve"> </w:t>
      </w:r>
      <w:r w:rsidRPr="0030316E">
        <w:t>a</w:t>
      </w:r>
      <w:r w:rsidRPr="0030316E">
        <w:rPr>
          <w:spacing w:val="-2"/>
        </w:rPr>
        <w:t xml:space="preserve"> </w:t>
      </w:r>
      <w:r w:rsidRPr="0030316E">
        <w:t>sub-system</w:t>
      </w:r>
      <w:r w:rsidRPr="0030316E">
        <w:rPr>
          <w:spacing w:val="-2"/>
        </w:rPr>
        <w:t xml:space="preserve"> </w:t>
      </w:r>
      <w:r w:rsidRPr="0030316E">
        <w:t>specific</w:t>
      </w:r>
      <w:r w:rsidRPr="0030316E">
        <w:rPr>
          <w:spacing w:val="-2"/>
        </w:rPr>
        <w:t xml:space="preserve"> </w:t>
      </w:r>
      <w:r w:rsidRPr="0030316E">
        <w:t>error</w:t>
      </w:r>
      <w:r w:rsidRPr="0030316E">
        <w:rPr>
          <w:spacing w:val="-2"/>
        </w:rPr>
        <w:t xml:space="preserve"> </w:t>
      </w:r>
      <w:r w:rsidRPr="0030316E">
        <w:t>such</w:t>
      </w:r>
      <w:r w:rsidRPr="0030316E">
        <w:rPr>
          <w:spacing w:val="-1"/>
        </w:rPr>
        <w:t xml:space="preserve"> </w:t>
      </w:r>
      <w:r w:rsidRPr="0030316E">
        <w:t>as</w:t>
      </w:r>
      <w:r w:rsidRPr="0030316E">
        <w:rPr>
          <w:spacing w:val="-2"/>
        </w:rPr>
        <w:t xml:space="preserve"> </w:t>
      </w:r>
      <w:r w:rsidRPr="0030316E">
        <w:t>“input</w:t>
      </w:r>
      <w:r w:rsidRPr="0030316E">
        <w:rPr>
          <w:spacing w:val="-2"/>
        </w:rPr>
        <w:t xml:space="preserve"> </w:t>
      </w:r>
      <w:r w:rsidRPr="0030316E">
        <w:t>device</w:t>
      </w:r>
      <w:r w:rsidRPr="0030316E">
        <w:rPr>
          <w:spacing w:val="-2"/>
        </w:rPr>
        <w:t xml:space="preserve"> </w:t>
      </w:r>
      <w:r w:rsidRPr="0030316E">
        <w:t>is</w:t>
      </w:r>
      <w:r w:rsidRPr="0030316E">
        <w:rPr>
          <w:spacing w:val="-2"/>
        </w:rPr>
        <w:t xml:space="preserve"> </w:t>
      </w:r>
      <w:r w:rsidRPr="0030316E">
        <w:t>not</w:t>
      </w:r>
      <w:r w:rsidRPr="0030316E">
        <w:rPr>
          <w:spacing w:val="-2"/>
        </w:rPr>
        <w:t xml:space="preserve"> </w:t>
      </w:r>
      <w:r w:rsidRPr="0030316E">
        <w:t>connected”.</w:t>
      </w:r>
    </w:p>
    <w:p w14:paraId="35248C61" w14:textId="77777777" w:rsidR="002E25FB" w:rsidRPr="0030316E" w:rsidRDefault="00000000">
      <w:pPr>
        <w:pStyle w:val="BodyText"/>
        <w:spacing w:before="123" w:line="235" w:lineRule="auto"/>
        <w:ind w:left="100" w:right="1345"/>
      </w:pPr>
      <w:r w:rsidRPr="0030316E">
        <w:t xml:space="preserve">To overcome these issues derive your specific exception from </w:t>
      </w:r>
      <w:r w:rsidRPr="0030316E">
        <w:rPr>
          <w:rFonts w:ascii="Courier New"/>
          <w:sz w:val="19"/>
        </w:rPr>
        <w:t>std::runtime_error</w:t>
      </w:r>
      <w:r w:rsidRPr="0030316E">
        <w:t>. Here is a</w:t>
      </w:r>
      <w:r w:rsidRPr="0030316E">
        <w:rPr>
          <w:spacing w:val="-57"/>
        </w:rPr>
        <w:t xml:space="preserve"> </w:t>
      </w:r>
      <w:r w:rsidRPr="0030316E">
        <w:t>short</w:t>
      </w:r>
      <w:r w:rsidRPr="0030316E">
        <w:rPr>
          <w:spacing w:val="-2"/>
        </w:rPr>
        <w:t xml:space="preserve"> </w:t>
      </w:r>
      <w:r w:rsidRPr="0030316E">
        <w:t>example</w:t>
      </w:r>
      <w:r w:rsidRPr="0030316E">
        <w:rPr>
          <w:spacing w:val="-1"/>
        </w:rPr>
        <w:t xml:space="preserve"> </w:t>
      </w:r>
      <w:r w:rsidRPr="0030316E">
        <w:t>to give</w:t>
      </w:r>
      <w:r w:rsidRPr="0030316E">
        <w:rPr>
          <w:spacing w:val="-1"/>
        </w:rPr>
        <w:t xml:space="preserve"> </w:t>
      </w:r>
      <w:r w:rsidRPr="0030316E">
        <w:t>you the</w:t>
      </w:r>
      <w:r w:rsidRPr="0030316E">
        <w:rPr>
          <w:spacing w:val="-1"/>
        </w:rPr>
        <w:t xml:space="preserve"> </w:t>
      </w:r>
      <w:r w:rsidRPr="0030316E">
        <w:t>idea:</w:t>
      </w:r>
    </w:p>
    <w:p w14:paraId="562A455F" w14:textId="77777777" w:rsidR="002E25FB" w:rsidRPr="0030316E" w:rsidRDefault="00000000">
      <w:pPr>
        <w:spacing w:before="136" w:line="268" w:lineRule="auto"/>
        <w:ind w:left="591" w:right="4315" w:hanging="432"/>
        <w:rPr>
          <w:rFonts w:ascii="Courier New"/>
          <w:sz w:val="18"/>
        </w:rPr>
      </w:pPr>
      <w:r w:rsidRPr="0030316E">
        <w:rPr>
          <w:rFonts w:ascii="Courier New"/>
          <w:sz w:val="18"/>
        </w:rPr>
        <w:t>class InputSubsystemException: public std::runtime_error {</w:t>
      </w:r>
      <w:r w:rsidRPr="0030316E">
        <w:rPr>
          <w:rFonts w:ascii="Courier New"/>
          <w:spacing w:val="-107"/>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char*</w:t>
      </w:r>
      <w:r w:rsidRPr="0030316E">
        <w:rPr>
          <w:rFonts w:ascii="Courier New"/>
          <w:spacing w:val="-3"/>
          <w:sz w:val="18"/>
        </w:rPr>
        <w:t xml:space="preserve"> </w:t>
      </w:r>
      <w:r w:rsidRPr="0030316E">
        <w:rPr>
          <w:rFonts w:ascii="Courier New"/>
          <w:sz w:val="18"/>
        </w:rPr>
        <w:t>what()</w:t>
      </w:r>
      <w:r w:rsidRPr="0030316E">
        <w:rPr>
          <w:rFonts w:ascii="Courier New"/>
          <w:spacing w:val="-3"/>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noexcept</w:t>
      </w:r>
      <w:r w:rsidRPr="0030316E">
        <w:rPr>
          <w:rFonts w:ascii="Courier New"/>
          <w:spacing w:val="-3"/>
          <w:sz w:val="18"/>
        </w:rPr>
        <w:t xml:space="preserve"> </w:t>
      </w:r>
      <w:r w:rsidRPr="0030316E">
        <w:rPr>
          <w:rFonts w:ascii="Courier New"/>
          <w:sz w:val="18"/>
        </w:rPr>
        <w:t>override</w:t>
      </w:r>
      <w:r w:rsidRPr="0030316E">
        <w:rPr>
          <w:rFonts w:ascii="Courier New"/>
          <w:spacing w:val="-3"/>
          <w:sz w:val="18"/>
        </w:rPr>
        <w:t xml:space="preserve"> </w:t>
      </w:r>
      <w:r w:rsidRPr="0030316E">
        <w:rPr>
          <w:rFonts w:ascii="Courier New"/>
          <w:sz w:val="18"/>
        </w:rPr>
        <w:t>{</w:t>
      </w:r>
    </w:p>
    <w:p w14:paraId="2EB42913" w14:textId="77777777" w:rsidR="002E25FB" w:rsidRPr="0030316E" w:rsidRDefault="00000000">
      <w:pPr>
        <w:spacing w:line="203" w:lineRule="exact"/>
        <w:ind w:left="1023"/>
        <w:rPr>
          <w:rFonts w:ascii="Courier New" w:hAnsi="Courier New"/>
          <w:sz w:val="18"/>
        </w:rPr>
      </w:pPr>
      <w:r w:rsidRPr="0030316E">
        <w:rPr>
          <w:rFonts w:ascii="Courier New" w:hAnsi="Courier New"/>
          <w:sz w:val="18"/>
        </w:rPr>
        <w:t>return</w:t>
      </w:r>
      <w:r w:rsidRPr="0030316E">
        <w:rPr>
          <w:rFonts w:ascii="Courier New" w:hAnsi="Courier New"/>
          <w:spacing w:val="-7"/>
          <w:sz w:val="18"/>
        </w:rPr>
        <w:t xml:space="preserve"> </w:t>
      </w:r>
      <w:r w:rsidRPr="0030316E">
        <w:rPr>
          <w:rFonts w:ascii="Courier New" w:hAnsi="Courier New"/>
          <w:sz w:val="18"/>
        </w:rPr>
        <w:t>“Provide</w:t>
      </w:r>
      <w:r w:rsidRPr="0030316E">
        <w:rPr>
          <w:rFonts w:ascii="Courier New" w:hAnsi="Courier New"/>
          <w:spacing w:val="-6"/>
          <w:sz w:val="18"/>
        </w:rPr>
        <w:t xml:space="preserve"> </w:t>
      </w:r>
      <w:r w:rsidRPr="0030316E">
        <w:rPr>
          <w:rFonts w:ascii="Courier New" w:hAnsi="Courier New"/>
          <w:sz w:val="18"/>
        </w:rPr>
        <w:t>more</w:t>
      </w:r>
      <w:r w:rsidRPr="0030316E">
        <w:rPr>
          <w:rFonts w:ascii="Courier New" w:hAnsi="Courier New"/>
          <w:spacing w:val="-6"/>
          <w:sz w:val="18"/>
        </w:rPr>
        <w:t xml:space="preserve"> </w:t>
      </w:r>
      <w:r w:rsidRPr="0030316E">
        <w:rPr>
          <w:rFonts w:ascii="Courier New" w:hAnsi="Courier New"/>
          <w:sz w:val="18"/>
        </w:rPr>
        <w:t>details</w:t>
      </w:r>
      <w:r w:rsidRPr="0030316E">
        <w:rPr>
          <w:rFonts w:ascii="Courier New" w:hAnsi="Courier New"/>
          <w:spacing w:val="-6"/>
          <w:sz w:val="18"/>
        </w:rPr>
        <w:t xml:space="preserve"> </w:t>
      </w:r>
      <w:r w:rsidRPr="0030316E">
        <w:rPr>
          <w:rFonts w:ascii="Courier New" w:hAnsi="Courier New"/>
          <w:sz w:val="18"/>
        </w:rPr>
        <w:t>to</w:t>
      </w:r>
      <w:r w:rsidRPr="0030316E">
        <w:rPr>
          <w:rFonts w:ascii="Courier New" w:hAnsi="Courier New"/>
          <w:spacing w:val="-6"/>
          <w:sz w:val="18"/>
        </w:rPr>
        <w:t xml:space="preserve"> </w:t>
      </w:r>
      <w:r w:rsidRPr="0030316E">
        <w:rPr>
          <w:rFonts w:ascii="Courier New" w:hAnsi="Courier New"/>
          <w:sz w:val="18"/>
        </w:rPr>
        <w:t>the</w:t>
      </w:r>
      <w:r w:rsidRPr="0030316E">
        <w:rPr>
          <w:rFonts w:ascii="Courier New" w:hAnsi="Courier New"/>
          <w:spacing w:val="-7"/>
          <w:sz w:val="18"/>
        </w:rPr>
        <w:t xml:space="preserve"> </w:t>
      </w:r>
      <w:r w:rsidRPr="0030316E">
        <w:rPr>
          <w:rFonts w:ascii="Courier New" w:hAnsi="Courier New"/>
          <w:sz w:val="18"/>
        </w:rPr>
        <w:t>exception”;</w:t>
      </w:r>
    </w:p>
    <w:p w14:paraId="50989664" w14:textId="77777777" w:rsidR="002E25FB" w:rsidRPr="0030316E" w:rsidRDefault="00000000">
      <w:pPr>
        <w:spacing w:before="24"/>
        <w:ind w:left="375"/>
        <w:rPr>
          <w:rFonts w:ascii="Courier New"/>
          <w:sz w:val="18"/>
        </w:rPr>
      </w:pPr>
      <w:r w:rsidRPr="0030316E">
        <w:rPr>
          <w:rFonts w:ascii="Courier New"/>
          <w:sz w:val="18"/>
        </w:rPr>
        <w:t>}</w:t>
      </w:r>
    </w:p>
    <w:p w14:paraId="08CE6807" w14:textId="77777777" w:rsidR="002E25FB" w:rsidRPr="0030316E" w:rsidRDefault="00000000">
      <w:pPr>
        <w:spacing w:before="24"/>
        <w:ind w:left="160"/>
        <w:rPr>
          <w:rFonts w:ascii="Courier New"/>
          <w:sz w:val="18"/>
        </w:rPr>
      </w:pPr>
      <w:r w:rsidRPr="0030316E">
        <w:rPr>
          <w:rFonts w:ascii="Courier New"/>
          <w:sz w:val="18"/>
        </w:rPr>
        <w:t>};</w:t>
      </w:r>
    </w:p>
    <w:p w14:paraId="71798505" w14:textId="77777777" w:rsidR="002E25FB" w:rsidRPr="0030316E" w:rsidRDefault="00000000">
      <w:pPr>
        <w:spacing w:before="134" w:line="235" w:lineRule="auto"/>
        <w:ind w:left="100" w:right="1721"/>
        <w:rPr>
          <w:sz w:val="24"/>
        </w:rPr>
      </w:pPr>
      <w:r w:rsidRPr="0030316E">
        <w:rPr>
          <w:sz w:val="24"/>
        </w:rPr>
        <w:t xml:space="preserve">Now, the client of the input sub-system can specifically catch the exception via </w:t>
      </w:r>
      <w:r w:rsidRPr="0030316E">
        <w:rPr>
          <w:rFonts w:ascii="Courier New"/>
          <w:sz w:val="19"/>
        </w:rPr>
        <w:t>catch(const</w:t>
      </w:r>
      <w:r w:rsidRPr="0030316E">
        <w:rPr>
          <w:rFonts w:ascii="Courier New"/>
          <w:spacing w:val="-112"/>
          <w:sz w:val="19"/>
        </w:rPr>
        <w:t xml:space="preserve"> </w:t>
      </w:r>
      <w:r w:rsidRPr="0030316E">
        <w:rPr>
          <w:rFonts w:ascii="Courier New"/>
          <w:sz w:val="19"/>
        </w:rPr>
        <w:t>InputSubsystemException&amp; ex)</w:t>
      </w:r>
      <w:r w:rsidRPr="0030316E">
        <w:rPr>
          <w:sz w:val="24"/>
        </w:rPr>
        <w:t>. Additionally, you can refine the exception hierarchy by</w:t>
      </w:r>
      <w:r w:rsidRPr="0030316E">
        <w:rPr>
          <w:spacing w:val="1"/>
          <w:sz w:val="24"/>
        </w:rPr>
        <w:t xml:space="preserve"> </w:t>
      </w:r>
      <w:r w:rsidRPr="0030316E">
        <w:rPr>
          <w:sz w:val="24"/>
        </w:rPr>
        <w:t>further</w:t>
      </w:r>
      <w:r w:rsidRPr="0030316E">
        <w:rPr>
          <w:spacing w:val="-2"/>
          <w:sz w:val="24"/>
        </w:rPr>
        <w:t xml:space="preserve"> </w:t>
      </w:r>
      <w:r w:rsidRPr="0030316E">
        <w:rPr>
          <w:sz w:val="24"/>
        </w:rPr>
        <w:t>deriving from</w:t>
      </w:r>
      <w:r w:rsidRPr="0030316E">
        <w:rPr>
          <w:spacing w:val="-1"/>
          <w:sz w:val="24"/>
        </w:rPr>
        <w:t xml:space="preserve"> </w:t>
      </w:r>
      <w:r w:rsidRPr="0030316E">
        <w:rPr>
          <w:sz w:val="24"/>
        </w:rPr>
        <w:t>the</w:t>
      </w:r>
      <w:r w:rsidRPr="0030316E">
        <w:rPr>
          <w:spacing w:val="-1"/>
          <w:sz w:val="24"/>
        </w:rPr>
        <w:t xml:space="preserve"> </w:t>
      </w:r>
      <w:r w:rsidRPr="0030316E">
        <w:rPr>
          <w:sz w:val="24"/>
        </w:rPr>
        <w:t>class</w:t>
      </w:r>
      <w:r w:rsidRPr="0030316E">
        <w:rPr>
          <w:spacing w:val="-1"/>
          <w:sz w:val="24"/>
        </w:rPr>
        <w:t xml:space="preserve"> </w:t>
      </w:r>
      <w:r w:rsidRPr="0030316E">
        <w:rPr>
          <w:rFonts w:ascii="Courier New"/>
          <w:sz w:val="19"/>
        </w:rPr>
        <w:t>InputSubsystemException</w:t>
      </w:r>
      <w:r w:rsidRPr="0030316E">
        <w:rPr>
          <w:sz w:val="24"/>
        </w:rPr>
        <w:t>.</w:t>
      </w:r>
    </w:p>
    <w:p w14:paraId="5DF0FEA9" w14:textId="77777777" w:rsidR="002E25FB" w:rsidRPr="0030316E" w:rsidRDefault="002E25FB">
      <w:pPr>
        <w:spacing w:line="235" w:lineRule="auto"/>
        <w:rPr>
          <w:sz w:val="24"/>
        </w:rPr>
        <w:sectPr w:rsidR="002E25FB" w:rsidRPr="0030316E">
          <w:pgSz w:w="12240" w:h="15840"/>
          <w:pgMar w:top="1360" w:right="140" w:bottom="280" w:left="1340" w:header="720" w:footer="720" w:gutter="0"/>
          <w:cols w:space="720"/>
        </w:sectPr>
      </w:pPr>
    </w:p>
    <w:p w14:paraId="01667E54" w14:textId="77777777" w:rsidR="002E25FB" w:rsidRPr="0030316E" w:rsidRDefault="00000000">
      <w:pPr>
        <w:pStyle w:val="Heading4"/>
        <w:spacing w:before="80"/>
      </w:pPr>
      <w:r w:rsidRPr="0030316E">
        <w:lastRenderedPageBreak/>
        <w:t>E.15:</w:t>
      </w:r>
      <w:r w:rsidRPr="0030316E">
        <w:rPr>
          <w:spacing w:val="12"/>
        </w:rPr>
        <w:t xml:space="preserve"> </w:t>
      </w:r>
      <w:r w:rsidRPr="0030316E">
        <w:t>Catch</w:t>
      </w:r>
      <w:r w:rsidRPr="0030316E">
        <w:rPr>
          <w:spacing w:val="13"/>
        </w:rPr>
        <w:t xml:space="preserve"> </w:t>
      </w:r>
      <w:r w:rsidRPr="0030316E">
        <w:t>exceptions</w:t>
      </w:r>
      <w:r w:rsidRPr="0030316E">
        <w:rPr>
          <w:spacing w:val="13"/>
        </w:rPr>
        <w:t xml:space="preserve"> </w:t>
      </w:r>
      <w:r w:rsidRPr="0030316E">
        <w:t>from</w:t>
      </w:r>
      <w:r w:rsidRPr="0030316E">
        <w:rPr>
          <w:spacing w:val="13"/>
        </w:rPr>
        <w:t xml:space="preserve"> </w:t>
      </w:r>
      <w:r w:rsidRPr="0030316E">
        <w:t>a</w:t>
      </w:r>
      <w:r w:rsidRPr="0030316E">
        <w:rPr>
          <w:spacing w:val="13"/>
        </w:rPr>
        <w:t xml:space="preserve"> </w:t>
      </w:r>
      <w:r w:rsidRPr="0030316E">
        <w:t>hierarchy</w:t>
      </w:r>
      <w:r w:rsidRPr="0030316E">
        <w:rPr>
          <w:spacing w:val="13"/>
        </w:rPr>
        <w:t xml:space="preserve"> </w:t>
      </w:r>
      <w:r w:rsidRPr="0030316E">
        <w:t>by</w:t>
      </w:r>
      <w:r w:rsidRPr="0030316E">
        <w:rPr>
          <w:spacing w:val="12"/>
        </w:rPr>
        <w:t xml:space="preserve"> </w:t>
      </w:r>
      <w:r w:rsidRPr="0030316E">
        <w:t>reference</w:t>
      </w:r>
    </w:p>
    <w:p w14:paraId="54090354" w14:textId="77777777" w:rsidR="002E25FB" w:rsidRPr="0030316E" w:rsidRDefault="00000000">
      <w:pPr>
        <w:pStyle w:val="BodyText"/>
        <w:spacing w:before="1" w:line="400" w:lineRule="atLeast"/>
        <w:ind w:left="100" w:right="1345"/>
      </w:pPr>
      <w:r w:rsidRPr="0030316E">
        <w:t>If</w:t>
      </w:r>
      <w:r w:rsidRPr="0030316E">
        <w:rPr>
          <w:spacing w:val="-4"/>
        </w:rPr>
        <w:t xml:space="preserve"> </w:t>
      </w:r>
      <w:r w:rsidRPr="0030316E">
        <w:t>you</w:t>
      </w:r>
      <w:r w:rsidRPr="0030316E">
        <w:rPr>
          <w:spacing w:val="-2"/>
        </w:rPr>
        <w:t xml:space="preserve"> </w:t>
      </w:r>
      <w:r w:rsidRPr="0030316E">
        <w:t>catch</w:t>
      </w:r>
      <w:r w:rsidRPr="0030316E">
        <w:rPr>
          <w:spacing w:val="-3"/>
        </w:rPr>
        <w:t xml:space="preserve"> </w:t>
      </w:r>
      <w:r w:rsidRPr="0030316E">
        <w:t>an</w:t>
      </w:r>
      <w:r w:rsidRPr="0030316E">
        <w:rPr>
          <w:spacing w:val="-2"/>
        </w:rPr>
        <w:t xml:space="preserve"> </w:t>
      </w:r>
      <w:r w:rsidRPr="0030316E">
        <w:t>exception</w:t>
      </w:r>
      <w:r w:rsidRPr="0030316E">
        <w:rPr>
          <w:spacing w:val="-2"/>
        </w:rPr>
        <w:t xml:space="preserve"> </w:t>
      </w:r>
      <w:r w:rsidRPr="0030316E">
        <w:t>from</w:t>
      </w:r>
      <w:r w:rsidRPr="0030316E">
        <w:rPr>
          <w:spacing w:val="-4"/>
        </w:rPr>
        <w:t xml:space="preserve"> </w:t>
      </w:r>
      <w:r w:rsidRPr="0030316E">
        <w:t>a</w:t>
      </w:r>
      <w:r w:rsidRPr="0030316E">
        <w:rPr>
          <w:spacing w:val="-3"/>
        </w:rPr>
        <w:t xml:space="preserve"> </w:t>
      </w:r>
      <w:r w:rsidRPr="0030316E">
        <w:t>hierarchy</w:t>
      </w:r>
      <w:r w:rsidRPr="0030316E">
        <w:rPr>
          <w:spacing w:val="-2"/>
        </w:rPr>
        <w:t xml:space="preserve"> </w:t>
      </w:r>
      <w:r w:rsidRPr="0030316E">
        <w:t>by-value,</w:t>
      </w:r>
      <w:r w:rsidRPr="0030316E">
        <w:rPr>
          <w:spacing w:val="-3"/>
        </w:rPr>
        <w:t xml:space="preserve"> </w:t>
      </w:r>
      <w:r w:rsidRPr="0030316E">
        <w:t>you</w:t>
      </w:r>
      <w:r w:rsidRPr="0030316E">
        <w:rPr>
          <w:spacing w:val="-2"/>
        </w:rPr>
        <w:t xml:space="preserve"> </w:t>
      </w:r>
      <w:r w:rsidRPr="0030316E">
        <w:t>may</w:t>
      </w:r>
      <w:r w:rsidRPr="0030316E">
        <w:rPr>
          <w:spacing w:val="-2"/>
        </w:rPr>
        <w:t xml:space="preserve"> </w:t>
      </w:r>
      <w:r w:rsidRPr="0030316E">
        <w:t>become</w:t>
      </w:r>
      <w:r w:rsidRPr="0030316E">
        <w:rPr>
          <w:spacing w:val="-4"/>
        </w:rPr>
        <w:t xml:space="preserve"> </w:t>
      </w:r>
      <w:r w:rsidRPr="0030316E">
        <w:t>a</w:t>
      </w:r>
      <w:r w:rsidRPr="0030316E">
        <w:rPr>
          <w:spacing w:val="-3"/>
        </w:rPr>
        <w:t xml:space="preserve"> </w:t>
      </w:r>
      <w:r w:rsidRPr="0030316E">
        <w:t>victim</w:t>
      </w:r>
      <w:r w:rsidRPr="0030316E">
        <w:rPr>
          <w:spacing w:val="-3"/>
        </w:rPr>
        <w:t xml:space="preserve"> </w:t>
      </w:r>
      <w:r w:rsidRPr="0030316E">
        <w:t>of</w:t>
      </w:r>
      <w:r w:rsidRPr="0030316E">
        <w:rPr>
          <w:spacing w:val="-4"/>
        </w:rPr>
        <w:t xml:space="preserve"> </w:t>
      </w:r>
      <w:r w:rsidRPr="0030316E">
        <w:t>slicing.</w:t>
      </w:r>
      <w:r w:rsidRPr="0030316E">
        <w:rPr>
          <w:spacing w:val="-57"/>
        </w:rPr>
        <w:t xml:space="preserve"> </w:t>
      </w:r>
      <w:r w:rsidRPr="0030316E">
        <w:rPr>
          <w:spacing w:val="-1"/>
        </w:rPr>
        <w:t>Imagine that you</w:t>
      </w:r>
      <w:r w:rsidRPr="0030316E">
        <w:t xml:space="preserve"> </w:t>
      </w:r>
      <w:r w:rsidRPr="0030316E">
        <w:rPr>
          <w:spacing w:val="-1"/>
        </w:rPr>
        <w:t xml:space="preserve">derive </w:t>
      </w:r>
      <w:r w:rsidRPr="0030316E">
        <w:t>a</w:t>
      </w:r>
      <w:r w:rsidRPr="0030316E">
        <w:rPr>
          <w:spacing w:val="-1"/>
        </w:rPr>
        <w:t xml:space="preserve"> </w:t>
      </w:r>
      <w:r w:rsidRPr="0030316E">
        <w:t>new</w:t>
      </w:r>
      <w:r w:rsidRPr="0030316E">
        <w:rPr>
          <w:spacing w:val="-1"/>
        </w:rPr>
        <w:t xml:space="preserve"> </w:t>
      </w:r>
      <w:r w:rsidRPr="0030316E">
        <w:t>exception class</w:t>
      </w:r>
      <w:r w:rsidRPr="0030316E">
        <w:rPr>
          <w:spacing w:val="-1"/>
        </w:rPr>
        <w:t xml:space="preserve"> </w:t>
      </w:r>
      <w:r w:rsidRPr="0030316E">
        <w:rPr>
          <w:rFonts w:ascii="Courier New"/>
          <w:sz w:val="19"/>
        </w:rPr>
        <w:t>USBInputException</w:t>
      </w:r>
      <w:r w:rsidRPr="0030316E">
        <w:rPr>
          <w:rFonts w:ascii="Courier New"/>
          <w:spacing w:val="-55"/>
          <w:sz w:val="19"/>
        </w:rPr>
        <w:t xml:space="preserve"> </w:t>
      </w:r>
      <w:r w:rsidRPr="0030316E">
        <w:t>from</w:t>
      </w:r>
    </w:p>
    <w:p w14:paraId="78D18ACD" w14:textId="77777777" w:rsidR="002E25FB" w:rsidRPr="0030316E" w:rsidRDefault="00000000">
      <w:pPr>
        <w:spacing w:line="237" w:lineRule="auto"/>
        <w:ind w:left="100" w:right="1345"/>
        <w:rPr>
          <w:sz w:val="24"/>
        </w:rPr>
      </w:pPr>
      <w:r w:rsidRPr="0030316E">
        <w:rPr>
          <w:rFonts w:ascii="Courier New"/>
          <w:spacing w:val="-1"/>
          <w:sz w:val="19"/>
        </w:rPr>
        <w:t>InputSubsystemException</w:t>
      </w:r>
      <w:r w:rsidRPr="0030316E">
        <w:rPr>
          <w:rFonts w:ascii="Courier New"/>
          <w:spacing w:val="-55"/>
          <w:sz w:val="19"/>
        </w:rPr>
        <w:t xml:space="preserve"> </w:t>
      </w:r>
      <w:r w:rsidRPr="0030316E">
        <w:rPr>
          <w:sz w:val="24"/>
        </w:rPr>
        <w:t>(previous</w:t>
      </w:r>
      <w:r w:rsidRPr="0030316E">
        <w:rPr>
          <w:spacing w:val="-1"/>
          <w:sz w:val="24"/>
        </w:rPr>
        <w:t xml:space="preserve"> </w:t>
      </w:r>
      <w:r w:rsidRPr="0030316E">
        <w:rPr>
          <w:sz w:val="24"/>
        </w:rPr>
        <w:t>rule</w:t>
      </w:r>
      <w:r w:rsidRPr="0030316E">
        <w:rPr>
          <w:spacing w:val="-1"/>
          <w:sz w:val="24"/>
        </w:rPr>
        <w:t xml:space="preserve"> </w:t>
      </w:r>
      <w:r w:rsidRPr="0030316E">
        <w:rPr>
          <w:sz w:val="24"/>
        </w:rPr>
        <w:t>E.14:</w:t>
      </w:r>
      <w:r w:rsidRPr="0030316E">
        <w:rPr>
          <w:spacing w:val="-1"/>
          <w:sz w:val="24"/>
        </w:rPr>
        <w:t xml:space="preserve"> </w:t>
      </w:r>
      <w:r w:rsidRPr="0030316E">
        <w:rPr>
          <w:sz w:val="24"/>
        </w:rPr>
        <w:t>Use</w:t>
      </w:r>
      <w:r w:rsidRPr="0030316E">
        <w:rPr>
          <w:spacing w:val="-1"/>
          <w:sz w:val="24"/>
        </w:rPr>
        <w:t xml:space="preserve"> </w:t>
      </w:r>
      <w:r w:rsidRPr="0030316E">
        <w:rPr>
          <w:sz w:val="24"/>
        </w:rPr>
        <w:t>purpose-designed user-defined types</w:t>
      </w:r>
      <w:r w:rsidRPr="0030316E">
        <w:rPr>
          <w:spacing w:val="-1"/>
          <w:sz w:val="24"/>
        </w:rPr>
        <w:t xml:space="preserve"> </w:t>
      </w:r>
      <w:r w:rsidRPr="0030316E">
        <w:rPr>
          <w:sz w:val="24"/>
        </w:rPr>
        <w:t>as</w:t>
      </w:r>
      <w:r w:rsidRPr="0030316E">
        <w:rPr>
          <w:spacing w:val="-57"/>
          <w:sz w:val="24"/>
        </w:rPr>
        <w:t xml:space="preserve"> </w:t>
      </w:r>
      <w:r w:rsidRPr="0030316E">
        <w:rPr>
          <w:sz w:val="24"/>
        </w:rPr>
        <w:t>exceptions (not built-in types). You then catch the exception by-value of type</w:t>
      </w:r>
      <w:r w:rsidRPr="0030316E">
        <w:rPr>
          <w:spacing w:val="1"/>
          <w:sz w:val="24"/>
        </w:rPr>
        <w:t xml:space="preserve"> </w:t>
      </w:r>
      <w:r w:rsidRPr="0030316E">
        <w:rPr>
          <w:rFonts w:ascii="Courier New"/>
          <w:spacing w:val="-1"/>
          <w:sz w:val="19"/>
        </w:rPr>
        <w:t>InputSubsystemException</w:t>
      </w:r>
      <w:r w:rsidRPr="0030316E">
        <w:rPr>
          <w:spacing w:val="-1"/>
          <w:sz w:val="24"/>
        </w:rPr>
        <w:t>.</w:t>
      </w:r>
      <w:r w:rsidRPr="0030316E">
        <w:rPr>
          <w:spacing w:val="1"/>
          <w:sz w:val="24"/>
        </w:rPr>
        <w:t xml:space="preserve"> </w:t>
      </w:r>
      <w:r w:rsidRPr="0030316E">
        <w:rPr>
          <w:sz w:val="24"/>
        </w:rPr>
        <w:t>Now,</w:t>
      </w:r>
      <w:r w:rsidRPr="0030316E">
        <w:rPr>
          <w:spacing w:val="1"/>
          <w:sz w:val="24"/>
        </w:rPr>
        <w:t xml:space="preserve"> </w:t>
      </w:r>
      <w:r w:rsidRPr="0030316E">
        <w:rPr>
          <w:sz w:val="24"/>
        </w:rPr>
        <w:t>an</w:t>
      </w:r>
      <w:r w:rsidRPr="0030316E">
        <w:rPr>
          <w:spacing w:val="1"/>
          <w:sz w:val="24"/>
        </w:rPr>
        <w:t xml:space="preserve"> </w:t>
      </w:r>
      <w:r w:rsidRPr="0030316E">
        <w:rPr>
          <w:sz w:val="24"/>
        </w:rPr>
        <w:t>exception</w:t>
      </w:r>
      <w:r w:rsidRPr="0030316E">
        <w:rPr>
          <w:spacing w:val="1"/>
          <w:sz w:val="24"/>
        </w:rPr>
        <w:t xml:space="preserve"> </w:t>
      </w:r>
      <w:r w:rsidRPr="0030316E">
        <w:rPr>
          <w:sz w:val="24"/>
        </w:rPr>
        <w:t xml:space="preserve">of type </w:t>
      </w:r>
      <w:r w:rsidRPr="0030316E">
        <w:rPr>
          <w:rFonts w:ascii="Courier New"/>
          <w:sz w:val="19"/>
        </w:rPr>
        <w:t>USBInputException</w:t>
      </w:r>
      <w:r w:rsidRPr="0030316E">
        <w:rPr>
          <w:rFonts w:ascii="Courier New"/>
          <w:spacing w:val="-54"/>
          <w:sz w:val="19"/>
        </w:rPr>
        <w:t xml:space="preserve"> </w:t>
      </w:r>
      <w:r w:rsidRPr="0030316E">
        <w:rPr>
          <w:sz w:val="24"/>
        </w:rPr>
        <w:t>is thrown.</w:t>
      </w:r>
    </w:p>
    <w:p w14:paraId="19C6C540" w14:textId="77777777" w:rsidR="002E25FB" w:rsidRPr="0030316E" w:rsidRDefault="00000000">
      <w:pPr>
        <w:spacing w:before="128"/>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subsystem()</w:t>
      </w:r>
      <w:r w:rsidRPr="0030316E">
        <w:rPr>
          <w:rFonts w:ascii="Courier New"/>
          <w:spacing w:val="-6"/>
          <w:sz w:val="18"/>
        </w:rPr>
        <w:t xml:space="preserve"> </w:t>
      </w:r>
      <w:r w:rsidRPr="0030316E">
        <w:rPr>
          <w:rFonts w:ascii="Courier New"/>
          <w:sz w:val="18"/>
        </w:rPr>
        <w:t>{</w:t>
      </w:r>
    </w:p>
    <w:p w14:paraId="7989D594" w14:textId="77777777" w:rsidR="002E25FB" w:rsidRPr="0030316E" w:rsidRDefault="00000000">
      <w:pPr>
        <w:spacing w:before="25"/>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7D38AD9" w14:textId="77777777" w:rsidR="002E25FB" w:rsidRPr="0030316E" w:rsidRDefault="00000000">
      <w:pPr>
        <w:spacing w:before="24"/>
        <w:ind w:left="591"/>
        <w:rPr>
          <w:rFonts w:ascii="Courier New"/>
          <w:sz w:val="18"/>
        </w:rPr>
      </w:pPr>
      <w:r w:rsidRPr="0030316E">
        <w:rPr>
          <w:rFonts w:ascii="Courier New"/>
          <w:sz w:val="18"/>
        </w:rPr>
        <w:t>throw</w:t>
      </w:r>
      <w:r w:rsidRPr="0030316E">
        <w:rPr>
          <w:rFonts w:ascii="Courier New"/>
          <w:spacing w:val="-16"/>
          <w:sz w:val="18"/>
        </w:rPr>
        <w:t xml:space="preserve"> </w:t>
      </w:r>
      <w:r w:rsidRPr="0030316E">
        <w:rPr>
          <w:rFonts w:ascii="Courier New"/>
          <w:sz w:val="18"/>
        </w:rPr>
        <w:t>USBInputException();</w:t>
      </w:r>
    </w:p>
    <w:p w14:paraId="498278E1"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D64259C" w14:textId="77777777" w:rsidR="002E25FB" w:rsidRPr="0030316E" w:rsidRDefault="00000000">
      <w:pPr>
        <w:spacing w:before="24"/>
        <w:ind w:left="160"/>
        <w:rPr>
          <w:rFonts w:ascii="Courier New"/>
          <w:sz w:val="18"/>
        </w:rPr>
      </w:pPr>
      <w:r w:rsidRPr="0030316E">
        <w:rPr>
          <w:rFonts w:ascii="Courier New"/>
          <w:sz w:val="18"/>
        </w:rPr>
        <w:t>}</w:t>
      </w:r>
    </w:p>
    <w:p w14:paraId="76038B4A" w14:textId="77777777" w:rsidR="002E25FB" w:rsidRPr="0030316E" w:rsidRDefault="002E25FB">
      <w:pPr>
        <w:pStyle w:val="BodyText"/>
        <w:spacing w:before="2"/>
        <w:rPr>
          <w:rFonts w:ascii="Courier New"/>
          <w:sz w:val="22"/>
        </w:rPr>
      </w:pPr>
    </w:p>
    <w:p w14:paraId="010389E0" w14:textId="77777777" w:rsidR="002E25FB" w:rsidRPr="0030316E" w:rsidRDefault="00000000">
      <w:pPr>
        <w:spacing w:before="1" w:line="268" w:lineRule="auto"/>
        <w:ind w:left="591" w:right="8528" w:hanging="432"/>
        <w:rPr>
          <w:rFonts w:ascii="Courier New"/>
          <w:sz w:val="18"/>
        </w:rPr>
      </w:pPr>
      <w:r w:rsidRPr="0030316E">
        <w:rPr>
          <w:rFonts w:ascii="Courier New"/>
          <w:sz w:val="18"/>
        </w:rPr>
        <w:t>void clientCode() {</w:t>
      </w:r>
      <w:r w:rsidRPr="0030316E">
        <w:rPr>
          <w:rFonts w:ascii="Courier New"/>
          <w:spacing w:val="-106"/>
          <w:sz w:val="18"/>
        </w:rPr>
        <w:t xml:space="preserve"> </w:t>
      </w:r>
      <w:r w:rsidRPr="0030316E">
        <w:rPr>
          <w:rFonts w:ascii="Courier New"/>
          <w:sz w:val="18"/>
        </w:rPr>
        <w:t>try</w:t>
      </w:r>
      <w:r w:rsidRPr="0030316E">
        <w:rPr>
          <w:rFonts w:ascii="Courier New"/>
          <w:spacing w:val="-2"/>
          <w:sz w:val="18"/>
        </w:rPr>
        <w:t xml:space="preserve"> </w:t>
      </w:r>
      <w:r w:rsidRPr="0030316E">
        <w:rPr>
          <w:rFonts w:ascii="Courier New"/>
          <w:sz w:val="18"/>
        </w:rPr>
        <w:t>{</w:t>
      </w:r>
    </w:p>
    <w:p w14:paraId="7FCD10BE" w14:textId="77777777" w:rsidR="002E25FB" w:rsidRPr="0030316E" w:rsidRDefault="00000000">
      <w:pPr>
        <w:spacing w:line="203" w:lineRule="exact"/>
        <w:ind w:left="1023"/>
        <w:rPr>
          <w:rFonts w:ascii="Courier New"/>
          <w:sz w:val="18"/>
        </w:rPr>
      </w:pPr>
      <w:r w:rsidRPr="0030316E">
        <w:rPr>
          <w:rFonts w:ascii="Courier New"/>
          <w:sz w:val="18"/>
        </w:rPr>
        <w:t>subsystem();</w:t>
      </w:r>
    </w:p>
    <w:p w14:paraId="790835F8" w14:textId="77777777" w:rsidR="002E25FB" w:rsidRPr="0030316E" w:rsidRDefault="00000000">
      <w:pPr>
        <w:spacing w:before="24"/>
        <w:ind w:left="591"/>
        <w:rPr>
          <w:rFonts w:ascii="Courier New"/>
          <w:sz w:val="18"/>
        </w:rPr>
      </w:pPr>
      <w:r w:rsidRPr="0030316E">
        <w:rPr>
          <w:rFonts w:ascii="Courier New"/>
          <w:sz w:val="18"/>
        </w:rPr>
        <w:t>}</w:t>
      </w:r>
    </w:p>
    <w:p w14:paraId="4B0B5484" w14:textId="77777777" w:rsidR="002E25FB" w:rsidRPr="0030316E" w:rsidRDefault="00000000">
      <w:pPr>
        <w:spacing w:before="24"/>
        <w:ind w:left="591"/>
        <w:rPr>
          <w:rFonts w:ascii="Courier New"/>
          <w:sz w:val="18"/>
        </w:rPr>
      </w:pPr>
      <w:r w:rsidRPr="0030316E">
        <w:rPr>
          <w:rFonts w:ascii="Courier New"/>
          <w:sz w:val="18"/>
        </w:rPr>
        <w:t>catch(InputSubsystemException</w:t>
      </w:r>
      <w:r w:rsidRPr="0030316E">
        <w:rPr>
          <w:rFonts w:ascii="Courier New"/>
          <w:spacing w:val="-7"/>
          <w:sz w:val="18"/>
        </w:rPr>
        <w:t xml:space="preserve"> </w:t>
      </w:r>
      <w:r w:rsidRPr="0030316E">
        <w:rPr>
          <w:rFonts w:ascii="Courier New"/>
          <w:sz w:val="18"/>
        </w:rPr>
        <w:t>e)</w:t>
      </w:r>
      <w:r w:rsidRPr="0030316E">
        <w:rPr>
          <w:rFonts w:ascii="Courier New"/>
          <w:spacing w:val="-7"/>
          <w:sz w:val="18"/>
        </w:rPr>
        <w:t xml:space="preserve"> </w:t>
      </w:r>
      <w:r w:rsidRPr="0030316E">
        <w:rPr>
          <w:rFonts w:ascii="Courier New"/>
          <w:sz w:val="18"/>
        </w:rPr>
        <w:t>{</w:t>
      </w:r>
      <w:r w:rsidRPr="0030316E">
        <w:rPr>
          <w:rFonts w:ascii="Courier New"/>
          <w:spacing w:val="9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slicing</w:t>
      </w:r>
      <w:r w:rsidRPr="0030316E">
        <w:rPr>
          <w:rFonts w:ascii="Courier New"/>
          <w:spacing w:val="-7"/>
          <w:sz w:val="18"/>
        </w:rPr>
        <w:t xml:space="preserve"> </w:t>
      </w:r>
      <w:r w:rsidRPr="0030316E">
        <w:rPr>
          <w:rFonts w:ascii="Courier New"/>
          <w:sz w:val="18"/>
        </w:rPr>
        <w:t>may</w:t>
      </w:r>
      <w:r w:rsidRPr="0030316E">
        <w:rPr>
          <w:rFonts w:ascii="Courier New"/>
          <w:spacing w:val="-6"/>
          <w:sz w:val="18"/>
        </w:rPr>
        <w:t xml:space="preserve"> </w:t>
      </w:r>
      <w:r w:rsidRPr="0030316E">
        <w:rPr>
          <w:rFonts w:ascii="Courier New"/>
          <w:sz w:val="18"/>
        </w:rPr>
        <w:t>happen</w:t>
      </w:r>
    </w:p>
    <w:p w14:paraId="0CB63BAD" w14:textId="77777777" w:rsidR="002E25FB" w:rsidRPr="0030316E" w:rsidRDefault="00000000">
      <w:pPr>
        <w:spacing w:before="24"/>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61C08A8" w14:textId="77777777" w:rsidR="002E25FB" w:rsidRPr="0030316E" w:rsidRDefault="00000000">
      <w:pPr>
        <w:spacing w:before="24"/>
        <w:ind w:left="591"/>
        <w:rPr>
          <w:rFonts w:ascii="Courier New"/>
          <w:sz w:val="18"/>
        </w:rPr>
      </w:pPr>
      <w:r w:rsidRPr="0030316E">
        <w:rPr>
          <w:rFonts w:ascii="Courier New"/>
          <w:sz w:val="18"/>
        </w:rPr>
        <w:t>}</w:t>
      </w:r>
    </w:p>
    <w:p w14:paraId="3C84E056" w14:textId="77777777" w:rsidR="002E25FB" w:rsidRPr="0030316E" w:rsidRDefault="00000000">
      <w:pPr>
        <w:spacing w:before="24"/>
        <w:ind w:left="160"/>
        <w:rPr>
          <w:rFonts w:ascii="Courier New"/>
          <w:sz w:val="18"/>
        </w:rPr>
      </w:pPr>
      <w:r w:rsidRPr="0030316E">
        <w:rPr>
          <w:rFonts w:ascii="Courier New"/>
          <w:sz w:val="18"/>
        </w:rPr>
        <w:t>}</w:t>
      </w:r>
    </w:p>
    <w:p w14:paraId="509F0BC6" w14:textId="77777777" w:rsidR="002E25FB" w:rsidRPr="0030316E" w:rsidRDefault="00000000">
      <w:pPr>
        <w:spacing w:before="134" w:line="235" w:lineRule="auto"/>
        <w:ind w:left="100" w:right="1288"/>
        <w:rPr>
          <w:sz w:val="24"/>
        </w:rPr>
      </w:pPr>
      <w:r w:rsidRPr="0030316E">
        <w:rPr>
          <w:spacing w:val="-1"/>
          <w:sz w:val="24"/>
        </w:rPr>
        <w:t xml:space="preserve">By catching the </w:t>
      </w:r>
      <w:r w:rsidRPr="0030316E">
        <w:rPr>
          <w:rFonts w:ascii="Courier New"/>
          <w:sz w:val="19"/>
        </w:rPr>
        <w:t xml:space="preserve">USBInputException </w:t>
      </w:r>
      <w:r w:rsidRPr="0030316E">
        <w:rPr>
          <w:sz w:val="24"/>
        </w:rPr>
        <w:t xml:space="preserve">by-value to </w:t>
      </w:r>
      <w:r w:rsidRPr="0030316E">
        <w:rPr>
          <w:rFonts w:ascii="Courier New"/>
          <w:sz w:val="19"/>
        </w:rPr>
        <w:t>InputSubsystemException</w:t>
      </w:r>
      <w:r w:rsidRPr="0030316E">
        <w:rPr>
          <w:sz w:val="24"/>
        </w:rPr>
        <w:t>, slicing kicks in and</w:t>
      </w:r>
      <w:r w:rsidRPr="0030316E">
        <w:rPr>
          <w:spacing w:val="-57"/>
          <w:sz w:val="24"/>
        </w:rPr>
        <w:t xml:space="preserve"> </w:t>
      </w:r>
      <w:r w:rsidRPr="0030316E">
        <w:rPr>
          <w:rFonts w:ascii="Courier New"/>
          <w:spacing w:val="-1"/>
          <w:sz w:val="19"/>
        </w:rPr>
        <w:t xml:space="preserve">e </w:t>
      </w:r>
      <w:r w:rsidRPr="0030316E">
        <w:rPr>
          <w:spacing w:val="-1"/>
          <w:sz w:val="24"/>
        </w:rPr>
        <w:t xml:space="preserve">has the base type </w:t>
      </w:r>
      <w:r w:rsidRPr="0030316E">
        <w:rPr>
          <w:rFonts w:ascii="Courier New"/>
          <w:spacing w:val="-1"/>
          <w:sz w:val="19"/>
        </w:rPr>
        <w:t>InputSubsystemException</w:t>
      </w:r>
      <w:r w:rsidRPr="0030316E">
        <w:rPr>
          <w:spacing w:val="-1"/>
          <w:sz w:val="24"/>
        </w:rPr>
        <w:t xml:space="preserve">. </w:t>
      </w:r>
      <w:r w:rsidRPr="0030316E">
        <w:rPr>
          <w:sz w:val="24"/>
        </w:rPr>
        <w:t>Read the details of slicing in the guideline C.67:</w:t>
      </w:r>
      <w:r w:rsidRPr="0030316E">
        <w:rPr>
          <w:spacing w:val="1"/>
          <w:sz w:val="24"/>
        </w:rPr>
        <w:t xml:space="preserve"> </w:t>
      </w:r>
      <w:r w:rsidRPr="0030316E">
        <w:rPr>
          <w:sz w:val="24"/>
        </w:rPr>
        <w:t>A</w:t>
      </w:r>
      <w:r w:rsidRPr="0030316E">
        <w:rPr>
          <w:spacing w:val="-2"/>
          <w:sz w:val="24"/>
        </w:rPr>
        <w:t xml:space="preserve"> </w:t>
      </w:r>
      <w:r w:rsidRPr="0030316E">
        <w:rPr>
          <w:sz w:val="24"/>
        </w:rPr>
        <w:t>polymorphic</w:t>
      </w:r>
      <w:r w:rsidRPr="0030316E">
        <w:rPr>
          <w:spacing w:val="-1"/>
          <w:sz w:val="24"/>
        </w:rPr>
        <w:t xml:space="preserve"> </w:t>
      </w:r>
      <w:r w:rsidRPr="0030316E">
        <w:rPr>
          <w:sz w:val="24"/>
        </w:rPr>
        <w:t>class</w:t>
      </w:r>
      <w:r w:rsidRPr="0030316E">
        <w:rPr>
          <w:spacing w:val="-1"/>
          <w:sz w:val="24"/>
        </w:rPr>
        <w:t xml:space="preserve"> </w:t>
      </w:r>
      <w:r w:rsidRPr="0030316E">
        <w:rPr>
          <w:sz w:val="24"/>
        </w:rPr>
        <w:t>should suppress</w:t>
      </w:r>
      <w:r w:rsidRPr="0030316E">
        <w:rPr>
          <w:spacing w:val="-1"/>
          <w:sz w:val="24"/>
        </w:rPr>
        <w:t xml:space="preserve"> </w:t>
      </w:r>
      <w:r w:rsidRPr="0030316E">
        <w:rPr>
          <w:sz w:val="24"/>
        </w:rPr>
        <w:t>copying.</w:t>
      </w:r>
    </w:p>
    <w:p w14:paraId="00937E2E" w14:textId="77777777" w:rsidR="002E25FB" w:rsidRPr="0030316E" w:rsidRDefault="00000000">
      <w:pPr>
        <w:pStyle w:val="BodyText"/>
        <w:spacing w:before="122"/>
        <w:ind w:left="100"/>
      </w:pPr>
      <w:r w:rsidRPr="0030316E">
        <w:t>To</w:t>
      </w:r>
      <w:r w:rsidRPr="0030316E">
        <w:rPr>
          <w:spacing w:val="-3"/>
        </w:rPr>
        <w:t xml:space="preserve"> </w:t>
      </w:r>
      <w:r w:rsidRPr="0030316E">
        <w:t>say</w:t>
      </w:r>
      <w:r w:rsidRPr="0030316E">
        <w:rPr>
          <w:spacing w:val="-3"/>
        </w:rPr>
        <w:t xml:space="preserve"> </w:t>
      </w:r>
      <w:r w:rsidRPr="0030316E">
        <w:t>it</w:t>
      </w:r>
      <w:r w:rsidRPr="0030316E">
        <w:rPr>
          <w:spacing w:val="-3"/>
        </w:rPr>
        <w:t xml:space="preserve"> </w:t>
      </w:r>
      <w:r w:rsidRPr="0030316E">
        <w:t>explicitly:</w:t>
      </w:r>
    </w:p>
    <w:p w14:paraId="355C569F" w14:textId="77777777" w:rsidR="002E25FB" w:rsidRPr="0030316E" w:rsidRDefault="00000000">
      <w:pPr>
        <w:pStyle w:val="ListParagraph"/>
        <w:numPr>
          <w:ilvl w:val="0"/>
          <w:numId w:val="43"/>
        </w:numPr>
        <w:tabs>
          <w:tab w:val="left" w:pos="340"/>
        </w:tabs>
        <w:spacing w:before="125" w:line="235" w:lineRule="auto"/>
        <w:ind w:left="363" w:right="1827" w:hanging="264"/>
        <w:rPr>
          <w:sz w:val="24"/>
        </w:rPr>
      </w:pPr>
      <w:r w:rsidRPr="0030316E">
        <w:rPr>
          <w:spacing w:val="-1"/>
          <w:sz w:val="24"/>
        </w:rPr>
        <w:t>Catch</w:t>
      </w:r>
      <w:r w:rsidRPr="0030316E">
        <w:rPr>
          <w:sz w:val="24"/>
        </w:rPr>
        <w:t xml:space="preserve"> </w:t>
      </w:r>
      <w:r w:rsidRPr="0030316E">
        <w:rPr>
          <w:spacing w:val="-1"/>
          <w:sz w:val="24"/>
        </w:rPr>
        <w:t>your exception</w:t>
      </w:r>
      <w:r w:rsidRPr="0030316E">
        <w:rPr>
          <w:sz w:val="24"/>
        </w:rPr>
        <w:t xml:space="preserve"> </w:t>
      </w:r>
      <w:r w:rsidRPr="0030316E">
        <w:rPr>
          <w:spacing w:val="-1"/>
          <w:sz w:val="24"/>
        </w:rPr>
        <w:t>by</w:t>
      </w:r>
      <w:r w:rsidRPr="0030316E">
        <w:rPr>
          <w:sz w:val="24"/>
        </w:rPr>
        <w:t xml:space="preserve"> </w:t>
      </w:r>
      <w:r w:rsidRPr="0030316E">
        <w:rPr>
          <w:rFonts w:ascii="Courier New"/>
          <w:spacing w:val="-1"/>
          <w:sz w:val="19"/>
        </w:rPr>
        <w:t>const</w:t>
      </w:r>
      <w:r w:rsidRPr="0030316E">
        <w:rPr>
          <w:rFonts w:ascii="Courier New"/>
          <w:spacing w:val="-55"/>
          <w:sz w:val="19"/>
        </w:rPr>
        <w:t xml:space="preserve"> </w:t>
      </w:r>
      <w:r w:rsidRPr="0030316E">
        <w:rPr>
          <w:spacing w:val="-1"/>
          <w:sz w:val="24"/>
        </w:rPr>
        <w:t>reference</w:t>
      </w:r>
      <w:r w:rsidRPr="0030316E">
        <w:rPr>
          <w:sz w:val="24"/>
        </w:rPr>
        <w:t xml:space="preserve"> and only by reference</w:t>
      </w:r>
      <w:r w:rsidRPr="0030316E">
        <w:rPr>
          <w:spacing w:val="-1"/>
          <w:sz w:val="24"/>
        </w:rPr>
        <w:t xml:space="preserve"> </w:t>
      </w:r>
      <w:r w:rsidRPr="0030316E">
        <w:rPr>
          <w:sz w:val="24"/>
        </w:rPr>
        <w:t>if you want</w:t>
      </w:r>
      <w:r w:rsidRPr="0030316E">
        <w:rPr>
          <w:spacing w:val="-1"/>
          <w:sz w:val="24"/>
        </w:rPr>
        <w:t xml:space="preserve"> </w:t>
      </w:r>
      <w:r w:rsidRPr="0030316E">
        <w:rPr>
          <w:sz w:val="24"/>
        </w:rPr>
        <w:t>to modify the</w:t>
      </w:r>
      <w:r w:rsidRPr="0030316E">
        <w:rPr>
          <w:spacing w:val="-57"/>
          <w:sz w:val="24"/>
        </w:rPr>
        <w:t xml:space="preserve"> </w:t>
      </w:r>
      <w:r w:rsidRPr="0030316E">
        <w:rPr>
          <w:sz w:val="24"/>
        </w:rPr>
        <w:t>exception.</w:t>
      </w:r>
    </w:p>
    <w:p w14:paraId="3273D62C" w14:textId="77777777" w:rsidR="002E25FB" w:rsidRPr="0030316E" w:rsidRDefault="00000000">
      <w:pPr>
        <w:pStyle w:val="ListParagraph"/>
        <w:numPr>
          <w:ilvl w:val="0"/>
          <w:numId w:val="43"/>
        </w:numPr>
        <w:tabs>
          <w:tab w:val="left" w:pos="340"/>
        </w:tabs>
        <w:spacing w:before="126" w:line="235" w:lineRule="auto"/>
        <w:ind w:left="363" w:right="1412" w:hanging="264"/>
        <w:rPr>
          <w:sz w:val="24"/>
        </w:rPr>
      </w:pPr>
      <w:r w:rsidRPr="0030316E">
        <w:rPr>
          <w:spacing w:val="-1"/>
          <w:sz w:val="24"/>
        </w:rPr>
        <w:t>If you</w:t>
      </w:r>
      <w:r w:rsidRPr="0030316E">
        <w:rPr>
          <w:sz w:val="24"/>
        </w:rPr>
        <w:t xml:space="preserve"> </w:t>
      </w:r>
      <w:r w:rsidRPr="0030316E">
        <w:rPr>
          <w:spacing w:val="-1"/>
          <w:sz w:val="24"/>
        </w:rPr>
        <w:t>rethrow an</w:t>
      </w:r>
      <w:r w:rsidRPr="0030316E">
        <w:rPr>
          <w:sz w:val="24"/>
        </w:rPr>
        <w:t xml:space="preserve"> </w:t>
      </w:r>
      <w:r w:rsidRPr="0030316E">
        <w:rPr>
          <w:spacing w:val="-1"/>
          <w:sz w:val="24"/>
        </w:rPr>
        <w:t>exception</w:t>
      </w:r>
      <w:r w:rsidRPr="0030316E">
        <w:rPr>
          <w:sz w:val="24"/>
        </w:rPr>
        <w:t xml:space="preserve"> </w:t>
      </w:r>
      <w:r w:rsidRPr="0030316E">
        <w:rPr>
          <w:rFonts w:ascii="Courier New"/>
          <w:sz w:val="19"/>
        </w:rPr>
        <w:t>e</w:t>
      </w:r>
      <w:r w:rsidRPr="0030316E">
        <w:rPr>
          <w:rFonts w:ascii="Courier New"/>
          <w:spacing w:val="-55"/>
          <w:sz w:val="19"/>
        </w:rPr>
        <w:t xml:space="preserve"> </w:t>
      </w:r>
      <w:r w:rsidRPr="0030316E">
        <w:rPr>
          <w:sz w:val="24"/>
        </w:rPr>
        <w:t>in the</w:t>
      </w:r>
      <w:r w:rsidRPr="0030316E">
        <w:rPr>
          <w:spacing w:val="-1"/>
          <w:sz w:val="24"/>
        </w:rPr>
        <w:t xml:space="preserve"> </w:t>
      </w:r>
      <w:r w:rsidRPr="0030316E">
        <w:rPr>
          <w:sz w:val="24"/>
        </w:rPr>
        <w:t>exception handler, just</w:t>
      </w:r>
      <w:r w:rsidRPr="0030316E">
        <w:rPr>
          <w:spacing w:val="-1"/>
          <w:sz w:val="24"/>
        </w:rPr>
        <w:t xml:space="preserve"> </w:t>
      </w:r>
      <w:r w:rsidRPr="0030316E">
        <w:rPr>
          <w:sz w:val="24"/>
        </w:rPr>
        <w:t>use</w:t>
      </w:r>
      <w:r w:rsidRPr="0030316E">
        <w:rPr>
          <w:spacing w:val="-1"/>
          <w:sz w:val="24"/>
        </w:rPr>
        <w:t xml:space="preserve"> </w:t>
      </w:r>
      <w:r w:rsidRPr="0030316E">
        <w:rPr>
          <w:rFonts w:ascii="Courier New"/>
          <w:sz w:val="19"/>
        </w:rPr>
        <w:t>throw</w:t>
      </w:r>
      <w:r w:rsidRPr="0030316E">
        <w:rPr>
          <w:rFonts w:ascii="Courier New"/>
          <w:spacing w:val="-55"/>
          <w:sz w:val="19"/>
        </w:rPr>
        <w:t xml:space="preserve"> </w:t>
      </w:r>
      <w:r w:rsidRPr="0030316E">
        <w:rPr>
          <w:sz w:val="24"/>
        </w:rPr>
        <w:t>and not</w:t>
      </w:r>
      <w:r w:rsidRPr="0030316E">
        <w:rPr>
          <w:spacing w:val="-1"/>
          <w:sz w:val="24"/>
        </w:rPr>
        <w:t xml:space="preserve"> </w:t>
      </w:r>
      <w:r w:rsidRPr="0030316E">
        <w:rPr>
          <w:rFonts w:ascii="Courier New"/>
          <w:sz w:val="19"/>
        </w:rPr>
        <w:t>throw</w:t>
      </w:r>
      <w:r w:rsidRPr="0030316E">
        <w:rPr>
          <w:rFonts w:ascii="Courier New"/>
          <w:spacing w:val="1"/>
          <w:sz w:val="19"/>
        </w:rPr>
        <w:t xml:space="preserve"> </w:t>
      </w:r>
      <w:r w:rsidRPr="0030316E">
        <w:rPr>
          <w:rFonts w:ascii="Courier New"/>
          <w:sz w:val="19"/>
        </w:rPr>
        <w:t>e</w:t>
      </w:r>
      <w:r w:rsidRPr="0030316E">
        <w:rPr>
          <w:sz w:val="24"/>
        </w:rPr>
        <w:t>. In the</w:t>
      </w:r>
      <w:r w:rsidRPr="0030316E">
        <w:rPr>
          <w:spacing w:val="-57"/>
          <w:sz w:val="24"/>
        </w:rPr>
        <w:t xml:space="preserve"> </w:t>
      </w:r>
      <w:r w:rsidRPr="0030316E">
        <w:rPr>
          <w:sz w:val="24"/>
        </w:rPr>
        <w:t>second</w:t>
      </w:r>
      <w:r w:rsidRPr="0030316E">
        <w:rPr>
          <w:spacing w:val="-1"/>
          <w:sz w:val="24"/>
        </w:rPr>
        <w:t xml:space="preserve"> </w:t>
      </w:r>
      <w:r w:rsidRPr="0030316E">
        <w:rPr>
          <w:sz w:val="24"/>
        </w:rPr>
        <w:t xml:space="preserve">case, </w:t>
      </w:r>
      <w:r w:rsidRPr="0030316E">
        <w:rPr>
          <w:rFonts w:ascii="Courier New"/>
          <w:sz w:val="19"/>
        </w:rPr>
        <w:t>e</w:t>
      </w:r>
      <w:r w:rsidRPr="0030316E">
        <w:rPr>
          <w:rFonts w:ascii="Courier New"/>
          <w:spacing w:val="-55"/>
          <w:sz w:val="19"/>
        </w:rPr>
        <w:t xml:space="preserve"> </w:t>
      </w:r>
      <w:r w:rsidRPr="0030316E">
        <w:rPr>
          <w:sz w:val="24"/>
        </w:rPr>
        <w:t>would be</w:t>
      </w:r>
      <w:r w:rsidRPr="0030316E">
        <w:rPr>
          <w:spacing w:val="-1"/>
          <w:sz w:val="24"/>
        </w:rPr>
        <w:t xml:space="preserve"> </w:t>
      </w:r>
      <w:r w:rsidRPr="0030316E">
        <w:rPr>
          <w:sz w:val="24"/>
        </w:rPr>
        <w:t>copied.</w:t>
      </w:r>
    </w:p>
    <w:p w14:paraId="20EC351C" w14:textId="77777777" w:rsidR="002E25FB" w:rsidRPr="0030316E" w:rsidRDefault="00000000">
      <w:pPr>
        <w:pStyle w:val="BodyText"/>
        <w:spacing w:before="118" w:line="237" w:lineRule="auto"/>
        <w:ind w:left="100" w:right="1354"/>
      </w:pPr>
      <w:r w:rsidRPr="0030316E">
        <w:t>There is a straightforward cure to catch an exception by-value: apply the rule C.121: If a base</w:t>
      </w:r>
      <w:r w:rsidRPr="0030316E">
        <w:rPr>
          <w:spacing w:val="1"/>
        </w:rPr>
        <w:t xml:space="preserve"> </w:t>
      </w:r>
      <w:r w:rsidRPr="0030316E">
        <w:rPr>
          <w:spacing w:val="-1"/>
        </w:rPr>
        <w:t xml:space="preserve">class is used as an interface, make it an </w:t>
      </w:r>
      <w:r w:rsidRPr="0030316E">
        <w:t xml:space="preserve">abstract class. Making the </w:t>
      </w:r>
      <w:r w:rsidRPr="0030316E">
        <w:rPr>
          <w:rFonts w:ascii="Courier New"/>
          <w:sz w:val="19"/>
        </w:rPr>
        <w:t xml:space="preserve">InputSubsystemException </w:t>
      </w:r>
      <w:r w:rsidRPr="0030316E">
        <w:t>an</w:t>
      </w:r>
      <w:r w:rsidRPr="0030316E">
        <w:rPr>
          <w:spacing w:val="-57"/>
        </w:rPr>
        <w:t xml:space="preserve"> </w:t>
      </w:r>
      <w:r w:rsidRPr="0030316E">
        <w:rPr>
          <w:spacing w:val="-1"/>
        </w:rPr>
        <w:t>abstract base class makes</w:t>
      </w:r>
      <w:r w:rsidRPr="0030316E">
        <w:t xml:space="preserve"> </w:t>
      </w:r>
      <w:r w:rsidRPr="0030316E">
        <w:rPr>
          <w:spacing w:val="-1"/>
        </w:rPr>
        <w:t xml:space="preserve">it impossible </w:t>
      </w:r>
      <w:r w:rsidRPr="0030316E">
        <w:t>to</w:t>
      </w:r>
      <w:r w:rsidRPr="0030316E">
        <w:rPr>
          <w:spacing w:val="1"/>
        </w:rPr>
        <w:t xml:space="preserve"> </w:t>
      </w:r>
      <w:r w:rsidRPr="0030316E">
        <w:t xml:space="preserve">catch </w:t>
      </w:r>
      <w:r w:rsidRPr="0030316E">
        <w:rPr>
          <w:rFonts w:ascii="Courier New"/>
          <w:sz w:val="19"/>
        </w:rPr>
        <w:t>InputSubsystemException</w:t>
      </w:r>
      <w:r w:rsidRPr="0030316E">
        <w:rPr>
          <w:rFonts w:ascii="Courier New"/>
          <w:spacing w:val="-55"/>
          <w:sz w:val="19"/>
        </w:rPr>
        <w:t xml:space="preserve"> </w:t>
      </w:r>
      <w:r w:rsidRPr="0030316E">
        <w:t>by-value.</w:t>
      </w:r>
    </w:p>
    <w:p w14:paraId="20BE2A35" w14:textId="77777777" w:rsidR="002E25FB" w:rsidRPr="0030316E" w:rsidRDefault="002E25FB">
      <w:pPr>
        <w:pStyle w:val="BodyText"/>
        <w:spacing w:before="11"/>
        <w:rPr>
          <w:sz w:val="29"/>
        </w:rPr>
      </w:pPr>
    </w:p>
    <w:p w14:paraId="3A6609D6" w14:textId="77777777" w:rsidR="002E25FB" w:rsidRPr="0030316E" w:rsidRDefault="00000000">
      <w:pPr>
        <w:pStyle w:val="Heading3"/>
      </w:pPr>
      <w:bookmarkStart w:id="287" w:name="_bookmark204"/>
      <w:bookmarkEnd w:id="287"/>
      <w:r w:rsidRPr="0030316E">
        <w:t>Don’ts</w:t>
      </w:r>
    </w:p>
    <w:p w14:paraId="77941903" w14:textId="77777777" w:rsidR="002E25FB" w:rsidRPr="0030316E" w:rsidRDefault="00000000">
      <w:pPr>
        <w:pStyle w:val="BodyText"/>
        <w:spacing w:before="172"/>
        <w:ind w:left="100"/>
      </w:pPr>
      <w:r w:rsidRPr="0030316E">
        <w:t>Additionally</w:t>
      </w:r>
      <w:r w:rsidRPr="0030316E">
        <w:rPr>
          <w:spacing w:val="-3"/>
        </w:rPr>
        <w:t xml:space="preserve"> </w:t>
      </w:r>
      <w:r w:rsidRPr="0030316E">
        <w:t>to</w:t>
      </w:r>
      <w:r w:rsidRPr="0030316E">
        <w:rPr>
          <w:spacing w:val="-2"/>
        </w:rPr>
        <w:t xml:space="preserve"> </w:t>
      </w:r>
      <w:r w:rsidRPr="0030316E">
        <w:t>the</w:t>
      </w:r>
      <w:r w:rsidRPr="0030316E">
        <w:rPr>
          <w:spacing w:val="-4"/>
        </w:rPr>
        <w:t xml:space="preserve"> </w:t>
      </w:r>
      <w:r w:rsidRPr="0030316E">
        <w:t>does,</w:t>
      </w:r>
      <w:r w:rsidRPr="0030316E">
        <w:rPr>
          <w:spacing w:val="-2"/>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3"/>
        </w:rPr>
        <w:t xml:space="preserve"> </w:t>
      </w:r>
      <w:r w:rsidRPr="0030316E">
        <w:t>Guidelines</w:t>
      </w:r>
      <w:r w:rsidRPr="0030316E">
        <w:rPr>
          <w:spacing w:val="-3"/>
        </w:rPr>
        <w:t xml:space="preserve"> </w:t>
      </w:r>
      <w:r w:rsidRPr="0030316E">
        <w:t>has</w:t>
      </w:r>
      <w:r w:rsidRPr="0030316E">
        <w:rPr>
          <w:spacing w:val="-4"/>
        </w:rPr>
        <w:t xml:space="preserve"> </w:t>
      </w:r>
      <w:r w:rsidRPr="0030316E">
        <w:t>a</w:t>
      </w:r>
      <w:r w:rsidRPr="0030316E">
        <w:rPr>
          <w:spacing w:val="-3"/>
        </w:rPr>
        <w:t xml:space="preserve"> </w:t>
      </w:r>
      <w:r w:rsidRPr="0030316E">
        <w:t>three</w:t>
      </w:r>
      <w:r w:rsidRPr="0030316E">
        <w:rPr>
          <w:spacing w:val="-3"/>
        </w:rPr>
        <w:t xml:space="preserve"> </w:t>
      </w:r>
      <w:r w:rsidRPr="0030316E">
        <w:t>don’ts.</w:t>
      </w:r>
    </w:p>
    <w:p w14:paraId="07908E84" w14:textId="77777777" w:rsidR="002E25FB" w:rsidRPr="0030316E" w:rsidRDefault="002E25FB">
      <w:pPr>
        <w:pStyle w:val="BodyText"/>
        <w:spacing w:before="8"/>
      </w:pPr>
    </w:p>
    <w:p w14:paraId="4FB80C55" w14:textId="77777777" w:rsidR="002E25FB" w:rsidRPr="0030316E" w:rsidRDefault="00000000">
      <w:pPr>
        <w:pStyle w:val="Heading4"/>
      </w:pPr>
      <w:r w:rsidRPr="0030316E">
        <w:t>E.13:</w:t>
      </w:r>
      <w:r w:rsidRPr="0030316E">
        <w:rPr>
          <w:spacing w:val="10"/>
        </w:rPr>
        <w:t xml:space="preserve"> </w:t>
      </w:r>
      <w:r w:rsidRPr="0030316E">
        <w:t>Never</w:t>
      </w:r>
      <w:r w:rsidRPr="0030316E">
        <w:rPr>
          <w:spacing w:val="11"/>
        </w:rPr>
        <w:t xml:space="preserve"> </w:t>
      </w:r>
      <w:r w:rsidRPr="0030316E">
        <w:t>throw</w:t>
      </w:r>
      <w:r w:rsidRPr="0030316E">
        <w:rPr>
          <w:spacing w:val="11"/>
        </w:rPr>
        <w:t xml:space="preserve"> </w:t>
      </w:r>
      <w:r w:rsidRPr="0030316E">
        <w:t>while</w:t>
      </w:r>
      <w:r w:rsidRPr="0030316E">
        <w:rPr>
          <w:spacing w:val="11"/>
        </w:rPr>
        <w:t xml:space="preserve"> </w:t>
      </w:r>
      <w:r w:rsidRPr="0030316E">
        <w:t>being</w:t>
      </w:r>
      <w:r w:rsidRPr="0030316E">
        <w:rPr>
          <w:spacing w:val="11"/>
        </w:rPr>
        <w:t xml:space="preserve"> </w:t>
      </w:r>
      <w:r w:rsidRPr="0030316E">
        <w:t>the</w:t>
      </w:r>
      <w:r w:rsidRPr="0030316E">
        <w:rPr>
          <w:spacing w:val="11"/>
        </w:rPr>
        <w:t xml:space="preserve"> </w:t>
      </w:r>
      <w:r w:rsidRPr="0030316E">
        <w:t>direct</w:t>
      </w:r>
      <w:r w:rsidRPr="0030316E">
        <w:rPr>
          <w:spacing w:val="11"/>
        </w:rPr>
        <w:t xml:space="preserve"> </w:t>
      </w:r>
      <w:r w:rsidRPr="0030316E">
        <w:t>owner</w:t>
      </w:r>
      <w:r w:rsidRPr="0030316E">
        <w:rPr>
          <w:spacing w:val="11"/>
        </w:rPr>
        <w:t xml:space="preserve"> </w:t>
      </w:r>
      <w:r w:rsidRPr="0030316E">
        <w:t>of</w:t>
      </w:r>
      <w:r w:rsidRPr="0030316E">
        <w:rPr>
          <w:spacing w:val="10"/>
        </w:rPr>
        <w:t xml:space="preserve"> </w:t>
      </w:r>
      <w:r w:rsidRPr="0030316E">
        <w:t>an</w:t>
      </w:r>
      <w:r w:rsidRPr="0030316E">
        <w:rPr>
          <w:spacing w:val="11"/>
        </w:rPr>
        <w:t xml:space="preserve"> </w:t>
      </w:r>
      <w:r w:rsidRPr="0030316E">
        <w:t>object</w:t>
      </w:r>
    </w:p>
    <w:p w14:paraId="62BE036D" w14:textId="77777777" w:rsidR="002E25FB" w:rsidRPr="0030316E" w:rsidRDefault="00000000">
      <w:pPr>
        <w:pStyle w:val="BodyText"/>
        <w:spacing w:before="126"/>
        <w:ind w:left="100"/>
      </w:pPr>
      <w:r w:rsidRPr="0030316E">
        <w:t>This</w:t>
      </w:r>
      <w:r w:rsidRPr="0030316E">
        <w:rPr>
          <w:spacing w:val="-4"/>
        </w:rPr>
        <w:t xml:space="preserve"> </w:t>
      </w:r>
      <w:r w:rsidRPr="0030316E">
        <w:t>is</w:t>
      </w:r>
      <w:r w:rsidRPr="0030316E">
        <w:rPr>
          <w:spacing w:val="-4"/>
        </w:rPr>
        <w:t xml:space="preserve"> </w:t>
      </w:r>
      <w:r w:rsidRPr="0030316E">
        <w:t>the</w:t>
      </w:r>
      <w:r w:rsidRPr="0030316E">
        <w:rPr>
          <w:spacing w:val="-3"/>
        </w:rPr>
        <w:t xml:space="preserve"> </w:t>
      </w:r>
      <w:r w:rsidRPr="0030316E">
        <w:t>example</w:t>
      </w:r>
      <w:r w:rsidRPr="0030316E">
        <w:rPr>
          <w:spacing w:val="-4"/>
        </w:rPr>
        <w:t xml:space="preserve"> </w:t>
      </w:r>
      <w:r w:rsidRPr="0030316E">
        <w:t>of</w:t>
      </w:r>
      <w:r w:rsidRPr="0030316E">
        <w:rPr>
          <w:spacing w:val="-3"/>
        </w:rPr>
        <w:t xml:space="preserve"> </w:t>
      </w:r>
      <w:r w:rsidRPr="0030316E">
        <w:t>direct</w:t>
      </w:r>
      <w:r w:rsidRPr="0030316E">
        <w:rPr>
          <w:spacing w:val="-4"/>
        </w:rPr>
        <w:t xml:space="preserve"> </w:t>
      </w:r>
      <w:r w:rsidRPr="0030316E">
        <w:t>ownership</w:t>
      </w:r>
      <w:r w:rsidRPr="0030316E">
        <w:rPr>
          <w:spacing w:val="-2"/>
        </w:rPr>
        <w:t xml:space="preserve"> </w:t>
      </w:r>
      <w:r w:rsidRPr="0030316E">
        <w:t>from</w:t>
      </w:r>
      <w:r w:rsidRPr="0030316E">
        <w:rPr>
          <w:spacing w:val="-4"/>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3"/>
        </w:rPr>
        <w:t xml:space="preserve"> </w:t>
      </w:r>
      <w:r w:rsidRPr="0030316E">
        <w:t>Guidelines:</w:t>
      </w:r>
    </w:p>
    <w:p w14:paraId="2E9651AD" w14:textId="77777777" w:rsidR="002E25FB" w:rsidRPr="0030316E" w:rsidRDefault="00000000">
      <w:pPr>
        <w:tabs>
          <w:tab w:val="left" w:pos="2967"/>
        </w:tabs>
        <w:spacing w:before="134" w:line="268" w:lineRule="auto"/>
        <w:ind w:left="591" w:right="6061" w:hanging="432"/>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leak(int</w:t>
      </w:r>
      <w:r w:rsidRPr="0030316E">
        <w:rPr>
          <w:rFonts w:ascii="Courier New"/>
          <w:spacing w:val="-4"/>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w:t>
      </w:r>
      <w:r w:rsidRPr="0030316E">
        <w:rPr>
          <w:rFonts w:ascii="Courier New"/>
          <w:sz w:val="18"/>
        </w:rPr>
        <w:tab/>
        <w:t>// Bad: may leak</w:t>
      </w:r>
      <w:r w:rsidRPr="0030316E">
        <w:rPr>
          <w:rFonts w:ascii="Courier New"/>
          <w:spacing w:val="-105"/>
          <w:sz w:val="18"/>
        </w:rPr>
        <w:t xml:space="preserve"> </w:t>
      </w:r>
      <w:r w:rsidRPr="0030316E">
        <w:rPr>
          <w:rFonts w:ascii="Courier New"/>
          <w:sz w:val="18"/>
        </w:rPr>
        <w:t>auto*</w:t>
      </w:r>
      <w:r w:rsidRPr="0030316E">
        <w:rPr>
          <w:rFonts w:ascii="Courier New"/>
          <w:spacing w:val="105"/>
          <w:sz w:val="18"/>
        </w:rPr>
        <w:t xml:space="preserve"> </w:t>
      </w:r>
      <w:r w:rsidRPr="0030316E">
        <w:rPr>
          <w:rFonts w:ascii="Courier New"/>
          <w:sz w:val="18"/>
        </w:rPr>
        <w:t>p</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new</w:t>
      </w:r>
      <w:r w:rsidRPr="0030316E">
        <w:rPr>
          <w:rFonts w:ascii="Courier New"/>
          <w:spacing w:val="-1"/>
          <w:sz w:val="18"/>
        </w:rPr>
        <w:t xml:space="preserve"> </w:t>
      </w:r>
      <w:r w:rsidRPr="0030316E">
        <w:rPr>
          <w:rFonts w:ascii="Courier New"/>
          <w:sz w:val="18"/>
        </w:rPr>
        <w:t>int{7};</w:t>
      </w:r>
    </w:p>
    <w:p w14:paraId="57C834F6" w14:textId="77777777" w:rsidR="002E25FB" w:rsidRPr="0030316E" w:rsidRDefault="00000000">
      <w:pPr>
        <w:spacing w:line="203" w:lineRule="exact"/>
        <w:ind w:left="591"/>
        <w:rPr>
          <w:rFonts w:ascii="Courier New"/>
          <w:sz w:val="18"/>
        </w:rPr>
      </w:pPr>
      <w:r w:rsidRPr="0030316E">
        <w:rPr>
          <w:rFonts w:ascii="Courier New"/>
          <w:sz w:val="18"/>
        </w:rPr>
        <w:t>auto*</w:t>
      </w:r>
      <w:r w:rsidRPr="0030316E">
        <w:rPr>
          <w:rFonts w:ascii="Courier New"/>
          <w:spacing w:val="-5"/>
          <w:sz w:val="18"/>
        </w:rPr>
        <w:t xml:space="preserve"> </w:t>
      </w:r>
      <w:r w:rsidRPr="0030316E">
        <w:rPr>
          <w:rFonts w:ascii="Courier New"/>
          <w:sz w:val="18"/>
        </w:rPr>
        <w:t>pa</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new</w:t>
      </w:r>
      <w:r w:rsidRPr="0030316E">
        <w:rPr>
          <w:rFonts w:ascii="Courier New"/>
          <w:spacing w:val="-4"/>
          <w:sz w:val="18"/>
        </w:rPr>
        <w:t xml:space="preserve"> </w:t>
      </w:r>
      <w:r w:rsidRPr="0030316E">
        <w:rPr>
          <w:rFonts w:ascii="Courier New"/>
          <w:sz w:val="18"/>
        </w:rPr>
        <w:t>int[100]</w:t>
      </w:r>
    </w:p>
    <w:p w14:paraId="36A49669" w14:textId="77777777" w:rsidR="002E25FB" w:rsidRPr="0030316E" w:rsidRDefault="00000000">
      <w:pPr>
        <w:spacing w:before="24"/>
        <w:ind w:left="591"/>
        <w:rPr>
          <w:rFonts w:ascii="Courier New"/>
          <w:sz w:val="18"/>
        </w:rPr>
      </w:pPr>
      <w:r w:rsidRPr="0030316E">
        <w:rPr>
          <w:rFonts w:ascii="Courier New"/>
          <w:sz w:val="18"/>
        </w:rPr>
        <w:t>if</w:t>
      </w:r>
      <w:r w:rsidRPr="0030316E">
        <w:rPr>
          <w:rFonts w:ascii="Courier New"/>
          <w:spacing w:val="-5"/>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&lt;</w:t>
      </w:r>
      <w:r w:rsidRPr="0030316E">
        <w:rPr>
          <w:rFonts w:ascii="Courier New"/>
          <w:spacing w:val="-4"/>
          <w:sz w:val="18"/>
        </w:rPr>
        <w:t xml:space="preserve"> </w:t>
      </w:r>
      <w:r w:rsidRPr="0030316E">
        <w:rPr>
          <w:rFonts w:ascii="Courier New"/>
          <w:sz w:val="18"/>
        </w:rPr>
        <w:t>0)</w:t>
      </w:r>
      <w:r w:rsidRPr="0030316E">
        <w:rPr>
          <w:rFonts w:ascii="Courier New"/>
          <w:spacing w:val="-5"/>
          <w:sz w:val="18"/>
        </w:rPr>
        <w:t xml:space="preserve"> </w:t>
      </w:r>
      <w:r w:rsidRPr="0030316E">
        <w:rPr>
          <w:rFonts w:ascii="Courier New"/>
          <w:sz w:val="18"/>
        </w:rPr>
        <w:t>throw</w:t>
      </w:r>
      <w:r w:rsidRPr="0030316E">
        <w:rPr>
          <w:rFonts w:ascii="Courier New"/>
          <w:spacing w:val="-4"/>
          <w:sz w:val="18"/>
        </w:rPr>
        <w:t xml:space="preserve"> </w:t>
      </w:r>
      <w:r w:rsidRPr="0030316E">
        <w:rPr>
          <w:rFonts w:ascii="Courier New"/>
          <w:sz w:val="18"/>
        </w:rPr>
        <w:t>Get_me_out_of_here{};</w:t>
      </w:r>
      <w:r w:rsidRPr="0030316E">
        <w:rPr>
          <w:rFonts w:ascii="Courier New"/>
          <w:spacing w:val="101"/>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leaks</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and</w:t>
      </w:r>
      <w:r w:rsidRPr="0030316E">
        <w:rPr>
          <w:rFonts w:ascii="Courier New"/>
          <w:spacing w:val="-5"/>
          <w:sz w:val="18"/>
        </w:rPr>
        <w:t xml:space="preserve"> </w:t>
      </w:r>
      <w:r w:rsidRPr="0030316E">
        <w:rPr>
          <w:rFonts w:ascii="Courier New"/>
          <w:sz w:val="18"/>
        </w:rPr>
        <w:t>*pa</w:t>
      </w:r>
    </w:p>
    <w:p w14:paraId="632B1A33"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799117D" w14:textId="77777777" w:rsidR="002E25FB" w:rsidRPr="0030316E" w:rsidRDefault="00000000">
      <w:pPr>
        <w:tabs>
          <w:tab w:val="left" w:pos="1887"/>
        </w:tabs>
        <w:spacing w:before="24" w:line="268" w:lineRule="auto"/>
        <w:ind w:left="591" w:right="6277"/>
        <w:rPr>
          <w:rFonts w:ascii="Courier New"/>
          <w:sz w:val="18"/>
        </w:rPr>
      </w:pPr>
      <w:r w:rsidRPr="0030316E">
        <w:rPr>
          <w:rFonts w:ascii="Courier New"/>
          <w:sz w:val="18"/>
        </w:rPr>
        <w:t>delete</w:t>
      </w:r>
      <w:r w:rsidRPr="0030316E">
        <w:rPr>
          <w:rFonts w:ascii="Courier New"/>
          <w:spacing w:val="-5"/>
          <w:sz w:val="18"/>
        </w:rPr>
        <w:t xml:space="preserve"> </w:t>
      </w:r>
      <w:r w:rsidRPr="0030316E">
        <w:rPr>
          <w:rFonts w:ascii="Courier New"/>
          <w:sz w:val="18"/>
        </w:rPr>
        <w:t>p;</w:t>
      </w:r>
      <w:r w:rsidRPr="0030316E">
        <w:rPr>
          <w:rFonts w:ascii="Courier New"/>
          <w:sz w:val="18"/>
        </w:rPr>
        <w:tab/>
        <w:t>// we may never get here</w:t>
      </w:r>
      <w:r w:rsidRPr="0030316E">
        <w:rPr>
          <w:rFonts w:ascii="Courier New"/>
          <w:spacing w:val="-105"/>
          <w:sz w:val="18"/>
        </w:rPr>
        <w:t xml:space="preserve"> </w:t>
      </w:r>
      <w:r w:rsidRPr="0030316E">
        <w:rPr>
          <w:rFonts w:ascii="Courier New"/>
          <w:sz w:val="18"/>
        </w:rPr>
        <w:t>delete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pa;</w:t>
      </w:r>
    </w:p>
    <w:p w14:paraId="16409EA9"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4813805A" w14:textId="77777777" w:rsidR="002E25FB" w:rsidRPr="0030316E" w:rsidRDefault="00000000">
      <w:pPr>
        <w:spacing w:before="86"/>
        <w:ind w:left="160"/>
        <w:rPr>
          <w:rFonts w:ascii="Courier New"/>
          <w:sz w:val="18"/>
        </w:rPr>
      </w:pPr>
      <w:r w:rsidRPr="0030316E">
        <w:rPr>
          <w:rFonts w:ascii="Courier New"/>
          <w:sz w:val="18"/>
        </w:rPr>
        <w:lastRenderedPageBreak/>
        <w:t>}</w:t>
      </w:r>
    </w:p>
    <w:p w14:paraId="2F2FD70F" w14:textId="77777777" w:rsidR="002E25FB" w:rsidRPr="0030316E" w:rsidRDefault="00000000">
      <w:pPr>
        <w:pStyle w:val="BodyText"/>
        <w:spacing w:before="130"/>
        <w:ind w:left="100" w:right="1449"/>
      </w:pPr>
      <w:r w:rsidRPr="0030316E">
        <w:t>If the throw is fired the memory is lost and you have a memory leak. The simple solution is to</w:t>
      </w:r>
      <w:r w:rsidRPr="0030316E">
        <w:rPr>
          <w:spacing w:val="1"/>
        </w:rPr>
        <w:t xml:space="preserve"> </w:t>
      </w:r>
      <w:r w:rsidRPr="0030316E">
        <w:t>get rid of the ownership and make the C++ runtime the direct owner of the object. This means</w:t>
      </w:r>
      <w:r w:rsidRPr="0030316E">
        <w:rPr>
          <w:spacing w:val="1"/>
        </w:rPr>
        <w:t xml:space="preserve"> </w:t>
      </w:r>
      <w:r w:rsidRPr="0030316E">
        <w:t>you</w:t>
      </w:r>
      <w:r w:rsidRPr="0030316E">
        <w:rPr>
          <w:spacing w:val="-4"/>
        </w:rPr>
        <w:t xml:space="preserve"> </w:t>
      </w:r>
      <w:r w:rsidRPr="0030316E">
        <w:t>simply</w:t>
      </w:r>
      <w:r w:rsidRPr="0030316E">
        <w:rPr>
          <w:spacing w:val="-3"/>
        </w:rPr>
        <w:t xml:space="preserve"> </w:t>
      </w:r>
      <w:r w:rsidRPr="0030316E">
        <w:t>apply</w:t>
      </w:r>
      <w:r w:rsidRPr="0030316E">
        <w:rPr>
          <w:spacing w:val="-4"/>
        </w:rPr>
        <w:t xml:space="preserve"> </w:t>
      </w:r>
      <w:r w:rsidRPr="0030316E">
        <w:t>RAII:</w:t>
      </w:r>
      <w:r w:rsidRPr="0030316E">
        <w:rPr>
          <w:spacing w:val="-4"/>
        </w:rPr>
        <w:t xml:space="preserve"> </w:t>
      </w:r>
      <w:r w:rsidRPr="0030316E">
        <w:t>R.1:</w:t>
      </w:r>
      <w:r w:rsidRPr="0030316E">
        <w:rPr>
          <w:spacing w:val="-5"/>
        </w:rPr>
        <w:t xml:space="preserve"> </w:t>
      </w:r>
      <w:r w:rsidRPr="0030316E">
        <w:t>Manage</w:t>
      </w:r>
      <w:r w:rsidRPr="0030316E">
        <w:rPr>
          <w:spacing w:val="-4"/>
        </w:rPr>
        <w:t xml:space="preserve"> </w:t>
      </w:r>
      <w:r w:rsidRPr="0030316E">
        <w:t>resources</w:t>
      </w:r>
      <w:r w:rsidRPr="0030316E">
        <w:rPr>
          <w:spacing w:val="-4"/>
        </w:rPr>
        <w:t xml:space="preserve"> </w:t>
      </w:r>
      <w:r w:rsidRPr="0030316E">
        <w:t>automatically</w:t>
      </w:r>
      <w:r w:rsidRPr="0030316E">
        <w:rPr>
          <w:spacing w:val="-4"/>
        </w:rPr>
        <w:t xml:space="preserve"> </w:t>
      </w:r>
      <w:r w:rsidRPr="0030316E">
        <w:t>using</w:t>
      </w:r>
      <w:r w:rsidRPr="0030316E">
        <w:rPr>
          <w:spacing w:val="-3"/>
        </w:rPr>
        <w:t xml:space="preserve"> </w:t>
      </w:r>
      <w:r w:rsidRPr="0030316E">
        <w:t>resource</w:t>
      </w:r>
      <w:r w:rsidRPr="0030316E">
        <w:rPr>
          <w:spacing w:val="-5"/>
        </w:rPr>
        <w:t xml:space="preserve"> </w:t>
      </w:r>
      <w:r w:rsidRPr="0030316E">
        <w:t>handles</w:t>
      </w:r>
      <w:r w:rsidRPr="0030316E">
        <w:rPr>
          <w:spacing w:val="-4"/>
        </w:rPr>
        <w:t xml:space="preserve"> </w:t>
      </w:r>
      <w:r w:rsidRPr="0030316E">
        <w:t>and</w:t>
      </w:r>
      <w:r w:rsidRPr="0030316E">
        <w:rPr>
          <w:spacing w:val="-4"/>
        </w:rPr>
        <w:t xml:space="preserve"> </w:t>
      </w:r>
      <w:r w:rsidRPr="0030316E">
        <w:t>RAII</w:t>
      </w:r>
      <w:r w:rsidRPr="0030316E">
        <w:rPr>
          <w:spacing w:val="-57"/>
        </w:rPr>
        <w:t xml:space="preserve"> </w:t>
      </w:r>
      <w:r w:rsidRPr="0030316E">
        <w:t>(Resource</w:t>
      </w:r>
      <w:r w:rsidRPr="0030316E">
        <w:rPr>
          <w:spacing w:val="-2"/>
        </w:rPr>
        <w:t xml:space="preserve"> </w:t>
      </w:r>
      <w:r w:rsidRPr="0030316E">
        <w:t>Acquisition Is</w:t>
      </w:r>
      <w:r w:rsidRPr="0030316E">
        <w:rPr>
          <w:spacing w:val="-1"/>
        </w:rPr>
        <w:t xml:space="preserve"> </w:t>
      </w:r>
      <w:r w:rsidRPr="0030316E">
        <w:t>Initialization).</w:t>
      </w:r>
    </w:p>
    <w:p w14:paraId="595A3689" w14:textId="77777777" w:rsidR="002E25FB" w:rsidRPr="0030316E" w:rsidRDefault="00000000">
      <w:pPr>
        <w:pStyle w:val="BodyText"/>
        <w:spacing w:before="120"/>
        <w:ind w:left="100" w:right="1345"/>
      </w:pPr>
      <w:r w:rsidRPr="0030316E">
        <w:t>Just</w:t>
      </w:r>
      <w:r w:rsidRPr="0030316E">
        <w:rPr>
          <w:spacing w:val="-4"/>
        </w:rPr>
        <w:t xml:space="preserve"> </w:t>
      </w:r>
      <w:r w:rsidRPr="0030316E">
        <w:t>create</w:t>
      </w:r>
      <w:r w:rsidRPr="0030316E">
        <w:rPr>
          <w:spacing w:val="-3"/>
        </w:rPr>
        <w:t xml:space="preserve"> </w:t>
      </w:r>
      <w:r w:rsidRPr="0030316E">
        <w:t>a</w:t>
      </w:r>
      <w:r w:rsidRPr="0030316E">
        <w:rPr>
          <w:spacing w:val="-3"/>
        </w:rPr>
        <w:t xml:space="preserve"> </w:t>
      </w:r>
      <w:r w:rsidRPr="0030316E">
        <w:t>local</w:t>
      </w:r>
      <w:r w:rsidRPr="0030316E">
        <w:rPr>
          <w:spacing w:val="-3"/>
        </w:rPr>
        <w:t xml:space="preserve"> </w:t>
      </w:r>
      <w:r w:rsidRPr="0030316E">
        <w:t>object</w:t>
      </w:r>
      <w:r w:rsidRPr="0030316E">
        <w:rPr>
          <w:spacing w:val="-3"/>
        </w:rPr>
        <w:t xml:space="preserve"> </w:t>
      </w:r>
      <w:r w:rsidRPr="0030316E">
        <w:t>or</w:t>
      </w:r>
      <w:r w:rsidRPr="0030316E">
        <w:rPr>
          <w:spacing w:val="-3"/>
        </w:rPr>
        <w:t xml:space="preserve"> </w:t>
      </w:r>
      <w:r w:rsidRPr="0030316E">
        <w:t>at</w:t>
      </w:r>
      <w:r w:rsidRPr="0030316E">
        <w:rPr>
          <w:spacing w:val="-3"/>
        </w:rPr>
        <w:t xml:space="preserve"> </w:t>
      </w:r>
      <w:r w:rsidRPr="0030316E">
        <w:t>least</w:t>
      </w:r>
      <w:r w:rsidRPr="0030316E">
        <w:rPr>
          <w:spacing w:val="-3"/>
        </w:rPr>
        <w:t xml:space="preserve"> </w:t>
      </w:r>
      <w:r w:rsidRPr="0030316E">
        <w:t>a</w:t>
      </w:r>
      <w:r w:rsidRPr="0030316E">
        <w:rPr>
          <w:spacing w:val="-3"/>
        </w:rPr>
        <w:t xml:space="preserve"> </w:t>
      </w:r>
      <w:r w:rsidRPr="0030316E">
        <w:t>guard</w:t>
      </w:r>
      <w:r w:rsidRPr="0030316E">
        <w:rPr>
          <w:spacing w:val="-2"/>
        </w:rPr>
        <w:t xml:space="preserve"> </w:t>
      </w:r>
      <w:r w:rsidRPr="0030316E">
        <w:t>as</w:t>
      </w:r>
      <w:r w:rsidRPr="0030316E">
        <w:rPr>
          <w:spacing w:val="-3"/>
        </w:rPr>
        <w:t xml:space="preserve"> </w:t>
      </w:r>
      <w:r w:rsidRPr="0030316E">
        <w:t>a</w:t>
      </w:r>
      <w:r w:rsidRPr="0030316E">
        <w:rPr>
          <w:spacing w:val="-4"/>
        </w:rPr>
        <w:t xml:space="preserve"> </w:t>
      </w:r>
      <w:r w:rsidRPr="0030316E">
        <w:t>local</w:t>
      </w:r>
      <w:r w:rsidRPr="0030316E">
        <w:rPr>
          <w:spacing w:val="-3"/>
        </w:rPr>
        <w:t xml:space="preserve"> </w:t>
      </w:r>
      <w:r w:rsidRPr="0030316E">
        <w:t>object.</w:t>
      </w:r>
      <w:r w:rsidRPr="0030316E">
        <w:rPr>
          <w:spacing w:val="-2"/>
        </w:rPr>
        <w:t xml:space="preserve"> </w:t>
      </w:r>
      <w:r w:rsidRPr="0030316E">
        <w:t>The</w:t>
      </w:r>
      <w:r w:rsidRPr="0030316E">
        <w:rPr>
          <w:spacing w:val="-3"/>
        </w:rPr>
        <w:t xml:space="preserve"> </w:t>
      </w:r>
      <w:r w:rsidRPr="0030316E">
        <w:t>C++</w:t>
      </w:r>
      <w:r w:rsidRPr="0030316E">
        <w:rPr>
          <w:spacing w:val="-3"/>
        </w:rPr>
        <w:t xml:space="preserve"> </w:t>
      </w:r>
      <w:r w:rsidRPr="0030316E">
        <w:t>runtime</w:t>
      </w:r>
      <w:r w:rsidRPr="0030316E">
        <w:rPr>
          <w:spacing w:val="-3"/>
        </w:rPr>
        <w:t xml:space="preserve"> </w:t>
      </w:r>
      <w:r w:rsidRPr="0030316E">
        <w:t>takes</w:t>
      </w:r>
      <w:r w:rsidRPr="0030316E">
        <w:rPr>
          <w:spacing w:val="-3"/>
        </w:rPr>
        <w:t xml:space="preserve"> </w:t>
      </w:r>
      <w:r w:rsidRPr="0030316E">
        <w:t>care</w:t>
      </w:r>
      <w:r w:rsidRPr="0030316E">
        <w:rPr>
          <w:spacing w:val="-3"/>
        </w:rPr>
        <w:t xml:space="preserve"> </w:t>
      </w:r>
      <w:r w:rsidRPr="0030316E">
        <w:t>of</w:t>
      </w:r>
      <w:r w:rsidRPr="0030316E">
        <w:rPr>
          <w:spacing w:val="-3"/>
        </w:rPr>
        <w:t xml:space="preserve"> </w:t>
      </w:r>
      <w:r w:rsidRPr="0030316E">
        <w:t>local</w:t>
      </w:r>
      <w:r w:rsidRPr="0030316E">
        <w:rPr>
          <w:spacing w:val="-57"/>
        </w:rPr>
        <w:t xml:space="preserve"> </w:t>
      </w:r>
      <w:r w:rsidRPr="0030316E">
        <w:t>objects and, therefore, frees the memory in necessary. Here are three variations of automatic</w:t>
      </w:r>
      <w:r w:rsidRPr="0030316E">
        <w:rPr>
          <w:spacing w:val="1"/>
        </w:rPr>
        <w:t xml:space="preserve"> </w:t>
      </w:r>
      <w:r w:rsidRPr="0030316E">
        <w:t>memory</w:t>
      </w:r>
      <w:r w:rsidRPr="0030316E">
        <w:rPr>
          <w:spacing w:val="-1"/>
        </w:rPr>
        <w:t xml:space="preserve"> </w:t>
      </w:r>
      <w:r w:rsidRPr="0030316E">
        <w:t>management:</w:t>
      </w:r>
    </w:p>
    <w:p w14:paraId="74EB08AC" w14:textId="77777777" w:rsidR="002E25FB" w:rsidRPr="0030316E" w:rsidRDefault="00000000">
      <w:pPr>
        <w:tabs>
          <w:tab w:val="left" w:pos="2643"/>
        </w:tabs>
        <w:spacing w:before="134" w:line="268" w:lineRule="auto"/>
        <w:ind w:left="591" w:right="5737" w:hanging="432"/>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leak(int</w:t>
      </w:r>
      <w:r w:rsidRPr="0030316E">
        <w:rPr>
          <w:rFonts w:ascii="Courier New"/>
          <w:spacing w:val="-4"/>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w:t>
      </w:r>
      <w:r w:rsidRPr="0030316E">
        <w:rPr>
          <w:rFonts w:ascii="Courier New"/>
          <w:sz w:val="18"/>
        </w:rPr>
        <w:tab/>
        <w:t>// Good: does not leak</w:t>
      </w:r>
      <w:r w:rsidRPr="0030316E">
        <w:rPr>
          <w:rFonts w:ascii="Courier New"/>
          <w:spacing w:val="-105"/>
          <w:sz w:val="18"/>
        </w:rPr>
        <w:t xml:space="preserve"> </w:t>
      </w:r>
      <w:r w:rsidRPr="0030316E">
        <w:rPr>
          <w:rFonts w:ascii="Courier New"/>
          <w:sz w:val="18"/>
        </w:rPr>
        <w:t>auto</w:t>
      </w:r>
      <w:r w:rsidRPr="0030316E">
        <w:rPr>
          <w:rFonts w:ascii="Courier New"/>
          <w:spacing w:val="-2"/>
          <w:sz w:val="18"/>
        </w:rPr>
        <w:t xml:space="preserve"> </w:t>
      </w:r>
      <w:r w:rsidRPr="0030316E">
        <w:rPr>
          <w:rFonts w:ascii="Courier New"/>
          <w:sz w:val="18"/>
        </w:rPr>
        <w:t>p1</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int{7};</w:t>
      </w:r>
    </w:p>
    <w:p w14:paraId="77B8A5B1" w14:textId="77777777" w:rsidR="002E25FB" w:rsidRPr="0030316E" w:rsidRDefault="00000000">
      <w:pPr>
        <w:spacing w:line="268" w:lineRule="auto"/>
        <w:ind w:left="591" w:right="6476"/>
        <w:rPr>
          <w:rFonts w:ascii="Courier New"/>
          <w:sz w:val="18"/>
        </w:rPr>
      </w:pPr>
      <w:r w:rsidRPr="0030316E">
        <w:rPr>
          <w:rFonts w:ascii="Courier New"/>
          <w:sz w:val="18"/>
        </w:rPr>
        <w:t>auto p = std::make_unique&lt;int&gt;(7);</w:t>
      </w:r>
      <w:r w:rsidRPr="0030316E">
        <w:rPr>
          <w:rFonts w:ascii="Courier New"/>
          <w:spacing w:val="-106"/>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pa</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std::vector&lt;int&gt;(100);</w:t>
      </w:r>
    </w:p>
    <w:p w14:paraId="01B97735" w14:textId="77777777" w:rsidR="002E25FB" w:rsidRPr="0030316E" w:rsidRDefault="00000000">
      <w:pPr>
        <w:spacing w:line="203" w:lineRule="exact"/>
        <w:ind w:left="591"/>
        <w:rPr>
          <w:rFonts w:ascii="Courier New"/>
          <w:sz w:val="18"/>
        </w:rPr>
      </w:pPr>
      <w:r w:rsidRPr="0030316E">
        <w:rPr>
          <w:rFonts w:ascii="Courier New"/>
          <w:sz w:val="18"/>
        </w:rPr>
        <w:t>if</w:t>
      </w:r>
      <w:r w:rsidRPr="0030316E">
        <w:rPr>
          <w:rFonts w:ascii="Courier New"/>
          <w:spacing w:val="-6"/>
          <w:sz w:val="18"/>
        </w:rPr>
        <w:t xml:space="preserve"> </w:t>
      </w:r>
      <w:r w:rsidRPr="0030316E">
        <w:rPr>
          <w:rFonts w:ascii="Courier New"/>
          <w:sz w:val="18"/>
        </w:rPr>
        <w:t>(x</w:t>
      </w:r>
      <w:r w:rsidRPr="0030316E">
        <w:rPr>
          <w:rFonts w:ascii="Courier New"/>
          <w:spacing w:val="-6"/>
          <w:sz w:val="18"/>
        </w:rPr>
        <w:t xml:space="preserve"> </w:t>
      </w:r>
      <w:r w:rsidRPr="0030316E">
        <w:rPr>
          <w:rFonts w:ascii="Courier New"/>
          <w:sz w:val="18"/>
        </w:rPr>
        <w:t>&lt;</w:t>
      </w:r>
      <w:r w:rsidRPr="0030316E">
        <w:rPr>
          <w:rFonts w:ascii="Courier New"/>
          <w:spacing w:val="-6"/>
          <w:sz w:val="18"/>
        </w:rPr>
        <w:t xml:space="preserve"> </w:t>
      </w:r>
      <w:r w:rsidRPr="0030316E">
        <w:rPr>
          <w:rFonts w:ascii="Courier New"/>
          <w:sz w:val="18"/>
        </w:rPr>
        <w:t>0)</w:t>
      </w:r>
      <w:r w:rsidRPr="0030316E">
        <w:rPr>
          <w:rFonts w:ascii="Courier New"/>
          <w:spacing w:val="-6"/>
          <w:sz w:val="18"/>
        </w:rPr>
        <w:t xml:space="preserve"> </w:t>
      </w:r>
      <w:r w:rsidRPr="0030316E">
        <w:rPr>
          <w:rFonts w:ascii="Courier New"/>
          <w:sz w:val="18"/>
        </w:rPr>
        <w:t>throw</w:t>
      </w:r>
      <w:r w:rsidRPr="0030316E">
        <w:rPr>
          <w:rFonts w:ascii="Courier New"/>
          <w:spacing w:val="-6"/>
          <w:sz w:val="18"/>
        </w:rPr>
        <w:t xml:space="preserve"> </w:t>
      </w:r>
      <w:r w:rsidRPr="0030316E">
        <w:rPr>
          <w:rFonts w:ascii="Courier New"/>
          <w:sz w:val="18"/>
        </w:rPr>
        <w:t>Get_me_out_of_here{};</w:t>
      </w:r>
    </w:p>
    <w:p w14:paraId="431EE221" w14:textId="77777777" w:rsidR="002E25FB" w:rsidRPr="0030316E" w:rsidRDefault="00000000">
      <w:pPr>
        <w:spacing w:before="23"/>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2D5D679" w14:textId="77777777" w:rsidR="002E25FB" w:rsidRPr="0030316E" w:rsidRDefault="00000000">
      <w:pPr>
        <w:spacing w:before="25"/>
        <w:ind w:left="160"/>
        <w:rPr>
          <w:rFonts w:ascii="Courier New"/>
          <w:sz w:val="18"/>
        </w:rPr>
      </w:pPr>
      <w:r w:rsidRPr="0030316E">
        <w:rPr>
          <w:rFonts w:ascii="Courier New"/>
          <w:sz w:val="18"/>
        </w:rPr>
        <w:t>}</w:t>
      </w:r>
    </w:p>
    <w:p w14:paraId="30919934" w14:textId="77777777" w:rsidR="002E25FB" w:rsidRPr="0030316E" w:rsidRDefault="00000000">
      <w:pPr>
        <w:pStyle w:val="BodyText"/>
        <w:spacing w:before="134" w:line="235" w:lineRule="auto"/>
        <w:ind w:left="100" w:right="1449"/>
      </w:pPr>
      <w:r w:rsidRPr="0030316E">
        <w:rPr>
          <w:rFonts w:ascii="Courier New"/>
          <w:spacing w:val="-1"/>
          <w:sz w:val="19"/>
        </w:rPr>
        <w:t>p1</w:t>
      </w:r>
      <w:r w:rsidRPr="0030316E">
        <w:rPr>
          <w:rFonts w:ascii="Courier New"/>
          <w:spacing w:val="-55"/>
          <w:sz w:val="19"/>
        </w:rPr>
        <w:t xml:space="preserve"> </w:t>
      </w:r>
      <w:r w:rsidRPr="0030316E">
        <w:rPr>
          <w:spacing w:val="-1"/>
        </w:rPr>
        <w:t>is a local,</w:t>
      </w:r>
      <w:r w:rsidRPr="0030316E">
        <w:t xml:space="preserve"> </w:t>
      </w:r>
      <w:r w:rsidRPr="0030316E">
        <w:rPr>
          <w:spacing w:val="-1"/>
        </w:rPr>
        <w:t xml:space="preserve">but </w:t>
      </w:r>
      <w:r w:rsidRPr="0030316E">
        <w:rPr>
          <w:rFonts w:ascii="Courier New"/>
          <w:spacing w:val="-1"/>
          <w:sz w:val="19"/>
        </w:rPr>
        <w:t>p</w:t>
      </w:r>
      <w:r w:rsidRPr="0030316E">
        <w:rPr>
          <w:rFonts w:ascii="Courier New"/>
          <w:spacing w:val="-55"/>
          <w:sz w:val="19"/>
        </w:rPr>
        <w:t xml:space="preserve"> </w:t>
      </w:r>
      <w:r w:rsidRPr="0030316E">
        <w:rPr>
          <w:spacing w:val="-1"/>
        </w:rPr>
        <w:t>and</w:t>
      </w:r>
      <w:r w:rsidRPr="0030316E">
        <w:t xml:space="preserve"> </w:t>
      </w:r>
      <w:r w:rsidRPr="0030316E">
        <w:rPr>
          <w:rFonts w:ascii="Courier New"/>
          <w:sz w:val="19"/>
        </w:rPr>
        <w:t>pa</w:t>
      </w:r>
      <w:r w:rsidRPr="0030316E">
        <w:rPr>
          <w:rFonts w:ascii="Courier New"/>
          <w:spacing w:val="-55"/>
          <w:sz w:val="19"/>
        </w:rPr>
        <w:t xml:space="preserve"> </w:t>
      </w:r>
      <w:r w:rsidRPr="0030316E">
        <w:t>are</w:t>
      </w:r>
      <w:r w:rsidRPr="0030316E">
        <w:rPr>
          <w:spacing w:val="-1"/>
        </w:rPr>
        <w:t xml:space="preserve"> </w:t>
      </w:r>
      <w:r w:rsidRPr="0030316E">
        <w:t>kind of</w:t>
      </w:r>
      <w:r w:rsidRPr="0030316E">
        <w:rPr>
          <w:spacing w:val="-1"/>
        </w:rPr>
        <w:t xml:space="preserve"> </w:t>
      </w:r>
      <w:r w:rsidRPr="0030316E">
        <w:t>guards</w:t>
      </w:r>
      <w:r w:rsidRPr="0030316E">
        <w:rPr>
          <w:spacing w:val="-1"/>
        </w:rPr>
        <w:t xml:space="preserve"> </w:t>
      </w:r>
      <w:r w:rsidRPr="0030316E">
        <w:t>for</w:t>
      </w:r>
      <w:r w:rsidRPr="0030316E">
        <w:rPr>
          <w:spacing w:val="-1"/>
        </w:rPr>
        <w:t xml:space="preserve"> </w:t>
      </w:r>
      <w:r w:rsidRPr="0030316E">
        <w:t>the</w:t>
      </w:r>
      <w:r w:rsidRPr="0030316E">
        <w:rPr>
          <w:spacing w:val="-1"/>
        </w:rPr>
        <w:t xml:space="preserve"> </w:t>
      </w:r>
      <w:r w:rsidRPr="0030316E">
        <w:t>underlying objects. The</w:t>
      </w:r>
      <w:r w:rsidRPr="0030316E">
        <w:rPr>
          <w:spacing w:val="-1"/>
        </w:rPr>
        <w:t xml:space="preserve"> </w:t>
      </w:r>
      <w:r w:rsidRPr="0030316E">
        <w:rPr>
          <w:rFonts w:ascii="Courier New"/>
          <w:sz w:val="19"/>
        </w:rPr>
        <w:t>std::vector</w:t>
      </w:r>
      <w:r w:rsidRPr="0030316E">
        <w:rPr>
          <w:rFonts w:ascii="Courier New"/>
          <w:spacing w:val="-55"/>
          <w:sz w:val="19"/>
        </w:rPr>
        <w:t xml:space="preserve"> </w:t>
      </w:r>
      <w:r w:rsidRPr="0030316E">
        <w:t>uses</w:t>
      </w:r>
      <w:r w:rsidRPr="0030316E">
        <w:rPr>
          <w:spacing w:val="1"/>
        </w:rPr>
        <w:t xml:space="preserve"> </w:t>
      </w:r>
      <w:r w:rsidRPr="0030316E">
        <w:t>the</w:t>
      </w:r>
      <w:r w:rsidRPr="0030316E">
        <w:rPr>
          <w:spacing w:val="-5"/>
        </w:rPr>
        <w:t xml:space="preserve"> </w:t>
      </w:r>
      <w:r w:rsidRPr="0030316E">
        <w:t>heap</w:t>
      </w:r>
      <w:r w:rsidRPr="0030316E">
        <w:rPr>
          <w:spacing w:val="-3"/>
        </w:rPr>
        <w:t xml:space="preserve"> </w:t>
      </w:r>
      <w:r w:rsidRPr="0030316E">
        <w:t>to</w:t>
      </w:r>
      <w:r w:rsidRPr="0030316E">
        <w:rPr>
          <w:spacing w:val="-3"/>
        </w:rPr>
        <w:t xml:space="preserve"> </w:t>
      </w:r>
      <w:r w:rsidRPr="0030316E">
        <w:t>manage</w:t>
      </w:r>
      <w:r w:rsidRPr="0030316E">
        <w:rPr>
          <w:spacing w:val="-4"/>
        </w:rPr>
        <w:t xml:space="preserve"> </w:t>
      </w:r>
      <w:r w:rsidRPr="0030316E">
        <w:t>its</w:t>
      </w:r>
      <w:r w:rsidRPr="0030316E">
        <w:rPr>
          <w:spacing w:val="-4"/>
        </w:rPr>
        <w:t xml:space="preserve"> </w:t>
      </w:r>
      <w:r w:rsidRPr="0030316E">
        <w:t>data.</w:t>
      </w:r>
      <w:r w:rsidRPr="0030316E">
        <w:rPr>
          <w:spacing w:val="-3"/>
        </w:rPr>
        <w:t xml:space="preserve"> </w:t>
      </w:r>
      <w:r w:rsidRPr="0030316E">
        <w:t>Additionally,</w:t>
      </w:r>
      <w:r w:rsidRPr="0030316E">
        <w:rPr>
          <w:spacing w:val="-3"/>
        </w:rPr>
        <w:t xml:space="preserve"> </w:t>
      </w:r>
      <w:r w:rsidRPr="0030316E">
        <w:t>with</w:t>
      </w:r>
      <w:r w:rsidRPr="0030316E">
        <w:rPr>
          <w:spacing w:val="-4"/>
        </w:rPr>
        <w:t xml:space="preserve"> </w:t>
      </w:r>
      <w:r w:rsidRPr="0030316E">
        <w:t>all</w:t>
      </w:r>
      <w:r w:rsidRPr="0030316E">
        <w:rPr>
          <w:spacing w:val="-4"/>
        </w:rPr>
        <w:t xml:space="preserve"> </w:t>
      </w:r>
      <w:r w:rsidRPr="0030316E">
        <w:t>three</w:t>
      </w:r>
      <w:r w:rsidRPr="0030316E">
        <w:rPr>
          <w:spacing w:val="-4"/>
        </w:rPr>
        <w:t xml:space="preserve"> </w:t>
      </w:r>
      <w:r w:rsidRPr="0030316E">
        <w:t>variations,</w:t>
      </w:r>
      <w:r w:rsidRPr="0030316E">
        <w:rPr>
          <w:spacing w:val="-3"/>
        </w:rPr>
        <w:t xml:space="preserve"> </w:t>
      </w:r>
      <w:r w:rsidRPr="0030316E">
        <w:t>you</w:t>
      </w:r>
      <w:r w:rsidRPr="0030316E">
        <w:rPr>
          <w:spacing w:val="-3"/>
        </w:rPr>
        <w:t xml:space="preserve"> </w:t>
      </w:r>
      <w:r w:rsidRPr="0030316E">
        <w:t>eliminate</w:t>
      </w:r>
      <w:r w:rsidRPr="0030316E">
        <w:rPr>
          <w:spacing w:val="-4"/>
        </w:rPr>
        <w:t xml:space="preserve"> </w:t>
      </w:r>
      <w:r w:rsidRPr="0030316E">
        <w:t>the</w:t>
      </w:r>
      <w:r w:rsidRPr="0030316E">
        <w:rPr>
          <w:spacing w:val="-4"/>
        </w:rPr>
        <w:t xml:space="preserve"> </w:t>
      </w:r>
      <w:r w:rsidRPr="0030316E">
        <w:t>delete</w:t>
      </w:r>
      <w:r w:rsidRPr="0030316E">
        <w:rPr>
          <w:spacing w:val="-5"/>
        </w:rPr>
        <w:t xml:space="preserve"> </w:t>
      </w:r>
      <w:r w:rsidRPr="0030316E">
        <w:t>call.</w:t>
      </w:r>
    </w:p>
    <w:p w14:paraId="5CAF3109" w14:textId="77777777" w:rsidR="002E25FB" w:rsidRPr="0030316E" w:rsidRDefault="002E25FB">
      <w:pPr>
        <w:pStyle w:val="BodyText"/>
        <w:spacing w:before="9"/>
      </w:pPr>
    </w:p>
    <w:p w14:paraId="47F91B9B" w14:textId="77777777" w:rsidR="002E25FB" w:rsidRPr="0030316E" w:rsidRDefault="00000000">
      <w:pPr>
        <w:pStyle w:val="Heading4"/>
      </w:pPr>
      <w:r w:rsidRPr="0030316E">
        <w:t>E.30:</w:t>
      </w:r>
      <w:r w:rsidRPr="0030316E">
        <w:rPr>
          <w:spacing w:val="14"/>
        </w:rPr>
        <w:t xml:space="preserve"> </w:t>
      </w:r>
      <w:r w:rsidRPr="0030316E">
        <w:t>Don’t</w:t>
      </w:r>
      <w:r w:rsidRPr="0030316E">
        <w:rPr>
          <w:spacing w:val="15"/>
        </w:rPr>
        <w:t xml:space="preserve"> </w:t>
      </w:r>
      <w:r w:rsidRPr="0030316E">
        <w:t>use</w:t>
      </w:r>
      <w:r w:rsidRPr="0030316E">
        <w:rPr>
          <w:spacing w:val="15"/>
        </w:rPr>
        <w:t xml:space="preserve"> </w:t>
      </w:r>
      <w:r w:rsidRPr="0030316E">
        <w:t>exception</w:t>
      </w:r>
      <w:r w:rsidRPr="0030316E">
        <w:rPr>
          <w:spacing w:val="15"/>
        </w:rPr>
        <w:t xml:space="preserve"> </w:t>
      </w:r>
      <w:r w:rsidRPr="0030316E">
        <w:t>specifications</w:t>
      </w:r>
    </w:p>
    <w:p w14:paraId="3AA4F462" w14:textId="77777777" w:rsidR="002E25FB" w:rsidRPr="0030316E" w:rsidRDefault="00000000">
      <w:pPr>
        <w:pStyle w:val="BodyText"/>
        <w:spacing w:before="126"/>
        <w:ind w:left="100"/>
      </w:pPr>
      <w:r w:rsidRPr="0030316E">
        <w:t>First,</w:t>
      </w:r>
      <w:r w:rsidRPr="0030316E">
        <w:rPr>
          <w:spacing w:val="-4"/>
        </w:rPr>
        <w:t xml:space="preserve"> </w:t>
      </w:r>
      <w:r w:rsidRPr="0030316E">
        <w:t>here</w:t>
      </w:r>
      <w:r w:rsidRPr="0030316E">
        <w:rPr>
          <w:spacing w:val="-4"/>
        </w:rPr>
        <w:t xml:space="preserve"> </w:t>
      </w:r>
      <w:r w:rsidRPr="0030316E">
        <w:t>is</w:t>
      </w:r>
      <w:r w:rsidRPr="0030316E">
        <w:rPr>
          <w:spacing w:val="-4"/>
        </w:rPr>
        <w:t xml:space="preserve"> </w:t>
      </w:r>
      <w:r w:rsidRPr="0030316E">
        <w:t>an</w:t>
      </w:r>
      <w:r w:rsidRPr="0030316E">
        <w:rPr>
          <w:spacing w:val="-3"/>
        </w:rPr>
        <w:t xml:space="preserve"> </w:t>
      </w:r>
      <w:r w:rsidRPr="0030316E">
        <w:t>example</w:t>
      </w:r>
      <w:r w:rsidRPr="0030316E">
        <w:rPr>
          <w:spacing w:val="-4"/>
        </w:rPr>
        <w:t xml:space="preserve"> </w:t>
      </w:r>
      <w:r w:rsidRPr="0030316E">
        <w:t>of</w:t>
      </w:r>
      <w:r w:rsidRPr="0030316E">
        <w:rPr>
          <w:spacing w:val="-4"/>
        </w:rPr>
        <w:t xml:space="preserve"> </w:t>
      </w:r>
      <w:r w:rsidRPr="0030316E">
        <w:t>an</w:t>
      </w:r>
      <w:r w:rsidRPr="0030316E">
        <w:rPr>
          <w:spacing w:val="-3"/>
        </w:rPr>
        <w:t xml:space="preserve"> </w:t>
      </w:r>
      <w:r w:rsidRPr="0030316E">
        <w:t>exception</w:t>
      </w:r>
      <w:r w:rsidRPr="0030316E">
        <w:rPr>
          <w:spacing w:val="-3"/>
        </w:rPr>
        <w:t xml:space="preserve"> </w:t>
      </w:r>
      <w:r w:rsidRPr="0030316E">
        <w:t>specification:</w:t>
      </w:r>
    </w:p>
    <w:p w14:paraId="65401CBB" w14:textId="77777777" w:rsidR="002E25FB" w:rsidRPr="0030316E" w:rsidRDefault="00000000">
      <w:pPr>
        <w:spacing w:before="134"/>
        <w:ind w:left="160"/>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use(int</w:t>
      </w:r>
      <w:r w:rsidRPr="0030316E">
        <w:rPr>
          <w:rFonts w:ascii="Courier New"/>
          <w:spacing w:val="-4"/>
          <w:sz w:val="18"/>
        </w:rPr>
        <w:t xml:space="preserve"> </w:t>
      </w:r>
      <w:r w:rsidRPr="0030316E">
        <w:rPr>
          <w:rFonts w:ascii="Courier New"/>
          <w:sz w:val="18"/>
        </w:rPr>
        <w:t>arg)</w:t>
      </w:r>
      <w:r w:rsidRPr="0030316E">
        <w:rPr>
          <w:rFonts w:ascii="Courier New"/>
          <w:spacing w:val="-5"/>
          <w:sz w:val="18"/>
        </w:rPr>
        <w:t xml:space="preserve"> </w:t>
      </w:r>
      <w:r w:rsidRPr="0030316E">
        <w:rPr>
          <w:rFonts w:ascii="Courier New"/>
          <w:sz w:val="18"/>
        </w:rPr>
        <w:t>throw(X,</w:t>
      </w:r>
      <w:r w:rsidRPr="0030316E">
        <w:rPr>
          <w:rFonts w:ascii="Courier New"/>
          <w:spacing w:val="-4"/>
          <w:sz w:val="18"/>
        </w:rPr>
        <w:t xml:space="preserve"> </w:t>
      </w:r>
      <w:r w:rsidRPr="0030316E">
        <w:rPr>
          <w:rFonts w:ascii="Courier New"/>
          <w:sz w:val="18"/>
        </w:rPr>
        <w:t>Y)</w:t>
      </w:r>
      <w:r w:rsidRPr="0030316E">
        <w:rPr>
          <w:rFonts w:ascii="Courier New"/>
          <w:spacing w:val="-5"/>
          <w:sz w:val="18"/>
        </w:rPr>
        <w:t xml:space="preserve"> </w:t>
      </w:r>
      <w:r w:rsidRPr="0030316E">
        <w:rPr>
          <w:rFonts w:ascii="Courier New"/>
          <w:sz w:val="18"/>
        </w:rPr>
        <w:t>{</w:t>
      </w:r>
    </w:p>
    <w:p w14:paraId="679B168F"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43BD69FB" w14:textId="77777777" w:rsidR="002E25FB" w:rsidRPr="0030316E" w:rsidRDefault="00000000">
      <w:pPr>
        <w:spacing w:before="24"/>
        <w:ind w:left="591"/>
        <w:rPr>
          <w:rFonts w:ascii="Courier New"/>
          <w:sz w:val="18"/>
        </w:rPr>
      </w:pPr>
      <w:r w:rsidRPr="0030316E">
        <w:rPr>
          <w:rFonts w:ascii="Courier New"/>
          <w:sz w:val="18"/>
        </w:rPr>
        <w:t>auto</w:t>
      </w:r>
      <w:r w:rsidRPr="0030316E">
        <w:rPr>
          <w:rFonts w:ascii="Courier New"/>
          <w:spacing w:val="-4"/>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f(arg);</w:t>
      </w:r>
    </w:p>
    <w:p w14:paraId="54978997"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48643AA" w14:textId="77777777" w:rsidR="002E25FB" w:rsidRPr="0030316E" w:rsidRDefault="00000000">
      <w:pPr>
        <w:spacing w:before="25"/>
        <w:ind w:left="160"/>
        <w:rPr>
          <w:rFonts w:ascii="Courier New"/>
          <w:sz w:val="18"/>
        </w:rPr>
      </w:pPr>
      <w:r w:rsidRPr="0030316E">
        <w:rPr>
          <w:rFonts w:ascii="Courier New"/>
          <w:sz w:val="18"/>
        </w:rPr>
        <w:t>}</w:t>
      </w:r>
    </w:p>
    <w:p w14:paraId="3DDEBA7B" w14:textId="77777777" w:rsidR="002E25FB" w:rsidRPr="0030316E" w:rsidRDefault="00000000">
      <w:pPr>
        <w:pStyle w:val="BodyText"/>
        <w:spacing w:before="134" w:line="235" w:lineRule="auto"/>
        <w:ind w:left="100" w:right="1345"/>
      </w:pPr>
      <w:r w:rsidRPr="0030316E">
        <w:rPr>
          <w:spacing w:val="-1"/>
        </w:rPr>
        <w:t>This means that the function</w:t>
      </w:r>
      <w:r w:rsidRPr="0030316E">
        <w:t xml:space="preserve"> </w:t>
      </w:r>
      <w:r w:rsidRPr="0030316E">
        <w:rPr>
          <w:rFonts w:ascii="Courier New"/>
          <w:spacing w:val="-1"/>
          <w:sz w:val="19"/>
        </w:rPr>
        <w:t>use</w:t>
      </w:r>
      <w:r w:rsidRPr="0030316E">
        <w:rPr>
          <w:rFonts w:ascii="Courier New"/>
          <w:spacing w:val="-55"/>
          <w:sz w:val="19"/>
        </w:rPr>
        <w:t xml:space="preserve"> </w:t>
      </w:r>
      <w:r w:rsidRPr="0030316E">
        <w:rPr>
          <w:spacing w:val="-1"/>
        </w:rPr>
        <w:t>may</w:t>
      </w:r>
      <w:r w:rsidRPr="0030316E">
        <w:t xml:space="preserve"> </w:t>
      </w:r>
      <w:r w:rsidRPr="0030316E">
        <w:rPr>
          <w:spacing w:val="-1"/>
        </w:rPr>
        <w:t xml:space="preserve">throw </w:t>
      </w:r>
      <w:r w:rsidRPr="0030316E">
        <w:t>an exception</w:t>
      </w:r>
      <w:r w:rsidRPr="0030316E">
        <w:rPr>
          <w:spacing w:val="1"/>
        </w:rPr>
        <w:t xml:space="preserve"> </w:t>
      </w:r>
      <w:r w:rsidRPr="0030316E">
        <w:t>of</w:t>
      </w:r>
      <w:r w:rsidRPr="0030316E">
        <w:rPr>
          <w:spacing w:val="-1"/>
        </w:rPr>
        <w:t xml:space="preserve"> </w:t>
      </w:r>
      <w:r w:rsidRPr="0030316E">
        <w:t>type</w:t>
      </w:r>
      <w:r w:rsidRPr="0030316E">
        <w:rPr>
          <w:spacing w:val="-1"/>
        </w:rPr>
        <w:t xml:space="preserve"> </w:t>
      </w:r>
      <w:r w:rsidRPr="0030316E">
        <w:rPr>
          <w:rFonts w:ascii="Courier New"/>
          <w:sz w:val="19"/>
        </w:rPr>
        <w:t>X</w:t>
      </w:r>
      <w:r w:rsidRPr="0030316E">
        <w:t>, or</w:t>
      </w:r>
      <w:r w:rsidRPr="0030316E">
        <w:rPr>
          <w:spacing w:val="-1"/>
        </w:rPr>
        <w:t xml:space="preserve"> </w:t>
      </w:r>
      <w:r w:rsidRPr="0030316E">
        <w:rPr>
          <w:rFonts w:ascii="Courier New"/>
          <w:sz w:val="19"/>
        </w:rPr>
        <w:t>Y</w:t>
      </w:r>
      <w:r w:rsidRPr="0030316E">
        <w:t>. If</w:t>
      </w:r>
      <w:r w:rsidRPr="0030316E">
        <w:rPr>
          <w:spacing w:val="-1"/>
        </w:rPr>
        <w:t xml:space="preserve"> </w:t>
      </w:r>
      <w:r w:rsidRPr="0030316E">
        <w:t>a</w:t>
      </w:r>
      <w:r w:rsidRPr="0030316E">
        <w:rPr>
          <w:spacing w:val="-1"/>
        </w:rPr>
        <w:t xml:space="preserve"> </w:t>
      </w:r>
      <w:r w:rsidRPr="0030316E">
        <w:t>different</w:t>
      </w:r>
      <w:r w:rsidRPr="0030316E">
        <w:rPr>
          <w:spacing w:val="-1"/>
        </w:rPr>
        <w:t xml:space="preserve"> </w:t>
      </w:r>
      <w:r w:rsidRPr="0030316E">
        <w:t>exception</w:t>
      </w:r>
      <w:r w:rsidRPr="0030316E">
        <w:rPr>
          <w:spacing w:val="-57"/>
        </w:rPr>
        <w:t xml:space="preserve"> </w:t>
      </w:r>
      <w:r w:rsidRPr="0030316E">
        <w:t>is</w:t>
      </w:r>
      <w:r w:rsidRPr="0030316E">
        <w:rPr>
          <w:spacing w:val="-2"/>
        </w:rPr>
        <w:t xml:space="preserve"> </w:t>
      </w:r>
      <w:r w:rsidRPr="0030316E">
        <w:t xml:space="preserve">thrown, </w:t>
      </w:r>
      <w:r w:rsidRPr="0030316E">
        <w:rPr>
          <w:rFonts w:ascii="Courier New"/>
          <w:sz w:val="19"/>
        </w:rPr>
        <w:t>std::terminate</w:t>
      </w:r>
      <w:r w:rsidRPr="0030316E">
        <w:rPr>
          <w:rFonts w:ascii="Courier New"/>
          <w:spacing w:val="-55"/>
          <w:sz w:val="19"/>
        </w:rPr>
        <w:t xml:space="preserve"> </w:t>
      </w:r>
      <w:r w:rsidRPr="0030316E">
        <w:t>is</w:t>
      </w:r>
      <w:r w:rsidRPr="0030316E">
        <w:rPr>
          <w:spacing w:val="-1"/>
        </w:rPr>
        <w:t xml:space="preserve"> </w:t>
      </w:r>
      <w:r w:rsidRPr="0030316E">
        <w:t>called.</w:t>
      </w:r>
    </w:p>
    <w:p w14:paraId="24A4E5D7" w14:textId="77777777" w:rsidR="002E25FB" w:rsidRPr="0030316E" w:rsidRDefault="00000000">
      <w:pPr>
        <w:pStyle w:val="BodyText"/>
        <w:spacing w:before="118" w:line="237" w:lineRule="auto"/>
        <w:ind w:left="100" w:right="1449"/>
      </w:pPr>
      <w:r w:rsidRPr="0030316E">
        <w:t xml:space="preserve">Dynamic exception specifications with argument </w:t>
      </w:r>
      <w:r w:rsidRPr="0030316E">
        <w:rPr>
          <w:rFonts w:ascii="Courier New"/>
          <w:sz w:val="19"/>
        </w:rPr>
        <w:t>throw(X, Y</w:t>
      </w:r>
      <w:r w:rsidRPr="0030316E">
        <w:t xml:space="preserve">) and without argument </w:t>
      </w:r>
      <w:r w:rsidRPr="0030316E">
        <w:rPr>
          <w:rFonts w:ascii="Courier New"/>
          <w:sz w:val="19"/>
        </w:rPr>
        <w:t>throw()</w:t>
      </w:r>
      <w:r w:rsidRPr="0030316E">
        <w:rPr>
          <w:rFonts w:ascii="Courier New"/>
          <w:spacing w:val="-112"/>
          <w:sz w:val="19"/>
        </w:rPr>
        <w:t xml:space="preserve"> </w:t>
      </w:r>
      <w:r w:rsidRPr="0030316E">
        <w:t>are</w:t>
      </w:r>
      <w:r w:rsidRPr="0030316E">
        <w:rPr>
          <w:spacing w:val="-6"/>
        </w:rPr>
        <w:t xml:space="preserve"> </w:t>
      </w:r>
      <w:r w:rsidRPr="0030316E">
        <w:t>deprecated</w:t>
      </w:r>
      <w:r w:rsidRPr="0030316E">
        <w:rPr>
          <w:spacing w:val="-4"/>
        </w:rPr>
        <w:t xml:space="preserve"> </w:t>
      </w:r>
      <w:r w:rsidRPr="0030316E">
        <w:t>since</w:t>
      </w:r>
      <w:r w:rsidRPr="0030316E">
        <w:rPr>
          <w:spacing w:val="-5"/>
        </w:rPr>
        <w:t xml:space="preserve"> </w:t>
      </w:r>
      <w:r w:rsidRPr="0030316E">
        <w:t>C++11.</w:t>
      </w:r>
      <w:r w:rsidRPr="0030316E">
        <w:rPr>
          <w:spacing w:val="-4"/>
        </w:rPr>
        <w:t xml:space="preserve"> </w:t>
      </w:r>
      <w:r w:rsidRPr="0030316E">
        <w:t>Dynamic</w:t>
      </w:r>
      <w:r w:rsidRPr="0030316E">
        <w:rPr>
          <w:spacing w:val="-5"/>
        </w:rPr>
        <w:t xml:space="preserve"> </w:t>
      </w:r>
      <w:r w:rsidRPr="0030316E">
        <w:t>exception</w:t>
      </w:r>
      <w:r w:rsidRPr="0030316E">
        <w:rPr>
          <w:spacing w:val="-5"/>
        </w:rPr>
        <w:t xml:space="preserve"> </w:t>
      </w:r>
      <w:r w:rsidRPr="0030316E">
        <w:t>specification</w:t>
      </w:r>
      <w:r w:rsidRPr="0030316E">
        <w:rPr>
          <w:spacing w:val="-4"/>
        </w:rPr>
        <w:t xml:space="preserve"> </w:t>
      </w:r>
      <w:r w:rsidRPr="0030316E">
        <w:t>with</w:t>
      </w:r>
      <w:r w:rsidRPr="0030316E">
        <w:rPr>
          <w:spacing w:val="-4"/>
        </w:rPr>
        <w:t xml:space="preserve"> </w:t>
      </w:r>
      <w:r w:rsidRPr="0030316E">
        <w:t>arguments</w:t>
      </w:r>
      <w:r w:rsidRPr="0030316E">
        <w:rPr>
          <w:spacing w:val="-5"/>
        </w:rPr>
        <w:t xml:space="preserve"> </w:t>
      </w:r>
      <w:r w:rsidRPr="0030316E">
        <w:t>is</w:t>
      </w:r>
      <w:r w:rsidRPr="0030316E">
        <w:rPr>
          <w:spacing w:val="-5"/>
        </w:rPr>
        <w:t xml:space="preserve"> </w:t>
      </w:r>
      <w:r w:rsidRPr="0030316E">
        <w:t>removed</w:t>
      </w:r>
      <w:r w:rsidRPr="0030316E">
        <w:rPr>
          <w:spacing w:val="-5"/>
        </w:rPr>
        <w:t xml:space="preserve"> </w:t>
      </w:r>
      <w:r w:rsidRPr="0030316E">
        <w:t>with</w:t>
      </w:r>
      <w:r w:rsidRPr="0030316E">
        <w:rPr>
          <w:spacing w:val="-57"/>
        </w:rPr>
        <w:t xml:space="preserve"> </w:t>
      </w:r>
      <w:r w:rsidRPr="0030316E">
        <w:t>C++17, dynamic exception specification without arguments is removed with C++20. Until</w:t>
      </w:r>
      <w:r w:rsidRPr="0030316E">
        <w:rPr>
          <w:spacing w:val="1"/>
        </w:rPr>
        <w:t xml:space="preserve"> </w:t>
      </w:r>
      <w:r w:rsidRPr="0030316E">
        <w:rPr>
          <w:spacing w:val="-1"/>
        </w:rPr>
        <w:t>C++20</w:t>
      </w:r>
      <w:r w:rsidRPr="0030316E">
        <w:t xml:space="preserve"> </w:t>
      </w:r>
      <w:r w:rsidRPr="0030316E">
        <w:rPr>
          <w:rFonts w:ascii="Courier New"/>
          <w:spacing w:val="-1"/>
          <w:sz w:val="19"/>
        </w:rPr>
        <w:t>throw()</w:t>
      </w:r>
      <w:r w:rsidRPr="0030316E">
        <w:rPr>
          <w:rFonts w:ascii="Courier New"/>
          <w:spacing w:val="-55"/>
          <w:sz w:val="19"/>
        </w:rPr>
        <w:t xml:space="preserve"> </w:t>
      </w:r>
      <w:r w:rsidRPr="0030316E">
        <w:t>is</w:t>
      </w:r>
      <w:r w:rsidRPr="0030316E">
        <w:rPr>
          <w:spacing w:val="-1"/>
        </w:rPr>
        <w:t xml:space="preserve"> </w:t>
      </w:r>
      <w:r w:rsidRPr="0030316E">
        <w:t>equivalent</w:t>
      </w:r>
      <w:r w:rsidRPr="0030316E">
        <w:rPr>
          <w:spacing w:val="-1"/>
        </w:rPr>
        <w:t xml:space="preserve"> </w:t>
      </w:r>
      <w:r w:rsidRPr="0030316E">
        <w:t xml:space="preserve">to </w:t>
      </w:r>
      <w:r w:rsidRPr="0030316E">
        <w:rPr>
          <w:rFonts w:ascii="Courier New"/>
          <w:sz w:val="19"/>
        </w:rPr>
        <w:t>noexcept</w:t>
      </w:r>
      <w:r w:rsidRPr="0030316E">
        <w:t>.</w:t>
      </w:r>
    </w:p>
    <w:p w14:paraId="651224D2" w14:textId="77777777" w:rsidR="002E25FB" w:rsidRPr="0030316E" w:rsidRDefault="00000000">
      <w:pPr>
        <w:pStyle w:val="BodyText"/>
        <w:spacing w:before="123" w:line="235" w:lineRule="auto"/>
        <w:ind w:left="100" w:right="1449"/>
      </w:pPr>
      <w:r w:rsidRPr="0030316E">
        <w:rPr>
          <w:spacing w:val="-1"/>
        </w:rPr>
        <w:t>Read</w:t>
      </w:r>
      <w:r w:rsidRPr="0030316E">
        <w:t xml:space="preserve"> </w:t>
      </w:r>
      <w:r w:rsidRPr="0030316E">
        <w:rPr>
          <w:spacing w:val="-1"/>
        </w:rPr>
        <w:t>more details to</w:t>
      </w:r>
      <w:r w:rsidRPr="0030316E">
        <w:t xml:space="preserve"> </w:t>
      </w:r>
      <w:r w:rsidRPr="0030316E">
        <w:rPr>
          <w:rFonts w:ascii="Courier New"/>
          <w:spacing w:val="-1"/>
          <w:sz w:val="19"/>
        </w:rPr>
        <w:t>noexcept</w:t>
      </w:r>
      <w:r w:rsidRPr="0030316E">
        <w:rPr>
          <w:rFonts w:ascii="Courier New"/>
          <w:spacing w:val="-55"/>
          <w:sz w:val="19"/>
        </w:rPr>
        <w:t xml:space="preserve"> </w:t>
      </w:r>
      <w:r w:rsidRPr="0030316E">
        <w:rPr>
          <w:spacing w:val="-1"/>
        </w:rPr>
        <w:t>in</w:t>
      </w:r>
      <w:r w:rsidRPr="0030316E">
        <w:t xml:space="preserve"> the</w:t>
      </w:r>
      <w:r w:rsidRPr="0030316E">
        <w:rPr>
          <w:spacing w:val="-1"/>
        </w:rPr>
        <w:t xml:space="preserve"> </w:t>
      </w:r>
      <w:r w:rsidRPr="0030316E">
        <w:t>rule</w:t>
      </w:r>
      <w:r w:rsidRPr="0030316E">
        <w:rPr>
          <w:spacing w:val="-1"/>
        </w:rPr>
        <w:t xml:space="preserve"> </w:t>
      </w:r>
      <w:r w:rsidRPr="0030316E">
        <w:t>E.12:</w:t>
      </w:r>
      <w:r w:rsidRPr="0030316E">
        <w:rPr>
          <w:spacing w:val="-1"/>
        </w:rPr>
        <w:t xml:space="preserve"> </w:t>
      </w:r>
      <w:r w:rsidRPr="0030316E">
        <w:t>Use</w:t>
      </w:r>
      <w:r w:rsidRPr="0030316E">
        <w:rPr>
          <w:spacing w:val="-1"/>
        </w:rPr>
        <w:t xml:space="preserve"> </w:t>
      </w:r>
      <w:r w:rsidRPr="0030316E">
        <w:rPr>
          <w:rFonts w:ascii="Courier New"/>
          <w:sz w:val="19"/>
        </w:rPr>
        <w:t>noexcept</w:t>
      </w:r>
      <w:r w:rsidRPr="0030316E">
        <w:rPr>
          <w:rFonts w:ascii="Courier New"/>
          <w:spacing w:val="-55"/>
          <w:sz w:val="19"/>
        </w:rPr>
        <w:t xml:space="preserve"> </w:t>
      </w:r>
      <w:r w:rsidRPr="0030316E">
        <w:t>when exiting a</w:t>
      </w:r>
      <w:r w:rsidRPr="0030316E">
        <w:rPr>
          <w:spacing w:val="-1"/>
        </w:rPr>
        <w:t xml:space="preserve"> </w:t>
      </w:r>
      <w:r w:rsidRPr="0030316E">
        <w:t>function because</w:t>
      </w:r>
      <w:r w:rsidRPr="0030316E">
        <w:rPr>
          <w:spacing w:val="-57"/>
        </w:rPr>
        <w:t xml:space="preserve"> </w:t>
      </w:r>
      <w:r w:rsidRPr="0030316E">
        <w:rPr>
          <w:spacing w:val="-1"/>
        </w:rPr>
        <w:t xml:space="preserve">of a </w:t>
      </w:r>
      <w:r w:rsidRPr="0030316E">
        <w:rPr>
          <w:rFonts w:ascii="Courier New"/>
          <w:spacing w:val="-1"/>
          <w:sz w:val="19"/>
        </w:rPr>
        <w:t>throw</w:t>
      </w:r>
      <w:r w:rsidRPr="0030316E">
        <w:rPr>
          <w:rFonts w:ascii="Courier New"/>
          <w:spacing w:val="-55"/>
          <w:sz w:val="19"/>
        </w:rPr>
        <w:t xml:space="preserve"> </w:t>
      </w:r>
      <w:r w:rsidRPr="0030316E">
        <w:rPr>
          <w:spacing w:val="-1"/>
        </w:rPr>
        <w:t xml:space="preserve">is impossible </w:t>
      </w:r>
      <w:r w:rsidRPr="0030316E">
        <w:t>or</w:t>
      </w:r>
      <w:r w:rsidRPr="0030316E">
        <w:rPr>
          <w:spacing w:val="-1"/>
        </w:rPr>
        <w:t xml:space="preserve"> </w:t>
      </w:r>
      <w:r w:rsidRPr="0030316E">
        <w:t>unacceptable.</w:t>
      </w:r>
    </w:p>
    <w:p w14:paraId="041B8394" w14:textId="77777777" w:rsidR="002E25FB" w:rsidRPr="0030316E" w:rsidRDefault="002E25FB">
      <w:pPr>
        <w:pStyle w:val="BodyText"/>
        <w:spacing w:before="4"/>
        <w:rPr>
          <w:sz w:val="23"/>
        </w:rPr>
      </w:pPr>
    </w:p>
    <w:p w14:paraId="2E937ED6" w14:textId="77777777" w:rsidR="002E25FB" w:rsidRPr="0030316E" w:rsidRDefault="00000000">
      <w:pPr>
        <w:pStyle w:val="Heading4"/>
      </w:pPr>
      <w:r w:rsidRPr="0030316E">
        <w:t>E.31:</w:t>
      </w:r>
      <w:r w:rsidRPr="0030316E">
        <w:rPr>
          <w:spacing w:val="15"/>
        </w:rPr>
        <w:t xml:space="preserve"> </w:t>
      </w:r>
      <w:r w:rsidRPr="0030316E">
        <w:t>Properly</w:t>
      </w:r>
      <w:r w:rsidRPr="0030316E">
        <w:rPr>
          <w:spacing w:val="16"/>
        </w:rPr>
        <w:t xml:space="preserve"> </w:t>
      </w:r>
      <w:r w:rsidRPr="0030316E">
        <w:t>order</w:t>
      </w:r>
      <w:r w:rsidRPr="0030316E">
        <w:rPr>
          <w:spacing w:val="16"/>
        </w:rPr>
        <w:t xml:space="preserve"> </w:t>
      </w:r>
      <w:r w:rsidRPr="0030316E">
        <w:t>your</w:t>
      </w:r>
      <w:r w:rsidRPr="0030316E">
        <w:rPr>
          <w:spacing w:val="16"/>
        </w:rPr>
        <w:t xml:space="preserve"> </w:t>
      </w:r>
      <w:r w:rsidRPr="0030316E">
        <w:rPr>
          <w:rFonts w:ascii="Courier New"/>
          <w:sz w:val="21"/>
        </w:rPr>
        <w:t>catch</w:t>
      </w:r>
      <w:r w:rsidRPr="0030316E">
        <w:t>-clauses</w:t>
      </w:r>
    </w:p>
    <w:p w14:paraId="6B75A8D0" w14:textId="77777777" w:rsidR="002E25FB" w:rsidRPr="0030316E" w:rsidRDefault="00000000">
      <w:pPr>
        <w:pStyle w:val="BodyText"/>
        <w:spacing w:before="121"/>
        <w:ind w:left="100" w:right="1345"/>
        <w:rPr>
          <w:rFonts w:ascii="Courier New"/>
          <w:sz w:val="19"/>
        </w:rPr>
      </w:pPr>
      <w:r w:rsidRPr="0030316E">
        <w:t>An exception is caught according to the first match strategy. This means that the first exception</w:t>
      </w:r>
      <w:r w:rsidRPr="0030316E">
        <w:rPr>
          <w:spacing w:val="-57"/>
        </w:rPr>
        <w:t xml:space="preserve"> </w:t>
      </w:r>
      <w:r w:rsidRPr="0030316E">
        <w:t>handler that fits for an exception is used. This is the reason why you should structure your</w:t>
      </w:r>
      <w:r w:rsidRPr="0030316E">
        <w:rPr>
          <w:spacing w:val="1"/>
        </w:rPr>
        <w:t xml:space="preserve"> </w:t>
      </w:r>
      <w:r w:rsidRPr="0030316E">
        <w:t>exception</w:t>
      </w:r>
      <w:r w:rsidRPr="0030316E">
        <w:rPr>
          <w:spacing w:val="-3"/>
        </w:rPr>
        <w:t xml:space="preserve"> </w:t>
      </w:r>
      <w:r w:rsidRPr="0030316E">
        <w:t>handler</w:t>
      </w:r>
      <w:r w:rsidRPr="0030316E">
        <w:rPr>
          <w:spacing w:val="-4"/>
        </w:rPr>
        <w:t xml:space="preserve"> </w:t>
      </w:r>
      <w:r w:rsidRPr="0030316E">
        <w:t>from</w:t>
      </w:r>
      <w:r w:rsidRPr="0030316E">
        <w:rPr>
          <w:spacing w:val="-4"/>
        </w:rPr>
        <w:t xml:space="preserve"> </w:t>
      </w:r>
      <w:r w:rsidRPr="0030316E">
        <w:t>specific</w:t>
      </w:r>
      <w:r w:rsidRPr="0030316E">
        <w:rPr>
          <w:spacing w:val="-4"/>
        </w:rPr>
        <w:t xml:space="preserve"> </w:t>
      </w:r>
      <w:r w:rsidRPr="0030316E">
        <w:t>to</w:t>
      </w:r>
      <w:r w:rsidRPr="0030316E">
        <w:rPr>
          <w:spacing w:val="-3"/>
        </w:rPr>
        <w:t xml:space="preserve"> </w:t>
      </w:r>
      <w:r w:rsidRPr="0030316E">
        <w:t>general.</w:t>
      </w:r>
      <w:r w:rsidRPr="0030316E">
        <w:rPr>
          <w:spacing w:val="-2"/>
        </w:rPr>
        <w:t xml:space="preserve"> </w:t>
      </w:r>
      <w:r w:rsidRPr="0030316E">
        <w:t>If</w:t>
      </w:r>
      <w:r w:rsidRPr="0030316E">
        <w:rPr>
          <w:spacing w:val="-4"/>
        </w:rPr>
        <w:t xml:space="preserve"> </w:t>
      </w:r>
      <w:r w:rsidRPr="0030316E">
        <w:t>not,</w:t>
      </w:r>
      <w:r w:rsidRPr="0030316E">
        <w:rPr>
          <w:spacing w:val="-3"/>
        </w:rPr>
        <w:t xml:space="preserve"> </w:t>
      </w:r>
      <w:r w:rsidRPr="0030316E">
        <w:t>your</w:t>
      </w:r>
      <w:r w:rsidRPr="0030316E">
        <w:rPr>
          <w:spacing w:val="-4"/>
        </w:rPr>
        <w:t xml:space="preserve"> </w:t>
      </w:r>
      <w:r w:rsidRPr="0030316E">
        <w:t>specific</w:t>
      </w:r>
      <w:r w:rsidRPr="0030316E">
        <w:rPr>
          <w:spacing w:val="-4"/>
        </w:rPr>
        <w:t xml:space="preserve"> </w:t>
      </w:r>
      <w:r w:rsidRPr="0030316E">
        <w:t>exception</w:t>
      </w:r>
      <w:r w:rsidRPr="0030316E">
        <w:rPr>
          <w:spacing w:val="-3"/>
        </w:rPr>
        <w:t xml:space="preserve"> </w:t>
      </w:r>
      <w:r w:rsidRPr="0030316E">
        <w:t>handler</w:t>
      </w:r>
      <w:r w:rsidRPr="0030316E">
        <w:rPr>
          <w:spacing w:val="-3"/>
        </w:rPr>
        <w:t xml:space="preserve"> </w:t>
      </w:r>
      <w:r w:rsidRPr="0030316E">
        <w:t>may</w:t>
      </w:r>
      <w:r w:rsidRPr="0030316E">
        <w:rPr>
          <w:spacing w:val="-3"/>
        </w:rPr>
        <w:t xml:space="preserve"> </w:t>
      </w:r>
      <w:r w:rsidRPr="0030316E">
        <w:t>never</w:t>
      </w:r>
      <w:r w:rsidRPr="0030316E">
        <w:rPr>
          <w:spacing w:val="-4"/>
        </w:rPr>
        <w:t xml:space="preserve"> </w:t>
      </w:r>
      <w:r w:rsidRPr="0030316E">
        <w:t>be</w:t>
      </w:r>
      <w:r w:rsidRPr="0030316E">
        <w:rPr>
          <w:spacing w:val="-57"/>
        </w:rPr>
        <w:t xml:space="preserve"> </w:t>
      </w:r>
      <w:r w:rsidRPr="0030316E">
        <w:rPr>
          <w:spacing w:val="-1"/>
        </w:rPr>
        <w:t xml:space="preserve">invoked. In the following </w:t>
      </w:r>
      <w:r w:rsidRPr="0030316E">
        <w:t xml:space="preserve">example, the </w:t>
      </w:r>
      <w:r w:rsidRPr="0030316E">
        <w:rPr>
          <w:rFonts w:ascii="Courier New"/>
          <w:sz w:val="19"/>
        </w:rPr>
        <w:t xml:space="preserve">DivisionByZeroException </w:t>
      </w:r>
      <w:r w:rsidRPr="0030316E">
        <w:t>is derived from</w:t>
      </w:r>
      <w:r w:rsidRPr="0030316E">
        <w:rPr>
          <w:spacing w:val="1"/>
        </w:rPr>
        <w:t xml:space="preserve"> </w:t>
      </w:r>
      <w:r w:rsidRPr="0030316E">
        <w:rPr>
          <w:rFonts w:ascii="Courier New"/>
          <w:sz w:val="19"/>
        </w:rPr>
        <w:t>std::exception.</w:t>
      </w:r>
    </w:p>
    <w:p w14:paraId="1BDA21EF" w14:textId="77777777" w:rsidR="002E25FB" w:rsidRPr="0030316E" w:rsidRDefault="00000000">
      <w:pPr>
        <w:spacing w:before="130"/>
        <w:ind w:left="160"/>
        <w:rPr>
          <w:rFonts w:ascii="Courier New"/>
          <w:sz w:val="18"/>
        </w:rPr>
      </w:pPr>
      <w:r w:rsidRPr="0030316E">
        <w:rPr>
          <w:rFonts w:ascii="Courier New"/>
          <w:sz w:val="18"/>
        </w:rPr>
        <w:t>try{</w:t>
      </w:r>
    </w:p>
    <w:p w14:paraId="1A5496BB"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throw</w:t>
      </w:r>
      <w:r w:rsidRPr="0030316E">
        <w:rPr>
          <w:rFonts w:ascii="Courier New"/>
          <w:spacing w:val="-4"/>
          <w:sz w:val="18"/>
        </w:rPr>
        <w:t xml:space="preserve"> </w:t>
      </w:r>
      <w:r w:rsidRPr="0030316E">
        <w:rPr>
          <w:rFonts w:ascii="Courier New"/>
          <w:sz w:val="18"/>
        </w:rPr>
        <w:t>an</w:t>
      </w:r>
      <w:r w:rsidRPr="0030316E">
        <w:rPr>
          <w:rFonts w:ascii="Courier New"/>
          <w:spacing w:val="-4"/>
          <w:sz w:val="18"/>
        </w:rPr>
        <w:t xml:space="preserve"> </w:t>
      </w:r>
      <w:r w:rsidRPr="0030316E">
        <w:rPr>
          <w:rFonts w:ascii="Courier New"/>
          <w:sz w:val="18"/>
        </w:rPr>
        <w:t>exception</w:t>
      </w:r>
      <w:r w:rsidRPr="0030316E">
        <w:rPr>
          <w:rFonts w:ascii="Courier New"/>
          <w:spacing w:val="101"/>
          <w:sz w:val="18"/>
        </w:rPr>
        <w:t xml:space="preserve"> </w:t>
      </w:r>
      <w:r w:rsidRPr="0030316E">
        <w:rPr>
          <w:rFonts w:ascii="Courier New"/>
          <w:sz w:val="18"/>
        </w:rPr>
        <w:t>(1)</w:t>
      </w:r>
    </w:p>
    <w:p w14:paraId="3A2753A8" w14:textId="77777777" w:rsidR="002E25FB" w:rsidRPr="0030316E" w:rsidRDefault="00000000">
      <w:pPr>
        <w:spacing w:before="24"/>
        <w:ind w:left="160"/>
        <w:rPr>
          <w:rFonts w:ascii="Courier New"/>
          <w:sz w:val="18"/>
        </w:rPr>
      </w:pPr>
      <w:r w:rsidRPr="0030316E">
        <w:rPr>
          <w:rFonts w:ascii="Courier New"/>
          <w:sz w:val="18"/>
        </w:rPr>
        <w:t>}</w:t>
      </w:r>
    </w:p>
    <w:p w14:paraId="11C13810" w14:textId="77777777" w:rsidR="002E25FB" w:rsidRPr="0030316E" w:rsidRDefault="00000000">
      <w:pPr>
        <w:tabs>
          <w:tab w:val="left" w:pos="5559"/>
        </w:tabs>
        <w:spacing w:before="24" w:line="268" w:lineRule="auto"/>
        <w:ind w:left="160" w:right="4549"/>
        <w:rPr>
          <w:rFonts w:ascii="Courier New"/>
          <w:sz w:val="18"/>
        </w:rPr>
      </w:pPr>
      <w:r w:rsidRPr="0030316E">
        <w:rPr>
          <w:rFonts w:ascii="Courier New"/>
          <w:sz w:val="18"/>
        </w:rPr>
        <w:t>catch(const DivisionByZeroException&amp; ex) { .... } // (2)</w:t>
      </w:r>
      <w:r w:rsidRPr="0030316E">
        <w:rPr>
          <w:rFonts w:ascii="Courier New"/>
          <w:spacing w:val="-107"/>
          <w:sz w:val="18"/>
        </w:rPr>
        <w:t xml:space="preserve"> </w:t>
      </w:r>
      <w:r w:rsidRPr="0030316E">
        <w:rPr>
          <w:rFonts w:ascii="Courier New"/>
          <w:sz w:val="18"/>
        </w:rPr>
        <w:t>catch(const</w:t>
      </w:r>
      <w:r w:rsidRPr="0030316E">
        <w:rPr>
          <w:rFonts w:ascii="Courier New"/>
          <w:spacing w:val="-6"/>
          <w:sz w:val="18"/>
        </w:rPr>
        <w:t xml:space="preserve"> </w:t>
      </w:r>
      <w:r w:rsidRPr="0030316E">
        <w:rPr>
          <w:rFonts w:ascii="Courier New"/>
          <w:sz w:val="18"/>
        </w:rPr>
        <w:t>std::exception&amp;</w:t>
      </w:r>
      <w:r w:rsidRPr="0030316E">
        <w:rPr>
          <w:rFonts w:ascii="Courier New"/>
          <w:spacing w:val="-6"/>
          <w:sz w:val="18"/>
        </w:rPr>
        <w:t xml:space="preserve"> </w:t>
      </w:r>
      <w:r w:rsidRPr="0030316E">
        <w:rPr>
          <w:rFonts w:ascii="Courier New"/>
          <w:sz w:val="18"/>
        </w:rPr>
        <w:t>ex)</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z w:val="18"/>
        </w:rPr>
        <w:tab/>
        <w:t>//</w:t>
      </w:r>
      <w:r w:rsidRPr="0030316E">
        <w:rPr>
          <w:rFonts w:ascii="Courier New"/>
          <w:spacing w:val="-14"/>
          <w:sz w:val="18"/>
        </w:rPr>
        <w:t xml:space="preserve"> </w:t>
      </w:r>
      <w:r w:rsidRPr="0030316E">
        <w:rPr>
          <w:rFonts w:ascii="Courier New"/>
          <w:sz w:val="18"/>
        </w:rPr>
        <w:t>(3)</w:t>
      </w:r>
    </w:p>
    <w:p w14:paraId="3C908419"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0F287519" w14:textId="77777777" w:rsidR="002E25FB" w:rsidRPr="0030316E" w:rsidRDefault="00000000">
      <w:pPr>
        <w:tabs>
          <w:tab w:val="left" w:pos="5559"/>
        </w:tabs>
        <w:spacing w:before="86"/>
        <w:ind w:left="160"/>
        <w:rPr>
          <w:rFonts w:ascii="Courier New"/>
          <w:sz w:val="18"/>
        </w:rPr>
      </w:pPr>
      <w:r w:rsidRPr="0030316E">
        <w:rPr>
          <w:rFonts w:ascii="Courier New"/>
          <w:sz w:val="18"/>
        </w:rPr>
        <w:lastRenderedPageBreak/>
        <w:t>catch(...)</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(4)</w:t>
      </w:r>
    </w:p>
    <w:p w14:paraId="1E20F489" w14:textId="77777777" w:rsidR="002E25FB" w:rsidRPr="0030316E" w:rsidRDefault="00000000">
      <w:pPr>
        <w:pStyle w:val="BodyText"/>
        <w:spacing w:before="134" w:line="235" w:lineRule="auto"/>
        <w:ind w:left="100" w:right="1282"/>
      </w:pPr>
      <w:r w:rsidRPr="0030316E">
        <w:rPr>
          <w:spacing w:val="-1"/>
        </w:rPr>
        <w:t xml:space="preserve">In this case, the </w:t>
      </w:r>
      <w:r w:rsidRPr="0030316E">
        <w:rPr>
          <w:rFonts w:ascii="Courier New"/>
          <w:spacing w:val="-1"/>
          <w:sz w:val="19"/>
        </w:rPr>
        <w:t xml:space="preserve">DivisionByZeroException </w:t>
      </w:r>
      <w:r w:rsidRPr="0030316E">
        <w:t>(2) is used first for handling the exception thrown in</w:t>
      </w:r>
      <w:r w:rsidRPr="0030316E">
        <w:rPr>
          <w:spacing w:val="1"/>
        </w:rPr>
        <w:t xml:space="preserve"> </w:t>
      </w:r>
      <w:r w:rsidRPr="0030316E">
        <w:rPr>
          <w:spacing w:val="-1"/>
        </w:rPr>
        <w:t xml:space="preserve">(1). If the specific handler does not fit, </w:t>
      </w:r>
      <w:r w:rsidRPr="0030316E">
        <w:t xml:space="preserve">all exceptions derived from </w:t>
      </w:r>
      <w:r w:rsidRPr="0030316E">
        <w:rPr>
          <w:rFonts w:ascii="Courier New"/>
          <w:sz w:val="19"/>
        </w:rPr>
        <w:t xml:space="preserve">std::exception </w:t>
      </w:r>
      <w:r w:rsidRPr="0030316E">
        <w:t>are caught in</w:t>
      </w:r>
      <w:r w:rsidRPr="0030316E">
        <w:rPr>
          <w:spacing w:val="-57"/>
        </w:rPr>
        <w:t xml:space="preserve"> </w:t>
      </w:r>
      <w:r w:rsidRPr="0030316E">
        <w:t>the following line (3). The last exception handler in line (4) has an ellipsis (</w:t>
      </w:r>
      <w:r w:rsidRPr="0030316E">
        <w:rPr>
          <w:rFonts w:ascii="Courier New"/>
          <w:sz w:val="19"/>
        </w:rPr>
        <w:t>...</w:t>
      </w:r>
      <w:r w:rsidRPr="0030316E">
        <w:t>) and can,</w:t>
      </w:r>
      <w:r w:rsidRPr="0030316E">
        <w:rPr>
          <w:spacing w:val="1"/>
        </w:rPr>
        <w:t xml:space="preserve"> </w:t>
      </w:r>
      <w:r w:rsidRPr="0030316E">
        <w:t>therefore,</w:t>
      </w:r>
      <w:r w:rsidRPr="0030316E">
        <w:rPr>
          <w:spacing w:val="-1"/>
        </w:rPr>
        <w:t xml:space="preserve"> </w:t>
      </w:r>
      <w:r w:rsidRPr="0030316E">
        <w:t>catch all</w:t>
      </w:r>
      <w:r w:rsidRPr="0030316E">
        <w:rPr>
          <w:spacing w:val="-1"/>
        </w:rPr>
        <w:t xml:space="preserve"> </w:t>
      </w:r>
      <w:r w:rsidRPr="0030316E">
        <w:t>other</w:t>
      </w:r>
      <w:r w:rsidRPr="0030316E">
        <w:rPr>
          <w:spacing w:val="-1"/>
        </w:rPr>
        <w:t xml:space="preserve"> </w:t>
      </w:r>
      <w:r w:rsidRPr="0030316E">
        <w:t>exceptions.</w:t>
      </w:r>
    </w:p>
    <w:p w14:paraId="7151E4F0" w14:textId="77777777" w:rsidR="002E25FB" w:rsidRPr="0030316E" w:rsidRDefault="002E25FB">
      <w:pPr>
        <w:pStyle w:val="BodyText"/>
        <w:spacing w:before="5"/>
        <w:rPr>
          <w:sz w:val="30"/>
        </w:rPr>
      </w:pPr>
    </w:p>
    <w:p w14:paraId="6DC8BBBA" w14:textId="77777777" w:rsidR="002E25FB" w:rsidRPr="0030316E" w:rsidRDefault="00000000">
      <w:pPr>
        <w:pStyle w:val="Heading3"/>
      </w:pPr>
      <w:bookmarkStart w:id="288" w:name="If_you_can’t_throw"/>
      <w:bookmarkStart w:id="289" w:name="_bookmark205"/>
      <w:bookmarkStart w:id="290" w:name="_bookmark206"/>
      <w:bookmarkEnd w:id="288"/>
      <w:bookmarkEnd w:id="289"/>
      <w:bookmarkEnd w:id="290"/>
      <w:r w:rsidRPr="0030316E">
        <w:t>If</w:t>
      </w:r>
      <w:r w:rsidRPr="0030316E">
        <w:rPr>
          <w:spacing w:val="12"/>
        </w:rPr>
        <w:t xml:space="preserve"> </w:t>
      </w:r>
      <w:r w:rsidRPr="0030316E">
        <w:t>you</w:t>
      </w:r>
      <w:r w:rsidRPr="0030316E">
        <w:rPr>
          <w:spacing w:val="13"/>
        </w:rPr>
        <w:t xml:space="preserve"> </w:t>
      </w:r>
      <w:r w:rsidRPr="0030316E">
        <w:t>can’t</w:t>
      </w:r>
      <w:r w:rsidRPr="0030316E">
        <w:rPr>
          <w:spacing w:val="12"/>
        </w:rPr>
        <w:t xml:space="preserve"> </w:t>
      </w:r>
      <w:r w:rsidRPr="0030316E">
        <w:t>throw</w:t>
      </w:r>
    </w:p>
    <w:p w14:paraId="48D6C82E" w14:textId="77777777" w:rsidR="002E25FB" w:rsidRPr="0030316E" w:rsidRDefault="00000000">
      <w:pPr>
        <w:pStyle w:val="ListParagraph"/>
        <w:numPr>
          <w:ilvl w:val="0"/>
          <w:numId w:val="42"/>
        </w:numPr>
        <w:tabs>
          <w:tab w:val="left" w:pos="316"/>
        </w:tabs>
        <w:spacing w:before="197"/>
        <w:ind w:hanging="145"/>
        <w:rPr>
          <w:sz w:val="24"/>
        </w:rPr>
      </w:pPr>
      <w:r w:rsidRPr="0030316E">
        <w:rPr>
          <w:sz w:val="24"/>
        </w:rPr>
        <w:t>E.25:</w:t>
      </w:r>
      <w:r w:rsidRPr="0030316E">
        <w:rPr>
          <w:spacing w:val="-4"/>
          <w:sz w:val="24"/>
        </w:rPr>
        <w:t xml:space="preserve"> </w:t>
      </w:r>
      <w:r w:rsidRPr="0030316E">
        <w:rPr>
          <w:sz w:val="24"/>
        </w:rPr>
        <w:t>If</w:t>
      </w:r>
      <w:r w:rsidRPr="0030316E">
        <w:rPr>
          <w:spacing w:val="-4"/>
          <w:sz w:val="24"/>
        </w:rPr>
        <w:t xml:space="preserve"> </w:t>
      </w:r>
      <w:r w:rsidRPr="0030316E">
        <w:rPr>
          <w:sz w:val="24"/>
        </w:rPr>
        <w:t>you</w:t>
      </w:r>
      <w:r w:rsidRPr="0030316E">
        <w:rPr>
          <w:spacing w:val="-3"/>
          <w:sz w:val="24"/>
        </w:rPr>
        <w:t xml:space="preserve"> </w:t>
      </w:r>
      <w:r w:rsidRPr="0030316E">
        <w:rPr>
          <w:sz w:val="24"/>
        </w:rPr>
        <w:t>can’t</w:t>
      </w:r>
      <w:r w:rsidRPr="0030316E">
        <w:rPr>
          <w:spacing w:val="-4"/>
          <w:sz w:val="24"/>
        </w:rPr>
        <w:t xml:space="preserve"> </w:t>
      </w:r>
      <w:r w:rsidRPr="0030316E">
        <w:rPr>
          <w:sz w:val="24"/>
        </w:rPr>
        <w:t>throw</w:t>
      </w:r>
      <w:r w:rsidRPr="0030316E">
        <w:rPr>
          <w:spacing w:val="-4"/>
          <w:sz w:val="24"/>
        </w:rPr>
        <w:t xml:space="preserve"> </w:t>
      </w:r>
      <w:r w:rsidRPr="0030316E">
        <w:rPr>
          <w:sz w:val="24"/>
        </w:rPr>
        <w:t>exceptions,</w:t>
      </w:r>
      <w:r w:rsidRPr="0030316E">
        <w:rPr>
          <w:spacing w:val="-4"/>
          <w:sz w:val="24"/>
        </w:rPr>
        <w:t xml:space="preserve"> </w:t>
      </w:r>
      <w:r w:rsidRPr="0030316E">
        <w:rPr>
          <w:sz w:val="24"/>
        </w:rPr>
        <w:t>simulate</w:t>
      </w:r>
      <w:r w:rsidRPr="0030316E">
        <w:rPr>
          <w:spacing w:val="-3"/>
          <w:sz w:val="24"/>
        </w:rPr>
        <w:t xml:space="preserve"> </w:t>
      </w:r>
      <w:r w:rsidRPr="0030316E">
        <w:rPr>
          <w:sz w:val="24"/>
        </w:rPr>
        <w:t>RAII</w:t>
      </w:r>
      <w:r w:rsidRPr="0030316E">
        <w:rPr>
          <w:spacing w:val="-4"/>
          <w:sz w:val="24"/>
        </w:rPr>
        <w:t xml:space="preserve"> </w:t>
      </w:r>
      <w:r w:rsidRPr="0030316E">
        <w:rPr>
          <w:sz w:val="24"/>
        </w:rPr>
        <w:t>for</w:t>
      </w:r>
      <w:r w:rsidRPr="0030316E">
        <w:rPr>
          <w:spacing w:val="-4"/>
          <w:sz w:val="24"/>
        </w:rPr>
        <w:t xml:space="preserve"> </w:t>
      </w:r>
      <w:r w:rsidRPr="0030316E">
        <w:rPr>
          <w:sz w:val="24"/>
        </w:rPr>
        <w:t>resource</w:t>
      </w:r>
      <w:r w:rsidRPr="0030316E">
        <w:rPr>
          <w:spacing w:val="-4"/>
          <w:sz w:val="24"/>
        </w:rPr>
        <w:t xml:space="preserve"> </w:t>
      </w:r>
      <w:r w:rsidRPr="0030316E">
        <w:rPr>
          <w:sz w:val="24"/>
        </w:rPr>
        <w:t>management</w:t>
      </w:r>
    </w:p>
    <w:p w14:paraId="72CA5F0E" w14:textId="77777777" w:rsidR="002E25FB" w:rsidRPr="0030316E" w:rsidRDefault="00000000">
      <w:pPr>
        <w:pStyle w:val="ListParagraph"/>
        <w:numPr>
          <w:ilvl w:val="0"/>
          <w:numId w:val="42"/>
        </w:numPr>
        <w:tabs>
          <w:tab w:val="left" w:pos="316"/>
        </w:tabs>
        <w:ind w:hanging="145"/>
        <w:rPr>
          <w:sz w:val="24"/>
        </w:rPr>
      </w:pPr>
      <w:r w:rsidRPr="0030316E">
        <w:rPr>
          <w:sz w:val="24"/>
        </w:rPr>
        <w:t>E.26:</w:t>
      </w:r>
      <w:r w:rsidRPr="0030316E">
        <w:rPr>
          <w:spacing w:val="-4"/>
          <w:sz w:val="24"/>
        </w:rPr>
        <w:t xml:space="preserve"> </w:t>
      </w:r>
      <w:r w:rsidRPr="0030316E">
        <w:rPr>
          <w:sz w:val="24"/>
        </w:rPr>
        <w:t>If</w:t>
      </w:r>
      <w:r w:rsidRPr="0030316E">
        <w:rPr>
          <w:spacing w:val="-4"/>
          <w:sz w:val="24"/>
        </w:rPr>
        <w:t xml:space="preserve"> </w:t>
      </w:r>
      <w:r w:rsidRPr="0030316E">
        <w:rPr>
          <w:sz w:val="24"/>
        </w:rPr>
        <w:t>you</w:t>
      </w:r>
      <w:r w:rsidRPr="0030316E">
        <w:rPr>
          <w:spacing w:val="-3"/>
          <w:sz w:val="24"/>
        </w:rPr>
        <w:t xml:space="preserve"> </w:t>
      </w:r>
      <w:r w:rsidRPr="0030316E">
        <w:rPr>
          <w:sz w:val="24"/>
        </w:rPr>
        <w:t>can’t</w:t>
      </w:r>
      <w:r w:rsidRPr="0030316E">
        <w:rPr>
          <w:spacing w:val="-3"/>
          <w:sz w:val="24"/>
        </w:rPr>
        <w:t xml:space="preserve"> </w:t>
      </w:r>
      <w:r w:rsidRPr="0030316E">
        <w:rPr>
          <w:sz w:val="24"/>
        </w:rPr>
        <w:t>throw</w:t>
      </w:r>
      <w:r w:rsidRPr="0030316E">
        <w:rPr>
          <w:spacing w:val="-4"/>
          <w:sz w:val="24"/>
        </w:rPr>
        <w:t xml:space="preserve"> </w:t>
      </w:r>
      <w:r w:rsidRPr="0030316E">
        <w:rPr>
          <w:sz w:val="24"/>
        </w:rPr>
        <w:t>exceptions,</w:t>
      </w:r>
      <w:r w:rsidRPr="0030316E">
        <w:rPr>
          <w:spacing w:val="-3"/>
          <w:sz w:val="24"/>
        </w:rPr>
        <w:t xml:space="preserve"> </w:t>
      </w:r>
      <w:r w:rsidRPr="0030316E">
        <w:rPr>
          <w:sz w:val="24"/>
        </w:rPr>
        <w:t>consider</w:t>
      </w:r>
      <w:r w:rsidRPr="0030316E">
        <w:rPr>
          <w:spacing w:val="-3"/>
          <w:sz w:val="24"/>
        </w:rPr>
        <w:t xml:space="preserve"> </w:t>
      </w:r>
      <w:r w:rsidRPr="0030316E">
        <w:rPr>
          <w:sz w:val="24"/>
        </w:rPr>
        <w:t>failing</w:t>
      </w:r>
      <w:r w:rsidRPr="0030316E">
        <w:rPr>
          <w:spacing w:val="-3"/>
          <w:sz w:val="24"/>
        </w:rPr>
        <w:t xml:space="preserve"> </w:t>
      </w:r>
      <w:r w:rsidRPr="0030316E">
        <w:rPr>
          <w:sz w:val="24"/>
        </w:rPr>
        <w:t>fast</w:t>
      </w:r>
    </w:p>
    <w:p w14:paraId="58AD8DD3" w14:textId="77777777" w:rsidR="002E25FB" w:rsidRPr="0030316E" w:rsidRDefault="00000000">
      <w:pPr>
        <w:pStyle w:val="ListParagraph"/>
        <w:numPr>
          <w:ilvl w:val="0"/>
          <w:numId w:val="42"/>
        </w:numPr>
        <w:tabs>
          <w:tab w:val="left" w:pos="316"/>
        </w:tabs>
        <w:ind w:hanging="145"/>
        <w:rPr>
          <w:sz w:val="24"/>
        </w:rPr>
      </w:pPr>
      <w:r w:rsidRPr="0030316E">
        <w:rPr>
          <w:sz w:val="24"/>
        </w:rPr>
        <w:t>E.27:</w:t>
      </w:r>
      <w:r w:rsidRPr="0030316E">
        <w:rPr>
          <w:spacing w:val="-4"/>
          <w:sz w:val="24"/>
        </w:rPr>
        <w:t xml:space="preserve"> </w:t>
      </w:r>
      <w:r w:rsidRPr="0030316E">
        <w:rPr>
          <w:sz w:val="24"/>
        </w:rPr>
        <w:t>If</w:t>
      </w:r>
      <w:r w:rsidRPr="0030316E">
        <w:rPr>
          <w:spacing w:val="-4"/>
          <w:sz w:val="24"/>
        </w:rPr>
        <w:t xml:space="preserve"> </w:t>
      </w:r>
      <w:r w:rsidRPr="0030316E">
        <w:rPr>
          <w:sz w:val="24"/>
        </w:rPr>
        <w:t>you</w:t>
      </w:r>
      <w:r w:rsidRPr="0030316E">
        <w:rPr>
          <w:spacing w:val="-3"/>
          <w:sz w:val="24"/>
        </w:rPr>
        <w:t xml:space="preserve"> </w:t>
      </w:r>
      <w:r w:rsidRPr="0030316E">
        <w:rPr>
          <w:sz w:val="24"/>
        </w:rPr>
        <w:t>can’t</w:t>
      </w:r>
      <w:r w:rsidRPr="0030316E">
        <w:rPr>
          <w:spacing w:val="-4"/>
          <w:sz w:val="24"/>
        </w:rPr>
        <w:t xml:space="preserve"> </w:t>
      </w:r>
      <w:r w:rsidRPr="0030316E">
        <w:rPr>
          <w:sz w:val="24"/>
        </w:rPr>
        <w:t>throw</w:t>
      </w:r>
      <w:r w:rsidRPr="0030316E">
        <w:rPr>
          <w:spacing w:val="-4"/>
          <w:sz w:val="24"/>
        </w:rPr>
        <w:t xml:space="preserve"> </w:t>
      </w:r>
      <w:r w:rsidRPr="0030316E">
        <w:rPr>
          <w:sz w:val="24"/>
        </w:rPr>
        <w:t>exceptions,</w:t>
      </w:r>
      <w:r w:rsidRPr="0030316E">
        <w:rPr>
          <w:spacing w:val="-3"/>
          <w:sz w:val="24"/>
        </w:rPr>
        <w:t xml:space="preserve"> </w:t>
      </w:r>
      <w:r w:rsidRPr="0030316E">
        <w:rPr>
          <w:sz w:val="24"/>
        </w:rPr>
        <w:t>use</w:t>
      </w:r>
      <w:r w:rsidRPr="0030316E">
        <w:rPr>
          <w:spacing w:val="-4"/>
          <w:sz w:val="24"/>
        </w:rPr>
        <w:t xml:space="preserve"> </w:t>
      </w:r>
      <w:r w:rsidRPr="0030316E">
        <w:rPr>
          <w:sz w:val="24"/>
        </w:rPr>
        <w:t>error</w:t>
      </w:r>
      <w:r w:rsidRPr="0030316E">
        <w:rPr>
          <w:spacing w:val="-4"/>
          <w:sz w:val="24"/>
        </w:rPr>
        <w:t xml:space="preserve"> </w:t>
      </w:r>
      <w:r w:rsidRPr="0030316E">
        <w:rPr>
          <w:sz w:val="24"/>
        </w:rPr>
        <w:t>codes</w:t>
      </w:r>
      <w:r w:rsidRPr="0030316E">
        <w:rPr>
          <w:spacing w:val="-4"/>
          <w:sz w:val="24"/>
        </w:rPr>
        <w:t xml:space="preserve"> </w:t>
      </w:r>
      <w:r w:rsidRPr="0030316E">
        <w:rPr>
          <w:sz w:val="24"/>
        </w:rPr>
        <w:t>systematically</w:t>
      </w:r>
    </w:p>
    <w:p w14:paraId="1526CDAB" w14:textId="77777777" w:rsidR="002E25FB" w:rsidRPr="0030316E" w:rsidRDefault="00000000">
      <w:pPr>
        <w:pStyle w:val="BodyText"/>
        <w:spacing w:before="192"/>
        <w:ind w:left="100" w:right="1345"/>
      </w:pPr>
      <w:r w:rsidRPr="0030316E">
        <w:t>Let me start with the first rule: E.25: If you can’t throw exceptions, simulate RAII for resource</w:t>
      </w:r>
      <w:r w:rsidRPr="0030316E">
        <w:rPr>
          <w:spacing w:val="1"/>
        </w:rPr>
        <w:t xml:space="preserve"> </w:t>
      </w:r>
      <w:r w:rsidRPr="0030316E">
        <w:t>management.</w:t>
      </w:r>
      <w:r w:rsidRPr="0030316E">
        <w:rPr>
          <w:spacing w:val="-3"/>
        </w:rPr>
        <w:t xml:space="preserve"> </w:t>
      </w:r>
      <w:r w:rsidRPr="0030316E">
        <w:t>The</w:t>
      </w:r>
      <w:r w:rsidRPr="0030316E">
        <w:rPr>
          <w:spacing w:val="-3"/>
        </w:rPr>
        <w:t xml:space="preserve"> </w:t>
      </w:r>
      <w:r w:rsidRPr="0030316E">
        <w:t>idea</w:t>
      </w:r>
      <w:r w:rsidRPr="0030316E">
        <w:rPr>
          <w:spacing w:val="-3"/>
        </w:rPr>
        <w:t xml:space="preserve"> </w:t>
      </w:r>
      <w:r w:rsidRPr="0030316E">
        <w:t>of</w:t>
      </w:r>
      <w:r w:rsidRPr="0030316E">
        <w:rPr>
          <w:spacing w:val="-3"/>
        </w:rPr>
        <w:t xml:space="preserve"> </w:t>
      </w:r>
      <w:r w:rsidRPr="0030316E">
        <w:t>RAII</w:t>
      </w:r>
      <w:r w:rsidRPr="0030316E">
        <w:rPr>
          <w:spacing w:val="-3"/>
        </w:rPr>
        <w:t xml:space="preserve"> </w:t>
      </w:r>
      <w:r w:rsidRPr="0030316E">
        <w:t>is</w:t>
      </w:r>
      <w:r w:rsidRPr="0030316E">
        <w:rPr>
          <w:spacing w:val="-3"/>
        </w:rPr>
        <w:t xml:space="preserve"> </w:t>
      </w:r>
      <w:r w:rsidRPr="0030316E">
        <w:t>simple.</w:t>
      </w:r>
      <w:r w:rsidRPr="0030316E">
        <w:rPr>
          <w:spacing w:val="-2"/>
        </w:rPr>
        <w:t xml:space="preserve"> </w:t>
      </w:r>
      <w:r w:rsidRPr="0030316E">
        <w:t>If</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take</w:t>
      </w:r>
      <w:r w:rsidRPr="0030316E">
        <w:rPr>
          <w:spacing w:val="-3"/>
        </w:rPr>
        <w:t xml:space="preserve"> </w:t>
      </w:r>
      <w:r w:rsidRPr="0030316E">
        <w:t>care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resource,</w:t>
      </w:r>
      <w:r w:rsidRPr="0030316E">
        <w:rPr>
          <w:spacing w:val="-3"/>
        </w:rPr>
        <w:t xml:space="preserve"> </w:t>
      </w:r>
      <w:r w:rsidRPr="0030316E">
        <w:t>put</w:t>
      </w:r>
      <w:r w:rsidRPr="0030316E">
        <w:rPr>
          <w:spacing w:val="-3"/>
        </w:rPr>
        <w:t xml:space="preserve"> </w:t>
      </w:r>
      <w:r w:rsidRPr="0030316E">
        <w:t>the</w:t>
      </w:r>
      <w:r w:rsidRPr="0030316E">
        <w:rPr>
          <w:spacing w:val="-3"/>
        </w:rPr>
        <w:t xml:space="preserve"> </w:t>
      </w:r>
      <w:r w:rsidRPr="0030316E">
        <w:t>resource</w:t>
      </w:r>
      <w:r w:rsidRPr="0030316E">
        <w:rPr>
          <w:spacing w:val="-57"/>
        </w:rPr>
        <w:t xml:space="preserve"> </w:t>
      </w:r>
      <w:r w:rsidRPr="0030316E">
        <w:t>into a class. Use the constructor of the class for the initialization and the destructor for the</w:t>
      </w:r>
      <w:r w:rsidRPr="0030316E">
        <w:rPr>
          <w:spacing w:val="1"/>
        </w:rPr>
        <w:t xml:space="preserve"> </w:t>
      </w:r>
      <w:r w:rsidRPr="0030316E">
        <w:t>destruction of the resource. When you create a local instance of the class on the stack, the C++-</w:t>
      </w:r>
      <w:r w:rsidRPr="0030316E">
        <w:rPr>
          <w:spacing w:val="1"/>
        </w:rPr>
        <w:t xml:space="preserve"> </w:t>
      </w:r>
      <w:r w:rsidRPr="0030316E">
        <w:t>runtime takes automatically care of the resource and you are done. For more information on</w:t>
      </w:r>
      <w:r w:rsidRPr="0030316E">
        <w:rPr>
          <w:spacing w:val="1"/>
        </w:rPr>
        <w:t xml:space="preserve"> </w:t>
      </w:r>
      <w:r w:rsidRPr="0030316E">
        <w:t>RAII, read the first rule for resource management: R.1: Manage resources automatically using</w:t>
      </w:r>
      <w:r w:rsidRPr="0030316E">
        <w:rPr>
          <w:spacing w:val="1"/>
        </w:rPr>
        <w:t xml:space="preserve"> </w:t>
      </w:r>
      <w:r w:rsidRPr="0030316E">
        <w:t>resource</w:t>
      </w:r>
      <w:r w:rsidRPr="0030316E">
        <w:rPr>
          <w:spacing w:val="-2"/>
        </w:rPr>
        <w:t xml:space="preserve"> </w:t>
      </w:r>
      <w:r w:rsidRPr="0030316E">
        <w:t>handles</w:t>
      </w:r>
      <w:r w:rsidRPr="0030316E">
        <w:rPr>
          <w:spacing w:val="-2"/>
        </w:rPr>
        <w:t xml:space="preserve"> </w:t>
      </w:r>
      <w:r w:rsidRPr="0030316E">
        <w:t>and</w:t>
      </w:r>
      <w:r w:rsidRPr="0030316E">
        <w:rPr>
          <w:spacing w:val="-1"/>
        </w:rPr>
        <w:t xml:space="preserve"> </w:t>
      </w:r>
      <w:r w:rsidRPr="0030316E">
        <w:t>RAII</w:t>
      </w:r>
      <w:r w:rsidRPr="0030316E">
        <w:rPr>
          <w:spacing w:val="-1"/>
        </w:rPr>
        <w:t xml:space="preserve"> </w:t>
      </w:r>
      <w:r w:rsidRPr="0030316E">
        <w:t>(Resource</w:t>
      </w:r>
      <w:r w:rsidRPr="0030316E">
        <w:rPr>
          <w:spacing w:val="-2"/>
        </w:rPr>
        <w:t xml:space="preserve"> </w:t>
      </w:r>
      <w:r w:rsidRPr="0030316E">
        <w:t>Acquisition</w:t>
      </w:r>
      <w:r w:rsidRPr="0030316E">
        <w:rPr>
          <w:spacing w:val="-1"/>
        </w:rPr>
        <w:t xml:space="preserve"> </w:t>
      </w:r>
      <w:r w:rsidRPr="0030316E">
        <w:t>Is</w:t>
      </w:r>
      <w:r w:rsidRPr="0030316E">
        <w:rPr>
          <w:spacing w:val="-1"/>
        </w:rPr>
        <w:t xml:space="preserve"> </w:t>
      </w:r>
      <w:r w:rsidRPr="0030316E">
        <w:t>Initialization).</w:t>
      </w:r>
    </w:p>
    <w:p w14:paraId="0CACCFD2" w14:textId="77777777" w:rsidR="002E25FB" w:rsidRPr="0030316E" w:rsidRDefault="00000000">
      <w:pPr>
        <w:pStyle w:val="BodyText"/>
        <w:spacing w:before="120"/>
        <w:ind w:left="100"/>
      </w:pPr>
      <w:r w:rsidRPr="0030316E">
        <w:t>What</w:t>
      </w:r>
      <w:r w:rsidRPr="0030316E">
        <w:rPr>
          <w:spacing w:val="-4"/>
        </w:rPr>
        <w:t xml:space="preserve"> </w:t>
      </w:r>
      <w:r w:rsidRPr="0030316E">
        <w:t>does</w:t>
      </w:r>
      <w:r w:rsidRPr="0030316E">
        <w:rPr>
          <w:spacing w:val="-4"/>
        </w:rPr>
        <w:t xml:space="preserve"> </w:t>
      </w:r>
      <w:r w:rsidRPr="0030316E">
        <w:t>it</w:t>
      </w:r>
      <w:r w:rsidRPr="0030316E">
        <w:rPr>
          <w:spacing w:val="-3"/>
        </w:rPr>
        <w:t xml:space="preserve"> </w:t>
      </w:r>
      <w:r w:rsidRPr="0030316E">
        <w:t>mean</w:t>
      </w:r>
      <w:r w:rsidRPr="0030316E">
        <w:rPr>
          <w:spacing w:val="-3"/>
        </w:rPr>
        <w:t xml:space="preserve"> </w:t>
      </w:r>
      <w:r w:rsidRPr="0030316E">
        <w:t>to</w:t>
      </w:r>
      <w:r w:rsidRPr="0030316E">
        <w:rPr>
          <w:spacing w:val="-3"/>
        </w:rPr>
        <w:t xml:space="preserve"> </w:t>
      </w:r>
      <w:r w:rsidRPr="0030316E">
        <w:t>simulate</w:t>
      </w:r>
      <w:r w:rsidRPr="0030316E">
        <w:rPr>
          <w:spacing w:val="-3"/>
        </w:rPr>
        <w:t xml:space="preserve"> </w:t>
      </w:r>
      <w:r w:rsidRPr="0030316E">
        <w:t>RAII</w:t>
      </w:r>
      <w:r w:rsidRPr="0030316E">
        <w:rPr>
          <w:spacing w:val="-4"/>
        </w:rPr>
        <w:t xml:space="preserve"> </w:t>
      </w:r>
      <w:r w:rsidRPr="0030316E">
        <w:t>for</w:t>
      </w:r>
      <w:r w:rsidRPr="0030316E">
        <w:rPr>
          <w:spacing w:val="-3"/>
        </w:rPr>
        <w:t xml:space="preserve"> </w:t>
      </w:r>
      <w:r w:rsidRPr="0030316E">
        <w:t>resource</w:t>
      </w:r>
      <w:r w:rsidRPr="0030316E">
        <w:rPr>
          <w:spacing w:val="-4"/>
        </w:rPr>
        <w:t xml:space="preserve"> </w:t>
      </w:r>
      <w:r w:rsidRPr="0030316E">
        <w:t>management?</w:t>
      </w:r>
      <w:r w:rsidRPr="0030316E">
        <w:rPr>
          <w:spacing w:val="-4"/>
        </w:rPr>
        <w:t xml:space="preserve"> </w:t>
      </w:r>
      <w:r w:rsidRPr="0030316E">
        <w:t>Imagine,</w:t>
      </w:r>
      <w:r w:rsidRPr="0030316E">
        <w:rPr>
          <w:spacing w:val="-2"/>
        </w:rPr>
        <w:t xml:space="preserve"> </w:t>
      </w:r>
      <w:r w:rsidRPr="0030316E">
        <w:t>you</w:t>
      </w:r>
      <w:r w:rsidRPr="0030316E">
        <w:rPr>
          <w:spacing w:val="-3"/>
        </w:rPr>
        <w:t xml:space="preserve"> </w:t>
      </w:r>
      <w:r w:rsidRPr="0030316E">
        <w:t>have</w:t>
      </w:r>
      <w:r w:rsidRPr="0030316E">
        <w:rPr>
          <w:spacing w:val="-3"/>
        </w:rPr>
        <w:t xml:space="preserve"> </w:t>
      </w:r>
      <w:r w:rsidRPr="0030316E">
        <w:t>a</w:t>
      </w:r>
      <w:r w:rsidRPr="0030316E">
        <w:rPr>
          <w:spacing w:val="-4"/>
        </w:rPr>
        <w:t xml:space="preserve"> </w:t>
      </w:r>
      <w:r w:rsidRPr="0030316E">
        <w:t>function</w:t>
      </w:r>
    </w:p>
    <w:p w14:paraId="5CAD75B1" w14:textId="77777777" w:rsidR="002E25FB" w:rsidRPr="0030316E" w:rsidRDefault="00000000">
      <w:pPr>
        <w:pStyle w:val="BodyText"/>
        <w:ind w:left="100"/>
      </w:pPr>
      <w:r w:rsidRPr="0030316E">
        <w:rPr>
          <w:rFonts w:ascii="Courier New" w:hAnsi="Courier New"/>
          <w:spacing w:val="-1"/>
          <w:sz w:val="19"/>
        </w:rPr>
        <w:t>func</w:t>
      </w:r>
      <w:r w:rsidRPr="0030316E">
        <w:rPr>
          <w:rFonts w:ascii="Courier New" w:hAnsi="Courier New"/>
          <w:spacing w:val="-55"/>
          <w:sz w:val="19"/>
        </w:rPr>
        <w:t xml:space="preserve"> </w:t>
      </w:r>
      <w:r w:rsidRPr="0030316E">
        <w:rPr>
          <w:spacing w:val="-1"/>
        </w:rPr>
        <w:t>which</w:t>
      </w:r>
      <w:r w:rsidRPr="0030316E">
        <w:rPr>
          <w:spacing w:val="1"/>
        </w:rPr>
        <w:t xml:space="preserve"> </w:t>
      </w:r>
      <w:r w:rsidRPr="0030316E">
        <w:rPr>
          <w:spacing w:val="-1"/>
        </w:rPr>
        <w:t>exits</w:t>
      </w:r>
      <w:r w:rsidRPr="0030316E">
        <w:t xml:space="preserve"> </w:t>
      </w:r>
      <w:r w:rsidRPr="0030316E">
        <w:rPr>
          <w:spacing w:val="-1"/>
        </w:rPr>
        <w:t>with</w:t>
      </w:r>
      <w:r w:rsidRPr="0030316E">
        <w:t xml:space="preserve"> </w:t>
      </w:r>
      <w:r w:rsidRPr="0030316E">
        <w:rPr>
          <w:spacing w:val="-1"/>
        </w:rPr>
        <w:t>an</w:t>
      </w:r>
      <w:r w:rsidRPr="0030316E">
        <w:rPr>
          <w:spacing w:val="1"/>
        </w:rPr>
        <w:t xml:space="preserve"> </w:t>
      </w:r>
      <w:r w:rsidRPr="0030316E">
        <w:rPr>
          <w:spacing w:val="-1"/>
        </w:rPr>
        <w:t>exception</w:t>
      </w:r>
      <w:r w:rsidRPr="0030316E">
        <w:rPr>
          <w:spacing w:val="1"/>
        </w:rPr>
        <w:t xml:space="preserve"> </w:t>
      </w:r>
      <w:r w:rsidRPr="0030316E">
        <w:t xml:space="preserve">if </w:t>
      </w:r>
      <w:r w:rsidRPr="0030316E">
        <w:rPr>
          <w:rFonts w:ascii="Courier New" w:hAnsi="Courier New"/>
          <w:sz w:val="19"/>
        </w:rPr>
        <w:t>Gadget</w:t>
      </w:r>
      <w:r w:rsidRPr="0030316E">
        <w:rPr>
          <w:rFonts w:ascii="Courier New" w:hAnsi="Courier New"/>
          <w:spacing w:val="-55"/>
          <w:sz w:val="19"/>
        </w:rPr>
        <w:t xml:space="preserve"> </w:t>
      </w:r>
      <w:r w:rsidRPr="0030316E">
        <w:t>can’t be created.</w:t>
      </w:r>
    </w:p>
    <w:p w14:paraId="0588EF4E" w14:textId="77777777" w:rsidR="002E25FB" w:rsidRPr="0030316E" w:rsidRDefault="00000000">
      <w:pPr>
        <w:spacing w:before="129" w:line="268" w:lineRule="auto"/>
        <w:ind w:left="591" w:right="7448" w:hanging="432"/>
        <w:rPr>
          <w:rFonts w:ascii="Courier New"/>
          <w:sz w:val="18"/>
        </w:rPr>
      </w:pPr>
      <w:r w:rsidRPr="0030316E">
        <w:rPr>
          <w:rFonts w:ascii="Courier New"/>
          <w:sz w:val="18"/>
        </w:rPr>
        <w:t>void func(std::string&amp; arg) {</w:t>
      </w:r>
      <w:r w:rsidRPr="0030316E">
        <w:rPr>
          <w:rFonts w:ascii="Courier New"/>
          <w:spacing w:val="-106"/>
          <w:sz w:val="18"/>
        </w:rPr>
        <w:t xml:space="preserve"> </w:t>
      </w:r>
      <w:r w:rsidRPr="0030316E">
        <w:rPr>
          <w:rFonts w:ascii="Courier New"/>
          <w:sz w:val="18"/>
        </w:rPr>
        <w:t>Gadget</w:t>
      </w:r>
      <w:r w:rsidRPr="0030316E">
        <w:rPr>
          <w:rFonts w:ascii="Courier New"/>
          <w:spacing w:val="-2"/>
          <w:sz w:val="18"/>
        </w:rPr>
        <w:t xml:space="preserve"> </w:t>
      </w:r>
      <w:r w:rsidRPr="0030316E">
        <w:rPr>
          <w:rFonts w:ascii="Courier New"/>
          <w:sz w:val="18"/>
        </w:rPr>
        <w:t>g</w:t>
      </w:r>
      <w:r w:rsidRPr="0030316E">
        <w:rPr>
          <w:rFonts w:ascii="Courier New"/>
          <w:spacing w:val="-2"/>
          <w:sz w:val="18"/>
        </w:rPr>
        <w:t xml:space="preserve"> </w:t>
      </w:r>
      <w:r w:rsidRPr="0030316E">
        <w:rPr>
          <w:rFonts w:ascii="Courier New"/>
          <w:sz w:val="18"/>
        </w:rPr>
        <w:t>{arg};</w:t>
      </w:r>
    </w:p>
    <w:p w14:paraId="71513B4E"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45D1379" w14:textId="77777777" w:rsidR="002E25FB" w:rsidRPr="0030316E" w:rsidRDefault="00000000">
      <w:pPr>
        <w:spacing w:before="24"/>
        <w:ind w:left="160"/>
        <w:rPr>
          <w:rFonts w:ascii="Courier New"/>
          <w:sz w:val="18"/>
        </w:rPr>
      </w:pPr>
      <w:r w:rsidRPr="0030316E">
        <w:rPr>
          <w:rFonts w:ascii="Courier New"/>
          <w:sz w:val="18"/>
        </w:rPr>
        <w:t>}</w:t>
      </w:r>
    </w:p>
    <w:p w14:paraId="11C0F7C7" w14:textId="77777777" w:rsidR="002E25FB" w:rsidRPr="0030316E" w:rsidRDefault="00000000">
      <w:pPr>
        <w:pStyle w:val="BodyText"/>
        <w:spacing w:before="135" w:line="235" w:lineRule="auto"/>
        <w:ind w:left="100" w:right="1449"/>
        <w:rPr>
          <w:rFonts w:ascii="Courier New" w:hAnsi="Courier New"/>
          <w:sz w:val="19"/>
        </w:rPr>
      </w:pPr>
      <w:r w:rsidRPr="0030316E">
        <w:rPr>
          <w:spacing w:val="-1"/>
        </w:rPr>
        <w:t>If you</w:t>
      </w:r>
      <w:r w:rsidRPr="0030316E">
        <w:t xml:space="preserve"> </w:t>
      </w:r>
      <w:r w:rsidRPr="0030316E">
        <w:rPr>
          <w:spacing w:val="-1"/>
        </w:rPr>
        <w:t>can’t throw</w:t>
      </w:r>
      <w:r w:rsidRPr="0030316E">
        <w:t xml:space="preserve"> </w:t>
      </w:r>
      <w:r w:rsidRPr="0030316E">
        <w:rPr>
          <w:spacing w:val="-1"/>
        </w:rPr>
        <w:t>an</w:t>
      </w:r>
      <w:r w:rsidRPr="0030316E">
        <w:t xml:space="preserve"> </w:t>
      </w:r>
      <w:r w:rsidRPr="0030316E">
        <w:rPr>
          <w:spacing w:val="-1"/>
        </w:rPr>
        <w:t>exception,</w:t>
      </w:r>
      <w:r w:rsidRPr="0030316E">
        <w:t xml:space="preserve"> </w:t>
      </w:r>
      <w:r w:rsidRPr="0030316E">
        <w:rPr>
          <w:spacing w:val="-1"/>
        </w:rPr>
        <w:t>you</w:t>
      </w:r>
      <w:r w:rsidRPr="0030316E">
        <w:rPr>
          <w:spacing w:val="1"/>
        </w:rPr>
        <w:t xml:space="preserve"> </w:t>
      </w:r>
      <w:r w:rsidRPr="0030316E">
        <w:rPr>
          <w:spacing w:val="-1"/>
        </w:rPr>
        <w:t>should</w:t>
      </w:r>
      <w:r w:rsidRPr="0030316E">
        <w:t xml:space="preserve"> simulate</w:t>
      </w:r>
      <w:r w:rsidRPr="0030316E">
        <w:rPr>
          <w:spacing w:val="-1"/>
        </w:rPr>
        <w:t xml:space="preserve"> </w:t>
      </w:r>
      <w:r w:rsidRPr="0030316E">
        <w:t xml:space="preserve">RAII by adding a </w:t>
      </w:r>
      <w:r w:rsidRPr="0030316E">
        <w:rPr>
          <w:rFonts w:ascii="Courier New" w:hAnsi="Courier New"/>
          <w:sz w:val="19"/>
        </w:rPr>
        <w:t>valid</w:t>
      </w:r>
      <w:r w:rsidRPr="0030316E">
        <w:rPr>
          <w:rFonts w:ascii="Courier New" w:hAnsi="Courier New"/>
          <w:spacing w:val="-55"/>
          <w:sz w:val="19"/>
        </w:rPr>
        <w:t xml:space="preserve"> </w:t>
      </w:r>
      <w:r w:rsidRPr="0030316E">
        <w:t>member</w:t>
      </w:r>
      <w:r w:rsidRPr="0030316E">
        <w:rPr>
          <w:spacing w:val="-1"/>
        </w:rPr>
        <w:t xml:space="preserve"> </w:t>
      </w:r>
      <w:r w:rsidRPr="0030316E">
        <w:t>function</w:t>
      </w:r>
      <w:r w:rsidRPr="0030316E">
        <w:rPr>
          <w:spacing w:val="-57"/>
        </w:rPr>
        <w:t xml:space="preserve"> </w:t>
      </w:r>
      <w:r w:rsidRPr="0030316E">
        <w:t xml:space="preserve">to </w:t>
      </w:r>
      <w:r w:rsidRPr="0030316E">
        <w:rPr>
          <w:rFonts w:ascii="Courier New" w:hAnsi="Courier New"/>
          <w:sz w:val="19"/>
        </w:rPr>
        <w:t>Gadget.</w:t>
      </w:r>
    </w:p>
    <w:p w14:paraId="32EE5992" w14:textId="77777777" w:rsidR="002E25FB" w:rsidRPr="0030316E" w:rsidRDefault="00000000">
      <w:pPr>
        <w:spacing w:before="130" w:line="268" w:lineRule="auto"/>
        <w:ind w:left="591" w:right="6260" w:hanging="432"/>
        <w:rPr>
          <w:rFonts w:ascii="Courier New"/>
          <w:sz w:val="18"/>
        </w:rPr>
      </w:pPr>
      <w:r w:rsidRPr="0030316E">
        <w:rPr>
          <w:rFonts w:ascii="Courier New"/>
          <w:sz w:val="18"/>
        </w:rPr>
        <w:t>error_indicator func(std::string&amp; arg) {</w:t>
      </w:r>
      <w:r w:rsidRPr="0030316E">
        <w:rPr>
          <w:rFonts w:ascii="Courier New"/>
          <w:spacing w:val="-106"/>
          <w:sz w:val="18"/>
        </w:rPr>
        <w:t xml:space="preserve"> </w:t>
      </w:r>
      <w:r w:rsidRPr="0030316E">
        <w:rPr>
          <w:rFonts w:ascii="Courier New"/>
          <w:sz w:val="18"/>
        </w:rPr>
        <w:t>Gadget</w:t>
      </w:r>
      <w:r w:rsidRPr="0030316E">
        <w:rPr>
          <w:rFonts w:ascii="Courier New"/>
          <w:spacing w:val="-2"/>
          <w:sz w:val="18"/>
        </w:rPr>
        <w:t xml:space="preserve"> </w:t>
      </w:r>
      <w:r w:rsidRPr="0030316E">
        <w:rPr>
          <w:rFonts w:ascii="Courier New"/>
          <w:sz w:val="18"/>
        </w:rPr>
        <w:t>g</w:t>
      </w:r>
      <w:r w:rsidRPr="0030316E">
        <w:rPr>
          <w:rFonts w:ascii="Courier New"/>
          <w:spacing w:val="-1"/>
          <w:sz w:val="18"/>
        </w:rPr>
        <w:t xml:space="preserve"> </w:t>
      </w:r>
      <w:r w:rsidRPr="0030316E">
        <w:rPr>
          <w:rFonts w:ascii="Courier New"/>
          <w:sz w:val="18"/>
        </w:rPr>
        <w:t>{arg};</w:t>
      </w:r>
    </w:p>
    <w:p w14:paraId="7CEF0C6E" w14:textId="77777777" w:rsidR="002E25FB" w:rsidRPr="0030316E" w:rsidRDefault="00000000">
      <w:pPr>
        <w:spacing w:line="203" w:lineRule="exact"/>
        <w:ind w:left="591"/>
        <w:rPr>
          <w:rFonts w:ascii="Courier New"/>
          <w:sz w:val="18"/>
        </w:rPr>
      </w:pPr>
      <w:r w:rsidRPr="0030316E">
        <w:rPr>
          <w:rFonts w:ascii="Courier New"/>
          <w:sz w:val="18"/>
        </w:rPr>
        <w:t>if</w:t>
      </w:r>
      <w:r w:rsidRPr="0030316E">
        <w:rPr>
          <w:rFonts w:ascii="Courier New"/>
          <w:spacing w:val="-13"/>
          <w:sz w:val="18"/>
        </w:rPr>
        <w:t xml:space="preserve"> </w:t>
      </w:r>
      <w:r w:rsidRPr="0030316E">
        <w:rPr>
          <w:rFonts w:ascii="Courier New"/>
          <w:sz w:val="18"/>
        </w:rPr>
        <w:t>(!g.valid())</w:t>
      </w:r>
      <w:r w:rsidRPr="0030316E">
        <w:rPr>
          <w:rFonts w:ascii="Courier New"/>
          <w:spacing w:val="-13"/>
          <w:sz w:val="18"/>
        </w:rPr>
        <w:t xml:space="preserve"> </w:t>
      </w:r>
      <w:r w:rsidRPr="0030316E">
        <w:rPr>
          <w:rFonts w:ascii="Courier New"/>
          <w:sz w:val="18"/>
        </w:rPr>
        <w:t>return</w:t>
      </w:r>
      <w:r w:rsidRPr="0030316E">
        <w:rPr>
          <w:rFonts w:ascii="Courier New"/>
          <w:spacing w:val="-13"/>
          <w:sz w:val="18"/>
        </w:rPr>
        <w:t xml:space="preserve"> </w:t>
      </w:r>
      <w:r w:rsidRPr="0030316E">
        <w:rPr>
          <w:rFonts w:ascii="Courier New"/>
          <w:sz w:val="18"/>
        </w:rPr>
        <w:t>gadget_construction_error;</w:t>
      </w:r>
    </w:p>
    <w:p w14:paraId="79BCC25B"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59791A90" w14:textId="77777777" w:rsidR="002E25FB" w:rsidRPr="0030316E" w:rsidRDefault="00000000">
      <w:pPr>
        <w:tabs>
          <w:tab w:val="left" w:pos="1887"/>
        </w:tabs>
        <w:spacing w:before="25"/>
        <w:ind w:left="591"/>
        <w:rPr>
          <w:rFonts w:ascii="Courier New" w:hAnsi="Courier New"/>
          <w:sz w:val="18"/>
        </w:rPr>
      </w:pPr>
      <w:r w:rsidRPr="0030316E">
        <w:rPr>
          <w:rFonts w:ascii="Courier New" w:hAnsi="Courier New"/>
          <w:sz w:val="18"/>
        </w:rPr>
        <w:t>return</w:t>
      </w:r>
      <w:r w:rsidRPr="0030316E">
        <w:rPr>
          <w:rFonts w:ascii="Courier New" w:hAnsi="Courier New"/>
          <w:spacing w:val="-5"/>
          <w:sz w:val="18"/>
        </w:rPr>
        <w:t xml:space="preserve"> </w:t>
      </w:r>
      <w:r w:rsidRPr="0030316E">
        <w:rPr>
          <w:rFonts w:ascii="Courier New" w:hAnsi="Courier New"/>
          <w:sz w:val="18"/>
        </w:rPr>
        <w:t>0;</w:t>
      </w:r>
      <w:r w:rsidRPr="0030316E">
        <w:rPr>
          <w:rFonts w:ascii="Courier New" w:hAnsi="Courier New"/>
          <w:sz w:val="18"/>
        </w:rPr>
        <w:tab/>
        <w:t>//</w:t>
      </w:r>
      <w:r w:rsidRPr="0030316E">
        <w:rPr>
          <w:rFonts w:ascii="Courier New" w:hAnsi="Courier New"/>
          <w:spacing w:val="-5"/>
          <w:sz w:val="18"/>
        </w:rPr>
        <w:t xml:space="preserve"> </w:t>
      </w:r>
      <w:r w:rsidRPr="0030316E">
        <w:rPr>
          <w:rFonts w:ascii="Courier New" w:hAnsi="Courier New"/>
          <w:sz w:val="18"/>
        </w:rPr>
        <w:t>zero</w:t>
      </w:r>
      <w:r w:rsidRPr="0030316E">
        <w:rPr>
          <w:rFonts w:ascii="Courier New" w:hAnsi="Courier New"/>
          <w:spacing w:val="-6"/>
          <w:sz w:val="18"/>
        </w:rPr>
        <w:t xml:space="preserve"> </w:t>
      </w:r>
      <w:r w:rsidRPr="0030316E">
        <w:rPr>
          <w:rFonts w:ascii="Courier New" w:hAnsi="Courier New"/>
          <w:sz w:val="18"/>
        </w:rPr>
        <w:t>indicates</w:t>
      </w:r>
      <w:r w:rsidRPr="0030316E">
        <w:rPr>
          <w:rFonts w:ascii="Courier New" w:hAnsi="Courier New"/>
          <w:spacing w:val="-6"/>
          <w:sz w:val="18"/>
        </w:rPr>
        <w:t xml:space="preserve"> </w:t>
      </w:r>
      <w:r w:rsidRPr="0030316E">
        <w:rPr>
          <w:rFonts w:ascii="Courier New" w:hAnsi="Courier New"/>
          <w:sz w:val="18"/>
        </w:rPr>
        <w:t>“good”</w:t>
      </w:r>
    </w:p>
    <w:p w14:paraId="15FCE9BF" w14:textId="77777777" w:rsidR="002E25FB" w:rsidRPr="0030316E" w:rsidRDefault="00000000">
      <w:pPr>
        <w:spacing w:before="24"/>
        <w:ind w:left="160"/>
        <w:rPr>
          <w:rFonts w:ascii="Courier New"/>
          <w:sz w:val="18"/>
        </w:rPr>
      </w:pPr>
      <w:r w:rsidRPr="0030316E">
        <w:rPr>
          <w:rFonts w:ascii="Courier New"/>
          <w:sz w:val="18"/>
        </w:rPr>
        <w:t>}</w:t>
      </w:r>
    </w:p>
    <w:p w14:paraId="229FF94A" w14:textId="77777777" w:rsidR="002E25FB" w:rsidRPr="0030316E" w:rsidRDefault="00000000">
      <w:pPr>
        <w:pStyle w:val="BodyText"/>
        <w:spacing w:before="130"/>
        <w:ind w:left="100"/>
      </w:pPr>
      <w:r w:rsidRPr="0030316E">
        <w:t>In</w:t>
      </w:r>
      <w:r w:rsidRPr="0030316E">
        <w:rPr>
          <w:spacing w:val="-2"/>
        </w:rPr>
        <w:t xml:space="preserve"> </w:t>
      </w:r>
      <w:r w:rsidRPr="0030316E">
        <w:t>this</w:t>
      </w:r>
      <w:r w:rsidRPr="0030316E">
        <w:rPr>
          <w:spacing w:val="-3"/>
        </w:rPr>
        <w:t xml:space="preserve"> </w:t>
      </w:r>
      <w:r w:rsidRPr="0030316E">
        <w:t>case,</w:t>
      </w:r>
      <w:r w:rsidRPr="0030316E">
        <w:rPr>
          <w:spacing w:val="-2"/>
        </w:rPr>
        <w:t xml:space="preserve"> </w:t>
      </w:r>
      <w:r w:rsidRPr="0030316E">
        <w:t>the</w:t>
      </w:r>
      <w:r w:rsidRPr="0030316E">
        <w:rPr>
          <w:spacing w:val="-3"/>
        </w:rPr>
        <w:t xml:space="preserve"> </w:t>
      </w:r>
      <w:r w:rsidRPr="0030316E">
        <w:t>caller</w:t>
      </w:r>
      <w:r w:rsidRPr="0030316E">
        <w:rPr>
          <w:spacing w:val="-3"/>
        </w:rPr>
        <w:t xml:space="preserve"> </w:t>
      </w:r>
      <w:r w:rsidRPr="0030316E">
        <w:t>has</w:t>
      </w:r>
      <w:r w:rsidRPr="0030316E">
        <w:rPr>
          <w:spacing w:val="-2"/>
        </w:rPr>
        <w:t xml:space="preserve"> </w:t>
      </w:r>
      <w:r w:rsidRPr="0030316E">
        <w:t>to</w:t>
      </w:r>
      <w:r w:rsidRPr="0030316E">
        <w:rPr>
          <w:spacing w:val="-2"/>
        </w:rPr>
        <w:t xml:space="preserve"> </w:t>
      </w:r>
      <w:r w:rsidRPr="0030316E">
        <w:t>test</w:t>
      </w:r>
      <w:r w:rsidRPr="0030316E">
        <w:rPr>
          <w:spacing w:val="-3"/>
        </w:rPr>
        <w:t xml:space="preserve"> </w:t>
      </w:r>
      <w:r w:rsidRPr="0030316E">
        <w:t>the</w:t>
      </w:r>
      <w:r w:rsidRPr="0030316E">
        <w:rPr>
          <w:spacing w:val="-3"/>
        </w:rPr>
        <w:t xml:space="preserve"> </w:t>
      </w:r>
      <w:r w:rsidRPr="0030316E">
        <w:t>return</w:t>
      </w:r>
      <w:r w:rsidRPr="0030316E">
        <w:rPr>
          <w:spacing w:val="-2"/>
        </w:rPr>
        <w:t xml:space="preserve"> </w:t>
      </w:r>
      <w:r w:rsidRPr="0030316E">
        <w:t>value</w:t>
      </w:r>
      <w:r w:rsidRPr="0030316E">
        <w:rPr>
          <w:spacing w:val="-2"/>
        </w:rPr>
        <w:t xml:space="preserve"> </w:t>
      </w:r>
      <w:r w:rsidRPr="0030316E">
        <w:t>of</w:t>
      </w:r>
      <w:r w:rsidRPr="0030316E">
        <w:rPr>
          <w:spacing w:val="-3"/>
        </w:rPr>
        <w:t xml:space="preserve"> </w:t>
      </w:r>
      <w:r w:rsidRPr="0030316E">
        <w:rPr>
          <w:rFonts w:ascii="Courier New"/>
          <w:sz w:val="19"/>
        </w:rPr>
        <w:t>func</w:t>
      </w:r>
      <w:r w:rsidRPr="0030316E">
        <w:t>.</w:t>
      </w:r>
    </w:p>
    <w:p w14:paraId="6E2B487F" w14:textId="77777777" w:rsidR="002E25FB" w:rsidRPr="0030316E" w:rsidRDefault="00000000">
      <w:pPr>
        <w:pStyle w:val="BodyText"/>
        <w:spacing w:before="114"/>
        <w:ind w:left="100" w:right="1345"/>
      </w:pPr>
      <w:r w:rsidRPr="0030316E">
        <w:t>The</w:t>
      </w:r>
      <w:r w:rsidRPr="0030316E">
        <w:rPr>
          <w:spacing w:val="-4"/>
        </w:rPr>
        <w:t xml:space="preserve"> </w:t>
      </w:r>
      <w:r w:rsidRPr="0030316E">
        <w:t>rule</w:t>
      </w:r>
      <w:r w:rsidRPr="0030316E">
        <w:rPr>
          <w:spacing w:val="-4"/>
        </w:rPr>
        <w:t xml:space="preserve"> </w:t>
      </w:r>
      <w:r w:rsidRPr="0030316E">
        <w:t>“E.26:</w:t>
      </w:r>
      <w:r w:rsidRPr="0030316E">
        <w:rPr>
          <w:spacing w:val="-4"/>
        </w:rPr>
        <w:t xml:space="preserve"> </w:t>
      </w:r>
      <w:r w:rsidRPr="0030316E">
        <w:t>If</w:t>
      </w:r>
      <w:r w:rsidRPr="0030316E">
        <w:rPr>
          <w:spacing w:val="-4"/>
        </w:rPr>
        <w:t xml:space="preserve"> </w:t>
      </w:r>
      <w:r w:rsidRPr="0030316E">
        <w:t>you</w:t>
      </w:r>
      <w:r w:rsidRPr="0030316E">
        <w:rPr>
          <w:spacing w:val="-3"/>
        </w:rPr>
        <w:t xml:space="preserve"> </w:t>
      </w:r>
      <w:r w:rsidRPr="0030316E">
        <w:t>can’t</w:t>
      </w:r>
      <w:r w:rsidRPr="0030316E">
        <w:rPr>
          <w:spacing w:val="-4"/>
        </w:rPr>
        <w:t xml:space="preserve"> </w:t>
      </w:r>
      <w:r w:rsidRPr="0030316E">
        <w:t>throw</w:t>
      </w:r>
      <w:r w:rsidRPr="0030316E">
        <w:rPr>
          <w:spacing w:val="-4"/>
        </w:rPr>
        <w:t xml:space="preserve"> </w:t>
      </w:r>
      <w:r w:rsidRPr="0030316E">
        <w:t>exceptions,</w:t>
      </w:r>
      <w:r w:rsidRPr="0030316E">
        <w:rPr>
          <w:spacing w:val="-3"/>
        </w:rPr>
        <w:t xml:space="preserve"> </w:t>
      </w:r>
      <w:r w:rsidRPr="0030316E">
        <w:t>consider</w:t>
      </w:r>
      <w:r w:rsidRPr="0030316E">
        <w:rPr>
          <w:spacing w:val="-4"/>
        </w:rPr>
        <w:t xml:space="preserve"> </w:t>
      </w:r>
      <w:r w:rsidRPr="0030316E">
        <w:t>failing</w:t>
      </w:r>
      <w:r w:rsidRPr="0030316E">
        <w:rPr>
          <w:spacing w:val="-3"/>
        </w:rPr>
        <w:t xml:space="preserve"> </w:t>
      </w:r>
      <w:r w:rsidRPr="0030316E">
        <w:t>fast”</w:t>
      </w:r>
      <w:r w:rsidRPr="0030316E">
        <w:rPr>
          <w:spacing w:val="-4"/>
        </w:rPr>
        <w:t xml:space="preserve"> </w:t>
      </w:r>
      <w:r w:rsidRPr="0030316E">
        <w:t>is</w:t>
      </w:r>
      <w:r w:rsidRPr="0030316E">
        <w:rPr>
          <w:spacing w:val="-4"/>
        </w:rPr>
        <w:t xml:space="preserve"> </w:t>
      </w:r>
      <w:r w:rsidRPr="0030316E">
        <w:t>straightforward.</w:t>
      </w:r>
      <w:r w:rsidRPr="0030316E">
        <w:rPr>
          <w:spacing w:val="-3"/>
        </w:rPr>
        <w:t xml:space="preserve"> </w:t>
      </w:r>
      <w:r w:rsidRPr="0030316E">
        <w:t>If</w:t>
      </w:r>
      <w:r w:rsidRPr="0030316E">
        <w:rPr>
          <w:spacing w:val="-4"/>
        </w:rPr>
        <w:t xml:space="preserve"> </w:t>
      </w:r>
      <w:r w:rsidRPr="0030316E">
        <w:t>there</w:t>
      </w:r>
      <w:r w:rsidRPr="0030316E">
        <w:rPr>
          <w:spacing w:val="-4"/>
        </w:rPr>
        <w:t xml:space="preserve"> </w:t>
      </w:r>
      <w:r w:rsidRPr="0030316E">
        <w:t>is</w:t>
      </w:r>
      <w:r w:rsidRPr="0030316E">
        <w:rPr>
          <w:spacing w:val="-57"/>
        </w:rPr>
        <w:t xml:space="preserve"> </w:t>
      </w:r>
      <w:r w:rsidRPr="0030316E">
        <w:t>no way to recover from an error such as memory exhaustion, fail fast. If you can’t throw an</w:t>
      </w:r>
      <w:r w:rsidRPr="0030316E">
        <w:rPr>
          <w:spacing w:val="1"/>
        </w:rPr>
        <w:t xml:space="preserve"> </w:t>
      </w:r>
      <w:r w:rsidRPr="0030316E">
        <w:t>exception</w:t>
      </w:r>
      <w:r w:rsidRPr="0030316E">
        <w:rPr>
          <w:spacing w:val="-1"/>
        </w:rPr>
        <w:t xml:space="preserve"> </w:t>
      </w:r>
      <w:r w:rsidRPr="0030316E">
        <w:t>call</w:t>
      </w:r>
      <w:r w:rsidRPr="0030316E">
        <w:rPr>
          <w:spacing w:val="-2"/>
        </w:rPr>
        <w:t xml:space="preserve"> </w:t>
      </w:r>
      <w:r w:rsidRPr="0030316E">
        <w:rPr>
          <w:rFonts w:ascii="Courier New" w:hAnsi="Courier New"/>
          <w:sz w:val="19"/>
        </w:rPr>
        <w:t>std::abort</w:t>
      </w:r>
      <w:r w:rsidRPr="0030316E">
        <w:t>, which</w:t>
      </w:r>
      <w:r w:rsidRPr="0030316E">
        <w:rPr>
          <w:spacing w:val="-1"/>
        </w:rPr>
        <w:t xml:space="preserve"> </w:t>
      </w:r>
      <w:r w:rsidRPr="0030316E">
        <w:t>causes</w:t>
      </w:r>
      <w:r w:rsidRPr="0030316E">
        <w:rPr>
          <w:spacing w:val="-2"/>
        </w:rPr>
        <w:t xml:space="preserve"> </w:t>
      </w:r>
      <w:r w:rsidRPr="0030316E">
        <w:t>abnormal</w:t>
      </w:r>
      <w:r w:rsidRPr="0030316E">
        <w:rPr>
          <w:spacing w:val="-1"/>
        </w:rPr>
        <w:t xml:space="preserve"> </w:t>
      </w:r>
      <w:r w:rsidRPr="0030316E">
        <w:t>program</w:t>
      </w:r>
      <w:r w:rsidRPr="0030316E">
        <w:rPr>
          <w:spacing w:val="-2"/>
        </w:rPr>
        <w:t xml:space="preserve"> </w:t>
      </w:r>
      <w:r w:rsidRPr="0030316E">
        <w:t>termination.</w:t>
      </w:r>
    </w:p>
    <w:p w14:paraId="0D892E52" w14:textId="77777777" w:rsidR="002E25FB" w:rsidRPr="0030316E" w:rsidRDefault="00000000">
      <w:pPr>
        <w:spacing w:before="130"/>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p>
    <w:p w14:paraId="62C2AEC4" w14:textId="77777777" w:rsidR="002E25FB" w:rsidRPr="0030316E" w:rsidRDefault="00000000">
      <w:pPr>
        <w:spacing w:before="24"/>
        <w:ind w:left="70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1B79122" w14:textId="77777777" w:rsidR="002E25FB" w:rsidRPr="0030316E" w:rsidRDefault="00000000">
      <w:pPr>
        <w:spacing w:before="24"/>
        <w:ind w:left="700"/>
        <w:rPr>
          <w:rFonts w:ascii="Courier New"/>
          <w:sz w:val="18"/>
        </w:rPr>
      </w:pPr>
      <w:r w:rsidRPr="0030316E">
        <w:rPr>
          <w:rFonts w:ascii="Courier New"/>
          <w:sz w:val="18"/>
        </w:rPr>
        <w:t>p</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static_cast&lt;X*&gt;(malloc(n,</w:t>
      </w:r>
      <w:r w:rsidRPr="0030316E">
        <w:rPr>
          <w:rFonts w:ascii="Courier New"/>
          <w:spacing w:val="-8"/>
          <w:sz w:val="18"/>
        </w:rPr>
        <w:t xml:space="preserve"> </w:t>
      </w:r>
      <w:r w:rsidRPr="0030316E">
        <w:rPr>
          <w:rFonts w:ascii="Courier New"/>
          <w:sz w:val="18"/>
        </w:rPr>
        <w:t>X));</w:t>
      </w:r>
    </w:p>
    <w:p w14:paraId="5A47AFD3" w14:textId="77777777" w:rsidR="002E25FB" w:rsidRPr="0030316E" w:rsidRDefault="00000000">
      <w:pPr>
        <w:spacing w:before="24"/>
        <w:ind w:left="700"/>
        <w:rPr>
          <w:rFonts w:ascii="Courier New"/>
          <w:sz w:val="18"/>
        </w:rPr>
      </w:pPr>
      <w:r w:rsidRPr="0030316E">
        <w:rPr>
          <w:rFonts w:ascii="Courier New"/>
          <w:sz w:val="18"/>
        </w:rPr>
        <w:t>if</w:t>
      </w:r>
      <w:r w:rsidRPr="0030316E">
        <w:rPr>
          <w:rFonts w:ascii="Courier New"/>
          <w:spacing w:val="-5"/>
          <w:sz w:val="18"/>
        </w:rPr>
        <w:t xml:space="preserve"> </w:t>
      </w:r>
      <w:r w:rsidRPr="0030316E">
        <w:rPr>
          <w:rFonts w:ascii="Courier New"/>
          <w:sz w:val="18"/>
        </w:rPr>
        <w:t>(!p)</w:t>
      </w:r>
      <w:r w:rsidRPr="0030316E">
        <w:rPr>
          <w:rFonts w:ascii="Courier New"/>
          <w:spacing w:val="-5"/>
          <w:sz w:val="18"/>
        </w:rPr>
        <w:t xml:space="preserve"> </w:t>
      </w:r>
      <w:r w:rsidRPr="0030316E">
        <w:rPr>
          <w:rFonts w:ascii="Courier New"/>
          <w:sz w:val="18"/>
        </w:rPr>
        <w:t>std::abort();</w:t>
      </w:r>
      <w:r w:rsidRPr="0030316E">
        <w:rPr>
          <w:rFonts w:ascii="Courier New"/>
          <w:spacing w:val="99"/>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abort</w:t>
      </w:r>
      <w:r w:rsidRPr="0030316E">
        <w:rPr>
          <w:rFonts w:ascii="Courier New"/>
          <w:spacing w:val="-5"/>
          <w:sz w:val="18"/>
        </w:rPr>
        <w:t xml:space="preserve"> </w:t>
      </w:r>
      <w:r w:rsidRPr="0030316E">
        <w:rPr>
          <w:rFonts w:ascii="Courier New"/>
          <w:sz w:val="18"/>
        </w:rPr>
        <w:t>if</w:t>
      </w:r>
      <w:r w:rsidRPr="0030316E">
        <w:rPr>
          <w:rFonts w:ascii="Courier New"/>
          <w:spacing w:val="-5"/>
          <w:sz w:val="18"/>
        </w:rPr>
        <w:t xml:space="preserve"> </w:t>
      </w:r>
      <w:r w:rsidRPr="0030316E">
        <w:rPr>
          <w:rFonts w:ascii="Courier New"/>
          <w:sz w:val="18"/>
        </w:rPr>
        <w:t>memory</w:t>
      </w:r>
      <w:r w:rsidRPr="0030316E">
        <w:rPr>
          <w:rFonts w:ascii="Courier New"/>
          <w:spacing w:val="-5"/>
          <w:sz w:val="18"/>
        </w:rPr>
        <w:t xml:space="preserve"> </w:t>
      </w:r>
      <w:r w:rsidRPr="0030316E">
        <w:rPr>
          <w:rFonts w:ascii="Courier New"/>
          <w:sz w:val="18"/>
        </w:rPr>
        <w:t>is</w:t>
      </w:r>
      <w:r w:rsidRPr="0030316E">
        <w:rPr>
          <w:rFonts w:ascii="Courier New"/>
          <w:spacing w:val="-4"/>
          <w:sz w:val="18"/>
        </w:rPr>
        <w:t xml:space="preserve"> </w:t>
      </w:r>
      <w:r w:rsidRPr="0030316E">
        <w:rPr>
          <w:rFonts w:ascii="Courier New"/>
          <w:sz w:val="18"/>
        </w:rPr>
        <w:t>exhausted</w:t>
      </w:r>
    </w:p>
    <w:p w14:paraId="0B310FC4" w14:textId="77777777" w:rsidR="002E25FB" w:rsidRPr="0030316E" w:rsidRDefault="00000000">
      <w:pPr>
        <w:spacing w:before="24"/>
        <w:ind w:left="70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4368B12" w14:textId="77777777" w:rsidR="002E25FB" w:rsidRPr="0030316E" w:rsidRDefault="00000000">
      <w:pPr>
        <w:spacing w:before="24"/>
        <w:ind w:left="160"/>
        <w:rPr>
          <w:rFonts w:ascii="Courier New"/>
          <w:sz w:val="18"/>
        </w:rPr>
      </w:pPr>
      <w:r w:rsidRPr="0030316E">
        <w:rPr>
          <w:rFonts w:ascii="Courier New"/>
          <w:sz w:val="18"/>
        </w:rPr>
        <w:t>}</w:t>
      </w:r>
    </w:p>
    <w:p w14:paraId="6B822C92" w14:textId="77777777" w:rsidR="002E25FB" w:rsidRPr="0030316E" w:rsidRDefault="00000000">
      <w:pPr>
        <w:pStyle w:val="BodyText"/>
        <w:spacing w:before="130"/>
        <w:ind w:left="100"/>
      </w:pPr>
      <w:r w:rsidRPr="0030316E">
        <w:rPr>
          <w:rFonts w:ascii="Courier New" w:hAnsi="Courier New"/>
          <w:spacing w:val="-1"/>
          <w:sz w:val="19"/>
        </w:rPr>
        <w:t>std::abort</w:t>
      </w:r>
      <w:r w:rsidRPr="0030316E">
        <w:rPr>
          <w:rFonts w:ascii="Courier New" w:hAnsi="Courier New"/>
          <w:spacing w:val="-55"/>
          <w:sz w:val="19"/>
        </w:rPr>
        <w:t xml:space="preserve"> </w:t>
      </w:r>
      <w:r w:rsidRPr="0030316E">
        <w:rPr>
          <w:spacing w:val="-1"/>
        </w:rPr>
        <w:t>causes an</w:t>
      </w:r>
      <w:r w:rsidRPr="0030316E">
        <w:t xml:space="preserve"> </w:t>
      </w:r>
      <w:r w:rsidRPr="0030316E">
        <w:rPr>
          <w:spacing w:val="-1"/>
        </w:rPr>
        <w:t xml:space="preserve">abnormal program </w:t>
      </w:r>
      <w:r w:rsidRPr="0030316E">
        <w:t>termination if</w:t>
      </w:r>
      <w:r w:rsidRPr="0030316E">
        <w:rPr>
          <w:spacing w:val="-1"/>
        </w:rPr>
        <w:t xml:space="preserve"> </w:t>
      </w:r>
      <w:r w:rsidRPr="0030316E">
        <w:t>you don’t</w:t>
      </w:r>
      <w:r w:rsidRPr="0030316E">
        <w:rPr>
          <w:spacing w:val="-1"/>
        </w:rPr>
        <w:t xml:space="preserve"> </w:t>
      </w:r>
      <w:r w:rsidRPr="0030316E">
        <w:t>install</w:t>
      </w:r>
      <w:r w:rsidRPr="0030316E">
        <w:rPr>
          <w:spacing w:val="-1"/>
        </w:rPr>
        <w:t xml:space="preserve"> </w:t>
      </w:r>
      <w:r w:rsidRPr="0030316E">
        <w:t>a</w:t>
      </w:r>
      <w:r w:rsidRPr="0030316E">
        <w:rPr>
          <w:spacing w:val="-1"/>
        </w:rPr>
        <w:t xml:space="preserve"> </w:t>
      </w:r>
      <w:r w:rsidRPr="0030316E">
        <w:t>signal</w:t>
      </w:r>
      <w:r w:rsidRPr="0030316E">
        <w:rPr>
          <w:spacing w:val="-1"/>
        </w:rPr>
        <w:t xml:space="preserve"> </w:t>
      </w:r>
      <w:r w:rsidRPr="0030316E">
        <w:t>handler</w:t>
      </w:r>
      <w:r w:rsidRPr="0030316E">
        <w:rPr>
          <w:spacing w:val="-1"/>
        </w:rPr>
        <w:t xml:space="preserve"> </w:t>
      </w:r>
      <w:r w:rsidRPr="0030316E">
        <w:t>that</w:t>
      </w:r>
    </w:p>
    <w:p w14:paraId="7BF4C0C4" w14:textId="77777777" w:rsidR="002E25FB" w:rsidRPr="0030316E" w:rsidRDefault="002E25FB">
      <w:pPr>
        <w:sectPr w:rsidR="002E25FB" w:rsidRPr="0030316E">
          <w:pgSz w:w="12240" w:h="15840"/>
          <w:pgMar w:top="1360" w:right="140" w:bottom="280" w:left="1340" w:header="720" w:footer="720" w:gutter="0"/>
          <w:cols w:space="720"/>
        </w:sectPr>
      </w:pPr>
    </w:p>
    <w:p w14:paraId="77941669" w14:textId="77777777" w:rsidR="002E25FB" w:rsidRPr="0030316E" w:rsidRDefault="00000000">
      <w:pPr>
        <w:pStyle w:val="BodyText"/>
        <w:spacing w:before="68"/>
        <w:ind w:left="100"/>
      </w:pPr>
      <w:r w:rsidRPr="0030316E">
        <w:lastRenderedPageBreak/>
        <w:t>catches</w:t>
      </w:r>
      <w:r w:rsidRPr="0030316E">
        <w:rPr>
          <w:spacing w:val="-5"/>
        </w:rPr>
        <w:t xml:space="preserve"> </w:t>
      </w:r>
      <w:r w:rsidRPr="0030316E">
        <w:t>the</w:t>
      </w:r>
      <w:r w:rsidRPr="0030316E">
        <w:rPr>
          <w:spacing w:val="-5"/>
        </w:rPr>
        <w:t xml:space="preserve"> </w:t>
      </w:r>
      <w:r w:rsidRPr="0030316E">
        <w:t>signal</w:t>
      </w:r>
      <w:r w:rsidRPr="0030316E">
        <w:rPr>
          <w:spacing w:val="-5"/>
        </w:rPr>
        <w:t xml:space="preserve"> </w:t>
      </w:r>
      <w:r w:rsidRPr="0030316E">
        <w:t>SIGABRT.</w:t>
      </w:r>
    </w:p>
    <w:p w14:paraId="072CBA0D" w14:textId="77777777" w:rsidR="002E25FB" w:rsidRPr="0030316E" w:rsidRDefault="00000000">
      <w:pPr>
        <w:pStyle w:val="BodyText"/>
        <w:spacing w:before="124"/>
        <w:ind w:left="100"/>
      </w:pPr>
      <w:r w:rsidRPr="0030316E">
        <w:rPr>
          <w:spacing w:val="-1"/>
        </w:rPr>
        <w:t>When</w:t>
      </w:r>
      <w:r w:rsidRPr="0030316E">
        <w:t xml:space="preserve"> </w:t>
      </w:r>
      <w:r w:rsidRPr="0030316E">
        <w:rPr>
          <w:spacing w:val="-1"/>
        </w:rPr>
        <w:t>you</w:t>
      </w:r>
      <w:r w:rsidRPr="0030316E">
        <w:t xml:space="preserve"> </w:t>
      </w:r>
      <w:r w:rsidRPr="0030316E">
        <w:rPr>
          <w:spacing w:val="-1"/>
        </w:rPr>
        <w:t>don’t install a signal handler,</w:t>
      </w:r>
      <w:r w:rsidRPr="0030316E">
        <w:t xml:space="preserve"> the function </w:t>
      </w:r>
      <w:r w:rsidRPr="0030316E">
        <w:rPr>
          <w:rFonts w:ascii="Courier New" w:hAnsi="Courier New"/>
          <w:sz w:val="19"/>
        </w:rPr>
        <w:t>f</w:t>
      </w:r>
      <w:r w:rsidRPr="0030316E">
        <w:rPr>
          <w:rFonts w:ascii="Courier New" w:hAnsi="Courier New"/>
          <w:spacing w:val="-55"/>
          <w:sz w:val="19"/>
        </w:rPr>
        <w:t xml:space="preserve"> </w:t>
      </w:r>
      <w:r w:rsidRPr="0030316E">
        <w:t>behaves</w:t>
      </w:r>
      <w:r w:rsidRPr="0030316E">
        <w:rPr>
          <w:spacing w:val="-1"/>
        </w:rPr>
        <w:t xml:space="preserve"> </w:t>
      </w:r>
      <w:r w:rsidRPr="0030316E">
        <w:t>such as</w:t>
      </w:r>
      <w:r w:rsidRPr="0030316E">
        <w:rPr>
          <w:spacing w:val="-1"/>
        </w:rPr>
        <w:t xml:space="preserve"> </w:t>
      </w:r>
      <w:r w:rsidRPr="0030316E">
        <w:t>the</w:t>
      </w:r>
      <w:r w:rsidRPr="0030316E">
        <w:rPr>
          <w:spacing w:val="-1"/>
        </w:rPr>
        <w:t xml:space="preserve"> </w:t>
      </w:r>
      <w:r w:rsidRPr="0030316E">
        <w:t>following</w:t>
      </w:r>
      <w:r w:rsidRPr="0030316E">
        <w:rPr>
          <w:spacing w:val="1"/>
        </w:rPr>
        <w:t xml:space="preserve"> </w:t>
      </w:r>
      <w:r w:rsidRPr="0030316E">
        <w:t>one:</w:t>
      </w:r>
    </w:p>
    <w:p w14:paraId="59EA3A98" w14:textId="77777777" w:rsidR="002E25FB" w:rsidRPr="0030316E" w:rsidRDefault="00000000">
      <w:pPr>
        <w:spacing w:before="129"/>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p>
    <w:p w14:paraId="09D6CA10" w14:textId="77777777" w:rsidR="002E25FB" w:rsidRPr="0030316E" w:rsidRDefault="00000000">
      <w:pPr>
        <w:spacing w:before="24"/>
        <w:ind w:left="70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012906C" w14:textId="77777777" w:rsidR="002E25FB" w:rsidRPr="0030316E" w:rsidRDefault="00000000">
      <w:pPr>
        <w:tabs>
          <w:tab w:val="left" w:pos="2859"/>
        </w:tabs>
        <w:spacing w:before="24"/>
        <w:ind w:left="700"/>
        <w:rPr>
          <w:rFonts w:ascii="Courier New"/>
          <w:sz w:val="18"/>
        </w:rPr>
      </w:pPr>
      <w:r w:rsidRPr="0030316E">
        <w:rPr>
          <w:rFonts w:ascii="Courier New"/>
          <w:sz w:val="18"/>
        </w:rPr>
        <w:t>p</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new</w:t>
      </w:r>
      <w:r w:rsidRPr="0030316E">
        <w:rPr>
          <w:rFonts w:ascii="Courier New"/>
          <w:spacing w:val="-2"/>
          <w:sz w:val="18"/>
        </w:rPr>
        <w:t xml:space="preserve"> </w:t>
      </w:r>
      <w:r w:rsidRPr="0030316E">
        <w:rPr>
          <w:rFonts w:ascii="Courier New"/>
          <w:sz w:val="18"/>
        </w:rPr>
        <w:t>X[n];</w:t>
      </w:r>
      <w:r w:rsidRPr="0030316E">
        <w:rPr>
          <w:rFonts w:ascii="Courier New"/>
          <w:sz w:val="18"/>
        </w:rPr>
        <w:tab/>
        <w:t>//</w:t>
      </w:r>
      <w:r w:rsidRPr="0030316E">
        <w:rPr>
          <w:rFonts w:ascii="Courier New"/>
          <w:spacing w:val="-5"/>
          <w:sz w:val="18"/>
        </w:rPr>
        <w:t xml:space="preserve"> </w:t>
      </w:r>
      <w:r w:rsidRPr="0030316E">
        <w:rPr>
          <w:rFonts w:ascii="Courier New"/>
          <w:sz w:val="18"/>
        </w:rPr>
        <w:t>throw</w:t>
      </w:r>
      <w:r w:rsidRPr="0030316E">
        <w:rPr>
          <w:rFonts w:ascii="Courier New"/>
          <w:spacing w:val="-4"/>
          <w:sz w:val="18"/>
        </w:rPr>
        <w:t xml:space="preserve"> </w:t>
      </w:r>
      <w:r w:rsidRPr="0030316E">
        <w:rPr>
          <w:rFonts w:ascii="Courier New"/>
          <w:sz w:val="18"/>
        </w:rPr>
        <w:t>if</w:t>
      </w:r>
      <w:r w:rsidRPr="0030316E">
        <w:rPr>
          <w:rFonts w:ascii="Courier New"/>
          <w:spacing w:val="-5"/>
          <w:sz w:val="18"/>
        </w:rPr>
        <w:t xml:space="preserve"> </w:t>
      </w:r>
      <w:r w:rsidRPr="0030316E">
        <w:rPr>
          <w:rFonts w:ascii="Courier New"/>
          <w:sz w:val="18"/>
        </w:rPr>
        <w:t>memory</w:t>
      </w:r>
      <w:r w:rsidRPr="0030316E">
        <w:rPr>
          <w:rFonts w:ascii="Courier New"/>
          <w:spacing w:val="-4"/>
          <w:sz w:val="18"/>
        </w:rPr>
        <w:t xml:space="preserve"> </w:t>
      </w:r>
      <w:r w:rsidRPr="0030316E">
        <w:rPr>
          <w:rFonts w:ascii="Courier New"/>
          <w:sz w:val="18"/>
        </w:rPr>
        <w:t>is</w:t>
      </w:r>
      <w:r w:rsidRPr="0030316E">
        <w:rPr>
          <w:rFonts w:ascii="Courier New"/>
          <w:spacing w:val="-5"/>
          <w:sz w:val="18"/>
        </w:rPr>
        <w:t xml:space="preserve"> </w:t>
      </w:r>
      <w:r w:rsidRPr="0030316E">
        <w:rPr>
          <w:rFonts w:ascii="Courier New"/>
          <w:sz w:val="18"/>
        </w:rPr>
        <w:t>exhausted</w:t>
      </w:r>
    </w:p>
    <w:p w14:paraId="333B3316" w14:textId="77777777" w:rsidR="002E25FB" w:rsidRPr="0030316E" w:rsidRDefault="00000000">
      <w:pPr>
        <w:spacing w:before="24"/>
        <w:ind w:left="70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123A126" w14:textId="77777777" w:rsidR="002E25FB" w:rsidRPr="0030316E" w:rsidRDefault="00000000">
      <w:pPr>
        <w:spacing w:before="24"/>
        <w:ind w:left="160"/>
        <w:rPr>
          <w:rFonts w:ascii="Courier New"/>
          <w:sz w:val="18"/>
        </w:rPr>
      </w:pPr>
      <w:r w:rsidRPr="0030316E">
        <w:rPr>
          <w:rFonts w:ascii="Courier New"/>
          <w:sz w:val="18"/>
        </w:rPr>
        <w:t>}</w:t>
      </w:r>
    </w:p>
    <w:p w14:paraId="4EE9CD3A" w14:textId="77777777" w:rsidR="002E25FB" w:rsidRPr="0030316E" w:rsidRDefault="00000000">
      <w:pPr>
        <w:pStyle w:val="BodyText"/>
        <w:spacing w:before="134" w:line="235" w:lineRule="auto"/>
        <w:ind w:left="100" w:right="1345"/>
      </w:pPr>
      <w:r w:rsidRPr="0030316E">
        <w:rPr>
          <w:spacing w:val="-1"/>
        </w:rPr>
        <w:t>Now,</w:t>
      </w:r>
      <w:r w:rsidRPr="0030316E">
        <w:t xml:space="preserve"> </w:t>
      </w:r>
      <w:r w:rsidRPr="0030316E">
        <w:rPr>
          <w:spacing w:val="-1"/>
        </w:rPr>
        <w:t>I write</w:t>
      </w:r>
      <w:r w:rsidRPr="0030316E">
        <w:t xml:space="preserve"> </w:t>
      </w:r>
      <w:r w:rsidRPr="0030316E">
        <w:rPr>
          <w:spacing w:val="-1"/>
        </w:rPr>
        <w:t>about the abominable</w:t>
      </w:r>
      <w:r w:rsidRPr="0030316E">
        <w:t xml:space="preserve"> </w:t>
      </w:r>
      <w:r w:rsidRPr="0030316E">
        <w:rPr>
          <w:spacing w:val="-1"/>
        </w:rPr>
        <w:t>keyword</w:t>
      </w:r>
      <w:r w:rsidRPr="0030316E">
        <w:t xml:space="preserve"> </w:t>
      </w:r>
      <w:r w:rsidRPr="0030316E">
        <w:rPr>
          <w:rFonts w:ascii="Courier New" w:hAnsi="Courier New"/>
          <w:sz w:val="19"/>
        </w:rPr>
        <w:t>goto</w:t>
      </w:r>
      <w:r w:rsidRPr="0030316E">
        <w:rPr>
          <w:rFonts w:ascii="Courier New" w:hAnsi="Courier New"/>
          <w:spacing w:val="-55"/>
          <w:sz w:val="19"/>
        </w:rPr>
        <w:t xml:space="preserve"> </w:t>
      </w:r>
      <w:r w:rsidRPr="0030316E">
        <w:t>in</w:t>
      </w:r>
      <w:r w:rsidRPr="0030316E">
        <w:rPr>
          <w:spacing w:val="1"/>
        </w:rPr>
        <w:t xml:space="preserve"> </w:t>
      </w:r>
      <w:r w:rsidRPr="0030316E">
        <w:t>the</w:t>
      </w:r>
      <w:r w:rsidRPr="0030316E">
        <w:rPr>
          <w:spacing w:val="-1"/>
        </w:rPr>
        <w:t xml:space="preserve"> </w:t>
      </w:r>
      <w:r w:rsidRPr="0030316E">
        <w:t>last</w:t>
      </w:r>
      <w:r w:rsidRPr="0030316E">
        <w:rPr>
          <w:spacing w:val="-1"/>
        </w:rPr>
        <w:t xml:space="preserve"> </w:t>
      </w:r>
      <w:r w:rsidRPr="0030316E">
        <w:t>rule: E.27:</w:t>
      </w:r>
      <w:r w:rsidRPr="0030316E">
        <w:rPr>
          <w:spacing w:val="-1"/>
        </w:rPr>
        <w:t xml:space="preserve"> </w:t>
      </w:r>
      <w:r w:rsidRPr="0030316E">
        <w:t>If</w:t>
      </w:r>
      <w:r w:rsidRPr="0030316E">
        <w:rPr>
          <w:spacing w:val="-1"/>
        </w:rPr>
        <w:t xml:space="preserve"> </w:t>
      </w:r>
      <w:r w:rsidRPr="0030316E">
        <w:t>you</w:t>
      </w:r>
      <w:r w:rsidRPr="0030316E">
        <w:rPr>
          <w:spacing w:val="1"/>
        </w:rPr>
        <w:t xml:space="preserve"> </w:t>
      </w:r>
      <w:r w:rsidRPr="0030316E">
        <w:t>can’t</w:t>
      </w:r>
      <w:r w:rsidRPr="0030316E">
        <w:rPr>
          <w:spacing w:val="-1"/>
        </w:rPr>
        <w:t xml:space="preserve"> </w:t>
      </w:r>
      <w:r w:rsidRPr="0030316E">
        <w:t>throw</w:t>
      </w:r>
      <w:r w:rsidRPr="0030316E">
        <w:rPr>
          <w:spacing w:val="-57"/>
        </w:rPr>
        <w:t xml:space="preserve"> </w:t>
      </w:r>
      <w:r w:rsidRPr="0030316E">
        <w:t>exceptions,</w:t>
      </w:r>
      <w:r w:rsidRPr="0030316E">
        <w:rPr>
          <w:spacing w:val="-1"/>
        </w:rPr>
        <w:t xml:space="preserve"> </w:t>
      </w:r>
      <w:r w:rsidRPr="0030316E">
        <w:t>use</w:t>
      </w:r>
      <w:r w:rsidRPr="0030316E">
        <w:rPr>
          <w:spacing w:val="-1"/>
        </w:rPr>
        <w:t xml:space="preserve"> </w:t>
      </w:r>
      <w:r w:rsidRPr="0030316E">
        <w:t>error</w:t>
      </w:r>
      <w:r w:rsidRPr="0030316E">
        <w:rPr>
          <w:spacing w:val="-1"/>
        </w:rPr>
        <w:t xml:space="preserve"> </w:t>
      </w:r>
      <w:r w:rsidRPr="0030316E">
        <w:t>codes</w:t>
      </w:r>
      <w:r w:rsidRPr="0030316E">
        <w:rPr>
          <w:spacing w:val="-2"/>
        </w:rPr>
        <w:t xml:space="preserve"> </w:t>
      </w:r>
      <w:r w:rsidRPr="0030316E">
        <w:t>systematically.</w:t>
      </w:r>
    </w:p>
    <w:p w14:paraId="7A72FA2B" w14:textId="77777777" w:rsidR="002E25FB" w:rsidRPr="0030316E" w:rsidRDefault="00000000">
      <w:pPr>
        <w:pStyle w:val="BodyText"/>
        <w:spacing w:before="122"/>
        <w:ind w:left="100"/>
      </w:pPr>
      <w:r w:rsidRPr="0030316E">
        <w:t>In</w:t>
      </w:r>
      <w:r w:rsidRPr="0030316E">
        <w:rPr>
          <w:spacing w:val="-3"/>
        </w:rPr>
        <w:t xml:space="preserve"> </w:t>
      </w:r>
      <w:r w:rsidRPr="0030316E">
        <w:t>case</w:t>
      </w:r>
      <w:r w:rsidRPr="0030316E">
        <w:rPr>
          <w:spacing w:val="-3"/>
        </w:rPr>
        <w:t xml:space="preserve"> </w:t>
      </w:r>
      <w:r w:rsidRPr="0030316E">
        <w:t>of</w:t>
      </w:r>
      <w:r w:rsidRPr="0030316E">
        <w:rPr>
          <w:spacing w:val="-3"/>
        </w:rPr>
        <w:t xml:space="preserve"> </w:t>
      </w:r>
      <w:r w:rsidRPr="0030316E">
        <w:t>an</w:t>
      </w:r>
      <w:r w:rsidRPr="0030316E">
        <w:rPr>
          <w:spacing w:val="-2"/>
        </w:rPr>
        <w:t xml:space="preserve"> </w:t>
      </w:r>
      <w:r w:rsidRPr="0030316E">
        <w:t>error,</w:t>
      </w:r>
      <w:r w:rsidRPr="0030316E">
        <w:rPr>
          <w:spacing w:val="-2"/>
        </w:rPr>
        <w:t xml:space="preserve"> </w:t>
      </w:r>
      <w:r w:rsidRPr="0030316E">
        <w:t>you</w:t>
      </w:r>
      <w:r w:rsidRPr="0030316E">
        <w:rPr>
          <w:spacing w:val="-2"/>
        </w:rPr>
        <w:t xml:space="preserve"> </w:t>
      </w:r>
      <w:r w:rsidRPr="0030316E">
        <w:t>have</w:t>
      </w:r>
      <w:r w:rsidRPr="0030316E">
        <w:rPr>
          <w:spacing w:val="-3"/>
        </w:rPr>
        <w:t xml:space="preserve"> </w:t>
      </w:r>
      <w:r w:rsidRPr="0030316E">
        <w:t>a</w:t>
      </w:r>
      <w:r w:rsidRPr="0030316E">
        <w:rPr>
          <w:spacing w:val="-3"/>
        </w:rPr>
        <w:t xml:space="preserve"> </w:t>
      </w:r>
      <w:r w:rsidRPr="0030316E">
        <w:t>few</w:t>
      </w:r>
      <w:r w:rsidRPr="0030316E">
        <w:rPr>
          <w:spacing w:val="-3"/>
        </w:rPr>
        <w:t xml:space="preserve"> </w:t>
      </w:r>
      <w:r w:rsidRPr="0030316E">
        <w:t>issues</w:t>
      </w:r>
      <w:r w:rsidRPr="0030316E">
        <w:rPr>
          <w:spacing w:val="-3"/>
        </w:rPr>
        <w:t xml:space="preserve"> </w:t>
      </w:r>
      <w:r w:rsidRPr="0030316E">
        <w:t>to</w:t>
      </w:r>
      <w:r w:rsidRPr="0030316E">
        <w:rPr>
          <w:spacing w:val="-2"/>
        </w:rPr>
        <w:t xml:space="preserve"> </w:t>
      </w:r>
      <w:r w:rsidRPr="0030316E">
        <w:t>solve</w:t>
      </w:r>
      <w:r w:rsidRPr="0030316E">
        <w:rPr>
          <w:spacing w:val="-3"/>
        </w:rPr>
        <w:t xml:space="preserve"> </w:t>
      </w:r>
      <w:r w:rsidRPr="0030316E">
        <w:t>according</w:t>
      </w:r>
      <w:r w:rsidRPr="0030316E">
        <w:rPr>
          <w:spacing w:val="-2"/>
        </w:rPr>
        <w:t xml:space="preserve"> </w:t>
      </w:r>
      <w:r w:rsidRPr="0030316E">
        <w:t>to</w:t>
      </w:r>
      <w:r w:rsidRPr="0030316E">
        <w:rPr>
          <w:spacing w:val="-2"/>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3"/>
        </w:rPr>
        <w:t xml:space="preserve"> </w:t>
      </w:r>
      <w:r w:rsidRPr="0030316E">
        <w:t>Guidelines:</w:t>
      </w:r>
    </w:p>
    <w:p w14:paraId="27F42F98" w14:textId="77777777" w:rsidR="002E25FB" w:rsidRPr="0030316E" w:rsidRDefault="00000000">
      <w:pPr>
        <w:pStyle w:val="ListParagraph"/>
        <w:numPr>
          <w:ilvl w:val="0"/>
          <w:numId w:val="41"/>
        </w:numPr>
        <w:tabs>
          <w:tab w:val="left" w:pos="340"/>
        </w:tabs>
        <w:spacing w:before="120"/>
        <w:rPr>
          <w:sz w:val="24"/>
        </w:rPr>
      </w:pPr>
      <w:r w:rsidRPr="0030316E">
        <w:rPr>
          <w:sz w:val="24"/>
        </w:rPr>
        <w:t>How</w:t>
      </w:r>
      <w:r w:rsidRPr="0030316E">
        <w:rPr>
          <w:spacing w:val="-3"/>
          <w:sz w:val="24"/>
        </w:rPr>
        <w:t xml:space="preserve"> </w:t>
      </w:r>
      <w:r w:rsidRPr="0030316E">
        <w:rPr>
          <w:sz w:val="24"/>
        </w:rPr>
        <w:t>do</w:t>
      </w:r>
      <w:r w:rsidRPr="0030316E">
        <w:rPr>
          <w:spacing w:val="-2"/>
          <w:sz w:val="24"/>
        </w:rPr>
        <w:t xml:space="preserve"> </w:t>
      </w:r>
      <w:r w:rsidRPr="0030316E">
        <w:rPr>
          <w:sz w:val="24"/>
        </w:rPr>
        <w:t>you</w:t>
      </w:r>
      <w:r w:rsidRPr="0030316E">
        <w:rPr>
          <w:spacing w:val="-2"/>
          <w:sz w:val="24"/>
        </w:rPr>
        <w:t xml:space="preserve"> </w:t>
      </w:r>
      <w:r w:rsidRPr="0030316E">
        <w:rPr>
          <w:sz w:val="24"/>
        </w:rPr>
        <w:t>transmit</w:t>
      </w:r>
      <w:r w:rsidRPr="0030316E">
        <w:rPr>
          <w:spacing w:val="-3"/>
          <w:sz w:val="24"/>
        </w:rPr>
        <w:t xml:space="preserve"> </w:t>
      </w:r>
      <w:r w:rsidRPr="0030316E">
        <w:rPr>
          <w:sz w:val="24"/>
        </w:rPr>
        <w:t>an</w:t>
      </w:r>
      <w:r w:rsidRPr="0030316E">
        <w:rPr>
          <w:spacing w:val="-1"/>
          <w:sz w:val="24"/>
        </w:rPr>
        <w:t xml:space="preserve"> </w:t>
      </w:r>
      <w:r w:rsidRPr="0030316E">
        <w:rPr>
          <w:sz w:val="24"/>
        </w:rPr>
        <w:t>error</w:t>
      </w:r>
      <w:r w:rsidRPr="0030316E">
        <w:rPr>
          <w:spacing w:val="-3"/>
          <w:sz w:val="24"/>
        </w:rPr>
        <w:t xml:space="preserve"> </w:t>
      </w:r>
      <w:r w:rsidRPr="0030316E">
        <w:rPr>
          <w:sz w:val="24"/>
        </w:rPr>
        <w:t>indicator</w:t>
      </w:r>
      <w:r w:rsidRPr="0030316E">
        <w:rPr>
          <w:spacing w:val="-3"/>
          <w:sz w:val="24"/>
        </w:rPr>
        <w:t xml:space="preserve"> </w:t>
      </w:r>
      <w:r w:rsidRPr="0030316E">
        <w:rPr>
          <w:sz w:val="24"/>
        </w:rPr>
        <w:t>out</w:t>
      </w:r>
      <w:r w:rsidRPr="0030316E">
        <w:rPr>
          <w:spacing w:val="-3"/>
          <w:sz w:val="24"/>
        </w:rPr>
        <w:t xml:space="preserve"> </w:t>
      </w:r>
      <w:r w:rsidRPr="0030316E">
        <w:rPr>
          <w:sz w:val="24"/>
        </w:rPr>
        <w:t>of</w:t>
      </w:r>
      <w:r w:rsidRPr="0030316E">
        <w:rPr>
          <w:spacing w:val="-2"/>
          <w:sz w:val="24"/>
        </w:rPr>
        <w:t xml:space="preserve"> </w:t>
      </w:r>
      <w:r w:rsidRPr="0030316E">
        <w:rPr>
          <w:sz w:val="24"/>
        </w:rPr>
        <w:t>a</w:t>
      </w:r>
      <w:r w:rsidRPr="0030316E">
        <w:rPr>
          <w:spacing w:val="-3"/>
          <w:sz w:val="24"/>
        </w:rPr>
        <w:t xml:space="preserve"> </w:t>
      </w:r>
      <w:r w:rsidRPr="0030316E">
        <w:rPr>
          <w:sz w:val="24"/>
        </w:rPr>
        <w:t>function?</w:t>
      </w:r>
    </w:p>
    <w:p w14:paraId="5DD2AA51" w14:textId="77777777" w:rsidR="002E25FB" w:rsidRPr="0030316E" w:rsidRDefault="00000000">
      <w:pPr>
        <w:pStyle w:val="ListParagraph"/>
        <w:numPr>
          <w:ilvl w:val="0"/>
          <w:numId w:val="41"/>
        </w:numPr>
        <w:tabs>
          <w:tab w:val="left" w:pos="340"/>
        </w:tabs>
        <w:spacing w:before="120"/>
        <w:rPr>
          <w:sz w:val="24"/>
        </w:rPr>
      </w:pPr>
      <w:r w:rsidRPr="0030316E">
        <w:rPr>
          <w:sz w:val="24"/>
        </w:rPr>
        <w:t>How</w:t>
      </w:r>
      <w:r w:rsidRPr="0030316E">
        <w:rPr>
          <w:spacing w:val="-4"/>
          <w:sz w:val="24"/>
        </w:rPr>
        <w:t xml:space="preserve"> </w:t>
      </w:r>
      <w:r w:rsidRPr="0030316E">
        <w:rPr>
          <w:sz w:val="24"/>
        </w:rPr>
        <w:t>do</w:t>
      </w:r>
      <w:r w:rsidRPr="0030316E">
        <w:rPr>
          <w:spacing w:val="-2"/>
          <w:sz w:val="24"/>
        </w:rPr>
        <w:t xml:space="preserve"> </w:t>
      </w:r>
      <w:r w:rsidRPr="0030316E">
        <w:rPr>
          <w:sz w:val="24"/>
        </w:rPr>
        <w:t>you</w:t>
      </w:r>
      <w:r w:rsidRPr="0030316E">
        <w:rPr>
          <w:spacing w:val="-2"/>
          <w:sz w:val="24"/>
        </w:rPr>
        <w:t xml:space="preserve"> </w:t>
      </w:r>
      <w:r w:rsidRPr="0030316E">
        <w:rPr>
          <w:sz w:val="24"/>
        </w:rPr>
        <w:t>release</w:t>
      </w:r>
      <w:r w:rsidRPr="0030316E">
        <w:rPr>
          <w:spacing w:val="-3"/>
          <w:sz w:val="24"/>
        </w:rPr>
        <w:t xml:space="preserve"> </w:t>
      </w:r>
      <w:r w:rsidRPr="0030316E">
        <w:rPr>
          <w:sz w:val="24"/>
        </w:rPr>
        <w:t>all</w:t>
      </w:r>
      <w:r w:rsidRPr="0030316E">
        <w:rPr>
          <w:spacing w:val="-4"/>
          <w:sz w:val="24"/>
        </w:rPr>
        <w:t xml:space="preserve"> </w:t>
      </w:r>
      <w:r w:rsidRPr="0030316E">
        <w:rPr>
          <w:sz w:val="24"/>
        </w:rPr>
        <w:t>resources</w:t>
      </w:r>
      <w:r w:rsidRPr="0030316E">
        <w:rPr>
          <w:spacing w:val="-3"/>
          <w:sz w:val="24"/>
        </w:rPr>
        <w:t xml:space="preserve"> </w:t>
      </w:r>
      <w:r w:rsidRPr="0030316E">
        <w:rPr>
          <w:sz w:val="24"/>
        </w:rPr>
        <w:t>from</w:t>
      </w:r>
      <w:r w:rsidRPr="0030316E">
        <w:rPr>
          <w:spacing w:val="-3"/>
          <w:sz w:val="24"/>
        </w:rPr>
        <w:t xml:space="preserve"> </w:t>
      </w:r>
      <w:r w:rsidRPr="0030316E">
        <w:rPr>
          <w:sz w:val="24"/>
        </w:rPr>
        <w:t>a</w:t>
      </w:r>
      <w:r w:rsidRPr="0030316E">
        <w:rPr>
          <w:spacing w:val="-3"/>
          <w:sz w:val="24"/>
        </w:rPr>
        <w:t xml:space="preserve"> </w:t>
      </w:r>
      <w:r w:rsidRPr="0030316E">
        <w:rPr>
          <w:sz w:val="24"/>
        </w:rPr>
        <w:t>function</w:t>
      </w:r>
      <w:r w:rsidRPr="0030316E">
        <w:rPr>
          <w:spacing w:val="-3"/>
          <w:sz w:val="24"/>
        </w:rPr>
        <w:t xml:space="preserve"> </w:t>
      </w:r>
      <w:r w:rsidRPr="0030316E">
        <w:rPr>
          <w:sz w:val="24"/>
        </w:rPr>
        <w:t>before</w:t>
      </w:r>
      <w:r w:rsidRPr="0030316E">
        <w:rPr>
          <w:spacing w:val="-3"/>
          <w:sz w:val="24"/>
        </w:rPr>
        <w:t xml:space="preserve"> </w:t>
      </w:r>
      <w:r w:rsidRPr="0030316E">
        <w:rPr>
          <w:sz w:val="24"/>
        </w:rPr>
        <w:t>doing</w:t>
      </w:r>
      <w:r w:rsidRPr="0030316E">
        <w:rPr>
          <w:spacing w:val="-2"/>
          <w:sz w:val="24"/>
        </w:rPr>
        <w:t xml:space="preserve"> </w:t>
      </w:r>
      <w:r w:rsidRPr="0030316E">
        <w:rPr>
          <w:sz w:val="24"/>
        </w:rPr>
        <w:t>an</w:t>
      </w:r>
      <w:r w:rsidRPr="0030316E">
        <w:rPr>
          <w:spacing w:val="-2"/>
          <w:sz w:val="24"/>
        </w:rPr>
        <w:t xml:space="preserve"> </w:t>
      </w:r>
      <w:r w:rsidRPr="0030316E">
        <w:rPr>
          <w:sz w:val="24"/>
        </w:rPr>
        <w:t>error</w:t>
      </w:r>
      <w:r w:rsidRPr="0030316E">
        <w:rPr>
          <w:spacing w:val="-3"/>
          <w:sz w:val="24"/>
        </w:rPr>
        <w:t xml:space="preserve"> </w:t>
      </w:r>
      <w:r w:rsidRPr="0030316E">
        <w:rPr>
          <w:sz w:val="24"/>
        </w:rPr>
        <w:t>exit?</w:t>
      </w:r>
    </w:p>
    <w:p w14:paraId="75DCC5EE" w14:textId="77777777" w:rsidR="002E25FB" w:rsidRPr="0030316E" w:rsidRDefault="00000000">
      <w:pPr>
        <w:pStyle w:val="ListParagraph"/>
        <w:numPr>
          <w:ilvl w:val="0"/>
          <w:numId w:val="41"/>
        </w:numPr>
        <w:tabs>
          <w:tab w:val="left" w:pos="340"/>
        </w:tabs>
        <w:spacing w:before="120"/>
        <w:rPr>
          <w:sz w:val="24"/>
        </w:rPr>
      </w:pPr>
      <w:r w:rsidRPr="0030316E">
        <w:rPr>
          <w:sz w:val="24"/>
        </w:rPr>
        <w:t>What</w:t>
      </w:r>
      <w:r w:rsidRPr="0030316E">
        <w:rPr>
          <w:spacing w:val="-3"/>
          <w:sz w:val="24"/>
        </w:rPr>
        <w:t xml:space="preserve"> </w:t>
      </w:r>
      <w:r w:rsidRPr="0030316E">
        <w:rPr>
          <w:sz w:val="24"/>
        </w:rPr>
        <w:t>do</w:t>
      </w:r>
      <w:r w:rsidRPr="0030316E">
        <w:rPr>
          <w:spacing w:val="-2"/>
          <w:sz w:val="24"/>
        </w:rPr>
        <w:t xml:space="preserve"> </w:t>
      </w:r>
      <w:r w:rsidRPr="0030316E">
        <w:rPr>
          <w:sz w:val="24"/>
        </w:rPr>
        <w:t>you</w:t>
      </w:r>
      <w:r w:rsidRPr="0030316E">
        <w:rPr>
          <w:spacing w:val="-2"/>
          <w:sz w:val="24"/>
        </w:rPr>
        <w:t xml:space="preserve"> </w:t>
      </w:r>
      <w:r w:rsidRPr="0030316E">
        <w:rPr>
          <w:sz w:val="24"/>
        </w:rPr>
        <w:t>use</w:t>
      </w:r>
      <w:r w:rsidRPr="0030316E">
        <w:rPr>
          <w:spacing w:val="-2"/>
          <w:sz w:val="24"/>
        </w:rPr>
        <w:t xml:space="preserve"> </w:t>
      </w:r>
      <w:r w:rsidRPr="0030316E">
        <w:rPr>
          <w:sz w:val="24"/>
        </w:rPr>
        <w:t>as</w:t>
      </w:r>
      <w:r w:rsidRPr="0030316E">
        <w:rPr>
          <w:spacing w:val="-3"/>
          <w:sz w:val="24"/>
        </w:rPr>
        <w:t xml:space="preserve"> </w:t>
      </w:r>
      <w:r w:rsidRPr="0030316E">
        <w:rPr>
          <w:sz w:val="24"/>
        </w:rPr>
        <w:t>an</w:t>
      </w:r>
      <w:r w:rsidRPr="0030316E">
        <w:rPr>
          <w:spacing w:val="-2"/>
          <w:sz w:val="24"/>
        </w:rPr>
        <w:t xml:space="preserve"> </w:t>
      </w:r>
      <w:r w:rsidRPr="0030316E">
        <w:rPr>
          <w:sz w:val="24"/>
        </w:rPr>
        <w:t>error</w:t>
      </w:r>
      <w:r w:rsidRPr="0030316E">
        <w:rPr>
          <w:spacing w:val="-2"/>
          <w:sz w:val="24"/>
        </w:rPr>
        <w:t xml:space="preserve"> </w:t>
      </w:r>
      <w:r w:rsidRPr="0030316E">
        <w:rPr>
          <w:sz w:val="24"/>
        </w:rPr>
        <w:t>indicator?</w:t>
      </w:r>
    </w:p>
    <w:p w14:paraId="31A239DE" w14:textId="77777777" w:rsidR="002E25FB" w:rsidRPr="0030316E" w:rsidRDefault="00000000">
      <w:pPr>
        <w:pStyle w:val="BodyText"/>
        <w:spacing w:before="122" w:line="237" w:lineRule="auto"/>
        <w:ind w:left="100" w:right="1699"/>
      </w:pPr>
      <w:r w:rsidRPr="0030316E">
        <w:t>In general, your function should have two return values. The value and the error indicator;</w:t>
      </w:r>
      <w:r w:rsidRPr="0030316E">
        <w:rPr>
          <w:spacing w:val="1"/>
        </w:rPr>
        <w:t xml:space="preserve"> </w:t>
      </w:r>
      <w:r w:rsidRPr="0030316E">
        <w:rPr>
          <w:spacing w:val="-1"/>
        </w:rPr>
        <w:t xml:space="preserve">therefore, </w:t>
      </w:r>
      <w:r w:rsidRPr="0030316E">
        <w:rPr>
          <w:rFonts w:ascii="Courier New"/>
          <w:spacing w:val="-1"/>
          <w:sz w:val="19"/>
        </w:rPr>
        <w:t xml:space="preserve">std::pair </w:t>
      </w:r>
      <w:r w:rsidRPr="0030316E">
        <w:rPr>
          <w:spacing w:val="-1"/>
        </w:rPr>
        <w:t xml:space="preserve">is a good fit. Releasing the </w:t>
      </w:r>
      <w:r w:rsidRPr="0030316E">
        <w:t>resources may easily become a maintenance</w:t>
      </w:r>
      <w:r w:rsidRPr="0030316E">
        <w:rPr>
          <w:spacing w:val="-57"/>
        </w:rPr>
        <w:t xml:space="preserve"> </w:t>
      </w:r>
      <w:r w:rsidRPr="0030316E">
        <w:t>nightmare,</w:t>
      </w:r>
      <w:r w:rsidRPr="0030316E">
        <w:rPr>
          <w:spacing w:val="-1"/>
        </w:rPr>
        <w:t xml:space="preserve"> </w:t>
      </w:r>
      <w:r w:rsidRPr="0030316E">
        <w:t>even if</w:t>
      </w:r>
      <w:r w:rsidRPr="0030316E">
        <w:rPr>
          <w:spacing w:val="-2"/>
        </w:rPr>
        <w:t xml:space="preserve"> </w:t>
      </w:r>
      <w:r w:rsidRPr="0030316E">
        <w:t>you encapsulate</w:t>
      </w:r>
      <w:r w:rsidRPr="0030316E">
        <w:rPr>
          <w:spacing w:val="-2"/>
        </w:rPr>
        <w:t xml:space="preserve"> </w:t>
      </w:r>
      <w:r w:rsidRPr="0030316E">
        <w:t>the</w:t>
      </w:r>
      <w:r w:rsidRPr="0030316E">
        <w:rPr>
          <w:spacing w:val="-1"/>
        </w:rPr>
        <w:t xml:space="preserve"> </w:t>
      </w:r>
      <w:r w:rsidRPr="0030316E">
        <w:t>cleanup</w:t>
      </w:r>
      <w:r w:rsidRPr="0030316E">
        <w:rPr>
          <w:spacing w:val="-1"/>
        </w:rPr>
        <w:t xml:space="preserve"> </w:t>
      </w:r>
      <w:r w:rsidRPr="0030316E">
        <w:t>code</w:t>
      </w:r>
      <w:r w:rsidRPr="0030316E">
        <w:rPr>
          <w:spacing w:val="-1"/>
        </w:rPr>
        <w:t xml:space="preserve"> </w:t>
      </w:r>
      <w:r w:rsidRPr="0030316E">
        <w:t>in</w:t>
      </w:r>
      <w:r w:rsidRPr="0030316E">
        <w:rPr>
          <w:spacing w:val="-1"/>
        </w:rPr>
        <w:t xml:space="preserve"> </w:t>
      </w:r>
      <w:r w:rsidRPr="0030316E">
        <w:t>a</w:t>
      </w:r>
      <w:r w:rsidRPr="0030316E">
        <w:rPr>
          <w:spacing w:val="-1"/>
        </w:rPr>
        <w:t xml:space="preserve"> </w:t>
      </w:r>
      <w:r w:rsidRPr="0030316E">
        <w:t>function.</w:t>
      </w:r>
    </w:p>
    <w:p w14:paraId="3792BD9C" w14:textId="77777777" w:rsidR="002E25FB" w:rsidRPr="0030316E" w:rsidRDefault="00000000">
      <w:pPr>
        <w:spacing w:before="135"/>
        <w:ind w:left="160"/>
        <w:rPr>
          <w:rFonts w:ascii="Courier New"/>
          <w:sz w:val="18"/>
        </w:rPr>
      </w:pPr>
      <w:r w:rsidRPr="0030316E">
        <w:rPr>
          <w:rFonts w:ascii="Courier New"/>
          <w:sz w:val="18"/>
        </w:rPr>
        <w:t>std::pair&lt;int,</w:t>
      </w:r>
      <w:r w:rsidRPr="0030316E">
        <w:rPr>
          <w:rFonts w:ascii="Courier New"/>
          <w:spacing w:val="-11"/>
          <w:sz w:val="18"/>
        </w:rPr>
        <w:t xml:space="preserve"> </w:t>
      </w:r>
      <w:r w:rsidRPr="0030316E">
        <w:rPr>
          <w:rFonts w:ascii="Courier New"/>
          <w:sz w:val="18"/>
        </w:rPr>
        <w:t>error_indicator&gt;</w:t>
      </w:r>
      <w:r w:rsidRPr="0030316E">
        <w:rPr>
          <w:rFonts w:ascii="Courier New"/>
          <w:spacing w:val="-10"/>
          <w:sz w:val="18"/>
        </w:rPr>
        <w:t xml:space="preserve"> </w:t>
      </w:r>
      <w:r w:rsidRPr="0030316E">
        <w:rPr>
          <w:rFonts w:ascii="Courier New"/>
          <w:sz w:val="18"/>
        </w:rPr>
        <w:t>user()</w:t>
      </w:r>
      <w:r w:rsidRPr="0030316E">
        <w:rPr>
          <w:rFonts w:ascii="Courier New"/>
          <w:spacing w:val="-10"/>
          <w:sz w:val="18"/>
        </w:rPr>
        <w:t xml:space="preserve"> </w:t>
      </w:r>
      <w:r w:rsidRPr="0030316E">
        <w:rPr>
          <w:rFonts w:ascii="Courier New"/>
          <w:sz w:val="18"/>
        </w:rPr>
        <w:t>{</w:t>
      </w:r>
    </w:p>
    <w:p w14:paraId="1380D9D9" w14:textId="77777777" w:rsidR="002E25FB" w:rsidRPr="0030316E" w:rsidRDefault="002E25FB">
      <w:pPr>
        <w:pStyle w:val="BodyText"/>
        <w:spacing w:before="3"/>
        <w:rPr>
          <w:rFonts w:ascii="Courier New"/>
          <w:sz w:val="22"/>
        </w:rPr>
      </w:pPr>
    </w:p>
    <w:p w14:paraId="51321AF2" w14:textId="77777777" w:rsidR="002E25FB" w:rsidRPr="0030316E" w:rsidRDefault="00000000">
      <w:pPr>
        <w:spacing w:line="268" w:lineRule="auto"/>
        <w:ind w:left="591" w:right="7124"/>
        <w:rPr>
          <w:rFonts w:ascii="Courier New"/>
          <w:sz w:val="18"/>
        </w:rPr>
      </w:pPr>
      <w:r w:rsidRPr="0030316E">
        <w:rPr>
          <w:rFonts w:ascii="Courier New"/>
          <w:sz w:val="18"/>
        </w:rPr>
        <w:t>Gadget g1 = make_gadget(17);</w:t>
      </w:r>
      <w:r w:rsidRPr="0030316E">
        <w:rPr>
          <w:rFonts w:ascii="Courier New"/>
          <w:spacing w:val="-106"/>
          <w:sz w:val="18"/>
        </w:rPr>
        <w:t xml:space="preserve"> </w:t>
      </w:r>
      <w:r w:rsidRPr="0030316E">
        <w:rPr>
          <w:rFonts w:ascii="Courier New"/>
          <w:sz w:val="18"/>
        </w:rPr>
        <w:t>Gadget</w:t>
      </w:r>
      <w:r w:rsidRPr="0030316E">
        <w:rPr>
          <w:rFonts w:ascii="Courier New"/>
          <w:spacing w:val="-8"/>
          <w:sz w:val="18"/>
        </w:rPr>
        <w:t xml:space="preserve"> </w:t>
      </w:r>
      <w:r w:rsidRPr="0030316E">
        <w:rPr>
          <w:rFonts w:ascii="Courier New"/>
          <w:sz w:val="18"/>
        </w:rPr>
        <w:t>g2</w:t>
      </w:r>
      <w:r w:rsidRPr="0030316E">
        <w:rPr>
          <w:rFonts w:ascii="Courier New"/>
          <w:spacing w:val="-7"/>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make_gadget(17);</w:t>
      </w:r>
    </w:p>
    <w:p w14:paraId="0A4089D6" w14:textId="77777777" w:rsidR="002E25FB" w:rsidRPr="0030316E" w:rsidRDefault="002E25FB">
      <w:pPr>
        <w:pStyle w:val="BodyText"/>
        <w:rPr>
          <w:rFonts w:ascii="Courier New"/>
          <w:sz w:val="20"/>
        </w:rPr>
      </w:pPr>
    </w:p>
    <w:p w14:paraId="68F49B00" w14:textId="77777777" w:rsidR="002E25FB" w:rsidRPr="0030316E" w:rsidRDefault="00000000">
      <w:pPr>
        <w:spacing w:line="268" w:lineRule="auto"/>
        <w:ind w:left="1023" w:right="7416" w:hanging="432"/>
        <w:rPr>
          <w:rFonts w:ascii="Courier New"/>
          <w:sz w:val="18"/>
        </w:rPr>
      </w:pPr>
      <w:r w:rsidRPr="0030316E">
        <w:rPr>
          <w:rFonts w:ascii="Courier New"/>
          <w:sz w:val="18"/>
        </w:rPr>
        <w:t>if</w:t>
      </w:r>
      <w:r w:rsidRPr="0030316E">
        <w:rPr>
          <w:rFonts w:ascii="Courier New"/>
          <w:spacing w:val="108"/>
          <w:sz w:val="18"/>
        </w:rPr>
        <w:t xml:space="preserve"> </w:t>
      </w:r>
      <w:r w:rsidRPr="0030316E">
        <w:rPr>
          <w:rFonts w:ascii="Courier New"/>
          <w:sz w:val="18"/>
        </w:rPr>
        <w:t>(!g1.valid())</w:t>
      </w:r>
      <w:r w:rsidRPr="0030316E">
        <w:rPr>
          <w:rFonts w:ascii="Courier New"/>
          <w:spacing w:val="108"/>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return</w:t>
      </w:r>
      <w:r w:rsidRPr="0030316E">
        <w:rPr>
          <w:rFonts w:ascii="Courier New"/>
          <w:spacing w:val="-9"/>
          <w:sz w:val="18"/>
        </w:rPr>
        <w:t xml:space="preserve"> </w:t>
      </w:r>
      <w:r w:rsidRPr="0030316E">
        <w:rPr>
          <w:rFonts w:ascii="Courier New"/>
          <w:sz w:val="18"/>
        </w:rPr>
        <w:t>{0,</w:t>
      </w:r>
      <w:r w:rsidRPr="0030316E">
        <w:rPr>
          <w:rFonts w:ascii="Courier New"/>
          <w:spacing w:val="-8"/>
          <w:sz w:val="18"/>
        </w:rPr>
        <w:t xml:space="preserve"> </w:t>
      </w:r>
      <w:r w:rsidRPr="0030316E">
        <w:rPr>
          <w:rFonts w:ascii="Courier New"/>
          <w:sz w:val="18"/>
        </w:rPr>
        <w:t>g1_error};</w:t>
      </w:r>
    </w:p>
    <w:p w14:paraId="0AEB3B0D" w14:textId="77777777" w:rsidR="002E25FB" w:rsidRPr="0030316E" w:rsidRDefault="00000000">
      <w:pPr>
        <w:ind w:left="591"/>
        <w:rPr>
          <w:rFonts w:ascii="Courier New"/>
          <w:sz w:val="18"/>
        </w:rPr>
      </w:pPr>
      <w:r w:rsidRPr="0030316E">
        <w:rPr>
          <w:rFonts w:ascii="Courier New"/>
          <w:sz w:val="18"/>
        </w:rPr>
        <w:t>}</w:t>
      </w:r>
    </w:p>
    <w:p w14:paraId="7D451259" w14:textId="77777777" w:rsidR="002E25FB" w:rsidRPr="0030316E" w:rsidRDefault="002E25FB">
      <w:pPr>
        <w:pStyle w:val="BodyText"/>
        <w:spacing w:before="3"/>
        <w:rPr>
          <w:rFonts w:ascii="Courier New"/>
          <w:sz w:val="22"/>
        </w:rPr>
      </w:pPr>
    </w:p>
    <w:p w14:paraId="5DDDDC1D" w14:textId="77777777" w:rsidR="002E25FB" w:rsidRPr="0030316E" w:rsidRDefault="00000000">
      <w:pPr>
        <w:spacing w:line="268" w:lineRule="auto"/>
        <w:ind w:left="1131" w:right="8204" w:hanging="540"/>
        <w:rPr>
          <w:rFonts w:ascii="Courier New"/>
          <w:sz w:val="18"/>
        </w:rPr>
      </w:pPr>
      <w:r w:rsidRPr="0030316E">
        <w:rPr>
          <w:rFonts w:ascii="Courier New"/>
          <w:sz w:val="18"/>
        </w:rPr>
        <w:t>if (!g2.valid()) {</w:t>
      </w:r>
      <w:r w:rsidRPr="0030316E">
        <w:rPr>
          <w:rFonts w:ascii="Courier New"/>
          <w:spacing w:val="-106"/>
          <w:sz w:val="18"/>
        </w:rPr>
        <w:t xml:space="preserve"> </w:t>
      </w:r>
      <w:r w:rsidRPr="0030316E">
        <w:rPr>
          <w:rFonts w:ascii="Courier New"/>
          <w:sz w:val="18"/>
        </w:rPr>
        <w:t>cleanup(g1);</w:t>
      </w:r>
    </w:p>
    <w:p w14:paraId="23522113" w14:textId="77777777" w:rsidR="002E25FB" w:rsidRPr="0030316E" w:rsidRDefault="00000000">
      <w:pPr>
        <w:spacing w:line="203" w:lineRule="exact"/>
        <w:ind w:left="1131"/>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{0,</w:t>
      </w:r>
      <w:r w:rsidRPr="0030316E">
        <w:rPr>
          <w:rFonts w:ascii="Courier New"/>
          <w:spacing w:val="-7"/>
          <w:sz w:val="18"/>
        </w:rPr>
        <w:t xml:space="preserve"> </w:t>
      </w:r>
      <w:r w:rsidRPr="0030316E">
        <w:rPr>
          <w:rFonts w:ascii="Courier New"/>
          <w:sz w:val="18"/>
        </w:rPr>
        <w:t>g2_error};</w:t>
      </w:r>
    </w:p>
    <w:p w14:paraId="20CB95E5" w14:textId="77777777" w:rsidR="002E25FB" w:rsidRPr="0030316E" w:rsidRDefault="00000000">
      <w:pPr>
        <w:spacing w:before="24"/>
        <w:ind w:left="591"/>
        <w:rPr>
          <w:rFonts w:ascii="Courier New"/>
          <w:sz w:val="18"/>
        </w:rPr>
      </w:pPr>
      <w:r w:rsidRPr="0030316E">
        <w:rPr>
          <w:rFonts w:ascii="Courier New"/>
          <w:sz w:val="18"/>
        </w:rPr>
        <w:t>}</w:t>
      </w:r>
    </w:p>
    <w:p w14:paraId="3D422A50" w14:textId="77777777" w:rsidR="002E25FB" w:rsidRPr="0030316E" w:rsidRDefault="002E25FB">
      <w:pPr>
        <w:pStyle w:val="BodyText"/>
        <w:spacing w:before="3"/>
        <w:rPr>
          <w:rFonts w:ascii="Courier New"/>
          <w:sz w:val="22"/>
        </w:rPr>
      </w:pPr>
    </w:p>
    <w:p w14:paraId="2E5E1AC7" w14:textId="77777777" w:rsidR="002E25FB" w:rsidRPr="0030316E" w:rsidRDefault="00000000">
      <w:pPr>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B36045B" w14:textId="77777777" w:rsidR="002E25FB" w:rsidRPr="0030316E" w:rsidRDefault="002E25FB">
      <w:pPr>
        <w:pStyle w:val="BodyText"/>
        <w:spacing w:before="3"/>
        <w:rPr>
          <w:rFonts w:ascii="Courier New"/>
          <w:sz w:val="22"/>
        </w:rPr>
      </w:pPr>
    </w:p>
    <w:p w14:paraId="1251FC84" w14:textId="77777777" w:rsidR="002E25FB" w:rsidRPr="0030316E" w:rsidRDefault="00000000">
      <w:pPr>
        <w:spacing w:line="268" w:lineRule="auto"/>
        <w:ind w:left="1023" w:right="7448" w:hanging="432"/>
        <w:rPr>
          <w:rFonts w:ascii="Courier New"/>
          <w:sz w:val="18"/>
        </w:rPr>
      </w:pPr>
      <w:r w:rsidRPr="0030316E">
        <w:rPr>
          <w:rFonts w:ascii="Courier New"/>
          <w:sz w:val="18"/>
        </w:rPr>
        <w:t>if (all_foobar(g1, g2)) {</w:t>
      </w:r>
      <w:r w:rsidRPr="0030316E">
        <w:rPr>
          <w:rFonts w:ascii="Courier New"/>
          <w:spacing w:val="-106"/>
          <w:sz w:val="18"/>
        </w:rPr>
        <w:t xml:space="preserve"> </w:t>
      </w:r>
      <w:r w:rsidRPr="0030316E">
        <w:rPr>
          <w:rFonts w:ascii="Courier New"/>
          <w:sz w:val="18"/>
        </w:rPr>
        <w:t>cleanup(g1);</w:t>
      </w:r>
      <w:r w:rsidRPr="0030316E">
        <w:rPr>
          <w:rFonts w:ascii="Courier New"/>
          <w:spacing w:val="1"/>
          <w:sz w:val="18"/>
        </w:rPr>
        <w:t xml:space="preserve"> </w:t>
      </w:r>
      <w:r w:rsidRPr="0030316E">
        <w:rPr>
          <w:rFonts w:ascii="Courier New"/>
          <w:sz w:val="18"/>
        </w:rPr>
        <w:t>cleanup(g2);</w:t>
      </w:r>
    </w:p>
    <w:p w14:paraId="6E510554"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9"/>
          <w:sz w:val="18"/>
        </w:rPr>
        <w:t xml:space="preserve"> </w:t>
      </w:r>
      <w:r w:rsidRPr="0030316E">
        <w:rPr>
          <w:rFonts w:ascii="Courier New"/>
          <w:sz w:val="18"/>
        </w:rPr>
        <w:t>{0,</w:t>
      </w:r>
      <w:r w:rsidRPr="0030316E">
        <w:rPr>
          <w:rFonts w:ascii="Courier New"/>
          <w:spacing w:val="-9"/>
          <w:sz w:val="18"/>
        </w:rPr>
        <w:t xml:space="preserve"> </w:t>
      </w:r>
      <w:r w:rsidRPr="0030316E">
        <w:rPr>
          <w:rFonts w:ascii="Courier New"/>
          <w:sz w:val="18"/>
        </w:rPr>
        <w:t>foobar_error};</w:t>
      </w:r>
    </w:p>
    <w:p w14:paraId="35465C41"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74E0373" w14:textId="77777777" w:rsidR="002E25FB" w:rsidRPr="0030316E" w:rsidRDefault="002E25FB">
      <w:pPr>
        <w:pStyle w:val="BodyText"/>
        <w:spacing w:before="5"/>
        <w:rPr>
          <w:rFonts w:ascii="Courier New"/>
          <w:sz w:val="13"/>
        </w:rPr>
      </w:pPr>
    </w:p>
    <w:p w14:paraId="36E74AD0" w14:textId="77777777" w:rsidR="002E25FB" w:rsidRPr="0030316E" w:rsidRDefault="00000000">
      <w:pPr>
        <w:spacing w:before="100" w:line="268" w:lineRule="auto"/>
        <w:ind w:left="591" w:right="8433"/>
        <w:rPr>
          <w:rFonts w:ascii="Courier New"/>
          <w:sz w:val="18"/>
        </w:rPr>
      </w:pPr>
      <w:r w:rsidRPr="0030316E">
        <w:rPr>
          <w:rFonts w:ascii="Courier New"/>
          <w:sz w:val="18"/>
        </w:rPr>
        <w:t>cleanup(g1);</w:t>
      </w:r>
      <w:r w:rsidRPr="0030316E">
        <w:rPr>
          <w:rFonts w:ascii="Courier New"/>
          <w:spacing w:val="1"/>
          <w:sz w:val="18"/>
        </w:rPr>
        <w:t xml:space="preserve"> </w:t>
      </w:r>
      <w:r w:rsidRPr="0030316E">
        <w:rPr>
          <w:rFonts w:ascii="Courier New"/>
          <w:sz w:val="18"/>
        </w:rPr>
        <w:t>cleanup(g2);</w:t>
      </w:r>
      <w:r w:rsidRPr="0030316E">
        <w:rPr>
          <w:rFonts w:ascii="Courier New"/>
          <w:spacing w:val="1"/>
          <w:sz w:val="18"/>
        </w:rPr>
        <w:t xml:space="preserve"> </w:t>
      </w:r>
      <w:r w:rsidRPr="0030316E">
        <w:rPr>
          <w:rFonts w:ascii="Courier New"/>
          <w:sz w:val="18"/>
        </w:rPr>
        <w:t>return</w:t>
      </w:r>
      <w:r w:rsidRPr="0030316E">
        <w:rPr>
          <w:rFonts w:ascii="Courier New"/>
          <w:spacing w:val="-7"/>
          <w:sz w:val="18"/>
        </w:rPr>
        <w:t xml:space="preserve"> </w:t>
      </w:r>
      <w:r w:rsidRPr="0030316E">
        <w:rPr>
          <w:rFonts w:ascii="Courier New"/>
          <w:sz w:val="18"/>
        </w:rPr>
        <w:t>{res,</w:t>
      </w:r>
      <w:r w:rsidRPr="0030316E">
        <w:rPr>
          <w:rFonts w:ascii="Courier New"/>
          <w:spacing w:val="-6"/>
          <w:sz w:val="18"/>
        </w:rPr>
        <w:t xml:space="preserve"> </w:t>
      </w:r>
      <w:r w:rsidRPr="0030316E">
        <w:rPr>
          <w:rFonts w:ascii="Courier New"/>
          <w:sz w:val="18"/>
        </w:rPr>
        <w:t>0};</w:t>
      </w:r>
    </w:p>
    <w:p w14:paraId="622DE6F3" w14:textId="77777777" w:rsidR="002E25FB" w:rsidRPr="0030316E" w:rsidRDefault="00000000">
      <w:pPr>
        <w:spacing w:line="203" w:lineRule="exact"/>
        <w:ind w:left="160"/>
        <w:rPr>
          <w:rFonts w:ascii="Courier New"/>
          <w:sz w:val="18"/>
        </w:rPr>
      </w:pPr>
      <w:r w:rsidRPr="0030316E">
        <w:rPr>
          <w:rFonts w:ascii="Courier New"/>
          <w:sz w:val="18"/>
        </w:rPr>
        <w:t>}</w:t>
      </w:r>
    </w:p>
    <w:p w14:paraId="1601ECDE" w14:textId="77777777" w:rsidR="002E25FB" w:rsidRPr="0030316E" w:rsidRDefault="00000000">
      <w:pPr>
        <w:pStyle w:val="BodyText"/>
        <w:spacing w:before="130"/>
        <w:ind w:left="100"/>
      </w:pPr>
      <w:r w:rsidRPr="0030316E">
        <w:t>Okay,</w:t>
      </w:r>
      <w:r w:rsidRPr="0030316E">
        <w:rPr>
          <w:spacing w:val="-3"/>
        </w:rPr>
        <w:t xml:space="preserve"> </w:t>
      </w:r>
      <w:r w:rsidRPr="0030316E">
        <w:t>seems</w:t>
      </w:r>
      <w:r w:rsidRPr="0030316E">
        <w:rPr>
          <w:spacing w:val="-3"/>
        </w:rPr>
        <w:t xml:space="preserve"> </w:t>
      </w:r>
      <w:r w:rsidRPr="0030316E">
        <w:t>to</w:t>
      </w:r>
      <w:r w:rsidRPr="0030316E">
        <w:rPr>
          <w:spacing w:val="-3"/>
        </w:rPr>
        <w:t xml:space="preserve"> </w:t>
      </w:r>
      <w:r w:rsidRPr="0030316E">
        <w:t>be</w:t>
      </w:r>
      <w:r w:rsidRPr="0030316E">
        <w:rPr>
          <w:spacing w:val="-3"/>
        </w:rPr>
        <w:t xml:space="preserve"> </w:t>
      </w:r>
      <w:r w:rsidRPr="0030316E">
        <w:t>correct!</w:t>
      </w:r>
      <w:r w:rsidRPr="0030316E">
        <w:rPr>
          <w:spacing w:val="-3"/>
        </w:rPr>
        <w:t xml:space="preserve"> </w:t>
      </w:r>
      <w:r w:rsidRPr="0030316E">
        <w:t>Or?</w:t>
      </w:r>
    </w:p>
    <w:p w14:paraId="62E8CC66" w14:textId="77777777" w:rsidR="002E25FB" w:rsidRPr="0030316E" w:rsidRDefault="00000000">
      <w:pPr>
        <w:pStyle w:val="BodyText"/>
        <w:spacing w:before="120"/>
        <w:ind w:left="100" w:right="1641"/>
      </w:pPr>
      <w:r w:rsidRPr="0030316E">
        <w:t>Do</w:t>
      </w:r>
      <w:r w:rsidRPr="0030316E">
        <w:rPr>
          <w:spacing w:val="-3"/>
        </w:rPr>
        <w:t xml:space="preserve"> </w:t>
      </w:r>
      <w:r w:rsidRPr="0030316E">
        <w:t>you</w:t>
      </w:r>
      <w:r w:rsidRPr="0030316E">
        <w:rPr>
          <w:spacing w:val="-2"/>
        </w:rPr>
        <w:t xml:space="preserve"> </w:t>
      </w:r>
      <w:r w:rsidRPr="0030316E">
        <w:t>know,</w:t>
      </w:r>
      <w:r w:rsidRPr="0030316E">
        <w:rPr>
          <w:spacing w:val="-2"/>
        </w:rPr>
        <w:t xml:space="preserve"> </w:t>
      </w:r>
      <w:r w:rsidRPr="0030316E">
        <w:t>what</w:t>
      </w:r>
      <w:r w:rsidRPr="0030316E">
        <w:rPr>
          <w:spacing w:val="-4"/>
        </w:rPr>
        <w:t xml:space="preserve"> </w:t>
      </w:r>
      <w:r w:rsidRPr="0030316E">
        <w:rPr>
          <w:b/>
        </w:rPr>
        <w:t>DRY</w:t>
      </w:r>
      <w:r w:rsidRPr="0030316E">
        <w:rPr>
          <w:b/>
          <w:spacing w:val="-3"/>
        </w:rPr>
        <w:t xml:space="preserve"> </w:t>
      </w:r>
      <w:r w:rsidRPr="0030316E">
        <w:t>stands</w:t>
      </w:r>
      <w:r w:rsidRPr="0030316E">
        <w:rPr>
          <w:spacing w:val="-3"/>
        </w:rPr>
        <w:t xml:space="preserve"> </w:t>
      </w:r>
      <w:r w:rsidRPr="0030316E">
        <w:t>for?</w:t>
      </w:r>
      <w:r w:rsidRPr="0030316E">
        <w:rPr>
          <w:spacing w:val="-3"/>
        </w:rPr>
        <w:t xml:space="preserve"> </w:t>
      </w:r>
      <w:r w:rsidRPr="0030316E">
        <w:rPr>
          <w:b/>
        </w:rPr>
        <w:t>D</w:t>
      </w:r>
      <w:r w:rsidRPr="0030316E">
        <w:t>on’t</w:t>
      </w:r>
      <w:r w:rsidRPr="0030316E">
        <w:rPr>
          <w:spacing w:val="-3"/>
        </w:rPr>
        <w:t xml:space="preserve"> </w:t>
      </w:r>
      <w:r w:rsidRPr="0030316E">
        <w:rPr>
          <w:b/>
        </w:rPr>
        <w:t>R</w:t>
      </w:r>
      <w:r w:rsidRPr="0030316E">
        <w:t>epeat</w:t>
      </w:r>
      <w:r w:rsidRPr="0030316E">
        <w:rPr>
          <w:spacing w:val="-4"/>
        </w:rPr>
        <w:t xml:space="preserve"> </w:t>
      </w:r>
      <w:r w:rsidRPr="0030316E">
        <w:rPr>
          <w:b/>
        </w:rPr>
        <w:t>Y</w:t>
      </w:r>
      <w:r w:rsidRPr="0030316E">
        <w:t>ourself.</w:t>
      </w:r>
      <w:r w:rsidRPr="0030316E">
        <w:rPr>
          <w:spacing w:val="-2"/>
        </w:rPr>
        <w:t xml:space="preserve"> </w:t>
      </w:r>
      <w:r w:rsidRPr="0030316E">
        <w:t>Although</w:t>
      </w:r>
      <w:r w:rsidRPr="0030316E">
        <w:rPr>
          <w:spacing w:val="-2"/>
        </w:rPr>
        <w:t xml:space="preserve"> </w:t>
      </w:r>
      <w:r w:rsidRPr="0030316E">
        <w:t>the</w:t>
      </w:r>
      <w:r w:rsidRPr="0030316E">
        <w:rPr>
          <w:spacing w:val="-3"/>
        </w:rPr>
        <w:t xml:space="preserve"> </w:t>
      </w:r>
      <w:r w:rsidRPr="0030316E">
        <w:t>cleanup</w:t>
      </w:r>
      <w:r w:rsidRPr="0030316E">
        <w:rPr>
          <w:spacing w:val="-3"/>
        </w:rPr>
        <w:t xml:space="preserve"> </w:t>
      </w:r>
      <w:r w:rsidRPr="0030316E">
        <w:t>code</w:t>
      </w:r>
      <w:r w:rsidRPr="0030316E">
        <w:rPr>
          <w:spacing w:val="-3"/>
        </w:rPr>
        <w:t xml:space="preserve"> </w:t>
      </w:r>
      <w:r w:rsidRPr="0030316E">
        <w:t>is</w:t>
      </w:r>
      <w:r w:rsidRPr="0030316E">
        <w:rPr>
          <w:spacing w:val="-57"/>
        </w:rPr>
        <w:t xml:space="preserve"> </w:t>
      </w:r>
      <w:r w:rsidRPr="0030316E">
        <w:t>encapsulated into functions, the code has a smell of code repetition because the cleanup</w:t>
      </w:r>
      <w:r w:rsidRPr="0030316E">
        <w:rPr>
          <w:spacing w:val="1"/>
        </w:rPr>
        <w:t xml:space="preserve"> </w:t>
      </w:r>
      <w:r w:rsidRPr="0030316E">
        <w:t>functions are invoked in various places. How can we get rid of this repetition? Just put the</w:t>
      </w:r>
      <w:r w:rsidRPr="0030316E">
        <w:rPr>
          <w:spacing w:val="1"/>
        </w:rPr>
        <w:t xml:space="preserve"> </w:t>
      </w:r>
      <w:r w:rsidRPr="0030316E">
        <w:t>cleanup</w:t>
      </w:r>
      <w:r w:rsidRPr="0030316E">
        <w:rPr>
          <w:spacing w:val="-1"/>
        </w:rPr>
        <w:t xml:space="preserve"> </w:t>
      </w:r>
      <w:r w:rsidRPr="0030316E">
        <w:t>code</w:t>
      </w:r>
      <w:r w:rsidRPr="0030316E">
        <w:rPr>
          <w:spacing w:val="-1"/>
        </w:rPr>
        <w:t xml:space="preserve"> </w:t>
      </w:r>
      <w:r w:rsidRPr="0030316E">
        <w:t>at</w:t>
      </w:r>
      <w:r w:rsidRPr="0030316E">
        <w:rPr>
          <w:spacing w:val="-1"/>
        </w:rPr>
        <w:t xml:space="preserve"> </w:t>
      </w:r>
      <w:r w:rsidRPr="0030316E">
        <w:t>the</w:t>
      </w:r>
      <w:r w:rsidRPr="0030316E">
        <w:rPr>
          <w:spacing w:val="-2"/>
        </w:rPr>
        <w:t xml:space="preserve"> </w:t>
      </w:r>
      <w:r w:rsidRPr="0030316E">
        <w:t>end of</w:t>
      </w:r>
      <w:r w:rsidRPr="0030316E">
        <w:rPr>
          <w:spacing w:val="-1"/>
        </w:rPr>
        <w:t xml:space="preserve"> </w:t>
      </w:r>
      <w:r w:rsidRPr="0030316E">
        <w:t>the</w:t>
      </w:r>
      <w:r w:rsidRPr="0030316E">
        <w:rPr>
          <w:spacing w:val="-1"/>
        </w:rPr>
        <w:t xml:space="preserve"> </w:t>
      </w:r>
      <w:r w:rsidRPr="0030316E">
        <w:t>function</w:t>
      </w:r>
      <w:r w:rsidRPr="0030316E">
        <w:rPr>
          <w:spacing w:val="-1"/>
        </w:rPr>
        <w:t xml:space="preserve"> </w:t>
      </w:r>
      <w:r w:rsidRPr="0030316E">
        <w:t>and jump to it.</w:t>
      </w:r>
    </w:p>
    <w:p w14:paraId="17F65766" w14:textId="77777777" w:rsidR="002E25FB" w:rsidRPr="0030316E" w:rsidRDefault="002E25FB">
      <w:pPr>
        <w:sectPr w:rsidR="002E25FB" w:rsidRPr="0030316E">
          <w:pgSz w:w="12240" w:h="15840"/>
          <w:pgMar w:top="1360" w:right="140" w:bottom="280" w:left="1340" w:header="720" w:footer="720" w:gutter="0"/>
          <w:cols w:space="720"/>
        </w:sectPr>
      </w:pPr>
    </w:p>
    <w:p w14:paraId="60839E92" w14:textId="77777777" w:rsidR="002E25FB" w:rsidRPr="0030316E" w:rsidRDefault="00000000">
      <w:pPr>
        <w:spacing w:before="86" w:line="268" w:lineRule="auto"/>
        <w:ind w:left="591" w:right="6260" w:hanging="432"/>
        <w:rPr>
          <w:rFonts w:ascii="Courier New"/>
          <w:sz w:val="18"/>
        </w:rPr>
      </w:pPr>
      <w:r w:rsidRPr="0030316E">
        <w:rPr>
          <w:rFonts w:ascii="Courier New"/>
          <w:sz w:val="18"/>
        </w:rPr>
        <w:lastRenderedPageBreak/>
        <w:t>std::pair&lt;int, error_indicator&gt; user() {</w:t>
      </w:r>
      <w:r w:rsidRPr="0030316E">
        <w:rPr>
          <w:rFonts w:ascii="Courier New"/>
          <w:spacing w:val="-106"/>
          <w:sz w:val="18"/>
        </w:rPr>
        <w:t xml:space="preserve"> </w:t>
      </w:r>
      <w:r w:rsidRPr="0030316E">
        <w:rPr>
          <w:rFonts w:ascii="Courier New"/>
          <w:sz w:val="18"/>
        </w:rPr>
        <w:t>error_indicator</w:t>
      </w:r>
      <w:r w:rsidRPr="0030316E">
        <w:rPr>
          <w:rFonts w:ascii="Courier New"/>
          <w:spacing w:val="-3"/>
          <w:sz w:val="18"/>
        </w:rPr>
        <w:t xml:space="preserve"> </w:t>
      </w:r>
      <w:r w:rsidRPr="0030316E">
        <w:rPr>
          <w:rFonts w:ascii="Courier New"/>
          <w:sz w:val="18"/>
        </w:rPr>
        <w:t>err</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p>
    <w:p w14:paraId="346741EC" w14:textId="77777777" w:rsidR="002E25FB" w:rsidRPr="0030316E" w:rsidRDefault="002E25FB">
      <w:pPr>
        <w:pStyle w:val="BodyText"/>
        <w:rPr>
          <w:rFonts w:ascii="Courier New"/>
          <w:sz w:val="20"/>
        </w:rPr>
      </w:pPr>
    </w:p>
    <w:p w14:paraId="7858D060" w14:textId="77777777" w:rsidR="002E25FB" w:rsidRPr="0030316E" w:rsidRDefault="00000000">
      <w:pPr>
        <w:spacing w:before="1" w:line="268" w:lineRule="auto"/>
        <w:ind w:left="591" w:right="7124"/>
        <w:rPr>
          <w:rFonts w:ascii="Courier New"/>
          <w:sz w:val="18"/>
        </w:rPr>
      </w:pPr>
      <w:r w:rsidRPr="0030316E">
        <w:rPr>
          <w:rFonts w:ascii="Courier New"/>
          <w:sz w:val="18"/>
        </w:rPr>
        <w:t>Gadget g1 = make_gadget(17);</w:t>
      </w:r>
      <w:r w:rsidRPr="0030316E">
        <w:rPr>
          <w:rFonts w:ascii="Courier New"/>
          <w:spacing w:val="-106"/>
          <w:sz w:val="18"/>
        </w:rPr>
        <w:t xml:space="preserve"> </w:t>
      </w:r>
      <w:r w:rsidRPr="0030316E">
        <w:rPr>
          <w:rFonts w:ascii="Courier New"/>
          <w:sz w:val="18"/>
        </w:rPr>
        <w:t>Gadget</w:t>
      </w:r>
      <w:r w:rsidRPr="0030316E">
        <w:rPr>
          <w:rFonts w:ascii="Courier New"/>
          <w:spacing w:val="-8"/>
          <w:sz w:val="18"/>
        </w:rPr>
        <w:t xml:space="preserve"> </w:t>
      </w:r>
      <w:r w:rsidRPr="0030316E">
        <w:rPr>
          <w:rFonts w:ascii="Courier New"/>
          <w:sz w:val="18"/>
        </w:rPr>
        <w:t>g2</w:t>
      </w:r>
      <w:r w:rsidRPr="0030316E">
        <w:rPr>
          <w:rFonts w:ascii="Courier New"/>
          <w:spacing w:val="-7"/>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make_gadget(17);</w:t>
      </w:r>
    </w:p>
    <w:p w14:paraId="023EE452" w14:textId="77777777" w:rsidR="002E25FB" w:rsidRPr="0030316E" w:rsidRDefault="002E25FB">
      <w:pPr>
        <w:pStyle w:val="BodyText"/>
        <w:rPr>
          <w:rFonts w:ascii="Courier New"/>
          <w:sz w:val="20"/>
        </w:rPr>
      </w:pPr>
    </w:p>
    <w:p w14:paraId="41C9D191" w14:textId="77777777" w:rsidR="002E25FB" w:rsidRPr="0030316E" w:rsidRDefault="00000000">
      <w:pPr>
        <w:ind w:left="591"/>
        <w:rPr>
          <w:rFonts w:ascii="Courier New"/>
          <w:sz w:val="18"/>
        </w:rPr>
      </w:pPr>
      <w:r w:rsidRPr="0030316E">
        <w:rPr>
          <w:rFonts w:ascii="Courier New"/>
          <w:sz w:val="18"/>
        </w:rPr>
        <w:t>if</w:t>
      </w:r>
      <w:r w:rsidRPr="0030316E">
        <w:rPr>
          <w:rFonts w:ascii="Courier New"/>
          <w:spacing w:val="-7"/>
          <w:sz w:val="18"/>
        </w:rPr>
        <w:t xml:space="preserve"> </w:t>
      </w:r>
      <w:r w:rsidRPr="0030316E">
        <w:rPr>
          <w:rFonts w:ascii="Courier New"/>
          <w:sz w:val="18"/>
        </w:rPr>
        <w:t>(!g1.valid())</w:t>
      </w:r>
      <w:r w:rsidRPr="0030316E">
        <w:rPr>
          <w:rFonts w:ascii="Courier New"/>
          <w:spacing w:val="-6"/>
          <w:sz w:val="18"/>
        </w:rPr>
        <w:t xml:space="preserve"> </w:t>
      </w:r>
      <w:r w:rsidRPr="0030316E">
        <w:rPr>
          <w:rFonts w:ascii="Courier New"/>
          <w:sz w:val="18"/>
        </w:rPr>
        <w:t>{</w:t>
      </w:r>
    </w:p>
    <w:p w14:paraId="76796EDB" w14:textId="77777777" w:rsidR="002E25FB" w:rsidRPr="0030316E" w:rsidRDefault="00000000">
      <w:pPr>
        <w:tabs>
          <w:tab w:val="left" w:pos="3723"/>
        </w:tabs>
        <w:spacing w:before="24" w:line="268" w:lineRule="auto"/>
        <w:ind w:left="1023" w:right="6385"/>
        <w:rPr>
          <w:rFonts w:ascii="Courier New"/>
          <w:sz w:val="18"/>
        </w:rPr>
      </w:pPr>
      <w:r w:rsidRPr="0030316E">
        <w:rPr>
          <w:rFonts w:ascii="Courier New"/>
          <w:sz w:val="18"/>
        </w:rPr>
        <w:t>err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g1_error;</w:t>
      </w:r>
      <w:r w:rsidRPr="0030316E">
        <w:rPr>
          <w:rFonts w:ascii="Courier New"/>
          <w:sz w:val="18"/>
        </w:rPr>
        <w:tab/>
        <w:t>// (1)</w:t>
      </w:r>
      <w:r w:rsidRPr="0030316E">
        <w:rPr>
          <w:rFonts w:ascii="Courier New"/>
          <w:spacing w:val="-105"/>
          <w:sz w:val="18"/>
        </w:rPr>
        <w:t xml:space="preserve"> </w:t>
      </w:r>
      <w:r w:rsidRPr="0030316E">
        <w:rPr>
          <w:rFonts w:ascii="Courier New"/>
          <w:sz w:val="18"/>
        </w:rPr>
        <w:t>goto</w:t>
      </w:r>
      <w:r w:rsidRPr="0030316E">
        <w:rPr>
          <w:rFonts w:ascii="Courier New"/>
          <w:spacing w:val="-2"/>
          <w:sz w:val="18"/>
        </w:rPr>
        <w:t xml:space="preserve"> </w:t>
      </w:r>
      <w:r w:rsidRPr="0030316E">
        <w:rPr>
          <w:rFonts w:ascii="Courier New"/>
          <w:sz w:val="18"/>
        </w:rPr>
        <w:t>exit;</w:t>
      </w:r>
    </w:p>
    <w:p w14:paraId="2B9ECDD5" w14:textId="77777777" w:rsidR="002E25FB" w:rsidRPr="0030316E" w:rsidRDefault="00000000">
      <w:pPr>
        <w:ind w:left="591"/>
        <w:rPr>
          <w:rFonts w:ascii="Courier New"/>
          <w:sz w:val="18"/>
        </w:rPr>
      </w:pPr>
      <w:r w:rsidRPr="0030316E">
        <w:rPr>
          <w:rFonts w:ascii="Courier New"/>
          <w:sz w:val="18"/>
        </w:rPr>
        <w:t>}</w:t>
      </w:r>
    </w:p>
    <w:p w14:paraId="064B2B0A" w14:textId="77777777" w:rsidR="002E25FB" w:rsidRPr="0030316E" w:rsidRDefault="002E25FB">
      <w:pPr>
        <w:pStyle w:val="BodyText"/>
        <w:spacing w:before="2"/>
        <w:rPr>
          <w:rFonts w:ascii="Courier New"/>
          <w:sz w:val="22"/>
        </w:rPr>
      </w:pPr>
    </w:p>
    <w:p w14:paraId="0CBEDD20" w14:textId="77777777" w:rsidR="002E25FB" w:rsidRPr="0030316E" w:rsidRDefault="00000000">
      <w:pPr>
        <w:ind w:left="591"/>
        <w:rPr>
          <w:rFonts w:ascii="Courier New"/>
          <w:sz w:val="18"/>
        </w:rPr>
      </w:pPr>
      <w:r w:rsidRPr="0030316E">
        <w:rPr>
          <w:rFonts w:ascii="Courier New"/>
          <w:sz w:val="18"/>
        </w:rPr>
        <w:t>if</w:t>
      </w:r>
      <w:r w:rsidRPr="0030316E">
        <w:rPr>
          <w:rFonts w:ascii="Courier New"/>
          <w:spacing w:val="-7"/>
          <w:sz w:val="18"/>
        </w:rPr>
        <w:t xml:space="preserve"> </w:t>
      </w:r>
      <w:r w:rsidRPr="0030316E">
        <w:rPr>
          <w:rFonts w:ascii="Courier New"/>
          <w:sz w:val="18"/>
        </w:rPr>
        <w:t>(!g2.valid())</w:t>
      </w:r>
      <w:r w:rsidRPr="0030316E">
        <w:rPr>
          <w:rFonts w:ascii="Courier New"/>
          <w:spacing w:val="-6"/>
          <w:sz w:val="18"/>
        </w:rPr>
        <w:t xml:space="preserve"> </w:t>
      </w:r>
      <w:r w:rsidRPr="0030316E">
        <w:rPr>
          <w:rFonts w:ascii="Courier New"/>
          <w:sz w:val="18"/>
        </w:rPr>
        <w:t>{</w:t>
      </w:r>
    </w:p>
    <w:p w14:paraId="1135DAD6" w14:textId="77777777" w:rsidR="002E25FB" w:rsidRPr="0030316E" w:rsidRDefault="00000000">
      <w:pPr>
        <w:tabs>
          <w:tab w:val="left" w:pos="3723"/>
        </w:tabs>
        <w:spacing w:before="24" w:line="268" w:lineRule="auto"/>
        <w:ind w:left="1023" w:right="6385"/>
        <w:rPr>
          <w:rFonts w:ascii="Courier New"/>
          <w:sz w:val="18"/>
        </w:rPr>
      </w:pPr>
      <w:r w:rsidRPr="0030316E">
        <w:rPr>
          <w:rFonts w:ascii="Courier New"/>
          <w:sz w:val="18"/>
        </w:rPr>
        <w:t>err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g2_error;</w:t>
      </w:r>
      <w:r w:rsidRPr="0030316E">
        <w:rPr>
          <w:rFonts w:ascii="Courier New"/>
          <w:sz w:val="18"/>
        </w:rPr>
        <w:tab/>
        <w:t>// (1)</w:t>
      </w:r>
      <w:r w:rsidRPr="0030316E">
        <w:rPr>
          <w:rFonts w:ascii="Courier New"/>
          <w:spacing w:val="-105"/>
          <w:sz w:val="18"/>
        </w:rPr>
        <w:t xml:space="preserve"> </w:t>
      </w:r>
      <w:r w:rsidRPr="0030316E">
        <w:rPr>
          <w:rFonts w:ascii="Courier New"/>
          <w:sz w:val="18"/>
        </w:rPr>
        <w:t>goto</w:t>
      </w:r>
      <w:r w:rsidRPr="0030316E">
        <w:rPr>
          <w:rFonts w:ascii="Courier New"/>
          <w:spacing w:val="-2"/>
          <w:sz w:val="18"/>
        </w:rPr>
        <w:t xml:space="preserve"> </w:t>
      </w:r>
      <w:r w:rsidRPr="0030316E">
        <w:rPr>
          <w:rFonts w:ascii="Courier New"/>
          <w:sz w:val="18"/>
        </w:rPr>
        <w:t>exit;</w:t>
      </w:r>
    </w:p>
    <w:p w14:paraId="5A18FEC9" w14:textId="77777777" w:rsidR="002E25FB" w:rsidRPr="0030316E" w:rsidRDefault="00000000">
      <w:pPr>
        <w:ind w:left="591"/>
        <w:rPr>
          <w:rFonts w:ascii="Courier New"/>
          <w:sz w:val="18"/>
        </w:rPr>
      </w:pPr>
      <w:r w:rsidRPr="0030316E">
        <w:rPr>
          <w:rFonts w:ascii="Courier New"/>
          <w:sz w:val="18"/>
        </w:rPr>
        <w:t>}</w:t>
      </w:r>
    </w:p>
    <w:p w14:paraId="0BF343F5" w14:textId="77777777" w:rsidR="002E25FB" w:rsidRPr="0030316E" w:rsidRDefault="002E25FB">
      <w:pPr>
        <w:pStyle w:val="BodyText"/>
        <w:spacing w:before="2"/>
        <w:rPr>
          <w:rFonts w:ascii="Courier New"/>
          <w:sz w:val="22"/>
        </w:rPr>
      </w:pPr>
    </w:p>
    <w:p w14:paraId="0E82C6CE" w14:textId="77777777" w:rsidR="002E25FB" w:rsidRPr="0030316E" w:rsidRDefault="00000000">
      <w:pPr>
        <w:spacing w:before="1"/>
        <w:ind w:left="591"/>
        <w:rPr>
          <w:rFonts w:ascii="Courier New"/>
          <w:sz w:val="18"/>
        </w:rPr>
      </w:pPr>
      <w:r w:rsidRPr="0030316E">
        <w:rPr>
          <w:rFonts w:ascii="Courier New"/>
          <w:sz w:val="18"/>
        </w:rPr>
        <w:t>if</w:t>
      </w:r>
      <w:r w:rsidRPr="0030316E">
        <w:rPr>
          <w:rFonts w:ascii="Courier New"/>
          <w:spacing w:val="-7"/>
          <w:sz w:val="18"/>
        </w:rPr>
        <w:t xml:space="preserve"> </w:t>
      </w:r>
      <w:r w:rsidRPr="0030316E">
        <w:rPr>
          <w:rFonts w:ascii="Courier New"/>
          <w:sz w:val="18"/>
        </w:rPr>
        <w:t>(all_foobar(g1,</w:t>
      </w:r>
      <w:r w:rsidRPr="0030316E">
        <w:rPr>
          <w:rFonts w:ascii="Courier New"/>
          <w:spacing w:val="-6"/>
          <w:sz w:val="18"/>
        </w:rPr>
        <w:t xml:space="preserve"> </w:t>
      </w:r>
      <w:r w:rsidRPr="0030316E">
        <w:rPr>
          <w:rFonts w:ascii="Courier New"/>
          <w:sz w:val="18"/>
        </w:rPr>
        <w:t>g2))</w:t>
      </w:r>
      <w:r w:rsidRPr="0030316E">
        <w:rPr>
          <w:rFonts w:ascii="Courier New"/>
          <w:spacing w:val="-6"/>
          <w:sz w:val="18"/>
        </w:rPr>
        <w:t xml:space="preserve"> </w:t>
      </w:r>
      <w:r w:rsidRPr="0030316E">
        <w:rPr>
          <w:rFonts w:ascii="Courier New"/>
          <w:sz w:val="18"/>
        </w:rPr>
        <w:t>{</w:t>
      </w:r>
    </w:p>
    <w:p w14:paraId="4A11742C" w14:textId="77777777" w:rsidR="002E25FB" w:rsidRPr="0030316E" w:rsidRDefault="00000000">
      <w:pPr>
        <w:tabs>
          <w:tab w:val="left" w:pos="3723"/>
        </w:tabs>
        <w:spacing w:before="23" w:line="268" w:lineRule="auto"/>
        <w:ind w:left="1023" w:right="6385"/>
        <w:rPr>
          <w:rFonts w:ascii="Courier New"/>
          <w:sz w:val="18"/>
        </w:rPr>
      </w:pPr>
      <w:r w:rsidRPr="0030316E">
        <w:rPr>
          <w:rFonts w:ascii="Courier New"/>
          <w:sz w:val="18"/>
        </w:rPr>
        <w:t>err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foobar_error;</w:t>
      </w:r>
      <w:r w:rsidRPr="0030316E">
        <w:rPr>
          <w:rFonts w:ascii="Courier New"/>
          <w:sz w:val="18"/>
        </w:rPr>
        <w:tab/>
        <w:t>// (1)</w:t>
      </w:r>
      <w:r w:rsidRPr="0030316E">
        <w:rPr>
          <w:rFonts w:ascii="Courier New"/>
          <w:spacing w:val="-105"/>
          <w:sz w:val="18"/>
        </w:rPr>
        <w:t xml:space="preserve"> </w:t>
      </w:r>
      <w:r w:rsidRPr="0030316E">
        <w:rPr>
          <w:rFonts w:ascii="Courier New"/>
          <w:sz w:val="18"/>
        </w:rPr>
        <w:t>goto</w:t>
      </w:r>
      <w:r w:rsidRPr="0030316E">
        <w:rPr>
          <w:rFonts w:ascii="Courier New"/>
          <w:spacing w:val="-2"/>
          <w:sz w:val="18"/>
        </w:rPr>
        <w:t xml:space="preserve"> </w:t>
      </w:r>
      <w:r w:rsidRPr="0030316E">
        <w:rPr>
          <w:rFonts w:ascii="Courier New"/>
          <w:sz w:val="18"/>
        </w:rPr>
        <w:t>exit;</w:t>
      </w:r>
    </w:p>
    <w:p w14:paraId="1AA2A3B0" w14:textId="77777777" w:rsidR="002E25FB" w:rsidRPr="0030316E" w:rsidRDefault="00000000">
      <w:pPr>
        <w:ind w:left="591"/>
        <w:rPr>
          <w:rFonts w:ascii="Courier New"/>
          <w:sz w:val="18"/>
        </w:rPr>
      </w:pPr>
      <w:r w:rsidRPr="0030316E">
        <w:rPr>
          <w:rFonts w:ascii="Courier New"/>
          <w:sz w:val="18"/>
        </w:rPr>
        <w:t>}</w:t>
      </w:r>
    </w:p>
    <w:p w14:paraId="6C6E5966"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0687C50" w14:textId="77777777" w:rsidR="002E25FB" w:rsidRPr="0030316E" w:rsidRDefault="002E25FB">
      <w:pPr>
        <w:pStyle w:val="BodyText"/>
        <w:spacing w:before="3"/>
        <w:rPr>
          <w:rFonts w:ascii="Courier New"/>
          <w:sz w:val="22"/>
        </w:rPr>
      </w:pPr>
    </w:p>
    <w:p w14:paraId="2375F663" w14:textId="77777777" w:rsidR="002E25FB" w:rsidRPr="0030316E" w:rsidRDefault="00000000">
      <w:pPr>
        <w:ind w:left="160"/>
        <w:rPr>
          <w:rFonts w:ascii="Courier New"/>
          <w:sz w:val="18"/>
        </w:rPr>
      </w:pPr>
      <w:r w:rsidRPr="0030316E">
        <w:rPr>
          <w:rFonts w:ascii="Courier New"/>
          <w:sz w:val="18"/>
        </w:rPr>
        <w:t>exit:</w:t>
      </w:r>
    </w:p>
    <w:p w14:paraId="7F79E7F6" w14:textId="77777777" w:rsidR="002E25FB" w:rsidRPr="0030316E" w:rsidRDefault="00000000">
      <w:pPr>
        <w:spacing w:before="24"/>
        <w:ind w:left="591"/>
        <w:rPr>
          <w:rFonts w:ascii="Courier New"/>
          <w:sz w:val="18"/>
        </w:rPr>
      </w:pPr>
      <w:r w:rsidRPr="0030316E">
        <w:rPr>
          <w:rFonts w:ascii="Courier New"/>
          <w:sz w:val="18"/>
        </w:rPr>
        <w:t>if</w:t>
      </w:r>
      <w:r w:rsidRPr="0030316E">
        <w:rPr>
          <w:rFonts w:ascii="Courier New"/>
          <w:spacing w:val="-10"/>
          <w:sz w:val="18"/>
        </w:rPr>
        <w:t xml:space="preserve"> </w:t>
      </w:r>
      <w:r w:rsidRPr="0030316E">
        <w:rPr>
          <w:rFonts w:ascii="Courier New"/>
          <w:sz w:val="18"/>
        </w:rPr>
        <w:t>(g1.valid())</w:t>
      </w:r>
      <w:r w:rsidRPr="0030316E">
        <w:rPr>
          <w:rFonts w:ascii="Courier New"/>
          <w:spacing w:val="-10"/>
          <w:sz w:val="18"/>
        </w:rPr>
        <w:t xml:space="preserve"> </w:t>
      </w:r>
      <w:r w:rsidRPr="0030316E">
        <w:rPr>
          <w:rFonts w:ascii="Courier New"/>
          <w:sz w:val="18"/>
        </w:rPr>
        <w:t>cleanup(g1);</w:t>
      </w:r>
    </w:p>
    <w:p w14:paraId="02C4CAD2" w14:textId="77777777" w:rsidR="002E25FB" w:rsidRPr="0030316E" w:rsidRDefault="00000000">
      <w:pPr>
        <w:spacing w:before="23" w:line="268" w:lineRule="auto"/>
        <w:ind w:left="591" w:right="7124"/>
        <w:rPr>
          <w:rFonts w:ascii="Courier New"/>
          <w:sz w:val="18"/>
        </w:rPr>
      </w:pPr>
      <w:r w:rsidRPr="0030316E">
        <w:rPr>
          <w:rFonts w:ascii="Courier New"/>
          <w:sz w:val="18"/>
        </w:rPr>
        <w:t>if (g2.valid()) cleanup(g2);</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{res,</w:t>
      </w:r>
      <w:r w:rsidRPr="0030316E">
        <w:rPr>
          <w:rFonts w:ascii="Courier New"/>
          <w:spacing w:val="-2"/>
          <w:sz w:val="18"/>
        </w:rPr>
        <w:t xml:space="preserve"> </w:t>
      </w:r>
      <w:r w:rsidRPr="0030316E">
        <w:rPr>
          <w:rFonts w:ascii="Courier New"/>
          <w:sz w:val="18"/>
        </w:rPr>
        <w:t>err};</w:t>
      </w:r>
    </w:p>
    <w:p w14:paraId="52A596E8" w14:textId="77777777" w:rsidR="002E25FB" w:rsidRPr="0030316E" w:rsidRDefault="00000000">
      <w:pPr>
        <w:ind w:left="160"/>
        <w:rPr>
          <w:rFonts w:ascii="Courier New"/>
          <w:sz w:val="18"/>
        </w:rPr>
      </w:pPr>
      <w:r w:rsidRPr="0030316E">
        <w:rPr>
          <w:rFonts w:ascii="Courier New"/>
          <w:sz w:val="18"/>
        </w:rPr>
        <w:t>}</w:t>
      </w:r>
    </w:p>
    <w:p w14:paraId="359B1A1A" w14:textId="77777777" w:rsidR="002E25FB" w:rsidRPr="0030316E" w:rsidRDefault="00000000">
      <w:pPr>
        <w:pStyle w:val="BodyText"/>
        <w:spacing w:before="135" w:line="235" w:lineRule="auto"/>
        <w:ind w:left="100" w:right="1322"/>
      </w:pPr>
      <w:r w:rsidRPr="0030316E">
        <w:rPr>
          <w:spacing w:val="-1"/>
        </w:rPr>
        <w:t xml:space="preserve">Admittedly, with the help of </w:t>
      </w:r>
      <w:r w:rsidRPr="0030316E">
        <w:rPr>
          <w:rFonts w:ascii="Courier New"/>
          <w:spacing w:val="-1"/>
          <w:sz w:val="19"/>
        </w:rPr>
        <w:t xml:space="preserve">goto </w:t>
      </w:r>
      <w:r w:rsidRPr="0030316E">
        <w:rPr>
          <w:spacing w:val="-1"/>
        </w:rPr>
        <w:t xml:space="preserve">the overall structure </w:t>
      </w:r>
      <w:r w:rsidRPr="0030316E">
        <w:t>of the function is quite clear. In case of an</w:t>
      </w:r>
      <w:r w:rsidRPr="0030316E">
        <w:rPr>
          <w:spacing w:val="-57"/>
        </w:rPr>
        <w:t xml:space="preserve"> </w:t>
      </w:r>
      <w:r w:rsidRPr="0030316E">
        <w:t>error,</w:t>
      </w:r>
      <w:r w:rsidRPr="0030316E">
        <w:rPr>
          <w:spacing w:val="-3"/>
        </w:rPr>
        <w:t xml:space="preserve"> </w:t>
      </w:r>
      <w:r w:rsidRPr="0030316E">
        <w:t>just</w:t>
      </w:r>
      <w:r w:rsidRPr="0030316E">
        <w:rPr>
          <w:spacing w:val="-4"/>
        </w:rPr>
        <w:t xml:space="preserve"> </w:t>
      </w:r>
      <w:r w:rsidRPr="0030316E">
        <w:t>the</w:t>
      </w:r>
      <w:r w:rsidRPr="0030316E">
        <w:rPr>
          <w:spacing w:val="-4"/>
        </w:rPr>
        <w:t xml:space="preserve"> </w:t>
      </w:r>
      <w:r w:rsidRPr="0030316E">
        <w:t>error</w:t>
      </w:r>
      <w:r w:rsidRPr="0030316E">
        <w:rPr>
          <w:spacing w:val="-4"/>
        </w:rPr>
        <w:t xml:space="preserve"> </w:t>
      </w:r>
      <w:r w:rsidRPr="0030316E">
        <w:t>indicator</w:t>
      </w:r>
      <w:r w:rsidRPr="0030316E">
        <w:rPr>
          <w:spacing w:val="-3"/>
        </w:rPr>
        <w:t xml:space="preserve"> </w:t>
      </w:r>
      <w:r w:rsidRPr="0030316E">
        <w:t>(1)</w:t>
      </w:r>
      <w:r w:rsidRPr="0030316E">
        <w:rPr>
          <w:spacing w:val="-4"/>
        </w:rPr>
        <w:t xml:space="preserve"> </w:t>
      </w:r>
      <w:r w:rsidRPr="0030316E">
        <w:t>is</w:t>
      </w:r>
      <w:r w:rsidRPr="0030316E">
        <w:rPr>
          <w:spacing w:val="-4"/>
        </w:rPr>
        <w:t xml:space="preserve"> </w:t>
      </w:r>
      <w:r w:rsidRPr="0030316E">
        <w:t>set.</w:t>
      </w:r>
      <w:r w:rsidRPr="0030316E">
        <w:rPr>
          <w:spacing w:val="-3"/>
        </w:rPr>
        <w:t xml:space="preserve"> </w:t>
      </w:r>
      <w:r w:rsidRPr="0030316E">
        <w:t>Exceptional</w:t>
      </w:r>
      <w:r w:rsidRPr="0030316E">
        <w:rPr>
          <w:spacing w:val="-3"/>
        </w:rPr>
        <w:t xml:space="preserve"> </w:t>
      </w:r>
      <w:r w:rsidRPr="0030316E">
        <w:t>circumstances</w:t>
      </w:r>
      <w:r w:rsidRPr="0030316E">
        <w:rPr>
          <w:spacing w:val="-4"/>
        </w:rPr>
        <w:t xml:space="preserve"> </w:t>
      </w:r>
      <w:r w:rsidRPr="0030316E">
        <w:t>require</w:t>
      </w:r>
      <w:r w:rsidRPr="0030316E">
        <w:rPr>
          <w:spacing w:val="-4"/>
        </w:rPr>
        <w:t xml:space="preserve"> </w:t>
      </w:r>
      <w:r w:rsidRPr="0030316E">
        <w:t>exceptional</w:t>
      </w:r>
      <w:r w:rsidRPr="0030316E">
        <w:rPr>
          <w:spacing w:val="-4"/>
        </w:rPr>
        <w:t xml:space="preserve"> </w:t>
      </w:r>
      <w:r w:rsidRPr="0030316E">
        <w:t>actions.</w:t>
      </w:r>
    </w:p>
    <w:p w14:paraId="1A451D6E" w14:textId="77777777" w:rsidR="002E25FB" w:rsidRPr="0030316E" w:rsidRDefault="002E25FB">
      <w:pPr>
        <w:pStyle w:val="BodyText"/>
        <w:spacing w:before="4"/>
        <w:rPr>
          <w:sz w:val="30"/>
        </w:rPr>
      </w:pPr>
    </w:p>
    <w:p w14:paraId="6886D176" w14:textId="77777777" w:rsidR="002E25FB" w:rsidRPr="0030316E" w:rsidRDefault="00000000">
      <w:pPr>
        <w:pStyle w:val="Heading3"/>
      </w:pPr>
      <w:bookmarkStart w:id="291" w:name="_bookmark207"/>
      <w:bookmarkStart w:id="292" w:name="_bookmark208"/>
      <w:bookmarkEnd w:id="291"/>
      <w:bookmarkEnd w:id="292"/>
      <w:r w:rsidRPr="0030316E">
        <w:t>Related</w:t>
      </w:r>
      <w:r w:rsidRPr="0030316E">
        <w:rPr>
          <w:spacing w:val="25"/>
        </w:rPr>
        <w:t xml:space="preserve"> </w:t>
      </w:r>
      <w:r w:rsidRPr="0030316E">
        <w:t>Rules</w:t>
      </w:r>
    </w:p>
    <w:p w14:paraId="171E872B" w14:textId="77777777" w:rsidR="002E25FB" w:rsidRPr="0030316E" w:rsidRDefault="00000000">
      <w:pPr>
        <w:pStyle w:val="BodyText"/>
        <w:spacing w:before="173"/>
        <w:ind w:left="100" w:right="1345"/>
      </w:pPr>
      <w:r w:rsidRPr="0030316E">
        <w:t>RAII</w:t>
      </w:r>
      <w:r w:rsidRPr="0030316E">
        <w:rPr>
          <w:spacing w:val="-4"/>
        </w:rPr>
        <w:t xml:space="preserve"> </w:t>
      </w:r>
      <w:r w:rsidRPr="0030316E">
        <w:t>was</w:t>
      </w:r>
      <w:r w:rsidRPr="0030316E">
        <w:rPr>
          <w:spacing w:val="-4"/>
        </w:rPr>
        <w:t xml:space="preserve"> </w:t>
      </w:r>
      <w:r w:rsidRPr="0030316E">
        <w:t>already</w:t>
      </w:r>
      <w:r w:rsidRPr="0030316E">
        <w:rPr>
          <w:spacing w:val="-3"/>
        </w:rPr>
        <w:t xml:space="preserve"> </w:t>
      </w:r>
      <w:r w:rsidRPr="0030316E">
        <w:t>the</w:t>
      </w:r>
      <w:r w:rsidRPr="0030316E">
        <w:rPr>
          <w:spacing w:val="-4"/>
        </w:rPr>
        <w:t xml:space="preserve"> </w:t>
      </w:r>
      <w:r w:rsidRPr="0030316E">
        <w:t>topic</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first</w:t>
      </w:r>
      <w:r w:rsidRPr="0030316E">
        <w:rPr>
          <w:spacing w:val="-4"/>
        </w:rPr>
        <w:t xml:space="preserve"> </w:t>
      </w:r>
      <w:r w:rsidRPr="0030316E">
        <w:t>rule</w:t>
      </w:r>
      <w:r w:rsidRPr="0030316E">
        <w:rPr>
          <w:spacing w:val="-3"/>
        </w:rPr>
        <w:t xml:space="preserve"> </w:t>
      </w:r>
      <w:r w:rsidRPr="0030316E">
        <w:t>to</w:t>
      </w:r>
      <w:r w:rsidRPr="0030316E">
        <w:rPr>
          <w:spacing w:val="-3"/>
        </w:rPr>
        <w:t xml:space="preserve"> </w:t>
      </w:r>
      <w:r w:rsidRPr="0030316E">
        <w:t>resource</w:t>
      </w:r>
      <w:r w:rsidRPr="0030316E">
        <w:rPr>
          <w:spacing w:val="-4"/>
        </w:rPr>
        <w:t xml:space="preserve"> </w:t>
      </w:r>
      <w:r w:rsidRPr="0030316E">
        <w:t>management:</w:t>
      </w:r>
      <w:r w:rsidRPr="0030316E">
        <w:rPr>
          <w:spacing w:val="-4"/>
        </w:rPr>
        <w:t xml:space="preserve"> </w:t>
      </w:r>
      <w:r w:rsidRPr="0030316E">
        <w:t>R.1:</w:t>
      </w:r>
      <w:r w:rsidRPr="0030316E">
        <w:rPr>
          <w:spacing w:val="-4"/>
        </w:rPr>
        <w:t xml:space="preserve"> </w:t>
      </w:r>
      <w:r w:rsidRPr="0030316E">
        <w:t>Manage</w:t>
      </w:r>
      <w:r w:rsidRPr="0030316E">
        <w:rPr>
          <w:spacing w:val="-4"/>
        </w:rPr>
        <w:t xml:space="preserve"> </w:t>
      </w:r>
      <w:r w:rsidRPr="0030316E">
        <w:t>resources</w:t>
      </w:r>
      <w:r w:rsidRPr="0030316E">
        <w:rPr>
          <w:spacing w:val="-57"/>
        </w:rPr>
        <w:t xml:space="preserve"> </w:t>
      </w:r>
      <w:r w:rsidRPr="0030316E">
        <w:t>automatically</w:t>
      </w:r>
      <w:r w:rsidRPr="0030316E">
        <w:rPr>
          <w:spacing w:val="-3"/>
        </w:rPr>
        <w:t xml:space="preserve"> </w:t>
      </w:r>
      <w:r w:rsidRPr="0030316E">
        <w:t>using</w:t>
      </w:r>
      <w:r w:rsidRPr="0030316E">
        <w:rPr>
          <w:spacing w:val="-3"/>
        </w:rPr>
        <w:t xml:space="preserve"> </w:t>
      </w:r>
      <w:r w:rsidRPr="0030316E">
        <w:t>resource</w:t>
      </w:r>
      <w:r w:rsidRPr="0030316E">
        <w:rPr>
          <w:spacing w:val="-4"/>
        </w:rPr>
        <w:t xml:space="preserve"> </w:t>
      </w:r>
      <w:r w:rsidRPr="0030316E">
        <w:t>handles</w:t>
      </w:r>
      <w:r w:rsidRPr="0030316E">
        <w:rPr>
          <w:spacing w:val="-4"/>
        </w:rPr>
        <w:t xml:space="preserve"> </w:t>
      </w:r>
      <w:r w:rsidRPr="0030316E">
        <w:t>and</w:t>
      </w:r>
      <w:r w:rsidRPr="0030316E">
        <w:rPr>
          <w:spacing w:val="-3"/>
        </w:rPr>
        <w:t xml:space="preserve"> </w:t>
      </w:r>
      <w:r w:rsidRPr="0030316E">
        <w:t>RAII</w:t>
      </w:r>
      <w:r w:rsidRPr="0030316E">
        <w:rPr>
          <w:spacing w:val="-4"/>
        </w:rPr>
        <w:t xml:space="preserve"> </w:t>
      </w:r>
      <w:r w:rsidRPr="0030316E">
        <w:t>(Resource</w:t>
      </w:r>
      <w:r w:rsidRPr="0030316E">
        <w:rPr>
          <w:spacing w:val="-4"/>
        </w:rPr>
        <w:t xml:space="preserve"> </w:t>
      </w:r>
      <w:r w:rsidRPr="0030316E">
        <w:t>Acquisition</w:t>
      </w:r>
      <w:r w:rsidRPr="0030316E">
        <w:rPr>
          <w:spacing w:val="-3"/>
        </w:rPr>
        <w:t xml:space="preserve"> </w:t>
      </w:r>
      <w:r w:rsidRPr="0030316E">
        <w:t>Is</w:t>
      </w:r>
      <w:r w:rsidRPr="0030316E">
        <w:rPr>
          <w:spacing w:val="-4"/>
        </w:rPr>
        <w:t xml:space="preserve"> </w:t>
      </w:r>
      <w:r w:rsidRPr="0030316E">
        <w:t>Initialization).</w:t>
      </w:r>
    </w:p>
    <w:p w14:paraId="0934344C" w14:textId="77777777" w:rsidR="002E25FB" w:rsidRPr="0030316E" w:rsidRDefault="00000000">
      <w:pPr>
        <w:pStyle w:val="BodyText"/>
        <w:ind w:left="100"/>
      </w:pPr>
      <w:r w:rsidRPr="0030316E">
        <w:t>Consequently,</w:t>
      </w:r>
      <w:r w:rsidRPr="0030316E">
        <w:rPr>
          <w:spacing w:val="-3"/>
        </w:rPr>
        <w:t xml:space="preserve"> </w:t>
      </w:r>
      <w:r w:rsidRPr="0030316E">
        <w:t>I</w:t>
      </w:r>
      <w:r w:rsidRPr="0030316E">
        <w:rPr>
          <w:spacing w:val="-3"/>
        </w:rPr>
        <w:t xml:space="preserve"> </w:t>
      </w:r>
      <w:r w:rsidRPr="0030316E">
        <w:t>skip</w:t>
      </w:r>
      <w:r w:rsidRPr="0030316E">
        <w:rPr>
          <w:spacing w:val="-2"/>
        </w:rPr>
        <w:t xml:space="preserve"> </w:t>
      </w:r>
      <w:r w:rsidRPr="0030316E">
        <w:t>the</w:t>
      </w:r>
      <w:r w:rsidRPr="0030316E">
        <w:rPr>
          <w:spacing w:val="-3"/>
        </w:rPr>
        <w:t xml:space="preserve"> </w:t>
      </w:r>
      <w:r w:rsidRPr="0030316E">
        <w:t>rule</w:t>
      </w:r>
      <w:r w:rsidRPr="0030316E">
        <w:rPr>
          <w:spacing w:val="-4"/>
        </w:rPr>
        <w:t xml:space="preserve"> </w:t>
      </w:r>
      <w:r w:rsidRPr="0030316E">
        <w:t>E.6:</w:t>
      </w:r>
      <w:r w:rsidRPr="0030316E">
        <w:rPr>
          <w:spacing w:val="-3"/>
        </w:rPr>
        <w:t xml:space="preserve"> </w:t>
      </w:r>
      <w:r w:rsidRPr="0030316E">
        <w:t>Use</w:t>
      </w:r>
      <w:r w:rsidRPr="0030316E">
        <w:rPr>
          <w:spacing w:val="-3"/>
        </w:rPr>
        <w:t xml:space="preserve"> </w:t>
      </w:r>
      <w:r w:rsidRPr="0030316E">
        <w:t>RAII</w:t>
      </w:r>
      <w:r w:rsidRPr="0030316E">
        <w:rPr>
          <w:spacing w:val="-3"/>
        </w:rPr>
        <w:t xml:space="preserve"> </w:t>
      </w:r>
      <w:r w:rsidRPr="0030316E">
        <w:t>to</w:t>
      </w:r>
      <w:r w:rsidRPr="0030316E">
        <w:rPr>
          <w:spacing w:val="-2"/>
        </w:rPr>
        <w:t xml:space="preserve"> </w:t>
      </w:r>
      <w:r w:rsidRPr="0030316E">
        <w:t>prevent</w:t>
      </w:r>
      <w:r w:rsidRPr="0030316E">
        <w:rPr>
          <w:spacing w:val="-4"/>
        </w:rPr>
        <w:t xml:space="preserve"> </w:t>
      </w:r>
      <w:r w:rsidRPr="0030316E">
        <w:t>leaks.</w:t>
      </w:r>
    </w:p>
    <w:p w14:paraId="32C6F983" w14:textId="77777777" w:rsidR="002E25FB" w:rsidRPr="0030316E" w:rsidRDefault="00000000">
      <w:pPr>
        <w:pStyle w:val="BodyText"/>
        <w:spacing w:before="120"/>
        <w:ind w:left="100" w:right="1345"/>
      </w:pPr>
      <w:r w:rsidRPr="0030316E">
        <w:t>The</w:t>
      </w:r>
      <w:r w:rsidRPr="0030316E">
        <w:rPr>
          <w:spacing w:val="-4"/>
        </w:rPr>
        <w:t xml:space="preserve"> </w:t>
      </w:r>
      <w:r w:rsidRPr="0030316E">
        <w:t>rules</w:t>
      </w:r>
      <w:r w:rsidRPr="0030316E">
        <w:rPr>
          <w:spacing w:val="-4"/>
        </w:rPr>
        <w:t xml:space="preserve"> </w:t>
      </w:r>
      <w:r w:rsidRPr="0030316E">
        <w:t>E.7:</w:t>
      </w:r>
      <w:r w:rsidRPr="0030316E">
        <w:rPr>
          <w:spacing w:val="-4"/>
        </w:rPr>
        <w:t xml:space="preserve"> </w:t>
      </w:r>
      <w:r w:rsidRPr="0030316E">
        <w:t>State</w:t>
      </w:r>
      <w:r w:rsidRPr="0030316E">
        <w:rPr>
          <w:spacing w:val="-3"/>
        </w:rPr>
        <w:t xml:space="preserve"> </w:t>
      </w:r>
      <w:r w:rsidRPr="0030316E">
        <w:t>your</w:t>
      </w:r>
      <w:r w:rsidRPr="0030316E">
        <w:rPr>
          <w:spacing w:val="-4"/>
        </w:rPr>
        <w:t xml:space="preserve"> </w:t>
      </w:r>
      <w:r w:rsidRPr="0030316E">
        <w:t>preconditions</w:t>
      </w:r>
      <w:r w:rsidRPr="0030316E">
        <w:rPr>
          <w:spacing w:val="-4"/>
        </w:rPr>
        <w:t xml:space="preserve"> </w:t>
      </w:r>
      <w:r w:rsidRPr="0030316E">
        <w:t>and</w:t>
      </w:r>
      <w:r w:rsidRPr="0030316E">
        <w:rPr>
          <w:spacing w:val="-2"/>
        </w:rPr>
        <w:t xml:space="preserve"> </w:t>
      </w:r>
      <w:r w:rsidRPr="0030316E">
        <w:t>E.8:</w:t>
      </w:r>
      <w:r w:rsidRPr="0030316E">
        <w:rPr>
          <w:spacing w:val="-4"/>
        </w:rPr>
        <w:t xml:space="preserve"> </w:t>
      </w:r>
      <w:r w:rsidRPr="0030316E">
        <w:t>State</w:t>
      </w:r>
      <w:r w:rsidRPr="0030316E">
        <w:rPr>
          <w:spacing w:val="-4"/>
        </w:rPr>
        <w:t xml:space="preserve"> </w:t>
      </w:r>
      <w:r w:rsidRPr="0030316E">
        <w:t>your</w:t>
      </w:r>
      <w:r w:rsidRPr="0030316E">
        <w:rPr>
          <w:spacing w:val="-3"/>
        </w:rPr>
        <w:t xml:space="preserve"> </w:t>
      </w:r>
      <w:r w:rsidRPr="0030316E">
        <w:t>postconditions</w:t>
      </w:r>
      <w:r w:rsidRPr="0030316E">
        <w:rPr>
          <w:spacing w:val="-4"/>
        </w:rPr>
        <w:t xml:space="preserve"> </w:t>
      </w:r>
      <w:r w:rsidRPr="0030316E">
        <w:t>are</w:t>
      </w:r>
      <w:r w:rsidRPr="0030316E">
        <w:rPr>
          <w:spacing w:val="-4"/>
        </w:rPr>
        <w:t xml:space="preserve"> </w:t>
      </w:r>
      <w:r w:rsidRPr="0030316E">
        <w:t>about</w:t>
      </w:r>
      <w:r w:rsidRPr="0030316E">
        <w:rPr>
          <w:spacing w:val="-3"/>
        </w:rPr>
        <w:t xml:space="preserve"> </w:t>
      </w:r>
      <w:r w:rsidRPr="0030316E">
        <w:t>contracts,</w:t>
      </w:r>
      <w:r w:rsidRPr="0030316E">
        <w:rPr>
          <w:spacing w:val="-57"/>
        </w:rPr>
        <w:t xml:space="preserve"> </w:t>
      </w:r>
      <w:r w:rsidRPr="0030316E">
        <w:t>which</w:t>
      </w:r>
      <w:r w:rsidRPr="0030316E">
        <w:rPr>
          <w:spacing w:val="-2"/>
        </w:rPr>
        <w:t xml:space="preserve"> </w:t>
      </w:r>
      <w:r w:rsidRPr="0030316E">
        <w:t>are</w:t>
      </w:r>
      <w:r w:rsidRPr="0030316E">
        <w:rPr>
          <w:spacing w:val="-3"/>
        </w:rPr>
        <w:t xml:space="preserve"> </w:t>
      </w:r>
      <w:r w:rsidRPr="0030316E">
        <w:t>not</w:t>
      </w:r>
      <w:r w:rsidRPr="0030316E">
        <w:rPr>
          <w:spacing w:val="-3"/>
        </w:rPr>
        <w:t xml:space="preserve"> </w:t>
      </w:r>
      <w:r w:rsidRPr="0030316E">
        <w:t>part</w:t>
      </w:r>
      <w:r w:rsidRPr="0030316E">
        <w:rPr>
          <w:spacing w:val="-3"/>
        </w:rPr>
        <w:t xml:space="preserve"> </w:t>
      </w:r>
      <w:r w:rsidRPr="0030316E">
        <w:t>of</w:t>
      </w:r>
      <w:r w:rsidRPr="0030316E">
        <w:rPr>
          <w:spacing w:val="-3"/>
        </w:rPr>
        <w:t xml:space="preserve"> </w:t>
      </w:r>
      <w:r w:rsidRPr="0030316E">
        <w:t>C++20.</w:t>
      </w:r>
      <w:r w:rsidRPr="0030316E">
        <w:rPr>
          <w:spacing w:val="-2"/>
        </w:rPr>
        <w:t xml:space="preserve"> </w:t>
      </w:r>
      <w:r w:rsidRPr="0030316E">
        <w:t>I</w:t>
      </w:r>
      <w:r w:rsidRPr="0030316E">
        <w:rPr>
          <w:spacing w:val="-3"/>
        </w:rPr>
        <w:t xml:space="preserve"> </w:t>
      </w:r>
      <w:r w:rsidRPr="0030316E">
        <w:t>give</w:t>
      </w:r>
      <w:r w:rsidRPr="0030316E">
        <w:rPr>
          <w:spacing w:val="-3"/>
        </w:rPr>
        <w:t xml:space="preserve"> </w:t>
      </w:r>
      <w:r w:rsidRPr="0030316E">
        <w:t>a</w:t>
      </w:r>
      <w:r w:rsidRPr="0030316E">
        <w:rPr>
          <w:spacing w:val="-3"/>
        </w:rPr>
        <w:t xml:space="preserve"> </w:t>
      </w:r>
      <w:r w:rsidRPr="0030316E">
        <w:t>concise</w:t>
      </w:r>
      <w:r w:rsidRPr="0030316E">
        <w:rPr>
          <w:spacing w:val="-3"/>
        </w:rPr>
        <w:t xml:space="preserve"> </w:t>
      </w:r>
      <w:r w:rsidRPr="0030316E">
        <w:t>introduction</w:t>
      </w:r>
      <w:r w:rsidRPr="0030316E">
        <w:rPr>
          <w:spacing w:val="-2"/>
        </w:rPr>
        <w:t xml:space="preserve"> </w:t>
      </w:r>
      <w:r w:rsidRPr="0030316E">
        <w:t>to</w:t>
      </w:r>
      <w:r w:rsidRPr="0030316E">
        <w:rPr>
          <w:spacing w:val="-2"/>
        </w:rPr>
        <w:t xml:space="preserve"> </w:t>
      </w:r>
      <w:r w:rsidRPr="0030316E">
        <w:t>them</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appendix:</w:t>
      </w:r>
      <w:r w:rsidRPr="0030316E">
        <w:rPr>
          <w:spacing w:val="-3"/>
        </w:rPr>
        <w:t xml:space="preserve"> </w:t>
      </w:r>
      <w:r w:rsidRPr="0030316E">
        <w:t>contracts.</w:t>
      </w:r>
    </w:p>
    <w:p w14:paraId="165EEF62" w14:textId="77777777" w:rsidR="002E25FB" w:rsidRPr="0030316E" w:rsidRDefault="00000000">
      <w:pPr>
        <w:pStyle w:val="BodyText"/>
        <w:spacing w:before="122" w:line="237" w:lineRule="auto"/>
        <w:ind w:left="100" w:right="2072"/>
        <w:jc w:val="both"/>
      </w:pPr>
      <w:r w:rsidRPr="0030316E">
        <w:rPr>
          <w:spacing w:val="-1"/>
        </w:rPr>
        <w:t xml:space="preserve">The rule E.12: Use </w:t>
      </w:r>
      <w:r w:rsidRPr="0030316E">
        <w:rPr>
          <w:rFonts w:ascii="Courier New"/>
          <w:spacing w:val="-1"/>
          <w:sz w:val="19"/>
        </w:rPr>
        <w:t>noexcept</w:t>
      </w:r>
      <w:r w:rsidRPr="0030316E">
        <w:rPr>
          <w:rFonts w:ascii="Courier New"/>
          <w:spacing w:val="-55"/>
          <w:sz w:val="19"/>
        </w:rPr>
        <w:t xml:space="preserve"> </w:t>
      </w:r>
      <w:r w:rsidRPr="0030316E">
        <w:t>when exiting a</w:t>
      </w:r>
      <w:r w:rsidRPr="0030316E">
        <w:rPr>
          <w:spacing w:val="-1"/>
        </w:rPr>
        <w:t xml:space="preserve"> </w:t>
      </w:r>
      <w:r w:rsidRPr="0030316E">
        <w:t>function because</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rPr>
          <w:rFonts w:ascii="Courier New"/>
          <w:sz w:val="19"/>
        </w:rPr>
        <w:t>throw</w:t>
      </w:r>
      <w:r w:rsidRPr="0030316E">
        <w:rPr>
          <w:rFonts w:ascii="Courier New"/>
          <w:spacing w:val="-55"/>
          <w:sz w:val="19"/>
        </w:rPr>
        <w:t xml:space="preserve"> </w:t>
      </w:r>
      <w:r w:rsidRPr="0030316E">
        <w:t>is</w:t>
      </w:r>
      <w:r w:rsidRPr="0030316E">
        <w:rPr>
          <w:spacing w:val="-1"/>
        </w:rPr>
        <w:t xml:space="preserve"> </w:t>
      </w:r>
      <w:r w:rsidRPr="0030316E">
        <w:t>impossible</w:t>
      </w:r>
      <w:r w:rsidRPr="0030316E">
        <w:rPr>
          <w:spacing w:val="-1"/>
        </w:rPr>
        <w:t xml:space="preserve"> </w:t>
      </w:r>
      <w:r w:rsidRPr="0030316E">
        <w:t>or</w:t>
      </w:r>
      <w:r w:rsidRPr="0030316E">
        <w:rPr>
          <w:spacing w:val="-58"/>
        </w:rPr>
        <w:t xml:space="preserve"> </w:t>
      </w:r>
      <w:r w:rsidRPr="0030316E">
        <w:t>unacceptable is already handled in the rule F.6: If your function may not throw, declare it</w:t>
      </w:r>
      <w:r w:rsidRPr="0030316E">
        <w:rPr>
          <w:spacing w:val="-57"/>
        </w:rPr>
        <w:t xml:space="preserve"> </w:t>
      </w:r>
      <w:r w:rsidRPr="0030316E">
        <w:rPr>
          <w:rFonts w:ascii="Courier New"/>
          <w:sz w:val="19"/>
        </w:rPr>
        <w:t>noexcept</w:t>
      </w:r>
      <w:r w:rsidRPr="0030316E">
        <w:rPr>
          <w:rFonts w:ascii="Courier New"/>
          <w:spacing w:val="-56"/>
          <w:sz w:val="19"/>
        </w:rPr>
        <w:t xml:space="preserve"> </w:t>
      </w:r>
      <w:r w:rsidRPr="0030316E">
        <w:t>to functions.</w:t>
      </w:r>
    </w:p>
    <w:p w14:paraId="53123F71" w14:textId="77777777" w:rsidR="002E25FB" w:rsidRPr="0030316E" w:rsidRDefault="00000000">
      <w:pPr>
        <w:pStyle w:val="BodyText"/>
        <w:spacing w:before="116"/>
        <w:ind w:left="100" w:right="1345"/>
      </w:pPr>
      <w:r w:rsidRPr="0030316E">
        <w:t>Global</w:t>
      </w:r>
      <w:r w:rsidRPr="0030316E">
        <w:rPr>
          <w:spacing w:val="-4"/>
        </w:rPr>
        <w:t xml:space="preserve"> </w:t>
      </w:r>
      <w:r w:rsidRPr="0030316E">
        <w:t>state</w:t>
      </w:r>
      <w:r w:rsidRPr="0030316E">
        <w:rPr>
          <w:spacing w:val="-4"/>
        </w:rPr>
        <w:t xml:space="preserve"> </w:t>
      </w:r>
      <w:r w:rsidRPr="0030316E">
        <w:t>is</w:t>
      </w:r>
      <w:r w:rsidRPr="0030316E">
        <w:rPr>
          <w:spacing w:val="-4"/>
        </w:rPr>
        <w:t xml:space="preserve"> </w:t>
      </w:r>
      <w:r w:rsidRPr="0030316E">
        <w:t>hard</w:t>
      </w:r>
      <w:r w:rsidRPr="0030316E">
        <w:rPr>
          <w:spacing w:val="-2"/>
        </w:rPr>
        <w:t xml:space="preserve"> </w:t>
      </w:r>
      <w:r w:rsidRPr="0030316E">
        <w:t>to</w:t>
      </w:r>
      <w:r w:rsidRPr="0030316E">
        <w:rPr>
          <w:spacing w:val="-3"/>
        </w:rPr>
        <w:t xml:space="preserve"> </w:t>
      </w:r>
      <w:r w:rsidRPr="0030316E">
        <w:t>manage</w:t>
      </w:r>
      <w:r w:rsidRPr="0030316E">
        <w:rPr>
          <w:spacing w:val="-4"/>
        </w:rPr>
        <w:t xml:space="preserve"> </w:t>
      </w:r>
      <w:r w:rsidRPr="0030316E">
        <w:t>and</w:t>
      </w:r>
      <w:r w:rsidRPr="0030316E">
        <w:rPr>
          <w:spacing w:val="-2"/>
        </w:rPr>
        <w:t xml:space="preserve"> </w:t>
      </w:r>
      <w:r w:rsidRPr="0030316E">
        <w:t>introduces</w:t>
      </w:r>
      <w:r w:rsidRPr="0030316E">
        <w:rPr>
          <w:spacing w:val="-4"/>
        </w:rPr>
        <w:t xml:space="preserve"> </w:t>
      </w:r>
      <w:r w:rsidRPr="0030316E">
        <w:t>hidden</w:t>
      </w:r>
      <w:r w:rsidRPr="0030316E">
        <w:rPr>
          <w:spacing w:val="-3"/>
        </w:rPr>
        <w:t xml:space="preserve"> </w:t>
      </w:r>
      <w:r w:rsidRPr="0030316E">
        <w:t>dependencies:</w:t>
      </w:r>
      <w:r w:rsidRPr="0030316E">
        <w:rPr>
          <w:spacing w:val="-3"/>
        </w:rPr>
        <w:t xml:space="preserve"> </w:t>
      </w:r>
      <w:r w:rsidRPr="0030316E">
        <w:t>I.2:</w:t>
      </w:r>
      <w:r w:rsidRPr="0030316E">
        <w:rPr>
          <w:spacing w:val="-4"/>
        </w:rPr>
        <w:t xml:space="preserve"> </w:t>
      </w:r>
      <w:r w:rsidRPr="0030316E">
        <w:t>Avoid</w:t>
      </w:r>
      <w:r w:rsidRPr="0030316E">
        <w:rPr>
          <w:spacing w:val="-3"/>
        </w:rPr>
        <w:t xml:space="preserve"> </w:t>
      </w:r>
      <w:r w:rsidRPr="0030316E">
        <w:t>non-const</w:t>
      </w:r>
      <w:r w:rsidRPr="0030316E">
        <w:rPr>
          <w:spacing w:val="-3"/>
        </w:rPr>
        <w:t xml:space="preserve"> </w:t>
      </w:r>
      <w:r w:rsidRPr="0030316E">
        <w:t>global</w:t>
      </w:r>
      <w:r w:rsidRPr="0030316E">
        <w:rPr>
          <w:spacing w:val="-57"/>
        </w:rPr>
        <w:t xml:space="preserve"> </w:t>
      </w:r>
      <w:r w:rsidRPr="0030316E">
        <w:t>variables. Consequently, rule E.28 applies: Avoid error handling based on global state (e.g.</w:t>
      </w:r>
      <w:r w:rsidRPr="0030316E">
        <w:rPr>
          <w:spacing w:val="1"/>
        </w:rPr>
        <w:t xml:space="preserve"> </w:t>
      </w:r>
      <w:r w:rsidRPr="0030316E">
        <w:t>errno),</w:t>
      </w:r>
    </w:p>
    <w:p w14:paraId="7E18BEC5" w14:textId="77777777" w:rsidR="002E25FB" w:rsidRPr="0030316E" w:rsidRDefault="00000000">
      <w:pPr>
        <w:pStyle w:val="BodyText"/>
        <w:spacing w:before="124" w:line="235" w:lineRule="auto"/>
        <w:ind w:left="100" w:right="1345"/>
      </w:pPr>
      <w:r w:rsidRPr="0030316E">
        <w:rPr>
          <w:spacing w:val="-1"/>
        </w:rPr>
        <w:t>The rule E.16: Destructors,</w:t>
      </w:r>
      <w:r w:rsidRPr="0030316E">
        <w:t xml:space="preserve"> </w:t>
      </w:r>
      <w:r w:rsidRPr="0030316E">
        <w:rPr>
          <w:spacing w:val="-1"/>
        </w:rPr>
        <w:t>deallocation,</w:t>
      </w:r>
      <w:r w:rsidRPr="0030316E">
        <w:t xml:space="preserve"> </w:t>
      </w:r>
      <w:r w:rsidRPr="0030316E">
        <w:rPr>
          <w:spacing w:val="-1"/>
        </w:rPr>
        <w:t>and</w:t>
      </w:r>
      <w:r w:rsidRPr="0030316E">
        <w:rPr>
          <w:spacing w:val="1"/>
        </w:rPr>
        <w:t xml:space="preserve"> </w:t>
      </w:r>
      <w:r w:rsidRPr="0030316E">
        <w:rPr>
          <w:rFonts w:ascii="Courier New"/>
          <w:spacing w:val="-1"/>
          <w:sz w:val="19"/>
        </w:rPr>
        <w:t>swap</w:t>
      </w:r>
      <w:r w:rsidRPr="0030316E">
        <w:rPr>
          <w:rFonts w:ascii="Courier New"/>
          <w:spacing w:val="-55"/>
          <w:sz w:val="19"/>
        </w:rPr>
        <w:t xml:space="preserve"> </w:t>
      </w:r>
      <w:r w:rsidRPr="0030316E">
        <w:t>must</w:t>
      </w:r>
      <w:r w:rsidRPr="0030316E">
        <w:rPr>
          <w:spacing w:val="-1"/>
        </w:rPr>
        <w:t xml:space="preserve"> </w:t>
      </w:r>
      <w:r w:rsidRPr="0030316E">
        <w:t>never</w:t>
      </w:r>
      <w:r w:rsidRPr="0030316E">
        <w:rPr>
          <w:spacing w:val="-1"/>
        </w:rPr>
        <w:t xml:space="preserve"> </w:t>
      </w:r>
      <w:r w:rsidRPr="0030316E">
        <w:t>fail</w:t>
      </w:r>
      <w:r w:rsidRPr="0030316E">
        <w:rPr>
          <w:spacing w:val="-1"/>
        </w:rPr>
        <w:t xml:space="preserve"> </w:t>
      </w:r>
      <w:r w:rsidRPr="0030316E">
        <w:t>is</w:t>
      </w:r>
      <w:r w:rsidRPr="0030316E">
        <w:rPr>
          <w:spacing w:val="-1"/>
        </w:rPr>
        <w:t xml:space="preserve"> </w:t>
      </w:r>
      <w:r w:rsidRPr="0030316E">
        <w:t>already</w:t>
      </w:r>
      <w:r w:rsidRPr="0030316E">
        <w:rPr>
          <w:spacing w:val="1"/>
        </w:rPr>
        <w:t xml:space="preserve"> </w:t>
      </w:r>
      <w:r w:rsidRPr="0030316E">
        <w:t>handled in the</w:t>
      </w:r>
      <w:r w:rsidRPr="0030316E">
        <w:rPr>
          <w:spacing w:val="-1"/>
        </w:rPr>
        <w:t xml:space="preserve"> </w:t>
      </w:r>
      <w:r w:rsidRPr="0030316E">
        <w:t>rules</w:t>
      </w:r>
      <w:r w:rsidRPr="0030316E">
        <w:rPr>
          <w:spacing w:val="-57"/>
        </w:rPr>
        <w:t xml:space="preserve"> </w:t>
      </w:r>
      <w:r w:rsidRPr="0030316E">
        <w:t>about</w:t>
      </w:r>
      <w:r w:rsidRPr="0030316E">
        <w:rPr>
          <w:spacing w:val="-2"/>
        </w:rPr>
        <w:t xml:space="preserve"> </w:t>
      </w:r>
      <w:r w:rsidRPr="0030316E">
        <w:t>classes</w:t>
      </w:r>
      <w:r w:rsidRPr="0030316E">
        <w:rPr>
          <w:spacing w:val="-1"/>
        </w:rPr>
        <w:t xml:space="preserve"> </w:t>
      </w:r>
      <w:r w:rsidRPr="0030316E">
        <w:t>failing</w:t>
      </w:r>
      <w:r w:rsidRPr="0030316E">
        <w:rPr>
          <w:spacing w:val="-1"/>
        </w:rPr>
        <w:t xml:space="preserve"> </w:t>
      </w:r>
      <w:r w:rsidRPr="0030316E">
        <w:t>destructors</w:t>
      </w:r>
      <w:r w:rsidRPr="0030316E">
        <w:rPr>
          <w:spacing w:val="-1"/>
        </w:rPr>
        <w:t xml:space="preserve"> </w:t>
      </w:r>
      <w:r w:rsidRPr="0030316E">
        <w:t>and</w:t>
      </w:r>
      <w:r w:rsidRPr="0030316E">
        <w:rPr>
          <w:spacing w:val="-1"/>
        </w:rPr>
        <w:t xml:space="preserve"> </w:t>
      </w:r>
      <w:r w:rsidRPr="0030316E">
        <w:t>about</w:t>
      </w:r>
      <w:r w:rsidRPr="0030316E">
        <w:rPr>
          <w:spacing w:val="-1"/>
        </w:rPr>
        <w:t xml:space="preserve"> </w:t>
      </w:r>
      <w:r w:rsidRPr="0030316E">
        <w:t>the</w:t>
      </w:r>
      <w:r w:rsidRPr="0030316E">
        <w:rPr>
          <w:spacing w:val="-2"/>
        </w:rPr>
        <w:t xml:space="preserve"> </w:t>
      </w:r>
      <w:r w:rsidRPr="0030316E">
        <w:t>swap function.</w:t>
      </w:r>
    </w:p>
    <w:p w14:paraId="165B7AEA" w14:textId="77777777" w:rsidR="002E25FB" w:rsidRPr="0030316E" w:rsidRDefault="002E25FB">
      <w:pPr>
        <w:pStyle w:val="BodyText"/>
        <w:spacing w:before="5"/>
        <w:rPr>
          <w:sz w:val="31"/>
        </w:rPr>
      </w:pPr>
    </w:p>
    <w:p w14:paraId="4E87137C" w14:textId="77777777" w:rsidR="002E25FB" w:rsidRPr="0030316E" w:rsidRDefault="00000000">
      <w:pPr>
        <w:pStyle w:val="Heading3"/>
        <w:spacing w:before="1"/>
      </w:pPr>
      <w:bookmarkStart w:id="293" w:name="_bookmark209"/>
      <w:bookmarkStart w:id="294" w:name="_bookmark210"/>
      <w:bookmarkEnd w:id="293"/>
      <w:bookmarkEnd w:id="294"/>
      <w:r w:rsidRPr="0030316E">
        <w:t>Distilled</w:t>
      </w:r>
    </w:p>
    <w:p w14:paraId="2F0369E5" w14:textId="77777777" w:rsidR="002E25FB" w:rsidRPr="0030316E" w:rsidRDefault="002E25FB">
      <w:pPr>
        <w:sectPr w:rsidR="002E25FB" w:rsidRPr="0030316E">
          <w:pgSz w:w="12240" w:h="15840"/>
          <w:pgMar w:top="1360" w:right="140" w:bottom="280" w:left="1340" w:header="720" w:footer="720" w:gutter="0"/>
          <w:cols w:space="720"/>
        </w:sectPr>
      </w:pPr>
    </w:p>
    <w:p w14:paraId="3102349C" w14:textId="77777777" w:rsidR="002E25FB" w:rsidRPr="0030316E" w:rsidRDefault="00000000">
      <w:pPr>
        <w:pStyle w:val="Heading5"/>
        <w:spacing w:before="72"/>
        <w:ind w:left="100"/>
      </w:pPr>
      <w:r w:rsidRPr="0030316E">
        <w:lastRenderedPageBreak/>
        <w:t>Important</w:t>
      </w:r>
    </w:p>
    <w:p w14:paraId="3CA903E9" w14:textId="77777777" w:rsidR="002E25FB" w:rsidRPr="0030316E" w:rsidRDefault="00000000">
      <w:pPr>
        <w:pStyle w:val="ListParagraph"/>
        <w:numPr>
          <w:ilvl w:val="0"/>
          <w:numId w:val="40"/>
        </w:numPr>
        <w:tabs>
          <w:tab w:val="left" w:pos="316"/>
        </w:tabs>
        <w:ind w:right="1375" w:hanging="168"/>
        <w:rPr>
          <w:sz w:val="24"/>
        </w:rPr>
      </w:pPr>
      <w:r w:rsidRPr="0030316E">
        <w:rPr>
          <w:sz w:val="24"/>
        </w:rPr>
        <w:t>Software</w:t>
      </w:r>
      <w:r w:rsidRPr="0030316E">
        <w:rPr>
          <w:spacing w:val="-5"/>
          <w:sz w:val="24"/>
        </w:rPr>
        <w:t xml:space="preserve"> </w:t>
      </w:r>
      <w:r w:rsidRPr="0030316E">
        <w:rPr>
          <w:sz w:val="24"/>
        </w:rPr>
        <w:t>units</w:t>
      </w:r>
      <w:r w:rsidRPr="0030316E">
        <w:rPr>
          <w:spacing w:val="-4"/>
          <w:sz w:val="24"/>
        </w:rPr>
        <w:t xml:space="preserve"> </w:t>
      </w:r>
      <w:r w:rsidRPr="0030316E">
        <w:rPr>
          <w:sz w:val="24"/>
        </w:rPr>
        <w:t>communicate</w:t>
      </w:r>
      <w:r w:rsidRPr="0030316E">
        <w:rPr>
          <w:spacing w:val="-4"/>
          <w:sz w:val="24"/>
        </w:rPr>
        <w:t xml:space="preserve"> </w:t>
      </w:r>
      <w:r w:rsidRPr="0030316E">
        <w:rPr>
          <w:sz w:val="24"/>
        </w:rPr>
        <w:t>their</w:t>
      </w:r>
      <w:r w:rsidRPr="0030316E">
        <w:rPr>
          <w:spacing w:val="-5"/>
          <w:sz w:val="24"/>
        </w:rPr>
        <w:t xml:space="preserve"> </w:t>
      </w:r>
      <w:r w:rsidRPr="0030316E">
        <w:rPr>
          <w:sz w:val="24"/>
        </w:rPr>
        <w:t>results</w:t>
      </w:r>
      <w:r w:rsidRPr="0030316E">
        <w:rPr>
          <w:spacing w:val="-4"/>
          <w:sz w:val="24"/>
        </w:rPr>
        <w:t xml:space="preserve"> </w:t>
      </w:r>
      <w:r w:rsidRPr="0030316E">
        <w:rPr>
          <w:sz w:val="24"/>
        </w:rPr>
        <w:t>via</w:t>
      </w:r>
      <w:r w:rsidRPr="0030316E">
        <w:rPr>
          <w:spacing w:val="-4"/>
          <w:sz w:val="24"/>
        </w:rPr>
        <w:t xml:space="preserve"> </w:t>
      </w:r>
      <w:r w:rsidRPr="0030316E">
        <w:rPr>
          <w:sz w:val="24"/>
        </w:rPr>
        <w:t>a</w:t>
      </w:r>
      <w:r w:rsidRPr="0030316E">
        <w:rPr>
          <w:spacing w:val="-4"/>
          <w:sz w:val="24"/>
        </w:rPr>
        <w:t xml:space="preserve"> </w:t>
      </w:r>
      <w:r w:rsidRPr="0030316E">
        <w:rPr>
          <w:sz w:val="24"/>
        </w:rPr>
        <w:t>regular</w:t>
      </w:r>
      <w:r w:rsidRPr="0030316E">
        <w:rPr>
          <w:spacing w:val="-5"/>
          <w:sz w:val="24"/>
        </w:rPr>
        <w:t xml:space="preserve"> </w:t>
      </w:r>
      <w:r w:rsidRPr="0030316E">
        <w:rPr>
          <w:sz w:val="24"/>
        </w:rPr>
        <w:t>and</w:t>
      </w:r>
      <w:r w:rsidRPr="0030316E">
        <w:rPr>
          <w:spacing w:val="-3"/>
          <w:sz w:val="24"/>
        </w:rPr>
        <w:t xml:space="preserve"> </w:t>
      </w:r>
      <w:r w:rsidRPr="0030316E">
        <w:rPr>
          <w:sz w:val="24"/>
        </w:rPr>
        <w:t>an</w:t>
      </w:r>
      <w:r w:rsidRPr="0030316E">
        <w:rPr>
          <w:spacing w:val="-3"/>
          <w:sz w:val="24"/>
        </w:rPr>
        <w:t xml:space="preserve"> </w:t>
      </w:r>
      <w:r w:rsidRPr="0030316E">
        <w:rPr>
          <w:sz w:val="24"/>
        </w:rPr>
        <w:t>irregular</w:t>
      </w:r>
      <w:r w:rsidRPr="0030316E">
        <w:rPr>
          <w:spacing w:val="-4"/>
          <w:sz w:val="24"/>
        </w:rPr>
        <w:t xml:space="preserve"> </w:t>
      </w:r>
      <w:r w:rsidRPr="0030316E">
        <w:rPr>
          <w:sz w:val="24"/>
        </w:rPr>
        <w:t>channel</w:t>
      </w:r>
      <w:r w:rsidRPr="0030316E">
        <w:rPr>
          <w:spacing w:val="-5"/>
          <w:sz w:val="24"/>
        </w:rPr>
        <w:t xml:space="preserve"> </w:t>
      </w:r>
      <w:r w:rsidRPr="0030316E">
        <w:rPr>
          <w:sz w:val="24"/>
        </w:rPr>
        <w:t>to</w:t>
      </w:r>
      <w:r w:rsidRPr="0030316E">
        <w:rPr>
          <w:spacing w:val="-3"/>
          <w:sz w:val="24"/>
        </w:rPr>
        <w:t xml:space="preserve"> </w:t>
      </w:r>
      <w:r w:rsidRPr="0030316E">
        <w:rPr>
          <w:sz w:val="24"/>
        </w:rPr>
        <w:t>their</w:t>
      </w:r>
      <w:r w:rsidRPr="0030316E">
        <w:rPr>
          <w:spacing w:val="-4"/>
          <w:sz w:val="24"/>
        </w:rPr>
        <w:t xml:space="preserve"> </w:t>
      </w:r>
      <w:r w:rsidRPr="0030316E">
        <w:rPr>
          <w:sz w:val="24"/>
        </w:rPr>
        <w:t>clients.</w:t>
      </w:r>
      <w:r w:rsidRPr="0030316E">
        <w:rPr>
          <w:spacing w:val="-57"/>
          <w:sz w:val="24"/>
        </w:rPr>
        <w:t xml:space="preserve"> </w:t>
      </w:r>
      <w:r w:rsidRPr="0030316E">
        <w:rPr>
          <w:sz w:val="24"/>
        </w:rPr>
        <w:t>Error handling is a main part of the irregular channel and should be developed early in the</w:t>
      </w:r>
      <w:r w:rsidRPr="0030316E">
        <w:rPr>
          <w:spacing w:val="1"/>
          <w:sz w:val="24"/>
        </w:rPr>
        <w:t xml:space="preserve"> </w:t>
      </w:r>
      <w:r w:rsidRPr="0030316E">
        <w:rPr>
          <w:sz w:val="24"/>
        </w:rPr>
        <w:t>design.</w:t>
      </w:r>
    </w:p>
    <w:p w14:paraId="3B07E72C" w14:textId="77777777" w:rsidR="002E25FB" w:rsidRPr="0030316E" w:rsidRDefault="00000000">
      <w:pPr>
        <w:pStyle w:val="ListParagraph"/>
        <w:numPr>
          <w:ilvl w:val="0"/>
          <w:numId w:val="40"/>
        </w:numPr>
        <w:tabs>
          <w:tab w:val="left" w:pos="316"/>
        </w:tabs>
        <w:ind w:right="1767" w:hanging="168"/>
        <w:rPr>
          <w:sz w:val="24"/>
        </w:rPr>
      </w:pPr>
      <w:r w:rsidRPr="0030316E">
        <w:rPr>
          <w:sz w:val="24"/>
        </w:rPr>
        <w:t>Design</w:t>
      </w:r>
      <w:r w:rsidRPr="0030316E">
        <w:rPr>
          <w:spacing w:val="-3"/>
          <w:sz w:val="24"/>
        </w:rPr>
        <w:t xml:space="preserve"> </w:t>
      </w:r>
      <w:r w:rsidRPr="0030316E">
        <w:rPr>
          <w:sz w:val="24"/>
        </w:rPr>
        <w:t>your</w:t>
      </w:r>
      <w:r w:rsidRPr="0030316E">
        <w:rPr>
          <w:spacing w:val="-3"/>
          <w:sz w:val="24"/>
        </w:rPr>
        <w:t xml:space="preserve"> </w:t>
      </w:r>
      <w:r w:rsidRPr="0030316E">
        <w:rPr>
          <w:sz w:val="24"/>
        </w:rPr>
        <w:t>error</w:t>
      </w:r>
      <w:r w:rsidRPr="0030316E">
        <w:rPr>
          <w:spacing w:val="-4"/>
          <w:sz w:val="24"/>
        </w:rPr>
        <w:t xml:space="preserve"> </w:t>
      </w:r>
      <w:r w:rsidRPr="0030316E">
        <w:rPr>
          <w:sz w:val="24"/>
        </w:rPr>
        <w:t>handling</w:t>
      </w:r>
      <w:r w:rsidRPr="0030316E">
        <w:rPr>
          <w:spacing w:val="-2"/>
          <w:sz w:val="24"/>
        </w:rPr>
        <w:t xml:space="preserve"> </w:t>
      </w:r>
      <w:r w:rsidRPr="0030316E">
        <w:rPr>
          <w:sz w:val="24"/>
        </w:rPr>
        <w:t>around</w:t>
      </w:r>
      <w:r w:rsidRPr="0030316E">
        <w:rPr>
          <w:spacing w:val="-3"/>
          <w:sz w:val="24"/>
        </w:rPr>
        <w:t xml:space="preserve"> </w:t>
      </w:r>
      <w:r w:rsidRPr="0030316E">
        <w:rPr>
          <w:sz w:val="24"/>
        </w:rPr>
        <w:t>invariants.</w:t>
      </w:r>
      <w:r w:rsidRPr="0030316E">
        <w:rPr>
          <w:spacing w:val="-2"/>
          <w:sz w:val="24"/>
        </w:rPr>
        <w:t xml:space="preserve"> </w:t>
      </w:r>
      <w:r w:rsidRPr="0030316E">
        <w:rPr>
          <w:sz w:val="24"/>
        </w:rPr>
        <w:t>The</w:t>
      </w:r>
      <w:r w:rsidRPr="0030316E">
        <w:rPr>
          <w:spacing w:val="-3"/>
          <w:sz w:val="24"/>
        </w:rPr>
        <w:t xml:space="preserve"> </w:t>
      </w:r>
      <w:r w:rsidRPr="0030316E">
        <w:rPr>
          <w:sz w:val="24"/>
        </w:rPr>
        <w:t>job</w:t>
      </w:r>
      <w:r w:rsidRPr="0030316E">
        <w:rPr>
          <w:spacing w:val="-3"/>
          <w:sz w:val="24"/>
        </w:rPr>
        <w:t xml:space="preserve"> </w:t>
      </w:r>
      <w:r w:rsidRPr="0030316E">
        <w:rPr>
          <w:sz w:val="24"/>
        </w:rPr>
        <w:t>of</w:t>
      </w:r>
      <w:r w:rsidRPr="0030316E">
        <w:rPr>
          <w:spacing w:val="-3"/>
          <w:sz w:val="24"/>
        </w:rPr>
        <w:t xml:space="preserve"> </w:t>
      </w:r>
      <w:r w:rsidRPr="0030316E">
        <w:rPr>
          <w:sz w:val="24"/>
        </w:rPr>
        <w:t>a</w:t>
      </w:r>
      <w:r w:rsidRPr="0030316E">
        <w:rPr>
          <w:spacing w:val="-4"/>
          <w:sz w:val="24"/>
        </w:rPr>
        <w:t xml:space="preserve"> </w:t>
      </w:r>
      <w:r w:rsidRPr="0030316E">
        <w:rPr>
          <w:sz w:val="24"/>
        </w:rPr>
        <w:t>constructor</w:t>
      </w:r>
      <w:r w:rsidRPr="0030316E">
        <w:rPr>
          <w:spacing w:val="-3"/>
          <w:sz w:val="24"/>
        </w:rPr>
        <w:t xml:space="preserve"> </w:t>
      </w:r>
      <w:r w:rsidRPr="0030316E">
        <w:rPr>
          <w:sz w:val="24"/>
        </w:rPr>
        <w:t>is</w:t>
      </w:r>
      <w:r w:rsidRPr="0030316E">
        <w:rPr>
          <w:spacing w:val="-3"/>
          <w:sz w:val="24"/>
        </w:rPr>
        <w:t xml:space="preserve"> </w:t>
      </w:r>
      <w:r w:rsidRPr="0030316E">
        <w:rPr>
          <w:sz w:val="24"/>
        </w:rPr>
        <w:t>it</w:t>
      </w:r>
      <w:r w:rsidRPr="0030316E">
        <w:rPr>
          <w:spacing w:val="-4"/>
          <w:sz w:val="24"/>
        </w:rPr>
        <w:t xml:space="preserve"> </w:t>
      </w:r>
      <w:r w:rsidRPr="0030316E">
        <w:rPr>
          <w:sz w:val="24"/>
        </w:rPr>
        <w:t>to</w:t>
      </w:r>
      <w:r w:rsidRPr="0030316E">
        <w:rPr>
          <w:spacing w:val="-2"/>
          <w:sz w:val="24"/>
        </w:rPr>
        <w:t xml:space="preserve"> </w:t>
      </w:r>
      <w:r w:rsidRPr="0030316E">
        <w:rPr>
          <w:sz w:val="24"/>
        </w:rPr>
        <w:t>establish</w:t>
      </w:r>
      <w:r w:rsidRPr="0030316E">
        <w:rPr>
          <w:spacing w:val="-3"/>
          <w:sz w:val="24"/>
        </w:rPr>
        <w:t xml:space="preserve"> </w:t>
      </w:r>
      <w:r w:rsidRPr="0030316E">
        <w:rPr>
          <w:sz w:val="24"/>
        </w:rPr>
        <w:t>the</w:t>
      </w:r>
      <w:r w:rsidRPr="0030316E">
        <w:rPr>
          <w:spacing w:val="-57"/>
          <w:sz w:val="24"/>
        </w:rPr>
        <w:t xml:space="preserve"> </w:t>
      </w:r>
      <w:r w:rsidRPr="0030316E">
        <w:rPr>
          <w:sz w:val="24"/>
        </w:rPr>
        <w:t>invariant.</w:t>
      </w:r>
      <w:r w:rsidRPr="0030316E">
        <w:rPr>
          <w:spacing w:val="-1"/>
          <w:sz w:val="24"/>
        </w:rPr>
        <w:t xml:space="preserve"> </w:t>
      </w:r>
      <w:r w:rsidRPr="0030316E">
        <w:rPr>
          <w:sz w:val="24"/>
        </w:rPr>
        <w:t>If</w:t>
      </w:r>
      <w:r w:rsidRPr="0030316E">
        <w:rPr>
          <w:spacing w:val="-2"/>
          <w:sz w:val="24"/>
        </w:rPr>
        <w:t xml:space="preserve"> </w:t>
      </w:r>
      <w:r w:rsidRPr="0030316E">
        <w:rPr>
          <w:sz w:val="24"/>
        </w:rPr>
        <w:t>the</w:t>
      </w:r>
      <w:r w:rsidRPr="0030316E">
        <w:rPr>
          <w:spacing w:val="-2"/>
          <w:sz w:val="24"/>
        </w:rPr>
        <w:t xml:space="preserve"> </w:t>
      </w:r>
      <w:r w:rsidRPr="0030316E">
        <w:rPr>
          <w:sz w:val="24"/>
        </w:rPr>
        <w:t>invariant</w:t>
      </w:r>
      <w:r w:rsidRPr="0030316E">
        <w:rPr>
          <w:spacing w:val="-1"/>
          <w:sz w:val="24"/>
        </w:rPr>
        <w:t xml:space="preserve"> </w:t>
      </w:r>
      <w:r w:rsidRPr="0030316E">
        <w:rPr>
          <w:sz w:val="24"/>
        </w:rPr>
        <w:t>cannot</w:t>
      </w:r>
      <w:r w:rsidRPr="0030316E">
        <w:rPr>
          <w:spacing w:val="-2"/>
          <w:sz w:val="24"/>
        </w:rPr>
        <w:t xml:space="preserve"> </w:t>
      </w:r>
      <w:r w:rsidRPr="0030316E">
        <w:rPr>
          <w:sz w:val="24"/>
        </w:rPr>
        <w:t>be</w:t>
      </w:r>
      <w:r w:rsidRPr="0030316E">
        <w:rPr>
          <w:spacing w:val="-2"/>
          <w:sz w:val="24"/>
        </w:rPr>
        <w:t xml:space="preserve"> </w:t>
      </w:r>
      <w:r w:rsidRPr="0030316E">
        <w:rPr>
          <w:sz w:val="24"/>
        </w:rPr>
        <w:t>established, throw</w:t>
      </w:r>
      <w:r w:rsidRPr="0030316E">
        <w:rPr>
          <w:spacing w:val="-2"/>
          <w:sz w:val="24"/>
        </w:rPr>
        <w:t xml:space="preserve"> </w:t>
      </w:r>
      <w:r w:rsidRPr="0030316E">
        <w:rPr>
          <w:sz w:val="24"/>
        </w:rPr>
        <w:t>an</w:t>
      </w:r>
      <w:r w:rsidRPr="0030316E">
        <w:rPr>
          <w:spacing w:val="-1"/>
          <w:sz w:val="24"/>
        </w:rPr>
        <w:t xml:space="preserve"> </w:t>
      </w:r>
      <w:r w:rsidRPr="0030316E">
        <w:rPr>
          <w:sz w:val="24"/>
        </w:rPr>
        <w:t>exception.</w:t>
      </w:r>
    </w:p>
    <w:p w14:paraId="393C618B" w14:textId="77777777" w:rsidR="002E25FB" w:rsidRPr="0030316E" w:rsidRDefault="00000000">
      <w:pPr>
        <w:pStyle w:val="ListParagraph"/>
        <w:numPr>
          <w:ilvl w:val="0"/>
          <w:numId w:val="40"/>
        </w:numPr>
        <w:tabs>
          <w:tab w:val="left" w:pos="316"/>
        </w:tabs>
        <w:ind w:right="1914" w:hanging="168"/>
        <w:rPr>
          <w:sz w:val="24"/>
        </w:rPr>
      </w:pPr>
      <w:r w:rsidRPr="0030316E">
        <w:rPr>
          <w:sz w:val="24"/>
        </w:rPr>
        <w:t>Use</w:t>
      </w:r>
      <w:r w:rsidRPr="0030316E">
        <w:rPr>
          <w:spacing w:val="-5"/>
          <w:sz w:val="24"/>
        </w:rPr>
        <w:t xml:space="preserve"> </w:t>
      </w:r>
      <w:r w:rsidRPr="0030316E">
        <w:rPr>
          <w:sz w:val="24"/>
        </w:rPr>
        <w:t>user-defined</w:t>
      </w:r>
      <w:r w:rsidRPr="0030316E">
        <w:rPr>
          <w:spacing w:val="-4"/>
          <w:sz w:val="24"/>
        </w:rPr>
        <w:t xml:space="preserve"> </w:t>
      </w:r>
      <w:r w:rsidRPr="0030316E">
        <w:rPr>
          <w:sz w:val="24"/>
        </w:rPr>
        <w:t>types</w:t>
      </w:r>
      <w:r w:rsidRPr="0030316E">
        <w:rPr>
          <w:spacing w:val="-4"/>
          <w:sz w:val="24"/>
        </w:rPr>
        <w:t xml:space="preserve"> </w:t>
      </w:r>
      <w:r w:rsidRPr="0030316E">
        <w:rPr>
          <w:sz w:val="24"/>
        </w:rPr>
        <w:t>for</w:t>
      </w:r>
      <w:r w:rsidRPr="0030316E">
        <w:rPr>
          <w:spacing w:val="-5"/>
          <w:sz w:val="24"/>
        </w:rPr>
        <w:t xml:space="preserve"> </w:t>
      </w:r>
      <w:r w:rsidRPr="0030316E">
        <w:rPr>
          <w:sz w:val="24"/>
        </w:rPr>
        <w:t>exceptions.</w:t>
      </w:r>
      <w:r w:rsidRPr="0030316E">
        <w:rPr>
          <w:spacing w:val="-3"/>
          <w:sz w:val="24"/>
        </w:rPr>
        <w:t xml:space="preserve"> </w:t>
      </w:r>
      <w:r w:rsidRPr="0030316E">
        <w:rPr>
          <w:sz w:val="24"/>
        </w:rPr>
        <w:t>Catch</w:t>
      </w:r>
      <w:r w:rsidRPr="0030316E">
        <w:rPr>
          <w:spacing w:val="-4"/>
          <w:sz w:val="24"/>
        </w:rPr>
        <w:t xml:space="preserve"> </w:t>
      </w:r>
      <w:r w:rsidRPr="0030316E">
        <w:rPr>
          <w:sz w:val="24"/>
        </w:rPr>
        <w:t>them</w:t>
      </w:r>
      <w:r w:rsidRPr="0030316E">
        <w:rPr>
          <w:spacing w:val="-4"/>
          <w:sz w:val="24"/>
        </w:rPr>
        <w:t xml:space="preserve"> </w:t>
      </w:r>
      <w:r w:rsidRPr="0030316E">
        <w:rPr>
          <w:sz w:val="24"/>
        </w:rPr>
        <w:t>by</w:t>
      </w:r>
      <w:r w:rsidRPr="0030316E">
        <w:rPr>
          <w:spacing w:val="-4"/>
          <w:sz w:val="24"/>
        </w:rPr>
        <w:t xml:space="preserve"> </w:t>
      </w:r>
      <w:r w:rsidRPr="0030316E">
        <w:rPr>
          <w:sz w:val="24"/>
        </w:rPr>
        <w:t>reference,</w:t>
      </w:r>
      <w:r w:rsidRPr="0030316E">
        <w:rPr>
          <w:spacing w:val="-4"/>
          <w:sz w:val="24"/>
        </w:rPr>
        <w:t xml:space="preserve"> </w:t>
      </w:r>
      <w:r w:rsidRPr="0030316E">
        <w:rPr>
          <w:sz w:val="24"/>
        </w:rPr>
        <w:t>ordered</w:t>
      </w:r>
      <w:r w:rsidRPr="0030316E">
        <w:rPr>
          <w:spacing w:val="-3"/>
          <w:sz w:val="24"/>
        </w:rPr>
        <w:t xml:space="preserve"> </w:t>
      </w:r>
      <w:r w:rsidRPr="0030316E">
        <w:rPr>
          <w:sz w:val="24"/>
        </w:rPr>
        <w:t>from</w:t>
      </w:r>
      <w:r w:rsidRPr="0030316E">
        <w:rPr>
          <w:spacing w:val="-5"/>
          <w:sz w:val="24"/>
        </w:rPr>
        <w:t xml:space="preserve"> </w:t>
      </w:r>
      <w:r w:rsidRPr="0030316E">
        <w:rPr>
          <w:sz w:val="24"/>
        </w:rPr>
        <w:t>specific</w:t>
      </w:r>
      <w:r w:rsidRPr="0030316E">
        <w:rPr>
          <w:spacing w:val="-4"/>
          <w:sz w:val="24"/>
        </w:rPr>
        <w:t xml:space="preserve"> </w:t>
      </w:r>
      <w:r w:rsidRPr="0030316E">
        <w:rPr>
          <w:sz w:val="24"/>
        </w:rPr>
        <w:t>to</w:t>
      </w:r>
      <w:r w:rsidRPr="0030316E">
        <w:rPr>
          <w:spacing w:val="-57"/>
          <w:sz w:val="24"/>
        </w:rPr>
        <w:t xml:space="preserve"> </w:t>
      </w:r>
      <w:r w:rsidRPr="0030316E">
        <w:rPr>
          <w:sz w:val="24"/>
        </w:rPr>
        <w:t>general.</w:t>
      </w:r>
    </w:p>
    <w:p w14:paraId="5C76F42D" w14:textId="77777777" w:rsidR="002E25FB" w:rsidRPr="0030316E" w:rsidRDefault="00000000">
      <w:pPr>
        <w:pStyle w:val="ListParagraph"/>
        <w:numPr>
          <w:ilvl w:val="0"/>
          <w:numId w:val="40"/>
        </w:numPr>
        <w:tabs>
          <w:tab w:val="left" w:pos="316"/>
        </w:tabs>
        <w:ind w:left="316" w:hanging="145"/>
        <w:rPr>
          <w:sz w:val="24"/>
        </w:rPr>
      </w:pPr>
      <w:r w:rsidRPr="0030316E">
        <w:rPr>
          <w:sz w:val="24"/>
        </w:rPr>
        <w:t>Use</w:t>
      </w:r>
      <w:r w:rsidRPr="0030316E">
        <w:rPr>
          <w:spacing w:val="-4"/>
          <w:sz w:val="24"/>
        </w:rPr>
        <w:t xml:space="preserve"> </w:t>
      </w:r>
      <w:r w:rsidRPr="0030316E">
        <w:rPr>
          <w:sz w:val="24"/>
        </w:rPr>
        <w:t>exceptions</w:t>
      </w:r>
      <w:r w:rsidRPr="0030316E">
        <w:rPr>
          <w:spacing w:val="-3"/>
          <w:sz w:val="24"/>
        </w:rPr>
        <w:t xml:space="preserve"> </w:t>
      </w:r>
      <w:r w:rsidRPr="0030316E">
        <w:rPr>
          <w:sz w:val="24"/>
        </w:rPr>
        <w:t>only</w:t>
      </w:r>
      <w:r w:rsidRPr="0030316E">
        <w:rPr>
          <w:spacing w:val="-3"/>
          <w:sz w:val="24"/>
        </w:rPr>
        <w:t xml:space="preserve"> </w:t>
      </w:r>
      <w:r w:rsidRPr="0030316E">
        <w:rPr>
          <w:sz w:val="24"/>
        </w:rPr>
        <w:t>for</w:t>
      </w:r>
      <w:r w:rsidRPr="0030316E">
        <w:rPr>
          <w:spacing w:val="-3"/>
          <w:sz w:val="24"/>
        </w:rPr>
        <w:t xml:space="preserve"> </w:t>
      </w:r>
      <w:r w:rsidRPr="0030316E">
        <w:rPr>
          <w:sz w:val="24"/>
        </w:rPr>
        <w:t>error</w:t>
      </w:r>
      <w:r w:rsidRPr="0030316E">
        <w:rPr>
          <w:spacing w:val="-3"/>
          <w:sz w:val="24"/>
        </w:rPr>
        <w:t xml:space="preserve"> </w:t>
      </w:r>
      <w:r w:rsidRPr="0030316E">
        <w:rPr>
          <w:sz w:val="24"/>
        </w:rPr>
        <w:t>handling.</w:t>
      </w:r>
    </w:p>
    <w:p w14:paraId="5A8244A7" w14:textId="77777777" w:rsidR="002E25FB" w:rsidRPr="0030316E" w:rsidRDefault="00000000">
      <w:pPr>
        <w:pStyle w:val="ListParagraph"/>
        <w:numPr>
          <w:ilvl w:val="0"/>
          <w:numId w:val="40"/>
        </w:numPr>
        <w:tabs>
          <w:tab w:val="left" w:pos="316"/>
        </w:tabs>
        <w:ind w:right="1514" w:hanging="168"/>
        <w:rPr>
          <w:sz w:val="24"/>
        </w:rPr>
      </w:pPr>
      <w:r w:rsidRPr="0030316E">
        <w:rPr>
          <w:sz w:val="24"/>
        </w:rPr>
        <w:t>Never</w:t>
      </w:r>
      <w:r w:rsidRPr="0030316E">
        <w:rPr>
          <w:spacing w:val="-4"/>
          <w:sz w:val="24"/>
        </w:rPr>
        <w:t xml:space="preserve"> </w:t>
      </w:r>
      <w:r w:rsidRPr="0030316E">
        <w:rPr>
          <w:sz w:val="24"/>
        </w:rPr>
        <w:t>directly</w:t>
      </w:r>
      <w:r w:rsidRPr="0030316E">
        <w:rPr>
          <w:spacing w:val="-3"/>
          <w:sz w:val="24"/>
        </w:rPr>
        <w:t xml:space="preserve"> </w:t>
      </w:r>
      <w:r w:rsidRPr="0030316E">
        <w:rPr>
          <w:sz w:val="24"/>
        </w:rPr>
        <w:t>own</w:t>
      </w:r>
      <w:r w:rsidRPr="0030316E">
        <w:rPr>
          <w:spacing w:val="-3"/>
          <w:sz w:val="24"/>
        </w:rPr>
        <w:t xml:space="preserve"> </w:t>
      </w:r>
      <w:r w:rsidRPr="0030316E">
        <w:rPr>
          <w:sz w:val="24"/>
        </w:rPr>
        <w:t>an</w:t>
      </w:r>
      <w:r w:rsidRPr="0030316E">
        <w:rPr>
          <w:spacing w:val="-2"/>
          <w:sz w:val="24"/>
        </w:rPr>
        <w:t xml:space="preserve"> </w:t>
      </w:r>
      <w:r w:rsidRPr="0030316E">
        <w:rPr>
          <w:sz w:val="24"/>
        </w:rPr>
        <w:t>object.</w:t>
      </w:r>
      <w:r w:rsidRPr="0030316E">
        <w:rPr>
          <w:spacing w:val="-3"/>
          <w:sz w:val="24"/>
        </w:rPr>
        <w:t xml:space="preserve"> </w:t>
      </w:r>
      <w:r w:rsidRPr="0030316E">
        <w:rPr>
          <w:sz w:val="24"/>
        </w:rPr>
        <w:t>Always</w:t>
      </w:r>
      <w:r w:rsidRPr="0030316E">
        <w:rPr>
          <w:spacing w:val="-4"/>
          <w:sz w:val="24"/>
        </w:rPr>
        <w:t xml:space="preserve"> </w:t>
      </w:r>
      <w:r w:rsidRPr="0030316E">
        <w:rPr>
          <w:sz w:val="24"/>
        </w:rPr>
        <w:t>use</w:t>
      </w:r>
      <w:r w:rsidRPr="0030316E">
        <w:rPr>
          <w:spacing w:val="-4"/>
          <w:sz w:val="24"/>
        </w:rPr>
        <w:t xml:space="preserve"> </w:t>
      </w:r>
      <w:r w:rsidRPr="0030316E">
        <w:rPr>
          <w:sz w:val="24"/>
        </w:rPr>
        <w:t>RAII</w:t>
      </w:r>
      <w:r w:rsidRPr="0030316E">
        <w:rPr>
          <w:spacing w:val="-3"/>
          <w:sz w:val="24"/>
        </w:rPr>
        <w:t xml:space="preserve"> </w:t>
      </w:r>
      <w:r w:rsidRPr="0030316E">
        <w:rPr>
          <w:sz w:val="24"/>
        </w:rPr>
        <w:t>types</w:t>
      </w:r>
      <w:r w:rsidRPr="0030316E">
        <w:rPr>
          <w:spacing w:val="-4"/>
          <w:sz w:val="24"/>
        </w:rPr>
        <w:t xml:space="preserve"> </w:t>
      </w:r>
      <w:r w:rsidRPr="0030316E">
        <w:rPr>
          <w:sz w:val="24"/>
        </w:rPr>
        <w:t>to</w:t>
      </w:r>
      <w:r w:rsidRPr="0030316E">
        <w:rPr>
          <w:spacing w:val="-3"/>
          <w:sz w:val="24"/>
        </w:rPr>
        <w:t xml:space="preserve"> </w:t>
      </w:r>
      <w:r w:rsidRPr="0030316E">
        <w:rPr>
          <w:sz w:val="24"/>
        </w:rPr>
        <w:t>manage</w:t>
      </w:r>
      <w:r w:rsidRPr="0030316E">
        <w:rPr>
          <w:spacing w:val="-3"/>
          <w:sz w:val="24"/>
        </w:rPr>
        <w:t xml:space="preserve"> </w:t>
      </w:r>
      <w:r w:rsidRPr="0030316E">
        <w:rPr>
          <w:sz w:val="24"/>
        </w:rPr>
        <w:t>any</w:t>
      </w:r>
      <w:r w:rsidRPr="0030316E">
        <w:rPr>
          <w:spacing w:val="-3"/>
          <w:sz w:val="24"/>
        </w:rPr>
        <w:t xml:space="preserve"> </w:t>
      </w:r>
      <w:r w:rsidRPr="0030316E">
        <w:rPr>
          <w:sz w:val="24"/>
        </w:rPr>
        <w:t>resources</w:t>
      </w:r>
      <w:r w:rsidRPr="0030316E">
        <w:rPr>
          <w:spacing w:val="-4"/>
          <w:sz w:val="24"/>
        </w:rPr>
        <w:t xml:space="preserve"> </w:t>
      </w:r>
      <w:r w:rsidRPr="0030316E">
        <w:rPr>
          <w:sz w:val="24"/>
        </w:rPr>
        <w:t>that</w:t>
      </w:r>
      <w:r w:rsidRPr="0030316E">
        <w:rPr>
          <w:spacing w:val="-3"/>
          <w:sz w:val="24"/>
        </w:rPr>
        <w:t xml:space="preserve"> </w:t>
      </w:r>
      <w:r w:rsidRPr="0030316E">
        <w:rPr>
          <w:sz w:val="24"/>
        </w:rPr>
        <w:t>will</w:t>
      </w:r>
      <w:r w:rsidRPr="0030316E">
        <w:rPr>
          <w:spacing w:val="-4"/>
          <w:sz w:val="24"/>
        </w:rPr>
        <w:t xml:space="preserve"> </w:t>
      </w:r>
      <w:r w:rsidRPr="0030316E">
        <w:rPr>
          <w:sz w:val="24"/>
        </w:rPr>
        <w:t>need</w:t>
      </w:r>
      <w:r w:rsidRPr="0030316E">
        <w:rPr>
          <w:spacing w:val="-57"/>
          <w:sz w:val="24"/>
        </w:rPr>
        <w:t xml:space="preserve"> </w:t>
      </w:r>
      <w:r w:rsidRPr="0030316E">
        <w:rPr>
          <w:sz w:val="24"/>
        </w:rPr>
        <w:t>freeing.</w:t>
      </w:r>
      <w:r w:rsidRPr="0030316E">
        <w:rPr>
          <w:spacing w:val="-2"/>
          <w:sz w:val="24"/>
        </w:rPr>
        <w:t xml:space="preserve"> </w:t>
      </w:r>
      <w:r w:rsidRPr="0030316E">
        <w:rPr>
          <w:sz w:val="24"/>
        </w:rPr>
        <w:t>RAII</w:t>
      </w:r>
      <w:r w:rsidRPr="0030316E">
        <w:rPr>
          <w:spacing w:val="-2"/>
          <w:sz w:val="24"/>
        </w:rPr>
        <w:t xml:space="preserve"> </w:t>
      </w:r>
      <w:r w:rsidRPr="0030316E">
        <w:rPr>
          <w:sz w:val="24"/>
        </w:rPr>
        <w:t>helps</w:t>
      </w:r>
      <w:r w:rsidRPr="0030316E">
        <w:rPr>
          <w:spacing w:val="-2"/>
          <w:sz w:val="24"/>
        </w:rPr>
        <w:t xml:space="preserve"> </w:t>
      </w:r>
      <w:r w:rsidRPr="0030316E">
        <w:rPr>
          <w:sz w:val="24"/>
        </w:rPr>
        <w:t>with</w:t>
      </w:r>
      <w:r w:rsidRPr="0030316E">
        <w:rPr>
          <w:spacing w:val="-1"/>
          <w:sz w:val="24"/>
        </w:rPr>
        <w:t xml:space="preserve"> </w:t>
      </w:r>
      <w:r w:rsidRPr="0030316E">
        <w:rPr>
          <w:sz w:val="24"/>
        </w:rPr>
        <w:t>resource</w:t>
      </w:r>
      <w:r w:rsidRPr="0030316E">
        <w:rPr>
          <w:spacing w:val="-2"/>
          <w:sz w:val="24"/>
        </w:rPr>
        <w:t xml:space="preserve"> </w:t>
      </w:r>
      <w:r w:rsidRPr="0030316E">
        <w:rPr>
          <w:sz w:val="24"/>
        </w:rPr>
        <w:t>management,</w:t>
      </w:r>
      <w:r w:rsidRPr="0030316E">
        <w:rPr>
          <w:spacing w:val="-2"/>
          <w:sz w:val="24"/>
        </w:rPr>
        <w:t xml:space="preserve"> </w:t>
      </w:r>
      <w:r w:rsidRPr="0030316E">
        <w:rPr>
          <w:sz w:val="24"/>
        </w:rPr>
        <w:t>even</w:t>
      </w:r>
      <w:r w:rsidRPr="0030316E">
        <w:rPr>
          <w:spacing w:val="-1"/>
          <w:sz w:val="24"/>
        </w:rPr>
        <w:t xml:space="preserve"> </w:t>
      </w:r>
      <w:r w:rsidRPr="0030316E">
        <w:rPr>
          <w:sz w:val="24"/>
        </w:rPr>
        <w:t>if</w:t>
      </w:r>
      <w:r w:rsidRPr="0030316E">
        <w:rPr>
          <w:spacing w:val="-2"/>
          <w:sz w:val="24"/>
        </w:rPr>
        <w:t xml:space="preserve"> </w:t>
      </w:r>
      <w:r w:rsidRPr="0030316E">
        <w:rPr>
          <w:sz w:val="24"/>
        </w:rPr>
        <w:t>you</w:t>
      </w:r>
      <w:r w:rsidRPr="0030316E">
        <w:rPr>
          <w:spacing w:val="-1"/>
          <w:sz w:val="24"/>
        </w:rPr>
        <w:t xml:space="preserve"> </w:t>
      </w:r>
      <w:r w:rsidRPr="0030316E">
        <w:rPr>
          <w:sz w:val="24"/>
        </w:rPr>
        <w:t>don’t</w:t>
      </w:r>
      <w:r w:rsidRPr="0030316E">
        <w:rPr>
          <w:spacing w:val="-2"/>
          <w:sz w:val="24"/>
        </w:rPr>
        <w:t xml:space="preserve"> </w:t>
      </w:r>
      <w:r w:rsidRPr="0030316E">
        <w:rPr>
          <w:sz w:val="24"/>
        </w:rPr>
        <w:t>use</w:t>
      </w:r>
      <w:r w:rsidRPr="0030316E">
        <w:rPr>
          <w:spacing w:val="-3"/>
          <w:sz w:val="24"/>
        </w:rPr>
        <w:t xml:space="preserve"> </w:t>
      </w:r>
      <w:r w:rsidRPr="0030316E">
        <w:rPr>
          <w:sz w:val="24"/>
        </w:rPr>
        <w:t>exceptions.</w:t>
      </w:r>
    </w:p>
    <w:p w14:paraId="5290A07F"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1169FC36" w14:textId="77777777" w:rsidR="002E25FB" w:rsidRPr="0030316E" w:rsidRDefault="002E25FB">
      <w:pPr>
        <w:pStyle w:val="BodyText"/>
        <w:spacing w:before="8"/>
        <w:rPr>
          <w:sz w:val="25"/>
        </w:rPr>
      </w:pPr>
    </w:p>
    <w:p w14:paraId="29FD4F74" w14:textId="77777777" w:rsidR="002E25FB" w:rsidRPr="0030316E" w:rsidRDefault="00000000">
      <w:pPr>
        <w:pStyle w:val="Heading2"/>
      </w:pPr>
      <w:bookmarkStart w:id="295" w:name="Chapter_12._Constants_and_Immutability"/>
      <w:bookmarkStart w:id="296" w:name="_bookmark211"/>
      <w:bookmarkStart w:id="297" w:name="_bookmark212"/>
      <w:bookmarkEnd w:id="295"/>
      <w:bookmarkEnd w:id="296"/>
      <w:bookmarkEnd w:id="297"/>
      <w:r w:rsidRPr="0030316E">
        <w:t>Chapter</w:t>
      </w:r>
      <w:r w:rsidRPr="0030316E">
        <w:rPr>
          <w:spacing w:val="12"/>
        </w:rPr>
        <w:t xml:space="preserve"> </w:t>
      </w:r>
      <w:r w:rsidRPr="0030316E">
        <w:t>12.</w:t>
      </w:r>
      <w:r w:rsidRPr="0030316E">
        <w:rPr>
          <w:spacing w:val="12"/>
        </w:rPr>
        <w:t xml:space="preserve"> </w:t>
      </w:r>
      <w:r w:rsidRPr="0030316E">
        <w:t>Constants</w:t>
      </w:r>
      <w:r w:rsidRPr="0030316E">
        <w:rPr>
          <w:spacing w:val="11"/>
        </w:rPr>
        <w:t xml:space="preserve"> </w:t>
      </w:r>
      <w:r w:rsidRPr="0030316E">
        <w:t>and</w:t>
      </w:r>
      <w:r w:rsidRPr="0030316E">
        <w:rPr>
          <w:spacing w:val="11"/>
        </w:rPr>
        <w:t xml:space="preserve"> </w:t>
      </w:r>
      <w:r w:rsidRPr="0030316E">
        <w:t>Immutability</w:t>
      </w:r>
    </w:p>
    <w:p w14:paraId="75DDD294" w14:textId="77777777" w:rsidR="002E25FB" w:rsidRPr="0030316E" w:rsidRDefault="002E25FB">
      <w:pPr>
        <w:pStyle w:val="BodyText"/>
        <w:rPr>
          <w:b/>
          <w:sz w:val="20"/>
        </w:rPr>
      </w:pPr>
    </w:p>
    <w:p w14:paraId="59E475DE" w14:textId="77777777" w:rsidR="002E25FB" w:rsidRPr="0030316E" w:rsidRDefault="00000000">
      <w:pPr>
        <w:pStyle w:val="BodyText"/>
        <w:spacing w:before="8"/>
        <w:rPr>
          <w:b/>
          <w:sz w:val="17"/>
        </w:rPr>
      </w:pPr>
      <w:r w:rsidRPr="0030316E">
        <w:drawing>
          <wp:anchor distT="0" distB="0" distL="0" distR="0" simplePos="0" relativeHeight="78" behindDoc="0" locked="0" layoutInCell="1" allowOverlap="1" wp14:anchorId="6655FFA7" wp14:editId="0C3D90C6">
            <wp:simplePos x="0" y="0"/>
            <wp:positionH relativeFrom="page">
              <wp:posOffset>1676400</wp:posOffset>
            </wp:positionH>
            <wp:positionV relativeFrom="paragraph">
              <wp:posOffset>144517</wp:posOffset>
            </wp:positionV>
            <wp:extent cx="4594860" cy="5715000"/>
            <wp:effectExtent l="0" t="0" r="0" b="0"/>
            <wp:wrapTopAndBottom/>
            <wp:docPr id="20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113" cstate="print"/>
                    <a:stretch>
                      <a:fillRect/>
                    </a:stretch>
                  </pic:blipFill>
                  <pic:spPr>
                    <a:xfrm>
                      <a:off x="0" y="0"/>
                      <a:ext cx="4594860" cy="5715000"/>
                    </a:xfrm>
                    <a:prstGeom prst="rect">
                      <a:avLst/>
                    </a:prstGeom>
                  </pic:spPr>
                </pic:pic>
              </a:graphicData>
            </a:graphic>
          </wp:anchor>
        </w:drawing>
      </w:r>
    </w:p>
    <w:p w14:paraId="2C8ABA77" w14:textId="77777777" w:rsidR="002E25FB" w:rsidRPr="0030316E" w:rsidRDefault="002E25FB">
      <w:pPr>
        <w:pStyle w:val="BodyText"/>
        <w:spacing w:before="2"/>
        <w:rPr>
          <w:b/>
          <w:sz w:val="8"/>
        </w:rPr>
      </w:pPr>
    </w:p>
    <w:p w14:paraId="61202186" w14:textId="77777777" w:rsidR="002E25FB" w:rsidRPr="0030316E" w:rsidRDefault="00000000">
      <w:pPr>
        <w:pStyle w:val="Heading5"/>
        <w:spacing w:before="90"/>
        <w:ind w:left="364"/>
      </w:pPr>
      <w:r w:rsidRPr="0030316E">
        <w:t>Figure</w:t>
      </w:r>
      <w:r w:rsidRPr="0030316E">
        <w:rPr>
          <w:spacing w:val="-4"/>
        </w:rPr>
        <w:t xml:space="preserve"> </w:t>
      </w:r>
      <w:r w:rsidRPr="0030316E">
        <w:t>12.1.</w:t>
      </w:r>
      <w:r w:rsidRPr="0030316E">
        <w:rPr>
          <w:spacing w:val="-4"/>
        </w:rPr>
        <w:t xml:space="preserve"> </w:t>
      </w:r>
      <w:r w:rsidRPr="0030316E">
        <w:t>Cippi</w:t>
      </w:r>
      <w:r w:rsidRPr="0030316E">
        <w:rPr>
          <w:spacing w:val="-3"/>
        </w:rPr>
        <w:t xml:space="preserve"> </w:t>
      </w:r>
      <w:r w:rsidRPr="0030316E">
        <w:t>admires</w:t>
      </w:r>
      <w:r w:rsidRPr="0030316E">
        <w:rPr>
          <w:spacing w:val="-4"/>
        </w:rPr>
        <w:t xml:space="preserve"> </w:t>
      </w:r>
      <w:r w:rsidRPr="0030316E">
        <w:t>her</w:t>
      </w:r>
      <w:r w:rsidRPr="0030316E">
        <w:rPr>
          <w:spacing w:val="-4"/>
        </w:rPr>
        <w:t xml:space="preserve"> </w:t>
      </w:r>
      <w:r w:rsidRPr="0030316E">
        <w:t>diamond</w:t>
      </w:r>
    </w:p>
    <w:p w14:paraId="28B2F7A9" w14:textId="77777777" w:rsidR="002E25FB" w:rsidRPr="0030316E" w:rsidRDefault="002E25FB">
      <w:pPr>
        <w:pStyle w:val="BodyText"/>
        <w:spacing w:before="9"/>
        <w:rPr>
          <w:b/>
          <w:sz w:val="20"/>
        </w:rPr>
      </w:pPr>
    </w:p>
    <w:p w14:paraId="74D3CA09" w14:textId="77777777" w:rsidR="002E25FB" w:rsidRPr="0030316E" w:rsidRDefault="00000000">
      <w:pPr>
        <w:pStyle w:val="BodyText"/>
        <w:spacing w:before="1"/>
        <w:ind w:left="100" w:right="1302"/>
      </w:pPr>
      <w:r w:rsidRPr="0030316E">
        <w:t>I</w:t>
      </w:r>
      <w:r w:rsidRPr="0030316E">
        <w:rPr>
          <w:spacing w:val="-3"/>
        </w:rPr>
        <w:t xml:space="preserve"> </w:t>
      </w:r>
      <w:r w:rsidRPr="0030316E">
        <w:t>have</w:t>
      </w:r>
      <w:r w:rsidRPr="0030316E">
        <w:rPr>
          <w:spacing w:val="-3"/>
        </w:rPr>
        <w:t xml:space="preserve"> </w:t>
      </w:r>
      <w:r w:rsidRPr="0030316E">
        <w:t>a</w:t>
      </w:r>
      <w:r w:rsidRPr="0030316E">
        <w:rPr>
          <w:spacing w:val="-3"/>
        </w:rPr>
        <w:t xml:space="preserve"> </w:t>
      </w:r>
      <w:r w:rsidRPr="0030316E">
        <w:t>bit</w:t>
      </w:r>
      <w:r w:rsidRPr="0030316E">
        <w:rPr>
          <w:spacing w:val="-2"/>
        </w:rPr>
        <w:t xml:space="preserve"> </w:t>
      </w:r>
      <w:r w:rsidRPr="0030316E">
        <w:t>of</w:t>
      </w:r>
      <w:r w:rsidRPr="0030316E">
        <w:rPr>
          <w:spacing w:val="-3"/>
        </w:rPr>
        <w:t xml:space="preserve"> </w:t>
      </w:r>
      <w:r w:rsidRPr="0030316E">
        <w:t>an</w:t>
      </w:r>
      <w:r w:rsidRPr="0030316E">
        <w:rPr>
          <w:spacing w:val="-2"/>
        </w:rPr>
        <w:t xml:space="preserve"> </w:t>
      </w:r>
      <w:r w:rsidRPr="0030316E">
        <w:t>issue:</w:t>
      </w:r>
      <w:r w:rsidRPr="0030316E">
        <w:rPr>
          <w:spacing w:val="-2"/>
        </w:rPr>
        <w:t xml:space="preserve"> </w:t>
      </w:r>
      <w:r w:rsidRPr="0030316E">
        <w:t>On</w:t>
      </w:r>
      <w:r w:rsidRPr="0030316E">
        <w:rPr>
          <w:spacing w:val="-2"/>
        </w:rPr>
        <w:t xml:space="preserve"> </w:t>
      </w:r>
      <w:r w:rsidRPr="0030316E">
        <w:t>the</w:t>
      </w:r>
      <w:r w:rsidRPr="0030316E">
        <w:rPr>
          <w:spacing w:val="-3"/>
        </w:rPr>
        <w:t xml:space="preserve"> </w:t>
      </w:r>
      <w:r w:rsidRPr="0030316E">
        <w:t>one</w:t>
      </w:r>
      <w:r w:rsidRPr="0030316E">
        <w:rPr>
          <w:spacing w:val="-3"/>
        </w:rPr>
        <w:t xml:space="preserve"> </w:t>
      </w:r>
      <w:r w:rsidRPr="0030316E">
        <w:t>hand,</w:t>
      </w:r>
      <w:r w:rsidRPr="0030316E">
        <w:rPr>
          <w:spacing w:val="-1"/>
        </w:rPr>
        <w:t xml:space="preserve"> </w:t>
      </w:r>
      <w:r w:rsidRPr="0030316E">
        <w:t>pretty</w:t>
      </w:r>
      <w:r w:rsidRPr="0030316E">
        <w:rPr>
          <w:spacing w:val="-2"/>
        </w:rPr>
        <w:t xml:space="preserve"> </w:t>
      </w:r>
      <w:r w:rsidRPr="0030316E">
        <w:t>much</w:t>
      </w:r>
      <w:r w:rsidRPr="0030316E">
        <w:rPr>
          <w:spacing w:val="-2"/>
        </w:rPr>
        <w:t xml:space="preserve"> </w:t>
      </w:r>
      <w:r w:rsidRPr="0030316E">
        <w:t>everything</w:t>
      </w:r>
      <w:r w:rsidRPr="0030316E">
        <w:rPr>
          <w:spacing w:val="-2"/>
        </w:rPr>
        <w:t xml:space="preserve"> </w:t>
      </w:r>
      <w:r w:rsidRPr="0030316E">
        <w:t>in</w:t>
      </w:r>
      <w:r w:rsidRPr="0030316E">
        <w:rPr>
          <w:spacing w:val="-1"/>
        </w:rPr>
        <w:t xml:space="preserve"> </w:t>
      </w:r>
      <w:r w:rsidRPr="0030316E">
        <w:t>the</w:t>
      </w:r>
      <w:r w:rsidRPr="0030316E">
        <w:rPr>
          <w:spacing w:val="-3"/>
        </w:rPr>
        <w:t xml:space="preserve"> </w:t>
      </w:r>
      <w:r w:rsidRPr="0030316E">
        <w:t>five</w:t>
      </w:r>
      <w:r w:rsidRPr="0030316E">
        <w:rPr>
          <w:spacing w:val="-3"/>
        </w:rPr>
        <w:t xml:space="preserve"> </w:t>
      </w:r>
      <w:r w:rsidRPr="0030316E">
        <w:t>rules</w:t>
      </w:r>
      <w:r w:rsidRPr="0030316E">
        <w:rPr>
          <w:spacing w:val="-2"/>
        </w:rPr>
        <w:t xml:space="preserve"> </w:t>
      </w:r>
      <w:r w:rsidRPr="0030316E">
        <w:t>about</w:t>
      </w:r>
      <w:r w:rsidRPr="0030316E">
        <w:rPr>
          <w:spacing w:val="-3"/>
        </w:rPr>
        <w:t xml:space="preserve"> </w:t>
      </w:r>
      <w:r w:rsidRPr="0030316E">
        <w:t>constants</w:t>
      </w:r>
      <w:r w:rsidRPr="0030316E">
        <w:rPr>
          <w:spacing w:val="-57"/>
        </w:rPr>
        <w:t xml:space="preserve"> </w:t>
      </w:r>
      <w:r w:rsidRPr="0030316E">
        <w:t>and immutability has been covered in previous rules. On the other hand, writing your software</w:t>
      </w:r>
      <w:r w:rsidRPr="0030316E">
        <w:rPr>
          <w:spacing w:val="1"/>
        </w:rPr>
        <w:t xml:space="preserve"> </w:t>
      </w:r>
      <w:r w:rsidRPr="0030316E">
        <w:t>using</w:t>
      </w:r>
      <w:r w:rsidRPr="0030316E">
        <w:rPr>
          <w:spacing w:val="-2"/>
        </w:rPr>
        <w:t xml:space="preserve"> </w:t>
      </w:r>
      <w:r w:rsidRPr="0030316E">
        <w:t>as</w:t>
      </w:r>
      <w:r w:rsidRPr="0030316E">
        <w:rPr>
          <w:spacing w:val="-2"/>
        </w:rPr>
        <w:t xml:space="preserve"> </w:t>
      </w:r>
      <w:r w:rsidRPr="0030316E">
        <w:t>much</w:t>
      </w:r>
      <w:r w:rsidRPr="0030316E">
        <w:rPr>
          <w:spacing w:val="-2"/>
        </w:rPr>
        <w:t xml:space="preserve"> </w:t>
      </w:r>
      <w:r w:rsidRPr="0030316E">
        <w:t>constant</w:t>
      </w:r>
      <w:r w:rsidRPr="0030316E">
        <w:rPr>
          <w:spacing w:val="-2"/>
        </w:rPr>
        <w:t xml:space="preserve"> </w:t>
      </w:r>
      <w:r w:rsidRPr="0030316E">
        <w:t>and</w:t>
      </w:r>
      <w:r w:rsidRPr="0030316E">
        <w:rPr>
          <w:spacing w:val="-2"/>
        </w:rPr>
        <w:t xml:space="preserve"> </w:t>
      </w:r>
      <w:r w:rsidRPr="0030316E">
        <w:t>immutable</w:t>
      </w:r>
      <w:r w:rsidRPr="0030316E">
        <w:rPr>
          <w:spacing w:val="-2"/>
        </w:rPr>
        <w:t xml:space="preserve"> </w:t>
      </w:r>
      <w:r w:rsidRPr="0030316E">
        <w:t>data</w:t>
      </w:r>
      <w:r w:rsidRPr="0030316E">
        <w:rPr>
          <w:spacing w:val="-3"/>
        </w:rPr>
        <w:t xml:space="preserve"> </w:t>
      </w:r>
      <w:r w:rsidRPr="0030316E">
        <w:t>as</w:t>
      </w:r>
      <w:r w:rsidRPr="0030316E">
        <w:rPr>
          <w:spacing w:val="-2"/>
        </w:rPr>
        <w:t xml:space="preserve"> </w:t>
      </w:r>
      <w:r w:rsidRPr="0030316E">
        <w:t>possible</w:t>
      </w:r>
      <w:r w:rsidRPr="0030316E">
        <w:rPr>
          <w:spacing w:val="-3"/>
        </w:rPr>
        <w:t xml:space="preserve"> </w:t>
      </w:r>
      <w:r w:rsidRPr="0030316E">
        <w:t>solves</w:t>
      </w:r>
      <w:r w:rsidRPr="0030316E">
        <w:rPr>
          <w:spacing w:val="-2"/>
        </w:rPr>
        <w:t xml:space="preserve"> </w:t>
      </w:r>
      <w:r w:rsidRPr="0030316E">
        <w:t>many</w:t>
      </w:r>
      <w:r w:rsidRPr="0030316E">
        <w:rPr>
          <w:spacing w:val="-2"/>
        </w:rPr>
        <w:t xml:space="preserve"> </w:t>
      </w:r>
      <w:r w:rsidRPr="0030316E">
        <w:t>challenges</w:t>
      </w:r>
      <w:r w:rsidRPr="0030316E">
        <w:rPr>
          <w:spacing w:val="-2"/>
        </w:rPr>
        <w:t xml:space="preserve"> </w:t>
      </w:r>
      <w:r w:rsidRPr="0030316E">
        <w:t>by</w:t>
      </w:r>
      <w:r w:rsidRPr="0030316E">
        <w:rPr>
          <w:spacing w:val="-2"/>
        </w:rPr>
        <w:t xml:space="preserve"> </w:t>
      </w:r>
      <w:r w:rsidRPr="0030316E">
        <w:t>design.</w:t>
      </w:r>
    </w:p>
    <w:p w14:paraId="7BFAAB95" w14:textId="77777777" w:rsidR="002E25FB" w:rsidRPr="0030316E" w:rsidRDefault="00000000">
      <w:pPr>
        <w:pStyle w:val="BodyText"/>
        <w:spacing w:before="2" w:line="237" w:lineRule="auto"/>
        <w:ind w:left="100" w:right="1412"/>
      </w:pPr>
      <w:r w:rsidRPr="0030316E">
        <w:t>Therefore, this section recapitulates the rules on constness, and refers to previous rules when</w:t>
      </w:r>
      <w:r w:rsidRPr="0030316E">
        <w:rPr>
          <w:spacing w:val="1"/>
        </w:rPr>
        <w:t xml:space="preserve"> </w:t>
      </w:r>
      <w:r w:rsidRPr="0030316E">
        <w:t xml:space="preserve">they provide additional value. In the end, </w:t>
      </w:r>
      <w:r w:rsidRPr="0030316E">
        <w:rPr>
          <w:rFonts w:ascii="Courier New"/>
          <w:sz w:val="19"/>
        </w:rPr>
        <w:t>const</w:t>
      </w:r>
      <w:r w:rsidRPr="0030316E">
        <w:t xml:space="preserve">, </w:t>
      </w:r>
      <w:r w:rsidRPr="0030316E">
        <w:rPr>
          <w:rFonts w:ascii="Courier New"/>
          <w:sz w:val="19"/>
        </w:rPr>
        <w:t>constexpr</w:t>
      </w:r>
      <w:r w:rsidRPr="0030316E">
        <w:t>, and immutability are such essential</w:t>
      </w:r>
      <w:r w:rsidRPr="0030316E">
        <w:rPr>
          <w:spacing w:val="-57"/>
        </w:rPr>
        <w:t xml:space="preserve"> </w:t>
      </w:r>
      <w:r w:rsidRPr="0030316E">
        <w:t>ideas</w:t>
      </w:r>
      <w:r w:rsidRPr="0030316E">
        <w:rPr>
          <w:spacing w:val="-3"/>
        </w:rPr>
        <w:t xml:space="preserve"> </w:t>
      </w:r>
      <w:r w:rsidRPr="0030316E">
        <w:t>that</w:t>
      </w:r>
      <w:r w:rsidRPr="0030316E">
        <w:rPr>
          <w:spacing w:val="-2"/>
        </w:rPr>
        <w:t xml:space="preserve"> </w:t>
      </w:r>
      <w:r w:rsidRPr="0030316E">
        <w:t>they</w:t>
      </w:r>
      <w:r w:rsidRPr="0030316E">
        <w:rPr>
          <w:spacing w:val="-1"/>
        </w:rPr>
        <w:t xml:space="preserve"> </w:t>
      </w:r>
      <w:r w:rsidRPr="0030316E">
        <w:t>should</w:t>
      </w:r>
      <w:r w:rsidRPr="0030316E">
        <w:rPr>
          <w:spacing w:val="-2"/>
        </w:rPr>
        <w:t xml:space="preserve"> </w:t>
      </w:r>
      <w:r w:rsidRPr="0030316E">
        <w:t>have</w:t>
      </w:r>
      <w:r w:rsidRPr="0030316E">
        <w:rPr>
          <w:spacing w:val="-2"/>
        </w:rPr>
        <w:t xml:space="preserve"> </w:t>
      </w:r>
      <w:r w:rsidRPr="0030316E">
        <w:t>an</w:t>
      </w:r>
      <w:r w:rsidRPr="0030316E">
        <w:rPr>
          <w:spacing w:val="-1"/>
        </w:rPr>
        <w:t xml:space="preserve"> </w:t>
      </w:r>
      <w:r w:rsidRPr="0030316E">
        <w:t>explicit</w:t>
      </w:r>
      <w:r w:rsidRPr="0030316E">
        <w:rPr>
          <w:spacing w:val="-2"/>
        </w:rPr>
        <w:t xml:space="preserve"> </w:t>
      </w:r>
      <w:r w:rsidRPr="0030316E">
        <w:t>place</w:t>
      </w:r>
      <w:r w:rsidRPr="0030316E">
        <w:rPr>
          <w:spacing w:val="-3"/>
        </w:rPr>
        <w:t xml:space="preserve"> </w:t>
      </w:r>
      <w:r w:rsidRPr="0030316E">
        <w:t>in</w:t>
      </w:r>
      <w:r w:rsidRPr="0030316E">
        <w:rPr>
          <w:spacing w:val="-1"/>
        </w:rPr>
        <w:t xml:space="preserve"> </w:t>
      </w:r>
      <w:r w:rsidRPr="0030316E">
        <w:t>this</w:t>
      </w:r>
      <w:r w:rsidRPr="0030316E">
        <w:rPr>
          <w:spacing w:val="-2"/>
        </w:rPr>
        <w:t xml:space="preserve"> </w:t>
      </w:r>
      <w:r w:rsidRPr="0030316E">
        <w:t>book</w:t>
      </w:r>
      <w:r w:rsidRPr="0030316E">
        <w:rPr>
          <w:spacing w:val="-2"/>
        </w:rPr>
        <w:t xml:space="preserve"> </w:t>
      </w:r>
      <w:r w:rsidRPr="0030316E">
        <w:t>about</w:t>
      </w:r>
      <w:r w:rsidRPr="0030316E">
        <w:rPr>
          <w:spacing w:val="-2"/>
        </w:rPr>
        <w:t xml:space="preserve"> </w:t>
      </w:r>
      <w:r w:rsidRPr="0030316E">
        <w:t>the</w:t>
      </w:r>
      <w:r w:rsidRPr="0030316E">
        <w:rPr>
          <w:spacing w:val="-2"/>
        </w:rPr>
        <w:t xml:space="preserve"> </w:t>
      </w:r>
      <w:r w:rsidRPr="0030316E">
        <w:t>C++</w:t>
      </w:r>
      <w:r w:rsidRPr="0030316E">
        <w:rPr>
          <w:spacing w:val="-2"/>
        </w:rPr>
        <w:t xml:space="preserve"> </w:t>
      </w:r>
      <w:r w:rsidRPr="0030316E">
        <w:t>Core</w:t>
      </w:r>
      <w:r w:rsidRPr="0030316E">
        <w:rPr>
          <w:spacing w:val="-3"/>
        </w:rPr>
        <w:t xml:space="preserve"> </w:t>
      </w:r>
      <w:r w:rsidRPr="0030316E">
        <w:t>Guidelines.</w:t>
      </w:r>
    </w:p>
    <w:p w14:paraId="5A957E1F" w14:textId="77777777" w:rsidR="002E25FB" w:rsidRPr="0030316E" w:rsidRDefault="002E25FB">
      <w:pPr>
        <w:spacing w:line="237" w:lineRule="auto"/>
        <w:sectPr w:rsidR="002E25FB" w:rsidRPr="0030316E">
          <w:pgSz w:w="12240" w:h="15840"/>
          <w:pgMar w:top="1500" w:right="140" w:bottom="280" w:left="1340" w:header="720" w:footer="720" w:gutter="0"/>
          <w:cols w:space="720"/>
        </w:sectPr>
      </w:pPr>
    </w:p>
    <w:p w14:paraId="34144301" w14:textId="77777777" w:rsidR="002E25FB" w:rsidRPr="0030316E" w:rsidRDefault="00000000">
      <w:pPr>
        <w:spacing w:before="72"/>
        <w:ind w:left="100"/>
        <w:rPr>
          <w:b/>
          <w:sz w:val="24"/>
        </w:rPr>
      </w:pPr>
      <w:r w:rsidRPr="0030316E">
        <w:rPr>
          <w:rFonts w:ascii="Courier New"/>
          <w:b/>
          <w:spacing w:val="-1"/>
          <w:sz w:val="19"/>
        </w:rPr>
        <w:lastRenderedPageBreak/>
        <w:t>const</w:t>
      </w:r>
      <w:r w:rsidRPr="0030316E">
        <w:rPr>
          <w:rFonts w:ascii="Courier New"/>
          <w:b/>
          <w:spacing w:val="-51"/>
          <w:sz w:val="19"/>
        </w:rPr>
        <w:t xml:space="preserve"> </w:t>
      </w:r>
      <w:r w:rsidRPr="0030316E">
        <w:rPr>
          <w:b/>
          <w:spacing w:val="-1"/>
          <w:sz w:val="24"/>
        </w:rPr>
        <w:t>correctness</w:t>
      </w:r>
    </w:p>
    <w:p w14:paraId="085B4BBE" w14:textId="77777777" w:rsidR="002E25FB" w:rsidRPr="0030316E" w:rsidRDefault="00000000">
      <w:pPr>
        <w:pStyle w:val="BodyText"/>
        <w:spacing w:before="117" w:line="237" w:lineRule="auto"/>
        <w:ind w:left="100" w:right="1345"/>
      </w:pPr>
      <w:r w:rsidRPr="0030316E">
        <w:t>When</w:t>
      </w:r>
      <w:r w:rsidRPr="0030316E">
        <w:rPr>
          <w:spacing w:val="2"/>
        </w:rPr>
        <w:t xml:space="preserve"> </w:t>
      </w:r>
      <w:r w:rsidRPr="0030316E">
        <w:t>someone</w:t>
      </w:r>
      <w:r w:rsidRPr="0030316E">
        <w:rPr>
          <w:spacing w:val="2"/>
        </w:rPr>
        <w:t xml:space="preserve"> </w:t>
      </w:r>
      <w:r w:rsidRPr="0030316E">
        <w:t>speaks</w:t>
      </w:r>
      <w:r w:rsidRPr="0030316E">
        <w:rPr>
          <w:spacing w:val="2"/>
        </w:rPr>
        <w:t xml:space="preserve"> </w:t>
      </w:r>
      <w:r w:rsidRPr="0030316E">
        <w:t>or</w:t>
      </w:r>
      <w:r w:rsidRPr="0030316E">
        <w:rPr>
          <w:spacing w:val="2"/>
        </w:rPr>
        <w:t xml:space="preserve"> </w:t>
      </w:r>
      <w:r w:rsidRPr="0030316E">
        <w:t>writes</w:t>
      </w:r>
      <w:r w:rsidRPr="0030316E">
        <w:rPr>
          <w:spacing w:val="2"/>
        </w:rPr>
        <w:t xml:space="preserve"> </w:t>
      </w:r>
      <w:r w:rsidRPr="0030316E">
        <w:t>about</w:t>
      </w:r>
      <w:r w:rsidRPr="0030316E">
        <w:rPr>
          <w:spacing w:val="2"/>
        </w:rPr>
        <w:t xml:space="preserve"> </w:t>
      </w:r>
      <w:r w:rsidRPr="0030316E">
        <w:t>constness</w:t>
      </w:r>
      <w:r w:rsidRPr="0030316E">
        <w:rPr>
          <w:spacing w:val="2"/>
        </w:rPr>
        <w:t xml:space="preserve"> </w:t>
      </w:r>
      <w:r w:rsidRPr="0030316E">
        <w:t>and</w:t>
      </w:r>
      <w:r w:rsidRPr="0030316E">
        <w:rPr>
          <w:spacing w:val="3"/>
        </w:rPr>
        <w:t xml:space="preserve"> </w:t>
      </w:r>
      <w:r w:rsidRPr="0030316E">
        <w:t>immutability,</w:t>
      </w:r>
      <w:r w:rsidRPr="0030316E">
        <w:rPr>
          <w:spacing w:val="3"/>
        </w:rPr>
        <w:t xml:space="preserve"> </w:t>
      </w:r>
      <w:r w:rsidRPr="0030316E">
        <w:t>you</w:t>
      </w:r>
      <w:r w:rsidRPr="0030316E">
        <w:rPr>
          <w:spacing w:val="3"/>
        </w:rPr>
        <w:t xml:space="preserve"> </w:t>
      </w:r>
      <w:r w:rsidRPr="0030316E">
        <w:t>often</w:t>
      </w:r>
      <w:r w:rsidRPr="0030316E">
        <w:rPr>
          <w:spacing w:val="2"/>
        </w:rPr>
        <w:t xml:space="preserve"> </w:t>
      </w:r>
      <w:r w:rsidRPr="0030316E">
        <w:t>hear</w:t>
      </w:r>
      <w:r w:rsidRPr="0030316E">
        <w:rPr>
          <w:spacing w:val="2"/>
        </w:rPr>
        <w:t xml:space="preserve"> </w:t>
      </w:r>
      <w:r w:rsidRPr="0030316E">
        <w:t>the</w:t>
      </w:r>
      <w:r w:rsidRPr="0030316E">
        <w:rPr>
          <w:spacing w:val="2"/>
        </w:rPr>
        <w:t xml:space="preserve"> </w:t>
      </w:r>
      <w:r w:rsidRPr="0030316E">
        <w:t>term</w:t>
      </w:r>
      <w:r w:rsidRPr="0030316E">
        <w:rPr>
          <w:spacing w:val="1"/>
        </w:rPr>
        <w:t xml:space="preserve"> </w:t>
      </w:r>
      <w:r w:rsidRPr="0030316E">
        <w:rPr>
          <w:rFonts w:ascii="Courier New" w:hAnsi="Courier New"/>
          <w:spacing w:val="-1"/>
          <w:sz w:val="19"/>
        </w:rPr>
        <w:t>const</w:t>
      </w:r>
      <w:r w:rsidRPr="0030316E">
        <w:rPr>
          <w:rFonts w:ascii="Courier New" w:hAnsi="Courier New"/>
          <w:spacing w:val="-55"/>
          <w:sz w:val="19"/>
        </w:rPr>
        <w:t xml:space="preserve"> </w:t>
      </w:r>
      <w:r w:rsidRPr="0030316E">
        <w:rPr>
          <w:spacing w:val="-1"/>
        </w:rPr>
        <w:t>correctness.</w:t>
      </w:r>
      <w:r w:rsidRPr="0030316E">
        <w:t xml:space="preserve"> </w:t>
      </w:r>
      <w:r w:rsidRPr="0030316E">
        <w:rPr>
          <w:spacing w:val="-1"/>
        </w:rPr>
        <w:t>According</w:t>
      </w:r>
      <w:r w:rsidRPr="0030316E">
        <w:t xml:space="preserve"> </w:t>
      </w:r>
      <w:r w:rsidRPr="0030316E">
        <w:rPr>
          <w:spacing w:val="-1"/>
        </w:rPr>
        <w:t>to</w:t>
      </w:r>
      <w:r w:rsidRPr="0030316E">
        <w:t xml:space="preserve"> </w:t>
      </w:r>
      <w:r w:rsidRPr="0030316E">
        <w:rPr>
          <w:spacing w:val="-1"/>
        </w:rPr>
        <w:t>the C++ FAQ,</w:t>
      </w:r>
      <w:r w:rsidRPr="0030316E">
        <w:t xml:space="preserve"> </w:t>
      </w:r>
      <w:r w:rsidRPr="0030316E">
        <w:rPr>
          <w:spacing w:val="-1"/>
        </w:rPr>
        <w:t xml:space="preserve">it </w:t>
      </w:r>
      <w:r w:rsidRPr="0030316E">
        <w:t>means:</w:t>
      </w:r>
      <w:r w:rsidRPr="0030316E">
        <w:rPr>
          <w:spacing w:val="-1"/>
        </w:rPr>
        <w:t xml:space="preserve"> </w:t>
      </w:r>
      <w:r w:rsidRPr="0030316E">
        <w:t>“It</w:t>
      </w:r>
      <w:r w:rsidRPr="0030316E">
        <w:rPr>
          <w:spacing w:val="-1"/>
        </w:rPr>
        <w:t xml:space="preserve"> </w:t>
      </w:r>
      <w:r w:rsidRPr="0030316E">
        <w:t>[</w:t>
      </w:r>
      <w:r w:rsidRPr="0030316E">
        <w:rPr>
          <w:rFonts w:ascii="Courier New" w:hAnsi="Courier New"/>
          <w:sz w:val="19"/>
        </w:rPr>
        <w:t>const</w:t>
      </w:r>
      <w:r w:rsidRPr="0030316E">
        <w:rPr>
          <w:rFonts w:ascii="Courier New" w:hAnsi="Courier New"/>
          <w:spacing w:val="-55"/>
          <w:sz w:val="19"/>
        </w:rPr>
        <w:t xml:space="preserve"> </w:t>
      </w:r>
      <w:r w:rsidRPr="0030316E">
        <w:t>correctness]</w:t>
      </w:r>
      <w:r w:rsidRPr="0030316E">
        <w:rPr>
          <w:spacing w:val="-1"/>
        </w:rPr>
        <w:t xml:space="preserve"> </w:t>
      </w:r>
      <w:r w:rsidRPr="0030316E">
        <w:t>means</w:t>
      </w:r>
      <w:r w:rsidRPr="0030316E">
        <w:rPr>
          <w:spacing w:val="-1"/>
        </w:rPr>
        <w:t xml:space="preserve"> </w:t>
      </w:r>
      <w:r w:rsidRPr="0030316E">
        <w:t>using the</w:t>
      </w:r>
      <w:r w:rsidRPr="0030316E">
        <w:rPr>
          <w:spacing w:val="-57"/>
        </w:rPr>
        <w:t xml:space="preserve"> </w:t>
      </w:r>
      <w:r w:rsidRPr="0030316E">
        <w:rPr>
          <w:spacing w:val="-1"/>
        </w:rPr>
        <w:t>keyword</w:t>
      </w:r>
      <w:r w:rsidRPr="0030316E">
        <w:t xml:space="preserve"> </w:t>
      </w:r>
      <w:r w:rsidRPr="0030316E">
        <w:rPr>
          <w:rFonts w:ascii="Courier New" w:hAnsi="Courier New"/>
          <w:spacing w:val="-1"/>
          <w:sz w:val="19"/>
        </w:rPr>
        <w:t>const</w:t>
      </w:r>
      <w:r w:rsidRPr="0030316E">
        <w:rPr>
          <w:rFonts w:ascii="Courier New" w:hAnsi="Courier New"/>
          <w:spacing w:val="-55"/>
          <w:sz w:val="19"/>
        </w:rPr>
        <w:t xml:space="preserve"> </w:t>
      </w:r>
      <w:r w:rsidRPr="0030316E">
        <w:rPr>
          <w:spacing w:val="-1"/>
        </w:rPr>
        <w:t>to</w:t>
      </w:r>
      <w:r w:rsidRPr="0030316E">
        <w:t xml:space="preserve"> </w:t>
      </w:r>
      <w:r w:rsidRPr="0030316E">
        <w:rPr>
          <w:spacing w:val="-1"/>
        </w:rPr>
        <w:t xml:space="preserve">prevent </w:t>
      </w:r>
      <w:r w:rsidRPr="0030316E">
        <w:rPr>
          <w:rFonts w:ascii="Courier New" w:hAnsi="Courier New"/>
          <w:sz w:val="19"/>
        </w:rPr>
        <w:t>const</w:t>
      </w:r>
      <w:r w:rsidRPr="0030316E">
        <w:rPr>
          <w:rFonts w:ascii="Courier New" w:hAnsi="Courier New"/>
          <w:spacing w:val="-55"/>
          <w:sz w:val="19"/>
        </w:rPr>
        <w:t xml:space="preserve"> </w:t>
      </w:r>
      <w:r w:rsidRPr="0030316E">
        <w:t>objects</w:t>
      </w:r>
      <w:r w:rsidRPr="0030316E">
        <w:rPr>
          <w:spacing w:val="-1"/>
        </w:rPr>
        <w:t xml:space="preserve"> </w:t>
      </w:r>
      <w:r w:rsidRPr="0030316E">
        <w:t>from</w:t>
      </w:r>
      <w:r w:rsidRPr="0030316E">
        <w:rPr>
          <w:spacing w:val="-1"/>
        </w:rPr>
        <w:t xml:space="preserve"> </w:t>
      </w:r>
      <w:r w:rsidRPr="0030316E">
        <w:t>getting mutated.”</w:t>
      </w:r>
    </w:p>
    <w:p w14:paraId="31756B5A" w14:textId="77777777" w:rsidR="002E25FB" w:rsidRPr="0030316E" w:rsidRDefault="002E25FB">
      <w:pPr>
        <w:pStyle w:val="BodyText"/>
        <w:spacing w:before="10"/>
        <w:rPr>
          <w:sz w:val="29"/>
        </w:rPr>
      </w:pPr>
    </w:p>
    <w:p w14:paraId="00A41F6F" w14:textId="77777777" w:rsidR="002E25FB" w:rsidRPr="0030316E" w:rsidRDefault="00000000">
      <w:pPr>
        <w:pStyle w:val="Heading3"/>
      </w:pPr>
      <w:bookmarkStart w:id="298" w:name="Con.1:_By_default,_make_objects_immutabl"/>
      <w:bookmarkStart w:id="299" w:name="_bookmark213"/>
      <w:bookmarkEnd w:id="298"/>
      <w:bookmarkEnd w:id="299"/>
      <w:r w:rsidRPr="0030316E">
        <w:t>Con.1:</w:t>
      </w:r>
      <w:r w:rsidRPr="0030316E">
        <w:rPr>
          <w:spacing w:val="17"/>
        </w:rPr>
        <w:t xml:space="preserve"> </w:t>
      </w:r>
      <w:r w:rsidRPr="0030316E">
        <w:t>By</w:t>
      </w:r>
      <w:r w:rsidRPr="0030316E">
        <w:rPr>
          <w:spacing w:val="17"/>
        </w:rPr>
        <w:t xml:space="preserve"> </w:t>
      </w:r>
      <w:r w:rsidRPr="0030316E">
        <w:t>default,</w:t>
      </w:r>
      <w:r w:rsidRPr="0030316E">
        <w:rPr>
          <w:spacing w:val="17"/>
        </w:rPr>
        <w:t xml:space="preserve"> </w:t>
      </w:r>
      <w:r w:rsidRPr="0030316E">
        <w:t>make</w:t>
      </w:r>
      <w:r w:rsidRPr="0030316E">
        <w:rPr>
          <w:spacing w:val="17"/>
        </w:rPr>
        <w:t xml:space="preserve"> </w:t>
      </w:r>
      <w:r w:rsidRPr="0030316E">
        <w:t>objects</w:t>
      </w:r>
      <w:r w:rsidRPr="0030316E">
        <w:rPr>
          <w:spacing w:val="17"/>
        </w:rPr>
        <w:t xml:space="preserve"> </w:t>
      </w:r>
      <w:r w:rsidRPr="0030316E">
        <w:t>immutable</w:t>
      </w:r>
    </w:p>
    <w:p w14:paraId="3356A098" w14:textId="77777777" w:rsidR="002E25FB" w:rsidRPr="0030316E" w:rsidRDefault="00000000">
      <w:pPr>
        <w:pStyle w:val="BodyText"/>
        <w:spacing w:before="175" w:line="237" w:lineRule="auto"/>
        <w:ind w:left="100" w:right="1313"/>
      </w:pPr>
      <w:r w:rsidRPr="0030316E">
        <w:t>This</w:t>
      </w:r>
      <w:r w:rsidRPr="0030316E">
        <w:rPr>
          <w:spacing w:val="-3"/>
        </w:rPr>
        <w:t xml:space="preserve"> </w:t>
      </w:r>
      <w:r w:rsidRPr="0030316E">
        <w:t>rule</w:t>
      </w:r>
      <w:r w:rsidRPr="0030316E">
        <w:rPr>
          <w:spacing w:val="-3"/>
        </w:rPr>
        <w:t xml:space="preserve"> </w:t>
      </w:r>
      <w:r w:rsidRPr="0030316E">
        <w:t>is</w:t>
      </w:r>
      <w:r w:rsidRPr="0030316E">
        <w:rPr>
          <w:spacing w:val="-3"/>
        </w:rPr>
        <w:t xml:space="preserve"> </w:t>
      </w:r>
      <w:r w:rsidRPr="0030316E">
        <w:t>straightforward.</w:t>
      </w:r>
      <w:r w:rsidRPr="0030316E">
        <w:rPr>
          <w:spacing w:val="-3"/>
        </w:rPr>
        <w:t xml:space="preserve"> </w:t>
      </w:r>
      <w:r w:rsidRPr="0030316E">
        <w:t>You</w:t>
      </w:r>
      <w:r w:rsidRPr="0030316E">
        <w:rPr>
          <w:spacing w:val="-2"/>
        </w:rPr>
        <w:t xml:space="preserve"> </w:t>
      </w:r>
      <w:r w:rsidRPr="0030316E">
        <w:t>can</w:t>
      </w:r>
      <w:r w:rsidRPr="0030316E">
        <w:rPr>
          <w:spacing w:val="-2"/>
        </w:rPr>
        <w:t xml:space="preserve"> </w:t>
      </w:r>
      <w:r w:rsidRPr="0030316E">
        <w:t>make</w:t>
      </w:r>
      <w:r w:rsidRPr="0030316E">
        <w:rPr>
          <w:spacing w:val="-3"/>
        </w:rPr>
        <w:t xml:space="preserve"> </w:t>
      </w:r>
      <w:r w:rsidRPr="0030316E">
        <w:t>a</w:t>
      </w:r>
      <w:r w:rsidRPr="0030316E">
        <w:rPr>
          <w:spacing w:val="-3"/>
        </w:rPr>
        <w:t xml:space="preserve"> </w:t>
      </w:r>
      <w:r w:rsidRPr="0030316E">
        <w:t>value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built-in</w:t>
      </w:r>
      <w:r w:rsidRPr="0030316E">
        <w:rPr>
          <w:spacing w:val="-2"/>
        </w:rPr>
        <w:t xml:space="preserve"> </w:t>
      </w:r>
      <w:r w:rsidRPr="0030316E">
        <w:t>data</w:t>
      </w:r>
      <w:r w:rsidRPr="0030316E">
        <w:rPr>
          <w:spacing w:val="-3"/>
        </w:rPr>
        <w:t xml:space="preserve"> </w:t>
      </w:r>
      <w:r w:rsidRPr="0030316E">
        <w:t>type</w:t>
      </w:r>
      <w:r w:rsidRPr="0030316E">
        <w:rPr>
          <w:spacing w:val="-3"/>
        </w:rPr>
        <w:t xml:space="preserve"> </w:t>
      </w:r>
      <w:r w:rsidRPr="0030316E">
        <w:t>or</w:t>
      </w:r>
      <w:r w:rsidRPr="0030316E">
        <w:rPr>
          <w:spacing w:val="-3"/>
        </w:rPr>
        <w:t xml:space="preserve"> </w:t>
      </w:r>
      <w:r w:rsidRPr="0030316E">
        <w:t>an</w:t>
      </w:r>
      <w:r w:rsidRPr="0030316E">
        <w:rPr>
          <w:spacing w:val="-2"/>
        </w:rPr>
        <w:t xml:space="preserve"> </w:t>
      </w:r>
      <w:r w:rsidRPr="0030316E">
        <w:t>instance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user-</w:t>
      </w:r>
      <w:r w:rsidRPr="0030316E">
        <w:rPr>
          <w:spacing w:val="-57"/>
        </w:rPr>
        <w:t xml:space="preserve"> </w:t>
      </w:r>
      <w:r w:rsidRPr="0030316E">
        <w:t xml:space="preserve">defined data type </w:t>
      </w:r>
      <w:r w:rsidRPr="0030316E">
        <w:rPr>
          <w:rFonts w:ascii="Courier New"/>
          <w:sz w:val="19"/>
        </w:rPr>
        <w:t>const</w:t>
      </w:r>
      <w:r w:rsidRPr="0030316E">
        <w:t>.</w:t>
      </w:r>
      <w:r w:rsidRPr="0030316E">
        <w:rPr>
          <w:spacing w:val="1"/>
        </w:rPr>
        <w:t xml:space="preserve"> </w:t>
      </w:r>
      <w:r w:rsidRPr="0030316E">
        <w:t>The</w:t>
      </w:r>
      <w:r w:rsidRPr="0030316E">
        <w:rPr>
          <w:spacing w:val="-1"/>
        </w:rPr>
        <w:t xml:space="preserve"> </w:t>
      </w:r>
      <w:r w:rsidRPr="0030316E">
        <w:t>effect is the same. If you</w:t>
      </w:r>
      <w:r w:rsidRPr="0030316E">
        <w:rPr>
          <w:spacing w:val="1"/>
        </w:rPr>
        <w:t xml:space="preserve"> </w:t>
      </w:r>
      <w:r w:rsidRPr="0030316E">
        <w:t>want to change it,</w:t>
      </w:r>
      <w:r w:rsidRPr="0030316E">
        <w:rPr>
          <w:spacing w:val="1"/>
        </w:rPr>
        <w:t xml:space="preserve"> </w:t>
      </w:r>
      <w:r w:rsidRPr="0030316E">
        <w:t>you</w:t>
      </w:r>
      <w:r w:rsidRPr="0030316E">
        <w:rPr>
          <w:spacing w:val="1"/>
        </w:rPr>
        <w:t xml:space="preserve"> </w:t>
      </w:r>
      <w:r w:rsidRPr="0030316E">
        <w:t>get</w:t>
      </w:r>
      <w:r w:rsidRPr="0030316E">
        <w:rPr>
          <w:spacing w:val="-1"/>
        </w:rPr>
        <w:t xml:space="preserve"> </w:t>
      </w:r>
      <w:r w:rsidRPr="0030316E">
        <w:t>a compiler</w:t>
      </w:r>
      <w:r w:rsidRPr="0030316E">
        <w:rPr>
          <w:spacing w:val="1"/>
        </w:rPr>
        <w:t xml:space="preserve"> </w:t>
      </w:r>
      <w:r w:rsidRPr="0030316E">
        <w:t>error.</w:t>
      </w:r>
    </w:p>
    <w:p w14:paraId="1D5BB4B3" w14:textId="77777777" w:rsidR="002E25FB" w:rsidRPr="0030316E" w:rsidRDefault="00000000">
      <w:pPr>
        <w:spacing w:before="134" w:line="268" w:lineRule="auto"/>
        <w:ind w:left="591" w:right="8636" w:hanging="432"/>
        <w:rPr>
          <w:rFonts w:ascii="Courier New"/>
          <w:sz w:val="18"/>
        </w:rPr>
      </w:pPr>
      <w:r w:rsidRPr="0030316E">
        <w:rPr>
          <w:rFonts w:ascii="Courier New"/>
          <w:sz w:val="18"/>
        </w:rPr>
        <w:t>struct Immutable {</w:t>
      </w:r>
      <w:r w:rsidRPr="0030316E">
        <w:rPr>
          <w:rFonts w:ascii="Courier New"/>
          <w:spacing w:val="-106"/>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val{12};</w:t>
      </w:r>
    </w:p>
    <w:p w14:paraId="622FEEF6" w14:textId="77777777" w:rsidR="002E25FB" w:rsidRPr="0030316E" w:rsidRDefault="00000000">
      <w:pPr>
        <w:ind w:left="160"/>
        <w:rPr>
          <w:rFonts w:ascii="Courier New"/>
          <w:sz w:val="18"/>
        </w:rPr>
      </w:pPr>
      <w:r w:rsidRPr="0030316E">
        <w:rPr>
          <w:rFonts w:ascii="Courier New"/>
          <w:sz w:val="18"/>
        </w:rPr>
        <w:t>};</w:t>
      </w:r>
    </w:p>
    <w:p w14:paraId="63EF30D7" w14:textId="77777777" w:rsidR="002E25FB" w:rsidRPr="0030316E" w:rsidRDefault="002E25FB">
      <w:pPr>
        <w:pStyle w:val="BodyText"/>
        <w:spacing w:before="3"/>
        <w:rPr>
          <w:rFonts w:ascii="Courier New"/>
          <w:sz w:val="22"/>
        </w:rPr>
      </w:pPr>
    </w:p>
    <w:p w14:paraId="6A31859D"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08DFCC41" w14:textId="77777777" w:rsidR="002E25FB" w:rsidRPr="0030316E" w:rsidRDefault="00000000">
      <w:pPr>
        <w:spacing w:before="24"/>
        <w:ind w:left="591"/>
        <w:rPr>
          <w:rFonts w:ascii="Courier New"/>
          <w:sz w:val="18"/>
        </w:rPr>
      </w:pPr>
      <w:r w:rsidRPr="0030316E">
        <w:rPr>
          <w:rFonts w:ascii="Courier New"/>
          <w:sz w:val="18"/>
        </w:rPr>
        <w:t>const</w:t>
      </w:r>
      <w:r w:rsidRPr="0030316E">
        <w:rPr>
          <w:rFonts w:ascii="Courier New"/>
          <w:spacing w:val="-7"/>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val{12};</w:t>
      </w:r>
    </w:p>
    <w:p w14:paraId="0CAB8287" w14:textId="77777777" w:rsidR="002E25FB" w:rsidRPr="0030316E" w:rsidRDefault="00000000">
      <w:pPr>
        <w:tabs>
          <w:tab w:val="left" w:pos="2103"/>
        </w:tabs>
        <w:spacing w:before="24"/>
        <w:ind w:left="591"/>
        <w:rPr>
          <w:rFonts w:ascii="Courier New"/>
          <w:sz w:val="18"/>
        </w:rPr>
      </w:pPr>
      <w:r w:rsidRPr="0030316E">
        <w:rPr>
          <w:rFonts w:ascii="Courier New"/>
          <w:sz w:val="18"/>
        </w:rPr>
        <w:t>val</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13;</w:t>
      </w:r>
      <w:r w:rsidRPr="0030316E">
        <w:rPr>
          <w:rFonts w:ascii="Courier New"/>
          <w:sz w:val="18"/>
        </w:rPr>
        <w:tab/>
        <w:t>//</w:t>
      </w:r>
      <w:r w:rsidRPr="0030316E">
        <w:rPr>
          <w:rFonts w:ascii="Courier New"/>
          <w:spacing w:val="-7"/>
          <w:sz w:val="18"/>
        </w:rPr>
        <w:t xml:space="preserve"> </w:t>
      </w:r>
      <w:r w:rsidRPr="0030316E">
        <w:rPr>
          <w:rFonts w:ascii="Courier New"/>
          <w:sz w:val="18"/>
        </w:rPr>
        <w:t>assignment</w:t>
      </w:r>
      <w:r w:rsidRPr="0030316E">
        <w:rPr>
          <w:rFonts w:ascii="Courier New"/>
          <w:spacing w:val="-6"/>
          <w:sz w:val="18"/>
        </w:rPr>
        <w:t xml:space="preserve"> </w:t>
      </w:r>
      <w:r w:rsidRPr="0030316E">
        <w:rPr>
          <w:rFonts w:ascii="Courier New"/>
          <w:sz w:val="18"/>
        </w:rPr>
        <w:t>of</w:t>
      </w:r>
      <w:r w:rsidRPr="0030316E">
        <w:rPr>
          <w:rFonts w:ascii="Courier New"/>
          <w:spacing w:val="-6"/>
          <w:sz w:val="18"/>
        </w:rPr>
        <w:t xml:space="preserve"> </w:t>
      </w:r>
      <w:r w:rsidRPr="0030316E">
        <w:rPr>
          <w:rFonts w:ascii="Courier New"/>
          <w:sz w:val="18"/>
        </w:rPr>
        <w:t>read-only</w:t>
      </w:r>
      <w:r w:rsidRPr="0030316E">
        <w:rPr>
          <w:rFonts w:ascii="Courier New"/>
          <w:spacing w:val="-7"/>
          <w:sz w:val="18"/>
        </w:rPr>
        <w:t xml:space="preserve"> </w:t>
      </w:r>
      <w:r w:rsidRPr="0030316E">
        <w:rPr>
          <w:rFonts w:ascii="Courier New"/>
          <w:sz w:val="18"/>
        </w:rPr>
        <w:t>variable</w:t>
      </w:r>
      <w:r w:rsidRPr="0030316E">
        <w:rPr>
          <w:rFonts w:ascii="Courier New"/>
          <w:spacing w:val="-6"/>
          <w:sz w:val="18"/>
        </w:rPr>
        <w:t xml:space="preserve"> </w:t>
      </w:r>
      <w:r w:rsidRPr="0030316E">
        <w:rPr>
          <w:rFonts w:ascii="Courier New"/>
          <w:sz w:val="18"/>
        </w:rPr>
        <w:t>'val'</w:t>
      </w:r>
    </w:p>
    <w:p w14:paraId="2ABB2F44" w14:textId="77777777" w:rsidR="002E25FB" w:rsidRPr="0030316E" w:rsidRDefault="002E25FB">
      <w:pPr>
        <w:pStyle w:val="BodyText"/>
        <w:spacing w:before="5"/>
        <w:rPr>
          <w:rFonts w:ascii="Courier New"/>
          <w:sz w:val="13"/>
        </w:rPr>
      </w:pPr>
    </w:p>
    <w:p w14:paraId="6A10FC59" w14:textId="77777777" w:rsidR="002E25FB" w:rsidRPr="0030316E" w:rsidRDefault="00000000">
      <w:pPr>
        <w:spacing w:before="100"/>
        <w:ind w:left="591"/>
        <w:rPr>
          <w:rFonts w:ascii="Courier New"/>
          <w:sz w:val="18"/>
        </w:rPr>
      </w:pPr>
      <w:r w:rsidRPr="0030316E">
        <w:rPr>
          <w:rFonts w:ascii="Courier New"/>
          <w:sz w:val="18"/>
        </w:rPr>
        <w:t>const</w:t>
      </w:r>
      <w:r w:rsidRPr="0030316E">
        <w:rPr>
          <w:rFonts w:ascii="Courier New"/>
          <w:spacing w:val="-8"/>
          <w:sz w:val="18"/>
        </w:rPr>
        <w:t xml:space="preserve"> </w:t>
      </w:r>
      <w:r w:rsidRPr="0030316E">
        <w:rPr>
          <w:rFonts w:ascii="Courier New"/>
          <w:sz w:val="18"/>
        </w:rPr>
        <w:t>Immutable</w:t>
      </w:r>
      <w:r w:rsidRPr="0030316E">
        <w:rPr>
          <w:rFonts w:ascii="Courier New"/>
          <w:spacing w:val="-7"/>
          <w:sz w:val="18"/>
        </w:rPr>
        <w:t xml:space="preserve"> </w:t>
      </w:r>
      <w:r w:rsidRPr="0030316E">
        <w:rPr>
          <w:rFonts w:ascii="Courier New"/>
          <w:sz w:val="18"/>
        </w:rPr>
        <w:t>immu;</w:t>
      </w:r>
    </w:p>
    <w:p w14:paraId="28ADC876" w14:textId="77777777" w:rsidR="002E25FB" w:rsidRPr="0030316E" w:rsidRDefault="00000000">
      <w:pPr>
        <w:spacing w:before="24"/>
        <w:ind w:left="591"/>
        <w:rPr>
          <w:rFonts w:ascii="Courier New"/>
          <w:sz w:val="18"/>
        </w:rPr>
      </w:pPr>
      <w:r w:rsidRPr="0030316E">
        <w:rPr>
          <w:rFonts w:ascii="Courier New"/>
          <w:sz w:val="18"/>
        </w:rPr>
        <w:t>immu.val</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13;</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assignment</w:t>
      </w:r>
      <w:r w:rsidRPr="0030316E">
        <w:rPr>
          <w:rFonts w:ascii="Courier New"/>
          <w:spacing w:val="-6"/>
          <w:sz w:val="18"/>
        </w:rPr>
        <w:t xml:space="preserve"> </w:t>
      </w:r>
      <w:r w:rsidRPr="0030316E">
        <w:rPr>
          <w:rFonts w:ascii="Courier New"/>
          <w:sz w:val="18"/>
        </w:rPr>
        <w:t>of</w:t>
      </w:r>
      <w:r w:rsidRPr="0030316E">
        <w:rPr>
          <w:rFonts w:ascii="Courier New"/>
          <w:spacing w:val="-6"/>
          <w:sz w:val="18"/>
        </w:rPr>
        <w:t xml:space="preserve"> </w:t>
      </w:r>
      <w:r w:rsidRPr="0030316E">
        <w:rPr>
          <w:rFonts w:ascii="Courier New"/>
          <w:sz w:val="18"/>
        </w:rPr>
        <w:t>member</w:t>
      </w:r>
      <w:r w:rsidRPr="0030316E">
        <w:rPr>
          <w:rFonts w:ascii="Courier New"/>
          <w:spacing w:val="-6"/>
          <w:sz w:val="18"/>
        </w:rPr>
        <w:t xml:space="preserve"> </w:t>
      </w:r>
      <w:r w:rsidRPr="0030316E">
        <w:rPr>
          <w:rFonts w:ascii="Courier New"/>
          <w:sz w:val="18"/>
        </w:rPr>
        <w:t>'Immutable::val'</w:t>
      </w:r>
      <w:r w:rsidRPr="0030316E">
        <w:rPr>
          <w:rFonts w:ascii="Courier New"/>
          <w:spacing w:val="-6"/>
          <w:sz w:val="18"/>
        </w:rPr>
        <w:t xml:space="preserve"> </w:t>
      </w:r>
      <w:r w:rsidRPr="0030316E">
        <w:rPr>
          <w:rFonts w:ascii="Courier New"/>
          <w:sz w:val="18"/>
        </w:rPr>
        <w:t>in</w:t>
      </w:r>
      <w:r w:rsidRPr="0030316E">
        <w:rPr>
          <w:rFonts w:ascii="Courier New"/>
          <w:spacing w:val="-7"/>
          <w:sz w:val="18"/>
        </w:rPr>
        <w:t xml:space="preserve"> </w:t>
      </w:r>
      <w:r w:rsidRPr="0030316E">
        <w:rPr>
          <w:rFonts w:ascii="Courier New"/>
          <w:sz w:val="18"/>
        </w:rPr>
        <w:t>read-only</w:t>
      </w:r>
      <w:r w:rsidRPr="0030316E">
        <w:rPr>
          <w:rFonts w:ascii="Courier New"/>
          <w:spacing w:val="-6"/>
          <w:sz w:val="18"/>
        </w:rPr>
        <w:t xml:space="preserve"> </w:t>
      </w:r>
      <w:r w:rsidRPr="0030316E">
        <w:rPr>
          <w:rFonts w:ascii="Courier New"/>
          <w:sz w:val="18"/>
        </w:rPr>
        <w:t>object</w:t>
      </w:r>
    </w:p>
    <w:p w14:paraId="2DF02073" w14:textId="77777777" w:rsidR="002E25FB" w:rsidRPr="0030316E" w:rsidRDefault="00000000">
      <w:pPr>
        <w:spacing w:before="24"/>
        <w:ind w:left="160"/>
        <w:rPr>
          <w:rFonts w:ascii="Courier New"/>
          <w:sz w:val="18"/>
        </w:rPr>
      </w:pPr>
      <w:r w:rsidRPr="0030316E">
        <w:rPr>
          <w:rFonts w:ascii="Courier New"/>
          <w:sz w:val="18"/>
        </w:rPr>
        <w:t>}</w:t>
      </w:r>
    </w:p>
    <w:p w14:paraId="70199D7D" w14:textId="77777777" w:rsidR="002E25FB" w:rsidRPr="0030316E" w:rsidRDefault="00000000">
      <w:pPr>
        <w:pStyle w:val="BodyText"/>
        <w:spacing w:before="135" w:line="235" w:lineRule="auto"/>
        <w:ind w:left="100" w:right="1804"/>
        <w:jc w:val="both"/>
      </w:pPr>
      <w:r w:rsidRPr="0030316E">
        <w:rPr>
          <w:spacing w:val="-1"/>
        </w:rPr>
        <w:t>Casting</w:t>
      </w:r>
      <w:r w:rsidRPr="0030316E">
        <w:t xml:space="preserve"> </w:t>
      </w:r>
      <w:r w:rsidRPr="0030316E">
        <w:rPr>
          <w:spacing w:val="-1"/>
        </w:rPr>
        <w:t>away</w:t>
      </w:r>
      <w:r w:rsidRPr="0030316E">
        <w:t xml:space="preserve"> </w:t>
      </w:r>
      <w:r w:rsidRPr="0030316E">
        <w:rPr>
          <w:rFonts w:ascii="Courier New" w:hAnsi="Courier New"/>
          <w:spacing w:val="-1"/>
          <w:sz w:val="19"/>
        </w:rPr>
        <w:t>const</w:t>
      </w:r>
      <w:r w:rsidRPr="0030316E">
        <w:rPr>
          <w:rFonts w:ascii="Courier New" w:hAnsi="Courier New"/>
          <w:spacing w:val="-55"/>
          <w:sz w:val="19"/>
        </w:rPr>
        <w:t xml:space="preserve"> </w:t>
      </w:r>
      <w:r w:rsidRPr="0030316E">
        <w:rPr>
          <w:spacing w:val="-1"/>
        </w:rPr>
        <w:t>may</w:t>
      </w:r>
      <w:r w:rsidRPr="0030316E">
        <w:rPr>
          <w:spacing w:val="1"/>
        </w:rPr>
        <w:t xml:space="preserve"> </w:t>
      </w:r>
      <w:r w:rsidRPr="0030316E">
        <w:rPr>
          <w:spacing w:val="-1"/>
        </w:rPr>
        <w:t>cause undefined</w:t>
      </w:r>
      <w:r w:rsidRPr="0030316E">
        <w:t xml:space="preserve"> behavior if</w:t>
      </w:r>
      <w:r w:rsidRPr="0030316E">
        <w:rPr>
          <w:spacing w:val="-1"/>
        </w:rPr>
        <w:t xml:space="preserve"> </w:t>
      </w:r>
      <w:r w:rsidRPr="0030316E">
        <w:t>the</w:t>
      </w:r>
      <w:r w:rsidRPr="0030316E">
        <w:rPr>
          <w:spacing w:val="-1"/>
        </w:rPr>
        <w:t xml:space="preserve"> </w:t>
      </w:r>
      <w:r w:rsidRPr="0030316E">
        <w:t>underlying object is</w:t>
      </w:r>
      <w:r w:rsidRPr="0030316E">
        <w:rPr>
          <w:spacing w:val="-1"/>
        </w:rPr>
        <w:t xml:space="preserve"> </w:t>
      </w:r>
      <w:r w:rsidRPr="0030316E">
        <w:rPr>
          <w:rFonts w:ascii="Courier New" w:hAnsi="Courier New"/>
          <w:sz w:val="19"/>
        </w:rPr>
        <w:t>const</w:t>
      </w:r>
      <w:r w:rsidRPr="0030316E">
        <w:t>:</w:t>
      </w:r>
      <w:r w:rsidRPr="0030316E">
        <w:rPr>
          <w:spacing w:val="-1"/>
        </w:rPr>
        <w:t xml:space="preserve"> </w:t>
      </w:r>
      <w:r w:rsidRPr="0030316E">
        <w:t>ES.50:</w:t>
      </w:r>
      <w:r w:rsidRPr="0030316E">
        <w:rPr>
          <w:spacing w:val="-57"/>
        </w:rPr>
        <w:t xml:space="preserve"> </w:t>
      </w:r>
      <w:r w:rsidRPr="0030316E">
        <w:t>Don’t</w:t>
      </w:r>
      <w:r w:rsidRPr="0030316E">
        <w:rPr>
          <w:spacing w:val="-2"/>
        </w:rPr>
        <w:t xml:space="preserve"> </w:t>
      </w:r>
      <w:r w:rsidRPr="0030316E">
        <w:t>cast</w:t>
      </w:r>
      <w:r w:rsidRPr="0030316E">
        <w:rPr>
          <w:spacing w:val="-1"/>
        </w:rPr>
        <w:t xml:space="preserve"> </w:t>
      </w:r>
      <w:r w:rsidRPr="0030316E">
        <w:t>away const.</w:t>
      </w:r>
    </w:p>
    <w:p w14:paraId="21BBA9B7" w14:textId="77777777" w:rsidR="002E25FB" w:rsidRPr="0030316E" w:rsidRDefault="002E25FB">
      <w:pPr>
        <w:pStyle w:val="BodyText"/>
        <w:spacing w:before="5"/>
        <w:rPr>
          <w:sz w:val="31"/>
        </w:rPr>
      </w:pPr>
    </w:p>
    <w:p w14:paraId="376A9B23" w14:textId="77777777" w:rsidR="002E25FB" w:rsidRPr="0030316E" w:rsidRDefault="00000000">
      <w:pPr>
        <w:pStyle w:val="Heading3"/>
        <w:jc w:val="both"/>
        <w:rPr>
          <w:rFonts w:ascii="Courier New"/>
          <w:sz w:val="27"/>
        </w:rPr>
      </w:pPr>
      <w:bookmarkStart w:id="300" w:name="Con.2:_By_default,_make_member_functions"/>
      <w:bookmarkStart w:id="301" w:name="_bookmark214"/>
      <w:bookmarkEnd w:id="300"/>
      <w:bookmarkEnd w:id="301"/>
      <w:r w:rsidRPr="0030316E">
        <w:t>Con.2:</w:t>
      </w:r>
      <w:r w:rsidRPr="0030316E">
        <w:rPr>
          <w:spacing w:val="16"/>
        </w:rPr>
        <w:t xml:space="preserve"> </w:t>
      </w:r>
      <w:r w:rsidRPr="0030316E">
        <w:t>By</w:t>
      </w:r>
      <w:r w:rsidRPr="0030316E">
        <w:rPr>
          <w:spacing w:val="17"/>
        </w:rPr>
        <w:t xml:space="preserve"> </w:t>
      </w:r>
      <w:r w:rsidRPr="0030316E">
        <w:t>default,</w:t>
      </w:r>
      <w:r w:rsidRPr="0030316E">
        <w:rPr>
          <w:spacing w:val="16"/>
        </w:rPr>
        <w:t xml:space="preserve"> </w:t>
      </w:r>
      <w:r w:rsidRPr="0030316E">
        <w:t>make</w:t>
      </w:r>
      <w:r w:rsidRPr="0030316E">
        <w:rPr>
          <w:spacing w:val="17"/>
        </w:rPr>
        <w:t xml:space="preserve"> </w:t>
      </w:r>
      <w:r w:rsidRPr="0030316E">
        <w:t>member</w:t>
      </w:r>
      <w:r w:rsidRPr="0030316E">
        <w:rPr>
          <w:spacing w:val="17"/>
        </w:rPr>
        <w:t xml:space="preserve"> </w:t>
      </w:r>
      <w:r w:rsidRPr="0030316E">
        <w:t>functions</w:t>
      </w:r>
      <w:r w:rsidRPr="0030316E">
        <w:rPr>
          <w:spacing w:val="16"/>
        </w:rPr>
        <w:t xml:space="preserve"> </w:t>
      </w:r>
      <w:r w:rsidRPr="0030316E">
        <w:rPr>
          <w:rFonts w:ascii="Courier New"/>
          <w:sz w:val="27"/>
        </w:rPr>
        <w:t>const</w:t>
      </w:r>
    </w:p>
    <w:p w14:paraId="0FCE5666" w14:textId="77777777" w:rsidR="002E25FB" w:rsidRPr="0030316E" w:rsidRDefault="00000000">
      <w:pPr>
        <w:pStyle w:val="BodyText"/>
        <w:spacing w:before="179" w:line="235" w:lineRule="auto"/>
        <w:ind w:left="100" w:right="1815"/>
        <w:jc w:val="both"/>
      </w:pPr>
      <w:r w:rsidRPr="0030316E">
        <w:rPr>
          <w:spacing w:val="-1"/>
        </w:rPr>
        <w:t>Declaring</w:t>
      </w:r>
      <w:r w:rsidRPr="0030316E">
        <w:t xml:space="preserve"> </w:t>
      </w:r>
      <w:r w:rsidRPr="0030316E">
        <w:rPr>
          <w:spacing w:val="-1"/>
        </w:rPr>
        <w:t>member functions</w:t>
      </w:r>
      <w:r w:rsidRPr="0030316E">
        <w:t xml:space="preserve"> </w:t>
      </w:r>
      <w:r w:rsidRPr="0030316E">
        <w:rPr>
          <w:rFonts w:ascii="Courier New"/>
          <w:spacing w:val="-1"/>
          <w:sz w:val="19"/>
        </w:rPr>
        <w:t>const</w:t>
      </w:r>
      <w:r w:rsidRPr="0030316E">
        <w:rPr>
          <w:rFonts w:ascii="Courier New"/>
          <w:spacing w:val="-55"/>
          <w:sz w:val="19"/>
        </w:rPr>
        <w:t xml:space="preserve"> </w:t>
      </w:r>
      <w:r w:rsidRPr="0030316E">
        <w:rPr>
          <w:spacing w:val="-1"/>
        </w:rPr>
        <w:t>has</w:t>
      </w:r>
      <w:r w:rsidRPr="0030316E">
        <w:t xml:space="preserve"> </w:t>
      </w:r>
      <w:r w:rsidRPr="0030316E">
        <w:rPr>
          <w:spacing w:val="-1"/>
        </w:rPr>
        <w:t>two</w:t>
      </w:r>
      <w:r w:rsidRPr="0030316E">
        <w:t xml:space="preserve"> </w:t>
      </w:r>
      <w:r w:rsidRPr="0030316E">
        <w:rPr>
          <w:spacing w:val="-1"/>
        </w:rPr>
        <w:t>obvious</w:t>
      </w:r>
      <w:r w:rsidRPr="0030316E">
        <w:t xml:space="preserve"> benefits. An</w:t>
      </w:r>
      <w:r w:rsidRPr="0030316E">
        <w:rPr>
          <w:spacing w:val="1"/>
        </w:rPr>
        <w:t xml:space="preserve"> </w:t>
      </w:r>
      <w:r w:rsidRPr="0030316E">
        <w:t>immutable</w:t>
      </w:r>
      <w:r w:rsidRPr="0030316E">
        <w:rPr>
          <w:spacing w:val="-1"/>
        </w:rPr>
        <w:t xml:space="preserve"> </w:t>
      </w:r>
      <w:r w:rsidRPr="0030316E">
        <w:t>object can only</w:t>
      </w:r>
      <w:r w:rsidRPr="0030316E">
        <w:rPr>
          <w:spacing w:val="-57"/>
        </w:rPr>
        <w:t xml:space="preserve"> </w:t>
      </w:r>
      <w:r w:rsidRPr="0030316E">
        <w:rPr>
          <w:spacing w:val="-1"/>
        </w:rPr>
        <w:t xml:space="preserve">invoke </w:t>
      </w:r>
      <w:r w:rsidRPr="0030316E">
        <w:rPr>
          <w:rFonts w:ascii="Courier New"/>
          <w:spacing w:val="-1"/>
          <w:sz w:val="19"/>
        </w:rPr>
        <w:t>const</w:t>
      </w:r>
      <w:r w:rsidRPr="0030316E">
        <w:rPr>
          <w:rFonts w:ascii="Courier New"/>
          <w:spacing w:val="-55"/>
          <w:sz w:val="19"/>
        </w:rPr>
        <w:t xml:space="preserve"> </w:t>
      </w:r>
      <w:r w:rsidRPr="0030316E">
        <w:rPr>
          <w:spacing w:val="-1"/>
        </w:rPr>
        <w:t xml:space="preserve">member functions </w:t>
      </w:r>
      <w:r w:rsidRPr="0030316E">
        <w:t xml:space="preserve">and </w:t>
      </w:r>
      <w:r w:rsidRPr="0030316E">
        <w:rPr>
          <w:rFonts w:ascii="Courier New"/>
          <w:sz w:val="19"/>
        </w:rPr>
        <w:t>const</w:t>
      </w:r>
      <w:r w:rsidRPr="0030316E">
        <w:rPr>
          <w:rFonts w:ascii="Courier New"/>
          <w:spacing w:val="-54"/>
          <w:sz w:val="19"/>
        </w:rPr>
        <w:t xml:space="preserve"> </w:t>
      </w:r>
      <w:r w:rsidRPr="0030316E">
        <w:t>member</w:t>
      </w:r>
      <w:r w:rsidRPr="0030316E">
        <w:rPr>
          <w:spacing w:val="-1"/>
        </w:rPr>
        <w:t xml:space="preserve"> </w:t>
      </w:r>
      <w:r w:rsidRPr="0030316E">
        <w:t>functions</w:t>
      </w:r>
      <w:r w:rsidRPr="0030316E">
        <w:rPr>
          <w:spacing w:val="-1"/>
        </w:rPr>
        <w:t xml:space="preserve"> </w:t>
      </w:r>
      <w:r w:rsidRPr="0030316E">
        <w:t>cannot</w:t>
      </w:r>
      <w:r w:rsidRPr="0030316E">
        <w:rPr>
          <w:spacing w:val="-1"/>
        </w:rPr>
        <w:t xml:space="preserve"> </w:t>
      </w:r>
      <w:r w:rsidRPr="0030316E">
        <w:t>modify the</w:t>
      </w:r>
      <w:r w:rsidRPr="0030316E">
        <w:rPr>
          <w:spacing w:val="-1"/>
        </w:rPr>
        <w:t xml:space="preserve"> </w:t>
      </w:r>
      <w:r w:rsidRPr="0030316E">
        <w:t>underlying</w:t>
      </w:r>
      <w:r w:rsidRPr="0030316E">
        <w:rPr>
          <w:spacing w:val="-57"/>
        </w:rPr>
        <w:t xml:space="preserve"> </w:t>
      </w:r>
      <w:r w:rsidRPr="0030316E">
        <w:t>object.</w:t>
      </w:r>
      <w:r w:rsidRPr="0030316E">
        <w:rPr>
          <w:spacing w:val="-2"/>
        </w:rPr>
        <w:t xml:space="preserve"> </w:t>
      </w:r>
      <w:r w:rsidRPr="0030316E">
        <w:t>Here</w:t>
      </w:r>
      <w:r w:rsidRPr="0030316E">
        <w:rPr>
          <w:spacing w:val="-2"/>
        </w:rPr>
        <w:t xml:space="preserve"> </w:t>
      </w:r>
      <w:r w:rsidRPr="0030316E">
        <w:t>is</w:t>
      </w:r>
      <w:r w:rsidRPr="0030316E">
        <w:rPr>
          <w:spacing w:val="-1"/>
        </w:rPr>
        <w:t xml:space="preserve"> </w:t>
      </w:r>
      <w:r w:rsidRPr="0030316E">
        <w:t>a</w:t>
      </w:r>
      <w:r w:rsidRPr="0030316E">
        <w:rPr>
          <w:spacing w:val="-2"/>
        </w:rPr>
        <w:t xml:space="preserve"> </w:t>
      </w:r>
      <w:r w:rsidRPr="0030316E">
        <w:t>short</w:t>
      </w:r>
      <w:r w:rsidRPr="0030316E">
        <w:rPr>
          <w:spacing w:val="-2"/>
        </w:rPr>
        <w:t xml:space="preserve"> </w:t>
      </w:r>
      <w:r w:rsidRPr="0030316E">
        <w:t>example</w:t>
      </w:r>
      <w:r w:rsidRPr="0030316E">
        <w:rPr>
          <w:spacing w:val="-2"/>
        </w:rPr>
        <w:t xml:space="preserve"> </w:t>
      </w:r>
      <w:r w:rsidRPr="0030316E">
        <w:t>which</w:t>
      </w:r>
      <w:r w:rsidRPr="0030316E">
        <w:rPr>
          <w:spacing w:val="-2"/>
        </w:rPr>
        <w:t xml:space="preserve"> </w:t>
      </w:r>
      <w:r w:rsidRPr="0030316E">
        <w:t>includes</w:t>
      </w:r>
      <w:r w:rsidRPr="0030316E">
        <w:rPr>
          <w:spacing w:val="-2"/>
        </w:rPr>
        <w:t xml:space="preserve"> </w:t>
      </w:r>
      <w:r w:rsidRPr="0030316E">
        <w:t>the</w:t>
      </w:r>
      <w:r w:rsidRPr="0030316E">
        <w:rPr>
          <w:spacing w:val="-1"/>
        </w:rPr>
        <w:t xml:space="preserve"> </w:t>
      </w:r>
      <w:r w:rsidRPr="0030316E">
        <w:t>error</w:t>
      </w:r>
      <w:r w:rsidRPr="0030316E">
        <w:rPr>
          <w:spacing w:val="-2"/>
        </w:rPr>
        <w:t xml:space="preserve"> </w:t>
      </w:r>
      <w:r w:rsidRPr="0030316E">
        <w:t>messages</w:t>
      </w:r>
      <w:r w:rsidRPr="0030316E">
        <w:rPr>
          <w:spacing w:val="-2"/>
        </w:rPr>
        <w:t xml:space="preserve"> </w:t>
      </w:r>
      <w:r w:rsidRPr="0030316E">
        <w:t>from</w:t>
      </w:r>
      <w:r w:rsidRPr="0030316E">
        <w:rPr>
          <w:spacing w:val="-2"/>
        </w:rPr>
        <w:t xml:space="preserve"> </w:t>
      </w:r>
      <w:r w:rsidRPr="0030316E">
        <w:t>GCC:</w:t>
      </w:r>
    </w:p>
    <w:p w14:paraId="79D541DF" w14:textId="77777777" w:rsidR="002E25FB" w:rsidRPr="0030316E" w:rsidRDefault="00000000">
      <w:pPr>
        <w:spacing w:before="136" w:line="268" w:lineRule="auto"/>
        <w:ind w:left="591" w:right="8636" w:hanging="432"/>
        <w:rPr>
          <w:rFonts w:ascii="Courier New"/>
          <w:sz w:val="18"/>
        </w:rPr>
      </w:pPr>
      <w:r w:rsidRPr="0030316E">
        <w:rPr>
          <w:rFonts w:ascii="Courier New"/>
          <w:sz w:val="18"/>
        </w:rPr>
        <w:t>struct Immutable {</w:t>
      </w:r>
      <w:r w:rsidRPr="0030316E">
        <w:rPr>
          <w:rFonts w:ascii="Courier New"/>
          <w:spacing w:val="-106"/>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val{12};</w:t>
      </w:r>
    </w:p>
    <w:p w14:paraId="054CF868" w14:textId="77777777" w:rsidR="002E25FB" w:rsidRPr="0030316E" w:rsidRDefault="00000000">
      <w:pPr>
        <w:spacing w:line="203" w:lineRule="exact"/>
        <w:ind w:left="591"/>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canNotModify()</w:t>
      </w:r>
      <w:r w:rsidRPr="0030316E">
        <w:rPr>
          <w:rFonts w:ascii="Courier New"/>
          <w:spacing w:val="-7"/>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w:t>
      </w:r>
    </w:p>
    <w:p w14:paraId="74E272F0" w14:textId="77777777" w:rsidR="002E25FB" w:rsidRPr="0030316E" w:rsidRDefault="00000000">
      <w:pPr>
        <w:spacing w:before="24"/>
        <w:ind w:left="1023"/>
        <w:rPr>
          <w:rFonts w:ascii="Courier New"/>
          <w:sz w:val="18"/>
        </w:rPr>
      </w:pPr>
      <w:r w:rsidRPr="0030316E">
        <w:rPr>
          <w:rFonts w:ascii="Courier New"/>
          <w:sz w:val="18"/>
        </w:rPr>
        <w:t>val</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13;</w:t>
      </w:r>
      <w:r w:rsidRPr="0030316E">
        <w:rPr>
          <w:rFonts w:ascii="Courier New"/>
          <w:spacing w:val="99"/>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assignment</w:t>
      </w:r>
      <w:r w:rsidRPr="0030316E">
        <w:rPr>
          <w:rFonts w:ascii="Courier New"/>
          <w:spacing w:val="-5"/>
          <w:sz w:val="18"/>
        </w:rPr>
        <w:t xml:space="preserve"> </w:t>
      </w:r>
      <w:r w:rsidRPr="0030316E">
        <w:rPr>
          <w:rFonts w:ascii="Courier New"/>
          <w:sz w:val="18"/>
        </w:rPr>
        <w:t>of</w:t>
      </w:r>
      <w:r w:rsidRPr="0030316E">
        <w:rPr>
          <w:rFonts w:ascii="Courier New"/>
          <w:spacing w:val="-5"/>
          <w:sz w:val="18"/>
        </w:rPr>
        <w:t xml:space="preserve"> </w:t>
      </w:r>
      <w:r w:rsidRPr="0030316E">
        <w:rPr>
          <w:rFonts w:ascii="Courier New"/>
          <w:sz w:val="18"/>
        </w:rPr>
        <w:t>member</w:t>
      </w:r>
      <w:r w:rsidRPr="0030316E">
        <w:rPr>
          <w:rFonts w:ascii="Courier New"/>
          <w:spacing w:val="-5"/>
          <w:sz w:val="18"/>
        </w:rPr>
        <w:t xml:space="preserve"> </w:t>
      </w:r>
      <w:r w:rsidRPr="0030316E">
        <w:rPr>
          <w:rFonts w:ascii="Courier New"/>
          <w:sz w:val="18"/>
        </w:rPr>
        <w:t>'Immutable::val'</w:t>
      </w:r>
    </w:p>
    <w:p w14:paraId="2E605421" w14:textId="77777777" w:rsidR="002E25FB" w:rsidRPr="0030316E" w:rsidRDefault="00000000">
      <w:pPr>
        <w:spacing w:before="24"/>
        <w:ind w:left="2212"/>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in</w:t>
      </w:r>
      <w:r w:rsidRPr="0030316E">
        <w:rPr>
          <w:rFonts w:ascii="Courier New"/>
          <w:spacing w:val="-5"/>
          <w:sz w:val="18"/>
        </w:rPr>
        <w:t xml:space="preserve"> </w:t>
      </w:r>
      <w:r w:rsidRPr="0030316E">
        <w:rPr>
          <w:rFonts w:ascii="Courier New"/>
          <w:sz w:val="18"/>
        </w:rPr>
        <w:t>read-only</w:t>
      </w:r>
      <w:r w:rsidRPr="0030316E">
        <w:rPr>
          <w:rFonts w:ascii="Courier New"/>
          <w:spacing w:val="-5"/>
          <w:sz w:val="18"/>
        </w:rPr>
        <w:t xml:space="preserve"> </w:t>
      </w:r>
      <w:r w:rsidRPr="0030316E">
        <w:rPr>
          <w:rFonts w:ascii="Courier New"/>
          <w:sz w:val="18"/>
        </w:rPr>
        <w:t>object</w:t>
      </w:r>
    </w:p>
    <w:p w14:paraId="4088420A" w14:textId="77777777" w:rsidR="002E25FB" w:rsidRPr="0030316E" w:rsidRDefault="00000000">
      <w:pPr>
        <w:spacing w:before="24"/>
        <w:ind w:left="591"/>
        <w:rPr>
          <w:rFonts w:ascii="Courier New"/>
          <w:sz w:val="18"/>
        </w:rPr>
      </w:pPr>
      <w:r w:rsidRPr="0030316E">
        <w:rPr>
          <w:rFonts w:ascii="Courier New"/>
          <w:sz w:val="18"/>
        </w:rPr>
        <w:t>}</w:t>
      </w:r>
    </w:p>
    <w:p w14:paraId="465A617C" w14:textId="77777777" w:rsidR="002E25FB" w:rsidRPr="0030316E" w:rsidRDefault="00000000">
      <w:pPr>
        <w:spacing w:before="24" w:line="268" w:lineRule="auto"/>
        <w:ind w:left="1023" w:right="8204" w:hanging="432"/>
        <w:rPr>
          <w:rFonts w:ascii="Courier New"/>
          <w:sz w:val="18"/>
        </w:rPr>
      </w:pPr>
      <w:r w:rsidRPr="0030316E">
        <w:rPr>
          <w:rFonts w:ascii="Courier New"/>
          <w:sz w:val="18"/>
        </w:rPr>
        <w:t>void modifyVal() {</w:t>
      </w:r>
      <w:r w:rsidRPr="0030316E">
        <w:rPr>
          <w:rFonts w:ascii="Courier New"/>
          <w:spacing w:val="-106"/>
          <w:sz w:val="18"/>
        </w:rPr>
        <w:t xml:space="preserve"> </w:t>
      </w:r>
      <w:r w:rsidRPr="0030316E">
        <w:rPr>
          <w:rFonts w:ascii="Courier New"/>
          <w:sz w:val="18"/>
        </w:rPr>
        <w:t>val</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13;</w:t>
      </w:r>
    </w:p>
    <w:p w14:paraId="145AA273" w14:textId="77777777" w:rsidR="002E25FB" w:rsidRPr="0030316E" w:rsidRDefault="00000000">
      <w:pPr>
        <w:ind w:left="591"/>
        <w:rPr>
          <w:rFonts w:ascii="Courier New"/>
          <w:sz w:val="18"/>
        </w:rPr>
      </w:pPr>
      <w:r w:rsidRPr="0030316E">
        <w:rPr>
          <w:rFonts w:ascii="Courier New"/>
          <w:sz w:val="18"/>
        </w:rPr>
        <w:t>}</w:t>
      </w:r>
    </w:p>
    <w:p w14:paraId="7416C56E" w14:textId="77777777" w:rsidR="002E25FB" w:rsidRPr="0030316E" w:rsidRDefault="00000000">
      <w:pPr>
        <w:spacing w:before="24"/>
        <w:ind w:left="160"/>
        <w:rPr>
          <w:rFonts w:ascii="Courier New"/>
          <w:sz w:val="18"/>
        </w:rPr>
      </w:pPr>
      <w:r w:rsidRPr="0030316E">
        <w:rPr>
          <w:rFonts w:ascii="Courier New"/>
          <w:sz w:val="18"/>
        </w:rPr>
        <w:t>};</w:t>
      </w:r>
    </w:p>
    <w:p w14:paraId="28A0FAE2" w14:textId="77777777" w:rsidR="002E25FB" w:rsidRPr="0030316E" w:rsidRDefault="002E25FB">
      <w:pPr>
        <w:pStyle w:val="BodyText"/>
        <w:spacing w:before="4"/>
        <w:rPr>
          <w:rFonts w:ascii="Courier New"/>
          <w:sz w:val="13"/>
        </w:rPr>
      </w:pPr>
    </w:p>
    <w:p w14:paraId="42C5758F" w14:textId="77777777" w:rsidR="002E25FB" w:rsidRPr="0030316E" w:rsidRDefault="00000000">
      <w:pPr>
        <w:spacing w:before="10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C3BD767" w14:textId="77777777" w:rsidR="002E25FB" w:rsidRPr="0030316E" w:rsidRDefault="00000000">
      <w:pPr>
        <w:spacing w:before="24"/>
        <w:ind w:left="591"/>
        <w:rPr>
          <w:rFonts w:ascii="Courier New"/>
          <w:sz w:val="18"/>
        </w:rPr>
      </w:pPr>
      <w:r w:rsidRPr="0030316E">
        <w:rPr>
          <w:rFonts w:ascii="Courier New"/>
          <w:sz w:val="18"/>
        </w:rPr>
        <w:t>const</w:t>
      </w:r>
      <w:r w:rsidRPr="0030316E">
        <w:rPr>
          <w:rFonts w:ascii="Courier New"/>
          <w:spacing w:val="-8"/>
          <w:sz w:val="18"/>
        </w:rPr>
        <w:t xml:space="preserve"> </w:t>
      </w:r>
      <w:r w:rsidRPr="0030316E">
        <w:rPr>
          <w:rFonts w:ascii="Courier New"/>
          <w:sz w:val="18"/>
        </w:rPr>
        <w:t>Immutable</w:t>
      </w:r>
      <w:r w:rsidRPr="0030316E">
        <w:rPr>
          <w:rFonts w:ascii="Courier New"/>
          <w:spacing w:val="-7"/>
          <w:sz w:val="18"/>
        </w:rPr>
        <w:t xml:space="preserve"> </w:t>
      </w:r>
      <w:r w:rsidRPr="0030316E">
        <w:rPr>
          <w:rFonts w:ascii="Courier New"/>
          <w:sz w:val="18"/>
        </w:rPr>
        <w:t>immu;</w:t>
      </w:r>
    </w:p>
    <w:p w14:paraId="0EC345D7" w14:textId="77777777" w:rsidR="002E25FB" w:rsidRPr="0030316E" w:rsidRDefault="00000000">
      <w:pPr>
        <w:tabs>
          <w:tab w:val="left" w:pos="2751"/>
        </w:tabs>
        <w:spacing w:before="24"/>
        <w:ind w:left="591"/>
        <w:rPr>
          <w:rFonts w:ascii="Courier New"/>
          <w:sz w:val="18"/>
        </w:rPr>
      </w:pPr>
      <w:r w:rsidRPr="0030316E">
        <w:rPr>
          <w:rFonts w:ascii="Courier New"/>
          <w:sz w:val="18"/>
        </w:rPr>
        <w:t>immu.modifyVal();</w:t>
      </w:r>
      <w:r w:rsidRPr="0030316E">
        <w:rPr>
          <w:rFonts w:ascii="Courier New"/>
          <w:sz w:val="18"/>
        </w:rPr>
        <w:tab/>
        <w:t>//</w:t>
      </w:r>
      <w:r w:rsidRPr="0030316E">
        <w:rPr>
          <w:rFonts w:ascii="Courier New"/>
          <w:spacing w:val="-6"/>
          <w:sz w:val="18"/>
        </w:rPr>
        <w:t xml:space="preserve"> </w:t>
      </w:r>
      <w:r w:rsidRPr="0030316E">
        <w:rPr>
          <w:rFonts w:ascii="Courier New"/>
          <w:sz w:val="18"/>
        </w:rPr>
        <w:t>passing</w:t>
      </w:r>
      <w:r w:rsidRPr="0030316E">
        <w:rPr>
          <w:rFonts w:ascii="Courier New"/>
          <w:spacing w:val="-6"/>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Immutable'</w:t>
      </w:r>
      <w:r w:rsidRPr="0030316E">
        <w:rPr>
          <w:rFonts w:ascii="Courier New"/>
          <w:spacing w:val="-6"/>
          <w:sz w:val="18"/>
        </w:rPr>
        <w:t xml:space="preserve"> </w:t>
      </w:r>
      <w:r w:rsidRPr="0030316E">
        <w:rPr>
          <w:rFonts w:ascii="Courier New"/>
          <w:sz w:val="18"/>
        </w:rPr>
        <w:t>as</w:t>
      </w:r>
      <w:r w:rsidRPr="0030316E">
        <w:rPr>
          <w:rFonts w:ascii="Courier New"/>
          <w:spacing w:val="-6"/>
          <w:sz w:val="18"/>
        </w:rPr>
        <w:t xml:space="preserve"> </w:t>
      </w:r>
      <w:r w:rsidRPr="0030316E">
        <w:rPr>
          <w:rFonts w:ascii="Courier New"/>
          <w:sz w:val="18"/>
        </w:rPr>
        <w:t>'this'</w:t>
      </w:r>
    </w:p>
    <w:p w14:paraId="745AFE27" w14:textId="77777777" w:rsidR="002E25FB" w:rsidRPr="0030316E" w:rsidRDefault="00000000">
      <w:pPr>
        <w:spacing w:before="24"/>
        <w:ind w:left="2752"/>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argument</w:t>
      </w:r>
      <w:r w:rsidRPr="0030316E">
        <w:rPr>
          <w:rFonts w:ascii="Courier New"/>
          <w:spacing w:val="-8"/>
          <w:sz w:val="18"/>
        </w:rPr>
        <w:t xml:space="preserve"> </w:t>
      </w:r>
      <w:r w:rsidRPr="0030316E">
        <w:rPr>
          <w:rFonts w:ascii="Courier New"/>
          <w:sz w:val="18"/>
        </w:rPr>
        <w:t>discards</w:t>
      </w:r>
      <w:r w:rsidRPr="0030316E">
        <w:rPr>
          <w:rFonts w:ascii="Courier New"/>
          <w:spacing w:val="-8"/>
          <w:sz w:val="18"/>
        </w:rPr>
        <w:t xml:space="preserve"> </w:t>
      </w:r>
      <w:r w:rsidRPr="0030316E">
        <w:rPr>
          <w:rFonts w:ascii="Courier New"/>
          <w:sz w:val="18"/>
        </w:rPr>
        <w:t>qualifiers</w:t>
      </w:r>
    </w:p>
    <w:p w14:paraId="61D50F15" w14:textId="77777777" w:rsidR="002E25FB" w:rsidRPr="0030316E" w:rsidRDefault="00000000">
      <w:pPr>
        <w:spacing w:before="24"/>
        <w:ind w:left="160"/>
        <w:rPr>
          <w:rFonts w:ascii="Courier New"/>
          <w:sz w:val="18"/>
        </w:rPr>
      </w:pPr>
      <w:r w:rsidRPr="0030316E">
        <w:rPr>
          <w:rFonts w:ascii="Courier New"/>
          <w:sz w:val="18"/>
        </w:rPr>
        <w:t>}</w:t>
      </w:r>
    </w:p>
    <w:p w14:paraId="45B08EA4" w14:textId="77777777" w:rsidR="002E25FB" w:rsidRPr="0030316E" w:rsidRDefault="00000000">
      <w:pPr>
        <w:pStyle w:val="BodyText"/>
        <w:spacing w:before="130"/>
        <w:ind w:left="100" w:right="1345"/>
      </w:pPr>
      <w:r w:rsidRPr="0030316E">
        <w:t>This</w:t>
      </w:r>
      <w:r w:rsidRPr="0030316E">
        <w:rPr>
          <w:spacing w:val="-4"/>
        </w:rPr>
        <w:t xml:space="preserve"> </w:t>
      </w:r>
      <w:r w:rsidRPr="0030316E">
        <w:t>was</w:t>
      </w:r>
      <w:r w:rsidRPr="0030316E">
        <w:rPr>
          <w:spacing w:val="-3"/>
        </w:rPr>
        <w:t xml:space="preserve"> </w:t>
      </w:r>
      <w:r w:rsidRPr="0030316E">
        <w:t>not</w:t>
      </w:r>
      <w:r w:rsidRPr="0030316E">
        <w:rPr>
          <w:spacing w:val="-4"/>
        </w:rPr>
        <w:t xml:space="preserve"> </w:t>
      </w:r>
      <w:r w:rsidRPr="0030316E">
        <w:t>the</w:t>
      </w:r>
      <w:r w:rsidRPr="0030316E">
        <w:rPr>
          <w:spacing w:val="-3"/>
        </w:rPr>
        <w:t xml:space="preserve"> </w:t>
      </w:r>
      <w:r w:rsidRPr="0030316E">
        <w:t>full</w:t>
      </w:r>
      <w:r w:rsidRPr="0030316E">
        <w:rPr>
          <w:spacing w:val="-3"/>
        </w:rPr>
        <w:t xml:space="preserve"> </w:t>
      </w:r>
      <w:r w:rsidRPr="0030316E">
        <w:t>truth.</w:t>
      </w:r>
      <w:r w:rsidRPr="0030316E">
        <w:rPr>
          <w:spacing w:val="-3"/>
        </w:rPr>
        <w:t xml:space="preserve"> </w:t>
      </w:r>
      <w:r w:rsidRPr="0030316E">
        <w:t>Sometimes,</w:t>
      </w:r>
      <w:r w:rsidRPr="0030316E">
        <w:rPr>
          <w:spacing w:val="-2"/>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3"/>
        </w:rPr>
        <w:t xml:space="preserve"> </w:t>
      </w:r>
      <w:r w:rsidRPr="0030316E">
        <w:t>distinguish</w:t>
      </w:r>
      <w:r w:rsidRPr="0030316E">
        <w:rPr>
          <w:spacing w:val="-2"/>
        </w:rPr>
        <w:t xml:space="preserve"> </w:t>
      </w:r>
      <w:r w:rsidRPr="0030316E">
        <w:t>between</w:t>
      </w:r>
      <w:r w:rsidRPr="0030316E">
        <w:rPr>
          <w:spacing w:val="-2"/>
        </w:rPr>
        <w:t xml:space="preserve"> </w:t>
      </w:r>
      <w:r w:rsidRPr="0030316E">
        <w:t>the</w:t>
      </w:r>
      <w:r w:rsidRPr="0030316E">
        <w:rPr>
          <w:spacing w:val="-4"/>
        </w:rPr>
        <w:t xml:space="preserve"> </w:t>
      </w:r>
      <w:r w:rsidRPr="0030316E">
        <w:t>logical</w:t>
      </w:r>
      <w:r w:rsidRPr="0030316E">
        <w:rPr>
          <w:spacing w:val="-3"/>
        </w:rPr>
        <w:t xml:space="preserve"> </w:t>
      </w:r>
      <w:r w:rsidRPr="0030316E">
        <w:t>and</w:t>
      </w:r>
      <w:r w:rsidRPr="0030316E">
        <w:rPr>
          <w:spacing w:val="-3"/>
        </w:rPr>
        <w:t xml:space="preserve"> </w:t>
      </w:r>
      <w:r w:rsidRPr="0030316E">
        <w:t>the</w:t>
      </w:r>
      <w:r w:rsidRPr="0030316E">
        <w:rPr>
          <w:spacing w:val="-57"/>
        </w:rPr>
        <w:t xml:space="preserve"> </w:t>
      </w:r>
      <w:r w:rsidRPr="0030316E">
        <w:t>physical</w:t>
      </w:r>
      <w:r w:rsidRPr="0030316E">
        <w:rPr>
          <w:spacing w:val="-2"/>
        </w:rPr>
        <w:t xml:space="preserve"> </w:t>
      </w:r>
      <w:r w:rsidRPr="0030316E">
        <w:t>constness</w:t>
      </w:r>
      <w:r w:rsidRPr="0030316E">
        <w:rPr>
          <w:spacing w:val="-1"/>
        </w:rPr>
        <w:t xml:space="preserve"> </w:t>
      </w:r>
      <w:r w:rsidRPr="0030316E">
        <w:t>of</w:t>
      </w:r>
      <w:r w:rsidRPr="0030316E">
        <w:rPr>
          <w:spacing w:val="-2"/>
        </w:rPr>
        <w:t xml:space="preserve"> </w:t>
      </w:r>
      <w:r w:rsidRPr="0030316E">
        <w:t>an object. Sounds</w:t>
      </w:r>
      <w:r w:rsidRPr="0030316E">
        <w:rPr>
          <w:spacing w:val="-2"/>
        </w:rPr>
        <w:t xml:space="preserve"> </w:t>
      </w:r>
      <w:r w:rsidRPr="0030316E">
        <w:t>strange, right?</w:t>
      </w:r>
    </w:p>
    <w:p w14:paraId="215D06A4" w14:textId="77777777" w:rsidR="002E25FB" w:rsidRPr="0030316E" w:rsidRDefault="00000000">
      <w:pPr>
        <w:pStyle w:val="ListParagraph"/>
        <w:numPr>
          <w:ilvl w:val="0"/>
          <w:numId w:val="40"/>
        </w:numPr>
        <w:tabs>
          <w:tab w:val="left" w:pos="316"/>
        </w:tabs>
        <w:ind w:left="316" w:hanging="145"/>
        <w:rPr>
          <w:sz w:val="24"/>
        </w:rPr>
      </w:pPr>
      <w:r w:rsidRPr="0030316E">
        <w:rPr>
          <w:b/>
          <w:spacing w:val="-1"/>
          <w:sz w:val="24"/>
        </w:rPr>
        <w:t>Physical constness</w:t>
      </w:r>
      <w:r w:rsidRPr="0030316E">
        <w:rPr>
          <w:spacing w:val="-1"/>
          <w:sz w:val="24"/>
        </w:rPr>
        <w:t>: Your object</w:t>
      </w:r>
      <w:r w:rsidRPr="0030316E">
        <w:rPr>
          <w:sz w:val="24"/>
        </w:rPr>
        <w:t xml:space="preserve"> </w:t>
      </w:r>
      <w:r w:rsidRPr="0030316E">
        <w:rPr>
          <w:spacing w:val="-1"/>
          <w:sz w:val="24"/>
        </w:rPr>
        <w:t>is declared</w:t>
      </w:r>
      <w:r w:rsidRPr="0030316E">
        <w:rPr>
          <w:sz w:val="24"/>
        </w:rPr>
        <w:t xml:space="preserve"> </w:t>
      </w:r>
      <w:r w:rsidRPr="0030316E">
        <w:rPr>
          <w:rFonts w:ascii="Courier New" w:hAnsi="Courier New"/>
          <w:spacing w:val="-1"/>
          <w:sz w:val="19"/>
        </w:rPr>
        <w:t>const</w:t>
      </w:r>
      <w:r w:rsidRPr="0030316E">
        <w:rPr>
          <w:rFonts w:ascii="Courier New" w:hAnsi="Courier New"/>
          <w:spacing w:val="-54"/>
          <w:sz w:val="19"/>
        </w:rPr>
        <w:t xml:space="preserve"> </w:t>
      </w:r>
      <w:r w:rsidRPr="0030316E">
        <w:rPr>
          <w:sz w:val="24"/>
        </w:rPr>
        <w:t>and cannot, therefore,</w:t>
      </w:r>
      <w:r w:rsidRPr="0030316E">
        <w:rPr>
          <w:spacing w:val="1"/>
          <w:sz w:val="24"/>
        </w:rPr>
        <w:t xml:space="preserve"> </w:t>
      </w:r>
      <w:r w:rsidRPr="0030316E">
        <w:rPr>
          <w:sz w:val="24"/>
        </w:rPr>
        <w:t>be</w:t>
      </w:r>
      <w:r w:rsidRPr="0030316E">
        <w:rPr>
          <w:spacing w:val="-1"/>
          <w:sz w:val="24"/>
        </w:rPr>
        <w:t xml:space="preserve"> </w:t>
      </w:r>
      <w:r w:rsidRPr="0030316E">
        <w:rPr>
          <w:sz w:val="24"/>
        </w:rPr>
        <w:t>changed. It’s</w:t>
      </w:r>
    </w:p>
    <w:p w14:paraId="08D48BFC"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5D0B042F" w14:textId="77777777" w:rsidR="002E25FB" w:rsidRPr="0030316E" w:rsidRDefault="00000000">
      <w:pPr>
        <w:pStyle w:val="BodyText"/>
        <w:spacing w:before="72"/>
        <w:ind w:left="340"/>
      </w:pPr>
      <w:r w:rsidRPr="0030316E">
        <w:lastRenderedPageBreak/>
        <w:t>representation</w:t>
      </w:r>
      <w:r w:rsidRPr="0030316E">
        <w:rPr>
          <w:spacing w:val="-4"/>
        </w:rPr>
        <w:t xml:space="preserve"> </w:t>
      </w:r>
      <w:r w:rsidRPr="0030316E">
        <w:t>in</w:t>
      </w:r>
      <w:r w:rsidRPr="0030316E">
        <w:rPr>
          <w:spacing w:val="-4"/>
        </w:rPr>
        <w:t xml:space="preserve"> </w:t>
      </w:r>
      <w:r w:rsidRPr="0030316E">
        <w:t>memory</w:t>
      </w:r>
      <w:r w:rsidRPr="0030316E">
        <w:rPr>
          <w:spacing w:val="-3"/>
        </w:rPr>
        <w:t xml:space="preserve"> </w:t>
      </w:r>
      <w:r w:rsidRPr="0030316E">
        <w:t>is</w:t>
      </w:r>
      <w:r w:rsidRPr="0030316E">
        <w:rPr>
          <w:spacing w:val="-5"/>
        </w:rPr>
        <w:t xml:space="preserve"> </w:t>
      </w:r>
      <w:r w:rsidRPr="0030316E">
        <w:t>fixed.</w:t>
      </w:r>
    </w:p>
    <w:p w14:paraId="0AAC5D6A" w14:textId="77777777" w:rsidR="002E25FB" w:rsidRPr="0030316E" w:rsidRDefault="00000000">
      <w:pPr>
        <w:pStyle w:val="ListParagraph"/>
        <w:numPr>
          <w:ilvl w:val="0"/>
          <w:numId w:val="40"/>
        </w:numPr>
        <w:tabs>
          <w:tab w:val="left" w:pos="316"/>
        </w:tabs>
        <w:spacing w:before="196" w:line="235" w:lineRule="auto"/>
        <w:ind w:right="1611" w:hanging="168"/>
        <w:rPr>
          <w:sz w:val="24"/>
        </w:rPr>
      </w:pPr>
      <w:r w:rsidRPr="0030316E">
        <w:rPr>
          <w:b/>
          <w:spacing w:val="-1"/>
          <w:sz w:val="24"/>
        </w:rPr>
        <w:t>Logical constness</w:t>
      </w:r>
      <w:r w:rsidRPr="0030316E">
        <w:rPr>
          <w:spacing w:val="-1"/>
          <w:sz w:val="24"/>
        </w:rPr>
        <w:t>: Your object is declared</w:t>
      </w:r>
      <w:r w:rsidRPr="0030316E">
        <w:rPr>
          <w:sz w:val="24"/>
        </w:rPr>
        <w:t xml:space="preserve"> </w:t>
      </w:r>
      <w:r w:rsidRPr="0030316E">
        <w:rPr>
          <w:rFonts w:ascii="Courier New" w:hAnsi="Courier New"/>
          <w:sz w:val="19"/>
        </w:rPr>
        <w:t>const</w:t>
      </w:r>
      <w:r w:rsidRPr="0030316E">
        <w:rPr>
          <w:rFonts w:ascii="Courier New" w:hAnsi="Courier New"/>
          <w:spacing w:val="-55"/>
          <w:sz w:val="19"/>
        </w:rPr>
        <w:t xml:space="preserve"> </w:t>
      </w:r>
      <w:r w:rsidRPr="0030316E">
        <w:rPr>
          <w:sz w:val="24"/>
        </w:rPr>
        <w:t>but could be</w:t>
      </w:r>
      <w:r w:rsidRPr="0030316E">
        <w:rPr>
          <w:spacing w:val="-1"/>
          <w:sz w:val="24"/>
        </w:rPr>
        <w:t xml:space="preserve"> </w:t>
      </w:r>
      <w:r w:rsidRPr="0030316E">
        <w:rPr>
          <w:sz w:val="24"/>
        </w:rPr>
        <w:t>changed. It’s</w:t>
      </w:r>
      <w:r w:rsidRPr="0030316E">
        <w:rPr>
          <w:spacing w:val="-1"/>
          <w:sz w:val="24"/>
        </w:rPr>
        <w:t xml:space="preserve"> </w:t>
      </w:r>
      <w:r w:rsidRPr="0030316E">
        <w:rPr>
          <w:sz w:val="24"/>
        </w:rPr>
        <w:t>logical</w:t>
      </w:r>
      <w:r w:rsidRPr="0030316E">
        <w:rPr>
          <w:spacing w:val="-1"/>
          <w:sz w:val="24"/>
        </w:rPr>
        <w:t xml:space="preserve"> </w:t>
      </w:r>
      <w:r w:rsidRPr="0030316E">
        <w:rPr>
          <w:sz w:val="24"/>
        </w:rPr>
        <w:t>value</w:t>
      </w:r>
      <w:r w:rsidRPr="0030316E">
        <w:rPr>
          <w:spacing w:val="-1"/>
          <w:sz w:val="24"/>
        </w:rPr>
        <w:t xml:space="preserve"> </w:t>
      </w:r>
      <w:r w:rsidRPr="0030316E">
        <w:rPr>
          <w:sz w:val="24"/>
        </w:rPr>
        <w:t>is</w:t>
      </w:r>
      <w:r w:rsidRPr="0030316E">
        <w:rPr>
          <w:spacing w:val="-57"/>
          <w:sz w:val="24"/>
        </w:rPr>
        <w:t xml:space="preserve"> </w:t>
      </w:r>
      <w:r w:rsidRPr="0030316E">
        <w:rPr>
          <w:sz w:val="24"/>
        </w:rPr>
        <w:t>fixed,</w:t>
      </w:r>
      <w:r w:rsidRPr="0030316E">
        <w:rPr>
          <w:spacing w:val="-1"/>
          <w:sz w:val="24"/>
        </w:rPr>
        <w:t xml:space="preserve"> </w:t>
      </w:r>
      <w:r w:rsidRPr="0030316E">
        <w:rPr>
          <w:sz w:val="24"/>
        </w:rPr>
        <w:t>but</w:t>
      </w:r>
      <w:r w:rsidRPr="0030316E">
        <w:rPr>
          <w:spacing w:val="-2"/>
          <w:sz w:val="24"/>
        </w:rPr>
        <w:t xml:space="preserve"> </w:t>
      </w:r>
      <w:r w:rsidRPr="0030316E">
        <w:rPr>
          <w:sz w:val="24"/>
        </w:rPr>
        <w:t>it’s</w:t>
      </w:r>
      <w:r w:rsidRPr="0030316E">
        <w:rPr>
          <w:spacing w:val="-1"/>
          <w:sz w:val="24"/>
        </w:rPr>
        <w:t xml:space="preserve"> </w:t>
      </w:r>
      <w:r w:rsidRPr="0030316E">
        <w:rPr>
          <w:sz w:val="24"/>
        </w:rPr>
        <w:t>representation</w:t>
      </w:r>
      <w:r w:rsidRPr="0030316E">
        <w:rPr>
          <w:spacing w:val="-1"/>
          <w:sz w:val="24"/>
        </w:rPr>
        <w:t xml:space="preserve"> </w:t>
      </w:r>
      <w:r w:rsidRPr="0030316E">
        <w:rPr>
          <w:sz w:val="24"/>
        </w:rPr>
        <w:t>in memory</w:t>
      </w:r>
      <w:r w:rsidRPr="0030316E">
        <w:rPr>
          <w:spacing w:val="-1"/>
          <w:sz w:val="24"/>
        </w:rPr>
        <w:t xml:space="preserve"> </w:t>
      </w:r>
      <w:r w:rsidRPr="0030316E">
        <w:rPr>
          <w:sz w:val="24"/>
        </w:rPr>
        <w:t>my change</w:t>
      </w:r>
      <w:r w:rsidRPr="0030316E">
        <w:rPr>
          <w:spacing w:val="-2"/>
          <w:sz w:val="24"/>
        </w:rPr>
        <w:t xml:space="preserve"> </w:t>
      </w:r>
      <w:r w:rsidRPr="0030316E">
        <w:rPr>
          <w:sz w:val="24"/>
        </w:rPr>
        <w:t>at</w:t>
      </w:r>
      <w:r w:rsidRPr="0030316E">
        <w:rPr>
          <w:spacing w:val="-1"/>
          <w:sz w:val="24"/>
        </w:rPr>
        <w:t xml:space="preserve"> </w:t>
      </w:r>
      <w:r w:rsidRPr="0030316E">
        <w:rPr>
          <w:sz w:val="24"/>
        </w:rPr>
        <w:t>runtime.</w:t>
      </w:r>
    </w:p>
    <w:p w14:paraId="118852EC" w14:textId="77777777" w:rsidR="002E25FB" w:rsidRPr="0030316E" w:rsidRDefault="00000000">
      <w:pPr>
        <w:pStyle w:val="BodyText"/>
        <w:spacing w:before="196" w:line="237" w:lineRule="auto"/>
        <w:ind w:left="100" w:right="1302"/>
      </w:pPr>
      <w:r w:rsidRPr="0030316E">
        <w:t>Physical constness is quite easy to comprehend, but logical constness is more subtle. Let me</w:t>
      </w:r>
      <w:r w:rsidRPr="0030316E">
        <w:rPr>
          <w:spacing w:val="1"/>
        </w:rPr>
        <w:t xml:space="preserve"> </w:t>
      </w:r>
      <w:r w:rsidRPr="0030316E">
        <w:rPr>
          <w:spacing w:val="-1"/>
        </w:rPr>
        <w:t>modify</w:t>
      </w:r>
      <w:r w:rsidRPr="0030316E">
        <w:t xml:space="preserve"> </w:t>
      </w:r>
      <w:r w:rsidRPr="0030316E">
        <w:rPr>
          <w:spacing w:val="-1"/>
        </w:rPr>
        <w:t>the previous example a bit.</w:t>
      </w:r>
      <w:r w:rsidRPr="0030316E">
        <w:t xml:space="preserve"> </w:t>
      </w:r>
      <w:r w:rsidRPr="0030316E">
        <w:rPr>
          <w:spacing w:val="-1"/>
        </w:rPr>
        <w:t>Assume,</w:t>
      </w:r>
      <w:r w:rsidRPr="0030316E">
        <w:t xml:space="preserve"> I</w:t>
      </w:r>
      <w:r w:rsidRPr="0030316E">
        <w:rPr>
          <w:spacing w:val="-1"/>
        </w:rPr>
        <w:t xml:space="preserve"> </w:t>
      </w:r>
      <w:r w:rsidRPr="0030316E">
        <w:t>want to change</w:t>
      </w:r>
      <w:r w:rsidRPr="0030316E">
        <w:rPr>
          <w:spacing w:val="-1"/>
        </w:rPr>
        <w:t xml:space="preserve"> </w:t>
      </w:r>
      <w:r w:rsidRPr="0030316E">
        <w:t>the</w:t>
      </w:r>
      <w:r w:rsidRPr="0030316E">
        <w:rPr>
          <w:spacing w:val="-1"/>
        </w:rPr>
        <w:t xml:space="preserve"> </w:t>
      </w:r>
      <w:r w:rsidRPr="0030316E">
        <w:t>attribute</w:t>
      </w:r>
      <w:r w:rsidRPr="0030316E">
        <w:rPr>
          <w:spacing w:val="-1"/>
        </w:rPr>
        <w:t xml:space="preserve"> </w:t>
      </w:r>
      <w:r w:rsidRPr="0030316E">
        <w:t>val</w:t>
      </w:r>
      <w:r w:rsidRPr="0030316E">
        <w:rPr>
          <w:spacing w:val="-1"/>
        </w:rPr>
        <w:t xml:space="preserve"> </w:t>
      </w:r>
      <w:r w:rsidRPr="0030316E">
        <w:t>in a</w:t>
      </w:r>
      <w:r w:rsidRPr="0030316E">
        <w:rPr>
          <w:spacing w:val="-1"/>
        </w:rPr>
        <w:t xml:space="preserve"> </w:t>
      </w:r>
      <w:r w:rsidRPr="0030316E">
        <w:rPr>
          <w:rFonts w:ascii="Courier New"/>
          <w:sz w:val="19"/>
        </w:rPr>
        <w:t>const</w:t>
      </w:r>
      <w:r w:rsidRPr="0030316E">
        <w:rPr>
          <w:rFonts w:ascii="Courier New"/>
          <w:spacing w:val="-55"/>
          <w:sz w:val="19"/>
        </w:rPr>
        <w:t xml:space="preserve"> </w:t>
      </w:r>
      <w:r w:rsidRPr="0030316E">
        <w:t>member</w:t>
      </w:r>
      <w:r w:rsidRPr="0030316E">
        <w:rPr>
          <w:spacing w:val="-57"/>
        </w:rPr>
        <w:t xml:space="preserve"> </w:t>
      </w:r>
      <w:r w:rsidRPr="0030316E">
        <w:t>function.</w:t>
      </w:r>
    </w:p>
    <w:p w14:paraId="35E1F00B" w14:textId="77777777" w:rsidR="002E25FB" w:rsidRPr="0030316E" w:rsidRDefault="00000000">
      <w:pPr>
        <w:spacing w:before="135" w:line="537" w:lineRule="auto"/>
        <w:ind w:left="160" w:right="8542"/>
        <w:rPr>
          <w:rFonts w:ascii="Courier New"/>
          <w:sz w:val="18"/>
        </w:rPr>
      </w:pPr>
      <w:r w:rsidRPr="0030316E">
        <w:rPr>
          <w:rFonts w:ascii="Courier New"/>
          <w:sz w:val="18"/>
        </w:rPr>
        <w:t>// mutable.cpp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37C29456" w14:textId="77777777" w:rsidR="002E25FB" w:rsidRPr="0030316E" w:rsidRDefault="00000000">
      <w:pPr>
        <w:spacing w:line="202" w:lineRule="exact"/>
        <w:ind w:left="160"/>
        <w:rPr>
          <w:rFonts w:ascii="Courier New"/>
          <w:sz w:val="18"/>
        </w:rPr>
      </w:pPr>
      <w:r w:rsidRPr="0030316E">
        <w:rPr>
          <w:rFonts w:ascii="Courier New"/>
          <w:sz w:val="18"/>
        </w:rPr>
        <w:t>struct</w:t>
      </w:r>
      <w:r w:rsidRPr="0030316E">
        <w:rPr>
          <w:rFonts w:ascii="Courier New"/>
          <w:spacing w:val="-7"/>
          <w:sz w:val="18"/>
        </w:rPr>
        <w:t xml:space="preserve"> </w:t>
      </w:r>
      <w:r w:rsidRPr="0030316E">
        <w:rPr>
          <w:rFonts w:ascii="Courier New"/>
          <w:sz w:val="18"/>
        </w:rPr>
        <w:t>Immutable</w:t>
      </w:r>
      <w:r w:rsidRPr="0030316E">
        <w:rPr>
          <w:rFonts w:ascii="Courier New"/>
          <w:spacing w:val="-6"/>
          <w:sz w:val="18"/>
        </w:rPr>
        <w:t xml:space="preserve"> </w:t>
      </w:r>
      <w:r w:rsidRPr="0030316E">
        <w:rPr>
          <w:rFonts w:ascii="Courier New"/>
          <w:sz w:val="18"/>
        </w:rPr>
        <w:t>{</w:t>
      </w:r>
    </w:p>
    <w:p w14:paraId="3EC185E1" w14:textId="77777777" w:rsidR="002E25FB" w:rsidRPr="0030316E" w:rsidRDefault="00000000">
      <w:pPr>
        <w:tabs>
          <w:tab w:val="left" w:pos="4047"/>
        </w:tabs>
        <w:spacing w:before="24" w:line="268" w:lineRule="auto"/>
        <w:ind w:left="591" w:right="6061"/>
        <w:rPr>
          <w:rFonts w:ascii="Courier New"/>
          <w:sz w:val="18"/>
        </w:rPr>
      </w:pPr>
      <w:r w:rsidRPr="0030316E">
        <w:rPr>
          <w:rFonts w:ascii="Courier New"/>
          <w:sz w:val="18"/>
        </w:rPr>
        <w:t>mutable</w:t>
      </w:r>
      <w:r w:rsidRPr="0030316E">
        <w:rPr>
          <w:rFonts w:ascii="Courier New"/>
          <w:spacing w:val="-7"/>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val{12};</w:t>
      </w:r>
      <w:r w:rsidRPr="0030316E">
        <w:rPr>
          <w:rFonts w:ascii="Courier New"/>
          <w:sz w:val="18"/>
        </w:rPr>
        <w:tab/>
        <w:t>// (1)</w:t>
      </w:r>
      <w:r w:rsidRPr="0030316E">
        <w:rPr>
          <w:rFonts w:ascii="Courier New"/>
          <w:spacing w:val="-105"/>
          <w:sz w:val="18"/>
        </w:rPr>
        <w:t xml:space="preserve"> </w:t>
      </w:r>
      <w:r w:rsidRPr="0030316E">
        <w:rPr>
          <w:rFonts w:ascii="Courier New"/>
          <w:sz w:val="18"/>
        </w:rPr>
        <w:t>void</w:t>
      </w:r>
      <w:r w:rsidRPr="0030316E">
        <w:rPr>
          <w:rFonts w:ascii="Courier New"/>
          <w:spacing w:val="-3"/>
          <w:sz w:val="18"/>
        </w:rPr>
        <w:t xml:space="preserve"> </w:t>
      </w:r>
      <w:r w:rsidRPr="0030316E">
        <w:rPr>
          <w:rFonts w:ascii="Courier New"/>
          <w:sz w:val="18"/>
        </w:rPr>
        <w:t>canNotModify()</w:t>
      </w:r>
      <w:r w:rsidRPr="0030316E">
        <w:rPr>
          <w:rFonts w:ascii="Courier New"/>
          <w:spacing w:val="-2"/>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w:t>
      </w:r>
    </w:p>
    <w:p w14:paraId="2139CC07" w14:textId="77777777" w:rsidR="002E25FB" w:rsidRPr="0030316E" w:rsidRDefault="00000000">
      <w:pPr>
        <w:spacing w:line="203" w:lineRule="exact"/>
        <w:ind w:left="1023"/>
        <w:rPr>
          <w:rFonts w:ascii="Courier New"/>
          <w:sz w:val="18"/>
        </w:rPr>
      </w:pPr>
      <w:r w:rsidRPr="0030316E">
        <w:rPr>
          <w:rFonts w:ascii="Courier New"/>
          <w:sz w:val="18"/>
        </w:rPr>
        <w:t>val</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13;</w:t>
      </w:r>
    </w:p>
    <w:p w14:paraId="4154E05D" w14:textId="77777777" w:rsidR="002E25FB" w:rsidRPr="0030316E" w:rsidRDefault="00000000">
      <w:pPr>
        <w:spacing w:before="24"/>
        <w:ind w:left="591"/>
        <w:rPr>
          <w:rFonts w:ascii="Courier New"/>
          <w:sz w:val="18"/>
        </w:rPr>
      </w:pPr>
      <w:r w:rsidRPr="0030316E">
        <w:rPr>
          <w:rFonts w:ascii="Courier New"/>
          <w:sz w:val="18"/>
        </w:rPr>
        <w:t>}</w:t>
      </w:r>
    </w:p>
    <w:p w14:paraId="703035FC" w14:textId="77777777" w:rsidR="002E25FB" w:rsidRPr="0030316E" w:rsidRDefault="00000000">
      <w:pPr>
        <w:spacing w:before="24"/>
        <w:ind w:left="160"/>
        <w:rPr>
          <w:rFonts w:ascii="Courier New"/>
          <w:sz w:val="18"/>
        </w:rPr>
      </w:pPr>
      <w:r w:rsidRPr="0030316E">
        <w:rPr>
          <w:rFonts w:ascii="Courier New"/>
          <w:sz w:val="18"/>
        </w:rPr>
        <w:t>};</w:t>
      </w:r>
    </w:p>
    <w:p w14:paraId="0493FB76" w14:textId="77777777" w:rsidR="002E25FB" w:rsidRPr="0030316E" w:rsidRDefault="002E25FB">
      <w:pPr>
        <w:pStyle w:val="BodyText"/>
        <w:spacing w:before="5"/>
        <w:rPr>
          <w:rFonts w:ascii="Courier New"/>
          <w:sz w:val="13"/>
        </w:rPr>
      </w:pPr>
    </w:p>
    <w:p w14:paraId="3C229B89"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6B59D0E" w14:textId="77777777" w:rsidR="002E25FB" w:rsidRPr="0030316E" w:rsidRDefault="00000000">
      <w:pPr>
        <w:spacing w:before="6" w:line="450" w:lineRule="atLeast"/>
        <w:ind w:left="591" w:right="7893"/>
        <w:rPr>
          <w:rFonts w:ascii="Courier New"/>
          <w:sz w:val="18"/>
        </w:rPr>
      </w:pPr>
      <w:r w:rsidRPr="0030316E">
        <w:rPr>
          <w:rFonts w:ascii="Courier New"/>
          <w:sz w:val="18"/>
        </w:rPr>
        <w:t>std::cout &lt;&lt; '\n';</w:t>
      </w:r>
      <w:r w:rsidRPr="0030316E">
        <w:rPr>
          <w:rFonts w:ascii="Courier New"/>
          <w:spacing w:val="1"/>
          <w:sz w:val="18"/>
        </w:rPr>
        <w:t xml:space="preserve"> </w:t>
      </w:r>
      <w:r w:rsidRPr="0030316E">
        <w:rPr>
          <w:rFonts w:ascii="Courier New"/>
          <w:sz w:val="18"/>
        </w:rPr>
        <w:t>const</w:t>
      </w:r>
      <w:r w:rsidRPr="0030316E">
        <w:rPr>
          <w:rFonts w:ascii="Courier New"/>
          <w:spacing w:val="-9"/>
          <w:sz w:val="18"/>
        </w:rPr>
        <w:t xml:space="preserve"> </w:t>
      </w:r>
      <w:r w:rsidRPr="0030316E">
        <w:rPr>
          <w:rFonts w:ascii="Courier New"/>
          <w:sz w:val="18"/>
        </w:rPr>
        <w:t>Immutable</w:t>
      </w:r>
      <w:r w:rsidRPr="0030316E">
        <w:rPr>
          <w:rFonts w:ascii="Courier New"/>
          <w:spacing w:val="-8"/>
          <w:sz w:val="18"/>
        </w:rPr>
        <w:t xml:space="preserve"> </w:t>
      </w:r>
      <w:r w:rsidRPr="0030316E">
        <w:rPr>
          <w:rFonts w:ascii="Courier New"/>
          <w:sz w:val="18"/>
        </w:rPr>
        <w:t>immu;</w:t>
      </w:r>
    </w:p>
    <w:p w14:paraId="5056E419" w14:textId="77777777" w:rsidR="002E25FB" w:rsidRPr="0030316E" w:rsidRDefault="00000000">
      <w:pPr>
        <w:tabs>
          <w:tab w:val="left" w:pos="4047"/>
        </w:tabs>
        <w:spacing w:before="30" w:line="268" w:lineRule="auto"/>
        <w:ind w:left="591" w:right="5737"/>
        <w:rPr>
          <w:rFonts w:ascii="Courier New"/>
          <w:sz w:val="18"/>
        </w:rPr>
      </w:pPr>
      <w:r w:rsidRPr="0030316E">
        <w:rPr>
          <w:rFonts w:ascii="Courier New"/>
          <w:sz w:val="18"/>
        </w:rPr>
        <w:t>std::cout &lt;&lt; "val: " &lt;&lt; immu.val &lt;&lt; '\n';</w:t>
      </w:r>
      <w:r w:rsidRPr="0030316E">
        <w:rPr>
          <w:rFonts w:ascii="Courier New"/>
          <w:spacing w:val="-106"/>
          <w:sz w:val="18"/>
        </w:rPr>
        <w:t xml:space="preserve"> </w:t>
      </w:r>
      <w:r w:rsidRPr="0030316E">
        <w:rPr>
          <w:rFonts w:ascii="Courier New"/>
          <w:sz w:val="18"/>
        </w:rPr>
        <w:t>immu.canNotModify();</w:t>
      </w:r>
      <w:r w:rsidRPr="0030316E">
        <w:rPr>
          <w:rFonts w:ascii="Courier New"/>
          <w:sz w:val="18"/>
        </w:rPr>
        <w:tab/>
        <w:t>// (2)</w:t>
      </w:r>
      <w:r w:rsidRPr="0030316E">
        <w:rPr>
          <w:rFonts w:ascii="Courier New"/>
          <w:spacing w:val="1"/>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"val:</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immu.val</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30796DE5" w14:textId="77777777" w:rsidR="002E25FB" w:rsidRPr="0030316E" w:rsidRDefault="002E25FB">
      <w:pPr>
        <w:pStyle w:val="BodyText"/>
        <w:rPr>
          <w:rFonts w:ascii="Courier New"/>
          <w:sz w:val="20"/>
        </w:rPr>
      </w:pPr>
    </w:p>
    <w:p w14:paraId="3D79C9BA"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43CAEC1" w14:textId="77777777" w:rsidR="002E25FB" w:rsidRPr="0030316E" w:rsidRDefault="002E25FB">
      <w:pPr>
        <w:pStyle w:val="BodyText"/>
        <w:spacing w:before="2"/>
        <w:rPr>
          <w:rFonts w:ascii="Courier New"/>
          <w:sz w:val="22"/>
        </w:rPr>
      </w:pPr>
    </w:p>
    <w:p w14:paraId="2708CED9" w14:textId="77777777" w:rsidR="002E25FB" w:rsidRPr="0030316E" w:rsidRDefault="00000000">
      <w:pPr>
        <w:ind w:left="160"/>
        <w:rPr>
          <w:rFonts w:ascii="Courier New"/>
          <w:sz w:val="18"/>
        </w:rPr>
      </w:pPr>
      <w:r w:rsidRPr="0030316E">
        <w:rPr>
          <w:rFonts w:ascii="Courier New"/>
          <w:sz w:val="18"/>
        </w:rPr>
        <w:t>}</w:t>
      </w:r>
    </w:p>
    <w:p w14:paraId="17F41F2B" w14:textId="77777777" w:rsidR="002E25FB" w:rsidRPr="0030316E" w:rsidRDefault="00000000">
      <w:pPr>
        <w:pStyle w:val="BodyText"/>
        <w:spacing w:before="130" w:line="279" w:lineRule="exact"/>
        <w:ind w:left="100"/>
      </w:pPr>
      <w:r w:rsidRPr="0030316E">
        <w:rPr>
          <w:spacing w:val="-1"/>
        </w:rPr>
        <w:t xml:space="preserve">The specifier </w:t>
      </w:r>
      <w:r w:rsidRPr="0030316E">
        <w:rPr>
          <w:rFonts w:ascii="Courier New"/>
          <w:spacing w:val="-1"/>
          <w:sz w:val="19"/>
        </w:rPr>
        <w:t>mutable</w:t>
      </w:r>
      <w:r w:rsidRPr="0030316E">
        <w:rPr>
          <w:rFonts w:ascii="Courier New"/>
          <w:spacing w:val="-55"/>
          <w:sz w:val="19"/>
        </w:rPr>
        <w:t xml:space="preserve"> </w:t>
      </w:r>
      <w:r w:rsidRPr="0030316E">
        <w:rPr>
          <w:spacing w:val="-1"/>
        </w:rPr>
        <w:t>(1) made</w:t>
      </w:r>
      <w:r w:rsidRPr="0030316E">
        <w:t xml:space="preserve"> </w:t>
      </w:r>
      <w:r w:rsidRPr="0030316E">
        <w:rPr>
          <w:spacing w:val="-1"/>
        </w:rPr>
        <w:t xml:space="preserve">the magic </w:t>
      </w:r>
      <w:r w:rsidRPr="0030316E">
        <w:t xml:space="preserve">possible. The </w:t>
      </w:r>
      <w:r w:rsidRPr="0030316E">
        <w:rPr>
          <w:rFonts w:ascii="Courier New"/>
          <w:sz w:val="19"/>
        </w:rPr>
        <w:t>const</w:t>
      </w:r>
      <w:r w:rsidRPr="0030316E">
        <w:rPr>
          <w:rFonts w:ascii="Courier New"/>
          <w:spacing w:val="-55"/>
          <w:sz w:val="19"/>
        </w:rPr>
        <w:t xml:space="preserve"> </w:t>
      </w:r>
      <w:r w:rsidRPr="0030316E">
        <w:t>object</w:t>
      </w:r>
      <w:r w:rsidRPr="0030316E">
        <w:rPr>
          <w:spacing w:val="-1"/>
        </w:rPr>
        <w:t xml:space="preserve"> </w:t>
      </w:r>
      <w:r w:rsidRPr="0030316E">
        <w:t>can, therefore, invoke the</w:t>
      </w:r>
    </w:p>
    <w:p w14:paraId="0B5C8147" w14:textId="77777777" w:rsidR="002E25FB" w:rsidRPr="0030316E" w:rsidRDefault="00000000">
      <w:pPr>
        <w:pStyle w:val="BodyText"/>
        <w:spacing w:line="279" w:lineRule="exact"/>
        <w:ind w:left="100"/>
      </w:pPr>
      <w:r w:rsidRPr="0030316E">
        <w:rPr>
          <w:rFonts w:ascii="Courier New"/>
          <w:spacing w:val="-1"/>
          <w:sz w:val="19"/>
        </w:rPr>
        <w:t>const</w:t>
      </w:r>
      <w:r w:rsidRPr="0030316E">
        <w:rPr>
          <w:rFonts w:ascii="Courier New"/>
          <w:spacing w:val="-55"/>
          <w:sz w:val="19"/>
        </w:rPr>
        <w:t xml:space="preserve"> </w:t>
      </w:r>
      <w:r w:rsidRPr="0030316E">
        <w:rPr>
          <w:spacing w:val="-1"/>
        </w:rPr>
        <w:t>member</w:t>
      </w:r>
      <w:r w:rsidRPr="0030316E">
        <w:t xml:space="preserve"> </w:t>
      </w:r>
      <w:r w:rsidRPr="0030316E">
        <w:rPr>
          <w:spacing w:val="-1"/>
        </w:rPr>
        <w:t>function</w:t>
      </w:r>
      <w:r w:rsidRPr="0030316E">
        <w:t xml:space="preserve"> (2) which</w:t>
      </w:r>
      <w:r w:rsidRPr="0030316E">
        <w:rPr>
          <w:spacing w:val="1"/>
        </w:rPr>
        <w:t xml:space="preserve"> </w:t>
      </w:r>
      <w:r w:rsidRPr="0030316E">
        <w:t>modifies</w:t>
      </w:r>
      <w:r w:rsidRPr="0030316E">
        <w:rPr>
          <w:spacing w:val="-1"/>
        </w:rPr>
        <w:t xml:space="preserve"> </w:t>
      </w:r>
      <w:r w:rsidRPr="0030316E">
        <w:rPr>
          <w:rFonts w:ascii="Courier New"/>
          <w:sz w:val="19"/>
        </w:rPr>
        <w:t>val</w:t>
      </w:r>
      <w:r w:rsidRPr="0030316E">
        <w:t>.</w:t>
      </w:r>
    </w:p>
    <w:p w14:paraId="76D82D4C" w14:textId="77777777" w:rsidR="002E25FB" w:rsidRPr="0030316E" w:rsidRDefault="00000000">
      <w:pPr>
        <w:pStyle w:val="BodyText"/>
        <w:spacing w:before="1"/>
        <w:rPr>
          <w:sz w:val="19"/>
        </w:rPr>
      </w:pPr>
      <w:r w:rsidRPr="0030316E">
        <w:drawing>
          <wp:anchor distT="0" distB="0" distL="0" distR="0" simplePos="0" relativeHeight="79" behindDoc="0" locked="0" layoutInCell="1" allowOverlap="1" wp14:anchorId="30E7AD02" wp14:editId="42E4FE97">
            <wp:simplePos x="0" y="0"/>
            <wp:positionH relativeFrom="page">
              <wp:posOffset>1996439</wp:posOffset>
            </wp:positionH>
            <wp:positionV relativeFrom="paragraph">
              <wp:posOffset>154649</wp:posOffset>
            </wp:positionV>
            <wp:extent cx="3947159" cy="2179320"/>
            <wp:effectExtent l="0" t="0" r="0" b="0"/>
            <wp:wrapTopAndBottom/>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114" cstate="print"/>
                    <a:stretch>
                      <a:fillRect/>
                    </a:stretch>
                  </pic:blipFill>
                  <pic:spPr>
                    <a:xfrm>
                      <a:off x="0" y="0"/>
                      <a:ext cx="3947159" cy="2179320"/>
                    </a:xfrm>
                    <a:prstGeom prst="rect">
                      <a:avLst/>
                    </a:prstGeom>
                  </pic:spPr>
                </pic:pic>
              </a:graphicData>
            </a:graphic>
          </wp:anchor>
        </w:drawing>
      </w:r>
    </w:p>
    <w:p w14:paraId="5E4EB8C4" w14:textId="77777777" w:rsidR="002E25FB" w:rsidRPr="0030316E" w:rsidRDefault="00000000">
      <w:pPr>
        <w:spacing w:before="184"/>
        <w:ind w:left="363"/>
        <w:rPr>
          <w:b/>
          <w:sz w:val="24"/>
        </w:rPr>
      </w:pPr>
      <w:r w:rsidRPr="0030316E">
        <w:rPr>
          <w:b/>
          <w:spacing w:val="-1"/>
          <w:sz w:val="24"/>
        </w:rPr>
        <w:t xml:space="preserve">Figure </w:t>
      </w:r>
      <w:r w:rsidRPr="0030316E">
        <w:rPr>
          <w:b/>
          <w:sz w:val="24"/>
        </w:rPr>
        <w:t>12.2. A</w:t>
      </w:r>
      <w:r w:rsidRPr="0030316E">
        <w:rPr>
          <w:b/>
          <w:spacing w:val="-1"/>
          <w:sz w:val="24"/>
        </w:rPr>
        <w:t xml:space="preserve"> </w:t>
      </w:r>
      <w:r w:rsidRPr="0030316E">
        <w:rPr>
          <w:rFonts w:ascii="Courier New"/>
          <w:b/>
          <w:sz w:val="19"/>
        </w:rPr>
        <w:t>mutable</w:t>
      </w:r>
      <w:r w:rsidRPr="0030316E">
        <w:rPr>
          <w:rFonts w:ascii="Courier New"/>
          <w:b/>
          <w:spacing w:val="-55"/>
          <w:sz w:val="19"/>
        </w:rPr>
        <w:t xml:space="preserve"> </w:t>
      </w:r>
      <w:r w:rsidRPr="0030316E">
        <w:rPr>
          <w:b/>
          <w:sz w:val="24"/>
        </w:rPr>
        <w:t>variable</w:t>
      </w:r>
    </w:p>
    <w:p w14:paraId="0D13104C" w14:textId="77777777" w:rsidR="002E25FB" w:rsidRPr="0030316E" w:rsidRDefault="002E25FB">
      <w:pPr>
        <w:pStyle w:val="BodyText"/>
        <w:spacing w:before="4"/>
        <w:rPr>
          <w:b/>
          <w:sz w:val="20"/>
        </w:rPr>
      </w:pPr>
    </w:p>
    <w:p w14:paraId="2F64E5F6" w14:textId="77777777" w:rsidR="002E25FB" w:rsidRPr="0030316E" w:rsidRDefault="00000000">
      <w:pPr>
        <w:pStyle w:val="BodyText"/>
        <w:spacing w:before="1"/>
        <w:ind w:left="100"/>
      </w:pPr>
      <w:r w:rsidRPr="0030316E">
        <w:t>Typically,</w:t>
      </w:r>
      <w:r w:rsidRPr="0030316E">
        <w:rPr>
          <w:spacing w:val="-3"/>
        </w:rPr>
        <w:t xml:space="preserve"> </w:t>
      </w:r>
      <w:r w:rsidRPr="0030316E">
        <w:t>a</w:t>
      </w:r>
      <w:r w:rsidRPr="0030316E">
        <w:rPr>
          <w:spacing w:val="-3"/>
        </w:rPr>
        <w:t xml:space="preserve"> </w:t>
      </w:r>
      <w:r w:rsidRPr="0030316E">
        <w:t>mutex</w:t>
      </w:r>
      <w:r w:rsidRPr="0030316E">
        <w:rPr>
          <w:spacing w:val="-2"/>
        </w:rPr>
        <w:t xml:space="preserve"> </w:t>
      </w:r>
      <w:r w:rsidRPr="0030316E">
        <w:t>used</w:t>
      </w:r>
      <w:r w:rsidRPr="0030316E">
        <w:rPr>
          <w:spacing w:val="-2"/>
        </w:rPr>
        <w:t xml:space="preserve"> </w:t>
      </w:r>
      <w:r w:rsidRPr="0030316E">
        <w:t>in</w:t>
      </w:r>
      <w:r w:rsidRPr="0030316E">
        <w:rPr>
          <w:spacing w:val="-2"/>
        </w:rPr>
        <w:t xml:space="preserve"> </w:t>
      </w:r>
      <w:r w:rsidRPr="0030316E">
        <w:t>a</w:t>
      </w:r>
      <w:r w:rsidRPr="0030316E">
        <w:rPr>
          <w:spacing w:val="-4"/>
        </w:rPr>
        <w:t xml:space="preserve"> </w:t>
      </w:r>
      <w:r w:rsidRPr="0030316E">
        <w:t>class</w:t>
      </w:r>
      <w:r w:rsidRPr="0030316E">
        <w:rPr>
          <w:spacing w:val="-3"/>
        </w:rPr>
        <w:t xml:space="preserve"> </w:t>
      </w:r>
      <w:r w:rsidRPr="0030316E">
        <w:t>member</w:t>
      </w:r>
      <w:r w:rsidRPr="0030316E">
        <w:rPr>
          <w:spacing w:val="-3"/>
        </w:rPr>
        <w:t xml:space="preserve"> </w:t>
      </w:r>
      <w:r w:rsidRPr="0030316E">
        <w:t>variable</w:t>
      </w:r>
      <w:r w:rsidRPr="0030316E">
        <w:rPr>
          <w:spacing w:val="-3"/>
        </w:rPr>
        <w:t xml:space="preserve"> </w:t>
      </w:r>
      <w:r w:rsidRPr="0030316E">
        <w:t>is</w:t>
      </w:r>
      <w:r w:rsidRPr="0030316E">
        <w:rPr>
          <w:spacing w:val="-3"/>
        </w:rPr>
        <w:t xml:space="preserve"> </w:t>
      </w:r>
      <w:r w:rsidRPr="0030316E">
        <w:rPr>
          <w:rFonts w:ascii="Courier New"/>
          <w:sz w:val="19"/>
        </w:rPr>
        <w:t>mutable</w:t>
      </w:r>
      <w:r w:rsidRPr="0030316E">
        <w:t>.</w:t>
      </w:r>
      <w:r w:rsidRPr="0030316E">
        <w:rPr>
          <w:spacing w:val="-2"/>
        </w:rPr>
        <w:t xml:space="preserve"> </w:t>
      </w:r>
      <w:r w:rsidRPr="0030316E">
        <w:t>Imagine,</w:t>
      </w:r>
      <w:r w:rsidRPr="0030316E">
        <w:rPr>
          <w:spacing w:val="-3"/>
        </w:rPr>
        <w:t xml:space="preserve"> </w:t>
      </w:r>
      <w:r w:rsidRPr="0030316E">
        <w:t>your</w:t>
      </w:r>
      <w:r w:rsidRPr="0030316E">
        <w:rPr>
          <w:spacing w:val="-3"/>
        </w:rPr>
        <w:t xml:space="preserve"> </w:t>
      </w:r>
      <w:r w:rsidRPr="0030316E">
        <w:t>class</w:t>
      </w:r>
      <w:r w:rsidRPr="0030316E">
        <w:rPr>
          <w:spacing w:val="-3"/>
        </w:rPr>
        <w:t xml:space="preserve"> </w:t>
      </w:r>
      <w:r w:rsidRPr="0030316E">
        <w:t>has</w:t>
      </w:r>
      <w:r w:rsidRPr="0030316E">
        <w:rPr>
          <w:spacing w:val="-3"/>
        </w:rPr>
        <w:t xml:space="preserve"> </w:t>
      </w:r>
      <w:r w:rsidRPr="0030316E">
        <w:t>a</w:t>
      </w:r>
      <w:r w:rsidRPr="0030316E">
        <w:rPr>
          <w:spacing w:val="-3"/>
        </w:rPr>
        <w:t xml:space="preserve"> </w:t>
      </w:r>
      <w:r w:rsidRPr="0030316E">
        <w:t>read</w:t>
      </w:r>
    </w:p>
    <w:p w14:paraId="4CD6EA9A" w14:textId="77777777" w:rsidR="002E25FB" w:rsidRPr="0030316E" w:rsidRDefault="002E25FB">
      <w:pPr>
        <w:sectPr w:rsidR="002E25FB" w:rsidRPr="0030316E">
          <w:pgSz w:w="12240" w:h="15840"/>
          <w:pgMar w:top="1360" w:right="140" w:bottom="280" w:left="1340" w:header="720" w:footer="720" w:gutter="0"/>
          <w:cols w:space="720"/>
        </w:sectPr>
      </w:pPr>
    </w:p>
    <w:p w14:paraId="6BF306C9" w14:textId="77777777" w:rsidR="002E25FB" w:rsidRPr="0030316E" w:rsidRDefault="00000000">
      <w:pPr>
        <w:pStyle w:val="BodyText"/>
        <w:spacing w:before="74" w:line="237" w:lineRule="auto"/>
        <w:ind w:left="100" w:right="1300"/>
      </w:pPr>
      <w:r w:rsidRPr="0030316E">
        <w:lastRenderedPageBreak/>
        <w:t xml:space="preserve">operation, which should be </w:t>
      </w:r>
      <w:r w:rsidRPr="0030316E">
        <w:rPr>
          <w:rFonts w:ascii="Courier New"/>
          <w:sz w:val="19"/>
        </w:rPr>
        <w:t>const</w:t>
      </w:r>
      <w:r w:rsidRPr="0030316E">
        <w:t>. Because you use the data of the class concurrently you have to</w:t>
      </w:r>
      <w:r w:rsidRPr="0030316E">
        <w:rPr>
          <w:spacing w:val="-57"/>
        </w:rPr>
        <w:t xml:space="preserve"> </w:t>
      </w:r>
      <w:r w:rsidRPr="0030316E">
        <w:t>protect the read</w:t>
      </w:r>
      <w:r w:rsidRPr="0030316E">
        <w:rPr>
          <w:spacing w:val="1"/>
        </w:rPr>
        <w:t xml:space="preserve"> </w:t>
      </w:r>
      <w:r w:rsidRPr="0030316E">
        <w:t>member function</w:t>
      </w:r>
      <w:r w:rsidRPr="0030316E">
        <w:rPr>
          <w:spacing w:val="1"/>
        </w:rPr>
        <w:t xml:space="preserve"> </w:t>
      </w:r>
      <w:r w:rsidRPr="0030316E">
        <w:t>with</w:t>
      </w:r>
      <w:r w:rsidRPr="0030316E">
        <w:rPr>
          <w:spacing w:val="1"/>
        </w:rPr>
        <w:t xml:space="preserve"> </w:t>
      </w:r>
      <w:r w:rsidRPr="0030316E">
        <w:t>a mutex.</w:t>
      </w:r>
      <w:r w:rsidRPr="0030316E">
        <w:rPr>
          <w:spacing w:val="1"/>
        </w:rPr>
        <w:t xml:space="preserve"> </w:t>
      </w:r>
      <w:r w:rsidRPr="0030316E">
        <w:t>So</w:t>
      </w:r>
      <w:r w:rsidRPr="0030316E">
        <w:rPr>
          <w:spacing w:val="1"/>
        </w:rPr>
        <w:t xml:space="preserve"> </w:t>
      </w:r>
      <w:r w:rsidRPr="0030316E">
        <w:t>the class gets a mutex,</w:t>
      </w:r>
      <w:r w:rsidRPr="0030316E">
        <w:rPr>
          <w:spacing w:val="1"/>
        </w:rPr>
        <w:t xml:space="preserve"> </w:t>
      </w:r>
      <w:r w:rsidRPr="0030316E">
        <w:t>and</w:t>
      </w:r>
      <w:r w:rsidRPr="0030316E">
        <w:rPr>
          <w:spacing w:val="1"/>
        </w:rPr>
        <w:t xml:space="preserve"> </w:t>
      </w:r>
      <w:r w:rsidRPr="0030316E">
        <w:t>you</w:t>
      </w:r>
      <w:r w:rsidRPr="0030316E">
        <w:rPr>
          <w:spacing w:val="1"/>
        </w:rPr>
        <w:t xml:space="preserve"> </w:t>
      </w:r>
      <w:r w:rsidRPr="0030316E">
        <w:t>lock</w:t>
      </w:r>
      <w:r w:rsidRPr="0030316E">
        <w:rPr>
          <w:spacing w:val="1"/>
        </w:rPr>
        <w:t xml:space="preserve"> </w:t>
      </w:r>
      <w:r w:rsidRPr="0030316E">
        <w:t>the</w:t>
      </w:r>
      <w:r w:rsidRPr="0030316E">
        <w:rPr>
          <w:spacing w:val="1"/>
        </w:rPr>
        <w:t xml:space="preserve"> </w:t>
      </w:r>
      <w:r w:rsidRPr="0030316E">
        <w:t>mutex in the read operation. Now, you have an issue. Your read member function cannot be</w:t>
      </w:r>
      <w:r w:rsidRPr="0030316E">
        <w:rPr>
          <w:spacing w:val="1"/>
        </w:rPr>
        <w:t xml:space="preserve"> </w:t>
      </w:r>
      <w:r w:rsidRPr="0030316E">
        <w:rPr>
          <w:rFonts w:ascii="Courier New"/>
          <w:spacing w:val="-1"/>
          <w:sz w:val="19"/>
        </w:rPr>
        <w:t>const</w:t>
      </w:r>
      <w:r w:rsidRPr="0030316E">
        <w:rPr>
          <w:rFonts w:ascii="Courier New"/>
          <w:spacing w:val="-55"/>
          <w:sz w:val="19"/>
        </w:rPr>
        <w:t xml:space="preserve"> </w:t>
      </w:r>
      <w:r w:rsidRPr="0030316E">
        <w:rPr>
          <w:spacing w:val="-1"/>
        </w:rPr>
        <w:t>because of the locking</w:t>
      </w:r>
      <w:r w:rsidRPr="0030316E">
        <w:t xml:space="preserve"> </w:t>
      </w:r>
      <w:r w:rsidRPr="0030316E">
        <w:rPr>
          <w:spacing w:val="-1"/>
        </w:rPr>
        <w:t xml:space="preserve">of </w:t>
      </w:r>
      <w:r w:rsidRPr="0030316E">
        <w:t>the</w:t>
      </w:r>
      <w:r w:rsidRPr="0030316E">
        <w:rPr>
          <w:spacing w:val="-1"/>
        </w:rPr>
        <w:t xml:space="preserve"> </w:t>
      </w:r>
      <w:r w:rsidRPr="0030316E">
        <w:t>mutex. The</w:t>
      </w:r>
      <w:r w:rsidRPr="0030316E">
        <w:rPr>
          <w:spacing w:val="-1"/>
        </w:rPr>
        <w:t xml:space="preserve"> </w:t>
      </w:r>
      <w:r w:rsidRPr="0030316E">
        <w:t>solution is</w:t>
      </w:r>
      <w:r w:rsidRPr="0030316E">
        <w:rPr>
          <w:spacing w:val="-1"/>
        </w:rPr>
        <w:t xml:space="preserve"> </w:t>
      </w:r>
      <w:r w:rsidRPr="0030316E">
        <w:t>to declare</w:t>
      </w:r>
      <w:r w:rsidRPr="0030316E">
        <w:rPr>
          <w:spacing w:val="-1"/>
        </w:rPr>
        <w:t xml:space="preserve"> </w:t>
      </w:r>
      <w:r w:rsidRPr="0030316E">
        <w:t>the</w:t>
      </w:r>
      <w:r w:rsidRPr="0030316E">
        <w:rPr>
          <w:spacing w:val="-1"/>
        </w:rPr>
        <w:t xml:space="preserve"> </w:t>
      </w:r>
      <w:r w:rsidRPr="0030316E">
        <w:t>mutex as</w:t>
      </w:r>
      <w:r w:rsidRPr="0030316E">
        <w:rPr>
          <w:spacing w:val="-1"/>
        </w:rPr>
        <w:t xml:space="preserve"> </w:t>
      </w:r>
      <w:r w:rsidRPr="0030316E">
        <w:rPr>
          <w:rFonts w:ascii="Courier New"/>
          <w:sz w:val="19"/>
        </w:rPr>
        <w:t>mutable</w:t>
      </w:r>
      <w:r w:rsidRPr="0030316E">
        <w:t>.</w:t>
      </w:r>
    </w:p>
    <w:p w14:paraId="65583BFD" w14:textId="77777777" w:rsidR="002E25FB" w:rsidRPr="0030316E" w:rsidRDefault="00000000">
      <w:pPr>
        <w:pStyle w:val="BodyText"/>
        <w:spacing w:before="118"/>
        <w:ind w:left="100"/>
      </w:pPr>
      <w:r w:rsidRPr="0030316E">
        <w:t>Here</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sketch</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presented</w:t>
      </w:r>
      <w:r w:rsidRPr="0030316E">
        <w:rPr>
          <w:spacing w:val="-2"/>
        </w:rPr>
        <w:t xml:space="preserve"> </w:t>
      </w:r>
      <w:r w:rsidRPr="0030316E">
        <w:t>use-case.</w:t>
      </w:r>
      <w:r w:rsidRPr="0030316E">
        <w:rPr>
          <w:spacing w:val="-2"/>
        </w:rPr>
        <w:t xml:space="preserve"> </w:t>
      </w:r>
      <w:r w:rsidRPr="0030316E">
        <w:t>Without</w:t>
      </w:r>
      <w:r w:rsidRPr="0030316E">
        <w:rPr>
          <w:spacing w:val="-3"/>
        </w:rPr>
        <w:t xml:space="preserve"> </w:t>
      </w:r>
      <w:r w:rsidRPr="0030316E">
        <w:rPr>
          <w:rFonts w:ascii="Courier New"/>
          <w:sz w:val="19"/>
        </w:rPr>
        <w:t>mutable</w:t>
      </w:r>
      <w:r w:rsidRPr="0030316E">
        <w:t>,</w:t>
      </w:r>
      <w:r w:rsidRPr="0030316E">
        <w:rPr>
          <w:spacing w:val="-2"/>
        </w:rPr>
        <w:t xml:space="preserve"> </w:t>
      </w:r>
      <w:r w:rsidRPr="0030316E">
        <w:t>this</w:t>
      </w:r>
      <w:r w:rsidRPr="0030316E">
        <w:rPr>
          <w:spacing w:val="-3"/>
        </w:rPr>
        <w:t xml:space="preserve"> </w:t>
      </w:r>
      <w:r w:rsidRPr="0030316E">
        <w:t>code</w:t>
      </w:r>
      <w:r w:rsidRPr="0030316E">
        <w:rPr>
          <w:spacing w:val="-3"/>
        </w:rPr>
        <w:t xml:space="preserve"> </w:t>
      </w:r>
      <w:r w:rsidRPr="0030316E">
        <w:t>would</w:t>
      </w:r>
      <w:r w:rsidRPr="0030316E">
        <w:rPr>
          <w:spacing w:val="-2"/>
        </w:rPr>
        <w:t xml:space="preserve"> </w:t>
      </w:r>
      <w:r w:rsidRPr="0030316E">
        <w:t>not</w:t>
      </w:r>
      <w:r w:rsidRPr="0030316E">
        <w:rPr>
          <w:spacing w:val="-3"/>
        </w:rPr>
        <w:t xml:space="preserve"> </w:t>
      </w:r>
      <w:r w:rsidRPr="0030316E">
        <w:t>work.</w:t>
      </w:r>
    </w:p>
    <w:p w14:paraId="05023334" w14:textId="77777777" w:rsidR="002E25FB" w:rsidRPr="0030316E" w:rsidRDefault="00000000">
      <w:pPr>
        <w:spacing w:before="130" w:line="268" w:lineRule="auto"/>
        <w:ind w:left="591" w:right="7897" w:hanging="432"/>
        <w:rPr>
          <w:rFonts w:ascii="Courier New"/>
          <w:sz w:val="18"/>
        </w:rPr>
      </w:pPr>
      <w:r w:rsidRPr="0030316E">
        <w:rPr>
          <w:rFonts w:ascii="Courier New"/>
          <w:sz w:val="18"/>
        </w:rPr>
        <w:t>struct</w:t>
      </w:r>
      <w:r w:rsidRPr="0030316E">
        <w:rPr>
          <w:rFonts w:ascii="Courier New"/>
          <w:spacing w:val="1"/>
          <w:sz w:val="18"/>
        </w:rPr>
        <w:t xml:space="preserve"> </w:t>
      </w:r>
      <w:r w:rsidRPr="0030316E">
        <w:rPr>
          <w:rFonts w:ascii="Courier New"/>
          <w:sz w:val="18"/>
        </w:rPr>
        <w:t>Immutable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mutable std::mutex m;</w:t>
      </w:r>
      <w:r w:rsidRPr="0030316E">
        <w:rPr>
          <w:rFonts w:ascii="Courier New"/>
          <w:spacing w:val="-106"/>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read()</w:t>
      </w:r>
      <w:r w:rsidRPr="0030316E">
        <w:rPr>
          <w:rFonts w:ascii="Courier New"/>
          <w:spacing w:val="-3"/>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w:t>
      </w:r>
    </w:p>
    <w:p w14:paraId="407300A5" w14:textId="77777777" w:rsidR="002E25FB" w:rsidRPr="0030316E" w:rsidRDefault="00000000">
      <w:pPr>
        <w:spacing w:line="203" w:lineRule="exact"/>
        <w:ind w:left="1024"/>
        <w:rPr>
          <w:rFonts w:ascii="Courier New"/>
          <w:sz w:val="18"/>
        </w:rPr>
      </w:pPr>
      <w:r w:rsidRPr="0030316E">
        <w:rPr>
          <w:rFonts w:ascii="Courier New"/>
          <w:sz w:val="18"/>
        </w:rPr>
        <w:t>std::lock_guard&lt;std::mutex&gt;</w:t>
      </w:r>
      <w:r w:rsidRPr="0030316E">
        <w:rPr>
          <w:rFonts w:ascii="Courier New"/>
          <w:spacing w:val="-22"/>
          <w:sz w:val="18"/>
        </w:rPr>
        <w:t xml:space="preserve"> </w:t>
      </w:r>
      <w:r w:rsidRPr="0030316E">
        <w:rPr>
          <w:rFonts w:ascii="Courier New"/>
          <w:sz w:val="18"/>
        </w:rPr>
        <w:t>lck(m);</w:t>
      </w:r>
    </w:p>
    <w:p w14:paraId="16ECA0F8" w14:textId="77777777" w:rsidR="002E25FB" w:rsidRPr="0030316E" w:rsidRDefault="00000000">
      <w:pPr>
        <w:spacing w:before="24"/>
        <w:ind w:left="1024"/>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critical</w:t>
      </w:r>
      <w:r w:rsidRPr="0030316E">
        <w:rPr>
          <w:rFonts w:ascii="Courier New"/>
          <w:spacing w:val="-6"/>
          <w:sz w:val="18"/>
        </w:rPr>
        <w:t xml:space="preserve"> </w:t>
      </w:r>
      <w:r w:rsidRPr="0030316E">
        <w:rPr>
          <w:rFonts w:ascii="Courier New"/>
          <w:sz w:val="18"/>
        </w:rPr>
        <w:t>section</w:t>
      </w:r>
    </w:p>
    <w:p w14:paraId="0EE81A92" w14:textId="77777777" w:rsidR="002E25FB" w:rsidRPr="0030316E" w:rsidRDefault="00000000">
      <w:pPr>
        <w:spacing w:before="24"/>
        <w:ind w:left="1024"/>
        <w:rPr>
          <w:rFonts w:ascii="Courier New"/>
          <w:sz w:val="18"/>
        </w:rPr>
      </w:pPr>
      <w:r w:rsidRPr="0030316E">
        <w:rPr>
          <w:rFonts w:ascii="Courier New"/>
          <w:sz w:val="18"/>
        </w:rPr>
        <w:t>...</w:t>
      </w:r>
    </w:p>
    <w:p w14:paraId="795009A9" w14:textId="77777777" w:rsidR="002E25FB" w:rsidRPr="0030316E" w:rsidRDefault="00000000">
      <w:pPr>
        <w:spacing w:before="24"/>
        <w:ind w:left="375"/>
        <w:rPr>
          <w:rFonts w:ascii="Courier New"/>
          <w:sz w:val="18"/>
        </w:rPr>
      </w:pPr>
      <w:r w:rsidRPr="0030316E">
        <w:rPr>
          <w:rFonts w:ascii="Courier New"/>
          <w:sz w:val="18"/>
        </w:rPr>
        <w:t>}</w:t>
      </w:r>
    </w:p>
    <w:p w14:paraId="0E8F8232" w14:textId="77777777" w:rsidR="002E25FB" w:rsidRPr="0030316E" w:rsidRDefault="00000000">
      <w:pPr>
        <w:spacing w:before="24"/>
        <w:ind w:left="160"/>
        <w:rPr>
          <w:rFonts w:ascii="Courier New"/>
          <w:sz w:val="18"/>
        </w:rPr>
      </w:pPr>
      <w:r w:rsidRPr="0030316E">
        <w:rPr>
          <w:rFonts w:ascii="Courier New"/>
          <w:sz w:val="18"/>
        </w:rPr>
        <w:t>};</w:t>
      </w:r>
    </w:p>
    <w:p w14:paraId="32827DEC" w14:textId="77777777" w:rsidR="002E25FB" w:rsidRPr="0030316E" w:rsidRDefault="002E25FB">
      <w:pPr>
        <w:pStyle w:val="BodyText"/>
        <w:rPr>
          <w:rFonts w:ascii="Courier New"/>
          <w:sz w:val="20"/>
        </w:rPr>
      </w:pPr>
    </w:p>
    <w:p w14:paraId="5325A4B2" w14:textId="77777777" w:rsidR="002E25FB" w:rsidRPr="0030316E" w:rsidRDefault="00000000">
      <w:pPr>
        <w:pStyle w:val="Heading3"/>
        <w:spacing w:before="131"/>
      </w:pPr>
      <w:bookmarkStart w:id="302" w:name="Con.3:_By_default,_pass_pointers_and_ref"/>
      <w:bookmarkStart w:id="303" w:name="_bookmark215"/>
      <w:bookmarkEnd w:id="302"/>
      <w:bookmarkEnd w:id="303"/>
      <w:r w:rsidRPr="0030316E">
        <w:t>Con.3:</w:t>
      </w:r>
      <w:r w:rsidRPr="0030316E">
        <w:rPr>
          <w:spacing w:val="14"/>
        </w:rPr>
        <w:t xml:space="preserve"> </w:t>
      </w:r>
      <w:r w:rsidRPr="0030316E">
        <w:t>By</w:t>
      </w:r>
      <w:r w:rsidRPr="0030316E">
        <w:rPr>
          <w:spacing w:val="13"/>
        </w:rPr>
        <w:t xml:space="preserve"> </w:t>
      </w:r>
      <w:r w:rsidRPr="0030316E">
        <w:t>default,</w:t>
      </w:r>
      <w:r w:rsidRPr="0030316E">
        <w:rPr>
          <w:spacing w:val="14"/>
        </w:rPr>
        <w:t xml:space="preserve"> </w:t>
      </w:r>
      <w:r w:rsidRPr="0030316E">
        <w:t>pass</w:t>
      </w:r>
      <w:r w:rsidRPr="0030316E">
        <w:rPr>
          <w:spacing w:val="14"/>
        </w:rPr>
        <w:t xml:space="preserve"> </w:t>
      </w:r>
      <w:r w:rsidRPr="0030316E">
        <w:t>pointers</w:t>
      </w:r>
      <w:r w:rsidRPr="0030316E">
        <w:rPr>
          <w:spacing w:val="14"/>
        </w:rPr>
        <w:t xml:space="preserve"> </w:t>
      </w:r>
      <w:r w:rsidRPr="0030316E">
        <w:t>and</w:t>
      </w:r>
      <w:r w:rsidRPr="0030316E">
        <w:rPr>
          <w:spacing w:val="14"/>
        </w:rPr>
        <w:t xml:space="preserve"> </w:t>
      </w:r>
      <w:r w:rsidRPr="0030316E">
        <w:t>references</w:t>
      </w:r>
      <w:r w:rsidRPr="0030316E">
        <w:rPr>
          <w:spacing w:val="14"/>
        </w:rPr>
        <w:t xml:space="preserve"> </w:t>
      </w:r>
      <w:r w:rsidRPr="0030316E">
        <w:t>to</w:t>
      </w:r>
      <w:r w:rsidRPr="0030316E">
        <w:rPr>
          <w:spacing w:val="14"/>
        </w:rPr>
        <w:t xml:space="preserve"> </w:t>
      </w:r>
      <w:r w:rsidRPr="0030316E">
        <w:rPr>
          <w:rFonts w:ascii="Courier New"/>
          <w:sz w:val="27"/>
        </w:rPr>
        <w:t>const</w:t>
      </w:r>
      <w:r w:rsidRPr="0030316E">
        <w:t>s</w:t>
      </w:r>
    </w:p>
    <w:p w14:paraId="662C11F6" w14:textId="77777777" w:rsidR="002E25FB" w:rsidRPr="0030316E" w:rsidRDefault="00000000">
      <w:pPr>
        <w:pStyle w:val="BodyText"/>
        <w:spacing w:before="177" w:line="237" w:lineRule="auto"/>
        <w:ind w:left="100" w:right="1345"/>
      </w:pPr>
      <w:r w:rsidRPr="0030316E">
        <w:rPr>
          <w:spacing w:val="-1"/>
        </w:rPr>
        <w:t>If you</w:t>
      </w:r>
      <w:r w:rsidRPr="0030316E">
        <w:t xml:space="preserve"> </w:t>
      </w:r>
      <w:r w:rsidRPr="0030316E">
        <w:rPr>
          <w:spacing w:val="-1"/>
        </w:rPr>
        <w:t>pass pointers or references</w:t>
      </w:r>
      <w:r w:rsidRPr="0030316E">
        <w:t xml:space="preserve"> </w:t>
      </w:r>
      <w:r w:rsidRPr="0030316E">
        <w:rPr>
          <w:spacing w:val="-1"/>
        </w:rPr>
        <w:t>to</w:t>
      </w:r>
      <w:r w:rsidRPr="0030316E">
        <w:t xml:space="preserve"> </w:t>
      </w:r>
      <w:r w:rsidRPr="0030316E">
        <w:rPr>
          <w:rFonts w:ascii="Courier New"/>
          <w:spacing w:val="-1"/>
          <w:sz w:val="19"/>
        </w:rPr>
        <w:t>const</w:t>
      </w:r>
      <w:r w:rsidRPr="0030316E">
        <w:rPr>
          <w:rFonts w:ascii="Courier New"/>
          <w:spacing w:val="-55"/>
          <w:sz w:val="19"/>
        </w:rPr>
        <w:t xml:space="preserve"> </w:t>
      </w:r>
      <w:r w:rsidRPr="0030316E">
        <w:t>to a</w:t>
      </w:r>
      <w:r w:rsidRPr="0030316E">
        <w:rPr>
          <w:spacing w:val="-1"/>
        </w:rPr>
        <w:t xml:space="preserve"> </w:t>
      </w:r>
      <w:r w:rsidRPr="0030316E">
        <w:t>function, the intention of</w:t>
      </w:r>
      <w:r w:rsidRPr="0030316E">
        <w:rPr>
          <w:spacing w:val="-1"/>
        </w:rPr>
        <w:t xml:space="preserve"> </w:t>
      </w:r>
      <w:r w:rsidRPr="0030316E">
        <w:t>the</w:t>
      </w:r>
      <w:r w:rsidRPr="0030316E">
        <w:rPr>
          <w:spacing w:val="-1"/>
        </w:rPr>
        <w:t xml:space="preserve"> </w:t>
      </w:r>
      <w:r w:rsidRPr="0030316E">
        <w:t>function is</w:t>
      </w:r>
      <w:r w:rsidRPr="0030316E">
        <w:rPr>
          <w:spacing w:val="-1"/>
        </w:rPr>
        <w:t xml:space="preserve"> </w:t>
      </w:r>
      <w:r w:rsidRPr="0030316E">
        <w:t>obvious.</w:t>
      </w:r>
      <w:r w:rsidRPr="0030316E">
        <w:rPr>
          <w:spacing w:val="-57"/>
        </w:rPr>
        <w:t xml:space="preserve"> </w:t>
      </w:r>
      <w:r w:rsidRPr="0030316E">
        <w:t>The pointed to or referenced object cannot be modified. This observation matches the previous</w:t>
      </w:r>
      <w:r w:rsidRPr="0030316E">
        <w:rPr>
          <w:spacing w:val="1"/>
        </w:rPr>
        <w:t xml:space="preserve"> </w:t>
      </w:r>
      <w:r w:rsidRPr="0030316E">
        <w:t>rule</w:t>
      </w:r>
      <w:r w:rsidRPr="0030316E">
        <w:rPr>
          <w:spacing w:val="-2"/>
        </w:rPr>
        <w:t xml:space="preserve"> </w:t>
      </w:r>
      <w:r w:rsidRPr="0030316E">
        <w:t>to parameter</w:t>
      </w:r>
      <w:r w:rsidRPr="0030316E">
        <w:rPr>
          <w:spacing w:val="-1"/>
        </w:rPr>
        <w:t xml:space="preserve"> </w:t>
      </w:r>
      <w:r w:rsidRPr="0030316E">
        <w:t>passing:</w:t>
      </w:r>
      <w:r w:rsidRPr="0030316E">
        <w:rPr>
          <w:spacing w:val="-1"/>
        </w:rPr>
        <w:t xml:space="preserve"> </w:t>
      </w:r>
      <w:r w:rsidRPr="0030316E">
        <w:t>in and out.</w:t>
      </w:r>
    </w:p>
    <w:p w14:paraId="43B9E747" w14:textId="77777777" w:rsidR="002E25FB" w:rsidRPr="0030316E" w:rsidRDefault="00000000">
      <w:pPr>
        <w:spacing w:before="136"/>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getCString(const</w:t>
      </w:r>
      <w:r w:rsidRPr="0030316E">
        <w:rPr>
          <w:rFonts w:ascii="Courier New"/>
          <w:spacing w:val="-9"/>
          <w:sz w:val="18"/>
        </w:rPr>
        <w:t xml:space="preserve"> </w:t>
      </w:r>
      <w:r w:rsidRPr="0030316E">
        <w:rPr>
          <w:rFonts w:ascii="Courier New"/>
          <w:sz w:val="18"/>
        </w:rPr>
        <w:t>char*</w:t>
      </w:r>
      <w:r w:rsidRPr="0030316E">
        <w:rPr>
          <w:rFonts w:ascii="Courier New"/>
          <w:spacing w:val="-8"/>
          <w:sz w:val="18"/>
        </w:rPr>
        <w:t xml:space="preserve"> </w:t>
      </w:r>
      <w:r w:rsidRPr="0030316E">
        <w:rPr>
          <w:rFonts w:ascii="Courier New"/>
          <w:sz w:val="18"/>
        </w:rPr>
        <w:t>cStr);</w:t>
      </w:r>
    </w:p>
    <w:p w14:paraId="4DEA719F"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12"/>
          <w:sz w:val="18"/>
        </w:rPr>
        <w:t xml:space="preserve"> </w:t>
      </w:r>
      <w:r w:rsidRPr="0030316E">
        <w:rPr>
          <w:rFonts w:ascii="Courier New"/>
          <w:sz w:val="18"/>
        </w:rPr>
        <w:t>getCppString(const</w:t>
      </w:r>
      <w:r w:rsidRPr="0030316E">
        <w:rPr>
          <w:rFonts w:ascii="Courier New"/>
          <w:spacing w:val="-12"/>
          <w:sz w:val="18"/>
        </w:rPr>
        <w:t xml:space="preserve"> </w:t>
      </w:r>
      <w:r w:rsidRPr="0030316E">
        <w:rPr>
          <w:rFonts w:ascii="Courier New"/>
          <w:sz w:val="18"/>
        </w:rPr>
        <w:t>std::string&amp;</w:t>
      </w:r>
      <w:r w:rsidRPr="0030316E">
        <w:rPr>
          <w:rFonts w:ascii="Courier New"/>
          <w:spacing w:val="-12"/>
          <w:sz w:val="18"/>
        </w:rPr>
        <w:t xml:space="preserve"> </w:t>
      </w:r>
      <w:r w:rsidRPr="0030316E">
        <w:rPr>
          <w:rFonts w:ascii="Courier New"/>
          <w:sz w:val="18"/>
        </w:rPr>
        <w:t>cppStr);</w:t>
      </w:r>
    </w:p>
    <w:p w14:paraId="3615D101" w14:textId="77777777" w:rsidR="002E25FB" w:rsidRPr="0030316E" w:rsidRDefault="00000000">
      <w:pPr>
        <w:pStyle w:val="BodyText"/>
        <w:spacing w:before="134" w:line="235" w:lineRule="auto"/>
        <w:ind w:left="100" w:right="1469"/>
      </w:pPr>
      <w:r w:rsidRPr="0030316E">
        <w:t xml:space="preserve">Are both declarations equivalent? No! In the case of the function </w:t>
      </w:r>
      <w:r w:rsidRPr="0030316E">
        <w:rPr>
          <w:rFonts w:ascii="Courier New"/>
          <w:sz w:val="19"/>
        </w:rPr>
        <w:t>getCString</w:t>
      </w:r>
      <w:r w:rsidRPr="0030316E">
        <w:t>, the pointer could</w:t>
      </w:r>
      <w:r w:rsidRPr="0030316E">
        <w:rPr>
          <w:spacing w:val="-57"/>
        </w:rPr>
        <w:t xml:space="preserve"> </w:t>
      </w:r>
      <w:r w:rsidRPr="0030316E">
        <w:rPr>
          <w:spacing w:val="-1"/>
        </w:rPr>
        <w:t>be a null pointer.</w:t>
      </w:r>
      <w:r w:rsidRPr="0030316E">
        <w:t xml:space="preserve"> </w:t>
      </w:r>
      <w:r w:rsidRPr="0030316E">
        <w:rPr>
          <w:spacing w:val="-1"/>
        </w:rPr>
        <w:t xml:space="preserve">This </w:t>
      </w:r>
      <w:r w:rsidRPr="0030316E">
        <w:t>means</w:t>
      </w:r>
      <w:r w:rsidRPr="0030316E">
        <w:rPr>
          <w:spacing w:val="-1"/>
        </w:rPr>
        <w:t xml:space="preserve"> </w:t>
      </w:r>
      <w:r w:rsidRPr="0030316E">
        <w:t>you have</w:t>
      </w:r>
      <w:r w:rsidRPr="0030316E">
        <w:rPr>
          <w:spacing w:val="-1"/>
        </w:rPr>
        <w:t xml:space="preserve"> </w:t>
      </w:r>
      <w:r w:rsidRPr="0030316E">
        <w:t>to check it</w:t>
      </w:r>
      <w:r w:rsidRPr="0030316E">
        <w:rPr>
          <w:spacing w:val="-1"/>
        </w:rPr>
        <w:t xml:space="preserve"> </w:t>
      </w:r>
      <w:r w:rsidRPr="0030316E">
        <w:t>before</w:t>
      </w:r>
      <w:r w:rsidRPr="0030316E">
        <w:rPr>
          <w:spacing w:val="-1"/>
        </w:rPr>
        <w:t xml:space="preserve"> </w:t>
      </w:r>
      <w:r w:rsidRPr="0030316E">
        <w:t>its</w:t>
      </w:r>
      <w:r w:rsidRPr="0030316E">
        <w:rPr>
          <w:spacing w:val="-1"/>
        </w:rPr>
        <w:t xml:space="preserve"> </w:t>
      </w:r>
      <w:r w:rsidRPr="0030316E">
        <w:t>usage:</w:t>
      </w:r>
      <w:r w:rsidRPr="0030316E">
        <w:rPr>
          <w:spacing w:val="-1"/>
        </w:rPr>
        <w:t xml:space="preserve"> </w:t>
      </w:r>
      <w:r w:rsidRPr="0030316E">
        <w:rPr>
          <w:rFonts w:ascii="Courier New"/>
          <w:sz w:val="19"/>
        </w:rPr>
        <w:t>if</w:t>
      </w:r>
      <w:r w:rsidRPr="0030316E">
        <w:rPr>
          <w:rFonts w:ascii="Courier New"/>
          <w:spacing w:val="1"/>
          <w:sz w:val="19"/>
        </w:rPr>
        <w:t xml:space="preserve"> </w:t>
      </w:r>
      <w:r w:rsidRPr="0030316E">
        <w:rPr>
          <w:rFonts w:ascii="Courier New"/>
          <w:sz w:val="19"/>
        </w:rPr>
        <w:t>(cStr)</w:t>
      </w:r>
      <w:r w:rsidRPr="0030316E">
        <w:rPr>
          <w:rFonts w:ascii="Courier New"/>
          <w:spacing w:val="1"/>
          <w:sz w:val="19"/>
        </w:rPr>
        <w:t xml:space="preserve"> </w:t>
      </w:r>
      <w:r w:rsidRPr="0030316E">
        <w:rPr>
          <w:rFonts w:ascii="Courier New"/>
          <w:sz w:val="19"/>
        </w:rPr>
        <w:t>....</w:t>
      </w:r>
      <w:r w:rsidRPr="0030316E">
        <w:rPr>
          <w:rFonts w:ascii="Courier New"/>
          <w:spacing w:val="-55"/>
          <w:sz w:val="19"/>
        </w:rPr>
        <w:t xml:space="preserve"> </w:t>
      </w:r>
      <w:r w:rsidRPr="0030316E">
        <w:t>.</w:t>
      </w:r>
    </w:p>
    <w:p w14:paraId="7DFFF0F2" w14:textId="77777777" w:rsidR="002E25FB" w:rsidRPr="0030316E" w:rsidRDefault="00000000">
      <w:pPr>
        <w:pStyle w:val="BodyText"/>
        <w:spacing w:before="116"/>
        <w:ind w:left="100"/>
      </w:pPr>
      <w:r w:rsidRPr="0030316E">
        <w:t>But</w:t>
      </w:r>
      <w:r w:rsidRPr="0030316E">
        <w:rPr>
          <w:spacing w:val="-3"/>
        </w:rPr>
        <w:t xml:space="preserve"> </w:t>
      </w:r>
      <w:r w:rsidRPr="0030316E">
        <w:t>there</w:t>
      </w:r>
      <w:r w:rsidRPr="0030316E">
        <w:rPr>
          <w:spacing w:val="-2"/>
        </w:rPr>
        <w:t xml:space="preserve"> </w:t>
      </w:r>
      <w:r w:rsidRPr="0030316E">
        <w:t>is</w:t>
      </w:r>
      <w:r w:rsidRPr="0030316E">
        <w:rPr>
          <w:spacing w:val="-3"/>
        </w:rPr>
        <w:t xml:space="preserve"> </w:t>
      </w:r>
      <w:r w:rsidRPr="0030316E">
        <w:t>even</w:t>
      </w:r>
      <w:r w:rsidRPr="0030316E">
        <w:rPr>
          <w:spacing w:val="-1"/>
        </w:rPr>
        <w:t xml:space="preserve"> </w:t>
      </w:r>
      <w:r w:rsidRPr="0030316E">
        <w:t>more.</w:t>
      </w:r>
      <w:r w:rsidRPr="0030316E">
        <w:rPr>
          <w:spacing w:val="-2"/>
        </w:rPr>
        <w:t xml:space="preserve"> </w:t>
      </w:r>
      <w:r w:rsidRPr="0030316E">
        <w:t>The</w:t>
      </w:r>
      <w:r w:rsidRPr="0030316E">
        <w:rPr>
          <w:spacing w:val="-2"/>
        </w:rPr>
        <w:t xml:space="preserve"> </w:t>
      </w:r>
      <w:r w:rsidRPr="0030316E">
        <w:t>pointer</w:t>
      </w:r>
      <w:r w:rsidRPr="0030316E">
        <w:rPr>
          <w:spacing w:val="-3"/>
        </w:rPr>
        <w:t xml:space="preserve"> </w:t>
      </w:r>
      <w:r w:rsidRPr="0030316E">
        <w:t>and</w:t>
      </w:r>
      <w:r w:rsidRPr="0030316E">
        <w:rPr>
          <w:spacing w:val="-1"/>
        </w:rPr>
        <w:t xml:space="preserve"> </w:t>
      </w:r>
      <w:r w:rsidRPr="0030316E">
        <w:t>the</w:t>
      </w:r>
      <w:r w:rsidRPr="0030316E">
        <w:rPr>
          <w:spacing w:val="-3"/>
        </w:rPr>
        <w:t xml:space="preserve"> </w:t>
      </w:r>
      <w:r w:rsidRPr="0030316E">
        <w:t>pointee</w:t>
      </w:r>
      <w:r w:rsidRPr="0030316E">
        <w:rPr>
          <w:spacing w:val="-2"/>
        </w:rPr>
        <w:t xml:space="preserve"> </w:t>
      </w:r>
      <w:r w:rsidRPr="0030316E">
        <w:t>can</w:t>
      </w:r>
      <w:r w:rsidRPr="0030316E">
        <w:rPr>
          <w:spacing w:val="-2"/>
        </w:rPr>
        <w:t xml:space="preserve"> </w:t>
      </w:r>
      <w:r w:rsidRPr="0030316E">
        <w:t>be</w:t>
      </w:r>
      <w:r w:rsidRPr="0030316E">
        <w:rPr>
          <w:spacing w:val="-2"/>
        </w:rPr>
        <w:t xml:space="preserve"> </w:t>
      </w:r>
      <w:r w:rsidRPr="0030316E">
        <w:rPr>
          <w:rFonts w:ascii="Courier New"/>
          <w:sz w:val="19"/>
        </w:rPr>
        <w:t>const</w:t>
      </w:r>
      <w:r w:rsidRPr="0030316E">
        <w:t>.</w:t>
      </w:r>
    </w:p>
    <w:p w14:paraId="5ECB6F18" w14:textId="77777777" w:rsidR="002E25FB" w:rsidRPr="0030316E" w:rsidRDefault="00000000">
      <w:pPr>
        <w:pStyle w:val="ListParagraph"/>
        <w:numPr>
          <w:ilvl w:val="0"/>
          <w:numId w:val="40"/>
        </w:numPr>
        <w:tabs>
          <w:tab w:val="left" w:pos="316"/>
        </w:tabs>
        <w:spacing w:line="235" w:lineRule="auto"/>
        <w:ind w:right="1644" w:hanging="168"/>
        <w:rPr>
          <w:sz w:val="24"/>
        </w:rPr>
      </w:pPr>
      <w:r w:rsidRPr="0030316E">
        <w:rPr>
          <w:rFonts w:ascii="Courier New" w:hAnsi="Courier New"/>
          <w:b/>
          <w:spacing w:val="-1"/>
          <w:sz w:val="19"/>
        </w:rPr>
        <w:t>const</w:t>
      </w:r>
      <w:r w:rsidRPr="0030316E">
        <w:rPr>
          <w:rFonts w:ascii="Courier New" w:hAnsi="Courier New"/>
          <w:b/>
          <w:spacing w:val="1"/>
          <w:sz w:val="19"/>
        </w:rPr>
        <w:t xml:space="preserve"> </w:t>
      </w:r>
      <w:r w:rsidRPr="0030316E">
        <w:rPr>
          <w:rFonts w:ascii="Courier New" w:hAnsi="Courier New"/>
          <w:b/>
          <w:spacing w:val="-1"/>
          <w:sz w:val="19"/>
        </w:rPr>
        <w:t>char*</w:t>
      </w:r>
      <w:r w:rsidRPr="0030316E">
        <w:rPr>
          <w:rFonts w:ascii="Courier New" w:hAnsi="Courier New"/>
          <w:b/>
          <w:spacing w:val="1"/>
          <w:sz w:val="19"/>
        </w:rPr>
        <w:t xml:space="preserve"> </w:t>
      </w:r>
      <w:r w:rsidRPr="0030316E">
        <w:rPr>
          <w:rFonts w:ascii="Courier New" w:hAnsi="Courier New"/>
          <w:b/>
          <w:sz w:val="19"/>
        </w:rPr>
        <w:t>cStr</w:t>
      </w:r>
      <w:r w:rsidRPr="0030316E">
        <w:rPr>
          <w:sz w:val="24"/>
        </w:rPr>
        <w:t>:</w:t>
      </w:r>
      <w:r w:rsidRPr="0030316E">
        <w:rPr>
          <w:spacing w:val="-1"/>
          <w:sz w:val="24"/>
        </w:rPr>
        <w:t xml:space="preserve"> </w:t>
      </w:r>
      <w:r w:rsidRPr="0030316E">
        <w:rPr>
          <w:rFonts w:ascii="Courier New" w:hAnsi="Courier New"/>
          <w:sz w:val="19"/>
        </w:rPr>
        <w:t>cStr</w:t>
      </w:r>
      <w:r w:rsidRPr="0030316E">
        <w:rPr>
          <w:rFonts w:ascii="Courier New" w:hAnsi="Courier New"/>
          <w:spacing w:val="-54"/>
          <w:sz w:val="19"/>
        </w:rPr>
        <w:t xml:space="preserve"> </w:t>
      </w:r>
      <w:r w:rsidRPr="0030316E">
        <w:rPr>
          <w:sz w:val="24"/>
        </w:rPr>
        <w:t>points</w:t>
      </w:r>
      <w:r w:rsidRPr="0030316E">
        <w:rPr>
          <w:spacing w:val="-1"/>
          <w:sz w:val="24"/>
        </w:rPr>
        <w:t xml:space="preserve"> </w:t>
      </w:r>
      <w:r w:rsidRPr="0030316E">
        <w:rPr>
          <w:sz w:val="24"/>
        </w:rPr>
        <w:t>to a</w:t>
      </w:r>
      <w:r w:rsidRPr="0030316E">
        <w:rPr>
          <w:spacing w:val="-1"/>
          <w:sz w:val="24"/>
        </w:rPr>
        <w:t xml:space="preserve"> </w:t>
      </w:r>
      <w:r w:rsidRPr="0030316E">
        <w:rPr>
          <w:rFonts w:ascii="Courier New" w:hAnsi="Courier New"/>
          <w:sz w:val="19"/>
        </w:rPr>
        <w:t>char</w:t>
      </w:r>
      <w:r w:rsidRPr="0030316E">
        <w:rPr>
          <w:rFonts w:ascii="Courier New" w:hAnsi="Courier New"/>
          <w:spacing w:val="-55"/>
          <w:sz w:val="19"/>
        </w:rPr>
        <w:t xml:space="preserve"> </w:t>
      </w:r>
      <w:r w:rsidRPr="0030316E">
        <w:rPr>
          <w:sz w:val="24"/>
        </w:rPr>
        <w:t>that is</w:t>
      </w:r>
      <w:r w:rsidRPr="0030316E">
        <w:rPr>
          <w:spacing w:val="-1"/>
          <w:sz w:val="24"/>
        </w:rPr>
        <w:t xml:space="preserve"> </w:t>
      </w:r>
      <w:r w:rsidRPr="0030316E">
        <w:rPr>
          <w:rFonts w:ascii="Courier New" w:hAnsi="Courier New"/>
          <w:sz w:val="19"/>
        </w:rPr>
        <w:t>const;</w:t>
      </w:r>
      <w:r w:rsidRPr="0030316E">
        <w:rPr>
          <w:rFonts w:ascii="Courier New" w:hAnsi="Courier New"/>
          <w:spacing w:val="-55"/>
          <w:sz w:val="19"/>
        </w:rPr>
        <w:t xml:space="preserve"> </w:t>
      </w:r>
      <w:r w:rsidRPr="0030316E">
        <w:rPr>
          <w:sz w:val="24"/>
        </w:rPr>
        <w:t>the</w:t>
      </w:r>
      <w:r w:rsidRPr="0030316E">
        <w:rPr>
          <w:spacing w:val="-1"/>
          <w:sz w:val="24"/>
        </w:rPr>
        <w:t xml:space="preserve"> </w:t>
      </w:r>
      <w:r w:rsidRPr="0030316E">
        <w:rPr>
          <w:sz w:val="24"/>
        </w:rPr>
        <w:t>pointee</w:t>
      </w:r>
      <w:r w:rsidRPr="0030316E">
        <w:rPr>
          <w:spacing w:val="-1"/>
          <w:sz w:val="24"/>
        </w:rPr>
        <w:t xml:space="preserve"> </w:t>
      </w:r>
      <w:r w:rsidRPr="0030316E">
        <w:rPr>
          <w:sz w:val="24"/>
        </w:rPr>
        <w:t>cannot be</w:t>
      </w:r>
      <w:r w:rsidRPr="0030316E">
        <w:rPr>
          <w:spacing w:val="-1"/>
          <w:sz w:val="24"/>
        </w:rPr>
        <w:t xml:space="preserve"> </w:t>
      </w:r>
      <w:r w:rsidRPr="0030316E">
        <w:rPr>
          <w:sz w:val="24"/>
        </w:rPr>
        <w:t>modified but</w:t>
      </w:r>
      <w:r w:rsidRPr="0030316E">
        <w:rPr>
          <w:spacing w:val="-57"/>
          <w:sz w:val="24"/>
        </w:rPr>
        <w:t xml:space="preserve"> </w:t>
      </w:r>
      <w:r w:rsidRPr="0030316E">
        <w:rPr>
          <w:sz w:val="24"/>
        </w:rPr>
        <w:t>the</w:t>
      </w:r>
      <w:r w:rsidRPr="0030316E">
        <w:rPr>
          <w:spacing w:val="-2"/>
          <w:sz w:val="24"/>
        </w:rPr>
        <w:t xml:space="preserve"> </w:t>
      </w:r>
      <w:r w:rsidRPr="0030316E">
        <w:rPr>
          <w:sz w:val="24"/>
        </w:rPr>
        <w:t>pointer</w:t>
      </w:r>
      <w:r w:rsidRPr="0030316E">
        <w:rPr>
          <w:spacing w:val="-1"/>
          <w:sz w:val="24"/>
        </w:rPr>
        <w:t xml:space="preserve"> </w:t>
      </w:r>
      <w:r w:rsidRPr="0030316E">
        <w:rPr>
          <w:sz w:val="24"/>
        </w:rPr>
        <w:t>can.</w:t>
      </w:r>
    </w:p>
    <w:p w14:paraId="3D71DD3C" w14:textId="77777777" w:rsidR="002E25FB" w:rsidRPr="0030316E" w:rsidRDefault="00000000">
      <w:pPr>
        <w:pStyle w:val="ListParagraph"/>
        <w:numPr>
          <w:ilvl w:val="0"/>
          <w:numId w:val="40"/>
        </w:numPr>
        <w:tabs>
          <w:tab w:val="left" w:pos="316"/>
        </w:tabs>
        <w:spacing w:before="198" w:line="235" w:lineRule="auto"/>
        <w:ind w:right="1694" w:hanging="168"/>
        <w:rPr>
          <w:sz w:val="24"/>
        </w:rPr>
      </w:pPr>
      <w:r w:rsidRPr="0030316E">
        <w:rPr>
          <w:rFonts w:ascii="Courier New" w:hAnsi="Courier New"/>
          <w:b/>
          <w:spacing w:val="-1"/>
          <w:sz w:val="19"/>
        </w:rPr>
        <w:t>char*</w:t>
      </w:r>
      <w:r w:rsidRPr="0030316E">
        <w:rPr>
          <w:rFonts w:ascii="Courier New" w:hAnsi="Courier New"/>
          <w:b/>
          <w:spacing w:val="1"/>
          <w:sz w:val="19"/>
        </w:rPr>
        <w:t xml:space="preserve"> </w:t>
      </w:r>
      <w:r w:rsidRPr="0030316E">
        <w:rPr>
          <w:rFonts w:ascii="Courier New" w:hAnsi="Courier New"/>
          <w:b/>
          <w:spacing w:val="-1"/>
          <w:sz w:val="19"/>
        </w:rPr>
        <w:t>const</w:t>
      </w:r>
      <w:r w:rsidRPr="0030316E">
        <w:rPr>
          <w:rFonts w:ascii="Courier New" w:hAnsi="Courier New"/>
          <w:b/>
          <w:spacing w:val="1"/>
          <w:sz w:val="19"/>
        </w:rPr>
        <w:t xml:space="preserve"> </w:t>
      </w:r>
      <w:r w:rsidRPr="0030316E">
        <w:rPr>
          <w:rFonts w:ascii="Courier New" w:hAnsi="Courier New"/>
          <w:b/>
          <w:spacing w:val="-1"/>
          <w:sz w:val="19"/>
        </w:rPr>
        <w:t>cStr</w:t>
      </w:r>
      <w:r w:rsidRPr="0030316E">
        <w:rPr>
          <w:spacing w:val="-1"/>
          <w:sz w:val="24"/>
        </w:rPr>
        <w:t>:</w:t>
      </w:r>
      <w:r w:rsidRPr="0030316E">
        <w:rPr>
          <w:sz w:val="24"/>
        </w:rPr>
        <w:t xml:space="preserve"> </w:t>
      </w:r>
      <w:r w:rsidRPr="0030316E">
        <w:rPr>
          <w:rFonts w:ascii="Courier New" w:hAnsi="Courier New"/>
          <w:sz w:val="19"/>
        </w:rPr>
        <w:t>cStr</w:t>
      </w:r>
      <w:r w:rsidRPr="0030316E">
        <w:rPr>
          <w:rFonts w:ascii="Courier New" w:hAnsi="Courier New"/>
          <w:spacing w:val="-55"/>
          <w:sz w:val="19"/>
        </w:rPr>
        <w:t xml:space="preserve"> </w:t>
      </w:r>
      <w:r w:rsidRPr="0030316E">
        <w:rPr>
          <w:sz w:val="24"/>
        </w:rPr>
        <w:t>is</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const</w:t>
      </w:r>
      <w:r w:rsidRPr="0030316E">
        <w:rPr>
          <w:rFonts w:ascii="Courier New" w:hAnsi="Courier New"/>
          <w:spacing w:val="-55"/>
          <w:sz w:val="19"/>
        </w:rPr>
        <w:t xml:space="preserve"> </w:t>
      </w:r>
      <w:r w:rsidRPr="0030316E">
        <w:rPr>
          <w:sz w:val="24"/>
        </w:rPr>
        <w:t>pointer; the</w:t>
      </w:r>
      <w:r w:rsidRPr="0030316E">
        <w:rPr>
          <w:spacing w:val="-1"/>
          <w:sz w:val="24"/>
        </w:rPr>
        <w:t xml:space="preserve"> </w:t>
      </w:r>
      <w:r w:rsidRPr="0030316E">
        <w:rPr>
          <w:sz w:val="24"/>
        </w:rPr>
        <w:t>pointer</w:t>
      </w:r>
      <w:r w:rsidRPr="0030316E">
        <w:rPr>
          <w:spacing w:val="-1"/>
          <w:sz w:val="24"/>
        </w:rPr>
        <w:t xml:space="preserve"> </w:t>
      </w:r>
      <w:r w:rsidRPr="0030316E">
        <w:rPr>
          <w:sz w:val="24"/>
        </w:rPr>
        <w:t>cannot</w:t>
      </w:r>
      <w:r w:rsidRPr="0030316E">
        <w:rPr>
          <w:spacing w:val="-1"/>
          <w:sz w:val="24"/>
        </w:rPr>
        <w:t xml:space="preserve"> </w:t>
      </w:r>
      <w:r w:rsidRPr="0030316E">
        <w:rPr>
          <w:sz w:val="24"/>
        </w:rPr>
        <w:t>be</w:t>
      </w:r>
      <w:r w:rsidRPr="0030316E">
        <w:rPr>
          <w:spacing w:val="-1"/>
          <w:sz w:val="24"/>
        </w:rPr>
        <w:t xml:space="preserve"> </w:t>
      </w:r>
      <w:r w:rsidRPr="0030316E">
        <w:rPr>
          <w:sz w:val="24"/>
        </w:rPr>
        <w:t>modified</w:t>
      </w:r>
      <w:r w:rsidRPr="0030316E">
        <w:rPr>
          <w:spacing w:val="1"/>
          <w:sz w:val="24"/>
        </w:rPr>
        <w:t xml:space="preserve"> </w:t>
      </w:r>
      <w:r w:rsidRPr="0030316E">
        <w:rPr>
          <w:sz w:val="24"/>
        </w:rPr>
        <w:t>but</w:t>
      </w:r>
      <w:r w:rsidRPr="0030316E">
        <w:rPr>
          <w:spacing w:val="-1"/>
          <w:sz w:val="24"/>
        </w:rPr>
        <w:t xml:space="preserve"> </w:t>
      </w:r>
      <w:r w:rsidRPr="0030316E">
        <w:rPr>
          <w:sz w:val="24"/>
        </w:rPr>
        <w:t>the</w:t>
      </w:r>
      <w:r w:rsidRPr="0030316E">
        <w:rPr>
          <w:spacing w:val="-1"/>
          <w:sz w:val="24"/>
        </w:rPr>
        <w:t xml:space="preserve"> </w:t>
      </w:r>
      <w:r w:rsidRPr="0030316E">
        <w:rPr>
          <w:sz w:val="24"/>
        </w:rPr>
        <w:t>pointee</w:t>
      </w:r>
      <w:r w:rsidRPr="0030316E">
        <w:rPr>
          <w:spacing w:val="-57"/>
          <w:sz w:val="24"/>
        </w:rPr>
        <w:t xml:space="preserve"> </w:t>
      </w:r>
      <w:r w:rsidRPr="0030316E">
        <w:rPr>
          <w:sz w:val="24"/>
        </w:rPr>
        <w:t>can.</w:t>
      </w:r>
    </w:p>
    <w:p w14:paraId="544127C1" w14:textId="77777777" w:rsidR="002E25FB" w:rsidRPr="0030316E" w:rsidRDefault="00000000">
      <w:pPr>
        <w:pStyle w:val="ListParagraph"/>
        <w:numPr>
          <w:ilvl w:val="0"/>
          <w:numId w:val="40"/>
        </w:numPr>
        <w:tabs>
          <w:tab w:val="left" w:pos="316"/>
        </w:tabs>
        <w:spacing w:before="197" w:line="235" w:lineRule="auto"/>
        <w:ind w:right="1535" w:hanging="168"/>
        <w:rPr>
          <w:sz w:val="24"/>
        </w:rPr>
      </w:pPr>
      <w:r w:rsidRPr="0030316E">
        <w:rPr>
          <w:rFonts w:ascii="Courier New" w:hAnsi="Courier New"/>
          <w:b/>
          <w:spacing w:val="-1"/>
          <w:sz w:val="19"/>
        </w:rPr>
        <w:t>const</w:t>
      </w:r>
      <w:r w:rsidRPr="0030316E">
        <w:rPr>
          <w:rFonts w:ascii="Courier New" w:hAnsi="Courier New"/>
          <w:b/>
          <w:spacing w:val="1"/>
          <w:sz w:val="19"/>
        </w:rPr>
        <w:t xml:space="preserve"> </w:t>
      </w:r>
      <w:r w:rsidRPr="0030316E">
        <w:rPr>
          <w:rFonts w:ascii="Courier New" w:hAnsi="Courier New"/>
          <w:b/>
          <w:spacing w:val="-1"/>
          <w:sz w:val="19"/>
        </w:rPr>
        <w:t>char*</w:t>
      </w:r>
      <w:r w:rsidRPr="0030316E">
        <w:rPr>
          <w:rFonts w:ascii="Courier New" w:hAnsi="Courier New"/>
          <w:b/>
          <w:spacing w:val="1"/>
          <w:sz w:val="19"/>
        </w:rPr>
        <w:t xml:space="preserve"> </w:t>
      </w:r>
      <w:r w:rsidRPr="0030316E">
        <w:rPr>
          <w:rFonts w:ascii="Courier New" w:hAnsi="Courier New"/>
          <w:b/>
          <w:sz w:val="19"/>
        </w:rPr>
        <w:t>const</w:t>
      </w:r>
      <w:r w:rsidRPr="0030316E">
        <w:rPr>
          <w:rFonts w:ascii="Courier New" w:hAnsi="Courier New"/>
          <w:b/>
          <w:spacing w:val="1"/>
          <w:sz w:val="19"/>
        </w:rPr>
        <w:t xml:space="preserve"> </w:t>
      </w:r>
      <w:r w:rsidRPr="0030316E">
        <w:rPr>
          <w:rFonts w:ascii="Courier New" w:hAnsi="Courier New"/>
          <w:b/>
          <w:sz w:val="19"/>
        </w:rPr>
        <w:t>cStr</w:t>
      </w:r>
      <w:r w:rsidRPr="0030316E">
        <w:rPr>
          <w:sz w:val="24"/>
        </w:rPr>
        <w:t xml:space="preserve">: </w:t>
      </w:r>
      <w:r w:rsidRPr="0030316E">
        <w:rPr>
          <w:rFonts w:ascii="Courier New" w:hAnsi="Courier New"/>
          <w:sz w:val="19"/>
        </w:rPr>
        <w:t>cStr</w:t>
      </w:r>
      <w:r w:rsidRPr="0030316E">
        <w:rPr>
          <w:rFonts w:ascii="Courier New" w:hAnsi="Courier New"/>
          <w:spacing w:val="-55"/>
          <w:sz w:val="19"/>
        </w:rPr>
        <w:t xml:space="preserve"> </w:t>
      </w:r>
      <w:r w:rsidRPr="0030316E">
        <w:rPr>
          <w:sz w:val="24"/>
        </w:rPr>
        <w:t>is</w:t>
      </w:r>
      <w:r w:rsidRPr="0030316E">
        <w:rPr>
          <w:spacing w:val="-1"/>
          <w:sz w:val="24"/>
        </w:rPr>
        <w:t xml:space="preserve"> </w:t>
      </w:r>
      <w:r w:rsidRPr="0030316E">
        <w:rPr>
          <w:sz w:val="24"/>
        </w:rPr>
        <w:t>a</w:t>
      </w:r>
      <w:r w:rsidRPr="0030316E">
        <w:rPr>
          <w:spacing w:val="-1"/>
          <w:sz w:val="24"/>
        </w:rPr>
        <w:t xml:space="preserve"> </w:t>
      </w:r>
      <w:r w:rsidRPr="0030316E">
        <w:rPr>
          <w:sz w:val="24"/>
        </w:rPr>
        <w:t>const</w:t>
      </w:r>
      <w:r w:rsidRPr="0030316E">
        <w:rPr>
          <w:spacing w:val="-1"/>
          <w:sz w:val="24"/>
        </w:rPr>
        <w:t xml:space="preserve"> </w:t>
      </w:r>
      <w:r w:rsidRPr="0030316E">
        <w:rPr>
          <w:sz w:val="24"/>
        </w:rPr>
        <w:t>pointer</w:t>
      </w:r>
      <w:r w:rsidRPr="0030316E">
        <w:rPr>
          <w:spacing w:val="-1"/>
          <w:sz w:val="24"/>
        </w:rPr>
        <w:t xml:space="preserve"> </w:t>
      </w:r>
      <w:r w:rsidRPr="0030316E">
        <w:rPr>
          <w:sz w:val="24"/>
        </w:rPr>
        <w:t>to</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char</w:t>
      </w:r>
      <w:r w:rsidRPr="0030316E">
        <w:rPr>
          <w:rFonts w:ascii="Courier New" w:hAnsi="Courier New"/>
          <w:spacing w:val="-55"/>
          <w:sz w:val="19"/>
        </w:rPr>
        <w:t xml:space="preserve"> </w:t>
      </w:r>
      <w:r w:rsidRPr="0030316E">
        <w:rPr>
          <w:sz w:val="24"/>
        </w:rPr>
        <w:t>that</w:t>
      </w:r>
      <w:r w:rsidRPr="0030316E">
        <w:rPr>
          <w:spacing w:val="-1"/>
          <w:sz w:val="24"/>
        </w:rPr>
        <w:t xml:space="preserve"> </w:t>
      </w:r>
      <w:r w:rsidRPr="0030316E">
        <w:rPr>
          <w:sz w:val="24"/>
        </w:rPr>
        <w:t>is</w:t>
      </w:r>
      <w:r w:rsidRPr="0030316E">
        <w:rPr>
          <w:spacing w:val="-1"/>
          <w:sz w:val="24"/>
        </w:rPr>
        <w:t xml:space="preserve"> </w:t>
      </w:r>
      <w:r w:rsidRPr="0030316E">
        <w:rPr>
          <w:rFonts w:ascii="Courier New" w:hAnsi="Courier New"/>
          <w:sz w:val="19"/>
        </w:rPr>
        <w:t>const</w:t>
      </w:r>
      <w:r w:rsidRPr="0030316E">
        <w:rPr>
          <w:sz w:val="24"/>
        </w:rPr>
        <w:t>;</w:t>
      </w:r>
      <w:r w:rsidRPr="0030316E">
        <w:rPr>
          <w:spacing w:val="-1"/>
          <w:sz w:val="24"/>
        </w:rPr>
        <w:t xml:space="preserve"> </w:t>
      </w:r>
      <w:r w:rsidRPr="0030316E">
        <w:rPr>
          <w:sz w:val="24"/>
        </w:rPr>
        <w:t>neither the</w:t>
      </w:r>
      <w:r w:rsidRPr="0030316E">
        <w:rPr>
          <w:spacing w:val="-1"/>
          <w:sz w:val="24"/>
        </w:rPr>
        <w:t xml:space="preserve"> </w:t>
      </w:r>
      <w:r w:rsidRPr="0030316E">
        <w:rPr>
          <w:sz w:val="24"/>
        </w:rPr>
        <w:t>pointer</w:t>
      </w:r>
      <w:r w:rsidRPr="0030316E">
        <w:rPr>
          <w:spacing w:val="-57"/>
          <w:sz w:val="24"/>
        </w:rPr>
        <w:t xml:space="preserve"> </w:t>
      </w:r>
      <w:r w:rsidRPr="0030316E">
        <w:rPr>
          <w:sz w:val="24"/>
        </w:rPr>
        <w:t>nor</w:t>
      </w:r>
      <w:r w:rsidRPr="0030316E">
        <w:rPr>
          <w:spacing w:val="-2"/>
          <w:sz w:val="24"/>
        </w:rPr>
        <w:t xml:space="preserve"> </w:t>
      </w:r>
      <w:r w:rsidRPr="0030316E">
        <w:rPr>
          <w:sz w:val="24"/>
        </w:rPr>
        <w:t>the</w:t>
      </w:r>
      <w:r w:rsidRPr="0030316E">
        <w:rPr>
          <w:spacing w:val="-1"/>
          <w:sz w:val="24"/>
        </w:rPr>
        <w:t xml:space="preserve"> </w:t>
      </w:r>
      <w:r w:rsidRPr="0030316E">
        <w:rPr>
          <w:sz w:val="24"/>
        </w:rPr>
        <w:t>pointee</w:t>
      </w:r>
      <w:r w:rsidRPr="0030316E">
        <w:rPr>
          <w:spacing w:val="-1"/>
          <w:sz w:val="24"/>
        </w:rPr>
        <w:t xml:space="preserve"> </w:t>
      </w:r>
      <w:r w:rsidRPr="0030316E">
        <w:rPr>
          <w:sz w:val="24"/>
        </w:rPr>
        <w:t>can be</w:t>
      </w:r>
      <w:r w:rsidRPr="0030316E">
        <w:rPr>
          <w:spacing w:val="-1"/>
          <w:sz w:val="24"/>
        </w:rPr>
        <w:t xml:space="preserve"> </w:t>
      </w:r>
      <w:r w:rsidRPr="0030316E">
        <w:rPr>
          <w:sz w:val="24"/>
        </w:rPr>
        <w:t>modified.</w:t>
      </w:r>
    </w:p>
    <w:p w14:paraId="629EF299" w14:textId="77777777" w:rsidR="002E25FB" w:rsidRPr="0030316E" w:rsidRDefault="00000000">
      <w:pPr>
        <w:pStyle w:val="BodyText"/>
        <w:spacing w:before="194"/>
        <w:ind w:left="100"/>
      </w:pPr>
      <w:r w:rsidRPr="0030316E">
        <w:t>Too</w:t>
      </w:r>
      <w:r w:rsidRPr="0030316E">
        <w:rPr>
          <w:spacing w:val="-3"/>
        </w:rPr>
        <w:t xml:space="preserve"> </w:t>
      </w:r>
      <w:r w:rsidRPr="0030316E">
        <w:t>complicated?</w:t>
      </w:r>
      <w:r w:rsidRPr="0030316E">
        <w:rPr>
          <w:spacing w:val="-4"/>
        </w:rPr>
        <w:t xml:space="preserve"> </w:t>
      </w:r>
      <w:r w:rsidRPr="0030316E">
        <w:t>Read</w:t>
      </w:r>
      <w:r w:rsidRPr="0030316E">
        <w:rPr>
          <w:spacing w:val="-3"/>
        </w:rPr>
        <w:t xml:space="preserve"> </w:t>
      </w:r>
      <w:r w:rsidRPr="0030316E">
        <w:t>the</w:t>
      </w:r>
      <w:r w:rsidRPr="0030316E">
        <w:rPr>
          <w:spacing w:val="-4"/>
        </w:rPr>
        <w:t xml:space="preserve"> </w:t>
      </w:r>
      <w:r w:rsidRPr="0030316E">
        <w:t>expressions</w:t>
      </w:r>
      <w:r w:rsidRPr="0030316E">
        <w:rPr>
          <w:spacing w:val="-4"/>
        </w:rPr>
        <w:t xml:space="preserve"> </w:t>
      </w:r>
      <w:r w:rsidRPr="0030316E">
        <w:t>from</w:t>
      </w:r>
      <w:r w:rsidRPr="0030316E">
        <w:rPr>
          <w:spacing w:val="-4"/>
        </w:rPr>
        <w:t xml:space="preserve"> </w:t>
      </w:r>
      <w:r w:rsidRPr="0030316E">
        <w:t>right-to-left</w:t>
      </w:r>
      <w:r w:rsidRPr="0030316E">
        <w:rPr>
          <w:spacing w:val="-3"/>
        </w:rPr>
        <w:t xml:space="preserve"> </w:t>
      </w:r>
      <w:r w:rsidRPr="0030316E">
        <w:t>or</w:t>
      </w:r>
      <w:r w:rsidRPr="0030316E">
        <w:rPr>
          <w:spacing w:val="-4"/>
        </w:rPr>
        <w:t xml:space="preserve"> </w:t>
      </w:r>
      <w:r w:rsidRPr="0030316E">
        <w:t>use</w:t>
      </w:r>
      <w:r w:rsidRPr="0030316E">
        <w:rPr>
          <w:spacing w:val="-4"/>
        </w:rPr>
        <w:t xml:space="preserve"> </w:t>
      </w:r>
      <w:r w:rsidRPr="0030316E">
        <w:t>a</w:t>
      </w:r>
      <w:r w:rsidRPr="0030316E">
        <w:rPr>
          <w:spacing w:val="-4"/>
        </w:rPr>
        <w:t xml:space="preserve"> </w:t>
      </w:r>
      <w:r w:rsidRPr="0030316E">
        <w:t>reference</w:t>
      </w:r>
      <w:r w:rsidRPr="0030316E">
        <w:rPr>
          <w:spacing w:val="-4"/>
        </w:rPr>
        <w:t xml:space="preserve"> </w:t>
      </w:r>
      <w:r w:rsidRPr="0030316E">
        <w:t>to</w:t>
      </w:r>
      <w:r w:rsidRPr="0030316E">
        <w:rPr>
          <w:spacing w:val="-3"/>
        </w:rPr>
        <w:t xml:space="preserve"> </w:t>
      </w:r>
      <w:r w:rsidRPr="0030316E">
        <w:rPr>
          <w:rFonts w:ascii="Courier New"/>
          <w:sz w:val="19"/>
        </w:rPr>
        <w:t>const</w:t>
      </w:r>
      <w:r w:rsidRPr="0030316E">
        <w:t>.</w:t>
      </w:r>
    </w:p>
    <w:p w14:paraId="06CDCF79" w14:textId="77777777" w:rsidR="002E25FB" w:rsidRPr="0030316E" w:rsidRDefault="002E25FB">
      <w:pPr>
        <w:pStyle w:val="BodyText"/>
        <w:spacing w:before="10"/>
        <w:rPr>
          <w:sz w:val="30"/>
        </w:rPr>
      </w:pPr>
    </w:p>
    <w:p w14:paraId="209CFA0C" w14:textId="77777777" w:rsidR="002E25FB" w:rsidRPr="0030316E" w:rsidRDefault="00000000">
      <w:pPr>
        <w:pStyle w:val="Heading3"/>
        <w:spacing w:line="252" w:lineRule="auto"/>
        <w:ind w:right="1302"/>
      </w:pPr>
      <w:bookmarkStart w:id="304" w:name="Con.4:_Use_const_to_define_objects_with_"/>
      <w:bookmarkStart w:id="305" w:name="_bookmark216"/>
      <w:bookmarkEnd w:id="304"/>
      <w:bookmarkEnd w:id="305"/>
      <w:r w:rsidRPr="0030316E">
        <w:t>Con.4:</w:t>
      </w:r>
      <w:r w:rsidRPr="0030316E">
        <w:rPr>
          <w:spacing w:val="11"/>
        </w:rPr>
        <w:t xml:space="preserve"> </w:t>
      </w:r>
      <w:r w:rsidRPr="0030316E">
        <w:t>Use</w:t>
      </w:r>
      <w:r w:rsidRPr="0030316E">
        <w:rPr>
          <w:spacing w:val="12"/>
        </w:rPr>
        <w:t xml:space="preserve"> </w:t>
      </w:r>
      <w:r w:rsidRPr="0030316E">
        <w:rPr>
          <w:rFonts w:ascii="Courier New"/>
          <w:sz w:val="27"/>
        </w:rPr>
        <w:t>const</w:t>
      </w:r>
      <w:r w:rsidRPr="0030316E">
        <w:rPr>
          <w:rFonts w:ascii="Courier New"/>
          <w:spacing w:val="-69"/>
          <w:sz w:val="27"/>
        </w:rPr>
        <w:t xml:space="preserve"> </w:t>
      </w:r>
      <w:r w:rsidRPr="0030316E">
        <w:t>to</w:t>
      </w:r>
      <w:r w:rsidRPr="0030316E">
        <w:rPr>
          <w:spacing w:val="12"/>
        </w:rPr>
        <w:t xml:space="preserve"> </w:t>
      </w:r>
      <w:r w:rsidRPr="0030316E">
        <w:t>define</w:t>
      </w:r>
      <w:r w:rsidRPr="0030316E">
        <w:rPr>
          <w:spacing w:val="12"/>
        </w:rPr>
        <w:t xml:space="preserve"> </w:t>
      </w:r>
      <w:r w:rsidRPr="0030316E">
        <w:t>objects</w:t>
      </w:r>
      <w:r w:rsidRPr="0030316E">
        <w:rPr>
          <w:spacing w:val="11"/>
        </w:rPr>
        <w:t xml:space="preserve"> </w:t>
      </w:r>
      <w:r w:rsidRPr="0030316E">
        <w:t>with</w:t>
      </w:r>
      <w:r w:rsidRPr="0030316E">
        <w:rPr>
          <w:spacing w:val="12"/>
        </w:rPr>
        <w:t xml:space="preserve"> </w:t>
      </w:r>
      <w:r w:rsidRPr="0030316E">
        <w:t>values</w:t>
      </w:r>
      <w:r w:rsidRPr="0030316E">
        <w:rPr>
          <w:spacing w:val="12"/>
        </w:rPr>
        <w:t xml:space="preserve"> </w:t>
      </w:r>
      <w:r w:rsidRPr="0030316E">
        <w:t>that</w:t>
      </w:r>
      <w:r w:rsidRPr="0030316E">
        <w:rPr>
          <w:spacing w:val="11"/>
        </w:rPr>
        <w:t xml:space="preserve"> </w:t>
      </w:r>
      <w:r w:rsidRPr="0030316E">
        <w:t>do</w:t>
      </w:r>
      <w:r w:rsidRPr="0030316E">
        <w:rPr>
          <w:spacing w:val="12"/>
        </w:rPr>
        <w:t xml:space="preserve"> </w:t>
      </w:r>
      <w:r w:rsidRPr="0030316E">
        <w:t>not</w:t>
      </w:r>
      <w:r w:rsidRPr="0030316E">
        <w:rPr>
          <w:spacing w:val="11"/>
        </w:rPr>
        <w:t xml:space="preserve"> </w:t>
      </w:r>
      <w:r w:rsidRPr="0030316E">
        <w:t>change</w:t>
      </w:r>
      <w:r w:rsidRPr="0030316E">
        <w:rPr>
          <w:spacing w:val="-79"/>
        </w:rPr>
        <w:t xml:space="preserve"> </w:t>
      </w:r>
      <w:r w:rsidRPr="0030316E">
        <w:t>after</w:t>
      </w:r>
      <w:r w:rsidRPr="0030316E">
        <w:rPr>
          <w:spacing w:val="1"/>
        </w:rPr>
        <w:t xml:space="preserve"> </w:t>
      </w:r>
      <w:r w:rsidRPr="0030316E">
        <w:t>construction</w:t>
      </w:r>
    </w:p>
    <w:p w14:paraId="413174D4" w14:textId="77777777" w:rsidR="002E25FB" w:rsidRPr="0030316E" w:rsidRDefault="00000000">
      <w:pPr>
        <w:pStyle w:val="BodyText"/>
        <w:spacing w:before="156" w:line="237" w:lineRule="auto"/>
        <w:ind w:left="100" w:right="1321"/>
      </w:pPr>
      <w:r w:rsidRPr="0030316E">
        <w:rPr>
          <w:spacing w:val="-1"/>
        </w:rPr>
        <w:t xml:space="preserve">If you want to share a variable </w:t>
      </w:r>
      <w:r w:rsidRPr="0030316E">
        <w:rPr>
          <w:rFonts w:ascii="Courier New"/>
          <w:spacing w:val="-1"/>
          <w:sz w:val="19"/>
        </w:rPr>
        <w:t xml:space="preserve">immutable </w:t>
      </w:r>
      <w:r w:rsidRPr="0030316E">
        <w:t xml:space="preserve">between threads and this variable is declared as </w:t>
      </w:r>
      <w:r w:rsidRPr="0030316E">
        <w:rPr>
          <w:rFonts w:ascii="Courier New"/>
          <w:sz w:val="19"/>
        </w:rPr>
        <w:t>const</w:t>
      </w:r>
      <w:r w:rsidRPr="0030316E">
        <w:t>,</w:t>
      </w:r>
      <w:r w:rsidRPr="0030316E">
        <w:rPr>
          <w:spacing w:val="-57"/>
        </w:rPr>
        <w:t xml:space="preserve"> </w:t>
      </w:r>
      <w:r w:rsidRPr="0030316E">
        <w:rPr>
          <w:spacing w:val="-1"/>
        </w:rPr>
        <w:t xml:space="preserve">you are done. You can use </w:t>
      </w:r>
      <w:r w:rsidRPr="0030316E">
        <w:rPr>
          <w:rFonts w:ascii="Courier New"/>
          <w:spacing w:val="-1"/>
          <w:sz w:val="19"/>
        </w:rPr>
        <w:t xml:space="preserve">const </w:t>
      </w:r>
      <w:r w:rsidRPr="0030316E">
        <w:rPr>
          <w:spacing w:val="-1"/>
        </w:rPr>
        <w:t xml:space="preserve">variables </w:t>
      </w:r>
      <w:r w:rsidRPr="0030316E">
        <w:t>without synchronization, and you get the most</w:t>
      </w:r>
      <w:r w:rsidRPr="0030316E">
        <w:rPr>
          <w:spacing w:val="1"/>
        </w:rPr>
        <w:t xml:space="preserve"> </w:t>
      </w:r>
      <w:r w:rsidRPr="0030316E">
        <w:t>performance out of your machine. The reason is quite simple. To get a data race, you need to</w:t>
      </w:r>
      <w:r w:rsidRPr="0030316E">
        <w:rPr>
          <w:spacing w:val="1"/>
        </w:rPr>
        <w:t xml:space="preserve"> </w:t>
      </w:r>
      <w:r w:rsidRPr="0030316E">
        <w:t>have a mutable, shared state. I already wrote about data races in the section addressing</w:t>
      </w:r>
      <w:r w:rsidRPr="0030316E">
        <w:rPr>
          <w:spacing w:val="1"/>
        </w:rPr>
        <w:t xml:space="preserve"> </w:t>
      </w:r>
      <w:r w:rsidRPr="0030316E">
        <w:t>concurrency</w:t>
      </w:r>
      <w:r w:rsidRPr="0030316E">
        <w:rPr>
          <w:spacing w:val="-1"/>
        </w:rPr>
        <w:t xml:space="preserve"> </w:t>
      </w:r>
      <w:r w:rsidRPr="0030316E">
        <w:t>and parallelism:</w:t>
      </w:r>
      <w:r w:rsidRPr="0030316E">
        <w:rPr>
          <w:spacing w:val="-2"/>
        </w:rPr>
        <w:t xml:space="preserve"> </w:t>
      </w:r>
      <w:r w:rsidRPr="0030316E">
        <w:t>CP.2:</w:t>
      </w:r>
      <w:r w:rsidRPr="0030316E">
        <w:rPr>
          <w:spacing w:val="-1"/>
        </w:rPr>
        <w:t xml:space="preserve"> </w:t>
      </w:r>
      <w:r w:rsidRPr="0030316E">
        <w:t>Avoid data</w:t>
      </w:r>
      <w:r w:rsidRPr="0030316E">
        <w:rPr>
          <w:spacing w:val="-2"/>
        </w:rPr>
        <w:t xml:space="preserve"> </w:t>
      </w:r>
      <w:r w:rsidRPr="0030316E">
        <w:t>races</w:t>
      </w:r>
      <w:r w:rsidRPr="0030316E">
        <w:rPr>
          <w:spacing w:val="-1"/>
        </w:rPr>
        <w:t xml:space="preserve"> </w:t>
      </w:r>
      <w:r w:rsidRPr="0030316E">
        <w:t>.</w:t>
      </w:r>
    </w:p>
    <w:p w14:paraId="215BB405" w14:textId="77777777" w:rsidR="002E25FB" w:rsidRPr="0030316E" w:rsidRDefault="00000000">
      <w:pPr>
        <w:pStyle w:val="BodyText"/>
        <w:spacing w:before="121"/>
        <w:ind w:left="100" w:right="1345"/>
      </w:pPr>
      <w:r w:rsidRPr="0030316E">
        <w:t>There is an additional problem to solve when using immutable and shared data in a concurrent</w:t>
      </w:r>
      <w:r w:rsidRPr="0030316E">
        <w:rPr>
          <w:spacing w:val="1"/>
        </w:rPr>
        <w:t xml:space="preserve"> </w:t>
      </w:r>
      <w:r w:rsidRPr="0030316E">
        <w:t>environment.</w:t>
      </w:r>
      <w:r w:rsidRPr="0030316E">
        <w:rPr>
          <w:spacing w:val="-3"/>
        </w:rPr>
        <w:t xml:space="preserve"> </w:t>
      </w:r>
      <w:r w:rsidRPr="0030316E">
        <w:t>You</w:t>
      </w:r>
      <w:r w:rsidRPr="0030316E">
        <w:rPr>
          <w:spacing w:val="-3"/>
        </w:rPr>
        <w:t xml:space="preserve"> </w:t>
      </w:r>
      <w:r w:rsidRPr="0030316E">
        <w:t>have</w:t>
      </w:r>
      <w:r w:rsidRPr="0030316E">
        <w:rPr>
          <w:spacing w:val="-4"/>
        </w:rPr>
        <w:t xml:space="preserve"> </w:t>
      </w:r>
      <w:r w:rsidRPr="0030316E">
        <w:t>to</w:t>
      </w:r>
      <w:r w:rsidRPr="0030316E">
        <w:rPr>
          <w:spacing w:val="-2"/>
        </w:rPr>
        <w:t xml:space="preserve"> </w:t>
      </w:r>
      <w:r w:rsidRPr="0030316E">
        <w:t>initialize</w:t>
      </w:r>
      <w:r w:rsidRPr="0030316E">
        <w:rPr>
          <w:spacing w:val="-4"/>
        </w:rPr>
        <w:t xml:space="preserve"> </w:t>
      </w:r>
      <w:r w:rsidRPr="0030316E">
        <w:t>the</w:t>
      </w:r>
      <w:r w:rsidRPr="0030316E">
        <w:rPr>
          <w:spacing w:val="-3"/>
        </w:rPr>
        <w:t xml:space="preserve"> </w:t>
      </w:r>
      <w:r w:rsidRPr="0030316E">
        <w:t>shared</w:t>
      </w:r>
      <w:r w:rsidRPr="0030316E">
        <w:rPr>
          <w:spacing w:val="-3"/>
        </w:rPr>
        <w:t xml:space="preserve"> </w:t>
      </w:r>
      <w:r w:rsidRPr="0030316E">
        <w:t>variable</w:t>
      </w:r>
      <w:r w:rsidRPr="0030316E">
        <w:rPr>
          <w:spacing w:val="-4"/>
        </w:rPr>
        <w:t xml:space="preserve"> </w:t>
      </w:r>
      <w:r w:rsidRPr="0030316E">
        <w:t>in</w:t>
      </w:r>
      <w:r w:rsidRPr="0030316E">
        <w:rPr>
          <w:spacing w:val="-3"/>
        </w:rPr>
        <w:t xml:space="preserve"> </w:t>
      </w:r>
      <w:r w:rsidRPr="0030316E">
        <w:t>a</w:t>
      </w:r>
      <w:r w:rsidRPr="0030316E">
        <w:rPr>
          <w:spacing w:val="-3"/>
        </w:rPr>
        <w:t xml:space="preserve"> </w:t>
      </w:r>
      <w:r w:rsidRPr="0030316E">
        <w:t>thread-safe</w:t>
      </w:r>
      <w:r w:rsidRPr="0030316E">
        <w:rPr>
          <w:spacing w:val="-4"/>
        </w:rPr>
        <w:t xml:space="preserve"> </w:t>
      </w:r>
      <w:r w:rsidRPr="0030316E">
        <w:t>way.</w:t>
      </w:r>
      <w:r w:rsidRPr="0030316E">
        <w:rPr>
          <w:spacing w:val="-2"/>
        </w:rPr>
        <w:t xml:space="preserve"> </w:t>
      </w:r>
      <w:r w:rsidRPr="0030316E">
        <w:t>I</w:t>
      </w:r>
      <w:r w:rsidRPr="0030316E">
        <w:rPr>
          <w:spacing w:val="-4"/>
        </w:rPr>
        <w:t xml:space="preserve"> </w:t>
      </w:r>
      <w:r w:rsidRPr="0030316E">
        <w:t>have</w:t>
      </w:r>
      <w:r w:rsidRPr="0030316E">
        <w:rPr>
          <w:spacing w:val="-4"/>
        </w:rPr>
        <w:t xml:space="preserve"> </w:t>
      </w:r>
      <w:r w:rsidRPr="0030316E">
        <w:t>at</w:t>
      </w:r>
      <w:r w:rsidRPr="0030316E">
        <w:rPr>
          <w:spacing w:val="-3"/>
        </w:rPr>
        <w:t xml:space="preserve"> </w:t>
      </w:r>
      <w:r w:rsidRPr="0030316E">
        <w:t>least</w:t>
      </w:r>
      <w:r w:rsidRPr="0030316E">
        <w:rPr>
          <w:spacing w:val="-4"/>
        </w:rPr>
        <w:t xml:space="preserve"> </w:t>
      </w:r>
      <w:r w:rsidRPr="0030316E">
        <w:t>four</w:t>
      </w:r>
    </w:p>
    <w:p w14:paraId="5615F6D6" w14:textId="77777777" w:rsidR="002E25FB" w:rsidRPr="0030316E" w:rsidRDefault="002E25FB">
      <w:pPr>
        <w:sectPr w:rsidR="002E25FB" w:rsidRPr="0030316E">
          <w:pgSz w:w="12240" w:h="15840"/>
          <w:pgMar w:top="1360" w:right="140" w:bottom="280" w:left="1340" w:header="720" w:footer="720" w:gutter="0"/>
          <w:cols w:space="720"/>
        </w:sectPr>
      </w:pPr>
    </w:p>
    <w:p w14:paraId="23AB5379" w14:textId="77777777" w:rsidR="002E25FB" w:rsidRPr="0030316E" w:rsidRDefault="00000000">
      <w:pPr>
        <w:pStyle w:val="BodyText"/>
        <w:spacing w:before="72"/>
        <w:ind w:left="100"/>
      </w:pPr>
      <w:r w:rsidRPr="0030316E">
        <w:lastRenderedPageBreak/>
        <w:t>ideas</w:t>
      </w:r>
      <w:r w:rsidRPr="0030316E">
        <w:rPr>
          <w:spacing w:val="-3"/>
        </w:rPr>
        <w:t xml:space="preserve"> </w:t>
      </w:r>
      <w:r w:rsidRPr="0030316E">
        <w:t>in</w:t>
      </w:r>
      <w:r w:rsidRPr="0030316E">
        <w:rPr>
          <w:spacing w:val="-2"/>
        </w:rPr>
        <w:t xml:space="preserve"> </w:t>
      </w:r>
      <w:r w:rsidRPr="0030316E">
        <w:t>my</w:t>
      </w:r>
      <w:r w:rsidRPr="0030316E">
        <w:rPr>
          <w:spacing w:val="-1"/>
        </w:rPr>
        <w:t xml:space="preserve"> </w:t>
      </w:r>
      <w:r w:rsidRPr="0030316E">
        <w:t>mind.</w:t>
      </w:r>
    </w:p>
    <w:p w14:paraId="7EAE19BA" w14:textId="77777777" w:rsidR="002E25FB" w:rsidRPr="0030316E" w:rsidRDefault="00000000">
      <w:pPr>
        <w:pStyle w:val="ListParagraph"/>
        <w:numPr>
          <w:ilvl w:val="0"/>
          <w:numId w:val="39"/>
        </w:numPr>
        <w:tabs>
          <w:tab w:val="left" w:pos="340"/>
        </w:tabs>
        <w:spacing w:before="120"/>
        <w:rPr>
          <w:sz w:val="24"/>
        </w:rPr>
      </w:pPr>
      <w:r w:rsidRPr="0030316E">
        <w:rPr>
          <w:sz w:val="24"/>
        </w:rPr>
        <w:t>Initialize</w:t>
      </w:r>
      <w:r w:rsidRPr="0030316E">
        <w:rPr>
          <w:spacing w:val="-5"/>
          <w:sz w:val="24"/>
        </w:rPr>
        <w:t xml:space="preserve"> </w:t>
      </w:r>
      <w:r w:rsidRPr="0030316E">
        <w:rPr>
          <w:sz w:val="24"/>
        </w:rPr>
        <w:t>the</w:t>
      </w:r>
      <w:r w:rsidRPr="0030316E">
        <w:rPr>
          <w:spacing w:val="-4"/>
          <w:sz w:val="24"/>
        </w:rPr>
        <w:t xml:space="preserve"> </w:t>
      </w:r>
      <w:r w:rsidRPr="0030316E">
        <w:rPr>
          <w:sz w:val="24"/>
        </w:rPr>
        <w:t>shared</w:t>
      </w:r>
      <w:r w:rsidRPr="0030316E">
        <w:rPr>
          <w:spacing w:val="-3"/>
          <w:sz w:val="24"/>
        </w:rPr>
        <w:t xml:space="preserve"> </w:t>
      </w:r>
      <w:r w:rsidRPr="0030316E">
        <w:rPr>
          <w:sz w:val="24"/>
        </w:rPr>
        <w:t>variable</w:t>
      </w:r>
      <w:r w:rsidRPr="0030316E">
        <w:rPr>
          <w:spacing w:val="-4"/>
          <w:sz w:val="24"/>
        </w:rPr>
        <w:t xml:space="preserve"> </w:t>
      </w:r>
      <w:r w:rsidRPr="0030316E">
        <w:rPr>
          <w:sz w:val="24"/>
        </w:rPr>
        <w:t>before</w:t>
      </w:r>
      <w:r w:rsidRPr="0030316E">
        <w:rPr>
          <w:spacing w:val="-4"/>
          <w:sz w:val="24"/>
        </w:rPr>
        <w:t xml:space="preserve"> </w:t>
      </w:r>
      <w:r w:rsidRPr="0030316E">
        <w:rPr>
          <w:sz w:val="24"/>
        </w:rPr>
        <w:t>you</w:t>
      </w:r>
      <w:r w:rsidRPr="0030316E">
        <w:rPr>
          <w:spacing w:val="-3"/>
          <w:sz w:val="24"/>
        </w:rPr>
        <w:t xml:space="preserve"> </w:t>
      </w:r>
      <w:r w:rsidRPr="0030316E">
        <w:rPr>
          <w:sz w:val="24"/>
        </w:rPr>
        <w:t>start</w:t>
      </w:r>
      <w:r w:rsidRPr="0030316E">
        <w:rPr>
          <w:spacing w:val="-4"/>
          <w:sz w:val="24"/>
        </w:rPr>
        <w:t xml:space="preserve"> </w:t>
      </w:r>
      <w:r w:rsidRPr="0030316E">
        <w:rPr>
          <w:sz w:val="24"/>
        </w:rPr>
        <w:t>a</w:t>
      </w:r>
      <w:r w:rsidRPr="0030316E">
        <w:rPr>
          <w:spacing w:val="-4"/>
          <w:sz w:val="24"/>
        </w:rPr>
        <w:t xml:space="preserve"> </w:t>
      </w:r>
      <w:r w:rsidRPr="0030316E">
        <w:rPr>
          <w:sz w:val="24"/>
        </w:rPr>
        <w:t>thread.</w:t>
      </w:r>
    </w:p>
    <w:p w14:paraId="781DED6D" w14:textId="77777777" w:rsidR="002E25FB" w:rsidRPr="0030316E" w:rsidRDefault="00000000">
      <w:pPr>
        <w:pStyle w:val="ListParagraph"/>
        <w:numPr>
          <w:ilvl w:val="0"/>
          <w:numId w:val="39"/>
        </w:numPr>
        <w:tabs>
          <w:tab w:val="left" w:pos="340"/>
        </w:tabs>
        <w:spacing w:before="120"/>
        <w:rPr>
          <w:sz w:val="24"/>
        </w:rPr>
      </w:pPr>
      <w:r w:rsidRPr="0030316E">
        <w:rPr>
          <w:spacing w:val="-1"/>
          <w:sz w:val="24"/>
        </w:rPr>
        <w:t>Use</w:t>
      </w:r>
      <w:r w:rsidRPr="0030316E">
        <w:rPr>
          <w:sz w:val="24"/>
        </w:rPr>
        <w:t xml:space="preserve"> </w:t>
      </w:r>
      <w:r w:rsidRPr="0030316E">
        <w:rPr>
          <w:spacing w:val="-1"/>
          <w:sz w:val="24"/>
        </w:rPr>
        <w:t>the</w:t>
      </w:r>
      <w:r w:rsidRPr="0030316E">
        <w:rPr>
          <w:sz w:val="24"/>
        </w:rPr>
        <w:t xml:space="preserve"> </w:t>
      </w:r>
      <w:r w:rsidRPr="0030316E">
        <w:rPr>
          <w:spacing w:val="-1"/>
          <w:sz w:val="24"/>
        </w:rPr>
        <w:t>function</w:t>
      </w:r>
      <w:r w:rsidRPr="0030316E">
        <w:rPr>
          <w:spacing w:val="1"/>
          <w:sz w:val="24"/>
        </w:rPr>
        <w:t xml:space="preserve"> </w:t>
      </w:r>
      <w:r w:rsidRPr="0030316E">
        <w:rPr>
          <w:rFonts w:ascii="Courier New"/>
          <w:spacing w:val="-1"/>
          <w:sz w:val="19"/>
        </w:rPr>
        <w:t>std::call_once</w:t>
      </w:r>
      <w:r w:rsidRPr="0030316E">
        <w:rPr>
          <w:rFonts w:ascii="Courier New"/>
          <w:spacing w:val="-53"/>
          <w:sz w:val="19"/>
        </w:rPr>
        <w:t xml:space="preserve"> </w:t>
      </w:r>
      <w:r w:rsidRPr="0030316E">
        <w:rPr>
          <w:sz w:val="24"/>
        </w:rPr>
        <w:t>in</w:t>
      </w:r>
      <w:r w:rsidRPr="0030316E">
        <w:rPr>
          <w:spacing w:val="1"/>
          <w:sz w:val="24"/>
        </w:rPr>
        <w:t xml:space="preserve"> </w:t>
      </w:r>
      <w:r w:rsidRPr="0030316E">
        <w:rPr>
          <w:sz w:val="24"/>
        </w:rPr>
        <w:t>combination</w:t>
      </w:r>
      <w:r w:rsidRPr="0030316E">
        <w:rPr>
          <w:spacing w:val="1"/>
          <w:sz w:val="24"/>
        </w:rPr>
        <w:t xml:space="preserve"> </w:t>
      </w:r>
      <w:r w:rsidRPr="0030316E">
        <w:rPr>
          <w:sz w:val="24"/>
        </w:rPr>
        <w:t>with</w:t>
      </w:r>
      <w:r w:rsidRPr="0030316E">
        <w:rPr>
          <w:spacing w:val="2"/>
          <w:sz w:val="24"/>
        </w:rPr>
        <w:t xml:space="preserve"> </w:t>
      </w:r>
      <w:r w:rsidRPr="0030316E">
        <w:rPr>
          <w:sz w:val="24"/>
        </w:rPr>
        <w:t>the flag</w:t>
      </w:r>
      <w:r w:rsidRPr="0030316E">
        <w:rPr>
          <w:spacing w:val="1"/>
          <w:sz w:val="24"/>
        </w:rPr>
        <w:t xml:space="preserve"> </w:t>
      </w:r>
      <w:r w:rsidRPr="0030316E">
        <w:rPr>
          <w:rFonts w:ascii="Courier New"/>
          <w:sz w:val="19"/>
        </w:rPr>
        <w:t>std::once_flag</w:t>
      </w:r>
      <w:r w:rsidRPr="0030316E">
        <w:rPr>
          <w:sz w:val="24"/>
        </w:rPr>
        <w:t>.</w:t>
      </w:r>
    </w:p>
    <w:p w14:paraId="2F2A6E5A" w14:textId="77777777" w:rsidR="002E25FB" w:rsidRPr="0030316E" w:rsidRDefault="00000000">
      <w:pPr>
        <w:pStyle w:val="ListParagraph"/>
        <w:numPr>
          <w:ilvl w:val="0"/>
          <w:numId w:val="39"/>
        </w:numPr>
        <w:tabs>
          <w:tab w:val="left" w:pos="340"/>
        </w:tabs>
        <w:spacing w:before="115"/>
        <w:rPr>
          <w:sz w:val="24"/>
        </w:rPr>
      </w:pPr>
      <w:r w:rsidRPr="0030316E">
        <w:rPr>
          <w:spacing w:val="-1"/>
          <w:sz w:val="24"/>
        </w:rPr>
        <w:t>Use a</w:t>
      </w:r>
      <w:r w:rsidRPr="0030316E">
        <w:rPr>
          <w:sz w:val="24"/>
        </w:rPr>
        <w:t xml:space="preserve"> </w:t>
      </w:r>
      <w:r w:rsidRPr="0030316E">
        <w:rPr>
          <w:rFonts w:ascii="Courier New"/>
          <w:spacing w:val="-1"/>
          <w:sz w:val="19"/>
        </w:rPr>
        <w:t>static</w:t>
      </w:r>
      <w:r w:rsidRPr="0030316E">
        <w:rPr>
          <w:rFonts w:ascii="Courier New"/>
          <w:spacing w:val="-54"/>
          <w:sz w:val="19"/>
        </w:rPr>
        <w:t xml:space="preserve"> </w:t>
      </w:r>
      <w:r w:rsidRPr="0030316E">
        <w:rPr>
          <w:spacing w:val="-1"/>
          <w:sz w:val="24"/>
        </w:rPr>
        <w:t xml:space="preserve">variable </w:t>
      </w:r>
      <w:r w:rsidRPr="0030316E">
        <w:rPr>
          <w:sz w:val="24"/>
        </w:rPr>
        <w:t>with</w:t>
      </w:r>
      <w:r w:rsidRPr="0030316E">
        <w:rPr>
          <w:spacing w:val="1"/>
          <w:sz w:val="24"/>
        </w:rPr>
        <w:t xml:space="preserve"> </w:t>
      </w:r>
      <w:r w:rsidRPr="0030316E">
        <w:rPr>
          <w:sz w:val="24"/>
        </w:rPr>
        <w:t>block</w:t>
      </w:r>
      <w:r w:rsidRPr="0030316E">
        <w:rPr>
          <w:spacing w:val="1"/>
          <w:sz w:val="24"/>
        </w:rPr>
        <w:t xml:space="preserve"> </w:t>
      </w:r>
      <w:r w:rsidRPr="0030316E">
        <w:rPr>
          <w:sz w:val="24"/>
        </w:rPr>
        <w:t>scope.</w:t>
      </w:r>
    </w:p>
    <w:p w14:paraId="09D84100" w14:textId="77777777" w:rsidR="002E25FB" w:rsidRPr="0030316E" w:rsidRDefault="00000000">
      <w:pPr>
        <w:pStyle w:val="ListParagraph"/>
        <w:numPr>
          <w:ilvl w:val="0"/>
          <w:numId w:val="39"/>
        </w:numPr>
        <w:tabs>
          <w:tab w:val="left" w:pos="340"/>
        </w:tabs>
        <w:spacing w:before="114"/>
        <w:rPr>
          <w:sz w:val="24"/>
        </w:rPr>
      </w:pPr>
      <w:r w:rsidRPr="0030316E">
        <w:rPr>
          <w:spacing w:val="-1"/>
          <w:sz w:val="24"/>
        </w:rPr>
        <w:t>Use</w:t>
      </w:r>
      <w:r w:rsidRPr="0030316E">
        <w:rPr>
          <w:sz w:val="24"/>
        </w:rPr>
        <w:t xml:space="preserve"> </w:t>
      </w:r>
      <w:r w:rsidRPr="0030316E">
        <w:rPr>
          <w:spacing w:val="-1"/>
          <w:sz w:val="24"/>
        </w:rPr>
        <w:t>a</w:t>
      </w:r>
      <w:r w:rsidRPr="0030316E">
        <w:rPr>
          <w:spacing w:val="1"/>
          <w:sz w:val="24"/>
        </w:rPr>
        <w:t xml:space="preserve"> </w:t>
      </w:r>
      <w:r w:rsidRPr="0030316E">
        <w:rPr>
          <w:rFonts w:ascii="Courier New"/>
          <w:spacing w:val="-1"/>
          <w:sz w:val="19"/>
        </w:rPr>
        <w:t>constexpr</w:t>
      </w:r>
      <w:r w:rsidRPr="0030316E">
        <w:rPr>
          <w:rFonts w:ascii="Courier New"/>
          <w:spacing w:val="-53"/>
          <w:sz w:val="19"/>
        </w:rPr>
        <w:t xml:space="preserve"> </w:t>
      </w:r>
      <w:r w:rsidRPr="0030316E">
        <w:rPr>
          <w:sz w:val="24"/>
        </w:rPr>
        <w:t>variable.</w:t>
      </w:r>
    </w:p>
    <w:p w14:paraId="4842495B" w14:textId="77777777" w:rsidR="002E25FB" w:rsidRPr="0030316E" w:rsidRDefault="00000000">
      <w:pPr>
        <w:pStyle w:val="BodyText"/>
        <w:spacing w:before="115"/>
        <w:ind w:left="100"/>
      </w:pPr>
      <w:r w:rsidRPr="0030316E">
        <w:t>In</w:t>
      </w:r>
      <w:r w:rsidRPr="0030316E">
        <w:rPr>
          <w:spacing w:val="-4"/>
        </w:rPr>
        <w:t xml:space="preserve"> </w:t>
      </w:r>
      <w:r w:rsidRPr="0030316E">
        <w:t>the</w:t>
      </w:r>
      <w:r w:rsidRPr="0030316E">
        <w:rPr>
          <w:spacing w:val="-4"/>
        </w:rPr>
        <w:t xml:space="preserve"> </w:t>
      </w:r>
      <w:r w:rsidRPr="0030316E">
        <w:t>rule</w:t>
      </w:r>
      <w:r w:rsidRPr="0030316E">
        <w:rPr>
          <w:spacing w:val="-4"/>
        </w:rPr>
        <w:t xml:space="preserve"> </w:t>
      </w:r>
      <w:r w:rsidRPr="0030316E">
        <w:t>CP.3:</w:t>
      </w:r>
      <w:r w:rsidRPr="0030316E">
        <w:rPr>
          <w:spacing w:val="-5"/>
        </w:rPr>
        <w:t xml:space="preserve"> </w:t>
      </w:r>
      <w:r w:rsidRPr="0030316E">
        <w:t>Minimize</w:t>
      </w:r>
      <w:r w:rsidRPr="0030316E">
        <w:rPr>
          <w:spacing w:val="-4"/>
        </w:rPr>
        <w:t xml:space="preserve"> </w:t>
      </w:r>
      <w:r w:rsidRPr="0030316E">
        <w:t>explicit</w:t>
      </w:r>
      <w:r w:rsidRPr="0030316E">
        <w:rPr>
          <w:spacing w:val="-4"/>
        </w:rPr>
        <w:t xml:space="preserve"> </w:t>
      </w:r>
      <w:r w:rsidRPr="0030316E">
        <w:t>sharing</w:t>
      </w:r>
      <w:r w:rsidRPr="0030316E">
        <w:rPr>
          <w:spacing w:val="-4"/>
        </w:rPr>
        <w:t xml:space="preserve"> </w:t>
      </w:r>
      <w:r w:rsidRPr="0030316E">
        <w:t>of</w:t>
      </w:r>
      <w:r w:rsidRPr="0030316E">
        <w:rPr>
          <w:spacing w:val="-4"/>
        </w:rPr>
        <w:t xml:space="preserve"> </w:t>
      </w:r>
      <w:r w:rsidRPr="0030316E">
        <w:t>writable</w:t>
      </w:r>
      <w:r w:rsidRPr="0030316E">
        <w:rPr>
          <w:spacing w:val="-4"/>
        </w:rPr>
        <w:t xml:space="preserve"> </w:t>
      </w:r>
      <w:r w:rsidRPr="0030316E">
        <w:t>data,</w:t>
      </w:r>
      <w:r w:rsidRPr="0030316E">
        <w:rPr>
          <w:spacing w:val="-4"/>
        </w:rPr>
        <w:t xml:space="preserve"> </w:t>
      </w:r>
      <w:r w:rsidRPr="0030316E">
        <w:t>I</w:t>
      </w:r>
      <w:r w:rsidRPr="0030316E">
        <w:rPr>
          <w:spacing w:val="-4"/>
        </w:rPr>
        <w:t xml:space="preserve"> </w:t>
      </w:r>
      <w:r w:rsidRPr="0030316E">
        <w:t>already</w:t>
      </w:r>
      <w:r w:rsidRPr="0030316E">
        <w:rPr>
          <w:spacing w:val="-3"/>
        </w:rPr>
        <w:t xml:space="preserve"> </w:t>
      </w:r>
      <w:r w:rsidRPr="0030316E">
        <w:t>addressed</w:t>
      </w:r>
      <w:r w:rsidRPr="0030316E">
        <w:rPr>
          <w:spacing w:val="-4"/>
        </w:rPr>
        <w:t xml:space="preserve"> </w:t>
      </w:r>
      <w:r w:rsidRPr="0030316E">
        <w:t>these</w:t>
      </w:r>
      <w:r w:rsidRPr="0030316E">
        <w:rPr>
          <w:spacing w:val="-4"/>
        </w:rPr>
        <w:t xml:space="preserve"> </w:t>
      </w:r>
      <w:r w:rsidRPr="0030316E">
        <w:t>challenges.</w:t>
      </w:r>
    </w:p>
    <w:p w14:paraId="32051647" w14:textId="77777777" w:rsidR="002E25FB" w:rsidRPr="0030316E" w:rsidRDefault="002E25FB">
      <w:pPr>
        <w:pStyle w:val="BodyText"/>
        <w:spacing w:before="3"/>
        <w:rPr>
          <w:sz w:val="30"/>
        </w:rPr>
      </w:pPr>
    </w:p>
    <w:p w14:paraId="0834830E" w14:textId="77777777" w:rsidR="002E25FB" w:rsidRPr="0030316E" w:rsidRDefault="00000000">
      <w:pPr>
        <w:pStyle w:val="Heading3"/>
        <w:spacing w:line="252" w:lineRule="auto"/>
        <w:ind w:right="2488"/>
      </w:pPr>
      <w:bookmarkStart w:id="306" w:name="Con.5:_Use_constexpr_for_values_that_can"/>
      <w:bookmarkStart w:id="307" w:name="_bookmark217"/>
      <w:bookmarkEnd w:id="306"/>
      <w:bookmarkEnd w:id="307"/>
      <w:r w:rsidRPr="0030316E">
        <w:t>Con.5:</w:t>
      </w:r>
      <w:r w:rsidRPr="0030316E">
        <w:rPr>
          <w:spacing w:val="13"/>
        </w:rPr>
        <w:t xml:space="preserve"> </w:t>
      </w:r>
      <w:r w:rsidRPr="0030316E">
        <w:t>Use</w:t>
      </w:r>
      <w:r w:rsidRPr="0030316E">
        <w:rPr>
          <w:spacing w:val="13"/>
        </w:rPr>
        <w:t xml:space="preserve"> </w:t>
      </w:r>
      <w:r w:rsidRPr="0030316E">
        <w:rPr>
          <w:rFonts w:ascii="Courier New"/>
          <w:sz w:val="27"/>
        </w:rPr>
        <w:t>constexpr</w:t>
      </w:r>
      <w:r w:rsidRPr="0030316E">
        <w:rPr>
          <w:rFonts w:ascii="Courier New"/>
          <w:spacing w:val="-68"/>
          <w:sz w:val="27"/>
        </w:rPr>
        <w:t xml:space="preserve"> </w:t>
      </w:r>
      <w:r w:rsidRPr="0030316E">
        <w:t>for</w:t>
      </w:r>
      <w:r w:rsidRPr="0030316E">
        <w:rPr>
          <w:spacing w:val="13"/>
        </w:rPr>
        <w:t xml:space="preserve"> </w:t>
      </w:r>
      <w:r w:rsidRPr="0030316E">
        <w:t>values</w:t>
      </w:r>
      <w:r w:rsidRPr="0030316E">
        <w:rPr>
          <w:spacing w:val="13"/>
        </w:rPr>
        <w:t xml:space="preserve"> </w:t>
      </w:r>
      <w:r w:rsidRPr="0030316E">
        <w:t>that</w:t>
      </w:r>
      <w:r w:rsidRPr="0030316E">
        <w:rPr>
          <w:spacing w:val="13"/>
        </w:rPr>
        <w:t xml:space="preserve"> </w:t>
      </w:r>
      <w:r w:rsidRPr="0030316E">
        <w:t>can</w:t>
      </w:r>
      <w:r w:rsidRPr="0030316E">
        <w:rPr>
          <w:spacing w:val="13"/>
        </w:rPr>
        <w:t xml:space="preserve"> </w:t>
      </w:r>
      <w:r w:rsidRPr="0030316E">
        <w:t>be</w:t>
      </w:r>
      <w:r w:rsidRPr="0030316E">
        <w:rPr>
          <w:spacing w:val="13"/>
        </w:rPr>
        <w:t xml:space="preserve"> </w:t>
      </w:r>
      <w:r w:rsidRPr="0030316E">
        <w:t>computed</w:t>
      </w:r>
      <w:r w:rsidRPr="0030316E">
        <w:rPr>
          <w:spacing w:val="13"/>
        </w:rPr>
        <w:t xml:space="preserve"> </w:t>
      </w:r>
      <w:r w:rsidRPr="0030316E">
        <w:t>at</w:t>
      </w:r>
      <w:r w:rsidRPr="0030316E">
        <w:rPr>
          <w:spacing w:val="-79"/>
        </w:rPr>
        <w:t xml:space="preserve"> </w:t>
      </w:r>
      <w:r w:rsidRPr="0030316E">
        <w:t>compile-time</w:t>
      </w:r>
    </w:p>
    <w:p w14:paraId="61945AB8" w14:textId="77777777" w:rsidR="002E25FB" w:rsidRPr="0030316E" w:rsidRDefault="00000000">
      <w:pPr>
        <w:pStyle w:val="BodyText"/>
        <w:spacing w:before="158" w:line="235" w:lineRule="auto"/>
        <w:ind w:left="100" w:right="1345"/>
      </w:pPr>
      <w:r w:rsidRPr="0030316E">
        <w:rPr>
          <w:rFonts w:ascii="Courier New"/>
          <w:spacing w:val="-1"/>
          <w:sz w:val="19"/>
        </w:rPr>
        <w:t xml:space="preserve">constexpr </w:t>
      </w:r>
      <w:r w:rsidRPr="0030316E">
        <w:rPr>
          <w:spacing w:val="-1"/>
        </w:rPr>
        <w:t xml:space="preserve">values give you better performance, </w:t>
      </w:r>
      <w:r w:rsidRPr="0030316E">
        <w:t>are evaluated at compile-time, and are never</w:t>
      </w:r>
      <w:r w:rsidRPr="0030316E">
        <w:rPr>
          <w:spacing w:val="1"/>
        </w:rPr>
        <w:t xml:space="preserve"> </w:t>
      </w:r>
      <w:r w:rsidRPr="0030316E">
        <w:rPr>
          <w:spacing w:val="-1"/>
        </w:rPr>
        <w:t>subject to</w:t>
      </w:r>
      <w:r w:rsidRPr="0030316E">
        <w:rPr>
          <w:spacing w:val="1"/>
        </w:rPr>
        <w:t xml:space="preserve"> </w:t>
      </w:r>
      <w:r w:rsidRPr="0030316E">
        <w:rPr>
          <w:spacing w:val="-1"/>
        </w:rPr>
        <w:t>data races.</w:t>
      </w:r>
      <w:r w:rsidRPr="0030316E">
        <w:rPr>
          <w:spacing w:val="1"/>
        </w:rPr>
        <w:t xml:space="preserve"> </w:t>
      </w:r>
      <w:r w:rsidRPr="0030316E">
        <w:rPr>
          <w:spacing w:val="-1"/>
        </w:rPr>
        <w:t>You</w:t>
      </w:r>
      <w:r w:rsidRPr="0030316E">
        <w:t xml:space="preserve"> </w:t>
      </w:r>
      <w:r w:rsidRPr="0030316E">
        <w:rPr>
          <w:spacing w:val="-1"/>
        </w:rPr>
        <w:t>must</w:t>
      </w:r>
      <w:r w:rsidRPr="0030316E">
        <w:t xml:space="preserve"> </w:t>
      </w:r>
      <w:r w:rsidRPr="0030316E">
        <w:rPr>
          <w:spacing w:val="-1"/>
        </w:rPr>
        <w:t xml:space="preserve">initialize </w:t>
      </w:r>
      <w:r w:rsidRPr="0030316E">
        <w:t xml:space="preserve">a </w:t>
      </w:r>
      <w:r w:rsidRPr="0030316E">
        <w:rPr>
          <w:rFonts w:ascii="Courier New"/>
          <w:sz w:val="19"/>
        </w:rPr>
        <w:t>constexpr</w:t>
      </w:r>
      <w:r w:rsidRPr="0030316E">
        <w:rPr>
          <w:rFonts w:ascii="Courier New"/>
          <w:spacing w:val="-55"/>
          <w:sz w:val="19"/>
        </w:rPr>
        <w:t xml:space="preserve"> </w:t>
      </w:r>
      <w:r w:rsidRPr="0030316E">
        <w:t xml:space="preserve">value </w:t>
      </w:r>
      <w:r w:rsidRPr="0030316E">
        <w:rPr>
          <w:rFonts w:ascii="Courier New"/>
          <w:sz w:val="19"/>
        </w:rPr>
        <w:t>constexprValue</w:t>
      </w:r>
      <w:r w:rsidRPr="0030316E">
        <w:rPr>
          <w:rFonts w:ascii="Courier New"/>
          <w:spacing w:val="-55"/>
          <w:sz w:val="19"/>
        </w:rPr>
        <w:t xml:space="preserve"> </w:t>
      </w:r>
      <w:r w:rsidRPr="0030316E">
        <w:t>at compile-time:</w:t>
      </w:r>
    </w:p>
    <w:p w14:paraId="13692C3F" w14:textId="77777777" w:rsidR="002E25FB" w:rsidRPr="0030316E" w:rsidRDefault="00000000">
      <w:pPr>
        <w:spacing w:before="131"/>
        <w:ind w:left="160"/>
        <w:rPr>
          <w:rFonts w:ascii="Courier New"/>
          <w:sz w:val="18"/>
        </w:rPr>
      </w:pPr>
      <w:r w:rsidRPr="0030316E">
        <w:rPr>
          <w:rFonts w:ascii="Courier New"/>
          <w:sz w:val="18"/>
        </w:rPr>
        <w:t>constexpr</w:t>
      </w:r>
      <w:r w:rsidRPr="0030316E">
        <w:rPr>
          <w:rFonts w:ascii="Courier New"/>
          <w:spacing w:val="-12"/>
          <w:sz w:val="18"/>
        </w:rPr>
        <w:t xml:space="preserve"> </w:t>
      </w:r>
      <w:r w:rsidRPr="0030316E">
        <w:rPr>
          <w:rFonts w:ascii="Courier New"/>
          <w:sz w:val="18"/>
        </w:rPr>
        <w:t>double</w:t>
      </w:r>
      <w:r w:rsidRPr="0030316E">
        <w:rPr>
          <w:rFonts w:ascii="Courier New"/>
          <w:spacing w:val="-11"/>
          <w:sz w:val="18"/>
        </w:rPr>
        <w:t xml:space="preserve"> </w:t>
      </w:r>
      <w:r w:rsidRPr="0030316E">
        <w:rPr>
          <w:rFonts w:ascii="Courier New"/>
          <w:sz w:val="18"/>
        </w:rPr>
        <w:t>constexprValue</w:t>
      </w:r>
      <w:r w:rsidRPr="0030316E">
        <w:rPr>
          <w:rFonts w:ascii="Courier New"/>
          <w:spacing w:val="-11"/>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constexprFunction(2);</w:t>
      </w:r>
    </w:p>
    <w:p w14:paraId="44D339D7" w14:textId="77777777" w:rsidR="002E25FB" w:rsidRPr="0030316E" w:rsidRDefault="00000000">
      <w:pPr>
        <w:pStyle w:val="BodyText"/>
        <w:spacing w:before="134" w:line="235" w:lineRule="auto"/>
        <w:ind w:left="100" w:right="1416"/>
      </w:pPr>
      <w:r w:rsidRPr="0030316E">
        <w:rPr>
          <w:spacing w:val="-1"/>
        </w:rPr>
        <w:t xml:space="preserve">A </w:t>
      </w:r>
      <w:r w:rsidRPr="0030316E">
        <w:rPr>
          <w:rFonts w:ascii="Courier New"/>
          <w:spacing w:val="-1"/>
          <w:sz w:val="19"/>
        </w:rPr>
        <w:t>constexpr</w:t>
      </w:r>
      <w:r w:rsidRPr="0030316E">
        <w:rPr>
          <w:rFonts w:ascii="Courier New"/>
          <w:spacing w:val="-54"/>
          <w:sz w:val="19"/>
        </w:rPr>
        <w:t xml:space="preserve"> </w:t>
      </w:r>
      <w:r w:rsidRPr="0030316E">
        <w:rPr>
          <w:spacing w:val="-1"/>
        </w:rPr>
        <w:t>function</w:t>
      </w:r>
      <w:r w:rsidRPr="0030316E">
        <w:rPr>
          <w:spacing w:val="1"/>
        </w:rPr>
        <w:t xml:space="preserve"> </w:t>
      </w:r>
      <w:r w:rsidRPr="0030316E">
        <w:rPr>
          <w:rFonts w:ascii="Courier New"/>
          <w:spacing w:val="-1"/>
          <w:sz w:val="19"/>
        </w:rPr>
        <w:t>constexprFunction</w:t>
      </w:r>
      <w:r w:rsidRPr="0030316E">
        <w:rPr>
          <w:rFonts w:ascii="Courier New"/>
          <w:spacing w:val="-54"/>
          <w:sz w:val="19"/>
        </w:rPr>
        <w:t xml:space="preserve"> </w:t>
      </w:r>
      <w:r w:rsidRPr="0030316E">
        <w:t>can</w:t>
      </w:r>
      <w:r w:rsidRPr="0030316E">
        <w:rPr>
          <w:spacing w:val="1"/>
        </w:rPr>
        <w:t xml:space="preserve"> </w:t>
      </w:r>
      <w:r w:rsidRPr="0030316E">
        <w:t>be</w:t>
      </w:r>
      <w:r w:rsidRPr="0030316E">
        <w:rPr>
          <w:spacing w:val="-1"/>
        </w:rPr>
        <w:t xml:space="preserve"> </w:t>
      </w:r>
      <w:r w:rsidRPr="0030316E">
        <w:t>executed</w:t>
      </w:r>
      <w:r w:rsidRPr="0030316E">
        <w:rPr>
          <w:spacing w:val="1"/>
        </w:rPr>
        <w:t xml:space="preserve"> </w:t>
      </w:r>
      <w:r w:rsidRPr="0030316E">
        <w:t>at compile-time.</w:t>
      </w:r>
      <w:r w:rsidRPr="0030316E">
        <w:rPr>
          <w:spacing w:val="1"/>
        </w:rPr>
        <w:t xml:space="preserve"> </w:t>
      </w:r>
      <w:r w:rsidRPr="0030316E">
        <w:t>There is</w:t>
      </w:r>
      <w:r w:rsidRPr="0030316E">
        <w:rPr>
          <w:spacing w:val="-1"/>
        </w:rPr>
        <w:t xml:space="preserve"> </w:t>
      </w:r>
      <w:r w:rsidRPr="0030316E">
        <w:t>no</w:t>
      </w:r>
      <w:r w:rsidRPr="0030316E">
        <w:rPr>
          <w:spacing w:val="1"/>
        </w:rPr>
        <w:t xml:space="preserve"> </w:t>
      </w:r>
      <w:r w:rsidRPr="0030316E">
        <w:t>state at</w:t>
      </w:r>
      <w:r w:rsidRPr="0030316E">
        <w:rPr>
          <w:spacing w:val="1"/>
        </w:rPr>
        <w:t xml:space="preserve"> </w:t>
      </w:r>
      <w:r w:rsidRPr="0030316E">
        <w:rPr>
          <w:spacing w:val="-1"/>
        </w:rPr>
        <w:t xml:space="preserve">compile-time. A </w:t>
      </w:r>
      <w:r w:rsidRPr="0030316E">
        <w:rPr>
          <w:rFonts w:ascii="Courier New"/>
          <w:spacing w:val="-1"/>
          <w:sz w:val="19"/>
        </w:rPr>
        <w:t xml:space="preserve">constexpr </w:t>
      </w:r>
      <w:r w:rsidRPr="0030316E">
        <w:rPr>
          <w:spacing w:val="-1"/>
        </w:rPr>
        <w:t xml:space="preserve">function, when executed </w:t>
      </w:r>
      <w:r w:rsidRPr="0030316E">
        <w:t>at compile-time, is pure. Pure functions</w:t>
      </w:r>
      <w:r w:rsidRPr="0030316E">
        <w:rPr>
          <w:spacing w:val="1"/>
        </w:rPr>
        <w:t xml:space="preserve"> </w:t>
      </w:r>
      <w:r w:rsidRPr="0030316E">
        <w:t>have</w:t>
      </w:r>
      <w:r w:rsidRPr="0030316E">
        <w:rPr>
          <w:spacing w:val="-2"/>
        </w:rPr>
        <w:t xml:space="preserve"> </w:t>
      </w:r>
      <w:r w:rsidRPr="0030316E">
        <w:t>many advantages:</w:t>
      </w:r>
    </w:p>
    <w:p w14:paraId="765EB57C" w14:textId="77777777" w:rsidR="002E25FB" w:rsidRPr="0030316E" w:rsidRDefault="00000000">
      <w:pPr>
        <w:pStyle w:val="ListParagraph"/>
        <w:numPr>
          <w:ilvl w:val="0"/>
          <w:numId w:val="38"/>
        </w:numPr>
        <w:tabs>
          <w:tab w:val="left" w:pos="340"/>
        </w:tabs>
        <w:spacing w:before="122"/>
        <w:rPr>
          <w:sz w:val="24"/>
        </w:rPr>
      </w:pPr>
      <w:r w:rsidRPr="0030316E">
        <w:rPr>
          <w:sz w:val="24"/>
        </w:rPr>
        <w:t>The</w:t>
      </w:r>
      <w:r w:rsidRPr="0030316E">
        <w:rPr>
          <w:spacing w:val="-4"/>
          <w:sz w:val="24"/>
        </w:rPr>
        <w:t xml:space="preserve"> </w:t>
      </w:r>
      <w:r w:rsidRPr="0030316E">
        <w:rPr>
          <w:sz w:val="24"/>
        </w:rPr>
        <w:t>function</w:t>
      </w:r>
      <w:r w:rsidRPr="0030316E">
        <w:rPr>
          <w:spacing w:val="-2"/>
          <w:sz w:val="24"/>
        </w:rPr>
        <w:t xml:space="preserve"> </w:t>
      </w:r>
      <w:r w:rsidRPr="0030316E">
        <w:rPr>
          <w:sz w:val="24"/>
        </w:rPr>
        <w:t>call</w:t>
      </w:r>
      <w:r w:rsidRPr="0030316E">
        <w:rPr>
          <w:spacing w:val="-4"/>
          <w:sz w:val="24"/>
        </w:rPr>
        <w:t xml:space="preserve"> </w:t>
      </w:r>
      <w:r w:rsidRPr="0030316E">
        <w:rPr>
          <w:sz w:val="24"/>
        </w:rPr>
        <w:t>can</w:t>
      </w:r>
      <w:r w:rsidRPr="0030316E">
        <w:rPr>
          <w:spacing w:val="-2"/>
          <w:sz w:val="24"/>
        </w:rPr>
        <w:t xml:space="preserve"> </w:t>
      </w:r>
      <w:r w:rsidRPr="0030316E">
        <w:rPr>
          <w:sz w:val="24"/>
        </w:rPr>
        <w:t>be</w:t>
      </w:r>
      <w:r w:rsidRPr="0030316E">
        <w:rPr>
          <w:spacing w:val="-3"/>
          <w:sz w:val="24"/>
        </w:rPr>
        <w:t xml:space="preserve"> </w:t>
      </w:r>
      <w:r w:rsidRPr="0030316E">
        <w:rPr>
          <w:sz w:val="24"/>
        </w:rPr>
        <w:t>replaced</w:t>
      </w:r>
      <w:r w:rsidRPr="0030316E">
        <w:rPr>
          <w:spacing w:val="-3"/>
          <w:sz w:val="24"/>
        </w:rPr>
        <w:t xml:space="preserve"> </w:t>
      </w:r>
      <w:r w:rsidRPr="0030316E">
        <w:rPr>
          <w:sz w:val="24"/>
        </w:rPr>
        <w:t>by</w:t>
      </w:r>
      <w:r w:rsidRPr="0030316E">
        <w:rPr>
          <w:spacing w:val="-2"/>
          <w:sz w:val="24"/>
        </w:rPr>
        <w:t xml:space="preserve"> </w:t>
      </w:r>
      <w:r w:rsidRPr="0030316E">
        <w:rPr>
          <w:sz w:val="24"/>
        </w:rPr>
        <w:t>the</w:t>
      </w:r>
      <w:r w:rsidRPr="0030316E">
        <w:rPr>
          <w:spacing w:val="-3"/>
          <w:sz w:val="24"/>
        </w:rPr>
        <w:t xml:space="preserve"> </w:t>
      </w:r>
      <w:r w:rsidRPr="0030316E">
        <w:rPr>
          <w:sz w:val="24"/>
        </w:rPr>
        <w:t>result.</w:t>
      </w:r>
    </w:p>
    <w:p w14:paraId="2A6541B8" w14:textId="77777777" w:rsidR="002E25FB" w:rsidRPr="0030316E" w:rsidRDefault="00000000">
      <w:pPr>
        <w:pStyle w:val="ListParagraph"/>
        <w:numPr>
          <w:ilvl w:val="0"/>
          <w:numId w:val="38"/>
        </w:numPr>
        <w:tabs>
          <w:tab w:val="left" w:pos="340"/>
        </w:tabs>
        <w:spacing w:before="120"/>
        <w:rPr>
          <w:sz w:val="24"/>
        </w:rPr>
      </w:pPr>
      <w:r w:rsidRPr="0030316E">
        <w:rPr>
          <w:sz w:val="24"/>
        </w:rPr>
        <w:t>The</w:t>
      </w:r>
      <w:r w:rsidRPr="0030316E">
        <w:rPr>
          <w:spacing w:val="-4"/>
          <w:sz w:val="24"/>
        </w:rPr>
        <w:t xml:space="preserve"> </w:t>
      </w:r>
      <w:r w:rsidRPr="0030316E">
        <w:rPr>
          <w:sz w:val="24"/>
        </w:rPr>
        <w:t>function</w:t>
      </w:r>
      <w:r w:rsidRPr="0030316E">
        <w:rPr>
          <w:spacing w:val="-2"/>
          <w:sz w:val="24"/>
        </w:rPr>
        <w:t xml:space="preserve"> </w:t>
      </w:r>
      <w:r w:rsidRPr="0030316E">
        <w:rPr>
          <w:sz w:val="24"/>
        </w:rPr>
        <w:t>can</w:t>
      </w:r>
      <w:r w:rsidRPr="0030316E">
        <w:rPr>
          <w:spacing w:val="-3"/>
          <w:sz w:val="24"/>
        </w:rPr>
        <w:t xml:space="preserve"> </w:t>
      </w:r>
      <w:r w:rsidRPr="0030316E">
        <w:rPr>
          <w:sz w:val="24"/>
        </w:rPr>
        <w:t>be</w:t>
      </w:r>
      <w:r w:rsidRPr="0030316E">
        <w:rPr>
          <w:spacing w:val="-3"/>
          <w:sz w:val="24"/>
        </w:rPr>
        <w:t xml:space="preserve"> </w:t>
      </w:r>
      <w:r w:rsidRPr="0030316E">
        <w:rPr>
          <w:sz w:val="24"/>
        </w:rPr>
        <w:t>performed</w:t>
      </w:r>
      <w:r w:rsidRPr="0030316E">
        <w:rPr>
          <w:spacing w:val="-3"/>
          <w:sz w:val="24"/>
        </w:rPr>
        <w:t xml:space="preserve"> </w:t>
      </w:r>
      <w:r w:rsidRPr="0030316E">
        <w:rPr>
          <w:sz w:val="24"/>
        </w:rPr>
        <w:t>on</w:t>
      </w:r>
      <w:r w:rsidRPr="0030316E">
        <w:rPr>
          <w:spacing w:val="-2"/>
          <w:sz w:val="24"/>
        </w:rPr>
        <w:t xml:space="preserve"> </w:t>
      </w:r>
      <w:r w:rsidRPr="0030316E">
        <w:rPr>
          <w:sz w:val="24"/>
        </w:rPr>
        <w:t>a</w:t>
      </w:r>
      <w:r w:rsidRPr="0030316E">
        <w:rPr>
          <w:spacing w:val="-4"/>
          <w:sz w:val="24"/>
        </w:rPr>
        <w:t xml:space="preserve"> </w:t>
      </w:r>
      <w:r w:rsidRPr="0030316E">
        <w:rPr>
          <w:sz w:val="24"/>
        </w:rPr>
        <w:t>different</w:t>
      </w:r>
      <w:r w:rsidRPr="0030316E">
        <w:rPr>
          <w:spacing w:val="-3"/>
          <w:sz w:val="24"/>
        </w:rPr>
        <w:t xml:space="preserve"> </w:t>
      </w:r>
      <w:r w:rsidRPr="0030316E">
        <w:rPr>
          <w:sz w:val="24"/>
        </w:rPr>
        <w:t>thread.</w:t>
      </w:r>
    </w:p>
    <w:p w14:paraId="09970A70" w14:textId="77777777" w:rsidR="002E25FB" w:rsidRPr="0030316E" w:rsidRDefault="00000000">
      <w:pPr>
        <w:pStyle w:val="ListParagraph"/>
        <w:numPr>
          <w:ilvl w:val="0"/>
          <w:numId w:val="38"/>
        </w:numPr>
        <w:tabs>
          <w:tab w:val="left" w:pos="340"/>
        </w:tabs>
        <w:spacing w:before="120"/>
        <w:rPr>
          <w:sz w:val="24"/>
        </w:rPr>
      </w:pPr>
      <w:r w:rsidRPr="0030316E">
        <w:rPr>
          <w:sz w:val="24"/>
        </w:rPr>
        <w:t>A</w:t>
      </w:r>
      <w:r w:rsidRPr="0030316E">
        <w:rPr>
          <w:spacing w:val="-4"/>
          <w:sz w:val="24"/>
        </w:rPr>
        <w:t xml:space="preserve"> </w:t>
      </w:r>
      <w:r w:rsidRPr="0030316E">
        <w:rPr>
          <w:sz w:val="24"/>
        </w:rPr>
        <w:t>function</w:t>
      </w:r>
      <w:r w:rsidRPr="0030316E">
        <w:rPr>
          <w:spacing w:val="-2"/>
          <w:sz w:val="24"/>
        </w:rPr>
        <w:t xml:space="preserve"> </w:t>
      </w:r>
      <w:r w:rsidRPr="0030316E">
        <w:rPr>
          <w:sz w:val="24"/>
        </w:rPr>
        <w:t>call</w:t>
      </w:r>
      <w:r w:rsidRPr="0030316E">
        <w:rPr>
          <w:spacing w:val="-4"/>
          <w:sz w:val="24"/>
        </w:rPr>
        <w:t xml:space="preserve"> </w:t>
      </w:r>
      <w:r w:rsidRPr="0030316E">
        <w:rPr>
          <w:sz w:val="24"/>
        </w:rPr>
        <w:t>can</w:t>
      </w:r>
      <w:r w:rsidRPr="0030316E">
        <w:rPr>
          <w:spacing w:val="-2"/>
          <w:sz w:val="24"/>
        </w:rPr>
        <w:t xml:space="preserve"> </w:t>
      </w:r>
      <w:r w:rsidRPr="0030316E">
        <w:rPr>
          <w:sz w:val="24"/>
        </w:rPr>
        <w:t>be</w:t>
      </w:r>
      <w:r w:rsidRPr="0030316E">
        <w:rPr>
          <w:spacing w:val="-3"/>
          <w:sz w:val="24"/>
        </w:rPr>
        <w:t xml:space="preserve"> </w:t>
      </w:r>
      <w:r w:rsidRPr="0030316E">
        <w:rPr>
          <w:sz w:val="24"/>
        </w:rPr>
        <w:t>reordered.</w:t>
      </w:r>
    </w:p>
    <w:p w14:paraId="02780EF5" w14:textId="77777777" w:rsidR="002E25FB" w:rsidRPr="0030316E" w:rsidRDefault="00000000">
      <w:pPr>
        <w:pStyle w:val="ListParagraph"/>
        <w:numPr>
          <w:ilvl w:val="0"/>
          <w:numId w:val="38"/>
        </w:numPr>
        <w:tabs>
          <w:tab w:val="left" w:pos="340"/>
        </w:tabs>
        <w:spacing w:before="120"/>
        <w:rPr>
          <w:sz w:val="24"/>
        </w:rPr>
      </w:pPr>
      <w:r w:rsidRPr="0030316E">
        <w:rPr>
          <w:sz w:val="24"/>
        </w:rPr>
        <w:t>They</w:t>
      </w:r>
      <w:r w:rsidRPr="0030316E">
        <w:rPr>
          <w:spacing w:val="-3"/>
          <w:sz w:val="24"/>
        </w:rPr>
        <w:t xml:space="preserve"> </w:t>
      </w:r>
      <w:r w:rsidRPr="0030316E">
        <w:rPr>
          <w:sz w:val="24"/>
        </w:rPr>
        <w:t>can</w:t>
      </w:r>
      <w:r w:rsidRPr="0030316E">
        <w:rPr>
          <w:spacing w:val="-3"/>
          <w:sz w:val="24"/>
        </w:rPr>
        <w:t xml:space="preserve"> </w:t>
      </w:r>
      <w:r w:rsidRPr="0030316E">
        <w:rPr>
          <w:sz w:val="24"/>
        </w:rPr>
        <w:t>easily</w:t>
      </w:r>
      <w:r w:rsidRPr="0030316E">
        <w:rPr>
          <w:spacing w:val="-3"/>
          <w:sz w:val="24"/>
        </w:rPr>
        <w:t xml:space="preserve"> </w:t>
      </w:r>
      <w:r w:rsidRPr="0030316E">
        <w:rPr>
          <w:sz w:val="24"/>
        </w:rPr>
        <w:t>be</w:t>
      </w:r>
      <w:r w:rsidRPr="0030316E">
        <w:rPr>
          <w:spacing w:val="-4"/>
          <w:sz w:val="24"/>
        </w:rPr>
        <w:t xml:space="preserve"> </w:t>
      </w:r>
      <w:r w:rsidRPr="0030316E">
        <w:rPr>
          <w:sz w:val="24"/>
        </w:rPr>
        <w:t>refactored</w:t>
      </w:r>
      <w:r w:rsidRPr="0030316E">
        <w:rPr>
          <w:spacing w:val="-3"/>
          <w:sz w:val="24"/>
        </w:rPr>
        <w:t xml:space="preserve"> </w:t>
      </w:r>
      <w:r w:rsidRPr="0030316E">
        <w:rPr>
          <w:sz w:val="24"/>
        </w:rPr>
        <w:t>or</w:t>
      </w:r>
      <w:r w:rsidRPr="0030316E">
        <w:rPr>
          <w:spacing w:val="-3"/>
          <w:sz w:val="24"/>
        </w:rPr>
        <w:t xml:space="preserve"> </w:t>
      </w:r>
      <w:r w:rsidRPr="0030316E">
        <w:rPr>
          <w:sz w:val="24"/>
        </w:rPr>
        <w:t>be</w:t>
      </w:r>
      <w:r w:rsidRPr="0030316E">
        <w:rPr>
          <w:spacing w:val="-4"/>
          <w:sz w:val="24"/>
        </w:rPr>
        <w:t xml:space="preserve"> </w:t>
      </w:r>
      <w:r w:rsidRPr="0030316E">
        <w:rPr>
          <w:sz w:val="24"/>
        </w:rPr>
        <w:t>tested</w:t>
      </w:r>
      <w:r w:rsidRPr="0030316E">
        <w:rPr>
          <w:spacing w:val="-3"/>
          <w:sz w:val="24"/>
        </w:rPr>
        <w:t xml:space="preserve"> </w:t>
      </w:r>
      <w:r w:rsidRPr="0030316E">
        <w:rPr>
          <w:sz w:val="24"/>
        </w:rPr>
        <w:t>in</w:t>
      </w:r>
      <w:r w:rsidRPr="0030316E">
        <w:rPr>
          <w:spacing w:val="-3"/>
          <w:sz w:val="24"/>
        </w:rPr>
        <w:t xml:space="preserve"> </w:t>
      </w:r>
      <w:r w:rsidRPr="0030316E">
        <w:rPr>
          <w:sz w:val="24"/>
        </w:rPr>
        <w:t>isolation.</w:t>
      </w:r>
    </w:p>
    <w:p w14:paraId="52E27D2F" w14:textId="77777777" w:rsidR="002E25FB" w:rsidRPr="0030316E" w:rsidRDefault="00000000">
      <w:pPr>
        <w:pStyle w:val="BodyText"/>
        <w:spacing w:before="120"/>
        <w:ind w:left="100"/>
      </w:pPr>
      <w:r w:rsidRPr="0030316E">
        <w:rPr>
          <w:spacing w:val="-1"/>
        </w:rPr>
        <w:t>Read</w:t>
      </w:r>
      <w:r w:rsidRPr="0030316E">
        <w:t xml:space="preserve"> </w:t>
      </w:r>
      <w:r w:rsidRPr="0030316E">
        <w:rPr>
          <w:spacing w:val="-1"/>
        </w:rPr>
        <w:t xml:space="preserve">more details about the benefits of </w:t>
      </w:r>
      <w:r w:rsidRPr="0030316E">
        <w:rPr>
          <w:rFonts w:ascii="Courier New"/>
          <w:sz w:val="19"/>
        </w:rPr>
        <w:t>constexpr</w:t>
      </w:r>
      <w:r w:rsidRPr="0030316E">
        <w:rPr>
          <w:rFonts w:ascii="Courier New"/>
          <w:spacing w:val="-54"/>
          <w:sz w:val="19"/>
        </w:rPr>
        <w:t xml:space="preserve"> </w:t>
      </w:r>
      <w:r w:rsidRPr="0030316E">
        <w:t>functions</w:t>
      </w:r>
      <w:r w:rsidRPr="0030316E">
        <w:rPr>
          <w:spacing w:val="-1"/>
        </w:rPr>
        <w:t xml:space="preserve"> </w:t>
      </w:r>
      <w:r w:rsidRPr="0030316E">
        <w:t>in previous</w:t>
      </w:r>
      <w:r w:rsidRPr="0030316E">
        <w:rPr>
          <w:spacing w:val="-1"/>
        </w:rPr>
        <w:t xml:space="preserve"> </w:t>
      </w:r>
      <w:r w:rsidRPr="0030316E">
        <w:t>rules</w:t>
      </w:r>
      <w:r w:rsidRPr="0030316E">
        <w:rPr>
          <w:spacing w:val="-1"/>
        </w:rPr>
        <w:t xml:space="preserve"> </w:t>
      </w:r>
      <w:r w:rsidRPr="0030316E">
        <w:t>for</w:t>
      </w:r>
      <w:r w:rsidRPr="0030316E">
        <w:rPr>
          <w:spacing w:val="-1"/>
        </w:rPr>
        <w:t xml:space="preserve"> </w:t>
      </w:r>
      <w:r w:rsidRPr="0030316E">
        <w:t>functions:</w:t>
      </w:r>
    </w:p>
    <w:p w14:paraId="55E9460C" w14:textId="77777777" w:rsidR="002E25FB" w:rsidRPr="0030316E" w:rsidRDefault="00000000">
      <w:pPr>
        <w:pStyle w:val="ListParagraph"/>
        <w:numPr>
          <w:ilvl w:val="0"/>
          <w:numId w:val="37"/>
        </w:numPr>
        <w:tabs>
          <w:tab w:val="left" w:pos="316"/>
        </w:tabs>
        <w:spacing w:before="187"/>
        <w:ind w:left="316" w:hanging="145"/>
        <w:rPr>
          <w:rFonts w:ascii="Courier New" w:hAnsi="Courier New"/>
          <w:sz w:val="19"/>
        </w:rPr>
      </w:pPr>
      <w:r w:rsidRPr="0030316E">
        <w:rPr>
          <w:sz w:val="24"/>
        </w:rPr>
        <w:t>F.4:</w:t>
      </w:r>
      <w:r w:rsidRPr="0030316E">
        <w:rPr>
          <w:spacing w:val="-4"/>
          <w:sz w:val="24"/>
        </w:rPr>
        <w:t xml:space="preserve"> </w:t>
      </w:r>
      <w:r w:rsidRPr="0030316E">
        <w:rPr>
          <w:sz w:val="24"/>
        </w:rPr>
        <w:t>If</w:t>
      </w:r>
      <w:r w:rsidRPr="0030316E">
        <w:rPr>
          <w:spacing w:val="-3"/>
          <w:sz w:val="24"/>
        </w:rPr>
        <w:t xml:space="preserve"> </w:t>
      </w:r>
      <w:r w:rsidRPr="0030316E">
        <w:rPr>
          <w:sz w:val="24"/>
        </w:rPr>
        <w:t>a</w:t>
      </w:r>
      <w:r w:rsidRPr="0030316E">
        <w:rPr>
          <w:spacing w:val="-3"/>
          <w:sz w:val="24"/>
        </w:rPr>
        <w:t xml:space="preserve"> </w:t>
      </w:r>
      <w:r w:rsidRPr="0030316E">
        <w:rPr>
          <w:sz w:val="24"/>
        </w:rPr>
        <w:t>function</w:t>
      </w:r>
      <w:r w:rsidRPr="0030316E">
        <w:rPr>
          <w:spacing w:val="-2"/>
          <w:sz w:val="24"/>
        </w:rPr>
        <w:t xml:space="preserve"> </w:t>
      </w:r>
      <w:r w:rsidRPr="0030316E">
        <w:rPr>
          <w:sz w:val="24"/>
        </w:rPr>
        <w:t>may</w:t>
      </w:r>
      <w:r w:rsidRPr="0030316E">
        <w:rPr>
          <w:spacing w:val="-2"/>
          <w:sz w:val="24"/>
        </w:rPr>
        <w:t xml:space="preserve"> </w:t>
      </w:r>
      <w:r w:rsidRPr="0030316E">
        <w:rPr>
          <w:sz w:val="24"/>
        </w:rPr>
        <w:t>have</w:t>
      </w:r>
      <w:r w:rsidRPr="0030316E">
        <w:rPr>
          <w:spacing w:val="-3"/>
          <w:sz w:val="24"/>
        </w:rPr>
        <w:t xml:space="preserve"> </w:t>
      </w:r>
      <w:r w:rsidRPr="0030316E">
        <w:rPr>
          <w:sz w:val="24"/>
        </w:rPr>
        <w:t>to</w:t>
      </w:r>
      <w:r w:rsidRPr="0030316E">
        <w:rPr>
          <w:spacing w:val="-2"/>
          <w:sz w:val="24"/>
        </w:rPr>
        <w:t xml:space="preserve"> </w:t>
      </w:r>
      <w:r w:rsidRPr="0030316E">
        <w:rPr>
          <w:sz w:val="24"/>
        </w:rPr>
        <w:t>be</w:t>
      </w:r>
      <w:r w:rsidRPr="0030316E">
        <w:rPr>
          <w:spacing w:val="-3"/>
          <w:sz w:val="24"/>
        </w:rPr>
        <w:t xml:space="preserve"> </w:t>
      </w:r>
      <w:r w:rsidRPr="0030316E">
        <w:rPr>
          <w:sz w:val="24"/>
        </w:rPr>
        <w:t>evaluated</w:t>
      </w:r>
      <w:r w:rsidRPr="0030316E">
        <w:rPr>
          <w:spacing w:val="-2"/>
          <w:sz w:val="24"/>
        </w:rPr>
        <w:t xml:space="preserve"> </w:t>
      </w:r>
      <w:r w:rsidRPr="0030316E">
        <w:rPr>
          <w:sz w:val="24"/>
        </w:rPr>
        <w:t>at</w:t>
      </w:r>
      <w:r w:rsidRPr="0030316E">
        <w:rPr>
          <w:spacing w:val="-4"/>
          <w:sz w:val="24"/>
        </w:rPr>
        <w:t xml:space="preserve"> </w:t>
      </w:r>
      <w:r w:rsidRPr="0030316E">
        <w:rPr>
          <w:sz w:val="24"/>
        </w:rPr>
        <w:t>compile-time,</w:t>
      </w:r>
      <w:r w:rsidRPr="0030316E">
        <w:rPr>
          <w:spacing w:val="-2"/>
          <w:sz w:val="24"/>
        </w:rPr>
        <w:t xml:space="preserve"> </w:t>
      </w:r>
      <w:r w:rsidRPr="0030316E">
        <w:rPr>
          <w:sz w:val="24"/>
        </w:rPr>
        <w:t>declare</w:t>
      </w:r>
      <w:r w:rsidRPr="0030316E">
        <w:rPr>
          <w:spacing w:val="-3"/>
          <w:sz w:val="24"/>
        </w:rPr>
        <w:t xml:space="preserve"> </w:t>
      </w:r>
      <w:r w:rsidRPr="0030316E">
        <w:rPr>
          <w:sz w:val="24"/>
        </w:rPr>
        <w:t>it</w:t>
      </w:r>
      <w:r w:rsidRPr="0030316E">
        <w:rPr>
          <w:spacing w:val="-3"/>
          <w:sz w:val="24"/>
        </w:rPr>
        <w:t xml:space="preserve"> </w:t>
      </w:r>
      <w:r w:rsidRPr="0030316E">
        <w:rPr>
          <w:rFonts w:ascii="Courier New" w:hAnsi="Courier New"/>
          <w:sz w:val="19"/>
        </w:rPr>
        <w:t>constexpr</w:t>
      </w:r>
    </w:p>
    <w:p w14:paraId="71312042" w14:textId="77777777" w:rsidR="002E25FB" w:rsidRPr="0030316E" w:rsidRDefault="00000000">
      <w:pPr>
        <w:pStyle w:val="ListParagraph"/>
        <w:numPr>
          <w:ilvl w:val="0"/>
          <w:numId w:val="37"/>
        </w:numPr>
        <w:tabs>
          <w:tab w:val="left" w:pos="316"/>
        </w:tabs>
        <w:spacing w:before="187"/>
        <w:ind w:left="316" w:hanging="145"/>
        <w:rPr>
          <w:sz w:val="24"/>
        </w:rPr>
      </w:pPr>
      <w:r w:rsidRPr="0030316E">
        <w:rPr>
          <w:sz w:val="24"/>
        </w:rPr>
        <w:t>F.8:</w:t>
      </w:r>
      <w:r w:rsidRPr="0030316E">
        <w:rPr>
          <w:spacing w:val="-4"/>
          <w:sz w:val="24"/>
        </w:rPr>
        <w:t xml:space="preserve"> </w:t>
      </w:r>
      <w:r w:rsidRPr="0030316E">
        <w:rPr>
          <w:sz w:val="24"/>
        </w:rPr>
        <w:t>Prefer</w:t>
      </w:r>
      <w:r w:rsidRPr="0030316E">
        <w:rPr>
          <w:spacing w:val="-4"/>
          <w:sz w:val="24"/>
        </w:rPr>
        <w:t xml:space="preserve"> </w:t>
      </w:r>
      <w:r w:rsidRPr="0030316E">
        <w:rPr>
          <w:sz w:val="24"/>
        </w:rPr>
        <w:t>pure</w:t>
      </w:r>
      <w:r w:rsidRPr="0030316E">
        <w:rPr>
          <w:spacing w:val="-3"/>
          <w:sz w:val="24"/>
        </w:rPr>
        <w:t xml:space="preserve"> </w:t>
      </w:r>
      <w:r w:rsidRPr="0030316E">
        <w:rPr>
          <w:sz w:val="24"/>
        </w:rPr>
        <w:t>functions</w:t>
      </w:r>
    </w:p>
    <w:p w14:paraId="04AF8562" w14:textId="77777777" w:rsidR="002E25FB" w:rsidRPr="0030316E" w:rsidRDefault="002E25FB">
      <w:pPr>
        <w:pStyle w:val="BodyText"/>
        <w:spacing w:before="3"/>
        <w:rPr>
          <w:sz w:val="31"/>
        </w:rPr>
      </w:pPr>
    </w:p>
    <w:p w14:paraId="5C9CA863" w14:textId="77777777" w:rsidR="002E25FB" w:rsidRPr="0030316E" w:rsidRDefault="00000000">
      <w:pPr>
        <w:pStyle w:val="Heading3"/>
      </w:pPr>
      <w:bookmarkStart w:id="308" w:name="_bookmark218"/>
      <w:bookmarkEnd w:id="308"/>
      <w:r w:rsidRPr="0030316E">
        <w:t>Distilled</w:t>
      </w:r>
    </w:p>
    <w:p w14:paraId="00F4C91E" w14:textId="77777777" w:rsidR="002E25FB" w:rsidRPr="0030316E" w:rsidRDefault="00000000">
      <w:pPr>
        <w:pStyle w:val="Heading5"/>
        <w:spacing w:before="245"/>
        <w:ind w:left="100"/>
      </w:pPr>
      <w:r w:rsidRPr="0030316E">
        <w:t>Important</w:t>
      </w:r>
    </w:p>
    <w:p w14:paraId="49D42DA2" w14:textId="77777777" w:rsidR="002E25FB" w:rsidRPr="0030316E" w:rsidRDefault="00000000">
      <w:pPr>
        <w:pStyle w:val="ListParagraph"/>
        <w:numPr>
          <w:ilvl w:val="0"/>
          <w:numId w:val="37"/>
        </w:numPr>
        <w:tabs>
          <w:tab w:val="left" w:pos="316"/>
        </w:tabs>
        <w:ind w:right="1861" w:hanging="168"/>
        <w:rPr>
          <w:sz w:val="24"/>
        </w:rPr>
      </w:pPr>
      <w:r w:rsidRPr="0030316E">
        <w:rPr>
          <w:sz w:val="24"/>
        </w:rPr>
        <w:t>By</w:t>
      </w:r>
      <w:r w:rsidRPr="0030316E">
        <w:rPr>
          <w:spacing w:val="-4"/>
          <w:sz w:val="24"/>
        </w:rPr>
        <w:t xml:space="preserve"> </w:t>
      </w:r>
      <w:r w:rsidRPr="0030316E">
        <w:rPr>
          <w:sz w:val="24"/>
        </w:rPr>
        <w:t>default,</w:t>
      </w:r>
      <w:r w:rsidRPr="0030316E">
        <w:rPr>
          <w:spacing w:val="-3"/>
          <w:sz w:val="24"/>
        </w:rPr>
        <w:t xml:space="preserve"> </w:t>
      </w:r>
      <w:r w:rsidRPr="0030316E">
        <w:rPr>
          <w:sz w:val="24"/>
        </w:rPr>
        <w:t>make</w:t>
      </w:r>
      <w:r w:rsidRPr="0030316E">
        <w:rPr>
          <w:spacing w:val="-4"/>
          <w:sz w:val="24"/>
        </w:rPr>
        <w:t xml:space="preserve"> </w:t>
      </w:r>
      <w:r w:rsidRPr="0030316E">
        <w:rPr>
          <w:sz w:val="24"/>
        </w:rPr>
        <w:t>objects</w:t>
      </w:r>
      <w:r w:rsidRPr="0030316E">
        <w:rPr>
          <w:spacing w:val="-4"/>
          <w:sz w:val="24"/>
        </w:rPr>
        <w:t xml:space="preserve"> </w:t>
      </w:r>
      <w:r w:rsidRPr="0030316E">
        <w:rPr>
          <w:sz w:val="24"/>
        </w:rPr>
        <w:t>immutable.</w:t>
      </w:r>
      <w:r w:rsidRPr="0030316E">
        <w:rPr>
          <w:spacing w:val="-3"/>
          <w:sz w:val="24"/>
        </w:rPr>
        <w:t xml:space="preserve"> </w:t>
      </w:r>
      <w:r w:rsidRPr="0030316E">
        <w:rPr>
          <w:sz w:val="24"/>
        </w:rPr>
        <w:t>Immutable</w:t>
      </w:r>
      <w:r w:rsidRPr="0030316E">
        <w:rPr>
          <w:spacing w:val="-4"/>
          <w:sz w:val="24"/>
        </w:rPr>
        <w:t xml:space="preserve"> </w:t>
      </w:r>
      <w:r w:rsidRPr="0030316E">
        <w:rPr>
          <w:sz w:val="24"/>
        </w:rPr>
        <w:t>objects</w:t>
      </w:r>
      <w:r w:rsidRPr="0030316E">
        <w:rPr>
          <w:spacing w:val="-4"/>
          <w:sz w:val="24"/>
        </w:rPr>
        <w:t xml:space="preserve"> </w:t>
      </w:r>
      <w:r w:rsidRPr="0030316E">
        <w:rPr>
          <w:sz w:val="24"/>
        </w:rPr>
        <w:t>cannot</w:t>
      </w:r>
      <w:r w:rsidRPr="0030316E">
        <w:rPr>
          <w:spacing w:val="-4"/>
          <w:sz w:val="24"/>
        </w:rPr>
        <w:t xml:space="preserve"> </w:t>
      </w:r>
      <w:r w:rsidRPr="0030316E">
        <w:rPr>
          <w:sz w:val="24"/>
        </w:rPr>
        <w:t>be</w:t>
      </w:r>
      <w:r w:rsidRPr="0030316E">
        <w:rPr>
          <w:spacing w:val="-4"/>
          <w:sz w:val="24"/>
        </w:rPr>
        <w:t xml:space="preserve"> </w:t>
      </w:r>
      <w:r w:rsidRPr="0030316E">
        <w:rPr>
          <w:sz w:val="24"/>
        </w:rPr>
        <w:t>a</w:t>
      </w:r>
      <w:r w:rsidRPr="0030316E">
        <w:rPr>
          <w:spacing w:val="-5"/>
          <w:sz w:val="24"/>
        </w:rPr>
        <w:t xml:space="preserve"> </w:t>
      </w:r>
      <w:r w:rsidRPr="0030316E">
        <w:rPr>
          <w:sz w:val="24"/>
        </w:rPr>
        <w:t>subject</w:t>
      </w:r>
      <w:r w:rsidRPr="0030316E">
        <w:rPr>
          <w:spacing w:val="-4"/>
          <w:sz w:val="24"/>
        </w:rPr>
        <w:t xml:space="preserve"> </w:t>
      </w:r>
      <w:r w:rsidRPr="0030316E">
        <w:rPr>
          <w:sz w:val="24"/>
        </w:rPr>
        <w:t>to</w:t>
      </w:r>
      <w:r w:rsidRPr="0030316E">
        <w:rPr>
          <w:spacing w:val="-3"/>
          <w:sz w:val="24"/>
        </w:rPr>
        <w:t xml:space="preserve"> </w:t>
      </w:r>
      <w:r w:rsidRPr="0030316E">
        <w:rPr>
          <w:sz w:val="24"/>
        </w:rPr>
        <w:t>data</w:t>
      </w:r>
      <w:r w:rsidRPr="0030316E">
        <w:rPr>
          <w:spacing w:val="-4"/>
          <w:sz w:val="24"/>
        </w:rPr>
        <w:t xml:space="preserve"> </w:t>
      </w:r>
      <w:r w:rsidRPr="0030316E">
        <w:rPr>
          <w:sz w:val="24"/>
        </w:rPr>
        <w:t>races.</w:t>
      </w:r>
      <w:r w:rsidRPr="0030316E">
        <w:rPr>
          <w:spacing w:val="-57"/>
          <w:sz w:val="24"/>
        </w:rPr>
        <w:t xml:space="preserve"> </w:t>
      </w:r>
      <w:r w:rsidRPr="0030316E">
        <w:rPr>
          <w:sz w:val="24"/>
        </w:rPr>
        <w:t>Ensure</w:t>
      </w:r>
      <w:r w:rsidRPr="0030316E">
        <w:rPr>
          <w:spacing w:val="-2"/>
          <w:sz w:val="24"/>
        </w:rPr>
        <w:t xml:space="preserve"> </w:t>
      </w:r>
      <w:r w:rsidRPr="0030316E">
        <w:rPr>
          <w:sz w:val="24"/>
        </w:rPr>
        <w:t>that</w:t>
      </w:r>
      <w:r w:rsidRPr="0030316E">
        <w:rPr>
          <w:spacing w:val="-2"/>
          <w:sz w:val="24"/>
        </w:rPr>
        <w:t xml:space="preserve"> </w:t>
      </w:r>
      <w:r w:rsidRPr="0030316E">
        <w:rPr>
          <w:sz w:val="24"/>
        </w:rPr>
        <w:t>these</w:t>
      </w:r>
      <w:r w:rsidRPr="0030316E">
        <w:rPr>
          <w:spacing w:val="-1"/>
          <w:sz w:val="24"/>
        </w:rPr>
        <w:t xml:space="preserve"> </w:t>
      </w:r>
      <w:r w:rsidRPr="0030316E">
        <w:rPr>
          <w:sz w:val="24"/>
        </w:rPr>
        <w:t>objects</w:t>
      </w:r>
      <w:r w:rsidRPr="0030316E">
        <w:rPr>
          <w:spacing w:val="-2"/>
          <w:sz w:val="24"/>
        </w:rPr>
        <w:t xml:space="preserve"> </w:t>
      </w:r>
      <w:r w:rsidRPr="0030316E">
        <w:rPr>
          <w:sz w:val="24"/>
        </w:rPr>
        <w:t>are</w:t>
      </w:r>
      <w:r w:rsidRPr="0030316E">
        <w:rPr>
          <w:spacing w:val="-2"/>
          <w:sz w:val="24"/>
        </w:rPr>
        <w:t xml:space="preserve"> </w:t>
      </w:r>
      <w:r w:rsidRPr="0030316E">
        <w:rPr>
          <w:sz w:val="24"/>
        </w:rPr>
        <w:t>initialized in</w:t>
      </w:r>
      <w:r w:rsidRPr="0030316E">
        <w:rPr>
          <w:spacing w:val="-1"/>
          <w:sz w:val="24"/>
        </w:rPr>
        <w:t xml:space="preserve"> </w:t>
      </w:r>
      <w:r w:rsidRPr="0030316E">
        <w:rPr>
          <w:sz w:val="24"/>
        </w:rPr>
        <w:t>a</w:t>
      </w:r>
      <w:r w:rsidRPr="0030316E">
        <w:rPr>
          <w:spacing w:val="-1"/>
          <w:sz w:val="24"/>
        </w:rPr>
        <w:t xml:space="preserve"> </w:t>
      </w:r>
      <w:r w:rsidRPr="0030316E">
        <w:rPr>
          <w:sz w:val="24"/>
        </w:rPr>
        <w:t>thread-safe</w:t>
      </w:r>
      <w:r w:rsidRPr="0030316E">
        <w:rPr>
          <w:spacing w:val="-2"/>
          <w:sz w:val="24"/>
        </w:rPr>
        <w:t xml:space="preserve"> </w:t>
      </w:r>
      <w:r w:rsidRPr="0030316E">
        <w:rPr>
          <w:sz w:val="24"/>
        </w:rPr>
        <w:t>way.</w:t>
      </w:r>
    </w:p>
    <w:p w14:paraId="6BE7805C" w14:textId="77777777" w:rsidR="002E25FB" w:rsidRPr="0030316E" w:rsidRDefault="00000000">
      <w:pPr>
        <w:pStyle w:val="ListParagraph"/>
        <w:numPr>
          <w:ilvl w:val="0"/>
          <w:numId w:val="37"/>
        </w:numPr>
        <w:tabs>
          <w:tab w:val="left" w:pos="316"/>
        </w:tabs>
        <w:spacing w:before="196" w:line="235" w:lineRule="auto"/>
        <w:ind w:right="1677" w:hanging="168"/>
        <w:rPr>
          <w:sz w:val="24"/>
        </w:rPr>
      </w:pPr>
      <w:r w:rsidRPr="0030316E">
        <w:rPr>
          <w:sz w:val="24"/>
        </w:rPr>
        <w:t xml:space="preserve">By default, make member functions </w:t>
      </w:r>
      <w:r w:rsidRPr="0030316E">
        <w:rPr>
          <w:rFonts w:ascii="Courier New" w:hAnsi="Courier New"/>
          <w:sz w:val="19"/>
        </w:rPr>
        <w:t>const</w:t>
      </w:r>
      <w:r w:rsidRPr="0030316E">
        <w:rPr>
          <w:sz w:val="24"/>
        </w:rPr>
        <w:t>. Distinguish if your object should be physical or</w:t>
      </w:r>
      <w:r w:rsidRPr="0030316E">
        <w:rPr>
          <w:spacing w:val="-57"/>
          <w:sz w:val="24"/>
        </w:rPr>
        <w:t xml:space="preserve"> </w:t>
      </w:r>
      <w:r w:rsidRPr="0030316E">
        <w:rPr>
          <w:sz w:val="24"/>
        </w:rPr>
        <w:t>logical</w:t>
      </w:r>
      <w:r w:rsidRPr="0030316E">
        <w:rPr>
          <w:spacing w:val="-2"/>
          <w:sz w:val="24"/>
        </w:rPr>
        <w:t xml:space="preserve"> </w:t>
      </w:r>
      <w:r w:rsidRPr="0030316E">
        <w:rPr>
          <w:rFonts w:ascii="Courier New" w:hAnsi="Courier New"/>
          <w:sz w:val="19"/>
        </w:rPr>
        <w:t>const</w:t>
      </w:r>
      <w:r w:rsidRPr="0030316E">
        <w:rPr>
          <w:sz w:val="24"/>
        </w:rPr>
        <w:t>.</w:t>
      </w:r>
    </w:p>
    <w:p w14:paraId="2B342CEE" w14:textId="77777777" w:rsidR="002E25FB" w:rsidRPr="0030316E" w:rsidRDefault="00000000">
      <w:pPr>
        <w:pStyle w:val="ListParagraph"/>
        <w:numPr>
          <w:ilvl w:val="0"/>
          <w:numId w:val="37"/>
        </w:numPr>
        <w:tabs>
          <w:tab w:val="left" w:pos="316"/>
        </w:tabs>
        <w:spacing w:before="193" w:line="235" w:lineRule="auto"/>
        <w:ind w:right="1751" w:hanging="168"/>
        <w:rPr>
          <w:sz w:val="24"/>
        </w:rPr>
      </w:pPr>
      <w:r w:rsidRPr="0030316E">
        <w:rPr>
          <w:spacing w:val="-1"/>
          <w:sz w:val="24"/>
        </w:rPr>
        <w:t>Don’t cast away</w:t>
      </w:r>
      <w:r w:rsidRPr="0030316E">
        <w:rPr>
          <w:sz w:val="24"/>
        </w:rPr>
        <w:t xml:space="preserve"> </w:t>
      </w:r>
      <w:r w:rsidRPr="0030316E">
        <w:rPr>
          <w:spacing w:val="-1"/>
          <w:sz w:val="24"/>
        </w:rPr>
        <w:t>the</w:t>
      </w:r>
      <w:r w:rsidRPr="0030316E">
        <w:rPr>
          <w:sz w:val="24"/>
        </w:rPr>
        <w:t xml:space="preserve"> </w:t>
      </w:r>
      <w:r w:rsidRPr="0030316E">
        <w:rPr>
          <w:spacing w:val="-1"/>
          <w:sz w:val="24"/>
        </w:rPr>
        <w:t>constness from an</w:t>
      </w:r>
      <w:r w:rsidRPr="0030316E">
        <w:rPr>
          <w:spacing w:val="1"/>
          <w:sz w:val="24"/>
        </w:rPr>
        <w:t xml:space="preserve"> </w:t>
      </w:r>
      <w:r w:rsidRPr="0030316E">
        <w:rPr>
          <w:spacing w:val="-1"/>
          <w:sz w:val="24"/>
        </w:rPr>
        <w:t xml:space="preserve">original </w:t>
      </w:r>
      <w:r w:rsidRPr="0030316E">
        <w:rPr>
          <w:rFonts w:ascii="Courier New" w:hAnsi="Courier New"/>
          <w:sz w:val="19"/>
        </w:rPr>
        <w:t>const</w:t>
      </w:r>
      <w:r w:rsidRPr="0030316E">
        <w:rPr>
          <w:rFonts w:ascii="Courier New" w:hAnsi="Courier New"/>
          <w:spacing w:val="-55"/>
          <w:sz w:val="19"/>
        </w:rPr>
        <w:t xml:space="preserve"> </w:t>
      </w:r>
      <w:r w:rsidRPr="0030316E">
        <w:rPr>
          <w:sz w:val="24"/>
        </w:rPr>
        <w:t>object. This conversion is</w:t>
      </w:r>
      <w:r w:rsidRPr="0030316E">
        <w:rPr>
          <w:spacing w:val="-1"/>
          <w:sz w:val="24"/>
        </w:rPr>
        <w:t xml:space="preserve"> </w:t>
      </w:r>
      <w:r w:rsidRPr="0030316E">
        <w:rPr>
          <w:sz w:val="24"/>
        </w:rPr>
        <w:t>undefined</w:t>
      </w:r>
      <w:r w:rsidRPr="0030316E">
        <w:rPr>
          <w:spacing w:val="-57"/>
          <w:sz w:val="24"/>
        </w:rPr>
        <w:t xml:space="preserve"> </w:t>
      </w:r>
      <w:r w:rsidRPr="0030316E">
        <w:rPr>
          <w:sz w:val="24"/>
        </w:rPr>
        <w:t>behavior</w:t>
      </w:r>
      <w:r w:rsidRPr="0030316E">
        <w:rPr>
          <w:spacing w:val="-2"/>
          <w:sz w:val="24"/>
        </w:rPr>
        <w:t xml:space="preserve"> </w:t>
      </w:r>
      <w:r w:rsidRPr="0030316E">
        <w:rPr>
          <w:sz w:val="24"/>
        </w:rPr>
        <w:t>if</w:t>
      </w:r>
      <w:r w:rsidRPr="0030316E">
        <w:rPr>
          <w:spacing w:val="-1"/>
          <w:sz w:val="24"/>
        </w:rPr>
        <w:t xml:space="preserve"> </w:t>
      </w:r>
      <w:r w:rsidRPr="0030316E">
        <w:rPr>
          <w:sz w:val="24"/>
        </w:rPr>
        <w:t>you try to modify</w:t>
      </w:r>
      <w:r w:rsidRPr="0030316E">
        <w:rPr>
          <w:spacing w:val="-1"/>
          <w:sz w:val="24"/>
        </w:rPr>
        <w:t xml:space="preserve"> </w:t>
      </w:r>
      <w:r w:rsidRPr="0030316E">
        <w:rPr>
          <w:sz w:val="24"/>
        </w:rPr>
        <w:t>the</w:t>
      </w:r>
      <w:r w:rsidRPr="0030316E">
        <w:rPr>
          <w:spacing w:val="-1"/>
          <w:sz w:val="24"/>
        </w:rPr>
        <w:t xml:space="preserve"> </w:t>
      </w:r>
      <w:r w:rsidRPr="0030316E">
        <w:rPr>
          <w:sz w:val="24"/>
        </w:rPr>
        <w:t>object.</w:t>
      </w:r>
    </w:p>
    <w:p w14:paraId="0BAC6255" w14:textId="77777777" w:rsidR="002E25FB" w:rsidRPr="0030316E" w:rsidRDefault="00000000">
      <w:pPr>
        <w:pStyle w:val="ListParagraph"/>
        <w:numPr>
          <w:ilvl w:val="0"/>
          <w:numId w:val="37"/>
        </w:numPr>
        <w:tabs>
          <w:tab w:val="left" w:pos="316"/>
        </w:tabs>
        <w:spacing w:before="198" w:line="235" w:lineRule="auto"/>
        <w:ind w:right="1380" w:hanging="168"/>
        <w:rPr>
          <w:sz w:val="24"/>
        </w:rPr>
      </w:pPr>
      <w:r w:rsidRPr="0030316E">
        <w:rPr>
          <w:spacing w:val="-1"/>
          <w:sz w:val="24"/>
        </w:rPr>
        <w:t>If possible,</w:t>
      </w:r>
      <w:r w:rsidRPr="0030316E">
        <w:rPr>
          <w:sz w:val="24"/>
        </w:rPr>
        <w:t xml:space="preserve"> </w:t>
      </w:r>
      <w:r w:rsidRPr="0030316E">
        <w:rPr>
          <w:spacing w:val="-1"/>
          <w:sz w:val="24"/>
        </w:rPr>
        <w:t xml:space="preserve">make your functions </w:t>
      </w:r>
      <w:r w:rsidRPr="0030316E">
        <w:rPr>
          <w:rFonts w:ascii="Courier New" w:hAnsi="Courier New"/>
          <w:sz w:val="19"/>
        </w:rPr>
        <w:t>constexpr</w:t>
      </w:r>
      <w:r w:rsidRPr="0030316E">
        <w:rPr>
          <w:sz w:val="24"/>
        </w:rPr>
        <w:t xml:space="preserve">. </w:t>
      </w:r>
      <w:r w:rsidRPr="0030316E">
        <w:rPr>
          <w:rFonts w:ascii="Courier New" w:hAnsi="Courier New"/>
          <w:sz w:val="19"/>
        </w:rPr>
        <w:t>constexpr</w:t>
      </w:r>
      <w:r w:rsidRPr="0030316E">
        <w:rPr>
          <w:rFonts w:ascii="Courier New" w:hAnsi="Courier New"/>
          <w:spacing w:val="-55"/>
          <w:sz w:val="19"/>
        </w:rPr>
        <w:t xml:space="preserve"> </w:t>
      </w:r>
      <w:r w:rsidRPr="0030316E">
        <w:rPr>
          <w:sz w:val="24"/>
        </w:rPr>
        <w:t>functions</w:t>
      </w:r>
      <w:r w:rsidRPr="0030316E">
        <w:rPr>
          <w:spacing w:val="-1"/>
          <w:sz w:val="24"/>
        </w:rPr>
        <w:t xml:space="preserve"> </w:t>
      </w:r>
      <w:r w:rsidRPr="0030316E">
        <w:rPr>
          <w:sz w:val="24"/>
        </w:rPr>
        <w:t>can run at</w:t>
      </w:r>
      <w:r w:rsidRPr="0030316E">
        <w:rPr>
          <w:spacing w:val="-1"/>
          <w:sz w:val="24"/>
        </w:rPr>
        <w:t xml:space="preserve"> </w:t>
      </w:r>
      <w:r w:rsidRPr="0030316E">
        <w:rPr>
          <w:sz w:val="24"/>
        </w:rPr>
        <w:t>compile-time, are</w:t>
      </w:r>
      <w:r w:rsidRPr="0030316E">
        <w:rPr>
          <w:spacing w:val="-57"/>
          <w:sz w:val="24"/>
        </w:rPr>
        <w:t xml:space="preserve"> </w:t>
      </w:r>
      <w:r w:rsidRPr="0030316E">
        <w:rPr>
          <w:sz w:val="24"/>
        </w:rPr>
        <w:t>pure</w:t>
      </w:r>
      <w:r w:rsidRPr="0030316E">
        <w:rPr>
          <w:spacing w:val="-3"/>
          <w:sz w:val="24"/>
        </w:rPr>
        <w:t xml:space="preserve"> </w:t>
      </w:r>
      <w:r w:rsidRPr="0030316E">
        <w:rPr>
          <w:sz w:val="24"/>
        </w:rPr>
        <w:t>when</w:t>
      </w:r>
      <w:r w:rsidRPr="0030316E">
        <w:rPr>
          <w:spacing w:val="-2"/>
          <w:sz w:val="24"/>
        </w:rPr>
        <w:t xml:space="preserve"> </w:t>
      </w:r>
      <w:r w:rsidRPr="0030316E">
        <w:rPr>
          <w:sz w:val="24"/>
        </w:rPr>
        <w:t>they</w:t>
      </w:r>
      <w:r w:rsidRPr="0030316E">
        <w:rPr>
          <w:spacing w:val="-2"/>
          <w:sz w:val="24"/>
        </w:rPr>
        <w:t xml:space="preserve"> </w:t>
      </w:r>
      <w:r w:rsidRPr="0030316E">
        <w:rPr>
          <w:sz w:val="24"/>
        </w:rPr>
        <w:t>run</w:t>
      </w:r>
      <w:r w:rsidRPr="0030316E">
        <w:rPr>
          <w:spacing w:val="-2"/>
          <w:sz w:val="24"/>
        </w:rPr>
        <w:t xml:space="preserve"> </w:t>
      </w:r>
      <w:r w:rsidRPr="0030316E">
        <w:rPr>
          <w:sz w:val="24"/>
        </w:rPr>
        <w:t>at</w:t>
      </w:r>
      <w:r w:rsidRPr="0030316E">
        <w:rPr>
          <w:spacing w:val="-3"/>
          <w:sz w:val="24"/>
        </w:rPr>
        <w:t xml:space="preserve"> </w:t>
      </w:r>
      <w:r w:rsidRPr="0030316E">
        <w:rPr>
          <w:sz w:val="24"/>
        </w:rPr>
        <w:t>compile-time,</w:t>
      </w:r>
      <w:r w:rsidRPr="0030316E">
        <w:rPr>
          <w:spacing w:val="-1"/>
          <w:sz w:val="24"/>
        </w:rPr>
        <w:t xml:space="preserve"> </w:t>
      </w:r>
      <w:r w:rsidRPr="0030316E">
        <w:rPr>
          <w:sz w:val="24"/>
        </w:rPr>
        <w:t>and</w:t>
      </w:r>
      <w:r w:rsidRPr="0030316E">
        <w:rPr>
          <w:spacing w:val="-2"/>
          <w:sz w:val="24"/>
        </w:rPr>
        <w:t xml:space="preserve"> </w:t>
      </w:r>
      <w:r w:rsidRPr="0030316E">
        <w:rPr>
          <w:sz w:val="24"/>
        </w:rPr>
        <w:t>provide</w:t>
      </w:r>
      <w:r w:rsidRPr="0030316E">
        <w:rPr>
          <w:spacing w:val="-3"/>
          <w:sz w:val="24"/>
        </w:rPr>
        <w:t xml:space="preserve"> </w:t>
      </w:r>
      <w:r w:rsidRPr="0030316E">
        <w:rPr>
          <w:sz w:val="24"/>
        </w:rPr>
        <w:t>additional</w:t>
      </w:r>
      <w:r w:rsidRPr="0030316E">
        <w:rPr>
          <w:spacing w:val="-3"/>
          <w:sz w:val="24"/>
        </w:rPr>
        <w:t xml:space="preserve"> </w:t>
      </w:r>
      <w:r w:rsidRPr="0030316E">
        <w:rPr>
          <w:sz w:val="24"/>
        </w:rPr>
        <w:t>optimization</w:t>
      </w:r>
      <w:r w:rsidRPr="0030316E">
        <w:rPr>
          <w:spacing w:val="-2"/>
          <w:sz w:val="24"/>
        </w:rPr>
        <w:t xml:space="preserve"> </w:t>
      </w:r>
      <w:r w:rsidRPr="0030316E">
        <w:rPr>
          <w:sz w:val="24"/>
        </w:rPr>
        <w:t>opportunities.</w:t>
      </w:r>
    </w:p>
    <w:p w14:paraId="6F450F5F" w14:textId="77777777" w:rsidR="002E25FB" w:rsidRPr="0030316E" w:rsidRDefault="002E25FB">
      <w:pPr>
        <w:spacing w:line="235" w:lineRule="auto"/>
        <w:rPr>
          <w:sz w:val="24"/>
        </w:rPr>
        <w:sectPr w:rsidR="002E25FB" w:rsidRPr="0030316E">
          <w:pgSz w:w="12240" w:h="15840"/>
          <w:pgMar w:top="1360" w:right="140" w:bottom="280" w:left="1340" w:header="720" w:footer="720" w:gutter="0"/>
          <w:cols w:space="720"/>
        </w:sectPr>
      </w:pPr>
    </w:p>
    <w:p w14:paraId="476BAE11" w14:textId="77777777" w:rsidR="002E25FB" w:rsidRPr="0030316E" w:rsidRDefault="002E25FB">
      <w:pPr>
        <w:pStyle w:val="BodyText"/>
        <w:spacing w:before="8"/>
        <w:rPr>
          <w:sz w:val="25"/>
        </w:rPr>
      </w:pPr>
    </w:p>
    <w:p w14:paraId="09019413" w14:textId="77777777" w:rsidR="002E25FB" w:rsidRPr="0030316E" w:rsidRDefault="00000000">
      <w:pPr>
        <w:pStyle w:val="Heading2"/>
        <w:spacing w:line="249" w:lineRule="auto"/>
        <w:ind w:right="3886"/>
      </w:pPr>
      <w:bookmarkStart w:id="309" w:name="Chapter_13._Templates_and_Generic_Progra"/>
      <w:bookmarkStart w:id="310" w:name="_bookmark219"/>
      <w:bookmarkStart w:id="311" w:name="_bookmark220"/>
      <w:bookmarkEnd w:id="309"/>
      <w:bookmarkEnd w:id="310"/>
      <w:bookmarkEnd w:id="311"/>
      <w:r w:rsidRPr="0030316E">
        <w:t>Chapter</w:t>
      </w:r>
      <w:r w:rsidRPr="0030316E">
        <w:rPr>
          <w:spacing w:val="11"/>
        </w:rPr>
        <w:t xml:space="preserve"> </w:t>
      </w:r>
      <w:r w:rsidRPr="0030316E">
        <w:t>13.</w:t>
      </w:r>
      <w:r w:rsidRPr="0030316E">
        <w:rPr>
          <w:spacing w:val="12"/>
        </w:rPr>
        <w:t xml:space="preserve"> </w:t>
      </w:r>
      <w:r w:rsidRPr="0030316E">
        <w:t>Templates</w:t>
      </w:r>
      <w:r w:rsidRPr="0030316E">
        <w:rPr>
          <w:spacing w:val="10"/>
        </w:rPr>
        <w:t xml:space="preserve"> </w:t>
      </w:r>
      <w:r w:rsidRPr="0030316E">
        <w:t>and</w:t>
      </w:r>
      <w:r w:rsidRPr="0030316E">
        <w:rPr>
          <w:spacing w:val="11"/>
        </w:rPr>
        <w:t xml:space="preserve"> </w:t>
      </w:r>
      <w:r w:rsidRPr="0030316E">
        <w:t>Generic</w:t>
      </w:r>
      <w:r w:rsidRPr="0030316E">
        <w:rPr>
          <w:spacing w:val="-107"/>
        </w:rPr>
        <w:t xml:space="preserve"> </w:t>
      </w:r>
      <w:r w:rsidRPr="0030316E">
        <w:t>Programming</w:t>
      </w:r>
    </w:p>
    <w:p w14:paraId="1C9A64D6" w14:textId="77777777" w:rsidR="002E25FB" w:rsidRPr="0030316E" w:rsidRDefault="002E25FB">
      <w:pPr>
        <w:spacing w:line="249" w:lineRule="auto"/>
        <w:sectPr w:rsidR="002E25FB" w:rsidRPr="0030316E">
          <w:pgSz w:w="12240" w:h="15840"/>
          <w:pgMar w:top="1500" w:right="140" w:bottom="280" w:left="1340" w:header="720" w:footer="720" w:gutter="0"/>
          <w:cols w:space="720"/>
        </w:sectPr>
      </w:pPr>
    </w:p>
    <w:p w14:paraId="6A1B279A" w14:textId="77777777" w:rsidR="002E25FB" w:rsidRPr="0030316E" w:rsidRDefault="00000000">
      <w:pPr>
        <w:pStyle w:val="BodyText"/>
        <w:ind w:left="364"/>
        <w:rPr>
          <w:sz w:val="20"/>
        </w:rPr>
      </w:pPr>
      <w:r w:rsidRPr="0030316E">
        <w:rPr>
          <w:sz w:val="20"/>
        </w:rPr>
        <w:lastRenderedPageBreak/>
        <w:drawing>
          <wp:inline distT="0" distB="0" distL="0" distR="0" wp14:anchorId="6607D107" wp14:editId="54EAE224">
            <wp:extent cx="5716017" cy="8161020"/>
            <wp:effectExtent l="0" t="0" r="0" b="0"/>
            <wp:docPr id="20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jpeg"/>
                    <pic:cNvPicPr/>
                  </pic:nvPicPr>
                  <pic:blipFill>
                    <a:blip r:embed="rId115" cstate="print"/>
                    <a:stretch>
                      <a:fillRect/>
                    </a:stretch>
                  </pic:blipFill>
                  <pic:spPr>
                    <a:xfrm>
                      <a:off x="0" y="0"/>
                      <a:ext cx="5716017" cy="8161020"/>
                    </a:xfrm>
                    <a:prstGeom prst="rect">
                      <a:avLst/>
                    </a:prstGeom>
                  </pic:spPr>
                </pic:pic>
              </a:graphicData>
            </a:graphic>
          </wp:inline>
        </w:drawing>
      </w:r>
    </w:p>
    <w:p w14:paraId="2ECB3230"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44511CDA" w14:textId="77777777" w:rsidR="002E25FB" w:rsidRPr="0030316E" w:rsidRDefault="00000000">
      <w:pPr>
        <w:pStyle w:val="Heading5"/>
        <w:spacing w:before="124"/>
      </w:pPr>
      <w:r w:rsidRPr="0030316E">
        <w:lastRenderedPageBreak/>
        <w:t>Figure</w:t>
      </w:r>
      <w:r w:rsidRPr="0030316E">
        <w:rPr>
          <w:spacing w:val="-4"/>
        </w:rPr>
        <w:t xml:space="preserve"> </w:t>
      </w:r>
      <w:r w:rsidRPr="0030316E">
        <w:t>13.1.</w:t>
      </w:r>
      <w:r w:rsidRPr="0030316E">
        <w:rPr>
          <w:spacing w:val="-2"/>
        </w:rPr>
        <w:t xml:space="preserve"> </w:t>
      </w:r>
      <w:r w:rsidRPr="0030316E">
        <w:t>Should</w:t>
      </w:r>
      <w:r w:rsidRPr="0030316E">
        <w:rPr>
          <w:spacing w:val="-3"/>
        </w:rPr>
        <w:t xml:space="preserve"> </w:t>
      </w:r>
      <w:r w:rsidRPr="0030316E">
        <w:t>Cippi</w:t>
      </w:r>
      <w:r w:rsidRPr="0030316E">
        <w:rPr>
          <w:spacing w:val="-4"/>
        </w:rPr>
        <w:t xml:space="preserve"> </w:t>
      </w:r>
      <w:r w:rsidRPr="0030316E">
        <w:t>use</w:t>
      </w:r>
      <w:r w:rsidRPr="0030316E">
        <w:rPr>
          <w:spacing w:val="-3"/>
        </w:rPr>
        <w:t xml:space="preserve"> </w:t>
      </w:r>
      <w:r w:rsidRPr="0030316E">
        <w:t>the</w:t>
      </w:r>
      <w:r w:rsidRPr="0030316E">
        <w:rPr>
          <w:spacing w:val="-3"/>
        </w:rPr>
        <w:t xml:space="preserve"> </w:t>
      </w:r>
      <w:r w:rsidRPr="0030316E">
        <w:t>left</w:t>
      </w:r>
      <w:r w:rsidRPr="0030316E">
        <w:rPr>
          <w:spacing w:val="-4"/>
        </w:rPr>
        <w:t xml:space="preserve"> </w:t>
      </w:r>
      <w:r w:rsidRPr="0030316E">
        <w:t>or</w:t>
      </w:r>
      <w:r w:rsidRPr="0030316E">
        <w:rPr>
          <w:spacing w:val="-3"/>
        </w:rPr>
        <w:t xml:space="preserve"> </w:t>
      </w:r>
      <w:r w:rsidRPr="0030316E">
        <w:t>right</w:t>
      </w:r>
      <w:r w:rsidRPr="0030316E">
        <w:rPr>
          <w:spacing w:val="-3"/>
        </w:rPr>
        <w:t xml:space="preserve"> </w:t>
      </w:r>
      <w:r w:rsidRPr="0030316E">
        <w:t>door?</w:t>
      </w:r>
    </w:p>
    <w:p w14:paraId="76CCA09F" w14:textId="77777777" w:rsidR="002E25FB" w:rsidRPr="0030316E" w:rsidRDefault="002E25FB">
      <w:pPr>
        <w:pStyle w:val="BodyText"/>
        <w:spacing w:before="9"/>
        <w:rPr>
          <w:b/>
          <w:sz w:val="20"/>
        </w:rPr>
      </w:pPr>
    </w:p>
    <w:p w14:paraId="233AF444" w14:textId="77777777" w:rsidR="002E25FB" w:rsidRPr="0030316E" w:rsidRDefault="00000000">
      <w:pPr>
        <w:pStyle w:val="BodyText"/>
        <w:spacing w:before="1"/>
        <w:ind w:left="100" w:right="1345"/>
      </w:pPr>
      <w:r w:rsidRPr="0030316E">
        <w:t>There</w:t>
      </w:r>
      <w:r w:rsidRPr="0030316E">
        <w:rPr>
          <w:spacing w:val="-4"/>
        </w:rPr>
        <w:t xml:space="preserve"> </w:t>
      </w:r>
      <w:r w:rsidRPr="0030316E">
        <w:t>are</w:t>
      </w:r>
      <w:r w:rsidRPr="0030316E">
        <w:rPr>
          <w:spacing w:val="-4"/>
        </w:rPr>
        <w:t xml:space="preserve"> </w:t>
      </w:r>
      <w:r w:rsidRPr="0030316E">
        <w:t>more</w:t>
      </w:r>
      <w:r w:rsidRPr="0030316E">
        <w:rPr>
          <w:spacing w:val="-4"/>
        </w:rPr>
        <w:t xml:space="preserve"> </w:t>
      </w:r>
      <w:r w:rsidRPr="0030316E">
        <w:t>than</w:t>
      </w:r>
      <w:r w:rsidRPr="0030316E">
        <w:rPr>
          <w:spacing w:val="-3"/>
        </w:rPr>
        <w:t xml:space="preserve"> </w:t>
      </w:r>
      <w:r w:rsidRPr="0030316E">
        <w:t>50</w:t>
      </w:r>
      <w:r w:rsidRPr="0030316E">
        <w:rPr>
          <w:spacing w:val="-2"/>
        </w:rPr>
        <w:t xml:space="preserve"> </w:t>
      </w:r>
      <w:r w:rsidRPr="0030316E">
        <w:t>rules</w:t>
      </w:r>
      <w:r w:rsidRPr="0030316E">
        <w:rPr>
          <w:spacing w:val="-4"/>
        </w:rPr>
        <w:t xml:space="preserve"> </w:t>
      </w:r>
      <w:r w:rsidRPr="0030316E">
        <w:t>regarding</w:t>
      </w:r>
      <w:r w:rsidRPr="0030316E">
        <w:rPr>
          <w:spacing w:val="-3"/>
        </w:rPr>
        <w:t xml:space="preserve"> </w:t>
      </w:r>
      <w:r w:rsidRPr="0030316E">
        <w:t>templates</w:t>
      </w:r>
      <w:r w:rsidRPr="0030316E">
        <w:rPr>
          <w:spacing w:val="-4"/>
        </w:rPr>
        <w:t xml:space="preserve"> </w:t>
      </w:r>
      <w:r w:rsidRPr="0030316E">
        <w:t>and</w:t>
      </w:r>
      <w:r w:rsidRPr="0030316E">
        <w:rPr>
          <w:spacing w:val="-2"/>
        </w:rPr>
        <w:t xml:space="preserve"> </w:t>
      </w:r>
      <w:r w:rsidRPr="0030316E">
        <w:t>generic</w:t>
      </w:r>
      <w:r w:rsidRPr="0030316E">
        <w:rPr>
          <w:spacing w:val="-4"/>
        </w:rPr>
        <w:t xml:space="preserve"> </w:t>
      </w:r>
      <w:r w:rsidRPr="0030316E">
        <w:t>programming</w:t>
      </w:r>
      <w:r w:rsidRPr="0030316E">
        <w:rPr>
          <w:spacing w:val="-3"/>
        </w:rPr>
        <w:t xml:space="preserve"> </w:t>
      </w:r>
      <w:r w:rsidRPr="0030316E">
        <w:t>that</w:t>
      </w:r>
      <w:r w:rsidRPr="0030316E">
        <w:rPr>
          <w:spacing w:val="-4"/>
        </w:rPr>
        <w:t xml:space="preserve"> </w:t>
      </w:r>
      <w:r w:rsidRPr="0030316E">
        <w:t>are</w:t>
      </w:r>
      <w:r w:rsidRPr="0030316E">
        <w:rPr>
          <w:spacing w:val="-3"/>
        </w:rPr>
        <w:t xml:space="preserve"> </w:t>
      </w:r>
      <w:r w:rsidRPr="0030316E">
        <w:t>unique</w:t>
      </w:r>
      <w:r w:rsidRPr="0030316E">
        <w:rPr>
          <w:spacing w:val="-4"/>
        </w:rPr>
        <w:t xml:space="preserve"> </w:t>
      </w:r>
      <w:r w:rsidRPr="0030316E">
        <w:t>for</w:t>
      </w:r>
      <w:r w:rsidRPr="0030316E">
        <w:rPr>
          <w:spacing w:val="-57"/>
        </w:rPr>
        <w:t xml:space="preserve"> </w:t>
      </w:r>
      <w:r w:rsidRPr="0030316E">
        <w:t>many</w:t>
      </w:r>
      <w:r w:rsidRPr="0030316E">
        <w:rPr>
          <w:spacing w:val="-1"/>
        </w:rPr>
        <w:t xml:space="preserve"> </w:t>
      </w:r>
      <w:r w:rsidRPr="0030316E">
        <w:t>reasons.</w:t>
      </w:r>
    </w:p>
    <w:p w14:paraId="27B99BF6" w14:textId="77777777" w:rsidR="002E25FB" w:rsidRPr="0030316E" w:rsidRDefault="00000000">
      <w:pPr>
        <w:pStyle w:val="ListParagraph"/>
        <w:numPr>
          <w:ilvl w:val="0"/>
          <w:numId w:val="37"/>
        </w:numPr>
        <w:tabs>
          <w:tab w:val="left" w:pos="316"/>
        </w:tabs>
        <w:ind w:right="1390" w:hanging="168"/>
        <w:rPr>
          <w:sz w:val="24"/>
        </w:rPr>
      </w:pPr>
      <w:r w:rsidRPr="0030316E">
        <w:rPr>
          <w:sz w:val="24"/>
        </w:rPr>
        <w:t>Often, they have a very low-level focus. Since they address the experts, they are irrelevant for</w:t>
      </w:r>
      <w:r w:rsidRPr="0030316E">
        <w:rPr>
          <w:spacing w:val="-57"/>
          <w:sz w:val="24"/>
        </w:rPr>
        <w:t xml:space="preserve"> </w:t>
      </w:r>
      <w:r w:rsidRPr="0030316E">
        <w:rPr>
          <w:sz w:val="24"/>
        </w:rPr>
        <w:t>the novice, or need additional information. This observation holds true, in particular, for the</w:t>
      </w:r>
      <w:r w:rsidRPr="0030316E">
        <w:rPr>
          <w:spacing w:val="1"/>
          <w:sz w:val="24"/>
        </w:rPr>
        <w:t xml:space="preserve"> </w:t>
      </w:r>
      <w:r w:rsidRPr="0030316E">
        <w:rPr>
          <w:sz w:val="24"/>
        </w:rPr>
        <w:t>section</w:t>
      </w:r>
      <w:r w:rsidRPr="0030316E">
        <w:rPr>
          <w:spacing w:val="-5"/>
          <w:sz w:val="24"/>
        </w:rPr>
        <w:t xml:space="preserve"> </w:t>
      </w:r>
      <w:r w:rsidRPr="0030316E">
        <w:rPr>
          <w:sz w:val="24"/>
        </w:rPr>
        <w:t>on</w:t>
      </w:r>
      <w:r w:rsidRPr="0030316E">
        <w:rPr>
          <w:spacing w:val="-4"/>
          <w:sz w:val="24"/>
        </w:rPr>
        <w:t xml:space="preserve"> </w:t>
      </w:r>
      <w:r w:rsidRPr="0030316E">
        <w:rPr>
          <w:sz w:val="24"/>
        </w:rPr>
        <w:t>metaprogramming,</w:t>
      </w:r>
      <w:r w:rsidRPr="0030316E">
        <w:rPr>
          <w:spacing w:val="-4"/>
          <w:sz w:val="24"/>
        </w:rPr>
        <w:t xml:space="preserve"> </w:t>
      </w:r>
      <w:r w:rsidRPr="0030316E">
        <w:rPr>
          <w:sz w:val="24"/>
        </w:rPr>
        <w:t>which</w:t>
      </w:r>
      <w:r w:rsidRPr="0030316E">
        <w:rPr>
          <w:spacing w:val="-4"/>
          <w:sz w:val="24"/>
        </w:rPr>
        <w:t xml:space="preserve"> </w:t>
      </w:r>
      <w:r w:rsidRPr="0030316E">
        <w:rPr>
          <w:sz w:val="24"/>
        </w:rPr>
        <w:t>gives</w:t>
      </w:r>
      <w:r w:rsidRPr="0030316E">
        <w:rPr>
          <w:spacing w:val="-5"/>
          <w:sz w:val="24"/>
        </w:rPr>
        <w:t xml:space="preserve"> </w:t>
      </w:r>
      <w:r w:rsidRPr="0030316E">
        <w:rPr>
          <w:sz w:val="24"/>
        </w:rPr>
        <w:t>additional</w:t>
      </w:r>
      <w:r w:rsidRPr="0030316E">
        <w:rPr>
          <w:spacing w:val="-5"/>
          <w:sz w:val="24"/>
        </w:rPr>
        <w:t xml:space="preserve"> </w:t>
      </w:r>
      <w:r w:rsidRPr="0030316E">
        <w:rPr>
          <w:sz w:val="24"/>
        </w:rPr>
        <w:t>information</w:t>
      </w:r>
      <w:r w:rsidRPr="0030316E">
        <w:rPr>
          <w:spacing w:val="-4"/>
          <w:sz w:val="24"/>
        </w:rPr>
        <w:t xml:space="preserve"> </w:t>
      </w:r>
      <w:r w:rsidRPr="0030316E">
        <w:rPr>
          <w:sz w:val="24"/>
        </w:rPr>
        <w:t>on</w:t>
      </w:r>
      <w:r w:rsidRPr="0030316E">
        <w:rPr>
          <w:spacing w:val="-4"/>
          <w:sz w:val="24"/>
        </w:rPr>
        <w:t xml:space="preserve"> </w:t>
      </w:r>
      <w:r w:rsidRPr="0030316E">
        <w:rPr>
          <w:sz w:val="24"/>
        </w:rPr>
        <w:t>metaprogramming</w:t>
      </w:r>
      <w:r w:rsidRPr="0030316E">
        <w:rPr>
          <w:spacing w:val="-4"/>
          <w:sz w:val="24"/>
        </w:rPr>
        <w:t xml:space="preserve"> </w:t>
      </w:r>
      <w:r w:rsidRPr="0030316E">
        <w:rPr>
          <w:sz w:val="24"/>
        </w:rPr>
        <w:t>to</w:t>
      </w:r>
      <w:r w:rsidRPr="0030316E">
        <w:rPr>
          <w:spacing w:val="-4"/>
          <w:sz w:val="24"/>
        </w:rPr>
        <w:t xml:space="preserve"> </w:t>
      </w:r>
      <w:r w:rsidRPr="0030316E">
        <w:rPr>
          <w:sz w:val="24"/>
        </w:rPr>
        <w:t>get</w:t>
      </w:r>
      <w:r w:rsidRPr="0030316E">
        <w:rPr>
          <w:spacing w:val="-57"/>
          <w:sz w:val="24"/>
        </w:rPr>
        <w:t xml:space="preserve"> </w:t>
      </w:r>
      <w:r w:rsidRPr="0030316E">
        <w:rPr>
          <w:sz w:val="24"/>
        </w:rPr>
        <w:t>the</w:t>
      </w:r>
      <w:r w:rsidRPr="0030316E">
        <w:rPr>
          <w:spacing w:val="-2"/>
          <w:sz w:val="24"/>
        </w:rPr>
        <w:t xml:space="preserve"> </w:t>
      </w:r>
      <w:r w:rsidRPr="0030316E">
        <w:rPr>
          <w:sz w:val="24"/>
        </w:rPr>
        <w:t>most</w:t>
      </w:r>
      <w:r w:rsidRPr="0030316E">
        <w:rPr>
          <w:spacing w:val="-1"/>
          <w:sz w:val="24"/>
        </w:rPr>
        <w:t xml:space="preserve"> </w:t>
      </w:r>
      <w:r w:rsidRPr="0030316E">
        <w:rPr>
          <w:sz w:val="24"/>
        </w:rPr>
        <w:t>out</w:t>
      </w:r>
      <w:r w:rsidRPr="0030316E">
        <w:rPr>
          <w:spacing w:val="-1"/>
          <w:sz w:val="24"/>
        </w:rPr>
        <w:t xml:space="preserve"> </w:t>
      </w:r>
      <w:r w:rsidRPr="0030316E">
        <w:rPr>
          <w:sz w:val="24"/>
        </w:rPr>
        <w:t>of</w:t>
      </w:r>
      <w:r w:rsidRPr="0030316E">
        <w:rPr>
          <w:spacing w:val="-1"/>
          <w:sz w:val="24"/>
        </w:rPr>
        <w:t xml:space="preserve"> </w:t>
      </w:r>
      <w:r w:rsidRPr="0030316E">
        <w:rPr>
          <w:sz w:val="24"/>
        </w:rPr>
        <w:t>the</w:t>
      </w:r>
      <w:r w:rsidRPr="0030316E">
        <w:rPr>
          <w:spacing w:val="-2"/>
          <w:sz w:val="24"/>
        </w:rPr>
        <w:t xml:space="preserve"> </w:t>
      </w:r>
      <w:r w:rsidRPr="0030316E">
        <w:rPr>
          <w:sz w:val="24"/>
        </w:rPr>
        <w:t>rules</w:t>
      </w:r>
      <w:r w:rsidRPr="0030316E">
        <w:rPr>
          <w:spacing w:val="-1"/>
          <w:sz w:val="24"/>
        </w:rPr>
        <w:t xml:space="preserve">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sz w:val="24"/>
        </w:rPr>
        <w:t>C++</w:t>
      </w:r>
      <w:r w:rsidRPr="0030316E">
        <w:rPr>
          <w:spacing w:val="-2"/>
          <w:sz w:val="24"/>
        </w:rPr>
        <w:t xml:space="preserve"> </w:t>
      </w:r>
      <w:r w:rsidRPr="0030316E">
        <w:rPr>
          <w:sz w:val="24"/>
        </w:rPr>
        <w:t>Core</w:t>
      </w:r>
      <w:r w:rsidRPr="0030316E">
        <w:rPr>
          <w:spacing w:val="-1"/>
          <w:sz w:val="24"/>
        </w:rPr>
        <w:t xml:space="preserve"> </w:t>
      </w:r>
      <w:r w:rsidRPr="0030316E">
        <w:rPr>
          <w:sz w:val="24"/>
        </w:rPr>
        <w:t>Guidelines.</w:t>
      </w:r>
    </w:p>
    <w:p w14:paraId="16A0FC3E" w14:textId="77777777" w:rsidR="002E25FB" w:rsidRPr="0030316E" w:rsidRDefault="00000000">
      <w:pPr>
        <w:pStyle w:val="ListParagraph"/>
        <w:numPr>
          <w:ilvl w:val="0"/>
          <w:numId w:val="37"/>
        </w:numPr>
        <w:tabs>
          <w:tab w:val="left" w:pos="316"/>
        </w:tabs>
        <w:ind w:right="1370" w:hanging="168"/>
        <w:rPr>
          <w:sz w:val="24"/>
        </w:rPr>
      </w:pPr>
      <w:r w:rsidRPr="0030316E">
        <w:rPr>
          <w:sz w:val="24"/>
        </w:rPr>
        <w:t>Often the rules lack content, or sometimes contradict each other. For example, the rule T.5:</w:t>
      </w:r>
      <w:r w:rsidRPr="0030316E">
        <w:rPr>
          <w:spacing w:val="1"/>
          <w:sz w:val="24"/>
        </w:rPr>
        <w:t xml:space="preserve"> </w:t>
      </w:r>
      <w:r w:rsidRPr="0030316E">
        <w:rPr>
          <w:sz w:val="24"/>
        </w:rPr>
        <w:t>Combine generic and OO techniques to amplify their strengths, not their costs presents type-</w:t>
      </w:r>
      <w:r w:rsidRPr="0030316E">
        <w:rPr>
          <w:spacing w:val="1"/>
          <w:sz w:val="24"/>
        </w:rPr>
        <w:t xml:space="preserve"> </w:t>
      </w:r>
      <w:r w:rsidRPr="0030316E">
        <w:rPr>
          <w:sz w:val="24"/>
        </w:rPr>
        <w:t>erasure</w:t>
      </w:r>
      <w:r w:rsidRPr="0030316E">
        <w:rPr>
          <w:spacing w:val="-4"/>
          <w:sz w:val="24"/>
        </w:rPr>
        <w:t xml:space="preserve"> </w:t>
      </w:r>
      <w:r w:rsidRPr="0030316E">
        <w:rPr>
          <w:sz w:val="24"/>
        </w:rPr>
        <w:t>as</w:t>
      </w:r>
      <w:r w:rsidRPr="0030316E">
        <w:rPr>
          <w:spacing w:val="-4"/>
          <w:sz w:val="24"/>
        </w:rPr>
        <w:t xml:space="preserve"> </w:t>
      </w:r>
      <w:r w:rsidRPr="0030316E">
        <w:rPr>
          <w:sz w:val="24"/>
        </w:rPr>
        <w:t>a</w:t>
      </w:r>
      <w:r w:rsidRPr="0030316E">
        <w:rPr>
          <w:spacing w:val="-4"/>
          <w:sz w:val="24"/>
        </w:rPr>
        <w:t xml:space="preserve"> </w:t>
      </w:r>
      <w:r w:rsidRPr="0030316E">
        <w:rPr>
          <w:sz w:val="24"/>
        </w:rPr>
        <w:t>solution,</w:t>
      </w:r>
      <w:r w:rsidRPr="0030316E">
        <w:rPr>
          <w:spacing w:val="-3"/>
          <w:sz w:val="24"/>
        </w:rPr>
        <w:t xml:space="preserve"> </w:t>
      </w:r>
      <w:r w:rsidRPr="0030316E">
        <w:rPr>
          <w:sz w:val="24"/>
        </w:rPr>
        <w:t>but</w:t>
      </w:r>
      <w:r w:rsidRPr="0030316E">
        <w:rPr>
          <w:spacing w:val="-4"/>
          <w:sz w:val="24"/>
        </w:rPr>
        <w:t xml:space="preserve"> </w:t>
      </w:r>
      <w:r w:rsidRPr="0030316E">
        <w:rPr>
          <w:sz w:val="24"/>
        </w:rPr>
        <w:t>the</w:t>
      </w:r>
      <w:r w:rsidRPr="0030316E">
        <w:rPr>
          <w:spacing w:val="-4"/>
          <w:sz w:val="24"/>
        </w:rPr>
        <w:t xml:space="preserve"> </w:t>
      </w:r>
      <w:r w:rsidRPr="0030316E">
        <w:rPr>
          <w:sz w:val="24"/>
        </w:rPr>
        <w:t>rule</w:t>
      </w:r>
      <w:r w:rsidRPr="0030316E">
        <w:rPr>
          <w:spacing w:val="-4"/>
          <w:sz w:val="24"/>
        </w:rPr>
        <w:t xml:space="preserve"> </w:t>
      </w:r>
      <w:r w:rsidRPr="0030316E">
        <w:rPr>
          <w:sz w:val="24"/>
        </w:rPr>
        <w:t>T.49:</w:t>
      </w:r>
      <w:r w:rsidRPr="0030316E">
        <w:rPr>
          <w:spacing w:val="-4"/>
          <w:sz w:val="24"/>
        </w:rPr>
        <w:t xml:space="preserve"> </w:t>
      </w:r>
      <w:r w:rsidRPr="0030316E">
        <w:rPr>
          <w:sz w:val="24"/>
        </w:rPr>
        <w:t>Where</w:t>
      </w:r>
      <w:r w:rsidRPr="0030316E">
        <w:rPr>
          <w:spacing w:val="-3"/>
          <w:sz w:val="24"/>
        </w:rPr>
        <w:t xml:space="preserve"> </w:t>
      </w:r>
      <w:r w:rsidRPr="0030316E">
        <w:rPr>
          <w:sz w:val="24"/>
        </w:rPr>
        <w:t>possible,</w:t>
      </w:r>
      <w:r w:rsidRPr="0030316E">
        <w:rPr>
          <w:spacing w:val="-3"/>
          <w:sz w:val="24"/>
        </w:rPr>
        <w:t xml:space="preserve"> </w:t>
      </w:r>
      <w:r w:rsidRPr="0030316E">
        <w:rPr>
          <w:sz w:val="24"/>
        </w:rPr>
        <w:t>avoid</w:t>
      </w:r>
      <w:r w:rsidRPr="0030316E">
        <w:rPr>
          <w:spacing w:val="-3"/>
          <w:sz w:val="24"/>
        </w:rPr>
        <w:t xml:space="preserve"> </w:t>
      </w:r>
      <w:r w:rsidRPr="0030316E">
        <w:rPr>
          <w:sz w:val="24"/>
        </w:rPr>
        <w:t>type-erasure</w:t>
      </w:r>
      <w:r w:rsidRPr="0030316E">
        <w:rPr>
          <w:spacing w:val="-4"/>
          <w:sz w:val="24"/>
        </w:rPr>
        <w:t xml:space="preserve"> </w:t>
      </w:r>
      <w:r w:rsidRPr="0030316E">
        <w:rPr>
          <w:sz w:val="24"/>
        </w:rPr>
        <w:t>states</w:t>
      </w:r>
      <w:r w:rsidRPr="0030316E">
        <w:rPr>
          <w:spacing w:val="-4"/>
          <w:sz w:val="24"/>
        </w:rPr>
        <w:t xml:space="preserve"> </w:t>
      </w:r>
      <w:r w:rsidRPr="0030316E">
        <w:rPr>
          <w:sz w:val="24"/>
        </w:rPr>
        <w:t>the</w:t>
      </w:r>
      <w:r w:rsidRPr="0030316E">
        <w:rPr>
          <w:spacing w:val="-4"/>
          <w:sz w:val="24"/>
        </w:rPr>
        <w:t xml:space="preserve"> </w:t>
      </w:r>
      <w:r w:rsidRPr="0030316E">
        <w:rPr>
          <w:sz w:val="24"/>
        </w:rPr>
        <w:t>contrary.</w:t>
      </w:r>
    </w:p>
    <w:p w14:paraId="38F9A220" w14:textId="77777777" w:rsidR="002E25FB" w:rsidRPr="0030316E" w:rsidRDefault="00000000">
      <w:pPr>
        <w:pStyle w:val="ListParagraph"/>
        <w:numPr>
          <w:ilvl w:val="0"/>
          <w:numId w:val="37"/>
        </w:numPr>
        <w:tabs>
          <w:tab w:val="left" w:pos="316"/>
        </w:tabs>
        <w:ind w:right="1423" w:hanging="168"/>
        <w:rPr>
          <w:sz w:val="24"/>
        </w:rPr>
      </w:pPr>
      <w:r w:rsidRPr="0030316E">
        <w:rPr>
          <w:sz w:val="24"/>
        </w:rPr>
        <w:t>More</w:t>
      </w:r>
      <w:r w:rsidRPr="0030316E">
        <w:rPr>
          <w:spacing w:val="-4"/>
          <w:sz w:val="24"/>
        </w:rPr>
        <w:t xml:space="preserve"> </w:t>
      </w:r>
      <w:r w:rsidRPr="0030316E">
        <w:rPr>
          <w:sz w:val="24"/>
        </w:rPr>
        <w:t>than</w:t>
      </w:r>
      <w:r w:rsidRPr="0030316E">
        <w:rPr>
          <w:spacing w:val="-2"/>
          <w:sz w:val="24"/>
        </w:rPr>
        <w:t xml:space="preserve"> </w:t>
      </w:r>
      <w:r w:rsidRPr="0030316E">
        <w:rPr>
          <w:sz w:val="24"/>
        </w:rPr>
        <w:t>ten</w:t>
      </w:r>
      <w:r w:rsidRPr="0030316E">
        <w:rPr>
          <w:spacing w:val="-2"/>
          <w:sz w:val="24"/>
        </w:rPr>
        <w:t xml:space="preserve"> </w:t>
      </w:r>
      <w:r w:rsidRPr="0030316E">
        <w:rPr>
          <w:sz w:val="24"/>
        </w:rPr>
        <w:t>rules</w:t>
      </w:r>
      <w:r w:rsidRPr="0030316E">
        <w:rPr>
          <w:spacing w:val="-3"/>
          <w:sz w:val="24"/>
        </w:rPr>
        <w:t xml:space="preserve"> </w:t>
      </w:r>
      <w:r w:rsidRPr="0030316E">
        <w:rPr>
          <w:sz w:val="24"/>
        </w:rPr>
        <w:t>are</w:t>
      </w:r>
      <w:r w:rsidRPr="0030316E">
        <w:rPr>
          <w:spacing w:val="-3"/>
          <w:sz w:val="24"/>
        </w:rPr>
        <w:t xml:space="preserve"> </w:t>
      </w:r>
      <w:r w:rsidRPr="0030316E">
        <w:rPr>
          <w:sz w:val="24"/>
        </w:rPr>
        <w:t>about</w:t>
      </w:r>
      <w:r w:rsidRPr="0030316E">
        <w:rPr>
          <w:spacing w:val="-3"/>
          <w:sz w:val="24"/>
        </w:rPr>
        <w:t xml:space="preserve"> </w:t>
      </w:r>
      <w:r w:rsidRPr="0030316E">
        <w:rPr>
          <w:sz w:val="24"/>
        </w:rPr>
        <w:t>concepts</w:t>
      </w:r>
      <w:r w:rsidRPr="0030316E">
        <w:rPr>
          <w:spacing w:val="-4"/>
          <w:sz w:val="24"/>
        </w:rPr>
        <w:t xml:space="preserve"> </w:t>
      </w:r>
      <w:r w:rsidRPr="0030316E">
        <w:rPr>
          <w:sz w:val="24"/>
        </w:rPr>
        <w:t>in</w:t>
      </w:r>
      <w:r w:rsidRPr="0030316E">
        <w:rPr>
          <w:spacing w:val="-2"/>
          <w:sz w:val="24"/>
        </w:rPr>
        <w:t xml:space="preserve"> </w:t>
      </w:r>
      <w:r w:rsidRPr="0030316E">
        <w:rPr>
          <w:sz w:val="24"/>
        </w:rPr>
        <w:t>C++20.</w:t>
      </w:r>
      <w:r w:rsidRPr="0030316E">
        <w:rPr>
          <w:spacing w:val="-2"/>
          <w:sz w:val="24"/>
        </w:rPr>
        <w:t xml:space="preserve"> </w:t>
      </w:r>
      <w:r w:rsidRPr="0030316E">
        <w:rPr>
          <w:sz w:val="24"/>
        </w:rPr>
        <w:t>I</w:t>
      </w:r>
      <w:r w:rsidRPr="0030316E">
        <w:rPr>
          <w:spacing w:val="-3"/>
          <w:sz w:val="24"/>
        </w:rPr>
        <w:t xml:space="preserve"> </w:t>
      </w:r>
      <w:r w:rsidRPr="0030316E">
        <w:rPr>
          <w:sz w:val="24"/>
        </w:rPr>
        <w:t>provide</w:t>
      </w:r>
      <w:r w:rsidRPr="0030316E">
        <w:rPr>
          <w:spacing w:val="-3"/>
          <w:sz w:val="24"/>
        </w:rPr>
        <w:t xml:space="preserve"> </w:t>
      </w:r>
      <w:r w:rsidRPr="0030316E">
        <w:rPr>
          <w:sz w:val="24"/>
        </w:rPr>
        <w:t>a</w:t>
      </w:r>
      <w:r w:rsidRPr="0030316E">
        <w:rPr>
          <w:spacing w:val="-3"/>
          <w:sz w:val="24"/>
        </w:rPr>
        <w:t xml:space="preserve"> </w:t>
      </w:r>
      <w:r w:rsidRPr="0030316E">
        <w:rPr>
          <w:sz w:val="24"/>
        </w:rPr>
        <w:t>short</w:t>
      </w:r>
      <w:r w:rsidRPr="0030316E">
        <w:rPr>
          <w:spacing w:val="-3"/>
          <w:sz w:val="24"/>
        </w:rPr>
        <w:t xml:space="preserve"> </w:t>
      </w:r>
      <w:r w:rsidRPr="0030316E">
        <w:rPr>
          <w:sz w:val="24"/>
        </w:rPr>
        <w:t>introduction</w:t>
      </w:r>
      <w:r w:rsidRPr="0030316E">
        <w:rPr>
          <w:spacing w:val="-3"/>
          <w:sz w:val="24"/>
        </w:rPr>
        <w:t xml:space="preserve"> </w:t>
      </w:r>
      <w:r w:rsidRPr="0030316E">
        <w:rPr>
          <w:sz w:val="24"/>
        </w:rPr>
        <w:t>to</w:t>
      </w:r>
      <w:r w:rsidRPr="0030316E">
        <w:rPr>
          <w:spacing w:val="-2"/>
          <w:sz w:val="24"/>
        </w:rPr>
        <w:t xml:space="preserve"> </w:t>
      </w:r>
      <w:r w:rsidRPr="0030316E">
        <w:rPr>
          <w:sz w:val="24"/>
        </w:rPr>
        <w:t>concepts</w:t>
      </w:r>
      <w:r w:rsidRPr="0030316E">
        <w:rPr>
          <w:spacing w:val="-3"/>
          <w:sz w:val="24"/>
        </w:rPr>
        <w:t xml:space="preserve"> </w:t>
      </w:r>
      <w:r w:rsidRPr="0030316E">
        <w:rPr>
          <w:sz w:val="24"/>
        </w:rPr>
        <w:t>in</w:t>
      </w:r>
      <w:r w:rsidRPr="0030316E">
        <w:rPr>
          <w:spacing w:val="-57"/>
          <w:sz w:val="24"/>
        </w:rPr>
        <w:t xml:space="preserve"> </w:t>
      </w:r>
      <w:r w:rsidRPr="0030316E">
        <w:rPr>
          <w:sz w:val="24"/>
        </w:rPr>
        <w:t>the appendix of this book. In the examples in the C++ Core Guidelines, concepts are often</w:t>
      </w:r>
      <w:r w:rsidRPr="0030316E">
        <w:rPr>
          <w:spacing w:val="1"/>
          <w:sz w:val="24"/>
        </w:rPr>
        <w:t xml:space="preserve"> </w:t>
      </w:r>
      <w:r w:rsidRPr="0030316E">
        <w:rPr>
          <w:sz w:val="24"/>
        </w:rPr>
        <w:t>commented out. I follow this convention. If you want to try them out, comment them in.</w:t>
      </w:r>
      <w:r w:rsidRPr="0030316E">
        <w:rPr>
          <w:spacing w:val="1"/>
          <w:sz w:val="24"/>
        </w:rPr>
        <w:t xml:space="preserve"> </w:t>
      </w:r>
      <w:hyperlink r:id="rId116">
        <w:r w:rsidRPr="0030316E">
          <w:rPr>
            <w:color w:val="0000ED"/>
            <w:sz w:val="24"/>
          </w:rPr>
          <w:t>cppreference.com</w:t>
        </w:r>
        <w:r w:rsidRPr="0030316E">
          <w:rPr>
            <w:color w:val="0000ED"/>
            <w:spacing w:val="-3"/>
            <w:sz w:val="24"/>
          </w:rPr>
          <w:t xml:space="preserve"> </w:t>
        </w:r>
      </w:hyperlink>
      <w:r w:rsidRPr="0030316E">
        <w:rPr>
          <w:sz w:val="24"/>
        </w:rPr>
        <w:t>provides</w:t>
      </w:r>
      <w:r w:rsidRPr="0030316E">
        <w:rPr>
          <w:spacing w:val="-2"/>
          <w:sz w:val="24"/>
        </w:rPr>
        <w:t xml:space="preserve"> </w:t>
      </w:r>
      <w:r w:rsidRPr="0030316E">
        <w:rPr>
          <w:sz w:val="24"/>
        </w:rPr>
        <w:t>details</w:t>
      </w:r>
      <w:r w:rsidRPr="0030316E">
        <w:rPr>
          <w:spacing w:val="-2"/>
          <w:sz w:val="24"/>
        </w:rPr>
        <w:t xml:space="preserve"> </w:t>
      </w:r>
      <w:r w:rsidRPr="0030316E">
        <w:rPr>
          <w:sz w:val="24"/>
        </w:rPr>
        <w:t>to</w:t>
      </w:r>
      <w:r w:rsidRPr="0030316E">
        <w:rPr>
          <w:spacing w:val="-1"/>
          <w:sz w:val="24"/>
        </w:rPr>
        <w:t xml:space="preserve"> </w:t>
      </w:r>
      <w:r w:rsidRPr="0030316E">
        <w:rPr>
          <w:sz w:val="24"/>
        </w:rPr>
        <w:t>the</w:t>
      </w:r>
      <w:r w:rsidRPr="0030316E">
        <w:rPr>
          <w:spacing w:val="-2"/>
          <w:sz w:val="24"/>
        </w:rPr>
        <w:t xml:space="preserve"> </w:t>
      </w:r>
      <w:r w:rsidRPr="0030316E">
        <w:rPr>
          <w:sz w:val="24"/>
        </w:rPr>
        <w:t>current</w:t>
      </w:r>
      <w:r w:rsidRPr="0030316E">
        <w:rPr>
          <w:spacing w:val="-2"/>
          <w:sz w:val="24"/>
        </w:rPr>
        <w:t xml:space="preserve"> </w:t>
      </w:r>
      <w:r w:rsidRPr="0030316E">
        <w:rPr>
          <w:sz w:val="24"/>
        </w:rPr>
        <w:t>compiler</w:t>
      </w:r>
      <w:r w:rsidRPr="0030316E">
        <w:rPr>
          <w:spacing w:val="-2"/>
          <w:sz w:val="24"/>
        </w:rPr>
        <w:t xml:space="preserve"> </w:t>
      </w:r>
      <w:r w:rsidRPr="0030316E">
        <w:rPr>
          <w:sz w:val="24"/>
        </w:rPr>
        <w:t>support</w:t>
      </w:r>
      <w:r w:rsidRPr="0030316E">
        <w:rPr>
          <w:spacing w:val="-2"/>
          <w:sz w:val="24"/>
        </w:rPr>
        <w:t xml:space="preserve"> </w:t>
      </w:r>
      <w:r w:rsidRPr="0030316E">
        <w:rPr>
          <w:sz w:val="24"/>
        </w:rPr>
        <w:t>of</w:t>
      </w:r>
      <w:r w:rsidRPr="0030316E">
        <w:rPr>
          <w:spacing w:val="-2"/>
          <w:sz w:val="24"/>
        </w:rPr>
        <w:t xml:space="preserve"> </w:t>
      </w:r>
      <w:r w:rsidRPr="0030316E">
        <w:rPr>
          <w:sz w:val="24"/>
        </w:rPr>
        <w:t>concepts.</w:t>
      </w:r>
    </w:p>
    <w:p w14:paraId="5BCD8A07" w14:textId="77777777" w:rsidR="002E25FB" w:rsidRPr="0030316E" w:rsidRDefault="00000000">
      <w:pPr>
        <w:pStyle w:val="BodyText"/>
        <w:spacing w:before="192"/>
        <w:ind w:left="100" w:right="1302"/>
      </w:pPr>
      <w:r w:rsidRPr="0030316E">
        <w:t>First of all, I use the term templates and generic programming, although templates are just one</w:t>
      </w:r>
      <w:r w:rsidRPr="0030316E">
        <w:rPr>
          <w:spacing w:val="1"/>
        </w:rPr>
        <w:t xml:space="preserve"> </w:t>
      </w:r>
      <w:r w:rsidRPr="0030316E">
        <w:t>way</w:t>
      </w:r>
      <w:r w:rsidRPr="0030316E">
        <w:rPr>
          <w:spacing w:val="-2"/>
        </w:rPr>
        <w:t xml:space="preserve"> </w:t>
      </w:r>
      <w:r w:rsidRPr="0030316E">
        <w:t>to</w:t>
      </w:r>
      <w:r w:rsidRPr="0030316E">
        <w:rPr>
          <w:spacing w:val="-2"/>
        </w:rPr>
        <w:t xml:space="preserve"> </w:t>
      </w:r>
      <w:r w:rsidRPr="0030316E">
        <w:t>write</w:t>
      </w:r>
      <w:r w:rsidRPr="0030316E">
        <w:rPr>
          <w:spacing w:val="-3"/>
        </w:rPr>
        <w:t xml:space="preserve"> </w:t>
      </w:r>
      <w:r w:rsidRPr="0030316E">
        <w:t>generic</w:t>
      </w:r>
      <w:r w:rsidRPr="0030316E">
        <w:rPr>
          <w:spacing w:val="-3"/>
        </w:rPr>
        <w:t xml:space="preserve"> </w:t>
      </w:r>
      <w:r w:rsidRPr="0030316E">
        <w:t>code.</w:t>
      </w:r>
      <w:r w:rsidRPr="0030316E">
        <w:rPr>
          <w:spacing w:val="-2"/>
        </w:rPr>
        <w:t xml:space="preserve"> </w:t>
      </w:r>
      <w:r w:rsidRPr="0030316E">
        <w:t>I</w:t>
      </w:r>
      <w:r w:rsidRPr="0030316E">
        <w:rPr>
          <w:spacing w:val="-2"/>
        </w:rPr>
        <w:t xml:space="preserve"> </w:t>
      </w:r>
      <w:r w:rsidRPr="0030316E">
        <w:t>assume</w:t>
      </w:r>
      <w:r w:rsidRPr="0030316E">
        <w:rPr>
          <w:spacing w:val="-3"/>
        </w:rPr>
        <w:t xml:space="preserve"> </w:t>
      </w:r>
      <w:r w:rsidRPr="0030316E">
        <w:t>you</w:t>
      </w:r>
      <w:r w:rsidRPr="0030316E">
        <w:rPr>
          <w:spacing w:val="-2"/>
        </w:rPr>
        <w:t xml:space="preserve"> </w:t>
      </w:r>
      <w:r w:rsidRPr="0030316E">
        <w:t>know</w:t>
      </w:r>
      <w:r w:rsidRPr="0030316E">
        <w:rPr>
          <w:spacing w:val="-3"/>
        </w:rPr>
        <w:t xml:space="preserve"> </w:t>
      </w:r>
      <w:r w:rsidRPr="0030316E">
        <w:t>what</w:t>
      </w:r>
      <w:r w:rsidRPr="0030316E">
        <w:rPr>
          <w:spacing w:val="-3"/>
        </w:rPr>
        <w:t xml:space="preserve"> </w:t>
      </w:r>
      <w:r w:rsidRPr="0030316E">
        <w:t>templates</w:t>
      </w:r>
      <w:r w:rsidRPr="0030316E">
        <w:rPr>
          <w:spacing w:val="-2"/>
        </w:rPr>
        <w:t xml:space="preserve"> </w:t>
      </w:r>
      <w:r w:rsidRPr="0030316E">
        <w:t>in</w:t>
      </w:r>
      <w:r w:rsidRPr="0030316E">
        <w:rPr>
          <w:spacing w:val="-2"/>
        </w:rPr>
        <w:t xml:space="preserve"> </w:t>
      </w:r>
      <w:r w:rsidRPr="0030316E">
        <w:t>C++</w:t>
      </w:r>
      <w:r w:rsidRPr="0030316E">
        <w:rPr>
          <w:spacing w:val="-3"/>
        </w:rPr>
        <w:t xml:space="preserve"> </w:t>
      </w:r>
      <w:r w:rsidRPr="0030316E">
        <w:t>are,</w:t>
      </w:r>
      <w:r w:rsidRPr="0030316E">
        <w:rPr>
          <w:spacing w:val="-2"/>
        </w:rPr>
        <w:t xml:space="preserve"> </w:t>
      </w:r>
      <w:r w:rsidRPr="0030316E">
        <w:t>but</w:t>
      </w:r>
      <w:r w:rsidRPr="0030316E">
        <w:rPr>
          <w:spacing w:val="-3"/>
        </w:rPr>
        <w:t xml:space="preserve"> </w:t>
      </w:r>
      <w:r w:rsidRPr="0030316E">
        <w:t>do</w:t>
      </w:r>
      <w:r w:rsidRPr="0030316E">
        <w:rPr>
          <w:spacing w:val="-2"/>
        </w:rPr>
        <w:t xml:space="preserve"> </w:t>
      </w:r>
      <w:r w:rsidRPr="0030316E">
        <w:t>you</w:t>
      </w:r>
      <w:r w:rsidRPr="0030316E">
        <w:rPr>
          <w:spacing w:val="-1"/>
        </w:rPr>
        <w:t xml:space="preserve"> </w:t>
      </w:r>
      <w:r w:rsidRPr="0030316E">
        <w:t>know</w:t>
      </w:r>
      <w:r w:rsidRPr="0030316E">
        <w:rPr>
          <w:spacing w:val="-3"/>
        </w:rPr>
        <w:t xml:space="preserve"> </w:t>
      </w:r>
      <w:r w:rsidRPr="0030316E">
        <w:t>what</w:t>
      </w:r>
      <w:r w:rsidRPr="0030316E">
        <w:rPr>
          <w:spacing w:val="-57"/>
        </w:rPr>
        <w:t xml:space="preserve"> </w:t>
      </w:r>
      <w:r w:rsidRPr="0030316E">
        <w:t>generic</w:t>
      </w:r>
      <w:r w:rsidRPr="0030316E">
        <w:rPr>
          <w:spacing w:val="-2"/>
        </w:rPr>
        <w:t xml:space="preserve"> </w:t>
      </w:r>
      <w:r w:rsidRPr="0030316E">
        <w:t>programming</w:t>
      </w:r>
      <w:r w:rsidRPr="0030316E">
        <w:rPr>
          <w:spacing w:val="-1"/>
        </w:rPr>
        <w:t xml:space="preserve"> </w:t>
      </w:r>
      <w:r w:rsidRPr="0030316E">
        <w:t>means?</w:t>
      </w:r>
      <w:r w:rsidRPr="0030316E">
        <w:rPr>
          <w:spacing w:val="-2"/>
        </w:rPr>
        <w:t xml:space="preserve"> </w:t>
      </w:r>
      <w:r w:rsidRPr="0030316E">
        <w:t>Here</w:t>
      </w:r>
      <w:r w:rsidRPr="0030316E">
        <w:rPr>
          <w:spacing w:val="-2"/>
        </w:rPr>
        <w:t xml:space="preserve"> </w:t>
      </w:r>
      <w:r w:rsidRPr="0030316E">
        <w:t>is</w:t>
      </w:r>
      <w:r w:rsidRPr="0030316E">
        <w:rPr>
          <w:spacing w:val="-2"/>
        </w:rPr>
        <w:t xml:space="preserve"> </w:t>
      </w:r>
      <w:r w:rsidRPr="0030316E">
        <w:t>my</w:t>
      </w:r>
      <w:r w:rsidRPr="0030316E">
        <w:rPr>
          <w:spacing w:val="-1"/>
        </w:rPr>
        <w:t xml:space="preserve"> </w:t>
      </w:r>
      <w:r w:rsidRPr="0030316E">
        <w:t>favorite</w:t>
      </w:r>
      <w:r w:rsidRPr="0030316E">
        <w:rPr>
          <w:spacing w:val="-2"/>
        </w:rPr>
        <w:t xml:space="preserve"> </w:t>
      </w:r>
      <w:r w:rsidRPr="0030316E">
        <w:t>definition</w:t>
      </w:r>
      <w:r w:rsidRPr="0030316E">
        <w:rPr>
          <w:spacing w:val="-1"/>
        </w:rPr>
        <w:t xml:space="preserve"> </w:t>
      </w:r>
      <w:r w:rsidRPr="0030316E">
        <w:t>from</w:t>
      </w:r>
      <w:r w:rsidRPr="0030316E">
        <w:rPr>
          <w:spacing w:val="-2"/>
        </w:rPr>
        <w:t xml:space="preserve"> </w:t>
      </w:r>
      <w:r w:rsidRPr="0030316E">
        <w:t>Wikipedia.</w:t>
      </w:r>
    </w:p>
    <w:p w14:paraId="773517AA" w14:textId="77777777" w:rsidR="002E25FB" w:rsidRPr="0030316E" w:rsidRDefault="00000000">
      <w:pPr>
        <w:pStyle w:val="ListParagraph"/>
        <w:numPr>
          <w:ilvl w:val="0"/>
          <w:numId w:val="37"/>
        </w:numPr>
        <w:tabs>
          <w:tab w:val="left" w:pos="316"/>
        </w:tabs>
        <w:ind w:right="1334" w:hanging="168"/>
        <w:rPr>
          <w:sz w:val="24"/>
        </w:rPr>
      </w:pPr>
      <w:r w:rsidRPr="0030316E">
        <w:rPr>
          <w:b/>
          <w:sz w:val="24"/>
        </w:rPr>
        <w:t>Generic</w:t>
      </w:r>
      <w:r w:rsidRPr="0030316E">
        <w:rPr>
          <w:b/>
          <w:spacing w:val="-5"/>
          <w:sz w:val="24"/>
        </w:rPr>
        <w:t xml:space="preserve"> </w:t>
      </w:r>
      <w:r w:rsidRPr="0030316E">
        <w:rPr>
          <w:b/>
          <w:sz w:val="24"/>
        </w:rPr>
        <w:t>programming</w:t>
      </w:r>
      <w:r w:rsidRPr="0030316E">
        <w:rPr>
          <w:b/>
          <w:spacing w:val="-3"/>
          <w:sz w:val="24"/>
        </w:rPr>
        <w:t xml:space="preserve"> </w:t>
      </w:r>
      <w:r w:rsidRPr="0030316E">
        <w:rPr>
          <w:sz w:val="24"/>
        </w:rPr>
        <w:t>is</w:t>
      </w:r>
      <w:r w:rsidRPr="0030316E">
        <w:rPr>
          <w:spacing w:val="-4"/>
          <w:sz w:val="24"/>
        </w:rPr>
        <w:t xml:space="preserve"> </w:t>
      </w:r>
      <w:r w:rsidRPr="0030316E">
        <w:rPr>
          <w:sz w:val="24"/>
        </w:rPr>
        <w:t>a</w:t>
      </w:r>
      <w:r w:rsidRPr="0030316E">
        <w:rPr>
          <w:spacing w:val="-5"/>
          <w:sz w:val="24"/>
        </w:rPr>
        <w:t xml:space="preserve"> </w:t>
      </w:r>
      <w:r w:rsidRPr="0030316E">
        <w:rPr>
          <w:sz w:val="24"/>
        </w:rPr>
        <w:t>style</w:t>
      </w:r>
      <w:r w:rsidRPr="0030316E">
        <w:rPr>
          <w:spacing w:val="-4"/>
          <w:sz w:val="24"/>
        </w:rPr>
        <w:t xml:space="preserve"> </w:t>
      </w:r>
      <w:r w:rsidRPr="0030316E">
        <w:rPr>
          <w:sz w:val="24"/>
        </w:rPr>
        <w:t>of</w:t>
      </w:r>
      <w:r w:rsidRPr="0030316E">
        <w:rPr>
          <w:spacing w:val="-4"/>
          <w:sz w:val="24"/>
        </w:rPr>
        <w:t xml:space="preserve"> </w:t>
      </w:r>
      <w:r w:rsidRPr="0030316E">
        <w:rPr>
          <w:sz w:val="24"/>
        </w:rPr>
        <w:t>computer</w:t>
      </w:r>
      <w:r w:rsidRPr="0030316E">
        <w:rPr>
          <w:spacing w:val="-5"/>
          <w:sz w:val="24"/>
        </w:rPr>
        <w:t xml:space="preserve"> </w:t>
      </w:r>
      <w:r w:rsidRPr="0030316E">
        <w:rPr>
          <w:sz w:val="24"/>
        </w:rPr>
        <w:t>programming</w:t>
      </w:r>
      <w:r w:rsidRPr="0030316E">
        <w:rPr>
          <w:spacing w:val="-3"/>
          <w:sz w:val="24"/>
        </w:rPr>
        <w:t xml:space="preserve"> </w:t>
      </w:r>
      <w:r w:rsidRPr="0030316E">
        <w:rPr>
          <w:sz w:val="24"/>
        </w:rPr>
        <w:t>in</w:t>
      </w:r>
      <w:r w:rsidRPr="0030316E">
        <w:rPr>
          <w:spacing w:val="-3"/>
          <w:sz w:val="24"/>
        </w:rPr>
        <w:t xml:space="preserve"> </w:t>
      </w:r>
      <w:r w:rsidRPr="0030316E">
        <w:rPr>
          <w:sz w:val="24"/>
        </w:rPr>
        <w:t>which</w:t>
      </w:r>
      <w:r w:rsidRPr="0030316E">
        <w:rPr>
          <w:spacing w:val="-4"/>
          <w:sz w:val="24"/>
        </w:rPr>
        <w:t xml:space="preserve"> </w:t>
      </w:r>
      <w:r w:rsidRPr="0030316E">
        <w:rPr>
          <w:sz w:val="24"/>
        </w:rPr>
        <w:t>algorithms</w:t>
      </w:r>
      <w:r w:rsidRPr="0030316E">
        <w:rPr>
          <w:spacing w:val="-4"/>
          <w:sz w:val="24"/>
        </w:rPr>
        <w:t xml:space="preserve"> </w:t>
      </w:r>
      <w:r w:rsidRPr="0030316E">
        <w:rPr>
          <w:sz w:val="24"/>
        </w:rPr>
        <w:t>are</w:t>
      </w:r>
      <w:r w:rsidRPr="0030316E">
        <w:rPr>
          <w:spacing w:val="-4"/>
          <w:sz w:val="24"/>
        </w:rPr>
        <w:t xml:space="preserve"> </w:t>
      </w:r>
      <w:r w:rsidRPr="0030316E">
        <w:rPr>
          <w:sz w:val="24"/>
        </w:rPr>
        <w:t>written</w:t>
      </w:r>
      <w:r w:rsidRPr="0030316E">
        <w:rPr>
          <w:spacing w:val="-4"/>
          <w:sz w:val="24"/>
        </w:rPr>
        <w:t xml:space="preserve"> </w:t>
      </w:r>
      <w:r w:rsidRPr="0030316E">
        <w:rPr>
          <w:sz w:val="24"/>
        </w:rPr>
        <w:t>in</w:t>
      </w:r>
      <w:r w:rsidRPr="0030316E">
        <w:rPr>
          <w:spacing w:val="-57"/>
          <w:sz w:val="24"/>
        </w:rPr>
        <w:t xml:space="preserve"> </w:t>
      </w:r>
      <w:r w:rsidRPr="0030316E">
        <w:rPr>
          <w:sz w:val="24"/>
        </w:rPr>
        <w:t xml:space="preserve">terms of types </w:t>
      </w:r>
      <w:r w:rsidRPr="0030316E">
        <w:rPr>
          <w:i/>
          <w:sz w:val="24"/>
        </w:rPr>
        <w:t xml:space="preserve">to-be-specified-later </w:t>
      </w:r>
      <w:r w:rsidRPr="0030316E">
        <w:rPr>
          <w:sz w:val="24"/>
        </w:rPr>
        <w:t xml:space="preserve">that are then </w:t>
      </w:r>
      <w:r w:rsidRPr="0030316E">
        <w:rPr>
          <w:i/>
          <w:sz w:val="24"/>
        </w:rPr>
        <w:t xml:space="preserve">instantiated </w:t>
      </w:r>
      <w:r w:rsidRPr="0030316E">
        <w:rPr>
          <w:sz w:val="24"/>
        </w:rPr>
        <w:t>when needed for specific types</w:t>
      </w:r>
      <w:r w:rsidRPr="0030316E">
        <w:rPr>
          <w:spacing w:val="1"/>
          <w:sz w:val="24"/>
        </w:rPr>
        <w:t xml:space="preserve"> </w:t>
      </w:r>
      <w:r w:rsidRPr="0030316E">
        <w:rPr>
          <w:sz w:val="24"/>
        </w:rPr>
        <w:t>provided</w:t>
      </w:r>
      <w:r w:rsidRPr="0030316E">
        <w:rPr>
          <w:spacing w:val="-1"/>
          <w:sz w:val="24"/>
        </w:rPr>
        <w:t xml:space="preserve"> </w:t>
      </w:r>
      <w:r w:rsidRPr="0030316E">
        <w:rPr>
          <w:sz w:val="24"/>
        </w:rPr>
        <w:t>as</w:t>
      </w:r>
      <w:r w:rsidRPr="0030316E">
        <w:rPr>
          <w:spacing w:val="-1"/>
          <w:sz w:val="24"/>
        </w:rPr>
        <w:t xml:space="preserve"> </w:t>
      </w:r>
      <w:r w:rsidRPr="0030316E">
        <w:rPr>
          <w:sz w:val="24"/>
        </w:rPr>
        <w:t>parameters.</w:t>
      </w:r>
    </w:p>
    <w:p w14:paraId="4AD9CEE4" w14:textId="77777777" w:rsidR="002E25FB" w:rsidRPr="0030316E" w:rsidRDefault="00000000">
      <w:pPr>
        <w:pStyle w:val="BodyText"/>
        <w:spacing w:before="192"/>
        <w:ind w:left="100" w:right="1345"/>
      </w:pPr>
      <w:r w:rsidRPr="0030316E">
        <w:t>The rules about templates focus on their use, about their interfaces, and their definition.</w:t>
      </w:r>
      <w:r w:rsidRPr="0030316E">
        <w:rPr>
          <w:spacing w:val="1"/>
        </w:rPr>
        <w:t xml:space="preserve"> </w:t>
      </w:r>
      <w:r w:rsidRPr="0030316E">
        <w:t>Additional</w:t>
      </w:r>
      <w:r w:rsidRPr="0030316E">
        <w:rPr>
          <w:spacing w:val="-7"/>
        </w:rPr>
        <w:t xml:space="preserve"> </w:t>
      </w:r>
      <w:r w:rsidRPr="0030316E">
        <w:t>rules</w:t>
      </w:r>
      <w:r w:rsidRPr="0030316E">
        <w:rPr>
          <w:spacing w:val="-6"/>
        </w:rPr>
        <w:t xml:space="preserve"> </w:t>
      </w:r>
      <w:r w:rsidRPr="0030316E">
        <w:t>address</w:t>
      </w:r>
      <w:r w:rsidRPr="0030316E">
        <w:rPr>
          <w:spacing w:val="-7"/>
        </w:rPr>
        <w:t xml:space="preserve"> </w:t>
      </w:r>
      <w:r w:rsidRPr="0030316E">
        <w:t>hierarchies</w:t>
      </w:r>
      <w:r w:rsidRPr="0030316E">
        <w:rPr>
          <w:spacing w:val="-6"/>
        </w:rPr>
        <w:t xml:space="preserve"> </w:t>
      </w:r>
      <w:r w:rsidRPr="0030316E">
        <w:t>with</w:t>
      </w:r>
      <w:r w:rsidRPr="0030316E">
        <w:rPr>
          <w:spacing w:val="-6"/>
        </w:rPr>
        <w:t xml:space="preserve"> </w:t>
      </w:r>
      <w:r w:rsidRPr="0030316E">
        <w:t>templates,</w:t>
      </w:r>
      <w:r w:rsidRPr="0030316E">
        <w:rPr>
          <w:spacing w:val="-5"/>
        </w:rPr>
        <w:t xml:space="preserve"> </w:t>
      </w:r>
      <w:r w:rsidRPr="0030316E">
        <w:t>variadic</w:t>
      </w:r>
      <w:r w:rsidRPr="0030316E">
        <w:rPr>
          <w:spacing w:val="-7"/>
        </w:rPr>
        <w:t xml:space="preserve"> </w:t>
      </w:r>
      <w:r w:rsidRPr="0030316E">
        <w:t>templates,</w:t>
      </w:r>
      <w:r w:rsidRPr="0030316E">
        <w:rPr>
          <w:spacing w:val="-6"/>
        </w:rPr>
        <w:t xml:space="preserve"> </w:t>
      </w:r>
      <w:r w:rsidRPr="0030316E">
        <w:t>metaprogramming,</w:t>
      </w:r>
      <w:r w:rsidRPr="0030316E">
        <w:rPr>
          <w:spacing w:val="-5"/>
        </w:rPr>
        <w:t xml:space="preserve"> </w:t>
      </w:r>
      <w:r w:rsidRPr="0030316E">
        <w:t>and</w:t>
      </w:r>
      <w:r w:rsidRPr="0030316E">
        <w:rPr>
          <w:spacing w:val="-57"/>
        </w:rPr>
        <w:t xml:space="preserve"> </w:t>
      </w:r>
      <w:r w:rsidRPr="0030316E">
        <w:t>other</w:t>
      </w:r>
      <w:r w:rsidRPr="0030316E">
        <w:rPr>
          <w:spacing w:val="-2"/>
        </w:rPr>
        <w:t xml:space="preserve"> </w:t>
      </w:r>
      <w:r w:rsidRPr="0030316E">
        <w:t>rules</w:t>
      </w:r>
      <w:r w:rsidRPr="0030316E">
        <w:rPr>
          <w:spacing w:val="-1"/>
        </w:rPr>
        <w:t xml:space="preserve"> </w:t>
      </w:r>
      <w:r w:rsidRPr="0030316E">
        <w:t>to templates.</w:t>
      </w:r>
    </w:p>
    <w:p w14:paraId="20E2DDAB" w14:textId="77777777" w:rsidR="002E25FB" w:rsidRPr="0030316E" w:rsidRDefault="002E25FB">
      <w:pPr>
        <w:pStyle w:val="BodyText"/>
        <w:spacing w:before="3"/>
        <w:rPr>
          <w:sz w:val="30"/>
        </w:rPr>
      </w:pPr>
    </w:p>
    <w:p w14:paraId="3A5E9E9F" w14:textId="77777777" w:rsidR="002E25FB" w:rsidRPr="0030316E" w:rsidRDefault="00000000">
      <w:pPr>
        <w:pStyle w:val="Heading3"/>
      </w:pPr>
      <w:bookmarkStart w:id="312" w:name="Use"/>
      <w:bookmarkStart w:id="313" w:name="_bookmark221"/>
      <w:bookmarkEnd w:id="312"/>
      <w:bookmarkEnd w:id="313"/>
      <w:r w:rsidRPr="0030316E">
        <w:t>Use</w:t>
      </w:r>
    </w:p>
    <w:p w14:paraId="5AF807C3" w14:textId="77777777" w:rsidR="002E25FB" w:rsidRPr="0030316E" w:rsidRDefault="00000000">
      <w:pPr>
        <w:pStyle w:val="BodyText"/>
        <w:spacing w:before="175" w:line="237" w:lineRule="auto"/>
        <w:ind w:left="100" w:right="1348"/>
      </w:pPr>
      <w:r w:rsidRPr="0030316E">
        <w:t>Concepts are predicates on templates that are evaluated at compile time. They should model</w:t>
      </w:r>
      <w:r w:rsidRPr="0030316E">
        <w:rPr>
          <w:spacing w:val="1"/>
        </w:rPr>
        <w:t xml:space="preserve"> </w:t>
      </w:r>
      <w:r w:rsidRPr="0030316E">
        <w:rPr>
          <w:spacing w:val="-1"/>
        </w:rPr>
        <w:t xml:space="preserve">semantic categories </w:t>
      </w:r>
      <w:r w:rsidRPr="0030316E">
        <w:t xml:space="preserve">such as </w:t>
      </w:r>
      <w:r w:rsidRPr="0030316E">
        <w:rPr>
          <w:rFonts w:ascii="Courier New"/>
          <w:sz w:val="19"/>
        </w:rPr>
        <w:t>Arithmetic, Callable</w:t>
      </w:r>
      <w:r w:rsidRPr="0030316E">
        <w:t xml:space="preserve">, </w:t>
      </w:r>
      <w:r w:rsidRPr="0030316E">
        <w:rPr>
          <w:rFonts w:ascii="Courier New"/>
          <w:sz w:val="19"/>
        </w:rPr>
        <w:t>Iterator</w:t>
      </w:r>
      <w:r w:rsidRPr="0030316E">
        <w:t xml:space="preserve">, or </w:t>
      </w:r>
      <w:r w:rsidRPr="0030316E">
        <w:rPr>
          <w:rFonts w:ascii="Courier New"/>
          <w:sz w:val="19"/>
        </w:rPr>
        <w:t xml:space="preserve">Range </w:t>
      </w:r>
      <w:r w:rsidRPr="0030316E">
        <w:t>but not syntactic</w:t>
      </w:r>
      <w:r w:rsidRPr="0030316E">
        <w:rPr>
          <w:spacing w:val="1"/>
        </w:rPr>
        <w:t xml:space="preserve"> </w:t>
      </w:r>
      <w:r w:rsidRPr="0030316E">
        <w:rPr>
          <w:spacing w:val="-1"/>
        </w:rPr>
        <w:t xml:space="preserve">restrictions such as </w:t>
      </w:r>
      <w:r w:rsidRPr="0030316E">
        <w:rPr>
          <w:rFonts w:ascii="Courier New"/>
          <w:spacing w:val="-1"/>
          <w:sz w:val="19"/>
        </w:rPr>
        <w:t>HasPlus</w:t>
      </w:r>
      <w:r w:rsidRPr="0030316E">
        <w:rPr>
          <w:spacing w:val="-1"/>
        </w:rPr>
        <w:t xml:space="preserve">, or </w:t>
      </w:r>
      <w:r w:rsidRPr="0030316E">
        <w:rPr>
          <w:rFonts w:ascii="Courier New"/>
          <w:spacing w:val="-1"/>
          <w:sz w:val="19"/>
        </w:rPr>
        <w:t xml:space="preserve">IsInvocable. </w:t>
      </w:r>
      <w:r w:rsidRPr="0030316E">
        <w:t>Maybe you are puzzled by the difference between</w:t>
      </w:r>
      <w:r w:rsidRPr="0030316E">
        <w:rPr>
          <w:spacing w:val="-57"/>
        </w:rPr>
        <w:t xml:space="preserve"> </w:t>
      </w:r>
      <w:r w:rsidRPr="0030316E">
        <w:t>semantic</w:t>
      </w:r>
      <w:r w:rsidRPr="0030316E">
        <w:rPr>
          <w:spacing w:val="-4"/>
        </w:rPr>
        <w:t xml:space="preserve"> </w:t>
      </w:r>
      <w:r w:rsidRPr="0030316E">
        <w:t>categories</w:t>
      </w:r>
      <w:r w:rsidRPr="0030316E">
        <w:rPr>
          <w:spacing w:val="-4"/>
        </w:rPr>
        <w:t xml:space="preserve"> </w:t>
      </w:r>
      <w:r w:rsidRPr="0030316E">
        <w:t>and</w:t>
      </w:r>
      <w:r w:rsidRPr="0030316E">
        <w:rPr>
          <w:spacing w:val="-2"/>
        </w:rPr>
        <w:t xml:space="preserve"> </w:t>
      </w:r>
      <w:r w:rsidRPr="0030316E">
        <w:t>syntactic</w:t>
      </w:r>
      <w:r w:rsidRPr="0030316E">
        <w:rPr>
          <w:spacing w:val="-4"/>
        </w:rPr>
        <w:t xml:space="preserve"> </w:t>
      </w:r>
      <w:r w:rsidRPr="0030316E">
        <w:t>restrictions.</w:t>
      </w:r>
      <w:r w:rsidRPr="0030316E">
        <w:rPr>
          <w:spacing w:val="-2"/>
        </w:rPr>
        <w:t xml:space="preserve"> </w:t>
      </w:r>
      <w:r w:rsidRPr="0030316E">
        <w:t>The</w:t>
      </w:r>
      <w:r w:rsidRPr="0030316E">
        <w:rPr>
          <w:spacing w:val="-4"/>
        </w:rPr>
        <w:t xml:space="preserve"> </w:t>
      </w:r>
      <w:r w:rsidRPr="0030316E">
        <w:t>first</w:t>
      </w:r>
      <w:r w:rsidRPr="0030316E">
        <w:rPr>
          <w:spacing w:val="-3"/>
        </w:rPr>
        <w:t xml:space="preserve"> </w:t>
      </w:r>
      <w:r w:rsidRPr="0030316E">
        <w:t>rule</w:t>
      </w:r>
      <w:r w:rsidRPr="0030316E">
        <w:rPr>
          <w:spacing w:val="-4"/>
        </w:rPr>
        <w:t xml:space="preserve"> </w:t>
      </w:r>
      <w:r w:rsidRPr="0030316E">
        <w:t>helps</w:t>
      </w:r>
      <w:r w:rsidRPr="0030316E">
        <w:rPr>
          <w:spacing w:val="-4"/>
        </w:rPr>
        <w:t xml:space="preserve"> </w:t>
      </w:r>
      <w:r w:rsidRPr="0030316E">
        <w:t>to</w:t>
      </w:r>
      <w:r w:rsidRPr="0030316E">
        <w:rPr>
          <w:spacing w:val="-2"/>
        </w:rPr>
        <w:t xml:space="preserve"> </w:t>
      </w:r>
      <w:r w:rsidRPr="0030316E">
        <w:t>distinguish</w:t>
      </w:r>
      <w:r w:rsidRPr="0030316E">
        <w:rPr>
          <w:spacing w:val="-3"/>
        </w:rPr>
        <w:t xml:space="preserve"> </w:t>
      </w:r>
      <w:r w:rsidRPr="0030316E">
        <w:t>those</w:t>
      </w:r>
      <w:r w:rsidRPr="0030316E">
        <w:rPr>
          <w:spacing w:val="-3"/>
        </w:rPr>
        <w:t xml:space="preserve"> </w:t>
      </w:r>
      <w:r w:rsidRPr="0030316E">
        <w:t>terms.</w:t>
      </w:r>
    </w:p>
    <w:p w14:paraId="784EA10C" w14:textId="77777777" w:rsidR="002E25FB" w:rsidRPr="0030316E" w:rsidRDefault="002E25FB">
      <w:pPr>
        <w:pStyle w:val="BodyText"/>
        <w:spacing w:before="2"/>
        <w:rPr>
          <w:sz w:val="31"/>
        </w:rPr>
      </w:pPr>
    </w:p>
    <w:p w14:paraId="7B85480F" w14:textId="77777777" w:rsidR="002E25FB" w:rsidRPr="0030316E" w:rsidRDefault="00000000">
      <w:pPr>
        <w:pStyle w:val="Heading3"/>
      </w:pPr>
      <w:bookmarkStart w:id="314" w:name="_bookmark222"/>
      <w:bookmarkEnd w:id="314"/>
      <w:r w:rsidRPr="0030316E">
        <w:t>T.1:</w:t>
      </w:r>
      <w:r w:rsidRPr="0030316E">
        <w:rPr>
          <w:spacing w:val="11"/>
        </w:rPr>
        <w:t xml:space="preserve"> </w:t>
      </w:r>
      <w:r w:rsidRPr="0030316E">
        <w:t>Use</w:t>
      </w:r>
      <w:r w:rsidRPr="0030316E">
        <w:rPr>
          <w:spacing w:val="11"/>
        </w:rPr>
        <w:t xml:space="preserve"> </w:t>
      </w:r>
      <w:r w:rsidRPr="0030316E">
        <w:t>templates</w:t>
      </w:r>
      <w:r w:rsidRPr="0030316E">
        <w:rPr>
          <w:spacing w:val="12"/>
        </w:rPr>
        <w:t xml:space="preserve"> </w:t>
      </w:r>
      <w:r w:rsidRPr="0030316E">
        <w:t>to</w:t>
      </w:r>
      <w:r w:rsidRPr="0030316E">
        <w:rPr>
          <w:spacing w:val="11"/>
        </w:rPr>
        <w:t xml:space="preserve"> </w:t>
      </w:r>
      <w:r w:rsidRPr="0030316E">
        <w:t>raise</w:t>
      </w:r>
      <w:r w:rsidRPr="0030316E">
        <w:rPr>
          <w:spacing w:val="12"/>
        </w:rPr>
        <w:t xml:space="preserve"> </w:t>
      </w:r>
      <w:r w:rsidRPr="0030316E">
        <w:t>the</w:t>
      </w:r>
      <w:r w:rsidRPr="0030316E">
        <w:rPr>
          <w:spacing w:val="11"/>
        </w:rPr>
        <w:t xml:space="preserve"> </w:t>
      </w:r>
      <w:r w:rsidRPr="0030316E">
        <w:t>level</w:t>
      </w:r>
      <w:r w:rsidRPr="0030316E">
        <w:rPr>
          <w:spacing w:val="11"/>
        </w:rPr>
        <w:t xml:space="preserve"> </w:t>
      </w:r>
      <w:r w:rsidRPr="0030316E">
        <w:t>of</w:t>
      </w:r>
      <w:r w:rsidRPr="0030316E">
        <w:rPr>
          <w:spacing w:val="12"/>
        </w:rPr>
        <w:t xml:space="preserve"> </w:t>
      </w:r>
      <w:r w:rsidRPr="0030316E">
        <w:t>abstraction</w:t>
      </w:r>
      <w:r w:rsidRPr="0030316E">
        <w:rPr>
          <w:spacing w:val="11"/>
        </w:rPr>
        <w:t xml:space="preserve"> </w:t>
      </w:r>
      <w:r w:rsidRPr="0030316E">
        <w:t>of</w:t>
      </w:r>
      <w:r w:rsidRPr="0030316E">
        <w:rPr>
          <w:spacing w:val="12"/>
        </w:rPr>
        <w:t xml:space="preserve"> </w:t>
      </w:r>
      <w:r w:rsidRPr="0030316E">
        <w:t>code</w:t>
      </w:r>
    </w:p>
    <w:p w14:paraId="432A6DA5" w14:textId="77777777" w:rsidR="002E25FB" w:rsidRPr="0030316E" w:rsidRDefault="00000000">
      <w:pPr>
        <w:pStyle w:val="BodyText"/>
        <w:spacing w:before="173"/>
        <w:ind w:left="100"/>
        <w:rPr>
          <w:rFonts w:ascii="Courier New"/>
          <w:sz w:val="19"/>
        </w:rPr>
      </w:pPr>
      <w:r w:rsidRPr="0030316E">
        <w:t>Here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example</w:t>
      </w:r>
      <w:r w:rsidRPr="0030316E">
        <w:rPr>
          <w:spacing w:val="-3"/>
        </w:rPr>
        <w:t xml:space="preserve"> </w:t>
      </w:r>
      <w:r w:rsidRPr="0030316E">
        <w:t>from</w:t>
      </w:r>
      <w:r w:rsidRPr="0030316E">
        <w:rPr>
          <w:spacing w:val="-3"/>
        </w:rPr>
        <w:t xml:space="preserve"> </w:t>
      </w:r>
      <w:r w:rsidRPr="0030316E">
        <w:t>the</w:t>
      </w:r>
      <w:r w:rsidRPr="0030316E">
        <w:rPr>
          <w:spacing w:val="-3"/>
        </w:rPr>
        <w:t xml:space="preserve"> </w:t>
      </w:r>
      <w:r w:rsidRPr="0030316E">
        <w:t>guidelines,</w:t>
      </w:r>
      <w:r w:rsidRPr="0030316E">
        <w:rPr>
          <w:spacing w:val="-2"/>
        </w:rPr>
        <w:t xml:space="preserve"> </w:t>
      </w:r>
      <w:r w:rsidRPr="0030316E">
        <w:t>but</w:t>
      </w:r>
      <w:r w:rsidRPr="0030316E">
        <w:rPr>
          <w:spacing w:val="-3"/>
        </w:rPr>
        <w:t xml:space="preserve"> </w:t>
      </w:r>
      <w:r w:rsidRPr="0030316E">
        <w:t>I</w:t>
      </w:r>
      <w:r w:rsidRPr="0030316E">
        <w:rPr>
          <w:spacing w:val="-3"/>
        </w:rPr>
        <w:t xml:space="preserve"> </w:t>
      </w:r>
      <w:r w:rsidRPr="0030316E">
        <w:t>renamed</w:t>
      </w:r>
      <w:r w:rsidRPr="0030316E">
        <w:rPr>
          <w:spacing w:val="-2"/>
        </w:rPr>
        <w:t xml:space="preserve"> </w:t>
      </w:r>
      <w:r w:rsidRPr="0030316E">
        <w:t>the</w:t>
      </w:r>
      <w:r w:rsidRPr="0030316E">
        <w:rPr>
          <w:spacing w:val="-2"/>
        </w:rPr>
        <w:t xml:space="preserve"> </w:t>
      </w:r>
      <w:r w:rsidRPr="0030316E">
        <w:t>second</w:t>
      </w:r>
      <w:r w:rsidRPr="0030316E">
        <w:rPr>
          <w:spacing w:val="-2"/>
        </w:rPr>
        <w:t xml:space="preserve"> </w:t>
      </w:r>
      <w:r w:rsidRPr="0030316E">
        <w:t>concept</w:t>
      </w:r>
      <w:r w:rsidRPr="0030316E">
        <w:rPr>
          <w:spacing w:val="-3"/>
        </w:rPr>
        <w:t xml:space="preserve"> </w:t>
      </w:r>
      <w:r w:rsidRPr="0030316E">
        <w:rPr>
          <w:rFonts w:ascii="Courier New"/>
          <w:sz w:val="19"/>
        </w:rPr>
        <w:t>Addable.</w:t>
      </w:r>
    </w:p>
    <w:p w14:paraId="4DBD3911" w14:textId="77777777" w:rsidR="002E25FB" w:rsidRPr="0030316E" w:rsidRDefault="00000000">
      <w:pPr>
        <w:spacing w:before="150"/>
        <w:ind w:left="160"/>
        <w:rPr>
          <w:rFonts w:ascii="Courier New"/>
          <w:sz w:val="14"/>
        </w:rPr>
      </w:pPr>
      <w:r w:rsidRPr="0030316E">
        <w:rPr>
          <w:rFonts w:ascii="Courier New"/>
          <w:sz w:val="14"/>
        </w:rPr>
        <w:t>template&lt;typename</w:t>
      </w:r>
      <w:r w:rsidRPr="0030316E">
        <w:rPr>
          <w:rFonts w:ascii="Courier New"/>
          <w:spacing w:val="20"/>
          <w:sz w:val="14"/>
        </w:rPr>
        <w:t xml:space="preserve"> </w:t>
      </w:r>
      <w:r w:rsidRPr="0030316E">
        <w:rPr>
          <w:rFonts w:ascii="Courier New"/>
          <w:sz w:val="14"/>
        </w:rPr>
        <w:t>T&gt;</w:t>
      </w:r>
    </w:p>
    <w:p w14:paraId="6F43311E" w14:textId="77777777" w:rsidR="002E25FB" w:rsidRPr="0030316E" w:rsidRDefault="00000000">
      <w:pPr>
        <w:spacing w:before="69"/>
        <w:ind w:left="505"/>
        <w:rPr>
          <w:rFonts w:ascii="Courier New"/>
          <w:sz w:val="14"/>
        </w:rPr>
      </w:pP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requires</w:t>
      </w:r>
      <w:r w:rsidRPr="0030316E">
        <w:rPr>
          <w:rFonts w:ascii="Courier New"/>
          <w:spacing w:val="-19"/>
          <w:w w:val="105"/>
          <w:sz w:val="14"/>
        </w:rPr>
        <w:t xml:space="preserve"> </w:t>
      </w:r>
      <w:r w:rsidRPr="0030316E">
        <w:rPr>
          <w:rFonts w:ascii="Courier New"/>
          <w:w w:val="105"/>
          <w:sz w:val="14"/>
        </w:rPr>
        <w:t>Addable&lt;T&gt;</w:t>
      </w:r>
    </w:p>
    <w:p w14:paraId="7FC033F8" w14:textId="77777777" w:rsidR="002E25FB" w:rsidRPr="0030316E" w:rsidRDefault="00000000">
      <w:pPr>
        <w:spacing w:before="70" w:line="345" w:lineRule="auto"/>
        <w:ind w:left="505" w:right="7244" w:hanging="345"/>
        <w:rPr>
          <w:rFonts w:ascii="Courier New"/>
          <w:sz w:val="14"/>
        </w:rPr>
      </w:pPr>
      <w:r w:rsidRPr="0030316E">
        <w:rPr>
          <w:rFonts w:ascii="Courier New"/>
          <w:w w:val="105"/>
          <w:sz w:val="14"/>
        </w:rPr>
        <w:t>T</w:t>
      </w:r>
      <w:r w:rsidRPr="0030316E">
        <w:rPr>
          <w:rFonts w:ascii="Courier New"/>
          <w:spacing w:val="-16"/>
          <w:w w:val="105"/>
          <w:sz w:val="14"/>
        </w:rPr>
        <w:t xml:space="preserve"> </w:t>
      </w:r>
      <w:r w:rsidRPr="0030316E">
        <w:rPr>
          <w:rFonts w:ascii="Courier New"/>
          <w:w w:val="105"/>
          <w:sz w:val="14"/>
        </w:rPr>
        <w:t>sum1(const</w:t>
      </w:r>
      <w:r w:rsidRPr="0030316E">
        <w:rPr>
          <w:rFonts w:ascii="Courier New"/>
          <w:spacing w:val="-15"/>
          <w:w w:val="105"/>
          <w:sz w:val="14"/>
        </w:rPr>
        <w:t xml:space="preserve"> </w:t>
      </w:r>
      <w:r w:rsidRPr="0030316E">
        <w:rPr>
          <w:rFonts w:ascii="Courier New"/>
          <w:w w:val="105"/>
          <w:sz w:val="14"/>
        </w:rPr>
        <w:t>std::vector&lt;T&gt;&amp;</w:t>
      </w:r>
      <w:r w:rsidRPr="0030316E">
        <w:rPr>
          <w:rFonts w:ascii="Courier New"/>
          <w:spacing w:val="-16"/>
          <w:w w:val="105"/>
          <w:sz w:val="14"/>
        </w:rPr>
        <w:t xml:space="preserve"> </w:t>
      </w:r>
      <w:r w:rsidRPr="0030316E">
        <w:rPr>
          <w:rFonts w:ascii="Courier New"/>
          <w:w w:val="105"/>
          <w:sz w:val="14"/>
        </w:rPr>
        <w:t>v,</w:t>
      </w:r>
      <w:r w:rsidRPr="0030316E">
        <w:rPr>
          <w:rFonts w:ascii="Courier New"/>
          <w:spacing w:val="-15"/>
          <w:w w:val="105"/>
          <w:sz w:val="14"/>
        </w:rPr>
        <w:t xml:space="preserve"> </w:t>
      </w:r>
      <w:r w:rsidRPr="0030316E">
        <w:rPr>
          <w:rFonts w:ascii="Courier New"/>
          <w:w w:val="105"/>
          <w:sz w:val="14"/>
        </w:rPr>
        <w:t>T</w:t>
      </w:r>
      <w:r w:rsidRPr="0030316E">
        <w:rPr>
          <w:rFonts w:ascii="Courier New"/>
          <w:spacing w:val="-15"/>
          <w:w w:val="105"/>
          <w:sz w:val="14"/>
        </w:rPr>
        <w:t xml:space="preserve"> </w:t>
      </w:r>
      <w:r w:rsidRPr="0030316E">
        <w:rPr>
          <w:rFonts w:ascii="Courier New"/>
          <w:w w:val="105"/>
          <w:sz w:val="14"/>
        </w:rPr>
        <w:t>s)</w:t>
      </w:r>
      <w:r w:rsidRPr="0030316E">
        <w:rPr>
          <w:rFonts w:ascii="Courier New"/>
          <w:spacing w:val="-16"/>
          <w:w w:val="105"/>
          <w:sz w:val="14"/>
        </w:rPr>
        <w:t xml:space="preserve"> </w:t>
      </w:r>
      <w:r w:rsidRPr="0030316E">
        <w:rPr>
          <w:rFonts w:ascii="Courier New"/>
          <w:w w:val="105"/>
          <w:sz w:val="14"/>
        </w:rPr>
        <w:t>{</w:t>
      </w:r>
      <w:r w:rsidRPr="0030316E">
        <w:rPr>
          <w:rFonts w:ascii="Courier New"/>
          <w:spacing w:val="-85"/>
          <w:w w:val="105"/>
          <w:sz w:val="14"/>
        </w:rPr>
        <w:t xml:space="preserve"> </w:t>
      </w:r>
      <w:r w:rsidRPr="0030316E">
        <w:rPr>
          <w:rFonts w:ascii="Courier New"/>
          <w:w w:val="105"/>
          <w:sz w:val="14"/>
        </w:rPr>
        <w:t>for</w:t>
      </w:r>
      <w:r w:rsidRPr="0030316E">
        <w:rPr>
          <w:rFonts w:ascii="Courier New"/>
          <w:spacing w:val="-5"/>
          <w:w w:val="105"/>
          <w:sz w:val="14"/>
        </w:rPr>
        <w:t xml:space="preserve"> </w:t>
      </w:r>
      <w:r w:rsidRPr="0030316E">
        <w:rPr>
          <w:rFonts w:ascii="Courier New"/>
          <w:w w:val="105"/>
          <w:sz w:val="14"/>
        </w:rPr>
        <w:t>(auto</w:t>
      </w:r>
      <w:r w:rsidRPr="0030316E">
        <w:rPr>
          <w:rFonts w:ascii="Courier New"/>
          <w:spacing w:val="-5"/>
          <w:w w:val="105"/>
          <w:sz w:val="14"/>
        </w:rPr>
        <w:t xml:space="preserve"> </w:t>
      </w:r>
      <w:r w:rsidRPr="0030316E">
        <w:rPr>
          <w:rFonts w:ascii="Courier New"/>
          <w:w w:val="105"/>
          <w:sz w:val="14"/>
        </w:rPr>
        <w:t>x</w:t>
      </w:r>
      <w:r w:rsidRPr="0030316E">
        <w:rPr>
          <w:rFonts w:ascii="Courier New"/>
          <w:spacing w:val="-4"/>
          <w:w w:val="105"/>
          <w:sz w:val="14"/>
        </w:rPr>
        <w:t xml:space="preserve"> </w:t>
      </w:r>
      <w:r w:rsidRPr="0030316E">
        <w:rPr>
          <w:rFonts w:ascii="Courier New"/>
          <w:w w:val="105"/>
          <w:sz w:val="14"/>
        </w:rPr>
        <w:t>:</w:t>
      </w:r>
      <w:r w:rsidRPr="0030316E">
        <w:rPr>
          <w:rFonts w:ascii="Courier New"/>
          <w:spacing w:val="-5"/>
          <w:w w:val="105"/>
          <w:sz w:val="14"/>
        </w:rPr>
        <w:t xml:space="preserve"> </w:t>
      </w:r>
      <w:r w:rsidRPr="0030316E">
        <w:rPr>
          <w:rFonts w:ascii="Courier New"/>
          <w:w w:val="105"/>
          <w:sz w:val="14"/>
        </w:rPr>
        <w:t>v)</w:t>
      </w:r>
      <w:r w:rsidRPr="0030316E">
        <w:rPr>
          <w:rFonts w:ascii="Courier New"/>
          <w:spacing w:val="-4"/>
          <w:w w:val="105"/>
          <w:sz w:val="14"/>
        </w:rPr>
        <w:t xml:space="preserve"> </w:t>
      </w:r>
      <w:r w:rsidRPr="0030316E">
        <w:rPr>
          <w:rFonts w:ascii="Courier New"/>
          <w:w w:val="105"/>
          <w:sz w:val="14"/>
        </w:rPr>
        <w:t>s</w:t>
      </w:r>
      <w:r w:rsidRPr="0030316E">
        <w:rPr>
          <w:rFonts w:ascii="Courier New"/>
          <w:spacing w:val="-5"/>
          <w:w w:val="105"/>
          <w:sz w:val="14"/>
        </w:rPr>
        <w:t xml:space="preserve"> </w:t>
      </w:r>
      <w:r w:rsidRPr="0030316E">
        <w:rPr>
          <w:rFonts w:ascii="Courier New"/>
          <w:w w:val="105"/>
          <w:sz w:val="14"/>
        </w:rPr>
        <w:t>+=</w:t>
      </w:r>
      <w:r w:rsidRPr="0030316E">
        <w:rPr>
          <w:rFonts w:ascii="Courier New"/>
          <w:spacing w:val="-4"/>
          <w:w w:val="105"/>
          <w:sz w:val="14"/>
        </w:rPr>
        <w:t xml:space="preserve"> </w:t>
      </w:r>
      <w:r w:rsidRPr="0030316E">
        <w:rPr>
          <w:rFonts w:ascii="Courier New"/>
          <w:w w:val="105"/>
          <w:sz w:val="14"/>
        </w:rPr>
        <w:t>x;</w:t>
      </w:r>
    </w:p>
    <w:p w14:paraId="0B96BCD7" w14:textId="77777777" w:rsidR="002E25FB" w:rsidRPr="0030316E" w:rsidRDefault="00000000">
      <w:pPr>
        <w:spacing w:line="158" w:lineRule="exact"/>
        <w:ind w:left="505"/>
        <w:rPr>
          <w:rFonts w:ascii="Courier New"/>
          <w:sz w:val="14"/>
        </w:rPr>
      </w:pPr>
      <w:r w:rsidRPr="0030316E">
        <w:rPr>
          <w:rFonts w:ascii="Courier New"/>
          <w:w w:val="105"/>
          <w:sz w:val="14"/>
        </w:rPr>
        <w:t>return</w:t>
      </w:r>
      <w:r w:rsidRPr="0030316E">
        <w:rPr>
          <w:rFonts w:ascii="Courier New"/>
          <w:spacing w:val="-16"/>
          <w:w w:val="105"/>
          <w:sz w:val="14"/>
        </w:rPr>
        <w:t xml:space="preserve"> </w:t>
      </w:r>
      <w:r w:rsidRPr="0030316E">
        <w:rPr>
          <w:rFonts w:ascii="Courier New"/>
          <w:w w:val="105"/>
          <w:sz w:val="14"/>
        </w:rPr>
        <w:t>s;</w:t>
      </w:r>
    </w:p>
    <w:p w14:paraId="30D72E71" w14:textId="77777777" w:rsidR="002E25FB" w:rsidRPr="0030316E" w:rsidRDefault="00000000">
      <w:pPr>
        <w:spacing w:before="69"/>
        <w:ind w:left="160"/>
        <w:rPr>
          <w:rFonts w:ascii="Courier New"/>
          <w:sz w:val="14"/>
        </w:rPr>
      </w:pPr>
      <w:r w:rsidRPr="0030316E">
        <w:rPr>
          <w:rFonts w:ascii="Courier New"/>
          <w:w w:val="102"/>
          <w:sz w:val="14"/>
        </w:rPr>
        <w:t>}</w:t>
      </w:r>
    </w:p>
    <w:p w14:paraId="4A1D7094" w14:textId="77777777" w:rsidR="002E25FB" w:rsidRPr="0030316E" w:rsidRDefault="002E25FB">
      <w:pPr>
        <w:rPr>
          <w:rFonts w:ascii="Courier New"/>
          <w:sz w:val="14"/>
        </w:rPr>
        <w:sectPr w:rsidR="002E25FB" w:rsidRPr="0030316E">
          <w:pgSz w:w="12240" w:h="15840"/>
          <w:pgMar w:top="1500" w:right="140" w:bottom="280" w:left="1340" w:header="720" w:footer="720" w:gutter="0"/>
          <w:cols w:space="720"/>
        </w:sectPr>
      </w:pPr>
    </w:p>
    <w:p w14:paraId="6674BB33" w14:textId="77777777" w:rsidR="002E25FB" w:rsidRPr="0030316E" w:rsidRDefault="00000000">
      <w:pPr>
        <w:spacing w:before="88"/>
        <w:ind w:left="160"/>
        <w:rPr>
          <w:rFonts w:ascii="Courier New"/>
          <w:sz w:val="14"/>
        </w:rPr>
      </w:pPr>
      <w:r w:rsidRPr="0030316E">
        <w:rPr>
          <w:rFonts w:ascii="Courier New"/>
          <w:sz w:val="14"/>
        </w:rPr>
        <w:lastRenderedPageBreak/>
        <w:t>template&lt;typename</w:t>
      </w:r>
      <w:r w:rsidRPr="0030316E">
        <w:rPr>
          <w:rFonts w:ascii="Courier New"/>
          <w:spacing w:val="20"/>
          <w:sz w:val="14"/>
        </w:rPr>
        <w:t xml:space="preserve"> </w:t>
      </w:r>
      <w:r w:rsidRPr="0030316E">
        <w:rPr>
          <w:rFonts w:ascii="Courier New"/>
          <w:sz w:val="14"/>
        </w:rPr>
        <w:t>T&gt;</w:t>
      </w:r>
    </w:p>
    <w:p w14:paraId="273E80C6" w14:textId="77777777" w:rsidR="002E25FB" w:rsidRPr="0030316E" w:rsidRDefault="00000000">
      <w:pPr>
        <w:spacing w:before="69"/>
        <w:ind w:left="505"/>
        <w:rPr>
          <w:rFonts w:ascii="Courier New"/>
          <w:sz w:val="14"/>
        </w:rPr>
      </w:pP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requires</w:t>
      </w:r>
      <w:r w:rsidRPr="0030316E">
        <w:rPr>
          <w:rFonts w:ascii="Courier New"/>
          <w:spacing w:val="-19"/>
          <w:w w:val="105"/>
          <w:sz w:val="14"/>
        </w:rPr>
        <w:t xml:space="preserve"> </w:t>
      </w:r>
      <w:r w:rsidRPr="0030316E">
        <w:rPr>
          <w:rFonts w:ascii="Courier New"/>
          <w:w w:val="105"/>
          <w:sz w:val="14"/>
        </w:rPr>
        <w:t>Addable&lt;T&gt;</w:t>
      </w:r>
    </w:p>
    <w:p w14:paraId="23DEFF54" w14:textId="77777777" w:rsidR="002E25FB" w:rsidRPr="0030316E" w:rsidRDefault="00000000">
      <w:pPr>
        <w:spacing w:before="65" w:line="345" w:lineRule="auto"/>
        <w:ind w:left="505" w:right="7320" w:hanging="345"/>
        <w:rPr>
          <w:rFonts w:ascii="Courier New"/>
          <w:sz w:val="14"/>
        </w:rPr>
      </w:pPr>
      <w:r w:rsidRPr="0030316E">
        <w:rPr>
          <w:rFonts w:ascii="Courier New"/>
          <w:w w:val="105"/>
          <w:sz w:val="14"/>
        </w:rPr>
        <w:t>T</w:t>
      </w:r>
      <w:r w:rsidRPr="0030316E">
        <w:rPr>
          <w:rFonts w:ascii="Courier New"/>
          <w:spacing w:val="-16"/>
          <w:w w:val="105"/>
          <w:sz w:val="14"/>
        </w:rPr>
        <w:t xml:space="preserve"> </w:t>
      </w:r>
      <w:r w:rsidRPr="0030316E">
        <w:rPr>
          <w:rFonts w:ascii="Courier New"/>
          <w:w w:val="105"/>
          <w:sz w:val="14"/>
        </w:rPr>
        <w:t>sum2(const</w:t>
      </w:r>
      <w:r w:rsidRPr="0030316E">
        <w:rPr>
          <w:rFonts w:ascii="Courier New"/>
          <w:spacing w:val="-15"/>
          <w:w w:val="105"/>
          <w:sz w:val="14"/>
        </w:rPr>
        <w:t xml:space="preserve"> </w:t>
      </w:r>
      <w:r w:rsidRPr="0030316E">
        <w:rPr>
          <w:rFonts w:ascii="Courier New"/>
          <w:w w:val="105"/>
          <w:sz w:val="14"/>
        </w:rPr>
        <w:t>std::vector&lt;T&gt;&amp;</w:t>
      </w:r>
      <w:r w:rsidRPr="0030316E">
        <w:rPr>
          <w:rFonts w:ascii="Courier New"/>
          <w:spacing w:val="-16"/>
          <w:w w:val="105"/>
          <w:sz w:val="14"/>
        </w:rPr>
        <w:t xml:space="preserve"> </w:t>
      </w:r>
      <w:r w:rsidRPr="0030316E">
        <w:rPr>
          <w:rFonts w:ascii="Courier New"/>
          <w:w w:val="105"/>
          <w:sz w:val="14"/>
        </w:rPr>
        <w:t>v,</w:t>
      </w:r>
      <w:r w:rsidRPr="0030316E">
        <w:rPr>
          <w:rFonts w:ascii="Courier New"/>
          <w:spacing w:val="-15"/>
          <w:w w:val="105"/>
          <w:sz w:val="14"/>
        </w:rPr>
        <w:t xml:space="preserve"> </w:t>
      </w:r>
      <w:r w:rsidRPr="0030316E">
        <w:rPr>
          <w:rFonts w:ascii="Courier New"/>
          <w:w w:val="105"/>
          <w:sz w:val="14"/>
        </w:rPr>
        <w:t>T</w:t>
      </w:r>
      <w:r w:rsidRPr="0030316E">
        <w:rPr>
          <w:rFonts w:ascii="Courier New"/>
          <w:spacing w:val="-15"/>
          <w:w w:val="105"/>
          <w:sz w:val="14"/>
        </w:rPr>
        <w:t xml:space="preserve"> </w:t>
      </w:r>
      <w:r w:rsidRPr="0030316E">
        <w:rPr>
          <w:rFonts w:ascii="Courier New"/>
          <w:w w:val="105"/>
          <w:sz w:val="14"/>
        </w:rPr>
        <w:t>s)</w:t>
      </w:r>
      <w:r w:rsidRPr="0030316E">
        <w:rPr>
          <w:rFonts w:ascii="Courier New"/>
          <w:spacing w:val="-16"/>
          <w:w w:val="105"/>
          <w:sz w:val="14"/>
        </w:rPr>
        <w:t xml:space="preserve"> </w:t>
      </w:r>
      <w:r w:rsidRPr="0030316E">
        <w:rPr>
          <w:rFonts w:ascii="Courier New"/>
          <w:w w:val="105"/>
          <w:sz w:val="14"/>
        </w:rPr>
        <w:t>{</w:t>
      </w:r>
      <w:r w:rsidRPr="0030316E">
        <w:rPr>
          <w:rFonts w:ascii="Courier New"/>
          <w:spacing w:val="-85"/>
          <w:w w:val="105"/>
          <w:sz w:val="14"/>
        </w:rPr>
        <w:t xml:space="preserve"> </w:t>
      </w:r>
      <w:r w:rsidRPr="0030316E">
        <w:rPr>
          <w:rFonts w:ascii="Courier New"/>
          <w:w w:val="105"/>
          <w:sz w:val="14"/>
        </w:rPr>
        <w:t>for</w:t>
      </w:r>
      <w:r w:rsidRPr="0030316E">
        <w:rPr>
          <w:rFonts w:ascii="Courier New"/>
          <w:spacing w:val="2"/>
          <w:w w:val="105"/>
          <w:sz w:val="14"/>
        </w:rPr>
        <w:t xml:space="preserve"> </w:t>
      </w:r>
      <w:r w:rsidRPr="0030316E">
        <w:rPr>
          <w:rFonts w:ascii="Courier New"/>
          <w:w w:val="105"/>
          <w:sz w:val="14"/>
        </w:rPr>
        <w:t>(auto</w:t>
      </w:r>
      <w:r w:rsidRPr="0030316E">
        <w:rPr>
          <w:rFonts w:ascii="Courier New"/>
          <w:spacing w:val="3"/>
          <w:w w:val="105"/>
          <w:sz w:val="14"/>
        </w:rPr>
        <w:t xml:space="preserve"> </w:t>
      </w:r>
      <w:r w:rsidRPr="0030316E">
        <w:rPr>
          <w:rFonts w:ascii="Courier New"/>
          <w:w w:val="105"/>
          <w:sz w:val="14"/>
        </w:rPr>
        <w:t>x</w:t>
      </w:r>
      <w:r w:rsidRPr="0030316E">
        <w:rPr>
          <w:rFonts w:ascii="Courier New"/>
          <w:spacing w:val="2"/>
          <w:w w:val="105"/>
          <w:sz w:val="14"/>
        </w:rPr>
        <w:t xml:space="preserve"> </w:t>
      </w:r>
      <w:r w:rsidRPr="0030316E">
        <w:rPr>
          <w:rFonts w:ascii="Courier New"/>
          <w:w w:val="105"/>
          <w:sz w:val="14"/>
        </w:rPr>
        <w:t>:</w:t>
      </w:r>
      <w:r w:rsidRPr="0030316E">
        <w:rPr>
          <w:rFonts w:ascii="Courier New"/>
          <w:spacing w:val="3"/>
          <w:w w:val="105"/>
          <w:sz w:val="14"/>
        </w:rPr>
        <w:t xml:space="preserve"> </w:t>
      </w:r>
      <w:r w:rsidRPr="0030316E">
        <w:rPr>
          <w:rFonts w:ascii="Courier New"/>
          <w:w w:val="105"/>
          <w:sz w:val="14"/>
        </w:rPr>
        <w:t>v)</w:t>
      </w:r>
      <w:r w:rsidRPr="0030316E">
        <w:rPr>
          <w:rFonts w:ascii="Courier New"/>
          <w:spacing w:val="3"/>
          <w:w w:val="105"/>
          <w:sz w:val="14"/>
        </w:rPr>
        <w:t xml:space="preserve"> </w:t>
      </w:r>
      <w:r w:rsidRPr="0030316E">
        <w:rPr>
          <w:rFonts w:ascii="Courier New"/>
          <w:w w:val="105"/>
          <w:sz w:val="14"/>
        </w:rPr>
        <w:t>s</w:t>
      </w:r>
      <w:r w:rsidRPr="0030316E">
        <w:rPr>
          <w:rFonts w:ascii="Courier New"/>
          <w:spacing w:val="2"/>
          <w:w w:val="105"/>
          <w:sz w:val="14"/>
        </w:rPr>
        <w:t xml:space="preserve"> </w:t>
      </w:r>
      <w:r w:rsidRPr="0030316E">
        <w:rPr>
          <w:rFonts w:ascii="Courier New"/>
          <w:w w:val="105"/>
          <w:sz w:val="14"/>
        </w:rPr>
        <w:t>=</w:t>
      </w:r>
      <w:r w:rsidRPr="0030316E">
        <w:rPr>
          <w:rFonts w:ascii="Courier New"/>
          <w:spacing w:val="3"/>
          <w:w w:val="105"/>
          <w:sz w:val="14"/>
        </w:rPr>
        <w:t xml:space="preserve"> </w:t>
      </w:r>
      <w:r w:rsidRPr="0030316E">
        <w:rPr>
          <w:rFonts w:ascii="Courier New"/>
          <w:w w:val="105"/>
          <w:sz w:val="14"/>
        </w:rPr>
        <w:t>s</w:t>
      </w:r>
      <w:r w:rsidRPr="0030316E">
        <w:rPr>
          <w:rFonts w:ascii="Courier New"/>
          <w:spacing w:val="3"/>
          <w:w w:val="105"/>
          <w:sz w:val="14"/>
        </w:rPr>
        <w:t xml:space="preserve"> </w:t>
      </w:r>
      <w:r w:rsidRPr="0030316E">
        <w:rPr>
          <w:rFonts w:ascii="Courier New"/>
          <w:w w:val="105"/>
          <w:sz w:val="14"/>
        </w:rPr>
        <w:t>+</w:t>
      </w:r>
      <w:r w:rsidRPr="0030316E">
        <w:rPr>
          <w:rFonts w:ascii="Courier New"/>
          <w:spacing w:val="2"/>
          <w:w w:val="105"/>
          <w:sz w:val="14"/>
        </w:rPr>
        <w:t xml:space="preserve"> </w:t>
      </w:r>
      <w:r w:rsidRPr="0030316E">
        <w:rPr>
          <w:rFonts w:ascii="Courier New"/>
          <w:w w:val="105"/>
          <w:sz w:val="14"/>
        </w:rPr>
        <w:t>x;</w:t>
      </w:r>
      <w:r w:rsidRPr="0030316E">
        <w:rPr>
          <w:rFonts w:ascii="Courier New"/>
          <w:spacing w:val="1"/>
          <w:w w:val="105"/>
          <w:sz w:val="14"/>
        </w:rPr>
        <w:t xml:space="preserve"> </w:t>
      </w:r>
      <w:r w:rsidRPr="0030316E">
        <w:rPr>
          <w:rFonts w:ascii="Courier New"/>
          <w:w w:val="105"/>
          <w:sz w:val="14"/>
        </w:rPr>
        <w:t>return</w:t>
      </w:r>
      <w:r w:rsidRPr="0030316E">
        <w:rPr>
          <w:rFonts w:ascii="Courier New"/>
          <w:spacing w:val="-3"/>
          <w:w w:val="105"/>
          <w:sz w:val="14"/>
        </w:rPr>
        <w:t xml:space="preserve"> </w:t>
      </w:r>
      <w:r w:rsidRPr="0030316E">
        <w:rPr>
          <w:rFonts w:ascii="Courier New"/>
          <w:w w:val="105"/>
          <w:sz w:val="14"/>
        </w:rPr>
        <w:t>s;</w:t>
      </w:r>
    </w:p>
    <w:p w14:paraId="3CF5F35C" w14:textId="77777777" w:rsidR="002E25FB" w:rsidRPr="0030316E" w:rsidRDefault="00000000">
      <w:pPr>
        <w:spacing w:before="3"/>
        <w:ind w:left="160"/>
        <w:rPr>
          <w:rFonts w:ascii="Courier New"/>
          <w:sz w:val="14"/>
        </w:rPr>
      </w:pPr>
      <w:r w:rsidRPr="0030316E">
        <w:rPr>
          <w:rFonts w:ascii="Courier New"/>
          <w:w w:val="102"/>
          <w:sz w:val="14"/>
        </w:rPr>
        <w:t>}</w:t>
      </w:r>
    </w:p>
    <w:p w14:paraId="4285F2F4" w14:textId="77777777" w:rsidR="002E25FB" w:rsidRPr="0030316E" w:rsidRDefault="002E25FB">
      <w:pPr>
        <w:pStyle w:val="BodyText"/>
        <w:spacing w:before="6"/>
        <w:rPr>
          <w:rFonts w:ascii="Courier New"/>
          <w:sz w:val="13"/>
        </w:rPr>
      </w:pPr>
    </w:p>
    <w:p w14:paraId="27C64F03" w14:textId="77777777" w:rsidR="002E25FB" w:rsidRPr="0030316E" w:rsidRDefault="00000000">
      <w:pPr>
        <w:pStyle w:val="BodyText"/>
        <w:ind w:left="100" w:right="1442"/>
        <w:jc w:val="both"/>
      </w:pPr>
      <w:r w:rsidRPr="0030316E">
        <w:t>What is wrong with those concepts? Both concepts are too specific. Both concepts are based on</w:t>
      </w:r>
      <w:r w:rsidRPr="0030316E">
        <w:rPr>
          <w:spacing w:val="-57"/>
        </w:rPr>
        <w:t xml:space="preserve"> </w:t>
      </w:r>
      <w:r w:rsidRPr="0030316E">
        <w:t>specific</w:t>
      </w:r>
      <w:r w:rsidRPr="0030316E">
        <w:rPr>
          <w:spacing w:val="-4"/>
        </w:rPr>
        <w:t xml:space="preserve"> </w:t>
      </w:r>
      <w:r w:rsidRPr="0030316E">
        <w:t>operations</w:t>
      </w:r>
      <w:r w:rsidRPr="0030316E">
        <w:rPr>
          <w:spacing w:val="-3"/>
        </w:rPr>
        <w:t xml:space="preserve"> </w:t>
      </w:r>
      <w:r w:rsidRPr="0030316E">
        <w:t>such</w:t>
      </w:r>
      <w:r w:rsidRPr="0030316E">
        <w:rPr>
          <w:spacing w:val="-3"/>
        </w:rPr>
        <w:t xml:space="preserve"> </w:t>
      </w:r>
      <w:r w:rsidRPr="0030316E">
        <w:t>as</w:t>
      </w:r>
      <w:r w:rsidRPr="0030316E">
        <w:rPr>
          <w:spacing w:val="-3"/>
        </w:rPr>
        <w:t xml:space="preserve"> </w:t>
      </w:r>
      <w:r w:rsidRPr="0030316E">
        <w:t>the</w:t>
      </w:r>
      <w:r w:rsidRPr="0030316E">
        <w:rPr>
          <w:spacing w:val="-4"/>
        </w:rPr>
        <w:t xml:space="preserve"> </w:t>
      </w:r>
      <w:r w:rsidRPr="0030316E">
        <w:t>increment</w:t>
      </w:r>
      <w:r w:rsidRPr="0030316E">
        <w:rPr>
          <w:spacing w:val="-3"/>
        </w:rPr>
        <w:t xml:space="preserve"> </w:t>
      </w:r>
      <w:r w:rsidRPr="0030316E">
        <w:t>and</w:t>
      </w:r>
      <w:r w:rsidRPr="0030316E">
        <w:rPr>
          <w:spacing w:val="-3"/>
        </w:rPr>
        <w:t xml:space="preserve"> </w:t>
      </w:r>
      <w:r w:rsidRPr="0030316E">
        <w:t>the</w:t>
      </w:r>
      <w:r w:rsidRPr="0030316E">
        <w:rPr>
          <w:spacing w:val="-3"/>
        </w:rPr>
        <w:t xml:space="preserve"> </w:t>
      </w:r>
      <w:r w:rsidRPr="0030316E">
        <w:t>+</w:t>
      </w:r>
      <w:r w:rsidRPr="0030316E">
        <w:rPr>
          <w:spacing w:val="-4"/>
        </w:rPr>
        <w:t xml:space="preserve"> </w:t>
      </w:r>
      <w:r w:rsidRPr="0030316E">
        <w:t>operation.</w:t>
      </w:r>
      <w:r w:rsidRPr="0030316E">
        <w:rPr>
          <w:spacing w:val="-2"/>
        </w:rPr>
        <w:t xml:space="preserve"> </w:t>
      </w:r>
      <w:r w:rsidRPr="0030316E">
        <w:t>Let’s</w:t>
      </w:r>
      <w:r w:rsidRPr="0030316E">
        <w:rPr>
          <w:spacing w:val="-4"/>
        </w:rPr>
        <w:t xml:space="preserve"> </w:t>
      </w:r>
      <w:r w:rsidRPr="0030316E">
        <w:t>go</w:t>
      </w:r>
      <w:r w:rsidRPr="0030316E">
        <w:rPr>
          <w:spacing w:val="-2"/>
        </w:rPr>
        <w:t xml:space="preserve"> </w:t>
      </w:r>
      <w:r w:rsidRPr="0030316E">
        <w:t>one</w:t>
      </w:r>
      <w:r w:rsidRPr="0030316E">
        <w:rPr>
          <w:spacing w:val="-4"/>
        </w:rPr>
        <w:t xml:space="preserve"> </w:t>
      </w:r>
      <w:r w:rsidRPr="0030316E">
        <w:t>step</w:t>
      </w:r>
      <w:r w:rsidRPr="0030316E">
        <w:rPr>
          <w:spacing w:val="-2"/>
        </w:rPr>
        <w:t xml:space="preserve"> </w:t>
      </w:r>
      <w:r w:rsidRPr="0030316E">
        <w:t>further</w:t>
      </w:r>
      <w:r w:rsidRPr="0030316E">
        <w:rPr>
          <w:spacing w:val="-4"/>
        </w:rPr>
        <w:t xml:space="preserve"> </w:t>
      </w:r>
      <w:r w:rsidRPr="0030316E">
        <w:t>from</w:t>
      </w:r>
      <w:r w:rsidRPr="0030316E">
        <w:rPr>
          <w:spacing w:val="-3"/>
        </w:rPr>
        <w:t xml:space="preserve"> </w:t>
      </w:r>
      <w:r w:rsidRPr="0030316E">
        <w:t>the</w:t>
      </w:r>
      <w:r w:rsidRPr="0030316E">
        <w:rPr>
          <w:spacing w:val="-58"/>
        </w:rPr>
        <w:t xml:space="preserve"> </w:t>
      </w:r>
      <w:r w:rsidRPr="0030316E">
        <w:t>syntactic</w:t>
      </w:r>
      <w:r w:rsidRPr="0030316E">
        <w:rPr>
          <w:spacing w:val="-2"/>
        </w:rPr>
        <w:t xml:space="preserve"> </w:t>
      </w:r>
      <w:r w:rsidRPr="0030316E">
        <w:t>constraints</w:t>
      </w:r>
      <w:r w:rsidRPr="0030316E">
        <w:rPr>
          <w:spacing w:val="-1"/>
        </w:rPr>
        <w:t xml:space="preserve"> </w:t>
      </w:r>
      <w:r w:rsidRPr="0030316E">
        <w:t>to</w:t>
      </w:r>
      <w:r w:rsidRPr="0030316E">
        <w:rPr>
          <w:spacing w:val="-1"/>
        </w:rPr>
        <w:t xml:space="preserve"> </w:t>
      </w:r>
      <w:r w:rsidRPr="0030316E">
        <w:t>the</w:t>
      </w:r>
      <w:r w:rsidRPr="0030316E">
        <w:rPr>
          <w:spacing w:val="-1"/>
        </w:rPr>
        <w:t xml:space="preserve"> </w:t>
      </w:r>
      <w:r w:rsidRPr="0030316E">
        <w:t>semantic</w:t>
      </w:r>
      <w:r w:rsidRPr="0030316E">
        <w:rPr>
          <w:spacing w:val="-1"/>
        </w:rPr>
        <w:t xml:space="preserve"> </w:t>
      </w:r>
      <w:r w:rsidRPr="0030316E">
        <w:t>category</w:t>
      </w:r>
      <w:r w:rsidRPr="0030316E">
        <w:rPr>
          <w:spacing w:val="-1"/>
        </w:rPr>
        <w:t xml:space="preserve"> </w:t>
      </w:r>
      <w:r w:rsidRPr="0030316E">
        <w:rPr>
          <w:rFonts w:ascii="Courier New" w:hAnsi="Courier New"/>
          <w:sz w:val="19"/>
        </w:rPr>
        <w:t>Arithmetic</w:t>
      </w:r>
      <w:r w:rsidRPr="0030316E">
        <w:t>.</w:t>
      </w:r>
    </w:p>
    <w:p w14:paraId="7DD1EDCB" w14:textId="77777777" w:rsidR="002E25FB" w:rsidRPr="0030316E" w:rsidRDefault="00000000">
      <w:pPr>
        <w:spacing w:before="151"/>
        <w:ind w:left="160"/>
        <w:rPr>
          <w:rFonts w:ascii="Courier New"/>
          <w:sz w:val="14"/>
        </w:rPr>
      </w:pPr>
      <w:r w:rsidRPr="0030316E">
        <w:rPr>
          <w:rFonts w:ascii="Courier New"/>
          <w:sz w:val="14"/>
        </w:rPr>
        <w:t>template&lt;typename</w:t>
      </w:r>
      <w:r w:rsidRPr="0030316E">
        <w:rPr>
          <w:rFonts w:ascii="Courier New"/>
          <w:spacing w:val="20"/>
          <w:sz w:val="14"/>
        </w:rPr>
        <w:t xml:space="preserve"> </w:t>
      </w:r>
      <w:r w:rsidRPr="0030316E">
        <w:rPr>
          <w:rFonts w:ascii="Courier New"/>
          <w:sz w:val="14"/>
        </w:rPr>
        <w:t>T&gt;</w:t>
      </w:r>
    </w:p>
    <w:p w14:paraId="799C7E6D" w14:textId="77777777" w:rsidR="002E25FB" w:rsidRPr="0030316E" w:rsidRDefault="00000000">
      <w:pPr>
        <w:spacing w:before="69"/>
        <w:ind w:left="505"/>
        <w:rPr>
          <w:rFonts w:ascii="Courier New"/>
          <w:sz w:val="14"/>
        </w:rPr>
      </w:pPr>
      <w:r w:rsidRPr="0030316E">
        <w:rPr>
          <w:rFonts w:ascii="Courier New"/>
          <w:spacing w:val="-1"/>
          <w:w w:val="105"/>
          <w:sz w:val="14"/>
        </w:rPr>
        <w:t>//</w:t>
      </w:r>
      <w:r w:rsidRPr="0030316E">
        <w:rPr>
          <w:rFonts w:ascii="Courier New"/>
          <w:spacing w:val="-18"/>
          <w:w w:val="105"/>
          <w:sz w:val="14"/>
        </w:rPr>
        <w:t xml:space="preserve"> </w:t>
      </w:r>
      <w:r w:rsidRPr="0030316E">
        <w:rPr>
          <w:rFonts w:ascii="Courier New"/>
          <w:spacing w:val="-1"/>
          <w:w w:val="105"/>
          <w:sz w:val="14"/>
        </w:rPr>
        <w:t>requires</w:t>
      </w:r>
      <w:r w:rsidRPr="0030316E">
        <w:rPr>
          <w:rFonts w:ascii="Courier New"/>
          <w:spacing w:val="-17"/>
          <w:w w:val="105"/>
          <w:sz w:val="14"/>
        </w:rPr>
        <w:t xml:space="preserve"> </w:t>
      </w:r>
      <w:r w:rsidRPr="0030316E">
        <w:rPr>
          <w:rFonts w:ascii="Courier New"/>
          <w:spacing w:val="-1"/>
          <w:w w:val="105"/>
          <w:sz w:val="14"/>
        </w:rPr>
        <w:t>Arithmetic&lt;T&gt;</w:t>
      </w:r>
    </w:p>
    <w:p w14:paraId="03AB1B34" w14:textId="77777777" w:rsidR="002E25FB" w:rsidRPr="0030316E" w:rsidRDefault="00000000">
      <w:pPr>
        <w:spacing w:before="70" w:line="345" w:lineRule="auto"/>
        <w:ind w:left="505" w:right="7244" w:hanging="345"/>
        <w:rPr>
          <w:rFonts w:ascii="Courier New"/>
          <w:sz w:val="14"/>
        </w:rPr>
      </w:pPr>
      <w:r w:rsidRPr="0030316E">
        <w:rPr>
          <w:rFonts w:ascii="Courier New"/>
          <w:w w:val="105"/>
          <w:sz w:val="14"/>
        </w:rPr>
        <w:t>T</w:t>
      </w:r>
      <w:r w:rsidRPr="0030316E">
        <w:rPr>
          <w:rFonts w:ascii="Courier New"/>
          <w:spacing w:val="-15"/>
          <w:w w:val="105"/>
          <w:sz w:val="14"/>
        </w:rPr>
        <w:t xml:space="preserve"> </w:t>
      </w:r>
      <w:r w:rsidRPr="0030316E">
        <w:rPr>
          <w:rFonts w:ascii="Courier New"/>
          <w:w w:val="105"/>
          <w:sz w:val="14"/>
        </w:rPr>
        <w:t>sum(const</w:t>
      </w:r>
      <w:r w:rsidRPr="0030316E">
        <w:rPr>
          <w:rFonts w:ascii="Courier New"/>
          <w:spacing w:val="-15"/>
          <w:w w:val="105"/>
          <w:sz w:val="14"/>
        </w:rPr>
        <w:t xml:space="preserve"> </w:t>
      </w:r>
      <w:r w:rsidRPr="0030316E">
        <w:rPr>
          <w:rFonts w:ascii="Courier New"/>
          <w:w w:val="105"/>
          <w:sz w:val="14"/>
        </w:rPr>
        <w:t>std::vector&lt;T&gt;&amp;</w:t>
      </w:r>
      <w:r w:rsidRPr="0030316E">
        <w:rPr>
          <w:rFonts w:ascii="Courier New"/>
          <w:spacing w:val="-15"/>
          <w:w w:val="105"/>
          <w:sz w:val="14"/>
        </w:rPr>
        <w:t xml:space="preserve"> </w:t>
      </w:r>
      <w:r w:rsidRPr="0030316E">
        <w:rPr>
          <w:rFonts w:ascii="Courier New"/>
          <w:w w:val="105"/>
          <w:sz w:val="14"/>
        </w:rPr>
        <w:t>v,</w:t>
      </w:r>
      <w:r w:rsidRPr="0030316E">
        <w:rPr>
          <w:rFonts w:ascii="Courier New"/>
          <w:spacing w:val="-15"/>
          <w:w w:val="105"/>
          <w:sz w:val="14"/>
        </w:rPr>
        <w:t xml:space="preserve"> </w:t>
      </w:r>
      <w:r w:rsidRPr="0030316E">
        <w:rPr>
          <w:rFonts w:ascii="Courier New"/>
          <w:w w:val="105"/>
          <w:sz w:val="14"/>
        </w:rPr>
        <w:t>T</w:t>
      </w:r>
      <w:r w:rsidRPr="0030316E">
        <w:rPr>
          <w:rFonts w:ascii="Courier New"/>
          <w:spacing w:val="-15"/>
          <w:w w:val="105"/>
          <w:sz w:val="14"/>
        </w:rPr>
        <w:t xml:space="preserve"> </w:t>
      </w:r>
      <w:r w:rsidRPr="0030316E">
        <w:rPr>
          <w:rFonts w:ascii="Courier New"/>
          <w:w w:val="105"/>
          <w:sz w:val="14"/>
        </w:rPr>
        <w:t>s)</w:t>
      </w:r>
      <w:r w:rsidRPr="0030316E">
        <w:rPr>
          <w:rFonts w:ascii="Courier New"/>
          <w:spacing w:val="-15"/>
          <w:w w:val="105"/>
          <w:sz w:val="14"/>
        </w:rPr>
        <w:t xml:space="preserve"> </w:t>
      </w:r>
      <w:r w:rsidRPr="0030316E">
        <w:rPr>
          <w:rFonts w:ascii="Courier New"/>
          <w:w w:val="105"/>
          <w:sz w:val="14"/>
        </w:rPr>
        <w:t>{</w:t>
      </w:r>
      <w:r w:rsidRPr="0030316E">
        <w:rPr>
          <w:rFonts w:ascii="Courier New"/>
          <w:spacing w:val="-85"/>
          <w:w w:val="105"/>
          <w:sz w:val="14"/>
        </w:rPr>
        <w:t xml:space="preserve"> </w:t>
      </w:r>
      <w:r w:rsidRPr="0030316E">
        <w:rPr>
          <w:rFonts w:ascii="Courier New"/>
          <w:w w:val="105"/>
          <w:sz w:val="14"/>
        </w:rPr>
        <w:t>for</w:t>
      </w:r>
      <w:r w:rsidRPr="0030316E">
        <w:rPr>
          <w:rFonts w:ascii="Courier New"/>
          <w:spacing w:val="-5"/>
          <w:w w:val="105"/>
          <w:sz w:val="14"/>
        </w:rPr>
        <w:t xml:space="preserve"> </w:t>
      </w:r>
      <w:r w:rsidRPr="0030316E">
        <w:rPr>
          <w:rFonts w:ascii="Courier New"/>
          <w:w w:val="105"/>
          <w:sz w:val="14"/>
        </w:rPr>
        <w:t>(auto</w:t>
      </w:r>
      <w:r w:rsidRPr="0030316E">
        <w:rPr>
          <w:rFonts w:ascii="Courier New"/>
          <w:spacing w:val="-5"/>
          <w:w w:val="105"/>
          <w:sz w:val="14"/>
        </w:rPr>
        <w:t xml:space="preserve"> </w:t>
      </w:r>
      <w:r w:rsidRPr="0030316E">
        <w:rPr>
          <w:rFonts w:ascii="Courier New"/>
          <w:w w:val="105"/>
          <w:sz w:val="14"/>
        </w:rPr>
        <w:t>x</w:t>
      </w:r>
      <w:r w:rsidRPr="0030316E">
        <w:rPr>
          <w:rFonts w:ascii="Courier New"/>
          <w:spacing w:val="-4"/>
          <w:w w:val="105"/>
          <w:sz w:val="14"/>
        </w:rPr>
        <w:t xml:space="preserve"> </w:t>
      </w:r>
      <w:r w:rsidRPr="0030316E">
        <w:rPr>
          <w:rFonts w:ascii="Courier New"/>
          <w:w w:val="105"/>
          <w:sz w:val="14"/>
        </w:rPr>
        <w:t>:</w:t>
      </w:r>
      <w:r w:rsidRPr="0030316E">
        <w:rPr>
          <w:rFonts w:ascii="Courier New"/>
          <w:spacing w:val="-5"/>
          <w:w w:val="105"/>
          <w:sz w:val="14"/>
        </w:rPr>
        <w:t xml:space="preserve"> </w:t>
      </w:r>
      <w:r w:rsidRPr="0030316E">
        <w:rPr>
          <w:rFonts w:ascii="Courier New"/>
          <w:w w:val="105"/>
          <w:sz w:val="14"/>
        </w:rPr>
        <w:t>v)</w:t>
      </w:r>
      <w:r w:rsidRPr="0030316E">
        <w:rPr>
          <w:rFonts w:ascii="Courier New"/>
          <w:spacing w:val="-5"/>
          <w:w w:val="105"/>
          <w:sz w:val="14"/>
        </w:rPr>
        <w:t xml:space="preserve"> </w:t>
      </w:r>
      <w:r w:rsidRPr="0030316E">
        <w:rPr>
          <w:rFonts w:ascii="Courier New"/>
          <w:w w:val="105"/>
          <w:sz w:val="14"/>
        </w:rPr>
        <w:t>s</w:t>
      </w:r>
      <w:r w:rsidRPr="0030316E">
        <w:rPr>
          <w:rFonts w:ascii="Courier New"/>
          <w:spacing w:val="-4"/>
          <w:w w:val="105"/>
          <w:sz w:val="14"/>
        </w:rPr>
        <w:t xml:space="preserve"> </w:t>
      </w:r>
      <w:r w:rsidRPr="0030316E">
        <w:rPr>
          <w:rFonts w:ascii="Courier New"/>
          <w:w w:val="105"/>
          <w:sz w:val="14"/>
        </w:rPr>
        <w:t>+=</w:t>
      </w:r>
      <w:r w:rsidRPr="0030316E">
        <w:rPr>
          <w:rFonts w:ascii="Courier New"/>
          <w:spacing w:val="-5"/>
          <w:w w:val="105"/>
          <w:sz w:val="14"/>
        </w:rPr>
        <w:t xml:space="preserve"> </w:t>
      </w:r>
      <w:r w:rsidRPr="0030316E">
        <w:rPr>
          <w:rFonts w:ascii="Courier New"/>
          <w:w w:val="105"/>
          <w:sz w:val="14"/>
        </w:rPr>
        <w:t>x;</w:t>
      </w:r>
    </w:p>
    <w:p w14:paraId="563F5A41" w14:textId="77777777" w:rsidR="002E25FB" w:rsidRPr="0030316E" w:rsidRDefault="00000000">
      <w:pPr>
        <w:spacing w:line="158" w:lineRule="exact"/>
        <w:ind w:left="505"/>
        <w:rPr>
          <w:rFonts w:ascii="Courier New"/>
          <w:sz w:val="14"/>
        </w:rPr>
      </w:pPr>
      <w:r w:rsidRPr="0030316E">
        <w:rPr>
          <w:rFonts w:ascii="Courier New"/>
          <w:w w:val="105"/>
          <w:sz w:val="14"/>
        </w:rPr>
        <w:t>return</w:t>
      </w:r>
      <w:r w:rsidRPr="0030316E">
        <w:rPr>
          <w:rFonts w:ascii="Courier New"/>
          <w:spacing w:val="-16"/>
          <w:w w:val="105"/>
          <w:sz w:val="14"/>
        </w:rPr>
        <w:t xml:space="preserve"> </w:t>
      </w:r>
      <w:r w:rsidRPr="0030316E">
        <w:rPr>
          <w:rFonts w:ascii="Courier New"/>
          <w:w w:val="105"/>
          <w:sz w:val="14"/>
        </w:rPr>
        <w:t>s;</w:t>
      </w:r>
    </w:p>
    <w:p w14:paraId="57764A93" w14:textId="77777777" w:rsidR="002E25FB" w:rsidRPr="0030316E" w:rsidRDefault="00000000">
      <w:pPr>
        <w:spacing w:before="69"/>
        <w:ind w:left="160"/>
        <w:rPr>
          <w:rFonts w:ascii="Courier New"/>
          <w:sz w:val="14"/>
        </w:rPr>
      </w:pPr>
      <w:r w:rsidRPr="0030316E">
        <w:rPr>
          <w:rFonts w:ascii="Courier New"/>
          <w:w w:val="102"/>
          <w:sz w:val="14"/>
        </w:rPr>
        <w:t>}</w:t>
      </w:r>
    </w:p>
    <w:p w14:paraId="7017D6DF" w14:textId="77777777" w:rsidR="002E25FB" w:rsidRPr="0030316E" w:rsidRDefault="002E25FB">
      <w:pPr>
        <w:pStyle w:val="BodyText"/>
        <w:spacing w:before="9"/>
        <w:rPr>
          <w:rFonts w:ascii="Courier New"/>
          <w:sz w:val="13"/>
        </w:rPr>
      </w:pPr>
    </w:p>
    <w:p w14:paraId="5D9B114F" w14:textId="77777777" w:rsidR="002E25FB" w:rsidRPr="0030316E" w:rsidRDefault="00000000">
      <w:pPr>
        <w:pStyle w:val="BodyText"/>
        <w:spacing w:line="237" w:lineRule="auto"/>
        <w:ind w:left="100" w:right="1345"/>
      </w:pPr>
      <w:r w:rsidRPr="0030316E">
        <w:t>Now,</w:t>
      </w:r>
      <w:r w:rsidRPr="0030316E">
        <w:rPr>
          <w:spacing w:val="-3"/>
        </w:rPr>
        <w:t xml:space="preserve"> </w:t>
      </w:r>
      <w:r w:rsidRPr="0030316E">
        <w:t>the</w:t>
      </w:r>
      <w:r w:rsidRPr="0030316E">
        <w:rPr>
          <w:spacing w:val="-3"/>
        </w:rPr>
        <w:t xml:space="preserve"> </w:t>
      </w:r>
      <w:r w:rsidRPr="0030316E">
        <w:t>algorithm</w:t>
      </w:r>
      <w:r w:rsidRPr="0030316E">
        <w:rPr>
          <w:spacing w:val="-3"/>
        </w:rPr>
        <w:t xml:space="preserve"> </w:t>
      </w:r>
      <w:r w:rsidRPr="0030316E">
        <w:t>has</w:t>
      </w:r>
      <w:r w:rsidRPr="0030316E">
        <w:rPr>
          <w:spacing w:val="-4"/>
        </w:rPr>
        <w:t xml:space="preserve"> </w:t>
      </w:r>
      <w:r w:rsidRPr="0030316E">
        <w:t>the</w:t>
      </w:r>
      <w:r w:rsidRPr="0030316E">
        <w:rPr>
          <w:spacing w:val="-3"/>
        </w:rPr>
        <w:t xml:space="preserve"> </w:t>
      </w:r>
      <w:r w:rsidRPr="0030316E">
        <w:t>adequate</w:t>
      </w:r>
      <w:r w:rsidRPr="0030316E">
        <w:rPr>
          <w:spacing w:val="-3"/>
        </w:rPr>
        <w:t xml:space="preserve"> </w:t>
      </w:r>
      <w:r w:rsidRPr="0030316E">
        <w:t>requirements.</w:t>
      </w:r>
      <w:r w:rsidRPr="0030316E">
        <w:rPr>
          <w:spacing w:val="-2"/>
        </w:rPr>
        <w:t xml:space="preserve"> </w:t>
      </w:r>
      <w:r w:rsidRPr="0030316E">
        <w:t>The</w:t>
      </w:r>
      <w:r w:rsidRPr="0030316E">
        <w:rPr>
          <w:spacing w:val="-4"/>
        </w:rPr>
        <w:t xml:space="preserve"> </w:t>
      </w:r>
      <w:r w:rsidRPr="0030316E">
        <w:t>algorithm</w:t>
      </w:r>
      <w:r w:rsidRPr="0030316E">
        <w:rPr>
          <w:spacing w:val="-3"/>
        </w:rPr>
        <w:t xml:space="preserve"> </w:t>
      </w:r>
      <w:r w:rsidRPr="0030316E">
        <w:t>is</w:t>
      </w:r>
      <w:r w:rsidRPr="0030316E">
        <w:rPr>
          <w:spacing w:val="-3"/>
        </w:rPr>
        <w:t xml:space="preserve"> </w:t>
      </w:r>
      <w:r w:rsidRPr="0030316E">
        <w:t>better</w:t>
      </w:r>
      <w:r w:rsidRPr="0030316E">
        <w:rPr>
          <w:spacing w:val="-4"/>
        </w:rPr>
        <w:t xml:space="preserve"> </w:t>
      </w:r>
      <w:r w:rsidRPr="0030316E">
        <w:t>but</w:t>
      </w:r>
      <w:r w:rsidRPr="0030316E">
        <w:rPr>
          <w:spacing w:val="-3"/>
        </w:rPr>
        <w:t xml:space="preserve"> </w:t>
      </w:r>
      <w:r w:rsidRPr="0030316E">
        <w:t>not</w:t>
      </w:r>
      <w:r w:rsidRPr="0030316E">
        <w:rPr>
          <w:spacing w:val="-3"/>
        </w:rPr>
        <w:t xml:space="preserve"> </w:t>
      </w:r>
      <w:r w:rsidRPr="0030316E">
        <w:t>good.</w:t>
      </w:r>
      <w:r w:rsidRPr="0030316E">
        <w:rPr>
          <w:spacing w:val="-2"/>
        </w:rPr>
        <w:t xml:space="preserve"> </w:t>
      </w:r>
      <w:r w:rsidRPr="0030316E">
        <w:t>It</w:t>
      </w:r>
      <w:r w:rsidRPr="0030316E">
        <w:rPr>
          <w:spacing w:val="-4"/>
        </w:rPr>
        <w:t xml:space="preserve"> </w:t>
      </w:r>
      <w:r w:rsidRPr="0030316E">
        <w:t>only</w:t>
      </w:r>
      <w:r w:rsidRPr="0030316E">
        <w:rPr>
          <w:spacing w:val="-57"/>
        </w:rPr>
        <w:t xml:space="preserve"> </w:t>
      </w:r>
      <w:r w:rsidRPr="0030316E">
        <w:t xml:space="preserve">works on a </w:t>
      </w:r>
      <w:r w:rsidRPr="0030316E">
        <w:rPr>
          <w:rFonts w:ascii="Courier New" w:hAnsi="Courier New"/>
          <w:sz w:val="19"/>
        </w:rPr>
        <w:t>std::vector</w:t>
      </w:r>
      <w:r w:rsidRPr="0030316E">
        <w:t>. It’s generic on the element-type of the container but not on the</w:t>
      </w:r>
      <w:r w:rsidRPr="0030316E">
        <w:rPr>
          <w:spacing w:val="1"/>
        </w:rPr>
        <w:t xml:space="preserve"> </w:t>
      </w:r>
      <w:r w:rsidRPr="0030316E">
        <w:rPr>
          <w:spacing w:val="-1"/>
        </w:rPr>
        <w:t>container.</w:t>
      </w:r>
      <w:r w:rsidRPr="0030316E">
        <w:t xml:space="preserve"> </w:t>
      </w:r>
      <w:r w:rsidRPr="0030316E">
        <w:rPr>
          <w:spacing w:val="-1"/>
        </w:rPr>
        <w:t xml:space="preserve">Let me generalize the </w:t>
      </w:r>
      <w:r w:rsidRPr="0030316E">
        <w:rPr>
          <w:rFonts w:ascii="Courier New" w:hAnsi="Courier New"/>
          <w:sz w:val="19"/>
        </w:rPr>
        <w:t>sum</w:t>
      </w:r>
      <w:r w:rsidRPr="0030316E">
        <w:rPr>
          <w:rFonts w:ascii="Courier New" w:hAnsi="Courier New"/>
          <w:spacing w:val="-55"/>
          <w:sz w:val="19"/>
        </w:rPr>
        <w:t xml:space="preserve"> </w:t>
      </w:r>
      <w:r w:rsidRPr="0030316E">
        <w:t>algorithm</w:t>
      </w:r>
      <w:r w:rsidRPr="0030316E">
        <w:rPr>
          <w:spacing w:val="-1"/>
        </w:rPr>
        <w:t xml:space="preserve"> </w:t>
      </w:r>
      <w:r w:rsidRPr="0030316E">
        <w:t>further.</w:t>
      </w:r>
    </w:p>
    <w:p w14:paraId="20F3FDE9" w14:textId="77777777" w:rsidR="002E25FB" w:rsidRPr="0030316E" w:rsidRDefault="00000000">
      <w:pPr>
        <w:spacing w:before="151"/>
        <w:ind w:left="91" w:right="7510"/>
        <w:jc w:val="center"/>
        <w:rPr>
          <w:rFonts w:ascii="Courier New"/>
          <w:sz w:val="14"/>
        </w:rPr>
      </w:pPr>
      <w:r w:rsidRPr="0030316E">
        <w:rPr>
          <w:rFonts w:ascii="Courier New"/>
          <w:spacing w:val="-1"/>
          <w:w w:val="105"/>
          <w:sz w:val="14"/>
        </w:rPr>
        <w:t>template&lt;typename</w:t>
      </w:r>
      <w:r w:rsidRPr="0030316E">
        <w:rPr>
          <w:rFonts w:ascii="Courier New"/>
          <w:spacing w:val="-21"/>
          <w:w w:val="105"/>
          <w:sz w:val="14"/>
        </w:rPr>
        <w:t xml:space="preserve"> </w:t>
      </w:r>
      <w:r w:rsidRPr="0030316E">
        <w:rPr>
          <w:rFonts w:ascii="Courier New"/>
          <w:spacing w:val="-1"/>
          <w:w w:val="105"/>
          <w:sz w:val="14"/>
        </w:rPr>
        <w:t>Cont,</w:t>
      </w:r>
      <w:r w:rsidRPr="0030316E">
        <w:rPr>
          <w:rFonts w:ascii="Courier New"/>
          <w:spacing w:val="-20"/>
          <w:w w:val="105"/>
          <w:sz w:val="14"/>
        </w:rPr>
        <w:t xml:space="preserve"> </w:t>
      </w:r>
      <w:r w:rsidRPr="0030316E">
        <w:rPr>
          <w:rFonts w:ascii="Courier New"/>
          <w:w w:val="105"/>
          <w:sz w:val="14"/>
        </w:rPr>
        <w:t>typename</w:t>
      </w:r>
      <w:r w:rsidRPr="0030316E">
        <w:rPr>
          <w:rFonts w:ascii="Courier New"/>
          <w:spacing w:val="-20"/>
          <w:w w:val="105"/>
          <w:sz w:val="14"/>
        </w:rPr>
        <w:t xml:space="preserve"> </w:t>
      </w:r>
      <w:r w:rsidRPr="0030316E">
        <w:rPr>
          <w:rFonts w:ascii="Courier New"/>
          <w:w w:val="105"/>
          <w:sz w:val="14"/>
        </w:rPr>
        <w:t>T&gt;</w:t>
      </w:r>
    </w:p>
    <w:p w14:paraId="4B6090EF" w14:textId="77777777" w:rsidR="002E25FB" w:rsidRPr="0030316E" w:rsidRDefault="00000000">
      <w:pPr>
        <w:spacing w:before="70"/>
        <w:ind w:left="91" w:right="7510"/>
        <w:jc w:val="center"/>
        <w:rPr>
          <w:rFonts w:ascii="Courier New"/>
          <w:sz w:val="14"/>
        </w:rPr>
      </w:pP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requires</w:t>
      </w:r>
      <w:r w:rsidRPr="0030316E">
        <w:rPr>
          <w:rFonts w:ascii="Courier New"/>
          <w:spacing w:val="-19"/>
          <w:w w:val="105"/>
          <w:sz w:val="14"/>
        </w:rPr>
        <w:t xml:space="preserve"> </w:t>
      </w:r>
      <w:r w:rsidRPr="0030316E">
        <w:rPr>
          <w:rFonts w:ascii="Courier New"/>
          <w:spacing w:val="-1"/>
          <w:w w:val="105"/>
          <w:sz w:val="14"/>
        </w:rPr>
        <w:t>Container&lt;Cont&gt;</w:t>
      </w:r>
    </w:p>
    <w:p w14:paraId="52A510FE" w14:textId="77777777" w:rsidR="002E25FB" w:rsidRPr="0030316E" w:rsidRDefault="00000000">
      <w:pPr>
        <w:spacing w:before="69"/>
        <w:ind w:left="91" w:right="8200"/>
        <w:jc w:val="center"/>
        <w:rPr>
          <w:rFonts w:ascii="Courier New"/>
          <w:sz w:val="14"/>
        </w:rPr>
      </w:pPr>
      <w:r w:rsidRPr="0030316E">
        <w:rPr>
          <w:rFonts w:ascii="Courier New"/>
          <w:w w:val="105"/>
          <w:sz w:val="14"/>
        </w:rPr>
        <w:t>//</w:t>
      </w:r>
      <w:r w:rsidRPr="0030316E">
        <w:rPr>
          <w:rFonts w:ascii="Courier New"/>
          <w:spacing w:val="-20"/>
          <w:w w:val="105"/>
          <w:sz w:val="14"/>
        </w:rPr>
        <w:t xml:space="preserve"> </w:t>
      </w:r>
      <w:r w:rsidRPr="0030316E">
        <w:rPr>
          <w:rFonts w:ascii="Courier New"/>
          <w:w w:val="105"/>
          <w:sz w:val="14"/>
        </w:rPr>
        <w:t>&amp;&amp;</w:t>
      </w:r>
      <w:r w:rsidRPr="0030316E">
        <w:rPr>
          <w:rFonts w:ascii="Courier New"/>
          <w:spacing w:val="-20"/>
          <w:w w:val="105"/>
          <w:sz w:val="14"/>
        </w:rPr>
        <w:t xml:space="preserve"> </w:t>
      </w:r>
      <w:r w:rsidRPr="0030316E">
        <w:rPr>
          <w:rFonts w:ascii="Courier New"/>
          <w:w w:val="105"/>
          <w:sz w:val="14"/>
        </w:rPr>
        <w:t>Arithmetic&lt;T&gt;</w:t>
      </w:r>
    </w:p>
    <w:p w14:paraId="2189B6E5" w14:textId="77777777" w:rsidR="002E25FB" w:rsidRPr="0030316E" w:rsidRDefault="00000000">
      <w:pPr>
        <w:spacing w:before="65" w:line="345" w:lineRule="auto"/>
        <w:ind w:left="505" w:right="8172" w:hanging="345"/>
        <w:rPr>
          <w:rFonts w:ascii="Courier New"/>
          <w:sz w:val="14"/>
        </w:rPr>
      </w:pPr>
      <w:r w:rsidRPr="0030316E">
        <w:rPr>
          <w:rFonts w:ascii="Courier New"/>
          <w:w w:val="105"/>
          <w:sz w:val="14"/>
        </w:rPr>
        <w:t>T sum(const Cont&amp; v, T s) {</w:t>
      </w:r>
      <w:r w:rsidRPr="0030316E">
        <w:rPr>
          <w:rFonts w:ascii="Courier New"/>
          <w:spacing w:val="-86"/>
          <w:w w:val="105"/>
          <w:sz w:val="14"/>
        </w:rPr>
        <w:t xml:space="preserve"> </w:t>
      </w:r>
      <w:r w:rsidRPr="0030316E">
        <w:rPr>
          <w:rFonts w:ascii="Courier New"/>
          <w:w w:val="105"/>
          <w:sz w:val="14"/>
        </w:rPr>
        <w:t>for</w:t>
      </w:r>
      <w:r w:rsidRPr="0030316E">
        <w:rPr>
          <w:rFonts w:ascii="Courier New"/>
          <w:spacing w:val="-8"/>
          <w:w w:val="105"/>
          <w:sz w:val="14"/>
        </w:rPr>
        <w:t xml:space="preserve"> </w:t>
      </w:r>
      <w:r w:rsidRPr="0030316E">
        <w:rPr>
          <w:rFonts w:ascii="Courier New"/>
          <w:w w:val="105"/>
          <w:sz w:val="14"/>
        </w:rPr>
        <w:t>(auto</w:t>
      </w:r>
      <w:r w:rsidRPr="0030316E">
        <w:rPr>
          <w:rFonts w:ascii="Courier New"/>
          <w:spacing w:val="-8"/>
          <w:w w:val="105"/>
          <w:sz w:val="14"/>
        </w:rPr>
        <w:t xml:space="preserve"> </w:t>
      </w:r>
      <w:r w:rsidRPr="0030316E">
        <w:rPr>
          <w:rFonts w:ascii="Courier New"/>
          <w:w w:val="105"/>
          <w:sz w:val="14"/>
        </w:rPr>
        <w:t>x</w:t>
      </w:r>
      <w:r w:rsidRPr="0030316E">
        <w:rPr>
          <w:rFonts w:ascii="Courier New"/>
          <w:spacing w:val="-8"/>
          <w:w w:val="105"/>
          <w:sz w:val="14"/>
        </w:rPr>
        <w:t xml:space="preserve"> </w:t>
      </w:r>
      <w:r w:rsidRPr="0030316E">
        <w:rPr>
          <w:rFonts w:ascii="Courier New"/>
          <w:w w:val="105"/>
          <w:sz w:val="14"/>
        </w:rPr>
        <w:t>:</w:t>
      </w:r>
      <w:r w:rsidRPr="0030316E">
        <w:rPr>
          <w:rFonts w:ascii="Courier New"/>
          <w:spacing w:val="-8"/>
          <w:w w:val="105"/>
          <w:sz w:val="14"/>
        </w:rPr>
        <w:t xml:space="preserve"> </w:t>
      </w:r>
      <w:r w:rsidRPr="0030316E">
        <w:rPr>
          <w:rFonts w:ascii="Courier New"/>
          <w:w w:val="105"/>
          <w:sz w:val="14"/>
        </w:rPr>
        <w:t>v)</w:t>
      </w:r>
      <w:r w:rsidRPr="0030316E">
        <w:rPr>
          <w:rFonts w:ascii="Courier New"/>
          <w:spacing w:val="-7"/>
          <w:w w:val="105"/>
          <w:sz w:val="14"/>
        </w:rPr>
        <w:t xml:space="preserve"> </w:t>
      </w:r>
      <w:r w:rsidRPr="0030316E">
        <w:rPr>
          <w:rFonts w:ascii="Courier New"/>
          <w:w w:val="105"/>
          <w:sz w:val="14"/>
        </w:rPr>
        <w:t>s</w:t>
      </w:r>
      <w:r w:rsidRPr="0030316E">
        <w:rPr>
          <w:rFonts w:ascii="Courier New"/>
          <w:spacing w:val="-8"/>
          <w:w w:val="105"/>
          <w:sz w:val="14"/>
        </w:rPr>
        <w:t xml:space="preserve"> </w:t>
      </w:r>
      <w:r w:rsidRPr="0030316E">
        <w:rPr>
          <w:rFonts w:ascii="Courier New"/>
          <w:w w:val="105"/>
          <w:sz w:val="14"/>
        </w:rPr>
        <w:t>+=</w:t>
      </w:r>
      <w:r w:rsidRPr="0030316E">
        <w:rPr>
          <w:rFonts w:ascii="Courier New"/>
          <w:spacing w:val="-8"/>
          <w:w w:val="105"/>
          <w:sz w:val="14"/>
        </w:rPr>
        <w:t xml:space="preserve"> </w:t>
      </w:r>
      <w:r w:rsidRPr="0030316E">
        <w:rPr>
          <w:rFonts w:ascii="Courier New"/>
          <w:w w:val="105"/>
          <w:sz w:val="14"/>
        </w:rPr>
        <w:t>x;</w:t>
      </w:r>
      <w:r w:rsidRPr="0030316E">
        <w:rPr>
          <w:rFonts w:ascii="Courier New"/>
          <w:spacing w:val="-85"/>
          <w:w w:val="105"/>
          <w:sz w:val="14"/>
        </w:rPr>
        <w:t xml:space="preserve"> </w:t>
      </w:r>
      <w:r w:rsidRPr="0030316E">
        <w:rPr>
          <w:rFonts w:ascii="Courier New"/>
          <w:w w:val="105"/>
          <w:sz w:val="14"/>
        </w:rPr>
        <w:t>return</w:t>
      </w:r>
      <w:r w:rsidRPr="0030316E">
        <w:rPr>
          <w:rFonts w:ascii="Courier New"/>
          <w:spacing w:val="-4"/>
          <w:w w:val="105"/>
          <w:sz w:val="14"/>
        </w:rPr>
        <w:t xml:space="preserve"> </w:t>
      </w:r>
      <w:r w:rsidRPr="0030316E">
        <w:rPr>
          <w:rFonts w:ascii="Courier New"/>
          <w:w w:val="105"/>
          <w:sz w:val="14"/>
        </w:rPr>
        <w:t>s;</w:t>
      </w:r>
    </w:p>
    <w:p w14:paraId="3B3A21C5" w14:textId="77777777" w:rsidR="002E25FB" w:rsidRPr="0030316E" w:rsidRDefault="00000000">
      <w:pPr>
        <w:spacing w:before="3"/>
        <w:ind w:left="160"/>
        <w:rPr>
          <w:rFonts w:ascii="Courier New"/>
          <w:sz w:val="14"/>
        </w:rPr>
      </w:pPr>
      <w:r w:rsidRPr="0030316E">
        <w:rPr>
          <w:rFonts w:ascii="Courier New"/>
          <w:w w:val="102"/>
          <w:sz w:val="14"/>
        </w:rPr>
        <w:t>}</w:t>
      </w:r>
    </w:p>
    <w:p w14:paraId="402E4D58" w14:textId="77777777" w:rsidR="002E25FB" w:rsidRPr="0030316E" w:rsidRDefault="002E25FB">
      <w:pPr>
        <w:pStyle w:val="BodyText"/>
        <w:spacing w:before="7"/>
        <w:rPr>
          <w:rFonts w:ascii="Courier New"/>
          <w:sz w:val="13"/>
        </w:rPr>
      </w:pPr>
    </w:p>
    <w:p w14:paraId="4B5A0D72" w14:textId="77777777" w:rsidR="002E25FB" w:rsidRPr="0030316E" w:rsidRDefault="00000000">
      <w:pPr>
        <w:pStyle w:val="BodyText"/>
        <w:spacing w:line="279" w:lineRule="exact"/>
        <w:ind w:left="100"/>
      </w:pPr>
      <w:r w:rsidRPr="0030316E">
        <w:t>Now,</w:t>
      </w:r>
      <w:r w:rsidRPr="0030316E">
        <w:rPr>
          <w:spacing w:val="-3"/>
        </w:rPr>
        <w:t xml:space="preserve"> </w:t>
      </w:r>
      <w:r w:rsidRPr="0030316E">
        <w:t>that’s</w:t>
      </w:r>
      <w:r w:rsidRPr="0030316E">
        <w:rPr>
          <w:spacing w:val="-3"/>
        </w:rPr>
        <w:t xml:space="preserve"> </w:t>
      </w:r>
      <w:r w:rsidRPr="0030316E">
        <w:t>better.</w:t>
      </w:r>
      <w:r w:rsidRPr="0030316E">
        <w:rPr>
          <w:spacing w:val="-2"/>
        </w:rPr>
        <w:t xml:space="preserve"> </w:t>
      </w:r>
      <w:r w:rsidRPr="0030316E">
        <w:t>Maybe</w:t>
      </w:r>
      <w:r w:rsidRPr="0030316E">
        <w:rPr>
          <w:spacing w:val="-4"/>
        </w:rPr>
        <w:t xml:space="preserve"> </w:t>
      </w:r>
      <w:r w:rsidRPr="0030316E">
        <w:t>you</w:t>
      </w:r>
      <w:r w:rsidRPr="0030316E">
        <w:rPr>
          <w:spacing w:val="-2"/>
        </w:rPr>
        <w:t xml:space="preserve"> </w:t>
      </w:r>
      <w:r w:rsidRPr="0030316E">
        <w:t>prefer</w:t>
      </w:r>
      <w:r w:rsidRPr="0030316E">
        <w:rPr>
          <w:spacing w:val="-3"/>
        </w:rPr>
        <w:t xml:space="preserve"> </w:t>
      </w:r>
      <w:r w:rsidRPr="0030316E">
        <w:t>a</w:t>
      </w:r>
      <w:r w:rsidRPr="0030316E">
        <w:rPr>
          <w:spacing w:val="-4"/>
        </w:rPr>
        <w:t xml:space="preserve"> </w:t>
      </w:r>
      <w:r w:rsidRPr="0030316E">
        <w:t>more</w:t>
      </w:r>
      <w:r w:rsidRPr="0030316E">
        <w:rPr>
          <w:spacing w:val="-3"/>
        </w:rPr>
        <w:t xml:space="preserve"> </w:t>
      </w:r>
      <w:r w:rsidRPr="0030316E">
        <w:t>concise</w:t>
      </w:r>
      <w:r w:rsidRPr="0030316E">
        <w:rPr>
          <w:spacing w:val="-3"/>
        </w:rPr>
        <w:t xml:space="preserve"> </w:t>
      </w:r>
      <w:r w:rsidRPr="0030316E">
        <w:t>definition</w:t>
      </w:r>
      <w:r w:rsidRPr="0030316E">
        <w:rPr>
          <w:spacing w:val="-2"/>
        </w:rPr>
        <w:t xml:space="preserve"> </w:t>
      </w:r>
      <w:r w:rsidRPr="0030316E">
        <w:t>of</w:t>
      </w:r>
      <w:r w:rsidRPr="0030316E">
        <w:rPr>
          <w:spacing w:val="-4"/>
        </w:rPr>
        <w:t xml:space="preserve"> </w:t>
      </w:r>
      <w:r w:rsidRPr="0030316E">
        <w:rPr>
          <w:rFonts w:ascii="Courier New" w:hAnsi="Courier New"/>
          <w:sz w:val="19"/>
        </w:rPr>
        <w:t>sum</w:t>
      </w:r>
      <w:r w:rsidRPr="0030316E">
        <w:t>.</w:t>
      </w:r>
      <w:r w:rsidRPr="0030316E">
        <w:rPr>
          <w:spacing w:val="-2"/>
        </w:rPr>
        <w:t xml:space="preserve"> </w:t>
      </w:r>
      <w:r w:rsidRPr="0030316E">
        <w:t>Instead</w:t>
      </w:r>
      <w:r w:rsidRPr="0030316E">
        <w:rPr>
          <w:spacing w:val="-2"/>
        </w:rPr>
        <w:t xml:space="preserve"> </w:t>
      </w:r>
      <w:r w:rsidRPr="0030316E">
        <w:t>of</w:t>
      </w:r>
      <w:r w:rsidRPr="0030316E">
        <w:rPr>
          <w:spacing w:val="-4"/>
        </w:rPr>
        <w:t xml:space="preserve"> </w:t>
      </w:r>
      <w:r w:rsidRPr="0030316E">
        <w:t>the</w:t>
      </w:r>
      <w:r w:rsidRPr="0030316E">
        <w:rPr>
          <w:spacing w:val="-3"/>
        </w:rPr>
        <w:t xml:space="preserve"> </w:t>
      </w:r>
      <w:r w:rsidRPr="0030316E">
        <w:t>keyword</w:t>
      </w:r>
    </w:p>
    <w:p w14:paraId="58C2BE81" w14:textId="77777777" w:rsidR="002E25FB" w:rsidRPr="0030316E" w:rsidRDefault="00000000">
      <w:pPr>
        <w:spacing w:line="279" w:lineRule="exact"/>
        <w:ind w:left="100"/>
        <w:rPr>
          <w:sz w:val="24"/>
        </w:rPr>
      </w:pPr>
      <w:r w:rsidRPr="0030316E">
        <w:rPr>
          <w:rFonts w:ascii="Courier New"/>
          <w:sz w:val="19"/>
        </w:rPr>
        <w:t>typename</w:t>
      </w:r>
      <w:r w:rsidRPr="0030316E">
        <w:rPr>
          <w:sz w:val="24"/>
        </w:rPr>
        <w:t>,</w:t>
      </w:r>
      <w:r w:rsidRPr="0030316E">
        <w:rPr>
          <w:spacing w:val="-2"/>
          <w:sz w:val="24"/>
        </w:rPr>
        <w:t xml:space="preserve"> </w:t>
      </w:r>
      <w:r w:rsidRPr="0030316E">
        <w:rPr>
          <w:sz w:val="24"/>
        </w:rPr>
        <w:t>I</w:t>
      </w:r>
      <w:r w:rsidRPr="0030316E">
        <w:rPr>
          <w:spacing w:val="-3"/>
          <w:sz w:val="24"/>
        </w:rPr>
        <w:t xml:space="preserve"> </w:t>
      </w:r>
      <w:r w:rsidRPr="0030316E">
        <w:rPr>
          <w:sz w:val="24"/>
        </w:rPr>
        <w:t>use</w:t>
      </w:r>
      <w:r w:rsidRPr="0030316E">
        <w:rPr>
          <w:spacing w:val="-3"/>
          <w:sz w:val="24"/>
        </w:rPr>
        <w:t xml:space="preserve"> </w:t>
      </w:r>
      <w:r w:rsidRPr="0030316E">
        <w:rPr>
          <w:sz w:val="24"/>
        </w:rPr>
        <w:t>the</w:t>
      </w:r>
      <w:r w:rsidRPr="0030316E">
        <w:rPr>
          <w:spacing w:val="-2"/>
          <w:sz w:val="24"/>
        </w:rPr>
        <w:t xml:space="preserve"> </w:t>
      </w:r>
      <w:r w:rsidRPr="0030316E">
        <w:rPr>
          <w:sz w:val="24"/>
        </w:rPr>
        <w:t>concepts</w:t>
      </w:r>
      <w:r w:rsidRPr="0030316E">
        <w:rPr>
          <w:spacing w:val="-3"/>
          <w:sz w:val="24"/>
        </w:rPr>
        <w:t xml:space="preserve"> </w:t>
      </w:r>
      <w:r w:rsidRPr="0030316E">
        <w:rPr>
          <w:sz w:val="24"/>
        </w:rPr>
        <w:t>directly.</w:t>
      </w:r>
    </w:p>
    <w:p w14:paraId="421350E0" w14:textId="77777777" w:rsidR="002E25FB" w:rsidRPr="0030316E" w:rsidRDefault="00000000">
      <w:pPr>
        <w:spacing w:before="150" w:line="345" w:lineRule="auto"/>
        <w:ind w:left="160" w:right="7281"/>
        <w:rPr>
          <w:rFonts w:ascii="Courier New"/>
          <w:sz w:val="14"/>
        </w:rPr>
      </w:pPr>
      <w:r w:rsidRPr="0030316E">
        <w:rPr>
          <w:rFonts w:ascii="Courier New"/>
          <w:spacing w:val="-1"/>
          <w:w w:val="105"/>
          <w:sz w:val="14"/>
        </w:rPr>
        <w:t>template&lt;Container</w:t>
      </w:r>
      <w:r w:rsidRPr="0030316E">
        <w:rPr>
          <w:rFonts w:ascii="Courier New"/>
          <w:spacing w:val="-21"/>
          <w:w w:val="105"/>
          <w:sz w:val="14"/>
        </w:rPr>
        <w:t xml:space="preserve"> </w:t>
      </w:r>
      <w:r w:rsidRPr="0030316E">
        <w:rPr>
          <w:rFonts w:ascii="Courier New"/>
          <w:spacing w:val="-1"/>
          <w:w w:val="105"/>
          <w:sz w:val="14"/>
        </w:rPr>
        <w:t>Cont,</w:t>
      </w:r>
      <w:r w:rsidRPr="0030316E">
        <w:rPr>
          <w:rFonts w:ascii="Courier New"/>
          <w:spacing w:val="-21"/>
          <w:w w:val="105"/>
          <w:sz w:val="14"/>
        </w:rPr>
        <w:t xml:space="preserve"> </w:t>
      </w:r>
      <w:r w:rsidRPr="0030316E">
        <w:rPr>
          <w:rFonts w:ascii="Courier New"/>
          <w:spacing w:val="-1"/>
          <w:w w:val="105"/>
          <w:sz w:val="14"/>
        </w:rPr>
        <w:t>Arithmetic</w:t>
      </w:r>
      <w:r w:rsidRPr="0030316E">
        <w:rPr>
          <w:rFonts w:ascii="Courier New"/>
          <w:spacing w:val="-20"/>
          <w:w w:val="105"/>
          <w:sz w:val="14"/>
        </w:rPr>
        <w:t xml:space="preserve"> </w:t>
      </w:r>
      <w:r w:rsidRPr="0030316E">
        <w:rPr>
          <w:rFonts w:ascii="Courier New"/>
          <w:w w:val="105"/>
          <w:sz w:val="14"/>
        </w:rPr>
        <w:t>T&gt;</w:t>
      </w:r>
      <w:r w:rsidRPr="0030316E">
        <w:rPr>
          <w:rFonts w:ascii="Courier New"/>
          <w:spacing w:val="-85"/>
          <w:w w:val="105"/>
          <w:sz w:val="14"/>
        </w:rPr>
        <w:t xml:space="preserve"> </w:t>
      </w:r>
      <w:r w:rsidRPr="0030316E">
        <w:rPr>
          <w:rFonts w:ascii="Courier New"/>
          <w:w w:val="105"/>
          <w:sz w:val="14"/>
        </w:rPr>
        <w:t>T</w:t>
      </w:r>
      <w:r w:rsidRPr="0030316E">
        <w:rPr>
          <w:rFonts w:ascii="Courier New"/>
          <w:spacing w:val="-7"/>
          <w:w w:val="105"/>
          <w:sz w:val="14"/>
        </w:rPr>
        <w:t xml:space="preserve"> </w:t>
      </w:r>
      <w:r w:rsidRPr="0030316E">
        <w:rPr>
          <w:rFonts w:ascii="Courier New"/>
          <w:w w:val="105"/>
          <w:sz w:val="14"/>
        </w:rPr>
        <w:t>sum(const</w:t>
      </w:r>
      <w:r w:rsidRPr="0030316E">
        <w:rPr>
          <w:rFonts w:ascii="Courier New"/>
          <w:spacing w:val="-6"/>
          <w:w w:val="105"/>
          <w:sz w:val="14"/>
        </w:rPr>
        <w:t xml:space="preserve"> </w:t>
      </w:r>
      <w:r w:rsidRPr="0030316E">
        <w:rPr>
          <w:rFonts w:ascii="Courier New"/>
          <w:w w:val="105"/>
          <w:sz w:val="14"/>
        </w:rPr>
        <w:t>Cont&amp;</w:t>
      </w:r>
      <w:r w:rsidRPr="0030316E">
        <w:rPr>
          <w:rFonts w:ascii="Courier New"/>
          <w:spacing w:val="-7"/>
          <w:w w:val="105"/>
          <w:sz w:val="14"/>
        </w:rPr>
        <w:t xml:space="preserve"> </w:t>
      </w:r>
      <w:r w:rsidRPr="0030316E">
        <w:rPr>
          <w:rFonts w:ascii="Courier New"/>
          <w:w w:val="105"/>
          <w:sz w:val="14"/>
        </w:rPr>
        <w:t>cont,</w:t>
      </w:r>
      <w:r w:rsidRPr="0030316E">
        <w:rPr>
          <w:rFonts w:ascii="Courier New"/>
          <w:spacing w:val="-6"/>
          <w:w w:val="105"/>
          <w:sz w:val="14"/>
        </w:rPr>
        <w:t xml:space="preserve"> </w:t>
      </w:r>
      <w:r w:rsidRPr="0030316E">
        <w:rPr>
          <w:rFonts w:ascii="Courier New"/>
          <w:w w:val="105"/>
          <w:sz w:val="14"/>
        </w:rPr>
        <w:t>T</w:t>
      </w:r>
      <w:r w:rsidRPr="0030316E">
        <w:rPr>
          <w:rFonts w:ascii="Courier New"/>
          <w:spacing w:val="-7"/>
          <w:w w:val="105"/>
          <w:sz w:val="14"/>
        </w:rPr>
        <w:t xml:space="preserve"> </w:t>
      </w:r>
      <w:r w:rsidRPr="0030316E">
        <w:rPr>
          <w:rFonts w:ascii="Courier New"/>
          <w:w w:val="105"/>
          <w:sz w:val="14"/>
        </w:rPr>
        <w:t>s)</w:t>
      </w:r>
      <w:r w:rsidRPr="0030316E">
        <w:rPr>
          <w:rFonts w:ascii="Courier New"/>
          <w:spacing w:val="-6"/>
          <w:w w:val="105"/>
          <w:sz w:val="14"/>
        </w:rPr>
        <w:t xml:space="preserve"> </w:t>
      </w:r>
      <w:r w:rsidRPr="0030316E">
        <w:rPr>
          <w:rFonts w:ascii="Courier New"/>
          <w:w w:val="105"/>
          <w:sz w:val="14"/>
        </w:rPr>
        <w:t>{</w:t>
      </w:r>
    </w:p>
    <w:p w14:paraId="7A127E6F" w14:textId="77777777" w:rsidR="002E25FB" w:rsidRPr="0030316E" w:rsidRDefault="00000000">
      <w:pPr>
        <w:spacing w:line="345" w:lineRule="auto"/>
        <w:ind w:left="505" w:right="7916"/>
        <w:rPr>
          <w:rFonts w:ascii="Courier New"/>
          <w:sz w:val="14"/>
        </w:rPr>
      </w:pPr>
      <w:r w:rsidRPr="0030316E">
        <w:rPr>
          <w:rFonts w:ascii="Courier New"/>
          <w:w w:val="105"/>
          <w:sz w:val="14"/>
        </w:rPr>
        <w:t>for</w:t>
      </w:r>
      <w:r w:rsidRPr="0030316E">
        <w:rPr>
          <w:rFonts w:ascii="Courier New"/>
          <w:spacing w:val="-9"/>
          <w:w w:val="105"/>
          <w:sz w:val="14"/>
        </w:rPr>
        <w:t xml:space="preserve"> </w:t>
      </w:r>
      <w:r w:rsidRPr="0030316E">
        <w:rPr>
          <w:rFonts w:ascii="Courier New"/>
          <w:w w:val="105"/>
          <w:sz w:val="14"/>
        </w:rPr>
        <w:t>(auto</w:t>
      </w:r>
      <w:r w:rsidRPr="0030316E">
        <w:rPr>
          <w:rFonts w:ascii="Courier New"/>
          <w:spacing w:val="-9"/>
          <w:w w:val="105"/>
          <w:sz w:val="14"/>
        </w:rPr>
        <w:t xml:space="preserve"> </w:t>
      </w:r>
      <w:r w:rsidRPr="0030316E">
        <w:rPr>
          <w:rFonts w:ascii="Courier New"/>
          <w:w w:val="105"/>
          <w:sz w:val="14"/>
        </w:rPr>
        <w:t>x</w:t>
      </w:r>
      <w:r w:rsidRPr="0030316E">
        <w:rPr>
          <w:rFonts w:ascii="Courier New"/>
          <w:spacing w:val="-9"/>
          <w:w w:val="105"/>
          <w:sz w:val="14"/>
        </w:rPr>
        <w:t xml:space="preserve"> </w:t>
      </w:r>
      <w:r w:rsidRPr="0030316E">
        <w:rPr>
          <w:rFonts w:ascii="Courier New"/>
          <w:w w:val="105"/>
          <w:sz w:val="14"/>
        </w:rPr>
        <w:t>:</w:t>
      </w:r>
      <w:r w:rsidRPr="0030316E">
        <w:rPr>
          <w:rFonts w:ascii="Courier New"/>
          <w:spacing w:val="-9"/>
          <w:w w:val="105"/>
          <w:sz w:val="14"/>
        </w:rPr>
        <w:t xml:space="preserve"> </w:t>
      </w:r>
      <w:r w:rsidRPr="0030316E">
        <w:rPr>
          <w:rFonts w:ascii="Courier New"/>
          <w:w w:val="105"/>
          <w:sz w:val="14"/>
        </w:rPr>
        <w:t>cont)</w:t>
      </w:r>
      <w:r w:rsidRPr="0030316E">
        <w:rPr>
          <w:rFonts w:ascii="Courier New"/>
          <w:spacing w:val="-9"/>
          <w:w w:val="105"/>
          <w:sz w:val="14"/>
        </w:rPr>
        <w:t xml:space="preserve"> </w:t>
      </w:r>
      <w:r w:rsidRPr="0030316E">
        <w:rPr>
          <w:rFonts w:ascii="Courier New"/>
          <w:w w:val="105"/>
          <w:sz w:val="14"/>
        </w:rPr>
        <w:t>s</w:t>
      </w:r>
      <w:r w:rsidRPr="0030316E">
        <w:rPr>
          <w:rFonts w:ascii="Courier New"/>
          <w:spacing w:val="-9"/>
          <w:w w:val="105"/>
          <w:sz w:val="14"/>
        </w:rPr>
        <w:t xml:space="preserve"> </w:t>
      </w:r>
      <w:r w:rsidRPr="0030316E">
        <w:rPr>
          <w:rFonts w:ascii="Courier New"/>
          <w:w w:val="105"/>
          <w:sz w:val="14"/>
        </w:rPr>
        <w:t>+=</w:t>
      </w:r>
      <w:r w:rsidRPr="0030316E">
        <w:rPr>
          <w:rFonts w:ascii="Courier New"/>
          <w:spacing w:val="-9"/>
          <w:w w:val="105"/>
          <w:sz w:val="14"/>
        </w:rPr>
        <w:t xml:space="preserve"> </w:t>
      </w:r>
      <w:r w:rsidRPr="0030316E">
        <w:rPr>
          <w:rFonts w:ascii="Courier New"/>
          <w:w w:val="105"/>
          <w:sz w:val="14"/>
        </w:rPr>
        <w:t>x;</w:t>
      </w:r>
      <w:r w:rsidRPr="0030316E">
        <w:rPr>
          <w:rFonts w:ascii="Courier New"/>
          <w:spacing w:val="-85"/>
          <w:w w:val="105"/>
          <w:sz w:val="14"/>
        </w:rPr>
        <w:t xml:space="preserve"> </w:t>
      </w:r>
      <w:r w:rsidRPr="0030316E">
        <w:rPr>
          <w:rFonts w:ascii="Courier New"/>
          <w:w w:val="105"/>
          <w:sz w:val="14"/>
        </w:rPr>
        <w:t>return</w:t>
      </w:r>
      <w:r w:rsidRPr="0030316E">
        <w:rPr>
          <w:rFonts w:ascii="Courier New"/>
          <w:spacing w:val="-4"/>
          <w:w w:val="105"/>
          <w:sz w:val="14"/>
        </w:rPr>
        <w:t xml:space="preserve"> </w:t>
      </w:r>
      <w:r w:rsidRPr="0030316E">
        <w:rPr>
          <w:rFonts w:ascii="Courier New"/>
          <w:w w:val="105"/>
          <w:sz w:val="14"/>
        </w:rPr>
        <w:t>s;</w:t>
      </w:r>
    </w:p>
    <w:p w14:paraId="32895918" w14:textId="77777777" w:rsidR="002E25FB" w:rsidRPr="0030316E" w:rsidRDefault="00000000">
      <w:pPr>
        <w:spacing w:line="158" w:lineRule="exact"/>
        <w:ind w:left="160"/>
        <w:rPr>
          <w:rFonts w:ascii="Courier New"/>
          <w:sz w:val="14"/>
        </w:rPr>
      </w:pPr>
      <w:r w:rsidRPr="0030316E">
        <w:rPr>
          <w:rFonts w:ascii="Courier New"/>
          <w:w w:val="102"/>
          <w:sz w:val="14"/>
        </w:rPr>
        <w:t>}</w:t>
      </w:r>
    </w:p>
    <w:p w14:paraId="5A2BAF6E" w14:textId="77777777" w:rsidR="002E25FB" w:rsidRPr="0030316E" w:rsidRDefault="002E25FB">
      <w:pPr>
        <w:pStyle w:val="BodyText"/>
        <w:rPr>
          <w:rFonts w:ascii="Courier New"/>
          <w:sz w:val="16"/>
        </w:rPr>
      </w:pPr>
    </w:p>
    <w:p w14:paraId="58F5F443" w14:textId="77777777" w:rsidR="002E25FB" w:rsidRPr="0030316E" w:rsidRDefault="002E25FB">
      <w:pPr>
        <w:pStyle w:val="BodyText"/>
        <w:spacing w:before="8"/>
        <w:rPr>
          <w:rFonts w:ascii="Courier New"/>
          <w:sz w:val="17"/>
        </w:rPr>
      </w:pPr>
    </w:p>
    <w:p w14:paraId="6EA89E5B" w14:textId="77777777" w:rsidR="002E25FB" w:rsidRPr="0030316E" w:rsidRDefault="00000000">
      <w:pPr>
        <w:pStyle w:val="Heading3"/>
        <w:spacing w:line="249" w:lineRule="auto"/>
        <w:ind w:right="1345"/>
      </w:pPr>
      <w:bookmarkStart w:id="315" w:name="_bookmark223"/>
      <w:bookmarkEnd w:id="315"/>
      <w:r w:rsidRPr="0030316E">
        <w:t>T.2:</w:t>
      </w:r>
      <w:r w:rsidRPr="0030316E">
        <w:rPr>
          <w:spacing w:val="12"/>
        </w:rPr>
        <w:t xml:space="preserve"> </w:t>
      </w:r>
      <w:r w:rsidRPr="0030316E">
        <w:t>Use</w:t>
      </w:r>
      <w:r w:rsidRPr="0030316E">
        <w:rPr>
          <w:spacing w:val="13"/>
        </w:rPr>
        <w:t xml:space="preserve"> </w:t>
      </w:r>
      <w:r w:rsidRPr="0030316E">
        <w:t>templates</w:t>
      </w:r>
      <w:r w:rsidRPr="0030316E">
        <w:rPr>
          <w:spacing w:val="13"/>
        </w:rPr>
        <w:t xml:space="preserve"> </w:t>
      </w:r>
      <w:r w:rsidRPr="0030316E">
        <w:t>to</w:t>
      </w:r>
      <w:r w:rsidRPr="0030316E">
        <w:rPr>
          <w:spacing w:val="12"/>
        </w:rPr>
        <w:t xml:space="preserve"> </w:t>
      </w:r>
      <w:r w:rsidRPr="0030316E">
        <w:t>express</w:t>
      </w:r>
      <w:r w:rsidRPr="0030316E">
        <w:rPr>
          <w:spacing w:val="13"/>
        </w:rPr>
        <w:t xml:space="preserve"> </w:t>
      </w:r>
      <w:r w:rsidRPr="0030316E">
        <w:t>algorithms</w:t>
      </w:r>
      <w:r w:rsidRPr="0030316E">
        <w:rPr>
          <w:spacing w:val="13"/>
        </w:rPr>
        <w:t xml:space="preserve"> </w:t>
      </w:r>
      <w:r w:rsidRPr="0030316E">
        <w:t>that</w:t>
      </w:r>
      <w:r w:rsidRPr="0030316E">
        <w:rPr>
          <w:spacing w:val="13"/>
        </w:rPr>
        <w:t xml:space="preserve"> </w:t>
      </w:r>
      <w:r w:rsidRPr="0030316E">
        <w:t>apply</w:t>
      </w:r>
      <w:r w:rsidRPr="0030316E">
        <w:rPr>
          <w:spacing w:val="12"/>
        </w:rPr>
        <w:t xml:space="preserve"> </w:t>
      </w:r>
      <w:r w:rsidRPr="0030316E">
        <w:t>to</w:t>
      </w:r>
      <w:r w:rsidRPr="0030316E">
        <w:rPr>
          <w:spacing w:val="13"/>
        </w:rPr>
        <w:t xml:space="preserve"> </w:t>
      </w:r>
      <w:r w:rsidRPr="0030316E">
        <w:t>many</w:t>
      </w:r>
      <w:r w:rsidRPr="0030316E">
        <w:rPr>
          <w:spacing w:val="-79"/>
        </w:rPr>
        <w:t xml:space="preserve"> </w:t>
      </w:r>
      <w:r w:rsidRPr="0030316E">
        <w:t>argument</w:t>
      </w:r>
      <w:r w:rsidRPr="0030316E">
        <w:rPr>
          <w:spacing w:val="1"/>
        </w:rPr>
        <w:t xml:space="preserve"> </w:t>
      </w:r>
      <w:r w:rsidRPr="0030316E">
        <w:t>types</w:t>
      </w:r>
    </w:p>
    <w:p w14:paraId="55CFF81A" w14:textId="77777777" w:rsidR="002E25FB" w:rsidRPr="0030316E" w:rsidRDefault="00000000">
      <w:pPr>
        <w:pStyle w:val="BodyText"/>
        <w:spacing w:before="158"/>
        <w:ind w:left="100"/>
      </w:pPr>
      <w:r w:rsidRPr="0030316E">
        <w:rPr>
          <w:spacing w:val="-1"/>
        </w:rPr>
        <w:t>When</w:t>
      </w:r>
      <w:r w:rsidRPr="0030316E">
        <w:t xml:space="preserve"> </w:t>
      </w:r>
      <w:r w:rsidRPr="0030316E">
        <w:rPr>
          <w:spacing w:val="-1"/>
        </w:rPr>
        <w:t>you</w:t>
      </w:r>
      <w:r w:rsidRPr="0030316E">
        <w:t xml:space="preserve"> </w:t>
      </w:r>
      <w:r w:rsidRPr="0030316E">
        <w:rPr>
          <w:spacing w:val="-1"/>
        </w:rPr>
        <w:t>study</w:t>
      </w:r>
      <w:r w:rsidRPr="0030316E">
        <w:t xml:space="preserve"> </w:t>
      </w:r>
      <w:r w:rsidRPr="0030316E">
        <w:rPr>
          <w:spacing w:val="-1"/>
        </w:rPr>
        <w:t>the first overload</w:t>
      </w:r>
      <w:r w:rsidRPr="0030316E">
        <w:t xml:space="preserve"> </w:t>
      </w:r>
      <w:r w:rsidRPr="0030316E">
        <w:rPr>
          <w:spacing w:val="-1"/>
        </w:rPr>
        <w:t xml:space="preserve">of </w:t>
      </w:r>
      <w:r w:rsidRPr="0030316E">
        <w:rPr>
          <w:rFonts w:ascii="Courier New"/>
          <w:sz w:val="19"/>
        </w:rPr>
        <w:t>std::find</w:t>
      </w:r>
      <w:r w:rsidRPr="0030316E">
        <w:rPr>
          <w:rFonts w:ascii="Courier New"/>
          <w:spacing w:val="-55"/>
          <w:sz w:val="19"/>
        </w:rPr>
        <w:t xml:space="preserve"> </w:t>
      </w:r>
      <w:r w:rsidRPr="0030316E">
        <w:t>at</w:t>
      </w:r>
      <w:r w:rsidRPr="0030316E">
        <w:rPr>
          <w:spacing w:val="-1"/>
        </w:rPr>
        <w:t xml:space="preserve"> </w:t>
      </w:r>
      <w:hyperlink r:id="rId117">
        <w:r w:rsidRPr="0030316E">
          <w:rPr>
            <w:color w:val="0000ED"/>
          </w:rPr>
          <w:t>cppreference.com</w:t>
        </w:r>
      </w:hyperlink>
      <w:r w:rsidRPr="0030316E">
        <w:t>, it</w:t>
      </w:r>
      <w:r w:rsidRPr="0030316E">
        <w:rPr>
          <w:spacing w:val="-1"/>
        </w:rPr>
        <w:t xml:space="preserve"> </w:t>
      </w:r>
      <w:r w:rsidRPr="0030316E">
        <w:t>looks</w:t>
      </w:r>
      <w:r w:rsidRPr="0030316E">
        <w:rPr>
          <w:spacing w:val="-1"/>
        </w:rPr>
        <w:t xml:space="preserve"> </w:t>
      </w:r>
      <w:r w:rsidRPr="0030316E">
        <w:t>like</w:t>
      </w:r>
      <w:r w:rsidRPr="0030316E">
        <w:rPr>
          <w:spacing w:val="-1"/>
        </w:rPr>
        <w:t xml:space="preserve"> </w:t>
      </w:r>
      <w:r w:rsidRPr="0030316E">
        <w:t>this:</w:t>
      </w:r>
    </w:p>
    <w:p w14:paraId="266DDEC7" w14:textId="77777777" w:rsidR="002E25FB" w:rsidRPr="0030316E" w:rsidRDefault="00000000">
      <w:pPr>
        <w:spacing w:before="151"/>
        <w:ind w:left="160"/>
        <w:rPr>
          <w:rFonts w:ascii="Courier New"/>
          <w:sz w:val="14"/>
        </w:rPr>
      </w:pPr>
      <w:r w:rsidRPr="0030316E">
        <w:rPr>
          <w:rFonts w:ascii="Courier New"/>
          <w:w w:val="105"/>
          <w:sz w:val="14"/>
        </w:rPr>
        <w:t>template&lt;</w:t>
      </w:r>
      <w:r w:rsidRPr="0030316E">
        <w:rPr>
          <w:rFonts w:ascii="Courier New"/>
          <w:spacing w:val="-16"/>
          <w:w w:val="105"/>
          <w:sz w:val="14"/>
        </w:rPr>
        <w:t xml:space="preserve"> </w:t>
      </w:r>
      <w:r w:rsidRPr="0030316E">
        <w:rPr>
          <w:rFonts w:ascii="Courier New"/>
          <w:w w:val="105"/>
          <w:sz w:val="14"/>
        </w:rPr>
        <w:t>class</w:t>
      </w:r>
      <w:r w:rsidRPr="0030316E">
        <w:rPr>
          <w:rFonts w:ascii="Courier New"/>
          <w:spacing w:val="-16"/>
          <w:w w:val="105"/>
          <w:sz w:val="14"/>
        </w:rPr>
        <w:t xml:space="preserve"> </w:t>
      </w:r>
      <w:r w:rsidRPr="0030316E">
        <w:rPr>
          <w:rFonts w:ascii="Courier New"/>
          <w:w w:val="105"/>
          <w:sz w:val="14"/>
        </w:rPr>
        <w:t>InputIt,</w:t>
      </w:r>
      <w:r w:rsidRPr="0030316E">
        <w:rPr>
          <w:rFonts w:ascii="Courier New"/>
          <w:spacing w:val="-16"/>
          <w:w w:val="105"/>
          <w:sz w:val="14"/>
        </w:rPr>
        <w:t xml:space="preserve"> </w:t>
      </w:r>
      <w:r w:rsidRPr="0030316E">
        <w:rPr>
          <w:rFonts w:ascii="Courier New"/>
          <w:w w:val="105"/>
          <w:sz w:val="14"/>
        </w:rPr>
        <w:t>class</w:t>
      </w:r>
      <w:r w:rsidRPr="0030316E">
        <w:rPr>
          <w:rFonts w:ascii="Courier New"/>
          <w:spacing w:val="-16"/>
          <w:w w:val="105"/>
          <w:sz w:val="14"/>
        </w:rPr>
        <w:t xml:space="preserve"> </w:t>
      </w:r>
      <w:r w:rsidRPr="0030316E">
        <w:rPr>
          <w:rFonts w:ascii="Courier New"/>
          <w:w w:val="105"/>
          <w:sz w:val="14"/>
        </w:rPr>
        <w:t>T</w:t>
      </w:r>
      <w:r w:rsidRPr="0030316E">
        <w:rPr>
          <w:rFonts w:ascii="Courier New"/>
          <w:spacing w:val="-15"/>
          <w:w w:val="105"/>
          <w:sz w:val="14"/>
        </w:rPr>
        <w:t xml:space="preserve"> </w:t>
      </w:r>
      <w:r w:rsidRPr="0030316E">
        <w:rPr>
          <w:rFonts w:ascii="Courier New"/>
          <w:w w:val="105"/>
          <w:sz w:val="14"/>
        </w:rPr>
        <w:t>&gt;</w:t>
      </w:r>
    </w:p>
    <w:p w14:paraId="60085042" w14:textId="77777777" w:rsidR="002E25FB" w:rsidRPr="0030316E" w:rsidRDefault="00000000">
      <w:pPr>
        <w:spacing w:before="69"/>
        <w:ind w:left="160"/>
        <w:rPr>
          <w:rFonts w:ascii="Courier New"/>
          <w:sz w:val="14"/>
        </w:rPr>
      </w:pPr>
      <w:r w:rsidRPr="0030316E">
        <w:rPr>
          <w:rFonts w:ascii="Courier New"/>
          <w:w w:val="105"/>
          <w:sz w:val="14"/>
        </w:rPr>
        <w:t>InputIt</w:t>
      </w:r>
      <w:r w:rsidRPr="0030316E">
        <w:rPr>
          <w:rFonts w:ascii="Courier New"/>
          <w:spacing w:val="-17"/>
          <w:w w:val="105"/>
          <w:sz w:val="14"/>
        </w:rPr>
        <w:t xml:space="preserve"> </w:t>
      </w:r>
      <w:r w:rsidRPr="0030316E">
        <w:rPr>
          <w:rFonts w:ascii="Courier New"/>
          <w:w w:val="105"/>
          <w:sz w:val="14"/>
        </w:rPr>
        <w:t>find(</w:t>
      </w:r>
      <w:r w:rsidRPr="0030316E">
        <w:rPr>
          <w:rFonts w:ascii="Courier New"/>
          <w:spacing w:val="-16"/>
          <w:w w:val="105"/>
          <w:sz w:val="14"/>
        </w:rPr>
        <w:t xml:space="preserve"> </w:t>
      </w:r>
      <w:r w:rsidRPr="0030316E">
        <w:rPr>
          <w:rFonts w:ascii="Courier New"/>
          <w:w w:val="105"/>
          <w:sz w:val="14"/>
        </w:rPr>
        <w:t>InputIt</w:t>
      </w:r>
      <w:r w:rsidRPr="0030316E">
        <w:rPr>
          <w:rFonts w:ascii="Courier New"/>
          <w:spacing w:val="-16"/>
          <w:w w:val="105"/>
          <w:sz w:val="14"/>
        </w:rPr>
        <w:t xml:space="preserve"> </w:t>
      </w:r>
      <w:r w:rsidRPr="0030316E">
        <w:rPr>
          <w:rFonts w:ascii="Courier New"/>
          <w:w w:val="105"/>
          <w:sz w:val="14"/>
        </w:rPr>
        <w:t>first,</w:t>
      </w:r>
      <w:r w:rsidRPr="0030316E">
        <w:rPr>
          <w:rFonts w:ascii="Courier New"/>
          <w:spacing w:val="-16"/>
          <w:w w:val="105"/>
          <w:sz w:val="14"/>
        </w:rPr>
        <w:t xml:space="preserve"> </w:t>
      </w:r>
      <w:r w:rsidRPr="0030316E">
        <w:rPr>
          <w:rFonts w:ascii="Courier New"/>
          <w:w w:val="105"/>
          <w:sz w:val="14"/>
        </w:rPr>
        <w:t>InputIt</w:t>
      </w:r>
      <w:r w:rsidRPr="0030316E">
        <w:rPr>
          <w:rFonts w:ascii="Courier New"/>
          <w:spacing w:val="-16"/>
          <w:w w:val="105"/>
          <w:sz w:val="14"/>
        </w:rPr>
        <w:t xml:space="preserve"> </w:t>
      </w:r>
      <w:r w:rsidRPr="0030316E">
        <w:rPr>
          <w:rFonts w:ascii="Courier New"/>
          <w:w w:val="105"/>
          <w:sz w:val="14"/>
        </w:rPr>
        <w:t>last,</w:t>
      </w:r>
      <w:r w:rsidRPr="0030316E">
        <w:rPr>
          <w:rFonts w:ascii="Courier New"/>
          <w:spacing w:val="-16"/>
          <w:w w:val="105"/>
          <w:sz w:val="14"/>
        </w:rPr>
        <w:t xml:space="preserve"> </w:t>
      </w:r>
      <w:r w:rsidRPr="0030316E">
        <w:rPr>
          <w:rFonts w:ascii="Courier New"/>
          <w:w w:val="105"/>
          <w:sz w:val="14"/>
        </w:rPr>
        <w:t>const</w:t>
      </w:r>
      <w:r w:rsidRPr="0030316E">
        <w:rPr>
          <w:rFonts w:ascii="Courier New"/>
          <w:spacing w:val="-16"/>
          <w:w w:val="105"/>
          <w:sz w:val="14"/>
        </w:rPr>
        <w:t xml:space="preserve"> </w:t>
      </w:r>
      <w:r w:rsidRPr="0030316E">
        <w:rPr>
          <w:rFonts w:ascii="Courier New"/>
          <w:w w:val="105"/>
          <w:sz w:val="14"/>
        </w:rPr>
        <w:t>T&amp;</w:t>
      </w:r>
      <w:r w:rsidRPr="0030316E">
        <w:rPr>
          <w:rFonts w:ascii="Courier New"/>
          <w:spacing w:val="-16"/>
          <w:w w:val="105"/>
          <w:sz w:val="14"/>
        </w:rPr>
        <w:t xml:space="preserve"> </w:t>
      </w:r>
      <w:r w:rsidRPr="0030316E">
        <w:rPr>
          <w:rFonts w:ascii="Courier New"/>
          <w:w w:val="105"/>
          <w:sz w:val="14"/>
        </w:rPr>
        <w:t>value</w:t>
      </w:r>
      <w:r w:rsidRPr="0030316E">
        <w:rPr>
          <w:rFonts w:ascii="Courier New"/>
          <w:spacing w:val="-17"/>
          <w:w w:val="105"/>
          <w:sz w:val="14"/>
        </w:rPr>
        <w:t xml:space="preserve"> </w:t>
      </w:r>
      <w:r w:rsidRPr="0030316E">
        <w:rPr>
          <w:rFonts w:ascii="Courier New"/>
          <w:w w:val="105"/>
          <w:sz w:val="14"/>
        </w:rPr>
        <w:t>);</w:t>
      </w:r>
    </w:p>
    <w:p w14:paraId="39FBD742" w14:textId="77777777" w:rsidR="002E25FB" w:rsidRPr="0030316E" w:rsidRDefault="002E25FB">
      <w:pPr>
        <w:pStyle w:val="BodyText"/>
        <w:spacing w:before="9"/>
        <w:rPr>
          <w:rFonts w:ascii="Courier New"/>
          <w:sz w:val="13"/>
        </w:rPr>
      </w:pPr>
    </w:p>
    <w:p w14:paraId="0D7DCC4E" w14:textId="77777777" w:rsidR="002E25FB" w:rsidRPr="0030316E" w:rsidRDefault="00000000">
      <w:pPr>
        <w:pStyle w:val="BodyText"/>
        <w:spacing w:line="237" w:lineRule="auto"/>
        <w:ind w:left="100" w:right="1345"/>
      </w:pPr>
      <w:r w:rsidRPr="0030316E">
        <w:rPr>
          <w:spacing w:val="-1"/>
        </w:rPr>
        <w:t xml:space="preserve">The types of the Iterators are encoded in </w:t>
      </w:r>
      <w:r w:rsidRPr="0030316E">
        <w:t xml:space="preserve">their names: </w:t>
      </w:r>
      <w:r w:rsidRPr="0030316E">
        <w:rPr>
          <w:rFonts w:ascii="Courier New"/>
          <w:sz w:val="19"/>
        </w:rPr>
        <w:t xml:space="preserve">InputIt </w:t>
      </w:r>
      <w:r w:rsidRPr="0030316E">
        <w:t>stands for input iterator and</w:t>
      </w:r>
      <w:r w:rsidRPr="0030316E">
        <w:rPr>
          <w:spacing w:val="1"/>
        </w:rPr>
        <w:t xml:space="preserve"> </w:t>
      </w:r>
      <w:r w:rsidRPr="0030316E">
        <w:t>essentially</w:t>
      </w:r>
      <w:r w:rsidRPr="0030316E">
        <w:rPr>
          <w:spacing w:val="-3"/>
        </w:rPr>
        <w:t xml:space="preserve"> </w:t>
      </w:r>
      <w:r w:rsidRPr="0030316E">
        <w:t>means</w:t>
      </w:r>
      <w:r w:rsidRPr="0030316E">
        <w:rPr>
          <w:spacing w:val="-4"/>
        </w:rPr>
        <w:t xml:space="preserve"> </w:t>
      </w:r>
      <w:r w:rsidRPr="0030316E">
        <w:t>that</w:t>
      </w:r>
      <w:r w:rsidRPr="0030316E">
        <w:rPr>
          <w:spacing w:val="-4"/>
        </w:rPr>
        <w:t xml:space="preserve"> </w:t>
      </w:r>
      <w:r w:rsidRPr="0030316E">
        <w:t>it</w:t>
      </w:r>
      <w:r w:rsidRPr="0030316E">
        <w:rPr>
          <w:spacing w:val="-4"/>
        </w:rPr>
        <w:t xml:space="preserve"> </w:t>
      </w:r>
      <w:r w:rsidRPr="0030316E">
        <w:t>is</w:t>
      </w:r>
      <w:r w:rsidRPr="0030316E">
        <w:rPr>
          <w:spacing w:val="-3"/>
        </w:rPr>
        <w:t xml:space="preserve"> </w:t>
      </w:r>
      <w:r w:rsidRPr="0030316E">
        <w:t>an</w:t>
      </w:r>
      <w:r w:rsidRPr="0030316E">
        <w:rPr>
          <w:spacing w:val="-3"/>
        </w:rPr>
        <w:t xml:space="preserve"> </w:t>
      </w:r>
      <w:r w:rsidRPr="0030316E">
        <w:t>iterator</w:t>
      </w:r>
      <w:r w:rsidRPr="0030316E">
        <w:rPr>
          <w:spacing w:val="-4"/>
        </w:rPr>
        <w:t xml:space="preserve"> </w:t>
      </w:r>
      <w:r w:rsidRPr="0030316E">
        <w:t>that</w:t>
      </w:r>
      <w:r w:rsidRPr="0030316E">
        <w:rPr>
          <w:spacing w:val="-4"/>
        </w:rPr>
        <w:t xml:space="preserve"> </w:t>
      </w:r>
      <w:r w:rsidRPr="0030316E">
        <w:t>can</w:t>
      </w:r>
      <w:r w:rsidRPr="0030316E">
        <w:rPr>
          <w:spacing w:val="-2"/>
        </w:rPr>
        <w:t xml:space="preserve"> </w:t>
      </w:r>
      <w:r w:rsidRPr="0030316E">
        <w:t>read</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pointed-to</w:t>
      </w:r>
      <w:r w:rsidRPr="0030316E">
        <w:rPr>
          <w:spacing w:val="-3"/>
        </w:rPr>
        <w:t xml:space="preserve"> </w:t>
      </w:r>
      <w:r w:rsidRPr="0030316E">
        <w:t>element</w:t>
      </w:r>
      <w:r w:rsidRPr="0030316E">
        <w:rPr>
          <w:spacing w:val="-3"/>
        </w:rPr>
        <w:t xml:space="preserve"> </w:t>
      </w:r>
      <w:r w:rsidRPr="0030316E">
        <w:t>at</w:t>
      </w:r>
      <w:r w:rsidRPr="0030316E">
        <w:rPr>
          <w:spacing w:val="-4"/>
        </w:rPr>
        <w:t xml:space="preserve"> </w:t>
      </w:r>
      <w:r w:rsidRPr="0030316E">
        <w:t>least</w:t>
      </w:r>
      <w:r w:rsidRPr="0030316E">
        <w:rPr>
          <w:spacing w:val="-4"/>
        </w:rPr>
        <w:t xml:space="preserve"> </w:t>
      </w:r>
      <w:r w:rsidRPr="0030316E">
        <w:t>once</w:t>
      </w:r>
      <w:r w:rsidRPr="0030316E">
        <w:rPr>
          <w:spacing w:val="-4"/>
        </w:rPr>
        <w:t xml:space="preserve"> </w:t>
      </w:r>
      <w:r w:rsidRPr="0030316E">
        <w:t>and</w:t>
      </w:r>
      <w:r w:rsidRPr="0030316E">
        <w:rPr>
          <w:spacing w:val="-57"/>
        </w:rPr>
        <w:t xml:space="preserve"> </w:t>
      </w:r>
      <w:r w:rsidRPr="0030316E">
        <w:rPr>
          <w:spacing w:val="-1"/>
        </w:rPr>
        <w:t>allows to</w:t>
      </w:r>
      <w:r w:rsidRPr="0030316E">
        <w:t xml:space="preserve"> </w:t>
      </w:r>
      <w:r w:rsidRPr="0030316E">
        <w:rPr>
          <w:spacing w:val="-1"/>
        </w:rPr>
        <w:t>iterate in</w:t>
      </w:r>
      <w:r w:rsidRPr="0030316E">
        <w:t xml:space="preserve"> </w:t>
      </w:r>
      <w:r w:rsidRPr="0030316E">
        <w:rPr>
          <w:spacing w:val="-1"/>
        </w:rPr>
        <w:t>one</w:t>
      </w:r>
      <w:r w:rsidRPr="0030316E">
        <w:t xml:space="preserve"> </w:t>
      </w:r>
      <w:r w:rsidRPr="0030316E">
        <w:rPr>
          <w:spacing w:val="-1"/>
        </w:rPr>
        <w:t>direction.</w:t>
      </w:r>
      <w:r w:rsidRPr="0030316E">
        <w:t xml:space="preserve"> </w:t>
      </w:r>
      <w:r w:rsidRPr="0030316E">
        <w:rPr>
          <w:spacing w:val="-1"/>
        </w:rPr>
        <w:t>An</w:t>
      </w:r>
      <w:r w:rsidRPr="0030316E">
        <w:t xml:space="preserve"> </w:t>
      </w:r>
      <w:r w:rsidRPr="0030316E">
        <w:rPr>
          <w:spacing w:val="-1"/>
        </w:rPr>
        <w:t xml:space="preserve">input iterator </w:t>
      </w:r>
      <w:r w:rsidRPr="0030316E">
        <w:rPr>
          <w:rFonts w:ascii="Courier New"/>
          <w:sz w:val="19"/>
        </w:rPr>
        <w:t>It</w:t>
      </w:r>
      <w:r w:rsidRPr="0030316E">
        <w:rPr>
          <w:rFonts w:ascii="Courier New"/>
          <w:spacing w:val="-54"/>
          <w:sz w:val="19"/>
        </w:rPr>
        <w:t xml:space="preserve"> </w:t>
      </w:r>
      <w:r w:rsidRPr="0030316E">
        <w:t>supports</w:t>
      </w:r>
      <w:r w:rsidRPr="0030316E">
        <w:rPr>
          <w:spacing w:val="-1"/>
        </w:rPr>
        <w:t xml:space="preserve"> </w:t>
      </w:r>
      <w:r w:rsidRPr="0030316E">
        <w:t>the</w:t>
      </w:r>
      <w:r w:rsidRPr="0030316E">
        <w:rPr>
          <w:spacing w:val="-1"/>
        </w:rPr>
        <w:t xml:space="preserve"> </w:t>
      </w:r>
      <w:r w:rsidRPr="0030316E">
        <w:t>following operations:</w:t>
      </w:r>
    </w:p>
    <w:p w14:paraId="2E139132" w14:textId="77777777" w:rsidR="002E25FB" w:rsidRPr="0030316E" w:rsidRDefault="00000000">
      <w:pPr>
        <w:spacing w:before="151"/>
        <w:ind w:left="160"/>
        <w:rPr>
          <w:rFonts w:ascii="Courier New"/>
          <w:sz w:val="14"/>
        </w:rPr>
      </w:pPr>
      <w:r w:rsidRPr="0030316E">
        <w:rPr>
          <w:rFonts w:ascii="Courier New"/>
          <w:w w:val="105"/>
          <w:sz w:val="14"/>
        </w:rPr>
        <w:t>++It,</w:t>
      </w:r>
      <w:r w:rsidRPr="0030316E">
        <w:rPr>
          <w:rFonts w:ascii="Courier New"/>
          <w:spacing w:val="65"/>
          <w:w w:val="105"/>
          <w:sz w:val="14"/>
        </w:rPr>
        <w:t xml:space="preserve"> </w:t>
      </w:r>
      <w:r w:rsidRPr="0030316E">
        <w:rPr>
          <w:rFonts w:ascii="Courier New"/>
          <w:w w:val="105"/>
          <w:sz w:val="14"/>
        </w:rPr>
        <w:t>It++</w:t>
      </w:r>
    </w:p>
    <w:p w14:paraId="3FB6023B" w14:textId="77777777" w:rsidR="002E25FB" w:rsidRPr="0030316E" w:rsidRDefault="00000000">
      <w:pPr>
        <w:spacing w:before="70"/>
        <w:ind w:left="160"/>
        <w:rPr>
          <w:rFonts w:ascii="Courier New"/>
          <w:sz w:val="14"/>
        </w:rPr>
      </w:pPr>
      <w:r w:rsidRPr="0030316E">
        <w:rPr>
          <w:rFonts w:ascii="Courier New"/>
          <w:w w:val="105"/>
          <w:sz w:val="14"/>
        </w:rPr>
        <w:t>*It</w:t>
      </w:r>
    </w:p>
    <w:p w14:paraId="44806DD2" w14:textId="77777777" w:rsidR="002E25FB" w:rsidRPr="0030316E" w:rsidRDefault="00000000">
      <w:pPr>
        <w:spacing w:before="69"/>
        <w:ind w:left="160"/>
        <w:rPr>
          <w:rFonts w:ascii="Courier New"/>
          <w:sz w:val="14"/>
        </w:rPr>
      </w:pPr>
      <w:r w:rsidRPr="0030316E">
        <w:rPr>
          <w:rFonts w:ascii="Courier New"/>
          <w:w w:val="105"/>
          <w:sz w:val="14"/>
        </w:rPr>
        <w:t>It</w:t>
      </w:r>
      <w:r w:rsidRPr="0030316E">
        <w:rPr>
          <w:rFonts w:ascii="Courier New"/>
          <w:spacing w:val="-8"/>
          <w:w w:val="105"/>
          <w:sz w:val="14"/>
        </w:rPr>
        <w:t xml:space="preserve"> </w:t>
      </w:r>
      <w:r w:rsidRPr="0030316E">
        <w:rPr>
          <w:rFonts w:ascii="Courier New"/>
          <w:w w:val="105"/>
          <w:sz w:val="14"/>
        </w:rPr>
        <w:t>==</w:t>
      </w:r>
      <w:r w:rsidRPr="0030316E">
        <w:rPr>
          <w:rFonts w:ascii="Courier New"/>
          <w:spacing w:val="73"/>
          <w:w w:val="105"/>
          <w:sz w:val="14"/>
        </w:rPr>
        <w:t xml:space="preserve"> </w:t>
      </w:r>
      <w:r w:rsidRPr="0030316E">
        <w:rPr>
          <w:rFonts w:ascii="Courier New"/>
          <w:w w:val="105"/>
          <w:sz w:val="14"/>
        </w:rPr>
        <w:t>It2,</w:t>
      </w:r>
      <w:r w:rsidRPr="0030316E">
        <w:rPr>
          <w:rFonts w:ascii="Courier New"/>
          <w:spacing w:val="-8"/>
          <w:w w:val="105"/>
          <w:sz w:val="14"/>
        </w:rPr>
        <w:t xml:space="preserve"> </w:t>
      </w:r>
      <w:r w:rsidRPr="0030316E">
        <w:rPr>
          <w:rFonts w:ascii="Courier New"/>
          <w:w w:val="105"/>
          <w:sz w:val="14"/>
        </w:rPr>
        <w:t>It</w:t>
      </w:r>
      <w:r w:rsidRPr="0030316E">
        <w:rPr>
          <w:rFonts w:ascii="Courier New"/>
          <w:spacing w:val="-8"/>
          <w:w w:val="105"/>
          <w:sz w:val="14"/>
        </w:rPr>
        <w:t xml:space="preserve"> </w:t>
      </w:r>
      <w:r w:rsidRPr="0030316E">
        <w:rPr>
          <w:rFonts w:ascii="Courier New"/>
          <w:w w:val="105"/>
          <w:sz w:val="14"/>
        </w:rPr>
        <w:t>!=</w:t>
      </w:r>
      <w:r w:rsidRPr="0030316E">
        <w:rPr>
          <w:rFonts w:ascii="Courier New"/>
          <w:spacing w:val="-8"/>
          <w:w w:val="105"/>
          <w:sz w:val="14"/>
        </w:rPr>
        <w:t xml:space="preserve"> </w:t>
      </w:r>
      <w:r w:rsidRPr="0030316E">
        <w:rPr>
          <w:rFonts w:ascii="Courier New"/>
          <w:w w:val="105"/>
          <w:sz w:val="14"/>
        </w:rPr>
        <w:t>It2</w:t>
      </w:r>
    </w:p>
    <w:p w14:paraId="0E01E9B5" w14:textId="77777777" w:rsidR="002E25FB" w:rsidRPr="0030316E" w:rsidRDefault="002E25FB">
      <w:pPr>
        <w:pStyle w:val="BodyText"/>
        <w:spacing w:before="7"/>
        <w:rPr>
          <w:rFonts w:ascii="Courier New"/>
          <w:sz w:val="13"/>
        </w:rPr>
      </w:pPr>
    </w:p>
    <w:p w14:paraId="7A6F851D" w14:textId="77777777" w:rsidR="002E25FB" w:rsidRPr="0030316E" w:rsidRDefault="00000000">
      <w:pPr>
        <w:pStyle w:val="BodyText"/>
        <w:ind w:left="100"/>
      </w:pPr>
      <w:r w:rsidRPr="0030316E">
        <w:t>There</w:t>
      </w:r>
      <w:r w:rsidRPr="0030316E">
        <w:rPr>
          <w:spacing w:val="-5"/>
        </w:rPr>
        <w:t xml:space="preserve"> </w:t>
      </w:r>
      <w:r w:rsidRPr="0030316E">
        <w:t>are</w:t>
      </w:r>
      <w:r w:rsidRPr="0030316E">
        <w:rPr>
          <w:spacing w:val="-4"/>
        </w:rPr>
        <w:t xml:space="preserve"> </w:t>
      </w:r>
      <w:r w:rsidRPr="0030316E">
        <w:t>two</w:t>
      </w:r>
      <w:r w:rsidRPr="0030316E">
        <w:rPr>
          <w:spacing w:val="-3"/>
        </w:rPr>
        <w:t xml:space="preserve"> </w:t>
      </w:r>
      <w:r w:rsidRPr="0030316E">
        <w:t>issues</w:t>
      </w:r>
      <w:r w:rsidRPr="0030316E">
        <w:rPr>
          <w:spacing w:val="-5"/>
        </w:rPr>
        <w:t xml:space="preserve"> </w:t>
      </w:r>
      <w:r w:rsidRPr="0030316E">
        <w:t>with</w:t>
      </w:r>
      <w:r w:rsidRPr="0030316E">
        <w:rPr>
          <w:spacing w:val="-3"/>
        </w:rPr>
        <w:t xml:space="preserve"> </w:t>
      </w:r>
      <w:r w:rsidRPr="0030316E">
        <w:t>this</w:t>
      </w:r>
      <w:r w:rsidRPr="0030316E">
        <w:rPr>
          <w:spacing w:val="-4"/>
        </w:rPr>
        <w:t xml:space="preserve"> </w:t>
      </w:r>
      <w:r w:rsidRPr="0030316E">
        <w:t>declaration:</w:t>
      </w:r>
    </w:p>
    <w:p w14:paraId="2352AADD" w14:textId="77777777" w:rsidR="002E25FB" w:rsidRPr="0030316E" w:rsidRDefault="002E25FB">
      <w:pPr>
        <w:sectPr w:rsidR="002E25FB" w:rsidRPr="0030316E">
          <w:pgSz w:w="12240" w:h="15840"/>
          <w:pgMar w:top="1380" w:right="140" w:bottom="280" w:left="1340" w:header="720" w:footer="720" w:gutter="0"/>
          <w:cols w:space="720"/>
        </w:sectPr>
      </w:pPr>
    </w:p>
    <w:p w14:paraId="3571A78B" w14:textId="77777777" w:rsidR="002E25FB" w:rsidRPr="0030316E" w:rsidRDefault="00000000">
      <w:pPr>
        <w:pStyle w:val="ListParagraph"/>
        <w:numPr>
          <w:ilvl w:val="0"/>
          <w:numId w:val="36"/>
        </w:numPr>
        <w:tabs>
          <w:tab w:val="left" w:pos="340"/>
        </w:tabs>
        <w:spacing w:before="72"/>
        <w:ind w:left="363" w:right="1517" w:hanging="264"/>
        <w:rPr>
          <w:sz w:val="24"/>
        </w:rPr>
      </w:pPr>
      <w:r w:rsidRPr="0030316E">
        <w:rPr>
          <w:sz w:val="24"/>
        </w:rPr>
        <w:lastRenderedPageBreak/>
        <w:t>The</w:t>
      </w:r>
      <w:r w:rsidRPr="0030316E">
        <w:rPr>
          <w:spacing w:val="-4"/>
          <w:sz w:val="24"/>
        </w:rPr>
        <w:t xml:space="preserve"> </w:t>
      </w:r>
      <w:r w:rsidRPr="0030316E">
        <w:rPr>
          <w:sz w:val="24"/>
        </w:rPr>
        <w:t>requirements</w:t>
      </w:r>
      <w:r w:rsidRPr="0030316E">
        <w:rPr>
          <w:spacing w:val="-3"/>
          <w:sz w:val="24"/>
        </w:rPr>
        <w:t xml:space="preserve"> </w:t>
      </w:r>
      <w:r w:rsidRPr="0030316E">
        <w:rPr>
          <w:sz w:val="24"/>
        </w:rPr>
        <w:t>for</w:t>
      </w:r>
      <w:r w:rsidRPr="0030316E">
        <w:rPr>
          <w:spacing w:val="-4"/>
          <w:sz w:val="24"/>
        </w:rPr>
        <w:t xml:space="preserve"> </w:t>
      </w:r>
      <w:r w:rsidRPr="0030316E">
        <w:rPr>
          <w:sz w:val="24"/>
        </w:rPr>
        <w:t>the</w:t>
      </w:r>
      <w:r w:rsidRPr="0030316E">
        <w:rPr>
          <w:spacing w:val="-3"/>
          <w:sz w:val="24"/>
        </w:rPr>
        <w:t xml:space="preserve"> </w:t>
      </w:r>
      <w:r w:rsidRPr="0030316E">
        <w:rPr>
          <w:sz w:val="24"/>
        </w:rPr>
        <w:t>iterators</w:t>
      </w:r>
      <w:r w:rsidRPr="0030316E">
        <w:rPr>
          <w:spacing w:val="-4"/>
          <w:sz w:val="24"/>
        </w:rPr>
        <w:t xml:space="preserve"> </w:t>
      </w:r>
      <w:r w:rsidRPr="0030316E">
        <w:rPr>
          <w:sz w:val="24"/>
        </w:rPr>
        <w:t>are</w:t>
      </w:r>
      <w:r w:rsidRPr="0030316E">
        <w:rPr>
          <w:spacing w:val="-3"/>
          <w:sz w:val="24"/>
        </w:rPr>
        <w:t xml:space="preserve"> </w:t>
      </w:r>
      <w:r w:rsidRPr="0030316E">
        <w:rPr>
          <w:sz w:val="24"/>
        </w:rPr>
        <w:t>encoded</w:t>
      </w:r>
      <w:r w:rsidRPr="0030316E">
        <w:rPr>
          <w:spacing w:val="-3"/>
          <w:sz w:val="24"/>
        </w:rPr>
        <w:t xml:space="preserve"> </w:t>
      </w:r>
      <w:r w:rsidRPr="0030316E">
        <w:rPr>
          <w:sz w:val="24"/>
        </w:rPr>
        <w:t>in</w:t>
      </w:r>
      <w:r w:rsidRPr="0030316E">
        <w:rPr>
          <w:spacing w:val="-2"/>
          <w:sz w:val="24"/>
        </w:rPr>
        <w:t xml:space="preserve"> </w:t>
      </w:r>
      <w:r w:rsidRPr="0030316E">
        <w:rPr>
          <w:sz w:val="24"/>
        </w:rPr>
        <w:t>the</w:t>
      </w:r>
      <w:r w:rsidRPr="0030316E">
        <w:rPr>
          <w:spacing w:val="-4"/>
          <w:sz w:val="24"/>
        </w:rPr>
        <w:t xml:space="preserve"> </w:t>
      </w:r>
      <w:r w:rsidRPr="0030316E">
        <w:rPr>
          <w:sz w:val="24"/>
        </w:rPr>
        <w:t>name.</w:t>
      </w:r>
      <w:r w:rsidRPr="0030316E">
        <w:rPr>
          <w:spacing w:val="-2"/>
          <w:sz w:val="24"/>
        </w:rPr>
        <w:t xml:space="preserve"> </w:t>
      </w:r>
      <w:r w:rsidRPr="0030316E">
        <w:rPr>
          <w:sz w:val="24"/>
        </w:rPr>
        <w:t>This</w:t>
      </w:r>
      <w:r w:rsidRPr="0030316E">
        <w:rPr>
          <w:spacing w:val="-4"/>
          <w:sz w:val="24"/>
        </w:rPr>
        <w:t xml:space="preserve"> </w:t>
      </w:r>
      <w:r w:rsidRPr="0030316E">
        <w:rPr>
          <w:sz w:val="24"/>
        </w:rPr>
        <w:t>encoding</w:t>
      </w:r>
      <w:r w:rsidRPr="0030316E">
        <w:rPr>
          <w:spacing w:val="-2"/>
          <w:sz w:val="24"/>
        </w:rPr>
        <w:t xml:space="preserve"> </w:t>
      </w:r>
      <w:r w:rsidRPr="0030316E">
        <w:rPr>
          <w:sz w:val="24"/>
        </w:rPr>
        <w:t>reminds</w:t>
      </w:r>
      <w:r w:rsidRPr="0030316E">
        <w:rPr>
          <w:spacing w:val="-4"/>
          <w:sz w:val="24"/>
        </w:rPr>
        <w:t xml:space="preserve"> </w:t>
      </w:r>
      <w:r w:rsidRPr="0030316E">
        <w:rPr>
          <w:sz w:val="24"/>
        </w:rPr>
        <w:t>me</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57"/>
          <w:sz w:val="24"/>
        </w:rPr>
        <w:t xml:space="preserve"> </w:t>
      </w:r>
      <w:r w:rsidRPr="0030316E">
        <w:rPr>
          <w:sz w:val="24"/>
        </w:rPr>
        <w:t>infamous</w:t>
      </w:r>
      <w:r w:rsidRPr="0030316E">
        <w:rPr>
          <w:spacing w:val="-2"/>
          <w:sz w:val="24"/>
        </w:rPr>
        <w:t xml:space="preserve"> </w:t>
      </w:r>
      <w:r w:rsidRPr="0030316E">
        <w:rPr>
          <w:sz w:val="24"/>
        </w:rPr>
        <w:t>Hungarian notation.</w:t>
      </w:r>
    </w:p>
    <w:p w14:paraId="64354F5E" w14:textId="77777777" w:rsidR="002E25FB" w:rsidRPr="0030316E" w:rsidRDefault="00000000">
      <w:pPr>
        <w:pStyle w:val="ListParagraph"/>
        <w:numPr>
          <w:ilvl w:val="0"/>
          <w:numId w:val="36"/>
        </w:numPr>
        <w:tabs>
          <w:tab w:val="left" w:pos="340"/>
        </w:tabs>
        <w:spacing w:before="120"/>
        <w:ind w:left="363" w:right="1897" w:hanging="264"/>
        <w:rPr>
          <w:sz w:val="24"/>
        </w:rPr>
      </w:pPr>
      <w:r w:rsidRPr="0030316E">
        <w:rPr>
          <w:sz w:val="24"/>
        </w:rPr>
        <w:t>There</w:t>
      </w:r>
      <w:r w:rsidRPr="0030316E">
        <w:rPr>
          <w:spacing w:val="-4"/>
          <w:sz w:val="24"/>
        </w:rPr>
        <w:t xml:space="preserve"> </w:t>
      </w:r>
      <w:r w:rsidRPr="0030316E">
        <w:rPr>
          <w:sz w:val="24"/>
        </w:rPr>
        <w:t>is</w:t>
      </w:r>
      <w:r w:rsidRPr="0030316E">
        <w:rPr>
          <w:spacing w:val="-4"/>
          <w:sz w:val="24"/>
        </w:rPr>
        <w:t xml:space="preserve"> </w:t>
      </w:r>
      <w:r w:rsidRPr="0030316E">
        <w:rPr>
          <w:sz w:val="24"/>
        </w:rPr>
        <w:t>no</w:t>
      </w:r>
      <w:r w:rsidRPr="0030316E">
        <w:rPr>
          <w:spacing w:val="-3"/>
          <w:sz w:val="24"/>
        </w:rPr>
        <w:t xml:space="preserve"> </w:t>
      </w:r>
      <w:r w:rsidRPr="0030316E">
        <w:rPr>
          <w:sz w:val="24"/>
        </w:rPr>
        <w:t>requirement</w:t>
      </w:r>
      <w:r w:rsidRPr="0030316E">
        <w:rPr>
          <w:spacing w:val="-4"/>
          <w:sz w:val="24"/>
        </w:rPr>
        <w:t xml:space="preserve"> </w:t>
      </w:r>
      <w:r w:rsidRPr="0030316E">
        <w:rPr>
          <w:sz w:val="24"/>
        </w:rPr>
        <w:t>specifying</w:t>
      </w:r>
      <w:r w:rsidRPr="0030316E">
        <w:rPr>
          <w:spacing w:val="-3"/>
          <w:sz w:val="24"/>
        </w:rPr>
        <w:t xml:space="preserve"> </w:t>
      </w:r>
      <w:r w:rsidRPr="0030316E">
        <w:rPr>
          <w:sz w:val="24"/>
        </w:rPr>
        <w:t>that</w:t>
      </w:r>
      <w:r w:rsidRPr="0030316E">
        <w:rPr>
          <w:spacing w:val="-4"/>
          <w:sz w:val="24"/>
        </w:rPr>
        <w:t xml:space="preserve"> </w:t>
      </w:r>
      <w:r w:rsidRPr="0030316E">
        <w:rPr>
          <w:sz w:val="24"/>
        </w:rPr>
        <w:t>the</w:t>
      </w:r>
      <w:r w:rsidRPr="0030316E">
        <w:rPr>
          <w:spacing w:val="-4"/>
          <w:sz w:val="24"/>
        </w:rPr>
        <w:t xml:space="preserve"> </w:t>
      </w:r>
      <w:r w:rsidRPr="0030316E">
        <w:rPr>
          <w:sz w:val="24"/>
        </w:rPr>
        <w:t>pointed-to</w:t>
      </w:r>
      <w:r w:rsidRPr="0030316E">
        <w:rPr>
          <w:spacing w:val="-3"/>
          <w:sz w:val="24"/>
        </w:rPr>
        <w:t xml:space="preserve"> </w:t>
      </w:r>
      <w:r w:rsidRPr="0030316E">
        <w:rPr>
          <w:sz w:val="24"/>
        </w:rPr>
        <w:t>element</w:t>
      </w:r>
      <w:r w:rsidRPr="0030316E">
        <w:rPr>
          <w:spacing w:val="-4"/>
          <w:sz w:val="24"/>
        </w:rPr>
        <w:t xml:space="preserve"> </w:t>
      </w:r>
      <w:r w:rsidRPr="0030316E">
        <w:rPr>
          <w:sz w:val="24"/>
        </w:rPr>
        <w:t>can</w:t>
      </w:r>
      <w:r w:rsidRPr="0030316E">
        <w:rPr>
          <w:spacing w:val="-3"/>
          <w:sz w:val="24"/>
        </w:rPr>
        <w:t xml:space="preserve"> </w:t>
      </w:r>
      <w:r w:rsidRPr="0030316E">
        <w:rPr>
          <w:sz w:val="24"/>
        </w:rPr>
        <w:t>be</w:t>
      </w:r>
      <w:r w:rsidRPr="0030316E">
        <w:rPr>
          <w:spacing w:val="-4"/>
          <w:sz w:val="24"/>
        </w:rPr>
        <w:t xml:space="preserve"> </w:t>
      </w:r>
      <w:r w:rsidRPr="0030316E">
        <w:rPr>
          <w:sz w:val="24"/>
        </w:rPr>
        <w:t>compared</w:t>
      </w:r>
      <w:r w:rsidRPr="0030316E">
        <w:rPr>
          <w:spacing w:val="-3"/>
          <w:sz w:val="24"/>
        </w:rPr>
        <w:t xml:space="preserve"> </w:t>
      </w:r>
      <w:r w:rsidRPr="0030316E">
        <w:rPr>
          <w:sz w:val="24"/>
        </w:rPr>
        <w:t>with</w:t>
      </w:r>
      <w:r w:rsidRPr="0030316E">
        <w:rPr>
          <w:spacing w:val="-3"/>
          <w:sz w:val="24"/>
        </w:rPr>
        <w:t xml:space="preserve"> </w:t>
      </w:r>
      <w:r w:rsidRPr="0030316E">
        <w:rPr>
          <w:sz w:val="24"/>
        </w:rPr>
        <w:t>the</w:t>
      </w:r>
      <w:r w:rsidRPr="0030316E">
        <w:rPr>
          <w:spacing w:val="-57"/>
          <w:sz w:val="24"/>
        </w:rPr>
        <w:t xml:space="preserve"> </w:t>
      </w:r>
      <w:r w:rsidRPr="0030316E">
        <w:rPr>
          <w:sz w:val="24"/>
        </w:rPr>
        <w:t>value.</w:t>
      </w:r>
    </w:p>
    <w:p w14:paraId="6C32BB1D" w14:textId="77777777" w:rsidR="002E25FB" w:rsidRPr="0030316E" w:rsidRDefault="00000000">
      <w:pPr>
        <w:pStyle w:val="BodyText"/>
        <w:spacing w:before="120"/>
        <w:ind w:left="100"/>
      </w:pPr>
      <w:r w:rsidRPr="0030316E">
        <w:t>Let</w:t>
      </w:r>
      <w:r w:rsidRPr="0030316E">
        <w:rPr>
          <w:spacing w:val="-4"/>
        </w:rPr>
        <w:t xml:space="preserve"> </w:t>
      </w:r>
      <w:r w:rsidRPr="0030316E">
        <w:t>me</w:t>
      </w:r>
      <w:r w:rsidRPr="0030316E">
        <w:rPr>
          <w:spacing w:val="-4"/>
        </w:rPr>
        <w:t xml:space="preserve"> </w:t>
      </w:r>
      <w:r w:rsidRPr="0030316E">
        <w:t>use</w:t>
      </w:r>
      <w:r w:rsidRPr="0030316E">
        <w:rPr>
          <w:spacing w:val="-4"/>
        </w:rPr>
        <w:t xml:space="preserve"> </w:t>
      </w:r>
      <w:r w:rsidRPr="0030316E">
        <w:t>the</w:t>
      </w:r>
      <w:r w:rsidRPr="0030316E">
        <w:rPr>
          <w:spacing w:val="-3"/>
        </w:rPr>
        <w:t xml:space="preserve"> </w:t>
      </w:r>
      <w:r w:rsidRPr="0030316E">
        <w:t>iterator</w:t>
      </w:r>
      <w:r w:rsidRPr="0030316E">
        <w:rPr>
          <w:spacing w:val="-4"/>
        </w:rPr>
        <w:t xml:space="preserve"> </w:t>
      </w:r>
      <w:r w:rsidRPr="0030316E">
        <w:t>concept</w:t>
      </w:r>
      <w:r w:rsidRPr="0030316E">
        <w:rPr>
          <w:spacing w:val="-4"/>
        </w:rPr>
        <w:t xml:space="preserve"> </w:t>
      </w:r>
      <w:r w:rsidRPr="0030316E">
        <w:t>directly:</w:t>
      </w:r>
    </w:p>
    <w:p w14:paraId="71412BF0" w14:textId="77777777" w:rsidR="002E25FB" w:rsidRPr="0030316E" w:rsidRDefault="00000000">
      <w:pPr>
        <w:spacing w:before="155"/>
        <w:ind w:left="160"/>
        <w:rPr>
          <w:rFonts w:ascii="Courier New"/>
          <w:sz w:val="14"/>
        </w:rPr>
      </w:pPr>
      <w:r w:rsidRPr="0030316E">
        <w:rPr>
          <w:rFonts w:ascii="Courier New"/>
          <w:sz w:val="14"/>
        </w:rPr>
        <w:t>template&lt;Input_iterator</w:t>
      </w:r>
      <w:r w:rsidRPr="0030316E">
        <w:rPr>
          <w:rFonts w:ascii="Courier New"/>
          <w:spacing w:val="18"/>
          <w:sz w:val="14"/>
        </w:rPr>
        <w:t xml:space="preserve"> </w:t>
      </w:r>
      <w:r w:rsidRPr="0030316E">
        <w:rPr>
          <w:rFonts w:ascii="Courier New"/>
          <w:sz w:val="14"/>
        </w:rPr>
        <w:t>Iter,</w:t>
      </w:r>
      <w:r w:rsidRPr="0030316E">
        <w:rPr>
          <w:rFonts w:ascii="Courier New"/>
          <w:spacing w:val="19"/>
          <w:sz w:val="14"/>
        </w:rPr>
        <w:t xml:space="preserve"> </w:t>
      </w:r>
      <w:r w:rsidRPr="0030316E">
        <w:rPr>
          <w:rFonts w:ascii="Courier New"/>
          <w:sz w:val="14"/>
        </w:rPr>
        <w:t>typename</w:t>
      </w:r>
      <w:r w:rsidRPr="0030316E">
        <w:rPr>
          <w:rFonts w:ascii="Courier New"/>
          <w:spacing w:val="19"/>
          <w:sz w:val="14"/>
        </w:rPr>
        <w:t xml:space="preserve"> </w:t>
      </w:r>
      <w:r w:rsidRPr="0030316E">
        <w:rPr>
          <w:rFonts w:ascii="Courier New"/>
          <w:sz w:val="14"/>
        </w:rPr>
        <w:t>Val&gt;</w:t>
      </w:r>
    </w:p>
    <w:p w14:paraId="6C3F7F4F" w14:textId="77777777" w:rsidR="002E25FB" w:rsidRPr="0030316E" w:rsidRDefault="00000000">
      <w:pPr>
        <w:spacing w:before="70" w:line="345" w:lineRule="auto"/>
        <w:ind w:left="160" w:right="6356" w:firstLine="345"/>
        <w:rPr>
          <w:rFonts w:ascii="Courier New"/>
          <w:sz w:val="14"/>
        </w:rPr>
      </w:pPr>
      <w:r w:rsidRPr="0030316E">
        <w:rPr>
          <w:rFonts w:ascii="Courier New"/>
          <w:sz w:val="14"/>
        </w:rPr>
        <w:t>//</w:t>
      </w:r>
      <w:r w:rsidRPr="0030316E">
        <w:rPr>
          <w:rFonts w:ascii="Courier New"/>
          <w:spacing w:val="28"/>
          <w:sz w:val="14"/>
        </w:rPr>
        <w:t xml:space="preserve"> </w:t>
      </w:r>
      <w:r w:rsidRPr="0030316E">
        <w:rPr>
          <w:rFonts w:ascii="Courier New"/>
          <w:sz w:val="14"/>
        </w:rPr>
        <w:t>Equality_comparable&lt;Value_type&lt;Iter&gt;,</w:t>
      </w:r>
      <w:r w:rsidRPr="0030316E">
        <w:rPr>
          <w:rFonts w:ascii="Courier New"/>
          <w:spacing w:val="28"/>
          <w:sz w:val="14"/>
        </w:rPr>
        <w:t xml:space="preserve"> </w:t>
      </w:r>
      <w:r w:rsidRPr="0030316E">
        <w:rPr>
          <w:rFonts w:ascii="Courier New"/>
          <w:sz w:val="14"/>
        </w:rPr>
        <w:t>Val&gt;</w:t>
      </w:r>
      <w:r w:rsidRPr="0030316E">
        <w:rPr>
          <w:rFonts w:ascii="Courier New"/>
          <w:spacing w:val="-81"/>
          <w:sz w:val="14"/>
        </w:rPr>
        <w:t xml:space="preserve"> </w:t>
      </w:r>
      <w:r w:rsidRPr="0030316E">
        <w:rPr>
          <w:rFonts w:ascii="Courier New"/>
          <w:w w:val="105"/>
          <w:sz w:val="14"/>
        </w:rPr>
        <w:t>Iter</w:t>
      </w:r>
      <w:r w:rsidRPr="0030316E">
        <w:rPr>
          <w:rFonts w:ascii="Courier New"/>
          <w:spacing w:val="-8"/>
          <w:w w:val="105"/>
          <w:sz w:val="14"/>
        </w:rPr>
        <w:t xml:space="preserve"> </w:t>
      </w:r>
      <w:r w:rsidRPr="0030316E">
        <w:rPr>
          <w:rFonts w:ascii="Courier New"/>
          <w:w w:val="105"/>
          <w:sz w:val="14"/>
        </w:rPr>
        <w:t>find(Iter</w:t>
      </w:r>
      <w:r w:rsidRPr="0030316E">
        <w:rPr>
          <w:rFonts w:ascii="Courier New"/>
          <w:spacing w:val="-7"/>
          <w:w w:val="105"/>
          <w:sz w:val="14"/>
        </w:rPr>
        <w:t xml:space="preserve"> </w:t>
      </w:r>
      <w:r w:rsidRPr="0030316E">
        <w:rPr>
          <w:rFonts w:ascii="Courier New"/>
          <w:w w:val="105"/>
          <w:sz w:val="14"/>
        </w:rPr>
        <w:t>b,</w:t>
      </w:r>
      <w:r w:rsidRPr="0030316E">
        <w:rPr>
          <w:rFonts w:ascii="Courier New"/>
          <w:spacing w:val="-7"/>
          <w:w w:val="105"/>
          <w:sz w:val="14"/>
        </w:rPr>
        <w:t xml:space="preserve"> </w:t>
      </w:r>
      <w:r w:rsidRPr="0030316E">
        <w:rPr>
          <w:rFonts w:ascii="Courier New"/>
          <w:w w:val="105"/>
          <w:sz w:val="14"/>
        </w:rPr>
        <w:t>Iter</w:t>
      </w:r>
      <w:r w:rsidRPr="0030316E">
        <w:rPr>
          <w:rFonts w:ascii="Courier New"/>
          <w:spacing w:val="-8"/>
          <w:w w:val="105"/>
          <w:sz w:val="14"/>
        </w:rPr>
        <w:t xml:space="preserve"> </w:t>
      </w:r>
      <w:r w:rsidRPr="0030316E">
        <w:rPr>
          <w:rFonts w:ascii="Courier New"/>
          <w:w w:val="105"/>
          <w:sz w:val="14"/>
        </w:rPr>
        <w:t>e,</w:t>
      </w:r>
      <w:r w:rsidRPr="0030316E">
        <w:rPr>
          <w:rFonts w:ascii="Courier New"/>
          <w:spacing w:val="-7"/>
          <w:w w:val="105"/>
          <w:sz w:val="14"/>
        </w:rPr>
        <w:t xml:space="preserve"> </w:t>
      </w:r>
      <w:r w:rsidRPr="0030316E">
        <w:rPr>
          <w:rFonts w:ascii="Courier New"/>
          <w:w w:val="105"/>
          <w:sz w:val="14"/>
        </w:rPr>
        <w:t>const</w:t>
      </w:r>
      <w:r w:rsidRPr="0030316E">
        <w:rPr>
          <w:rFonts w:ascii="Courier New"/>
          <w:spacing w:val="-7"/>
          <w:w w:val="105"/>
          <w:sz w:val="14"/>
        </w:rPr>
        <w:t xml:space="preserve"> </w:t>
      </w:r>
      <w:r w:rsidRPr="0030316E">
        <w:rPr>
          <w:rFonts w:ascii="Courier New"/>
          <w:w w:val="105"/>
          <w:sz w:val="14"/>
        </w:rPr>
        <w:t>Val&amp;</w:t>
      </w:r>
      <w:r w:rsidRPr="0030316E">
        <w:rPr>
          <w:rFonts w:ascii="Courier New"/>
          <w:spacing w:val="-8"/>
          <w:w w:val="105"/>
          <w:sz w:val="14"/>
        </w:rPr>
        <w:t xml:space="preserve"> </w:t>
      </w:r>
      <w:r w:rsidRPr="0030316E">
        <w:rPr>
          <w:rFonts w:ascii="Courier New"/>
          <w:w w:val="105"/>
          <w:sz w:val="14"/>
        </w:rPr>
        <w:t>v)</w:t>
      </w:r>
      <w:r w:rsidRPr="0030316E">
        <w:rPr>
          <w:rFonts w:ascii="Courier New"/>
          <w:spacing w:val="-7"/>
          <w:w w:val="105"/>
          <w:sz w:val="14"/>
        </w:rPr>
        <w:t xml:space="preserve"> </w:t>
      </w:r>
      <w:r w:rsidRPr="0030316E">
        <w:rPr>
          <w:rFonts w:ascii="Courier New"/>
          <w:w w:val="105"/>
          <w:sz w:val="14"/>
        </w:rPr>
        <w:t>{</w:t>
      </w:r>
    </w:p>
    <w:p w14:paraId="5B03F3E8" w14:textId="77777777" w:rsidR="002E25FB" w:rsidRPr="0030316E" w:rsidRDefault="00000000">
      <w:pPr>
        <w:spacing w:line="158" w:lineRule="exact"/>
        <w:ind w:left="505"/>
        <w:rPr>
          <w:rFonts w:ascii="Courier New"/>
          <w:sz w:val="14"/>
        </w:rPr>
      </w:pPr>
      <w:r w:rsidRPr="0030316E">
        <w:rPr>
          <w:rFonts w:ascii="Courier New"/>
          <w:w w:val="105"/>
          <w:sz w:val="14"/>
        </w:rPr>
        <w:t>//</w:t>
      </w:r>
      <w:r w:rsidRPr="0030316E">
        <w:rPr>
          <w:rFonts w:ascii="Courier New"/>
          <w:spacing w:val="-10"/>
          <w:w w:val="105"/>
          <w:sz w:val="14"/>
        </w:rPr>
        <w:t xml:space="preserve"> </w:t>
      </w:r>
      <w:r w:rsidRPr="0030316E">
        <w:rPr>
          <w:rFonts w:ascii="Courier New"/>
          <w:w w:val="105"/>
          <w:sz w:val="14"/>
        </w:rPr>
        <w:t>...</w:t>
      </w:r>
    </w:p>
    <w:p w14:paraId="41B0EF03" w14:textId="77777777" w:rsidR="002E25FB" w:rsidRPr="0030316E" w:rsidRDefault="00000000">
      <w:pPr>
        <w:spacing w:before="69"/>
        <w:ind w:left="160"/>
        <w:rPr>
          <w:rFonts w:ascii="Courier New"/>
          <w:sz w:val="14"/>
        </w:rPr>
      </w:pPr>
      <w:r w:rsidRPr="0030316E">
        <w:rPr>
          <w:rFonts w:ascii="Courier New"/>
          <w:w w:val="102"/>
          <w:sz w:val="14"/>
        </w:rPr>
        <w:t>}</w:t>
      </w:r>
    </w:p>
    <w:p w14:paraId="3BCE16DD" w14:textId="77777777" w:rsidR="002E25FB" w:rsidRPr="0030316E" w:rsidRDefault="002E25FB">
      <w:pPr>
        <w:pStyle w:val="BodyText"/>
        <w:rPr>
          <w:rFonts w:ascii="Courier New"/>
          <w:sz w:val="16"/>
        </w:rPr>
      </w:pPr>
    </w:p>
    <w:p w14:paraId="6C4FEEC7" w14:textId="77777777" w:rsidR="002E25FB" w:rsidRPr="0030316E" w:rsidRDefault="002E25FB">
      <w:pPr>
        <w:pStyle w:val="BodyText"/>
        <w:spacing w:before="8"/>
        <w:rPr>
          <w:rFonts w:ascii="Courier New"/>
          <w:sz w:val="17"/>
        </w:rPr>
      </w:pPr>
    </w:p>
    <w:p w14:paraId="518847F8" w14:textId="77777777" w:rsidR="002E25FB" w:rsidRPr="0030316E" w:rsidRDefault="00000000">
      <w:pPr>
        <w:pStyle w:val="Heading3"/>
      </w:pPr>
      <w:bookmarkStart w:id="316" w:name="_bookmark224"/>
      <w:bookmarkEnd w:id="316"/>
      <w:r w:rsidRPr="0030316E">
        <w:t>T.3:</w:t>
      </w:r>
      <w:r w:rsidRPr="0030316E">
        <w:rPr>
          <w:spacing w:val="14"/>
        </w:rPr>
        <w:t xml:space="preserve"> </w:t>
      </w:r>
      <w:r w:rsidRPr="0030316E">
        <w:t>Use</w:t>
      </w:r>
      <w:r w:rsidRPr="0030316E">
        <w:rPr>
          <w:spacing w:val="15"/>
        </w:rPr>
        <w:t xml:space="preserve"> </w:t>
      </w:r>
      <w:r w:rsidRPr="0030316E">
        <w:t>templates</w:t>
      </w:r>
      <w:r w:rsidRPr="0030316E">
        <w:rPr>
          <w:spacing w:val="14"/>
        </w:rPr>
        <w:t xml:space="preserve"> </w:t>
      </w:r>
      <w:r w:rsidRPr="0030316E">
        <w:t>to</w:t>
      </w:r>
      <w:r w:rsidRPr="0030316E">
        <w:rPr>
          <w:spacing w:val="15"/>
        </w:rPr>
        <w:t xml:space="preserve"> </w:t>
      </w:r>
      <w:r w:rsidRPr="0030316E">
        <w:t>express</w:t>
      </w:r>
      <w:r w:rsidRPr="0030316E">
        <w:rPr>
          <w:spacing w:val="14"/>
        </w:rPr>
        <w:t xml:space="preserve"> </w:t>
      </w:r>
      <w:r w:rsidRPr="0030316E">
        <w:t>containers</w:t>
      </w:r>
      <w:r w:rsidRPr="0030316E">
        <w:rPr>
          <w:spacing w:val="15"/>
        </w:rPr>
        <w:t xml:space="preserve"> </w:t>
      </w:r>
      <w:r w:rsidRPr="0030316E">
        <w:t>and</w:t>
      </w:r>
      <w:r w:rsidRPr="0030316E">
        <w:rPr>
          <w:spacing w:val="14"/>
        </w:rPr>
        <w:t xml:space="preserve"> </w:t>
      </w:r>
      <w:r w:rsidRPr="0030316E">
        <w:t>ranges</w:t>
      </w:r>
    </w:p>
    <w:p w14:paraId="743DE2B6" w14:textId="77777777" w:rsidR="002E25FB" w:rsidRPr="0030316E" w:rsidRDefault="00000000">
      <w:pPr>
        <w:pStyle w:val="BodyText"/>
        <w:spacing w:before="173"/>
        <w:ind w:left="100" w:right="1345"/>
      </w:pPr>
      <w:r w:rsidRPr="0030316E">
        <w:t>Container</w:t>
      </w:r>
      <w:r w:rsidRPr="0030316E">
        <w:rPr>
          <w:spacing w:val="-4"/>
        </w:rPr>
        <w:t xml:space="preserve"> </w:t>
      </w:r>
      <w:r w:rsidRPr="0030316E">
        <w:t>needs</w:t>
      </w:r>
      <w:r w:rsidRPr="0030316E">
        <w:rPr>
          <w:spacing w:val="-4"/>
        </w:rPr>
        <w:t xml:space="preserve"> </w:t>
      </w:r>
      <w:r w:rsidRPr="0030316E">
        <w:t>to</w:t>
      </w:r>
      <w:r w:rsidRPr="0030316E">
        <w:rPr>
          <w:spacing w:val="-2"/>
        </w:rPr>
        <w:t xml:space="preserve"> </w:t>
      </w:r>
      <w:r w:rsidRPr="0030316E">
        <w:t>be</w:t>
      </w:r>
      <w:r w:rsidRPr="0030316E">
        <w:rPr>
          <w:spacing w:val="-4"/>
        </w:rPr>
        <w:t xml:space="preserve"> </w:t>
      </w:r>
      <w:r w:rsidRPr="0030316E">
        <w:t>generic.</w:t>
      </w:r>
      <w:r w:rsidRPr="0030316E">
        <w:rPr>
          <w:spacing w:val="-2"/>
        </w:rPr>
        <w:t xml:space="preserve"> </w:t>
      </w:r>
      <w:r w:rsidRPr="0030316E">
        <w:t>Thanks</w:t>
      </w:r>
      <w:r w:rsidRPr="0030316E">
        <w:rPr>
          <w:spacing w:val="-4"/>
        </w:rPr>
        <w:t xml:space="preserve"> </w:t>
      </w:r>
      <w:r w:rsidRPr="0030316E">
        <w:t>to</w:t>
      </w:r>
      <w:r w:rsidRPr="0030316E">
        <w:rPr>
          <w:spacing w:val="-2"/>
        </w:rPr>
        <w:t xml:space="preserve"> </w:t>
      </w:r>
      <w:r w:rsidRPr="0030316E">
        <w:t>templates,</w:t>
      </w:r>
      <w:r w:rsidRPr="0030316E">
        <w:rPr>
          <w:spacing w:val="-3"/>
        </w:rPr>
        <w:t xml:space="preserve"> </w:t>
      </w:r>
      <w:r w:rsidRPr="0030316E">
        <w:t>you</w:t>
      </w:r>
      <w:r w:rsidRPr="0030316E">
        <w:rPr>
          <w:spacing w:val="-2"/>
        </w:rPr>
        <w:t xml:space="preserve"> </w:t>
      </w:r>
      <w:r w:rsidRPr="0030316E">
        <w:t>can</w:t>
      </w:r>
      <w:r w:rsidRPr="0030316E">
        <w:rPr>
          <w:spacing w:val="-3"/>
        </w:rPr>
        <w:t xml:space="preserve"> </w:t>
      </w:r>
      <w:r w:rsidRPr="0030316E">
        <w:t>rely</w:t>
      </w:r>
      <w:r w:rsidRPr="0030316E">
        <w:rPr>
          <w:spacing w:val="-2"/>
        </w:rPr>
        <w:t xml:space="preserve"> </w:t>
      </w:r>
      <w:r w:rsidRPr="0030316E">
        <w:t>on</w:t>
      </w:r>
      <w:r w:rsidRPr="0030316E">
        <w:rPr>
          <w:spacing w:val="-3"/>
        </w:rPr>
        <w:t xml:space="preserve"> </w:t>
      </w:r>
      <w:r w:rsidRPr="0030316E">
        <w:t>the</w:t>
      </w:r>
      <w:r w:rsidRPr="0030316E">
        <w:rPr>
          <w:spacing w:val="-3"/>
        </w:rPr>
        <w:t xml:space="preserve"> </w:t>
      </w:r>
      <w:r w:rsidRPr="0030316E">
        <w:t>static</w:t>
      </w:r>
      <w:r w:rsidRPr="0030316E">
        <w:rPr>
          <w:spacing w:val="-4"/>
        </w:rPr>
        <w:t xml:space="preserve"> </w:t>
      </w:r>
      <w:r w:rsidRPr="0030316E">
        <w:t>type</w:t>
      </w:r>
      <w:r w:rsidRPr="0030316E">
        <w:rPr>
          <w:spacing w:val="-4"/>
        </w:rPr>
        <w:t xml:space="preserve"> </w:t>
      </w:r>
      <w:r w:rsidRPr="0030316E">
        <w:t>system</w:t>
      </w:r>
      <w:r w:rsidRPr="0030316E">
        <w:rPr>
          <w:spacing w:val="-57"/>
        </w:rPr>
        <w:t xml:space="preserve"> </w:t>
      </w:r>
      <w:r w:rsidRPr="0030316E">
        <w:t>(Per.10).</w:t>
      </w:r>
      <w:r w:rsidRPr="0030316E">
        <w:rPr>
          <w:spacing w:val="-1"/>
        </w:rPr>
        <w:t xml:space="preserve"> </w:t>
      </w:r>
      <w:r w:rsidRPr="0030316E">
        <w:t>For</w:t>
      </w:r>
      <w:r w:rsidRPr="0030316E">
        <w:rPr>
          <w:spacing w:val="-1"/>
        </w:rPr>
        <w:t xml:space="preserve"> </w:t>
      </w:r>
      <w:r w:rsidRPr="0030316E">
        <w:t>example, here</w:t>
      </w:r>
      <w:r w:rsidRPr="0030316E">
        <w:rPr>
          <w:spacing w:val="-1"/>
        </w:rPr>
        <w:t xml:space="preserve"> </w:t>
      </w:r>
      <w:r w:rsidRPr="0030316E">
        <w:t>is</w:t>
      </w:r>
      <w:r w:rsidRPr="0030316E">
        <w:rPr>
          <w:spacing w:val="-1"/>
        </w:rPr>
        <w:t xml:space="preserve"> </w:t>
      </w:r>
      <w:r w:rsidRPr="0030316E">
        <w:t>a</w:t>
      </w:r>
      <w:r w:rsidRPr="0030316E">
        <w:rPr>
          <w:spacing w:val="-1"/>
        </w:rPr>
        <w:t xml:space="preserve"> </w:t>
      </w:r>
      <w:r w:rsidRPr="0030316E">
        <w:rPr>
          <w:rFonts w:ascii="Courier New"/>
          <w:sz w:val="19"/>
        </w:rPr>
        <w:t>Vector</w:t>
      </w:r>
      <w:r w:rsidRPr="0030316E">
        <w:t>.</w:t>
      </w:r>
    </w:p>
    <w:p w14:paraId="052F565C" w14:textId="77777777" w:rsidR="002E25FB" w:rsidRPr="0030316E" w:rsidRDefault="00000000">
      <w:pPr>
        <w:spacing w:before="150"/>
        <w:ind w:left="160"/>
        <w:rPr>
          <w:rFonts w:ascii="Courier New"/>
          <w:sz w:val="14"/>
        </w:rPr>
      </w:pPr>
      <w:r w:rsidRPr="0030316E">
        <w:rPr>
          <w:rFonts w:ascii="Courier New"/>
          <w:sz w:val="14"/>
        </w:rPr>
        <w:t>template&lt;typename</w:t>
      </w:r>
      <w:r w:rsidRPr="0030316E">
        <w:rPr>
          <w:rFonts w:ascii="Courier New"/>
          <w:spacing w:val="20"/>
          <w:sz w:val="14"/>
        </w:rPr>
        <w:t xml:space="preserve"> </w:t>
      </w:r>
      <w:r w:rsidRPr="0030316E">
        <w:rPr>
          <w:rFonts w:ascii="Courier New"/>
          <w:sz w:val="14"/>
        </w:rPr>
        <w:t>T&gt;</w:t>
      </w:r>
    </w:p>
    <w:p w14:paraId="0410ACD1" w14:textId="77777777" w:rsidR="002E25FB" w:rsidRPr="0030316E" w:rsidRDefault="00000000">
      <w:pPr>
        <w:spacing w:before="69" w:line="345" w:lineRule="auto"/>
        <w:ind w:left="160" w:right="8349" w:firstLine="345"/>
        <w:rPr>
          <w:rFonts w:ascii="Courier New"/>
          <w:sz w:val="14"/>
        </w:rPr>
      </w:pPr>
      <w:r w:rsidRPr="0030316E">
        <w:rPr>
          <w:rFonts w:ascii="Courier New"/>
          <w:spacing w:val="-1"/>
          <w:w w:val="105"/>
          <w:sz w:val="14"/>
        </w:rPr>
        <w:t>//</w:t>
      </w:r>
      <w:r w:rsidRPr="0030316E">
        <w:rPr>
          <w:rFonts w:ascii="Courier New"/>
          <w:spacing w:val="-18"/>
          <w:w w:val="105"/>
          <w:sz w:val="14"/>
        </w:rPr>
        <w:t xml:space="preserve"> </w:t>
      </w:r>
      <w:r w:rsidRPr="0030316E">
        <w:rPr>
          <w:rFonts w:ascii="Courier New"/>
          <w:spacing w:val="-1"/>
          <w:w w:val="105"/>
          <w:sz w:val="14"/>
        </w:rPr>
        <w:t>requires</w:t>
      </w:r>
      <w:r w:rsidRPr="0030316E">
        <w:rPr>
          <w:rFonts w:ascii="Courier New"/>
          <w:spacing w:val="-17"/>
          <w:w w:val="105"/>
          <w:sz w:val="14"/>
        </w:rPr>
        <w:t xml:space="preserve"> </w:t>
      </w:r>
      <w:r w:rsidRPr="0030316E">
        <w:rPr>
          <w:rFonts w:ascii="Courier New"/>
          <w:spacing w:val="-1"/>
          <w:w w:val="105"/>
          <w:sz w:val="14"/>
        </w:rPr>
        <w:t>Regular&lt;T&gt;</w:t>
      </w:r>
      <w:r w:rsidRPr="0030316E">
        <w:rPr>
          <w:rFonts w:ascii="Courier New"/>
          <w:spacing w:val="-85"/>
          <w:w w:val="105"/>
          <w:sz w:val="14"/>
        </w:rPr>
        <w:t xml:space="preserve"> </w:t>
      </w:r>
      <w:r w:rsidRPr="0030316E">
        <w:rPr>
          <w:rFonts w:ascii="Courier New"/>
          <w:w w:val="105"/>
          <w:sz w:val="14"/>
        </w:rPr>
        <w:t>class</w:t>
      </w:r>
      <w:r w:rsidRPr="0030316E">
        <w:rPr>
          <w:rFonts w:ascii="Courier New"/>
          <w:spacing w:val="-5"/>
          <w:w w:val="105"/>
          <w:sz w:val="14"/>
        </w:rPr>
        <w:t xml:space="preserve"> </w:t>
      </w:r>
      <w:r w:rsidRPr="0030316E">
        <w:rPr>
          <w:rFonts w:ascii="Courier New"/>
          <w:w w:val="105"/>
          <w:sz w:val="14"/>
        </w:rPr>
        <w:t>Vector</w:t>
      </w:r>
      <w:r w:rsidRPr="0030316E">
        <w:rPr>
          <w:rFonts w:ascii="Courier New"/>
          <w:spacing w:val="-4"/>
          <w:w w:val="105"/>
          <w:sz w:val="14"/>
        </w:rPr>
        <w:t xml:space="preserve"> </w:t>
      </w:r>
      <w:r w:rsidRPr="0030316E">
        <w:rPr>
          <w:rFonts w:ascii="Courier New"/>
          <w:w w:val="105"/>
          <w:sz w:val="14"/>
        </w:rPr>
        <w:t>{</w:t>
      </w:r>
    </w:p>
    <w:p w14:paraId="0EC2738B" w14:textId="77777777" w:rsidR="002E25FB" w:rsidRPr="0030316E" w:rsidRDefault="00000000">
      <w:pPr>
        <w:spacing w:line="158" w:lineRule="exact"/>
        <w:ind w:left="505"/>
        <w:rPr>
          <w:rFonts w:ascii="Courier New"/>
          <w:sz w:val="14"/>
        </w:rPr>
      </w:pPr>
      <w:r w:rsidRPr="0030316E">
        <w:rPr>
          <w:rFonts w:ascii="Courier New"/>
          <w:w w:val="105"/>
          <w:sz w:val="14"/>
        </w:rPr>
        <w:t>//</w:t>
      </w:r>
      <w:r w:rsidRPr="0030316E">
        <w:rPr>
          <w:rFonts w:ascii="Courier New"/>
          <w:spacing w:val="-10"/>
          <w:w w:val="105"/>
          <w:sz w:val="14"/>
        </w:rPr>
        <w:t xml:space="preserve"> </w:t>
      </w:r>
      <w:r w:rsidRPr="0030316E">
        <w:rPr>
          <w:rFonts w:ascii="Courier New"/>
          <w:w w:val="105"/>
          <w:sz w:val="14"/>
        </w:rPr>
        <w:t>...</w:t>
      </w:r>
    </w:p>
    <w:p w14:paraId="54D75604" w14:textId="77777777" w:rsidR="002E25FB" w:rsidRPr="0030316E" w:rsidRDefault="00000000">
      <w:pPr>
        <w:tabs>
          <w:tab w:val="left" w:pos="1539"/>
        </w:tabs>
        <w:spacing w:before="66" w:line="345" w:lineRule="auto"/>
        <w:ind w:left="505" w:right="7665"/>
        <w:rPr>
          <w:rFonts w:ascii="Courier New"/>
          <w:sz w:val="14"/>
        </w:rPr>
      </w:pPr>
      <w:r w:rsidRPr="0030316E">
        <w:rPr>
          <w:rFonts w:ascii="Courier New"/>
          <w:w w:val="105"/>
          <w:sz w:val="14"/>
        </w:rPr>
        <w:t>T*</w:t>
      </w:r>
      <w:r w:rsidRPr="0030316E">
        <w:rPr>
          <w:rFonts w:ascii="Courier New"/>
          <w:spacing w:val="-12"/>
          <w:w w:val="105"/>
          <w:sz w:val="14"/>
        </w:rPr>
        <w:t xml:space="preserve"> </w:t>
      </w:r>
      <w:r w:rsidRPr="0030316E">
        <w:rPr>
          <w:rFonts w:ascii="Courier New"/>
          <w:w w:val="105"/>
          <w:sz w:val="14"/>
        </w:rPr>
        <w:t>elem;</w:t>
      </w:r>
      <w:r w:rsidRPr="0030316E">
        <w:rPr>
          <w:rFonts w:ascii="Courier New"/>
          <w:w w:val="105"/>
          <w:sz w:val="14"/>
        </w:rPr>
        <w:tab/>
        <w:t>//</w:t>
      </w:r>
      <w:r w:rsidRPr="0030316E">
        <w:rPr>
          <w:rFonts w:ascii="Courier New"/>
          <w:spacing w:val="-10"/>
          <w:w w:val="105"/>
          <w:sz w:val="14"/>
        </w:rPr>
        <w:t xml:space="preserve"> </w:t>
      </w:r>
      <w:r w:rsidRPr="0030316E">
        <w:rPr>
          <w:rFonts w:ascii="Courier New"/>
          <w:w w:val="105"/>
          <w:sz w:val="14"/>
        </w:rPr>
        <w:t>points</w:t>
      </w:r>
      <w:r w:rsidRPr="0030316E">
        <w:rPr>
          <w:rFonts w:ascii="Courier New"/>
          <w:spacing w:val="-11"/>
          <w:w w:val="105"/>
          <w:sz w:val="14"/>
        </w:rPr>
        <w:t xml:space="preserve"> </w:t>
      </w:r>
      <w:r w:rsidRPr="0030316E">
        <w:rPr>
          <w:rFonts w:ascii="Courier New"/>
          <w:w w:val="105"/>
          <w:sz w:val="14"/>
        </w:rPr>
        <w:t>to</w:t>
      </w:r>
      <w:r w:rsidRPr="0030316E">
        <w:rPr>
          <w:rFonts w:ascii="Courier New"/>
          <w:spacing w:val="-10"/>
          <w:w w:val="105"/>
          <w:sz w:val="14"/>
        </w:rPr>
        <w:t xml:space="preserve"> </w:t>
      </w:r>
      <w:r w:rsidRPr="0030316E">
        <w:rPr>
          <w:rFonts w:ascii="Courier New"/>
          <w:w w:val="105"/>
          <w:sz w:val="14"/>
        </w:rPr>
        <w:t>sz</w:t>
      </w:r>
      <w:r w:rsidRPr="0030316E">
        <w:rPr>
          <w:rFonts w:ascii="Courier New"/>
          <w:spacing w:val="-11"/>
          <w:w w:val="105"/>
          <w:sz w:val="14"/>
        </w:rPr>
        <w:t xml:space="preserve"> </w:t>
      </w:r>
      <w:r w:rsidRPr="0030316E">
        <w:rPr>
          <w:rFonts w:ascii="Courier New"/>
          <w:w w:val="105"/>
          <w:sz w:val="14"/>
        </w:rPr>
        <w:t>Ts</w:t>
      </w:r>
      <w:r w:rsidRPr="0030316E">
        <w:rPr>
          <w:rFonts w:ascii="Courier New"/>
          <w:spacing w:val="-85"/>
          <w:w w:val="105"/>
          <w:sz w:val="14"/>
        </w:rPr>
        <w:t xml:space="preserve"> </w:t>
      </w:r>
      <w:r w:rsidRPr="0030316E">
        <w:rPr>
          <w:rFonts w:ascii="Courier New"/>
          <w:w w:val="105"/>
          <w:sz w:val="14"/>
        </w:rPr>
        <w:t>int</w:t>
      </w:r>
      <w:r w:rsidRPr="0030316E">
        <w:rPr>
          <w:rFonts w:ascii="Courier New"/>
          <w:spacing w:val="-3"/>
          <w:w w:val="105"/>
          <w:sz w:val="14"/>
        </w:rPr>
        <w:t xml:space="preserve"> </w:t>
      </w:r>
      <w:r w:rsidRPr="0030316E">
        <w:rPr>
          <w:rFonts w:ascii="Courier New"/>
          <w:w w:val="105"/>
          <w:sz w:val="14"/>
        </w:rPr>
        <w:t>sz;</w:t>
      </w:r>
    </w:p>
    <w:p w14:paraId="640BABF8" w14:textId="77777777" w:rsidR="002E25FB" w:rsidRPr="0030316E" w:rsidRDefault="00000000">
      <w:pPr>
        <w:spacing w:before="3"/>
        <w:ind w:left="160"/>
        <w:rPr>
          <w:rFonts w:ascii="Courier New"/>
          <w:sz w:val="14"/>
        </w:rPr>
      </w:pPr>
      <w:r w:rsidRPr="0030316E">
        <w:rPr>
          <w:rFonts w:ascii="Courier New"/>
          <w:w w:val="105"/>
          <w:sz w:val="14"/>
        </w:rPr>
        <w:t>};</w:t>
      </w:r>
    </w:p>
    <w:p w14:paraId="2ED1451A" w14:textId="77777777" w:rsidR="002E25FB" w:rsidRPr="0030316E" w:rsidRDefault="002E25FB">
      <w:pPr>
        <w:pStyle w:val="BodyText"/>
        <w:rPr>
          <w:rFonts w:ascii="Courier New"/>
          <w:sz w:val="16"/>
        </w:rPr>
      </w:pPr>
    </w:p>
    <w:p w14:paraId="2D54C186" w14:textId="77777777" w:rsidR="002E25FB" w:rsidRPr="0030316E" w:rsidRDefault="00000000">
      <w:pPr>
        <w:spacing w:before="116" w:line="345" w:lineRule="auto"/>
        <w:ind w:left="160" w:right="8500"/>
        <w:rPr>
          <w:rFonts w:ascii="Courier New"/>
          <w:sz w:val="14"/>
        </w:rPr>
      </w:pPr>
      <w:r w:rsidRPr="0030316E">
        <w:rPr>
          <w:rFonts w:ascii="Courier New"/>
          <w:sz w:val="14"/>
        </w:rPr>
        <w:t>Vector&lt;double&gt;</w:t>
      </w:r>
      <w:r w:rsidRPr="0030316E">
        <w:rPr>
          <w:rFonts w:ascii="Courier New"/>
          <w:spacing w:val="26"/>
          <w:sz w:val="14"/>
        </w:rPr>
        <w:t xml:space="preserve"> </w:t>
      </w:r>
      <w:r w:rsidRPr="0030316E">
        <w:rPr>
          <w:rFonts w:ascii="Courier New"/>
          <w:sz w:val="14"/>
        </w:rPr>
        <w:t>v(10);</w:t>
      </w:r>
      <w:r w:rsidRPr="0030316E">
        <w:rPr>
          <w:rFonts w:ascii="Courier New"/>
          <w:spacing w:val="-81"/>
          <w:sz w:val="14"/>
        </w:rPr>
        <w:t xml:space="preserve"> </w:t>
      </w:r>
      <w:r w:rsidRPr="0030316E">
        <w:rPr>
          <w:rFonts w:ascii="Courier New"/>
          <w:w w:val="105"/>
          <w:sz w:val="14"/>
        </w:rPr>
        <w:t>v[7]</w:t>
      </w:r>
      <w:r w:rsidRPr="0030316E">
        <w:rPr>
          <w:rFonts w:ascii="Courier New"/>
          <w:spacing w:val="-5"/>
          <w:w w:val="105"/>
          <w:sz w:val="14"/>
        </w:rPr>
        <w:t xml:space="preserve"> </w:t>
      </w:r>
      <w:r w:rsidRPr="0030316E">
        <w:rPr>
          <w:rFonts w:ascii="Courier New"/>
          <w:w w:val="105"/>
          <w:sz w:val="14"/>
        </w:rPr>
        <w:t>=</w:t>
      </w:r>
      <w:r w:rsidRPr="0030316E">
        <w:rPr>
          <w:rFonts w:ascii="Courier New"/>
          <w:spacing w:val="-4"/>
          <w:w w:val="105"/>
          <w:sz w:val="14"/>
        </w:rPr>
        <w:t xml:space="preserve"> </w:t>
      </w:r>
      <w:r w:rsidRPr="0030316E">
        <w:rPr>
          <w:rFonts w:ascii="Courier New"/>
          <w:w w:val="105"/>
          <w:sz w:val="14"/>
        </w:rPr>
        <w:t>9.9;</w:t>
      </w:r>
    </w:p>
    <w:p w14:paraId="27910BAC" w14:textId="77777777" w:rsidR="002E25FB" w:rsidRPr="0030316E" w:rsidRDefault="00000000">
      <w:pPr>
        <w:pStyle w:val="BodyText"/>
        <w:spacing w:before="88" w:line="235" w:lineRule="auto"/>
        <w:ind w:left="100" w:right="1345"/>
      </w:pPr>
      <w:r w:rsidRPr="0030316E">
        <w:rPr>
          <w:spacing w:val="-1"/>
        </w:rPr>
        <w:t>One question</w:t>
      </w:r>
      <w:r w:rsidRPr="0030316E">
        <w:t xml:space="preserve"> </w:t>
      </w:r>
      <w:r w:rsidRPr="0030316E">
        <w:rPr>
          <w:spacing w:val="-1"/>
        </w:rPr>
        <w:t>remains.</w:t>
      </w:r>
      <w:r w:rsidRPr="0030316E">
        <w:t xml:space="preserve"> </w:t>
      </w:r>
      <w:r w:rsidRPr="0030316E">
        <w:rPr>
          <w:spacing w:val="-1"/>
        </w:rPr>
        <w:t>When</w:t>
      </w:r>
      <w:r w:rsidRPr="0030316E">
        <w:t xml:space="preserve"> </w:t>
      </w:r>
      <w:r w:rsidRPr="0030316E">
        <w:rPr>
          <w:spacing w:val="-1"/>
        </w:rPr>
        <w:t xml:space="preserve">is a type </w:t>
      </w:r>
      <w:r w:rsidRPr="0030316E">
        <w:rPr>
          <w:rFonts w:ascii="Courier New"/>
          <w:spacing w:val="-1"/>
          <w:sz w:val="19"/>
        </w:rPr>
        <w:t>T</w:t>
      </w:r>
      <w:r w:rsidRPr="0030316E">
        <w:rPr>
          <w:rFonts w:ascii="Courier New"/>
          <w:spacing w:val="-55"/>
          <w:sz w:val="19"/>
        </w:rPr>
        <w:t xml:space="preserve"> </w:t>
      </w:r>
      <w:r w:rsidRPr="0030316E">
        <w:rPr>
          <w:spacing w:val="-1"/>
        </w:rPr>
        <w:t xml:space="preserve">regular? I </w:t>
      </w:r>
      <w:r w:rsidRPr="0030316E">
        <w:t>answer</w:t>
      </w:r>
      <w:r w:rsidRPr="0030316E">
        <w:rPr>
          <w:spacing w:val="-1"/>
        </w:rPr>
        <w:t xml:space="preserve"> </w:t>
      </w:r>
      <w:r w:rsidRPr="0030316E">
        <w:t>this</w:t>
      </w:r>
      <w:r w:rsidRPr="0030316E">
        <w:rPr>
          <w:spacing w:val="-1"/>
        </w:rPr>
        <w:t xml:space="preserve"> </w:t>
      </w:r>
      <w:r w:rsidRPr="0030316E">
        <w:t>question in section T.46:</w:t>
      </w:r>
      <w:r w:rsidRPr="0030316E">
        <w:rPr>
          <w:spacing w:val="-1"/>
        </w:rPr>
        <w:t xml:space="preserve"> </w:t>
      </w:r>
      <w:r w:rsidRPr="0030316E">
        <w:t>Require</w:t>
      </w:r>
      <w:r w:rsidRPr="0030316E">
        <w:rPr>
          <w:spacing w:val="-57"/>
        </w:rPr>
        <w:t xml:space="preserve"> </w:t>
      </w:r>
      <w:r w:rsidRPr="0030316E">
        <w:rPr>
          <w:spacing w:val="-1"/>
        </w:rPr>
        <w:t xml:space="preserve">template arguments </w:t>
      </w:r>
      <w:r w:rsidRPr="0030316E">
        <w:t>to be</w:t>
      </w:r>
      <w:r w:rsidRPr="0030316E">
        <w:rPr>
          <w:spacing w:val="-1"/>
        </w:rPr>
        <w:t xml:space="preserve"> </w:t>
      </w:r>
      <w:r w:rsidRPr="0030316E">
        <w:t>at</w:t>
      </w:r>
      <w:r w:rsidRPr="0030316E">
        <w:rPr>
          <w:spacing w:val="-1"/>
        </w:rPr>
        <w:t xml:space="preserve"> </w:t>
      </w:r>
      <w:r w:rsidRPr="0030316E">
        <w:t>least</w:t>
      </w:r>
      <w:r w:rsidRPr="0030316E">
        <w:rPr>
          <w:spacing w:val="-1"/>
        </w:rPr>
        <w:t xml:space="preserve"> </w:t>
      </w:r>
      <w:r w:rsidRPr="0030316E">
        <w:rPr>
          <w:rFonts w:ascii="Courier New"/>
          <w:sz w:val="19"/>
        </w:rPr>
        <w:t>Regular</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SemiRegular</w:t>
      </w:r>
      <w:r w:rsidRPr="0030316E">
        <w:t>.</w:t>
      </w:r>
    </w:p>
    <w:p w14:paraId="02797EBC" w14:textId="77777777" w:rsidR="002E25FB" w:rsidRPr="0030316E" w:rsidRDefault="002E25FB">
      <w:pPr>
        <w:pStyle w:val="BodyText"/>
        <w:rPr>
          <w:sz w:val="31"/>
        </w:rPr>
      </w:pPr>
    </w:p>
    <w:p w14:paraId="09FF9D16" w14:textId="77777777" w:rsidR="002E25FB" w:rsidRPr="0030316E" w:rsidRDefault="00000000">
      <w:pPr>
        <w:pStyle w:val="Heading3"/>
      </w:pPr>
      <w:bookmarkStart w:id="317" w:name="Interfaces"/>
      <w:bookmarkStart w:id="318" w:name="_bookmark225"/>
      <w:bookmarkEnd w:id="317"/>
      <w:bookmarkEnd w:id="318"/>
      <w:r w:rsidRPr="0030316E">
        <w:t>Interfaces</w:t>
      </w:r>
    </w:p>
    <w:p w14:paraId="2E39FD9B" w14:textId="77777777" w:rsidR="002E25FB" w:rsidRPr="0030316E" w:rsidRDefault="00000000">
      <w:pPr>
        <w:pStyle w:val="BodyText"/>
        <w:spacing w:before="173"/>
        <w:ind w:left="100" w:right="1641"/>
      </w:pPr>
      <w:r w:rsidRPr="0030316E">
        <w:t>An</w:t>
      </w:r>
      <w:r w:rsidRPr="0030316E">
        <w:rPr>
          <w:spacing w:val="-4"/>
        </w:rPr>
        <w:t xml:space="preserve"> </w:t>
      </w:r>
      <w:r w:rsidRPr="0030316E">
        <w:t>interface</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contract</w:t>
      </w:r>
      <w:r w:rsidRPr="0030316E">
        <w:rPr>
          <w:spacing w:val="-3"/>
        </w:rPr>
        <w:t xml:space="preserve"> </w:t>
      </w:r>
      <w:r w:rsidRPr="0030316E">
        <w:t>between</w:t>
      </w:r>
      <w:r w:rsidRPr="0030316E">
        <w:rPr>
          <w:spacing w:val="-4"/>
        </w:rPr>
        <w:t xml:space="preserve"> </w:t>
      </w:r>
      <w:r w:rsidRPr="0030316E">
        <w:t>a</w:t>
      </w:r>
      <w:r w:rsidRPr="0030316E">
        <w:rPr>
          <w:spacing w:val="-4"/>
        </w:rPr>
        <w:t xml:space="preserve"> </w:t>
      </w:r>
      <w:r w:rsidRPr="0030316E">
        <w:t>user</w:t>
      </w:r>
      <w:r w:rsidRPr="0030316E">
        <w:rPr>
          <w:spacing w:val="-4"/>
        </w:rPr>
        <w:t xml:space="preserve"> </w:t>
      </w:r>
      <w:r w:rsidRPr="0030316E">
        <w:t>and</w:t>
      </w:r>
      <w:r w:rsidRPr="0030316E">
        <w:rPr>
          <w:spacing w:val="-3"/>
        </w:rPr>
        <w:t xml:space="preserve"> </w:t>
      </w:r>
      <w:r w:rsidRPr="0030316E">
        <w:t>an</w:t>
      </w:r>
      <w:r w:rsidRPr="0030316E">
        <w:rPr>
          <w:spacing w:val="-3"/>
        </w:rPr>
        <w:t xml:space="preserve"> </w:t>
      </w:r>
      <w:r w:rsidRPr="0030316E">
        <w:t>implementer.</w:t>
      </w:r>
      <w:r w:rsidRPr="0030316E">
        <w:rPr>
          <w:spacing w:val="-3"/>
        </w:rPr>
        <w:t xml:space="preserve"> </w:t>
      </w:r>
      <w:r w:rsidRPr="0030316E">
        <w:t>It</w:t>
      </w:r>
      <w:r w:rsidRPr="0030316E">
        <w:rPr>
          <w:spacing w:val="-4"/>
        </w:rPr>
        <w:t xml:space="preserve"> </w:t>
      </w:r>
      <w:r w:rsidRPr="0030316E">
        <w:t>should,</w:t>
      </w:r>
      <w:r w:rsidRPr="0030316E">
        <w:rPr>
          <w:spacing w:val="-3"/>
        </w:rPr>
        <w:t xml:space="preserve"> </w:t>
      </w:r>
      <w:r w:rsidRPr="0030316E">
        <w:t>therefore,</w:t>
      </w:r>
      <w:r w:rsidRPr="0030316E">
        <w:rPr>
          <w:spacing w:val="-3"/>
        </w:rPr>
        <w:t xml:space="preserve"> </w:t>
      </w:r>
      <w:r w:rsidRPr="0030316E">
        <w:t>be</w:t>
      </w:r>
      <w:r w:rsidRPr="0030316E">
        <w:rPr>
          <w:spacing w:val="-4"/>
        </w:rPr>
        <w:t xml:space="preserve"> </w:t>
      </w:r>
      <w:r w:rsidRPr="0030316E">
        <w:t>written</w:t>
      </w:r>
      <w:r w:rsidRPr="0030316E">
        <w:rPr>
          <w:spacing w:val="-57"/>
        </w:rPr>
        <w:t xml:space="preserve"> </w:t>
      </w:r>
      <w:r w:rsidRPr="0030316E">
        <w:t>with</w:t>
      </w:r>
      <w:r w:rsidRPr="0030316E">
        <w:rPr>
          <w:spacing w:val="-1"/>
        </w:rPr>
        <w:t xml:space="preserve"> </w:t>
      </w:r>
      <w:r w:rsidRPr="0030316E">
        <w:t>great</w:t>
      </w:r>
      <w:r w:rsidRPr="0030316E">
        <w:rPr>
          <w:spacing w:val="-1"/>
        </w:rPr>
        <w:t xml:space="preserve"> </w:t>
      </w:r>
      <w:r w:rsidRPr="0030316E">
        <w:t>care.</w:t>
      </w:r>
    </w:p>
    <w:p w14:paraId="01C2FF04" w14:textId="77777777" w:rsidR="002E25FB" w:rsidRPr="0030316E" w:rsidRDefault="002E25FB">
      <w:pPr>
        <w:pStyle w:val="BodyText"/>
        <w:spacing w:before="3"/>
        <w:rPr>
          <w:sz w:val="30"/>
        </w:rPr>
      </w:pPr>
    </w:p>
    <w:p w14:paraId="30BDED45" w14:textId="77777777" w:rsidR="002E25FB" w:rsidRPr="0030316E" w:rsidRDefault="00000000">
      <w:pPr>
        <w:pStyle w:val="Heading3"/>
      </w:pPr>
      <w:bookmarkStart w:id="319" w:name="_bookmark226"/>
      <w:bookmarkEnd w:id="319"/>
      <w:r w:rsidRPr="0030316E">
        <w:t>T.40:</w:t>
      </w:r>
      <w:r w:rsidRPr="0030316E">
        <w:rPr>
          <w:spacing w:val="14"/>
        </w:rPr>
        <w:t xml:space="preserve"> </w:t>
      </w:r>
      <w:r w:rsidRPr="0030316E">
        <w:t>Use</w:t>
      </w:r>
      <w:r w:rsidRPr="0030316E">
        <w:rPr>
          <w:spacing w:val="14"/>
        </w:rPr>
        <w:t xml:space="preserve"> </w:t>
      </w:r>
      <w:r w:rsidRPr="0030316E">
        <w:t>function</w:t>
      </w:r>
      <w:r w:rsidRPr="0030316E">
        <w:rPr>
          <w:spacing w:val="15"/>
        </w:rPr>
        <w:t xml:space="preserve"> </w:t>
      </w:r>
      <w:r w:rsidRPr="0030316E">
        <w:t>objects</w:t>
      </w:r>
      <w:r w:rsidRPr="0030316E">
        <w:rPr>
          <w:spacing w:val="14"/>
        </w:rPr>
        <w:t xml:space="preserve"> </w:t>
      </w:r>
      <w:r w:rsidRPr="0030316E">
        <w:t>to</w:t>
      </w:r>
      <w:r w:rsidRPr="0030316E">
        <w:rPr>
          <w:spacing w:val="15"/>
        </w:rPr>
        <w:t xml:space="preserve"> </w:t>
      </w:r>
      <w:r w:rsidRPr="0030316E">
        <w:t>pass</w:t>
      </w:r>
      <w:r w:rsidRPr="0030316E">
        <w:rPr>
          <w:spacing w:val="14"/>
        </w:rPr>
        <w:t xml:space="preserve"> </w:t>
      </w:r>
      <w:r w:rsidRPr="0030316E">
        <w:t>operations</w:t>
      </w:r>
      <w:r w:rsidRPr="0030316E">
        <w:rPr>
          <w:spacing w:val="15"/>
        </w:rPr>
        <w:t xml:space="preserve"> </w:t>
      </w:r>
      <w:r w:rsidRPr="0030316E">
        <w:t>to</w:t>
      </w:r>
      <w:r w:rsidRPr="0030316E">
        <w:rPr>
          <w:spacing w:val="14"/>
        </w:rPr>
        <w:t xml:space="preserve"> </w:t>
      </w:r>
      <w:r w:rsidRPr="0030316E">
        <w:t>algorithms</w:t>
      </w:r>
    </w:p>
    <w:p w14:paraId="014443BB" w14:textId="77777777" w:rsidR="002E25FB" w:rsidRPr="0030316E" w:rsidRDefault="00000000">
      <w:pPr>
        <w:pStyle w:val="BodyText"/>
        <w:spacing w:before="173"/>
        <w:ind w:left="100" w:right="1345"/>
      </w:pPr>
      <w:r w:rsidRPr="0030316E">
        <w:t>Often,</w:t>
      </w:r>
      <w:r w:rsidRPr="0030316E">
        <w:rPr>
          <w:spacing w:val="-2"/>
        </w:rPr>
        <w:t xml:space="preserve"> </w:t>
      </w:r>
      <w:r w:rsidRPr="0030316E">
        <w:t>you</w:t>
      </w:r>
      <w:r w:rsidRPr="0030316E">
        <w:rPr>
          <w:spacing w:val="-2"/>
        </w:rPr>
        <w:t xml:space="preserve"> </w:t>
      </w:r>
      <w:r w:rsidRPr="0030316E">
        <w:t>can</w:t>
      </w:r>
      <w:r w:rsidRPr="0030316E">
        <w:rPr>
          <w:spacing w:val="-1"/>
        </w:rPr>
        <w:t xml:space="preserve"> </w:t>
      </w:r>
      <w:r w:rsidRPr="0030316E">
        <w:t>adapt</w:t>
      </w:r>
      <w:r w:rsidRPr="0030316E">
        <w:rPr>
          <w:spacing w:val="-3"/>
        </w:rPr>
        <w:t xml:space="preserve"> </w:t>
      </w:r>
      <w:r w:rsidRPr="0030316E">
        <w:t>the</w:t>
      </w:r>
      <w:r w:rsidRPr="0030316E">
        <w:rPr>
          <w:spacing w:val="-3"/>
        </w:rPr>
        <w:t xml:space="preserve"> </w:t>
      </w:r>
      <w:r w:rsidRPr="0030316E">
        <w:t>behavior</w:t>
      </w:r>
      <w:r w:rsidRPr="0030316E">
        <w:rPr>
          <w:spacing w:val="-2"/>
        </w:rPr>
        <w:t xml:space="preserve"> </w:t>
      </w:r>
      <w:r w:rsidRPr="0030316E">
        <w:t>of</w:t>
      </w:r>
      <w:r w:rsidRPr="0030316E">
        <w:rPr>
          <w:spacing w:val="-3"/>
        </w:rPr>
        <w:t xml:space="preserve"> </w:t>
      </w:r>
      <w:r w:rsidRPr="0030316E">
        <w:t>the</w:t>
      </w:r>
      <w:r w:rsidRPr="0030316E">
        <w:rPr>
          <w:spacing w:val="-2"/>
        </w:rPr>
        <w:t xml:space="preserve"> </w:t>
      </w:r>
      <w:r w:rsidRPr="0030316E">
        <w:t>around</w:t>
      </w:r>
      <w:r w:rsidRPr="0030316E">
        <w:rPr>
          <w:spacing w:val="-2"/>
        </w:rPr>
        <w:t xml:space="preserve"> </w:t>
      </w:r>
      <w:r w:rsidRPr="0030316E">
        <w:t>100</w:t>
      </w:r>
      <w:r w:rsidRPr="0030316E">
        <w:rPr>
          <w:spacing w:val="-2"/>
        </w:rPr>
        <w:t xml:space="preserve"> </w:t>
      </w:r>
      <w:r w:rsidRPr="0030316E">
        <w:t>algorithms</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STL</w:t>
      </w:r>
      <w:r w:rsidRPr="0030316E">
        <w:rPr>
          <w:spacing w:val="-2"/>
        </w:rPr>
        <w:t xml:space="preserve"> </w:t>
      </w:r>
      <w:r w:rsidRPr="0030316E">
        <w:t>by</w:t>
      </w:r>
      <w:r w:rsidRPr="0030316E">
        <w:rPr>
          <w:spacing w:val="-2"/>
        </w:rPr>
        <w:t xml:space="preserve"> </w:t>
      </w:r>
      <w:r w:rsidRPr="0030316E">
        <w:t>providing</w:t>
      </w:r>
      <w:r w:rsidRPr="0030316E">
        <w:rPr>
          <w:spacing w:val="-2"/>
        </w:rPr>
        <w:t xml:space="preserve"> </w:t>
      </w:r>
      <w:r w:rsidRPr="0030316E">
        <w:t>a</w:t>
      </w:r>
      <w:r w:rsidRPr="0030316E">
        <w:rPr>
          <w:spacing w:val="-57"/>
        </w:rPr>
        <w:t xml:space="preserve"> </w:t>
      </w:r>
      <w:r w:rsidRPr="0030316E">
        <w:t>callable.</w:t>
      </w:r>
      <w:r w:rsidRPr="0030316E">
        <w:rPr>
          <w:spacing w:val="-2"/>
        </w:rPr>
        <w:t xml:space="preserve"> </w:t>
      </w:r>
      <w:r w:rsidRPr="0030316E">
        <w:t>Callables</w:t>
      </w:r>
      <w:r w:rsidRPr="0030316E">
        <w:rPr>
          <w:spacing w:val="-2"/>
        </w:rPr>
        <w:t xml:space="preserve"> </w:t>
      </w:r>
      <w:r w:rsidRPr="0030316E">
        <w:t>are</w:t>
      </w:r>
      <w:r w:rsidRPr="0030316E">
        <w:rPr>
          <w:spacing w:val="-2"/>
        </w:rPr>
        <w:t xml:space="preserve"> </w:t>
      </w:r>
      <w:r w:rsidRPr="0030316E">
        <w:t>typically</w:t>
      </w:r>
      <w:r w:rsidRPr="0030316E">
        <w:rPr>
          <w:spacing w:val="-1"/>
        </w:rPr>
        <w:t xml:space="preserve"> </w:t>
      </w:r>
      <w:r w:rsidRPr="0030316E">
        <w:t>functions,</w:t>
      </w:r>
      <w:r w:rsidRPr="0030316E">
        <w:rPr>
          <w:spacing w:val="-1"/>
        </w:rPr>
        <w:t xml:space="preserve"> </w:t>
      </w:r>
      <w:r w:rsidRPr="0030316E">
        <w:t>function</w:t>
      </w:r>
      <w:r w:rsidRPr="0030316E">
        <w:rPr>
          <w:spacing w:val="-1"/>
        </w:rPr>
        <w:t xml:space="preserve"> </w:t>
      </w:r>
      <w:r w:rsidRPr="0030316E">
        <w:t>objects,</w:t>
      </w:r>
      <w:r w:rsidRPr="0030316E">
        <w:rPr>
          <w:spacing w:val="-1"/>
        </w:rPr>
        <w:t xml:space="preserve"> </w:t>
      </w:r>
      <w:r w:rsidRPr="0030316E">
        <w:t>or</w:t>
      </w:r>
      <w:r w:rsidRPr="0030316E">
        <w:rPr>
          <w:spacing w:val="-2"/>
        </w:rPr>
        <w:t xml:space="preserve"> </w:t>
      </w:r>
      <w:r w:rsidRPr="0030316E">
        <w:t>lambdas.</w:t>
      </w:r>
    </w:p>
    <w:p w14:paraId="32E70CA0" w14:textId="77777777" w:rsidR="002E25FB" w:rsidRPr="0030316E" w:rsidRDefault="00000000">
      <w:pPr>
        <w:pStyle w:val="BodyText"/>
        <w:spacing w:before="120"/>
        <w:ind w:left="100"/>
      </w:pPr>
      <w:r w:rsidRPr="0030316E">
        <w:t>There</w:t>
      </w:r>
      <w:r w:rsidRPr="0030316E">
        <w:rPr>
          <w:spacing w:val="-4"/>
        </w:rPr>
        <w:t xml:space="preserve"> </w:t>
      </w:r>
      <w:r w:rsidRPr="0030316E">
        <w:t>are</w:t>
      </w:r>
      <w:r w:rsidRPr="0030316E">
        <w:rPr>
          <w:spacing w:val="-3"/>
        </w:rPr>
        <w:t xml:space="preserve"> </w:t>
      </w:r>
      <w:r w:rsidRPr="0030316E">
        <w:t>various</w:t>
      </w:r>
      <w:r w:rsidRPr="0030316E">
        <w:rPr>
          <w:spacing w:val="-3"/>
        </w:rPr>
        <w:t xml:space="preserve"> </w:t>
      </w:r>
      <w:r w:rsidRPr="0030316E">
        <w:t>ways</w:t>
      </w:r>
      <w:r w:rsidRPr="0030316E">
        <w:rPr>
          <w:spacing w:val="-3"/>
        </w:rPr>
        <w:t xml:space="preserve"> </w:t>
      </w:r>
      <w:r w:rsidRPr="0030316E">
        <w:t>to</w:t>
      </w:r>
      <w:r w:rsidRPr="0030316E">
        <w:rPr>
          <w:spacing w:val="-2"/>
        </w:rPr>
        <w:t xml:space="preserve"> </w:t>
      </w:r>
      <w:r w:rsidRPr="0030316E">
        <w:t>sort</w:t>
      </w:r>
      <w:r w:rsidRPr="0030316E">
        <w:rPr>
          <w:spacing w:val="-3"/>
        </w:rPr>
        <w:t xml:space="preserve"> </w:t>
      </w:r>
      <w:r w:rsidRPr="0030316E">
        <w:t>a</w:t>
      </w:r>
      <w:r w:rsidRPr="0030316E">
        <w:rPr>
          <w:spacing w:val="-3"/>
        </w:rPr>
        <w:t xml:space="preserve"> </w:t>
      </w:r>
      <w:r w:rsidRPr="0030316E">
        <w:t>vector</w:t>
      </w:r>
      <w:r w:rsidRPr="0030316E">
        <w:rPr>
          <w:spacing w:val="-3"/>
        </w:rPr>
        <w:t xml:space="preserve"> </w:t>
      </w:r>
      <w:r w:rsidRPr="0030316E">
        <w:t>of</w:t>
      </w:r>
      <w:r w:rsidRPr="0030316E">
        <w:rPr>
          <w:spacing w:val="-3"/>
        </w:rPr>
        <w:t xml:space="preserve"> </w:t>
      </w:r>
      <w:r w:rsidRPr="0030316E">
        <w:t>strings.</w:t>
      </w:r>
    </w:p>
    <w:p w14:paraId="64DC3459" w14:textId="77777777" w:rsidR="002E25FB" w:rsidRPr="0030316E" w:rsidRDefault="00000000">
      <w:pPr>
        <w:spacing w:before="155"/>
        <w:ind w:left="160"/>
        <w:rPr>
          <w:rFonts w:ascii="Courier New"/>
          <w:sz w:val="14"/>
        </w:rPr>
      </w:pPr>
      <w:r w:rsidRPr="0030316E">
        <w:rPr>
          <w:rFonts w:ascii="Courier New"/>
          <w:sz w:val="14"/>
        </w:rPr>
        <w:t>//</w:t>
      </w:r>
      <w:r w:rsidRPr="0030316E">
        <w:rPr>
          <w:rFonts w:ascii="Courier New"/>
          <w:spacing w:val="22"/>
          <w:sz w:val="14"/>
        </w:rPr>
        <w:t xml:space="preserve"> </w:t>
      </w:r>
      <w:r w:rsidRPr="0030316E">
        <w:rPr>
          <w:rFonts w:ascii="Courier New"/>
          <w:sz w:val="14"/>
        </w:rPr>
        <w:t>functionObjects.cpp</w:t>
      </w:r>
    </w:p>
    <w:p w14:paraId="6ED11C56" w14:textId="77777777" w:rsidR="002E25FB" w:rsidRPr="0030316E" w:rsidRDefault="002E25FB">
      <w:pPr>
        <w:pStyle w:val="BodyText"/>
        <w:rPr>
          <w:rFonts w:ascii="Courier New"/>
          <w:sz w:val="16"/>
        </w:rPr>
      </w:pPr>
    </w:p>
    <w:p w14:paraId="6738FF8F" w14:textId="77777777" w:rsidR="002E25FB" w:rsidRPr="0030316E" w:rsidRDefault="00000000">
      <w:pPr>
        <w:spacing w:before="116" w:line="345" w:lineRule="auto"/>
        <w:ind w:left="160" w:right="8500"/>
        <w:rPr>
          <w:rFonts w:ascii="Courier New"/>
          <w:sz w:val="14"/>
        </w:rPr>
      </w:pPr>
      <w:r w:rsidRPr="0030316E">
        <w:rPr>
          <w:rFonts w:ascii="Courier New"/>
          <w:spacing w:val="-1"/>
          <w:w w:val="105"/>
          <w:sz w:val="14"/>
        </w:rPr>
        <w:t>#include &lt;algorithm&gt;</w:t>
      </w:r>
      <w:r w:rsidRPr="0030316E">
        <w:rPr>
          <w:rFonts w:ascii="Courier New"/>
          <w:spacing w:val="-86"/>
          <w:w w:val="105"/>
          <w:sz w:val="14"/>
        </w:rPr>
        <w:t xml:space="preserve"> </w:t>
      </w:r>
      <w:r w:rsidRPr="0030316E">
        <w:rPr>
          <w:rFonts w:ascii="Courier New"/>
          <w:sz w:val="14"/>
        </w:rPr>
        <w:t>#include</w:t>
      </w:r>
      <w:r w:rsidRPr="0030316E">
        <w:rPr>
          <w:rFonts w:ascii="Courier New"/>
          <w:spacing w:val="26"/>
          <w:sz w:val="14"/>
        </w:rPr>
        <w:t xml:space="preserve"> </w:t>
      </w:r>
      <w:r w:rsidRPr="0030316E">
        <w:rPr>
          <w:rFonts w:ascii="Courier New"/>
          <w:sz w:val="14"/>
        </w:rPr>
        <w:t>&lt;functional&gt;</w:t>
      </w:r>
      <w:r w:rsidRPr="0030316E">
        <w:rPr>
          <w:rFonts w:ascii="Courier New"/>
          <w:spacing w:val="-81"/>
          <w:sz w:val="14"/>
        </w:rPr>
        <w:t xml:space="preserve"> </w:t>
      </w:r>
      <w:r w:rsidRPr="0030316E">
        <w:rPr>
          <w:rFonts w:ascii="Courier New"/>
          <w:w w:val="105"/>
          <w:sz w:val="14"/>
        </w:rPr>
        <w:t>#include &lt;iostream&gt;</w:t>
      </w:r>
      <w:r w:rsidRPr="0030316E">
        <w:rPr>
          <w:rFonts w:ascii="Courier New"/>
          <w:spacing w:val="1"/>
          <w:w w:val="105"/>
          <w:sz w:val="14"/>
        </w:rPr>
        <w:t xml:space="preserve"> </w:t>
      </w:r>
      <w:r w:rsidRPr="0030316E">
        <w:rPr>
          <w:rFonts w:ascii="Courier New"/>
          <w:w w:val="105"/>
          <w:sz w:val="14"/>
        </w:rPr>
        <w:t>#include &lt;iterator&gt;</w:t>
      </w:r>
      <w:r w:rsidRPr="0030316E">
        <w:rPr>
          <w:rFonts w:ascii="Courier New"/>
          <w:spacing w:val="1"/>
          <w:w w:val="105"/>
          <w:sz w:val="14"/>
        </w:rPr>
        <w:t xml:space="preserve"> </w:t>
      </w:r>
      <w:r w:rsidRPr="0030316E">
        <w:rPr>
          <w:rFonts w:ascii="Courier New"/>
          <w:w w:val="105"/>
          <w:sz w:val="14"/>
        </w:rPr>
        <w:t>#include &lt;string&gt;</w:t>
      </w:r>
      <w:r w:rsidRPr="0030316E">
        <w:rPr>
          <w:rFonts w:ascii="Courier New"/>
          <w:spacing w:val="1"/>
          <w:w w:val="105"/>
          <w:sz w:val="14"/>
        </w:rPr>
        <w:t xml:space="preserve"> </w:t>
      </w:r>
      <w:r w:rsidRPr="0030316E">
        <w:rPr>
          <w:rFonts w:ascii="Courier New"/>
          <w:w w:val="105"/>
          <w:sz w:val="14"/>
        </w:rPr>
        <w:t>#include</w:t>
      </w:r>
      <w:r w:rsidRPr="0030316E">
        <w:rPr>
          <w:rFonts w:ascii="Courier New"/>
          <w:spacing w:val="-11"/>
          <w:w w:val="105"/>
          <w:sz w:val="14"/>
        </w:rPr>
        <w:t xml:space="preserve"> </w:t>
      </w:r>
      <w:r w:rsidRPr="0030316E">
        <w:rPr>
          <w:rFonts w:ascii="Courier New"/>
          <w:w w:val="105"/>
          <w:sz w:val="14"/>
        </w:rPr>
        <w:t>&lt;vector&gt;</w:t>
      </w:r>
    </w:p>
    <w:p w14:paraId="10B0F595" w14:textId="77777777" w:rsidR="002E25FB" w:rsidRPr="0030316E" w:rsidRDefault="002E25FB">
      <w:pPr>
        <w:spacing w:line="345" w:lineRule="auto"/>
        <w:rPr>
          <w:rFonts w:ascii="Courier New"/>
          <w:sz w:val="14"/>
        </w:rPr>
        <w:sectPr w:rsidR="002E25FB" w:rsidRPr="0030316E">
          <w:pgSz w:w="12240" w:h="15840"/>
          <w:pgMar w:top="1360" w:right="140" w:bottom="280" w:left="1340" w:header="720" w:footer="720" w:gutter="0"/>
          <w:cols w:space="720"/>
        </w:sectPr>
      </w:pPr>
    </w:p>
    <w:p w14:paraId="6FCA066E" w14:textId="77777777" w:rsidR="002E25FB" w:rsidRPr="0030316E" w:rsidRDefault="00000000">
      <w:pPr>
        <w:tabs>
          <w:tab w:val="left" w:pos="6542"/>
        </w:tabs>
        <w:spacing w:before="78" w:line="345" w:lineRule="auto"/>
        <w:ind w:left="505" w:right="3697" w:hanging="345"/>
        <w:rPr>
          <w:rFonts w:ascii="Courier New"/>
          <w:sz w:val="14"/>
        </w:rPr>
      </w:pPr>
      <w:r w:rsidRPr="0030316E">
        <w:rPr>
          <w:rFonts w:ascii="Courier New"/>
          <w:w w:val="105"/>
          <w:sz w:val="14"/>
        </w:rPr>
        <w:lastRenderedPageBreak/>
        <w:t>bool</w:t>
      </w:r>
      <w:r w:rsidRPr="0030316E">
        <w:rPr>
          <w:rFonts w:ascii="Courier New"/>
          <w:spacing w:val="-21"/>
          <w:w w:val="105"/>
          <w:sz w:val="14"/>
        </w:rPr>
        <w:t xml:space="preserve"> </w:t>
      </w:r>
      <w:r w:rsidRPr="0030316E">
        <w:rPr>
          <w:rFonts w:ascii="Courier New"/>
          <w:w w:val="105"/>
          <w:sz w:val="14"/>
        </w:rPr>
        <w:t>byLessLength(const</w:t>
      </w:r>
      <w:r w:rsidRPr="0030316E">
        <w:rPr>
          <w:rFonts w:ascii="Courier New"/>
          <w:spacing w:val="-21"/>
          <w:w w:val="105"/>
          <w:sz w:val="14"/>
        </w:rPr>
        <w:t xml:space="preserve"> </w:t>
      </w:r>
      <w:r w:rsidRPr="0030316E">
        <w:rPr>
          <w:rFonts w:ascii="Courier New"/>
          <w:w w:val="105"/>
          <w:sz w:val="14"/>
        </w:rPr>
        <w:t>std::string&amp;</w:t>
      </w:r>
      <w:r w:rsidRPr="0030316E">
        <w:rPr>
          <w:rFonts w:ascii="Courier New"/>
          <w:spacing w:val="-21"/>
          <w:w w:val="105"/>
          <w:sz w:val="14"/>
        </w:rPr>
        <w:t xml:space="preserve"> </w:t>
      </w:r>
      <w:r w:rsidRPr="0030316E">
        <w:rPr>
          <w:rFonts w:ascii="Courier New"/>
          <w:w w:val="105"/>
          <w:sz w:val="14"/>
        </w:rPr>
        <w:t>f,</w:t>
      </w:r>
      <w:r w:rsidRPr="0030316E">
        <w:rPr>
          <w:rFonts w:ascii="Courier New"/>
          <w:spacing w:val="-21"/>
          <w:w w:val="105"/>
          <w:sz w:val="14"/>
        </w:rPr>
        <w:t xml:space="preserve"> </w:t>
      </w:r>
      <w:r w:rsidRPr="0030316E">
        <w:rPr>
          <w:rFonts w:ascii="Courier New"/>
          <w:w w:val="105"/>
          <w:sz w:val="14"/>
        </w:rPr>
        <w:t>const</w:t>
      </w:r>
      <w:r w:rsidRPr="0030316E">
        <w:rPr>
          <w:rFonts w:ascii="Courier New"/>
          <w:spacing w:val="-21"/>
          <w:w w:val="105"/>
          <w:sz w:val="14"/>
        </w:rPr>
        <w:t xml:space="preserve"> </w:t>
      </w:r>
      <w:r w:rsidRPr="0030316E">
        <w:rPr>
          <w:rFonts w:ascii="Courier New"/>
          <w:w w:val="105"/>
          <w:sz w:val="14"/>
        </w:rPr>
        <w:t>std::string&amp;</w:t>
      </w:r>
      <w:r w:rsidRPr="0030316E">
        <w:rPr>
          <w:rFonts w:ascii="Courier New"/>
          <w:spacing w:val="-21"/>
          <w:w w:val="105"/>
          <w:sz w:val="14"/>
        </w:rPr>
        <w:t xml:space="preserve"> </w:t>
      </w:r>
      <w:r w:rsidRPr="0030316E">
        <w:rPr>
          <w:rFonts w:ascii="Courier New"/>
          <w:w w:val="105"/>
          <w:sz w:val="14"/>
        </w:rPr>
        <w:t>s)</w:t>
      </w:r>
      <w:r w:rsidRPr="0030316E">
        <w:rPr>
          <w:rFonts w:ascii="Courier New"/>
          <w:spacing w:val="-21"/>
          <w:w w:val="105"/>
          <w:sz w:val="14"/>
        </w:rPr>
        <w:t xml:space="preserve"> </w:t>
      </w:r>
      <w:r w:rsidRPr="0030316E">
        <w:rPr>
          <w:rFonts w:ascii="Courier New"/>
          <w:w w:val="105"/>
          <w:sz w:val="14"/>
        </w:rPr>
        <w:t>{</w:t>
      </w:r>
      <w:r w:rsidRPr="0030316E">
        <w:rPr>
          <w:rFonts w:ascii="Courier New"/>
          <w:w w:val="105"/>
          <w:sz w:val="14"/>
        </w:rPr>
        <w:tab/>
      </w: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(4)</w:t>
      </w:r>
      <w:r w:rsidRPr="0030316E">
        <w:rPr>
          <w:rFonts w:ascii="Courier New"/>
          <w:spacing w:val="-85"/>
          <w:w w:val="105"/>
          <w:sz w:val="14"/>
        </w:rPr>
        <w:t xml:space="preserve"> </w:t>
      </w:r>
      <w:r w:rsidRPr="0030316E">
        <w:rPr>
          <w:rFonts w:ascii="Courier New"/>
          <w:w w:val="105"/>
          <w:sz w:val="14"/>
        </w:rPr>
        <w:t>return</w:t>
      </w:r>
      <w:r w:rsidRPr="0030316E">
        <w:rPr>
          <w:rFonts w:ascii="Courier New"/>
          <w:spacing w:val="-4"/>
          <w:w w:val="105"/>
          <w:sz w:val="14"/>
        </w:rPr>
        <w:t xml:space="preserve"> </w:t>
      </w:r>
      <w:r w:rsidRPr="0030316E">
        <w:rPr>
          <w:rFonts w:ascii="Courier New"/>
          <w:w w:val="105"/>
          <w:sz w:val="14"/>
        </w:rPr>
        <w:t>f.size()</w:t>
      </w:r>
      <w:r w:rsidRPr="0030316E">
        <w:rPr>
          <w:rFonts w:ascii="Courier New"/>
          <w:spacing w:val="-3"/>
          <w:w w:val="105"/>
          <w:sz w:val="14"/>
        </w:rPr>
        <w:t xml:space="preserve"> </w:t>
      </w:r>
      <w:r w:rsidRPr="0030316E">
        <w:rPr>
          <w:rFonts w:ascii="Courier New"/>
          <w:w w:val="105"/>
          <w:sz w:val="14"/>
        </w:rPr>
        <w:t>&lt;</w:t>
      </w:r>
      <w:r w:rsidRPr="0030316E">
        <w:rPr>
          <w:rFonts w:ascii="Courier New"/>
          <w:spacing w:val="-4"/>
          <w:w w:val="105"/>
          <w:sz w:val="14"/>
        </w:rPr>
        <w:t xml:space="preserve"> </w:t>
      </w:r>
      <w:r w:rsidRPr="0030316E">
        <w:rPr>
          <w:rFonts w:ascii="Courier New"/>
          <w:w w:val="105"/>
          <w:sz w:val="14"/>
        </w:rPr>
        <w:t>s.size();</w:t>
      </w:r>
    </w:p>
    <w:p w14:paraId="346597BB" w14:textId="77777777" w:rsidR="002E25FB" w:rsidRPr="0030316E" w:rsidRDefault="00000000">
      <w:pPr>
        <w:spacing w:before="3"/>
        <w:ind w:left="160"/>
        <w:rPr>
          <w:rFonts w:ascii="Courier New"/>
          <w:sz w:val="14"/>
        </w:rPr>
      </w:pPr>
      <w:r w:rsidRPr="0030316E">
        <w:rPr>
          <w:rFonts w:ascii="Courier New"/>
          <w:w w:val="102"/>
          <w:sz w:val="14"/>
        </w:rPr>
        <w:t>}</w:t>
      </w:r>
    </w:p>
    <w:p w14:paraId="387ABED2" w14:textId="77777777" w:rsidR="002E25FB" w:rsidRPr="0030316E" w:rsidRDefault="002E25FB">
      <w:pPr>
        <w:pStyle w:val="BodyText"/>
        <w:rPr>
          <w:rFonts w:ascii="Courier New"/>
          <w:sz w:val="16"/>
        </w:rPr>
      </w:pPr>
    </w:p>
    <w:p w14:paraId="57F7489E" w14:textId="77777777" w:rsidR="002E25FB" w:rsidRPr="0030316E" w:rsidRDefault="00000000">
      <w:pPr>
        <w:spacing w:before="116" w:line="345" w:lineRule="auto"/>
        <w:ind w:left="246" w:right="8609" w:hanging="87"/>
        <w:rPr>
          <w:rFonts w:ascii="Courier New"/>
          <w:sz w:val="14"/>
        </w:rPr>
      </w:pPr>
      <w:r w:rsidRPr="0030316E">
        <w:rPr>
          <w:rFonts w:ascii="Courier New"/>
          <w:spacing w:val="-1"/>
          <w:w w:val="105"/>
          <w:sz w:val="14"/>
        </w:rPr>
        <w:t>class</w:t>
      </w:r>
      <w:r w:rsidRPr="0030316E">
        <w:rPr>
          <w:rFonts w:ascii="Courier New"/>
          <w:spacing w:val="-19"/>
          <w:w w:val="105"/>
          <w:sz w:val="14"/>
        </w:rPr>
        <w:t xml:space="preserve"> </w:t>
      </w:r>
      <w:r w:rsidRPr="0030316E">
        <w:rPr>
          <w:rFonts w:ascii="Courier New"/>
          <w:spacing w:val="-1"/>
          <w:w w:val="105"/>
          <w:sz w:val="14"/>
        </w:rPr>
        <w:t>ByGreaterLength</w:t>
      </w:r>
      <w:r w:rsidRPr="0030316E">
        <w:rPr>
          <w:rFonts w:ascii="Courier New"/>
          <w:spacing w:val="-18"/>
          <w:w w:val="105"/>
          <w:sz w:val="14"/>
        </w:rPr>
        <w:t xml:space="preserve"> </w:t>
      </w:r>
      <w:r w:rsidRPr="0030316E">
        <w:rPr>
          <w:rFonts w:ascii="Courier New"/>
          <w:w w:val="105"/>
          <w:sz w:val="14"/>
        </w:rPr>
        <w:t>{</w:t>
      </w:r>
      <w:r w:rsidRPr="0030316E">
        <w:rPr>
          <w:rFonts w:ascii="Courier New"/>
          <w:spacing w:val="-85"/>
          <w:w w:val="105"/>
          <w:sz w:val="14"/>
        </w:rPr>
        <w:t xml:space="preserve"> </w:t>
      </w:r>
      <w:r w:rsidRPr="0030316E">
        <w:rPr>
          <w:rFonts w:ascii="Courier New"/>
          <w:w w:val="105"/>
          <w:sz w:val="14"/>
        </w:rPr>
        <w:t>public:</w:t>
      </w:r>
    </w:p>
    <w:p w14:paraId="44A9B66E" w14:textId="77777777" w:rsidR="002E25FB" w:rsidRPr="0030316E" w:rsidRDefault="00000000">
      <w:pPr>
        <w:tabs>
          <w:tab w:val="left" w:pos="6542"/>
        </w:tabs>
        <w:spacing w:line="345" w:lineRule="auto"/>
        <w:ind w:left="763" w:right="3697" w:hanging="259"/>
        <w:rPr>
          <w:rFonts w:ascii="Courier New"/>
          <w:sz w:val="14"/>
        </w:rPr>
      </w:pPr>
      <w:r w:rsidRPr="0030316E">
        <w:rPr>
          <w:rFonts w:ascii="Courier New"/>
          <w:w w:val="105"/>
          <w:sz w:val="14"/>
        </w:rPr>
        <w:t>bool</w:t>
      </w:r>
      <w:r w:rsidRPr="0030316E">
        <w:rPr>
          <w:rFonts w:ascii="Courier New"/>
          <w:spacing w:val="-20"/>
          <w:w w:val="105"/>
          <w:sz w:val="14"/>
        </w:rPr>
        <w:t xml:space="preserve"> </w:t>
      </w:r>
      <w:r w:rsidRPr="0030316E">
        <w:rPr>
          <w:rFonts w:ascii="Courier New"/>
          <w:w w:val="105"/>
          <w:sz w:val="14"/>
        </w:rPr>
        <w:t>operator()(const</w:t>
      </w:r>
      <w:r w:rsidRPr="0030316E">
        <w:rPr>
          <w:rFonts w:ascii="Courier New"/>
          <w:spacing w:val="-20"/>
          <w:w w:val="105"/>
          <w:sz w:val="14"/>
        </w:rPr>
        <w:t xml:space="preserve"> </w:t>
      </w:r>
      <w:r w:rsidRPr="0030316E">
        <w:rPr>
          <w:rFonts w:ascii="Courier New"/>
          <w:w w:val="105"/>
          <w:sz w:val="14"/>
        </w:rPr>
        <w:t>std::string&amp;</w:t>
      </w:r>
      <w:r w:rsidRPr="0030316E">
        <w:rPr>
          <w:rFonts w:ascii="Courier New"/>
          <w:spacing w:val="-20"/>
          <w:w w:val="105"/>
          <w:sz w:val="14"/>
        </w:rPr>
        <w:t xml:space="preserve"> </w:t>
      </w:r>
      <w:r w:rsidRPr="0030316E">
        <w:rPr>
          <w:rFonts w:ascii="Courier New"/>
          <w:w w:val="105"/>
          <w:sz w:val="14"/>
        </w:rPr>
        <w:t>f,</w:t>
      </w:r>
      <w:r w:rsidRPr="0030316E">
        <w:rPr>
          <w:rFonts w:ascii="Courier New"/>
          <w:spacing w:val="-19"/>
          <w:w w:val="105"/>
          <w:sz w:val="14"/>
        </w:rPr>
        <w:t xml:space="preserve"> </w:t>
      </w:r>
      <w:r w:rsidRPr="0030316E">
        <w:rPr>
          <w:rFonts w:ascii="Courier New"/>
          <w:w w:val="105"/>
          <w:sz w:val="14"/>
        </w:rPr>
        <w:t>const</w:t>
      </w:r>
      <w:r w:rsidRPr="0030316E">
        <w:rPr>
          <w:rFonts w:ascii="Courier New"/>
          <w:spacing w:val="-20"/>
          <w:w w:val="105"/>
          <w:sz w:val="14"/>
        </w:rPr>
        <w:t xml:space="preserve"> </w:t>
      </w:r>
      <w:r w:rsidRPr="0030316E">
        <w:rPr>
          <w:rFonts w:ascii="Courier New"/>
          <w:w w:val="105"/>
          <w:sz w:val="14"/>
        </w:rPr>
        <w:t>std::string&amp;</w:t>
      </w:r>
      <w:r w:rsidRPr="0030316E">
        <w:rPr>
          <w:rFonts w:ascii="Courier New"/>
          <w:spacing w:val="-20"/>
          <w:w w:val="105"/>
          <w:sz w:val="14"/>
        </w:rPr>
        <w:t xml:space="preserve"> </w:t>
      </w:r>
      <w:r w:rsidRPr="0030316E">
        <w:rPr>
          <w:rFonts w:ascii="Courier New"/>
          <w:w w:val="105"/>
          <w:sz w:val="14"/>
        </w:rPr>
        <w:t>s)</w:t>
      </w:r>
      <w:r w:rsidRPr="0030316E">
        <w:rPr>
          <w:rFonts w:ascii="Courier New"/>
          <w:spacing w:val="-19"/>
          <w:w w:val="105"/>
          <w:sz w:val="14"/>
        </w:rPr>
        <w:t xml:space="preserve"> </w:t>
      </w:r>
      <w:r w:rsidRPr="0030316E">
        <w:rPr>
          <w:rFonts w:ascii="Courier New"/>
          <w:w w:val="105"/>
          <w:sz w:val="14"/>
        </w:rPr>
        <w:t>const</w:t>
      </w:r>
      <w:r w:rsidRPr="0030316E">
        <w:rPr>
          <w:rFonts w:ascii="Courier New"/>
          <w:spacing w:val="-20"/>
          <w:w w:val="105"/>
          <w:sz w:val="14"/>
        </w:rPr>
        <w:t xml:space="preserve"> </w:t>
      </w:r>
      <w:r w:rsidRPr="0030316E">
        <w:rPr>
          <w:rFonts w:ascii="Courier New"/>
          <w:w w:val="105"/>
          <w:sz w:val="14"/>
        </w:rPr>
        <w:t>{</w:t>
      </w:r>
      <w:r w:rsidRPr="0030316E">
        <w:rPr>
          <w:rFonts w:ascii="Courier New"/>
          <w:w w:val="105"/>
          <w:sz w:val="14"/>
        </w:rPr>
        <w:tab/>
      </w: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(5)</w:t>
      </w:r>
      <w:r w:rsidRPr="0030316E">
        <w:rPr>
          <w:rFonts w:ascii="Courier New"/>
          <w:spacing w:val="-86"/>
          <w:w w:val="105"/>
          <w:sz w:val="14"/>
        </w:rPr>
        <w:t xml:space="preserve"> </w:t>
      </w:r>
      <w:r w:rsidRPr="0030316E">
        <w:rPr>
          <w:rFonts w:ascii="Courier New"/>
          <w:w w:val="105"/>
          <w:sz w:val="14"/>
        </w:rPr>
        <w:t>return</w:t>
      </w:r>
      <w:r w:rsidRPr="0030316E">
        <w:rPr>
          <w:rFonts w:ascii="Courier New"/>
          <w:spacing w:val="-4"/>
          <w:w w:val="105"/>
          <w:sz w:val="14"/>
        </w:rPr>
        <w:t xml:space="preserve"> </w:t>
      </w:r>
      <w:r w:rsidRPr="0030316E">
        <w:rPr>
          <w:rFonts w:ascii="Courier New"/>
          <w:w w:val="105"/>
          <w:sz w:val="14"/>
        </w:rPr>
        <w:t>f.size()</w:t>
      </w:r>
      <w:r w:rsidRPr="0030316E">
        <w:rPr>
          <w:rFonts w:ascii="Courier New"/>
          <w:spacing w:val="-3"/>
          <w:w w:val="105"/>
          <w:sz w:val="14"/>
        </w:rPr>
        <w:t xml:space="preserve"> </w:t>
      </w:r>
      <w:r w:rsidRPr="0030316E">
        <w:rPr>
          <w:rFonts w:ascii="Courier New"/>
          <w:w w:val="105"/>
          <w:sz w:val="14"/>
        </w:rPr>
        <w:t>&gt;</w:t>
      </w:r>
      <w:r w:rsidRPr="0030316E">
        <w:rPr>
          <w:rFonts w:ascii="Courier New"/>
          <w:spacing w:val="-4"/>
          <w:w w:val="105"/>
          <w:sz w:val="14"/>
        </w:rPr>
        <w:t xml:space="preserve"> </w:t>
      </w:r>
      <w:r w:rsidRPr="0030316E">
        <w:rPr>
          <w:rFonts w:ascii="Courier New"/>
          <w:w w:val="105"/>
          <w:sz w:val="14"/>
        </w:rPr>
        <w:t>s.size();</w:t>
      </w:r>
    </w:p>
    <w:p w14:paraId="3DC87C6B" w14:textId="77777777" w:rsidR="002E25FB" w:rsidRPr="0030316E" w:rsidRDefault="00000000">
      <w:pPr>
        <w:spacing w:line="158" w:lineRule="exact"/>
        <w:ind w:left="505"/>
        <w:rPr>
          <w:rFonts w:ascii="Courier New"/>
          <w:sz w:val="14"/>
        </w:rPr>
      </w:pPr>
      <w:r w:rsidRPr="0030316E">
        <w:rPr>
          <w:rFonts w:ascii="Courier New"/>
          <w:w w:val="102"/>
          <w:sz w:val="14"/>
        </w:rPr>
        <w:t>}</w:t>
      </w:r>
    </w:p>
    <w:p w14:paraId="4F59E245" w14:textId="77777777" w:rsidR="002E25FB" w:rsidRPr="0030316E" w:rsidRDefault="00000000">
      <w:pPr>
        <w:spacing w:before="69"/>
        <w:ind w:left="160"/>
        <w:rPr>
          <w:rFonts w:ascii="Courier New"/>
          <w:sz w:val="14"/>
        </w:rPr>
      </w:pPr>
      <w:r w:rsidRPr="0030316E">
        <w:rPr>
          <w:rFonts w:ascii="Courier New"/>
          <w:w w:val="105"/>
          <w:sz w:val="14"/>
        </w:rPr>
        <w:t>};</w:t>
      </w:r>
    </w:p>
    <w:p w14:paraId="464A6342" w14:textId="77777777" w:rsidR="002E25FB" w:rsidRPr="0030316E" w:rsidRDefault="002E25FB">
      <w:pPr>
        <w:pStyle w:val="BodyText"/>
        <w:spacing w:before="1"/>
        <w:rPr>
          <w:rFonts w:ascii="Courier New"/>
          <w:sz w:val="17"/>
        </w:rPr>
      </w:pPr>
    </w:p>
    <w:p w14:paraId="2ECEADEC" w14:textId="77777777" w:rsidR="002E25FB" w:rsidRPr="0030316E" w:rsidRDefault="00000000">
      <w:pPr>
        <w:spacing w:before="104"/>
        <w:ind w:left="160"/>
        <w:rPr>
          <w:rFonts w:ascii="Courier New"/>
          <w:sz w:val="14"/>
        </w:rPr>
      </w:pP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main()</w:t>
      </w:r>
      <w:r w:rsidRPr="0030316E">
        <w:rPr>
          <w:rFonts w:ascii="Courier New"/>
          <w:spacing w:val="-12"/>
          <w:w w:val="105"/>
          <w:sz w:val="14"/>
        </w:rPr>
        <w:t xml:space="preserve"> </w:t>
      </w:r>
      <w:r w:rsidRPr="0030316E">
        <w:rPr>
          <w:rFonts w:ascii="Courier New"/>
          <w:w w:val="105"/>
          <w:sz w:val="14"/>
        </w:rPr>
        <w:t>{</w:t>
      </w:r>
    </w:p>
    <w:p w14:paraId="49F3137F" w14:textId="77777777" w:rsidR="002E25FB" w:rsidRPr="0030316E" w:rsidRDefault="002E25FB">
      <w:pPr>
        <w:pStyle w:val="BodyText"/>
        <w:rPr>
          <w:rFonts w:ascii="Courier New"/>
          <w:sz w:val="16"/>
        </w:rPr>
      </w:pPr>
    </w:p>
    <w:p w14:paraId="0D3FC409" w14:textId="77777777" w:rsidR="002E25FB" w:rsidRPr="0030316E" w:rsidRDefault="00000000">
      <w:pPr>
        <w:spacing w:before="116"/>
        <w:ind w:right="4387"/>
        <w:jc w:val="right"/>
        <w:rPr>
          <w:rFonts w:ascii="Courier New"/>
          <w:sz w:val="14"/>
        </w:rPr>
      </w:pPr>
      <w:r w:rsidRPr="0030316E">
        <w:rPr>
          <w:rFonts w:ascii="Courier New"/>
          <w:sz w:val="14"/>
        </w:rPr>
        <w:t>std::vector&lt;std::string&gt;</w:t>
      </w:r>
      <w:r w:rsidRPr="0030316E">
        <w:rPr>
          <w:rFonts w:ascii="Courier New"/>
          <w:spacing w:val="19"/>
          <w:sz w:val="14"/>
        </w:rPr>
        <w:t xml:space="preserve"> </w:t>
      </w:r>
      <w:r w:rsidRPr="0030316E">
        <w:rPr>
          <w:rFonts w:ascii="Courier New"/>
          <w:sz w:val="14"/>
        </w:rPr>
        <w:t>myStrVec</w:t>
      </w:r>
      <w:r w:rsidRPr="0030316E">
        <w:rPr>
          <w:rFonts w:ascii="Courier New"/>
          <w:spacing w:val="19"/>
          <w:sz w:val="14"/>
        </w:rPr>
        <w:t xml:space="preserve"> </w:t>
      </w:r>
      <w:r w:rsidRPr="0030316E">
        <w:rPr>
          <w:rFonts w:ascii="Courier New"/>
          <w:sz w:val="14"/>
        </w:rPr>
        <w:t>=</w:t>
      </w:r>
      <w:r w:rsidRPr="0030316E">
        <w:rPr>
          <w:rFonts w:ascii="Courier New"/>
          <w:spacing w:val="19"/>
          <w:sz w:val="14"/>
        </w:rPr>
        <w:t xml:space="preserve"> </w:t>
      </w:r>
      <w:r w:rsidRPr="0030316E">
        <w:rPr>
          <w:rFonts w:ascii="Courier New"/>
          <w:sz w:val="14"/>
        </w:rPr>
        <w:t>{"523345",</w:t>
      </w:r>
      <w:r w:rsidRPr="0030316E">
        <w:rPr>
          <w:rFonts w:ascii="Courier New"/>
          <w:spacing w:val="19"/>
          <w:sz w:val="14"/>
        </w:rPr>
        <w:t xml:space="preserve"> </w:t>
      </w:r>
      <w:r w:rsidRPr="0030316E">
        <w:rPr>
          <w:rFonts w:ascii="Courier New"/>
          <w:sz w:val="14"/>
        </w:rPr>
        <w:t>"4336893456",</w:t>
      </w:r>
      <w:r w:rsidRPr="0030316E">
        <w:rPr>
          <w:rFonts w:ascii="Courier New"/>
          <w:spacing w:val="19"/>
          <w:sz w:val="14"/>
        </w:rPr>
        <w:t xml:space="preserve"> </w:t>
      </w:r>
      <w:r w:rsidRPr="0030316E">
        <w:rPr>
          <w:rFonts w:ascii="Courier New"/>
          <w:sz w:val="14"/>
        </w:rPr>
        <w:t>"7234",</w:t>
      </w:r>
    </w:p>
    <w:p w14:paraId="62503907" w14:textId="77777777" w:rsidR="002E25FB" w:rsidRPr="0030316E" w:rsidRDefault="00000000">
      <w:pPr>
        <w:spacing w:before="69"/>
        <w:ind w:right="4474"/>
        <w:jc w:val="right"/>
        <w:rPr>
          <w:rFonts w:ascii="Courier New"/>
          <w:sz w:val="14"/>
        </w:rPr>
      </w:pPr>
      <w:r w:rsidRPr="0030316E">
        <w:rPr>
          <w:rFonts w:ascii="Courier New"/>
          <w:spacing w:val="-1"/>
          <w:w w:val="105"/>
          <w:sz w:val="14"/>
        </w:rPr>
        <w:t>"564",</w:t>
      </w:r>
      <w:r w:rsidRPr="0030316E">
        <w:rPr>
          <w:rFonts w:ascii="Courier New"/>
          <w:spacing w:val="-21"/>
          <w:w w:val="105"/>
          <w:sz w:val="14"/>
        </w:rPr>
        <w:t xml:space="preserve"> </w:t>
      </w:r>
      <w:r w:rsidRPr="0030316E">
        <w:rPr>
          <w:rFonts w:ascii="Courier New"/>
          <w:spacing w:val="-1"/>
          <w:w w:val="105"/>
          <w:sz w:val="14"/>
        </w:rPr>
        <w:t>"199",</w:t>
      </w:r>
      <w:r w:rsidRPr="0030316E">
        <w:rPr>
          <w:rFonts w:ascii="Courier New"/>
          <w:spacing w:val="-21"/>
          <w:w w:val="105"/>
          <w:sz w:val="14"/>
        </w:rPr>
        <w:t xml:space="preserve"> </w:t>
      </w:r>
      <w:r w:rsidRPr="0030316E">
        <w:rPr>
          <w:rFonts w:ascii="Courier New"/>
          <w:w w:val="105"/>
          <w:sz w:val="14"/>
        </w:rPr>
        <w:t>"433",</w:t>
      </w:r>
      <w:r w:rsidRPr="0030316E">
        <w:rPr>
          <w:rFonts w:ascii="Courier New"/>
          <w:spacing w:val="-20"/>
          <w:w w:val="105"/>
          <w:sz w:val="14"/>
        </w:rPr>
        <w:t xml:space="preserve"> </w:t>
      </w:r>
      <w:r w:rsidRPr="0030316E">
        <w:rPr>
          <w:rFonts w:ascii="Courier New"/>
          <w:w w:val="105"/>
          <w:sz w:val="14"/>
        </w:rPr>
        <w:t>"2435345"};</w:t>
      </w:r>
    </w:p>
    <w:p w14:paraId="3AA89E61" w14:textId="77777777" w:rsidR="002E25FB" w:rsidRPr="0030316E" w:rsidRDefault="002E25FB">
      <w:pPr>
        <w:pStyle w:val="BodyText"/>
        <w:rPr>
          <w:rFonts w:ascii="Courier New"/>
          <w:sz w:val="16"/>
        </w:rPr>
      </w:pPr>
    </w:p>
    <w:p w14:paraId="71D0CB19" w14:textId="77777777" w:rsidR="002E25FB" w:rsidRPr="0030316E" w:rsidRDefault="00000000">
      <w:pPr>
        <w:spacing w:before="117"/>
        <w:ind w:left="505"/>
        <w:rPr>
          <w:rFonts w:ascii="Courier New"/>
          <w:sz w:val="14"/>
        </w:rPr>
      </w:pPr>
      <w:r w:rsidRPr="0030316E">
        <w:rPr>
          <w:rFonts w:ascii="Courier New"/>
          <w:w w:val="105"/>
          <w:sz w:val="14"/>
        </w:rPr>
        <w:t>std::cout</w:t>
      </w:r>
      <w:r w:rsidRPr="0030316E">
        <w:rPr>
          <w:rFonts w:ascii="Courier New"/>
          <w:spacing w:val="-19"/>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p>
    <w:p w14:paraId="720C7271" w14:textId="77777777" w:rsidR="002E25FB" w:rsidRPr="0030316E" w:rsidRDefault="00000000">
      <w:pPr>
        <w:tabs>
          <w:tab w:val="left" w:pos="6628"/>
        </w:tabs>
        <w:spacing w:before="69" w:line="345" w:lineRule="auto"/>
        <w:ind w:left="505" w:right="3611"/>
        <w:rPr>
          <w:rFonts w:ascii="Courier New"/>
          <w:sz w:val="14"/>
        </w:rPr>
      </w:pPr>
      <w:r w:rsidRPr="0030316E">
        <w:rPr>
          <w:rFonts w:ascii="Courier New"/>
          <w:w w:val="105"/>
          <w:sz w:val="14"/>
        </w:rPr>
        <w:t>std::cout &lt;&lt; "Ascending by length with a function \n";</w:t>
      </w:r>
      <w:r w:rsidRPr="0030316E">
        <w:rPr>
          <w:rFonts w:ascii="Courier New"/>
          <w:spacing w:val="1"/>
          <w:w w:val="105"/>
          <w:sz w:val="14"/>
        </w:rPr>
        <w:t xml:space="preserve"> </w:t>
      </w:r>
      <w:r w:rsidRPr="0030316E">
        <w:rPr>
          <w:rFonts w:ascii="Courier New"/>
          <w:sz w:val="14"/>
        </w:rPr>
        <w:t>std::sort(myStrVec.begin(),</w:t>
      </w:r>
      <w:r w:rsidRPr="0030316E">
        <w:rPr>
          <w:rFonts w:ascii="Courier New"/>
          <w:spacing w:val="29"/>
          <w:sz w:val="14"/>
        </w:rPr>
        <w:t xml:space="preserve"> </w:t>
      </w:r>
      <w:r w:rsidRPr="0030316E">
        <w:rPr>
          <w:rFonts w:ascii="Courier New"/>
          <w:sz w:val="14"/>
        </w:rPr>
        <w:t>myStrVec.end(),</w:t>
      </w:r>
      <w:r w:rsidRPr="0030316E">
        <w:rPr>
          <w:rFonts w:ascii="Courier New"/>
          <w:spacing w:val="30"/>
          <w:sz w:val="14"/>
        </w:rPr>
        <w:t xml:space="preserve"> </w:t>
      </w:r>
      <w:r w:rsidRPr="0030316E">
        <w:rPr>
          <w:rFonts w:ascii="Courier New"/>
          <w:sz w:val="14"/>
        </w:rPr>
        <w:t>byLessLength);</w:t>
      </w:r>
      <w:r w:rsidRPr="0030316E">
        <w:rPr>
          <w:rFonts w:ascii="Courier New"/>
          <w:sz w:val="14"/>
        </w:rPr>
        <w:tab/>
      </w: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(1)</w:t>
      </w:r>
      <w:r w:rsidRPr="0030316E">
        <w:rPr>
          <w:rFonts w:ascii="Courier New"/>
          <w:spacing w:val="-85"/>
          <w:w w:val="105"/>
          <w:sz w:val="14"/>
        </w:rPr>
        <w:t xml:space="preserve"> </w:t>
      </w:r>
      <w:r w:rsidRPr="0030316E">
        <w:rPr>
          <w:rFonts w:ascii="Courier New"/>
          <w:w w:val="105"/>
          <w:sz w:val="14"/>
        </w:rPr>
        <w:t>for</w:t>
      </w:r>
      <w:r w:rsidRPr="0030316E">
        <w:rPr>
          <w:rFonts w:ascii="Courier New"/>
          <w:spacing w:val="-6"/>
          <w:w w:val="105"/>
          <w:sz w:val="14"/>
        </w:rPr>
        <w:t xml:space="preserve"> </w:t>
      </w:r>
      <w:r w:rsidRPr="0030316E">
        <w:rPr>
          <w:rFonts w:ascii="Courier New"/>
          <w:w w:val="105"/>
          <w:sz w:val="14"/>
        </w:rPr>
        <w:t>(const</w:t>
      </w:r>
      <w:r w:rsidRPr="0030316E">
        <w:rPr>
          <w:rFonts w:ascii="Courier New"/>
          <w:spacing w:val="-6"/>
          <w:w w:val="105"/>
          <w:sz w:val="14"/>
        </w:rPr>
        <w:t xml:space="preserve"> </w:t>
      </w:r>
      <w:r w:rsidRPr="0030316E">
        <w:rPr>
          <w:rFonts w:ascii="Courier New"/>
          <w:w w:val="105"/>
          <w:sz w:val="14"/>
        </w:rPr>
        <w:t>auto&amp;</w:t>
      </w:r>
      <w:r w:rsidRPr="0030316E">
        <w:rPr>
          <w:rFonts w:ascii="Courier New"/>
          <w:spacing w:val="-6"/>
          <w:w w:val="105"/>
          <w:sz w:val="14"/>
        </w:rPr>
        <w:t xml:space="preserve"> </w:t>
      </w:r>
      <w:r w:rsidRPr="0030316E">
        <w:rPr>
          <w:rFonts w:ascii="Courier New"/>
          <w:w w:val="105"/>
          <w:sz w:val="14"/>
        </w:rPr>
        <w:t>str:</w:t>
      </w:r>
      <w:r w:rsidRPr="0030316E">
        <w:rPr>
          <w:rFonts w:ascii="Courier New"/>
          <w:spacing w:val="-6"/>
          <w:w w:val="105"/>
          <w:sz w:val="14"/>
        </w:rPr>
        <w:t xml:space="preserve"> </w:t>
      </w:r>
      <w:r w:rsidRPr="0030316E">
        <w:rPr>
          <w:rFonts w:ascii="Courier New"/>
          <w:w w:val="105"/>
          <w:sz w:val="14"/>
        </w:rPr>
        <w:t>myStrVec)</w:t>
      </w:r>
      <w:r w:rsidRPr="0030316E">
        <w:rPr>
          <w:rFonts w:ascii="Courier New"/>
          <w:spacing w:val="-6"/>
          <w:w w:val="105"/>
          <w:sz w:val="14"/>
        </w:rPr>
        <w:t xml:space="preserve"> </w:t>
      </w:r>
      <w:r w:rsidRPr="0030316E">
        <w:rPr>
          <w:rFonts w:ascii="Courier New"/>
          <w:w w:val="105"/>
          <w:sz w:val="14"/>
        </w:rPr>
        <w:t>std::cout</w:t>
      </w:r>
      <w:r w:rsidRPr="0030316E">
        <w:rPr>
          <w:rFonts w:ascii="Courier New"/>
          <w:spacing w:val="-6"/>
          <w:w w:val="105"/>
          <w:sz w:val="14"/>
        </w:rPr>
        <w:t xml:space="preserve"> </w:t>
      </w:r>
      <w:r w:rsidRPr="0030316E">
        <w:rPr>
          <w:rFonts w:ascii="Courier New"/>
          <w:w w:val="105"/>
          <w:sz w:val="14"/>
        </w:rPr>
        <w:t>&lt;&lt;</w:t>
      </w:r>
      <w:r w:rsidRPr="0030316E">
        <w:rPr>
          <w:rFonts w:ascii="Courier New"/>
          <w:spacing w:val="-6"/>
          <w:w w:val="105"/>
          <w:sz w:val="14"/>
        </w:rPr>
        <w:t xml:space="preserve"> </w:t>
      </w:r>
      <w:r w:rsidRPr="0030316E">
        <w:rPr>
          <w:rFonts w:ascii="Courier New"/>
          <w:w w:val="105"/>
          <w:sz w:val="14"/>
        </w:rPr>
        <w:t>str</w:t>
      </w:r>
      <w:r w:rsidRPr="0030316E">
        <w:rPr>
          <w:rFonts w:ascii="Courier New"/>
          <w:spacing w:val="-6"/>
          <w:w w:val="105"/>
          <w:sz w:val="14"/>
        </w:rPr>
        <w:t xml:space="preserve"> </w:t>
      </w:r>
      <w:r w:rsidRPr="0030316E">
        <w:rPr>
          <w:rFonts w:ascii="Courier New"/>
          <w:w w:val="105"/>
          <w:sz w:val="14"/>
        </w:rPr>
        <w:t>&lt;&lt;</w:t>
      </w:r>
      <w:r w:rsidRPr="0030316E">
        <w:rPr>
          <w:rFonts w:ascii="Courier New"/>
          <w:spacing w:val="-6"/>
          <w:w w:val="105"/>
          <w:sz w:val="14"/>
        </w:rPr>
        <w:t xml:space="preserve"> </w:t>
      </w:r>
      <w:r w:rsidRPr="0030316E">
        <w:rPr>
          <w:rFonts w:ascii="Courier New"/>
          <w:w w:val="105"/>
          <w:sz w:val="14"/>
        </w:rPr>
        <w:t>"</w:t>
      </w:r>
      <w:r w:rsidRPr="0030316E">
        <w:rPr>
          <w:rFonts w:ascii="Courier New"/>
          <w:spacing w:val="-6"/>
          <w:w w:val="105"/>
          <w:sz w:val="14"/>
        </w:rPr>
        <w:t xml:space="preserve"> </w:t>
      </w:r>
      <w:r w:rsidRPr="0030316E">
        <w:rPr>
          <w:rFonts w:ascii="Courier New"/>
          <w:w w:val="105"/>
          <w:sz w:val="14"/>
        </w:rPr>
        <w:t>";</w:t>
      </w:r>
    </w:p>
    <w:p w14:paraId="628F5CB3" w14:textId="77777777" w:rsidR="002E25FB" w:rsidRPr="0030316E" w:rsidRDefault="00000000">
      <w:pPr>
        <w:spacing w:line="157" w:lineRule="exact"/>
        <w:ind w:left="505"/>
        <w:rPr>
          <w:rFonts w:ascii="Courier New"/>
          <w:sz w:val="14"/>
        </w:rPr>
      </w:pPr>
      <w:r w:rsidRPr="0030316E">
        <w:rPr>
          <w:rFonts w:ascii="Courier New"/>
          <w:w w:val="105"/>
          <w:sz w:val="14"/>
        </w:rPr>
        <w:t>std::cout</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"\n\n";</w:t>
      </w:r>
    </w:p>
    <w:p w14:paraId="30E41E6A" w14:textId="77777777" w:rsidR="002E25FB" w:rsidRPr="0030316E" w:rsidRDefault="00000000">
      <w:pPr>
        <w:tabs>
          <w:tab w:val="left" w:pos="6628"/>
        </w:tabs>
        <w:spacing w:before="69" w:line="345" w:lineRule="auto"/>
        <w:ind w:left="505" w:right="3611"/>
        <w:rPr>
          <w:rFonts w:ascii="Courier New"/>
          <w:sz w:val="14"/>
        </w:rPr>
      </w:pPr>
      <w:r w:rsidRPr="0030316E">
        <w:rPr>
          <w:rFonts w:ascii="Courier New"/>
          <w:w w:val="105"/>
          <w:sz w:val="14"/>
        </w:rPr>
        <w:t>std::cout &lt;&lt; "Descending by length with a function object \n";</w:t>
      </w:r>
      <w:r w:rsidRPr="0030316E">
        <w:rPr>
          <w:rFonts w:ascii="Courier New"/>
          <w:spacing w:val="1"/>
          <w:w w:val="105"/>
          <w:sz w:val="14"/>
        </w:rPr>
        <w:t xml:space="preserve"> </w:t>
      </w:r>
      <w:r w:rsidRPr="0030316E">
        <w:rPr>
          <w:rFonts w:ascii="Courier New"/>
          <w:sz w:val="14"/>
        </w:rPr>
        <w:t>std::sort(myStrVec.begin(),</w:t>
      </w:r>
      <w:r w:rsidRPr="0030316E">
        <w:rPr>
          <w:rFonts w:ascii="Courier New"/>
          <w:spacing w:val="32"/>
          <w:sz w:val="14"/>
        </w:rPr>
        <w:t xml:space="preserve"> </w:t>
      </w:r>
      <w:r w:rsidRPr="0030316E">
        <w:rPr>
          <w:rFonts w:ascii="Courier New"/>
          <w:sz w:val="14"/>
        </w:rPr>
        <w:t>myStrVec.end(),</w:t>
      </w:r>
      <w:r w:rsidRPr="0030316E">
        <w:rPr>
          <w:rFonts w:ascii="Courier New"/>
          <w:spacing w:val="32"/>
          <w:sz w:val="14"/>
        </w:rPr>
        <w:t xml:space="preserve"> </w:t>
      </w:r>
      <w:r w:rsidRPr="0030316E">
        <w:rPr>
          <w:rFonts w:ascii="Courier New"/>
          <w:sz w:val="14"/>
        </w:rPr>
        <w:t>ByGreaterLength());</w:t>
      </w:r>
      <w:r w:rsidRPr="0030316E">
        <w:rPr>
          <w:rFonts w:ascii="Courier New"/>
          <w:sz w:val="14"/>
        </w:rPr>
        <w:tab/>
      </w: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(2)</w:t>
      </w:r>
      <w:r w:rsidRPr="0030316E">
        <w:rPr>
          <w:rFonts w:ascii="Courier New"/>
          <w:spacing w:val="-86"/>
          <w:w w:val="105"/>
          <w:sz w:val="14"/>
        </w:rPr>
        <w:t xml:space="preserve"> </w:t>
      </w:r>
      <w:r w:rsidRPr="0030316E">
        <w:rPr>
          <w:rFonts w:ascii="Courier New"/>
          <w:w w:val="105"/>
          <w:sz w:val="14"/>
        </w:rPr>
        <w:t>for</w:t>
      </w:r>
      <w:r w:rsidRPr="0030316E">
        <w:rPr>
          <w:rFonts w:ascii="Courier New"/>
          <w:spacing w:val="-6"/>
          <w:w w:val="105"/>
          <w:sz w:val="14"/>
        </w:rPr>
        <w:t xml:space="preserve"> </w:t>
      </w:r>
      <w:r w:rsidRPr="0030316E">
        <w:rPr>
          <w:rFonts w:ascii="Courier New"/>
          <w:w w:val="105"/>
          <w:sz w:val="14"/>
        </w:rPr>
        <w:t>(const</w:t>
      </w:r>
      <w:r w:rsidRPr="0030316E">
        <w:rPr>
          <w:rFonts w:ascii="Courier New"/>
          <w:spacing w:val="-6"/>
          <w:w w:val="105"/>
          <w:sz w:val="14"/>
        </w:rPr>
        <w:t xml:space="preserve"> </w:t>
      </w:r>
      <w:r w:rsidRPr="0030316E">
        <w:rPr>
          <w:rFonts w:ascii="Courier New"/>
          <w:w w:val="105"/>
          <w:sz w:val="14"/>
        </w:rPr>
        <w:t>auto&amp;</w:t>
      </w:r>
      <w:r w:rsidRPr="0030316E">
        <w:rPr>
          <w:rFonts w:ascii="Courier New"/>
          <w:spacing w:val="-6"/>
          <w:w w:val="105"/>
          <w:sz w:val="14"/>
        </w:rPr>
        <w:t xml:space="preserve"> </w:t>
      </w:r>
      <w:r w:rsidRPr="0030316E">
        <w:rPr>
          <w:rFonts w:ascii="Courier New"/>
          <w:w w:val="105"/>
          <w:sz w:val="14"/>
        </w:rPr>
        <w:t>str:</w:t>
      </w:r>
      <w:r w:rsidRPr="0030316E">
        <w:rPr>
          <w:rFonts w:ascii="Courier New"/>
          <w:spacing w:val="-6"/>
          <w:w w:val="105"/>
          <w:sz w:val="14"/>
        </w:rPr>
        <w:t xml:space="preserve"> </w:t>
      </w:r>
      <w:r w:rsidRPr="0030316E">
        <w:rPr>
          <w:rFonts w:ascii="Courier New"/>
          <w:w w:val="105"/>
          <w:sz w:val="14"/>
        </w:rPr>
        <w:t>myStrVec)</w:t>
      </w:r>
      <w:r w:rsidRPr="0030316E">
        <w:rPr>
          <w:rFonts w:ascii="Courier New"/>
          <w:spacing w:val="-6"/>
          <w:w w:val="105"/>
          <w:sz w:val="14"/>
        </w:rPr>
        <w:t xml:space="preserve"> </w:t>
      </w:r>
      <w:r w:rsidRPr="0030316E">
        <w:rPr>
          <w:rFonts w:ascii="Courier New"/>
          <w:w w:val="105"/>
          <w:sz w:val="14"/>
        </w:rPr>
        <w:t>std::cout</w:t>
      </w:r>
      <w:r w:rsidRPr="0030316E">
        <w:rPr>
          <w:rFonts w:ascii="Courier New"/>
          <w:spacing w:val="-6"/>
          <w:w w:val="105"/>
          <w:sz w:val="14"/>
        </w:rPr>
        <w:t xml:space="preserve"> </w:t>
      </w:r>
      <w:r w:rsidRPr="0030316E">
        <w:rPr>
          <w:rFonts w:ascii="Courier New"/>
          <w:w w:val="105"/>
          <w:sz w:val="14"/>
        </w:rPr>
        <w:t>&lt;&lt;</w:t>
      </w:r>
      <w:r w:rsidRPr="0030316E">
        <w:rPr>
          <w:rFonts w:ascii="Courier New"/>
          <w:spacing w:val="-6"/>
          <w:w w:val="105"/>
          <w:sz w:val="14"/>
        </w:rPr>
        <w:t xml:space="preserve"> </w:t>
      </w:r>
      <w:r w:rsidRPr="0030316E">
        <w:rPr>
          <w:rFonts w:ascii="Courier New"/>
          <w:w w:val="105"/>
          <w:sz w:val="14"/>
        </w:rPr>
        <w:t>str</w:t>
      </w:r>
      <w:r w:rsidRPr="0030316E">
        <w:rPr>
          <w:rFonts w:ascii="Courier New"/>
          <w:spacing w:val="-6"/>
          <w:w w:val="105"/>
          <w:sz w:val="14"/>
        </w:rPr>
        <w:t xml:space="preserve"> </w:t>
      </w:r>
      <w:r w:rsidRPr="0030316E">
        <w:rPr>
          <w:rFonts w:ascii="Courier New"/>
          <w:w w:val="105"/>
          <w:sz w:val="14"/>
        </w:rPr>
        <w:t>&lt;&lt;</w:t>
      </w:r>
      <w:r w:rsidRPr="0030316E">
        <w:rPr>
          <w:rFonts w:ascii="Courier New"/>
          <w:spacing w:val="-6"/>
          <w:w w:val="105"/>
          <w:sz w:val="14"/>
        </w:rPr>
        <w:t xml:space="preserve"> </w:t>
      </w:r>
      <w:r w:rsidRPr="0030316E">
        <w:rPr>
          <w:rFonts w:ascii="Courier New"/>
          <w:w w:val="105"/>
          <w:sz w:val="14"/>
        </w:rPr>
        <w:t>"</w:t>
      </w:r>
      <w:r w:rsidRPr="0030316E">
        <w:rPr>
          <w:rFonts w:ascii="Courier New"/>
          <w:spacing w:val="-6"/>
          <w:w w:val="105"/>
          <w:sz w:val="14"/>
        </w:rPr>
        <w:t xml:space="preserve"> </w:t>
      </w:r>
      <w:r w:rsidRPr="0030316E">
        <w:rPr>
          <w:rFonts w:ascii="Courier New"/>
          <w:w w:val="105"/>
          <w:sz w:val="14"/>
        </w:rPr>
        <w:t>";</w:t>
      </w:r>
    </w:p>
    <w:p w14:paraId="3A6F84C0" w14:textId="77777777" w:rsidR="002E25FB" w:rsidRPr="0030316E" w:rsidRDefault="00000000">
      <w:pPr>
        <w:spacing w:line="157" w:lineRule="exact"/>
        <w:ind w:left="505"/>
        <w:rPr>
          <w:rFonts w:ascii="Courier New"/>
          <w:sz w:val="14"/>
        </w:rPr>
      </w:pPr>
      <w:r w:rsidRPr="0030316E">
        <w:rPr>
          <w:rFonts w:ascii="Courier New"/>
          <w:w w:val="105"/>
          <w:sz w:val="14"/>
        </w:rPr>
        <w:t>std::cout</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"\n\n";</w:t>
      </w:r>
    </w:p>
    <w:p w14:paraId="63449516" w14:textId="77777777" w:rsidR="002E25FB" w:rsidRPr="0030316E" w:rsidRDefault="00000000">
      <w:pPr>
        <w:spacing w:before="70" w:line="345" w:lineRule="auto"/>
        <w:ind w:left="505" w:right="5719"/>
        <w:rPr>
          <w:rFonts w:ascii="Courier New"/>
          <w:sz w:val="14"/>
        </w:rPr>
      </w:pPr>
      <w:r w:rsidRPr="0030316E">
        <w:rPr>
          <w:rFonts w:ascii="Courier New"/>
          <w:w w:val="105"/>
          <w:sz w:val="14"/>
        </w:rPr>
        <w:t>std::cout</w:t>
      </w:r>
      <w:r w:rsidRPr="0030316E">
        <w:rPr>
          <w:rFonts w:ascii="Courier New"/>
          <w:spacing w:val="-16"/>
          <w:w w:val="105"/>
          <w:sz w:val="14"/>
        </w:rPr>
        <w:t xml:space="preserve"> </w:t>
      </w:r>
      <w:r w:rsidRPr="0030316E">
        <w:rPr>
          <w:rFonts w:ascii="Courier New"/>
          <w:w w:val="105"/>
          <w:sz w:val="14"/>
        </w:rPr>
        <w:t>&lt;&lt;</w:t>
      </w:r>
      <w:r w:rsidRPr="0030316E">
        <w:rPr>
          <w:rFonts w:ascii="Courier New"/>
          <w:spacing w:val="-16"/>
          <w:w w:val="105"/>
          <w:sz w:val="14"/>
        </w:rPr>
        <w:t xml:space="preserve"> </w:t>
      </w:r>
      <w:r w:rsidRPr="0030316E">
        <w:rPr>
          <w:rFonts w:ascii="Courier New"/>
          <w:w w:val="105"/>
          <w:sz w:val="14"/>
        </w:rPr>
        <w:t>"Ascending</w:t>
      </w:r>
      <w:r w:rsidRPr="0030316E">
        <w:rPr>
          <w:rFonts w:ascii="Courier New"/>
          <w:spacing w:val="-16"/>
          <w:w w:val="105"/>
          <w:sz w:val="14"/>
        </w:rPr>
        <w:t xml:space="preserve"> </w:t>
      </w:r>
      <w:r w:rsidRPr="0030316E">
        <w:rPr>
          <w:rFonts w:ascii="Courier New"/>
          <w:w w:val="105"/>
          <w:sz w:val="14"/>
        </w:rPr>
        <w:t>by</w:t>
      </w:r>
      <w:r w:rsidRPr="0030316E">
        <w:rPr>
          <w:rFonts w:ascii="Courier New"/>
          <w:spacing w:val="-16"/>
          <w:w w:val="105"/>
          <w:sz w:val="14"/>
        </w:rPr>
        <w:t xml:space="preserve"> </w:t>
      </w:r>
      <w:r w:rsidRPr="0030316E">
        <w:rPr>
          <w:rFonts w:ascii="Courier New"/>
          <w:w w:val="105"/>
          <w:sz w:val="14"/>
        </w:rPr>
        <w:t>length</w:t>
      </w:r>
      <w:r w:rsidRPr="0030316E">
        <w:rPr>
          <w:rFonts w:ascii="Courier New"/>
          <w:spacing w:val="-16"/>
          <w:w w:val="105"/>
          <w:sz w:val="14"/>
        </w:rPr>
        <w:t xml:space="preserve"> </w:t>
      </w:r>
      <w:r w:rsidRPr="0030316E">
        <w:rPr>
          <w:rFonts w:ascii="Courier New"/>
          <w:w w:val="105"/>
          <w:sz w:val="14"/>
        </w:rPr>
        <w:t>with</w:t>
      </w:r>
      <w:r w:rsidRPr="0030316E">
        <w:rPr>
          <w:rFonts w:ascii="Courier New"/>
          <w:spacing w:val="-15"/>
          <w:w w:val="105"/>
          <w:sz w:val="14"/>
        </w:rPr>
        <w:t xml:space="preserve"> </w:t>
      </w:r>
      <w:r w:rsidRPr="0030316E">
        <w:rPr>
          <w:rFonts w:ascii="Courier New"/>
          <w:w w:val="105"/>
          <w:sz w:val="14"/>
        </w:rPr>
        <w:t>a</w:t>
      </w:r>
      <w:r w:rsidRPr="0030316E">
        <w:rPr>
          <w:rFonts w:ascii="Courier New"/>
          <w:spacing w:val="-16"/>
          <w:w w:val="105"/>
          <w:sz w:val="14"/>
        </w:rPr>
        <w:t xml:space="preserve"> </w:t>
      </w:r>
      <w:r w:rsidRPr="0030316E">
        <w:rPr>
          <w:rFonts w:ascii="Courier New"/>
          <w:w w:val="105"/>
          <w:sz w:val="14"/>
        </w:rPr>
        <w:t>lambda</w:t>
      </w:r>
      <w:r w:rsidRPr="0030316E">
        <w:rPr>
          <w:rFonts w:ascii="Courier New"/>
          <w:spacing w:val="-16"/>
          <w:w w:val="105"/>
          <w:sz w:val="14"/>
        </w:rPr>
        <w:t xml:space="preserve"> </w:t>
      </w:r>
      <w:r w:rsidRPr="0030316E">
        <w:rPr>
          <w:rFonts w:ascii="Courier New"/>
          <w:w w:val="105"/>
          <w:sz w:val="14"/>
        </w:rPr>
        <w:t>\n";</w:t>
      </w:r>
      <w:r w:rsidRPr="0030316E">
        <w:rPr>
          <w:rFonts w:ascii="Courier New"/>
          <w:spacing w:val="-85"/>
          <w:w w:val="105"/>
          <w:sz w:val="14"/>
        </w:rPr>
        <w:t xml:space="preserve"> </w:t>
      </w:r>
      <w:r w:rsidRPr="0030316E">
        <w:rPr>
          <w:rFonts w:ascii="Courier New"/>
          <w:w w:val="105"/>
          <w:sz w:val="14"/>
        </w:rPr>
        <w:t>std::sort(myStrVec.begin(),</w:t>
      </w:r>
      <w:r w:rsidRPr="0030316E">
        <w:rPr>
          <w:rFonts w:ascii="Courier New"/>
          <w:spacing w:val="-14"/>
          <w:w w:val="105"/>
          <w:sz w:val="14"/>
        </w:rPr>
        <w:t xml:space="preserve"> </w:t>
      </w:r>
      <w:r w:rsidRPr="0030316E">
        <w:rPr>
          <w:rFonts w:ascii="Courier New"/>
          <w:w w:val="105"/>
          <w:sz w:val="14"/>
        </w:rPr>
        <w:t>myStrVec.end(),</w:t>
      </w:r>
    </w:p>
    <w:p w14:paraId="591856F1" w14:textId="77777777" w:rsidR="002E25FB" w:rsidRPr="0030316E" w:rsidRDefault="00000000">
      <w:pPr>
        <w:tabs>
          <w:tab w:val="left" w:pos="6628"/>
        </w:tabs>
        <w:spacing w:line="345" w:lineRule="auto"/>
        <w:ind w:left="1626" w:right="3611" w:hanging="259"/>
        <w:rPr>
          <w:rFonts w:ascii="Courier New"/>
          <w:sz w:val="14"/>
        </w:rPr>
      </w:pPr>
      <w:r w:rsidRPr="0030316E">
        <w:rPr>
          <w:rFonts w:ascii="Courier New"/>
          <w:w w:val="105"/>
          <w:sz w:val="14"/>
        </w:rPr>
        <w:t>[](const</w:t>
      </w:r>
      <w:r w:rsidRPr="0030316E">
        <w:rPr>
          <w:rFonts w:ascii="Courier New"/>
          <w:spacing w:val="-22"/>
          <w:w w:val="105"/>
          <w:sz w:val="14"/>
        </w:rPr>
        <w:t xml:space="preserve"> </w:t>
      </w:r>
      <w:r w:rsidRPr="0030316E">
        <w:rPr>
          <w:rFonts w:ascii="Courier New"/>
          <w:w w:val="105"/>
          <w:sz w:val="14"/>
        </w:rPr>
        <w:t>std::string&amp;</w:t>
      </w:r>
      <w:r w:rsidRPr="0030316E">
        <w:rPr>
          <w:rFonts w:ascii="Courier New"/>
          <w:spacing w:val="-21"/>
          <w:w w:val="105"/>
          <w:sz w:val="14"/>
        </w:rPr>
        <w:t xml:space="preserve"> </w:t>
      </w:r>
      <w:r w:rsidRPr="0030316E">
        <w:rPr>
          <w:rFonts w:ascii="Courier New"/>
          <w:w w:val="105"/>
          <w:sz w:val="14"/>
        </w:rPr>
        <w:t>f,</w:t>
      </w:r>
      <w:r w:rsidRPr="0030316E">
        <w:rPr>
          <w:rFonts w:ascii="Courier New"/>
          <w:spacing w:val="-21"/>
          <w:w w:val="105"/>
          <w:sz w:val="14"/>
        </w:rPr>
        <w:t xml:space="preserve"> </w:t>
      </w:r>
      <w:r w:rsidRPr="0030316E">
        <w:rPr>
          <w:rFonts w:ascii="Courier New"/>
          <w:w w:val="105"/>
          <w:sz w:val="14"/>
        </w:rPr>
        <w:t>const</w:t>
      </w:r>
      <w:r w:rsidRPr="0030316E">
        <w:rPr>
          <w:rFonts w:ascii="Courier New"/>
          <w:spacing w:val="-21"/>
          <w:w w:val="105"/>
          <w:sz w:val="14"/>
        </w:rPr>
        <w:t xml:space="preserve"> </w:t>
      </w:r>
      <w:r w:rsidRPr="0030316E">
        <w:rPr>
          <w:rFonts w:ascii="Courier New"/>
          <w:w w:val="105"/>
          <w:sz w:val="14"/>
        </w:rPr>
        <w:t>std::string&amp;</w:t>
      </w:r>
      <w:r w:rsidRPr="0030316E">
        <w:rPr>
          <w:rFonts w:ascii="Courier New"/>
          <w:spacing w:val="-21"/>
          <w:w w:val="105"/>
          <w:sz w:val="14"/>
        </w:rPr>
        <w:t xml:space="preserve"> </w:t>
      </w:r>
      <w:r w:rsidRPr="0030316E">
        <w:rPr>
          <w:rFonts w:ascii="Courier New"/>
          <w:w w:val="105"/>
          <w:sz w:val="14"/>
        </w:rPr>
        <w:t>s){</w:t>
      </w:r>
      <w:r w:rsidRPr="0030316E">
        <w:rPr>
          <w:rFonts w:ascii="Courier New"/>
          <w:w w:val="105"/>
          <w:sz w:val="14"/>
        </w:rPr>
        <w:tab/>
      </w: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(3)</w:t>
      </w:r>
      <w:r w:rsidRPr="0030316E">
        <w:rPr>
          <w:rFonts w:ascii="Courier New"/>
          <w:spacing w:val="-85"/>
          <w:w w:val="105"/>
          <w:sz w:val="14"/>
        </w:rPr>
        <w:t xml:space="preserve"> </w:t>
      </w:r>
      <w:r w:rsidRPr="0030316E">
        <w:rPr>
          <w:rFonts w:ascii="Courier New"/>
          <w:w w:val="105"/>
          <w:sz w:val="14"/>
        </w:rPr>
        <w:t>return</w:t>
      </w:r>
      <w:r w:rsidRPr="0030316E">
        <w:rPr>
          <w:rFonts w:ascii="Courier New"/>
          <w:spacing w:val="-4"/>
          <w:w w:val="105"/>
          <w:sz w:val="14"/>
        </w:rPr>
        <w:t xml:space="preserve"> </w:t>
      </w:r>
      <w:r w:rsidRPr="0030316E">
        <w:rPr>
          <w:rFonts w:ascii="Courier New"/>
          <w:w w:val="105"/>
          <w:sz w:val="14"/>
        </w:rPr>
        <w:t>f.size()</w:t>
      </w:r>
      <w:r w:rsidRPr="0030316E">
        <w:rPr>
          <w:rFonts w:ascii="Courier New"/>
          <w:spacing w:val="-4"/>
          <w:w w:val="105"/>
          <w:sz w:val="14"/>
        </w:rPr>
        <w:t xml:space="preserve"> </w:t>
      </w:r>
      <w:r w:rsidRPr="0030316E">
        <w:rPr>
          <w:rFonts w:ascii="Courier New"/>
          <w:w w:val="105"/>
          <w:sz w:val="14"/>
        </w:rPr>
        <w:t>&lt;</w:t>
      </w:r>
      <w:r w:rsidRPr="0030316E">
        <w:rPr>
          <w:rFonts w:ascii="Courier New"/>
          <w:spacing w:val="-4"/>
          <w:w w:val="105"/>
          <w:sz w:val="14"/>
        </w:rPr>
        <w:t xml:space="preserve"> </w:t>
      </w:r>
      <w:r w:rsidRPr="0030316E">
        <w:rPr>
          <w:rFonts w:ascii="Courier New"/>
          <w:w w:val="105"/>
          <w:sz w:val="14"/>
        </w:rPr>
        <w:t>s.size();</w:t>
      </w:r>
    </w:p>
    <w:p w14:paraId="15CC2F40" w14:textId="77777777" w:rsidR="002E25FB" w:rsidRPr="0030316E" w:rsidRDefault="00000000">
      <w:pPr>
        <w:spacing w:line="158" w:lineRule="exact"/>
        <w:ind w:left="1367"/>
        <w:rPr>
          <w:rFonts w:ascii="Courier New"/>
          <w:sz w:val="14"/>
        </w:rPr>
      </w:pPr>
      <w:r w:rsidRPr="0030316E">
        <w:rPr>
          <w:rFonts w:ascii="Courier New"/>
          <w:w w:val="105"/>
          <w:sz w:val="14"/>
        </w:rPr>
        <w:t>});</w:t>
      </w:r>
    </w:p>
    <w:p w14:paraId="553D599B" w14:textId="77777777" w:rsidR="002E25FB" w:rsidRPr="0030316E" w:rsidRDefault="00000000">
      <w:pPr>
        <w:spacing w:before="69"/>
        <w:ind w:left="505"/>
        <w:rPr>
          <w:rFonts w:ascii="Courier New"/>
          <w:sz w:val="14"/>
        </w:rPr>
      </w:pPr>
      <w:r w:rsidRPr="0030316E">
        <w:rPr>
          <w:rFonts w:ascii="Courier New"/>
          <w:w w:val="105"/>
          <w:sz w:val="14"/>
        </w:rPr>
        <w:t>for</w:t>
      </w:r>
      <w:r w:rsidRPr="0030316E">
        <w:rPr>
          <w:rFonts w:ascii="Courier New"/>
          <w:spacing w:val="-14"/>
          <w:w w:val="105"/>
          <w:sz w:val="14"/>
        </w:rPr>
        <w:t xml:space="preserve"> </w:t>
      </w:r>
      <w:r w:rsidRPr="0030316E">
        <w:rPr>
          <w:rFonts w:ascii="Courier New"/>
          <w:w w:val="105"/>
          <w:sz w:val="14"/>
        </w:rPr>
        <w:t>(const</w:t>
      </w:r>
      <w:r w:rsidRPr="0030316E">
        <w:rPr>
          <w:rFonts w:ascii="Courier New"/>
          <w:spacing w:val="-13"/>
          <w:w w:val="105"/>
          <w:sz w:val="14"/>
        </w:rPr>
        <w:t xml:space="preserve"> </w:t>
      </w:r>
      <w:r w:rsidRPr="0030316E">
        <w:rPr>
          <w:rFonts w:ascii="Courier New"/>
          <w:w w:val="105"/>
          <w:sz w:val="14"/>
        </w:rPr>
        <w:t>auto&amp;</w:t>
      </w:r>
      <w:r w:rsidRPr="0030316E">
        <w:rPr>
          <w:rFonts w:ascii="Courier New"/>
          <w:spacing w:val="-14"/>
          <w:w w:val="105"/>
          <w:sz w:val="14"/>
        </w:rPr>
        <w:t xml:space="preserve"> </w:t>
      </w:r>
      <w:r w:rsidRPr="0030316E">
        <w:rPr>
          <w:rFonts w:ascii="Courier New"/>
          <w:w w:val="105"/>
          <w:sz w:val="14"/>
        </w:rPr>
        <w:t>str:</w:t>
      </w:r>
      <w:r w:rsidRPr="0030316E">
        <w:rPr>
          <w:rFonts w:ascii="Courier New"/>
          <w:spacing w:val="-13"/>
          <w:w w:val="105"/>
          <w:sz w:val="14"/>
        </w:rPr>
        <w:t xml:space="preserve"> </w:t>
      </w:r>
      <w:r w:rsidRPr="0030316E">
        <w:rPr>
          <w:rFonts w:ascii="Courier New"/>
          <w:w w:val="105"/>
          <w:sz w:val="14"/>
        </w:rPr>
        <w:t>myStrVec)</w:t>
      </w:r>
      <w:r w:rsidRPr="0030316E">
        <w:rPr>
          <w:rFonts w:ascii="Courier New"/>
          <w:spacing w:val="-13"/>
          <w:w w:val="105"/>
          <w:sz w:val="14"/>
        </w:rPr>
        <w:t xml:space="preserve"> </w:t>
      </w:r>
      <w:r w:rsidRPr="0030316E">
        <w:rPr>
          <w:rFonts w:ascii="Courier New"/>
          <w:w w:val="105"/>
          <w:sz w:val="14"/>
        </w:rPr>
        <w:t>std::cout</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str</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w:t>
      </w:r>
    </w:p>
    <w:p w14:paraId="2DA3615B" w14:textId="77777777" w:rsidR="002E25FB" w:rsidRPr="0030316E" w:rsidRDefault="002E25FB">
      <w:pPr>
        <w:pStyle w:val="BodyText"/>
        <w:spacing w:before="1"/>
        <w:rPr>
          <w:rFonts w:ascii="Courier New"/>
          <w:sz w:val="17"/>
        </w:rPr>
      </w:pPr>
    </w:p>
    <w:p w14:paraId="6FDAB5EC" w14:textId="77777777" w:rsidR="002E25FB" w:rsidRPr="0030316E" w:rsidRDefault="00000000">
      <w:pPr>
        <w:spacing w:before="103"/>
        <w:ind w:left="505"/>
        <w:rPr>
          <w:rFonts w:ascii="Courier New"/>
          <w:sz w:val="14"/>
        </w:rPr>
      </w:pPr>
      <w:r w:rsidRPr="0030316E">
        <w:rPr>
          <w:rFonts w:ascii="Courier New"/>
          <w:w w:val="105"/>
          <w:sz w:val="14"/>
        </w:rPr>
        <w:t>std::cout</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"\n\n";</w:t>
      </w:r>
    </w:p>
    <w:p w14:paraId="34822515" w14:textId="77777777" w:rsidR="002E25FB" w:rsidRPr="0030316E" w:rsidRDefault="00000000">
      <w:pPr>
        <w:spacing w:before="70"/>
        <w:ind w:left="160"/>
        <w:rPr>
          <w:rFonts w:ascii="Courier New"/>
          <w:sz w:val="14"/>
        </w:rPr>
      </w:pPr>
      <w:r w:rsidRPr="0030316E">
        <w:rPr>
          <w:rFonts w:ascii="Courier New"/>
          <w:w w:val="102"/>
          <w:sz w:val="14"/>
        </w:rPr>
        <w:t>}</w:t>
      </w:r>
    </w:p>
    <w:p w14:paraId="7FD56453" w14:textId="77777777" w:rsidR="002E25FB" w:rsidRPr="0030316E" w:rsidRDefault="00000000">
      <w:pPr>
        <w:pStyle w:val="BodyText"/>
        <w:spacing w:before="159"/>
        <w:ind w:left="100"/>
      </w:pPr>
      <w:r w:rsidRPr="0030316E">
        <w:t>The</w:t>
      </w:r>
      <w:r w:rsidRPr="0030316E">
        <w:rPr>
          <w:spacing w:val="-3"/>
        </w:rPr>
        <w:t xml:space="preserve"> </w:t>
      </w:r>
      <w:r w:rsidRPr="0030316E">
        <w:t>program</w:t>
      </w:r>
      <w:r w:rsidRPr="0030316E">
        <w:rPr>
          <w:spacing w:val="-3"/>
        </w:rPr>
        <w:t xml:space="preserve"> </w:t>
      </w:r>
      <w:r w:rsidRPr="0030316E">
        <w:t>sorts</w:t>
      </w:r>
      <w:r w:rsidRPr="0030316E">
        <w:rPr>
          <w:spacing w:val="-3"/>
        </w:rPr>
        <w:t xml:space="preserve"> </w:t>
      </w:r>
      <w:r w:rsidRPr="0030316E">
        <w:t>a</w:t>
      </w:r>
      <w:r w:rsidRPr="0030316E">
        <w:rPr>
          <w:spacing w:val="-3"/>
        </w:rPr>
        <w:t xml:space="preserve"> </w:t>
      </w:r>
      <w:r w:rsidRPr="0030316E">
        <w:t>vector</w:t>
      </w:r>
      <w:r w:rsidRPr="0030316E">
        <w:rPr>
          <w:spacing w:val="-3"/>
        </w:rPr>
        <w:t xml:space="preserve"> </w:t>
      </w:r>
      <w:r w:rsidRPr="0030316E">
        <w:t>of</w:t>
      </w:r>
      <w:r w:rsidRPr="0030316E">
        <w:rPr>
          <w:spacing w:val="-3"/>
        </w:rPr>
        <w:t xml:space="preserve"> </w:t>
      </w:r>
      <w:r w:rsidRPr="0030316E">
        <w:t>strings</w:t>
      </w:r>
      <w:r w:rsidRPr="0030316E">
        <w:rPr>
          <w:spacing w:val="-3"/>
        </w:rPr>
        <w:t xml:space="preserve"> </w:t>
      </w:r>
      <w:r w:rsidRPr="0030316E">
        <w:t>based</w:t>
      </w:r>
      <w:r w:rsidRPr="0030316E">
        <w:rPr>
          <w:spacing w:val="-2"/>
        </w:rPr>
        <w:t xml:space="preserve"> </w:t>
      </w:r>
      <w:r w:rsidRPr="0030316E">
        <w:t>on</w:t>
      </w:r>
      <w:r w:rsidRPr="0030316E">
        <w:rPr>
          <w:spacing w:val="-2"/>
        </w:rPr>
        <w:t xml:space="preserve"> </w:t>
      </w:r>
      <w:r w:rsidRPr="0030316E">
        <w:t>the</w:t>
      </w:r>
      <w:r w:rsidRPr="0030316E">
        <w:rPr>
          <w:spacing w:val="-3"/>
        </w:rPr>
        <w:t xml:space="preserve"> </w:t>
      </w:r>
      <w:r w:rsidRPr="0030316E">
        <w:t>length</w:t>
      </w:r>
      <w:r w:rsidRPr="0030316E">
        <w:rPr>
          <w:spacing w:val="-2"/>
        </w:rPr>
        <w:t xml:space="preserve"> </w:t>
      </w:r>
      <w:r w:rsidRPr="0030316E">
        <w:t>of</w:t>
      </w:r>
      <w:r w:rsidRPr="0030316E">
        <w:rPr>
          <w:spacing w:val="-2"/>
        </w:rPr>
        <w:t xml:space="preserve"> </w:t>
      </w:r>
      <w:r w:rsidRPr="0030316E">
        <w:t>the</w:t>
      </w:r>
      <w:r w:rsidRPr="0030316E">
        <w:rPr>
          <w:spacing w:val="-3"/>
        </w:rPr>
        <w:t xml:space="preserve"> </w:t>
      </w:r>
      <w:r w:rsidRPr="0030316E">
        <w:t>strings.</w:t>
      </w:r>
      <w:r w:rsidRPr="0030316E">
        <w:rPr>
          <w:spacing w:val="-2"/>
        </w:rPr>
        <w:t xml:space="preserve"> </w:t>
      </w:r>
      <w:r w:rsidRPr="0030316E">
        <w:t>The</w:t>
      </w:r>
      <w:r w:rsidRPr="0030316E">
        <w:rPr>
          <w:spacing w:val="-3"/>
        </w:rPr>
        <w:t xml:space="preserve"> </w:t>
      </w:r>
      <w:r w:rsidRPr="0030316E">
        <w:t>marker</w:t>
      </w:r>
      <w:r w:rsidRPr="0030316E">
        <w:rPr>
          <w:spacing w:val="-3"/>
        </w:rPr>
        <w:t xml:space="preserve"> </w:t>
      </w:r>
      <w:r w:rsidRPr="0030316E">
        <w:t>(1),</w:t>
      </w:r>
      <w:r w:rsidRPr="0030316E">
        <w:rPr>
          <w:spacing w:val="-2"/>
        </w:rPr>
        <w:t xml:space="preserve"> </w:t>
      </w:r>
      <w:r w:rsidRPr="0030316E">
        <w:t>(2),</w:t>
      </w:r>
      <w:r w:rsidRPr="0030316E">
        <w:rPr>
          <w:spacing w:val="-2"/>
        </w:rPr>
        <w:t xml:space="preserve"> </w:t>
      </w:r>
      <w:r w:rsidRPr="0030316E">
        <w:t>and</w:t>
      </w:r>
    </w:p>
    <w:p w14:paraId="3876D238" w14:textId="77777777" w:rsidR="002E25FB" w:rsidRPr="0030316E" w:rsidRDefault="00000000">
      <w:pPr>
        <w:pStyle w:val="ListParagraph"/>
        <w:numPr>
          <w:ilvl w:val="0"/>
          <w:numId w:val="145"/>
        </w:numPr>
        <w:tabs>
          <w:tab w:val="left" w:pos="440"/>
        </w:tabs>
        <w:spacing w:before="0"/>
        <w:ind w:left="100" w:right="1550" w:firstLine="0"/>
        <w:rPr>
          <w:sz w:val="24"/>
        </w:rPr>
      </w:pPr>
      <w:r w:rsidRPr="0030316E">
        <w:rPr>
          <w:sz w:val="24"/>
        </w:rPr>
        <w:t>use</w:t>
      </w:r>
      <w:r w:rsidRPr="0030316E">
        <w:rPr>
          <w:spacing w:val="-4"/>
          <w:sz w:val="24"/>
        </w:rPr>
        <w:t xml:space="preserve"> </w:t>
      </w:r>
      <w:r w:rsidRPr="0030316E">
        <w:rPr>
          <w:sz w:val="24"/>
        </w:rPr>
        <w:t>a</w:t>
      </w:r>
      <w:r w:rsidRPr="0030316E">
        <w:rPr>
          <w:spacing w:val="-3"/>
          <w:sz w:val="24"/>
        </w:rPr>
        <w:t xml:space="preserve"> </w:t>
      </w:r>
      <w:r w:rsidRPr="0030316E">
        <w:rPr>
          <w:sz w:val="24"/>
        </w:rPr>
        <w:t>function</w:t>
      </w:r>
      <w:r w:rsidRPr="0030316E">
        <w:rPr>
          <w:spacing w:val="-2"/>
          <w:sz w:val="24"/>
        </w:rPr>
        <w:t xml:space="preserve"> </w:t>
      </w:r>
      <w:r w:rsidRPr="0030316E">
        <w:rPr>
          <w:sz w:val="24"/>
        </w:rPr>
        <w:t>(4),</w:t>
      </w:r>
      <w:r w:rsidRPr="0030316E">
        <w:rPr>
          <w:spacing w:val="-2"/>
          <w:sz w:val="24"/>
        </w:rPr>
        <w:t xml:space="preserve"> </w:t>
      </w:r>
      <w:r w:rsidRPr="0030316E">
        <w:rPr>
          <w:sz w:val="24"/>
        </w:rPr>
        <w:t>a</w:t>
      </w:r>
      <w:r w:rsidRPr="0030316E">
        <w:rPr>
          <w:spacing w:val="-3"/>
          <w:sz w:val="24"/>
        </w:rPr>
        <w:t xml:space="preserve"> </w:t>
      </w:r>
      <w:r w:rsidRPr="0030316E">
        <w:rPr>
          <w:sz w:val="24"/>
        </w:rPr>
        <w:t>function</w:t>
      </w:r>
      <w:r w:rsidRPr="0030316E">
        <w:rPr>
          <w:spacing w:val="-2"/>
          <w:sz w:val="24"/>
        </w:rPr>
        <w:t xml:space="preserve"> </w:t>
      </w:r>
      <w:r w:rsidRPr="0030316E">
        <w:rPr>
          <w:sz w:val="24"/>
        </w:rPr>
        <w:t>object</w:t>
      </w:r>
      <w:r w:rsidRPr="0030316E">
        <w:rPr>
          <w:spacing w:val="-3"/>
          <w:sz w:val="24"/>
        </w:rPr>
        <w:t xml:space="preserve"> </w:t>
      </w:r>
      <w:r w:rsidRPr="0030316E">
        <w:rPr>
          <w:sz w:val="24"/>
        </w:rPr>
        <w:t>(5),</w:t>
      </w:r>
      <w:r w:rsidRPr="0030316E">
        <w:rPr>
          <w:spacing w:val="-2"/>
          <w:sz w:val="24"/>
        </w:rPr>
        <w:t xml:space="preserve"> </w:t>
      </w:r>
      <w:r w:rsidRPr="0030316E">
        <w:rPr>
          <w:sz w:val="24"/>
        </w:rPr>
        <w:t>and</w:t>
      </w:r>
      <w:r w:rsidRPr="0030316E">
        <w:rPr>
          <w:spacing w:val="-2"/>
          <w:sz w:val="24"/>
        </w:rPr>
        <w:t xml:space="preserve"> </w:t>
      </w:r>
      <w:r w:rsidRPr="0030316E">
        <w:rPr>
          <w:sz w:val="24"/>
        </w:rPr>
        <w:t>a</w:t>
      </w:r>
      <w:r w:rsidRPr="0030316E">
        <w:rPr>
          <w:spacing w:val="-3"/>
          <w:sz w:val="24"/>
        </w:rPr>
        <w:t xml:space="preserve"> </w:t>
      </w:r>
      <w:r w:rsidRPr="0030316E">
        <w:rPr>
          <w:sz w:val="24"/>
        </w:rPr>
        <w:t>lambda</w:t>
      </w:r>
      <w:r w:rsidRPr="0030316E">
        <w:rPr>
          <w:spacing w:val="-3"/>
          <w:sz w:val="24"/>
        </w:rPr>
        <w:t xml:space="preserve"> </w:t>
      </w:r>
      <w:r w:rsidRPr="0030316E">
        <w:rPr>
          <w:sz w:val="24"/>
        </w:rPr>
        <w:t>expression</w:t>
      </w:r>
      <w:r w:rsidRPr="0030316E">
        <w:rPr>
          <w:spacing w:val="-2"/>
          <w:sz w:val="24"/>
        </w:rPr>
        <w:t xml:space="preserve"> </w:t>
      </w:r>
      <w:r w:rsidRPr="0030316E">
        <w:rPr>
          <w:sz w:val="24"/>
        </w:rPr>
        <w:t>(3).</w:t>
      </w:r>
      <w:r w:rsidRPr="0030316E">
        <w:rPr>
          <w:spacing w:val="-2"/>
          <w:sz w:val="24"/>
        </w:rPr>
        <w:t xml:space="preserve"> </w:t>
      </w:r>
      <w:r w:rsidRPr="0030316E">
        <w:rPr>
          <w:sz w:val="24"/>
        </w:rPr>
        <w:t>A</w:t>
      </w:r>
      <w:r w:rsidRPr="0030316E">
        <w:rPr>
          <w:spacing w:val="-3"/>
          <w:sz w:val="24"/>
        </w:rPr>
        <w:t xml:space="preserve"> </w:t>
      </w:r>
      <w:r w:rsidRPr="0030316E">
        <w:rPr>
          <w:sz w:val="24"/>
        </w:rPr>
        <w:t>function</w:t>
      </w:r>
      <w:r w:rsidRPr="0030316E">
        <w:rPr>
          <w:spacing w:val="-2"/>
          <w:sz w:val="24"/>
        </w:rPr>
        <w:t xml:space="preserve"> </w:t>
      </w:r>
      <w:r w:rsidRPr="0030316E">
        <w:rPr>
          <w:sz w:val="24"/>
        </w:rPr>
        <w:t>object</w:t>
      </w:r>
      <w:r w:rsidRPr="0030316E">
        <w:rPr>
          <w:spacing w:val="-3"/>
          <w:sz w:val="24"/>
        </w:rPr>
        <w:t xml:space="preserve"> </w:t>
      </w:r>
      <w:r w:rsidRPr="0030316E">
        <w:rPr>
          <w:sz w:val="24"/>
        </w:rPr>
        <w:t>is</w:t>
      </w:r>
      <w:r w:rsidRPr="0030316E">
        <w:rPr>
          <w:spacing w:val="-3"/>
          <w:sz w:val="24"/>
        </w:rPr>
        <w:t xml:space="preserve"> </w:t>
      </w:r>
      <w:r w:rsidRPr="0030316E">
        <w:rPr>
          <w:sz w:val="24"/>
        </w:rPr>
        <w:t>a</w:t>
      </w:r>
      <w:r w:rsidRPr="0030316E">
        <w:rPr>
          <w:spacing w:val="-57"/>
          <w:sz w:val="24"/>
        </w:rPr>
        <w:t xml:space="preserve"> </w:t>
      </w:r>
      <w:r w:rsidRPr="0030316E">
        <w:rPr>
          <w:sz w:val="24"/>
        </w:rPr>
        <w:t>class</w:t>
      </w:r>
      <w:r w:rsidRPr="0030316E">
        <w:rPr>
          <w:spacing w:val="-2"/>
          <w:sz w:val="24"/>
        </w:rPr>
        <w:t xml:space="preserve"> </w:t>
      </w:r>
      <w:r w:rsidRPr="0030316E">
        <w:rPr>
          <w:sz w:val="24"/>
        </w:rPr>
        <w:t>(5), for</w:t>
      </w:r>
      <w:r w:rsidRPr="0030316E">
        <w:rPr>
          <w:spacing w:val="-2"/>
          <w:sz w:val="24"/>
        </w:rPr>
        <w:t xml:space="preserve"> </w:t>
      </w:r>
      <w:r w:rsidRPr="0030316E">
        <w:rPr>
          <w:sz w:val="24"/>
        </w:rPr>
        <w:t>which the</w:t>
      </w:r>
      <w:r w:rsidRPr="0030316E">
        <w:rPr>
          <w:spacing w:val="-1"/>
          <w:sz w:val="24"/>
        </w:rPr>
        <w:t xml:space="preserve"> </w:t>
      </w:r>
      <w:r w:rsidRPr="0030316E">
        <w:rPr>
          <w:sz w:val="24"/>
        </w:rPr>
        <w:t>call</w:t>
      </w:r>
      <w:r w:rsidRPr="0030316E">
        <w:rPr>
          <w:spacing w:val="-2"/>
          <w:sz w:val="24"/>
        </w:rPr>
        <w:t xml:space="preserve"> </w:t>
      </w:r>
      <w:r w:rsidRPr="0030316E">
        <w:rPr>
          <w:sz w:val="24"/>
        </w:rPr>
        <w:t>operator</w:t>
      </w:r>
      <w:r w:rsidRPr="0030316E">
        <w:rPr>
          <w:spacing w:val="-1"/>
          <w:sz w:val="24"/>
        </w:rPr>
        <w:t xml:space="preserve"> </w:t>
      </w:r>
      <w:r w:rsidRPr="0030316E">
        <w:rPr>
          <w:sz w:val="24"/>
        </w:rPr>
        <w:t>(</w:t>
      </w:r>
      <w:r w:rsidRPr="0030316E">
        <w:rPr>
          <w:rFonts w:ascii="Courier New"/>
          <w:sz w:val="19"/>
        </w:rPr>
        <w:t>operator()</w:t>
      </w:r>
      <w:r w:rsidRPr="0030316E">
        <w:rPr>
          <w:sz w:val="24"/>
        </w:rPr>
        <w:t>)</w:t>
      </w:r>
      <w:r w:rsidRPr="0030316E">
        <w:rPr>
          <w:spacing w:val="-2"/>
          <w:sz w:val="24"/>
        </w:rPr>
        <w:t xml:space="preserve"> </w:t>
      </w:r>
      <w:r w:rsidRPr="0030316E">
        <w:rPr>
          <w:sz w:val="24"/>
        </w:rPr>
        <w:t>is</w:t>
      </w:r>
      <w:r w:rsidRPr="0030316E">
        <w:rPr>
          <w:spacing w:val="-1"/>
          <w:sz w:val="24"/>
        </w:rPr>
        <w:t xml:space="preserve"> </w:t>
      </w:r>
      <w:r w:rsidRPr="0030316E">
        <w:rPr>
          <w:sz w:val="24"/>
        </w:rPr>
        <w:t>overloaded.</w:t>
      </w:r>
    </w:p>
    <w:p w14:paraId="416B70CE" w14:textId="77777777" w:rsidR="002E25FB" w:rsidRPr="0030316E" w:rsidRDefault="00000000">
      <w:pPr>
        <w:pStyle w:val="BodyText"/>
        <w:spacing w:before="115"/>
        <w:ind w:left="100"/>
      </w:pPr>
      <w:r w:rsidRPr="0030316E">
        <w:t>For</w:t>
      </w:r>
      <w:r w:rsidRPr="0030316E">
        <w:rPr>
          <w:spacing w:val="-4"/>
        </w:rPr>
        <w:t xml:space="preserve"> </w:t>
      </w:r>
      <w:r w:rsidRPr="0030316E">
        <w:t>completeness,</w:t>
      </w:r>
      <w:r w:rsidRPr="0030316E">
        <w:rPr>
          <w:spacing w:val="-2"/>
        </w:rPr>
        <w:t xml:space="preserve"> </w:t>
      </w:r>
      <w:r w:rsidRPr="0030316E">
        <w:t>here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output</w:t>
      </w:r>
      <w:r w:rsidRPr="0030316E">
        <w:rPr>
          <w:spacing w:val="-3"/>
        </w:rPr>
        <w:t xml:space="preserve"> </w:t>
      </w:r>
      <w:r w:rsidRPr="0030316E">
        <w:t>of</w:t>
      </w:r>
      <w:r w:rsidRPr="0030316E">
        <w:rPr>
          <w:spacing w:val="-3"/>
        </w:rPr>
        <w:t xml:space="preserve"> </w:t>
      </w:r>
      <w:r w:rsidRPr="0030316E">
        <w:t>the</w:t>
      </w:r>
      <w:r w:rsidRPr="0030316E">
        <w:rPr>
          <w:spacing w:val="-4"/>
        </w:rPr>
        <w:t xml:space="preserve"> </w:t>
      </w:r>
      <w:r w:rsidRPr="0030316E">
        <w:t>program.</w:t>
      </w:r>
    </w:p>
    <w:p w14:paraId="51D36D18" w14:textId="77777777" w:rsidR="002E25FB" w:rsidRPr="0030316E" w:rsidRDefault="002E25FB">
      <w:pPr>
        <w:sectPr w:rsidR="002E25FB" w:rsidRPr="0030316E">
          <w:pgSz w:w="12240" w:h="15840"/>
          <w:pgMar w:top="1380" w:right="140" w:bottom="280" w:left="1340" w:header="720" w:footer="720" w:gutter="0"/>
          <w:cols w:space="720"/>
        </w:sectPr>
      </w:pPr>
    </w:p>
    <w:p w14:paraId="370D1EE4" w14:textId="77777777" w:rsidR="002E25FB" w:rsidRPr="0030316E" w:rsidRDefault="00000000">
      <w:pPr>
        <w:pStyle w:val="BodyText"/>
        <w:ind w:left="1660"/>
        <w:rPr>
          <w:sz w:val="20"/>
        </w:rPr>
      </w:pPr>
      <w:r w:rsidRPr="0030316E">
        <w:rPr>
          <w:sz w:val="20"/>
        </w:rPr>
        <w:lastRenderedPageBreak/>
        <w:drawing>
          <wp:inline distT="0" distB="0" distL="0" distR="0" wp14:anchorId="51F26ECC" wp14:editId="5C915B47">
            <wp:extent cx="4137660" cy="2918460"/>
            <wp:effectExtent l="0" t="0" r="0" b="0"/>
            <wp:docPr id="20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jpeg"/>
                    <pic:cNvPicPr/>
                  </pic:nvPicPr>
                  <pic:blipFill>
                    <a:blip r:embed="rId118" cstate="print"/>
                    <a:stretch>
                      <a:fillRect/>
                    </a:stretch>
                  </pic:blipFill>
                  <pic:spPr>
                    <a:xfrm>
                      <a:off x="0" y="0"/>
                      <a:ext cx="4137660" cy="2918460"/>
                    </a:xfrm>
                    <a:prstGeom prst="rect">
                      <a:avLst/>
                    </a:prstGeom>
                  </pic:spPr>
                </pic:pic>
              </a:graphicData>
            </a:graphic>
          </wp:inline>
        </w:drawing>
      </w:r>
    </w:p>
    <w:p w14:paraId="0D66DD42" w14:textId="77777777" w:rsidR="002E25FB" w:rsidRPr="0030316E" w:rsidRDefault="002E25FB">
      <w:pPr>
        <w:pStyle w:val="BodyText"/>
        <w:spacing w:before="2"/>
        <w:rPr>
          <w:sz w:val="8"/>
        </w:rPr>
      </w:pPr>
    </w:p>
    <w:p w14:paraId="3E42EAF1" w14:textId="77777777" w:rsidR="002E25FB" w:rsidRPr="0030316E" w:rsidRDefault="00000000">
      <w:pPr>
        <w:pStyle w:val="Heading5"/>
        <w:spacing w:before="90"/>
      </w:pPr>
      <w:r w:rsidRPr="0030316E">
        <w:t>Figure</w:t>
      </w:r>
      <w:r w:rsidRPr="0030316E">
        <w:rPr>
          <w:spacing w:val="-4"/>
        </w:rPr>
        <w:t xml:space="preserve"> </w:t>
      </w:r>
      <w:r w:rsidRPr="0030316E">
        <w:t>13.2.</w:t>
      </w:r>
      <w:r w:rsidRPr="0030316E">
        <w:rPr>
          <w:spacing w:val="-3"/>
        </w:rPr>
        <w:t xml:space="preserve"> </w:t>
      </w:r>
      <w:r w:rsidRPr="0030316E">
        <w:t>A</w:t>
      </w:r>
      <w:r w:rsidRPr="0030316E">
        <w:rPr>
          <w:spacing w:val="-4"/>
        </w:rPr>
        <w:t xml:space="preserve"> </w:t>
      </w:r>
      <w:r w:rsidRPr="0030316E">
        <w:t>function,</w:t>
      </w:r>
      <w:r w:rsidRPr="0030316E">
        <w:rPr>
          <w:spacing w:val="-3"/>
        </w:rPr>
        <w:t xml:space="preserve"> </w:t>
      </w:r>
      <w:r w:rsidRPr="0030316E">
        <w:t>a</w:t>
      </w:r>
      <w:r w:rsidRPr="0030316E">
        <w:rPr>
          <w:spacing w:val="-3"/>
        </w:rPr>
        <w:t xml:space="preserve"> </w:t>
      </w:r>
      <w:r w:rsidRPr="0030316E">
        <w:t>function</w:t>
      </w:r>
      <w:r w:rsidRPr="0030316E">
        <w:rPr>
          <w:spacing w:val="-4"/>
        </w:rPr>
        <w:t xml:space="preserve"> </w:t>
      </w:r>
      <w:r w:rsidRPr="0030316E">
        <w:t>object,</w:t>
      </w:r>
      <w:r w:rsidRPr="0030316E">
        <w:rPr>
          <w:spacing w:val="-3"/>
        </w:rPr>
        <w:t xml:space="preserve"> </w:t>
      </w:r>
      <w:r w:rsidRPr="0030316E">
        <w:t>and</w:t>
      </w:r>
      <w:r w:rsidRPr="0030316E">
        <w:rPr>
          <w:spacing w:val="-4"/>
        </w:rPr>
        <w:t xml:space="preserve"> </w:t>
      </w:r>
      <w:r w:rsidRPr="0030316E">
        <w:t>a</w:t>
      </w:r>
      <w:r w:rsidRPr="0030316E">
        <w:rPr>
          <w:spacing w:val="-3"/>
        </w:rPr>
        <w:t xml:space="preserve"> </w:t>
      </w:r>
      <w:r w:rsidRPr="0030316E">
        <w:t>lambda</w:t>
      </w:r>
      <w:r w:rsidRPr="0030316E">
        <w:rPr>
          <w:spacing w:val="-3"/>
        </w:rPr>
        <w:t xml:space="preserve"> </w:t>
      </w:r>
      <w:r w:rsidRPr="0030316E">
        <w:t>as</w:t>
      </w:r>
      <w:r w:rsidRPr="0030316E">
        <w:rPr>
          <w:spacing w:val="-4"/>
        </w:rPr>
        <w:t xml:space="preserve"> </w:t>
      </w:r>
      <w:r w:rsidRPr="0030316E">
        <w:t>sorting</w:t>
      </w:r>
      <w:r w:rsidRPr="0030316E">
        <w:rPr>
          <w:spacing w:val="-3"/>
        </w:rPr>
        <w:t xml:space="preserve"> </w:t>
      </w:r>
      <w:r w:rsidRPr="0030316E">
        <w:t>criteria</w:t>
      </w:r>
    </w:p>
    <w:p w14:paraId="283C01B5" w14:textId="77777777" w:rsidR="002E25FB" w:rsidRPr="0030316E" w:rsidRDefault="002E25FB">
      <w:pPr>
        <w:pStyle w:val="BodyText"/>
        <w:spacing w:before="9"/>
        <w:rPr>
          <w:b/>
          <w:sz w:val="20"/>
        </w:rPr>
      </w:pPr>
    </w:p>
    <w:p w14:paraId="211A54A6" w14:textId="77777777" w:rsidR="002E25FB" w:rsidRPr="0030316E" w:rsidRDefault="00000000">
      <w:pPr>
        <w:pStyle w:val="BodyText"/>
        <w:spacing w:before="1"/>
        <w:ind w:left="100"/>
      </w:pPr>
      <w:r w:rsidRPr="0030316E">
        <w:t>The</w:t>
      </w:r>
      <w:r w:rsidRPr="0030316E">
        <w:rPr>
          <w:spacing w:val="-4"/>
        </w:rPr>
        <w:t xml:space="preserve"> </w:t>
      </w:r>
      <w:r w:rsidRPr="0030316E">
        <w:t>rule</w:t>
      </w:r>
      <w:r w:rsidRPr="0030316E">
        <w:rPr>
          <w:spacing w:val="-4"/>
        </w:rPr>
        <w:t xml:space="preserve"> </w:t>
      </w:r>
      <w:r w:rsidRPr="0030316E">
        <w:t>states:</w:t>
      </w:r>
      <w:r w:rsidRPr="0030316E">
        <w:rPr>
          <w:spacing w:val="-4"/>
        </w:rPr>
        <w:t xml:space="preserve"> </w:t>
      </w:r>
      <w:r w:rsidRPr="0030316E">
        <w:t>you</w:t>
      </w:r>
      <w:r w:rsidRPr="0030316E">
        <w:rPr>
          <w:spacing w:val="-2"/>
        </w:rPr>
        <w:t xml:space="preserve"> </w:t>
      </w:r>
      <w:r w:rsidRPr="0030316E">
        <w:t>should</w:t>
      </w:r>
      <w:r w:rsidRPr="0030316E">
        <w:rPr>
          <w:spacing w:val="-3"/>
        </w:rPr>
        <w:t xml:space="preserve"> </w:t>
      </w:r>
      <w:r w:rsidRPr="0030316E">
        <w:t>use</w:t>
      </w:r>
      <w:r w:rsidRPr="0030316E">
        <w:rPr>
          <w:spacing w:val="-4"/>
        </w:rPr>
        <w:t xml:space="preserve"> </w:t>
      </w:r>
      <w:r w:rsidRPr="0030316E">
        <w:t>function</w:t>
      </w:r>
      <w:r w:rsidRPr="0030316E">
        <w:rPr>
          <w:spacing w:val="-2"/>
        </w:rPr>
        <w:t xml:space="preserve"> </w:t>
      </w:r>
      <w:r w:rsidRPr="0030316E">
        <w:t>objects</w:t>
      </w:r>
      <w:r w:rsidRPr="0030316E">
        <w:rPr>
          <w:spacing w:val="-4"/>
        </w:rPr>
        <w:t xml:space="preserve"> </w:t>
      </w:r>
      <w:r w:rsidRPr="0030316E">
        <w:t>to</w:t>
      </w:r>
      <w:r w:rsidRPr="0030316E">
        <w:rPr>
          <w:spacing w:val="-3"/>
        </w:rPr>
        <w:t xml:space="preserve"> </w:t>
      </w:r>
      <w:r w:rsidRPr="0030316E">
        <w:t>pass</w:t>
      </w:r>
      <w:r w:rsidRPr="0030316E">
        <w:rPr>
          <w:spacing w:val="-3"/>
        </w:rPr>
        <w:t xml:space="preserve"> </w:t>
      </w:r>
      <w:r w:rsidRPr="0030316E">
        <w:t>operations</w:t>
      </w:r>
      <w:r w:rsidRPr="0030316E">
        <w:rPr>
          <w:spacing w:val="-4"/>
        </w:rPr>
        <w:t xml:space="preserve"> </w:t>
      </w:r>
      <w:r w:rsidRPr="0030316E">
        <w:t>to</w:t>
      </w:r>
      <w:r w:rsidRPr="0030316E">
        <w:rPr>
          <w:spacing w:val="-3"/>
        </w:rPr>
        <w:t xml:space="preserve"> </w:t>
      </w:r>
      <w:r w:rsidRPr="0030316E">
        <w:t>algorithms.</w:t>
      </w:r>
    </w:p>
    <w:p w14:paraId="0A2E1A42" w14:textId="77777777" w:rsidR="002E25FB" w:rsidRPr="0030316E" w:rsidRDefault="002E25FB">
      <w:pPr>
        <w:pStyle w:val="BodyText"/>
        <w:spacing w:before="8"/>
      </w:pPr>
    </w:p>
    <w:p w14:paraId="25B20110" w14:textId="77777777" w:rsidR="002E25FB" w:rsidRPr="0030316E" w:rsidRDefault="00000000">
      <w:pPr>
        <w:pStyle w:val="Heading4"/>
      </w:pPr>
      <w:r w:rsidRPr="0030316E">
        <w:t>Advantages</w:t>
      </w:r>
      <w:r w:rsidRPr="0030316E">
        <w:rPr>
          <w:spacing w:val="14"/>
        </w:rPr>
        <w:t xml:space="preserve"> </w:t>
      </w:r>
      <w:r w:rsidRPr="0030316E">
        <w:t>of</w:t>
      </w:r>
      <w:r w:rsidRPr="0030316E">
        <w:rPr>
          <w:spacing w:val="15"/>
        </w:rPr>
        <w:t xml:space="preserve"> </w:t>
      </w:r>
      <w:r w:rsidRPr="0030316E">
        <w:t>function</w:t>
      </w:r>
      <w:r w:rsidRPr="0030316E">
        <w:rPr>
          <w:spacing w:val="15"/>
        </w:rPr>
        <w:t xml:space="preserve"> </w:t>
      </w:r>
      <w:r w:rsidRPr="0030316E">
        <w:t>objects</w:t>
      </w:r>
    </w:p>
    <w:p w14:paraId="38DF874C" w14:textId="77777777" w:rsidR="002E25FB" w:rsidRPr="0030316E" w:rsidRDefault="00000000">
      <w:pPr>
        <w:pStyle w:val="BodyText"/>
        <w:spacing w:before="125"/>
        <w:ind w:left="100" w:right="1345"/>
      </w:pPr>
      <w:r w:rsidRPr="0030316E">
        <w:t>My</w:t>
      </w:r>
      <w:r w:rsidRPr="0030316E">
        <w:rPr>
          <w:spacing w:val="-4"/>
        </w:rPr>
        <w:t xml:space="preserve"> </w:t>
      </w:r>
      <w:r w:rsidRPr="0030316E">
        <w:t>argumentation</w:t>
      </w:r>
      <w:r w:rsidRPr="0030316E">
        <w:rPr>
          <w:spacing w:val="-4"/>
        </w:rPr>
        <w:t xml:space="preserve"> </w:t>
      </w:r>
      <w:r w:rsidRPr="0030316E">
        <w:t>for</w:t>
      </w:r>
      <w:r w:rsidRPr="0030316E">
        <w:rPr>
          <w:spacing w:val="-5"/>
        </w:rPr>
        <w:t xml:space="preserve"> </w:t>
      </w:r>
      <w:r w:rsidRPr="0030316E">
        <w:t>function</w:t>
      </w:r>
      <w:r w:rsidRPr="0030316E">
        <w:rPr>
          <w:spacing w:val="-4"/>
        </w:rPr>
        <w:t xml:space="preserve"> </w:t>
      </w:r>
      <w:r w:rsidRPr="0030316E">
        <w:t>objects</w:t>
      </w:r>
      <w:r w:rsidRPr="0030316E">
        <w:rPr>
          <w:spacing w:val="-5"/>
        </w:rPr>
        <w:t xml:space="preserve"> </w:t>
      </w:r>
      <w:r w:rsidRPr="0030316E">
        <w:t>boils</w:t>
      </w:r>
      <w:r w:rsidRPr="0030316E">
        <w:rPr>
          <w:spacing w:val="-5"/>
        </w:rPr>
        <w:t xml:space="preserve"> </w:t>
      </w:r>
      <w:r w:rsidRPr="0030316E">
        <w:t>down</w:t>
      </w:r>
      <w:r w:rsidRPr="0030316E">
        <w:rPr>
          <w:spacing w:val="-4"/>
        </w:rPr>
        <w:t xml:space="preserve"> </w:t>
      </w:r>
      <w:r w:rsidRPr="0030316E">
        <w:t>to</w:t>
      </w:r>
      <w:r w:rsidRPr="0030316E">
        <w:rPr>
          <w:spacing w:val="-4"/>
        </w:rPr>
        <w:t xml:space="preserve"> </w:t>
      </w:r>
      <w:r w:rsidRPr="0030316E">
        <w:t>three</w:t>
      </w:r>
      <w:r w:rsidRPr="0030316E">
        <w:rPr>
          <w:spacing w:val="-4"/>
        </w:rPr>
        <w:t xml:space="preserve"> </w:t>
      </w:r>
      <w:r w:rsidRPr="0030316E">
        <w:t>points:</w:t>
      </w:r>
      <w:r w:rsidRPr="0030316E">
        <w:rPr>
          <w:spacing w:val="-5"/>
        </w:rPr>
        <w:t xml:space="preserve"> </w:t>
      </w:r>
      <w:r w:rsidRPr="0030316E">
        <w:t>performance,</w:t>
      </w:r>
      <w:r w:rsidRPr="0030316E">
        <w:rPr>
          <w:spacing w:val="-4"/>
        </w:rPr>
        <w:t xml:space="preserve"> </w:t>
      </w:r>
      <w:r w:rsidRPr="0030316E">
        <w:t>expressiveness,</w:t>
      </w:r>
      <w:r w:rsidRPr="0030316E">
        <w:rPr>
          <w:spacing w:val="-57"/>
        </w:rPr>
        <w:t xml:space="preserve"> </w:t>
      </w:r>
      <w:r w:rsidRPr="0030316E">
        <w:t>and state. It makes my argumentation easier if we consider that lambda functions are function</w:t>
      </w:r>
      <w:r w:rsidRPr="0030316E">
        <w:rPr>
          <w:spacing w:val="1"/>
        </w:rPr>
        <w:t xml:space="preserve"> </w:t>
      </w:r>
      <w:r w:rsidRPr="0030316E">
        <w:t>objects</w:t>
      </w:r>
      <w:r w:rsidRPr="0030316E">
        <w:rPr>
          <w:spacing w:val="-2"/>
        </w:rPr>
        <w:t xml:space="preserve"> </w:t>
      </w:r>
      <w:r w:rsidRPr="0030316E">
        <w:t>under</w:t>
      </w:r>
      <w:r w:rsidRPr="0030316E">
        <w:rPr>
          <w:spacing w:val="-1"/>
        </w:rPr>
        <w:t xml:space="preserve"> </w:t>
      </w:r>
      <w:r w:rsidRPr="0030316E">
        <w:t>the</w:t>
      </w:r>
      <w:r w:rsidRPr="0030316E">
        <w:rPr>
          <w:spacing w:val="-1"/>
        </w:rPr>
        <w:t xml:space="preserve"> </w:t>
      </w:r>
      <w:r w:rsidRPr="0030316E">
        <w:t>hood.</w:t>
      </w:r>
    </w:p>
    <w:p w14:paraId="72564932" w14:textId="77777777" w:rsidR="002E25FB" w:rsidRPr="0030316E" w:rsidRDefault="002E25FB">
      <w:pPr>
        <w:pStyle w:val="BodyText"/>
        <w:spacing w:before="4"/>
        <w:rPr>
          <w:sz w:val="31"/>
        </w:rPr>
      </w:pPr>
    </w:p>
    <w:p w14:paraId="7342F427" w14:textId="77777777" w:rsidR="002E25FB" w:rsidRPr="0030316E" w:rsidRDefault="00000000">
      <w:pPr>
        <w:pStyle w:val="Heading5"/>
        <w:ind w:left="100"/>
      </w:pPr>
      <w:r w:rsidRPr="0030316E">
        <w:t>Performance</w:t>
      </w:r>
    </w:p>
    <w:p w14:paraId="6A9D7912" w14:textId="77777777" w:rsidR="002E25FB" w:rsidRPr="0030316E" w:rsidRDefault="00000000">
      <w:pPr>
        <w:pStyle w:val="BodyText"/>
        <w:spacing w:before="120"/>
        <w:ind w:left="100" w:right="2177"/>
        <w:jc w:val="both"/>
      </w:pPr>
      <w:r w:rsidRPr="0030316E">
        <w:t>The more the optimizer can reason locally, the better the code becomes. A lambda (3) is</w:t>
      </w:r>
      <w:r w:rsidRPr="0030316E">
        <w:rPr>
          <w:spacing w:val="-57"/>
        </w:rPr>
        <w:t xml:space="preserve"> </w:t>
      </w:r>
      <w:r w:rsidRPr="0030316E">
        <w:t>compiler-generated</w:t>
      </w:r>
      <w:r w:rsidRPr="0030316E">
        <w:rPr>
          <w:spacing w:val="-4"/>
        </w:rPr>
        <w:t xml:space="preserve"> </w:t>
      </w:r>
      <w:r w:rsidRPr="0030316E">
        <w:t>just</w:t>
      </w:r>
      <w:r w:rsidRPr="0030316E">
        <w:rPr>
          <w:spacing w:val="-4"/>
        </w:rPr>
        <w:t xml:space="preserve"> </w:t>
      </w:r>
      <w:r w:rsidRPr="0030316E">
        <w:t>in</w:t>
      </w:r>
      <w:r w:rsidRPr="0030316E">
        <w:rPr>
          <w:spacing w:val="-3"/>
        </w:rPr>
        <w:t xml:space="preserve"> </w:t>
      </w:r>
      <w:r w:rsidRPr="0030316E">
        <w:t>place.</w:t>
      </w:r>
      <w:r w:rsidRPr="0030316E">
        <w:rPr>
          <w:spacing w:val="-3"/>
        </w:rPr>
        <w:t xml:space="preserve"> </w:t>
      </w:r>
      <w:r w:rsidRPr="0030316E">
        <w:t>Compare</w:t>
      </w:r>
      <w:r w:rsidRPr="0030316E">
        <w:rPr>
          <w:spacing w:val="-4"/>
        </w:rPr>
        <w:t xml:space="preserve"> </w:t>
      </w:r>
      <w:r w:rsidRPr="0030316E">
        <w:t>this</w:t>
      </w:r>
      <w:r w:rsidRPr="0030316E">
        <w:rPr>
          <w:spacing w:val="-4"/>
        </w:rPr>
        <w:t xml:space="preserve"> </w:t>
      </w:r>
      <w:r w:rsidRPr="0030316E">
        <w:t>to</w:t>
      </w:r>
      <w:r w:rsidRPr="0030316E">
        <w:rPr>
          <w:spacing w:val="-3"/>
        </w:rPr>
        <w:t xml:space="preserve"> </w:t>
      </w:r>
      <w:r w:rsidRPr="0030316E">
        <w:t>a</w:t>
      </w:r>
      <w:r w:rsidRPr="0030316E">
        <w:rPr>
          <w:spacing w:val="-4"/>
        </w:rPr>
        <w:t xml:space="preserve"> </w:t>
      </w:r>
      <w:r w:rsidRPr="0030316E">
        <w:t>function</w:t>
      </w:r>
      <w:r w:rsidRPr="0030316E">
        <w:rPr>
          <w:spacing w:val="-3"/>
        </w:rPr>
        <w:t xml:space="preserve"> </w:t>
      </w:r>
      <w:r w:rsidRPr="0030316E">
        <w:t>that</w:t>
      </w:r>
      <w:r w:rsidRPr="0030316E">
        <w:rPr>
          <w:spacing w:val="-4"/>
        </w:rPr>
        <w:t xml:space="preserve"> </w:t>
      </w:r>
      <w:r w:rsidRPr="0030316E">
        <w:t>is</w:t>
      </w:r>
      <w:r w:rsidRPr="0030316E">
        <w:rPr>
          <w:spacing w:val="-4"/>
        </w:rPr>
        <w:t xml:space="preserve"> </w:t>
      </w:r>
      <w:r w:rsidRPr="0030316E">
        <w:t>defined</w:t>
      </w:r>
      <w:r w:rsidRPr="0030316E">
        <w:rPr>
          <w:spacing w:val="-3"/>
        </w:rPr>
        <w:t xml:space="preserve"> </w:t>
      </w:r>
      <w:r w:rsidRPr="0030316E">
        <w:t>in</w:t>
      </w:r>
      <w:r w:rsidRPr="0030316E">
        <w:rPr>
          <w:spacing w:val="-3"/>
        </w:rPr>
        <w:t xml:space="preserve"> </w:t>
      </w:r>
      <w:r w:rsidRPr="0030316E">
        <w:t>a</w:t>
      </w:r>
      <w:r w:rsidRPr="0030316E">
        <w:rPr>
          <w:spacing w:val="-4"/>
        </w:rPr>
        <w:t xml:space="preserve"> </w:t>
      </w:r>
      <w:r w:rsidRPr="0030316E">
        <w:t>different</w:t>
      </w:r>
      <w:r w:rsidRPr="0030316E">
        <w:rPr>
          <w:spacing w:val="-57"/>
        </w:rPr>
        <w:t xml:space="preserve"> </w:t>
      </w:r>
      <w:r w:rsidRPr="0030316E">
        <w:t>translation</w:t>
      </w:r>
      <w:r w:rsidRPr="0030316E">
        <w:rPr>
          <w:spacing w:val="-2"/>
        </w:rPr>
        <w:t xml:space="preserve"> </w:t>
      </w:r>
      <w:r w:rsidRPr="0030316E">
        <w:t>unit.</w:t>
      </w:r>
      <w:r w:rsidRPr="0030316E">
        <w:rPr>
          <w:spacing w:val="-2"/>
        </w:rPr>
        <w:t xml:space="preserve"> </w:t>
      </w:r>
      <w:r w:rsidRPr="0030316E">
        <w:t>In</w:t>
      </w:r>
      <w:r w:rsidRPr="0030316E">
        <w:rPr>
          <w:spacing w:val="-2"/>
        </w:rPr>
        <w:t xml:space="preserve"> </w:t>
      </w:r>
      <w:r w:rsidRPr="0030316E">
        <w:t>this</w:t>
      </w:r>
      <w:r w:rsidRPr="0030316E">
        <w:rPr>
          <w:spacing w:val="-3"/>
        </w:rPr>
        <w:t xml:space="preserve"> </w:t>
      </w:r>
      <w:r w:rsidRPr="0030316E">
        <w:t>case,</w:t>
      </w:r>
      <w:r w:rsidRPr="0030316E">
        <w:rPr>
          <w:spacing w:val="-2"/>
        </w:rPr>
        <w:t xml:space="preserve"> </w:t>
      </w:r>
      <w:r w:rsidRPr="0030316E">
        <w:t>the</w:t>
      </w:r>
      <w:r w:rsidRPr="0030316E">
        <w:rPr>
          <w:spacing w:val="-2"/>
        </w:rPr>
        <w:t xml:space="preserve"> </w:t>
      </w:r>
      <w:r w:rsidRPr="0030316E">
        <w:t>optimizer</w:t>
      </w:r>
      <w:r w:rsidRPr="0030316E">
        <w:rPr>
          <w:spacing w:val="-3"/>
        </w:rPr>
        <w:t xml:space="preserve"> </w:t>
      </w:r>
      <w:r w:rsidRPr="0030316E">
        <w:t>can</w:t>
      </w:r>
      <w:r w:rsidRPr="0030316E">
        <w:rPr>
          <w:spacing w:val="-2"/>
        </w:rPr>
        <w:t xml:space="preserve"> </w:t>
      </w:r>
      <w:r w:rsidRPr="0030316E">
        <w:t>not</w:t>
      </w:r>
      <w:r w:rsidRPr="0030316E">
        <w:rPr>
          <w:spacing w:val="-3"/>
        </w:rPr>
        <w:t xml:space="preserve"> </w:t>
      </w:r>
      <w:r w:rsidRPr="0030316E">
        <w:t>perform</w:t>
      </w:r>
      <w:r w:rsidRPr="0030316E">
        <w:rPr>
          <w:spacing w:val="-3"/>
        </w:rPr>
        <w:t xml:space="preserve"> </w:t>
      </w:r>
      <w:r w:rsidRPr="0030316E">
        <w:t>all</w:t>
      </w:r>
      <w:r w:rsidRPr="0030316E">
        <w:rPr>
          <w:spacing w:val="-2"/>
        </w:rPr>
        <w:t xml:space="preserve"> </w:t>
      </w:r>
      <w:r w:rsidRPr="0030316E">
        <w:t>optimization</w:t>
      </w:r>
      <w:r w:rsidRPr="0030316E">
        <w:rPr>
          <w:spacing w:val="-2"/>
        </w:rPr>
        <w:t xml:space="preserve"> </w:t>
      </w:r>
      <w:r w:rsidRPr="0030316E">
        <w:t>steps.</w:t>
      </w:r>
    </w:p>
    <w:p w14:paraId="363A9FF3" w14:textId="77777777" w:rsidR="002E25FB" w:rsidRPr="0030316E" w:rsidRDefault="002E25FB">
      <w:pPr>
        <w:pStyle w:val="BodyText"/>
        <w:spacing w:before="3"/>
        <w:rPr>
          <w:sz w:val="31"/>
        </w:rPr>
      </w:pPr>
    </w:p>
    <w:p w14:paraId="02170326" w14:textId="77777777" w:rsidR="002E25FB" w:rsidRPr="0030316E" w:rsidRDefault="00000000">
      <w:pPr>
        <w:pStyle w:val="Heading5"/>
        <w:ind w:left="100"/>
      </w:pPr>
      <w:r w:rsidRPr="0030316E">
        <w:t>Expressiveness</w:t>
      </w:r>
    </w:p>
    <w:p w14:paraId="47E0826D" w14:textId="77777777" w:rsidR="002E25FB" w:rsidRPr="0030316E" w:rsidRDefault="00000000">
      <w:pPr>
        <w:spacing w:before="121"/>
        <w:ind w:left="100" w:right="1345"/>
        <w:rPr>
          <w:sz w:val="24"/>
        </w:rPr>
      </w:pPr>
      <w:r w:rsidRPr="0030316E">
        <w:rPr>
          <w:b/>
          <w:sz w:val="24"/>
        </w:rPr>
        <w:t>Your</w:t>
      </w:r>
      <w:r w:rsidRPr="0030316E">
        <w:rPr>
          <w:b/>
          <w:spacing w:val="-4"/>
          <w:sz w:val="24"/>
        </w:rPr>
        <w:t xml:space="preserve"> </w:t>
      </w:r>
      <w:r w:rsidRPr="0030316E">
        <w:rPr>
          <w:b/>
          <w:sz w:val="24"/>
        </w:rPr>
        <w:t>code</w:t>
      </w:r>
      <w:r w:rsidRPr="0030316E">
        <w:rPr>
          <w:b/>
          <w:spacing w:val="-4"/>
          <w:sz w:val="24"/>
        </w:rPr>
        <w:t xml:space="preserve"> </w:t>
      </w:r>
      <w:r w:rsidRPr="0030316E">
        <w:rPr>
          <w:b/>
          <w:sz w:val="24"/>
        </w:rPr>
        <w:t>should</w:t>
      </w:r>
      <w:r w:rsidRPr="0030316E">
        <w:rPr>
          <w:b/>
          <w:spacing w:val="-4"/>
          <w:sz w:val="24"/>
        </w:rPr>
        <w:t xml:space="preserve"> </w:t>
      </w:r>
      <w:r w:rsidRPr="0030316E">
        <w:rPr>
          <w:b/>
          <w:sz w:val="24"/>
        </w:rPr>
        <w:t>be</w:t>
      </w:r>
      <w:r w:rsidRPr="0030316E">
        <w:rPr>
          <w:b/>
          <w:spacing w:val="-4"/>
          <w:sz w:val="24"/>
        </w:rPr>
        <w:t xml:space="preserve"> </w:t>
      </w:r>
      <w:r w:rsidRPr="0030316E">
        <w:rPr>
          <w:b/>
          <w:sz w:val="24"/>
        </w:rPr>
        <w:t>such</w:t>
      </w:r>
      <w:r w:rsidRPr="0030316E">
        <w:rPr>
          <w:b/>
          <w:spacing w:val="-4"/>
          <w:sz w:val="24"/>
        </w:rPr>
        <w:t xml:space="preserve"> </w:t>
      </w:r>
      <w:r w:rsidRPr="0030316E">
        <w:rPr>
          <w:b/>
          <w:sz w:val="24"/>
        </w:rPr>
        <w:t>expressive</w:t>
      </w:r>
      <w:r w:rsidRPr="0030316E">
        <w:rPr>
          <w:b/>
          <w:spacing w:val="-4"/>
          <w:sz w:val="24"/>
        </w:rPr>
        <w:t xml:space="preserve"> </w:t>
      </w:r>
      <w:r w:rsidRPr="0030316E">
        <w:rPr>
          <w:b/>
          <w:sz w:val="24"/>
        </w:rPr>
        <w:t>that</w:t>
      </w:r>
      <w:r w:rsidRPr="0030316E">
        <w:rPr>
          <w:b/>
          <w:spacing w:val="-4"/>
          <w:sz w:val="24"/>
        </w:rPr>
        <w:t xml:space="preserve"> </w:t>
      </w:r>
      <w:r w:rsidRPr="0030316E">
        <w:rPr>
          <w:b/>
          <w:sz w:val="24"/>
        </w:rPr>
        <w:t>it</w:t>
      </w:r>
      <w:r w:rsidRPr="0030316E">
        <w:rPr>
          <w:b/>
          <w:spacing w:val="-4"/>
          <w:sz w:val="24"/>
        </w:rPr>
        <w:t xml:space="preserve"> </w:t>
      </w:r>
      <w:r w:rsidRPr="0030316E">
        <w:rPr>
          <w:b/>
          <w:sz w:val="24"/>
        </w:rPr>
        <w:t>needs</w:t>
      </w:r>
      <w:r w:rsidRPr="0030316E">
        <w:rPr>
          <w:b/>
          <w:spacing w:val="-3"/>
          <w:sz w:val="24"/>
        </w:rPr>
        <w:t xml:space="preserve"> </w:t>
      </w:r>
      <w:r w:rsidRPr="0030316E">
        <w:rPr>
          <w:b/>
          <w:sz w:val="24"/>
        </w:rPr>
        <w:t>no</w:t>
      </w:r>
      <w:r w:rsidRPr="0030316E">
        <w:rPr>
          <w:b/>
          <w:spacing w:val="-3"/>
          <w:sz w:val="24"/>
        </w:rPr>
        <w:t xml:space="preserve"> </w:t>
      </w:r>
      <w:r w:rsidRPr="0030316E">
        <w:rPr>
          <w:b/>
          <w:sz w:val="24"/>
        </w:rPr>
        <w:t>documentation,</w:t>
      </w:r>
      <w:r w:rsidRPr="0030316E">
        <w:rPr>
          <w:b/>
          <w:spacing w:val="-3"/>
          <w:sz w:val="24"/>
        </w:rPr>
        <w:t xml:space="preserve"> </w:t>
      </w:r>
      <w:r w:rsidRPr="0030316E">
        <w:rPr>
          <w:sz w:val="24"/>
        </w:rPr>
        <w:t>and</w:t>
      </w:r>
      <w:r w:rsidRPr="0030316E">
        <w:rPr>
          <w:spacing w:val="-3"/>
          <w:sz w:val="24"/>
        </w:rPr>
        <w:t xml:space="preserve"> </w:t>
      </w:r>
      <w:r w:rsidRPr="0030316E">
        <w:rPr>
          <w:sz w:val="24"/>
        </w:rPr>
        <w:t>lambdas</w:t>
      </w:r>
      <w:r w:rsidRPr="0030316E">
        <w:rPr>
          <w:spacing w:val="-4"/>
          <w:sz w:val="24"/>
        </w:rPr>
        <w:t xml:space="preserve"> </w:t>
      </w:r>
      <w:r w:rsidRPr="0030316E">
        <w:rPr>
          <w:sz w:val="24"/>
        </w:rPr>
        <w:t>give</w:t>
      </w:r>
      <w:r w:rsidRPr="0030316E">
        <w:rPr>
          <w:spacing w:val="-4"/>
          <w:sz w:val="24"/>
        </w:rPr>
        <w:t xml:space="preserve"> </w:t>
      </w:r>
      <w:r w:rsidRPr="0030316E">
        <w:rPr>
          <w:sz w:val="24"/>
        </w:rPr>
        <w:t>you</w:t>
      </w:r>
      <w:r w:rsidRPr="0030316E">
        <w:rPr>
          <w:spacing w:val="-57"/>
          <w:sz w:val="24"/>
        </w:rPr>
        <w:t xml:space="preserve"> </w:t>
      </w:r>
      <w:r w:rsidRPr="0030316E">
        <w:rPr>
          <w:sz w:val="24"/>
        </w:rPr>
        <w:t>this expressiveness. I can make my argumentation short because I already wrote about the</w:t>
      </w:r>
      <w:r w:rsidRPr="0030316E">
        <w:rPr>
          <w:spacing w:val="1"/>
          <w:sz w:val="24"/>
        </w:rPr>
        <w:t xml:space="preserve"> </w:t>
      </w:r>
      <w:r w:rsidRPr="0030316E">
        <w:rPr>
          <w:sz w:val="24"/>
        </w:rPr>
        <w:t>expressiveness</w:t>
      </w:r>
      <w:r w:rsidRPr="0030316E">
        <w:rPr>
          <w:spacing w:val="-2"/>
          <w:sz w:val="24"/>
        </w:rPr>
        <w:t xml:space="preserve"> </w:t>
      </w:r>
      <w:r w:rsidRPr="0030316E">
        <w:rPr>
          <w:sz w:val="24"/>
        </w:rPr>
        <w:t>of</w:t>
      </w:r>
      <w:r w:rsidRPr="0030316E">
        <w:rPr>
          <w:spacing w:val="-1"/>
          <w:sz w:val="24"/>
        </w:rPr>
        <w:t xml:space="preserve"> </w:t>
      </w:r>
      <w:r w:rsidRPr="0030316E">
        <w:rPr>
          <w:sz w:val="24"/>
        </w:rPr>
        <w:t>lambdas</w:t>
      </w:r>
      <w:r w:rsidRPr="0030316E">
        <w:rPr>
          <w:spacing w:val="-1"/>
          <w:sz w:val="24"/>
        </w:rPr>
        <w:t xml:space="preserve"> </w:t>
      </w:r>
      <w:r w:rsidRPr="0030316E">
        <w:rPr>
          <w:sz w:val="24"/>
        </w:rPr>
        <w:t>in</w:t>
      </w:r>
      <w:r w:rsidRPr="0030316E">
        <w:rPr>
          <w:spacing w:val="-1"/>
          <w:sz w:val="24"/>
        </w:rPr>
        <w:t xml:space="preserve"> </w:t>
      </w:r>
      <w:r w:rsidRPr="0030316E">
        <w:rPr>
          <w:sz w:val="24"/>
        </w:rPr>
        <w:t>the</w:t>
      </w:r>
      <w:r w:rsidRPr="0030316E">
        <w:rPr>
          <w:spacing w:val="-1"/>
          <w:sz w:val="24"/>
        </w:rPr>
        <w:t xml:space="preserve"> </w:t>
      </w:r>
      <w:r w:rsidRPr="0030316E">
        <w:rPr>
          <w:sz w:val="24"/>
        </w:rPr>
        <w:t>chapter</w:t>
      </w:r>
      <w:r w:rsidRPr="0030316E">
        <w:rPr>
          <w:spacing w:val="-1"/>
          <w:sz w:val="24"/>
        </w:rPr>
        <w:t xml:space="preserve"> </w:t>
      </w:r>
      <w:r w:rsidRPr="0030316E">
        <w:rPr>
          <w:sz w:val="24"/>
        </w:rPr>
        <w:t>on</w:t>
      </w:r>
      <w:r w:rsidRPr="0030316E">
        <w:rPr>
          <w:spacing w:val="-1"/>
          <w:sz w:val="24"/>
        </w:rPr>
        <w:t xml:space="preserve"> </w:t>
      </w:r>
      <w:r w:rsidRPr="0030316E">
        <w:rPr>
          <w:sz w:val="24"/>
        </w:rPr>
        <w:t>functions.</w:t>
      </w:r>
    </w:p>
    <w:p w14:paraId="0AF85D3B" w14:textId="77777777" w:rsidR="002E25FB" w:rsidRPr="0030316E" w:rsidRDefault="002E25FB">
      <w:pPr>
        <w:pStyle w:val="BodyText"/>
        <w:spacing w:before="3"/>
        <w:rPr>
          <w:sz w:val="31"/>
        </w:rPr>
      </w:pPr>
    </w:p>
    <w:p w14:paraId="751D4B71" w14:textId="77777777" w:rsidR="002E25FB" w:rsidRPr="0030316E" w:rsidRDefault="00000000">
      <w:pPr>
        <w:pStyle w:val="Heading5"/>
        <w:ind w:left="100"/>
      </w:pPr>
      <w:r w:rsidRPr="0030316E">
        <w:t>State</w:t>
      </w:r>
    </w:p>
    <w:p w14:paraId="7FE411ED" w14:textId="77777777" w:rsidR="002E25FB" w:rsidRPr="0030316E" w:rsidRDefault="00000000">
      <w:pPr>
        <w:pStyle w:val="BodyText"/>
        <w:spacing w:before="120"/>
        <w:ind w:left="100"/>
      </w:pPr>
      <w:r w:rsidRPr="0030316E">
        <w:t>In</w:t>
      </w:r>
      <w:r w:rsidRPr="0030316E">
        <w:rPr>
          <w:spacing w:val="-3"/>
        </w:rPr>
        <w:t xml:space="preserve"> </w:t>
      </w:r>
      <w:r w:rsidRPr="0030316E">
        <w:t>contrast</w:t>
      </w:r>
      <w:r w:rsidRPr="0030316E">
        <w:rPr>
          <w:spacing w:val="-3"/>
        </w:rPr>
        <w:t xml:space="preserve"> </w:t>
      </w:r>
      <w:r w:rsidRPr="0030316E">
        <w:t>to</w:t>
      </w:r>
      <w:r w:rsidRPr="0030316E">
        <w:rPr>
          <w:spacing w:val="-2"/>
        </w:rPr>
        <w:t xml:space="preserve"> </w:t>
      </w:r>
      <w:r w:rsidRPr="0030316E">
        <w:t>a</w:t>
      </w:r>
      <w:r w:rsidRPr="0030316E">
        <w:rPr>
          <w:spacing w:val="-3"/>
        </w:rPr>
        <w:t xml:space="preserve"> </w:t>
      </w:r>
      <w:r w:rsidRPr="0030316E">
        <w:t>function,</w:t>
      </w:r>
      <w:r w:rsidRPr="0030316E">
        <w:rPr>
          <w:spacing w:val="-2"/>
        </w:rPr>
        <w:t xml:space="preserve"> </w:t>
      </w:r>
      <w:r w:rsidRPr="0030316E">
        <w:t>a</w:t>
      </w:r>
      <w:r w:rsidRPr="0030316E">
        <w:rPr>
          <w:spacing w:val="-4"/>
        </w:rPr>
        <w:t xml:space="preserve"> </w:t>
      </w:r>
      <w:r w:rsidRPr="0030316E">
        <w:t>function</w:t>
      </w:r>
      <w:r w:rsidRPr="0030316E">
        <w:rPr>
          <w:spacing w:val="-2"/>
        </w:rPr>
        <w:t xml:space="preserve"> </w:t>
      </w:r>
      <w:r w:rsidRPr="0030316E">
        <w:t>object</w:t>
      </w:r>
      <w:r w:rsidRPr="0030316E">
        <w:rPr>
          <w:spacing w:val="-3"/>
        </w:rPr>
        <w:t xml:space="preserve"> </w:t>
      </w:r>
      <w:r w:rsidRPr="0030316E">
        <w:t>can</w:t>
      </w:r>
      <w:r w:rsidRPr="0030316E">
        <w:rPr>
          <w:spacing w:val="-2"/>
        </w:rPr>
        <w:t xml:space="preserve"> </w:t>
      </w:r>
      <w:r w:rsidRPr="0030316E">
        <w:t>have</w:t>
      </w:r>
      <w:r w:rsidRPr="0030316E">
        <w:rPr>
          <w:spacing w:val="-3"/>
        </w:rPr>
        <w:t xml:space="preserve"> </w:t>
      </w:r>
      <w:r w:rsidRPr="0030316E">
        <w:t>state.</w:t>
      </w:r>
      <w:r w:rsidRPr="0030316E">
        <w:rPr>
          <w:spacing w:val="-3"/>
        </w:rPr>
        <w:t xml:space="preserve"> </w:t>
      </w:r>
      <w:r w:rsidRPr="0030316E">
        <w:t>The</w:t>
      </w:r>
      <w:r w:rsidRPr="0030316E">
        <w:rPr>
          <w:spacing w:val="-3"/>
        </w:rPr>
        <w:t xml:space="preserve"> </w:t>
      </w:r>
      <w:r w:rsidRPr="0030316E">
        <w:t>code</w:t>
      </w:r>
      <w:r w:rsidRPr="0030316E">
        <w:rPr>
          <w:spacing w:val="-3"/>
        </w:rPr>
        <w:t xml:space="preserve"> </w:t>
      </w:r>
      <w:r w:rsidRPr="0030316E">
        <w:t>example</w:t>
      </w:r>
      <w:r w:rsidRPr="0030316E">
        <w:rPr>
          <w:spacing w:val="-3"/>
        </w:rPr>
        <w:t xml:space="preserve"> </w:t>
      </w:r>
      <w:r w:rsidRPr="0030316E">
        <w:t>makes</w:t>
      </w:r>
      <w:r w:rsidRPr="0030316E">
        <w:rPr>
          <w:spacing w:val="-3"/>
        </w:rPr>
        <w:t xml:space="preserve"> </w:t>
      </w:r>
      <w:r w:rsidRPr="0030316E">
        <w:t>my</w:t>
      </w:r>
      <w:r w:rsidRPr="0030316E">
        <w:rPr>
          <w:spacing w:val="-3"/>
        </w:rPr>
        <w:t xml:space="preserve"> </w:t>
      </w:r>
      <w:r w:rsidRPr="0030316E">
        <w:t>point.</w:t>
      </w:r>
    </w:p>
    <w:p w14:paraId="6B90B63E" w14:textId="77777777" w:rsidR="002E25FB" w:rsidRPr="0030316E" w:rsidRDefault="00000000">
      <w:pPr>
        <w:spacing w:before="156"/>
        <w:ind w:left="160"/>
        <w:rPr>
          <w:rFonts w:ascii="Courier New"/>
          <w:sz w:val="14"/>
        </w:rPr>
      </w:pPr>
      <w:r w:rsidRPr="0030316E">
        <w:rPr>
          <w:rFonts w:ascii="Courier New"/>
          <w:sz w:val="14"/>
        </w:rPr>
        <w:t>//</w:t>
      </w:r>
      <w:r w:rsidRPr="0030316E">
        <w:rPr>
          <w:rFonts w:ascii="Courier New"/>
          <w:spacing w:val="26"/>
          <w:sz w:val="14"/>
        </w:rPr>
        <w:t xml:space="preserve"> </w:t>
      </w:r>
      <w:r w:rsidRPr="0030316E">
        <w:rPr>
          <w:rFonts w:ascii="Courier New"/>
          <w:sz w:val="14"/>
        </w:rPr>
        <w:t>sumUpFunctionObject.cpp</w:t>
      </w:r>
    </w:p>
    <w:p w14:paraId="29AC6030" w14:textId="77777777" w:rsidR="002E25FB" w:rsidRPr="0030316E" w:rsidRDefault="002E25FB">
      <w:pPr>
        <w:pStyle w:val="BodyText"/>
        <w:rPr>
          <w:rFonts w:ascii="Courier New"/>
          <w:sz w:val="16"/>
        </w:rPr>
      </w:pPr>
    </w:p>
    <w:p w14:paraId="54F2C80F" w14:textId="77777777" w:rsidR="002E25FB" w:rsidRPr="0030316E" w:rsidRDefault="00000000">
      <w:pPr>
        <w:spacing w:before="116" w:line="345" w:lineRule="auto"/>
        <w:ind w:left="160" w:right="8300"/>
        <w:rPr>
          <w:rFonts w:ascii="Courier New"/>
          <w:sz w:val="14"/>
        </w:rPr>
      </w:pPr>
      <w:r w:rsidRPr="0030316E">
        <w:rPr>
          <w:rFonts w:ascii="Courier New"/>
          <w:sz w:val="14"/>
        </w:rPr>
        <w:t>#include</w:t>
      </w:r>
      <w:r w:rsidRPr="0030316E">
        <w:rPr>
          <w:rFonts w:ascii="Courier New"/>
          <w:spacing w:val="25"/>
          <w:sz w:val="14"/>
        </w:rPr>
        <w:t xml:space="preserve"> </w:t>
      </w:r>
      <w:r w:rsidRPr="0030316E">
        <w:rPr>
          <w:rFonts w:ascii="Courier New"/>
          <w:sz w:val="14"/>
        </w:rPr>
        <w:t>&lt;algorithm&gt;</w:t>
      </w:r>
      <w:r w:rsidRPr="0030316E">
        <w:rPr>
          <w:rFonts w:ascii="Courier New"/>
          <w:spacing w:val="-81"/>
          <w:sz w:val="14"/>
        </w:rPr>
        <w:t xml:space="preserve"> </w:t>
      </w:r>
      <w:r w:rsidRPr="0030316E">
        <w:rPr>
          <w:rFonts w:ascii="Courier New"/>
          <w:spacing w:val="-1"/>
          <w:w w:val="105"/>
          <w:sz w:val="14"/>
        </w:rPr>
        <w:t xml:space="preserve">#include </w:t>
      </w:r>
      <w:r w:rsidRPr="0030316E">
        <w:rPr>
          <w:rFonts w:ascii="Courier New"/>
          <w:w w:val="105"/>
          <w:sz w:val="14"/>
        </w:rPr>
        <w:t>&lt;iostream&gt;</w:t>
      </w:r>
      <w:r w:rsidRPr="0030316E">
        <w:rPr>
          <w:rFonts w:ascii="Courier New"/>
          <w:spacing w:val="-86"/>
          <w:w w:val="105"/>
          <w:sz w:val="14"/>
        </w:rPr>
        <w:t xml:space="preserve"> </w:t>
      </w:r>
      <w:r w:rsidRPr="0030316E">
        <w:rPr>
          <w:rFonts w:ascii="Courier New"/>
          <w:w w:val="105"/>
          <w:sz w:val="14"/>
        </w:rPr>
        <w:t>#include</w:t>
      </w:r>
      <w:r w:rsidRPr="0030316E">
        <w:rPr>
          <w:rFonts w:ascii="Courier New"/>
          <w:spacing w:val="-13"/>
          <w:w w:val="105"/>
          <w:sz w:val="14"/>
        </w:rPr>
        <w:t xml:space="preserve"> </w:t>
      </w:r>
      <w:r w:rsidRPr="0030316E">
        <w:rPr>
          <w:rFonts w:ascii="Courier New"/>
          <w:w w:val="105"/>
          <w:sz w:val="14"/>
        </w:rPr>
        <w:t>&lt;vector&gt;</w:t>
      </w:r>
    </w:p>
    <w:p w14:paraId="00F1D141" w14:textId="77777777" w:rsidR="002E25FB" w:rsidRPr="0030316E" w:rsidRDefault="002E25FB">
      <w:pPr>
        <w:spacing w:line="345" w:lineRule="auto"/>
        <w:rPr>
          <w:rFonts w:ascii="Courier New"/>
          <w:sz w:val="14"/>
        </w:rPr>
        <w:sectPr w:rsidR="002E25FB" w:rsidRPr="0030316E">
          <w:pgSz w:w="12240" w:h="15840"/>
          <w:pgMar w:top="1440" w:right="140" w:bottom="280" w:left="1340" w:header="720" w:footer="720" w:gutter="0"/>
          <w:cols w:space="720"/>
        </w:sectPr>
      </w:pPr>
    </w:p>
    <w:p w14:paraId="57F54A02" w14:textId="77777777" w:rsidR="002E25FB" w:rsidRPr="0030316E" w:rsidRDefault="00000000">
      <w:pPr>
        <w:spacing w:before="73"/>
        <w:ind w:left="160"/>
        <w:rPr>
          <w:rFonts w:ascii="Courier New"/>
          <w:sz w:val="14"/>
        </w:rPr>
      </w:pPr>
      <w:r w:rsidRPr="0030316E">
        <w:rPr>
          <w:rFonts w:ascii="Courier New"/>
          <w:w w:val="105"/>
          <w:sz w:val="14"/>
        </w:rPr>
        <w:lastRenderedPageBreak/>
        <w:t>class</w:t>
      </w:r>
      <w:r w:rsidRPr="0030316E">
        <w:rPr>
          <w:rFonts w:ascii="Courier New"/>
          <w:spacing w:val="-14"/>
          <w:w w:val="105"/>
          <w:sz w:val="14"/>
        </w:rPr>
        <w:t xml:space="preserve"> </w:t>
      </w:r>
      <w:r w:rsidRPr="0030316E">
        <w:rPr>
          <w:rFonts w:ascii="Courier New"/>
          <w:w w:val="105"/>
          <w:sz w:val="14"/>
        </w:rPr>
        <w:t>SumMe</w:t>
      </w:r>
      <w:r w:rsidRPr="0030316E">
        <w:rPr>
          <w:rFonts w:ascii="Courier New"/>
          <w:spacing w:val="-13"/>
          <w:w w:val="105"/>
          <w:sz w:val="14"/>
        </w:rPr>
        <w:t xml:space="preserve"> </w:t>
      </w:r>
      <w:r w:rsidRPr="0030316E">
        <w:rPr>
          <w:rFonts w:ascii="Courier New"/>
          <w:w w:val="105"/>
          <w:sz w:val="14"/>
        </w:rPr>
        <w:t>{</w:t>
      </w:r>
    </w:p>
    <w:p w14:paraId="78250CAF" w14:textId="77777777" w:rsidR="002E25FB" w:rsidRPr="0030316E" w:rsidRDefault="00000000">
      <w:pPr>
        <w:spacing w:before="70" w:line="345" w:lineRule="auto"/>
        <w:ind w:left="246" w:right="9287" w:firstLine="258"/>
        <w:rPr>
          <w:rFonts w:ascii="Courier New"/>
          <w:sz w:val="14"/>
        </w:rPr>
      </w:pPr>
      <w:r w:rsidRPr="0030316E">
        <w:rPr>
          <w:rFonts w:ascii="Courier New"/>
          <w:spacing w:val="-2"/>
          <w:w w:val="105"/>
          <w:sz w:val="14"/>
        </w:rPr>
        <w:t>int sum{0};</w:t>
      </w:r>
      <w:r w:rsidRPr="0030316E">
        <w:rPr>
          <w:rFonts w:ascii="Courier New"/>
          <w:spacing w:val="-86"/>
          <w:w w:val="105"/>
          <w:sz w:val="14"/>
        </w:rPr>
        <w:t xml:space="preserve"> </w:t>
      </w:r>
      <w:r w:rsidRPr="0030316E">
        <w:rPr>
          <w:rFonts w:ascii="Courier New"/>
          <w:w w:val="105"/>
          <w:sz w:val="14"/>
        </w:rPr>
        <w:t>public:</w:t>
      </w:r>
    </w:p>
    <w:p w14:paraId="406498B3" w14:textId="77777777" w:rsidR="002E25FB" w:rsidRPr="0030316E" w:rsidRDefault="00000000">
      <w:pPr>
        <w:spacing w:line="158" w:lineRule="exact"/>
        <w:ind w:left="505"/>
        <w:rPr>
          <w:rFonts w:ascii="Courier New"/>
          <w:sz w:val="14"/>
        </w:rPr>
      </w:pPr>
      <w:r w:rsidRPr="0030316E">
        <w:rPr>
          <w:rFonts w:ascii="Courier New"/>
          <w:w w:val="105"/>
          <w:sz w:val="14"/>
        </w:rPr>
        <w:t>SumMe()</w:t>
      </w:r>
      <w:r w:rsidRPr="0030316E">
        <w:rPr>
          <w:rFonts w:ascii="Courier New"/>
          <w:spacing w:val="-19"/>
          <w:w w:val="105"/>
          <w:sz w:val="14"/>
        </w:rPr>
        <w:t xml:space="preserve"> </w:t>
      </w:r>
      <w:r w:rsidRPr="0030316E">
        <w:rPr>
          <w:rFonts w:ascii="Courier New"/>
          <w:w w:val="105"/>
          <w:sz w:val="14"/>
        </w:rPr>
        <w:t>=</w:t>
      </w:r>
      <w:r w:rsidRPr="0030316E">
        <w:rPr>
          <w:rFonts w:ascii="Courier New"/>
          <w:spacing w:val="-19"/>
          <w:w w:val="105"/>
          <w:sz w:val="14"/>
        </w:rPr>
        <w:t xml:space="preserve"> </w:t>
      </w:r>
      <w:r w:rsidRPr="0030316E">
        <w:rPr>
          <w:rFonts w:ascii="Courier New"/>
          <w:w w:val="105"/>
          <w:sz w:val="14"/>
        </w:rPr>
        <w:t>default;</w:t>
      </w:r>
    </w:p>
    <w:p w14:paraId="6E42E012" w14:textId="77777777" w:rsidR="002E25FB" w:rsidRPr="0030316E" w:rsidRDefault="002E25FB">
      <w:pPr>
        <w:pStyle w:val="BodyText"/>
        <w:rPr>
          <w:rFonts w:ascii="Courier New"/>
          <w:sz w:val="16"/>
        </w:rPr>
      </w:pPr>
    </w:p>
    <w:p w14:paraId="169AF29A" w14:textId="77777777" w:rsidR="002E25FB" w:rsidRPr="0030316E" w:rsidRDefault="00000000">
      <w:pPr>
        <w:spacing w:before="112" w:line="345" w:lineRule="auto"/>
        <w:ind w:left="850" w:right="8175" w:hanging="345"/>
        <w:rPr>
          <w:rFonts w:ascii="Courier New"/>
          <w:sz w:val="14"/>
        </w:rPr>
      </w:pPr>
      <w:r w:rsidRPr="0030316E">
        <w:rPr>
          <w:rFonts w:ascii="Courier New"/>
          <w:w w:val="105"/>
          <w:sz w:val="14"/>
        </w:rPr>
        <w:t>void</w:t>
      </w:r>
      <w:r w:rsidRPr="0030316E">
        <w:rPr>
          <w:rFonts w:ascii="Courier New"/>
          <w:spacing w:val="-20"/>
          <w:w w:val="105"/>
          <w:sz w:val="14"/>
        </w:rPr>
        <w:t xml:space="preserve"> </w:t>
      </w:r>
      <w:r w:rsidRPr="0030316E">
        <w:rPr>
          <w:rFonts w:ascii="Courier New"/>
          <w:w w:val="105"/>
          <w:sz w:val="14"/>
        </w:rPr>
        <w:t>operator()(int</w:t>
      </w:r>
      <w:r w:rsidRPr="0030316E">
        <w:rPr>
          <w:rFonts w:ascii="Courier New"/>
          <w:spacing w:val="-19"/>
          <w:w w:val="105"/>
          <w:sz w:val="14"/>
        </w:rPr>
        <w:t xml:space="preserve"> </w:t>
      </w:r>
      <w:r w:rsidRPr="0030316E">
        <w:rPr>
          <w:rFonts w:ascii="Courier New"/>
          <w:w w:val="105"/>
          <w:sz w:val="14"/>
        </w:rPr>
        <w:t>x)</w:t>
      </w:r>
      <w:r w:rsidRPr="0030316E">
        <w:rPr>
          <w:rFonts w:ascii="Courier New"/>
          <w:spacing w:val="-19"/>
          <w:w w:val="105"/>
          <w:sz w:val="14"/>
        </w:rPr>
        <w:t xml:space="preserve"> </w:t>
      </w:r>
      <w:r w:rsidRPr="0030316E">
        <w:rPr>
          <w:rFonts w:ascii="Courier New"/>
          <w:w w:val="105"/>
          <w:sz w:val="14"/>
        </w:rPr>
        <w:t>{</w:t>
      </w:r>
      <w:r w:rsidRPr="0030316E">
        <w:rPr>
          <w:rFonts w:ascii="Courier New"/>
          <w:spacing w:val="-86"/>
          <w:w w:val="105"/>
          <w:sz w:val="14"/>
        </w:rPr>
        <w:t xml:space="preserve"> </w:t>
      </w:r>
      <w:r w:rsidRPr="0030316E">
        <w:rPr>
          <w:rFonts w:ascii="Courier New"/>
          <w:w w:val="105"/>
          <w:sz w:val="14"/>
        </w:rPr>
        <w:t>sum</w:t>
      </w:r>
      <w:r w:rsidRPr="0030316E">
        <w:rPr>
          <w:rFonts w:ascii="Courier New"/>
          <w:spacing w:val="-4"/>
          <w:w w:val="105"/>
          <w:sz w:val="14"/>
        </w:rPr>
        <w:t xml:space="preserve"> </w:t>
      </w:r>
      <w:r w:rsidRPr="0030316E">
        <w:rPr>
          <w:rFonts w:ascii="Courier New"/>
          <w:w w:val="105"/>
          <w:sz w:val="14"/>
        </w:rPr>
        <w:t>+=</w:t>
      </w:r>
      <w:r w:rsidRPr="0030316E">
        <w:rPr>
          <w:rFonts w:ascii="Courier New"/>
          <w:spacing w:val="-3"/>
          <w:w w:val="105"/>
          <w:sz w:val="14"/>
        </w:rPr>
        <w:t xml:space="preserve"> </w:t>
      </w:r>
      <w:r w:rsidRPr="0030316E">
        <w:rPr>
          <w:rFonts w:ascii="Courier New"/>
          <w:w w:val="105"/>
          <w:sz w:val="14"/>
        </w:rPr>
        <w:t>x;</w:t>
      </w:r>
    </w:p>
    <w:p w14:paraId="5159AC53" w14:textId="77777777" w:rsidR="002E25FB" w:rsidRPr="0030316E" w:rsidRDefault="00000000">
      <w:pPr>
        <w:spacing w:before="3"/>
        <w:ind w:left="505"/>
        <w:rPr>
          <w:rFonts w:ascii="Courier New"/>
          <w:sz w:val="14"/>
        </w:rPr>
      </w:pPr>
      <w:r w:rsidRPr="0030316E">
        <w:rPr>
          <w:rFonts w:ascii="Courier New"/>
          <w:w w:val="102"/>
          <w:sz w:val="14"/>
        </w:rPr>
        <w:t>}</w:t>
      </w:r>
    </w:p>
    <w:p w14:paraId="7834D6B3" w14:textId="77777777" w:rsidR="002E25FB" w:rsidRPr="0030316E" w:rsidRDefault="002E25FB">
      <w:pPr>
        <w:pStyle w:val="BodyText"/>
        <w:rPr>
          <w:rFonts w:ascii="Courier New"/>
          <w:sz w:val="16"/>
        </w:rPr>
      </w:pPr>
    </w:p>
    <w:p w14:paraId="1E1D761C" w14:textId="77777777" w:rsidR="002E25FB" w:rsidRPr="0030316E" w:rsidRDefault="00000000">
      <w:pPr>
        <w:spacing w:before="112" w:line="345" w:lineRule="auto"/>
        <w:ind w:left="850" w:right="8518" w:hanging="345"/>
        <w:rPr>
          <w:rFonts w:ascii="Courier New"/>
          <w:sz w:val="14"/>
        </w:rPr>
      </w:pPr>
      <w:r w:rsidRPr="0030316E">
        <w:rPr>
          <w:rFonts w:ascii="Courier New"/>
          <w:w w:val="105"/>
          <w:sz w:val="14"/>
        </w:rPr>
        <w:t>int</w:t>
      </w:r>
      <w:r w:rsidRPr="0030316E">
        <w:rPr>
          <w:rFonts w:ascii="Courier New"/>
          <w:spacing w:val="-16"/>
          <w:w w:val="105"/>
          <w:sz w:val="14"/>
        </w:rPr>
        <w:t xml:space="preserve"> </w:t>
      </w:r>
      <w:r w:rsidRPr="0030316E">
        <w:rPr>
          <w:rFonts w:ascii="Courier New"/>
          <w:w w:val="105"/>
          <w:sz w:val="14"/>
        </w:rPr>
        <w:t>getSum()</w:t>
      </w:r>
      <w:r w:rsidRPr="0030316E">
        <w:rPr>
          <w:rFonts w:ascii="Courier New"/>
          <w:spacing w:val="-16"/>
          <w:w w:val="105"/>
          <w:sz w:val="14"/>
        </w:rPr>
        <w:t xml:space="preserve"> </w:t>
      </w:r>
      <w:r w:rsidRPr="0030316E">
        <w:rPr>
          <w:rFonts w:ascii="Courier New"/>
          <w:w w:val="105"/>
          <w:sz w:val="14"/>
        </w:rPr>
        <w:t>const</w:t>
      </w:r>
      <w:r w:rsidRPr="0030316E">
        <w:rPr>
          <w:rFonts w:ascii="Courier New"/>
          <w:spacing w:val="-16"/>
          <w:w w:val="105"/>
          <w:sz w:val="14"/>
        </w:rPr>
        <w:t xml:space="preserve"> </w:t>
      </w:r>
      <w:r w:rsidRPr="0030316E">
        <w:rPr>
          <w:rFonts w:ascii="Courier New"/>
          <w:w w:val="105"/>
          <w:sz w:val="14"/>
        </w:rPr>
        <w:t>{</w:t>
      </w:r>
      <w:r w:rsidRPr="0030316E">
        <w:rPr>
          <w:rFonts w:ascii="Courier New"/>
          <w:spacing w:val="-86"/>
          <w:w w:val="105"/>
          <w:sz w:val="14"/>
        </w:rPr>
        <w:t xml:space="preserve"> </w:t>
      </w:r>
      <w:r w:rsidRPr="0030316E">
        <w:rPr>
          <w:rFonts w:ascii="Courier New"/>
          <w:w w:val="105"/>
          <w:sz w:val="14"/>
        </w:rPr>
        <w:t>return</w:t>
      </w:r>
      <w:r w:rsidRPr="0030316E">
        <w:rPr>
          <w:rFonts w:ascii="Courier New"/>
          <w:spacing w:val="-7"/>
          <w:w w:val="105"/>
          <w:sz w:val="14"/>
        </w:rPr>
        <w:t xml:space="preserve"> </w:t>
      </w:r>
      <w:r w:rsidRPr="0030316E">
        <w:rPr>
          <w:rFonts w:ascii="Courier New"/>
          <w:w w:val="105"/>
          <w:sz w:val="14"/>
        </w:rPr>
        <w:t>sum;</w:t>
      </w:r>
    </w:p>
    <w:p w14:paraId="6B48C4FE" w14:textId="77777777" w:rsidR="002E25FB" w:rsidRPr="0030316E" w:rsidRDefault="00000000">
      <w:pPr>
        <w:spacing w:before="3"/>
        <w:ind w:left="505"/>
        <w:rPr>
          <w:rFonts w:ascii="Courier New"/>
          <w:sz w:val="14"/>
        </w:rPr>
      </w:pPr>
      <w:r w:rsidRPr="0030316E">
        <w:rPr>
          <w:rFonts w:ascii="Courier New"/>
          <w:w w:val="102"/>
          <w:sz w:val="14"/>
        </w:rPr>
        <w:t>}</w:t>
      </w:r>
    </w:p>
    <w:p w14:paraId="61BA46A6" w14:textId="77777777" w:rsidR="002E25FB" w:rsidRPr="0030316E" w:rsidRDefault="00000000">
      <w:pPr>
        <w:spacing w:before="70"/>
        <w:ind w:left="160"/>
        <w:rPr>
          <w:rFonts w:ascii="Courier New"/>
          <w:sz w:val="14"/>
        </w:rPr>
      </w:pPr>
      <w:r w:rsidRPr="0030316E">
        <w:rPr>
          <w:rFonts w:ascii="Courier New"/>
          <w:w w:val="105"/>
          <w:sz w:val="14"/>
        </w:rPr>
        <w:t>};</w:t>
      </w:r>
    </w:p>
    <w:p w14:paraId="42352A3E" w14:textId="77777777" w:rsidR="002E25FB" w:rsidRPr="0030316E" w:rsidRDefault="002E25FB">
      <w:pPr>
        <w:pStyle w:val="BodyText"/>
        <w:spacing w:before="1"/>
        <w:rPr>
          <w:rFonts w:ascii="Courier New"/>
          <w:sz w:val="17"/>
        </w:rPr>
      </w:pPr>
    </w:p>
    <w:p w14:paraId="0CA2617F" w14:textId="77777777" w:rsidR="002E25FB" w:rsidRPr="0030316E" w:rsidRDefault="00000000">
      <w:pPr>
        <w:spacing w:before="104"/>
        <w:ind w:left="160"/>
        <w:rPr>
          <w:rFonts w:ascii="Courier New"/>
          <w:sz w:val="14"/>
        </w:rPr>
      </w:pP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main()</w:t>
      </w:r>
      <w:r w:rsidRPr="0030316E">
        <w:rPr>
          <w:rFonts w:ascii="Courier New"/>
          <w:spacing w:val="-12"/>
          <w:w w:val="105"/>
          <w:sz w:val="14"/>
        </w:rPr>
        <w:t xml:space="preserve"> </w:t>
      </w:r>
      <w:r w:rsidRPr="0030316E">
        <w:rPr>
          <w:rFonts w:ascii="Courier New"/>
          <w:w w:val="105"/>
          <w:sz w:val="14"/>
        </w:rPr>
        <w:t>{</w:t>
      </w:r>
    </w:p>
    <w:p w14:paraId="4C82F7DD" w14:textId="77777777" w:rsidR="002E25FB" w:rsidRPr="0030316E" w:rsidRDefault="002E25FB">
      <w:pPr>
        <w:pStyle w:val="BodyText"/>
        <w:spacing w:before="1"/>
        <w:rPr>
          <w:rFonts w:ascii="Courier New"/>
          <w:sz w:val="17"/>
        </w:rPr>
      </w:pPr>
    </w:p>
    <w:p w14:paraId="576BB200" w14:textId="77777777" w:rsidR="002E25FB" w:rsidRPr="0030316E" w:rsidRDefault="00000000">
      <w:pPr>
        <w:spacing w:before="103"/>
        <w:ind w:left="91" w:right="5095"/>
        <w:jc w:val="center"/>
        <w:rPr>
          <w:rFonts w:ascii="Courier New"/>
          <w:sz w:val="14"/>
        </w:rPr>
      </w:pPr>
      <w:r w:rsidRPr="0030316E">
        <w:rPr>
          <w:rFonts w:ascii="Courier New"/>
          <w:w w:val="105"/>
          <w:sz w:val="14"/>
        </w:rPr>
        <w:t>std::vector&lt;int&gt;</w:t>
      </w:r>
      <w:r w:rsidRPr="0030316E">
        <w:rPr>
          <w:rFonts w:ascii="Courier New"/>
          <w:spacing w:val="-14"/>
          <w:w w:val="105"/>
          <w:sz w:val="14"/>
        </w:rPr>
        <w:t xml:space="preserve"> </w:t>
      </w:r>
      <w:r w:rsidRPr="0030316E">
        <w:rPr>
          <w:rFonts w:ascii="Courier New"/>
          <w:w w:val="105"/>
          <w:sz w:val="14"/>
        </w:rPr>
        <w:t>intVec{1,</w:t>
      </w:r>
      <w:r w:rsidRPr="0030316E">
        <w:rPr>
          <w:rFonts w:ascii="Courier New"/>
          <w:spacing w:val="-13"/>
          <w:w w:val="105"/>
          <w:sz w:val="14"/>
        </w:rPr>
        <w:t xml:space="preserve"> </w:t>
      </w:r>
      <w:r w:rsidRPr="0030316E">
        <w:rPr>
          <w:rFonts w:ascii="Courier New"/>
          <w:w w:val="105"/>
          <w:sz w:val="14"/>
        </w:rPr>
        <w:t>2,</w:t>
      </w:r>
      <w:r w:rsidRPr="0030316E">
        <w:rPr>
          <w:rFonts w:ascii="Courier New"/>
          <w:spacing w:val="-13"/>
          <w:w w:val="105"/>
          <w:sz w:val="14"/>
        </w:rPr>
        <w:t xml:space="preserve"> </w:t>
      </w:r>
      <w:r w:rsidRPr="0030316E">
        <w:rPr>
          <w:rFonts w:ascii="Courier New"/>
          <w:w w:val="105"/>
          <w:sz w:val="14"/>
        </w:rPr>
        <w:t>3,</w:t>
      </w:r>
      <w:r w:rsidRPr="0030316E">
        <w:rPr>
          <w:rFonts w:ascii="Courier New"/>
          <w:spacing w:val="-13"/>
          <w:w w:val="105"/>
          <w:sz w:val="14"/>
        </w:rPr>
        <w:t xml:space="preserve"> </w:t>
      </w:r>
      <w:r w:rsidRPr="0030316E">
        <w:rPr>
          <w:rFonts w:ascii="Courier New"/>
          <w:w w:val="105"/>
          <w:sz w:val="14"/>
        </w:rPr>
        <w:t>4,</w:t>
      </w:r>
      <w:r w:rsidRPr="0030316E">
        <w:rPr>
          <w:rFonts w:ascii="Courier New"/>
          <w:spacing w:val="-13"/>
          <w:w w:val="105"/>
          <w:sz w:val="14"/>
        </w:rPr>
        <w:t xml:space="preserve"> </w:t>
      </w:r>
      <w:r w:rsidRPr="0030316E">
        <w:rPr>
          <w:rFonts w:ascii="Courier New"/>
          <w:w w:val="105"/>
          <w:sz w:val="14"/>
        </w:rPr>
        <w:t>5,</w:t>
      </w:r>
      <w:r w:rsidRPr="0030316E">
        <w:rPr>
          <w:rFonts w:ascii="Courier New"/>
          <w:spacing w:val="-13"/>
          <w:w w:val="105"/>
          <w:sz w:val="14"/>
        </w:rPr>
        <w:t xml:space="preserve"> </w:t>
      </w:r>
      <w:r w:rsidRPr="0030316E">
        <w:rPr>
          <w:rFonts w:ascii="Courier New"/>
          <w:w w:val="105"/>
          <w:sz w:val="14"/>
        </w:rPr>
        <w:t>6,</w:t>
      </w:r>
      <w:r w:rsidRPr="0030316E">
        <w:rPr>
          <w:rFonts w:ascii="Courier New"/>
          <w:spacing w:val="-13"/>
          <w:w w:val="105"/>
          <w:sz w:val="14"/>
        </w:rPr>
        <w:t xml:space="preserve"> </w:t>
      </w:r>
      <w:r w:rsidRPr="0030316E">
        <w:rPr>
          <w:rFonts w:ascii="Courier New"/>
          <w:w w:val="105"/>
          <w:sz w:val="14"/>
        </w:rPr>
        <w:t>7,</w:t>
      </w:r>
      <w:r w:rsidRPr="0030316E">
        <w:rPr>
          <w:rFonts w:ascii="Courier New"/>
          <w:spacing w:val="-13"/>
          <w:w w:val="105"/>
          <w:sz w:val="14"/>
        </w:rPr>
        <w:t xml:space="preserve"> </w:t>
      </w:r>
      <w:r w:rsidRPr="0030316E">
        <w:rPr>
          <w:rFonts w:ascii="Courier New"/>
          <w:w w:val="105"/>
          <w:sz w:val="14"/>
        </w:rPr>
        <w:t>8,</w:t>
      </w:r>
      <w:r w:rsidRPr="0030316E">
        <w:rPr>
          <w:rFonts w:ascii="Courier New"/>
          <w:spacing w:val="-13"/>
          <w:w w:val="105"/>
          <w:sz w:val="14"/>
        </w:rPr>
        <w:t xml:space="preserve"> </w:t>
      </w:r>
      <w:r w:rsidRPr="0030316E">
        <w:rPr>
          <w:rFonts w:ascii="Courier New"/>
          <w:w w:val="105"/>
          <w:sz w:val="14"/>
        </w:rPr>
        <w:t>9,</w:t>
      </w:r>
      <w:r w:rsidRPr="0030316E">
        <w:rPr>
          <w:rFonts w:ascii="Courier New"/>
          <w:spacing w:val="-14"/>
          <w:w w:val="105"/>
          <w:sz w:val="14"/>
        </w:rPr>
        <w:t xml:space="preserve"> </w:t>
      </w:r>
      <w:r w:rsidRPr="0030316E">
        <w:rPr>
          <w:rFonts w:ascii="Courier New"/>
          <w:w w:val="105"/>
          <w:sz w:val="14"/>
        </w:rPr>
        <w:t>10};</w:t>
      </w:r>
    </w:p>
    <w:p w14:paraId="5998863C" w14:textId="77777777" w:rsidR="002E25FB" w:rsidRPr="0030316E" w:rsidRDefault="00000000">
      <w:pPr>
        <w:spacing w:before="70"/>
        <w:ind w:left="4037" w:right="2920"/>
        <w:jc w:val="center"/>
        <w:rPr>
          <w:rFonts w:ascii="Courier New"/>
          <w:sz w:val="14"/>
        </w:rPr>
      </w:pPr>
      <w:r w:rsidRPr="0030316E">
        <w:rPr>
          <w:rFonts w:ascii="Courier New"/>
          <w:w w:val="105"/>
          <w:sz w:val="14"/>
        </w:rPr>
        <w:t>//</w:t>
      </w:r>
      <w:r w:rsidRPr="0030316E">
        <w:rPr>
          <w:rFonts w:ascii="Courier New"/>
          <w:spacing w:val="-15"/>
          <w:w w:val="105"/>
          <w:sz w:val="14"/>
        </w:rPr>
        <w:t xml:space="preserve"> </w:t>
      </w:r>
      <w:r w:rsidRPr="0030316E">
        <w:rPr>
          <w:rFonts w:ascii="Courier New"/>
          <w:w w:val="105"/>
          <w:sz w:val="14"/>
        </w:rPr>
        <w:t>(1)</w:t>
      </w:r>
    </w:p>
    <w:p w14:paraId="4B629CA3" w14:textId="77777777" w:rsidR="002E25FB" w:rsidRPr="0030316E" w:rsidRDefault="00000000">
      <w:pPr>
        <w:tabs>
          <w:tab w:val="left" w:pos="5679"/>
        </w:tabs>
        <w:spacing w:before="69" w:line="345" w:lineRule="auto"/>
        <w:ind w:left="505" w:right="4474"/>
        <w:rPr>
          <w:rFonts w:ascii="Courier New"/>
          <w:sz w:val="14"/>
        </w:rPr>
      </w:pPr>
      <w:r w:rsidRPr="0030316E">
        <w:rPr>
          <w:rFonts w:ascii="Courier New"/>
          <w:sz w:val="14"/>
        </w:rPr>
        <w:t>SumMe</w:t>
      </w:r>
      <w:r w:rsidRPr="0030316E">
        <w:rPr>
          <w:rFonts w:ascii="Courier New"/>
          <w:spacing w:val="18"/>
          <w:sz w:val="14"/>
        </w:rPr>
        <w:t xml:space="preserve"> </w:t>
      </w:r>
      <w:r w:rsidRPr="0030316E">
        <w:rPr>
          <w:rFonts w:ascii="Courier New"/>
          <w:sz w:val="14"/>
        </w:rPr>
        <w:t>sumMe</w:t>
      </w:r>
      <w:r w:rsidRPr="0030316E">
        <w:rPr>
          <w:rFonts w:ascii="Courier New"/>
          <w:spacing w:val="19"/>
          <w:sz w:val="14"/>
        </w:rPr>
        <w:t xml:space="preserve"> </w:t>
      </w:r>
      <w:r w:rsidRPr="0030316E">
        <w:rPr>
          <w:rFonts w:ascii="Courier New"/>
          <w:sz w:val="14"/>
        </w:rPr>
        <w:t>=</w:t>
      </w:r>
      <w:r w:rsidRPr="0030316E">
        <w:rPr>
          <w:rFonts w:ascii="Courier New"/>
          <w:spacing w:val="18"/>
          <w:sz w:val="14"/>
        </w:rPr>
        <w:t xml:space="preserve"> </w:t>
      </w:r>
      <w:r w:rsidRPr="0030316E">
        <w:rPr>
          <w:rFonts w:ascii="Courier New"/>
          <w:sz w:val="14"/>
        </w:rPr>
        <w:t>std::for_each(intVec.begin(),</w:t>
      </w:r>
      <w:r w:rsidRPr="0030316E">
        <w:rPr>
          <w:rFonts w:ascii="Courier New"/>
          <w:spacing w:val="19"/>
          <w:sz w:val="14"/>
        </w:rPr>
        <w:t xml:space="preserve"> </w:t>
      </w:r>
      <w:r w:rsidRPr="0030316E">
        <w:rPr>
          <w:rFonts w:ascii="Courier New"/>
          <w:sz w:val="14"/>
        </w:rPr>
        <w:t>intVec.end(),</w:t>
      </w:r>
      <w:r w:rsidRPr="0030316E">
        <w:rPr>
          <w:rFonts w:ascii="Courier New"/>
          <w:spacing w:val="19"/>
          <w:sz w:val="14"/>
        </w:rPr>
        <w:t xml:space="preserve"> </w:t>
      </w:r>
      <w:r w:rsidRPr="0030316E">
        <w:rPr>
          <w:rFonts w:ascii="Courier New"/>
          <w:sz w:val="14"/>
        </w:rPr>
        <w:t>SumMe());</w:t>
      </w:r>
      <w:r w:rsidRPr="0030316E">
        <w:rPr>
          <w:rFonts w:ascii="Courier New"/>
          <w:spacing w:val="-81"/>
          <w:sz w:val="14"/>
        </w:rPr>
        <w:t xml:space="preserve"> </w:t>
      </w:r>
      <w:r w:rsidRPr="0030316E">
        <w:rPr>
          <w:rFonts w:ascii="Courier New"/>
          <w:w w:val="105"/>
          <w:sz w:val="14"/>
        </w:rPr>
        <w:t>std::cout</w:t>
      </w:r>
      <w:r w:rsidRPr="0030316E">
        <w:rPr>
          <w:rFonts w:ascii="Courier New"/>
          <w:spacing w:val="-17"/>
          <w:w w:val="105"/>
          <w:sz w:val="14"/>
        </w:rPr>
        <w:t xml:space="preserve"> </w:t>
      </w:r>
      <w:r w:rsidRPr="0030316E">
        <w:rPr>
          <w:rFonts w:ascii="Courier New"/>
          <w:w w:val="105"/>
          <w:sz w:val="14"/>
        </w:rPr>
        <w:t>&lt;&lt;</w:t>
      </w:r>
      <w:r w:rsidRPr="0030316E">
        <w:rPr>
          <w:rFonts w:ascii="Courier New"/>
          <w:spacing w:val="-17"/>
          <w:w w:val="105"/>
          <w:sz w:val="14"/>
        </w:rPr>
        <w:t xml:space="preserve"> </w:t>
      </w:r>
      <w:r w:rsidRPr="0030316E">
        <w:rPr>
          <w:rFonts w:ascii="Courier New"/>
          <w:w w:val="105"/>
          <w:sz w:val="14"/>
        </w:rPr>
        <w:t>'\n';</w:t>
      </w:r>
      <w:r w:rsidRPr="0030316E">
        <w:rPr>
          <w:rFonts w:ascii="Courier New"/>
          <w:w w:val="105"/>
          <w:sz w:val="14"/>
        </w:rPr>
        <w:tab/>
        <w:t>//</w:t>
      </w:r>
      <w:r w:rsidRPr="0030316E">
        <w:rPr>
          <w:rFonts w:ascii="Courier New"/>
          <w:spacing w:val="-8"/>
          <w:w w:val="105"/>
          <w:sz w:val="14"/>
        </w:rPr>
        <w:t xml:space="preserve"> </w:t>
      </w:r>
      <w:r w:rsidRPr="0030316E">
        <w:rPr>
          <w:rFonts w:ascii="Courier New"/>
          <w:w w:val="105"/>
          <w:sz w:val="14"/>
        </w:rPr>
        <w:t>(2)</w:t>
      </w:r>
    </w:p>
    <w:p w14:paraId="21200830" w14:textId="77777777" w:rsidR="002E25FB" w:rsidRPr="0030316E" w:rsidRDefault="00000000">
      <w:pPr>
        <w:spacing w:line="345" w:lineRule="auto"/>
        <w:ind w:left="505" w:right="5134"/>
        <w:rPr>
          <w:rFonts w:ascii="Courier New"/>
          <w:sz w:val="14"/>
        </w:rPr>
      </w:pPr>
      <w:r w:rsidRPr="0030316E">
        <w:rPr>
          <w:rFonts w:ascii="Courier New"/>
          <w:w w:val="105"/>
          <w:sz w:val="14"/>
        </w:rPr>
        <w:t>std::cout</w:t>
      </w:r>
      <w:r w:rsidRPr="0030316E">
        <w:rPr>
          <w:rFonts w:ascii="Courier New"/>
          <w:spacing w:val="-16"/>
          <w:w w:val="105"/>
          <w:sz w:val="14"/>
        </w:rPr>
        <w:t xml:space="preserve"> </w:t>
      </w:r>
      <w:r w:rsidRPr="0030316E">
        <w:rPr>
          <w:rFonts w:ascii="Courier New"/>
          <w:w w:val="105"/>
          <w:sz w:val="14"/>
        </w:rPr>
        <w:t>&lt;&lt;</w:t>
      </w:r>
      <w:r w:rsidRPr="0030316E">
        <w:rPr>
          <w:rFonts w:ascii="Courier New"/>
          <w:spacing w:val="-15"/>
          <w:w w:val="105"/>
          <w:sz w:val="14"/>
        </w:rPr>
        <w:t xml:space="preserve"> </w:t>
      </w:r>
      <w:r w:rsidRPr="0030316E">
        <w:rPr>
          <w:rFonts w:ascii="Courier New"/>
          <w:w w:val="105"/>
          <w:sz w:val="14"/>
        </w:rPr>
        <w:t>"Sum</w:t>
      </w:r>
      <w:r w:rsidRPr="0030316E">
        <w:rPr>
          <w:rFonts w:ascii="Courier New"/>
          <w:spacing w:val="-16"/>
          <w:w w:val="105"/>
          <w:sz w:val="14"/>
        </w:rPr>
        <w:t xml:space="preserve"> </w:t>
      </w:r>
      <w:r w:rsidRPr="0030316E">
        <w:rPr>
          <w:rFonts w:ascii="Courier New"/>
          <w:w w:val="105"/>
          <w:sz w:val="14"/>
        </w:rPr>
        <w:t>of</w:t>
      </w:r>
      <w:r w:rsidRPr="0030316E">
        <w:rPr>
          <w:rFonts w:ascii="Courier New"/>
          <w:spacing w:val="-15"/>
          <w:w w:val="105"/>
          <w:sz w:val="14"/>
        </w:rPr>
        <w:t xml:space="preserve"> </w:t>
      </w:r>
      <w:r w:rsidRPr="0030316E">
        <w:rPr>
          <w:rFonts w:ascii="Courier New"/>
          <w:w w:val="105"/>
          <w:sz w:val="14"/>
        </w:rPr>
        <w:t>intVec=</w:t>
      </w:r>
      <w:r w:rsidRPr="0030316E">
        <w:rPr>
          <w:rFonts w:ascii="Courier New"/>
          <w:spacing w:val="-16"/>
          <w:w w:val="105"/>
          <w:sz w:val="14"/>
        </w:rPr>
        <w:t xml:space="preserve"> </w:t>
      </w:r>
      <w:r w:rsidRPr="0030316E">
        <w:rPr>
          <w:rFonts w:ascii="Courier New"/>
          <w:w w:val="105"/>
          <w:sz w:val="14"/>
        </w:rPr>
        <w:t>"</w:t>
      </w:r>
      <w:r w:rsidRPr="0030316E">
        <w:rPr>
          <w:rFonts w:ascii="Courier New"/>
          <w:spacing w:val="-15"/>
          <w:w w:val="105"/>
          <w:sz w:val="14"/>
        </w:rPr>
        <w:t xml:space="preserve"> </w:t>
      </w:r>
      <w:r w:rsidRPr="0030316E">
        <w:rPr>
          <w:rFonts w:ascii="Courier New"/>
          <w:w w:val="105"/>
          <w:sz w:val="14"/>
        </w:rPr>
        <w:t>&lt;&lt;</w:t>
      </w:r>
      <w:r w:rsidRPr="0030316E">
        <w:rPr>
          <w:rFonts w:ascii="Courier New"/>
          <w:spacing w:val="-15"/>
          <w:w w:val="105"/>
          <w:sz w:val="14"/>
        </w:rPr>
        <w:t xml:space="preserve"> </w:t>
      </w:r>
      <w:r w:rsidRPr="0030316E">
        <w:rPr>
          <w:rFonts w:ascii="Courier New"/>
          <w:w w:val="105"/>
          <w:sz w:val="14"/>
        </w:rPr>
        <w:t>sumMe.getSum()</w:t>
      </w:r>
      <w:r w:rsidRPr="0030316E">
        <w:rPr>
          <w:rFonts w:ascii="Courier New"/>
          <w:spacing w:val="-16"/>
          <w:w w:val="105"/>
          <w:sz w:val="14"/>
        </w:rPr>
        <w:t xml:space="preserve"> </w:t>
      </w:r>
      <w:r w:rsidRPr="0030316E">
        <w:rPr>
          <w:rFonts w:ascii="Courier New"/>
          <w:w w:val="105"/>
          <w:sz w:val="14"/>
        </w:rPr>
        <w:t>&lt;&lt;</w:t>
      </w:r>
      <w:r w:rsidRPr="0030316E">
        <w:rPr>
          <w:rFonts w:ascii="Courier New"/>
          <w:spacing w:val="-15"/>
          <w:w w:val="105"/>
          <w:sz w:val="14"/>
        </w:rPr>
        <w:t xml:space="preserve"> </w:t>
      </w:r>
      <w:r w:rsidRPr="0030316E">
        <w:rPr>
          <w:rFonts w:ascii="Courier New"/>
          <w:w w:val="105"/>
          <w:sz w:val="14"/>
        </w:rPr>
        <w:t>'\n';</w:t>
      </w:r>
      <w:r w:rsidRPr="0030316E">
        <w:rPr>
          <w:rFonts w:ascii="Courier New"/>
          <w:spacing w:val="-86"/>
          <w:w w:val="105"/>
          <w:sz w:val="14"/>
        </w:rPr>
        <w:t xml:space="preserve"> </w:t>
      </w:r>
      <w:r w:rsidRPr="0030316E">
        <w:rPr>
          <w:rFonts w:ascii="Courier New"/>
          <w:w w:val="105"/>
          <w:sz w:val="14"/>
        </w:rPr>
        <w:t>std::cout</w:t>
      </w:r>
      <w:r w:rsidRPr="0030316E">
        <w:rPr>
          <w:rFonts w:ascii="Courier New"/>
          <w:spacing w:val="-4"/>
          <w:w w:val="105"/>
          <w:sz w:val="14"/>
        </w:rPr>
        <w:t xml:space="preserve"> </w:t>
      </w:r>
      <w:r w:rsidRPr="0030316E">
        <w:rPr>
          <w:rFonts w:ascii="Courier New"/>
          <w:w w:val="105"/>
          <w:sz w:val="14"/>
        </w:rPr>
        <w:t>&lt;&lt;</w:t>
      </w:r>
      <w:r w:rsidRPr="0030316E">
        <w:rPr>
          <w:rFonts w:ascii="Courier New"/>
          <w:spacing w:val="-3"/>
          <w:w w:val="105"/>
          <w:sz w:val="14"/>
        </w:rPr>
        <w:t xml:space="preserve"> </w:t>
      </w:r>
      <w:r w:rsidRPr="0030316E">
        <w:rPr>
          <w:rFonts w:ascii="Courier New"/>
          <w:w w:val="105"/>
          <w:sz w:val="14"/>
        </w:rPr>
        <w:t>'\n';</w:t>
      </w:r>
    </w:p>
    <w:p w14:paraId="64E6CD49" w14:textId="77777777" w:rsidR="002E25FB" w:rsidRPr="0030316E" w:rsidRDefault="002E25FB">
      <w:pPr>
        <w:pStyle w:val="BodyText"/>
        <w:rPr>
          <w:rFonts w:ascii="Courier New"/>
          <w:sz w:val="20"/>
        </w:rPr>
      </w:pPr>
    </w:p>
    <w:p w14:paraId="055E5E09" w14:textId="77777777" w:rsidR="002E25FB" w:rsidRPr="0030316E" w:rsidRDefault="00000000">
      <w:pPr>
        <w:ind w:left="160"/>
        <w:rPr>
          <w:rFonts w:ascii="Courier New"/>
          <w:sz w:val="14"/>
        </w:rPr>
      </w:pPr>
      <w:r w:rsidRPr="0030316E">
        <w:rPr>
          <w:rFonts w:ascii="Courier New"/>
          <w:w w:val="102"/>
          <w:sz w:val="14"/>
        </w:rPr>
        <w:t>}</w:t>
      </w:r>
    </w:p>
    <w:p w14:paraId="104A440F" w14:textId="77777777" w:rsidR="002E25FB" w:rsidRPr="0030316E" w:rsidRDefault="002E25FB">
      <w:pPr>
        <w:pStyle w:val="BodyText"/>
        <w:spacing w:before="5"/>
        <w:rPr>
          <w:rFonts w:ascii="Courier New"/>
          <w:sz w:val="13"/>
        </w:rPr>
      </w:pPr>
    </w:p>
    <w:p w14:paraId="0C219D30" w14:textId="77777777" w:rsidR="002E25FB" w:rsidRPr="0030316E" w:rsidRDefault="00000000">
      <w:pPr>
        <w:pStyle w:val="BodyText"/>
        <w:spacing w:line="235" w:lineRule="auto"/>
        <w:ind w:left="100" w:right="1449"/>
      </w:pPr>
      <w:r w:rsidRPr="0030316E">
        <w:rPr>
          <w:spacing w:val="-1"/>
        </w:rPr>
        <w:t xml:space="preserve">The </w:t>
      </w:r>
      <w:r w:rsidRPr="0030316E">
        <w:rPr>
          <w:rFonts w:ascii="Courier New"/>
          <w:spacing w:val="-1"/>
          <w:sz w:val="19"/>
        </w:rPr>
        <w:t>std::for_each</w:t>
      </w:r>
      <w:r w:rsidRPr="0030316E">
        <w:rPr>
          <w:rFonts w:ascii="Courier New"/>
          <w:spacing w:val="-55"/>
          <w:sz w:val="19"/>
        </w:rPr>
        <w:t xml:space="preserve"> </w:t>
      </w:r>
      <w:r w:rsidRPr="0030316E">
        <w:rPr>
          <w:spacing w:val="-1"/>
        </w:rPr>
        <w:t xml:space="preserve">call </w:t>
      </w:r>
      <w:r w:rsidRPr="0030316E">
        <w:t>in (1)</w:t>
      </w:r>
      <w:r w:rsidRPr="0030316E">
        <w:rPr>
          <w:spacing w:val="-1"/>
        </w:rPr>
        <w:t xml:space="preserve"> </w:t>
      </w:r>
      <w:r w:rsidRPr="0030316E">
        <w:t>is</w:t>
      </w:r>
      <w:r w:rsidRPr="0030316E">
        <w:rPr>
          <w:spacing w:val="-1"/>
        </w:rPr>
        <w:t xml:space="preserve"> </w:t>
      </w:r>
      <w:r w:rsidRPr="0030316E">
        <w:t xml:space="preserve">crucial. </w:t>
      </w:r>
      <w:r w:rsidRPr="0030316E">
        <w:rPr>
          <w:rFonts w:ascii="Courier New"/>
          <w:sz w:val="19"/>
        </w:rPr>
        <w:t>std::for_each</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1"/>
        </w:rPr>
        <w:t xml:space="preserve"> </w:t>
      </w:r>
      <w:r w:rsidRPr="0030316E">
        <w:t>unique</w:t>
      </w:r>
      <w:r w:rsidRPr="0030316E">
        <w:rPr>
          <w:spacing w:val="-1"/>
        </w:rPr>
        <w:t xml:space="preserve"> </w:t>
      </w:r>
      <w:r w:rsidRPr="0030316E">
        <w:t>algorithm</w:t>
      </w:r>
      <w:r w:rsidRPr="0030316E">
        <w:rPr>
          <w:spacing w:val="-1"/>
        </w:rPr>
        <w:t xml:space="preserve"> </w:t>
      </w:r>
      <w:r w:rsidRPr="0030316E">
        <w:t>of the</w:t>
      </w:r>
      <w:r w:rsidRPr="0030316E">
        <w:rPr>
          <w:spacing w:val="-1"/>
        </w:rPr>
        <w:t xml:space="preserve"> </w:t>
      </w:r>
      <w:r w:rsidRPr="0030316E">
        <w:t>Standard</w:t>
      </w:r>
      <w:r w:rsidRPr="0030316E">
        <w:rPr>
          <w:spacing w:val="-57"/>
        </w:rPr>
        <w:t xml:space="preserve"> </w:t>
      </w:r>
      <w:r w:rsidRPr="0030316E">
        <w:rPr>
          <w:spacing w:val="-1"/>
        </w:rPr>
        <w:t xml:space="preserve">Template Library because it can return its callable. </w:t>
      </w:r>
      <w:r w:rsidRPr="0030316E">
        <w:t xml:space="preserve">I invoke </w:t>
      </w:r>
      <w:r w:rsidRPr="0030316E">
        <w:rPr>
          <w:rFonts w:ascii="Courier New"/>
          <w:sz w:val="19"/>
        </w:rPr>
        <w:t xml:space="preserve">std::for_each </w:t>
      </w:r>
      <w:r w:rsidRPr="0030316E">
        <w:t>with the function</w:t>
      </w:r>
      <w:r w:rsidRPr="0030316E">
        <w:rPr>
          <w:spacing w:val="1"/>
        </w:rPr>
        <w:t xml:space="preserve"> </w:t>
      </w:r>
      <w:r w:rsidRPr="0030316E">
        <w:rPr>
          <w:spacing w:val="-1"/>
        </w:rPr>
        <w:t xml:space="preserve">object </w:t>
      </w:r>
      <w:r w:rsidRPr="0030316E">
        <w:rPr>
          <w:rFonts w:ascii="Courier New"/>
          <w:spacing w:val="-1"/>
          <w:sz w:val="19"/>
        </w:rPr>
        <w:t xml:space="preserve">SumMe </w:t>
      </w:r>
      <w:r w:rsidRPr="0030316E">
        <w:rPr>
          <w:spacing w:val="-1"/>
        </w:rPr>
        <w:t xml:space="preserve">and can, therefore, store the result </w:t>
      </w:r>
      <w:r w:rsidRPr="0030316E">
        <w:t>of the function call directly in the function</w:t>
      </w:r>
      <w:r w:rsidRPr="0030316E">
        <w:rPr>
          <w:spacing w:val="1"/>
        </w:rPr>
        <w:t xml:space="preserve"> </w:t>
      </w:r>
      <w:r w:rsidRPr="0030316E">
        <w:t>object.</w:t>
      </w:r>
      <w:r w:rsidRPr="0030316E">
        <w:rPr>
          <w:spacing w:val="-1"/>
        </w:rPr>
        <w:t xml:space="preserve"> </w:t>
      </w:r>
      <w:r w:rsidRPr="0030316E">
        <w:t>I</w:t>
      </w:r>
      <w:r w:rsidRPr="0030316E">
        <w:rPr>
          <w:spacing w:val="-1"/>
        </w:rPr>
        <w:t xml:space="preserve"> </w:t>
      </w:r>
      <w:r w:rsidRPr="0030316E">
        <w:t>ask in (2)</w:t>
      </w:r>
      <w:r w:rsidRPr="0030316E">
        <w:rPr>
          <w:spacing w:val="-1"/>
        </w:rPr>
        <w:t xml:space="preserve"> </w:t>
      </w:r>
      <w:r w:rsidRPr="0030316E">
        <w:t>for</w:t>
      </w:r>
      <w:r w:rsidRPr="0030316E">
        <w:rPr>
          <w:spacing w:val="-2"/>
        </w:rPr>
        <w:t xml:space="preserve"> </w:t>
      </w:r>
      <w:r w:rsidRPr="0030316E">
        <w:t>the</w:t>
      </w:r>
      <w:r w:rsidRPr="0030316E">
        <w:rPr>
          <w:spacing w:val="-1"/>
        </w:rPr>
        <w:t xml:space="preserve"> </w:t>
      </w:r>
      <w:r w:rsidRPr="0030316E">
        <w:t>sum</w:t>
      </w:r>
      <w:r w:rsidRPr="0030316E">
        <w:rPr>
          <w:spacing w:val="-1"/>
        </w:rPr>
        <w:t xml:space="preserve"> </w:t>
      </w:r>
      <w:r w:rsidRPr="0030316E">
        <w:t>of</w:t>
      </w:r>
      <w:r w:rsidRPr="0030316E">
        <w:rPr>
          <w:spacing w:val="-1"/>
        </w:rPr>
        <w:t xml:space="preserve"> </w:t>
      </w:r>
      <w:r w:rsidRPr="0030316E">
        <w:t>all</w:t>
      </w:r>
      <w:r w:rsidRPr="0030316E">
        <w:rPr>
          <w:spacing w:val="-1"/>
        </w:rPr>
        <w:t xml:space="preserve"> </w:t>
      </w:r>
      <w:r w:rsidRPr="0030316E">
        <w:t>calls.</w:t>
      </w:r>
    </w:p>
    <w:p w14:paraId="0097F496" w14:textId="77777777" w:rsidR="002E25FB" w:rsidRPr="0030316E" w:rsidRDefault="00000000">
      <w:pPr>
        <w:pStyle w:val="BodyText"/>
        <w:spacing w:before="8"/>
        <w:rPr>
          <w:sz w:val="19"/>
        </w:rPr>
      </w:pPr>
      <w:r w:rsidRPr="0030316E">
        <w:drawing>
          <wp:anchor distT="0" distB="0" distL="0" distR="0" simplePos="0" relativeHeight="80" behindDoc="0" locked="0" layoutInCell="1" allowOverlap="1" wp14:anchorId="4F67A475" wp14:editId="561D0B66">
            <wp:simplePos x="0" y="0"/>
            <wp:positionH relativeFrom="page">
              <wp:posOffset>2133600</wp:posOffset>
            </wp:positionH>
            <wp:positionV relativeFrom="paragraph">
              <wp:posOffset>159333</wp:posOffset>
            </wp:positionV>
            <wp:extent cx="3672840" cy="1615439"/>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19" cstate="print"/>
                    <a:stretch>
                      <a:fillRect/>
                    </a:stretch>
                  </pic:blipFill>
                  <pic:spPr>
                    <a:xfrm>
                      <a:off x="0" y="0"/>
                      <a:ext cx="3672840" cy="1615439"/>
                    </a:xfrm>
                    <a:prstGeom prst="rect">
                      <a:avLst/>
                    </a:prstGeom>
                  </pic:spPr>
                </pic:pic>
              </a:graphicData>
            </a:graphic>
          </wp:anchor>
        </w:drawing>
      </w:r>
    </w:p>
    <w:p w14:paraId="608ED02B" w14:textId="77777777" w:rsidR="002E25FB" w:rsidRPr="0030316E" w:rsidRDefault="00000000">
      <w:pPr>
        <w:pStyle w:val="Heading5"/>
        <w:spacing w:before="184"/>
      </w:pPr>
      <w:r w:rsidRPr="0030316E">
        <w:t>Figure</w:t>
      </w:r>
      <w:r w:rsidRPr="0030316E">
        <w:rPr>
          <w:spacing w:val="-4"/>
        </w:rPr>
        <w:t xml:space="preserve"> </w:t>
      </w:r>
      <w:r w:rsidRPr="0030316E">
        <w:t>13.3.</w:t>
      </w:r>
      <w:r w:rsidRPr="0030316E">
        <w:rPr>
          <w:spacing w:val="-3"/>
        </w:rPr>
        <w:t xml:space="preserve"> </w:t>
      </w:r>
      <w:r w:rsidRPr="0030316E">
        <w:t>A</w:t>
      </w:r>
      <w:r w:rsidRPr="0030316E">
        <w:rPr>
          <w:spacing w:val="-4"/>
        </w:rPr>
        <w:t xml:space="preserve"> </w:t>
      </w:r>
      <w:r w:rsidRPr="0030316E">
        <w:t>function</w:t>
      </w:r>
      <w:r w:rsidRPr="0030316E">
        <w:rPr>
          <w:spacing w:val="-3"/>
        </w:rPr>
        <w:t xml:space="preserve"> </w:t>
      </w:r>
      <w:r w:rsidRPr="0030316E">
        <w:t>object</w:t>
      </w:r>
      <w:r w:rsidRPr="0030316E">
        <w:rPr>
          <w:spacing w:val="-4"/>
        </w:rPr>
        <w:t xml:space="preserve"> </w:t>
      </w:r>
      <w:r w:rsidRPr="0030316E">
        <w:t>with</w:t>
      </w:r>
      <w:r w:rsidRPr="0030316E">
        <w:rPr>
          <w:spacing w:val="-4"/>
        </w:rPr>
        <w:t xml:space="preserve"> </w:t>
      </w:r>
      <w:r w:rsidRPr="0030316E">
        <w:t>state</w:t>
      </w:r>
    </w:p>
    <w:p w14:paraId="61D4EBDE" w14:textId="77777777" w:rsidR="002E25FB" w:rsidRPr="0030316E" w:rsidRDefault="002E25FB">
      <w:pPr>
        <w:pStyle w:val="BodyText"/>
        <w:spacing w:before="9"/>
        <w:rPr>
          <w:b/>
          <w:sz w:val="20"/>
        </w:rPr>
      </w:pPr>
    </w:p>
    <w:p w14:paraId="40699EAE" w14:textId="77777777" w:rsidR="002E25FB" w:rsidRPr="0030316E" w:rsidRDefault="00000000">
      <w:pPr>
        <w:pStyle w:val="BodyText"/>
        <w:spacing w:before="1"/>
        <w:ind w:left="100"/>
      </w:pPr>
      <w:r w:rsidRPr="0030316E">
        <w:t>Just</w:t>
      </w:r>
      <w:r w:rsidRPr="0030316E">
        <w:rPr>
          <w:spacing w:val="-4"/>
        </w:rPr>
        <w:t xml:space="preserve"> </w:t>
      </w:r>
      <w:r w:rsidRPr="0030316E">
        <w:t>to</w:t>
      </w:r>
      <w:r w:rsidRPr="0030316E">
        <w:rPr>
          <w:spacing w:val="-2"/>
        </w:rPr>
        <w:t xml:space="preserve"> </w:t>
      </w:r>
      <w:r w:rsidRPr="0030316E">
        <w:t>be</w:t>
      </w:r>
      <w:r w:rsidRPr="0030316E">
        <w:rPr>
          <w:spacing w:val="-4"/>
        </w:rPr>
        <w:t xml:space="preserve"> </w:t>
      </w:r>
      <w:r w:rsidRPr="0030316E">
        <w:t>complete,</w:t>
      </w:r>
      <w:r w:rsidRPr="0030316E">
        <w:rPr>
          <w:spacing w:val="-2"/>
        </w:rPr>
        <w:t xml:space="preserve"> </w:t>
      </w:r>
      <w:r w:rsidRPr="0030316E">
        <w:t>lambdas</w:t>
      </w:r>
      <w:r w:rsidRPr="0030316E">
        <w:rPr>
          <w:spacing w:val="-4"/>
        </w:rPr>
        <w:t xml:space="preserve"> </w:t>
      </w:r>
      <w:r w:rsidRPr="0030316E">
        <w:t>can</w:t>
      </w:r>
      <w:r w:rsidRPr="0030316E">
        <w:rPr>
          <w:spacing w:val="-2"/>
        </w:rPr>
        <w:t xml:space="preserve"> </w:t>
      </w:r>
      <w:r w:rsidRPr="0030316E">
        <w:t>also</w:t>
      </w:r>
      <w:r w:rsidRPr="0030316E">
        <w:rPr>
          <w:spacing w:val="-3"/>
        </w:rPr>
        <w:t xml:space="preserve"> </w:t>
      </w:r>
      <w:r w:rsidRPr="0030316E">
        <w:t>have</w:t>
      </w:r>
      <w:r w:rsidRPr="0030316E">
        <w:rPr>
          <w:spacing w:val="-3"/>
        </w:rPr>
        <w:t xml:space="preserve"> </w:t>
      </w:r>
      <w:r w:rsidRPr="0030316E">
        <w:t>state.</w:t>
      </w:r>
      <w:r w:rsidRPr="0030316E">
        <w:rPr>
          <w:spacing w:val="-3"/>
        </w:rPr>
        <w:t xml:space="preserve"> </w:t>
      </w:r>
      <w:r w:rsidRPr="0030316E">
        <w:t>You</w:t>
      </w:r>
      <w:r w:rsidRPr="0030316E">
        <w:rPr>
          <w:spacing w:val="-2"/>
        </w:rPr>
        <w:t xml:space="preserve"> </w:t>
      </w:r>
      <w:r w:rsidRPr="0030316E">
        <w:t>can</w:t>
      </w:r>
      <w:r w:rsidRPr="0030316E">
        <w:rPr>
          <w:spacing w:val="-3"/>
        </w:rPr>
        <w:t xml:space="preserve"> </w:t>
      </w:r>
      <w:r w:rsidRPr="0030316E">
        <w:t>use</w:t>
      </w:r>
      <w:r w:rsidRPr="0030316E">
        <w:rPr>
          <w:spacing w:val="-3"/>
        </w:rPr>
        <w:t xml:space="preserve"> </w:t>
      </w:r>
      <w:r w:rsidRPr="0030316E">
        <w:t>a</w:t>
      </w:r>
      <w:r w:rsidRPr="0030316E">
        <w:rPr>
          <w:spacing w:val="-4"/>
        </w:rPr>
        <w:t xml:space="preserve"> </w:t>
      </w:r>
      <w:r w:rsidRPr="0030316E">
        <w:t>lambda</w:t>
      </w:r>
      <w:r w:rsidRPr="0030316E">
        <w:rPr>
          <w:spacing w:val="-3"/>
        </w:rPr>
        <w:t xml:space="preserve"> </w:t>
      </w:r>
      <w:r w:rsidRPr="0030316E">
        <w:t>to</w:t>
      </w:r>
      <w:r w:rsidRPr="0030316E">
        <w:rPr>
          <w:spacing w:val="-3"/>
        </w:rPr>
        <w:t xml:space="preserve"> </w:t>
      </w:r>
      <w:r w:rsidRPr="0030316E">
        <w:t>accumulate</w:t>
      </w:r>
      <w:r w:rsidRPr="0030316E">
        <w:rPr>
          <w:spacing w:val="-3"/>
        </w:rPr>
        <w:t xml:space="preserve"> </w:t>
      </w:r>
      <w:r w:rsidRPr="0030316E">
        <w:t>values.</w:t>
      </w:r>
    </w:p>
    <w:p w14:paraId="2EF95CCB" w14:textId="77777777" w:rsidR="002E25FB" w:rsidRPr="0030316E" w:rsidRDefault="00000000">
      <w:pPr>
        <w:spacing w:before="155"/>
        <w:ind w:left="160"/>
        <w:rPr>
          <w:rFonts w:ascii="Courier New"/>
          <w:sz w:val="14"/>
        </w:rPr>
      </w:pPr>
      <w:r w:rsidRPr="0030316E">
        <w:rPr>
          <w:rFonts w:ascii="Courier New"/>
          <w:spacing w:val="-1"/>
          <w:w w:val="105"/>
          <w:sz w:val="14"/>
        </w:rPr>
        <w:t>//</w:t>
      </w:r>
      <w:r w:rsidRPr="0030316E">
        <w:rPr>
          <w:rFonts w:ascii="Courier New"/>
          <w:spacing w:val="-21"/>
          <w:w w:val="105"/>
          <w:sz w:val="14"/>
        </w:rPr>
        <w:t xml:space="preserve"> </w:t>
      </w:r>
      <w:r w:rsidRPr="0030316E">
        <w:rPr>
          <w:rFonts w:ascii="Courier New"/>
          <w:spacing w:val="-1"/>
          <w:w w:val="105"/>
          <w:sz w:val="14"/>
        </w:rPr>
        <w:t>sumUpLambda.cpp</w:t>
      </w:r>
    </w:p>
    <w:p w14:paraId="2F699A95" w14:textId="77777777" w:rsidR="002E25FB" w:rsidRPr="0030316E" w:rsidRDefault="002E25FB">
      <w:pPr>
        <w:pStyle w:val="BodyText"/>
        <w:rPr>
          <w:rFonts w:ascii="Courier New"/>
          <w:sz w:val="16"/>
        </w:rPr>
      </w:pPr>
    </w:p>
    <w:p w14:paraId="015C20DF" w14:textId="77777777" w:rsidR="002E25FB" w:rsidRPr="0030316E" w:rsidRDefault="00000000">
      <w:pPr>
        <w:spacing w:before="116" w:line="345" w:lineRule="auto"/>
        <w:ind w:left="160" w:right="8300"/>
        <w:rPr>
          <w:rFonts w:ascii="Courier New"/>
          <w:sz w:val="14"/>
        </w:rPr>
      </w:pPr>
      <w:r w:rsidRPr="0030316E">
        <w:rPr>
          <w:rFonts w:ascii="Courier New"/>
          <w:sz w:val="14"/>
        </w:rPr>
        <w:t>#include</w:t>
      </w:r>
      <w:r w:rsidRPr="0030316E">
        <w:rPr>
          <w:rFonts w:ascii="Courier New"/>
          <w:spacing w:val="25"/>
          <w:sz w:val="14"/>
        </w:rPr>
        <w:t xml:space="preserve"> </w:t>
      </w:r>
      <w:r w:rsidRPr="0030316E">
        <w:rPr>
          <w:rFonts w:ascii="Courier New"/>
          <w:sz w:val="14"/>
        </w:rPr>
        <w:t>&lt;algorithm&gt;</w:t>
      </w:r>
      <w:r w:rsidRPr="0030316E">
        <w:rPr>
          <w:rFonts w:ascii="Courier New"/>
          <w:spacing w:val="-81"/>
          <w:sz w:val="14"/>
        </w:rPr>
        <w:t xml:space="preserve"> </w:t>
      </w:r>
      <w:r w:rsidRPr="0030316E">
        <w:rPr>
          <w:rFonts w:ascii="Courier New"/>
          <w:spacing w:val="-1"/>
          <w:w w:val="105"/>
          <w:sz w:val="14"/>
        </w:rPr>
        <w:t xml:space="preserve">#include </w:t>
      </w:r>
      <w:r w:rsidRPr="0030316E">
        <w:rPr>
          <w:rFonts w:ascii="Courier New"/>
          <w:w w:val="105"/>
          <w:sz w:val="14"/>
        </w:rPr>
        <w:t>&lt;iostream&gt;</w:t>
      </w:r>
      <w:r w:rsidRPr="0030316E">
        <w:rPr>
          <w:rFonts w:ascii="Courier New"/>
          <w:spacing w:val="-86"/>
          <w:w w:val="105"/>
          <w:sz w:val="14"/>
        </w:rPr>
        <w:t xml:space="preserve"> </w:t>
      </w:r>
      <w:r w:rsidRPr="0030316E">
        <w:rPr>
          <w:rFonts w:ascii="Courier New"/>
          <w:w w:val="105"/>
          <w:sz w:val="14"/>
        </w:rPr>
        <w:t>#include</w:t>
      </w:r>
      <w:r w:rsidRPr="0030316E">
        <w:rPr>
          <w:rFonts w:ascii="Courier New"/>
          <w:spacing w:val="-13"/>
          <w:w w:val="105"/>
          <w:sz w:val="14"/>
        </w:rPr>
        <w:t xml:space="preserve"> </w:t>
      </w:r>
      <w:r w:rsidRPr="0030316E">
        <w:rPr>
          <w:rFonts w:ascii="Courier New"/>
          <w:w w:val="105"/>
          <w:sz w:val="14"/>
        </w:rPr>
        <w:t>&lt;vector&gt;</w:t>
      </w:r>
    </w:p>
    <w:p w14:paraId="4665BD37" w14:textId="77777777" w:rsidR="002E25FB" w:rsidRPr="0030316E" w:rsidRDefault="002E25FB">
      <w:pPr>
        <w:pStyle w:val="BodyText"/>
        <w:rPr>
          <w:rFonts w:ascii="Courier New"/>
          <w:sz w:val="20"/>
        </w:rPr>
      </w:pPr>
    </w:p>
    <w:p w14:paraId="4818B548" w14:textId="77777777" w:rsidR="002E25FB" w:rsidRPr="0030316E" w:rsidRDefault="00000000">
      <w:pPr>
        <w:spacing w:before="1"/>
        <w:ind w:left="160"/>
        <w:rPr>
          <w:rFonts w:ascii="Courier New"/>
          <w:sz w:val="14"/>
        </w:rPr>
      </w:pPr>
      <w:r w:rsidRPr="0030316E">
        <w:rPr>
          <w:rFonts w:ascii="Courier New"/>
          <w:w w:val="105"/>
          <w:sz w:val="14"/>
        </w:rPr>
        <w:t>int</w:t>
      </w:r>
      <w:r w:rsidRPr="0030316E">
        <w:rPr>
          <w:rFonts w:ascii="Courier New"/>
          <w:spacing w:val="-20"/>
          <w:w w:val="105"/>
          <w:sz w:val="14"/>
        </w:rPr>
        <w:t xml:space="preserve"> </w:t>
      </w:r>
      <w:r w:rsidRPr="0030316E">
        <w:rPr>
          <w:rFonts w:ascii="Courier New"/>
          <w:w w:val="105"/>
          <w:sz w:val="14"/>
        </w:rPr>
        <w:t>main(){</w:t>
      </w:r>
    </w:p>
    <w:p w14:paraId="76EF6957" w14:textId="77777777" w:rsidR="002E25FB" w:rsidRPr="0030316E" w:rsidRDefault="002E25FB">
      <w:pPr>
        <w:pStyle w:val="BodyText"/>
        <w:rPr>
          <w:rFonts w:ascii="Courier New"/>
          <w:sz w:val="16"/>
        </w:rPr>
      </w:pPr>
    </w:p>
    <w:p w14:paraId="59A914CE" w14:textId="77777777" w:rsidR="002E25FB" w:rsidRPr="0030316E" w:rsidRDefault="00000000">
      <w:pPr>
        <w:spacing w:before="116"/>
        <w:ind w:left="505"/>
        <w:rPr>
          <w:rFonts w:ascii="Courier New"/>
          <w:sz w:val="14"/>
        </w:rPr>
      </w:pPr>
      <w:r w:rsidRPr="0030316E">
        <w:rPr>
          <w:rFonts w:ascii="Courier New"/>
          <w:w w:val="105"/>
          <w:sz w:val="14"/>
        </w:rPr>
        <w:t>std::cout</w:t>
      </w:r>
      <w:r w:rsidRPr="0030316E">
        <w:rPr>
          <w:rFonts w:ascii="Courier New"/>
          <w:spacing w:val="-19"/>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p>
    <w:p w14:paraId="469019BF" w14:textId="77777777" w:rsidR="002E25FB" w:rsidRPr="0030316E" w:rsidRDefault="002E25FB">
      <w:pPr>
        <w:rPr>
          <w:rFonts w:ascii="Courier New"/>
          <w:sz w:val="14"/>
        </w:rPr>
        <w:sectPr w:rsidR="002E25FB" w:rsidRPr="0030316E">
          <w:pgSz w:w="12240" w:h="15840"/>
          <w:pgMar w:top="1400" w:right="140" w:bottom="280" w:left="1340" w:header="720" w:footer="720" w:gutter="0"/>
          <w:cols w:space="720"/>
        </w:sectPr>
      </w:pPr>
    </w:p>
    <w:p w14:paraId="21389858" w14:textId="77777777" w:rsidR="002E25FB" w:rsidRPr="0030316E" w:rsidRDefault="00000000">
      <w:pPr>
        <w:spacing w:before="87"/>
        <w:ind w:left="505"/>
        <w:rPr>
          <w:rFonts w:ascii="Courier New"/>
          <w:sz w:val="14"/>
        </w:rPr>
      </w:pPr>
      <w:r w:rsidRPr="0030316E">
        <w:rPr>
          <w:rFonts w:ascii="Courier New"/>
          <w:w w:val="105"/>
          <w:sz w:val="14"/>
        </w:rPr>
        <w:lastRenderedPageBreak/>
        <w:t>std::vector&lt;int&gt;</w:t>
      </w:r>
      <w:r w:rsidRPr="0030316E">
        <w:rPr>
          <w:rFonts w:ascii="Courier New"/>
          <w:spacing w:val="-14"/>
          <w:w w:val="105"/>
          <w:sz w:val="14"/>
        </w:rPr>
        <w:t xml:space="preserve"> </w:t>
      </w:r>
      <w:r w:rsidRPr="0030316E">
        <w:rPr>
          <w:rFonts w:ascii="Courier New"/>
          <w:w w:val="105"/>
          <w:sz w:val="14"/>
        </w:rPr>
        <w:t>intVec{1,</w:t>
      </w:r>
      <w:r w:rsidRPr="0030316E">
        <w:rPr>
          <w:rFonts w:ascii="Courier New"/>
          <w:spacing w:val="-13"/>
          <w:w w:val="105"/>
          <w:sz w:val="14"/>
        </w:rPr>
        <w:t xml:space="preserve"> </w:t>
      </w:r>
      <w:r w:rsidRPr="0030316E">
        <w:rPr>
          <w:rFonts w:ascii="Courier New"/>
          <w:w w:val="105"/>
          <w:sz w:val="14"/>
        </w:rPr>
        <w:t>2,</w:t>
      </w:r>
      <w:r w:rsidRPr="0030316E">
        <w:rPr>
          <w:rFonts w:ascii="Courier New"/>
          <w:spacing w:val="-13"/>
          <w:w w:val="105"/>
          <w:sz w:val="14"/>
        </w:rPr>
        <w:t xml:space="preserve"> </w:t>
      </w:r>
      <w:r w:rsidRPr="0030316E">
        <w:rPr>
          <w:rFonts w:ascii="Courier New"/>
          <w:w w:val="105"/>
          <w:sz w:val="14"/>
        </w:rPr>
        <w:t>3,</w:t>
      </w:r>
      <w:r w:rsidRPr="0030316E">
        <w:rPr>
          <w:rFonts w:ascii="Courier New"/>
          <w:spacing w:val="-13"/>
          <w:w w:val="105"/>
          <w:sz w:val="14"/>
        </w:rPr>
        <w:t xml:space="preserve"> </w:t>
      </w:r>
      <w:r w:rsidRPr="0030316E">
        <w:rPr>
          <w:rFonts w:ascii="Courier New"/>
          <w:w w:val="105"/>
          <w:sz w:val="14"/>
        </w:rPr>
        <w:t>4,</w:t>
      </w:r>
      <w:r w:rsidRPr="0030316E">
        <w:rPr>
          <w:rFonts w:ascii="Courier New"/>
          <w:spacing w:val="-13"/>
          <w:w w:val="105"/>
          <w:sz w:val="14"/>
        </w:rPr>
        <w:t xml:space="preserve"> </w:t>
      </w:r>
      <w:r w:rsidRPr="0030316E">
        <w:rPr>
          <w:rFonts w:ascii="Courier New"/>
          <w:w w:val="105"/>
          <w:sz w:val="14"/>
        </w:rPr>
        <w:t>5,</w:t>
      </w:r>
      <w:r w:rsidRPr="0030316E">
        <w:rPr>
          <w:rFonts w:ascii="Courier New"/>
          <w:spacing w:val="-13"/>
          <w:w w:val="105"/>
          <w:sz w:val="14"/>
        </w:rPr>
        <w:t xml:space="preserve"> </w:t>
      </w:r>
      <w:r w:rsidRPr="0030316E">
        <w:rPr>
          <w:rFonts w:ascii="Courier New"/>
          <w:w w:val="105"/>
          <w:sz w:val="14"/>
        </w:rPr>
        <w:t>6,</w:t>
      </w:r>
      <w:r w:rsidRPr="0030316E">
        <w:rPr>
          <w:rFonts w:ascii="Courier New"/>
          <w:spacing w:val="-13"/>
          <w:w w:val="105"/>
          <w:sz w:val="14"/>
        </w:rPr>
        <w:t xml:space="preserve"> </w:t>
      </w:r>
      <w:r w:rsidRPr="0030316E">
        <w:rPr>
          <w:rFonts w:ascii="Courier New"/>
          <w:w w:val="105"/>
          <w:sz w:val="14"/>
        </w:rPr>
        <w:t>7,</w:t>
      </w:r>
      <w:r w:rsidRPr="0030316E">
        <w:rPr>
          <w:rFonts w:ascii="Courier New"/>
          <w:spacing w:val="-13"/>
          <w:w w:val="105"/>
          <w:sz w:val="14"/>
        </w:rPr>
        <w:t xml:space="preserve"> </w:t>
      </w:r>
      <w:r w:rsidRPr="0030316E">
        <w:rPr>
          <w:rFonts w:ascii="Courier New"/>
          <w:w w:val="105"/>
          <w:sz w:val="14"/>
        </w:rPr>
        <w:t>8,</w:t>
      </w:r>
      <w:r w:rsidRPr="0030316E">
        <w:rPr>
          <w:rFonts w:ascii="Courier New"/>
          <w:spacing w:val="-13"/>
          <w:w w:val="105"/>
          <w:sz w:val="14"/>
        </w:rPr>
        <w:t xml:space="preserve"> </w:t>
      </w:r>
      <w:r w:rsidRPr="0030316E">
        <w:rPr>
          <w:rFonts w:ascii="Courier New"/>
          <w:w w:val="105"/>
          <w:sz w:val="14"/>
        </w:rPr>
        <w:t>9,</w:t>
      </w:r>
      <w:r w:rsidRPr="0030316E">
        <w:rPr>
          <w:rFonts w:ascii="Courier New"/>
          <w:spacing w:val="-14"/>
          <w:w w:val="105"/>
          <w:sz w:val="14"/>
        </w:rPr>
        <w:t xml:space="preserve"> </w:t>
      </w:r>
      <w:r w:rsidRPr="0030316E">
        <w:rPr>
          <w:rFonts w:ascii="Courier New"/>
          <w:w w:val="105"/>
          <w:sz w:val="14"/>
        </w:rPr>
        <w:t>10};</w:t>
      </w:r>
    </w:p>
    <w:p w14:paraId="13392749" w14:textId="77777777" w:rsidR="002E25FB" w:rsidRPr="0030316E" w:rsidRDefault="002E25FB">
      <w:pPr>
        <w:pStyle w:val="BodyText"/>
        <w:rPr>
          <w:rFonts w:ascii="Courier New"/>
          <w:sz w:val="16"/>
        </w:rPr>
      </w:pPr>
    </w:p>
    <w:p w14:paraId="12A4E1A8" w14:textId="77777777" w:rsidR="002E25FB" w:rsidRPr="0030316E" w:rsidRDefault="00000000">
      <w:pPr>
        <w:spacing w:before="116"/>
        <w:ind w:left="505"/>
        <w:rPr>
          <w:rFonts w:ascii="Courier New"/>
          <w:sz w:val="14"/>
        </w:rPr>
      </w:pPr>
      <w:r w:rsidRPr="0030316E">
        <w:rPr>
          <w:rFonts w:ascii="Courier New"/>
          <w:w w:val="105"/>
          <w:sz w:val="14"/>
        </w:rPr>
        <w:t>std::for_each(</w:t>
      </w:r>
    </w:p>
    <w:p w14:paraId="5A719E1B" w14:textId="77777777" w:rsidR="002E25FB" w:rsidRPr="0030316E" w:rsidRDefault="00000000">
      <w:pPr>
        <w:spacing w:before="70" w:line="345" w:lineRule="auto"/>
        <w:ind w:left="850" w:right="7244"/>
        <w:rPr>
          <w:rFonts w:ascii="Courier New"/>
          <w:sz w:val="14"/>
        </w:rPr>
      </w:pPr>
      <w:r w:rsidRPr="0030316E">
        <w:rPr>
          <w:rFonts w:ascii="Courier New"/>
          <w:sz w:val="14"/>
        </w:rPr>
        <w:t>intVec.begin(),</w:t>
      </w:r>
      <w:r w:rsidRPr="0030316E">
        <w:rPr>
          <w:rFonts w:ascii="Courier New"/>
          <w:spacing w:val="34"/>
          <w:sz w:val="14"/>
        </w:rPr>
        <w:t xml:space="preserve"> </w:t>
      </w:r>
      <w:r w:rsidRPr="0030316E">
        <w:rPr>
          <w:rFonts w:ascii="Courier New"/>
          <w:sz w:val="14"/>
        </w:rPr>
        <w:t>intVec.end(),</w:t>
      </w:r>
      <w:r w:rsidRPr="0030316E">
        <w:rPr>
          <w:rFonts w:ascii="Courier New"/>
          <w:spacing w:val="-81"/>
          <w:sz w:val="14"/>
        </w:rPr>
        <w:t xml:space="preserve"> </w:t>
      </w:r>
      <w:r w:rsidRPr="0030316E">
        <w:rPr>
          <w:rFonts w:ascii="Courier New"/>
          <w:w w:val="105"/>
          <w:sz w:val="14"/>
        </w:rPr>
        <w:t>[sum</w:t>
      </w:r>
      <w:r w:rsidRPr="0030316E">
        <w:rPr>
          <w:rFonts w:ascii="Courier New"/>
          <w:spacing w:val="-9"/>
          <w:w w:val="105"/>
          <w:sz w:val="14"/>
        </w:rPr>
        <w:t xml:space="preserve"> </w:t>
      </w:r>
      <w:r w:rsidRPr="0030316E">
        <w:rPr>
          <w:rFonts w:ascii="Courier New"/>
          <w:w w:val="105"/>
          <w:sz w:val="14"/>
        </w:rPr>
        <w:t>=</w:t>
      </w:r>
      <w:r w:rsidRPr="0030316E">
        <w:rPr>
          <w:rFonts w:ascii="Courier New"/>
          <w:spacing w:val="-9"/>
          <w:w w:val="105"/>
          <w:sz w:val="14"/>
        </w:rPr>
        <w:t xml:space="preserve"> </w:t>
      </w:r>
      <w:r w:rsidRPr="0030316E">
        <w:rPr>
          <w:rFonts w:ascii="Courier New"/>
          <w:w w:val="105"/>
          <w:sz w:val="14"/>
        </w:rPr>
        <w:t>0](int</w:t>
      </w:r>
      <w:r w:rsidRPr="0030316E">
        <w:rPr>
          <w:rFonts w:ascii="Courier New"/>
          <w:spacing w:val="-8"/>
          <w:w w:val="105"/>
          <w:sz w:val="14"/>
        </w:rPr>
        <w:t xml:space="preserve"> </w:t>
      </w:r>
      <w:r w:rsidRPr="0030316E">
        <w:rPr>
          <w:rFonts w:ascii="Courier New"/>
          <w:w w:val="105"/>
          <w:sz w:val="14"/>
        </w:rPr>
        <w:t>i)</w:t>
      </w:r>
      <w:r w:rsidRPr="0030316E">
        <w:rPr>
          <w:rFonts w:ascii="Courier New"/>
          <w:spacing w:val="-9"/>
          <w:w w:val="105"/>
          <w:sz w:val="14"/>
        </w:rPr>
        <w:t xml:space="preserve"> </w:t>
      </w:r>
      <w:r w:rsidRPr="0030316E">
        <w:rPr>
          <w:rFonts w:ascii="Courier New"/>
          <w:w w:val="105"/>
          <w:sz w:val="14"/>
        </w:rPr>
        <w:t>mutable</w:t>
      </w:r>
      <w:r w:rsidRPr="0030316E">
        <w:rPr>
          <w:rFonts w:ascii="Courier New"/>
          <w:spacing w:val="-9"/>
          <w:w w:val="105"/>
          <w:sz w:val="14"/>
        </w:rPr>
        <w:t xml:space="preserve"> </w:t>
      </w:r>
      <w:r w:rsidRPr="0030316E">
        <w:rPr>
          <w:rFonts w:ascii="Courier New"/>
          <w:w w:val="105"/>
          <w:sz w:val="14"/>
        </w:rPr>
        <w:t>{</w:t>
      </w:r>
    </w:p>
    <w:p w14:paraId="53CB54DD" w14:textId="77777777" w:rsidR="002E25FB" w:rsidRPr="0030316E" w:rsidRDefault="00000000">
      <w:pPr>
        <w:spacing w:line="158" w:lineRule="exact"/>
        <w:ind w:left="1195"/>
        <w:rPr>
          <w:rFonts w:ascii="Courier New"/>
          <w:sz w:val="14"/>
        </w:rPr>
      </w:pPr>
      <w:r w:rsidRPr="0030316E">
        <w:rPr>
          <w:rFonts w:ascii="Courier New"/>
          <w:w w:val="105"/>
          <w:sz w:val="14"/>
        </w:rPr>
        <w:t>sum</w:t>
      </w:r>
      <w:r w:rsidRPr="0030316E">
        <w:rPr>
          <w:rFonts w:ascii="Courier New"/>
          <w:spacing w:val="-9"/>
          <w:w w:val="105"/>
          <w:sz w:val="14"/>
        </w:rPr>
        <w:t xml:space="preserve"> </w:t>
      </w:r>
      <w:r w:rsidRPr="0030316E">
        <w:rPr>
          <w:rFonts w:ascii="Courier New"/>
          <w:w w:val="105"/>
          <w:sz w:val="14"/>
        </w:rPr>
        <w:t>+=</w:t>
      </w:r>
      <w:r w:rsidRPr="0030316E">
        <w:rPr>
          <w:rFonts w:ascii="Courier New"/>
          <w:spacing w:val="-9"/>
          <w:w w:val="105"/>
          <w:sz w:val="14"/>
        </w:rPr>
        <w:t xml:space="preserve"> </w:t>
      </w:r>
      <w:r w:rsidRPr="0030316E">
        <w:rPr>
          <w:rFonts w:ascii="Courier New"/>
          <w:w w:val="105"/>
          <w:sz w:val="14"/>
        </w:rPr>
        <w:t>i;</w:t>
      </w:r>
    </w:p>
    <w:p w14:paraId="3A838112" w14:textId="77777777" w:rsidR="002E25FB" w:rsidRPr="0030316E" w:rsidRDefault="00000000">
      <w:pPr>
        <w:spacing w:before="69"/>
        <w:ind w:left="1195"/>
        <w:rPr>
          <w:rFonts w:ascii="Courier New"/>
          <w:sz w:val="14"/>
        </w:rPr>
      </w:pPr>
      <w:r w:rsidRPr="0030316E">
        <w:rPr>
          <w:rFonts w:ascii="Courier New"/>
          <w:w w:val="105"/>
          <w:sz w:val="14"/>
        </w:rPr>
        <w:t>std::cout</w:t>
      </w:r>
      <w:r w:rsidRPr="0030316E">
        <w:rPr>
          <w:rFonts w:ascii="Courier New"/>
          <w:spacing w:val="-11"/>
          <w:w w:val="105"/>
          <w:sz w:val="14"/>
        </w:rPr>
        <w:t xml:space="preserve"> </w:t>
      </w:r>
      <w:r w:rsidRPr="0030316E">
        <w:rPr>
          <w:rFonts w:ascii="Courier New"/>
          <w:w w:val="105"/>
          <w:sz w:val="14"/>
        </w:rPr>
        <w:t>&lt;&lt;</w:t>
      </w:r>
      <w:r w:rsidRPr="0030316E">
        <w:rPr>
          <w:rFonts w:ascii="Courier New"/>
          <w:spacing w:val="-11"/>
          <w:w w:val="105"/>
          <w:sz w:val="14"/>
        </w:rPr>
        <w:t xml:space="preserve"> </w:t>
      </w:r>
      <w:r w:rsidRPr="0030316E">
        <w:rPr>
          <w:rFonts w:ascii="Courier New"/>
          <w:w w:val="105"/>
          <w:sz w:val="14"/>
        </w:rPr>
        <w:t>sum</w:t>
      </w:r>
      <w:r w:rsidRPr="0030316E">
        <w:rPr>
          <w:rFonts w:ascii="Courier New"/>
          <w:spacing w:val="-11"/>
          <w:w w:val="105"/>
          <w:sz w:val="14"/>
        </w:rPr>
        <w:t xml:space="preserve"> </w:t>
      </w:r>
      <w:r w:rsidRPr="0030316E">
        <w:rPr>
          <w:rFonts w:ascii="Courier New"/>
          <w:w w:val="105"/>
          <w:sz w:val="14"/>
        </w:rPr>
        <w:t>&lt;&lt;</w:t>
      </w:r>
      <w:r w:rsidRPr="0030316E">
        <w:rPr>
          <w:rFonts w:ascii="Courier New"/>
          <w:spacing w:val="-10"/>
          <w:w w:val="105"/>
          <w:sz w:val="14"/>
        </w:rPr>
        <w:t xml:space="preserve"> </w:t>
      </w:r>
      <w:r w:rsidRPr="0030316E">
        <w:rPr>
          <w:rFonts w:ascii="Courier New"/>
          <w:w w:val="105"/>
          <w:sz w:val="14"/>
        </w:rPr>
        <w:t>"</w:t>
      </w:r>
      <w:r w:rsidRPr="0030316E">
        <w:rPr>
          <w:rFonts w:ascii="Courier New"/>
          <w:spacing w:val="-11"/>
          <w:w w:val="105"/>
          <w:sz w:val="14"/>
        </w:rPr>
        <w:t xml:space="preserve"> </w:t>
      </w:r>
      <w:r w:rsidRPr="0030316E">
        <w:rPr>
          <w:rFonts w:ascii="Courier New"/>
          <w:w w:val="105"/>
          <w:sz w:val="14"/>
        </w:rPr>
        <w:t>";</w:t>
      </w:r>
    </w:p>
    <w:p w14:paraId="61FB60C2" w14:textId="77777777" w:rsidR="002E25FB" w:rsidRPr="0030316E" w:rsidRDefault="00000000">
      <w:pPr>
        <w:spacing w:before="70"/>
        <w:ind w:left="850"/>
        <w:rPr>
          <w:rFonts w:ascii="Courier New"/>
          <w:sz w:val="14"/>
        </w:rPr>
      </w:pPr>
      <w:r w:rsidRPr="0030316E">
        <w:rPr>
          <w:rFonts w:ascii="Courier New"/>
          <w:w w:val="102"/>
          <w:sz w:val="14"/>
        </w:rPr>
        <w:t>}</w:t>
      </w:r>
    </w:p>
    <w:p w14:paraId="03BBEEC9" w14:textId="77777777" w:rsidR="002E25FB" w:rsidRPr="0030316E" w:rsidRDefault="00000000">
      <w:pPr>
        <w:spacing w:before="69"/>
        <w:ind w:left="505"/>
        <w:rPr>
          <w:rFonts w:ascii="Courier New"/>
          <w:sz w:val="14"/>
        </w:rPr>
      </w:pPr>
      <w:r w:rsidRPr="0030316E">
        <w:rPr>
          <w:rFonts w:ascii="Courier New"/>
          <w:w w:val="105"/>
          <w:sz w:val="14"/>
        </w:rPr>
        <w:t>);</w:t>
      </w:r>
    </w:p>
    <w:p w14:paraId="5BC4559B" w14:textId="77777777" w:rsidR="002E25FB" w:rsidRPr="0030316E" w:rsidRDefault="002E25FB">
      <w:pPr>
        <w:pStyle w:val="BodyText"/>
        <w:spacing w:before="1"/>
        <w:rPr>
          <w:rFonts w:ascii="Courier New"/>
          <w:sz w:val="17"/>
        </w:rPr>
      </w:pPr>
    </w:p>
    <w:p w14:paraId="16150B2E" w14:textId="77777777" w:rsidR="002E25FB" w:rsidRPr="0030316E" w:rsidRDefault="00000000">
      <w:pPr>
        <w:spacing w:before="104"/>
        <w:ind w:left="505"/>
        <w:rPr>
          <w:rFonts w:ascii="Courier New"/>
          <w:sz w:val="14"/>
        </w:rPr>
      </w:pPr>
      <w:r w:rsidRPr="0030316E">
        <w:rPr>
          <w:rFonts w:ascii="Courier New"/>
          <w:w w:val="105"/>
          <w:sz w:val="14"/>
        </w:rPr>
        <w:t>std::cout</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"\n\n";</w:t>
      </w:r>
    </w:p>
    <w:p w14:paraId="405A9E74" w14:textId="77777777" w:rsidR="002E25FB" w:rsidRPr="0030316E" w:rsidRDefault="002E25FB">
      <w:pPr>
        <w:pStyle w:val="BodyText"/>
        <w:rPr>
          <w:rFonts w:ascii="Courier New"/>
          <w:sz w:val="16"/>
        </w:rPr>
      </w:pPr>
    </w:p>
    <w:p w14:paraId="6F7DB190" w14:textId="77777777" w:rsidR="002E25FB" w:rsidRPr="0030316E" w:rsidRDefault="00000000">
      <w:pPr>
        <w:spacing w:before="116"/>
        <w:ind w:left="160"/>
        <w:rPr>
          <w:rFonts w:ascii="Courier New"/>
          <w:sz w:val="14"/>
        </w:rPr>
      </w:pPr>
      <w:r w:rsidRPr="0030316E">
        <w:rPr>
          <w:rFonts w:ascii="Courier New"/>
          <w:w w:val="102"/>
          <w:sz w:val="14"/>
        </w:rPr>
        <w:t>}</w:t>
      </w:r>
    </w:p>
    <w:p w14:paraId="4411D0F5" w14:textId="77777777" w:rsidR="002E25FB" w:rsidRPr="0030316E" w:rsidRDefault="002E25FB">
      <w:pPr>
        <w:pStyle w:val="BodyText"/>
        <w:spacing w:before="11"/>
        <w:rPr>
          <w:rFonts w:ascii="Courier New"/>
          <w:sz w:val="13"/>
        </w:rPr>
      </w:pPr>
    </w:p>
    <w:p w14:paraId="7A8A135A" w14:textId="77777777" w:rsidR="002E25FB" w:rsidRPr="0030316E" w:rsidRDefault="00000000">
      <w:pPr>
        <w:pStyle w:val="BodyText"/>
        <w:spacing w:line="235" w:lineRule="auto"/>
        <w:ind w:left="100" w:right="1345"/>
      </w:pPr>
      <w:r w:rsidRPr="0030316E">
        <w:rPr>
          <w:spacing w:val="-1"/>
        </w:rPr>
        <w:t xml:space="preserve">This lambda looks scary. First of all, the variable </w:t>
      </w:r>
      <w:r w:rsidRPr="0030316E">
        <w:rPr>
          <w:rFonts w:ascii="Courier New"/>
          <w:sz w:val="19"/>
        </w:rPr>
        <w:t xml:space="preserve">sum </w:t>
      </w:r>
      <w:r w:rsidRPr="0030316E">
        <w:t>represents the state of the lambda. With</w:t>
      </w:r>
      <w:r w:rsidRPr="0030316E">
        <w:rPr>
          <w:spacing w:val="1"/>
        </w:rPr>
        <w:t xml:space="preserve"> </w:t>
      </w:r>
      <w:r w:rsidRPr="0030316E">
        <w:rPr>
          <w:spacing w:val="-1"/>
        </w:rPr>
        <w:t xml:space="preserve">C++14, the so-called initialization capture </w:t>
      </w:r>
      <w:r w:rsidRPr="0030316E">
        <w:t xml:space="preserve">of lambdas is supported. </w:t>
      </w:r>
      <w:r w:rsidRPr="0030316E">
        <w:rPr>
          <w:rFonts w:ascii="Courier New"/>
          <w:sz w:val="19"/>
        </w:rPr>
        <w:t xml:space="preserve">sum = 0 </w:t>
      </w:r>
      <w:r w:rsidRPr="0030316E">
        <w:t>declares and</w:t>
      </w:r>
      <w:r w:rsidRPr="0030316E">
        <w:rPr>
          <w:spacing w:val="1"/>
        </w:rPr>
        <w:t xml:space="preserve"> </w:t>
      </w:r>
      <w:r w:rsidRPr="0030316E">
        <w:rPr>
          <w:spacing w:val="-1"/>
        </w:rPr>
        <w:t xml:space="preserve">initializes a variable of type </w:t>
      </w:r>
      <w:r w:rsidRPr="0030316E">
        <w:rPr>
          <w:rFonts w:ascii="Courier New"/>
          <w:spacing w:val="-1"/>
          <w:sz w:val="19"/>
        </w:rPr>
        <w:t>int</w:t>
      </w:r>
      <w:r w:rsidRPr="0030316E">
        <w:rPr>
          <w:rFonts w:ascii="Courier New"/>
          <w:spacing w:val="-55"/>
          <w:sz w:val="19"/>
        </w:rPr>
        <w:t xml:space="preserve"> </w:t>
      </w:r>
      <w:r w:rsidRPr="0030316E">
        <w:rPr>
          <w:spacing w:val="-1"/>
        </w:rPr>
        <w:t>which</w:t>
      </w:r>
      <w:r w:rsidRPr="0030316E">
        <w:t xml:space="preserve"> </w:t>
      </w:r>
      <w:r w:rsidRPr="0030316E">
        <w:rPr>
          <w:spacing w:val="-1"/>
        </w:rPr>
        <w:t>is</w:t>
      </w:r>
      <w:r w:rsidRPr="0030316E">
        <w:t xml:space="preserve"> </w:t>
      </w:r>
      <w:r w:rsidRPr="0030316E">
        <w:rPr>
          <w:spacing w:val="-1"/>
        </w:rPr>
        <w:t>only</w:t>
      </w:r>
      <w:r w:rsidRPr="0030316E">
        <w:t xml:space="preserve"> valid in the</w:t>
      </w:r>
      <w:r w:rsidRPr="0030316E">
        <w:rPr>
          <w:spacing w:val="-1"/>
        </w:rPr>
        <w:t xml:space="preserve"> </w:t>
      </w:r>
      <w:r w:rsidRPr="0030316E">
        <w:t>scope</w:t>
      </w:r>
      <w:r w:rsidRPr="0030316E">
        <w:rPr>
          <w:spacing w:val="-1"/>
        </w:rPr>
        <w:t xml:space="preserve"> </w:t>
      </w:r>
      <w:r w:rsidRPr="0030316E">
        <w:t>of</w:t>
      </w:r>
      <w:r w:rsidRPr="0030316E">
        <w:rPr>
          <w:spacing w:val="-1"/>
        </w:rPr>
        <w:t xml:space="preserve"> </w:t>
      </w:r>
      <w:r w:rsidRPr="0030316E">
        <w:t>the lambda. Lambdas</w:t>
      </w:r>
      <w:r w:rsidRPr="0030316E">
        <w:rPr>
          <w:spacing w:val="-1"/>
        </w:rPr>
        <w:t xml:space="preserve"> </w:t>
      </w:r>
      <w:r w:rsidRPr="0030316E">
        <w:t>are</w:t>
      </w:r>
      <w:r w:rsidRPr="0030316E">
        <w:rPr>
          <w:spacing w:val="-1"/>
        </w:rPr>
        <w:t xml:space="preserve"> </w:t>
      </w:r>
      <w:r w:rsidRPr="0030316E">
        <w:t>per</w:t>
      </w:r>
      <w:r w:rsidRPr="0030316E">
        <w:rPr>
          <w:spacing w:val="-57"/>
        </w:rPr>
        <w:t xml:space="preserve"> </w:t>
      </w:r>
      <w:r w:rsidRPr="0030316E">
        <w:t>default</w:t>
      </w:r>
      <w:r w:rsidRPr="0030316E">
        <w:rPr>
          <w:spacing w:val="-2"/>
        </w:rPr>
        <w:t xml:space="preserve"> </w:t>
      </w:r>
      <w:r w:rsidRPr="0030316E">
        <w:rPr>
          <w:rFonts w:ascii="Courier New"/>
          <w:sz w:val="19"/>
        </w:rPr>
        <w:t>const</w:t>
      </w:r>
      <w:r w:rsidRPr="0030316E">
        <w:t>. By</w:t>
      </w:r>
      <w:r w:rsidRPr="0030316E">
        <w:rPr>
          <w:spacing w:val="-1"/>
        </w:rPr>
        <w:t xml:space="preserve"> </w:t>
      </w:r>
      <w:r w:rsidRPr="0030316E">
        <w:t>declaring it</w:t>
      </w:r>
      <w:r w:rsidRPr="0030316E">
        <w:rPr>
          <w:spacing w:val="-1"/>
        </w:rPr>
        <w:t xml:space="preserve"> </w:t>
      </w:r>
      <w:r w:rsidRPr="0030316E">
        <w:t>as</w:t>
      </w:r>
      <w:r w:rsidRPr="0030316E">
        <w:rPr>
          <w:spacing w:val="-2"/>
        </w:rPr>
        <w:t xml:space="preserve"> </w:t>
      </w:r>
      <w:r w:rsidRPr="0030316E">
        <w:rPr>
          <w:rFonts w:ascii="Courier New"/>
          <w:sz w:val="19"/>
        </w:rPr>
        <w:t>mutable</w:t>
      </w:r>
      <w:r w:rsidRPr="0030316E">
        <w:t>, I</w:t>
      </w:r>
      <w:r w:rsidRPr="0030316E">
        <w:rPr>
          <w:spacing w:val="-1"/>
        </w:rPr>
        <w:t xml:space="preserve"> </w:t>
      </w:r>
      <w:r w:rsidRPr="0030316E">
        <w:t>can</w:t>
      </w:r>
      <w:r w:rsidRPr="0030316E">
        <w:rPr>
          <w:spacing w:val="-1"/>
        </w:rPr>
        <w:t xml:space="preserve"> </w:t>
      </w:r>
      <w:r w:rsidRPr="0030316E">
        <w:t>add the</w:t>
      </w:r>
      <w:r w:rsidRPr="0030316E">
        <w:rPr>
          <w:spacing w:val="-1"/>
        </w:rPr>
        <w:t xml:space="preserve"> </w:t>
      </w:r>
      <w:r w:rsidRPr="0030316E">
        <w:t>numbers</w:t>
      </w:r>
      <w:r w:rsidRPr="0030316E">
        <w:rPr>
          <w:spacing w:val="-2"/>
        </w:rPr>
        <w:t xml:space="preserve"> </w:t>
      </w:r>
      <w:r w:rsidRPr="0030316E">
        <w:t xml:space="preserve">to </w:t>
      </w:r>
      <w:r w:rsidRPr="0030316E">
        <w:rPr>
          <w:rFonts w:ascii="Courier New"/>
          <w:sz w:val="19"/>
        </w:rPr>
        <w:t>sum</w:t>
      </w:r>
      <w:r w:rsidRPr="0030316E">
        <w:t>.</w:t>
      </w:r>
    </w:p>
    <w:p w14:paraId="1E15676C" w14:textId="77777777" w:rsidR="002E25FB" w:rsidRPr="0030316E" w:rsidRDefault="00000000">
      <w:pPr>
        <w:pStyle w:val="BodyText"/>
        <w:spacing w:before="3"/>
        <w:rPr>
          <w:sz w:val="19"/>
        </w:rPr>
      </w:pPr>
      <w:r w:rsidRPr="0030316E">
        <w:drawing>
          <wp:anchor distT="0" distB="0" distL="0" distR="0" simplePos="0" relativeHeight="81" behindDoc="0" locked="0" layoutInCell="1" allowOverlap="1" wp14:anchorId="334B1B4D" wp14:editId="63632B3E">
            <wp:simplePos x="0" y="0"/>
            <wp:positionH relativeFrom="page">
              <wp:posOffset>2240279</wp:posOffset>
            </wp:positionH>
            <wp:positionV relativeFrom="paragraph">
              <wp:posOffset>155900</wp:posOffset>
            </wp:positionV>
            <wp:extent cx="3467100" cy="1889760"/>
            <wp:effectExtent l="0" t="0" r="0" b="0"/>
            <wp:wrapTopAndBottom/>
            <wp:docPr id="21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jpeg"/>
                    <pic:cNvPicPr/>
                  </pic:nvPicPr>
                  <pic:blipFill>
                    <a:blip r:embed="rId120" cstate="print"/>
                    <a:stretch>
                      <a:fillRect/>
                    </a:stretch>
                  </pic:blipFill>
                  <pic:spPr>
                    <a:xfrm>
                      <a:off x="0" y="0"/>
                      <a:ext cx="3467100" cy="1889760"/>
                    </a:xfrm>
                    <a:prstGeom prst="rect">
                      <a:avLst/>
                    </a:prstGeom>
                  </pic:spPr>
                </pic:pic>
              </a:graphicData>
            </a:graphic>
          </wp:anchor>
        </w:drawing>
      </w:r>
    </w:p>
    <w:p w14:paraId="362D5A4D" w14:textId="77777777" w:rsidR="002E25FB" w:rsidRPr="0030316E" w:rsidRDefault="00000000">
      <w:pPr>
        <w:pStyle w:val="Heading5"/>
        <w:spacing w:before="184"/>
      </w:pPr>
      <w:r w:rsidRPr="0030316E">
        <w:t>Figure</w:t>
      </w:r>
      <w:r w:rsidRPr="0030316E">
        <w:rPr>
          <w:spacing w:val="-4"/>
        </w:rPr>
        <w:t xml:space="preserve"> </w:t>
      </w:r>
      <w:r w:rsidRPr="0030316E">
        <w:t>13.4.</w:t>
      </w:r>
      <w:r w:rsidRPr="0030316E">
        <w:rPr>
          <w:spacing w:val="-2"/>
        </w:rPr>
        <w:t xml:space="preserve"> </w:t>
      </w:r>
      <w:r w:rsidRPr="0030316E">
        <w:t>A</w:t>
      </w:r>
      <w:r w:rsidRPr="0030316E">
        <w:rPr>
          <w:spacing w:val="-3"/>
        </w:rPr>
        <w:t xml:space="preserve"> </w:t>
      </w:r>
      <w:r w:rsidRPr="0030316E">
        <w:t>lambda</w:t>
      </w:r>
      <w:r w:rsidRPr="0030316E">
        <w:rPr>
          <w:spacing w:val="-2"/>
        </w:rPr>
        <w:t xml:space="preserve"> </w:t>
      </w:r>
      <w:r w:rsidRPr="0030316E">
        <w:t>with</w:t>
      </w:r>
      <w:r w:rsidRPr="0030316E">
        <w:rPr>
          <w:spacing w:val="-4"/>
        </w:rPr>
        <w:t xml:space="preserve"> </w:t>
      </w:r>
      <w:r w:rsidRPr="0030316E">
        <w:t>state</w:t>
      </w:r>
    </w:p>
    <w:p w14:paraId="04EDFB11" w14:textId="77777777" w:rsidR="002E25FB" w:rsidRPr="0030316E" w:rsidRDefault="002E25FB">
      <w:pPr>
        <w:pStyle w:val="BodyText"/>
        <w:spacing w:before="9"/>
        <w:rPr>
          <w:b/>
          <w:sz w:val="20"/>
        </w:rPr>
      </w:pPr>
    </w:p>
    <w:p w14:paraId="38C56C68" w14:textId="77777777" w:rsidR="002E25FB" w:rsidRPr="0030316E" w:rsidRDefault="00000000">
      <w:pPr>
        <w:pStyle w:val="BodyText"/>
        <w:spacing w:before="1"/>
        <w:ind w:left="100" w:right="1641"/>
      </w:pPr>
      <w:r w:rsidRPr="0030316E">
        <w:t>A</w:t>
      </w:r>
      <w:r w:rsidRPr="0030316E">
        <w:rPr>
          <w:spacing w:val="-4"/>
        </w:rPr>
        <w:t xml:space="preserve"> </w:t>
      </w:r>
      <w:r w:rsidRPr="0030316E">
        <w:t>lambda</w:t>
      </w:r>
      <w:r w:rsidRPr="0030316E">
        <w:rPr>
          <w:spacing w:val="-4"/>
        </w:rPr>
        <w:t xml:space="preserve"> </w:t>
      </w:r>
      <w:r w:rsidRPr="0030316E">
        <w:t>expression</w:t>
      </w:r>
      <w:r w:rsidRPr="0030316E">
        <w:rPr>
          <w:spacing w:val="-3"/>
        </w:rPr>
        <w:t xml:space="preserve"> </w:t>
      </w:r>
      <w:r w:rsidRPr="0030316E">
        <w:t>is</w:t>
      </w:r>
      <w:r w:rsidRPr="0030316E">
        <w:rPr>
          <w:spacing w:val="-4"/>
        </w:rPr>
        <w:t xml:space="preserve"> </w:t>
      </w:r>
      <w:r w:rsidRPr="0030316E">
        <w:t>syntactic</w:t>
      </w:r>
      <w:r w:rsidRPr="0030316E">
        <w:rPr>
          <w:spacing w:val="-4"/>
        </w:rPr>
        <w:t xml:space="preserve"> </w:t>
      </w:r>
      <w:r w:rsidRPr="0030316E">
        <w:t>sugar</w:t>
      </w:r>
      <w:r w:rsidRPr="0030316E">
        <w:rPr>
          <w:spacing w:val="-4"/>
        </w:rPr>
        <w:t xml:space="preserve"> </w:t>
      </w:r>
      <w:r w:rsidRPr="0030316E">
        <w:t>for</w:t>
      </w:r>
      <w:r w:rsidRPr="0030316E">
        <w:rPr>
          <w:spacing w:val="-4"/>
        </w:rPr>
        <w:t xml:space="preserve"> </w:t>
      </w:r>
      <w:r w:rsidRPr="0030316E">
        <w:t>a</w:t>
      </w:r>
      <w:r w:rsidRPr="0030316E">
        <w:rPr>
          <w:spacing w:val="-4"/>
        </w:rPr>
        <w:t xml:space="preserve"> </w:t>
      </w:r>
      <w:r w:rsidRPr="0030316E">
        <w:t>function</w:t>
      </w:r>
      <w:r w:rsidRPr="0030316E">
        <w:rPr>
          <w:spacing w:val="-3"/>
        </w:rPr>
        <w:t xml:space="preserve"> </w:t>
      </w:r>
      <w:r w:rsidRPr="0030316E">
        <w:t>object</w:t>
      </w:r>
      <w:r w:rsidRPr="0030316E">
        <w:rPr>
          <w:spacing w:val="-4"/>
        </w:rPr>
        <w:t xml:space="preserve"> </w:t>
      </w:r>
      <w:r w:rsidRPr="0030316E">
        <w:t>which</w:t>
      </w:r>
      <w:r w:rsidRPr="0030316E">
        <w:rPr>
          <w:spacing w:val="-3"/>
        </w:rPr>
        <w:t xml:space="preserve"> </w:t>
      </w:r>
      <w:r w:rsidRPr="0030316E">
        <w:t>is</w:t>
      </w:r>
      <w:r w:rsidRPr="0030316E">
        <w:rPr>
          <w:spacing w:val="-4"/>
        </w:rPr>
        <w:t xml:space="preserve"> </w:t>
      </w:r>
      <w:r w:rsidRPr="0030316E">
        <w:t>instantiated</w:t>
      </w:r>
      <w:r w:rsidRPr="0030316E">
        <w:rPr>
          <w:spacing w:val="-3"/>
        </w:rPr>
        <w:t xml:space="preserve"> </w:t>
      </w:r>
      <w:r w:rsidRPr="0030316E">
        <w:t>in</w:t>
      </w:r>
      <w:r w:rsidRPr="0030316E">
        <w:rPr>
          <w:spacing w:val="-3"/>
        </w:rPr>
        <w:t xml:space="preserve"> </w:t>
      </w:r>
      <w:r w:rsidRPr="0030316E">
        <w:t>place.</w:t>
      </w:r>
      <w:r w:rsidRPr="0030316E">
        <w:rPr>
          <w:spacing w:val="-57"/>
        </w:rPr>
        <w:t xml:space="preserve"> </w:t>
      </w:r>
      <w:r w:rsidRPr="0030316E">
        <w:t>Thanks</w:t>
      </w:r>
      <w:r w:rsidRPr="0030316E">
        <w:rPr>
          <w:spacing w:val="-4"/>
        </w:rPr>
        <w:t xml:space="preserve"> </w:t>
      </w:r>
      <w:r w:rsidRPr="0030316E">
        <w:t>to</w:t>
      </w:r>
      <w:r w:rsidRPr="0030316E">
        <w:rPr>
          <w:spacing w:val="-2"/>
        </w:rPr>
        <w:t xml:space="preserve"> </w:t>
      </w:r>
      <w:r w:rsidRPr="0030316E">
        <w:t>C+</w:t>
      </w:r>
      <w:r w:rsidRPr="0030316E">
        <w:rPr>
          <w:spacing w:val="-4"/>
        </w:rPr>
        <w:t xml:space="preserve"> </w:t>
      </w:r>
      <w:r w:rsidRPr="0030316E">
        <w:t>+</w:t>
      </w:r>
      <w:r w:rsidRPr="0030316E">
        <w:rPr>
          <w:spacing w:val="-3"/>
        </w:rPr>
        <w:t xml:space="preserve"> </w:t>
      </w:r>
      <w:r w:rsidRPr="0030316E">
        <w:t>Insights,</w:t>
      </w:r>
      <w:r w:rsidRPr="0030316E">
        <w:rPr>
          <w:spacing w:val="-2"/>
        </w:rPr>
        <w:t xml:space="preserve"> </w:t>
      </w:r>
      <w:r w:rsidRPr="0030316E">
        <w:t>you</w:t>
      </w:r>
      <w:r w:rsidRPr="0030316E">
        <w:rPr>
          <w:spacing w:val="-3"/>
        </w:rPr>
        <w:t xml:space="preserve"> </w:t>
      </w:r>
      <w:r w:rsidRPr="0030316E">
        <w:t>can</w:t>
      </w:r>
      <w:r w:rsidRPr="0030316E">
        <w:rPr>
          <w:spacing w:val="-2"/>
        </w:rPr>
        <w:t xml:space="preserve"> </w:t>
      </w:r>
      <w:r w:rsidRPr="0030316E">
        <w:t>observe</w:t>
      </w:r>
      <w:r w:rsidRPr="0030316E">
        <w:rPr>
          <w:spacing w:val="-3"/>
        </w:rPr>
        <w:t xml:space="preserve"> </w:t>
      </w:r>
      <w:r w:rsidRPr="0030316E">
        <w:t>the</w:t>
      </w:r>
      <w:r w:rsidRPr="0030316E">
        <w:rPr>
          <w:spacing w:val="-4"/>
        </w:rPr>
        <w:t xml:space="preserve"> </w:t>
      </w:r>
      <w:r w:rsidRPr="0030316E">
        <w:t>transformation</w:t>
      </w:r>
      <w:r w:rsidRPr="0030316E">
        <w:rPr>
          <w:spacing w:val="-2"/>
        </w:rPr>
        <w:t xml:space="preserve"> </w:t>
      </w:r>
      <w:r w:rsidRPr="0030316E">
        <w:t>performed</w:t>
      </w:r>
      <w:r w:rsidRPr="0030316E">
        <w:rPr>
          <w:spacing w:val="-2"/>
        </w:rPr>
        <w:t xml:space="preserve"> </w:t>
      </w:r>
      <w:r w:rsidRPr="0030316E">
        <w:t>by</w:t>
      </w:r>
      <w:r w:rsidRPr="0030316E">
        <w:rPr>
          <w:spacing w:val="-3"/>
        </w:rPr>
        <w:t xml:space="preserve"> </w:t>
      </w:r>
      <w:r w:rsidRPr="0030316E">
        <w:t>the</w:t>
      </w:r>
      <w:r w:rsidRPr="0030316E">
        <w:rPr>
          <w:spacing w:val="-3"/>
        </w:rPr>
        <w:t xml:space="preserve"> </w:t>
      </w:r>
      <w:r w:rsidRPr="0030316E">
        <w:t>compiler.</w:t>
      </w:r>
    </w:p>
    <w:p w14:paraId="08DC9239" w14:textId="77777777" w:rsidR="002E25FB" w:rsidRPr="0030316E" w:rsidRDefault="002E25FB">
      <w:pPr>
        <w:pStyle w:val="BodyText"/>
        <w:spacing w:before="3"/>
        <w:rPr>
          <w:sz w:val="30"/>
        </w:rPr>
      </w:pPr>
    </w:p>
    <w:p w14:paraId="10E25047" w14:textId="77777777" w:rsidR="002E25FB" w:rsidRPr="0030316E" w:rsidRDefault="00000000">
      <w:pPr>
        <w:pStyle w:val="Heading3"/>
        <w:spacing w:line="249" w:lineRule="auto"/>
        <w:ind w:right="2372"/>
      </w:pPr>
      <w:bookmarkStart w:id="320" w:name="_bookmark227"/>
      <w:bookmarkEnd w:id="320"/>
      <w:r w:rsidRPr="0030316E">
        <w:t>T.42:</w:t>
      </w:r>
      <w:r w:rsidRPr="0030316E">
        <w:rPr>
          <w:spacing w:val="13"/>
        </w:rPr>
        <w:t xml:space="preserve"> </w:t>
      </w:r>
      <w:r w:rsidRPr="0030316E">
        <w:t>Use</w:t>
      </w:r>
      <w:r w:rsidRPr="0030316E">
        <w:rPr>
          <w:spacing w:val="12"/>
        </w:rPr>
        <w:t xml:space="preserve"> </w:t>
      </w:r>
      <w:r w:rsidRPr="0030316E">
        <w:t>template</w:t>
      </w:r>
      <w:r w:rsidRPr="0030316E">
        <w:rPr>
          <w:spacing w:val="13"/>
        </w:rPr>
        <w:t xml:space="preserve"> </w:t>
      </w:r>
      <w:r w:rsidRPr="0030316E">
        <w:t>aliases</w:t>
      </w:r>
      <w:r w:rsidRPr="0030316E">
        <w:rPr>
          <w:spacing w:val="13"/>
        </w:rPr>
        <w:t xml:space="preserve"> </w:t>
      </w:r>
      <w:r w:rsidRPr="0030316E">
        <w:t>to</w:t>
      </w:r>
      <w:r w:rsidRPr="0030316E">
        <w:rPr>
          <w:spacing w:val="13"/>
        </w:rPr>
        <w:t xml:space="preserve"> </w:t>
      </w:r>
      <w:r w:rsidRPr="0030316E">
        <w:t>simplify</w:t>
      </w:r>
      <w:r w:rsidRPr="0030316E">
        <w:rPr>
          <w:spacing w:val="13"/>
        </w:rPr>
        <w:t xml:space="preserve"> </w:t>
      </w:r>
      <w:r w:rsidRPr="0030316E">
        <w:t>notation</w:t>
      </w:r>
      <w:r w:rsidRPr="0030316E">
        <w:rPr>
          <w:spacing w:val="13"/>
        </w:rPr>
        <w:t xml:space="preserve"> </w:t>
      </w:r>
      <w:r w:rsidRPr="0030316E">
        <w:t>and</w:t>
      </w:r>
      <w:r w:rsidRPr="0030316E">
        <w:rPr>
          <w:spacing w:val="13"/>
        </w:rPr>
        <w:t xml:space="preserve"> </w:t>
      </w:r>
      <w:r w:rsidRPr="0030316E">
        <w:t>hide</w:t>
      </w:r>
      <w:r w:rsidRPr="0030316E">
        <w:rPr>
          <w:spacing w:val="-79"/>
        </w:rPr>
        <w:t xml:space="preserve"> </w:t>
      </w:r>
      <w:r w:rsidRPr="0030316E">
        <w:t>implementation</w:t>
      </w:r>
      <w:r w:rsidRPr="0030316E">
        <w:rPr>
          <w:spacing w:val="1"/>
        </w:rPr>
        <w:t xml:space="preserve"> </w:t>
      </w:r>
      <w:r w:rsidRPr="0030316E">
        <w:t>details</w:t>
      </w:r>
    </w:p>
    <w:p w14:paraId="552E76C7" w14:textId="77777777" w:rsidR="002E25FB" w:rsidRPr="0030316E" w:rsidRDefault="00000000">
      <w:pPr>
        <w:pStyle w:val="BodyText"/>
        <w:spacing w:before="158"/>
        <w:ind w:left="100" w:right="1345"/>
      </w:pPr>
      <w:r w:rsidRPr="0030316E">
        <w:t>Since C++11, we have template aliases. A template alias is a name that refers to a family of</w:t>
      </w:r>
      <w:r w:rsidRPr="0030316E">
        <w:rPr>
          <w:spacing w:val="1"/>
        </w:rPr>
        <w:t xml:space="preserve"> </w:t>
      </w:r>
      <w:r w:rsidRPr="0030316E">
        <w:t>types.</w:t>
      </w:r>
      <w:r w:rsidRPr="0030316E">
        <w:rPr>
          <w:spacing w:val="-2"/>
        </w:rPr>
        <w:t xml:space="preserve"> </w:t>
      </w:r>
      <w:r w:rsidRPr="0030316E">
        <w:t>Using</w:t>
      </w:r>
      <w:r w:rsidRPr="0030316E">
        <w:rPr>
          <w:spacing w:val="-2"/>
        </w:rPr>
        <w:t xml:space="preserve"> </w:t>
      </w:r>
      <w:r w:rsidRPr="0030316E">
        <w:t>them</w:t>
      </w:r>
      <w:r w:rsidRPr="0030316E">
        <w:rPr>
          <w:spacing w:val="-3"/>
        </w:rPr>
        <w:t xml:space="preserve"> </w:t>
      </w:r>
      <w:r w:rsidRPr="0030316E">
        <w:t>makes</w:t>
      </w:r>
      <w:r w:rsidRPr="0030316E">
        <w:rPr>
          <w:spacing w:val="-3"/>
        </w:rPr>
        <w:t xml:space="preserve"> </w:t>
      </w:r>
      <w:r w:rsidRPr="0030316E">
        <w:t>your</w:t>
      </w:r>
      <w:r w:rsidRPr="0030316E">
        <w:rPr>
          <w:spacing w:val="-3"/>
        </w:rPr>
        <w:t xml:space="preserve"> </w:t>
      </w:r>
      <w:r w:rsidRPr="0030316E">
        <w:t>code</w:t>
      </w:r>
      <w:r w:rsidRPr="0030316E">
        <w:rPr>
          <w:spacing w:val="-3"/>
        </w:rPr>
        <w:t xml:space="preserve"> </w:t>
      </w:r>
      <w:r w:rsidRPr="0030316E">
        <w:t>more</w:t>
      </w:r>
      <w:r w:rsidRPr="0030316E">
        <w:rPr>
          <w:spacing w:val="-3"/>
        </w:rPr>
        <w:t xml:space="preserve"> </w:t>
      </w:r>
      <w:r w:rsidRPr="0030316E">
        <w:t>readable</w:t>
      </w:r>
      <w:r w:rsidRPr="0030316E">
        <w:rPr>
          <w:spacing w:val="-3"/>
        </w:rPr>
        <w:t xml:space="preserve"> </w:t>
      </w:r>
      <w:r w:rsidRPr="0030316E">
        <w:t>and</w:t>
      </w:r>
      <w:r w:rsidRPr="0030316E">
        <w:rPr>
          <w:spacing w:val="-2"/>
        </w:rPr>
        <w:t xml:space="preserve"> </w:t>
      </w:r>
      <w:r w:rsidRPr="0030316E">
        <w:t>helps</w:t>
      </w:r>
      <w:r w:rsidRPr="0030316E">
        <w:rPr>
          <w:spacing w:val="-3"/>
        </w:rPr>
        <w:t xml:space="preserve"> </w:t>
      </w:r>
      <w:r w:rsidRPr="0030316E">
        <w:t>you</w:t>
      </w:r>
      <w:r w:rsidRPr="0030316E">
        <w:rPr>
          <w:spacing w:val="-2"/>
        </w:rPr>
        <w:t xml:space="preserve"> </w:t>
      </w:r>
      <w:r w:rsidRPr="0030316E">
        <w:t>to</w:t>
      </w:r>
      <w:r w:rsidRPr="0030316E">
        <w:rPr>
          <w:spacing w:val="-2"/>
        </w:rPr>
        <w:t xml:space="preserve"> </w:t>
      </w:r>
      <w:r w:rsidRPr="0030316E">
        <w:t>get</w:t>
      </w:r>
      <w:r w:rsidRPr="0030316E">
        <w:rPr>
          <w:spacing w:val="-2"/>
        </w:rPr>
        <w:t xml:space="preserve"> </w:t>
      </w:r>
      <w:r w:rsidRPr="0030316E">
        <w:t>rid</w:t>
      </w:r>
      <w:r w:rsidRPr="0030316E">
        <w:rPr>
          <w:spacing w:val="-2"/>
        </w:rPr>
        <w:t xml:space="preserve"> </w:t>
      </w:r>
      <w:r w:rsidRPr="0030316E">
        <w:t>of</w:t>
      </w:r>
      <w:r w:rsidRPr="0030316E">
        <w:rPr>
          <w:spacing w:val="-3"/>
        </w:rPr>
        <w:t xml:space="preserve"> </w:t>
      </w:r>
      <w:r w:rsidRPr="0030316E">
        <w:t>type</w:t>
      </w:r>
      <w:r w:rsidRPr="0030316E">
        <w:rPr>
          <w:spacing w:val="-3"/>
        </w:rPr>
        <w:t xml:space="preserve"> </w:t>
      </w:r>
      <w:r w:rsidRPr="0030316E">
        <w:t>traits.</w:t>
      </w:r>
      <w:r w:rsidRPr="0030316E">
        <w:rPr>
          <w:spacing w:val="-2"/>
        </w:rPr>
        <w:t xml:space="preserve"> </w:t>
      </w:r>
      <w:r w:rsidRPr="0030316E">
        <w:t>The</w:t>
      </w:r>
      <w:r w:rsidRPr="0030316E">
        <w:rPr>
          <w:spacing w:val="-57"/>
        </w:rPr>
        <w:t xml:space="preserve"> </w:t>
      </w:r>
      <w:r w:rsidRPr="0030316E">
        <w:t>section</w:t>
      </w:r>
      <w:r w:rsidRPr="0030316E">
        <w:rPr>
          <w:spacing w:val="-1"/>
        </w:rPr>
        <w:t xml:space="preserve"> </w:t>
      </w:r>
      <w:r w:rsidRPr="0030316E">
        <w:t>metaprogramming</w:t>
      </w:r>
      <w:r w:rsidRPr="0030316E">
        <w:rPr>
          <w:spacing w:val="-1"/>
        </w:rPr>
        <w:t xml:space="preserve"> </w:t>
      </w:r>
      <w:r w:rsidRPr="0030316E">
        <w:t>provides</w:t>
      </w:r>
      <w:r w:rsidRPr="0030316E">
        <w:rPr>
          <w:spacing w:val="-2"/>
        </w:rPr>
        <w:t xml:space="preserve"> </w:t>
      </w:r>
      <w:r w:rsidRPr="0030316E">
        <w:t>more</w:t>
      </w:r>
      <w:r w:rsidRPr="0030316E">
        <w:rPr>
          <w:spacing w:val="-1"/>
        </w:rPr>
        <w:t xml:space="preserve"> </w:t>
      </w:r>
      <w:r w:rsidRPr="0030316E">
        <w:t>information</w:t>
      </w:r>
      <w:r w:rsidRPr="0030316E">
        <w:rPr>
          <w:spacing w:val="-1"/>
        </w:rPr>
        <w:t xml:space="preserve"> </w:t>
      </w:r>
      <w:r w:rsidRPr="0030316E">
        <w:t>to</w:t>
      </w:r>
      <w:r w:rsidRPr="0030316E">
        <w:rPr>
          <w:spacing w:val="-1"/>
        </w:rPr>
        <w:t xml:space="preserve"> </w:t>
      </w:r>
      <w:r w:rsidRPr="0030316E">
        <w:t>type</w:t>
      </w:r>
      <w:r w:rsidRPr="0030316E">
        <w:rPr>
          <w:spacing w:val="-1"/>
        </w:rPr>
        <w:t xml:space="preserve"> </w:t>
      </w:r>
      <w:r w:rsidRPr="0030316E">
        <w:t>traits.</w:t>
      </w:r>
    </w:p>
    <w:p w14:paraId="728F98F7" w14:textId="77777777" w:rsidR="002E25FB" w:rsidRPr="0030316E" w:rsidRDefault="00000000">
      <w:pPr>
        <w:pStyle w:val="BodyText"/>
        <w:spacing w:before="121"/>
        <w:ind w:left="100"/>
      </w:pPr>
      <w:r w:rsidRPr="0030316E">
        <w:t>Let’s</w:t>
      </w:r>
      <w:r w:rsidRPr="0030316E">
        <w:rPr>
          <w:spacing w:val="-4"/>
        </w:rPr>
        <w:t xml:space="preserve"> </w:t>
      </w:r>
      <w:r w:rsidRPr="0030316E">
        <w:t>see</w:t>
      </w:r>
      <w:r w:rsidRPr="0030316E">
        <w:rPr>
          <w:spacing w:val="-4"/>
        </w:rPr>
        <w:t xml:space="preserve"> </w:t>
      </w:r>
      <w:r w:rsidRPr="0030316E">
        <w:t>what</w:t>
      </w:r>
      <w:r w:rsidRPr="0030316E">
        <w:rPr>
          <w:spacing w:val="-4"/>
        </w:rPr>
        <w:t xml:space="preserve"> </w:t>
      </w:r>
      <w:r w:rsidRPr="0030316E">
        <w:t>the</w:t>
      </w:r>
      <w:r w:rsidRPr="0030316E">
        <w:rPr>
          <w:spacing w:val="-4"/>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4"/>
        </w:rPr>
        <w:t xml:space="preserve"> </w:t>
      </w:r>
      <w:r w:rsidRPr="0030316E">
        <w:t>mean</w:t>
      </w:r>
      <w:r w:rsidRPr="0030316E">
        <w:rPr>
          <w:spacing w:val="-3"/>
        </w:rPr>
        <w:t xml:space="preserve"> </w:t>
      </w:r>
      <w:r w:rsidRPr="0030316E">
        <w:t>by</w:t>
      </w:r>
      <w:r w:rsidRPr="0030316E">
        <w:rPr>
          <w:spacing w:val="-3"/>
        </w:rPr>
        <w:t xml:space="preserve"> </w:t>
      </w:r>
      <w:r w:rsidRPr="0030316E">
        <w:t>readability.</w:t>
      </w:r>
      <w:r w:rsidRPr="0030316E">
        <w:rPr>
          <w:spacing w:val="-3"/>
        </w:rPr>
        <w:t xml:space="preserve"> </w:t>
      </w:r>
      <w:r w:rsidRPr="0030316E">
        <w:t>The</w:t>
      </w:r>
      <w:r w:rsidRPr="0030316E">
        <w:rPr>
          <w:spacing w:val="-4"/>
        </w:rPr>
        <w:t xml:space="preserve"> </w:t>
      </w:r>
      <w:r w:rsidRPr="0030316E">
        <w:t>first</w:t>
      </w:r>
      <w:r w:rsidRPr="0030316E">
        <w:rPr>
          <w:spacing w:val="-4"/>
        </w:rPr>
        <w:t xml:space="preserve"> </w:t>
      </w:r>
      <w:r w:rsidRPr="0030316E">
        <w:t>example</w:t>
      </w:r>
      <w:r w:rsidRPr="0030316E">
        <w:rPr>
          <w:spacing w:val="-4"/>
        </w:rPr>
        <w:t xml:space="preserve"> </w:t>
      </w:r>
      <w:r w:rsidRPr="0030316E">
        <w:t>uses</w:t>
      </w:r>
      <w:r w:rsidRPr="0030316E">
        <w:rPr>
          <w:spacing w:val="-4"/>
        </w:rPr>
        <w:t xml:space="preserve"> </w:t>
      </w:r>
      <w:r w:rsidRPr="0030316E">
        <w:t>type</w:t>
      </w:r>
      <w:r w:rsidRPr="0030316E">
        <w:rPr>
          <w:spacing w:val="-4"/>
        </w:rPr>
        <w:t xml:space="preserve"> </w:t>
      </w:r>
      <w:r w:rsidRPr="0030316E">
        <w:t>traits:</w:t>
      </w:r>
    </w:p>
    <w:p w14:paraId="09EC326C" w14:textId="77777777" w:rsidR="002E25FB" w:rsidRPr="0030316E" w:rsidRDefault="00000000">
      <w:pPr>
        <w:spacing w:before="155" w:line="345" w:lineRule="auto"/>
        <w:ind w:left="160" w:right="8668"/>
        <w:rPr>
          <w:rFonts w:ascii="Courier New"/>
          <w:sz w:val="14"/>
        </w:rPr>
      </w:pPr>
      <w:r w:rsidRPr="0030316E">
        <w:rPr>
          <w:rFonts w:ascii="Courier New"/>
          <w:sz w:val="14"/>
        </w:rPr>
        <w:t>template&lt;typename</w:t>
      </w:r>
      <w:r w:rsidRPr="0030316E">
        <w:rPr>
          <w:rFonts w:ascii="Courier New"/>
          <w:spacing w:val="25"/>
          <w:sz w:val="14"/>
        </w:rPr>
        <w:t xml:space="preserve"> </w:t>
      </w:r>
      <w:r w:rsidRPr="0030316E">
        <w:rPr>
          <w:rFonts w:ascii="Courier New"/>
          <w:sz w:val="14"/>
        </w:rPr>
        <w:t>T&gt;</w:t>
      </w:r>
      <w:r w:rsidRPr="0030316E">
        <w:rPr>
          <w:rFonts w:ascii="Courier New"/>
          <w:spacing w:val="-81"/>
          <w:sz w:val="14"/>
        </w:rPr>
        <w:t xml:space="preserve"> </w:t>
      </w:r>
      <w:r w:rsidRPr="0030316E">
        <w:rPr>
          <w:rFonts w:ascii="Courier New"/>
          <w:w w:val="105"/>
          <w:sz w:val="14"/>
        </w:rPr>
        <w:t>void</w:t>
      </w:r>
      <w:r w:rsidRPr="0030316E">
        <w:rPr>
          <w:rFonts w:ascii="Courier New"/>
          <w:spacing w:val="-8"/>
          <w:w w:val="105"/>
          <w:sz w:val="14"/>
        </w:rPr>
        <w:t xml:space="preserve"> </w:t>
      </w:r>
      <w:r w:rsidRPr="0030316E">
        <w:rPr>
          <w:rFonts w:ascii="Courier New"/>
          <w:w w:val="105"/>
          <w:sz w:val="14"/>
        </w:rPr>
        <w:t>user(T&amp;</w:t>
      </w:r>
      <w:r w:rsidRPr="0030316E">
        <w:rPr>
          <w:rFonts w:ascii="Courier New"/>
          <w:spacing w:val="-8"/>
          <w:w w:val="105"/>
          <w:sz w:val="14"/>
        </w:rPr>
        <w:t xml:space="preserve"> </w:t>
      </w:r>
      <w:r w:rsidRPr="0030316E">
        <w:rPr>
          <w:rFonts w:ascii="Courier New"/>
          <w:w w:val="105"/>
          <w:sz w:val="14"/>
        </w:rPr>
        <w:t>c)</w:t>
      </w:r>
      <w:r w:rsidRPr="0030316E">
        <w:rPr>
          <w:rFonts w:ascii="Courier New"/>
          <w:spacing w:val="-8"/>
          <w:w w:val="105"/>
          <w:sz w:val="14"/>
        </w:rPr>
        <w:t xml:space="preserve"> </w:t>
      </w:r>
      <w:r w:rsidRPr="0030316E">
        <w:rPr>
          <w:rFonts w:ascii="Courier New"/>
          <w:w w:val="105"/>
          <w:sz w:val="14"/>
        </w:rPr>
        <w:t>{</w:t>
      </w:r>
    </w:p>
    <w:p w14:paraId="455701EC" w14:textId="77777777" w:rsidR="002E25FB" w:rsidRPr="0030316E" w:rsidRDefault="00000000">
      <w:pPr>
        <w:spacing w:line="158" w:lineRule="exact"/>
        <w:ind w:left="505"/>
        <w:rPr>
          <w:rFonts w:ascii="Courier New"/>
          <w:sz w:val="14"/>
        </w:rPr>
      </w:pPr>
      <w:r w:rsidRPr="0030316E">
        <w:rPr>
          <w:rFonts w:ascii="Courier New"/>
          <w:w w:val="105"/>
          <w:sz w:val="14"/>
        </w:rPr>
        <w:t>//</w:t>
      </w:r>
      <w:r w:rsidRPr="0030316E">
        <w:rPr>
          <w:rFonts w:ascii="Courier New"/>
          <w:spacing w:val="-10"/>
          <w:w w:val="105"/>
          <w:sz w:val="14"/>
        </w:rPr>
        <w:t xml:space="preserve"> </w:t>
      </w:r>
      <w:r w:rsidRPr="0030316E">
        <w:rPr>
          <w:rFonts w:ascii="Courier New"/>
          <w:w w:val="105"/>
          <w:sz w:val="14"/>
        </w:rPr>
        <w:t>...</w:t>
      </w:r>
    </w:p>
    <w:p w14:paraId="35F1866A" w14:textId="77777777" w:rsidR="002E25FB" w:rsidRPr="0030316E" w:rsidRDefault="00000000">
      <w:pPr>
        <w:spacing w:before="69"/>
        <w:ind w:left="505"/>
        <w:rPr>
          <w:rFonts w:ascii="Courier New"/>
          <w:sz w:val="14"/>
        </w:rPr>
      </w:pPr>
      <w:r w:rsidRPr="0030316E">
        <w:rPr>
          <w:rFonts w:ascii="Courier New"/>
          <w:spacing w:val="-1"/>
          <w:w w:val="105"/>
          <w:sz w:val="14"/>
        </w:rPr>
        <w:t>typename</w:t>
      </w:r>
      <w:r w:rsidRPr="0030316E">
        <w:rPr>
          <w:rFonts w:ascii="Courier New"/>
          <w:spacing w:val="-21"/>
          <w:w w:val="105"/>
          <w:sz w:val="14"/>
        </w:rPr>
        <w:t xml:space="preserve"> </w:t>
      </w:r>
      <w:r w:rsidRPr="0030316E">
        <w:rPr>
          <w:rFonts w:ascii="Courier New"/>
          <w:spacing w:val="-1"/>
          <w:w w:val="105"/>
          <w:sz w:val="14"/>
        </w:rPr>
        <w:t>container_traits&lt;T&gt;::value_type</w:t>
      </w:r>
      <w:r w:rsidRPr="0030316E">
        <w:rPr>
          <w:rFonts w:ascii="Courier New"/>
          <w:spacing w:val="-21"/>
          <w:w w:val="105"/>
          <w:sz w:val="14"/>
        </w:rPr>
        <w:t xml:space="preserve"> </w:t>
      </w:r>
      <w:r w:rsidRPr="0030316E">
        <w:rPr>
          <w:rFonts w:ascii="Courier New"/>
          <w:spacing w:val="-1"/>
          <w:w w:val="105"/>
          <w:sz w:val="14"/>
        </w:rPr>
        <w:t>x;</w:t>
      </w:r>
      <w:r w:rsidRPr="0030316E">
        <w:rPr>
          <w:rFonts w:ascii="Courier New"/>
          <w:spacing w:val="-22"/>
          <w:w w:val="105"/>
          <w:sz w:val="14"/>
        </w:rPr>
        <w:t xml:space="preserve"> </w:t>
      </w:r>
      <w:r w:rsidRPr="0030316E">
        <w:rPr>
          <w:rFonts w:ascii="Courier New"/>
          <w:w w:val="105"/>
          <w:sz w:val="14"/>
        </w:rPr>
        <w:t>//</w:t>
      </w:r>
      <w:r w:rsidRPr="0030316E">
        <w:rPr>
          <w:rFonts w:ascii="Courier New"/>
          <w:spacing w:val="-21"/>
          <w:w w:val="105"/>
          <w:sz w:val="14"/>
        </w:rPr>
        <w:t xml:space="preserve"> </w:t>
      </w:r>
      <w:r w:rsidRPr="0030316E">
        <w:rPr>
          <w:rFonts w:ascii="Courier New"/>
          <w:w w:val="105"/>
          <w:sz w:val="14"/>
        </w:rPr>
        <w:t>bad,</w:t>
      </w:r>
      <w:r w:rsidRPr="0030316E">
        <w:rPr>
          <w:rFonts w:ascii="Courier New"/>
          <w:spacing w:val="-21"/>
          <w:w w:val="105"/>
          <w:sz w:val="14"/>
        </w:rPr>
        <w:t xml:space="preserve"> </w:t>
      </w:r>
      <w:r w:rsidRPr="0030316E">
        <w:rPr>
          <w:rFonts w:ascii="Courier New"/>
          <w:w w:val="105"/>
          <w:sz w:val="14"/>
        </w:rPr>
        <w:t>verbose</w:t>
      </w:r>
    </w:p>
    <w:p w14:paraId="0DBE5585" w14:textId="77777777" w:rsidR="002E25FB" w:rsidRPr="0030316E" w:rsidRDefault="00000000">
      <w:pPr>
        <w:spacing w:before="70"/>
        <w:ind w:left="505"/>
        <w:rPr>
          <w:rFonts w:ascii="Courier New"/>
          <w:sz w:val="14"/>
        </w:rPr>
      </w:pPr>
      <w:r w:rsidRPr="0030316E">
        <w:rPr>
          <w:rFonts w:ascii="Courier New"/>
          <w:w w:val="105"/>
          <w:sz w:val="14"/>
        </w:rPr>
        <w:t>//</w:t>
      </w:r>
      <w:r w:rsidRPr="0030316E">
        <w:rPr>
          <w:rFonts w:ascii="Courier New"/>
          <w:spacing w:val="-10"/>
          <w:w w:val="105"/>
          <w:sz w:val="14"/>
        </w:rPr>
        <w:t xml:space="preserve"> </w:t>
      </w:r>
      <w:r w:rsidRPr="0030316E">
        <w:rPr>
          <w:rFonts w:ascii="Courier New"/>
          <w:w w:val="105"/>
          <w:sz w:val="14"/>
        </w:rPr>
        <w:t>...</w:t>
      </w:r>
    </w:p>
    <w:p w14:paraId="59E38DF5" w14:textId="77777777" w:rsidR="002E25FB" w:rsidRPr="0030316E" w:rsidRDefault="00000000">
      <w:pPr>
        <w:spacing w:before="69"/>
        <w:ind w:left="160"/>
        <w:rPr>
          <w:rFonts w:ascii="Courier New"/>
          <w:sz w:val="14"/>
        </w:rPr>
      </w:pPr>
      <w:r w:rsidRPr="0030316E">
        <w:rPr>
          <w:rFonts w:ascii="Courier New"/>
          <w:w w:val="102"/>
          <w:sz w:val="14"/>
        </w:rPr>
        <w:t>}</w:t>
      </w:r>
    </w:p>
    <w:p w14:paraId="09C9C427" w14:textId="77777777" w:rsidR="002E25FB" w:rsidRPr="0030316E" w:rsidRDefault="002E25FB">
      <w:pPr>
        <w:rPr>
          <w:rFonts w:ascii="Courier New"/>
          <w:sz w:val="14"/>
        </w:rPr>
        <w:sectPr w:rsidR="002E25FB" w:rsidRPr="0030316E">
          <w:pgSz w:w="12240" w:h="15840"/>
          <w:pgMar w:top="1380" w:right="140" w:bottom="280" w:left="1340" w:header="720" w:footer="720" w:gutter="0"/>
          <w:cols w:space="720"/>
        </w:sectPr>
      </w:pPr>
    </w:p>
    <w:p w14:paraId="1C76BEF9" w14:textId="77777777" w:rsidR="002E25FB" w:rsidRPr="0030316E" w:rsidRDefault="00000000">
      <w:pPr>
        <w:pStyle w:val="BodyText"/>
        <w:spacing w:before="72"/>
        <w:ind w:left="100"/>
      </w:pPr>
      <w:r w:rsidRPr="0030316E">
        <w:lastRenderedPageBreak/>
        <w:t>Here</w:t>
      </w:r>
      <w:r w:rsidRPr="0030316E">
        <w:rPr>
          <w:spacing w:val="-5"/>
        </w:rPr>
        <w:t xml:space="preserve"> </w:t>
      </w:r>
      <w:r w:rsidRPr="0030316E">
        <w:t>is</w:t>
      </w:r>
      <w:r w:rsidRPr="0030316E">
        <w:rPr>
          <w:spacing w:val="-4"/>
        </w:rPr>
        <w:t xml:space="preserve"> </w:t>
      </w:r>
      <w:r w:rsidRPr="0030316E">
        <w:t>the</w:t>
      </w:r>
      <w:r w:rsidRPr="0030316E">
        <w:rPr>
          <w:spacing w:val="-5"/>
        </w:rPr>
        <w:t xml:space="preserve"> </w:t>
      </w:r>
      <w:r w:rsidRPr="0030316E">
        <w:t>equivalent</w:t>
      </w:r>
      <w:r w:rsidRPr="0030316E">
        <w:rPr>
          <w:spacing w:val="-4"/>
        </w:rPr>
        <w:t xml:space="preserve"> </w:t>
      </w:r>
      <w:r w:rsidRPr="0030316E">
        <w:t>case</w:t>
      </w:r>
      <w:r w:rsidRPr="0030316E">
        <w:rPr>
          <w:spacing w:val="-5"/>
        </w:rPr>
        <w:t xml:space="preserve"> </w:t>
      </w:r>
      <w:r w:rsidRPr="0030316E">
        <w:t>with</w:t>
      </w:r>
      <w:r w:rsidRPr="0030316E">
        <w:rPr>
          <w:spacing w:val="-3"/>
        </w:rPr>
        <w:t xml:space="preserve"> </w:t>
      </w:r>
      <w:r w:rsidRPr="0030316E">
        <w:t>template</w:t>
      </w:r>
      <w:r w:rsidRPr="0030316E">
        <w:rPr>
          <w:spacing w:val="-5"/>
        </w:rPr>
        <w:t xml:space="preserve"> </w:t>
      </w:r>
      <w:r w:rsidRPr="0030316E">
        <w:t>aliases:</w:t>
      </w:r>
    </w:p>
    <w:p w14:paraId="12890FC8" w14:textId="77777777" w:rsidR="002E25FB" w:rsidRPr="0030316E" w:rsidRDefault="00000000">
      <w:pPr>
        <w:spacing w:before="155"/>
        <w:ind w:left="160"/>
        <w:rPr>
          <w:rFonts w:ascii="Courier New"/>
          <w:sz w:val="14"/>
        </w:rPr>
      </w:pPr>
      <w:r w:rsidRPr="0030316E">
        <w:rPr>
          <w:rFonts w:ascii="Courier New"/>
          <w:sz w:val="14"/>
        </w:rPr>
        <w:t>template&lt;typename</w:t>
      </w:r>
      <w:r w:rsidRPr="0030316E">
        <w:rPr>
          <w:rFonts w:ascii="Courier New"/>
          <w:spacing w:val="20"/>
          <w:sz w:val="14"/>
        </w:rPr>
        <w:t xml:space="preserve"> </w:t>
      </w:r>
      <w:r w:rsidRPr="0030316E">
        <w:rPr>
          <w:rFonts w:ascii="Courier New"/>
          <w:sz w:val="14"/>
        </w:rPr>
        <w:t>T&gt;</w:t>
      </w:r>
    </w:p>
    <w:p w14:paraId="2F2F1D69" w14:textId="77777777" w:rsidR="002E25FB" w:rsidRPr="0030316E" w:rsidRDefault="00000000">
      <w:pPr>
        <w:spacing w:before="70"/>
        <w:ind w:left="160"/>
        <w:rPr>
          <w:rFonts w:ascii="Courier New"/>
          <w:sz w:val="14"/>
        </w:rPr>
      </w:pPr>
      <w:r w:rsidRPr="0030316E">
        <w:rPr>
          <w:rFonts w:ascii="Courier New"/>
          <w:sz w:val="14"/>
        </w:rPr>
        <w:t>using</w:t>
      </w:r>
      <w:r w:rsidRPr="0030316E">
        <w:rPr>
          <w:rFonts w:ascii="Courier New"/>
          <w:spacing w:val="20"/>
          <w:sz w:val="14"/>
        </w:rPr>
        <w:t xml:space="preserve"> </w:t>
      </w:r>
      <w:r w:rsidRPr="0030316E">
        <w:rPr>
          <w:rFonts w:ascii="Courier New"/>
          <w:sz w:val="14"/>
        </w:rPr>
        <w:t>value_type</w:t>
      </w:r>
      <w:r w:rsidRPr="0030316E">
        <w:rPr>
          <w:rFonts w:ascii="Courier New"/>
          <w:spacing w:val="20"/>
          <w:sz w:val="14"/>
        </w:rPr>
        <w:t xml:space="preserve"> </w:t>
      </w:r>
      <w:r w:rsidRPr="0030316E">
        <w:rPr>
          <w:rFonts w:ascii="Courier New"/>
          <w:sz w:val="14"/>
        </w:rPr>
        <w:t>=</w:t>
      </w:r>
      <w:r w:rsidRPr="0030316E">
        <w:rPr>
          <w:rFonts w:ascii="Courier New"/>
          <w:spacing w:val="21"/>
          <w:sz w:val="14"/>
        </w:rPr>
        <w:t xml:space="preserve"> </w:t>
      </w:r>
      <w:r w:rsidRPr="0030316E">
        <w:rPr>
          <w:rFonts w:ascii="Courier New"/>
          <w:sz w:val="14"/>
        </w:rPr>
        <w:t>typename</w:t>
      </w:r>
      <w:r w:rsidRPr="0030316E">
        <w:rPr>
          <w:rFonts w:ascii="Courier New"/>
          <w:spacing w:val="20"/>
          <w:sz w:val="14"/>
        </w:rPr>
        <w:t xml:space="preserve"> </w:t>
      </w:r>
      <w:r w:rsidRPr="0030316E">
        <w:rPr>
          <w:rFonts w:ascii="Courier New"/>
          <w:sz w:val="14"/>
        </w:rPr>
        <w:t>container_traits&lt;T&gt;::value_type;</w:t>
      </w:r>
    </w:p>
    <w:p w14:paraId="3D881000" w14:textId="77777777" w:rsidR="002E25FB" w:rsidRPr="0030316E" w:rsidRDefault="002E25FB">
      <w:pPr>
        <w:pStyle w:val="BodyText"/>
        <w:rPr>
          <w:rFonts w:ascii="Courier New"/>
          <w:sz w:val="16"/>
        </w:rPr>
      </w:pPr>
    </w:p>
    <w:p w14:paraId="27DA9516" w14:textId="77777777" w:rsidR="002E25FB" w:rsidRPr="0030316E" w:rsidRDefault="00000000">
      <w:pPr>
        <w:spacing w:before="116"/>
        <w:ind w:left="160"/>
        <w:rPr>
          <w:rFonts w:ascii="Courier New"/>
          <w:sz w:val="14"/>
        </w:rPr>
      </w:pPr>
      <w:r w:rsidRPr="0030316E">
        <w:rPr>
          <w:rFonts w:ascii="Courier New"/>
          <w:w w:val="105"/>
          <w:sz w:val="14"/>
        </w:rPr>
        <w:t>void</w:t>
      </w:r>
      <w:r w:rsidRPr="0030316E">
        <w:rPr>
          <w:rFonts w:ascii="Courier New"/>
          <w:spacing w:val="-13"/>
          <w:w w:val="105"/>
          <w:sz w:val="14"/>
        </w:rPr>
        <w:t xml:space="preserve"> </w:t>
      </w:r>
      <w:r w:rsidRPr="0030316E">
        <w:rPr>
          <w:rFonts w:ascii="Courier New"/>
          <w:w w:val="105"/>
          <w:sz w:val="14"/>
        </w:rPr>
        <w:t>user2(T&amp;</w:t>
      </w:r>
      <w:r w:rsidRPr="0030316E">
        <w:rPr>
          <w:rFonts w:ascii="Courier New"/>
          <w:spacing w:val="-13"/>
          <w:w w:val="105"/>
          <w:sz w:val="14"/>
        </w:rPr>
        <w:t xml:space="preserve"> </w:t>
      </w:r>
      <w:r w:rsidRPr="0030316E">
        <w:rPr>
          <w:rFonts w:ascii="Courier New"/>
          <w:w w:val="105"/>
          <w:sz w:val="14"/>
        </w:rPr>
        <w:t>c)</w:t>
      </w:r>
      <w:r w:rsidRPr="0030316E">
        <w:rPr>
          <w:rFonts w:ascii="Courier New"/>
          <w:spacing w:val="-13"/>
          <w:w w:val="105"/>
          <w:sz w:val="14"/>
        </w:rPr>
        <w:t xml:space="preserve"> </w:t>
      </w:r>
      <w:r w:rsidRPr="0030316E">
        <w:rPr>
          <w:rFonts w:ascii="Courier New"/>
          <w:w w:val="105"/>
          <w:sz w:val="14"/>
        </w:rPr>
        <w:t>{</w:t>
      </w:r>
    </w:p>
    <w:p w14:paraId="0796329B" w14:textId="77777777" w:rsidR="002E25FB" w:rsidRPr="0030316E" w:rsidRDefault="00000000">
      <w:pPr>
        <w:spacing w:before="69" w:line="345" w:lineRule="auto"/>
        <w:ind w:left="505" w:right="8869"/>
        <w:rPr>
          <w:rFonts w:ascii="Courier New"/>
          <w:sz w:val="14"/>
        </w:rPr>
      </w:pPr>
      <w:r w:rsidRPr="0030316E">
        <w:rPr>
          <w:rFonts w:ascii="Courier New"/>
          <w:w w:val="105"/>
          <w:sz w:val="14"/>
        </w:rPr>
        <w:t>// ...</w:t>
      </w:r>
      <w:r w:rsidRPr="0030316E">
        <w:rPr>
          <w:rFonts w:ascii="Courier New"/>
          <w:spacing w:val="1"/>
          <w:w w:val="105"/>
          <w:sz w:val="14"/>
        </w:rPr>
        <w:t xml:space="preserve"> </w:t>
      </w:r>
      <w:r w:rsidRPr="0030316E">
        <w:rPr>
          <w:rFonts w:ascii="Courier New"/>
          <w:sz w:val="14"/>
        </w:rPr>
        <w:t>value_type&lt;T&gt;</w:t>
      </w:r>
      <w:r w:rsidRPr="0030316E">
        <w:rPr>
          <w:rFonts w:ascii="Courier New"/>
          <w:spacing w:val="21"/>
          <w:sz w:val="14"/>
        </w:rPr>
        <w:t xml:space="preserve"> </w:t>
      </w:r>
      <w:r w:rsidRPr="0030316E">
        <w:rPr>
          <w:rFonts w:ascii="Courier New"/>
          <w:sz w:val="14"/>
        </w:rPr>
        <w:t>x;</w:t>
      </w:r>
    </w:p>
    <w:p w14:paraId="28200DF8" w14:textId="77777777" w:rsidR="002E25FB" w:rsidRPr="0030316E" w:rsidRDefault="00000000">
      <w:pPr>
        <w:spacing w:line="158" w:lineRule="exact"/>
        <w:ind w:left="505"/>
        <w:rPr>
          <w:rFonts w:ascii="Courier New"/>
          <w:sz w:val="14"/>
        </w:rPr>
      </w:pPr>
      <w:r w:rsidRPr="0030316E">
        <w:rPr>
          <w:rFonts w:ascii="Courier New"/>
          <w:w w:val="105"/>
          <w:sz w:val="14"/>
        </w:rPr>
        <w:t>//</w:t>
      </w:r>
      <w:r w:rsidRPr="0030316E">
        <w:rPr>
          <w:rFonts w:ascii="Courier New"/>
          <w:spacing w:val="-10"/>
          <w:w w:val="105"/>
          <w:sz w:val="14"/>
        </w:rPr>
        <w:t xml:space="preserve"> </w:t>
      </w:r>
      <w:r w:rsidRPr="0030316E">
        <w:rPr>
          <w:rFonts w:ascii="Courier New"/>
          <w:w w:val="105"/>
          <w:sz w:val="14"/>
        </w:rPr>
        <w:t>...</w:t>
      </w:r>
    </w:p>
    <w:p w14:paraId="70C4BCA1" w14:textId="77777777" w:rsidR="002E25FB" w:rsidRPr="0030316E" w:rsidRDefault="00000000">
      <w:pPr>
        <w:spacing w:before="70"/>
        <w:ind w:left="160"/>
        <w:rPr>
          <w:rFonts w:ascii="Courier New"/>
          <w:sz w:val="14"/>
        </w:rPr>
      </w:pPr>
      <w:r w:rsidRPr="0030316E">
        <w:rPr>
          <w:rFonts w:ascii="Courier New"/>
          <w:w w:val="102"/>
          <w:sz w:val="14"/>
        </w:rPr>
        <w:t>}</w:t>
      </w:r>
    </w:p>
    <w:p w14:paraId="46856F03" w14:textId="77777777" w:rsidR="002E25FB" w:rsidRPr="0030316E" w:rsidRDefault="002E25FB">
      <w:pPr>
        <w:pStyle w:val="BodyText"/>
        <w:spacing w:before="6"/>
        <w:rPr>
          <w:rFonts w:ascii="Courier New"/>
          <w:sz w:val="13"/>
        </w:rPr>
      </w:pPr>
    </w:p>
    <w:p w14:paraId="0800B01E" w14:textId="77777777" w:rsidR="002E25FB" w:rsidRPr="0030316E" w:rsidRDefault="00000000">
      <w:pPr>
        <w:pStyle w:val="BodyText"/>
        <w:ind w:left="100"/>
      </w:pPr>
      <w:r w:rsidRPr="0030316E">
        <w:t>Readability</w:t>
      </w:r>
      <w:r w:rsidRPr="0030316E">
        <w:rPr>
          <w:spacing w:val="-3"/>
        </w:rPr>
        <w:t xml:space="preserve"> </w:t>
      </w:r>
      <w:r w:rsidRPr="0030316E">
        <w:t>is</w:t>
      </w:r>
      <w:r w:rsidRPr="0030316E">
        <w:rPr>
          <w:spacing w:val="-3"/>
        </w:rPr>
        <w:t xml:space="preserve"> </w:t>
      </w:r>
      <w:r w:rsidRPr="0030316E">
        <w:t>also</w:t>
      </w:r>
      <w:r w:rsidRPr="0030316E">
        <w:rPr>
          <w:spacing w:val="-3"/>
        </w:rPr>
        <w:t xml:space="preserve"> </w:t>
      </w:r>
      <w:r w:rsidRPr="0030316E">
        <w:t>the</w:t>
      </w:r>
      <w:r w:rsidRPr="0030316E">
        <w:rPr>
          <w:spacing w:val="-3"/>
        </w:rPr>
        <w:t xml:space="preserve"> </w:t>
      </w:r>
      <w:r w:rsidRPr="0030316E">
        <w:t>reason</w:t>
      </w:r>
      <w:r w:rsidRPr="0030316E">
        <w:rPr>
          <w:spacing w:val="-3"/>
        </w:rPr>
        <w:t xml:space="preserve"> </w:t>
      </w:r>
      <w:r w:rsidRPr="0030316E">
        <w:t>for</w:t>
      </w:r>
      <w:r w:rsidRPr="0030316E">
        <w:rPr>
          <w:spacing w:val="-3"/>
        </w:rPr>
        <w:t xml:space="preserve"> </w:t>
      </w:r>
      <w:r w:rsidRPr="0030316E">
        <w:t>the</w:t>
      </w:r>
      <w:r w:rsidRPr="0030316E">
        <w:rPr>
          <w:spacing w:val="-4"/>
        </w:rPr>
        <w:t xml:space="preserve"> </w:t>
      </w:r>
      <w:r w:rsidRPr="0030316E">
        <w:t>next</w:t>
      </w:r>
      <w:r w:rsidRPr="0030316E">
        <w:rPr>
          <w:spacing w:val="-3"/>
        </w:rPr>
        <w:t xml:space="preserve"> </w:t>
      </w:r>
      <w:r w:rsidRPr="0030316E">
        <w:t>rule.</w:t>
      </w:r>
    </w:p>
    <w:p w14:paraId="1D712333" w14:textId="77777777" w:rsidR="002E25FB" w:rsidRPr="0030316E" w:rsidRDefault="002E25FB">
      <w:pPr>
        <w:pStyle w:val="BodyText"/>
        <w:spacing w:before="3"/>
        <w:rPr>
          <w:sz w:val="30"/>
        </w:rPr>
      </w:pPr>
    </w:p>
    <w:p w14:paraId="18602D21" w14:textId="77777777" w:rsidR="002E25FB" w:rsidRPr="0030316E" w:rsidRDefault="00000000">
      <w:pPr>
        <w:ind w:left="100"/>
        <w:rPr>
          <w:b/>
          <w:sz w:val="33"/>
        </w:rPr>
      </w:pPr>
      <w:bookmarkStart w:id="321" w:name="_bookmark228"/>
      <w:bookmarkEnd w:id="321"/>
      <w:r w:rsidRPr="0030316E">
        <w:rPr>
          <w:b/>
          <w:sz w:val="33"/>
        </w:rPr>
        <w:t>T.43:</w:t>
      </w:r>
      <w:r w:rsidRPr="0030316E">
        <w:rPr>
          <w:b/>
          <w:spacing w:val="15"/>
          <w:sz w:val="33"/>
        </w:rPr>
        <w:t xml:space="preserve"> </w:t>
      </w:r>
      <w:r w:rsidRPr="0030316E">
        <w:rPr>
          <w:b/>
          <w:sz w:val="33"/>
        </w:rPr>
        <w:t>Prefer</w:t>
      </w:r>
      <w:r w:rsidRPr="0030316E">
        <w:rPr>
          <w:b/>
          <w:spacing w:val="15"/>
          <w:sz w:val="33"/>
        </w:rPr>
        <w:t xml:space="preserve"> </w:t>
      </w:r>
      <w:r w:rsidRPr="0030316E">
        <w:rPr>
          <w:rFonts w:ascii="Courier New"/>
          <w:b/>
          <w:sz w:val="27"/>
        </w:rPr>
        <w:t>using</w:t>
      </w:r>
      <w:r w:rsidRPr="0030316E">
        <w:rPr>
          <w:rFonts w:ascii="Courier New"/>
          <w:b/>
          <w:spacing w:val="-64"/>
          <w:sz w:val="27"/>
        </w:rPr>
        <w:t xml:space="preserve"> </w:t>
      </w:r>
      <w:r w:rsidRPr="0030316E">
        <w:rPr>
          <w:b/>
          <w:sz w:val="33"/>
        </w:rPr>
        <w:t>over</w:t>
      </w:r>
      <w:r w:rsidRPr="0030316E">
        <w:rPr>
          <w:b/>
          <w:spacing w:val="15"/>
          <w:sz w:val="33"/>
        </w:rPr>
        <w:t xml:space="preserve"> </w:t>
      </w:r>
      <w:r w:rsidRPr="0030316E">
        <w:rPr>
          <w:rFonts w:ascii="Courier New"/>
          <w:b/>
          <w:sz w:val="27"/>
        </w:rPr>
        <w:t>typedef</w:t>
      </w:r>
      <w:r w:rsidRPr="0030316E">
        <w:rPr>
          <w:rFonts w:ascii="Courier New"/>
          <w:b/>
          <w:spacing w:val="-65"/>
          <w:sz w:val="27"/>
        </w:rPr>
        <w:t xml:space="preserve"> </w:t>
      </w:r>
      <w:r w:rsidRPr="0030316E">
        <w:rPr>
          <w:b/>
          <w:sz w:val="33"/>
        </w:rPr>
        <w:t>for</w:t>
      </w:r>
      <w:r w:rsidRPr="0030316E">
        <w:rPr>
          <w:b/>
          <w:spacing w:val="16"/>
          <w:sz w:val="33"/>
        </w:rPr>
        <w:t xml:space="preserve"> </w:t>
      </w:r>
      <w:r w:rsidRPr="0030316E">
        <w:rPr>
          <w:b/>
          <w:sz w:val="33"/>
        </w:rPr>
        <w:t>defining</w:t>
      </w:r>
      <w:r w:rsidRPr="0030316E">
        <w:rPr>
          <w:b/>
          <w:spacing w:val="15"/>
          <w:sz w:val="33"/>
        </w:rPr>
        <w:t xml:space="preserve"> </w:t>
      </w:r>
      <w:r w:rsidRPr="0030316E">
        <w:rPr>
          <w:b/>
          <w:sz w:val="33"/>
        </w:rPr>
        <w:t>aliases</w:t>
      </w:r>
    </w:p>
    <w:p w14:paraId="3CAFF70C" w14:textId="77777777" w:rsidR="002E25FB" w:rsidRPr="0030316E" w:rsidRDefault="00000000">
      <w:pPr>
        <w:pStyle w:val="BodyText"/>
        <w:spacing w:before="179" w:line="235" w:lineRule="auto"/>
        <w:ind w:left="100" w:right="1345"/>
      </w:pPr>
      <w:r w:rsidRPr="0030316E">
        <w:rPr>
          <w:spacing w:val="-1"/>
        </w:rPr>
        <w:t xml:space="preserve">There are two arguments from the readability </w:t>
      </w:r>
      <w:r w:rsidRPr="0030316E">
        <w:t xml:space="preserve">perspective to prefer </w:t>
      </w:r>
      <w:r w:rsidRPr="0030316E">
        <w:rPr>
          <w:rFonts w:ascii="Courier New"/>
          <w:sz w:val="19"/>
        </w:rPr>
        <w:t xml:space="preserve">using </w:t>
      </w:r>
      <w:r w:rsidRPr="0030316E">
        <w:t xml:space="preserve">over </w:t>
      </w:r>
      <w:r w:rsidRPr="0030316E">
        <w:rPr>
          <w:rFonts w:ascii="Courier New"/>
          <w:sz w:val="19"/>
        </w:rPr>
        <w:t>typedef</w:t>
      </w:r>
      <w:r w:rsidRPr="0030316E">
        <w:t>. First,</w:t>
      </w:r>
      <w:r w:rsidRPr="0030316E">
        <w:rPr>
          <w:spacing w:val="1"/>
        </w:rPr>
        <w:t xml:space="preserve"> </w:t>
      </w:r>
      <w:r w:rsidRPr="0030316E">
        <w:rPr>
          <w:rFonts w:ascii="Courier New"/>
          <w:spacing w:val="-1"/>
          <w:sz w:val="19"/>
        </w:rPr>
        <w:t>using</w:t>
      </w:r>
      <w:r w:rsidRPr="0030316E">
        <w:rPr>
          <w:rFonts w:ascii="Courier New"/>
          <w:spacing w:val="-55"/>
          <w:sz w:val="19"/>
        </w:rPr>
        <w:t xml:space="preserve"> </w:t>
      </w:r>
      <w:r w:rsidRPr="0030316E">
        <w:rPr>
          <w:spacing w:val="-1"/>
        </w:rPr>
        <w:t>comes first when</w:t>
      </w:r>
      <w:r w:rsidRPr="0030316E">
        <w:t xml:space="preserve"> </w:t>
      </w:r>
      <w:r w:rsidRPr="0030316E">
        <w:rPr>
          <w:spacing w:val="-1"/>
        </w:rPr>
        <w:t>used.</w:t>
      </w:r>
      <w:r w:rsidRPr="0030316E">
        <w:t xml:space="preserve"> </w:t>
      </w:r>
      <w:r w:rsidRPr="0030316E">
        <w:rPr>
          <w:spacing w:val="-1"/>
        </w:rPr>
        <w:t>Second,</w:t>
      </w:r>
      <w:r w:rsidRPr="0030316E">
        <w:t xml:space="preserve"> </w:t>
      </w:r>
      <w:r w:rsidRPr="0030316E">
        <w:rPr>
          <w:rFonts w:ascii="Courier New"/>
          <w:sz w:val="19"/>
        </w:rPr>
        <w:t>using</w:t>
      </w:r>
      <w:r w:rsidRPr="0030316E">
        <w:rPr>
          <w:rFonts w:ascii="Courier New"/>
          <w:spacing w:val="-55"/>
          <w:sz w:val="19"/>
        </w:rPr>
        <w:t xml:space="preserve"> </w:t>
      </w:r>
      <w:r w:rsidRPr="0030316E">
        <w:t>feels</w:t>
      </w:r>
      <w:r w:rsidRPr="0030316E">
        <w:rPr>
          <w:spacing w:val="-1"/>
        </w:rPr>
        <w:t xml:space="preserve"> </w:t>
      </w:r>
      <w:r w:rsidRPr="0030316E">
        <w:t>quite similar</w:t>
      </w:r>
      <w:r w:rsidRPr="0030316E">
        <w:rPr>
          <w:spacing w:val="-1"/>
        </w:rPr>
        <w:t xml:space="preserve"> </w:t>
      </w:r>
      <w:r w:rsidRPr="0030316E">
        <w:t xml:space="preserve">to </w:t>
      </w:r>
      <w:r w:rsidRPr="0030316E">
        <w:rPr>
          <w:rFonts w:ascii="Courier New"/>
          <w:sz w:val="19"/>
        </w:rPr>
        <w:t>auto</w:t>
      </w:r>
      <w:r w:rsidRPr="0030316E">
        <w:t xml:space="preserve">. Additionally, </w:t>
      </w:r>
      <w:r w:rsidRPr="0030316E">
        <w:rPr>
          <w:rFonts w:ascii="Courier New"/>
          <w:sz w:val="19"/>
        </w:rPr>
        <w:t>using</w:t>
      </w:r>
      <w:r w:rsidRPr="0030316E">
        <w:rPr>
          <w:rFonts w:ascii="Courier New"/>
          <w:spacing w:val="-55"/>
          <w:sz w:val="19"/>
        </w:rPr>
        <w:t xml:space="preserve"> </w:t>
      </w:r>
      <w:r w:rsidRPr="0030316E">
        <w:t>can</w:t>
      </w:r>
      <w:r w:rsidRPr="0030316E">
        <w:rPr>
          <w:spacing w:val="-57"/>
        </w:rPr>
        <w:t xml:space="preserve"> </w:t>
      </w:r>
      <w:r w:rsidRPr="0030316E">
        <w:t>easily</w:t>
      </w:r>
      <w:r w:rsidRPr="0030316E">
        <w:rPr>
          <w:spacing w:val="-1"/>
        </w:rPr>
        <w:t xml:space="preserve"> </w:t>
      </w:r>
      <w:r w:rsidRPr="0030316E">
        <w:t>be</w:t>
      </w:r>
      <w:r w:rsidRPr="0030316E">
        <w:rPr>
          <w:spacing w:val="-1"/>
        </w:rPr>
        <w:t xml:space="preserve"> </w:t>
      </w:r>
      <w:r w:rsidRPr="0030316E">
        <w:t>used for</w:t>
      </w:r>
      <w:r w:rsidRPr="0030316E">
        <w:rPr>
          <w:spacing w:val="-1"/>
        </w:rPr>
        <w:t xml:space="preserve"> </w:t>
      </w:r>
      <w:r w:rsidRPr="0030316E">
        <w:t>template</w:t>
      </w:r>
      <w:r w:rsidRPr="0030316E">
        <w:rPr>
          <w:spacing w:val="-1"/>
        </w:rPr>
        <w:t xml:space="preserve"> </w:t>
      </w:r>
      <w:r w:rsidRPr="0030316E">
        <w:t>aliases.</w:t>
      </w:r>
    </w:p>
    <w:p w14:paraId="45A559B5" w14:textId="77777777" w:rsidR="002E25FB" w:rsidRPr="0030316E" w:rsidRDefault="00000000">
      <w:pPr>
        <w:tabs>
          <w:tab w:val="left" w:pos="2574"/>
        </w:tabs>
        <w:spacing w:before="158" w:line="691" w:lineRule="auto"/>
        <w:ind w:left="160" w:right="6371"/>
        <w:rPr>
          <w:rFonts w:ascii="Courier New"/>
          <w:sz w:val="14"/>
        </w:rPr>
      </w:pPr>
      <w:r w:rsidRPr="0030316E">
        <w:rPr>
          <w:rFonts w:ascii="Courier New"/>
          <w:spacing w:val="-1"/>
          <w:w w:val="105"/>
          <w:sz w:val="14"/>
        </w:rPr>
        <w:t>typedef</w:t>
      </w:r>
      <w:r w:rsidRPr="0030316E">
        <w:rPr>
          <w:rFonts w:ascii="Courier New"/>
          <w:spacing w:val="-20"/>
          <w:w w:val="105"/>
          <w:sz w:val="14"/>
        </w:rPr>
        <w:t xml:space="preserve"> </w:t>
      </w:r>
      <w:r w:rsidRPr="0030316E">
        <w:rPr>
          <w:rFonts w:ascii="Courier New"/>
          <w:w w:val="105"/>
          <w:sz w:val="14"/>
        </w:rPr>
        <w:t>int</w:t>
      </w:r>
      <w:r w:rsidRPr="0030316E">
        <w:rPr>
          <w:rFonts w:ascii="Courier New"/>
          <w:spacing w:val="-20"/>
          <w:w w:val="105"/>
          <w:sz w:val="14"/>
        </w:rPr>
        <w:t xml:space="preserve"> </w:t>
      </w:r>
      <w:r w:rsidRPr="0030316E">
        <w:rPr>
          <w:rFonts w:ascii="Courier New"/>
          <w:w w:val="105"/>
          <w:sz w:val="14"/>
        </w:rPr>
        <w:t>(*PFI)(int);</w:t>
      </w:r>
      <w:r w:rsidRPr="0030316E">
        <w:rPr>
          <w:rFonts w:ascii="Courier New"/>
          <w:w w:val="105"/>
          <w:sz w:val="14"/>
        </w:rPr>
        <w:tab/>
        <w:t>//</w:t>
      </w:r>
      <w:r w:rsidRPr="0030316E">
        <w:rPr>
          <w:rFonts w:ascii="Courier New"/>
          <w:spacing w:val="-17"/>
          <w:w w:val="105"/>
          <w:sz w:val="14"/>
        </w:rPr>
        <w:t xml:space="preserve"> </w:t>
      </w:r>
      <w:r w:rsidRPr="0030316E">
        <w:rPr>
          <w:rFonts w:ascii="Courier New"/>
          <w:w w:val="105"/>
          <w:sz w:val="14"/>
        </w:rPr>
        <w:t>OK,</w:t>
      </w:r>
      <w:r w:rsidRPr="0030316E">
        <w:rPr>
          <w:rFonts w:ascii="Courier New"/>
          <w:spacing w:val="-17"/>
          <w:w w:val="105"/>
          <w:sz w:val="14"/>
        </w:rPr>
        <w:t xml:space="preserve"> </w:t>
      </w:r>
      <w:r w:rsidRPr="0030316E">
        <w:rPr>
          <w:rFonts w:ascii="Courier New"/>
          <w:w w:val="105"/>
          <w:sz w:val="14"/>
        </w:rPr>
        <w:t>but</w:t>
      </w:r>
      <w:r w:rsidRPr="0030316E">
        <w:rPr>
          <w:rFonts w:ascii="Courier New"/>
          <w:spacing w:val="-17"/>
          <w:w w:val="105"/>
          <w:sz w:val="14"/>
        </w:rPr>
        <w:t xml:space="preserve"> </w:t>
      </w:r>
      <w:r w:rsidRPr="0030316E">
        <w:rPr>
          <w:rFonts w:ascii="Courier New"/>
          <w:w w:val="105"/>
          <w:sz w:val="14"/>
        </w:rPr>
        <w:t>convoluted</w:t>
      </w:r>
      <w:r w:rsidRPr="0030316E">
        <w:rPr>
          <w:rFonts w:ascii="Courier New"/>
          <w:spacing w:val="-85"/>
          <w:w w:val="105"/>
          <w:sz w:val="14"/>
        </w:rPr>
        <w:t xml:space="preserve"> </w:t>
      </w:r>
      <w:r w:rsidRPr="0030316E">
        <w:rPr>
          <w:rFonts w:ascii="Courier New"/>
          <w:w w:val="105"/>
          <w:sz w:val="14"/>
        </w:rPr>
        <w:t>using</w:t>
      </w:r>
      <w:r w:rsidRPr="0030316E">
        <w:rPr>
          <w:rFonts w:ascii="Courier New"/>
          <w:spacing w:val="-10"/>
          <w:w w:val="105"/>
          <w:sz w:val="14"/>
        </w:rPr>
        <w:t xml:space="preserve"> </w:t>
      </w:r>
      <w:r w:rsidRPr="0030316E">
        <w:rPr>
          <w:rFonts w:ascii="Courier New"/>
          <w:w w:val="105"/>
          <w:sz w:val="14"/>
        </w:rPr>
        <w:t>PFI2</w:t>
      </w:r>
      <w:r w:rsidRPr="0030316E">
        <w:rPr>
          <w:rFonts w:ascii="Courier New"/>
          <w:spacing w:val="-9"/>
          <w:w w:val="105"/>
          <w:sz w:val="14"/>
        </w:rPr>
        <w:t xml:space="preserve"> </w:t>
      </w:r>
      <w:r w:rsidRPr="0030316E">
        <w:rPr>
          <w:rFonts w:ascii="Courier New"/>
          <w:w w:val="105"/>
          <w:sz w:val="14"/>
        </w:rPr>
        <w:t>=</w:t>
      </w:r>
      <w:r w:rsidRPr="0030316E">
        <w:rPr>
          <w:rFonts w:ascii="Courier New"/>
          <w:spacing w:val="-9"/>
          <w:w w:val="105"/>
          <w:sz w:val="14"/>
        </w:rPr>
        <w:t xml:space="preserve"> </w:t>
      </w:r>
      <w:r w:rsidRPr="0030316E">
        <w:rPr>
          <w:rFonts w:ascii="Courier New"/>
          <w:w w:val="105"/>
          <w:sz w:val="14"/>
        </w:rPr>
        <w:t>int</w:t>
      </w:r>
      <w:r w:rsidRPr="0030316E">
        <w:rPr>
          <w:rFonts w:ascii="Courier New"/>
          <w:spacing w:val="-9"/>
          <w:w w:val="105"/>
          <w:sz w:val="14"/>
        </w:rPr>
        <w:t xml:space="preserve"> </w:t>
      </w:r>
      <w:r w:rsidRPr="0030316E">
        <w:rPr>
          <w:rFonts w:ascii="Courier New"/>
          <w:w w:val="105"/>
          <w:sz w:val="14"/>
        </w:rPr>
        <w:t>(*)(int);</w:t>
      </w:r>
      <w:r w:rsidRPr="0030316E">
        <w:rPr>
          <w:rFonts w:ascii="Courier New"/>
          <w:spacing w:val="70"/>
          <w:w w:val="105"/>
          <w:sz w:val="14"/>
        </w:rPr>
        <w:t xml:space="preserve"> </w:t>
      </w:r>
      <w:r w:rsidRPr="0030316E">
        <w:rPr>
          <w:rFonts w:ascii="Courier New"/>
          <w:w w:val="105"/>
          <w:sz w:val="14"/>
        </w:rPr>
        <w:t>//</w:t>
      </w:r>
      <w:r w:rsidRPr="0030316E">
        <w:rPr>
          <w:rFonts w:ascii="Courier New"/>
          <w:spacing w:val="-9"/>
          <w:w w:val="105"/>
          <w:sz w:val="14"/>
        </w:rPr>
        <w:t xml:space="preserve"> </w:t>
      </w:r>
      <w:r w:rsidRPr="0030316E">
        <w:rPr>
          <w:rFonts w:ascii="Courier New"/>
          <w:w w:val="105"/>
          <w:sz w:val="14"/>
        </w:rPr>
        <w:t>OK,</w:t>
      </w:r>
      <w:r w:rsidRPr="0030316E">
        <w:rPr>
          <w:rFonts w:ascii="Courier New"/>
          <w:spacing w:val="-10"/>
          <w:w w:val="105"/>
          <w:sz w:val="14"/>
        </w:rPr>
        <w:t xml:space="preserve"> </w:t>
      </w:r>
      <w:r w:rsidRPr="0030316E">
        <w:rPr>
          <w:rFonts w:ascii="Courier New"/>
          <w:w w:val="105"/>
          <w:sz w:val="14"/>
        </w:rPr>
        <w:t>preferred</w:t>
      </w:r>
    </w:p>
    <w:p w14:paraId="736F4021" w14:textId="77777777" w:rsidR="002E25FB" w:rsidRPr="0030316E" w:rsidRDefault="00000000">
      <w:pPr>
        <w:spacing w:line="157" w:lineRule="exact"/>
        <w:ind w:left="160"/>
        <w:rPr>
          <w:rFonts w:ascii="Courier New"/>
          <w:sz w:val="14"/>
        </w:rPr>
      </w:pPr>
      <w:r w:rsidRPr="0030316E">
        <w:rPr>
          <w:rFonts w:ascii="Courier New"/>
          <w:sz w:val="14"/>
        </w:rPr>
        <w:t>template&lt;typename</w:t>
      </w:r>
      <w:r w:rsidRPr="0030316E">
        <w:rPr>
          <w:rFonts w:ascii="Courier New"/>
          <w:spacing w:val="20"/>
          <w:sz w:val="14"/>
        </w:rPr>
        <w:t xml:space="preserve"> </w:t>
      </w:r>
      <w:r w:rsidRPr="0030316E">
        <w:rPr>
          <w:rFonts w:ascii="Courier New"/>
          <w:sz w:val="14"/>
        </w:rPr>
        <w:t>T&gt;</w:t>
      </w:r>
    </w:p>
    <w:p w14:paraId="0DFC27DB" w14:textId="77777777" w:rsidR="002E25FB" w:rsidRPr="0030316E" w:rsidRDefault="00000000">
      <w:pPr>
        <w:tabs>
          <w:tab w:val="left" w:pos="2574"/>
        </w:tabs>
        <w:spacing w:before="69"/>
        <w:ind w:left="160"/>
        <w:rPr>
          <w:rFonts w:ascii="Courier New"/>
          <w:sz w:val="14"/>
        </w:rPr>
      </w:pPr>
      <w:r w:rsidRPr="0030316E">
        <w:rPr>
          <w:rFonts w:ascii="Courier New"/>
          <w:w w:val="105"/>
          <w:sz w:val="14"/>
        </w:rPr>
        <w:t>typedef</w:t>
      </w:r>
      <w:r w:rsidRPr="0030316E">
        <w:rPr>
          <w:rFonts w:ascii="Courier New"/>
          <w:spacing w:val="-21"/>
          <w:w w:val="105"/>
          <w:sz w:val="14"/>
        </w:rPr>
        <w:t xml:space="preserve"> </w:t>
      </w:r>
      <w:r w:rsidRPr="0030316E">
        <w:rPr>
          <w:rFonts w:ascii="Courier New"/>
          <w:w w:val="105"/>
          <w:sz w:val="14"/>
        </w:rPr>
        <w:t>int</w:t>
      </w:r>
      <w:r w:rsidRPr="0030316E">
        <w:rPr>
          <w:rFonts w:ascii="Courier New"/>
          <w:spacing w:val="-20"/>
          <w:w w:val="105"/>
          <w:sz w:val="14"/>
        </w:rPr>
        <w:t xml:space="preserve"> </w:t>
      </w:r>
      <w:r w:rsidRPr="0030316E">
        <w:rPr>
          <w:rFonts w:ascii="Courier New"/>
          <w:w w:val="105"/>
          <w:sz w:val="14"/>
        </w:rPr>
        <w:t>(*PFT)(T);</w:t>
      </w:r>
      <w:r w:rsidRPr="0030316E">
        <w:rPr>
          <w:rFonts w:ascii="Courier New"/>
          <w:w w:val="105"/>
          <w:sz w:val="14"/>
        </w:rPr>
        <w:tab/>
        <w:t>//</w:t>
      </w:r>
      <w:r w:rsidRPr="0030316E">
        <w:rPr>
          <w:rFonts w:ascii="Courier New"/>
          <w:spacing w:val="-12"/>
          <w:w w:val="105"/>
          <w:sz w:val="14"/>
        </w:rPr>
        <w:t xml:space="preserve"> </w:t>
      </w:r>
      <w:r w:rsidRPr="0030316E">
        <w:rPr>
          <w:rFonts w:ascii="Courier New"/>
          <w:w w:val="105"/>
          <w:sz w:val="14"/>
        </w:rPr>
        <w:t>error</w:t>
      </w:r>
      <w:r w:rsidRPr="0030316E">
        <w:rPr>
          <w:rFonts w:ascii="Courier New"/>
          <w:spacing w:val="-12"/>
          <w:w w:val="105"/>
          <w:sz w:val="14"/>
        </w:rPr>
        <w:t xml:space="preserve"> </w:t>
      </w:r>
      <w:r w:rsidRPr="0030316E">
        <w:rPr>
          <w:rFonts w:ascii="Courier New"/>
          <w:w w:val="105"/>
          <w:sz w:val="14"/>
        </w:rPr>
        <w:t>(1)</w:t>
      </w:r>
    </w:p>
    <w:p w14:paraId="1D91A566" w14:textId="77777777" w:rsidR="002E25FB" w:rsidRPr="0030316E" w:rsidRDefault="002E25FB">
      <w:pPr>
        <w:pStyle w:val="BodyText"/>
        <w:rPr>
          <w:rFonts w:ascii="Courier New"/>
          <w:sz w:val="16"/>
        </w:rPr>
      </w:pPr>
    </w:p>
    <w:p w14:paraId="7782ED4D" w14:textId="77777777" w:rsidR="002E25FB" w:rsidRPr="0030316E" w:rsidRDefault="00000000">
      <w:pPr>
        <w:spacing w:before="116"/>
        <w:ind w:left="160"/>
        <w:rPr>
          <w:rFonts w:ascii="Courier New"/>
          <w:sz w:val="14"/>
        </w:rPr>
      </w:pPr>
      <w:r w:rsidRPr="0030316E">
        <w:rPr>
          <w:rFonts w:ascii="Courier New"/>
          <w:sz w:val="14"/>
        </w:rPr>
        <w:t>template&lt;typename</w:t>
      </w:r>
      <w:r w:rsidRPr="0030316E">
        <w:rPr>
          <w:rFonts w:ascii="Courier New"/>
          <w:spacing w:val="20"/>
          <w:sz w:val="14"/>
        </w:rPr>
        <w:t xml:space="preserve"> </w:t>
      </w:r>
      <w:r w:rsidRPr="0030316E">
        <w:rPr>
          <w:rFonts w:ascii="Courier New"/>
          <w:sz w:val="14"/>
        </w:rPr>
        <w:t>T&gt;</w:t>
      </w:r>
    </w:p>
    <w:p w14:paraId="74D6AC77" w14:textId="77777777" w:rsidR="002E25FB" w:rsidRPr="0030316E" w:rsidRDefault="00000000">
      <w:pPr>
        <w:tabs>
          <w:tab w:val="left" w:pos="2574"/>
        </w:tabs>
        <w:spacing w:before="70"/>
        <w:ind w:left="160"/>
        <w:rPr>
          <w:rFonts w:ascii="Courier New"/>
          <w:sz w:val="14"/>
        </w:rPr>
      </w:pPr>
      <w:r w:rsidRPr="0030316E">
        <w:rPr>
          <w:rFonts w:ascii="Courier New"/>
          <w:w w:val="105"/>
          <w:sz w:val="14"/>
        </w:rPr>
        <w:t>using</w:t>
      </w:r>
      <w:r w:rsidRPr="0030316E">
        <w:rPr>
          <w:rFonts w:ascii="Courier New"/>
          <w:spacing w:val="-13"/>
          <w:w w:val="105"/>
          <w:sz w:val="14"/>
        </w:rPr>
        <w:t xml:space="preserve"> </w:t>
      </w:r>
      <w:r w:rsidRPr="0030316E">
        <w:rPr>
          <w:rFonts w:ascii="Courier New"/>
          <w:w w:val="105"/>
          <w:sz w:val="14"/>
        </w:rPr>
        <w:t>PFT2</w:t>
      </w:r>
      <w:r w:rsidRPr="0030316E">
        <w:rPr>
          <w:rFonts w:ascii="Courier New"/>
          <w:spacing w:val="-13"/>
          <w:w w:val="105"/>
          <w:sz w:val="14"/>
        </w:rPr>
        <w:t xml:space="preserve"> </w:t>
      </w:r>
      <w:r w:rsidRPr="0030316E">
        <w:rPr>
          <w:rFonts w:ascii="Courier New"/>
          <w:w w:val="105"/>
          <w:sz w:val="14"/>
        </w:rPr>
        <w:t>=</w:t>
      </w:r>
      <w:r w:rsidRPr="0030316E">
        <w:rPr>
          <w:rFonts w:ascii="Courier New"/>
          <w:spacing w:val="-12"/>
          <w:w w:val="105"/>
          <w:sz w:val="14"/>
        </w:rPr>
        <w:t xml:space="preserve"> </w:t>
      </w: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(*)(T);</w:t>
      </w:r>
      <w:r w:rsidRPr="0030316E">
        <w:rPr>
          <w:rFonts w:ascii="Courier New"/>
          <w:w w:val="105"/>
          <w:sz w:val="14"/>
        </w:rPr>
        <w:tab/>
        <w:t>//</w:t>
      </w:r>
      <w:r w:rsidRPr="0030316E">
        <w:rPr>
          <w:rFonts w:ascii="Courier New"/>
          <w:spacing w:val="-8"/>
          <w:w w:val="105"/>
          <w:sz w:val="14"/>
        </w:rPr>
        <w:t xml:space="preserve"> </w:t>
      </w:r>
      <w:r w:rsidRPr="0030316E">
        <w:rPr>
          <w:rFonts w:ascii="Courier New"/>
          <w:w w:val="105"/>
          <w:sz w:val="14"/>
        </w:rPr>
        <w:t>OK</w:t>
      </w:r>
    </w:p>
    <w:p w14:paraId="6AA3370E" w14:textId="77777777" w:rsidR="002E25FB" w:rsidRPr="0030316E" w:rsidRDefault="002E25FB">
      <w:pPr>
        <w:pStyle w:val="BodyText"/>
        <w:spacing w:before="11"/>
        <w:rPr>
          <w:rFonts w:ascii="Courier New"/>
          <w:sz w:val="13"/>
        </w:rPr>
      </w:pPr>
    </w:p>
    <w:p w14:paraId="12840E99" w14:textId="77777777" w:rsidR="002E25FB" w:rsidRPr="0030316E" w:rsidRDefault="00000000">
      <w:pPr>
        <w:pStyle w:val="BodyText"/>
        <w:spacing w:line="235" w:lineRule="auto"/>
        <w:ind w:left="100" w:right="1394"/>
      </w:pPr>
      <w:r w:rsidRPr="0030316E">
        <w:rPr>
          <w:spacing w:val="-1"/>
        </w:rPr>
        <w:t xml:space="preserve">The first two lines define a pointer to </w:t>
      </w:r>
      <w:r w:rsidRPr="0030316E">
        <w:t>a function (</w:t>
      </w:r>
      <w:r w:rsidRPr="0030316E">
        <w:rPr>
          <w:rFonts w:ascii="Courier New"/>
          <w:sz w:val="19"/>
        </w:rPr>
        <w:t xml:space="preserve">PFI </w:t>
      </w:r>
      <w:r w:rsidRPr="0030316E">
        <w:t xml:space="preserve">and </w:t>
      </w:r>
      <w:r w:rsidRPr="0030316E">
        <w:rPr>
          <w:rFonts w:ascii="Courier New"/>
          <w:sz w:val="19"/>
        </w:rPr>
        <w:t>PFI2</w:t>
      </w:r>
      <w:r w:rsidRPr="0030316E">
        <w:t xml:space="preserve">) which takes an </w:t>
      </w:r>
      <w:r w:rsidRPr="0030316E">
        <w:rPr>
          <w:rFonts w:ascii="Courier New"/>
          <w:sz w:val="19"/>
        </w:rPr>
        <w:t xml:space="preserve">int </w:t>
      </w:r>
      <w:r w:rsidRPr="0030316E">
        <w:t>and returns</w:t>
      </w:r>
      <w:r w:rsidRPr="0030316E">
        <w:rPr>
          <w:spacing w:val="1"/>
        </w:rPr>
        <w:t xml:space="preserve"> </w:t>
      </w:r>
      <w:r w:rsidRPr="0030316E">
        <w:rPr>
          <w:spacing w:val="-1"/>
        </w:rPr>
        <w:t xml:space="preserve">an </w:t>
      </w:r>
      <w:r w:rsidRPr="0030316E">
        <w:rPr>
          <w:rFonts w:ascii="Courier New"/>
          <w:spacing w:val="-1"/>
          <w:sz w:val="19"/>
        </w:rPr>
        <w:t>int</w:t>
      </w:r>
      <w:r w:rsidRPr="0030316E">
        <w:rPr>
          <w:spacing w:val="-1"/>
        </w:rPr>
        <w:t xml:space="preserve">. In the first case, </w:t>
      </w:r>
      <w:r w:rsidRPr="0030316E">
        <w:rPr>
          <w:rFonts w:ascii="Courier New"/>
          <w:spacing w:val="-1"/>
          <w:sz w:val="19"/>
        </w:rPr>
        <w:t xml:space="preserve">typedef </w:t>
      </w:r>
      <w:r w:rsidRPr="0030316E">
        <w:rPr>
          <w:spacing w:val="-1"/>
        </w:rPr>
        <w:t xml:space="preserve">is used </w:t>
      </w:r>
      <w:r w:rsidRPr="0030316E">
        <w:t xml:space="preserve">and, in the second case </w:t>
      </w:r>
      <w:r w:rsidRPr="0030316E">
        <w:rPr>
          <w:rFonts w:ascii="Courier New"/>
          <w:sz w:val="19"/>
        </w:rPr>
        <w:t>using</w:t>
      </w:r>
      <w:r w:rsidRPr="0030316E">
        <w:t>. The last two lines define</w:t>
      </w:r>
      <w:r w:rsidRPr="0030316E">
        <w:rPr>
          <w:spacing w:val="-57"/>
        </w:rPr>
        <w:t xml:space="preserve"> </w:t>
      </w:r>
      <w:r w:rsidRPr="0030316E">
        <w:rPr>
          <w:spacing w:val="-1"/>
        </w:rPr>
        <w:t>a function template (</w:t>
      </w:r>
      <w:r w:rsidRPr="0030316E">
        <w:rPr>
          <w:rFonts w:ascii="Courier New"/>
          <w:spacing w:val="-1"/>
          <w:sz w:val="19"/>
        </w:rPr>
        <w:t>PFT2</w:t>
      </w:r>
      <w:r w:rsidRPr="0030316E">
        <w:rPr>
          <w:spacing w:val="-1"/>
        </w:rPr>
        <w:t xml:space="preserve">), which takes </w:t>
      </w:r>
      <w:r w:rsidRPr="0030316E">
        <w:t xml:space="preserve">a type parameter </w:t>
      </w:r>
      <w:r w:rsidRPr="0030316E">
        <w:rPr>
          <w:rFonts w:ascii="Courier New"/>
          <w:sz w:val="19"/>
        </w:rPr>
        <w:t xml:space="preserve">T </w:t>
      </w:r>
      <w:r w:rsidRPr="0030316E">
        <w:t xml:space="preserve">and returns an </w:t>
      </w:r>
      <w:r w:rsidRPr="0030316E">
        <w:rPr>
          <w:rFonts w:ascii="Courier New"/>
          <w:sz w:val="19"/>
        </w:rPr>
        <w:t>int</w:t>
      </w:r>
      <w:r w:rsidRPr="0030316E">
        <w:t>. Line (1) is not</w:t>
      </w:r>
      <w:r w:rsidRPr="0030316E">
        <w:rPr>
          <w:spacing w:val="1"/>
        </w:rPr>
        <w:t xml:space="preserve"> </w:t>
      </w:r>
      <w:r w:rsidRPr="0030316E">
        <w:t>valid.</w:t>
      </w:r>
    </w:p>
    <w:p w14:paraId="6F30B662" w14:textId="77777777" w:rsidR="002E25FB" w:rsidRPr="0030316E" w:rsidRDefault="002E25FB">
      <w:pPr>
        <w:pStyle w:val="BodyText"/>
        <w:spacing w:before="6"/>
        <w:rPr>
          <w:sz w:val="31"/>
        </w:rPr>
      </w:pPr>
    </w:p>
    <w:p w14:paraId="3AD1AD49" w14:textId="77777777" w:rsidR="002E25FB" w:rsidRPr="0030316E" w:rsidRDefault="00000000">
      <w:pPr>
        <w:pStyle w:val="Heading3"/>
        <w:spacing w:line="249" w:lineRule="auto"/>
        <w:ind w:right="1345"/>
      </w:pPr>
      <w:bookmarkStart w:id="322" w:name="_bookmark229"/>
      <w:bookmarkEnd w:id="322"/>
      <w:r w:rsidRPr="0030316E">
        <w:t>T.44:</w:t>
      </w:r>
      <w:r w:rsidRPr="0030316E">
        <w:rPr>
          <w:spacing w:val="14"/>
        </w:rPr>
        <w:t xml:space="preserve"> </w:t>
      </w:r>
      <w:r w:rsidRPr="0030316E">
        <w:t>Use</w:t>
      </w:r>
      <w:r w:rsidRPr="0030316E">
        <w:rPr>
          <w:spacing w:val="15"/>
        </w:rPr>
        <w:t xml:space="preserve"> </w:t>
      </w:r>
      <w:r w:rsidRPr="0030316E">
        <w:t>function</w:t>
      </w:r>
      <w:r w:rsidRPr="0030316E">
        <w:rPr>
          <w:spacing w:val="14"/>
        </w:rPr>
        <w:t xml:space="preserve"> </w:t>
      </w:r>
      <w:r w:rsidRPr="0030316E">
        <w:t>templates</w:t>
      </w:r>
      <w:r w:rsidRPr="0030316E">
        <w:rPr>
          <w:spacing w:val="15"/>
        </w:rPr>
        <w:t xml:space="preserve"> </w:t>
      </w:r>
      <w:r w:rsidRPr="0030316E">
        <w:t>to</w:t>
      </w:r>
      <w:r w:rsidRPr="0030316E">
        <w:rPr>
          <w:spacing w:val="15"/>
        </w:rPr>
        <w:t xml:space="preserve"> </w:t>
      </w:r>
      <w:r w:rsidRPr="0030316E">
        <w:t>deduce</w:t>
      </w:r>
      <w:r w:rsidRPr="0030316E">
        <w:rPr>
          <w:spacing w:val="14"/>
        </w:rPr>
        <w:t xml:space="preserve"> </w:t>
      </w:r>
      <w:r w:rsidRPr="0030316E">
        <w:t>class</w:t>
      </w:r>
      <w:r w:rsidRPr="0030316E">
        <w:rPr>
          <w:spacing w:val="15"/>
        </w:rPr>
        <w:t xml:space="preserve"> </w:t>
      </w:r>
      <w:r w:rsidRPr="0030316E">
        <w:t>template</w:t>
      </w:r>
      <w:r w:rsidRPr="0030316E">
        <w:rPr>
          <w:spacing w:val="14"/>
        </w:rPr>
        <w:t xml:space="preserve"> </w:t>
      </w:r>
      <w:r w:rsidRPr="0030316E">
        <w:t>argument</w:t>
      </w:r>
      <w:r w:rsidRPr="0030316E">
        <w:rPr>
          <w:spacing w:val="-79"/>
        </w:rPr>
        <w:t xml:space="preserve"> </w:t>
      </w:r>
      <w:r w:rsidRPr="0030316E">
        <w:t>types</w:t>
      </w:r>
      <w:r w:rsidRPr="0030316E">
        <w:rPr>
          <w:spacing w:val="1"/>
        </w:rPr>
        <w:t xml:space="preserve"> </w:t>
      </w:r>
      <w:r w:rsidRPr="0030316E">
        <w:t>(where</w:t>
      </w:r>
      <w:r w:rsidRPr="0030316E">
        <w:rPr>
          <w:spacing w:val="2"/>
        </w:rPr>
        <w:t xml:space="preserve"> </w:t>
      </w:r>
      <w:r w:rsidRPr="0030316E">
        <w:t>feasible)</w:t>
      </w:r>
    </w:p>
    <w:p w14:paraId="18F1A1B6" w14:textId="77777777" w:rsidR="002E25FB" w:rsidRPr="0030316E" w:rsidRDefault="00000000">
      <w:pPr>
        <w:pStyle w:val="BodyText"/>
        <w:spacing w:before="161" w:line="237" w:lineRule="auto"/>
        <w:ind w:left="100" w:right="1345"/>
      </w:pPr>
      <w:r w:rsidRPr="0030316E">
        <w:rPr>
          <w:spacing w:val="-1"/>
        </w:rPr>
        <w:t xml:space="preserve">The primary reason that we </w:t>
      </w:r>
      <w:r w:rsidRPr="0030316E">
        <w:t xml:space="preserve">have factory functions such as </w:t>
      </w:r>
      <w:r w:rsidRPr="0030316E">
        <w:rPr>
          <w:rFonts w:ascii="Courier New"/>
          <w:sz w:val="19"/>
        </w:rPr>
        <w:t xml:space="preserve">std::make_tuple </w:t>
      </w:r>
      <w:r w:rsidRPr="0030316E">
        <w:t>or</w:t>
      </w:r>
      <w:r w:rsidRPr="0030316E">
        <w:rPr>
          <w:spacing w:val="1"/>
        </w:rPr>
        <w:t xml:space="preserve"> </w:t>
      </w:r>
      <w:r w:rsidRPr="0030316E">
        <w:rPr>
          <w:rFonts w:ascii="Courier New"/>
          <w:spacing w:val="-1"/>
          <w:sz w:val="19"/>
        </w:rPr>
        <w:t xml:space="preserve">std::make_unique </w:t>
      </w:r>
      <w:r w:rsidRPr="0030316E">
        <w:rPr>
          <w:spacing w:val="-1"/>
        </w:rPr>
        <w:t xml:space="preserve">is that a function </w:t>
      </w:r>
      <w:r w:rsidRPr="0030316E">
        <w:t>template can deduce its template arguments from its</w:t>
      </w:r>
      <w:r w:rsidRPr="0030316E">
        <w:rPr>
          <w:spacing w:val="1"/>
        </w:rPr>
        <w:t xml:space="preserve"> </w:t>
      </w:r>
      <w:r w:rsidRPr="0030316E">
        <w:t>function arguments. During this process, the compiler applies a few simple conversions such as</w:t>
      </w:r>
      <w:r w:rsidRPr="0030316E">
        <w:rPr>
          <w:spacing w:val="1"/>
        </w:rPr>
        <w:t xml:space="preserve"> </w:t>
      </w:r>
      <w:r w:rsidRPr="0030316E">
        <w:t>removing</w:t>
      </w:r>
      <w:r w:rsidRPr="0030316E">
        <w:rPr>
          <w:spacing w:val="-4"/>
        </w:rPr>
        <w:t xml:space="preserve"> </w:t>
      </w:r>
      <w:r w:rsidRPr="0030316E">
        <w:t>the</w:t>
      </w:r>
      <w:r w:rsidRPr="0030316E">
        <w:rPr>
          <w:spacing w:val="-4"/>
        </w:rPr>
        <w:t xml:space="preserve"> </w:t>
      </w:r>
      <w:r w:rsidRPr="0030316E">
        <w:t>outermost</w:t>
      </w:r>
      <w:r w:rsidRPr="0030316E">
        <w:rPr>
          <w:spacing w:val="-5"/>
        </w:rPr>
        <w:t xml:space="preserve"> </w:t>
      </w:r>
      <w:r w:rsidRPr="0030316E">
        <w:t>const/volatile</w:t>
      </w:r>
      <w:r w:rsidRPr="0030316E">
        <w:rPr>
          <w:spacing w:val="-4"/>
        </w:rPr>
        <w:t xml:space="preserve"> </w:t>
      </w:r>
      <w:r w:rsidRPr="0030316E">
        <w:t>qualifier</w:t>
      </w:r>
      <w:r w:rsidRPr="0030316E">
        <w:rPr>
          <w:spacing w:val="-5"/>
        </w:rPr>
        <w:t xml:space="preserve"> </w:t>
      </w:r>
      <w:r w:rsidRPr="0030316E">
        <w:t>and</w:t>
      </w:r>
      <w:r w:rsidRPr="0030316E">
        <w:rPr>
          <w:spacing w:val="-3"/>
        </w:rPr>
        <w:t xml:space="preserve"> </w:t>
      </w:r>
      <w:r w:rsidRPr="0030316E">
        <w:t>decaying</w:t>
      </w:r>
      <w:r w:rsidRPr="0030316E">
        <w:rPr>
          <w:spacing w:val="-4"/>
        </w:rPr>
        <w:t xml:space="preserve"> </w:t>
      </w:r>
      <w:r w:rsidRPr="0030316E">
        <w:t>C-arrays</w:t>
      </w:r>
      <w:r w:rsidRPr="0030316E">
        <w:rPr>
          <w:spacing w:val="-4"/>
        </w:rPr>
        <w:t xml:space="preserve"> </w:t>
      </w:r>
      <w:r w:rsidRPr="0030316E">
        <w:t>and</w:t>
      </w:r>
      <w:r w:rsidRPr="0030316E">
        <w:rPr>
          <w:spacing w:val="-4"/>
        </w:rPr>
        <w:t xml:space="preserve"> </w:t>
      </w:r>
      <w:r w:rsidRPr="0030316E">
        <w:t>functions</w:t>
      </w:r>
      <w:r w:rsidRPr="0030316E">
        <w:rPr>
          <w:spacing w:val="-4"/>
        </w:rPr>
        <w:t xml:space="preserve"> </w:t>
      </w:r>
      <w:r w:rsidRPr="0030316E">
        <w:t>to</w:t>
      </w:r>
      <w:r w:rsidRPr="0030316E">
        <w:rPr>
          <w:spacing w:val="-4"/>
        </w:rPr>
        <w:t xml:space="preserve"> </w:t>
      </w:r>
      <w:r w:rsidRPr="0030316E">
        <w:t>a</w:t>
      </w:r>
      <w:r w:rsidRPr="0030316E">
        <w:rPr>
          <w:spacing w:val="-4"/>
        </w:rPr>
        <w:t xml:space="preserve"> </w:t>
      </w:r>
      <w:r w:rsidRPr="0030316E">
        <w:t>pointer</w:t>
      </w:r>
      <w:r w:rsidRPr="0030316E">
        <w:rPr>
          <w:spacing w:val="-57"/>
        </w:rPr>
        <w:t xml:space="preserve"> </w:t>
      </w:r>
      <w:r w:rsidRPr="0030316E">
        <w:t>to</w:t>
      </w:r>
      <w:r w:rsidRPr="0030316E">
        <w:rPr>
          <w:spacing w:val="-1"/>
        </w:rPr>
        <w:t xml:space="preserve"> </w:t>
      </w:r>
      <w:r w:rsidRPr="0030316E">
        <w:t>the</w:t>
      </w:r>
      <w:r w:rsidRPr="0030316E">
        <w:rPr>
          <w:spacing w:val="-1"/>
        </w:rPr>
        <w:t xml:space="preserve"> </w:t>
      </w:r>
      <w:r w:rsidRPr="0030316E">
        <w:t>first</w:t>
      </w:r>
      <w:r w:rsidRPr="0030316E">
        <w:rPr>
          <w:spacing w:val="-2"/>
        </w:rPr>
        <w:t xml:space="preserve"> </w:t>
      </w:r>
      <w:r w:rsidRPr="0030316E">
        <w:t>element</w:t>
      </w:r>
      <w:r w:rsidRPr="0030316E">
        <w:rPr>
          <w:spacing w:val="-1"/>
        </w:rPr>
        <w:t xml:space="preserve"> </w:t>
      </w:r>
      <w:r w:rsidRPr="0030316E">
        <w:t>of</w:t>
      </w:r>
      <w:r w:rsidRPr="0030316E">
        <w:rPr>
          <w:spacing w:val="-2"/>
        </w:rPr>
        <w:t xml:space="preserve"> </w:t>
      </w:r>
      <w:r w:rsidRPr="0030316E">
        <w:t>the</w:t>
      </w:r>
      <w:r w:rsidRPr="0030316E">
        <w:rPr>
          <w:spacing w:val="-1"/>
        </w:rPr>
        <w:t xml:space="preserve"> </w:t>
      </w:r>
      <w:r w:rsidRPr="0030316E">
        <w:t>C-arrray or</w:t>
      </w:r>
      <w:r w:rsidRPr="0030316E">
        <w:rPr>
          <w:spacing w:val="-2"/>
        </w:rPr>
        <w:t xml:space="preserve"> </w:t>
      </w:r>
      <w:r w:rsidRPr="0030316E">
        <w:t>a</w:t>
      </w:r>
      <w:r w:rsidRPr="0030316E">
        <w:rPr>
          <w:spacing w:val="-1"/>
        </w:rPr>
        <w:t xml:space="preserve"> </w:t>
      </w:r>
      <w:r w:rsidRPr="0030316E">
        <w:t>pointer</w:t>
      </w:r>
      <w:r w:rsidRPr="0030316E">
        <w:rPr>
          <w:spacing w:val="-2"/>
        </w:rPr>
        <w:t xml:space="preserve"> </w:t>
      </w:r>
      <w:r w:rsidRPr="0030316E">
        <w:t>to the</w:t>
      </w:r>
      <w:r w:rsidRPr="0030316E">
        <w:rPr>
          <w:spacing w:val="-1"/>
        </w:rPr>
        <w:t xml:space="preserve"> </w:t>
      </w:r>
      <w:r w:rsidRPr="0030316E">
        <w:t>function.</w:t>
      </w:r>
    </w:p>
    <w:p w14:paraId="08D594F1" w14:textId="77777777" w:rsidR="002E25FB" w:rsidRPr="0030316E" w:rsidRDefault="00000000">
      <w:pPr>
        <w:pStyle w:val="BodyText"/>
        <w:spacing w:before="121"/>
        <w:ind w:left="100" w:right="1345"/>
      </w:pPr>
      <w:r w:rsidRPr="0030316E">
        <w:t>This</w:t>
      </w:r>
      <w:r w:rsidRPr="0030316E">
        <w:rPr>
          <w:spacing w:val="-5"/>
        </w:rPr>
        <w:t xml:space="preserve"> </w:t>
      </w:r>
      <w:r w:rsidRPr="0030316E">
        <w:t>automatic</w:t>
      </w:r>
      <w:r w:rsidRPr="0030316E">
        <w:rPr>
          <w:spacing w:val="-4"/>
        </w:rPr>
        <w:t xml:space="preserve"> </w:t>
      </w:r>
      <w:r w:rsidRPr="0030316E">
        <w:t>template</w:t>
      </w:r>
      <w:r w:rsidRPr="0030316E">
        <w:rPr>
          <w:spacing w:val="-4"/>
        </w:rPr>
        <w:t xml:space="preserve"> </w:t>
      </w:r>
      <w:r w:rsidRPr="0030316E">
        <w:t>argument</w:t>
      </w:r>
      <w:r w:rsidRPr="0030316E">
        <w:rPr>
          <w:spacing w:val="-4"/>
        </w:rPr>
        <w:t xml:space="preserve"> </w:t>
      </w:r>
      <w:r w:rsidRPr="0030316E">
        <w:t>deduction</w:t>
      </w:r>
      <w:r w:rsidRPr="0030316E">
        <w:rPr>
          <w:spacing w:val="-3"/>
        </w:rPr>
        <w:t xml:space="preserve"> </w:t>
      </w:r>
      <w:r w:rsidRPr="0030316E">
        <w:t>makes</w:t>
      </w:r>
      <w:r w:rsidRPr="0030316E">
        <w:rPr>
          <w:spacing w:val="-4"/>
        </w:rPr>
        <w:t xml:space="preserve"> </w:t>
      </w:r>
      <w:r w:rsidRPr="0030316E">
        <w:t>our</w:t>
      </w:r>
      <w:r w:rsidRPr="0030316E">
        <w:rPr>
          <w:spacing w:val="-4"/>
        </w:rPr>
        <w:t xml:space="preserve"> </w:t>
      </w:r>
      <w:r w:rsidRPr="0030316E">
        <w:t>life</w:t>
      </w:r>
      <w:r w:rsidRPr="0030316E">
        <w:rPr>
          <w:spacing w:val="-4"/>
        </w:rPr>
        <w:t xml:space="preserve"> </w:t>
      </w:r>
      <w:r w:rsidRPr="0030316E">
        <w:t>as</w:t>
      </w:r>
      <w:r w:rsidRPr="0030316E">
        <w:rPr>
          <w:spacing w:val="-4"/>
        </w:rPr>
        <w:t xml:space="preserve"> </w:t>
      </w:r>
      <w:r w:rsidRPr="0030316E">
        <w:t>a</w:t>
      </w:r>
      <w:r w:rsidRPr="0030316E">
        <w:rPr>
          <w:spacing w:val="-4"/>
        </w:rPr>
        <w:t xml:space="preserve"> </w:t>
      </w:r>
      <w:r w:rsidRPr="0030316E">
        <w:t>programmer</w:t>
      </w:r>
      <w:r w:rsidRPr="0030316E">
        <w:rPr>
          <w:spacing w:val="-4"/>
        </w:rPr>
        <w:t xml:space="preserve"> </w:t>
      </w:r>
      <w:r w:rsidRPr="0030316E">
        <w:t>much</w:t>
      </w:r>
      <w:r w:rsidRPr="0030316E">
        <w:rPr>
          <w:spacing w:val="-3"/>
        </w:rPr>
        <w:t xml:space="preserve"> </w:t>
      </w:r>
      <w:r w:rsidRPr="0030316E">
        <w:t>more</w:t>
      </w:r>
      <w:r w:rsidRPr="0030316E">
        <w:rPr>
          <w:spacing w:val="-57"/>
        </w:rPr>
        <w:t xml:space="preserve"> </w:t>
      </w:r>
      <w:r w:rsidRPr="0030316E">
        <w:t>comfortable.</w:t>
      </w:r>
    </w:p>
    <w:p w14:paraId="04BFA284" w14:textId="77777777" w:rsidR="002E25FB" w:rsidRPr="0030316E" w:rsidRDefault="00000000">
      <w:pPr>
        <w:pStyle w:val="BodyText"/>
        <w:spacing w:before="120"/>
        <w:ind w:left="100"/>
      </w:pPr>
      <w:r w:rsidRPr="0030316E">
        <w:t>Instead</w:t>
      </w:r>
      <w:r w:rsidRPr="0030316E">
        <w:rPr>
          <w:spacing w:val="-3"/>
        </w:rPr>
        <w:t xml:space="preserve"> </w:t>
      </w:r>
      <w:r w:rsidRPr="0030316E">
        <w:t>of</w:t>
      </w:r>
      <w:r w:rsidRPr="0030316E">
        <w:rPr>
          <w:spacing w:val="-3"/>
        </w:rPr>
        <w:t xml:space="preserve"> </w:t>
      </w:r>
      <w:r w:rsidRPr="0030316E">
        <w:t>typing</w:t>
      </w:r>
    </w:p>
    <w:p w14:paraId="46CA67F0" w14:textId="77777777" w:rsidR="002E25FB" w:rsidRPr="0030316E" w:rsidRDefault="00000000">
      <w:pPr>
        <w:spacing w:before="156"/>
        <w:ind w:left="160"/>
        <w:rPr>
          <w:rFonts w:ascii="Courier New"/>
          <w:sz w:val="14"/>
        </w:rPr>
      </w:pPr>
      <w:r w:rsidRPr="0030316E">
        <w:rPr>
          <w:rFonts w:ascii="Courier New"/>
          <w:spacing w:val="-1"/>
          <w:w w:val="105"/>
          <w:sz w:val="14"/>
        </w:rPr>
        <w:t>std::tuple&lt;int,</w:t>
      </w:r>
      <w:r w:rsidRPr="0030316E">
        <w:rPr>
          <w:rFonts w:ascii="Courier New"/>
          <w:spacing w:val="-21"/>
          <w:w w:val="105"/>
          <w:sz w:val="14"/>
        </w:rPr>
        <w:t xml:space="preserve"> </w:t>
      </w:r>
      <w:r w:rsidRPr="0030316E">
        <w:rPr>
          <w:rFonts w:ascii="Courier New"/>
          <w:spacing w:val="-1"/>
          <w:w w:val="105"/>
          <w:sz w:val="14"/>
        </w:rPr>
        <w:t>double,</w:t>
      </w:r>
      <w:r w:rsidRPr="0030316E">
        <w:rPr>
          <w:rFonts w:ascii="Courier New"/>
          <w:spacing w:val="-20"/>
          <w:w w:val="105"/>
          <w:sz w:val="14"/>
        </w:rPr>
        <w:t xml:space="preserve"> </w:t>
      </w:r>
      <w:r w:rsidRPr="0030316E">
        <w:rPr>
          <w:rFonts w:ascii="Courier New"/>
          <w:spacing w:val="-1"/>
          <w:w w:val="105"/>
          <w:sz w:val="14"/>
        </w:rPr>
        <w:t>std::string&gt;</w:t>
      </w:r>
      <w:r w:rsidRPr="0030316E">
        <w:rPr>
          <w:rFonts w:ascii="Courier New"/>
          <w:spacing w:val="-20"/>
          <w:w w:val="105"/>
          <w:sz w:val="14"/>
        </w:rPr>
        <w:t xml:space="preserve"> </w:t>
      </w:r>
      <w:r w:rsidRPr="0030316E">
        <w:rPr>
          <w:rFonts w:ascii="Courier New"/>
          <w:w w:val="105"/>
          <w:sz w:val="14"/>
        </w:rPr>
        <w:t>myTuple</w:t>
      </w:r>
      <w:r w:rsidRPr="0030316E">
        <w:rPr>
          <w:rFonts w:ascii="Courier New"/>
          <w:spacing w:val="-20"/>
          <w:w w:val="105"/>
          <w:sz w:val="14"/>
        </w:rPr>
        <w:t xml:space="preserve"> </w:t>
      </w:r>
      <w:r w:rsidRPr="0030316E">
        <w:rPr>
          <w:rFonts w:ascii="Courier New"/>
          <w:w w:val="105"/>
          <w:sz w:val="14"/>
        </w:rPr>
        <w:t>=</w:t>
      </w:r>
      <w:r w:rsidRPr="0030316E">
        <w:rPr>
          <w:rFonts w:ascii="Courier New"/>
          <w:spacing w:val="-20"/>
          <w:w w:val="105"/>
          <w:sz w:val="14"/>
        </w:rPr>
        <w:t xml:space="preserve"> </w:t>
      </w:r>
      <w:r w:rsidRPr="0030316E">
        <w:rPr>
          <w:rFonts w:ascii="Courier New"/>
          <w:w w:val="105"/>
          <w:sz w:val="14"/>
        </w:rPr>
        <w:t>{2011,</w:t>
      </w:r>
      <w:r w:rsidRPr="0030316E">
        <w:rPr>
          <w:rFonts w:ascii="Courier New"/>
          <w:spacing w:val="-20"/>
          <w:w w:val="105"/>
          <w:sz w:val="14"/>
        </w:rPr>
        <w:t xml:space="preserve"> </w:t>
      </w:r>
      <w:r w:rsidRPr="0030316E">
        <w:rPr>
          <w:rFonts w:ascii="Courier New"/>
          <w:w w:val="105"/>
          <w:sz w:val="14"/>
        </w:rPr>
        <w:t>20.11,</w:t>
      </w:r>
      <w:r w:rsidRPr="0030316E">
        <w:rPr>
          <w:rFonts w:ascii="Courier New"/>
          <w:spacing w:val="-20"/>
          <w:w w:val="105"/>
          <w:sz w:val="14"/>
        </w:rPr>
        <w:t xml:space="preserve"> </w:t>
      </w:r>
      <w:r w:rsidRPr="0030316E">
        <w:rPr>
          <w:rFonts w:ascii="Courier New"/>
          <w:w w:val="105"/>
          <w:sz w:val="14"/>
        </w:rPr>
        <w:t>"C++11"};</w:t>
      </w:r>
    </w:p>
    <w:p w14:paraId="5E022EB0" w14:textId="77777777" w:rsidR="002E25FB" w:rsidRPr="0030316E" w:rsidRDefault="002E25FB">
      <w:pPr>
        <w:pStyle w:val="BodyText"/>
        <w:spacing w:before="6"/>
        <w:rPr>
          <w:rFonts w:ascii="Courier New"/>
          <w:sz w:val="13"/>
        </w:rPr>
      </w:pPr>
    </w:p>
    <w:p w14:paraId="14C6013D" w14:textId="77777777" w:rsidR="002E25FB" w:rsidRPr="0030316E" w:rsidRDefault="00000000">
      <w:pPr>
        <w:ind w:left="100"/>
        <w:rPr>
          <w:sz w:val="24"/>
        </w:rPr>
      </w:pPr>
      <w:r w:rsidRPr="0030316E">
        <w:rPr>
          <w:sz w:val="24"/>
        </w:rPr>
        <w:t>,</w:t>
      </w:r>
      <w:r w:rsidRPr="0030316E">
        <w:rPr>
          <w:spacing w:val="-2"/>
          <w:sz w:val="24"/>
        </w:rPr>
        <w:t xml:space="preserve"> </w:t>
      </w:r>
      <w:r w:rsidRPr="0030316E">
        <w:rPr>
          <w:sz w:val="24"/>
        </w:rPr>
        <w:t>you</w:t>
      </w:r>
      <w:r w:rsidRPr="0030316E">
        <w:rPr>
          <w:spacing w:val="-1"/>
          <w:sz w:val="24"/>
        </w:rPr>
        <w:t xml:space="preserve"> </w:t>
      </w:r>
      <w:r w:rsidRPr="0030316E">
        <w:rPr>
          <w:sz w:val="24"/>
        </w:rPr>
        <w:t>can</w:t>
      </w:r>
      <w:r w:rsidRPr="0030316E">
        <w:rPr>
          <w:spacing w:val="-1"/>
          <w:sz w:val="24"/>
        </w:rPr>
        <w:t xml:space="preserve"> </w:t>
      </w:r>
      <w:r w:rsidRPr="0030316E">
        <w:rPr>
          <w:sz w:val="24"/>
        </w:rPr>
        <w:t>use</w:t>
      </w:r>
      <w:r w:rsidRPr="0030316E">
        <w:rPr>
          <w:spacing w:val="-2"/>
          <w:sz w:val="24"/>
        </w:rPr>
        <w:t xml:space="preserve"> </w:t>
      </w:r>
      <w:r w:rsidRPr="0030316E">
        <w:rPr>
          <w:sz w:val="24"/>
        </w:rPr>
        <w:t>the</w:t>
      </w:r>
      <w:r w:rsidRPr="0030316E">
        <w:rPr>
          <w:spacing w:val="-2"/>
          <w:sz w:val="24"/>
        </w:rPr>
        <w:t xml:space="preserve"> </w:t>
      </w:r>
      <w:r w:rsidRPr="0030316E">
        <w:rPr>
          <w:sz w:val="24"/>
        </w:rPr>
        <w:t>factory</w:t>
      </w:r>
      <w:r w:rsidRPr="0030316E">
        <w:rPr>
          <w:spacing w:val="-2"/>
          <w:sz w:val="24"/>
        </w:rPr>
        <w:t xml:space="preserve"> </w:t>
      </w:r>
      <w:r w:rsidRPr="0030316E">
        <w:rPr>
          <w:sz w:val="24"/>
        </w:rPr>
        <w:t>function</w:t>
      </w:r>
      <w:r w:rsidRPr="0030316E">
        <w:rPr>
          <w:spacing w:val="-1"/>
          <w:sz w:val="24"/>
        </w:rPr>
        <w:t xml:space="preserve"> </w:t>
      </w:r>
      <w:r w:rsidRPr="0030316E">
        <w:rPr>
          <w:rFonts w:ascii="Courier New"/>
          <w:sz w:val="19"/>
        </w:rPr>
        <w:t>std::make_tuple</w:t>
      </w:r>
      <w:r w:rsidRPr="0030316E">
        <w:rPr>
          <w:sz w:val="24"/>
        </w:rPr>
        <w:t>.</w:t>
      </w:r>
    </w:p>
    <w:p w14:paraId="0B2A38D6" w14:textId="77777777" w:rsidR="002E25FB" w:rsidRPr="0030316E" w:rsidRDefault="00000000">
      <w:pPr>
        <w:spacing w:before="151"/>
        <w:ind w:left="160"/>
        <w:rPr>
          <w:rFonts w:ascii="Courier New"/>
          <w:sz w:val="14"/>
        </w:rPr>
      </w:pPr>
      <w:r w:rsidRPr="0030316E">
        <w:rPr>
          <w:rFonts w:ascii="Courier New"/>
          <w:spacing w:val="-1"/>
          <w:w w:val="105"/>
          <w:sz w:val="14"/>
        </w:rPr>
        <w:t>auto</w:t>
      </w:r>
      <w:r w:rsidRPr="0030316E">
        <w:rPr>
          <w:rFonts w:ascii="Courier New"/>
          <w:spacing w:val="-20"/>
          <w:w w:val="105"/>
          <w:sz w:val="14"/>
        </w:rPr>
        <w:t xml:space="preserve"> </w:t>
      </w:r>
      <w:r w:rsidRPr="0030316E">
        <w:rPr>
          <w:rFonts w:ascii="Courier New"/>
          <w:spacing w:val="-1"/>
          <w:w w:val="105"/>
          <w:sz w:val="14"/>
        </w:rPr>
        <w:t>myTuple</w:t>
      </w:r>
      <w:r w:rsidRPr="0030316E">
        <w:rPr>
          <w:rFonts w:ascii="Courier New"/>
          <w:spacing w:val="-19"/>
          <w:w w:val="105"/>
          <w:sz w:val="14"/>
        </w:rPr>
        <w:t xml:space="preserve"> </w:t>
      </w: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std::make_tuple(2011,</w:t>
      </w:r>
      <w:r w:rsidRPr="0030316E">
        <w:rPr>
          <w:rFonts w:ascii="Courier New"/>
          <w:spacing w:val="-19"/>
          <w:w w:val="105"/>
          <w:sz w:val="14"/>
        </w:rPr>
        <w:t xml:space="preserve"> </w:t>
      </w:r>
      <w:r w:rsidRPr="0030316E">
        <w:rPr>
          <w:rFonts w:ascii="Courier New"/>
          <w:w w:val="105"/>
          <w:sz w:val="14"/>
        </w:rPr>
        <w:t>20.11,</w:t>
      </w:r>
      <w:r w:rsidRPr="0030316E">
        <w:rPr>
          <w:rFonts w:ascii="Courier New"/>
          <w:spacing w:val="-20"/>
          <w:w w:val="105"/>
          <w:sz w:val="14"/>
        </w:rPr>
        <w:t xml:space="preserve"> </w:t>
      </w:r>
      <w:r w:rsidRPr="0030316E">
        <w:rPr>
          <w:rFonts w:ascii="Courier New"/>
          <w:w w:val="105"/>
          <w:sz w:val="14"/>
        </w:rPr>
        <w:t>"C++11");</w:t>
      </w:r>
    </w:p>
    <w:p w14:paraId="6DD31BA4" w14:textId="77777777" w:rsidR="002E25FB" w:rsidRPr="0030316E" w:rsidRDefault="002E25FB">
      <w:pPr>
        <w:rPr>
          <w:rFonts w:ascii="Courier New"/>
          <w:sz w:val="14"/>
        </w:rPr>
        <w:sectPr w:rsidR="002E25FB" w:rsidRPr="0030316E">
          <w:pgSz w:w="12240" w:h="15840"/>
          <w:pgMar w:top="1360" w:right="140" w:bottom="280" w:left="1340" w:header="720" w:footer="720" w:gutter="0"/>
          <w:cols w:space="720"/>
        </w:sectPr>
      </w:pPr>
    </w:p>
    <w:p w14:paraId="56D861BB" w14:textId="77777777" w:rsidR="002E25FB" w:rsidRPr="0030316E" w:rsidRDefault="00000000">
      <w:pPr>
        <w:pStyle w:val="BodyText"/>
        <w:spacing w:before="72"/>
        <w:ind w:left="100" w:right="1345"/>
      </w:pPr>
      <w:r w:rsidRPr="0030316E">
        <w:lastRenderedPageBreak/>
        <w:t>Since</w:t>
      </w:r>
      <w:r w:rsidRPr="0030316E">
        <w:rPr>
          <w:spacing w:val="-4"/>
        </w:rPr>
        <w:t xml:space="preserve"> </w:t>
      </w:r>
      <w:r w:rsidRPr="0030316E">
        <w:t>C++17,</w:t>
      </w:r>
      <w:r w:rsidRPr="0030316E">
        <w:rPr>
          <w:spacing w:val="-3"/>
        </w:rPr>
        <w:t xml:space="preserve"> </w:t>
      </w:r>
      <w:r w:rsidRPr="0030316E">
        <w:t>the</w:t>
      </w:r>
      <w:r w:rsidRPr="0030316E">
        <w:rPr>
          <w:spacing w:val="-4"/>
        </w:rPr>
        <w:t xml:space="preserve"> </w:t>
      </w:r>
      <w:r w:rsidRPr="0030316E">
        <w:t>compiler</w:t>
      </w:r>
      <w:r w:rsidRPr="0030316E">
        <w:rPr>
          <w:spacing w:val="-4"/>
        </w:rPr>
        <w:t xml:space="preserve"> </w:t>
      </w:r>
      <w:r w:rsidRPr="0030316E">
        <w:t>can</w:t>
      </w:r>
      <w:r w:rsidRPr="0030316E">
        <w:rPr>
          <w:spacing w:val="-2"/>
        </w:rPr>
        <w:t xml:space="preserve"> </w:t>
      </w:r>
      <w:r w:rsidRPr="0030316E">
        <w:t>in</w:t>
      </w:r>
      <w:r w:rsidRPr="0030316E">
        <w:rPr>
          <w:spacing w:val="-3"/>
        </w:rPr>
        <w:t xml:space="preserve"> </w:t>
      </w:r>
      <w:r w:rsidRPr="0030316E">
        <w:t>many</w:t>
      </w:r>
      <w:r w:rsidRPr="0030316E">
        <w:rPr>
          <w:spacing w:val="-3"/>
        </w:rPr>
        <w:t xml:space="preserve"> </w:t>
      </w:r>
      <w:r w:rsidRPr="0030316E">
        <w:t>situations</w:t>
      </w:r>
      <w:r w:rsidRPr="0030316E">
        <w:rPr>
          <w:spacing w:val="-4"/>
        </w:rPr>
        <w:t xml:space="preserve"> </w:t>
      </w:r>
      <w:r w:rsidRPr="0030316E">
        <w:t>deduce</w:t>
      </w:r>
      <w:r w:rsidRPr="0030316E">
        <w:rPr>
          <w:spacing w:val="-3"/>
        </w:rPr>
        <w:t xml:space="preserve"> </w:t>
      </w:r>
      <w:r w:rsidRPr="0030316E">
        <w:t>its</w:t>
      </w:r>
      <w:r w:rsidRPr="0030316E">
        <w:rPr>
          <w:spacing w:val="-4"/>
        </w:rPr>
        <w:t xml:space="preserve"> </w:t>
      </w:r>
      <w:r w:rsidRPr="0030316E">
        <w:t>template</w:t>
      </w:r>
      <w:r w:rsidRPr="0030316E">
        <w:rPr>
          <w:spacing w:val="-4"/>
        </w:rPr>
        <w:t xml:space="preserve"> </w:t>
      </w:r>
      <w:r w:rsidRPr="0030316E">
        <w:t>arguments</w:t>
      </w:r>
      <w:r w:rsidRPr="0030316E">
        <w:rPr>
          <w:spacing w:val="-4"/>
        </w:rPr>
        <w:t xml:space="preserve"> </w:t>
      </w:r>
      <w:r w:rsidRPr="0030316E">
        <w:t>not</w:t>
      </w:r>
      <w:r w:rsidRPr="0030316E">
        <w:rPr>
          <w:spacing w:val="-3"/>
        </w:rPr>
        <w:t xml:space="preserve"> </w:t>
      </w:r>
      <w:r w:rsidRPr="0030316E">
        <w:t>only</w:t>
      </w:r>
      <w:r w:rsidRPr="0030316E">
        <w:rPr>
          <w:spacing w:val="-3"/>
        </w:rPr>
        <w:t xml:space="preserve"> </w:t>
      </w:r>
      <w:r w:rsidRPr="0030316E">
        <w:t>from</w:t>
      </w:r>
      <w:r w:rsidRPr="0030316E">
        <w:rPr>
          <w:spacing w:val="-57"/>
        </w:rPr>
        <w:t xml:space="preserve"> </w:t>
      </w:r>
      <w:r w:rsidRPr="0030316E">
        <w:t>the function arguments but also from the constructor arguments. Here is the way to define</w:t>
      </w:r>
      <w:r w:rsidRPr="0030316E">
        <w:rPr>
          <w:spacing w:val="1"/>
        </w:rPr>
        <w:t xml:space="preserve"> </w:t>
      </w:r>
      <w:r w:rsidRPr="0030316E">
        <w:rPr>
          <w:rFonts w:ascii="Courier New"/>
          <w:sz w:val="19"/>
        </w:rPr>
        <w:t>myTuple</w:t>
      </w:r>
      <w:r w:rsidRPr="0030316E">
        <w:rPr>
          <w:rFonts w:ascii="Courier New"/>
          <w:spacing w:val="-56"/>
          <w:sz w:val="19"/>
        </w:rPr>
        <w:t xml:space="preserve"> </w:t>
      </w:r>
      <w:r w:rsidRPr="0030316E">
        <w:t>in C++17:</w:t>
      </w:r>
    </w:p>
    <w:p w14:paraId="462A2637" w14:textId="77777777" w:rsidR="002E25FB" w:rsidRPr="0030316E" w:rsidRDefault="00000000">
      <w:pPr>
        <w:spacing w:before="150"/>
        <w:ind w:left="160"/>
        <w:rPr>
          <w:rFonts w:ascii="Courier New"/>
          <w:sz w:val="14"/>
        </w:rPr>
      </w:pPr>
      <w:r w:rsidRPr="0030316E">
        <w:rPr>
          <w:rFonts w:ascii="Courier New"/>
          <w:w w:val="105"/>
          <w:sz w:val="14"/>
        </w:rPr>
        <w:t>std::tuple</w:t>
      </w:r>
      <w:r w:rsidRPr="0030316E">
        <w:rPr>
          <w:rFonts w:ascii="Courier New"/>
          <w:spacing w:val="-21"/>
          <w:w w:val="105"/>
          <w:sz w:val="14"/>
        </w:rPr>
        <w:t xml:space="preserve"> </w:t>
      </w:r>
      <w:r w:rsidRPr="0030316E">
        <w:rPr>
          <w:rFonts w:ascii="Courier New"/>
          <w:w w:val="105"/>
          <w:sz w:val="14"/>
        </w:rPr>
        <w:t>myTuple</w:t>
      </w:r>
      <w:r w:rsidRPr="0030316E">
        <w:rPr>
          <w:rFonts w:ascii="Courier New"/>
          <w:spacing w:val="-21"/>
          <w:w w:val="105"/>
          <w:sz w:val="14"/>
        </w:rPr>
        <w:t xml:space="preserve"> </w:t>
      </w:r>
      <w:r w:rsidRPr="0030316E">
        <w:rPr>
          <w:rFonts w:ascii="Courier New"/>
          <w:w w:val="105"/>
          <w:sz w:val="14"/>
        </w:rPr>
        <w:t>=</w:t>
      </w:r>
      <w:r w:rsidRPr="0030316E">
        <w:rPr>
          <w:rFonts w:ascii="Courier New"/>
          <w:spacing w:val="-21"/>
          <w:w w:val="105"/>
          <w:sz w:val="14"/>
        </w:rPr>
        <w:t xml:space="preserve"> </w:t>
      </w:r>
      <w:r w:rsidRPr="0030316E">
        <w:rPr>
          <w:rFonts w:ascii="Courier New"/>
          <w:w w:val="105"/>
          <w:sz w:val="14"/>
        </w:rPr>
        <w:t>{2017,</w:t>
      </w:r>
      <w:r w:rsidRPr="0030316E">
        <w:rPr>
          <w:rFonts w:ascii="Courier New"/>
          <w:spacing w:val="-21"/>
          <w:w w:val="105"/>
          <w:sz w:val="14"/>
        </w:rPr>
        <w:t xml:space="preserve"> </w:t>
      </w:r>
      <w:r w:rsidRPr="0030316E">
        <w:rPr>
          <w:rFonts w:ascii="Courier New"/>
          <w:w w:val="105"/>
          <w:sz w:val="14"/>
        </w:rPr>
        <w:t>20.17,</w:t>
      </w:r>
      <w:r w:rsidRPr="0030316E">
        <w:rPr>
          <w:rFonts w:ascii="Courier New"/>
          <w:spacing w:val="-21"/>
          <w:w w:val="105"/>
          <w:sz w:val="14"/>
        </w:rPr>
        <w:t xml:space="preserve"> </w:t>
      </w:r>
      <w:r w:rsidRPr="0030316E">
        <w:rPr>
          <w:rFonts w:ascii="Courier New"/>
          <w:w w:val="105"/>
          <w:sz w:val="14"/>
        </w:rPr>
        <w:t>"C++17"};</w:t>
      </w:r>
    </w:p>
    <w:p w14:paraId="5A08D94E" w14:textId="77777777" w:rsidR="002E25FB" w:rsidRPr="0030316E" w:rsidRDefault="002E25FB">
      <w:pPr>
        <w:pStyle w:val="BodyText"/>
        <w:spacing w:before="7"/>
        <w:rPr>
          <w:rFonts w:ascii="Courier New"/>
          <w:sz w:val="13"/>
        </w:rPr>
      </w:pPr>
    </w:p>
    <w:p w14:paraId="20857090" w14:textId="77777777" w:rsidR="002E25FB" w:rsidRPr="0030316E" w:rsidRDefault="00000000">
      <w:pPr>
        <w:pStyle w:val="BodyText"/>
        <w:ind w:left="100"/>
      </w:pPr>
      <w:r w:rsidRPr="0030316E">
        <w:t>An</w:t>
      </w:r>
      <w:r w:rsidRPr="0030316E">
        <w:rPr>
          <w:spacing w:val="-3"/>
        </w:rPr>
        <w:t xml:space="preserve"> </w:t>
      </w:r>
      <w:r w:rsidRPr="0030316E">
        <w:t>obvious</w:t>
      </w:r>
      <w:r w:rsidRPr="0030316E">
        <w:rPr>
          <w:spacing w:val="-3"/>
        </w:rPr>
        <w:t xml:space="preserve"> </w:t>
      </w:r>
      <w:r w:rsidRPr="0030316E">
        <w:t>effect</w:t>
      </w:r>
      <w:r w:rsidRPr="0030316E">
        <w:rPr>
          <w:spacing w:val="-3"/>
        </w:rPr>
        <w:t xml:space="preserve"> </w:t>
      </w:r>
      <w:r w:rsidRPr="0030316E">
        <w:t>of</w:t>
      </w:r>
      <w:r w:rsidRPr="0030316E">
        <w:rPr>
          <w:spacing w:val="-3"/>
        </w:rPr>
        <w:t xml:space="preserve"> </w:t>
      </w:r>
      <w:r w:rsidRPr="0030316E">
        <w:t>this</w:t>
      </w:r>
      <w:r w:rsidRPr="0030316E">
        <w:rPr>
          <w:spacing w:val="-3"/>
        </w:rPr>
        <w:t xml:space="preserve"> </w:t>
      </w:r>
      <w:r w:rsidRPr="0030316E">
        <w:t>C++17</w:t>
      </w:r>
      <w:r w:rsidRPr="0030316E">
        <w:rPr>
          <w:spacing w:val="-2"/>
        </w:rPr>
        <w:t xml:space="preserve"> </w:t>
      </w:r>
      <w:r w:rsidRPr="0030316E">
        <w:t>feature</w:t>
      </w:r>
      <w:r w:rsidRPr="0030316E">
        <w:rPr>
          <w:spacing w:val="-3"/>
        </w:rPr>
        <w:t xml:space="preserve"> </w:t>
      </w:r>
      <w:r w:rsidRPr="0030316E">
        <w:t>is</w:t>
      </w:r>
      <w:r w:rsidRPr="0030316E">
        <w:rPr>
          <w:spacing w:val="-4"/>
        </w:rPr>
        <w:t xml:space="preserve"> </w:t>
      </w:r>
      <w:r w:rsidRPr="0030316E">
        <w:t>that</w:t>
      </w:r>
      <w:r w:rsidRPr="0030316E">
        <w:rPr>
          <w:spacing w:val="-3"/>
        </w:rPr>
        <w:t xml:space="preserve"> </w:t>
      </w:r>
      <w:r w:rsidRPr="0030316E">
        <w:t>most</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factory</w:t>
      </w:r>
      <w:r w:rsidRPr="0030316E">
        <w:rPr>
          <w:spacing w:val="-2"/>
        </w:rPr>
        <w:t xml:space="preserve"> </w:t>
      </w:r>
      <w:r w:rsidRPr="0030316E">
        <w:t>functions</w:t>
      </w:r>
      <w:r w:rsidRPr="0030316E">
        <w:rPr>
          <w:spacing w:val="-3"/>
        </w:rPr>
        <w:t xml:space="preserve"> </w:t>
      </w:r>
      <w:r w:rsidRPr="0030316E">
        <w:t>such</w:t>
      </w:r>
      <w:r w:rsidRPr="0030316E">
        <w:rPr>
          <w:spacing w:val="-3"/>
        </w:rPr>
        <w:t xml:space="preserve"> </w:t>
      </w:r>
      <w:r w:rsidRPr="0030316E">
        <w:t>as</w:t>
      </w:r>
    </w:p>
    <w:p w14:paraId="3A3BF504" w14:textId="77777777" w:rsidR="002E25FB" w:rsidRPr="0030316E" w:rsidRDefault="00000000">
      <w:pPr>
        <w:ind w:left="100"/>
        <w:rPr>
          <w:sz w:val="24"/>
        </w:rPr>
      </w:pPr>
      <w:r w:rsidRPr="0030316E">
        <w:rPr>
          <w:rFonts w:ascii="Courier New"/>
          <w:spacing w:val="-1"/>
          <w:sz w:val="19"/>
        </w:rPr>
        <w:t>std::make_tuple</w:t>
      </w:r>
      <w:r w:rsidRPr="0030316E">
        <w:rPr>
          <w:rFonts w:ascii="Courier New"/>
          <w:spacing w:val="-52"/>
          <w:sz w:val="19"/>
        </w:rPr>
        <w:t xml:space="preserve"> </w:t>
      </w:r>
      <w:r w:rsidRPr="0030316E">
        <w:rPr>
          <w:sz w:val="24"/>
        </w:rPr>
        <w:t>become</w:t>
      </w:r>
      <w:r w:rsidRPr="0030316E">
        <w:rPr>
          <w:spacing w:val="3"/>
          <w:sz w:val="24"/>
        </w:rPr>
        <w:t xml:space="preserve"> </w:t>
      </w:r>
      <w:r w:rsidRPr="0030316E">
        <w:rPr>
          <w:sz w:val="24"/>
        </w:rPr>
        <w:t>obsolete.</w:t>
      </w:r>
    </w:p>
    <w:p w14:paraId="293376D7" w14:textId="77777777" w:rsidR="002E25FB" w:rsidRPr="0030316E" w:rsidRDefault="00000000">
      <w:pPr>
        <w:pStyle w:val="BodyText"/>
        <w:spacing w:before="115"/>
        <w:ind w:left="100" w:right="1345"/>
      </w:pPr>
      <w:r w:rsidRPr="0030316E">
        <w:t>The</w:t>
      </w:r>
      <w:r w:rsidRPr="0030316E">
        <w:rPr>
          <w:spacing w:val="-6"/>
        </w:rPr>
        <w:t xml:space="preserve"> </w:t>
      </w:r>
      <w:r w:rsidRPr="0030316E">
        <w:t>following</w:t>
      </w:r>
      <w:r w:rsidRPr="0030316E">
        <w:rPr>
          <w:spacing w:val="-5"/>
        </w:rPr>
        <w:t xml:space="preserve"> </w:t>
      </w:r>
      <w:r w:rsidRPr="0030316E">
        <w:t>program</w:t>
      </w:r>
      <w:r w:rsidRPr="0030316E">
        <w:rPr>
          <w:spacing w:val="-6"/>
        </w:rPr>
        <w:t xml:space="preserve"> </w:t>
      </w:r>
      <w:r w:rsidRPr="0030316E">
        <w:t>templateArgumentDeduction.cpp</w:t>
      </w:r>
      <w:r w:rsidRPr="0030316E">
        <w:rPr>
          <w:spacing w:val="-5"/>
        </w:rPr>
        <w:t xml:space="preserve"> </w:t>
      </w:r>
      <w:r w:rsidRPr="0030316E">
        <w:t>shows</w:t>
      </w:r>
      <w:r w:rsidRPr="0030316E">
        <w:rPr>
          <w:spacing w:val="-5"/>
        </w:rPr>
        <w:t xml:space="preserve"> </w:t>
      </w:r>
      <w:r w:rsidRPr="0030316E">
        <w:t>class</w:t>
      </w:r>
      <w:r w:rsidRPr="0030316E">
        <w:rPr>
          <w:spacing w:val="-6"/>
        </w:rPr>
        <w:t xml:space="preserve"> </w:t>
      </w:r>
      <w:r w:rsidRPr="0030316E">
        <w:t>and</w:t>
      </w:r>
      <w:r w:rsidRPr="0030316E">
        <w:rPr>
          <w:spacing w:val="-5"/>
        </w:rPr>
        <w:t xml:space="preserve"> </w:t>
      </w:r>
      <w:r w:rsidRPr="0030316E">
        <w:t>function</w:t>
      </w:r>
      <w:r w:rsidRPr="0030316E">
        <w:rPr>
          <w:spacing w:val="-5"/>
        </w:rPr>
        <w:t xml:space="preserve"> </w:t>
      </w:r>
      <w:r w:rsidRPr="0030316E">
        <w:t>argument</w:t>
      </w:r>
      <w:r w:rsidRPr="0030316E">
        <w:rPr>
          <w:spacing w:val="-57"/>
        </w:rPr>
        <w:t xml:space="preserve"> </w:t>
      </w:r>
      <w:r w:rsidRPr="0030316E">
        <w:t>deduction</w:t>
      </w:r>
      <w:r w:rsidRPr="0030316E">
        <w:rPr>
          <w:spacing w:val="-1"/>
        </w:rPr>
        <w:t xml:space="preserve"> </w:t>
      </w:r>
      <w:r w:rsidRPr="0030316E">
        <w:t>in action.</w:t>
      </w:r>
    </w:p>
    <w:p w14:paraId="3662EE86" w14:textId="77777777" w:rsidR="002E25FB" w:rsidRPr="0030316E" w:rsidRDefault="00000000">
      <w:pPr>
        <w:spacing w:before="155" w:line="691" w:lineRule="auto"/>
        <w:ind w:left="160" w:right="6812"/>
        <w:rPr>
          <w:rFonts w:ascii="Courier New"/>
          <w:sz w:val="14"/>
        </w:rPr>
      </w:pPr>
      <w:r w:rsidRPr="0030316E">
        <w:rPr>
          <w:rFonts w:ascii="Courier New"/>
          <w:sz w:val="14"/>
        </w:rPr>
        <w:t>//</w:t>
      </w:r>
      <w:r w:rsidRPr="0030316E">
        <w:rPr>
          <w:rFonts w:ascii="Courier New"/>
          <w:spacing w:val="25"/>
          <w:sz w:val="14"/>
        </w:rPr>
        <w:t xml:space="preserve"> </w:t>
      </w:r>
      <w:r w:rsidRPr="0030316E">
        <w:rPr>
          <w:rFonts w:ascii="Courier New"/>
          <w:sz w:val="14"/>
        </w:rPr>
        <w:t>templateArgumentDeduction.cpp;</w:t>
      </w:r>
      <w:r w:rsidRPr="0030316E">
        <w:rPr>
          <w:rFonts w:ascii="Courier New"/>
          <w:spacing w:val="25"/>
          <w:sz w:val="14"/>
        </w:rPr>
        <w:t xml:space="preserve"> </w:t>
      </w:r>
      <w:r w:rsidRPr="0030316E">
        <w:rPr>
          <w:rFonts w:ascii="Courier New"/>
          <w:sz w:val="14"/>
        </w:rPr>
        <w:t>C++17</w:t>
      </w:r>
      <w:r w:rsidRPr="0030316E">
        <w:rPr>
          <w:rFonts w:ascii="Courier New"/>
          <w:spacing w:val="-81"/>
          <w:sz w:val="14"/>
        </w:rPr>
        <w:t xml:space="preserve"> </w:t>
      </w:r>
      <w:r w:rsidRPr="0030316E">
        <w:rPr>
          <w:rFonts w:ascii="Courier New"/>
          <w:w w:val="105"/>
          <w:sz w:val="14"/>
        </w:rPr>
        <w:t>#include</w:t>
      </w:r>
      <w:r w:rsidRPr="0030316E">
        <w:rPr>
          <w:rFonts w:ascii="Courier New"/>
          <w:spacing w:val="-5"/>
          <w:w w:val="105"/>
          <w:sz w:val="14"/>
        </w:rPr>
        <w:t xml:space="preserve"> </w:t>
      </w:r>
      <w:r w:rsidRPr="0030316E">
        <w:rPr>
          <w:rFonts w:ascii="Courier New"/>
          <w:w w:val="105"/>
          <w:sz w:val="14"/>
        </w:rPr>
        <w:t>&lt;iostream&gt;</w:t>
      </w:r>
    </w:p>
    <w:p w14:paraId="0C654B0C" w14:textId="77777777" w:rsidR="002E25FB" w:rsidRPr="0030316E" w:rsidRDefault="00000000">
      <w:pPr>
        <w:spacing w:line="345" w:lineRule="auto"/>
        <w:ind w:left="160" w:right="8435"/>
        <w:rPr>
          <w:rFonts w:ascii="Courier New"/>
          <w:sz w:val="14"/>
        </w:rPr>
      </w:pPr>
      <w:r w:rsidRPr="0030316E">
        <w:rPr>
          <w:rFonts w:ascii="Courier New"/>
          <w:w w:val="105"/>
          <w:sz w:val="14"/>
        </w:rPr>
        <w:t>template &lt;typename T&gt;</w:t>
      </w:r>
      <w:r w:rsidRPr="0030316E">
        <w:rPr>
          <w:rFonts w:ascii="Courier New"/>
          <w:spacing w:val="1"/>
          <w:w w:val="105"/>
          <w:sz w:val="14"/>
        </w:rPr>
        <w:t xml:space="preserve"> </w:t>
      </w:r>
      <w:r w:rsidRPr="0030316E">
        <w:rPr>
          <w:rFonts w:ascii="Courier New"/>
          <w:w w:val="105"/>
          <w:sz w:val="14"/>
        </w:rPr>
        <w:t>void</w:t>
      </w:r>
      <w:r w:rsidRPr="0030316E">
        <w:rPr>
          <w:rFonts w:ascii="Courier New"/>
          <w:spacing w:val="-16"/>
          <w:w w:val="105"/>
          <w:sz w:val="14"/>
        </w:rPr>
        <w:t xml:space="preserve"> </w:t>
      </w:r>
      <w:r w:rsidRPr="0030316E">
        <w:rPr>
          <w:rFonts w:ascii="Courier New"/>
          <w:w w:val="105"/>
          <w:sz w:val="14"/>
        </w:rPr>
        <w:t>showMe(const</w:t>
      </w:r>
      <w:r w:rsidRPr="0030316E">
        <w:rPr>
          <w:rFonts w:ascii="Courier New"/>
          <w:spacing w:val="-15"/>
          <w:w w:val="105"/>
          <w:sz w:val="14"/>
        </w:rPr>
        <w:t xml:space="preserve"> </w:t>
      </w:r>
      <w:r w:rsidRPr="0030316E">
        <w:rPr>
          <w:rFonts w:ascii="Courier New"/>
          <w:w w:val="105"/>
          <w:sz w:val="14"/>
        </w:rPr>
        <w:t>T&amp;</w:t>
      </w:r>
      <w:r w:rsidRPr="0030316E">
        <w:rPr>
          <w:rFonts w:ascii="Courier New"/>
          <w:spacing w:val="-15"/>
          <w:w w:val="105"/>
          <w:sz w:val="14"/>
        </w:rPr>
        <w:t xml:space="preserve"> </w:t>
      </w:r>
      <w:r w:rsidRPr="0030316E">
        <w:rPr>
          <w:rFonts w:ascii="Courier New"/>
          <w:w w:val="105"/>
          <w:sz w:val="14"/>
        </w:rPr>
        <w:t>t)</w:t>
      </w:r>
      <w:r w:rsidRPr="0030316E">
        <w:rPr>
          <w:rFonts w:ascii="Courier New"/>
          <w:spacing w:val="-15"/>
          <w:w w:val="105"/>
          <w:sz w:val="14"/>
        </w:rPr>
        <w:t xml:space="preserve"> </w:t>
      </w:r>
      <w:r w:rsidRPr="0030316E">
        <w:rPr>
          <w:rFonts w:ascii="Courier New"/>
          <w:w w:val="105"/>
          <w:sz w:val="14"/>
        </w:rPr>
        <w:t>{</w:t>
      </w:r>
    </w:p>
    <w:p w14:paraId="24FCBFF6" w14:textId="77777777" w:rsidR="002E25FB" w:rsidRPr="0030316E" w:rsidRDefault="00000000">
      <w:pPr>
        <w:spacing w:line="158" w:lineRule="exact"/>
        <w:ind w:left="505"/>
        <w:rPr>
          <w:rFonts w:ascii="Courier New"/>
          <w:sz w:val="14"/>
        </w:rPr>
      </w:pPr>
      <w:r w:rsidRPr="0030316E">
        <w:rPr>
          <w:rFonts w:ascii="Courier New"/>
          <w:w w:val="105"/>
          <w:sz w:val="14"/>
        </w:rPr>
        <w:t>std::cout</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t</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'\n';</w:t>
      </w:r>
    </w:p>
    <w:p w14:paraId="0F5D077A" w14:textId="77777777" w:rsidR="002E25FB" w:rsidRPr="0030316E" w:rsidRDefault="00000000">
      <w:pPr>
        <w:spacing w:before="68"/>
        <w:ind w:left="160"/>
        <w:rPr>
          <w:rFonts w:ascii="Courier New"/>
          <w:sz w:val="14"/>
        </w:rPr>
      </w:pPr>
      <w:r w:rsidRPr="0030316E">
        <w:rPr>
          <w:rFonts w:ascii="Courier New"/>
          <w:w w:val="102"/>
          <w:sz w:val="14"/>
        </w:rPr>
        <w:t>}</w:t>
      </w:r>
    </w:p>
    <w:p w14:paraId="7EF49541" w14:textId="77777777" w:rsidR="002E25FB" w:rsidRPr="0030316E" w:rsidRDefault="00000000">
      <w:pPr>
        <w:spacing w:before="69" w:line="345" w:lineRule="auto"/>
        <w:ind w:left="160" w:right="8779"/>
        <w:rPr>
          <w:rFonts w:ascii="Courier New"/>
          <w:sz w:val="14"/>
        </w:rPr>
      </w:pPr>
      <w:r w:rsidRPr="0030316E">
        <w:rPr>
          <w:rFonts w:ascii="Courier New"/>
          <w:spacing w:val="-1"/>
          <w:w w:val="105"/>
          <w:sz w:val="14"/>
        </w:rPr>
        <w:t>template</w:t>
      </w:r>
      <w:r w:rsidRPr="0030316E">
        <w:rPr>
          <w:rFonts w:ascii="Courier New"/>
          <w:spacing w:val="-18"/>
          <w:w w:val="105"/>
          <w:sz w:val="14"/>
        </w:rPr>
        <w:t xml:space="preserve"> </w:t>
      </w:r>
      <w:r w:rsidRPr="0030316E">
        <w:rPr>
          <w:rFonts w:ascii="Courier New"/>
          <w:spacing w:val="-1"/>
          <w:w w:val="105"/>
          <w:sz w:val="14"/>
        </w:rPr>
        <w:t>&lt;typename</w:t>
      </w:r>
      <w:r w:rsidRPr="0030316E">
        <w:rPr>
          <w:rFonts w:ascii="Courier New"/>
          <w:spacing w:val="-17"/>
          <w:w w:val="105"/>
          <w:sz w:val="14"/>
        </w:rPr>
        <w:t xml:space="preserve"> </w:t>
      </w:r>
      <w:r w:rsidRPr="0030316E">
        <w:rPr>
          <w:rFonts w:ascii="Courier New"/>
          <w:w w:val="105"/>
          <w:sz w:val="14"/>
        </w:rPr>
        <w:t>T&gt;</w:t>
      </w:r>
      <w:r w:rsidRPr="0030316E">
        <w:rPr>
          <w:rFonts w:ascii="Courier New"/>
          <w:spacing w:val="-85"/>
          <w:w w:val="105"/>
          <w:sz w:val="14"/>
        </w:rPr>
        <w:t xml:space="preserve"> </w:t>
      </w:r>
      <w:r w:rsidRPr="0030316E">
        <w:rPr>
          <w:rFonts w:ascii="Courier New"/>
          <w:w w:val="105"/>
          <w:sz w:val="14"/>
        </w:rPr>
        <w:t>struct</w:t>
      </w:r>
      <w:r w:rsidRPr="0030316E">
        <w:rPr>
          <w:rFonts w:ascii="Courier New"/>
          <w:spacing w:val="-7"/>
          <w:w w:val="105"/>
          <w:sz w:val="14"/>
        </w:rPr>
        <w:t xml:space="preserve"> </w:t>
      </w:r>
      <w:r w:rsidRPr="0030316E">
        <w:rPr>
          <w:rFonts w:ascii="Courier New"/>
          <w:w w:val="105"/>
          <w:sz w:val="14"/>
        </w:rPr>
        <w:t>ShowMe{</w:t>
      </w:r>
    </w:p>
    <w:p w14:paraId="080ED8D3" w14:textId="77777777" w:rsidR="002E25FB" w:rsidRPr="0030316E" w:rsidRDefault="00000000">
      <w:pPr>
        <w:spacing w:line="345" w:lineRule="auto"/>
        <w:ind w:left="850" w:right="7917" w:hanging="345"/>
        <w:rPr>
          <w:rFonts w:ascii="Courier New"/>
          <w:sz w:val="14"/>
        </w:rPr>
      </w:pPr>
      <w:r w:rsidRPr="0030316E">
        <w:rPr>
          <w:rFonts w:ascii="Courier New"/>
          <w:w w:val="105"/>
          <w:sz w:val="14"/>
        </w:rPr>
        <w:t>ShowMe(const T&amp; t) {</w:t>
      </w:r>
      <w:r w:rsidRPr="0030316E">
        <w:rPr>
          <w:rFonts w:ascii="Courier New"/>
          <w:spacing w:val="1"/>
          <w:w w:val="105"/>
          <w:sz w:val="14"/>
        </w:rPr>
        <w:t xml:space="preserve"> </w:t>
      </w:r>
      <w:r w:rsidRPr="0030316E">
        <w:rPr>
          <w:rFonts w:ascii="Courier New"/>
          <w:w w:val="105"/>
          <w:sz w:val="14"/>
        </w:rPr>
        <w:t>std::cout</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4"/>
          <w:w w:val="105"/>
          <w:sz w:val="14"/>
        </w:rPr>
        <w:t xml:space="preserve"> </w:t>
      </w:r>
      <w:r w:rsidRPr="0030316E">
        <w:rPr>
          <w:rFonts w:ascii="Courier New"/>
          <w:w w:val="105"/>
          <w:sz w:val="14"/>
        </w:rPr>
        <w:t>t</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4"/>
          <w:w w:val="105"/>
          <w:sz w:val="14"/>
        </w:rPr>
        <w:t xml:space="preserve"> </w:t>
      </w:r>
      <w:r w:rsidRPr="0030316E">
        <w:rPr>
          <w:rFonts w:ascii="Courier New"/>
          <w:w w:val="105"/>
          <w:sz w:val="14"/>
        </w:rPr>
        <w:t>'\n';</w:t>
      </w:r>
    </w:p>
    <w:p w14:paraId="3CA0D405" w14:textId="77777777" w:rsidR="002E25FB" w:rsidRPr="0030316E" w:rsidRDefault="00000000">
      <w:pPr>
        <w:spacing w:line="158" w:lineRule="exact"/>
        <w:ind w:left="505"/>
        <w:rPr>
          <w:rFonts w:ascii="Courier New"/>
          <w:sz w:val="14"/>
        </w:rPr>
      </w:pPr>
      <w:r w:rsidRPr="0030316E">
        <w:rPr>
          <w:rFonts w:ascii="Courier New"/>
          <w:w w:val="102"/>
          <w:sz w:val="14"/>
        </w:rPr>
        <w:t>}</w:t>
      </w:r>
    </w:p>
    <w:p w14:paraId="00F29498" w14:textId="77777777" w:rsidR="002E25FB" w:rsidRPr="0030316E" w:rsidRDefault="00000000">
      <w:pPr>
        <w:spacing w:before="69"/>
        <w:ind w:left="160"/>
        <w:rPr>
          <w:rFonts w:ascii="Courier New"/>
          <w:sz w:val="14"/>
        </w:rPr>
      </w:pPr>
      <w:r w:rsidRPr="0030316E">
        <w:rPr>
          <w:rFonts w:ascii="Courier New"/>
          <w:w w:val="105"/>
          <w:sz w:val="14"/>
        </w:rPr>
        <w:t>};</w:t>
      </w:r>
    </w:p>
    <w:p w14:paraId="753B3759" w14:textId="77777777" w:rsidR="002E25FB" w:rsidRPr="0030316E" w:rsidRDefault="002E25FB">
      <w:pPr>
        <w:pStyle w:val="BodyText"/>
        <w:spacing w:before="1"/>
        <w:rPr>
          <w:rFonts w:ascii="Courier New"/>
          <w:sz w:val="17"/>
        </w:rPr>
      </w:pPr>
    </w:p>
    <w:p w14:paraId="7BC75102" w14:textId="77777777" w:rsidR="002E25FB" w:rsidRPr="0030316E" w:rsidRDefault="00000000">
      <w:pPr>
        <w:spacing w:before="104" w:line="691" w:lineRule="auto"/>
        <w:ind w:left="332" w:right="8863" w:hanging="173"/>
        <w:rPr>
          <w:rFonts w:ascii="Courier New"/>
          <w:sz w:val="14"/>
        </w:rPr>
      </w:pPr>
      <w:r w:rsidRPr="0030316E">
        <w:rPr>
          <w:rFonts w:ascii="Courier New"/>
          <w:w w:val="105"/>
          <w:sz w:val="14"/>
        </w:rPr>
        <w:t>int main() {</w:t>
      </w:r>
      <w:r w:rsidRPr="0030316E">
        <w:rPr>
          <w:rFonts w:ascii="Courier New"/>
          <w:spacing w:val="1"/>
          <w:w w:val="105"/>
          <w:sz w:val="14"/>
        </w:rPr>
        <w:t xml:space="preserve"> </w:t>
      </w:r>
      <w:r w:rsidRPr="0030316E">
        <w:rPr>
          <w:rFonts w:ascii="Courier New"/>
          <w:w w:val="105"/>
          <w:sz w:val="14"/>
        </w:rPr>
        <w:t>std::cout</w:t>
      </w:r>
      <w:r w:rsidRPr="0030316E">
        <w:rPr>
          <w:rFonts w:ascii="Courier New"/>
          <w:spacing w:val="-22"/>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w:t>
      </w:r>
    </w:p>
    <w:p w14:paraId="287BB2E3" w14:textId="77777777" w:rsidR="002E25FB" w:rsidRPr="0030316E" w:rsidRDefault="00000000">
      <w:pPr>
        <w:tabs>
          <w:tab w:val="left" w:pos="1798"/>
        </w:tabs>
        <w:spacing w:line="345" w:lineRule="auto"/>
        <w:ind w:left="332" w:right="6630"/>
        <w:rPr>
          <w:rFonts w:ascii="Courier New"/>
          <w:sz w:val="14"/>
        </w:rPr>
      </w:pPr>
      <w:r w:rsidRPr="0030316E">
        <w:rPr>
          <w:rFonts w:ascii="Courier New"/>
          <w:w w:val="105"/>
          <w:sz w:val="14"/>
        </w:rPr>
        <w:t>showMe(5.5);</w:t>
      </w:r>
      <w:r w:rsidRPr="0030316E">
        <w:rPr>
          <w:rFonts w:ascii="Courier New"/>
          <w:w w:val="105"/>
          <w:sz w:val="14"/>
        </w:rPr>
        <w:tab/>
      </w:r>
      <w:r w:rsidRPr="0030316E">
        <w:rPr>
          <w:rFonts w:ascii="Courier New"/>
          <w:spacing w:val="-1"/>
          <w:w w:val="105"/>
          <w:sz w:val="14"/>
        </w:rPr>
        <w:t>//</w:t>
      </w:r>
      <w:r w:rsidRPr="0030316E">
        <w:rPr>
          <w:rFonts w:ascii="Courier New"/>
          <w:spacing w:val="-21"/>
          <w:w w:val="105"/>
          <w:sz w:val="14"/>
        </w:rPr>
        <w:t xml:space="preserve"> </w:t>
      </w:r>
      <w:r w:rsidRPr="0030316E">
        <w:rPr>
          <w:rFonts w:ascii="Courier New"/>
          <w:spacing w:val="-1"/>
          <w:w w:val="105"/>
          <w:sz w:val="14"/>
        </w:rPr>
        <w:t>not</w:t>
      </w:r>
      <w:r w:rsidRPr="0030316E">
        <w:rPr>
          <w:rFonts w:ascii="Courier New"/>
          <w:spacing w:val="-21"/>
          <w:w w:val="105"/>
          <w:sz w:val="14"/>
        </w:rPr>
        <w:t xml:space="preserve"> </w:t>
      </w:r>
      <w:r w:rsidRPr="0030316E">
        <w:rPr>
          <w:rFonts w:ascii="Courier New"/>
          <w:spacing w:val="-1"/>
          <w:w w:val="105"/>
          <w:sz w:val="14"/>
        </w:rPr>
        <w:t>showMe&lt;double&gt;(5.5);</w:t>
      </w:r>
      <w:r w:rsidRPr="0030316E">
        <w:rPr>
          <w:rFonts w:ascii="Courier New"/>
          <w:spacing w:val="-85"/>
          <w:w w:val="105"/>
          <w:sz w:val="14"/>
        </w:rPr>
        <w:t xml:space="preserve"> </w:t>
      </w:r>
      <w:r w:rsidRPr="0030316E">
        <w:rPr>
          <w:rFonts w:ascii="Courier New"/>
          <w:w w:val="105"/>
          <w:sz w:val="14"/>
        </w:rPr>
        <w:t>showMe(5);</w:t>
      </w:r>
      <w:r w:rsidRPr="0030316E">
        <w:rPr>
          <w:rFonts w:ascii="Courier New"/>
          <w:w w:val="105"/>
          <w:sz w:val="14"/>
        </w:rPr>
        <w:tab/>
        <w:t>//</w:t>
      </w:r>
      <w:r w:rsidRPr="0030316E">
        <w:rPr>
          <w:rFonts w:ascii="Courier New"/>
          <w:spacing w:val="-10"/>
          <w:w w:val="105"/>
          <w:sz w:val="14"/>
        </w:rPr>
        <w:t xml:space="preserve"> </w:t>
      </w:r>
      <w:r w:rsidRPr="0030316E">
        <w:rPr>
          <w:rFonts w:ascii="Courier New"/>
          <w:w w:val="105"/>
          <w:sz w:val="14"/>
        </w:rPr>
        <w:t>not</w:t>
      </w:r>
      <w:r w:rsidRPr="0030316E">
        <w:rPr>
          <w:rFonts w:ascii="Courier New"/>
          <w:spacing w:val="-10"/>
          <w:w w:val="105"/>
          <w:sz w:val="14"/>
        </w:rPr>
        <w:t xml:space="preserve"> </w:t>
      </w:r>
      <w:r w:rsidRPr="0030316E">
        <w:rPr>
          <w:rFonts w:ascii="Courier New"/>
          <w:w w:val="105"/>
          <w:sz w:val="14"/>
        </w:rPr>
        <w:t>showMe&lt;int&gt;(5);</w:t>
      </w:r>
    </w:p>
    <w:p w14:paraId="2C8A7D5E" w14:textId="77777777" w:rsidR="002E25FB" w:rsidRPr="0030316E" w:rsidRDefault="002E25FB">
      <w:pPr>
        <w:pStyle w:val="BodyText"/>
        <w:spacing w:before="10"/>
        <w:rPr>
          <w:rFonts w:ascii="Courier New"/>
          <w:sz w:val="19"/>
        </w:rPr>
      </w:pPr>
    </w:p>
    <w:p w14:paraId="57F83CE3" w14:textId="77777777" w:rsidR="002E25FB" w:rsidRPr="0030316E" w:rsidRDefault="00000000">
      <w:pPr>
        <w:tabs>
          <w:tab w:val="left" w:pos="1798"/>
        </w:tabs>
        <w:spacing w:line="345" w:lineRule="auto"/>
        <w:ind w:left="332" w:right="6630"/>
        <w:rPr>
          <w:rFonts w:ascii="Courier New"/>
          <w:sz w:val="14"/>
        </w:rPr>
      </w:pPr>
      <w:r w:rsidRPr="0030316E">
        <w:rPr>
          <w:rFonts w:ascii="Courier New"/>
          <w:w w:val="105"/>
          <w:sz w:val="14"/>
        </w:rPr>
        <w:t>ShowMe</w:t>
      </w:r>
      <w:r w:rsidRPr="0030316E">
        <w:rPr>
          <w:rFonts w:ascii="Courier New"/>
          <w:spacing w:val="-21"/>
          <w:w w:val="105"/>
          <w:sz w:val="14"/>
        </w:rPr>
        <w:t xml:space="preserve"> </w:t>
      </w:r>
      <w:r w:rsidRPr="0030316E">
        <w:rPr>
          <w:rFonts w:ascii="Courier New"/>
          <w:w w:val="105"/>
          <w:sz w:val="14"/>
        </w:rPr>
        <w:t>a(5.5);</w:t>
      </w:r>
      <w:r w:rsidRPr="0030316E">
        <w:rPr>
          <w:rFonts w:ascii="Courier New"/>
          <w:w w:val="105"/>
          <w:sz w:val="14"/>
        </w:rPr>
        <w:tab/>
      </w: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not</w:t>
      </w:r>
      <w:r w:rsidRPr="0030316E">
        <w:rPr>
          <w:rFonts w:ascii="Courier New"/>
          <w:spacing w:val="-21"/>
          <w:w w:val="105"/>
          <w:sz w:val="14"/>
        </w:rPr>
        <w:t xml:space="preserve"> </w:t>
      </w:r>
      <w:r w:rsidRPr="0030316E">
        <w:rPr>
          <w:rFonts w:ascii="Courier New"/>
          <w:spacing w:val="-1"/>
          <w:w w:val="105"/>
          <w:sz w:val="14"/>
        </w:rPr>
        <w:t>ShowMe&lt;double&gt;(5.5);</w:t>
      </w:r>
      <w:r w:rsidRPr="0030316E">
        <w:rPr>
          <w:rFonts w:ascii="Courier New"/>
          <w:spacing w:val="-86"/>
          <w:w w:val="105"/>
          <w:sz w:val="14"/>
        </w:rPr>
        <w:t xml:space="preserve"> </w:t>
      </w:r>
      <w:r w:rsidRPr="0030316E">
        <w:rPr>
          <w:rFonts w:ascii="Courier New"/>
          <w:w w:val="105"/>
          <w:sz w:val="14"/>
        </w:rPr>
        <w:t>ShowMe</w:t>
      </w:r>
      <w:r w:rsidRPr="0030316E">
        <w:rPr>
          <w:rFonts w:ascii="Courier New"/>
          <w:spacing w:val="-18"/>
          <w:w w:val="105"/>
          <w:sz w:val="14"/>
        </w:rPr>
        <w:t xml:space="preserve"> </w:t>
      </w:r>
      <w:r w:rsidRPr="0030316E">
        <w:rPr>
          <w:rFonts w:ascii="Courier New"/>
          <w:w w:val="105"/>
          <w:sz w:val="14"/>
        </w:rPr>
        <w:t>b(5);</w:t>
      </w:r>
      <w:r w:rsidRPr="0030316E">
        <w:rPr>
          <w:rFonts w:ascii="Courier New"/>
          <w:w w:val="105"/>
          <w:sz w:val="14"/>
        </w:rPr>
        <w:tab/>
        <w:t>//</w:t>
      </w:r>
      <w:r w:rsidRPr="0030316E">
        <w:rPr>
          <w:rFonts w:ascii="Courier New"/>
          <w:spacing w:val="-9"/>
          <w:w w:val="105"/>
          <w:sz w:val="14"/>
        </w:rPr>
        <w:t xml:space="preserve"> </w:t>
      </w:r>
      <w:r w:rsidRPr="0030316E">
        <w:rPr>
          <w:rFonts w:ascii="Courier New"/>
          <w:w w:val="105"/>
          <w:sz w:val="14"/>
        </w:rPr>
        <w:t>not</w:t>
      </w:r>
      <w:r w:rsidRPr="0030316E">
        <w:rPr>
          <w:rFonts w:ascii="Courier New"/>
          <w:spacing w:val="-10"/>
          <w:w w:val="105"/>
          <w:sz w:val="14"/>
        </w:rPr>
        <w:t xml:space="preserve"> </w:t>
      </w:r>
      <w:r w:rsidRPr="0030316E">
        <w:rPr>
          <w:rFonts w:ascii="Courier New"/>
          <w:w w:val="105"/>
          <w:sz w:val="14"/>
        </w:rPr>
        <w:t>ShowMe&lt;int&gt;(5);</w:t>
      </w:r>
    </w:p>
    <w:p w14:paraId="6944C414" w14:textId="77777777" w:rsidR="002E25FB" w:rsidRPr="0030316E" w:rsidRDefault="002E25FB">
      <w:pPr>
        <w:pStyle w:val="BodyText"/>
        <w:spacing w:before="1"/>
        <w:rPr>
          <w:rFonts w:ascii="Courier New"/>
          <w:sz w:val="20"/>
        </w:rPr>
      </w:pPr>
    </w:p>
    <w:p w14:paraId="0E231786" w14:textId="77777777" w:rsidR="002E25FB" w:rsidRPr="0030316E" w:rsidRDefault="00000000">
      <w:pPr>
        <w:ind w:left="332"/>
        <w:rPr>
          <w:rFonts w:ascii="Courier New"/>
          <w:sz w:val="14"/>
        </w:rPr>
      </w:pPr>
      <w:r w:rsidRPr="0030316E">
        <w:rPr>
          <w:rFonts w:ascii="Courier New"/>
          <w:w w:val="105"/>
          <w:sz w:val="14"/>
        </w:rPr>
        <w:t>std::cout</w:t>
      </w:r>
      <w:r w:rsidRPr="0030316E">
        <w:rPr>
          <w:rFonts w:ascii="Courier New"/>
          <w:spacing w:val="-19"/>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p>
    <w:p w14:paraId="734A2480" w14:textId="77777777" w:rsidR="002E25FB" w:rsidRPr="0030316E" w:rsidRDefault="002E25FB">
      <w:pPr>
        <w:pStyle w:val="BodyText"/>
        <w:rPr>
          <w:rFonts w:ascii="Courier New"/>
          <w:sz w:val="16"/>
        </w:rPr>
      </w:pPr>
    </w:p>
    <w:p w14:paraId="7E6744DF" w14:textId="77777777" w:rsidR="002E25FB" w:rsidRPr="0030316E" w:rsidRDefault="00000000">
      <w:pPr>
        <w:spacing w:before="116"/>
        <w:ind w:left="160"/>
        <w:rPr>
          <w:rFonts w:ascii="Courier New"/>
          <w:sz w:val="14"/>
        </w:rPr>
      </w:pPr>
      <w:r w:rsidRPr="0030316E">
        <w:rPr>
          <w:rFonts w:ascii="Courier New"/>
          <w:w w:val="102"/>
          <w:sz w:val="14"/>
        </w:rPr>
        <w:t>}</w:t>
      </w:r>
    </w:p>
    <w:p w14:paraId="5ACA2150" w14:textId="77777777" w:rsidR="002E25FB" w:rsidRPr="0030316E" w:rsidRDefault="002E25FB">
      <w:pPr>
        <w:pStyle w:val="BodyText"/>
        <w:spacing w:before="7"/>
        <w:rPr>
          <w:rFonts w:ascii="Courier New"/>
          <w:sz w:val="13"/>
        </w:rPr>
      </w:pPr>
    </w:p>
    <w:p w14:paraId="176CCF1C" w14:textId="77777777" w:rsidR="002E25FB" w:rsidRPr="0030316E" w:rsidRDefault="00000000">
      <w:pPr>
        <w:pStyle w:val="BodyText"/>
        <w:ind w:left="100" w:right="1641"/>
      </w:pPr>
      <w:r w:rsidRPr="0030316E">
        <w:t>The</w:t>
      </w:r>
      <w:r w:rsidRPr="0030316E">
        <w:rPr>
          <w:spacing w:val="-5"/>
        </w:rPr>
        <w:t xml:space="preserve"> </w:t>
      </w:r>
      <w:r w:rsidRPr="0030316E">
        <w:t>comments</w:t>
      </w:r>
      <w:r w:rsidRPr="0030316E">
        <w:rPr>
          <w:spacing w:val="-6"/>
        </w:rPr>
        <w:t xml:space="preserve"> </w:t>
      </w:r>
      <w:r w:rsidRPr="0030316E">
        <w:t>display</w:t>
      </w:r>
      <w:r w:rsidRPr="0030316E">
        <w:rPr>
          <w:spacing w:val="-4"/>
        </w:rPr>
        <w:t xml:space="preserve"> </w:t>
      </w:r>
      <w:r w:rsidRPr="0030316E">
        <w:t>the</w:t>
      </w:r>
      <w:r w:rsidRPr="0030316E">
        <w:rPr>
          <w:spacing w:val="-5"/>
        </w:rPr>
        <w:t xml:space="preserve"> </w:t>
      </w:r>
      <w:r w:rsidRPr="0030316E">
        <w:t>explicit</w:t>
      </w:r>
      <w:r w:rsidRPr="0030316E">
        <w:rPr>
          <w:spacing w:val="-5"/>
        </w:rPr>
        <w:t xml:space="preserve"> </w:t>
      </w:r>
      <w:r w:rsidRPr="0030316E">
        <w:t>specification</w:t>
      </w:r>
      <w:r w:rsidRPr="0030316E">
        <w:rPr>
          <w:spacing w:val="-4"/>
        </w:rPr>
        <w:t xml:space="preserve"> </w:t>
      </w:r>
      <w:r w:rsidRPr="0030316E">
        <w:t>of</w:t>
      </w:r>
      <w:r w:rsidRPr="0030316E">
        <w:rPr>
          <w:spacing w:val="-5"/>
        </w:rPr>
        <w:t xml:space="preserve"> </w:t>
      </w:r>
      <w:r w:rsidRPr="0030316E">
        <w:t>the</w:t>
      </w:r>
      <w:r w:rsidRPr="0030316E">
        <w:rPr>
          <w:spacing w:val="-5"/>
        </w:rPr>
        <w:t xml:space="preserve"> </w:t>
      </w:r>
      <w:r w:rsidRPr="0030316E">
        <w:t>template</w:t>
      </w:r>
      <w:r w:rsidRPr="0030316E">
        <w:rPr>
          <w:spacing w:val="-5"/>
        </w:rPr>
        <w:t xml:space="preserve"> </w:t>
      </w:r>
      <w:r w:rsidRPr="0030316E">
        <w:t>arguments.</w:t>
      </w:r>
      <w:r w:rsidRPr="0030316E">
        <w:rPr>
          <w:spacing w:val="-4"/>
        </w:rPr>
        <w:t xml:space="preserve"> </w:t>
      </w:r>
      <w:r w:rsidRPr="0030316E">
        <w:t>With</w:t>
      </w:r>
      <w:r w:rsidRPr="0030316E">
        <w:rPr>
          <w:spacing w:val="-4"/>
        </w:rPr>
        <w:t xml:space="preserve"> </w:t>
      </w:r>
      <w:r w:rsidRPr="0030316E">
        <w:t>template</w:t>
      </w:r>
      <w:r w:rsidRPr="0030316E">
        <w:rPr>
          <w:spacing w:val="-57"/>
        </w:rPr>
        <w:t xml:space="preserve"> </w:t>
      </w:r>
      <w:r w:rsidRPr="0030316E">
        <w:t>argument deduction, the user invokes a function or a class. The fact that the function is a</w:t>
      </w:r>
      <w:r w:rsidRPr="0030316E">
        <w:rPr>
          <w:spacing w:val="1"/>
        </w:rPr>
        <w:t xml:space="preserve"> </w:t>
      </w:r>
      <w:r w:rsidRPr="0030316E">
        <w:t>function</w:t>
      </w:r>
      <w:r w:rsidRPr="0030316E">
        <w:rPr>
          <w:spacing w:val="-2"/>
        </w:rPr>
        <w:t xml:space="preserve"> </w:t>
      </w:r>
      <w:r w:rsidRPr="0030316E">
        <w:t>template</w:t>
      </w:r>
      <w:r w:rsidRPr="0030316E">
        <w:rPr>
          <w:spacing w:val="-3"/>
        </w:rPr>
        <w:t xml:space="preserve"> </w:t>
      </w:r>
      <w:r w:rsidRPr="0030316E">
        <w:t>or</w:t>
      </w:r>
      <w:r w:rsidRPr="0030316E">
        <w:rPr>
          <w:spacing w:val="-2"/>
        </w:rPr>
        <w:t xml:space="preserve"> </w:t>
      </w:r>
      <w:r w:rsidRPr="0030316E">
        <w:t>that</w:t>
      </w:r>
      <w:r w:rsidRPr="0030316E">
        <w:rPr>
          <w:spacing w:val="-3"/>
        </w:rPr>
        <w:t xml:space="preserve"> </w:t>
      </w:r>
      <w:r w:rsidRPr="0030316E">
        <w:t>the</w:t>
      </w:r>
      <w:r w:rsidRPr="0030316E">
        <w:rPr>
          <w:spacing w:val="-2"/>
        </w:rPr>
        <w:t xml:space="preserve"> </w:t>
      </w:r>
      <w:r w:rsidRPr="0030316E">
        <w:t>class</w:t>
      </w:r>
      <w:r w:rsidRPr="0030316E">
        <w:rPr>
          <w:spacing w:val="-3"/>
        </w:rPr>
        <w:t xml:space="preserve"> </w:t>
      </w:r>
      <w:r w:rsidRPr="0030316E">
        <w:t>is</w:t>
      </w:r>
      <w:r w:rsidRPr="0030316E">
        <w:rPr>
          <w:spacing w:val="-3"/>
        </w:rPr>
        <w:t xml:space="preserve"> </w:t>
      </w:r>
      <w:r w:rsidRPr="0030316E">
        <w:t>a</w:t>
      </w:r>
      <w:r w:rsidRPr="0030316E">
        <w:rPr>
          <w:spacing w:val="-2"/>
        </w:rPr>
        <w:t xml:space="preserve"> </w:t>
      </w:r>
      <w:r w:rsidRPr="0030316E">
        <w:t>class</w:t>
      </w:r>
      <w:r w:rsidRPr="0030316E">
        <w:rPr>
          <w:spacing w:val="-3"/>
        </w:rPr>
        <w:t xml:space="preserve"> </w:t>
      </w:r>
      <w:r w:rsidRPr="0030316E">
        <w:t>template</w:t>
      </w:r>
      <w:r w:rsidRPr="0030316E">
        <w:rPr>
          <w:spacing w:val="-2"/>
        </w:rPr>
        <w:t xml:space="preserve"> </w:t>
      </w:r>
      <w:r w:rsidRPr="0030316E">
        <w:t>is</w:t>
      </w:r>
      <w:r w:rsidRPr="0030316E">
        <w:rPr>
          <w:spacing w:val="-3"/>
        </w:rPr>
        <w:t xml:space="preserve"> </w:t>
      </w:r>
      <w:r w:rsidRPr="0030316E">
        <w:t>an</w:t>
      </w:r>
      <w:r w:rsidRPr="0030316E">
        <w:rPr>
          <w:spacing w:val="-1"/>
        </w:rPr>
        <w:t xml:space="preserve"> </w:t>
      </w:r>
      <w:r w:rsidRPr="0030316E">
        <w:t>implementation</w:t>
      </w:r>
      <w:r w:rsidRPr="0030316E">
        <w:rPr>
          <w:spacing w:val="-2"/>
        </w:rPr>
        <w:t xml:space="preserve"> </w:t>
      </w:r>
      <w:r w:rsidRPr="0030316E">
        <w:t>detail.</w:t>
      </w:r>
    </w:p>
    <w:p w14:paraId="44521EDE" w14:textId="77777777" w:rsidR="002E25FB" w:rsidRPr="0030316E" w:rsidRDefault="002E25FB">
      <w:pPr>
        <w:sectPr w:rsidR="002E25FB" w:rsidRPr="0030316E">
          <w:pgSz w:w="12240" w:h="15840"/>
          <w:pgMar w:top="1360" w:right="140" w:bottom="280" w:left="1340" w:header="720" w:footer="720" w:gutter="0"/>
          <w:cols w:space="720"/>
        </w:sectPr>
      </w:pPr>
    </w:p>
    <w:p w14:paraId="1D76FF3F" w14:textId="77777777" w:rsidR="002E25FB" w:rsidRPr="0030316E" w:rsidRDefault="00000000">
      <w:pPr>
        <w:pStyle w:val="BodyText"/>
        <w:ind w:left="364"/>
        <w:rPr>
          <w:sz w:val="20"/>
        </w:rPr>
      </w:pPr>
      <w:r w:rsidRPr="0030316E">
        <w:rPr>
          <w:sz w:val="20"/>
        </w:rPr>
        <w:lastRenderedPageBreak/>
        <w:drawing>
          <wp:inline distT="0" distB="0" distL="0" distR="0" wp14:anchorId="6E7ED44B" wp14:editId="12A33B3C">
            <wp:extent cx="5775960" cy="2369820"/>
            <wp:effectExtent l="0" t="0" r="0" b="0"/>
            <wp:docPr id="21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jpeg"/>
                    <pic:cNvPicPr/>
                  </pic:nvPicPr>
                  <pic:blipFill>
                    <a:blip r:embed="rId121" cstate="print"/>
                    <a:stretch>
                      <a:fillRect/>
                    </a:stretch>
                  </pic:blipFill>
                  <pic:spPr>
                    <a:xfrm>
                      <a:off x="0" y="0"/>
                      <a:ext cx="5775960" cy="2369820"/>
                    </a:xfrm>
                    <a:prstGeom prst="rect">
                      <a:avLst/>
                    </a:prstGeom>
                  </pic:spPr>
                </pic:pic>
              </a:graphicData>
            </a:graphic>
          </wp:inline>
        </w:drawing>
      </w:r>
    </w:p>
    <w:p w14:paraId="792ACA22" w14:textId="77777777" w:rsidR="002E25FB" w:rsidRPr="0030316E" w:rsidRDefault="002E25FB">
      <w:pPr>
        <w:pStyle w:val="BodyText"/>
        <w:spacing w:before="2"/>
        <w:rPr>
          <w:sz w:val="8"/>
        </w:rPr>
      </w:pPr>
    </w:p>
    <w:p w14:paraId="799967AB" w14:textId="77777777" w:rsidR="002E25FB" w:rsidRPr="0030316E" w:rsidRDefault="00000000">
      <w:pPr>
        <w:pStyle w:val="Heading5"/>
        <w:spacing w:before="90"/>
      </w:pPr>
      <w:r w:rsidRPr="0030316E">
        <w:t>Figure</w:t>
      </w:r>
      <w:r w:rsidRPr="0030316E">
        <w:rPr>
          <w:spacing w:val="-6"/>
        </w:rPr>
        <w:t xml:space="preserve"> </w:t>
      </w:r>
      <w:r w:rsidRPr="0030316E">
        <w:t>13.5.</w:t>
      </w:r>
      <w:r w:rsidRPr="0030316E">
        <w:rPr>
          <w:spacing w:val="-4"/>
        </w:rPr>
        <w:t xml:space="preserve"> </w:t>
      </w:r>
      <w:r w:rsidRPr="0030316E">
        <w:t>Template</w:t>
      </w:r>
      <w:r w:rsidRPr="0030316E">
        <w:rPr>
          <w:spacing w:val="-5"/>
        </w:rPr>
        <w:t xml:space="preserve"> </w:t>
      </w:r>
      <w:r w:rsidRPr="0030316E">
        <w:t>argument</w:t>
      </w:r>
      <w:r w:rsidRPr="0030316E">
        <w:rPr>
          <w:spacing w:val="-5"/>
        </w:rPr>
        <w:t xml:space="preserve"> </w:t>
      </w:r>
      <w:r w:rsidRPr="0030316E">
        <w:t>deduction</w:t>
      </w:r>
    </w:p>
    <w:p w14:paraId="0D2B0BED" w14:textId="77777777" w:rsidR="002E25FB" w:rsidRPr="0030316E" w:rsidRDefault="002E25FB">
      <w:pPr>
        <w:pStyle w:val="BodyText"/>
        <w:spacing w:before="2"/>
        <w:rPr>
          <w:b/>
          <w:sz w:val="30"/>
        </w:rPr>
      </w:pPr>
    </w:p>
    <w:p w14:paraId="47753FDD" w14:textId="77777777" w:rsidR="002E25FB" w:rsidRPr="0030316E" w:rsidRDefault="00000000">
      <w:pPr>
        <w:spacing w:before="1" w:line="252" w:lineRule="auto"/>
        <w:ind w:left="100" w:right="2090"/>
        <w:jc w:val="both"/>
        <w:rPr>
          <w:rFonts w:ascii="Courier New"/>
          <w:b/>
          <w:sz w:val="27"/>
        </w:rPr>
      </w:pPr>
      <w:bookmarkStart w:id="323" w:name="_bookmark230"/>
      <w:bookmarkEnd w:id="323"/>
      <w:r w:rsidRPr="0030316E">
        <w:rPr>
          <w:b/>
          <w:sz w:val="33"/>
        </w:rPr>
        <w:t xml:space="preserve">T.46: Require template arguments to be at least </w:t>
      </w:r>
      <w:r w:rsidRPr="0030316E">
        <w:rPr>
          <w:rFonts w:ascii="Courier New"/>
          <w:b/>
          <w:sz w:val="27"/>
        </w:rPr>
        <w:t>Regular or</w:t>
      </w:r>
      <w:r w:rsidRPr="0030316E">
        <w:rPr>
          <w:rFonts w:ascii="Courier New"/>
          <w:b/>
          <w:spacing w:val="-160"/>
          <w:sz w:val="27"/>
        </w:rPr>
        <w:t xml:space="preserve"> </w:t>
      </w:r>
      <w:r w:rsidRPr="0030316E">
        <w:rPr>
          <w:rFonts w:ascii="Courier New"/>
          <w:b/>
          <w:sz w:val="27"/>
        </w:rPr>
        <w:t>SemiRegular</w:t>
      </w:r>
    </w:p>
    <w:p w14:paraId="781FE709" w14:textId="77777777" w:rsidR="002E25FB" w:rsidRPr="0030316E" w:rsidRDefault="00000000">
      <w:pPr>
        <w:pStyle w:val="BodyText"/>
        <w:spacing w:before="163" w:line="235" w:lineRule="auto"/>
        <w:ind w:left="100" w:right="1401"/>
        <w:jc w:val="both"/>
      </w:pPr>
      <w:r w:rsidRPr="0030316E">
        <w:rPr>
          <w:spacing w:val="-1"/>
        </w:rPr>
        <w:t xml:space="preserve">The concepts </w:t>
      </w:r>
      <w:r w:rsidRPr="0030316E">
        <w:rPr>
          <w:rFonts w:ascii="Courier New" w:hAnsi="Courier New"/>
          <w:spacing w:val="-1"/>
          <w:sz w:val="19"/>
        </w:rPr>
        <w:t>Regular</w:t>
      </w:r>
      <w:r w:rsidRPr="0030316E">
        <w:rPr>
          <w:rFonts w:ascii="Courier New" w:hAnsi="Courier New"/>
          <w:spacing w:val="-55"/>
          <w:sz w:val="19"/>
        </w:rPr>
        <w:t xml:space="preserve"> </w:t>
      </w:r>
      <w:r w:rsidRPr="0030316E">
        <w:rPr>
          <w:spacing w:val="-1"/>
        </w:rPr>
        <w:t xml:space="preserve">and </w:t>
      </w:r>
      <w:r w:rsidRPr="0030316E">
        <w:rPr>
          <w:rFonts w:ascii="Courier New" w:hAnsi="Courier New"/>
          <w:sz w:val="19"/>
        </w:rPr>
        <w:t>SemiRegular</w:t>
      </w:r>
      <w:r w:rsidRPr="0030316E">
        <w:rPr>
          <w:rFonts w:ascii="Courier New" w:hAnsi="Courier New"/>
          <w:spacing w:val="-55"/>
          <w:sz w:val="19"/>
        </w:rPr>
        <w:t xml:space="preserve"> </w:t>
      </w:r>
      <w:r w:rsidRPr="0030316E">
        <w:t>are</w:t>
      </w:r>
      <w:r w:rsidRPr="0030316E">
        <w:rPr>
          <w:spacing w:val="-1"/>
        </w:rPr>
        <w:t xml:space="preserve"> </w:t>
      </w:r>
      <w:r w:rsidRPr="0030316E">
        <w:t>quite</w:t>
      </w:r>
      <w:r w:rsidRPr="0030316E">
        <w:rPr>
          <w:spacing w:val="-1"/>
        </w:rPr>
        <w:t xml:space="preserve"> </w:t>
      </w:r>
      <w:r w:rsidRPr="0030316E">
        <w:t xml:space="preserve">important in C++. </w:t>
      </w:r>
      <w:r w:rsidRPr="0030316E">
        <w:rPr>
          <w:rFonts w:ascii="Courier New" w:hAnsi="Courier New"/>
          <w:sz w:val="19"/>
        </w:rPr>
        <w:t>Regular</w:t>
      </w:r>
      <w:r w:rsidRPr="0030316E">
        <w:rPr>
          <w:rFonts w:ascii="Courier New" w:hAnsi="Courier New"/>
          <w:spacing w:val="-55"/>
          <w:sz w:val="19"/>
        </w:rPr>
        <w:t xml:space="preserve"> </w:t>
      </w:r>
      <w:r w:rsidRPr="0030316E">
        <w:t>types</w:t>
      </w:r>
      <w:r w:rsidRPr="0030316E">
        <w:rPr>
          <w:spacing w:val="-1"/>
        </w:rPr>
        <w:t xml:space="preserve"> </w:t>
      </w:r>
      <w:r w:rsidRPr="0030316E">
        <w:t>work well</w:t>
      </w:r>
      <w:r w:rsidRPr="0030316E">
        <w:rPr>
          <w:spacing w:val="-1"/>
        </w:rPr>
        <w:t xml:space="preserve"> </w:t>
      </w:r>
      <w:r w:rsidRPr="0030316E">
        <w:t>in</w:t>
      </w:r>
      <w:r w:rsidRPr="0030316E">
        <w:rPr>
          <w:spacing w:val="-57"/>
        </w:rPr>
        <w:t xml:space="preserve"> </w:t>
      </w:r>
      <w:r w:rsidRPr="0030316E">
        <w:rPr>
          <w:spacing w:val="-1"/>
        </w:rPr>
        <w:t xml:space="preserve">the C++ ecosystem. A </w:t>
      </w:r>
      <w:r w:rsidRPr="0030316E">
        <w:rPr>
          <w:rFonts w:ascii="Courier New" w:hAnsi="Courier New"/>
          <w:spacing w:val="-1"/>
          <w:sz w:val="19"/>
        </w:rPr>
        <w:t xml:space="preserve">Regular </w:t>
      </w:r>
      <w:r w:rsidRPr="0030316E">
        <w:rPr>
          <w:spacing w:val="-1"/>
        </w:rPr>
        <w:t xml:space="preserve">type “behaves </w:t>
      </w:r>
      <w:r w:rsidRPr="0030316E">
        <w:t>like an int.” It can be copied and, the result of the</w:t>
      </w:r>
      <w:r w:rsidRPr="0030316E">
        <w:rPr>
          <w:spacing w:val="-57"/>
        </w:rPr>
        <w:t xml:space="preserve"> </w:t>
      </w:r>
      <w:r w:rsidRPr="0030316E">
        <w:t>copy</w:t>
      </w:r>
      <w:r w:rsidRPr="0030316E">
        <w:rPr>
          <w:spacing w:val="-1"/>
        </w:rPr>
        <w:t xml:space="preserve"> </w:t>
      </w:r>
      <w:r w:rsidRPr="0030316E">
        <w:t>operation</w:t>
      </w:r>
      <w:r w:rsidRPr="0030316E">
        <w:rPr>
          <w:spacing w:val="-1"/>
        </w:rPr>
        <w:t xml:space="preserve"> </w:t>
      </w:r>
      <w:r w:rsidRPr="0030316E">
        <w:t>is</w:t>
      </w:r>
      <w:r w:rsidRPr="0030316E">
        <w:rPr>
          <w:spacing w:val="-1"/>
        </w:rPr>
        <w:t xml:space="preserve"> </w:t>
      </w:r>
      <w:r w:rsidRPr="0030316E">
        <w:t>independent</w:t>
      </w:r>
      <w:r w:rsidRPr="0030316E">
        <w:rPr>
          <w:spacing w:val="-2"/>
        </w:rPr>
        <w:t xml:space="preserve"> </w:t>
      </w:r>
      <w:r w:rsidRPr="0030316E">
        <w:t>of</w:t>
      </w:r>
      <w:r w:rsidRPr="0030316E">
        <w:rPr>
          <w:spacing w:val="-1"/>
        </w:rPr>
        <w:t xml:space="preserve"> </w:t>
      </w:r>
      <w:r w:rsidRPr="0030316E">
        <w:t>the</w:t>
      </w:r>
      <w:r w:rsidRPr="0030316E">
        <w:rPr>
          <w:spacing w:val="-1"/>
        </w:rPr>
        <w:t xml:space="preserve"> </w:t>
      </w:r>
      <w:r w:rsidRPr="0030316E">
        <w:t>original</w:t>
      </w:r>
      <w:r w:rsidRPr="0030316E">
        <w:rPr>
          <w:spacing w:val="-2"/>
        </w:rPr>
        <w:t xml:space="preserve"> </w:t>
      </w:r>
      <w:r w:rsidRPr="0030316E">
        <w:t>one</w:t>
      </w:r>
      <w:r w:rsidRPr="0030316E">
        <w:rPr>
          <w:spacing w:val="-1"/>
        </w:rPr>
        <w:t xml:space="preserve"> </w:t>
      </w:r>
      <w:r w:rsidRPr="0030316E">
        <w:t>and</w:t>
      </w:r>
      <w:r w:rsidRPr="0030316E">
        <w:rPr>
          <w:spacing w:val="-1"/>
        </w:rPr>
        <w:t xml:space="preserve"> </w:t>
      </w:r>
      <w:r w:rsidRPr="0030316E">
        <w:t>has</w:t>
      </w:r>
      <w:r w:rsidRPr="0030316E">
        <w:rPr>
          <w:spacing w:val="-1"/>
        </w:rPr>
        <w:t xml:space="preserve"> </w:t>
      </w:r>
      <w:r w:rsidRPr="0030316E">
        <w:t>the</w:t>
      </w:r>
      <w:r w:rsidRPr="0030316E">
        <w:rPr>
          <w:spacing w:val="-2"/>
        </w:rPr>
        <w:t xml:space="preserve"> </w:t>
      </w:r>
      <w:r w:rsidRPr="0030316E">
        <w:t>same</w:t>
      </w:r>
      <w:r w:rsidRPr="0030316E">
        <w:rPr>
          <w:spacing w:val="-1"/>
        </w:rPr>
        <w:t xml:space="preserve"> </w:t>
      </w:r>
      <w:r w:rsidRPr="0030316E">
        <w:t>value.</w:t>
      </w:r>
    </w:p>
    <w:p w14:paraId="7AEF37BB" w14:textId="77777777" w:rsidR="002E25FB" w:rsidRPr="0030316E" w:rsidRDefault="00000000">
      <w:pPr>
        <w:spacing w:before="126" w:line="235" w:lineRule="auto"/>
        <w:ind w:left="100" w:right="2043"/>
        <w:jc w:val="both"/>
        <w:rPr>
          <w:sz w:val="24"/>
        </w:rPr>
      </w:pPr>
      <w:r w:rsidRPr="0030316E">
        <w:rPr>
          <w:spacing w:val="-1"/>
          <w:sz w:val="24"/>
        </w:rPr>
        <w:t xml:space="preserve">Let’s be more formal. All </w:t>
      </w:r>
      <w:r w:rsidRPr="0030316E">
        <w:rPr>
          <w:rFonts w:ascii="Courier New" w:hAnsi="Courier New"/>
          <w:spacing w:val="-1"/>
          <w:sz w:val="19"/>
        </w:rPr>
        <w:t xml:space="preserve">Regular </w:t>
      </w:r>
      <w:r w:rsidRPr="0030316E">
        <w:rPr>
          <w:spacing w:val="-1"/>
          <w:sz w:val="24"/>
        </w:rPr>
        <w:t xml:space="preserve">types </w:t>
      </w:r>
      <w:r w:rsidRPr="0030316E">
        <w:rPr>
          <w:sz w:val="24"/>
        </w:rPr>
        <w:t xml:space="preserve">are also </w:t>
      </w:r>
      <w:r w:rsidRPr="0030316E">
        <w:rPr>
          <w:rFonts w:ascii="Courier New" w:hAnsi="Courier New"/>
          <w:sz w:val="19"/>
        </w:rPr>
        <w:t>SemiRegular</w:t>
      </w:r>
      <w:r w:rsidRPr="0030316E">
        <w:rPr>
          <w:sz w:val="24"/>
        </w:rPr>
        <w:t>. Consequently, I start with</w:t>
      </w:r>
      <w:r w:rsidRPr="0030316E">
        <w:rPr>
          <w:spacing w:val="-57"/>
          <w:sz w:val="24"/>
        </w:rPr>
        <w:t xml:space="preserve"> </w:t>
      </w:r>
      <w:r w:rsidRPr="0030316E">
        <w:rPr>
          <w:sz w:val="24"/>
        </w:rPr>
        <w:t>defining</w:t>
      </w:r>
      <w:r w:rsidRPr="0030316E">
        <w:rPr>
          <w:spacing w:val="-1"/>
          <w:sz w:val="24"/>
        </w:rPr>
        <w:t xml:space="preserve"> </w:t>
      </w:r>
      <w:r w:rsidRPr="0030316E">
        <w:rPr>
          <w:sz w:val="24"/>
        </w:rPr>
        <w:t>a</w:t>
      </w:r>
      <w:r w:rsidRPr="0030316E">
        <w:rPr>
          <w:spacing w:val="-1"/>
          <w:sz w:val="24"/>
        </w:rPr>
        <w:t xml:space="preserve"> </w:t>
      </w:r>
      <w:r w:rsidRPr="0030316E">
        <w:rPr>
          <w:rFonts w:ascii="Courier New" w:hAnsi="Courier New"/>
          <w:sz w:val="19"/>
        </w:rPr>
        <w:t>SemiRegular</w:t>
      </w:r>
      <w:r w:rsidRPr="0030316E">
        <w:rPr>
          <w:rFonts w:ascii="Courier New" w:hAnsi="Courier New"/>
          <w:spacing w:val="-55"/>
          <w:sz w:val="19"/>
        </w:rPr>
        <w:t xml:space="preserve"> </w:t>
      </w:r>
      <w:r w:rsidRPr="0030316E">
        <w:rPr>
          <w:sz w:val="24"/>
        </w:rPr>
        <w:t>type.</w:t>
      </w:r>
    </w:p>
    <w:p w14:paraId="4639FDB0" w14:textId="77777777" w:rsidR="002E25FB" w:rsidRPr="0030316E" w:rsidRDefault="00000000">
      <w:pPr>
        <w:pStyle w:val="ListParagraph"/>
        <w:numPr>
          <w:ilvl w:val="0"/>
          <w:numId w:val="35"/>
        </w:numPr>
        <w:tabs>
          <w:tab w:val="left" w:pos="316"/>
        </w:tabs>
        <w:spacing w:before="189"/>
        <w:ind w:hanging="145"/>
        <w:rPr>
          <w:sz w:val="24"/>
        </w:rPr>
      </w:pPr>
      <w:r w:rsidRPr="0030316E">
        <w:rPr>
          <w:b/>
          <w:spacing w:val="-1"/>
          <w:sz w:val="24"/>
        </w:rPr>
        <w:t>SemiRegular</w:t>
      </w:r>
      <w:r w:rsidRPr="0030316E">
        <w:rPr>
          <w:spacing w:val="-1"/>
          <w:sz w:val="24"/>
        </w:rPr>
        <w:t xml:space="preserve">: A </w:t>
      </w:r>
      <w:r w:rsidRPr="0030316E">
        <w:rPr>
          <w:rFonts w:ascii="Courier New" w:hAnsi="Courier New"/>
          <w:spacing w:val="-1"/>
          <w:sz w:val="19"/>
        </w:rPr>
        <w:t>SemiRegular</w:t>
      </w:r>
      <w:r w:rsidRPr="0030316E">
        <w:rPr>
          <w:rFonts w:ascii="Courier New" w:hAnsi="Courier New"/>
          <w:spacing w:val="-55"/>
          <w:sz w:val="19"/>
        </w:rPr>
        <w:t xml:space="preserve"> </w:t>
      </w:r>
      <w:r w:rsidRPr="0030316E">
        <w:rPr>
          <w:spacing w:val="-1"/>
          <w:sz w:val="24"/>
        </w:rPr>
        <w:t xml:space="preserve">type </w:t>
      </w:r>
      <w:r w:rsidRPr="0030316E">
        <w:rPr>
          <w:sz w:val="24"/>
        </w:rPr>
        <w:t>has</w:t>
      </w:r>
      <w:r w:rsidRPr="0030316E">
        <w:rPr>
          <w:spacing w:val="-1"/>
          <w:sz w:val="24"/>
        </w:rPr>
        <w:t xml:space="preserve"> </w:t>
      </w:r>
      <w:r w:rsidRPr="0030316E">
        <w:rPr>
          <w:sz w:val="24"/>
        </w:rPr>
        <w:t>to</w:t>
      </w:r>
      <w:r w:rsidRPr="0030316E">
        <w:rPr>
          <w:spacing w:val="1"/>
          <w:sz w:val="24"/>
        </w:rPr>
        <w:t xml:space="preserve"> </w:t>
      </w:r>
      <w:r w:rsidRPr="0030316E">
        <w:rPr>
          <w:sz w:val="24"/>
        </w:rPr>
        <w:t>support</w:t>
      </w:r>
      <w:r w:rsidRPr="0030316E">
        <w:rPr>
          <w:spacing w:val="-1"/>
          <w:sz w:val="24"/>
        </w:rPr>
        <w:t xml:space="preserve"> </w:t>
      </w:r>
      <w:r w:rsidRPr="0030316E">
        <w:rPr>
          <w:sz w:val="24"/>
        </w:rPr>
        <w:t>the</w:t>
      </w:r>
      <w:r w:rsidRPr="0030316E">
        <w:rPr>
          <w:spacing w:val="-1"/>
          <w:sz w:val="24"/>
        </w:rPr>
        <w:t xml:space="preserve"> </w:t>
      </w:r>
      <w:r w:rsidRPr="0030316E">
        <w:rPr>
          <w:sz w:val="24"/>
        </w:rPr>
        <w:t>rule</w:t>
      </w:r>
      <w:r w:rsidRPr="0030316E">
        <w:rPr>
          <w:spacing w:val="-1"/>
          <w:sz w:val="24"/>
        </w:rPr>
        <w:t xml:space="preserve"> </w:t>
      </w:r>
      <w:r w:rsidRPr="0030316E">
        <w:rPr>
          <w:sz w:val="24"/>
        </w:rPr>
        <w:t>of</w:t>
      </w:r>
      <w:r w:rsidRPr="0030316E">
        <w:rPr>
          <w:spacing w:val="-1"/>
          <w:sz w:val="24"/>
        </w:rPr>
        <w:t xml:space="preserve"> </w:t>
      </w:r>
      <w:r w:rsidRPr="0030316E">
        <w:rPr>
          <w:sz w:val="24"/>
        </w:rPr>
        <w:t>six</w:t>
      </w:r>
      <w:r w:rsidRPr="0030316E">
        <w:rPr>
          <w:spacing w:val="1"/>
          <w:sz w:val="24"/>
        </w:rPr>
        <w:t xml:space="preserve"> </w:t>
      </w:r>
      <w:r w:rsidRPr="0030316E">
        <w:rPr>
          <w:sz w:val="24"/>
        </w:rPr>
        <w:t>and has</w:t>
      </w:r>
      <w:r w:rsidRPr="0030316E">
        <w:rPr>
          <w:spacing w:val="-1"/>
          <w:sz w:val="24"/>
        </w:rPr>
        <w:t xml:space="preserve"> </w:t>
      </w:r>
      <w:r w:rsidRPr="0030316E">
        <w:rPr>
          <w:sz w:val="24"/>
        </w:rPr>
        <w:t>to be</w:t>
      </w:r>
      <w:r w:rsidRPr="0030316E">
        <w:rPr>
          <w:spacing w:val="-1"/>
          <w:sz w:val="24"/>
        </w:rPr>
        <w:t xml:space="preserve"> </w:t>
      </w:r>
      <w:r w:rsidRPr="0030316E">
        <w:rPr>
          <w:sz w:val="24"/>
        </w:rPr>
        <w:t>swappable.</w:t>
      </w:r>
    </w:p>
    <w:p w14:paraId="39C63369" w14:textId="77777777" w:rsidR="002E25FB" w:rsidRPr="0030316E" w:rsidRDefault="00000000">
      <w:pPr>
        <w:pStyle w:val="ListParagraph"/>
        <w:numPr>
          <w:ilvl w:val="1"/>
          <w:numId w:val="35"/>
        </w:numPr>
        <w:tabs>
          <w:tab w:val="left" w:pos="484"/>
        </w:tabs>
        <w:spacing w:before="186"/>
        <w:rPr>
          <w:rFonts w:ascii="Courier New" w:hAnsi="Courier New"/>
          <w:sz w:val="19"/>
        </w:rPr>
      </w:pPr>
      <w:r w:rsidRPr="0030316E">
        <w:rPr>
          <w:sz w:val="24"/>
        </w:rPr>
        <w:t>Default</w:t>
      </w:r>
      <w:r w:rsidRPr="0030316E">
        <w:rPr>
          <w:spacing w:val="-5"/>
          <w:sz w:val="24"/>
        </w:rPr>
        <w:t xml:space="preserve"> </w:t>
      </w:r>
      <w:r w:rsidRPr="0030316E">
        <w:rPr>
          <w:sz w:val="24"/>
        </w:rPr>
        <w:t>constructor:</w:t>
      </w:r>
      <w:r w:rsidRPr="0030316E">
        <w:rPr>
          <w:spacing w:val="-4"/>
          <w:sz w:val="24"/>
        </w:rPr>
        <w:t xml:space="preserve"> </w:t>
      </w:r>
      <w:r w:rsidRPr="0030316E">
        <w:rPr>
          <w:rFonts w:ascii="Courier New" w:hAnsi="Courier New"/>
          <w:sz w:val="19"/>
        </w:rPr>
        <w:t>X()</w:t>
      </w:r>
    </w:p>
    <w:p w14:paraId="03AF2142"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Copy</w:t>
      </w:r>
      <w:r w:rsidRPr="0030316E">
        <w:rPr>
          <w:spacing w:val="-1"/>
          <w:sz w:val="24"/>
        </w:rPr>
        <w:t xml:space="preserve"> </w:t>
      </w:r>
      <w:r w:rsidRPr="0030316E">
        <w:rPr>
          <w:sz w:val="24"/>
        </w:rPr>
        <w:t>constructor:</w:t>
      </w:r>
      <w:r w:rsidRPr="0030316E">
        <w:rPr>
          <w:spacing w:val="-2"/>
          <w:sz w:val="24"/>
        </w:rPr>
        <w:t xml:space="preserve"> </w:t>
      </w:r>
      <w:r w:rsidRPr="0030316E">
        <w:rPr>
          <w:rFonts w:ascii="Courier New" w:hAnsi="Courier New"/>
          <w:sz w:val="19"/>
        </w:rPr>
        <w:t>X(const X&amp;)</w:t>
      </w:r>
    </w:p>
    <w:p w14:paraId="709B99D8"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Copy assignment:</w:t>
      </w:r>
      <w:r w:rsidRPr="0030316E">
        <w:rPr>
          <w:spacing w:val="-1"/>
          <w:sz w:val="24"/>
        </w:rPr>
        <w:t xml:space="preserve"> </w:t>
      </w:r>
      <w:r w:rsidRPr="0030316E">
        <w:rPr>
          <w:rFonts w:ascii="Courier New" w:hAnsi="Courier New"/>
          <w:sz w:val="19"/>
        </w:rPr>
        <w:t>X&amp;</w:t>
      </w:r>
      <w:r w:rsidRPr="0030316E">
        <w:rPr>
          <w:rFonts w:ascii="Courier New" w:hAnsi="Courier New"/>
          <w:spacing w:val="1"/>
          <w:sz w:val="19"/>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p>
    <w:p w14:paraId="1C69EE81"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Move</w:t>
      </w:r>
      <w:r w:rsidRPr="0030316E">
        <w:rPr>
          <w:spacing w:val="-3"/>
          <w:sz w:val="24"/>
        </w:rPr>
        <w:t xml:space="preserve"> </w:t>
      </w:r>
      <w:r w:rsidRPr="0030316E">
        <w:rPr>
          <w:sz w:val="24"/>
        </w:rPr>
        <w:t>constructor:</w:t>
      </w:r>
      <w:r w:rsidRPr="0030316E">
        <w:rPr>
          <w:spacing w:val="-3"/>
          <w:sz w:val="24"/>
        </w:rPr>
        <w:t xml:space="preserve"> </w:t>
      </w:r>
      <w:r w:rsidRPr="0030316E">
        <w:rPr>
          <w:rFonts w:ascii="Courier New" w:hAnsi="Courier New"/>
          <w:sz w:val="19"/>
        </w:rPr>
        <w:t>X(X&amp;&amp;)</w:t>
      </w:r>
    </w:p>
    <w:p w14:paraId="26EF883B"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Move</w:t>
      </w:r>
      <w:r w:rsidRPr="0030316E">
        <w:rPr>
          <w:spacing w:val="-2"/>
          <w:sz w:val="24"/>
        </w:rPr>
        <w:t xml:space="preserve"> </w:t>
      </w:r>
      <w:r w:rsidRPr="0030316E">
        <w:rPr>
          <w:sz w:val="24"/>
        </w:rPr>
        <w:t>assignment:</w:t>
      </w:r>
      <w:r w:rsidRPr="0030316E">
        <w:rPr>
          <w:spacing w:val="-1"/>
          <w:sz w:val="24"/>
        </w:rPr>
        <w:t xml:space="preserve"> </w:t>
      </w:r>
      <w:r w:rsidRPr="0030316E">
        <w:rPr>
          <w:rFonts w:ascii="Courier New" w:hAnsi="Courier New"/>
          <w:sz w:val="19"/>
        </w:rPr>
        <w:t>X&amp;</w:t>
      </w:r>
      <w:r w:rsidRPr="0030316E">
        <w:rPr>
          <w:rFonts w:ascii="Courier New" w:hAnsi="Courier New"/>
          <w:spacing w:val="1"/>
          <w:sz w:val="19"/>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(X&amp;&amp;)</w:t>
      </w:r>
    </w:p>
    <w:p w14:paraId="4E4A1035"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Destructor:</w:t>
      </w:r>
      <w:r w:rsidRPr="0030316E">
        <w:rPr>
          <w:spacing w:val="-4"/>
          <w:sz w:val="24"/>
        </w:rPr>
        <w:t xml:space="preserve"> </w:t>
      </w:r>
      <w:r w:rsidRPr="0030316E">
        <w:rPr>
          <w:rFonts w:ascii="Courier New" w:hAnsi="Courier New"/>
          <w:sz w:val="19"/>
        </w:rPr>
        <w:t>~X()</w:t>
      </w:r>
    </w:p>
    <w:p w14:paraId="0A5C93C1"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Swappable:</w:t>
      </w:r>
      <w:r w:rsidRPr="0030316E">
        <w:rPr>
          <w:spacing w:val="-2"/>
          <w:sz w:val="24"/>
        </w:rPr>
        <w:t xml:space="preserve"> </w:t>
      </w:r>
      <w:r w:rsidRPr="0030316E">
        <w:rPr>
          <w:rFonts w:ascii="Courier New" w:hAnsi="Courier New"/>
          <w:sz w:val="19"/>
        </w:rPr>
        <w:t>swap(X&amp;, X&amp;)</w:t>
      </w:r>
    </w:p>
    <w:p w14:paraId="1C9D0611" w14:textId="77777777" w:rsidR="002E25FB" w:rsidRPr="0030316E" w:rsidRDefault="00000000">
      <w:pPr>
        <w:pStyle w:val="ListParagraph"/>
        <w:numPr>
          <w:ilvl w:val="0"/>
          <w:numId w:val="35"/>
        </w:numPr>
        <w:tabs>
          <w:tab w:val="left" w:pos="316"/>
        </w:tabs>
        <w:spacing w:before="187"/>
        <w:ind w:hanging="145"/>
        <w:rPr>
          <w:sz w:val="24"/>
        </w:rPr>
      </w:pPr>
      <w:r w:rsidRPr="0030316E">
        <w:rPr>
          <w:b/>
          <w:spacing w:val="-1"/>
          <w:sz w:val="24"/>
        </w:rPr>
        <w:t>Regular</w:t>
      </w:r>
      <w:r w:rsidRPr="0030316E">
        <w:rPr>
          <w:spacing w:val="-1"/>
          <w:sz w:val="24"/>
        </w:rPr>
        <w:t xml:space="preserve">: A </w:t>
      </w:r>
      <w:r w:rsidRPr="0030316E">
        <w:rPr>
          <w:rFonts w:ascii="Courier New" w:hAnsi="Courier New"/>
          <w:spacing w:val="-1"/>
          <w:sz w:val="19"/>
        </w:rPr>
        <w:t>SemiRegular</w:t>
      </w:r>
      <w:r w:rsidRPr="0030316E">
        <w:rPr>
          <w:rFonts w:ascii="Courier New" w:hAnsi="Courier New"/>
          <w:spacing w:val="-55"/>
          <w:sz w:val="19"/>
        </w:rPr>
        <w:t xml:space="preserve"> </w:t>
      </w:r>
      <w:r w:rsidRPr="0030316E">
        <w:rPr>
          <w:sz w:val="24"/>
        </w:rPr>
        <w:t>type</w:t>
      </w:r>
      <w:r w:rsidRPr="0030316E">
        <w:rPr>
          <w:spacing w:val="-1"/>
          <w:sz w:val="24"/>
        </w:rPr>
        <w:t xml:space="preserve"> </w:t>
      </w:r>
      <w:r w:rsidRPr="0030316E">
        <w:rPr>
          <w:sz w:val="24"/>
        </w:rPr>
        <w:t>that</w:t>
      </w:r>
      <w:r w:rsidRPr="0030316E">
        <w:rPr>
          <w:spacing w:val="-1"/>
          <w:sz w:val="24"/>
        </w:rPr>
        <w:t xml:space="preserve"> </w:t>
      </w:r>
      <w:r w:rsidRPr="0030316E">
        <w:rPr>
          <w:sz w:val="24"/>
        </w:rPr>
        <w:t>supports</w:t>
      </w:r>
      <w:r w:rsidRPr="0030316E">
        <w:rPr>
          <w:spacing w:val="-1"/>
          <w:sz w:val="24"/>
        </w:rPr>
        <w:t xml:space="preserve"> </w:t>
      </w:r>
      <w:r w:rsidRPr="0030316E">
        <w:rPr>
          <w:sz w:val="24"/>
        </w:rPr>
        <w:t>equality</w:t>
      </w:r>
      <w:r w:rsidRPr="0030316E">
        <w:rPr>
          <w:spacing w:val="1"/>
          <w:sz w:val="24"/>
        </w:rPr>
        <w:t xml:space="preserve"> </w:t>
      </w:r>
      <w:r w:rsidRPr="0030316E">
        <w:rPr>
          <w:sz w:val="24"/>
        </w:rPr>
        <w:t>comparable</w:t>
      </w:r>
      <w:r w:rsidRPr="0030316E">
        <w:rPr>
          <w:spacing w:val="-1"/>
          <w:sz w:val="24"/>
        </w:rPr>
        <w:t xml:space="preserve"> </w:t>
      </w:r>
      <w:r w:rsidRPr="0030316E">
        <w:rPr>
          <w:sz w:val="24"/>
        </w:rPr>
        <w:t>is</w:t>
      </w:r>
      <w:r w:rsidRPr="0030316E">
        <w:rPr>
          <w:spacing w:val="-1"/>
          <w:sz w:val="24"/>
        </w:rPr>
        <w:t xml:space="preserve"> </w:t>
      </w:r>
      <w:r w:rsidRPr="0030316E">
        <w:rPr>
          <w:rFonts w:ascii="Courier New" w:hAnsi="Courier New"/>
          <w:sz w:val="19"/>
        </w:rPr>
        <w:t>Regular</w:t>
      </w:r>
      <w:r w:rsidRPr="0030316E">
        <w:rPr>
          <w:sz w:val="24"/>
        </w:rPr>
        <w:t>.</w:t>
      </w:r>
    </w:p>
    <w:p w14:paraId="4EFE816F" w14:textId="77777777" w:rsidR="002E25FB" w:rsidRPr="0030316E" w:rsidRDefault="00000000">
      <w:pPr>
        <w:pStyle w:val="ListParagraph"/>
        <w:numPr>
          <w:ilvl w:val="1"/>
          <w:numId w:val="35"/>
        </w:numPr>
        <w:tabs>
          <w:tab w:val="left" w:pos="484"/>
        </w:tabs>
        <w:spacing w:before="186"/>
        <w:rPr>
          <w:rFonts w:ascii="Courier New" w:hAnsi="Courier New"/>
          <w:sz w:val="19"/>
        </w:rPr>
      </w:pPr>
      <w:r w:rsidRPr="0030316E">
        <w:rPr>
          <w:sz w:val="24"/>
        </w:rPr>
        <w:t>Equality operator:</w:t>
      </w:r>
      <w:r w:rsidRPr="0030316E">
        <w:rPr>
          <w:spacing w:val="-1"/>
          <w:sz w:val="24"/>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r w:rsidRPr="0030316E">
        <w:rPr>
          <w:rFonts w:ascii="Courier New" w:hAnsi="Courier New"/>
          <w:spacing w:val="2"/>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p>
    <w:p w14:paraId="14B84F33" w14:textId="77777777" w:rsidR="002E25FB" w:rsidRPr="0030316E" w:rsidRDefault="00000000">
      <w:pPr>
        <w:pStyle w:val="ListParagraph"/>
        <w:numPr>
          <w:ilvl w:val="1"/>
          <w:numId w:val="35"/>
        </w:numPr>
        <w:tabs>
          <w:tab w:val="left" w:pos="484"/>
        </w:tabs>
        <w:spacing w:before="115"/>
        <w:rPr>
          <w:rFonts w:ascii="Courier New" w:hAnsi="Courier New"/>
          <w:sz w:val="19"/>
        </w:rPr>
      </w:pPr>
      <w:r w:rsidRPr="0030316E">
        <w:rPr>
          <w:sz w:val="24"/>
        </w:rPr>
        <w:t>Inequality operator:</w:t>
      </w:r>
      <w:r w:rsidRPr="0030316E">
        <w:rPr>
          <w:spacing w:val="-1"/>
          <w:sz w:val="24"/>
        </w:rPr>
        <w:t xml:space="preserve">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r w:rsidRPr="0030316E">
        <w:rPr>
          <w:rFonts w:ascii="Courier New" w:hAnsi="Courier New"/>
          <w:spacing w:val="1"/>
          <w:sz w:val="19"/>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X&amp;)</w:t>
      </w:r>
    </w:p>
    <w:p w14:paraId="7DC32320" w14:textId="77777777" w:rsidR="002E25FB" w:rsidRPr="0030316E" w:rsidRDefault="00000000">
      <w:pPr>
        <w:pStyle w:val="Heading5"/>
        <w:spacing w:before="115"/>
        <w:ind w:left="100"/>
      </w:pPr>
      <w:r w:rsidRPr="0030316E">
        <w:t>The</w:t>
      </w:r>
      <w:r w:rsidRPr="0030316E">
        <w:rPr>
          <w:spacing w:val="-5"/>
        </w:rPr>
        <w:t xml:space="preserve"> </w:t>
      </w:r>
      <w:r w:rsidRPr="0030316E">
        <w:t>STL</w:t>
      </w:r>
      <w:r w:rsidRPr="0030316E">
        <w:rPr>
          <w:spacing w:val="-5"/>
        </w:rPr>
        <w:t xml:space="preserve"> </w:t>
      </w:r>
      <w:r w:rsidRPr="0030316E">
        <w:t>containers</w:t>
      </w:r>
      <w:r w:rsidRPr="0030316E">
        <w:rPr>
          <w:spacing w:val="-5"/>
        </w:rPr>
        <w:t xml:space="preserve"> </w:t>
      </w:r>
      <w:r w:rsidRPr="0030316E">
        <w:t>and</w:t>
      </w:r>
      <w:r w:rsidRPr="0030316E">
        <w:rPr>
          <w:spacing w:val="-4"/>
        </w:rPr>
        <w:t xml:space="preserve"> </w:t>
      </w:r>
      <w:r w:rsidRPr="0030316E">
        <w:t>algorithms,</w:t>
      </w:r>
      <w:r w:rsidRPr="0030316E">
        <w:rPr>
          <w:spacing w:val="-4"/>
        </w:rPr>
        <w:t xml:space="preserve"> </w:t>
      </w:r>
      <w:r w:rsidRPr="0030316E">
        <w:t>in</w:t>
      </w:r>
      <w:r w:rsidRPr="0030316E">
        <w:rPr>
          <w:spacing w:val="-5"/>
        </w:rPr>
        <w:t xml:space="preserve"> </w:t>
      </w:r>
      <w:r w:rsidRPr="0030316E">
        <w:t>particular,</w:t>
      </w:r>
      <w:r w:rsidRPr="0030316E">
        <w:rPr>
          <w:spacing w:val="-3"/>
        </w:rPr>
        <w:t xml:space="preserve"> </w:t>
      </w:r>
      <w:r w:rsidRPr="0030316E">
        <w:t>assume</w:t>
      </w:r>
      <w:r w:rsidRPr="0030316E">
        <w:rPr>
          <w:spacing w:val="-5"/>
        </w:rPr>
        <w:t xml:space="preserve"> </w:t>
      </w:r>
      <w:r w:rsidRPr="0030316E">
        <w:t>Regular</w:t>
      </w:r>
      <w:r w:rsidRPr="0030316E">
        <w:rPr>
          <w:spacing w:val="-5"/>
        </w:rPr>
        <w:t xml:space="preserve"> </w:t>
      </w:r>
      <w:r w:rsidRPr="0030316E">
        <w:t>data</w:t>
      </w:r>
      <w:r w:rsidRPr="0030316E">
        <w:rPr>
          <w:spacing w:val="-3"/>
        </w:rPr>
        <w:t xml:space="preserve"> </w:t>
      </w:r>
      <w:r w:rsidRPr="0030316E">
        <w:t>types.</w:t>
      </w:r>
    </w:p>
    <w:p w14:paraId="42278D64" w14:textId="77777777" w:rsidR="002E25FB" w:rsidRPr="0030316E" w:rsidRDefault="00000000">
      <w:pPr>
        <w:pStyle w:val="BodyText"/>
        <w:spacing w:before="120" w:line="279" w:lineRule="exact"/>
        <w:ind w:left="100"/>
      </w:pPr>
      <w:r w:rsidRPr="0030316E">
        <w:rPr>
          <w:spacing w:val="-1"/>
        </w:rPr>
        <w:t>What is commonly</w:t>
      </w:r>
      <w:r w:rsidRPr="0030316E">
        <w:t xml:space="preserve"> </w:t>
      </w:r>
      <w:r w:rsidRPr="0030316E">
        <w:rPr>
          <w:spacing w:val="-1"/>
        </w:rPr>
        <w:t>used</w:t>
      </w:r>
      <w:r w:rsidRPr="0030316E">
        <w:t xml:space="preserve"> </w:t>
      </w:r>
      <w:r w:rsidRPr="0030316E">
        <w:rPr>
          <w:spacing w:val="-1"/>
        </w:rPr>
        <w:t xml:space="preserve">but not a </w:t>
      </w:r>
      <w:r w:rsidRPr="0030316E">
        <w:rPr>
          <w:rFonts w:ascii="Courier New"/>
          <w:spacing w:val="-1"/>
          <w:sz w:val="19"/>
        </w:rPr>
        <w:t>Regular</w:t>
      </w:r>
      <w:r w:rsidRPr="0030316E">
        <w:rPr>
          <w:rFonts w:ascii="Courier New"/>
          <w:spacing w:val="-54"/>
          <w:sz w:val="19"/>
        </w:rPr>
        <w:t xml:space="preserve"> </w:t>
      </w:r>
      <w:r w:rsidRPr="0030316E">
        <w:t>type?</w:t>
      </w:r>
      <w:r w:rsidRPr="0030316E">
        <w:rPr>
          <w:spacing w:val="-1"/>
        </w:rPr>
        <w:t xml:space="preserve"> </w:t>
      </w:r>
      <w:r w:rsidRPr="0030316E">
        <w:t>Right:</w:t>
      </w:r>
      <w:r w:rsidRPr="0030316E">
        <w:rPr>
          <w:spacing w:val="-1"/>
        </w:rPr>
        <w:t xml:space="preserve"> </w:t>
      </w:r>
      <w:r w:rsidRPr="0030316E">
        <w:t>a</w:t>
      </w:r>
      <w:r w:rsidRPr="0030316E">
        <w:rPr>
          <w:spacing w:val="-1"/>
        </w:rPr>
        <w:t xml:space="preserve"> </w:t>
      </w:r>
      <w:r w:rsidRPr="0030316E">
        <w:t>reference. A</w:t>
      </w:r>
      <w:r w:rsidRPr="0030316E">
        <w:rPr>
          <w:spacing w:val="-1"/>
        </w:rPr>
        <w:t xml:space="preserve"> </w:t>
      </w:r>
      <w:r w:rsidRPr="0030316E">
        <w:t>reference</w:t>
      </w:r>
      <w:r w:rsidRPr="0030316E">
        <w:rPr>
          <w:spacing w:val="-1"/>
        </w:rPr>
        <w:t xml:space="preserve"> </w:t>
      </w:r>
      <w:r w:rsidRPr="0030316E">
        <w:t>is not</w:t>
      </w:r>
      <w:r w:rsidRPr="0030316E">
        <w:rPr>
          <w:spacing w:val="-1"/>
        </w:rPr>
        <w:t xml:space="preserve"> </w:t>
      </w:r>
      <w:r w:rsidRPr="0030316E">
        <w:t>even</w:t>
      </w:r>
    </w:p>
    <w:p w14:paraId="02681E75" w14:textId="77777777" w:rsidR="002E25FB" w:rsidRPr="0030316E" w:rsidRDefault="00000000">
      <w:pPr>
        <w:spacing w:line="279" w:lineRule="exact"/>
        <w:ind w:left="100"/>
        <w:rPr>
          <w:sz w:val="24"/>
        </w:rPr>
      </w:pPr>
      <w:r w:rsidRPr="0030316E">
        <w:rPr>
          <w:rFonts w:ascii="Courier New"/>
          <w:spacing w:val="-1"/>
          <w:sz w:val="19"/>
        </w:rPr>
        <w:t>SemiRegular</w:t>
      </w:r>
      <w:r w:rsidRPr="0030316E">
        <w:rPr>
          <w:rFonts w:ascii="Courier New"/>
          <w:spacing w:val="-55"/>
          <w:sz w:val="19"/>
        </w:rPr>
        <w:t xml:space="preserve"> </w:t>
      </w:r>
      <w:r w:rsidRPr="0030316E">
        <w:rPr>
          <w:spacing w:val="-1"/>
          <w:sz w:val="24"/>
        </w:rPr>
        <w:t xml:space="preserve">because </w:t>
      </w:r>
      <w:r w:rsidRPr="0030316E">
        <w:rPr>
          <w:sz w:val="24"/>
        </w:rPr>
        <w:t>it cannot</w:t>
      </w:r>
      <w:r w:rsidRPr="0030316E">
        <w:rPr>
          <w:spacing w:val="-1"/>
          <w:sz w:val="24"/>
        </w:rPr>
        <w:t xml:space="preserve"> </w:t>
      </w:r>
      <w:r w:rsidRPr="0030316E">
        <w:rPr>
          <w:sz w:val="24"/>
        </w:rPr>
        <w:t>be default</w:t>
      </w:r>
      <w:r w:rsidRPr="0030316E">
        <w:rPr>
          <w:spacing w:val="-1"/>
          <w:sz w:val="24"/>
        </w:rPr>
        <w:t xml:space="preserve"> </w:t>
      </w:r>
      <w:r w:rsidRPr="0030316E">
        <w:rPr>
          <w:sz w:val="24"/>
        </w:rPr>
        <w:t>constructed.</w:t>
      </w:r>
    </w:p>
    <w:p w14:paraId="6F651BE8" w14:textId="77777777" w:rsidR="002E25FB" w:rsidRPr="0030316E" w:rsidRDefault="002E25FB">
      <w:pPr>
        <w:spacing w:line="279" w:lineRule="exact"/>
        <w:rPr>
          <w:sz w:val="24"/>
        </w:rPr>
        <w:sectPr w:rsidR="002E25FB" w:rsidRPr="0030316E">
          <w:pgSz w:w="12240" w:h="15840"/>
          <w:pgMar w:top="1440" w:right="140" w:bottom="280" w:left="1340" w:header="720" w:footer="720" w:gutter="0"/>
          <w:cols w:space="720"/>
        </w:sectPr>
      </w:pPr>
    </w:p>
    <w:p w14:paraId="14EC9656" w14:textId="77777777" w:rsidR="002E25FB" w:rsidRPr="0030316E" w:rsidRDefault="00000000">
      <w:pPr>
        <w:spacing w:before="87"/>
        <w:ind w:left="160"/>
        <w:rPr>
          <w:rFonts w:ascii="Courier New"/>
          <w:sz w:val="14"/>
        </w:rPr>
      </w:pPr>
      <w:r w:rsidRPr="0030316E">
        <w:rPr>
          <w:rFonts w:ascii="Courier New"/>
          <w:spacing w:val="-1"/>
          <w:w w:val="105"/>
          <w:sz w:val="14"/>
        </w:rPr>
        <w:lastRenderedPageBreak/>
        <w:t>//</w:t>
      </w:r>
      <w:r w:rsidRPr="0030316E">
        <w:rPr>
          <w:rFonts w:ascii="Courier New"/>
          <w:spacing w:val="-20"/>
          <w:w w:val="105"/>
          <w:sz w:val="14"/>
        </w:rPr>
        <w:t xml:space="preserve"> </w:t>
      </w:r>
      <w:r w:rsidRPr="0030316E">
        <w:rPr>
          <w:rFonts w:ascii="Courier New"/>
          <w:spacing w:val="-1"/>
          <w:w w:val="105"/>
          <w:sz w:val="14"/>
        </w:rPr>
        <w:t>semiRegular.cpp;</w:t>
      </w:r>
      <w:r w:rsidRPr="0030316E">
        <w:rPr>
          <w:rFonts w:ascii="Courier New"/>
          <w:spacing w:val="-19"/>
          <w:w w:val="105"/>
          <w:sz w:val="14"/>
        </w:rPr>
        <w:t xml:space="preserve"> </w:t>
      </w:r>
      <w:r w:rsidRPr="0030316E">
        <w:rPr>
          <w:rFonts w:ascii="Courier New"/>
          <w:w w:val="105"/>
          <w:sz w:val="14"/>
        </w:rPr>
        <w:t>C++17</w:t>
      </w:r>
    </w:p>
    <w:p w14:paraId="53501FCE" w14:textId="77777777" w:rsidR="002E25FB" w:rsidRPr="0030316E" w:rsidRDefault="002E25FB">
      <w:pPr>
        <w:pStyle w:val="BodyText"/>
        <w:rPr>
          <w:rFonts w:ascii="Courier New"/>
          <w:sz w:val="16"/>
        </w:rPr>
      </w:pPr>
    </w:p>
    <w:p w14:paraId="43E11560" w14:textId="77777777" w:rsidR="002E25FB" w:rsidRPr="0030316E" w:rsidRDefault="00000000">
      <w:pPr>
        <w:spacing w:before="116" w:line="345" w:lineRule="auto"/>
        <w:ind w:left="160" w:right="8300"/>
        <w:rPr>
          <w:rFonts w:ascii="Courier New"/>
          <w:sz w:val="14"/>
        </w:rPr>
      </w:pPr>
      <w:r w:rsidRPr="0030316E">
        <w:rPr>
          <w:rFonts w:ascii="Courier New"/>
          <w:w w:val="105"/>
          <w:sz w:val="14"/>
        </w:rPr>
        <w:t>#include &lt;iostream&gt;</w:t>
      </w:r>
      <w:r w:rsidRPr="0030316E">
        <w:rPr>
          <w:rFonts w:ascii="Courier New"/>
          <w:spacing w:val="1"/>
          <w:w w:val="105"/>
          <w:sz w:val="14"/>
        </w:rPr>
        <w:t xml:space="preserve"> </w:t>
      </w:r>
      <w:r w:rsidRPr="0030316E">
        <w:rPr>
          <w:rFonts w:ascii="Courier New"/>
          <w:sz w:val="14"/>
        </w:rPr>
        <w:t>#include</w:t>
      </w:r>
      <w:r w:rsidRPr="0030316E">
        <w:rPr>
          <w:rFonts w:ascii="Courier New"/>
          <w:spacing w:val="27"/>
          <w:sz w:val="14"/>
        </w:rPr>
        <w:t xml:space="preserve"> </w:t>
      </w:r>
      <w:r w:rsidRPr="0030316E">
        <w:rPr>
          <w:rFonts w:ascii="Courier New"/>
          <w:sz w:val="14"/>
        </w:rPr>
        <w:t>&lt;type_traits&gt;</w:t>
      </w:r>
    </w:p>
    <w:p w14:paraId="2CFDE12A" w14:textId="77777777" w:rsidR="002E25FB" w:rsidRPr="0030316E" w:rsidRDefault="002E25FB">
      <w:pPr>
        <w:pStyle w:val="BodyText"/>
        <w:spacing w:before="1"/>
        <w:rPr>
          <w:rFonts w:ascii="Courier New"/>
          <w:sz w:val="20"/>
        </w:rPr>
      </w:pPr>
    </w:p>
    <w:p w14:paraId="22B3C135" w14:textId="77777777" w:rsidR="002E25FB" w:rsidRPr="0030316E" w:rsidRDefault="00000000">
      <w:pPr>
        <w:ind w:left="160"/>
        <w:rPr>
          <w:rFonts w:ascii="Courier New"/>
          <w:sz w:val="14"/>
        </w:rPr>
      </w:pP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main()</w:t>
      </w:r>
      <w:r w:rsidRPr="0030316E">
        <w:rPr>
          <w:rFonts w:ascii="Courier New"/>
          <w:spacing w:val="-12"/>
          <w:w w:val="105"/>
          <w:sz w:val="14"/>
        </w:rPr>
        <w:t xml:space="preserve"> </w:t>
      </w:r>
      <w:r w:rsidRPr="0030316E">
        <w:rPr>
          <w:rFonts w:ascii="Courier New"/>
          <w:w w:val="105"/>
          <w:sz w:val="14"/>
        </w:rPr>
        <w:t>{</w:t>
      </w:r>
    </w:p>
    <w:p w14:paraId="6507C387" w14:textId="77777777" w:rsidR="002E25FB" w:rsidRPr="0030316E" w:rsidRDefault="002E25FB">
      <w:pPr>
        <w:pStyle w:val="BodyText"/>
        <w:rPr>
          <w:rFonts w:ascii="Courier New"/>
          <w:sz w:val="16"/>
        </w:rPr>
      </w:pPr>
    </w:p>
    <w:p w14:paraId="75E4F180" w14:textId="77777777" w:rsidR="002E25FB" w:rsidRPr="0030316E" w:rsidRDefault="00000000">
      <w:pPr>
        <w:spacing w:before="116"/>
        <w:ind w:left="332"/>
        <w:rPr>
          <w:rFonts w:ascii="Courier New"/>
          <w:sz w:val="14"/>
        </w:rPr>
      </w:pPr>
      <w:r w:rsidRPr="0030316E">
        <w:rPr>
          <w:rFonts w:ascii="Courier New"/>
          <w:w w:val="105"/>
          <w:sz w:val="14"/>
        </w:rPr>
        <w:t>std::cout</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std::boolalpha</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w:t>
      </w:r>
    </w:p>
    <w:p w14:paraId="6B11A512" w14:textId="77777777" w:rsidR="002E25FB" w:rsidRPr="0030316E" w:rsidRDefault="002E25FB">
      <w:pPr>
        <w:pStyle w:val="BodyText"/>
        <w:spacing w:before="1"/>
        <w:rPr>
          <w:rFonts w:ascii="Courier New"/>
          <w:sz w:val="17"/>
        </w:rPr>
      </w:pPr>
    </w:p>
    <w:p w14:paraId="1EF6A132" w14:textId="77777777" w:rsidR="002E25FB" w:rsidRPr="0030316E" w:rsidRDefault="00000000">
      <w:pPr>
        <w:spacing w:before="104"/>
        <w:ind w:left="332"/>
        <w:rPr>
          <w:rFonts w:ascii="Courier New"/>
          <w:sz w:val="14"/>
        </w:rPr>
      </w:pPr>
      <w:r w:rsidRPr="0030316E">
        <w:rPr>
          <w:rFonts w:ascii="Courier New"/>
          <w:sz w:val="14"/>
        </w:rPr>
        <w:t>std::cout</w:t>
      </w:r>
      <w:r w:rsidRPr="0030316E">
        <w:rPr>
          <w:rFonts w:ascii="Courier New"/>
          <w:spacing w:val="25"/>
          <w:sz w:val="14"/>
        </w:rPr>
        <w:t xml:space="preserve"> </w:t>
      </w:r>
      <w:r w:rsidRPr="0030316E">
        <w:rPr>
          <w:rFonts w:ascii="Courier New"/>
          <w:sz w:val="14"/>
        </w:rPr>
        <w:t>&lt;&lt;</w:t>
      </w:r>
      <w:r w:rsidRPr="0030316E">
        <w:rPr>
          <w:rFonts w:ascii="Courier New"/>
          <w:spacing w:val="25"/>
          <w:sz w:val="14"/>
        </w:rPr>
        <w:t xml:space="preserve"> </w:t>
      </w:r>
      <w:r w:rsidRPr="0030316E">
        <w:rPr>
          <w:rFonts w:ascii="Courier New"/>
          <w:sz w:val="14"/>
        </w:rPr>
        <w:t>"std::is_default_constructible&lt;int&amp;&gt;::value:</w:t>
      </w:r>
      <w:r w:rsidRPr="0030316E">
        <w:rPr>
          <w:rFonts w:ascii="Courier New"/>
          <w:spacing w:val="25"/>
          <w:sz w:val="14"/>
        </w:rPr>
        <w:t xml:space="preserve"> </w:t>
      </w:r>
      <w:r w:rsidRPr="0030316E">
        <w:rPr>
          <w:rFonts w:ascii="Courier New"/>
          <w:sz w:val="14"/>
        </w:rPr>
        <w:t>"</w:t>
      </w:r>
    </w:p>
    <w:p w14:paraId="7692C62A" w14:textId="77777777" w:rsidR="002E25FB" w:rsidRPr="0030316E" w:rsidRDefault="00000000">
      <w:pPr>
        <w:spacing w:before="69" w:line="345" w:lineRule="auto"/>
        <w:ind w:left="332" w:right="4571" w:firstLine="862"/>
        <w:rPr>
          <w:rFonts w:ascii="Courier New"/>
          <w:sz w:val="14"/>
        </w:rPr>
      </w:pPr>
      <w:r w:rsidRPr="0030316E">
        <w:rPr>
          <w:rFonts w:ascii="Courier New"/>
          <w:sz w:val="14"/>
        </w:rPr>
        <w:t>&lt;&lt;</w:t>
      </w:r>
      <w:r w:rsidRPr="0030316E">
        <w:rPr>
          <w:rFonts w:ascii="Courier New"/>
          <w:spacing w:val="23"/>
          <w:sz w:val="14"/>
        </w:rPr>
        <w:t xml:space="preserve"> </w:t>
      </w:r>
      <w:r w:rsidRPr="0030316E">
        <w:rPr>
          <w:rFonts w:ascii="Courier New"/>
          <w:sz w:val="14"/>
        </w:rPr>
        <w:t>std::is_default_constructible&lt;int&amp;&gt;::value</w:t>
      </w:r>
      <w:r w:rsidRPr="0030316E">
        <w:rPr>
          <w:rFonts w:ascii="Courier New"/>
          <w:spacing w:val="24"/>
          <w:sz w:val="14"/>
        </w:rPr>
        <w:t xml:space="preserve"> </w:t>
      </w:r>
      <w:r w:rsidRPr="0030316E">
        <w:rPr>
          <w:rFonts w:ascii="Courier New"/>
          <w:sz w:val="14"/>
        </w:rPr>
        <w:t>&lt;&lt;</w:t>
      </w:r>
      <w:r w:rsidRPr="0030316E">
        <w:rPr>
          <w:rFonts w:ascii="Courier New"/>
          <w:spacing w:val="23"/>
          <w:sz w:val="14"/>
        </w:rPr>
        <w:t xml:space="preserve"> </w:t>
      </w:r>
      <w:r w:rsidRPr="0030316E">
        <w:rPr>
          <w:rFonts w:ascii="Courier New"/>
          <w:sz w:val="14"/>
        </w:rPr>
        <w:t>'\n';</w:t>
      </w:r>
      <w:r w:rsidRPr="0030316E">
        <w:rPr>
          <w:rFonts w:ascii="Courier New"/>
          <w:spacing w:val="-81"/>
          <w:sz w:val="14"/>
        </w:rPr>
        <w:t xml:space="preserve"> </w:t>
      </w:r>
      <w:r w:rsidRPr="0030316E">
        <w:rPr>
          <w:rFonts w:ascii="Courier New"/>
          <w:w w:val="105"/>
          <w:sz w:val="14"/>
        </w:rPr>
        <w:t>std::cout</w:t>
      </w:r>
      <w:r w:rsidRPr="0030316E">
        <w:rPr>
          <w:rFonts w:ascii="Courier New"/>
          <w:spacing w:val="-15"/>
          <w:w w:val="105"/>
          <w:sz w:val="14"/>
        </w:rPr>
        <w:t xml:space="preserve"> </w:t>
      </w:r>
      <w:r w:rsidRPr="0030316E">
        <w:rPr>
          <w:rFonts w:ascii="Courier New"/>
          <w:w w:val="105"/>
          <w:sz w:val="14"/>
        </w:rPr>
        <w:t>&lt;&lt;</w:t>
      </w:r>
      <w:r w:rsidRPr="0030316E">
        <w:rPr>
          <w:rFonts w:ascii="Courier New"/>
          <w:spacing w:val="-15"/>
          <w:w w:val="105"/>
          <w:sz w:val="14"/>
        </w:rPr>
        <w:t xml:space="preserve"> </w:t>
      </w:r>
      <w:r w:rsidRPr="0030316E">
        <w:rPr>
          <w:rFonts w:ascii="Courier New"/>
          <w:w w:val="105"/>
          <w:sz w:val="14"/>
        </w:rPr>
        <w:t>"std::is_copy_constructible&lt;int&amp;&gt;::value:</w:t>
      </w:r>
      <w:r w:rsidRPr="0030316E">
        <w:rPr>
          <w:rFonts w:ascii="Courier New"/>
          <w:spacing w:val="-15"/>
          <w:w w:val="105"/>
          <w:sz w:val="14"/>
        </w:rPr>
        <w:t xml:space="preserve"> </w:t>
      </w:r>
      <w:r w:rsidRPr="0030316E">
        <w:rPr>
          <w:rFonts w:ascii="Courier New"/>
          <w:w w:val="105"/>
          <w:sz w:val="14"/>
        </w:rPr>
        <w:t>"</w:t>
      </w:r>
    </w:p>
    <w:p w14:paraId="77C932A3" w14:textId="77777777" w:rsidR="002E25FB" w:rsidRPr="0030316E" w:rsidRDefault="00000000">
      <w:pPr>
        <w:spacing w:line="345" w:lineRule="auto"/>
        <w:ind w:left="332" w:right="4571" w:firstLine="862"/>
        <w:rPr>
          <w:rFonts w:ascii="Courier New"/>
          <w:sz w:val="14"/>
        </w:rPr>
      </w:pPr>
      <w:r w:rsidRPr="0030316E">
        <w:rPr>
          <w:rFonts w:ascii="Courier New"/>
          <w:sz w:val="14"/>
        </w:rPr>
        <w:t>&lt;&lt;</w:t>
      </w:r>
      <w:r w:rsidRPr="0030316E">
        <w:rPr>
          <w:rFonts w:ascii="Courier New"/>
          <w:spacing w:val="22"/>
          <w:sz w:val="14"/>
        </w:rPr>
        <w:t xml:space="preserve"> </w:t>
      </w:r>
      <w:r w:rsidRPr="0030316E">
        <w:rPr>
          <w:rFonts w:ascii="Courier New"/>
          <w:sz w:val="14"/>
        </w:rPr>
        <w:t>std::is_copy_constructible&lt;int&amp;&gt;::value</w:t>
      </w:r>
      <w:r w:rsidRPr="0030316E">
        <w:rPr>
          <w:rFonts w:ascii="Courier New"/>
          <w:spacing w:val="23"/>
          <w:sz w:val="14"/>
        </w:rPr>
        <w:t xml:space="preserve"> </w:t>
      </w:r>
      <w:r w:rsidRPr="0030316E">
        <w:rPr>
          <w:rFonts w:ascii="Courier New"/>
          <w:sz w:val="14"/>
        </w:rPr>
        <w:t>&lt;&lt;</w:t>
      </w:r>
      <w:r w:rsidRPr="0030316E">
        <w:rPr>
          <w:rFonts w:ascii="Courier New"/>
          <w:spacing w:val="22"/>
          <w:sz w:val="14"/>
        </w:rPr>
        <w:t xml:space="preserve"> </w:t>
      </w:r>
      <w:r w:rsidRPr="0030316E">
        <w:rPr>
          <w:rFonts w:ascii="Courier New"/>
          <w:sz w:val="14"/>
        </w:rPr>
        <w:t>'\n';</w:t>
      </w:r>
      <w:r w:rsidRPr="0030316E">
        <w:rPr>
          <w:rFonts w:ascii="Courier New"/>
          <w:spacing w:val="-81"/>
          <w:sz w:val="14"/>
        </w:rPr>
        <w:t xml:space="preserve"> </w:t>
      </w:r>
      <w:r w:rsidRPr="0030316E">
        <w:rPr>
          <w:rFonts w:ascii="Courier New"/>
          <w:w w:val="105"/>
          <w:sz w:val="14"/>
        </w:rPr>
        <w:t>std::cout</w:t>
      </w:r>
      <w:r w:rsidRPr="0030316E">
        <w:rPr>
          <w:rFonts w:ascii="Courier New"/>
          <w:spacing w:val="-15"/>
          <w:w w:val="105"/>
          <w:sz w:val="14"/>
        </w:rPr>
        <w:t xml:space="preserve"> </w:t>
      </w:r>
      <w:r w:rsidRPr="0030316E">
        <w:rPr>
          <w:rFonts w:ascii="Courier New"/>
          <w:w w:val="105"/>
          <w:sz w:val="14"/>
        </w:rPr>
        <w:t>&lt;&lt;</w:t>
      </w:r>
      <w:r w:rsidRPr="0030316E">
        <w:rPr>
          <w:rFonts w:ascii="Courier New"/>
          <w:spacing w:val="-14"/>
          <w:w w:val="105"/>
          <w:sz w:val="14"/>
        </w:rPr>
        <w:t xml:space="preserve"> </w:t>
      </w:r>
      <w:r w:rsidRPr="0030316E">
        <w:rPr>
          <w:rFonts w:ascii="Courier New"/>
          <w:w w:val="105"/>
          <w:sz w:val="14"/>
        </w:rPr>
        <w:t>"std::is_copy_assignable&lt;int&amp;&gt;::value:</w:t>
      </w:r>
      <w:r w:rsidRPr="0030316E">
        <w:rPr>
          <w:rFonts w:ascii="Courier New"/>
          <w:spacing w:val="-14"/>
          <w:w w:val="105"/>
          <w:sz w:val="14"/>
        </w:rPr>
        <w:t xml:space="preserve"> </w:t>
      </w:r>
      <w:r w:rsidRPr="0030316E">
        <w:rPr>
          <w:rFonts w:ascii="Courier New"/>
          <w:w w:val="105"/>
          <w:sz w:val="14"/>
        </w:rPr>
        <w:t>"</w:t>
      </w:r>
    </w:p>
    <w:p w14:paraId="7CA8A14E" w14:textId="77777777" w:rsidR="002E25FB" w:rsidRPr="0030316E" w:rsidRDefault="00000000">
      <w:pPr>
        <w:spacing w:line="345" w:lineRule="auto"/>
        <w:ind w:left="332" w:right="5134" w:firstLine="862"/>
        <w:rPr>
          <w:rFonts w:ascii="Courier New"/>
          <w:sz w:val="14"/>
        </w:rPr>
      </w:pPr>
      <w:r w:rsidRPr="0030316E">
        <w:rPr>
          <w:rFonts w:ascii="Courier New"/>
          <w:sz w:val="14"/>
        </w:rPr>
        <w:t>&lt;&lt;</w:t>
      </w:r>
      <w:r w:rsidRPr="0030316E">
        <w:rPr>
          <w:rFonts w:ascii="Courier New"/>
          <w:spacing w:val="21"/>
          <w:sz w:val="14"/>
        </w:rPr>
        <w:t xml:space="preserve"> </w:t>
      </w:r>
      <w:r w:rsidRPr="0030316E">
        <w:rPr>
          <w:rFonts w:ascii="Courier New"/>
          <w:sz w:val="14"/>
        </w:rPr>
        <w:t>std::is_copy_assignable&lt;int&amp;&gt;::value</w:t>
      </w:r>
      <w:r w:rsidRPr="0030316E">
        <w:rPr>
          <w:rFonts w:ascii="Courier New"/>
          <w:spacing w:val="21"/>
          <w:sz w:val="14"/>
        </w:rPr>
        <w:t xml:space="preserve"> </w:t>
      </w:r>
      <w:r w:rsidRPr="0030316E">
        <w:rPr>
          <w:rFonts w:ascii="Courier New"/>
          <w:sz w:val="14"/>
        </w:rPr>
        <w:t>&lt;&lt;</w:t>
      </w:r>
      <w:r w:rsidRPr="0030316E">
        <w:rPr>
          <w:rFonts w:ascii="Courier New"/>
          <w:spacing w:val="22"/>
          <w:sz w:val="14"/>
        </w:rPr>
        <w:t xml:space="preserve"> </w:t>
      </w:r>
      <w:r w:rsidRPr="0030316E">
        <w:rPr>
          <w:rFonts w:ascii="Courier New"/>
          <w:sz w:val="14"/>
        </w:rPr>
        <w:t>'\n';</w:t>
      </w:r>
      <w:r w:rsidRPr="0030316E">
        <w:rPr>
          <w:rFonts w:ascii="Courier New"/>
          <w:spacing w:val="-81"/>
          <w:sz w:val="14"/>
        </w:rPr>
        <w:t xml:space="preserve"> </w:t>
      </w:r>
      <w:r w:rsidRPr="0030316E">
        <w:rPr>
          <w:rFonts w:ascii="Courier New"/>
          <w:spacing w:val="-1"/>
          <w:w w:val="105"/>
          <w:sz w:val="14"/>
        </w:rPr>
        <w:t>std::cout</w:t>
      </w:r>
      <w:r w:rsidRPr="0030316E">
        <w:rPr>
          <w:rFonts w:ascii="Courier New"/>
          <w:spacing w:val="-19"/>
          <w:w w:val="105"/>
          <w:sz w:val="14"/>
        </w:rPr>
        <w:t xml:space="preserve"> </w:t>
      </w:r>
      <w:r w:rsidRPr="0030316E">
        <w:rPr>
          <w:rFonts w:ascii="Courier New"/>
          <w:spacing w:val="-1"/>
          <w:w w:val="105"/>
          <w:sz w:val="14"/>
        </w:rPr>
        <w:t>&lt;&lt;</w:t>
      </w:r>
      <w:r w:rsidRPr="0030316E">
        <w:rPr>
          <w:rFonts w:ascii="Courier New"/>
          <w:spacing w:val="-19"/>
          <w:w w:val="105"/>
          <w:sz w:val="14"/>
        </w:rPr>
        <w:t xml:space="preserve"> </w:t>
      </w:r>
      <w:r w:rsidRPr="0030316E">
        <w:rPr>
          <w:rFonts w:ascii="Courier New"/>
          <w:spacing w:val="-1"/>
          <w:w w:val="105"/>
          <w:sz w:val="14"/>
        </w:rPr>
        <w:t>"std::is_move_constructible&lt;int&amp;&gt;::value:</w:t>
      </w:r>
      <w:r w:rsidRPr="0030316E">
        <w:rPr>
          <w:rFonts w:ascii="Courier New"/>
          <w:spacing w:val="-19"/>
          <w:w w:val="105"/>
          <w:sz w:val="14"/>
        </w:rPr>
        <w:t xml:space="preserve"> </w:t>
      </w:r>
      <w:r w:rsidRPr="0030316E">
        <w:rPr>
          <w:rFonts w:ascii="Courier New"/>
          <w:w w:val="105"/>
          <w:sz w:val="14"/>
        </w:rPr>
        <w:t>"</w:t>
      </w:r>
    </w:p>
    <w:p w14:paraId="6C41248B" w14:textId="77777777" w:rsidR="002E25FB" w:rsidRPr="0030316E" w:rsidRDefault="00000000">
      <w:pPr>
        <w:spacing w:line="345" w:lineRule="auto"/>
        <w:ind w:left="332" w:right="4571" w:firstLine="862"/>
        <w:rPr>
          <w:rFonts w:ascii="Courier New"/>
          <w:sz w:val="14"/>
        </w:rPr>
      </w:pPr>
      <w:r w:rsidRPr="0030316E">
        <w:rPr>
          <w:rFonts w:ascii="Courier New"/>
          <w:sz w:val="14"/>
        </w:rPr>
        <w:t>&lt;&lt;</w:t>
      </w:r>
      <w:r w:rsidRPr="0030316E">
        <w:rPr>
          <w:rFonts w:ascii="Courier New"/>
          <w:spacing w:val="22"/>
          <w:sz w:val="14"/>
        </w:rPr>
        <w:t xml:space="preserve"> </w:t>
      </w:r>
      <w:r w:rsidRPr="0030316E">
        <w:rPr>
          <w:rFonts w:ascii="Courier New"/>
          <w:sz w:val="14"/>
        </w:rPr>
        <w:t>std::is_move_constructible&lt;int&amp;&gt;::value</w:t>
      </w:r>
      <w:r w:rsidRPr="0030316E">
        <w:rPr>
          <w:rFonts w:ascii="Courier New"/>
          <w:spacing w:val="23"/>
          <w:sz w:val="14"/>
        </w:rPr>
        <w:t xml:space="preserve"> </w:t>
      </w:r>
      <w:r w:rsidRPr="0030316E">
        <w:rPr>
          <w:rFonts w:ascii="Courier New"/>
          <w:sz w:val="14"/>
        </w:rPr>
        <w:t>&lt;&lt;</w:t>
      </w:r>
      <w:r w:rsidRPr="0030316E">
        <w:rPr>
          <w:rFonts w:ascii="Courier New"/>
          <w:spacing w:val="22"/>
          <w:sz w:val="14"/>
        </w:rPr>
        <w:t xml:space="preserve"> </w:t>
      </w:r>
      <w:r w:rsidRPr="0030316E">
        <w:rPr>
          <w:rFonts w:ascii="Courier New"/>
          <w:sz w:val="14"/>
        </w:rPr>
        <w:t>'\n';</w:t>
      </w:r>
      <w:r w:rsidRPr="0030316E">
        <w:rPr>
          <w:rFonts w:ascii="Courier New"/>
          <w:spacing w:val="-81"/>
          <w:sz w:val="14"/>
        </w:rPr>
        <w:t xml:space="preserve"> </w:t>
      </w:r>
      <w:r w:rsidRPr="0030316E">
        <w:rPr>
          <w:rFonts w:ascii="Courier New"/>
          <w:w w:val="105"/>
          <w:sz w:val="14"/>
        </w:rPr>
        <w:t>std::cout</w:t>
      </w:r>
      <w:r w:rsidRPr="0030316E">
        <w:rPr>
          <w:rFonts w:ascii="Courier New"/>
          <w:spacing w:val="-15"/>
          <w:w w:val="105"/>
          <w:sz w:val="14"/>
        </w:rPr>
        <w:t xml:space="preserve"> </w:t>
      </w:r>
      <w:r w:rsidRPr="0030316E">
        <w:rPr>
          <w:rFonts w:ascii="Courier New"/>
          <w:w w:val="105"/>
          <w:sz w:val="14"/>
        </w:rPr>
        <w:t>&lt;&lt;</w:t>
      </w:r>
      <w:r w:rsidRPr="0030316E">
        <w:rPr>
          <w:rFonts w:ascii="Courier New"/>
          <w:spacing w:val="-14"/>
          <w:w w:val="105"/>
          <w:sz w:val="14"/>
        </w:rPr>
        <w:t xml:space="preserve"> </w:t>
      </w:r>
      <w:r w:rsidRPr="0030316E">
        <w:rPr>
          <w:rFonts w:ascii="Courier New"/>
          <w:w w:val="105"/>
          <w:sz w:val="14"/>
        </w:rPr>
        <w:t>"std::is_move_assignable&lt;int&amp;&gt;::value:</w:t>
      </w:r>
      <w:r w:rsidRPr="0030316E">
        <w:rPr>
          <w:rFonts w:ascii="Courier New"/>
          <w:spacing w:val="-14"/>
          <w:w w:val="105"/>
          <w:sz w:val="14"/>
        </w:rPr>
        <w:t xml:space="preserve"> </w:t>
      </w:r>
      <w:r w:rsidRPr="0030316E">
        <w:rPr>
          <w:rFonts w:ascii="Courier New"/>
          <w:w w:val="105"/>
          <w:sz w:val="14"/>
        </w:rPr>
        <w:t>"</w:t>
      </w:r>
    </w:p>
    <w:p w14:paraId="1A23E867" w14:textId="77777777" w:rsidR="002E25FB" w:rsidRPr="0030316E" w:rsidRDefault="00000000">
      <w:pPr>
        <w:spacing w:line="345" w:lineRule="auto"/>
        <w:ind w:left="332" w:right="5134" w:firstLine="862"/>
        <w:rPr>
          <w:rFonts w:ascii="Courier New"/>
          <w:sz w:val="14"/>
        </w:rPr>
      </w:pPr>
      <w:r w:rsidRPr="0030316E">
        <w:rPr>
          <w:rFonts w:ascii="Courier New"/>
          <w:sz w:val="14"/>
        </w:rPr>
        <w:t>&lt;&lt;</w:t>
      </w:r>
      <w:r w:rsidRPr="0030316E">
        <w:rPr>
          <w:rFonts w:ascii="Courier New"/>
          <w:spacing w:val="21"/>
          <w:sz w:val="14"/>
        </w:rPr>
        <w:t xml:space="preserve"> </w:t>
      </w:r>
      <w:r w:rsidRPr="0030316E">
        <w:rPr>
          <w:rFonts w:ascii="Courier New"/>
          <w:sz w:val="14"/>
        </w:rPr>
        <w:t>std::is_move_assignable&lt;int&amp;&gt;::value</w:t>
      </w:r>
      <w:r w:rsidRPr="0030316E">
        <w:rPr>
          <w:rFonts w:ascii="Courier New"/>
          <w:spacing w:val="21"/>
          <w:sz w:val="14"/>
        </w:rPr>
        <w:t xml:space="preserve"> </w:t>
      </w:r>
      <w:r w:rsidRPr="0030316E">
        <w:rPr>
          <w:rFonts w:ascii="Courier New"/>
          <w:sz w:val="14"/>
        </w:rPr>
        <w:t>&lt;&lt;</w:t>
      </w:r>
      <w:r w:rsidRPr="0030316E">
        <w:rPr>
          <w:rFonts w:ascii="Courier New"/>
          <w:spacing w:val="22"/>
          <w:sz w:val="14"/>
        </w:rPr>
        <w:t xml:space="preserve"> </w:t>
      </w:r>
      <w:r w:rsidRPr="0030316E">
        <w:rPr>
          <w:rFonts w:ascii="Courier New"/>
          <w:sz w:val="14"/>
        </w:rPr>
        <w:t>'\n';</w:t>
      </w:r>
      <w:r w:rsidRPr="0030316E">
        <w:rPr>
          <w:rFonts w:ascii="Courier New"/>
          <w:spacing w:val="-81"/>
          <w:sz w:val="14"/>
        </w:rPr>
        <w:t xml:space="preserve"> </w:t>
      </w:r>
      <w:r w:rsidRPr="0030316E">
        <w:rPr>
          <w:rFonts w:ascii="Courier New"/>
          <w:w w:val="105"/>
          <w:sz w:val="14"/>
        </w:rPr>
        <w:t>std::cout</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"std::is_destructible&lt;int&amp;&gt;::value:</w:t>
      </w:r>
      <w:r w:rsidRPr="0030316E">
        <w:rPr>
          <w:rFonts w:ascii="Courier New"/>
          <w:spacing w:val="-13"/>
          <w:w w:val="105"/>
          <w:sz w:val="14"/>
        </w:rPr>
        <w:t xml:space="preserve"> </w:t>
      </w:r>
      <w:r w:rsidRPr="0030316E">
        <w:rPr>
          <w:rFonts w:ascii="Courier New"/>
          <w:w w:val="105"/>
          <w:sz w:val="14"/>
        </w:rPr>
        <w:t>"</w:t>
      </w:r>
    </w:p>
    <w:p w14:paraId="6E976D4A" w14:textId="77777777" w:rsidR="002E25FB" w:rsidRPr="0030316E" w:rsidRDefault="00000000">
      <w:pPr>
        <w:spacing w:line="345" w:lineRule="auto"/>
        <w:ind w:left="332" w:right="5134" w:firstLine="862"/>
        <w:rPr>
          <w:rFonts w:ascii="Courier New"/>
          <w:sz w:val="14"/>
        </w:rPr>
      </w:pPr>
      <w:r w:rsidRPr="0030316E">
        <w:rPr>
          <w:rFonts w:ascii="Courier New"/>
          <w:sz w:val="14"/>
        </w:rPr>
        <w:t>&lt;&lt;</w:t>
      </w:r>
      <w:r w:rsidRPr="0030316E">
        <w:rPr>
          <w:rFonts w:ascii="Courier New"/>
          <w:spacing w:val="20"/>
          <w:sz w:val="14"/>
        </w:rPr>
        <w:t xml:space="preserve"> </w:t>
      </w:r>
      <w:r w:rsidRPr="0030316E">
        <w:rPr>
          <w:rFonts w:ascii="Courier New"/>
          <w:sz w:val="14"/>
        </w:rPr>
        <w:t>std::is_destructible&lt;int&amp;&gt;::value</w:t>
      </w:r>
      <w:r w:rsidRPr="0030316E">
        <w:rPr>
          <w:rFonts w:ascii="Courier New"/>
          <w:spacing w:val="20"/>
          <w:sz w:val="14"/>
        </w:rPr>
        <w:t xml:space="preserve"> </w:t>
      </w:r>
      <w:r w:rsidRPr="0030316E">
        <w:rPr>
          <w:rFonts w:ascii="Courier New"/>
          <w:sz w:val="14"/>
        </w:rPr>
        <w:t>&lt;&lt;</w:t>
      </w:r>
      <w:r w:rsidRPr="0030316E">
        <w:rPr>
          <w:rFonts w:ascii="Courier New"/>
          <w:spacing w:val="21"/>
          <w:sz w:val="14"/>
        </w:rPr>
        <w:t xml:space="preserve"> </w:t>
      </w:r>
      <w:r w:rsidRPr="0030316E">
        <w:rPr>
          <w:rFonts w:ascii="Courier New"/>
          <w:sz w:val="14"/>
        </w:rPr>
        <w:t>'\n';</w:t>
      </w:r>
      <w:r w:rsidRPr="0030316E">
        <w:rPr>
          <w:rFonts w:ascii="Courier New"/>
          <w:spacing w:val="-81"/>
          <w:sz w:val="14"/>
        </w:rPr>
        <w:t xml:space="preserve"> </w:t>
      </w:r>
      <w:r w:rsidRPr="0030316E">
        <w:rPr>
          <w:rFonts w:ascii="Courier New"/>
          <w:w w:val="105"/>
          <w:sz w:val="14"/>
        </w:rPr>
        <w:t>std::cout</w:t>
      </w:r>
      <w:r w:rsidRPr="0030316E">
        <w:rPr>
          <w:rFonts w:ascii="Courier New"/>
          <w:spacing w:val="-4"/>
          <w:w w:val="105"/>
          <w:sz w:val="14"/>
        </w:rPr>
        <w:t xml:space="preserve"> </w:t>
      </w:r>
      <w:r w:rsidRPr="0030316E">
        <w:rPr>
          <w:rFonts w:ascii="Courier New"/>
          <w:w w:val="105"/>
          <w:sz w:val="14"/>
        </w:rPr>
        <w:t>&lt;&lt;</w:t>
      </w:r>
      <w:r w:rsidRPr="0030316E">
        <w:rPr>
          <w:rFonts w:ascii="Courier New"/>
          <w:spacing w:val="-3"/>
          <w:w w:val="105"/>
          <w:sz w:val="14"/>
        </w:rPr>
        <w:t xml:space="preserve"> </w:t>
      </w:r>
      <w:r w:rsidRPr="0030316E">
        <w:rPr>
          <w:rFonts w:ascii="Courier New"/>
          <w:w w:val="105"/>
          <w:sz w:val="14"/>
        </w:rPr>
        <w:t>'\n';</w:t>
      </w:r>
    </w:p>
    <w:p w14:paraId="4248A0BA" w14:textId="77777777" w:rsidR="002E25FB" w:rsidRPr="0030316E" w:rsidRDefault="00000000">
      <w:pPr>
        <w:spacing w:line="158" w:lineRule="exact"/>
        <w:ind w:left="332"/>
        <w:rPr>
          <w:rFonts w:ascii="Courier New"/>
          <w:sz w:val="14"/>
        </w:rPr>
      </w:pPr>
      <w:r w:rsidRPr="0030316E">
        <w:rPr>
          <w:rFonts w:ascii="Courier New"/>
          <w:sz w:val="14"/>
        </w:rPr>
        <w:t>std::cout</w:t>
      </w:r>
      <w:r w:rsidRPr="0030316E">
        <w:rPr>
          <w:rFonts w:ascii="Courier New"/>
          <w:spacing w:val="20"/>
          <w:sz w:val="14"/>
        </w:rPr>
        <w:t xml:space="preserve"> </w:t>
      </w:r>
      <w:r w:rsidRPr="0030316E">
        <w:rPr>
          <w:rFonts w:ascii="Courier New"/>
          <w:sz w:val="14"/>
        </w:rPr>
        <w:t>&lt;&lt;</w:t>
      </w:r>
      <w:r w:rsidRPr="0030316E">
        <w:rPr>
          <w:rFonts w:ascii="Courier New"/>
          <w:spacing w:val="21"/>
          <w:sz w:val="14"/>
        </w:rPr>
        <w:t xml:space="preserve"> </w:t>
      </w:r>
      <w:r w:rsidRPr="0030316E">
        <w:rPr>
          <w:rFonts w:ascii="Courier New"/>
          <w:sz w:val="14"/>
        </w:rPr>
        <w:t>"std::is_swappable&lt;int&amp;&gt;::value:</w:t>
      </w:r>
      <w:r w:rsidRPr="0030316E">
        <w:rPr>
          <w:rFonts w:ascii="Courier New"/>
          <w:spacing w:val="20"/>
          <w:sz w:val="14"/>
        </w:rPr>
        <w:t xml:space="preserve"> </w:t>
      </w:r>
      <w:r w:rsidRPr="0030316E">
        <w:rPr>
          <w:rFonts w:ascii="Courier New"/>
          <w:sz w:val="14"/>
        </w:rPr>
        <w:t>"</w:t>
      </w:r>
    </w:p>
    <w:p w14:paraId="774AC853" w14:textId="77777777" w:rsidR="002E25FB" w:rsidRPr="0030316E" w:rsidRDefault="00000000">
      <w:pPr>
        <w:spacing w:before="66" w:line="345" w:lineRule="auto"/>
        <w:ind w:left="332" w:right="5719" w:firstLine="862"/>
        <w:rPr>
          <w:rFonts w:ascii="Courier New"/>
          <w:sz w:val="14"/>
        </w:rPr>
      </w:pPr>
      <w:r w:rsidRPr="0030316E">
        <w:rPr>
          <w:rFonts w:ascii="Courier New"/>
          <w:sz w:val="14"/>
        </w:rPr>
        <w:t>&lt;&lt;</w:t>
      </w:r>
      <w:r w:rsidRPr="0030316E">
        <w:rPr>
          <w:rFonts w:ascii="Courier New"/>
          <w:spacing w:val="19"/>
          <w:sz w:val="14"/>
        </w:rPr>
        <w:t xml:space="preserve"> </w:t>
      </w:r>
      <w:r w:rsidRPr="0030316E">
        <w:rPr>
          <w:rFonts w:ascii="Courier New"/>
          <w:sz w:val="14"/>
        </w:rPr>
        <w:t>std::is_swappable&lt;int&amp;&gt;::value</w:t>
      </w:r>
      <w:r w:rsidRPr="0030316E">
        <w:rPr>
          <w:rFonts w:ascii="Courier New"/>
          <w:spacing w:val="19"/>
          <w:sz w:val="14"/>
        </w:rPr>
        <w:t xml:space="preserve"> </w:t>
      </w:r>
      <w:r w:rsidRPr="0030316E">
        <w:rPr>
          <w:rFonts w:ascii="Courier New"/>
          <w:sz w:val="14"/>
        </w:rPr>
        <w:t>&lt;&lt;</w:t>
      </w:r>
      <w:r w:rsidRPr="0030316E">
        <w:rPr>
          <w:rFonts w:ascii="Courier New"/>
          <w:spacing w:val="20"/>
          <w:sz w:val="14"/>
        </w:rPr>
        <w:t xml:space="preserve"> </w:t>
      </w:r>
      <w:r w:rsidRPr="0030316E">
        <w:rPr>
          <w:rFonts w:ascii="Courier New"/>
          <w:sz w:val="14"/>
        </w:rPr>
        <w:t>'\n';</w:t>
      </w:r>
      <w:r w:rsidRPr="0030316E">
        <w:rPr>
          <w:rFonts w:ascii="Courier New"/>
          <w:spacing w:val="-82"/>
          <w:sz w:val="14"/>
        </w:rPr>
        <w:t xml:space="preserve"> </w:t>
      </w:r>
      <w:r w:rsidRPr="0030316E">
        <w:rPr>
          <w:rFonts w:ascii="Courier New"/>
          <w:w w:val="105"/>
          <w:sz w:val="14"/>
        </w:rPr>
        <w:t>std::cout</w:t>
      </w:r>
      <w:r w:rsidRPr="0030316E">
        <w:rPr>
          <w:rFonts w:ascii="Courier New"/>
          <w:spacing w:val="-4"/>
          <w:w w:val="105"/>
          <w:sz w:val="14"/>
        </w:rPr>
        <w:t xml:space="preserve"> </w:t>
      </w:r>
      <w:r w:rsidRPr="0030316E">
        <w:rPr>
          <w:rFonts w:ascii="Courier New"/>
          <w:w w:val="105"/>
          <w:sz w:val="14"/>
        </w:rPr>
        <w:t>&lt;&lt;</w:t>
      </w:r>
      <w:r w:rsidRPr="0030316E">
        <w:rPr>
          <w:rFonts w:ascii="Courier New"/>
          <w:spacing w:val="-3"/>
          <w:w w:val="105"/>
          <w:sz w:val="14"/>
        </w:rPr>
        <w:t xml:space="preserve"> </w:t>
      </w:r>
      <w:r w:rsidRPr="0030316E">
        <w:rPr>
          <w:rFonts w:ascii="Courier New"/>
          <w:w w:val="105"/>
          <w:sz w:val="14"/>
        </w:rPr>
        <w:t>'\n';</w:t>
      </w:r>
    </w:p>
    <w:p w14:paraId="0AF4004E" w14:textId="77777777" w:rsidR="002E25FB" w:rsidRPr="0030316E" w:rsidRDefault="00000000">
      <w:pPr>
        <w:spacing w:line="158" w:lineRule="exact"/>
        <w:ind w:left="160"/>
        <w:rPr>
          <w:rFonts w:ascii="Courier New"/>
          <w:sz w:val="14"/>
        </w:rPr>
      </w:pPr>
      <w:r w:rsidRPr="0030316E">
        <w:rPr>
          <w:rFonts w:ascii="Courier New"/>
          <w:w w:val="102"/>
          <w:sz w:val="14"/>
        </w:rPr>
        <w:t>}</w:t>
      </w:r>
    </w:p>
    <w:p w14:paraId="4DBC7665" w14:textId="77777777" w:rsidR="002E25FB" w:rsidRPr="0030316E" w:rsidRDefault="00000000">
      <w:pPr>
        <w:pStyle w:val="BodyText"/>
        <w:spacing w:before="154"/>
        <w:ind w:left="40" w:right="5502"/>
        <w:jc w:val="center"/>
      </w:pPr>
      <w:r w:rsidRPr="0030316E">
        <w:t>The</w:t>
      </w:r>
      <w:r w:rsidRPr="0030316E">
        <w:rPr>
          <w:spacing w:val="-6"/>
        </w:rPr>
        <w:t xml:space="preserve"> </w:t>
      </w:r>
      <w:r w:rsidRPr="0030316E">
        <w:t>type-traits</w:t>
      </w:r>
      <w:r w:rsidRPr="0030316E">
        <w:rPr>
          <w:spacing w:val="-5"/>
        </w:rPr>
        <w:t xml:space="preserve"> </w:t>
      </w:r>
      <w:r w:rsidRPr="0030316E">
        <w:t>library</w:t>
      </w:r>
      <w:r w:rsidRPr="0030316E">
        <w:rPr>
          <w:spacing w:val="-4"/>
        </w:rPr>
        <w:t xml:space="preserve"> </w:t>
      </w:r>
      <w:r w:rsidRPr="0030316E">
        <w:t>gives</w:t>
      </w:r>
      <w:r w:rsidRPr="0030316E">
        <w:rPr>
          <w:spacing w:val="-5"/>
        </w:rPr>
        <w:t xml:space="preserve"> </w:t>
      </w:r>
      <w:r w:rsidRPr="0030316E">
        <w:t>the</w:t>
      </w:r>
      <w:r w:rsidRPr="0030316E">
        <w:rPr>
          <w:spacing w:val="-5"/>
        </w:rPr>
        <w:t xml:space="preserve"> </w:t>
      </w:r>
      <w:r w:rsidRPr="0030316E">
        <w:t>authoritative</w:t>
      </w:r>
      <w:r w:rsidRPr="0030316E">
        <w:rPr>
          <w:spacing w:val="-5"/>
        </w:rPr>
        <w:t xml:space="preserve"> </w:t>
      </w:r>
      <w:r w:rsidRPr="0030316E">
        <w:t>answer.</w:t>
      </w:r>
    </w:p>
    <w:p w14:paraId="5216D429" w14:textId="77777777" w:rsidR="002E25FB" w:rsidRPr="0030316E" w:rsidRDefault="00000000">
      <w:pPr>
        <w:pStyle w:val="BodyText"/>
        <w:spacing w:before="5"/>
        <w:rPr>
          <w:sz w:val="19"/>
        </w:rPr>
      </w:pPr>
      <w:r w:rsidRPr="0030316E">
        <w:drawing>
          <wp:anchor distT="0" distB="0" distL="0" distR="0" simplePos="0" relativeHeight="82" behindDoc="0" locked="0" layoutInCell="1" allowOverlap="1" wp14:anchorId="1B241530" wp14:editId="524D823E">
            <wp:simplePos x="0" y="0"/>
            <wp:positionH relativeFrom="page">
              <wp:posOffset>1082039</wp:posOffset>
            </wp:positionH>
            <wp:positionV relativeFrom="paragraph">
              <wp:posOffset>157683</wp:posOffset>
            </wp:positionV>
            <wp:extent cx="5775959" cy="3710940"/>
            <wp:effectExtent l="0" t="0" r="0" b="0"/>
            <wp:wrapTopAndBottom/>
            <wp:docPr id="2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jpeg"/>
                    <pic:cNvPicPr/>
                  </pic:nvPicPr>
                  <pic:blipFill>
                    <a:blip r:embed="rId122" cstate="print"/>
                    <a:stretch>
                      <a:fillRect/>
                    </a:stretch>
                  </pic:blipFill>
                  <pic:spPr>
                    <a:xfrm>
                      <a:off x="0" y="0"/>
                      <a:ext cx="5775959" cy="3710940"/>
                    </a:xfrm>
                    <a:prstGeom prst="rect">
                      <a:avLst/>
                    </a:prstGeom>
                  </pic:spPr>
                </pic:pic>
              </a:graphicData>
            </a:graphic>
          </wp:anchor>
        </w:drawing>
      </w:r>
    </w:p>
    <w:p w14:paraId="50D61012" w14:textId="77777777" w:rsidR="002E25FB" w:rsidRPr="0030316E" w:rsidRDefault="00000000">
      <w:pPr>
        <w:spacing w:before="184"/>
        <w:ind w:left="48" w:right="5601"/>
        <w:jc w:val="center"/>
        <w:rPr>
          <w:b/>
          <w:sz w:val="24"/>
        </w:rPr>
      </w:pPr>
      <w:r w:rsidRPr="0030316E">
        <w:rPr>
          <w:b/>
          <w:sz w:val="24"/>
        </w:rPr>
        <w:t>Figure</w:t>
      </w:r>
      <w:r w:rsidRPr="0030316E">
        <w:rPr>
          <w:b/>
          <w:spacing w:val="-4"/>
          <w:sz w:val="24"/>
        </w:rPr>
        <w:t xml:space="preserve"> </w:t>
      </w:r>
      <w:r w:rsidRPr="0030316E">
        <w:rPr>
          <w:b/>
          <w:sz w:val="24"/>
        </w:rPr>
        <w:t>13.6.</w:t>
      </w:r>
      <w:r w:rsidRPr="0030316E">
        <w:rPr>
          <w:b/>
          <w:spacing w:val="-4"/>
          <w:sz w:val="24"/>
        </w:rPr>
        <w:t xml:space="preserve"> </w:t>
      </w:r>
      <w:r w:rsidRPr="0030316E">
        <w:rPr>
          <w:b/>
          <w:sz w:val="24"/>
        </w:rPr>
        <w:t>A</w:t>
      </w:r>
      <w:r w:rsidRPr="0030316E">
        <w:rPr>
          <w:b/>
          <w:spacing w:val="-3"/>
          <w:sz w:val="24"/>
        </w:rPr>
        <w:t xml:space="preserve"> </w:t>
      </w:r>
      <w:r w:rsidRPr="0030316E">
        <w:rPr>
          <w:b/>
          <w:sz w:val="24"/>
        </w:rPr>
        <w:t>reference</w:t>
      </w:r>
      <w:r w:rsidRPr="0030316E">
        <w:rPr>
          <w:b/>
          <w:spacing w:val="-4"/>
          <w:sz w:val="24"/>
        </w:rPr>
        <w:t xml:space="preserve"> </w:t>
      </w:r>
      <w:r w:rsidRPr="0030316E">
        <w:rPr>
          <w:b/>
          <w:sz w:val="24"/>
        </w:rPr>
        <w:t>is</w:t>
      </w:r>
      <w:r w:rsidRPr="0030316E">
        <w:rPr>
          <w:b/>
          <w:spacing w:val="-4"/>
          <w:sz w:val="24"/>
        </w:rPr>
        <w:t xml:space="preserve"> </w:t>
      </w:r>
      <w:r w:rsidRPr="0030316E">
        <w:rPr>
          <w:b/>
          <w:sz w:val="24"/>
        </w:rPr>
        <w:t>not</w:t>
      </w:r>
      <w:r w:rsidRPr="0030316E">
        <w:rPr>
          <w:b/>
          <w:spacing w:val="-4"/>
          <w:sz w:val="24"/>
        </w:rPr>
        <w:t xml:space="preserve"> </w:t>
      </w:r>
      <w:r w:rsidRPr="0030316E">
        <w:rPr>
          <w:b/>
          <w:sz w:val="24"/>
        </w:rPr>
        <w:t>SemiRegular</w:t>
      </w:r>
    </w:p>
    <w:p w14:paraId="3F3360F3" w14:textId="77777777" w:rsidR="002E25FB" w:rsidRPr="0030316E" w:rsidRDefault="002E25FB">
      <w:pPr>
        <w:jc w:val="center"/>
        <w:rPr>
          <w:sz w:val="24"/>
        </w:rPr>
        <w:sectPr w:rsidR="002E25FB" w:rsidRPr="0030316E">
          <w:pgSz w:w="12240" w:h="15840"/>
          <w:pgMar w:top="1380" w:right="140" w:bottom="280" w:left="1340" w:header="720" w:footer="720" w:gutter="0"/>
          <w:cols w:space="720"/>
        </w:sectPr>
      </w:pPr>
    </w:p>
    <w:p w14:paraId="311B1F06" w14:textId="77777777" w:rsidR="002E25FB" w:rsidRPr="0030316E" w:rsidRDefault="00000000">
      <w:pPr>
        <w:pStyle w:val="Heading3"/>
        <w:spacing w:before="64" w:line="249" w:lineRule="auto"/>
        <w:ind w:right="1345"/>
      </w:pPr>
      <w:bookmarkStart w:id="324" w:name="_bookmark231"/>
      <w:bookmarkEnd w:id="324"/>
      <w:r w:rsidRPr="0030316E">
        <w:lastRenderedPageBreak/>
        <w:t>T.47:</w:t>
      </w:r>
      <w:r w:rsidRPr="0030316E">
        <w:rPr>
          <w:spacing w:val="17"/>
        </w:rPr>
        <w:t xml:space="preserve"> </w:t>
      </w:r>
      <w:r w:rsidRPr="0030316E">
        <w:t>Avoid</w:t>
      </w:r>
      <w:r w:rsidRPr="0030316E">
        <w:rPr>
          <w:spacing w:val="17"/>
        </w:rPr>
        <w:t xml:space="preserve"> </w:t>
      </w:r>
      <w:r w:rsidRPr="0030316E">
        <w:t>highly</w:t>
      </w:r>
      <w:r w:rsidRPr="0030316E">
        <w:rPr>
          <w:spacing w:val="17"/>
        </w:rPr>
        <w:t xml:space="preserve"> </w:t>
      </w:r>
      <w:r w:rsidRPr="0030316E">
        <w:t>visible</w:t>
      </w:r>
      <w:r w:rsidRPr="0030316E">
        <w:rPr>
          <w:spacing w:val="18"/>
        </w:rPr>
        <w:t xml:space="preserve"> </w:t>
      </w:r>
      <w:r w:rsidRPr="0030316E">
        <w:t>unconstrained</w:t>
      </w:r>
      <w:r w:rsidRPr="0030316E">
        <w:rPr>
          <w:spacing w:val="17"/>
        </w:rPr>
        <w:t xml:space="preserve"> </w:t>
      </w:r>
      <w:r w:rsidRPr="0030316E">
        <w:t>templates</w:t>
      </w:r>
      <w:r w:rsidRPr="0030316E">
        <w:rPr>
          <w:spacing w:val="17"/>
        </w:rPr>
        <w:t xml:space="preserve"> </w:t>
      </w:r>
      <w:r w:rsidRPr="0030316E">
        <w:t>with</w:t>
      </w:r>
      <w:r w:rsidRPr="0030316E">
        <w:rPr>
          <w:spacing w:val="17"/>
        </w:rPr>
        <w:t xml:space="preserve"> </w:t>
      </w:r>
      <w:r w:rsidRPr="0030316E">
        <w:t>common</w:t>
      </w:r>
      <w:r w:rsidRPr="0030316E">
        <w:rPr>
          <w:spacing w:val="-79"/>
        </w:rPr>
        <w:t xml:space="preserve"> </w:t>
      </w:r>
      <w:r w:rsidRPr="0030316E">
        <w:t>names</w:t>
      </w:r>
    </w:p>
    <w:p w14:paraId="7881ED5C" w14:textId="77777777" w:rsidR="002E25FB" w:rsidRPr="0030316E" w:rsidRDefault="00000000">
      <w:pPr>
        <w:pStyle w:val="BodyText"/>
        <w:spacing w:before="158"/>
        <w:ind w:left="100" w:right="1302"/>
      </w:pPr>
      <w:r w:rsidRPr="0030316E">
        <w:t>To get the point of this rule, I have to make a short detour. This detour is about argument-</w:t>
      </w:r>
      <w:r w:rsidRPr="0030316E">
        <w:rPr>
          <w:spacing w:val="1"/>
        </w:rPr>
        <w:t xml:space="preserve"> </w:t>
      </w:r>
      <w:r w:rsidRPr="0030316E">
        <w:t>dependent</w:t>
      </w:r>
      <w:r w:rsidRPr="0030316E">
        <w:rPr>
          <w:spacing w:val="-4"/>
        </w:rPr>
        <w:t xml:space="preserve"> </w:t>
      </w:r>
      <w:r w:rsidRPr="0030316E">
        <w:t>lookup</w:t>
      </w:r>
      <w:r w:rsidRPr="0030316E">
        <w:rPr>
          <w:spacing w:val="-3"/>
        </w:rPr>
        <w:t xml:space="preserve"> </w:t>
      </w:r>
      <w:r w:rsidRPr="0030316E">
        <w:t>(ADL),</w:t>
      </w:r>
      <w:r w:rsidRPr="0030316E">
        <w:rPr>
          <w:spacing w:val="-2"/>
        </w:rPr>
        <w:t xml:space="preserve"> </w:t>
      </w:r>
      <w:r w:rsidRPr="0030316E">
        <w:t>also</w:t>
      </w:r>
      <w:r w:rsidRPr="0030316E">
        <w:rPr>
          <w:spacing w:val="-3"/>
        </w:rPr>
        <w:t xml:space="preserve"> </w:t>
      </w:r>
      <w:r w:rsidRPr="0030316E">
        <w:t>known</w:t>
      </w:r>
      <w:r w:rsidRPr="0030316E">
        <w:rPr>
          <w:spacing w:val="-2"/>
        </w:rPr>
        <w:t xml:space="preserve"> </w:t>
      </w:r>
      <w:r w:rsidRPr="0030316E">
        <w:t>as</w:t>
      </w:r>
      <w:r w:rsidRPr="0030316E">
        <w:rPr>
          <w:spacing w:val="-4"/>
        </w:rPr>
        <w:t xml:space="preserve"> </w:t>
      </w:r>
      <w:r w:rsidRPr="0030316E">
        <w:t>koenig</w:t>
      </w:r>
      <w:r w:rsidRPr="0030316E">
        <w:rPr>
          <w:spacing w:val="-2"/>
        </w:rPr>
        <w:t xml:space="preserve"> </w:t>
      </w:r>
      <w:r w:rsidRPr="0030316E">
        <w:t>lookup</w:t>
      </w:r>
      <w:r w:rsidRPr="0030316E">
        <w:rPr>
          <w:spacing w:val="-3"/>
        </w:rPr>
        <w:t xml:space="preserve"> </w:t>
      </w:r>
      <w:r w:rsidRPr="0030316E">
        <w:t>named</w:t>
      </w:r>
      <w:r w:rsidRPr="0030316E">
        <w:rPr>
          <w:spacing w:val="-2"/>
        </w:rPr>
        <w:t xml:space="preserve"> </w:t>
      </w:r>
      <w:r w:rsidRPr="0030316E">
        <w:t>after</w:t>
      </w:r>
      <w:r w:rsidRPr="0030316E">
        <w:rPr>
          <w:spacing w:val="-4"/>
        </w:rPr>
        <w:t xml:space="preserve"> </w:t>
      </w:r>
      <w:r w:rsidRPr="0030316E">
        <w:t>Andrew</w:t>
      </w:r>
      <w:r w:rsidRPr="0030316E">
        <w:rPr>
          <w:spacing w:val="-3"/>
        </w:rPr>
        <w:t xml:space="preserve"> </w:t>
      </w:r>
      <w:r w:rsidRPr="0030316E">
        <w:t>Koenig.</w:t>
      </w:r>
      <w:r w:rsidRPr="0030316E">
        <w:rPr>
          <w:spacing w:val="-3"/>
        </w:rPr>
        <w:t xml:space="preserve"> </w:t>
      </w:r>
      <w:r w:rsidRPr="0030316E">
        <w:t>First</w:t>
      </w:r>
      <w:r w:rsidRPr="0030316E">
        <w:rPr>
          <w:spacing w:val="-3"/>
        </w:rPr>
        <w:t xml:space="preserve"> </w:t>
      </w:r>
      <w:r w:rsidRPr="0030316E">
        <w:t>of</w:t>
      </w:r>
      <w:r w:rsidRPr="0030316E">
        <w:rPr>
          <w:spacing w:val="-4"/>
        </w:rPr>
        <w:t xml:space="preserve"> </w:t>
      </w:r>
      <w:r w:rsidRPr="0030316E">
        <w:t>all,</w:t>
      </w:r>
      <w:r w:rsidRPr="0030316E">
        <w:rPr>
          <w:spacing w:val="-57"/>
        </w:rPr>
        <w:t xml:space="preserve"> </w:t>
      </w:r>
      <w:r w:rsidRPr="0030316E">
        <w:t>what</w:t>
      </w:r>
      <w:r w:rsidRPr="0030316E">
        <w:rPr>
          <w:spacing w:val="-2"/>
        </w:rPr>
        <w:t xml:space="preserve"> </w:t>
      </w:r>
      <w:r w:rsidRPr="0030316E">
        <w:t>is</w:t>
      </w:r>
      <w:r w:rsidRPr="0030316E">
        <w:rPr>
          <w:spacing w:val="-1"/>
        </w:rPr>
        <w:t xml:space="preserve"> </w:t>
      </w:r>
      <w:r w:rsidRPr="0030316E">
        <w:t>argument-dependent</w:t>
      </w:r>
      <w:r w:rsidRPr="0030316E">
        <w:rPr>
          <w:spacing w:val="-1"/>
        </w:rPr>
        <w:t xml:space="preserve"> </w:t>
      </w:r>
      <w:r w:rsidRPr="0030316E">
        <w:t>lookup?</w:t>
      </w:r>
    </w:p>
    <w:p w14:paraId="2B7BEDDD" w14:textId="77777777" w:rsidR="002E25FB" w:rsidRPr="0030316E" w:rsidRDefault="002E25FB">
      <w:pPr>
        <w:pStyle w:val="BodyText"/>
        <w:spacing w:before="10"/>
        <w:rPr>
          <w:sz w:val="20"/>
        </w:rPr>
      </w:pPr>
    </w:p>
    <w:p w14:paraId="4C611279" w14:textId="77777777" w:rsidR="002E25FB" w:rsidRPr="0030316E" w:rsidRDefault="00000000">
      <w:pPr>
        <w:pStyle w:val="Heading5"/>
        <w:ind w:left="100"/>
      </w:pPr>
      <w:r w:rsidRPr="0030316E">
        <w:t>Argument-dependent</w:t>
      </w:r>
      <w:r w:rsidRPr="0030316E">
        <w:rPr>
          <w:spacing w:val="-8"/>
        </w:rPr>
        <w:t xml:space="preserve"> </w:t>
      </w:r>
      <w:r w:rsidRPr="0030316E">
        <w:t>lookup</w:t>
      </w:r>
      <w:r w:rsidRPr="0030316E">
        <w:rPr>
          <w:spacing w:val="-8"/>
        </w:rPr>
        <w:t xml:space="preserve"> </w:t>
      </w:r>
      <w:r w:rsidRPr="0030316E">
        <w:t>(ADL)</w:t>
      </w:r>
    </w:p>
    <w:p w14:paraId="430E87F8" w14:textId="77777777" w:rsidR="002E25FB" w:rsidRPr="0030316E" w:rsidRDefault="00000000">
      <w:pPr>
        <w:pStyle w:val="ListParagraph"/>
        <w:numPr>
          <w:ilvl w:val="0"/>
          <w:numId w:val="34"/>
        </w:numPr>
        <w:tabs>
          <w:tab w:val="left" w:pos="316"/>
        </w:tabs>
        <w:ind w:right="1553" w:hanging="168"/>
        <w:rPr>
          <w:sz w:val="24"/>
        </w:rPr>
      </w:pPr>
      <w:r w:rsidRPr="0030316E">
        <w:rPr>
          <w:b/>
          <w:sz w:val="24"/>
        </w:rPr>
        <w:t>Argument-dependent</w:t>
      </w:r>
      <w:r w:rsidRPr="0030316E">
        <w:rPr>
          <w:b/>
          <w:spacing w:val="-5"/>
          <w:sz w:val="24"/>
        </w:rPr>
        <w:t xml:space="preserve"> </w:t>
      </w:r>
      <w:r w:rsidRPr="0030316E">
        <w:rPr>
          <w:b/>
          <w:sz w:val="24"/>
        </w:rPr>
        <w:t>lookup</w:t>
      </w:r>
      <w:r w:rsidRPr="0030316E">
        <w:rPr>
          <w:b/>
          <w:spacing w:val="-4"/>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set</w:t>
      </w:r>
      <w:r w:rsidRPr="0030316E">
        <w:rPr>
          <w:spacing w:val="-4"/>
          <w:sz w:val="24"/>
        </w:rPr>
        <w:t xml:space="preserve"> </w:t>
      </w:r>
      <w:r w:rsidRPr="0030316E">
        <w:rPr>
          <w:sz w:val="24"/>
        </w:rPr>
        <w:t>of</w:t>
      </w:r>
      <w:r w:rsidRPr="0030316E">
        <w:rPr>
          <w:spacing w:val="-4"/>
          <w:sz w:val="24"/>
        </w:rPr>
        <w:t xml:space="preserve"> </w:t>
      </w:r>
      <w:r w:rsidRPr="0030316E">
        <w:rPr>
          <w:sz w:val="24"/>
        </w:rPr>
        <w:t>rules</w:t>
      </w:r>
      <w:r w:rsidRPr="0030316E">
        <w:rPr>
          <w:spacing w:val="-4"/>
          <w:sz w:val="24"/>
        </w:rPr>
        <w:t xml:space="preserve"> </w:t>
      </w:r>
      <w:r w:rsidRPr="0030316E">
        <w:rPr>
          <w:sz w:val="24"/>
        </w:rPr>
        <w:t>for</w:t>
      </w:r>
      <w:r w:rsidRPr="0030316E">
        <w:rPr>
          <w:spacing w:val="-4"/>
          <w:sz w:val="24"/>
        </w:rPr>
        <w:t xml:space="preserve"> </w:t>
      </w:r>
      <w:r w:rsidRPr="0030316E">
        <w:rPr>
          <w:sz w:val="24"/>
        </w:rPr>
        <w:t>the</w:t>
      </w:r>
      <w:r w:rsidRPr="0030316E">
        <w:rPr>
          <w:spacing w:val="-4"/>
          <w:sz w:val="24"/>
        </w:rPr>
        <w:t xml:space="preserve"> </w:t>
      </w:r>
      <w:r w:rsidRPr="0030316E">
        <w:rPr>
          <w:sz w:val="24"/>
        </w:rPr>
        <w:t>lookup</w:t>
      </w:r>
      <w:r w:rsidRPr="0030316E">
        <w:rPr>
          <w:spacing w:val="-3"/>
          <w:sz w:val="24"/>
        </w:rPr>
        <w:t xml:space="preserve"> </w:t>
      </w:r>
      <w:r w:rsidRPr="0030316E">
        <w:rPr>
          <w:sz w:val="24"/>
        </w:rPr>
        <w:t>of</w:t>
      </w:r>
      <w:r w:rsidRPr="0030316E">
        <w:rPr>
          <w:spacing w:val="-4"/>
          <w:sz w:val="24"/>
        </w:rPr>
        <w:t xml:space="preserve"> </w:t>
      </w:r>
      <w:r w:rsidRPr="0030316E">
        <w:rPr>
          <w:sz w:val="24"/>
        </w:rPr>
        <w:t>unqualified</w:t>
      </w:r>
      <w:r w:rsidRPr="0030316E">
        <w:rPr>
          <w:spacing w:val="-3"/>
          <w:sz w:val="24"/>
        </w:rPr>
        <w:t xml:space="preserve"> </w:t>
      </w:r>
      <w:r w:rsidRPr="0030316E">
        <w:rPr>
          <w:sz w:val="24"/>
        </w:rPr>
        <w:t>function</w:t>
      </w:r>
      <w:r w:rsidRPr="0030316E">
        <w:rPr>
          <w:spacing w:val="-3"/>
          <w:sz w:val="24"/>
        </w:rPr>
        <w:t xml:space="preserve"> </w:t>
      </w:r>
      <w:r w:rsidRPr="0030316E">
        <w:rPr>
          <w:sz w:val="24"/>
        </w:rPr>
        <w:t>names.</w:t>
      </w:r>
      <w:r w:rsidRPr="0030316E">
        <w:rPr>
          <w:spacing w:val="-57"/>
          <w:sz w:val="24"/>
        </w:rPr>
        <w:t xml:space="preserve"> </w:t>
      </w:r>
      <w:r w:rsidRPr="0030316E">
        <w:rPr>
          <w:sz w:val="24"/>
        </w:rPr>
        <w:t>Unqualified</w:t>
      </w:r>
      <w:r w:rsidRPr="0030316E">
        <w:rPr>
          <w:spacing w:val="-4"/>
          <w:sz w:val="24"/>
        </w:rPr>
        <w:t xml:space="preserve"> </w:t>
      </w:r>
      <w:r w:rsidRPr="0030316E">
        <w:rPr>
          <w:sz w:val="24"/>
        </w:rPr>
        <w:t>function</w:t>
      </w:r>
      <w:r w:rsidRPr="0030316E">
        <w:rPr>
          <w:spacing w:val="-3"/>
          <w:sz w:val="24"/>
        </w:rPr>
        <w:t xml:space="preserve"> </w:t>
      </w:r>
      <w:r w:rsidRPr="0030316E">
        <w:rPr>
          <w:sz w:val="24"/>
        </w:rPr>
        <w:t>names</w:t>
      </w:r>
      <w:r w:rsidRPr="0030316E">
        <w:rPr>
          <w:spacing w:val="-4"/>
          <w:sz w:val="24"/>
        </w:rPr>
        <w:t xml:space="preserve"> </w:t>
      </w:r>
      <w:r w:rsidRPr="0030316E">
        <w:rPr>
          <w:sz w:val="24"/>
        </w:rPr>
        <w:t>are</w:t>
      </w:r>
      <w:r w:rsidRPr="0030316E">
        <w:rPr>
          <w:spacing w:val="-4"/>
          <w:sz w:val="24"/>
        </w:rPr>
        <w:t xml:space="preserve"> </w:t>
      </w:r>
      <w:r w:rsidRPr="0030316E">
        <w:rPr>
          <w:sz w:val="24"/>
        </w:rPr>
        <w:t>additionally</w:t>
      </w:r>
      <w:r w:rsidRPr="0030316E">
        <w:rPr>
          <w:spacing w:val="-3"/>
          <w:sz w:val="24"/>
        </w:rPr>
        <w:t xml:space="preserve"> </w:t>
      </w:r>
      <w:r w:rsidRPr="0030316E">
        <w:rPr>
          <w:sz w:val="24"/>
        </w:rPr>
        <w:t>looked</w:t>
      </w:r>
      <w:r w:rsidRPr="0030316E">
        <w:rPr>
          <w:spacing w:val="-4"/>
          <w:sz w:val="24"/>
        </w:rPr>
        <w:t xml:space="preserve"> </w:t>
      </w:r>
      <w:r w:rsidRPr="0030316E">
        <w:rPr>
          <w:sz w:val="24"/>
        </w:rPr>
        <w:t>up</w:t>
      </w:r>
      <w:r w:rsidRPr="0030316E">
        <w:rPr>
          <w:spacing w:val="-3"/>
          <w:sz w:val="24"/>
        </w:rPr>
        <w:t xml:space="preserve"> </w:t>
      </w:r>
      <w:r w:rsidRPr="0030316E">
        <w:rPr>
          <w:sz w:val="24"/>
        </w:rPr>
        <w:t>in</w:t>
      </w:r>
      <w:r w:rsidRPr="0030316E">
        <w:rPr>
          <w:spacing w:val="-3"/>
          <w:sz w:val="24"/>
        </w:rPr>
        <w:t xml:space="preserve"> </w:t>
      </w:r>
      <w:r w:rsidRPr="0030316E">
        <w:rPr>
          <w:sz w:val="24"/>
        </w:rPr>
        <w:t>the</w:t>
      </w:r>
      <w:r w:rsidRPr="0030316E">
        <w:rPr>
          <w:spacing w:val="-4"/>
          <w:sz w:val="24"/>
        </w:rPr>
        <w:t xml:space="preserve"> </w:t>
      </w:r>
      <w:r w:rsidRPr="0030316E">
        <w:rPr>
          <w:sz w:val="24"/>
        </w:rPr>
        <w:t>namespace</w:t>
      </w:r>
      <w:r w:rsidRPr="0030316E">
        <w:rPr>
          <w:spacing w:val="-4"/>
          <w:sz w:val="24"/>
        </w:rPr>
        <w:t xml:space="preserve"> </w:t>
      </w:r>
      <w:r w:rsidRPr="0030316E">
        <w:rPr>
          <w:sz w:val="24"/>
        </w:rPr>
        <w:t>of</w:t>
      </w:r>
      <w:r w:rsidRPr="0030316E">
        <w:rPr>
          <w:spacing w:val="-5"/>
          <w:sz w:val="24"/>
        </w:rPr>
        <w:t xml:space="preserve"> </w:t>
      </w:r>
      <w:r w:rsidRPr="0030316E">
        <w:rPr>
          <w:sz w:val="24"/>
        </w:rPr>
        <w:t>their</w:t>
      </w:r>
      <w:r w:rsidRPr="0030316E">
        <w:rPr>
          <w:spacing w:val="-4"/>
          <w:sz w:val="24"/>
        </w:rPr>
        <w:t xml:space="preserve"> </w:t>
      </w:r>
      <w:r w:rsidRPr="0030316E">
        <w:rPr>
          <w:sz w:val="24"/>
        </w:rPr>
        <w:t>arguments.</w:t>
      </w:r>
    </w:p>
    <w:p w14:paraId="1F831108" w14:textId="77777777" w:rsidR="002E25FB" w:rsidRPr="0030316E" w:rsidRDefault="00000000">
      <w:pPr>
        <w:pStyle w:val="BodyText"/>
        <w:spacing w:before="195" w:line="237" w:lineRule="auto"/>
        <w:ind w:left="100" w:right="1345"/>
      </w:pPr>
      <w:r w:rsidRPr="0030316E">
        <w:t>Unqualified function names mean functions without the scope operator (</w:t>
      </w:r>
      <w:r w:rsidRPr="0030316E">
        <w:rPr>
          <w:rFonts w:ascii="Courier New"/>
          <w:sz w:val="19"/>
        </w:rPr>
        <w:t>::</w:t>
      </w:r>
      <w:r w:rsidRPr="0030316E">
        <w:t>). Is argument-</w:t>
      </w:r>
      <w:r w:rsidRPr="0030316E">
        <w:rPr>
          <w:spacing w:val="1"/>
        </w:rPr>
        <w:t xml:space="preserve"> </w:t>
      </w:r>
      <w:r w:rsidRPr="0030316E">
        <w:t>dependent</w:t>
      </w:r>
      <w:r w:rsidRPr="0030316E">
        <w:rPr>
          <w:spacing w:val="-4"/>
        </w:rPr>
        <w:t xml:space="preserve"> </w:t>
      </w:r>
      <w:r w:rsidRPr="0030316E">
        <w:t>lookup</w:t>
      </w:r>
      <w:r w:rsidRPr="0030316E">
        <w:rPr>
          <w:spacing w:val="-2"/>
        </w:rPr>
        <w:t xml:space="preserve"> </w:t>
      </w:r>
      <w:r w:rsidRPr="0030316E">
        <w:t>bad?</w:t>
      </w:r>
      <w:r w:rsidRPr="0030316E">
        <w:rPr>
          <w:spacing w:val="-3"/>
        </w:rPr>
        <w:t xml:space="preserve"> </w:t>
      </w:r>
      <w:r w:rsidRPr="0030316E">
        <w:t>Of</w:t>
      </w:r>
      <w:r w:rsidRPr="0030316E">
        <w:rPr>
          <w:spacing w:val="-3"/>
        </w:rPr>
        <w:t xml:space="preserve"> </w:t>
      </w:r>
      <w:r w:rsidRPr="0030316E">
        <w:t>course</w:t>
      </w:r>
      <w:r w:rsidRPr="0030316E">
        <w:rPr>
          <w:spacing w:val="-3"/>
        </w:rPr>
        <w:t xml:space="preserve"> </w:t>
      </w:r>
      <w:r w:rsidRPr="0030316E">
        <w:t>not,</w:t>
      </w:r>
      <w:r w:rsidRPr="0030316E">
        <w:rPr>
          <w:spacing w:val="-2"/>
        </w:rPr>
        <w:t xml:space="preserve"> </w:t>
      </w:r>
      <w:r w:rsidRPr="0030316E">
        <w:t>ADL</w:t>
      </w:r>
      <w:r w:rsidRPr="0030316E">
        <w:rPr>
          <w:spacing w:val="-3"/>
        </w:rPr>
        <w:t xml:space="preserve"> </w:t>
      </w:r>
      <w:r w:rsidRPr="0030316E">
        <w:t>makes</w:t>
      </w:r>
      <w:r w:rsidRPr="0030316E">
        <w:rPr>
          <w:spacing w:val="-4"/>
        </w:rPr>
        <w:t xml:space="preserve"> </w:t>
      </w:r>
      <w:r w:rsidRPr="0030316E">
        <w:t>our</w:t>
      </w:r>
      <w:r w:rsidRPr="0030316E">
        <w:rPr>
          <w:spacing w:val="-3"/>
        </w:rPr>
        <w:t xml:space="preserve"> </w:t>
      </w:r>
      <w:r w:rsidRPr="0030316E">
        <w:t>life</w:t>
      </w:r>
      <w:r w:rsidRPr="0030316E">
        <w:rPr>
          <w:spacing w:val="-3"/>
        </w:rPr>
        <w:t xml:space="preserve"> </w:t>
      </w:r>
      <w:r w:rsidRPr="0030316E">
        <w:t>as</w:t>
      </w:r>
      <w:r w:rsidRPr="0030316E">
        <w:rPr>
          <w:spacing w:val="-3"/>
        </w:rPr>
        <w:t xml:space="preserve"> </w:t>
      </w:r>
      <w:r w:rsidRPr="0030316E">
        <w:t>a</w:t>
      </w:r>
      <w:r w:rsidRPr="0030316E">
        <w:rPr>
          <w:spacing w:val="-3"/>
        </w:rPr>
        <w:t xml:space="preserve"> </w:t>
      </w:r>
      <w:r w:rsidRPr="0030316E">
        <w:t>programmer</w:t>
      </w:r>
      <w:r w:rsidRPr="0030316E">
        <w:rPr>
          <w:spacing w:val="-3"/>
        </w:rPr>
        <w:t xml:space="preserve"> </w:t>
      </w:r>
      <w:r w:rsidRPr="0030316E">
        <w:t>easier.</w:t>
      </w:r>
      <w:r w:rsidRPr="0030316E">
        <w:rPr>
          <w:spacing w:val="-2"/>
        </w:rPr>
        <w:t xml:space="preserve"> </w:t>
      </w:r>
      <w:r w:rsidRPr="0030316E">
        <w:t>Here</w:t>
      </w:r>
      <w:r w:rsidRPr="0030316E">
        <w:rPr>
          <w:spacing w:val="-4"/>
        </w:rPr>
        <w:t xml:space="preserve"> </w:t>
      </w:r>
      <w:r w:rsidRPr="0030316E">
        <w:t>is</w:t>
      </w:r>
      <w:r w:rsidRPr="0030316E">
        <w:rPr>
          <w:spacing w:val="-3"/>
        </w:rPr>
        <w:t xml:space="preserve"> </w:t>
      </w:r>
      <w:r w:rsidRPr="0030316E">
        <w:t>an</w:t>
      </w:r>
      <w:r w:rsidRPr="0030316E">
        <w:rPr>
          <w:spacing w:val="-57"/>
        </w:rPr>
        <w:t xml:space="preserve"> </w:t>
      </w:r>
      <w:r w:rsidRPr="0030316E">
        <w:t>example.</w:t>
      </w:r>
    </w:p>
    <w:p w14:paraId="023134E1" w14:textId="77777777" w:rsidR="002E25FB" w:rsidRPr="0030316E" w:rsidRDefault="00000000">
      <w:pPr>
        <w:spacing w:before="156"/>
        <w:ind w:left="160"/>
        <w:rPr>
          <w:rFonts w:ascii="Courier New"/>
          <w:sz w:val="14"/>
        </w:rPr>
      </w:pPr>
      <w:r w:rsidRPr="0030316E">
        <w:rPr>
          <w:rFonts w:ascii="Courier New"/>
          <w:sz w:val="14"/>
        </w:rPr>
        <w:t>#include</w:t>
      </w:r>
      <w:r w:rsidRPr="0030316E">
        <w:rPr>
          <w:rFonts w:ascii="Courier New"/>
          <w:spacing w:val="19"/>
          <w:sz w:val="14"/>
        </w:rPr>
        <w:t xml:space="preserve"> </w:t>
      </w:r>
      <w:r w:rsidRPr="0030316E">
        <w:rPr>
          <w:rFonts w:ascii="Courier New"/>
          <w:sz w:val="14"/>
        </w:rPr>
        <w:t>&lt;iostream&gt;</w:t>
      </w:r>
    </w:p>
    <w:p w14:paraId="34C64E77" w14:textId="77777777" w:rsidR="002E25FB" w:rsidRPr="0030316E" w:rsidRDefault="002E25FB">
      <w:pPr>
        <w:pStyle w:val="BodyText"/>
        <w:rPr>
          <w:rFonts w:ascii="Courier New"/>
          <w:sz w:val="16"/>
        </w:rPr>
      </w:pPr>
    </w:p>
    <w:p w14:paraId="36BD03F3" w14:textId="77777777" w:rsidR="002E25FB" w:rsidRPr="0030316E" w:rsidRDefault="00000000">
      <w:pPr>
        <w:spacing w:before="116"/>
        <w:ind w:left="160"/>
        <w:rPr>
          <w:rFonts w:ascii="Courier New"/>
          <w:sz w:val="14"/>
        </w:rPr>
      </w:pP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main()</w:t>
      </w:r>
      <w:r w:rsidRPr="0030316E">
        <w:rPr>
          <w:rFonts w:ascii="Courier New"/>
          <w:spacing w:val="-12"/>
          <w:w w:val="105"/>
          <w:sz w:val="14"/>
        </w:rPr>
        <w:t xml:space="preserve"> </w:t>
      </w:r>
      <w:r w:rsidRPr="0030316E">
        <w:rPr>
          <w:rFonts w:ascii="Courier New"/>
          <w:w w:val="105"/>
          <w:sz w:val="14"/>
        </w:rPr>
        <w:t>{</w:t>
      </w:r>
    </w:p>
    <w:p w14:paraId="0C4D4E28" w14:textId="77777777" w:rsidR="002E25FB" w:rsidRPr="0030316E" w:rsidRDefault="00000000">
      <w:pPr>
        <w:spacing w:before="70"/>
        <w:ind w:left="505"/>
        <w:rPr>
          <w:rFonts w:ascii="Courier New"/>
          <w:sz w:val="14"/>
        </w:rPr>
      </w:pPr>
      <w:r w:rsidRPr="0030316E">
        <w:rPr>
          <w:rFonts w:ascii="Courier New"/>
          <w:spacing w:val="-1"/>
          <w:w w:val="105"/>
          <w:sz w:val="14"/>
        </w:rPr>
        <w:t>std::cout</w:t>
      </w:r>
      <w:r w:rsidRPr="0030316E">
        <w:rPr>
          <w:rFonts w:ascii="Courier New"/>
          <w:spacing w:val="-21"/>
          <w:w w:val="105"/>
          <w:sz w:val="14"/>
        </w:rPr>
        <w:t xml:space="preserve"> </w:t>
      </w:r>
      <w:r w:rsidRPr="0030316E">
        <w:rPr>
          <w:rFonts w:ascii="Courier New"/>
          <w:spacing w:val="-1"/>
          <w:w w:val="105"/>
          <w:sz w:val="14"/>
        </w:rPr>
        <w:t>&lt;&lt;</w:t>
      </w:r>
      <w:r w:rsidRPr="0030316E">
        <w:rPr>
          <w:rFonts w:ascii="Courier New"/>
          <w:spacing w:val="-20"/>
          <w:w w:val="105"/>
          <w:sz w:val="14"/>
        </w:rPr>
        <w:t xml:space="preserve"> </w:t>
      </w:r>
      <w:r w:rsidRPr="0030316E">
        <w:rPr>
          <w:rFonts w:ascii="Courier New"/>
          <w:spacing w:val="-1"/>
          <w:w w:val="105"/>
          <w:sz w:val="14"/>
        </w:rPr>
        <w:t>"Argument-dependent</w:t>
      </w:r>
      <w:r w:rsidRPr="0030316E">
        <w:rPr>
          <w:rFonts w:ascii="Courier New"/>
          <w:spacing w:val="-21"/>
          <w:w w:val="105"/>
          <w:sz w:val="14"/>
        </w:rPr>
        <w:t xml:space="preserve"> </w:t>
      </w:r>
      <w:r w:rsidRPr="0030316E">
        <w:rPr>
          <w:rFonts w:ascii="Courier New"/>
          <w:spacing w:val="-1"/>
          <w:w w:val="105"/>
          <w:sz w:val="14"/>
        </w:rPr>
        <w:t>lookup";</w:t>
      </w:r>
    </w:p>
    <w:p w14:paraId="0CBC15F2" w14:textId="77777777" w:rsidR="002E25FB" w:rsidRPr="0030316E" w:rsidRDefault="00000000">
      <w:pPr>
        <w:spacing w:before="69"/>
        <w:ind w:left="160"/>
        <w:rPr>
          <w:rFonts w:ascii="Courier New"/>
          <w:sz w:val="14"/>
        </w:rPr>
      </w:pPr>
      <w:r w:rsidRPr="0030316E">
        <w:rPr>
          <w:rFonts w:ascii="Courier New"/>
          <w:w w:val="102"/>
          <w:sz w:val="14"/>
        </w:rPr>
        <w:t>}</w:t>
      </w:r>
    </w:p>
    <w:p w14:paraId="26A2AE58" w14:textId="77777777" w:rsidR="002E25FB" w:rsidRPr="0030316E" w:rsidRDefault="002E25FB">
      <w:pPr>
        <w:pStyle w:val="BodyText"/>
        <w:spacing w:before="7"/>
        <w:rPr>
          <w:rFonts w:ascii="Courier New"/>
          <w:sz w:val="13"/>
        </w:rPr>
      </w:pPr>
    </w:p>
    <w:p w14:paraId="4A07401B" w14:textId="77777777" w:rsidR="002E25FB" w:rsidRPr="0030316E" w:rsidRDefault="00000000">
      <w:pPr>
        <w:pStyle w:val="BodyText"/>
        <w:ind w:left="100" w:right="1641"/>
      </w:pPr>
      <w:r w:rsidRPr="0030316E">
        <w:t>Fine.</w:t>
      </w:r>
      <w:r w:rsidRPr="0030316E">
        <w:rPr>
          <w:spacing w:val="-3"/>
        </w:rPr>
        <w:t xml:space="preserve"> </w:t>
      </w:r>
      <w:r w:rsidRPr="0030316E">
        <w:t>Let</w:t>
      </w:r>
      <w:r w:rsidRPr="0030316E">
        <w:rPr>
          <w:spacing w:val="-4"/>
        </w:rPr>
        <w:t xml:space="preserve"> </w:t>
      </w:r>
      <w:r w:rsidRPr="0030316E">
        <w:t>me</w:t>
      </w:r>
      <w:r w:rsidRPr="0030316E">
        <w:rPr>
          <w:spacing w:val="-3"/>
        </w:rPr>
        <w:t xml:space="preserve"> </w:t>
      </w:r>
      <w:r w:rsidRPr="0030316E">
        <w:t>remove</w:t>
      </w:r>
      <w:r w:rsidRPr="0030316E">
        <w:rPr>
          <w:spacing w:val="-3"/>
        </w:rPr>
        <w:t xml:space="preserve"> </w:t>
      </w:r>
      <w:r w:rsidRPr="0030316E">
        <w:t>the</w:t>
      </w:r>
      <w:r w:rsidRPr="0030316E">
        <w:rPr>
          <w:spacing w:val="-4"/>
        </w:rPr>
        <w:t xml:space="preserve"> </w:t>
      </w:r>
      <w:r w:rsidRPr="0030316E">
        <w:t>syntactic</w:t>
      </w:r>
      <w:r w:rsidRPr="0030316E">
        <w:rPr>
          <w:spacing w:val="-3"/>
        </w:rPr>
        <w:t xml:space="preserve"> </w:t>
      </w:r>
      <w:r w:rsidRPr="0030316E">
        <w:t>sugar</w:t>
      </w:r>
      <w:r w:rsidRPr="0030316E">
        <w:rPr>
          <w:spacing w:val="-4"/>
        </w:rPr>
        <w:t xml:space="preserve"> </w:t>
      </w:r>
      <w:r w:rsidRPr="0030316E">
        <w:t>of</w:t>
      </w:r>
      <w:r w:rsidRPr="0030316E">
        <w:rPr>
          <w:spacing w:val="-3"/>
        </w:rPr>
        <w:t xml:space="preserve"> </w:t>
      </w:r>
      <w:r w:rsidRPr="0030316E">
        <w:t>operator</w:t>
      </w:r>
      <w:r w:rsidRPr="0030316E">
        <w:rPr>
          <w:spacing w:val="-4"/>
        </w:rPr>
        <w:t xml:space="preserve"> </w:t>
      </w:r>
      <w:r w:rsidRPr="0030316E">
        <w:t>overloading</w:t>
      </w:r>
      <w:r w:rsidRPr="0030316E">
        <w:rPr>
          <w:spacing w:val="-2"/>
        </w:rPr>
        <w:t xml:space="preserve"> </w:t>
      </w:r>
      <w:r w:rsidRPr="0030316E">
        <w:t>and</w:t>
      </w:r>
      <w:r w:rsidRPr="0030316E">
        <w:rPr>
          <w:spacing w:val="-3"/>
        </w:rPr>
        <w:t xml:space="preserve"> </w:t>
      </w:r>
      <w:r w:rsidRPr="0030316E">
        <w:t>use</w:t>
      </w:r>
      <w:r w:rsidRPr="0030316E">
        <w:rPr>
          <w:spacing w:val="-3"/>
        </w:rPr>
        <w:t xml:space="preserve"> </w:t>
      </w:r>
      <w:r w:rsidRPr="0030316E">
        <w:t>the</w:t>
      </w:r>
      <w:r w:rsidRPr="0030316E">
        <w:rPr>
          <w:spacing w:val="-4"/>
        </w:rPr>
        <w:t xml:space="preserve"> </w:t>
      </w:r>
      <w:r w:rsidRPr="0030316E">
        <w:t>function</w:t>
      </w:r>
      <w:r w:rsidRPr="0030316E">
        <w:rPr>
          <w:spacing w:val="-3"/>
        </w:rPr>
        <w:t xml:space="preserve"> </w:t>
      </w:r>
      <w:r w:rsidRPr="0030316E">
        <w:t>call</w:t>
      </w:r>
      <w:r w:rsidRPr="0030316E">
        <w:rPr>
          <w:spacing w:val="-57"/>
        </w:rPr>
        <w:t xml:space="preserve"> </w:t>
      </w:r>
      <w:r w:rsidRPr="0030316E">
        <w:t>directly.</w:t>
      </w:r>
    </w:p>
    <w:p w14:paraId="1333395B" w14:textId="77777777" w:rsidR="002E25FB" w:rsidRPr="0030316E" w:rsidRDefault="00000000">
      <w:pPr>
        <w:spacing w:before="155"/>
        <w:ind w:left="160"/>
        <w:rPr>
          <w:rFonts w:ascii="Courier New"/>
          <w:sz w:val="14"/>
        </w:rPr>
      </w:pPr>
      <w:r w:rsidRPr="0030316E">
        <w:rPr>
          <w:rFonts w:ascii="Courier New"/>
          <w:sz w:val="14"/>
        </w:rPr>
        <w:t>#include</w:t>
      </w:r>
      <w:r w:rsidRPr="0030316E">
        <w:rPr>
          <w:rFonts w:ascii="Courier New"/>
          <w:spacing w:val="19"/>
          <w:sz w:val="14"/>
        </w:rPr>
        <w:t xml:space="preserve"> </w:t>
      </w:r>
      <w:r w:rsidRPr="0030316E">
        <w:rPr>
          <w:rFonts w:ascii="Courier New"/>
          <w:sz w:val="14"/>
        </w:rPr>
        <w:t>&lt;iostream&gt;</w:t>
      </w:r>
    </w:p>
    <w:p w14:paraId="2F2C20F7" w14:textId="77777777" w:rsidR="002E25FB" w:rsidRPr="0030316E" w:rsidRDefault="002E25FB">
      <w:pPr>
        <w:pStyle w:val="BodyText"/>
        <w:rPr>
          <w:rFonts w:ascii="Courier New"/>
          <w:sz w:val="16"/>
        </w:rPr>
      </w:pPr>
    </w:p>
    <w:p w14:paraId="4AF97374" w14:textId="77777777" w:rsidR="002E25FB" w:rsidRPr="0030316E" w:rsidRDefault="00000000">
      <w:pPr>
        <w:spacing w:before="117"/>
        <w:ind w:left="160"/>
        <w:rPr>
          <w:rFonts w:ascii="Courier New"/>
          <w:sz w:val="14"/>
        </w:rPr>
      </w:pP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main()</w:t>
      </w:r>
      <w:r w:rsidRPr="0030316E">
        <w:rPr>
          <w:rFonts w:ascii="Courier New"/>
          <w:spacing w:val="-12"/>
          <w:w w:val="105"/>
          <w:sz w:val="14"/>
        </w:rPr>
        <w:t xml:space="preserve"> </w:t>
      </w:r>
      <w:r w:rsidRPr="0030316E">
        <w:rPr>
          <w:rFonts w:ascii="Courier New"/>
          <w:w w:val="105"/>
          <w:sz w:val="14"/>
        </w:rPr>
        <w:t>{</w:t>
      </w:r>
    </w:p>
    <w:p w14:paraId="5ECF0D2B" w14:textId="77777777" w:rsidR="002E25FB" w:rsidRPr="0030316E" w:rsidRDefault="00000000">
      <w:pPr>
        <w:spacing w:before="69"/>
        <w:ind w:left="505"/>
        <w:rPr>
          <w:rFonts w:ascii="Courier New"/>
          <w:sz w:val="14"/>
        </w:rPr>
      </w:pPr>
      <w:r w:rsidRPr="0030316E">
        <w:rPr>
          <w:rFonts w:ascii="Courier New"/>
          <w:spacing w:val="-1"/>
          <w:w w:val="105"/>
          <w:sz w:val="14"/>
        </w:rPr>
        <w:t>operator</w:t>
      </w:r>
      <w:r w:rsidRPr="0030316E">
        <w:rPr>
          <w:rFonts w:ascii="Courier New"/>
          <w:spacing w:val="-21"/>
          <w:w w:val="105"/>
          <w:sz w:val="14"/>
        </w:rPr>
        <w:t xml:space="preserve"> </w:t>
      </w:r>
      <w:r w:rsidRPr="0030316E">
        <w:rPr>
          <w:rFonts w:ascii="Courier New"/>
          <w:spacing w:val="-1"/>
          <w:w w:val="105"/>
          <w:sz w:val="14"/>
        </w:rPr>
        <w:t>&lt;&lt;</w:t>
      </w:r>
      <w:r w:rsidRPr="0030316E">
        <w:rPr>
          <w:rFonts w:ascii="Courier New"/>
          <w:spacing w:val="-21"/>
          <w:w w:val="105"/>
          <w:sz w:val="14"/>
        </w:rPr>
        <w:t xml:space="preserve"> </w:t>
      </w:r>
      <w:r w:rsidRPr="0030316E">
        <w:rPr>
          <w:rFonts w:ascii="Courier New"/>
          <w:spacing w:val="-1"/>
          <w:w w:val="105"/>
          <w:sz w:val="14"/>
        </w:rPr>
        <w:t>(std::cout,</w:t>
      </w:r>
      <w:r w:rsidRPr="0030316E">
        <w:rPr>
          <w:rFonts w:ascii="Courier New"/>
          <w:spacing w:val="-20"/>
          <w:w w:val="105"/>
          <w:sz w:val="14"/>
        </w:rPr>
        <w:t xml:space="preserve"> </w:t>
      </w:r>
      <w:r w:rsidRPr="0030316E">
        <w:rPr>
          <w:rFonts w:ascii="Courier New"/>
          <w:spacing w:val="-1"/>
          <w:w w:val="105"/>
          <w:sz w:val="14"/>
        </w:rPr>
        <w:t>"Argument-dependent</w:t>
      </w:r>
      <w:r w:rsidRPr="0030316E">
        <w:rPr>
          <w:rFonts w:ascii="Courier New"/>
          <w:spacing w:val="-21"/>
          <w:w w:val="105"/>
          <w:sz w:val="14"/>
        </w:rPr>
        <w:t xml:space="preserve"> </w:t>
      </w:r>
      <w:r w:rsidRPr="0030316E">
        <w:rPr>
          <w:rFonts w:ascii="Courier New"/>
          <w:spacing w:val="-1"/>
          <w:w w:val="105"/>
          <w:sz w:val="14"/>
        </w:rPr>
        <w:t>lookup");</w:t>
      </w:r>
    </w:p>
    <w:p w14:paraId="48391744" w14:textId="77777777" w:rsidR="002E25FB" w:rsidRPr="0030316E" w:rsidRDefault="00000000">
      <w:pPr>
        <w:spacing w:before="69"/>
        <w:ind w:left="160"/>
        <w:rPr>
          <w:rFonts w:ascii="Courier New"/>
          <w:sz w:val="14"/>
        </w:rPr>
      </w:pPr>
      <w:r w:rsidRPr="0030316E">
        <w:rPr>
          <w:rFonts w:ascii="Courier New"/>
          <w:w w:val="102"/>
          <w:sz w:val="14"/>
        </w:rPr>
        <w:t>}</w:t>
      </w:r>
    </w:p>
    <w:p w14:paraId="513E7414" w14:textId="77777777" w:rsidR="002E25FB" w:rsidRPr="0030316E" w:rsidRDefault="002E25FB">
      <w:pPr>
        <w:pStyle w:val="BodyText"/>
        <w:rPr>
          <w:rFonts w:ascii="Courier New"/>
          <w:sz w:val="14"/>
        </w:rPr>
      </w:pPr>
    </w:p>
    <w:p w14:paraId="63F7FE14" w14:textId="77777777" w:rsidR="002E25FB" w:rsidRPr="0030316E" w:rsidRDefault="00000000">
      <w:pPr>
        <w:pStyle w:val="BodyText"/>
        <w:spacing w:line="235" w:lineRule="auto"/>
        <w:ind w:left="100" w:right="1345"/>
      </w:pPr>
      <w:r w:rsidRPr="0030316E">
        <w:rPr>
          <w:spacing w:val="-1"/>
        </w:rPr>
        <w:t>This equivalent program shows</w:t>
      </w:r>
      <w:r w:rsidRPr="0030316E">
        <w:t xml:space="preserve"> what</w:t>
      </w:r>
      <w:r w:rsidRPr="0030316E">
        <w:rPr>
          <w:spacing w:val="-1"/>
        </w:rPr>
        <w:t xml:space="preserve"> </w:t>
      </w:r>
      <w:r w:rsidRPr="0030316E">
        <w:t>is</w:t>
      </w:r>
      <w:r w:rsidRPr="0030316E">
        <w:rPr>
          <w:spacing w:val="-1"/>
        </w:rPr>
        <w:t xml:space="preserve"> </w:t>
      </w:r>
      <w:r w:rsidRPr="0030316E">
        <w:t>happening under the</w:t>
      </w:r>
      <w:r w:rsidRPr="0030316E">
        <w:rPr>
          <w:spacing w:val="-1"/>
        </w:rPr>
        <w:t xml:space="preserve"> </w:t>
      </w:r>
      <w:r w:rsidRPr="0030316E">
        <w:t>hood. The</w:t>
      </w:r>
      <w:r w:rsidRPr="0030316E">
        <w:rPr>
          <w:spacing w:val="-1"/>
        </w:rPr>
        <w:t xml:space="preserve"> </w:t>
      </w:r>
      <w:r w:rsidRPr="0030316E">
        <w:t xml:space="preserve">function </w:t>
      </w:r>
      <w:r w:rsidRPr="0030316E">
        <w:rPr>
          <w:rFonts w:ascii="Courier New" w:hAnsi="Courier New"/>
          <w:sz w:val="19"/>
        </w:rPr>
        <w:t>operator</w:t>
      </w:r>
      <w:r w:rsidRPr="0030316E">
        <w:rPr>
          <w:rFonts w:ascii="Courier New" w:hAnsi="Courier New"/>
          <w:spacing w:val="1"/>
          <w:sz w:val="19"/>
        </w:rPr>
        <w:t xml:space="preserve"> </w:t>
      </w:r>
      <w:r w:rsidRPr="0030316E">
        <w:rPr>
          <w:rFonts w:ascii="Courier New" w:hAnsi="Courier New"/>
          <w:sz w:val="19"/>
        </w:rPr>
        <w:t>&lt;&lt;</w:t>
      </w:r>
      <w:r w:rsidRPr="0030316E">
        <w:rPr>
          <w:rFonts w:ascii="Courier New" w:hAnsi="Courier New"/>
          <w:spacing w:val="-55"/>
          <w:sz w:val="19"/>
        </w:rPr>
        <w:t xml:space="preserve"> </w:t>
      </w:r>
      <w:r w:rsidRPr="0030316E">
        <w:t>is</w:t>
      </w:r>
      <w:r w:rsidRPr="0030316E">
        <w:rPr>
          <w:spacing w:val="-57"/>
        </w:rPr>
        <w:t xml:space="preserve"> </w:t>
      </w:r>
      <w:r w:rsidRPr="0030316E">
        <w:rPr>
          <w:spacing w:val="-1"/>
        </w:rPr>
        <w:t>called</w:t>
      </w:r>
      <w:r w:rsidRPr="0030316E">
        <w:t xml:space="preserve"> </w:t>
      </w:r>
      <w:r w:rsidRPr="0030316E">
        <w:rPr>
          <w:spacing w:val="-1"/>
        </w:rPr>
        <w:t>with</w:t>
      </w:r>
      <w:r w:rsidRPr="0030316E">
        <w:t xml:space="preserve"> </w:t>
      </w:r>
      <w:r w:rsidRPr="0030316E">
        <w:rPr>
          <w:spacing w:val="-1"/>
        </w:rPr>
        <w:t>the two</w:t>
      </w:r>
      <w:r w:rsidRPr="0030316E">
        <w:t xml:space="preserve"> </w:t>
      </w:r>
      <w:r w:rsidRPr="0030316E">
        <w:rPr>
          <w:spacing w:val="-1"/>
        </w:rPr>
        <w:t>arguments</w:t>
      </w:r>
      <w:r w:rsidRPr="0030316E">
        <w:t xml:space="preserve"> </w:t>
      </w:r>
      <w:r w:rsidRPr="0030316E">
        <w:rPr>
          <w:rFonts w:ascii="Courier New" w:hAnsi="Courier New"/>
          <w:spacing w:val="-1"/>
          <w:sz w:val="19"/>
        </w:rPr>
        <w:t>std::cout</w:t>
      </w:r>
      <w:r w:rsidRPr="0030316E">
        <w:rPr>
          <w:rFonts w:ascii="Courier New" w:hAnsi="Courier New"/>
          <w:spacing w:val="-55"/>
          <w:sz w:val="19"/>
        </w:rPr>
        <w:t xml:space="preserve"> </w:t>
      </w:r>
      <w:r w:rsidRPr="0030316E">
        <w:t>and the</w:t>
      </w:r>
      <w:r w:rsidRPr="0030316E">
        <w:rPr>
          <w:spacing w:val="-1"/>
        </w:rPr>
        <w:t xml:space="preserve"> </w:t>
      </w:r>
      <w:r w:rsidRPr="0030316E">
        <w:t>C-string “Argument-dependent</w:t>
      </w:r>
      <w:r w:rsidRPr="0030316E">
        <w:rPr>
          <w:spacing w:val="-1"/>
        </w:rPr>
        <w:t xml:space="preserve"> </w:t>
      </w:r>
      <w:r w:rsidRPr="0030316E">
        <w:t>lookup.”</w:t>
      </w:r>
    </w:p>
    <w:p w14:paraId="3BDB24CD" w14:textId="77777777" w:rsidR="002E25FB" w:rsidRPr="0030316E" w:rsidRDefault="00000000">
      <w:pPr>
        <w:pStyle w:val="BodyText"/>
        <w:spacing w:before="119" w:line="237" w:lineRule="auto"/>
        <w:ind w:left="100" w:right="1345"/>
        <w:rPr>
          <w:rFonts w:ascii="Courier New"/>
          <w:sz w:val="19"/>
        </w:rPr>
      </w:pPr>
      <w:r w:rsidRPr="0030316E">
        <w:t xml:space="preserve">Fine? No? The question arises: Where is the definition of the function </w:t>
      </w:r>
      <w:r w:rsidRPr="0030316E">
        <w:rPr>
          <w:rFonts w:ascii="Courier New"/>
          <w:sz w:val="19"/>
        </w:rPr>
        <w:t>operator &lt;&lt;</w:t>
      </w:r>
      <w:r w:rsidRPr="0030316E">
        <w:t>. Of course,</w:t>
      </w:r>
      <w:r w:rsidRPr="0030316E">
        <w:rPr>
          <w:spacing w:val="1"/>
        </w:rPr>
        <w:t xml:space="preserve"> </w:t>
      </w:r>
      <w:r w:rsidRPr="0030316E">
        <w:rPr>
          <w:spacing w:val="-1"/>
        </w:rPr>
        <w:t xml:space="preserve">there is no definition in the global namespace. </w:t>
      </w:r>
      <w:r w:rsidRPr="0030316E">
        <w:rPr>
          <w:rFonts w:ascii="Courier New"/>
          <w:sz w:val="19"/>
        </w:rPr>
        <w:t xml:space="preserve">operator &lt;&lt; </w:t>
      </w:r>
      <w:r w:rsidRPr="0030316E">
        <w:t>is an unqualified function name;</w:t>
      </w:r>
      <w:r w:rsidRPr="0030316E">
        <w:rPr>
          <w:spacing w:val="1"/>
        </w:rPr>
        <w:t xml:space="preserve"> </w:t>
      </w:r>
      <w:r w:rsidRPr="0030316E">
        <w:t>therefore, argument-dependent lookup kicks in. The function name is additionally looked up in</w:t>
      </w:r>
      <w:r w:rsidRPr="0030316E">
        <w:rPr>
          <w:spacing w:val="1"/>
        </w:rPr>
        <w:t xml:space="preserve"> </w:t>
      </w:r>
      <w:r w:rsidRPr="0030316E">
        <w:rPr>
          <w:spacing w:val="-1"/>
        </w:rPr>
        <w:t xml:space="preserve">the namespace of their arguments. In this particular </w:t>
      </w:r>
      <w:r w:rsidRPr="0030316E">
        <w:t xml:space="preserve">case the namespace </w:t>
      </w:r>
      <w:r w:rsidRPr="0030316E">
        <w:rPr>
          <w:rFonts w:ascii="Courier New"/>
          <w:sz w:val="19"/>
        </w:rPr>
        <w:t xml:space="preserve">std </w:t>
      </w:r>
      <w:r w:rsidRPr="0030316E">
        <w:t>is due to the first</w:t>
      </w:r>
      <w:r w:rsidRPr="0030316E">
        <w:rPr>
          <w:spacing w:val="1"/>
        </w:rPr>
        <w:t xml:space="preserve"> </w:t>
      </w:r>
      <w:r w:rsidRPr="0030316E">
        <w:rPr>
          <w:spacing w:val="-1"/>
        </w:rPr>
        <w:t xml:space="preserve">argument </w:t>
      </w:r>
      <w:r w:rsidRPr="0030316E">
        <w:rPr>
          <w:rFonts w:ascii="Courier New"/>
          <w:spacing w:val="-1"/>
          <w:sz w:val="19"/>
        </w:rPr>
        <w:t>std::cout</w:t>
      </w:r>
      <w:r w:rsidRPr="0030316E">
        <w:rPr>
          <w:rFonts w:ascii="Courier New"/>
          <w:spacing w:val="-55"/>
          <w:sz w:val="19"/>
        </w:rPr>
        <w:t xml:space="preserve"> </w:t>
      </w:r>
      <w:r w:rsidRPr="0030316E">
        <w:rPr>
          <w:spacing w:val="-1"/>
        </w:rPr>
        <w:t>considered</w:t>
      </w:r>
      <w:r w:rsidRPr="0030316E">
        <w:rPr>
          <w:spacing w:val="1"/>
        </w:rPr>
        <w:t xml:space="preserve"> </w:t>
      </w:r>
      <w:r w:rsidRPr="0030316E">
        <w:t>and</w:t>
      </w:r>
      <w:r w:rsidRPr="0030316E">
        <w:rPr>
          <w:spacing w:val="1"/>
        </w:rPr>
        <w:t xml:space="preserve"> </w:t>
      </w:r>
      <w:r w:rsidRPr="0030316E">
        <w:t>the</w:t>
      </w:r>
      <w:r w:rsidRPr="0030316E">
        <w:rPr>
          <w:spacing w:val="-1"/>
        </w:rPr>
        <w:t xml:space="preserve"> </w:t>
      </w:r>
      <w:r w:rsidRPr="0030316E">
        <w:t>lookup finds the</w:t>
      </w:r>
      <w:r w:rsidRPr="0030316E">
        <w:rPr>
          <w:spacing w:val="-1"/>
        </w:rPr>
        <w:t xml:space="preserve"> </w:t>
      </w:r>
      <w:r w:rsidRPr="0030316E">
        <w:t>appropriate candidate:</w:t>
      </w:r>
      <w:r w:rsidRPr="0030316E">
        <w:rPr>
          <w:spacing w:val="-1"/>
        </w:rPr>
        <w:t xml:space="preserve"> </w:t>
      </w:r>
      <w:r w:rsidRPr="0030316E">
        <w:rPr>
          <w:rFonts w:ascii="Courier New"/>
          <w:sz w:val="19"/>
        </w:rPr>
        <w:t>std::operator</w:t>
      </w:r>
    </w:p>
    <w:p w14:paraId="611F96A6" w14:textId="77777777" w:rsidR="002E25FB" w:rsidRPr="0030316E" w:rsidRDefault="00000000">
      <w:pPr>
        <w:spacing w:line="235" w:lineRule="auto"/>
        <w:ind w:left="100" w:right="1345"/>
        <w:rPr>
          <w:sz w:val="24"/>
        </w:rPr>
      </w:pPr>
      <w:r w:rsidRPr="0030316E">
        <w:rPr>
          <w:rFonts w:ascii="Courier New"/>
          <w:sz w:val="19"/>
        </w:rPr>
        <w:t>&lt;&lt; (std::ostream&amp;, const char*)</w:t>
      </w:r>
      <w:r w:rsidRPr="0030316E">
        <w:rPr>
          <w:sz w:val="24"/>
        </w:rPr>
        <w:t>. Often ADL provides you precisely with the function you</w:t>
      </w:r>
      <w:r w:rsidRPr="0030316E">
        <w:rPr>
          <w:spacing w:val="-57"/>
          <w:sz w:val="24"/>
        </w:rPr>
        <w:t xml:space="preserve"> </w:t>
      </w:r>
      <w:r w:rsidRPr="0030316E">
        <w:rPr>
          <w:sz w:val="24"/>
        </w:rPr>
        <w:t>are</w:t>
      </w:r>
      <w:r w:rsidRPr="0030316E">
        <w:rPr>
          <w:spacing w:val="-2"/>
          <w:sz w:val="24"/>
        </w:rPr>
        <w:t xml:space="preserve"> </w:t>
      </w:r>
      <w:r w:rsidRPr="0030316E">
        <w:rPr>
          <w:sz w:val="24"/>
        </w:rPr>
        <w:t>looking for</w:t>
      </w:r>
      <w:r w:rsidRPr="0030316E">
        <w:rPr>
          <w:spacing w:val="-1"/>
          <w:sz w:val="24"/>
        </w:rPr>
        <w:t xml:space="preserve"> </w:t>
      </w:r>
      <w:r w:rsidRPr="0030316E">
        <w:rPr>
          <w:sz w:val="24"/>
        </w:rPr>
        <w:t>but</w:t>
      </w:r>
      <w:r w:rsidRPr="0030316E">
        <w:rPr>
          <w:spacing w:val="-1"/>
          <w:sz w:val="24"/>
        </w:rPr>
        <w:t xml:space="preserve"> </w:t>
      </w:r>
      <w:r w:rsidRPr="0030316E">
        <w:rPr>
          <w:sz w:val="24"/>
        </w:rPr>
        <w:t>sometimes</w:t>
      </w:r>
      <w:r w:rsidRPr="0030316E">
        <w:rPr>
          <w:spacing w:val="-1"/>
          <w:sz w:val="24"/>
        </w:rPr>
        <w:t xml:space="preserve"> </w:t>
      </w:r>
      <w:r w:rsidRPr="0030316E">
        <w:rPr>
          <w:sz w:val="24"/>
        </w:rPr>
        <w:t>... .</w:t>
      </w:r>
    </w:p>
    <w:p w14:paraId="13E357C4" w14:textId="77777777" w:rsidR="002E25FB" w:rsidRPr="0030316E" w:rsidRDefault="00000000">
      <w:pPr>
        <w:pStyle w:val="BodyText"/>
        <w:spacing w:before="117"/>
        <w:ind w:left="100"/>
      </w:pPr>
      <w:r w:rsidRPr="0030316E">
        <w:t>Now,</w:t>
      </w:r>
      <w:r w:rsidRPr="0030316E">
        <w:rPr>
          <w:spacing w:val="-3"/>
        </w:rPr>
        <w:t xml:space="preserve"> </w:t>
      </w:r>
      <w:r w:rsidRPr="0030316E">
        <w:t>we</w:t>
      </w:r>
      <w:r w:rsidRPr="0030316E">
        <w:rPr>
          <w:spacing w:val="-4"/>
        </w:rPr>
        <w:t xml:space="preserve"> </w:t>
      </w:r>
      <w:r w:rsidRPr="0030316E">
        <w:t>have</w:t>
      </w:r>
      <w:r w:rsidRPr="0030316E">
        <w:rPr>
          <w:spacing w:val="-3"/>
        </w:rPr>
        <w:t xml:space="preserve"> </w:t>
      </w:r>
      <w:r w:rsidRPr="0030316E">
        <w:t>the</w:t>
      </w:r>
      <w:r w:rsidRPr="0030316E">
        <w:rPr>
          <w:spacing w:val="-4"/>
        </w:rPr>
        <w:t xml:space="preserve"> </w:t>
      </w:r>
      <w:r w:rsidRPr="0030316E">
        <w:t>necessary</w:t>
      </w:r>
      <w:r w:rsidRPr="0030316E">
        <w:rPr>
          <w:spacing w:val="-3"/>
        </w:rPr>
        <w:t xml:space="preserve"> </w:t>
      </w:r>
      <w:r w:rsidRPr="0030316E">
        <w:t>background</w:t>
      </w:r>
      <w:r w:rsidRPr="0030316E">
        <w:rPr>
          <w:spacing w:val="-3"/>
        </w:rPr>
        <w:t xml:space="preserve"> </w:t>
      </w:r>
      <w:r w:rsidRPr="0030316E">
        <w:t>information</w:t>
      </w:r>
      <w:r w:rsidRPr="0030316E">
        <w:rPr>
          <w:spacing w:val="-2"/>
        </w:rPr>
        <w:t xml:space="preserve"> </w:t>
      </w:r>
      <w:r w:rsidRPr="0030316E">
        <w:t>to</w:t>
      </w:r>
      <w:r w:rsidRPr="0030316E">
        <w:rPr>
          <w:spacing w:val="-3"/>
        </w:rPr>
        <w:t xml:space="preserve"> </w:t>
      </w:r>
      <w:r w:rsidRPr="0030316E">
        <w:t>write</w:t>
      </w:r>
      <w:r w:rsidRPr="0030316E">
        <w:rPr>
          <w:spacing w:val="-4"/>
        </w:rPr>
        <w:t xml:space="preserve"> </w:t>
      </w:r>
      <w:r w:rsidRPr="0030316E">
        <w:t>about</w:t>
      </w:r>
      <w:r w:rsidRPr="0030316E">
        <w:rPr>
          <w:spacing w:val="-3"/>
        </w:rPr>
        <w:t xml:space="preserve"> </w:t>
      </w:r>
      <w:r w:rsidRPr="0030316E">
        <w:t>this</w:t>
      </w:r>
      <w:r w:rsidRPr="0030316E">
        <w:rPr>
          <w:spacing w:val="-4"/>
        </w:rPr>
        <w:t xml:space="preserve"> </w:t>
      </w:r>
      <w:r w:rsidRPr="0030316E">
        <w:t>rule.</w:t>
      </w:r>
    </w:p>
    <w:p w14:paraId="13AABE8A" w14:textId="77777777" w:rsidR="002E25FB" w:rsidRPr="0030316E" w:rsidRDefault="002E25FB">
      <w:pPr>
        <w:pStyle w:val="BodyText"/>
        <w:rPr>
          <w:sz w:val="21"/>
        </w:rPr>
      </w:pPr>
    </w:p>
    <w:p w14:paraId="185C80CA" w14:textId="77777777" w:rsidR="002E25FB" w:rsidRPr="0030316E" w:rsidRDefault="00000000">
      <w:pPr>
        <w:pStyle w:val="BodyText"/>
        <w:spacing w:line="237" w:lineRule="auto"/>
        <w:ind w:left="100" w:right="1319"/>
      </w:pPr>
      <w:r w:rsidRPr="0030316E">
        <w:t xml:space="preserve">In the expression </w:t>
      </w:r>
      <w:r w:rsidRPr="0030316E">
        <w:rPr>
          <w:rFonts w:ascii="Courier New" w:hAnsi="Courier New"/>
          <w:sz w:val="19"/>
        </w:rPr>
        <w:t>std::cout &lt;&lt; “Argument-dependent lookup"</w:t>
      </w:r>
      <w:r w:rsidRPr="0030316E">
        <w:t>, the overloaded output</w:t>
      </w:r>
      <w:r w:rsidRPr="0030316E">
        <w:rPr>
          <w:spacing w:val="1"/>
        </w:rPr>
        <w:t xml:space="preserve"> </w:t>
      </w:r>
      <w:r w:rsidRPr="0030316E">
        <w:rPr>
          <w:rFonts w:ascii="Courier New" w:hAnsi="Courier New"/>
          <w:spacing w:val="-1"/>
          <w:sz w:val="19"/>
        </w:rPr>
        <w:t xml:space="preserve">operator &lt;&lt; </w:t>
      </w:r>
      <w:r w:rsidRPr="0030316E">
        <w:rPr>
          <w:spacing w:val="-1"/>
        </w:rPr>
        <w:t xml:space="preserve">is the highly visible </w:t>
      </w:r>
      <w:r w:rsidRPr="0030316E">
        <w:t xml:space="preserve">common name because it is defined in the namespace </w:t>
      </w:r>
      <w:r w:rsidRPr="0030316E">
        <w:rPr>
          <w:rFonts w:ascii="Courier New" w:hAnsi="Courier New"/>
          <w:sz w:val="19"/>
        </w:rPr>
        <w:t>std</w:t>
      </w:r>
      <w:r w:rsidRPr="0030316E">
        <w:t>. The</w:t>
      </w:r>
      <w:r w:rsidRPr="0030316E">
        <w:rPr>
          <w:spacing w:val="-57"/>
        </w:rPr>
        <w:t xml:space="preserve"> </w:t>
      </w:r>
      <w:r w:rsidRPr="0030316E">
        <w:t>following</w:t>
      </w:r>
      <w:r w:rsidRPr="0030316E">
        <w:rPr>
          <w:spacing w:val="-3"/>
        </w:rPr>
        <w:t xml:space="preserve"> </w:t>
      </w:r>
      <w:r w:rsidRPr="0030316E">
        <w:t>program,</w:t>
      </w:r>
      <w:r w:rsidRPr="0030316E">
        <w:rPr>
          <w:spacing w:val="-2"/>
        </w:rPr>
        <w:t xml:space="preserve"> </w:t>
      </w:r>
      <w:r w:rsidRPr="0030316E">
        <w:t>based</w:t>
      </w:r>
      <w:r w:rsidRPr="0030316E">
        <w:rPr>
          <w:spacing w:val="-3"/>
        </w:rPr>
        <w:t xml:space="preserve"> </w:t>
      </w:r>
      <w:r w:rsidRPr="0030316E">
        <w:t>on</w:t>
      </w:r>
      <w:r w:rsidRPr="0030316E">
        <w:rPr>
          <w:spacing w:val="-2"/>
        </w:rPr>
        <w:t xml:space="preserve"> </w:t>
      </w:r>
      <w:r w:rsidRPr="0030316E">
        <w:t>the</w:t>
      </w:r>
      <w:r w:rsidRPr="0030316E">
        <w:rPr>
          <w:spacing w:val="-3"/>
        </w:rPr>
        <w:t xml:space="preserve"> </w:t>
      </w:r>
      <w:r w:rsidRPr="0030316E">
        <w:t>program</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3"/>
        </w:rPr>
        <w:t xml:space="preserve"> </w:t>
      </w:r>
      <w:r w:rsidRPr="0030316E">
        <w:t>Guidelines,</w:t>
      </w:r>
      <w:r w:rsidRPr="0030316E">
        <w:rPr>
          <w:spacing w:val="-2"/>
        </w:rPr>
        <w:t xml:space="preserve"> </w:t>
      </w:r>
      <w:r w:rsidRPr="0030316E">
        <w:t>shows</w:t>
      </w:r>
      <w:r w:rsidRPr="0030316E">
        <w:rPr>
          <w:spacing w:val="-4"/>
        </w:rPr>
        <w:t xml:space="preserve"> </w:t>
      </w:r>
      <w:r w:rsidRPr="0030316E">
        <w:t>the</w:t>
      </w:r>
      <w:r w:rsidRPr="0030316E">
        <w:rPr>
          <w:spacing w:val="-3"/>
        </w:rPr>
        <w:t xml:space="preserve"> </w:t>
      </w:r>
      <w:r w:rsidRPr="0030316E">
        <w:t>crucial</w:t>
      </w:r>
      <w:r w:rsidRPr="0030316E">
        <w:rPr>
          <w:spacing w:val="-3"/>
        </w:rPr>
        <w:t xml:space="preserve"> </w:t>
      </w:r>
      <w:r w:rsidRPr="0030316E">
        <w:t>point</w:t>
      </w:r>
      <w:r w:rsidRPr="0030316E">
        <w:rPr>
          <w:spacing w:val="-4"/>
        </w:rPr>
        <w:t xml:space="preserve"> </w:t>
      </w:r>
      <w:r w:rsidRPr="0030316E">
        <w:t>of</w:t>
      </w:r>
      <w:r w:rsidRPr="0030316E">
        <w:rPr>
          <w:spacing w:val="-57"/>
        </w:rPr>
        <w:t xml:space="preserve"> </w:t>
      </w:r>
      <w:r w:rsidRPr="0030316E">
        <w:t>this</w:t>
      </w:r>
      <w:r w:rsidRPr="0030316E">
        <w:rPr>
          <w:spacing w:val="-2"/>
        </w:rPr>
        <w:t xml:space="preserve"> </w:t>
      </w:r>
      <w:r w:rsidRPr="0030316E">
        <w:t>rule.</w:t>
      </w:r>
    </w:p>
    <w:p w14:paraId="2FC571E4" w14:textId="77777777" w:rsidR="002E25FB" w:rsidRPr="0030316E" w:rsidRDefault="00000000">
      <w:pPr>
        <w:spacing w:before="155"/>
        <w:ind w:left="160"/>
        <w:rPr>
          <w:rFonts w:ascii="Courier New"/>
          <w:sz w:val="14"/>
        </w:rPr>
      </w:pPr>
      <w:r w:rsidRPr="0030316E">
        <w:rPr>
          <w:rFonts w:ascii="Courier New"/>
          <w:sz w:val="14"/>
        </w:rPr>
        <w:t>//</w:t>
      </w:r>
      <w:r w:rsidRPr="0030316E">
        <w:rPr>
          <w:rFonts w:ascii="Courier New"/>
          <w:spacing w:val="29"/>
          <w:sz w:val="14"/>
        </w:rPr>
        <w:t xml:space="preserve"> </w:t>
      </w:r>
      <w:r w:rsidRPr="0030316E">
        <w:rPr>
          <w:rFonts w:ascii="Courier New"/>
          <w:sz w:val="14"/>
        </w:rPr>
        <w:t>argumentDependentLookup.cpp</w:t>
      </w:r>
    </w:p>
    <w:p w14:paraId="44AF0D9F" w14:textId="77777777" w:rsidR="002E25FB" w:rsidRPr="0030316E" w:rsidRDefault="002E25FB">
      <w:pPr>
        <w:pStyle w:val="BodyText"/>
        <w:rPr>
          <w:rFonts w:ascii="Courier New"/>
          <w:sz w:val="16"/>
        </w:rPr>
      </w:pPr>
    </w:p>
    <w:p w14:paraId="0AAA65C8" w14:textId="77777777" w:rsidR="002E25FB" w:rsidRPr="0030316E" w:rsidRDefault="00000000">
      <w:pPr>
        <w:spacing w:before="116" w:line="345" w:lineRule="auto"/>
        <w:ind w:left="160" w:right="8958"/>
        <w:rPr>
          <w:rFonts w:ascii="Courier New"/>
          <w:sz w:val="14"/>
        </w:rPr>
      </w:pPr>
      <w:r w:rsidRPr="0030316E">
        <w:rPr>
          <w:rFonts w:ascii="Courier New"/>
          <w:sz w:val="14"/>
        </w:rPr>
        <w:t>#include</w:t>
      </w:r>
      <w:r w:rsidRPr="0030316E">
        <w:rPr>
          <w:rFonts w:ascii="Courier New"/>
          <w:spacing w:val="25"/>
          <w:sz w:val="14"/>
        </w:rPr>
        <w:t xml:space="preserve"> </w:t>
      </w:r>
      <w:r w:rsidRPr="0030316E">
        <w:rPr>
          <w:rFonts w:ascii="Courier New"/>
          <w:sz w:val="14"/>
        </w:rPr>
        <w:t>&lt;iostream&gt;</w:t>
      </w:r>
      <w:r w:rsidRPr="0030316E">
        <w:rPr>
          <w:rFonts w:ascii="Courier New"/>
          <w:spacing w:val="-81"/>
          <w:sz w:val="14"/>
        </w:rPr>
        <w:t xml:space="preserve"> </w:t>
      </w:r>
      <w:r w:rsidRPr="0030316E">
        <w:rPr>
          <w:rFonts w:ascii="Courier New"/>
          <w:w w:val="105"/>
          <w:sz w:val="14"/>
        </w:rPr>
        <w:t>#include</w:t>
      </w:r>
      <w:r w:rsidRPr="0030316E">
        <w:rPr>
          <w:rFonts w:ascii="Courier New"/>
          <w:spacing w:val="-16"/>
          <w:w w:val="105"/>
          <w:sz w:val="14"/>
        </w:rPr>
        <w:t xml:space="preserve"> </w:t>
      </w:r>
      <w:r w:rsidRPr="0030316E">
        <w:rPr>
          <w:rFonts w:ascii="Courier New"/>
          <w:w w:val="105"/>
          <w:sz w:val="14"/>
        </w:rPr>
        <w:t>&lt;vector&gt;</w:t>
      </w:r>
    </w:p>
    <w:p w14:paraId="460F550A" w14:textId="77777777" w:rsidR="002E25FB" w:rsidRPr="0030316E" w:rsidRDefault="002E25FB">
      <w:pPr>
        <w:spacing w:line="345" w:lineRule="auto"/>
        <w:rPr>
          <w:rFonts w:ascii="Courier New"/>
          <w:sz w:val="14"/>
        </w:rPr>
        <w:sectPr w:rsidR="002E25FB" w:rsidRPr="0030316E">
          <w:pgSz w:w="12240" w:h="15840"/>
          <w:pgMar w:top="1380" w:right="140" w:bottom="280" w:left="1340" w:header="720" w:footer="720" w:gutter="0"/>
          <w:cols w:space="720"/>
        </w:sectPr>
      </w:pPr>
    </w:p>
    <w:p w14:paraId="553E40FD" w14:textId="77777777" w:rsidR="002E25FB" w:rsidRPr="0030316E" w:rsidRDefault="002E25FB">
      <w:pPr>
        <w:pStyle w:val="BodyText"/>
        <w:spacing w:before="1"/>
        <w:rPr>
          <w:rFonts w:ascii="Courier New"/>
          <w:sz w:val="17"/>
        </w:rPr>
      </w:pPr>
    </w:p>
    <w:p w14:paraId="50501A60" w14:textId="77777777" w:rsidR="002E25FB" w:rsidRPr="0030316E" w:rsidRDefault="00000000">
      <w:pPr>
        <w:ind w:left="160"/>
        <w:rPr>
          <w:rFonts w:ascii="Courier New"/>
          <w:sz w:val="14"/>
        </w:rPr>
      </w:pPr>
      <w:r w:rsidRPr="0030316E">
        <w:rPr>
          <w:rFonts w:ascii="Courier New"/>
          <w:w w:val="105"/>
          <w:sz w:val="14"/>
        </w:rPr>
        <w:t>namespace</w:t>
      </w:r>
      <w:r w:rsidRPr="0030316E">
        <w:rPr>
          <w:rFonts w:ascii="Courier New"/>
          <w:spacing w:val="-16"/>
          <w:w w:val="105"/>
          <w:sz w:val="14"/>
        </w:rPr>
        <w:t xml:space="preserve"> </w:t>
      </w:r>
      <w:r w:rsidRPr="0030316E">
        <w:rPr>
          <w:rFonts w:ascii="Courier New"/>
          <w:w w:val="105"/>
          <w:sz w:val="14"/>
        </w:rPr>
        <w:t>Bad</w:t>
      </w:r>
      <w:r w:rsidRPr="0030316E">
        <w:rPr>
          <w:rFonts w:ascii="Courier New"/>
          <w:spacing w:val="-15"/>
          <w:w w:val="105"/>
          <w:sz w:val="14"/>
        </w:rPr>
        <w:t xml:space="preserve"> </w:t>
      </w:r>
      <w:r w:rsidRPr="0030316E">
        <w:rPr>
          <w:rFonts w:ascii="Courier New"/>
          <w:w w:val="105"/>
          <w:sz w:val="14"/>
        </w:rPr>
        <w:t>{</w:t>
      </w:r>
    </w:p>
    <w:p w14:paraId="2C10C75E" w14:textId="77777777" w:rsidR="002E25FB" w:rsidRPr="0030316E" w:rsidRDefault="002E25FB">
      <w:pPr>
        <w:pStyle w:val="BodyText"/>
        <w:rPr>
          <w:rFonts w:ascii="Courier New"/>
          <w:sz w:val="16"/>
        </w:rPr>
      </w:pPr>
    </w:p>
    <w:p w14:paraId="1ABD299B" w14:textId="77777777" w:rsidR="002E25FB" w:rsidRPr="0030316E" w:rsidRDefault="00000000">
      <w:pPr>
        <w:spacing w:before="112" w:line="345" w:lineRule="auto"/>
        <w:ind w:left="850" w:right="8947" w:hanging="345"/>
        <w:rPr>
          <w:rFonts w:ascii="Courier New"/>
          <w:sz w:val="14"/>
        </w:rPr>
      </w:pPr>
      <w:r w:rsidRPr="0030316E">
        <w:rPr>
          <w:rFonts w:ascii="Courier New"/>
          <w:w w:val="105"/>
          <w:sz w:val="14"/>
        </w:rPr>
        <w:t>struct</w:t>
      </w:r>
      <w:r w:rsidRPr="0030316E">
        <w:rPr>
          <w:rFonts w:ascii="Courier New"/>
          <w:spacing w:val="-18"/>
          <w:w w:val="105"/>
          <w:sz w:val="14"/>
        </w:rPr>
        <w:t xml:space="preserve"> </w:t>
      </w:r>
      <w:r w:rsidRPr="0030316E">
        <w:rPr>
          <w:rFonts w:ascii="Courier New"/>
          <w:w w:val="105"/>
          <w:sz w:val="14"/>
        </w:rPr>
        <w:t>Number</w:t>
      </w:r>
      <w:r w:rsidRPr="0030316E">
        <w:rPr>
          <w:rFonts w:ascii="Courier New"/>
          <w:spacing w:val="-18"/>
          <w:w w:val="105"/>
          <w:sz w:val="14"/>
        </w:rPr>
        <w:t xml:space="preserve"> </w:t>
      </w:r>
      <w:r w:rsidRPr="0030316E">
        <w:rPr>
          <w:rFonts w:ascii="Courier New"/>
          <w:w w:val="105"/>
          <w:sz w:val="14"/>
        </w:rPr>
        <w:t>{</w:t>
      </w:r>
      <w:r w:rsidRPr="0030316E">
        <w:rPr>
          <w:rFonts w:ascii="Courier New"/>
          <w:spacing w:val="-86"/>
          <w:w w:val="105"/>
          <w:sz w:val="14"/>
        </w:rPr>
        <w:t xml:space="preserve"> </w:t>
      </w:r>
      <w:r w:rsidRPr="0030316E">
        <w:rPr>
          <w:rFonts w:ascii="Courier New"/>
          <w:w w:val="105"/>
          <w:sz w:val="14"/>
        </w:rPr>
        <w:t>int</w:t>
      </w:r>
      <w:r w:rsidRPr="0030316E">
        <w:rPr>
          <w:rFonts w:ascii="Courier New"/>
          <w:spacing w:val="-5"/>
          <w:w w:val="105"/>
          <w:sz w:val="14"/>
        </w:rPr>
        <w:t xml:space="preserve"> </w:t>
      </w:r>
      <w:r w:rsidRPr="0030316E">
        <w:rPr>
          <w:rFonts w:ascii="Courier New"/>
          <w:w w:val="105"/>
          <w:sz w:val="14"/>
        </w:rPr>
        <w:t>m;</w:t>
      </w:r>
    </w:p>
    <w:p w14:paraId="65F1EB95" w14:textId="77777777" w:rsidR="002E25FB" w:rsidRPr="0030316E" w:rsidRDefault="00000000">
      <w:pPr>
        <w:spacing w:before="3"/>
        <w:ind w:left="505"/>
        <w:rPr>
          <w:rFonts w:ascii="Courier New"/>
          <w:sz w:val="14"/>
        </w:rPr>
      </w:pPr>
      <w:r w:rsidRPr="0030316E">
        <w:rPr>
          <w:rFonts w:ascii="Courier New"/>
          <w:w w:val="105"/>
          <w:sz w:val="14"/>
        </w:rPr>
        <w:t>};</w:t>
      </w:r>
    </w:p>
    <w:p w14:paraId="0CE7AFE3" w14:textId="77777777" w:rsidR="002E25FB" w:rsidRPr="0030316E" w:rsidRDefault="002E25FB">
      <w:pPr>
        <w:pStyle w:val="BodyText"/>
        <w:rPr>
          <w:rFonts w:ascii="Courier New"/>
          <w:sz w:val="16"/>
        </w:rPr>
      </w:pPr>
    </w:p>
    <w:p w14:paraId="2F535B80" w14:textId="77777777" w:rsidR="002E25FB" w:rsidRPr="0030316E" w:rsidRDefault="00000000">
      <w:pPr>
        <w:tabs>
          <w:tab w:val="left" w:pos="3868"/>
        </w:tabs>
        <w:spacing w:before="116" w:line="345" w:lineRule="auto"/>
        <w:ind w:left="505" w:right="4819"/>
        <w:rPr>
          <w:rFonts w:ascii="Courier New"/>
          <w:sz w:val="14"/>
        </w:rPr>
      </w:pPr>
      <w:r w:rsidRPr="0030316E">
        <w:rPr>
          <w:rFonts w:ascii="Courier New"/>
          <w:spacing w:val="-1"/>
          <w:w w:val="105"/>
          <w:sz w:val="14"/>
        </w:rPr>
        <w:t>template&lt;typename</w:t>
      </w:r>
      <w:r w:rsidRPr="0030316E">
        <w:rPr>
          <w:rFonts w:ascii="Courier New"/>
          <w:spacing w:val="-19"/>
          <w:w w:val="105"/>
          <w:sz w:val="14"/>
        </w:rPr>
        <w:t xml:space="preserve"> </w:t>
      </w:r>
      <w:r w:rsidRPr="0030316E">
        <w:rPr>
          <w:rFonts w:ascii="Courier New"/>
          <w:w w:val="105"/>
          <w:sz w:val="14"/>
        </w:rPr>
        <w:t>T1,</w:t>
      </w:r>
      <w:r w:rsidRPr="0030316E">
        <w:rPr>
          <w:rFonts w:ascii="Courier New"/>
          <w:spacing w:val="-19"/>
          <w:w w:val="105"/>
          <w:sz w:val="14"/>
        </w:rPr>
        <w:t xml:space="preserve"> </w:t>
      </w:r>
      <w:r w:rsidRPr="0030316E">
        <w:rPr>
          <w:rFonts w:ascii="Courier New"/>
          <w:w w:val="105"/>
          <w:sz w:val="14"/>
        </w:rPr>
        <w:t>typename</w:t>
      </w:r>
      <w:r w:rsidRPr="0030316E">
        <w:rPr>
          <w:rFonts w:ascii="Courier New"/>
          <w:spacing w:val="-19"/>
          <w:w w:val="105"/>
          <w:sz w:val="14"/>
        </w:rPr>
        <w:t xml:space="preserve"> </w:t>
      </w:r>
      <w:r w:rsidRPr="0030316E">
        <w:rPr>
          <w:rFonts w:ascii="Courier New"/>
          <w:w w:val="105"/>
          <w:sz w:val="14"/>
        </w:rPr>
        <w:t>T2&gt;</w:t>
      </w:r>
      <w:r w:rsidRPr="0030316E">
        <w:rPr>
          <w:rFonts w:ascii="Courier New"/>
          <w:w w:val="105"/>
          <w:sz w:val="14"/>
        </w:rPr>
        <w:tab/>
        <w:t>//</w:t>
      </w:r>
      <w:r w:rsidRPr="0030316E">
        <w:rPr>
          <w:rFonts w:ascii="Courier New"/>
          <w:spacing w:val="-15"/>
          <w:w w:val="105"/>
          <w:sz w:val="14"/>
        </w:rPr>
        <w:t xml:space="preserve"> </w:t>
      </w:r>
      <w:r w:rsidRPr="0030316E">
        <w:rPr>
          <w:rFonts w:ascii="Courier New"/>
          <w:w w:val="105"/>
          <w:sz w:val="14"/>
        </w:rPr>
        <w:t>generic</w:t>
      </w:r>
      <w:r w:rsidRPr="0030316E">
        <w:rPr>
          <w:rFonts w:ascii="Courier New"/>
          <w:spacing w:val="-15"/>
          <w:w w:val="105"/>
          <w:sz w:val="14"/>
        </w:rPr>
        <w:t xml:space="preserve"> </w:t>
      </w:r>
      <w:r w:rsidRPr="0030316E">
        <w:rPr>
          <w:rFonts w:ascii="Courier New"/>
          <w:w w:val="105"/>
          <w:sz w:val="14"/>
        </w:rPr>
        <w:t>equality</w:t>
      </w:r>
      <w:r w:rsidRPr="0030316E">
        <w:rPr>
          <w:rFonts w:ascii="Courier New"/>
          <w:spacing w:val="59"/>
          <w:w w:val="105"/>
          <w:sz w:val="14"/>
        </w:rPr>
        <w:t xml:space="preserve"> </w:t>
      </w:r>
      <w:r w:rsidRPr="0030316E">
        <w:rPr>
          <w:rFonts w:ascii="Courier New"/>
          <w:w w:val="105"/>
          <w:sz w:val="14"/>
        </w:rPr>
        <w:t>(5)</w:t>
      </w:r>
      <w:r w:rsidRPr="0030316E">
        <w:rPr>
          <w:rFonts w:ascii="Courier New"/>
          <w:spacing w:val="-85"/>
          <w:w w:val="105"/>
          <w:sz w:val="14"/>
        </w:rPr>
        <w:t xml:space="preserve"> </w:t>
      </w:r>
      <w:r w:rsidRPr="0030316E">
        <w:rPr>
          <w:rFonts w:ascii="Courier New"/>
          <w:w w:val="105"/>
          <w:sz w:val="14"/>
        </w:rPr>
        <w:t>bool</w:t>
      </w:r>
      <w:r w:rsidRPr="0030316E">
        <w:rPr>
          <w:rFonts w:ascii="Courier New"/>
          <w:spacing w:val="-4"/>
          <w:w w:val="105"/>
          <w:sz w:val="14"/>
        </w:rPr>
        <w:t xml:space="preserve"> </w:t>
      </w:r>
      <w:r w:rsidRPr="0030316E">
        <w:rPr>
          <w:rFonts w:ascii="Courier New"/>
          <w:w w:val="105"/>
          <w:sz w:val="14"/>
        </w:rPr>
        <w:t>operator</w:t>
      </w:r>
      <w:r w:rsidRPr="0030316E">
        <w:rPr>
          <w:rFonts w:ascii="Courier New"/>
          <w:spacing w:val="-4"/>
          <w:w w:val="105"/>
          <w:sz w:val="14"/>
        </w:rPr>
        <w:t xml:space="preserve"> </w:t>
      </w:r>
      <w:r w:rsidRPr="0030316E">
        <w:rPr>
          <w:rFonts w:ascii="Courier New"/>
          <w:w w:val="105"/>
          <w:sz w:val="14"/>
        </w:rPr>
        <w:t>==</w:t>
      </w:r>
      <w:r w:rsidRPr="0030316E">
        <w:rPr>
          <w:rFonts w:ascii="Courier New"/>
          <w:spacing w:val="-3"/>
          <w:w w:val="105"/>
          <w:sz w:val="14"/>
        </w:rPr>
        <w:t xml:space="preserve"> </w:t>
      </w:r>
      <w:r w:rsidRPr="0030316E">
        <w:rPr>
          <w:rFonts w:ascii="Courier New"/>
          <w:w w:val="105"/>
          <w:sz w:val="14"/>
        </w:rPr>
        <w:t>(T1,</w:t>
      </w:r>
      <w:r w:rsidRPr="0030316E">
        <w:rPr>
          <w:rFonts w:ascii="Courier New"/>
          <w:spacing w:val="-4"/>
          <w:w w:val="105"/>
          <w:sz w:val="14"/>
        </w:rPr>
        <w:t xml:space="preserve"> </w:t>
      </w:r>
      <w:r w:rsidRPr="0030316E">
        <w:rPr>
          <w:rFonts w:ascii="Courier New"/>
          <w:w w:val="105"/>
          <w:sz w:val="14"/>
        </w:rPr>
        <w:t>T2)</w:t>
      </w:r>
      <w:r w:rsidRPr="0030316E">
        <w:rPr>
          <w:rFonts w:ascii="Courier New"/>
          <w:spacing w:val="-3"/>
          <w:w w:val="105"/>
          <w:sz w:val="14"/>
        </w:rPr>
        <w:t xml:space="preserve"> </w:t>
      </w:r>
      <w:r w:rsidRPr="0030316E">
        <w:rPr>
          <w:rFonts w:ascii="Courier New"/>
          <w:w w:val="105"/>
          <w:sz w:val="14"/>
        </w:rPr>
        <w:t>{</w:t>
      </w:r>
    </w:p>
    <w:p w14:paraId="2BEA14A5" w14:textId="77777777" w:rsidR="002E25FB" w:rsidRPr="0030316E" w:rsidRDefault="00000000">
      <w:pPr>
        <w:spacing w:line="158" w:lineRule="exact"/>
        <w:ind w:left="850"/>
        <w:rPr>
          <w:rFonts w:ascii="Courier New"/>
          <w:sz w:val="14"/>
        </w:rPr>
      </w:pPr>
      <w:r w:rsidRPr="0030316E">
        <w:rPr>
          <w:rFonts w:ascii="Courier New"/>
          <w:spacing w:val="-1"/>
          <w:w w:val="105"/>
          <w:sz w:val="14"/>
        </w:rPr>
        <w:t>return</w:t>
      </w:r>
      <w:r w:rsidRPr="0030316E">
        <w:rPr>
          <w:rFonts w:ascii="Courier New"/>
          <w:spacing w:val="-19"/>
          <w:w w:val="105"/>
          <w:sz w:val="14"/>
        </w:rPr>
        <w:t xml:space="preserve"> </w:t>
      </w:r>
      <w:r w:rsidRPr="0030316E">
        <w:rPr>
          <w:rFonts w:ascii="Courier New"/>
          <w:w w:val="105"/>
          <w:sz w:val="14"/>
        </w:rPr>
        <w:t>false;</w:t>
      </w:r>
    </w:p>
    <w:p w14:paraId="4E26BAEF" w14:textId="77777777" w:rsidR="002E25FB" w:rsidRPr="0030316E" w:rsidRDefault="00000000">
      <w:pPr>
        <w:spacing w:before="70"/>
        <w:ind w:left="505"/>
        <w:rPr>
          <w:rFonts w:ascii="Courier New"/>
          <w:sz w:val="14"/>
        </w:rPr>
      </w:pPr>
      <w:r w:rsidRPr="0030316E">
        <w:rPr>
          <w:rFonts w:ascii="Courier New"/>
          <w:w w:val="102"/>
          <w:sz w:val="14"/>
        </w:rPr>
        <w:t>}</w:t>
      </w:r>
    </w:p>
    <w:p w14:paraId="3EDE371E" w14:textId="77777777" w:rsidR="002E25FB" w:rsidRPr="0030316E" w:rsidRDefault="002E25FB">
      <w:pPr>
        <w:pStyle w:val="BodyText"/>
        <w:spacing w:before="1"/>
        <w:rPr>
          <w:rFonts w:ascii="Courier New"/>
          <w:sz w:val="17"/>
        </w:rPr>
      </w:pPr>
    </w:p>
    <w:p w14:paraId="6DF560FF" w14:textId="77777777" w:rsidR="002E25FB" w:rsidRPr="0030316E" w:rsidRDefault="00000000">
      <w:pPr>
        <w:spacing w:before="103"/>
        <w:ind w:left="160"/>
        <w:rPr>
          <w:rFonts w:ascii="Courier New"/>
          <w:sz w:val="14"/>
        </w:rPr>
      </w:pPr>
      <w:r w:rsidRPr="0030316E">
        <w:rPr>
          <w:rFonts w:ascii="Courier New"/>
          <w:w w:val="102"/>
          <w:sz w:val="14"/>
        </w:rPr>
        <w:t>}</w:t>
      </w:r>
    </w:p>
    <w:p w14:paraId="79971470" w14:textId="77777777" w:rsidR="002E25FB" w:rsidRPr="0030316E" w:rsidRDefault="002E25FB">
      <w:pPr>
        <w:pStyle w:val="BodyText"/>
        <w:rPr>
          <w:rFonts w:ascii="Courier New"/>
          <w:sz w:val="16"/>
        </w:rPr>
      </w:pPr>
    </w:p>
    <w:p w14:paraId="33F80BFE" w14:textId="77777777" w:rsidR="002E25FB" w:rsidRPr="0030316E" w:rsidRDefault="00000000">
      <w:pPr>
        <w:spacing w:before="117"/>
        <w:ind w:left="160"/>
        <w:rPr>
          <w:rFonts w:ascii="Courier New"/>
          <w:sz w:val="14"/>
        </w:rPr>
      </w:pPr>
      <w:r w:rsidRPr="0030316E">
        <w:rPr>
          <w:rFonts w:ascii="Courier New"/>
          <w:w w:val="105"/>
          <w:sz w:val="14"/>
        </w:rPr>
        <w:t>namespace</w:t>
      </w:r>
      <w:r w:rsidRPr="0030316E">
        <w:rPr>
          <w:rFonts w:ascii="Courier New"/>
          <w:spacing w:val="-17"/>
          <w:w w:val="105"/>
          <w:sz w:val="14"/>
        </w:rPr>
        <w:t xml:space="preserve"> </w:t>
      </w:r>
      <w:r w:rsidRPr="0030316E">
        <w:rPr>
          <w:rFonts w:ascii="Courier New"/>
          <w:w w:val="105"/>
          <w:sz w:val="14"/>
        </w:rPr>
        <w:t>Util</w:t>
      </w:r>
      <w:r w:rsidRPr="0030316E">
        <w:rPr>
          <w:rFonts w:ascii="Courier New"/>
          <w:spacing w:val="-16"/>
          <w:w w:val="105"/>
          <w:sz w:val="14"/>
        </w:rPr>
        <w:t xml:space="preserve"> </w:t>
      </w:r>
      <w:r w:rsidRPr="0030316E">
        <w:rPr>
          <w:rFonts w:ascii="Courier New"/>
          <w:w w:val="105"/>
          <w:sz w:val="14"/>
        </w:rPr>
        <w:t>{</w:t>
      </w:r>
    </w:p>
    <w:p w14:paraId="4DF0DA20" w14:textId="77777777" w:rsidR="002E25FB" w:rsidRPr="0030316E" w:rsidRDefault="002E25FB">
      <w:pPr>
        <w:pStyle w:val="BodyText"/>
        <w:rPr>
          <w:rFonts w:ascii="Courier New"/>
          <w:sz w:val="16"/>
        </w:rPr>
      </w:pPr>
    </w:p>
    <w:p w14:paraId="2BECE913" w14:textId="77777777" w:rsidR="002E25FB" w:rsidRPr="0030316E" w:rsidRDefault="00000000">
      <w:pPr>
        <w:tabs>
          <w:tab w:val="left" w:pos="4213"/>
        </w:tabs>
        <w:spacing w:before="112" w:line="345" w:lineRule="auto"/>
        <w:ind w:left="850" w:right="4646" w:hanging="345"/>
        <w:rPr>
          <w:rFonts w:ascii="Courier New"/>
          <w:sz w:val="14"/>
        </w:rPr>
      </w:pPr>
      <w:r w:rsidRPr="0030316E">
        <w:rPr>
          <w:rFonts w:ascii="Courier New"/>
          <w:w w:val="105"/>
          <w:sz w:val="14"/>
        </w:rPr>
        <w:t>bool</w:t>
      </w:r>
      <w:r w:rsidRPr="0030316E">
        <w:rPr>
          <w:rFonts w:ascii="Courier New"/>
          <w:spacing w:val="-17"/>
          <w:w w:val="105"/>
          <w:sz w:val="14"/>
        </w:rPr>
        <w:t xml:space="preserve"> </w:t>
      </w:r>
      <w:r w:rsidRPr="0030316E">
        <w:rPr>
          <w:rFonts w:ascii="Courier New"/>
          <w:w w:val="105"/>
          <w:sz w:val="14"/>
        </w:rPr>
        <w:t>operator</w:t>
      </w:r>
      <w:r w:rsidRPr="0030316E">
        <w:rPr>
          <w:rFonts w:ascii="Courier New"/>
          <w:spacing w:val="-16"/>
          <w:w w:val="105"/>
          <w:sz w:val="14"/>
        </w:rPr>
        <w:t xml:space="preserve"> </w:t>
      </w:r>
      <w:r w:rsidRPr="0030316E">
        <w:rPr>
          <w:rFonts w:ascii="Courier New"/>
          <w:w w:val="105"/>
          <w:sz w:val="14"/>
        </w:rPr>
        <w:t>==</w:t>
      </w:r>
      <w:r w:rsidRPr="0030316E">
        <w:rPr>
          <w:rFonts w:ascii="Courier New"/>
          <w:spacing w:val="-16"/>
          <w:w w:val="105"/>
          <w:sz w:val="14"/>
        </w:rPr>
        <w:t xml:space="preserve"> </w:t>
      </w:r>
      <w:r w:rsidRPr="0030316E">
        <w:rPr>
          <w:rFonts w:ascii="Courier New"/>
          <w:w w:val="105"/>
          <w:sz w:val="14"/>
        </w:rPr>
        <w:t>(int,</w:t>
      </w:r>
      <w:r w:rsidRPr="0030316E">
        <w:rPr>
          <w:rFonts w:ascii="Courier New"/>
          <w:spacing w:val="-17"/>
          <w:w w:val="105"/>
          <w:sz w:val="14"/>
        </w:rPr>
        <w:t xml:space="preserve"> </w:t>
      </w:r>
      <w:r w:rsidRPr="0030316E">
        <w:rPr>
          <w:rFonts w:ascii="Courier New"/>
          <w:w w:val="105"/>
          <w:sz w:val="14"/>
        </w:rPr>
        <w:t>Bad::Number)</w:t>
      </w:r>
      <w:r w:rsidRPr="0030316E">
        <w:rPr>
          <w:rFonts w:ascii="Courier New"/>
          <w:spacing w:val="-16"/>
          <w:w w:val="105"/>
          <w:sz w:val="14"/>
        </w:rPr>
        <w:t xml:space="preserve"> </w:t>
      </w:r>
      <w:r w:rsidRPr="0030316E">
        <w:rPr>
          <w:rFonts w:ascii="Courier New"/>
          <w:w w:val="105"/>
          <w:sz w:val="14"/>
        </w:rPr>
        <w:t>{</w:t>
      </w:r>
      <w:r w:rsidRPr="0030316E">
        <w:rPr>
          <w:rFonts w:ascii="Courier New"/>
          <w:w w:val="105"/>
          <w:sz w:val="14"/>
        </w:rPr>
        <w:tab/>
        <w:t>//</w:t>
      </w:r>
      <w:r w:rsidRPr="0030316E">
        <w:rPr>
          <w:rFonts w:ascii="Courier New"/>
          <w:spacing w:val="-13"/>
          <w:w w:val="105"/>
          <w:sz w:val="14"/>
        </w:rPr>
        <w:t xml:space="preserve"> </w:t>
      </w:r>
      <w:r w:rsidRPr="0030316E">
        <w:rPr>
          <w:rFonts w:ascii="Courier New"/>
          <w:w w:val="105"/>
          <w:sz w:val="14"/>
        </w:rPr>
        <w:t>equality</w:t>
      </w:r>
      <w:r w:rsidRPr="0030316E">
        <w:rPr>
          <w:rFonts w:ascii="Courier New"/>
          <w:spacing w:val="-13"/>
          <w:w w:val="105"/>
          <w:sz w:val="14"/>
        </w:rPr>
        <w:t xml:space="preserve"> </w:t>
      </w:r>
      <w:r w:rsidRPr="0030316E">
        <w:rPr>
          <w:rFonts w:ascii="Courier New"/>
          <w:w w:val="105"/>
          <w:sz w:val="14"/>
        </w:rPr>
        <w:t>to</w:t>
      </w:r>
      <w:r w:rsidRPr="0030316E">
        <w:rPr>
          <w:rFonts w:ascii="Courier New"/>
          <w:spacing w:val="-13"/>
          <w:w w:val="105"/>
          <w:sz w:val="14"/>
        </w:rPr>
        <w:t xml:space="preserve"> </w:t>
      </w: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(4)</w:t>
      </w:r>
      <w:r w:rsidRPr="0030316E">
        <w:rPr>
          <w:rFonts w:ascii="Courier New"/>
          <w:spacing w:val="-86"/>
          <w:w w:val="105"/>
          <w:sz w:val="14"/>
        </w:rPr>
        <w:t xml:space="preserve"> </w:t>
      </w:r>
      <w:r w:rsidRPr="0030316E">
        <w:rPr>
          <w:rFonts w:ascii="Courier New"/>
          <w:w w:val="105"/>
          <w:sz w:val="14"/>
        </w:rPr>
        <w:t>return</w:t>
      </w:r>
      <w:r w:rsidRPr="0030316E">
        <w:rPr>
          <w:rFonts w:ascii="Courier New"/>
          <w:spacing w:val="-3"/>
          <w:w w:val="105"/>
          <w:sz w:val="14"/>
        </w:rPr>
        <w:t xml:space="preserve"> </w:t>
      </w:r>
      <w:r w:rsidRPr="0030316E">
        <w:rPr>
          <w:rFonts w:ascii="Courier New"/>
          <w:w w:val="105"/>
          <w:sz w:val="14"/>
        </w:rPr>
        <w:t>true;</w:t>
      </w:r>
    </w:p>
    <w:p w14:paraId="3AB64383" w14:textId="77777777" w:rsidR="002E25FB" w:rsidRPr="0030316E" w:rsidRDefault="00000000">
      <w:pPr>
        <w:spacing w:before="3"/>
        <w:ind w:left="505"/>
        <w:rPr>
          <w:rFonts w:ascii="Courier New"/>
          <w:sz w:val="14"/>
        </w:rPr>
      </w:pPr>
      <w:r w:rsidRPr="0030316E">
        <w:rPr>
          <w:rFonts w:ascii="Courier New"/>
          <w:w w:val="102"/>
          <w:sz w:val="14"/>
        </w:rPr>
        <w:t>}</w:t>
      </w:r>
    </w:p>
    <w:p w14:paraId="7D48C89C" w14:textId="77777777" w:rsidR="002E25FB" w:rsidRPr="0030316E" w:rsidRDefault="002E25FB">
      <w:pPr>
        <w:pStyle w:val="BodyText"/>
        <w:rPr>
          <w:rFonts w:ascii="Courier New"/>
          <w:sz w:val="16"/>
        </w:rPr>
      </w:pPr>
    </w:p>
    <w:p w14:paraId="6C450892" w14:textId="77777777" w:rsidR="002E25FB" w:rsidRPr="0030316E" w:rsidRDefault="00000000">
      <w:pPr>
        <w:spacing w:before="116"/>
        <w:ind w:left="505"/>
        <w:rPr>
          <w:rFonts w:ascii="Courier New"/>
          <w:sz w:val="14"/>
        </w:rPr>
      </w:pPr>
      <w:r w:rsidRPr="0030316E">
        <w:rPr>
          <w:rFonts w:ascii="Courier New"/>
          <w:w w:val="105"/>
          <w:sz w:val="14"/>
        </w:rPr>
        <w:t>void</w:t>
      </w:r>
      <w:r w:rsidRPr="0030316E">
        <w:rPr>
          <w:rFonts w:ascii="Courier New"/>
          <w:spacing w:val="-21"/>
          <w:w w:val="105"/>
          <w:sz w:val="14"/>
        </w:rPr>
        <w:t xml:space="preserve"> </w:t>
      </w:r>
      <w:r w:rsidRPr="0030316E">
        <w:rPr>
          <w:rFonts w:ascii="Courier New"/>
          <w:w w:val="105"/>
          <w:sz w:val="14"/>
        </w:rPr>
        <w:t>compareSize()</w:t>
      </w:r>
      <w:r w:rsidRPr="0030316E">
        <w:rPr>
          <w:rFonts w:ascii="Courier New"/>
          <w:spacing w:val="-21"/>
          <w:w w:val="105"/>
          <w:sz w:val="14"/>
        </w:rPr>
        <w:t xml:space="preserve"> </w:t>
      </w:r>
      <w:r w:rsidRPr="0030316E">
        <w:rPr>
          <w:rFonts w:ascii="Courier New"/>
          <w:w w:val="105"/>
          <w:sz w:val="14"/>
        </w:rPr>
        <w:t>{</w:t>
      </w:r>
    </w:p>
    <w:p w14:paraId="2F66CBA4" w14:textId="77777777" w:rsidR="002E25FB" w:rsidRPr="0030316E" w:rsidRDefault="00000000">
      <w:pPr>
        <w:tabs>
          <w:tab w:val="left" w:pos="5507"/>
        </w:tabs>
        <w:spacing w:before="70" w:line="345" w:lineRule="auto"/>
        <w:ind w:left="850" w:right="4732"/>
        <w:rPr>
          <w:rFonts w:ascii="Courier New"/>
          <w:sz w:val="14"/>
        </w:rPr>
      </w:pPr>
      <w:r w:rsidRPr="0030316E">
        <w:rPr>
          <w:rFonts w:ascii="Courier New"/>
          <w:sz w:val="14"/>
        </w:rPr>
        <w:t>Bad::Number</w:t>
      </w:r>
      <w:r w:rsidRPr="0030316E">
        <w:rPr>
          <w:rFonts w:ascii="Courier New"/>
          <w:spacing w:val="20"/>
          <w:sz w:val="14"/>
        </w:rPr>
        <w:t xml:space="preserve"> </w:t>
      </w:r>
      <w:r w:rsidRPr="0030316E">
        <w:rPr>
          <w:rFonts w:ascii="Courier New"/>
          <w:sz w:val="14"/>
        </w:rPr>
        <w:t>badNumber{5};</w:t>
      </w:r>
      <w:r w:rsidRPr="0030316E">
        <w:rPr>
          <w:rFonts w:ascii="Courier New"/>
          <w:sz w:val="14"/>
        </w:rPr>
        <w:tab/>
      </w: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(1)</w:t>
      </w:r>
      <w:r w:rsidRPr="0030316E">
        <w:rPr>
          <w:rFonts w:ascii="Courier New"/>
          <w:spacing w:val="-85"/>
          <w:w w:val="105"/>
          <w:sz w:val="14"/>
        </w:rPr>
        <w:t xml:space="preserve"> </w:t>
      </w:r>
      <w:r w:rsidRPr="0030316E">
        <w:rPr>
          <w:rFonts w:ascii="Courier New"/>
          <w:w w:val="105"/>
          <w:sz w:val="14"/>
        </w:rPr>
        <w:t>std::vector&lt;int&gt;</w:t>
      </w:r>
      <w:r w:rsidRPr="0030316E">
        <w:rPr>
          <w:rFonts w:ascii="Courier New"/>
          <w:spacing w:val="-5"/>
          <w:w w:val="105"/>
          <w:sz w:val="14"/>
        </w:rPr>
        <w:t xml:space="preserve"> </w:t>
      </w:r>
      <w:r w:rsidRPr="0030316E">
        <w:rPr>
          <w:rFonts w:ascii="Courier New"/>
          <w:w w:val="105"/>
          <w:sz w:val="14"/>
        </w:rPr>
        <w:t>vec{1,</w:t>
      </w:r>
      <w:r w:rsidRPr="0030316E">
        <w:rPr>
          <w:rFonts w:ascii="Courier New"/>
          <w:spacing w:val="-5"/>
          <w:w w:val="105"/>
          <w:sz w:val="14"/>
        </w:rPr>
        <w:t xml:space="preserve"> </w:t>
      </w:r>
      <w:r w:rsidRPr="0030316E">
        <w:rPr>
          <w:rFonts w:ascii="Courier New"/>
          <w:w w:val="105"/>
          <w:sz w:val="14"/>
        </w:rPr>
        <w:t>2,</w:t>
      </w:r>
      <w:r w:rsidRPr="0030316E">
        <w:rPr>
          <w:rFonts w:ascii="Courier New"/>
          <w:spacing w:val="-5"/>
          <w:w w:val="105"/>
          <w:sz w:val="14"/>
        </w:rPr>
        <w:t xml:space="preserve"> </w:t>
      </w:r>
      <w:r w:rsidRPr="0030316E">
        <w:rPr>
          <w:rFonts w:ascii="Courier New"/>
          <w:w w:val="105"/>
          <w:sz w:val="14"/>
        </w:rPr>
        <w:t>3,</w:t>
      </w:r>
      <w:r w:rsidRPr="0030316E">
        <w:rPr>
          <w:rFonts w:ascii="Courier New"/>
          <w:spacing w:val="-5"/>
          <w:w w:val="105"/>
          <w:sz w:val="14"/>
        </w:rPr>
        <w:t xml:space="preserve"> </w:t>
      </w:r>
      <w:r w:rsidRPr="0030316E">
        <w:rPr>
          <w:rFonts w:ascii="Courier New"/>
          <w:w w:val="105"/>
          <w:sz w:val="14"/>
        </w:rPr>
        <w:t>4,</w:t>
      </w:r>
      <w:r w:rsidRPr="0030316E">
        <w:rPr>
          <w:rFonts w:ascii="Courier New"/>
          <w:spacing w:val="-5"/>
          <w:w w:val="105"/>
          <w:sz w:val="14"/>
        </w:rPr>
        <w:t xml:space="preserve"> </w:t>
      </w:r>
      <w:r w:rsidRPr="0030316E">
        <w:rPr>
          <w:rFonts w:ascii="Courier New"/>
          <w:w w:val="105"/>
          <w:sz w:val="14"/>
        </w:rPr>
        <w:t>5};</w:t>
      </w:r>
    </w:p>
    <w:p w14:paraId="159F1D22" w14:textId="77777777" w:rsidR="002E25FB" w:rsidRPr="0030316E" w:rsidRDefault="002E25FB">
      <w:pPr>
        <w:pStyle w:val="BodyText"/>
        <w:rPr>
          <w:rFonts w:ascii="Courier New"/>
          <w:sz w:val="20"/>
        </w:rPr>
      </w:pPr>
    </w:p>
    <w:p w14:paraId="142D70EE" w14:textId="77777777" w:rsidR="002E25FB" w:rsidRPr="0030316E" w:rsidRDefault="00000000">
      <w:pPr>
        <w:ind w:left="850"/>
        <w:rPr>
          <w:rFonts w:ascii="Courier New"/>
          <w:sz w:val="14"/>
        </w:rPr>
      </w:pPr>
      <w:r w:rsidRPr="0030316E">
        <w:rPr>
          <w:rFonts w:ascii="Courier New"/>
          <w:spacing w:val="-1"/>
          <w:w w:val="105"/>
          <w:sz w:val="14"/>
        </w:rPr>
        <w:t>std::cout</w:t>
      </w:r>
      <w:r w:rsidRPr="0030316E">
        <w:rPr>
          <w:rFonts w:ascii="Courier New"/>
          <w:spacing w:val="-21"/>
          <w:w w:val="105"/>
          <w:sz w:val="14"/>
        </w:rPr>
        <w:t xml:space="preserve"> </w:t>
      </w:r>
      <w:r w:rsidRPr="0030316E">
        <w:rPr>
          <w:rFonts w:ascii="Courier New"/>
          <w:spacing w:val="-1"/>
          <w:w w:val="105"/>
          <w:sz w:val="14"/>
        </w:rPr>
        <w:t>&lt;&lt;</w:t>
      </w:r>
      <w:r w:rsidRPr="0030316E">
        <w:rPr>
          <w:rFonts w:ascii="Courier New"/>
          <w:spacing w:val="-21"/>
          <w:w w:val="105"/>
          <w:sz w:val="14"/>
        </w:rPr>
        <w:t xml:space="preserve"> </w:t>
      </w:r>
      <w:r w:rsidRPr="0030316E">
        <w:rPr>
          <w:rFonts w:ascii="Courier New"/>
          <w:w w:val="105"/>
          <w:sz w:val="14"/>
        </w:rPr>
        <w:t>std::boolalpha</w:t>
      </w:r>
      <w:r w:rsidRPr="0030316E">
        <w:rPr>
          <w:rFonts w:ascii="Courier New"/>
          <w:spacing w:val="-20"/>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w:t>
      </w:r>
    </w:p>
    <w:p w14:paraId="2E520A31" w14:textId="77777777" w:rsidR="002E25FB" w:rsidRPr="0030316E" w:rsidRDefault="002E25FB">
      <w:pPr>
        <w:pStyle w:val="BodyText"/>
        <w:rPr>
          <w:rFonts w:ascii="Courier New"/>
          <w:sz w:val="16"/>
        </w:rPr>
      </w:pPr>
    </w:p>
    <w:p w14:paraId="1C5DC854" w14:textId="77777777" w:rsidR="002E25FB" w:rsidRPr="0030316E" w:rsidRDefault="00000000">
      <w:pPr>
        <w:spacing w:before="116"/>
        <w:ind w:left="850"/>
        <w:rPr>
          <w:rFonts w:ascii="Courier New"/>
          <w:sz w:val="14"/>
        </w:rPr>
      </w:pPr>
      <w:r w:rsidRPr="0030316E">
        <w:rPr>
          <w:rFonts w:ascii="Courier New"/>
          <w:w w:val="105"/>
          <w:sz w:val="14"/>
        </w:rPr>
        <w:t>std::cout</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"5</w:t>
      </w:r>
      <w:r w:rsidRPr="0030316E">
        <w:rPr>
          <w:rFonts w:ascii="Courier New"/>
          <w:spacing w:val="-13"/>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badNumber:</w:t>
      </w:r>
      <w:r w:rsidRPr="0030316E">
        <w:rPr>
          <w:rFonts w:ascii="Courier New"/>
          <w:spacing w:val="-13"/>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&lt;&lt;</w:t>
      </w:r>
    </w:p>
    <w:p w14:paraId="54DAFFC7" w14:textId="77777777" w:rsidR="002E25FB" w:rsidRPr="0030316E" w:rsidRDefault="00000000">
      <w:pPr>
        <w:tabs>
          <w:tab w:val="left" w:pos="5507"/>
        </w:tabs>
        <w:spacing w:before="70" w:line="345" w:lineRule="auto"/>
        <w:ind w:left="850" w:right="4732" w:firstLine="1121"/>
        <w:rPr>
          <w:rFonts w:ascii="Courier New"/>
          <w:sz w:val="14"/>
        </w:rPr>
      </w:pPr>
      <w:r w:rsidRPr="0030316E">
        <w:rPr>
          <w:rFonts w:ascii="Courier New"/>
          <w:w w:val="105"/>
          <w:sz w:val="14"/>
        </w:rPr>
        <w:t>(5</w:t>
      </w:r>
      <w:r w:rsidRPr="0030316E">
        <w:rPr>
          <w:rFonts w:ascii="Courier New"/>
          <w:spacing w:val="-14"/>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badNumber)</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'\n';</w:t>
      </w:r>
      <w:r w:rsidRPr="0030316E">
        <w:rPr>
          <w:rFonts w:ascii="Courier New"/>
          <w:w w:val="105"/>
          <w:sz w:val="14"/>
        </w:rPr>
        <w:tab/>
      </w: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(2)</w:t>
      </w:r>
      <w:r w:rsidRPr="0030316E">
        <w:rPr>
          <w:rFonts w:ascii="Courier New"/>
          <w:spacing w:val="-86"/>
          <w:w w:val="105"/>
          <w:sz w:val="14"/>
        </w:rPr>
        <w:t xml:space="preserve"> </w:t>
      </w:r>
      <w:r w:rsidRPr="0030316E">
        <w:rPr>
          <w:rFonts w:ascii="Courier New"/>
          <w:w w:val="105"/>
          <w:sz w:val="14"/>
        </w:rPr>
        <w:t>std::cout</w:t>
      </w:r>
      <w:r w:rsidRPr="0030316E">
        <w:rPr>
          <w:rFonts w:ascii="Courier New"/>
          <w:spacing w:val="-7"/>
          <w:w w:val="105"/>
          <w:sz w:val="14"/>
        </w:rPr>
        <w:t xml:space="preserve"> </w:t>
      </w:r>
      <w:r w:rsidRPr="0030316E">
        <w:rPr>
          <w:rFonts w:ascii="Courier New"/>
          <w:w w:val="105"/>
          <w:sz w:val="14"/>
        </w:rPr>
        <w:t>&lt;&lt;</w:t>
      </w:r>
      <w:r w:rsidRPr="0030316E">
        <w:rPr>
          <w:rFonts w:ascii="Courier New"/>
          <w:spacing w:val="-6"/>
          <w:w w:val="105"/>
          <w:sz w:val="14"/>
        </w:rPr>
        <w:t xml:space="preserve"> </w:t>
      </w:r>
      <w:r w:rsidRPr="0030316E">
        <w:rPr>
          <w:rFonts w:ascii="Courier New"/>
          <w:w w:val="105"/>
          <w:sz w:val="14"/>
        </w:rPr>
        <w:t>"vec.size()</w:t>
      </w:r>
      <w:r w:rsidRPr="0030316E">
        <w:rPr>
          <w:rFonts w:ascii="Courier New"/>
          <w:spacing w:val="-6"/>
          <w:w w:val="105"/>
          <w:sz w:val="14"/>
        </w:rPr>
        <w:t xml:space="preserve"> </w:t>
      </w:r>
      <w:r w:rsidRPr="0030316E">
        <w:rPr>
          <w:rFonts w:ascii="Courier New"/>
          <w:w w:val="105"/>
          <w:sz w:val="14"/>
        </w:rPr>
        <w:t>==</w:t>
      </w:r>
      <w:r w:rsidRPr="0030316E">
        <w:rPr>
          <w:rFonts w:ascii="Courier New"/>
          <w:spacing w:val="-7"/>
          <w:w w:val="105"/>
          <w:sz w:val="14"/>
        </w:rPr>
        <w:t xml:space="preserve"> </w:t>
      </w:r>
      <w:r w:rsidRPr="0030316E">
        <w:rPr>
          <w:rFonts w:ascii="Courier New"/>
          <w:w w:val="105"/>
          <w:sz w:val="14"/>
        </w:rPr>
        <w:t>badNumber:</w:t>
      </w:r>
      <w:r w:rsidRPr="0030316E">
        <w:rPr>
          <w:rFonts w:ascii="Courier New"/>
          <w:spacing w:val="-6"/>
          <w:w w:val="105"/>
          <w:sz w:val="14"/>
        </w:rPr>
        <w:t xml:space="preserve"> </w:t>
      </w:r>
      <w:r w:rsidRPr="0030316E">
        <w:rPr>
          <w:rFonts w:ascii="Courier New"/>
          <w:w w:val="105"/>
          <w:sz w:val="14"/>
        </w:rPr>
        <w:t>"</w:t>
      </w:r>
      <w:r w:rsidRPr="0030316E">
        <w:rPr>
          <w:rFonts w:ascii="Courier New"/>
          <w:spacing w:val="-6"/>
          <w:w w:val="105"/>
          <w:sz w:val="14"/>
        </w:rPr>
        <w:t xml:space="preserve"> </w:t>
      </w:r>
      <w:r w:rsidRPr="0030316E">
        <w:rPr>
          <w:rFonts w:ascii="Courier New"/>
          <w:w w:val="105"/>
          <w:sz w:val="14"/>
        </w:rPr>
        <w:t>&lt;&lt;</w:t>
      </w:r>
    </w:p>
    <w:p w14:paraId="70935726" w14:textId="77777777" w:rsidR="002E25FB" w:rsidRPr="0030316E" w:rsidRDefault="00000000">
      <w:pPr>
        <w:tabs>
          <w:tab w:val="left" w:pos="5507"/>
        </w:tabs>
        <w:spacing w:line="158" w:lineRule="exact"/>
        <w:ind w:left="1971"/>
        <w:rPr>
          <w:rFonts w:ascii="Courier New"/>
          <w:sz w:val="14"/>
        </w:rPr>
      </w:pPr>
      <w:r w:rsidRPr="0030316E">
        <w:rPr>
          <w:rFonts w:ascii="Courier New"/>
          <w:w w:val="105"/>
          <w:sz w:val="14"/>
        </w:rPr>
        <w:t>(vec.size()</w:t>
      </w:r>
      <w:r w:rsidRPr="0030316E">
        <w:rPr>
          <w:rFonts w:ascii="Courier New"/>
          <w:spacing w:val="-19"/>
          <w:w w:val="105"/>
          <w:sz w:val="14"/>
        </w:rPr>
        <w:t xml:space="preserve"> </w:t>
      </w:r>
      <w:r w:rsidRPr="0030316E">
        <w:rPr>
          <w:rFonts w:ascii="Courier New"/>
          <w:w w:val="105"/>
          <w:sz w:val="14"/>
        </w:rPr>
        <w:t>==</w:t>
      </w:r>
      <w:r w:rsidRPr="0030316E">
        <w:rPr>
          <w:rFonts w:ascii="Courier New"/>
          <w:spacing w:val="-18"/>
          <w:w w:val="105"/>
          <w:sz w:val="14"/>
        </w:rPr>
        <w:t xml:space="preserve"> </w:t>
      </w:r>
      <w:r w:rsidRPr="0030316E">
        <w:rPr>
          <w:rFonts w:ascii="Courier New"/>
          <w:w w:val="105"/>
          <w:sz w:val="14"/>
        </w:rPr>
        <w:t>badNumber)</w:t>
      </w:r>
      <w:r w:rsidRPr="0030316E">
        <w:rPr>
          <w:rFonts w:ascii="Courier New"/>
          <w:spacing w:val="-18"/>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r w:rsidRPr="0030316E">
        <w:rPr>
          <w:rFonts w:ascii="Courier New"/>
          <w:w w:val="105"/>
          <w:sz w:val="14"/>
        </w:rPr>
        <w:tab/>
        <w:t>//</w:t>
      </w:r>
      <w:r w:rsidRPr="0030316E">
        <w:rPr>
          <w:rFonts w:ascii="Courier New"/>
          <w:spacing w:val="-9"/>
          <w:w w:val="105"/>
          <w:sz w:val="14"/>
        </w:rPr>
        <w:t xml:space="preserve"> </w:t>
      </w:r>
      <w:r w:rsidRPr="0030316E">
        <w:rPr>
          <w:rFonts w:ascii="Courier New"/>
          <w:w w:val="105"/>
          <w:sz w:val="14"/>
        </w:rPr>
        <w:t>(3)</w:t>
      </w:r>
    </w:p>
    <w:p w14:paraId="5F832F2F" w14:textId="77777777" w:rsidR="002E25FB" w:rsidRPr="0030316E" w:rsidRDefault="002E25FB">
      <w:pPr>
        <w:pStyle w:val="BodyText"/>
        <w:spacing w:before="1"/>
        <w:rPr>
          <w:rFonts w:ascii="Courier New"/>
          <w:sz w:val="17"/>
        </w:rPr>
      </w:pPr>
    </w:p>
    <w:p w14:paraId="46B60AF2" w14:textId="77777777" w:rsidR="002E25FB" w:rsidRPr="0030316E" w:rsidRDefault="00000000">
      <w:pPr>
        <w:spacing w:before="104"/>
        <w:ind w:left="850"/>
        <w:rPr>
          <w:rFonts w:ascii="Courier New"/>
          <w:sz w:val="14"/>
        </w:rPr>
      </w:pPr>
      <w:r w:rsidRPr="0030316E">
        <w:rPr>
          <w:rFonts w:ascii="Courier New"/>
          <w:w w:val="105"/>
          <w:sz w:val="14"/>
        </w:rPr>
        <w:t>std::cout</w:t>
      </w:r>
      <w:r w:rsidRPr="0030316E">
        <w:rPr>
          <w:rFonts w:ascii="Courier New"/>
          <w:spacing w:val="-19"/>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p>
    <w:p w14:paraId="50CEBCD5" w14:textId="77777777" w:rsidR="002E25FB" w:rsidRPr="0030316E" w:rsidRDefault="00000000">
      <w:pPr>
        <w:spacing w:before="69"/>
        <w:ind w:left="505"/>
        <w:rPr>
          <w:rFonts w:ascii="Courier New"/>
          <w:sz w:val="14"/>
        </w:rPr>
      </w:pPr>
      <w:r w:rsidRPr="0030316E">
        <w:rPr>
          <w:rFonts w:ascii="Courier New"/>
          <w:w w:val="102"/>
          <w:sz w:val="14"/>
        </w:rPr>
        <w:t>}</w:t>
      </w:r>
    </w:p>
    <w:p w14:paraId="262F05D5" w14:textId="77777777" w:rsidR="002E25FB" w:rsidRPr="0030316E" w:rsidRDefault="00000000">
      <w:pPr>
        <w:spacing w:before="70"/>
        <w:ind w:left="160"/>
        <w:rPr>
          <w:rFonts w:ascii="Courier New"/>
          <w:sz w:val="14"/>
        </w:rPr>
      </w:pPr>
      <w:r w:rsidRPr="0030316E">
        <w:rPr>
          <w:rFonts w:ascii="Courier New"/>
          <w:w w:val="102"/>
          <w:sz w:val="14"/>
        </w:rPr>
        <w:t>}</w:t>
      </w:r>
    </w:p>
    <w:p w14:paraId="74FF76AC" w14:textId="77777777" w:rsidR="002E25FB" w:rsidRPr="0030316E" w:rsidRDefault="002E25FB">
      <w:pPr>
        <w:pStyle w:val="BodyText"/>
        <w:spacing w:before="1"/>
        <w:rPr>
          <w:rFonts w:ascii="Courier New"/>
          <w:sz w:val="17"/>
        </w:rPr>
      </w:pPr>
    </w:p>
    <w:p w14:paraId="07788A77" w14:textId="77777777" w:rsidR="002E25FB" w:rsidRPr="0030316E" w:rsidRDefault="00000000">
      <w:pPr>
        <w:spacing w:before="103" w:line="691" w:lineRule="auto"/>
        <w:ind w:left="332" w:right="7893" w:hanging="173"/>
        <w:rPr>
          <w:rFonts w:ascii="Courier New"/>
          <w:sz w:val="14"/>
        </w:rPr>
      </w:pPr>
      <w:r w:rsidRPr="0030316E">
        <w:rPr>
          <w:rFonts w:ascii="Courier New"/>
          <w:w w:val="105"/>
          <w:sz w:val="14"/>
        </w:rPr>
        <w:t>int main() {</w:t>
      </w:r>
      <w:r w:rsidRPr="0030316E">
        <w:rPr>
          <w:rFonts w:ascii="Courier New"/>
          <w:spacing w:val="1"/>
          <w:w w:val="105"/>
          <w:sz w:val="14"/>
        </w:rPr>
        <w:t xml:space="preserve"> </w:t>
      </w:r>
      <w:r w:rsidRPr="0030316E">
        <w:rPr>
          <w:rFonts w:ascii="Courier New"/>
          <w:sz w:val="14"/>
        </w:rPr>
        <w:t>Util::compareSize();</w:t>
      </w:r>
    </w:p>
    <w:p w14:paraId="3664B2F3" w14:textId="77777777" w:rsidR="002E25FB" w:rsidRPr="0030316E" w:rsidRDefault="00000000">
      <w:pPr>
        <w:spacing w:line="157" w:lineRule="exact"/>
        <w:ind w:left="160"/>
        <w:rPr>
          <w:rFonts w:ascii="Courier New"/>
          <w:sz w:val="14"/>
        </w:rPr>
      </w:pPr>
      <w:r w:rsidRPr="0030316E">
        <w:rPr>
          <w:rFonts w:ascii="Courier New"/>
          <w:w w:val="102"/>
          <w:sz w:val="14"/>
        </w:rPr>
        <w:t>}</w:t>
      </w:r>
    </w:p>
    <w:p w14:paraId="5031E533" w14:textId="77777777" w:rsidR="002E25FB" w:rsidRPr="0030316E" w:rsidRDefault="002E25FB">
      <w:pPr>
        <w:pStyle w:val="BodyText"/>
        <w:spacing w:before="2"/>
        <w:rPr>
          <w:rFonts w:ascii="Courier New"/>
          <w:sz w:val="14"/>
        </w:rPr>
      </w:pPr>
    </w:p>
    <w:p w14:paraId="2532B5F6" w14:textId="77777777" w:rsidR="002E25FB" w:rsidRPr="0030316E" w:rsidRDefault="00000000">
      <w:pPr>
        <w:pStyle w:val="BodyText"/>
        <w:spacing w:line="235" w:lineRule="auto"/>
        <w:ind w:left="100" w:right="1345"/>
      </w:pPr>
      <w:r w:rsidRPr="0030316E">
        <w:rPr>
          <w:spacing w:val="-1"/>
        </w:rPr>
        <w:t xml:space="preserve">I expect that in both cases (2) </w:t>
      </w:r>
      <w:r w:rsidRPr="0030316E">
        <w:t xml:space="preserve">and (3), that the overloaded </w:t>
      </w:r>
      <w:r w:rsidRPr="0030316E">
        <w:rPr>
          <w:rFonts w:ascii="Courier New"/>
          <w:sz w:val="19"/>
        </w:rPr>
        <w:t xml:space="preserve">Util::operator == </w:t>
      </w:r>
      <w:r w:rsidRPr="0030316E">
        <w:t>(4) is called</w:t>
      </w:r>
      <w:r w:rsidRPr="0030316E">
        <w:rPr>
          <w:spacing w:val="1"/>
        </w:rPr>
        <w:t xml:space="preserve"> </w:t>
      </w:r>
      <w:r w:rsidRPr="0030316E">
        <w:rPr>
          <w:spacing w:val="-1"/>
        </w:rPr>
        <w:t>because it</w:t>
      </w:r>
      <w:r w:rsidRPr="0030316E">
        <w:t xml:space="preserve"> </w:t>
      </w:r>
      <w:r w:rsidRPr="0030316E">
        <w:rPr>
          <w:spacing w:val="-1"/>
        </w:rPr>
        <w:t>takes an</w:t>
      </w:r>
      <w:r w:rsidRPr="0030316E">
        <w:rPr>
          <w:spacing w:val="1"/>
        </w:rPr>
        <w:t xml:space="preserve"> </w:t>
      </w:r>
      <w:r w:rsidRPr="0030316E">
        <w:rPr>
          <w:spacing w:val="-1"/>
        </w:rPr>
        <w:t>argument of</w:t>
      </w:r>
      <w:r w:rsidRPr="0030316E">
        <w:t xml:space="preserve"> </w:t>
      </w:r>
      <w:r w:rsidRPr="0030316E">
        <w:rPr>
          <w:spacing w:val="-1"/>
        </w:rPr>
        <w:t>type</w:t>
      </w:r>
      <w:r w:rsidRPr="0030316E">
        <w:rPr>
          <w:spacing w:val="1"/>
        </w:rPr>
        <w:t xml:space="preserve"> </w:t>
      </w:r>
      <w:r w:rsidRPr="0030316E">
        <w:rPr>
          <w:rFonts w:ascii="Courier New"/>
          <w:spacing w:val="-1"/>
          <w:sz w:val="19"/>
        </w:rPr>
        <w:t>Bad::Number</w:t>
      </w:r>
      <w:r w:rsidRPr="0030316E">
        <w:rPr>
          <w:rFonts w:ascii="Courier New"/>
          <w:spacing w:val="-55"/>
          <w:sz w:val="19"/>
        </w:rPr>
        <w:t xml:space="preserve"> </w:t>
      </w:r>
      <w:r w:rsidRPr="0030316E">
        <w:t>(1); therefore, I should get two</w:t>
      </w:r>
      <w:r w:rsidRPr="0030316E">
        <w:rPr>
          <w:spacing w:val="1"/>
        </w:rPr>
        <w:t xml:space="preserve"> </w:t>
      </w:r>
      <w:r w:rsidRPr="0030316E">
        <w:t>times</w:t>
      </w:r>
      <w:r w:rsidRPr="0030316E">
        <w:rPr>
          <w:spacing w:val="-1"/>
        </w:rPr>
        <w:t xml:space="preserve"> </w:t>
      </w:r>
      <w:r w:rsidRPr="0030316E">
        <w:t>true.</w:t>
      </w:r>
    </w:p>
    <w:p w14:paraId="257B6F71" w14:textId="77777777" w:rsidR="002E25FB" w:rsidRPr="0030316E" w:rsidRDefault="002E25FB">
      <w:pPr>
        <w:spacing w:line="235" w:lineRule="auto"/>
        <w:sectPr w:rsidR="002E25FB" w:rsidRPr="0030316E">
          <w:pgSz w:w="12240" w:h="15840"/>
          <w:pgMar w:top="1500" w:right="140" w:bottom="280" w:left="1340" w:header="720" w:footer="720" w:gutter="0"/>
          <w:cols w:space="720"/>
        </w:sectPr>
      </w:pPr>
    </w:p>
    <w:p w14:paraId="0B6F0A0F" w14:textId="77777777" w:rsidR="002E25FB" w:rsidRPr="0030316E" w:rsidRDefault="00000000">
      <w:pPr>
        <w:pStyle w:val="BodyText"/>
        <w:ind w:left="364"/>
        <w:rPr>
          <w:sz w:val="20"/>
        </w:rPr>
      </w:pPr>
      <w:r w:rsidRPr="0030316E">
        <w:rPr>
          <w:sz w:val="20"/>
        </w:rPr>
        <w:lastRenderedPageBreak/>
        <w:drawing>
          <wp:inline distT="0" distB="0" distL="0" distR="0" wp14:anchorId="028A5A05" wp14:editId="10AC2EF6">
            <wp:extent cx="5775960" cy="2598420"/>
            <wp:effectExtent l="0" t="0" r="0" b="0"/>
            <wp:docPr id="2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jpeg"/>
                    <pic:cNvPicPr/>
                  </pic:nvPicPr>
                  <pic:blipFill>
                    <a:blip r:embed="rId123" cstate="print"/>
                    <a:stretch>
                      <a:fillRect/>
                    </a:stretch>
                  </pic:blipFill>
                  <pic:spPr>
                    <a:xfrm>
                      <a:off x="0" y="0"/>
                      <a:ext cx="5775960" cy="2598420"/>
                    </a:xfrm>
                    <a:prstGeom prst="rect">
                      <a:avLst/>
                    </a:prstGeom>
                  </pic:spPr>
                </pic:pic>
              </a:graphicData>
            </a:graphic>
          </wp:inline>
        </w:drawing>
      </w:r>
    </w:p>
    <w:p w14:paraId="3DE1AA48" w14:textId="77777777" w:rsidR="002E25FB" w:rsidRPr="0030316E" w:rsidRDefault="002E25FB">
      <w:pPr>
        <w:pStyle w:val="BodyText"/>
        <w:spacing w:before="2"/>
        <w:rPr>
          <w:sz w:val="8"/>
        </w:rPr>
      </w:pPr>
    </w:p>
    <w:p w14:paraId="154E54EA" w14:textId="77777777" w:rsidR="002E25FB" w:rsidRPr="0030316E" w:rsidRDefault="00000000">
      <w:pPr>
        <w:pStyle w:val="Heading5"/>
        <w:spacing w:before="90"/>
      </w:pPr>
      <w:r w:rsidRPr="0030316E">
        <w:t>Figure</w:t>
      </w:r>
      <w:r w:rsidRPr="0030316E">
        <w:rPr>
          <w:spacing w:val="-7"/>
        </w:rPr>
        <w:t xml:space="preserve"> </w:t>
      </w:r>
      <w:r w:rsidRPr="0030316E">
        <w:t>13.7.</w:t>
      </w:r>
      <w:r w:rsidRPr="0030316E">
        <w:rPr>
          <w:spacing w:val="-5"/>
        </w:rPr>
        <w:t xml:space="preserve"> </w:t>
      </w:r>
      <w:r w:rsidRPr="0030316E">
        <w:t>Surprise</w:t>
      </w:r>
      <w:r w:rsidRPr="0030316E">
        <w:rPr>
          <w:spacing w:val="-6"/>
        </w:rPr>
        <w:t xml:space="preserve"> </w:t>
      </w:r>
      <w:r w:rsidRPr="0030316E">
        <w:t>with</w:t>
      </w:r>
      <w:r w:rsidRPr="0030316E">
        <w:rPr>
          <w:spacing w:val="-6"/>
        </w:rPr>
        <w:t xml:space="preserve"> </w:t>
      </w:r>
      <w:r w:rsidRPr="0030316E">
        <w:t>argument-dependent</w:t>
      </w:r>
      <w:r w:rsidRPr="0030316E">
        <w:rPr>
          <w:spacing w:val="-6"/>
        </w:rPr>
        <w:t xml:space="preserve"> </w:t>
      </w:r>
      <w:r w:rsidRPr="0030316E">
        <w:t>lookup</w:t>
      </w:r>
    </w:p>
    <w:p w14:paraId="791C56CB" w14:textId="77777777" w:rsidR="002E25FB" w:rsidRPr="0030316E" w:rsidRDefault="002E25FB">
      <w:pPr>
        <w:pStyle w:val="BodyText"/>
        <w:rPr>
          <w:b/>
          <w:sz w:val="21"/>
        </w:rPr>
      </w:pPr>
    </w:p>
    <w:p w14:paraId="4F3A9604" w14:textId="77777777" w:rsidR="002E25FB" w:rsidRPr="0030316E" w:rsidRDefault="00000000">
      <w:pPr>
        <w:pStyle w:val="BodyText"/>
        <w:spacing w:line="237" w:lineRule="auto"/>
        <w:ind w:left="100" w:right="1304"/>
      </w:pPr>
      <w:r w:rsidRPr="0030316E">
        <w:t>What happened here? The call in (3) is resolved by the generic equality operator in (5)? The</w:t>
      </w:r>
      <w:r w:rsidRPr="0030316E">
        <w:rPr>
          <w:spacing w:val="1"/>
        </w:rPr>
        <w:t xml:space="preserve"> </w:t>
      </w:r>
      <w:r w:rsidRPr="0030316E">
        <w:rPr>
          <w:spacing w:val="-1"/>
        </w:rPr>
        <w:t xml:space="preserve">reason for the surprise is </w:t>
      </w:r>
      <w:r w:rsidRPr="0030316E">
        <w:t xml:space="preserve">that </w:t>
      </w:r>
      <w:r w:rsidRPr="0030316E">
        <w:rPr>
          <w:rFonts w:ascii="Courier New"/>
          <w:sz w:val="19"/>
        </w:rPr>
        <w:t xml:space="preserve">vec.size() </w:t>
      </w:r>
      <w:r w:rsidRPr="0030316E">
        <w:t xml:space="preserve">returns a value of type </w:t>
      </w:r>
      <w:r w:rsidRPr="0030316E">
        <w:rPr>
          <w:rFonts w:ascii="Courier New"/>
          <w:sz w:val="19"/>
        </w:rPr>
        <w:t>std::size_type</w:t>
      </w:r>
      <w:r w:rsidRPr="0030316E">
        <w:t>, which is an</w:t>
      </w:r>
      <w:r w:rsidRPr="0030316E">
        <w:rPr>
          <w:spacing w:val="1"/>
        </w:rPr>
        <w:t xml:space="preserve"> </w:t>
      </w:r>
      <w:r w:rsidRPr="0030316E">
        <w:t xml:space="preserve">unsigned integer type. This means that the equality operator requires in (4) a conversion to </w:t>
      </w:r>
      <w:r w:rsidRPr="0030316E">
        <w:rPr>
          <w:rFonts w:ascii="Courier New"/>
          <w:sz w:val="19"/>
        </w:rPr>
        <w:t>int</w:t>
      </w:r>
      <w:r w:rsidRPr="0030316E">
        <w:t>.</w:t>
      </w:r>
      <w:r w:rsidRPr="0030316E">
        <w:rPr>
          <w:spacing w:val="1"/>
        </w:rPr>
        <w:t xml:space="preserve"> </w:t>
      </w:r>
      <w:r w:rsidRPr="0030316E">
        <w:t>This</w:t>
      </w:r>
      <w:r w:rsidRPr="0030316E">
        <w:rPr>
          <w:spacing w:val="-4"/>
        </w:rPr>
        <w:t xml:space="preserve"> </w:t>
      </w:r>
      <w:r w:rsidRPr="0030316E">
        <w:t>conversion</w:t>
      </w:r>
      <w:r w:rsidRPr="0030316E">
        <w:rPr>
          <w:spacing w:val="-2"/>
        </w:rPr>
        <w:t xml:space="preserve"> </w:t>
      </w:r>
      <w:r w:rsidRPr="0030316E">
        <w:t>is</w:t>
      </w:r>
      <w:r w:rsidRPr="0030316E">
        <w:rPr>
          <w:spacing w:val="-4"/>
        </w:rPr>
        <w:t xml:space="preserve"> </w:t>
      </w:r>
      <w:r w:rsidRPr="0030316E">
        <w:t>not</w:t>
      </w:r>
      <w:r w:rsidRPr="0030316E">
        <w:rPr>
          <w:spacing w:val="-3"/>
        </w:rPr>
        <w:t xml:space="preserve"> </w:t>
      </w:r>
      <w:r w:rsidRPr="0030316E">
        <w:t>necessary</w:t>
      </w:r>
      <w:r w:rsidRPr="0030316E">
        <w:rPr>
          <w:spacing w:val="-3"/>
        </w:rPr>
        <w:t xml:space="preserve"> </w:t>
      </w:r>
      <w:r w:rsidRPr="0030316E">
        <w:t>for</w:t>
      </w:r>
      <w:r w:rsidRPr="0030316E">
        <w:rPr>
          <w:spacing w:val="-3"/>
        </w:rPr>
        <w:t xml:space="preserve"> </w:t>
      </w:r>
      <w:r w:rsidRPr="0030316E">
        <w:t>the</w:t>
      </w:r>
      <w:r w:rsidRPr="0030316E">
        <w:rPr>
          <w:spacing w:val="-4"/>
        </w:rPr>
        <w:t xml:space="preserve"> </w:t>
      </w:r>
      <w:r w:rsidRPr="0030316E">
        <w:t>generic</w:t>
      </w:r>
      <w:r w:rsidRPr="0030316E">
        <w:rPr>
          <w:spacing w:val="-3"/>
        </w:rPr>
        <w:t xml:space="preserve"> </w:t>
      </w:r>
      <w:r w:rsidRPr="0030316E">
        <w:t>equality</w:t>
      </w:r>
      <w:r w:rsidRPr="0030316E">
        <w:rPr>
          <w:spacing w:val="-3"/>
        </w:rPr>
        <w:t xml:space="preserve"> </w:t>
      </w:r>
      <w:r w:rsidRPr="0030316E">
        <w:t>(5)</w:t>
      </w:r>
      <w:r w:rsidRPr="0030316E">
        <w:rPr>
          <w:spacing w:val="-3"/>
        </w:rPr>
        <w:t xml:space="preserve"> </w:t>
      </w:r>
      <w:r w:rsidRPr="0030316E">
        <w:t>because</w:t>
      </w:r>
      <w:r w:rsidRPr="0030316E">
        <w:rPr>
          <w:spacing w:val="-3"/>
        </w:rPr>
        <w:t xml:space="preserve"> </w:t>
      </w:r>
      <w:r w:rsidRPr="0030316E">
        <w:t>this</w:t>
      </w:r>
      <w:r w:rsidRPr="0030316E">
        <w:rPr>
          <w:spacing w:val="-4"/>
        </w:rPr>
        <w:t xml:space="preserve"> </w:t>
      </w:r>
      <w:r w:rsidRPr="0030316E">
        <w:t>is</w:t>
      </w:r>
      <w:r w:rsidRPr="0030316E">
        <w:rPr>
          <w:spacing w:val="-3"/>
        </w:rPr>
        <w:t xml:space="preserve"> </w:t>
      </w:r>
      <w:r w:rsidRPr="0030316E">
        <w:t>an</w:t>
      </w:r>
      <w:r w:rsidRPr="0030316E">
        <w:rPr>
          <w:spacing w:val="-3"/>
        </w:rPr>
        <w:t xml:space="preserve"> </w:t>
      </w:r>
      <w:r w:rsidRPr="0030316E">
        <w:t>ideal</w:t>
      </w:r>
      <w:r w:rsidRPr="0030316E">
        <w:rPr>
          <w:spacing w:val="-3"/>
        </w:rPr>
        <w:t xml:space="preserve"> </w:t>
      </w:r>
      <w:r w:rsidRPr="0030316E">
        <w:t>fit.</w:t>
      </w:r>
      <w:r w:rsidRPr="0030316E">
        <w:rPr>
          <w:spacing w:val="-3"/>
        </w:rPr>
        <w:t xml:space="preserve"> </w:t>
      </w:r>
      <w:r w:rsidRPr="0030316E">
        <w:t>Thanks</w:t>
      </w:r>
      <w:r w:rsidRPr="0030316E">
        <w:rPr>
          <w:spacing w:val="-3"/>
        </w:rPr>
        <w:t xml:space="preserve"> </w:t>
      </w:r>
      <w:r w:rsidRPr="0030316E">
        <w:t>to</w:t>
      </w:r>
      <w:r w:rsidRPr="0030316E">
        <w:rPr>
          <w:spacing w:val="-57"/>
        </w:rPr>
        <w:t xml:space="preserve"> </w:t>
      </w:r>
      <w:r w:rsidRPr="0030316E">
        <w:t>argument-dependent lookup, the generic equality operator belongs to the set of possible</w:t>
      </w:r>
      <w:r w:rsidRPr="0030316E">
        <w:rPr>
          <w:spacing w:val="1"/>
        </w:rPr>
        <w:t xml:space="preserve"> </w:t>
      </w:r>
      <w:r w:rsidRPr="0030316E">
        <w:t>overloads.</w:t>
      </w:r>
    </w:p>
    <w:p w14:paraId="159A036D" w14:textId="77777777" w:rsidR="002E25FB" w:rsidRPr="0030316E" w:rsidRDefault="00000000">
      <w:pPr>
        <w:pStyle w:val="BodyText"/>
        <w:spacing w:before="125"/>
        <w:ind w:left="100" w:right="1335"/>
      </w:pPr>
      <w:r w:rsidRPr="0030316E">
        <w:t>The</w:t>
      </w:r>
      <w:r w:rsidRPr="0030316E">
        <w:rPr>
          <w:spacing w:val="-5"/>
        </w:rPr>
        <w:t xml:space="preserve"> </w:t>
      </w:r>
      <w:r w:rsidRPr="0030316E">
        <w:t>rules</w:t>
      </w:r>
      <w:r w:rsidRPr="0030316E">
        <w:rPr>
          <w:spacing w:val="-4"/>
        </w:rPr>
        <w:t xml:space="preserve"> </w:t>
      </w:r>
      <w:r w:rsidRPr="0030316E">
        <w:t>states</w:t>
      </w:r>
      <w:r w:rsidRPr="0030316E">
        <w:rPr>
          <w:spacing w:val="-5"/>
        </w:rPr>
        <w:t xml:space="preserve"> </w:t>
      </w:r>
      <w:r w:rsidRPr="0030316E">
        <w:t>“Avoid</w:t>
      </w:r>
      <w:r w:rsidRPr="0030316E">
        <w:rPr>
          <w:spacing w:val="-3"/>
        </w:rPr>
        <w:t xml:space="preserve"> </w:t>
      </w:r>
      <w:r w:rsidRPr="0030316E">
        <w:t>highly</w:t>
      </w:r>
      <w:r w:rsidRPr="0030316E">
        <w:rPr>
          <w:spacing w:val="-4"/>
        </w:rPr>
        <w:t xml:space="preserve"> </w:t>
      </w:r>
      <w:r w:rsidRPr="0030316E">
        <w:t>visible</w:t>
      </w:r>
      <w:r w:rsidRPr="0030316E">
        <w:rPr>
          <w:spacing w:val="-4"/>
        </w:rPr>
        <w:t xml:space="preserve"> </w:t>
      </w:r>
      <w:r w:rsidRPr="0030316E">
        <w:t>unconstrained</w:t>
      </w:r>
      <w:r w:rsidRPr="0030316E">
        <w:rPr>
          <w:spacing w:val="-4"/>
        </w:rPr>
        <w:t xml:space="preserve"> </w:t>
      </w:r>
      <w:r w:rsidRPr="0030316E">
        <w:t>templates</w:t>
      </w:r>
      <w:r w:rsidRPr="0030316E">
        <w:rPr>
          <w:spacing w:val="-4"/>
        </w:rPr>
        <w:t xml:space="preserve"> </w:t>
      </w:r>
      <w:r w:rsidRPr="0030316E">
        <w:t>with</w:t>
      </w:r>
      <w:r w:rsidRPr="0030316E">
        <w:rPr>
          <w:spacing w:val="-4"/>
        </w:rPr>
        <w:t xml:space="preserve"> </w:t>
      </w:r>
      <w:r w:rsidRPr="0030316E">
        <w:t>common</w:t>
      </w:r>
      <w:r w:rsidRPr="0030316E">
        <w:rPr>
          <w:spacing w:val="-3"/>
        </w:rPr>
        <w:t xml:space="preserve"> </w:t>
      </w:r>
      <w:r w:rsidRPr="0030316E">
        <w:t>names".</w:t>
      </w:r>
      <w:r w:rsidRPr="0030316E">
        <w:rPr>
          <w:spacing w:val="-4"/>
        </w:rPr>
        <w:t xml:space="preserve"> </w:t>
      </w:r>
      <w:r w:rsidRPr="0030316E">
        <w:t>Let</w:t>
      </w:r>
      <w:r w:rsidRPr="0030316E">
        <w:rPr>
          <w:spacing w:val="-4"/>
        </w:rPr>
        <w:t xml:space="preserve"> </w:t>
      </w:r>
      <w:r w:rsidRPr="0030316E">
        <w:t>me</w:t>
      </w:r>
      <w:r w:rsidRPr="0030316E">
        <w:rPr>
          <w:spacing w:val="-4"/>
        </w:rPr>
        <w:t xml:space="preserve"> </w:t>
      </w:r>
      <w:r w:rsidRPr="0030316E">
        <w:t>see</w:t>
      </w:r>
      <w:r w:rsidRPr="0030316E">
        <w:rPr>
          <w:spacing w:val="-57"/>
        </w:rPr>
        <w:t xml:space="preserve"> </w:t>
      </w:r>
      <w:r w:rsidRPr="0030316E">
        <w:t>what would happen if I follow the rule and remove the generic equality operator. Here is the</w:t>
      </w:r>
      <w:r w:rsidRPr="0030316E">
        <w:rPr>
          <w:spacing w:val="1"/>
        </w:rPr>
        <w:t xml:space="preserve"> </w:t>
      </w:r>
      <w:r w:rsidRPr="0030316E">
        <w:t>fixed</w:t>
      </w:r>
      <w:r w:rsidRPr="0030316E">
        <w:rPr>
          <w:spacing w:val="-1"/>
        </w:rPr>
        <w:t xml:space="preserve"> </w:t>
      </w:r>
      <w:r w:rsidRPr="0030316E">
        <w:t>code.</w:t>
      </w:r>
    </w:p>
    <w:p w14:paraId="50823C9F" w14:textId="77777777" w:rsidR="002E25FB" w:rsidRPr="0030316E" w:rsidRDefault="00000000">
      <w:pPr>
        <w:spacing w:before="155"/>
        <w:ind w:left="246"/>
        <w:rPr>
          <w:rFonts w:ascii="Courier New"/>
          <w:sz w:val="14"/>
        </w:rPr>
      </w:pPr>
      <w:r w:rsidRPr="0030316E">
        <w:rPr>
          <w:rFonts w:ascii="Courier New"/>
          <w:sz w:val="14"/>
        </w:rPr>
        <w:t>//</w:t>
      </w:r>
      <w:r w:rsidRPr="0030316E">
        <w:rPr>
          <w:rFonts w:ascii="Courier New"/>
          <w:spacing w:val="36"/>
          <w:sz w:val="14"/>
        </w:rPr>
        <w:t xml:space="preserve"> </w:t>
      </w:r>
      <w:r w:rsidRPr="0030316E">
        <w:rPr>
          <w:rFonts w:ascii="Courier New"/>
          <w:sz w:val="14"/>
        </w:rPr>
        <w:t>argumentDependentLookupResolved.cpp</w:t>
      </w:r>
    </w:p>
    <w:p w14:paraId="2F5C794D" w14:textId="77777777" w:rsidR="002E25FB" w:rsidRPr="0030316E" w:rsidRDefault="002E25FB">
      <w:pPr>
        <w:pStyle w:val="BodyText"/>
        <w:rPr>
          <w:rFonts w:ascii="Courier New"/>
          <w:sz w:val="16"/>
        </w:rPr>
      </w:pPr>
    </w:p>
    <w:p w14:paraId="09A65B23" w14:textId="77777777" w:rsidR="002E25FB" w:rsidRPr="0030316E" w:rsidRDefault="00000000">
      <w:pPr>
        <w:spacing w:before="116" w:line="345" w:lineRule="auto"/>
        <w:ind w:left="160" w:right="8958"/>
        <w:rPr>
          <w:rFonts w:ascii="Courier New"/>
          <w:sz w:val="14"/>
        </w:rPr>
      </w:pPr>
      <w:r w:rsidRPr="0030316E">
        <w:rPr>
          <w:rFonts w:ascii="Courier New"/>
          <w:sz w:val="14"/>
        </w:rPr>
        <w:t>#include</w:t>
      </w:r>
      <w:r w:rsidRPr="0030316E">
        <w:rPr>
          <w:rFonts w:ascii="Courier New"/>
          <w:spacing w:val="25"/>
          <w:sz w:val="14"/>
        </w:rPr>
        <w:t xml:space="preserve"> </w:t>
      </w:r>
      <w:r w:rsidRPr="0030316E">
        <w:rPr>
          <w:rFonts w:ascii="Courier New"/>
          <w:sz w:val="14"/>
        </w:rPr>
        <w:t>&lt;iostream&gt;</w:t>
      </w:r>
      <w:r w:rsidRPr="0030316E">
        <w:rPr>
          <w:rFonts w:ascii="Courier New"/>
          <w:spacing w:val="-81"/>
          <w:sz w:val="14"/>
        </w:rPr>
        <w:t xml:space="preserve"> </w:t>
      </w:r>
      <w:r w:rsidRPr="0030316E">
        <w:rPr>
          <w:rFonts w:ascii="Courier New"/>
          <w:w w:val="105"/>
          <w:sz w:val="14"/>
        </w:rPr>
        <w:t>#include</w:t>
      </w:r>
      <w:r w:rsidRPr="0030316E">
        <w:rPr>
          <w:rFonts w:ascii="Courier New"/>
          <w:spacing w:val="-16"/>
          <w:w w:val="105"/>
          <w:sz w:val="14"/>
        </w:rPr>
        <w:t xml:space="preserve"> </w:t>
      </w:r>
      <w:r w:rsidRPr="0030316E">
        <w:rPr>
          <w:rFonts w:ascii="Courier New"/>
          <w:w w:val="105"/>
          <w:sz w:val="14"/>
        </w:rPr>
        <w:t>&lt;vector&gt;</w:t>
      </w:r>
    </w:p>
    <w:p w14:paraId="4E03113A" w14:textId="77777777" w:rsidR="002E25FB" w:rsidRPr="0030316E" w:rsidRDefault="002E25FB">
      <w:pPr>
        <w:pStyle w:val="BodyText"/>
        <w:spacing w:before="1"/>
        <w:rPr>
          <w:rFonts w:ascii="Courier New"/>
          <w:sz w:val="20"/>
        </w:rPr>
      </w:pPr>
    </w:p>
    <w:p w14:paraId="66B8AACB" w14:textId="77777777" w:rsidR="002E25FB" w:rsidRPr="0030316E" w:rsidRDefault="00000000">
      <w:pPr>
        <w:ind w:left="160"/>
        <w:rPr>
          <w:rFonts w:ascii="Courier New"/>
          <w:sz w:val="14"/>
        </w:rPr>
      </w:pPr>
      <w:r w:rsidRPr="0030316E">
        <w:rPr>
          <w:rFonts w:ascii="Courier New"/>
          <w:w w:val="105"/>
          <w:sz w:val="14"/>
        </w:rPr>
        <w:t>namespace</w:t>
      </w:r>
      <w:r w:rsidRPr="0030316E">
        <w:rPr>
          <w:rFonts w:ascii="Courier New"/>
          <w:spacing w:val="-16"/>
          <w:w w:val="105"/>
          <w:sz w:val="14"/>
        </w:rPr>
        <w:t xml:space="preserve"> </w:t>
      </w:r>
      <w:r w:rsidRPr="0030316E">
        <w:rPr>
          <w:rFonts w:ascii="Courier New"/>
          <w:w w:val="105"/>
          <w:sz w:val="14"/>
        </w:rPr>
        <w:t>Bad</w:t>
      </w:r>
      <w:r w:rsidRPr="0030316E">
        <w:rPr>
          <w:rFonts w:ascii="Courier New"/>
          <w:spacing w:val="-15"/>
          <w:w w:val="105"/>
          <w:sz w:val="14"/>
        </w:rPr>
        <w:t xml:space="preserve"> </w:t>
      </w:r>
      <w:r w:rsidRPr="0030316E">
        <w:rPr>
          <w:rFonts w:ascii="Courier New"/>
          <w:w w:val="105"/>
          <w:sz w:val="14"/>
        </w:rPr>
        <w:t>{</w:t>
      </w:r>
    </w:p>
    <w:p w14:paraId="557D2DF3" w14:textId="77777777" w:rsidR="002E25FB" w:rsidRPr="0030316E" w:rsidRDefault="002E25FB">
      <w:pPr>
        <w:pStyle w:val="BodyText"/>
        <w:rPr>
          <w:rFonts w:ascii="Courier New"/>
          <w:sz w:val="16"/>
        </w:rPr>
      </w:pPr>
    </w:p>
    <w:p w14:paraId="3E5894F3" w14:textId="77777777" w:rsidR="002E25FB" w:rsidRPr="0030316E" w:rsidRDefault="00000000">
      <w:pPr>
        <w:spacing w:before="112" w:line="345" w:lineRule="auto"/>
        <w:ind w:left="850" w:right="8947" w:hanging="345"/>
        <w:rPr>
          <w:rFonts w:ascii="Courier New"/>
          <w:sz w:val="14"/>
        </w:rPr>
      </w:pPr>
      <w:r w:rsidRPr="0030316E">
        <w:rPr>
          <w:rFonts w:ascii="Courier New"/>
          <w:w w:val="105"/>
          <w:sz w:val="14"/>
        </w:rPr>
        <w:t>struct</w:t>
      </w:r>
      <w:r w:rsidRPr="0030316E">
        <w:rPr>
          <w:rFonts w:ascii="Courier New"/>
          <w:spacing w:val="-18"/>
          <w:w w:val="105"/>
          <w:sz w:val="14"/>
        </w:rPr>
        <w:t xml:space="preserve"> </w:t>
      </w:r>
      <w:r w:rsidRPr="0030316E">
        <w:rPr>
          <w:rFonts w:ascii="Courier New"/>
          <w:w w:val="105"/>
          <w:sz w:val="14"/>
        </w:rPr>
        <w:t>Number</w:t>
      </w:r>
      <w:r w:rsidRPr="0030316E">
        <w:rPr>
          <w:rFonts w:ascii="Courier New"/>
          <w:spacing w:val="-18"/>
          <w:w w:val="105"/>
          <w:sz w:val="14"/>
        </w:rPr>
        <w:t xml:space="preserve"> </w:t>
      </w:r>
      <w:r w:rsidRPr="0030316E">
        <w:rPr>
          <w:rFonts w:ascii="Courier New"/>
          <w:w w:val="105"/>
          <w:sz w:val="14"/>
        </w:rPr>
        <w:t>{</w:t>
      </w:r>
      <w:r w:rsidRPr="0030316E">
        <w:rPr>
          <w:rFonts w:ascii="Courier New"/>
          <w:spacing w:val="-86"/>
          <w:w w:val="105"/>
          <w:sz w:val="14"/>
        </w:rPr>
        <w:t xml:space="preserve"> </w:t>
      </w:r>
      <w:r w:rsidRPr="0030316E">
        <w:rPr>
          <w:rFonts w:ascii="Courier New"/>
          <w:w w:val="105"/>
          <w:sz w:val="14"/>
        </w:rPr>
        <w:t>int</w:t>
      </w:r>
      <w:r w:rsidRPr="0030316E">
        <w:rPr>
          <w:rFonts w:ascii="Courier New"/>
          <w:spacing w:val="-5"/>
          <w:w w:val="105"/>
          <w:sz w:val="14"/>
        </w:rPr>
        <w:t xml:space="preserve"> </w:t>
      </w:r>
      <w:r w:rsidRPr="0030316E">
        <w:rPr>
          <w:rFonts w:ascii="Courier New"/>
          <w:w w:val="105"/>
          <w:sz w:val="14"/>
        </w:rPr>
        <w:t>m;</w:t>
      </w:r>
    </w:p>
    <w:p w14:paraId="675707AA" w14:textId="77777777" w:rsidR="002E25FB" w:rsidRPr="0030316E" w:rsidRDefault="00000000">
      <w:pPr>
        <w:spacing w:before="3"/>
        <w:ind w:left="505"/>
        <w:rPr>
          <w:rFonts w:ascii="Courier New"/>
          <w:sz w:val="14"/>
        </w:rPr>
      </w:pPr>
      <w:r w:rsidRPr="0030316E">
        <w:rPr>
          <w:rFonts w:ascii="Courier New"/>
          <w:w w:val="105"/>
          <w:sz w:val="14"/>
        </w:rPr>
        <w:t>};</w:t>
      </w:r>
    </w:p>
    <w:p w14:paraId="10CDF959" w14:textId="77777777" w:rsidR="002E25FB" w:rsidRPr="0030316E" w:rsidRDefault="002E25FB">
      <w:pPr>
        <w:pStyle w:val="BodyText"/>
        <w:spacing w:before="2"/>
        <w:rPr>
          <w:rFonts w:ascii="Courier New"/>
          <w:sz w:val="17"/>
        </w:rPr>
      </w:pPr>
    </w:p>
    <w:p w14:paraId="48E39716" w14:textId="77777777" w:rsidR="002E25FB" w:rsidRPr="0030316E" w:rsidRDefault="00000000">
      <w:pPr>
        <w:spacing w:before="103"/>
        <w:ind w:left="160"/>
        <w:rPr>
          <w:rFonts w:ascii="Courier New"/>
          <w:sz w:val="14"/>
        </w:rPr>
      </w:pPr>
      <w:r w:rsidRPr="0030316E">
        <w:rPr>
          <w:rFonts w:ascii="Courier New"/>
          <w:w w:val="102"/>
          <w:sz w:val="14"/>
        </w:rPr>
        <w:t>}</w:t>
      </w:r>
    </w:p>
    <w:p w14:paraId="5E27F2F8" w14:textId="77777777" w:rsidR="002E25FB" w:rsidRPr="0030316E" w:rsidRDefault="002E25FB">
      <w:pPr>
        <w:pStyle w:val="BodyText"/>
        <w:rPr>
          <w:rFonts w:ascii="Courier New"/>
          <w:sz w:val="16"/>
        </w:rPr>
      </w:pPr>
    </w:p>
    <w:p w14:paraId="3DA0F4FA" w14:textId="77777777" w:rsidR="002E25FB" w:rsidRPr="0030316E" w:rsidRDefault="00000000">
      <w:pPr>
        <w:spacing w:before="116"/>
        <w:ind w:left="160"/>
        <w:rPr>
          <w:rFonts w:ascii="Courier New"/>
          <w:sz w:val="14"/>
        </w:rPr>
      </w:pPr>
      <w:r w:rsidRPr="0030316E">
        <w:rPr>
          <w:rFonts w:ascii="Courier New"/>
          <w:w w:val="105"/>
          <w:sz w:val="14"/>
        </w:rPr>
        <w:t>namespace</w:t>
      </w:r>
      <w:r w:rsidRPr="0030316E">
        <w:rPr>
          <w:rFonts w:ascii="Courier New"/>
          <w:spacing w:val="-17"/>
          <w:w w:val="105"/>
          <w:sz w:val="14"/>
        </w:rPr>
        <w:t xml:space="preserve"> </w:t>
      </w:r>
      <w:r w:rsidRPr="0030316E">
        <w:rPr>
          <w:rFonts w:ascii="Courier New"/>
          <w:w w:val="105"/>
          <w:sz w:val="14"/>
        </w:rPr>
        <w:t>Util</w:t>
      </w:r>
      <w:r w:rsidRPr="0030316E">
        <w:rPr>
          <w:rFonts w:ascii="Courier New"/>
          <w:spacing w:val="-16"/>
          <w:w w:val="105"/>
          <w:sz w:val="14"/>
        </w:rPr>
        <w:t xml:space="preserve"> </w:t>
      </w:r>
      <w:r w:rsidRPr="0030316E">
        <w:rPr>
          <w:rFonts w:ascii="Courier New"/>
          <w:w w:val="105"/>
          <w:sz w:val="14"/>
        </w:rPr>
        <w:t>{</w:t>
      </w:r>
    </w:p>
    <w:p w14:paraId="62E2EF56" w14:textId="77777777" w:rsidR="002E25FB" w:rsidRPr="0030316E" w:rsidRDefault="002E25FB">
      <w:pPr>
        <w:pStyle w:val="BodyText"/>
        <w:rPr>
          <w:rFonts w:ascii="Courier New"/>
          <w:sz w:val="16"/>
        </w:rPr>
      </w:pPr>
    </w:p>
    <w:p w14:paraId="3704B240" w14:textId="77777777" w:rsidR="002E25FB" w:rsidRPr="0030316E" w:rsidRDefault="00000000">
      <w:pPr>
        <w:tabs>
          <w:tab w:val="left" w:pos="4127"/>
        </w:tabs>
        <w:spacing w:before="112" w:line="345" w:lineRule="auto"/>
        <w:ind w:left="850" w:right="4819" w:hanging="345"/>
        <w:rPr>
          <w:rFonts w:ascii="Courier New"/>
          <w:sz w:val="14"/>
        </w:rPr>
      </w:pPr>
      <w:r w:rsidRPr="0030316E">
        <w:rPr>
          <w:rFonts w:ascii="Courier New"/>
          <w:w w:val="105"/>
          <w:sz w:val="14"/>
        </w:rPr>
        <w:t>bool</w:t>
      </w:r>
      <w:r w:rsidRPr="0030316E">
        <w:rPr>
          <w:rFonts w:ascii="Courier New"/>
          <w:spacing w:val="-17"/>
          <w:w w:val="105"/>
          <w:sz w:val="14"/>
        </w:rPr>
        <w:t xml:space="preserve"> </w:t>
      </w:r>
      <w:r w:rsidRPr="0030316E">
        <w:rPr>
          <w:rFonts w:ascii="Courier New"/>
          <w:w w:val="105"/>
          <w:sz w:val="14"/>
        </w:rPr>
        <w:t>operator</w:t>
      </w:r>
      <w:r w:rsidRPr="0030316E">
        <w:rPr>
          <w:rFonts w:ascii="Courier New"/>
          <w:spacing w:val="-16"/>
          <w:w w:val="105"/>
          <w:sz w:val="14"/>
        </w:rPr>
        <w:t xml:space="preserve"> </w:t>
      </w:r>
      <w:r w:rsidRPr="0030316E">
        <w:rPr>
          <w:rFonts w:ascii="Courier New"/>
          <w:w w:val="105"/>
          <w:sz w:val="14"/>
        </w:rPr>
        <w:t>==</w:t>
      </w:r>
      <w:r w:rsidRPr="0030316E">
        <w:rPr>
          <w:rFonts w:ascii="Courier New"/>
          <w:spacing w:val="-16"/>
          <w:w w:val="105"/>
          <w:sz w:val="14"/>
        </w:rPr>
        <w:t xml:space="preserve"> </w:t>
      </w:r>
      <w:r w:rsidRPr="0030316E">
        <w:rPr>
          <w:rFonts w:ascii="Courier New"/>
          <w:w w:val="105"/>
          <w:sz w:val="14"/>
        </w:rPr>
        <w:t>(int,</w:t>
      </w:r>
      <w:r w:rsidRPr="0030316E">
        <w:rPr>
          <w:rFonts w:ascii="Courier New"/>
          <w:spacing w:val="-17"/>
          <w:w w:val="105"/>
          <w:sz w:val="14"/>
        </w:rPr>
        <w:t xml:space="preserve"> </w:t>
      </w:r>
      <w:r w:rsidRPr="0030316E">
        <w:rPr>
          <w:rFonts w:ascii="Courier New"/>
          <w:w w:val="105"/>
          <w:sz w:val="14"/>
        </w:rPr>
        <w:t>Bad::Number)</w:t>
      </w:r>
      <w:r w:rsidRPr="0030316E">
        <w:rPr>
          <w:rFonts w:ascii="Courier New"/>
          <w:spacing w:val="-16"/>
          <w:w w:val="105"/>
          <w:sz w:val="14"/>
        </w:rPr>
        <w:t xml:space="preserve"> </w:t>
      </w:r>
      <w:r w:rsidRPr="0030316E">
        <w:rPr>
          <w:rFonts w:ascii="Courier New"/>
          <w:w w:val="105"/>
          <w:sz w:val="14"/>
        </w:rPr>
        <w:t>{</w:t>
      </w:r>
      <w:r w:rsidRPr="0030316E">
        <w:rPr>
          <w:rFonts w:ascii="Courier New"/>
          <w:w w:val="105"/>
          <w:sz w:val="14"/>
        </w:rPr>
        <w:tab/>
        <w:t>//</w:t>
      </w:r>
      <w:r w:rsidRPr="0030316E">
        <w:rPr>
          <w:rFonts w:ascii="Courier New"/>
          <w:spacing w:val="-13"/>
          <w:w w:val="105"/>
          <w:sz w:val="14"/>
        </w:rPr>
        <w:t xml:space="preserve"> </w:t>
      </w:r>
      <w:r w:rsidRPr="0030316E">
        <w:rPr>
          <w:rFonts w:ascii="Courier New"/>
          <w:w w:val="105"/>
          <w:sz w:val="14"/>
        </w:rPr>
        <w:t>compare</w:t>
      </w:r>
      <w:r w:rsidRPr="0030316E">
        <w:rPr>
          <w:rFonts w:ascii="Courier New"/>
          <w:spacing w:val="-12"/>
          <w:w w:val="105"/>
          <w:sz w:val="14"/>
        </w:rPr>
        <w:t xml:space="preserve"> </w:t>
      </w:r>
      <w:r w:rsidRPr="0030316E">
        <w:rPr>
          <w:rFonts w:ascii="Courier New"/>
          <w:w w:val="105"/>
          <w:sz w:val="14"/>
        </w:rPr>
        <w:t>to</w:t>
      </w:r>
      <w:r w:rsidRPr="0030316E">
        <w:rPr>
          <w:rFonts w:ascii="Courier New"/>
          <w:spacing w:val="-12"/>
          <w:w w:val="105"/>
          <w:sz w:val="14"/>
        </w:rPr>
        <w:t xml:space="preserve"> </w:t>
      </w:r>
      <w:r w:rsidRPr="0030316E">
        <w:rPr>
          <w:rFonts w:ascii="Courier New"/>
          <w:w w:val="105"/>
          <w:sz w:val="14"/>
        </w:rPr>
        <w:t>int</w:t>
      </w:r>
      <w:r w:rsidRPr="0030316E">
        <w:rPr>
          <w:rFonts w:ascii="Courier New"/>
          <w:spacing w:val="-13"/>
          <w:w w:val="105"/>
          <w:sz w:val="14"/>
        </w:rPr>
        <w:t xml:space="preserve"> </w:t>
      </w:r>
      <w:r w:rsidRPr="0030316E">
        <w:rPr>
          <w:rFonts w:ascii="Courier New"/>
          <w:w w:val="105"/>
          <w:sz w:val="14"/>
        </w:rPr>
        <w:t>(4)</w:t>
      </w:r>
      <w:r w:rsidRPr="0030316E">
        <w:rPr>
          <w:rFonts w:ascii="Courier New"/>
          <w:spacing w:val="-85"/>
          <w:w w:val="105"/>
          <w:sz w:val="14"/>
        </w:rPr>
        <w:t xml:space="preserve"> </w:t>
      </w:r>
      <w:r w:rsidRPr="0030316E">
        <w:rPr>
          <w:rFonts w:ascii="Courier New"/>
          <w:w w:val="105"/>
          <w:sz w:val="14"/>
        </w:rPr>
        <w:t>return</w:t>
      </w:r>
      <w:r w:rsidRPr="0030316E">
        <w:rPr>
          <w:rFonts w:ascii="Courier New"/>
          <w:spacing w:val="-3"/>
          <w:w w:val="105"/>
          <w:sz w:val="14"/>
        </w:rPr>
        <w:t xml:space="preserve"> </w:t>
      </w:r>
      <w:r w:rsidRPr="0030316E">
        <w:rPr>
          <w:rFonts w:ascii="Courier New"/>
          <w:w w:val="105"/>
          <w:sz w:val="14"/>
        </w:rPr>
        <w:t>true;</w:t>
      </w:r>
    </w:p>
    <w:p w14:paraId="4A370C54" w14:textId="77777777" w:rsidR="002E25FB" w:rsidRPr="0030316E" w:rsidRDefault="00000000">
      <w:pPr>
        <w:spacing w:before="4"/>
        <w:ind w:left="505"/>
        <w:rPr>
          <w:rFonts w:ascii="Courier New"/>
          <w:sz w:val="14"/>
        </w:rPr>
      </w:pPr>
      <w:r w:rsidRPr="0030316E">
        <w:rPr>
          <w:rFonts w:ascii="Courier New"/>
          <w:w w:val="102"/>
          <w:sz w:val="14"/>
        </w:rPr>
        <w:t>}</w:t>
      </w:r>
    </w:p>
    <w:p w14:paraId="3CE0CC81" w14:textId="77777777" w:rsidR="002E25FB" w:rsidRPr="0030316E" w:rsidRDefault="002E25FB">
      <w:pPr>
        <w:pStyle w:val="BodyText"/>
        <w:rPr>
          <w:rFonts w:ascii="Courier New"/>
          <w:sz w:val="16"/>
        </w:rPr>
      </w:pPr>
    </w:p>
    <w:p w14:paraId="17125079" w14:textId="77777777" w:rsidR="002E25FB" w:rsidRPr="0030316E" w:rsidRDefault="00000000">
      <w:pPr>
        <w:spacing w:before="116"/>
        <w:ind w:left="505"/>
        <w:rPr>
          <w:rFonts w:ascii="Courier New"/>
          <w:sz w:val="14"/>
        </w:rPr>
      </w:pPr>
      <w:r w:rsidRPr="0030316E">
        <w:rPr>
          <w:rFonts w:ascii="Courier New"/>
          <w:w w:val="105"/>
          <w:sz w:val="14"/>
        </w:rPr>
        <w:t>void</w:t>
      </w:r>
      <w:r w:rsidRPr="0030316E">
        <w:rPr>
          <w:rFonts w:ascii="Courier New"/>
          <w:spacing w:val="-21"/>
          <w:w w:val="105"/>
          <w:sz w:val="14"/>
        </w:rPr>
        <w:t xml:space="preserve"> </w:t>
      </w:r>
      <w:r w:rsidRPr="0030316E">
        <w:rPr>
          <w:rFonts w:ascii="Courier New"/>
          <w:w w:val="105"/>
          <w:sz w:val="14"/>
        </w:rPr>
        <w:t>compareSize()</w:t>
      </w:r>
      <w:r w:rsidRPr="0030316E">
        <w:rPr>
          <w:rFonts w:ascii="Courier New"/>
          <w:spacing w:val="-21"/>
          <w:w w:val="105"/>
          <w:sz w:val="14"/>
        </w:rPr>
        <w:t xml:space="preserve"> </w:t>
      </w:r>
      <w:r w:rsidRPr="0030316E">
        <w:rPr>
          <w:rFonts w:ascii="Courier New"/>
          <w:w w:val="105"/>
          <w:sz w:val="14"/>
        </w:rPr>
        <w:t>{</w:t>
      </w:r>
    </w:p>
    <w:p w14:paraId="34A6031B" w14:textId="77777777" w:rsidR="002E25FB" w:rsidRPr="0030316E" w:rsidRDefault="00000000">
      <w:pPr>
        <w:tabs>
          <w:tab w:val="left" w:pos="5421"/>
        </w:tabs>
        <w:spacing w:before="69" w:line="345" w:lineRule="auto"/>
        <w:ind w:left="850" w:right="4819"/>
        <w:rPr>
          <w:rFonts w:ascii="Courier New"/>
          <w:sz w:val="14"/>
        </w:rPr>
      </w:pPr>
      <w:r w:rsidRPr="0030316E">
        <w:rPr>
          <w:rFonts w:ascii="Courier New"/>
          <w:sz w:val="14"/>
        </w:rPr>
        <w:t>Bad::Number</w:t>
      </w:r>
      <w:r w:rsidRPr="0030316E">
        <w:rPr>
          <w:rFonts w:ascii="Courier New"/>
          <w:spacing w:val="20"/>
          <w:sz w:val="14"/>
        </w:rPr>
        <w:t xml:space="preserve"> </w:t>
      </w:r>
      <w:r w:rsidRPr="0030316E">
        <w:rPr>
          <w:rFonts w:ascii="Courier New"/>
          <w:sz w:val="14"/>
        </w:rPr>
        <w:t>badNumber{5};</w:t>
      </w:r>
      <w:r w:rsidRPr="0030316E">
        <w:rPr>
          <w:rFonts w:ascii="Courier New"/>
          <w:sz w:val="14"/>
        </w:rPr>
        <w:tab/>
      </w: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(1)</w:t>
      </w:r>
      <w:r w:rsidRPr="0030316E">
        <w:rPr>
          <w:rFonts w:ascii="Courier New"/>
          <w:spacing w:val="-85"/>
          <w:w w:val="105"/>
          <w:sz w:val="14"/>
        </w:rPr>
        <w:t xml:space="preserve"> </w:t>
      </w:r>
      <w:r w:rsidRPr="0030316E">
        <w:rPr>
          <w:rFonts w:ascii="Courier New"/>
          <w:w w:val="105"/>
          <w:sz w:val="14"/>
        </w:rPr>
        <w:t>std::vector&lt;int&gt;</w:t>
      </w:r>
      <w:r w:rsidRPr="0030316E">
        <w:rPr>
          <w:rFonts w:ascii="Courier New"/>
          <w:spacing w:val="-6"/>
          <w:w w:val="105"/>
          <w:sz w:val="14"/>
        </w:rPr>
        <w:t xml:space="preserve"> </w:t>
      </w:r>
      <w:r w:rsidRPr="0030316E">
        <w:rPr>
          <w:rFonts w:ascii="Courier New"/>
          <w:w w:val="105"/>
          <w:sz w:val="14"/>
        </w:rPr>
        <w:t>vec{1,</w:t>
      </w:r>
      <w:r w:rsidRPr="0030316E">
        <w:rPr>
          <w:rFonts w:ascii="Courier New"/>
          <w:spacing w:val="-5"/>
          <w:w w:val="105"/>
          <w:sz w:val="14"/>
        </w:rPr>
        <w:t xml:space="preserve"> </w:t>
      </w:r>
      <w:r w:rsidRPr="0030316E">
        <w:rPr>
          <w:rFonts w:ascii="Courier New"/>
          <w:w w:val="105"/>
          <w:sz w:val="14"/>
        </w:rPr>
        <w:t>2,</w:t>
      </w:r>
      <w:r w:rsidRPr="0030316E">
        <w:rPr>
          <w:rFonts w:ascii="Courier New"/>
          <w:spacing w:val="-5"/>
          <w:w w:val="105"/>
          <w:sz w:val="14"/>
        </w:rPr>
        <w:t xml:space="preserve"> </w:t>
      </w:r>
      <w:r w:rsidRPr="0030316E">
        <w:rPr>
          <w:rFonts w:ascii="Courier New"/>
          <w:w w:val="105"/>
          <w:sz w:val="14"/>
        </w:rPr>
        <w:t>3,</w:t>
      </w:r>
      <w:r w:rsidRPr="0030316E">
        <w:rPr>
          <w:rFonts w:ascii="Courier New"/>
          <w:spacing w:val="-5"/>
          <w:w w:val="105"/>
          <w:sz w:val="14"/>
        </w:rPr>
        <w:t xml:space="preserve"> </w:t>
      </w:r>
      <w:r w:rsidRPr="0030316E">
        <w:rPr>
          <w:rFonts w:ascii="Courier New"/>
          <w:w w:val="105"/>
          <w:sz w:val="14"/>
        </w:rPr>
        <w:t>4,</w:t>
      </w:r>
      <w:r w:rsidRPr="0030316E">
        <w:rPr>
          <w:rFonts w:ascii="Courier New"/>
          <w:spacing w:val="-5"/>
          <w:w w:val="105"/>
          <w:sz w:val="14"/>
        </w:rPr>
        <w:t xml:space="preserve"> </w:t>
      </w:r>
      <w:r w:rsidRPr="0030316E">
        <w:rPr>
          <w:rFonts w:ascii="Courier New"/>
          <w:w w:val="105"/>
          <w:sz w:val="14"/>
        </w:rPr>
        <w:t>5};</w:t>
      </w:r>
    </w:p>
    <w:p w14:paraId="5FD1F1C8" w14:textId="77777777" w:rsidR="002E25FB" w:rsidRPr="0030316E" w:rsidRDefault="002E25FB">
      <w:pPr>
        <w:spacing w:line="345" w:lineRule="auto"/>
        <w:rPr>
          <w:rFonts w:ascii="Courier New"/>
          <w:sz w:val="14"/>
        </w:rPr>
        <w:sectPr w:rsidR="002E25FB" w:rsidRPr="0030316E">
          <w:pgSz w:w="12240" w:h="15840"/>
          <w:pgMar w:top="1440" w:right="140" w:bottom="280" w:left="1340" w:header="720" w:footer="720" w:gutter="0"/>
          <w:cols w:space="720"/>
        </w:sectPr>
      </w:pPr>
    </w:p>
    <w:p w14:paraId="143570BB" w14:textId="77777777" w:rsidR="002E25FB" w:rsidRPr="0030316E" w:rsidRDefault="00000000">
      <w:pPr>
        <w:spacing w:before="87"/>
        <w:ind w:left="850"/>
        <w:rPr>
          <w:rFonts w:ascii="Courier New"/>
          <w:sz w:val="14"/>
        </w:rPr>
      </w:pPr>
      <w:r w:rsidRPr="0030316E">
        <w:rPr>
          <w:rFonts w:ascii="Courier New"/>
          <w:w w:val="105"/>
          <w:sz w:val="14"/>
        </w:rPr>
        <w:lastRenderedPageBreak/>
        <w:t>std::cout</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std::boolalpha</w:t>
      </w:r>
      <w:r w:rsidRPr="0030316E">
        <w:rPr>
          <w:rFonts w:ascii="Courier New"/>
          <w:spacing w:val="-21"/>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w:t>
      </w:r>
    </w:p>
    <w:p w14:paraId="61327F10" w14:textId="77777777" w:rsidR="002E25FB" w:rsidRPr="0030316E" w:rsidRDefault="002E25FB">
      <w:pPr>
        <w:pStyle w:val="BodyText"/>
        <w:rPr>
          <w:rFonts w:ascii="Courier New"/>
          <w:sz w:val="16"/>
        </w:rPr>
      </w:pPr>
    </w:p>
    <w:p w14:paraId="69416D70" w14:textId="77777777" w:rsidR="002E25FB" w:rsidRPr="0030316E" w:rsidRDefault="00000000">
      <w:pPr>
        <w:spacing w:before="116"/>
        <w:ind w:left="850"/>
        <w:rPr>
          <w:rFonts w:ascii="Courier New"/>
          <w:sz w:val="14"/>
        </w:rPr>
      </w:pPr>
      <w:r w:rsidRPr="0030316E">
        <w:rPr>
          <w:rFonts w:ascii="Courier New"/>
          <w:w w:val="105"/>
          <w:sz w:val="14"/>
        </w:rPr>
        <w:t>std::cout</w:t>
      </w:r>
      <w:r w:rsidRPr="0030316E">
        <w:rPr>
          <w:rFonts w:ascii="Courier New"/>
          <w:spacing w:val="-14"/>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"5</w:t>
      </w:r>
      <w:r w:rsidRPr="0030316E">
        <w:rPr>
          <w:rFonts w:ascii="Courier New"/>
          <w:spacing w:val="-13"/>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badNumber:</w:t>
      </w:r>
      <w:r w:rsidRPr="0030316E">
        <w:rPr>
          <w:rFonts w:ascii="Courier New"/>
          <w:spacing w:val="-13"/>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&lt;&lt;</w:t>
      </w:r>
    </w:p>
    <w:p w14:paraId="0E105FB8" w14:textId="77777777" w:rsidR="002E25FB" w:rsidRPr="0030316E" w:rsidRDefault="00000000">
      <w:pPr>
        <w:tabs>
          <w:tab w:val="left" w:pos="5421"/>
        </w:tabs>
        <w:spacing w:before="70" w:line="345" w:lineRule="auto"/>
        <w:ind w:left="850" w:right="4819" w:firstLine="1121"/>
        <w:rPr>
          <w:rFonts w:ascii="Courier New"/>
          <w:sz w:val="14"/>
        </w:rPr>
      </w:pPr>
      <w:r w:rsidRPr="0030316E">
        <w:rPr>
          <w:rFonts w:ascii="Courier New"/>
          <w:w w:val="105"/>
          <w:sz w:val="14"/>
        </w:rPr>
        <w:t>(5</w:t>
      </w:r>
      <w:r w:rsidRPr="0030316E">
        <w:rPr>
          <w:rFonts w:ascii="Courier New"/>
          <w:spacing w:val="-14"/>
          <w:w w:val="105"/>
          <w:sz w:val="14"/>
        </w:rPr>
        <w:t xml:space="preserve"> </w:t>
      </w:r>
      <w:r w:rsidRPr="0030316E">
        <w:rPr>
          <w:rFonts w:ascii="Courier New"/>
          <w:w w:val="105"/>
          <w:sz w:val="14"/>
        </w:rPr>
        <w:t>==</w:t>
      </w:r>
      <w:r w:rsidRPr="0030316E">
        <w:rPr>
          <w:rFonts w:ascii="Courier New"/>
          <w:spacing w:val="-13"/>
          <w:w w:val="105"/>
          <w:sz w:val="14"/>
        </w:rPr>
        <w:t xml:space="preserve"> </w:t>
      </w:r>
      <w:r w:rsidRPr="0030316E">
        <w:rPr>
          <w:rFonts w:ascii="Courier New"/>
          <w:w w:val="105"/>
          <w:sz w:val="14"/>
        </w:rPr>
        <w:t>badNumber)</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'\n';</w:t>
      </w:r>
      <w:r w:rsidRPr="0030316E">
        <w:rPr>
          <w:rFonts w:ascii="Courier New"/>
          <w:w w:val="105"/>
          <w:sz w:val="14"/>
        </w:rPr>
        <w:tab/>
      </w:r>
      <w:r w:rsidRPr="0030316E">
        <w:rPr>
          <w:rFonts w:ascii="Courier New"/>
          <w:spacing w:val="-1"/>
          <w:w w:val="105"/>
          <w:sz w:val="14"/>
        </w:rPr>
        <w:t>//</w:t>
      </w:r>
      <w:r w:rsidRPr="0030316E">
        <w:rPr>
          <w:rFonts w:ascii="Courier New"/>
          <w:spacing w:val="-20"/>
          <w:w w:val="105"/>
          <w:sz w:val="14"/>
        </w:rPr>
        <w:t xml:space="preserve"> </w:t>
      </w:r>
      <w:r w:rsidRPr="0030316E">
        <w:rPr>
          <w:rFonts w:ascii="Courier New"/>
          <w:spacing w:val="-1"/>
          <w:w w:val="105"/>
          <w:sz w:val="14"/>
        </w:rPr>
        <w:t>(2)</w:t>
      </w:r>
      <w:r w:rsidRPr="0030316E">
        <w:rPr>
          <w:rFonts w:ascii="Courier New"/>
          <w:spacing w:val="-85"/>
          <w:w w:val="105"/>
          <w:sz w:val="14"/>
        </w:rPr>
        <w:t xml:space="preserve"> </w:t>
      </w:r>
      <w:r w:rsidRPr="0030316E">
        <w:rPr>
          <w:rFonts w:ascii="Courier New"/>
          <w:w w:val="105"/>
          <w:sz w:val="14"/>
        </w:rPr>
        <w:t>std::cout</w:t>
      </w:r>
      <w:r w:rsidRPr="0030316E">
        <w:rPr>
          <w:rFonts w:ascii="Courier New"/>
          <w:spacing w:val="-7"/>
          <w:w w:val="105"/>
          <w:sz w:val="14"/>
        </w:rPr>
        <w:t xml:space="preserve"> </w:t>
      </w:r>
      <w:r w:rsidRPr="0030316E">
        <w:rPr>
          <w:rFonts w:ascii="Courier New"/>
          <w:w w:val="105"/>
          <w:sz w:val="14"/>
        </w:rPr>
        <w:t>&lt;&lt;</w:t>
      </w:r>
      <w:r w:rsidRPr="0030316E">
        <w:rPr>
          <w:rFonts w:ascii="Courier New"/>
          <w:spacing w:val="-7"/>
          <w:w w:val="105"/>
          <w:sz w:val="14"/>
        </w:rPr>
        <w:t xml:space="preserve"> </w:t>
      </w:r>
      <w:r w:rsidRPr="0030316E">
        <w:rPr>
          <w:rFonts w:ascii="Courier New"/>
          <w:w w:val="105"/>
          <w:sz w:val="14"/>
        </w:rPr>
        <w:t>"vec.size()</w:t>
      </w:r>
      <w:r w:rsidRPr="0030316E">
        <w:rPr>
          <w:rFonts w:ascii="Courier New"/>
          <w:spacing w:val="-6"/>
          <w:w w:val="105"/>
          <w:sz w:val="14"/>
        </w:rPr>
        <w:t xml:space="preserve"> </w:t>
      </w:r>
      <w:r w:rsidRPr="0030316E">
        <w:rPr>
          <w:rFonts w:ascii="Courier New"/>
          <w:w w:val="105"/>
          <w:sz w:val="14"/>
        </w:rPr>
        <w:t>==</w:t>
      </w:r>
      <w:r w:rsidRPr="0030316E">
        <w:rPr>
          <w:rFonts w:ascii="Courier New"/>
          <w:spacing w:val="-7"/>
          <w:w w:val="105"/>
          <w:sz w:val="14"/>
        </w:rPr>
        <w:t xml:space="preserve"> </w:t>
      </w:r>
      <w:r w:rsidRPr="0030316E">
        <w:rPr>
          <w:rFonts w:ascii="Courier New"/>
          <w:w w:val="105"/>
          <w:sz w:val="14"/>
        </w:rPr>
        <w:t>badNumber:</w:t>
      </w:r>
      <w:r w:rsidRPr="0030316E">
        <w:rPr>
          <w:rFonts w:ascii="Courier New"/>
          <w:spacing w:val="-6"/>
          <w:w w:val="105"/>
          <w:sz w:val="14"/>
        </w:rPr>
        <w:t xml:space="preserve"> </w:t>
      </w:r>
      <w:r w:rsidRPr="0030316E">
        <w:rPr>
          <w:rFonts w:ascii="Courier New"/>
          <w:w w:val="105"/>
          <w:sz w:val="14"/>
        </w:rPr>
        <w:t>"</w:t>
      </w:r>
      <w:r w:rsidRPr="0030316E">
        <w:rPr>
          <w:rFonts w:ascii="Courier New"/>
          <w:spacing w:val="-7"/>
          <w:w w:val="105"/>
          <w:sz w:val="14"/>
        </w:rPr>
        <w:t xml:space="preserve"> </w:t>
      </w:r>
      <w:r w:rsidRPr="0030316E">
        <w:rPr>
          <w:rFonts w:ascii="Courier New"/>
          <w:w w:val="105"/>
          <w:sz w:val="14"/>
        </w:rPr>
        <w:t>&lt;&lt;</w:t>
      </w:r>
    </w:p>
    <w:p w14:paraId="2534DD41" w14:textId="77777777" w:rsidR="002E25FB" w:rsidRPr="0030316E" w:rsidRDefault="00000000">
      <w:pPr>
        <w:tabs>
          <w:tab w:val="left" w:pos="5421"/>
        </w:tabs>
        <w:spacing w:line="158" w:lineRule="exact"/>
        <w:ind w:left="1971"/>
        <w:rPr>
          <w:rFonts w:ascii="Courier New"/>
          <w:sz w:val="14"/>
        </w:rPr>
      </w:pPr>
      <w:r w:rsidRPr="0030316E">
        <w:rPr>
          <w:rFonts w:ascii="Courier New"/>
          <w:w w:val="105"/>
          <w:sz w:val="14"/>
        </w:rPr>
        <w:t>(vec.size()</w:t>
      </w:r>
      <w:r w:rsidRPr="0030316E">
        <w:rPr>
          <w:rFonts w:ascii="Courier New"/>
          <w:spacing w:val="-19"/>
          <w:w w:val="105"/>
          <w:sz w:val="14"/>
        </w:rPr>
        <w:t xml:space="preserve"> </w:t>
      </w:r>
      <w:r w:rsidRPr="0030316E">
        <w:rPr>
          <w:rFonts w:ascii="Courier New"/>
          <w:w w:val="105"/>
          <w:sz w:val="14"/>
        </w:rPr>
        <w:t>==</w:t>
      </w:r>
      <w:r w:rsidRPr="0030316E">
        <w:rPr>
          <w:rFonts w:ascii="Courier New"/>
          <w:spacing w:val="-18"/>
          <w:w w:val="105"/>
          <w:sz w:val="14"/>
        </w:rPr>
        <w:t xml:space="preserve"> </w:t>
      </w:r>
      <w:r w:rsidRPr="0030316E">
        <w:rPr>
          <w:rFonts w:ascii="Courier New"/>
          <w:w w:val="105"/>
          <w:sz w:val="14"/>
        </w:rPr>
        <w:t>badNumber)</w:t>
      </w:r>
      <w:r w:rsidRPr="0030316E">
        <w:rPr>
          <w:rFonts w:ascii="Courier New"/>
          <w:spacing w:val="-18"/>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r w:rsidRPr="0030316E">
        <w:rPr>
          <w:rFonts w:ascii="Courier New"/>
          <w:w w:val="105"/>
          <w:sz w:val="14"/>
        </w:rPr>
        <w:tab/>
        <w:t>//</w:t>
      </w:r>
      <w:r w:rsidRPr="0030316E">
        <w:rPr>
          <w:rFonts w:ascii="Courier New"/>
          <w:spacing w:val="-9"/>
          <w:w w:val="105"/>
          <w:sz w:val="14"/>
        </w:rPr>
        <w:t xml:space="preserve"> </w:t>
      </w:r>
      <w:r w:rsidRPr="0030316E">
        <w:rPr>
          <w:rFonts w:ascii="Courier New"/>
          <w:w w:val="105"/>
          <w:sz w:val="14"/>
        </w:rPr>
        <w:t>(3)</w:t>
      </w:r>
    </w:p>
    <w:p w14:paraId="7818BE0F" w14:textId="77777777" w:rsidR="002E25FB" w:rsidRPr="0030316E" w:rsidRDefault="002E25FB">
      <w:pPr>
        <w:pStyle w:val="BodyText"/>
        <w:spacing w:before="1"/>
        <w:rPr>
          <w:rFonts w:ascii="Courier New"/>
          <w:sz w:val="17"/>
        </w:rPr>
      </w:pPr>
    </w:p>
    <w:p w14:paraId="68402F2C" w14:textId="77777777" w:rsidR="002E25FB" w:rsidRPr="0030316E" w:rsidRDefault="00000000">
      <w:pPr>
        <w:spacing w:before="104"/>
        <w:ind w:left="850"/>
        <w:rPr>
          <w:rFonts w:ascii="Courier New"/>
          <w:sz w:val="14"/>
        </w:rPr>
      </w:pPr>
      <w:r w:rsidRPr="0030316E">
        <w:rPr>
          <w:rFonts w:ascii="Courier New"/>
          <w:w w:val="105"/>
          <w:sz w:val="14"/>
        </w:rPr>
        <w:t>std::cout</w:t>
      </w:r>
      <w:r w:rsidRPr="0030316E">
        <w:rPr>
          <w:rFonts w:ascii="Courier New"/>
          <w:spacing w:val="-19"/>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p>
    <w:p w14:paraId="015E9037" w14:textId="77777777" w:rsidR="002E25FB" w:rsidRPr="0030316E" w:rsidRDefault="00000000">
      <w:pPr>
        <w:spacing w:before="69"/>
        <w:ind w:left="505"/>
        <w:rPr>
          <w:rFonts w:ascii="Courier New"/>
          <w:sz w:val="14"/>
        </w:rPr>
      </w:pPr>
      <w:r w:rsidRPr="0030316E">
        <w:rPr>
          <w:rFonts w:ascii="Courier New"/>
          <w:w w:val="102"/>
          <w:sz w:val="14"/>
        </w:rPr>
        <w:t>}</w:t>
      </w:r>
    </w:p>
    <w:p w14:paraId="23CF50AB" w14:textId="77777777" w:rsidR="002E25FB" w:rsidRPr="0030316E" w:rsidRDefault="00000000">
      <w:pPr>
        <w:spacing w:before="69"/>
        <w:ind w:left="160"/>
        <w:rPr>
          <w:rFonts w:ascii="Courier New"/>
          <w:sz w:val="14"/>
        </w:rPr>
      </w:pPr>
      <w:r w:rsidRPr="0030316E">
        <w:rPr>
          <w:rFonts w:ascii="Courier New"/>
          <w:w w:val="102"/>
          <w:sz w:val="14"/>
        </w:rPr>
        <w:t>}</w:t>
      </w:r>
    </w:p>
    <w:p w14:paraId="63567CEC" w14:textId="77777777" w:rsidR="002E25FB" w:rsidRPr="0030316E" w:rsidRDefault="002E25FB">
      <w:pPr>
        <w:pStyle w:val="BodyText"/>
        <w:spacing w:before="2"/>
        <w:rPr>
          <w:rFonts w:ascii="Courier New"/>
          <w:sz w:val="17"/>
        </w:rPr>
      </w:pPr>
    </w:p>
    <w:p w14:paraId="0803560C" w14:textId="77777777" w:rsidR="002E25FB" w:rsidRPr="0030316E" w:rsidRDefault="00000000">
      <w:pPr>
        <w:spacing w:before="103" w:line="691" w:lineRule="auto"/>
        <w:ind w:left="332" w:right="7893" w:hanging="173"/>
        <w:rPr>
          <w:rFonts w:ascii="Courier New"/>
          <w:sz w:val="14"/>
        </w:rPr>
      </w:pPr>
      <w:r w:rsidRPr="0030316E">
        <w:rPr>
          <w:rFonts w:ascii="Courier New"/>
          <w:w w:val="105"/>
          <w:sz w:val="14"/>
        </w:rPr>
        <w:t>int main() {</w:t>
      </w:r>
      <w:r w:rsidRPr="0030316E">
        <w:rPr>
          <w:rFonts w:ascii="Courier New"/>
          <w:spacing w:val="1"/>
          <w:w w:val="105"/>
          <w:sz w:val="14"/>
        </w:rPr>
        <w:t xml:space="preserve"> </w:t>
      </w:r>
      <w:r w:rsidRPr="0030316E">
        <w:rPr>
          <w:rFonts w:ascii="Courier New"/>
          <w:sz w:val="14"/>
        </w:rPr>
        <w:t>Util::compareSize();</w:t>
      </w:r>
    </w:p>
    <w:p w14:paraId="0308C029" w14:textId="77777777" w:rsidR="002E25FB" w:rsidRPr="0030316E" w:rsidRDefault="00000000">
      <w:pPr>
        <w:spacing w:line="157" w:lineRule="exact"/>
        <w:ind w:left="160"/>
        <w:rPr>
          <w:rFonts w:ascii="Courier New"/>
          <w:sz w:val="14"/>
        </w:rPr>
      </w:pPr>
      <w:r w:rsidRPr="0030316E">
        <w:rPr>
          <w:rFonts w:ascii="Courier New"/>
          <w:w w:val="102"/>
          <w:sz w:val="14"/>
        </w:rPr>
        <w:t>}</w:t>
      </w:r>
    </w:p>
    <w:p w14:paraId="01C0A869" w14:textId="77777777" w:rsidR="002E25FB" w:rsidRPr="0030316E" w:rsidRDefault="002E25FB">
      <w:pPr>
        <w:pStyle w:val="BodyText"/>
        <w:spacing w:before="7"/>
        <w:rPr>
          <w:rFonts w:ascii="Courier New"/>
          <w:sz w:val="13"/>
        </w:rPr>
      </w:pPr>
    </w:p>
    <w:p w14:paraId="57096A82" w14:textId="77777777" w:rsidR="002E25FB" w:rsidRPr="0030316E" w:rsidRDefault="00000000">
      <w:pPr>
        <w:pStyle w:val="BodyText"/>
        <w:ind w:left="100"/>
      </w:pPr>
      <w:r w:rsidRPr="0030316E">
        <w:t>Now,</w:t>
      </w:r>
      <w:r w:rsidRPr="0030316E">
        <w:rPr>
          <w:spacing w:val="-4"/>
        </w:rPr>
        <w:t xml:space="preserve"> </w:t>
      </w:r>
      <w:r w:rsidRPr="0030316E">
        <w:t>the</w:t>
      </w:r>
      <w:r w:rsidRPr="0030316E">
        <w:rPr>
          <w:spacing w:val="-4"/>
        </w:rPr>
        <w:t xml:space="preserve"> </w:t>
      </w:r>
      <w:r w:rsidRPr="0030316E">
        <w:t>result</w:t>
      </w:r>
      <w:r w:rsidRPr="0030316E">
        <w:rPr>
          <w:spacing w:val="-4"/>
        </w:rPr>
        <w:t xml:space="preserve"> </w:t>
      </w:r>
      <w:r w:rsidRPr="0030316E">
        <w:t>matches</w:t>
      </w:r>
      <w:r w:rsidRPr="0030316E">
        <w:rPr>
          <w:spacing w:val="-5"/>
        </w:rPr>
        <w:t xml:space="preserve"> </w:t>
      </w:r>
      <w:r w:rsidRPr="0030316E">
        <w:t>my</w:t>
      </w:r>
      <w:r w:rsidRPr="0030316E">
        <w:rPr>
          <w:spacing w:val="-3"/>
        </w:rPr>
        <w:t xml:space="preserve"> </w:t>
      </w:r>
      <w:r w:rsidRPr="0030316E">
        <w:t>expectations.</w:t>
      </w:r>
    </w:p>
    <w:p w14:paraId="1F47EE11" w14:textId="77777777" w:rsidR="002E25FB" w:rsidRPr="0030316E" w:rsidRDefault="00000000">
      <w:pPr>
        <w:pStyle w:val="BodyText"/>
        <w:spacing w:before="5"/>
        <w:rPr>
          <w:sz w:val="19"/>
        </w:rPr>
      </w:pPr>
      <w:r w:rsidRPr="0030316E">
        <w:drawing>
          <wp:anchor distT="0" distB="0" distL="0" distR="0" simplePos="0" relativeHeight="83" behindDoc="0" locked="0" layoutInCell="1" allowOverlap="1" wp14:anchorId="38924F3D" wp14:editId="5FF6A6A8">
            <wp:simplePos x="0" y="0"/>
            <wp:positionH relativeFrom="page">
              <wp:posOffset>1082039</wp:posOffset>
            </wp:positionH>
            <wp:positionV relativeFrom="paragraph">
              <wp:posOffset>157603</wp:posOffset>
            </wp:positionV>
            <wp:extent cx="5775959" cy="2598420"/>
            <wp:effectExtent l="0" t="0" r="0" b="0"/>
            <wp:wrapTopAndBottom/>
            <wp:docPr id="21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jpeg"/>
                    <pic:cNvPicPr/>
                  </pic:nvPicPr>
                  <pic:blipFill>
                    <a:blip r:embed="rId124" cstate="print"/>
                    <a:stretch>
                      <a:fillRect/>
                    </a:stretch>
                  </pic:blipFill>
                  <pic:spPr>
                    <a:xfrm>
                      <a:off x="0" y="0"/>
                      <a:ext cx="5775959" cy="2598420"/>
                    </a:xfrm>
                    <a:prstGeom prst="rect">
                      <a:avLst/>
                    </a:prstGeom>
                  </pic:spPr>
                </pic:pic>
              </a:graphicData>
            </a:graphic>
          </wp:anchor>
        </w:drawing>
      </w:r>
    </w:p>
    <w:p w14:paraId="2584C324" w14:textId="77777777" w:rsidR="002E25FB" w:rsidRPr="0030316E" w:rsidRDefault="00000000">
      <w:pPr>
        <w:spacing w:before="184"/>
        <w:ind w:left="363"/>
        <w:rPr>
          <w:b/>
          <w:sz w:val="24"/>
        </w:rPr>
      </w:pPr>
      <w:r w:rsidRPr="0030316E">
        <w:rPr>
          <w:b/>
          <w:sz w:val="24"/>
        </w:rPr>
        <w:t>Figure</w:t>
      </w:r>
      <w:r w:rsidRPr="0030316E">
        <w:rPr>
          <w:b/>
          <w:spacing w:val="-6"/>
          <w:sz w:val="24"/>
        </w:rPr>
        <w:t xml:space="preserve"> </w:t>
      </w:r>
      <w:r w:rsidRPr="0030316E">
        <w:rPr>
          <w:b/>
          <w:sz w:val="24"/>
        </w:rPr>
        <w:t>13.8.</w:t>
      </w:r>
      <w:r w:rsidRPr="0030316E">
        <w:rPr>
          <w:b/>
          <w:spacing w:val="-5"/>
          <w:sz w:val="24"/>
        </w:rPr>
        <w:t xml:space="preserve"> </w:t>
      </w:r>
      <w:r w:rsidRPr="0030316E">
        <w:rPr>
          <w:b/>
          <w:sz w:val="24"/>
        </w:rPr>
        <w:t>Surprises</w:t>
      </w:r>
      <w:r w:rsidRPr="0030316E">
        <w:rPr>
          <w:b/>
          <w:spacing w:val="-6"/>
          <w:sz w:val="24"/>
        </w:rPr>
        <w:t xml:space="preserve"> </w:t>
      </w:r>
      <w:r w:rsidRPr="0030316E">
        <w:rPr>
          <w:b/>
          <w:sz w:val="24"/>
        </w:rPr>
        <w:t>with</w:t>
      </w:r>
      <w:r w:rsidRPr="0030316E">
        <w:rPr>
          <w:b/>
          <w:spacing w:val="-6"/>
          <w:sz w:val="24"/>
        </w:rPr>
        <w:t xml:space="preserve"> </w:t>
      </w:r>
      <w:r w:rsidRPr="0030316E">
        <w:rPr>
          <w:b/>
          <w:sz w:val="24"/>
        </w:rPr>
        <w:t>argument-dependent</w:t>
      </w:r>
      <w:r w:rsidRPr="0030316E">
        <w:rPr>
          <w:b/>
          <w:spacing w:val="-6"/>
          <w:sz w:val="24"/>
        </w:rPr>
        <w:t xml:space="preserve"> </w:t>
      </w:r>
      <w:r w:rsidRPr="0030316E">
        <w:rPr>
          <w:b/>
          <w:sz w:val="24"/>
        </w:rPr>
        <w:t>lookup</w:t>
      </w:r>
      <w:r w:rsidRPr="0030316E">
        <w:rPr>
          <w:b/>
          <w:spacing w:val="-6"/>
          <w:sz w:val="24"/>
        </w:rPr>
        <w:t xml:space="preserve"> </w:t>
      </w:r>
      <w:r w:rsidRPr="0030316E">
        <w:rPr>
          <w:b/>
          <w:sz w:val="24"/>
        </w:rPr>
        <w:t>solved</w:t>
      </w:r>
    </w:p>
    <w:p w14:paraId="713F020F" w14:textId="77777777" w:rsidR="002E25FB" w:rsidRPr="0030316E" w:rsidRDefault="002E25FB">
      <w:pPr>
        <w:pStyle w:val="BodyText"/>
        <w:spacing w:before="2"/>
        <w:rPr>
          <w:b/>
          <w:sz w:val="30"/>
        </w:rPr>
      </w:pPr>
    </w:p>
    <w:p w14:paraId="193EEC51" w14:textId="77777777" w:rsidR="002E25FB" w:rsidRPr="0030316E" w:rsidRDefault="00000000">
      <w:pPr>
        <w:pStyle w:val="Heading3"/>
        <w:spacing w:before="1"/>
      </w:pPr>
      <w:bookmarkStart w:id="325" w:name="_bookmark232"/>
      <w:bookmarkEnd w:id="325"/>
      <w:r w:rsidRPr="0030316E">
        <w:t>T.48:</w:t>
      </w:r>
      <w:r w:rsidRPr="0030316E">
        <w:rPr>
          <w:spacing w:val="12"/>
        </w:rPr>
        <w:t xml:space="preserve"> </w:t>
      </w:r>
      <w:r w:rsidRPr="0030316E">
        <w:t>If</w:t>
      </w:r>
      <w:r w:rsidRPr="0030316E">
        <w:rPr>
          <w:spacing w:val="13"/>
        </w:rPr>
        <w:t xml:space="preserve"> </w:t>
      </w:r>
      <w:r w:rsidRPr="0030316E">
        <w:t>your</w:t>
      </w:r>
      <w:r w:rsidRPr="0030316E">
        <w:rPr>
          <w:spacing w:val="13"/>
        </w:rPr>
        <w:t xml:space="preserve"> </w:t>
      </w:r>
      <w:r w:rsidRPr="0030316E">
        <w:t>compiler</w:t>
      </w:r>
      <w:r w:rsidRPr="0030316E">
        <w:rPr>
          <w:spacing w:val="13"/>
        </w:rPr>
        <w:t xml:space="preserve"> </w:t>
      </w:r>
      <w:r w:rsidRPr="0030316E">
        <w:t>does</w:t>
      </w:r>
      <w:r w:rsidRPr="0030316E">
        <w:rPr>
          <w:spacing w:val="13"/>
        </w:rPr>
        <w:t xml:space="preserve"> </w:t>
      </w:r>
      <w:r w:rsidRPr="0030316E">
        <w:t>not</w:t>
      </w:r>
      <w:r w:rsidRPr="0030316E">
        <w:rPr>
          <w:spacing w:val="13"/>
        </w:rPr>
        <w:t xml:space="preserve"> </w:t>
      </w:r>
      <w:r w:rsidRPr="0030316E">
        <w:t>support</w:t>
      </w:r>
      <w:r w:rsidRPr="0030316E">
        <w:rPr>
          <w:spacing w:val="13"/>
        </w:rPr>
        <w:t xml:space="preserve"> </w:t>
      </w:r>
      <w:r w:rsidRPr="0030316E">
        <w:t>concepts,</w:t>
      </w:r>
      <w:r w:rsidRPr="0030316E">
        <w:rPr>
          <w:spacing w:val="13"/>
        </w:rPr>
        <w:t xml:space="preserve"> </w:t>
      </w:r>
      <w:r w:rsidRPr="0030316E">
        <w:t>fake</w:t>
      </w:r>
      <w:r w:rsidRPr="0030316E">
        <w:rPr>
          <w:spacing w:val="13"/>
        </w:rPr>
        <w:t xml:space="preserve"> </w:t>
      </w:r>
      <w:r w:rsidRPr="0030316E">
        <w:t>them</w:t>
      </w:r>
      <w:r w:rsidRPr="0030316E">
        <w:rPr>
          <w:spacing w:val="12"/>
        </w:rPr>
        <w:t xml:space="preserve"> </w:t>
      </w:r>
      <w:r w:rsidRPr="0030316E">
        <w:t>with</w:t>
      </w:r>
    </w:p>
    <w:p w14:paraId="1DFCA470" w14:textId="77777777" w:rsidR="002E25FB" w:rsidRPr="0030316E" w:rsidRDefault="00000000">
      <w:pPr>
        <w:pStyle w:val="Heading4"/>
        <w:spacing w:before="16"/>
        <w:rPr>
          <w:rFonts w:ascii="Courier New"/>
        </w:rPr>
      </w:pPr>
      <w:r w:rsidRPr="0030316E">
        <w:rPr>
          <w:rFonts w:ascii="Courier New"/>
        </w:rPr>
        <w:t>enable_if</w:t>
      </w:r>
    </w:p>
    <w:p w14:paraId="003D1B55" w14:textId="77777777" w:rsidR="002E25FB" w:rsidRPr="0030316E" w:rsidRDefault="00000000">
      <w:pPr>
        <w:pStyle w:val="BodyText"/>
        <w:spacing w:before="179" w:line="235" w:lineRule="auto"/>
        <w:ind w:left="100" w:right="1971"/>
      </w:pPr>
      <w:r w:rsidRPr="0030316E">
        <w:rPr>
          <w:spacing w:val="-1"/>
        </w:rPr>
        <w:t xml:space="preserve">When I present </w:t>
      </w:r>
      <w:r w:rsidRPr="0030316E">
        <w:rPr>
          <w:rFonts w:ascii="Courier New"/>
          <w:spacing w:val="-1"/>
          <w:sz w:val="19"/>
        </w:rPr>
        <w:t xml:space="preserve">std::enable_if </w:t>
      </w:r>
      <w:r w:rsidRPr="0030316E">
        <w:rPr>
          <w:spacing w:val="-1"/>
        </w:rPr>
        <w:t xml:space="preserve">in my seminars, </w:t>
      </w:r>
      <w:r w:rsidRPr="0030316E">
        <w:t>a few participants are scared. Here is the</w:t>
      </w:r>
      <w:r w:rsidRPr="0030316E">
        <w:rPr>
          <w:spacing w:val="-57"/>
        </w:rPr>
        <w:t xml:space="preserve"> </w:t>
      </w:r>
      <w:r w:rsidRPr="0030316E">
        <w:t>simplified</w:t>
      </w:r>
      <w:r w:rsidRPr="0030316E">
        <w:rPr>
          <w:spacing w:val="-1"/>
        </w:rPr>
        <w:t xml:space="preserve"> </w:t>
      </w:r>
      <w:r w:rsidRPr="0030316E">
        <w:t>version</w:t>
      </w:r>
      <w:r w:rsidRPr="0030316E">
        <w:rPr>
          <w:spacing w:val="-1"/>
        </w:rPr>
        <w:t xml:space="preserve"> </w:t>
      </w:r>
      <w:r w:rsidRPr="0030316E">
        <w:t>of</w:t>
      </w:r>
      <w:r w:rsidRPr="0030316E">
        <w:rPr>
          <w:spacing w:val="-2"/>
        </w:rPr>
        <w:t xml:space="preserve"> </w:t>
      </w:r>
      <w:r w:rsidRPr="0030316E">
        <w:t>a</w:t>
      </w:r>
      <w:r w:rsidRPr="0030316E">
        <w:rPr>
          <w:spacing w:val="-1"/>
        </w:rPr>
        <w:t xml:space="preserve"> </w:t>
      </w:r>
      <w:r w:rsidRPr="0030316E">
        <w:t>generic</w:t>
      </w:r>
      <w:r w:rsidRPr="0030316E">
        <w:rPr>
          <w:spacing w:val="-2"/>
        </w:rPr>
        <w:t xml:space="preserve"> </w:t>
      </w:r>
      <w:r w:rsidRPr="0030316E">
        <w:t>greatest</w:t>
      </w:r>
      <w:r w:rsidRPr="0030316E">
        <w:rPr>
          <w:spacing w:val="-2"/>
        </w:rPr>
        <w:t xml:space="preserve"> </w:t>
      </w:r>
      <w:r w:rsidRPr="0030316E">
        <w:t>common</w:t>
      </w:r>
      <w:r w:rsidRPr="0030316E">
        <w:rPr>
          <w:spacing w:val="-1"/>
        </w:rPr>
        <w:t xml:space="preserve"> </w:t>
      </w:r>
      <w:r w:rsidRPr="0030316E">
        <w:t>divisor</w:t>
      </w:r>
      <w:r w:rsidRPr="0030316E">
        <w:rPr>
          <w:spacing w:val="-1"/>
        </w:rPr>
        <w:t xml:space="preserve"> </w:t>
      </w:r>
      <w:r w:rsidRPr="0030316E">
        <w:t>algorithm.</w:t>
      </w:r>
    </w:p>
    <w:p w14:paraId="434E39A9" w14:textId="77777777" w:rsidR="002E25FB" w:rsidRPr="0030316E" w:rsidRDefault="00000000">
      <w:pPr>
        <w:spacing w:before="157"/>
        <w:ind w:left="160"/>
        <w:rPr>
          <w:rFonts w:ascii="Courier New"/>
          <w:sz w:val="14"/>
        </w:rPr>
      </w:pPr>
      <w:r w:rsidRPr="0030316E">
        <w:rPr>
          <w:rFonts w:ascii="Courier New"/>
          <w:spacing w:val="-1"/>
          <w:w w:val="105"/>
          <w:sz w:val="14"/>
        </w:rPr>
        <w:t>//</w:t>
      </w:r>
      <w:r w:rsidRPr="0030316E">
        <w:rPr>
          <w:rFonts w:ascii="Courier New"/>
          <w:spacing w:val="-19"/>
          <w:w w:val="105"/>
          <w:sz w:val="14"/>
        </w:rPr>
        <w:t xml:space="preserve"> </w:t>
      </w:r>
      <w:r w:rsidRPr="0030316E">
        <w:rPr>
          <w:rFonts w:ascii="Courier New"/>
          <w:spacing w:val="-1"/>
          <w:w w:val="105"/>
          <w:sz w:val="14"/>
        </w:rPr>
        <w:t>enable_if.cpp</w:t>
      </w:r>
    </w:p>
    <w:p w14:paraId="2B06E190" w14:textId="77777777" w:rsidR="002E25FB" w:rsidRPr="0030316E" w:rsidRDefault="002E25FB">
      <w:pPr>
        <w:pStyle w:val="BodyText"/>
        <w:rPr>
          <w:rFonts w:ascii="Courier New"/>
          <w:sz w:val="16"/>
        </w:rPr>
      </w:pPr>
    </w:p>
    <w:p w14:paraId="42081905" w14:textId="77777777" w:rsidR="002E25FB" w:rsidRPr="0030316E" w:rsidRDefault="00000000">
      <w:pPr>
        <w:spacing w:before="116" w:line="345" w:lineRule="auto"/>
        <w:ind w:left="160" w:right="8300"/>
        <w:rPr>
          <w:rFonts w:ascii="Courier New"/>
          <w:sz w:val="14"/>
        </w:rPr>
      </w:pPr>
      <w:r w:rsidRPr="0030316E">
        <w:rPr>
          <w:rFonts w:ascii="Courier New"/>
          <w:w w:val="105"/>
          <w:sz w:val="14"/>
        </w:rPr>
        <w:t>#include &lt;iostream&gt;</w:t>
      </w:r>
      <w:r w:rsidRPr="0030316E">
        <w:rPr>
          <w:rFonts w:ascii="Courier New"/>
          <w:spacing w:val="1"/>
          <w:w w:val="105"/>
          <w:sz w:val="14"/>
        </w:rPr>
        <w:t xml:space="preserve"> </w:t>
      </w:r>
      <w:r w:rsidRPr="0030316E">
        <w:rPr>
          <w:rFonts w:ascii="Courier New"/>
          <w:sz w:val="14"/>
        </w:rPr>
        <w:t>#include</w:t>
      </w:r>
      <w:r w:rsidRPr="0030316E">
        <w:rPr>
          <w:rFonts w:ascii="Courier New"/>
          <w:spacing w:val="27"/>
          <w:sz w:val="14"/>
        </w:rPr>
        <w:t xml:space="preserve"> </w:t>
      </w:r>
      <w:r w:rsidRPr="0030316E">
        <w:rPr>
          <w:rFonts w:ascii="Courier New"/>
          <w:sz w:val="14"/>
        </w:rPr>
        <w:t>&lt;type_traits&gt;</w:t>
      </w:r>
    </w:p>
    <w:p w14:paraId="4BB4A823" w14:textId="77777777" w:rsidR="002E25FB" w:rsidRPr="0030316E" w:rsidRDefault="002E25FB">
      <w:pPr>
        <w:pStyle w:val="BodyText"/>
        <w:rPr>
          <w:rFonts w:ascii="Courier New"/>
          <w:sz w:val="20"/>
        </w:rPr>
      </w:pPr>
    </w:p>
    <w:p w14:paraId="6CA31FF4" w14:textId="77777777" w:rsidR="002E25FB" w:rsidRPr="0030316E" w:rsidRDefault="00000000">
      <w:pPr>
        <w:tabs>
          <w:tab w:val="left" w:pos="4989"/>
        </w:tabs>
        <w:spacing w:before="1"/>
        <w:ind w:left="160"/>
        <w:rPr>
          <w:rFonts w:ascii="Courier New"/>
          <w:sz w:val="14"/>
        </w:rPr>
      </w:pPr>
      <w:r w:rsidRPr="0030316E">
        <w:rPr>
          <w:rFonts w:ascii="Courier New"/>
          <w:spacing w:val="-1"/>
          <w:w w:val="105"/>
          <w:sz w:val="14"/>
        </w:rPr>
        <w:t>template&lt;typename</w:t>
      </w:r>
      <w:r w:rsidRPr="0030316E">
        <w:rPr>
          <w:rFonts w:ascii="Courier New"/>
          <w:spacing w:val="-20"/>
          <w:w w:val="105"/>
          <w:sz w:val="14"/>
        </w:rPr>
        <w:t xml:space="preserve"> </w:t>
      </w:r>
      <w:r w:rsidRPr="0030316E">
        <w:rPr>
          <w:rFonts w:ascii="Courier New"/>
          <w:w w:val="105"/>
          <w:sz w:val="14"/>
        </w:rPr>
        <w:t>T,</w:t>
      </w:r>
      <w:r w:rsidRPr="0030316E">
        <w:rPr>
          <w:rFonts w:ascii="Courier New"/>
          <w:w w:val="105"/>
          <w:sz w:val="14"/>
        </w:rPr>
        <w:tab/>
        <w:t>//</w:t>
      </w:r>
      <w:r w:rsidRPr="0030316E">
        <w:rPr>
          <w:rFonts w:ascii="Courier New"/>
          <w:spacing w:val="-10"/>
          <w:w w:val="105"/>
          <w:sz w:val="14"/>
        </w:rPr>
        <w:t xml:space="preserve"> </w:t>
      </w:r>
      <w:r w:rsidRPr="0030316E">
        <w:rPr>
          <w:rFonts w:ascii="Courier New"/>
          <w:w w:val="105"/>
          <w:sz w:val="14"/>
        </w:rPr>
        <w:t>(1)</w:t>
      </w:r>
    </w:p>
    <w:p w14:paraId="490DBA4B" w14:textId="77777777" w:rsidR="002E25FB" w:rsidRPr="0030316E" w:rsidRDefault="00000000">
      <w:pPr>
        <w:spacing w:before="69" w:line="345" w:lineRule="auto"/>
        <w:ind w:left="160" w:right="4640" w:firstLine="345"/>
        <w:rPr>
          <w:rFonts w:ascii="Courier New"/>
          <w:sz w:val="14"/>
        </w:rPr>
      </w:pPr>
      <w:r w:rsidRPr="0030316E">
        <w:rPr>
          <w:rFonts w:ascii="Courier New"/>
          <w:sz w:val="14"/>
        </w:rPr>
        <w:t>typename</w:t>
      </w:r>
      <w:r w:rsidRPr="0030316E">
        <w:rPr>
          <w:rFonts w:ascii="Courier New"/>
          <w:spacing w:val="21"/>
          <w:sz w:val="14"/>
        </w:rPr>
        <w:t xml:space="preserve"> </w:t>
      </w:r>
      <w:r w:rsidRPr="0030316E">
        <w:rPr>
          <w:rFonts w:ascii="Courier New"/>
          <w:sz w:val="14"/>
        </w:rPr>
        <w:t>std::enable_if&lt;std::is_integral&lt;T&gt;::value,</w:t>
      </w:r>
      <w:r w:rsidRPr="0030316E">
        <w:rPr>
          <w:rFonts w:ascii="Courier New"/>
          <w:spacing w:val="22"/>
          <w:sz w:val="14"/>
        </w:rPr>
        <w:t xml:space="preserve"> </w:t>
      </w:r>
      <w:r w:rsidRPr="0030316E">
        <w:rPr>
          <w:rFonts w:ascii="Courier New"/>
          <w:sz w:val="14"/>
        </w:rPr>
        <w:t>T&gt;::type</w:t>
      </w:r>
      <w:r w:rsidRPr="0030316E">
        <w:rPr>
          <w:rFonts w:ascii="Courier New"/>
          <w:spacing w:val="22"/>
          <w:sz w:val="14"/>
        </w:rPr>
        <w:t xml:space="preserve"> </w:t>
      </w:r>
      <w:r w:rsidRPr="0030316E">
        <w:rPr>
          <w:rFonts w:ascii="Courier New"/>
          <w:sz w:val="14"/>
        </w:rPr>
        <w:t>=</w:t>
      </w:r>
      <w:r w:rsidRPr="0030316E">
        <w:rPr>
          <w:rFonts w:ascii="Courier New"/>
          <w:spacing w:val="22"/>
          <w:sz w:val="14"/>
        </w:rPr>
        <w:t xml:space="preserve"> </w:t>
      </w:r>
      <w:r w:rsidRPr="0030316E">
        <w:rPr>
          <w:rFonts w:ascii="Courier New"/>
          <w:sz w:val="14"/>
        </w:rPr>
        <w:t>0&gt;</w:t>
      </w:r>
      <w:r w:rsidRPr="0030316E">
        <w:rPr>
          <w:rFonts w:ascii="Courier New"/>
          <w:spacing w:val="-81"/>
          <w:sz w:val="14"/>
        </w:rPr>
        <w:t xml:space="preserve"> </w:t>
      </w:r>
      <w:r w:rsidRPr="0030316E">
        <w:rPr>
          <w:rFonts w:ascii="Courier New"/>
          <w:w w:val="105"/>
          <w:sz w:val="14"/>
        </w:rPr>
        <w:t>T</w:t>
      </w:r>
      <w:r w:rsidRPr="0030316E">
        <w:rPr>
          <w:rFonts w:ascii="Courier New"/>
          <w:spacing w:val="-3"/>
          <w:w w:val="105"/>
          <w:sz w:val="14"/>
        </w:rPr>
        <w:t xml:space="preserve"> </w:t>
      </w:r>
      <w:r w:rsidRPr="0030316E">
        <w:rPr>
          <w:rFonts w:ascii="Courier New"/>
          <w:w w:val="105"/>
          <w:sz w:val="14"/>
        </w:rPr>
        <w:t>gcd(T</w:t>
      </w:r>
      <w:r w:rsidRPr="0030316E">
        <w:rPr>
          <w:rFonts w:ascii="Courier New"/>
          <w:spacing w:val="-3"/>
          <w:w w:val="105"/>
          <w:sz w:val="14"/>
        </w:rPr>
        <w:t xml:space="preserve"> </w:t>
      </w:r>
      <w:r w:rsidRPr="0030316E">
        <w:rPr>
          <w:rFonts w:ascii="Courier New"/>
          <w:w w:val="105"/>
          <w:sz w:val="14"/>
        </w:rPr>
        <w:t>a,</w:t>
      </w:r>
      <w:r w:rsidRPr="0030316E">
        <w:rPr>
          <w:rFonts w:ascii="Courier New"/>
          <w:spacing w:val="-3"/>
          <w:w w:val="105"/>
          <w:sz w:val="14"/>
        </w:rPr>
        <w:t xml:space="preserve"> </w:t>
      </w:r>
      <w:r w:rsidRPr="0030316E">
        <w:rPr>
          <w:rFonts w:ascii="Courier New"/>
          <w:w w:val="105"/>
          <w:sz w:val="14"/>
        </w:rPr>
        <w:t>T</w:t>
      </w:r>
      <w:r w:rsidRPr="0030316E">
        <w:rPr>
          <w:rFonts w:ascii="Courier New"/>
          <w:spacing w:val="-2"/>
          <w:w w:val="105"/>
          <w:sz w:val="14"/>
        </w:rPr>
        <w:t xml:space="preserve"> </w:t>
      </w:r>
      <w:r w:rsidRPr="0030316E">
        <w:rPr>
          <w:rFonts w:ascii="Courier New"/>
          <w:w w:val="105"/>
          <w:sz w:val="14"/>
        </w:rPr>
        <w:t>b)</w:t>
      </w:r>
      <w:r w:rsidRPr="0030316E">
        <w:rPr>
          <w:rFonts w:ascii="Courier New"/>
          <w:spacing w:val="-3"/>
          <w:w w:val="105"/>
          <w:sz w:val="14"/>
        </w:rPr>
        <w:t xml:space="preserve"> </w:t>
      </w:r>
      <w:r w:rsidRPr="0030316E">
        <w:rPr>
          <w:rFonts w:ascii="Courier New"/>
          <w:w w:val="105"/>
          <w:sz w:val="14"/>
        </w:rPr>
        <w:t>{</w:t>
      </w:r>
    </w:p>
    <w:p w14:paraId="2EB0A364" w14:textId="77777777" w:rsidR="002E25FB" w:rsidRPr="0030316E" w:rsidRDefault="00000000">
      <w:pPr>
        <w:spacing w:line="158" w:lineRule="exact"/>
        <w:ind w:left="505"/>
        <w:rPr>
          <w:rFonts w:ascii="Courier New"/>
          <w:sz w:val="14"/>
        </w:rPr>
      </w:pPr>
      <w:r w:rsidRPr="0030316E">
        <w:rPr>
          <w:rFonts w:ascii="Courier New"/>
          <w:w w:val="105"/>
          <w:sz w:val="14"/>
        </w:rPr>
        <w:t>if(</w:t>
      </w:r>
      <w:r w:rsidRPr="0030316E">
        <w:rPr>
          <w:rFonts w:ascii="Courier New"/>
          <w:spacing w:val="-8"/>
          <w:w w:val="105"/>
          <w:sz w:val="14"/>
        </w:rPr>
        <w:t xml:space="preserve"> </w:t>
      </w:r>
      <w:r w:rsidRPr="0030316E">
        <w:rPr>
          <w:rFonts w:ascii="Courier New"/>
          <w:w w:val="105"/>
          <w:sz w:val="14"/>
        </w:rPr>
        <w:t>b</w:t>
      </w:r>
      <w:r w:rsidRPr="0030316E">
        <w:rPr>
          <w:rFonts w:ascii="Courier New"/>
          <w:spacing w:val="-8"/>
          <w:w w:val="105"/>
          <w:sz w:val="14"/>
        </w:rPr>
        <w:t xml:space="preserve"> </w:t>
      </w:r>
      <w:r w:rsidRPr="0030316E">
        <w:rPr>
          <w:rFonts w:ascii="Courier New"/>
          <w:w w:val="105"/>
          <w:sz w:val="14"/>
        </w:rPr>
        <w:t>==</w:t>
      </w:r>
      <w:r w:rsidRPr="0030316E">
        <w:rPr>
          <w:rFonts w:ascii="Courier New"/>
          <w:spacing w:val="-8"/>
          <w:w w:val="105"/>
          <w:sz w:val="14"/>
        </w:rPr>
        <w:t xml:space="preserve"> </w:t>
      </w:r>
      <w:r w:rsidRPr="0030316E">
        <w:rPr>
          <w:rFonts w:ascii="Courier New"/>
          <w:w w:val="105"/>
          <w:sz w:val="14"/>
        </w:rPr>
        <w:t>0</w:t>
      </w:r>
      <w:r w:rsidRPr="0030316E">
        <w:rPr>
          <w:rFonts w:ascii="Courier New"/>
          <w:spacing w:val="-8"/>
          <w:w w:val="105"/>
          <w:sz w:val="14"/>
        </w:rPr>
        <w:t xml:space="preserve"> </w:t>
      </w:r>
      <w:r w:rsidRPr="0030316E">
        <w:rPr>
          <w:rFonts w:ascii="Courier New"/>
          <w:w w:val="105"/>
          <w:sz w:val="14"/>
        </w:rPr>
        <w:t>){</w:t>
      </w:r>
      <w:r w:rsidRPr="0030316E">
        <w:rPr>
          <w:rFonts w:ascii="Courier New"/>
          <w:spacing w:val="-8"/>
          <w:w w:val="105"/>
          <w:sz w:val="14"/>
        </w:rPr>
        <w:t xml:space="preserve"> </w:t>
      </w:r>
      <w:r w:rsidRPr="0030316E">
        <w:rPr>
          <w:rFonts w:ascii="Courier New"/>
          <w:w w:val="105"/>
          <w:sz w:val="14"/>
        </w:rPr>
        <w:t>return</w:t>
      </w:r>
      <w:r w:rsidRPr="0030316E">
        <w:rPr>
          <w:rFonts w:ascii="Courier New"/>
          <w:spacing w:val="-7"/>
          <w:w w:val="105"/>
          <w:sz w:val="14"/>
        </w:rPr>
        <w:t xml:space="preserve"> </w:t>
      </w:r>
      <w:r w:rsidRPr="0030316E">
        <w:rPr>
          <w:rFonts w:ascii="Courier New"/>
          <w:w w:val="105"/>
          <w:sz w:val="14"/>
        </w:rPr>
        <w:t>a;</w:t>
      </w:r>
      <w:r w:rsidRPr="0030316E">
        <w:rPr>
          <w:rFonts w:ascii="Courier New"/>
          <w:spacing w:val="-8"/>
          <w:w w:val="105"/>
          <w:sz w:val="14"/>
        </w:rPr>
        <w:t xml:space="preserve"> </w:t>
      </w:r>
      <w:r w:rsidRPr="0030316E">
        <w:rPr>
          <w:rFonts w:ascii="Courier New"/>
          <w:w w:val="105"/>
          <w:sz w:val="14"/>
        </w:rPr>
        <w:t>}</w:t>
      </w:r>
    </w:p>
    <w:p w14:paraId="49790C7E" w14:textId="77777777" w:rsidR="002E25FB" w:rsidRPr="0030316E" w:rsidRDefault="002E25FB">
      <w:pPr>
        <w:spacing w:line="158" w:lineRule="exact"/>
        <w:rPr>
          <w:rFonts w:ascii="Courier New"/>
          <w:sz w:val="14"/>
        </w:rPr>
        <w:sectPr w:rsidR="002E25FB" w:rsidRPr="0030316E">
          <w:pgSz w:w="12240" w:h="15840"/>
          <w:pgMar w:top="1380" w:right="140" w:bottom="280" w:left="1340" w:header="720" w:footer="720" w:gutter="0"/>
          <w:cols w:space="720"/>
        </w:sectPr>
      </w:pPr>
    </w:p>
    <w:p w14:paraId="43E11D75" w14:textId="77777777" w:rsidR="002E25FB" w:rsidRPr="0030316E" w:rsidRDefault="00000000">
      <w:pPr>
        <w:spacing w:before="81"/>
        <w:ind w:left="505"/>
        <w:rPr>
          <w:rFonts w:ascii="Courier New"/>
          <w:sz w:val="14"/>
        </w:rPr>
      </w:pPr>
      <w:r w:rsidRPr="0030316E">
        <w:rPr>
          <w:rFonts w:ascii="Courier New"/>
          <w:w w:val="105"/>
          <w:sz w:val="14"/>
        </w:rPr>
        <w:lastRenderedPageBreak/>
        <w:t>else{</w:t>
      </w:r>
    </w:p>
    <w:p w14:paraId="2E33E99F" w14:textId="77777777" w:rsidR="002E25FB" w:rsidRPr="0030316E" w:rsidRDefault="00000000">
      <w:pPr>
        <w:tabs>
          <w:tab w:val="left" w:pos="4989"/>
        </w:tabs>
        <w:spacing w:before="70"/>
        <w:ind w:left="936"/>
        <w:rPr>
          <w:rFonts w:ascii="Courier New"/>
          <w:sz w:val="14"/>
        </w:rPr>
      </w:pPr>
      <w:r w:rsidRPr="0030316E">
        <w:rPr>
          <w:rFonts w:ascii="Courier New"/>
          <w:w w:val="105"/>
          <w:sz w:val="14"/>
        </w:rPr>
        <w:t>return</w:t>
      </w:r>
      <w:r w:rsidRPr="0030316E">
        <w:rPr>
          <w:rFonts w:ascii="Courier New"/>
          <w:spacing w:val="-11"/>
          <w:w w:val="105"/>
          <w:sz w:val="14"/>
        </w:rPr>
        <w:t xml:space="preserve"> </w:t>
      </w:r>
      <w:r w:rsidRPr="0030316E">
        <w:rPr>
          <w:rFonts w:ascii="Courier New"/>
          <w:w w:val="105"/>
          <w:sz w:val="14"/>
        </w:rPr>
        <w:t>gcd(b,</w:t>
      </w:r>
      <w:r w:rsidRPr="0030316E">
        <w:rPr>
          <w:rFonts w:ascii="Courier New"/>
          <w:spacing w:val="-11"/>
          <w:w w:val="105"/>
          <w:sz w:val="14"/>
        </w:rPr>
        <w:t xml:space="preserve"> </w:t>
      </w:r>
      <w:r w:rsidRPr="0030316E">
        <w:rPr>
          <w:rFonts w:ascii="Courier New"/>
          <w:w w:val="105"/>
          <w:sz w:val="14"/>
        </w:rPr>
        <w:t>a</w:t>
      </w:r>
      <w:r w:rsidRPr="0030316E">
        <w:rPr>
          <w:rFonts w:ascii="Courier New"/>
          <w:spacing w:val="-11"/>
          <w:w w:val="105"/>
          <w:sz w:val="14"/>
        </w:rPr>
        <w:t xml:space="preserve"> </w:t>
      </w:r>
      <w:r w:rsidRPr="0030316E">
        <w:rPr>
          <w:rFonts w:ascii="Courier New"/>
          <w:w w:val="105"/>
          <w:sz w:val="14"/>
        </w:rPr>
        <w:t>%</w:t>
      </w:r>
      <w:r w:rsidRPr="0030316E">
        <w:rPr>
          <w:rFonts w:ascii="Courier New"/>
          <w:spacing w:val="-11"/>
          <w:w w:val="105"/>
          <w:sz w:val="14"/>
        </w:rPr>
        <w:t xml:space="preserve"> </w:t>
      </w:r>
      <w:r w:rsidRPr="0030316E">
        <w:rPr>
          <w:rFonts w:ascii="Courier New"/>
          <w:w w:val="105"/>
          <w:sz w:val="14"/>
        </w:rPr>
        <w:t>b);</w:t>
      </w:r>
      <w:r w:rsidRPr="0030316E">
        <w:rPr>
          <w:rFonts w:ascii="Courier New"/>
          <w:w w:val="105"/>
          <w:sz w:val="14"/>
        </w:rPr>
        <w:tab/>
        <w:t>//</w:t>
      </w:r>
      <w:r w:rsidRPr="0030316E">
        <w:rPr>
          <w:rFonts w:ascii="Courier New"/>
          <w:spacing w:val="-10"/>
          <w:w w:val="105"/>
          <w:sz w:val="14"/>
        </w:rPr>
        <w:t xml:space="preserve"> </w:t>
      </w:r>
      <w:r w:rsidRPr="0030316E">
        <w:rPr>
          <w:rFonts w:ascii="Courier New"/>
          <w:w w:val="105"/>
          <w:sz w:val="14"/>
        </w:rPr>
        <w:t>(2)</w:t>
      </w:r>
    </w:p>
    <w:p w14:paraId="1896439E" w14:textId="77777777" w:rsidR="002E25FB" w:rsidRPr="0030316E" w:rsidRDefault="00000000">
      <w:pPr>
        <w:spacing w:before="69"/>
        <w:ind w:left="505"/>
        <w:rPr>
          <w:rFonts w:ascii="Courier New"/>
          <w:sz w:val="14"/>
        </w:rPr>
      </w:pPr>
      <w:r w:rsidRPr="0030316E">
        <w:rPr>
          <w:rFonts w:ascii="Courier New"/>
          <w:w w:val="102"/>
          <w:sz w:val="14"/>
        </w:rPr>
        <w:t>}</w:t>
      </w:r>
    </w:p>
    <w:p w14:paraId="57ACC97B" w14:textId="77777777" w:rsidR="002E25FB" w:rsidRPr="0030316E" w:rsidRDefault="00000000">
      <w:pPr>
        <w:spacing w:before="70"/>
        <w:ind w:left="160"/>
        <w:rPr>
          <w:rFonts w:ascii="Courier New"/>
          <w:sz w:val="14"/>
        </w:rPr>
      </w:pPr>
      <w:r w:rsidRPr="0030316E">
        <w:rPr>
          <w:rFonts w:ascii="Courier New"/>
          <w:w w:val="102"/>
          <w:sz w:val="14"/>
        </w:rPr>
        <w:t>}</w:t>
      </w:r>
    </w:p>
    <w:p w14:paraId="1ABA5FA8" w14:textId="77777777" w:rsidR="002E25FB" w:rsidRPr="0030316E" w:rsidRDefault="002E25FB">
      <w:pPr>
        <w:pStyle w:val="BodyText"/>
        <w:spacing w:before="1"/>
        <w:rPr>
          <w:rFonts w:ascii="Courier New"/>
          <w:sz w:val="17"/>
        </w:rPr>
      </w:pPr>
    </w:p>
    <w:p w14:paraId="7AF4800D" w14:textId="77777777" w:rsidR="002E25FB" w:rsidRPr="0030316E" w:rsidRDefault="00000000">
      <w:pPr>
        <w:spacing w:before="103" w:line="691" w:lineRule="auto"/>
        <w:ind w:left="332" w:right="8863" w:hanging="173"/>
        <w:rPr>
          <w:rFonts w:ascii="Courier New"/>
          <w:sz w:val="14"/>
        </w:rPr>
      </w:pPr>
      <w:r w:rsidRPr="0030316E">
        <w:rPr>
          <w:rFonts w:ascii="Courier New"/>
          <w:w w:val="105"/>
          <w:sz w:val="14"/>
        </w:rPr>
        <w:t>int main() {</w:t>
      </w:r>
      <w:r w:rsidRPr="0030316E">
        <w:rPr>
          <w:rFonts w:ascii="Courier New"/>
          <w:spacing w:val="1"/>
          <w:w w:val="105"/>
          <w:sz w:val="14"/>
        </w:rPr>
        <w:t xml:space="preserve"> </w:t>
      </w:r>
      <w:r w:rsidRPr="0030316E">
        <w:rPr>
          <w:rFonts w:ascii="Courier New"/>
          <w:w w:val="105"/>
          <w:sz w:val="14"/>
        </w:rPr>
        <w:t>std::cout</w:t>
      </w:r>
      <w:r w:rsidRPr="0030316E">
        <w:rPr>
          <w:rFonts w:ascii="Courier New"/>
          <w:spacing w:val="-22"/>
          <w:w w:val="105"/>
          <w:sz w:val="14"/>
        </w:rPr>
        <w:t xml:space="preserve"> </w:t>
      </w:r>
      <w:r w:rsidRPr="0030316E">
        <w:rPr>
          <w:rFonts w:ascii="Courier New"/>
          <w:w w:val="105"/>
          <w:sz w:val="14"/>
        </w:rPr>
        <w:t>&lt;&lt;</w:t>
      </w:r>
      <w:r w:rsidRPr="0030316E">
        <w:rPr>
          <w:rFonts w:ascii="Courier New"/>
          <w:spacing w:val="-21"/>
          <w:w w:val="105"/>
          <w:sz w:val="14"/>
        </w:rPr>
        <w:t xml:space="preserve"> </w:t>
      </w:r>
      <w:r w:rsidRPr="0030316E">
        <w:rPr>
          <w:rFonts w:ascii="Courier New"/>
          <w:w w:val="105"/>
          <w:sz w:val="14"/>
        </w:rPr>
        <w:t>'\n';</w:t>
      </w:r>
    </w:p>
    <w:p w14:paraId="10E172A1" w14:textId="77777777" w:rsidR="002E25FB" w:rsidRPr="0030316E" w:rsidRDefault="00000000">
      <w:pPr>
        <w:spacing w:line="345" w:lineRule="auto"/>
        <w:ind w:left="332" w:right="5134"/>
        <w:rPr>
          <w:rFonts w:ascii="Courier New"/>
          <w:sz w:val="14"/>
        </w:rPr>
      </w:pPr>
      <w:r w:rsidRPr="0030316E">
        <w:rPr>
          <w:rFonts w:ascii="Courier New"/>
          <w:w w:val="105"/>
          <w:sz w:val="14"/>
        </w:rPr>
        <w:t>std::cout</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2"/>
          <w:w w:val="105"/>
          <w:sz w:val="14"/>
        </w:rPr>
        <w:t xml:space="preserve"> </w:t>
      </w:r>
      <w:r w:rsidRPr="0030316E">
        <w:rPr>
          <w:rFonts w:ascii="Courier New"/>
          <w:w w:val="105"/>
          <w:sz w:val="14"/>
        </w:rPr>
        <w:t>"gcd(100,</w:t>
      </w:r>
      <w:r w:rsidRPr="0030316E">
        <w:rPr>
          <w:rFonts w:ascii="Courier New"/>
          <w:spacing w:val="-13"/>
          <w:w w:val="105"/>
          <w:sz w:val="14"/>
        </w:rPr>
        <w:t xml:space="preserve"> </w:t>
      </w:r>
      <w:r w:rsidRPr="0030316E">
        <w:rPr>
          <w:rFonts w:ascii="Courier New"/>
          <w:w w:val="105"/>
          <w:sz w:val="14"/>
        </w:rPr>
        <w:t>10)=</w:t>
      </w:r>
      <w:r w:rsidRPr="0030316E">
        <w:rPr>
          <w:rFonts w:ascii="Courier New"/>
          <w:spacing w:val="-12"/>
          <w:w w:val="105"/>
          <w:sz w:val="14"/>
        </w:rPr>
        <w:t xml:space="preserve"> </w:t>
      </w:r>
      <w:r w:rsidRPr="0030316E">
        <w:rPr>
          <w:rFonts w:ascii="Courier New"/>
          <w:w w:val="105"/>
          <w:sz w:val="14"/>
        </w:rPr>
        <w:t>"</w:t>
      </w:r>
      <w:r w:rsidRPr="0030316E">
        <w:rPr>
          <w:rFonts w:ascii="Courier New"/>
          <w:spacing w:val="-12"/>
          <w:w w:val="105"/>
          <w:sz w:val="14"/>
        </w:rPr>
        <w:t xml:space="preserve"> </w:t>
      </w:r>
      <w:r w:rsidRPr="0030316E">
        <w:rPr>
          <w:rFonts w:ascii="Courier New"/>
          <w:w w:val="105"/>
          <w:sz w:val="14"/>
        </w:rPr>
        <w:t>&lt;&lt;</w:t>
      </w:r>
      <w:r w:rsidRPr="0030316E">
        <w:rPr>
          <w:rFonts w:ascii="Courier New"/>
          <w:spacing w:val="63"/>
          <w:w w:val="105"/>
          <w:sz w:val="14"/>
        </w:rPr>
        <w:t xml:space="preserve"> </w:t>
      </w:r>
      <w:r w:rsidRPr="0030316E">
        <w:rPr>
          <w:rFonts w:ascii="Courier New"/>
          <w:w w:val="105"/>
          <w:sz w:val="14"/>
        </w:rPr>
        <w:t>gcd(100,</w:t>
      </w:r>
      <w:r w:rsidRPr="0030316E">
        <w:rPr>
          <w:rFonts w:ascii="Courier New"/>
          <w:spacing w:val="-12"/>
          <w:w w:val="105"/>
          <w:sz w:val="14"/>
        </w:rPr>
        <w:t xml:space="preserve"> </w:t>
      </w:r>
      <w:r w:rsidRPr="0030316E">
        <w:rPr>
          <w:rFonts w:ascii="Courier New"/>
          <w:w w:val="105"/>
          <w:sz w:val="14"/>
        </w:rPr>
        <w:t>10)</w:t>
      </w:r>
      <w:r w:rsidRPr="0030316E">
        <w:rPr>
          <w:rFonts w:ascii="Courier New"/>
          <w:spacing w:val="63"/>
          <w:w w:val="105"/>
          <w:sz w:val="14"/>
        </w:rPr>
        <w:t xml:space="preserve"> </w:t>
      </w:r>
      <w:r w:rsidRPr="0030316E">
        <w:rPr>
          <w:rFonts w:ascii="Courier New"/>
          <w:w w:val="105"/>
          <w:sz w:val="14"/>
        </w:rPr>
        <w:t>&lt;&lt;</w:t>
      </w:r>
      <w:r w:rsidRPr="0030316E">
        <w:rPr>
          <w:rFonts w:ascii="Courier New"/>
          <w:spacing w:val="-12"/>
          <w:w w:val="105"/>
          <w:sz w:val="14"/>
        </w:rPr>
        <w:t xml:space="preserve"> </w:t>
      </w:r>
      <w:r w:rsidRPr="0030316E">
        <w:rPr>
          <w:rFonts w:ascii="Courier New"/>
          <w:w w:val="105"/>
          <w:sz w:val="14"/>
        </w:rPr>
        <w:t>'\n';</w:t>
      </w:r>
      <w:r w:rsidRPr="0030316E">
        <w:rPr>
          <w:rFonts w:ascii="Courier New"/>
          <w:spacing w:val="-86"/>
          <w:w w:val="105"/>
          <w:sz w:val="14"/>
        </w:rPr>
        <w:t xml:space="preserve"> </w:t>
      </w:r>
      <w:r w:rsidRPr="0030316E">
        <w:rPr>
          <w:rFonts w:ascii="Courier New"/>
          <w:w w:val="105"/>
          <w:sz w:val="14"/>
        </w:rPr>
        <w:t>std::cout</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2"/>
          <w:w w:val="105"/>
          <w:sz w:val="14"/>
        </w:rPr>
        <w:t xml:space="preserve"> </w:t>
      </w:r>
      <w:r w:rsidRPr="0030316E">
        <w:rPr>
          <w:rFonts w:ascii="Courier New"/>
          <w:w w:val="105"/>
          <w:sz w:val="14"/>
        </w:rPr>
        <w:t>"gcd(3.5,</w:t>
      </w:r>
      <w:r w:rsidRPr="0030316E">
        <w:rPr>
          <w:rFonts w:ascii="Courier New"/>
          <w:spacing w:val="-13"/>
          <w:w w:val="105"/>
          <w:sz w:val="14"/>
        </w:rPr>
        <w:t xml:space="preserve"> </w:t>
      </w:r>
      <w:r w:rsidRPr="0030316E">
        <w:rPr>
          <w:rFonts w:ascii="Courier New"/>
          <w:w w:val="105"/>
          <w:sz w:val="14"/>
        </w:rPr>
        <w:t>4)=</w:t>
      </w:r>
      <w:r w:rsidRPr="0030316E">
        <w:rPr>
          <w:rFonts w:ascii="Courier New"/>
          <w:spacing w:val="-12"/>
          <w:w w:val="105"/>
          <w:sz w:val="14"/>
        </w:rPr>
        <w:t xml:space="preserve"> </w:t>
      </w:r>
      <w:r w:rsidRPr="0030316E">
        <w:rPr>
          <w:rFonts w:ascii="Courier New"/>
          <w:w w:val="105"/>
          <w:sz w:val="14"/>
        </w:rPr>
        <w:t>"</w:t>
      </w:r>
      <w:r w:rsidRPr="0030316E">
        <w:rPr>
          <w:rFonts w:ascii="Courier New"/>
          <w:spacing w:val="-12"/>
          <w:w w:val="105"/>
          <w:sz w:val="14"/>
        </w:rPr>
        <w:t xml:space="preserve"> </w:t>
      </w:r>
      <w:r w:rsidRPr="0030316E">
        <w:rPr>
          <w:rFonts w:ascii="Courier New"/>
          <w:w w:val="105"/>
          <w:sz w:val="14"/>
        </w:rPr>
        <w:t>&lt;&lt;</w:t>
      </w:r>
      <w:r w:rsidRPr="0030316E">
        <w:rPr>
          <w:rFonts w:ascii="Courier New"/>
          <w:spacing w:val="-13"/>
          <w:w w:val="105"/>
          <w:sz w:val="14"/>
        </w:rPr>
        <w:t xml:space="preserve"> </w:t>
      </w:r>
      <w:r w:rsidRPr="0030316E">
        <w:rPr>
          <w:rFonts w:ascii="Courier New"/>
          <w:w w:val="105"/>
          <w:sz w:val="14"/>
        </w:rPr>
        <w:t>gcd(3.5,</w:t>
      </w:r>
      <w:r w:rsidRPr="0030316E">
        <w:rPr>
          <w:rFonts w:ascii="Courier New"/>
          <w:spacing w:val="-12"/>
          <w:w w:val="105"/>
          <w:sz w:val="14"/>
        </w:rPr>
        <w:t xml:space="preserve"> </w:t>
      </w:r>
      <w:r w:rsidRPr="0030316E">
        <w:rPr>
          <w:rFonts w:ascii="Courier New"/>
          <w:w w:val="105"/>
          <w:sz w:val="14"/>
        </w:rPr>
        <w:t>4.0)</w:t>
      </w:r>
      <w:r w:rsidRPr="0030316E">
        <w:rPr>
          <w:rFonts w:ascii="Courier New"/>
          <w:spacing w:val="-13"/>
          <w:w w:val="105"/>
          <w:sz w:val="14"/>
        </w:rPr>
        <w:t xml:space="preserve"> </w:t>
      </w:r>
      <w:r w:rsidRPr="0030316E">
        <w:rPr>
          <w:rFonts w:ascii="Courier New"/>
          <w:w w:val="105"/>
          <w:sz w:val="14"/>
        </w:rPr>
        <w:t>&lt;&lt;</w:t>
      </w:r>
      <w:r w:rsidRPr="0030316E">
        <w:rPr>
          <w:rFonts w:ascii="Courier New"/>
          <w:spacing w:val="-12"/>
          <w:w w:val="105"/>
          <w:sz w:val="14"/>
        </w:rPr>
        <w:t xml:space="preserve"> </w:t>
      </w:r>
      <w:r w:rsidRPr="0030316E">
        <w:rPr>
          <w:rFonts w:ascii="Courier New"/>
          <w:w w:val="105"/>
          <w:sz w:val="14"/>
        </w:rPr>
        <w:t>'\n';</w:t>
      </w:r>
    </w:p>
    <w:p w14:paraId="33F7405D" w14:textId="77777777" w:rsidR="002E25FB" w:rsidRPr="0030316E" w:rsidRDefault="002E25FB">
      <w:pPr>
        <w:pStyle w:val="BodyText"/>
        <w:spacing w:before="11"/>
        <w:rPr>
          <w:rFonts w:ascii="Courier New"/>
          <w:sz w:val="19"/>
        </w:rPr>
      </w:pPr>
    </w:p>
    <w:p w14:paraId="2F6CFA44" w14:textId="77777777" w:rsidR="002E25FB" w:rsidRPr="0030316E" w:rsidRDefault="00000000">
      <w:pPr>
        <w:ind w:left="332"/>
        <w:rPr>
          <w:rFonts w:ascii="Courier New"/>
          <w:sz w:val="14"/>
        </w:rPr>
      </w:pPr>
      <w:r w:rsidRPr="0030316E">
        <w:rPr>
          <w:rFonts w:ascii="Courier New"/>
          <w:w w:val="105"/>
          <w:sz w:val="14"/>
        </w:rPr>
        <w:t>std::cout</w:t>
      </w:r>
      <w:r w:rsidRPr="0030316E">
        <w:rPr>
          <w:rFonts w:ascii="Courier New"/>
          <w:spacing w:val="-19"/>
          <w:w w:val="105"/>
          <w:sz w:val="14"/>
        </w:rPr>
        <w:t xml:space="preserve"> </w:t>
      </w:r>
      <w:r w:rsidRPr="0030316E">
        <w:rPr>
          <w:rFonts w:ascii="Courier New"/>
          <w:w w:val="105"/>
          <w:sz w:val="14"/>
        </w:rPr>
        <w:t>&lt;&lt;</w:t>
      </w:r>
      <w:r w:rsidRPr="0030316E">
        <w:rPr>
          <w:rFonts w:ascii="Courier New"/>
          <w:spacing w:val="-19"/>
          <w:w w:val="105"/>
          <w:sz w:val="14"/>
        </w:rPr>
        <w:t xml:space="preserve"> </w:t>
      </w:r>
      <w:r w:rsidRPr="0030316E">
        <w:rPr>
          <w:rFonts w:ascii="Courier New"/>
          <w:w w:val="105"/>
          <w:sz w:val="14"/>
        </w:rPr>
        <w:t>'\n';</w:t>
      </w:r>
    </w:p>
    <w:p w14:paraId="02C9CB50" w14:textId="77777777" w:rsidR="002E25FB" w:rsidRPr="0030316E" w:rsidRDefault="002E25FB">
      <w:pPr>
        <w:pStyle w:val="BodyText"/>
        <w:rPr>
          <w:rFonts w:ascii="Courier New"/>
          <w:sz w:val="16"/>
        </w:rPr>
      </w:pPr>
    </w:p>
    <w:p w14:paraId="12896FEA" w14:textId="77777777" w:rsidR="002E25FB" w:rsidRPr="0030316E" w:rsidRDefault="00000000">
      <w:pPr>
        <w:spacing w:before="116"/>
        <w:ind w:left="160"/>
        <w:rPr>
          <w:rFonts w:ascii="Courier New"/>
          <w:sz w:val="14"/>
        </w:rPr>
      </w:pPr>
      <w:r w:rsidRPr="0030316E">
        <w:rPr>
          <w:rFonts w:ascii="Courier New"/>
          <w:w w:val="102"/>
          <w:sz w:val="14"/>
        </w:rPr>
        <w:t>}</w:t>
      </w:r>
    </w:p>
    <w:p w14:paraId="3D973229" w14:textId="77777777" w:rsidR="002E25FB" w:rsidRPr="0030316E" w:rsidRDefault="002E25FB">
      <w:pPr>
        <w:pStyle w:val="BodyText"/>
        <w:spacing w:before="5"/>
        <w:rPr>
          <w:rFonts w:ascii="Courier New"/>
          <w:sz w:val="14"/>
        </w:rPr>
      </w:pPr>
    </w:p>
    <w:p w14:paraId="6C6C2AAE" w14:textId="77777777" w:rsidR="002E25FB" w:rsidRPr="0030316E" w:rsidRDefault="00000000">
      <w:pPr>
        <w:pStyle w:val="BodyText"/>
        <w:spacing w:before="1" w:line="235" w:lineRule="auto"/>
        <w:ind w:left="100" w:right="1345"/>
      </w:pPr>
      <w:r w:rsidRPr="0030316E">
        <w:rPr>
          <w:spacing w:val="-1"/>
        </w:rPr>
        <w:t>The algorithm is too</w:t>
      </w:r>
      <w:r w:rsidRPr="0030316E">
        <w:rPr>
          <w:spacing w:val="1"/>
        </w:rPr>
        <w:t xml:space="preserve"> </w:t>
      </w:r>
      <w:r w:rsidRPr="0030316E">
        <w:rPr>
          <w:spacing w:val="-1"/>
        </w:rPr>
        <w:t>generic.</w:t>
      </w:r>
      <w:r w:rsidRPr="0030316E">
        <w:t xml:space="preserve"> </w:t>
      </w:r>
      <w:r w:rsidRPr="0030316E">
        <w:rPr>
          <w:spacing w:val="-1"/>
        </w:rPr>
        <w:t>It should</w:t>
      </w:r>
      <w:r w:rsidRPr="0030316E">
        <w:rPr>
          <w:spacing w:val="1"/>
        </w:rPr>
        <w:t xml:space="preserve"> </w:t>
      </w:r>
      <w:r w:rsidRPr="0030316E">
        <w:t>only work for integral</w:t>
      </w:r>
      <w:r w:rsidRPr="0030316E">
        <w:rPr>
          <w:spacing w:val="-1"/>
        </w:rPr>
        <w:t xml:space="preserve"> </w:t>
      </w:r>
      <w:r w:rsidRPr="0030316E">
        <w:t>types. Now,</w:t>
      </w:r>
      <w:r w:rsidRPr="0030316E">
        <w:rPr>
          <w:spacing w:val="1"/>
        </w:rPr>
        <w:t xml:space="preserve"> </w:t>
      </w:r>
      <w:r w:rsidRPr="0030316E">
        <w:rPr>
          <w:rFonts w:ascii="Courier New"/>
          <w:sz w:val="19"/>
        </w:rPr>
        <w:t>std::enable_if</w:t>
      </w:r>
      <w:r w:rsidRPr="0030316E">
        <w:rPr>
          <w:rFonts w:ascii="Courier New"/>
          <w:spacing w:val="-55"/>
          <w:sz w:val="19"/>
        </w:rPr>
        <w:t xml:space="preserve"> </w:t>
      </w:r>
      <w:r w:rsidRPr="0030316E">
        <w:t>from</w:t>
      </w:r>
      <w:r w:rsidRPr="0030316E">
        <w:rPr>
          <w:spacing w:val="-57"/>
        </w:rPr>
        <w:t xml:space="preserve"> </w:t>
      </w:r>
      <w:r w:rsidRPr="0030316E">
        <w:t>the</w:t>
      </w:r>
      <w:r w:rsidRPr="0030316E">
        <w:rPr>
          <w:spacing w:val="-2"/>
        </w:rPr>
        <w:t xml:space="preserve"> </w:t>
      </w:r>
      <w:r w:rsidRPr="0030316E">
        <w:t>type-traits</w:t>
      </w:r>
      <w:r w:rsidRPr="0030316E">
        <w:rPr>
          <w:spacing w:val="-1"/>
        </w:rPr>
        <w:t xml:space="preserve"> </w:t>
      </w:r>
      <w:r w:rsidRPr="0030316E">
        <w:t>library (1)</w:t>
      </w:r>
      <w:r w:rsidRPr="0030316E">
        <w:rPr>
          <w:spacing w:val="-2"/>
        </w:rPr>
        <w:t xml:space="preserve"> </w:t>
      </w:r>
      <w:r w:rsidRPr="0030316E">
        <w:t>comes</w:t>
      </w:r>
      <w:r w:rsidRPr="0030316E">
        <w:rPr>
          <w:spacing w:val="-1"/>
        </w:rPr>
        <w:t xml:space="preserve"> </w:t>
      </w:r>
      <w:r w:rsidRPr="0030316E">
        <w:t>to my rescue.</w:t>
      </w:r>
    </w:p>
    <w:p w14:paraId="0CAE429C" w14:textId="77777777" w:rsidR="002E25FB" w:rsidRPr="0030316E" w:rsidRDefault="00000000">
      <w:pPr>
        <w:pStyle w:val="BodyText"/>
        <w:spacing w:before="125" w:line="235" w:lineRule="auto"/>
        <w:ind w:left="100" w:right="1345"/>
      </w:pPr>
      <w:r w:rsidRPr="0030316E">
        <w:rPr>
          <w:spacing w:val="-1"/>
        </w:rPr>
        <w:t xml:space="preserve">The expression </w:t>
      </w:r>
      <w:r w:rsidRPr="0030316E">
        <w:rPr>
          <w:rFonts w:ascii="Courier New"/>
          <w:spacing w:val="-1"/>
          <w:sz w:val="19"/>
        </w:rPr>
        <w:t>std::is_integral</w:t>
      </w:r>
      <w:r w:rsidRPr="0030316E">
        <w:rPr>
          <w:rFonts w:ascii="Courier New"/>
          <w:spacing w:val="-55"/>
          <w:sz w:val="19"/>
        </w:rPr>
        <w:t xml:space="preserve"> </w:t>
      </w:r>
      <w:r w:rsidRPr="0030316E">
        <w:t>(1)</w:t>
      </w:r>
      <w:r w:rsidRPr="0030316E">
        <w:rPr>
          <w:spacing w:val="-1"/>
        </w:rPr>
        <w:t xml:space="preserve"> </w:t>
      </w:r>
      <w:r w:rsidRPr="0030316E">
        <w:t>is</w:t>
      </w:r>
      <w:r w:rsidRPr="0030316E">
        <w:rPr>
          <w:spacing w:val="-1"/>
        </w:rPr>
        <w:t xml:space="preserve"> </w:t>
      </w:r>
      <w:r w:rsidRPr="0030316E">
        <w:t>critical</w:t>
      </w:r>
      <w:r w:rsidRPr="0030316E">
        <w:rPr>
          <w:spacing w:val="-1"/>
        </w:rPr>
        <w:t xml:space="preserve"> </w:t>
      </w:r>
      <w:r w:rsidRPr="0030316E">
        <w:t>for</w:t>
      </w:r>
      <w:r w:rsidRPr="0030316E">
        <w:rPr>
          <w:spacing w:val="-1"/>
        </w:rPr>
        <w:t xml:space="preserve"> </w:t>
      </w:r>
      <w:r w:rsidRPr="0030316E">
        <w:t>the</w:t>
      </w:r>
      <w:r w:rsidRPr="0030316E">
        <w:rPr>
          <w:spacing w:val="-1"/>
        </w:rPr>
        <w:t xml:space="preserve"> </w:t>
      </w:r>
      <w:r w:rsidRPr="0030316E">
        <w:t>understanding of</w:t>
      </w:r>
      <w:r w:rsidRPr="0030316E">
        <w:rPr>
          <w:spacing w:val="-1"/>
        </w:rPr>
        <w:t xml:space="preserve"> </w:t>
      </w:r>
      <w:r w:rsidRPr="0030316E">
        <w:t>the</w:t>
      </w:r>
      <w:r w:rsidRPr="0030316E">
        <w:rPr>
          <w:spacing w:val="-1"/>
        </w:rPr>
        <w:t xml:space="preserve"> </w:t>
      </w:r>
      <w:r w:rsidRPr="0030316E">
        <w:t>program. This</w:t>
      </w:r>
      <w:r w:rsidRPr="0030316E">
        <w:rPr>
          <w:spacing w:val="-1"/>
        </w:rPr>
        <w:t xml:space="preserve"> </w:t>
      </w:r>
      <w:r w:rsidRPr="0030316E">
        <w:t>line</w:t>
      </w:r>
      <w:r w:rsidRPr="0030316E">
        <w:rPr>
          <w:spacing w:val="-57"/>
        </w:rPr>
        <w:t xml:space="preserve"> </w:t>
      </w:r>
      <w:r w:rsidRPr="0030316E">
        <w:rPr>
          <w:spacing w:val="-1"/>
        </w:rPr>
        <w:t xml:space="preserve">determines whether the type parameter </w:t>
      </w:r>
      <w:r w:rsidRPr="0030316E">
        <w:rPr>
          <w:rFonts w:ascii="Courier New"/>
          <w:spacing w:val="-1"/>
          <w:sz w:val="19"/>
        </w:rPr>
        <w:t xml:space="preserve">T </w:t>
      </w:r>
      <w:r w:rsidRPr="0030316E">
        <w:rPr>
          <w:spacing w:val="-1"/>
        </w:rPr>
        <w:t xml:space="preserve">is integral. </w:t>
      </w:r>
      <w:r w:rsidRPr="0030316E">
        <w:t xml:space="preserve">If </w:t>
      </w:r>
      <w:r w:rsidRPr="0030316E">
        <w:rPr>
          <w:rFonts w:ascii="Courier New"/>
          <w:sz w:val="19"/>
        </w:rPr>
        <w:t xml:space="preserve">T </w:t>
      </w:r>
      <w:r w:rsidRPr="0030316E">
        <w:t>is not integral and therefore the return</w:t>
      </w:r>
      <w:r w:rsidRPr="0030316E">
        <w:rPr>
          <w:spacing w:val="1"/>
        </w:rPr>
        <w:t xml:space="preserve"> </w:t>
      </w:r>
      <w:r w:rsidRPr="0030316E">
        <w:t>value</w:t>
      </w:r>
      <w:r w:rsidRPr="0030316E">
        <w:rPr>
          <w:spacing w:val="-1"/>
        </w:rPr>
        <w:t xml:space="preserve"> </w:t>
      </w:r>
      <w:r w:rsidRPr="0030316E">
        <w:rPr>
          <w:rFonts w:ascii="Courier New"/>
          <w:sz w:val="19"/>
        </w:rPr>
        <w:t>false</w:t>
      </w:r>
      <w:r w:rsidRPr="0030316E">
        <w:t>,</w:t>
      </w:r>
      <w:r w:rsidRPr="0030316E">
        <w:rPr>
          <w:spacing w:val="-1"/>
        </w:rPr>
        <w:t xml:space="preserve"> </w:t>
      </w:r>
      <w:r w:rsidRPr="0030316E">
        <w:t>there</w:t>
      </w:r>
      <w:r w:rsidRPr="0030316E">
        <w:rPr>
          <w:spacing w:val="-1"/>
        </w:rPr>
        <w:t xml:space="preserve"> </w:t>
      </w:r>
      <w:r w:rsidRPr="0030316E">
        <w:t>is</w:t>
      </w:r>
      <w:r w:rsidRPr="0030316E">
        <w:rPr>
          <w:spacing w:val="-2"/>
        </w:rPr>
        <w:t xml:space="preserve"> </w:t>
      </w:r>
      <w:r w:rsidRPr="0030316E">
        <w:t>no template</w:t>
      </w:r>
      <w:r w:rsidRPr="0030316E">
        <w:rPr>
          <w:spacing w:val="-2"/>
        </w:rPr>
        <w:t xml:space="preserve"> </w:t>
      </w:r>
      <w:r w:rsidRPr="0030316E">
        <w:t>instantiation for</w:t>
      </w:r>
      <w:r w:rsidRPr="0030316E">
        <w:rPr>
          <w:spacing w:val="-2"/>
        </w:rPr>
        <w:t xml:space="preserve"> </w:t>
      </w:r>
      <w:r w:rsidRPr="0030316E">
        <w:t>this</w:t>
      </w:r>
      <w:r w:rsidRPr="0030316E">
        <w:rPr>
          <w:spacing w:val="-1"/>
        </w:rPr>
        <w:t xml:space="preserve"> </w:t>
      </w:r>
      <w:r w:rsidRPr="0030316E">
        <w:t>specific</w:t>
      </w:r>
      <w:r w:rsidRPr="0030316E">
        <w:rPr>
          <w:spacing w:val="-2"/>
        </w:rPr>
        <w:t xml:space="preserve"> </w:t>
      </w:r>
      <w:r w:rsidRPr="0030316E">
        <w:t>type.</w:t>
      </w:r>
    </w:p>
    <w:p w14:paraId="143E15A5" w14:textId="77777777" w:rsidR="002E25FB" w:rsidRPr="0030316E" w:rsidRDefault="00000000">
      <w:pPr>
        <w:spacing w:before="122" w:line="235" w:lineRule="auto"/>
        <w:ind w:left="100" w:right="1641"/>
        <w:rPr>
          <w:sz w:val="24"/>
        </w:rPr>
      </w:pPr>
      <w:r w:rsidRPr="0030316E">
        <w:rPr>
          <w:spacing w:val="-1"/>
          <w:sz w:val="24"/>
        </w:rPr>
        <w:t>Only</w:t>
      </w:r>
      <w:r w:rsidRPr="0030316E">
        <w:rPr>
          <w:sz w:val="24"/>
        </w:rPr>
        <w:t xml:space="preserve"> </w:t>
      </w:r>
      <w:r w:rsidRPr="0030316E">
        <w:rPr>
          <w:spacing w:val="-1"/>
          <w:sz w:val="24"/>
        </w:rPr>
        <w:t xml:space="preserve">if </w:t>
      </w:r>
      <w:r w:rsidRPr="0030316E">
        <w:rPr>
          <w:rFonts w:ascii="Courier New"/>
          <w:sz w:val="19"/>
        </w:rPr>
        <w:t>std::is_integral</w:t>
      </w:r>
      <w:r w:rsidRPr="0030316E">
        <w:rPr>
          <w:rFonts w:ascii="Courier New"/>
          <w:spacing w:val="-55"/>
          <w:sz w:val="19"/>
        </w:rPr>
        <w:t xml:space="preserve"> </w:t>
      </w:r>
      <w:r w:rsidRPr="0030316E">
        <w:rPr>
          <w:sz w:val="24"/>
        </w:rPr>
        <w:t>returns</w:t>
      </w:r>
      <w:r w:rsidRPr="0030316E">
        <w:rPr>
          <w:spacing w:val="-1"/>
          <w:sz w:val="24"/>
        </w:rPr>
        <w:t xml:space="preserve"> </w:t>
      </w:r>
      <w:r w:rsidRPr="0030316E">
        <w:rPr>
          <w:sz w:val="24"/>
        </w:rPr>
        <w:t>true</w:t>
      </w:r>
      <w:r w:rsidRPr="0030316E">
        <w:rPr>
          <w:spacing w:val="-1"/>
          <w:sz w:val="24"/>
        </w:rPr>
        <w:t xml:space="preserve"> </w:t>
      </w:r>
      <w:r w:rsidRPr="0030316E">
        <w:rPr>
          <w:rFonts w:ascii="Courier New"/>
          <w:sz w:val="19"/>
        </w:rPr>
        <w:t>std::enable_if</w:t>
      </w:r>
      <w:r w:rsidRPr="0030316E">
        <w:rPr>
          <w:rFonts w:ascii="Courier New"/>
          <w:spacing w:val="-55"/>
          <w:sz w:val="19"/>
        </w:rPr>
        <w:t xml:space="preserve"> </w:t>
      </w:r>
      <w:r w:rsidRPr="0030316E">
        <w:rPr>
          <w:sz w:val="24"/>
        </w:rPr>
        <w:t>has</w:t>
      </w:r>
      <w:r w:rsidRPr="0030316E">
        <w:rPr>
          <w:spacing w:val="-1"/>
          <w:sz w:val="24"/>
        </w:rPr>
        <w:t xml:space="preserve"> </w:t>
      </w:r>
      <w:r w:rsidRPr="0030316E">
        <w:rPr>
          <w:sz w:val="24"/>
        </w:rPr>
        <w:t>a</w:t>
      </w:r>
      <w:r w:rsidRPr="0030316E">
        <w:rPr>
          <w:spacing w:val="-1"/>
          <w:sz w:val="24"/>
        </w:rPr>
        <w:t xml:space="preserve"> </w:t>
      </w:r>
      <w:r w:rsidRPr="0030316E">
        <w:rPr>
          <w:sz w:val="24"/>
        </w:rPr>
        <w:t>public</w:t>
      </w:r>
      <w:r w:rsidRPr="0030316E">
        <w:rPr>
          <w:spacing w:val="-1"/>
          <w:sz w:val="24"/>
        </w:rPr>
        <w:t xml:space="preserve"> </w:t>
      </w:r>
      <w:r w:rsidRPr="0030316E">
        <w:rPr>
          <w:sz w:val="24"/>
        </w:rPr>
        <w:t>member</w:t>
      </w:r>
      <w:r w:rsidRPr="0030316E">
        <w:rPr>
          <w:spacing w:val="-1"/>
          <w:sz w:val="24"/>
        </w:rPr>
        <w:t xml:space="preserve"> </w:t>
      </w:r>
      <w:r w:rsidRPr="0030316E">
        <w:rPr>
          <w:rFonts w:ascii="Courier New"/>
          <w:sz w:val="19"/>
        </w:rPr>
        <w:t>typedef</w:t>
      </w:r>
      <w:r w:rsidRPr="0030316E">
        <w:rPr>
          <w:rFonts w:ascii="Courier New"/>
          <w:spacing w:val="2"/>
          <w:sz w:val="19"/>
        </w:rPr>
        <w:t xml:space="preserve"> </w:t>
      </w:r>
      <w:r w:rsidRPr="0030316E">
        <w:rPr>
          <w:rFonts w:ascii="Courier New"/>
          <w:sz w:val="19"/>
        </w:rPr>
        <w:t>type</w:t>
      </w:r>
      <w:r w:rsidRPr="0030316E">
        <w:rPr>
          <w:sz w:val="24"/>
        </w:rPr>
        <w:t>.</w:t>
      </w:r>
      <w:r w:rsidRPr="0030316E">
        <w:rPr>
          <w:spacing w:val="1"/>
          <w:sz w:val="24"/>
        </w:rPr>
        <w:t xml:space="preserve"> </w:t>
      </w:r>
      <w:r w:rsidRPr="0030316E">
        <w:rPr>
          <w:sz w:val="24"/>
        </w:rPr>
        <w:t>But</w:t>
      </w:r>
      <w:r w:rsidRPr="0030316E">
        <w:rPr>
          <w:spacing w:val="-2"/>
          <w:sz w:val="24"/>
        </w:rPr>
        <w:t xml:space="preserve"> </w:t>
      </w:r>
      <w:r w:rsidRPr="0030316E">
        <w:rPr>
          <w:sz w:val="24"/>
        </w:rPr>
        <w:t>this</w:t>
      </w:r>
      <w:r w:rsidRPr="0030316E">
        <w:rPr>
          <w:spacing w:val="-1"/>
          <w:sz w:val="24"/>
        </w:rPr>
        <w:t xml:space="preserve"> </w:t>
      </w:r>
      <w:r w:rsidRPr="0030316E">
        <w:rPr>
          <w:sz w:val="24"/>
        </w:rPr>
        <w:t>is</w:t>
      </w:r>
      <w:r w:rsidRPr="0030316E">
        <w:rPr>
          <w:spacing w:val="-1"/>
          <w:sz w:val="24"/>
        </w:rPr>
        <w:t xml:space="preserve"> </w:t>
      </w:r>
      <w:r w:rsidRPr="0030316E">
        <w:rPr>
          <w:sz w:val="24"/>
        </w:rPr>
        <w:t>not</w:t>
      </w:r>
      <w:r w:rsidRPr="0030316E">
        <w:rPr>
          <w:spacing w:val="-1"/>
          <w:sz w:val="24"/>
        </w:rPr>
        <w:t xml:space="preserve"> </w:t>
      </w:r>
      <w:r w:rsidRPr="0030316E">
        <w:rPr>
          <w:sz w:val="24"/>
        </w:rPr>
        <w:t>an error.</w:t>
      </w:r>
    </w:p>
    <w:p w14:paraId="2CD10C8C" w14:textId="77777777" w:rsidR="002E25FB" w:rsidRPr="0030316E" w:rsidRDefault="00000000">
      <w:pPr>
        <w:pStyle w:val="BodyText"/>
        <w:spacing w:before="121"/>
        <w:ind w:left="100" w:right="1345"/>
      </w:pPr>
      <w:r w:rsidRPr="0030316E">
        <w:t>The</w:t>
      </w:r>
      <w:r w:rsidRPr="0030316E">
        <w:rPr>
          <w:spacing w:val="-5"/>
        </w:rPr>
        <w:t xml:space="preserve"> </w:t>
      </w:r>
      <w:r w:rsidRPr="0030316E">
        <w:t>C++</w:t>
      </w:r>
      <w:r w:rsidRPr="0030316E">
        <w:rPr>
          <w:spacing w:val="-4"/>
        </w:rPr>
        <w:t xml:space="preserve"> </w:t>
      </w:r>
      <w:r w:rsidRPr="0030316E">
        <w:t>standard</w:t>
      </w:r>
      <w:r w:rsidRPr="0030316E">
        <w:rPr>
          <w:spacing w:val="-3"/>
        </w:rPr>
        <w:t xml:space="preserve"> </w:t>
      </w:r>
      <w:r w:rsidRPr="0030316E">
        <w:t>says:</w:t>
      </w:r>
      <w:r w:rsidRPr="0030316E">
        <w:rPr>
          <w:spacing w:val="-4"/>
        </w:rPr>
        <w:t xml:space="preserve"> </w:t>
      </w:r>
      <w:r w:rsidRPr="0030316E">
        <w:t>When</w:t>
      </w:r>
      <w:r w:rsidRPr="0030316E">
        <w:rPr>
          <w:spacing w:val="-3"/>
        </w:rPr>
        <w:t xml:space="preserve"> </w:t>
      </w:r>
      <w:r w:rsidRPr="0030316E">
        <w:t>substituting</w:t>
      </w:r>
      <w:r w:rsidRPr="0030316E">
        <w:rPr>
          <w:spacing w:val="-3"/>
        </w:rPr>
        <w:t xml:space="preserve"> </w:t>
      </w:r>
      <w:r w:rsidRPr="0030316E">
        <w:t>the</w:t>
      </w:r>
      <w:r w:rsidRPr="0030316E">
        <w:rPr>
          <w:spacing w:val="-4"/>
        </w:rPr>
        <w:t xml:space="preserve"> </w:t>
      </w:r>
      <w:r w:rsidRPr="0030316E">
        <w:t>deduced</w:t>
      </w:r>
      <w:r w:rsidRPr="0030316E">
        <w:rPr>
          <w:spacing w:val="-3"/>
        </w:rPr>
        <w:t xml:space="preserve"> </w:t>
      </w:r>
      <w:r w:rsidRPr="0030316E">
        <w:t>type</w:t>
      </w:r>
      <w:r w:rsidRPr="0030316E">
        <w:rPr>
          <w:spacing w:val="-4"/>
        </w:rPr>
        <w:t xml:space="preserve"> </w:t>
      </w:r>
      <w:r w:rsidRPr="0030316E">
        <w:t>for</w:t>
      </w:r>
      <w:r w:rsidRPr="0030316E">
        <w:rPr>
          <w:spacing w:val="-4"/>
        </w:rPr>
        <w:t xml:space="preserve"> </w:t>
      </w:r>
      <w:r w:rsidRPr="0030316E">
        <w:t>the</w:t>
      </w:r>
      <w:r w:rsidRPr="0030316E">
        <w:rPr>
          <w:spacing w:val="-4"/>
        </w:rPr>
        <w:t xml:space="preserve"> </w:t>
      </w:r>
      <w:r w:rsidRPr="0030316E">
        <w:t>template</w:t>
      </w:r>
      <w:r w:rsidRPr="0030316E">
        <w:rPr>
          <w:spacing w:val="-5"/>
        </w:rPr>
        <w:t xml:space="preserve"> </w:t>
      </w:r>
      <w:r w:rsidRPr="0030316E">
        <w:t>parameter</w:t>
      </w:r>
      <w:r w:rsidRPr="0030316E">
        <w:rPr>
          <w:spacing w:val="-4"/>
        </w:rPr>
        <w:t xml:space="preserve"> </w:t>
      </w:r>
      <w:r w:rsidRPr="0030316E">
        <w:t>fails,</w:t>
      </w:r>
      <w:r w:rsidRPr="0030316E">
        <w:rPr>
          <w:spacing w:val="-3"/>
        </w:rPr>
        <w:t xml:space="preserve"> </w:t>
      </w:r>
      <w:r w:rsidRPr="0030316E">
        <w:t>the</w:t>
      </w:r>
      <w:r w:rsidRPr="0030316E">
        <w:rPr>
          <w:spacing w:val="-57"/>
        </w:rPr>
        <w:t xml:space="preserve"> </w:t>
      </w:r>
      <w:r w:rsidRPr="0030316E">
        <w:t>specialization is discarded from the overload set instead of causing a compile error. There is a</w:t>
      </w:r>
      <w:r w:rsidRPr="0030316E">
        <w:rPr>
          <w:spacing w:val="1"/>
        </w:rPr>
        <w:t xml:space="preserve"> </w:t>
      </w:r>
      <w:r w:rsidRPr="0030316E">
        <w:t>shorter</w:t>
      </w:r>
      <w:r w:rsidRPr="0030316E">
        <w:rPr>
          <w:spacing w:val="-2"/>
        </w:rPr>
        <w:t xml:space="preserve"> </w:t>
      </w:r>
      <w:r w:rsidRPr="0030316E">
        <w:t>acronym</w:t>
      </w:r>
      <w:r w:rsidRPr="0030316E">
        <w:rPr>
          <w:spacing w:val="-2"/>
        </w:rPr>
        <w:t xml:space="preserve"> </w:t>
      </w:r>
      <w:r w:rsidRPr="0030316E">
        <w:t>for</w:t>
      </w:r>
      <w:r w:rsidRPr="0030316E">
        <w:rPr>
          <w:spacing w:val="-2"/>
        </w:rPr>
        <w:t xml:space="preserve"> </w:t>
      </w:r>
      <w:r w:rsidRPr="0030316E">
        <w:t>this</w:t>
      </w:r>
      <w:r w:rsidRPr="0030316E">
        <w:rPr>
          <w:spacing w:val="-2"/>
        </w:rPr>
        <w:t xml:space="preserve"> </w:t>
      </w:r>
      <w:r w:rsidRPr="0030316E">
        <w:t>rule</w:t>
      </w:r>
      <w:r w:rsidRPr="0030316E">
        <w:rPr>
          <w:spacing w:val="-2"/>
        </w:rPr>
        <w:t xml:space="preserve"> </w:t>
      </w:r>
      <w:r w:rsidRPr="0030316E">
        <w:t>SFINAE</w:t>
      </w:r>
      <w:r w:rsidRPr="0030316E">
        <w:rPr>
          <w:spacing w:val="-2"/>
        </w:rPr>
        <w:t xml:space="preserve"> </w:t>
      </w:r>
      <w:r w:rsidRPr="0030316E">
        <w:t>(</w:t>
      </w:r>
      <w:r w:rsidRPr="0030316E">
        <w:rPr>
          <w:b/>
        </w:rPr>
        <w:t>S</w:t>
      </w:r>
      <w:r w:rsidRPr="0030316E">
        <w:t>ubstitution</w:t>
      </w:r>
      <w:r w:rsidRPr="0030316E">
        <w:rPr>
          <w:spacing w:val="-1"/>
        </w:rPr>
        <w:t xml:space="preserve"> </w:t>
      </w:r>
      <w:r w:rsidRPr="0030316E">
        <w:rPr>
          <w:b/>
        </w:rPr>
        <w:t>F</w:t>
      </w:r>
      <w:r w:rsidRPr="0030316E">
        <w:t>ailure</w:t>
      </w:r>
      <w:r w:rsidRPr="0030316E">
        <w:rPr>
          <w:spacing w:val="-2"/>
        </w:rPr>
        <w:t xml:space="preserve"> </w:t>
      </w:r>
      <w:r w:rsidRPr="0030316E">
        <w:rPr>
          <w:b/>
        </w:rPr>
        <w:t>I</w:t>
      </w:r>
      <w:r w:rsidRPr="0030316E">
        <w:t>s</w:t>
      </w:r>
      <w:r w:rsidRPr="0030316E">
        <w:rPr>
          <w:spacing w:val="-2"/>
        </w:rPr>
        <w:t xml:space="preserve"> </w:t>
      </w:r>
      <w:r w:rsidRPr="0030316E">
        <w:rPr>
          <w:b/>
        </w:rPr>
        <w:t>N</w:t>
      </w:r>
      <w:r w:rsidRPr="0030316E">
        <w:t>ot</w:t>
      </w:r>
      <w:r w:rsidRPr="0030316E">
        <w:rPr>
          <w:spacing w:val="-1"/>
        </w:rPr>
        <w:t xml:space="preserve"> </w:t>
      </w:r>
      <w:r w:rsidRPr="0030316E">
        <w:rPr>
          <w:b/>
        </w:rPr>
        <w:t>A</w:t>
      </w:r>
      <w:r w:rsidRPr="0030316E">
        <w:t>n</w:t>
      </w:r>
      <w:r w:rsidRPr="0030316E">
        <w:rPr>
          <w:spacing w:val="-1"/>
        </w:rPr>
        <w:t xml:space="preserve"> </w:t>
      </w:r>
      <w:r w:rsidRPr="0030316E">
        <w:rPr>
          <w:b/>
        </w:rPr>
        <w:t>E</w:t>
      </w:r>
      <w:r w:rsidRPr="0030316E">
        <w:t>rror).</w:t>
      </w:r>
    </w:p>
    <w:p w14:paraId="6ADB13C6" w14:textId="77777777" w:rsidR="002E25FB" w:rsidRPr="0030316E" w:rsidRDefault="002E25FB">
      <w:pPr>
        <w:sectPr w:rsidR="002E25FB" w:rsidRPr="0030316E">
          <w:pgSz w:w="12240" w:h="15840"/>
          <w:pgMar w:top="1380" w:right="140" w:bottom="280" w:left="1340" w:header="720" w:footer="720" w:gutter="0"/>
          <w:cols w:space="720"/>
        </w:sectPr>
      </w:pPr>
    </w:p>
    <w:p w14:paraId="7192869E" w14:textId="77777777" w:rsidR="002E25FB" w:rsidRPr="0030316E" w:rsidRDefault="00000000">
      <w:pPr>
        <w:pStyle w:val="BodyText"/>
        <w:ind w:left="364"/>
        <w:rPr>
          <w:sz w:val="20"/>
        </w:rPr>
      </w:pPr>
      <w:r w:rsidRPr="0030316E">
        <w:rPr>
          <w:sz w:val="20"/>
        </w:rPr>
        <w:lastRenderedPageBreak/>
        <w:drawing>
          <wp:inline distT="0" distB="0" distL="0" distR="0" wp14:anchorId="14647086" wp14:editId="6C3D70F6">
            <wp:extent cx="5775960" cy="4084320"/>
            <wp:effectExtent l="0" t="0" r="0" b="0"/>
            <wp:docPr id="22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jpeg"/>
                    <pic:cNvPicPr/>
                  </pic:nvPicPr>
                  <pic:blipFill>
                    <a:blip r:embed="rId125" cstate="print"/>
                    <a:stretch>
                      <a:fillRect/>
                    </a:stretch>
                  </pic:blipFill>
                  <pic:spPr>
                    <a:xfrm>
                      <a:off x="0" y="0"/>
                      <a:ext cx="5775960" cy="4084320"/>
                    </a:xfrm>
                    <a:prstGeom prst="rect">
                      <a:avLst/>
                    </a:prstGeom>
                  </pic:spPr>
                </pic:pic>
              </a:graphicData>
            </a:graphic>
          </wp:inline>
        </w:drawing>
      </w:r>
    </w:p>
    <w:p w14:paraId="1D4346A0" w14:textId="77777777" w:rsidR="002E25FB" w:rsidRPr="0030316E" w:rsidRDefault="002E25FB">
      <w:pPr>
        <w:pStyle w:val="BodyText"/>
        <w:spacing w:before="2"/>
        <w:rPr>
          <w:sz w:val="8"/>
        </w:rPr>
      </w:pPr>
    </w:p>
    <w:p w14:paraId="38F918E7" w14:textId="77777777" w:rsidR="002E25FB" w:rsidRPr="0030316E" w:rsidRDefault="00000000">
      <w:pPr>
        <w:pStyle w:val="Heading5"/>
        <w:spacing w:before="90"/>
      </w:pPr>
      <w:r w:rsidRPr="0030316E">
        <w:t>Figure</w:t>
      </w:r>
      <w:r w:rsidRPr="0030316E">
        <w:rPr>
          <w:spacing w:val="-6"/>
        </w:rPr>
        <w:t xml:space="preserve"> </w:t>
      </w:r>
      <w:r w:rsidRPr="0030316E">
        <w:t>13.9.</w:t>
      </w:r>
      <w:r w:rsidRPr="0030316E">
        <w:rPr>
          <w:spacing w:val="-4"/>
        </w:rPr>
        <w:t xml:space="preserve"> </w:t>
      </w:r>
      <w:r w:rsidRPr="0030316E">
        <w:t>std::enable_if</w:t>
      </w:r>
    </w:p>
    <w:p w14:paraId="473D3946" w14:textId="77777777" w:rsidR="002E25FB" w:rsidRPr="0030316E" w:rsidRDefault="002E25FB">
      <w:pPr>
        <w:pStyle w:val="BodyText"/>
        <w:spacing w:before="9"/>
        <w:rPr>
          <w:b/>
          <w:sz w:val="20"/>
        </w:rPr>
      </w:pPr>
    </w:p>
    <w:p w14:paraId="12CB06BA" w14:textId="77777777" w:rsidR="002E25FB" w:rsidRPr="0030316E" w:rsidRDefault="00000000">
      <w:pPr>
        <w:pStyle w:val="BodyText"/>
        <w:spacing w:before="1"/>
        <w:ind w:left="100" w:right="2372"/>
      </w:pPr>
      <w:r w:rsidRPr="0030316E">
        <w:t>The</w:t>
      </w:r>
      <w:r w:rsidRPr="0030316E">
        <w:rPr>
          <w:spacing w:val="-4"/>
        </w:rPr>
        <w:t xml:space="preserve"> </w:t>
      </w:r>
      <w:r w:rsidRPr="0030316E">
        <w:t>output</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compilation</w:t>
      </w:r>
      <w:r w:rsidRPr="0030316E">
        <w:rPr>
          <w:spacing w:val="-2"/>
        </w:rPr>
        <w:t xml:space="preserve"> </w:t>
      </w:r>
      <w:r w:rsidRPr="0030316E">
        <w:t>(enable_if.cpp:</w:t>
      </w:r>
      <w:r w:rsidRPr="0030316E">
        <w:rPr>
          <w:spacing w:val="-4"/>
        </w:rPr>
        <w:t xml:space="preserve"> </w:t>
      </w:r>
      <w:r w:rsidRPr="0030316E">
        <w:t>20:49)</w:t>
      </w:r>
      <w:r w:rsidRPr="0030316E">
        <w:rPr>
          <w:spacing w:val="-4"/>
        </w:rPr>
        <w:t xml:space="preserve"> </w:t>
      </w:r>
      <w:r w:rsidRPr="0030316E">
        <w:t>shows</w:t>
      </w:r>
      <w:r w:rsidRPr="0030316E">
        <w:rPr>
          <w:spacing w:val="-3"/>
        </w:rPr>
        <w:t xml:space="preserve"> </w:t>
      </w:r>
      <w:r w:rsidRPr="0030316E">
        <w:t>it.</w:t>
      </w:r>
      <w:r w:rsidRPr="0030316E">
        <w:rPr>
          <w:spacing w:val="-3"/>
        </w:rPr>
        <w:t xml:space="preserve"> </w:t>
      </w:r>
      <w:r w:rsidRPr="0030316E">
        <w:t>There</w:t>
      </w:r>
      <w:r w:rsidRPr="0030316E">
        <w:rPr>
          <w:spacing w:val="-3"/>
        </w:rPr>
        <w:t xml:space="preserve"> </w:t>
      </w:r>
      <w:r w:rsidRPr="0030316E">
        <w:t>is</w:t>
      </w:r>
      <w:r w:rsidRPr="0030316E">
        <w:rPr>
          <w:spacing w:val="-4"/>
        </w:rPr>
        <w:t xml:space="preserve"> </w:t>
      </w:r>
      <w:r w:rsidRPr="0030316E">
        <w:t>no</w:t>
      </w:r>
      <w:r w:rsidRPr="0030316E">
        <w:rPr>
          <w:spacing w:val="-3"/>
        </w:rPr>
        <w:t xml:space="preserve"> </w:t>
      </w:r>
      <w:r w:rsidRPr="0030316E">
        <w:t>template</w:t>
      </w:r>
      <w:r w:rsidRPr="0030316E">
        <w:rPr>
          <w:spacing w:val="-57"/>
        </w:rPr>
        <w:t xml:space="preserve"> </w:t>
      </w:r>
      <w:r w:rsidRPr="0030316E">
        <w:rPr>
          <w:spacing w:val="-1"/>
        </w:rPr>
        <w:t>specialization</w:t>
      </w:r>
      <w:r w:rsidRPr="0030316E">
        <w:t xml:space="preserve"> </w:t>
      </w:r>
      <w:r w:rsidRPr="0030316E">
        <w:rPr>
          <w:spacing w:val="-1"/>
        </w:rPr>
        <w:t xml:space="preserve">for the </w:t>
      </w:r>
      <w:r w:rsidRPr="0030316E">
        <w:t xml:space="preserve">type </w:t>
      </w:r>
      <w:r w:rsidRPr="0030316E">
        <w:rPr>
          <w:rFonts w:ascii="Courier New"/>
          <w:sz w:val="19"/>
        </w:rPr>
        <w:t>double</w:t>
      </w:r>
      <w:r w:rsidRPr="0030316E">
        <w:rPr>
          <w:rFonts w:ascii="Courier New"/>
          <w:spacing w:val="-55"/>
          <w:sz w:val="19"/>
        </w:rPr>
        <w:t xml:space="preserve"> </w:t>
      </w:r>
      <w:r w:rsidRPr="0030316E">
        <w:t>available.</w:t>
      </w:r>
    </w:p>
    <w:p w14:paraId="11CDCE50" w14:textId="77777777" w:rsidR="002E25FB" w:rsidRPr="0030316E" w:rsidRDefault="002E25FB">
      <w:pPr>
        <w:pStyle w:val="BodyText"/>
        <w:spacing w:before="9"/>
        <w:rPr>
          <w:sz w:val="29"/>
        </w:rPr>
      </w:pPr>
    </w:p>
    <w:p w14:paraId="1F708425" w14:textId="77777777" w:rsidR="002E25FB" w:rsidRPr="0030316E" w:rsidRDefault="00000000">
      <w:pPr>
        <w:pStyle w:val="Heading3"/>
      </w:pPr>
      <w:bookmarkStart w:id="326" w:name="Definition"/>
      <w:bookmarkStart w:id="327" w:name="_bookmark233"/>
      <w:bookmarkEnd w:id="326"/>
      <w:bookmarkEnd w:id="327"/>
      <w:r w:rsidRPr="0030316E">
        <w:t>Definition</w:t>
      </w:r>
    </w:p>
    <w:p w14:paraId="3A8A31F2" w14:textId="77777777" w:rsidR="002E25FB" w:rsidRPr="0030316E" w:rsidRDefault="00000000">
      <w:pPr>
        <w:pStyle w:val="BodyText"/>
        <w:spacing w:before="173"/>
        <w:ind w:left="100" w:right="1345"/>
      </w:pPr>
      <w:r w:rsidRPr="0030316E">
        <w:t>When</w:t>
      </w:r>
      <w:r w:rsidRPr="0030316E">
        <w:rPr>
          <w:spacing w:val="-5"/>
        </w:rPr>
        <w:t xml:space="preserve"> </w:t>
      </w:r>
      <w:r w:rsidRPr="0030316E">
        <w:t>defining</w:t>
      </w:r>
      <w:r w:rsidRPr="0030316E">
        <w:rPr>
          <w:spacing w:val="-5"/>
        </w:rPr>
        <w:t xml:space="preserve"> </w:t>
      </w:r>
      <w:r w:rsidRPr="0030316E">
        <w:t>templates,</w:t>
      </w:r>
      <w:r w:rsidRPr="0030316E">
        <w:rPr>
          <w:spacing w:val="-4"/>
        </w:rPr>
        <w:t xml:space="preserve"> </w:t>
      </w:r>
      <w:r w:rsidRPr="0030316E">
        <w:t>you</w:t>
      </w:r>
      <w:r w:rsidRPr="0030316E">
        <w:rPr>
          <w:spacing w:val="-5"/>
        </w:rPr>
        <w:t xml:space="preserve"> </w:t>
      </w:r>
      <w:r w:rsidRPr="0030316E">
        <w:t>should</w:t>
      </w:r>
      <w:r w:rsidRPr="0030316E">
        <w:rPr>
          <w:spacing w:val="-5"/>
        </w:rPr>
        <w:t xml:space="preserve"> </w:t>
      </w:r>
      <w:r w:rsidRPr="0030316E">
        <w:t>minimize</w:t>
      </w:r>
      <w:r w:rsidRPr="0030316E">
        <w:rPr>
          <w:spacing w:val="-5"/>
        </w:rPr>
        <w:t xml:space="preserve"> </w:t>
      </w:r>
      <w:r w:rsidRPr="0030316E">
        <w:t>dependencies,</w:t>
      </w:r>
      <w:r w:rsidRPr="0030316E">
        <w:rPr>
          <w:spacing w:val="-5"/>
        </w:rPr>
        <w:t xml:space="preserve"> </w:t>
      </w:r>
      <w:r w:rsidRPr="0030316E">
        <w:t>avoid</w:t>
      </w:r>
      <w:r w:rsidRPr="0030316E">
        <w:rPr>
          <w:spacing w:val="-4"/>
        </w:rPr>
        <w:t xml:space="preserve"> </w:t>
      </w:r>
      <w:r w:rsidRPr="0030316E">
        <w:t>over-parametrizing,</w:t>
      </w:r>
      <w:r w:rsidRPr="0030316E">
        <w:rPr>
          <w:spacing w:val="-5"/>
        </w:rPr>
        <w:t xml:space="preserve"> </w:t>
      </w:r>
      <w:r w:rsidRPr="0030316E">
        <w:t>and</w:t>
      </w:r>
      <w:r w:rsidRPr="0030316E">
        <w:rPr>
          <w:spacing w:val="-57"/>
        </w:rPr>
        <w:t xml:space="preserve"> </w:t>
      </w:r>
      <w:r w:rsidRPr="0030316E">
        <w:t>factor</w:t>
      </w:r>
      <w:r w:rsidRPr="0030316E">
        <w:rPr>
          <w:spacing w:val="-2"/>
        </w:rPr>
        <w:t xml:space="preserve"> </w:t>
      </w:r>
      <w:r w:rsidRPr="0030316E">
        <w:t>out</w:t>
      </w:r>
      <w:r w:rsidRPr="0030316E">
        <w:rPr>
          <w:spacing w:val="-2"/>
        </w:rPr>
        <w:t xml:space="preserve"> </w:t>
      </w:r>
      <w:r w:rsidRPr="0030316E">
        <w:t>code</w:t>
      </w:r>
      <w:r w:rsidRPr="0030316E">
        <w:rPr>
          <w:spacing w:val="-2"/>
        </w:rPr>
        <w:t xml:space="preserve"> </w:t>
      </w:r>
      <w:r w:rsidRPr="0030316E">
        <w:t>from</w:t>
      </w:r>
      <w:r w:rsidRPr="0030316E">
        <w:rPr>
          <w:spacing w:val="-2"/>
        </w:rPr>
        <w:t xml:space="preserve"> </w:t>
      </w:r>
      <w:r w:rsidRPr="0030316E">
        <w:t>the</w:t>
      </w:r>
      <w:r w:rsidRPr="0030316E">
        <w:rPr>
          <w:spacing w:val="-2"/>
        </w:rPr>
        <w:t xml:space="preserve"> </w:t>
      </w:r>
      <w:r w:rsidRPr="0030316E">
        <w:t>template</w:t>
      </w:r>
      <w:r w:rsidRPr="0030316E">
        <w:rPr>
          <w:spacing w:val="-1"/>
        </w:rPr>
        <w:t xml:space="preserve"> </w:t>
      </w:r>
      <w:r w:rsidRPr="0030316E">
        <w:t>that</w:t>
      </w:r>
      <w:r w:rsidRPr="0030316E">
        <w:rPr>
          <w:spacing w:val="-2"/>
        </w:rPr>
        <w:t xml:space="preserve"> </w:t>
      </w:r>
      <w:r w:rsidRPr="0030316E">
        <w:t>does</w:t>
      </w:r>
      <w:r w:rsidRPr="0030316E">
        <w:rPr>
          <w:spacing w:val="-2"/>
        </w:rPr>
        <w:t xml:space="preserve"> </w:t>
      </w:r>
      <w:r w:rsidRPr="0030316E">
        <w:t>not</w:t>
      </w:r>
      <w:r w:rsidRPr="0030316E">
        <w:rPr>
          <w:spacing w:val="-2"/>
        </w:rPr>
        <w:t xml:space="preserve"> </w:t>
      </w:r>
      <w:r w:rsidRPr="0030316E">
        <w:t>depend</w:t>
      </w:r>
      <w:r w:rsidRPr="0030316E">
        <w:rPr>
          <w:spacing w:val="-1"/>
        </w:rPr>
        <w:t xml:space="preserve"> </w:t>
      </w:r>
      <w:r w:rsidRPr="0030316E">
        <w:t>on its</w:t>
      </w:r>
      <w:r w:rsidRPr="0030316E">
        <w:rPr>
          <w:spacing w:val="-2"/>
        </w:rPr>
        <w:t xml:space="preserve"> </w:t>
      </w:r>
      <w:r w:rsidRPr="0030316E">
        <w:t>type</w:t>
      </w:r>
      <w:r w:rsidRPr="0030316E">
        <w:rPr>
          <w:spacing w:val="-2"/>
        </w:rPr>
        <w:t xml:space="preserve"> </w:t>
      </w:r>
      <w:r w:rsidRPr="0030316E">
        <w:t>parameters.</w:t>
      </w:r>
    </w:p>
    <w:p w14:paraId="62AAD4B9" w14:textId="77777777" w:rsidR="002E25FB" w:rsidRPr="0030316E" w:rsidRDefault="002E25FB">
      <w:pPr>
        <w:pStyle w:val="BodyText"/>
        <w:spacing w:before="3"/>
        <w:rPr>
          <w:sz w:val="31"/>
        </w:rPr>
      </w:pPr>
    </w:p>
    <w:p w14:paraId="4EAFA5CE" w14:textId="77777777" w:rsidR="002E25FB" w:rsidRPr="0030316E" w:rsidRDefault="00000000">
      <w:pPr>
        <w:pStyle w:val="Heading3"/>
      </w:pPr>
      <w:bookmarkStart w:id="328" w:name="_bookmark234"/>
      <w:bookmarkEnd w:id="328"/>
      <w:r w:rsidRPr="0030316E">
        <w:t>T.60:</w:t>
      </w:r>
      <w:r w:rsidRPr="0030316E">
        <w:rPr>
          <w:spacing w:val="18"/>
        </w:rPr>
        <w:t xml:space="preserve"> </w:t>
      </w:r>
      <w:r w:rsidRPr="0030316E">
        <w:t>Minimize</w:t>
      </w:r>
      <w:r w:rsidRPr="0030316E">
        <w:rPr>
          <w:spacing w:val="19"/>
        </w:rPr>
        <w:t xml:space="preserve"> </w:t>
      </w:r>
      <w:r w:rsidRPr="0030316E">
        <w:t>a</w:t>
      </w:r>
      <w:r w:rsidRPr="0030316E">
        <w:rPr>
          <w:spacing w:val="19"/>
        </w:rPr>
        <w:t xml:space="preserve"> </w:t>
      </w:r>
      <w:r w:rsidRPr="0030316E">
        <w:t>template’s</w:t>
      </w:r>
      <w:r w:rsidRPr="0030316E">
        <w:rPr>
          <w:spacing w:val="19"/>
        </w:rPr>
        <w:t xml:space="preserve"> </w:t>
      </w:r>
      <w:r w:rsidRPr="0030316E">
        <w:t>context</w:t>
      </w:r>
      <w:r w:rsidRPr="0030316E">
        <w:rPr>
          <w:spacing w:val="19"/>
        </w:rPr>
        <w:t xml:space="preserve"> </w:t>
      </w:r>
      <w:r w:rsidRPr="0030316E">
        <w:t>dependencies</w:t>
      </w:r>
    </w:p>
    <w:p w14:paraId="4378BF8E" w14:textId="77777777" w:rsidR="002E25FB" w:rsidRPr="0030316E" w:rsidRDefault="00000000">
      <w:pPr>
        <w:pStyle w:val="BodyText"/>
        <w:spacing w:before="173" w:line="279" w:lineRule="exact"/>
        <w:ind w:left="100"/>
      </w:pPr>
      <w:r w:rsidRPr="0030316E">
        <w:rPr>
          <w:spacing w:val="-1"/>
        </w:rPr>
        <w:t>To</w:t>
      </w:r>
      <w:r w:rsidRPr="0030316E">
        <w:t xml:space="preserve"> </w:t>
      </w:r>
      <w:r w:rsidRPr="0030316E">
        <w:rPr>
          <w:spacing w:val="-1"/>
        </w:rPr>
        <w:t>be honest,</w:t>
      </w:r>
      <w:r w:rsidRPr="0030316E">
        <w:t xml:space="preserve"> </w:t>
      </w:r>
      <w:r w:rsidRPr="0030316E">
        <w:rPr>
          <w:spacing w:val="-1"/>
        </w:rPr>
        <w:t>it took</w:t>
      </w:r>
      <w:r w:rsidRPr="0030316E">
        <w:t xml:space="preserve"> </w:t>
      </w:r>
      <w:r w:rsidRPr="0030316E">
        <w:rPr>
          <w:spacing w:val="-1"/>
        </w:rPr>
        <w:t>me a moment to</w:t>
      </w:r>
      <w:r w:rsidRPr="0030316E">
        <w:t xml:space="preserve"> </w:t>
      </w:r>
      <w:r w:rsidRPr="0030316E">
        <w:rPr>
          <w:spacing w:val="-1"/>
        </w:rPr>
        <w:t xml:space="preserve">get this </w:t>
      </w:r>
      <w:r w:rsidRPr="0030316E">
        <w:t>rule. Let’s</w:t>
      </w:r>
      <w:r w:rsidRPr="0030316E">
        <w:rPr>
          <w:spacing w:val="-1"/>
        </w:rPr>
        <w:t xml:space="preserve"> </w:t>
      </w:r>
      <w:r w:rsidRPr="0030316E">
        <w:t>look at</w:t>
      </w:r>
      <w:r w:rsidRPr="0030316E">
        <w:rPr>
          <w:spacing w:val="-1"/>
        </w:rPr>
        <w:t xml:space="preserve"> </w:t>
      </w:r>
      <w:r w:rsidRPr="0030316E">
        <w:t>the</w:t>
      </w:r>
      <w:r w:rsidRPr="0030316E">
        <w:rPr>
          <w:spacing w:val="-1"/>
        </w:rPr>
        <w:t xml:space="preserve"> </w:t>
      </w:r>
      <w:r w:rsidRPr="0030316E">
        <w:t xml:space="preserve">function templates </w:t>
      </w:r>
      <w:r w:rsidRPr="0030316E">
        <w:rPr>
          <w:rFonts w:ascii="Courier New" w:hAnsi="Courier New"/>
          <w:sz w:val="19"/>
        </w:rPr>
        <w:t>sort</w:t>
      </w:r>
      <w:r w:rsidRPr="0030316E">
        <w:rPr>
          <w:rFonts w:ascii="Courier New" w:hAnsi="Courier New"/>
          <w:spacing w:val="-55"/>
          <w:sz w:val="19"/>
        </w:rPr>
        <w:t xml:space="preserve"> </w:t>
      </w:r>
      <w:r w:rsidRPr="0030316E">
        <w:t>and</w:t>
      </w:r>
    </w:p>
    <w:p w14:paraId="0A597DC3" w14:textId="77777777" w:rsidR="002E25FB" w:rsidRPr="0030316E" w:rsidRDefault="00000000">
      <w:pPr>
        <w:pStyle w:val="BodyText"/>
        <w:spacing w:line="279" w:lineRule="exact"/>
        <w:ind w:left="100"/>
      </w:pPr>
      <w:r w:rsidRPr="0030316E">
        <w:rPr>
          <w:rFonts w:ascii="Courier New"/>
          <w:sz w:val="19"/>
        </w:rPr>
        <w:t>algo</w:t>
      </w:r>
      <w:r w:rsidRPr="0030316E">
        <w:t>.</w:t>
      </w:r>
      <w:r w:rsidRPr="0030316E">
        <w:rPr>
          <w:spacing w:val="-3"/>
        </w:rPr>
        <w:t xml:space="preserve"> </w:t>
      </w:r>
      <w:r w:rsidRPr="0030316E">
        <w:t>Here</w:t>
      </w:r>
      <w:r w:rsidRPr="0030316E">
        <w:rPr>
          <w:spacing w:val="-4"/>
        </w:rPr>
        <w:t xml:space="preserve"> </w:t>
      </w:r>
      <w:r w:rsidRPr="0030316E">
        <w:t>is</w:t>
      </w:r>
      <w:r w:rsidRPr="0030316E">
        <w:rPr>
          <w:spacing w:val="-3"/>
        </w:rPr>
        <w:t xml:space="preserve"> </w:t>
      </w:r>
      <w:r w:rsidRPr="0030316E">
        <w:t>a</w:t>
      </w:r>
      <w:r w:rsidRPr="0030316E">
        <w:rPr>
          <w:spacing w:val="-4"/>
        </w:rPr>
        <w:t xml:space="preserve"> </w:t>
      </w:r>
      <w:r w:rsidRPr="0030316E">
        <w:t>simplified</w:t>
      </w:r>
      <w:r w:rsidRPr="0030316E">
        <w:rPr>
          <w:spacing w:val="-3"/>
        </w:rPr>
        <w:t xml:space="preserve"> </w:t>
      </w:r>
      <w:r w:rsidRPr="0030316E">
        <w:t>example</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p>
    <w:p w14:paraId="263A46C8" w14:textId="77777777" w:rsidR="002E25FB" w:rsidRPr="0030316E" w:rsidRDefault="00000000">
      <w:pPr>
        <w:spacing w:before="129" w:line="268" w:lineRule="auto"/>
        <w:ind w:left="160" w:right="8419"/>
        <w:rPr>
          <w:rFonts w:ascii="Courier New"/>
          <w:sz w:val="18"/>
        </w:rPr>
      </w:pPr>
      <w:r w:rsidRPr="0030316E">
        <w:rPr>
          <w:rFonts w:ascii="Courier New"/>
          <w:sz w:val="18"/>
        </w:rPr>
        <w:t>template&lt;typename C&gt;</w:t>
      </w:r>
      <w:r w:rsidRPr="0030316E">
        <w:rPr>
          <w:rFonts w:ascii="Courier New"/>
          <w:spacing w:val="-107"/>
          <w:sz w:val="18"/>
        </w:rPr>
        <w:t xml:space="preserve"> </w:t>
      </w:r>
      <w:r w:rsidRPr="0030316E">
        <w:rPr>
          <w:rFonts w:ascii="Courier New"/>
          <w:sz w:val="18"/>
        </w:rPr>
        <w:t>void</w:t>
      </w:r>
      <w:r w:rsidRPr="0030316E">
        <w:rPr>
          <w:rFonts w:ascii="Courier New"/>
          <w:spacing w:val="-3"/>
          <w:sz w:val="18"/>
        </w:rPr>
        <w:t xml:space="preserve"> </w:t>
      </w:r>
      <w:r w:rsidRPr="0030316E">
        <w:rPr>
          <w:rFonts w:ascii="Courier New"/>
          <w:sz w:val="18"/>
        </w:rPr>
        <w:t>sort(C&amp;</w:t>
      </w:r>
      <w:r w:rsidRPr="0030316E">
        <w:rPr>
          <w:rFonts w:ascii="Courier New"/>
          <w:spacing w:val="-3"/>
          <w:sz w:val="18"/>
        </w:rPr>
        <w:t xml:space="preserve"> </w:t>
      </w:r>
      <w:r w:rsidRPr="0030316E">
        <w:rPr>
          <w:rFonts w:ascii="Courier New"/>
          <w:sz w:val="18"/>
        </w:rPr>
        <w:t>c)</w:t>
      </w:r>
      <w:r w:rsidRPr="0030316E">
        <w:rPr>
          <w:rFonts w:ascii="Courier New"/>
          <w:spacing w:val="-2"/>
          <w:sz w:val="18"/>
        </w:rPr>
        <w:t xml:space="preserve"> </w:t>
      </w:r>
      <w:r w:rsidRPr="0030316E">
        <w:rPr>
          <w:rFonts w:ascii="Courier New"/>
          <w:sz w:val="18"/>
        </w:rPr>
        <w:t>{</w:t>
      </w:r>
    </w:p>
    <w:p w14:paraId="24BA2F30" w14:textId="77777777" w:rsidR="002E25FB" w:rsidRPr="0030316E" w:rsidRDefault="00000000">
      <w:pPr>
        <w:spacing w:line="203" w:lineRule="exact"/>
        <w:ind w:left="592"/>
        <w:rPr>
          <w:rFonts w:ascii="Courier New"/>
          <w:sz w:val="18"/>
        </w:rPr>
      </w:pPr>
      <w:r w:rsidRPr="0030316E">
        <w:rPr>
          <w:rFonts w:ascii="Courier New"/>
          <w:sz w:val="18"/>
        </w:rPr>
        <w:t>std::sort(begin(c),</w:t>
      </w:r>
      <w:r w:rsidRPr="0030316E">
        <w:rPr>
          <w:rFonts w:ascii="Courier New"/>
          <w:spacing w:val="-9"/>
          <w:sz w:val="18"/>
        </w:rPr>
        <w:t xml:space="preserve"> </w:t>
      </w:r>
      <w:r w:rsidRPr="0030316E">
        <w:rPr>
          <w:rFonts w:ascii="Courier New"/>
          <w:sz w:val="18"/>
        </w:rPr>
        <w:t>end(c));</w:t>
      </w:r>
      <w:r w:rsidRPr="0030316E">
        <w:rPr>
          <w:rFonts w:ascii="Courier New"/>
          <w:spacing w:val="-9"/>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necessary</w:t>
      </w:r>
      <w:r w:rsidRPr="0030316E">
        <w:rPr>
          <w:rFonts w:ascii="Courier New"/>
          <w:spacing w:val="-9"/>
          <w:sz w:val="18"/>
        </w:rPr>
        <w:t xml:space="preserve"> </w:t>
      </w:r>
      <w:r w:rsidRPr="0030316E">
        <w:rPr>
          <w:rFonts w:ascii="Courier New"/>
          <w:sz w:val="18"/>
        </w:rPr>
        <w:t>and</w:t>
      </w:r>
      <w:r w:rsidRPr="0030316E">
        <w:rPr>
          <w:rFonts w:ascii="Courier New"/>
          <w:spacing w:val="-9"/>
          <w:sz w:val="18"/>
        </w:rPr>
        <w:t xml:space="preserve"> </w:t>
      </w:r>
      <w:r w:rsidRPr="0030316E">
        <w:rPr>
          <w:rFonts w:ascii="Courier New"/>
          <w:sz w:val="18"/>
        </w:rPr>
        <w:t>useful</w:t>
      </w:r>
      <w:r w:rsidRPr="0030316E">
        <w:rPr>
          <w:rFonts w:ascii="Courier New"/>
          <w:spacing w:val="-8"/>
          <w:sz w:val="18"/>
        </w:rPr>
        <w:t xml:space="preserve"> </w:t>
      </w:r>
      <w:r w:rsidRPr="0030316E">
        <w:rPr>
          <w:rFonts w:ascii="Courier New"/>
          <w:sz w:val="18"/>
        </w:rPr>
        <w:t>dependency</w:t>
      </w:r>
    </w:p>
    <w:p w14:paraId="15B117B0" w14:textId="77777777" w:rsidR="002E25FB" w:rsidRPr="0030316E" w:rsidRDefault="00000000">
      <w:pPr>
        <w:spacing w:before="24"/>
        <w:ind w:left="160"/>
        <w:rPr>
          <w:rFonts w:ascii="Courier New"/>
          <w:sz w:val="18"/>
        </w:rPr>
      </w:pPr>
      <w:r w:rsidRPr="0030316E">
        <w:rPr>
          <w:rFonts w:ascii="Courier New"/>
          <w:sz w:val="18"/>
        </w:rPr>
        <w:t>}</w:t>
      </w:r>
    </w:p>
    <w:p w14:paraId="45E666D8" w14:textId="77777777" w:rsidR="002E25FB" w:rsidRPr="0030316E" w:rsidRDefault="002E25FB">
      <w:pPr>
        <w:pStyle w:val="BodyText"/>
        <w:spacing w:before="3"/>
        <w:rPr>
          <w:rFonts w:ascii="Courier New"/>
          <w:sz w:val="22"/>
        </w:rPr>
      </w:pPr>
    </w:p>
    <w:p w14:paraId="3304573E" w14:textId="77777777" w:rsidR="002E25FB" w:rsidRPr="0030316E" w:rsidRDefault="00000000">
      <w:pPr>
        <w:ind w:left="160"/>
        <w:rPr>
          <w:rFonts w:ascii="Courier New"/>
          <w:sz w:val="18"/>
        </w:rPr>
      </w:pPr>
      <w:r w:rsidRPr="0030316E">
        <w:rPr>
          <w:rFonts w:ascii="Courier New"/>
          <w:sz w:val="18"/>
        </w:rPr>
        <w:t>template&lt;typename</w:t>
      </w:r>
      <w:r w:rsidRPr="0030316E">
        <w:rPr>
          <w:rFonts w:ascii="Courier New"/>
          <w:spacing w:val="-14"/>
          <w:sz w:val="18"/>
        </w:rPr>
        <w:t xml:space="preserve"> </w:t>
      </w:r>
      <w:r w:rsidRPr="0030316E">
        <w:rPr>
          <w:rFonts w:ascii="Courier New"/>
          <w:sz w:val="18"/>
        </w:rPr>
        <w:t>Iter&gt;</w:t>
      </w:r>
    </w:p>
    <w:p w14:paraId="4893B925" w14:textId="77777777" w:rsidR="002E25FB" w:rsidRPr="0030316E" w:rsidRDefault="00000000">
      <w:pPr>
        <w:spacing w:before="24" w:line="268" w:lineRule="auto"/>
        <w:ind w:left="592" w:right="6638" w:hanging="432"/>
        <w:rPr>
          <w:rFonts w:ascii="Courier New"/>
          <w:sz w:val="18"/>
        </w:rPr>
      </w:pPr>
      <w:r w:rsidRPr="0030316E">
        <w:rPr>
          <w:rFonts w:ascii="Courier New"/>
          <w:sz w:val="18"/>
        </w:rPr>
        <w:t>Iter algo(Iter first, Iter last) {</w:t>
      </w:r>
      <w:r w:rsidRPr="0030316E">
        <w:rPr>
          <w:rFonts w:ascii="Courier New"/>
          <w:spacing w:val="1"/>
          <w:sz w:val="18"/>
        </w:rPr>
        <w:t xml:space="preserve"> </w:t>
      </w:r>
      <w:r w:rsidRPr="0030316E">
        <w:rPr>
          <w:rFonts w:ascii="Courier New"/>
          <w:sz w:val="18"/>
        </w:rPr>
        <w:t>for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first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last;</w:t>
      </w:r>
      <w:r w:rsidRPr="0030316E">
        <w:rPr>
          <w:rFonts w:ascii="Courier New"/>
          <w:spacing w:val="-4"/>
          <w:sz w:val="18"/>
        </w:rPr>
        <w:t xml:space="preserve"> </w:t>
      </w:r>
      <w:r w:rsidRPr="0030316E">
        <w:rPr>
          <w:rFonts w:ascii="Courier New"/>
          <w:sz w:val="18"/>
        </w:rPr>
        <w:t>++first)</w:t>
      </w:r>
      <w:r w:rsidRPr="0030316E">
        <w:rPr>
          <w:rFonts w:ascii="Courier New"/>
          <w:spacing w:val="-4"/>
          <w:sz w:val="18"/>
        </w:rPr>
        <w:t xml:space="preserve"> </w:t>
      </w:r>
      <w:r w:rsidRPr="0030316E">
        <w:rPr>
          <w:rFonts w:ascii="Courier New"/>
          <w:sz w:val="18"/>
        </w:rPr>
        <w:t>{</w:t>
      </w:r>
    </w:p>
    <w:p w14:paraId="66328F30" w14:textId="77777777" w:rsidR="002E25FB" w:rsidRPr="0030316E" w:rsidRDefault="00000000">
      <w:pPr>
        <w:spacing w:line="203" w:lineRule="exact"/>
        <w:ind w:left="1023"/>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x</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sqrt(*first);</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potentially</w:t>
      </w:r>
      <w:r w:rsidRPr="0030316E">
        <w:rPr>
          <w:rFonts w:ascii="Courier New"/>
          <w:spacing w:val="-7"/>
          <w:sz w:val="18"/>
        </w:rPr>
        <w:t xml:space="preserve"> </w:t>
      </w:r>
      <w:r w:rsidRPr="0030316E">
        <w:rPr>
          <w:rFonts w:ascii="Courier New"/>
          <w:sz w:val="18"/>
        </w:rPr>
        <w:t>surprising</w:t>
      </w:r>
      <w:r w:rsidRPr="0030316E">
        <w:rPr>
          <w:rFonts w:ascii="Courier New"/>
          <w:spacing w:val="-7"/>
          <w:sz w:val="18"/>
        </w:rPr>
        <w:t xml:space="preserve"> </w:t>
      </w:r>
      <w:r w:rsidRPr="0030316E">
        <w:rPr>
          <w:rFonts w:ascii="Courier New"/>
          <w:sz w:val="18"/>
        </w:rPr>
        <w:t>dependency:</w:t>
      </w:r>
    </w:p>
    <w:p w14:paraId="3CAC20F8" w14:textId="77777777" w:rsidR="002E25FB" w:rsidRPr="0030316E" w:rsidRDefault="002E25FB">
      <w:pPr>
        <w:spacing w:line="203" w:lineRule="exact"/>
        <w:rPr>
          <w:rFonts w:ascii="Courier New"/>
          <w:sz w:val="18"/>
        </w:rPr>
        <w:sectPr w:rsidR="002E25FB" w:rsidRPr="0030316E">
          <w:pgSz w:w="12240" w:h="15840"/>
          <w:pgMar w:top="1440" w:right="140" w:bottom="280" w:left="1340" w:header="720" w:footer="720" w:gutter="0"/>
          <w:cols w:space="720"/>
        </w:sectPr>
      </w:pPr>
    </w:p>
    <w:p w14:paraId="32799F97" w14:textId="77777777" w:rsidR="002E25FB" w:rsidRPr="0030316E" w:rsidRDefault="00000000">
      <w:pPr>
        <w:spacing w:before="86"/>
        <w:ind w:left="3507"/>
        <w:rPr>
          <w:rFonts w:ascii="Courier New"/>
          <w:sz w:val="18"/>
        </w:rPr>
      </w:pPr>
      <w:r w:rsidRPr="0030316E">
        <w:rPr>
          <w:rFonts w:ascii="Courier New"/>
          <w:sz w:val="18"/>
        </w:rPr>
        <w:lastRenderedPageBreak/>
        <w:t>//</w:t>
      </w:r>
      <w:r w:rsidRPr="0030316E">
        <w:rPr>
          <w:rFonts w:ascii="Courier New"/>
          <w:spacing w:val="-6"/>
          <w:sz w:val="18"/>
        </w:rPr>
        <w:t xml:space="preserve"> </w:t>
      </w:r>
      <w:r w:rsidRPr="0030316E">
        <w:rPr>
          <w:rFonts w:ascii="Courier New"/>
          <w:sz w:val="18"/>
        </w:rPr>
        <w:t>which</w:t>
      </w:r>
      <w:r w:rsidRPr="0030316E">
        <w:rPr>
          <w:rFonts w:ascii="Courier New"/>
          <w:spacing w:val="-5"/>
          <w:sz w:val="18"/>
        </w:rPr>
        <w:t xml:space="preserve"> </w:t>
      </w:r>
      <w:r w:rsidRPr="0030316E">
        <w:rPr>
          <w:rFonts w:ascii="Courier New"/>
          <w:sz w:val="18"/>
        </w:rPr>
        <w:t>sqrt()?</w:t>
      </w:r>
    </w:p>
    <w:p w14:paraId="7EEC20FE" w14:textId="77777777" w:rsidR="002E25FB" w:rsidRPr="0030316E" w:rsidRDefault="002E25FB">
      <w:pPr>
        <w:pStyle w:val="BodyText"/>
        <w:spacing w:before="4"/>
        <w:rPr>
          <w:rFonts w:ascii="Courier New"/>
          <w:sz w:val="13"/>
        </w:rPr>
      </w:pPr>
    </w:p>
    <w:p w14:paraId="43BAB8DE" w14:textId="77777777" w:rsidR="002E25FB" w:rsidRPr="0030316E" w:rsidRDefault="00000000">
      <w:pPr>
        <w:tabs>
          <w:tab w:val="left" w:pos="3507"/>
        </w:tabs>
        <w:spacing w:before="101"/>
        <w:ind w:left="1023"/>
        <w:rPr>
          <w:rFonts w:ascii="Courier New"/>
          <w:sz w:val="18"/>
        </w:rPr>
      </w:pPr>
      <w:r w:rsidRPr="0030316E">
        <w:rPr>
          <w:rFonts w:ascii="Courier New"/>
          <w:sz w:val="18"/>
        </w:rPr>
        <w:t>helper(first,</w:t>
      </w:r>
      <w:r w:rsidRPr="0030316E">
        <w:rPr>
          <w:rFonts w:ascii="Courier New"/>
          <w:spacing w:val="-9"/>
          <w:sz w:val="18"/>
        </w:rPr>
        <w:t xml:space="preserve"> </w:t>
      </w:r>
      <w:r w:rsidRPr="0030316E">
        <w:rPr>
          <w:rFonts w:ascii="Courier New"/>
          <w:sz w:val="18"/>
        </w:rPr>
        <w:t>x);</w:t>
      </w:r>
      <w:r w:rsidRPr="0030316E">
        <w:rPr>
          <w:rFonts w:ascii="Courier New"/>
          <w:sz w:val="18"/>
        </w:rPr>
        <w:tab/>
        <w:t>//</w:t>
      </w:r>
      <w:r w:rsidRPr="0030316E">
        <w:rPr>
          <w:rFonts w:ascii="Courier New"/>
          <w:spacing w:val="-9"/>
          <w:sz w:val="18"/>
        </w:rPr>
        <w:t xml:space="preserve"> </w:t>
      </w:r>
      <w:r w:rsidRPr="0030316E">
        <w:rPr>
          <w:rFonts w:ascii="Courier New"/>
          <w:sz w:val="18"/>
        </w:rPr>
        <w:t>potentially</w:t>
      </w:r>
      <w:r w:rsidRPr="0030316E">
        <w:rPr>
          <w:rFonts w:ascii="Courier New"/>
          <w:spacing w:val="-10"/>
          <w:sz w:val="18"/>
        </w:rPr>
        <w:t xml:space="preserve"> </w:t>
      </w:r>
      <w:r w:rsidRPr="0030316E">
        <w:rPr>
          <w:rFonts w:ascii="Courier New"/>
          <w:sz w:val="18"/>
        </w:rPr>
        <w:t>surprising</w:t>
      </w:r>
      <w:r w:rsidRPr="0030316E">
        <w:rPr>
          <w:rFonts w:ascii="Courier New"/>
          <w:spacing w:val="-9"/>
          <w:sz w:val="18"/>
        </w:rPr>
        <w:t xml:space="preserve"> </w:t>
      </w:r>
      <w:r w:rsidRPr="0030316E">
        <w:rPr>
          <w:rFonts w:ascii="Courier New"/>
          <w:sz w:val="18"/>
        </w:rPr>
        <w:t>dependency:</w:t>
      </w:r>
    </w:p>
    <w:p w14:paraId="6D52FB95" w14:textId="77777777" w:rsidR="002E25FB" w:rsidRPr="0030316E" w:rsidRDefault="00000000">
      <w:pPr>
        <w:spacing w:before="24"/>
        <w:ind w:left="3507"/>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helper</w:t>
      </w:r>
      <w:r w:rsidRPr="0030316E">
        <w:rPr>
          <w:rFonts w:ascii="Courier New"/>
          <w:spacing w:val="-4"/>
          <w:sz w:val="18"/>
        </w:rPr>
        <w:t xml:space="preserve"> </w:t>
      </w:r>
      <w:r w:rsidRPr="0030316E">
        <w:rPr>
          <w:rFonts w:ascii="Courier New"/>
          <w:sz w:val="18"/>
        </w:rPr>
        <w:t>is</w:t>
      </w:r>
      <w:r w:rsidRPr="0030316E">
        <w:rPr>
          <w:rFonts w:ascii="Courier New"/>
          <w:spacing w:val="-4"/>
          <w:sz w:val="18"/>
        </w:rPr>
        <w:t xml:space="preserve"> </w:t>
      </w:r>
      <w:r w:rsidRPr="0030316E">
        <w:rPr>
          <w:rFonts w:ascii="Courier New"/>
          <w:sz w:val="18"/>
        </w:rPr>
        <w:t>chosen</w:t>
      </w:r>
      <w:r w:rsidRPr="0030316E">
        <w:rPr>
          <w:rFonts w:ascii="Courier New"/>
          <w:spacing w:val="-4"/>
          <w:sz w:val="18"/>
        </w:rPr>
        <w:t xml:space="preserve"> </w:t>
      </w:r>
      <w:r w:rsidRPr="0030316E">
        <w:rPr>
          <w:rFonts w:ascii="Courier New"/>
          <w:sz w:val="18"/>
        </w:rPr>
        <w:t>based</w:t>
      </w:r>
      <w:r w:rsidRPr="0030316E">
        <w:rPr>
          <w:rFonts w:ascii="Courier New"/>
          <w:spacing w:val="-4"/>
          <w:sz w:val="18"/>
        </w:rPr>
        <w:t xml:space="preserve"> </w:t>
      </w:r>
      <w:r w:rsidRPr="0030316E">
        <w:rPr>
          <w:rFonts w:ascii="Courier New"/>
          <w:sz w:val="18"/>
        </w:rPr>
        <w:t>on</w:t>
      </w:r>
      <w:r w:rsidRPr="0030316E">
        <w:rPr>
          <w:rFonts w:ascii="Courier New"/>
          <w:spacing w:val="-5"/>
          <w:sz w:val="18"/>
        </w:rPr>
        <w:t xml:space="preserve"> </w:t>
      </w:r>
      <w:r w:rsidRPr="0030316E">
        <w:rPr>
          <w:rFonts w:ascii="Courier New"/>
          <w:sz w:val="18"/>
        </w:rPr>
        <w:t>first</w:t>
      </w:r>
    </w:p>
    <w:p w14:paraId="238A624A" w14:textId="77777777" w:rsidR="002E25FB" w:rsidRPr="0030316E" w:rsidRDefault="00000000">
      <w:pPr>
        <w:spacing w:before="24"/>
        <w:ind w:left="3507"/>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and</w:t>
      </w:r>
      <w:r w:rsidRPr="0030316E">
        <w:rPr>
          <w:rFonts w:ascii="Courier New"/>
          <w:spacing w:val="-2"/>
          <w:sz w:val="18"/>
        </w:rPr>
        <w:t xml:space="preserve"> </w:t>
      </w:r>
      <w:r w:rsidRPr="0030316E">
        <w:rPr>
          <w:rFonts w:ascii="Courier New"/>
          <w:sz w:val="18"/>
        </w:rPr>
        <w:t>x</w:t>
      </w:r>
    </w:p>
    <w:p w14:paraId="0EE97EBD" w14:textId="77777777" w:rsidR="002E25FB" w:rsidRPr="0030316E" w:rsidRDefault="00000000">
      <w:pPr>
        <w:spacing w:before="24"/>
        <w:ind w:left="160"/>
        <w:rPr>
          <w:rFonts w:ascii="Courier New"/>
          <w:sz w:val="18"/>
        </w:rPr>
      </w:pPr>
      <w:r w:rsidRPr="0030316E">
        <w:rPr>
          <w:rFonts w:ascii="Courier New"/>
          <w:sz w:val="18"/>
        </w:rPr>
        <w:t>}</w:t>
      </w:r>
    </w:p>
    <w:p w14:paraId="2EAFC193" w14:textId="77777777" w:rsidR="002E25FB" w:rsidRPr="0030316E" w:rsidRDefault="00000000">
      <w:pPr>
        <w:pStyle w:val="BodyText"/>
        <w:spacing w:before="132" w:line="237" w:lineRule="auto"/>
        <w:ind w:left="100" w:right="1313"/>
      </w:pPr>
      <w:r w:rsidRPr="0030316E">
        <w:t>It</w:t>
      </w:r>
      <w:r w:rsidRPr="0030316E">
        <w:rPr>
          <w:spacing w:val="-4"/>
        </w:rPr>
        <w:t xml:space="preserve"> </w:t>
      </w:r>
      <w:r w:rsidRPr="0030316E">
        <w:t>would</w:t>
      </w:r>
      <w:r w:rsidRPr="0030316E">
        <w:rPr>
          <w:spacing w:val="-2"/>
        </w:rPr>
        <w:t xml:space="preserve"> </w:t>
      </w:r>
      <w:r w:rsidRPr="0030316E">
        <w:t>be</w:t>
      </w:r>
      <w:r w:rsidRPr="0030316E">
        <w:rPr>
          <w:spacing w:val="-4"/>
        </w:rPr>
        <w:t xml:space="preserve"> </w:t>
      </w:r>
      <w:r w:rsidRPr="0030316E">
        <w:t>optimal</w:t>
      </w:r>
      <w:r w:rsidRPr="0030316E">
        <w:rPr>
          <w:spacing w:val="-3"/>
        </w:rPr>
        <w:t xml:space="preserve"> </w:t>
      </w:r>
      <w:r w:rsidRPr="0030316E">
        <w:t>but</w:t>
      </w:r>
      <w:r w:rsidRPr="0030316E">
        <w:rPr>
          <w:spacing w:val="-3"/>
        </w:rPr>
        <w:t xml:space="preserve"> </w:t>
      </w:r>
      <w:r w:rsidRPr="0030316E">
        <w:t>not</w:t>
      </w:r>
      <w:r w:rsidRPr="0030316E">
        <w:rPr>
          <w:spacing w:val="-4"/>
        </w:rPr>
        <w:t xml:space="preserve"> </w:t>
      </w:r>
      <w:r w:rsidRPr="0030316E">
        <w:t>always</w:t>
      </w:r>
      <w:r w:rsidRPr="0030316E">
        <w:rPr>
          <w:spacing w:val="-3"/>
        </w:rPr>
        <w:t xml:space="preserve"> </w:t>
      </w:r>
      <w:r w:rsidRPr="0030316E">
        <w:t>manageable</w:t>
      </w:r>
      <w:r w:rsidRPr="0030316E">
        <w:rPr>
          <w:spacing w:val="-3"/>
        </w:rPr>
        <w:t xml:space="preserve"> </w:t>
      </w:r>
      <w:r w:rsidRPr="0030316E">
        <w:t>if</w:t>
      </w:r>
      <w:r w:rsidRPr="0030316E">
        <w:rPr>
          <w:spacing w:val="-4"/>
        </w:rPr>
        <w:t xml:space="preserve"> </w:t>
      </w:r>
      <w:r w:rsidRPr="0030316E">
        <w:t>a</w:t>
      </w:r>
      <w:r w:rsidRPr="0030316E">
        <w:rPr>
          <w:spacing w:val="-3"/>
        </w:rPr>
        <w:t xml:space="preserve"> </w:t>
      </w:r>
      <w:r w:rsidRPr="0030316E">
        <w:t>template</w:t>
      </w:r>
      <w:r w:rsidRPr="0030316E">
        <w:rPr>
          <w:spacing w:val="-4"/>
        </w:rPr>
        <w:t xml:space="preserve"> </w:t>
      </w:r>
      <w:r w:rsidRPr="0030316E">
        <w:t>operates</w:t>
      </w:r>
      <w:r w:rsidRPr="0030316E">
        <w:rPr>
          <w:spacing w:val="-3"/>
        </w:rPr>
        <w:t xml:space="preserve"> </w:t>
      </w:r>
      <w:r w:rsidRPr="0030316E">
        <w:t>only</w:t>
      </w:r>
      <w:r w:rsidRPr="0030316E">
        <w:rPr>
          <w:spacing w:val="-2"/>
        </w:rPr>
        <w:t xml:space="preserve"> </w:t>
      </w:r>
      <w:r w:rsidRPr="0030316E">
        <w:t>on</w:t>
      </w:r>
      <w:r w:rsidRPr="0030316E">
        <w:rPr>
          <w:spacing w:val="-3"/>
        </w:rPr>
        <w:t xml:space="preserve"> </w:t>
      </w:r>
      <w:r w:rsidRPr="0030316E">
        <w:t>its</w:t>
      </w:r>
      <w:r w:rsidRPr="0030316E">
        <w:rPr>
          <w:spacing w:val="-3"/>
        </w:rPr>
        <w:t xml:space="preserve"> </w:t>
      </w:r>
      <w:r w:rsidRPr="0030316E">
        <w:t>arguments.</w:t>
      </w:r>
      <w:r w:rsidRPr="0030316E">
        <w:rPr>
          <w:spacing w:val="-2"/>
        </w:rPr>
        <w:t xml:space="preserve"> </w:t>
      </w:r>
      <w:r w:rsidRPr="0030316E">
        <w:t>This</w:t>
      </w:r>
      <w:r w:rsidRPr="0030316E">
        <w:rPr>
          <w:spacing w:val="-57"/>
        </w:rPr>
        <w:t xml:space="preserve"> </w:t>
      </w:r>
      <w:r w:rsidRPr="0030316E">
        <w:rPr>
          <w:spacing w:val="-1"/>
        </w:rPr>
        <w:t xml:space="preserve">argument holds for the function </w:t>
      </w:r>
      <w:r w:rsidRPr="0030316E">
        <w:t xml:space="preserve">template </w:t>
      </w:r>
      <w:r w:rsidRPr="0030316E">
        <w:rPr>
          <w:rFonts w:ascii="Courier New"/>
          <w:sz w:val="19"/>
        </w:rPr>
        <w:t xml:space="preserve">sort </w:t>
      </w:r>
      <w:r w:rsidRPr="0030316E">
        <w:t xml:space="preserve">but not for </w:t>
      </w:r>
      <w:r w:rsidRPr="0030316E">
        <w:rPr>
          <w:rFonts w:ascii="Courier New"/>
          <w:sz w:val="19"/>
        </w:rPr>
        <w:t>algo</w:t>
      </w:r>
      <w:r w:rsidRPr="0030316E">
        <w:t xml:space="preserve">. The function template </w:t>
      </w:r>
      <w:r w:rsidRPr="0030316E">
        <w:rPr>
          <w:rFonts w:ascii="Courier New"/>
          <w:sz w:val="19"/>
        </w:rPr>
        <w:t xml:space="preserve">algo </w:t>
      </w:r>
      <w:r w:rsidRPr="0030316E">
        <w:t>has</w:t>
      </w:r>
      <w:r w:rsidRPr="0030316E">
        <w:rPr>
          <w:spacing w:val="1"/>
        </w:rPr>
        <w:t xml:space="preserve"> </w:t>
      </w:r>
      <w:r w:rsidRPr="0030316E">
        <w:rPr>
          <w:spacing w:val="-1"/>
        </w:rPr>
        <w:t>dependencies</w:t>
      </w:r>
      <w:r w:rsidRPr="0030316E">
        <w:rPr>
          <w:spacing w:val="7"/>
        </w:rPr>
        <w:t xml:space="preserve"> </w:t>
      </w:r>
      <w:r w:rsidRPr="0030316E">
        <w:rPr>
          <w:spacing w:val="-1"/>
        </w:rPr>
        <w:t>on</w:t>
      </w:r>
      <w:r w:rsidRPr="0030316E">
        <w:rPr>
          <w:spacing w:val="8"/>
        </w:rPr>
        <w:t xml:space="preserve"> </w:t>
      </w:r>
      <w:r w:rsidRPr="0030316E">
        <w:rPr>
          <w:rFonts w:ascii="Courier New"/>
          <w:spacing w:val="-1"/>
          <w:sz w:val="19"/>
        </w:rPr>
        <w:t>sqrt</w:t>
      </w:r>
      <w:r w:rsidRPr="0030316E">
        <w:rPr>
          <w:rFonts w:ascii="Courier New"/>
          <w:spacing w:val="-46"/>
          <w:sz w:val="19"/>
        </w:rPr>
        <w:t xml:space="preserve"> </w:t>
      </w:r>
      <w:r w:rsidRPr="0030316E">
        <w:rPr>
          <w:spacing w:val="-1"/>
        </w:rPr>
        <w:t>and</w:t>
      </w:r>
      <w:r w:rsidRPr="0030316E">
        <w:rPr>
          <w:spacing w:val="8"/>
        </w:rPr>
        <w:t xml:space="preserve"> </w:t>
      </w:r>
      <w:r w:rsidRPr="0030316E">
        <w:rPr>
          <w:spacing w:val="-1"/>
        </w:rPr>
        <w:t>the</w:t>
      </w:r>
      <w:r w:rsidRPr="0030316E">
        <w:rPr>
          <w:spacing w:val="8"/>
        </w:rPr>
        <w:t xml:space="preserve"> </w:t>
      </w:r>
      <w:r w:rsidRPr="0030316E">
        <w:t>function</w:t>
      </w:r>
      <w:r w:rsidRPr="0030316E">
        <w:rPr>
          <w:spacing w:val="8"/>
        </w:rPr>
        <w:t xml:space="preserve"> </w:t>
      </w:r>
      <w:r w:rsidRPr="0030316E">
        <w:rPr>
          <w:rFonts w:ascii="Courier New"/>
          <w:sz w:val="19"/>
        </w:rPr>
        <w:t>helper</w:t>
      </w:r>
      <w:r w:rsidRPr="0030316E">
        <w:t>.</w:t>
      </w:r>
      <w:r w:rsidRPr="0030316E">
        <w:rPr>
          <w:spacing w:val="9"/>
        </w:rPr>
        <w:t xml:space="preserve"> </w:t>
      </w:r>
      <w:r w:rsidRPr="0030316E">
        <w:t>Moreover,</w:t>
      </w:r>
      <w:r w:rsidRPr="0030316E">
        <w:rPr>
          <w:spacing w:val="8"/>
        </w:rPr>
        <w:t xml:space="preserve"> </w:t>
      </w:r>
      <w:r w:rsidRPr="0030316E">
        <w:t>the</w:t>
      </w:r>
      <w:r w:rsidRPr="0030316E">
        <w:rPr>
          <w:spacing w:val="8"/>
        </w:rPr>
        <w:t xml:space="preserve"> </w:t>
      </w:r>
      <w:r w:rsidRPr="0030316E">
        <w:t>implementation</w:t>
      </w:r>
      <w:r w:rsidRPr="0030316E">
        <w:rPr>
          <w:spacing w:val="9"/>
        </w:rPr>
        <w:t xml:space="preserve"> </w:t>
      </w:r>
      <w:r w:rsidRPr="0030316E">
        <w:t>of</w:t>
      </w:r>
      <w:r w:rsidRPr="0030316E">
        <w:rPr>
          <w:spacing w:val="9"/>
        </w:rPr>
        <w:t xml:space="preserve"> </w:t>
      </w:r>
      <w:r w:rsidRPr="0030316E">
        <w:rPr>
          <w:rFonts w:ascii="Courier New"/>
          <w:sz w:val="19"/>
        </w:rPr>
        <w:t>algo</w:t>
      </w:r>
      <w:r w:rsidRPr="0030316E">
        <w:rPr>
          <w:rFonts w:ascii="Courier New"/>
          <w:spacing w:val="1"/>
          <w:sz w:val="19"/>
        </w:rPr>
        <w:t xml:space="preserve"> </w:t>
      </w:r>
      <w:r w:rsidRPr="0030316E">
        <w:rPr>
          <w:spacing w:val="-1"/>
        </w:rPr>
        <w:t xml:space="preserve">introduces more dependencies than the interface </w:t>
      </w:r>
      <w:r w:rsidRPr="0030316E">
        <w:t xml:space="preserve">shows. For example, the calls </w:t>
      </w:r>
      <w:r w:rsidRPr="0030316E">
        <w:rPr>
          <w:rFonts w:ascii="Courier New"/>
          <w:sz w:val="19"/>
        </w:rPr>
        <w:t xml:space="preserve">sqrt </w:t>
      </w:r>
      <w:r w:rsidRPr="0030316E">
        <w:t xml:space="preserve">and </w:t>
      </w:r>
      <w:r w:rsidRPr="0030316E">
        <w:rPr>
          <w:rFonts w:ascii="Courier New"/>
          <w:sz w:val="19"/>
        </w:rPr>
        <w:t>helper</w:t>
      </w:r>
      <w:r w:rsidRPr="0030316E">
        <w:rPr>
          <w:rFonts w:ascii="Courier New"/>
          <w:spacing w:val="1"/>
          <w:sz w:val="19"/>
        </w:rPr>
        <w:t xml:space="preserve"> </w:t>
      </w:r>
      <w:r w:rsidRPr="0030316E">
        <w:rPr>
          <w:spacing w:val="-1"/>
        </w:rPr>
        <w:t>are</w:t>
      </w:r>
      <w:r w:rsidRPr="0030316E">
        <w:rPr>
          <w:spacing w:val="6"/>
        </w:rPr>
        <w:t xml:space="preserve"> </w:t>
      </w:r>
      <w:r w:rsidRPr="0030316E">
        <w:rPr>
          <w:spacing w:val="-1"/>
        </w:rPr>
        <w:t>not</w:t>
      </w:r>
      <w:r w:rsidRPr="0030316E">
        <w:rPr>
          <w:spacing w:val="7"/>
        </w:rPr>
        <w:t xml:space="preserve"> </w:t>
      </w:r>
      <w:r w:rsidRPr="0030316E">
        <w:rPr>
          <w:spacing w:val="-1"/>
        </w:rPr>
        <w:t>qualified</w:t>
      </w:r>
      <w:r w:rsidRPr="0030316E">
        <w:rPr>
          <w:spacing w:val="8"/>
        </w:rPr>
        <w:t xml:space="preserve"> </w:t>
      </w:r>
      <w:r w:rsidRPr="0030316E">
        <w:rPr>
          <w:spacing w:val="-1"/>
        </w:rPr>
        <w:t>and,</w:t>
      </w:r>
      <w:r w:rsidRPr="0030316E">
        <w:rPr>
          <w:spacing w:val="7"/>
        </w:rPr>
        <w:t xml:space="preserve"> </w:t>
      </w:r>
      <w:r w:rsidRPr="0030316E">
        <w:rPr>
          <w:spacing w:val="-1"/>
        </w:rPr>
        <w:t>therefore,</w:t>
      </w:r>
      <w:r w:rsidRPr="0030316E">
        <w:rPr>
          <w:spacing w:val="8"/>
        </w:rPr>
        <w:t xml:space="preserve"> </w:t>
      </w:r>
      <w:r w:rsidRPr="0030316E">
        <w:rPr>
          <w:spacing w:val="-1"/>
        </w:rPr>
        <w:t>argument-dependent</w:t>
      </w:r>
      <w:r w:rsidRPr="0030316E">
        <w:rPr>
          <w:spacing w:val="7"/>
        </w:rPr>
        <w:t xml:space="preserve"> </w:t>
      </w:r>
      <w:r w:rsidRPr="0030316E">
        <w:t>lookup</w:t>
      </w:r>
      <w:r w:rsidRPr="0030316E">
        <w:rPr>
          <w:spacing w:val="8"/>
        </w:rPr>
        <w:t xml:space="preserve"> </w:t>
      </w:r>
      <w:r w:rsidRPr="0030316E">
        <w:t>kicks</w:t>
      </w:r>
      <w:r w:rsidRPr="0030316E">
        <w:rPr>
          <w:spacing w:val="6"/>
        </w:rPr>
        <w:t xml:space="preserve"> </w:t>
      </w:r>
      <w:r w:rsidRPr="0030316E">
        <w:t>in.</w:t>
      </w:r>
      <w:r w:rsidRPr="0030316E">
        <w:rPr>
          <w:spacing w:val="8"/>
        </w:rPr>
        <w:t xml:space="preserve"> </w:t>
      </w:r>
      <w:r w:rsidRPr="0030316E">
        <w:t>Using</w:t>
      </w:r>
      <w:r w:rsidRPr="0030316E">
        <w:rPr>
          <w:spacing w:val="8"/>
        </w:rPr>
        <w:t xml:space="preserve"> </w:t>
      </w:r>
      <w:r w:rsidRPr="0030316E">
        <w:rPr>
          <w:rFonts w:ascii="Courier New"/>
          <w:sz w:val="19"/>
        </w:rPr>
        <w:t>std::sqrt</w:t>
      </w:r>
      <w:r w:rsidRPr="0030316E">
        <w:rPr>
          <w:rFonts w:ascii="Courier New"/>
          <w:spacing w:val="-47"/>
          <w:sz w:val="19"/>
        </w:rPr>
        <w:t xml:space="preserve"> </w:t>
      </w:r>
      <w:r w:rsidRPr="0030316E">
        <w:t>instead</w:t>
      </w:r>
      <w:r w:rsidRPr="0030316E">
        <w:rPr>
          <w:spacing w:val="1"/>
        </w:rPr>
        <w:t xml:space="preserve"> </w:t>
      </w:r>
      <w:r w:rsidRPr="0030316E">
        <w:t>of</w:t>
      </w:r>
      <w:r w:rsidRPr="0030316E">
        <w:rPr>
          <w:spacing w:val="-1"/>
        </w:rPr>
        <w:t xml:space="preserve"> </w:t>
      </w:r>
      <w:r w:rsidRPr="0030316E">
        <w:rPr>
          <w:rFonts w:ascii="Courier New"/>
          <w:sz w:val="19"/>
        </w:rPr>
        <w:t>sqrt</w:t>
      </w:r>
      <w:r w:rsidRPr="0030316E">
        <w:rPr>
          <w:rFonts w:ascii="Courier New"/>
          <w:spacing w:val="-55"/>
          <w:sz w:val="19"/>
        </w:rPr>
        <w:t xml:space="preserve"> </w:t>
      </w:r>
      <w:r w:rsidRPr="0030316E">
        <w:t>reduces</w:t>
      </w:r>
      <w:r w:rsidRPr="0030316E">
        <w:rPr>
          <w:spacing w:val="-1"/>
        </w:rPr>
        <w:t xml:space="preserve"> </w:t>
      </w:r>
      <w:r w:rsidRPr="0030316E">
        <w:t>the</w:t>
      </w:r>
      <w:r w:rsidRPr="0030316E">
        <w:rPr>
          <w:spacing w:val="-1"/>
        </w:rPr>
        <w:t xml:space="preserve"> </w:t>
      </w:r>
      <w:r w:rsidRPr="0030316E">
        <w:t>dependencies.</w:t>
      </w:r>
    </w:p>
    <w:p w14:paraId="27A1DEA0" w14:textId="77777777" w:rsidR="002E25FB" w:rsidRPr="0030316E" w:rsidRDefault="002E25FB">
      <w:pPr>
        <w:pStyle w:val="BodyText"/>
        <w:spacing w:before="3"/>
        <w:rPr>
          <w:sz w:val="29"/>
        </w:rPr>
      </w:pPr>
    </w:p>
    <w:p w14:paraId="07E658C6" w14:textId="77777777" w:rsidR="002E25FB" w:rsidRPr="0030316E" w:rsidRDefault="00000000">
      <w:pPr>
        <w:pStyle w:val="Heading3"/>
      </w:pPr>
      <w:bookmarkStart w:id="329" w:name="_bookmark235"/>
      <w:bookmarkEnd w:id="329"/>
      <w:r w:rsidRPr="0030316E">
        <w:t>T.61:</w:t>
      </w:r>
      <w:r w:rsidRPr="0030316E">
        <w:rPr>
          <w:spacing w:val="20"/>
        </w:rPr>
        <w:t xml:space="preserve"> </w:t>
      </w:r>
      <w:r w:rsidRPr="0030316E">
        <w:t>Do</w:t>
      </w:r>
      <w:r w:rsidRPr="0030316E">
        <w:rPr>
          <w:spacing w:val="21"/>
        </w:rPr>
        <w:t xml:space="preserve"> </w:t>
      </w:r>
      <w:r w:rsidRPr="0030316E">
        <w:t>not</w:t>
      </w:r>
      <w:r w:rsidRPr="0030316E">
        <w:rPr>
          <w:spacing w:val="21"/>
        </w:rPr>
        <w:t xml:space="preserve"> </w:t>
      </w:r>
      <w:r w:rsidRPr="0030316E">
        <w:t>over-parameterize</w:t>
      </w:r>
      <w:r w:rsidRPr="0030316E">
        <w:rPr>
          <w:spacing w:val="21"/>
        </w:rPr>
        <w:t xml:space="preserve"> </w:t>
      </w:r>
      <w:r w:rsidRPr="0030316E">
        <w:t>members</w:t>
      </w:r>
    </w:p>
    <w:p w14:paraId="2AE863B2" w14:textId="77777777" w:rsidR="002E25FB" w:rsidRPr="0030316E" w:rsidRDefault="00000000">
      <w:pPr>
        <w:pStyle w:val="BodyText"/>
        <w:spacing w:before="173"/>
        <w:ind w:left="100" w:right="1302"/>
      </w:pPr>
      <w:r w:rsidRPr="0030316E">
        <w:t>If</w:t>
      </w:r>
      <w:r w:rsidRPr="0030316E">
        <w:rPr>
          <w:spacing w:val="-4"/>
        </w:rPr>
        <w:t xml:space="preserve"> </w:t>
      </w:r>
      <w:r w:rsidRPr="0030316E">
        <w:t>a</w:t>
      </w:r>
      <w:r w:rsidRPr="0030316E">
        <w:rPr>
          <w:spacing w:val="-3"/>
        </w:rPr>
        <w:t xml:space="preserve"> </w:t>
      </w:r>
      <w:r w:rsidRPr="0030316E">
        <w:t>member</w:t>
      </w:r>
      <w:r w:rsidRPr="0030316E">
        <w:rPr>
          <w:spacing w:val="-3"/>
        </w:rPr>
        <w:t xml:space="preserve"> </w:t>
      </w:r>
      <w:r w:rsidRPr="0030316E">
        <w:t>of</w:t>
      </w:r>
      <w:r w:rsidRPr="0030316E">
        <w:rPr>
          <w:spacing w:val="-4"/>
        </w:rPr>
        <w:t xml:space="preserve"> </w:t>
      </w:r>
      <w:r w:rsidRPr="0030316E">
        <w:t>a</w:t>
      </w:r>
      <w:r w:rsidRPr="0030316E">
        <w:rPr>
          <w:spacing w:val="-3"/>
        </w:rPr>
        <w:t xml:space="preserve"> </w:t>
      </w:r>
      <w:r w:rsidRPr="0030316E">
        <w:t>template</w:t>
      </w:r>
      <w:r w:rsidRPr="0030316E">
        <w:rPr>
          <w:spacing w:val="-4"/>
        </w:rPr>
        <w:t xml:space="preserve"> </w:t>
      </w:r>
      <w:r w:rsidRPr="0030316E">
        <w:t>does</w:t>
      </w:r>
      <w:r w:rsidRPr="0030316E">
        <w:rPr>
          <w:spacing w:val="-3"/>
        </w:rPr>
        <w:t xml:space="preserve"> </w:t>
      </w:r>
      <w:r w:rsidRPr="0030316E">
        <w:t>not</w:t>
      </w:r>
      <w:r w:rsidRPr="0030316E">
        <w:rPr>
          <w:spacing w:val="-3"/>
        </w:rPr>
        <w:t xml:space="preserve"> </w:t>
      </w:r>
      <w:r w:rsidRPr="0030316E">
        <w:t>depend</w:t>
      </w:r>
      <w:r w:rsidRPr="0030316E">
        <w:rPr>
          <w:spacing w:val="-3"/>
        </w:rPr>
        <w:t xml:space="preserve"> </w:t>
      </w:r>
      <w:r w:rsidRPr="0030316E">
        <w:t>on</w:t>
      </w:r>
      <w:r w:rsidRPr="0030316E">
        <w:rPr>
          <w:spacing w:val="-2"/>
        </w:rPr>
        <w:t xml:space="preserve"> </w:t>
      </w:r>
      <w:r w:rsidRPr="0030316E">
        <w:t>a</w:t>
      </w:r>
      <w:r w:rsidRPr="0030316E">
        <w:rPr>
          <w:spacing w:val="-3"/>
        </w:rPr>
        <w:t xml:space="preserve"> </w:t>
      </w:r>
      <w:r w:rsidRPr="0030316E">
        <w:t>template</w:t>
      </w:r>
      <w:r w:rsidRPr="0030316E">
        <w:rPr>
          <w:spacing w:val="-4"/>
        </w:rPr>
        <w:t xml:space="preserve"> </w:t>
      </w:r>
      <w:r w:rsidRPr="0030316E">
        <w:t>parameter,</w:t>
      </w:r>
      <w:r w:rsidRPr="0030316E">
        <w:rPr>
          <w:spacing w:val="-2"/>
        </w:rPr>
        <w:t xml:space="preserve"> </w:t>
      </w:r>
      <w:r w:rsidRPr="0030316E">
        <w:t>remove</w:t>
      </w:r>
      <w:r w:rsidRPr="0030316E">
        <w:rPr>
          <w:spacing w:val="-3"/>
        </w:rPr>
        <w:t xml:space="preserve"> </w:t>
      </w:r>
      <w:r w:rsidRPr="0030316E">
        <w:t>it</w:t>
      </w:r>
      <w:r w:rsidRPr="0030316E">
        <w:rPr>
          <w:spacing w:val="-4"/>
        </w:rPr>
        <w:t xml:space="preserve"> </w:t>
      </w:r>
      <w:r w:rsidRPr="0030316E">
        <w:t>from</w:t>
      </w:r>
      <w:r w:rsidRPr="0030316E">
        <w:rPr>
          <w:spacing w:val="-3"/>
        </w:rPr>
        <w:t xml:space="preserve"> </w:t>
      </w:r>
      <w:r w:rsidRPr="0030316E">
        <w:t>the</w:t>
      </w:r>
      <w:r w:rsidRPr="0030316E">
        <w:rPr>
          <w:spacing w:val="-3"/>
        </w:rPr>
        <w:t xml:space="preserve"> </w:t>
      </w:r>
      <w:r w:rsidRPr="0030316E">
        <w:t>template.</w:t>
      </w:r>
      <w:r w:rsidRPr="0030316E">
        <w:rPr>
          <w:spacing w:val="-57"/>
        </w:rPr>
        <w:t xml:space="preserve"> </w:t>
      </w:r>
      <w:r w:rsidRPr="0030316E">
        <w:t>A member may be a type or a member function. By following this rule, you may decrease the</w:t>
      </w:r>
      <w:r w:rsidRPr="0030316E">
        <w:rPr>
          <w:spacing w:val="1"/>
        </w:rPr>
        <w:t xml:space="preserve"> </w:t>
      </w:r>
      <w:r w:rsidRPr="0030316E">
        <w:t>code</w:t>
      </w:r>
      <w:r w:rsidRPr="0030316E">
        <w:rPr>
          <w:spacing w:val="-2"/>
        </w:rPr>
        <w:t xml:space="preserve"> </w:t>
      </w:r>
      <w:r w:rsidRPr="0030316E">
        <w:t>size</w:t>
      </w:r>
      <w:r w:rsidRPr="0030316E">
        <w:rPr>
          <w:spacing w:val="-1"/>
        </w:rPr>
        <w:t xml:space="preserve"> </w:t>
      </w:r>
      <w:r w:rsidRPr="0030316E">
        <w:t>because</w:t>
      </w:r>
      <w:r w:rsidRPr="0030316E">
        <w:rPr>
          <w:spacing w:val="-1"/>
        </w:rPr>
        <w:t xml:space="preserve"> </w:t>
      </w:r>
      <w:r w:rsidRPr="0030316E">
        <w:t>the</w:t>
      </w:r>
      <w:r w:rsidRPr="0030316E">
        <w:rPr>
          <w:spacing w:val="-2"/>
        </w:rPr>
        <w:t xml:space="preserve"> </w:t>
      </w:r>
      <w:r w:rsidRPr="0030316E">
        <w:t>non-generic</w:t>
      </w:r>
      <w:r w:rsidRPr="0030316E">
        <w:rPr>
          <w:spacing w:val="-1"/>
        </w:rPr>
        <w:t xml:space="preserve"> </w:t>
      </w:r>
      <w:r w:rsidRPr="0030316E">
        <w:t>code</w:t>
      </w:r>
      <w:r w:rsidRPr="0030316E">
        <w:rPr>
          <w:spacing w:val="-1"/>
        </w:rPr>
        <w:t xml:space="preserve"> </w:t>
      </w:r>
      <w:r w:rsidRPr="0030316E">
        <w:t>is</w:t>
      </w:r>
      <w:r w:rsidRPr="0030316E">
        <w:rPr>
          <w:spacing w:val="-2"/>
        </w:rPr>
        <w:t xml:space="preserve"> </w:t>
      </w:r>
      <w:r w:rsidRPr="0030316E">
        <w:t>factored out.</w:t>
      </w:r>
    </w:p>
    <w:p w14:paraId="30456D3F" w14:textId="77777777" w:rsidR="002E25FB" w:rsidRPr="0030316E" w:rsidRDefault="00000000">
      <w:pPr>
        <w:pStyle w:val="BodyText"/>
        <w:spacing w:before="120"/>
        <w:ind w:left="100"/>
      </w:pPr>
      <w:r w:rsidRPr="0030316E">
        <w:t>The</w:t>
      </w:r>
      <w:r w:rsidRPr="0030316E">
        <w:rPr>
          <w:spacing w:val="-5"/>
        </w:rPr>
        <w:t xml:space="preserve"> </w:t>
      </w:r>
      <w:r w:rsidRPr="0030316E">
        <w:t>example</w:t>
      </w:r>
      <w:r w:rsidRPr="0030316E">
        <w:rPr>
          <w:spacing w:val="-4"/>
        </w:rPr>
        <w:t xml:space="preserve"> </w:t>
      </w:r>
      <w:r w:rsidRPr="0030316E">
        <w:t>from</w:t>
      </w:r>
      <w:r w:rsidRPr="0030316E">
        <w:rPr>
          <w:spacing w:val="-5"/>
        </w:rPr>
        <w:t xml:space="preserve"> </w:t>
      </w:r>
      <w:r w:rsidRPr="0030316E">
        <w:t>the</w:t>
      </w:r>
      <w:r w:rsidRPr="0030316E">
        <w:rPr>
          <w:spacing w:val="-4"/>
        </w:rPr>
        <w:t xml:space="preserve"> </w:t>
      </w:r>
      <w:r w:rsidRPr="0030316E">
        <w:t>guidelines</w:t>
      </w:r>
      <w:r w:rsidRPr="0030316E">
        <w:rPr>
          <w:spacing w:val="-4"/>
        </w:rPr>
        <w:t xml:space="preserve"> </w:t>
      </w:r>
      <w:r w:rsidRPr="0030316E">
        <w:t>is</w:t>
      </w:r>
      <w:r w:rsidRPr="0030316E">
        <w:rPr>
          <w:spacing w:val="-5"/>
        </w:rPr>
        <w:t xml:space="preserve"> </w:t>
      </w:r>
      <w:r w:rsidRPr="0030316E">
        <w:t>straightforward.</w:t>
      </w:r>
    </w:p>
    <w:p w14:paraId="727CCB99" w14:textId="77777777" w:rsidR="002E25FB" w:rsidRPr="0030316E" w:rsidRDefault="00000000">
      <w:pPr>
        <w:spacing w:before="134"/>
        <w:ind w:left="160"/>
        <w:rPr>
          <w:rFonts w:ascii="Courier New"/>
          <w:sz w:val="18"/>
        </w:rPr>
      </w:pPr>
      <w:r w:rsidRPr="0030316E">
        <w:rPr>
          <w:rFonts w:ascii="Courier New"/>
          <w:sz w:val="18"/>
        </w:rPr>
        <w:t>template&lt;typename</w:t>
      </w:r>
      <w:r w:rsidRPr="0030316E">
        <w:rPr>
          <w:rFonts w:ascii="Courier New"/>
          <w:spacing w:val="-9"/>
          <w:sz w:val="18"/>
        </w:rPr>
        <w:t xml:space="preserve"> </w:t>
      </w:r>
      <w:r w:rsidRPr="0030316E">
        <w:rPr>
          <w:rFonts w:ascii="Courier New"/>
          <w:sz w:val="18"/>
        </w:rPr>
        <w:t>T,</w:t>
      </w:r>
      <w:r w:rsidRPr="0030316E">
        <w:rPr>
          <w:rFonts w:ascii="Courier New"/>
          <w:spacing w:val="-8"/>
          <w:sz w:val="18"/>
        </w:rPr>
        <w:t xml:space="preserve"> </w:t>
      </w:r>
      <w:r w:rsidRPr="0030316E">
        <w:rPr>
          <w:rFonts w:ascii="Courier New"/>
          <w:sz w:val="18"/>
        </w:rPr>
        <w:t>typename</w:t>
      </w:r>
      <w:r w:rsidRPr="0030316E">
        <w:rPr>
          <w:rFonts w:ascii="Courier New"/>
          <w:spacing w:val="-8"/>
          <w:sz w:val="18"/>
        </w:rPr>
        <w:t xml:space="preserve"> </w:t>
      </w:r>
      <w:r w:rsidRPr="0030316E">
        <w:rPr>
          <w:rFonts w:ascii="Courier New"/>
          <w:sz w:val="18"/>
        </w:rPr>
        <w:t>A</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std::allocator{}&gt;</w:t>
      </w:r>
    </w:p>
    <w:p w14:paraId="389B91E3" w14:textId="77777777" w:rsidR="002E25FB" w:rsidRPr="0030316E" w:rsidRDefault="00000000">
      <w:pPr>
        <w:spacing w:before="24" w:line="268" w:lineRule="auto"/>
        <w:ind w:left="160" w:right="6043" w:firstLine="432"/>
        <w:rPr>
          <w:rFonts w:ascii="Courier New"/>
          <w:sz w:val="18"/>
        </w:rPr>
      </w:pPr>
      <w:r w:rsidRPr="0030316E">
        <w:rPr>
          <w:rFonts w:ascii="Courier New"/>
          <w:sz w:val="18"/>
        </w:rPr>
        <w:t>// requires Regular&lt;T&gt; &amp;&amp; Allocator&lt;A&gt;</w:t>
      </w:r>
      <w:r w:rsidRPr="0030316E">
        <w:rPr>
          <w:rFonts w:ascii="Courier New"/>
          <w:spacing w:val="-107"/>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List</w:t>
      </w:r>
      <w:r w:rsidRPr="0030316E">
        <w:rPr>
          <w:rFonts w:ascii="Courier New"/>
          <w:spacing w:val="-1"/>
          <w:sz w:val="18"/>
        </w:rPr>
        <w:t xml:space="preserve"> </w:t>
      </w:r>
      <w:r w:rsidRPr="0030316E">
        <w:rPr>
          <w:rFonts w:ascii="Courier New"/>
          <w:sz w:val="18"/>
        </w:rPr>
        <w:t>{</w:t>
      </w:r>
    </w:p>
    <w:p w14:paraId="43387B1F" w14:textId="77777777" w:rsidR="002E25FB" w:rsidRPr="0030316E" w:rsidRDefault="00000000">
      <w:pPr>
        <w:spacing w:line="203" w:lineRule="exact"/>
        <w:ind w:left="160"/>
        <w:rPr>
          <w:rFonts w:ascii="Courier New"/>
          <w:sz w:val="18"/>
        </w:rPr>
      </w:pPr>
      <w:r w:rsidRPr="0030316E">
        <w:rPr>
          <w:rFonts w:ascii="Courier New"/>
          <w:sz w:val="18"/>
        </w:rPr>
        <w:t>public:</w:t>
      </w:r>
    </w:p>
    <w:p w14:paraId="68D81CF1" w14:textId="77777777" w:rsidR="002E25FB" w:rsidRPr="0030316E" w:rsidRDefault="00000000">
      <w:pPr>
        <w:spacing w:before="24" w:line="268" w:lineRule="auto"/>
        <w:ind w:left="1023" w:right="6044" w:hanging="432"/>
        <w:rPr>
          <w:rFonts w:ascii="Courier New"/>
          <w:sz w:val="18"/>
        </w:rPr>
      </w:pPr>
      <w:r w:rsidRPr="0030316E">
        <w:rPr>
          <w:rFonts w:ascii="Courier New"/>
          <w:sz w:val="18"/>
        </w:rPr>
        <w:t>struct Link {</w:t>
      </w:r>
      <w:r w:rsidRPr="0030316E">
        <w:rPr>
          <w:rFonts w:ascii="Courier New"/>
          <w:spacing w:val="108"/>
          <w:sz w:val="18"/>
        </w:rPr>
        <w:t xml:space="preserve"> </w:t>
      </w:r>
      <w:r w:rsidRPr="0030316E">
        <w:rPr>
          <w:rFonts w:ascii="Courier New"/>
          <w:sz w:val="18"/>
        </w:rPr>
        <w:t>// does not depend on A</w:t>
      </w:r>
      <w:r w:rsidRPr="0030316E">
        <w:rPr>
          <w:rFonts w:ascii="Courier New"/>
          <w:spacing w:val="-105"/>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elem;</w:t>
      </w:r>
    </w:p>
    <w:p w14:paraId="45DB2ABC" w14:textId="77777777" w:rsidR="002E25FB" w:rsidRPr="0030316E" w:rsidRDefault="00000000">
      <w:pPr>
        <w:spacing w:line="268" w:lineRule="auto"/>
        <w:ind w:left="1023" w:right="8960"/>
        <w:rPr>
          <w:rFonts w:ascii="Courier New"/>
          <w:sz w:val="18"/>
        </w:rPr>
      </w:pPr>
      <w:r w:rsidRPr="0030316E">
        <w:rPr>
          <w:rFonts w:ascii="Courier New"/>
          <w:sz w:val="18"/>
        </w:rPr>
        <w:t>T* pre;</w:t>
      </w:r>
      <w:r w:rsidRPr="0030316E">
        <w:rPr>
          <w:rFonts w:ascii="Courier New"/>
          <w:spacing w:val="-106"/>
          <w:sz w:val="18"/>
        </w:rPr>
        <w:t xml:space="preserve"> </w:t>
      </w:r>
      <w:r w:rsidRPr="0030316E">
        <w:rPr>
          <w:rFonts w:ascii="Courier New"/>
          <w:sz w:val="18"/>
        </w:rPr>
        <w:t>T*</w:t>
      </w:r>
      <w:r w:rsidRPr="0030316E">
        <w:rPr>
          <w:rFonts w:ascii="Courier New"/>
          <w:spacing w:val="-17"/>
          <w:sz w:val="18"/>
        </w:rPr>
        <w:t xml:space="preserve"> </w:t>
      </w:r>
      <w:r w:rsidRPr="0030316E">
        <w:rPr>
          <w:rFonts w:ascii="Courier New"/>
          <w:sz w:val="18"/>
        </w:rPr>
        <w:t>suc;</w:t>
      </w:r>
    </w:p>
    <w:p w14:paraId="04033854" w14:textId="77777777" w:rsidR="002E25FB" w:rsidRPr="0030316E" w:rsidRDefault="00000000">
      <w:pPr>
        <w:spacing w:line="203" w:lineRule="exact"/>
        <w:ind w:left="592"/>
        <w:rPr>
          <w:rFonts w:ascii="Courier New"/>
          <w:sz w:val="18"/>
        </w:rPr>
      </w:pPr>
      <w:r w:rsidRPr="0030316E">
        <w:rPr>
          <w:rFonts w:ascii="Courier New"/>
          <w:sz w:val="18"/>
        </w:rPr>
        <w:t>};</w:t>
      </w:r>
    </w:p>
    <w:p w14:paraId="0A94B3AE" w14:textId="77777777" w:rsidR="002E25FB" w:rsidRPr="0030316E" w:rsidRDefault="002E25FB">
      <w:pPr>
        <w:pStyle w:val="BodyText"/>
        <w:spacing w:before="2"/>
        <w:rPr>
          <w:rFonts w:ascii="Courier New"/>
          <w:sz w:val="22"/>
        </w:rPr>
      </w:pPr>
    </w:p>
    <w:p w14:paraId="05BDC06E" w14:textId="77777777" w:rsidR="002E25FB" w:rsidRPr="0030316E" w:rsidRDefault="00000000">
      <w:pPr>
        <w:spacing w:before="1"/>
        <w:ind w:left="592"/>
        <w:rPr>
          <w:rFonts w:ascii="Courier New"/>
          <w:sz w:val="18"/>
        </w:rPr>
      </w:pPr>
      <w:r w:rsidRPr="0030316E">
        <w:rPr>
          <w:rFonts w:ascii="Courier New"/>
          <w:sz w:val="18"/>
        </w:rPr>
        <w:t>using</w:t>
      </w:r>
      <w:r w:rsidRPr="0030316E">
        <w:rPr>
          <w:rFonts w:ascii="Courier New"/>
          <w:spacing w:val="-6"/>
          <w:sz w:val="18"/>
        </w:rPr>
        <w:t xml:space="preserve"> </w:t>
      </w:r>
      <w:r w:rsidRPr="0030316E">
        <w:rPr>
          <w:rFonts w:ascii="Courier New"/>
          <w:sz w:val="18"/>
        </w:rPr>
        <w:t>iterator</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Link*;</w:t>
      </w:r>
    </w:p>
    <w:p w14:paraId="5B8BE180" w14:textId="77777777" w:rsidR="002E25FB" w:rsidRPr="0030316E" w:rsidRDefault="002E25FB">
      <w:pPr>
        <w:pStyle w:val="BodyText"/>
        <w:spacing w:before="2"/>
        <w:rPr>
          <w:rFonts w:ascii="Courier New"/>
          <w:sz w:val="22"/>
        </w:rPr>
      </w:pPr>
    </w:p>
    <w:p w14:paraId="2056C56B" w14:textId="77777777" w:rsidR="002E25FB" w:rsidRPr="0030316E" w:rsidRDefault="00000000">
      <w:pPr>
        <w:ind w:left="592"/>
        <w:rPr>
          <w:rFonts w:ascii="Courier New"/>
          <w:sz w:val="18"/>
        </w:rPr>
      </w:pPr>
      <w:r w:rsidRPr="0030316E">
        <w:rPr>
          <w:rFonts w:ascii="Courier New"/>
          <w:sz w:val="18"/>
        </w:rPr>
        <w:t>iterator</w:t>
      </w:r>
      <w:r w:rsidRPr="0030316E">
        <w:rPr>
          <w:rFonts w:ascii="Courier New"/>
          <w:spacing w:val="-5"/>
          <w:sz w:val="18"/>
        </w:rPr>
        <w:t xml:space="preserve"> </w:t>
      </w:r>
      <w:r w:rsidRPr="0030316E">
        <w:rPr>
          <w:rFonts w:ascii="Courier New"/>
          <w:sz w:val="18"/>
        </w:rPr>
        <w:t>first()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head;</w:t>
      </w:r>
      <w:r w:rsidRPr="0030316E">
        <w:rPr>
          <w:rFonts w:ascii="Courier New"/>
          <w:spacing w:val="-5"/>
          <w:sz w:val="18"/>
        </w:rPr>
        <w:t xml:space="preserve"> </w:t>
      </w:r>
      <w:r w:rsidRPr="0030316E">
        <w:rPr>
          <w:rFonts w:ascii="Courier New"/>
          <w:sz w:val="18"/>
        </w:rPr>
        <w:t>}</w:t>
      </w:r>
    </w:p>
    <w:p w14:paraId="3BE04C26" w14:textId="77777777" w:rsidR="002E25FB" w:rsidRPr="0030316E" w:rsidRDefault="002E25FB">
      <w:pPr>
        <w:pStyle w:val="BodyText"/>
        <w:spacing w:before="3"/>
        <w:rPr>
          <w:rFonts w:ascii="Courier New"/>
          <w:sz w:val="22"/>
        </w:rPr>
      </w:pPr>
    </w:p>
    <w:p w14:paraId="26D62313" w14:textId="77777777" w:rsidR="002E25FB" w:rsidRPr="0030316E" w:rsidRDefault="00000000">
      <w:pPr>
        <w:spacing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private:</w:t>
      </w:r>
    </w:p>
    <w:p w14:paraId="000C5E82" w14:textId="77777777" w:rsidR="002E25FB" w:rsidRPr="0030316E" w:rsidRDefault="00000000">
      <w:pPr>
        <w:spacing w:line="203" w:lineRule="exact"/>
        <w:ind w:left="592"/>
        <w:rPr>
          <w:rFonts w:ascii="Courier New"/>
          <w:sz w:val="18"/>
        </w:rPr>
      </w:pPr>
      <w:r w:rsidRPr="0030316E">
        <w:rPr>
          <w:rFonts w:ascii="Courier New"/>
          <w:sz w:val="18"/>
        </w:rPr>
        <w:t>Link*</w:t>
      </w:r>
      <w:r w:rsidRPr="0030316E">
        <w:rPr>
          <w:rFonts w:ascii="Courier New"/>
          <w:spacing w:val="-7"/>
          <w:sz w:val="18"/>
        </w:rPr>
        <w:t xml:space="preserve"> </w:t>
      </w:r>
      <w:r w:rsidRPr="0030316E">
        <w:rPr>
          <w:rFonts w:ascii="Courier New"/>
          <w:sz w:val="18"/>
        </w:rPr>
        <w:t>head;</w:t>
      </w:r>
    </w:p>
    <w:p w14:paraId="75924317" w14:textId="77777777" w:rsidR="002E25FB" w:rsidRPr="0030316E" w:rsidRDefault="00000000">
      <w:pPr>
        <w:spacing w:before="24"/>
        <w:ind w:left="160"/>
        <w:rPr>
          <w:rFonts w:ascii="Courier New"/>
          <w:sz w:val="18"/>
        </w:rPr>
      </w:pPr>
      <w:r w:rsidRPr="0030316E">
        <w:rPr>
          <w:rFonts w:ascii="Courier New"/>
          <w:sz w:val="18"/>
        </w:rPr>
        <w:t>};</w:t>
      </w:r>
    </w:p>
    <w:p w14:paraId="0724CD76" w14:textId="77777777" w:rsidR="002E25FB" w:rsidRPr="0030316E" w:rsidRDefault="002E25FB">
      <w:pPr>
        <w:pStyle w:val="BodyText"/>
        <w:spacing w:before="3"/>
        <w:rPr>
          <w:rFonts w:ascii="Courier New"/>
          <w:sz w:val="22"/>
        </w:rPr>
      </w:pPr>
    </w:p>
    <w:p w14:paraId="29EACB9C" w14:textId="77777777" w:rsidR="002E25FB" w:rsidRPr="0030316E" w:rsidRDefault="00000000">
      <w:pPr>
        <w:ind w:left="160"/>
        <w:rPr>
          <w:rFonts w:ascii="Courier New"/>
          <w:sz w:val="18"/>
        </w:rPr>
      </w:pPr>
      <w:r w:rsidRPr="0030316E">
        <w:rPr>
          <w:rFonts w:ascii="Courier New"/>
          <w:sz w:val="18"/>
        </w:rPr>
        <w:t>List&lt;int&gt;</w:t>
      </w:r>
      <w:r w:rsidRPr="0030316E">
        <w:rPr>
          <w:rFonts w:ascii="Courier New"/>
          <w:spacing w:val="-9"/>
          <w:sz w:val="18"/>
        </w:rPr>
        <w:t xml:space="preserve"> </w:t>
      </w:r>
      <w:r w:rsidRPr="0030316E">
        <w:rPr>
          <w:rFonts w:ascii="Courier New"/>
          <w:sz w:val="18"/>
        </w:rPr>
        <w:t>lst1;</w:t>
      </w:r>
    </w:p>
    <w:p w14:paraId="2F91EBCD" w14:textId="77777777" w:rsidR="002E25FB" w:rsidRPr="0030316E" w:rsidRDefault="00000000">
      <w:pPr>
        <w:spacing w:before="24"/>
        <w:ind w:left="160"/>
        <w:rPr>
          <w:rFonts w:ascii="Courier New"/>
          <w:sz w:val="18"/>
        </w:rPr>
      </w:pPr>
      <w:r w:rsidRPr="0030316E">
        <w:rPr>
          <w:rFonts w:ascii="Courier New"/>
          <w:sz w:val="18"/>
        </w:rPr>
        <w:t>List&lt;int,</w:t>
      </w:r>
      <w:r w:rsidRPr="0030316E">
        <w:rPr>
          <w:rFonts w:ascii="Courier New"/>
          <w:spacing w:val="-11"/>
          <w:sz w:val="18"/>
        </w:rPr>
        <w:t xml:space="preserve"> </w:t>
      </w:r>
      <w:r w:rsidRPr="0030316E">
        <w:rPr>
          <w:rFonts w:ascii="Courier New"/>
          <w:sz w:val="18"/>
        </w:rPr>
        <w:t>My_allocator&gt;</w:t>
      </w:r>
      <w:r w:rsidRPr="0030316E">
        <w:rPr>
          <w:rFonts w:ascii="Courier New"/>
          <w:spacing w:val="-10"/>
          <w:sz w:val="18"/>
        </w:rPr>
        <w:t xml:space="preserve"> </w:t>
      </w:r>
      <w:r w:rsidRPr="0030316E">
        <w:rPr>
          <w:rFonts w:ascii="Courier New"/>
          <w:sz w:val="18"/>
        </w:rPr>
        <w:t>lst2;</w:t>
      </w:r>
    </w:p>
    <w:p w14:paraId="0C0FDFEF" w14:textId="77777777" w:rsidR="002E25FB" w:rsidRPr="0030316E" w:rsidRDefault="00000000">
      <w:pPr>
        <w:pStyle w:val="BodyText"/>
        <w:spacing w:before="135" w:line="235" w:lineRule="auto"/>
        <w:ind w:left="100" w:right="1302"/>
      </w:pPr>
      <w:r w:rsidRPr="0030316E">
        <w:rPr>
          <w:spacing w:val="-1"/>
        </w:rPr>
        <w:t xml:space="preserve">The type </w:t>
      </w:r>
      <w:r w:rsidRPr="0030316E">
        <w:rPr>
          <w:rFonts w:ascii="Courier New"/>
          <w:spacing w:val="-1"/>
          <w:sz w:val="19"/>
        </w:rPr>
        <w:t>Link</w:t>
      </w:r>
      <w:r w:rsidRPr="0030316E">
        <w:rPr>
          <w:rFonts w:ascii="Courier New"/>
          <w:spacing w:val="-55"/>
          <w:sz w:val="19"/>
        </w:rPr>
        <w:t xml:space="preserve"> </w:t>
      </w:r>
      <w:r w:rsidRPr="0030316E">
        <w:rPr>
          <w:spacing w:val="-1"/>
        </w:rPr>
        <w:t>does</w:t>
      </w:r>
      <w:r w:rsidRPr="0030316E">
        <w:t xml:space="preserve"> </w:t>
      </w:r>
      <w:r w:rsidRPr="0030316E">
        <w:rPr>
          <w:spacing w:val="-1"/>
        </w:rPr>
        <w:t>not depend</w:t>
      </w:r>
      <w:r w:rsidRPr="0030316E">
        <w:t xml:space="preserve"> </w:t>
      </w:r>
      <w:r w:rsidRPr="0030316E">
        <w:rPr>
          <w:spacing w:val="-1"/>
        </w:rPr>
        <w:t>on</w:t>
      </w:r>
      <w:r w:rsidRPr="0030316E">
        <w:rPr>
          <w:spacing w:val="1"/>
        </w:rPr>
        <w:t xml:space="preserve"> </w:t>
      </w:r>
      <w:r w:rsidRPr="0030316E">
        <w:rPr>
          <w:spacing w:val="-1"/>
        </w:rPr>
        <w:t xml:space="preserve">the template </w:t>
      </w:r>
      <w:r w:rsidRPr="0030316E">
        <w:t>parameter</w:t>
      </w:r>
      <w:r w:rsidRPr="0030316E">
        <w:rPr>
          <w:spacing w:val="-1"/>
        </w:rPr>
        <w:t xml:space="preserve"> </w:t>
      </w:r>
      <w:r w:rsidRPr="0030316E">
        <w:rPr>
          <w:rFonts w:ascii="Courier New"/>
          <w:sz w:val="19"/>
        </w:rPr>
        <w:t>A</w:t>
      </w:r>
      <w:r w:rsidRPr="0030316E">
        <w:t>.</w:t>
      </w:r>
      <w:r w:rsidRPr="0030316E">
        <w:rPr>
          <w:spacing w:val="1"/>
        </w:rPr>
        <w:t xml:space="preserve"> </w:t>
      </w:r>
      <w:r w:rsidRPr="0030316E">
        <w:t>Consequently, you can</w:t>
      </w:r>
      <w:r w:rsidRPr="0030316E">
        <w:rPr>
          <w:spacing w:val="1"/>
        </w:rPr>
        <w:t xml:space="preserve"> </w:t>
      </w:r>
      <w:r w:rsidRPr="0030316E">
        <w:t>extract</w:t>
      </w:r>
      <w:r w:rsidRPr="0030316E">
        <w:rPr>
          <w:spacing w:val="-1"/>
        </w:rPr>
        <w:t xml:space="preserve"> </w:t>
      </w:r>
      <w:r w:rsidRPr="0030316E">
        <w:t>it</w:t>
      </w:r>
      <w:r w:rsidRPr="0030316E">
        <w:rPr>
          <w:spacing w:val="-1"/>
        </w:rPr>
        <w:t xml:space="preserve"> </w:t>
      </w:r>
      <w:r w:rsidRPr="0030316E">
        <w:t>and</w:t>
      </w:r>
      <w:r w:rsidRPr="0030316E">
        <w:rPr>
          <w:spacing w:val="-57"/>
        </w:rPr>
        <w:t xml:space="preserve"> </w:t>
      </w:r>
      <w:r w:rsidRPr="0030316E">
        <w:t>use</w:t>
      </w:r>
      <w:r w:rsidRPr="0030316E">
        <w:rPr>
          <w:spacing w:val="-2"/>
        </w:rPr>
        <w:t xml:space="preserve"> </w:t>
      </w:r>
      <w:r w:rsidRPr="0030316E">
        <w:t>it</w:t>
      </w:r>
      <w:r w:rsidRPr="0030316E">
        <w:rPr>
          <w:spacing w:val="-1"/>
        </w:rPr>
        <w:t xml:space="preserve"> </w:t>
      </w:r>
      <w:r w:rsidRPr="0030316E">
        <w:t xml:space="preserve">in </w:t>
      </w:r>
      <w:r w:rsidRPr="0030316E">
        <w:rPr>
          <w:rFonts w:ascii="Courier New"/>
          <w:sz w:val="19"/>
        </w:rPr>
        <w:t>List2</w:t>
      </w:r>
      <w:r w:rsidRPr="0030316E">
        <w:t>.</w:t>
      </w:r>
    </w:p>
    <w:p w14:paraId="580E79BD" w14:textId="77777777" w:rsidR="002E25FB" w:rsidRPr="0030316E" w:rsidRDefault="00000000">
      <w:pPr>
        <w:spacing w:before="130" w:line="268" w:lineRule="auto"/>
        <w:ind w:left="160" w:right="8437"/>
        <w:jc w:val="both"/>
        <w:rPr>
          <w:rFonts w:ascii="Courier New"/>
          <w:sz w:val="18"/>
        </w:rPr>
      </w:pPr>
      <w:r w:rsidRPr="0030316E">
        <w:rPr>
          <w:rFonts w:ascii="Courier New"/>
          <w:sz w:val="18"/>
        </w:rPr>
        <w:t>template&lt;typename T&gt;</w:t>
      </w:r>
      <w:r w:rsidRPr="0030316E">
        <w:rPr>
          <w:rFonts w:ascii="Courier New"/>
          <w:spacing w:val="-107"/>
          <w:sz w:val="18"/>
        </w:rPr>
        <w:t xml:space="preserve"> </w:t>
      </w:r>
      <w:r w:rsidRPr="0030316E">
        <w:rPr>
          <w:rFonts w:ascii="Courier New"/>
          <w:sz w:val="18"/>
        </w:rPr>
        <w:t>struct</w:t>
      </w:r>
      <w:r w:rsidRPr="0030316E">
        <w:rPr>
          <w:rFonts w:ascii="Courier New"/>
          <w:spacing w:val="-2"/>
          <w:sz w:val="18"/>
        </w:rPr>
        <w:t xml:space="preserve"> </w:t>
      </w:r>
      <w:r w:rsidRPr="0030316E">
        <w:rPr>
          <w:rFonts w:ascii="Courier New"/>
          <w:sz w:val="18"/>
        </w:rPr>
        <w:t>Link</w:t>
      </w:r>
      <w:r w:rsidRPr="0030316E">
        <w:rPr>
          <w:rFonts w:ascii="Courier New"/>
          <w:spacing w:val="-2"/>
          <w:sz w:val="18"/>
        </w:rPr>
        <w:t xml:space="preserve"> </w:t>
      </w:r>
      <w:r w:rsidRPr="0030316E">
        <w:rPr>
          <w:rFonts w:ascii="Courier New"/>
          <w:sz w:val="18"/>
        </w:rPr>
        <w:t>{</w:t>
      </w:r>
    </w:p>
    <w:p w14:paraId="3E611E0E" w14:textId="77777777" w:rsidR="002E25FB" w:rsidRPr="0030316E" w:rsidRDefault="00000000">
      <w:pPr>
        <w:spacing w:line="268" w:lineRule="auto"/>
        <w:ind w:left="592" w:right="9409"/>
        <w:jc w:val="both"/>
        <w:rPr>
          <w:rFonts w:ascii="Courier New"/>
          <w:sz w:val="18"/>
        </w:rPr>
      </w:pPr>
      <w:r w:rsidRPr="0030316E">
        <w:rPr>
          <w:rFonts w:ascii="Courier New"/>
          <w:sz w:val="18"/>
        </w:rPr>
        <w:t>T elem;</w:t>
      </w:r>
      <w:r w:rsidRPr="0030316E">
        <w:rPr>
          <w:rFonts w:ascii="Courier New"/>
          <w:spacing w:val="-107"/>
          <w:sz w:val="18"/>
        </w:rPr>
        <w:t xml:space="preserve"> </w:t>
      </w:r>
      <w:r w:rsidRPr="0030316E">
        <w:rPr>
          <w:rFonts w:ascii="Courier New"/>
          <w:sz w:val="18"/>
        </w:rPr>
        <w:t>T* pre;</w:t>
      </w:r>
      <w:r w:rsidRPr="0030316E">
        <w:rPr>
          <w:rFonts w:ascii="Courier New"/>
          <w:spacing w:val="-107"/>
          <w:sz w:val="18"/>
        </w:rPr>
        <w:t xml:space="preserve"> </w:t>
      </w:r>
      <w:r w:rsidRPr="0030316E">
        <w:rPr>
          <w:rFonts w:ascii="Courier New"/>
          <w:sz w:val="18"/>
        </w:rPr>
        <w:t>T*</w:t>
      </w:r>
      <w:r w:rsidRPr="0030316E">
        <w:rPr>
          <w:rFonts w:ascii="Courier New"/>
          <w:spacing w:val="-15"/>
          <w:sz w:val="18"/>
        </w:rPr>
        <w:t xml:space="preserve"> </w:t>
      </w:r>
      <w:r w:rsidRPr="0030316E">
        <w:rPr>
          <w:rFonts w:ascii="Courier New"/>
          <w:sz w:val="18"/>
        </w:rPr>
        <w:t>suc;</w:t>
      </w:r>
    </w:p>
    <w:p w14:paraId="2ECAC31F" w14:textId="77777777" w:rsidR="002E25FB" w:rsidRPr="0030316E" w:rsidRDefault="00000000">
      <w:pPr>
        <w:spacing w:line="203" w:lineRule="exact"/>
        <w:ind w:left="160"/>
        <w:rPr>
          <w:rFonts w:ascii="Courier New"/>
          <w:sz w:val="18"/>
        </w:rPr>
      </w:pPr>
      <w:r w:rsidRPr="0030316E">
        <w:rPr>
          <w:rFonts w:ascii="Courier New"/>
          <w:sz w:val="18"/>
        </w:rPr>
        <w:t>};</w:t>
      </w:r>
    </w:p>
    <w:p w14:paraId="33AC5368" w14:textId="77777777" w:rsidR="002E25FB" w:rsidRPr="0030316E" w:rsidRDefault="002E25FB">
      <w:pPr>
        <w:pStyle w:val="BodyText"/>
        <w:spacing w:before="2"/>
        <w:rPr>
          <w:rFonts w:ascii="Courier New"/>
          <w:sz w:val="22"/>
        </w:rPr>
      </w:pPr>
    </w:p>
    <w:p w14:paraId="750879C5" w14:textId="77777777" w:rsidR="002E25FB" w:rsidRPr="0030316E" w:rsidRDefault="00000000">
      <w:pPr>
        <w:spacing w:before="1"/>
        <w:ind w:left="160"/>
        <w:rPr>
          <w:rFonts w:ascii="Courier New"/>
          <w:sz w:val="18"/>
        </w:rPr>
      </w:pPr>
      <w:r w:rsidRPr="0030316E">
        <w:rPr>
          <w:rFonts w:ascii="Courier New"/>
          <w:sz w:val="18"/>
        </w:rPr>
        <w:t>template&lt;typename</w:t>
      </w:r>
      <w:r w:rsidRPr="0030316E">
        <w:rPr>
          <w:rFonts w:ascii="Courier New"/>
          <w:spacing w:val="-9"/>
          <w:sz w:val="18"/>
        </w:rPr>
        <w:t xml:space="preserve"> </w:t>
      </w:r>
      <w:r w:rsidRPr="0030316E">
        <w:rPr>
          <w:rFonts w:ascii="Courier New"/>
          <w:sz w:val="18"/>
        </w:rPr>
        <w:t>T,</w:t>
      </w:r>
      <w:r w:rsidRPr="0030316E">
        <w:rPr>
          <w:rFonts w:ascii="Courier New"/>
          <w:spacing w:val="-8"/>
          <w:sz w:val="18"/>
        </w:rPr>
        <w:t xml:space="preserve"> </w:t>
      </w:r>
      <w:r w:rsidRPr="0030316E">
        <w:rPr>
          <w:rFonts w:ascii="Courier New"/>
          <w:sz w:val="18"/>
        </w:rPr>
        <w:t>typename</w:t>
      </w:r>
      <w:r w:rsidRPr="0030316E">
        <w:rPr>
          <w:rFonts w:ascii="Courier New"/>
          <w:spacing w:val="-8"/>
          <w:sz w:val="18"/>
        </w:rPr>
        <w:t xml:space="preserve"> </w:t>
      </w:r>
      <w:r w:rsidRPr="0030316E">
        <w:rPr>
          <w:rFonts w:ascii="Courier New"/>
          <w:sz w:val="18"/>
        </w:rPr>
        <w:t>A</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std::allocator{}&gt;</w:t>
      </w:r>
    </w:p>
    <w:p w14:paraId="61347539"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3481F2E2" w14:textId="77777777" w:rsidR="002E25FB" w:rsidRPr="0030316E" w:rsidRDefault="00000000">
      <w:pPr>
        <w:spacing w:before="80" w:line="276" w:lineRule="auto"/>
        <w:ind w:left="160" w:right="6043" w:firstLine="432"/>
        <w:rPr>
          <w:rFonts w:ascii="Courier New"/>
          <w:sz w:val="18"/>
        </w:rPr>
      </w:pPr>
      <w:r w:rsidRPr="0030316E">
        <w:rPr>
          <w:rFonts w:ascii="Courier New"/>
          <w:sz w:val="18"/>
        </w:rPr>
        <w:lastRenderedPageBreak/>
        <w:t>// requires Regular&lt;T&gt; &amp;&amp; Allocator&lt;A&gt;</w:t>
      </w:r>
      <w:r w:rsidRPr="0030316E">
        <w:rPr>
          <w:rFonts w:ascii="Courier New"/>
          <w:spacing w:val="-107"/>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List2</w:t>
      </w:r>
      <w:r w:rsidRPr="0030316E">
        <w:rPr>
          <w:rFonts w:ascii="Courier New"/>
          <w:spacing w:val="-1"/>
          <w:sz w:val="18"/>
        </w:rPr>
        <w:t xml:space="preserve"> </w:t>
      </w:r>
      <w:r w:rsidRPr="0030316E">
        <w:rPr>
          <w:rFonts w:ascii="Courier New"/>
          <w:sz w:val="18"/>
        </w:rPr>
        <w:t>{</w:t>
      </w:r>
    </w:p>
    <w:p w14:paraId="784FA682" w14:textId="77777777" w:rsidR="002E25FB" w:rsidRPr="0030316E" w:rsidRDefault="00000000">
      <w:pPr>
        <w:spacing w:line="197" w:lineRule="exact"/>
        <w:ind w:left="160"/>
        <w:rPr>
          <w:rFonts w:ascii="Courier New"/>
          <w:sz w:val="18"/>
        </w:rPr>
      </w:pPr>
      <w:r w:rsidRPr="0030316E">
        <w:rPr>
          <w:rFonts w:ascii="Courier New"/>
          <w:sz w:val="18"/>
        </w:rPr>
        <w:t>public:</w:t>
      </w:r>
    </w:p>
    <w:p w14:paraId="22B3C456" w14:textId="77777777" w:rsidR="002E25FB" w:rsidRPr="0030316E" w:rsidRDefault="00000000">
      <w:pPr>
        <w:spacing w:before="24"/>
        <w:ind w:left="592"/>
        <w:rPr>
          <w:rFonts w:ascii="Courier New"/>
          <w:sz w:val="18"/>
        </w:rPr>
      </w:pPr>
      <w:r w:rsidRPr="0030316E">
        <w:rPr>
          <w:rFonts w:ascii="Courier New"/>
          <w:sz w:val="18"/>
        </w:rPr>
        <w:t>using</w:t>
      </w:r>
      <w:r w:rsidRPr="0030316E">
        <w:rPr>
          <w:rFonts w:ascii="Courier New"/>
          <w:spacing w:val="-7"/>
          <w:sz w:val="18"/>
        </w:rPr>
        <w:t xml:space="preserve"> </w:t>
      </w:r>
      <w:r w:rsidRPr="0030316E">
        <w:rPr>
          <w:rFonts w:ascii="Courier New"/>
          <w:sz w:val="18"/>
        </w:rPr>
        <w:t>iterator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Link&lt;T&gt;*;</w:t>
      </w:r>
    </w:p>
    <w:p w14:paraId="657FDB80" w14:textId="77777777" w:rsidR="002E25FB" w:rsidRPr="0030316E" w:rsidRDefault="002E25FB">
      <w:pPr>
        <w:pStyle w:val="BodyText"/>
        <w:spacing w:before="3"/>
        <w:rPr>
          <w:rFonts w:ascii="Courier New"/>
          <w:sz w:val="22"/>
        </w:rPr>
      </w:pPr>
    </w:p>
    <w:p w14:paraId="7514A98B" w14:textId="77777777" w:rsidR="002E25FB" w:rsidRPr="0030316E" w:rsidRDefault="00000000">
      <w:pPr>
        <w:ind w:left="592"/>
        <w:rPr>
          <w:rFonts w:ascii="Courier New"/>
          <w:sz w:val="18"/>
        </w:rPr>
      </w:pPr>
      <w:r w:rsidRPr="0030316E">
        <w:rPr>
          <w:rFonts w:ascii="Courier New"/>
          <w:sz w:val="18"/>
        </w:rPr>
        <w:t>iterator</w:t>
      </w:r>
      <w:r w:rsidRPr="0030316E">
        <w:rPr>
          <w:rFonts w:ascii="Courier New"/>
          <w:spacing w:val="-5"/>
          <w:sz w:val="18"/>
        </w:rPr>
        <w:t xml:space="preserve"> </w:t>
      </w:r>
      <w:r w:rsidRPr="0030316E">
        <w:rPr>
          <w:rFonts w:ascii="Courier New"/>
          <w:sz w:val="18"/>
        </w:rPr>
        <w:t>first()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head;</w:t>
      </w:r>
      <w:r w:rsidRPr="0030316E">
        <w:rPr>
          <w:rFonts w:ascii="Courier New"/>
          <w:spacing w:val="-5"/>
          <w:sz w:val="18"/>
        </w:rPr>
        <w:t xml:space="preserve"> </w:t>
      </w:r>
      <w:r w:rsidRPr="0030316E">
        <w:rPr>
          <w:rFonts w:ascii="Courier New"/>
          <w:sz w:val="18"/>
        </w:rPr>
        <w:t>}</w:t>
      </w:r>
    </w:p>
    <w:p w14:paraId="34B936DA" w14:textId="77777777" w:rsidR="002E25FB" w:rsidRPr="0030316E" w:rsidRDefault="002E25FB">
      <w:pPr>
        <w:pStyle w:val="BodyText"/>
        <w:spacing w:before="3"/>
        <w:rPr>
          <w:rFonts w:ascii="Courier New"/>
          <w:sz w:val="22"/>
        </w:rPr>
      </w:pPr>
    </w:p>
    <w:p w14:paraId="407A1EB0" w14:textId="77777777" w:rsidR="002E25FB" w:rsidRPr="0030316E" w:rsidRDefault="00000000">
      <w:pPr>
        <w:spacing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private:</w:t>
      </w:r>
    </w:p>
    <w:p w14:paraId="27F82972" w14:textId="77777777" w:rsidR="002E25FB" w:rsidRPr="0030316E" w:rsidRDefault="00000000">
      <w:pPr>
        <w:spacing w:line="203" w:lineRule="exact"/>
        <w:ind w:left="592"/>
        <w:rPr>
          <w:rFonts w:ascii="Courier New"/>
          <w:sz w:val="18"/>
        </w:rPr>
      </w:pPr>
      <w:r w:rsidRPr="0030316E">
        <w:rPr>
          <w:rFonts w:ascii="Courier New"/>
          <w:sz w:val="18"/>
        </w:rPr>
        <w:t>Link*</w:t>
      </w:r>
      <w:r w:rsidRPr="0030316E">
        <w:rPr>
          <w:rFonts w:ascii="Courier New"/>
          <w:spacing w:val="-7"/>
          <w:sz w:val="18"/>
        </w:rPr>
        <w:t xml:space="preserve"> </w:t>
      </w:r>
      <w:r w:rsidRPr="0030316E">
        <w:rPr>
          <w:rFonts w:ascii="Courier New"/>
          <w:sz w:val="18"/>
        </w:rPr>
        <w:t>head;</w:t>
      </w:r>
    </w:p>
    <w:p w14:paraId="765AB647" w14:textId="77777777" w:rsidR="002E25FB" w:rsidRPr="0030316E" w:rsidRDefault="00000000">
      <w:pPr>
        <w:spacing w:before="24"/>
        <w:ind w:left="160"/>
        <w:rPr>
          <w:rFonts w:ascii="Courier New"/>
          <w:sz w:val="18"/>
        </w:rPr>
      </w:pPr>
      <w:r w:rsidRPr="0030316E">
        <w:rPr>
          <w:rFonts w:ascii="Courier New"/>
          <w:sz w:val="18"/>
        </w:rPr>
        <w:t>};</w:t>
      </w:r>
    </w:p>
    <w:p w14:paraId="110FC705" w14:textId="77777777" w:rsidR="002E25FB" w:rsidRPr="0030316E" w:rsidRDefault="002E25FB">
      <w:pPr>
        <w:pStyle w:val="BodyText"/>
        <w:spacing w:before="3"/>
        <w:rPr>
          <w:rFonts w:ascii="Courier New"/>
          <w:sz w:val="22"/>
        </w:rPr>
      </w:pPr>
    </w:p>
    <w:p w14:paraId="2552BCCC" w14:textId="77777777" w:rsidR="002E25FB" w:rsidRPr="0030316E" w:rsidRDefault="00000000">
      <w:pPr>
        <w:ind w:left="160"/>
        <w:rPr>
          <w:rFonts w:ascii="Courier New"/>
          <w:sz w:val="18"/>
        </w:rPr>
      </w:pPr>
      <w:r w:rsidRPr="0030316E">
        <w:rPr>
          <w:rFonts w:ascii="Courier New"/>
          <w:sz w:val="18"/>
        </w:rPr>
        <w:t>List2&lt;int&gt;</w:t>
      </w:r>
      <w:r w:rsidRPr="0030316E">
        <w:rPr>
          <w:rFonts w:ascii="Courier New"/>
          <w:spacing w:val="-10"/>
          <w:sz w:val="18"/>
        </w:rPr>
        <w:t xml:space="preserve"> </w:t>
      </w:r>
      <w:r w:rsidRPr="0030316E">
        <w:rPr>
          <w:rFonts w:ascii="Courier New"/>
          <w:sz w:val="18"/>
        </w:rPr>
        <w:t>lst1;</w:t>
      </w:r>
    </w:p>
    <w:p w14:paraId="72219780" w14:textId="77777777" w:rsidR="002E25FB" w:rsidRPr="0030316E" w:rsidRDefault="00000000">
      <w:pPr>
        <w:spacing w:before="24"/>
        <w:ind w:left="160"/>
        <w:rPr>
          <w:rFonts w:ascii="Courier New"/>
          <w:sz w:val="18"/>
        </w:rPr>
      </w:pPr>
      <w:r w:rsidRPr="0030316E">
        <w:rPr>
          <w:rFonts w:ascii="Courier New"/>
          <w:sz w:val="18"/>
        </w:rPr>
        <w:t>List2&lt;int,</w:t>
      </w:r>
      <w:r w:rsidRPr="0030316E">
        <w:rPr>
          <w:rFonts w:ascii="Courier New"/>
          <w:spacing w:val="-11"/>
          <w:sz w:val="18"/>
        </w:rPr>
        <w:t xml:space="preserve"> </w:t>
      </w:r>
      <w:r w:rsidRPr="0030316E">
        <w:rPr>
          <w:rFonts w:ascii="Courier New"/>
          <w:sz w:val="18"/>
        </w:rPr>
        <w:t>My_allocator&gt;</w:t>
      </w:r>
      <w:r w:rsidRPr="0030316E">
        <w:rPr>
          <w:rFonts w:ascii="Courier New"/>
          <w:spacing w:val="-11"/>
          <w:sz w:val="18"/>
        </w:rPr>
        <w:t xml:space="preserve"> </w:t>
      </w:r>
      <w:r w:rsidRPr="0030316E">
        <w:rPr>
          <w:rFonts w:ascii="Courier New"/>
          <w:sz w:val="18"/>
        </w:rPr>
        <w:t>lst2;</w:t>
      </w:r>
    </w:p>
    <w:p w14:paraId="0DBE0EF3" w14:textId="77777777" w:rsidR="002E25FB" w:rsidRPr="0030316E" w:rsidRDefault="00000000">
      <w:pPr>
        <w:pStyle w:val="BodyText"/>
        <w:spacing w:before="130"/>
        <w:ind w:left="100"/>
      </w:pPr>
      <w:r w:rsidRPr="0030316E">
        <w:t>The</w:t>
      </w:r>
      <w:r w:rsidRPr="0030316E">
        <w:rPr>
          <w:spacing w:val="-4"/>
        </w:rPr>
        <w:t xml:space="preserve"> </w:t>
      </w:r>
      <w:r w:rsidRPr="0030316E">
        <w:t>next</w:t>
      </w:r>
      <w:r w:rsidRPr="0030316E">
        <w:rPr>
          <w:spacing w:val="-3"/>
        </w:rPr>
        <w:t xml:space="preserve"> </w:t>
      </w:r>
      <w:r w:rsidRPr="0030316E">
        <w:t>rules</w:t>
      </w:r>
      <w:r w:rsidRPr="0030316E">
        <w:rPr>
          <w:spacing w:val="-3"/>
        </w:rPr>
        <w:t xml:space="preserve"> </w:t>
      </w:r>
      <w:r w:rsidRPr="0030316E">
        <w:t>also</w:t>
      </w:r>
      <w:r w:rsidRPr="0030316E">
        <w:rPr>
          <w:spacing w:val="-3"/>
        </w:rPr>
        <w:t xml:space="preserve"> </w:t>
      </w:r>
      <w:r w:rsidRPr="0030316E">
        <w:t>helps</w:t>
      </w:r>
      <w:r w:rsidRPr="0030316E">
        <w:rPr>
          <w:spacing w:val="-3"/>
        </w:rPr>
        <w:t xml:space="preserve"> </w:t>
      </w:r>
      <w:r w:rsidRPr="0030316E">
        <w:t>to</w:t>
      </w:r>
      <w:r w:rsidRPr="0030316E">
        <w:rPr>
          <w:spacing w:val="-2"/>
        </w:rPr>
        <w:t xml:space="preserve"> </w:t>
      </w:r>
      <w:r w:rsidRPr="0030316E">
        <w:t>fight</w:t>
      </w:r>
      <w:r w:rsidRPr="0030316E">
        <w:rPr>
          <w:spacing w:val="-3"/>
        </w:rPr>
        <w:t xml:space="preserve"> </w:t>
      </w:r>
      <w:r w:rsidRPr="0030316E">
        <w:t>code-bloat.</w:t>
      </w:r>
    </w:p>
    <w:p w14:paraId="4F504715" w14:textId="77777777" w:rsidR="002E25FB" w:rsidRPr="0030316E" w:rsidRDefault="002E25FB">
      <w:pPr>
        <w:pStyle w:val="BodyText"/>
        <w:spacing w:before="3"/>
        <w:rPr>
          <w:sz w:val="30"/>
        </w:rPr>
      </w:pPr>
    </w:p>
    <w:p w14:paraId="55C3E36B" w14:textId="77777777" w:rsidR="002E25FB" w:rsidRPr="0030316E" w:rsidRDefault="00000000">
      <w:pPr>
        <w:pStyle w:val="Heading3"/>
        <w:spacing w:line="249" w:lineRule="auto"/>
        <w:ind w:right="1345"/>
      </w:pPr>
      <w:bookmarkStart w:id="330" w:name="_bookmark236"/>
      <w:bookmarkEnd w:id="330"/>
      <w:r w:rsidRPr="0030316E">
        <w:t>T.62:</w:t>
      </w:r>
      <w:r w:rsidRPr="0030316E">
        <w:rPr>
          <w:spacing w:val="14"/>
        </w:rPr>
        <w:t xml:space="preserve"> </w:t>
      </w:r>
      <w:r w:rsidRPr="0030316E">
        <w:t>Place</w:t>
      </w:r>
      <w:r w:rsidRPr="0030316E">
        <w:rPr>
          <w:spacing w:val="14"/>
        </w:rPr>
        <w:t xml:space="preserve"> </w:t>
      </w:r>
      <w:r w:rsidRPr="0030316E">
        <w:t>non-dependent</w:t>
      </w:r>
      <w:r w:rsidRPr="0030316E">
        <w:rPr>
          <w:spacing w:val="14"/>
        </w:rPr>
        <w:t xml:space="preserve"> </w:t>
      </w:r>
      <w:r w:rsidRPr="0030316E">
        <w:t>class</w:t>
      </w:r>
      <w:r w:rsidRPr="0030316E">
        <w:rPr>
          <w:spacing w:val="14"/>
        </w:rPr>
        <w:t xml:space="preserve"> </w:t>
      </w:r>
      <w:r w:rsidRPr="0030316E">
        <w:t>template</w:t>
      </w:r>
      <w:r w:rsidRPr="0030316E">
        <w:rPr>
          <w:spacing w:val="14"/>
        </w:rPr>
        <w:t xml:space="preserve"> </w:t>
      </w:r>
      <w:r w:rsidRPr="0030316E">
        <w:t>members</w:t>
      </w:r>
      <w:r w:rsidRPr="0030316E">
        <w:rPr>
          <w:spacing w:val="14"/>
        </w:rPr>
        <w:t xml:space="preserve"> </w:t>
      </w:r>
      <w:r w:rsidRPr="0030316E">
        <w:t>in</w:t>
      </w:r>
      <w:r w:rsidRPr="0030316E">
        <w:rPr>
          <w:spacing w:val="14"/>
        </w:rPr>
        <w:t xml:space="preserve"> </w:t>
      </w:r>
      <w:r w:rsidRPr="0030316E">
        <w:t>a</w:t>
      </w:r>
      <w:r w:rsidRPr="0030316E">
        <w:rPr>
          <w:spacing w:val="14"/>
        </w:rPr>
        <w:t xml:space="preserve"> </w:t>
      </w:r>
      <w:r w:rsidRPr="0030316E">
        <w:t>non-</w:t>
      </w:r>
      <w:r w:rsidRPr="0030316E">
        <w:rPr>
          <w:spacing w:val="-79"/>
        </w:rPr>
        <w:t xml:space="preserve"> </w:t>
      </w:r>
      <w:r w:rsidRPr="0030316E">
        <w:t>templated</w:t>
      </w:r>
      <w:r w:rsidRPr="0030316E">
        <w:rPr>
          <w:spacing w:val="1"/>
        </w:rPr>
        <w:t xml:space="preserve"> </w:t>
      </w:r>
      <w:r w:rsidRPr="0030316E">
        <w:t>base</w:t>
      </w:r>
      <w:r w:rsidRPr="0030316E">
        <w:rPr>
          <w:spacing w:val="2"/>
        </w:rPr>
        <w:t xml:space="preserve"> </w:t>
      </w:r>
      <w:r w:rsidRPr="0030316E">
        <w:t>class</w:t>
      </w:r>
    </w:p>
    <w:p w14:paraId="56F86433" w14:textId="77777777" w:rsidR="002E25FB" w:rsidRPr="0030316E" w:rsidRDefault="00000000">
      <w:pPr>
        <w:pStyle w:val="BodyText"/>
        <w:spacing w:before="159"/>
        <w:ind w:left="100" w:right="1345"/>
      </w:pPr>
      <w:r w:rsidRPr="0030316E">
        <w:t>Let</w:t>
      </w:r>
      <w:r w:rsidRPr="0030316E">
        <w:rPr>
          <w:spacing w:val="-4"/>
        </w:rPr>
        <w:t xml:space="preserve"> </w:t>
      </w:r>
      <w:r w:rsidRPr="0030316E">
        <w:t>reformulate</w:t>
      </w:r>
      <w:r w:rsidRPr="0030316E">
        <w:rPr>
          <w:spacing w:val="-4"/>
        </w:rPr>
        <w:t xml:space="preserve"> </w:t>
      </w:r>
      <w:r w:rsidRPr="0030316E">
        <w:t>it</w:t>
      </w:r>
      <w:r w:rsidRPr="0030316E">
        <w:rPr>
          <w:spacing w:val="-4"/>
        </w:rPr>
        <w:t xml:space="preserve"> </w:t>
      </w:r>
      <w:r w:rsidRPr="0030316E">
        <w:t>more</w:t>
      </w:r>
      <w:r w:rsidRPr="0030316E">
        <w:rPr>
          <w:spacing w:val="-4"/>
        </w:rPr>
        <w:t xml:space="preserve"> </w:t>
      </w:r>
      <w:r w:rsidRPr="0030316E">
        <w:t>informally:</w:t>
      </w:r>
      <w:r w:rsidRPr="0030316E">
        <w:rPr>
          <w:spacing w:val="-4"/>
        </w:rPr>
        <w:t xml:space="preserve"> </w:t>
      </w:r>
      <w:r w:rsidRPr="0030316E">
        <w:t>put</w:t>
      </w:r>
      <w:r w:rsidRPr="0030316E">
        <w:rPr>
          <w:spacing w:val="-3"/>
        </w:rPr>
        <w:t xml:space="preserve"> </w:t>
      </w:r>
      <w:r w:rsidRPr="0030316E">
        <w:t>the</w:t>
      </w:r>
      <w:r w:rsidRPr="0030316E">
        <w:rPr>
          <w:spacing w:val="-4"/>
        </w:rPr>
        <w:t xml:space="preserve"> </w:t>
      </w:r>
      <w:r w:rsidRPr="0030316E">
        <w:t>functionality</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template</w:t>
      </w:r>
      <w:r w:rsidRPr="0030316E">
        <w:rPr>
          <w:spacing w:val="-3"/>
        </w:rPr>
        <w:t xml:space="preserve"> </w:t>
      </w:r>
      <w:r w:rsidRPr="0030316E">
        <w:t>which</w:t>
      </w:r>
      <w:r w:rsidRPr="0030316E">
        <w:rPr>
          <w:spacing w:val="-3"/>
        </w:rPr>
        <w:t xml:space="preserve"> </w:t>
      </w:r>
      <w:r w:rsidRPr="0030316E">
        <w:t>does</w:t>
      </w:r>
      <w:r w:rsidRPr="0030316E">
        <w:rPr>
          <w:spacing w:val="-4"/>
        </w:rPr>
        <w:t xml:space="preserve"> </w:t>
      </w:r>
      <w:r w:rsidRPr="0030316E">
        <w:t>not</w:t>
      </w:r>
      <w:r w:rsidRPr="0030316E">
        <w:rPr>
          <w:spacing w:val="-4"/>
        </w:rPr>
        <w:t xml:space="preserve"> </w:t>
      </w:r>
      <w:r w:rsidRPr="0030316E">
        <w:t>depend</w:t>
      </w:r>
      <w:r w:rsidRPr="0030316E">
        <w:rPr>
          <w:spacing w:val="-57"/>
        </w:rPr>
        <w:t xml:space="preserve"> </w:t>
      </w:r>
      <w:r w:rsidRPr="0030316E">
        <w:t>on</w:t>
      </w:r>
      <w:r w:rsidRPr="0030316E">
        <w:rPr>
          <w:spacing w:val="-1"/>
        </w:rPr>
        <w:t xml:space="preserve"> </w:t>
      </w:r>
      <w:r w:rsidRPr="0030316E">
        <w:t>the</w:t>
      </w:r>
      <w:r w:rsidRPr="0030316E">
        <w:rPr>
          <w:spacing w:val="-1"/>
        </w:rPr>
        <w:t xml:space="preserve"> </w:t>
      </w:r>
      <w:r w:rsidRPr="0030316E">
        <w:t>template</w:t>
      </w:r>
      <w:r w:rsidRPr="0030316E">
        <w:rPr>
          <w:spacing w:val="-2"/>
        </w:rPr>
        <w:t xml:space="preserve"> </w:t>
      </w:r>
      <w:r w:rsidRPr="0030316E">
        <w:t>parameters</w:t>
      </w:r>
      <w:r w:rsidRPr="0030316E">
        <w:rPr>
          <w:spacing w:val="-1"/>
        </w:rPr>
        <w:t xml:space="preserve"> </w:t>
      </w:r>
      <w:r w:rsidRPr="0030316E">
        <w:t>in</w:t>
      </w:r>
      <w:r w:rsidRPr="0030316E">
        <w:rPr>
          <w:spacing w:val="-1"/>
        </w:rPr>
        <w:t xml:space="preserve"> </w:t>
      </w:r>
      <w:r w:rsidRPr="0030316E">
        <w:t>a</w:t>
      </w:r>
      <w:r w:rsidRPr="0030316E">
        <w:rPr>
          <w:spacing w:val="-1"/>
        </w:rPr>
        <w:t xml:space="preserve"> </w:t>
      </w:r>
      <w:r w:rsidRPr="0030316E">
        <w:t>non-templated</w:t>
      </w:r>
      <w:r w:rsidRPr="0030316E">
        <w:rPr>
          <w:spacing w:val="-1"/>
        </w:rPr>
        <w:t xml:space="preserve"> </w:t>
      </w:r>
      <w:r w:rsidRPr="0030316E">
        <w:t>base</w:t>
      </w:r>
      <w:r w:rsidRPr="0030316E">
        <w:rPr>
          <w:spacing w:val="-1"/>
        </w:rPr>
        <w:t xml:space="preserve"> </w:t>
      </w:r>
      <w:r w:rsidRPr="0030316E">
        <w:t>class.</w:t>
      </w:r>
    </w:p>
    <w:p w14:paraId="1228DAB0" w14:textId="77777777" w:rsidR="002E25FB" w:rsidRPr="0030316E" w:rsidRDefault="00000000">
      <w:pPr>
        <w:pStyle w:val="BodyText"/>
        <w:spacing w:before="120"/>
        <w:ind w:left="100"/>
      </w:pPr>
      <w:r w:rsidRPr="0030316E">
        <w:t>The</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present</w:t>
      </w:r>
      <w:r w:rsidRPr="0030316E">
        <w:rPr>
          <w:spacing w:val="-4"/>
        </w:rPr>
        <w:t xml:space="preserve"> </w:t>
      </w:r>
      <w:r w:rsidRPr="0030316E">
        <w:t>a</w:t>
      </w:r>
      <w:r w:rsidRPr="0030316E">
        <w:rPr>
          <w:spacing w:val="-3"/>
        </w:rPr>
        <w:t xml:space="preserve"> </w:t>
      </w:r>
      <w:r w:rsidRPr="0030316E">
        <w:t>quite</w:t>
      </w:r>
      <w:r w:rsidRPr="0030316E">
        <w:rPr>
          <w:spacing w:val="-4"/>
        </w:rPr>
        <w:t xml:space="preserve"> </w:t>
      </w:r>
      <w:r w:rsidRPr="0030316E">
        <w:t>obvious</w:t>
      </w:r>
      <w:r w:rsidRPr="0030316E">
        <w:rPr>
          <w:spacing w:val="-3"/>
        </w:rPr>
        <w:t xml:space="preserve"> </w:t>
      </w:r>
      <w:r w:rsidRPr="0030316E">
        <w:t>example.</w:t>
      </w:r>
    </w:p>
    <w:p w14:paraId="445A4377" w14:textId="77777777" w:rsidR="002E25FB" w:rsidRPr="0030316E" w:rsidRDefault="00000000">
      <w:pPr>
        <w:spacing w:before="134" w:line="268" w:lineRule="auto"/>
        <w:ind w:left="160" w:right="8419"/>
        <w:rPr>
          <w:rFonts w:ascii="Courier New"/>
          <w:sz w:val="18"/>
        </w:rPr>
      </w:pPr>
      <w:r w:rsidRPr="0030316E">
        <w:rPr>
          <w:rFonts w:ascii="Courier New"/>
          <w:sz w:val="18"/>
        </w:rPr>
        <w:t>template&lt;typename T&gt;</w:t>
      </w:r>
      <w:r w:rsidRPr="0030316E">
        <w:rPr>
          <w:rFonts w:ascii="Courier New"/>
          <w:spacing w:val="-107"/>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Foo</w:t>
      </w:r>
      <w:r w:rsidRPr="0030316E">
        <w:rPr>
          <w:rFonts w:ascii="Courier New"/>
          <w:spacing w:val="-2"/>
          <w:sz w:val="18"/>
        </w:rPr>
        <w:t xml:space="preserve"> </w:t>
      </w:r>
      <w:r w:rsidRPr="0030316E">
        <w:rPr>
          <w:rFonts w:ascii="Courier New"/>
          <w:sz w:val="18"/>
        </w:rPr>
        <w:t>{</w:t>
      </w:r>
    </w:p>
    <w:p w14:paraId="55DB088B" w14:textId="77777777" w:rsidR="002E25FB" w:rsidRPr="0030316E" w:rsidRDefault="00000000">
      <w:pPr>
        <w:spacing w:line="203" w:lineRule="exact"/>
        <w:ind w:left="160"/>
        <w:rPr>
          <w:rFonts w:ascii="Courier New"/>
          <w:sz w:val="18"/>
        </w:rPr>
      </w:pPr>
      <w:r w:rsidRPr="0030316E">
        <w:rPr>
          <w:rFonts w:ascii="Courier New"/>
          <w:sz w:val="18"/>
        </w:rPr>
        <w:t>public:</w:t>
      </w:r>
    </w:p>
    <w:p w14:paraId="4EE38DF1" w14:textId="77777777" w:rsidR="002E25FB" w:rsidRPr="0030316E" w:rsidRDefault="00000000">
      <w:pPr>
        <w:spacing w:before="24"/>
        <w:ind w:left="592"/>
        <w:rPr>
          <w:rFonts w:ascii="Courier New"/>
          <w:sz w:val="18"/>
        </w:rPr>
      </w:pPr>
      <w:r w:rsidRPr="0030316E">
        <w:rPr>
          <w:rFonts w:ascii="Courier New"/>
          <w:sz w:val="18"/>
        </w:rPr>
        <w:t>enum</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v1,</w:t>
      </w:r>
      <w:r w:rsidRPr="0030316E">
        <w:rPr>
          <w:rFonts w:ascii="Courier New"/>
          <w:spacing w:val="-2"/>
          <w:sz w:val="18"/>
        </w:rPr>
        <w:t xml:space="preserve"> </w:t>
      </w:r>
      <w:r w:rsidRPr="0030316E">
        <w:rPr>
          <w:rFonts w:ascii="Courier New"/>
          <w:sz w:val="18"/>
        </w:rPr>
        <w:t>v2</w:t>
      </w:r>
      <w:r w:rsidRPr="0030316E">
        <w:rPr>
          <w:rFonts w:ascii="Courier New"/>
          <w:spacing w:val="-3"/>
          <w:sz w:val="18"/>
        </w:rPr>
        <w:t xml:space="preserve"> </w:t>
      </w:r>
      <w:r w:rsidRPr="0030316E">
        <w:rPr>
          <w:rFonts w:ascii="Courier New"/>
          <w:sz w:val="18"/>
        </w:rPr>
        <w:t>};</w:t>
      </w:r>
    </w:p>
    <w:p w14:paraId="0AC94167" w14:textId="77777777" w:rsidR="002E25FB" w:rsidRPr="0030316E" w:rsidRDefault="00000000">
      <w:pPr>
        <w:spacing w:before="24"/>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65DEC0A4" w14:textId="77777777" w:rsidR="002E25FB" w:rsidRPr="0030316E" w:rsidRDefault="00000000">
      <w:pPr>
        <w:spacing w:before="24"/>
        <w:ind w:left="160"/>
        <w:rPr>
          <w:rFonts w:ascii="Courier New"/>
          <w:sz w:val="18"/>
        </w:rPr>
      </w:pPr>
      <w:r w:rsidRPr="0030316E">
        <w:rPr>
          <w:rFonts w:ascii="Courier New"/>
          <w:sz w:val="18"/>
        </w:rPr>
        <w:t>};</w:t>
      </w:r>
    </w:p>
    <w:p w14:paraId="2D914492" w14:textId="77777777" w:rsidR="002E25FB" w:rsidRPr="0030316E" w:rsidRDefault="00000000">
      <w:pPr>
        <w:pStyle w:val="BodyText"/>
        <w:spacing w:before="134" w:line="235" w:lineRule="auto"/>
        <w:ind w:left="100" w:right="1755"/>
      </w:pPr>
      <w:r w:rsidRPr="0030316E">
        <w:rPr>
          <w:spacing w:val="-1"/>
        </w:rPr>
        <w:t>The enumeration</w:t>
      </w:r>
      <w:r w:rsidRPr="0030316E">
        <w:t xml:space="preserve"> </w:t>
      </w:r>
      <w:r w:rsidRPr="0030316E">
        <w:rPr>
          <w:spacing w:val="-1"/>
        </w:rPr>
        <w:t xml:space="preserve">is independent of the type </w:t>
      </w:r>
      <w:r w:rsidRPr="0030316E">
        <w:t>parameter</w:t>
      </w:r>
      <w:r w:rsidRPr="0030316E">
        <w:rPr>
          <w:spacing w:val="-1"/>
        </w:rPr>
        <w:t xml:space="preserve"> </w:t>
      </w:r>
      <w:r w:rsidRPr="0030316E">
        <w:rPr>
          <w:rFonts w:ascii="Courier New"/>
          <w:sz w:val="19"/>
        </w:rPr>
        <w:t>T</w:t>
      </w:r>
      <w:r w:rsidRPr="0030316E">
        <w:rPr>
          <w:rFonts w:ascii="Courier New"/>
          <w:spacing w:val="-55"/>
          <w:sz w:val="19"/>
        </w:rPr>
        <w:t xml:space="preserve"> </w:t>
      </w:r>
      <w:r w:rsidRPr="0030316E">
        <w:t>and should, therefore, be</w:t>
      </w:r>
      <w:r w:rsidRPr="0030316E">
        <w:rPr>
          <w:spacing w:val="-1"/>
        </w:rPr>
        <w:t xml:space="preserve"> </w:t>
      </w:r>
      <w:r w:rsidRPr="0030316E">
        <w:t>placed in a</w:t>
      </w:r>
      <w:r w:rsidRPr="0030316E">
        <w:rPr>
          <w:spacing w:val="-57"/>
        </w:rPr>
        <w:t xml:space="preserve"> </w:t>
      </w:r>
      <w:r w:rsidRPr="0030316E">
        <w:t>non-templated</w:t>
      </w:r>
      <w:r w:rsidRPr="0030316E">
        <w:rPr>
          <w:spacing w:val="-1"/>
        </w:rPr>
        <w:t xml:space="preserve"> </w:t>
      </w:r>
      <w:r w:rsidRPr="0030316E">
        <w:t>base</w:t>
      </w:r>
      <w:r w:rsidRPr="0030316E">
        <w:rPr>
          <w:spacing w:val="-1"/>
        </w:rPr>
        <w:t xml:space="preserve"> </w:t>
      </w:r>
      <w:r w:rsidRPr="0030316E">
        <w:t>class.</w:t>
      </w:r>
    </w:p>
    <w:p w14:paraId="39006B95" w14:textId="77777777" w:rsidR="002E25FB" w:rsidRPr="0030316E" w:rsidRDefault="00000000">
      <w:pPr>
        <w:spacing w:before="136" w:line="268" w:lineRule="auto"/>
        <w:ind w:left="592" w:right="8430" w:hanging="432"/>
        <w:rPr>
          <w:rFonts w:ascii="Courier New"/>
          <w:sz w:val="18"/>
        </w:rPr>
      </w:pPr>
      <w:r w:rsidRPr="0030316E">
        <w:rPr>
          <w:rFonts w:ascii="Courier New"/>
          <w:sz w:val="18"/>
        </w:rPr>
        <w:t>struct Foo_base {</w:t>
      </w:r>
      <w:r w:rsidRPr="0030316E">
        <w:rPr>
          <w:rFonts w:ascii="Courier New"/>
          <w:spacing w:val="1"/>
          <w:sz w:val="18"/>
        </w:rPr>
        <w:t xml:space="preserve"> </w:t>
      </w:r>
      <w:r w:rsidRPr="0030316E">
        <w:rPr>
          <w:rFonts w:ascii="Courier New"/>
          <w:sz w:val="18"/>
        </w:rPr>
        <w:t>enum</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v1,</w:t>
      </w:r>
      <w:r w:rsidRPr="0030316E">
        <w:rPr>
          <w:rFonts w:ascii="Courier New"/>
          <w:spacing w:val="-3"/>
          <w:sz w:val="18"/>
        </w:rPr>
        <w:t xml:space="preserve"> </w:t>
      </w:r>
      <w:r w:rsidRPr="0030316E">
        <w:rPr>
          <w:rFonts w:ascii="Courier New"/>
          <w:sz w:val="18"/>
        </w:rPr>
        <w:t>v2</w:t>
      </w:r>
      <w:r w:rsidRPr="0030316E">
        <w:rPr>
          <w:rFonts w:ascii="Courier New"/>
          <w:spacing w:val="-2"/>
          <w:sz w:val="18"/>
        </w:rPr>
        <w:t xml:space="preserve"> </w:t>
      </w:r>
      <w:r w:rsidRPr="0030316E">
        <w:rPr>
          <w:rFonts w:ascii="Courier New"/>
          <w:sz w:val="18"/>
        </w:rPr>
        <w:t>};</w:t>
      </w:r>
    </w:p>
    <w:p w14:paraId="602C0519"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3CC8559" w14:textId="77777777" w:rsidR="002E25FB" w:rsidRPr="0030316E" w:rsidRDefault="00000000">
      <w:pPr>
        <w:spacing w:before="24"/>
        <w:ind w:left="160"/>
        <w:rPr>
          <w:rFonts w:ascii="Courier New"/>
          <w:sz w:val="18"/>
        </w:rPr>
      </w:pPr>
      <w:r w:rsidRPr="0030316E">
        <w:rPr>
          <w:rFonts w:ascii="Courier New"/>
          <w:sz w:val="18"/>
        </w:rPr>
        <w:t>};</w:t>
      </w:r>
    </w:p>
    <w:p w14:paraId="28246513" w14:textId="77777777" w:rsidR="002E25FB" w:rsidRPr="0030316E" w:rsidRDefault="002E25FB">
      <w:pPr>
        <w:pStyle w:val="BodyText"/>
        <w:spacing w:before="3"/>
        <w:rPr>
          <w:rFonts w:ascii="Courier New"/>
          <w:sz w:val="22"/>
        </w:rPr>
      </w:pPr>
    </w:p>
    <w:p w14:paraId="17465728" w14:textId="77777777" w:rsidR="002E25FB" w:rsidRPr="0030316E" w:rsidRDefault="00000000">
      <w:pPr>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008A576D" w14:textId="77777777" w:rsidR="002E25FB" w:rsidRPr="0030316E" w:rsidRDefault="00000000">
      <w:pPr>
        <w:spacing w:before="24" w:line="268" w:lineRule="auto"/>
        <w:ind w:left="160" w:right="7447"/>
        <w:rPr>
          <w:rFonts w:ascii="Courier New"/>
          <w:sz w:val="18"/>
        </w:rPr>
      </w:pPr>
      <w:r w:rsidRPr="0030316E">
        <w:rPr>
          <w:rFonts w:ascii="Courier New"/>
          <w:sz w:val="18"/>
        </w:rPr>
        <w:t>class Foo : public Foo_base {</w:t>
      </w:r>
      <w:r w:rsidRPr="0030316E">
        <w:rPr>
          <w:rFonts w:ascii="Courier New"/>
          <w:spacing w:val="-107"/>
          <w:sz w:val="18"/>
        </w:rPr>
        <w:t xml:space="preserve"> </w:t>
      </w:r>
      <w:r w:rsidRPr="0030316E">
        <w:rPr>
          <w:rFonts w:ascii="Courier New"/>
          <w:sz w:val="18"/>
        </w:rPr>
        <w:t>public:</w:t>
      </w:r>
    </w:p>
    <w:p w14:paraId="5648A56C"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BFEFC40" w14:textId="77777777" w:rsidR="002E25FB" w:rsidRPr="0030316E" w:rsidRDefault="00000000">
      <w:pPr>
        <w:spacing w:before="24"/>
        <w:ind w:left="160"/>
        <w:rPr>
          <w:rFonts w:ascii="Courier New"/>
          <w:sz w:val="18"/>
        </w:rPr>
      </w:pPr>
      <w:r w:rsidRPr="0030316E">
        <w:rPr>
          <w:rFonts w:ascii="Courier New"/>
          <w:sz w:val="18"/>
        </w:rPr>
        <w:t>};</w:t>
      </w:r>
    </w:p>
    <w:p w14:paraId="401FE44A" w14:textId="77777777" w:rsidR="002E25FB" w:rsidRPr="0030316E" w:rsidRDefault="00000000">
      <w:pPr>
        <w:pStyle w:val="BodyText"/>
        <w:spacing w:before="130"/>
        <w:ind w:left="100"/>
      </w:pPr>
      <w:r w:rsidRPr="0030316E">
        <w:rPr>
          <w:spacing w:val="-1"/>
        </w:rPr>
        <w:t>Now,</w:t>
      </w:r>
      <w:r w:rsidRPr="0030316E">
        <w:t xml:space="preserve"> </w:t>
      </w:r>
      <w:r w:rsidRPr="0030316E">
        <w:rPr>
          <w:rFonts w:ascii="Courier New"/>
          <w:spacing w:val="-1"/>
          <w:sz w:val="19"/>
        </w:rPr>
        <w:t>Foo_base</w:t>
      </w:r>
      <w:r w:rsidRPr="0030316E">
        <w:rPr>
          <w:rFonts w:ascii="Courier New"/>
          <w:spacing w:val="-55"/>
          <w:sz w:val="19"/>
        </w:rPr>
        <w:t xml:space="preserve"> </w:t>
      </w:r>
      <w:r w:rsidRPr="0030316E">
        <w:rPr>
          <w:spacing w:val="-1"/>
        </w:rPr>
        <w:t>can</w:t>
      </w:r>
      <w:r w:rsidRPr="0030316E">
        <w:t xml:space="preserve"> </w:t>
      </w:r>
      <w:r w:rsidRPr="0030316E">
        <w:rPr>
          <w:spacing w:val="-1"/>
        </w:rPr>
        <w:t>be used</w:t>
      </w:r>
      <w:r w:rsidRPr="0030316E">
        <w:rPr>
          <w:spacing w:val="1"/>
        </w:rPr>
        <w:t xml:space="preserve"> </w:t>
      </w:r>
      <w:r w:rsidRPr="0030316E">
        <w:rPr>
          <w:spacing w:val="-1"/>
        </w:rPr>
        <w:t xml:space="preserve">without template </w:t>
      </w:r>
      <w:r w:rsidRPr="0030316E">
        <w:t>arguments</w:t>
      </w:r>
      <w:r w:rsidRPr="0030316E">
        <w:rPr>
          <w:spacing w:val="-1"/>
        </w:rPr>
        <w:t xml:space="preserve"> </w:t>
      </w:r>
      <w:r w:rsidRPr="0030316E">
        <w:t>and</w:t>
      </w:r>
      <w:r w:rsidRPr="0030316E">
        <w:rPr>
          <w:spacing w:val="1"/>
        </w:rPr>
        <w:t xml:space="preserve"> </w:t>
      </w:r>
      <w:r w:rsidRPr="0030316E">
        <w:t>template</w:t>
      </w:r>
      <w:r w:rsidRPr="0030316E">
        <w:rPr>
          <w:spacing w:val="-1"/>
        </w:rPr>
        <w:t xml:space="preserve"> </w:t>
      </w:r>
      <w:r w:rsidRPr="0030316E">
        <w:t>instantiation.</w:t>
      </w:r>
    </w:p>
    <w:p w14:paraId="2285B7D6" w14:textId="77777777" w:rsidR="002E25FB" w:rsidRPr="0030316E" w:rsidRDefault="00000000">
      <w:pPr>
        <w:pStyle w:val="BodyText"/>
        <w:spacing w:before="115"/>
        <w:ind w:left="100" w:right="1345"/>
      </w:pPr>
      <w:r w:rsidRPr="0030316E">
        <w:t>This</w:t>
      </w:r>
      <w:r w:rsidRPr="0030316E">
        <w:rPr>
          <w:spacing w:val="-4"/>
        </w:rPr>
        <w:t xml:space="preserve"> </w:t>
      </w:r>
      <w:r w:rsidRPr="0030316E">
        <w:t>technique</w:t>
      </w:r>
      <w:r w:rsidRPr="0030316E">
        <w:rPr>
          <w:spacing w:val="-3"/>
        </w:rPr>
        <w:t xml:space="preserve"> </w:t>
      </w:r>
      <w:r w:rsidRPr="0030316E">
        <w:t>is</w:t>
      </w:r>
      <w:r w:rsidRPr="0030316E">
        <w:rPr>
          <w:spacing w:val="-3"/>
        </w:rPr>
        <w:t xml:space="preserve"> </w:t>
      </w:r>
      <w:r w:rsidRPr="0030316E">
        <w:t>quite</w:t>
      </w:r>
      <w:r w:rsidRPr="0030316E">
        <w:rPr>
          <w:spacing w:val="-4"/>
        </w:rPr>
        <w:t xml:space="preserve"> </w:t>
      </w:r>
      <w:r w:rsidRPr="0030316E">
        <w:t>interesting</w:t>
      </w:r>
      <w:r w:rsidRPr="0030316E">
        <w:rPr>
          <w:spacing w:val="-2"/>
        </w:rPr>
        <w:t xml:space="preserve"> </w:t>
      </w:r>
      <w:r w:rsidRPr="0030316E">
        <w:t>if</w:t>
      </w:r>
      <w:r w:rsidRPr="0030316E">
        <w:rPr>
          <w:spacing w:val="-3"/>
        </w:rPr>
        <w:t xml:space="preserve"> </w:t>
      </w:r>
      <w:r w:rsidRPr="0030316E">
        <w:t>you</w:t>
      </w:r>
      <w:r w:rsidRPr="0030316E">
        <w:rPr>
          <w:spacing w:val="-3"/>
        </w:rPr>
        <w:t xml:space="preserve"> </w:t>
      </w:r>
      <w:r w:rsidRPr="0030316E">
        <w:t>want</w:t>
      </w:r>
      <w:r w:rsidRPr="0030316E">
        <w:rPr>
          <w:spacing w:val="-3"/>
        </w:rPr>
        <w:t xml:space="preserve"> </w:t>
      </w:r>
      <w:r w:rsidRPr="0030316E">
        <w:t>to</w:t>
      </w:r>
      <w:r w:rsidRPr="0030316E">
        <w:rPr>
          <w:spacing w:val="-2"/>
        </w:rPr>
        <w:t xml:space="preserve"> </w:t>
      </w:r>
      <w:r w:rsidRPr="0030316E">
        <w:t>reduce</w:t>
      </w:r>
      <w:r w:rsidRPr="0030316E">
        <w:rPr>
          <w:spacing w:val="-3"/>
        </w:rPr>
        <w:t xml:space="preserve"> </w:t>
      </w:r>
      <w:r w:rsidRPr="0030316E">
        <w:t>your</w:t>
      </w:r>
      <w:r w:rsidRPr="0030316E">
        <w:rPr>
          <w:spacing w:val="-4"/>
        </w:rPr>
        <w:t xml:space="preserve"> </w:t>
      </w:r>
      <w:r w:rsidRPr="0030316E">
        <w:t>code</w:t>
      </w:r>
      <w:r w:rsidRPr="0030316E">
        <w:rPr>
          <w:spacing w:val="-3"/>
        </w:rPr>
        <w:t xml:space="preserve"> </w:t>
      </w:r>
      <w:r w:rsidRPr="0030316E">
        <w:t>size.</w:t>
      </w:r>
      <w:r w:rsidRPr="0030316E">
        <w:rPr>
          <w:spacing w:val="-2"/>
        </w:rPr>
        <w:t xml:space="preserve"> </w:t>
      </w:r>
      <w:r w:rsidRPr="0030316E">
        <w:t>Here</w:t>
      </w:r>
      <w:r w:rsidRPr="0030316E">
        <w:rPr>
          <w:spacing w:val="-4"/>
        </w:rPr>
        <w:t xml:space="preserve"> </w:t>
      </w:r>
      <w:r w:rsidRPr="0030316E">
        <w:t>is</w:t>
      </w:r>
      <w:r w:rsidRPr="0030316E">
        <w:rPr>
          <w:spacing w:val="-3"/>
        </w:rPr>
        <w:t xml:space="preserve"> </w:t>
      </w:r>
      <w:r w:rsidRPr="0030316E">
        <w:t>a</w:t>
      </w:r>
      <w:r w:rsidRPr="0030316E">
        <w:rPr>
          <w:spacing w:val="-3"/>
        </w:rPr>
        <w:t xml:space="preserve"> </w:t>
      </w:r>
      <w:r w:rsidRPr="0030316E">
        <w:t>simple</w:t>
      </w:r>
      <w:r w:rsidRPr="0030316E">
        <w:rPr>
          <w:spacing w:val="-3"/>
        </w:rPr>
        <w:t xml:space="preserve"> </w:t>
      </w:r>
      <w:r w:rsidRPr="0030316E">
        <w:t>class</w:t>
      </w:r>
      <w:r w:rsidRPr="0030316E">
        <w:rPr>
          <w:spacing w:val="-57"/>
        </w:rPr>
        <w:t xml:space="preserve"> </w:t>
      </w:r>
      <w:r w:rsidRPr="0030316E">
        <w:t>template</w:t>
      </w:r>
      <w:r w:rsidRPr="0030316E">
        <w:rPr>
          <w:spacing w:val="-2"/>
        </w:rPr>
        <w:t xml:space="preserve"> </w:t>
      </w:r>
      <w:r w:rsidRPr="0030316E">
        <w:rPr>
          <w:rFonts w:ascii="Courier New"/>
          <w:sz w:val="19"/>
        </w:rPr>
        <w:t>Array</w:t>
      </w:r>
      <w:r w:rsidRPr="0030316E">
        <w:t>.</w:t>
      </w:r>
    </w:p>
    <w:p w14:paraId="7EEA551F"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7"/>
          <w:sz w:val="18"/>
        </w:rPr>
        <w:t xml:space="preserve"> </w:t>
      </w:r>
      <w:r w:rsidRPr="0030316E">
        <w:rPr>
          <w:rFonts w:ascii="Courier New"/>
          <w:sz w:val="18"/>
        </w:rPr>
        <w:t>genericArray.cpp</w:t>
      </w:r>
    </w:p>
    <w:p w14:paraId="7ED071EE" w14:textId="77777777" w:rsidR="002E25FB" w:rsidRPr="0030316E" w:rsidRDefault="002E25FB">
      <w:pPr>
        <w:pStyle w:val="BodyText"/>
        <w:spacing w:before="3"/>
        <w:rPr>
          <w:rFonts w:ascii="Courier New"/>
          <w:sz w:val="22"/>
        </w:rPr>
      </w:pPr>
    </w:p>
    <w:p w14:paraId="1DAFB86A" w14:textId="77777777" w:rsidR="002E25FB" w:rsidRPr="0030316E" w:rsidRDefault="00000000">
      <w:pPr>
        <w:spacing w:line="268" w:lineRule="auto"/>
        <w:ind w:left="160" w:right="8544"/>
        <w:rPr>
          <w:rFonts w:ascii="Courier New"/>
          <w:sz w:val="18"/>
        </w:rPr>
      </w:pPr>
      <w:r w:rsidRPr="0030316E">
        <w:rPr>
          <w:rFonts w:ascii="Courier New"/>
          <w:sz w:val="18"/>
        </w:rPr>
        <w:t>#include &lt;cstddef&gt;</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&lt;iostream&gt;</w:t>
      </w:r>
    </w:p>
    <w:p w14:paraId="79428535" w14:textId="77777777" w:rsidR="002E25FB" w:rsidRPr="0030316E" w:rsidRDefault="002E25FB">
      <w:pPr>
        <w:pStyle w:val="BodyText"/>
        <w:spacing w:before="1"/>
        <w:rPr>
          <w:rFonts w:ascii="Courier New"/>
          <w:sz w:val="20"/>
        </w:rPr>
      </w:pPr>
    </w:p>
    <w:p w14:paraId="07FD4622" w14:textId="77777777" w:rsidR="002E25FB" w:rsidRPr="0030316E" w:rsidRDefault="00000000">
      <w:pPr>
        <w:ind w:left="160"/>
        <w:rPr>
          <w:rFonts w:ascii="Courier New"/>
          <w:sz w:val="18"/>
        </w:rPr>
      </w:pPr>
      <w:r w:rsidRPr="0030316E">
        <w:rPr>
          <w:rFonts w:ascii="Courier New"/>
          <w:sz w:val="18"/>
        </w:rPr>
        <w:t>template</w:t>
      </w:r>
      <w:r w:rsidRPr="0030316E">
        <w:rPr>
          <w:rFonts w:ascii="Courier New"/>
          <w:spacing w:val="-7"/>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w:t>
      </w:r>
      <w:r w:rsidRPr="0030316E">
        <w:rPr>
          <w:rFonts w:ascii="Courier New"/>
          <w:spacing w:val="-7"/>
          <w:sz w:val="18"/>
        </w:rPr>
        <w:t xml:space="preserve"> </w:t>
      </w:r>
      <w:r w:rsidRPr="0030316E">
        <w:rPr>
          <w:rFonts w:ascii="Courier New"/>
          <w:sz w:val="18"/>
        </w:rPr>
        <w:t>std::size_t</w:t>
      </w:r>
      <w:r w:rsidRPr="0030316E">
        <w:rPr>
          <w:rFonts w:ascii="Courier New"/>
          <w:spacing w:val="-7"/>
          <w:sz w:val="18"/>
        </w:rPr>
        <w:t xml:space="preserve"> </w:t>
      </w:r>
      <w:r w:rsidRPr="0030316E">
        <w:rPr>
          <w:rFonts w:ascii="Courier New"/>
          <w:sz w:val="18"/>
        </w:rPr>
        <w:t>N&gt;</w:t>
      </w:r>
    </w:p>
    <w:p w14:paraId="1A782DD7"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0F836062" w14:textId="77777777" w:rsidR="002E25FB" w:rsidRPr="0030316E" w:rsidRDefault="00000000">
      <w:pPr>
        <w:spacing w:before="80" w:line="276" w:lineRule="auto"/>
        <w:ind w:left="160" w:right="9175"/>
        <w:rPr>
          <w:rFonts w:ascii="Courier New"/>
          <w:sz w:val="18"/>
        </w:rPr>
      </w:pPr>
      <w:r w:rsidRPr="0030316E">
        <w:rPr>
          <w:rFonts w:ascii="Courier New"/>
          <w:sz w:val="18"/>
        </w:rPr>
        <w:lastRenderedPageBreak/>
        <w:t>class Array {</w:t>
      </w:r>
      <w:r w:rsidRPr="0030316E">
        <w:rPr>
          <w:rFonts w:ascii="Courier New"/>
          <w:spacing w:val="-107"/>
          <w:sz w:val="18"/>
        </w:rPr>
        <w:t xml:space="preserve"> </w:t>
      </w:r>
      <w:r w:rsidRPr="0030316E">
        <w:rPr>
          <w:rFonts w:ascii="Courier New"/>
          <w:sz w:val="18"/>
        </w:rPr>
        <w:t>public:</w:t>
      </w:r>
    </w:p>
    <w:p w14:paraId="3E1549D2" w14:textId="77777777" w:rsidR="002E25FB" w:rsidRPr="0030316E" w:rsidRDefault="00000000">
      <w:pPr>
        <w:spacing w:line="268" w:lineRule="auto"/>
        <w:ind w:left="592" w:right="7141"/>
        <w:rPr>
          <w:rFonts w:ascii="Courier New"/>
          <w:sz w:val="18"/>
        </w:rPr>
      </w:pPr>
      <w:r w:rsidRPr="0030316E">
        <w:rPr>
          <w:rFonts w:ascii="Courier New"/>
          <w:sz w:val="18"/>
        </w:rPr>
        <w:t>Array()=</w:t>
      </w:r>
      <w:r w:rsidRPr="0030316E">
        <w:rPr>
          <w:rFonts w:ascii="Courier New"/>
          <w:spacing w:val="2"/>
          <w:sz w:val="18"/>
        </w:rPr>
        <w:t xml:space="preserve"> </w:t>
      </w:r>
      <w:r w:rsidRPr="0030316E">
        <w:rPr>
          <w:rFonts w:ascii="Courier New"/>
          <w:sz w:val="18"/>
        </w:rPr>
        <w:t>default;</w:t>
      </w:r>
      <w:r w:rsidRPr="0030316E">
        <w:rPr>
          <w:rFonts w:ascii="Courier New"/>
          <w:spacing w:val="1"/>
          <w:sz w:val="18"/>
        </w:rPr>
        <w:t xml:space="preserve"> </w:t>
      </w:r>
      <w:r w:rsidRPr="0030316E">
        <w:rPr>
          <w:rFonts w:ascii="Courier New"/>
          <w:sz w:val="18"/>
        </w:rPr>
        <w:t>std::size_t</w:t>
      </w:r>
      <w:r w:rsidRPr="0030316E">
        <w:rPr>
          <w:rFonts w:ascii="Courier New"/>
          <w:spacing w:val="-12"/>
          <w:sz w:val="18"/>
        </w:rPr>
        <w:t xml:space="preserve"> </w:t>
      </w:r>
      <w:r w:rsidRPr="0030316E">
        <w:rPr>
          <w:rFonts w:ascii="Courier New"/>
          <w:sz w:val="18"/>
        </w:rPr>
        <w:t>getSize()</w:t>
      </w:r>
      <w:r w:rsidRPr="0030316E">
        <w:rPr>
          <w:rFonts w:ascii="Courier New"/>
          <w:spacing w:val="-11"/>
          <w:sz w:val="18"/>
        </w:rPr>
        <w:t xml:space="preserve"> </w:t>
      </w:r>
      <w:r w:rsidRPr="0030316E">
        <w:rPr>
          <w:rFonts w:ascii="Courier New"/>
          <w:sz w:val="18"/>
        </w:rPr>
        <w:t>const{</w:t>
      </w:r>
    </w:p>
    <w:p w14:paraId="51BDDC4C"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N;</w:t>
      </w:r>
    </w:p>
    <w:p w14:paraId="7BB935BC" w14:textId="77777777" w:rsidR="002E25FB" w:rsidRPr="0030316E" w:rsidRDefault="00000000">
      <w:pPr>
        <w:spacing w:before="17"/>
        <w:ind w:left="592"/>
        <w:rPr>
          <w:rFonts w:ascii="Courier New"/>
          <w:sz w:val="18"/>
        </w:rPr>
      </w:pPr>
      <w:r w:rsidRPr="0030316E">
        <w:rPr>
          <w:rFonts w:ascii="Courier New"/>
          <w:sz w:val="18"/>
        </w:rPr>
        <w:t>}</w:t>
      </w:r>
    </w:p>
    <w:p w14:paraId="0B4F5D3E" w14:textId="77777777" w:rsidR="002E25FB" w:rsidRPr="0030316E" w:rsidRDefault="00000000">
      <w:pPr>
        <w:spacing w:before="24"/>
        <w:ind w:left="160"/>
        <w:rPr>
          <w:rFonts w:ascii="Courier New"/>
          <w:sz w:val="18"/>
        </w:rPr>
      </w:pPr>
      <w:r w:rsidRPr="0030316E">
        <w:rPr>
          <w:rFonts w:ascii="Courier New"/>
          <w:sz w:val="18"/>
        </w:rPr>
        <w:t>private:</w:t>
      </w:r>
    </w:p>
    <w:p w14:paraId="7EB8D562" w14:textId="77777777" w:rsidR="002E25FB" w:rsidRPr="0030316E" w:rsidRDefault="00000000">
      <w:pPr>
        <w:spacing w:before="24"/>
        <w:ind w:left="375"/>
        <w:rPr>
          <w:rFonts w:ascii="Courier New"/>
          <w:sz w:val="18"/>
        </w:rPr>
      </w:pPr>
      <w:r w:rsidRPr="0030316E">
        <w:rPr>
          <w:rFonts w:ascii="Courier New"/>
          <w:sz w:val="18"/>
        </w:rPr>
        <w:t>T</w:t>
      </w:r>
      <w:r w:rsidRPr="0030316E">
        <w:rPr>
          <w:rFonts w:ascii="Courier New"/>
          <w:spacing w:val="-6"/>
          <w:sz w:val="18"/>
        </w:rPr>
        <w:t xml:space="preserve"> </w:t>
      </w:r>
      <w:r w:rsidRPr="0030316E">
        <w:rPr>
          <w:rFonts w:ascii="Courier New"/>
          <w:sz w:val="18"/>
        </w:rPr>
        <w:t>elem[N];</w:t>
      </w:r>
    </w:p>
    <w:p w14:paraId="13DF03D8" w14:textId="77777777" w:rsidR="002E25FB" w:rsidRPr="0030316E" w:rsidRDefault="00000000">
      <w:pPr>
        <w:spacing w:before="24"/>
        <w:ind w:left="160"/>
        <w:rPr>
          <w:rFonts w:ascii="Courier New"/>
          <w:sz w:val="18"/>
        </w:rPr>
      </w:pPr>
      <w:r w:rsidRPr="0030316E">
        <w:rPr>
          <w:rFonts w:ascii="Courier New"/>
          <w:sz w:val="18"/>
        </w:rPr>
        <w:t>};</w:t>
      </w:r>
    </w:p>
    <w:p w14:paraId="6DA33707" w14:textId="77777777" w:rsidR="002E25FB" w:rsidRPr="0030316E" w:rsidRDefault="002E25FB">
      <w:pPr>
        <w:pStyle w:val="BodyText"/>
        <w:spacing w:before="3"/>
        <w:rPr>
          <w:rFonts w:ascii="Courier New"/>
          <w:sz w:val="22"/>
        </w:rPr>
      </w:pPr>
    </w:p>
    <w:p w14:paraId="2983054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226E207A" w14:textId="77777777" w:rsidR="002E25FB" w:rsidRPr="0030316E" w:rsidRDefault="002E25FB">
      <w:pPr>
        <w:pStyle w:val="BodyText"/>
        <w:spacing w:before="3"/>
        <w:rPr>
          <w:rFonts w:ascii="Courier New"/>
          <w:sz w:val="22"/>
        </w:rPr>
      </w:pPr>
    </w:p>
    <w:p w14:paraId="75E0BE2F" w14:textId="77777777" w:rsidR="002E25FB" w:rsidRPr="0030316E" w:rsidRDefault="00000000">
      <w:pPr>
        <w:ind w:left="592"/>
        <w:rPr>
          <w:rFonts w:ascii="Courier New"/>
          <w:sz w:val="18"/>
        </w:rPr>
      </w:pPr>
      <w:r w:rsidRPr="0030316E">
        <w:rPr>
          <w:rFonts w:ascii="Courier New"/>
          <w:sz w:val="18"/>
        </w:rPr>
        <w:t>Array&lt;int,</w:t>
      </w:r>
      <w:r w:rsidRPr="0030316E">
        <w:rPr>
          <w:rFonts w:ascii="Courier New"/>
          <w:spacing w:val="-8"/>
          <w:sz w:val="18"/>
        </w:rPr>
        <w:t xml:space="preserve"> </w:t>
      </w:r>
      <w:r w:rsidRPr="0030316E">
        <w:rPr>
          <w:rFonts w:ascii="Courier New"/>
          <w:sz w:val="18"/>
        </w:rPr>
        <w:t>100&gt;</w:t>
      </w:r>
      <w:r w:rsidRPr="0030316E">
        <w:rPr>
          <w:rFonts w:ascii="Courier New"/>
          <w:spacing w:val="-7"/>
          <w:sz w:val="18"/>
        </w:rPr>
        <w:t xml:space="preserve"> </w:t>
      </w:r>
      <w:r w:rsidRPr="0030316E">
        <w:rPr>
          <w:rFonts w:ascii="Courier New"/>
          <w:sz w:val="18"/>
        </w:rPr>
        <w:t>arr1;</w:t>
      </w:r>
    </w:p>
    <w:p w14:paraId="49ED176C" w14:textId="77777777" w:rsidR="002E25FB" w:rsidRPr="0030316E" w:rsidRDefault="00000000">
      <w:pPr>
        <w:spacing w:before="24"/>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"arr1.getSize():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arr1.getSize()</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7A857F0" w14:textId="77777777" w:rsidR="002E25FB" w:rsidRPr="0030316E" w:rsidRDefault="002E25FB">
      <w:pPr>
        <w:pStyle w:val="BodyText"/>
        <w:spacing w:before="3"/>
        <w:rPr>
          <w:rFonts w:ascii="Courier New"/>
          <w:sz w:val="22"/>
        </w:rPr>
      </w:pPr>
    </w:p>
    <w:p w14:paraId="00425387" w14:textId="77777777" w:rsidR="002E25FB" w:rsidRPr="0030316E" w:rsidRDefault="00000000">
      <w:pPr>
        <w:ind w:left="592"/>
        <w:rPr>
          <w:rFonts w:ascii="Courier New"/>
          <w:sz w:val="18"/>
        </w:rPr>
      </w:pPr>
      <w:r w:rsidRPr="0030316E">
        <w:rPr>
          <w:rFonts w:ascii="Courier New"/>
          <w:sz w:val="18"/>
        </w:rPr>
        <w:t>Array&lt;int,</w:t>
      </w:r>
      <w:r w:rsidRPr="0030316E">
        <w:rPr>
          <w:rFonts w:ascii="Courier New"/>
          <w:spacing w:val="-8"/>
          <w:sz w:val="18"/>
        </w:rPr>
        <w:t xml:space="preserve"> </w:t>
      </w:r>
      <w:r w:rsidRPr="0030316E">
        <w:rPr>
          <w:rFonts w:ascii="Courier New"/>
          <w:sz w:val="18"/>
        </w:rPr>
        <w:t>200&gt;</w:t>
      </w:r>
      <w:r w:rsidRPr="0030316E">
        <w:rPr>
          <w:rFonts w:ascii="Courier New"/>
          <w:spacing w:val="-7"/>
          <w:sz w:val="18"/>
        </w:rPr>
        <w:t xml:space="preserve"> </w:t>
      </w:r>
      <w:r w:rsidRPr="0030316E">
        <w:rPr>
          <w:rFonts w:ascii="Courier New"/>
          <w:sz w:val="18"/>
        </w:rPr>
        <w:t>arr2;</w:t>
      </w:r>
    </w:p>
    <w:p w14:paraId="0B8B2482" w14:textId="77777777" w:rsidR="002E25FB" w:rsidRPr="0030316E" w:rsidRDefault="00000000">
      <w:pPr>
        <w:spacing w:before="24"/>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"arr2.getSize():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arr2.getSize()</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7404471F" w14:textId="77777777" w:rsidR="002E25FB" w:rsidRPr="0030316E" w:rsidRDefault="002E25FB">
      <w:pPr>
        <w:pStyle w:val="BodyText"/>
        <w:spacing w:before="3"/>
        <w:rPr>
          <w:rFonts w:ascii="Courier New"/>
          <w:sz w:val="22"/>
        </w:rPr>
      </w:pPr>
    </w:p>
    <w:p w14:paraId="63296BCF" w14:textId="77777777" w:rsidR="002E25FB" w:rsidRPr="0030316E" w:rsidRDefault="00000000">
      <w:pPr>
        <w:ind w:left="160"/>
        <w:rPr>
          <w:rFonts w:ascii="Courier New"/>
          <w:sz w:val="18"/>
        </w:rPr>
      </w:pPr>
      <w:r w:rsidRPr="0030316E">
        <w:rPr>
          <w:rFonts w:ascii="Courier New"/>
          <w:sz w:val="18"/>
        </w:rPr>
        <w:t>}</w:t>
      </w:r>
    </w:p>
    <w:p w14:paraId="4719C2FC" w14:textId="77777777" w:rsidR="002E25FB" w:rsidRPr="0030316E" w:rsidRDefault="00000000">
      <w:pPr>
        <w:pStyle w:val="BodyText"/>
        <w:spacing w:before="134" w:line="235" w:lineRule="auto"/>
        <w:ind w:left="100" w:right="1501"/>
        <w:jc w:val="both"/>
      </w:pPr>
      <w:r w:rsidRPr="0030316E">
        <w:rPr>
          <w:spacing w:val="-1"/>
        </w:rPr>
        <w:t>If you</w:t>
      </w:r>
      <w:r w:rsidRPr="0030316E">
        <w:t xml:space="preserve"> </w:t>
      </w:r>
      <w:r w:rsidRPr="0030316E">
        <w:rPr>
          <w:spacing w:val="-1"/>
        </w:rPr>
        <w:t>study</w:t>
      </w:r>
      <w:r w:rsidRPr="0030316E">
        <w:t xml:space="preserve"> </w:t>
      </w:r>
      <w:r w:rsidRPr="0030316E">
        <w:rPr>
          <w:spacing w:val="-1"/>
        </w:rPr>
        <w:t xml:space="preserve">the class template </w:t>
      </w:r>
      <w:r w:rsidRPr="0030316E">
        <w:rPr>
          <w:rFonts w:ascii="Courier New"/>
          <w:spacing w:val="-1"/>
          <w:sz w:val="19"/>
        </w:rPr>
        <w:t>Array</w:t>
      </w:r>
      <w:r w:rsidRPr="0030316E">
        <w:rPr>
          <w:spacing w:val="-1"/>
        </w:rPr>
        <w:t>,</w:t>
      </w:r>
      <w:r w:rsidRPr="0030316E">
        <w:rPr>
          <w:spacing w:val="1"/>
        </w:rPr>
        <w:t xml:space="preserve"> </w:t>
      </w:r>
      <w:r w:rsidRPr="0030316E">
        <w:t>you notice</w:t>
      </w:r>
      <w:r w:rsidRPr="0030316E">
        <w:rPr>
          <w:spacing w:val="-1"/>
        </w:rPr>
        <w:t xml:space="preserve"> </w:t>
      </w:r>
      <w:r w:rsidRPr="0030316E">
        <w:t>that</w:t>
      </w:r>
      <w:r w:rsidRPr="0030316E">
        <w:rPr>
          <w:spacing w:val="-1"/>
        </w:rPr>
        <w:t xml:space="preserve"> </w:t>
      </w:r>
      <w:r w:rsidRPr="0030316E">
        <w:t>the</w:t>
      </w:r>
      <w:r w:rsidRPr="0030316E">
        <w:rPr>
          <w:spacing w:val="-1"/>
        </w:rPr>
        <w:t xml:space="preserve"> </w:t>
      </w:r>
      <w:r w:rsidRPr="0030316E">
        <w:t>member</w:t>
      </w:r>
      <w:r w:rsidRPr="0030316E">
        <w:rPr>
          <w:spacing w:val="-1"/>
        </w:rPr>
        <w:t xml:space="preserve"> </w:t>
      </w:r>
      <w:r w:rsidRPr="0030316E">
        <w:t xml:space="preserve">function </w:t>
      </w:r>
      <w:r w:rsidRPr="0030316E">
        <w:rPr>
          <w:rFonts w:ascii="Courier New"/>
          <w:sz w:val="19"/>
        </w:rPr>
        <w:t>getSize</w:t>
      </w:r>
      <w:r w:rsidRPr="0030316E">
        <w:rPr>
          <w:rFonts w:ascii="Courier New"/>
          <w:spacing w:val="-54"/>
          <w:sz w:val="19"/>
        </w:rPr>
        <w:t xml:space="preserve"> </w:t>
      </w:r>
      <w:r w:rsidRPr="0030316E">
        <w:t>is</w:t>
      </w:r>
      <w:r w:rsidRPr="0030316E">
        <w:rPr>
          <w:spacing w:val="-1"/>
        </w:rPr>
        <w:t xml:space="preserve"> </w:t>
      </w:r>
      <w:r w:rsidRPr="0030316E">
        <w:t>the</w:t>
      </w:r>
      <w:r w:rsidRPr="0030316E">
        <w:rPr>
          <w:spacing w:val="-1"/>
        </w:rPr>
        <w:t xml:space="preserve"> </w:t>
      </w:r>
      <w:r w:rsidRPr="0030316E">
        <w:t>same</w:t>
      </w:r>
      <w:r w:rsidRPr="0030316E">
        <w:rPr>
          <w:spacing w:val="-58"/>
        </w:rPr>
        <w:t xml:space="preserve"> </w:t>
      </w:r>
      <w:r w:rsidRPr="0030316E">
        <w:rPr>
          <w:spacing w:val="-1"/>
        </w:rPr>
        <w:t xml:space="preserve">except for type parameter </w:t>
      </w:r>
      <w:r w:rsidRPr="0030316E">
        <w:rPr>
          <w:rFonts w:ascii="Courier New"/>
          <w:spacing w:val="-1"/>
          <w:sz w:val="19"/>
        </w:rPr>
        <w:t>N</w:t>
      </w:r>
      <w:r w:rsidRPr="0030316E">
        <w:rPr>
          <w:spacing w:val="-1"/>
        </w:rPr>
        <w:t xml:space="preserve">. Let me refactor the </w:t>
      </w:r>
      <w:r w:rsidRPr="0030316E">
        <w:t xml:space="preserve">code and declare a class template </w:t>
      </w:r>
      <w:r w:rsidRPr="0030316E">
        <w:rPr>
          <w:rFonts w:ascii="Courier New"/>
          <w:sz w:val="19"/>
        </w:rPr>
        <w:t xml:space="preserve">Array </w:t>
      </w:r>
      <w:r w:rsidRPr="0030316E">
        <w:t>which</w:t>
      </w:r>
      <w:r w:rsidRPr="0030316E">
        <w:rPr>
          <w:spacing w:val="-57"/>
        </w:rPr>
        <w:t xml:space="preserve"> </w:t>
      </w:r>
      <w:r w:rsidRPr="0030316E">
        <w:rPr>
          <w:spacing w:val="-1"/>
        </w:rPr>
        <w:t>depends on</w:t>
      </w:r>
      <w:r w:rsidRPr="0030316E">
        <w:t xml:space="preserve"> </w:t>
      </w:r>
      <w:r w:rsidRPr="0030316E">
        <w:rPr>
          <w:spacing w:val="-1"/>
        </w:rPr>
        <w:t xml:space="preserve">the type </w:t>
      </w:r>
      <w:r w:rsidRPr="0030316E">
        <w:t>parameter</w:t>
      </w:r>
      <w:r w:rsidRPr="0030316E">
        <w:rPr>
          <w:spacing w:val="-1"/>
        </w:rPr>
        <w:t xml:space="preserve"> </w:t>
      </w:r>
      <w:r w:rsidRPr="0030316E">
        <w:rPr>
          <w:rFonts w:ascii="Courier New"/>
          <w:sz w:val="19"/>
        </w:rPr>
        <w:t>T</w:t>
      </w:r>
      <w:r w:rsidRPr="0030316E">
        <w:rPr>
          <w:rFonts w:ascii="Courier New"/>
          <w:spacing w:val="-55"/>
          <w:sz w:val="19"/>
        </w:rPr>
        <w:t xml:space="preserve"> </w:t>
      </w:r>
      <w:r w:rsidRPr="0030316E">
        <w:t>and the</w:t>
      </w:r>
      <w:r w:rsidRPr="0030316E">
        <w:rPr>
          <w:spacing w:val="-1"/>
        </w:rPr>
        <w:t xml:space="preserve"> </w:t>
      </w:r>
      <w:r w:rsidRPr="0030316E">
        <w:t>size</w:t>
      </w:r>
      <w:r w:rsidRPr="0030316E">
        <w:rPr>
          <w:spacing w:val="-1"/>
        </w:rPr>
        <w:t xml:space="preserve"> </w:t>
      </w:r>
      <w:r w:rsidRPr="0030316E">
        <w:rPr>
          <w:rFonts w:ascii="Courier New"/>
          <w:sz w:val="19"/>
        </w:rPr>
        <w:t>n</w:t>
      </w:r>
      <w:r w:rsidRPr="0030316E">
        <w:t>.</w:t>
      </w:r>
    </w:p>
    <w:p w14:paraId="425A0EC5"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19"/>
          <w:sz w:val="18"/>
        </w:rPr>
        <w:t xml:space="preserve"> </w:t>
      </w:r>
      <w:r w:rsidRPr="0030316E">
        <w:rPr>
          <w:rFonts w:ascii="Courier New"/>
          <w:sz w:val="18"/>
        </w:rPr>
        <w:t>genericArrayInheritance.cpp</w:t>
      </w:r>
    </w:p>
    <w:p w14:paraId="13F57183" w14:textId="77777777" w:rsidR="002E25FB" w:rsidRPr="0030316E" w:rsidRDefault="002E25FB">
      <w:pPr>
        <w:pStyle w:val="BodyText"/>
        <w:spacing w:before="3"/>
        <w:rPr>
          <w:rFonts w:ascii="Courier New"/>
          <w:sz w:val="22"/>
        </w:rPr>
      </w:pPr>
    </w:p>
    <w:p w14:paraId="4A106F2E" w14:textId="77777777" w:rsidR="002E25FB" w:rsidRPr="0030316E" w:rsidRDefault="00000000">
      <w:pPr>
        <w:spacing w:line="268" w:lineRule="auto"/>
        <w:ind w:left="160" w:right="8542"/>
        <w:rPr>
          <w:rFonts w:ascii="Courier New"/>
          <w:sz w:val="18"/>
        </w:rPr>
      </w:pPr>
      <w:r w:rsidRPr="0030316E">
        <w:rPr>
          <w:rFonts w:ascii="Courier New"/>
          <w:sz w:val="18"/>
        </w:rPr>
        <w:t>#include &lt;cstddef&gt;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73860136" w14:textId="77777777" w:rsidR="002E25FB" w:rsidRPr="0030316E" w:rsidRDefault="002E25FB">
      <w:pPr>
        <w:pStyle w:val="BodyText"/>
        <w:spacing w:before="1"/>
        <w:rPr>
          <w:rFonts w:ascii="Courier New"/>
          <w:sz w:val="20"/>
        </w:rPr>
      </w:pPr>
    </w:p>
    <w:p w14:paraId="76E97C16" w14:textId="77777777" w:rsidR="002E25FB" w:rsidRPr="0030316E" w:rsidRDefault="00000000">
      <w:pPr>
        <w:spacing w:line="268" w:lineRule="auto"/>
        <w:ind w:left="160" w:right="8743"/>
        <w:rPr>
          <w:rFonts w:ascii="Courier New"/>
          <w:sz w:val="18"/>
        </w:rPr>
      </w:pPr>
      <w:r w:rsidRPr="0030316E">
        <w:rPr>
          <w:rFonts w:ascii="Courier New"/>
          <w:sz w:val="18"/>
        </w:rPr>
        <w:t>class ArrayBase {</w:t>
      </w:r>
      <w:r w:rsidRPr="0030316E">
        <w:rPr>
          <w:rFonts w:ascii="Courier New"/>
          <w:spacing w:val="-107"/>
          <w:sz w:val="18"/>
        </w:rPr>
        <w:t xml:space="preserve"> </w:t>
      </w:r>
      <w:r w:rsidRPr="0030316E">
        <w:rPr>
          <w:rFonts w:ascii="Courier New"/>
          <w:sz w:val="18"/>
        </w:rPr>
        <w:t>protected:</w:t>
      </w:r>
    </w:p>
    <w:p w14:paraId="764A416A" w14:textId="77777777" w:rsidR="002E25FB" w:rsidRPr="0030316E" w:rsidRDefault="00000000">
      <w:pPr>
        <w:spacing w:line="268" w:lineRule="auto"/>
        <w:ind w:left="592" w:right="6259"/>
        <w:rPr>
          <w:rFonts w:ascii="Courier New"/>
          <w:sz w:val="18"/>
        </w:rPr>
      </w:pPr>
      <w:r w:rsidRPr="0030316E">
        <w:rPr>
          <w:rFonts w:ascii="Courier New"/>
          <w:sz w:val="18"/>
        </w:rPr>
        <w:t>ArrayBase(std::size_t n): size(n) {}</w:t>
      </w:r>
      <w:r w:rsidRPr="0030316E">
        <w:rPr>
          <w:rFonts w:ascii="Courier New"/>
          <w:spacing w:val="-107"/>
          <w:sz w:val="18"/>
        </w:rPr>
        <w:t xml:space="preserve"> </w:t>
      </w:r>
      <w:r w:rsidRPr="0030316E">
        <w:rPr>
          <w:rFonts w:ascii="Courier New"/>
          <w:sz w:val="18"/>
        </w:rPr>
        <w:t>std::size_t</w:t>
      </w:r>
      <w:r w:rsidRPr="0030316E">
        <w:rPr>
          <w:rFonts w:ascii="Courier New"/>
          <w:spacing w:val="-4"/>
          <w:sz w:val="18"/>
        </w:rPr>
        <w:t xml:space="preserve"> </w:t>
      </w:r>
      <w:r w:rsidRPr="0030316E">
        <w:rPr>
          <w:rFonts w:ascii="Courier New"/>
          <w:sz w:val="18"/>
        </w:rPr>
        <w:t>getSize()</w:t>
      </w:r>
      <w:r w:rsidRPr="0030316E">
        <w:rPr>
          <w:rFonts w:ascii="Courier New"/>
          <w:spacing w:val="-3"/>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w:t>
      </w:r>
    </w:p>
    <w:p w14:paraId="19BC6F3B"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size;</w:t>
      </w:r>
    </w:p>
    <w:p w14:paraId="6D03D750" w14:textId="77777777" w:rsidR="002E25FB" w:rsidRPr="0030316E" w:rsidRDefault="00000000">
      <w:pPr>
        <w:spacing w:before="23"/>
        <w:ind w:left="592"/>
        <w:rPr>
          <w:rFonts w:ascii="Courier New"/>
          <w:sz w:val="18"/>
        </w:rPr>
      </w:pPr>
      <w:r w:rsidRPr="0030316E">
        <w:rPr>
          <w:rFonts w:ascii="Courier New"/>
          <w:sz w:val="18"/>
        </w:rPr>
        <w:t>};</w:t>
      </w:r>
    </w:p>
    <w:p w14:paraId="476810B2" w14:textId="77777777" w:rsidR="002E25FB" w:rsidRPr="0030316E" w:rsidRDefault="00000000">
      <w:pPr>
        <w:spacing w:before="24"/>
        <w:ind w:left="160"/>
        <w:rPr>
          <w:rFonts w:ascii="Courier New"/>
          <w:sz w:val="18"/>
        </w:rPr>
      </w:pPr>
      <w:r w:rsidRPr="0030316E">
        <w:rPr>
          <w:rFonts w:ascii="Courier New"/>
          <w:sz w:val="18"/>
        </w:rPr>
        <w:t>private:</w:t>
      </w:r>
    </w:p>
    <w:p w14:paraId="7E556795" w14:textId="77777777" w:rsidR="002E25FB" w:rsidRPr="0030316E" w:rsidRDefault="00000000">
      <w:pPr>
        <w:spacing w:before="24"/>
        <w:ind w:left="592"/>
        <w:rPr>
          <w:rFonts w:ascii="Courier New"/>
          <w:sz w:val="18"/>
        </w:rPr>
      </w:pPr>
      <w:r w:rsidRPr="0030316E">
        <w:rPr>
          <w:rFonts w:ascii="Courier New"/>
          <w:sz w:val="18"/>
        </w:rPr>
        <w:t>std::size_t</w:t>
      </w:r>
      <w:r w:rsidRPr="0030316E">
        <w:rPr>
          <w:rFonts w:ascii="Courier New"/>
          <w:spacing w:val="-10"/>
          <w:sz w:val="18"/>
        </w:rPr>
        <w:t xml:space="preserve"> </w:t>
      </w:r>
      <w:r w:rsidRPr="0030316E">
        <w:rPr>
          <w:rFonts w:ascii="Courier New"/>
          <w:sz w:val="18"/>
        </w:rPr>
        <w:t>size;</w:t>
      </w:r>
    </w:p>
    <w:p w14:paraId="2D73C70D" w14:textId="77777777" w:rsidR="002E25FB" w:rsidRPr="0030316E" w:rsidRDefault="00000000">
      <w:pPr>
        <w:spacing w:before="24"/>
        <w:ind w:left="160"/>
        <w:rPr>
          <w:rFonts w:ascii="Courier New"/>
          <w:sz w:val="18"/>
        </w:rPr>
      </w:pPr>
      <w:r w:rsidRPr="0030316E">
        <w:rPr>
          <w:rFonts w:ascii="Courier New"/>
          <w:sz w:val="18"/>
        </w:rPr>
        <w:t>};</w:t>
      </w:r>
    </w:p>
    <w:p w14:paraId="4DA80461" w14:textId="77777777" w:rsidR="002E25FB" w:rsidRPr="0030316E" w:rsidRDefault="002E25FB">
      <w:pPr>
        <w:pStyle w:val="BodyText"/>
        <w:spacing w:before="3"/>
        <w:rPr>
          <w:rFonts w:ascii="Courier New"/>
          <w:sz w:val="22"/>
        </w:rPr>
      </w:pPr>
    </w:p>
    <w:p w14:paraId="41BCE218" w14:textId="77777777" w:rsidR="002E25FB" w:rsidRPr="0030316E" w:rsidRDefault="00000000">
      <w:pPr>
        <w:spacing w:line="268" w:lineRule="auto"/>
        <w:ind w:left="160" w:right="6799"/>
        <w:rPr>
          <w:rFonts w:ascii="Courier New"/>
          <w:sz w:val="18"/>
        </w:rPr>
      </w:pPr>
      <w:r w:rsidRPr="0030316E">
        <w:rPr>
          <w:rFonts w:ascii="Courier New"/>
          <w:sz w:val="18"/>
        </w:rPr>
        <w:t>template&lt;typename T, std::size_t N&gt;</w:t>
      </w:r>
      <w:r w:rsidRPr="0030316E">
        <w:rPr>
          <w:rFonts w:ascii="Courier New"/>
          <w:spacing w:val="-107"/>
          <w:sz w:val="18"/>
        </w:rPr>
        <w:t xml:space="preserve"> </w:t>
      </w:r>
      <w:r w:rsidRPr="0030316E">
        <w:rPr>
          <w:rFonts w:ascii="Courier New"/>
          <w:sz w:val="18"/>
        </w:rPr>
        <w:t>class Array: private ArrayBase {</w:t>
      </w:r>
      <w:r w:rsidRPr="0030316E">
        <w:rPr>
          <w:rFonts w:ascii="Courier New"/>
          <w:spacing w:val="1"/>
          <w:sz w:val="18"/>
        </w:rPr>
        <w:t xml:space="preserve"> </w:t>
      </w:r>
      <w:r w:rsidRPr="0030316E">
        <w:rPr>
          <w:rFonts w:ascii="Courier New"/>
          <w:sz w:val="18"/>
        </w:rPr>
        <w:t>public:</w:t>
      </w:r>
    </w:p>
    <w:p w14:paraId="063A78EE" w14:textId="77777777" w:rsidR="002E25FB" w:rsidRPr="0030316E" w:rsidRDefault="00000000">
      <w:pPr>
        <w:spacing w:line="268" w:lineRule="auto"/>
        <w:ind w:left="592" w:right="6584"/>
        <w:rPr>
          <w:rFonts w:ascii="Courier New"/>
          <w:sz w:val="18"/>
        </w:rPr>
      </w:pPr>
      <w:r w:rsidRPr="0030316E">
        <w:rPr>
          <w:rFonts w:ascii="Courier New"/>
          <w:sz w:val="18"/>
        </w:rPr>
        <w:t>Array(): ArrayBase(N){}</w:t>
      </w:r>
      <w:r w:rsidRPr="0030316E">
        <w:rPr>
          <w:rFonts w:ascii="Courier New"/>
          <w:spacing w:val="1"/>
          <w:sz w:val="18"/>
        </w:rPr>
        <w:t xml:space="preserve"> </w:t>
      </w:r>
      <w:r w:rsidRPr="0030316E">
        <w:rPr>
          <w:rFonts w:ascii="Courier New"/>
          <w:sz w:val="18"/>
        </w:rPr>
        <w:t>std::size_t</w:t>
      </w:r>
      <w:r w:rsidRPr="0030316E">
        <w:rPr>
          <w:rFonts w:ascii="Courier New"/>
          <w:spacing w:val="-8"/>
          <w:sz w:val="18"/>
        </w:rPr>
        <w:t xml:space="preserve"> </w:t>
      </w:r>
      <w:r w:rsidRPr="0030316E">
        <w:rPr>
          <w:rFonts w:ascii="Courier New"/>
          <w:sz w:val="18"/>
        </w:rPr>
        <w:t>getSize()</w:t>
      </w:r>
      <w:r w:rsidRPr="0030316E">
        <w:rPr>
          <w:rFonts w:ascii="Courier New"/>
          <w:spacing w:val="-8"/>
          <w:sz w:val="18"/>
        </w:rPr>
        <w:t xml:space="preserve"> </w:t>
      </w:r>
      <w:r w:rsidRPr="0030316E">
        <w:rPr>
          <w:rFonts w:ascii="Courier New"/>
          <w:sz w:val="18"/>
        </w:rPr>
        <w:t>const</w:t>
      </w:r>
      <w:r w:rsidRPr="0030316E">
        <w:rPr>
          <w:rFonts w:ascii="Courier New"/>
          <w:spacing w:val="-8"/>
          <w:sz w:val="18"/>
        </w:rPr>
        <w:t xml:space="preserve"> </w:t>
      </w:r>
      <w:r w:rsidRPr="0030316E">
        <w:rPr>
          <w:rFonts w:ascii="Courier New"/>
          <w:sz w:val="18"/>
        </w:rPr>
        <w:t>{</w:t>
      </w:r>
    </w:p>
    <w:p w14:paraId="0C3DFD82"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87"/>
          <w:sz w:val="18"/>
        </w:rPr>
        <w:t xml:space="preserve"> </w:t>
      </w:r>
      <w:r w:rsidRPr="0030316E">
        <w:rPr>
          <w:rFonts w:ascii="Courier New"/>
          <w:sz w:val="18"/>
        </w:rPr>
        <w:t>ArrayBase::getSize();</w:t>
      </w:r>
    </w:p>
    <w:p w14:paraId="41331CCC" w14:textId="77777777" w:rsidR="002E25FB" w:rsidRPr="0030316E" w:rsidRDefault="00000000">
      <w:pPr>
        <w:spacing w:before="23"/>
        <w:ind w:left="592"/>
        <w:rPr>
          <w:rFonts w:ascii="Courier New"/>
          <w:sz w:val="18"/>
        </w:rPr>
      </w:pPr>
      <w:r w:rsidRPr="0030316E">
        <w:rPr>
          <w:rFonts w:ascii="Courier New"/>
          <w:sz w:val="18"/>
        </w:rPr>
        <w:t>}</w:t>
      </w:r>
    </w:p>
    <w:p w14:paraId="60E49D44" w14:textId="77777777" w:rsidR="002E25FB" w:rsidRPr="0030316E" w:rsidRDefault="00000000">
      <w:pPr>
        <w:spacing w:before="24"/>
        <w:ind w:left="160"/>
        <w:rPr>
          <w:rFonts w:ascii="Courier New"/>
          <w:sz w:val="18"/>
        </w:rPr>
      </w:pPr>
      <w:r w:rsidRPr="0030316E">
        <w:rPr>
          <w:rFonts w:ascii="Courier New"/>
          <w:sz w:val="18"/>
        </w:rPr>
        <w:t>private:</w:t>
      </w:r>
    </w:p>
    <w:p w14:paraId="3D722DC4" w14:textId="77777777" w:rsidR="002E25FB" w:rsidRPr="0030316E" w:rsidRDefault="00000000">
      <w:pPr>
        <w:spacing w:before="24"/>
        <w:ind w:left="592"/>
        <w:rPr>
          <w:rFonts w:ascii="Courier New"/>
          <w:sz w:val="18"/>
        </w:rPr>
      </w:pPr>
      <w:r w:rsidRPr="0030316E">
        <w:rPr>
          <w:rFonts w:ascii="Courier New"/>
          <w:sz w:val="18"/>
        </w:rPr>
        <w:t>T</w:t>
      </w:r>
      <w:r w:rsidRPr="0030316E">
        <w:rPr>
          <w:rFonts w:ascii="Courier New"/>
          <w:spacing w:val="-6"/>
          <w:sz w:val="18"/>
        </w:rPr>
        <w:t xml:space="preserve"> </w:t>
      </w:r>
      <w:r w:rsidRPr="0030316E">
        <w:rPr>
          <w:rFonts w:ascii="Courier New"/>
          <w:sz w:val="18"/>
        </w:rPr>
        <w:t>data[N];</w:t>
      </w:r>
    </w:p>
    <w:p w14:paraId="60529FE7" w14:textId="77777777" w:rsidR="002E25FB" w:rsidRPr="0030316E" w:rsidRDefault="00000000">
      <w:pPr>
        <w:spacing w:before="25"/>
        <w:ind w:left="160"/>
        <w:rPr>
          <w:rFonts w:ascii="Courier New"/>
          <w:sz w:val="18"/>
        </w:rPr>
      </w:pPr>
      <w:r w:rsidRPr="0030316E">
        <w:rPr>
          <w:rFonts w:ascii="Courier New"/>
          <w:sz w:val="18"/>
        </w:rPr>
        <w:t>};</w:t>
      </w:r>
    </w:p>
    <w:p w14:paraId="5CCD49BE" w14:textId="77777777" w:rsidR="002E25FB" w:rsidRPr="0030316E" w:rsidRDefault="002E25FB">
      <w:pPr>
        <w:pStyle w:val="BodyText"/>
        <w:spacing w:before="2"/>
        <w:rPr>
          <w:rFonts w:ascii="Courier New"/>
          <w:sz w:val="22"/>
        </w:rPr>
      </w:pPr>
    </w:p>
    <w:p w14:paraId="4A92DC48"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F19A353" w14:textId="77777777" w:rsidR="002E25FB" w:rsidRPr="0030316E" w:rsidRDefault="002E25FB">
      <w:pPr>
        <w:pStyle w:val="BodyText"/>
        <w:spacing w:before="3"/>
        <w:rPr>
          <w:rFonts w:ascii="Courier New"/>
          <w:sz w:val="22"/>
        </w:rPr>
      </w:pPr>
    </w:p>
    <w:p w14:paraId="159B99F2" w14:textId="77777777" w:rsidR="002E25FB" w:rsidRPr="0030316E" w:rsidRDefault="00000000">
      <w:pPr>
        <w:ind w:left="592"/>
        <w:rPr>
          <w:rFonts w:ascii="Courier New"/>
          <w:sz w:val="18"/>
        </w:rPr>
      </w:pPr>
      <w:r w:rsidRPr="0030316E">
        <w:rPr>
          <w:rFonts w:ascii="Courier New"/>
          <w:sz w:val="18"/>
        </w:rPr>
        <w:t>Array&lt;int,</w:t>
      </w:r>
      <w:r w:rsidRPr="0030316E">
        <w:rPr>
          <w:rFonts w:ascii="Courier New"/>
          <w:spacing w:val="-8"/>
          <w:sz w:val="18"/>
        </w:rPr>
        <w:t xml:space="preserve"> </w:t>
      </w:r>
      <w:r w:rsidRPr="0030316E">
        <w:rPr>
          <w:rFonts w:ascii="Courier New"/>
          <w:sz w:val="18"/>
        </w:rPr>
        <w:t>100&gt;</w:t>
      </w:r>
      <w:r w:rsidRPr="0030316E">
        <w:rPr>
          <w:rFonts w:ascii="Courier New"/>
          <w:spacing w:val="-7"/>
          <w:sz w:val="18"/>
        </w:rPr>
        <w:t xml:space="preserve"> </w:t>
      </w:r>
      <w:r w:rsidRPr="0030316E">
        <w:rPr>
          <w:rFonts w:ascii="Courier New"/>
          <w:sz w:val="18"/>
        </w:rPr>
        <w:t>arr1;</w:t>
      </w:r>
    </w:p>
    <w:p w14:paraId="0D6D96E2" w14:textId="77777777" w:rsidR="002E25FB" w:rsidRPr="0030316E" w:rsidRDefault="00000000">
      <w:pPr>
        <w:spacing w:before="24"/>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"arr1.getSize():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arr1.getSize()</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04217E5" w14:textId="77777777" w:rsidR="002E25FB" w:rsidRPr="0030316E" w:rsidRDefault="002E25FB">
      <w:pPr>
        <w:pStyle w:val="BodyText"/>
        <w:spacing w:before="3"/>
        <w:rPr>
          <w:rFonts w:ascii="Courier New"/>
          <w:sz w:val="22"/>
        </w:rPr>
      </w:pPr>
    </w:p>
    <w:p w14:paraId="429B8415" w14:textId="77777777" w:rsidR="002E25FB" w:rsidRPr="0030316E" w:rsidRDefault="00000000">
      <w:pPr>
        <w:ind w:left="592"/>
        <w:rPr>
          <w:rFonts w:ascii="Courier New"/>
          <w:sz w:val="18"/>
        </w:rPr>
      </w:pPr>
      <w:r w:rsidRPr="0030316E">
        <w:rPr>
          <w:rFonts w:ascii="Courier New"/>
          <w:sz w:val="18"/>
        </w:rPr>
        <w:t>Array&lt;double,</w:t>
      </w:r>
      <w:r w:rsidRPr="0030316E">
        <w:rPr>
          <w:rFonts w:ascii="Courier New"/>
          <w:spacing w:val="-9"/>
          <w:sz w:val="18"/>
        </w:rPr>
        <w:t xml:space="preserve"> </w:t>
      </w:r>
      <w:r w:rsidRPr="0030316E">
        <w:rPr>
          <w:rFonts w:ascii="Courier New"/>
          <w:sz w:val="18"/>
        </w:rPr>
        <w:t>200&gt;</w:t>
      </w:r>
      <w:r w:rsidRPr="0030316E">
        <w:rPr>
          <w:rFonts w:ascii="Courier New"/>
          <w:spacing w:val="-8"/>
          <w:sz w:val="18"/>
        </w:rPr>
        <w:t xml:space="preserve"> </w:t>
      </w:r>
      <w:r w:rsidRPr="0030316E">
        <w:rPr>
          <w:rFonts w:ascii="Courier New"/>
          <w:sz w:val="18"/>
        </w:rPr>
        <w:t>arr2;</w:t>
      </w:r>
    </w:p>
    <w:p w14:paraId="6326F5F0" w14:textId="77777777" w:rsidR="002E25FB" w:rsidRPr="0030316E" w:rsidRDefault="00000000">
      <w:pPr>
        <w:spacing w:before="24"/>
        <w:ind w:left="592"/>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"arr2.getSize():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arr2.getSize()</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8B5EFFF"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26C4F47C" w14:textId="77777777" w:rsidR="002E25FB" w:rsidRPr="0030316E" w:rsidRDefault="00000000">
      <w:pPr>
        <w:spacing w:before="174"/>
        <w:ind w:left="160"/>
        <w:rPr>
          <w:rFonts w:ascii="Courier New"/>
          <w:sz w:val="18"/>
        </w:rPr>
      </w:pPr>
      <w:r w:rsidRPr="0030316E">
        <w:rPr>
          <w:rFonts w:ascii="Courier New"/>
          <w:sz w:val="18"/>
        </w:rPr>
        <w:lastRenderedPageBreak/>
        <w:t>}</w:t>
      </w:r>
    </w:p>
    <w:p w14:paraId="6CE413A2" w14:textId="77777777" w:rsidR="002E25FB" w:rsidRPr="0030316E" w:rsidRDefault="00000000">
      <w:pPr>
        <w:spacing w:before="134" w:line="235" w:lineRule="auto"/>
        <w:ind w:left="100" w:right="1345"/>
        <w:rPr>
          <w:sz w:val="24"/>
        </w:rPr>
      </w:pPr>
      <w:r w:rsidRPr="0030316E">
        <w:rPr>
          <w:rFonts w:ascii="Courier New"/>
          <w:spacing w:val="-1"/>
          <w:sz w:val="19"/>
        </w:rPr>
        <w:t xml:space="preserve">Array </w:t>
      </w:r>
      <w:r w:rsidRPr="0030316E">
        <w:rPr>
          <w:spacing w:val="-1"/>
          <w:sz w:val="24"/>
        </w:rPr>
        <w:t xml:space="preserve">has two template parameters </w:t>
      </w:r>
      <w:r w:rsidRPr="0030316E">
        <w:rPr>
          <w:sz w:val="24"/>
        </w:rPr>
        <w:t xml:space="preserve">for the type </w:t>
      </w:r>
      <w:r w:rsidRPr="0030316E">
        <w:rPr>
          <w:rFonts w:ascii="Courier New"/>
          <w:sz w:val="19"/>
        </w:rPr>
        <w:t xml:space="preserve">T </w:t>
      </w:r>
      <w:r w:rsidRPr="0030316E">
        <w:rPr>
          <w:sz w:val="24"/>
        </w:rPr>
        <w:t xml:space="preserve">and the size </w:t>
      </w:r>
      <w:r w:rsidRPr="0030316E">
        <w:rPr>
          <w:rFonts w:ascii="Courier New"/>
          <w:sz w:val="19"/>
        </w:rPr>
        <w:t xml:space="preserve">N </w:t>
      </w:r>
      <w:r w:rsidRPr="0030316E">
        <w:rPr>
          <w:sz w:val="24"/>
        </w:rPr>
        <w:t xml:space="preserve">but </w:t>
      </w:r>
      <w:r w:rsidRPr="0030316E">
        <w:rPr>
          <w:rFonts w:ascii="Courier New"/>
          <w:sz w:val="19"/>
        </w:rPr>
        <w:t xml:space="preserve">ArrayBase </w:t>
      </w:r>
      <w:r w:rsidRPr="0030316E">
        <w:rPr>
          <w:sz w:val="24"/>
        </w:rPr>
        <w:t>is no template.</w:t>
      </w:r>
      <w:r w:rsidRPr="0030316E">
        <w:rPr>
          <w:spacing w:val="-57"/>
          <w:sz w:val="24"/>
        </w:rPr>
        <w:t xml:space="preserve"> </w:t>
      </w:r>
      <w:r w:rsidRPr="0030316E">
        <w:rPr>
          <w:rFonts w:ascii="Courier New"/>
          <w:spacing w:val="-1"/>
          <w:sz w:val="19"/>
        </w:rPr>
        <w:t xml:space="preserve">Array </w:t>
      </w:r>
      <w:r w:rsidRPr="0030316E">
        <w:rPr>
          <w:spacing w:val="-1"/>
          <w:sz w:val="24"/>
        </w:rPr>
        <w:t xml:space="preserve">derives from </w:t>
      </w:r>
      <w:r w:rsidRPr="0030316E">
        <w:rPr>
          <w:rFonts w:ascii="Courier New"/>
          <w:spacing w:val="-1"/>
          <w:sz w:val="19"/>
        </w:rPr>
        <w:t>ArrayBase</w:t>
      </w:r>
      <w:r w:rsidRPr="0030316E">
        <w:rPr>
          <w:spacing w:val="-1"/>
          <w:sz w:val="24"/>
        </w:rPr>
        <w:t xml:space="preserve">. </w:t>
      </w:r>
      <w:r w:rsidRPr="0030316E">
        <w:rPr>
          <w:sz w:val="24"/>
        </w:rPr>
        <w:t xml:space="preserve">This means </w:t>
      </w:r>
      <w:r w:rsidRPr="0030316E">
        <w:rPr>
          <w:rFonts w:ascii="Courier New"/>
          <w:sz w:val="19"/>
        </w:rPr>
        <w:t xml:space="preserve">ArrayBase </w:t>
      </w:r>
      <w:r w:rsidRPr="0030316E">
        <w:rPr>
          <w:sz w:val="24"/>
        </w:rPr>
        <w:t>is shared between all instantiations of</w:t>
      </w:r>
      <w:r w:rsidRPr="0030316E">
        <w:rPr>
          <w:spacing w:val="1"/>
          <w:sz w:val="24"/>
        </w:rPr>
        <w:t xml:space="preserve"> </w:t>
      </w:r>
      <w:r w:rsidRPr="0030316E">
        <w:rPr>
          <w:rFonts w:ascii="Courier New"/>
          <w:spacing w:val="-1"/>
          <w:sz w:val="19"/>
        </w:rPr>
        <w:t>Array</w:t>
      </w:r>
      <w:r w:rsidRPr="0030316E">
        <w:rPr>
          <w:spacing w:val="-1"/>
          <w:sz w:val="24"/>
        </w:rPr>
        <w:t>.</w:t>
      </w:r>
      <w:r w:rsidRPr="0030316E">
        <w:rPr>
          <w:sz w:val="24"/>
        </w:rPr>
        <w:t xml:space="preserve"> </w:t>
      </w:r>
      <w:r w:rsidRPr="0030316E">
        <w:rPr>
          <w:spacing w:val="-1"/>
          <w:sz w:val="24"/>
        </w:rPr>
        <w:t>In</w:t>
      </w:r>
      <w:r w:rsidRPr="0030316E">
        <w:rPr>
          <w:sz w:val="24"/>
        </w:rPr>
        <w:t xml:space="preserve"> </w:t>
      </w:r>
      <w:r w:rsidRPr="0030316E">
        <w:rPr>
          <w:spacing w:val="-1"/>
          <w:sz w:val="24"/>
        </w:rPr>
        <w:t xml:space="preserve">the concrete </w:t>
      </w:r>
      <w:r w:rsidRPr="0030316E">
        <w:rPr>
          <w:sz w:val="24"/>
        </w:rPr>
        <w:t>case, the</w:t>
      </w:r>
      <w:r w:rsidRPr="0030316E">
        <w:rPr>
          <w:spacing w:val="-1"/>
          <w:sz w:val="24"/>
        </w:rPr>
        <w:t xml:space="preserve"> </w:t>
      </w:r>
      <w:r w:rsidRPr="0030316E">
        <w:rPr>
          <w:rFonts w:ascii="Courier New"/>
          <w:sz w:val="19"/>
        </w:rPr>
        <w:t>getSize</w:t>
      </w:r>
      <w:r w:rsidRPr="0030316E">
        <w:rPr>
          <w:rFonts w:ascii="Courier New"/>
          <w:spacing w:val="-55"/>
          <w:sz w:val="19"/>
        </w:rPr>
        <w:t xml:space="preserve"> </w:t>
      </w:r>
      <w:r w:rsidRPr="0030316E">
        <w:rPr>
          <w:sz w:val="24"/>
        </w:rPr>
        <w:t>member</w:t>
      </w:r>
      <w:r w:rsidRPr="0030316E">
        <w:rPr>
          <w:spacing w:val="-1"/>
          <w:sz w:val="24"/>
        </w:rPr>
        <w:t xml:space="preserve"> </w:t>
      </w:r>
      <w:r w:rsidRPr="0030316E">
        <w:rPr>
          <w:sz w:val="24"/>
        </w:rPr>
        <w:t xml:space="preserve">function of </w:t>
      </w:r>
      <w:r w:rsidRPr="0030316E">
        <w:rPr>
          <w:rFonts w:ascii="Courier New"/>
          <w:sz w:val="19"/>
        </w:rPr>
        <w:t>Array</w:t>
      </w:r>
      <w:r w:rsidRPr="0030316E">
        <w:rPr>
          <w:rFonts w:ascii="Courier New"/>
          <w:spacing w:val="-55"/>
          <w:sz w:val="19"/>
        </w:rPr>
        <w:t xml:space="preserve"> </w:t>
      </w:r>
      <w:r w:rsidRPr="0030316E">
        <w:rPr>
          <w:sz w:val="24"/>
        </w:rPr>
        <w:t>uses</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getSize</w:t>
      </w:r>
      <w:r w:rsidRPr="0030316E">
        <w:rPr>
          <w:rFonts w:ascii="Courier New"/>
          <w:spacing w:val="-55"/>
          <w:sz w:val="19"/>
        </w:rPr>
        <w:t xml:space="preserve"> </w:t>
      </w:r>
      <w:r w:rsidRPr="0030316E">
        <w:rPr>
          <w:sz w:val="24"/>
        </w:rPr>
        <w:t>method of</w:t>
      </w:r>
      <w:r w:rsidRPr="0030316E">
        <w:rPr>
          <w:spacing w:val="-57"/>
          <w:sz w:val="24"/>
        </w:rPr>
        <w:t xml:space="preserve"> </w:t>
      </w:r>
      <w:r w:rsidRPr="0030316E">
        <w:rPr>
          <w:rFonts w:ascii="Courier New"/>
          <w:spacing w:val="-1"/>
          <w:sz w:val="19"/>
        </w:rPr>
        <w:t>ArrayBase</w:t>
      </w:r>
      <w:r w:rsidRPr="0030316E">
        <w:rPr>
          <w:spacing w:val="-1"/>
          <w:sz w:val="24"/>
        </w:rPr>
        <w:t xml:space="preserve">. </w:t>
      </w:r>
      <w:r w:rsidRPr="0030316E">
        <w:rPr>
          <w:rFonts w:ascii="Courier New"/>
          <w:spacing w:val="-1"/>
          <w:sz w:val="19"/>
        </w:rPr>
        <w:t xml:space="preserve">ArrayBase </w:t>
      </w:r>
      <w:r w:rsidRPr="0030316E">
        <w:rPr>
          <w:sz w:val="24"/>
        </w:rPr>
        <w:t xml:space="preserve">is shared between the instantiations </w:t>
      </w:r>
      <w:r w:rsidRPr="0030316E">
        <w:rPr>
          <w:rFonts w:ascii="Courier New"/>
          <w:sz w:val="19"/>
        </w:rPr>
        <w:t xml:space="preserve">Array&lt;int, 100&gt; </w:t>
      </w:r>
      <w:r w:rsidRPr="0030316E">
        <w:rPr>
          <w:sz w:val="24"/>
        </w:rPr>
        <w:t>and</w:t>
      </w:r>
      <w:r w:rsidRPr="0030316E">
        <w:rPr>
          <w:spacing w:val="1"/>
          <w:sz w:val="24"/>
        </w:rPr>
        <w:t xml:space="preserve"> </w:t>
      </w:r>
      <w:r w:rsidRPr="0030316E">
        <w:rPr>
          <w:rFonts w:ascii="Courier New"/>
          <w:sz w:val="19"/>
        </w:rPr>
        <w:t>Array&lt;double,</w:t>
      </w:r>
      <w:r w:rsidRPr="0030316E">
        <w:rPr>
          <w:rFonts w:ascii="Courier New"/>
          <w:spacing w:val="1"/>
          <w:sz w:val="19"/>
        </w:rPr>
        <w:t xml:space="preserve"> </w:t>
      </w:r>
      <w:r w:rsidRPr="0030316E">
        <w:rPr>
          <w:rFonts w:ascii="Courier New"/>
          <w:sz w:val="19"/>
        </w:rPr>
        <w:t>200&gt;</w:t>
      </w:r>
      <w:r w:rsidRPr="0030316E">
        <w:rPr>
          <w:sz w:val="24"/>
        </w:rPr>
        <w:t>.</w:t>
      </w:r>
    </w:p>
    <w:p w14:paraId="04D21ED9" w14:textId="77777777" w:rsidR="002E25FB" w:rsidRPr="0030316E" w:rsidRDefault="002E25FB">
      <w:pPr>
        <w:pStyle w:val="BodyText"/>
        <w:spacing w:before="1"/>
        <w:rPr>
          <w:sz w:val="30"/>
        </w:rPr>
      </w:pPr>
    </w:p>
    <w:p w14:paraId="0BF61B04" w14:textId="77777777" w:rsidR="002E25FB" w:rsidRPr="0030316E" w:rsidRDefault="00000000">
      <w:pPr>
        <w:pStyle w:val="Heading3"/>
      </w:pPr>
      <w:bookmarkStart w:id="331" w:name="_bookmark237"/>
      <w:bookmarkEnd w:id="331"/>
      <w:r w:rsidRPr="0030316E">
        <w:t>Alternative</w:t>
      </w:r>
      <w:r w:rsidRPr="0030316E">
        <w:rPr>
          <w:spacing w:val="29"/>
        </w:rPr>
        <w:t xml:space="preserve"> </w:t>
      </w:r>
      <w:r w:rsidRPr="0030316E">
        <w:t>implementations</w:t>
      </w:r>
      <w:r w:rsidRPr="0030316E">
        <w:rPr>
          <w:spacing w:val="30"/>
        </w:rPr>
        <w:t xml:space="preserve"> </w:t>
      </w:r>
      <w:r w:rsidRPr="0030316E">
        <w:t>with</w:t>
      </w:r>
      <w:r w:rsidRPr="0030316E">
        <w:rPr>
          <w:spacing w:val="29"/>
        </w:rPr>
        <w:t xml:space="preserve"> </w:t>
      </w:r>
      <w:r w:rsidRPr="0030316E">
        <w:t>specializations</w:t>
      </w:r>
    </w:p>
    <w:p w14:paraId="7B77140F" w14:textId="77777777" w:rsidR="002E25FB" w:rsidRPr="0030316E" w:rsidRDefault="00000000">
      <w:pPr>
        <w:pStyle w:val="ListParagraph"/>
        <w:numPr>
          <w:ilvl w:val="0"/>
          <w:numId w:val="33"/>
        </w:numPr>
        <w:tabs>
          <w:tab w:val="left" w:pos="316"/>
        </w:tabs>
        <w:spacing w:before="196"/>
        <w:rPr>
          <w:sz w:val="24"/>
        </w:rPr>
      </w:pPr>
      <w:r w:rsidRPr="0030316E">
        <w:rPr>
          <w:sz w:val="24"/>
        </w:rPr>
        <w:t>T.64:</w:t>
      </w:r>
      <w:r w:rsidRPr="0030316E">
        <w:rPr>
          <w:spacing w:val="-7"/>
          <w:sz w:val="24"/>
        </w:rPr>
        <w:t xml:space="preserve"> </w:t>
      </w:r>
      <w:r w:rsidRPr="0030316E">
        <w:rPr>
          <w:sz w:val="24"/>
        </w:rPr>
        <w:t>Use</w:t>
      </w:r>
      <w:r w:rsidRPr="0030316E">
        <w:rPr>
          <w:spacing w:val="-6"/>
          <w:sz w:val="24"/>
        </w:rPr>
        <w:t xml:space="preserve"> </w:t>
      </w:r>
      <w:r w:rsidRPr="0030316E">
        <w:rPr>
          <w:sz w:val="24"/>
        </w:rPr>
        <w:t>specialization</w:t>
      </w:r>
      <w:r w:rsidRPr="0030316E">
        <w:rPr>
          <w:spacing w:val="-5"/>
          <w:sz w:val="24"/>
        </w:rPr>
        <w:t xml:space="preserve"> </w:t>
      </w:r>
      <w:r w:rsidRPr="0030316E">
        <w:rPr>
          <w:sz w:val="24"/>
        </w:rPr>
        <w:t>to</w:t>
      </w:r>
      <w:r w:rsidRPr="0030316E">
        <w:rPr>
          <w:spacing w:val="-5"/>
          <w:sz w:val="24"/>
        </w:rPr>
        <w:t xml:space="preserve"> </w:t>
      </w:r>
      <w:r w:rsidRPr="0030316E">
        <w:rPr>
          <w:sz w:val="24"/>
        </w:rPr>
        <w:t>provide</w:t>
      </w:r>
      <w:r w:rsidRPr="0030316E">
        <w:rPr>
          <w:spacing w:val="-6"/>
          <w:sz w:val="24"/>
        </w:rPr>
        <w:t xml:space="preserve"> </w:t>
      </w:r>
      <w:r w:rsidRPr="0030316E">
        <w:rPr>
          <w:sz w:val="24"/>
        </w:rPr>
        <w:t>alternative</w:t>
      </w:r>
      <w:r w:rsidRPr="0030316E">
        <w:rPr>
          <w:spacing w:val="-6"/>
          <w:sz w:val="24"/>
        </w:rPr>
        <w:t xml:space="preserve"> </w:t>
      </w:r>
      <w:r w:rsidRPr="0030316E">
        <w:rPr>
          <w:sz w:val="24"/>
        </w:rPr>
        <w:t>implementations</w:t>
      </w:r>
      <w:r w:rsidRPr="0030316E">
        <w:rPr>
          <w:spacing w:val="-6"/>
          <w:sz w:val="24"/>
        </w:rPr>
        <w:t xml:space="preserve"> </w:t>
      </w:r>
      <w:r w:rsidRPr="0030316E">
        <w:rPr>
          <w:sz w:val="24"/>
        </w:rPr>
        <w:t>of</w:t>
      </w:r>
      <w:r w:rsidRPr="0030316E">
        <w:rPr>
          <w:spacing w:val="-6"/>
          <w:sz w:val="24"/>
        </w:rPr>
        <w:t xml:space="preserve"> </w:t>
      </w:r>
      <w:r w:rsidRPr="0030316E">
        <w:rPr>
          <w:sz w:val="24"/>
        </w:rPr>
        <w:t>class</w:t>
      </w:r>
      <w:r w:rsidRPr="0030316E">
        <w:rPr>
          <w:spacing w:val="-6"/>
          <w:sz w:val="24"/>
        </w:rPr>
        <w:t xml:space="preserve"> </w:t>
      </w:r>
      <w:r w:rsidRPr="0030316E">
        <w:rPr>
          <w:sz w:val="24"/>
        </w:rPr>
        <w:t>templates</w:t>
      </w:r>
    </w:p>
    <w:p w14:paraId="224978B7" w14:textId="77777777" w:rsidR="002E25FB" w:rsidRPr="0030316E" w:rsidRDefault="00000000">
      <w:pPr>
        <w:pStyle w:val="ListParagraph"/>
        <w:numPr>
          <w:ilvl w:val="0"/>
          <w:numId w:val="33"/>
        </w:numPr>
        <w:tabs>
          <w:tab w:val="left" w:pos="316"/>
        </w:tabs>
        <w:rPr>
          <w:sz w:val="24"/>
        </w:rPr>
      </w:pPr>
      <w:r w:rsidRPr="0030316E">
        <w:rPr>
          <w:sz w:val="24"/>
        </w:rPr>
        <w:t>T.67:</w:t>
      </w:r>
      <w:r w:rsidRPr="0030316E">
        <w:rPr>
          <w:spacing w:val="-6"/>
          <w:sz w:val="24"/>
        </w:rPr>
        <w:t xml:space="preserve"> </w:t>
      </w:r>
      <w:r w:rsidRPr="0030316E">
        <w:rPr>
          <w:sz w:val="24"/>
        </w:rPr>
        <w:t>Use</w:t>
      </w:r>
      <w:r w:rsidRPr="0030316E">
        <w:rPr>
          <w:spacing w:val="-6"/>
          <w:sz w:val="24"/>
        </w:rPr>
        <w:t xml:space="preserve"> </w:t>
      </w:r>
      <w:r w:rsidRPr="0030316E">
        <w:rPr>
          <w:sz w:val="24"/>
        </w:rPr>
        <w:t>specialization</w:t>
      </w:r>
      <w:r w:rsidRPr="0030316E">
        <w:rPr>
          <w:spacing w:val="-5"/>
          <w:sz w:val="24"/>
        </w:rPr>
        <w:t xml:space="preserve"> </w:t>
      </w:r>
      <w:r w:rsidRPr="0030316E">
        <w:rPr>
          <w:sz w:val="24"/>
        </w:rPr>
        <w:t>to</w:t>
      </w:r>
      <w:r w:rsidRPr="0030316E">
        <w:rPr>
          <w:spacing w:val="-5"/>
          <w:sz w:val="24"/>
        </w:rPr>
        <w:t xml:space="preserve"> </w:t>
      </w:r>
      <w:r w:rsidRPr="0030316E">
        <w:rPr>
          <w:sz w:val="24"/>
        </w:rPr>
        <w:t>provide</w:t>
      </w:r>
      <w:r w:rsidRPr="0030316E">
        <w:rPr>
          <w:spacing w:val="-6"/>
          <w:sz w:val="24"/>
        </w:rPr>
        <w:t xml:space="preserve"> </w:t>
      </w:r>
      <w:r w:rsidRPr="0030316E">
        <w:rPr>
          <w:sz w:val="24"/>
        </w:rPr>
        <w:t>alternative</w:t>
      </w:r>
      <w:r w:rsidRPr="0030316E">
        <w:rPr>
          <w:spacing w:val="-6"/>
          <w:sz w:val="24"/>
        </w:rPr>
        <w:t xml:space="preserve"> </w:t>
      </w:r>
      <w:r w:rsidRPr="0030316E">
        <w:rPr>
          <w:sz w:val="24"/>
        </w:rPr>
        <w:t>implementations</w:t>
      </w:r>
      <w:r w:rsidRPr="0030316E">
        <w:rPr>
          <w:spacing w:val="-6"/>
          <w:sz w:val="24"/>
        </w:rPr>
        <w:t xml:space="preserve"> </w:t>
      </w:r>
      <w:r w:rsidRPr="0030316E">
        <w:rPr>
          <w:sz w:val="24"/>
        </w:rPr>
        <w:t>for</w:t>
      </w:r>
      <w:r w:rsidRPr="0030316E">
        <w:rPr>
          <w:spacing w:val="-6"/>
          <w:sz w:val="24"/>
        </w:rPr>
        <w:t xml:space="preserve"> </w:t>
      </w:r>
      <w:r w:rsidRPr="0030316E">
        <w:rPr>
          <w:sz w:val="24"/>
        </w:rPr>
        <w:t>irregular</w:t>
      </w:r>
      <w:r w:rsidRPr="0030316E">
        <w:rPr>
          <w:spacing w:val="-5"/>
          <w:sz w:val="24"/>
        </w:rPr>
        <w:t xml:space="preserve"> </w:t>
      </w:r>
      <w:r w:rsidRPr="0030316E">
        <w:rPr>
          <w:sz w:val="24"/>
        </w:rPr>
        <w:t>types</w:t>
      </w:r>
    </w:p>
    <w:p w14:paraId="77A8C24B" w14:textId="77777777" w:rsidR="002E25FB" w:rsidRPr="0030316E" w:rsidRDefault="00000000">
      <w:pPr>
        <w:pStyle w:val="BodyText"/>
        <w:spacing w:before="192"/>
        <w:ind w:left="100" w:right="1345"/>
      </w:pPr>
      <w:r w:rsidRPr="0030316E">
        <w:t>The</w:t>
      </w:r>
      <w:r w:rsidRPr="0030316E">
        <w:rPr>
          <w:spacing w:val="-5"/>
        </w:rPr>
        <w:t xml:space="preserve"> </w:t>
      </w:r>
      <w:r w:rsidRPr="0030316E">
        <w:t>rules</w:t>
      </w:r>
      <w:r w:rsidRPr="0030316E">
        <w:rPr>
          <w:spacing w:val="-4"/>
        </w:rPr>
        <w:t xml:space="preserve"> </w:t>
      </w:r>
      <w:r w:rsidRPr="0030316E">
        <w:t>in</w:t>
      </w:r>
      <w:r w:rsidRPr="0030316E">
        <w:rPr>
          <w:spacing w:val="-3"/>
        </w:rPr>
        <w:t xml:space="preserve"> </w:t>
      </w:r>
      <w:r w:rsidRPr="0030316E">
        <w:t>this</w:t>
      </w:r>
      <w:r w:rsidRPr="0030316E">
        <w:rPr>
          <w:spacing w:val="-4"/>
        </w:rPr>
        <w:t xml:space="preserve"> </w:t>
      </w:r>
      <w:r w:rsidRPr="0030316E">
        <w:t>section</w:t>
      </w:r>
      <w:r w:rsidRPr="0030316E">
        <w:rPr>
          <w:spacing w:val="-4"/>
        </w:rPr>
        <w:t xml:space="preserve"> </w:t>
      </w:r>
      <w:r w:rsidRPr="0030316E">
        <w:t>address</w:t>
      </w:r>
      <w:r w:rsidRPr="0030316E">
        <w:rPr>
          <w:spacing w:val="-4"/>
        </w:rPr>
        <w:t xml:space="preserve"> </w:t>
      </w:r>
      <w:r w:rsidRPr="0030316E">
        <w:t>mainly</w:t>
      </w:r>
      <w:r w:rsidRPr="0030316E">
        <w:rPr>
          <w:spacing w:val="-3"/>
        </w:rPr>
        <w:t xml:space="preserve"> </w:t>
      </w:r>
      <w:r w:rsidRPr="0030316E">
        <w:t>one</w:t>
      </w:r>
      <w:r w:rsidRPr="0030316E">
        <w:rPr>
          <w:spacing w:val="-4"/>
        </w:rPr>
        <w:t xml:space="preserve"> </w:t>
      </w:r>
      <w:r w:rsidRPr="0030316E">
        <w:t>concern:</w:t>
      </w:r>
      <w:r w:rsidRPr="0030316E">
        <w:rPr>
          <w:spacing w:val="-5"/>
        </w:rPr>
        <w:t xml:space="preserve"> </w:t>
      </w:r>
      <w:r w:rsidRPr="0030316E">
        <w:t>use</w:t>
      </w:r>
      <w:r w:rsidRPr="0030316E">
        <w:rPr>
          <w:spacing w:val="-4"/>
        </w:rPr>
        <w:t xml:space="preserve"> </w:t>
      </w:r>
      <w:r w:rsidRPr="0030316E">
        <w:t>template</w:t>
      </w:r>
      <w:r w:rsidRPr="0030316E">
        <w:rPr>
          <w:spacing w:val="-4"/>
        </w:rPr>
        <w:t xml:space="preserve"> </w:t>
      </w:r>
      <w:r w:rsidRPr="0030316E">
        <w:t>specialization</w:t>
      </w:r>
      <w:r w:rsidRPr="0030316E">
        <w:rPr>
          <w:spacing w:val="-3"/>
        </w:rPr>
        <w:t xml:space="preserve"> </w:t>
      </w:r>
      <w:r w:rsidRPr="0030316E">
        <w:t>to</w:t>
      </w:r>
      <w:r w:rsidRPr="0030316E">
        <w:rPr>
          <w:spacing w:val="-4"/>
        </w:rPr>
        <w:t xml:space="preserve"> </w:t>
      </w:r>
      <w:r w:rsidRPr="0030316E">
        <w:t>provide</w:t>
      </w:r>
      <w:r w:rsidRPr="0030316E">
        <w:rPr>
          <w:spacing w:val="-57"/>
        </w:rPr>
        <w:t xml:space="preserve"> </w:t>
      </w:r>
      <w:r w:rsidRPr="0030316E">
        <w:t>alternative</w:t>
      </w:r>
      <w:r w:rsidRPr="0030316E">
        <w:rPr>
          <w:spacing w:val="-2"/>
        </w:rPr>
        <w:t xml:space="preserve"> </w:t>
      </w:r>
      <w:r w:rsidRPr="0030316E">
        <w:t>implementations.</w:t>
      </w:r>
    </w:p>
    <w:p w14:paraId="2032B1D5" w14:textId="77777777" w:rsidR="002E25FB" w:rsidRPr="0030316E" w:rsidRDefault="00000000">
      <w:pPr>
        <w:pStyle w:val="BodyText"/>
        <w:spacing w:before="125" w:line="235" w:lineRule="auto"/>
        <w:ind w:left="100" w:right="1430"/>
      </w:pPr>
      <w:r w:rsidRPr="0030316E">
        <w:t xml:space="preserve">Let’s start simple. I have a class </w:t>
      </w:r>
      <w:r w:rsidRPr="0030316E">
        <w:rPr>
          <w:rFonts w:ascii="Courier New" w:hAnsi="Courier New"/>
          <w:sz w:val="19"/>
        </w:rPr>
        <w:t>Account</w:t>
      </w:r>
      <w:r w:rsidRPr="0030316E">
        <w:t>, and I want to know which account is smaller. Smaller</w:t>
      </w:r>
      <w:r w:rsidRPr="0030316E">
        <w:rPr>
          <w:spacing w:val="-57"/>
        </w:rPr>
        <w:t xml:space="preserve"> </w:t>
      </w:r>
      <w:r w:rsidRPr="0030316E">
        <w:t>means</w:t>
      </w:r>
      <w:r w:rsidRPr="0030316E">
        <w:rPr>
          <w:spacing w:val="-2"/>
        </w:rPr>
        <w:t xml:space="preserve"> </w:t>
      </w:r>
      <w:r w:rsidRPr="0030316E">
        <w:t>in this</w:t>
      </w:r>
      <w:r w:rsidRPr="0030316E">
        <w:rPr>
          <w:spacing w:val="-1"/>
        </w:rPr>
        <w:t xml:space="preserve"> </w:t>
      </w:r>
      <w:r w:rsidRPr="0030316E">
        <w:t>case</w:t>
      </w:r>
      <w:r w:rsidRPr="0030316E">
        <w:rPr>
          <w:spacing w:val="-1"/>
        </w:rPr>
        <w:t xml:space="preserve"> </w:t>
      </w:r>
      <w:r w:rsidRPr="0030316E">
        <w:t>that</w:t>
      </w:r>
      <w:r w:rsidRPr="0030316E">
        <w:rPr>
          <w:spacing w:val="-2"/>
        </w:rPr>
        <w:t xml:space="preserve"> </w:t>
      </w:r>
      <w:r w:rsidRPr="0030316E">
        <w:t>the</w:t>
      </w:r>
      <w:r w:rsidRPr="0030316E">
        <w:rPr>
          <w:spacing w:val="-1"/>
        </w:rPr>
        <w:t xml:space="preserve"> </w:t>
      </w:r>
      <w:r w:rsidRPr="0030316E">
        <w:t>balance</w:t>
      </w:r>
      <w:r w:rsidRPr="0030316E">
        <w:rPr>
          <w:spacing w:val="-1"/>
        </w:rPr>
        <w:t xml:space="preserve"> </w:t>
      </w:r>
      <w:r w:rsidRPr="0030316E">
        <w:t>is</w:t>
      </w:r>
      <w:r w:rsidRPr="0030316E">
        <w:rPr>
          <w:spacing w:val="-1"/>
        </w:rPr>
        <w:t xml:space="preserve"> </w:t>
      </w:r>
      <w:r w:rsidRPr="0030316E">
        <w:t>lower.</w:t>
      </w:r>
    </w:p>
    <w:p w14:paraId="53DCF226" w14:textId="77777777" w:rsidR="002E25FB" w:rsidRPr="0030316E" w:rsidRDefault="00000000">
      <w:pPr>
        <w:spacing w:before="136"/>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isSmaller.cpp</w:t>
      </w:r>
    </w:p>
    <w:p w14:paraId="5E42775E" w14:textId="77777777" w:rsidR="002E25FB" w:rsidRPr="0030316E" w:rsidRDefault="00000000">
      <w:pPr>
        <w:spacing w:before="6" w:line="450" w:lineRule="atLeast"/>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class</w:t>
      </w:r>
      <w:r w:rsidRPr="0030316E">
        <w:rPr>
          <w:rFonts w:ascii="Courier New"/>
          <w:spacing w:val="-3"/>
          <w:sz w:val="18"/>
        </w:rPr>
        <w:t xml:space="preserve"> </w:t>
      </w:r>
      <w:r w:rsidRPr="0030316E">
        <w:rPr>
          <w:rFonts w:ascii="Courier New"/>
          <w:sz w:val="18"/>
        </w:rPr>
        <w:t>Account</w:t>
      </w:r>
      <w:r w:rsidRPr="0030316E">
        <w:rPr>
          <w:rFonts w:ascii="Courier New"/>
          <w:spacing w:val="-3"/>
          <w:sz w:val="18"/>
        </w:rPr>
        <w:t xml:space="preserve"> </w:t>
      </w:r>
      <w:r w:rsidRPr="0030316E">
        <w:rPr>
          <w:rFonts w:ascii="Courier New"/>
          <w:sz w:val="18"/>
        </w:rPr>
        <w:t>{</w:t>
      </w:r>
    </w:p>
    <w:p w14:paraId="36EA29A4" w14:textId="77777777" w:rsidR="002E25FB" w:rsidRPr="0030316E" w:rsidRDefault="00000000">
      <w:pPr>
        <w:spacing w:before="30"/>
        <w:ind w:left="267"/>
        <w:rPr>
          <w:rFonts w:ascii="Courier New"/>
          <w:sz w:val="18"/>
        </w:rPr>
      </w:pPr>
      <w:r w:rsidRPr="0030316E">
        <w:rPr>
          <w:rFonts w:ascii="Courier New"/>
          <w:sz w:val="18"/>
        </w:rPr>
        <w:t>public:</w:t>
      </w:r>
    </w:p>
    <w:p w14:paraId="504C3FE9" w14:textId="77777777" w:rsidR="002E25FB" w:rsidRPr="0030316E" w:rsidRDefault="00000000">
      <w:pPr>
        <w:spacing w:before="24" w:line="268" w:lineRule="auto"/>
        <w:ind w:left="592" w:right="6584"/>
        <w:rPr>
          <w:rFonts w:ascii="Courier New"/>
          <w:sz w:val="18"/>
        </w:rPr>
      </w:pPr>
      <w:r w:rsidRPr="0030316E">
        <w:rPr>
          <w:rFonts w:ascii="Courier New"/>
          <w:sz w:val="18"/>
        </w:rPr>
        <w:t>Account() = default;</w:t>
      </w:r>
      <w:r w:rsidRPr="0030316E">
        <w:rPr>
          <w:rFonts w:ascii="Courier New"/>
          <w:spacing w:val="1"/>
          <w:sz w:val="18"/>
        </w:rPr>
        <w:t xml:space="preserve"> </w:t>
      </w:r>
      <w:r w:rsidRPr="0030316E">
        <w:rPr>
          <w:rFonts w:ascii="Courier New"/>
          <w:sz w:val="18"/>
        </w:rPr>
        <w:t>Account(double</w:t>
      </w:r>
      <w:r w:rsidRPr="0030316E">
        <w:rPr>
          <w:rFonts w:ascii="Courier New"/>
          <w:spacing w:val="-9"/>
          <w:sz w:val="18"/>
        </w:rPr>
        <w:t xml:space="preserve"> </w:t>
      </w:r>
      <w:r w:rsidRPr="0030316E">
        <w:rPr>
          <w:rFonts w:ascii="Courier New"/>
          <w:sz w:val="18"/>
        </w:rPr>
        <w:t>b):</w:t>
      </w:r>
      <w:r w:rsidRPr="0030316E">
        <w:rPr>
          <w:rFonts w:ascii="Courier New"/>
          <w:spacing w:val="-9"/>
          <w:sz w:val="18"/>
        </w:rPr>
        <w:t xml:space="preserve"> </w:t>
      </w:r>
      <w:r w:rsidRPr="0030316E">
        <w:rPr>
          <w:rFonts w:ascii="Courier New"/>
          <w:sz w:val="18"/>
        </w:rPr>
        <w:t>balance(b)</w:t>
      </w:r>
      <w:r w:rsidRPr="0030316E">
        <w:rPr>
          <w:rFonts w:ascii="Courier New"/>
          <w:spacing w:val="-8"/>
          <w:sz w:val="18"/>
        </w:rPr>
        <w:t xml:space="preserve"> </w:t>
      </w:r>
      <w:r w:rsidRPr="0030316E">
        <w:rPr>
          <w:rFonts w:ascii="Courier New"/>
          <w:sz w:val="18"/>
        </w:rPr>
        <w:t>{}</w:t>
      </w:r>
    </w:p>
    <w:p w14:paraId="183CA47D" w14:textId="77777777" w:rsidR="002E25FB" w:rsidRPr="0030316E" w:rsidRDefault="00000000">
      <w:pPr>
        <w:spacing w:line="203" w:lineRule="exact"/>
        <w:ind w:left="267"/>
        <w:rPr>
          <w:rFonts w:ascii="Courier New"/>
          <w:sz w:val="18"/>
        </w:rPr>
      </w:pPr>
      <w:r w:rsidRPr="0030316E">
        <w:rPr>
          <w:rFonts w:ascii="Courier New"/>
          <w:sz w:val="18"/>
        </w:rPr>
        <w:t>private:</w:t>
      </w:r>
    </w:p>
    <w:p w14:paraId="697F16E4" w14:textId="77777777" w:rsidR="002E25FB" w:rsidRPr="0030316E" w:rsidRDefault="00000000">
      <w:pPr>
        <w:spacing w:before="24"/>
        <w:ind w:left="592"/>
        <w:rPr>
          <w:rFonts w:ascii="Courier New"/>
          <w:sz w:val="18"/>
        </w:rPr>
      </w:pPr>
      <w:r w:rsidRPr="0030316E">
        <w:rPr>
          <w:rFonts w:ascii="Courier New"/>
          <w:sz w:val="18"/>
        </w:rPr>
        <w:t>double</w:t>
      </w:r>
      <w:r w:rsidRPr="0030316E">
        <w:rPr>
          <w:rFonts w:ascii="Courier New"/>
          <w:spacing w:val="-12"/>
          <w:sz w:val="18"/>
        </w:rPr>
        <w:t xml:space="preserve"> </w:t>
      </w:r>
      <w:r w:rsidRPr="0030316E">
        <w:rPr>
          <w:rFonts w:ascii="Courier New"/>
          <w:sz w:val="18"/>
        </w:rPr>
        <w:t>balance{0.0};</w:t>
      </w:r>
    </w:p>
    <w:p w14:paraId="4B9E0D9B" w14:textId="77777777" w:rsidR="002E25FB" w:rsidRPr="0030316E" w:rsidRDefault="00000000">
      <w:pPr>
        <w:spacing w:before="24"/>
        <w:ind w:left="160"/>
        <w:rPr>
          <w:rFonts w:ascii="Courier New"/>
          <w:sz w:val="18"/>
        </w:rPr>
      </w:pPr>
      <w:r w:rsidRPr="0030316E">
        <w:rPr>
          <w:rFonts w:ascii="Courier New"/>
          <w:sz w:val="18"/>
        </w:rPr>
        <w:t>};</w:t>
      </w:r>
    </w:p>
    <w:p w14:paraId="097CD8EA" w14:textId="77777777" w:rsidR="002E25FB" w:rsidRPr="0030316E" w:rsidRDefault="002E25FB">
      <w:pPr>
        <w:pStyle w:val="BodyText"/>
        <w:spacing w:before="3"/>
        <w:rPr>
          <w:rFonts w:ascii="Courier New"/>
          <w:sz w:val="22"/>
        </w:rPr>
      </w:pPr>
    </w:p>
    <w:p w14:paraId="159A482D" w14:textId="77777777" w:rsidR="002E25FB" w:rsidRPr="0030316E" w:rsidRDefault="00000000">
      <w:pPr>
        <w:tabs>
          <w:tab w:val="left" w:pos="5019"/>
        </w:tabs>
        <w:spacing w:line="268" w:lineRule="auto"/>
        <w:ind w:left="160" w:right="5089"/>
        <w:rPr>
          <w:rFonts w:ascii="Courier New"/>
          <w:sz w:val="18"/>
        </w:rPr>
      </w:pPr>
      <w:r w:rsidRPr="0030316E">
        <w:rPr>
          <w:rFonts w:ascii="Courier New"/>
          <w:sz w:val="18"/>
        </w:rPr>
        <w:t>template&lt;typename</w:t>
      </w:r>
      <w:r w:rsidRPr="0030316E">
        <w:rPr>
          <w:rFonts w:ascii="Courier New"/>
          <w:spacing w:val="-10"/>
          <w:sz w:val="18"/>
        </w:rPr>
        <w:t xml:space="preserve"> </w:t>
      </w:r>
      <w:r w:rsidRPr="0030316E">
        <w:rPr>
          <w:rFonts w:ascii="Courier New"/>
          <w:sz w:val="18"/>
        </w:rPr>
        <w:t>T&gt;</w:t>
      </w:r>
      <w:r w:rsidRPr="0030316E">
        <w:rPr>
          <w:rFonts w:ascii="Courier New"/>
          <w:sz w:val="18"/>
        </w:rPr>
        <w:tab/>
        <w:t>// (1)</w:t>
      </w:r>
      <w:r w:rsidRPr="0030316E">
        <w:rPr>
          <w:rFonts w:ascii="Courier New"/>
          <w:spacing w:val="-105"/>
          <w:sz w:val="18"/>
        </w:rPr>
        <w:t xml:space="preserve"> </w:t>
      </w:r>
      <w:r w:rsidRPr="0030316E">
        <w:rPr>
          <w:rFonts w:ascii="Courier New"/>
          <w:sz w:val="18"/>
        </w:rPr>
        <w:t>bool</w:t>
      </w:r>
      <w:r w:rsidRPr="0030316E">
        <w:rPr>
          <w:rFonts w:ascii="Courier New"/>
          <w:spacing w:val="-2"/>
          <w:sz w:val="18"/>
        </w:rPr>
        <w:t xml:space="preserve"> </w:t>
      </w:r>
      <w:r w:rsidRPr="0030316E">
        <w:rPr>
          <w:rFonts w:ascii="Courier New"/>
          <w:sz w:val="18"/>
        </w:rPr>
        <w:t>isSmaller(T</w:t>
      </w:r>
      <w:r w:rsidRPr="0030316E">
        <w:rPr>
          <w:rFonts w:ascii="Courier New"/>
          <w:spacing w:val="-2"/>
          <w:sz w:val="18"/>
        </w:rPr>
        <w:t xml:space="preserve"> </w:t>
      </w:r>
      <w:r w:rsidRPr="0030316E">
        <w:rPr>
          <w:rFonts w:ascii="Courier New"/>
          <w:sz w:val="18"/>
        </w:rPr>
        <w:t>fir,</w:t>
      </w:r>
      <w:r w:rsidRPr="0030316E">
        <w:rPr>
          <w:rFonts w:ascii="Courier New"/>
          <w:spacing w:val="-2"/>
          <w:sz w:val="18"/>
        </w:rPr>
        <w:t xml:space="preserve"> </w:t>
      </w:r>
      <w:r w:rsidRPr="0030316E">
        <w:rPr>
          <w:rFonts w:ascii="Courier New"/>
          <w:sz w:val="18"/>
        </w:rPr>
        <w:t>T</w:t>
      </w:r>
      <w:r w:rsidRPr="0030316E">
        <w:rPr>
          <w:rFonts w:ascii="Courier New"/>
          <w:spacing w:val="-1"/>
          <w:sz w:val="18"/>
        </w:rPr>
        <w:t xml:space="preserve"> </w:t>
      </w:r>
      <w:r w:rsidRPr="0030316E">
        <w:rPr>
          <w:rFonts w:ascii="Courier New"/>
          <w:sz w:val="18"/>
        </w:rPr>
        <w:t>sec)</w:t>
      </w:r>
      <w:r w:rsidRPr="0030316E">
        <w:rPr>
          <w:rFonts w:ascii="Courier New"/>
          <w:spacing w:val="-2"/>
          <w:sz w:val="18"/>
        </w:rPr>
        <w:t xml:space="preserve"> </w:t>
      </w:r>
      <w:r w:rsidRPr="0030316E">
        <w:rPr>
          <w:rFonts w:ascii="Courier New"/>
          <w:sz w:val="18"/>
        </w:rPr>
        <w:t>{</w:t>
      </w:r>
    </w:p>
    <w:p w14:paraId="5ACF9E8B" w14:textId="77777777" w:rsidR="002E25FB" w:rsidRPr="0030316E" w:rsidRDefault="00000000">
      <w:pPr>
        <w:spacing w:line="203" w:lineRule="exact"/>
        <w:ind w:left="592"/>
        <w:rPr>
          <w:rFonts w:ascii="Courier New"/>
          <w:sz w:val="18"/>
        </w:rPr>
      </w:pPr>
      <w:r w:rsidRPr="0030316E">
        <w:rPr>
          <w:rFonts w:ascii="Courier New"/>
          <w:sz w:val="18"/>
        </w:rPr>
        <w:t>return</w:t>
      </w:r>
      <w:r w:rsidRPr="0030316E">
        <w:rPr>
          <w:rFonts w:ascii="Courier New"/>
          <w:spacing w:val="-4"/>
          <w:sz w:val="18"/>
        </w:rPr>
        <w:t xml:space="preserve"> </w:t>
      </w:r>
      <w:r w:rsidRPr="0030316E">
        <w:rPr>
          <w:rFonts w:ascii="Courier New"/>
          <w:sz w:val="18"/>
        </w:rPr>
        <w:t>fir</w:t>
      </w:r>
      <w:r w:rsidRPr="0030316E">
        <w:rPr>
          <w:rFonts w:ascii="Courier New"/>
          <w:spacing w:val="-4"/>
          <w:sz w:val="18"/>
        </w:rPr>
        <w:t xml:space="preserve"> </w:t>
      </w:r>
      <w:r w:rsidRPr="0030316E">
        <w:rPr>
          <w:rFonts w:ascii="Courier New"/>
          <w:sz w:val="18"/>
        </w:rPr>
        <w:t>&lt;</w:t>
      </w:r>
      <w:r w:rsidRPr="0030316E">
        <w:rPr>
          <w:rFonts w:ascii="Courier New"/>
          <w:spacing w:val="-4"/>
          <w:sz w:val="18"/>
        </w:rPr>
        <w:t xml:space="preserve"> </w:t>
      </w:r>
      <w:r w:rsidRPr="0030316E">
        <w:rPr>
          <w:rFonts w:ascii="Courier New"/>
          <w:sz w:val="18"/>
        </w:rPr>
        <w:t>sec;</w:t>
      </w:r>
    </w:p>
    <w:p w14:paraId="6A021D2D" w14:textId="77777777" w:rsidR="002E25FB" w:rsidRPr="0030316E" w:rsidRDefault="00000000">
      <w:pPr>
        <w:spacing w:before="24"/>
        <w:ind w:left="160"/>
        <w:rPr>
          <w:rFonts w:ascii="Courier New"/>
          <w:sz w:val="18"/>
        </w:rPr>
      </w:pPr>
      <w:r w:rsidRPr="0030316E">
        <w:rPr>
          <w:rFonts w:ascii="Courier New"/>
          <w:sz w:val="18"/>
        </w:rPr>
        <w:t>}</w:t>
      </w:r>
    </w:p>
    <w:p w14:paraId="6E2629A7" w14:textId="77777777" w:rsidR="002E25FB" w:rsidRPr="0030316E" w:rsidRDefault="002E25FB">
      <w:pPr>
        <w:pStyle w:val="BodyText"/>
        <w:spacing w:before="3"/>
        <w:rPr>
          <w:rFonts w:ascii="Courier New"/>
          <w:sz w:val="22"/>
        </w:rPr>
      </w:pPr>
    </w:p>
    <w:p w14:paraId="4918D17F"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829C948" w14:textId="77777777" w:rsidR="002E25FB" w:rsidRPr="0030316E" w:rsidRDefault="00000000">
      <w:pPr>
        <w:spacing w:before="6" w:line="450" w:lineRule="atLeast"/>
        <w:ind w:left="592" w:right="6259"/>
        <w:rPr>
          <w:rFonts w:ascii="Courier New"/>
          <w:sz w:val="18"/>
        </w:rPr>
      </w:pPr>
      <w:r w:rsidRPr="0030316E">
        <w:rPr>
          <w:rFonts w:ascii="Courier New"/>
          <w:sz w:val="18"/>
        </w:rPr>
        <w:t>std::cout &lt;&lt; std::boolalpha &lt;&lt; '\n';</w:t>
      </w:r>
      <w:r w:rsidRPr="0030316E">
        <w:rPr>
          <w:rFonts w:ascii="Courier New"/>
          <w:spacing w:val="-107"/>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firDoub{};</w:t>
      </w:r>
    </w:p>
    <w:p w14:paraId="561BA852" w14:textId="77777777" w:rsidR="002E25FB" w:rsidRPr="0030316E" w:rsidRDefault="00000000">
      <w:pPr>
        <w:spacing w:before="30"/>
        <w:ind w:left="592"/>
        <w:rPr>
          <w:rFonts w:ascii="Courier New"/>
          <w:sz w:val="18"/>
        </w:rPr>
      </w:pPr>
      <w:r w:rsidRPr="0030316E">
        <w:rPr>
          <w:rFonts w:ascii="Courier New"/>
          <w:sz w:val="18"/>
        </w:rPr>
        <w:t>double</w:t>
      </w:r>
      <w:r w:rsidRPr="0030316E">
        <w:rPr>
          <w:rFonts w:ascii="Courier New"/>
          <w:spacing w:val="-14"/>
          <w:sz w:val="18"/>
        </w:rPr>
        <w:t xml:space="preserve"> </w:t>
      </w:r>
      <w:r w:rsidRPr="0030316E">
        <w:rPr>
          <w:rFonts w:ascii="Courier New"/>
          <w:sz w:val="18"/>
        </w:rPr>
        <w:t>secDoub{2014.0};</w:t>
      </w:r>
    </w:p>
    <w:p w14:paraId="7E153178" w14:textId="77777777" w:rsidR="002E25FB" w:rsidRPr="0030316E" w:rsidRDefault="002E25FB">
      <w:pPr>
        <w:pStyle w:val="BodyText"/>
        <w:spacing w:before="3"/>
        <w:rPr>
          <w:rFonts w:ascii="Courier New"/>
          <w:sz w:val="22"/>
        </w:rPr>
      </w:pPr>
    </w:p>
    <w:p w14:paraId="0E17C713"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"isSmaller(firDoub,</w:t>
      </w:r>
      <w:r w:rsidRPr="0030316E">
        <w:rPr>
          <w:rFonts w:ascii="Courier New"/>
          <w:spacing w:val="-9"/>
          <w:sz w:val="18"/>
        </w:rPr>
        <w:t xml:space="preserve"> </w:t>
      </w:r>
      <w:r w:rsidRPr="0030316E">
        <w:rPr>
          <w:rFonts w:ascii="Courier New"/>
          <w:sz w:val="18"/>
        </w:rPr>
        <w:t>secDoub):</w:t>
      </w:r>
      <w:r w:rsidRPr="0030316E">
        <w:rPr>
          <w:rFonts w:ascii="Courier New"/>
          <w:spacing w:val="-8"/>
          <w:sz w:val="18"/>
        </w:rPr>
        <w:t xml:space="preserve"> </w:t>
      </w:r>
      <w:r w:rsidRPr="0030316E">
        <w:rPr>
          <w:rFonts w:ascii="Courier New"/>
          <w:sz w:val="18"/>
        </w:rPr>
        <w:t>"</w:t>
      </w:r>
    </w:p>
    <w:p w14:paraId="413CEEC2" w14:textId="77777777" w:rsidR="002E25FB" w:rsidRPr="0030316E" w:rsidRDefault="00000000">
      <w:pPr>
        <w:spacing w:before="24"/>
        <w:ind w:left="1672"/>
        <w:rPr>
          <w:rFonts w:ascii="Courier New"/>
          <w:sz w:val="18"/>
        </w:rPr>
      </w:pPr>
      <w:r w:rsidRPr="0030316E">
        <w:rPr>
          <w:rFonts w:ascii="Courier New"/>
          <w:sz w:val="18"/>
        </w:rPr>
        <w:t>&lt;&lt;</w:t>
      </w:r>
      <w:r w:rsidRPr="0030316E">
        <w:rPr>
          <w:rFonts w:ascii="Courier New"/>
          <w:spacing w:val="-8"/>
          <w:sz w:val="18"/>
        </w:rPr>
        <w:t xml:space="preserve"> </w:t>
      </w:r>
      <w:r w:rsidRPr="0030316E">
        <w:rPr>
          <w:rFonts w:ascii="Courier New"/>
          <w:sz w:val="18"/>
        </w:rPr>
        <w:t>isSmaller(firDoub,</w:t>
      </w:r>
      <w:r w:rsidRPr="0030316E">
        <w:rPr>
          <w:rFonts w:ascii="Courier New"/>
          <w:spacing w:val="-8"/>
          <w:sz w:val="18"/>
        </w:rPr>
        <w:t xml:space="preserve"> </w:t>
      </w:r>
      <w:r w:rsidRPr="0030316E">
        <w:rPr>
          <w:rFonts w:ascii="Courier New"/>
          <w:sz w:val="18"/>
        </w:rPr>
        <w:t>secDoub)</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59A04D8F" w14:textId="77777777" w:rsidR="002E25FB" w:rsidRPr="0030316E" w:rsidRDefault="002E25FB">
      <w:pPr>
        <w:pStyle w:val="BodyText"/>
        <w:spacing w:before="3"/>
        <w:rPr>
          <w:rFonts w:ascii="Courier New"/>
          <w:sz w:val="22"/>
        </w:rPr>
      </w:pPr>
    </w:p>
    <w:p w14:paraId="75CC52EB" w14:textId="77777777" w:rsidR="002E25FB" w:rsidRPr="0030316E" w:rsidRDefault="00000000">
      <w:pPr>
        <w:spacing w:line="268" w:lineRule="auto"/>
        <w:ind w:left="592" w:right="7618"/>
        <w:rPr>
          <w:rFonts w:ascii="Courier New"/>
          <w:sz w:val="18"/>
        </w:rPr>
      </w:pPr>
      <w:r w:rsidRPr="0030316E">
        <w:rPr>
          <w:rFonts w:ascii="Courier New"/>
          <w:sz w:val="18"/>
        </w:rPr>
        <w:t>Account firAcc{};</w:t>
      </w:r>
      <w:r w:rsidRPr="0030316E">
        <w:rPr>
          <w:rFonts w:ascii="Courier New"/>
          <w:spacing w:val="1"/>
          <w:sz w:val="18"/>
        </w:rPr>
        <w:t xml:space="preserve"> </w:t>
      </w:r>
      <w:r w:rsidRPr="0030316E">
        <w:rPr>
          <w:rFonts w:ascii="Courier New"/>
          <w:sz w:val="18"/>
        </w:rPr>
        <w:t>Account</w:t>
      </w:r>
      <w:r w:rsidRPr="0030316E">
        <w:rPr>
          <w:rFonts w:ascii="Courier New"/>
          <w:spacing w:val="-18"/>
          <w:sz w:val="18"/>
        </w:rPr>
        <w:t xml:space="preserve"> </w:t>
      </w:r>
      <w:r w:rsidRPr="0030316E">
        <w:rPr>
          <w:rFonts w:ascii="Courier New"/>
          <w:sz w:val="18"/>
        </w:rPr>
        <w:t>secAcc{2014.0};</w:t>
      </w:r>
    </w:p>
    <w:p w14:paraId="3A95F7C2" w14:textId="77777777" w:rsidR="002E25FB" w:rsidRPr="0030316E" w:rsidRDefault="002E25FB">
      <w:pPr>
        <w:pStyle w:val="BodyText"/>
        <w:rPr>
          <w:rFonts w:ascii="Courier New"/>
          <w:sz w:val="20"/>
        </w:rPr>
      </w:pPr>
    </w:p>
    <w:p w14:paraId="264EA705"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"isSmaller(firAcc,</w:t>
      </w:r>
      <w:r w:rsidRPr="0030316E">
        <w:rPr>
          <w:rFonts w:ascii="Courier New"/>
          <w:spacing w:val="-8"/>
          <w:sz w:val="18"/>
        </w:rPr>
        <w:t xml:space="preserve"> </w:t>
      </w:r>
      <w:r w:rsidRPr="0030316E">
        <w:rPr>
          <w:rFonts w:ascii="Courier New"/>
          <w:sz w:val="18"/>
        </w:rPr>
        <w:t>secAcc):</w:t>
      </w:r>
      <w:r w:rsidRPr="0030316E">
        <w:rPr>
          <w:rFonts w:ascii="Courier New"/>
          <w:spacing w:val="-8"/>
          <w:sz w:val="18"/>
        </w:rPr>
        <w:t xml:space="preserve"> </w:t>
      </w:r>
      <w:r w:rsidRPr="0030316E">
        <w:rPr>
          <w:rFonts w:ascii="Courier New"/>
          <w:sz w:val="18"/>
        </w:rPr>
        <w:t>"</w:t>
      </w:r>
    </w:p>
    <w:p w14:paraId="326A209E" w14:textId="77777777" w:rsidR="002E25FB" w:rsidRPr="0030316E" w:rsidRDefault="00000000">
      <w:pPr>
        <w:spacing w:before="24" w:line="537" w:lineRule="auto"/>
        <w:ind w:left="592" w:right="5071" w:firstLine="1080"/>
        <w:rPr>
          <w:rFonts w:ascii="Courier New"/>
          <w:sz w:val="18"/>
        </w:rPr>
      </w:pPr>
      <w:r w:rsidRPr="0030316E">
        <w:rPr>
          <w:rFonts w:ascii="Courier New"/>
          <w:sz w:val="18"/>
        </w:rPr>
        <w:t>&lt;&lt; isSmaller(firAcc, secAcc) &lt;&lt; '\n';</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2C7210E9" w14:textId="77777777" w:rsidR="002E25FB" w:rsidRPr="0030316E" w:rsidRDefault="002E25FB">
      <w:pPr>
        <w:spacing w:line="537" w:lineRule="auto"/>
        <w:rPr>
          <w:rFonts w:ascii="Courier New"/>
          <w:sz w:val="18"/>
        </w:rPr>
        <w:sectPr w:rsidR="002E25FB" w:rsidRPr="0030316E">
          <w:pgSz w:w="12240" w:h="15840"/>
          <w:pgMar w:top="1500" w:right="140" w:bottom="280" w:left="1340" w:header="720" w:footer="720" w:gutter="0"/>
          <w:cols w:space="720"/>
        </w:sectPr>
      </w:pPr>
    </w:p>
    <w:p w14:paraId="2EFF875F" w14:textId="77777777" w:rsidR="002E25FB" w:rsidRPr="0030316E" w:rsidRDefault="00000000">
      <w:pPr>
        <w:spacing w:before="174"/>
        <w:ind w:left="160"/>
        <w:rPr>
          <w:rFonts w:ascii="Courier New"/>
          <w:sz w:val="18"/>
        </w:rPr>
      </w:pPr>
      <w:r w:rsidRPr="0030316E">
        <w:rPr>
          <w:rFonts w:ascii="Courier New"/>
          <w:sz w:val="18"/>
        </w:rPr>
        <w:lastRenderedPageBreak/>
        <w:t>}</w:t>
      </w:r>
    </w:p>
    <w:p w14:paraId="1BF9215A" w14:textId="77777777" w:rsidR="002E25FB" w:rsidRPr="0030316E" w:rsidRDefault="00000000">
      <w:pPr>
        <w:pStyle w:val="BodyText"/>
        <w:spacing w:before="134" w:line="235" w:lineRule="auto"/>
        <w:ind w:left="100" w:right="1607"/>
      </w:pPr>
      <w:r w:rsidRPr="0030316E">
        <w:rPr>
          <w:spacing w:val="-1"/>
        </w:rPr>
        <w:t xml:space="preserve">To make my job easier, I wrote a generic </w:t>
      </w:r>
      <w:r w:rsidRPr="0030316E">
        <w:rPr>
          <w:rFonts w:ascii="Courier New"/>
          <w:spacing w:val="-1"/>
          <w:sz w:val="19"/>
        </w:rPr>
        <w:t xml:space="preserve">isSmaller </w:t>
      </w:r>
      <w:r w:rsidRPr="0030316E">
        <w:t>function (1) for comparing two accounts.</w:t>
      </w:r>
      <w:r w:rsidRPr="0030316E">
        <w:rPr>
          <w:spacing w:val="-57"/>
        </w:rPr>
        <w:t xml:space="preserve"> </w:t>
      </w:r>
      <w:r w:rsidRPr="0030316E">
        <w:rPr>
          <w:spacing w:val="-1"/>
        </w:rPr>
        <w:t xml:space="preserve">As you presumably expected, I cannot </w:t>
      </w:r>
      <w:r w:rsidRPr="0030316E">
        <w:t xml:space="preserve">compare accounts because its </w:t>
      </w:r>
      <w:r w:rsidRPr="0030316E">
        <w:rPr>
          <w:rFonts w:ascii="Courier New"/>
          <w:sz w:val="19"/>
        </w:rPr>
        <w:t xml:space="preserve">operator &lt; </w:t>
      </w:r>
      <w:r w:rsidRPr="0030316E">
        <w:t>is not</w:t>
      </w:r>
      <w:r w:rsidRPr="0030316E">
        <w:rPr>
          <w:spacing w:val="1"/>
        </w:rPr>
        <w:t xml:space="preserve"> </w:t>
      </w:r>
      <w:r w:rsidRPr="0030316E">
        <w:t>overloaded.</w:t>
      </w:r>
    </w:p>
    <w:p w14:paraId="3F814B5E" w14:textId="77777777" w:rsidR="002E25FB" w:rsidRPr="0030316E" w:rsidRDefault="00000000">
      <w:pPr>
        <w:pStyle w:val="BodyText"/>
        <w:spacing w:before="7"/>
        <w:rPr>
          <w:sz w:val="19"/>
        </w:rPr>
      </w:pPr>
      <w:r w:rsidRPr="0030316E">
        <w:drawing>
          <wp:anchor distT="0" distB="0" distL="0" distR="0" simplePos="0" relativeHeight="84" behindDoc="0" locked="0" layoutInCell="1" allowOverlap="1" wp14:anchorId="0C23749F" wp14:editId="473DB6ED">
            <wp:simplePos x="0" y="0"/>
            <wp:positionH relativeFrom="page">
              <wp:posOffset>1082039</wp:posOffset>
            </wp:positionH>
            <wp:positionV relativeFrom="paragraph">
              <wp:posOffset>159029</wp:posOffset>
            </wp:positionV>
            <wp:extent cx="5775959" cy="2164079"/>
            <wp:effectExtent l="0" t="0" r="0" b="0"/>
            <wp:wrapTopAndBottom/>
            <wp:docPr id="22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jpeg"/>
                    <pic:cNvPicPr/>
                  </pic:nvPicPr>
                  <pic:blipFill>
                    <a:blip r:embed="rId126" cstate="print"/>
                    <a:stretch>
                      <a:fillRect/>
                    </a:stretch>
                  </pic:blipFill>
                  <pic:spPr>
                    <a:xfrm>
                      <a:off x="0" y="0"/>
                      <a:ext cx="5775959" cy="2164079"/>
                    </a:xfrm>
                    <a:prstGeom prst="rect">
                      <a:avLst/>
                    </a:prstGeom>
                  </pic:spPr>
                </pic:pic>
              </a:graphicData>
            </a:graphic>
          </wp:anchor>
        </w:drawing>
      </w:r>
    </w:p>
    <w:p w14:paraId="5E352E89" w14:textId="77777777" w:rsidR="002E25FB" w:rsidRPr="0030316E" w:rsidRDefault="00000000">
      <w:pPr>
        <w:pStyle w:val="Heading5"/>
        <w:spacing w:before="184"/>
      </w:pPr>
      <w:r w:rsidRPr="0030316E">
        <w:t>Figure</w:t>
      </w:r>
      <w:r w:rsidRPr="0030316E">
        <w:rPr>
          <w:spacing w:val="-5"/>
        </w:rPr>
        <w:t xml:space="preserve"> </w:t>
      </w:r>
      <w:r w:rsidRPr="0030316E">
        <w:t>13.10.</w:t>
      </w:r>
      <w:r w:rsidRPr="0030316E">
        <w:rPr>
          <w:spacing w:val="-3"/>
        </w:rPr>
        <w:t xml:space="preserve"> </w:t>
      </w:r>
      <w:r w:rsidRPr="0030316E">
        <w:t>Comparing</w:t>
      </w:r>
      <w:r w:rsidRPr="0030316E">
        <w:rPr>
          <w:spacing w:val="-3"/>
        </w:rPr>
        <w:t xml:space="preserve"> </w:t>
      </w:r>
      <w:r w:rsidRPr="0030316E">
        <w:t>two</w:t>
      </w:r>
      <w:r w:rsidRPr="0030316E">
        <w:rPr>
          <w:spacing w:val="-3"/>
        </w:rPr>
        <w:t xml:space="preserve"> </w:t>
      </w:r>
      <w:r w:rsidRPr="0030316E">
        <w:t>accounts</w:t>
      </w:r>
    </w:p>
    <w:p w14:paraId="3947325C" w14:textId="77777777" w:rsidR="002E25FB" w:rsidRPr="0030316E" w:rsidRDefault="002E25FB">
      <w:pPr>
        <w:pStyle w:val="BodyText"/>
        <w:spacing w:before="9"/>
        <w:rPr>
          <w:b/>
          <w:sz w:val="20"/>
        </w:rPr>
      </w:pPr>
    </w:p>
    <w:p w14:paraId="7B63BF2C" w14:textId="77777777" w:rsidR="002E25FB" w:rsidRPr="0030316E" w:rsidRDefault="00000000">
      <w:pPr>
        <w:pStyle w:val="BodyText"/>
        <w:spacing w:before="1"/>
        <w:ind w:left="100" w:right="1345"/>
      </w:pPr>
      <w:r w:rsidRPr="0030316E">
        <w:t>Now,</w:t>
      </w:r>
      <w:r w:rsidRPr="0030316E">
        <w:rPr>
          <w:spacing w:val="-4"/>
        </w:rPr>
        <w:t xml:space="preserve"> </w:t>
      </w:r>
      <w:r w:rsidRPr="0030316E">
        <w:t>to</w:t>
      </w:r>
      <w:r w:rsidRPr="0030316E">
        <w:rPr>
          <w:spacing w:val="-3"/>
        </w:rPr>
        <w:t xml:space="preserve"> </w:t>
      </w:r>
      <w:r w:rsidRPr="0030316E">
        <w:t>the</w:t>
      </w:r>
      <w:r w:rsidRPr="0030316E">
        <w:rPr>
          <w:spacing w:val="-4"/>
        </w:rPr>
        <w:t xml:space="preserve"> </w:t>
      </w:r>
      <w:r w:rsidRPr="0030316E">
        <w:t>interesting</w:t>
      </w:r>
      <w:r w:rsidRPr="0030316E">
        <w:rPr>
          <w:spacing w:val="-4"/>
        </w:rPr>
        <w:t xml:space="preserve"> </w:t>
      </w:r>
      <w:r w:rsidRPr="0030316E">
        <w:t>question.</w:t>
      </w:r>
      <w:r w:rsidRPr="0030316E">
        <w:rPr>
          <w:spacing w:val="-3"/>
        </w:rPr>
        <w:t xml:space="preserve"> </w:t>
      </w:r>
      <w:r w:rsidRPr="0030316E">
        <w:t>Which</w:t>
      </w:r>
      <w:r w:rsidRPr="0030316E">
        <w:rPr>
          <w:spacing w:val="-3"/>
        </w:rPr>
        <w:t xml:space="preserve"> </w:t>
      </w:r>
      <w:r w:rsidRPr="0030316E">
        <w:t>techniques</w:t>
      </w:r>
      <w:r w:rsidRPr="0030316E">
        <w:rPr>
          <w:spacing w:val="-4"/>
        </w:rPr>
        <w:t xml:space="preserve"> </w:t>
      </w:r>
      <w:r w:rsidRPr="0030316E">
        <w:t>are</w:t>
      </w:r>
      <w:r w:rsidRPr="0030316E">
        <w:rPr>
          <w:spacing w:val="-5"/>
        </w:rPr>
        <w:t xml:space="preserve"> </w:t>
      </w:r>
      <w:r w:rsidRPr="0030316E">
        <w:t>available</w:t>
      </w:r>
      <w:r w:rsidRPr="0030316E">
        <w:rPr>
          <w:spacing w:val="-4"/>
        </w:rPr>
        <w:t xml:space="preserve"> </w:t>
      </w:r>
      <w:r w:rsidRPr="0030316E">
        <w:t>to</w:t>
      </w:r>
      <w:r w:rsidRPr="0030316E">
        <w:rPr>
          <w:spacing w:val="-3"/>
        </w:rPr>
        <w:t xml:space="preserve"> </w:t>
      </w:r>
      <w:r w:rsidRPr="0030316E">
        <w:t>compare</w:t>
      </w:r>
      <w:r w:rsidRPr="0030316E">
        <w:rPr>
          <w:spacing w:val="-4"/>
        </w:rPr>
        <w:t xml:space="preserve"> </w:t>
      </w:r>
      <w:r w:rsidRPr="0030316E">
        <w:t>two</w:t>
      </w:r>
      <w:r w:rsidRPr="0030316E">
        <w:rPr>
          <w:spacing w:val="-4"/>
        </w:rPr>
        <w:t xml:space="preserve"> </w:t>
      </w:r>
      <w:r w:rsidRPr="0030316E">
        <w:t>accounts?</w:t>
      </w:r>
      <w:r w:rsidRPr="0030316E">
        <w:rPr>
          <w:spacing w:val="-4"/>
        </w:rPr>
        <w:t xml:space="preserve"> </w:t>
      </w:r>
      <w:r w:rsidRPr="0030316E">
        <w:t>For</w:t>
      </w:r>
      <w:r w:rsidRPr="0030316E">
        <w:rPr>
          <w:spacing w:val="-57"/>
        </w:rPr>
        <w:t xml:space="preserve"> </w:t>
      </w:r>
      <w:r w:rsidRPr="0030316E">
        <w:t>the sake of simplicity, I only show the essential part of the next programs. The complete</w:t>
      </w:r>
      <w:r w:rsidRPr="0030316E">
        <w:rPr>
          <w:spacing w:val="1"/>
        </w:rPr>
        <w:t xml:space="preserve"> </w:t>
      </w:r>
      <w:r w:rsidRPr="0030316E">
        <w:t>programs</w:t>
      </w:r>
      <w:r w:rsidRPr="0030316E">
        <w:rPr>
          <w:spacing w:val="-2"/>
        </w:rPr>
        <w:t xml:space="preserve"> </w:t>
      </w:r>
      <w:r w:rsidRPr="0030316E">
        <w:t>are</w:t>
      </w:r>
      <w:r w:rsidRPr="0030316E">
        <w:rPr>
          <w:spacing w:val="-1"/>
        </w:rPr>
        <w:t xml:space="preserve"> </w:t>
      </w:r>
      <w:r w:rsidRPr="0030316E">
        <w:t>part</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source</w:t>
      </w:r>
      <w:r w:rsidRPr="0030316E">
        <w:rPr>
          <w:spacing w:val="-2"/>
        </w:rPr>
        <w:t xml:space="preserve"> </w:t>
      </w:r>
      <w:r w:rsidRPr="0030316E">
        <w:t>code</w:t>
      </w:r>
      <w:r w:rsidRPr="0030316E">
        <w:rPr>
          <w:spacing w:val="-1"/>
        </w:rPr>
        <w:t xml:space="preserve"> </w:t>
      </w:r>
      <w:r w:rsidRPr="0030316E">
        <w:t>to this</w:t>
      </w:r>
      <w:r w:rsidRPr="0030316E">
        <w:rPr>
          <w:spacing w:val="-1"/>
        </w:rPr>
        <w:t xml:space="preserve"> </w:t>
      </w:r>
      <w:r w:rsidRPr="0030316E">
        <w:t>book.</w:t>
      </w:r>
    </w:p>
    <w:p w14:paraId="3CA9ED53" w14:textId="77777777" w:rsidR="002E25FB" w:rsidRPr="0030316E" w:rsidRDefault="002E25FB">
      <w:pPr>
        <w:pStyle w:val="BodyText"/>
        <w:spacing w:before="8"/>
      </w:pPr>
    </w:p>
    <w:p w14:paraId="5E026A2F" w14:textId="77777777" w:rsidR="002E25FB" w:rsidRPr="0030316E" w:rsidRDefault="00000000">
      <w:pPr>
        <w:ind w:left="100"/>
        <w:rPr>
          <w:b/>
          <w:sz w:val="27"/>
        </w:rPr>
      </w:pPr>
      <w:r w:rsidRPr="0030316E">
        <w:rPr>
          <w:b/>
          <w:sz w:val="27"/>
        </w:rPr>
        <w:t>Overloading</w:t>
      </w:r>
      <w:r w:rsidRPr="0030316E">
        <w:rPr>
          <w:b/>
          <w:spacing w:val="11"/>
          <w:sz w:val="27"/>
        </w:rPr>
        <w:t xml:space="preserve"> </w:t>
      </w:r>
      <w:r w:rsidRPr="0030316E">
        <w:rPr>
          <w:rFonts w:ascii="Courier New"/>
          <w:b/>
          <w:sz w:val="21"/>
        </w:rPr>
        <w:t>operator</w:t>
      </w:r>
      <w:r w:rsidRPr="0030316E">
        <w:rPr>
          <w:rFonts w:ascii="Courier New"/>
          <w:b/>
          <w:spacing w:val="21"/>
          <w:sz w:val="21"/>
        </w:rPr>
        <w:t xml:space="preserve"> </w:t>
      </w:r>
      <w:r w:rsidRPr="0030316E">
        <w:rPr>
          <w:rFonts w:ascii="Courier New"/>
          <w:b/>
          <w:sz w:val="21"/>
        </w:rPr>
        <w:t>&lt;</w:t>
      </w:r>
      <w:r w:rsidRPr="0030316E">
        <w:rPr>
          <w:rFonts w:ascii="Courier New"/>
          <w:b/>
          <w:spacing w:val="-48"/>
          <w:sz w:val="21"/>
        </w:rPr>
        <w:t xml:space="preserve"> </w:t>
      </w:r>
      <w:r w:rsidRPr="0030316E">
        <w:rPr>
          <w:b/>
          <w:sz w:val="27"/>
        </w:rPr>
        <w:t>for</w:t>
      </w:r>
      <w:r w:rsidRPr="0030316E">
        <w:rPr>
          <w:b/>
          <w:spacing w:val="11"/>
          <w:sz w:val="27"/>
        </w:rPr>
        <w:t xml:space="preserve"> </w:t>
      </w:r>
      <w:r w:rsidRPr="0030316E">
        <w:rPr>
          <w:b/>
          <w:sz w:val="27"/>
        </w:rPr>
        <w:t>the</w:t>
      </w:r>
      <w:r w:rsidRPr="0030316E">
        <w:rPr>
          <w:b/>
          <w:spacing w:val="11"/>
          <w:sz w:val="27"/>
        </w:rPr>
        <w:t xml:space="preserve"> </w:t>
      </w:r>
      <w:r w:rsidRPr="0030316E">
        <w:rPr>
          <w:b/>
          <w:sz w:val="27"/>
        </w:rPr>
        <w:t>class</w:t>
      </w:r>
    </w:p>
    <w:p w14:paraId="1DB06F88" w14:textId="77777777" w:rsidR="002E25FB" w:rsidRPr="0030316E" w:rsidRDefault="00000000">
      <w:pPr>
        <w:spacing w:before="125" w:line="235" w:lineRule="auto"/>
        <w:ind w:left="100" w:right="1345"/>
        <w:rPr>
          <w:sz w:val="24"/>
        </w:rPr>
      </w:pPr>
      <w:r w:rsidRPr="0030316E">
        <w:rPr>
          <w:spacing w:val="-1"/>
          <w:sz w:val="24"/>
        </w:rPr>
        <w:t>Overloading</w:t>
      </w:r>
      <w:r w:rsidRPr="0030316E">
        <w:rPr>
          <w:sz w:val="24"/>
        </w:rPr>
        <w:t xml:space="preserve"> </w:t>
      </w:r>
      <w:r w:rsidRPr="0030316E">
        <w:rPr>
          <w:rFonts w:ascii="Courier New"/>
          <w:spacing w:val="-1"/>
          <w:sz w:val="19"/>
        </w:rPr>
        <w:t>operator</w:t>
      </w:r>
      <w:r w:rsidRPr="0030316E">
        <w:rPr>
          <w:rFonts w:ascii="Courier New"/>
          <w:spacing w:val="2"/>
          <w:sz w:val="19"/>
        </w:rPr>
        <w:t xml:space="preserve"> </w:t>
      </w:r>
      <w:r w:rsidRPr="0030316E">
        <w:rPr>
          <w:rFonts w:ascii="Courier New"/>
          <w:spacing w:val="-1"/>
          <w:sz w:val="19"/>
        </w:rPr>
        <w:t>&lt;</w:t>
      </w:r>
      <w:r w:rsidRPr="0030316E">
        <w:rPr>
          <w:rFonts w:ascii="Courier New"/>
          <w:spacing w:val="-55"/>
          <w:sz w:val="19"/>
        </w:rPr>
        <w:t xml:space="preserve"> </w:t>
      </w:r>
      <w:r w:rsidRPr="0030316E">
        <w:rPr>
          <w:spacing w:val="-1"/>
          <w:sz w:val="24"/>
        </w:rPr>
        <w:t>is probably</w:t>
      </w:r>
      <w:r w:rsidRPr="0030316E">
        <w:rPr>
          <w:spacing w:val="1"/>
          <w:sz w:val="24"/>
        </w:rPr>
        <w:t xml:space="preserve"> </w:t>
      </w:r>
      <w:r w:rsidRPr="0030316E">
        <w:rPr>
          <w:sz w:val="24"/>
        </w:rPr>
        <w:t>the</w:t>
      </w:r>
      <w:r w:rsidRPr="0030316E">
        <w:rPr>
          <w:spacing w:val="-1"/>
          <w:sz w:val="24"/>
        </w:rPr>
        <w:t xml:space="preserve"> </w:t>
      </w:r>
      <w:r w:rsidRPr="0030316E">
        <w:rPr>
          <w:sz w:val="24"/>
        </w:rPr>
        <w:t>most</w:t>
      </w:r>
      <w:r w:rsidRPr="0030316E">
        <w:rPr>
          <w:spacing w:val="-1"/>
          <w:sz w:val="24"/>
        </w:rPr>
        <w:t xml:space="preserve"> </w:t>
      </w:r>
      <w:r w:rsidRPr="0030316E">
        <w:rPr>
          <w:sz w:val="24"/>
        </w:rPr>
        <w:t>obvious way. Even</w:t>
      </w:r>
      <w:r w:rsidRPr="0030316E">
        <w:rPr>
          <w:spacing w:val="1"/>
          <w:sz w:val="24"/>
        </w:rPr>
        <w:t xml:space="preserve"> </w:t>
      </w:r>
      <w:r w:rsidRPr="0030316E">
        <w:rPr>
          <w:sz w:val="24"/>
        </w:rPr>
        <w:t>the</w:t>
      </w:r>
      <w:r w:rsidRPr="0030316E">
        <w:rPr>
          <w:spacing w:val="-1"/>
          <w:sz w:val="24"/>
        </w:rPr>
        <w:t xml:space="preserve"> </w:t>
      </w:r>
      <w:r w:rsidRPr="0030316E">
        <w:rPr>
          <w:sz w:val="24"/>
        </w:rPr>
        <w:t>error</w:t>
      </w:r>
      <w:r w:rsidRPr="0030316E">
        <w:rPr>
          <w:spacing w:val="-1"/>
          <w:sz w:val="24"/>
        </w:rPr>
        <w:t xml:space="preserve"> </w:t>
      </w:r>
      <w:r w:rsidRPr="0030316E">
        <w:rPr>
          <w:sz w:val="24"/>
        </w:rPr>
        <w:t>message of</w:t>
      </w:r>
      <w:r w:rsidRPr="0030316E">
        <w:rPr>
          <w:spacing w:val="-1"/>
          <w:sz w:val="24"/>
        </w:rPr>
        <w:t xml:space="preserve"> </w:t>
      </w:r>
      <w:r w:rsidRPr="0030316E">
        <w:rPr>
          <w:sz w:val="24"/>
        </w:rPr>
        <w:t>the</w:t>
      </w:r>
      <w:r w:rsidRPr="0030316E">
        <w:rPr>
          <w:spacing w:val="-57"/>
          <w:sz w:val="24"/>
        </w:rPr>
        <w:t xml:space="preserve"> </w:t>
      </w:r>
      <w:r w:rsidRPr="0030316E">
        <w:rPr>
          <w:spacing w:val="-1"/>
          <w:sz w:val="24"/>
        </w:rPr>
        <w:t xml:space="preserve">program </w:t>
      </w:r>
      <w:r w:rsidRPr="0030316E">
        <w:rPr>
          <w:rFonts w:ascii="Courier New"/>
          <w:sz w:val="19"/>
        </w:rPr>
        <w:t>isSmaller.cpp</w:t>
      </w:r>
      <w:r w:rsidRPr="0030316E">
        <w:rPr>
          <w:rFonts w:ascii="Courier New"/>
          <w:spacing w:val="-55"/>
          <w:sz w:val="19"/>
        </w:rPr>
        <w:t xml:space="preserve"> </w:t>
      </w:r>
      <w:r w:rsidRPr="0030316E">
        <w:rPr>
          <w:sz w:val="24"/>
        </w:rPr>
        <w:t>showed it.</w:t>
      </w:r>
    </w:p>
    <w:p w14:paraId="14B381CF"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accountIsSmaller1.cpp</w:t>
      </w:r>
    </w:p>
    <w:p w14:paraId="4587AE07" w14:textId="77777777" w:rsidR="002E25FB" w:rsidRPr="0030316E" w:rsidRDefault="002E25FB">
      <w:pPr>
        <w:pStyle w:val="BodyText"/>
        <w:spacing w:before="2"/>
        <w:rPr>
          <w:rFonts w:ascii="Courier New"/>
          <w:sz w:val="22"/>
        </w:rPr>
      </w:pPr>
    </w:p>
    <w:p w14:paraId="012C157E" w14:textId="77777777" w:rsidR="002E25FB" w:rsidRPr="0030316E" w:rsidRDefault="00000000">
      <w:pPr>
        <w:spacing w:before="1" w:line="268" w:lineRule="auto"/>
        <w:ind w:left="267" w:right="8960" w:hanging="108"/>
        <w:rPr>
          <w:rFonts w:ascii="Courier New"/>
          <w:sz w:val="18"/>
        </w:rPr>
      </w:pPr>
      <w:r w:rsidRPr="0030316E">
        <w:rPr>
          <w:rFonts w:ascii="Courier New"/>
          <w:sz w:val="18"/>
        </w:rPr>
        <w:t>class Account {</w:t>
      </w:r>
      <w:r w:rsidRPr="0030316E">
        <w:rPr>
          <w:rFonts w:ascii="Courier New"/>
          <w:spacing w:val="-106"/>
          <w:sz w:val="18"/>
        </w:rPr>
        <w:t xml:space="preserve"> </w:t>
      </w:r>
      <w:r w:rsidRPr="0030316E">
        <w:rPr>
          <w:rFonts w:ascii="Courier New"/>
          <w:sz w:val="18"/>
        </w:rPr>
        <w:t>public:</w:t>
      </w:r>
    </w:p>
    <w:p w14:paraId="1341392D" w14:textId="77777777" w:rsidR="002E25FB" w:rsidRPr="0030316E" w:rsidRDefault="00000000">
      <w:pPr>
        <w:spacing w:line="268" w:lineRule="auto"/>
        <w:ind w:left="592" w:right="6584"/>
        <w:rPr>
          <w:rFonts w:ascii="Courier New"/>
          <w:sz w:val="18"/>
        </w:rPr>
      </w:pPr>
      <w:r w:rsidRPr="0030316E">
        <w:rPr>
          <w:rFonts w:ascii="Courier New"/>
          <w:sz w:val="18"/>
        </w:rPr>
        <w:t>Account() = default;</w:t>
      </w:r>
      <w:r w:rsidRPr="0030316E">
        <w:rPr>
          <w:rFonts w:ascii="Courier New"/>
          <w:spacing w:val="1"/>
          <w:sz w:val="18"/>
        </w:rPr>
        <w:t xml:space="preserve"> </w:t>
      </w:r>
      <w:r w:rsidRPr="0030316E">
        <w:rPr>
          <w:rFonts w:ascii="Courier New"/>
          <w:sz w:val="18"/>
        </w:rPr>
        <w:t>Account(double</w:t>
      </w:r>
      <w:r w:rsidRPr="0030316E">
        <w:rPr>
          <w:rFonts w:ascii="Courier New"/>
          <w:spacing w:val="-9"/>
          <w:sz w:val="18"/>
        </w:rPr>
        <w:t xml:space="preserve"> </w:t>
      </w:r>
      <w:r w:rsidRPr="0030316E">
        <w:rPr>
          <w:rFonts w:ascii="Courier New"/>
          <w:sz w:val="18"/>
        </w:rPr>
        <w:t>b):</w:t>
      </w:r>
      <w:r w:rsidRPr="0030316E">
        <w:rPr>
          <w:rFonts w:ascii="Courier New"/>
          <w:spacing w:val="-9"/>
          <w:sz w:val="18"/>
        </w:rPr>
        <w:t xml:space="preserve"> </w:t>
      </w:r>
      <w:r w:rsidRPr="0030316E">
        <w:rPr>
          <w:rFonts w:ascii="Courier New"/>
          <w:sz w:val="18"/>
        </w:rPr>
        <w:t>balance(b)</w:t>
      </w:r>
      <w:r w:rsidRPr="0030316E">
        <w:rPr>
          <w:rFonts w:ascii="Courier New"/>
          <w:spacing w:val="-8"/>
          <w:sz w:val="18"/>
        </w:rPr>
        <w:t xml:space="preserve"> </w:t>
      </w:r>
      <w:r w:rsidRPr="0030316E">
        <w:rPr>
          <w:rFonts w:ascii="Courier New"/>
          <w:sz w:val="18"/>
        </w:rPr>
        <w:t>{}</w:t>
      </w:r>
    </w:p>
    <w:p w14:paraId="483B21E1" w14:textId="77777777" w:rsidR="002E25FB" w:rsidRPr="0030316E" w:rsidRDefault="00000000">
      <w:pPr>
        <w:spacing w:line="203" w:lineRule="exact"/>
        <w:ind w:left="592"/>
        <w:rPr>
          <w:rFonts w:ascii="Courier New"/>
          <w:sz w:val="18"/>
        </w:rPr>
      </w:pPr>
      <w:r w:rsidRPr="0030316E">
        <w:rPr>
          <w:rFonts w:ascii="Courier New"/>
          <w:sz w:val="18"/>
        </w:rPr>
        <w:t>friend</w:t>
      </w:r>
      <w:r w:rsidRPr="0030316E">
        <w:rPr>
          <w:rFonts w:ascii="Courier New"/>
          <w:spacing w:val="-6"/>
          <w:sz w:val="18"/>
        </w:rPr>
        <w:t xml:space="preserve"> </w:t>
      </w:r>
      <w:r w:rsidRPr="0030316E">
        <w:rPr>
          <w:rFonts w:ascii="Courier New"/>
          <w:sz w:val="18"/>
        </w:rPr>
        <w:t>bool</w:t>
      </w:r>
      <w:r w:rsidRPr="0030316E">
        <w:rPr>
          <w:rFonts w:ascii="Courier New"/>
          <w:spacing w:val="-5"/>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&lt;</w:t>
      </w:r>
      <w:r w:rsidRPr="0030316E">
        <w:rPr>
          <w:rFonts w:ascii="Courier New"/>
          <w:spacing w:val="-5"/>
          <w:sz w:val="18"/>
        </w:rPr>
        <w:t xml:space="preserve"> </w:t>
      </w:r>
      <w:r w:rsidRPr="0030316E">
        <w:rPr>
          <w:rFonts w:ascii="Courier New"/>
          <w:sz w:val="18"/>
        </w:rPr>
        <w:t>(Account</w:t>
      </w:r>
      <w:r w:rsidRPr="0030316E">
        <w:rPr>
          <w:rFonts w:ascii="Courier New"/>
          <w:spacing w:val="-5"/>
          <w:sz w:val="18"/>
        </w:rPr>
        <w:t xml:space="preserve"> </w:t>
      </w:r>
      <w:r w:rsidRPr="0030316E">
        <w:rPr>
          <w:rFonts w:ascii="Courier New"/>
          <w:sz w:val="18"/>
        </w:rPr>
        <w:t>const&amp;</w:t>
      </w:r>
      <w:r w:rsidRPr="0030316E">
        <w:rPr>
          <w:rFonts w:ascii="Courier New"/>
          <w:spacing w:val="-5"/>
          <w:sz w:val="18"/>
        </w:rPr>
        <w:t xml:space="preserve"> </w:t>
      </w:r>
      <w:r w:rsidRPr="0030316E">
        <w:rPr>
          <w:rFonts w:ascii="Courier New"/>
          <w:sz w:val="18"/>
        </w:rPr>
        <w:t>fir,</w:t>
      </w:r>
      <w:r w:rsidRPr="0030316E">
        <w:rPr>
          <w:rFonts w:ascii="Courier New"/>
          <w:spacing w:val="-6"/>
          <w:sz w:val="18"/>
        </w:rPr>
        <w:t xml:space="preserve"> </w:t>
      </w:r>
      <w:r w:rsidRPr="0030316E">
        <w:rPr>
          <w:rFonts w:ascii="Courier New"/>
          <w:sz w:val="18"/>
        </w:rPr>
        <w:t>Account</w:t>
      </w:r>
      <w:r w:rsidRPr="0030316E">
        <w:rPr>
          <w:rFonts w:ascii="Courier New"/>
          <w:spacing w:val="-5"/>
          <w:sz w:val="18"/>
        </w:rPr>
        <w:t xml:space="preserve"> </w:t>
      </w:r>
      <w:r w:rsidRPr="0030316E">
        <w:rPr>
          <w:rFonts w:ascii="Courier New"/>
          <w:sz w:val="18"/>
        </w:rPr>
        <w:t>const&amp;</w:t>
      </w:r>
      <w:r w:rsidRPr="0030316E">
        <w:rPr>
          <w:rFonts w:ascii="Courier New"/>
          <w:spacing w:val="-5"/>
          <w:sz w:val="18"/>
        </w:rPr>
        <w:t xml:space="preserve"> </w:t>
      </w:r>
      <w:r w:rsidRPr="0030316E">
        <w:rPr>
          <w:rFonts w:ascii="Courier New"/>
          <w:sz w:val="18"/>
        </w:rPr>
        <w:t>sec)</w:t>
      </w:r>
      <w:r w:rsidRPr="0030316E">
        <w:rPr>
          <w:rFonts w:ascii="Courier New"/>
          <w:spacing w:val="-5"/>
          <w:sz w:val="18"/>
        </w:rPr>
        <w:t xml:space="preserve"> </w:t>
      </w:r>
      <w:r w:rsidRPr="0030316E">
        <w:rPr>
          <w:rFonts w:ascii="Courier New"/>
          <w:sz w:val="18"/>
        </w:rPr>
        <w:t>{</w:t>
      </w:r>
    </w:p>
    <w:p w14:paraId="1F8F925D" w14:textId="77777777" w:rsidR="002E25FB" w:rsidRPr="0030316E" w:rsidRDefault="002E25FB">
      <w:pPr>
        <w:pStyle w:val="BodyText"/>
        <w:rPr>
          <w:rFonts w:ascii="Courier New"/>
          <w:sz w:val="20"/>
        </w:rPr>
      </w:pPr>
    </w:p>
    <w:p w14:paraId="61EEBEDE" w14:textId="77777777" w:rsidR="002E25FB" w:rsidRPr="0030316E" w:rsidRDefault="002E25FB">
      <w:pPr>
        <w:pStyle w:val="BodyText"/>
        <w:spacing w:before="3"/>
        <w:rPr>
          <w:rFonts w:ascii="Courier New"/>
          <w:sz w:val="22"/>
        </w:rPr>
      </w:pPr>
    </w:p>
    <w:p w14:paraId="1F1D369F" w14:textId="77777777" w:rsidR="002E25FB" w:rsidRPr="0030316E" w:rsidRDefault="00000000">
      <w:pPr>
        <w:ind w:left="1023"/>
        <w:rPr>
          <w:rFonts w:ascii="Courier New"/>
          <w:sz w:val="18"/>
        </w:rPr>
      </w:pPr>
      <w:r w:rsidRPr="0030316E">
        <w:rPr>
          <w:rFonts w:ascii="Courier New"/>
          <w:sz w:val="18"/>
        </w:rPr>
        <w:t>return</w:t>
      </w:r>
      <w:r w:rsidRPr="0030316E">
        <w:rPr>
          <w:rFonts w:ascii="Courier New"/>
          <w:spacing w:val="-12"/>
          <w:sz w:val="18"/>
        </w:rPr>
        <w:t xml:space="preserve"> </w:t>
      </w:r>
      <w:r w:rsidRPr="0030316E">
        <w:rPr>
          <w:rFonts w:ascii="Courier New"/>
          <w:sz w:val="18"/>
        </w:rPr>
        <w:t>fir.getBalance()</w:t>
      </w:r>
      <w:r w:rsidRPr="0030316E">
        <w:rPr>
          <w:rFonts w:ascii="Courier New"/>
          <w:spacing w:val="-11"/>
          <w:sz w:val="18"/>
        </w:rPr>
        <w:t xml:space="preserve"> </w:t>
      </w:r>
      <w:r w:rsidRPr="0030316E">
        <w:rPr>
          <w:rFonts w:ascii="Courier New"/>
          <w:sz w:val="18"/>
        </w:rPr>
        <w:t>&lt;</w:t>
      </w:r>
      <w:r w:rsidRPr="0030316E">
        <w:rPr>
          <w:rFonts w:ascii="Courier New"/>
          <w:spacing w:val="-11"/>
          <w:sz w:val="18"/>
        </w:rPr>
        <w:t xml:space="preserve"> </w:t>
      </w:r>
      <w:r w:rsidRPr="0030316E">
        <w:rPr>
          <w:rFonts w:ascii="Courier New"/>
          <w:sz w:val="18"/>
        </w:rPr>
        <w:t>sec.getBalance();</w:t>
      </w:r>
    </w:p>
    <w:p w14:paraId="3EC541C9" w14:textId="77777777" w:rsidR="002E25FB" w:rsidRPr="0030316E" w:rsidRDefault="00000000">
      <w:pPr>
        <w:spacing w:before="24"/>
        <w:ind w:left="592"/>
        <w:rPr>
          <w:rFonts w:ascii="Courier New"/>
          <w:sz w:val="18"/>
        </w:rPr>
      </w:pPr>
      <w:r w:rsidRPr="0030316E">
        <w:rPr>
          <w:rFonts w:ascii="Courier New"/>
          <w:sz w:val="18"/>
        </w:rPr>
        <w:t>}</w:t>
      </w:r>
    </w:p>
    <w:p w14:paraId="3079958F" w14:textId="77777777" w:rsidR="002E25FB" w:rsidRPr="0030316E" w:rsidRDefault="00000000">
      <w:pPr>
        <w:spacing w:before="24" w:line="268" w:lineRule="auto"/>
        <w:ind w:left="1023" w:right="7232" w:hanging="432"/>
        <w:rPr>
          <w:rFonts w:ascii="Courier New"/>
          <w:sz w:val="18"/>
        </w:rPr>
      </w:pPr>
      <w:r w:rsidRPr="0030316E">
        <w:rPr>
          <w:rFonts w:ascii="Courier New"/>
          <w:sz w:val="18"/>
        </w:rPr>
        <w:t>double getBalance() const {</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balance;</w:t>
      </w:r>
    </w:p>
    <w:p w14:paraId="436B6B1C" w14:textId="77777777" w:rsidR="002E25FB" w:rsidRPr="0030316E" w:rsidRDefault="00000000">
      <w:pPr>
        <w:ind w:left="592"/>
        <w:rPr>
          <w:rFonts w:ascii="Courier New"/>
          <w:sz w:val="18"/>
        </w:rPr>
      </w:pPr>
      <w:r w:rsidRPr="0030316E">
        <w:rPr>
          <w:rFonts w:ascii="Courier New"/>
          <w:sz w:val="18"/>
        </w:rPr>
        <w:t>}</w:t>
      </w:r>
    </w:p>
    <w:p w14:paraId="0AF8FB0D" w14:textId="77777777" w:rsidR="002E25FB" w:rsidRPr="0030316E" w:rsidRDefault="00000000">
      <w:pPr>
        <w:spacing w:before="24"/>
        <w:ind w:left="267"/>
        <w:rPr>
          <w:rFonts w:ascii="Courier New"/>
          <w:sz w:val="18"/>
        </w:rPr>
      </w:pPr>
      <w:r w:rsidRPr="0030316E">
        <w:rPr>
          <w:rFonts w:ascii="Courier New"/>
          <w:sz w:val="18"/>
        </w:rPr>
        <w:t>private:</w:t>
      </w:r>
    </w:p>
    <w:p w14:paraId="0CC3C817" w14:textId="77777777" w:rsidR="002E25FB" w:rsidRPr="0030316E" w:rsidRDefault="00000000">
      <w:pPr>
        <w:spacing w:before="24"/>
        <w:ind w:left="592"/>
        <w:rPr>
          <w:rFonts w:ascii="Courier New"/>
          <w:sz w:val="18"/>
        </w:rPr>
      </w:pPr>
      <w:r w:rsidRPr="0030316E">
        <w:rPr>
          <w:rFonts w:ascii="Courier New"/>
          <w:sz w:val="18"/>
        </w:rPr>
        <w:t>double</w:t>
      </w:r>
      <w:r w:rsidRPr="0030316E">
        <w:rPr>
          <w:rFonts w:ascii="Courier New"/>
          <w:spacing w:val="-12"/>
          <w:sz w:val="18"/>
        </w:rPr>
        <w:t xml:space="preserve"> </w:t>
      </w:r>
      <w:r w:rsidRPr="0030316E">
        <w:rPr>
          <w:rFonts w:ascii="Courier New"/>
          <w:sz w:val="18"/>
        </w:rPr>
        <w:t>balance{0.0};</w:t>
      </w:r>
    </w:p>
    <w:p w14:paraId="4DDFCDD5" w14:textId="77777777" w:rsidR="002E25FB" w:rsidRPr="0030316E" w:rsidRDefault="00000000">
      <w:pPr>
        <w:spacing w:before="24"/>
        <w:ind w:left="160"/>
        <w:rPr>
          <w:rFonts w:ascii="Courier New"/>
          <w:sz w:val="18"/>
        </w:rPr>
      </w:pPr>
      <w:r w:rsidRPr="0030316E">
        <w:rPr>
          <w:rFonts w:ascii="Courier New"/>
          <w:sz w:val="18"/>
        </w:rPr>
        <w:t>};</w:t>
      </w:r>
    </w:p>
    <w:p w14:paraId="1DE8360E" w14:textId="77777777" w:rsidR="002E25FB" w:rsidRPr="0030316E" w:rsidRDefault="002E25FB">
      <w:pPr>
        <w:pStyle w:val="BodyText"/>
        <w:spacing w:before="2"/>
        <w:rPr>
          <w:rFonts w:ascii="Courier New"/>
          <w:sz w:val="22"/>
        </w:rPr>
      </w:pPr>
    </w:p>
    <w:p w14:paraId="706E6A1C" w14:textId="77777777" w:rsidR="002E25FB" w:rsidRPr="0030316E" w:rsidRDefault="00000000">
      <w:pPr>
        <w:spacing w:before="1"/>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56E9A8C2" w14:textId="77777777" w:rsidR="002E25FB" w:rsidRPr="0030316E" w:rsidRDefault="00000000">
      <w:pPr>
        <w:spacing w:before="24" w:line="268" w:lineRule="auto"/>
        <w:ind w:left="592" w:right="7339" w:hanging="432"/>
        <w:rPr>
          <w:rFonts w:ascii="Courier New"/>
          <w:sz w:val="18"/>
        </w:rPr>
      </w:pPr>
      <w:r w:rsidRPr="0030316E">
        <w:rPr>
          <w:rFonts w:ascii="Courier New"/>
          <w:sz w:val="18"/>
        </w:rPr>
        <w:t>bool isSmaller(T fir, T sec) {</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fir</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sec;</w:t>
      </w:r>
    </w:p>
    <w:p w14:paraId="5CFC0C97" w14:textId="77777777" w:rsidR="002E25FB" w:rsidRPr="0030316E" w:rsidRDefault="002E25FB">
      <w:pPr>
        <w:spacing w:line="268" w:lineRule="auto"/>
        <w:rPr>
          <w:rFonts w:ascii="Courier New"/>
          <w:sz w:val="18"/>
        </w:rPr>
        <w:sectPr w:rsidR="002E25FB" w:rsidRPr="0030316E">
          <w:pgSz w:w="12240" w:h="15840"/>
          <w:pgMar w:top="1500" w:right="140" w:bottom="280" w:left="1340" w:header="720" w:footer="720" w:gutter="0"/>
          <w:cols w:space="720"/>
        </w:sectPr>
      </w:pPr>
    </w:p>
    <w:p w14:paraId="4C7BEF32" w14:textId="77777777" w:rsidR="002E25FB" w:rsidRPr="0030316E" w:rsidRDefault="00000000">
      <w:pPr>
        <w:spacing w:before="72"/>
        <w:ind w:left="160"/>
        <w:rPr>
          <w:rFonts w:ascii="Courier New"/>
          <w:sz w:val="18"/>
        </w:rPr>
      </w:pPr>
      <w:r w:rsidRPr="0030316E">
        <w:rPr>
          <w:rFonts w:ascii="Courier New"/>
          <w:sz w:val="18"/>
        </w:rPr>
        <w:lastRenderedPageBreak/>
        <w:t>}</w:t>
      </w:r>
    </w:p>
    <w:p w14:paraId="4994320C" w14:textId="77777777" w:rsidR="002E25FB" w:rsidRPr="0030316E" w:rsidRDefault="002E25FB">
      <w:pPr>
        <w:pStyle w:val="BodyText"/>
        <w:spacing w:before="4"/>
        <w:rPr>
          <w:rFonts w:ascii="Courier New"/>
          <w:sz w:val="25"/>
        </w:rPr>
      </w:pPr>
    </w:p>
    <w:p w14:paraId="5550CAE1" w14:textId="77777777" w:rsidR="002E25FB" w:rsidRPr="0030316E" w:rsidRDefault="00000000">
      <w:pPr>
        <w:pStyle w:val="Heading4"/>
        <w:spacing w:before="1"/>
      </w:pPr>
      <w:r w:rsidRPr="0030316E">
        <w:t>Full</w:t>
      </w:r>
      <w:r w:rsidRPr="0030316E">
        <w:rPr>
          <w:spacing w:val="14"/>
        </w:rPr>
        <w:t xml:space="preserve"> </w:t>
      </w:r>
      <w:r w:rsidRPr="0030316E">
        <w:t>specialization</w:t>
      </w:r>
      <w:r w:rsidRPr="0030316E">
        <w:rPr>
          <w:spacing w:val="14"/>
        </w:rPr>
        <w:t xml:space="preserve"> </w:t>
      </w:r>
      <w:r w:rsidRPr="0030316E">
        <w:t>of</w:t>
      </w:r>
      <w:r w:rsidRPr="0030316E">
        <w:rPr>
          <w:spacing w:val="14"/>
        </w:rPr>
        <w:t xml:space="preserve"> </w:t>
      </w:r>
      <w:r w:rsidRPr="0030316E">
        <w:t>the</w:t>
      </w:r>
      <w:r w:rsidRPr="0030316E">
        <w:rPr>
          <w:spacing w:val="14"/>
        </w:rPr>
        <w:t xml:space="preserve"> </w:t>
      </w:r>
      <w:r w:rsidRPr="0030316E">
        <w:t>comparison</w:t>
      </w:r>
      <w:r w:rsidRPr="0030316E">
        <w:rPr>
          <w:spacing w:val="14"/>
        </w:rPr>
        <w:t xml:space="preserve"> </w:t>
      </w:r>
      <w:r w:rsidRPr="0030316E">
        <w:t>function</w:t>
      </w:r>
    </w:p>
    <w:p w14:paraId="1783EF62" w14:textId="77777777" w:rsidR="002E25FB" w:rsidRPr="0030316E" w:rsidRDefault="00000000">
      <w:pPr>
        <w:spacing w:before="125"/>
        <w:ind w:left="100"/>
        <w:rPr>
          <w:sz w:val="24"/>
        </w:rPr>
      </w:pPr>
      <w:r w:rsidRPr="0030316E">
        <w:rPr>
          <w:spacing w:val="-1"/>
          <w:sz w:val="24"/>
        </w:rPr>
        <w:t>If you</w:t>
      </w:r>
      <w:r w:rsidRPr="0030316E">
        <w:rPr>
          <w:sz w:val="24"/>
        </w:rPr>
        <w:t xml:space="preserve"> </w:t>
      </w:r>
      <w:r w:rsidRPr="0030316E">
        <w:rPr>
          <w:spacing w:val="-1"/>
          <w:sz w:val="24"/>
        </w:rPr>
        <w:t>cannot</w:t>
      </w:r>
      <w:r w:rsidRPr="0030316E">
        <w:rPr>
          <w:sz w:val="24"/>
        </w:rPr>
        <w:t xml:space="preserve"> </w:t>
      </w:r>
      <w:r w:rsidRPr="0030316E">
        <w:rPr>
          <w:spacing w:val="-1"/>
          <w:sz w:val="24"/>
        </w:rPr>
        <w:t xml:space="preserve">change </w:t>
      </w:r>
      <w:r w:rsidRPr="0030316E">
        <w:rPr>
          <w:rFonts w:ascii="Courier New"/>
          <w:spacing w:val="-1"/>
          <w:sz w:val="19"/>
        </w:rPr>
        <w:t>Account</w:t>
      </w:r>
      <w:r w:rsidRPr="0030316E">
        <w:rPr>
          <w:spacing w:val="-1"/>
          <w:sz w:val="24"/>
        </w:rPr>
        <w:t>,</w:t>
      </w:r>
      <w:r w:rsidRPr="0030316E">
        <w:rPr>
          <w:spacing w:val="1"/>
          <w:sz w:val="24"/>
        </w:rPr>
        <w:t xml:space="preserve"> </w:t>
      </w:r>
      <w:r w:rsidRPr="0030316E">
        <w:rPr>
          <w:sz w:val="24"/>
        </w:rPr>
        <w:t>you can</w:t>
      </w:r>
      <w:r w:rsidRPr="0030316E">
        <w:rPr>
          <w:spacing w:val="1"/>
          <w:sz w:val="24"/>
        </w:rPr>
        <w:t xml:space="preserve"> </w:t>
      </w:r>
      <w:r w:rsidRPr="0030316E">
        <w:rPr>
          <w:sz w:val="24"/>
        </w:rPr>
        <w:t>at</w:t>
      </w:r>
      <w:r w:rsidRPr="0030316E">
        <w:rPr>
          <w:spacing w:val="-1"/>
          <w:sz w:val="24"/>
        </w:rPr>
        <w:t xml:space="preserve"> </w:t>
      </w:r>
      <w:r w:rsidRPr="0030316E">
        <w:rPr>
          <w:sz w:val="24"/>
        </w:rPr>
        <w:t xml:space="preserve">least fully specialise </w:t>
      </w:r>
      <w:r w:rsidRPr="0030316E">
        <w:rPr>
          <w:rFonts w:ascii="Courier New"/>
          <w:sz w:val="19"/>
        </w:rPr>
        <w:t>isSmaller</w:t>
      </w:r>
      <w:r w:rsidRPr="0030316E">
        <w:rPr>
          <w:rFonts w:ascii="Courier New"/>
          <w:spacing w:val="-55"/>
          <w:sz w:val="19"/>
        </w:rPr>
        <w:t xml:space="preserve"> </w:t>
      </w:r>
      <w:r w:rsidRPr="0030316E">
        <w:rPr>
          <w:sz w:val="24"/>
        </w:rPr>
        <w:t>for</w:t>
      </w:r>
      <w:r w:rsidRPr="0030316E">
        <w:rPr>
          <w:spacing w:val="1"/>
          <w:sz w:val="24"/>
        </w:rPr>
        <w:t xml:space="preserve"> </w:t>
      </w:r>
      <w:r w:rsidRPr="0030316E">
        <w:rPr>
          <w:rFonts w:ascii="Courier New"/>
          <w:sz w:val="19"/>
        </w:rPr>
        <w:t>Account</w:t>
      </w:r>
      <w:r w:rsidRPr="0030316E">
        <w:rPr>
          <w:sz w:val="24"/>
        </w:rPr>
        <w:t>.</w:t>
      </w:r>
    </w:p>
    <w:p w14:paraId="3B834DAE"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accountIsSmaller2.cpp</w:t>
      </w:r>
    </w:p>
    <w:p w14:paraId="3747E633" w14:textId="77777777" w:rsidR="002E25FB" w:rsidRPr="0030316E" w:rsidRDefault="002E25FB">
      <w:pPr>
        <w:pStyle w:val="BodyText"/>
        <w:spacing w:before="3"/>
        <w:rPr>
          <w:rFonts w:ascii="Courier New"/>
          <w:sz w:val="22"/>
        </w:rPr>
      </w:pPr>
    </w:p>
    <w:p w14:paraId="5C571222" w14:textId="77777777" w:rsidR="002E25FB" w:rsidRPr="0030316E" w:rsidRDefault="00000000">
      <w:pPr>
        <w:spacing w:line="268" w:lineRule="auto"/>
        <w:ind w:left="267" w:right="8960" w:hanging="108"/>
        <w:rPr>
          <w:rFonts w:ascii="Courier New"/>
          <w:sz w:val="18"/>
        </w:rPr>
      </w:pPr>
      <w:r w:rsidRPr="0030316E">
        <w:rPr>
          <w:rFonts w:ascii="Courier New"/>
          <w:sz w:val="18"/>
        </w:rPr>
        <w:t>class Account {</w:t>
      </w:r>
      <w:r w:rsidRPr="0030316E">
        <w:rPr>
          <w:rFonts w:ascii="Courier New"/>
          <w:spacing w:val="-106"/>
          <w:sz w:val="18"/>
        </w:rPr>
        <w:t xml:space="preserve"> </w:t>
      </w:r>
      <w:r w:rsidRPr="0030316E">
        <w:rPr>
          <w:rFonts w:ascii="Courier New"/>
          <w:sz w:val="18"/>
        </w:rPr>
        <w:t>public:</w:t>
      </w:r>
    </w:p>
    <w:p w14:paraId="135F99DE" w14:textId="77777777" w:rsidR="002E25FB" w:rsidRPr="0030316E" w:rsidRDefault="00000000">
      <w:pPr>
        <w:spacing w:line="268" w:lineRule="auto"/>
        <w:ind w:left="592" w:right="6691"/>
        <w:rPr>
          <w:rFonts w:ascii="Courier New"/>
          <w:sz w:val="18"/>
        </w:rPr>
      </w:pPr>
      <w:r w:rsidRPr="0030316E">
        <w:rPr>
          <w:rFonts w:ascii="Courier New"/>
          <w:sz w:val="18"/>
        </w:rPr>
        <w:t>Account() = default;</w:t>
      </w:r>
      <w:r w:rsidRPr="0030316E">
        <w:rPr>
          <w:rFonts w:ascii="Courier New"/>
          <w:spacing w:val="1"/>
          <w:sz w:val="18"/>
        </w:rPr>
        <w:t xml:space="preserve"> </w:t>
      </w:r>
      <w:r w:rsidRPr="0030316E">
        <w:rPr>
          <w:rFonts w:ascii="Courier New"/>
          <w:sz w:val="18"/>
        </w:rPr>
        <w:t>Account(double b): balance(b) {}</w:t>
      </w:r>
      <w:r w:rsidRPr="0030316E">
        <w:rPr>
          <w:rFonts w:ascii="Courier New"/>
          <w:spacing w:val="-107"/>
          <w:sz w:val="18"/>
        </w:rPr>
        <w:t xml:space="preserve"> </w:t>
      </w:r>
      <w:r w:rsidRPr="0030316E">
        <w:rPr>
          <w:rFonts w:ascii="Courier New"/>
          <w:sz w:val="18"/>
        </w:rPr>
        <w:t>double</w:t>
      </w:r>
      <w:r w:rsidRPr="0030316E">
        <w:rPr>
          <w:rFonts w:ascii="Courier New"/>
          <w:spacing w:val="-4"/>
          <w:sz w:val="18"/>
        </w:rPr>
        <w:t xml:space="preserve"> </w:t>
      </w:r>
      <w:r w:rsidRPr="0030316E">
        <w:rPr>
          <w:rFonts w:ascii="Courier New"/>
          <w:sz w:val="18"/>
        </w:rPr>
        <w:t>getBalance()</w:t>
      </w:r>
      <w:r w:rsidRPr="0030316E">
        <w:rPr>
          <w:rFonts w:ascii="Courier New"/>
          <w:spacing w:val="-3"/>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w:t>
      </w:r>
    </w:p>
    <w:p w14:paraId="559E8242"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9"/>
          <w:sz w:val="18"/>
        </w:rPr>
        <w:t xml:space="preserve"> </w:t>
      </w:r>
      <w:r w:rsidRPr="0030316E">
        <w:rPr>
          <w:rFonts w:ascii="Courier New"/>
          <w:sz w:val="18"/>
        </w:rPr>
        <w:t>balance;</w:t>
      </w:r>
    </w:p>
    <w:p w14:paraId="3CF8090D" w14:textId="77777777" w:rsidR="002E25FB" w:rsidRPr="0030316E" w:rsidRDefault="00000000">
      <w:pPr>
        <w:spacing w:before="23"/>
        <w:ind w:left="592"/>
        <w:rPr>
          <w:rFonts w:ascii="Courier New"/>
          <w:sz w:val="18"/>
        </w:rPr>
      </w:pPr>
      <w:r w:rsidRPr="0030316E">
        <w:rPr>
          <w:rFonts w:ascii="Courier New"/>
          <w:sz w:val="18"/>
        </w:rPr>
        <w:t>}</w:t>
      </w:r>
    </w:p>
    <w:p w14:paraId="128000DB" w14:textId="77777777" w:rsidR="002E25FB" w:rsidRPr="0030316E" w:rsidRDefault="00000000">
      <w:pPr>
        <w:spacing w:before="24"/>
        <w:ind w:left="267"/>
        <w:rPr>
          <w:rFonts w:ascii="Courier New"/>
          <w:sz w:val="18"/>
        </w:rPr>
      </w:pPr>
      <w:r w:rsidRPr="0030316E">
        <w:rPr>
          <w:rFonts w:ascii="Courier New"/>
          <w:sz w:val="18"/>
        </w:rPr>
        <w:t>private:</w:t>
      </w:r>
    </w:p>
    <w:p w14:paraId="53AD8FD3" w14:textId="77777777" w:rsidR="002E25FB" w:rsidRPr="0030316E" w:rsidRDefault="00000000">
      <w:pPr>
        <w:spacing w:before="25"/>
        <w:ind w:left="592"/>
        <w:rPr>
          <w:rFonts w:ascii="Courier New"/>
          <w:sz w:val="18"/>
        </w:rPr>
      </w:pPr>
      <w:r w:rsidRPr="0030316E">
        <w:rPr>
          <w:rFonts w:ascii="Courier New"/>
          <w:sz w:val="18"/>
        </w:rPr>
        <w:t>double</w:t>
      </w:r>
      <w:r w:rsidRPr="0030316E">
        <w:rPr>
          <w:rFonts w:ascii="Courier New"/>
          <w:spacing w:val="-12"/>
          <w:sz w:val="18"/>
        </w:rPr>
        <w:t xml:space="preserve"> </w:t>
      </w:r>
      <w:r w:rsidRPr="0030316E">
        <w:rPr>
          <w:rFonts w:ascii="Courier New"/>
          <w:sz w:val="18"/>
        </w:rPr>
        <w:t>balance{0.0};</w:t>
      </w:r>
    </w:p>
    <w:p w14:paraId="44736952" w14:textId="77777777" w:rsidR="002E25FB" w:rsidRPr="0030316E" w:rsidRDefault="00000000">
      <w:pPr>
        <w:spacing w:before="24"/>
        <w:ind w:left="160"/>
        <w:rPr>
          <w:rFonts w:ascii="Courier New"/>
          <w:sz w:val="18"/>
        </w:rPr>
      </w:pPr>
      <w:r w:rsidRPr="0030316E">
        <w:rPr>
          <w:rFonts w:ascii="Courier New"/>
          <w:sz w:val="18"/>
        </w:rPr>
        <w:t>};</w:t>
      </w:r>
    </w:p>
    <w:p w14:paraId="1A9C3633" w14:textId="77777777" w:rsidR="002E25FB" w:rsidRPr="0030316E" w:rsidRDefault="002E25FB">
      <w:pPr>
        <w:pStyle w:val="BodyText"/>
        <w:spacing w:before="2"/>
        <w:rPr>
          <w:rFonts w:ascii="Courier New"/>
          <w:sz w:val="22"/>
        </w:rPr>
      </w:pPr>
    </w:p>
    <w:p w14:paraId="75D7F9F9" w14:textId="77777777" w:rsidR="002E25FB" w:rsidRPr="0030316E" w:rsidRDefault="00000000">
      <w:pPr>
        <w:spacing w:before="1"/>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799DAF2D" w14:textId="77777777" w:rsidR="002E25FB" w:rsidRPr="0030316E" w:rsidRDefault="00000000">
      <w:pPr>
        <w:spacing w:before="23" w:line="268" w:lineRule="auto"/>
        <w:ind w:left="592" w:right="7447" w:hanging="432"/>
        <w:rPr>
          <w:rFonts w:ascii="Courier New"/>
          <w:sz w:val="18"/>
        </w:rPr>
      </w:pPr>
      <w:r w:rsidRPr="0030316E">
        <w:rPr>
          <w:rFonts w:ascii="Courier New"/>
          <w:sz w:val="18"/>
        </w:rPr>
        <w:t>bool isSmaller(T fir, T sec){</w:t>
      </w:r>
      <w:r w:rsidRPr="0030316E">
        <w:rPr>
          <w:rFonts w:ascii="Courier New"/>
          <w:spacing w:val="-107"/>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fir</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sec;</w:t>
      </w:r>
    </w:p>
    <w:p w14:paraId="31565CF1" w14:textId="77777777" w:rsidR="002E25FB" w:rsidRPr="0030316E" w:rsidRDefault="00000000">
      <w:pPr>
        <w:ind w:left="160"/>
        <w:rPr>
          <w:rFonts w:ascii="Courier New"/>
          <w:sz w:val="18"/>
        </w:rPr>
      </w:pPr>
      <w:r w:rsidRPr="0030316E">
        <w:rPr>
          <w:rFonts w:ascii="Courier New"/>
          <w:sz w:val="18"/>
        </w:rPr>
        <w:t>}</w:t>
      </w:r>
    </w:p>
    <w:p w14:paraId="59384C50" w14:textId="77777777" w:rsidR="002E25FB" w:rsidRPr="0030316E" w:rsidRDefault="002E25FB">
      <w:pPr>
        <w:pStyle w:val="BodyText"/>
        <w:spacing w:before="3"/>
        <w:rPr>
          <w:rFonts w:ascii="Courier New"/>
          <w:sz w:val="22"/>
        </w:rPr>
      </w:pPr>
    </w:p>
    <w:p w14:paraId="5FD46CD5" w14:textId="77777777" w:rsidR="002E25FB" w:rsidRPr="0030316E" w:rsidRDefault="00000000">
      <w:pPr>
        <w:ind w:left="160"/>
        <w:rPr>
          <w:rFonts w:ascii="Courier New"/>
          <w:sz w:val="18"/>
        </w:rPr>
      </w:pPr>
      <w:r w:rsidRPr="0030316E">
        <w:rPr>
          <w:rFonts w:ascii="Courier New"/>
          <w:sz w:val="18"/>
        </w:rPr>
        <w:t>template&lt;&gt;</w:t>
      </w:r>
    </w:p>
    <w:p w14:paraId="73600410" w14:textId="77777777" w:rsidR="002E25FB" w:rsidRPr="0030316E" w:rsidRDefault="00000000">
      <w:pPr>
        <w:spacing w:before="23" w:line="268" w:lineRule="auto"/>
        <w:ind w:left="592" w:right="5179" w:hanging="432"/>
        <w:rPr>
          <w:rFonts w:ascii="Courier New"/>
          <w:sz w:val="18"/>
        </w:rPr>
      </w:pPr>
      <w:r w:rsidRPr="0030316E">
        <w:rPr>
          <w:rFonts w:ascii="Courier New"/>
          <w:sz w:val="18"/>
        </w:rPr>
        <w:t>bool isSmaller&lt;Account&gt;(Account fir, Account sec){</w:t>
      </w:r>
      <w:r w:rsidRPr="0030316E">
        <w:rPr>
          <w:rFonts w:ascii="Courier New"/>
          <w:spacing w:val="-107"/>
          <w:sz w:val="18"/>
        </w:rPr>
        <w:t xml:space="preserve"> </w:t>
      </w:r>
      <w:r w:rsidRPr="0030316E">
        <w:rPr>
          <w:rFonts w:ascii="Courier New"/>
          <w:sz w:val="18"/>
        </w:rPr>
        <w:t>return</w:t>
      </w:r>
      <w:r w:rsidRPr="0030316E">
        <w:rPr>
          <w:rFonts w:ascii="Courier New"/>
          <w:spacing w:val="-7"/>
          <w:sz w:val="18"/>
        </w:rPr>
        <w:t xml:space="preserve"> </w:t>
      </w:r>
      <w:r w:rsidRPr="0030316E">
        <w:rPr>
          <w:rFonts w:ascii="Courier New"/>
          <w:sz w:val="18"/>
        </w:rPr>
        <w:t>fir.getBalance()</w:t>
      </w:r>
      <w:r w:rsidRPr="0030316E">
        <w:rPr>
          <w:rFonts w:ascii="Courier New"/>
          <w:spacing w:val="-7"/>
          <w:sz w:val="18"/>
        </w:rPr>
        <w:t xml:space="preserve"> </w:t>
      </w:r>
      <w:r w:rsidRPr="0030316E">
        <w:rPr>
          <w:rFonts w:ascii="Courier New"/>
          <w:sz w:val="18"/>
        </w:rPr>
        <w:t>&lt;</w:t>
      </w:r>
      <w:r w:rsidRPr="0030316E">
        <w:rPr>
          <w:rFonts w:ascii="Courier New"/>
          <w:spacing w:val="-6"/>
          <w:sz w:val="18"/>
        </w:rPr>
        <w:t xml:space="preserve"> </w:t>
      </w:r>
      <w:r w:rsidRPr="0030316E">
        <w:rPr>
          <w:rFonts w:ascii="Courier New"/>
          <w:sz w:val="18"/>
        </w:rPr>
        <w:t>sec.getBalance();</w:t>
      </w:r>
    </w:p>
    <w:p w14:paraId="4588CE1A" w14:textId="77777777" w:rsidR="002E25FB" w:rsidRPr="0030316E" w:rsidRDefault="00000000">
      <w:pPr>
        <w:ind w:left="160"/>
        <w:rPr>
          <w:rFonts w:ascii="Courier New"/>
          <w:sz w:val="18"/>
        </w:rPr>
      </w:pPr>
      <w:r w:rsidRPr="0030316E">
        <w:rPr>
          <w:rFonts w:ascii="Courier New"/>
          <w:sz w:val="18"/>
        </w:rPr>
        <w:t>}</w:t>
      </w:r>
    </w:p>
    <w:p w14:paraId="2C5791B0" w14:textId="77777777" w:rsidR="002E25FB" w:rsidRPr="0030316E" w:rsidRDefault="00000000">
      <w:pPr>
        <w:spacing w:before="134" w:line="235" w:lineRule="auto"/>
        <w:ind w:left="100" w:right="1485"/>
        <w:rPr>
          <w:sz w:val="24"/>
        </w:rPr>
      </w:pPr>
      <w:r w:rsidRPr="0030316E">
        <w:rPr>
          <w:spacing w:val="-1"/>
          <w:sz w:val="24"/>
        </w:rPr>
        <w:t xml:space="preserve">By the way, </w:t>
      </w:r>
      <w:r w:rsidRPr="0030316E">
        <w:rPr>
          <w:sz w:val="24"/>
        </w:rPr>
        <w:t xml:space="preserve">a non-generic function </w:t>
      </w:r>
      <w:r w:rsidRPr="0030316E">
        <w:rPr>
          <w:rFonts w:ascii="Courier New"/>
          <w:sz w:val="19"/>
        </w:rPr>
        <w:t xml:space="preserve">bool isSmaller(Account fir, Account sec) </w:t>
      </w:r>
      <w:r w:rsidRPr="0030316E">
        <w:rPr>
          <w:sz w:val="24"/>
        </w:rPr>
        <w:t>would also</w:t>
      </w:r>
      <w:r w:rsidRPr="0030316E">
        <w:rPr>
          <w:spacing w:val="-57"/>
          <w:sz w:val="24"/>
        </w:rPr>
        <w:t xml:space="preserve"> </w:t>
      </w:r>
      <w:r w:rsidRPr="0030316E">
        <w:rPr>
          <w:sz w:val="24"/>
        </w:rPr>
        <w:t>do</w:t>
      </w:r>
      <w:r w:rsidRPr="0030316E">
        <w:rPr>
          <w:spacing w:val="-1"/>
          <w:sz w:val="24"/>
        </w:rPr>
        <w:t xml:space="preserve"> </w:t>
      </w:r>
      <w:r w:rsidRPr="0030316E">
        <w:rPr>
          <w:sz w:val="24"/>
        </w:rPr>
        <w:t>the</w:t>
      </w:r>
      <w:r w:rsidRPr="0030316E">
        <w:rPr>
          <w:spacing w:val="-1"/>
          <w:sz w:val="24"/>
        </w:rPr>
        <w:t xml:space="preserve"> </w:t>
      </w:r>
      <w:r w:rsidRPr="0030316E">
        <w:rPr>
          <w:sz w:val="24"/>
        </w:rPr>
        <w:t>job.</w:t>
      </w:r>
    </w:p>
    <w:p w14:paraId="367CE966" w14:textId="77777777" w:rsidR="002E25FB" w:rsidRPr="0030316E" w:rsidRDefault="002E25FB">
      <w:pPr>
        <w:pStyle w:val="BodyText"/>
        <w:spacing w:before="9"/>
        <w:rPr>
          <w:sz w:val="23"/>
        </w:rPr>
      </w:pPr>
    </w:p>
    <w:p w14:paraId="7112CD70" w14:textId="77777777" w:rsidR="002E25FB" w:rsidRPr="0030316E" w:rsidRDefault="00000000">
      <w:pPr>
        <w:pStyle w:val="Heading4"/>
      </w:pPr>
      <w:r w:rsidRPr="0030316E">
        <w:t>Extending</w:t>
      </w:r>
      <w:r w:rsidRPr="0030316E">
        <w:rPr>
          <w:spacing w:val="16"/>
        </w:rPr>
        <w:t xml:space="preserve"> </w:t>
      </w:r>
      <w:r w:rsidRPr="0030316E">
        <w:t>the</w:t>
      </w:r>
      <w:r w:rsidRPr="0030316E">
        <w:rPr>
          <w:spacing w:val="15"/>
        </w:rPr>
        <w:t xml:space="preserve"> </w:t>
      </w:r>
      <w:r w:rsidRPr="0030316E">
        <w:t>comparison</w:t>
      </w:r>
      <w:r w:rsidRPr="0030316E">
        <w:rPr>
          <w:spacing w:val="16"/>
        </w:rPr>
        <w:t xml:space="preserve"> </w:t>
      </w:r>
      <w:r w:rsidRPr="0030316E">
        <w:t>function</w:t>
      </w:r>
    </w:p>
    <w:p w14:paraId="7960244A" w14:textId="77777777" w:rsidR="002E25FB" w:rsidRPr="0030316E" w:rsidRDefault="00000000">
      <w:pPr>
        <w:pStyle w:val="BodyText"/>
        <w:spacing w:before="130" w:line="235" w:lineRule="auto"/>
        <w:ind w:left="100" w:right="1623"/>
      </w:pPr>
      <w:r w:rsidRPr="0030316E">
        <w:t xml:space="preserve">There is another way: extend </w:t>
      </w:r>
      <w:r w:rsidRPr="0030316E">
        <w:rPr>
          <w:rFonts w:ascii="Courier New"/>
          <w:sz w:val="19"/>
        </w:rPr>
        <w:t>isSmaller</w:t>
      </w:r>
      <w:r w:rsidRPr="0030316E">
        <w:t>. I extend the generic function with an additional type</w:t>
      </w:r>
      <w:r w:rsidRPr="0030316E">
        <w:rPr>
          <w:spacing w:val="-57"/>
        </w:rPr>
        <w:t xml:space="preserve"> </w:t>
      </w:r>
      <w:r w:rsidRPr="0030316E">
        <w:rPr>
          <w:spacing w:val="-1"/>
        </w:rPr>
        <w:t xml:space="preserve">parameter </w:t>
      </w:r>
      <w:r w:rsidRPr="0030316E">
        <w:rPr>
          <w:rFonts w:ascii="Courier New"/>
          <w:spacing w:val="-1"/>
          <w:sz w:val="19"/>
        </w:rPr>
        <w:t xml:space="preserve">Pred </w:t>
      </w:r>
      <w:r w:rsidRPr="0030316E">
        <w:rPr>
          <w:spacing w:val="-1"/>
        </w:rPr>
        <w:t xml:space="preserve">that can hold a binary predicate. This </w:t>
      </w:r>
      <w:r w:rsidRPr="0030316E">
        <w:t>pattern is heavily used in the standard</w:t>
      </w:r>
      <w:r w:rsidRPr="0030316E">
        <w:rPr>
          <w:spacing w:val="1"/>
        </w:rPr>
        <w:t xml:space="preserve"> </w:t>
      </w:r>
      <w:r w:rsidRPr="0030316E">
        <w:t>template</w:t>
      </w:r>
      <w:r w:rsidRPr="0030316E">
        <w:rPr>
          <w:spacing w:val="-2"/>
        </w:rPr>
        <w:t xml:space="preserve"> </w:t>
      </w:r>
      <w:r w:rsidRPr="0030316E">
        <w:t>library.</w:t>
      </w:r>
    </w:p>
    <w:p w14:paraId="785D2C95" w14:textId="77777777" w:rsidR="002E25FB" w:rsidRPr="0030316E" w:rsidRDefault="00000000">
      <w:pPr>
        <w:spacing w:before="137"/>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accountIsSmaller3.cpp</w:t>
      </w:r>
    </w:p>
    <w:p w14:paraId="29843A27" w14:textId="77777777" w:rsidR="002E25FB" w:rsidRPr="0030316E" w:rsidRDefault="002E25FB">
      <w:pPr>
        <w:pStyle w:val="BodyText"/>
        <w:spacing w:before="2"/>
        <w:rPr>
          <w:rFonts w:ascii="Courier New"/>
          <w:sz w:val="22"/>
        </w:rPr>
      </w:pPr>
    </w:p>
    <w:p w14:paraId="50B7C4E8" w14:textId="77777777" w:rsidR="002E25FB" w:rsidRPr="0030316E" w:rsidRDefault="00000000">
      <w:pPr>
        <w:spacing w:line="268" w:lineRule="auto"/>
        <w:ind w:left="160" w:right="8311"/>
        <w:rPr>
          <w:rFonts w:ascii="Courier New"/>
          <w:sz w:val="18"/>
        </w:rPr>
      </w:pPr>
      <w:r w:rsidRPr="0030316E">
        <w:rPr>
          <w:rFonts w:ascii="Courier New"/>
          <w:sz w:val="18"/>
        </w:rPr>
        <w:t>#include &lt;functional&gt;</w:t>
      </w:r>
      <w:r w:rsidRPr="0030316E">
        <w:rPr>
          <w:rFonts w:ascii="Courier New"/>
          <w:spacing w:val="-107"/>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4"/>
          <w:sz w:val="18"/>
        </w:rPr>
        <w:t xml:space="preserve"> </w:t>
      </w:r>
      <w:r w:rsidRPr="0030316E">
        <w:rPr>
          <w:rFonts w:ascii="Courier New"/>
          <w:sz w:val="18"/>
        </w:rPr>
        <w:t>&lt;string&gt;</w:t>
      </w:r>
    </w:p>
    <w:p w14:paraId="3509D0D9" w14:textId="77777777" w:rsidR="002E25FB" w:rsidRPr="0030316E" w:rsidRDefault="002E25FB">
      <w:pPr>
        <w:pStyle w:val="BodyText"/>
        <w:spacing w:before="1"/>
        <w:rPr>
          <w:rFonts w:ascii="Courier New"/>
          <w:sz w:val="20"/>
        </w:rPr>
      </w:pPr>
    </w:p>
    <w:p w14:paraId="549DE322" w14:textId="77777777" w:rsidR="002E25FB" w:rsidRPr="0030316E" w:rsidRDefault="00000000">
      <w:pPr>
        <w:spacing w:line="268" w:lineRule="auto"/>
        <w:ind w:left="267" w:right="8960" w:hanging="108"/>
        <w:rPr>
          <w:rFonts w:ascii="Courier New"/>
          <w:sz w:val="18"/>
        </w:rPr>
      </w:pPr>
      <w:r w:rsidRPr="0030316E">
        <w:rPr>
          <w:rFonts w:ascii="Courier New"/>
          <w:sz w:val="18"/>
        </w:rPr>
        <w:t>class Account {</w:t>
      </w:r>
      <w:r w:rsidRPr="0030316E">
        <w:rPr>
          <w:rFonts w:ascii="Courier New"/>
          <w:spacing w:val="-106"/>
          <w:sz w:val="18"/>
        </w:rPr>
        <w:t xml:space="preserve"> </w:t>
      </w:r>
      <w:r w:rsidRPr="0030316E">
        <w:rPr>
          <w:rFonts w:ascii="Courier New"/>
          <w:sz w:val="18"/>
        </w:rPr>
        <w:t>public:</w:t>
      </w:r>
    </w:p>
    <w:p w14:paraId="481F6212" w14:textId="77777777" w:rsidR="002E25FB" w:rsidRPr="0030316E" w:rsidRDefault="00000000">
      <w:pPr>
        <w:spacing w:line="268" w:lineRule="auto"/>
        <w:ind w:left="592" w:right="6799"/>
        <w:rPr>
          <w:rFonts w:ascii="Courier New"/>
          <w:sz w:val="18"/>
        </w:rPr>
      </w:pPr>
      <w:r w:rsidRPr="0030316E">
        <w:rPr>
          <w:rFonts w:ascii="Courier New"/>
          <w:sz w:val="18"/>
        </w:rPr>
        <w:t>Account() = default;</w:t>
      </w:r>
      <w:r w:rsidRPr="0030316E">
        <w:rPr>
          <w:rFonts w:ascii="Courier New"/>
          <w:spacing w:val="1"/>
          <w:sz w:val="18"/>
        </w:rPr>
        <w:t xml:space="preserve"> </w:t>
      </w:r>
      <w:r w:rsidRPr="0030316E">
        <w:rPr>
          <w:rFonts w:ascii="Courier New"/>
          <w:sz w:val="18"/>
        </w:rPr>
        <w:t>Account(double b): balance(b){}</w:t>
      </w:r>
      <w:r w:rsidRPr="0030316E">
        <w:rPr>
          <w:rFonts w:ascii="Courier New"/>
          <w:spacing w:val="-107"/>
          <w:sz w:val="18"/>
        </w:rPr>
        <w:t xml:space="preserve"> </w:t>
      </w:r>
      <w:r w:rsidRPr="0030316E">
        <w:rPr>
          <w:rFonts w:ascii="Courier New"/>
          <w:sz w:val="18"/>
        </w:rPr>
        <w:t>double</w:t>
      </w:r>
      <w:r w:rsidRPr="0030316E">
        <w:rPr>
          <w:rFonts w:ascii="Courier New"/>
          <w:spacing w:val="-4"/>
          <w:sz w:val="18"/>
        </w:rPr>
        <w:t xml:space="preserve"> </w:t>
      </w:r>
      <w:r w:rsidRPr="0030316E">
        <w:rPr>
          <w:rFonts w:ascii="Courier New"/>
          <w:sz w:val="18"/>
        </w:rPr>
        <w:t>getBalance()</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w:t>
      </w:r>
    </w:p>
    <w:p w14:paraId="77023AC1"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9"/>
          <w:sz w:val="18"/>
        </w:rPr>
        <w:t xml:space="preserve"> </w:t>
      </w:r>
      <w:r w:rsidRPr="0030316E">
        <w:rPr>
          <w:rFonts w:ascii="Courier New"/>
          <w:sz w:val="18"/>
        </w:rPr>
        <w:t>balance;</w:t>
      </w:r>
    </w:p>
    <w:p w14:paraId="2B9505BC" w14:textId="77777777" w:rsidR="002E25FB" w:rsidRPr="0030316E" w:rsidRDefault="00000000">
      <w:pPr>
        <w:spacing w:before="23"/>
        <w:ind w:left="592"/>
        <w:rPr>
          <w:rFonts w:ascii="Courier New"/>
          <w:sz w:val="18"/>
        </w:rPr>
      </w:pPr>
      <w:r w:rsidRPr="0030316E">
        <w:rPr>
          <w:rFonts w:ascii="Courier New"/>
          <w:sz w:val="18"/>
        </w:rPr>
        <w:t>}</w:t>
      </w:r>
    </w:p>
    <w:p w14:paraId="0F09CE73" w14:textId="77777777" w:rsidR="002E25FB" w:rsidRPr="0030316E" w:rsidRDefault="00000000">
      <w:pPr>
        <w:spacing w:before="24"/>
        <w:ind w:left="267"/>
        <w:rPr>
          <w:rFonts w:ascii="Courier New"/>
          <w:sz w:val="18"/>
        </w:rPr>
      </w:pPr>
      <w:r w:rsidRPr="0030316E">
        <w:rPr>
          <w:rFonts w:ascii="Courier New"/>
          <w:sz w:val="18"/>
        </w:rPr>
        <w:t>private:</w:t>
      </w:r>
    </w:p>
    <w:p w14:paraId="0641BA64" w14:textId="77777777" w:rsidR="002E25FB" w:rsidRPr="0030316E" w:rsidRDefault="00000000">
      <w:pPr>
        <w:spacing w:before="24"/>
        <w:ind w:left="592"/>
        <w:rPr>
          <w:rFonts w:ascii="Courier New"/>
          <w:sz w:val="18"/>
        </w:rPr>
      </w:pPr>
      <w:r w:rsidRPr="0030316E">
        <w:rPr>
          <w:rFonts w:ascii="Courier New"/>
          <w:sz w:val="18"/>
        </w:rPr>
        <w:t>double</w:t>
      </w:r>
      <w:r w:rsidRPr="0030316E">
        <w:rPr>
          <w:rFonts w:ascii="Courier New"/>
          <w:spacing w:val="-12"/>
          <w:sz w:val="18"/>
        </w:rPr>
        <w:t xml:space="preserve"> </w:t>
      </w:r>
      <w:r w:rsidRPr="0030316E">
        <w:rPr>
          <w:rFonts w:ascii="Courier New"/>
          <w:sz w:val="18"/>
        </w:rPr>
        <w:t>balance{0.0};</w:t>
      </w:r>
    </w:p>
    <w:p w14:paraId="2298530A" w14:textId="77777777" w:rsidR="002E25FB" w:rsidRPr="0030316E" w:rsidRDefault="00000000">
      <w:pPr>
        <w:spacing w:before="24"/>
        <w:ind w:left="160"/>
        <w:rPr>
          <w:rFonts w:ascii="Courier New"/>
          <w:sz w:val="18"/>
        </w:rPr>
      </w:pPr>
      <w:r w:rsidRPr="0030316E">
        <w:rPr>
          <w:rFonts w:ascii="Courier New"/>
          <w:sz w:val="18"/>
        </w:rPr>
        <w:t>};</w:t>
      </w:r>
    </w:p>
    <w:p w14:paraId="48B66FC3" w14:textId="77777777" w:rsidR="002E25FB" w:rsidRPr="0030316E" w:rsidRDefault="002E25FB">
      <w:pPr>
        <w:pStyle w:val="BodyText"/>
        <w:spacing w:before="3"/>
        <w:rPr>
          <w:rFonts w:ascii="Courier New"/>
          <w:sz w:val="22"/>
        </w:rPr>
      </w:pPr>
    </w:p>
    <w:p w14:paraId="19EA7079" w14:textId="77777777" w:rsidR="002E25FB" w:rsidRPr="0030316E" w:rsidRDefault="00000000">
      <w:pPr>
        <w:tabs>
          <w:tab w:val="left" w:pos="7827"/>
        </w:tabs>
        <w:ind w:left="160"/>
        <w:rPr>
          <w:rFonts w:ascii="Courier New"/>
          <w:sz w:val="18"/>
        </w:rPr>
      </w:pPr>
      <w:r w:rsidRPr="0030316E">
        <w:rPr>
          <w:rFonts w:ascii="Courier New"/>
          <w:sz w:val="18"/>
        </w:rPr>
        <w:t>template</w:t>
      </w:r>
      <w:r w:rsidRPr="0030316E">
        <w:rPr>
          <w:rFonts w:ascii="Courier New"/>
          <w:spacing w:val="-6"/>
          <w:sz w:val="18"/>
        </w:rPr>
        <w:t xml:space="preserve"> </w:t>
      </w:r>
      <w:r w:rsidRPr="0030316E">
        <w:rPr>
          <w:rFonts w:ascii="Courier New"/>
          <w:sz w:val="18"/>
        </w:rPr>
        <w:t>&lt;typename</w:t>
      </w:r>
      <w:r w:rsidRPr="0030316E">
        <w:rPr>
          <w:rFonts w:ascii="Courier New"/>
          <w:spacing w:val="-6"/>
          <w:sz w:val="18"/>
        </w:rPr>
        <w:t xml:space="preserve"> </w:t>
      </w:r>
      <w:r w:rsidRPr="0030316E">
        <w:rPr>
          <w:rFonts w:ascii="Courier New"/>
          <w:sz w:val="18"/>
        </w:rPr>
        <w:t>T,</w:t>
      </w:r>
      <w:r w:rsidRPr="0030316E">
        <w:rPr>
          <w:rFonts w:ascii="Courier New"/>
          <w:spacing w:val="-5"/>
          <w:sz w:val="18"/>
        </w:rPr>
        <w:t xml:space="preserve"> </w:t>
      </w:r>
      <w:r w:rsidRPr="0030316E">
        <w:rPr>
          <w:rFonts w:ascii="Courier New"/>
          <w:sz w:val="18"/>
        </w:rPr>
        <w:t>typename</w:t>
      </w:r>
      <w:r w:rsidRPr="0030316E">
        <w:rPr>
          <w:rFonts w:ascii="Courier New"/>
          <w:spacing w:val="-6"/>
          <w:sz w:val="18"/>
        </w:rPr>
        <w:t xml:space="preserve"> </w:t>
      </w:r>
      <w:r w:rsidRPr="0030316E">
        <w:rPr>
          <w:rFonts w:ascii="Courier New"/>
          <w:sz w:val="18"/>
        </w:rPr>
        <w:t>Pred</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std::less&lt;T&gt;</w:t>
      </w:r>
      <w:r w:rsidRPr="0030316E">
        <w:rPr>
          <w:rFonts w:ascii="Courier New"/>
          <w:spacing w:val="-6"/>
          <w:sz w:val="18"/>
        </w:rPr>
        <w:t xml:space="preserve"> </w:t>
      </w:r>
      <w:r w:rsidRPr="0030316E">
        <w:rPr>
          <w:rFonts w:ascii="Courier New"/>
          <w:sz w:val="18"/>
        </w:rPr>
        <w:t>&gt;</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51E98342" w14:textId="77777777" w:rsidR="002E25FB" w:rsidRPr="0030316E" w:rsidRDefault="002E25FB">
      <w:pPr>
        <w:rPr>
          <w:rFonts w:ascii="Courier New"/>
          <w:sz w:val="18"/>
        </w:rPr>
        <w:sectPr w:rsidR="002E25FB" w:rsidRPr="0030316E">
          <w:pgSz w:w="12240" w:h="15840"/>
          <w:pgMar w:top="1380" w:right="140" w:bottom="280" w:left="1340" w:header="720" w:footer="720" w:gutter="0"/>
          <w:cols w:space="720"/>
        </w:sectPr>
      </w:pPr>
    </w:p>
    <w:p w14:paraId="065D68C0" w14:textId="77777777" w:rsidR="002E25FB" w:rsidRPr="0030316E" w:rsidRDefault="00000000">
      <w:pPr>
        <w:tabs>
          <w:tab w:val="left" w:pos="7827"/>
        </w:tabs>
        <w:spacing w:before="85" w:line="268" w:lineRule="auto"/>
        <w:ind w:left="592" w:right="2281" w:hanging="432"/>
        <w:rPr>
          <w:rFonts w:ascii="Courier New"/>
          <w:sz w:val="18"/>
        </w:rPr>
      </w:pPr>
      <w:r w:rsidRPr="0030316E">
        <w:rPr>
          <w:rFonts w:ascii="Courier New"/>
          <w:sz w:val="18"/>
        </w:rPr>
        <w:lastRenderedPageBreak/>
        <w:t>bool</w:t>
      </w:r>
      <w:r w:rsidRPr="0030316E">
        <w:rPr>
          <w:rFonts w:ascii="Courier New"/>
          <w:spacing w:val="-4"/>
          <w:sz w:val="18"/>
        </w:rPr>
        <w:t xml:space="preserve"> </w:t>
      </w:r>
      <w:r w:rsidRPr="0030316E">
        <w:rPr>
          <w:rFonts w:ascii="Courier New"/>
          <w:sz w:val="18"/>
        </w:rPr>
        <w:t>isSmaller(T</w:t>
      </w:r>
      <w:r w:rsidRPr="0030316E">
        <w:rPr>
          <w:rFonts w:ascii="Courier New"/>
          <w:spacing w:val="-4"/>
          <w:sz w:val="18"/>
        </w:rPr>
        <w:t xml:space="preserve"> </w:t>
      </w:r>
      <w:r w:rsidRPr="0030316E">
        <w:rPr>
          <w:rFonts w:ascii="Courier New"/>
          <w:sz w:val="18"/>
        </w:rPr>
        <w:t>fir,</w:t>
      </w:r>
      <w:r w:rsidRPr="0030316E">
        <w:rPr>
          <w:rFonts w:ascii="Courier New"/>
          <w:spacing w:val="-4"/>
          <w:sz w:val="18"/>
        </w:rPr>
        <w:t xml:space="preserve"> </w:t>
      </w:r>
      <w:r w:rsidRPr="0030316E">
        <w:rPr>
          <w:rFonts w:ascii="Courier New"/>
          <w:sz w:val="18"/>
        </w:rPr>
        <w:t>T</w:t>
      </w:r>
      <w:r w:rsidRPr="0030316E">
        <w:rPr>
          <w:rFonts w:ascii="Courier New"/>
          <w:spacing w:val="-3"/>
          <w:sz w:val="18"/>
        </w:rPr>
        <w:t xml:space="preserve"> </w:t>
      </w:r>
      <w:r w:rsidRPr="0030316E">
        <w:rPr>
          <w:rFonts w:ascii="Courier New"/>
          <w:sz w:val="18"/>
        </w:rPr>
        <w:t>sec,</w:t>
      </w:r>
      <w:r w:rsidRPr="0030316E">
        <w:rPr>
          <w:rFonts w:ascii="Courier New"/>
          <w:spacing w:val="-4"/>
          <w:sz w:val="18"/>
        </w:rPr>
        <w:t xml:space="preserve"> </w:t>
      </w:r>
      <w:r w:rsidRPr="0030316E">
        <w:rPr>
          <w:rFonts w:ascii="Courier New"/>
          <w:sz w:val="18"/>
        </w:rPr>
        <w:t>Pred</w:t>
      </w:r>
      <w:r w:rsidRPr="0030316E">
        <w:rPr>
          <w:rFonts w:ascii="Courier New"/>
          <w:spacing w:val="-4"/>
          <w:sz w:val="18"/>
        </w:rPr>
        <w:t xml:space="preserve"> </w:t>
      </w:r>
      <w:r w:rsidRPr="0030316E">
        <w:rPr>
          <w:rFonts w:ascii="Courier New"/>
          <w:sz w:val="18"/>
        </w:rPr>
        <w:t>pred</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Pred()</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z w:val="18"/>
        </w:rPr>
        <w:tab/>
        <w:t>// (2)</w:t>
      </w:r>
      <w:r w:rsidRPr="0030316E">
        <w:rPr>
          <w:rFonts w:ascii="Courier New"/>
          <w:spacing w:val="-105"/>
          <w:sz w:val="18"/>
        </w:rPr>
        <w:t xml:space="preserve"> </w:t>
      </w:r>
      <w:r w:rsidRPr="0030316E">
        <w:rPr>
          <w:rFonts w:ascii="Courier New"/>
          <w:sz w:val="18"/>
        </w:rPr>
        <w:t>return</w:t>
      </w:r>
      <w:r w:rsidRPr="0030316E">
        <w:rPr>
          <w:rFonts w:ascii="Courier New"/>
          <w:spacing w:val="-7"/>
          <w:sz w:val="18"/>
        </w:rPr>
        <w:t xml:space="preserve"> </w:t>
      </w:r>
      <w:r w:rsidRPr="0030316E">
        <w:rPr>
          <w:rFonts w:ascii="Courier New"/>
          <w:sz w:val="18"/>
        </w:rPr>
        <w:t>pred(fir,</w:t>
      </w:r>
      <w:r w:rsidRPr="0030316E">
        <w:rPr>
          <w:rFonts w:ascii="Courier New"/>
          <w:spacing w:val="-7"/>
          <w:sz w:val="18"/>
        </w:rPr>
        <w:t xml:space="preserve"> </w:t>
      </w:r>
      <w:r w:rsidRPr="0030316E">
        <w:rPr>
          <w:rFonts w:ascii="Courier New"/>
          <w:sz w:val="18"/>
        </w:rPr>
        <w:t>sec);</w:t>
      </w:r>
      <w:r w:rsidRPr="0030316E">
        <w:rPr>
          <w:rFonts w:ascii="Courier New"/>
          <w:sz w:val="18"/>
        </w:rPr>
        <w:tab/>
        <w:t>//</w:t>
      </w:r>
      <w:r w:rsidRPr="0030316E">
        <w:rPr>
          <w:rFonts w:ascii="Courier New"/>
          <w:spacing w:val="-14"/>
          <w:sz w:val="18"/>
        </w:rPr>
        <w:t xml:space="preserve"> </w:t>
      </w:r>
      <w:r w:rsidRPr="0030316E">
        <w:rPr>
          <w:rFonts w:ascii="Courier New"/>
          <w:sz w:val="18"/>
        </w:rPr>
        <w:t>(3)</w:t>
      </w:r>
    </w:p>
    <w:p w14:paraId="48884532" w14:textId="77777777" w:rsidR="002E25FB" w:rsidRPr="0030316E" w:rsidRDefault="00000000">
      <w:pPr>
        <w:ind w:left="160"/>
        <w:rPr>
          <w:rFonts w:ascii="Courier New"/>
          <w:sz w:val="18"/>
        </w:rPr>
      </w:pPr>
      <w:r w:rsidRPr="0030316E">
        <w:rPr>
          <w:rFonts w:ascii="Courier New"/>
          <w:sz w:val="18"/>
        </w:rPr>
        <w:t>}</w:t>
      </w:r>
    </w:p>
    <w:p w14:paraId="2ED378E4" w14:textId="77777777" w:rsidR="002E25FB" w:rsidRPr="0030316E" w:rsidRDefault="002E25FB">
      <w:pPr>
        <w:pStyle w:val="BodyText"/>
        <w:spacing w:before="3"/>
        <w:rPr>
          <w:rFonts w:ascii="Courier New"/>
          <w:sz w:val="22"/>
        </w:rPr>
      </w:pPr>
    </w:p>
    <w:p w14:paraId="01D1819F"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D666C7A" w14:textId="77777777" w:rsidR="002E25FB" w:rsidRPr="0030316E" w:rsidRDefault="00000000">
      <w:pPr>
        <w:spacing w:before="6" w:line="450" w:lineRule="atLeast"/>
        <w:ind w:left="592" w:right="6259"/>
        <w:rPr>
          <w:rFonts w:ascii="Courier New"/>
          <w:sz w:val="18"/>
        </w:rPr>
      </w:pPr>
      <w:r w:rsidRPr="0030316E">
        <w:rPr>
          <w:rFonts w:ascii="Courier New"/>
          <w:sz w:val="18"/>
        </w:rPr>
        <w:t>std::cout &lt;&lt; std::boolalpha &lt;&lt; '\n';</w:t>
      </w:r>
      <w:r w:rsidRPr="0030316E">
        <w:rPr>
          <w:rFonts w:ascii="Courier New"/>
          <w:spacing w:val="-107"/>
          <w:sz w:val="18"/>
        </w:rPr>
        <w:t xml:space="preserve"> </w:t>
      </w:r>
      <w:r w:rsidRPr="0030316E">
        <w:rPr>
          <w:rFonts w:ascii="Courier New"/>
          <w:sz w:val="18"/>
        </w:rPr>
        <w:t>double</w:t>
      </w:r>
      <w:r w:rsidRPr="0030316E">
        <w:rPr>
          <w:rFonts w:ascii="Courier New"/>
          <w:spacing w:val="-2"/>
          <w:sz w:val="18"/>
        </w:rPr>
        <w:t xml:space="preserve"> </w:t>
      </w:r>
      <w:r w:rsidRPr="0030316E">
        <w:rPr>
          <w:rFonts w:ascii="Courier New"/>
          <w:sz w:val="18"/>
        </w:rPr>
        <w:t>firDou{};</w:t>
      </w:r>
    </w:p>
    <w:p w14:paraId="3D5C7B9C" w14:textId="77777777" w:rsidR="002E25FB" w:rsidRPr="0030316E" w:rsidRDefault="00000000">
      <w:pPr>
        <w:spacing w:before="30"/>
        <w:ind w:left="592"/>
        <w:rPr>
          <w:rFonts w:ascii="Courier New"/>
          <w:sz w:val="18"/>
        </w:rPr>
      </w:pPr>
      <w:r w:rsidRPr="0030316E">
        <w:rPr>
          <w:rFonts w:ascii="Courier New"/>
          <w:sz w:val="18"/>
        </w:rPr>
        <w:t>double</w:t>
      </w:r>
      <w:r w:rsidRPr="0030316E">
        <w:rPr>
          <w:rFonts w:ascii="Courier New"/>
          <w:spacing w:val="-14"/>
          <w:sz w:val="18"/>
        </w:rPr>
        <w:t xml:space="preserve"> </w:t>
      </w:r>
      <w:r w:rsidRPr="0030316E">
        <w:rPr>
          <w:rFonts w:ascii="Courier New"/>
          <w:sz w:val="18"/>
        </w:rPr>
        <w:t>secDou{2014.0};</w:t>
      </w:r>
    </w:p>
    <w:p w14:paraId="1FFEE0BF" w14:textId="77777777" w:rsidR="002E25FB" w:rsidRPr="0030316E" w:rsidRDefault="002E25FB">
      <w:pPr>
        <w:pStyle w:val="BodyText"/>
        <w:spacing w:before="3"/>
        <w:rPr>
          <w:rFonts w:ascii="Courier New"/>
          <w:sz w:val="22"/>
        </w:rPr>
      </w:pPr>
    </w:p>
    <w:p w14:paraId="1000C765"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"isSmaller(firDou,</w:t>
      </w:r>
      <w:r w:rsidRPr="0030316E">
        <w:rPr>
          <w:rFonts w:ascii="Courier New"/>
          <w:spacing w:val="-8"/>
          <w:sz w:val="18"/>
        </w:rPr>
        <w:t xml:space="preserve"> </w:t>
      </w:r>
      <w:r w:rsidRPr="0030316E">
        <w:rPr>
          <w:rFonts w:ascii="Courier New"/>
          <w:sz w:val="18"/>
        </w:rPr>
        <w:t>secDou):</w:t>
      </w:r>
      <w:r w:rsidRPr="0030316E">
        <w:rPr>
          <w:rFonts w:ascii="Courier New"/>
          <w:spacing w:val="-8"/>
          <w:sz w:val="18"/>
        </w:rPr>
        <w:t xml:space="preserve"> </w:t>
      </w:r>
      <w:r w:rsidRPr="0030316E">
        <w:rPr>
          <w:rFonts w:ascii="Courier New"/>
          <w:sz w:val="18"/>
        </w:rPr>
        <w:t>"</w:t>
      </w:r>
    </w:p>
    <w:p w14:paraId="08EE3687" w14:textId="77777777" w:rsidR="002E25FB" w:rsidRPr="0030316E" w:rsidRDefault="00000000">
      <w:pPr>
        <w:spacing w:before="24"/>
        <w:ind w:left="1672"/>
        <w:rPr>
          <w:rFonts w:ascii="Courier New"/>
          <w:sz w:val="18"/>
        </w:rPr>
      </w:pPr>
      <w:r w:rsidRPr="0030316E">
        <w:rPr>
          <w:rFonts w:ascii="Courier New"/>
          <w:sz w:val="18"/>
        </w:rPr>
        <w:t>&lt;&lt;</w:t>
      </w:r>
      <w:r w:rsidRPr="0030316E">
        <w:rPr>
          <w:rFonts w:ascii="Courier New"/>
          <w:spacing w:val="-8"/>
          <w:sz w:val="18"/>
        </w:rPr>
        <w:t xml:space="preserve"> </w:t>
      </w:r>
      <w:r w:rsidRPr="0030316E">
        <w:rPr>
          <w:rFonts w:ascii="Courier New"/>
          <w:sz w:val="18"/>
        </w:rPr>
        <w:t>isSmaller(firDou,</w:t>
      </w:r>
      <w:r w:rsidRPr="0030316E">
        <w:rPr>
          <w:rFonts w:ascii="Courier New"/>
          <w:spacing w:val="-7"/>
          <w:sz w:val="18"/>
        </w:rPr>
        <w:t xml:space="preserve"> </w:t>
      </w:r>
      <w:r w:rsidRPr="0030316E">
        <w:rPr>
          <w:rFonts w:ascii="Courier New"/>
          <w:sz w:val="18"/>
        </w:rPr>
        <w:t>secDou)</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35AE7B70" w14:textId="77777777" w:rsidR="002E25FB" w:rsidRPr="0030316E" w:rsidRDefault="002E25FB">
      <w:pPr>
        <w:pStyle w:val="BodyText"/>
        <w:spacing w:before="3"/>
        <w:rPr>
          <w:rFonts w:ascii="Courier New"/>
          <w:sz w:val="22"/>
        </w:rPr>
      </w:pPr>
    </w:p>
    <w:p w14:paraId="01C2397B" w14:textId="77777777" w:rsidR="002E25FB" w:rsidRPr="0030316E" w:rsidRDefault="00000000">
      <w:pPr>
        <w:spacing w:line="268" w:lineRule="auto"/>
        <w:ind w:left="592" w:right="7618"/>
        <w:rPr>
          <w:rFonts w:ascii="Courier New"/>
          <w:sz w:val="18"/>
        </w:rPr>
      </w:pPr>
      <w:r w:rsidRPr="0030316E">
        <w:rPr>
          <w:rFonts w:ascii="Courier New"/>
          <w:sz w:val="18"/>
        </w:rPr>
        <w:t>Account firAcc{};</w:t>
      </w:r>
      <w:r w:rsidRPr="0030316E">
        <w:rPr>
          <w:rFonts w:ascii="Courier New"/>
          <w:spacing w:val="1"/>
          <w:sz w:val="18"/>
        </w:rPr>
        <w:t xml:space="preserve"> </w:t>
      </w:r>
      <w:r w:rsidRPr="0030316E">
        <w:rPr>
          <w:rFonts w:ascii="Courier New"/>
          <w:sz w:val="18"/>
        </w:rPr>
        <w:t>Account</w:t>
      </w:r>
      <w:r w:rsidRPr="0030316E">
        <w:rPr>
          <w:rFonts w:ascii="Courier New"/>
          <w:spacing w:val="-18"/>
          <w:sz w:val="18"/>
        </w:rPr>
        <w:t xml:space="preserve"> </w:t>
      </w:r>
      <w:r w:rsidRPr="0030316E">
        <w:rPr>
          <w:rFonts w:ascii="Courier New"/>
          <w:sz w:val="18"/>
        </w:rPr>
        <w:t>secAcc{2014.0};</w:t>
      </w:r>
    </w:p>
    <w:p w14:paraId="1323C33B" w14:textId="77777777" w:rsidR="002E25FB" w:rsidRPr="0030316E" w:rsidRDefault="002E25FB">
      <w:pPr>
        <w:pStyle w:val="BodyText"/>
        <w:rPr>
          <w:rFonts w:ascii="Courier New"/>
          <w:sz w:val="20"/>
        </w:rPr>
      </w:pPr>
    </w:p>
    <w:p w14:paraId="5E0573F8" w14:textId="77777777" w:rsidR="002E25FB" w:rsidRPr="0030316E" w:rsidRDefault="00000000">
      <w:pPr>
        <w:tabs>
          <w:tab w:val="left" w:pos="7827"/>
        </w:tabs>
        <w:spacing w:before="1" w:line="268" w:lineRule="auto"/>
        <w:ind w:left="1780" w:right="2281" w:hanging="1188"/>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res</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isSmaller(firAcc,</w:t>
      </w:r>
      <w:r w:rsidRPr="0030316E">
        <w:rPr>
          <w:rFonts w:ascii="Courier New"/>
          <w:spacing w:val="-6"/>
          <w:sz w:val="18"/>
        </w:rPr>
        <w:t xml:space="preserve"> </w:t>
      </w:r>
      <w:r w:rsidRPr="0030316E">
        <w:rPr>
          <w:rFonts w:ascii="Courier New"/>
          <w:sz w:val="18"/>
        </w:rPr>
        <w:t>secAcc,</w:t>
      </w:r>
      <w:r w:rsidRPr="0030316E">
        <w:rPr>
          <w:rFonts w:ascii="Courier New"/>
          <w:sz w:val="18"/>
        </w:rPr>
        <w:tab/>
        <w:t>// (4)</w:t>
      </w:r>
      <w:r w:rsidRPr="0030316E">
        <w:rPr>
          <w:rFonts w:ascii="Courier New"/>
          <w:spacing w:val="-105"/>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Account&amp;</w:t>
      </w:r>
      <w:r w:rsidRPr="0030316E">
        <w:rPr>
          <w:rFonts w:ascii="Courier New"/>
          <w:spacing w:val="-2"/>
          <w:sz w:val="18"/>
        </w:rPr>
        <w:t xml:space="preserve"> </w:t>
      </w:r>
      <w:r w:rsidRPr="0030316E">
        <w:rPr>
          <w:rFonts w:ascii="Courier New"/>
          <w:sz w:val="18"/>
        </w:rPr>
        <w:t>fir,</w:t>
      </w:r>
      <w:r w:rsidRPr="0030316E">
        <w:rPr>
          <w:rFonts w:ascii="Courier New"/>
          <w:spacing w:val="-2"/>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Account&amp;</w:t>
      </w:r>
      <w:r w:rsidRPr="0030316E">
        <w:rPr>
          <w:rFonts w:ascii="Courier New"/>
          <w:spacing w:val="-2"/>
          <w:sz w:val="18"/>
        </w:rPr>
        <w:t xml:space="preserve"> </w:t>
      </w:r>
      <w:r w:rsidRPr="0030316E">
        <w:rPr>
          <w:rFonts w:ascii="Courier New"/>
          <w:sz w:val="18"/>
        </w:rPr>
        <w:t>sec){</w:t>
      </w:r>
    </w:p>
    <w:p w14:paraId="123ED128" w14:textId="77777777" w:rsidR="002E25FB" w:rsidRPr="0030316E" w:rsidRDefault="00000000">
      <w:pPr>
        <w:spacing w:line="203" w:lineRule="exact"/>
        <w:ind w:left="2212"/>
        <w:rPr>
          <w:rFonts w:ascii="Courier New"/>
          <w:sz w:val="18"/>
        </w:rPr>
      </w:pPr>
      <w:r w:rsidRPr="0030316E">
        <w:rPr>
          <w:rFonts w:ascii="Courier New"/>
          <w:sz w:val="18"/>
        </w:rPr>
        <w:t>return</w:t>
      </w:r>
      <w:r w:rsidRPr="0030316E">
        <w:rPr>
          <w:rFonts w:ascii="Courier New"/>
          <w:spacing w:val="-12"/>
          <w:sz w:val="18"/>
        </w:rPr>
        <w:t xml:space="preserve"> </w:t>
      </w:r>
      <w:r w:rsidRPr="0030316E">
        <w:rPr>
          <w:rFonts w:ascii="Courier New"/>
          <w:sz w:val="18"/>
        </w:rPr>
        <w:t>fir.getBalance()</w:t>
      </w:r>
      <w:r w:rsidRPr="0030316E">
        <w:rPr>
          <w:rFonts w:ascii="Courier New"/>
          <w:spacing w:val="-11"/>
          <w:sz w:val="18"/>
        </w:rPr>
        <w:t xml:space="preserve"> </w:t>
      </w:r>
      <w:r w:rsidRPr="0030316E">
        <w:rPr>
          <w:rFonts w:ascii="Courier New"/>
          <w:sz w:val="18"/>
        </w:rPr>
        <w:t>&lt;</w:t>
      </w:r>
      <w:r w:rsidRPr="0030316E">
        <w:rPr>
          <w:rFonts w:ascii="Courier New"/>
          <w:spacing w:val="-11"/>
          <w:sz w:val="18"/>
        </w:rPr>
        <w:t xml:space="preserve"> </w:t>
      </w:r>
      <w:r w:rsidRPr="0030316E">
        <w:rPr>
          <w:rFonts w:ascii="Courier New"/>
          <w:sz w:val="18"/>
        </w:rPr>
        <w:t>sec.getBalance();</w:t>
      </w:r>
    </w:p>
    <w:p w14:paraId="0EEA99C4" w14:textId="77777777" w:rsidR="002E25FB" w:rsidRPr="0030316E" w:rsidRDefault="00000000">
      <w:pPr>
        <w:spacing w:before="24"/>
        <w:ind w:left="1780"/>
        <w:rPr>
          <w:rFonts w:ascii="Courier New"/>
          <w:sz w:val="18"/>
        </w:rPr>
      </w:pPr>
      <w:r w:rsidRPr="0030316E">
        <w:rPr>
          <w:rFonts w:ascii="Courier New"/>
          <w:sz w:val="18"/>
        </w:rPr>
        <w:t>}</w:t>
      </w:r>
    </w:p>
    <w:p w14:paraId="5919AA73" w14:textId="77777777" w:rsidR="002E25FB" w:rsidRPr="0030316E" w:rsidRDefault="00000000">
      <w:pPr>
        <w:spacing w:before="24"/>
        <w:ind w:left="592"/>
        <w:rPr>
          <w:rFonts w:ascii="Courier New"/>
          <w:sz w:val="18"/>
        </w:rPr>
      </w:pPr>
      <w:r w:rsidRPr="0030316E">
        <w:rPr>
          <w:rFonts w:ascii="Courier New"/>
          <w:sz w:val="18"/>
        </w:rPr>
        <w:t>);</w:t>
      </w:r>
    </w:p>
    <w:p w14:paraId="48ACEB19" w14:textId="77777777" w:rsidR="002E25FB" w:rsidRPr="0030316E" w:rsidRDefault="002E25FB">
      <w:pPr>
        <w:pStyle w:val="BodyText"/>
        <w:spacing w:before="4"/>
        <w:rPr>
          <w:rFonts w:ascii="Courier New"/>
          <w:sz w:val="13"/>
        </w:rPr>
      </w:pPr>
    </w:p>
    <w:p w14:paraId="2CC3F872" w14:textId="77777777" w:rsidR="002E25FB" w:rsidRPr="0030316E" w:rsidRDefault="00000000">
      <w:pPr>
        <w:spacing w:before="101" w:line="537" w:lineRule="auto"/>
        <w:ind w:left="592" w:right="2912"/>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"isSmaller(firAcc,</w:t>
      </w:r>
      <w:r w:rsidRPr="0030316E">
        <w:rPr>
          <w:rFonts w:ascii="Courier New"/>
          <w:spacing w:val="-5"/>
          <w:sz w:val="18"/>
        </w:rPr>
        <w:t xml:space="preserve"> </w:t>
      </w:r>
      <w:r w:rsidRPr="0030316E">
        <w:rPr>
          <w:rFonts w:ascii="Courier New"/>
          <w:sz w:val="18"/>
        </w:rPr>
        <w:t>secAcc):</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98"/>
          <w:sz w:val="18"/>
        </w:rPr>
        <w:t xml:space="preserve"> </w:t>
      </w:r>
      <w:r w:rsidRPr="0030316E">
        <w:rPr>
          <w:rFonts w:ascii="Courier New"/>
          <w:sz w:val="18"/>
        </w:rPr>
        <w:t>res</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751F097F" w14:textId="77777777" w:rsidR="002E25FB" w:rsidRPr="0030316E" w:rsidRDefault="00000000">
      <w:pPr>
        <w:spacing w:line="268" w:lineRule="auto"/>
        <w:ind w:left="592" w:right="7231"/>
        <w:rPr>
          <w:rFonts w:ascii="Courier New"/>
          <w:sz w:val="18"/>
        </w:rPr>
      </w:pPr>
      <w:r w:rsidRPr="0030316E">
        <w:rPr>
          <w:rFonts w:ascii="Courier New"/>
          <w:sz w:val="18"/>
        </w:rPr>
        <w:t>std::string firStr = "AAA";</w:t>
      </w:r>
      <w:r w:rsidRPr="0030316E">
        <w:rPr>
          <w:rFonts w:ascii="Courier New"/>
          <w:spacing w:val="-107"/>
          <w:sz w:val="18"/>
        </w:rPr>
        <w:t xml:space="preserve"> </w:t>
      </w:r>
      <w:r w:rsidRPr="0030316E">
        <w:rPr>
          <w:rFonts w:ascii="Courier New"/>
          <w:sz w:val="18"/>
        </w:rPr>
        <w:t>std::string</w:t>
      </w:r>
      <w:r w:rsidRPr="0030316E">
        <w:rPr>
          <w:rFonts w:ascii="Courier New"/>
          <w:spacing w:val="-6"/>
          <w:sz w:val="18"/>
        </w:rPr>
        <w:t xml:space="preserve"> </w:t>
      </w:r>
      <w:r w:rsidRPr="0030316E">
        <w:rPr>
          <w:rFonts w:ascii="Courier New"/>
          <w:sz w:val="18"/>
        </w:rPr>
        <w:t>secStr</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"BB";</w:t>
      </w:r>
    </w:p>
    <w:p w14:paraId="42BC5668" w14:textId="77777777" w:rsidR="002E25FB" w:rsidRPr="0030316E" w:rsidRDefault="002E25FB">
      <w:pPr>
        <w:pStyle w:val="BodyText"/>
        <w:spacing w:before="10"/>
        <w:rPr>
          <w:rFonts w:ascii="Courier New"/>
          <w:sz w:val="19"/>
        </w:rPr>
      </w:pPr>
    </w:p>
    <w:p w14:paraId="4E4BA4A1" w14:textId="77777777" w:rsidR="002E25FB" w:rsidRPr="0030316E" w:rsidRDefault="00000000">
      <w:pPr>
        <w:ind w:left="592"/>
        <w:rPr>
          <w:rFonts w:ascii="Courier New"/>
          <w:sz w:val="18"/>
        </w:rPr>
      </w:pP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"isSmaller(firStr,</w:t>
      </w:r>
      <w:r w:rsidRPr="0030316E">
        <w:rPr>
          <w:rFonts w:ascii="Courier New"/>
          <w:spacing w:val="-8"/>
          <w:sz w:val="18"/>
        </w:rPr>
        <w:t xml:space="preserve"> </w:t>
      </w:r>
      <w:r w:rsidRPr="0030316E">
        <w:rPr>
          <w:rFonts w:ascii="Courier New"/>
          <w:sz w:val="18"/>
        </w:rPr>
        <w:t>secStr):</w:t>
      </w:r>
      <w:r w:rsidRPr="0030316E">
        <w:rPr>
          <w:rFonts w:ascii="Courier New"/>
          <w:spacing w:val="-8"/>
          <w:sz w:val="18"/>
        </w:rPr>
        <w:t xml:space="preserve"> </w:t>
      </w:r>
      <w:r w:rsidRPr="0030316E">
        <w:rPr>
          <w:rFonts w:ascii="Courier New"/>
          <w:sz w:val="18"/>
        </w:rPr>
        <w:t>"</w:t>
      </w:r>
    </w:p>
    <w:p w14:paraId="46F78DF4" w14:textId="77777777" w:rsidR="002E25FB" w:rsidRPr="0030316E" w:rsidRDefault="00000000">
      <w:pPr>
        <w:spacing w:before="24"/>
        <w:ind w:left="1672"/>
        <w:rPr>
          <w:rFonts w:ascii="Courier New"/>
          <w:sz w:val="18"/>
        </w:rPr>
      </w:pPr>
      <w:r w:rsidRPr="0030316E">
        <w:rPr>
          <w:rFonts w:ascii="Courier New"/>
          <w:sz w:val="18"/>
        </w:rPr>
        <w:t>&lt;&lt;</w:t>
      </w:r>
      <w:r w:rsidRPr="0030316E">
        <w:rPr>
          <w:rFonts w:ascii="Courier New"/>
          <w:spacing w:val="96"/>
          <w:sz w:val="18"/>
        </w:rPr>
        <w:t xml:space="preserve"> </w:t>
      </w:r>
      <w:r w:rsidRPr="0030316E">
        <w:rPr>
          <w:rFonts w:ascii="Courier New"/>
          <w:sz w:val="18"/>
        </w:rPr>
        <w:t>isSmaller(firStr,</w:t>
      </w:r>
      <w:r w:rsidRPr="0030316E">
        <w:rPr>
          <w:rFonts w:ascii="Courier New"/>
          <w:spacing w:val="-6"/>
          <w:sz w:val="18"/>
        </w:rPr>
        <w:t xml:space="preserve"> </w:t>
      </w:r>
      <w:r w:rsidRPr="0030316E">
        <w:rPr>
          <w:rFonts w:ascii="Courier New"/>
          <w:sz w:val="18"/>
        </w:rPr>
        <w:t>secStr)</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20D9ED6" w14:textId="77777777" w:rsidR="002E25FB" w:rsidRPr="0030316E" w:rsidRDefault="002E25FB">
      <w:pPr>
        <w:pStyle w:val="BodyText"/>
        <w:spacing w:before="3"/>
        <w:rPr>
          <w:rFonts w:ascii="Courier New"/>
          <w:sz w:val="22"/>
        </w:rPr>
      </w:pPr>
    </w:p>
    <w:p w14:paraId="7F933F5F" w14:textId="77777777" w:rsidR="002E25FB" w:rsidRPr="0030316E" w:rsidRDefault="00000000">
      <w:pPr>
        <w:tabs>
          <w:tab w:val="left" w:pos="7827"/>
        </w:tabs>
        <w:spacing w:line="268" w:lineRule="auto"/>
        <w:ind w:left="1995" w:right="2281" w:hanging="1296"/>
        <w:rPr>
          <w:rFonts w:ascii="Courier New"/>
          <w:sz w:val="18"/>
        </w:rPr>
      </w:pPr>
      <w:r w:rsidRPr="0030316E">
        <w:rPr>
          <w:rFonts w:ascii="Courier New"/>
          <w:sz w:val="18"/>
        </w:rPr>
        <w:t>auto</w:t>
      </w:r>
      <w:r w:rsidRPr="0030316E">
        <w:rPr>
          <w:rFonts w:ascii="Courier New"/>
          <w:spacing w:val="-7"/>
          <w:sz w:val="18"/>
        </w:rPr>
        <w:t xml:space="preserve"> </w:t>
      </w:r>
      <w:r w:rsidRPr="0030316E">
        <w:rPr>
          <w:rFonts w:ascii="Courier New"/>
          <w:sz w:val="18"/>
        </w:rPr>
        <w:t>res2</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isSmaller(firStr,</w:t>
      </w:r>
      <w:r w:rsidRPr="0030316E">
        <w:rPr>
          <w:rFonts w:ascii="Courier New"/>
          <w:spacing w:val="-7"/>
          <w:sz w:val="18"/>
        </w:rPr>
        <w:t xml:space="preserve"> </w:t>
      </w:r>
      <w:r w:rsidRPr="0030316E">
        <w:rPr>
          <w:rFonts w:ascii="Courier New"/>
          <w:sz w:val="18"/>
        </w:rPr>
        <w:t>secStr,</w:t>
      </w:r>
      <w:r w:rsidRPr="0030316E">
        <w:rPr>
          <w:rFonts w:ascii="Courier New"/>
          <w:sz w:val="18"/>
        </w:rPr>
        <w:tab/>
        <w:t>// (5)</w:t>
      </w:r>
      <w:r w:rsidRPr="0030316E">
        <w:rPr>
          <w:rFonts w:ascii="Courier New"/>
          <w:spacing w:val="-105"/>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std::string&amp;</w:t>
      </w:r>
      <w:r w:rsidRPr="0030316E">
        <w:rPr>
          <w:rFonts w:ascii="Courier New"/>
          <w:spacing w:val="-4"/>
          <w:sz w:val="18"/>
        </w:rPr>
        <w:t xml:space="preserve"> </w:t>
      </w:r>
      <w:r w:rsidRPr="0030316E">
        <w:rPr>
          <w:rFonts w:ascii="Courier New"/>
          <w:sz w:val="18"/>
        </w:rPr>
        <w:t>fir,</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std::string&amp;</w:t>
      </w:r>
      <w:r w:rsidRPr="0030316E">
        <w:rPr>
          <w:rFonts w:ascii="Courier New"/>
          <w:spacing w:val="-3"/>
          <w:sz w:val="18"/>
        </w:rPr>
        <w:t xml:space="preserve"> </w:t>
      </w:r>
      <w:r w:rsidRPr="0030316E">
        <w:rPr>
          <w:rFonts w:ascii="Courier New"/>
          <w:sz w:val="18"/>
        </w:rPr>
        <w:t>sec){</w:t>
      </w:r>
    </w:p>
    <w:p w14:paraId="4EF3123A" w14:textId="77777777" w:rsidR="002E25FB" w:rsidRPr="0030316E" w:rsidRDefault="00000000">
      <w:pPr>
        <w:spacing w:line="203" w:lineRule="exact"/>
        <w:ind w:left="2427"/>
        <w:rPr>
          <w:rFonts w:ascii="Courier New"/>
          <w:sz w:val="18"/>
        </w:rPr>
      </w:pPr>
      <w:r w:rsidRPr="0030316E">
        <w:rPr>
          <w:rFonts w:ascii="Courier New"/>
          <w:sz w:val="18"/>
        </w:rPr>
        <w:t>return</w:t>
      </w:r>
      <w:r w:rsidRPr="0030316E">
        <w:rPr>
          <w:rFonts w:ascii="Courier New"/>
          <w:spacing w:val="-9"/>
          <w:sz w:val="18"/>
        </w:rPr>
        <w:t xml:space="preserve"> </w:t>
      </w:r>
      <w:r w:rsidRPr="0030316E">
        <w:rPr>
          <w:rFonts w:ascii="Courier New"/>
          <w:sz w:val="18"/>
        </w:rPr>
        <w:t>fir.size()</w:t>
      </w:r>
      <w:r w:rsidRPr="0030316E">
        <w:rPr>
          <w:rFonts w:ascii="Courier New"/>
          <w:spacing w:val="-8"/>
          <w:sz w:val="18"/>
        </w:rPr>
        <w:t xml:space="preserve"> </w:t>
      </w:r>
      <w:r w:rsidRPr="0030316E">
        <w:rPr>
          <w:rFonts w:ascii="Courier New"/>
          <w:sz w:val="18"/>
        </w:rPr>
        <w:t>&lt;</w:t>
      </w:r>
      <w:r w:rsidRPr="0030316E">
        <w:rPr>
          <w:rFonts w:ascii="Courier New"/>
          <w:spacing w:val="-8"/>
          <w:sz w:val="18"/>
        </w:rPr>
        <w:t xml:space="preserve"> </w:t>
      </w:r>
      <w:r w:rsidRPr="0030316E">
        <w:rPr>
          <w:rFonts w:ascii="Courier New"/>
          <w:sz w:val="18"/>
        </w:rPr>
        <w:t>sec.length();</w:t>
      </w:r>
    </w:p>
    <w:p w14:paraId="5E0F1881" w14:textId="77777777" w:rsidR="002E25FB" w:rsidRPr="0030316E" w:rsidRDefault="00000000">
      <w:pPr>
        <w:spacing w:before="24"/>
        <w:ind w:left="1995"/>
        <w:rPr>
          <w:rFonts w:ascii="Courier New"/>
          <w:sz w:val="18"/>
        </w:rPr>
      </w:pPr>
      <w:r w:rsidRPr="0030316E">
        <w:rPr>
          <w:rFonts w:ascii="Courier New"/>
          <w:sz w:val="18"/>
        </w:rPr>
        <w:t>}</w:t>
      </w:r>
    </w:p>
    <w:p w14:paraId="042BFA1D" w14:textId="77777777" w:rsidR="002E25FB" w:rsidRPr="0030316E" w:rsidRDefault="00000000">
      <w:pPr>
        <w:spacing w:before="24"/>
        <w:ind w:left="592"/>
        <w:rPr>
          <w:rFonts w:ascii="Courier New"/>
          <w:sz w:val="18"/>
        </w:rPr>
      </w:pPr>
      <w:r w:rsidRPr="0030316E">
        <w:rPr>
          <w:rFonts w:ascii="Courier New"/>
          <w:sz w:val="18"/>
        </w:rPr>
        <w:t>);</w:t>
      </w:r>
    </w:p>
    <w:p w14:paraId="2626D792" w14:textId="77777777" w:rsidR="002E25FB" w:rsidRPr="0030316E" w:rsidRDefault="002E25FB">
      <w:pPr>
        <w:pStyle w:val="BodyText"/>
        <w:spacing w:before="5"/>
        <w:rPr>
          <w:rFonts w:ascii="Courier New"/>
          <w:sz w:val="13"/>
        </w:rPr>
      </w:pPr>
    </w:p>
    <w:p w14:paraId="3B28B5E2" w14:textId="77777777" w:rsidR="002E25FB" w:rsidRPr="0030316E" w:rsidRDefault="00000000">
      <w:pPr>
        <w:spacing w:before="100" w:line="268" w:lineRule="auto"/>
        <w:ind w:left="592" w:right="2912"/>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"isSmaller(firStr,</w:t>
      </w:r>
      <w:r w:rsidRPr="0030316E">
        <w:rPr>
          <w:rFonts w:ascii="Courier New"/>
          <w:spacing w:val="-6"/>
          <w:sz w:val="18"/>
        </w:rPr>
        <w:t xml:space="preserve"> </w:t>
      </w:r>
      <w:r w:rsidRPr="0030316E">
        <w:rPr>
          <w:rFonts w:ascii="Courier New"/>
          <w:sz w:val="18"/>
        </w:rPr>
        <w:t>secStr):</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99"/>
          <w:sz w:val="18"/>
        </w:rPr>
        <w:t xml:space="preserve"> </w:t>
      </w:r>
      <w:r w:rsidRPr="0030316E">
        <w:rPr>
          <w:rFonts w:ascii="Courier New"/>
          <w:sz w:val="18"/>
        </w:rPr>
        <w:t>res2</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23D681A2" w14:textId="77777777" w:rsidR="002E25FB" w:rsidRPr="0030316E" w:rsidRDefault="002E25FB">
      <w:pPr>
        <w:pStyle w:val="BodyText"/>
        <w:spacing w:before="1"/>
        <w:rPr>
          <w:rFonts w:ascii="Courier New"/>
          <w:sz w:val="20"/>
        </w:rPr>
      </w:pPr>
    </w:p>
    <w:p w14:paraId="7737F838" w14:textId="77777777" w:rsidR="002E25FB" w:rsidRPr="0030316E" w:rsidRDefault="00000000">
      <w:pPr>
        <w:ind w:left="160"/>
        <w:rPr>
          <w:rFonts w:ascii="Courier New"/>
          <w:sz w:val="18"/>
        </w:rPr>
      </w:pPr>
      <w:r w:rsidRPr="0030316E">
        <w:rPr>
          <w:rFonts w:ascii="Courier New"/>
          <w:sz w:val="18"/>
        </w:rPr>
        <w:t>}</w:t>
      </w:r>
    </w:p>
    <w:p w14:paraId="393A6A6A" w14:textId="77777777" w:rsidR="002E25FB" w:rsidRPr="0030316E" w:rsidRDefault="00000000">
      <w:pPr>
        <w:pStyle w:val="BodyText"/>
        <w:spacing w:before="132" w:line="237" w:lineRule="auto"/>
        <w:ind w:left="100" w:right="1449"/>
      </w:pPr>
      <w:r w:rsidRPr="0030316E">
        <w:rPr>
          <w:spacing w:val="-1"/>
        </w:rPr>
        <w:t>The generic function</w:t>
      </w:r>
      <w:r w:rsidRPr="0030316E">
        <w:t xml:space="preserve"> </w:t>
      </w:r>
      <w:r w:rsidRPr="0030316E">
        <w:rPr>
          <w:spacing w:val="-1"/>
        </w:rPr>
        <w:t>uses</w:t>
      </w:r>
      <w:r w:rsidRPr="0030316E">
        <w:t xml:space="preserve"> </w:t>
      </w:r>
      <w:r w:rsidRPr="0030316E">
        <w:rPr>
          <w:spacing w:val="-1"/>
        </w:rPr>
        <w:t>the predefined</w:t>
      </w:r>
      <w:r w:rsidRPr="0030316E">
        <w:t xml:space="preserve"> function object </w:t>
      </w:r>
      <w:r w:rsidRPr="0030316E">
        <w:rPr>
          <w:rFonts w:ascii="Courier New"/>
          <w:sz w:val="19"/>
        </w:rPr>
        <w:t>std::less&lt;T&gt;</w:t>
      </w:r>
      <w:r w:rsidRPr="0030316E">
        <w:rPr>
          <w:rFonts w:ascii="Courier New"/>
          <w:spacing w:val="-55"/>
          <w:sz w:val="19"/>
        </w:rPr>
        <w:t xml:space="preserve"> </w:t>
      </w:r>
      <w:r w:rsidRPr="0030316E">
        <w:t>as</w:t>
      </w:r>
      <w:r w:rsidRPr="0030316E">
        <w:rPr>
          <w:spacing w:val="-1"/>
        </w:rPr>
        <w:t xml:space="preserve"> </w:t>
      </w:r>
      <w:r w:rsidRPr="0030316E">
        <w:t>the</w:t>
      </w:r>
      <w:r w:rsidRPr="0030316E">
        <w:rPr>
          <w:spacing w:val="-1"/>
        </w:rPr>
        <w:t xml:space="preserve"> </w:t>
      </w:r>
      <w:r w:rsidRPr="0030316E">
        <w:t>default ordering</w:t>
      </w:r>
      <w:r w:rsidRPr="0030316E">
        <w:rPr>
          <w:spacing w:val="-57"/>
        </w:rPr>
        <w:t xml:space="preserve"> </w:t>
      </w:r>
      <w:r w:rsidRPr="0030316E">
        <w:rPr>
          <w:spacing w:val="-1"/>
        </w:rPr>
        <w:t xml:space="preserve">(1). The binary predicate </w:t>
      </w:r>
      <w:r w:rsidRPr="0030316E">
        <w:rPr>
          <w:rFonts w:ascii="Courier New"/>
          <w:spacing w:val="-1"/>
          <w:sz w:val="19"/>
        </w:rPr>
        <w:t xml:space="preserve">Pred </w:t>
      </w:r>
      <w:r w:rsidRPr="0030316E">
        <w:rPr>
          <w:spacing w:val="-1"/>
        </w:rPr>
        <w:t xml:space="preserve">is instantiated </w:t>
      </w:r>
      <w:r w:rsidRPr="0030316E">
        <w:t>in (2) and used in (3). Additionally, you can</w:t>
      </w:r>
      <w:r w:rsidRPr="0030316E">
        <w:rPr>
          <w:spacing w:val="1"/>
        </w:rPr>
        <w:t xml:space="preserve"> </w:t>
      </w:r>
      <w:r w:rsidRPr="0030316E">
        <w:t>provide your binary predicate such as in (4) or (5). A lambda expression is an ideal fit for this</w:t>
      </w:r>
      <w:r w:rsidRPr="0030316E">
        <w:rPr>
          <w:spacing w:val="1"/>
        </w:rPr>
        <w:t xml:space="preserve"> </w:t>
      </w:r>
      <w:r w:rsidRPr="0030316E">
        <w:t>job.</w:t>
      </w:r>
    </w:p>
    <w:p w14:paraId="111137E8" w14:textId="77777777" w:rsidR="002E25FB" w:rsidRPr="0030316E" w:rsidRDefault="00000000">
      <w:pPr>
        <w:pStyle w:val="BodyText"/>
        <w:spacing w:before="119"/>
        <w:ind w:left="100"/>
      </w:pPr>
      <w:r w:rsidRPr="0030316E">
        <w:t>Finally,</w:t>
      </w:r>
      <w:r w:rsidRPr="0030316E">
        <w:rPr>
          <w:spacing w:val="-2"/>
        </w:rPr>
        <w:t xml:space="preserve"> </w:t>
      </w:r>
      <w:r w:rsidRPr="0030316E">
        <w:t>here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output</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program:</w:t>
      </w:r>
    </w:p>
    <w:p w14:paraId="5C9A7920" w14:textId="77777777" w:rsidR="002E25FB" w:rsidRPr="0030316E" w:rsidRDefault="002E25FB">
      <w:pPr>
        <w:sectPr w:rsidR="002E25FB" w:rsidRPr="0030316E">
          <w:pgSz w:w="12240" w:h="15840"/>
          <w:pgMar w:top="1360" w:right="140" w:bottom="280" w:left="1340" w:header="720" w:footer="720" w:gutter="0"/>
          <w:cols w:space="720"/>
        </w:sectPr>
      </w:pPr>
    </w:p>
    <w:p w14:paraId="2D25A328" w14:textId="77777777" w:rsidR="002E25FB" w:rsidRPr="0030316E" w:rsidRDefault="00000000">
      <w:pPr>
        <w:pStyle w:val="BodyText"/>
        <w:ind w:left="556"/>
        <w:rPr>
          <w:sz w:val="20"/>
        </w:rPr>
      </w:pPr>
      <w:r w:rsidRPr="0030316E">
        <w:rPr>
          <w:sz w:val="20"/>
        </w:rPr>
        <w:lastRenderedPageBreak/>
        <w:drawing>
          <wp:inline distT="0" distB="0" distL="0" distR="0" wp14:anchorId="259F80A9" wp14:editId="73178FB6">
            <wp:extent cx="5532120" cy="3108960"/>
            <wp:effectExtent l="0" t="0" r="0" b="0"/>
            <wp:docPr id="22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jpeg"/>
                    <pic:cNvPicPr/>
                  </pic:nvPicPr>
                  <pic:blipFill>
                    <a:blip r:embed="rId127" cstate="print"/>
                    <a:stretch>
                      <a:fillRect/>
                    </a:stretch>
                  </pic:blipFill>
                  <pic:spPr>
                    <a:xfrm>
                      <a:off x="0" y="0"/>
                      <a:ext cx="5532120" cy="3108960"/>
                    </a:xfrm>
                    <a:prstGeom prst="rect">
                      <a:avLst/>
                    </a:prstGeom>
                  </pic:spPr>
                </pic:pic>
              </a:graphicData>
            </a:graphic>
          </wp:inline>
        </w:drawing>
      </w:r>
    </w:p>
    <w:p w14:paraId="17F109E7" w14:textId="77777777" w:rsidR="002E25FB" w:rsidRPr="0030316E" w:rsidRDefault="002E25FB">
      <w:pPr>
        <w:pStyle w:val="BodyText"/>
        <w:spacing w:before="3"/>
        <w:rPr>
          <w:sz w:val="10"/>
        </w:rPr>
      </w:pPr>
    </w:p>
    <w:p w14:paraId="1515AAA1" w14:textId="77777777" w:rsidR="002E25FB" w:rsidRPr="0030316E" w:rsidRDefault="00000000">
      <w:pPr>
        <w:pStyle w:val="Heading5"/>
        <w:spacing w:before="90"/>
      </w:pPr>
      <w:r w:rsidRPr="0030316E">
        <w:t>Figure</w:t>
      </w:r>
      <w:r w:rsidRPr="0030316E">
        <w:rPr>
          <w:spacing w:val="-5"/>
        </w:rPr>
        <w:t xml:space="preserve"> </w:t>
      </w:r>
      <w:r w:rsidRPr="0030316E">
        <w:t>13.11.</w:t>
      </w:r>
      <w:r w:rsidRPr="0030316E">
        <w:rPr>
          <w:spacing w:val="-3"/>
        </w:rPr>
        <w:t xml:space="preserve"> </w:t>
      </w:r>
      <w:r w:rsidRPr="0030316E">
        <w:t>Comparing</w:t>
      </w:r>
      <w:r w:rsidRPr="0030316E">
        <w:rPr>
          <w:spacing w:val="-3"/>
        </w:rPr>
        <w:t xml:space="preserve"> </w:t>
      </w:r>
      <w:r w:rsidRPr="0030316E">
        <w:t>two</w:t>
      </w:r>
      <w:r w:rsidRPr="0030316E">
        <w:rPr>
          <w:spacing w:val="-4"/>
        </w:rPr>
        <w:t xml:space="preserve"> </w:t>
      </w:r>
      <w:r w:rsidRPr="0030316E">
        <w:t>accounts</w:t>
      </w:r>
      <w:r w:rsidRPr="0030316E">
        <w:rPr>
          <w:spacing w:val="-4"/>
        </w:rPr>
        <w:t xml:space="preserve"> </w:t>
      </w:r>
      <w:r w:rsidRPr="0030316E">
        <w:t>with</w:t>
      </w:r>
      <w:r w:rsidRPr="0030316E">
        <w:rPr>
          <w:spacing w:val="-4"/>
        </w:rPr>
        <w:t xml:space="preserve"> </w:t>
      </w:r>
      <w:r w:rsidRPr="0030316E">
        <w:t>a</w:t>
      </w:r>
      <w:r w:rsidRPr="0030316E">
        <w:rPr>
          <w:spacing w:val="-4"/>
        </w:rPr>
        <w:t xml:space="preserve"> </w:t>
      </w:r>
      <w:r w:rsidRPr="0030316E">
        <w:t>binary</w:t>
      </w:r>
      <w:r w:rsidRPr="0030316E">
        <w:rPr>
          <w:spacing w:val="-3"/>
        </w:rPr>
        <w:t xml:space="preserve"> </w:t>
      </w:r>
      <w:r w:rsidRPr="0030316E">
        <w:t>predicate</w:t>
      </w:r>
    </w:p>
    <w:p w14:paraId="7B3F8F71" w14:textId="77777777" w:rsidR="002E25FB" w:rsidRPr="0030316E" w:rsidRDefault="002E25FB">
      <w:pPr>
        <w:pStyle w:val="BodyText"/>
        <w:spacing w:before="10"/>
        <w:rPr>
          <w:b/>
          <w:sz w:val="20"/>
        </w:rPr>
      </w:pPr>
    </w:p>
    <w:p w14:paraId="506EE1A7" w14:textId="77777777" w:rsidR="002E25FB" w:rsidRPr="0030316E" w:rsidRDefault="00000000">
      <w:pPr>
        <w:pStyle w:val="BodyText"/>
        <w:ind w:left="100"/>
      </w:pPr>
      <w:r w:rsidRPr="0030316E">
        <w:t>What</w:t>
      </w:r>
      <w:r w:rsidRPr="0030316E">
        <w:rPr>
          <w:spacing w:val="-5"/>
        </w:rPr>
        <w:t xml:space="preserve"> </w:t>
      </w:r>
      <w:r w:rsidRPr="0030316E">
        <w:t>are</w:t>
      </w:r>
      <w:r w:rsidRPr="0030316E">
        <w:rPr>
          <w:spacing w:val="-5"/>
        </w:rPr>
        <w:t xml:space="preserve"> </w:t>
      </w:r>
      <w:r w:rsidRPr="0030316E">
        <w:t>the</w:t>
      </w:r>
      <w:r w:rsidRPr="0030316E">
        <w:rPr>
          <w:spacing w:val="-4"/>
        </w:rPr>
        <w:t xml:space="preserve"> </w:t>
      </w:r>
      <w:r w:rsidRPr="0030316E">
        <w:t>differences</w:t>
      </w:r>
      <w:r w:rsidRPr="0030316E">
        <w:rPr>
          <w:spacing w:val="-5"/>
        </w:rPr>
        <w:t xml:space="preserve"> </w:t>
      </w:r>
      <w:r w:rsidRPr="0030316E">
        <w:t>between</w:t>
      </w:r>
      <w:r w:rsidRPr="0030316E">
        <w:rPr>
          <w:spacing w:val="-3"/>
        </w:rPr>
        <w:t xml:space="preserve"> </w:t>
      </w:r>
      <w:r w:rsidRPr="0030316E">
        <w:t>these</w:t>
      </w:r>
      <w:r w:rsidRPr="0030316E">
        <w:rPr>
          <w:spacing w:val="-5"/>
        </w:rPr>
        <w:t xml:space="preserve"> </w:t>
      </w:r>
      <w:r w:rsidRPr="0030316E">
        <w:t>three</w:t>
      </w:r>
      <w:r w:rsidRPr="0030316E">
        <w:rPr>
          <w:spacing w:val="-5"/>
        </w:rPr>
        <w:t xml:space="preserve"> </w:t>
      </w:r>
      <w:r w:rsidRPr="0030316E">
        <w:t>techniques?</w:t>
      </w:r>
    </w:p>
    <w:p w14:paraId="48D3AA65" w14:textId="77777777" w:rsidR="002E25FB" w:rsidRPr="0030316E" w:rsidRDefault="002E25FB">
      <w:pPr>
        <w:pStyle w:val="BodyText"/>
        <w:spacing w:before="8"/>
      </w:pPr>
    </w:p>
    <w:p w14:paraId="7B3CBFA7" w14:textId="77777777" w:rsidR="002E25FB" w:rsidRPr="0030316E" w:rsidRDefault="00000000">
      <w:pPr>
        <w:pStyle w:val="Heading4"/>
      </w:pPr>
      <w:r w:rsidRPr="0030316E">
        <w:t>Comparing</w:t>
      </w:r>
      <w:r w:rsidRPr="0030316E">
        <w:rPr>
          <w:spacing w:val="14"/>
        </w:rPr>
        <w:t xml:space="preserve"> </w:t>
      </w:r>
      <w:r w:rsidRPr="0030316E">
        <w:t>the</w:t>
      </w:r>
      <w:r w:rsidRPr="0030316E">
        <w:rPr>
          <w:spacing w:val="14"/>
        </w:rPr>
        <w:t xml:space="preserve"> </w:t>
      </w:r>
      <w:r w:rsidRPr="0030316E">
        <w:t>three</w:t>
      </w:r>
      <w:r w:rsidRPr="0030316E">
        <w:rPr>
          <w:spacing w:val="15"/>
        </w:rPr>
        <w:t xml:space="preserve"> </w:t>
      </w:r>
      <w:r w:rsidRPr="0030316E">
        <w:t>techniques</w:t>
      </w:r>
    </w:p>
    <w:p w14:paraId="64915723" w14:textId="77777777" w:rsidR="002E25FB" w:rsidRPr="0030316E" w:rsidRDefault="00000000">
      <w:pPr>
        <w:pStyle w:val="Heading5"/>
        <w:spacing w:before="245"/>
      </w:pPr>
      <w:r w:rsidRPr="0030316E">
        <w:t>Table</w:t>
      </w:r>
      <w:r w:rsidRPr="0030316E">
        <w:rPr>
          <w:spacing w:val="-5"/>
        </w:rPr>
        <w:t xml:space="preserve"> </w:t>
      </w:r>
      <w:r w:rsidRPr="0030316E">
        <w:t>13.1.</w:t>
      </w:r>
      <w:r w:rsidRPr="0030316E">
        <w:rPr>
          <w:spacing w:val="-3"/>
        </w:rPr>
        <w:t xml:space="preserve"> </w:t>
      </w:r>
      <w:r w:rsidRPr="0030316E">
        <w:t>Comparing</w:t>
      </w:r>
      <w:r w:rsidRPr="0030316E">
        <w:rPr>
          <w:spacing w:val="-3"/>
        </w:rPr>
        <w:t xml:space="preserve"> </w:t>
      </w:r>
      <w:r w:rsidRPr="0030316E">
        <w:t>two</w:t>
      </w:r>
      <w:r w:rsidRPr="0030316E">
        <w:rPr>
          <w:spacing w:val="-3"/>
        </w:rPr>
        <w:t xml:space="preserve"> </w:t>
      </w:r>
      <w:r w:rsidRPr="0030316E">
        <w:t>Accounts</w:t>
      </w:r>
    </w:p>
    <w:p w14:paraId="36C8C217" w14:textId="77777777" w:rsidR="002E25FB" w:rsidRPr="0030316E" w:rsidRDefault="00000000">
      <w:pPr>
        <w:pStyle w:val="BodyText"/>
        <w:spacing w:before="6"/>
        <w:rPr>
          <w:b/>
          <w:sz w:val="19"/>
        </w:rPr>
      </w:pPr>
      <w:r w:rsidRPr="0030316E">
        <w:drawing>
          <wp:anchor distT="0" distB="0" distL="0" distR="0" simplePos="0" relativeHeight="85" behindDoc="0" locked="0" layoutInCell="1" allowOverlap="1" wp14:anchorId="69F11B6C" wp14:editId="61B5E40F">
            <wp:simplePos x="0" y="0"/>
            <wp:positionH relativeFrom="page">
              <wp:posOffset>1219200</wp:posOffset>
            </wp:positionH>
            <wp:positionV relativeFrom="paragraph">
              <wp:posOffset>157892</wp:posOffset>
            </wp:positionV>
            <wp:extent cx="5638800" cy="1440180"/>
            <wp:effectExtent l="0" t="0" r="0" b="0"/>
            <wp:wrapTopAndBottom/>
            <wp:docPr id="22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jpeg"/>
                    <pic:cNvPicPr/>
                  </pic:nvPicPr>
                  <pic:blipFill>
                    <a:blip r:embed="rId128" cstate="print"/>
                    <a:stretch>
                      <a:fillRect/>
                    </a:stretch>
                  </pic:blipFill>
                  <pic:spPr>
                    <a:xfrm>
                      <a:off x="0" y="0"/>
                      <a:ext cx="5638800" cy="1440180"/>
                    </a:xfrm>
                    <a:prstGeom prst="rect">
                      <a:avLst/>
                    </a:prstGeom>
                  </pic:spPr>
                </pic:pic>
              </a:graphicData>
            </a:graphic>
          </wp:anchor>
        </w:drawing>
      </w:r>
    </w:p>
    <w:p w14:paraId="4ECAC72B" w14:textId="77777777" w:rsidR="002E25FB" w:rsidRPr="0030316E" w:rsidRDefault="002E25FB">
      <w:pPr>
        <w:pStyle w:val="BodyText"/>
        <w:spacing w:before="4"/>
        <w:rPr>
          <w:b/>
          <w:sz w:val="20"/>
        </w:rPr>
      </w:pPr>
    </w:p>
    <w:p w14:paraId="54479C27" w14:textId="77777777" w:rsidR="002E25FB" w:rsidRPr="0030316E" w:rsidRDefault="00000000">
      <w:pPr>
        <w:pStyle w:val="BodyText"/>
        <w:spacing w:line="237" w:lineRule="auto"/>
        <w:ind w:left="100" w:right="1418"/>
      </w:pPr>
      <w:r w:rsidRPr="0030316E">
        <w:t xml:space="preserve">The full specialization is not a general solution. It only works for the function </w:t>
      </w:r>
      <w:r w:rsidRPr="0030316E">
        <w:rPr>
          <w:rFonts w:ascii="Courier New"/>
          <w:sz w:val="19"/>
        </w:rPr>
        <w:t>isSmaller</w:t>
      </w:r>
      <w:r w:rsidRPr="0030316E">
        <w:t>. In</w:t>
      </w:r>
      <w:r w:rsidRPr="0030316E">
        <w:rPr>
          <w:spacing w:val="1"/>
        </w:rPr>
        <w:t xml:space="preserve"> </w:t>
      </w:r>
      <w:r w:rsidRPr="0030316E">
        <w:rPr>
          <w:spacing w:val="-1"/>
        </w:rPr>
        <w:t xml:space="preserve">contrast, the </w:t>
      </w:r>
      <w:r w:rsidRPr="0030316E">
        <w:rPr>
          <w:rFonts w:ascii="Courier New"/>
          <w:spacing w:val="-1"/>
          <w:sz w:val="19"/>
        </w:rPr>
        <w:t xml:space="preserve">operator &lt; </w:t>
      </w:r>
      <w:r w:rsidRPr="0030316E">
        <w:rPr>
          <w:spacing w:val="-1"/>
        </w:rPr>
        <w:t xml:space="preserve">is quite often </w:t>
      </w:r>
      <w:r w:rsidRPr="0030316E">
        <w:t>applicable, and any type can use the extension with</w:t>
      </w:r>
      <w:r w:rsidRPr="0030316E">
        <w:rPr>
          <w:spacing w:val="1"/>
        </w:rPr>
        <w:t xml:space="preserve"> </w:t>
      </w:r>
      <w:r w:rsidRPr="0030316E">
        <w:rPr>
          <w:spacing w:val="-1"/>
        </w:rPr>
        <w:t xml:space="preserve">predicate. The </w:t>
      </w:r>
      <w:r w:rsidRPr="0030316E">
        <w:rPr>
          <w:rFonts w:ascii="Courier New"/>
          <w:spacing w:val="-1"/>
          <w:sz w:val="19"/>
        </w:rPr>
        <w:t xml:space="preserve">operator &lt; </w:t>
      </w:r>
      <w:r w:rsidRPr="0030316E">
        <w:rPr>
          <w:spacing w:val="-1"/>
        </w:rPr>
        <w:t xml:space="preserve">and the full specialization </w:t>
      </w:r>
      <w:r w:rsidRPr="0030316E">
        <w:t>are static. This means the ordering is</w:t>
      </w:r>
      <w:r w:rsidRPr="0030316E">
        <w:rPr>
          <w:spacing w:val="1"/>
        </w:rPr>
        <w:t xml:space="preserve"> </w:t>
      </w:r>
      <w:r w:rsidRPr="0030316E">
        <w:t>defined at compile-time and is encoded in the type or the generic function. In contrast, the</w:t>
      </w:r>
      <w:r w:rsidRPr="0030316E">
        <w:rPr>
          <w:spacing w:val="1"/>
        </w:rPr>
        <w:t xml:space="preserve"> </w:t>
      </w:r>
      <w:r w:rsidRPr="0030316E">
        <w:t>extension with the predicate can be invoked with different predicates. The decision happens at</w:t>
      </w:r>
      <w:r w:rsidRPr="0030316E">
        <w:rPr>
          <w:spacing w:val="1"/>
        </w:rPr>
        <w:t xml:space="preserve"> </w:t>
      </w:r>
      <w:r w:rsidRPr="0030316E">
        <w:rPr>
          <w:spacing w:val="-1"/>
        </w:rPr>
        <w:t>run-time.</w:t>
      </w:r>
      <w:r w:rsidRPr="0030316E">
        <w:t xml:space="preserve"> </w:t>
      </w:r>
      <w:r w:rsidRPr="0030316E">
        <w:rPr>
          <w:spacing w:val="-1"/>
        </w:rPr>
        <w:t>The</w:t>
      </w:r>
      <w:r w:rsidRPr="0030316E">
        <w:t xml:space="preserve"> </w:t>
      </w:r>
      <w:r w:rsidRPr="0030316E">
        <w:rPr>
          <w:rFonts w:ascii="Courier New"/>
          <w:spacing w:val="-1"/>
          <w:sz w:val="19"/>
        </w:rPr>
        <w:t>operator</w:t>
      </w:r>
      <w:r w:rsidRPr="0030316E">
        <w:rPr>
          <w:rFonts w:ascii="Courier New"/>
          <w:spacing w:val="2"/>
          <w:sz w:val="19"/>
        </w:rPr>
        <w:t xml:space="preserve"> </w:t>
      </w:r>
      <w:r w:rsidRPr="0030316E">
        <w:rPr>
          <w:rFonts w:ascii="Courier New"/>
          <w:spacing w:val="-1"/>
          <w:sz w:val="19"/>
        </w:rPr>
        <w:t>&lt;</w:t>
      </w:r>
      <w:r w:rsidRPr="0030316E">
        <w:rPr>
          <w:rFonts w:ascii="Courier New"/>
          <w:spacing w:val="-55"/>
          <w:sz w:val="19"/>
        </w:rPr>
        <w:t xml:space="preserve"> </w:t>
      </w:r>
      <w:r w:rsidRPr="0030316E">
        <w:rPr>
          <w:spacing w:val="-1"/>
        </w:rPr>
        <w:t>extends the</w:t>
      </w:r>
      <w:r w:rsidRPr="0030316E">
        <w:t xml:space="preserve"> </w:t>
      </w:r>
      <w:r w:rsidRPr="0030316E">
        <w:rPr>
          <w:spacing w:val="-1"/>
        </w:rPr>
        <w:t>type,</w:t>
      </w:r>
      <w:r w:rsidRPr="0030316E">
        <w:t xml:space="preserve"> both other variants</w:t>
      </w:r>
      <w:r w:rsidRPr="0030316E">
        <w:rPr>
          <w:spacing w:val="-1"/>
        </w:rPr>
        <w:t xml:space="preserve"> </w:t>
      </w:r>
      <w:r w:rsidRPr="0030316E">
        <w:t>the</w:t>
      </w:r>
      <w:r w:rsidRPr="0030316E">
        <w:rPr>
          <w:spacing w:val="-1"/>
        </w:rPr>
        <w:t xml:space="preserve"> </w:t>
      </w:r>
      <w:r w:rsidRPr="0030316E">
        <w:t>function. The extension with</w:t>
      </w:r>
      <w:r w:rsidRPr="0030316E">
        <w:rPr>
          <w:spacing w:val="-57"/>
        </w:rPr>
        <w:t xml:space="preserve"> </w:t>
      </w:r>
      <w:r w:rsidRPr="0030316E">
        <w:t>predicate allows it to order your type in various ways. For example, you can compare strings</w:t>
      </w:r>
      <w:r w:rsidRPr="0030316E">
        <w:rPr>
          <w:spacing w:val="1"/>
        </w:rPr>
        <w:t xml:space="preserve"> </w:t>
      </w:r>
      <w:r w:rsidRPr="0030316E">
        <w:t>lexicographically</w:t>
      </w:r>
      <w:r w:rsidRPr="0030316E">
        <w:rPr>
          <w:spacing w:val="-1"/>
        </w:rPr>
        <w:t xml:space="preserve"> </w:t>
      </w:r>
      <w:r w:rsidRPr="0030316E">
        <w:t>or</w:t>
      </w:r>
      <w:r w:rsidRPr="0030316E">
        <w:rPr>
          <w:spacing w:val="-1"/>
        </w:rPr>
        <w:t xml:space="preserve"> </w:t>
      </w:r>
      <w:r w:rsidRPr="0030316E">
        <w:t>by their</w:t>
      </w:r>
      <w:r w:rsidRPr="0030316E">
        <w:rPr>
          <w:spacing w:val="-1"/>
        </w:rPr>
        <w:t xml:space="preserve"> </w:t>
      </w:r>
      <w:r w:rsidRPr="0030316E">
        <w:t>length.</w:t>
      </w:r>
    </w:p>
    <w:p w14:paraId="5A3E74B6" w14:textId="77777777" w:rsidR="002E25FB" w:rsidRPr="0030316E" w:rsidRDefault="00000000">
      <w:pPr>
        <w:pStyle w:val="BodyText"/>
        <w:spacing w:before="124" w:line="235" w:lineRule="auto"/>
        <w:ind w:left="100" w:right="1345"/>
      </w:pPr>
      <w:r w:rsidRPr="0030316E">
        <w:rPr>
          <w:spacing w:val="-1"/>
        </w:rPr>
        <w:t>Based</w:t>
      </w:r>
      <w:r w:rsidRPr="0030316E">
        <w:t xml:space="preserve"> </w:t>
      </w:r>
      <w:r w:rsidRPr="0030316E">
        <w:rPr>
          <w:spacing w:val="-1"/>
        </w:rPr>
        <w:t>on</w:t>
      </w:r>
      <w:r w:rsidRPr="0030316E">
        <w:t xml:space="preserve"> </w:t>
      </w:r>
      <w:r w:rsidRPr="0030316E">
        <w:rPr>
          <w:spacing w:val="-1"/>
        </w:rPr>
        <w:t>this comparison</w:t>
      </w:r>
      <w:r w:rsidRPr="0030316E">
        <w:t xml:space="preserve"> </w:t>
      </w:r>
      <w:r w:rsidRPr="0030316E">
        <w:rPr>
          <w:spacing w:val="-1"/>
        </w:rPr>
        <w:t>a good</w:t>
      </w:r>
      <w:r w:rsidRPr="0030316E">
        <w:t xml:space="preserve"> rule</w:t>
      </w:r>
      <w:r w:rsidRPr="0030316E">
        <w:rPr>
          <w:spacing w:val="-1"/>
        </w:rPr>
        <w:t xml:space="preserve"> </w:t>
      </w:r>
      <w:r w:rsidRPr="0030316E">
        <w:t>of</w:t>
      </w:r>
      <w:r w:rsidRPr="0030316E">
        <w:rPr>
          <w:spacing w:val="-1"/>
        </w:rPr>
        <w:t xml:space="preserve"> </w:t>
      </w:r>
      <w:r w:rsidRPr="0030316E">
        <w:t>thumb is</w:t>
      </w:r>
      <w:r w:rsidRPr="0030316E">
        <w:rPr>
          <w:spacing w:val="-1"/>
        </w:rPr>
        <w:t xml:space="preserve"> </w:t>
      </w:r>
      <w:r w:rsidRPr="0030316E">
        <w:t>it</w:t>
      </w:r>
      <w:r w:rsidRPr="0030316E">
        <w:rPr>
          <w:spacing w:val="-1"/>
        </w:rPr>
        <w:t xml:space="preserve"> </w:t>
      </w:r>
      <w:r w:rsidRPr="0030316E">
        <w:t>to implement</w:t>
      </w:r>
      <w:r w:rsidRPr="0030316E">
        <w:rPr>
          <w:spacing w:val="-1"/>
        </w:rPr>
        <w:t xml:space="preserve"> </w:t>
      </w:r>
      <w:r w:rsidRPr="0030316E">
        <w:t xml:space="preserve">an </w:t>
      </w:r>
      <w:r w:rsidRPr="0030316E">
        <w:rPr>
          <w:rFonts w:ascii="Courier New"/>
          <w:sz w:val="19"/>
        </w:rPr>
        <w:t>operator</w:t>
      </w:r>
      <w:r w:rsidRPr="0030316E">
        <w:rPr>
          <w:rFonts w:ascii="Courier New"/>
          <w:spacing w:val="1"/>
          <w:sz w:val="19"/>
        </w:rPr>
        <w:t xml:space="preserve"> </w:t>
      </w:r>
      <w:r w:rsidRPr="0030316E">
        <w:rPr>
          <w:rFonts w:ascii="Courier New"/>
          <w:sz w:val="19"/>
        </w:rPr>
        <w:t>&lt;</w:t>
      </w:r>
      <w:r w:rsidRPr="0030316E">
        <w:rPr>
          <w:rFonts w:ascii="Courier New"/>
          <w:spacing w:val="-55"/>
          <w:sz w:val="19"/>
        </w:rPr>
        <w:t xml:space="preserve"> </w:t>
      </w:r>
      <w:r w:rsidRPr="0030316E">
        <w:t>for</w:t>
      </w:r>
      <w:r w:rsidRPr="0030316E">
        <w:rPr>
          <w:spacing w:val="-1"/>
        </w:rPr>
        <w:t xml:space="preserve"> </w:t>
      </w:r>
      <w:r w:rsidRPr="0030316E">
        <w:t>your</w:t>
      </w:r>
      <w:r w:rsidRPr="0030316E">
        <w:rPr>
          <w:spacing w:val="-1"/>
        </w:rPr>
        <w:t xml:space="preserve"> </w:t>
      </w:r>
      <w:r w:rsidRPr="0030316E">
        <w:t>types</w:t>
      </w:r>
      <w:r w:rsidRPr="0030316E">
        <w:rPr>
          <w:spacing w:val="-57"/>
        </w:rPr>
        <w:t xml:space="preserve"> </w:t>
      </w:r>
      <w:r w:rsidRPr="0030316E">
        <w:t>and</w:t>
      </w:r>
      <w:r w:rsidRPr="0030316E">
        <w:rPr>
          <w:spacing w:val="-1"/>
        </w:rPr>
        <w:t xml:space="preserve"> </w:t>
      </w:r>
      <w:r w:rsidRPr="0030316E">
        <w:t>add an</w:t>
      </w:r>
      <w:r w:rsidRPr="0030316E">
        <w:rPr>
          <w:spacing w:val="-1"/>
        </w:rPr>
        <w:t xml:space="preserve"> </w:t>
      </w:r>
      <w:r w:rsidRPr="0030316E">
        <w:t>extension to your</w:t>
      </w:r>
      <w:r w:rsidRPr="0030316E">
        <w:rPr>
          <w:spacing w:val="-2"/>
        </w:rPr>
        <w:t xml:space="preserve"> </w:t>
      </w:r>
      <w:r w:rsidRPr="0030316E">
        <w:t>generic</w:t>
      </w:r>
      <w:r w:rsidRPr="0030316E">
        <w:rPr>
          <w:spacing w:val="-1"/>
        </w:rPr>
        <w:t xml:space="preserve"> </w:t>
      </w:r>
      <w:r w:rsidRPr="0030316E">
        <w:t>functions</w:t>
      </w:r>
      <w:r w:rsidRPr="0030316E">
        <w:rPr>
          <w:spacing w:val="-1"/>
        </w:rPr>
        <w:t xml:space="preserve"> </w:t>
      </w:r>
      <w:r w:rsidRPr="0030316E">
        <w:t>if</w:t>
      </w:r>
      <w:r w:rsidRPr="0030316E">
        <w:rPr>
          <w:spacing w:val="-2"/>
        </w:rPr>
        <w:t xml:space="preserve"> </w:t>
      </w:r>
      <w:r w:rsidRPr="0030316E">
        <w:t>necessary.</w:t>
      </w:r>
    </w:p>
    <w:p w14:paraId="29103D37" w14:textId="77777777" w:rsidR="002E25FB" w:rsidRPr="0030316E" w:rsidRDefault="002E25FB">
      <w:pPr>
        <w:spacing w:line="235" w:lineRule="auto"/>
        <w:sectPr w:rsidR="002E25FB" w:rsidRPr="0030316E">
          <w:pgSz w:w="12240" w:h="15840"/>
          <w:pgMar w:top="1440" w:right="140" w:bottom="280" w:left="1340" w:header="720" w:footer="720" w:gutter="0"/>
          <w:cols w:space="720"/>
        </w:sectPr>
      </w:pPr>
    </w:p>
    <w:p w14:paraId="6F092B50" w14:textId="77777777" w:rsidR="002E25FB" w:rsidRPr="0030316E" w:rsidRDefault="00000000">
      <w:pPr>
        <w:pStyle w:val="Heading3"/>
        <w:spacing w:before="64"/>
      </w:pPr>
      <w:bookmarkStart w:id="332" w:name="Hierarchies"/>
      <w:bookmarkStart w:id="333" w:name="_bookmark238"/>
      <w:bookmarkEnd w:id="332"/>
      <w:bookmarkEnd w:id="333"/>
      <w:r w:rsidRPr="0030316E">
        <w:lastRenderedPageBreak/>
        <w:t>Hierarchies</w:t>
      </w:r>
    </w:p>
    <w:p w14:paraId="4DCF8F14" w14:textId="77777777" w:rsidR="002E25FB" w:rsidRPr="0030316E" w:rsidRDefault="00000000">
      <w:pPr>
        <w:pStyle w:val="BodyText"/>
        <w:spacing w:before="172"/>
        <w:ind w:left="100"/>
      </w:pPr>
      <w:r w:rsidRPr="0030316E">
        <w:t>Virtual</w:t>
      </w:r>
      <w:r w:rsidRPr="0030316E">
        <w:rPr>
          <w:spacing w:val="-5"/>
        </w:rPr>
        <w:t xml:space="preserve"> </w:t>
      </w:r>
      <w:r w:rsidRPr="0030316E">
        <w:t>functions</w:t>
      </w:r>
      <w:r w:rsidRPr="0030316E">
        <w:rPr>
          <w:spacing w:val="-4"/>
        </w:rPr>
        <w:t xml:space="preserve"> </w:t>
      </w:r>
      <w:r w:rsidRPr="0030316E">
        <w:t>used</w:t>
      </w:r>
      <w:r w:rsidRPr="0030316E">
        <w:rPr>
          <w:spacing w:val="-3"/>
        </w:rPr>
        <w:t xml:space="preserve"> </w:t>
      </w:r>
      <w:r w:rsidRPr="0030316E">
        <w:t>in</w:t>
      </w:r>
      <w:r w:rsidRPr="0030316E">
        <w:rPr>
          <w:spacing w:val="-3"/>
        </w:rPr>
        <w:t xml:space="preserve"> </w:t>
      </w:r>
      <w:r w:rsidRPr="0030316E">
        <w:t>templates</w:t>
      </w:r>
      <w:r w:rsidRPr="0030316E">
        <w:rPr>
          <w:spacing w:val="-4"/>
        </w:rPr>
        <w:t xml:space="preserve"> </w:t>
      </w:r>
      <w:r w:rsidRPr="0030316E">
        <w:t>are</w:t>
      </w:r>
      <w:r w:rsidRPr="0030316E">
        <w:rPr>
          <w:spacing w:val="-4"/>
        </w:rPr>
        <w:t xml:space="preserve"> </w:t>
      </w:r>
      <w:r w:rsidRPr="0030316E">
        <w:t>special.</w:t>
      </w:r>
      <w:r w:rsidRPr="0030316E">
        <w:rPr>
          <w:spacing w:val="-3"/>
        </w:rPr>
        <w:t xml:space="preserve"> </w:t>
      </w:r>
      <w:r w:rsidRPr="0030316E">
        <w:t>Here</w:t>
      </w:r>
      <w:r w:rsidRPr="0030316E">
        <w:rPr>
          <w:spacing w:val="-4"/>
        </w:rPr>
        <w:t xml:space="preserve"> </w:t>
      </w:r>
      <w:r w:rsidRPr="0030316E">
        <w:t>is</w:t>
      </w:r>
      <w:r w:rsidRPr="0030316E">
        <w:rPr>
          <w:spacing w:val="-4"/>
        </w:rPr>
        <w:t xml:space="preserve"> </w:t>
      </w:r>
      <w:r w:rsidRPr="0030316E">
        <w:t>why:</w:t>
      </w:r>
    </w:p>
    <w:p w14:paraId="2EB0C536" w14:textId="77777777" w:rsidR="002E25FB" w:rsidRPr="0030316E" w:rsidRDefault="002E25FB">
      <w:pPr>
        <w:pStyle w:val="BodyText"/>
        <w:spacing w:before="3"/>
        <w:rPr>
          <w:sz w:val="30"/>
        </w:rPr>
      </w:pPr>
    </w:p>
    <w:p w14:paraId="4E8A8561" w14:textId="77777777" w:rsidR="002E25FB" w:rsidRPr="0030316E" w:rsidRDefault="00000000">
      <w:pPr>
        <w:pStyle w:val="Heading3"/>
      </w:pPr>
      <w:bookmarkStart w:id="334" w:name="_bookmark239"/>
      <w:bookmarkEnd w:id="334"/>
      <w:r w:rsidRPr="0030316E">
        <w:t>T.80:</w:t>
      </w:r>
      <w:r w:rsidRPr="0030316E">
        <w:rPr>
          <w:spacing w:val="13"/>
        </w:rPr>
        <w:t xml:space="preserve"> </w:t>
      </w:r>
      <w:r w:rsidRPr="0030316E">
        <w:t>Do</w:t>
      </w:r>
      <w:r w:rsidRPr="0030316E">
        <w:rPr>
          <w:spacing w:val="14"/>
        </w:rPr>
        <w:t xml:space="preserve"> </w:t>
      </w:r>
      <w:r w:rsidRPr="0030316E">
        <w:t>not</w:t>
      </w:r>
      <w:r w:rsidRPr="0030316E">
        <w:rPr>
          <w:spacing w:val="14"/>
        </w:rPr>
        <w:t xml:space="preserve"> </w:t>
      </w:r>
      <w:r w:rsidRPr="0030316E">
        <w:t>naively</w:t>
      </w:r>
      <w:r w:rsidRPr="0030316E">
        <w:rPr>
          <w:spacing w:val="13"/>
        </w:rPr>
        <w:t xml:space="preserve"> </w:t>
      </w:r>
      <w:r w:rsidRPr="0030316E">
        <w:t>templatize</w:t>
      </w:r>
      <w:r w:rsidRPr="0030316E">
        <w:rPr>
          <w:spacing w:val="14"/>
        </w:rPr>
        <w:t xml:space="preserve"> </w:t>
      </w:r>
      <w:r w:rsidRPr="0030316E">
        <w:t>a</w:t>
      </w:r>
      <w:r w:rsidRPr="0030316E">
        <w:rPr>
          <w:spacing w:val="14"/>
        </w:rPr>
        <w:t xml:space="preserve"> </w:t>
      </w:r>
      <w:r w:rsidRPr="0030316E">
        <w:t>class</w:t>
      </w:r>
      <w:r w:rsidRPr="0030316E">
        <w:rPr>
          <w:spacing w:val="14"/>
        </w:rPr>
        <w:t xml:space="preserve"> </w:t>
      </w:r>
      <w:r w:rsidRPr="0030316E">
        <w:t>hierarchy</w:t>
      </w:r>
    </w:p>
    <w:p w14:paraId="332BAF22" w14:textId="77777777" w:rsidR="002E25FB" w:rsidRPr="0030316E" w:rsidRDefault="00000000">
      <w:pPr>
        <w:pStyle w:val="BodyText"/>
        <w:spacing w:before="185"/>
        <w:ind w:left="100"/>
      </w:pPr>
      <w:r w:rsidRPr="0030316E">
        <w:t>Here</w:t>
      </w:r>
      <w:r w:rsidRPr="0030316E">
        <w:rPr>
          <w:spacing w:val="-4"/>
        </w:rPr>
        <w:t xml:space="preserve"> </w:t>
      </w:r>
      <w:r w:rsidRPr="0030316E">
        <w:t>is</w:t>
      </w:r>
      <w:r w:rsidRPr="0030316E">
        <w:rPr>
          <w:spacing w:val="-4"/>
        </w:rPr>
        <w:t xml:space="preserve"> </w:t>
      </w:r>
      <w:r w:rsidRPr="0030316E">
        <w:t>the</w:t>
      </w:r>
      <w:r w:rsidRPr="0030316E">
        <w:rPr>
          <w:spacing w:val="-4"/>
        </w:rPr>
        <w:t xml:space="preserve"> </w:t>
      </w:r>
      <w:r w:rsidRPr="0030316E">
        <w:t>example</w:t>
      </w:r>
      <w:r w:rsidRPr="0030316E">
        <w:rPr>
          <w:spacing w:val="-4"/>
        </w:rPr>
        <w:t xml:space="preserve"> </w:t>
      </w:r>
      <w:r w:rsidRPr="0030316E">
        <w:t>of</w:t>
      </w:r>
      <w:r w:rsidRPr="0030316E">
        <w:rPr>
          <w:spacing w:val="-4"/>
        </w:rPr>
        <w:t xml:space="preserve"> </w:t>
      </w:r>
      <w:r w:rsidRPr="0030316E">
        <w:t>a</w:t>
      </w:r>
      <w:r w:rsidRPr="0030316E">
        <w:rPr>
          <w:spacing w:val="-4"/>
        </w:rPr>
        <w:t xml:space="preserve"> </w:t>
      </w:r>
      <w:r w:rsidRPr="0030316E">
        <w:t>naively</w:t>
      </w:r>
      <w:r w:rsidRPr="0030316E">
        <w:rPr>
          <w:spacing w:val="-3"/>
        </w:rPr>
        <w:t xml:space="preserve"> </w:t>
      </w:r>
      <w:r w:rsidRPr="0030316E">
        <w:t>templatized</w:t>
      </w:r>
      <w:r w:rsidRPr="0030316E">
        <w:rPr>
          <w:spacing w:val="-3"/>
        </w:rPr>
        <w:t xml:space="preserve"> </w:t>
      </w:r>
      <w:r w:rsidRPr="0030316E">
        <w:t>class</w:t>
      </w:r>
      <w:r w:rsidRPr="0030316E">
        <w:rPr>
          <w:spacing w:val="-4"/>
        </w:rPr>
        <w:t xml:space="preserve"> </w:t>
      </w:r>
      <w:r w:rsidRPr="0030316E">
        <w:t>hierarchy</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C++</w:t>
      </w:r>
      <w:r w:rsidRPr="0030316E">
        <w:rPr>
          <w:spacing w:val="-4"/>
        </w:rPr>
        <w:t xml:space="preserve"> </w:t>
      </w:r>
      <w:r w:rsidRPr="0030316E">
        <w:t>Core</w:t>
      </w:r>
      <w:r w:rsidRPr="0030316E">
        <w:rPr>
          <w:spacing w:val="-4"/>
        </w:rPr>
        <w:t xml:space="preserve"> </w:t>
      </w:r>
      <w:r w:rsidRPr="0030316E">
        <w:t>Guidelines:</w:t>
      </w:r>
    </w:p>
    <w:p w14:paraId="2DEA7D79" w14:textId="77777777" w:rsidR="002E25FB" w:rsidRPr="0030316E" w:rsidRDefault="00000000">
      <w:pPr>
        <w:spacing w:before="134"/>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17DC67CC" w14:textId="77777777" w:rsidR="002E25FB" w:rsidRPr="0030316E" w:rsidRDefault="00000000">
      <w:pPr>
        <w:tabs>
          <w:tab w:val="left" w:pos="3291"/>
        </w:tabs>
        <w:spacing w:before="24" w:line="268" w:lineRule="auto"/>
        <w:ind w:left="592" w:right="5845" w:hanging="432"/>
        <w:rPr>
          <w:rFonts w:ascii="Courier New"/>
          <w:sz w:val="18"/>
        </w:rPr>
      </w:pPr>
      <w:r w:rsidRPr="0030316E">
        <w:rPr>
          <w:rFonts w:ascii="Courier New"/>
          <w:sz w:val="18"/>
        </w:rPr>
        <w:t>struct</w:t>
      </w:r>
      <w:r w:rsidRPr="0030316E">
        <w:rPr>
          <w:rFonts w:ascii="Courier New"/>
          <w:spacing w:val="-6"/>
          <w:sz w:val="18"/>
        </w:rPr>
        <w:t xml:space="preserve"> </w:t>
      </w:r>
      <w:r w:rsidRPr="0030316E">
        <w:rPr>
          <w:rFonts w:ascii="Courier New"/>
          <w:sz w:val="18"/>
        </w:rPr>
        <w:t>Container</w:t>
      </w:r>
      <w:r w:rsidRPr="0030316E">
        <w:rPr>
          <w:rFonts w:ascii="Courier New"/>
          <w:spacing w:val="-5"/>
          <w:sz w:val="18"/>
        </w:rPr>
        <w:t xml:space="preserve"> </w:t>
      </w:r>
      <w:r w:rsidRPr="0030316E">
        <w:rPr>
          <w:rFonts w:ascii="Courier New"/>
          <w:sz w:val="18"/>
        </w:rPr>
        <w:t>{</w:t>
      </w:r>
      <w:r w:rsidRPr="0030316E">
        <w:rPr>
          <w:rFonts w:ascii="Courier New"/>
          <w:sz w:val="18"/>
        </w:rPr>
        <w:tab/>
        <w:t>// an interface</w:t>
      </w:r>
      <w:r w:rsidRPr="0030316E">
        <w:rPr>
          <w:rFonts w:ascii="Courier New"/>
          <w:spacing w:val="-105"/>
          <w:sz w:val="18"/>
        </w:rPr>
        <w:t xml:space="preserve"> </w:t>
      </w:r>
      <w:r w:rsidRPr="0030316E">
        <w:rPr>
          <w:rFonts w:ascii="Courier New"/>
          <w:sz w:val="18"/>
        </w:rPr>
        <w:t>virtual</w:t>
      </w:r>
      <w:r w:rsidRPr="0030316E">
        <w:rPr>
          <w:rFonts w:ascii="Courier New"/>
          <w:spacing w:val="-2"/>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get(int</w:t>
      </w:r>
      <w:r w:rsidRPr="0030316E">
        <w:rPr>
          <w:rFonts w:ascii="Courier New"/>
          <w:spacing w:val="-2"/>
          <w:sz w:val="18"/>
        </w:rPr>
        <w:t xml:space="preserve"> </w:t>
      </w:r>
      <w:r w:rsidRPr="0030316E">
        <w:rPr>
          <w:rFonts w:ascii="Courier New"/>
          <w:sz w:val="18"/>
        </w:rPr>
        <w:t>i);</w:t>
      </w:r>
    </w:p>
    <w:p w14:paraId="7D86B29B" w14:textId="77777777" w:rsidR="002E25FB" w:rsidRPr="0030316E" w:rsidRDefault="00000000">
      <w:pPr>
        <w:spacing w:line="268" w:lineRule="auto"/>
        <w:ind w:left="592" w:right="8003"/>
        <w:rPr>
          <w:rFonts w:ascii="Courier New"/>
          <w:sz w:val="18"/>
        </w:rPr>
      </w:pPr>
      <w:r w:rsidRPr="0030316E">
        <w:rPr>
          <w:rFonts w:ascii="Courier New"/>
          <w:sz w:val="18"/>
        </w:rPr>
        <w:t>virtual T* first();</w:t>
      </w:r>
      <w:r w:rsidRPr="0030316E">
        <w:rPr>
          <w:rFonts w:ascii="Courier New"/>
          <w:spacing w:val="1"/>
          <w:sz w:val="18"/>
        </w:rPr>
        <w:t xml:space="preserve"> </w:t>
      </w:r>
      <w:r w:rsidRPr="0030316E">
        <w:rPr>
          <w:rFonts w:ascii="Courier New"/>
          <w:sz w:val="18"/>
        </w:rPr>
        <w:t>virtual T* next();</w:t>
      </w:r>
      <w:r w:rsidRPr="0030316E">
        <w:rPr>
          <w:rFonts w:ascii="Courier New"/>
          <w:spacing w:val="1"/>
          <w:sz w:val="18"/>
        </w:rPr>
        <w:t xml:space="preserve"> </w:t>
      </w:r>
      <w:r w:rsidRPr="0030316E">
        <w:rPr>
          <w:rFonts w:ascii="Courier New"/>
          <w:sz w:val="18"/>
        </w:rPr>
        <w:t>virtual</w:t>
      </w:r>
      <w:r w:rsidRPr="0030316E">
        <w:rPr>
          <w:rFonts w:ascii="Courier New"/>
          <w:spacing w:val="-8"/>
          <w:sz w:val="18"/>
        </w:rPr>
        <w:t xml:space="preserve"> </w:t>
      </w:r>
      <w:r w:rsidRPr="0030316E">
        <w:rPr>
          <w:rFonts w:ascii="Courier New"/>
          <w:sz w:val="18"/>
        </w:rPr>
        <w:t>void</w:t>
      </w:r>
      <w:r w:rsidRPr="0030316E">
        <w:rPr>
          <w:rFonts w:ascii="Courier New"/>
          <w:spacing w:val="-8"/>
          <w:sz w:val="18"/>
        </w:rPr>
        <w:t xml:space="preserve"> </w:t>
      </w:r>
      <w:r w:rsidRPr="0030316E">
        <w:rPr>
          <w:rFonts w:ascii="Courier New"/>
          <w:sz w:val="18"/>
        </w:rPr>
        <w:t>sort();</w:t>
      </w:r>
    </w:p>
    <w:p w14:paraId="337ED8AC" w14:textId="77777777" w:rsidR="002E25FB" w:rsidRPr="0030316E" w:rsidRDefault="00000000">
      <w:pPr>
        <w:spacing w:line="202" w:lineRule="exact"/>
        <w:ind w:left="160"/>
        <w:rPr>
          <w:rFonts w:ascii="Courier New"/>
          <w:sz w:val="18"/>
        </w:rPr>
      </w:pPr>
      <w:r w:rsidRPr="0030316E">
        <w:rPr>
          <w:rFonts w:ascii="Courier New"/>
          <w:sz w:val="18"/>
        </w:rPr>
        <w:t>};</w:t>
      </w:r>
    </w:p>
    <w:p w14:paraId="244B1BC6" w14:textId="77777777" w:rsidR="002E25FB" w:rsidRPr="0030316E" w:rsidRDefault="002E25FB">
      <w:pPr>
        <w:pStyle w:val="BodyText"/>
        <w:spacing w:before="2"/>
        <w:rPr>
          <w:rFonts w:ascii="Courier New"/>
          <w:sz w:val="22"/>
        </w:rPr>
      </w:pPr>
    </w:p>
    <w:p w14:paraId="707533DF" w14:textId="77777777" w:rsidR="002E25FB" w:rsidRPr="0030316E" w:rsidRDefault="00000000">
      <w:pPr>
        <w:spacing w:before="1"/>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5B53F403" w14:textId="77777777" w:rsidR="002E25FB" w:rsidRPr="0030316E" w:rsidRDefault="00000000">
      <w:pPr>
        <w:spacing w:before="24" w:line="268" w:lineRule="auto"/>
        <w:ind w:left="160" w:right="6691"/>
        <w:rPr>
          <w:rFonts w:ascii="Courier New"/>
          <w:sz w:val="18"/>
        </w:rPr>
      </w:pPr>
      <w:r w:rsidRPr="0030316E">
        <w:rPr>
          <w:rFonts w:ascii="Courier New"/>
          <w:sz w:val="18"/>
        </w:rPr>
        <w:t>class Vector : public Container&lt;T&gt; {</w:t>
      </w:r>
      <w:r w:rsidRPr="0030316E">
        <w:rPr>
          <w:rFonts w:ascii="Courier New"/>
          <w:spacing w:val="-107"/>
          <w:sz w:val="18"/>
        </w:rPr>
        <w:t xml:space="preserve"> </w:t>
      </w:r>
      <w:r w:rsidRPr="0030316E">
        <w:rPr>
          <w:rFonts w:ascii="Courier New"/>
          <w:sz w:val="18"/>
        </w:rPr>
        <w:t>public:</w:t>
      </w:r>
    </w:p>
    <w:p w14:paraId="3EC4F6A0" w14:textId="77777777" w:rsidR="002E25FB" w:rsidRPr="0030316E" w:rsidRDefault="00000000">
      <w:pPr>
        <w:spacing w:line="203" w:lineRule="exact"/>
        <w:ind w:left="592"/>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536224E" w14:textId="77777777" w:rsidR="002E25FB" w:rsidRPr="0030316E" w:rsidRDefault="00000000">
      <w:pPr>
        <w:spacing w:before="24"/>
        <w:ind w:left="160"/>
        <w:rPr>
          <w:rFonts w:ascii="Courier New"/>
          <w:sz w:val="18"/>
        </w:rPr>
      </w:pPr>
      <w:r w:rsidRPr="0030316E">
        <w:rPr>
          <w:rFonts w:ascii="Courier New"/>
          <w:sz w:val="18"/>
        </w:rPr>
        <w:t>};</w:t>
      </w:r>
    </w:p>
    <w:p w14:paraId="28CEDD6F" w14:textId="77777777" w:rsidR="002E25FB" w:rsidRPr="0030316E" w:rsidRDefault="002E25FB">
      <w:pPr>
        <w:pStyle w:val="BodyText"/>
        <w:spacing w:before="2"/>
        <w:rPr>
          <w:rFonts w:ascii="Courier New"/>
          <w:sz w:val="22"/>
        </w:rPr>
      </w:pPr>
    </w:p>
    <w:p w14:paraId="2311AFA9" w14:textId="77777777" w:rsidR="002E25FB" w:rsidRPr="0030316E" w:rsidRDefault="00000000">
      <w:pPr>
        <w:spacing w:before="1" w:line="268" w:lineRule="auto"/>
        <w:ind w:left="160" w:right="7893"/>
        <w:rPr>
          <w:rFonts w:ascii="Courier New"/>
          <w:sz w:val="18"/>
        </w:rPr>
      </w:pPr>
      <w:r w:rsidRPr="0030316E">
        <w:rPr>
          <w:rFonts w:ascii="Courier New"/>
          <w:sz w:val="18"/>
        </w:rPr>
        <w:t>Vector&lt;int&gt; vi;</w:t>
      </w:r>
      <w:r w:rsidRPr="0030316E">
        <w:rPr>
          <w:rFonts w:ascii="Courier New"/>
          <w:spacing w:val="1"/>
          <w:sz w:val="18"/>
        </w:rPr>
        <w:t xml:space="preserve"> </w:t>
      </w:r>
      <w:r w:rsidRPr="0030316E">
        <w:rPr>
          <w:rFonts w:ascii="Courier New"/>
          <w:sz w:val="18"/>
        </w:rPr>
        <w:t>Vector&lt;std::string&gt;</w:t>
      </w:r>
      <w:r w:rsidRPr="0030316E">
        <w:rPr>
          <w:rFonts w:ascii="Courier New"/>
          <w:spacing w:val="-18"/>
          <w:sz w:val="18"/>
        </w:rPr>
        <w:t xml:space="preserve"> </w:t>
      </w:r>
      <w:r w:rsidRPr="0030316E">
        <w:rPr>
          <w:rFonts w:ascii="Courier New"/>
          <w:sz w:val="18"/>
        </w:rPr>
        <w:t>vs;</w:t>
      </w:r>
    </w:p>
    <w:p w14:paraId="788CB30B" w14:textId="77777777" w:rsidR="002E25FB" w:rsidRPr="0030316E" w:rsidRDefault="00000000">
      <w:pPr>
        <w:pStyle w:val="BodyText"/>
        <w:spacing w:before="107" w:line="237" w:lineRule="auto"/>
        <w:ind w:left="100" w:right="1362"/>
      </w:pPr>
      <w:r w:rsidRPr="0030316E">
        <w:rPr>
          <w:spacing w:val="-1"/>
        </w:rPr>
        <w:t xml:space="preserve">This is naive because the base class </w:t>
      </w:r>
      <w:r w:rsidRPr="0030316E">
        <w:rPr>
          <w:rFonts w:ascii="Courier New"/>
          <w:spacing w:val="-1"/>
          <w:sz w:val="19"/>
        </w:rPr>
        <w:t xml:space="preserve">Container </w:t>
      </w:r>
      <w:r w:rsidRPr="0030316E">
        <w:t>has many virtual functions. The presented design</w:t>
      </w:r>
      <w:r w:rsidRPr="0030316E">
        <w:rPr>
          <w:spacing w:val="-58"/>
        </w:rPr>
        <w:t xml:space="preserve"> </w:t>
      </w:r>
      <w:r w:rsidRPr="0030316E">
        <w:t>introduces unnecessary code bloat. Virtual member functions must be instantiated for each type</w:t>
      </w:r>
      <w:r w:rsidRPr="0030316E">
        <w:rPr>
          <w:spacing w:val="1"/>
        </w:rPr>
        <w:t xml:space="preserve"> </w:t>
      </w:r>
      <w:r w:rsidRPr="0030316E">
        <w:rPr>
          <w:spacing w:val="-1"/>
        </w:rPr>
        <w:t xml:space="preserve">used in a class template. This </w:t>
      </w:r>
      <w:r w:rsidRPr="0030316E">
        <w:t xml:space="preserve">observation applies to the </w:t>
      </w:r>
      <w:r w:rsidRPr="0030316E">
        <w:rPr>
          <w:rFonts w:ascii="Courier New"/>
          <w:sz w:val="19"/>
        </w:rPr>
        <w:t xml:space="preserve">Container </w:t>
      </w:r>
      <w:r w:rsidRPr="0030316E">
        <w:t xml:space="preserve">and the </w:t>
      </w:r>
      <w:r w:rsidRPr="0030316E">
        <w:rPr>
          <w:rFonts w:ascii="Courier New"/>
          <w:sz w:val="19"/>
        </w:rPr>
        <w:t xml:space="preserve">Vector&lt;int&gt; </w:t>
      </w:r>
      <w:r w:rsidRPr="0030316E">
        <w:t>and</w:t>
      </w:r>
      <w:r w:rsidRPr="0030316E">
        <w:rPr>
          <w:spacing w:val="1"/>
        </w:rPr>
        <w:t xml:space="preserve"> </w:t>
      </w:r>
      <w:r w:rsidRPr="0030316E">
        <w:rPr>
          <w:rFonts w:ascii="Courier New"/>
          <w:sz w:val="19"/>
        </w:rPr>
        <w:t>Vector&lt;std::string&gt;</w:t>
      </w:r>
      <w:r w:rsidRPr="0030316E">
        <w:t>.</w:t>
      </w:r>
      <w:r w:rsidRPr="0030316E">
        <w:rPr>
          <w:spacing w:val="-3"/>
        </w:rPr>
        <w:t xml:space="preserve"> </w:t>
      </w:r>
      <w:r w:rsidRPr="0030316E">
        <w:t>In</w:t>
      </w:r>
      <w:r w:rsidRPr="0030316E">
        <w:rPr>
          <w:spacing w:val="-2"/>
        </w:rPr>
        <w:t xml:space="preserve"> </w:t>
      </w:r>
      <w:r w:rsidRPr="0030316E">
        <w:t>contrast,</w:t>
      </w:r>
      <w:r w:rsidRPr="0030316E">
        <w:rPr>
          <w:spacing w:val="-2"/>
        </w:rPr>
        <w:t xml:space="preserve"> </w:t>
      </w:r>
      <w:r w:rsidRPr="0030316E">
        <w:t>non-virtual</w:t>
      </w:r>
      <w:r w:rsidRPr="0030316E">
        <w:rPr>
          <w:spacing w:val="-3"/>
        </w:rPr>
        <w:t xml:space="preserve"> </w:t>
      </w:r>
      <w:r w:rsidRPr="0030316E">
        <w:t>functions</w:t>
      </w:r>
      <w:r w:rsidRPr="0030316E">
        <w:rPr>
          <w:spacing w:val="-3"/>
        </w:rPr>
        <w:t xml:space="preserve"> </w:t>
      </w:r>
      <w:r w:rsidRPr="0030316E">
        <w:t>are</w:t>
      </w:r>
      <w:r w:rsidRPr="0030316E">
        <w:rPr>
          <w:spacing w:val="-3"/>
        </w:rPr>
        <w:t xml:space="preserve"> </w:t>
      </w:r>
      <w:r w:rsidRPr="0030316E">
        <w:t>only</w:t>
      </w:r>
      <w:r w:rsidRPr="0030316E">
        <w:rPr>
          <w:spacing w:val="-2"/>
        </w:rPr>
        <w:t xml:space="preserve"> </w:t>
      </w:r>
      <w:r w:rsidRPr="0030316E">
        <w:t>instantiated</w:t>
      </w:r>
      <w:r w:rsidRPr="0030316E">
        <w:rPr>
          <w:spacing w:val="-2"/>
        </w:rPr>
        <w:t xml:space="preserve"> </w:t>
      </w:r>
      <w:r w:rsidRPr="0030316E">
        <w:t>if</w:t>
      </w:r>
      <w:r w:rsidRPr="0030316E">
        <w:rPr>
          <w:spacing w:val="-3"/>
        </w:rPr>
        <w:t xml:space="preserve"> </w:t>
      </w:r>
      <w:r w:rsidRPr="0030316E">
        <w:t>they</w:t>
      </w:r>
      <w:r w:rsidRPr="0030316E">
        <w:rPr>
          <w:spacing w:val="-2"/>
        </w:rPr>
        <w:t xml:space="preserve"> </w:t>
      </w:r>
      <w:r w:rsidRPr="0030316E">
        <w:t>are</w:t>
      </w:r>
      <w:r w:rsidRPr="0030316E">
        <w:rPr>
          <w:spacing w:val="-3"/>
        </w:rPr>
        <w:t xml:space="preserve"> </w:t>
      </w:r>
      <w:r w:rsidRPr="0030316E">
        <w:t>used.</w:t>
      </w:r>
    </w:p>
    <w:p w14:paraId="48BDA63B" w14:textId="77777777" w:rsidR="002E25FB" w:rsidRPr="0030316E" w:rsidRDefault="002E25FB">
      <w:pPr>
        <w:pStyle w:val="BodyText"/>
        <w:spacing w:before="8"/>
        <w:rPr>
          <w:sz w:val="29"/>
        </w:rPr>
      </w:pPr>
    </w:p>
    <w:p w14:paraId="2E9EFB61" w14:textId="77777777" w:rsidR="002E25FB" w:rsidRPr="0030316E" w:rsidRDefault="00000000">
      <w:pPr>
        <w:pStyle w:val="Heading3"/>
      </w:pPr>
      <w:bookmarkStart w:id="335" w:name="_bookmark240"/>
      <w:bookmarkEnd w:id="335"/>
      <w:r w:rsidRPr="0030316E">
        <w:t>T.83:</w:t>
      </w:r>
      <w:r w:rsidRPr="0030316E">
        <w:rPr>
          <w:spacing w:val="14"/>
        </w:rPr>
        <w:t xml:space="preserve"> </w:t>
      </w:r>
      <w:r w:rsidRPr="0030316E">
        <w:t>Do</w:t>
      </w:r>
      <w:r w:rsidRPr="0030316E">
        <w:rPr>
          <w:spacing w:val="14"/>
        </w:rPr>
        <w:t xml:space="preserve"> </w:t>
      </w:r>
      <w:r w:rsidRPr="0030316E">
        <w:t>not</w:t>
      </w:r>
      <w:r w:rsidRPr="0030316E">
        <w:rPr>
          <w:spacing w:val="14"/>
        </w:rPr>
        <w:t xml:space="preserve"> </w:t>
      </w:r>
      <w:r w:rsidRPr="0030316E">
        <w:t>declare</w:t>
      </w:r>
      <w:r w:rsidRPr="0030316E">
        <w:rPr>
          <w:spacing w:val="14"/>
        </w:rPr>
        <w:t xml:space="preserve"> </w:t>
      </w:r>
      <w:r w:rsidRPr="0030316E">
        <w:t>a</w:t>
      </w:r>
      <w:r w:rsidRPr="0030316E">
        <w:rPr>
          <w:spacing w:val="14"/>
        </w:rPr>
        <w:t xml:space="preserve"> </w:t>
      </w:r>
      <w:r w:rsidRPr="0030316E">
        <w:t>member</w:t>
      </w:r>
      <w:r w:rsidRPr="0030316E">
        <w:rPr>
          <w:spacing w:val="14"/>
        </w:rPr>
        <w:t xml:space="preserve"> </w:t>
      </w:r>
      <w:r w:rsidRPr="0030316E">
        <w:t>function</w:t>
      </w:r>
      <w:r w:rsidRPr="0030316E">
        <w:rPr>
          <w:spacing w:val="14"/>
        </w:rPr>
        <w:t xml:space="preserve"> </w:t>
      </w:r>
      <w:r w:rsidRPr="0030316E">
        <w:t>template</w:t>
      </w:r>
      <w:r w:rsidRPr="0030316E">
        <w:rPr>
          <w:spacing w:val="14"/>
        </w:rPr>
        <w:t xml:space="preserve"> </w:t>
      </w:r>
      <w:r w:rsidRPr="0030316E">
        <w:t>virtual</w:t>
      </w:r>
    </w:p>
    <w:p w14:paraId="241E78D4" w14:textId="77777777" w:rsidR="002E25FB" w:rsidRPr="0030316E" w:rsidRDefault="00000000">
      <w:pPr>
        <w:pStyle w:val="BodyText"/>
        <w:spacing w:before="172"/>
        <w:ind w:left="100"/>
      </w:pPr>
      <w:r w:rsidRPr="0030316E">
        <w:t>Let</w:t>
      </w:r>
      <w:r w:rsidRPr="0030316E">
        <w:rPr>
          <w:spacing w:val="-4"/>
        </w:rPr>
        <w:t xml:space="preserve"> </w:t>
      </w:r>
      <w:r w:rsidRPr="0030316E">
        <w:t>me</w:t>
      </w:r>
      <w:r w:rsidRPr="0030316E">
        <w:rPr>
          <w:spacing w:val="-3"/>
        </w:rPr>
        <w:t xml:space="preserve"> </w:t>
      </w:r>
      <w:r w:rsidRPr="0030316E">
        <w:t>try</w:t>
      </w:r>
      <w:r w:rsidRPr="0030316E">
        <w:rPr>
          <w:spacing w:val="-3"/>
        </w:rPr>
        <w:t xml:space="preserve"> </w:t>
      </w:r>
      <w:r w:rsidRPr="0030316E">
        <w:t>to</w:t>
      </w:r>
      <w:r w:rsidRPr="0030316E">
        <w:rPr>
          <w:spacing w:val="-3"/>
        </w:rPr>
        <w:t xml:space="preserve"> </w:t>
      </w:r>
      <w:r w:rsidRPr="0030316E">
        <w:t>use</w:t>
      </w:r>
      <w:r w:rsidRPr="0030316E">
        <w:rPr>
          <w:spacing w:val="-3"/>
        </w:rPr>
        <w:t xml:space="preserve"> </w:t>
      </w:r>
      <w:r w:rsidRPr="0030316E">
        <w:t>a</w:t>
      </w:r>
      <w:r w:rsidRPr="0030316E">
        <w:rPr>
          <w:spacing w:val="-4"/>
        </w:rPr>
        <w:t xml:space="preserve"> </w:t>
      </w:r>
      <w:r w:rsidRPr="0030316E">
        <w:t>virtual</w:t>
      </w:r>
      <w:r w:rsidRPr="0030316E">
        <w:rPr>
          <w:spacing w:val="-3"/>
        </w:rPr>
        <w:t xml:space="preserve"> </w:t>
      </w:r>
      <w:r w:rsidRPr="0030316E">
        <w:t>member</w:t>
      </w:r>
      <w:r w:rsidRPr="0030316E">
        <w:rPr>
          <w:spacing w:val="-4"/>
        </w:rPr>
        <w:t xml:space="preserve"> </w:t>
      </w:r>
      <w:r w:rsidRPr="0030316E">
        <w:t>function</w:t>
      </w:r>
      <w:r w:rsidRPr="0030316E">
        <w:rPr>
          <w:spacing w:val="-2"/>
        </w:rPr>
        <w:t xml:space="preserve"> </w:t>
      </w:r>
      <w:r w:rsidRPr="0030316E">
        <w:t>template.</w:t>
      </w:r>
    </w:p>
    <w:p w14:paraId="400E2685"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8"/>
          <w:sz w:val="18"/>
        </w:rPr>
        <w:t xml:space="preserve"> </w:t>
      </w:r>
      <w:r w:rsidRPr="0030316E">
        <w:rPr>
          <w:rFonts w:ascii="Courier New"/>
          <w:sz w:val="18"/>
        </w:rPr>
        <w:t>virtualMemberFunction.cpp</w:t>
      </w:r>
    </w:p>
    <w:p w14:paraId="79E89D6C" w14:textId="77777777" w:rsidR="002E25FB" w:rsidRPr="0030316E" w:rsidRDefault="002E25FB">
      <w:pPr>
        <w:pStyle w:val="BodyText"/>
        <w:spacing w:before="2"/>
        <w:rPr>
          <w:rFonts w:ascii="Courier New"/>
          <w:sz w:val="22"/>
        </w:rPr>
      </w:pPr>
    </w:p>
    <w:p w14:paraId="6BEC21A8" w14:textId="77777777" w:rsidR="002E25FB" w:rsidRPr="0030316E" w:rsidRDefault="00000000">
      <w:pPr>
        <w:spacing w:before="1"/>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Shape</w:t>
      </w:r>
      <w:r w:rsidRPr="0030316E">
        <w:rPr>
          <w:rFonts w:ascii="Courier New"/>
          <w:spacing w:val="-4"/>
          <w:sz w:val="18"/>
        </w:rPr>
        <w:t xml:space="preserve"> </w:t>
      </w:r>
      <w:r w:rsidRPr="0030316E">
        <w:rPr>
          <w:rFonts w:ascii="Courier New"/>
          <w:sz w:val="18"/>
        </w:rPr>
        <w:t>{</w:t>
      </w:r>
    </w:p>
    <w:p w14:paraId="5CD419BF" w14:textId="77777777" w:rsidR="002E25FB" w:rsidRPr="0030316E" w:rsidRDefault="00000000">
      <w:pPr>
        <w:spacing w:before="24"/>
        <w:ind w:left="592"/>
        <w:rPr>
          <w:rFonts w:ascii="Courier New"/>
          <w:sz w:val="18"/>
        </w:rPr>
      </w:pPr>
      <w:r w:rsidRPr="0030316E">
        <w:rPr>
          <w:rFonts w:ascii="Courier New"/>
          <w:sz w:val="18"/>
        </w:rPr>
        <w:t>template&lt;class</w:t>
      </w:r>
      <w:r w:rsidRPr="0030316E">
        <w:rPr>
          <w:rFonts w:ascii="Courier New"/>
          <w:spacing w:val="-10"/>
          <w:sz w:val="18"/>
        </w:rPr>
        <w:t xml:space="preserve"> </w:t>
      </w:r>
      <w:r w:rsidRPr="0030316E">
        <w:rPr>
          <w:rFonts w:ascii="Courier New"/>
          <w:sz w:val="18"/>
        </w:rPr>
        <w:t>T&gt;</w:t>
      </w:r>
    </w:p>
    <w:p w14:paraId="4FECADFF" w14:textId="77777777" w:rsidR="002E25FB" w:rsidRPr="0030316E" w:rsidRDefault="00000000">
      <w:pPr>
        <w:spacing w:before="24"/>
        <w:ind w:left="592"/>
        <w:rPr>
          <w:rFonts w:ascii="Courier New"/>
          <w:sz w:val="18"/>
        </w:rPr>
      </w:pPr>
      <w:r w:rsidRPr="0030316E">
        <w:rPr>
          <w:rFonts w:ascii="Courier New"/>
          <w:sz w:val="18"/>
        </w:rPr>
        <w:t>virtual</w:t>
      </w:r>
      <w:r w:rsidRPr="0030316E">
        <w:rPr>
          <w:rFonts w:ascii="Courier New"/>
          <w:spacing w:val="-6"/>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intersect(T*</w:t>
      </w:r>
      <w:r w:rsidRPr="0030316E">
        <w:rPr>
          <w:rFonts w:ascii="Courier New"/>
          <w:spacing w:val="-6"/>
          <w:sz w:val="18"/>
        </w:rPr>
        <w:t xml:space="preserve"> </w:t>
      </w:r>
      <w:r w:rsidRPr="0030316E">
        <w:rPr>
          <w:rFonts w:ascii="Courier New"/>
          <w:sz w:val="18"/>
        </w:rPr>
        <w:t>p)</w:t>
      </w:r>
      <w:r w:rsidRPr="0030316E">
        <w:rPr>
          <w:rFonts w:ascii="Courier New"/>
          <w:spacing w:val="-6"/>
          <w:sz w:val="18"/>
        </w:rPr>
        <w:t xml:space="preserve"> </w:t>
      </w:r>
      <w:r w:rsidRPr="0030316E">
        <w:rPr>
          <w:rFonts w:ascii="Courier New"/>
          <w:sz w:val="18"/>
        </w:rPr>
        <w:t>{}</w:t>
      </w:r>
    </w:p>
    <w:p w14:paraId="45DBE1E8" w14:textId="77777777" w:rsidR="002E25FB" w:rsidRPr="0030316E" w:rsidRDefault="00000000">
      <w:pPr>
        <w:spacing w:before="24"/>
        <w:ind w:left="160"/>
        <w:rPr>
          <w:rFonts w:ascii="Courier New"/>
          <w:sz w:val="18"/>
        </w:rPr>
      </w:pPr>
      <w:r w:rsidRPr="0030316E">
        <w:rPr>
          <w:rFonts w:ascii="Courier New"/>
          <w:sz w:val="18"/>
        </w:rPr>
        <w:t>};</w:t>
      </w:r>
    </w:p>
    <w:p w14:paraId="1F766C0E" w14:textId="77777777" w:rsidR="002E25FB" w:rsidRPr="0030316E" w:rsidRDefault="002E25FB">
      <w:pPr>
        <w:pStyle w:val="BodyText"/>
        <w:spacing w:before="3"/>
        <w:rPr>
          <w:rFonts w:ascii="Courier New"/>
          <w:sz w:val="22"/>
        </w:rPr>
      </w:pPr>
    </w:p>
    <w:p w14:paraId="1D1C28B5"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5C527681" w14:textId="77777777" w:rsidR="002E25FB" w:rsidRPr="0030316E" w:rsidRDefault="002E25FB">
      <w:pPr>
        <w:pStyle w:val="BodyText"/>
        <w:spacing w:before="2"/>
        <w:rPr>
          <w:rFonts w:ascii="Courier New"/>
          <w:sz w:val="22"/>
        </w:rPr>
      </w:pPr>
    </w:p>
    <w:p w14:paraId="62990907" w14:textId="77777777" w:rsidR="002E25FB" w:rsidRPr="0030316E" w:rsidRDefault="00000000">
      <w:pPr>
        <w:spacing w:before="1"/>
        <w:ind w:left="592"/>
        <w:rPr>
          <w:rFonts w:ascii="Courier New"/>
          <w:sz w:val="18"/>
        </w:rPr>
      </w:pPr>
      <w:r w:rsidRPr="0030316E">
        <w:rPr>
          <w:rFonts w:ascii="Courier New"/>
          <w:sz w:val="18"/>
        </w:rPr>
        <w:t>Shape</w:t>
      </w:r>
      <w:r w:rsidRPr="0030316E">
        <w:rPr>
          <w:rFonts w:ascii="Courier New"/>
          <w:spacing w:val="-7"/>
          <w:sz w:val="18"/>
        </w:rPr>
        <w:t xml:space="preserve"> </w:t>
      </w:r>
      <w:r w:rsidRPr="0030316E">
        <w:rPr>
          <w:rFonts w:ascii="Courier New"/>
          <w:sz w:val="18"/>
        </w:rPr>
        <w:t>shape;</w:t>
      </w:r>
    </w:p>
    <w:p w14:paraId="23FC4D67" w14:textId="77777777" w:rsidR="002E25FB" w:rsidRPr="0030316E" w:rsidRDefault="002E25FB">
      <w:pPr>
        <w:pStyle w:val="BodyText"/>
        <w:spacing w:before="2"/>
        <w:rPr>
          <w:rFonts w:ascii="Courier New"/>
          <w:sz w:val="22"/>
        </w:rPr>
      </w:pPr>
    </w:p>
    <w:p w14:paraId="21322590" w14:textId="77777777" w:rsidR="002E25FB" w:rsidRPr="0030316E" w:rsidRDefault="00000000">
      <w:pPr>
        <w:ind w:left="160"/>
        <w:rPr>
          <w:rFonts w:ascii="Courier New"/>
          <w:sz w:val="18"/>
        </w:rPr>
      </w:pPr>
      <w:r w:rsidRPr="0030316E">
        <w:rPr>
          <w:rFonts w:ascii="Courier New"/>
          <w:sz w:val="18"/>
        </w:rPr>
        <w:t>}</w:t>
      </w:r>
    </w:p>
    <w:p w14:paraId="1BD7C12F" w14:textId="77777777" w:rsidR="002E25FB" w:rsidRPr="0030316E" w:rsidRDefault="00000000">
      <w:pPr>
        <w:pStyle w:val="BodyText"/>
        <w:spacing w:before="130"/>
        <w:ind w:left="100"/>
      </w:pPr>
      <w:r w:rsidRPr="0030316E">
        <w:t>The</w:t>
      </w:r>
      <w:r w:rsidRPr="0030316E">
        <w:rPr>
          <w:spacing w:val="-4"/>
        </w:rPr>
        <w:t xml:space="preserve"> </w:t>
      </w:r>
      <w:r w:rsidRPr="0030316E">
        <w:t>error</w:t>
      </w:r>
      <w:r w:rsidRPr="0030316E">
        <w:rPr>
          <w:spacing w:val="-4"/>
        </w:rPr>
        <w:t xml:space="preserve"> </w:t>
      </w:r>
      <w:r w:rsidRPr="0030316E">
        <w:t>message</w:t>
      </w:r>
      <w:r w:rsidRPr="0030316E">
        <w:rPr>
          <w:spacing w:val="-4"/>
        </w:rPr>
        <w:t xml:space="preserve"> </w:t>
      </w:r>
      <w:r w:rsidRPr="0030316E">
        <w:t>for</w:t>
      </w:r>
      <w:r w:rsidRPr="0030316E">
        <w:rPr>
          <w:spacing w:val="-4"/>
        </w:rPr>
        <w:t xml:space="preserve"> </w:t>
      </w:r>
      <w:r w:rsidRPr="0030316E">
        <w:t>the</w:t>
      </w:r>
      <w:r w:rsidRPr="0030316E">
        <w:rPr>
          <w:spacing w:val="-4"/>
        </w:rPr>
        <w:t xml:space="preserve"> </w:t>
      </w:r>
      <w:r w:rsidRPr="0030316E">
        <w:t>GCC</w:t>
      </w:r>
      <w:r w:rsidRPr="0030316E">
        <w:rPr>
          <w:spacing w:val="-4"/>
        </w:rPr>
        <w:t xml:space="preserve"> </w:t>
      </w:r>
      <w:r w:rsidRPr="0030316E">
        <w:t>is</w:t>
      </w:r>
      <w:r w:rsidRPr="0030316E">
        <w:rPr>
          <w:spacing w:val="-4"/>
        </w:rPr>
        <w:t xml:space="preserve"> </w:t>
      </w:r>
      <w:r w:rsidRPr="0030316E">
        <w:t>crystal-clear:</w:t>
      </w:r>
      <w:r w:rsidRPr="0030316E">
        <w:rPr>
          <w:spacing w:val="-4"/>
        </w:rPr>
        <w:t xml:space="preserve"> </w:t>
      </w:r>
      <w:r w:rsidRPr="0030316E">
        <w:t>templates</w:t>
      </w:r>
      <w:r w:rsidRPr="0030316E">
        <w:rPr>
          <w:spacing w:val="-4"/>
        </w:rPr>
        <w:t xml:space="preserve"> </w:t>
      </w:r>
      <w:r w:rsidRPr="0030316E">
        <w:t>may</w:t>
      </w:r>
      <w:r w:rsidRPr="0030316E">
        <w:rPr>
          <w:spacing w:val="-3"/>
        </w:rPr>
        <w:t xml:space="preserve"> </w:t>
      </w:r>
      <w:r w:rsidRPr="0030316E">
        <w:t>not</w:t>
      </w:r>
      <w:r w:rsidRPr="0030316E">
        <w:rPr>
          <w:spacing w:val="-4"/>
        </w:rPr>
        <w:t xml:space="preserve"> </w:t>
      </w:r>
      <w:r w:rsidRPr="0030316E">
        <w:t>be</w:t>
      </w:r>
      <w:r w:rsidRPr="0030316E">
        <w:rPr>
          <w:spacing w:val="-4"/>
        </w:rPr>
        <w:t xml:space="preserve"> </w:t>
      </w:r>
      <w:r w:rsidRPr="0030316E">
        <w:t>virtual.</w:t>
      </w:r>
    </w:p>
    <w:p w14:paraId="3F1AE092" w14:textId="77777777" w:rsidR="002E25FB" w:rsidRPr="0030316E" w:rsidRDefault="002E25FB">
      <w:pPr>
        <w:sectPr w:rsidR="002E25FB" w:rsidRPr="0030316E">
          <w:pgSz w:w="12240" w:h="15840"/>
          <w:pgMar w:top="1380" w:right="140" w:bottom="280" w:left="1340" w:header="720" w:footer="720" w:gutter="0"/>
          <w:cols w:space="720"/>
        </w:sectPr>
      </w:pPr>
    </w:p>
    <w:p w14:paraId="0526193C" w14:textId="77777777" w:rsidR="002E25FB" w:rsidRPr="0030316E" w:rsidRDefault="00000000">
      <w:pPr>
        <w:pStyle w:val="BodyText"/>
        <w:ind w:left="364"/>
        <w:rPr>
          <w:sz w:val="20"/>
        </w:rPr>
      </w:pPr>
      <w:r w:rsidRPr="0030316E">
        <w:rPr>
          <w:sz w:val="20"/>
        </w:rPr>
        <w:lastRenderedPageBreak/>
        <w:drawing>
          <wp:inline distT="0" distB="0" distL="0" distR="0" wp14:anchorId="19FB0DE2" wp14:editId="4F50694C">
            <wp:extent cx="5775960" cy="1630679"/>
            <wp:effectExtent l="0" t="0" r="0" b="0"/>
            <wp:docPr id="22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jpeg"/>
                    <pic:cNvPicPr/>
                  </pic:nvPicPr>
                  <pic:blipFill>
                    <a:blip r:embed="rId129" cstate="print"/>
                    <a:stretch>
                      <a:fillRect/>
                    </a:stretch>
                  </pic:blipFill>
                  <pic:spPr>
                    <a:xfrm>
                      <a:off x="0" y="0"/>
                      <a:ext cx="5775960" cy="1630679"/>
                    </a:xfrm>
                    <a:prstGeom prst="rect">
                      <a:avLst/>
                    </a:prstGeom>
                  </pic:spPr>
                </pic:pic>
              </a:graphicData>
            </a:graphic>
          </wp:inline>
        </w:drawing>
      </w:r>
    </w:p>
    <w:p w14:paraId="21A2BE42" w14:textId="77777777" w:rsidR="002E25FB" w:rsidRPr="0030316E" w:rsidRDefault="002E25FB">
      <w:pPr>
        <w:pStyle w:val="BodyText"/>
        <w:spacing w:before="2"/>
        <w:rPr>
          <w:sz w:val="8"/>
        </w:rPr>
      </w:pPr>
    </w:p>
    <w:p w14:paraId="7B69AAF0" w14:textId="77777777" w:rsidR="002E25FB" w:rsidRPr="0030316E" w:rsidRDefault="00000000">
      <w:pPr>
        <w:spacing w:before="90"/>
        <w:ind w:left="363"/>
        <w:rPr>
          <w:b/>
          <w:sz w:val="24"/>
        </w:rPr>
      </w:pPr>
      <w:r w:rsidRPr="0030316E">
        <w:rPr>
          <w:b/>
          <w:sz w:val="24"/>
        </w:rPr>
        <w:t>Figure</w:t>
      </w:r>
      <w:r w:rsidRPr="0030316E">
        <w:rPr>
          <w:b/>
          <w:spacing w:val="-5"/>
          <w:sz w:val="24"/>
        </w:rPr>
        <w:t xml:space="preserve"> </w:t>
      </w:r>
      <w:r w:rsidRPr="0030316E">
        <w:rPr>
          <w:b/>
          <w:sz w:val="24"/>
        </w:rPr>
        <w:t>13.12.</w:t>
      </w:r>
      <w:r w:rsidRPr="0030316E">
        <w:rPr>
          <w:b/>
          <w:spacing w:val="-3"/>
          <w:sz w:val="24"/>
        </w:rPr>
        <w:t xml:space="preserve"> </w:t>
      </w:r>
      <w:r w:rsidRPr="0030316E">
        <w:rPr>
          <w:b/>
          <w:sz w:val="24"/>
        </w:rPr>
        <w:t>Compiler</w:t>
      </w:r>
      <w:r w:rsidRPr="0030316E">
        <w:rPr>
          <w:b/>
          <w:spacing w:val="-4"/>
          <w:sz w:val="24"/>
        </w:rPr>
        <w:t xml:space="preserve"> </w:t>
      </w:r>
      <w:r w:rsidRPr="0030316E">
        <w:rPr>
          <w:b/>
          <w:sz w:val="24"/>
        </w:rPr>
        <w:t>error</w:t>
      </w:r>
      <w:r w:rsidRPr="0030316E">
        <w:rPr>
          <w:b/>
          <w:spacing w:val="-5"/>
          <w:sz w:val="24"/>
        </w:rPr>
        <w:t xml:space="preserve"> </w:t>
      </w:r>
      <w:r w:rsidRPr="0030316E">
        <w:rPr>
          <w:b/>
          <w:sz w:val="24"/>
        </w:rPr>
        <w:t>with</w:t>
      </w:r>
      <w:r w:rsidRPr="0030316E">
        <w:rPr>
          <w:b/>
          <w:spacing w:val="-4"/>
          <w:sz w:val="24"/>
        </w:rPr>
        <w:t xml:space="preserve"> </w:t>
      </w:r>
      <w:r w:rsidRPr="0030316E">
        <w:rPr>
          <w:b/>
          <w:sz w:val="24"/>
        </w:rPr>
        <w:t>a</w:t>
      </w:r>
      <w:r w:rsidRPr="0030316E">
        <w:rPr>
          <w:b/>
          <w:spacing w:val="-3"/>
          <w:sz w:val="24"/>
        </w:rPr>
        <w:t xml:space="preserve"> </w:t>
      </w:r>
      <w:r w:rsidRPr="0030316E">
        <w:rPr>
          <w:b/>
          <w:sz w:val="24"/>
        </w:rPr>
        <w:t>virtual</w:t>
      </w:r>
      <w:r w:rsidRPr="0030316E">
        <w:rPr>
          <w:b/>
          <w:spacing w:val="-5"/>
          <w:sz w:val="24"/>
        </w:rPr>
        <w:t xml:space="preserve"> </w:t>
      </w:r>
      <w:r w:rsidRPr="0030316E">
        <w:rPr>
          <w:b/>
          <w:sz w:val="24"/>
        </w:rPr>
        <w:t>member</w:t>
      </w:r>
      <w:r w:rsidRPr="0030316E">
        <w:rPr>
          <w:b/>
          <w:spacing w:val="-4"/>
          <w:sz w:val="24"/>
        </w:rPr>
        <w:t xml:space="preserve"> </w:t>
      </w:r>
      <w:r w:rsidRPr="0030316E">
        <w:rPr>
          <w:b/>
          <w:sz w:val="24"/>
        </w:rPr>
        <w:t>function</w:t>
      </w:r>
    </w:p>
    <w:p w14:paraId="1FCFA589" w14:textId="77777777" w:rsidR="002E25FB" w:rsidRPr="0030316E" w:rsidRDefault="002E25FB">
      <w:pPr>
        <w:pStyle w:val="BodyText"/>
        <w:spacing w:before="2"/>
        <w:rPr>
          <w:b/>
          <w:sz w:val="30"/>
        </w:rPr>
      </w:pPr>
    </w:p>
    <w:p w14:paraId="7C0E456B" w14:textId="77777777" w:rsidR="002E25FB" w:rsidRPr="0030316E" w:rsidRDefault="00000000">
      <w:pPr>
        <w:pStyle w:val="Heading3"/>
        <w:spacing w:before="1"/>
      </w:pPr>
      <w:bookmarkStart w:id="336" w:name="Variadic_templates"/>
      <w:bookmarkStart w:id="337" w:name="_bookmark241"/>
      <w:bookmarkEnd w:id="336"/>
      <w:bookmarkEnd w:id="337"/>
      <w:r w:rsidRPr="0030316E">
        <w:t>Variadic</w:t>
      </w:r>
      <w:r w:rsidRPr="0030316E">
        <w:rPr>
          <w:spacing w:val="35"/>
        </w:rPr>
        <w:t xml:space="preserve"> </w:t>
      </w:r>
      <w:r w:rsidRPr="0030316E">
        <w:t>templates</w:t>
      </w:r>
    </w:p>
    <w:p w14:paraId="4A8A131B" w14:textId="77777777" w:rsidR="002E25FB" w:rsidRPr="0030316E" w:rsidRDefault="00000000">
      <w:pPr>
        <w:pStyle w:val="ListParagraph"/>
        <w:numPr>
          <w:ilvl w:val="0"/>
          <w:numId w:val="32"/>
        </w:numPr>
        <w:tabs>
          <w:tab w:val="left" w:pos="316"/>
        </w:tabs>
        <w:spacing w:before="196"/>
        <w:ind w:right="2001" w:hanging="168"/>
        <w:rPr>
          <w:sz w:val="24"/>
        </w:rPr>
      </w:pPr>
      <w:r w:rsidRPr="0030316E">
        <w:rPr>
          <w:sz w:val="24"/>
        </w:rPr>
        <w:t>T.100:</w:t>
      </w:r>
      <w:r w:rsidRPr="0030316E">
        <w:rPr>
          <w:spacing w:val="-4"/>
          <w:sz w:val="24"/>
        </w:rPr>
        <w:t xml:space="preserve"> </w:t>
      </w:r>
      <w:r w:rsidRPr="0030316E">
        <w:rPr>
          <w:sz w:val="24"/>
        </w:rPr>
        <w:t>Use</w:t>
      </w:r>
      <w:r w:rsidRPr="0030316E">
        <w:rPr>
          <w:spacing w:val="-3"/>
          <w:sz w:val="24"/>
        </w:rPr>
        <w:t xml:space="preserve"> </w:t>
      </w:r>
      <w:r w:rsidRPr="0030316E">
        <w:rPr>
          <w:sz w:val="24"/>
        </w:rPr>
        <w:t>variadic</w:t>
      </w:r>
      <w:r w:rsidRPr="0030316E">
        <w:rPr>
          <w:spacing w:val="-4"/>
          <w:sz w:val="24"/>
        </w:rPr>
        <w:t xml:space="preserve"> </w:t>
      </w:r>
      <w:r w:rsidRPr="0030316E">
        <w:rPr>
          <w:sz w:val="24"/>
        </w:rPr>
        <w:t>templates</w:t>
      </w:r>
      <w:r w:rsidRPr="0030316E">
        <w:rPr>
          <w:spacing w:val="-3"/>
          <w:sz w:val="24"/>
        </w:rPr>
        <w:t xml:space="preserve"> </w:t>
      </w:r>
      <w:r w:rsidRPr="0030316E">
        <w:rPr>
          <w:sz w:val="24"/>
        </w:rPr>
        <w:t>when</w:t>
      </w:r>
      <w:r w:rsidRPr="0030316E">
        <w:rPr>
          <w:spacing w:val="-2"/>
          <w:sz w:val="24"/>
        </w:rPr>
        <w:t xml:space="preserve"> </w:t>
      </w:r>
      <w:r w:rsidRPr="0030316E">
        <w:rPr>
          <w:sz w:val="24"/>
        </w:rPr>
        <w:t>you</w:t>
      </w:r>
      <w:r w:rsidRPr="0030316E">
        <w:rPr>
          <w:spacing w:val="-3"/>
          <w:sz w:val="24"/>
        </w:rPr>
        <w:t xml:space="preserve"> </w:t>
      </w:r>
      <w:r w:rsidRPr="0030316E">
        <w:rPr>
          <w:sz w:val="24"/>
        </w:rPr>
        <w:t>need</w:t>
      </w:r>
      <w:r w:rsidRPr="0030316E">
        <w:rPr>
          <w:spacing w:val="-2"/>
          <w:sz w:val="24"/>
        </w:rPr>
        <w:t xml:space="preserve"> </w:t>
      </w:r>
      <w:r w:rsidRPr="0030316E">
        <w:rPr>
          <w:sz w:val="24"/>
        </w:rPr>
        <w:t>a</w:t>
      </w:r>
      <w:r w:rsidRPr="0030316E">
        <w:rPr>
          <w:spacing w:val="-4"/>
          <w:sz w:val="24"/>
        </w:rPr>
        <w:t xml:space="preserve"> </w:t>
      </w:r>
      <w:r w:rsidRPr="0030316E">
        <w:rPr>
          <w:sz w:val="24"/>
        </w:rPr>
        <w:t>function</w:t>
      </w:r>
      <w:r w:rsidRPr="0030316E">
        <w:rPr>
          <w:spacing w:val="-2"/>
          <w:sz w:val="24"/>
        </w:rPr>
        <w:t xml:space="preserve"> </w:t>
      </w:r>
      <w:r w:rsidRPr="0030316E">
        <w:rPr>
          <w:sz w:val="24"/>
        </w:rPr>
        <w:t>that</w:t>
      </w:r>
      <w:r w:rsidRPr="0030316E">
        <w:rPr>
          <w:spacing w:val="-3"/>
          <w:sz w:val="24"/>
        </w:rPr>
        <w:t xml:space="preserve"> </w:t>
      </w:r>
      <w:r w:rsidRPr="0030316E">
        <w:rPr>
          <w:sz w:val="24"/>
        </w:rPr>
        <w:t>takes</w:t>
      </w:r>
      <w:r w:rsidRPr="0030316E">
        <w:rPr>
          <w:spacing w:val="-4"/>
          <w:sz w:val="24"/>
        </w:rPr>
        <w:t xml:space="preserve"> </w:t>
      </w:r>
      <w:r w:rsidRPr="0030316E">
        <w:rPr>
          <w:sz w:val="24"/>
        </w:rPr>
        <w:t>a</w:t>
      </w:r>
      <w:r w:rsidRPr="0030316E">
        <w:rPr>
          <w:spacing w:val="-3"/>
          <w:sz w:val="24"/>
        </w:rPr>
        <w:t xml:space="preserve"> </w:t>
      </w:r>
      <w:r w:rsidRPr="0030316E">
        <w:rPr>
          <w:sz w:val="24"/>
        </w:rPr>
        <w:t>variable</w:t>
      </w:r>
      <w:r w:rsidRPr="0030316E">
        <w:rPr>
          <w:spacing w:val="-3"/>
          <w:sz w:val="24"/>
        </w:rPr>
        <w:t xml:space="preserve"> </w:t>
      </w:r>
      <w:r w:rsidRPr="0030316E">
        <w:rPr>
          <w:sz w:val="24"/>
        </w:rPr>
        <w:t>number</w:t>
      </w:r>
      <w:r w:rsidRPr="0030316E">
        <w:rPr>
          <w:spacing w:val="-4"/>
          <w:sz w:val="24"/>
        </w:rPr>
        <w:t xml:space="preserve"> </w:t>
      </w:r>
      <w:r w:rsidRPr="0030316E">
        <w:rPr>
          <w:sz w:val="24"/>
        </w:rPr>
        <w:t>of</w:t>
      </w:r>
      <w:r w:rsidRPr="0030316E">
        <w:rPr>
          <w:spacing w:val="-57"/>
          <w:sz w:val="24"/>
        </w:rPr>
        <w:t xml:space="preserve"> </w:t>
      </w:r>
      <w:r w:rsidRPr="0030316E">
        <w:rPr>
          <w:sz w:val="24"/>
        </w:rPr>
        <w:t>arguments</w:t>
      </w:r>
      <w:r w:rsidRPr="0030316E">
        <w:rPr>
          <w:spacing w:val="-2"/>
          <w:sz w:val="24"/>
        </w:rPr>
        <w:t xml:space="preserve"> </w:t>
      </w:r>
      <w:r w:rsidRPr="0030316E">
        <w:rPr>
          <w:sz w:val="24"/>
        </w:rPr>
        <w:t>of</w:t>
      </w:r>
      <w:r w:rsidRPr="0030316E">
        <w:rPr>
          <w:spacing w:val="-1"/>
          <w:sz w:val="24"/>
        </w:rPr>
        <w:t xml:space="preserve"> </w:t>
      </w:r>
      <w:r w:rsidRPr="0030316E">
        <w:rPr>
          <w:sz w:val="24"/>
        </w:rPr>
        <w:t>a</w:t>
      </w:r>
      <w:r w:rsidRPr="0030316E">
        <w:rPr>
          <w:spacing w:val="-1"/>
          <w:sz w:val="24"/>
        </w:rPr>
        <w:t xml:space="preserve"> </w:t>
      </w:r>
      <w:r w:rsidRPr="0030316E">
        <w:rPr>
          <w:sz w:val="24"/>
        </w:rPr>
        <w:t>variety of</w:t>
      </w:r>
      <w:r w:rsidRPr="0030316E">
        <w:rPr>
          <w:spacing w:val="-1"/>
          <w:sz w:val="24"/>
        </w:rPr>
        <w:t xml:space="preserve"> </w:t>
      </w:r>
      <w:r w:rsidRPr="0030316E">
        <w:rPr>
          <w:sz w:val="24"/>
        </w:rPr>
        <w:t>types</w:t>
      </w:r>
    </w:p>
    <w:p w14:paraId="2E0BC8C1" w14:textId="77777777" w:rsidR="002E25FB" w:rsidRPr="0030316E" w:rsidRDefault="00000000">
      <w:pPr>
        <w:pStyle w:val="ListParagraph"/>
        <w:numPr>
          <w:ilvl w:val="0"/>
          <w:numId w:val="32"/>
        </w:numPr>
        <w:tabs>
          <w:tab w:val="left" w:pos="316"/>
        </w:tabs>
        <w:ind w:left="316"/>
        <w:rPr>
          <w:sz w:val="24"/>
        </w:rPr>
      </w:pPr>
      <w:r w:rsidRPr="0030316E">
        <w:rPr>
          <w:sz w:val="24"/>
        </w:rPr>
        <w:t>T.101:</w:t>
      </w:r>
      <w:r w:rsidRPr="0030316E">
        <w:rPr>
          <w:spacing w:val="-4"/>
          <w:sz w:val="24"/>
        </w:rPr>
        <w:t xml:space="preserve"> </w:t>
      </w:r>
      <w:r w:rsidRPr="0030316E">
        <w:rPr>
          <w:sz w:val="24"/>
        </w:rPr>
        <w:t>How</w:t>
      </w:r>
      <w:r w:rsidRPr="0030316E">
        <w:rPr>
          <w:spacing w:val="-3"/>
          <w:sz w:val="24"/>
        </w:rPr>
        <w:t xml:space="preserve"> </w:t>
      </w:r>
      <w:r w:rsidRPr="0030316E">
        <w:rPr>
          <w:sz w:val="24"/>
        </w:rPr>
        <w:t>to</w:t>
      </w:r>
      <w:r w:rsidRPr="0030316E">
        <w:rPr>
          <w:spacing w:val="-3"/>
          <w:sz w:val="24"/>
        </w:rPr>
        <w:t xml:space="preserve"> </w:t>
      </w:r>
      <w:r w:rsidRPr="0030316E">
        <w:rPr>
          <w:sz w:val="24"/>
        </w:rPr>
        <w:t>pass</w:t>
      </w:r>
      <w:r w:rsidRPr="0030316E">
        <w:rPr>
          <w:spacing w:val="-3"/>
          <w:sz w:val="24"/>
        </w:rPr>
        <w:t xml:space="preserve"> </w:t>
      </w:r>
      <w:r w:rsidRPr="0030316E">
        <w:rPr>
          <w:sz w:val="24"/>
        </w:rPr>
        <w:t>arguments</w:t>
      </w:r>
      <w:r w:rsidRPr="0030316E">
        <w:rPr>
          <w:spacing w:val="-3"/>
          <w:sz w:val="24"/>
        </w:rPr>
        <w:t xml:space="preserve"> </w:t>
      </w:r>
      <w:r w:rsidRPr="0030316E">
        <w:rPr>
          <w:sz w:val="24"/>
        </w:rPr>
        <w:t>to</w:t>
      </w:r>
      <w:r w:rsidRPr="0030316E">
        <w:rPr>
          <w:spacing w:val="-3"/>
          <w:sz w:val="24"/>
        </w:rPr>
        <w:t xml:space="preserve"> </w:t>
      </w:r>
      <w:r w:rsidRPr="0030316E">
        <w:rPr>
          <w:sz w:val="24"/>
        </w:rPr>
        <w:t>a</w:t>
      </w:r>
      <w:r w:rsidRPr="0030316E">
        <w:rPr>
          <w:spacing w:val="-3"/>
          <w:sz w:val="24"/>
        </w:rPr>
        <w:t xml:space="preserve"> </w:t>
      </w:r>
      <w:r w:rsidRPr="0030316E">
        <w:rPr>
          <w:sz w:val="24"/>
        </w:rPr>
        <w:t>variadic</w:t>
      </w:r>
      <w:r w:rsidRPr="0030316E">
        <w:rPr>
          <w:spacing w:val="-3"/>
          <w:sz w:val="24"/>
        </w:rPr>
        <w:t xml:space="preserve"> </w:t>
      </w:r>
      <w:r w:rsidRPr="0030316E">
        <w:rPr>
          <w:sz w:val="24"/>
        </w:rPr>
        <w:t>template</w:t>
      </w:r>
    </w:p>
    <w:p w14:paraId="152154B4" w14:textId="77777777" w:rsidR="002E25FB" w:rsidRPr="0030316E" w:rsidRDefault="00000000">
      <w:pPr>
        <w:pStyle w:val="ListParagraph"/>
        <w:numPr>
          <w:ilvl w:val="0"/>
          <w:numId w:val="32"/>
        </w:numPr>
        <w:tabs>
          <w:tab w:val="left" w:pos="316"/>
        </w:tabs>
        <w:ind w:left="316"/>
        <w:rPr>
          <w:sz w:val="24"/>
        </w:rPr>
      </w:pPr>
      <w:r w:rsidRPr="0030316E">
        <w:rPr>
          <w:sz w:val="24"/>
        </w:rPr>
        <w:t>T.102:</w:t>
      </w:r>
      <w:r w:rsidRPr="0030316E">
        <w:rPr>
          <w:spacing w:val="-4"/>
          <w:sz w:val="24"/>
        </w:rPr>
        <w:t xml:space="preserve"> </w:t>
      </w:r>
      <w:r w:rsidRPr="0030316E">
        <w:rPr>
          <w:sz w:val="24"/>
        </w:rPr>
        <w:t>How</w:t>
      </w:r>
      <w:r w:rsidRPr="0030316E">
        <w:rPr>
          <w:spacing w:val="-4"/>
          <w:sz w:val="24"/>
        </w:rPr>
        <w:t xml:space="preserve"> </w:t>
      </w:r>
      <w:r w:rsidRPr="0030316E">
        <w:rPr>
          <w:sz w:val="24"/>
        </w:rPr>
        <w:t>to</w:t>
      </w:r>
      <w:r w:rsidRPr="0030316E">
        <w:rPr>
          <w:spacing w:val="-2"/>
          <w:sz w:val="24"/>
        </w:rPr>
        <w:t xml:space="preserve"> </w:t>
      </w:r>
      <w:r w:rsidRPr="0030316E">
        <w:rPr>
          <w:sz w:val="24"/>
        </w:rPr>
        <w:t>process</w:t>
      </w:r>
      <w:r w:rsidRPr="0030316E">
        <w:rPr>
          <w:spacing w:val="-4"/>
          <w:sz w:val="24"/>
        </w:rPr>
        <w:t xml:space="preserve"> </w:t>
      </w:r>
      <w:r w:rsidRPr="0030316E">
        <w:rPr>
          <w:sz w:val="24"/>
        </w:rPr>
        <w:t>arguments</w:t>
      </w:r>
      <w:r w:rsidRPr="0030316E">
        <w:rPr>
          <w:spacing w:val="-3"/>
          <w:sz w:val="24"/>
        </w:rPr>
        <w:t xml:space="preserve"> </w:t>
      </w:r>
      <w:r w:rsidRPr="0030316E">
        <w:rPr>
          <w:sz w:val="24"/>
        </w:rPr>
        <w:t>to</w:t>
      </w:r>
      <w:r w:rsidRPr="0030316E">
        <w:rPr>
          <w:spacing w:val="-3"/>
          <w:sz w:val="24"/>
        </w:rPr>
        <w:t xml:space="preserve"> </w:t>
      </w:r>
      <w:r w:rsidRPr="0030316E">
        <w:rPr>
          <w:sz w:val="24"/>
        </w:rPr>
        <w:t>a</w:t>
      </w:r>
      <w:r w:rsidRPr="0030316E">
        <w:rPr>
          <w:spacing w:val="-3"/>
          <w:sz w:val="24"/>
        </w:rPr>
        <w:t xml:space="preserve"> </w:t>
      </w:r>
      <w:r w:rsidRPr="0030316E">
        <w:rPr>
          <w:sz w:val="24"/>
        </w:rPr>
        <w:t>variadic</w:t>
      </w:r>
      <w:r w:rsidRPr="0030316E">
        <w:rPr>
          <w:spacing w:val="-4"/>
          <w:sz w:val="24"/>
        </w:rPr>
        <w:t xml:space="preserve"> </w:t>
      </w:r>
      <w:r w:rsidRPr="0030316E">
        <w:rPr>
          <w:sz w:val="24"/>
        </w:rPr>
        <w:t>template</w:t>
      </w:r>
    </w:p>
    <w:p w14:paraId="3ABB46E5" w14:textId="77777777" w:rsidR="002E25FB" w:rsidRPr="0030316E" w:rsidRDefault="00000000">
      <w:pPr>
        <w:pStyle w:val="BodyText"/>
        <w:spacing w:before="195" w:line="237" w:lineRule="auto"/>
        <w:ind w:left="100" w:right="1345"/>
      </w:pPr>
      <w:r w:rsidRPr="0030316E">
        <w:t>These</w:t>
      </w:r>
      <w:r w:rsidRPr="0030316E">
        <w:rPr>
          <w:spacing w:val="-5"/>
        </w:rPr>
        <w:t xml:space="preserve"> </w:t>
      </w:r>
      <w:r w:rsidRPr="0030316E">
        <w:t>three</w:t>
      </w:r>
      <w:r w:rsidRPr="0030316E">
        <w:rPr>
          <w:spacing w:val="-4"/>
        </w:rPr>
        <w:t xml:space="preserve"> </w:t>
      </w:r>
      <w:r w:rsidRPr="0030316E">
        <w:t>rules</w:t>
      </w:r>
      <w:r w:rsidRPr="0030316E">
        <w:rPr>
          <w:spacing w:val="-4"/>
        </w:rPr>
        <w:t xml:space="preserve"> </w:t>
      </w:r>
      <w:r w:rsidRPr="0030316E">
        <w:t>about</w:t>
      </w:r>
      <w:r w:rsidRPr="0030316E">
        <w:rPr>
          <w:spacing w:val="-5"/>
        </w:rPr>
        <w:t xml:space="preserve"> </w:t>
      </w:r>
      <w:r w:rsidRPr="0030316E">
        <w:t>variadic</w:t>
      </w:r>
      <w:r w:rsidRPr="0030316E">
        <w:rPr>
          <w:spacing w:val="-4"/>
        </w:rPr>
        <w:t xml:space="preserve"> </w:t>
      </w:r>
      <w:r w:rsidRPr="0030316E">
        <w:t>templates</w:t>
      </w:r>
      <w:r w:rsidRPr="0030316E">
        <w:rPr>
          <w:spacing w:val="-4"/>
        </w:rPr>
        <w:t xml:space="preserve"> </w:t>
      </w:r>
      <w:r w:rsidRPr="0030316E">
        <w:t>have</w:t>
      </w:r>
      <w:r w:rsidRPr="0030316E">
        <w:rPr>
          <w:spacing w:val="-5"/>
        </w:rPr>
        <w:t xml:space="preserve"> </w:t>
      </w:r>
      <w:r w:rsidRPr="0030316E">
        <w:t>little</w:t>
      </w:r>
      <w:r w:rsidRPr="0030316E">
        <w:rPr>
          <w:spacing w:val="-4"/>
        </w:rPr>
        <w:t xml:space="preserve"> </w:t>
      </w:r>
      <w:r w:rsidRPr="0030316E">
        <w:t>content.</w:t>
      </w:r>
      <w:r w:rsidRPr="0030316E">
        <w:rPr>
          <w:spacing w:val="-3"/>
        </w:rPr>
        <w:t xml:space="preserve"> </w:t>
      </w:r>
      <w:r w:rsidRPr="0030316E">
        <w:t>Consequently,</w:t>
      </w:r>
      <w:r w:rsidRPr="0030316E">
        <w:rPr>
          <w:spacing w:val="-4"/>
        </w:rPr>
        <w:t xml:space="preserve"> </w:t>
      </w:r>
      <w:r w:rsidRPr="0030316E">
        <w:t>I</w:t>
      </w:r>
      <w:r w:rsidRPr="0030316E">
        <w:rPr>
          <w:spacing w:val="-4"/>
        </w:rPr>
        <w:t xml:space="preserve"> </w:t>
      </w:r>
      <w:r w:rsidRPr="0030316E">
        <w:t>have</w:t>
      </w:r>
      <w:r w:rsidRPr="0030316E">
        <w:rPr>
          <w:spacing w:val="-4"/>
        </w:rPr>
        <w:t xml:space="preserve"> </w:t>
      </w:r>
      <w:r w:rsidRPr="0030316E">
        <w:t>to</w:t>
      </w:r>
      <w:r w:rsidRPr="0030316E">
        <w:rPr>
          <w:spacing w:val="-4"/>
        </w:rPr>
        <w:t xml:space="preserve"> </w:t>
      </w:r>
      <w:r w:rsidRPr="0030316E">
        <w:t>improvise.</w:t>
      </w:r>
      <w:r w:rsidRPr="0030316E">
        <w:rPr>
          <w:spacing w:val="-57"/>
        </w:rPr>
        <w:t xml:space="preserve"> </w:t>
      </w:r>
      <w:r w:rsidRPr="0030316E">
        <w:rPr>
          <w:spacing w:val="-1"/>
        </w:rPr>
        <w:t xml:space="preserve">Let me use </w:t>
      </w:r>
      <w:r w:rsidRPr="0030316E">
        <w:rPr>
          <w:rFonts w:ascii="Courier New" w:hAnsi="Courier New"/>
          <w:spacing w:val="-1"/>
          <w:sz w:val="19"/>
        </w:rPr>
        <w:t xml:space="preserve">std::make_unique </w:t>
      </w:r>
      <w:r w:rsidRPr="0030316E">
        <w:t>as an example. As a side-note, the three lines of</w:t>
      </w:r>
      <w:r w:rsidRPr="0030316E">
        <w:rPr>
          <w:spacing w:val="1"/>
        </w:rPr>
        <w:t xml:space="preserve"> </w:t>
      </w:r>
      <w:r w:rsidRPr="0030316E">
        <w:rPr>
          <w:rFonts w:ascii="Courier New" w:hAnsi="Courier New"/>
          <w:sz w:val="19"/>
        </w:rPr>
        <w:t>std::make_unique</w:t>
      </w:r>
      <w:r w:rsidRPr="0030316E">
        <w:t>, which I’m going to developer in this section, are the most impressive three</w:t>
      </w:r>
      <w:r w:rsidRPr="0030316E">
        <w:rPr>
          <w:spacing w:val="1"/>
        </w:rPr>
        <w:t xml:space="preserve"> </w:t>
      </w:r>
      <w:r w:rsidRPr="0030316E">
        <w:t>lines</w:t>
      </w:r>
      <w:r w:rsidRPr="0030316E">
        <w:rPr>
          <w:spacing w:val="-2"/>
        </w:rPr>
        <w:t xml:space="preserve"> </w:t>
      </w:r>
      <w:r w:rsidRPr="0030316E">
        <w:t>of</w:t>
      </w:r>
      <w:r w:rsidRPr="0030316E">
        <w:rPr>
          <w:spacing w:val="-1"/>
        </w:rPr>
        <w:t xml:space="preserve"> </w:t>
      </w:r>
      <w:r w:rsidRPr="0030316E">
        <w:t>code</w:t>
      </w:r>
      <w:r w:rsidRPr="0030316E">
        <w:rPr>
          <w:spacing w:val="-1"/>
        </w:rPr>
        <w:t xml:space="preserve"> </w:t>
      </w:r>
      <w:r w:rsidRPr="0030316E">
        <w:t>I</w:t>
      </w:r>
      <w:r w:rsidRPr="0030316E">
        <w:rPr>
          <w:spacing w:val="-1"/>
        </w:rPr>
        <w:t xml:space="preserve"> </w:t>
      </w:r>
      <w:r w:rsidRPr="0030316E">
        <w:t>know</w:t>
      </w:r>
      <w:r w:rsidRPr="0030316E">
        <w:rPr>
          <w:spacing w:val="-1"/>
        </w:rPr>
        <w:t xml:space="preserve"> </w:t>
      </w:r>
      <w:r w:rsidRPr="0030316E">
        <w:t>in modern C++.</w:t>
      </w:r>
    </w:p>
    <w:p w14:paraId="3D9BA04D" w14:textId="77777777" w:rsidR="002E25FB" w:rsidRPr="0030316E" w:rsidRDefault="00000000">
      <w:pPr>
        <w:spacing w:before="123" w:line="235" w:lineRule="auto"/>
        <w:ind w:left="100" w:right="1591"/>
        <w:rPr>
          <w:sz w:val="24"/>
        </w:rPr>
      </w:pPr>
      <w:r w:rsidRPr="0030316E">
        <w:rPr>
          <w:rFonts w:ascii="Courier New"/>
          <w:spacing w:val="-1"/>
          <w:sz w:val="19"/>
        </w:rPr>
        <w:t xml:space="preserve">std::make_unique </w:t>
      </w:r>
      <w:r w:rsidRPr="0030316E">
        <w:rPr>
          <w:spacing w:val="-1"/>
          <w:sz w:val="24"/>
        </w:rPr>
        <w:t xml:space="preserve">is a function template </w:t>
      </w:r>
      <w:r w:rsidRPr="0030316E">
        <w:rPr>
          <w:sz w:val="24"/>
        </w:rPr>
        <w:t>that returns a dynamically allocated object, wrapped</w:t>
      </w:r>
      <w:r w:rsidRPr="0030316E">
        <w:rPr>
          <w:spacing w:val="-57"/>
          <w:sz w:val="24"/>
        </w:rPr>
        <w:t xml:space="preserve"> </w:t>
      </w:r>
      <w:r w:rsidRPr="0030316E">
        <w:rPr>
          <w:sz w:val="24"/>
        </w:rPr>
        <w:t>into</w:t>
      </w:r>
      <w:r w:rsidRPr="0030316E">
        <w:rPr>
          <w:spacing w:val="-1"/>
          <w:sz w:val="24"/>
        </w:rPr>
        <w:t xml:space="preserve"> </w:t>
      </w:r>
      <w:r w:rsidRPr="0030316E">
        <w:rPr>
          <w:sz w:val="24"/>
        </w:rPr>
        <w:t xml:space="preserve">a </w:t>
      </w:r>
      <w:r w:rsidRPr="0030316E">
        <w:rPr>
          <w:rFonts w:ascii="Courier New"/>
          <w:sz w:val="19"/>
        </w:rPr>
        <w:t>std::unique_ptr</w:t>
      </w:r>
      <w:r w:rsidRPr="0030316E">
        <w:rPr>
          <w:sz w:val="24"/>
        </w:rPr>
        <w:t>. Here</w:t>
      </w:r>
      <w:r w:rsidRPr="0030316E">
        <w:rPr>
          <w:spacing w:val="-1"/>
          <w:sz w:val="24"/>
        </w:rPr>
        <w:t xml:space="preserve"> </w:t>
      </w:r>
      <w:r w:rsidRPr="0030316E">
        <w:rPr>
          <w:sz w:val="24"/>
        </w:rPr>
        <w:t>are</w:t>
      </w:r>
      <w:r w:rsidRPr="0030316E">
        <w:rPr>
          <w:spacing w:val="-1"/>
          <w:sz w:val="24"/>
        </w:rPr>
        <w:t xml:space="preserve"> </w:t>
      </w:r>
      <w:r w:rsidRPr="0030316E">
        <w:rPr>
          <w:sz w:val="24"/>
        </w:rPr>
        <w:t>a</w:t>
      </w:r>
      <w:r w:rsidRPr="0030316E">
        <w:rPr>
          <w:spacing w:val="-2"/>
          <w:sz w:val="24"/>
        </w:rPr>
        <w:t xml:space="preserve"> </w:t>
      </w:r>
      <w:r w:rsidRPr="0030316E">
        <w:rPr>
          <w:sz w:val="24"/>
        </w:rPr>
        <w:t>few</w:t>
      </w:r>
      <w:r w:rsidRPr="0030316E">
        <w:rPr>
          <w:spacing w:val="-1"/>
          <w:sz w:val="24"/>
        </w:rPr>
        <w:t xml:space="preserve"> </w:t>
      </w:r>
      <w:r w:rsidRPr="0030316E">
        <w:rPr>
          <w:sz w:val="24"/>
        </w:rPr>
        <w:t>use-cases.</w:t>
      </w:r>
    </w:p>
    <w:p w14:paraId="16616D09" w14:textId="77777777" w:rsidR="002E25FB" w:rsidRPr="0030316E" w:rsidRDefault="00000000">
      <w:pPr>
        <w:spacing w:before="130" w:line="537" w:lineRule="auto"/>
        <w:ind w:left="160" w:right="8743"/>
        <w:rPr>
          <w:rFonts w:ascii="Courier New"/>
          <w:sz w:val="18"/>
        </w:rPr>
      </w:pPr>
      <w:r w:rsidRPr="0030316E">
        <w:rPr>
          <w:rFonts w:ascii="Courier New"/>
          <w:sz w:val="18"/>
        </w:rPr>
        <w:t>// makeUnique.cpp</w:t>
      </w:r>
      <w:r w:rsidRPr="0030316E">
        <w:rPr>
          <w:rFonts w:ascii="Courier New"/>
          <w:spacing w:val="-107"/>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&lt;memory&gt;</w:t>
      </w:r>
    </w:p>
    <w:p w14:paraId="32A0BB8D" w14:textId="77777777" w:rsidR="002E25FB" w:rsidRPr="0030316E" w:rsidRDefault="00000000">
      <w:pPr>
        <w:spacing w:line="202" w:lineRule="exact"/>
        <w:ind w:left="160"/>
        <w:rPr>
          <w:rFonts w:ascii="Courier New"/>
          <w:sz w:val="18"/>
        </w:rPr>
      </w:pPr>
      <w:r w:rsidRPr="0030316E">
        <w:rPr>
          <w:rFonts w:ascii="Courier New"/>
          <w:sz w:val="18"/>
        </w:rPr>
        <w:t>struct</w:t>
      </w:r>
      <w:r w:rsidRPr="0030316E">
        <w:rPr>
          <w:rFonts w:ascii="Courier New"/>
          <w:spacing w:val="-5"/>
          <w:sz w:val="18"/>
        </w:rPr>
        <w:t xml:space="preserve"> </w:t>
      </w:r>
      <w:r w:rsidRPr="0030316E">
        <w:rPr>
          <w:rFonts w:ascii="Courier New"/>
          <w:sz w:val="18"/>
        </w:rPr>
        <w:t>MyType</w:t>
      </w:r>
      <w:r w:rsidRPr="0030316E">
        <w:rPr>
          <w:rFonts w:ascii="Courier New"/>
          <w:spacing w:val="-5"/>
          <w:sz w:val="18"/>
        </w:rPr>
        <w:t xml:space="preserve"> </w:t>
      </w:r>
      <w:r w:rsidRPr="0030316E">
        <w:rPr>
          <w:rFonts w:ascii="Courier New"/>
          <w:sz w:val="18"/>
        </w:rPr>
        <w:t>{</w:t>
      </w:r>
    </w:p>
    <w:p w14:paraId="5B47DC6C" w14:textId="77777777" w:rsidR="002E25FB" w:rsidRPr="0030316E" w:rsidRDefault="00000000">
      <w:pPr>
        <w:spacing w:before="24"/>
        <w:ind w:left="592"/>
        <w:rPr>
          <w:rFonts w:ascii="Courier New"/>
          <w:sz w:val="18"/>
        </w:rPr>
      </w:pPr>
      <w:r w:rsidRPr="0030316E">
        <w:rPr>
          <w:rFonts w:ascii="Courier New"/>
          <w:sz w:val="18"/>
        </w:rPr>
        <w:t>MyType(int,</w:t>
      </w:r>
      <w:r w:rsidRPr="0030316E">
        <w:rPr>
          <w:rFonts w:ascii="Courier New"/>
          <w:spacing w:val="-10"/>
          <w:sz w:val="18"/>
        </w:rPr>
        <w:t xml:space="preserve"> </w:t>
      </w:r>
      <w:r w:rsidRPr="0030316E">
        <w:rPr>
          <w:rFonts w:ascii="Courier New"/>
          <w:sz w:val="18"/>
        </w:rPr>
        <w:t>double,</w:t>
      </w:r>
      <w:r w:rsidRPr="0030316E">
        <w:rPr>
          <w:rFonts w:ascii="Courier New"/>
          <w:spacing w:val="-10"/>
          <w:sz w:val="18"/>
        </w:rPr>
        <w:t xml:space="preserve"> </w:t>
      </w:r>
      <w:r w:rsidRPr="0030316E">
        <w:rPr>
          <w:rFonts w:ascii="Courier New"/>
          <w:sz w:val="18"/>
        </w:rPr>
        <w:t>bool){};</w:t>
      </w:r>
    </w:p>
    <w:p w14:paraId="6EE01105" w14:textId="77777777" w:rsidR="002E25FB" w:rsidRPr="0030316E" w:rsidRDefault="00000000">
      <w:pPr>
        <w:spacing w:before="24"/>
        <w:ind w:left="160"/>
        <w:rPr>
          <w:rFonts w:ascii="Courier New"/>
          <w:sz w:val="18"/>
        </w:rPr>
      </w:pPr>
      <w:r w:rsidRPr="0030316E">
        <w:rPr>
          <w:rFonts w:ascii="Courier New"/>
          <w:sz w:val="18"/>
        </w:rPr>
        <w:t>};</w:t>
      </w:r>
    </w:p>
    <w:p w14:paraId="24F9DB56" w14:textId="77777777" w:rsidR="002E25FB" w:rsidRPr="0030316E" w:rsidRDefault="002E25FB">
      <w:pPr>
        <w:pStyle w:val="BodyText"/>
        <w:spacing w:before="3"/>
        <w:rPr>
          <w:rFonts w:ascii="Courier New"/>
          <w:sz w:val="22"/>
        </w:rPr>
      </w:pPr>
    </w:p>
    <w:p w14:paraId="20604916"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8E0987A" w14:textId="77777777" w:rsidR="002E25FB" w:rsidRPr="0030316E" w:rsidRDefault="002E25FB">
      <w:pPr>
        <w:pStyle w:val="BodyText"/>
        <w:spacing w:before="3"/>
        <w:rPr>
          <w:rFonts w:ascii="Courier New"/>
          <w:sz w:val="22"/>
        </w:rPr>
      </w:pPr>
    </w:p>
    <w:p w14:paraId="4B463EBC" w14:textId="77777777" w:rsidR="002E25FB" w:rsidRPr="0030316E" w:rsidRDefault="00000000">
      <w:pPr>
        <w:ind w:left="592"/>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lvalue{2020};</w:t>
      </w:r>
    </w:p>
    <w:p w14:paraId="60E197E6" w14:textId="77777777" w:rsidR="002E25FB" w:rsidRPr="0030316E" w:rsidRDefault="002E25FB">
      <w:pPr>
        <w:pStyle w:val="BodyText"/>
        <w:spacing w:before="3"/>
        <w:rPr>
          <w:rFonts w:ascii="Courier New"/>
          <w:sz w:val="22"/>
        </w:rPr>
      </w:pPr>
    </w:p>
    <w:p w14:paraId="498D3815" w14:textId="77777777" w:rsidR="002E25FB" w:rsidRPr="0030316E" w:rsidRDefault="00000000">
      <w:pPr>
        <w:spacing w:line="268" w:lineRule="auto"/>
        <w:ind w:left="592" w:right="4099"/>
        <w:rPr>
          <w:rFonts w:ascii="Courier New"/>
          <w:sz w:val="18"/>
        </w:rPr>
      </w:pPr>
      <w:r w:rsidRPr="0030316E">
        <w:rPr>
          <w:rFonts w:ascii="Courier New"/>
          <w:sz w:val="18"/>
        </w:rPr>
        <w:t>std::unique_ptr&lt;int&gt; uniqZero = std::make_unique&lt;int&gt;();</w:t>
      </w:r>
      <w:r w:rsidRPr="0030316E">
        <w:rPr>
          <w:rFonts w:ascii="Courier New"/>
          <w:spacing w:val="-107"/>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uniqEleven</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std::make_unique&lt;int&gt;(2011);</w:t>
      </w:r>
    </w:p>
    <w:p w14:paraId="49AD5C30" w14:textId="77777777" w:rsidR="002E25FB" w:rsidRPr="0030316E" w:rsidRDefault="00000000">
      <w:pPr>
        <w:spacing w:line="203" w:lineRule="exact"/>
        <w:ind w:left="592"/>
        <w:rPr>
          <w:rFonts w:ascii="Courier New"/>
          <w:sz w:val="18"/>
        </w:rPr>
      </w:pPr>
      <w:r w:rsidRPr="0030316E">
        <w:rPr>
          <w:rFonts w:ascii="Courier New"/>
          <w:sz w:val="18"/>
        </w:rPr>
        <w:t>auto</w:t>
      </w:r>
      <w:r w:rsidRPr="0030316E">
        <w:rPr>
          <w:rFonts w:ascii="Courier New"/>
          <w:spacing w:val="-13"/>
          <w:sz w:val="18"/>
        </w:rPr>
        <w:t xml:space="preserve"> </w:t>
      </w:r>
      <w:r w:rsidRPr="0030316E">
        <w:rPr>
          <w:rFonts w:ascii="Courier New"/>
          <w:sz w:val="18"/>
        </w:rPr>
        <w:t>uniqTwenty</w:t>
      </w:r>
      <w:r w:rsidRPr="0030316E">
        <w:rPr>
          <w:rFonts w:ascii="Courier New"/>
          <w:spacing w:val="-13"/>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std::make_unique&lt;int&gt;(lvalue);</w:t>
      </w:r>
    </w:p>
    <w:p w14:paraId="1AB6801F" w14:textId="77777777" w:rsidR="002E25FB" w:rsidRPr="0030316E" w:rsidRDefault="00000000">
      <w:pPr>
        <w:spacing w:before="24"/>
        <w:ind w:left="592"/>
        <w:rPr>
          <w:rFonts w:ascii="Courier New"/>
          <w:sz w:val="18"/>
        </w:rPr>
      </w:pPr>
      <w:r w:rsidRPr="0030316E">
        <w:rPr>
          <w:rFonts w:ascii="Courier New"/>
          <w:sz w:val="18"/>
        </w:rPr>
        <w:t>auto</w:t>
      </w:r>
      <w:r w:rsidRPr="0030316E">
        <w:rPr>
          <w:rFonts w:ascii="Courier New"/>
          <w:spacing w:val="-10"/>
          <w:sz w:val="18"/>
        </w:rPr>
        <w:t xml:space="preserve"> </w:t>
      </w:r>
      <w:r w:rsidRPr="0030316E">
        <w:rPr>
          <w:rFonts w:ascii="Courier New"/>
          <w:sz w:val="18"/>
        </w:rPr>
        <w:t>uniqType</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std::make_unique&lt;MyType&gt;(lvalue,</w:t>
      </w:r>
      <w:r w:rsidRPr="0030316E">
        <w:rPr>
          <w:rFonts w:ascii="Courier New"/>
          <w:spacing w:val="-10"/>
          <w:sz w:val="18"/>
        </w:rPr>
        <w:t xml:space="preserve"> </w:t>
      </w:r>
      <w:r w:rsidRPr="0030316E">
        <w:rPr>
          <w:rFonts w:ascii="Courier New"/>
          <w:sz w:val="18"/>
        </w:rPr>
        <w:t>3.14,</w:t>
      </w:r>
      <w:r w:rsidRPr="0030316E">
        <w:rPr>
          <w:rFonts w:ascii="Courier New"/>
          <w:spacing w:val="-10"/>
          <w:sz w:val="18"/>
        </w:rPr>
        <w:t xml:space="preserve"> </w:t>
      </w:r>
      <w:r w:rsidRPr="0030316E">
        <w:rPr>
          <w:rFonts w:ascii="Courier New"/>
          <w:sz w:val="18"/>
        </w:rPr>
        <w:t>true);</w:t>
      </w:r>
    </w:p>
    <w:p w14:paraId="665DE134" w14:textId="77777777" w:rsidR="002E25FB" w:rsidRPr="0030316E" w:rsidRDefault="002E25FB">
      <w:pPr>
        <w:pStyle w:val="BodyText"/>
        <w:spacing w:before="3"/>
        <w:rPr>
          <w:rFonts w:ascii="Courier New"/>
          <w:sz w:val="22"/>
        </w:rPr>
      </w:pPr>
    </w:p>
    <w:p w14:paraId="3A956DB8" w14:textId="77777777" w:rsidR="002E25FB" w:rsidRPr="0030316E" w:rsidRDefault="00000000">
      <w:pPr>
        <w:ind w:left="160"/>
        <w:rPr>
          <w:rFonts w:ascii="Courier New"/>
          <w:sz w:val="18"/>
        </w:rPr>
      </w:pPr>
      <w:r w:rsidRPr="0030316E">
        <w:rPr>
          <w:rFonts w:ascii="Courier New"/>
          <w:sz w:val="18"/>
        </w:rPr>
        <w:t>}</w:t>
      </w:r>
    </w:p>
    <w:p w14:paraId="119EFFEB" w14:textId="77777777" w:rsidR="002E25FB" w:rsidRPr="0030316E" w:rsidRDefault="00000000">
      <w:pPr>
        <w:spacing w:before="130"/>
        <w:ind w:left="100"/>
        <w:rPr>
          <w:sz w:val="24"/>
        </w:rPr>
      </w:pPr>
      <w:r w:rsidRPr="0030316E">
        <w:rPr>
          <w:sz w:val="24"/>
        </w:rPr>
        <w:t>Based</w:t>
      </w:r>
      <w:r w:rsidRPr="0030316E">
        <w:rPr>
          <w:spacing w:val="-3"/>
          <w:sz w:val="24"/>
        </w:rPr>
        <w:t xml:space="preserve"> </w:t>
      </w:r>
      <w:r w:rsidRPr="0030316E">
        <w:rPr>
          <w:sz w:val="24"/>
        </w:rPr>
        <w:t>on</w:t>
      </w:r>
      <w:r w:rsidRPr="0030316E">
        <w:rPr>
          <w:spacing w:val="-3"/>
          <w:sz w:val="24"/>
        </w:rPr>
        <w:t xml:space="preserve"> </w:t>
      </w:r>
      <w:r w:rsidRPr="0030316E">
        <w:rPr>
          <w:sz w:val="24"/>
        </w:rPr>
        <w:t>these</w:t>
      </w:r>
      <w:r w:rsidRPr="0030316E">
        <w:rPr>
          <w:spacing w:val="-3"/>
          <w:sz w:val="24"/>
        </w:rPr>
        <w:t xml:space="preserve"> </w:t>
      </w:r>
      <w:r w:rsidRPr="0030316E">
        <w:rPr>
          <w:sz w:val="24"/>
        </w:rPr>
        <w:t>uses-cases,</w:t>
      </w:r>
      <w:r w:rsidRPr="0030316E">
        <w:rPr>
          <w:spacing w:val="-3"/>
          <w:sz w:val="24"/>
        </w:rPr>
        <w:t xml:space="preserve"> </w:t>
      </w:r>
      <w:r w:rsidRPr="0030316E">
        <w:rPr>
          <w:sz w:val="24"/>
        </w:rPr>
        <w:t>what</w:t>
      </w:r>
      <w:r w:rsidRPr="0030316E">
        <w:rPr>
          <w:spacing w:val="-3"/>
          <w:sz w:val="24"/>
        </w:rPr>
        <w:t xml:space="preserve"> </w:t>
      </w:r>
      <w:r w:rsidRPr="0030316E">
        <w:rPr>
          <w:sz w:val="24"/>
        </w:rPr>
        <w:t>are</w:t>
      </w:r>
      <w:r w:rsidRPr="0030316E">
        <w:rPr>
          <w:spacing w:val="-4"/>
          <w:sz w:val="24"/>
        </w:rPr>
        <w:t xml:space="preserve"> </w:t>
      </w:r>
      <w:r w:rsidRPr="0030316E">
        <w:rPr>
          <w:sz w:val="24"/>
        </w:rPr>
        <w:t>the</w:t>
      </w:r>
      <w:r w:rsidRPr="0030316E">
        <w:rPr>
          <w:spacing w:val="-4"/>
          <w:sz w:val="24"/>
        </w:rPr>
        <w:t xml:space="preserve"> </w:t>
      </w:r>
      <w:r w:rsidRPr="0030316E">
        <w:rPr>
          <w:sz w:val="24"/>
        </w:rPr>
        <w:t>requirements</w:t>
      </w:r>
      <w:r w:rsidRPr="0030316E">
        <w:rPr>
          <w:spacing w:val="-3"/>
          <w:sz w:val="24"/>
        </w:rPr>
        <w:t xml:space="preserve"> </w:t>
      </w:r>
      <w:r w:rsidRPr="0030316E">
        <w:rPr>
          <w:sz w:val="24"/>
        </w:rPr>
        <w:t>for</w:t>
      </w:r>
      <w:r w:rsidRPr="0030316E">
        <w:rPr>
          <w:spacing w:val="-4"/>
          <w:sz w:val="24"/>
        </w:rPr>
        <w:t xml:space="preserve"> </w:t>
      </w:r>
      <w:r w:rsidRPr="0030316E">
        <w:rPr>
          <w:rFonts w:ascii="Courier New"/>
          <w:sz w:val="19"/>
        </w:rPr>
        <w:t>std::make_unique</w:t>
      </w:r>
      <w:r w:rsidRPr="0030316E">
        <w:rPr>
          <w:sz w:val="24"/>
        </w:rPr>
        <w:t>?</w:t>
      </w:r>
    </w:p>
    <w:p w14:paraId="1BCC8635" w14:textId="77777777" w:rsidR="002E25FB" w:rsidRPr="0030316E" w:rsidRDefault="00000000">
      <w:pPr>
        <w:pStyle w:val="ListParagraph"/>
        <w:numPr>
          <w:ilvl w:val="0"/>
          <w:numId w:val="31"/>
        </w:numPr>
        <w:tabs>
          <w:tab w:val="left" w:pos="340"/>
        </w:tabs>
        <w:spacing w:before="119" w:line="235" w:lineRule="auto"/>
        <w:ind w:left="363" w:right="1866" w:hanging="264"/>
        <w:rPr>
          <w:sz w:val="24"/>
        </w:rPr>
      </w:pPr>
      <w:r w:rsidRPr="0030316E">
        <w:rPr>
          <w:rFonts w:ascii="Courier New"/>
          <w:spacing w:val="-1"/>
          <w:sz w:val="19"/>
        </w:rPr>
        <w:t>std::make_unique</w:t>
      </w:r>
      <w:r w:rsidRPr="0030316E">
        <w:rPr>
          <w:rFonts w:ascii="Courier New"/>
          <w:spacing w:val="-55"/>
          <w:sz w:val="19"/>
        </w:rPr>
        <w:t xml:space="preserve"> </w:t>
      </w:r>
      <w:r w:rsidRPr="0030316E">
        <w:rPr>
          <w:spacing w:val="-1"/>
          <w:sz w:val="24"/>
        </w:rPr>
        <w:t>should</w:t>
      </w:r>
      <w:r w:rsidRPr="0030316E">
        <w:rPr>
          <w:sz w:val="24"/>
        </w:rPr>
        <w:t xml:space="preserve"> </w:t>
      </w:r>
      <w:r w:rsidRPr="0030316E">
        <w:rPr>
          <w:spacing w:val="-1"/>
          <w:sz w:val="24"/>
        </w:rPr>
        <w:t xml:space="preserve">deal </w:t>
      </w:r>
      <w:r w:rsidRPr="0030316E">
        <w:rPr>
          <w:sz w:val="24"/>
        </w:rPr>
        <w:t>with an</w:t>
      </w:r>
      <w:r w:rsidRPr="0030316E">
        <w:rPr>
          <w:spacing w:val="1"/>
          <w:sz w:val="24"/>
        </w:rPr>
        <w:t xml:space="preserve"> </w:t>
      </w:r>
      <w:r w:rsidRPr="0030316E">
        <w:rPr>
          <w:sz w:val="24"/>
        </w:rPr>
        <w:t>arbitrary number</w:t>
      </w:r>
      <w:r w:rsidRPr="0030316E">
        <w:rPr>
          <w:spacing w:val="-1"/>
          <w:sz w:val="24"/>
        </w:rPr>
        <w:t xml:space="preserve"> </w:t>
      </w:r>
      <w:r w:rsidRPr="0030316E">
        <w:rPr>
          <w:sz w:val="24"/>
        </w:rPr>
        <w:t>of</w:t>
      </w:r>
      <w:r w:rsidRPr="0030316E">
        <w:rPr>
          <w:spacing w:val="-1"/>
          <w:sz w:val="24"/>
        </w:rPr>
        <w:t xml:space="preserve"> </w:t>
      </w:r>
      <w:r w:rsidRPr="0030316E">
        <w:rPr>
          <w:sz w:val="24"/>
        </w:rPr>
        <w:t>arguments. It gets</w:t>
      </w:r>
      <w:r w:rsidRPr="0030316E">
        <w:rPr>
          <w:spacing w:val="-1"/>
          <w:sz w:val="24"/>
        </w:rPr>
        <w:t xml:space="preserve"> </w:t>
      </w:r>
      <w:r w:rsidRPr="0030316E">
        <w:rPr>
          <w:sz w:val="24"/>
        </w:rPr>
        <w:t>0, 1, and</w:t>
      </w:r>
      <w:r w:rsidRPr="0030316E">
        <w:rPr>
          <w:spacing w:val="1"/>
          <w:sz w:val="24"/>
        </w:rPr>
        <w:t xml:space="preserve"> </w:t>
      </w:r>
      <w:r w:rsidRPr="0030316E">
        <w:rPr>
          <w:sz w:val="24"/>
        </w:rPr>
        <w:t>3</w:t>
      </w:r>
      <w:r w:rsidRPr="0030316E">
        <w:rPr>
          <w:spacing w:val="-57"/>
          <w:sz w:val="24"/>
        </w:rPr>
        <w:t xml:space="preserve"> </w:t>
      </w:r>
      <w:r w:rsidRPr="0030316E">
        <w:rPr>
          <w:sz w:val="24"/>
        </w:rPr>
        <w:t>arguments.</w:t>
      </w:r>
    </w:p>
    <w:p w14:paraId="10455CB3" w14:textId="77777777" w:rsidR="002E25FB" w:rsidRPr="0030316E" w:rsidRDefault="002E25FB">
      <w:pPr>
        <w:spacing w:line="235" w:lineRule="auto"/>
        <w:rPr>
          <w:sz w:val="24"/>
        </w:rPr>
        <w:sectPr w:rsidR="002E25FB" w:rsidRPr="0030316E">
          <w:pgSz w:w="12240" w:h="15840"/>
          <w:pgMar w:top="1440" w:right="140" w:bottom="280" w:left="1340" w:header="720" w:footer="720" w:gutter="0"/>
          <w:cols w:space="720"/>
        </w:sectPr>
      </w:pPr>
    </w:p>
    <w:p w14:paraId="5001F068" w14:textId="77777777" w:rsidR="002E25FB" w:rsidRPr="0030316E" w:rsidRDefault="00000000">
      <w:pPr>
        <w:pStyle w:val="ListParagraph"/>
        <w:numPr>
          <w:ilvl w:val="0"/>
          <w:numId w:val="31"/>
        </w:numPr>
        <w:tabs>
          <w:tab w:val="left" w:pos="340"/>
        </w:tabs>
        <w:spacing w:before="76" w:line="235" w:lineRule="auto"/>
        <w:ind w:left="363" w:right="1626" w:hanging="264"/>
        <w:rPr>
          <w:sz w:val="24"/>
        </w:rPr>
      </w:pPr>
      <w:r w:rsidRPr="0030316E">
        <w:rPr>
          <w:rFonts w:ascii="Courier New"/>
          <w:spacing w:val="-1"/>
          <w:sz w:val="19"/>
        </w:rPr>
        <w:lastRenderedPageBreak/>
        <w:t>std::make_unique</w:t>
      </w:r>
      <w:r w:rsidRPr="0030316E">
        <w:rPr>
          <w:rFonts w:ascii="Courier New"/>
          <w:spacing w:val="-55"/>
          <w:sz w:val="19"/>
        </w:rPr>
        <w:t xml:space="preserve"> </w:t>
      </w:r>
      <w:r w:rsidRPr="0030316E">
        <w:rPr>
          <w:spacing w:val="-1"/>
          <w:sz w:val="24"/>
        </w:rPr>
        <w:t>should</w:t>
      </w:r>
      <w:r w:rsidRPr="0030316E">
        <w:rPr>
          <w:sz w:val="24"/>
        </w:rPr>
        <w:t xml:space="preserve"> </w:t>
      </w:r>
      <w:r w:rsidRPr="0030316E">
        <w:rPr>
          <w:spacing w:val="-1"/>
          <w:sz w:val="24"/>
        </w:rPr>
        <w:t xml:space="preserve">accept </w:t>
      </w:r>
      <w:r w:rsidRPr="0030316E">
        <w:rPr>
          <w:sz w:val="24"/>
        </w:rPr>
        <w:t>lvalues and rvalues. It gets</w:t>
      </w:r>
      <w:r w:rsidRPr="0030316E">
        <w:rPr>
          <w:spacing w:val="-1"/>
          <w:sz w:val="24"/>
        </w:rPr>
        <w:t xml:space="preserve"> </w:t>
      </w:r>
      <w:r w:rsidRPr="0030316E">
        <w:rPr>
          <w:sz w:val="24"/>
        </w:rPr>
        <w:t>an rvalue</w:t>
      </w:r>
      <w:r w:rsidRPr="0030316E">
        <w:rPr>
          <w:spacing w:val="-1"/>
          <w:sz w:val="24"/>
        </w:rPr>
        <w:t xml:space="preserve"> </w:t>
      </w:r>
      <w:r w:rsidRPr="0030316E">
        <w:rPr>
          <w:sz w:val="24"/>
        </w:rPr>
        <w:t>(</w:t>
      </w:r>
      <w:r w:rsidRPr="0030316E">
        <w:rPr>
          <w:rFonts w:ascii="Courier New"/>
          <w:sz w:val="19"/>
        </w:rPr>
        <w:t>2011</w:t>
      </w:r>
      <w:r w:rsidRPr="0030316E">
        <w:rPr>
          <w:sz w:val="24"/>
        </w:rPr>
        <w:t>) and an lvalue</w:t>
      </w:r>
      <w:r w:rsidRPr="0030316E">
        <w:rPr>
          <w:spacing w:val="-57"/>
          <w:sz w:val="24"/>
        </w:rPr>
        <w:t xml:space="preserve"> </w:t>
      </w:r>
      <w:r w:rsidRPr="0030316E">
        <w:rPr>
          <w:sz w:val="24"/>
        </w:rPr>
        <w:t>(</w:t>
      </w:r>
      <w:r w:rsidRPr="0030316E">
        <w:rPr>
          <w:rFonts w:ascii="Courier New"/>
          <w:sz w:val="19"/>
        </w:rPr>
        <w:t>lvalue</w:t>
      </w:r>
      <w:r w:rsidRPr="0030316E">
        <w:rPr>
          <w:sz w:val="24"/>
        </w:rPr>
        <w:t>).</w:t>
      </w:r>
      <w:r w:rsidRPr="0030316E">
        <w:rPr>
          <w:spacing w:val="-1"/>
          <w:sz w:val="24"/>
        </w:rPr>
        <w:t xml:space="preserve"> </w:t>
      </w:r>
      <w:r w:rsidRPr="0030316E">
        <w:rPr>
          <w:sz w:val="24"/>
        </w:rPr>
        <w:t>The</w:t>
      </w:r>
      <w:r w:rsidRPr="0030316E">
        <w:rPr>
          <w:spacing w:val="-1"/>
          <w:sz w:val="24"/>
        </w:rPr>
        <w:t xml:space="preserve"> </w:t>
      </w:r>
      <w:r w:rsidRPr="0030316E">
        <w:rPr>
          <w:sz w:val="24"/>
        </w:rPr>
        <w:t>last</w:t>
      </w:r>
      <w:r w:rsidRPr="0030316E">
        <w:rPr>
          <w:spacing w:val="-2"/>
          <w:sz w:val="24"/>
        </w:rPr>
        <w:t xml:space="preserve"> </w:t>
      </w:r>
      <w:r w:rsidRPr="0030316E">
        <w:rPr>
          <w:sz w:val="24"/>
        </w:rPr>
        <w:t>call</w:t>
      </w:r>
      <w:r w:rsidRPr="0030316E">
        <w:rPr>
          <w:spacing w:val="-1"/>
          <w:sz w:val="24"/>
        </w:rPr>
        <w:t xml:space="preserve"> </w:t>
      </w:r>
      <w:r w:rsidRPr="0030316E">
        <w:rPr>
          <w:sz w:val="24"/>
        </w:rPr>
        <w:t>even gets</w:t>
      </w:r>
      <w:r w:rsidRPr="0030316E">
        <w:rPr>
          <w:spacing w:val="-2"/>
          <w:sz w:val="24"/>
        </w:rPr>
        <w:t xml:space="preserve"> </w:t>
      </w:r>
      <w:r w:rsidRPr="0030316E">
        <w:rPr>
          <w:sz w:val="24"/>
        </w:rPr>
        <w:t>both an rvalue</w:t>
      </w:r>
      <w:r w:rsidRPr="0030316E">
        <w:rPr>
          <w:spacing w:val="-2"/>
          <w:sz w:val="24"/>
        </w:rPr>
        <w:t xml:space="preserve"> </w:t>
      </w:r>
      <w:r w:rsidRPr="0030316E">
        <w:rPr>
          <w:sz w:val="24"/>
        </w:rPr>
        <w:t>and an</w:t>
      </w:r>
      <w:r w:rsidRPr="0030316E">
        <w:rPr>
          <w:spacing w:val="-1"/>
          <w:sz w:val="24"/>
        </w:rPr>
        <w:t xml:space="preserve"> </w:t>
      </w:r>
      <w:r w:rsidRPr="0030316E">
        <w:rPr>
          <w:sz w:val="24"/>
        </w:rPr>
        <w:t>lvalue.</w:t>
      </w:r>
    </w:p>
    <w:p w14:paraId="75709427" w14:textId="77777777" w:rsidR="002E25FB" w:rsidRPr="0030316E" w:rsidRDefault="00000000">
      <w:pPr>
        <w:pStyle w:val="ListParagraph"/>
        <w:numPr>
          <w:ilvl w:val="0"/>
          <w:numId w:val="31"/>
        </w:numPr>
        <w:tabs>
          <w:tab w:val="left" w:pos="340"/>
        </w:tabs>
        <w:spacing w:before="121" w:line="235" w:lineRule="auto"/>
        <w:ind w:left="363" w:right="1712" w:hanging="264"/>
        <w:rPr>
          <w:sz w:val="24"/>
        </w:rPr>
      </w:pPr>
      <w:r w:rsidRPr="0030316E">
        <w:rPr>
          <w:rFonts w:ascii="Courier New"/>
          <w:spacing w:val="-1"/>
          <w:sz w:val="19"/>
        </w:rPr>
        <w:t>std::make_unique</w:t>
      </w:r>
      <w:r w:rsidRPr="0030316E">
        <w:rPr>
          <w:rFonts w:ascii="Courier New"/>
          <w:spacing w:val="-55"/>
          <w:sz w:val="19"/>
        </w:rPr>
        <w:t xml:space="preserve"> </w:t>
      </w:r>
      <w:r w:rsidRPr="0030316E">
        <w:rPr>
          <w:spacing w:val="-1"/>
          <w:sz w:val="24"/>
        </w:rPr>
        <w:t>should</w:t>
      </w:r>
      <w:r w:rsidRPr="0030316E">
        <w:rPr>
          <w:sz w:val="24"/>
        </w:rPr>
        <w:t xml:space="preserve"> </w:t>
      </w:r>
      <w:r w:rsidRPr="0030316E">
        <w:rPr>
          <w:spacing w:val="-1"/>
          <w:sz w:val="24"/>
        </w:rPr>
        <w:t>forward</w:t>
      </w:r>
      <w:r w:rsidRPr="0030316E">
        <w:rPr>
          <w:sz w:val="24"/>
        </w:rPr>
        <w:t xml:space="preserve"> its arguments</w:t>
      </w:r>
      <w:r w:rsidRPr="0030316E">
        <w:rPr>
          <w:spacing w:val="-1"/>
          <w:sz w:val="24"/>
        </w:rPr>
        <w:t xml:space="preserve"> </w:t>
      </w:r>
      <w:r w:rsidRPr="0030316E">
        <w:rPr>
          <w:sz w:val="24"/>
        </w:rPr>
        <w:t>unchanged to</w:t>
      </w:r>
      <w:r w:rsidRPr="0030316E">
        <w:rPr>
          <w:spacing w:val="1"/>
          <w:sz w:val="24"/>
        </w:rPr>
        <w:t xml:space="preserve"> </w:t>
      </w:r>
      <w:r w:rsidRPr="0030316E">
        <w:rPr>
          <w:sz w:val="24"/>
        </w:rPr>
        <w:t>the</w:t>
      </w:r>
      <w:r w:rsidRPr="0030316E">
        <w:rPr>
          <w:spacing w:val="-1"/>
          <w:sz w:val="24"/>
        </w:rPr>
        <w:t xml:space="preserve"> </w:t>
      </w:r>
      <w:r w:rsidRPr="0030316E">
        <w:rPr>
          <w:sz w:val="24"/>
        </w:rPr>
        <w:t>underlying constructor.</w:t>
      </w:r>
      <w:r w:rsidRPr="0030316E">
        <w:rPr>
          <w:spacing w:val="-57"/>
          <w:sz w:val="24"/>
        </w:rPr>
        <w:t xml:space="preserve"> </w:t>
      </w:r>
      <w:r w:rsidRPr="0030316E">
        <w:rPr>
          <w:spacing w:val="-1"/>
          <w:sz w:val="24"/>
        </w:rPr>
        <w:t xml:space="preserve">This means that, the constructor </w:t>
      </w:r>
      <w:r w:rsidRPr="0030316E">
        <w:rPr>
          <w:sz w:val="24"/>
        </w:rPr>
        <w:t xml:space="preserve">of </w:t>
      </w:r>
      <w:r w:rsidRPr="0030316E">
        <w:rPr>
          <w:rFonts w:ascii="Courier New"/>
          <w:sz w:val="19"/>
        </w:rPr>
        <w:t xml:space="preserve">std::unique_ptr </w:t>
      </w:r>
      <w:r w:rsidRPr="0030316E">
        <w:rPr>
          <w:sz w:val="24"/>
        </w:rPr>
        <w:t>should get an lvalue/rvalue if</w:t>
      </w:r>
      <w:r w:rsidRPr="0030316E">
        <w:rPr>
          <w:spacing w:val="1"/>
          <w:sz w:val="24"/>
        </w:rPr>
        <w:t xml:space="preserve"> </w:t>
      </w:r>
      <w:r w:rsidRPr="0030316E">
        <w:rPr>
          <w:rFonts w:ascii="Courier New"/>
          <w:spacing w:val="-1"/>
          <w:sz w:val="19"/>
        </w:rPr>
        <w:t>std::make_unique</w:t>
      </w:r>
      <w:r w:rsidRPr="0030316E">
        <w:rPr>
          <w:rFonts w:ascii="Courier New"/>
          <w:spacing w:val="-55"/>
          <w:sz w:val="19"/>
        </w:rPr>
        <w:t xml:space="preserve"> </w:t>
      </w:r>
      <w:r w:rsidRPr="0030316E">
        <w:rPr>
          <w:sz w:val="24"/>
        </w:rPr>
        <w:t>gets</w:t>
      </w:r>
      <w:r w:rsidRPr="0030316E">
        <w:rPr>
          <w:spacing w:val="-1"/>
          <w:sz w:val="24"/>
        </w:rPr>
        <w:t xml:space="preserve"> </w:t>
      </w:r>
      <w:r w:rsidRPr="0030316E">
        <w:rPr>
          <w:sz w:val="24"/>
        </w:rPr>
        <w:t>an lvalue/rvalue.</w:t>
      </w:r>
    </w:p>
    <w:p w14:paraId="7AF09C38" w14:textId="77777777" w:rsidR="002E25FB" w:rsidRPr="0030316E" w:rsidRDefault="00000000">
      <w:pPr>
        <w:spacing w:before="121" w:line="235" w:lineRule="auto"/>
        <w:ind w:left="100" w:right="1345"/>
        <w:rPr>
          <w:sz w:val="24"/>
        </w:rPr>
      </w:pPr>
      <w:r w:rsidRPr="0030316E">
        <w:rPr>
          <w:sz w:val="24"/>
        </w:rPr>
        <w:t xml:space="preserve">These requirements are typical for factory functions such as </w:t>
      </w:r>
      <w:r w:rsidRPr="0030316E">
        <w:rPr>
          <w:rFonts w:ascii="Courier New"/>
          <w:sz w:val="19"/>
        </w:rPr>
        <w:t>std::make_unique</w:t>
      </w:r>
      <w:r w:rsidRPr="0030316E">
        <w:rPr>
          <w:sz w:val="24"/>
        </w:rPr>
        <w:t>,</w:t>
      </w:r>
      <w:r w:rsidRPr="0030316E">
        <w:rPr>
          <w:spacing w:val="1"/>
          <w:sz w:val="24"/>
        </w:rPr>
        <w:t xml:space="preserve"> </w:t>
      </w:r>
      <w:r w:rsidRPr="0030316E">
        <w:rPr>
          <w:rFonts w:ascii="Courier New"/>
          <w:sz w:val="19"/>
        </w:rPr>
        <w:t>std::make_shared</w:t>
      </w:r>
      <w:r w:rsidRPr="0030316E">
        <w:rPr>
          <w:sz w:val="24"/>
        </w:rPr>
        <w:t xml:space="preserve">, </w:t>
      </w:r>
      <w:r w:rsidRPr="0030316E">
        <w:rPr>
          <w:rFonts w:ascii="Courier New"/>
          <w:sz w:val="19"/>
        </w:rPr>
        <w:t>std::make_tuple</w:t>
      </w:r>
      <w:r w:rsidRPr="0030316E">
        <w:rPr>
          <w:sz w:val="24"/>
        </w:rPr>
        <w:t xml:space="preserve">, but also </w:t>
      </w:r>
      <w:r w:rsidRPr="0030316E">
        <w:rPr>
          <w:rFonts w:ascii="Courier New"/>
          <w:sz w:val="19"/>
        </w:rPr>
        <w:t>std::thread</w:t>
      </w:r>
      <w:r w:rsidRPr="0030316E">
        <w:rPr>
          <w:sz w:val="24"/>
        </w:rPr>
        <w:t>. Factory functions in modern C ++</w:t>
      </w:r>
      <w:r w:rsidRPr="0030316E">
        <w:rPr>
          <w:spacing w:val="-57"/>
          <w:sz w:val="24"/>
        </w:rPr>
        <w:t xml:space="preserve"> </w:t>
      </w:r>
      <w:r w:rsidRPr="0030316E">
        <w:rPr>
          <w:sz w:val="24"/>
        </w:rPr>
        <w:t>rely</w:t>
      </w:r>
      <w:r w:rsidRPr="0030316E">
        <w:rPr>
          <w:spacing w:val="-1"/>
          <w:sz w:val="24"/>
        </w:rPr>
        <w:t xml:space="preserve"> </w:t>
      </w:r>
      <w:r w:rsidRPr="0030316E">
        <w:rPr>
          <w:sz w:val="24"/>
        </w:rPr>
        <w:t>on two powerful</w:t>
      </w:r>
      <w:r w:rsidRPr="0030316E">
        <w:rPr>
          <w:spacing w:val="-1"/>
          <w:sz w:val="24"/>
        </w:rPr>
        <w:t xml:space="preserve"> </w:t>
      </w:r>
      <w:r w:rsidRPr="0030316E">
        <w:rPr>
          <w:sz w:val="24"/>
        </w:rPr>
        <w:t>features</w:t>
      </w:r>
      <w:r w:rsidRPr="0030316E">
        <w:rPr>
          <w:spacing w:val="-1"/>
          <w:sz w:val="24"/>
        </w:rPr>
        <w:t xml:space="preserve"> </w:t>
      </w:r>
      <w:r w:rsidRPr="0030316E">
        <w:rPr>
          <w:sz w:val="24"/>
        </w:rPr>
        <w:t>in</w:t>
      </w:r>
      <w:r w:rsidRPr="0030316E">
        <w:rPr>
          <w:spacing w:val="-1"/>
          <w:sz w:val="24"/>
        </w:rPr>
        <w:t xml:space="preserve"> </w:t>
      </w:r>
      <w:r w:rsidRPr="0030316E">
        <w:rPr>
          <w:sz w:val="24"/>
        </w:rPr>
        <w:t>C++11:</w:t>
      </w:r>
    </w:p>
    <w:p w14:paraId="7BA5FA84" w14:textId="77777777" w:rsidR="002E25FB" w:rsidRPr="0030316E" w:rsidRDefault="00000000">
      <w:pPr>
        <w:pStyle w:val="ListParagraph"/>
        <w:numPr>
          <w:ilvl w:val="0"/>
          <w:numId w:val="30"/>
        </w:numPr>
        <w:tabs>
          <w:tab w:val="left" w:pos="316"/>
        </w:tabs>
        <w:spacing w:before="194"/>
        <w:rPr>
          <w:sz w:val="24"/>
        </w:rPr>
      </w:pPr>
      <w:r w:rsidRPr="0030316E">
        <w:rPr>
          <w:sz w:val="24"/>
        </w:rPr>
        <w:t>Perfect</w:t>
      </w:r>
      <w:r w:rsidRPr="0030316E">
        <w:rPr>
          <w:spacing w:val="-13"/>
          <w:sz w:val="24"/>
        </w:rPr>
        <w:t xml:space="preserve"> </w:t>
      </w:r>
      <w:r w:rsidRPr="0030316E">
        <w:rPr>
          <w:sz w:val="24"/>
        </w:rPr>
        <w:t>forwarding</w:t>
      </w:r>
    </w:p>
    <w:p w14:paraId="298882A1" w14:textId="77777777" w:rsidR="002E25FB" w:rsidRPr="0030316E" w:rsidRDefault="00000000">
      <w:pPr>
        <w:pStyle w:val="ListParagraph"/>
        <w:numPr>
          <w:ilvl w:val="0"/>
          <w:numId w:val="30"/>
        </w:numPr>
        <w:tabs>
          <w:tab w:val="left" w:pos="316"/>
        </w:tabs>
        <w:rPr>
          <w:sz w:val="24"/>
        </w:rPr>
      </w:pPr>
      <w:r w:rsidRPr="0030316E">
        <w:rPr>
          <w:sz w:val="24"/>
        </w:rPr>
        <w:t>Variadic</w:t>
      </w:r>
      <w:r w:rsidRPr="0030316E">
        <w:rPr>
          <w:spacing w:val="-14"/>
          <w:sz w:val="24"/>
        </w:rPr>
        <w:t xml:space="preserve"> </w:t>
      </w:r>
      <w:r w:rsidRPr="0030316E">
        <w:rPr>
          <w:sz w:val="24"/>
        </w:rPr>
        <w:t>templates</w:t>
      </w:r>
    </w:p>
    <w:p w14:paraId="75082AE2" w14:textId="77777777" w:rsidR="002E25FB" w:rsidRPr="0030316E" w:rsidRDefault="00000000">
      <w:pPr>
        <w:pStyle w:val="BodyText"/>
        <w:spacing w:before="192"/>
        <w:ind w:left="100"/>
      </w:pPr>
      <w:r w:rsidRPr="0030316E">
        <w:t>Now,</w:t>
      </w:r>
      <w:r w:rsidRPr="0030316E">
        <w:rPr>
          <w:spacing w:val="-3"/>
        </w:rPr>
        <w:t xml:space="preserve"> </w:t>
      </w:r>
      <w:r w:rsidRPr="0030316E">
        <w:t>I</w:t>
      </w:r>
      <w:r w:rsidRPr="0030316E">
        <w:rPr>
          <w:spacing w:val="-4"/>
        </w:rPr>
        <w:t xml:space="preserve"> </w:t>
      </w:r>
      <w:r w:rsidRPr="0030316E">
        <w:t>want</w:t>
      </w:r>
      <w:r w:rsidRPr="0030316E">
        <w:rPr>
          <w:spacing w:val="-3"/>
        </w:rPr>
        <w:t xml:space="preserve"> </w:t>
      </w:r>
      <w:r w:rsidRPr="0030316E">
        <w:t>to</w:t>
      </w:r>
      <w:r w:rsidRPr="0030316E">
        <w:rPr>
          <w:spacing w:val="-3"/>
        </w:rPr>
        <w:t xml:space="preserve"> </w:t>
      </w:r>
      <w:r w:rsidRPr="0030316E">
        <w:t>create</w:t>
      </w:r>
      <w:r w:rsidRPr="0030316E">
        <w:rPr>
          <w:spacing w:val="-4"/>
        </w:rPr>
        <w:t xml:space="preserve"> </w:t>
      </w:r>
      <w:r w:rsidRPr="0030316E">
        <w:t>my</w:t>
      </w:r>
      <w:r w:rsidRPr="0030316E">
        <w:rPr>
          <w:spacing w:val="-2"/>
        </w:rPr>
        <w:t xml:space="preserve"> </w:t>
      </w:r>
      <w:r w:rsidRPr="0030316E">
        <w:t>factory</w:t>
      </w:r>
      <w:r w:rsidRPr="0030316E">
        <w:rPr>
          <w:spacing w:val="-3"/>
        </w:rPr>
        <w:t xml:space="preserve"> </w:t>
      </w:r>
      <w:r w:rsidRPr="0030316E">
        <w:t>function</w:t>
      </w:r>
      <w:r w:rsidRPr="0030316E">
        <w:rPr>
          <w:spacing w:val="-3"/>
        </w:rPr>
        <w:t xml:space="preserve"> </w:t>
      </w:r>
      <w:r w:rsidRPr="0030316E">
        <w:rPr>
          <w:rFonts w:ascii="Courier New" w:hAnsi="Courier New"/>
          <w:sz w:val="19"/>
        </w:rPr>
        <w:t>createT</w:t>
      </w:r>
      <w:r w:rsidRPr="0030316E">
        <w:t>.</w:t>
      </w:r>
      <w:r w:rsidRPr="0030316E">
        <w:rPr>
          <w:spacing w:val="-3"/>
        </w:rPr>
        <w:t xml:space="preserve"> </w:t>
      </w:r>
      <w:r w:rsidRPr="0030316E">
        <w:t>Let’s</w:t>
      </w:r>
      <w:r w:rsidRPr="0030316E">
        <w:rPr>
          <w:spacing w:val="-4"/>
        </w:rPr>
        <w:t xml:space="preserve"> </w:t>
      </w:r>
      <w:r w:rsidRPr="0030316E">
        <w:t>start</w:t>
      </w:r>
      <w:r w:rsidRPr="0030316E">
        <w:rPr>
          <w:spacing w:val="-3"/>
        </w:rPr>
        <w:t xml:space="preserve"> </w:t>
      </w:r>
      <w:r w:rsidRPr="0030316E">
        <w:t>the</w:t>
      </w:r>
      <w:r w:rsidRPr="0030316E">
        <w:rPr>
          <w:spacing w:val="-4"/>
        </w:rPr>
        <w:t xml:space="preserve"> </w:t>
      </w:r>
      <w:r w:rsidRPr="0030316E">
        <w:t>job</w:t>
      </w:r>
      <w:r w:rsidRPr="0030316E">
        <w:rPr>
          <w:spacing w:val="-2"/>
        </w:rPr>
        <w:t xml:space="preserve"> </w:t>
      </w:r>
      <w:r w:rsidRPr="0030316E">
        <w:t>with</w:t>
      </w:r>
      <w:r w:rsidRPr="0030316E">
        <w:rPr>
          <w:spacing w:val="-3"/>
        </w:rPr>
        <w:t xml:space="preserve"> </w:t>
      </w:r>
      <w:r w:rsidRPr="0030316E">
        <w:t>perfect</w:t>
      </w:r>
      <w:r w:rsidRPr="0030316E">
        <w:rPr>
          <w:spacing w:val="-4"/>
        </w:rPr>
        <w:t xml:space="preserve"> </w:t>
      </w:r>
      <w:r w:rsidRPr="0030316E">
        <w:t>forwarding.</w:t>
      </w:r>
    </w:p>
    <w:p w14:paraId="55621C7B" w14:textId="77777777" w:rsidR="002E25FB" w:rsidRPr="0030316E" w:rsidRDefault="002E25FB">
      <w:pPr>
        <w:pStyle w:val="BodyText"/>
        <w:spacing w:before="9"/>
        <w:rPr>
          <w:sz w:val="29"/>
        </w:rPr>
      </w:pPr>
    </w:p>
    <w:p w14:paraId="2FEB889B" w14:textId="77777777" w:rsidR="002E25FB" w:rsidRPr="0030316E" w:rsidRDefault="00000000">
      <w:pPr>
        <w:pStyle w:val="Heading3"/>
      </w:pPr>
      <w:bookmarkStart w:id="338" w:name="_bookmark242"/>
      <w:bookmarkEnd w:id="338"/>
      <w:r w:rsidRPr="0030316E">
        <w:t>Perfect</w:t>
      </w:r>
      <w:r w:rsidRPr="0030316E">
        <w:rPr>
          <w:spacing w:val="35"/>
        </w:rPr>
        <w:t xml:space="preserve"> </w:t>
      </w:r>
      <w:r w:rsidRPr="0030316E">
        <w:t>forwarding</w:t>
      </w:r>
    </w:p>
    <w:p w14:paraId="79E467B0" w14:textId="77777777" w:rsidR="002E25FB" w:rsidRPr="0030316E" w:rsidRDefault="00000000">
      <w:pPr>
        <w:pStyle w:val="BodyText"/>
        <w:spacing w:before="173"/>
        <w:ind w:left="100"/>
      </w:pPr>
      <w:r w:rsidRPr="0030316E">
        <w:t>First</w:t>
      </w:r>
      <w:r w:rsidRPr="0030316E">
        <w:rPr>
          <w:spacing w:val="-4"/>
        </w:rPr>
        <w:t xml:space="preserve"> </w:t>
      </w:r>
      <w:r w:rsidRPr="0030316E">
        <w:t>of</w:t>
      </w:r>
      <w:r w:rsidRPr="0030316E">
        <w:rPr>
          <w:spacing w:val="-4"/>
        </w:rPr>
        <w:t xml:space="preserve"> </w:t>
      </w:r>
      <w:r w:rsidRPr="0030316E">
        <w:t>all:</w:t>
      </w:r>
      <w:r w:rsidRPr="0030316E">
        <w:rPr>
          <w:spacing w:val="-4"/>
        </w:rPr>
        <w:t xml:space="preserve"> </w:t>
      </w:r>
      <w:r w:rsidRPr="0030316E">
        <w:t>What</w:t>
      </w:r>
      <w:r w:rsidRPr="0030316E">
        <w:rPr>
          <w:spacing w:val="-4"/>
        </w:rPr>
        <w:t xml:space="preserve"> </w:t>
      </w:r>
      <w:r w:rsidRPr="0030316E">
        <w:t>is</w:t>
      </w:r>
      <w:r w:rsidRPr="0030316E">
        <w:rPr>
          <w:spacing w:val="-4"/>
        </w:rPr>
        <w:t xml:space="preserve"> </w:t>
      </w:r>
      <w:r w:rsidRPr="0030316E">
        <w:t>perfect</w:t>
      </w:r>
      <w:r w:rsidRPr="0030316E">
        <w:rPr>
          <w:spacing w:val="-4"/>
        </w:rPr>
        <w:t xml:space="preserve"> </w:t>
      </w:r>
      <w:r w:rsidRPr="0030316E">
        <w:t>forwarding?</w:t>
      </w:r>
    </w:p>
    <w:p w14:paraId="4A6AD2C8" w14:textId="77777777" w:rsidR="002E25FB" w:rsidRPr="0030316E" w:rsidRDefault="00000000">
      <w:pPr>
        <w:pStyle w:val="ListParagraph"/>
        <w:numPr>
          <w:ilvl w:val="0"/>
          <w:numId w:val="30"/>
        </w:numPr>
        <w:tabs>
          <w:tab w:val="left" w:pos="316"/>
        </w:tabs>
        <w:rPr>
          <w:sz w:val="24"/>
        </w:rPr>
      </w:pPr>
      <w:r w:rsidRPr="0030316E">
        <w:rPr>
          <w:b/>
          <w:sz w:val="24"/>
        </w:rPr>
        <w:t>Perfect</w:t>
      </w:r>
      <w:r w:rsidRPr="0030316E">
        <w:rPr>
          <w:b/>
          <w:spacing w:val="-5"/>
          <w:sz w:val="24"/>
        </w:rPr>
        <w:t xml:space="preserve"> </w:t>
      </w:r>
      <w:r w:rsidRPr="0030316E">
        <w:rPr>
          <w:b/>
          <w:sz w:val="24"/>
        </w:rPr>
        <w:t>forwarding</w:t>
      </w:r>
      <w:r w:rsidRPr="0030316E">
        <w:rPr>
          <w:b/>
          <w:spacing w:val="-5"/>
          <w:sz w:val="24"/>
        </w:rPr>
        <w:t xml:space="preserve"> </w:t>
      </w:r>
      <w:r w:rsidRPr="0030316E">
        <w:rPr>
          <w:sz w:val="24"/>
        </w:rPr>
        <w:t>allows</w:t>
      </w:r>
      <w:r w:rsidRPr="0030316E">
        <w:rPr>
          <w:spacing w:val="-5"/>
          <w:sz w:val="24"/>
        </w:rPr>
        <w:t xml:space="preserve"> </w:t>
      </w:r>
      <w:r w:rsidRPr="0030316E">
        <w:rPr>
          <w:sz w:val="24"/>
        </w:rPr>
        <w:t>you</w:t>
      </w:r>
      <w:r w:rsidRPr="0030316E">
        <w:rPr>
          <w:spacing w:val="-4"/>
          <w:sz w:val="24"/>
        </w:rPr>
        <w:t xml:space="preserve"> </w:t>
      </w:r>
      <w:r w:rsidRPr="0030316E">
        <w:rPr>
          <w:sz w:val="24"/>
        </w:rPr>
        <w:t>to</w:t>
      </w:r>
      <w:r w:rsidRPr="0030316E">
        <w:rPr>
          <w:spacing w:val="-4"/>
          <w:sz w:val="24"/>
        </w:rPr>
        <w:t xml:space="preserve"> </w:t>
      </w:r>
      <w:r w:rsidRPr="0030316E">
        <w:rPr>
          <w:sz w:val="24"/>
        </w:rPr>
        <w:t>preserve</w:t>
      </w:r>
      <w:r w:rsidRPr="0030316E">
        <w:rPr>
          <w:spacing w:val="-5"/>
          <w:sz w:val="24"/>
        </w:rPr>
        <w:t xml:space="preserve"> </w:t>
      </w:r>
      <w:r w:rsidRPr="0030316E">
        <w:rPr>
          <w:sz w:val="24"/>
        </w:rPr>
        <w:t>an</w:t>
      </w:r>
      <w:r w:rsidRPr="0030316E">
        <w:rPr>
          <w:spacing w:val="-4"/>
          <w:sz w:val="24"/>
        </w:rPr>
        <w:t xml:space="preserve"> </w:t>
      </w:r>
      <w:r w:rsidRPr="0030316E">
        <w:rPr>
          <w:sz w:val="24"/>
        </w:rPr>
        <w:t>argument’s</w:t>
      </w:r>
      <w:r w:rsidRPr="0030316E">
        <w:rPr>
          <w:spacing w:val="-5"/>
          <w:sz w:val="24"/>
        </w:rPr>
        <w:t xml:space="preserve"> </w:t>
      </w:r>
      <w:r w:rsidRPr="0030316E">
        <w:rPr>
          <w:sz w:val="24"/>
        </w:rPr>
        <w:t>value</w:t>
      </w:r>
      <w:r w:rsidRPr="0030316E">
        <w:rPr>
          <w:spacing w:val="-4"/>
          <w:sz w:val="24"/>
        </w:rPr>
        <w:t xml:space="preserve"> </w:t>
      </w:r>
      <w:r w:rsidRPr="0030316E">
        <w:rPr>
          <w:sz w:val="24"/>
        </w:rPr>
        <w:t>category</w:t>
      </w:r>
      <w:r w:rsidRPr="0030316E">
        <w:rPr>
          <w:spacing w:val="-4"/>
          <w:sz w:val="24"/>
        </w:rPr>
        <w:t xml:space="preserve"> </w:t>
      </w:r>
      <w:r w:rsidRPr="0030316E">
        <w:rPr>
          <w:sz w:val="24"/>
        </w:rPr>
        <w:t>(lvalue/rvalue)</w:t>
      </w:r>
      <w:r w:rsidRPr="0030316E">
        <w:rPr>
          <w:spacing w:val="-5"/>
          <w:sz w:val="24"/>
        </w:rPr>
        <w:t xml:space="preserve"> </w:t>
      </w:r>
      <w:r w:rsidRPr="0030316E">
        <w:rPr>
          <w:sz w:val="24"/>
        </w:rPr>
        <w:t>and</w:t>
      </w:r>
    </w:p>
    <w:p w14:paraId="7F2528A1" w14:textId="77777777" w:rsidR="002E25FB" w:rsidRPr="0030316E" w:rsidRDefault="00000000">
      <w:pPr>
        <w:ind w:left="340"/>
        <w:rPr>
          <w:sz w:val="24"/>
        </w:rPr>
      </w:pPr>
      <w:r w:rsidRPr="0030316E">
        <w:rPr>
          <w:rFonts w:ascii="Courier New"/>
          <w:spacing w:val="-1"/>
          <w:sz w:val="19"/>
        </w:rPr>
        <w:t>const</w:t>
      </w:r>
      <w:r w:rsidRPr="0030316E">
        <w:rPr>
          <w:spacing w:val="-1"/>
          <w:sz w:val="24"/>
        </w:rPr>
        <w:t xml:space="preserve">/ </w:t>
      </w:r>
      <w:r w:rsidRPr="0030316E">
        <w:rPr>
          <w:rFonts w:ascii="Courier New"/>
          <w:sz w:val="19"/>
        </w:rPr>
        <w:t>volatile</w:t>
      </w:r>
      <w:r w:rsidRPr="0030316E">
        <w:rPr>
          <w:rFonts w:ascii="Courier New"/>
          <w:spacing w:val="-55"/>
          <w:sz w:val="19"/>
        </w:rPr>
        <w:t xml:space="preserve"> </w:t>
      </w:r>
      <w:r w:rsidRPr="0030316E">
        <w:rPr>
          <w:sz w:val="24"/>
        </w:rPr>
        <w:t>type</w:t>
      </w:r>
      <w:r w:rsidRPr="0030316E">
        <w:rPr>
          <w:spacing w:val="-1"/>
          <w:sz w:val="24"/>
        </w:rPr>
        <w:t xml:space="preserve"> </w:t>
      </w:r>
      <w:r w:rsidRPr="0030316E">
        <w:rPr>
          <w:sz w:val="24"/>
        </w:rPr>
        <w:t>qualifiers.</w:t>
      </w:r>
    </w:p>
    <w:p w14:paraId="4F94B0DB" w14:textId="77777777" w:rsidR="002E25FB" w:rsidRPr="0030316E" w:rsidRDefault="00000000">
      <w:pPr>
        <w:pStyle w:val="BodyText"/>
        <w:spacing w:before="187"/>
        <w:ind w:left="100" w:right="1345"/>
      </w:pPr>
      <w:r w:rsidRPr="0030316E">
        <w:t>Perfect</w:t>
      </w:r>
      <w:r w:rsidRPr="0030316E">
        <w:rPr>
          <w:spacing w:val="-6"/>
        </w:rPr>
        <w:t xml:space="preserve"> </w:t>
      </w:r>
      <w:r w:rsidRPr="0030316E">
        <w:t>forwarding</w:t>
      </w:r>
      <w:r w:rsidRPr="0030316E">
        <w:rPr>
          <w:spacing w:val="-4"/>
        </w:rPr>
        <w:t xml:space="preserve"> </w:t>
      </w:r>
      <w:r w:rsidRPr="0030316E">
        <w:t>follows</w:t>
      </w:r>
      <w:r w:rsidRPr="0030316E">
        <w:rPr>
          <w:spacing w:val="-5"/>
        </w:rPr>
        <w:t xml:space="preserve"> </w:t>
      </w:r>
      <w:r w:rsidRPr="0030316E">
        <w:t>a</w:t>
      </w:r>
      <w:r w:rsidRPr="0030316E">
        <w:rPr>
          <w:spacing w:val="-5"/>
        </w:rPr>
        <w:t xml:space="preserve"> </w:t>
      </w:r>
      <w:r w:rsidRPr="0030316E">
        <w:t>typical</w:t>
      </w:r>
      <w:r w:rsidRPr="0030316E">
        <w:rPr>
          <w:spacing w:val="-5"/>
        </w:rPr>
        <w:t xml:space="preserve"> </w:t>
      </w:r>
      <w:r w:rsidRPr="0030316E">
        <w:t>pattern,</w:t>
      </w:r>
      <w:r w:rsidRPr="0030316E">
        <w:rPr>
          <w:spacing w:val="-4"/>
        </w:rPr>
        <w:t xml:space="preserve"> </w:t>
      </w:r>
      <w:r w:rsidRPr="0030316E">
        <w:t>consisting</w:t>
      </w:r>
      <w:r w:rsidRPr="0030316E">
        <w:rPr>
          <w:spacing w:val="-4"/>
        </w:rPr>
        <w:t xml:space="preserve"> </w:t>
      </w:r>
      <w:r w:rsidRPr="0030316E">
        <w:t>of</w:t>
      </w:r>
      <w:r w:rsidRPr="0030316E">
        <w:rPr>
          <w:spacing w:val="-5"/>
        </w:rPr>
        <w:t xml:space="preserve"> </w:t>
      </w:r>
      <w:r w:rsidRPr="0030316E">
        <w:t>a</w:t>
      </w:r>
      <w:r w:rsidRPr="0030316E">
        <w:rPr>
          <w:spacing w:val="-5"/>
        </w:rPr>
        <w:t xml:space="preserve"> </w:t>
      </w:r>
      <w:r w:rsidRPr="0030316E">
        <w:t>universal</w:t>
      </w:r>
      <w:r w:rsidRPr="0030316E">
        <w:rPr>
          <w:spacing w:val="-6"/>
        </w:rPr>
        <w:t xml:space="preserve"> </w:t>
      </w:r>
      <w:r w:rsidRPr="0030316E">
        <w:t>reference</w:t>
      </w:r>
      <w:r w:rsidRPr="0030316E">
        <w:rPr>
          <w:spacing w:val="-5"/>
        </w:rPr>
        <w:t xml:space="preserve"> </w:t>
      </w:r>
      <w:r w:rsidRPr="0030316E">
        <w:t>(perfect</w:t>
      </w:r>
      <w:r w:rsidRPr="0030316E">
        <w:rPr>
          <w:spacing w:val="-57"/>
        </w:rPr>
        <w:t xml:space="preserve"> </w:t>
      </w:r>
      <w:r w:rsidRPr="0030316E">
        <w:t>forwarding</w:t>
      </w:r>
      <w:r w:rsidRPr="0030316E">
        <w:rPr>
          <w:spacing w:val="-1"/>
        </w:rPr>
        <w:t xml:space="preserve"> </w:t>
      </w:r>
      <w:r w:rsidRPr="0030316E">
        <w:t>reference)</w:t>
      </w:r>
      <w:r w:rsidRPr="0030316E">
        <w:rPr>
          <w:spacing w:val="-1"/>
        </w:rPr>
        <w:t xml:space="preserve"> </w:t>
      </w:r>
      <w:r w:rsidRPr="0030316E">
        <w:t>and</w:t>
      </w:r>
      <w:r w:rsidRPr="0030316E">
        <w:rPr>
          <w:spacing w:val="-1"/>
        </w:rPr>
        <w:t xml:space="preserve"> </w:t>
      </w:r>
      <w:r w:rsidRPr="0030316E">
        <w:rPr>
          <w:rFonts w:ascii="Courier New"/>
          <w:sz w:val="19"/>
        </w:rPr>
        <w:t>std::forward</w:t>
      </w:r>
      <w:r w:rsidRPr="0030316E">
        <w:t>.</w:t>
      </w:r>
    </w:p>
    <w:p w14:paraId="1651B1E1" w14:textId="77777777" w:rsidR="002E25FB" w:rsidRPr="0030316E" w:rsidRDefault="00000000">
      <w:pPr>
        <w:tabs>
          <w:tab w:val="left" w:pos="3399"/>
        </w:tabs>
        <w:spacing w:before="129"/>
        <w:ind w:left="160"/>
        <w:rPr>
          <w:rFonts w:ascii="Courier New"/>
          <w:sz w:val="18"/>
        </w:rPr>
      </w:pPr>
      <w:r w:rsidRPr="0030316E">
        <w:rPr>
          <w:rFonts w:ascii="Courier New"/>
          <w:sz w:val="18"/>
        </w:rPr>
        <w:t>template&lt;typename</w:t>
      </w:r>
      <w:r w:rsidRPr="0030316E">
        <w:rPr>
          <w:rFonts w:ascii="Courier New"/>
          <w:spacing w:val="-10"/>
          <w:sz w:val="18"/>
        </w:rPr>
        <w:t xml:space="preserve"> </w:t>
      </w:r>
      <w:r w:rsidRPr="0030316E">
        <w:rPr>
          <w:rFonts w:ascii="Courier New"/>
          <w:sz w:val="18"/>
        </w:rPr>
        <w:t>T&gt;</w:t>
      </w:r>
      <w:r w:rsidRPr="0030316E">
        <w:rPr>
          <w:rFonts w:ascii="Courier New"/>
          <w:sz w:val="18"/>
        </w:rPr>
        <w:tab/>
        <w:t>//</w:t>
      </w:r>
      <w:r w:rsidRPr="0030316E">
        <w:rPr>
          <w:rFonts w:ascii="Courier New"/>
          <w:spacing w:val="-4"/>
          <w:sz w:val="18"/>
        </w:rPr>
        <w:t xml:space="preserve"> </w:t>
      </w:r>
      <w:r w:rsidRPr="0030316E">
        <w:rPr>
          <w:rFonts w:ascii="Courier New"/>
          <w:sz w:val="18"/>
        </w:rPr>
        <w:t>(1)</w:t>
      </w:r>
    </w:p>
    <w:p w14:paraId="5721C2ED" w14:textId="77777777" w:rsidR="002E25FB" w:rsidRPr="0030316E" w:rsidRDefault="00000000">
      <w:pPr>
        <w:tabs>
          <w:tab w:val="left" w:pos="3399"/>
        </w:tabs>
        <w:spacing w:before="23" w:line="268" w:lineRule="auto"/>
        <w:ind w:left="592" w:right="6709" w:hanging="432"/>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createT(T&amp;&amp;</w:t>
      </w:r>
      <w:r w:rsidRPr="0030316E">
        <w:rPr>
          <w:rFonts w:ascii="Courier New"/>
          <w:spacing w:val="-5"/>
          <w:sz w:val="18"/>
        </w:rPr>
        <w:t xml:space="preserve"> </w:t>
      </w:r>
      <w:r w:rsidRPr="0030316E">
        <w:rPr>
          <w:rFonts w:ascii="Courier New"/>
          <w:sz w:val="18"/>
        </w:rPr>
        <w:t>t)</w:t>
      </w:r>
      <w:r w:rsidRPr="0030316E">
        <w:rPr>
          <w:rFonts w:ascii="Courier New"/>
          <w:spacing w:val="-4"/>
          <w:sz w:val="18"/>
        </w:rPr>
        <w:t xml:space="preserve"> </w:t>
      </w:r>
      <w:r w:rsidRPr="0030316E">
        <w:rPr>
          <w:rFonts w:ascii="Courier New"/>
          <w:sz w:val="18"/>
        </w:rPr>
        <w:t>{</w:t>
      </w:r>
      <w:r w:rsidRPr="0030316E">
        <w:rPr>
          <w:rFonts w:ascii="Courier New"/>
          <w:sz w:val="18"/>
        </w:rPr>
        <w:tab/>
        <w:t>// (2)</w:t>
      </w:r>
      <w:r w:rsidRPr="0030316E">
        <w:rPr>
          <w:rFonts w:ascii="Courier New"/>
          <w:spacing w:val="-105"/>
          <w:sz w:val="18"/>
        </w:rPr>
        <w:t xml:space="preserve"> </w:t>
      </w:r>
      <w:r w:rsidRPr="0030316E">
        <w:rPr>
          <w:rFonts w:ascii="Courier New"/>
          <w:sz w:val="18"/>
        </w:rPr>
        <w:t>std::forward&lt;T&gt;(t);</w:t>
      </w:r>
      <w:r w:rsidRPr="0030316E">
        <w:rPr>
          <w:rFonts w:ascii="Courier New"/>
          <w:sz w:val="18"/>
        </w:rPr>
        <w:tab/>
        <w:t>//</w:t>
      </w:r>
      <w:r w:rsidRPr="0030316E">
        <w:rPr>
          <w:rFonts w:ascii="Courier New"/>
          <w:spacing w:val="-17"/>
          <w:sz w:val="18"/>
        </w:rPr>
        <w:t xml:space="preserve"> </w:t>
      </w:r>
      <w:r w:rsidRPr="0030316E">
        <w:rPr>
          <w:rFonts w:ascii="Courier New"/>
          <w:sz w:val="18"/>
        </w:rPr>
        <w:t>(3)</w:t>
      </w:r>
    </w:p>
    <w:p w14:paraId="453FF529" w14:textId="77777777" w:rsidR="002E25FB" w:rsidRPr="0030316E" w:rsidRDefault="00000000">
      <w:pPr>
        <w:ind w:left="160"/>
        <w:rPr>
          <w:rFonts w:ascii="Courier New"/>
          <w:sz w:val="18"/>
        </w:rPr>
      </w:pPr>
      <w:r w:rsidRPr="0030316E">
        <w:rPr>
          <w:rFonts w:ascii="Courier New"/>
          <w:sz w:val="18"/>
        </w:rPr>
        <w:t>}</w:t>
      </w:r>
    </w:p>
    <w:p w14:paraId="41ACF16C" w14:textId="77777777" w:rsidR="002E25FB" w:rsidRPr="0030316E" w:rsidRDefault="00000000">
      <w:pPr>
        <w:pStyle w:val="BodyText"/>
        <w:spacing w:before="130"/>
        <w:ind w:left="100"/>
      </w:pPr>
      <w:r w:rsidRPr="0030316E">
        <w:t>The</w:t>
      </w:r>
      <w:r w:rsidRPr="0030316E">
        <w:rPr>
          <w:spacing w:val="-4"/>
        </w:rPr>
        <w:t xml:space="preserve"> </w:t>
      </w:r>
      <w:r w:rsidRPr="0030316E">
        <w:t>three</w:t>
      </w:r>
      <w:r w:rsidRPr="0030316E">
        <w:rPr>
          <w:spacing w:val="-4"/>
        </w:rPr>
        <w:t xml:space="preserve"> </w:t>
      </w:r>
      <w:r w:rsidRPr="0030316E">
        <w:t>parts</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pattern</w:t>
      </w:r>
      <w:r w:rsidRPr="0030316E">
        <w:rPr>
          <w:spacing w:val="-3"/>
        </w:rPr>
        <w:t xml:space="preserve"> </w:t>
      </w:r>
      <w:r w:rsidRPr="0030316E">
        <w:t>to</w:t>
      </w:r>
      <w:r w:rsidRPr="0030316E">
        <w:rPr>
          <w:spacing w:val="-2"/>
        </w:rPr>
        <w:t xml:space="preserve"> </w:t>
      </w:r>
      <w:r w:rsidRPr="0030316E">
        <w:t>get</w:t>
      </w:r>
      <w:r w:rsidRPr="0030316E">
        <w:rPr>
          <w:spacing w:val="-4"/>
        </w:rPr>
        <w:t xml:space="preserve"> </w:t>
      </w:r>
      <w:r w:rsidRPr="0030316E">
        <w:t>perfect</w:t>
      </w:r>
      <w:r w:rsidRPr="0030316E">
        <w:rPr>
          <w:spacing w:val="-3"/>
        </w:rPr>
        <w:t xml:space="preserve"> </w:t>
      </w:r>
      <w:r w:rsidRPr="0030316E">
        <w:t>forwarding</w:t>
      </w:r>
      <w:r w:rsidRPr="0030316E">
        <w:rPr>
          <w:spacing w:val="-3"/>
        </w:rPr>
        <w:t xml:space="preserve"> </w:t>
      </w:r>
      <w:r w:rsidRPr="0030316E">
        <w:t>are:</w:t>
      </w:r>
    </w:p>
    <w:p w14:paraId="22B699AC" w14:textId="77777777" w:rsidR="002E25FB" w:rsidRPr="0030316E" w:rsidRDefault="00000000">
      <w:pPr>
        <w:pStyle w:val="ListParagraph"/>
        <w:numPr>
          <w:ilvl w:val="0"/>
          <w:numId w:val="29"/>
        </w:numPr>
        <w:tabs>
          <w:tab w:val="left" w:pos="340"/>
        </w:tabs>
        <w:spacing w:before="120"/>
        <w:rPr>
          <w:rFonts w:ascii="Courier New"/>
          <w:sz w:val="19"/>
        </w:rPr>
      </w:pPr>
      <w:r w:rsidRPr="0030316E">
        <w:rPr>
          <w:sz w:val="24"/>
        </w:rPr>
        <w:t>You</w:t>
      </w:r>
      <w:r w:rsidRPr="0030316E">
        <w:rPr>
          <w:spacing w:val="-2"/>
          <w:sz w:val="24"/>
        </w:rPr>
        <w:t xml:space="preserve"> </w:t>
      </w:r>
      <w:r w:rsidRPr="0030316E">
        <w:rPr>
          <w:sz w:val="24"/>
        </w:rPr>
        <w:t>need</w:t>
      </w:r>
      <w:r w:rsidRPr="0030316E">
        <w:rPr>
          <w:spacing w:val="-1"/>
          <w:sz w:val="24"/>
        </w:rPr>
        <w:t xml:space="preserve"> </w:t>
      </w:r>
      <w:r w:rsidRPr="0030316E">
        <w:rPr>
          <w:sz w:val="24"/>
        </w:rPr>
        <w:t>a</w:t>
      </w:r>
      <w:r w:rsidRPr="0030316E">
        <w:rPr>
          <w:spacing w:val="-2"/>
          <w:sz w:val="24"/>
        </w:rPr>
        <w:t xml:space="preserve"> </w:t>
      </w:r>
      <w:r w:rsidRPr="0030316E">
        <w:rPr>
          <w:sz w:val="24"/>
        </w:rPr>
        <w:t>template</w:t>
      </w:r>
      <w:r w:rsidRPr="0030316E">
        <w:rPr>
          <w:spacing w:val="-3"/>
          <w:sz w:val="24"/>
        </w:rPr>
        <w:t xml:space="preserve"> </w:t>
      </w:r>
      <w:r w:rsidRPr="0030316E">
        <w:rPr>
          <w:sz w:val="24"/>
        </w:rPr>
        <w:t>parameter</w:t>
      </w:r>
      <w:r w:rsidRPr="0030316E">
        <w:rPr>
          <w:spacing w:val="-2"/>
          <w:sz w:val="24"/>
        </w:rPr>
        <w:t xml:space="preserve"> </w:t>
      </w:r>
      <w:r w:rsidRPr="0030316E">
        <w:rPr>
          <w:rFonts w:ascii="Courier New"/>
          <w:sz w:val="19"/>
        </w:rPr>
        <w:t>T</w:t>
      </w:r>
      <w:r w:rsidRPr="0030316E">
        <w:rPr>
          <w:sz w:val="24"/>
        </w:rPr>
        <w:t>:</w:t>
      </w:r>
      <w:r w:rsidRPr="0030316E">
        <w:rPr>
          <w:spacing w:val="-2"/>
          <w:sz w:val="24"/>
        </w:rPr>
        <w:t xml:space="preserve"> </w:t>
      </w:r>
      <w:r w:rsidRPr="0030316E">
        <w:rPr>
          <w:rFonts w:ascii="Courier New"/>
          <w:sz w:val="19"/>
        </w:rPr>
        <w:t>typename</w:t>
      </w:r>
      <w:r w:rsidRPr="0030316E">
        <w:rPr>
          <w:rFonts w:ascii="Courier New"/>
          <w:spacing w:val="-2"/>
          <w:sz w:val="19"/>
        </w:rPr>
        <w:t xml:space="preserve"> </w:t>
      </w:r>
      <w:r w:rsidRPr="0030316E">
        <w:rPr>
          <w:rFonts w:ascii="Courier New"/>
          <w:sz w:val="19"/>
        </w:rPr>
        <w:t>T</w:t>
      </w:r>
    </w:p>
    <w:p w14:paraId="5232225E" w14:textId="77777777" w:rsidR="002E25FB" w:rsidRPr="0030316E" w:rsidRDefault="00000000">
      <w:pPr>
        <w:pStyle w:val="ListParagraph"/>
        <w:numPr>
          <w:ilvl w:val="0"/>
          <w:numId w:val="29"/>
        </w:numPr>
        <w:tabs>
          <w:tab w:val="left" w:pos="340"/>
        </w:tabs>
        <w:spacing w:before="115"/>
        <w:rPr>
          <w:rFonts w:ascii="Courier New"/>
          <w:sz w:val="19"/>
        </w:rPr>
      </w:pPr>
      <w:r w:rsidRPr="0030316E">
        <w:rPr>
          <w:spacing w:val="-1"/>
          <w:sz w:val="24"/>
        </w:rPr>
        <w:t>Bind</w:t>
      </w:r>
      <w:r w:rsidRPr="0030316E">
        <w:rPr>
          <w:sz w:val="24"/>
        </w:rPr>
        <w:t xml:space="preserve"> </w:t>
      </w:r>
      <w:r w:rsidRPr="0030316E">
        <w:rPr>
          <w:rFonts w:ascii="Courier New"/>
          <w:spacing w:val="-1"/>
          <w:sz w:val="19"/>
        </w:rPr>
        <w:t>T</w:t>
      </w:r>
      <w:r w:rsidRPr="0030316E">
        <w:rPr>
          <w:rFonts w:ascii="Courier New"/>
          <w:spacing w:val="-55"/>
          <w:sz w:val="19"/>
        </w:rPr>
        <w:t xml:space="preserve"> </w:t>
      </w:r>
      <w:r w:rsidRPr="0030316E">
        <w:rPr>
          <w:spacing w:val="-1"/>
          <w:sz w:val="24"/>
        </w:rPr>
        <w:t>by</w:t>
      </w:r>
      <w:r w:rsidRPr="0030316E">
        <w:rPr>
          <w:sz w:val="24"/>
        </w:rPr>
        <w:t xml:space="preserve"> </w:t>
      </w:r>
      <w:r w:rsidRPr="0030316E">
        <w:rPr>
          <w:spacing w:val="-1"/>
          <w:sz w:val="24"/>
        </w:rPr>
        <w:t>universal reference,</w:t>
      </w:r>
      <w:r w:rsidRPr="0030316E">
        <w:rPr>
          <w:sz w:val="24"/>
        </w:rPr>
        <w:t xml:space="preserve"> </w:t>
      </w:r>
      <w:r w:rsidRPr="0030316E">
        <w:rPr>
          <w:spacing w:val="-1"/>
          <w:sz w:val="24"/>
        </w:rPr>
        <w:t>also</w:t>
      </w:r>
      <w:r w:rsidRPr="0030316E">
        <w:rPr>
          <w:sz w:val="24"/>
        </w:rPr>
        <w:t xml:space="preserve"> </w:t>
      </w:r>
      <w:r w:rsidRPr="0030316E">
        <w:rPr>
          <w:spacing w:val="-1"/>
          <w:sz w:val="24"/>
        </w:rPr>
        <w:t>known</w:t>
      </w:r>
      <w:r w:rsidRPr="0030316E">
        <w:rPr>
          <w:sz w:val="24"/>
        </w:rPr>
        <w:t xml:space="preserve"> as</w:t>
      </w:r>
      <w:r w:rsidRPr="0030316E">
        <w:rPr>
          <w:spacing w:val="-1"/>
          <w:sz w:val="24"/>
        </w:rPr>
        <w:t xml:space="preserve"> </w:t>
      </w:r>
      <w:r w:rsidRPr="0030316E">
        <w:rPr>
          <w:sz w:val="24"/>
        </w:rPr>
        <w:t>perfect</w:t>
      </w:r>
      <w:r w:rsidRPr="0030316E">
        <w:rPr>
          <w:spacing w:val="-1"/>
          <w:sz w:val="24"/>
        </w:rPr>
        <w:t xml:space="preserve"> </w:t>
      </w:r>
      <w:r w:rsidRPr="0030316E">
        <w:rPr>
          <w:sz w:val="24"/>
        </w:rPr>
        <w:t>forwarding reference:</w:t>
      </w:r>
      <w:r w:rsidRPr="0030316E">
        <w:rPr>
          <w:spacing w:val="-1"/>
          <w:sz w:val="24"/>
        </w:rPr>
        <w:t xml:space="preserve"> </w:t>
      </w:r>
      <w:r w:rsidRPr="0030316E">
        <w:rPr>
          <w:rFonts w:ascii="Courier New"/>
          <w:sz w:val="19"/>
        </w:rPr>
        <w:t>T&amp;&amp;</w:t>
      </w:r>
      <w:r w:rsidRPr="0030316E">
        <w:rPr>
          <w:rFonts w:ascii="Courier New"/>
          <w:spacing w:val="1"/>
          <w:sz w:val="19"/>
        </w:rPr>
        <w:t xml:space="preserve"> </w:t>
      </w:r>
      <w:r w:rsidRPr="0030316E">
        <w:rPr>
          <w:rFonts w:ascii="Courier New"/>
          <w:sz w:val="19"/>
        </w:rPr>
        <w:t>t</w:t>
      </w:r>
    </w:p>
    <w:p w14:paraId="685D438B" w14:textId="77777777" w:rsidR="002E25FB" w:rsidRPr="0030316E" w:rsidRDefault="00000000">
      <w:pPr>
        <w:pStyle w:val="ListParagraph"/>
        <w:numPr>
          <w:ilvl w:val="0"/>
          <w:numId w:val="29"/>
        </w:numPr>
        <w:tabs>
          <w:tab w:val="left" w:pos="340"/>
        </w:tabs>
        <w:spacing w:before="115"/>
        <w:rPr>
          <w:rFonts w:ascii="Courier New"/>
          <w:sz w:val="19"/>
        </w:rPr>
      </w:pPr>
      <w:r w:rsidRPr="0030316E">
        <w:rPr>
          <w:sz w:val="24"/>
        </w:rPr>
        <w:t>Invoke</w:t>
      </w:r>
      <w:r w:rsidRPr="0030316E">
        <w:rPr>
          <w:spacing w:val="-1"/>
          <w:sz w:val="24"/>
        </w:rPr>
        <w:t xml:space="preserve"> </w:t>
      </w:r>
      <w:r w:rsidRPr="0030316E">
        <w:rPr>
          <w:rFonts w:ascii="Courier New"/>
          <w:sz w:val="19"/>
        </w:rPr>
        <w:t>std::forward</w:t>
      </w:r>
      <w:r w:rsidRPr="0030316E">
        <w:rPr>
          <w:rFonts w:ascii="Courier New"/>
          <w:spacing w:val="-55"/>
          <w:sz w:val="19"/>
        </w:rPr>
        <w:t xml:space="preserve"> </w:t>
      </w:r>
      <w:r w:rsidRPr="0030316E">
        <w:rPr>
          <w:sz w:val="24"/>
        </w:rPr>
        <w:t>on the</w:t>
      </w:r>
      <w:r w:rsidRPr="0030316E">
        <w:rPr>
          <w:spacing w:val="-1"/>
          <w:sz w:val="24"/>
        </w:rPr>
        <w:t xml:space="preserve"> </w:t>
      </w:r>
      <w:r w:rsidRPr="0030316E">
        <w:rPr>
          <w:sz w:val="24"/>
        </w:rPr>
        <w:t>argument:</w:t>
      </w:r>
      <w:r w:rsidRPr="0030316E">
        <w:rPr>
          <w:spacing w:val="-1"/>
          <w:sz w:val="24"/>
        </w:rPr>
        <w:t xml:space="preserve"> </w:t>
      </w:r>
      <w:r w:rsidRPr="0030316E">
        <w:rPr>
          <w:rFonts w:ascii="Courier New"/>
          <w:sz w:val="19"/>
        </w:rPr>
        <w:t>std::forward&lt;T&gt;(t)</w:t>
      </w:r>
    </w:p>
    <w:p w14:paraId="5CF50BB4" w14:textId="77777777" w:rsidR="002E25FB" w:rsidRPr="0030316E" w:rsidRDefault="00000000">
      <w:pPr>
        <w:pStyle w:val="BodyText"/>
        <w:spacing w:before="119" w:line="235" w:lineRule="auto"/>
        <w:ind w:left="100" w:right="1345"/>
      </w:pPr>
      <w:r w:rsidRPr="0030316E">
        <w:rPr>
          <w:spacing w:val="-1"/>
        </w:rPr>
        <w:t xml:space="preserve">The key observation is that </w:t>
      </w:r>
      <w:r w:rsidRPr="0030316E">
        <w:rPr>
          <w:rFonts w:ascii="Courier New"/>
          <w:sz w:val="19"/>
        </w:rPr>
        <w:t xml:space="preserve">T&amp;&amp; </w:t>
      </w:r>
      <w:r w:rsidRPr="0030316E">
        <w:t xml:space="preserve">(2) can bind an lvalue or an rvalue and that </w:t>
      </w:r>
      <w:r w:rsidRPr="0030316E">
        <w:rPr>
          <w:rFonts w:ascii="Courier New"/>
          <w:sz w:val="19"/>
        </w:rPr>
        <w:t xml:space="preserve">std::forward </w:t>
      </w:r>
      <w:r w:rsidRPr="0030316E">
        <w:t>(3)</w:t>
      </w:r>
      <w:r w:rsidRPr="0030316E">
        <w:rPr>
          <w:spacing w:val="-57"/>
        </w:rPr>
        <w:t xml:space="preserve"> </w:t>
      </w:r>
      <w:r w:rsidRPr="0030316E">
        <w:rPr>
          <w:spacing w:val="-1"/>
        </w:rPr>
        <w:t>does the perfect forwarding.</w:t>
      </w:r>
      <w:r w:rsidRPr="0030316E">
        <w:t xml:space="preserve"> </w:t>
      </w:r>
      <w:r w:rsidRPr="0030316E">
        <w:rPr>
          <w:rFonts w:ascii="Courier New"/>
          <w:sz w:val="19"/>
        </w:rPr>
        <w:t>std::forward</w:t>
      </w:r>
      <w:r w:rsidRPr="0030316E">
        <w:rPr>
          <w:rFonts w:ascii="Courier New"/>
          <w:spacing w:val="-54"/>
          <w:sz w:val="19"/>
        </w:rPr>
        <w:t xml:space="preserve"> </w:t>
      </w:r>
      <w:r w:rsidRPr="0030316E">
        <w:t>is</w:t>
      </w:r>
      <w:r w:rsidRPr="0030316E">
        <w:rPr>
          <w:spacing w:val="-1"/>
        </w:rPr>
        <w:t xml:space="preserve"> </w:t>
      </w:r>
      <w:r w:rsidRPr="0030316E">
        <w:t>a</w:t>
      </w:r>
      <w:r w:rsidRPr="0030316E">
        <w:rPr>
          <w:spacing w:val="-1"/>
        </w:rPr>
        <w:t xml:space="preserve"> </w:t>
      </w:r>
      <w:r w:rsidRPr="0030316E">
        <w:t>conditional</w:t>
      </w:r>
      <w:r w:rsidRPr="0030316E">
        <w:rPr>
          <w:spacing w:val="-1"/>
        </w:rPr>
        <w:t xml:space="preserve"> </w:t>
      </w:r>
      <w:r w:rsidRPr="0030316E">
        <w:rPr>
          <w:rFonts w:ascii="Courier New"/>
          <w:sz w:val="19"/>
        </w:rPr>
        <w:t>std::move</w:t>
      </w:r>
      <w:r w:rsidRPr="0030316E">
        <w:t>.</w:t>
      </w:r>
      <w:r w:rsidRPr="0030316E">
        <w:rPr>
          <w:spacing w:val="1"/>
        </w:rPr>
        <w:t xml:space="preserve"> </w:t>
      </w:r>
      <w:r w:rsidRPr="0030316E">
        <w:t>It</w:t>
      </w:r>
      <w:r w:rsidRPr="0030316E">
        <w:rPr>
          <w:spacing w:val="-1"/>
        </w:rPr>
        <w:t xml:space="preserve"> </w:t>
      </w:r>
      <w:r w:rsidRPr="0030316E">
        <w:t>moves</w:t>
      </w:r>
      <w:r w:rsidRPr="0030316E">
        <w:rPr>
          <w:spacing w:val="-1"/>
        </w:rPr>
        <w:t xml:space="preserve"> </w:t>
      </w:r>
      <w:r w:rsidRPr="0030316E">
        <w:t>an rvalue and</w:t>
      </w:r>
      <w:r w:rsidRPr="0030316E">
        <w:rPr>
          <w:spacing w:val="-57"/>
        </w:rPr>
        <w:t xml:space="preserve"> </w:t>
      </w:r>
      <w:r w:rsidRPr="0030316E">
        <w:t>copies</w:t>
      </w:r>
      <w:r w:rsidRPr="0030316E">
        <w:rPr>
          <w:spacing w:val="-2"/>
        </w:rPr>
        <w:t xml:space="preserve"> </w:t>
      </w:r>
      <w:r w:rsidRPr="0030316E">
        <w:t>an lvalue.</w:t>
      </w:r>
    </w:p>
    <w:p w14:paraId="3FCEDAEC" w14:textId="77777777" w:rsidR="002E25FB" w:rsidRPr="0030316E" w:rsidRDefault="00000000">
      <w:pPr>
        <w:spacing w:before="127" w:line="235" w:lineRule="auto"/>
        <w:ind w:left="100" w:right="1466"/>
        <w:rPr>
          <w:sz w:val="24"/>
        </w:rPr>
      </w:pPr>
      <w:r w:rsidRPr="0030316E">
        <w:rPr>
          <w:spacing w:val="-1"/>
          <w:sz w:val="24"/>
        </w:rPr>
        <w:t xml:space="preserve">It’s time to create the prototype of the </w:t>
      </w:r>
      <w:r w:rsidRPr="0030316E">
        <w:rPr>
          <w:rFonts w:ascii="Courier New" w:hAnsi="Courier New"/>
          <w:spacing w:val="-1"/>
          <w:sz w:val="19"/>
        </w:rPr>
        <w:t xml:space="preserve">createT </w:t>
      </w:r>
      <w:r w:rsidRPr="0030316E">
        <w:rPr>
          <w:sz w:val="24"/>
        </w:rPr>
        <w:t>factory function which should behave at the end</w:t>
      </w:r>
      <w:r w:rsidRPr="0030316E">
        <w:rPr>
          <w:spacing w:val="-58"/>
          <w:sz w:val="24"/>
        </w:rPr>
        <w:t xml:space="preserve"> </w:t>
      </w:r>
      <w:r w:rsidRPr="0030316E">
        <w:rPr>
          <w:spacing w:val="-1"/>
          <w:sz w:val="24"/>
        </w:rPr>
        <w:t xml:space="preserve">similarly to </w:t>
      </w:r>
      <w:r w:rsidRPr="0030316E">
        <w:rPr>
          <w:rFonts w:ascii="Courier New" w:hAnsi="Courier New"/>
          <w:spacing w:val="-1"/>
          <w:sz w:val="19"/>
        </w:rPr>
        <w:t xml:space="preserve">std::make_unique </w:t>
      </w:r>
      <w:r w:rsidRPr="0030316E">
        <w:rPr>
          <w:sz w:val="24"/>
        </w:rPr>
        <w:t xml:space="preserve">in the program </w:t>
      </w:r>
      <w:r w:rsidRPr="0030316E">
        <w:rPr>
          <w:rFonts w:ascii="Courier New" w:hAnsi="Courier New"/>
          <w:sz w:val="19"/>
        </w:rPr>
        <w:t>makeUnique.cpp</w:t>
      </w:r>
      <w:r w:rsidRPr="0030316E">
        <w:rPr>
          <w:sz w:val="24"/>
        </w:rPr>
        <w:t>. I just replaced</w:t>
      </w:r>
      <w:r w:rsidRPr="0030316E">
        <w:rPr>
          <w:spacing w:val="1"/>
          <w:sz w:val="24"/>
        </w:rPr>
        <w:t xml:space="preserve"> </w:t>
      </w:r>
      <w:r w:rsidRPr="0030316E">
        <w:rPr>
          <w:rFonts w:ascii="Courier New" w:hAnsi="Courier New"/>
          <w:spacing w:val="-1"/>
          <w:sz w:val="19"/>
        </w:rPr>
        <w:t>std::make_unique</w:t>
      </w:r>
      <w:r w:rsidRPr="0030316E">
        <w:rPr>
          <w:rFonts w:ascii="Courier New" w:hAnsi="Courier New"/>
          <w:spacing w:val="-55"/>
          <w:sz w:val="19"/>
        </w:rPr>
        <w:t xml:space="preserve"> </w:t>
      </w:r>
      <w:r w:rsidRPr="0030316E">
        <w:rPr>
          <w:spacing w:val="-1"/>
          <w:sz w:val="24"/>
        </w:rPr>
        <w:t>with</w:t>
      </w:r>
      <w:r w:rsidRPr="0030316E">
        <w:rPr>
          <w:sz w:val="24"/>
        </w:rPr>
        <w:t xml:space="preserve"> the</w:t>
      </w:r>
      <w:r w:rsidRPr="0030316E">
        <w:rPr>
          <w:spacing w:val="-1"/>
          <w:sz w:val="24"/>
        </w:rPr>
        <w:t xml:space="preserve"> </w:t>
      </w:r>
      <w:r w:rsidRPr="0030316E">
        <w:rPr>
          <w:rFonts w:ascii="Courier New" w:hAnsi="Courier New"/>
          <w:sz w:val="19"/>
        </w:rPr>
        <w:t>createT</w:t>
      </w:r>
      <w:r w:rsidRPr="0030316E">
        <w:rPr>
          <w:rFonts w:ascii="Courier New" w:hAnsi="Courier New"/>
          <w:spacing w:val="-55"/>
          <w:sz w:val="19"/>
        </w:rPr>
        <w:t xml:space="preserve"> </w:t>
      </w:r>
      <w:r w:rsidRPr="0030316E">
        <w:rPr>
          <w:sz w:val="24"/>
        </w:rPr>
        <w:t xml:space="preserve">call, added the </w:t>
      </w:r>
      <w:r w:rsidRPr="0030316E">
        <w:rPr>
          <w:rFonts w:ascii="Courier New" w:hAnsi="Courier New"/>
          <w:sz w:val="19"/>
        </w:rPr>
        <w:t>createT</w:t>
      </w:r>
      <w:r w:rsidRPr="0030316E">
        <w:rPr>
          <w:rFonts w:ascii="Courier New" w:hAnsi="Courier New"/>
          <w:spacing w:val="-55"/>
          <w:sz w:val="19"/>
        </w:rPr>
        <w:t xml:space="preserve"> </w:t>
      </w:r>
      <w:r w:rsidRPr="0030316E">
        <w:rPr>
          <w:sz w:val="24"/>
        </w:rPr>
        <w:t>factory function, and commented</w:t>
      </w:r>
      <w:r w:rsidRPr="0030316E">
        <w:rPr>
          <w:spacing w:val="1"/>
          <w:sz w:val="24"/>
        </w:rPr>
        <w:t xml:space="preserve"> </w:t>
      </w:r>
      <w:r w:rsidRPr="0030316E">
        <w:rPr>
          <w:spacing w:val="-1"/>
          <w:sz w:val="24"/>
        </w:rPr>
        <w:t xml:space="preserve">the two lines (1) out. Additionally, </w:t>
      </w:r>
      <w:r w:rsidRPr="0030316E">
        <w:rPr>
          <w:sz w:val="24"/>
        </w:rPr>
        <w:t xml:space="preserve">I removed the header </w:t>
      </w:r>
      <w:r w:rsidRPr="0030316E">
        <w:rPr>
          <w:rFonts w:ascii="Courier New" w:hAnsi="Courier New"/>
          <w:sz w:val="19"/>
        </w:rPr>
        <w:t xml:space="preserve">&lt;memory&gt; </w:t>
      </w:r>
      <w:r w:rsidRPr="0030316E">
        <w:rPr>
          <w:sz w:val="24"/>
        </w:rPr>
        <w:t>(</w:t>
      </w:r>
      <w:r w:rsidRPr="0030316E">
        <w:rPr>
          <w:rFonts w:ascii="Courier New" w:hAnsi="Courier New"/>
          <w:sz w:val="19"/>
        </w:rPr>
        <w:t>std::make_unique</w:t>
      </w:r>
      <w:r w:rsidRPr="0030316E">
        <w:rPr>
          <w:sz w:val="24"/>
        </w:rPr>
        <w:t>) and</w:t>
      </w:r>
      <w:r w:rsidRPr="0030316E">
        <w:rPr>
          <w:spacing w:val="1"/>
          <w:sz w:val="24"/>
        </w:rPr>
        <w:t xml:space="preserve"> </w:t>
      </w:r>
      <w:r w:rsidRPr="0030316E">
        <w:rPr>
          <w:spacing w:val="-1"/>
          <w:sz w:val="24"/>
        </w:rPr>
        <w:t>added</w:t>
      </w:r>
      <w:r w:rsidRPr="0030316E">
        <w:rPr>
          <w:sz w:val="24"/>
        </w:rPr>
        <w:t xml:space="preserve"> the</w:t>
      </w:r>
      <w:r w:rsidRPr="0030316E">
        <w:rPr>
          <w:spacing w:val="-1"/>
          <w:sz w:val="24"/>
        </w:rPr>
        <w:t xml:space="preserve"> </w:t>
      </w:r>
      <w:r w:rsidRPr="0030316E">
        <w:rPr>
          <w:sz w:val="24"/>
        </w:rPr>
        <w:t>header</w:t>
      </w:r>
      <w:r w:rsidRPr="0030316E">
        <w:rPr>
          <w:spacing w:val="-1"/>
          <w:sz w:val="24"/>
        </w:rPr>
        <w:t xml:space="preserve"> </w:t>
      </w:r>
      <w:r w:rsidRPr="0030316E">
        <w:rPr>
          <w:rFonts w:ascii="Courier New" w:hAnsi="Courier New"/>
          <w:sz w:val="19"/>
        </w:rPr>
        <w:t>&lt;utility&gt;</w:t>
      </w:r>
      <w:r w:rsidRPr="0030316E">
        <w:rPr>
          <w:rFonts w:ascii="Courier New" w:hAnsi="Courier New"/>
          <w:spacing w:val="-55"/>
          <w:sz w:val="19"/>
        </w:rPr>
        <w:t xml:space="preserve"> </w:t>
      </w:r>
      <w:r w:rsidRPr="0030316E">
        <w:rPr>
          <w:sz w:val="24"/>
        </w:rPr>
        <w:t>for</w:t>
      </w:r>
      <w:r w:rsidRPr="0030316E">
        <w:rPr>
          <w:spacing w:val="-1"/>
          <w:sz w:val="24"/>
        </w:rPr>
        <w:t xml:space="preserve"> </w:t>
      </w:r>
      <w:r w:rsidRPr="0030316E">
        <w:rPr>
          <w:rFonts w:ascii="Courier New" w:hAnsi="Courier New"/>
          <w:sz w:val="19"/>
        </w:rPr>
        <w:t>std::forward</w:t>
      </w:r>
      <w:r w:rsidRPr="0030316E">
        <w:rPr>
          <w:sz w:val="24"/>
        </w:rPr>
        <w:t>.</w:t>
      </w:r>
    </w:p>
    <w:p w14:paraId="7DB1641A" w14:textId="77777777" w:rsidR="002E25FB" w:rsidRPr="0030316E" w:rsidRDefault="00000000">
      <w:pPr>
        <w:spacing w:before="131" w:line="537" w:lineRule="auto"/>
        <w:ind w:left="160" w:right="8635"/>
        <w:rPr>
          <w:rFonts w:ascii="Courier New"/>
          <w:sz w:val="18"/>
        </w:rPr>
      </w:pPr>
      <w:r w:rsidRPr="0030316E">
        <w:rPr>
          <w:rFonts w:ascii="Courier New"/>
          <w:sz w:val="18"/>
        </w:rPr>
        <w:t>// createT1.cpp</w:t>
      </w:r>
      <w:r w:rsidRPr="0030316E">
        <w:rPr>
          <w:rFonts w:ascii="Courier New"/>
          <w:spacing w:val="1"/>
          <w:sz w:val="18"/>
        </w:rPr>
        <w:t xml:space="preserve"> </w:t>
      </w:r>
      <w:r w:rsidRPr="0030316E">
        <w:rPr>
          <w:rFonts w:ascii="Courier New"/>
          <w:sz w:val="18"/>
        </w:rPr>
        <w:t>#include &lt;utility&gt;</w:t>
      </w:r>
      <w:r w:rsidRPr="0030316E">
        <w:rPr>
          <w:rFonts w:ascii="Courier New"/>
          <w:spacing w:val="-107"/>
          <w:sz w:val="18"/>
        </w:rPr>
        <w:t xml:space="preserve"> </w:t>
      </w:r>
      <w:r w:rsidRPr="0030316E">
        <w:rPr>
          <w:rFonts w:ascii="Courier New"/>
          <w:sz w:val="18"/>
        </w:rPr>
        <w:t>struct</w:t>
      </w:r>
      <w:r w:rsidRPr="0030316E">
        <w:rPr>
          <w:rFonts w:ascii="Courier New"/>
          <w:spacing w:val="-3"/>
          <w:sz w:val="18"/>
        </w:rPr>
        <w:t xml:space="preserve"> </w:t>
      </w:r>
      <w:r w:rsidRPr="0030316E">
        <w:rPr>
          <w:rFonts w:ascii="Courier New"/>
          <w:sz w:val="18"/>
        </w:rPr>
        <w:t>MyType</w:t>
      </w:r>
      <w:r w:rsidRPr="0030316E">
        <w:rPr>
          <w:rFonts w:ascii="Courier New"/>
          <w:spacing w:val="-3"/>
          <w:sz w:val="18"/>
        </w:rPr>
        <w:t xml:space="preserve"> </w:t>
      </w:r>
      <w:r w:rsidRPr="0030316E">
        <w:rPr>
          <w:rFonts w:ascii="Courier New"/>
          <w:sz w:val="18"/>
        </w:rPr>
        <w:t>{</w:t>
      </w:r>
    </w:p>
    <w:p w14:paraId="195A2785" w14:textId="77777777" w:rsidR="002E25FB" w:rsidRPr="0030316E" w:rsidRDefault="002E25FB">
      <w:pPr>
        <w:spacing w:line="537" w:lineRule="auto"/>
        <w:rPr>
          <w:rFonts w:ascii="Courier New"/>
          <w:sz w:val="18"/>
        </w:rPr>
        <w:sectPr w:rsidR="002E25FB" w:rsidRPr="0030316E">
          <w:pgSz w:w="12240" w:h="15840"/>
          <w:pgMar w:top="1360" w:right="140" w:bottom="280" w:left="1340" w:header="720" w:footer="720" w:gutter="0"/>
          <w:cols w:space="720"/>
        </w:sectPr>
      </w:pPr>
    </w:p>
    <w:p w14:paraId="32AAC659" w14:textId="77777777" w:rsidR="002E25FB" w:rsidRPr="0030316E" w:rsidRDefault="00000000">
      <w:pPr>
        <w:spacing w:before="80"/>
        <w:ind w:left="592"/>
        <w:rPr>
          <w:rFonts w:ascii="Courier New"/>
          <w:sz w:val="18"/>
        </w:rPr>
      </w:pPr>
      <w:r w:rsidRPr="0030316E">
        <w:rPr>
          <w:rFonts w:ascii="Courier New"/>
          <w:sz w:val="18"/>
        </w:rPr>
        <w:lastRenderedPageBreak/>
        <w:t>MyType(int,</w:t>
      </w:r>
      <w:r w:rsidRPr="0030316E">
        <w:rPr>
          <w:rFonts w:ascii="Courier New"/>
          <w:spacing w:val="-8"/>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bool)</w:t>
      </w:r>
      <w:r w:rsidRPr="0030316E">
        <w:rPr>
          <w:rFonts w:ascii="Courier New"/>
          <w:spacing w:val="-7"/>
          <w:sz w:val="18"/>
        </w:rPr>
        <w:t xml:space="preserve"> </w:t>
      </w:r>
      <w:r w:rsidRPr="0030316E">
        <w:rPr>
          <w:rFonts w:ascii="Courier New"/>
          <w:sz w:val="18"/>
        </w:rPr>
        <w:t>{};</w:t>
      </w:r>
    </w:p>
    <w:p w14:paraId="5C88248A" w14:textId="77777777" w:rsidR="002E25FB" w:rsidRPr="0030316E" w:rsidRDefault="00000000">
      <w:pPr>
        <w:spacing w:before="30"/>
        <w:ind w:left="160"/>
        <w:rPr>
          <w:rFonts w:ascii="Courier New"/>
          <w:sz w:val="18"/>
        </w:rPr>
      </w:pPr>
      <w:r w:rsidRPr="0030316E">
        <w:rPr>
          <w:rFonts w:ascii="Courier New"/>
          <w:sz w:val="18"/>
        </w:rPr>
        <w:t>};</w:t>
      </w:r>
    </w:p>
    <w:p w14:paraId="6DEEA4A9" w14:textId="77777777" w:rsidR="002E25FB" w:rsidRPr="0030316E" w:rsidRDefault="002E25FB">
      <w:pPr>
        <w:pStyle w:val="BodyText"/>
        <w:spacing w:before="5"/>
        <w:rPr>
          <w:rFonts w:ascii="Courier New"/>
          <w:sz w:val="13"/>
        </w:rPr>
      </w:pPr>
    </w:p>
    <w:p w14:paraId="772FE220" w14:textId="77777777" w:rsidR="002E25FB" w:rsidRPr="0030316E" w:rsidRDefault="00000000">
      <w:pPr>
        <w:spacing w:before="100" w:line="268" w:lineRule="auto"/>
        <w:ind w:left="160" w:right="6799"/>
        <w:rPr>
          <w:rFonts w:ascii="Courier New"/>
          <w:sz w:val="18"/>
        </w:rPr>
      </w:pPr>
      <w:r w:rsidRPr="0030316E">
        <w:rPr>
          <w:rFonts w:ascii="Courier New"/>
          <w:sz w:val="18"/>
        </w:rPr>
        <w:t>template &lt;typename T, typename Arg&gt;</w:t>
      </w:r>
      <w:r w:rsidRPr="0030316E">
        <w:rPr>
          <w:rFonts w:ascii="Courier New"/>
          <w:spacing w:val="-107"/>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createT(Arg&amp;&amp;</w:t>
      </w:r>
      <w:r w:rsidRPr="0030316E">
        <w:rPr>
          <w:rFonts w:ascii="Courier New"/>
          <w:spacing w:val="-2"/>
          <w:sz w:val="18"/>
        </w:rPr>
        <w:t xml:space="preserve"> </w:t>
      </w:r>
      <w:r w:rsidRPr="0030316E">
        <w:rPr>
          <w:rFonts w:ascii="Courier New"/>
          <w:sz w:val="18"/>
        </w:rPr>
        <w:t>arg)</w:t>
      </w:r>
      <w:r w:rsidRPr="0030316E">
        <w:rPr>
          <w:rFonts w:ascii="Courier New"/>
          <w:spacing w:val="-2"/>
          <w:sz w:val="18"/>
        </w:rPr>
        <w:t xml:space="preserve"> </w:t>
      </w:r>
      <w:r w:rsidRPr="0030316E">
        <w:rPr>
          <w:rFonts w:ascii="Courier New"/>
          <w:sz w:val="18"/>
        </w:rPr>
        <w:t>{</w:t>
      </w:r>
    </w:p>
    <w:p w14:paraId="0302D3D9" w14:textId="77777777" w:rsidR="002E25FB" w:rsidRPr="0030316E" w:rsidRDefault="00000000">
      <w:pPr>
        <w:spacing w:line="203" w:lineRule="exact"/>
        <w:ind w:left="592"/>
        <w:rPr>
          <w:rFonts w:ascii="Courier New"/>
          <w:sz w:val="18"/>
        </w:rPr>
      </w:pPr>
      <w:r w:rsidRPr="0030316E">
        <w:rPr>
          <w:rFonts w:ascii="Courier New"/>
          <w:sz w:val="18"/>
        </w:rPr>
        <w:t>return</w:t>
      </w:r>
      <w:r w:rsidRPr="0030316E">
        <w:rPr>
          <w:rFonts w:ascii="Courier New"/>
          <w:spacing w:val="-21"/>
          <w:sz w:val="18"/>
        </w:rPr>
        <w:t xml:space="preserve"> </w:t>
      </w:r>
      <w:r w:rsidRPr="0030316E">
        <w:rPr>
          <w:rFonts w:ascii="Courier New"/>
          <w:sz w:val="18"/>
        </w:rPr>
        <w:t>T(std::forward&lt;Arg&gt;(arg));</w:t>
      </w:r>
    </w:p>
    <w:p w14:paraId="1E85E6CE" w14:textId="77777777" w:rsidR="002E25FB" w:rsidRPr="0030316E" w:rsidRDefault="00000000">
      <w:pPr>
        <w:spacing w:before="24"/>
        <w:ind w:left="160"/>
        <w:rPr>
          <w:rFonts w:ascii="Courier New"/>
          <w:sz w:val="18"/>
        </w:rPr>
      </w:pPr>
      <w:r w:rsidRPr="0030316E">
        <w:rPr>
          <w:rFonts w:ascii="Courier New"/>
          <w:sz w:val="18"/>
        </w:rPr>
        <w:t>}</w:t>
      </w:r>
    </w:p>
    <w:p w14:paraId="11F41E72" w14:textId="77777777" w:rsidR="002E25FB" w:rsidRPr="0030316E" w:rsidRDefault="002E25FB">
      <w:pPr>
        <w:pStyle w:val="BodyText"/>
        <w:spacing w:before="3"/>
        <w:rPr>
          <w:rFonts w:ascii="Courier New"/>
          <w:sz w:val="22"/>
        </w:rPr>
      </w:pPr>
    </w:p>
    <w:p w14:paraId="5D40A8F8"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49F1CB8" w14:textId="77777777" w:rsidR="002E25FB" w:rsidRPr="0030316E" w:rsidRDefault="002E25FB">
      <w:pPr>
        <w:pStyle w:val="BodyText"/>
        <w:spacing w:before="2"/>
        <w:rPr>
          <w:rFonts w:ascii="Courier New"/>
          <w:sz w:val="22"/>
        </w:rPr>
      </w:pPr>
    </w:p>
    <w:p w14:paraId="371D8487" w14:textId="77777777" w:rsidR="002E25FB" w:rsidRPr="0030316E" w:rsidRDefault="00000000">
      <w:pPr>
        <w:spacing w:before="1"/>
        <w:ind w:left="592"/>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lvalue{2020};</w:t>
      </w:r>
    </w:p>
    <w:p w14:paraId="0272060A" w14:textId="77777777" w:rsidR="002E25FB" w:rsidRPr="0030316E" w:rsidRDefault="002E25FB">
      <w:pPr>
        <w:pStyle w:val="BodyText"/>
        <w:spacing w:before="2"/>
        <w:rPr>
          <w:rFonts w:ascii="Courier New"/>
          <w:sz w:val="22"/>
        </w:rPr>
      </w:pPr>
    </w:p>
    <w:p w14:paraId="6B5E5CAF" w14:textId="77777777" w:rsidR="002E25FB" w:rsidRPr="0030316E" w:rsidRDefault="00000000">
      <w:pPr>
        <w:spacing w:line="268" w:lineRule="auto"/>
        <w:ind w:left="592" w:right="3736"/>
        <w:rPr>
          <w:rFonts w:ascii="Courier New"/>
          <w:sz w:val="18"/>
        </w:rPr>
      </w:pPr>
      <w:r w:rsidRPr="0030316E">
        <w:rPr>
          <w:rFonts w:ascii="Courier New"/>
          <w:sz w:val="18"/>
        </w:rPr>
        <w:t>//std::unique_ptr&lt;int&gt;</w:t>
      </w:r>
      <w:r w:rsidRPr="0030316E">
        <w:rPr>
          <w:rFonts w:ascii="Courier New"/>
          <w:spacing w:val="-16"/>
          <w:sz w:val="18"/>
        </w:rPr>
        <w:t xml:space="preserve"> </w:t>
      </w:r>
      <w:r w:rsidRPr="0030316E">
        <w:rPr>
          <w:rFonts w:ascii="Courier New"/>
          <w:sz w:val="18"/>
        </w:rPr>
        <w:t>uniqZero</w:t>
      </w:r>
      <w:r w:rsidRPr="0030316E">
        <w:rPr>
          <w:rFonts w:ascii="Courier New"/>
          <w:spacing w:val="-15"/>
          <w:sz w:val="18"/>
        </w:rPr>
        <w:t xml:space="preserve"> </w:t>
      </w:r>
      <w:r w:rsidRPr="0030316E">
        <w:rPr>
          <w:rFonts w:ascii="Courier New"/>
          <w:sz w:val="18"/>
        </w:rPr>
        <w:t>=</w:t>
      </w:r>
      <w:r w:rsidRPr="0030316E">
        <w:rPr>
          <w:rFonts w:ascii="Courier New"/>
          <w:spacing w:val="-16"/>
          <w:sz w:val="18"/>
        </w:rPr>
        <w:t xml:space="preserve"> </w:t>
      </w:r>
      <w:r w:rsidRPr="0030316E">
        <w:rPr>
          <w:rFonts w:ascii="Courier New"/>
          <w:sz w:val="18"/>
        </w:rPr>
        <w:t>std::make_unique&lt;int&gt;();</w:t>
      </w:r>
      <w:r w:rsidRPr="0030316E">
        <w:rPr>
          <w:rFonts w:ascii="Courier New"/>
          <w:spacing w:val="-105"/>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uniqEleven</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createT&lt;int&gt;(2011);</w:t>
      </w:r>
    </w:p>
    <w:p w14:paraId="1E16A87B" w14:textId="77777777" w:rsidR="002E25FB" w:rsidRPr="0030316E" w:rsidRDefault="00000000">
      <w:pPr>
        <w:spacing w:line="203" w:lineRule="exact"/>
        <w:ind w:left="592"/>
        <w:rPr>
          <w:rFonts w:ascii="Courier New"/>
          <w:sz w:val="18"/>
        </w:rPr>
      </w:pPr>
      <w:r w:rsidRPr="0030316E">
        <w:rPr>
          <w:rFonts w:ascii="Courier New"/>
          <w:sz w:val="18"/>
        </w:rPr>
        <w:t>auto</w:t>
      </w:r>
      <w:r w:rsidRPr="0030316E">
        <w:rPr>
          <w:rFonts w:ascii="Courier New"/>
          <w:spacing w:val="-10"/>
          <w:sz w:val="18"/>
        </w:rPr>
        <w:t xml:space="preserve"> </w:t>
      </w:r>
      <w:r w:rsidRPr="0030316E">
        <w:rPr>
          <w:rFonts w:ascii="Courier New"/>
          <w:sz w:val="18"/>
        </w:rPr>
        <w:t>uniqTwenty</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createT&lt;int&gt;(lvalue);</w:t>
      </w:r>
    </w:p>
    <w:p w14:paraId="664A274F" w14:textId="77777777" w:rsidR="002E25FB" w:rsidRPr="0030316E" w:rsidRDefault="00000000">
      <w:pPr>
        <w:spacing w:before="25"/>
        <w:ind w:left="592"/>
        <w:rPr>
          <w:rFonts w:ascii="Courier New"/>
          <w:sz w:val="18"/>
        </w:rPr>
      </w:pPr>
      <w:r w:rsidRPr="0030316E">
        <w:rPr>
          <w:rFonts w:ascii="Courier New"/>
          <w:sz w:val="18"/>
        </w:rPr>
        <w:t>//auto</w:t>
      </w:r>
      <w:r w:rsidRPr="0030316E">
        <w:rPr>
          <w:rFonts w:ascii="Courier New"/>
          <w:spacing w:val="-11"/>
          <w:sz w:val="18"/>
        </w:rPr>
        <w:t xml:space="preserve"> </w:t>
      </w:r>
      <w:r w:rsidRPr="0030316E">
        <w:rPr>
          <w:rFonts w:ascii="Courier New"/>
          <w:sz w:val="18"/>
        </w:rPr>
        <w:t>uniqType</w:t>
      </w:r>
      <w:r w:rsidRPr="0030316E">
        <w:rPr>
          <w:rFonts w:ascii="Courier New"/>
          <w:spacing w:val="-10"/>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std::make_unique&lt;MyType&gt;(lvalue,</w:t>
      </w:r>
      <w:r w:rsidRPr="0030316E">
        <w:rPr>
          <w:rFonts w:ascii="Courier New"/>
          <w:spacing w:val="-10"/>
          <w:sz w:val="18"/>
        </w:rPr>
        <w:t xml:space="preserve"> </w:t>
      </w:r>
      <w:r w:rsidRPr="0030316E">
        <w:rPr>
          <w:rFonts w:ascii="Courier New"/>
          <w:sz w:val="18"/>
        </w:rPr>
        <w:t>3.14,</w:t>
      </w:r>
      <w:r w:rsidRPr="0030316E">
        <w:rPr>
          <w:rFonts w:ascii="Courier New"/>
          <w:spacing w:val="-10"/>
          <w:sz w:val="18"/>
        </w:rPr>
        <w:t xml:space="preserve"> </w:t>
      </w:r>
      <w:r w:rsidRPr="0030316E">
        <w:rPr>
          <w:rFonts w:ascii="Courier New"/>
          <w:sz w:val="18"/>
        </w:rPr>
        <w:t>true);</w:t>
      </w:r>
    </w:p>
    <w:p w14:paraId="45D2FD7B" w14:textId="77777777" w:rsidR="002E25FB" w:rsidRPr="0030316E" w:rsidRDefault="002E25FB">
      <w:pPr>
        <w:pStyle w:val="BodyText"/>
        <w:spacing w:before="2"/>
        <w:rPr>
          <w:rFonts w:ascii="Courier New"/>
          <w:sz w:val="22"/>
        </w:rPr>
      </w:pPr>
    </w:p>
    <w:p w14:paraId="4A533438" w14:textId="77777777" w:rsidR="002E25FB" w:rsidRPr="0030316E" w:rsidRDefault="00000000">
      <w:pPr>
        <w:ind w:left="160"/>
        <w:rPr>
          <w:rFonts w:ascii="Courier New"/>
          <w:sz w:val="18"/>
        </w:rPr>
      </w:pPr>
      <w:r w:rsidRPr="0030316E">
        <w:rPr>
          <w:rFonts w:ascii="Courier New"/>
          <w:sz w:val="18"/>
        </w:rPr>
        <w:t>}</w:t>
      </w:r>
    </w:p>
    <w:p w14:paraId="75072EB1" w14:textId="77777777" w:rsidR="002E25FB" w:rsidRPr="0030316E" w:rsidRDefault="00000000">
      <w:pPr>
        <w:pStyle w:val="BodyText"/>
        <w:spacing w:before="130"/>
        <w:ind w:left="100"/>
      </w:pPr>
      <w:r w:rsidRPr="0030316E">
        <w:t>Excellent!</w:t>
      </w:r>
      <w:r w:rsidRPr="0030316E">
        <w:rPr>
          <w:spacing w:val="-4"/>
        </w:rPr>
        <w:t xml:space="preserve"> </w:t>
      </w:r>
      <w:r w:rsidRPr="0030316E">
        <w:t>The</w:t>
      </w:r>
      <w:r w:rsidRPr="0030316E">
        <w:rPr>
          <w:spacing w:val="-3"/>
        </w:rPr>
        <w:t xml:space="preserve"> </w:t>
      </w:r>
      <w:r w:rsidRPr="0030316E">
        <w:t>rvalue</w:t>
      </w:r>
      <w:r w:rsidRPr="0030316E">
        <w:rPr>
          <w:spacing w:val="-3"/>
        </w:rPr>
        <w:t xml:space="preserve"> </w:t>
      </w:r>
      <w:r w:rsidRPr="0030316E">
        <w:t>(</w:t>
      </w:r>
      <w:r w:rsidRPr="0030316E">
        <w:rPr>
          <w:rFonts w:ascii="Courier New"/>
          <w:sz w:val="19"/>
        </w:rPr>
        <w:t>2011</w:t>
      </w:r>
      <w:r w:rsidRPr="0030316E">
        <w:t>)</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lvalue</w:t>
      </w:r>
      <w:r w:rsidRPr="0030316E">
        <w:rPr>
          <w:spacing w:val="-3"/>
        </w:rPr>
        <w:t xml:space="preserve"> </w:t>
      </w:r>
      <w:r w:rsidRPr="0030316E">
        <w:t>(</w:t>
      </w:r>
      <w:r w:rsidRPr="0030316E">
        <w:rPr>
          <w:rFonts w:ascii="Courier New"/>
          <w:sz w:val="19"/>
        </w:rPr>
        <w:t>lvalue</w:t>
      </w:r>
      <w:r w:rsidRPr="0030316E">
        <w:t>)</w:t>
      </w:r>
      <w:r w:rsidRPr="0030316E">
        <w:rPr>
          <w:spacing w:val="-3"/>
        </w:rPr>
        <w:t xml:space="preserve"> </w:t>
      </w:r>
      <w:r w:rsidRPr="0030316E">
        <w:t>pass</w:t>
      </w:r>
      <w:r w:rsidRPr="0030316E">
        <w:rPr>
          <w:spacing w:val="-3"/>
        </w:rPr>
        <w:t xml:space="preserve"> </w:t>
      </w:r>
      <w:r w:rsidRPr="0030316E">
        <w:t>my</w:t>
      </w:r>
      <w:r w:rsidRPr="0030316E">
        <w:rPr>
          <w:spacing w:val="-2"/>
        </w:rPr>
        <w:t xml:space="preserve"> </w:t>
      </w:r>
      <w:r w:rsidRPr="0030316E">
        <w:t>test.</w:t>
      </w:r>
    </w:p>
    <w:p w14:paraId="2F974126" w14:textId="77777777" w:rsidR="002E25FB" w:rsidRPr="0030316E" w:rsidRDefault="002E25FB">
      <w:pPr>
        <w:pStyle w:val="BodyText"/>
        <w:spacing w:before="10"/>
        <w:rPr>
          <w:sz w:val="29"/>
        </w:rPr>
      </w:pPr>
    </w:p>
    <w:p w14:paraId="58AB2A97" w14:textId="77777777" w:rsidR="002E25FB" w:rsidRPr="0030316E" w:rsidRDefault="00000000">
      <w:pPr>
        <w:pStyle w:val="Heading3"/>
      </w:pPr>
      <w:bookmarkStart w:id="339" w:name="_bookmark243"/>
      <w:bookmarkEnd w:id="339"/>
      <w:r w:rsidRPr="0030316E">
        <w:t>Variadic</w:t>
      </w:r>
      <w:r w:rsidRPr="0030316E">
        <w:rPr>
          <w:spacing w:val="35"/>
        </w:rPr>
        <w:t xml:space="preserve"> </w:t>
      </w:r>
      <w:r w:rsidRPr="0030316E">
        <w:t>templates</w:t>
      </w:r>
    </w:p>
    <w:p w14:paraId="398DD040" w14:textId="77777777" w:rsidR="002E25FB" w:rsidRPr="0030316E" w:rsidRDefault="00000000">
      <w:pPr>
        <w:pStyle w:val="BodyText"/>
        <w:spacing w:before="172"/>
        <w:ind w:left="100" w:right="1345"/>
      </w:pPr>
      <w:r w:rsidRPr="0030316E">
        <w:t>Sometimes</w:t>
      </w:r>
      <w:r w:rsidRPr="0030316E">
        <w:rPr>
          <w:spacing w:val="-4"/>
        </w:rPr>
        <w:t xml:space="preserve"> </w:t>
      </w:r>
      <w:r w:rsidRPr="0030316E">
        <w:t>dots</w:t>
      </w:r>
      <w:r w:rsidRPr="0030316E">
        <w:rPr>
          <w:spacing w:val="-4"/>
        </w:rPr>
        <w:t xml:space="preserve"> </w:t>
      </w:r>
      <w:r w:rsidRPr="0030316E">
        <w:t>are</w:t>
      </w:r>
      <w:r w:rsidRPr="0030316E">
        <w:rPr>
          <w:spacing w:val="-4"/>
        </w:rPr>
        <w:t xml:space="preserve"> </w:t>
      </w:r>
      <w:r w:rsidRPr="0030316E">
        <w:t>important.</w:t>
      </w:r>
      <w:r w:rsidRPr="0030316E">
        <w:rPr>
          <w:spacing w:val="-2"/>
        </w:rPr>
        <w:t xml:space="preserve"> </w:t>
      </w:r>
      <w:r w:rsidRPr="0030316E">
        <w:t>Inserting</w:t>
      </w:r>
      <w:r w:rsidRPr="0030316E">
        <w:rPr>
          <w:spacing w:val="-3"/>
        </w:rPr>
        <w:t xml:space="preserve"> </w:t>
      </w:r>
      <w:r w:rsidRPr="0030316E">
        <w:t>exactly</w:t>
      </w:r>
      <w:r w:rsidRPr="0030316E">
        <w:rPr>
          <w:spacing w:val="-3"/>
        </w:rPr>
        <w:t xml:space="preserve"> </w:t>
      </w:r>
      <w:r w:rsidRPr="0030316E">
        <w:t>nine</w:t>
      </w:r>
      <w:r w:rsidRPr="0030316E">
        <w:rPr>
          <w:spacing w:val="-3"/>
        </w:rPr>
        <w:t xml:space="preserve"> </w:t>
      </w:r>
      <w:r w:rsidRPr="0030316E">
        <w:t>dots</w:t>
      </w:r>
      <w:r w:rsidRPr="0030316E">
        <w:rPr>
          <w:spacing w:val="-4"/>
        </w:rPr>
        <w:t xml:space="preserve"> </w:t>
      </w:r>
      <w:r w:rsidRPr="0030316E">
        <w:t>at</w:t>
      </w:r>
      <w:r w:rsidRPr="0030316E">
        <w:rPr>
          <w:spacing w:val="-4"/>
        </w:rPr>
        <w:t xml:space="preserve"> </w:t>
      </w:r>
      <w:r w:rsidRPr="0030316E">
        <w:t>the</w:t>
      </w:r>
      <w:r w:rsidRPr="0030316E">
        <w:rPr>
          <w:spacing w:val="-3"/>
        </w:rPr>
        <w:t xml:space="preserve"> </w:t>
      </w:r>
      <w:r w:rsidRPr="0030316E">
        <w:t>right</w:t>
      </w:r>
      <w:r w:rsidRPr="0030316E">
        <w:rPr>
          <w:spacing w:val="-4"/>
        </w:rPr>
        <w:t xml:space="preserve"> </w:t>
      </w:r>
      <w:r w:rsidRPr="0030316E">
        <w:t>place</w:t>
      </w:r>
      <w:r w:rsidRPr="0030316E">
        <w:rPr>
          <w:spacing w:val="-4"/>
        </w:rPr>
        <w:t xml:space="preserve"> </w:t>
      </w:r>
      <w:r w:rsidRPr="0030316E">
        <w:t>and</w:t>
      </w:r>
      <w:r w:rsidRPr="0030316E">
        <w:rPr>
          <w:spacing w:val="-3"/>
        </w:rPr>
        <w:t xml:space="preserve"> </w:t>
      </w:r>
      <w:r w:rsidRPr="0030316E">
        <w:t>the</w:t>
      </w:r>
      <w:r w:rsidRPr="0030316E">
        <w:rPr>
          <w:spacing w:val="-3"/>
        </w:rPr>
        <w:t xml:space="preserve"> </w:t>
      </w:r>
      <w:r w:rsidRPr="0030316E">
        <w:t>two</w:t>
      </w:r>
      <w:r w:rsidRPr="0030316E">
        <w:rPr>
          <w:spacing w:val="-57"/>
        </w:rPr>
        <w:t xml:space="preserve"> </w:t>
      </w:r>
      <w:r w:rsidRPr="0030316E">
        <w:t>commented</w:t>
      </w:r>
      <w:r w:rsidRPr="0030316E">
        <w:rPr>
          <w:spacing w:val="-1"/>
        </w:rPr>
        <w:t xml:space="preserve"> </w:t>
      </w:r>
      <w:r w:rsidRPr="0030316E">
        <w:t>out</w:t>
      </w:r>
      <w:r w:rsidRPr="0030316E">
        <w:rPr>
          <w:spacing w:val="-1"/>
        </w:rPr>
        <w:t xml:space="preserve"> </w:t>
      </w:r>
      <w:r w:rsidRPr="0030316E">
        <w:t>lines</w:t>
      </w:r>
      <w:r w:rsidRPr="0030316E">
        <w:rPr>
          <w:spacing w:val="-1"/>
        </w:rPr>
        <w:t xml:space="preserve"> </w:t>
      </w:r>
      <w:r w:rsidRPr="0030316E">
        <w:t>work.</w:t>
      </w:r>
    </w:p>
    <w:p w14:paraId="107B0896"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3"/>
          <w:sz w:val="18"/>
        </w:rPr>
        <w:t xml:space="preserve"> </w:t>
      </w:r>
      <w:r w:rsidRPr="0030316E">
        <w:rPr>
          <w:rFonts w:ascii="Courier New"/>
          <w:sz w:val="18"/>
        </w:rPr>
        <w:t>createT2.cpp</w:t>
      </w:r>
    </w:p>
    <w:p w14:paraId="5B051418" w14:textId="77777777" w:rsidR="002E25FB" w:rsidRPr="0030316E" w:rsidRDefault="00000000">
      <w:pPr>
        <w:spacing w:before="6" w:line="450" w:lineRule="atLeast"/>
        <w:ind w:left="160" w:right="8635"/>
        <w:rPr>
          <w:rFonts w:ascii="Courier New"/>
          <w:sz w:val="18"/>
        </w:rPr>
      </w:pPr>
      <w:r w:rsidRPr="0030316E">
        <w:rPr>
          <w:rFonts w:ascii="Courier New"/>
          <w:sz w:val="18"/>
        </w:rPr>
        <w:t>#include &lt;utility&gt;</w:t>
      </w:r>
      <w:r w:rsidRPr="0030316E">
        <w:rPr>
          <w:rFonts w:ascii="Courier New"/>
          <w:spacing w:val="-107"/>
          <w:sz w:val="18"/>
        </w:rPr>
        <w:t xml:space="preserve"> </w:t>
      </w:r>
      <w:r w:rsidRPr="0030316E">
        <w:rPr>
          <w:rFonts w:ascii="Courier New"/>
          <w:sz w:val="18"/>
        </w:rPr>
        <w:t>struct</w:t>
      </w:r>
      <w:r w:rsidRPr="0030316E">
        <w:rPr>
          <w:rFonts w:ascii="Courier New"/>
          <w:spacing w:val="-3"/>
          <w:sz w:val="18"/>
        </w:rPr>
        <w:t xml:space="preserve"> </w:t>
      </w:r>
      <w:r w:rsidRPr="0030316E">
        <w:rPr>
          <w:rFonts w:ascii="Courier New"/>
          <w:sz w:val="18"/>
        </w:rPr>
        <w:t>MyType</w:t>
      </w:r>
      <w:r w:rsidRPr="0030316E">
        <w:rPr>
          <w:rFonts w:ascii="Courier New"/>
          <w:spacing w:val="-3"/>
          <w:sz w:val="18"/>
        </w:rPr>
        <w:t xml:space="preserve"> </w:t>
      </w:r>
      <w:r w:rsidRPr="0030316E">
        <w:rPr>
          <w:rFonts w:ascii="Courier New"/>
          <w:sz w:val="18"/>
        </w:rPr>
        <w:t>{</w:t>
      </w:r>
    </w:p>
    <w:p w14:paraId="6CE0BFFF" w14:textId="77777777" w:rsidR="002E25FB" w:rsidRPr="0030316E" w:rsidRDefault="00000000">
      <w:pPr>
        <w:spacing w:before="30"/>
        <w:ind w:left="592"/>
        <w:rPr>
          <w:rFonts w:ascii="Courier New"/>
          <w:sz w:val="18"/>
        </w:rPr>
      </w:pPr>
      <w:r w:rsidRPr="0030316E">
        <w:rPr>
          <w:rFonts w:ascii="Courier New"/>
          <w:sz w:val="18"/>
        </w:rPr>
        <w:t>MyType(int,</w:t>
      </w:r>
      <w:r w:rsidRPr="0030316E">
        <w:rPr>
          <w:rFonts w:ascii="Courier New"/>
          <w:spacing w:val="-8"/>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bool)</w:t>
      </w:r>
      <w:r w:rsidRPr="0030316E">
        <w:rPr>
          <w:rFonts w:ascii="Courier New"/>
          <w:spacing w:val="-7"/>
          <w:sz w:val="18"/>
        </w:rPr>
        <w:t xml:space="preserve"> </w:t>
      </w:r>
      <w:r w:rsidRPr="0030316E">
        <w:rPr>
          <w:rFonts w:ascii="Courier New"/>
          <w:sz w:val="18"/>
        </w:rPr>
        <w:t>{};</w:t>
      </w:r>
    </w:p>
    <w:p w14:paraId="05328D54" w14:textId="77777777" w:rsidR="002E25FB" w:rsidRPr="0030316E" w:rsidRDefault="00000000">
      <w:pPr>
        <w:spacing w:before="24"/>
        <w:ind w:left="160"/>
        <w:rPr>
          <w:rFonts w:ascii="Courier New"/>
          <w:sz w:val="18"/>
        </w:rPr>
      </w:pPr>
      <w:r w:rsidRPr="0030316E">
        <w:rPr>
          <w:rFonts w:ascii="Courier New"/>
          <w:sz w:val="18"/>
        </w:rPr>
        <w:t>};</w:t>
      </w:r>
    </w:p>
    <w:p w14:paraId="7F64945F" w14:textId="77777777" w:rsidR="002E25FB" w:rsidRPr="0030316E" w:rsidRDefault="002E25FB">
      <w:pPr>
        <w:pStyle w:val="BodyText"/>
        <w:spacing w:before="2"/>
        <w:rPr>
          <w:rFonts w:ascii="Courier New"/>
          <w:sz w:val="22"/>
        </w:rPr>
      </w:pPr>
    </w:p>
    <w:p w14:paraId="509CFDF1" w14:textId="77777777" w:rsidR="002E25FB" w:rsidRPr="0030316E" w:rsidRDefault="00000000">
      <w:pPr>
        <w:spacing w:before="1" w:line="268" w:lineRule="auto"/>
        <w:ind w:left="160" w:right="6259"/>
        <w:rPr>
          <w:rFonts w:ascii="Courier New"/>
          <w:sz w:val="18"/>
        </w:rPr>
      </w:pPr>
      <w:r w:rsidRPr="0030316E">
        <w:rPr>
          <w:rFonts w:ascii="Courier New"/>
          <w:sz w:val="18"/>
        </w:rPr>
        <w:t>template &lt;typename T, typename ... Args&gt;</w:t>
      </w:r>
      <w:r w:rsidRPr="0030316E">
        <w:rPr>
          <w:rFonts w:ascii="Courier New"/>
          <w:spacing w:val="-107"/>
          <w:sz w:val="18"/>
        </w:rPr>
        <w:t xml:space="preserve"> </w:t>
      </w:r>
      <w:r w:rsidRPr="0030316E">
        <w:rPr>
          <w:rFonts w:ascii="Courier New"/>
          <w:sz w:val="18"/>
        </w:rPr>
        <w:t>T</w:t>
      </w:r>
      <w:r w:rsidRPr="0030316E">
        <w:rPr>
          <w:rFonts w:ascii="Courier New"/>
          <w:spacing w:val="-3"/>
          <w:sz w:val="18"/>
        </w:rPr>
        <w:t xml:space="preserve"> </w:t>
      </w:r>
      <w:r w:rsidRPr="0030316E">
        <w:rPr>
          <w:rFonts w:ascii="Courier New"/>
          <w:sz w:val="18"/>
        </w:rPr>
        <w:t>createT(Args&amp;&amp;</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args)</w:t>
      </w:r>
      <w:r w:rsidRPr="0030316E">
        <w:rPr>
          <w:rFonts w:ascii="Courier New"/>
          <w:spacing w:val="-2"/>
          <w:sz w:val="18"/>
        </w:rPr>
        <w:t xml:space="preserve"> </w:t>
      </w:r>
      <w:r w:rsidRPr="0030316E">
        <w:rPr>
          <w:rFonts w:ascii="Courier New"/>
          <w:sz w:val="18"/>
        </w:rPr>
        <w:t>{</w:t>
      </w:r>
    </w:p>
    <w:p w14:paraId="31C6E317" w14:textId="77777777" w:rsidR="002E25FB" w:rsidRPr="0030316E" w:rsidRDefault="00000000">
      <w:pPr>
        <w:spacing w:line="203" w:lineRule="exact"/>
        <w:ind w:left="592"/>
        <w:rPr>
          <w:rFonts w:ascii="Courier New"/>
          <w:sz w:val="18"/>
        </w:rPr>
      </w:pPr>
      <w:r w:rsidRPr="0030316E">
        <w:rPr>
          <w:rFonts w:ascii="Courier New"/>
          <w:sz w:val="18"/>
        </w:rPr>
        <w:t>return</w:t>
      </w:r>
      <w:r w:rsidRPr="0030316E">
        <w:rPr>
          <w:rFonts w:ascii="Courier New"/>
          <w:spacing w:val="-11"/>
          <w:sz w:val="18"/>
        </w:rPr>
        <w:t xml:space="preserve"> </w:t>
      </w:r>
      <w:r w:rsidRPr="0030316E">
        <w:rPr>
          <w:rFonts w:ascii="Courier New"/>
          <w:sz w:val="18"/>
        </w:rPr>
        <w:t>T(std::forward&lt;Args&gt;(args)</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w:t>
      </w:r>
    </w:p>
    <w:p w14:paraId="3602A958" w14:textId="77777777" w:rsidR="002E25FB" w:rsidRPr="0030316E" w:rsidRDefault="00000000">
      <w:pPr>
        <w:spacing w:before="24"/>
        <w:ind w:left="160"/>
        <w:rPr>
          <w:rFonts w:ascii="Courier New"/>
          <w:sz w:val="18"/>
        </w:rPr>
      </w:pPr>
      <w:r w:rsidRPr="0030316E">
        <w:rPr>
          <w:rFonts w:ascii="Courier New"/>
          <w:sz w:val="18"/>
        </w:rPr>
        <w:t>}</w:t>
      </w:r>
    </w:p>
    <w:p w14:paraId="1F277375" w14:textId="77777777" w:rsidR="002E25FB" w:rsidRPr="0030316E" w:rsidRDefault="002E25FB">
      <w:pPr>
        <w:pStyle w:val="BodyText"/>
        <w:spacing w:before="2"/>
        <w:rPr>
          <w:rFonts w:ascii="Courier New"/>
          <w:sz w:val="22"/>
        </w:rPr>
      </w:pPr>
    </w:p>
    <w:p w14:paraId="478504DA"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518059F" w14:textId="77777777" w:rsidR="002E25FB" w:rsidRPr="0030316E" w:rsidRDefault="002E25FB">
      <w:pPr>
        <w:pStyle w:val="BodyText"/>
        <w:spacing w:before="2"/>
        <w:rPr>
          <w:rFonts w:ascii="Courier New"/>
          <w:sz w:val="22"/>
        </w:rPr>
      </w:pPr>
    </w:p>
    <w:p w14:paraId="159C8A38" w14:textId="77777777" w:rsidR="002E25FB" w:rsidRPr="0030316E" w:rsidRDefault="00000000">
      <w:pPr>
        <w:ind w:left="592"/>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lvalue{2020};</w:t>
      </w:r>
    </w:p>
    <w:p w14:paraId="316F3793" w14:textId="77777777" w:rsidR="002E25FB" w:rsidRPr="0030316E" w:rsidRDefault="002E25FB">
      <w:pPr>
        <w:pStyle w:val="BodyText"/>
        <w:spacing w:before="3"/>
        <w:rPr>
          <w:rFonts w:ascii="Courier New"/>
          <w:sz w:val="22"/>
        </w:rPr>
      </w:pPr>
    </w:p>
    <w:p w14:paraId="12B3C2D8" w14:textId="77777777" w:rsidR="002E25FB" w:rsidRPr="0030316E" w:rsidRDefault="00000000">
      <w:pPr>
        <w:ind w:left="592"/>
        <w:rPr>
          <w:rFonts w:ascii="Courier New"/>
          <w:sz w:val="18"/>
        </w:rPr>
      </w:pPr>
      <w:r w:rsidRPr="0030316E">
        <w:rPr>
          <w:rFonts w:ascii="Courier New"/>
          <w:sz w:val="18"/>
        </w:rPr>
        <w:t>int</w:t>
      </w:r>
      <w:r w:rsidRPr="0030316E">
        <w:rPr>
          <w:rFonts w:ascii="Courier New"/>
          <w:spacing w:val="-8"/>
          <w:sz w:val="18"/>
        </w:rPr>
        <w:t xml:space="preserve"> </w:t>
      </w:r>
      <w:r w:rsidRPr="0030316E">
        <w:rPr>
          <w:rFonts w:ascii="Courier New"/>
          <w:sz w:val="18"/>
        </w:rPr>
        <w:t>uniqZero</w:t>
      </w:r>
      <w:r w:rsidRPr="0030316E">
        <w:rPr>
          <w:rFonts w:ascii="Courier New"/>
          <w:spacing w:val="-7"/>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createT&lt;int&gt;();</w:t>
      </w:r>
    </w:p>
    <w:p w14:paraId="1546940A" w14:textId="77777777" w:rsidR="002E25FB" w:rsidRPr="0030316E" w:rsidRDefault="00000000">
      <w:pPr>
        <w:spacing w:before="24" w:line="268" w:lineRule="auto"/>
        <w:ind w:left="592" w:right="5845"/>
        <w:rPr>
          <w:rFonts w:ascii="Courier New"/>
          <w:sz w:val="18"/>
        </w:rPr>
      </w:pPr>
      <w:r w:rsidRPr="0030316E">
        <w:rPr>
          <w:rFonts w:ascii="Courier New"/>
          <w:sz w:val="18"/>
        </w:rPr>
        <w:t>auto uniqEleven = createT&lt;int&gt;(2011);</w:t>
      </w:r>
      <w:r w:rsidRPr="0030316E">
        <w:rPr>
          <w:rFonts w:ascii="Courier New"/>
          <w:spacing w:val="1"/>
          <w:sz w:val="18"/>
        </w:rPr>
        <w:t xml:space="preserve"> </w:t>
      </w:r>
      <w:r w:rsidRPr="0030316E">
        <w:rPr>
          <w:rFonts w:ascii="Courier New"/>
          <w:sz w:val="18"/>
        </w:rPr>
        <w:t>auto</w:t>
      </w:r>
      <w:r w:rsidRPr="0030316E">
        <w:rPr>
          <w:rFonts w:ascii="Courier New"/>
          <w:spacing w:val="-11"/>
          <w:sz w:val="18"/>
        </w:rPr>
        <w:t xml:space="preserve"> </w:t>
      </w:r>
      <w:r w:rsidRPr="0030316E">
        <w:rPr>
          <w:rFonts w:ascii="Courier New"/>
          <w:sz w:val="18"/>
        </w:rPr>
        <w:t>uniqTwenty</w:t>
      </w:r>
      <w:r w:rsidRPr="0030316E">
        <w:rPr>
          <w:rFonts w:ascii="Courier New"/>
          <w:spacing w:val="-11"/>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createT&lt;int&gt;(lvalue);</w:t>
      </w:r>
    </w:p>
    <w:p w14:paraId="4FAA069E" w14:textId="77777777" w:rsidR="002E25FB" w:rsidRPr="0030316E" w:rsidRDefault="00000000">
      <w:pPr>
        <w:spacing w:line="203" w:lineRule="exact"/>
        <w:ind w:left="592"/>
        <w:rPr>
          <w:rFonts w:ascii="Courier New"/>
          <w:sz w:val="18"/>
        </w:rPr>
      </w:pPr>
      <w:r w:rsidRPr="0030316E">
        <w:rPr>
          <w:rFonts w:ascii="Courier New"/>
          <w:sz w:val="18"/>
        </w:rPr>
        <w:t>auto</w:t>
      </w:r>
      <w:r w:rsidRPr="0030316E">
        <w:rPr>
          <w:rFonts w:ascii="Courier New"/>
          <w:spacing w:val="-9"/>
          <w:sz w:val="18"/>
        </w:rPr>
        <w:t xml:space="preserve"> </w:t>
      </w:r>
      <w:r w:rsidRPr="0030316E">
        <w:rPr>
          <w:rFonts w:ascii="Courier New"/>
          <w:sz w:val="18"/>
        </w:rPr>
        <w:t>uniqType</w:t>
      </w:r>
      <w:r w:rsidRPr="0030316E">
        <w:rPr>
          <w:rFonts w:ascii="Courier New"/>
          <w:spacing w:val="-8"/>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createT&lt;MyType&gt;(lvalue,</w:t>
      </w:r>
      <w:r w:rsidRPr="0030316E">
        <w:rPr>
          <w:rFonts w:ascii="Courier New"/>
          <w:spacing w:val="-8"/>
          <w:sz w:val="18"/>
        </w:rPr>
        <w:t xml:space="preserve"> </w:t>
      </w:r>
      <w:r w:rsidRPr="0030316E">
        <w:rPr>
          <w:rFonts w:ascii="Courier New"/>
          <w:sz w:val="18"/>
        </w:rPr>
        <w:t>3.14,</w:t>
      </w:r>
      <w:r w:rsidRPr="0030316E">
        <w:rPr>
          <w:rFonts w:ascii="Courier New"/>
          <w:spacing w:val="-8"/>
          <w:sz w:val="18"/>
        </w:rPr>
        <w:t xml:space="preserve"> </w:t>
      </w:r>
      <w:r w:rsidRPr="0030316E">
        <w:rPr>
          <w:rFonts w:ascii="Courier New"/>
          <w:sz w:val="18"/>
        </w:rPr>
        <w:t>true);</w:t>
      </w:r>
    </w:p>
    <w:p w14:paraId="48CCC413" w14:textId="77777777" w:rsidR="002E25FB" w:rsidRPr="0030316E" w:rsidRDefault="002E25FB">
      <w:pPr>
        <w:pStyle w:val="BodyText"/>
        <w:spacing w:before="3"/>
        <w:rPr>
          <w:rFonts w:ascii="Courier New"/>
          <w:sz w:val="22"/>
        </w:rPr>
      </w:pPr>
    </w:p>
    <w:p w14:paraId="728ADD39" w14:textId="77777777" w:rsidR="002E25FB" w:rsidRPr="0030316E" w:rsidRDefault="00000000">
      <w:pPr>
        <w:ind w:left="160"/>
        <w:rPr>
          <w:rFonts w:ascii="Courier New"/>
          <w:sz w:val="18"/>
        </w:rPr>
      </w:pPr>
      <w:r w:rsidRPr="0030316E">
        <w:rPr>
          <w:rFonts w:ascii="Courier New"/>
          <w:sz w:val="18"/>
        </w:rPr>
        <w:t>}</w:t>
      </w:r>
    </w:p>
    <w:p w14:paraId="5455C91E" w14:textId="77777777" w:rsidR="002E25FB" w:rsidRPr="0030316E" w:rsidRDefault="00000000">
      <w:pPr>
        <w:pStyle w:val="BodyText"/>
        <w:spacing w:before="132" w:line="237" w:lineRule="auto"/>
        <w:ind w:left="100" w:right="1345"/>
      </w:pPr>
      <w:r w:rsidRPr="0030316E">
        <w:t xml:space="preserve">How does the magic work? The three dots stand for an ellipsis. By using them </w:t>
      </w:r>
      <w:r w:rsidRPr="0030316E">
        <w:rPr>
          <w:rFonts w:ascii="Courier New"/>
          <w:sz w:val="19"/>
        </w:rPr>
        <w:t>Args</w:t>
      </w:r>
      <w:r w:rsidRPr="0030316E">
        <w:t xml:space="preserve">, or </w:t>
      </w:r>
      <w:r w:rsidRPr="0030316E">
        <w:rPr>
          <w:rFonts w:ascii="Courier New"/>
          <w:sz w:val="19"/>
        </w:rPr>
        <w:t>args</w:t>
      </w:r>
      <w:r w:rsidRPr="0030316E">
        <w:rPr>
          <w:rFonts w:ascii="Courier New"/>
          <w:spacing w:val="1"/>
          <w:sz w:val="19"/>
        </w:rPr>
        <w:t xml:space="preserve"> </w:t>
      </w:r>
      <w:r w:rsidRPr="0030316E">
        <w:rPr>
          <w:spacing w:val="-1"/>
        </w:rPr>
        <w:t>becomes a parameter pack.</w:t>
      </w:r>
      <w:r w:rsidRPr="0030316E">
        <w:t xml:space="preserve"> </w:t>
      </w:r>
      <w:r w:rsidRPr="0030316E">
        <w:rPr>
          <w:spacing w:val="-1"/>
        </w:rPr>
        <w:t>To</w:t>
      </w:r>
      <w:r w:rsidRPr="0030316E">
        <w:t xml:space="preserve"> </w:t>
      </w:r>
      <w:r w:rsidRPr="0030316E">
        <w:rPr>
          <w:spacing w:val="-1"/>
        </w:rPr>
        <w:t>be more precise,</w:t>
      </w:r>
      <w:r w:rsidRPr="0030316E">
        <w:t xml:space="preserve"> </w:t>
      </w:r>
      <w:r w:rsidRPr="0030316E">
        <w:rPr>
          <w:rFonts w:ascii="Courier New"/>
          <w:sz w:val="19"/>
        </w:rPr>
        <w:t>Args</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1"/>
        </w:rPr>
        <w:t xml:space="preserve"> </w:t>
      </w:r>
      <w:r w:rsidRPr="0030316E">
        <w:t>template parameter</w:t>
      </w:r>
      <w:r w:rsidRPr="0030316E">
        <w:rPr>
          <w:spacing w:val="-1"/>
        </w:rPr>
        <w:t xml:space="preserve"> </w:t>
      </w:r>
      <w:r w:rsidRPr="0030316E">
        <w:t xml:space="preserve">pack and </w:t>
      </w:r>
      <w:r w:rsidRPr="0030316E">
        <w:rPr>
          <w:rFonts w:ascii="Courier New"/>
          <w:sz w:val="19"/>
        </w:rPr>
        <w:t>args</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57"/>
        </w:rPr>
        <w:t xml:space="preserve"> </w:t>
      </w:r>
      <w:r w:rsidRPr="0030316E">
        <w:t>function parameter pack. You can only apply two operations to a parameter pack: pack or</w:t>
      </w:r>
      <w:r w:rsidRPr="0030316E">
        <w:rPr>
          <w:spacing w:val="1"/>
        </w:rPr>
        <w:t xml:space="preserve"> </w:t>
      </w:r>
      <w:r w:rsidRPr="0030316E">
        <w:rPr>
          <w:spacing w:val="-1"/>
        </w:rPr>
        <w:t xml:space="preserve">unpack. If the ellipsis is left of </w:t>
      </w:r>
      <w:r w:rsidRPr="0030316E">
        <w:rPr>
          <w:rFonts w:ascii="Courier New"/>
          <w:spacing w:val="-1"/>
          <w:sz w:val="19"/>
        </w:rPr>
        <w:t xml:space="preserve">Args </w:t>
      </w:r>
      <w:r w:rsidRPr="0030316E">
        <w:rPr>
          <w:spacing w:val="-1"/>
        </w:rPr>
        <w:t xml:space="preserve">the parameter </w:t>
      </w:r>
      <w:r w:rsidRPr="0030316E">
        <w:t xml:space="preserve">pack is packed; if the ellipsis is right of </w:t>
      </w:r>
      <w:r w:rsidRPr="0030316E">
        <w:rPr>
          <w:rFonts w:ascii="Courier New"/>
          <w:sz w:val="19"/>
        </w:rPr>
        <w:t>Args</w:t>
      </w:r>
      <w:r w:rsidRPr="0030316E">
        <w:rPr>
          <w:rFonts w:ascii="Courier New"/>
          <w:spacing w:val="-112"/>
          <w:sz w:val="19"/>
        </w:rPr>
        <w:t xml:space="preserve"> </w:t>
      </w:r>
      <w:r w:rsidRPr="0030316E">
        <w:rPr>
          <w:spacing w:val="-1"/>
        </w:rPr>
        <w:t>the parameter pack</w:t>
      </w:r>
      <w:r w:rsidRPr="0030316E">
        <w:rPr>
          <w:spacing w:val="1"/>
        </w:rPr>
        <w:t xml:space="preserve"> </w:t>
      </w:r>
      <w:r w:rsidRPr="0030316E">
        <w:rPr>
          <w:spacing w:val="-1"/>
        </w:rPr>
        <w:t>is unpacked.</w:t>
      </w:r>
      <w:r w:rsidRPr="0030316E">
        <w:rPr>
          <w:spacing w:val="1"/>
        </w:rPr>
        <w:t xml:space="preserve"> </w:t>
      </w:r>
      <w:r w:rsidRPr="0030316E">
        <w:t>In case of</w:t>
      </w:r>
      <w:r w:rsidRPr="0030316E">
        <w:rPr>
          <w:spacing w:val="-1"/>
        </w:rPr>
        <w:t xml:space="preserve"> </w:t>
      </w:r>
      <w:r w:rsidRPr="0030316E">
        <w:t xml:space="preserve">the expression </w:t>
      </w:r>
      <w:r w:rsidRPr="0030316E">
        <w:rPr>
          <w:rFonts w:ascii="Courier New"/>
          <w:sz w:val="19"/>
        </w:rPr>
        <w:t>std::forward&lt;Args&gt;(args)...</w:t>
      </w:r>
      <w:r w:rsidRPr="0030316E">
        <w:rPr>
          <w:rFonts w:ascii="Courier New"/>
          <w:spacing w:val="-54"/>
          <w:sz w:val="19"/>
        </w:rPr>
        <w:t xml:space="preserve"> </w:t>
      </w:r>
      <w:r w:rsidRPr="0030316E">
        <w:t>this</w:t>
      </w:r>
    </w:p>
    <w:p w14:paraId="7A117603"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0AE9436F" w14:textId="77777777" w:rsidR="002E25FB" w:rsidRPr="0030316E" w:rsidRDefault="00000000">
      <w:pPr>
        <w:pStyle w:val="BodyText"/>
        <w:spacing w:before="66" w:line="244" w:lineRule="auto"/>
        <w:ind w:left="100" w:right="1345"/>
      </w:pPr>
      <w:r w:rsidRPr="0030316E">
        <w:lastRenderedPageBreak/>
        <w:t>means</w:t>
      </w:r>
      <w:r w:rsidRPr="0030316E">
        <w:rPr>
          <w:spacing w:val="-4"/>
        </w:rPr>
        <w:t xml:space="preserve"> </w:t>
      </w:r>
      <w:r w:rsidRPr="0030316E">
        <w:t>the</w:t>
      </w:r>
      <w:r w:rsidRPr="0030316E">
        <w:rPr>
          <w:spacing w:val="-3"/>
        </w:rPr>
        <w:t xml:space="preserve"> </w:t>
      </w:r>
      <w:r w:rsidRPr="0030316E">
        <w:t>expression</w:t>
      </w:r>
      <w:r w:rsidRPr="0030316E">
        <w:rPr>
          <w:spacing w:val="-3"/>
        </w:rPr>
        <w:t xml:space="preserve"> </w:t>
      </w:r>
      <w:r w:rsidRPr="0030316E">
        <w:t>is</w:t>
      </w:r>
      <w:r w:rsidRPr="0030316E">
        <w:rPr>
          <w:spacing w:val="-3"/>
        </w:rPr>
        <w:t xml:space="preserve"> </w:t>
      </w:r>
      <w:r w:rsidRPr="0030316E">
        <w:t>unpacked</w:t>
      </w:r>
      <w:r w:rsidRPr="0030316E">
        <w:rPr>
          <w:spacing w:val="-3"/>
        </w:rPr>
        <w:t xml:space="preserve"> </w:t>
      </w:r>
      <w:r w:rsidRPr="0030316E">
        <w:t>until</w:t>
      </w:r>
      <w:r w:rsidRPr="0030316E">
        <w:rPr>
          <w:spacing w:val="-3"/>
        </w:rPr>
        <w:t xml:space="preserve"> </w:t>
      </w:r>
      <w:r w:rsidRPr="0030316E">
        <w:t>the</w:t>
      </w:r>
      <w:r w:rsidRPr="0030316E">
        <w:rPr>
          <w:spacing w:val="-3"/>
        </w:rPr>
        <w:t xml:space="preserve"> </w:t>
      </w:r>
      <w:r w:rsidRPr="0030316E">
        <w:t>parameter</w:t>
      </w:r>
      <w:r w:rsidRPr="0030316E">
        <w:rPr>
          <w:spacing w:val="-4"/>
        </w:rPr>
        <w:t xml:space="preserve"> </w:t>
      </w:r>
      <w:r w:rsidRPr="0030316E">
        <w:t>pack</w:t>
      </w:r>
      <w:r w:rsidRPr="0030316E">
        <w:rPr>
          <w:spacing w:val="-2"/>
        </w:rPr>
        <w:t xml:space="preserve"> </w:t>
      </w:r>
      <w:r w:rsidRPr="0030316E">
        <w:t>is</w:t>
      </w:r>
      <w:r w:rsidRPr="0030316E">
        <w:rPr>
          <w:spacing w:val="-4"/>
        </w:rPr>
        <w:t xml:space="preserve"> </w:t>
      </w:r>
      <w:r w:rsidRPr="0030316E">
        <w:t>consumed</w:t>
      </w:r>
      <w:r w:rsidRPr="0030316E">
        <w:rPr>
          <w:spacing w:val="-2"/>
        </w:rPr>
        <w:t xml:space="preserve"> </w:t>
      </w:r>
      <w:r w:rsidRPr="0030316E">
        <w:t>and</w:t>
      </w:r>
      <w:r w:rsidRPr="0030316E">
        <w:rPr>
          <w:spacing w:val="-2"/>
        </w:rPr>
        <w:t xml:space="preserve"> </w:t>
      </w:r>
      <w:r w:rsidRPr="0030316E">
        <w:t>a</w:t>
      </w:r>
      <w:r w:rsidRPr="0030316E">
        <w:rPr>
          <w:spacing w:val="-4"/>
        </w:rPr>
        <w:t xml:space="preserve"> </w:t>
      </w:r>
      <w:r w:rsidRPr="0030316E">
        <w:t>comma</w:t>
      </w:r>
      <w:r w:rsidRPr="0030316E">
        <w:rPr>
          <w:spacing w:val="-3"/>
        </w:rPr>
        <w:t xml:space="preserve"> </w:t>
      </w:r>
      <w:r w:rsidRPr="0030316E">
        <w:t>is</w:t>
      </w:r>
      <w:r w:rsidRPr="0030316E">
        <w:rPr>
          <w:spacing w:val="-4"/>
        </w:rPr>
        <w:t xml:space="preserve"> </w:t>
      </w:r>
      <w:r w:rsidRPr="0030316E">
        <w:t>just</w:t>
      </w:r>
      <w:r w:rsidRPr="0030316E">
        <w:rPr>
          <w:spacing w:val="-57"/>
        </w:rPr>
        <w:t xml:space="preserve"> </w:t>
      </w:r>
      <w:r w:rsidRPr="0030316E">
        <w:t>placed</w:t>
      </w:r>
      <w:r w:rsidRPr="0030316E">
        <w:rPr>
          <w:spacing w:val="-1"/>
        </w:rPr>
        <w:t xml:space="preserve"> </w:t>
      </w:r>
      <w:r w:rsidRPr="0030316E">
        <w:t>between the</w:t>
      </w:r>
      <w:r w:rsidRPr="0030316E">
        <w:rPr>
          <w:spacing w:val="-2"/>
        </w:rPr>
        <w:t xml:space="preserve"> </w:t>
      </w:r>
      <w:r w:rsidRPr="0030316E">
        <w:t>unpacked components. That’s</w:t>
      </w:r>
      <w:r w:rsidRPr="0030316E">
        <w:rPr>
          <w:spacing w:val="-2"/>
        </w:rPr>
        <w:t xml:space="preserve"> </w:t>
      </w:r>
      <w:r w:rsidRPr="0030316E">
        <w:t>all.</w:t>
      </w:r>
    </w:p>
    <w:p w14:paraId="31CCB3FF" w14:textId="77777777" w:rsidR="002E25FB" w:rsidRPr="0030316E" w:rsidRDefault="00000000">
      <w:pPr>
        <w:pStyle w:val="BodyText"/>
        <w:spacing w:before="115" w:line="343" w:lineRule="auto"/>
        <w:ind w:left="100" w:right="4571"/>
      </w:pPr>
      <w:r w:rsidRPr="0030316E">
        <w:t>C++</w:t>
      </w:r>
      <w:r w:rsidRPr="0030316E">
        <w:rPr>
          <w:spacing w:val="-4"/>
        </w:rPr>
        <w:t xml:space="preserve"> </w:t>
      </w:r>
      <w:r w:rsidRPr="0030316E">
        <w:t>Insights</w:t>
      </w:r>
      <w:r w:rsidRPr="0030316E">
        <w:rPr>
          <w:spacing w:val="-4"/>
        </w:rPr>
        <w:t xml:space="preserve"> </w:t>
      </w:r>
      <w:r w:rsidRPr="0030316E">
        <w:t>helps</w:t>
      </w:r>
      <w:r w:rsidRPr="0030316E">
        <w:rPr>
          <w:spacing w:val="-4"/>
        </w:rPr>
        <w:t xml:space="preserve"> </w:t>
      </w:r>
      <w:r w:rsidRPr="0030316E">
        <w:t>you</w:t>
      </w:r>
      <w:r w:rsidRPr="0030316E">
        <w:rPr>
          <w:spacing w:val="-3"/>
        </w:rPr>
        <w:t xml:space="preserve"> </w:t>
      </w:r>
      <w:r w:rsidRPr="0030316E">
        <w:t>to</w:t>
      </w:r>
      <w:r w:rsidRPr="0030316E">
        <w:rPr>
          <w:spacing w:val="-3"/>
        </w:rPr>
        <w:t xml:space="preserve"> </w:t>
      </w:r>
      <w:r w:rsidRPr="0030316E">
        <w:t>visualize</w:t>
      </w:r>
      <w:r w:rsidRPr="0030316E">
        <w:rPr>
          <w:spacing w:val="-4"/>
        </w:rPr>
        <w:t xml:space="preserve"> </w:t>
      </w:r>
      <w:r w:rsidRPr="0030316E">
        <w:t>this</w:t>
      </w:r>
      <w:r w:rsidRPr="0030316E">
        <w:rPr>
          <w:spacing w:val="-4"/>
        </w:rPr>
        <w:t xml:space="preserve"> </w:t>
      </w:r>
      <w:r w:rsidRPr="0030316E">
        <w:t>unpacking</w:t>
      </w:r>
      <w:r w:rsidRPr="0030316E">
        <w:rPr>
          <w:spacing w:val="-3"/>
        </w:rPr>
        <w:t xml:space="preserve"> </w:t>
      </w:r>
      <w:r w:rsidRPr="0030316E">
        <w:t>process.</w:t>
      </w:r>
      <w:r w:rsidRPr="0030316E">
        <w:rPr>
          <w:spacing w:val="-57"/>
        </w:rPr>
        <w:t xml:space="preserve"> </w:t>
      </w:r>
      <w:r w:rsidRPr="0030316E">
        <w:t>Now,</w:t>
      </w:r>
      <w:r w:rsidRPr="0030316E">
        <w:rPr>
          <w:spacing w:val="-1"/>
        </w:rPr>
        <w:t xml:space="preserve"> </w:t>
      </w:r>
      <w:r w:rsidRPr="0030316E">
        <w:t>I’m</w:t>
      </w:r>
      <w:r w:rsidRPr="0030316E">
        <w:rPr>
          <w:spacing w:val="-2"/>
        </w:rPr>
        <w:t xml:space="preserve"> </w:t>
      </w:r>
      <w:r w:rsidRPr="0030316E">
        <w:t>nearly</w:t>
      </w:r>
      <w:r w:rsidRPr="0030316E">
        <w:rPr>
          <w:spacing w:val="-1"/>
        </w:rPr>
        <w:t xml:space="preserve"> </w:t>
      </w:r>
      <w:r w:rsidRPr="0030316E">
        <w:t>done.</w:t>
      </w:r>
      <w:r w:rsidRPr="0030316E">
        <w:rPr>
          <w:spacing w:val="-1"/>
        </w:rPr>
        <w:t xml:space="preserve"> </w:t>
      </w:r>
      <w:r w:rsidRPr="0030316E">
        <w:t>The</w:t>
      </w:r>
      <w:r w:rsidRPr="0030316E">
        <w:rPr>
          <w:spacing w:val="-2"/>
        </w:rPr>
        <w:t xml:space="preserve"> </w:t>
      </w:r>
      <w:r w:rsidRPr="0030316E">
        <w:t>two</w:t>
      </w:r>
      <w:r w:rsidRPr="0030316E">
        <w:rPr>
          <w:spacing w:val="-1"/>
        </w:rPr>
        <w:t xml:space="preserve"> </w:t>
      </w:r>
      <w:r w:rsidRPr="0030316E">
        <w:t>missing</w:t>
      </w:r>
      <w:r w:rsidRPr="0030316E">
        <w:rPr>
          <w:spacing w:val="-1"/>
        </w:rPr>
        <w:t xml:space="preserve"> </w:t>
      </w:r>
      <w:r w:rsidRPr="0030316E">
        <w:t>steps</w:t>
      </w:r>
      <w:r w:rsidRPr="0030316E">
        <w:rPr>
          <w:spacing w:val="-2"/>
        </w:rPr>
        <w:t xml:space="preserve"> </w:t>
      </w:r>
      <w:r w:rsidRPr="0030316E">
        <w:t>are.</w:t>
      </w:r>
    </w:p>
    <w:p w14:paraId="1521F9BB" w14:textId="77777777" w:rsidR="002E25FB" w:rsidRPr="0030316E" w:rsidRDefault="00000000">
      <w:pPr>
        <w:pStyle w:val="ListParagraph"/>
        <w:numPr>
          <w:ilvl w:val="0"/>
          <w:numId w:val="28"/>
        </w:numPr>
        <w:tabs>
          <w:tab w:val="left" w:pos="340"/>
        </w:tabs>
        <w:spacing w:before="2"/>
        <w:rPr>
          <w:sz w:val="24"/>
        </w:rPr>
      </w:pPr>
      <w:r w:rsidRPr="0030316E">
        <w:rPr>
          <w:spacing w:val="-1"/>
          <w:sz w:val="24"/>
        </w:rPr>
        <w:t>Create</w:t>
      </w:r>
      <w:r w:rsidRPr="0030316E">
        <w:rPr>
          <w:spacing w:val="1"/>
          <w:sz w:val="24"/>
        </w:rPr>
        <w:t xml:space="preserve"> </w:t>
      </w:r>
      <w:r w:rsidRPr="0030316E">
        <w:rPr>
          <w:spacing w:val="-1"/>
          <w:sz w:val="24"/>
        </w:rPr>
        <w:t>a</w:t>
      </w:r>
      <w:r w:rsidRPr="0030316E">
        <w:rPr>
          <w:spacing w:val="1"/>
          <w:sz w:val="24"/>
        </w:rPr>
        <w:t xml:space="preserve"> </w:t>
      </w:r>
      <w:r w:rsidRPr="0030316E">
        <w:rPr>
          <w:rFonts w:ascii="Courier New"/>
          <w:spacing w:val="-1"/>
          <w:sz w:val="19"/>
        </w:rPr>
        <w:t>std::unique_ptr&lt;T&gt;</w:t>
      </w:r>
      <w:r w:rsidRPr="0030316E">
        <w:rPr>
          <w:rFonts w:ascii="Courier New"/>
          <w:spacing w:val="-53"/>
          <w:sz w:val="19"/>
        </w:rPr>
        <w:t xml:space="preserve"> </w:t>
      </w:r>
      <w:r w:rsidRPr="0030316E">
        <w:rPr>
          <w:sz w:val="24"/>
        </w:rPr>
        <w:t>instead</w:t>
      </w:r>
      <w:r w:rsidRPr="0030316E">
        <w:rPr>
          <w:spacing w:val="2"/>
          <w:sz w:val="24"/>
        </w:rPr>
        <w:t xml:space="preserve"> </w:t>
      </w:r>
      <w:r w:rsidRPr="0030316E">
        <w:rPr>
          <w:sz w:val="24"/>
        </w:rPr>
        <w:t>of</w:t>
      </w:r>
      <w:r w:rsidRPr="0030316E">
        <w:rPr>
          <w:spacing w:val="1"/>
          <w:sz w:val="24"/>
        </w:rPr>
        <w:t xml:space="preserve"> </w:t>
      </w:r>
      <w:r w:rsidRPr="0030316E">
        <w:rPr>
          <w:sz w:val="24"/>
        </w:rPr>
        <w:t>a</w:t>
      </w:r>
      <w:r w:rsidRPr="0030316E">
        <w:rPr>
          <w:spacing w:val="1"/>
          <w:sz w:val="24"/>
        </w:rPr>
        <w:t xml:space="preserve"> </w:t>
      </w:r>
      <w:r w:rsidRPr="0030316E">
        <w:rPr>
          <w:sz w:val="24"/>
        </w:rPr>
        <w:t>plain</w:t>
      </w:r>
      <w:r w:rsidRPr="0030316E">
        <w:rPr>
          <w:spacing w:val="1"/>
          <w:sz w:val="24"/>
        </w:rPr>
        <w:t xml:space="preserve"> </w:t>
      </w:r>
      <w:r w:rsidRPr="0030316E">
        <w:rPr>
          <w:rFonts w:ascii="Courier New"/>
          <w:sz w:val="19"/>
        </w:rPr>
        <w:t>T</w:t>
      </w:r>
      <w:r w:rsidRPr="0030316E">
        <w:rPr>
          <w:sz w:val="24"/>
        </w:rPr>
        <w:t>.</w:t>
      </w:r>
    </w:p>
    <w:p w14:paraId="53764855" w14:textId="77777777" w:rsidR="002E25FB" w:rsidRPr="0030316E" w:rsidRDefault="00000000">
      <w:pPr>
        <w:pStyle w:val="ListParagraph"/>
        <w:numPr>
          <w:ilvl w:val="0"/>
          <w:numId w:val="28"/>
        </w:numPr>
        <w:tabs>
          <w:tab w:val="left" w:pos="340"/>
        </w:tabs>
        <w:spacing w:before="115" w:line="338" w:lineRule="auto"/>
        <w:ind w:left="100" w:right="6786" w:firstLine="0"/>
        <w:rPr>
          <w:sz w:val="24"/>
        </w:rPr>
      </w:pPr>
      <w:r w:rsidRPr="0030316E">
        <w:rPr>
          <w:sz w:val="24"/>
        </w:rPr>
        <w:t xml:space="preserve">Rename the function to </w:t>
      </w:r>
      <w:r w:rsidRPr="0030316E">
        <w:rPr>
          <w:rFonts w:ascii="Courier New"/>
          <w:sz w:val="19"/>
        </w:rPr>
        <w:t>make_unique</w:t>
      </w:r>
      <w:r w:rsidRPr="0030316E">
        <w:rPr>
          <w:sz w:val="24"/>
        </w:rPr>
        <w:t>.</w:t>
      </w:r>
      <w:r w:rsidRPr="0030316E">
        <w:rPr>
          <w:spacing w:val="-57"/>
          <w:sz w:val="24"/>
        </w:rPr>
        <w:t xml:space="preserve"> </w:t>
      </w:r>
      <w:r w:rsidRPr="0030316E">
        <w:rPr>
          <w:sz w:val="24"/>
        </w:rPr>
        <w:t>Voila.</w:t>
      </w:r>
    </w:p>
    <w:p w14:paraId="7BC1D711" w14:textId="77777777" w:rsidR="002E25FB" w:rsidRPr="0030316E" w:rsidRDefault="00000000">
      <w:pPr>
        <w:spacing w:before="23" w:line="268" w:lineRule="auto"/>
        <w:ind w:left="160" w:right="4571"/>
        <w:rPr>
          <w:rFonts w:ascii="Courier New"/>
          <w:sz w:val="18"/>
        </w:rPr>
      </w:pPr>
      <w:r w:rsidRPr="0030316E">
        <w:rPr>
          <w:rFonts w:ascii="Courier New"/>
          <w:sz w:val="18"/>
        </w:rPr>
        <w:t>template &lt;typename T, typename ... Args&gt;</w:t>
      </w:r>
      <w:r w:rsidRPr="0030316E">
        <w:rPr>
          <w:rFonts w:ascii="Courier New"/>
          <w:spacing w:val="1"/>
          <w:sz w:val="18"/>
        </w:rPr>
        <w:t xml:space="preserve"> </w:t>
      </w:r>
      <w:r w:rsidRPr="0030316E">
        <w:rPr>
          <w:rFonts w:ascii="Courier New"/>
          <w:sz w:val="18"/>
        </w:rPr>
        <w:t>std::unique_ptr&lt;T&gt;</w:t>
      </w:r>
      <w:r w:rsidRPr="0030316E">
        <w:rPr>
          <w:rFonts w:ascii="Courier New"/>
          <w:spacing w:val="-11"/>
          <w:sz w:val="18"/>
        </w:rPr>
        <w:t xml:space="preserve"> </w:t>
      </w:r>
      <w:r w:rsidRPr="0030316E">
        <w:rPr>
          <w:rFonts w:ascii="Courier New"/>
          <w:sz w:val="18"/>
        </w:rPr>
        <w:t>make_unique(Args&amp;&amp;</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args)</w:t>
      </w:r>
      <w:r w:rsidRPr="0030316E">
        <w:rPr>
          <w:rFonts w:ascii="Courier New"/>
          <w:spacing w:val="-10"/>
          <w:sz w:val="18"/>
        </w:rPr>
        <w:t xml:space="preserve"> </w:t>
      </w:r>
      <w:r w:rsidRPr="0030316E">
        <w:rPr>
          <w:rFonts w:ascii="Courier New"/>
          <w:sz w:val="18"/>
        </w:rPr>
        <w:t>{</w:t>
      </w:r>
    </w:p>
    <w:p w14:paraId="5664A07C" w14:textId="77777777" w:rsidR="002E25FB" w:rsidRPr="0030316E" w:rsidRDefault="00000000">
      <w:pPr>
        <w:spacing w:line="203" w:lineRule="exact"/>
        <w:ind w:left="592"/>
        <w:rPr>
          <w:rFonts w:ascii="Courier New"/>
          <w:sz w:val="18"/>
        </w:rPr>
      </w:pPr>
      <w:r w:rsidRPr="0030316E">
        <w:rPr>
          <w:rFonts w:ascii="Courier New"/>
          <w:sz w:val="18"/>
        </w:rPr>
        <w:t>return</w:t>
      </w:r>
      <w:r w:rsidRPr="0030316E">
        <w:rPr>
          <w:rFonts w:ascii="Courier New"/>
          <w:spacing w:val="-14"/>
          <w:sz w:val="18"/>
        </w:rPr>
        <w:t xml:space="preserve"> </w:t>
      </w:r>
      <w:r w:rsidRPr="0030316E">
        <w:rPr>
          <w:rFonts w:ascii="Courier New"/>
          <w:sz w:val="18"/>
        </w:rPr>
        <w:t>std::unique_ptr&lt;T&gt;(new</w:t>
      </w:r>
      <w:r w:rsidRPr="0030316E">
        <w:rPr>
          <w:rFonts w:ascii="Courier New"/>
          <w:spacing w:val="-13"/>
          <w:sz w:val="18"/>
        </w:rPr>
        <w:t xml:space="preserve"> </w:t>
      </w:r>
      <w:r w:rsidRPr="0030316E">
        <w:rPr>
          <w:rFonts w:ascii="Courier New"/>
          <w:sz w:val="18"/>
        </w:rPr>
        <w:t>T(std::forward&lt;Args&gt;(args)</w:t>
      </w:r>
      <w:r w:rsidRPr="0030316E">
        <w:rPr>
          <w:rFonts w:ascii="Courier New"/>
          <w:spacing w:val="-13"/>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w:t>
      </w:r>
    </w:p>
    <w:p w14:paraId="6D6D91E1" w14:textId="77777777" w:rsidR="002E25FB" w:rsidRPr="0030316E" w:rsidRDefault="00000000">
      <w:pPr>
        <w:spacing w:before="24"/>
        <w:ind w:left="160"/>
        <w:rPr>
          <w:rFonts w:ascii="Courier New"/>
          <w:sz w:val="18"/>
        </w:rPr>
      </w:pPr>
      <w:r w:rsidRPr="0030316E">
        <w:rPr>
          <w:rFonts w:ascii="Courier New"/>
          <w:sz w:val="18"/>
        </w:rPr>
        <w:t>}</w:t>
      </w:r>
    </w:p>
    <w:p w14:paraId="1F8266F7" w14:textId="77777777" w:rsidR="002E25FB" w:rsidRPr="0030316E" w:rsidRDefault="002E25FB">
      <w:pPr>
        <w:pStyle w:val="BodyText"/>
        <w:rPr>
          <w:rFonts w:ascii="Courier New"/>
          <w:sz w:val="20"/>
        </w:rPr>
      </w:pPr>
    </w:p>
    <w:p w14:paraId="68B4DFE1" w14:textId="77777777" w:rsidR="002E25FB" w:rsidRPr="0030316E" w:rsidRDefault="00000000">
      <w:pPr>
        <w:pStyle w:val="Heading3"/>
        <w:spacing w:before="131"/>
      </w:pPr>
      <w:bookmarkStart w:id="340" w:name="Metaprogramming"/>
      <w:bookmarkStart w:id="341" w:name="_bookmark244"/>
      <w:bookmarkEnd w:id="340"/>
      <w:bookmarkEnd w:id="341"/>
      <w:r w:rsidRPr="0030316E">
        <w:t>Metaprogramming</w:t>
      </w:r>
    </w:p>
    <w:p w14:paraId="7DFDA5E2" w14:textId="77777777" w:rsidR="002E25FB" w:rsidRPr="0030316E" w:rsidRDefault="002E25FB">
      <w:pPr>
        <w:pStyle w:val="BodyText"/>
        <w:rPr>
          <w:b/>
          <w:sz w:val="20"/>
        </w:rPr>
      </w:pPr>
    </w:p>
    <w:p w14:paraId="06D1C591" w14:textId="77777777" w:rsidR="002E25FB" w:rsidRPr="0030316E" w:rsidRDefault="00000000">
      <w:pPr>
        <w:pStyle w:val="BodyText"/>
        <w:spacing w:before="6"/>
        <w:rPr>
          <w:b/>
          <w:sz w:val="15"/>
        </w:rPr>
      </w:pPr>
      <w:r w:rsidRPr="0030316E">
        <w:drawing>
          <wp:anchor distT="0" distB="0" distL="0" distR="0" simplePos="0" relativeHeight="86" behindDoc="0" locked="0" layoutInCell="1" allowOverlap="1" wp14:anchorId="5AE46C6A" wp14:editId="081FF641">
            <wp:simplePos x="0" y="0"/>
            <wp:positionH relativeFrom="page">
              <wp:posOffset>1562100</wp:posOffset>
            </wp:positionH>
            <wp:positionV relativeFrom="paragraph">
              <wp:posOffset>129145</wp:posOffset>
            </wp:positionV>
            <wp:extent cx="4884420" cy="3916679"/>
            <wp:effectExtent l="0" t="0" r="0" b="0"/>
            <wp:wrapTopAndBottom/>
            <wp:docPr id="23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jpeg"/>
                    <pic:cNvPicPr/>
                  </pic:nvPicPr>
                  <pic:blipFill>
                    <a:blip r:embed="rId130" cstate="print"/>
                    <a:stretch>
                      <a:fillRect/>
                    </a:stretch>
                  </pic:blipFill>
                  <pic:spPr>
                    <a:xfrm>
                      <a:off x="0" y="0"/>
                      <a:ext cx="4884420" cy="3916679"/>
                    </a:xfrm>
                    <a:prstGeom prst="rect">
                      <a:avLst/>
                    </a:prstGeom>
                  </pic:spPr>
                </pic:pic>
              </a:graphicData>
            </a:graphic>
          </wp:anchor>
        </w:drawing>
      </w:r>
    </w:p>
    <w:p w14:paraId="389505E5" w14:textId="77777777" w:rsidR="002E25FB" w:rsidRPr="0030316E" w:rsidRDefault="002E25FB">
      <w:pPr>
        <w:pStyle w:val="BodyText"/>
        <w:spacing w:before="10"/>
        <w:rPr>
          <w:b/>
          <w:sz w:val="25"/>
        </w:rPr>
      </w:pPr>
    </w:p>
    <w:p w14:paraId="48100133" w14:textId="77777777" w:rsidR="002E25FB" w:rsidRPr="0030316E" w:rsidRDefault="00000000">
      <w:pPr>
        <w:pStyle w:val="Heading5"/>
        <w:spacing w:before="90"/>
      </w:pPr>
      <w:r w:rsidRPr="0030316E">
        <w:t>Figure</w:t>
      </w:r>
      <w:r w:rsidRPr="0030316E">
        <w:rPr>
          <w:spacing w:val="-6"/>
        </w:rPr>
        <w:t xml:space="preserve"> </w:t>
      </w:r>
      <w:r w:rsidRPr="0030316E">
        <w:t>13.13.</w:t>
      </w:r>
      <w:r w:rsidRPr="0030316E">
        <w:rPr>
          <w:spacing w:val="-4"/>
        </w:rPr>
        <w:t xml:space="preserve"> </w:t>
      </w:r>
      <w:r w:rsidRPr="0030316E">
        <w:t>Metaprogramming</w:t>
      </w:r>
    </w:p>
    <w:p w14:paraId="290AE7A8" w14:textId="77777777" w:rsidR="002E25FB" w:rsidRPr="0030316E" w:rsidRDefault="002E25FB">
      <w:pPr>
        <w:pStyle w:val="BodyText"/>
        <w:spacing w:before="10"/>
        <w:rPr>
          <w:b/>
          <w:sz w:val="20"/>
        </w:rPr>
      </w:pPr>
    </w:p>
    <w:p w14:paraId="2265E19D" w14:textId="77777777" w:rsidR="002E25FB" w:rsidRPr="0030316E" w:rsidRDefault="00000000">
      <w:pPr>
        <w:pStyle w:val="BodyText"/>
        <w:ind w:left="100" w:right="1345"/>
      </w:pPr>
      <w:r w:rsidRPr="0030316E">
        <w:t>Metaprogramming is programming at compile-time. It started in C++98 with template</w:t>
      </w:r>
      <w:r w:rsidRPr="0030316E">
        <w:rPr>
          <w:spacing w:val="1"/>
        </w:rPr>
        <w:t xml:space="preserve"> </w:t>
      </w:r>
      <w:r w:rsidRPr="0030316E">
        <w:t>metaprogramming, was formalized in C++11 with the type-traits library, and since C++11 has</w:t>
      </w:r>
      <w:r w:rsidRPr="0030316E">
        <w:rPr>
          <w:spacing w:val="1"/>
        </w:rPr>
        <w:t xml:space="preserve"> </w:t>
      </w:r>
      <w:r w:rsidRPr="0030316E">
        <w:t>steadily</w:t>
      </w:r>
      <w:r w:rsidRPr="0030316E">
        <w:rPr>
          <w:spacing w:val="-4"/>
        </w:rPr>
        <w:t xml:space="preserve"> </w:t>
      </w:r>
      <w:r w:rsidRPr="0030316E">
        <w:t>improved.</w:t>
      </w:r>
      <w:r w:rsidRPr="0030316E">
        <w:rPr>
          <w:spacing w:val="-4"/>
        </w:rPr>
        <w:t xml:space="preserve"> </w:t>
      </w:r>
      <w:r w:rsidRPr="0030316E">
        <w:t>The</w:t>
      </w:r>
      <w:r w:rsidRPr="0030316E">
        <w:rPr>
          <w:spacing w:val="-4"/>
        </w:rPr>
        <w:t xml:space="preserve"> </w:t>
      </w:r>
      <w:r w:rsidRPr="0030316E">
        <w:t>main</w:t>
      </w:r>
      <w:r w:rsidRPr="0030316E">
        <w:rPr>
          <w:spacing w:val="-4"/>
        </w:rPr>
        <w:t xml:space="preserve"> </w:t>
      </w:r>
      <w:r w:rsidRPr="0030316E">
        <w:t>driving</w:t>
      </w:r>
      <w:r w:rsidRPr="0030316E">
        <w:rPr>
          <w:spacing w:val="-4"/>
        </w:rPr>
        <w:t xml:space="preserve"> </w:t>
      </w:r>
      <w:r w:rsidRPr="0030316E">
        <w:t>force</w:t>
      </w:r>
      <w:r w:rsidRPr="0030316E">
        <w:rPr>
          <w:spacing w:val="-4"/>
        </w:rPr>
        <w:t xml:space="preserve"> </w:t>
      </w:r>
      <w:r w:rsidRPr="0030316E">
        <w:t>are</w:t>
      </w:r>
      <w:r w:rsidRPr="0030316E">
        <w:rPr>
          <w:spacing w:val="-5"/>
        </w:rPr>
        <w:t xml:space="preserve"> </w:t>
      </w:r>
      <w:r w:rsidRPr="0030316E">
        <w:t>constant</w:t>
      </w:r>
      <w:r w:rsidRPr="0030316E">
        <w:rPr>
          <w:spacing w:val="-5"/>
        </w:rPr>
        <w:t xml:space="preserve"> </w:t>
      </w:r>
      <w:r w:rsidRPr="0030316E">
        <w:t>expressions.</w:t>
      </w:r>
      <w:r w:rsidRPr="0030316E">
        <w:rPr>
          <w:spacing w:val="-3"/>
        </w:rPr>
        <w:t xml:space="preserve"> </w:t>
      </w:r>
      <w:r w:rsidRPr="0030316E">
        <w:t>The</w:t>
      </w:r>
      <w:r w:rsidRPr="0030316E">
        <w:rPr>
          <w:spacing w:val="-5"/>
        </w:rPr>
        <w:t xml:space="preserve"> </w:t>
      </w:r>
      <w:r w:rsidRPr="0030316E">
        <w:t>introduction</w:t>
      </w:r>
      <w:r w:rsidRPr="0030316E">
        <w:rPr>
          <w:spacing w:val="-4"/>
        </w:rPr>
        <w:t xml:space="preserve"> </w:t>
      </w:r>
      <w:r w:rsidRPr="0030316E">
        <w:t>to</w:t>
      </w:r>
      <w:r w:rsidRPr="0030316E">
        <w:rPr>
          <w:spacing w:val="-3"/>
        </w:rPr>
        <w:t xml:space="preserve"> </w:t>
      </w:r>
      <w:r w:rsidRPr="0030316E">
        <w:t>template</w:t>
      </w:r>
      <w:r w:rsidRPr="0030316E">
        <w:rPr>
          <w:spacing w:val="-57"/>
        </w:rPr>
        <w:t xml:space="preserve"> </w:t>
      </w:r>
      <w:r w:rsidRPr="0030316E">
        <w:t>metaprogramming</w:t>
      </w:r>
      <w:r w:rsidRPr="0030316E">
        <w:rPr>
          <w:spacing w:val="-2"/>
        </w:rPr>
        <w:t xml:space="preserve"> </w:t>
      </w:r>
      <w:r w:rsidRPr="0030316E">
        <w:t>in</w:t>
      </w:r>
      <w:r w:rsidRPr="0030316E">
        <w:rPr>
          <w:spacing w:val="-2"/>
        </w:rPr>
        <w:t xml:space="preserve"> </w:t>
      </w:r>
      <w:r w:rsidRPr="0030316E">
        <w:t>the</w:t>
      </w:r>
      <w:r w:rsidRPr="0030316E">
        <w:rPr>
          <w:spacing w:val="-2"/>
        </w:rPr>
        <w:t xml:space="preserve"> </w:t>
      </w:r>
      <w:r w:rsidRPr="0030316E">
        <w:t>C++</w:t>
      </w:r>
      <w:r w:rsidRPr="0030316E">
        <w:rPr>
          <w:spacing w:val="-3"/>
        </w:rPr>
        <w:t xml:space="preserve"> </w:t>
      </w:r>
      <w:r w:rsidRPr="0030316E">
        <w:t>Core</w:t>
      </w:r>
      <w:r w:rsidRPr="0030316E">
        <w:rPr>
          <w:spacing w:val="-3"/>
        </w:rPr>
        <w:t xml:space="preserve"> </w:t>
      </w:r>
      <w:r w:rsidRPr="0030316E">
        <w:t>Guidelines</w:t>
      </w:r>
      <w:r w:rsidRPr="0030316E">
        <w:rPr>
          <w:spacing w:val="-2"/>
        </w:rPr>
        <w:t xml:space="preserve"> </w:t>
      </w:r>
      <w:r w:rsidRPr="0030316E">
        <w:t>ends</w:t>
      </w:r>
      <w:r w:rsidRPr="0030316E">
        <w:rPr>
          <w:spacing w:val="-3"/>
        </w:rPr>
        <w:t xml:space="preserve"> </w:t>
      </w:r>
      <w:r w:rsidRPr="0030316E">
        <w:t>uniquely:</w:t>
      </w:r>
      <w:r w:rsidRPr="0030316E">
        <w:rPr>
          <w:spacing w:val="-3"/>
        </w:rPr>
        <w:t xml:space="preserve"> </w:t>
      </w:r>
      <w:r w:rsidRPr="0030316E">
        <w:t>“The</w:t>
      </w:r>
      <w:r w:rsidRPr="0030316E">
        <w:rPr>
          <w:spacing w:val="-2"/>
        </w:rPr>
        <w:t xml:space="preserve"> </w:t>
      </w:r>
      <w:r w:rsidRPr="0030316E">
        <w:t>syntax</w:t>
      </w:r>
      <w:r w:rsidRPr="0030316E">
        <w:rPr>
          <w:spacing w:val="-2"/>
        </w:rPr>
        <w:t xml:space="preserve"> </w:t>
      </w:r>
      <w:r w:rsidRPr="0030316E">
        <w:t>and</w:t>
      </w:r>
      <w:r w:rsidRPr="0030316E">
        <w:rPr>
          <w:spacing w:val="-2"/>
        </w:rPr>
        <w:t xml:space="preserve"> </w:t>
      </w:r>
      <w:r w:rsidRPr="0030316E">
        <w:t>techniques</w:t>
      </w:r>
    </w:p>
    <w:p w14:paraId="398D05BF" w14:textId="77777777" w:rsidR="002E25FB" w:rsidRPr="0030316E" w:rsidRDefault="002E25FB">
      <w:pPr>
        <w:sectPr w:rsidR="002E25FB" w:rsidRPr="0030316E">
          <w:pgSz w:w="12240" w:h="15840"/>
          <w:pgMar w:top="1360" w:right="140" w:bottom="280" w:left="1340" w:header="720" w:footer="720" w:gutter="0"/>
          <w:cols w:space="720"/>
        </w:sectPr>
      </w:pPr>
    </w:p>
    <w:p w14:paraId="722255B0" w14:textId="77777777" w:rsidR="002E25FB" w:rsidRPr="0030316E" w:rsidRDefault="00000000">
      <w:pPr>
        <w:pStyle w:val="BodyText"/>
        <w:spacing w:before="68"/>
        <w:ind w:left="100"/>
      </w:pPr>
      <w:r w:rsidRPr="0030316E">
        <w:lastRenderedPageBreak/>
        <w:t>needed</w:t>
      </w:r>
      <w:r w:rsidRPr="0030316E">
        <w:rPr>
          <w:spacing w:val="-4"/>
        </w:rPr>
        <w:t xml:space="preserve"> </w:t>
      </w:r>
      <w:r w:rsidRPr="0030316E">
        <w:t>are</w:t>
      </w:r>
      <w:r w:rsidRPr="0030316E">
        <w:rPr>
          <w:spacing w:val="-4"/>
        </w:rPr>
        <w:t xml:space="preserve"> </w:t>
      </w:r>
      <w:r w:rsidRPr="0030316E">
        <w:t>pretty</w:t>
      </w:r>
      <w:r w:rsidRPr="0030316E">
        <w:rPr>
          <w:spacing w:val="-3"/>
        </w:rPr>
        <w:t xml:space="preserve"> </w:t>
      </w:r>
      <w:r w:rsidRPr="0030316E">
        <w:t>horrendous.”.</w:t>
      </w:r>
    </w:p>
    <w:p w14:paraId="2A3E30F5" w14:textId="77777777" w:rsidR="002E25FB" w:rsidRPr="0030316E" w:rsidRDefault="00000000">
      <w:pPr>
        <w:pStyle w:val="BodyText"/>
        <w:spacing w:before="124"/>
        <w:ind w:left="100" w:right="1345"/>
      </w:pPr>
      <w:r w:rsidRPr="0030316E">
        <w:t>My perception is, that template metaprogramming is not so horrendous, that the C++ Core</w:t>
      </w:r>
      <w:r w:rsidRPr="0030316E">
        <w:rPr>
          <w:spacing w:val="1"/>
        </w:rPr>
        <w:t xml:space="preserve"> </w:t>
      </w:r>
      <w:r w:rsidRPr="0030316E">
        <w:t>Guidelines lack content, and a straightforward introduction to metaprogramming is missing.</w:t>
      </w:r>
      <w:r w:rsidRPr="0030316E">
        <w:rPr>
          <w:spacing w:val="1"/>
        </w:rPr>
        <w:t xml:space="preserve"> </w:t>
      </w:r>
      <w:r w:rsidRPr="0030316E">
        <w:t>Consequently,</w:t>
      </w:r>
      <w:r w:rsidRPr="0030316E">
        <w:rPr>
          <w:spacing w:val="-4"/>
        </w:rPr>
        <w:t xml:space="preserve"> </w:t>
      </w:r>
      <w:r w:rsidRPr="0030316E">
        <w:t>this</w:t>
      </w:r>
      <w:r w:rsidRPr="0030316E">
        <w:rPr>
          <w:spacing w:val="-5"/>
        </w:rPr>
        <w:t xml:space="preserve"> </w:t>
      </w:r>
      <w:r w:rsidRPr="0030316E">
        <w:t>section</w:t>
      </w:r>
      <w:r w:rsidRPr="0030316E">
        <w:rPr>
          <w:spacing w:val="-3"/>
        </w:rPr>
        <w:t xml:space="preserve"> </w:t>
      </w:r>
      <w:r w:rsidRPr="0030316E">
        <w:t>provides</w:t>
      </w:r>
      <w:r w:rsidRPr="0030316E">
        <w:rPr>
          <w:spacing w:val="-5"/>
        </w:rPr>
        <w:t xml:space="preserve"> </w:t>
      </w:r>
      <w:r w:rsidRPr="0030316E">
        <w:t>a</w:t>
      </w:r>
      <w:r w:rsidRPr="0030316E">
        <w:rPr>
          <w:spacing w:val="-4"/>
        </w:rPr>
        <w:t xml:space="preserve"> </w:t>
      </w:r>
      <w:r w:rsidRPr="0030316E">
        <w:t>concise</w:t>
      </w:r>
      <w:r w:rsidRPr="0030316E">
        <w:rPr>
          <w:spacing w:val="-5"/>
        </w:rPr>
        <w:t xml:space="preserve"> </w:t>
      </w:r>
      <w:r w:rsidRPr="0030316E">
        <w:t>introduction</w:t>
      </w:r>
      <w:r w:rsidRPr="0030316E">
        <w:rPr>
          <w:spacing w:val="-3"/>
        </w:rPr>
        <w:t xml:space="preserve"> </w:t>
      </w:r>
      <w:r w:rsidRPr="0030316E">
        <w:t>to</w:t>
      </w:r>
      <w:r w:rsidRPr="0030316E">
        <w:rPr>
          <w:spacing w:val="-4"/>
        </w:rPr>
        <w:t xml:space="preserve"> </w:t>
      </w:r>
      <w:r w:rsidRPr="0030316E">
        <w:t>metaprogramming.</w:t>
      </w:r>
      <w:r w:rsidRPr="0030316E">
        <w:rPr>
          <w:spacing w:val="-4"/>
        </w:rPr>
        <w:t xml:space="preserve"> </w:t>
      </w:r>
      <w:r w:rsidRPr="0030316E">
        <w:t>As</w:t>
      </w:r>
      <w:r w:rsidRPr="0030316E">
        <w:rPr>
          <w:spacing w:val="-4"/>
        </w:rPr>
        <w:t xml:space="preserve"> </w:t>
      </w:r>
      <w:r w:rsidRPr="0030316E">
        <w:t>the</w:t>
      </w:r>
      <w:r w:rsidRPr="0030316E">
        <w:rPr>
          <w:spacing w:val="-5"/>
        </w:rPr>
        <w:t xml:space="preserve"> </w:t>
      </w:r>
      <w:r w:rsidRPr="0030316E">
        <w:t>various</w:t>
      </w:r>
      <w:r w:rsidRPr="0030316E">
        <w:rPr>
          <w:spacing w:val="-57"/>
        </w:rPr>
        <w:t xml:space="preserve"> </w:t>
      </w:r>
      <w:r w:rsidRPr="0030316E">
        <w:t>concepts</w:t>
      </w:r>
      <w:r w:rsidRPr="0030316E">
        <w:rPr>
          <w:spacing w:val="-2"/>
        </w:rPr>
        <w:t xml:space="preserve"> </w:t>
      </w:r>
      <w:r w:rsidRPr="0030316E">
        <w:t>are</w:t>
      </w:r>
      <w:r w:rsidRPr="0030316E">
        <w:rPr>
          <w:spacing w:val="-2"/>
        </w:rPr>
        <w:t xml:space="preserve"> </w:t>
      </w:r>
      <w:r w:rsidRPr="0030316E">
        <w:t>introduced,</w:t>
      </w:r>
      <w:r w:rsidRPr="0030316E">
        <w:rPr>
          <w:spacing w:val="-1"/>
        </w:rPr>
        <w:t xml:space="preserve"> </w:t>
      </w:r>
      <w:r w:rsidRPr="0030316E">
        <w:t>I</w:t>
      </w:r>
      <w:r w:rsidRPr="0030316E">
        <w:rPr>
          <w:spacing w:val="-1"/>
        </w:rPr>
        <w:t xml:space="preserve"> </w:t>
      </w:r>
      <w:r w:rsidRPr="0030316E">
        <w:t>refer</w:t>
      </w:r>
      <w:r w:rsidRPr="0030316E">
        <w:rPr>
          <w:spacing w:val="-2"/>
        </w:rPr>
        <w:t xml:space="preserve"> </w:t>
      </w:r>
      <w:r w:rsidRPr="0030316E">
        <w:t>to</w:t>
      </w:r>
      <w:r w:rsidRPr="0030316E">
        <w:rPr>
          <w:spacing w:val="-1"/>
        </w:rPr>
        <w:t xml:space="preserve"> </w:t>
      </w:r>
      <w:r w:rsidRPr="0030316E">
        <w:t>the</w:t>
      </w:r>
      <w:r w:rsidRPr="0030316E">
        <w:rPr>
          <w:spacing w:val="-1"/>
        </w:rPr>
        <w:t xml:space="preserve"> </w:t>
      </w:r>
      <w:r w:rsidRPr="0030316E">
        <w:t>four</w:t>
      </w:r>
      <w:r w:rsidRPr="0030316E">
        <w:rPr>
          <w:spacing w:val="-2"/>
        </w:rPr>
        <w:t xml:space="preserve"> </w:t>
      </w:r>
      <w:r w:rsidRPr="0030316E">
        <w:t>rules</w:t>
      </w:r>
      <w:r w:rsidRPr="0030316E">
        <w:rPr>
          <w:spacing w:val="-2"/>
        </w:rPr>
        <w:t xml:space="preserve"> </w:t>
      </w:r>
      <w:r w:rsidRPr="0030316E">
        <w:t>about</w:t>
      </w:r>
      <w:r w:rsidRPr="0030316E">
        <w:rPr>
          <w:spacing w:val="-1"/>
        </w:rPr>
        <w:t xml:space="preserve"> </w:t>
      </w:r>
      <w:r w:rsidRPr="0030316E">
        <w:t>metaprogramming.</w:t>
      </w:r>
    </w:p>
    <w:p w14:paraId="2EE8EFC3" w14:textId="77777777" w:rsidR="002E25FB" w:rsidRPr="0030316E" w:rsidRDefault="002E25FB">
      <w:pPr>
        <w:pStyle w:val="BodyText"/>
        <w:spacing w:before="3"/>
        <w:rPr>
          <w:sz w:val="30"/>
        </w:rPr>
      </w:pPr>
    </w:p>
    <w:p w14:paraId="3942CDA1" w14:textId="77777777" w:rsidR="002E25FB" w:rsidRPr="0030316E" w:rsidRDefault="00000000">
      <w:pPr>
        <w:pStyle w:val="Heading3"/>
      </w:pPr>
      <w:bookmarkStart w:id="342" w:name="_bookmark245"/>
      <w:bookmarkEnd w:id="342"/>
      <w:r w:rsidRPr="0030316E">
        <w:t>Template</w:t>
      </w:r>
      <w:r w:rsidRPr="0030316E">
        <w:rPr>
          <w:spacing w:val="57"/>
        </w:rPr>
        <w:t xml:space="preserve"> </w:t>
      </w:r>
      <w:r w:rsidRPr="0030316E">
        <w:t>metaprogramming</w:t>
      </w:r>
    </w:p>
    <w:p w14:paraId="52D75F65" w14:textId="77777777" w:rsidR="002E25FB" w:rsidRPr="0030316E" w:rsidRDefault="002E25FB">
      <w:pPr>
        <w:pStyle w:val="BodyText"/>
        <w:rPr>
          <w:b/>
          <w:sz w:val="20"/>
        </w:rPr>
      </w:pPr>
    </w:p>
    <w:p w14:paraId="2B739197" w14:textId="77777777" w:rsidR="002E25FB" w:rsidRPr="0030316E" w:rsidRDefault="00000000">
      <w:pPr>
        <w:pStyle w:val="BodyText"/>
        <w:spacing w:before="6"/>
        <w:rPr>
          <w:b/>
          <w:sz w:val="15"/>
        </w:rPr>
      </w:pPr>
      <w:r w:rsidRPr="0030316E">
        <w:drawing>
          <wp:anchor distT="0" distB="0" distL="0" distR="0" simplePos="0" relativeHeight="87" behindDoc="0" locked="0" layoutInCell="1" allowOverlap="1" wp14:anchorId="4D36C3A0" wp14:editId="48FBAAD0">
            <wp:simplePos x="0" y="0"/>
            <wp:positionH relativeFrom="page">
              <wp:posOffset>1623060</wp:posOffset>
            </wp:positionH>
            <wp:positionV relativeFrom="paragraph">
              <wp:posOffset>128713</wp:posOffset>
            </wp:positionV>
            <wp:extent cx="4892039" cy="3794760"/>
            <wp:effectExtent l="0" t="0" r="0" b="0"/>
            <wp:wrapTopAndBottom/>
            <wp:docPr id="23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jpeg"/>
                    <pic:cNvPicPr/>
                  </pic:nvPicPr>
                  <pic:blipFill>
                    <a:blip r:embed="rId131" cstate="print"/>
                    <a:stretch>
                      <a:fillRect/>
                    </a:stretch>
                  </pic:blipFill>
                  <pic:spPr>
                    <a:xfrm>
                      <a:off x="0" y="0"/>
                      <a:ext cx="4892039" cy="3794760"/>
                    </a:xfrm>
                    <a:prstGeom prst="rect">
                      <a:avLst/>
                    </a:prstGeom>
                  </pic:spPr>
                </pic:pic>
              </a:graphicData>
            </a:graphic>
          </wp:anchor>
        </w:drawing>
      </w:r>
    </w:p>
    <w:p w14:paraId="0BA516EA" w14:textId="77777777" w:rsidR="002E25FB" w:rsidRPr="0030316E" w:rsidRDefault="002E25FB">
      <w:pPr>
        <w:pStyle w:val="BodyText"/>
        <w:spacing w:before="10"/>
        <w:rPr>
          <w:b/>
        </w:rPr>
      </w:pPr>
    </w:p>
    <w:p w14:paraId="576CC64E" w14:textId="77777777" w:rsidR="002E25FB" w:rsidRPr="0030316E" w:rsidRDefault="00000000">
      <w:pPr>
        <w:pStyle w:val="Heading5"/>
        <w:spacing w:before="90"/>
      </w:pPr>
      <w:r w:rsidRPr="0030316E">
        <w:t>Figure</w:t>
      </w:r>
      <w:r w:rsidRPr="0030316E">
        <w:rPr>
          <w:spacing w:val="-6"/>
        </w:rPr>
        <w:t xml:space="preserve"> </w:t>
      </w:r>
      <w:r w:rsidRPr="0030316E">
        <w:t>13.14.</w:t>
      </w:r>
      <w:r w:rsidRPr="0030316E">
        <w:rPr>
          <w:spacing w:val="-5"/>
        </w:rPr>
        <w:t xml:space="preserve"> </w:t>
      </w:r>
      <w:r w:rsidRPr="0030316E">
        <w:t>Template</w:t>
      </w:r>
      <w:r w:rsidRPr="0030316E">
        <w:rPr>
          <w:spacing w:val="-5"/>
        </w:rPr>
        <w:t xml:space="preserve"> </w:t>
      </w:r>
      <w:r w:rsidRPr="0030316E">
        <w:t>metaprogramming</w:t>
      </w:r>
    </w:p>
    <w:p w14:paraId="03007A21" w14:textId="77777777" w:rsidR="002E25FB" w:rsidRPr="0030316E" w:rsidRDefault="002E25FB">
      <w:pPr>
        <w:pStyle w:val="BodyText"/>
        <w:spacing w:before="10"/>
        <w:rPr>
          <w:b/>
          <w:sz w:val="20"/>
        </w:rPr>
      </w:pPr>
    </w:p>
    <w:p w14:paraId="4459E4A8" w14:textId="77777777" w:rsidR="002E25FB" w:rsidRPr="0030316E" w:rsidRDefault="00000000">
      <w:pPr>
        <w:pStyle w:val="ListParagraph"/>
        <w:numPr>
          <w:ilvl w:val="0"/>
          <w:numId w:val="27"/>
        </w:numPr>
        <w:tabs>
          <w:tab w:val="left" w:pos="316"/>
        </w:tabs>
        <w:spacing w:before="0"/>
        <w:ind w:left="316" w:hanging="145"/>
        <w:rPr>
          <w:sz w:val="24"/>
        </w:rPr>
      </w:pPr>
      <w:r w:rsidRPr="0030316E">
        <w:rPr>
          <w:sz w:val="24"/>
        </w:rPr>
        <w:t>T.120:</w:t>
      </w:r>
      <w:r w:rsidRPr="0030316E">
        <w:rPr>
          <w:spacing w:val="-4"/>
          <w:sz w:val="24"/>
        </w:rPr>
        <w:t xml:space="preserve"> </w:t>
      </w:r>
      <w:r w:rsidRPr="0030316E">
        <w:rPr>
          <w:sz w:val="24"/>
        </w:rPr>
        <w:t>Use</w:t>
      </w:r>
      <w:r w:rsidRPr="0030316E">
        <w:rPr>
          <w:spacing w:val="-4"/>
          <w:sz w:val="24"/>
        </w:rPr>
        <w:t xml:space="preserve"> </w:t>
      </w:r>
      <w:r w:rsidRPr="0030316E">
        <w:rPr>
          <w:sz w:val="24"/>
        </w:rPr>
        <w:t>template</w:t>
      </w:r>
      <w:r w:rsidRPr="0030316E">
        <w:rPr>
          <w:spacing w:val="-4"/>
          <w:sz w:val="24"/>
        </w:rPr>
        <w:t xml:space="preserve"> </w:t>
      </w:r>
      <w:r w:rsidRPr="0030316E">
        <w:rPr>
          <w:sz w:val="24"/>
        </w:rPr>
        <w:t>metaprogramming</w:t>
      </w:r>
      <w:r w:rsidRPr="0030316E">
        <w:rPr>
          <w:spacing w:val="-3"/>
          <w:sz w:val="24"/>
        </w:rPr>
        <w:t xml:space="preserve"> </w:t>
      </w:r>
      <w:r w:rsidRPr="0030316E">
        <w:rPr>
          <w:sz w:val="24"/>
        </w:rPr>
        <w:t>only</w:t>
      </w:r>
      <w:r w:rsidRPr="0030316E">
        <w:rPr>
          <w:spacing w:val="-3"/>
          <w:sz w:val="24"/>
        </w:rPr>
        <w:t xml:space="preserve"> </w:t>
      </w:r>
      <w:r w:rsidRPr="0030316E">
        <w:rPr>
          <w:sz w:val="24"/>
        </w:rPr>
        <w:t>when</w:t>
      </w:r>
      <w:r w:rsidRPr="0030316E">
        <w:rPr>
          <w:spacing w:val="-3"/>
          <w:sz w:val="24"/>
        </w:rPr>
        <w:t xml:space="preserve"> </w:t>
      </w:r>
      <w:r w:rsidRPr="0030316E">
        <w:rPr>
          <w:sz w:val="24"/>
        </w:rPr>
        <w:t>you</w:t>
      </w:r>
      <w:r w:rsidRPr="0030316E">
        <w:rPr>
          <w:spacing w:val="-3"/>
          <w:sz w:val="24"/>
        </w:rPr>
        <w:t xml:space="preserve"> </w:t>
      </w:r>
      <w:r w:rsidRPr="0030316E">
        <w:rPr>
          <w:sz w:val="24"/>
        </w:rPr>
        <w:t>really</w:t>
      </w:r>
      <w:r w:rsidRPr="0030316E">
        <w:rPr>
          <w:spacing w:val="-3"/>
          <w:sz w:val="24"/>
        </w:rPr>
        <w:t xml:space="preserve"> </w:t>
      </w:r>
      <w:r w:rsidRPr="0030316E">
        <w:rPr>
          <w:sz w:val="24"/>
        </w:rPr>
        <w:t>need</w:t>
      </w:r>
      <w:r w:rsidRPr="0030316E">
        <w:rPr>
          <w:spacing w:val="-3"/>
          <w:sz w:val="24"/>
        </w:rPr>
        <w:t xml:space="preserve"> </w:t>
      </w:r>
      <w:r w:rsidRPr="0030316E">
        <w:rPr>
          <w:sz w:val="24"/>
        </w:rPr>
        <w:t>to</w:t>
      </w:r>
    </w:p>
    <w:p w14:paraId="47A5E25E" w14:textId="77777777" w:rsidR="002E25FB" w:rsidRPr="0030316E" w:rsidRDefault="00000000">
      <w:pPr>
        <w:pStyle w:val="ListParagraph"/>
        <w:numPr>
          <w:ilvl w:val="0"/>
          <w:numId w:val="27"/>
        </w:numPr>
        <w:tabs>
          <w:tab w:val="left" w:pos="316"/>
        </w:tabs>
        <w:ind w:left="316" w:hanging="145"/>
        <w:rPr>
          <w:sz w:val="24"/>
        </w:rPr>
      </w:pPr>
      <w:r w:rsidRPr="0030316E">
        <w:rPr>
          <w:sz w:val="24"/>
        </w:rPr>
        <w:t>T.122:</w:t>
      </w:r>
      <w:r w:rsidRPr="0030316E">
        <w:rPr>
          <w:spacing w:val="-5"/>
          <w:sz w:val="24"/>
        </w:rPr>
        <w:t xml:space="preserve"> </w:t>
      </w:r>
      <w:r w:rsidRPr="0030316E">
        <w:rPr>
          <w:sz w:val="24"/>
        </w:rPr>
        <w:t>Use</w:t>
      </w:r>
      <w:r w:rsidRPr="0030316E">
        <w:rPr>
          <w:spacing w:val="-4"/>
          <w:sz w:val="24"/>
        </w:rPr>
        <w:t xml:space="preserve"> </w:t>
      </w:r>
      <w:r w:rsidRPr="0030316E">
        <w:rPr>
          <w:sz w:val="24"/>
        </w:rPr>
        <w:t>templates</w:t>
      </w:r>
      <w:r w:rsidRPr="0030316E">
        <w:rPr>
          <w:spacing w:val="-5"/>
          <w:sz w:val="24"/>
        </w:rPr>
        <w:t xml:space="preserve"> </w:t>
      </w:r>
      <w:r w:rsidRPr="0030316E">
        <w:rPr>
          <w:sz w:val="24"/>
        </w:rPr>
        <w:t>(usually</w:t>
      </w:r>
      <w:r w:rsidRPr="0030316E">
        <w:rPr>
          <w:spacing w:val="-3"/>
          <w:sz w:val="24"/>
        </w:rPr>
        <w:t xml:space="preserve"> </w:t>
      </w:r>
      <w:r w:rsidRPr="0030316E">
        <w:rPr>
          <w:sz w:val="24"/>
        </w:rPr>
        <w:t>template</w:t>
      </w:r>
      <w:r w:rsidRPr="0030316E">
        <w:rPr>
          <w:spacing w:val="-4"/>
          <w:sz w:val="24"/>
        </w:rPr>
        <w:t xml:space="preserve"> </w:t>
      </w:r>
      <w:r w:rsidRPr="0030316E">
        <w:rPr>
          <w:sz w:val="24"/>
        </w:rPr>
        <w:t>aliases)</w:t>
      </w:r>
      <w:r w:rsidRPr="0030316E">
        <w:rPr>
          <w:spacing w:val="-5"/>
          <w:sz w:val="24"/>
        </w:rPr>
        <w:t xml:space="preserve"> </w:t>
      </w:r>
      <w:r w:rsidRPr="0030316E">
        <w:rPr>
          <w:sz w:val="24"/>
        </w:rPr>
        <w:t>to</w:t>
      </w:r>
      <w:r w:rsidRPr="0030316E">
        <w:rPr>
          <w:spacing w:val="-3"/>
          <w:sz w:val="24"/>
        </w:rPr>
        <w:t xml:space="preserve"> </w:t>
      </w:r>
      <w:r w:rsidRPr="0030316E">
        <w:rPr>
          <w:sz w:val="24"/>
        </w:rPr>
        <w:t>compute</w:t>
      </w:r>
      <w:r w:rsidRPr="0030316E">
        <w:rPr>
          <w:spacing w:val="-5"/>
          <w:sz w:val="24"/>
        </w:rPr>
        <w:t xml:space="preserve"> </w:t>
      </w:r>
      <w:r w:rsidRPr="0030316E">
        <w:rPr>
          <w:sz w:val="24"/>
        </w:rPr>
        <w:t>types</w:t>
      </w:r>
      <w:r w:rsidRPr="0030316E">
        <w:rPr>
          <w:spacing w:val="-4"/>
          <w:sz w:val="24"/>
        </w:rPr>
        <w:t xml:space="preserve"> </w:t>
      </w:r>
      <w:r w:rsidRPr="0030316E">
        <w:rPr>
          <w:sz w:val="24"/>
        </w:rPr>
        <w:t>at</w:t>
      </w:r>
      <w:r w:rsidRPr="0030316E">
        <w:rPr>
          <w:spacing w:val="-5"/>
          <w:sz w:val="24"/>
        </w:rPr>
        <w:t xml:space="preserve"> </w:t>
      </w:r>
      <w:r w:rsidRPr="0030316E">
        <w:rPr>
          <w:sz w:val="24"/>
        </w:rPr>
        <w:t>compile</w:t>
      </w:r>
      <w:r w:rsidRPr="0030316E">
        <w:rPr>
          <w:spacing w:val="-4"/>
          <w:sz w:val="24"/>
        </w:rPr>
        <w:t xml:space="preserve"> </w:t>
      </w:r>
      <w:r w:rsidRPr="0030316E">
        <w:rPr>
          <w:sz w:val="24"/>
        </w:rPr>
        <w:t>time</w:t>
      </w:r>
    </w:p>
    <w:p w14:paraId="41E9F8C1" w14:textId="77777777" w:rsidR="002E25FB" w:rsidRPr="0030316E" w:rsidRDefault="002E25FB">
      <w:pPr>
        <w:pStyle w:val="BodyText"/>
        <w:spacing w:before="8"/>
      </w:pPr>
    </w:p>
    <w:p w14:paraId="47F8DE54" w14:textId="77777777" w:rsidR="002E25FB" w:rsidRPr="0030316E" w:rsidRDefault="00000000">
      <w:pPr>
        <w:pStyle w:val="Heading4"/>
      </w:pPr>
      <w:r w:rsidRPr="0030316E">
        <w:t>How</w:t>
      </w:r>
      <w:r w:rsidRPr="0030316E">
        <w:rPr>
          <w:spacing w:val="9"/>
        </w:rPr>
        <w:t xml:space="preserve"> </w:t>
      </w:r>
      <w:r w:rsidRPr="0030316E">
        <w:t>does</w:t>
      </w:r>
      <w:r w:rsidRPr="0030316E">
        <w:rPr>
          <w:spacing w:val="9"/>
        </w:rPr>
        <w:t xml:space="preserve"> </w:t>
      </w:r>
      <w:r w:rsidRPr="0030316E">
        <w:t>it</w:t>
      </w:r>
      <w:r w:rsidRPr="0030316E">
        <w:rPr>
          <w:spacing w:val="9"/>
        </w:rPr>
        <w:t xml:space="preserve"> </w:t>
      </w:r>
      <w:r w:rsidRPr="0030316E">
        <w:t>all</w:t>
      </w:r>
      <w:r w:rsidRPr="0030316E">
        <w:rPr>
          <w:spacing w:val="9"/>
        </w:rPr>
        <w:t xml:space="preserve"> </w:t>
      </w:r>
      <w:r w:rsidRPr="0030316E">
        <w:t>started?</w:t>
      </w:r>
    </w:p>
    <w:p w14:paraId="31760AAB" w14:textId="77777777" w:rsidR="002E25FB" w:rsidRPr="0030316E" w:rsidRDefault="00000000">
      <w:pPr>
        <w:pStyle w:val="BodyText"/>
        <w:spacing w:before="125"/>
        <w:ind w:left="100" w:right="1641"/>
      </w:pPr>
      <w:r w:rsidRPr="0030316E">
        <w:t>In</w:t>
      </w:r>
      <w:r w:rsidRPr="0030316E">
        <w:rPr>
          <w:spacing w:val="-3"/>
        </w:rPr>
        <w:t xml:space="preserve"> </w:t>
      </w:r>
      <w:r w:rsidRPr="0030316E">
        <w:t>1994,</w:t>
      </w:r>
      <w:r w:rsidRPr="0030316E">
        <w:rPr>
          <w:spacing w:val="-3"/>
        </w:rPr>
        <w:t xml:space="preserve"> </w:t>
      </w:r>
      <w:r w:rsidRPr="0030316E">
        <w:t>Erwin</w:t>
      </w:r>
      <w:r w:rsidRPr="0030316E">
        <w:rPr>
          <w:spacing w:val="-3"/>
        </w:rPr>
        <w:t xml:space="preserve"> </w:t>
      </w:r>
      <w:r w:rsidRPr="0030316E">
        <w:t>Unruh</w:t>
      </w:r>
      <w:r w:rsidRPr="0030316E">
        <w:rPr>
          <w:spacing w:val="-2"/>
        </w:rPr>
        <w:t xml:space="preserve"> </w:t>
      </w:r>
      <w:r w:rsidRPr="0030316E">
        <w:t>presented</w:t>
      </w:r>
      <w:r w:rsidRPr="0030316E">
        <w:rPr>
          <w:spacing w:val="-3"/>
        </w:rPr>
        <w:t xml:space="preserve"> </w:t>
      </w:r>
      <w:r w:rsidRPr="0030316E">
        <w:t>at</w:t>
      </w:r>
      <w:r w:rsidRPr="0030316E">
        <w:rPr>
          <w:spacing w:val="-4"/>
        </w:rPr>
        <w:t xml:space="preserve"> </w:t>
      </w:r>
      <w:r w:rsidRPr="0030316E">
        <w:t>a</w:t>
      </w:r>
      <w:r w:rsidRPr="0030316E">
        <w:rPr>
          <w:spacing w:val="-4"/>
        </w:rPr>
        <w:t xml:space="preserve"> </w:t>
      </w:r>
      <w:r w:rsidRPr="0030316E">
        <w:t>C++</w:t>
      </w:r>
      <w:r w:rsidRPr="0030316E">
        <w:rPr>
          <w:spacing w:val="-3"/>
        </w:rPr>
        <w:t xml:space="preserve"> </w:t>
      </w:r>
      <w:r w:rsidRPr="0030316E">
        <w:t>committee</w:t>
      </w:r>
      <w:r w:rsidRPr="0030316E">
        <w:rPr>
          <w:spacing w:val="-4"/>
        </w:rPr>
        <w:t xml:space="preserve"> </w:t>
      </w:r>
      <w:r w:rsidRPr="0030316E">
        <w:t>meeting</w:t>
      </w:r>
      <w:r w:rsidRPr="0030316E">
        <w:rPr>
          <w:spacing w:val="-3"/>
        </w:rPr>
        <w:t xml:space="preserve"> </w:t>
      </w:r>
      <w:r w:rsidRPr="0030316E">
        <w:t>a</w:t>
      </w:r>
      <w:r w:rsidRPr="0030316E">
        <w:rPr>
          <w:spacing w:val="-3"/>
        </w:rPr>
        <w:t xml:space="preserve"> </w:t>
      </w:r>
      <w:r w:rsidRPr="0030316E">
        <w:t>program</w:t>
      </w:r>
      <w:r w:rsidRPr="0030316E">
        <w:rPr>
          <w:spacing w:val="-4"/>
        </w:rPr>
        <w:t xml:space="preserve"> </w:t>
      </w:r>
      <w:r w:rsidRPr="0030316E">
        <w:t>that</w:t>
      </w:r>
      <w:r w:rsidRPr="0030316E">
        <w:rPr>
          <w:spacing w:val="-4"/>
        </w:rPr>
        <w:t xml:space="preserve"> </w:t>
      </w:r>
      <w:r w:rsidRPr="0030316E">
        <w:t>didn’t</w:t>
      </w:r>
      <w:r w:rsidRPr="0030316E">
        <w:rPr>
          <w:spacing w:val="-3"/>
        </w:rPr>
        <w:t xml:space="preserve"> </w:t>
      </w:r>
      <w:r w:rsidRPr="0030316E">
        <w:t>compile.</w:t>
      </w:r>
      <w:r w:rsidRPr="0030316E">
        <w:rPr>
          <w:spacing w:val="-57"/>
        </w:rPr>
        <w:t xml:space="preserve"> </w:t>
      </w:r>
      <w:r w:rsidRPr="0030316E">
        <w:t>Here</w:t>
      </w:r>
      <w:r w:rsidRPr="0030316E">
        <w:rPr>
          <w:spacing w:val="-2"/>
        </w:rPr>
        <w:t xml:space="preserve"> </w:t>
      </w:r>
      <w:r w:rsidRPr="0030316E">
        <w:t>is</w:t>
      </w:r>
      <w:r w:rsidRPr="0030316E">
        <w:rPr>
          <w:spacing w:val="-1"/>
        </w:rPr>
        <w:t xml:space="preserve"> </w:t>
      </w:r>
      <w:r w:rsidRPr="0030316E">
        <w:t>probably</w:t>
      </w:r>
      <w:r w:rsidRPr="0030316E">
        <w:rPr>
          <w:spacing w:val="-1"/>
        </w:rPr>
        <w:t xml:space="preserve"> </w:t>
      </w:r>
      <w:r w:rsidRPr="0030316E">
        <w:t>the</w:t>
      </w:r>
      <w:r w:rsidRPr="0030316E">
        <w:rPr>
          <w:spacing w:val="-1"/>
        </w:rPr>
        <w:t xml:space="preserve"> </w:t>
      </w:r>
      <w:r w:rsidRPr="0030316E">
        <w:t>most</w:t>
      </w:r>
      <w:r w:rsidRPr="0030316E">
        <w:rPr>
          <w:spacing w:val="-2"/>
        </w:rPr>
        <w:t xml:space="preserve"> </w:t>
      </w:r>
      <w:r w:rsidRPr="0030316E">
        <w:t>famous</w:t>
      </w:r>
      <w:r w:rsidRPr="0030316E">
        <w:rPr>
          <w:spacing w:val="-1"/>
        </w:rPr>
        <w:t xml:space="preserve"> </w:t>
      </w:r>
      <w:r w:rsidRPr="0030316E">
        <w:t>program</w:t>
      </w:r>
      <w:r w:rsidRPr="0030316E">
        <w:rPr>
          <w:spacing w:val="-2"/>
        </w:rPr>
        <w:t xml:space="preserve"> </w:t>
      </w:r>
      <w:r w:rsidRPr="0030316E">
        <w:t>that</w:t>
      </w:r>
      <w:r w:rsidRPr="0030316E">
        <w:rPr>
          <w:spacing w:val="-1"/>
        </w:rPr>
        <w:t xml:space="preserve"> </w:t>
      </w:r>
      <w:r w:rsidRPr="0030316E">
        <w:t>never</w:t>
      </w:r>
      <w:r w:rsidRPr="0030316E">
        <w:rPr>
          <w:spacing w:val="-2"/>
        </w:rPr>
        <w:t xml:space="preserve"> </w:t>
      </w:r>
      <w:r w:rsidRPr="0030316E">
        <w:t>compiled.</w:t>
      </w:r>
    </w:p>
    <w:p w14:paraId="188406E8"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Prime</w:t>
      </w:r>
      <w:r w:rsidRPr="0030316E">
        <w:rPr>
          <w:rFonts w:ascii="Courier New"/>
          <w:spacing w:val="-5"/>
          <w:sz w:val="18"/>
        </w:rPr>
        <w:t xml:space="preserve"> </w:t>
      </w:r>
      <w:r w:rsidRPr="0030316E">
        <w:rPr>
          <w:rFonts w:ascii="Courier New"/>
          <w:sz w:val="18"/>
        </w:rPr>
        <w:t>number</w:t>
      </w:r>
      <w:r w:rsidRPr="0030316E">
        <w:rPr>
          <w:rFonts w:ascii="Courier New"/>
          <w:spacing w:val="-6"/>
          <w:sz w:val="18"/>
        </w:rPr>
        <w:t xml:space="preserve"> </w:t>
      </w:r>
      <w:r w:rsidRPr="0030316E">
        <w:rPr>
          <w:rFonts w:ascii="Courier New"/>
          <w:sz w:val="18"/>
        </w:rPr>
        <w:t>computation</w:t>
      </w:r>
      <w:r w:rsidRPr="0030316E">
        <w:rPr>
          <w:rFonts w:ascii="Courier New"/>
          <w:spacing w:val="-5"/>
          <w:sz w:val="18"/>
        </w:rPr>
        <w:t xml:space="preserve"> </w:t>
      </w:r>
      <w:r w:rsidRPr="0030316E">
        <w:rPr>
          <w:rFonts w:ascii="Courier New"/>
          <w:sz w:val="18"/>
        </w:rPr>
        <w:t>by</w:t>
      </w:r>
      <w:r w:rsidRPr="0030316E">
        <w:rPr>
          <w:rFonts w:ascii="Courier New"/>
          <w:spacing w:val="-6"/>
          <w:sz w:val="18"/>
        </w:rPr>
        <w:t xml:space="preserve"> </w:t>
      </w:r>
      <w:r w:rsidRPr="0030316E">
        <w:rPr>
          <w:rFonts w:ascii="Courier New"/>
          <w:sz w:val="18"/>
        </w:rPr>
        <w:t>Erwin</w:t>
      </w:r>
      <w:r w:rsidRPr="0030316E">
        <w:rPr>
          <w:rFonts w:ascii="Courier New"/>
          <w:spacing w:val="-5"/>
          <w:sz w:val="18"/>
        </w:rPr>
        <w:t xml:space="preserve"> </w:t>
      </w:r>
      <w:r w:rsidRPr="0030316E">
        <w:rPr>
          <w:rFonts w:ascii="Courier New"/>
          <w:sz w:val="18"/>
        </w:rPr>
        <w:t>Unruh</w:t>
      </w:r>
    </w:p>
    <w:p w14:paraId="1C09C262" w14:textId="77777777" w:rsidR="002E25FB" w:rsidRPr="0030316E" w:rsidRDefault="00000000">
      <w:pPr>
        <w:spacing w:before="24"/>
        <w:ind w:left="160"/>
        <w:rPr>
          <w:rFonts w:ascii="Courier New"/>
          <w:sz w:val="18"/>
        </w:rPr>
      </w:pPr>
      <w:r w:rsidRPr="0030316E">
        <w:rPr>
          <w:rFonts w:ascii="Courier New"/>
          <w:sz w:val="18"/>
        </w:rPr>
        <w:t>template</w:t>
      </w:r>
      <w:r w:rsidRPr="0030316E">
        <w:rPr>
          <w:rFonts w:ascii="Courier New"/>
          <w:spacing w:val="-5"/>
          <w:sz w:val="18"/>
        </w:rPr>
        <w:t xml:space="preserve"> </w:t>
      </w:r>
      <w:r w:rsidRPr="0030316E">
        <w:rPr>
          <w:rFonts w:ascii="Courier New"/>
          <w:sz w:val="18"/>
        </w:rPr>
        <w:t>&lt;int</w:t>
      </w:r>
      <w:r w:rsidRPr="0030316E">
        <w:rPr>
          <w:rFonts w:ascii="Courier New"/>
          <w:spacing w:val="-5"/>
          <w:sz w:val="18"/>
        </w:rPr>
        <w:t xml:space="preserve"> </w:t>
      </w:r>
      <w:r w:rsidRPr="0030316E">
        <w:rPr>
          <w:rFonts w:ascii="Courier New"/>
          <w:sz w:val="18"/>
        </w:rPr>
        <w:t>i&gt;</w:t>
      </w:r>
      <w:r w:rsidRPr="0030316E">
        <w:rPr>
          <w:rFonts w:ascii="Courier New"/>
          <w:spacing w:val="-5"/>
          <w:sz w:val="18"/>
        </w:rPr>
        <w:t xml:space="preserve"> </w:t>
      </w:r>
      <w:r w:rsidRPr="0030316E">
        <w:rPr>
          <w:rFonts w:ascii="Courier New"/>
          <w:sz w:val="18"/>
        </w:rPr>
        <w:t>struct</w:t>
      </w:r>
      <w:r w:rsidRPr="0030316E">
        <w:rPr>
          <w:rFonts w:ascii="Courier New"/>
          <w:spacing w:val="-5"/>
          <w:sz w:val="18"/>
        </w:rPr>
        <w:t xml:space="preserve"> </w:t>
      </w:r>
      <w:r w:rsidRPr="0030316E">
        <w:rPr>
          <w:rFonts w:ascii="Courier New"/>
          <w:sz w:val="18"/>
        </w:rPr>
        <w:t>D</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D(void*);</w:t>
      </w:r>
      <w:r w:rsidRPr="0030316E">
        <w:rPr>
          <w:rFonts w:ascii="Courier New"/>
          <w:spacing w:val="-5"/>
          <w:sz w:val="18"/>
        </w:rPr>
        <w:t xml:space="preserve"> </w:t>
      </w:r>
      <w:r w:rsidRPr="0030316E">
        <w:rPr>
          <w:rFonts w:ascii="Courier New"/>
          <w:sz w:val="18"/>
        </w:rPr>
        <w:t>operator</w:t>
      </w:r>
      <w:r w:rsidRPr="0030316E">
        <w:rPr>
          <w:rFonts w:ascii="Courier New"/>
          <w:spacing w:val="-4"/>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w:t>
      </w:r>
    </w:p>
    <w:p w14:paraId="3D72E3BF" w14:textId="77777777" w:rsidR="002E25FB" w:rsidRPr="0030316E" w:rsidRDefault="002E25FB">
      <w:pPr>
        <w:pStyle w:val="BodyText"/>
        <w:spacing w:before="2"/>
        <w:rPr>
          <w:rFonts w:ascii="Courier New"/>
          <w:sz w:val="22"/>
        </w:rPr>
      </w:pPr>
    </w:p>
    <w:p w14:paraId="7B97EE6D" w14:textId="77777777" w:rsidR="002E25FB" w:rsidRPr="0030316E" w:rsidRDefault="00000000">
      <w:pPr>
        <w:spacing w:before="1"/>
        <w:ind w:left="160"/>
        <w:rPr>
          <w:rFonts w:ascii="Courier New"/>
          <w:sz w:val="18"/>
        </w:rPr>
      </w:pPr>
      <w:r w:rsidRPr="0030316E">
        <w:rPr>
          <w:rFonts w:ascii="Courier New"/>
          <w:sz w:val="18"/>
        </w:rPr>
        <w:t>template</w:t>
      </w:r>
      <w:r w:rsidRPr="0030316E">
        <w:rPr>
          <w:rFonts w:ascii="Courier New"/>
          <w:spacing w:val="-5"/>
          <w:sz w:val="18"/>
        </w:rPr>
        <w:t xml:space="preserve"> </w:t>
      </w:r>
      <w:r w:rsidRPr="0030316E">
        <w:rPr>
          <w:rFonts w:ascii="Courier New"/>
          <w:sz w:val="18"/>
        </w:rPr>
        <w:t>&lt;int</w:t>
      </w:r>
      <w:r w:rsidRPr="0030316E">
        <w:rPr>
          <w:rFonts w:ascii="Courier New"/>
          <w:spacing w:val="-4"/>
          <w:sz w:val="18"/>
        </w:rPr>
        <w:t xml:space="preserve"> </w:t>
      </w:r>
      <w:r w:rsidRPr="0030316E">
        <w:rPr>
          <w:rFonts w:ascii="Courier New"/>
          <w:sz w:val="18"/>
        </w:rPr>
        <w:t>p,</w:t>
      </w:r>
      <w:r w:rsidRPr="0030316E">
        <w:rPr>
          <w:rFonts w:ascii="Courier New"/>
          <w:spacing w:val="-5"/>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i&gt;</w:t>
      </w:r>
      <w:r w:rsidRPr="0030316E">
        <w:rPr>
          <w:rFonts w:ascii="Courier New"/>
          <w:spacing w:val="-5"/>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is_prime</w:t>
      </w:r>
      <w:r w:rsidRPr="0030316E">
        <w:rPr>
          <w:rFonts w:ascii="Courier New"/>
          <w:spacing w:val="-5"/>
          <w:sz w:val="18"/>
        </w:rPr>
        <w:t xml:space="preserve"> </w:t>
      </w:r>
      <w:r w:rsidRPr="0030316E">
        <w:rPr>
          <w:rFonts w:ascii="Courier New"/>
          <w:sz w:val="18"/>
        </w:rPr>
        <w:t>{</w:t>
      </w:r>
    </w:p>
    <w:p w14:paraId="0EA2B5D9" w14:textId="77777777" w:rsidR="002E25FB" w:rsidRPr="0030316E" w:rsidRDefault="00000000">
      <w:pPr>
        <w:spacing w:before="24"/>
        <w:ind w:left="591"/>
        <w:rPr>
          <w:rFonts w:ascii="Courier New"/>
          <w:sz w:val="18"/>
        </w:rPr>
      </w:pPr>
      <w:r w:rsidRPr="0030316E">
        <w:rPr>
          <w:rFonts w:ascii="Courier New"/>
          <w:sz w:val="18"/>
        </w:rPr>
        <w:t>enum</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prim</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(p%i)</w:t>
      </w:r>
      <w:r w:rsidRPr="0030316E">
        <w:rPr>
          <w:rFonts w:ascii="Courier New"/>
          <w:spacing w:val="-3"/>
          <w:sz w:val="18"/>
        </w:rPr>
        <w:t xml:space="preserve"> </w:t>
      </w:r>
      <w:r w:rsidRPr="0030316E">
        <w:rPr>
          <w:rFonts w:ascii="Courier New"/>
          <w:sz w:val="18"/>
        </w:rPr>
        <w:t>&amp;&amp;</w:t>
      </w:r>
      <w:r w:rsidRPr="0030316E">
        <w:rPr>
          <w:rFonts w:ascii="Courier New"/>
          <w:spacing w:val="-3"/>
          <w:sz w:val="18"/>
        </w:rPr>
        <w:t xml:space="preserve"> </w:t>
      </w:r>
      <w:r w:rsidRPr="0030316E">
        <w:rPr>
          <w:rFonts w:ascii="Courier New"/>
          <w:sz w:val="18"/>
        </w:rPr>
        <w:t>is_prime&lt;(i</w:t>
      </w:r>
      <w:r w:rsidRPr="0030316E">
        <w:rPr>
          <w:rFonts w:ascii="Courier New"/>
          <w:spacing w:val="-2"/>
          <w:sz w:val="18"/>
        </w:rPr>
        <w:t xml:space="preserve"> </w:t>
      </w:r>
      <w:r w:rsidRPr="0030316E">
        <w:rPr>
          <w:rFonts w:ascii="Courier New"/>
          <w:sz w:val="18"/>
        </w:rPr>
        <w:t>&gt;</w:t>
      </w:r>
      <w:r w:rsidRPr="0030316E">
        <w:rPr>
          <w:rFonts w:ascii="Courier New"/>
          <w:spacing w:val="-3"/>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p</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-1&gt;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prim</w:t>
      </w:r>
      <w:r w:rsidRPr="0030316E">
        <w:rPr>
          <w:rFonts w:ascii="Courier New"/>
          <w:spacing w:val="-3"/>
          <w:sz w:val="18"/>
        </w:rPr>
        <w:t xml:space="preserve"> </w:t>
      </w:r>
      <w:r w:rsidRPr="0030316E">
        <w:rPr>
          <w:rFonts w:ascii="Courier New"/>
          <w:sz w:val="18"/>
        </w:rPr>
        <w:t>};</w:t>
      </w:r>
    </w:p>
    <w:p w14:paraId="13270F31"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5C7E779B" w14:textId="77777777" w:rsidR="002E25FB" w:rsidRPr="0030316E" w:rsidRDefault="00000000">
      <w:pPr>
        <w:spacing w:before="88"/>
        <w:ind w:left="591"/>
        <w:rPr>
          <w:rFonts w:ascii="Courier New"/>
          <w:sz w:val="18"/>
        </w:rPr>
      </w:pPr>
      <w:r w:rsidRPr="0030316E">
        <w:rPr>
          <w:rFonts w:ascii="Courier New"/>
          <w:sz w:val="18"/>
        </w:rPr>
        <w:lastRenderedPageBreak/>
        <w:t>};</w:t>
      </w:r>
    </w:p>
    <w:p w14:paraId="7ABF66F9" w14:textId="77777777" w:rsidR="002E25FB" w:rsidRPr="0030316E" w:rsidRDefault="002E25FB">
      <w:pPr>
        <w:pStyle w:val="BodyText"/>
        <w:spacing w:before="1"/>
        <w:rPr>
          <w:rFonts w:ascii="Courier New"/>
          <w:sz w:val="22"/>
        </w:rPr>
      </w:pPr>
    </w:p>
    <w:p w14:paraId="1BDE4D5A" w14:textId="77777777" w:rsidR="002E25FB" w:rsidRPr="0030316E" w:rsidRDefault="00000000">
      <w:pPr>
        <w:spacing w:line="268" w:lineRule="auto"/>
        <w:ind w:left="591" w:right="6385" w:hanging="432"/>
        <w:rPr>
          <w:rFonts w:ascii="Courier New"/>
          <w:sz w:val="18"/>
        </w:rPr>
      </w:pPr>
      <w:r w:rsidRPr="0030316E">
        <w:rPr>
          <w:rFonts w:ascii="Courier New"/>
          <w:sz w:val="18"/>
        </w:rPr>
        <w:t>template &lt; int i &gt; struct Prime_print {</w:t>
      </w:r>
      <w:r w:rsidRPr="0030316E">
        <w:rPr>
          <w:rFonts w:ascii="Courier New"/>
          <w:spacing w:val="-106"/>
          <w:sz w:val="18"/>
        </w:rPr>
        <w:t xml:space="preserve"> </w:t>
      </w:r>
      <w:r w:rsidRPr="0030316E">
        <w:rPr>
          <w:rFonts w:ascii="Courier New"/>
          <w:sz w:val="18"/>
        </w:rPr>
        <w:t>Prime_print&lt;i-1&gt;</w:t>
      </w:r>
      <w:r w:rsidRPr="0030316E">
        <w:rPr>
          <w:rFonts w:ascii="Courier New"/>
          <w:spacing w:val="-2"/>
          <w:sz w:val="18"/>
        </w:rPr>
        <w:t xml:space="preserve"> </w:t>
      </w:r>
      <w:r w:rsidRPr="0030316E">
        <w:rPr>
          <w:rFonts w:ascii="Courier New"/>
          <w:sz w:val="18"/>
        </w:rPr>
        <w:t>a;</w:t>
      </w:r>
    </w:p>
    <w:p w14:paraId="3A4A48F1" w14:textId="77777777" w:rsidR="002E25FB" w:rsidRPr="0030316E" w:rsidRDefault="00000000">
      <w:pPr>
        <w:spacing w:line="268" w:lineRule="auto"/>
        <w:ind w:left="591" w:right="5936"/>
        <w:rPr>
          <w:rFonts w:ascii="Courier New"/>
          <w:sz w:val="18"/>
        </w:rPr>
      </w:pPr>
      <w:r w:rsidRPr="0030316E">
        <w:rPr>
          <w:rFonts w:ascii="Courier New"/>
          <w:sz w:val="18"/>
        </w:rPr>
        <w:t>enum { prim = is_prime&lt;i, i-1&gt;::prim };</w:t>
      </w:r>
      <w:r w:rsidRPr="0030316E">
        <w:rPr>
          <w:rFonts w:ascii="Courier New"/>
          <w:spacing w:val="-106"/>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f()</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D&lt;i&gt;</w:t>
      </w:r>
      <w:r w:rsidRPr="0030316E">
        <w:rPr>
          <w:rFonts w:ascii="Courier New"/>
          <w:spacing w:val="-2"/>
          <w:sz w:val="18"/>
        </w:rPr>
        <w:t xml:space="preserve"> </w:t>
      </w:r>
      <w:r w:rsidRPr="0030316E">
        <w:rPr>
          <w:rFonts w:ascii="Courier New"/>
          <w:sz w:val="18"/>
        </w:rPr>
        <w:t>d</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prim;</w:t>
      </w:r>
      <w:r w:rsidRPr="0030316E">
        <w:rPr>
          <w:rFonts w:ascii="Courier New"/>
          <w:spacing w:val="-2"/>
          <w:sz w:val="18"/>
        </w:rPr>
        <w:t xml:space="preserve"> </w:t>
      </w:r>
      <w:r w:rsidRPr="0030316E">
        <w:rPr>
          <w:rFonts w:ascii="Courier New"/>
          <w:sz w:val="18"/>
        </w:rPr>
        <w:t>}</w:t>
      </w:r>
    </w:p>
    <w:p w14:paraId="4EDD17D2" w14:textId="77777777" w:rsidR="002E25FB" w:rsidRPr="0030316E" w:rsidRDefault="00000000">
      <w:pPr>
        <w:spacing w:line="203" w:lineRule="exact"/>
        <w:ind w:left="591"/>
        <w:rPr>
          <w:rFonts w:ascii="Courier New"/>
          <w:sz w:val="18"/>
        </w:rPr>
      </w:pPr>
      <w:r w:rsidRPr="0030316E">
        <w:rPr>
          <w:rFonts w:ascii="Courier New"/>
          <w:sz w:val="18"/>
        </w:rPr>
        <w:t>};</w:t>
      </w:r>
    </w:p>
    <w:p w14:paraId="12E7BE11" w14:textId="77777777" w:rsidR="002E25FB" w:rsidRPr="0030316E" w:rsidRDefault="002E25FB">
      <w:pPr>
        <w:pStyle w:val="BodyText"/>
        <w:spacing w:before="2"/>
        <w:rPr>
          <w:rFonts w:ascii="Courier New"/>
          <w:sz w:val="22"/>
        </w:rPr>
      </w:pPr>
    </w:p>
    <w:p w14:paraId="5F733F6E" w14:textId="77777777" w:rsidR="002E25FB" w:rsidRPr="0030316E" w:rsidRDefault="00000000">
      <w:pPr>
        <w:spacing w:line="268" w:lineRule="auto"/>
        <w:ind w:left="160" w:right="6259"/>
        <w:rPr>
          <w:rFonts w:ascii="Courier New"/>
          <w:sz w:val="18"/>
        </w:rPr>
      </w:pPr>
      <w:r w:rsidRPr="0030316E">
        <w:rPr>
          <w:rFonts w:ascii="Courier New"/>
          <w:sz w:val="18"/>
        </w:rPr>
        <w:t>struct is_prime&lt;0,0&gt; { enum {prim=1}; };</w:t>
      </w:r>
      <w:r w:rsidRPr="0030316E">
        <w:rPr>
          <w:rFonts w:ascii="Courier New"/>
          <w:spacing w:val="-107"/>
          <w:sz w:val="18"/>
        </w:rPr>
        <w:t xml:space="preserve"> </w:t>
      </w:r>
      <w:r w:rsidRPr="0030316E">
        <w:rPr>
          <w:rFonts w:ascii="Courier New"/>
          <w:sz w:val="18"/>
        </w:rPr>
        <w:t>struct</w:t>
      </w:r>
      <w:r w:rsidRPr="0030316E">
        <w:rPr>
          <w:rFonts w:ascii="Courier New"/>
          <w:spacing w:val="-7"/>
          <w:sz w:val="18"/>
        </w:rPr>
        <w:t xml:space="preserve"> </w:t>
      </w:r>
      <w:r w:rsidRPr="0030316E">
        <w:rPr>
          <w:rFonts w:ascii="Courier New"/>
          <w:sz w:val="18"/>
        </w:rPr>
        <w:t>is_prime&lt;0,1&gt;</w:t>
      </w:r>
      <w:r w:rsidRPr="0030316E">
        <w:rPr>
          <w:rFonts w:ascii="Courier New"/>
          <w:spacing w:val="-6"/>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enum</w:t>
      </w:r>
      <w:r w:rsidRPr="0030316E">
        <w:rPr>
          <w:rFonts w:ascii="Courier New"/>
          <w:spacing w:val="-6"/>
          <w:sz w:val="18"/>
        </w:rPr>
        <w:t xml:space="preserve"> </w:t>
      </w:r>
      <w:r w:rsidRPr="0030316E">
        <w:rPr>
          <w:rFonts w:ascii="Courier New"/>
          <w:sz w:val="18"/>
        </w:rPr>
        <w:t>{prim=1};</w:t>
      </w:r>
      <w:r w:rsidRPr="0030316E">
        <w:rPr>
          <w:rFonts w:ascii="Courier New"/>
          <w:spacing w:val="-7"/>
          <w:sz w:val="18"/>
        </w:rPr>
        <w:t xml:space="preserve"> </w:t>
      </w:r>
      <w:r w:rsidRPr="0030316E">
        <w:rPr>
          <w:rFonts w:ascii="Courier New"/>
          <w:sz w:val="18"/>
        </w:rPr>
        <w:t>};</w:t>
      </w:r>
    </w:p>
    <w:p w14:paraId="63555412" w14:textId="77777777" w:rsidR="002E25FB" w:rsidRPr="0030316E" w:rsidRDefault="00000000">
      <w:pPr>
        <w:spacing w:line="268" w:lineRule="auto"/>
        <w:ind w:left="160" w:right="2372"/>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Prime_print&lt;2&gt;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enum</w:t>
      </w:r>
      <w:r w:rsidRPr="0030316E">
        <w:rPr>
          <w:rFonts w:ascii="Courier New"/>
          <w:spacing w:val="-4"/>
          <w:sz w:val="18"/>
        </w:rPr>
        <w:t xml:space="preserve"> </w:t>
      </w:r>
      <w:r w:rsidRPr="0030316E">
        <w:rPr>
          <w:rFonts w:ascii="Courier New"/>
          <w:sz w:val="18"/>
        </w:rPr>
        <w:t>{prim</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r w:rsidRPr="0030316E">
        <w:rPr>
          <w:rFonts w:ascii="Courier New"/>
          <w:spacing w:val="-4"/>
          <w:sz w:val="18"/>
        </w:rPr>
        <w:t xml:space="preserve"> </w:t>
      </w:r>
      <w:r w:rsidRPr="0030316E">
        <w:rPr>
          <w:rFonts w:ascii="Courier New"/>
          <w:sz w:val="18"/>
        </w:rPr>
        <w:t>void</w:t>
      </w:r>
      <w:r w:rsidRPr="0030316E">
        <w:rPr>
          <w:rFonts w:ascii="Courier New"/>
          <w:spacing w:val="-3"/>
          <w:sz w:val="18"/>
        </w:rPr>
        <w:t xml:space="preserve"> </w:t>
      </w:r>
      <w:r w:rsidRPr="0030316E">
        <w:rPr>
          <w:rFonts w:ascii="Courier New"/>
          <w:sz w:val="18"/>
        </w:rPr>
        <w:t>f()</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D&lt;2&gt;</w:t>
      </w:r>
      <w:r w:rsidRPr="0030316E">
        <w:rPr>
          <w:rFonts w:ascii="Courier New"/>
          <w:spacing w:val="-4"/>
          <w:sz w:val="18"/>
        </w:rPr>
        <w:t xml:space="preserve"> </w:t>
      </w:r>
      <w:r w:rsidRPr="0030316E">
        <w:rPr>
          <w:rFonts w:ascii="Courier New"/>
          <w:sz w:val="18"/>
        </w:rPr>
        <w:t>d</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prim;</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#ifndef</w:t>
      </w:r>
      <w:r w:rsidRPr="0030316E">
        <w:rPr>
          <w:rFonts w:ascii="Courier New"/>
          <w:spacing w:val="-2"/>
          <w:sz w:val="18"/>
        </w:rPr>
        <w:t xml:space="preserve"> </w:t>
      </w:r>
      <w:r w:rsidRPr="0030316E">
        <w:rPr>
          <w:rFonts w:ascii="Courier New"/>
          <w:sz w:val="18"/>
        </w:rPr>
        <w:t>LAST</w:t>
      </w:r>
    </w:p>
    <w:p w14:paraId="5B873312" w14:textId="77777777" w:rsidR="002E25FB" w:rsidRPr="0030316E" w:rsidRDefault="00000000">
      <w:pPr>
        <w:spacing w:line="268" w:lineRule="auto"/>
        <w:ind w:left="160" w:right="8959"/>
        <w:rPr>
          <w:rFonts w:ascii="Courier New"/>
          <w:sz w:val="18"/>
        </w:rPr>
      </w:pPr>
      <w:r w:rsidRPr="0030316E">
        <w:rPr>
          <w:rFonts w:ascii="Courier New"/>
          <w:sz w:val="18"/>
        </w:rPr>
        <w:t>#define LAST 10</w:t>
      </w:r>
      <w:r w:rsidRPr="0030316E">
        <w:rPr>
          <w:rFonts w:ascii="Courier New"/>
          <w:spacing w:val="-107"/>
          <w:sz w:val="18"/>
        </w:rPr>
        <w:t xml:space="preserve"> </w:t>
      </w:r>
      <w:r w:rsidRPr="0030316E">
        <w:rPr>
          <w:rFonts w:ascii="Courier New"/>
          <w:sz w:val="18"/>
        </w:rPr>
        <w:t>#endif</w:t>
      </w:r>
    </w:p>
    <w:p w14:paraId="6CBF0F08" w14:textId="77777777" w:rsidR="002E25FB" w:rsidRPr="0030316E" w:rsidRDefault="00000000">
      <w:pPr>
        <w:spacing w:line="203" w:lineRule="exact"/>
        <w:ind w:left="160"/>
        <w:rPr>
          <w:rFonts w:ascii="Courier New"/>
          <w:sz w:val="18"/>
        </w:rPr>
      </w:pPr>
      <w:r w:rsidRPr="0030316E">
        <w:rPr>
          <w:rFonts w:ascii="Courier New"/>
          <w:sz w:val="18"/>
        </w:rPr>
        <w:t>main</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p>
    <w:p w14:paraId="78B08968" w14:textId="77777777" w:rsidR="002E25FB" w:rsidRPr="0030316E" w:rsidRDefault="00000000">
      <w:pPr>
        <w:spacing w:before="22"/>
        <w:ind w:left="591"/>
        <w:rPr>
          <w:rFonts w:ascii="Courier New"/>
          <w:sz w:val="18"/>
        </w:rPr>
      </w:pPr>
      <w:r w:rsidRPr="0030316E">
        <w:rPr>
          <w:rFonts w:ascii="Courier New"/>
          <w:sz w:val="18"/>
        </w:rPr>
        <w:t>Prime_print&lt;LAST&gt;</w:t>
      </w:r>
      <w:r w:rsidRPr="0030316E">
        <w:rPr>
          <w:rFonts w:ascii="Courier New"/>
          <w:spacing w:val="-12"/>
          <w:sz w:val="18"/>
        </w:rPr>
        <w:t xml:space="preserve"> </w:t>
      </w:r>
      <w:r w:rsidRPr="0030316E">
        <w:rPr>
          <w:rFonts w:ascii="Courier New"/>
          <w:sz w:val="18"/>
        </w:rPr>
        <w:t>a;</w:t>
      </w:r>
    </w:p>
    <w:p w14:paraId="27946361" w14:textId="77777777" w:rsidR="002E25FB" w:rsidRPr="0030316E" w:rsidRDefault="00000000">
      <w:pPr>
        <w:spacing w:before="25"/>
        <w:ind w:left="591"/>
        <w:rPr>
          <w:rFonts w:ascii="Courier New"/>
          <w:sz w:val="18"/>
        </w:rPr>
      </w:pPr>
      <w:r w:rsidRPr="0030316E">
        <w:rPr>
          <w:rFonts w:ascii="Courier New"/>
          <w:sz w:val="18"/>
        </w:rPr>
        <w:t>}</w:t>
      </w:r>
    </w:p>
    <w:p w14:paraId="02B538D0" w14:textId="77777777" w:rsidR="002E25FB" w:rsidRPr="0030316E" w:rsidRDefault="00000000">
      <w:pPr>
        <w:pStyle w:val="BodyText"/>
        <w:spacing w:before="129"/>
        <w:ind w:left="100" w:right="1345"/>
      </w:pPr>
      <w:r w:rsidRPr="0030316E">
        <w:t>Erwin Unruh used the Metaware Compilers, but the program does not produce the presented</w:t>
      </w:r>
      <w:r w:rsidRPr="0030316E">
        <w:rPr>
          <w:spacing w:val="1"/>
        </w:rPr>
        <w:t xml:space="preserve"> </w:t>
      </w:r>
      <w:r w:rsidRPr="0030316E">
        <w:t>error</w:t>
      </w:r>
      <w:r w:rsidRPr="0030316E">
        <w:rPr>
          <w:spacing w:val="-4"/>
        </w:rPr>
        <w:t xml:space="preserve"> </w:t>
      </w:r>
      <w:r w:rsidRPr="0030316E">
        <w:t>messages</w:t>
      </w:r>
      <w:r w:rsidRPr="0030316E">
        <w:rPr>
          <w:spacing w:val="-3"/>
        </w:rPr>
        <w:t xml:space="preserve"> </w:t>
      </w:r>
      <w:r w:rsidRPr="0030316E">
        <w:t>with</w:t>
      </w:r>
      <w:r w:rsidRPr="0030316E">
        <w:rPr>
          <w:spacing w:val="-3"/>
        </w:rPr>
        <w:t xml:space="preserve"> </w:t>
      </w:r>
      <w:r w:rsidRPr="0030316E">
        <w:t>a</w:t>
      </w:r>
      <w:r w:rsidRPr="0030316E">
        <w:rPr>
          <w:spacing w:val="-3"/>
        </w:rPr>
        <w:t xml:space="preserve"> </w:t>
      </w:r>
      <w:r w:rsidRPr="0030316E">
        <w:t>recent</w:t>
      </w:r>
      <w:r w:rsidRPr="0030316E">
        <w:rPr>
          <w:spacing w:val="-4"/>
        </w:rPr>
        <w:t xml:space="preserve"> </w:t>
      </w:r>
      <w:r w:rsidRPr="0030316E">
        <w:t>C++</w:t>
      </w:r>
      <w:r w:rsidRPr="0030316E">
        <w:rPr>
          <w:spacing w:val="-3"/>
        </w:rPr>
        <w:t xml:space="preserve"> </w:t>
      </w:r>
      <w:r w:rsidRPr="0030316E">
        <w:t>compiler.</w:t>
      </w:r>
      <w:r w:rsidRPr="0030316E">
        <w:rPr>
          <w:spacing w:val="-3"/>
        </w:rPr>
        <w:t xml:space="preserve"> </w:t>
      </w:r>
      <w:r w:rsidRPr="0030316E">
        <w:t>A</w:t>
      </w:r>
      <w:r w:rsidRPr="0030316E">
        <w:rPr>
          <w:spacing w:val="-3"/>
        </w:rPr>
        <w:t xml:space="preserve"> </w:t>
      </w:r>
      <w:r w:rsidRPr="0030316E">
        <w:t>newer</w:t>
      </w:r>
      <w:r w:rsidRPr="0030316E">
        <w:rPr>
          <w:spacing w:val="-4"/>
        </w:rPr>
        <w:t xml:space="preserve"> </w:t>
      </w:r>
      <w:r w:rsidRPr="0030316E">
        <w:t>variant</w:t>
      </w:r>
      <w:r w:rsidRPr="0030316E">
        <w:rPr>
          <w:spacing w:val="-3"/>
        </w:rPr>
        <w:t xml:space="preserve"> </w:t>
      </w:r>
      <w:r w:rsidRPr="0030316E">
        <w:t>from</w:t>
      </w:r>
      <w:r w:rsidRPr="0030316E">
        <w:rPr>
          <w:spacing w:val="-3"/>
        </w:rPr>
        <w:t xml:space="preserve"> </w:t>
      </w:r>
      <w:r w:rsidRPr="0030316E">
        <w:t>the</w:t>
      </w:r>
      <w:r w:rsidRPr="0030316E">
        <w:rPr>
          <w:spacing w:val="-4"/>
        </w:rPr>
        <w:t xml:space="preserve"> </w:t>
      </w:r>
      <w:r w:rsidRPr="0030316E">
        <w:t>author</w:t>
      </w:r>
      <w:r w:rsidRPr="0030316E">
        <w:rPr>
          <w:spacing w:val="-3"/>
        </w:rPr>
        <w:t xml:space="preserve"> </w:t>
      </w:r>
      <w:r w:rsidRPr="0030316E">
        <w:t>is</w:t>
      </w:r>
      <w:r w:rsidRPr="0030316E">
        <w:rPr>
          <w:spacing w:val="-4"/>
        </w:rPr>
        <w:t xml:space="preserve"> </w:t>
      </w:r>
      <w:r w:rsidRPr="0030316E">
        <w:t>here.</w:t>
      </w:r>
      <w:r w:rsidRPr="0030316E">
        <w:rPr>
          <w:spacing w:val="-2"/>
        </w:rPr>
        <w:t xml:space="preserve"> </w:t>
      </w:r>
      <w:r w:rsidRPr="0030316E">
        <w:t>Why</w:t>
      </w:r>
      <w:r w:rsidRPr="0030316E">
        <w:rPr>
          <w:spacing w:val="-3"/>
        </w:rPr>
        <w:t xml:space="preserve"> </w:t>
      </w:r>
      <w:r w:rsidRPr="0030316E">
        <w:t>is</w:t>
      </w:r>
      <w:r w:rsidRPr="0030316E">
        <w:rPr>
          <w:spacing w:val="-3"/>
        </w:rPr>
        <w:t xml:space="preserve"> </w:t>
      </w:r>
      <w:r w:rsidRPr="0030316E">
        <w:t>this</w:t>
      </w:r>
      <w:r w:rsidRPr="0030316E">
        <w:rPr>
          <w:spacing w:val="-57"/>
        </w:rPr>
        <w:t xml:space="preserve"> </w:t>
      </w:r>
      <w:r w:rsidRPr="0030316E">
        <w:t>program</w:t>
      </w:r>
      <w:r w:rsidRPr="0030316E">
        <w:rPr>
          <w:spacing w:val="-2"/>
        </w:rPr>
        <w:t xml:space="preserve"> </w:t>
      </w:r>
      <w:r w:rsidRPr="0030316E">
        <w:t>so</w:t>
      </w:r>
      <w:r w:rsidRPr="0030316E">
        <w:rPr>
          <w:spacing w:val="-1"/>
        </w:rPr>
        <w:t xml:space="preserve"> </w:t>
      </w:r>
      <w:r w:rsidRPr="0030316E">
        <w:t>famous?</w:t>
      </w:r>
      <w:r w:rsidRPr="0030316E">
        <w:rPr>
          <w:spacing w:val="-2"/>
        </w:rPr>
        <w:t xml:space="preserve"> </w:t>
      </w:r>
      <w:r w:rsidRPr="0030316E">
        <w:t>Let’s</w:t>
      </w:r>
      <w:r w:rsidRPr="0030316E">
        <w:rPr>
          <w:spacing w:val="-1"/>
        </w:rPr>
        <w:t xml:space="preserve"> </w:t>
      </w:r>
      <w:r w:rsidRPr="0030316E">
        <w:t>have</w:t>
      </w:r>
      <w:r w:rsidRPr="0030316E">
        <w:rPr>
          <w:spacing w:val="-2"/>
        </w:rPr>
        <w:t xml:space="preserve"> </w:t>
      </w:r>
      <w:r w:rsidRPr="0030316E">
        <w:t>a</w:t>
      </w:r>
      <w:r w:rsidRPr="0030316E">
        <w:rPr>
          <w:spacing w:val="-2"/>
        </w:rPr>
        <w:t xml:space="preserve"> </w:t>
      </w:r>
      <w:r w:rsidRPr="0030316E">
        <w:t>closer</w:t>
      </w:r>
      <w:r w:rsidRPr="0030316E">
        <w:rPr>
          <w:spacing w:val="-2"/>
        </w:rPr>
        <w:t xml:space="preserve"> </w:t>
      </w:r>
      <w:r w:rsidRPr="0030316E">
        <w:t>look at</w:t>
      </w:r>
      <w:r w:rsidRPr="0030316E">
        <w:rPr>
          <w:spacing w:val="-2"/>
        </w:rPr>
        <w:t xml:space="preserve"> </w:t>
      </w:r>
      <w:r w:rsidRPr="0030316E">
        <w:t>the</w:t>
      </w:r>
      <w:r w:rsidRPr="0030316E">
        <w:rPr>
          <w:spacing w:val="-2"/>
        </w:rPr>
        <w:t xml:space="preserve"> </w:t>
      </w:r>
      <w:r w:rsidRPr="0030316E">
        <w:t>original</w:t>
      </w:r>
      <w:r w:rsidRPr="0030316E">
        <w:rPr>
          <w:spacing w:val="-2"/>
        </w:rPr>
        <w:t xml:space="preserve"> </w:t>
      </w:r>
      <w:r w:rsidRPr="0030316E">
        <w:t>error</w:t>
      </w:r>
      <w:r w:rsidRPr="0030316E">
        <w:rPr>
          <w:spacing w:val="-1"/>
        </w:rPr>
        <w:t xml:space="preserve"> </w:t>
      </w:r>
      <w:r w:rsidRPr="0030316E">
        <w:t>messages.</w:t>
      </w:r>
    </w:p>
    <w:p w14:paraId="7D513C5B" w14:textId="77777777" w:rsidR="002E25FB" w:rsidRPr="0030316E" w:rsidRDefault="00000000">
      <w:pPr>
        <w:pStyle w:val="BodyText"/>
        <w:spacing w:before="10"/>
        <w:rPr>
          <w:sz w:val="27"/>
        </w:rPr>
      </w:pPr>
      <w:r w:rsidRPr="0030316E">
        <w:drawing>
          <wp:anchor distT="0" distB="0" distL="0" distR="0" simplePos="0" relativeHeight="88" behindDoc="0" locked="0" layoutInCell="1" allowOverlap="1" wp14:anchorId="79D4D7A8" wp14:editId="75625006">
            <wp:simplePos x="0" y="0"/>
            <wp:positionH relativeFrom="page">
              <wp:posOffset>1082039</wp:posOffset>
            </wp:positionH>
            <wp:positionV relativeFrom="paragraph">
              <wp:posOffset>218980</wp:posOffset>
            </wp:positionV>
            <wp:extent cx="5775959" cy="2339340"/>
            <wp:effectExtent l="0" t="0" r="0" b="0"/>
            <wp:wrapTopAndBottom/>
            <wp:docPr id="23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jpeg"/>
                    <pic:cNvPicPr/>
                  </pic:nvPicPr>
                  <pic:blipFill>
                    <a:blip r:embed="rId132" cstate="print"/>
                    <a:stretch>
                      <a:fillRect/>
                    </a:stretch>
                  </pic:blipFill>
                  <pic:spPr>
                    <a:xfrm>
                      <a:off x="0" y="0"/>
                      <a:ext cx="5775959" cy="2339340"/>
                    </a:xfrm>
                    <a:prstGeom prst="rect">
                      <a:avLst/>
                    </a:prstGeom>
                  </pic:spPr>
                </pic:pic>
              </a:graphicData>
            </a:graphic>
          </wp:anchor>
        </w:drawing>
      </w:r>
    </w:p>
    <w:p w14:paraId="30856320" w14:textId="77777777" w:rsidR="002E25FB" w:rsidRPr="0030316E" w:rsidRDefault="00000000">
      <w:pPr>
        <w:pStyle w:val="Heading5"/>
        <w:spacing w:before="184"/>
      </w:pPr>
      <w:r w:rsidRPr="0030316E">
        <w:t>Figure</w:t>
      </w:r>
      <w:r w:rsidRPr="0030316E">
        <w:rPr>
          <w:spacing w:val="-6"/>
        </w:rPr>
        <w:t xml:space="preserve"> </w:t>
      </w:r>
      <w:r w:rsidRPr="0030316E">
        <w:t>13.15.</w:t>
      </w:r>
      <w:r w:rsidRPr="0030316E">
        <w:rPr>
          <w:spacing w:val="-4"/>
        </w:rPr>
        <w:t xml:space="preserve"> </w:t>
      </w:r>
      <w:r w:rsidRPr="0030316E">
        <w:t>Calculating</w:t>
      </w:r>
      <w:r w:rsidRPr="0030316E">
        <w:rPr>
          <w:spacing w:val="-4"/>
        </w:rPr>
        <w:t xml:space="preserve"> </w:t>
      </w:r>
      <w:r w:rsidRPr="0030316E">
        <w:t>primes</w:t>
      </w:r>
      <w:r w:rsidRPr="0030316E">
        <w:rPr>
          <w:spacing w:val="-6"/>
        </w:rPr>
        <w:t xml:space="preserve"> </w:t>
      </w:r>
      <w:r w:rsidRPr="0030316E">
        <w:t>at</w:t>
      </w:r>
      <w:r w:rsidRPr="0030316E">
        <w:rPr>
          <w:spacing w:val="-5"/>
        </w:rPr>
        <w:t xml:space="preserve"> </w:t>
      </w:r>
      <w:r w:rsidRPr="0030316E">
        <w:t>compile-time</w:t>
      </w:r>
    </w:p>
    <w:p w14:paraId="08389AF8" w14:textId="77777777" w:rsidR="002E25FB" w:rsidRPr="0030316E" w:rsidRDefault="002E25FB">
      <w:pPr>
        <w:pStyle w:val="BodyText"/>
        <w:spacing w:before="9"/>
        <w:rPr>
          <w:b/>
          <w:sz w:val="20"/>
        </w:rPr>
      </w:pPr>
    </w:p>
    <w:p w14:paraId="7E9DD57C" w14:textId="77777777" w:rsidR="002E25FB" w:rsidRPr="0030316E" w:rsidRDefault="00000000">
      <w:pPr>
        <w:pStyle w:val="BodyText"/>
        <w:spacing w:before="1"/>
        <w:ind w:left="100" w:right="1332"/>
      </w:pPr>
      <w:r w:rsidRPr="0030316E">
        <w:t>I highlighted the important parts in red. I think you see the pattern. The program calculates at</w:t>
      </w:r>
      <w:r w:rsidRPr="0030316E">
        <w:rPr>
          <w:spacing w:val="1"/>
        </w:rPr>
        <w:t xml:space="preserve"> </w:t>
      </w:r>
      <w:r w:rsidRPr="0030316E">
        <w:t>compile-time the first 30 prime numbers. This means template instantiation empowers you to do</w:t>
      </w:r>
      <w:r w:rsidRPr="0030316E">
        <w:rPr>
          <w:spacing w:val="1"/>
        </w:rPr>
        <w:t xml:space="preserve"> </w:t>
      </w:r>
      <w:r w:rsidRPr="0030316E">
        <w:t>math</w:t>
      </w:r>
      <w:r w:rsidRPr="0030316E">
        <w:rPr>
          <w:spacing w:val="-5"/>
        </w:rPr>
        <w:t xml:space="preserve"> </w:t>
      </w:r>
      <w:r w:rsidRPr="0030316E">
        <w:t>at</w:t>
      </w:r>
      <w:r w:rsidRPr="0030316E">
        <w:rPr>
          <w:spacing w:val="-5"/>
        </w:rPr>
        <w:t xml:space="preserve"> </w:t>
      </w:r>
      <w:r w:rsidRPr="0030316E">
        <w:t>compile-time.</w:t>
      </w:r>
      <w:r w:rsidRPr="0030316E">
        <w:rPr>
          <w:spacing w:val="-4"/>
        </w:rPr>
        <w:t xml:space="preserve"> </w:t>
      </w:r>
      <w:r w:rsidRPr="0030316E">
        <w:t>It</w:t>
      </w:r>
      <w:r w:rsidRPr="0030316E">
        <w:rPr>
          <w:spacing w:val="-5"/>
        </w:rPr>
        <w:t xml:space="preserve"> </w:t>
      </w:r>
      <w:r w:rsidRPr="0030316E">
        <w:t>is</w:t>
      </w:r>
      <w:r w:rsidRPr="0030316E">
        <w:rPr>
          <w:spacing w:val="-5"/>
        </w:rPr>
        <w:t xml:space="preserve"> </w:t>
      </w:r>
      <w:r w:rsidRPr="0030316E">
        <w:t>even</w:t>
      </w:r>
      <w:r w:rsidRPr="0030316E">
        <w:rPr>
          <w:spacing w:val="-4"/>
        </w:rPr>
        <w:t xml:space="preserve"> </w:t>
      </w:r>
      <w:r w:rsidRPr="0030316E">
        <w:t>better.</w:t>
      </w:r>
      <w:r w:rsidRPr="0030316E">
        <w:rPr>
          <w:spacing w:val="-4"/>
        </w:rPr>
        <w:t xml:space="preserve"> </w:t>
      </w:r>
      <w:r w:rsidRPr="0030316E">
        <w:t>Template</w:t>
      </w:r>
      <w:r w:rsidRPr="0030316E">
        <w:rPr>
          <w:spacing w:val="-5"/>
        </w:rPr>
        <w:t xml:space="preserve"> </w:t>
      </w:r>
      <w:r w:rsidRPr="0030316E">
        <w:t>metaprogramming</w:t>
      </w:r>
      <w:r w:rsidRPr="0030316E">
        <w:rPr>
          <w:spacing w:val="-4"/>
        </w:rPr>
        <w:t xml:space="preserve"> </w:t>
      </w:r>
      <w:r w:rsidRPr="0030316E">
        <w:t>is</w:t>
      </w:r>
      <w:r w:rsidRPr="0030316E">
        <w:rPr>
          <w:spacing w:val="-5"/>
        </w:rPr>
        <w:t xml:space="preserve"> </w:t>
      </w:r>
      <w:r w:rsidRPr="0030316E">
        <w:t>Turing-complete,</w:t>
      </w:r>
      <w:r w:rsidRPr="0030316E">
        <w:rPr>
          <w:spacing w:val="-5"/>
        </w:rPr>
        <w:t xml:space="preserve"> </w:t>
      </w:r>
      <w:r w:rsidRPr="0030316E">
        <w:t>and</w:t>
      </w:r>
      <w:r w:rsidRPr="0030316E">
        <w:rPr>
          <w:spacing w:val="-4"/>
        </w:rPr>
        <w:t xml:space="preserve"> </w:t>
      </w:r>
      <w:r w:rsidRPr="0030316E">
        <w:t>can,</w:t>
      </w:r>
      <w:r w:rsidRPr="0030316E">
        <w:rPr>
          <w:spacing w:val="-57"/>
        </w:rPr>
        <w:t xml:space="preserve"> </w:t>
      </w:r>
      <w:r w:rsidRPr="0030316E">
        <w:t>therefore, be used to solve any computational problem. (Of course, Turing-completeness holds</w:t>
      </w:r>
      <w:r w:rsidRPr="0030316E">
        <w:rPr>
          <w:spacing w:val="1"/>
        </w:rPr>
        <w:t xml:space="preserve"> </w:t>
      </w:r>
      <w:r w:rsidRPr="0030316E">
        <w:t>only in theory for template metaprogramming because the recursion depth (at least 1024 with</w:t>
      </w:r>
      <w:r w:rsidRPr="0030316E">
        <w:rPr>
          <w:spacing w:val="1"/>
        </w:rPr>
        <w:t xml:space="preserve"> </w:t>
      </w:r>
      <w:r w:rsidRPr="0030316E">
        <w:t>C++11) and the length of the names which are generated during template instantiation provide</w:t>
      </w:r>
      <w:r w:rsidRPr="0030316E">
        <w:rPr>
          <w:spacing w:val="1"/>
        </w:rPr>
        <w:t xml:space="preserve"> </w:t>
      </w:r>
      <w:r w:rsidRPr="0030316E">
        <w:t>some</w:t>
      </w:r>
      <w:r w:rsidRPr="0030316E">
        <w:rPr>
          <w:spacing w:val="-2"/>
        </w:rPr>
        <w:t xml:space="preserve"> </w:t>
      </w:r>
      <w:r w:rsidRPr="0030316E">
        <w:t>limitations.)</w:t>
      </w:r>
    </w:p>
    <w:p w14:paraId="0813FB7F" w14:textId="77777777" w:rsidR="002E25FB" w:rsidRPr="0030316E" w:rsidRDefault="002E25FB">
      <w:pPr>
        <w:pStyle w:val="BodyText"/>
        <w:spacing w:before="8"/>
      </w:pPr>
    </w:p>
    <w:p w14:paraId="01A3FDF3" w14:textId="77777777" w:rsidR="002E25FB" w:rsidRPr="0030316E" w:rsidRDefault="00000000">
      <w:pPr>
        <w:pStyle w:val="Heading4"/>
      </w:pPr>
      <w:r w:rsidRPr="0030316E">
        <w:t>How</w:t>
      </w:r>
      <w:r w:rsidRPr="0030316E">
        <w:rPr>
          <w:spacing w:val="11"/>
        </w:rPr>
        <w:t xml:space="preserve"> </w:t>
      </w:r>
      <w:r w:rsidRPr="0030316E">
        <w:t>does</w:t>
      </w:r>
      <w:r w:rsidRPr="0030316E">
        <w:rPr>
          <w:spacing w:val="11"/>
        </w:rPr>
        <w:t xml:space="preserve"> </w:t>
      </w:r>
      <w:r w:rsidRPr="0030316E">
        <w:t>the</w:t>
      </w:r>
      <w:r w:rsidRPr="0030316E">
        <w:rPr>
          <w:spacing w:val="11"/>
        </w:rPr>
        <w:t xml:space="preserve"> </w:t>
      </w:r>
      <w:r w:rsidRPr="0030316E">
        <w:t>magic</w:t>
      </w:r>
      <w:r w:rsidRPr="0030316E">
        <w:rPr>
          <w:spacing w:val="11"/>
        </w:rPr>
        <w:t xml:space="preserve"> </w:t>
      </w:r>
      <w:r w:rsidRPr="0030316E">
        <w:t>work?</w:t>
      </w:r>
    </w:p>
    <w:p w14:paraId="0B51F958" w14:textId="77777777" w:rsidR="002E25FB" w:rsidRPr="0030316E" w:rsidRDefault="00000000">
      <w:pPr>
        <w:pStyle w:val="BodyText"/>
        <w:spacing w:before="125"/>
        <w:ind w:left="100"/>
      </w:pPr>
      <w:r w:rsidRPr="0030316E">
        <w:t>Let</w:t>
      </w:r>
      <w:r w:rsidRPr="0030316E">
        <w:rPr>
          <w:spacing w:val="-3"/>
        </w:rPr>
        <w:t xml:space="preserve"> </w:t>
      </w:r>
      <w:r w:rsidRPr="0030316E">
        <w:t>me</w:t>
      </w:r>
      <w:r w:rsidRPr="0030316E">
        <w:rPr>
          <w:spacing w:val="-3"/>
        </w:rPr>
        <w:t xml:space="preserve"> </w:t>
      </w:r>
      <w:r w:rsidRPr="0030316E">
        <w:t>decompose</w:t>
      </w:r>
      <w:r w:rsidRPr="0030316E">
        <w:rPr>
          <w:spacing w:val="-2"/>
        </w:rPr>
        <w:t xml:space="preserve"> </w:t>
      </w:r>
      <w:r w:rsidRPr="0030316E">
        <w:t>what</w:t>
      </w:r>
      <w:r w:rsidRPr="0030316E">
        <w:rPr>
          <w:spacing w:val="-3"/>
        </w:rPr>
        <w:t xml:space="preserve"> </w:t>
      </w:r>
      <w:r w:rsidRPr="0030316E">
        <w:t>is</w:t>
      </w:r>
      <w:r w:rsidRPr="0030316E">
        <w:rPr>
          <w:spacing w:val="-3"/>
        </w:rPr>
        <w:t xml:space="preserve"> </w:t>
      </w:r>
      <w:r w:rsidRPr="0030316E">
        <w:t>going</w:t>
      </w:r>
      <w:r w:rsidRPr="0030316E">
        <w:rPr>
          <w:spacing w:val="-1"/>
        </w:rPr>
        <w:t xml:space="preserve"> </w:t>
      </w:r>
      <w:r w:rsidRPr="0030316E">
        <w:t>on</w:t>
      </w:r>
      <w:r w:rsidRPr="0030316E">
        <w:rPr>
          <w:spacing w:val="-2"/>
        </w:rPr>
        <w:t xml:space="preserve"> </w:t>
      </w:r>
      <w:r w:rsidRPr="0030316E">
        <w:t>step</w:t>
      </w:r>
      <w:r w:rsidRPr="0030316E">
        <w:rPr>
          <w:spacing w:val="-2"/>
        </w:rPr>
        <w:t xml:space="preserve"> </w:t>
      </w:r>
      <w:r w:rsidRPr="0030316E">
        <w:t>by</w:t>
      </w:r>
      <w:r w:rsidRPr="0030316E">
        <w:rPr>
          <w:spacing w:val="-1"/>
        </w:rPr>
        <w:t xml:space="preserve"> </w:t>
      </w:r>
      <w:r w:rsidRPr="0030316E">
        <w:t>step.</w:t>
      </w:r>
    </w:p>
    <w:p w14:paraId="62D762EF" w14:textId="77777777" w:rsidR="002E25FB" w:rsidRPr="0030316E" w:rsidRDefault="002E25FB">
      <w:pPr>
        <w:sectPr w:rsidR="002E25FB" w:rsidRPr="0030316E">
          <w:pgSz w:w="12240" w:h="15840"/>
          <w:pgMar w:top="1360" w:right="140" w:bottom="280" w:left="1340" w:header="720" w:footer="720" w:gutter="0"/>
          <w:cols w:space="720"/>
        </w:sectPr>
      </w:pPr>
    </w:p>
    <w:p w14:paraId="7BFB587A" w14:textId="77777777" w:rsidR="002E25FB" w:rsidRPr="0030316E" w:rsidRDefault="00000000">
      <w:pPr>
        <w:pStyle w:val="Heading5"/>
        <w:spacing w:before="72"/>
        <w:ind w:left="100"/>
      </w:pPr>
      <w:r w:rsidRPr="0030316E">
        <w:lastRenderedPageBreak/>
        <w:t>Calculating</w:t>
      </w:r>
      <w:r w:rsidRPr="0030316E">
        <w:rPr>
          <w:spacing w:val="-6"/>
        </w:rPr>
        <w:t xml:space="preserve"> </w:t>
      </w:r>
      <w:r w:rsidRPr="0030316E">
        <w:t>at</w:t>
      </w:r>
      <w:r w:rsidRPr="0030316E">
        <w:rPr>
          <w:spacing w:val="-6"/>
        </w:rPr>
        <w:t xml:space="preserve"> </w:t>
      </w:r>
      <w:r w:rsidRPr="0030316E">
        <w:t>compile-time</w:t>
      </w:r>
    </w:p>
    <w:p w14:paraId="747E4D2F" w14:textId="77777777" w:rsidR="002E25FB" w:rsidRPr="0030316E" w:rsidRDefault="00000000">
      <w:pPr>
        <w:pStyle w:val="BodyText"/>
        <w:spacing w:before="120"/>
        <w:ind w:left="100"/>
      </w:pPr>
      <w:r w:rsidRPr="0030316E">
        <w:t>Calculating</w:t>
      </w:r>
      <w:r w:rsidRPr="0030316E">
        <w:rPr>
          <w:spacing w:val="-4"/>
        </w:rPr>
        <w:t xml:space="preserve"> </w:t>
      </w:r>
      <w:r w:rsidRPr="0030316E">
        <w:t>the</w:t>
      </w:r>
      <w:r w:rsidRPr="0030316E">
        <w:rPr>
          <w:spacing w:val="-4"/>
        </w:rPr>
        <w:t xml:space="preserve"> </w:t>
      </w:r>
      <w:r w:rsidRPr="0030316E">
        <w:t>factorial</w:t>
      </w:r>
      <w:r w:rsidRPr="0030316E">
        <w:rPr>
          <w:spacing w:val="-4"/>
        </w:rPr>
        <w:t xml:space="preserve"> </w:t>
      </w:r>
      <w:r w:rsidRPr="0030316E">
        <w:t>of</w:t>
      </w:r>
      <w:r w:rsidRPr="0030316E">
        <w:rPr>
          <w:spacing w:val="-5"/>
        </w:rPr>
        <w:t xml:space="preserve"> </w:t>
      </w:r>
      <w:r w:rsidRPr="0030316E">
        <w:t>a</w:t>
      </w:r>
      <w:r w:rsidRPr="0030316E">
        <w:rPr>
          <w:spacing w:val="-4"/>
        </w:rPr>
        <w:t xml:space="preserve"> </w:t>
      </w:r>
      <w:r w:rsidRPr="0030316E">
        <w:t>number</w:t>
      </w:r>
      <w:r w:rsidRPr="0030316E">
        <w:rPr>
          <w:spacing w:val="-4"/>
        </w:rPr>
        <w:t xml:space="preserve"> </w:t>
      </w:r>
      <w:r w:rsidRPr="0030316E">
        <w:t>is</w:t>
      </w:r>
      <w:r w:rsidRPr="0030316E">
        <w:rPr>
          <w:spacing w:val="-5"/>
        </w:rPr>
        <w:t xml:space="preserve"> </w:t>
      </w:r>
      <w:r w:rsidRPr="0030316E">
        <w:t>the</w:t>
      </w:r>
      <w:r w:rsidRPr="0030316E">
        <w:rPr>
          <w:spacing w:val="-4"/>
        </w:rPr>
        <w:t xml:space="preserve"> </w:t>
      </w:r>
      <w:r w:rsidRPr="0030316E">
        <w:t>“Hello</w:t>
      </w:r>
      <w:r w:rsidRPr="0030316E">
        <w:rPr>
          <w:spacing w:val="-3"/>
        </w:rPr>
        <w:t xml:space="preserve"> </w:t>
      </w:r>
      <w:r w:rsidRPr="0030316E">
        <w:t>World"</w:t>
      </w:r>
      <w:r w:rsidRPr="0030316E">
        <w:rPr>
          <w:spacing w:val="-4"/>
        </w:rPr>
        <w:t xml:space="preserve"> </w:t>
      </w:r>
      <w:r w:rsidRPr="0030316E">
        <w:t>of</w:t>
      </w:r>
      <w:r w:rsidRPr="0030316E">
        <w:rPr>
          <w:spacing w:val="-5"/>
        </w:rPr>
        <w:t xml:space="preserve"> </w:t>
      </w:r>
      <w:r w:rsidRPr="0030316E">
        <w:t>template</w:t>
      </w:r>
      <w:r w:rsidRPr="0030316E">
        <w:rPr>
          <w:spacing w:val="-4"/>
        </w:rPr>
        <w:t xml:space="preserve"> </w:t>
      </w:r>
      <w:r w:rsidRPr="0030316E">
        <w:t>metaprogramming.</w:t>
      </w:r>
    </w:p>
    <w:p w14:paraId="2C63F07F" w14:textId="77777777" w:rsidR="002E25FB" w:rsidRPr="0030316E" w:rsidRDefault="00000000">
      <w:pPr>
        <w:spacing w:before="134" w:line="537" w:lineRule="auto"/>
        <w:ind w:left="160" w:right="8542"/>
        <w:rPr>
          <w:rFonts w:ascii="Courier New"/>
          <w:sz w:val="18"/>
        </w:rPr>
      </w:pPr>
      <w:r w:rsidRPr="0030316E">
        <w:rPr>
          <w:rFonts w:ascii="Courier New"/>
          <w:sz w:val="18"/>
        </w:rPr>
        <w:t>// factorial.cpp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110E0BAF" w14:textId="77777777" w:rsidR="002E25FB" w:rsidRPr="0030316E" w:rsidRDefault="00000000">
      <w:pPr>
        <w:tabs>
          <w:tab w:val="left" w:pos="8151"/>
        </w:tabs>
        <w:spacing w:line="202" w:lineRule="exact"/>
        <w:ind w:left="160"/>
        <w:rPr>
          <w:rFonts w:ascii="Courier New"/>
          <w:sz w:val="18"/>
        </w:rPr>
      </w:pPr>
      <w:r w:rsidRPr="0030316E">
        <w:rPr>
          <w:rFonts w:ascii="Courier New"/>
          <w:sz w:val="18"/>
        </w:rPr>
        <w:t>template</w:t>
      </w:r>
      <w:r w:rsidRPr="0030316E">
        <w:rPr>
          <w:rFonts w:ascii="Courier New"/>
          <w:spacing w:val="-5"/>
          <w:sz w:val="18"/>
        </w:rPr>
        <w:t xml:space="preserve"> </w:t>
      </w:r>
      <w:r w:rsidRPr="0030316E">
        <w:rPr>
          <w:rFonts w:ascii="Courier New"/>
          <w:sz w:val="18"/>
        </w:rPr>
        <w:t>&lt;int</w:t>
      </w:r>
      <w:r w:rsidRPr="0030316E">
        <w:rPr>
          <w:rFonts w:ascii="Courier New"/>
          <w:spacing w:val="-5"/>
          <w:sz w:val="18"/>
        </w:rPr>
        <w:t xml:space="preserve"> </w:t>
      </w:r>
      <w:r w:rsidRPr="0030316E">
        <w:rPr>
          <w:rFonts w:ascii="Courier New"/>
          <w:sz w:val="18"/>
        </w:rPr>
        <w:t>N&gt;</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62E3005B" w14:textId="77777777" w:rsidR="002E25FB" w:rsidRPr="0030316E" w:rsidRDefault="00000000">
      <w:pPr>
        <w:spacing w:before="24"/>
        <w:ind w:left="160"/>
        <w:rPr>
          <w:rFonts w:ascii="Courier New"/>
          <w:sz w:val="18"/>
        </w:rPr>
      </w:pPr>
      <w:r w:rsidRPr="0030316E">
        <w:rPr>
          <w:rFonts w:ascii="Courier New"/>
          <w:sz w:val="18"/>
        </w:rPr>
        <w:t>struct</w:t>
      </w:r>
      <w:r w:rsidRPr="0030316E">
        <w:rPr>
          <w:rFonts w:ascii="Courier New"/>
          <w:spacing w:val="-7"/>
          <w:sz w:val="18"/>
        </w:rPr>
        <w:t xml:space="preserve"> </w:t>
      </w:r>
      <w:r w:rsidRPr="0030316E">
        <w:rPr>
          <w:rFonts w:ascii="Courier New"/>
          <w:sz w:val="18"/>
        </w:rPr>
        <w:t>Factorial</w:t>
      </w:r>
      <w:r w:rsidRPr="0030316E">
        <w:rPr>
          <w:rFonts w:ascii="Courier New"/>
          <w:spacing w:val="-6"/>
          <w:sz w:val="18"/>
        </w:rPr>
        <w:t xml:space="preserve"> </w:t>
      </w:r>
      <w:r w:rsidRPr="0030316E">
        <w:rPr>
          <w:rFonts w:ascii="Courier New"/>
          <w:sz w:val="18"/>
        </w:rPr>
        <w:t>{</w:t>
      </w:r>
    </w:p>
    <w:p w14:paraId="39917D59" w14:textId="77777777" w:rsidR="002E25FB" w:rsidRPr="0030316E" w:rsidRDefault="00000000">
      <w:pPr>
        <w:spacing w:before="24"/>
        <w:ind w:left="591"/>
        <w:rPr>
          <w:rFonts w:ascii="Courier New"/>
          <w:sz w:val="18"/>
        </w:rPr>
      </w:pPr>
      <w:r w:rsidRPr="0030316E">
        <w:rPr>
          <w:rFonts w:ascii="Courier New"/>
          <w:sz w:val="18"/>
        </w:rPr>
        <w:t>static</w:t>
      </w:r>
      <w:r w:rsidRPr="0030316E">
        <w:rPr>
          <w:rFonts w:ascii="Courier New"/>
          <w:spacing w:val="-6"/>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value</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Factorial&lt;N-1&gt;::value;</w:t>
      </w:r>
    </w:p>
    <w:p w14:paraId="1D829474" w14:textId="77777777" w:rsidR="002E25FB" w:rsidRPr="0030316E" w:rsidRDefault="00000000">
      <w:pPr>
        <w:spacing w:before="24"/>
        <w:ind w:left="160"/>
        <w:rPr>
          <w:rFonts w:ascii="Courier New"/>
          <w:sz w:val="18"/>
        </w:rPr>
      </w:pPr>
      <w:r w:rsidRPr="0030316E">
        <w:rPr>
          <w:rFonts w:ascii="Courier New"/>
          <w:sz w:val="18"/>
        </w:rPr>
        <w:t>};</w:t>
      </w:r>
    </w:p>
    <w:p w14:paraId="3585E6CE" w14:textId="77777777" w:rsidR="002E25FB" w:rsidRPr="0030316E" w:rsidRDefault="002E25FB">
      <w:pPr>
        <w:pStyle w:val="BodyText"/>
        <w:spacing w:before="3"/>
        <w:rPr>
          <w:rFonts w:ascii="Courier New"/>
          <w:sz w:val="22"/>
        </w:rPr>
      </w:pPr>
    </w:p>
    <w:p w14:paraId="6CF43D4E" w14:textId="77777777" w:rsidR="002E25FB" w:rsidRPr="0030316E" w:rsidRDefault="00000000">
      <w:pPr>
        <w:tabs>
          <w:tab w:val="left" w:pos="8151"/>
        </w:tabs>
        <w:ind w:left="160"/>
        <w:rPr>
          <w:rFonts w:ascii="Courier New"/>
          <w:sz w:val="18"/>
        </w:rPr>
      </w:pPr>
      <w:r w:rsidRPr="0030316E">
        <w:rPr>
          <w:rFonts w:ascii="Courier New"/>
          <w:sz w:val="18"/>
        </w:rPr>
        <w:t>template</w:t>
      </w:r>
      <w:r w:rsidRPr="0030316E">
        <w:rPr>
          <w:rFonts w:ascii="Courier New"/>
          <w:spacing w:val="-6"/>
          <w:sz w:val="18"/>
        </w:rPr>
        <w:t xml:space="preserve"> </w:t>
      </w:r>
      <w:r w:rsidRPr="0030316E">
        <w:rPr>
          <w:rFonts w:ascii="Courier New"/>
          <w:sz w:val="18"/>
        </w:rPr>
        <w:t>&lt;&gt;</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70E0DCAF" w14:textId="77777777" w:rsidR="002E25FB" w:rsidRPr="0030316E" w:rsidRDefault="00000000">
      <w:pPr>
        <w:spacing w:before="24"/>
        <w:ind w:left="160"/>
        <w:rPr>
          <w:rFonts w:ascii="Courier New"/>
          <w:sz w:val="18"/>
        </w:rPr>
      </w:pPr>
      <w:r w:rsidRPr="0030316E">
        <w:rPr>
          <w:rFonts w:ascii="Courier New"/>
          <w:sz w:val="18"/>
        </w:rPr>
        <w:t>struct</w:t>
      </w:r>
      <w:r w:rsidRPr="0030316E">
        <w:rPr>
          <w:rFonts w:ascii="Courier New"/>
          <w:spacing w:val="-8"/>
          <w:sz w:val="18"/>
        </w:rPr>
        <w:t xml:space="preserve"> </w:t>
      </w:r>
      <w:r w:rsidRPr="0030316E">
        <w:rPr>
          <w:rFonts w:ascii="Courier New"/>
          <w:sz w:val="18"/>
        </w:rPr>
        <w:t>Factorial&lt;1&gt;</w:t>
      </w:r>
      <w:r w:rsidRPr="0030316E">
        <w:rPr>
          <w:rFonts w:ascii="Courier New"/>
          <w:spacing w:val="-7"/>
          <w:sz w:val="18"/>
        </w:rPr>
        <w:t xml:space="preserve"> </w:t>
      </w:r>
      <w:r w:rsidRPr="0030316E">
        <w:rPr>
          <w:rFonts w:ascii="Courier New"/>
          <w:sz w:val="18"/>
        </w:rPr>
        <w:t>{</w:t>
      </w:r>
    </w:p>
    <w:p w14:paraId="7D7F0F72" w14:textId="77777777" w:rsidR="002E25FB" w:rsidRPr="0030316E" w:rsidRDefault="00000000">
      <w:pPr>
        <w:spacing w:before="24"/>
        <w:ind w:left="591"/>
        <w:rPr>
          <w:rFonts w:ascii="Courier New"/>
          <w:sz w:val="18"/>
        </w:rPr>
      </w:pPr>
      <w:r w:rsidRPr="0030316E">
        <w:rPr>
          <w:rFonts w:ascii="Courier New"/>
          <w:sz w:val="18"/>
        </w:rPr>
        <w:t>static</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value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p>
    <w:p w14:paraId="0E807B95" w14:textId="77777777" w:rsidR="002E25FB" w:rsidRPr="0030316E" w:rsidRDefault="00000000">
      <w:pPr>
        <w:spacing w:before="24"/>
        <w:ind w:left="160"/>
        <w:rPr>
          <w:rFonts w:ascii="Courier New"/>
          <w:sz w:val="18"/>
        </w:rPr>
      </w:pPr>
      <w:r w:rsidRPr="0030316E">
        <w:rPr>
          <w:rFonts w:ascii="Courier New"/>
          <w:sz w:val="18"/>
        </w:rPr>
        <w:t>};</w:t>
      </w:r>
    </w:p>
    <w:p w14:paraId="7211BDA5" w14:textId="77777777" w:rsidR="002E25FB" w:rsidRPr="0030316E" w:rsidRDefault="002E25FB">
      <w:pPr>
        <w:pStyle w:val="BodyText"/>
        <w:spacing w:before="3"/>
        <w:rPr>
          <w:rFonts w:ascii="Courier New"/>
          <w:sz w:val="22"/>
        </w:rPr>
      </w:pPr>
    </w:p>
    <w:p w14:paraId="2DA55DD3"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C0D3D4C" w14:textId="77777777" w:rsidR="002E25FB" w:rsidRPr="0030316E" w:rsidRDefault="002E25FB">
      <w:pPr>
        <w:pStyle w:val="BodyText"/>
        <w:spacing w:before="3"/>
        <w:rPr>
          <w:rFonts w:ascii="Courier New"/>
          <w:sz w:val="22"/>
        </w:rPr>
      </w:pPr>
    </w:p>
    <w:p w14:paraId="62F557B0"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7931D4EC" w14:textId="77777777" w:rsidR="002E25FB" w:rsidRPr="0030316E" w:rsidRDefault="002E25FB">
      <w:pPr>
        <w:pStyle w:val="BodyText"/>
        <w:spacing w:before="3"/>
        <w:rPr>
          <w:rFonts w:ascii="Courier New"/>
          <w:sz w:val="22"/>
        </w:rPr>
      </w:pPr>
    </w:p>
    <w:p w14:paraId="07C267B6"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"Factorial&lt;5&gt;::value:</w:t>
      </w:r>
      <w:r w:rsidRPr="0030316E">
        <w:rPr>
          <w:rFonts w:ascii="Courier New"/>
          <w:spacing w:val="-9"/>
          <w:sz w:val="18"/>
        </w:rPr>
        <w:t xml:space="preserve"> </w:t>
      </w:r>
      <w:r w:rsidRPr="0030316E">
        <w:rPr>
          <w:rFonts w:ascii="Courier New"/>
          <w:sz w:val="18"/>
        </w:rPr>
        <w:t>"</w:t>
      </w:r>
    </w:p>
    <w:p w14:paraId="48115BE7" w14:textId="77777777" w:rsidR="002E25FB" w:rsidRPr="0030316E" w:rsidRDefault="00000000">
      <w:pPr>
        <w:tabs>
          <w:tab w:val="left" w:pos="8043"/>
        </w:tabs>
        <w:spacing w:before="24" w:line="268" w:lineRule="auto"/>
        <w:ind w:left="591" w:right="2065" w:firstLine="1080"/>
        <w:rPr>
          <w:rFonts w:ascii="Courier New"/>
          <w:sz w:val="18"/>
        </w:rPr>
      </w:pPr>
      <w:r w:rsidRPr="0030316E">
        <w:rPr>
          <w:rFonts w:ascii="Courier New"/>
          <w:sz w:val="18"/>
        </w:rPr>
        <w:t>&lt;&lt;</w:t>
      </w:r>
      <w:r w:rsidRPr="0030316E">
        <w:rPr>
          <w:rFonts w:ascii="Courier New"/>
          <w:spacing w:val="-8"/>
          <w:sz w:val="18"/>
        </w:rPr>
        <w:t xml:space="preserve"> </w:t>
      </w:r>
      <w:r w:rsidRPr="0030316E">
        <w:rPr>
          <w:rFonts w:ascii="Courier New"/>
          <w:sz w:val="18"/>
        </w:rPr>
        <w:t>Factorial&lt;5&gt;::value</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r w:rsidRPr="0030316E">
        <w:rPr>
          <w:rFonts w:ascii="Courier New"/>
          <w:sz w:val="18"/>
        </w:rPr>
        <w:tab/>
        <w:t>// (1)</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"Factorial&lt;10&gt;::value:</w:t>
      </w:r>
      <w:r w:rsidRPr="0030316E">
        <w:rPr>
          <w:rFonts w:ascii="Courier New"/>
          <w:spacing w:val="-2"/>
          <w:sz w:val="18"/>
        </w:rPr>
        <w:t xml:space="preserve"> </w:t>
      </w:r>
      <w:r w:rsidRPr="0030316E">
        <w:rPr>
          <w:rFonts w:ascii="Courier New"/>
          <w:sz w:val="18"/>
        </w:rPr>
        <w:t>"</w:t>
      </w:r>
    </w:p>
    <w:p w14:paraId="5CFF7BE4" w14:textId="77777777" w:rsidR="002E25FB" w:rsidRPr="0030316E" w:rsidRDefault="00000000">
      <w:pPr>
        <w:spacing w:line="537" w:lineRule="auto"/>
        <w:ind w:left="591" w:right="5612" w:firstLine="1080"/>
        <w:rPr>
          <w:rFonts w:ascii="Courier New"/>
          <w:sz w:val="18"/>
        </w:rPr>
      </w:pPr>
      <w:r w:rsidRPr="0030316E">
        <w:rPr>
          <w:rFonts w:ascii="Courier New"/>
          <w:sz w:val="18"/>
        </w:rPr>
        <w:t>&lt;&lt; Factorial&lt;10&gt;::value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5040C4E6" w14:textId="77777777" w:rsidR="002E25FB" w:rsidRPr="0030316E" w:rsidRDefault="00000000">
      <w:pPr>
        <w:spacing w:line="202" w:lineRule="exact"/>
        <w:ind w:left="160"/>
        <w:rPr>
          <w:rFonts w:ascii="Courier New"/>
          <w:sz w:val="18"/>
        </w:rPr>
      </w:pPr>
      <w:r w:rsidRPr="0030316E">
        <w:rPr>
          <w:rFonts w:ascii="Courier New"/>
          <w:sz w:val="18"/>
        </w:rPr>
        <w:t>}</w:t>
      </w:r>
    </w:p>
    <w:p w14:paraId="5FCE9B0C" w14:textId="77777777" w:rsidR="002E25FB" w:rsidRPr="0030316E" w:rsidRDefault="00000000">
      <w:pPr>
        <w:pStyle w:val="BodyText"/>
        <w:spacing w:before="134" w:line="235" w:lineRule="auto"/>
        <w:ind w:left="100" w:right="1662"/>
        <w:jc w:val="both"/>
      </w:pPr>
      <w:r w:rsidRPr="0030316E">
        <w:rPr>
          <w:spacing w:val="-1"/>
        </w:rPr>
        <w:t xml:space="preserve">The call </w:t>
      </w:r>
      <w:r w:rsidRPr="0030316E">
        <w:rPr>
          <w:rFonts w:ascii="Courier New"/>
          <w:spacing w:val="-1"/>
          <w:sz w:val="19"/>
        </w:rPr>
        <w:t xml:space="preserve">factorial&lt;5&gt;::value </w:t>
      </w:r>
      <w:r w:rsidRPr="0030316E">
        <w:rPr>
          <w:spacing w:val="-1"/>
        </w:rPr>
        <w:t xml:space="preserve">(1) causes </w:t>
      </w:r>
      <w:r w:rsidRPr="0030316E">
        <w:t>the instantiation of the primary or general template</w:t>
      </w:r>
      <w:r w:rsidRPr="0030316E">
        <w:rPr>
          <w:spacing w:val="-57"/>
        </w:rPr>
        <w:t xml:space="preserve"> </w:t>
      </w:r>
      <w:r w:rsidRPr="0030316E">
        <w:t xml:space="preserve">(2). This instantiation triggers the call of </w:t>
      </w:r>
      <w:r w:rsidRPr="0030316E">
        <w:rPr>
          <w:rFonts w:ascii="Courier New"/>
          <w:sz w:val="19"/>
        </w:rPr>
        <w:t>Factorial&lt;4&gt;::value</w:t>
      </w:r>
      <w:r w:rsidRPr="0030316E">
        <w:t>. This recursion ends with the</w:t>
      </w:r>
      <w:r w:rsidRPr="0030316E">
        <w:rPr>
          <w:spacing w:val="-57"/>
        </w:rPr>
        <w:t xml:space="preserve"> </w:t>
      </w:r>
      <w:r w:rsidRPr="0030316E">
        <w:rPr>
          <w:spacing w:val="-1"/>
        </w:rPr>
        <w:t>fully</w:t>
      </w:r>
      <w:r w:rsidRPr="0030316E">
        <w:t xml:space="preserve"> </w:t>
      </w:r>
      <w:r w:rsidRPr="0030316E">
        <w:rPr>
          <w:spacing w:val="-1"/>
        </w:rPr>
        <w:t>specialized</w:t>
      </w:r>
      <w:r w:rsidRPr="0030316E">
        <w:t xml:space="preserve"> </w:t>
      </w:r>
      <w:r w:rsidRPr="0030316E">
        <w:rPr>
          <w:spacing w:val="-1"/>
        </w:rPr>
        <w:t>class template</w:t>
      </w:r>
      <w:r w:rsidRPr="0030316E">
        <w:t xml:space="preserve"> </w:t>
      </w:r>
      <w:r w:rsidRPr="0030316E">
        <w:rPr>
          <w:rFonts w:ascii="Courier New"/>
          <w:sz w:val="19"/>
        </w:rPr>
        <w:t>Factorial&lt;1&gt;</w:t>
      </w:r>
      <w:r w:rsidRPr="0030316E">
        <w:rPr>
          <w:rFonts w:ascii="Courier New"/>
          <w:spacing w:val="-55"/>
          <w:sz w:val="19"/>
        </w:rPr>
        <w:t xml:space="preserve"> </w:t>
      </w:r>
      <w:r w:rsidRPr="0030316E">
        <w:t>as</w:t>
      </w:r>
      <w:r w:rsidRPr="0030316E">
        <w:rPr>
          <w:spacing w:val="-1"/>
        </w:rPr>
        <w:t xml:space="preserve"> </w:t>
      </w:r>
      <w:r w:rsidRPr="0030316E">
        <w:t>a</w:t>
      </w:r>
      <w:r w:rsidRPr="0030316E">
        <w:rPr>
          <w:spacing w:val="-1"/>
        </w:rPr>
        <w:t xml:space="preserve"> </w:t>
      </w:r>
      <w:r w:rsidRPr="0030316E">
        <w:t>boundary condition (3).</w:t>
      </w:r>
    </w:p>
    <w:p w14:paraId="141EFFFE" w14:textId="77777777" w:rsidR="002E25FB" w:rsidRPr="0030316E" w:rsidRDefault="00000000">
      <w:pPr>
        <w:pStyle w:val="BodyText"/>
        <w:spacing w:before="2"/>
        <w:rPr>
          <w:sz w:val="19"/>
        </w:rPr>
      </w:pPr>
      <w:r w:rsidRPr="0030316E">
        <w:drawing>
          <wp:anchor distT="0" distB="0" distL="0" distR="0" simplePos="0" relativeHeight="89" behindDoc="0" locked="0" layoutInCell="1" allowOverlap="1" wp14:anchorId="57A4EA18" wp14:editId="6CB5748E">
            <wp:simplePos x="0" y="0"/>
            <wp:positionH relativeFrom="page">
              <wp:posOffset>2514600</wp:posOffset>
            </wp:positionH>
            <wp:positionV relativeFrom="paragraph">
              <wp:posOffset>155417</wp:posOffset>
            </wp:positionV>
            <wp:extent cx="2918459" cy="1676400"/>
            <wp:effectExtent l="0" t="0" r="0" b="0"/>
            <wp:wrapTopAndBottom/>
            <wp:docPr id="23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jpeg"/>
                    <pic:cNvPicPr/>
                  </pic:nvPicPr>
                  <pic:blipFill>
                    <a:blip r:embed="rId133" cstate="print"/>
                    <a:stretch>
                      <a:fillRect/>
                    </a:stretch>
                  </pic:blipFill>
                  <pic:spPr>
                    <a:xfrm>
                      <a:off x="0" y="0"/>
                      <a:ext cx="2918459" cy="1676400"/>
                    </a:xfrm>
                    <a:prstGeom prst="rect">
                      <a:avLst/>
                    </a:prstGeom>
                  </pic:spPr>
                </pic:pic>
              </a:graphicData>
            </a:graphic>
          </wp:anchor>
        </w:drawing>
      </w:r>
    </w:p>
    <w:p w14:paraId="044F6495" w14:textId="77777777" w:rsidR="002E25FB" w:rsidRPr="0030316E" w:rsidRDefault="00000000">
      <w:pPr>
        <w:pStyle w:val="Heading5"/>
        <w:spacing w:before="184"/>
      </w:pPr>
      <w:r w:rsidRPr="0030316E">
        <w:t>Figure</w:t>
      </w:r>
      <w:r w:rsidRPr="0030316E">
        <w:rPr>
          <w:spacing w:val="-5"/>
        </w:rPr>
        <w:t xml:space="preserve"> </w:t>
      </w:r>
      <w:r w:rsidRPr="0030316E">
        <w:t>13.16.</w:t>
      </w:r>
      <w:r w:rsidRPr="0030316E">
        <w:rPr>
          <w:spacing w:val="-3"/>
        </w:rPr>
        <w:t xml:space="preserve"> </w:t>
      </w:r>
      <w:r w:rsidRPr="0030316E">
        <w:t>Calculating</w:t>
      </w:r>
      <w:r w:rsidRPr="0030316E">
        <w:rPr>
          <w:spacing w:val="-3"/>
        </w:rPr>
        <w:t xml:space="preserve"> </w:t>
      </w:r>
      <w:r w:rsidRPr="0030316E">
        <w:t>the</w:t>
      </w:r>
      <w:r w:rsidRPr="0030316E">
        <w:rPr>
          <w:spacing w:val="-4"/>
        </w:rPr>
        <w:t xml:space="preserve"> </w:t>
      </w:r>
      <w:r w:rsidRPr="0030316E">
        <w:t>factorial</w:t>
      </w:r>
      <w:r w:rsidRPr="0030316E">
        <w:rPr>
          <w:spacing w:val="-4"/>
        </w:rPr>
        <w:t xml:space="preserve"> </w:t>
      </w:r>
      <w:r w:rsidRPr="0030316E">
        <w:t>of</w:t>
      </w:r>
      <w:r w:rsidRPr="0030316E">
        <w:rPr>
          <w:spacing w:val="-4"/>
        </w:rPr>
        <w:t xml:space="preserve"> </w:t>
      </w:r>
      <w:r w:rsidRPr="0030316E">
        <w:t>5</w:t>
      </w:r>
      <w:r w:rsidRPr="0030316E">
        <w:rPr>
          <w:spacing w:val="-3"/>
        </w:rPr>
        <w:t xml:space="preserve"> </w:t>
      </w:r>
      <w:r w:rsidRPr="0030316E">
        <w:t>at</w:t>
      </w:r>
      <w:r w:rsidRPr="0030316E">
        <w:rPr>
          <w:spacing w:val="-4"/>
        </w:rPr>
        <w:t xml:space="preserve"> </w:t>
      </w:r>
      <w:r w:rsidRPr="0030316E">
        <w:t>compile-time</w:t>
      </w:r>
    </w:p>
    <w:p w14:paraId="74D2492B" w14:textId="77777777" w:rsidR="002E25FB" w:rsidRPr="0030316E" w:rsidRDefault="002E25FB">
      <w:pPr>
        <w:pStyle w:val="BodyText"/>
        <w:spacing w:before="9"/>
        <w:rPr>
          <w:b/>
          <w:sz w:val="20"/>
        </w:rPr>
      </w:pPr>
    </w:p>
    <w:p w14:paraId="424DFACB" w14:textId="77777777" w:rsidR="002E25FB" w:rsidRPr="0030316E" w:rsidRDefault="00000000">
      <w:pPr>
        <w:pStyle w:val="BodyText"/>
        <w:spacing w:before="1"/>
        <w:ind w:left="100" w:right="1345"/>
      </w:pPr>
      <w:r w:rsidRPr="0030316E">
        <w:t>The</w:t>
      </w:r>
      <w:r w:rsidRPr="0030316E">
        <w:rPr>
          <w:spacing w:val="-5"/>
        </w:rPr>
        <w:t xml:space="preserve"> </w:t>
      </w:r>
      <w:r w:rsidRPr="0030316E">
        <w:t>Compiler</w:t>
      </w:r>
      <w:r w:rsidRPr="0030316E">
        <w:rPr>
          <w:spacing w:val="-6"/>
        </w:rPr>
        <w:t xml:space="preserve"> </w:t>
      </w:r>
      <w:r w:rsidRPr="0030316E">
        <w:t>Explorer</w:t>
      </w:r>
      <w:r w:rsidRPr="0030316E">
        <w:rPr>
          <w:spacing w:val="-5"/>
        </w:rPr>
        <w:t xml:space="preserve"> </w:t>
      </w:r>
      <w:r w:rsidRPr="0030316E">
        <w:t>allows</w:t>
      </w:r>
      <w:r w:rsidRPr="0030316E">
        <w:rPr>
          <w:spacing w:val="-5"/>
        </w:rPr>
        <w:t xml:space="preserve"> </w:t>
      </w:r>
      <w:r w:rsidRPr="0030316E">
        <w:t>you</w:t>
      </w:r>
      <w:r w:rsidRPr="0030316E">
        <w:rPr>
          <w:spacing w:val="-4"/>
        </w:rPr>
        <w:t xml:space="preserve"> </w:t>
      </w:r>
      <w:r w:rsidRPr="0030316E">
        <w:t>to</w:t>
      </w:r>
      <w:r w:rsidRPr="0030316E">
        <w:rPr>
          <w:spacing w:val="-4"/>
        </w:rPr>
        <w:t xml:space="preserve"> </w:t>
      </w:r>
      <w:r w:rsidRPr="0030316E">
        <w:t>visualize</w:t>
      </w:r>
      <w:r w:rsidRPr="0030316E">
        <w:rPr>
          <w:spacing w:val="-5"/>
        </w:rPr>
        <w:t xml:space="preserve"> </w:t>
      </w:r>
      <w:r w:rsidRPr="0030316E">
        <w:t>this</w:t>
      </w:r>
      <w:r w:rsidRPr="0030316E">
        <w:rPr>
          <w:spacing w:val="-5"/>
        </w:rPr>
        <w:t xml:space="preserve"> </w:t>
      </w:r>
      <w:r w:rsidRPr="0030316E">
        <w:t>compile-time</w:t>
      </w:r>
      <w:r w:rsidRPr="0030316E">
        <w:rPr>
          <w:spacing w:val="-5"/>
        </w:rPr>
        <w:t xml:space="preserve"> </w:t>
      </w:r>
      <w:r w:rsidRPr="0030316E">
        <w:t>calculation.</w:t>
      </w:r>
      <w:r w:rsidRPr="0030316E">
        <w:rPr>
          <w:spacing w:val="-4"/>
        </w:rPr>
        <w:t xml:space="preserve"> </w:t>
      </w:r>
      <w:r w:rsidRPr="0030316E">
        <w:t>The</w:t>
      </w:r>
      <w:r w:rsidRPr="0030316E">
        <w:rPr>
          <w:spacing w:val="-5"/>
        </w:rPr>
        <w:t xml:space="preserve"> </w:t>
      </w:r>
      <w:r w:rsidRPr="0030316E">
        <w:t>factorial</w:t>
      </w:r>
      <w:r w:rsidRPr="0030316E">
        <w:rPr>
          <w:spacing w:val="-57"/>
        </w:rPr>
        <w:t xml:space="preserve"> </w:t>
      </w:r>
      <w:r w:rsidRPr="0030316E">
        <w:t>program</w:t>
      </w:r>
      <w:r w:rsidRPr="0030316E">
        <w:rPr>
          <w:spacing w:val="-3"/>
        </w:rPr>
        <w:t xml:space="preserve"> </w:t>
      </w:r>
      <w:r w:rsidRPr="0030316E">
        <w:t>is</w:t>
      </w:r>
      <w:r w:rsidRPr="0030316E">
        <w:rPr>
          <w:spacing w:val="-2"/>
        </w:rPr>
        <w:t xml:space="preserve"> </w:t>
      </w:r>
      <w:r w:rsidRPr="0030316E">
        <w:t>a</w:t>
      </w:r>
      <w:r w:rsidRPr="0030316E">
        <w:rPr>
          <w:spacing w:val="-2"/>
        </w:rPr>
        <w:t xml:space="preserve"> </w:t>
      </w:r>
      <w:r w:rsidRPr="0030316E">
        <w:t>nice</w:t>
      </w:r>
      <w:r w:rsidRPr="0030316E">
        <w:rPr>
          <w:spacing w:val="-2"/>
        </w:rPr>
        <w:t xml:space="preserve"> </w:t>
      </w:r>
      <w:r w:rsidRPr="0030316E">
        <w:t>program</w:t>
      </w:r>
      <w:r w:rsidRPr="0030316E">
        <w:rPr>
          <w:spacing w:val="-2"/>
        </w:rPr>
        <w:t xml:space="preserve"> </w:t>
      </w:r>
      <w:r w:rsidRPr="0030316E">
        <w:t>but</w:t>
      </w:r>
      <w:r w:rsidRPr="0030316E">
        <w:rPr>
          <w:spacing w:val="-2"/>
        </w:rPr>
        <w:t xml:space="preserve"> </w:t>
      </w:r>
      <w:r w:rsidRPr="0030316E">
        <w:t>is</w:t>
      </w:r>
      <w:r w:rsidRPr="0030316E">
        <w:rPr>
          <w:spacing w:val="-2"/>
        </w:rPr>
        <w:t xml:space="preserve"> </w:t>
      </w:r>
      <w:r w:rsidRPr="0030316E">
        <w:t>not</w:t>
      </w:r>
      <w:r w:rsidRPr="0030316E">
        <w:rPr>
          <w:spacing w:val="-2"/>
        </w:rPr>
        <w:t xml:space="preserve"> </w:t>
      </w:r>
      <w:r w:rsidRPr="0030316E">
        <w:t>idiomatic</w:t>
      </w:r>
      <w:r w:rsidRPr="0030316E">
        <w:rPr>
          <w:spacing w:val="-2"/>
        </w:rPr>
        <w:t xml:space="preserve"> </w:t>
      </w:r>
      <w:r w:rsidRPr="0030316E">
        <w:t>for</w:t>
      </w:r>
      <w:r w:rsidRPr="0030316E">
        <w:rPr>
          <w:spacing w:val="-2"/>
        </w:rPr>
        <w:t xml:space="preserve"> </w:t>
      </w:r>
      <w:r w:rsidRPr="0030316E">
        <w:t>template</w:t>
      </w:r>
      <w:r w:rsidRPr="0030316E">
        <w:rPr>
          <w:spacing w:val="-2"/>
        </w:rPr>
        <w:t xml:space="preserve"> </w:t>
      </w:r>
      <w:r w:rsidRPr="0030316E">
        <w:t>metaprogramming.</w:t>
      </w:r>
    </w:p>
    <w:p w14:paraId="449B2778" w14:textId="77777777" w:rsidR="002E25FB" w:rsidRPr="0030316E" w:rsidRDefault="002E25FB">
      <w:pPr>
        <w:pStyle w:val="BodyText"/>
        <w:spacing w:before="3"/>
        <w:rPr>
          <w:sz w:val="31"/>
        </w:rPr>
      </w:pPr>
    </w:p>
    <w:p w14:paraId="0F460BC0" w14:textId="77777777" w:rsidR="002E25FB" w:rsidRPr="0030316E" w:rsidRDefault="00000000">
      <w:pPr>
        <w:pStyle w:val="Heading5"/>
        <w:ind w:left="100"/>
      </w:pPr>
      <w:r w:rsidRPr="0030316E">
        <w:t>Type-manipulation</w:t>
      </w:r>
      <w:r w:rsidRPr="0030316E">
        <w:rPr>
          <w:spacing w:val="-8"/>
        </w:rPr>
        <w:t xml:space="preserve"> </w:t>
      </w:r>
      <w:r w:rsidRPr="0030316E">
        <w:t>at</w:t>
      </w:r>
      <w:r w:rsidRPr="0030316E">
        <w:rPr>
          <w:spacing w:val="-8"/>
        </w:rPr>
        <w:t xml:space="preserve"> </w:t>
      </w:r>
      <w:r w:rsidRPr="0030316E">
        <w:t>compile-time</w:t>
      </w:r>
    </w:p>
    <w:p w14:paraId="0D3D8079" w14:textId="77777777" w:rsidR="002E25FB" w:rsidRPr="0030316E" w:rsidRDefault="00000000">
      <w:pPr>
        <w:pStyle w:val="BodyText"/>
        <w:spacing w:before="120"/>
        <w:ind w:left="100"/>
      </w:pPr>
      <w:r w:rsidRPr="0030316E">
        <w:t>Manipulating</w:t>
      </w:r>
      <w:r w:rsidRPr="0030316E">
        <w:rPr>
          <w:spacing w:val="-4"/>
        </w:rPr>
        <w:t xml:space="preserve"> </w:t>
      </w:r>
      <w:r w:rsidRPr="0030316E">
        <w:t>types</w:t>
      </w:r>
      <w:r w:rsidRPr="0030316E">
        <w:rPr>
          <w:spacing w:val="-5"/>
        </w:rPr>
        <w:t xml:space="preserve"> </w:t>
      </w:r>
      <w:r w:rsidRPr="0030316E">
        <w:t>at</w:t>
      </w:r>
      <w:r w:rsidRPr="0030316E">
        <w:rPr>
          <w:spacing w:val="-4"/>
        </w:rPr>
        <w:t xml:space="preserve"> </w:t>
      </w:r>
      <w:r w:rsidRPr="0030316E">
        <w:t>compile</w:t>
      </w:r>
      <w:r w:rsidRPr="0030316E">
        <w:rPr>
          <w:spacing w:val="-5"/>
        </w:rPr>
        <w:t xml:space="preserve"> </w:t>
      </w:r>
      <w:r w:rsidRPr="0030316E">
        <w:t>time</w:t>
      </w:r>
      <w:r w:rsidRPr="0030316E">
        <w:rPr>
          <w:spacing w:val="-4"/>
        </w:rPr>
        <w:t xml:space="preserve"> </w:t>
      </w:r>
      <w:r w:rsidRPr="0030316E">
        <w:t>is</w:t>
      </w:r>
      <w:r w:rsidRPr="0030316E">
        <w:rPr>
          <w:spacing w:val="-5"/>
        </w:rPr>
        <w:t xml:space="preserve"> </w:t>
      </w:r>
      <w:r w:rsidRPr="0030316E">
        <w:t>typical</w:t>
      </w:r>
      <w:r w:rsidRPr="0030316E">
        <w:rPr>
          <w:spacing w:val="-4"/>
        </w:rPr>
        <w:t xml:space="preserve"> </w:t>
      </w:r>
      <w:r w:rsidRPr="0030316E">
        <w:t>in</w:t>
      </w:r>
      <w:r w:rsidRPr="0030316E">
        <w:rPr>
          <w:spacing w:val="-4"/>
        </w:rPr>
        <w:t xml:space="preserve"> </w:t>
      </w:r>
      <w:r w:rsidRPr="0030316E">
        <w:t>template</w:t>
      </w:r>
      <w:r w:rsidRPr="0030316E">
        <w:rPr>
          <w:spacing w:val="-4"/>
        </w:rPr>
        <w:t xml:space="preserve"> </w:t>
      </w:r>
      <w:r w:rsidRPr="0030316E">
        <w:t>metaprogramming.</w:t>
      </w:r>
      <w:r w:rsidRPr="0030316E">
        <w:rPr>
          <w:spacing w:val="-4"/>
        </w:rPr>
        <w:t xml:space="preserve"> </w:t>
      </w:r>
      <w:r w:rsidRPr="0030316E">
        <w:t>For</w:t>
      </w:r>
      <w:r w:rsidRPr="0030316E">
        <w:rPr>
          <w:spacing w:val="-4"/>
        </w:rPr>
        <w:t xml:space="preserve"> </w:t>
      </w:r>
      <w:r w:rsidRPr="0030316E">
        <w:t>example,</w:t>
      </w:r>
      <w:r w:rsidRPr="0030316E">
        <w:rPr>
          <w:spacing w:val="-4"/>
        </w:rPr>
        <w:t xml:space="preserve"> </w:t>
      </w:r>
      <w:r w:rsidRPr="0030316E">
        <w:t>here</w:t>
      </w:r>
    </w:p>
    <w:p w14:paraId="0B764C85" w14:textId="77777777" w:rsidR="002E25FB" w:rsidRPr="0030316E" w:rsidRDefault="002E25FB">
      <w:pPr>
        <w:sectPr w:rsidR="002E25FB" w:rsidRPr="0030316E">
          <w:pgSz w:w="12240" w:h="15840"/>
          <w:pgMar w:top="1360" w:right="140" w:bottom="280" w:left="1340" w:header="720" w:footer="720" w:gutter="0"/>
          <w:cols w:space="720"/>
        </w:sectPr>
      </w:pPr>
    </w:p>
    <w:p w14:paraId="54624463" w14:textId="77777777" w:rsidR="002E25FB" w:rsidRPr="0030316E" w:rsidRDefault="00000000">
      <w:pPr>
        <w:pStyle w:val="BodyText"/>
        <w:spacing w:before="72"/>
        <w:ind w:left="100"/>
      </w:pPr>
      <w:r w:rsidRPr="0030316E">
        <w:lastRenderedPageBreak/>
        <w:t>is</w:t>
      </w:r>
      <w:r w:rsidRPr="0030316E">
        <w:rPr>
          <w:spacing w:val="-4"/>
        </w:rPr>
        <w:t xml:space="preserve"> </w:t>
      </w:r>
      <w:r w:rsidRPr="0030316E">
        <w:t>what</w:t>
      </w:r>
      <w:r w:rsidRPr="0030316E">
        <w:rPr>
          <w:spacing w:val="-4"/>
        </w:rPr>
        <w:t xml:space="preserve"> </w:t>
      </w:r>
      <w:r w:rsidRPr="0030316E">
        <w:t>std::move</w:t>
      </w:r>
      <w:r w:rsidRPr="0030316E">
        <w:rPr>
          <w:spacing w:val="-4"/>
        </w:rPr>
        <w:t xml:space="preserve"> </w:t>
      </w:r>
      <w:r w:rsidRPr="0030316E">
        <w:t>is</w:t>
      </w:r>
      <w:r w:rsidRPr="0030316E">
        <w:rPr>
          <w:spacing w:val="-4"/>
        </w:rPr>
        <w:t xml:space="preserve"> </w:t>
      </w:r>
      <w:r w:rsidRPr="0030316E">
        <w:t>conceptionally</w:t>
      </w:r>
      <w:r w:rsidRPr="0030316E">
        <w:rPr>
          <w:spacing w:val="-3"/>
        </w:rPr>
        <w:t xml:space="preserve"> </w:t>
      </w:r>
      <w:r w:rsidRPr="0030316E">
        <w:t>doing:</w:t>
      </w:r>
    </w:p>
    <w:p w14:paraId="58E65B09" w14:textId="77777777" w:rsidR="002E25FB" w:rsidRPr="0030316E" w:rsidRDefault="00000000">
      <w:pPr>
        <w:spacing w:before="134"/>
        <w:ind w:left="160"/>
        <w:rPr>
          <w:rFonts w:ascii="Courier New"/>
          <w:sz w:val="18"/>
        </w:rPr>
      </w:pPr>
      <w:r w:rsidRPr="0030316E">
        <w:rPr>
          <w:rFonts w:ascii="Courier New"/>
          <w:sz w:val="18"/>
        </w:rPr>
        <w:t>static_cast&lt;std::remove_reference&lt;decltype(arg)&gt;::type&amp;&amp;&gt;(arg);</w:t>
      </w:r>
    </w:p>
    <w:p w14:paraId="183F56A4" w14:textId="77777777" w:rsidR="002E25FB" w:rsidRPr="0030316E" w:rsidRDefault="00000000">
      <w:pPr>
        <w:spacing w:before="134" w:line="235" w:lineRule="auto"/>
        <w:ind w:left="100" w:right="1853"/>
        <w:rPr>
          <w:sz w:val="24"/>
        </w:rPr>
      </w:pPr>
      <w:r w:rsidRPr="0030316E">
        <w:rPr>
          <w:rFonts w:ascii="Courier New"/>
          <w:spacing w:val="-1"/>
          <w:sz w:val="19"/>
        </w:rPr>
        <w:t xml:space="preserve">std::move </w:t>
      </w:r>
      <w:r w:rsidRPr="0030316E">
        <w:rPr>
          <w:spacing w:val="-1"/>
          <w:sz w:val="24"/>
        </w:rPr>
        <w:t xml:space="preserve">takes its argument </w:t>
      </w:r>
      <w:r w:rsidRPr="0030316E">
        <w:rPr>
          <w:rFonts w:ascii="Courier New"/>
          <w:sz w:val="19"/>
        </w:rPr>
        <w:t>arg</w:t>
      </w:r>
      <w:r w:rsidRPr="0030316E">
        <w:rPr>
          <w:sz w:val="24"/>
        </w:rPr>
        <w:t>, deduces its type (</w:t>
      </w:r>
      <w:r w:rsidRPr="0030316E">
        <w:rPr>
          <w:rFonts w:ascii="Courier New"/>
          <w:sz w:val="19"/>
        </w:rPr>
        <w:t>decltype(arg)</w:t>
      </w:r>
      <w:r w:rsidRPr="0030316E">
        <w:rPr>
          <w:sz w:val="24"/>
        </w:rPr>
        <w:t>), removes its reference</w:t>
      </w:r>
      <w:r w:rsidRPr="0030316E">
        <w:rPr>
          <w:spacing w:val="-57"/>
          <w:sz w:val="24"/>
        </w:rPr>
        <w:t xml:space="preserve"> </w:t>
      </w:r>
      <w:r w:rsidRPr="0030316E">
        <w:rPr>
          <w:sz w:val="24"/>
        </w:rPr>
        <w:t>(</w:t>
      </w:r>
      <w:r w:rsidRPr="0030316E">
        <w:rPr>
          <w:rFonts w:ascii="Courier New"/>
          <w:sz w:val="19"/>
        </w:rPr>
        <w:t>remove_reverence</w:t>
      </w:r>
      <w:r w:rsidRPr="0030316E">
        <w:rPr>
          <w:sz w:val="24"/>
        </w:rPr>
        <w:t>),</w:t>
      </w:r>
      <w:r w:rsidRPr="0030316E">
        <w:rPr>
          <w:spacing w:val="-1"/>
          <w:sz w:val="24"/>
        </w:rPr>
        <w:t xml:space="preserve"> </w:t>
      </w:r>
      <w:r w:rsidRPr="0030316E">
        <w:rPr>
          <w:sz w:val="24"/>
        </w:rPr>
        <w:t>and</w:t>
      </w:r>
      <w:r w:rsidRPr="0030316E">
        <w:rPr>
          <w:spacing w:val="-1"/>
          <w:sz w:val="24"/>
        </w:rPr>
        <w:t xml:space="preserve"> </w:t>
      </w:r>
      <w:r w:rsidRPr="0030316E">
        <w:rPr>
          <w:sz w:val="24"/>
        </w:rPr>
        <w:t>casts</w:t>
      </w:r>
      <w:r w:rsidRPr="0030316E">
        <w:rPr>
          <w:spacing w:val="-2"/>
          <w:sz w:val="24"/>
        </w:rPr>
        <w:t xml:space="preserve"> </w:t>
      </w:r>
      <w:r w:rsidRPr="0030316E">
        <w:rPr>
          <w:sz w:val="24"/>
        </w:rPr>
        <w:t>it</w:t>
      </w:r>
      <w:r w:rsidRPr="0030316E">
        <w:rPr>
          <w:spacing w:val="-1"/>
          <w:sz w:val="24"/>
        </w:rPr>
        <w:t xml:space="preserve"> </w:t>
      </w:r>
      <w:r w:rsidRPr="0030316E">
        <w:rPr>
          <w:sz w:val="24"/>
        </w:rPr>
        <w:t>to</w:t>
      </w:r>
      <w:r w:rsidRPr="0030316E">
        <w:rPr>
          <w:spacing w:val="-1"/>
          <w:sz w:val="24"/>
        </w:rPr>
        <w:t xml:space="preserve"> </w:t>
      </w:r>
      <w:r w:rsidRPr="0030316E">
        <w:rPr>
          <w:sz w:val="24"/>
        </w:rPr>
        <w:t>a</w:t>
      </w:r>
      <w:r w:rsidRPr="0030316E">
        <w:rPr>
          <w:spacing w:val="-2"/>
          <w:sz w:val="24"/>
        </w:rPr>
        <w:t xml:space="preserve"> </w:t>
      </w:r>
      <w:r w:rsidRPr="0030316E">
        <w:rPr>
          <w:sz w:val="24"/>
        </w:rPr>
        <w:t>rvalue</w:t>
      </w:r>
      <w:r w:rsidRPr="0030316E">
        <w:rPr>
          <w:spacing w:val="-2"/>
          <w:sz w:val="24"/>
        </w:rPr>
        <w:t xml:space="preserve"> </w:t>
      </w:r>
      <w:r w:rsidRPr="0030316E">
        <w:rPr>
          <w:sz w:val="24"/>
        </w:rPr>
        <w:t>reference</w:t>
      </w:r>
      <w:r w:rsidRPr="0030316E">
        <w:rPr>
          <w:spacing w:val="-1"/>
          <w:sz w:val="24"/>
        </w:rPr>
        <w:t xml:space="preserve"> </w:t>
      </w:r>
      <w:r w:rsidRPr="0030316E">
        <w:rPr>
          <w:sz w:val="24"/>
        </w:rPr>
        <w:t>(</w:t>
      </w:r>
      <w:r w:rsidRPr="0030316E">
        <w:rPr>
          <w:rFonts w:ascii="Courier New"/>
          <w:sz w:val="19"/>
        </w:rPr>
        <w:t>static_cast&lt;...&gt;::type&amp;&amp;&gt;</w:t>
      </w:r>
      <w:r w:rsidRPr="0030316E">
        <w:rPr>
          <w:sz w:val="24"/>
        </w:rPr>
        <w:t>).</w:t>
      </w:r>
    </w:p>
    <w:p w14:paraId="50EB9A68" w14:textId="77777777" w:rsidR="002E25FB" w:rsidRPr="0030316E" w:rsidRDefault="00000000">
      <w:pPr>
        <w:pStyle w:val="BodyText"/>
        <w:spacing w:line="338" w:lineRule="auto"/>
        <w:ind w:left="100" w:right="2372"/>
      </w:pPr>
      <w:r w:rsidRPr="0030316E">
        <w:rPr>
          <w:spacing w:val="-1"/>
        </w:rPr>
        <w:t xml:space="preserve">Essentially, </w:t>
      </w:r>
      <w:r w:rsidRPr="0030316E">
        <w:rPr>
          <w:rFonts w:ascii="Courier New"/>
          <w:spacing w:val="-1"/>
          <w:sz w:val="19"/>
        </w:rPr>
        <w:t>std::move</w:t>
      </w:r>
      <w:r w:rsidRPr="0030316E">
        <w:rPr>
          <w:rFonts w:ascii="Courier New"/>
          <w:spacing w:val="-55"/>
          <w:sz w:val="19"/>
        </w:rPr>
        <w:t xml:space="preserve"> </w:t>
      </w:r>
      <w:r w:rsidRPr="0030316E">
        <w:rPr>
          <w:spacing w:val="-1"/>
        </w:rPr>
        <w:t>is an</w:t>
      </w:r>
      <w:r w:rsidRPr="0030316E">
        <w:t xml:space="preserve"> </w:t>
      </w:r>
      <w:r w:rsidRPr="0030316E">
        <w:rPr>
          <w:spacing w:val="-1"/>
        </w:rPr>
        <w:t>rvalue</w:t>
      </w:r>
      <w:r w:rsidRPr="0030316E">
        <w:t xml:space="preserve"> </w:t>
      </w:r>
      <w:r w:rsidRPr="0030316E">
        <w:rPr>
          <w:spacing w:val="-1"/>
        </w:rPr>
        <w:t xml:space="preserve">reference </w:t>
      </w:r>
      <w:r w:rsidRPr="0030316E">
        <w:t>cast. Now, move</w:t>
      </w:r>
      <w:r w:rsidRPr="0030316E">
        <w:rPr>
          <w:spacing w:val="-1"/>
        </w:rPr>
        <w:t xml:space="preserve"> </w:t>
      </w:r>
      <w:r w:rsidRPr="0030316E">
        <w:t>semantics can kick in.</w:t>
      </w:r>
      <w:r w:rsidRPr="0030316E">
        <w:rPr>
          <w:spacing w:val="-57"/>
        </w:rPr>
        <w:t xml:space="preserve"> </w:t>
      </w:r>
      <w:r w:rsidRPr="0030316E">
        <w:t>How</w:t>
      </w:r>
      <w:r w:rsidRPr="0030316E">
        <w:rPr>
          <w:spacing w:val="-2"/>
        </w:rPr>
        <w:t xml:space="preserve"> </w:t>
      </w:r>
      <w:r w:rsidRPr="0030316E">
        <w:t>can a</w:t>
      </w:r>
      <w:r w:rsidRPr="0030316E">
        <w:rPr>
          <w:spacing w:val="-2"/>
        </w:rPr>
        <w:t xml:space="preserve"> </w:t>
      </w:r>
      <w:r w:rsidRPr="0030316E">
        <w:t>function remove</w:t>
      </w:r>
      <w:r w:rsidRPr="0030316E">
        <w:rPr>
          <w:spacing w:val="-2"/>
        </w:rPr>
        <w:t xml:space="preserve"> </w:t>
      </w:r>
      <w:r w:rsidRPr="0030316E">
        <w:t>constness</w:t>
      </w:r>
      <w:r w:rsidRPr="0030316E">
        <w:rPr>
          <w:spacing w:val="-1"/>
        </w:rPr>
        <w:t xml:space="preserve"> </w:t>
      </w:r>
      <w:r w:rsidRPr="0030316E">
        <w:t>from</w:t>
      </w:r>
      <w:r w:rsidRPr="0030316E">
        <w:rPr>
          <w:spacing w:val="-2"/>
        </w:rPr>
        <w:t xml:space="preserve"> </w:t>
      </w:r>
      <w:r w:rsidRPr="0030316E">
        <w:t>its</w:t>
      </w:r>
      <w:r w:rsidRPr="0030316E">
        <w:rPr>
          <w:spacing w:val="-1"/>
        </w:rPr>
        <w:t xml:space="preserve"> </w:t>
      </w:r>
      <w:r w:rsidRPr="0030316E">
        <w:t>argument?</w:t>
      </w:r>
    </w:p>
    <w:p w14:paraId="798F76E6" w14:textId="77777777" w:rsidR="002E25FB" w:rsidRPr="0030316E" w:rsidRDefault="00000000">
      <w:pPr>
        <w:spacing w:before="19"/>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removeConst.cpp</w:t>
      </w:r>
    </w:p>
    <w:p w14:paraId="0FD13DB5" w14:textId="77777777" w:rsidR="002E25FB" w:rsidRPr="0030316E" w:rsidRDefault="002E25FB">
      <w:pPr>
        <w:pStyle w:val="BodyText"/>
        <w:spacing w:before="3"/>
        <w:rPr>
          <w:rFonts w:ascii="Courier New"/>
          <w:sz w:val="22"/>
        </w:rPr>
      </w:pPr>
    </w:p>
    <w:p w14:paraId="69390ECF" w14:textId="77777777" w:rsidR="002E25FB" w:rsidRPr="0030316E" w:rsidRDefault="00000000">
      <w:pPr>
        <w:spacing w:line="268" w:lineRule="auto"/>
        <w:ind w:left="160" w:right="8220"/>
        <w:rPr>
          <w:rFonts w:ascii="Courier New"/>
          <w:sz w:val="18"/>
        </w:rPr>
      </w:pP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&lt;type_traits&gt;</w:t>
      </w:r>
    </w:p>
    <w:p w14:paraId="4CFA1508" w14:textId="77777777" w:rsidR="002E25FB" w:rsidRPr="0030316E" w:rsidRDefault="002E25FB">
      <w:pPr>
        <w:pStyle w:val="BodyText"/>
        <w:spacing w:before="1"/>
        <w:rPr>
          <w:rFonts w:ascii="Courier New"/>
          <w:sz w:val="20"/>
        </w:rPr>
      </w:pPr>
    </w:p>
    <w:p w14:paraId="3105BB15" w14:textId="77777777" w:rsidR="002E25FB" w:rsidRPr="0030316E" w:rsidRDefault="00000000">
      <w:pPr>
        <w:spacing w:line="268" w:lineRule="auto"/>
        <w:ind w:left="160" w:right="8311"/>
        <w:rPr>
          <w:rFonts w:ascii="Courier New"/>
          <w:sz w:val="18"/>
        </w:rPr>
      </w:pPr>
      <w:r w:rsidRPr="0030316E">
        <w:rPr>
          <w:rFonts w:ascii="Courier New"/>
          <w:sz w:val="18"/>
        </w:rPr>
        <w:t>template&lt;typename T &gt;</w:t>
      </w:r>
      <w:r w:rsidRPr="0030316E">
        <w:rPr>
          <w:rFonts w:ascii="Courier New"/>
          <w:spacing w:val="-107"/>
          <w:sz w:val="18"/>
        </w:rPr>
        <w:t xml:space="preserve"> </w:t>
      </w:r>
      <w:r w:rsidRPr="0030316E">
        <w:rPr>
          <w:rFonts w:ascii="Courier New"/>
          <w:sz w:val="18"/>
        </w:rPr>
        <w:t>struct</w:t>
      </w:r>
      <w:r w:rsidRPr="0030316E">
        <w:rPr>
          <w:rFonts w:ascii="Courier New"/>
          <w:spacing w:val="-6"/>
          <w:sz w:val="18"/>
        </w:rPr>
        <w:t xml:space="preserve"> </w:t>
      </w:r>
      <w:r w:rsidRPr="0030316E">
        <w:rPr>
          <w:rFonts w:ascii="Courier New"/>
          <w:sz w:val="18"/>
        </w:rPr>
        <w:t>removeConst</w:t>
      </w:r>
      <w:r w:rsidRPr="0030316E">
        <w:rPr>
          <w:rFonts w:ascii="Courier New"/>
          <w:spacing w:val="-6"/>
          <w:sz w:val="18"/>
        </w:rPr>
        <w:t xml:space="preserve"> </w:t>
      </w:r>
      <w:r w:rsidRPr="0030316E">
        <w:rPr>
          <w:rFonts w:ascii="Courier New"/>
          <w:sz w:val="18"/>
        </w:rPr>
        <w:t>{</w:t>
      </w:r>
    </w:p>
    <w:p w14:paraId="43E6F30A" w14:textId="77777777" w:rsidR="002E25FB" w:rsidRPr="0030316E" w:rsidRDefault="00000000">
      <w:pPr>
        <w:tabs>
          <w:tab w:val="left" w:pos="3291"/>
        </w:tabs>
        <w:spacing w:line="203" w:lineRule="exact"/>
        <w:ind w:left="591"/>
        <w:rPr>
          <w:rFonts w:ascii="Courier New"/>
          <w:sz w:val="18"/>
        </w:rPr>
      </w:pPr>
      <w:r w:rsidRPr="0030316E">
        <w:rPr>
          <w:rFonts w:ascii="Courier New"/>
          <w:sz w:val="18"/>
        </w:rPr>
        <w:t>using</w:t>
      </w:r>
      <w:r w:rsidRPr="0030316E">
        <w:rPr>
          <w:rFonts w:ascii="Courier New"/>
          <w:spacing w:val="-4"/>
          <w:sz w:val="18"/>
        </w:rPr>
        <w:t xml:space="preserve"> </w:t>
      </w:r>
      <w:r w:rsidRPr="0030316E">
        <w:rPr>
          <w:rFonts w:ascii="Courier New"/>
          <w:sz w:val="18"/>
        </w:rPr>
        <w:t>type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T;</w:t>
      </w:r>
      <w:r w:rsidRPr="0030316E">
        <w:rPr>
          <w:rFonts w:ascii="Courier New"/>
          <w:sz w:val="18"/>
        </w:rPr>
        <w:tab/>
        <w:t>//</w:t>
      </w:r>
      <w:r w:rsidRPr="0030316E">
        <w:rPr>
          <w:rFonts w:ascii="Courier New"/>
          <w:spacing w:val="-2"/>
          <w:sz w:val="18"/>
        </w:rPr>
        <w:t xml:space="preserve"> </w:t>
      </w:r>
      <w:r w:rsidRPr="0030316E">
        <w:rPr>
          <w:rFonts w:ascii="Courier New"/>
          <w:sz w:val="18"/>
        </w:rPr>
        <w:t>(1)</w:t>
      </w:r>
    </w:p>
    <w:p w14:paraId="0E069B61" w14:textId="77777777" w:rsidR="002E25FB" w:rsidRPr="0030316E" w:rsidRDefault="00000000">
      <w:pPr>
        <w:spacing w:before="24"/>
        <w:ind w:left="160"/>
        <w:rPr>
          <w:rFonts w:ascii="Courier New"/>
          <w:sz w:val="18"/>
        </w:rPr>
      </w:pPr>
      <w:r w:rsidRPr="0030316E">
        <w:rPr>
          <w:rFonts w:ascii="Courier New"/>
          <w:sz w:val="18"/>
        </w:rPr>
        <w:t>};</w:t>
      </w:r>
    </w:p>
    <w:p w14:paraId="2E839C6D" w14:textId="77777777" w:rsidR="002E25FB" w:rsidRPr="0030316E" w:rsidRDefault="002E25FB">
      <w:pPr>
        <w:pStyle w:val="BodyText"/>
        <w:spacing w:before="3"/>
        <w:rPr>
          <w:rFonts w:ascii="Courier New"/>
          <w:sz w:val="22"/>
        </w:rPr>
      </w:pPr>
    </w:p>
    <w:p w14:paraId="0A14C051" w14:textId="77777777" w:rsidR="002E25FB" w:rsidRPr="0030316E" w:rsidRDefault="00000000">
      <w:pPr>
        <w:ind w:left="160"/>
        <w:rPr>
          <w:rFonts w:ascii="Courier New"/>
          <w:sz w:val="18"/>
        </w:rPr>
      </w:pPr>
      <w:r w:rsidRPr="0030316E">
        <w:rPr>
          <w:rFonts w:ascii="Courier New"/>
          <w:sz w:val="18"/>
        </w:rPr>
        <w:t>template&lt;typename</w:t>
      </w:r>
      <w:r w:rsidRPr="0030316E">
        <w:rPr>
          <w:rFonts w:ascii="Courier New"/>
          <w:spacing w:val="-8"/>
          <w:sz w:val="18"/>
        </w:rPr>
        <w:t xml:space="preserve"> </w:t>
      </w:r>
      <w:r w:rsidRPr="0030316E">
        <w:rPr>
          <w:rFonts w:ascii="Courier New"/>
          <w:sz w:val="18"/>
        </w:rPr>
        <w:t>T</w:t>
      </w:r>
      <w:r w:rsidRPr="0030316E">
        <w:rPr>
          <w:rFonts w:ascii="Courier New"/>
          <w:spacing w:val="-7"/>
          <w:sz w:val="18"/>
        </w:rPr>
        <w:t xml:space="preserve"> </w:t>
      </w:r>
      <w:r w:rsidRPr="0030316E">
        <w:rPr>
          <w:rFonts w:ascii="Courier New"/>
          <w:sz w:val="18"/>
        </w:rPr>
        <w:t>&gt;</w:t>
      </w:r>
    </w:p>
    <w:p w14:paraId="5922982D" w14:textId="77777777" w:rsidR="002E25FB" w:rsidRPr="0030316E" w:rsidRDefault="00000000">
      <w:pPr>
        <w:tabs>
          <w:tab w:val="left" w:pos="3291"/>
        </w:tabs>
        <w:spacing w:before="23" w:line="268" w:lineRule="auto"/>
        <w:ind w:left="591" w:right="6817" w:hanging="432"/>
        <w:rPr>
          <w:rFonts w:ascii="Courier New"/>
          <w:sz w:val="18"/>
        </w:rPr>
      </w:pPr>
      <w:r w:rsidRPr="0030316E">
        <w:rPr>
          <w:rFonts w:ascii="Courier New"/>
          <w:sz w:val="18"/>
        </w:rPr>
        <w:t>struct</w:t>
      </w:r>
      <w:r w:rsidRPr="0030316E">
        <w:rPr>
          <w:rFonts w:ascii="Courier New"/>
          <w:spacing w:val="1"/>
          <w:sz w:val="18"/>
        </w:rPr>
        <w:t xml:space="preserve"> </w:t>
      </w:r>
      <w:r w:rsidRPr="0030316E">
        <w:rPr>
          <w:rFonts w:ascii="Courier New"/>
          <w:sz w:val="18"/>
        </w:rPr>
        <w:t>removeConst&lt;const</w:t>
      </w:r>
      <w:r w:rsidRPr="0030316E">
        <w:rPr>
          <w:rFonts w:ascii="Courier New"/>
          <w:spacing w:val="108"/>
          <w:sz w:val="18"/>
        </w:rPr>
        <w:t xml:space="preserve"> </w:t>
      </w:r>
      <w:r w:rsidRPr="0030316E">
        <w:rPr>
          <w:rFonts w:ascii="Courier New"/>
          <w:sz w:val="18"/>
        </w:rPr>
        <w:t>T&gt;</w:t>
      </w:r>
      <w:r w:rsidRPr="0030316E">
        <w:rPr>
          <w:rFonts w:ascii="Courier New"/>
          <w:spacing w:val="108"/>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using</w:t>
      </w:r>
      <w:r w:rsidRPr="0030316E">
        <w:rPr>
          <w:rFonts w:ascii="Courier New"/>
          <w:spacing w:val="-4"/>
          <w:sz w:val="18"/>
        </w:rPr>
        <w:t xml:space="preserve"> </w:t>
      </w:r>
      <w:r w:rsidRPr="0030316E">
        <w:rPr>
          <w:rFonts w:ascii="Courier New"/>
          <w:sz w:val="18"/>
        </w:rPr>
        <w:t>type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T;</w:t>
      </w:r>
      <w:r w:rsidRPr="0030316E">
        <w:rPr>
          <w:rFonts w:ascii="Courier New"/>
          <w:sz w:val="18"/>
        </w:rPr>
        <w:tab/>
        <w:t>//</w:t>
      </w:r>
      <w:r w:rsidRPr="0030316E">
        <w:rPr>
          <w:rFonts w:ascii="Courier New"/>
          <w:spacing w:val="-13"/>
          <w:sz w:val="18"/>
        </w:rPr>
        <w:t xml:space="preserve"> </w:t>
      </w:r>
      <w:r w:rsidRPr="0030316E">
        <w:rPr>
          <w:rFonts w:ascii="Courier New"/>
          <w:sz w:val="18"/>
        </w:rPr>
        <w:t>(2)</w:t>
      </w:r>
    </w:p>
    <w:p w14:paraId="1F34CB65" w14:textId="77777777" w:rsidR="002E25FB" w:rsidRPr="0030316E" w:rsidRDefault="00000000">
      <w:pPr>
        <w:ind w:left="160"/>
        <w:rPr>
          <w:rFonts w:ascii="Courier New"/>
          <w:sz w:val="18"/>
        </w:rPr>
      </w:pPr>
      <w:r w:rsidRPr="0030316E">
        <w:rPr>
          <w:rFonts w:ascii="Courier New"/>
          <w:sz w:val="18"/>
        </w:rPr>
        <w:t>};</w:t>
      </w:r>
    </w:p>
    <w:p w14:paraId="476B9B63" w14:textId="77777777" w:rsidR="002E25FB" w:rsidRPr="0030316E" w:rsidRDefault="002E25FB">
      <w:pPr>
        <w:pStyle w:val="BodyText"/>
        <w:spacing w:before="3"/>
        <w:rPr>
          <w:rFonts w:ascii="Courier New"/>
          <w:sz w:val="22"/>
        </w:rPr>
      </w:pPr>
    </w:p>
    <w:p w14:paraId="0634F990" w14:textId="77777777" w:rsidR="002E25FB" w:rsidRPr="0030316E" w:rsidRDefault="00000000">
      <w:pPr>
        <w:spacing w:line="268" w:lineRule="auto"/>
        <w:ind w:left="160" w:right="8329"/>
        <w:rPr>
          <w:rFonts w:ascii="Courier New"/>
          <w:sz w:val="18"/>
        </w:rPr>
      </w:pPr>
      <w:r w:rsidRPr="0030316E">
        <w:rPr>
          <w:rFonts w:ascii="Courier New"/>
          <w:sz w:val="18"/>
        </w:rPr>
        <w:t>using std::boolalpha;</w:t>
      </w:r>
      <w:r w:rsidRPr="0030316E">
        <w:rPr>
          <w:rFonts w:ascii="Courier New"/>
          <w:spacing w:val="-107"/>
          <w:sz w:val="18"/>
        </w:rPr>
        <w:t xml:space="preserve"> </w:t>
      </w:r>
      <w:r w:rsidRPr="0030316E">
        <w:rPr>
          <w:rFonts w:ascii="Courier New"/>
          <w:sz w:val="18"/>
        </w:rPr>
        <w:t>using</w:t>
      </w:r>
      <w:r w:rsidRPr="0030316E">
        <w:rPr>
          <w:rFonts w:ascii="Courier New"/>
          <w:spacing w:val="2"/>
          <w:sz w:val="18"/>
        </w:rPr>
        <w:t xml:space="preserve"> </w:t>
      </w:r>
      <w:r w:rsidRPr="0030316E">
        <w:rPr>
          <w:rFonts w:ascii="Courier New"/>
          <w:sz w:val="18"/>
        </w:rPr>
        <w:t>std::cout;</w:t>
      </w:r>
      <w:r w:rsidRPr="0030316E">
        <w:rPr>
          <w:rFonts w:ascii="Courier New"/>
          <w:spacing w:val="1"/>
          <w:sz w:val="18"/>
        </w:rPr>
        <w:t xml:space="preserve"> </w:t>
      </w:r>
      <w:r w:rsidRPr="0030316E">
        <w:rPr>
          <w:rFonts w:ascii="Courier New"/>
          <w:sz w:val="18"/>
        </w:rPr>
        <w:t>using</w:t>
      </w:r>
      <w:r w:rsidRPr="0030316E">
        <w:rPr>
          <w:rFonts w:ascii="Courier New"/>
          <w:spacing w:val="-6"/>
          <w:sz w:val="18"/>
        </w:rPr>
        <w:t xml:space="preserve"> </w:t>
      </w:r>
      <w:r w:rsidRPr="0030316E">
        <w:rPr>
          <w:rFonts w:ascii="Courier New"/>
          <w:sz w:val="18"/>
        </w:rPr>
        <w:t>std::is_same;</w:t>
      </w:r>
    </w:p>
    <w:p w14:paraId="3956BF90" w14:textId="77777777" w:rsidR="002E25FB" w:rsidRPr="0030316E" w:rsidRDefault="002E25FB">
      <w:pPr>
        <w:pStyle w:val="BodyText"/>
        <w:rPr>
          <w:rFonts w:ascii="Courier New"/>
          <w:sz w:val="20"/>
        </w:rPr>
      </w:pPr>
    </w:p>
    <w:p w14:paraId="4FFFBE45"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133376F" w14:textId="77777777" w:rsidR="002E25FB" w:rsidRPr="0030316E" w:rsidRDefault="002E25FB">
      <w:pPr>
        <w:pStyle w:val="BodyText"/>
        <w:spacing w:before="3"/>
        <w:rPr>
          <w:rFonts w:ascii="Courier New"/>
          <w:sz w:val="22"/>
        </w:rPr>
      </w:pPr>
    </w:p>
    <w:p w14:paraId="44E2530C" w14:textId="77777777" w:rsidR="002E25FB" w:rsidRPr="0030316E" w:rsidRDefault="00000000">
      <w:pPr>
        <w:ind w:left="375"/>
        <w:rPr>
          <w:rFonts w:ascii="Courier New"/>
          <w:sz w:val="18"/>
        </w:rPr>
      </w:pPr>
      <w:r w:rsidRPr="0030316E">
        <w:rPr>
          <w:rFonts w:ascii="Courier New"/>
          <w:sz w:val="18"/>
        </w:rPr>
        <w:t>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boolalpha;</w:t>
      </w:r>
    </w:p>
    <w:p w14:paraId="3998D644" w14:textId="77777777" w:rsidR="002E25FB" w:rsidRPr="0030316E" w:rsidRDefault="002E25FB">
      <w:pPr>
        <w:pStyle w:val="BodyText"/>
        <w:spacing w:before="3"/>
        <w:rPr>
          <w:rFonts w:ascii="Courier New"/>
          <w:sz w:val="22"/>
        </w:rPr>
      </w:pPr>
    </w:p>
    <w:p w14:paraId="3760BF8D" w14:textId="77777777" w:rsidR="002E25FB" w:rsidRPr="0030316E" w:rsidRDefault="00000000">
      <w:pPr>
        <w:tabs>
          <w:tab w:val="left" w:pos="7611"/>
        </w:tabs>
        <w:spacing w:line="268" w:lineRule="auto"/>
        <w:ind w:left="375" w:right="2389"/>
        <w:rPr>
          <w:rFonts w:ascii="Courier New"/>
          <w:sz w:val="18"/>
        </w:rPr>
      </w:pPr>
      <w:r w:rsidRPr="0030316E">
        <w:rPr>
          <w:rFonts w:ascii="Courier New"/>
          <w:sz w:val="18"/>
        </w:rPr>
        <w:t>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is_same&lt;int,</w:t>
      </w:r>
      <w:r w:rsidRPr="0030316E">
        <w:rPr>
          <w:rFonts w:ascii="Courier New"/>
          <w:spacing w:val="-9"/>
          <w:sz w:val="18"/>
        </w:rPr>
        <w:t xml:space="preserve"> </w:t>
      </w:r>
      <w:r w:rsidRPr="0030316E">
        <w:rPr>
          <w:rFonts w:ascii="Courier New"/>
          <w:sz w:val="18"/>
        </w:rPr>
        <w:t>removeConst&lt;int&gt;::type&gt;::value</w:t>
      </w:r>
      <w:r w:rsidRPr="0030316E">
        <w:rPr>
          <w:rFonts w:ascii="Courier New"/>
          <w:spacing w:val="-9"/>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r w:rsidRPr="0030316E">
        <w:rPr>
          <w:rFonts w:ascii="Courier New"/>
          <w:sz w:val="18"/>
        </w:rPr>
        <w:tab/>
        <w:t>// true</w:t>
      </w:r>
      <w:r w:rsidRPr="0030316E">
        <w:rPr>
          <w:rFonts w:ascii="Courier New"/>
          <w:spacing w:val="-105"/>
          <w:sz w:val="18"/>
        </w:rPr>
        <w:t xml:space="preserve"> </w:t>
      </w:r>
      <w:r w:rsidRPr="0030316E">
        <w:rPr>
          <w:rFonts w:ascii="Courier New"/>
          <w:sz w:val="18"/>
        </w:rPr>
        <w:t>cout</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is_same&lt;int,</w:t>
      </w:r>
      <w:r w:rsidRPr="0030316E">
        <w:rPr>
          <w:rFonts w:ascii="Courier New"/>
          <w:spacing w:val="-7"/>
          <w:sz w:val="18"/>
        </w:rPr>
        <w:t xml:space="preserve"> </w:t>
      </w:r>
      <w:r w:rsidRPr="0030316E">
        <w:rPr>
          <w:rFonts w:ascii="Courier New"/>
          <w:sz w:val="18"/>
        </w:rPr>
        <w:t>removeConst&lt;const</w:t>
      </w:r>
      <w:r w:rsidRPr="0030316E">
        <w:rPr>
          <w:rFonts w:ascii="Courier New"/>
          <w:spacing w:val="-8"/>
          <w:sz w:val="18"/>
        </w:rPr>
        <w:t xml:space="preserve"> </w:t>
      </w:r>
      <w:r w:rsidRPr="0030316E">
        <w:rPr>
          <w:rFonts w:ascii="Courier New"/>
          <w:sz w:val="18"/>
        </w:rPr>
        <w:t>int&gt;::type&gt;::value</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true</w:t>
      </w:r>
    </w:p>
    <w:p w14:paraId="15A15DB1" w14:textId="77777777" w:rsidR="002E25FB" w:rsidRPr="0030316E" w:rsidRDefault="002E25FB">
      <w:pPr>
        <w:pStyle w:val="BodyText"/>
        <w:spacing w:before="1"/>
        <w:rPr>
          <w:rFonts w:ascii="Courier New"/>
          <w:sz w:val="20"/>
        </w:rPr>
      </w:pPr>
    </w:p>
    <w:p w14:paraId="6A93FE21" w14:textId="77777777" w:rsidR="002E25FB" w:rsidRPr="0030316E" w:rsidRDefault="00000000">
      <w:pPr>
        <w:ind w:left="160"/>
        <w:rPr>
          <w:rFonts w:ascii="Courier New"/>
          <w:sz w:val="18"/>
        </w:rPr>
      </w:pPr>
      <w:r w:rsidRPr="0030316E">
        <w:rPr>
          <w:rFonts w:ascii="Courier New"/>
          <w:sz w:val="18"/>
        </w:rPr>
        <w:t>}</w:t>
      </w:r>
    </w:p>
    <w:p w14:paraId="4A8925FC" w14:textId="77777777" w:rsidR="002E25FB" w:rsidRPr="0030316E" w:rsidRDefault="00000000">
      <w:pPr>
        <w:pStyle w:val="BodyText"/>
        <w:spacing w:before="132" w:line="237" w:lineRule="auto"/>
        <w:ind w:left="100" w:right="1360"/>
      </w:pPr>
      <w:r w:rsidRPr="0030316E">
        <w:rPr>
          <w:spacing w:val="-1"/>
        </w:rPr>
        <w:t xml:space="preserve">I implemented </w:t>
      </w:r>
      <w:r w:rsidRPr="0030316E">
        <w:rPr>
          <w:rFonts w:ascii="Courier New"/>
          <w:spacing w:val="-1"/>
          <w:sz w:val="19"/>
        </w:rPr>
        <w:t xml:space="preserve">removeConst </w:t>
      </w:r>
      <w:r w:rsidRPr="0030316E">
        <w:t xml:space="preserve">the way </w:t>
      </w:r>
      <w:r w:rsidRPr="0030316E">
        <w:rPr>
          <w:rFonts w:ascii="Courier New"/>
          <w:sz w:val="19"/>
        </w:rPr>
        <w:t xml:space="preserve">std::remove_const </w:t>
      </w:r>
      <w:r w:rsidRPr="0030316E">
        <w:t>is probably implemented in the type-</w:t>
      </w:r>
      <w:r w:rsidRPr="0030316E">
        <w:rPr>
          <w:spacing w:val="1"/>
        </w:rPr>
        <w:t xml:space="preserve"> </w:t>
      </w:r>
      <w:r w:rsidRPr="0030316E">
        <w:rPr>
          <w:spacing w:val="-1"/>
        </w:rPr>
        <w:t xml:space="preserve">traits library. </w:t>
      </w:r>
      <w:r w:rsidRPr="0030316E">
        <w:rPr>
          <w:rFonts w:ascii="Courier New"/>
          <w:spacing w:val="-1"/>
          <w:sz w:val="19"/>
        </w:rPr>
        <w:t xml:space="preserve">std::is_same_v </w:t>
      </w:r>
      <w:r w:rsidRPr="0030316E">
        <w:rPr>
          <w:spacing w:val="-1"/>
        </w:rPr>
        <w:t xml:space="preserve">from the type-traits </w:t>
      </w:r>
      <w:r w:rsidRPr="0030316E">
        <w:t>library helps me to decide at compile-time if</w:t>
      </w:r>
      <w:r w:rsidRPr="0030316E">
        <w:rPr>
          <w:spacing w:val="1"/>
        </w:rPr>
        <w:t xml:space="preserve"> </w:t>
      </w:r>
      <w:r w:rsidRPr="0030316E">
        <w:rPr>
          <w:spacing w:val="-1"/>
        </w:rPr>
        <w:t xml:space="preserve">both types are the same. In case of </w:t>
      </w:r>
      <w:r w:rsidRPr="0030316E">
        <w:rPr>
          <w:rFonts w:ascii="Courier New"/>
          <w:spacing w:val="-1"/>
          <w:sz w:val="19"/>
        </w:rPr>
        <w:t xml:space="preserve">removeConst&lt;int&gt; </w:t>
      </w:r>
      <w:r w:rsidRPr="0030316E">
        <w:t>the primary or general class template</w:t>
      </w:r>
      <w:r w:rsidRPr="0030316E">
        <w:rPr>
          <w:spacing w:val="1"/>
        </w:rPr>
        <w:t xml:space="preserve"> </w:t>
      </w:r>
      <w:r w:rsidRPr="0030316E">
        <w:rPr>
          <w:spacing w:val="-1"/>
        </w:rPr>
        <w:t xml:space="preserve">kicks in; in case of </w:t>
      </w:r>
      <w:r w:rsidRPr="0030316E">
        <w:rPr>
          <w:rFonts w:ascii="Courier New"/>
          <w:spacing w:val="-1"/>
          <w:sz w:val="19"/>
        </w:rPr>
        <w:t xml:space="preserve">removeConst&lt;const </w:t>
      </w:r>
      <w:r w:rsidRPr="0030316E">
        <w:rPr>
          <w:rFonts w:ascii="Courier New"/>
          <w:sz w:val="19"/>
        </w:rPr>
        <w:t>int&gt;</w:t>
      </w:r>
      <w:r w:rsidRPr="0030316E">
        <w:t xml:space="preserve">, the partial specialization for </w:t>
      </w:r>
      <w:r w:rsidRPr="0030316E">
        <w:rPr>
          <w:rFonts w:ascii="Courier New"/>
          <w:sz w:val="19"/>
        </w:rPr>
        <w:t xml:space="preserve">const T </w:t>
      </w:r>
      <w:r w:rsidRPr="0030316E">
        <w:t>applies. The</w:t>
      </w:r>
      <w:r w:rsidRPr="0030316E">
        <w:rPr>
          <w:spacing w:val="-57"/>
        </w:rPr>
        <w:t xml:space="preserve"> </w:t>
      </w:r>
      <w:r w:rsidRPr="0030316E">
        <w:t>critical observation is that both class templates return the underlying type in (1) and (2) via the</w:t>
      </w:r>
      <w:r w:rsidRPr="0030316E">
        <w:rPr>
          <w:spacing w:val="1"/>
        </w:rPr>
        <w:t xml:space="preserve"> </w:t>
      </w:r>
      <w:r w:rsidRPr="0030316E">
        <w:t>alias</w:t>
      </w:r>
      <w:r w:rsidRPr="0030316E">
        <w:rPr>
          <w:spacing w:val="-2"/>
        </w:rPr>
        <w:t xml:space="preserve"> </w:t>
      </w:r>
      <w:r w:rsidRPr="0030316E">
        <w:rPr>
          <w:rFonts w:ascii="Courier New"/>
          <w:sz w:val="19"/>
        </w:rPr>
        <w:t>type</w:t>
      </w:r>
      <w:r w:rsidRPr="0030316E">
        <w:t>. As</w:t>
      </w:r>
      <w:r w:rsidRPr="0030316E">
        <w:rPr>
          <w:spacing w:val="-2"/>
        </w:rPr>
        <w:t xml:space="preserve"> </w:t>
      </w:r>
      <w:r w:rsidRPr="0030316E">
        <w:t>promised, the</w:t>
      </w:r>
      <w:r w:rsidRPr="0030316E">
        <w:rPr>
          <w:spacing w:val="-2"/>
        </w:rPr>
        <w:t xml:space="preserve"> </w:t>
      </w:r>
      <w:r w:rsidRPr="0030316E">
        <w:t>constness</w:t>
      </w:r>
      <w:r w:rsidRPr="0030316E">
        <w:rPr>
          <w:spacing w:val="-1"/>
        </w:rPr>
        <w:t xml:space="preserve"> </w:t>
      </w:r>
      <w:r w:rsidRPr="0030316E">
        <w:t>of</w:t>
      </w:r>
      <w:r w:rsidRPr="0030316E">
        <w:rPr>
          <w:spacing w:val="-1"/>
        </w:rPr>
        <w:t xml:space="preserve"> </w:t>
      </w:r>
      <w:r w:rsidRPr="0030316E">
        <w:t>the</w:t>
      </w:r>
      <w:r w:rsidRPr="0030316E">
        <w:rPr>
          <w:spacing w:val="-2"/>
        </w:rPr>
        <w:t xml:space="preserve"> </w:t>
      </w:r>
      <w:r w:rsidRPr="0030316E">
        <w:t>argument</w:t>
      </w:r>
      <w:r w:rsidRPr="0030316E">
        <w:rPr>
          <w:spacing w:val="-1"/>
        </w:rPr>
        <w:t xml:space="preserve"> </w:t>
      </w:r>
      <w:r w:rsidRPr="0030316E">
        <w:t>is</w:t>
      </w:r>
      <w:r w:rsidRPr="0030316E">
        <w:rPr>
          <w:spacing w:val="-2"/>
        </w:rPr>
        <w:t xml:space="preserve"> </w:t>
      </w:r>
      <w:r w:rsidRPr="0030316E">
        <w:t>removed.</w:t>
      </w:r>
    </w:p>
    <w:p w14:paraId="0A8300E7" w14:textId="77777777" w:rsidR="002E25FB" w:rsidRPr="0030316E" w:rsidRDefault="00000000">
      <w:pPr>
        <w:pStyle w:val="BodyText"/>
        <w:spacing w:before="109"/>
        <w:ind w:left="100"/>
      </w:pPr>
      <w:r w:rsidRPr="0030316E">
        <w:t>There</w:t>
      </w:r>
      <w:r w:rsidRPr="0030316E">
        <w:rPr>
          <w:spacing w:val="-6"/>
        </w:rPr>
        <w:t xml:space="preserve"> </w:t>
      </w:r>
      <w:r w:rsidRPr="0030316E">
        <w:t>are</w:t>
      </w:r>
      <w:r w:rsidRPr="0030316E">
        <w:rPr>
          <w:spacing w:val="-5"/>
        </w:rPr>
        <w:t xml:space="preserve"> </w:t>
      </w:r>
      <w:r w:rsidRPr="0030316E">
        <w:t>additional</w:t>
      </w:r>
      <w:r w:rsidRPr="0030316E">
        <w:rPr>
          <w:spacing w:val="-5"/>
        </w:rPr>
        <w:t xml:space="preserve"> </w:t>
      </w:r>
      <w:r w:rsidRPr="0030316E">
        <w:t>exciting</w:t>
      </w:r>
      <w:r w:rsidRPr="0030316E">
        <w:rPr>
          <w:spacing w:val="-4"/>
        </w:rPr>
        <w:t xml:space="preserve"> </w:t>
      </w:r>
      <w:r w:rsidRPr="0030316E">
        <w:t>observations:</w:t>
      </w:r>
    </w:p>
    <w:p w14:paraId="5EC654EA" w14:textId="77777777" w:rsidR="002E25FB" w:rsidRPr="0030316E" w:rsidRDefault="00000000">
      <w:pPr>
        <w:pStyle w:val="ListParagraph"/>
        <w:numPr>
          <w:ilvl w:val="0"/>
          <w:numId w:val="27"/>
        </w:numPr>
        <w:tabs>
          <w:tab w:val="left" w:pos="316"/>
        </w:tabs>
        <w:spacing w:before="194" w:line="237" w:lineRule="auto"/>
        <w:ind w:right="1669" w:hanging="168"/>
        <w:rPr>
          <w:sz w:val="24"/>
        </w:rPr>
      </w:pPr>
      <w:r w:rsidRPr="0030316E">
        <w:rPr>
          <w:sz w:val="24"/>
        </w:rPr>
        <w:t>Template</w:t>
      </w:r>
      <w:r w:rsidRPr="0030316E">
        <w:rPr>
          <w:spacing w:val="-5"/>
          <w:sz w:val="24"/>
        </w:rPr>
        <w:t xml:space="preserve"> </w:t>
      </w:r>
      <w:r w:rsidRPr="0030316E">
        <w:rPr>
          <w:sz w:val="24"/>
        </w:rPr>
        <w:t>specialization</w:t>
      </w:r>
      <w:r w:rsidRPr="0030316E">
        <w:rPr>
          <w:spacing w:val="-4"/>
          <w:sz w:val="24"/>
        </w:rPr>
        <w:t xml:space="preserve"> </w:t>
      </w:r>
      <w:r w:rsidRPr="0030316E">
        <w:rPr>
          <w:sz w:val="24"/>
        </w:rPr>
        <w:t>(partial</w:t>
      </w:r>
      <w:r w:rsidRPr="0030316E">
        <w:rPr>
          <w:spacing w:val="-5"/>
          <w:sz w:val="24"/>
        </w:rPr>
        <w:t xml:space="preserve"> </w:t>
      </w:r>
      <w:r w:rsidRPr="0030316E">
        <w:rPr>
          <w:sz w:val="24"/>
        </w:rPr>
        <w:t>or</w:t>
      </w:r>
      <w:r w:rsidRPr="0030316E">
        <w:rPr>
          <w:spacing w:val="-5"/>
          <w:sz w:val="24"/>
        </w:rPr>
        <w:t xml:space="preserve"> </w:t>
      </w:r>
      <w:r w:rsidRPr="0030316E">
        <w:rPr>
          <w:sz w:val="24"/>
        </w:rPr>
        <w:t>full)</w:t>
      </w:r>
      <w:r w:rsidRPr="0030316E">
        <w:rPr>
          <w:spacing w:val="-5"/>
          <w:sz w:val="24"/>
        </w:rPr>
        <w:t xml:space="preserve"> </w:t>
      </w:r>
      <w:r w:rsidRPr="0030316E">
        <w:rPr>
          <w:sz w:val="24"/>
        </w:rPr>
        <w:t>is</w:t>
      </w:r>
      <w:r w:rsidRPr="0030316E">
        <w:rPr>
          <w:spacing w:val="-5"/>
          <w:sz w:val="24"/>
        </w:rPr>
        <w:t xml:space="preserve"> </w:t>
      </w:r>
      <w:r w:rsidRPr="0030316E">
        <w:rPr>
          <w:sz w:val="24"/>
        </w:rPr>
        <w:t>conditional</w:t>
      </w:r>
      <w:r w:rsidRPr="0030316E">
        <w:rPr>
          <w:spacing w:val="-5"/>
          <w:sz w:val="24"/>
        </w:rPr>
        <w:t xml:space="preserve"> </w:t>
      </w:r>
      <w:r w:rsidRPr="0030316E">
        <w:rPr>
          <w:sz w:val="24"/>
        </w:rPr>
        <w:t>execution</w:t>
      </w:r>
      <w:r w:rsidRPr="0030316E">
        <w:rPr>
          <w:spacing w:val="-4"/>
          <w:sz w:val="24"/>
        </w:rPr>
        <w:t xml:space="preserve"> </w:t>
      </w:r>
      <w:r w:rsidRPr="0030316E">
        <w:rPr>
          <w:sz w:val="24"/>
        </w:rPr>
        <w:t>at</w:t>
      </w:r>
      <w:r w:rsidRPr="0030316E">
        <w:rPr>
          <w:spacing w:val="-5"/>
          <w:sz w:val="24"/>
        </w:rPr>
        <w:t xml:space="preserve"> </w:t>
      </w:r>
      <w:r w:rsidRPr="0030316E">
        <w:rPr>
          <w:sz w:val="24"/>
        </w:rPr>
        <w:t>compile-time.</w:t>
      </w:r>
      <w:r w:rsidRPr="0030316E">
        <w:rPr>
          <w:spacing w:val="-4"/>
          <w:sz w:val="24"/>
        </w:rPr>
        <w:t xml:space="preserve"> </w:t>
      </w:r>
      <w:r w:rsidRPr="0030316E">
        <w:rPr>
          <w:sz w:val="24"/>
        </w:rPr>
        <w:t>Let</w:t>
      </w:r>
      <w:r w:rsidRPr="0030316E">
        <w:rPr>
          <w:spacing w:val="-5"/>
          <w:sz w:val="24"/>
        </w:rPr>
        <w:t xml:space="preserve"> </w:t>
      </w:r>
      <w:r w:rsidRPr="0030316E">
        <w:rPr>
          <w:sz w:val="24"/>
        </w:rPr>
        <w:t>me</w:t>
      </w:r>
      <w:r w:rsidRPr="0030316E">
        <w:rPr>
          <w:spacing w:val="-5"/>
          <w:sz w:val="24"/>
        </w:rPr>
        <w:t xml:space="preserve"> </w:t>
      </w:r>
      <w:r w:rsidRPr="0030316E">
        <w:rPr>
          <w:sz w:val="24"/>
        </w:rPr>
        <w:t>be</w:t>
      </w:r>
      <w:r w:rsidRPr="0030316E">
        <w:rPr>
          <w:spacing w:val="-57"/>
          <w:sz w:val="24"/>
        </w:rPr>
        <w:t xml:space="preserve"> </w:t>
      </w:r>
      <w:r w:rsidRPr="0030316E">
        <w:rPr>
          <w:spacing w:val="-1"/>
          <w:sz w:val="24"/>
        </w:rPr>
        <w:t xml:space="preserve">more specific: When I use </w:t>
      </w:r>
      <w:r w:rsidRPr="0030316E">
        <w:rPr>
          <w:rFonts w:ascii="Courier New" w:hAnsi="Courier New"/>
          <w:spacing w:val="-1"/>
          <w:sz w:val="19"/>
        </w:rPr>
        <w:t xml:space="preserve">removeConst </w:t>
      </w:r>
      <w:r w:rsidRPr="0030316E">
        <w:rPr>
          <w:sz w:val="24"/>
        </w:rPr>
        <w:t xml:space="preserve">with a non-constant </w:t>
      </w:r>
      <w:r w:rsidRPr="0030316E">
        <w:rPr>
          <w:rFonts w:ascii="Courier New" w:hAnsi="Courier New"/>
          <w:sz w:val="19"/>
        </w:rPr>
        <w:t>int</w:t>
      </w:r>
      <w:r w:rsidRPr="0030316E">
        <w:rPr>
          <w:sz w:val="24"/>
        </w:rPr>
        <w:t>, the compiler chooses the</w:t>
      </w:r>
      <w:r w:rsidRPr="0030316E">
        <w:rPr>
          <w:spacing w:val="-57"/>
          <w:sz w:val="24"/>
        </w:rPr>
        <w:t xml:space="preserve"> </w:t>
      </w:r>
      <w:r w:rsidRPr="0030316E">
        <w:rPr>
          <w:sz w:val="24"/>
        </w:rPr>
        <w:t xml:space="preserve">primary or general template. When I use a constant </w:t>
      </w:r>
      <w:r w:rsidRPr="0030316E">
        <w:rPr>
          <w:rFonts w:ascii="Courier New" w:hAnsi="Courier New"/>
          <w:sz w:val="19"/>
        </w:rPr>
        <w:t>int</w:t>
      </w:r>
      <w:r w:rsidRPr="0030316E">
        <w:rPr>
          <w:sz w:val="24"/>
        </w:rPr>
        <w:t>, the compiler chooses the partial</w:t>
      </w:r>
      <w:r w:rsidRPr="0030316E">
        <w:rPr>
          <w:spacing w:val="1"/>
          <w:sz w:val="24"/>
        </w:rPr>
        <w:t xml:space="preserve"> </w:t>
      </w:r>
      <w:r w:rsidRPr="0030316E">
        <w:rPr>
          <w:sz w:val="24"/>
        </w:rPr>
        <w:t>specialization</w:t>
      </w:r>
      <w:r w:rsidRPr="0030316E">
        <w:rPr>
          <w:spacing w:val="-1"/>
          <w:sz w:val="24"/>
        </w:rPr>
        <w:t xml:space="preserve"> </w:t>
      </w:r>
      <w:r w:rsidRPr="0030316E">
        <w:rPr>
          <w:sz w:val="24"/>
        </w:rPr>
        <w:t>for</w:t>
      </w:r>
      <w:r w:rsidRPr="0030316E">
        <w:rPr>
          <w:spacing w:val="-1"/>
          <w:sz w:val="24"/>
        </w:rPr>
        <w:t xml:space="preserv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T</w:t>
      </w:r>
      <w:r w:rsidRPr="0030316E">
        <w:rPr>
          <w:sz w:val="24"/>
        </w:rPr>
        <w:t>.</w:t>
      </w:r>
    </w:p>
    <w:p w14:paraId="79B47B48" w14:textId="77777777" w:rsidR="002E25FB" w:rsidRPr="0030316E" w:rsidRDefault="00000000">
      <w:pPr>
        <w:pStyle w:val="ListParagraph"/>
        <w:numPr>
          <w:ilvl w:val="0"/>
          <w:numId w:val="27"/>
        </w:numPr>
        <w:tabs>
          <w:tab w:val="left" w:pos="316"/>
        </w:tabs>
        <w:spacing w:before="185"/>
        <w:ind w:left="316" w:hanging="145"/>
        <w:rPr>
          <w:sz w:val="24"/>
        </w:rPr>
      </w:pPr>
      <w:r w:rsidRPr="0030316E">
        <w:rPr>
          <w:spacing w:val="-1"/>
          <w:sz w:val="24"/>
        </w:rPr>
        <w:t xml:space="preserve">The expression </w:t>
      </w:r>
      <w:r w:rsidRPr="0030316E">
        <w:rPr>
          <w:rFonts w:ascii="Courier New" w:hAnsi="Courier New"/>
          <w:spacing w:val="-1"/>
          <w:sz w:val="19"/>
        </w:rPr>
        <w:t>using</w:t>
      </w:r>
      <w:r w:rsidRPr="0030316E">
        <w:rPr>
          <w:rFonts w:ascii="Courier New" w:hAnsi="Courier New"/>
          <w:spacing w:val="1"/>
          <w:sz w:val="19"/>
        </w:rPr>
        <w:t xml:space="preserve"> </w:t>
      </w:r>
      <w:r w:rsidRPr="0030316E">
        <w:rPr>
          <w:rFonts w:ascii="Courier New" w:hAnsi="Courier New"/>
          <w:spacing w:val="-1"/>
          <w:sz w:val="19"/>
        </w:rPr>
        <w:t>type</w:t>
      </w:r>
      <w:r w:rsidRPr="0030316E">
        <w:rPr>
          <w:rFonts w:ascii="Courier New" w:hAnsi="Courier New"/>
          <w:spacing w:val="1"/>
          <w:sz w:val="19"/>
        </w:rPr>
        <w:t xml:space="preserve"> </w:t>
      </w:r>
      <w:r w:rsidRPr="0030316E">
        <w:rPr>
          <w:rFonts w:ascii="Courier New" w:hAnsi="Courier New"/>
          <w:spacing w:val="-1"/>
          <w:sz w:val="19"/>
        </w:rPr>
        <w:t>=</w:t>
      </w:r>
      <w:r w:rsidRPr="0030316E">
        <w:rPr>
          <w:rFonts w:ascii="Courier New" w:hAnsi="Courier New"/>
          <w:spacing w:val="1"/>
          <w:sz w:val="19"/>
        </w:rPr>
        <w:t xml:space="preserve"> </w:t>
      </w:r>
      <w:r w:rsidRPr="0030316E">
        <w:rPr>
          <w:rFonts w:ascii="Courier New" w:hAnsi="Courier New"/>
          <w:spacing w:val="-1"/>
          <w:sz w:val="19"/>
        </w:rPr>
        <w:t>T</w:t>
      </w:r>
      <w:r w:rsidRPr="0030316E">
        <w:rPr>
          <w:rFonts w:ascii="Courier New" w:hAnsi="Courier New"/>
          <w:spacing w:val="-55"/>
          <w:sz w:val="19"/>
        </w:rPr>
        <w:t xml:space="preserve"> </w:t>
      </w:r>
      <w:r w:rsidRPr="0030316E">
        <w:rPr>
          <w:spacing w:val="-1"/>
          <w:sz w:val="24"/>
        </w:rPr>
        <w:t>serves</w:t>
      </w:r>
      <w:r w:rsidRPr="0030316E">
        <w:rPr>
          <w:sz w:val="24"/>
        </w:rPr>
        <w:t xml:space="preserve"> as</w:t>
      </w:r>
      <w:r w:rsidRPr="0030316E">
        <w:rPr>
          <w:spacing w:val="-1"/>
          <w:sz w:val="24"/>
        </w:rPr>
        <w:t xml:space="preserve"> </w:t>
      </w:r>
      <w:r w:rsidRPr="0030316E">
        <w:rPr>
          <w:sz w:val="24"/>
        </w:rPr>
        <w:t>the</w:t>
      </w:r>
      <w:r w:rsidRPr="0030316E">
        <w:rPr>
          <w:spacing w:val="-1"/>
          <w:sz w:val="24"/>
        </w:rPr>
        <w:t xml:space="preserve"> </w:t>
      </w:r>
      <w:r w:rsidRPr="0030316E">
        <w:rPr>
          <w:sz w:val="24"/>
        </w:rPr>
        <w:t>return value, which is, in this</w:t>
      </w:r>
      <w:r w:rsidRPr="0030316E">
        <w:rPr>
          <w:spacing w:val="-1"/>
          <w:sz w:val="24"/>
        </w:rPr>
        <w:t xml:space="preserve"> </w:t>
      </w:r>
      <w:r w:rsidRPr="0030316E">
        <w:rPr>
          <w:sz w:val="24"/>
        </w:rPr>
        <w:t>case, a type.</w:t>
      </w:r>
    </w:p>
    <w:p w14:paraId="1BEA770A" w14:textId="77777777" w:rsidR="002E25FB" w:rsidRPr="0030316E" w:rsidRDefault="002E25FB">
      <w:pPr>
        <w:pStyle w:val="BodyText"/>
        <w:spacing w:before="10"/>
        <w:rPr>
          <w:sz w:val="30"/>
        </w:rPr>
      </w:pPr>
    </w:p>
    <w:p w14:paraId="0CE5741B" w14:textId="77777777" w:rsidR="002E25FB" w:rsidRPr="0030316E" w:rsidRDefault="00000000">
      <w:pPr>
        <w:pStyle w:val="Heading5"/>
        <w:ind w:left="100"/>
      </w:pPr>
      <w:r w:rsidRPr="0030316E">
        <w:t>More</w:t>
      </w:r>
      <w:r w:rsidRPr="0030316E">
        <w:rPr>
          <w:spacing w:val="-4"/>
        </w:rPr>
        <w:t xml:space="preserve"> </w:t>
      </w:r>
      <w:r w:rsidRPr="0030316E">
        <w:t>meta</w:t>
      </w:r>
    </w:p>
    <w:p w14:paraId="59A3EF7F" w14:textId="77777777" w:rsidR="002E25FB" w:rsidRPr="0030316E" w:rsidRDefault="002E25FB">
      <w:pPr>
        <w:sectPr w:rsidR="002E25FB" w:rsidRPr="0030316E">
          <w:pgSz w:w="12240" w:h="15840"/>
          <w:pgMar w:top="1360" w:right="140" w:bottom="280" w:left="1340" w:header="720" w:footer="720" w:gutter="0"/>
          <w:cols w:space="720"/>
        </w:sectPr>
      </w:pPr>
    </w:p>
    <w:p w14:paraId="0127C41E" w14:textId="77777777" w:rsidR="002E25FB" w:rsidRPr="0030316E" w:rsidRDefault="00000000">
      <w:pPr>
        <w:pStyle w:val="BodyText"/>
        <w:spacing w:before="72"/>
        <w:ind w:left="100" w:right="1345"/>
      </w:pPr>
      <w:r w:rsidRPr="0030316E">
        <w:lastRenderedPageBreak/>
        <w:t>At</w:t>
      </w:r>
      <w:r w:rsidRPr="0030316E">
        <w:rPr>
          <w:spacing w:val="-5"/>
        </w:rPr>
        <w:t xml:space="preserve"> </w:t>
      </w:r>
      <w:r w:rsidRPr="0030316E">
        <w:t>run-time,</w:t>
      </w:r>
      <w:r w:rsidRPr="0030316E">
        <w:rPr>
          <w:spacing w:val="-3"/>
        </w:rPr>
        <w:t xml:space="preserve"> </w:t>
      </w:r>
      <w:r w:rsidRPr="0030316E">
        <w:t>we</w:t>
      </w:r>
      <w:r w:rsidRPr="0030316E">
        <w:rPr>
          <w:spacing w:val="-5"/>
        </w:rPr>
        <w:t xml:space="preserve"> </w:t>
      </w:r>
      <w:r w:rsidRPr="0030316E">
        <w:t>use</w:t>
      </w:r>
      <w:r w:rsidRPr="0030316E">
        <w:rPr>
          <w:spacing w:val="-4"/>
        </w:rPr>
        <w:t xml:space="preserve"> </w:t>
      </w:r>
      <w:r w:rsidRPr="0030316E">
        <w:t>data</w:t>
      </w:r>
      <w:r w:rsidRPr="0030316E">
        <w:rPr>
          <w:spacing w:val="-4"/>
        </w:rPr>
        <w:t xml:space="preserve"> </w:t>
      </w:r>
      <w:r w:rsidRPr="0030316E">
        <w:t>and</w:t>
      </w:r>
      <w:r w:rsidRPr="0030316E">
        <w:rPr>
          <w:spacing w:val="-4"/>
        </w:rPr>
        <w:t xml:space="preserve"> </w:t>
      </w:r>
      <w:r w:rsidRPr="0030316E">
        <w:t>functions.</w:t>
      </w:r>
      <w:r w:rsidRPr="0030316E">
        <w:rPr>
          <w:spacing w:val="-3"/>
        </w:rPr>
        <w:t xml:space="preserve"> </w:t>
      </w:r>
      <w:r w:rsidRPr="0030316E">
        <w:t>At</w:t>
      </w:r>
      <w:r w:rsidRPr="0030316E">
        <w:rPr>
          <w:spacing w:val="-5"/>
        </w:rPr>
        <w:t xml:space="preserve"> </w:t>
      </w:r>
      <w:r w:rsidRPr="0030316E">
        <w:t>compile-time</w:t>
      </w:r>
      <w:r w:rsidRPr="0030316E">
        <w:rPr>
          <w:spacing w:val="-4"/>
        </w:rPr>
        <w:t xml:space="preserve"> </w:t>
      </w:r>
      <w:r w:rsidRPr="0030316E">
        <w:t>we</w:t>
      </w:r>
      <w:r w:rsidRPr="0030316E">
        <w:rPr>
          <w:spacing w:val="-4"/>
        </w:rPr>
        <w:t xml:space="preserve"> </w:t>
      </w:r>
      <w:r w:rsidRPr="0030316E">
        <w:t>use</w:t>
      </w:r>
      <w:r w:rsidRPr="0030316E">
        <w:rPr>
          <w:spacing w:val="-5"/>
        </w:rPr>
        <w:t xml:space="preserve"> </w:t>
      </w:r>
      <w:r w:rsidRPr="0030316E">
        <w:t>meta-data</w:t>
      </w:r>
      <w:r w:rsidRPr="0030316E">
        <w:rPr>
          <w:spacing w:val="-4"/>
        </w:rPr>
        <w:t xml:space="preserve"> </w:t>
      </w:r>
      <w:r w:rsidRPr="0030316E">
        <w:t>and</w:t>
      </w:r>
      <w:r w:rsidRPr="0030316E">
        <w:rPr>
          <w:spacing w:val="-3"/>
        </w:rPr>
        <w:t xml:space="preserve"> </w:t>
      </w:r>
      <w:r w:rsidRPr="0030316E">
        <w:t>meta-functions.</w:t>
      </w:r>
      <w:r w:rsidRPr="0030316E">
        <w:rPr>
          <w:spacing w:val="-57"/>
        </w:rPr>
        <w:t xml:space="preserve"> </w:t>
      </w:r>
      <w:r w:rsidRPr="0030316E">
        <w:t>Quite</w:t>
      </w:r>
      <w:r w:rsidRPr="0030316E">
        <w:rPr>
          <w:spacing w:val="-2"/>
        </w:rPr>
        <w:t xml:space="preserve"> </w:t>
      </w:r>
      <w:r w:rsidRPr="0030316E">
        <w:t>logically,</w:t>
      </w:r>
      <w:r w:rsidRPr="0030316E">
        <w:rPr>
          <w:spacing w:val="-1"/>
        </w:rPr>
        <w:t xml:space="preserve"> </w:t>
      </w:r>
      <w:r w:rsidRPr="0030316E">
        <w:t>it’s</w:t>
      </w:r>
      <w:r w:rsidRPr="0030316E">
        <w:rPr>
          <w:spacing w:val="-1"/>
        </w:rPr>
        <w:t xml:space="preserve"> </w:t>
      </w:r>
      <w:r w:rsidRPr="0030316E">
        <w:t>called</w:t>
      </w:r>
      <w:r w:rsidRPr="0030316E">
        <w:rPr>
          <w:spacing w:val="-1"/>
        </w:rPr>
        <w:t xml:space="preserve"> </w:t>
      </w:r>
      <w:r w:rsidRPr="0030316E">
        <w:t>meta</w:t>
      </w:r>
      <w:r w:rsidRPr="0030316E">
        <w:rPr>
          <w:spacing w:val="-2"/>
        </w:rPr>
        <w:t xml:space="preserve"> </w:t>
      </w:r>
      <w:r w:rsidRPr="0030316E">
        <w:t>because</w:t>
      </w:r>
      <w:r w:rsidRPr="0030316E">
        <w:rPr>
          <w:spacing w:val="-1"/>
        </w:rPr>
        <w:t xml:space="preserve"> </w:t>
      </w:r>
      <w:r w:rsidRPr="0030316E">
        <w:t>we</w:t>
      </w:r>
      <w:r w:rsidRPr="0030316E">
        <w:rPr>
          <w:spacing w:val="-2"/>
        </w:rPr>
        <w:t xml:space="preserve"> </w:t>
      </w:r>
      <w:r w:rsidRPr="0030316E">
        <w:t>do</w:t>
      </w:r>
      <w:r w:rsidRPr="0030316E">
        <w:rPr>
          <w:spacing w:val="-1"/>
        </w:rPr>
        <w:t xml:space="preserve"> </w:t>
      </w:r>
      <w:r w:rsidRPr="0030316E">
        <w:t>metaprogramming.</w:t>
      </w:r>
    </w:p>
    <w:p w14:paraId="6D9B525E" w14:textId="77777777" w:rsidR="002E25FB" w:rsidRPr="0030316E" w:rsidRDefault="002E25FB">
      <w:pPr>
        <w:pStyle w:val="BodyText"/>
        <w:spacing w:before="3"/>
        <w:rPr>
          <w:sz w:val="31"/>
        </w:rPr>
      </w:pPr>
    </w:p>
    <w:p w14:paraId="7AB3C513" w14:textId="77777777" w:rsidR="002E25FB" w:rsidRPr="0030316E" w:rsidRDefault="00000000">
      <w:pPr>
        <w:pStyle w:val="Heading5"/>
        <w:ind w:left="100"/>
      </w:pPr>
      <w:r w:rsidRPr="0030316E">
        <w:t>Meta-data</w:t>
      </w:r>
    </w:p>
    <w:p w14:paraId="5D9C690E" w14:textId="77777777" w:rsidR="002E25FB" w:rsidRPr="0030316E" w:rsidRDefault="00000000">
      <w:pPr>
        <w:pStyle w:val="BodyText"/>
        <w:spacing w:before="120" w:line="343" w:lineRule="auto"/>
        <w:ind w:left="100" w:right="4571"/>
      </w:pPr>
      <w:r w:rsidRPr="0030316E">
        <w:rPr>
          <w:b/>
        </w:rPr>
        <w:t>Meta-data</w:t>
      </w:r>
      <w:r w:rsidRPr="0030316E">
        <w:t>:</w:t>
      </w:r>
      <w:r w:rsidRPr="0030316E">
        <w:rPr>
          <w:spacing w:val="-6"/>
        </w:rPr>
        <w:t xml:space="preserve"> </w:t>
      </w:r>
      <w:r w:rsidRPr="0030316E">
        <w:t>Values</w:t>
      </w:r>
      <w:r w:rsidRPr="0030316E">
        <w:rPr>
          <w:spacing w:val="-6"/>
        </w:rPr>
        <w:t xml:space="preserve"> </w:t>
      </w:r>
      <w:r w:rsidRPr="0030316E">
        <w:t>that</w:t>
      </w:r>
      <w:r w:rsidRPr="0030316E">
        <w:rPr>
          <w:spacing w:val="-6"/>
        </w:rPr>
        <w:t xml:space="preserve"> </w:t>
      </w:r>
      <w:r w:rsidRPr="0030316E">
        <w:t>meta-functions</w:t>
      </w:r>
      <w:r w:rsidRPr="0030316E">
        <w:rPr>
          <w:spacing w:val="-6"/>
        </w:rPr>
        <w:t xml:space="preserve"> </w:t>
      </w:r>
      <w:r w:rsidRPr="0030316E">
        <w:t>use</w:t>
      </w:r>
      <w:r w:rsidRPr="0030316E">
        <w:rPr>
          <w:spacing w:val="-6"/>
        </w:rPr>
        <w:t xml:space="preserve"> </w:t>
      </w:r>
      <w:r w:rsidRPr="0030316E">
        <w:t>at</w:t>
      </w:r>
      <w:r w:rsidRPr="0030316E">
        <w:rPr>
          <w:spacing w:val="-6"/>
        </w:rPr>
        <w:t xml:space="preserve"> </w:t>
      </w:r>
      <w:r w:rsidRPr="0030316E">
        <w:t>compile-time.</w:t>
      </w:r>
      <w:r w:rsidRPr="0030316E">
        <w:rPr>
          <w:spacing w:val="-57"/>
        </w:rPr>
        <w:t xml:space="preserve"> </w:t>
      </w:r>
      <w:r w:rsidRPr="0030316E">
        <w:t>There</w:t>
      </w:r>
      <w:r w:rsidRPr="0030316E">
        <w:rPr>
          <w:spacing w:val="-2"/>
        </w:rPr>
        <w:t xml:space="preserve"> </w:t>
      </w:r>
      <w:r w:rsidRPr="0030316E">
        <w:t>are</w:t>
      </w:r>
      <w:r w:rsidRPr="0030316E">
        <w:rPr>
          <w:spacing w:val="-1"/>
        </w:rPr>
        <w:t xml:space="preserve"> </w:t>
      </w:r>
      <w:r w:rsidRPr="0030316E">
        <w:t>three</w:t>
      </w:r>
      <w:r w:rsidRPr="0030316E">
        <w:rPr>
          <w:spacing w:val="-1"/>
        </w:rPr>
        <w:t xml:space="preserve"> </w:t>
      </w:r>
      <w:r w:rsidRPr="0030316E">
        <w:t>types</w:t>
      </w:r>
      <w:r w:rsidRPr="0030316E">
        <w:rPr>
          <w:spacing w:val="-2"/>
        </w:rPr>
        <w:t xml:space="preserve"> </w:t>
      </w:r>
      <w:r w:rsidRPr="0030316E">
        <w:t>of</w:t>
      </w:r>
      <w:r w:rsidRPr="0030316E">
        <w:rPr>
          <w:spacing w:val="-1"/>
        </w:rPr>
        <w:t xml:space="preserve"> </w:t>
      </w:r>
      <w:r w:rsidRPr="0030316E">
        <w:t>values:</w:t>
      </w:r>
    </w:p>
    <w:p w14:paraId="5477215D" w14:textId="77777777" w:rsidR="002E25FB" w:rsidRPr="0030316E" w:rsidRDefault="00000000">
      <w:pPr>
        <w:pStyle w:val="ListParagraph"/>
        <w:numPr>
          <w:ilvl w:val="0"/>
          <w:numId w:val="27"/>
        </w:numPr>
        <w:tabs>
          <w:tab w:val="left" w:pos="316"/>
        </w:tabs>
        <w:spacing w:before="75"/>
        <w:ind w:left="316" w:hanging="145"/>
        <w:rPr>
          <w:rFonts w:ascii="Courier New" w:hAnsi="Courier New"/>
          <w:sz w:val="19"/>
        </w:rPr>
      </w:pPr>
      <w:r w:rsidRPr="0030316E">
        <w:rPr>
          <w:sz w:val="24"/>
        </w:rPr>
        <w:t>Types</w:t>
      </w:r>
      <w:r w:rsidRPr="0030316E">
        <w:rPr>
          <w:spacing w:val="-2"/>
          <w:sz w:val="24"/>
        </w:rPr>
        <w:t xml:space="preserve"> </w:t>
      </w:r>
      <w:r w:rsidRPr="0030316E">
        <w:rPr>
          <w:sz w:val="24"/>
        </w:rPr>
        <w:t>such as</w:t>
      </w:r>
      <w:r w:rsidRPr="0030316E">
        <w:rPr>
          <w:spacing w:val="-2"/>
          <w:sz w:val="24"/>
        </w:rPr>
        <w:t xml:space="preserve"> </w:t>
      </w:r>
      <w:r w:rsidRPr="0030316E">
        <w:rPr>
          <w:rFonts w:ascii="Courier New" w:hAnsi="Courier New"/>
          <w:sz w:val="19"/>
        </w:rPr>
        <w:t>int</w:t>
      </w:r>
      <w:r w:rsidRPr="0030316E">
        <w:rPr>
          <w:sz w:val="24"/>
        </w:rPr>
        <w:t xml:space="preserve">, or </w:t>
      </w:r>
      <w:r w:rsidRPr="0030316E">
        <w:rPr>
          <w:rFonts w:ascii="Courier New" w:hAnsi="Courier New"/>
          <w:sz w:val="19"/>
        </w:rPr>
        <w:t>double</w:t>
      </w:r>
    </w:p>
    <w:p w14:paraId="7947E079" w14:textId="77777777" w:rsidR="002E25FB" w:rsidRPr="0030316E" w:rsidRDefault="00000000">
      <w:pPr>
        <w:pStyle w:val="ListParagraph"/>
        <w:numPr>
          <w:ilvl w:val="0"/>
          <w:numId w:val="27"/>
        </w:numPr>
        <w:tabs>
          <w:tab w:val="left" w:pos="316"/>
        </w:tabs>
        <w:spacing w:before="187"/>
        <w:ind w:left="316" w:hanging="145"/>
        <w:rPr>
          <w:sz w:val="24"/>
        </w:rPr>
      </w:pPr>
      <w:r w:rsidRPr="0030316E">
        <w:rPr>
          <w:sz w:val="24"/>
        </w:rPr>
        <w:t>Non-types</w:t>
      </w:r>
      <w:r w:rsidRPr="0030316E">
        <w:rPr>
          <w:spacing w:val="-6"/>
          <w:sz w:val="24"/>
        </w:rPr>
        <w:t xml:space="preserve"> </w:t>
      </w:r>
      <w:r w:rsidRPr="0030316E">
        <w:rPr>
          <w:sz w:val="24"/>
        </w:rPr>
        <w:t>such</w:t>
      </w:r>
      <w:r w:rsidRPr="0030316E">
        <w:rPr>
          <w:spacing w:val="-4"/>
          <w:sz w:val="24"/>
        </w:rPr>
        <w:t xml:space="preserve"> </w:t>
      </w:r>
      <w:r w:rsidRPr="0030316E">
        <w:rPr>
          <w:sz w:val="24"/>
        </w:rPr>
        <w:t>as</w:t>
      </w:r>
      <w:r w:rsidRPr="0030316E">
        <w:rPr>
          <w:spacing w:val="-5"/>
          <w:sz w:val="24"/>
        </w:rPr>
        <w:t xml:space="preserve"> </w:t>
      </w:r>
      <w:r w:rsidRPr="0030316E">
        <w:rPr>
          <w:sz w:val="24"/>
        </w:rPr>
        <w:t>integrals,</w:t>
      </w:r>
      <w:r w:rsidRPr="0030316E">
        <w:rPr>
          <w:spacing w:val="-5"/>
          <w:sz w:val="24"/>
        </w:rPr>
        <w:t xml:space="preserve"> </w:t>
      </w:r>
      <w:r w:rsidRPr="0030316E">
        <w:rPr>
          <w:sz w:val="24"/>
        </w:rPr>
        <w:t>enumerators,</w:t>
      </w:r>
      <w:r w:rsidRPr="0030316E">
        <w:rPr>
          <w:spacing w:val="-4"/>
          <w:sz w:val="24"/>
        </w:rPr>
        <w:t xml:space="preserve"> </w:t>
      </w:r>
      <w:r w:rsidRPr="0030316E">
        <w:rPr>
          <w:sz w:val="24"/>
        </w:rPr>
        <w:t>pointers,</w:t>
      </w:r>
      <w:r w:rsidRPr="0030316E">
        <w:rPr>
          <w:spacing w:val="-4"/>
          <w:sz w:val="24"/>
        </w:rPr>
        <w:t xml:space="preserve"> </w:t>
      </w:r>
      <w:r w:rsidRPr="0030316E">
        <w:rPr>
          <w:sz w:val="24"/>
        </w:rPr>
        <w:t>or</w:t>
      </w:r>
      <w:r w:rsidRPr="0030316E">
        <w:rPr>
          <w:spacing w:val="-6"/>
          <w:sz w:val="24"/>
        </w:rPr>
        <w:t xml:space="preserve"> </w:t>
      </w:r>
      <w:r w:rsidRPr="0030316E">
        <w:rPr>
          <w:sz w:val="24"/>
        </w:rPr>
        <w:t>references.</w:t>
      </w:r>
    </w:p>
    <w:p w14:paraId="557B6D2E" w14:textId="77777777" w:rsidR="002E25FB" w:rsidRPr="0030316E" w:rsidRDefault="00000000">
      <w:pPr>
        <w:pStyle w:val="ListParagraph"/>
        <w:numPr>
          <w:ilvl w:val="0"/>
          <w:numId w:val="27"/>
        </w:numPr>
        <w:tabs>
          <w:tab w:val="left" w:pos="316"/>
        </w:tabs>
        <w:ind w:left="316" w:hanging="145"/>
        <w:rPr>
          <w:sz w:val="24"/>
        </w:rPr>
      </w:pPr>
      <w:r w:rsidRPr="0030316E">
        <w:rPr>
          <w:sz w:val="24"/>
        </w:rPr>
        <w:t>Templates</w:t>
      </w:r>
      <w:r w:rsidRPr="0030316E">
        <w:rPr>
          <w:spacing w:val="-2"/>
          <w:sz w:val="24"/>
        </w:rPr>
        <w:t xml:space="preserve"> </w:t>
      </w:r>
      <w:r w:rsidRPr="0030316E">
        <w:rPr>
          <w:sz w:val="24"/>
        </w:rPr>
        <w:t>such</w:t>
      </w:r>
      <w:r w:rsidRPr="0030316E">
        <w:rPr>
          <w:spacing w:val="-1"/>
          <w:sz w:val="24"/>
        </w:rPr>
        <w:t xml:space="preserve"> </w:t>
      </w:r>
      <w:r w:rsidRPr="0030316E">
        <w:rPr>
          <w:sz w:val="24"/>
        </w:rPr>
        <w:t>as</w:t>
      </w:r>
      <w:r w:rsidRPr="0030316E">
        <w:rPr>
          <w:spacing w:val="-2"/>
          <w:sz w:val="24"/>
        </w:rPr>
        <w:t xml:space="preserve"> </w:t>
      </w:r>
      <w:r w:rsidRPr="0030316E">
        <w:rPr>
          <w:rFonts w:ascii="Courier New" w:hAnsi="Courier New"/>
          <w:sz w:val="19"/>
        </w:rPr>
        <w:t>std::vector</w:t>
      </w:r>
      <w:r w:rsidRPr="0030316E">
        <w:rPr>
          <w:sz w:val="24"/>
        </w:rPr>
        <w:t>,</w:t>
      </w:r>
      <w:r w:rsidRPr="0030316E">
        <w:rPr>
          <w:spacing w:val="-1"/>
          <w:sz w:val="24"/>
        </w:rPr>
        <w:t xml:space="preserve"> </w:t>
      </w:r>
      <w:r w:rsidRPr="0030316E">
        <w:rPr>
          <w:sz w:val="24"/>
        </w:rPr>
        <w:t>or</w:t>
      </w:r>
      <w:r w:rsidRPr="0030316E">
        <w:rPr>
          <w:spacing w:val="-1"/>
          <w:sz w:val="24"/>
        </w:rPr>
        <w:t xml:space="preserve"> </w:t>
      </w:r>
      <w:r w:rsidRPr="0030316E">
        <w:rPr>
          <w:rFonts w:ascii="Courier New" w:hAnsi="Courier New"/>
          <w:sz w:val="19"/>
        </w:rPr>
        <w:t>std::deque</w:t>
      </w:r>
      <w:r w:rsidRPr="0030316E">
        <w:rPr>
          <w:sz w:val="24"/>
        </w:rPr>
        <w:t>.</w:t>
      </w:r>
    </w:p>
    <w:p w14:paraId="7B1854D9" w14:textId="77777777" w:rsidR="002E25FB" w:rsidRPr="0030316E" w:rsidRDefault="002E25FB">
      <w:pPr>
        <w:pStyle w:val="BodyText"/>
        <w:spacing w:before="10"/>
        <w:rPr>
          <w:sz w:val="30"/>
        </w:rPr>
      </w:pPr>
    </w:p>
    <w:p w14:paraId="6F7C128C" w14:textId="77777777" w:rsidR="002E25FB" w:rsidRPr="0030316E" w:rsidRDefault="00000000">
      <w:pPr>
        <w:pStyle w:val="Heading5"/>
        <w:ind w:left="100"/>
      </w:pPr>
      <w:r w:rsidRPr="0030316E">
        <w:t>Meta-functions</w:t>
      </w:r>
    </w:p>
    <w:p w14:paraId="05E07FAC" w14:textId="77777777" w:rsidR="002E25FB" w:rsidRPr="0030316E" w:rsidRDefault="00000000">
      <w:pPr>
        <w:spacing w:before="120"/>
        <w:ind w:left="100"/>
        <w:rPr>
          <w:sz w:val="24"/>
        </w:rPr>
      </w:pPr>
      <w:r w:rsidRPr="0030316E">
        <w:rPr>
          <w:b/>
          <w:sz w:val="24"/>
        </w:rPr>
        <w:t>Meta-function</w:t>
      </w:r>
      <w:r w:rsidRPr="0030316E">
        <w:rPr>
          <w:sz w:val="24"/>
        </w:rPr>
        <w:t>:</w:t>
      </w:r>
      <w:r w:rsidRPr="0030316E">
        <w:rPr>
          <w:spacing w:val="-6"/>
          <w:sz w:val="24"/>
        </w:rPr>
        <w:t xml:space="preserve"> </w:t>
      </w:r>
      <w:r w:rsidRPr="0030316E">
        <w:rPr>
          <w:sz w:val="24"/>
        </w:rPr>
        <w:t>Functions</w:t>
      </w:r>
      <w:r w:rsidRPr="0030316E">
        <w:rPr>
          <w:spacing w:val="-6"/>
          <w:sz w:val="24"/>
        </w:rPr>
        <w:t xml:space="preserve"> </w:t>
      </w:r>
      <w:r w:rsidRPr="0030316E">
        <w:rPr>
          <w:sz w:val="24"/>
        </w:rPr>
        <w:t>that</w:t>
      </w:r>
      <w:r w:rsidRPr="0030316E">
        <w:rPr>
          <w:spacing w:val="-6"/>
          <w:sz w:val="24"/>
        </w:rPr>
        <w:t xml:space="preserve"> </w:t>
      </w:r>
      <w:r w:rsidRPr="0030316E">
        <w:rPr>
          <w:sz w:val="24"/>
        </w:rPr>
        <w:t>are</w:t>
      </w:r>
      <w:r w:rsidRPr="0030316E">
        <w:rPr>
          <w:spacing w:val="-5"/>
          <w:sz w:val="24"/>
        </w:rPr>
        <w:t xml:space="preserve"> </w:t>
      </w:r>
      <w:r w:rsidRPr="0030316E">
        <w:rPr>
          <w:sz w:val="24"/>
        </w:rPr>
        <w:t>executed</w:t>
      </w:r>
      <w:r w:rsidRPr="0030316E">
        <w:rPr>
          <w:spacing w:val="-5"/>
          <w:sz w:val="24"/>
        </w:rPr>
        <w:t xml:space="preserve"> </w:t>
      </w:r>
      <w:r w:rsidRPr="0030316E">
        <w:rPr>
          <w:sz w:val="24"/>
        </w:rPr>
        <w:t>at</w:t>
      </w:r>
      <w:r w:rsidRPr="0030316E">
        <w:rPr>
          <w:spacing w:val="-6"/>
          <w:sz w:val="24"/>
        </w:rPr>
        <w:t xml:space="preserve"> </w:t>
      </w:r>
      <w:r w:rsidRPr="0030316E">
        <w:rPr>
          <w:sz w:val="24"/>
        </w:rPr>
        <w:t>compile-time.</w:t>
      </w:r>
    </w:p>
    <w:p w14:paraId="108E91E0" w14:textId="77777777" w:rsidR="002E25FB" w:rsidRPr="0030316E" w:rsidRDefault="00000000">
      <w:pPr>
        <w:pStyle w:val="BodyText"/>
        <w:spacing w:before="122" w:line="237" w:lineRule="auto"/>
        <w:ind w:left="100" w:right="1296"/>
      </w:pPr>
      <w:r w:rsidRPr="0030316E">
        <w:t>Admittedly, this sounds strange. Types are used in template metaprogramming to simulate</w:t>
      </w:r>
      <w:r w:rsidRPr="0030316E">
        <w:rPr>
          <w:spacing w:val="1"/>
        </w:rPr>
        <w:t xml:space="preserve"> </w:t>
      </w:r>
      <w:r w:rsidRPr="0030316E">
        <w:rPr>
          <w:spacing w:val="-1"/>
        </w:rPr>
        <w:t xml:space="preserve">functions. Based on the definition of meta-functions, </w:t>
      </w:r>
      <w:r w:rsidRPr="0030316E">
        <w:rPr>
          <w:rFonts w:ascii="Courier New"/>
          <w:sz w:val="19"/>
        </w:rPr>
        <w:t xml:space="preserve">constexpr </w:t>
      </w:r>
      <w:r w:rsidRPr="0030316E">
        <w:t>functions which can be executed</w:t>
      </w:r>
      <w:r w:rsidRPr="0030316E">
        <w:rPr>
          <w:spacing w:val="-57"/>
        </w:rPr>
        <w:t xml:space="preserve"> </w:t>
      </w:r>
      <w:r w:rsidRPr="0030316E">
        <w:t>at</w:t>
      </w:r>
      <w:r w:rsidRPr="0030316E">
        <w:rPr>
          <w:spacing w:val="-2"/>
        </w:rPr>
        <w:t xml:space="preserve"> </w:t>
      </w:r>
      <w:r w:rsidRPr="0030316E">
        <w:t>compile-time, are</w:t>
      </w:r>
      <w:r w:rsidRPr="0030316E">
        <w:rPr>
          <w:spacing w:val="-1"/>
        </w:rPr>
        <w:t xml:space="preserve"> </w:t>
      </w:r>
      <w:r w:rsidRPr="0030316E">
        <w:t>also</w:t>
      </w:r>
      <w:r w:rsidRPr="0030316E">
        <w:rPr>
          <w:spacing w:val="-1"/>
        </w:rPr>
        <w:t xml:space="preserve"> </w:t>
      </w:r>
      <w:r w:rsidRPr="0030316E">
        <w:t>meta-functions.</w:t>
      </w:r>
    </w:p>
    <w:p w14:paraId="487EEE2E" w14:textId="77777777" w:rsidR="002E25FB" w:rsidRPr="0030316E" w:rsidRDefault="00000000">
      <w:pPr>
        <w:pStyle w:val="BodyText"/>
        <w:spacing w:before="121"/>
        <w:ind w:left="100"/>
      </w:pPr>
      <w:r w:rsidRPr="0030316E">
        <w:t>Here</w:t>
      </w:r>
      <w:r w:rsidRPr="0030316E">
        <w:rPr>
          <w:spacing w:val="-5"/>
        </w:rPr>
        <w:t xml:space="preserve"> </w:t>
      </w:r>
      <w:r w:rsidRPr="0030316E">
        <w:t>are</w:t>
      </w:r>
      <w:r w:rsidRPr="0030316E">
        <w:rPr>
          <w:spacing w:val="-5"/>
        </w:rPr>
        <w:t xml:space="preserve"> </w:t>
      </w:r>
      <w:r w:rsidRPr="0030316E">
        <w:t>two</w:t>
      </w:r>
      <w:r w:rsidRPr="0030316E">
        <w:rPr>
          <w:spacing w:val="-4"/>
        </w:rPr>
        <w:t xml:space="preserve"> </w:t>
      </w:r>
      <w:r w:rsidRPr="0030316E">
        <w:t>meta-functions.</w:t>
      </w:r>
    </w:p>
    <w:p w14:paraId="48843034" w14:textId="77777777" w:rsidR="002E25FB" w:rsidRPr="0030316E" w:rsidRDefault="00000000">
      <w:pPr>
        <w:spacing w:before="134" w:line="268" w:lineRule="auto"/>
        <w:ind w:left="160" w:right="7987"/>
        <w:rPr>
          <w:rFonts w:ascii="Courier New"/>
          <w:sz w:val="18"/>
        </w:rPr>
      </w:pPr>
      <w:r w:rsidRPr="0030316E">
        <w:rPr>
          <w:rFonts w:ascii="Courier New"/>
          <w:sz w:val="18"/>
        </w:rPr>
        <w:t>template &lt;int a , int b&gt;</w:t>
      </w:r>
      <w:r w:rsidRPr="0030316E">
        <w:rPr>
          <w:rFonts w:ascii="Courier New"/>
          <w:spacing w:val="-107"/>
          <w:sz w:val="18"/>
        </w:rPr>
        <w:t xml:space="preserve"> </w:t>
      </w:r>
      <w:r w:rsidRPr="0030316E">
        <w:rPr>
          <w:rFonts w:ascii="Courier New"/>
          <w:sz w:val="18"/>
        </w:rPr>
        <w:t>struct</w:t>
      </w:r>
      <w:r w:rsidRPr="0030316E">
        <w:rPr>
          <w:rFonts w:ascii="Courier New"/>
          <w:spacing w:val="-3"/>
          <w:sz w:val="18"/>
        </w:rPr>
        <w:t xml:space="preserve"> </w:t>
      </w:r>
      <w:r w:rsidRPr="0030316E">
        <w:rPr>
          <w:rFonts w:ascii="Courier New"/>
          <w:sz w:val="18"/>
        </w:rPr>
        <w:t>Product</w:t>
      </w:r>
      <w:r w:rsidRPr="0030316E">
        <w:rPr>
          <w:rFonts w:ascii="Courier New"/>
          <w:spacing w:val="-2"/>
          <w:sz w:val="18"/>
        </w:rPr>
        <w:t xml:space="preserve"> </w:t>
      </w:r>
      <w:r w:rsidRPr="0030316E">
        <w:rPr>
          <w:rFonts w:ascii="Courier New"/>
          <w:sz w:val="18"/>
        </w:rPr>
        <w:t>{</w:t>
      </w:r>
    </w:p>
    <w:p w14:paraId="123A1E66" w14:textId="77777777" w:rsidR="002E25FB" w:rsidRPr="0030316E" w:rsidRDefault="00000000">
      <w:pPr>
        <w:spacing w:line="203" w:lineRule="exact"/>
        <w:ind w:left="591"/>
        <w:rPr>
          <w:rFonts w:ascii="Courier New"/>
          <w:sz w:val="18"/>
        </w:rPr>
      </w:pPr>
      <w:r w:rsidRPr="0030316E">
        <w:rPr>
          <w:rFonts w:ascii="Courier New"/>
          <w:sz w:val="18"/>
        </w:rPr>
        <w:t>static</w:t>
      </w:r>
      <w:r w:rsidRPr="0030316E">
        <w:rPr>
          <w:rFonts w:ascii="Courier New"/>
          <w:spacing w:val="-4"/>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const</w:t>
      </w:r>
      <w:r w:rsidRPr="0030316E">
        <w:rPr>
          <w:rFonts w:ascii="Courier New"/>
          <w:spacing w:val="-3"/>
          <w:sz w:val="18"/>
        </w:rPr>
        <w:t xml:space="preserve"> </w:t>
      </w:r>
      <w:r w:rsidRPr="0030316E">
        <w:rPr>
          <w:rFonts w:ascii="Courier New"/>
          <w:sz w:val="18"/>
        </w:rPr>
        <w:t>value</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b;</w:t>
      </w:r>
    </w:p>
    <w:p w14:paraId="5AACEAEC" w14:textId="77777777" w:rsidR="002E25FB" w:rsidRPr="0030316E" w:rsidRDefault="00000000">
      <w:pPr>
        <w:spacing w:before="24"/>
        <w:ind w:left="160"/>
        <w:rPr>
          <w:rFonts w:ascii="Courier New"/>
          <w:sz w:val="18"/>
        </w:rPr>
      </w:pPr>
      <w:r w:rsidRPr="0030316E">
        <w:rPr>
          <w:rFonts w:ascii="Courier New"/>
          <w:sz w:val="18"/>
        </w:rPr>
        <w:t>};</w:t>
      </w:r>
    </w:p>
    <w:p w14:paraId="36BD3E98" w14:textId="77777777" w:rsidR="002E25FB" w:rsidRPr="0030316E" w:rsidRDefault="002E25FB">
      <w:pPr>
        <w:pStyle w:val="BodyText"/>
        <w:spacing w:before="3"/>
        <w:rPr>
          <w:rFonts w:ascii="Courier New"/>
          <w:sz w:val="22"/>
        </w:rPr>
      </w:pPr>
    </w:p>
    <w:p w14:paraId="1517256A" w14:textId="77777777" w:rsidR="002E25FB" w:rsidRPr="0030316E" w:rsidRDefault="00000000">
      <w:pPr>
        <w:ind w:left="160"/>
        <w:rPr>
          <w:rFonts w:ascii="Courier New"/>
          <w:sz w:val="18"/>
        </w:rPr>
      </w:pPr>
      <w:r w:rsidRPr="0030316E">
        <w:rPr>
          <w:rFonts w:ascii="Courier New"/>
          <w:sz w:val="18"/>
        </w:rPr>
        <w:t>template&lt;typename</w:t>
      </w:r>
      <w:r w:rsidRPr="0030316E">
        <w:rPr>
          <w:rFonts w:ascii="Courier New"/>
          <w:spacing w:val="-8"/>
          <w:sz w:val="18"/>
        </w:rPr>
        <w:t xml:space="preserve"> </w:t>
      </w:r>
      <w:r w:rsidRPr="0030316E">
        <w:rPr>
          <w:rFonts w:ascii="Courier New"/>
          <w:sz w:val="18"/>
        </w:rPr>
        <w:t>T</w:t>
      </w:r>
      <w:r w:rsidRPr="0030316E">
        <w:rPr>
          <w:rFonts w:ascii="Courier New"/>
          <w:spacing w:val="-7"/>
          <w:sz w:val="18"/>
        </w:rPr>
        <w:t xml:space="preserve"> </w:t>
      </w:r>
      <w:r w:rsidRPr="0030316E">
        <w:rPr>
          <w:rFonts w:ascii="Courier New"/>
          <w:sz w:val="18"/>
        </w:rPr>
        <w:t>&gt;</w:t>
      </w:r>
    </w:p>
    <w:p w14:paraId="3402FEF8" w14:textId="77777777" w:rsidR="002E25FB" w:rsidRPr="0030316E" w:rsidRDefault="00000000">
      <w:pPr>
        <w:spacing w:before="24" w:line="268" w:lineRule="auto"/>
        <w:ind w:left="591" w:right="7448" w:hanging="432"/>
        <w:rPr>
          <w:rFonts w:ascii="Courier New"/>
          <w:sz w:val="18"/>
        </w:rPr>
      </w:pPr>
      <w:r w:rsidRPr="0030316E">
        <w:rPr>
          <w:rFonts w:ascii="Courier New"/>
          <w:sz w:val="18"/>
        </w:rPr>
        <w:t>struct removeConst&lt;const T&gt; {</w:t>
      </w:r>
      <w:r w:rsidRPr="0030316E">
        <w:rPr>
          <w:rFonts w:ascii="Courier New"/>
          <w:spacing w:val="-106"/>
          <w:sz w:val="18"/>
        </w:rPr>
        <w:t xml:space="preserve"> </w:t>
      </w:r>
      <w:r w:rsidRPr="0030316E">
        <w:rPr>
          <w:rFonts w:ascii="Courier New"/>
          <w:sz w:val="18"/>
        </w:rPr>
        <w:t>using</w:t>
      </w:r>
      <w:r w:rsidRPr="0030316E">
        <w:rPr>
          <w:rFonts w:ascii="Courier New"/>
          <w:spacing w:val="-2"/>
          <w:sz w:val="18"/>
        </w:rPr>
        <w:t xml:space="preserve"> </w:t>
      </w:r>
      <w:r w:rsidRPr="0030316E">
        <w:rPr>
          <w:rFonts w:ascii="Courier New"/>
          <w:sz w:val="18"/>
        </w:rPr>
        <w:t>type</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T;</w:t>
      </w:r>
    </w:p>
    <w:p w14:paraId="71FC310E" w14:textId="77777777" w:rsidR="002E25FB" w:rsidRPr="0030316E" w:rsidRDefault="00000000">
      <w:pPr>
        <w:ind w:left="160"/>
        <w:rPr>
          <w:rFonts w:ascii="Courier New"/>
          <w:sz w:val="18"/>
        </w:rPr>
      </w:pPr>
      <w:r w:rsidRPr="0030316E">
        <w:rPr>
          <w:rFonts w:ascii="Courier New"/>
          <w:sz w:val="18"/>
        </w:rPr>
        <w:t>};</w:t>
      </w:r>
    </w:p>
    <w:p w14:paraId="72F2D26E" w14:textId="77777777" w:rsidR="002E25FB" w:rsidRPr="0030316E" w:rsidRDefault="00000000">
      <w:pPr>
        <w:pStyle w:val="BodyText"/>
        <w:spacing w:before="132" w:line="237" w:lineRule="auto"/>
        <w:ind w:left="100" w:right="1345"/>
      </w:pPr>
      <w:r w:rsidRPr="0030316E">
        <w:rPr>
          <w:spacing w:val="-1"/>
        </w:rPr>
        <w:t>The first meta-function</w:t>
      </w:r>
      <w:r w:rsidRPr="0030316E">
        <w:t xml:space="preserve"> </w:t>
      </w:r>
      <w:r w:rsidRPr="0030316E">
        <w:rPr>
          <w:rFonts w:ascii="Courier New"/>
          <w:spacing w:val="-1"/>
          <w:sz w:val="19"/>
        </w:rPr>
        <w:t>Product</w:t>
      </w:r>
      <w:r w:rsidRPr="0030316E">
        <w:rPr>
          <w:rFonts w:ascii="Courier New"/>
          <w:spacing w:val="-55"/>
          <w:sz w:val="19"/>
        </w:rPr>
        <w:t xml:space="preserve"> </w:t>
      </w:r>
      <w:r w:rsidRPr="0030316E">
        <w:t>returns</w:t>
      </w:r>
      <w:r w:rsidRPr="0030316E">
        <w:rPr>
          <w:spacing w:val="-1"/>
        </w:rPr>
        <w:t xml:space="preserve"> </w:t>
      </w:r>
      <w:r w:rsidRPr="0030316E">
        <w:t>a value</w:t>
      </w:r>
      <w:r w:rsidRPr="0030316E">
        <w:rPr>
          <w:spacing w:val="-1"/>
        </w:rPr>
        <w:t xml:space="preserve"> </w:t>
      </w:r>
      <w:r w:rsidRPr="0030316E">
        <w:t>and the</w:t>
      </w:r>
      <w:r w:rsidRPr="0030316E">
        <w:rPr>
          <w:spacing w:val="-1"/>
        </w:rPr>
        <w:t xml:space="preserve"> </w:t>
      </w:r>
      <w:r w:rsidRPr="0030316E">
        <w:t>second one</w:t>
      </w:r>
      <w:r w:rsidRPr="0030316E">
        <w:rPr>
          <w:spacing w:val="-1"/>
        </w:rPr>
        <w:t xml:space="preserve"> </w:t>
      </w:r>
      <w:r w:rsidRPr="0030316E">
        <w:rPr>
          <w:rFonts w:ascii="Courier New"/>
          <w:sz w:val="19"/>
        </w:rPr>
        <w:t>removeConst</w:t>
      </w:r>
      <w:r w:rsidRPr="0030316E">
        <w:rPr>
          <w:rFonts w:ascii="Courier New"/>
          <w:spacing w:val="-54"/>
          <w:sz w:val="19"/>
        </w:rPr>
        <w:t xml:space="preserve"> </w:t>
      </w:r>
      <w:r w:rsidRPr="0030316E">
        <w:t>returns</w:t>
      </w:r>
      <w:r w:rsidRPr="0030316E">
        <w:rPr>
          <w:spacing w:val="-1"/>
        </w:rPr>
        <w:t xml:space="preserve"> </w:t>
      </w:r>
      <w:r w:rsidRPr="0030316E">
        <w:t>a</w:t>
      </w:r>
      <w:r w:rsidRPr="0030316E">
        <w:rPr>
          <w:spacing w:val="-1"/>
        </w:rPr>
        <w:t xml:space="preserve"> </w:t>
      </w:r>
      <w:r w:rsidRPr="0030316E">
        <w:t>type.</w:t>
      </w:r>
      <w:r w:rsidRPr="0030316E">
        <w:rPr>
          <w:spacing w:val="-57"/>
        </w:rPr>
        <w:t xml:space="preserve"> </w:t>
      </w:r>
      <w:r w:rsidRPr="0030316E">
        <w:t>The name value and type are just naming conventions for the return values. If a meta-function</w:t>
      </w:r>
      <w:r w:rsidRPr="0030316E">
        <w:rPr>
          <w:spacing w:val="1"/>
        </w:rPr>
        <w:t xml:space="preserve"> </w:t>
      </w:r>
      <w:r w:rsidRPr="0030316E">
        <w:t>returns a value, it is called value; if it returns a type, it is called type. The type traits library</w:t>
      </w:r>
      <w:r w:rsidRPr="0030316E">
        <w:rPr>
          <w:spacing w:val="1"/>
        </w:rPr>
        <w:t xml:space="preserve"> </w:t>
      </w:r>
      <w:r w:rsidRPr="0030316E">
        <w:t>follows</w:t>
      </w:r>
      <w:r w:rsidRPr="0030316E">
        <w:rPr>
          <w:spacing w:val="-2"/>
        </w:rPr>
        <w:t xml:space="preserve"> </w:t>
      </w:r>
      <w:r w:rsidRPr="0030316E">
        <w:t>exactly this</w:t>
      </w:r>
      <w:r w:rsidRPr="0030316E">
        <w:rPr>
          <w:spacing w:val="-1"/>
        </w:rPr>
        <w:t xml:space="preserve"> </w:t>
      </w:r>
      <w:r w:rsidRPr="0030316E">
        <w:t>naming convention.</w:t>
      </w:r>
    </w:p>
    <w:p w14:paraId="687FB8F9" w14:textId="77777777" w:rsidR="002E25FB" w:rsidRPr="0030316E" w:rsidRDefault="00000000">
      <w:pPr>
        <w:pStyle w:val="BodyText"/>
        <w:spacing w:before="123"/>
        <w:ind w:left="100"/>
      </w:pPr>
      <w:r w:rsidRPr="0030316E">
        <w:t>I</w:t>
      </w:r>
      <w:r w:rsidRPr="0030316E">
        <w:rPr>
          <w:spacing w:val="-4"/>
        </w:rPr>
        <w:t xml:space="preserve"> </w:t>
      </w:r>
      <w:r w:rsidRPr="0030316E">
        <w:t>think</w:t>
      </w:r>
      <w:r w:rsidRPr="0030316E">
        <w:rPr>
          <w:spacing w:val="-3"/>
        </w:rPr>
        <w:t xml:space="preserve"> </w:t>
      </w:r>
      <w:r w:rsidRPr="0030316E">
        <w:t>it</w:t>
      </w:r>
      <w:r w:rsidRPr="0030316E">
        <w:rPr>
          <w:spacing w:val="-4"/>
        </w:rPr>
        <w:t xml:space="preserve"> </w:t>
      </w:r>
      <w:r w:rsidRPr="0030316E">
        <w:t>is</w:t>
      </w:r>
      <w:r w:rsidRPr="0030316E">
        <w:rPr>
          <w:spacing w:val="-4"/>
        </w:rPr>
        <w:t xml:space="preserve"> </w:t>
      </w:r>
      <w:r w:rsidRPr="0030316E">
        <w:t>quite</w:t>
      </w:r>
      <w:r w:rsidRPr="0030316E">
        <w:rPr>
          <w:spacing w:val="-4"/>
        </w:rPr>
        <w:t xml:space="preserve"> </w:t>
      </w:r>
      <w:r w:rsidRPr="0030316E">
        <w:t>enlightening</w:t>
      </w:r>
      <w:r w:rsidRPr="0030316E">
        <w:rPr>
          <w:spacing w:val="-3"/>
        </w:rPr>
        <w:t xml:space="preserve"> </w:t>
      </w:r>
      <w:r w:rsidRPr="0030316E">
        <w:t>to</w:t>
      </w:r>
      <w:r w:rsidRPr="0030316E">
        <w:rPr>
          <w:spacing w:val="-3"/>
        </w:rPr>
        <w:t xml:space="preserve"> </w:t>
      </w:r>
      <w:r w:rsidRPr="0030316E">
        <w:t>compare</w:t>
      </w:r>
      <w:r w:rsidRPr="0030316E">
        <w:rPr>
          <w:spacing w:val="-4"/>
        </w:rPr>
        <w:t xml:space="preserve"> </w:t>
      </w:r>
      <w:r w:rsidRPr="0030316E">
        <w:t>functions</w:t>
      </w:r>
      <w:r w:rsidRPr="0030316E">
        <w:rPr>
          <w:spacing w:val="-4"/>
        </w:rPr>
        <w:t xml:space="preserve"> </w:t>
      </w:r>
      <w:r w:rsidRPr="0030316E">
        <w:t>with</w:t>
      </w:r>
      <w:r w:rsidRPr="0030316E">
        <w:rPr>
          <w:spacing w:val="-3"/>
        </w:rPr>
        <w:t xml:space="preserve"> </w:t>
      </w:r>
      <w:r w:rsidRPr="0030316E">
        <w:t>meta-functions.</w:t>
      </w:r>
    </w:p>
    <w:p w14:paraId="06E821C5" w14:textId="77777777" w:rsidR="002E25FB" w:rsidRPr="0030316E" w:rsidRDefault="002E25FB">
      <w:pPr>
        <w:pStyle w:val="BodyText"/>
        <w:spacing w:before="4"/>
        <w:rPr>
          <w:sz w:val="31"/>
        </w:rPr>
      </w:pPr>
    </w:p>
    <w:p w14:paraId="126438F8" w14:textId="77777777" w:rsidR="002E25FB" w:rsidRPr="0030316E" w:rsidRDefault="00000000">
      <w:pPr>
        <w:pStyle w:val="Heading5"/>
        <w:ind w:left="100"/>
      </w:pPr>
      <w:r w:rsidRPr="0030316E">
        <w:t>Functions</w:t>
      </w:r>
      <w:r w:rsidRPr="0030316E">
        <w:rPr>
          <w:spacing w:val="-8"/>
        </w:rPr>
        <w:t xml:space="preserve"> </w:t>
      </w:r>
      <w:r w:rsidRPr="0030316E">
        <w:t>versus</w:t>
      </w:r>
      <w:r w:rsidRPr="0030316E">
        <w:rPr>
          <w:spacing w:val="-8"/>
        </w:rPr>
        <w:t xml:space="preserve"> </w:t>
      </w:r>
      <w:r w:rsidRPr="0030316E">
        <w:t>meta-functions</w:t>
      </w:r>
    </w:p>
    <w:p w14:paraId="29EA30A0" w14:textId="77777777" w:rsidR="002E25FB" w:rsidRPr="0030316E" w:rsidRDefault="00000000">
      <w:pPr>
        <w:spacing w:before="124" w:line="235" w:lineRule="auto"/>
        <w:ind w:left="100" w:right="1347"/>
        <w:rPr>
          <w:sz w:val="24"/>
        </w:rPr>
      </w:pPr>
      <w:r w:rsidRPr="0030316E">
        <w:rPr>
          <w:spacing w:val="-1"/>
          <w:sz w:val="24"/>
        </w:rPr>
        <w:t>The following</w:t>
      </w:r>
      <w:r w:rsidRPr="0030316E">
        <w:rPr>
          <w:sz w:val="24"/>
        </w:rPr>
        <w:t xml:space="preserve"> </w:t>
      </w:r>
      <w:r w:rsidRPr="0030316E">
        <w:rPr>
          <w:spacing w:val="-1"/>
          <w:sz w:val="24"/>
        </w:rPr>
        <w:t>function</w:t>
      </w:r>
      <w:r w:rsidRPr="0030316E">
        <w:rPr>
          <w:sz w:val="24"/>
        </w:rPr>
        <w:t xml:space="preserve"> </w:t>
      </w:r>
      <w:r w:rsidRPr="0030316E">
        <w:rPr>
          <w:rFonts w:ascii="Courier New"/>
          <w:spacing w:val="-1"/>
          <w:sz w:val="19"/>
        </w:rPr>
        <w:t>power</w:t>
      </w:r>
      <w:r w:rsidRPr="0030316E">
        <w:rPr>
          <w:rFonts w:ascii="Courier New"/>
          <w:spacing w:val="-55"/>
          <w:sz w:val="19"/>
        </w:rPr>
        <w:t xml:space="preserve"> </w:t>
      </w:r>
      <w:r w:rsidRPr="0030316E">
        <w:rPr>
          <w:spacing w:val="-1"/>
          <w:sz w:val="24"/>
        </w:rPr>
        <w:t>and</w:t>
      </w:r>
      <w:r w:rsidRPr="0030316E">
        <w:rPr>
          <w:sz w:val="24"/>
        </w:rPr>
        <w:t xml:space="preserve"> the</w:t>
      </w:r>
      <w:r w:rsidRPr="0030316E">
        <w:rPr>
          <w:spacing w:val="-1"/>
          <w:sz w:val="24"/>
        </w:rPr>
        <w:t xml:space="preserve"> </w:t>
      </w:r>
      <w:r w:rsidRPr="0030316E">
        <w:rPr>
          <w:sz w:val="24"/>
        </w:rPr>
        <w:t>meta-function</w:t>
      </w:r>
      <w:r w:rsidRPr="0030316E">
        <w:rPr>
          <w:spacing w:val="-1"/>
          <w:sz w:val="24"/>
        </w:rPr>
        <w:t xml:space="preserve"> </w:t>
      </w:r>
      <w:r w:rsidRPr="0030316E">
        <w:rPr>
          <w:rFonts w:ascii="Courier New"/>
          <w:sz w:val="19"/>
        </w:rPr>
        <w:t>Power</w:t>
      </w:r>
      <w:r w:rsidRPr="0030316E">
        <w:rPr>
          <w:rFonts w:ascii="Courier New"/>
          <w:spacing w:val="-55"/>
          <w:sz w:val="19"/>
        </w:rPr>
        <w:t xml:space="preserve"> </w:t>
      </w:r>
      <w:r w:rsidRPr="0030316E">
        <w:rPr>
          <w:sz w:val="24"/>
        </w:rPr>
        <w:t>calculate</w:t>
      </w:r>
      <w:r w:rsidRPr="0030316E">
        <w:rPr>
          <w:spacing w:val="-1"/>
          <w:sz w:val="24"/>
        </w:rPr>
        <w:t xml:space="preserve"> </w:t>
      </w:r>
      <w:r w:rsidRPr="0030316E">
        <w:rPr>
          <w:rFonts w:ascii="Courier New"/>
          <w:sz w:val="19"/>
        </w:rPr>
        <w:t>pow(2,</w:t>
      </w:r>
      <w:r w:rsidRPr="0030316E">
        <w:rPr>
          <w:rFonts w:ascii="Courier New"/>
          <w:spacing w:val="1"/>
          <w:sz w:val="19"/>
        </w:rPr>
        <w:t xml:space="preserve"> </w:t>
      </w:r>
      <w:r w:rsidRPr="0030316E">
        <w:rPr>
          <w:rFonts w:ascii="Courier New"/>
          <w:sz w:val="19"/>
        </w:rPr>
        <w:t>10)</w:t>
      </w:r>
      <w:r w:rsidRPr="0030316E">
        <w:rPr>
          <w:rFonts w:ascii="Courier New"/>
          <w:spacing w:val="-55"/>
          <w:sz w:val="19"/>
        </w:rPr>
        <w:t xml:space="preserve"> </w:t>
      </w:r>
      <w:r w:rsidRPr="0030316E">
        <w:rPr>
          <w:sz w:val="24"/>
        </w:rPr>
        <w:t>at</w:t>
      </w:r>
      <w:r w:rsidRPr="0030316E">
        <w:rPr>
          <w:spacing w:val="-1"/>
          <w:sz w:val="24"/>
        </w:rPr>
        <w:t xml:space="preserve"> </w:t>
      </w:r>
      <w:r w:rsidRPr="0030316E">
        <w:rPr>
          <w:sz w:val="24"/>
        </w:rPr>
        <w:t>run-time</w:t>
      </w:r>
      <w:r w:rsidRPr="0030316E">
        <w:rPr>
          <w:spacing w:val="-1"/>
          <w:sz w:val="24"/>
        </w:rPr>
        <w:t xml:space="preserve"> </w:t>
      </w:r>
      <w:r w:rsidRPr="0030316E">
        <w:rPr>
          <w:sz w:val="24"/>
        </w:rPr>
        <w:t>and</w:t>
      </w:r>
      <w:r w:rsidRPr="0030316E">
        <w:rPr>
          <w:spacing w:val="-57"/>
          <w:sz w:val="24"/>
        </w:rPr>
        <w:t xml:space="preserve"> </w:t>
      </w:r>
      <w:r w:rsidRPr="0030316E">
        <w:rPr>
          <w:sz w:val="24"/>
        </w:rPr>
        <w:t>compile-time.</w:t>
      </w:r>
    </w:p>
    <w:p w14:paraId="18583C40" w14:textId="77777777" w:rsidR="002E25FB" w:rsidRPr="0030316E" w:rsidRDefault="00000000">
      <w:pPr>
        <w:spacing w:before="136" w:line="537" w:lineRule="auto"/>
        <w:ind w:left="160" w:right="8542"/>
        <w:rPr>
          <w:rFonts w:ascii="Courier New"/>
          <w:sz w:val="18"/>
        </w:rPr>
      </w:pPr>
      <w:r w:rsidRPr="0030316E">
        <w:rPr>
          <w:rFonts w:ascii="Courier New"/>
          <w:sz w:val="18"/>
        </w:rPr>
        <w:t>// power.cpp</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0C0C19BA" w14:textId="77777777" w:rsidR="002E25FB" w:rsidRPr="0030316E" w:rsidRDefault="00000000">
      <w:pPr>
        <w:spacing w:line="268" w:lineRule="auto"/>
        <w:ind w:left="591" w:right="7880" w:hanging="432"/>
        <w:rPr>
          <w:rFonts w:ascii="Courier New"/>
          <w:sz w:val="18"/>
        </w:rPr>
      </w:pPr>
      <w:r w:rsidRPr="0030316E">
        <w:rPr>
          <w:rFonts w:ascii="Courier New"/>
          <w:sz w:val="18"/>
        </w:rPr>
        <w:t>int power(int m, int n)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r</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1;</w:t>
      </w:r>
    </w:p>
    <w:p w14:paraId="4743AA12" w14:textId="77777777" w:rsidR="002E25FB" w:rsidRPr="0030316E" w:rsidRDefault="00000000">
      <w:pPr>
        <w:spacing w:line="268" w:lineRule="auto"/>
        <w:ind w:left="591" w:right="6368"/>
        <w:rPr>
          <w:rFonts w:ascii="Courier New"/>
          <w:sz w:val="18"/>
        </w:rPr>
      </w:pPr>
      <w:r w:rsidRPr="0030316E">
        <w:rPr>
          <w:rFonts w:ascii="Courier New"/>
          <w:sz w:val="18"/>
        </w:rPr>
        <w:t>for(int k = 1; k &lt;= n; ++k) r *= m;</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r;</w:t>
      </w:r>
    </w:p>
    <w:p w14:paraId="09E0428B"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7B658557" w14:textId="77777777" w:rsidR="002E25FB" w:rsidRPr="0030316E" w:rsidRDefault="00000000">
      <w:pPr>
        <w:spacing w:before="86"/>
        <w:ind w:left="160"/>
        <w:rPr>
          <w:rFonts w:ascii="Courier New"/>
          <w:sz w:val="18"/>
        </w:rPr>
      </w:pPr>
      <w:r w:rsidRPr="0030316E">
        <w:rPr>
          <w:rFonts w:ascii="Courier New"/>
          <w:sz w:val="18"/>
        </w:rPr>
        <w:lastRenderedPageBreak/>
        <w:t>}</w:t>
      </w:r>
    </w:p>
    <w:p w14:paraId="00B95950" w14:textId="77777777" w:rsidR="002E25FB" w:rsidRPr="0030316E" w:rsidRDefault="002E25FB">
      <w:pPr>
        <w:pStyle w:val="BodyText"/>
        <w:spacing w:before="3"/>
        <w:rPr>
          <w:rFonts w:ascii="Courier New"/>
          <w:sz w:val="22"/>
        </w:rPr>
      </w:pPr>
    </w:p>
    <w:p w14:paraId="61A40B88" w14:textId="77777777" w:rsidR="002E25FB" w:rsidRPr="0030316E" w:rsidRDefault="00000000">
      <w:pPr>
        <w:spacing w:line="268" w:lineRule="auto"/>
        <w:ind w:left="160" w:right="8203"/>
        <w:rPr>
          <w:rFonts w:ascii="Courier New"/>
          <w:sz w:val="18"/>
        </w:rPr>
      </w:pPr>
      <w:r w:rsidRPr="0030316E">
        <w:rPr>
          <w:rFonts w:ascii="Courier New"/>
          <w:sz w:val="18"/>
        </w:rPr>
        <w:t>template&lt;int m, int n&gt;</w:t>
      </w:r>
      <w:r w:rsidRPr="0030316E">
        <w:rPr>
          <w:rFonts w:ascii="Courier New"/>
          <w:spacing w:val="-107"/>
          <w:sz w:val="18"/>
        </w:rPr>
        <w:t xml:space="preserve"> </w:t>
      </w:r>
      <w:r w:rsidRPr="0030316E">
        <w:rPr>
          <w:rFonts w:ascii="Courier New"/>
          <w:sz w:val="18"/>
        </w:rPr>
        <w:t>struct</w:t>
      </w:r>
      <w:r w:rsidRPr="0030316E">
        <w:rPr>
          <w:rFonts w:ascii="Courier New"/>
          <w:spacing w:val="-2"/>
          <w:sz w:val="18"/>
        </w:rPr>
        <w:t xml:space="preserve"> </w:t>
      </w:r>
      <w:r w:rsidRPr="0030316E">
        <w:rPr>
          <w:rFonts w:ascii="Courier New"/>
          <w:sz w:val="18"/>
        </w:rPr>
        <w:t>Power</w:t>
      </w:r>
      <w:r w:rsidRPr="0030316E">
        <w:rPr>
          <w:rFonts w:ascii="Courier New"/>
          <w:spacing w:val="-2"/>
          <w:sz w:val="18"/>
        </w:rPr>
        <w:t xml:space="preserve"> </w:t>
      </w:r>
      <w:r w:rsidRPr="0030316E">
        <w:rPr>
          <w:rFonts w:ascii="Courier New"/>
          <w:sz w:val="18"/>
        </w:rPr>
        <w:t>{</w:t>
      </w:r>
    </w:p>
    <w:p w14:paraId="6D5B4675" w14:textId="77777777" w:rsidR="002E25FB" w:rsidRPr="0030316E" w:rsidRDefault="00000000">
      <w:pPr>
        <w:spacing w:line="203" w:lineRule="exact"/>
        <w:ind w:left="591"/>
        <w:rPr>
          <w:rFonts w:ascii="Courier New"/>
          <w:sz w:val="18"/>
        </w:rPr>
      </w:pPr>
      <w:r w:rsidRPr="0030316E">
        <w:rPr>
          <w:rFonts w:ascii="Courier New"/>
          <w:sz w:val="18"/>
        </w:rPr>
        <w:t>static</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value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m</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Power&lt;m,</w:t>
      </w:r>
      <w:r w:rsidRPr="0030316E">
        <w:rPr>
          <w:rFonts w:ascii="Courier New"/>
          <w:spacing w:val="-5"/>
          <w:sz w:val="18"/>
        </w:rPr>
        <w:t xml:space="preserve"> </w:t>
      </w:r>
      <w:r w:rsidRPr="0030316E">
        <w:rPr>
          <w:rFonts w:ascii="Courier New"/>
          <w:sz w:val="18"/>
        </w:rPr>
        <w:t>n-1&gt;::value;</w:t>
      </w:r>
    </w:p>
    <w:p w14:paraId="61AAEAF1" w14:textId="77777777" w:rsidR="002E25FB" w:rsidRPr="0030316E" w:rsidRDefault="00000000">
      <w:pPr>
        <w:spacing w:before="24"/>
        <w:ind w:left="160"/>
        <w:rPr>
          <w:rFonts w:ascii="Courier New"/>
          <w:sz w:val="18"/>
        </w:rPr>
      </w:pPr>
      <w:r w:rsidRPr="0030316E">
        <w:rPr>
          <w:rFonts w:ascii="Courier New"/>
          <w:sz w:val="18"/>
        </w:rPr>
        <w:t>};</w:t>
      </w:r>
    </w:p>
    <w:p w14:paraId="750403E0" w14:textId="77777777" w:rsidR="002E25FB" w:rsidRPr="0030316E" w:rsidRDefault="002E25FB">
      <w:pPr>
        <w:pStyle w:val="BodyText"/>
        <w:spacing w:before="2"/>
        <w:rPr>
          <w:rFonts w:ascii="Courier New"/>
          <w:sz w:val="22"/>
        </w:rPr>
      </w:pPr>
    </w:p>
    <w:p w14:paraId="3615B0E5" w14:textId="77777777" w:rsidR="002E25FB" w:rsidRPr="0030316E" w:rsidRDefault="00000000">
      <w:pPr>
        <w:spacing w:before="1" w:line="268" w:lineRule="auto"/>
        <w:ind w:left="160" w:right="8435"/>
        <w:rPr>
          <w:rFonts w:ascii="Courier New"/>
          <w:sz w:val="18"/>
        </w:rPr>
      </w:pPr>
      <w:r w:rsidRPr="0030316E">
        <w:rPr>
          <w:rFonts w:ascii="Courier New"/>
          <w:sz w:val="18"/>
        </w:rPr>
        <w:t>template&lt;int m&gt;</w:t>
      </w:r>
      <w:r w:rsidRPr="0030316E">
        <w:rPr>
          <w:rFonts w:ascii="Courier New"/>
          <w:spacing w:val="1"/>
          <w:sz w:val="18"/>
        </w:rPr>
        <w:t xml:space="preserve"> </w:t>
      </w:r>
      <w:r w:rsidRPr="0030316E">
        <w:rPr>
          <w:rFonts w:ascii="Courier New"/>
          <w:sz w:val="18"/>
        </w:rPr>
        <w:t>struct</w:t>
      </w:r>
      <w:r w:rsidRPr="0030316E">
        <w:rPr>
          <w:rFonts w:ascii="Courier New"/>
          <w:spacing w:val="-6"/>
          <w:sz w:val="18"/>
        </w:rPr>
        <w:t xml:space="preserve"> </w:t>
      </w:r>
      <w:r w:rsidRPr="0030316E">
        <w:rPr>
          <w:rFonts w:ascii="Courier New"/>
          <w:sz w:val="18"/>
        </w:rPr>
        <w:t>Power&lt;m,</w:t>
      </w:r>
      <w:r w:rsidRPr="0030316E">
        <w:rPr>
          <w:rFonts w:ascii="Courier New"/>
          <w:spacing w:val="-5"/>
          <w:sz w:val="18"/>
        </w:rPr>
        <w:t xml:space="preserve"> </w:t>
      </w:r>
      <w:r w:rsidRPr="0030316E">
        <w:rPr>
          <w:rFonts w:ascii="Courier New"/>
          <w:sz w:val="18"/>
        </w:rPr>
        <w:t>0&gt;</w:t>
      </w:r>
      <w:r w:rsidRPr="0030316E">
        <w:rPr>
          <w:rFonts w:ascii="Courier New"/>
          <w:spacing w:val="-5"/>
          <w:sz w:val="18"/>
        </w:rPr>
        <w:t xml:space="preserve"> </w:t>
      </w:r>
      <w:r w:rsidRPr="0030316E">
        <w:rPr>
          <w:rFonts w:ascii="Courier New"/>
          <w:sz w:val="18"/>
        </w:rPr>
        <w:t>{</w:t>
      </w:r>
    </w:p>
    <w:p w14:paraId="7930193B" w14:textId="77777777" w:rsidR="002E25FB" w:rsidRPr="0030316E" w:rsidRDefault="00000000">
      <w:pPr>
        <w:spacing w:line="203" w:lineRule="exact"/>
        <w:ind w:left="591"/>
        <w:rPr>
          <w:rFonts w:ascii="Courier New"/>
          <w:sz w:val="18"/>
        </w:rPr>
      </w:pPr>
      <w:r w:rsidRPr="0030316E">
        <w:rPr>
          <w:rFonts w:ascii="Courier New"/>
          <w:sz w:val="18"/>
        </w:rPr>
        <w:t>static</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value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p>
    <w:p w14:paraId="4544D6AF" w14:textId="77777777" w:rsidR="002E25FB" w:rsidRPr="0030316E" w:rsidRDefault="00000000">
      <w:pPr>
        <w:spacing w:before="24"/>
        <w:ind w:left="160"/>
        <w:rPr>
          <w:rFonts w:ascii="Courier New"/>
          <w:sz w:val="18"/>
        </w:rPr>
      </w:pPr>
      <w:r w:rsidRPr="0030316E">
        <w:rPr>
          <w:rFonts w:ascii="Courier New"/>
          <w:sz w:val="18"/>
        </w:rPr>
        <w:t>};</w:t>
      </w:r>
    </w:p>
    <w:p w14:paraId="7CECC0ED" w14:textId="77777777" w:rsidR="002E25FB" w:rsidRPr="0030316E" w:rsidRDefault="002E25FB">
      <w:pPr>
        <w:pStyle w:val="BodyText"/>
        <w:spacing w:before="2"/>
        <w:rPr>
          <w:rFonts w:ascii="Courier New"/>
          <w:sz w:val="22"/>
        </w:rPr>
      </w:pPr>
    </w:p>
    <w:p w14:paraId="21B23DA2"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DF33B4E"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736F5CF" w14:textId="77777777" w:rsidR="002E25FB" w:rsidRPr="0030316E" w:rsidRDefault="002E25FB">
      <w:pPr>
        <w:pStyle w:val="BodyText"/>
        <w:spacing w:before="2"/>
        <w:rPr>
          <w:rFonts w:ascii="Courier New"/>
          <w:sz w:val="22"/>
        </w:rPr>
      </w:pPr>
    </w:p>
    <w:p w14:paraId="6280AAD6"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"power(2,</w:t>
      </w:r>
      <w:r w:rsidRPr="0030316E">
        <w:rPr>
          <w:rFonts w:ascii="Courier New"/>
          <w:spacing w:val="-4"/>
          <w:sz w:val="18"/>
        </w:rPr>
        <w:t xml:space="preserve"> </w:t>
      </w:r>
      <w:r w:rsidRPr="0030316E">
        <w:rPr>
          <w:rFonts w:ascii="Courier New"/>
          <w:sz w:val="18"/>
        </w:rPr>
        <w:t>10)=</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power(2,</w:t>
      </w:r>
      <w:r w:rsidRPr="0030316E">
        <w:rPr>
          <w:rFonts w:ascii="Courier New"/>
          <w:spacing w:val="-5"/>
          <w:sz w:val="18"/>
        </w:rPr>
        <w:t xml:space="preserve"> </w:t>
      </w:r>
      <w:r w:rsidRPr="0030316E">
        <w:rPr>
          <w:rFonts w:ascii="Courier New"/>
          <w:sz w:val="18"/>
        </w:rPr>
        <w:t>10)</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7D26CD1F"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"Power&lt;2,10&gt;::value=</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Power&lt;2,</w:t>
      </w:r>
      <w:r w:rsidRPr="0030316E">
        <w:rPr>
          <w:rFonts w:ascii="Courier New"/>
          <w:spacing w:val="-7"/>
          <w:sz w:val="18"/>
        </w:rPr>
        <w:t xml:space="preserve"> </w:t>
      </w:r>
      <w:r w:rsidRPr="0030316E">
        <w:rPr>
          <w:rFonts w:ascii="Courier New"/>
          <w:sz w:val="18"/>
        </w:rPr>
        <w:t>10&gt;::value</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5498285B" w14:textId="77777777" w:rsidR="002E25FB" w:rsidRPr="0030316E" w:rsidRDefault="002E25FB">
      <w:pPr>
        <w:pStyle w:val="BodyText"/>
        <w:spacing w:before="4"/>
        <w:rPr>
          <w:rFonts w:ascii="Courier New"/>
          <w:sz w:val="13"/>
        </w:rPr>
      </w:pPr>
    </w:p>
    <w:p w14:paraId="6C50FBE7" w14:textId="77777777" w:rsidR="002E25FB" w:rsidRPr="0030316E" w:rsidRDefault="00000000">
      <w:pPr>
        <w:spacing w:before="10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79DCCCBE" w14:textId="77777777" w:rsidR="002E25FB" w:rsidRPr="0030316E" w:rsidRDefault="00000000">
      <w:pPr>
        <w:spacing w:before="24"/>
        <w:ind w:left="160"/>
        <w:rPr>
          <w:rFonts w:ascii="Courier New"/>
          <w:sz w:val="18"/>
        </w:rPr>
      </w:pPr>
      <w:r w:rsidRPr="0030316E">
        <w:rPr>
          <w:rFonts w:ascii="Courier New"/>
          <w:sz w:val="18"/>
        </w:rPr>
        <w:t>}</w:t>
      </w:r>
    </w:p>
    <w:p w14:paraId="26A790BB" w14:textId="77777777" w:rsidR="002E25FB" w:rsidRPr="0030316E" w:rsidRDefault="00000000">
      <w:pPr>
        <w:pStyle w:val="BodyText"/>
        <w:spacing w:before="130"/>
        <w:ind w:left="100"/>
      </w:pPr>
      <w:r w:rsidRPr="0030316E">
        <w:t>This</w:t>
      </w:r>
      <w:r w:rsidRPr="0030316E">
        <w:rPr>
          <w:spacing w:val="-4"/>
        </w:rPr>
        <w:t xml:space="preserve"> </w:t>
      </w:r>
      <w:r w:rsidRPr="0030316E">
        <w:t>is</w:t>
      </w:r>
      <w:r w:rsidRPr="0030316E">
        <w:rPr>
          <w:spacing w:val="-4"/>
        </w:rPr>
        <w:t xml:space="preserve"> </w:t>
      </w:r>
      <w:r w:rsidRPr="0030316E">
        <w:t>the</w:t>
      </w:r>
      <w:r w:rsidRPr="0030316E">
        <w:rPr>
          <w:spacing w:val="-4"/>
        </w:rPr>
        <w:t xml:space="preserve"> </w:t>
      </w:r>
      <w:r w:rsidRPr="0030316E">
        <w:t>main</w:t>
      </w:r>
      <w:r w:rsidRPr="0030316E">
        <w:rPr>
          <w:spacing w:val="-3"/>
        </w:rPr>
        <w:t xml:space="preserve"> </w:t>
      </w:r>
      <w:r w:rsidRPr="0030316E">
        <w:t>difference:</w:t>
      </w:r>
    </w:p>
    <w:p w14:paraId="05682B95" w14:textId="77777777" w:rsidR="002E25FB" w:rsidRPr="0030316E" w:rsidRDefault="00000000">
      <w:pPr>
        <w:pStyle w:val="ListParagraph"/>
        <w:numPr>
          <w:ilvl w:val="0"/>
          <w:numId w:val="27"/>
        </w:numPr>
        <w:tabs>
          <w:tab w:val="left" w:pos="316"/>
        </w:tabs>
        <w:spacing w:before="194" w:line="237" w:lineRule="auto"/>
        <w:ind w:right="1678" w:hanging="168"/>
        <w:rPr>
          <w:sz w:val="24"/>
        </w:rPr>
      </w:pPr>
      <w:r w:rsidRPr="0030316E">
        <w:rPr>
          <w:b/>
          <w:sz w:val="24"/>
        </w:rPr>
        <w:t>Arguments</w:t>
      </w:r>
      <w:r w:rsidRPr="0030316E">
        <w:rPr>
          <w:sz w:val="24"/>
        </w:rPr>
        <w:t>: The function arguments go into the round brackets (</w:t>
      </w:r>
      <w:r w:rsidRPr="0030316E">
        <w:rPr>
          <w:rFonts w:ascii="Courier New" w:hAnsi="Courier New"/>
          <w:sz w:val="19"/>
        </w:rPr>
        <w:t>( ... )</w:t>
      </w:r>
      <w:r w:rsidRPr="0030316E">
        <w:rPr>
          <w:sz w:val="24"/>
        </w:rPr>
        <w:t>) and the meta-</w:t>
      </w:r>
      <w:r w:rsidRPr="0030316E">
        <w:rPr>
          <w:spacing w:val="1"/>
          <w:sz w:val="24"/>
        </w:rPr>
        <w:t xml:space="preserve"> </w:t>
      </w:r>
      <w:r w:rsidRPr="0030316E">
        <w:rPr>
          <w:sz w:val="24"/>
        </w:rPr>
        <w:t>function arguments go into the sharp brackets (</w:t>
      </w:r>
      <w:r w:rsidRPr="0030316E">
        <w:rPr>
          <w:rFonts w:ascii="Courier New" w:hAnsi="Courier New"/>
          <w:sz w:val="19"/>
        </w:rPr>
        <w:t>&lt; ...&gt;</w:t>
      </w:r>
      <w:r w:rsidRPr="0030316E">
        <w:rPr>
          <w:sz w:val="24"/>
        </w:rPr>
        <w:t>). This observation also holds for the</w:t>
      </w:r>
      <w:r w:rsidRPr="0030316E">
        <w:rPr>
          <w:spacing w:val="-57"/>
          <w:sz w:val="24"/>
        </w:rPr>
        <w:t xml:space="preserve"> </w:t>
      </w:r>
      <w:r w:rsidRPr="0030316E">
        <w:rPr>
          <w:sz w:val="24"/>
        </w:rPr>
        <w:t>definition of the function and the meta-function. The function uses round brackets and the</w:t>
      </w:r>
      <w:r w:rsidRPr="0030316E">
        <w:rPr>
          <w:spacing w:val="1"/>
          <w:sz w:val="24"/>
        </w:rPr>
        <w:t xml:space="preserve"> </w:t>
      </w:r>
      <w:r w:rsidRPr="0030316E">
        <w:rPr>
          <w:sz w:val="24"/>
        </w:rPr>
        <w:t>meta-function</w:t>
      </w:r>
      <w:r w:rsidRPr="0030316E">
        <w:rPr>
          <w:spacing w:val="-2"/>
          <w:sz w:val="24"/>
        </w:rPr>
        <w:t xml:space="preserve"> </w:t>
      </w:r>
      <w:r w:rsidRPr="0030316E">
        <w:rPr>
          <w:sz w:val="24"/>
        </w:rPr>
        <w:t>sharp</w:t>
      </w:r>
      <w:r w:rsidRPr="0030316E">
        <w:rPr>
          <w:spacing w:val="-2"/>
          <w:sz w:val="24"/>
        </w:rPr>
        <w:t xml:space="preserve"> </w:t>
      </w:r>
      <w:r w:rsidRPr="0030316E">
        <w:rPr>
          <w:sz w:val="24"/>
        </w:rPr>
        <w:t>brackets.</w:t>
      </w:r>
      <w:r w:rsidRPr="0030316E">
        <w:rPr>
          <w:spacing w:val="-1"/>
          <w:sz w:val="24"/>
        </w:rPr>
        <w:t xml:space="preserve"> </w:t>
      </w:r>
      <w:r w:rsidRPr="0030316E">
        <w:rPr>
          <w:sz w:val="24"/>
        </w:rPr>
        <w:t>Each</w:t>
      </w:r>
      <w:r w:rsidRPr="0030316E">
        <w:rPr>
          <w:spacing w:val="-2"/>
          <w:sz w:val="24"/>
        </w:rPr>
        <w:t xml:space="preserve"> </w:t>
      </w:r>
      <w:r w:rsidRPr="0030316E">
        <w:rPr>
          <w:sz w:val="24"/>
        </w:rPr>
        <w:t>meta-function</w:t>
      </w:r>
      <w:r w:rsidRPr="0030316E">
        <w:rPr>
          <w:spacing w:val="-2"/>
          <w:sz w:val="24"/>
        </w:rPr>
        <w:t xml:space="preserve"> </w:t>
      </w:r>
      <w:r w:rsidRPr="0030316E">
        <w:rPr>
          <w:sz w:val="24"/>
        </w:rPr>
        <w:t>argument</w:t>
      </w:r>
      <w:r w:rsidRPr="0030316E">
        <w:rPr>
          <w:spacing w:val="-2"/>
          <w:sz w:val="24"/>
        </w:rPr>
        <w:t xml:space="preserve"> </w:t>
      </w:r>
      <w:r w:rsidRPr="0030316E">
        <w:rPr>
          <w:sz w:val="24"/>
        </w:rPr>
        <w:t>produces</w:t>
      </w:r>
      <w:r w:rsidRPr="0030316E">
        <w:rPr>
          <w:spacing w:val="-3"/>
          <w:sz w:val="24"/>
        </w:rPr>
        <w:t xml:space="preserve"> </w:t>
      </w:r>
      <w:r w:rsidRPr="0030316E">
        <w:rPr>
          <w:sz w:val="24"/>
        </w:rPr>
        <w:t>a</w:t>
      </w:r>
      <w:r w:rsidRPr="0030316E">
        <w:rPr>
          <w:spacing w:val="-2"/>
          <w:sz w:val="24"/>
        </w:rPr>
        <w:t xml:space="preserve"> </w:t>
      </w:r>
      <w:r w:rsidRPr="0030316E">
        <w:rPr>
          <w:sz w:val="24"/>
        </w:rPr>
        <w:t>new</w:t>
      </w:r>
      <w:r w:rsidRPr="0030316E">
        <w:rPr>
          <w:spacing w:val="-3"/>
          <w:sz w:val="24"/>
        </w:rPr>
        <w:t xml:space="preserve"> </w:t>
      </w:r>
      <w:r w:rsidRPr="0030316E">
        <w:rPr>
          <w:sz w:val="24"/>
        </w:rPr>
        <w:t>type.</w:t>
      </w:r>
    </w:p>
    <w:p w14:paraId="085C97D9" w14:textId="77777777" w:rsidR="002E25FB" w:rsidRPr="0030316E" w:rsidRDefault="00000000">
      <w:pPr>
        <w:pStyle w:val="ListParagraph"/>
        <w:numPr>
          <w:ilvl w:val="0"/>
          <w:numId w:val="27"/>
        </w:numPr>
        <w:tabs>
          <w:tab w:val="left" w:pos="316"/>
        </w:tabs>
        <w:spacing w:before="190"/>
        <w:ind w:right="1741" w:hanging="168"/>
        <w:rPr>
          <w:sz w:val="24"/>
        </w:rPr>
      </w:pPr>
      <w:r w:rsidRPr="0030316E">
        <w:rPr>
          <w:b/>
          <w:sz w:val="24"/>
        </w:rPr>
        <w:t>Return</w:t>
      </w:r>
      <w:r w:rsidRPr="0030316E">
        <w:rPr>
          <w:b/>
          <w:spacing w:val="-5"/>
          <w:sz w:val="24"/>
        </w:rPr>
        <w:t xml:space="preserve"> </w:t>
      </w:r>
      <w:r w:rsidRPr="0030316E">
        <w:rPr>
          <w:b/>
          <w:sz w:val="24"/>
        </w:rPr>
        <w:t>value</w:t>
      </w:r>
      <w:r w:rsidRPr="0030316E">
        <w:rPr>
          <w:sz w:val="24"/>
        </w:rPr>
        <w:t>:</w:t>
      </w:r>
      <w:r w:rsidRPr="0030316E">
        <w:rPr>
          <w:spacing w:val="-4"/>
          <w:sz w:val="24"/>
        </w:rPr>
        <w:t xml:space="preserve"> </w:t>
      </w:r>
      <w:r w:rsidRPr="0030316E">
        <w:rPr>
          <w:sz w:val="24"/>
        </w:rPr>
        <w:t>The</w:t>
      </w:r>
      <w:r w:rsidRPr="0030316E">
        <w:rPr>
          <w:spacing w:val="-5"/>
          <w:sz w:val="24"/>
        </w:rPr>
        <w:t xml:space="preserve"> </w:t>
      </w:r>
      <w:r w:rsidRPr="0030316E">
        <w:rPr>
          <w:sz w:val="24"/>
        </w:rPr>
        <w:t>function</w:t>
      </w:r>
      <w:r w:rsidRPr="0030316E">
        <w:rPr>
          <w:spacing w:val="-3"/>
          <w:sz w:val="24"/>
        </w:rPr>
        <w:t xml:space="preserve"> </w:t>
      </w:r>
      <w:r w:rsidRPr="0030316E">
        <w:rPr>
          <w:sz w:val="24"/>
        </w:rPr>
        <w:t>uses</w:t>
      </w:r>
      <w:r w:rsidRPr="0030316E">
        <w:rPr>
          <w:spacing w:val="-5"/>
          <w:sz w:val="24"/>
        </w:rPr>
        <w:t xml:space="preserve"> </w:t>
      </w:r>
      <w:r w:rsidRPr="0030316E">
        <w:rPr>
          <w:sz w:val="24"/>
        </w:rPr>
        <w:t>a</w:t>
      </w:r>
      <w:r w:rsidRPr="0030316E">
        <w:rPr>
          <w:spacing w:val="-4"/>
          <w:sz w:val="24"/>
        </w:rPr>
        <w:t xml:space="preserve"> </w:t>
      </w:r>
      <w:r w:rsidRPr="0030316E">
        <w:rPr>
          <w:sz w:val="24"/>
        </w:rPr>
        <w:t>return</w:t>
      </w:r>
      <w:r w:rsidRPr="0030316E">
        <w:rPr>
          <w:spacing w:val="-4"/>
          <w:sz w:val="24"/>
        </w:rPr>
        <w:t xml:space="preserve"> </w:t>
      </w:r>
      <w:r w:rsidRPr="0030316E">
        <w:rPr>
          <w:sz w:val="24"/>
        </w:rPr>
        <w:t>statement,</w:t>
      </w:r>
      <w:r w:rsidRPr="0030316E">
        <w:rPr>
          <w:spacing w:val="-3"/>
          <w:sz w:val="24"/>
        </w:rPr>
        <w:t xml:space="preserve"> </w:t>
      </w:r>
      <w:r w:rsidRPr="0030316E">
        <w:rPr>
          <w:sz w:val="24"/>
        </w:rPr>
        <w:t>and</w:t>
      </w:r>
      <w:r w:rsidRPr="0030316E">
        <w:rPr>
          <w:spacing w:val="-4"/>
          <w:sz w:val="24"/>
        </w:rPr>
        <w:t xml:space="preserve"> </w:t>
      </w:r>
      <w:r w:rsidRPr="0030316E">
        <w:rPr>
          <w:sz w:val="24"/>
        </w:rPr>
        <w:t>the</w:t>
      </w:r>
      <w:r w:rsidRPr="0030316E">
        <w:rPr>
          <w:spacing w:val="-4"/>
          <w:sz w:val="24"/>
        </w:rPr>
        <w:t xml:space="preserve"> </w:t>
      </w:r>
      <w:r w:rsidRPr="0030316E">
        <w:rPr>
          <w:sz w:val="24"/>
        </w:rPr>
        <w:t>meta-function</w:t>
      </w:r>
      <w:r w:rsidRPr="0030316E">
        <w:rPr>
          <w:spacing w:val="-3"/>
          <w:sz w:val="24"/>
        </w:rPr>
        <w:t xml:space="preserve"> </w:t>
      </w:r>
      <w:r w:rsidRPr="0030316E">
        <w:rPr>
          <w:sz w:val="24"/>
        </w:rPr>
        <w:t>a</w:t>
      </w:r>
      <w:r w:rsidRPr="0030316E">
        <w:rPr>
          <w:spacing w:val="-5"/>
          <w:sz w:val="24"/>
        </w:rPr>
        <w:t xml:space="preserve"> </w:t>
      </w:r>
      <w:r w:rsidRPr="0030316E">
        <w:rPr>
          <w:sz w:val="24"/>
        </w:rPr>
        <w:t>static</w:t>
      </w:r>
      <w:r w:rsidRPr="0030316E">
        <w:rPr>
          <w:spacing w:val="-4"/>
          <w:sz w:val="24"/>
        </w:rPr>
        <w:t xml:space="preserve"> </w:t>
      </w:r>
      <w:r w:rsidRPr="0030316E">
        <w:rPr>
          <w:sz w:val="24"/>
        </w:rPr>
        <w:t>integral</w:t>
      </w:r>
      <w:r w:rsidRPr="0030316E">
        <w:rPr>
          <w:spacing w:val="-57"/>
          <w:sz w:val="24"/>
        </w:rPr>
        <w:t xml:space="preserve"> </w:t>
      </w:r>
      <w:r w:rsidRPr="0030316E">
        <w:rPr>
          <w:sz w:val="24"/>
        </w:rPr>
        <w:t>constant</w:t>
      </w:r>
      <w:r w:rsidRPr="0030316E">
        <w:rPr>
          <w:spacing w:val="-2"/>
          <w:sz w:val="24"/>
        </w:rPr>
        <w:t xml:space="preserve"> </w:t>
      </w:r>
      <w:r w:rsidRPr="0030316E">
        <w:rPr>
          <w:sz w:val="24"/>
        </w:rPr>
        <w:t>value.</w:t>
      </w:r>
    </w:p>
    <w:p w14:paraId="633A1375" w14:textId="77777777" w:rsidR="002E25FB" w:rsidRPr="0030316E" w:rsidRDefault="00000000">
      <w:pPr>
        <w:pStyle w:val="BodyText"/>
        <w:spacing w:before="192"/>
        <w:ind w:left="100" w:right="1449"/>
      </w:pPr>
      <w:r w:rsidRPr="0030316E">
        <w:t>I</w:t>
      </w:r>
      <w:r w:rsidRPr="0030316E">
        <w:rPr>
          <w:spacing w:val="-5"/>
        </w:rPr>
        <w:t xml:space="preserve"> </w:t>
      </w:r>
      <w:r w:rsidRPr="0030316E">
        <w:t>elaborate</w:t>
      </w:r>
      <w:r w:rsidRPr="0030316E">
        <w:rPr>
          <w:spacing w:val="-4"/>
        </w:rPr>
        <w:t xml:space="preserve"> </w:t>
      </w:r>
      <w:r w:rsidRPr="0030316E">
        <w:t>more</w:t>
      </w:r>
      <w:r w:rsidRPr="0030316E">
        <w:rPr>
          <w:spacing w:val="-4"/>
        </w:rPr>
        <w:t xml:space="preserve"> </w:t>
      </w:r>
      <w:r w:rsidRPr="0030316E">
        <w:t>on</w:t>
      </w:r>
      <w:r w:rsidRPr="0030316E">
        <w:rPr>
          <w:spacing w:val="-3"/>
        </w:rPr>
        <w:t xml:space="preserve"> </w:t>
      </w:r>
      <w:r w:rsidRPr="0030316E">
        <w:t>this</w:t>
      </w:r>
      <w:r w:rsidRPr="0030316E">
        <w:rPr>
          <w:spacing w:val="-5"/>
        </w:rPr>
        <w:t xml:space="preserve"> </w:t>
      </w:r>
      <w:r w:rsidRPr="0030316E">
        <w:t>comparison</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subsection</w:t>
      </w:r>
      <w:r w:rsidRPr="0030316E">
        <w:rPr>
          <w:spacing w:val="-4"/>
        </w:rPr>
        <w:t xml:space="preserve"> </w:t>
      </w:r>
      <w:r w:rsidRPr="0030316E">
        <w:t>discussing</w:t>
      </w:r>
      <w:r w:rsidRPr="0030316E">
        <w:rPr>
          <w:spacing w:val="-3"/>
        </w:rPr>
        <w:t xml:space="preserve"> </w:t>
      </w:r>
      <w:r w:rsidRPr="0030316E">
        <w:t>constant</w:t>
      </w:r>
      <w:r w:rsidRPr="0030316E">
        <w:rPr>
          <w:spacing w:val="-4"/>
        </w:rPr>
        <w:t xml:space="preserve"> </w:t>
      </w:r>
      <w:r w:rsidRPr="0030316E">
        <w:t>expressions.</w:t>
      </w:r>
      <w:r w:rsidRPr="0030316E">
        <w:rPr>
          <w:spacing w:val="-3"/>
        </w:rPr>
        <w:t xml:space="preserve"> </w:t>
      </w:r>
      <w:r w:rsidRPr="0030316E">
        <w:t>Here</w:t>
      </w:r>
      <w:r w:rsidRPr="0030316E">
        <w:rPr>
          <w:spacing w:val="-5"/>
        </w:rPr>
        <w:t xml:space="preserve"> </w:t>
      </w:r>
      <w:r w:rsidRPr="0030316E">
        <w:t>is</w:t>
      </w:r>
      <w:r w:rsidRPr="0030316E">
        <w:rPr>
          <w:spacing w:val="-57"/>
        </w:rPr>
        <w:t xml:space="preserve"> </w:t>
      </w:r>
      <w:r w:rsidRPr="0030316E">
        <w:t>the</w:t>
      </w:r>
      <w:r w:rsidRPr="0030316E">
        <w:rPr>
          <w:spacing w:val="-2"/>
        </w:rPr>
        <w:t xml:space="preserve"> </w:t>
      </w:r>
      <w:r w:rsidRPr="0030316E">
        <w:t>output</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program.</w:t>
      </w:r>
    </w:p>
    <w:p w14:paraId="46094F1D" w14:textId="77777777" w:rsidR="002E25FB" w:rsidRPr="0030316E" w:rsidRDefault="00000000">
      <w:pPr>
        <w:pStyle w:val="BodyText"/>
        <w:spacing w:before="6"/>
        <w:rPr>
          <w:sz w:val="19"/>
        </w:rPr>
      </w:pPr>
      <w:r w:rsidRPr="0030316E">
        <w:drawing>
          <wp:anchor distT="0" distB="0" distL="0" distR="0" simplePos="0" relativeHeight="90" behindDoc="0" locked="0" layoutInCell="1" allowOverlap="1" wp14:anchorId="084563A0" wp14:editId="690BA44D">
            <wp:simplePos x="0" y="0"/>
            <wp:positionH relativeFrom="page">
              <wp:posOffset>1691639</wp:posOffset>
            </wp:positionH>
            <wp:positionV relativeFrom="paragraph">
              <wp:posOffset>158023</wp:posOffset>
            </wp:positionV>
            <wp:extent cx="4564379" cy="2438400"/>
            <wp:effectExtent l="0" t="0" r="0" b="0"/>
            <wp:wrapTopAndBottom/>
            <wp:docPr id="23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jpeg"/>
                    <pic:cNvPicPr/>
                  </pic:nvPicPr>
                  <pic:blipFill>
                    <a:blip r:embed="rId134" cstate="print"/>
                    <a:stretch>
                      <a:fillRect/>
                    </a:stretch>
                  </pic:blipFill>
                  <pic:spPr>
                    <a:xfrm>
                      <a:off x="0" y="0"/>
                      <a:ext cx="4564379" cy="2438400"/>
                    </a:xfrm>
                    <a:prstGeom prst="rect">
                      <a:avLst/>
                    </a:prstGeom>
                  </pic:spPr>
                </pic:pic>
              </a:graphicData>
            </a:graphic>
          </wp:anchor>
        </w:drawing>
      </w:r>
    </w:p>
    <w:p w14:paraId="6E2CDCAE" w14:textId="77777777" w:rsidR="002E25FB" w:rsidRPr="0030316E" w:rsidRDefault="00000000">
      <w:pPr>
        <w:pStyle w:val="Heading5"/>
        <w:spacing w:before="184"/>
        <w:ind w:left="364"/>
      </w:pPr>
      <w:r w:rsidRPr="0030316E">
        <w:t>Figure</w:t>
      </w:r>
      <w:r w:rsidRPr="0030316E">
        <w:rPr>
          <w:spacing w:val="-6"/>
        </w:rPr>
        <w:t xml:space="preserve"> </w:t>
      </w:r>
      <w:r w:rsidRPr="0030316E">
        <w:t>13.17.</w:t>
      </w:r>
      <w:r w:rsidRPr="0030316E">
        <w:rPr>
          <w:spacing w:val="-4"/>
        </w:rPr>
        <w:t xml:space="preserve"> </w:t>
      </w:r>
      <w:r w:rsidRPr="0030316E">
        <w:t>Calculating</w:t>
      </w:r>
      <w:r w:rsidRPr="0030316E">
        <w:rPr>
          <w:spacing w:val="-4"/>
        </w:rPr>
        <w:t xml:space="preserve"> </w:t>
      </w:r>
      <w:r w:rsidRPr="0030316E">
        <w:t>at</w:t>
      </w:r>
      <w:r w:rsidRPr="0030316E">
        <w:rPr>
          <w:spacing w:val="-5"/>
        </w:rPr>
        <w:t xml:space="preserve"> </w:t>
      </w:r>
      <w:r w:rsidRPr="0030316E">
        <w:t>run-time</w:t>
      </w:r>
      <w:r w:rsidRPr="0030316E">
        <w:rPr>
          <w:spacing w:val="-5"/>
        </w:rPr>
        <w:t xml:space="preserve"> </w:t>
      </w:r>
      <w:r w:rsidRPr="0030316E">
        <w:t>and</w:t>
      </w:r>
      <w:r w:rsidRPr="0030316E">
        <w:rPr>
          <w:spacing w:val="-5"/>
        </w:rPr>
        <w:t xml:space="preserve"> </w:t>
      </w:r>
      <w:r w:rsidRPr="0030316E">
        <w:t>compile-time</w:t>
      </w:r>
    </w:p>
    <w:p w14:paraId="4A1AF48C" w14:textId="77777777" w:rsidR="002E25FB" w:rsidRPr="0030316E" w:rsidRDefault="002E25FB">
      <w:pPr>
        <w:pStyle w:val="BodyText"/>
        <w:spacing w:before="9"/>
        <w:rPr>
          <w:b/>
          <w:sz w:val="20"/>
        </w:rPr>
      </w:pPr>
    </w:p>
    <w:p w14:paraId="07248A16" w14:textId="77777777" w:rsidR="002E25FB" w:rsidRPr="0030316E" w:rsidRDefault="00000000">
      <w:pPr>
        <w:pStyle w:val="BodyText"/>
        <w:spacing w:before="1"/>
        <w:ind w:left="100"/>
      </w:pPr>
      <w:r w:rsidRPr="0030316E">
        <w:rPr>
          <w:rFonts w:ascii="Courier New"/>
          <w:spacing w:val="-1"/>
          <w:sz w:val="19"/>
        </w:rPr>
        <w:t>power</w:t>
      </w:r>
      <w:r w:rsidRPr="0030316E">
        <w:rPr>
          <w:rFonts w:ascii="Courier New"/>
          <w:spacing w:val="-55"/>
          <w:sz w:val="19"/>
        </w:rPr>
        <w:t xml:space="preserve"> </w:t>
      </w:r>
      <w:r w:rsidRPr="0030316E">
        <w:rPr>
          <w:spacing w:val="-1"/>
        </w:rPr>
        <w:t>is executed</w:t>
      </w:r>
      <w:r w:rsidRPr="0030316E">
        <w:t xml:space="preserve"> </w:t>
      </w:r>
      <w:r w:rsidRPr="0030316E">
        <w:rPr>
          <w:spacing w:val="-1"/>
        </w:rPr>
        <w:t>at run-time and</w:t>
      </w:r>
      <w:r w:rsidRPr="0030316E">
        <w:t xml:space="preserve"> </w:t>
      </w:r>
      <w:r w:rsidRPr="0030316E">
        <w:rPr>
          <w:rFonts w:ascii="Courier New"/>
          <w:spacing w:val="-1"/>
          <w:sz w:val="19"/>
        </w:rPr>
        <w:t>Power</w:t>
      </w:r>
      <w:r w:rsidRPr="0030316E">
        <w:rPr>
          <w:rFonts w:ascii="Courier New"/>
          <w:spacing w:val="-55"/>
          <w:sz w:val="19"/>
        </w:rPr>
        <w:t xml:space="preserve"> </w:t>
      </w:r>
      <w:r w:rsidRPr="0030316E">
        <w:t>at</w:t>
      </w:r>
      <w:r w:rsidRPr="0030316E">
        <w:rPr>
          <w:spacing w:val="-1"/>
        </w:rPr>
        <w:t xml:space="preserve"> </w:t>
      </w:r>
      <w:r w:rsidRPr="0030316E">
        <w:t>compile-time, but</w:t>
      </w:r>
      <w:r w:rsidRPr="0030316E">
        <w:rPr>
          <w:spacing w:val="-1"/>
        </w:rPr>
        <w:t xml:space="preserve"> </w:t>
      </w:r>
      <w:r w:rsidRPr="0030316E">
        <w:t>what</w:t>
      </w:r>
      <w:r w:rsidRPr="0030316E">
        <w:rPr>
          <w:spacing w:val="-1"/>
        </w:rPr>
        <w:t xml:space="preserve"> </w:t>
      </w:r>
      <w:r w:rsidRPr="0030316E">
        <w:t>is</w:t>
      </w:r>
      <w:r w:rsidRPr="0030316E">
        <w:rPr>
          <w:spacing w:val="-1"/>
        </w:rPr>
        <w:t xml:space="preserve"> </w:t>
      </w:r>
      <w:r w:rsidRPr="0030316E">
        <w:t>happening in the</w:t>
      </w:r>
      <w:r w:rsidRPr="0030316E">
        <w:rPr>
          <w:spacing w:val="-1"/>
        </w:rPr>
        <w:t xml:space="preserve"> </w:t>
      </w:r>
      <w:r w:rsidRPr="0030316E">
        <w:t>following</w:t>
      </w:r>
    </w:p>
    <w:p w14:paraId="1FD21EB3" w14:textId="77777777" w:rsidR="002E25FB" w:rsidRPr="0030316E" w:rsidRDefault="002E25FB">
      <w:pPr>
        <w:sectPr w:rsidR="002E25FB" w:rsidRPr="0030316E">
          <w:pgSz w:w="12240" w:h="15840"/>
          <w:pgMar w:top="1360" w:right="140" w:bottom="280" w:left="1340" w:header="720" w:footer="720" w:gutter="0"/>
          <w:cols w:space="720"/>
        </w:sectPr>
      </w:pPr>
    </w:p>
    <w:p w14:paraId="5AF06F0D" w14:textId="77777777" w:rsidR="002E25FB" w:rsidRPr="0030316E" w:rsidRDefault="00000000">
      <w:pPr>
        <w:pStyle w:val="BodyText"/>
        <w:spacing w:before="72"/>
        <w:ind w:left="100"/>
      </w:pPr>
      <w:r w:rsidRPr="0030316E">
        <w:lastRenderedPageBreak/>
        <w:t>example?</w:t>
      </w:r>
    </w:p>
    <w:p w14:paraId="54E11E23"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powerHybrid.cpp</w:t>
      </w:r>
    </w:p>
    <w:p w14:paraId="5B4E0B71" w14:textId="77777777" w:rsidR="002E25FB" w:rsidRPr="0030316E" w:rsidRDefault="002E25FB">
      <w:pPr>
        <w:pStyle w:val="BodyText"/>
        <w:spacing w:before="3"/>
        <w:rPr>
          <w:rFonts w:ascii="Courier New"/>
          <w:sz w:val="22"/>
        </w:rPr>
      </w:pPr>
    </w:p>
    <w:p w14:paraId="5C19C903" w14:textId="77777777" w:rsidR="002E25FB" w:rsidRPr="0030316E" w:rsidRDefault="00000000">
      <w:pPr>
        <w:ind w:left="160"/>
        <w:rPr>
          <w:rFonts w:ascii="Courier New"/>
          <w:sz w:val="18"/>
        </w:rPr>
      </w:pPr>
      <w:r w:rsidRPr="0030316E">
        <w:rPr>
          <w:rFonts w:ascii="Courier New"/>
          <w:sz w:val="18"/>
        </w:rPr>
        <w:t>#include</w:t>
      </w:r>
      <w:r w:rsidRPr="0030316E">
        <w:rPr>
          <w:rFonts w:ascii="Courier New"/>
          <w:spacing w:val="-12"/>
          <w:sz w:val="18"/>
        </w:rPr>
        <w:t xml:space="preserve"> </w:t>
      </w:r>
      <w:r w:rsidRPr="0030316E">
        <w:rPr>
          <w:rFonts w:ascii="Courier New"/>
          <w:sz w:val="18"/>
        </w:rPr>
        <w:t>&lt;iostream&gt;</w:t>
      </w:r>
    </w:p>
    <w:p w14:paraId="6441658F" w14:textId="77777777" w:rsidR="002E25FB" w:rsidRPr="0030316E" w:rsidRDefault="002E25FB">
      <w:pPr>
        <w:pStyle w:val="BodyText"/>
        <w:spacing w:before="2"/>
        <w:rPr>
          <w:rFonts w:ascii="Courier New"/>
          <w:sz w:val="22"/>
        </w:rPr>
      </w:pPr>
    </w:p>
    <w:p w14:paraId="3BE20740" w14:textId="77777777" w:rsidR="002E25FB" w:rsidRPr="0030316E" w:rsidRDefault="00000000">
      <w:pPr>
        <w:spacing w:before="1" w:line="268" w:lineRule="auto"/>
        <w:ind w:left="160" w:right="8653"/>
        <w:rPr>
          <w:rFonts w:ascii="Courier New"/>
          <w:sz w:val="18"/>
        </w:rPr>
      </w:pPr>
      <w:r w:rsidRPr="0030316E">
        <w:rPr>
          <w:rFonts w:ascii="Courier New"/>
          <w:sz w:val="18"/>
        </w:rPr>
        <w:t>template&lt;int</w:t>
      </w:r>
      <w:r w:rsidRPr="0030316E">
        <w:rPr>
          <w:rFonts w:ascii="Courier New"/>
          <w:spacing w:val="2"/>
          <w:sz w:val="18"/>
        </w:rPr>
        <w:t xml:space="preserve"> </w:t>
      </w:r>
      <w:r w:rsidRPr="0030316E">
        <w:rPr>
          <w:rFonts w:ascii="Courier New"/>
          <w:sz w:val="18"/>
        </w:rPr>
        <w:t>n&gt;</w:t>
      </w:r>
      <w:r w:rsidRPr="0030316E">
        <w:rPr>
          <w:rFonts w:ascii="Courier New"/>
          <w:spacing w:val="1"/>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power(int</w:t>
      </w:r>
      <w:r w:rsidRPr="0030316E">
        <w:rPr>
          <w:rFonts w:ascii="Courier New"/>
          <w:spacing w:val="-4"/>
          <w:sz w:val="18"/>
        </w:rPr>
        <w:t xml:space="preserve"> </w:t>
      </w:r>
      <w:r w:rsidRPr="0030316E">
        <w:rPr>
          <w:rFonts w:ascii="Courier New"/>
          <w:sz w:val="18"/>
        </w:rPr>
        <w:t>m)</w:t>
      </w:r>
      <w:r w:rsidRPr="0030316E">
        <w:rPr>
          <w:rFonts w:ascii="Courier New"/>
          <w:spacing w:val="-5"/>
          <w:sz w:val="18"/>
        </w:rPr>
        <w:t xml:space="preserve"> </w:t>
      </w:r>
      <w:r w:rsidRPr="0030316E">
        <w:rPr>
          <w:rFonts w:ascii="Courier New"/>
          <w:sz w:val="18"/>
        </w:rPr>
        <w:t>{</w:t>
      </w:r>
    </w:p>
    <w:p w14:paraId="693CF618"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m</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power&lt;n-1&gt;(m);</w:t>
      </w:r>
    </w:p>
    <w:p w14:paraId="62B9DA5F" w14:textId="77777777" w:rsidR="002E25FB" w:rsidRPr="0030316E" w:rsidRDefault="00000000">
      <w:pPr>
        <w:spacing w:before="24"/>
        <w:ind w:left="160"/>
        <w:rPr>
          <w:rFonts w:ascii="Courier New"/>
          <w:sz w:val="18"/>
        </w:rPr>
      </w:pPr>
      <w:r w:rsidRPr="0030316E">
        <w:rPr>
          <w:rFonts w:ascii="Courier New"/>
          <w:sz w:val="18"/>
        </w:rPr>
        <w:t>}</w:t>
      </w:r>
    </w:p>
    <w:p w14:paraId="0EFB5EAF" w14:textId="77777777" w:rsidR="002E25FB" w:rsidRPr="0030316E" w:rsidRDefault="002E25FB">
      <w:pPr>
        <w:pStyle w:val="BodyText"/>
        <w:spacing w:before="2"/>
        <w:rPr>
          <w:rFonts w:ascii="Courier New"/>
          <w:sz w:val="22"/>
        </w:rPr>
      </w:pPr>
    </w:p>
    <w:p w14:paraId="5C6C0FD4" w14:textId="77777777" w:rsidR="002E25FB" w:rsidRPr="0030316E" w:rsidRDefault="00000000">
      <w:pPr>
        <w:spacing w:before="1"/>
        <w:ind w:left="160"/>
        <w:rPr>
          <w:rFonts w:ascii="Courier New"/>
          <w:sz w:val="18"/>
        </w:rPr>
      </w:pPr>
      <w:r w:rsidRPr="0030316E">
        <w:rPr>
          <w:rFonts w:ascii="Courier New"/>
          <w:sz w:val="18"/>
        </w:rPr>
        <w:t>template&lt;&gt;</w:t>
      </w:r>
    </w:p>
    <w:p w14:paraId="38A810F5" w14:textId="77777777" w:rsidR="002E25FB" w:rsidRPr="0030316E" w:rsidRDefault="00000000">
      <w:pPr>
        <w:spacing w:before="23" w:line="268" w:lineRule="auto"/>
        <w:ind w:left="591" w:right="8312" w:hanging="432"/>
        <w:rPr>
          <w:rFonts w:ascii="Courier New"/>
          <w:sz w:val="18"/>
        </w:rPr>
      </w:pPr>
      <w:r w:rsidRPr="0030316E">
        <w:rPr>
          <w:rFonts w:ascii="Courier New"/>
          <w:sz w:val="18"/>
        </w:rPr>
        <w:t>int power&lt;1&gt;(int m)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m;</w:t>
      </w:r>
    </w:p>
    <w:p w14:paraId="229F51C9" w14:textId="77777777" w:rsidR="002E25FB" w:rsidRPr="0030316E" w:rsidRDefault="00000000">
      <w:pPr>
        <w:ind w:left="160"/>
        <w:rPr>
          <w:rFonts w:ascii="Courier New"/>
          <w:sz w:val="18"/>
        </w:rPr>
      </w:pPr>
      <w:r w:rsidRPr="0030316E">
        <w:rPr>
          <w:rFonts w:ascii="Courier New"/>
          <w:sz w:val="18"/>
        </w:rPr>
        <w:t>}</w:t>
      </w:r>
    </w:p>
    <w:p w14:paraId="55114A22" w14:textId="77777777" w:rsidR="002E25FB" w:rsidRPr="0030316E" w:rsidRDefault="002E25FB">
      <w:pPr>
        <w:pStyle w:val="BodyText"/>
        <w:spacing w:before="3"/>
        <w:rPr>
          <w:rFonts w:ascii="Courier New"/>
          <w:sz w:val="22"/>
        </w:rPr>
      </w:pPr>
    </w:p>
    <w:p w14:paraId="1355EA73" w14:textId="77777777" w:rsidR="002E25FB" w:rsidRPr="0030316E" w:rsidRDefault="00000000">
      <w:pPr>
        <w:ind w:left="160"/>
        <w:rPr>
          <w:rFonts w:ascii="Courier New"/>
          <w:sz w:val="18"/>
        </w:rPr>
      </w:pPr>
      <w:r w:rsidRPr="0030316E">
        <w:rPr>
          <w:rFonts w:ascii="Courier New"/>
          <w:sz w:val="18"/>
        </w:rPr>
        <w:t>template&lt;&gt;</w:t>
      </w:r>
    </w:p>
    <w:p w14:paraId="620FE710" w14:textId="77777777" w:rsidR="002E25FB" w:rsidRPr="0030316E" w:rsidRDefault="00000000">
      <w:pPr>
        <w:spacing w:before="23" w:line="268" w:lineRule="auto"/>
        <w:ind w:left="591" w:right="8312" w:hanging="432"/>
        <w:rPr>
          <w:rFonts w:ascii="Courier New"/>
          <w:sz w:val="18"/>
        </w:rPr>
      </w:pPr>
      <w:r w:rsidRPr="0030316E">
        <w:rPr>
          <w:rFonts w:ascii="Courier New"/>
          <w:sz w:val="18"/>
        </w:rPr>
        <w:t>int power&lt;0&gt;(int m)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1;</w:t>
      </w:r>
    </w:p>
    <w:p w14:paraId="17202DE0" w14:textId="77777777" w:rsidR="002E25FB" w:rsidRPr="0030316E" w:rsidRDefault="00000000">
      <w:pPr>
        <w:ind w:left="160"/>
        <w:rPr>
          <w:rFonts w:ascii="Courier New"/>
          <w:sz w:val="18"/>
        </w:rPr>
      </w:pPr>
      <w:r w:rsidRPr="0030316E">
        <w:rPr>
          <w:rFonts w:ascii="Courier New"/>
          <w:sz w:val="18"/>
        </w:rPr>
        <w:t>}</w:t>
      </w:r>
    </w:p>
    <w:p w14:paraId="488CB4C7" w14:textId="77777777" w:rsidR="002E25FB" w:rsidRPr="0030316E" w:rsidRDefault="002E25FB">
      <w:pPr>
        <w:pStyle w:val="BodyText"/>
        <w:spacing w:before="3"/>
        <w:rPr>
          <w:rFonts w:ascii="Courier New"/>
          <w:sz w:val="22"/>
        </w:rPr>
      </w:pPr>
    </w:p>
    <w:p w14:paraId="59001E4B"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4970194" w14:textId="77777777" w:rsidR="002E25FB" w:rsidRPr="0030316E" w:rsidRDefault="002E25FB">
      <w:pPr>
        <w:pStyle w:val="BodyText"/>
        <w:spacing w:before="3"/>
        <w:rPr>
          <w:rFonts w:ascii="Courier New"/>
          <w:sz w:val="22"/>
        </w:rPr>
      </w:pPr>
    </w:p>
    <w:p w14:paraId="60247EE7"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732552BC" w14:textId="77777777" w:rsidR="002E25FB" w:rsidRPr="0030316E" w:rsidRDefault="002E25FB">
      <w:pPr>
        <w:pStyle w:val="BodyText"/>
        <w:spacing w:before="3"/>
        <w:rPr>
          <w:rFonts w:ascii="Courier New"/>
          <w:sz w:val="22"/>
        </w:rPr>
      </w:pPr>
    </w:p>
    <w:p w14:paraId="79E3E8EF" w14:textId="77777777" w:rsidR="002E25FB" w:rsidRPr="0030316E" w:rsidRDefault="00000000">
      <w:pPr>
        <w:spacing w:line="537" w:lineRule="auto"/>
        <w:ind w:left="591" w:right="3559"/>
        <w:rPr>
          <w:rFonts w:ascii="Courier New"/>
          <w:sz w:val="18"/>
        </w:rPr>
      </w:pPr>
      <w:r w:rsidRPr="0030316E">
        <w:rPr>
          <w:rFonts w:ascii="Courier New"/>
          <w:sz w:val="18"/>
        </w:rPr>
        <w:t>std::cout &lt;&lt; "power&lt;10&gt;(2): " &lt;&lt; power&lt;10&gt;(2) &lt;&lt; '\n'; // (1)</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376C15BB" w14:textId="77777777" w:rsidR="002E25FB" w:rsidRPr="0030316E" w:rsidRDefault="00000000">
      <w:pPr>
        <w:spacing w:line="202" w:lineRule="exact"/>
        <w:ind w:left="591"/>
        <w:rPr>
          <w:rFonts w:ascii="Courier New"/>
          <w:sz w:val="18"/>
        </w:rPr>
      </w:pPr>
      <w:r w:rsidRPr="0030316E">
        <w:rPr>
          <w:rFonts w:ascii="Courier New"/>
          <w:sz w:val="18"/>
        </w:rPr>
        <w:t>auto</w:t>
      </w:r>
      <w:r w:rsidRPr="0030316E">
        <w:rPr>
          <w:rFonts w:ascii="Courier New"/>
          <w:spacing w:val="-6"/>
          <w:sz w:val="18"/>
        </w:rPr>
        <w:t xml:space="preserve"> </w:t>
      </w:r>
      <w:r w:rsidRPr="0030316E">
        <w:rPr>
          <w:rFonts w:ascii="Courier New"/>
          <w:sz w:val="18"/>
        </w:rPr>
        <w:t>power2</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power&lt;2&gt;;</w:t>
      </w:r>
    </w:p>
    <w:p w14:paraId="488A78FB"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(2)</w:t>
      </w:r>
    </w:p>
    <w:p w14:paraId="03500B0E" w14:textId="77777777" w:rsidR="002E25FB" w:rsidRPr="0030316E" w:rsidRDefault="002E25FB">
      <w:pPr>
        <w:pStyle w:val="BodyText"/>
        <w:spacing w:before="3"/>
        <w:rPr>
          <w:rFonts w:ascii="Courier New"/>
          <w:sz w:val="22"/>
        </w:rPr>
      </w:pPr>
    </w:p>
    <w:p w14:paraId="30C4D1B5" w14:textId="77777777" w:rsidR="002E25FB" w:rsidRPr="0030316E" w:rsidRDefault="00000000">
      <w:pPr>
        <w:ind w:left="591"/>
        <w:rPr>
          <w:rFonts w:ascii="Courier New"/>
          <w:sz w:val="18"/>
        </w:rPr>
      </w:pPr>
      <w:r w:rsidRPr="0030316E">
        <w:rPr>
          <w:rFonts w:ascii="Courier New"/>
          <w:sz w:val="18"/>
        </w:rPr>
        <w:t>for</w:t>
      </w:r>
      <w:r w:rsidRPr="0030316E">
        <w:rPr>
          <w:rFonts w:ascii="Courier New"/>
          <w:spacing w:val="-3"/>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10;</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p>
    <w:p w14:paraId="09ADDA63"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(3)</w:t>
      </w:r>
    </w:p>
    <w:p w14:paraId="6D9FB2F9" w14:textId="77777777" w:rsidR="002E25FB" w:rsidRPr="0030316E" w:rsidRDefault="00000000">
      <w:pPr>
        <w:spacing w:before="24"/>
        <w:ind w:left="1024"/>
        <w:rPr>
          <w:rFonts w:ascii="Courier New"/>
          <w:sz w:val="18"/>
        </w:rPr>
      </w:pP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"power2("</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i</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p>
    <w:p w14:paraId="22A1DE57" w14:textId="77777777" w:rsidR="002E25FB" w:rsidRPr="0030316E" w:rsidRDefault="00000000">
      <w:pPr>
        <w:spacing w:before="24"/>
        <w:ind w:left="2104"/>
        <w:rPr>
          <w:rFonts w:ascii="Courier New"/>
          <w:sz w:val="18"/>
        </w:rPr>
      </w:pPr>
      <w:r w:rsidRPr="0030316E">
        <w:rPr>
          <w:rFonts w:ascii="Courier New"/>
          <w:sz w:val="18"/>
        </w:rPr>
        <w:t>&lt;&lt;</w:t>
      </w:r>
      <w:r w:rsidRPr="0030316E">
        <w:rPr>
          <w:rFonts w:ascii="Courier New"/>
          <w:spacing w:val="-5"/>
          <w:sz w:val="18"/>
        </w:rPr>
        <w:t xml:space="preserve"> </w:t>
      </w:r>
      <w:r w:rsidRPr="0030316E">
        <w:rPr>
          <w:rFonts w:ascii="Courier New"/>
          <w:sz w:val="18"/>
        </w:rPr>
        <w:t>power2(i)</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36DB6807" w14:textId="77777777" w:rsidR="002E25FB" w:rsidRPr="0030316E" w:rsidRDefault="00000000">
      <w:pPr>
        <w:spacing w:before="24"/>
        <w:ind w:left="591"/>
        <w:rPr>
          <w:rFonts w:ascii="Courier New"/>
          <w:sz w:val="18"/>
        </w:rPr>
      </w:pPr>
      <w:r w:rsidRPr="0030316E">
        <w:rPr>
          <w:rFonts w:ascii="Courier New"/>
          <w:sz w:val="18"/>
        </w:rPr>
        <w:t>}</w:t>
      </w:r>
    </w:p>
    <w:p w14:paraId="1A32A5C5" w14:textId="77777777" w:rsidR="002E25FB" w:rsidRPr="0030316E" w:rsidRDefault="002E25FB">
      <w:pPr>
        <w:pStyle w:val="BodyText"/>
        <w:spacing w:before="5"/>
        <w:rPr>
          <w:rFonts w:ascii="Courier New"/>
          <w:sz w:val="13"/>
        </w:rPr>
      </w:pPr>
    </w:p>
    <w:p w14:paraId="240E2626" w14:textId="77777777" w:rsidR="002E25FB" w:rsidRPr="0030316E" w:rsidRDefault="00000000">
      <w:pPr>
        <w:spacing w:before="100"/>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DDA4064" w14:textId="77777777" w:rsidR="002E25FB" w:rsidRPr="0030316E" w:rsidRDefault="002E25FB">
      <w:pPr>
        <w:pStyle w:val="BodyText"/>
        <w:spacing w:before="3"/>
        <w:rPr>
          <w:rFonts w:ascii="Courier New"/>
          <w:sz w:val="22"/>
        </w:rPr>
      </w:pPr>
    </w:p>
    <w:p w14:paraId="48E52C32" w14:textId="77777777" w:rsidR="002E25FB" w:rsidRPr="0030316E" w:rsidRDefault="00000000">
      <w:pPr>
        <w:ind w:left="160"/>
        <w:rPr>
          <w:rFonts w:ascii="Courier New"/>
          <w:sz w:val="18"/>
        </w:rPr>
      </w:pPr>
      <w:r w:rsidRPr="0030316E">
        <w:rPr>
          <w:rFonts w:ascii="Courier New"/>
          <w:sz w:val="18"/>
        </w:rPr>
        <w:t>}</w:t>
      </w:r>
    </w:p>
    <w:p w14:paraId="1ADD5B46" w14:textId="77777777" w:rsidR="002E25FB" w:rsidRPr="0030316E" w:rsidRDefault="00000000">
      <w:pPr>
        <w:pStyle w:val="BodyText"/>
        <w:spacing w:before="132" w:line="237" w:lineRule="auto"/>
        <w:ind w:left="100" w:right="1394"/>
      </w:pPr>
      <w:r w:rsidRPr="0030316E">
        <w:rPr>
          <w:spacing w:val="-1"/>
        </w:rPr>
        <w:t xml:space="preserve">The call </w:t>
      </w:r>
      <w:r w:rsidRPr="0030316E">
        <w:rPr>
          <w:rFonts w:ascii="Courier New"/>
          <w:spacing w:val="-1"/>
          <w:sz w:val="19"/>
        </w:rPr>
        <w:t xml:space="preserve">power&lt;10&gt;(2) </w:t>
      </w:r>
      <w:r w:rsidRPr="0030316E">
        <w:rPr>
          <w:spacing w:val="-1"/>
        </w:rPr>
        <w:t xml:space="preserve">(1) uses sharp </w:t>
      </w:r>
      <w:r w:rsidRPr="0030316E">
        <w:t>and round brackets and calculates 2 to the power of 10.</w:t>
      </w:r>
      <w:r w:rsidRPr="0030316E">
        <w:rPr>
          <w:spacing w:val="1"/>
        </w:rPr>
        <w:t xml:space="preserve"> </w:t>
      </w:r>
      <w:r w:rsidRPr="0030316E">
        <w:t>This means, 10 is the compile-time argument and 2 the run-time argument. To say it differently:</w:t>
      </w:r>
      <w:r w:rsidRPr="0030316E">
        <w:rPr>
          <w:spacing w:val="-57"/>
        </w:rPr>
        <w:t xml:space="preserve"> </w:t>
      </w:r>
      <w:r w:rsidRPr="0030316E">
        <w:rPr>
          <w:rFonts w:ascii="Courier New"/>
          <w:spacing w:val="-1"/>
          <w:sz w:val="19"/>
        </w:rPr>
        <w:t xml:space="preserve">power </w:t>
      </w:r>
      <w:r w:rsidRPr="0030316E">
        <w:rPr>
          <w:spacing w:val="-1"/>
        </w:rPr>
        <w:t xml:space="preserve">is at the same time function and a meta-function. </w:t>
      </w:r>
      <w:r w:rsidRPr="0030316E">
        <w:t>Now, I can instantiate the class template</w:t>
      </w:r>
      <w:r w:rsidRPr="0030316E">
        <w:rPr>
          <w:spacing w:val="-57"/>
        </w:rPr>
        <w:t xml:space="preserve"> </w:t>
      </w:r>
      <w:r w:rsidRPr="0030316E">
        <w:t>for</w:t>
      </w:r>
      <w:r w:rsidRPr="0030316E">
        <w:rPr>
          <w:spacing w:val="-2"/>
        </w:rPr>
        <w:t xml:space="preserve"> </w:t>
      </w:r>
      <w:r w:rsidRPr="0030316E">
        <w:t>2 and give</w:t>
      </w:r>
      <w:r w:rsidRPr="0030316E">
        <w:rPr>
          <w:spacing w:val="-1"/>
        </w:rPr>
        <w:t xml:space="preserve"> </w:t>
      </w:r>
      <w:r w:rsidRPr="0030316E">
        <w:t>it</w:t>
      </w:r>
      <w:r w:rsidRPr="0030316E">
        <w:rPr>
          <w:spacing w:val="-1"/>
        </w:rPr>
        <w:t xml:space="preserve"> </w:t>
      </w:r>
      <w:r w:rsidRPr="0030316E">
        <w:t>the</w:t>
      </w:r>
      <w:r w:rsidRPr="0030316E">
        <w:rPr>
          <w:spacing w:val="-1"/>
        </w:rPr>
        <w:t xml:space="preserve"> </w:t>
      </w:r>
      <w:r w:rsidRPr="0030316E">
        <w:t>name</w:t>
      </w:r>
      <w:r w:rsidRPr="0030316E">
        <w:rPr>
          <w:spacing w:val="-1"/>
        </w:rPr>
        <w:t xml:space="preserve"> </w:t>
      </w:r>
      <w:r w:rsidRPr="0030316E">
        <w:rPr>
          <w:rFonts w:ascii="Courier New"/>
          <w:sz w:val="19"/>
        </w:rPr>
        <w:t>power2</w:t>
      </w:r>
      <w:r w:rsidRPr="0030316E">
        <w:rPr>
          <w:rFonts w:ascii="Courier New"/>
          <w:spacing w:val="-55"/>
          <w:sz w:val="19"/>
        </w:rPr>
        <w:t xml:space="preserve"> </w:t>
      </w:r>
      <w:r w:rsidRPr="0030316E">
        <w:t>(2).</w:t>
      </w:r>
    </w:p>
    <w:p w14:paraId="39034F7E" w14:textId="77777777" w:rsidR="002E25FB" w:rsidRPr="0030316E" w:rsidRDefault="00000000">
      <w:pPr>
        <w:pStyle w:val="BodyText"/>
        <w:spacing w:before="113"/>
        <w:ind w:left="100"/>
      </w:pPr>
      <w:r w:rsidRPr="0030316E">
        <w:t>The</w:t>
      </w:r>
      <w:r w:rsidRPr="0030316E">
        <w:rPr>
          <w:spacing w:val="-4"/>
        </w:rPr>
        <w:t xml:space="preserve"> </w:t>
      </w:r>
      <w:r w:rsidRPr="0030316E">
        <w:t>function</w:t>
      </w:r>
      <w:r w:rsidRPr="0030316E">
        <w:rPr>
          <w:spacing w:val="-2"/>
        </w:rPr>
        <w:t xml:space="preserve"> </w:t>
      </w:r>
      <w:r w:rsidRPr="0030316E">
        <w:t>argument</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run-time</w:t>
      </w:r>
      <w:r w:rsidRPr="0030316E">
        <w:rPr>
          <w:spacing w:val="-3"/>
        </w:rPr>
        <w:t xml:space="preserve"> </w:t>
      </w:r>
      <w:r w:rsidRPr="0030316E">
        <w:t>argument</w:t>
      </w:r>
      <w:r w:rsidRPr="0030316E">
        <w:rPr>
          <w:spacing w:val="-3"/>
        </w:rPr>
        <w:t xml:space="preserve"> </w:t>
      </w:r>
      <w:r w:rsidRPr="0030316E">
        <w:t>and</w:t>
      </w:r>
      <w:r w:rsidRPr="0030316E">
        <w:rPr>
          <w:spacing w:val="-2"/>
        </w:rPr>
        <w:t xml:space="preserve"> </w:t>
      </w:r>
      <w:r w:rsidRPr="0030316E">
        <w:t>can,</w:t>
      </w:r>
      <w:r w:rsidRPr="0030316E">
        <w:rPr>
          <w:spacing w:val="-2"/>
        </w:rPr>
        <w:t xml:space="preserve"> </w:t>
      </w:r>
      <w:r w:rsidRPr="0030316E">
        <w:t>therefore,</w:t>
      </w:r>
      <w:r w:rsidRPr="0030316E">
        <w:rPr>
          <w:spacing w:val="-2"/>
        </w:rPr>
        <w:t xml:space="preserve"> </w:t>
      </w:r>
      <w:r w:rsidRPr="0030316E">
        <w:t>be</w:t>
      </w:r>
      <w:r w:rsidRPr="0030316E">
        <w:rPr>
          <w:spacing w:val="-3"/>
        </w:rPr>
        <w:t xml:space="preserve"> </w:t>
      </w:r>
      <w:r w:rsidRPr="0030316E">
        <w:t>used</w:t>
      </w:r>
      <w:r w:rsidRPr="0030316E">
        <w:rPr>
          <w:spacing w:val="-2"/>
        </w:rPr>
        <w:t xml:space="preserve"> </w:t>
      </w:r>
      <w:r w:rsidRPr="0030316E">
        <w:t>in</w:t>
      </w:r>
      <w:r w:rsidRPr="0030316E">
        <w:rPr>
          <w:spacing w:val="-2"/>
        </w:rPr>
        <w:t xml:space="preserve"> </w:t>
      </w:r>
      <w:r w:rsidRPr="0030316E">
        <w:t>a</w:t>
      </w:r>
      <w:r w:rsidRPr="0030316E">
        <w:rPr>
          <w:spacing w:val="-4"/>
        </w:rPr>
        <w:t xml:space="preserve"> </w:t>
      </w:r>
      <w:r w:rsidRPr="0030316E">
        <w:t>for</w:t>
      </w:r>
      <w:r w:rsidRPr="0030316E">
        <w:rPr>
          <w:spacing w:val="-3"/>
        </w:rPr>
        <w:t xml:space="preserve"> </w:t>
      </w:r>
      <w:r w:rsidRPr="0030316E">
        <w:t>loop</w:t>
      </w:r>
      <w:r w:rsidRPr="0030316E">
        <w:rPr>
          <w:spacing w:val="-2"/>
        </w:rPr>
        <w:t xml:space="preserve"> </w:t>
      </w:r>
      <w:r w:rsidRPr="0030316E">
        <w:t>(3).</w:t>
      </w:r>
    </w:p>
    <w:p w14:paraId="4F0D5E0D" w14:textId="77777777" w:rsidR="002E25FB" w:rsidRPr="0030316E" w:rsidRDefault="002E25FB">
      <w:pPr>
        <w:sectPr w:rsidR="002E25FB" w:rsidRPr="0030316E">
          <w:pgSz w:w="12240" w:h="15840"/>
          <w:pgMar w:top="1360" w:right="140" w:bottom="280" w:left="1340" w:header="720" w:footer="720" w:gutter="0"/>
          <w:cols w:space="720"/>
        </w:sectPr>
      </w:pPr>
    </w:p>
    <w:p w14:paraId="4EDE0B4A" w14:textId="77777777" w:rsidR="002E25FB" w:rsidRPr="0030316E" w:rsidRDefault="00000000">
      <w:pPr>
        <w:pStyle w:val="BodyText"/>
        <w:ind w:left="484"/>
        <w:rPr>
          <w:sz w:val="20"/>
        </w:rPr>
      </w:pPr>
      <w:r w:rsidRPr="0030316E">
        <w:rPr>
          <w:sz w:val="20"/>
        </w:rPr>
        <w:lastRenderedPageBreak/>
        <w:drawing>
          <wp:inline distT="0" distB="0" distL="0" distR="0" wp14:anchorId="7EAAFA22" wp14:editId="004AD43B">
            <wp:extent cx="5615940" cy="4594860"/>
            <wp:effectExtent l="0" t="0" r="0" b="0"/>
            <wp:docPr id="24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jpeg"/>
                    <pic:cNvPicPr/>
                  </pic:nvPicPr>
                  <pic:blipFill>
                    <a:blip r:embed="rId135" cstate="print"/>
                    <a:stretch>
                      <a:fillRect/>
                    </a:stretch>
                  </pic:blipFill>
                  <pic:spPr>
                    <a:xfrm>
                      <a:off x="0" y="0"/>
                      <a:ext cx="5615940" cy="4594860"/>
                    </a:xfrm>
                    <a:prstGeom prst="rect">
                      <a:avLst/>
                    </a:prstGeom>
                  </pic:spPr>
                </pic:pic>
              </a:graphicData>
            </a:graphic>
          </wp:inline>
        </w:drawing>
      </w:r>
    </w:p>
    <w:p w14:paraId="3763E54F" w14:textId="77777777" w:rsidR="002E25FB" w:rsidRPr="0030316E" w:rsidRDefault="002E25FB">
      <w:pPr>
        <w:pStyle w:val="BodyText"/>
        <w:spacing w:before="2"/>
        <w:rPr>
          <w:sz w:val="9"/>
        </w:rPr>
      </w:pPr>
    </w:p>
    <w:p w14:paraId="0E60CFDC" w14:textId="77777777" w:rsidR="002E25FB" w:rsidRPr="0030316E" w:rsidRDefault="00000000">
      <w:pPr>
        <w:spacing w:before="90"/>
        <w:ind w:left="364"/>
        <w:rPr>
          <w:b/>
          <w:sz w:val="24"/>
        </w:rPr>
      </w:pPr>
      <w:r w:rsidRPr="0030316E">
        <w:rPr>
          <w:b/>
          <w:sz w:val="24"/>
        </w:rPr>
        <w:t>Figure</w:t>
      </w:r>
      <w:r w:rsidRPr="0030316E">
        <w:rPr>
          <w:b/>
          <w:spacing w:val="-5"/>
          <w:sz w:val="24"/>
        </w:rPr>
        <w:t xml:space="preserve"> </w:t>
      </w:r>
      <w:r w:rsidRPr="0030316E">
        <w:rPr>
          <w:b/>
          <w:sz w:val="24"/>
        </w:rPr>
        <w:t>13.18.</w:t>
      </w:r>
      <w:r w:rsidRPr="0030316E">
        <w:rPr>
          <w:b/>
          <w:spacing w:val="-3"/>
          <w:sz w:val="24"/>
        </w:rPr>
        <w:t xml:space="preserve"> </w:t>
      </w:r>
      <w:r w:rsidRPr="0030316E">
        <w:rPr>
          <w:b/>
          <w:sz w:val="24"/>
        </w:rPr>
        <w:t>power</w:t>
      </w:r>
      <w:r w:rsidRPr="0030316E">
        <w:rPr>
          <w:b/>
          <w:spacing w:val="-4"/>
          <w:sz w:val="24"/>
        </w:rPr>
        <w:t xml:space="preserve"> </w:t>
      </w:r>
      <w:r w:rsidRPr="0030316E">
        <w:rPr>
          <w:b/>
          <w:sz w:val="24"/>
        </w:rPr>
        <w:t>as</w:t>
      </w:r>
      <w:r w:rsidRPr="0030316E">
        <w:rPr>
          <w:b/>
          <w:spacing w:val="-5"/>
          <w:sz w:val="24"/>
        </w:rPr>
        <w:t xml:space="preserve"> </w:t>
      </w:r>
      <w:r w:rsidRPr="0030316E">
        <w:rPr>
          <w:b/>
          <w:sz w:val="24"/>
        </w:rPr>
        <w:t>function</w:t>
      </w:r>
      <w:r w:rsidRPr="0030316E">
        <w:rPr>
          <w:b/>
          <w:spacing w:val="-4"/>
          <w:sz w:val="24"/>
        </w:rPr>
        <w:t xml:space="preserve"> </w:t>
      </w:r>
      <w:r w:rsidRPr="0030316E">
        <w:rPr>
          <w:b/>
          <w:sz w:val="24"/>
        </w:rPr>
        <w:t>and</w:t>
      </w:r>
      <w:r w:rsidRPr="0030316E">
        <w:rPr>
          <w:b/>
          <w:spacing w:val="-4"/>
          <w:sz w:val="24"/>
        </w:rPr>
        <w:t xml:space="preserve"> </w:t>
      </w:r>
      <w:r w:rsidRPr="0030316E">
        <w:rPr>
          <w:b/>
          <w:sz w:val="24"/>
        </w:rPr>
        <w:t>meta-function</w:t>
      </w:r>
    </w:p>
    <w:p w14:paraId="3312DB54" w14:textId="77777777" w:rsidR="002E25FB" w:rsidRPr="0030316E" w:rsidRDefault="002E25FB">
      <w:pPr>
        <w:pStyle w:val="BodyText"/>
        <w:spacing w:before="3"/>
        <w:rPr>
          <w:b/>
          <w:sz w:val="30"/>
        </w:rPr>
      </w:pPr>
    </w:p>
    <w:p w14:paraId="7574E607" w14:textId="77777777" w:rsidR="002E25FB" w:rsidRPr="0030316E" w:rsidRDefault="00000000">
      <w:pPr>
        <w:pStyle w:val="Heading3"/>
      </w:pPr>
      <w:bookmarkStart w:id="343" w:name="_bookmark246"/>
      <w:bookmarkEnd w:id="343"/>
      <w:r w:rsidRPr="0030316E">
        <w:t>Type-traits</w:t>
      </w:r>
      <w:r w:rsidRPr="0030316E">
        <w:rPr>
          <w:spacing w:val="34"/>
        </w:rPr>
        <w:t xml:space="preserve"> </w:t>
      </w:r>
      <w:r w:rsidRPr="0030316E">
        <w:t>library</w:t>
      </w:r>
    </w:p>
    <w:p w14:paraId="20A98372" w14:textId="77777777" w:rsidR="002E25FB" w:rsidRPr="0030316E" w:rsidRDefault="002E25FB">
      <w:pPr>
        <w:sectPr w:rsidR="002E25FB" w:rsidRPr="0030316E">
          <w:pgSz w:w="12240" w:h="15840"/>
          <w:pgMar w:top="1440" w:right="140" w:bottom="280" w:left="1340" w:header="720" w:footer="720" w:gutter="0"/>
          <w:cols w:space="720"/>
        </w:sectPr>
      </w:pPr>
    </w:p>
    <w:p w14:paraId="22246B48" w14:textId="77777777" w:rsidR="002E25FB" w:rsidRPr="0030316E" w:rsidRDefault="002E25FB">
      <w:pPr>
        <w:pStyle w:val="BodyText"/>
        <w:rPr>
          <w:b/>
          <w:sz w:val="20"/>
        </w:rPr>
      </w:pPr>
    </w:p>
    <w:p w14:paraId="6A346BD7" w14:textId="77777777" w:rsidR="002E25FB" w:rsidRPr="0030316E" w:rsidRDefault="002E25FB">
      <w:pPr>
        <w:pStyle w:val="BodyText"/>
        <w:spacing w:before="6"/>
        <w:rPr>
          <w:b/>
          <w:sz w:val="16"/>
        </w:rPr>
      </w:pPr>
    </w:p>
    <w:p w14:paraId="781A0A44" w14:textId="77777777" w:rsidR="002E25FB" w:rsidRPr="0030316E" w:rsidRDefault="00000000">
      <w:pPr>
        <w:pStyle w:val="BodyText"/>
        <w:ind w:left="1024"/>
        <w:rPr>
          <w:sz w:val="20"/>
        </w:rPr>
      </w:pPr>
      <w:r w:rsidRPr="0030316E">
        <w:rPr>
          <w:sz w:val="20"/>
        </w:rPr>
        <w:drawing>
          <wp:inline distT="0" distB="0" distL="0" distR="0" wp14:anchorId="51BC81DF" wp14:editId="47CF28D2">
            <wp:extent cx="4884420" cy="3848100"/>
            <wp:effectExtent l="0" t="0" r="0" b="0"/>
            <wp:docPr id="24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jpeg"/>
                    <pic:cNvPicPr/>
                  </pic:nvPicPr>
                  <pic:blipFill>
                    <a:blip r:embed="rId136" cstate="print"/>
                    <a:stretch>
                      <a:fillRect/>
                    </a:stretch>
                  </pic:blipFill>
                  <pic:spPr>
                    <a:xfrm>
                      <a:off x="0" y="0"/>
                      <a:ext cx="4884420" cy="3848100"/>
                    </a:xfrm>
                    <a:prstGeom prst="rect">
                      <a:avLst/>
                    </a:prstGeom>
                  </pic:spPr>
                </pic:pic>
              </a:graphicData>
            </a:graphic>
          </wp:inline>
        </w:drawing>
      </w:r>
    </w:p>
    <w:p w14:paraId="1A08D9E0" w14:textId="77777777" w:rsidR="002E25FB" w:rsidRPr="0030316E" w:rsidRDefault="002E25FB">
      <w:pPr>
        <w:pStyle w:val="BodyText"/>
        <w:rPr>
          <w:b/>
          <w:sz w:val="20"/>
        </w:rPr>
      </w:pPr>
    </w:p>
    <w:p w14:paraId="609B33ED" w14:textId="77777777" w:rsidR="002E25FB" w:rsidRPr="0030316E" w:rsidRDefault="002E25FB">
      <w:pPr>
        <w:pStyle w:val="BodyText"/>
        <w:rPr>
          <w:b/>
          <w:sz w:val="22"/>
        </w:rPr>
      </w:pPr>
    </w:p>
    <w:p w14:paraId="3D23E4DD" w14:textId="77777777" w:rsidR="002E25FB" w:rsidRPr="0030316E" w:rsidRDefault="00000000">
      <w:pPr>
        <w:pStyle w:val="Heading5"/>
        <w:spacing w:before="1"/>
        <w:ind w:left="364"/>
      </w:pPr>
      <w:r w:rsidRPr="0030316E">
        <w:t>Figure</w:t>
      </w:r>
      <w:r w:rsidRPr="0030316E">
        <w:rPr>
          <w:spacing w:val="-5"/>
        </w:rPr>
        <w:t xml:space="preserve"> </w:t>
      </w:r>
      <w:r w:rsidRPr="0030316E">
        <w:t>13.19.</w:t>
      </w:r>
      <w:r w:rsidRPr="0030316E">
        <w:rPr>
          <w:spacing w:val="-4"/>
        </w:rPr>
        <w:t xml:space="preserve"> </w:t>
      </w:r>
      <w:r w:rsidRPr="0030316E">
        <w:t>Type-traits</w:t>
      </w:r>
      <w:r w:rsidRPr="0030316E">
        <w:rPr>
          <w:spacing w:val="-5"/>
        </w:rPr>
        <w:t xml:space="preserve"> </w:t>
      </w:r>
      <w:r w:rsidRPr="0030316E">
        <w:t>library</w:t>
      </w:r>
    </w:p>
    <w:p w14:paraId="250FBCFE" w14:textId="77777777" w:rsidR="002E25FB" w:rsidRPr="0030316E" w:rsidRDefault="002E25FB">
      <w:pPr>
        <w:pStyle w:val="BodyText"/>
        <w:spacing w:before="10"/>
        <w:rPr>
          <w:b/>
          <w:sz w:val="20"/>
        </w:rPr>
      </w:pPr>
    </w:p>
    <w:p w14:paraId="67D2136B" w14:textId="77777777" w:rsidR="002E25FB" w:rsidRPr="0030316E" w:rsidRDefault="00000000">
      <w:pPr>
        <w:pStyle w:val="ListParagraph"/>
        <w:numPr>
          <w:ilvl w:val="0"/>
          <w:numId w:val="27"/>
        </w:numPr>
        <w:tabs>
          <w:tab w:val="left" w:pos="316"/>
        </w:tabs>
        <w:spacing w:before="0"/>
        <w:ind w:left="316" w:hanging="145"/>
        <w:rPr>
          <w:sz w:val="24"/>
        </w:rPr>
      </w:pPr>
      <w:r w:rsidRPr="0030316E">
        <w:rPr>
          <w:sz w:val="24"/>
        </w:rPr>
        <w:t>T.124:</w:t>
      </w:r>
      <w:r w:rsidRPr="0030316E">
        <w:rPr>
          <w:spacing w:val="-6"/>
          <w:sz w:val="24"/>
        </w:rPr>
        <w:t xml:space="preserve"> </w:t>
      </w:r>
      <w:r w:rsidRPr="0030316E">
        <w:rPr>
          <w:sz w:val="24"/>
        </w:rPr>
        <w:t>Prefer</w:t>
      </w:r>
      <w:r w:rsidRPr="0030316E">
        <w:rPr>
          <w:spacing w:val="-5"/>
          <w:sz w:val="24"/>
        </w:rPr>
        <w:t xml:space="preserve"> </w:t>
      </w:r>
      <w:r w:rsidRPr="0030316E">
        <w:rPr>
          <w:sz w:val="24"/>
        </w:rPr>
        <w:t>to</w:t>
      </w:r>
      <w:r w:rsidRPr="0030316E">
        <w:rPr>
          <w:spacing w:val="-4"/>
          <w:sz w:val="24"/>
        </w:rPr>
        <w:t xml:space="preserve"> </w:t>
      </w:r>
      <w:r w:rsidRPr="0030316E">
        <w:rPr>
          <w:sz w:val="24"/>
        </w:rPr>
        <w:t>use</w:t>
      </w:r>
      <w:r w:rsidRPr="0030316E">
        <w:rPr>
          <w:spacing w:val="-5"/>
          <w:sz w:val="24"/>
        </w:rPr>
        <w:t xml:space="preserve"> </w:t>
      </w:r>
      <w:r w:rsidRPr="0030316E">
        <w:rPr>
          <w:sz w:val="24"/>
        </w:rPr>
        <w:t>standard-library</w:t>
      </w:r>
      <w:r w:rsidRPr="0030316E">
        <w:rPr>
          <w:spacing w:val="-4"/>
          <w:sz w:val="24"/>
        </w:rPr>
        <w:t xml:space="preserve"> </w:t>
      </w:r>
      <w:r w:rsidRPr="0030316E">
        <w:rPr>
          <w:sz w:val="24"/>
        </w:rPr>
        <w:t>TMP</w:t>
      </w:r>
      <w:r w:rsidRPr="0030316E">
        <w:rPr>
          <w:spacing w:val="-5"/>
          <w:sz w:val="24"/>
        </w:rPr>
        <w:t xml:space="preserve"> </w:t>
      </w:r>
      <w:r w:rsidRPr="0030316E">
        <w:rPr>
          <w:sz w:val="24"/>
        </w:rPr>
        <w:t>facilities</w:t>
      </w:r>
    </w:p>
    <w:p w14:paraId="013FE417" w14:textId="77777777" w:rsidR="002E25FB" w:rsidRPr="0030316E" w:rsidRDefault="00000000">
      <w:pPr>
        <w:pStyle w:val="BodyText"/>
        <w:spacing w:before="192"/>
        <w:ind w:left="100" w:right="1302"/>
      </w:pPr>
      <w:r w:rsidRPr="0030316E">
        <w:t>The type-traits library is part of C++11 and supports type checks, type comparisons, and type</w:t>
      </w:r>
      <w:r w:rsidRPr="0030316E">
        <w:rPr>
          <w:spacing w:val="1"/>
        </w:rPr>
        <w:t xml:space="preserve"> </w:t>
      </w:r>
      <w:r w:rsidRPr="0030316E">
        <w:t>modifications</w:t>
      </w:r>
      <w:r w:rsidRPr="0030316E">
        <w:rPr>
          <w:spacing w:val="-4"/>
        </w:rPr>
        <w:t xml:space="preserve"> </w:t>
      </w:r>
      <w:r w:rsidRPr="0030316E">
        <w:t>at</w:t>
      </w:r>
      <w:r w:rsidRPr="0030316E">
        <w:rPr>
          <w:spacing w:val="-4"/>
        </w:rPr>
        <w:t xml:space="preserve"> </w:t>
      </w:r>
      <w:r w:rsidRPr="0030316E">
        <w:t>compile-time.</w:t>
      </w:r>
      <w:r w:rsidRPr="0030316E">
        <w:rPr>
          <w:spacing w:val="-3"/>
        </w:rPr>
        <w:t xml:space="preserve"> </w:t>
      </w:r>
      <w:r w:rsidRPr="0030316E">
        <w:t>The</w:t>
      </w:r>
      <w:r w:rsidRPr="0030316E">
        <w:rPr>
          <w:spacing w:val="-4"/>
        </w:rPr>
        <w:t xml:space="preserve"> </w:t>
      </w:r>
      <w:r w:rsidRPr="0030316E">
        <w:t>library</w:t>
      </w:r>
      <w:r w:rsidRPr="0030316E">
        <w:rPr>
          <w:spacing w:val="-3"/>
        </w:rPr>
        <w:t xml:space="preserve"> </w:t>
      </w:r>
      <w:r w:rsidRPr="0030316E">
        <w:t>has</w:t>
      </w:r>
      <w:r w:rsidRPr="0030316E">
        <w:rPr>
          <w:spacing w:val="-4"/>
        </w:rPr>
        <w:t xml:space="preserve"> </w:t>
      </w:r>
      <w:r w:rsidRPr="0030316E">
        <w:t>more</w:t>
      </w:r>
      <w:r w:rsidRPr="0030316E">
        <w:rPr>
          <w:spacing w:val="-4"/>
        </w:rPr>
        <w:t xml:space="preserve"> </w:t>
      </w:r>
      <w:r w:rsidRPr="0030316E">
        <w:t>than</w:t>
      </w:r>
      <w:r w:rsidRPr="0030316E">
        <w:rPr>
          <w:spacing w:val="-3"/>
        </w:rPr>
        <w:t xml:space="preserve"> </w:t>
      </w:r>
      <w:r w:rsidRPr="0030316E">
        <w:t>100</w:t>
      </w:r>
      <w:r w:rsidRPr="0030316E">
        <w:rPr>
          <w:spacing w:val="-3"/>
        </w:rPr>
        <w:t xml:space="preserve"> </w:t>
      </w:r>
      <w:r w:rsidRPr="0030316E">
        <w:t>functions</w:t>
      </w:r>
      <w:r w:rsidRPr="0030316E">
        <w:rPr>
          <w:spacing w:val="-3"/>
        </w:rPr>
        <w:t xml:space="preserve"> </w:t>
      </w:r>
      <w:r w:rsidRPr="0030316E">
        <w:t>but</w:t>
      </w:r>
      <w:r w:rsidRPr="0030316E">
        <w:rPr>
          <w:spacing w:val="-4"/>
        </w:rPr>
        <w:t xml:space="preserve"> </w:t>
      </w:r>
      <w:r w:rsidRPr="0030316E">
        <w:t>grows</w:t>
      </w:r>
      <w:r w:rsidRPr="0030316E">
        <w:rPr>
          <w:spacing w:val="-4"/>
        </w:rPr>
        <w:t xml:space="preserve"> </w:t>
      </w:r>
      <w:r w:rsidRPr="0030316E">
        <w:t>with</w:t>
      </w:r>
      <w:r w:rsidRPr="0030316E">
        <w:rPr>
          <w:spacing w:val="-3"/>
        </w:rPr>
        <w:t xml:space="preserve"> </w:t>
      </w:r>
      <w:r w:rsidRPr="0030316E">
        <w:t>each</w:t>
      </w:r>
      <w:r w:rsidRPr="0030316E">
        <w:rPr>
          <w:spacing w:val="-3"/>
        </w:rPr>
        <w:t xml:space="preserve"> </w:t>
      </w:r>
      <w:r w:rsidRPr="0030316E">
        <w:t>new</w:t>
      </w:r>
      <w:r w:rsidRPr="0030316E">
        <w:rPr>
          <w:spacing w:val="-57"/>
        </w:rPr>
        <w:t xml:space="preserve"> </w:t>
      </w:r>
      <w:r w:rsidRPr="0030316E">
        <w:t>C++</w:t>
      </w:r>
      <w:r w:rsidRPr="0030316E">
        <w:rPr>
          <w:spacing w:val="-2"/>
        </w:rPr>
        <w:t xml:space="preserve"> </w:t>
      </w:r>
      <w:r w:rsidRPr="0030316E">
        <w:t>standard release.</w:t>
      </w:r>
    </w:p>
    <w:p w14:paraId="0B1DEF45" w14:textId="77777777" w:rsidR="002E25FB" w:rsidRPr="0030316E" w:rsidRDefault="002E25FB">
      <w:pPr>
        <w:pStyle w:val="BodyText"/>
        <w:spacing w:before="8"/>
      </w:pPr>
    </w:p>
    <w:p w14:paraId="1670E44A" w14:textId="77777777" w:rsidR="002E25FB" w:rsidRPr="0030316E" w:rsidRDefault="00000000">
      <w:pPr>
        <w:pStyle w:val="Heading4"/>
      </w:pPr>
      <w:r w:rsidRPr="0030316E">
        <w:t>Type</w:t>
      </w:r>
      <w:r w:rsidRPr="0030316E">
        <w:rPr>
          <w:spacing w:val="10"/>
        </w:rPr>
        <w:t xml:space="preserve"> </w:t>
      </w:r>
      <w:r w:rsidRPr="0030316E">
        <w:t>checks</w:t>
      </w:r>
    </w:p>
    <w:p w14:paraId="03F2AF09" w14:textId="77777777" w:rsidR="002E25FB" w:rsidRPr="0030316E" w:rsidRDefault="00000000">
      <w:pPr>
        <w:pStyle w:val="BodyText"/>
        <w:spacing w:before="125"/>
        <w:ind w:left="100"/>
      </w:pPr>
      <w:r w:rsidRPr="0030316E">
        <w:t>Each</w:t>
      </w:r>
      <w:r w:rsidRPr="0030316E">
        <w:rPr>
          <w:spacing w:val="-3"/>
        </w:rPr>
        <w:t xml:space="preserve"> </w:t>
      </w:r>
      <w:r w:rsidRPr="0030316E">
        <w:t>type</w:t>
      </w:r>
      <w:r w:rsidRPr="0030316E">
        <w:rPr>
          <w:spacing w:val="-4"/>
        </w:rPr>
        <w:t xml:space="preserve"> </w:t>
      </w:r>
      <w:r w:rsidRPr="0030316E">
        <w:t>belongs</w:t>
      </w:r>
      <w:r w:rsidRPr="0030316E">
        <w:rPr>
          <w:spacing w:val="-4"/>
        </w:rPr>
        <w:t xml:space="preserve"> </w:t>
      </w:r>
      <w:r w:rsidRPr="0030316E">
        <w:t>precisely</w:t>
      </w:r>
      <w:r w:rsidRPr="0030316E">
        <w:rPr>
          <w:spacing w:val="-3"/>
        </w:rPr>
        <w:t xml:space="preserve"> </w:t>
      </w:r>
      <w:r w:rsidRPr="0030316E">
        <w:t>to</w:t>
      </w:r>
      <w:r w:rsidRPr="0030316E">
        <w:rPr>
          <w:spacing w:val="-2"/>
        </w:rPr>
        <w:t xml:space="preserve"> </w:t>
      </w:r>
      <w:r w:rsidRPr="0030316E">
        <w:t>one</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fourteen</w:t>
      </w:r>
      <w:r w:rsidRPr="0030316E">
        <w:rPr>
          <w:spacing w:val="-3"/>
        </w:rPr>
        <w:t xml:space="preserve"> </w:t>
      </w:r>
      <w:r w:rsidRPr="0030316E">
        <w:t>primary</w:t>
      </w:r>
      <w:r w:rsidRPr="0030316E">
        <w:rPr>
          <w:spacing w:val="-3"/>
        </w:rPr>
        <w:t xml:space="preserve"> </w:t>
      </w:r>
      <w:r w:rsidRPr="0030316E">
        <w:t>type</w:t>
      </w:r>
      <w:r w:rsidRPr="0030316E">
        <w:rPr>
          <w:spacing w:val="-4"/>
        </w:rPr>
        <w:t xml:space="preserve"> </w:t>
      </w:r>
      <w:r w:rsidRPr="0030316E">
        <w:t>categories.</w:t>
      </w:r>
    </w:p>
    <w:p w14:paraId="10319452" w14:textId="77777777" w:rsidR="002E25FB" w:rsidRPr="0030316E" w:rsidRDefault="002E25FB">
      <w:pPr>
        <w:pStyle w:val="BodyText"/>
        <w:spacing w:before="4"/>
        <w:rPr>
          <w:sz w:val="31"/>
        </w:rPr>
      </w:pPr>
    </w:p>
    <w:p w14:paraId="5913D7C8" w14:textId="77777777" w:rsidR="002E25FB" w:rsidRPr="0030316E" w:rsidRDefault="00000000">
      <w:pPr>
        <w:pStyle w:val="Heading5"/>
        <w:ind w:left="100"/>
      </w:pPr>
      <w:r w:rsidRPr="0030316E">
        <w:t>Primary</w:t>
      </w:r>
      <w:r w:rsidRPr="0030316E">
        <w:rPr>
          <w:spacing w:val="-4"/>
        </w:rPr>
        <w:t xml:space="preserve"> </w:t>
      </w:r>
      <w:r w:rsidRPr="0030316E">
        <w:t>type</w:t>
      </w:r>
      <w:r w:rsidRPr="0030316E">
        <w:rPr>
          <w:spacing w:val="-5"/>
        </w:rPr>
        <w:t xml:space="preserve"> </w:t>
      </w:r>
      <w:r w:rsidRPr="0030316E">
        <w:t>categories</w:t>
      </w:r>
    </w:p>
    <w:p w14:paraId="6949E883" w14:textId="77777777" w:rsidR="002E25FB" w:rsidRPr="0030316E" w:rsidRDefault="00000000">
      <w:pPr>
        <w:pStyle w:val="BodyText"/>
        <w:spacing w:before="120"/>
        <w:ind w:left="100"/>
      </w:pPr>
      <w:r w:rsidRPr="0030316E">
        <w:t>Here</w:t>
      </w:r>
      <w:r w:rsidRPr="0030316E">
        <w:rPr>
          <w:spacing w:val="-4"/>
        </w:rPr>
        <w:t xml:space="preserve"> </w:t>
      </w:r>
      <w:r w:rsidRPr="0030316E">
        <w:t>they</w:t>
      </w:r>
      <w:r w:rsidRPr="0030316E">
        <w:rPr>
          <w:spacing w:val="-2"/>
        </w:rPr>
        <w:t xml:space="preserve"> </w:t>
      </w:r>
      <w:r w:rsidRPr="0030316E">
        <w:t>are:</w:t>
      </w:r>
    </w:p>
    <w:p w14:paraId="5369CB72" w14:textId="77777777" w:rsidR="002E25FB" w:rsidRPr="0030316E" w:rsidRDefault="00000000">
      <w:pPr>
        <w:spacing w:before="134" w:line="268" w:lineRule="auto"/>
        <w:ind w:left="160" w:right="6356"/>
        <w:rPr>
          <w:rFonts w:ascii="Courier New"/>
          <w:sz w:val="18"/>
        </w:rPr>
      </w:pPr>
      <w:r w:rsidRPr="0030316E">
        <w:rPr>
          <w:rFonts w:ascii="Courier New"/>
          <w:sz w:val="18"/>
        </w:rPr>
        <w:t>template &lt;class T&gt; struct is_void;</w:t>
      </w:r>
      <w:r w:rsidRPr="0030316E">
        <w:rPr>
          <w:rFonts w:ascii="Courier New"/>
          <w:spacing w:val="1"/>
          <w:sz w:val="18"/>
        </w:rPr>
        <w:t xml:space="preserve"> </w:t>
      </w:r>
      <w:r w:rsidRPr="0030316E">
        <w:rPr>
          <w:rFonts w:ascii="Courier New"/>
          <w:sz w:val="18"/>
        </w:rPr>
        <w:t>template</w:t>
      </w:r>
      <w:r w:rsidRPr="0030316E">
        <w:rPr>
          <w:rFonts w:ascii="Courier New"/>
          <w:spacing w:val="-8"/>
          <w:sz w:val="18"/>
        </w:rPr>
        <w:t xml:space="preserve"> </w:t>
      </w:r>
      <w:r w:rsidRPr="0030316E">
        <w:rPr>
          <w:rFonts w:ascii="Courier New"/>
          <w:sz w:val="18"/>
        </w:rPr>
        <w:t>&lt;class</w:t>
      </w:r>
      <w:r w:rsidRPr="0030316E">
        <w:rPr>
          <w:rFonts w:ascii="Courier New"/>
          <w:spacing w:val="-8"/>
          <w:sz w:val="18"/>
        </w:rPr>
        <w:t xml:space="preserve"> </w:t>
      </w:r>
      <w:r w:rsidRPr="0030316E">
        <w:rPr>
          <w:rFonts w:ascii="Courier New"/>
          <w:sz w:val="18"/>
        </w:rPr>
        <w:t>T&gt;</w:t>
      </w:r>
      <w:r w:rsidRPr="0030316E">
        <w:rPr>
          <w:rFonts w:ascii="Courier New"/>
          <w:spacing w:val="-8"/>
          <w:sz w:val="18"/>
        </w:rPr>
        <w:t xml:space="preserve"> </w:t>
      </w:r>
      <w:r w:rsidRPr="0030316E">
        <w:rPr>
          <w:rFonts w:ascii="Courier New"/>
          <w:sz w:val="18"/>
        </w:rPr>
        <w:t>struct</w:t>
      </w:r>
      <w:r w:rsidRPr="0030316E">
        <w:rPr>
          <w:rFonts w:ascii="Courier New"/>
          <w:spacing w:val="-7"/>
          <w:sz w:val="18"/>
        </w:rPr>
        <w:t xml:space="preserve"> </w:t>
      </w:r>
      <w:r w:rsidRPr="0030316E">
        <w:rPr>
          <w:rFonts w:ascii="Courier New"/>
          <w:sz w:val="18"/>
        </w:rPr>
        <w:t>is_integral;</w:t>
      </w:r>
    </w:p>
    <w:p w14:paraId="1CAEB6CC" w14:textId="77777777" w:rsidR="002E25FB" w:rsidRPr="0030316E" w:rsidRDefault="00000000">
      <w:pPr>
        <w:spacing w:line="268" w:lineRule="auto"/>
        <w:ind w:left="160" w:right="5845"/>
        <w:rPr>
          <w:rFonts w:ascii="Courier New"/>
          <w:sz w:val="18"/>
        </w:rPr>
      </w:pPr>
      <w:r w:rsidRPr="0030316E">
        <w:rPr>
          <w:rFonts w:ascii="Courier New"/>
          <w:sz w:val="18"/>
        </w:rPr>
        <w:t>template &lt;class T&gt; struct is_floating_point;</w:t>
      </w:r>
      <w:r w:rsidRPr="0030316E">
        <w:rPr>
          <w:rFonts w:ascii="Courier New"/>
          <w:spacing w:val="-107"/>
          <w:sz w:val="18"/>
        </w:rPr>
        <w:t xml:space="preserve"> </w:t>
      </w:r>
      <w:r w:rsidRPr="0030316E">
        <w:rPr>
          <w:rFonts w:ascii="Courier New"/>
          <w:sz w:val="18"/>
        </w:rPr>
        <w:t>template</w:t>
      </w:r>
      <w:r w:rsidRPr="0030316E">
        <w:rPr>
          <w:rFonts w:ascii="Courier New"/>
          <w:spacing w:val="27"/>
          <w:sz w:val="18"/>
        </w:rPr>
        <w:t xml:space="preserve"> </w:t>
      </w:r>
      <w:r w:rsidRPr="0030316E">
        <w:rPr>
          <w:rFonts w:ascii="Courier New"/>
          <w:sz w:val="18"/>
        </w:rPr>
        <w:t>&lt;class</w:t>
      </w:r>
      <w:r w:rsidRPr="0030316E">
        <w:rPr>
          <w:rFonts w:ascii="Courier New"/>
          <w:spacing w:val="28"/>
          <w:sz w:val="18"/>
        </w:rPr>
        <w:t xml:space="preserve"> </w:t>
      </w:r>
      <w:r w:rsidRPr="0030316E">
        <w:rPr>
          <w:rFonts w:ascii="Courier New"/>
          <w:sz w:val="18"/>
        </w:rPr>
        <w:t>T&gt;</w:t>
      </w:r>
      <w:r w:rsidRPr="0030316E">
        <w:rPr>
          <w:rFonts w:ascii="Courier New"/>
          <w:spacing w:val="27"/>
          <w:sz w:val="18"/>
        </w:rPr>
        <w:t xml:space="preserve"> </w:t>
      </w:r>
      <w:r w:rsidRPr="0030316E">
        <w:rPr>
          <w:rFonts w:ascii="Courier New"/>
          <w:sz w:val="18"/>
        </w:rPr>
        <w:t>struct</w:t>
      </w:r>
      <w:r w:rsidRPr="0030316E">
        <w:rPr>
          <w:rFonts w:ascii="Courier New"/>
          <w:spacing w:val="28"/>
          <w:sz w:val="18"/>
        </w:rPr>
        <w:t xml:space="preserve"> </w:t>
      </w:r>
      <w:r w:rsidRPr="0030316E">
        <w:rPr>
          <w:rFonts w:ascii="Courier New"/>
          <w:sz w:val="18"/>
        </w:rPr>
        <w:t>is_array;</w:t>
      </w:r>
      <w:r w:rsidRPr="0030316E">
        <w:rPr>
          <w:rFonts w:ascii="Courier New"/>
          <w:spacing w:val="1"/>
          <w:sz w:val="18"/>
        </w:rPr>
        <w:t xml:space="preserve"> </w:t>
      </w:r>
      <w:r w:rsidRPr="0030316E">
        <w:rPr>
          <w:rFonts w:ascii="Courier New"/>
          <w:sz w:val="18"/>
        </w:rPr>
        <w:t>template &lt;class T&gt; struct is_pointer;</w:t>
      </w:r>
      <w:r w:rsidRPr="0030316E">
        <w:rPr>
          <w:rFonts w:ascii="Courier New"/>
          <w:spacing w:val="1"/>
          <w:sz w:val="18"/>
        </w:rPr>
        <w:t xml:space="preserve"> </w:t>
      </w:r>
      <w:r w:rsidRPr="0030316E">
        <w:rPr>
          <w:rFonts w:ascii="Courier New"/>
          <w:sz w:val="18"/>
        </w:rPr>
        <w:t>template</w:t>
      </w:r>
      <w:r w:rsidRPr="0030316E">
        <w:rPr>
          <w:rFonts w:ascii="Courier New"/>
          <w:spacing w:val="-7"/>
          <w:sz w:val="18"/>
        </w:rPr>
        <w:t xml:space="preserve"> </w:t>
      </w:r>
      <w:r w:rsidRPr="0030316E">
        <w:rPr>
          <w:rFonts w:ascii="Courier New"/>
          <w:sz w:val="18"/>
        </w:rPr>
        <w:t>&lt;class</w:t>
      </w:r>
      <w:r w:rsidRPr="0030316E">
        <w:rPr>
          <w:rFonts w:ascii="Courier New"/>
          <w:spacing w:val="-6"/>
          <w:sz w:val="18"/>
        </w:rPr>
        <w:t xml:space="preserve"> </w:t>
      </w:r>
      <w:r w:rsidRPr="0030316E">
        <w:rPr>
          <w:rFonts w:ascii="Courier New"/>
          <w:sz w:val="18"/>
        </w:rPr>
        <w:t>T&gt;</w:t>
      </w:r>
      <w:r w:rsidRPr="0030316E">
        <w:rPr>
          <w:rFonts w:ascii="Courier New"/>
          <w:spacing w:val="-6"/>
          <w:sz w:val="18"/>
        </w:rPr>
        <w:t xml:space="preserve"> </w:t>
      </w:r>
      <w:r w:rsidRPr="0030316E">
        <w:rPr>
          <w:rFonts w:ascii="Courier New"/>
          <w:sz w:val="18"/>
        </w:rPr>
        <w:t>struct</w:t>
      </w:r>
      <w:r w:rsidRPr="0030316E">
        <w:rPr>
          <w:rFonts w:ascii="Courier New"/>
          <w:spacing w:val="-6"/>
          <w:sz w:val="18"/>
        </w:rPr>
        <w:t xml:space="preserve"> </w:t>
      </w:r>
      <w:r w:rsidRPr="0030316E">
        <w:rPr>
          <w:rFonts w:ascii="Courier New"/>
          <w:sz w:val="18"/>
        </w:rPr>
        <w:t>is_null_pointer;</w:t>
      </w:r>
    </w:p>
    <w:p w14:paraId="75A7768A" w14:textId="77777777" w:rsidR="002E25FB" w:rsidRPr="0030316E" w:rsidRDefault="00000000">
      <w:pPr>
        <w:spacing w:line="268" w:lineRule="auto"/>
        <w:ind w:left="160" w:right="4571"/>
        <w:rPr>
          <w:rFonts w:ascii="Courier New"/>
          <w:sz w:val="18"/>
        </w:rPr>
      </w:pPr>
      <w:r w:rsidRPr="0030316E">
        <w:rPr>
          <w:rFonts w:ascii="Courier New"/>
          <w:sz w:val="18"/>
        </w:rPr>
        <w:t>template &lt;class T&gt; struct is_member_object_pointer;</w:t>
      </w:r>
      <w:r w:rsidRPr="0030316E">
        <w:rPr>
          <w:rFonts w:ascii="Courier New"/>
          <w:spacing w:val="1"/>
          <w:sz w:val="18"/>
        </w:rPr>
        <w:t xml:space="preserve"> </w:t>
      </w:r>
      <w:r w:rsidRPr="0030316E">
        <w:rPr>
          <w:rFonts w:ascii="Courier New"/>
          <w:sz w:val="18"/>
        </w:rPr>
        <w:t>template</w:t>
      </w:r>
      <w:r w:rsidRPr="0030316E">
        <w:rPr>
          <w:rFonts w:ascii="Courier New"/>
          <w:spacing w:val="-11"/>
          <w:sz w:val="18"/>
        </w:rPr>
        <w:t xml:space="preserve"> </w:t>
      </w:r>
      <w:r w:rsidRPr="0030316E">
        <w:rPr>
          <w:rFonts w:ascii="Courier New"/>
          <w:sz w:val="18"/>
        </w:rPr>
        <w:t>&lt;class</w:t>
      </w:r>
      <w:r w:rsidRPr="0030316E">
        <w:rPr>
          <w:rFonts w:ascii="Courier New"/>
          <w:spacing w:val="-11"/>
          <w:sz w:val="18"/>
        </w:rPr>
        <w:t xml:space="preserve"> </w:t>
      </w:r>
      <w:r w:rsidRPr="0030316E">
        <w:rPr>
          <w:rFonts w:ascii="Courier New"/>
          <w:sz w:val="18"/>
        </w:rPr>
        <w:t>T&gt;</w:t>
      </w:r>
      <w:r w:rsidRPr="0030316E">
        <w:rPr>
          <w:rFonts w:ascii="Courier New"/>
          <w:spacing w:val="-11"/>
          <w:sz w:val="18"/>
        </w:rPr>
        <w:t xml:space="preserve"> </w:t>
      </w:r>
      <w:r w:rsidRPr="0030316E">
        <w:rPr>
          <w:rFonts w:ascii="Courier New"/>
          <w:sz w:val="18"/>
        </w:rPr>
        <w:t>struct</w:t>
      </w:r>
      <w:r w:rsidRPr="0030316E">
        <w:rPr>
          <w:rFonts w:ascii="Courier New"/>
          <w:spacing w:val="-11"/>
          <w:sz w:val="18"/>
        </w:rPr>
        <w:t xml:space="preserve"> </w:t>
      </w:r>
      <w:r w:rsidRPr="0030316E">
        <w:rPr>
          <w:rFonts w:ascii="Courier New"/>
          <w:sz w:val="18"/>
        </w:rPr>
        <w:t>is_member_function_pointer;</w:t>
      </w:r>
    </w:p>
    <w:p w14:paraId="347B8272" w14:textId="77777777" w:rsidR="002E25FB" w:rsidRPr="0030316E" w:rsidRDefault="002E25FB">
      <w:pPr>
        <w:spacing w:line="268" w:lineRule="auto"/>
        <w:rPr>
          <w:rFonts w:ascii="Courier New"/>
          <w:sz w:val="18"/>
        </w:rPr>
        <w:sectPr w:rsidR="002E25FB" w:rsidRPr="0030316E">
          <w:pgSz w:w="12240" w:h="15840"/>
          <w:pgMar w:top="1500" w:right="140" w:bottom="280" w:left="1340" w:header="720" w:footer="720" w:gutter="0"/>
          <w:cols w:space="720"/>
        </w:sectPr>
      </w:pPr>
    </w:p>
    <w:p w14:paraId="01482210" w14:textId="77777777" w:rsidR="002E25FB" w:rsidRPr="0030316E" w:rsidRDefault="00000000">
      <w:pPr>
        <w:spacing w:before="72" w:line="271" w:lineRule="auto"/>
        <w:ind w:left="160" w:right="6356"/>
        <w:rPr>
          <w:rFonts w:ascii="Courier New"/>
          <w:sz w:val="18"/>
        </w:rPr>
      </w:pPr>
      <w:r w:rsidRPr="0030316E">
        <w:rPr>
          <w:rFonts w:ascii="Courier New"/>
          <w:sz w:val="18"/>
        </w:rPr>
        <w:lastRenderedPageBreak/>
        <w:t>template &lt;class T&gt; struct is_enum;</w:t>
      </w:r>
      <w:r w:rsidRPr="0030316E">
        <w:rPr>
          <w:rFonts w:ascii="Courier New"/>
          <w:spacing w:val="1"/>
          <w:sz w:val="18"/>
        </w:rPr>
        <w:t xml:space="preserve"> </w:t>
      </w:r>
      <w:r w:rsidRPr="0030316E">
        <w:rPr>
          <w:rFonts w:ascii="Courier New"/>
          <w:sz w:val="18"/>
        </w:rPr>
        <w:t>template &lt;class T&gt; struct is_union;</w:t>
      </w:r>
      <w:r w:rsidRPr="0030316E">
        <w:rPr>
          <w:rFonts w:ascii="Courier New"/>
          <w:spacing w:val="1"/>
          <w:sz w:val="18"/>
        </w:rPr>
        <w:t xml:space="preserve"> </w:t>
      </w:r>
      <w:r w:rsidRPr="0030316E">
        <w:rPr>
          <w:rFonts w:ascii="Courier New"/>
          <w:sz w:val="18"/>
        </w:rPr>
        <w:t>template &lt;class T&gt; struct is_class;</w:t>
      </w:r>
      <w:r w:rsidRPr="0030316E">
        <w:rPr>
          <w:rFonts w:ascii="Courier New"/>
          <w:spacing w:val="1"/>
          <w:sz w:val="18"/>
        </w:rPr>
        <w:t xml:space="preserve"> </w:t>
      </w:r>
      <w:r w:rsidRPr="0030316E">
        <w:rPr>
          <w:rFonts w:ascii="Courier New"/>
          <w:sz w:val="18"/>
        </w:rPr>
        <w:t>template</w:t>
      </w:r>
      <w:r w:rsidRPr="0030316E">
        <w:rPr>
          <w:rFonts w:ascii="Courier New"/>
          <w:spacing w:val="-8"/>
          <w:sz w:val="18"/>
        </w:rPr>
        <w:t xml:space="preserve"> </w:t>
      </w:r>
      <w:r w:rsidRPr="0030316E">
        <w:rPr>
          <w:rFonts w:ascii="Courier New"/>
          <w:sz w:val="18"/>
        </w:rPr>
        <w:t>&lt;class</w:t>
      </w:r>
      <w:r w:rsidRPr="0030316E">
        <w:rPr>
          <w:rFonts w:ascii="Courier New"/>
          <w:spacing w:val="-8"/>
          <w:sz w:val="18"/>
        </w:rPr>
        <w:t xml:space="preserve"> </w:t>
      </w:r>
      <w:r w:rsidRPr="0030316E">
        <w:rPr>
          <w:rFonts w:ascii="Courier New"/>
          <w:sz w:val="18"/>
        </w:rPr>
        <w:t>T&gt;</w:t>
      </w:r>
      <w:r w:rsidRPr="0030316E">
        <w:rPr>
          <w:rFonts w:ascii="Courier New"/>
          <w:spacing w:val="-8"/>
          <w:sz w:val="18"/>
        </w:rPr>
        <w:t xml:space="preserve"> </w:t>
      </w:r>
      <w:r w:rsidRPr="0030316E">
        <w:rPr>
          <w:rFonts w:ascii="Courier New"/>
          <w:sz w:val="18"/>
        </w:rPr>
        <w:t>struct</w:t>
      </w:r>
      <w:r w:rsidRPr="0030316E">
        <w:rPr>
          <w:rFonts w:ascii="Courier New"/>
          <w:spacing w:val="-7"/>
          <w:sz w:val="18"/>
        </w:rPr>
        <w:t xml:space="preserve"> </w:t>
      </w:r>
      <w:r w:rsidRPr="0030316E">
        <w:rPr>
          <w:rFonts w:ascii="Courier New"/>
          <w:sz w:val="18"/>
        </w:rPr>
        <w:t>is_function;</w:t>
      </w:r>
    </w:p>
    <w:p w14:paraId="474F80B3" w14:textId="77777777" w:rsidR="002E25FB" w:rsidRPr="0030316E" w:rsidRDefault="00000000">
      <w:pPr>
        <w:spacing w:line="268" w:lineRule="auto"/>
        <w:ind w:left="160" w:right="5611"/>
        <w:rPr>
          <w:rFonts w:ascii="Courier New"/>
          <w:sz w:val="18"/>
        </w:rPr>
      </w:pPr>
      <w:r w:rsidRPr="0030316E">
        <w:rPr>
          <w:rFonts w:ascii="Courier New"/>
          <w:sz w:val="18"/>
        </w:rPr>
        <w:t>template &lt;class T&gt; struct is_lvalue_reference;</w:t>
      </w:r>
      <w:r w:rsidRPr="0030316E">
        <w:rPr>
          <w:rFonts w:ascii="Courier New"/>
          <w:spacing w:val="-107"/>
          <w:sz w:val="18"/>
        </w:rPr>
        <w:t xml:space="preserve"> </w:t>
      </w:r>
      <w:r w:rsidRPr="0030316E">
        <w:rPr>
          <w:rFonts w:ascii="Courier New"/>
          <w:sz w:val="18"/>
        </w:rPr>
        <w:t>template</w:t>
      </w:r>
      <w:r w:rsidRPr="0030316E">
        <w:rPr>
          <w:rFonts w:ascii="Courier New"/>
          <w:spacing w:val="-10"/>
          <w:sz w:val="18"/>
        </w:rPr>
        <w:t xml:space="preserve"> </w:t>
      </w:r>
      <w:r w:rsidRPr="0030316E">
        <w:rPr>
          <w:rFonts w:ascii="Courier New"/>
          <w:sz w:val="18"/>
        </w:rPr>
        <w:t>&lt;class</w:t>
      </w:r>
      <w:r w:rsidRPr="0030316E">
        <w:rPr>
          <w:rFonts w:ascii="Courier New"/>
          <w:spacing w:val="-9"/>
          <w:sz w:val="18"/>
        </w:rPr>
        <w:t xml:space="preserve"> </w:t>
      </w:r>
      <w:r w:rsidRPr="0030316E">
        <w:rPr>
          <w:rFonts w:ascii="Courier New"/>
          <w:sz w:val="18"/>
        </w:rPr>
        <w:t>T&gt;</w:t>
      </w:r>
      <w:r w:rsidRPr="0030316E">
        <w:rPr>
          <w:rFonts w:ascii="Courier New"/>
          <w:spacing w:val="-10"/>
          <w:sz w:val="18"/>
        </w:rPr>
        <w:t xml:space="preserve"> </w:t>
      </w:r>
      <w:r w:rsidRPr="0030316E">
        <w:rPr>
          <w:rFonts w:ascii="Courier New"/>
          <w:sz w:val="18"/>
        </w:rPr>
        <w:t>struct</w:t>
      </w:r>
      <w:r w:rsidRPr="0030316E">
        <w:rPr>
          <w:rFonts w:ascii="Courier New"/>
          <w:spacing w:val="-9"/>
          <w:sz w:val="18"/>
        </w:rPr>
        <w:t xml:space="preserve"> </w:t>
      </w:r>
      <w:r w:rsidRPr="0030316E">
        <w:rPr>
          <w:rFonts w:ascii="Courier New"/>
          <w:sz w:val="18"/>
        </w:rPr>
        <w:t>is_rvalue_reference;</w:t>
      </w:r>
    </w:p>
    <w:p w14:paraId="50093868" w14:textId="77777777" w:rsidR="002E25FB" w:rsidRPr="0030316E" w:rsidRDefault="00000000">
      <w:pPr>
        <w:pStyle w:val="BodyText"/>
        <w:spacing w:before="89"/>
        <w:ind w:left="100" w:right="1345"/>
      </w:pPr>
      <w:r w:rsidRPr="0030316E">
        <w:t>The</w:t>
      </w:r>
      <w:r w:rsidRPr="0030316E">
        <w:rPr>
          <w:spacing w:val="-4"/>
        </w:rPr>
        <w:t xml:space="preserve"> </w:t>
      </w:r>
      <w:r w:rsidRPr="0030316E">
        <w:t>following</w:t>
      </w:r>
      <w:r w:rsidRPr="0030316E">
        <w:rPr>
          <w:spacing w:val="-2"/>
        </w:rPr>
        <w:t xml:space="preserve"> </w:t>
      </w:r>
      <w:r w:rsidRPr="0030316E">
        <w:t>program</w:t>
      </w:r>
      <w:r w:rsidRPr="0030316E">
        <w:rPr>
          <w:spacing w:val="-3"/>
        </w:rPr>
        <w:t xml:space="preserve"> </w:t>
      </w:r>
      <w:r w:rsidRPr="0030316E">
        <w:t>gives</w:t>
      </w:r>
      <w:r w:rsidRPr="0030316E">
        <w:rPr>
          <w:spacing w:val="-3"/>
        </w:rPr>
        <w:t xml:space="preserve"> </w:t>
      </w:r>
      <w:r w:rsidRPr="0030316E">
        <w:t>an</w:t>
      </w:r>
      <w:r w:rsidRPr="0030316E">
        <w:rPr>
          <w:spacing w:val="-2"/>
        </w:rPr>
        <w:t xml:space="preserve"> </w:t>
      </w:r>
      <w:r w:rsidRPr="0030316E">
        <w:t>example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type</w:t>
      </w:r>
      <w:r w:rsidRPr="0030316E">
        <w:rPr>
          <w:spacing w:val="-3"/>
        </w:rPr>
        <w:t xml:space="preserve"> </w:t>
      </w:r>
      <w:r w:rsidRPr="0030316E">
        <w:t>fulfilling</w:t>
      </w:r>
      <w:r w:rsidRPr="0030316E">
        <w:rPr>
          <w:spacing w:val="-2"/>
        </w:rPr>
        <w:t xml:space="preserve"> </w:t>
      </w:r>
      <w:r w:rsidRPr="0030316E">
        <w:t>the</w:t>
      </w:r>
      <w:r w:rsidRPr="0030316E">
        <w:rPr>
          <w:spacing w:val="-3"/>
        </w:rPr>
        <w:t xml:space="preserve"> </w:t>
      </w:r>
      <w:r w:rsidRPr="0030316E">
        <w:t>check</w:t>
      </w:r>
      <w:r w:rsidRPr="0030316E">
        <w:rPr>
          <w:spacing w:val="-3"/>
        </w:rPr>
        <w:t xml:space="preserve"> </w:t>
      </w:r>
      <w:r w:rsidRPr="0030316E">
        <w:t>for</w:t>
      </w:r>
      <w:r w:rsidRPr="0030316E">
        <w:rPr>
          <w:spacing w:val="-3"/>
        </w:rPr>
        <w:t xml:space="preserve"> </w:t>
      </w:r>
      <w:r w:rsidRPr="0030316E">
        <w:t>each</w:t>
      </w:r>
      <w:r w:rsidRPr="0030316E">
        <w:rPr>
          <w:spacing w:val="-2"/>
        </w:rPr>
        <w:t xml:space="preserve"> </w:t>
      </w:r>
      <w:r w:rsidRPr="0030316E">
        <w:t>one</w:t>
      </w:r>
      <w:r w:rsidRPr="0030316E">
        <w:rPr>
          <w:spacing w:val="-3"/>
        </w:rPr>
        <w:t xml:space="preserve"> </w:t>
      </w:r>
      <w:r w:rsidRPr="0030316E">
        <w:t>of</w:t>
      </w:r>
      <w:r w:rsidRPr="0030316E">
        <w:rPr>
          <w:spacing w:val="-3"/>
        </w:rPr>
        <w:t xml:space="preserve"> </w:t>
      </w:r>
      <w:r w:rsidRPr="0030316E">
        <w:t>these</w:t>
      </w:r>
      <w:r w:rsidRPr="0030316E">
        <w:rPr>
          <w:spacing w:val="-57"/>
        </w:rPr>
        <w:t xml:space="preserve"> </w:t>
      </w:r>
      <w:r w:rsidRPr="0030316E">
        <w:t>primary</w:t>
      </w:r>
      <w:r w:rsidRPr="0030316E">
        <w:rPr>
          <w:spacing w:val="-1"/>
        </w:rPr>
        <w:t xml:space="preserve"> </w:t>
      </w:r>
      <w:r w:rsidRPr="0030316E">
        <w:t>type</w:t>
      </w:r>
      <w:r w:rsidRPr="0030316E">
        <w:rPr>
          <w:spacing w:val="-1"/>
        </w:rPr>
        <w:t xml:space="preserve"> </w:t>
      </w:r>
      <w:r w:rsidRPr="0030316E">
        <w:t>categories.</w:t>
      </w:r>
    </w:p>
    <w:p w14:paraId="0CC5C9DF"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87"/>
          <w:sz w:val="18"/>
        </w:rPr>
        <w:t xml:space="preserve"> </w:t>
      </w:r>
      <w:r w:rsidRPr="0030316E">
        <w:rPr>
          <w:rFonts w:ascii="Courier New"/>
          <w:sz w:val="18"/>
        </w:rPr>
        <w:t>primaryTypeCategories.cpp</w:t>
      </w:r>
    </w:p>
    <w:p w14:paraId="1ADE2C8E" w14:textId="77777777" w:rsidR="002E25FB" w:rsidRPr="0030316E" w:rsidRDefault="002E25FB">
      <w:pPr>
        <w:pStyle w:val="BodyText"/>
        <w:spacing w:before="3"/>
        <w:rPr>
          <w:rFonts w:ascii="Courier New"/>
          <w:sz w:val="22"/>
        </w:rPr>
      </w:pPr>
    </w:p>
    <w:p w14:paraId="5860146F" w14:textId="77777777" w:rsidR="002E25FB" w:rsidRPr="0030316E" w:rsidRDefault="00000000">
      <w:pPr>
        <w:spacing w:line="268" w:lineRule="auto"/>
        <w:ind w:left="160" w:right="8220"/>
        <w:rPr>
          <w:rFonts w:ascii="Courier New"/>
          <w:sz w:val="18"/>
        </w:rPr>
      </w:pP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&lt;type_traits&gt;</w:t>
      </w:r>
    </w:p>
    <w:p w14:paraId="78FCBFC9" w14:textId="77777777" w:rsidR="002E25FB" w:rsidRPr="0030316E" w:rsidRDefault="002E25FB">
      <w:pPr>
        <w:pStyle w:val="BodyText"/>
        <w:spacing w:before="1"/>
        <w:rPr>
          <w:rFonts w:ascii="Courier New"/>
          <w:sz w:val="20"/>
        </w:rPr>
      </w:pPr>
    </w:p>
    <w:p w14:paraId="13567D94" w14:textId="77777777" w:rsidR="002E25FB" w:rsidRPr="0030316E" w:rsidRDefault="00000000">
      <w:pPr>
        <w:spacing w:line="268" w:lineRule="auto"/>
        <w:ind w:left="375" w:right="9500" w:hanging="216"/>
        <w:rPr>
          <w:rFonts w:ascii="Courier New"/>
          <w:sz w:val="18"/>
        </w:rPr>
      </w:pPr>
      <w:r w:rsidRPr="0030316E">
        <w:rPr>
          <w:rFonts w:ascii="Courier New"/>
          <w:sz w:val="18"/>
        </w:rPr>
        <w:t>struct A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a;</w:t>
      </w:r>
    </w:p>
    <w:p w14:paraId="781C5E78" w14:textId="77777777" w:rsidR="002E25FB" w:rsidRPr="0030316E" w:rsidRDefault="00000000">
      <w:pPr>
        <w:spacing w:line="203" w:lineRule="exact"/>
        <w:ind w:left="375"/>
        <w:jc w:val="both"/>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f(int)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return</w:t>
      </w:r>
      <w:r w:rsidRPr="0030316E">
        <w:rPr>
          <w:rFonts w:ascii="Courier New"/>
          <w:spacing w:val="-4"/>
          <w:sz w:val="18"/>
        </w:rPr>
        <w:t xml:space="preserve"> </w:t>
      </w:r>
      <w:r w:rsidRPr="0030316E">
        <w:rPr>
          <w:rFonts w:ascii="Courier New"/>
          <w:sz w:val="18"/>
        </w:rPr>
        <w:t>2011;</w:t>
      </w:r>
      <w:r w:rsidRPr="0030316E">
        <w:rPr>
          <w:rFonts w:ascii="Courier New"/>
          <w:spacing w:val="-4"/>
          <w:sz w:val="18"/>
        </w:rPr>
        <w:t xml:space="preserve"> </w:t>
      </w:r>
      <w:r w:rsidRPr="0030316E">
        <w:rPr>
          <w:rFonts w:ascii="Courier New"/>
          <w:sz w:val="18"/>
        </w:rPr>
        <w:t>}</w:t>
      </w:r>
    </w:p>
    <w:p w14:paraId="73611B46" w14:textId="77777777" w:rsidR="002E25FB" w:rsidRPr="0030316E" w:rsidRDefault="002E25FB">
      <w:pPr>
        <w:pStyle w:val="BodyText"/>
        <w:spacing w:before="3"/>
        <w:rPr>
          <w:rFonts w:ascii="Courier New"/>
          <w:sz w:val="22"/>
        </w:rPr>
      </w:pPr>
    </w:p>
    <w:p w14:paraId="6F604C08" w14:textId="77777777" w:rsidR="002E25FB" w:rsidRPr="0030316E" w:rsidRDefault="00000000">
      <w:pPr>
        <w:ind w:left="160"/>
        <w:rPr>
          <w:rFonts w:ascii="Courier New"/>
          <w:sz w:val="18"/>
        </w:rPr>
      </w:pPr>
      <w:r w:rsidRPr="0030316E">
        <w:rPr>
          <w:rFonts w:ascii="Courier New"/>
          <w:sz w:val="18"/>
        </w:rPr>
        <w:t>};</w:t>
      </w:r>
    </w:p>
    <w:p w14:paraId="5C51B5A2" w14:textId="77777777" w:rsidR="002E25FB" w:rsidRPr="0030316E" w:rsidRDefault="002E25FB">
      <w:pPr>
        <w:pStyle w:val="BodyText"/>
        <w:spacing w:before="3"/>
        <w:rPr>
          <w:rFonts w:ascii="Courier New"/>
          <w:sz w:val="22"/>
        </w:rPr>
      </w:pPr>
    </w:p>
    <w:p w14:paraId="45B1E2E4" w14:textId="77777777" w:rsidR="002E25FB" w:rsidRPr="0030316E" w:rsidRDefault="00000000">
      <w:pPr>
        <w:spacing w:line="268" w:lineRule="auto"/>
        <w:ind w:left="375" w:right="9716" w:hanging="216"/>
        <w:rPr>
          <w:rFonts w:ascii="Courier New"/>
          <w:sz w:val="18"/>
        </w:rPr>
      </w:pPr>
      <w:r w:rsidRPr="0030316E">
        <w:rPr>
          <w:rFonts w:ascii="Courier New"/>
          <w:sz w:val="18"/>
        </w:rPr>
        <w:t>enum E {</w:t>
      </w:r>
      <w:r w:rsidRPr="0030316E">
        <w:rPr>
          <w:rFonts w:ascii="Courier New"/>
          <w:spacing w:val="-106"/>
          <w:sz w:val="18"/>
        </w:rPr>
        <w:t xml:space="preserve"> </w:t>
      </w:r>
      <w:r w:rsidRPr="0030316E">
        <w:rPr>
          <w:rFonts w:ascii="Courier New"/>
          <w:sz w:val="18"/>
        </w:rPr>
        <w:t>e=</w:t>
      </w:r>
      <w:r w:rsidRPr="0030316E">
        <w:rPr>
          <w:rFonts w:ascii="Courier New"/>
          <w:spacing w:val="-2"/>
          <w:sz w:val="18"/>
        </w:rPr>
        <w:t xml:space="preserve"> </w:t>
      </w:r>
      <w:r w:rsidRPr="0030316E">
        <w:rPr>
          <w:rFonts w:ascii="Courier New"/>
          <w:sz w:val="18"/>
        </w:rPr>
        <w:t>1,</w:t>
      </w:r>
    </w:p>
    <w:p w14:paraId="545A12E7" w14:textId="77777777" w:rsidR="002E25FB" w:rsidRPr="0030316E" w:rsidRDefault="00000000">
      <w:pPr>
        <w:spacing w:line="203" w:lineRule="exact"/>
        <w:ind w:left="160"/>
        <w:rPr>
          <w:rFonts w:ascii="Courier New"/>
          <w:sz w:val="18"/>
        </w:rPr>
      </w:pPr>
      <w:r w:rsidRPr="0030316E">
        <w:rPr>
          <w:rFonts w:ascii="Courier New"/>
          <w:sz w:val="18"/>
        </w:rPr>
        <w:t>};</w:t>
      </w:r>
    </w:p>
    <w:p w14:paraId="1E940C19" w14:textId="77777777" w:rsidR="002E25FB" w:rsidRPr="0030316E" w:rsidRDefault="002E25FB">
      <w:pPr>
        <w:pStyle w:val="BodyText"/>
        <w:spacing w:before="2"/>
        <w:rPr>
          <w:rFonts w:ascii="Courier New"/>
          <w:sz w:val="22"/>
        </w:rPr>
      </w:pPr>
    </w:p>
    <w:p w14:paraId="30A0EF4D" w14:textId="77777777" w:rsidR="002E25FB" w:rsidRPr="0030316E" w:rsidRDefault="00000000">
      <w:pPr>
        <w:spacing w:before="1" w:line="268" w:lineRule="auto"/>
        <w:ind w:left="375" w:right="9608" w:hanging="216"/>
        <w:rPr>
          <w:rFonts w:ascii="Courier New"/>
          <w:sz w:val="18"/>
        </w:rPr>
      </w:pPr>
      <w:r w:rsidRPr="0030316E">
        <w:rPr>
          <w:rFonts w:ascii="Courier New"/>
          <w:sz w:val="18"/>
        </w:rPr>
        <w:t>union U {</w:t>
      </w:r>
      <w:r w:rsidRPr="0030316E">
        <w:rPr>
          <w:rFonts w:ascii="Courier New"/>
          <w:spacing w:val="-106"/>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u;</w:t>
      </w:r>
    </w:p>
    <w:p w14:paraId="29093D1B" w14:textId="77777777" w:rsidR="002E25FB" w:rsidRPr="0030316E" w:rsidRDefault="00000000">
      <w:pPr>
        <w:spacing w:line="203" w:lineRule="exact"/>
        <w:ind w:left="160"/>
        <w:rPr>
          <w:rFonts w:ascii="Courier New"/>
          <w:sz w:val="18"/>
        </w:rPr>
      </w:pPr>
      <w:r w:rsidRPr="0030316E">
        <w:rPr>
          <w:rFonts w:ascii="Courier New"/>
          <w:sz w:val="18"/>
        </w:rPr>
        <w:t>};</w:t>
      </w:r>
    </w:p>
    <w:p w14:paraId="627A105F" w14:textId="77777777" w:rsidR="002E25FB" w:rsidRPr="0030316E" w:rsidRDefault="002E25FB">
      <w:pPr>
        <w:pStyle w:val="BodyText"/>
        <w:rPr>
          <w:rFonts w:ascii="Courier New"/>
          <w:sz w:val="20"/>
        </w:rPr>
      </w:pPr>
    </w:p>
    <w:p w14:paraId="7FD2E500" w14:textId="77777777" w:rsidR="002E25FB" w:rsidRPr="0030316E" w:rsidRDefault="002E25FB">
      <w:pPr>
        <w:pStyle w:val="BodyText"/>
        <w:spacing w:before="4"/>
        <w:rPr>
          <w:rFonts w:ascii="Courier New"/>
          <w:sz w:val="22"/>
        </w:rPr>
      </w:pPr>
    </w:p>
    <w:p w14:paraId="58A81EB2"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4AE6982" w14:textId="77777777" w:rsidR="002E25FB" w:rsidRPr="0030316E" w:rsidRDefault="002E25FB">
      <w:pPr>
        <w:pStyle w:val="BodyText"/>
        <w:spacing w:before="3"/>
        <w:rPr>
          <w:rFonts w:ascii="Courier New"/>
          <w:sz w:val="22"/>
        </w:rPr>
      </w:pPr>
    </w:p>
    <w:p w14:paraId="721267B5" w14:textId="77777777" w:rsidR="002E25FB" w:rsidRPr="0030316E" w:rsidRDefault="00000000">
      <w:pPr>
        <w:ind w:left="375"/>
        <w:rPr>
          <w:rFonts w:ascii="Courier New"/>
          <w:sz w:val="18"/>
        </w:rPr>
      </w:pPr>
      <w:r w:rsidRPr="0030316E">
        <w:rPr>
          <w:rFonts w:ascii="Courier New"/>
          <w:sz w:val="18"/>
        </w:rPr>
        <w:t>using</w:t>
      </w:r>
      <w:r w:rsidRPr="0030316E">
        <w:rPr>
          <w:rFonts w:ascii="Courier New"/>
          <w:spacing w:val="-7"/>
          <w:sz w:val="18"/>
        </w:rPr>
        <w:t xml:space="preserve"> </w:t>
      </w:r>
      <w:r w:rsidRPr="0030316E">
        <w:rPr>
          <w:rFonts w:ascii="Courier New"/>
          <w:sz w:val="18"/>
        </w:rPr>
        <w:t>namespace</w:t>
      </w:r>
      <w:r w:rsidRPr="0030316E">
        <w:rPr>
          <w:rFonts w:ascii="Courier New"/>
          <w:spacing w:val="-7"/>
          <w:sz w:val="18"/>
        </w:rPr>
        <w:t xml:space="preserve"> </w:t>
      </w:r>
      <w:r w:rsidRPr="0030316E">
        <w:rPr>
          <w:rFonts w:ascii="Courier New"/>
          <w:sz w:val="18"/>
        </w:rPr>
        <w:t>std;</w:t>
      </w:r>
    </w:p>
    <w:p w14:paraId="47216F88" w14:textId="77777777" w:rsidR="002E25FB" w:rsidRPr="0030316E" w:rsidRDefault="002E25FB">
      <w:pPr>
        <w:pStyle w:val="BodyText"/>
        <w:spacing w:before="3"/>
        <w:rPr>
          <w:rFonts w:ascii="Courier New"/>
          <w:sz w:val="22"/>
        </w:rPr>
      </w:pPr>
    </w:p>
    <w:p w14:paraId="68C09A15" w14:textId="77777777" w:rsidR="002E25FB" w:rsidRPr="0030316E" w:rsidRDefault="00000000">
      <w:pPr>
        <w:ind w:left="375"/>
        <w:rPr>
          <w:rFonts w:ascii="Courier New"/>
          <w:sz w:val="18"/>
        </w:rPr>
      </w:pPr>
      <w:r w:rsidRPr="0030316E">
        <w:rPr>
          <w:rFonts w:ascii="Courier New"/>
          <w:sz w:val="18"/>
        </w:rPr>
        <w:t>cout</w:t>
      </w:r>
      <w:r w:rsidRPr="0030316E">
        <w:rPr>
          <w:rFonts w:ascii="Courier New"/>
          <w:spacing w:val="-4"/>
          <w:sz w:val="18"/>
        </w:rPr>
        <w:t xml:space="preserve"> </w:t>
      </w:r>
      <w:r w:rsidRPr="0030316E">
        <w:rPr>
          <w:rFonts w:ascii="Courier New"/>
          <w:sz w:val="18"/>
        </w:rPr>
        <w:t>&lt;&lt;</w:t>
      </w:r>
      <w:r w:rsidRPr="0030316E">
        <w:rPr>
          <w:rFonts w:ascii="Courier New"/>
          <w:spacing w:val="102"/>
          <w:sz w:val="18"/>
        </w:rPr>
        <w:t xml:space="preserve"> </w:t>
      </w:r>
      <w:r w:rsidRPr="0030316E">
        <w:rPr>
          <w:rFonts w:ascii="Courier New"/>
          <w:sz w:val="18"/>
        </w:rPr>
        <w:t>boolalpha</w:t>
      </w:r>
      <w:r w:rsidRPr="0030316E">
        <w:rPr>
          <w:rFonts w:ascii="Courier New"/>
          <w:spacing w:val="-4"/>
          <w:sz w:val="18"/>
        </w:rPr>
        <w:t xml:space="preserve"> </w:t>
      </w:r>
      <w:r w:rsidRPr="0030316E">
        <w:rPr>
          <w:rFonts w:ascii="Courier New"/>
          <w:sz w:val="18"/>
        </w:rPr>
        <w:t>&lt;&lt;</w:t>
      </w:r>
      <w:r w:rsidRPr="0030316E">
        <w:rPr>
          <w:rFonts w:ascii="Courier New"/>
          <w:spacing w:val="102"/>
          <w:sz w:val="18"/>
        </w:rPr>
        <w:t xml:space="preserve"> </w:t>
      </w:r>
      <w:r w:rsidRPr="0030316E">
        <w:rPr>
          <w:rFonts w:ascii="Courier New"/>
          <w:sz w:val="18"/>
        </w:rPr>
        <w:t>'\n';</w:t>
      </w:r>
    </w:p>
    <w:p w14:paraId="3FE40420" w14:textId="77777777" w:rsidR="002E25FB" w:rsidRPr="0030316E" w:rsidRDefault="002E25FB">
      <w:pPr>
        <w:pStyle w:val="BodyText"/>
        <w:spacing w:before="2"/>
        <w:rPr>
          <w:rFonts w:ascii="Courier New"/>
          <w:sz w:val="22"/>
        </w:rPr>
      </w:pPr>
    </w:p>
    <w:p w14:paraId="297F1A11" w14:textId="77777777" w:rsidR="002E25FB" w:rsidRPr="0030316E" w:rsidRDefault="00000000">
      <w:pPr>
        <w:tabs>
          <w:tab w:val="left" w:pos="7611"/>
        </w:tabs>
        <w:spacing w:before="1"/>
        <w:ind w:left="375"/>
        <w:rPr>
          <w:rFonts w:ascii="Courier New"/>
          <w:sz w:val="18"/>
        </w:rPr>
      </w:pPr>
      <w:r w:rsidRPr="0030316E">
        <w:rPr>
          <w:rFonts w:ascii="Courier New"/>
          <w:sz w:val="18"/>
        </w:rPr>
        <w:t>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is_void&lt;void&gt;::value</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0C17BADF"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is_integral&lt;short&gt;::value</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0568B570"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is_floating_point&lt;double&gt;::value</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1D05348D"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is_array&lt;int</w:t>
      </w:r>
      <w:r w:rsidRPr="0030316E">
        <w:rPr>
          <w:rFonts w:ascii="Courier New"/>
          <w:spacing w:val="-6"/>
          <w:sz w:val="18"/>
        </w:rPr>
        <w:t xml:space="preserve"> </w:t>
      </w:r>
      <w:r w:rsidRPr="0030316E">
        <w:rPr>
          <w:rFonts w:ascii="Courier New"/>
          <w:sz w:val="18"/>
        </w:rPr>
        <w:t>[]&gt;::value</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6BBDB4CD"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is_pointer&lt;int*&gt;::value</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67CE036C" w14:textId="77777777" w:rsidR="002E25FB" w:rsidRPr="0030316E" w:rsidRDefault="00000000">
      <w:pPr>
        <w:tabs>
          <w:tab w:val="left" w:pos="7611"/>
        </w:tabs>
        <w:spacing w:before="24" w:line="268" w:lineRule="auto"/>
        <w:ind w:left="375" w:right="2389"/>
        <w:jc w:val="both"/>
        <w:rPr>
          <w:rFonts w:ascii="Courier New"/>
          <w:sz w:val="18"/>
        </w:rPr>
      </w:pPr>
      <w:r w:rsidRPr="0030316E">
        <w:rPr>
          <w:rFonts w:ascii="Courier New"/>
          <w:sz w:val="18"/>
        </w:rPr>
        <w:t>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is_null_pointer&lt;nullptr_t&gt;::value</w:t>
      </w:r>
      <w:r w:rsidRPr="0030316E">
        <w:rPr>
          <w:rFonts w:ascii="Courier New"/>
          <w:spacing w:val="-9"/>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r w:rsidRPr="0030316E">
        <w:rPr>
          <w:rFonts w:ascii="Courier New"/>
          <w:sz w:val="18"/>
        </w:rPr>
        <w:tab/>
        <w:t>// true</w:t>
      </w:r>
      <w:r w:rsidRPr="0030316E">
        <w:rPr>
          <w:rFonts w:ascii="Courier New"/>
          <w:spacing w:val="-105"/>
          <w:sz w:val="18"/>
        </w:rPr>
        <w:t xml:space="preserve"> </w:t>
      </w:r>
      <w:r w:rsidRPr="0030316E">
        <w:rPr>
          <w:rFonts w:ascii="Courier New"/>
          <w:sz w:val="18"/>
        </w:rPr>
        <w:t>cout &lt;&lt; is_member_object_pointer&lt;int A::*&gt;::value &lt;&lt;</w:t>
      </w:r>
      <w:r w:rsidRPr="0030316E">
        <w:rPr>
          <w:rFonts w:ascii="Courier New"/>
          <w:spacing w:val="108"/>
          <w:sz w:val="18"/>
        </w:rPr>
        <w:t xml:space="preserve"> </w:t>
      </w:r>
      <w:r w:rsidRPr="0030316E">
        <w:rPr>
          <w:rFonts w:ascii="Courier New"/>
          <w:sz w:val="18"/>
        </w:rPr>
        <w:t xml:space="preserve">'\n';    </w:t>
      </w:r>
      <w:r w:rsidRPr="0030316E">
        <w:rPr>
          <w:rFonts w:ascii="Courier New"/>
          <w:spacing w:val="1"/>
          <w:sz w:val="18"/>
        </w:rPr>
        <w:t xml:space="preserve"> </w:t>
      </w:r>
      <w:r w:rsidRPr="0030316E">
        <w:rPr>
          <w:rFonts w:ascii="Courier New"/>
          <w:sz w:val="18"/>
        </w:rPr>
        <w:t>// true</w:t>
      </w:r>
      <w:r w:rsidRPr="0030316E">
        <w:rPr>
          <w:rFonts w:ascii="Courier New"/>
          <w:spacing w:val="1"/>
          <w:sz w:val="18"/>
        </w:rPr>
        <w:t xml:space="preserve"> </w:t>
      </w:r>
      <w:r w:rsidRPr="0030316E">
        <w:rPr>
          <w:rFonts w:ascii="Courier New"/>
          <w:sz w:val="18"/>
        </w:rPr>
        <w:t>cout &lt;&lt; is_member_function_pointer&lt;int (A::*)(int)&gt;::value &lt;&lt; '\n';// true</w:t>
      </w:r>
      <w:r w:rsidRPr="0030316E">
        <w:rPr>
          <w:rFonts w:ascii="Courier New"/>
          <w:spacing w:val="-107"/>
          <w:sz w:val="18"/>
        </w:rPr>
        <w:t xml:space="preserve"> </w:t>
      </w:r>
      <w:r w:rsidRPr="0030316E">
        <w:rPr>
          <w:rFonts w:ascii="Courier New"/>
          <w:sz w:val="18"/>
        </w:rPr>
        <w:t>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is_enum&lt;E&gt;::value</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w:t>
      </w:r>
      <w:r w:rsidRPr="0030316E">
        <w:rPr>
          <w:rFonts w:ascii="Courier New"/>
          <w:spacing w:val="-16"/>
          <w:sz w:val="18"/>
        </w:rPr>
        <w:t xml:space="preserve"> </w:t>
      </w:r>
      <w:r w:rsidRPr="0030316E">
        <w:rPr>
          <w:rFonts w:ascii="Courier New"/>
          <w:sz w:val="18"/>
        </w:rPr>
        <w:t>true</w:t>
      </w:r>
    </w:p>
    <w:p w14:paraId="65663640" w14:textId="77777777" w:rsidR="002E25FB" w:rsidRPr="0030316E" w:rsidRDefault="00000000">
      <w:pPr>
        <w:tabs>
          <w:tab w:val="left" w:pos="7611"/>
        </w:tabs>
        <w:spacing w:line="202" w:lineRule="exact"/>
        <w:ind w:left="375"/>
        <w:jc w:val="both"/>
        <w:rPr>
          <w:rFonts w:ascii="Courier New"/>
          <w:sz w:val="18"/>
        </w:rPr>
      </w:pPr>
      <w:r w:rsidRPr="0030316E">
        <w:rPr>
          <w:rFonts w:ascii="Courier New"/>
          <w:sz w:val="18"/>
        </w:rPr>
        <w:t>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is_union&lt;U&gt;::value</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1D3C244C"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is_class&lt;string&gt;::value</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2749326E"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is_function&lt;int</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(double)&gt;::value</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3E206FFE" w14:textId="77777777" w:rsidR="002E25FB" w:rsidRPr="0030316E" w:rsidRDefault="00000000">
      <w:pPr>
        <w:tabs>
          <w:tab w:val="left" w:pos="7611"/>
        </w:tabs>
        <w:spacing w:before="24"/>
        <w:ind w:left="375"/>
        <w:rPr>
          <w:rFonts w:ascii="Courier New"/>
          <w:sz w:val="18"/>
        </w:rPr>
      </w:pPr>
      <w:r w:rsidRPr="0030316E">
        <w:rPr>
          <w:rFonts w:ascii="Courier New"/>
          <w:sz w:val="18"/>
        </w:rPr>
        <w:t>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is_lvalue_reference&lt;int&amp;&gt;::value</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'\n';</w:t>
      </w:r>
      <w:r w:rsidRPr="0030316E">
        <w:rPr>
          <w:rFonts w:ascii="Courier New"/>
          <w:sz w:val="18"/>
        </w:rPr>
        <w:tab/>
        <w:t>//</w:t>
      </w:r>
      <w:r w:rsidRPr="0030316E">
        <w:rPr>
          <w:rFonts w:ascii="Courier New"/>
          <w:spacing w:val="-5"/>
          <w:sz w:val="18"/>
        </w:rPr>
        <w:t xml:space="preserve"> </w:t>
      </w:r>
      <w:r w:rsidRPr="0030316E">
        <w:rPr>
          <w:rFonts w:ascii="Courier New"/>
          <w:sz w:val="18"/>
        </w:rPr>
        <w:t>true</w:t>
      </w:r>
    </w:p>
    <w:p w14:paraId="7D75286E" w14:textId="77777777" w:rsidR="002E25FB" w:rsidRPr="0030316E" w:rsidRDefault="00000000">
      <w:pPr>
        <w:tabs>
          <w:tab w:val="left" w:pos="7611"/>
        </w:tabs>
        <w:spacing w:before="24" w:line="537" w:lineRule="auto"/>
        <w:ind w:left="375" w:right="2389"/>
        <w:rPr>
          <w:rFonts w:ascii="Courier New"/>
          <w:sz w:val="18"/>
        </w:rPr>
      </w:pPr>
      <w:r w:rsidRPr="0030316E">
        <w:rPr>
          <w:rFonts w:ascii="Courier New"/>
          <w:sz w:val="18"/>
        </w:rPr>
        <w:t>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is_rvalue_reference&lt;int&amp;&amp;&gt;::value</w:t>
      </w:r>
      <w:r w:rsidRPr="0030316E">
        <w:rPr>
          <w:rFonts w:ascii="Courier New"/>
          <w:spacing w:val="-9"/>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r w:rsidRPr="0030316E">
        <w:rPr>
          <w:rFonts w:ascii="Courier New"/>
          <w:sz w:val="18"/>
        </w:rPr>
        <w:tab/>
        <w:t>// true</w:t>
      </w:r>
      <w:r w:rsidRPr="0030316E">
        <w:rPr>
          <w:rFonts w:ascii="Courier New"/>
          <w:spacing w:val="-105"/>
          <w:sz w:val="18"/>
        </w:rPr>
        <w:t xml:space="preserve"> </w:t>
      </w:r>
      <w:r w:rsidRPr="0030316E">
        <w:rPr>
          <w:rFonts w:ascii="Courier New"/>
          <w:sz w:val="18"/>
        </w:rPr>
        <w:t>cout</w:t>
      </w:r>
      <w:r w:rsidRPr="0030316E">
        <w:rPr>
          <w:rFonts w:ascii="Courier New"/>
          <w:spacing w:val="-2"/>
          <w:sz w:val="18"/>
        </w:rPr>
        <w:t xml:space="preserve"> </w:t>
      </w:r>
      <w:r w:rsidRPr="0030316E">
        <w:rPr>
          <w:rFonts w:ascii="Courier New"/>
          <w:sz w:val="18"/>
        </w:rPr>
        <w:t>&lt;&lt;</w:t>
      </w:r>
      <w:r w:rsidRPr="0030316E">
        <w:rPr>
          <w:rFonts w:ascii="Courier New"/>
          <w:spacing w:val="107"/>
          <w:sz w:val="18"/>
        </w:rPr>
        <w:t xml:space="preserve"> </w:t>
      </w:r>
      <w:r w:rsidRPr="0030316E">
        <w:rPr>
          <w:rFonts w:ascii="Courier New"/>
          <w:sz w:val="18"/>
        </w:rPr>
        <w:t>'\n';</w:t>
      </w:r>
    </w:p>
    <w:p w14:paraId="129CF6E7" w14:textId="77777777" w:rsidR="002E25FB" w:rsidRPr="0030316E" w:rsidRDefault="00000000">
      <w:pPr>
        <w:spacing w:line="202" w:lineRule="exact"/>
        <w:ind w:left="160"/>
        <w:rPr>
          <w:rFonts w:ascii="Courier New"/>
          <w:sz w:val="18"/>
        </w:rPr>
      </w:pPr>
      <w:r w:rsidRPr="0030316E">
        <w:rPr>
          <w:rFonts w:ascii="Courier New"/>
          <w:sz w:val="18"/>
        </w:rPr>
        <w:t>}</w:t>
      </w:r>
    </w:p>
    <w:p w14:paraId="2AB8C7F9" w14:textId="77777777" w:rsidR="002E25FB" w:rsidRPr="0030316E" w:rsidRDefault="00000000">
      <w:pPr>
        <w:pStyle w:val="BodyText"/>
        <w:spacing w:before="130"/>
        <w:ind w:left="100"/>
      </w:pPr>
      <w:r w:rsidRPr="0030316E">
        <w:t>Composite</w:t>
      </w:r>
      <w:r w:rsidRPr="0030316E">
        <w:rPr>
          <w:spacing w:val="-5"/>
        </w:rPr>
        <w:t xml:space="preserve"> </w:t>
      </w:r>
      <w:r w:rsidRPr="0030316E">
        <w:t>type</w:t>
      </w:r>
      <w:r w:rsidRPr="0030316E">
        <w:rPr>
          <w:spacing w:val="-5"/>
        </w:rPr>
        <w:t xml:space="preserve"> </w:t>
      </w:r>
      <w:r w:rsidRPr="0030316E">
        <w:t>categories</w:t>
      </w:r>
      <w:r w:rsidRPr="0030316E">
        <w:rPr>
          <w:spacing w:val="-5"/>
        </w:rPr>
        <w:t xml:space="preserve"> </w:t>
      </w:r>
      <w:r w:rsidRPr="0030316E">
        <w:t>are</w:t>
      </w:r>
      <w:r w:rsidRPr="0030316E">
        <w:rPr>
          <w:spacing w:val="-4"/>
        </w:rPr>
        <w:t xml:space="preserve"> </w:t>
      </w:r>
      <w:r w:rsidRPr="0030316E">
        <w:t>then</w:t>
      </w:r>
      <w:r w:rsidRPr="0030316E">
        <w:rPr>
          <w:spacing w:val="-4"/>
        </w:rPr>
        <w:t xml:space="preserve"> </w:t>
      </w:r>
      <w:r w:rsidRPr="0030316E">
        <w:t>assembled</w:t>
      </w:r>
      <w:r w:rsidRPr="0030316E">
        <w:rPr>
          <w:spacing w:val="-4"/>
        </w:rPr>
        <w:t xml:space="preserve"> </w:t>
      </w:r>
      <w:r w:rsidRPr="0030316E">
        <w:t>from</w:t>
      </w:r>
      <w:r w:rsidRPr="0030316E">
        <w:rPr>
          <w:spacing w:val="-4"/>
        </w:rPr>
        <w:t xml:space="preserve"> </w:t>
      </w:r>
      <w:r w:rsidRPr="0030316E">
        <w:t>those</w:t>
      </w:r>
      <w:r w:rsidRPr="0030316E">
        <w:rPr>
          <w:spacing w:val="-5"/>
        </w:rPr>
        <w:t xml:space="preserve"> </w:t>
      </w:r>
      <w:r w:rsidRPr="0030316E">
        <w:t>primary</w:t>
      </w:r>
      <w:r w:rsidRPr="0030316E">
        <w:rPr>
          <w:spacing w:val="-4"/>
        </w:rPr>
        <w:t xml:space="preserve"> </w:t>
      </w:r>
      <w:r w:rsidRPr="0030316E">
        <w:t>type</w:t>
      </w:r>
      <w:r w:rsidRPr="0030316E">
        <w:rPr>
          <w:spacing w:val="-4"/>
        </w:rPr>
        <w:t xml:space="preserve"> </w:t>
      </w:r>
      <w:r w:rsidRPr="0030316E">
        <w:t>categories.</w:t>
      </w:r>
    </w:p>
    <w:p w14:paraId="0DDC5CF3" w14:textId="77777777" w:rsidR="002E25FB" w:rsidRPr="0030316E" w:rsidRDefault="002E25FB">
      <w:pPr>
        <w:sectPr w:rsidR="002E25FB" w:rsidRPr="0030316E">
          <w:pgSz w:w="12240" w:h="15840"/>
          <w:pgMar w:top="1380" w:right="140" w:bottom="280" w:left="1340" w:header="720" w:footer="720" w:gutter="0"/>
          <w:cols w:space="720"/>
        </w:sectPr>
      </w:pPr>
    </w:p>
    <w:p w14:paraId="59E68050" w14:textId="77777777" w:rsidR="002E25FB" w:rsidRPr="0030316E" w:rsidRDefault="00000000">
      <w:pPr>
        <w:pStyle w:val="Heading5"/>
        <w:spacing w:before="72"/>
        <w:ind w:left="100"/>
      </w:pPr>
      <w:r w:rsidRPr="0030316E">
        <w:lastRenderedPageBreak/>
        <w:t>Composite</w:t>
      </w:r>
      <w:r w:rsidRPr="0030316E">
        <w:rPr>
          <w:spacing w:val="-6"/>
        </w:rPr>
        <w:t xml:space="preserve"> </w:t>
      </w:r>
      <w:r w:rsidRPr="0030316E">
        <w:t>type</w:t>
      </w:r>
      <w:r w:rsidRPr="0030316E">
        <w:rPr>
          <w:spacing w:val="-5"/>
        </w:rPr>
        <w:t xml:space="preserve"> </w:t>
      </w:r>
      <w:r w:rsidRPr="0030316E">
        <w:t>categories</w:t>
      </w:r>
    </w:p>
    <w:p w14:paraId="7AD55314" w14:textId="77777777" w:rsidR="002E25FB" w:rsidRPr="0030316E" w:rsidRDefault="00000000">
      <w:pPr>
        <w:pStyle w:val="BodyText"/>
        <w:spacing w:before="120"/>
        <w:ind w:left="100" w:right="1641"/>
      </w:pPr>
      <w:r w:rsidRPr="0030316E">
        <w:t>The</w:t>
      </w:r>
      <w:r w:rsidRPr="0030316E">
        <w:rPr>
          <w:spacing w:val="-4"/>
        </w:rPr>
        <w:t xml:space="preserve"> </w:t>
      </w:r>
      <w:r w:rsidRPr="0030316E">
        <w:t>following</w:t>
      </w:r>
      <w:r w:rsidRPr="0030316E">
        <w:rPr>
          <w:spacing w:val="-3"/>
        </w:rPr>
        <w:t xml:space="preserve"> </w:t>
      </w:r>
      <w:r w:rsidRPr="0030316E">
        <w:t>table</w:t>
      </w:r>
      <w:r w:rsidRPr="0030316E">
        <w:rPr>
          <w:spacing w:val="-4"/>
        </w:rPr>
        <w:t xml:space="preserve"> </w:t>
      </w:r>
      <w:r w:rsidRPr="0030316E">
        <w:t>gives</w:t>
      </w:r>
      <w:r w:rsidRPr="0030316E">
        <w:rPr>
          <w:spacing w:val="-4"/>
        </w:rPr>
        <w:t xml:space="preserve"> </w:t>
      </w:r>
      <w:r w:rsidRPr="0030316E">
        <w:t>you</w:t>
      </w:r>
      <w:r w:rsidRPr="0030316E">
        <w:rPr>
          <w:spacing w:val="-3"/>
        </w:rPr>
        <w:t xml:space="preserve"> </w:t>
      </w:r>
      <w:r w:rsidRPr="0030316E">
        <w:t>the</w:t>
      </w:r>
      <w:r w:rsidRPr="0030316E">
        <w:rPr>
          <w:spacing w:val="-3"/>
        </w:rPr>
        <w:t xml:space="preserve"> </w:t>
      </w:r>
      <w:r w:rsidRPr="0030316E">
        <w:t>relation</w:t>
      </w:r>
      <w:r w:rsidRPr="0030316E">
        <w:rPr>
          <w:spacing w:val="-3"/>
        </w:rPr>
        <w:t xml:space="preserve"> </w:t>
      </w:r>
      <w:r w:rsidRPr="0030316E">
        <w:t>between</w:t>
      </w:r>
      <w:r w:rsidRPr="0030316E">
        <w:rPr>
          <w:spacing w:val="-3"/>
        </w:rPr>
        <w:t xml:space="preserve"> </w:t>
      </w:r>
      <w:r w:rsidRPr="0030316E">
        <w:t>the</w:t>
      </w:r>
      <w:r w:rsidRPr="0030316E">
        <w:rPr>
          <w:spacing w:val="-4"/>
        </w:rPr>
        <w:t xml:space="preserve"> </w:t>
      </w:r>
      <w:r w:rsidRPr="0030316E">
        <w:t>primary</w:t>
      </w:r>
      <w:r w:rsidRPr="0030316E">
        <w:rPr>
          <w:spacing w:val="-3"/>
        </w:rPr>
        <w:t xml:space="preserve"> </w:t>
      </w:r>
      <w:r w:rsidRPr="0030316E">
        <w:t>type</w:t>
      </w:r>
      <w:r w:rsidRPr="0030316E">
        <w:rPr>
          <w:spacing w:val="-4"/>
        </w:rPr>
        <w:t xml:space="preserve"> </w:t>
      </w:r>
      <w:r w:rsidRPr="0030316E">
        <w:t>categories</w:t>
      </w:r>
      <w:r w:rsidRPr="0030316E">
        <w:rPr>
          <w:spacing w:val="-3"/>
        </w:rPr>
        <w:t xml:space="preserve"> </w:t>
      </w:r>
      <w:r w:rsidRPr="0030316E">
        <w:t>and</w:t>
      </w:r>
      <w:r w:rsidRPr="0030316E">
        <w:rPr>
          <w:spacing w:val="-3"/>
        </w:rPr>
        <w:t xml:space="preserve"> </w:t>
      </w:r>
      <w:r w:rsidRPr="0030316E">
        <w:t>the</w:t>
      </w:r>
      <w:r w:rsidRPr="0030316E">
        <w:rPr>
          <w:spacing w:val="-57"/>
        </w:rPr>
        <w:t xml:space="preserve"> </w:t>
      </w:r>
      <w:r w:rsidRPr="0030316E">
        <w:t>composite</w:t>
      </w:r>
      <w:r w:rsidRPr="0030316E">
        <w:rPr>
          <w:spacing w:val="-2"/>
        </w:rPr>
        <w:t xml:space="preserve"> </w:t>
      </w:r>
      <w:r w:rsidRPr="0030316E">
        <w:t>type</w:t>
      </w:r>
      <w:r w:rsidRPr="0030316E">
        <w:rPr>
          <w:spacing w:val="-1"/>
        </w:rPr>
        <w:t xml:space="preserve"> </w:t>
      </w:r>
      <w:r w:rsidRPr="0030316E">
        <w:t>categories.</w:t>
      </w:r>
    </w:p>
    <w:p w14:paraId="64E1142F" w14:textId="77777777" w:rsidR="002E25FB" w:rsidRPr="0030316E" w:rsidRDefault="002E25FB">
      <w:pPr>
        <w:pStyle w:val="BodyText"/>
        <w:spacing w:before="10"/>
        <w:rPr>
          <w:sz w:val="20"/>
        </w:rPr>
      </w:pPr>
    </w:p>
    <w:p w14:paraId="29D03AE6" w14:textId="77777777" w:rsidR="002E25FB" w:rsidRPr="0030316E" w:rsidRDefault="00000000">
      <w:pPr>
        <w:pStyle w:val="Heading5"/>
        <w:ind w:left="364"/>
      </w:pPr>
      <w:r w:rsidRPr="0030316E">
        <w:t>Table</w:t>
      </w:r>
      <w:r w:rsidRPr="0030316E">
        <w:rPr>
          <w:spacing w:val="-5"/>
        </w:rPr>
        <w:t xml:space="preserve"> </w:t>
      </w:r>
      <w:r w:rsidRPr="0030316E">
        <w:t>13.2.</w:t>
      </w:r>
      <w:r w:rsidRPr="0030316E">
        <w:rPr>
          <w:spacing w:val="-3"/>
        </w:rPr>
        <w:t xml:space="preserve"> </w:t>
      </w:r>
      <w:r w:rsidRPr="0030316E">
        <w:t>Composite</w:t>
      </w:r>
      <w:r w:rsidRPr="0030316E">
        <w:rPr>
          <w:spacing w:val="-4"/>
        </w:rPr>
        <w:t xml:space="preserve"> </w:t>
      </w:r>
      <w:r w:rsidRPr="0030316E">
        <w:t>type</w:t>
      </w:r>
      <w:r w:rsidRPr="0030316E">
        <w:rPr>
          <w:spacing w:val="-4"/>
        </w:rPr>
        <w:t xml:space="preserve"> </w:t>
      </w:r>
      <w:r w:rsidRPr="0030316E">
        <w:t>categories</w:t>
      </w:r>
    </w:p>
    <w:p w14:paraId="34704BA4" w14:textId="77777777" w:rsidR="002E25FB" w:rsidRPr="0030316E" w:rsidRDefault="00000000">
      <w:pPr>
        <w:pStyle w:val="BodyText"/>
        <w:spacing w:before="5"/>
        <w:rPr>
          <w:b/>
          <w:sz w:val="19"/>
        </w:rPr>
      </w:pPr>
      <w:r w:rsidRPr="0030316E">
        <w:drawing>
          <wp:anchor distT="0" distB="0" distL="0" distR="0" simplePos="0" relativeHeight="91" behindDoc="0" locked="0" layoutInCell="1" allowOverlap="1" wp14:anchorId="715DDC39" wp14:editId="38D6720A">
            <wp:simplePos x="0" y="0"/>
            <wp:positionH relativeFrom="page">
              <wp:posOffset>1219200</wp:posOffset>
            </wp:positionH>
            <wp:positionV relativeFrom="paragraph">
              <wp:posOffset>157551</wp:posOffset>
            </wp:positionV>
            <wp:extent cx="5638800" cy="3429000"/>
            <wp:effectExtent l="0" t="0" r="0" b="0"/>
            <wp:wrapTopAndBottom/>
            <wp:docPr id="24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jpeg"/>
                    <pic:cNvPicPr/>
                  </pic:nvPicPr>
                  <pic:blipFill>
                    <a:blip r:embed="rId137" cstate="print"/>
                    <a:stretch>
                      <a:fillRect/>
                    </a:stretch>
                  </pic:blipFill>
                  <pic:spPr>
                    <a:xfrm>
                      <a:off x="0" y="0"/>
                      <a:ext cx="5638800" cy="3429000"/>
                    </a:xfrm>
                    <a:prstGeom prst="rect">
                      <a:avLst/>
                    </a:prstGeom>
                  </pic:spPr>
                </pic:pic>
              </a:graphicData>
            </a:graphic>
          </wp:anchor>
        </w:drawing>
      </w:r>
    </w:p>
    <w:p w14:paraId="5312B45C" w14:textId="77777777" w:rsidR="002E25FB" w:rsidRPr="0030316E" w:rsidRDefault="002E25FB">
      <w:pPr>
        <w:pStyle w:val="BodyText"/>
        <w:spacing w:before="6"/>
        <w:rPr>
          <w:b/>
          <w:sz w:val="30"/>
        </w:rPr>
      </w:pPr>
    </w:p>
    <w:p w14:paraId="0F9E08D6" w14:textId="77777777" w:rsidR="002E25FB" w:rsidRPr="0030316E" w:rsidRDefault="00000000">
      <w:pPr>
        <w:spacing w:before="1"/>
        <w:ind w:left="100"/>
        <w:rPr>
          <w:b/>
          <w:sz w:val="24"/>
        </w:rPr>
      </w:pPr>
      <w:r w:rsidRPr="0030316E">
        <w:rPr>
          <w:b/>
          <w:sz w:val="24"/>
        </w:rPr>
        <w:t>Type</w:t>
      </w:r>
      <w:r w:rsidRPr="0030316E">
        <w:rPr>
          <w:b/>
          <w:spacing w:val="-6"/>
          <w:sz w:val="24"/>
        </w:rPr>
        <w:t xml:space="preserve"> </w:t>
      </w:r>
      <w:r w:rsidRPr="0030316E">
        <w:rPr>
          <w:b/>
          <w:sz w:val="24"/>
        </w:rPr>
        <w:t>properties</w:t>
      </w:r>
    </w:p>
    <w:p w14:paraId="3CC5C44C" w14:textId="77777777" w:rsidR="002E25FB" w:rsidRPr="0030316E" w:rsidRDefault="00000000">
      <w:pPr>
        <w:pStyle w:val="BodyText"/>
        <w:spacing w:before="120"/>
        <w:ind w:left="100"/>
      </w:pPr>
      <w:r w:rsidRPr="0030316E">
        <w:t>The</w:t>
      </w:r>
      <w:r w:rsidRPr="0030316E">
        <w:rPr>
          <w:spacing w:val="-5"/>
        </w:rPr>
        <w:t xml:space="preserve"> </w:t>
      </w:r>
      <w:r w:rsidRPr="0030316E">
        <w:t>type-traits</w:t>
      </w:r>
      <w:r w:rsidRPr="0030316E">
        <w:rPr>
          <w:spacing w:val="-5"/>
        </w:rPr>
        <w:t xml:space="preserve"> </w:t>
      </w:r>
      <w:r w:rsidRPr="0030316E">
        <w:t>library</w:t>
      </w:r>
      <w:r w:rsidRPr="0030316E">
        <w:rPr>
          <w:spacing w:val="-4"/>
        </w:rPr>
        <w:t xml:space="preserve"> </w:t>
      </w:r>
      <w:r w:rsidRPr="0030316E">
        <w:t>offers</w:t>
      </w:r>
      <w:r w:rsidRPr="0030316E">
        <w:rPr>
          <w:spacing w:val="-4"/>
        </w:rPr>
        <w:t xml:space="preserve"> </w:t>
      </w:r>
      <w:r w:rsidRPr="0030316E">
        <w:t>additional</w:t>
      </w:r>
      <w:r w:rsidRPr="0030316E">
        <w:rPr>
          <w:spacing w:val="-5"/>
        </w:rPr>
        <w:t xml:space="preserve"> </w:t>
      </w:r>
      <w:r w:rsidRPr="0030316E">
        <w:t>checks</w:t>
      </w:r>
      <w:r w:rsidRPr="0030316E">
        <w:rPr>
          <w:spacing w:val="-5"/>
        </w:rPr>
        <w:t xml:space="preserve"> </w:t>
      </w:r>
      <w:r w:rsidRPr="0030316E">
        <w:t>for</w:t>
      </w:r>
      <w:r w:rsidRPr="0030316E">
        <w:rPr>
          <w:spacing w:val="-5"/>
        </w:rPr>
        <w:t xml:space="preserve"> </w:t>
      </w:r>
      <w:r w:rsidRPr="0030316E">
        <w:t>type</w:t>
      </w:r>
      <w:r w:rsidRPr="0030316E">
        <w:rPr>
          <w:spacing w:val="-4"/>
        </w:rPr>
        <w:t xml:space="preserve"> </w:t>
      </w:r>
      <w:r w:rsidRPr="0030316E">
        <w:t>properties.</w:t>
      </w:r>
    </w:p>
    <w:p w14:paraId="0A086730" w14:textId="77777777" w:rsidR="002E25FB" w:rsidRPr="0030316E" w:rsidRDefault="00000000">
      <w:pPr>
        <w:spacing w:before="134" w:line="268" w:lineRule="auto"/>
        <w:ind w:left="160" w:right="6475"/>
        <w:rPr>
          <w:rFonts w:ascii="Courier New"/>
          <w:sz w:val="18"/>
        </w:rPr>
      </w:pPr>
      <w:r w:rsidRPr="0030316E">
        <w:rPr>
          <w:rFonts w:ascii="Courier New"/>
          <w:sz w:val="18"/>
        </w:rPr>
        <w:t>template &lt;class T&gt; struct is_const;</w:t>
      </w:r>
      <w:r w:rsidRPr="0030316E">
        <w:rPr>
          <w:rFonts w:ascii="Courier New"/>
          <w:spacing w:val="1"/>
          <w:sz w:val="18"/>
        </w:rPr>
        <w:t xml:space="preserve"> </w:t>
      </w:r>
      <w:r w:rsidRPr="0030316E">
        <w:rPr>
          <w:rFonts w:ascii="Courier New"/>
          <w:sz w:val="18"/>
        </w:rPr>
        <w:t>template &lt;class T&gt; struct is_volatile;</w:t>
      </w:r>
      <w:r w:rsidRPr="0030316E">
        <w:rPr>
          <w:rFonts w:ascii="Courier New"/>
          <w:spacing w:val="-107"/>
          <w:sz w:val="18"/>
        </w:rPr>
        <w:t xml:space="preserve"> </w:t>
      </w:r>
      <w:r w:rsidRPr="0030316E">
        <w:rPr>
          <w:rFonts w:ascii="Courier New"/>
          <w:sz w:val="18"/>
        </w:rPr>
        <w:t>template</w:t>
      </w:r>
      <w:r w:rsidRPr="0030316E">
        <w:rPr>
          <w:rFonts w:ascii="Courier New"/>
          <w:spacing w:val="-7"/>
          <w:sz w:val="18"/>
        </w:rPr>
        <w:t xml:space="preserve"> </w:t>
      </w:r>
      <w:r w:rsidRPr="0030316E">
        <w:rPr>
          <w:rFonts w:ascii="Courier New"/>
          <w:sz w:val="18"/>
        </w:rPr>
        <w:t>&lt;class</w:t>
      </w:r>
      <w:r w:rsidRPr="0030316E">
        <w:rPr>
          <w:rFonts w:ascii="Courier New"/>
          <w:spacing w:val="-6"/>
          <w:sz w:val="18"/>
        </w:rPr>
        <w:t xml:space="preserve"> </w:t>
      </w:r>
      <w:r w:rsidRPr="0030316E">
        <w:rPr>
          <w:rFonts w:ascii="Courier New"/>
          <w:sz w:val="18"/>
        </w:rPr>
        <w:t>T&gt;</w:t>
      </w:r>
      <w:r w:rsidRPr="0030316E">
        <w:rPr>
          <w:rFonts w:ascii="Courier New"/>
          <w:spacing w:val="-6"/>
          <w:sz w:val="18"/>
        </w:rPr>
        <w:t xml:space="preserve"> </w:t>
      </w:r>
      <w:r w:rsidRPr="0030316E">
        <w:rPr>
          <w:rFonts w:ascii="Courier New"/>
          <w:sz w:val="18"/>
        </w:rPr>
        <w:t>struct</w:t>
      </w:r>
      <w:r w:rsidRPr="0030316E">
        <w:rPr>
          <w:rFonts w:ascii="Courier New"/>
          <w:spacing w:val="-7"/>
          <w:sz w:val="18"/>
        </w:rPr>
        <w:t xml:space="preserve"> </w:t>
      </w:r>
      <w:r w:rsidRPr="0030316E">
        <w:rPr>
          <w:rFonts w:ascii="Courier New"/>
          <w:sz w:val="18"/>
        </w:rPr>
        <w:t>is_trivial;</w:t>
      </w:r>
    </w:p>
    <w:p w14:paraId="7F6B4C2A" w14:textId="77777777" w:rsidR="002E25FB" w:rsidRPr="0030316E" w:rsidRDefault="00000000">
      <w:pPr>
        <w:spacing w:line="268" w:lineRule="auto"/>
        <w:ind w:left="160" w:right="5395"/>
        <w:rPr>
          <w:rFonts w:ascii="Courier New"/>
          <w:sz w:val="18"/>
        </w:rPr>
      </w:pPr>
      <w:r w:rsidRPr="0030316E">
        <w:rPr>
          <w:rFonts w:ascii="Courier New"/>
          <w:sz w:val="18"/>
        </w:rPr>
        <w:t>template &lt;class T&gt; struct is_trivially_copyable;</w:t>
      </w:r>
      <w:r w:rsidRPr="0030316E">
        <w:rPr>
          <w:rFonts w:ascii="Courier New"/>
          <w:spacing w:val="-107"/>
          <w:sz w:val="18"/>
        </w:rPr>
        <w:t xml:space="preserve"> </w:t>
      </w:r>
      <w:r w:rsidRPr="0030316E">
        <w:rPr>
          <w:rFonts w:ascii="Courier New"/>
          <w:sz w:val="18"/>
        </w:rPr>
        <w:t>template &lt;class T&gt; struct is_standard_layout;</w:t>
      </w:r>
      <w:r w:rsidRPr="0030316E">
        <w:rPr>
          <w:rFonts w:ascii="Courier New"/>
          <w:spacing w:val="1"/>
          <w:sz w:val="18"/>
        </w:rPr>
        <w:t xml:space="preserve"> </w:t>
      </w:r>
      <w:r w:rsidRPr="0030316E">
        <w:rPr>
          <w:rFonts w:ascii="Courier New"/>
          <w:sz w:val="18"/>
        </w:rPr>
        <w:t>template</w:t>
      </w:r>
      <w:r w:rsidRPr="0030316E">
        <w:rPr>
          <w:rFonts w:ascii="Courier New"/>
          <w:spacing w:val="-3"/>
          <w:sz w:val="18"/>
        </w:rPr>
        <w:t xml:space="preserve"> </w:t>
      </w:r>
      <w:r w:rsidRPr="0030316E">
        <w:rPr>
          <w:rFonts w:ascii="Courier New"/>
          <w:sz w:val="18"/>
        </w:rPr>
        <w:t>&lt;class</w:t>
      </w:r>
      <w:r w:rsidRPr="0030316E">
        <w:rPr>
          <w:rFonts w:ascii="Courier New"/>
          <w:spacing w:val="-2"/>
          <w:sz w:val="18"/>
        </w:rPr>
        <w:t xml:space="preserve"> </w:t>
      </w:r>
      <w:r w:rsidRPr="0030316E">
        <w:rPr>
          <w:rFonts w:ascii="Courier New"/>
          <w:sz w:val="18"/>
        </w:rPr>
        <w:t>T&gt;</w:t>
      </w:r>
      <w:r w:rsidRPr="0030316E">
        <w:rPr>
          <w:rFonts w:ascii="Courier New"/>
          <w:spacing w:val="-2"/>
          <w:sz w:val="18"/>
        </w:rPr>
        <w:t xml:space="preserve"> </w:t>
      </w:r>
      <w:r w:rsidRPr="0030316E">
        <w:rPr>
          <w:rFonts w:ascii="Courier New"/>
          <w:sz w:val="18"/>
        </w:rPr>
        <w:t>struct</w:t>
      </w:r>
      <w:r w:rsidRPr="0030316E">
        <w:rPr>
          <w:rFonts w:ascii="Courier New"/>
          <w:spacing w:val="-2"/>
          <w:sz w:val="18"/>
        </w:rPr>
        <w:t xml:space="preserve"> </w:t>
      </w:r>
      <w:r w:rsidRPr="0030316E">
        <w:rPr>
          <w:rFonts w:ascii="Courier New"/>
          <w:sz w:val="18"/>
        </w:rPr>
        <w:t>is_pod;</w:t>
      </w:r>
    </w:p>
    <w:p w14:paraId="5255DC25" w14:textId="77777777" w:rsidR="002E25FB" w:rsidRPr="0030316E" w:rsidRDefault="00000000">
      <w:pPr>
        <w:spacing w:line="268" w:lineRule="auto"/>
        <w:ind w:left="160" w:right="6043"/>
        <w:rPr>
          <w:rFonts w:ascii="Courier New"/>
          <w:sz w:val="18"/>
        </w:rPr>
      </w:pPr>
      <w:r w:rsidRPr="0030316E">
        <w:rPr>
          <w:rFonts w:ascii="Courier New"/>
          <w:sz w:val="18"/>
        </w:rPr>
        <w:t>template &lt;class T&gt; struct is_literal_type;</w:t>
      </w:r>
      <w:r w:rsidRPr="0030316E">
        <w:rPr>
          <w:rFonts w:ascii="Courier New"/>
          <w:spacing w:val="-107"/>
          <w:sz w:val="18"/>
        </w:rPr>
        <w:t xml:space="preserve"> </w:t>
      </w:r>
      <w:r w:rsidRPr="0030316E">
        <w:rPr>
          <w:rFonts w:ascii="Courier New"/>
          <w:sz w:val="18"/>
        </w:rPr>
        <w:t>template &lt;class T&gt; struct is_empty;</w:t>
      </w:r>
      <w:r w:rsidRPr="0030316E">
        <w:rPr>
          <w:rFonts w:ascii="Courier New"/>
          <w:spacing w:val="1"/>
          <w:sz w:val="18"/>
        </w:rPr>
        <w:t xml:space="preserve"> </w:t>
      </w:r>
      <w:r w:rsidRPr="0030316E">
        <w:rPr>
          <w:rFonts w:ascii="Courier New"/>
          <w:sz w:val="18"/>
        </w:rPr>
        <w:t>template &lt;class T&gt; struct is_polymorphic;</w:t>
      </w:r>
      <w:r w:rsidRPr="0030316E">
        <w:rPr>
          <w:rFonts w:ascii="Courier New"/>
          <w:spacing w:val="1"/>
          <w:sz w:val="18"/>
        </w:rPr>
        <w:t xml:space="preserve"> </w:t>
      </w:r>
      <w:r w:rsidRPr="0030316E">
        <w:rPr>
          <w:rFonts w:ascii="Courier New"/>
          <w:sz w:val="18"/>
        </w:rPr>
        <w:t>template &lt;class T&gt; struct is_abstract;</w:t>
      </w:r>
      <w:r w:rsidRPr="0030316E">
        <w:rPr>
          <w:rFonts w:ascii="Courier New"/>
          <w:spacing w:val="1"/>
          <w:sz w:val="18"/>
        </w:rPr>
        <w:t xml:space="preserve"> </w:t>
      </w:r>
      <w:r w:rsidRPr="0030316E">
        <w:rPr>
          <w:rFonts w:ascii="Courier New"/>
          <w:sz w:val="18"/>
        </w:rPr>
        <w:t>template &lt;class T&gt; struct is_signed;</w:t>
      </w:r>
      <w:r w:rsidRPr="0030316E">
        <w:rPr>
          <w:rFonts w:ascii="Courier New"/>
          <w:spacing w:val="1"/>
          <w:sz w:val="18"/>
        </w:rPr>
        <w:t xml:space="preserve"> </w:t>
      </w:r>
      <w:r w:rsidRPr="0030316E">
        <w:rPr>
          <w:rFonts w:ascii="Courier New"/>
          <w:sz w:val="18"/>
        </w:rPr>
        <w:t>template</w:t>
      </w:r>
      <w:r w:rsidRPr="0030316E">
        <w:rPr>
          <w:rFonts w:ascii="Courier New"/>
          <w:spacing w:val="-5"/>
          <w:sz w:val="18"/>
        </w:rPr>
        <w:t xml:space="preserve"> </w:t>
      </w:r>
      <w:r w:rsidRPr="0030316E">
        <w:rPr>
          <w:rFonts w:ascii="Courier New"/>
          <w:sz w:val="18"/>
        </w:rPr>
        <w:t>&lt;class</w:t>
      </w:r>
      <w:r w:rsidRPr="0030316E">
        <w:rPr>
          <w:rFonts w:ascii="Courier New"/>
          <w:spacing w:val="-4"/>
          <w:sz w:val="18"/>
        </w:rPr>
        <w:t xml:space="preserve"> </w:t>
      </w:r>
      <w:r w:rsidRPr="0030316E">
        <w:rPr>
          <w:rFonts w:ascii="Courier New"/>
          <w:sz w:val="18"/>
        </w:rPr>
        <w:t>T&gt;</w:t>
      </w:r>
      <w:r w:rsidRPr="0030316E">
        <w:rPr>
          <w:rFonts w:ascii="Courier New"/>
          <w:spacing w:val="-5"/>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is_unsigned;</w:t>
      </w:r>
    </w:p>
    <w:p w14:paraId="42EB5F11" w14:textId="77777777" w:rsidR="002E25FB" w:rsidRPr="0030316E" w:rsidRDefault="00000000">
      <w:pPr>
        <w:spacing w:line="268" w:lineRule="auto"/>
        <w:ind w:left="160" w:right="4316"/>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&lt;class</w:t>
      </w:r>
      <w:r w:rsidRPr="0030316E">
        <w:rPr>
          <w:rFonts w:ascii="Courier New"/>
          <w:spacing w:val="-8"/>
          <w:sz w:val="18"/>
        </w:rPr>
        <w:t xml:space="preserve"> </w:t>
      </w:r>
      <w:r w:rsidRPr="0030316E">
        <w:rPr>
          <w:rFonts w:ascii="Courier New"/>
          <w:sz w:val="18"/>
        </w:rPr>
        <w:t>T,</w:t>
      </w:r>
      <w:r w:rsidRPr="0030316E">
        <w:rPr>
          <w:rFonts w:ascii="Courier New"/>
          <w:spacing w:val="-8"/>
          <w:sz w:val="18"/>
        </w:rPr>
        <w:t xml:space="preserve"> </w:t>
      </w:r>
      <w:r w:rsidRPr="0030316E">
        <w:rPr>
          <w:rFonts w:ascii="Courier New"/>
          <w:sz w:val="18"/>
        </w:rPr>
        <w:t>class...</w:t>
      </w:r>
      <w:r w:rsidRPr="0030316E">
        <w:rPr>
          <w:rFonts w:ascii="Courier New"/>
          <w:spacing w:val="-8"/>
          <w:sz w:val="18"/>
        </w:rPr>
        <w:t xml:space="preserve"> </w:t>
      </w:r>
      <w:r w:rsidRPr="0030316E">
        <w:rPr>
          <w:rFonts w:ascii="Courier New"/>
          <w:sz w:val="18"/>
        </w:rPr>
        <w:t>Args&gt;</w:t>
      </w:r>
      <w:r w:rsidRPr="0030316E">
        <w:rPr>
          <w:rFonts w:ascii="Courier New"/>
          <w:spacing w:val="-8"/>
          <w:sz w:val="18"/>
        </w:rPr>
        <w:t xml:space="preserve"> </w:t>
      </w:r>
      <w:r w:rsidRPr="0030316E">
        <w:rPr>
          <w:rFonts w:ascii="Courier New"/>
          <w:sz w:val="18"/>
        </w:rPr>
        <w:t>struct</w:t>
      </w:r>
      <w:r w:rsidRPr="0030316E">
        <w:rPr>
          <w:rFonts w:ascii="Courier New"/>
          <w:spacing w:val="-8"/>
          <w:sz w:val="18"/>
        </w:rPr>
        <w:t xml:space="preserve"> </w:t>
      </w:r>
      <w:r w:rsidRPr="0030316E">
        <w:rPr>
          <w:rFonts w:ascii="Courier New"/>
          <w:sz w:val="18"/>
        </w:rPr>
        <w:t>is_constructible;</w:t>
      </w:r>
      <w:r w:rsidRPr="0030316E">
        <w:rPr>
          <w:rFonts w:ascii="Courier New"/>
          <w:spacing w:val="-105"/>
          <w:sz w:val="18"/>
        </w:rPr>
        <w:t xml:space="preserve"> </w:t>
      </w:r>
      <w:r w:rsidRPr="0030316E">
        <w:rPr>
          <w:rFonts w:ascii="Courier New"/>
          <w:sz w:val="18"/>
        </w:rPr>
        <w:t>template &lt;class T&gt; struct is_default_constructible;</w:t>
      </w:r>
      <w:r w:rsidRPr="0030316E">
        <w:rPr>
          <w:rFonts w:ascii="Courier New"/>
          <w:spacing w:val="1"/>
          <w:sz w:val="18"/>
        </w:rPr>
        <w:t xml:space="preserve"> </w:t>
      </w:r>
      <w:r w:rsidRPr="0030316E">
        <w:rPr>
          <w:rFonts w:ascii="Courier New"/>
          <w:sz w:val="18"/>
        </w:rPr>
        <w:t>template</w:t>
      </w:r>
      <w:r w:rsidRPr="0030316E">
        <w:rPr>
          <w:rFonts w:ascii="Courier New"/>
          <w:spacing w:val="-4"/>
          <w:sz w:val="18"/>
        </w:rPr>
        <w:t xml:space="preserve"> </w:t>
      </w:r>
      <w:r w:rsidRPr="0030316E">
        <w:rPr>
          <w:rFonts w:ascii="Courier New"/>
          <w:sz w:val="18"/>
        </w:rPr>
        <w:t>&lt;class</w:t>
      </w:r>
      <w:r w:rsidRPr="0030316E">
        <w:rPr>
          <w:rFonts w:ascii="Courier New"/>
          <w:spacing w:val="-4"/>
          <w:sz w:val="18"/>
        </w:rPr>
        <w:t xml:space="preserve"> </w:t>
      </w:r>
      <w:r w:rsidRPr="0030316E">
        <w:rPr>
          <w:rFonts w:ascii="Courier New"/>
          <w:sz w:val="18"/>
        </w:rPr>
        <w:t>T&gt;</w:t>
      </w:r>
      <w:r w:rsidRPr="0030316E">
        <w:rPr>
          <w:rFonts w:ascii="Courier New"/>
          <w:spacing w:val="-4"/>
          <w:sz w:val="18"/>
        </w:rPr>
        <w:t xml:space="preserve"> </w:t>
      </w:r>
      <w:r w:rsidRPr="0030316E">
        <w:rPr>
          <w:rFonts w:ascii="Courier New"/>
          <w:sz w:val="18"/>
        </w:rPr>
        <w:t>struct</w:t>
      </w:r>
      <w:r w:rsidRPr="0030316E">
        <w:rPr>
          <w:rFonts w:ascii="Courier New"/>
          <w:spacing w:val="-3"/>
          <w:sz w:val="18"/>
        </w:rPr>
        <w:t xml:space="preserve"> </w:t>
      </w:r>
      <w:r w:rsidRPr="0030316E">
        <w:rPr>
          <w:rFonts w:ascii="Courier New"/>
          <w:sz w:val="18"/>
        </w:rPr>
        <w:t>is_copy_constructible;</w:t>
      </w:r>
    </w:p>
    <w:p w14:paraId="5AAAF108" w14:textId="77777777" w:rsidR="002E25FB" w:rsidRPr="0030316E" w:rsidRDefault="00000000">
      <w:pPr>
        <w:spacing w:line="268" w:lineRule="auto"/>
        <w:ind w:left="160" w:right="5287"/>
        <w:rPr>
          <w:rFonts w:ascii="Courier New"/>
          <w:sz w:val="18"/>
        </w:rPr>
      </w:pPr>
      <w:r w:rsidRPr="0030316E">
        <w:rPr>
          <w:rFonts w:ascii="Courier New"/>
          <w:sz w:val="18"/>
        </w:rPr>
        <w:t>template &lt;class T&gt; struct is_move_constructible;</w:t>
      </w:r>
      <w:r w:rsidRPr="0030316E">
        <w:rPr>
          <w:rFonts w:ascii="Courier New"/>
          <w:spacing w:val="1"/>
          <w:sz w:val="18"/>
        </w:rPr>
        <w:t xml:space="preserve"> </w:t>
      </w:r>
      <w:r w:rsidRPr="0030316E">
        <w:rPr>
          <w:rFonts w:ascii="Courier New"/>
          <w:sz w:val="18"/>
        </w:rPr>
        <w:t>template &lt;class T, class U&gt; struct is_assignable;</w:t>
      </w:r>
      <w:r w:rsidRPr="0030316E">
        <w:rPr>
          <w:rFonts w:ascii="Courier New"/>
          <w:spacing w:val="-107"/>
          <w:sz w:val="18"/>
        </w:rPr>
        <w:t xml:space="preserve"> </w:t>
      </w:r>
      <w:r w:rsidRPr="0030316E">
        <w:rPr>
          <w:rFonts w:ascii="Courier New"/>
          <w:sz w:val="18"/>
        </w:rPr>
        <w:t>template &lt;class T&gt; struct is_copy_assignable;</w:t>
      </w:r>
      <w:r w:rsidRPr="0030316E">
        <w:rPr>
          <w:rFonts w:ascii="Courier New"/>
          <w:spacing w:val="1"/>
          <w:sz w:val="18"/>
        </w:rPr>
        <w:t xml:space="preserve"> </w:t>
      </w:r>
      <w:r w:rsidRPr="0030316E">
        <w:rPr>
          <w:rFonts w:ascii="Courier New"/>
          <w:sz w:val="18"/>
        </w:rPr>
        <w:t>template &lt;class T&gt; struct is_move_assignable;</w:t>
      </w:r>
      <w:r w:rsidRPr="0030316E">
        <w:rPr>
          <w:rFonts w:ascii="Courier New"/>
          <w:spacing w:val="1"/>
          <w:sz w:val="18"/>
        </w:rPr>
        <w:t xml:space="preserve"> </w:t>
      </w:r>
      <w:r w:rsidRPr="0030316E">
        <w:rPr>
          <w:rFonts w:ascii="Courier New"/>
          <w:sz w:val="18"/>
        </w:rPr>
        <w:t>template</w:t>
      </w:r>
      <w:r w:rsidRPr="0030316E">
        <w:rPr>
          <w:rFonts w:ascii="Courier New"/>
          <w:spacing w:val="-4"/>
          <w:sz w:val="18"/>
        </w:rPr>
        <w:t xml:space="preserve"> </w:t>
      </w:r>
      <w:r w:rsidRPr="0030316E">
        <w:rPr>
          <w:rFonts w:ascii="Courier New"/>
          <w:sz w:val="18"/>
        </w:rPr>
        <w:t>&lt;class</w:t>
      </w:r>
      <w:r w:rsidRPr="0030316E">
        <w:rPr>
          <w:rFonts w:ascii="Courier New"/>
          <w:spacing w:val="-4"/>
          <w:sz w:val="18"/>
        </w:rPr>
        <w:t xml:space="preserve"> </w:t>
      </w:r>
      <w:r w:rsidRPr="0030316E">
        <w:rPr>
          <w:rFonts w:ascii="Courier New"/>
          <w:sz w:val="18"/>
        </w:rPr>
        <w:t>T&gt;</w:t>
      </w:r>
      <w:r w:rsidRPr="0030316E">
        <w:rPr>
          <w:rFonts w:ascii="Courier New"/>
          <w:spacing w:val="-4"/>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is_destructible;</w:t>
      </w:r>
    </w:p>
    <w:p w14:paraId="6AEDA249"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3977B751" w14:textId="77777777" w:rsidR="002E25FB" w:rsidRPr="0030316E" w:rsidRDefault="00000000">
      <w:pPr>
        <w:spacing w:before="86" w:line="268" w:lineRule="auto"/>
        <w:ind w:left="160" w:right="3253"/>
        <w:rPr>
          <w:rFonts w:ascii="Courier New"/>
          <w:sz w:val="18"/>
        </w:rPr>
      </w:pPr>
      <w:r w:rsidRPr="0030316E">
        <w:rPr>
          <w:rFonts w:ascii="Courier New"/>
          <w:sz w:val="18"/>
        </w:rPr>
        <w:lastRenderedPageBreak/>
        <w:t>template</w:t>
      </w:r>
      <w:r w:rsidRPr="0030316E">
        <w:rPr>
          <w:rFonts w:ascii="Courier New"/>
          <w:spacing w:val="-10"/>
          <w:sz w:val="18"/>
        </w:rPr>
        <w:t xml:space="preserve"> </w:t>
      </w:r>
      <w:r w:rsidRPr="0030316E">
        <w:rPr>
          <w:rFonts w:ascii="Courier New"/>
          <w:sz w:val="18"/>
        </w:rPr>
        <w:t>&lt;class</w:t>
      </w:r>
      <w:r w:rsidRPr="0030316E">
        <w:rPr>
          <w:rFonts w:ascii="Courier New"/>
          <w:spacing w:val="-9"/>
          <w:sz w:val="18"/>
        </w:rPr>
        <w:t xml:space="preserve"> </w:t>
      </w:r>
      <w:r w:rsidRPr="0030316E">
        <w:rPr>
          <w:rFonts w:ascii="Courier New"/>
          <w:sz w:val="18"/>
        </w:rPr>
        <w:t>T,</w:t>
      </w:r>
      <w:r w:rsidRPr="0030316E">
        <w:rPr>
          <w:rFonts w:ascii="Courier New"/>
          <w:spacing w:val="-10"/>
          <w:sz w:val="18"/>
        </w:rPr>
        <w:t xml:space="preserve"> </w:t>
      </w:r>
      <w:r w:rsidRPr="0030316E">
        <w:rPr>
          <w:rFonts w:ascii="Courier New"/>
          <w:sz w:val="18"/>
        </w:rPr>
        <w:t>class...</w:t>
      </w:r>
      <w:r w:rsidRPr="0030316E">
        <w:rPr>
          <w:rFonts w:ascii="Courier New"/>
          <w:spacing w:val="-9"/>
          <w:sz w:val="18"/>
        </w:rPr>
        <w:t xml:space="preserve"> </w:t>
      </w:r>
      <w:r w:rsidRPr="0030316E">
        <w:rPr>
          <w:rFonts w:ascii="Courier New"/>
          <w:sz w:val="18"/>
        </w:rPr>
        <w:t>Args&gt;</w:t>
      </w:r>
      <w:r w:rsidRPr="0030316E">
        <w:rPr>
          <w:rFonts w:ascii="Courier New"/>
          <w:spacing w:val="-9"/>
          <w:sz w:val="18"/>
        </w:rPr>
        <w:t xml:space="preserve"> </w:t>
      </w:r>
      <w:r w:rsidRPr="0030316E">
        <w:rPr>
          <w:rFonts w:ascii="Courier New"/>
          <w:sz w:val="18"/>
        </w:rPr>
        <w:t>struct</w:t>
      </w:r>
      <w:r w:rsidRPr="0030316E">
        <w:rPr>
          <w:rFonts w:ascii="Courier New"/>
          <w:spacing w:val="-10"/>
          <w:sz w:val="18"/>
        </w:rPr>
        <w:t xml:space="preserve"> </w:t>
      </w:r>
      <w:r w:rsidRPr="0030316E">
        <w:rPr>
          <w:rFonts w:ascii="Courier New"/>
          <w:sz w:val="18"/>
        </w:rPr>
        <w:t>is_trivially_constructible;</w:t>
      </w:r>
      <w:r w:rsidRPr="0030316E">
        <w:rPr>
          <w:rFonts w:ascii="Courier New"/>
          <w:spacing w:val="-105"/>
          <w:sz w:val="18"/>
        </w:rPr>
        <w:t xml:space="preserve"> </w:t>
      </w:r>
      <w:r w:rsidRPr="0030316E">
        <w:rPr>
          <w:rFonts w:ascii="Courier New"/>
          <w:sz w:val="18"/>
        </w:rPr>
        <w:t>template &lt;class T&gt; struct is_trivially_default_constructible;</w:t>
      </w:r>
      <w:r w:rsidRPr="0030316E">
        <w:rPr>
          <w:rFonts w:ascii="Courier New"/>
          <w:spacing w:val="1"/>
          <w:sz w:val="18"/>
        </w:rPr>
        <w:t xml:space="preserve"> </w:t>
      </w:r>
      <w:r w:rsidRPr="0030316E">
        <w:rPr>
          <w:rFonts w:ascii="Courier New"/>
          <w:sz w:val="18"/>
        </w:rPr>
        <w:t>template</w:t>
      </w:r>
      <w:r w:rsidRPr="0030316E">
        <w:rPr>
          <w:rFonts w:ascii="Courier New"/>
          <w:spacing w:val="-5"/>
          <w:sz w:val="18"/>
        </w:rPr>
        <w:t xml:space="preserve"> </w:t>
      </w:r>
      <w:r w:rsidRPr="0030316E">
        <w:rPr>
          <w:rFonts w:ascii="Courier New"/>
          <w:sz w:val="18"/>
        </w:rPr>
        <w:t>&lt;class</w:t>
      </w:r>
      <w:r w:rsidRPr="0030316E">
        <w:rPr>
          <w:rFonts w:ascii="Courier New"/>
          <w:spacing w:val="-4"/>
          <w:sz w:val="18"/>
        </w:rPr>
        <w:t xml:space="preserve"> </w:t>
      </w:r>
      <w:r w:rsidRPr="0030316E">
        <w:rPr>
          <w:rFonts w:ascii="Courier New"/>
          <w:sz w:val="18"/>
        </w:rPr>
        <w:t>T&gt;</w:t>
      </w:r>
      <w:r w:rsidRPr="0030316E">
        <w:rPr>
          <w:rFonts w:ascii="Courier New"/>
          <w:spacing w:val="-5"/>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is_trivially_copy_constructible;</w:t>
      </w:r>
    </w:p>
    <w:p w14:paraId="40C06E60" w14:textId="77777777" w:rsidR="002E25FB" w:rsidRPr="0030316E" w:rsidRDefault="00000000">
      <w:pPr>
        <w:spacing w:line="268" w:lineRule="auto"/>
        <w:ind w:left="160" w:right="4100"/>
        <w:rPr>
          <w:rFonts w:ascii="Courier New"/>
          <w:sz w:val="18"/>
        </w:rPr>
      </w:pPr>
      <w:r w:rsidRPr="0030316E">
        <w:rPr>
          <w:rFonts w:ascii="Courier New"/>
          <w:sz w:val="18"/>
        </w:rPr>
        <w:t>template &lt;class T&gt; struct is_trivially_move_constructible;</w:t>
      </w:r>
      <w:r w:rsidRPr="0030316E">
        <w:rPr>
          <w:rFonts w:ascii="Courier New"/>
          <w:spacing w:val="1"/>
          <w:sz w:val="18"/>
        </w:rPr>
        <w:t xml:space="preserve"> </w:t>
      </w:r>
      <w:r w:rsidRPr="0030316E">
        <w:rPr>
          <w:rFonts w:ascii="Courier New"/>
          <w:sz w:val="18"/>
        </w:rPr>
        <w:t>template</w:t>
      </w:r>
      <w:r w:rsidRPr="0030316E">
        <w:rPr>
          <w:rFonts w:ascii="Courier New"/>
          <w:spacing w:val="-9"/>
          <w:sz w:val="18"/>
        </w:rPr>
        <w:t xml:space="preserve"> </w:t>
      </w:r>
      <w:r w:rsidRPr="0030316E">
        <w:rPr>
          <w:rFonts w:ascii="Courier New"/>
          <w:sz w:val="18"/>
        </w:rPr>
        <w:t>&lt;class</w:t>
      </w:r>
      <w:r w:rsidRPr="0030316E">
        <w:rPr>
          <w:rFonts w:ascii="Courier New"/>
          <w:spacing w:val="-8"/>
          <w:sz w:val="18"/>
        </w:rPr>
        <w:t xml:space="preserve"> </w:t>
      </w:r>
      <w:r w:rsidRPr="0030316E">
        <w:rPr>
          <w:rFonts w:ascii="Courier New"/>
          <w:sz w:val="18"/>
        </w:rPr>
        <w:t>T,</w:t>
      </w:r>
      <w:r w:rsidRPr="0030316E">
        <w:rPr>
          <w:rFonts w:ascii="Courier New"/>
          <w:spacing w:val="-8"/>
          <w:sz w:val="18"/>
        </w:rPr>
        <w:t xml:space="preserve"> </w:t>
      </w:r>
      <w:r w:rsidRPr="0030316E">
        <w:rPr>
          <w:rFonts w:ascii="Courier New"/>
          <w:sz w:val="18"/>
        </w:rPr>
        <w:t>class</w:t>
      </w:r>
      <w:r w:rsidRPr="0030316E">
        <w:rPr>
          <w:rFonts w:ascii="Courier New"/>
          <w:spacing w:val="-8"/>
          <w:sz w:val="18"/>
        </w:rPr>
        <w:t xml:space="preserve"> </w:t>
      </w:r>
      <w:r w:rsidRPr="0030316E">
        <w:rPr>
          <w:rFonts w:ascii="Courier New"/>
          <w:sz w:val="18"/>
        </w:rPr>
        <w:t>U&gt;</w:t>
      </w:r>
      <w:r w:rsidRPr="0030316E">
        <w:rPr>
          <w:rFonts w:ascii="Courier New"/>
          <w:spacing w:val="-8"/>
          <w:sz w:val="18"/>
        </w:rPr>
        <w:t xml:space="preserve"> </w:t>
      </w:r>
      <w:r w:rsidRPr="0030316E">
        <w:rPr>
          <w:rFonts w:ascii="Courier New"/>
          <w:sz w:val="18"/>
        </w:rPr>
        <w:t>struct</w:t>
      </w:r>
      <w:r w:rsidRPr="0030316E">
        <w:rPr>
          <w:rFonts w:ascii="Courier New"/>
          <w:spacing w:val="-8"/>
          <w:sz w:val="18"/>
        </w:rPr>
        <w:t xml:space="preserve"> </w:t>
      </w:r>
      <w:r w:rsidRPr="0030316E">
        <w:rPr>
          <w:rFonts w:ascii="Courier New"/>
          <w:sz w:val="18"/>
        </w:rPr>
        <w:t>is_trivially_assignable;</w:t>
      </w:r>
      <w:r w:rsidRPr="0030316E">
        <w:rPr>
          <w:rFonts w:ascii="Courier New"/>
          <w:spacing w:val="-105"/>
          <w:sz w:val="18"/>
        </w:rPr>
        <w:t xml:space="preserve"> </w:t>
      </w:r>
      <w:r w:rsidRPr="0030316E">
        <w:rPr>
          <w:rFonts w:ascii="Courier New"/>
          <w:sz w:val="18"/>
        </w:rPr>
        <w:t>template &lt;class T&gt; struct is_trivially_copy_assignable;</w:t>
      </w:r>
      <w:r w:rsidRPr="0030316E">
        <w:rPr>
          <w:rFonts w:ascii="Courier New"/>
          <w:spacing w:val="1"/>
          <w:sz w:val="18"/>
        </w:rPr>
        <w:t xml:space="preserve"> </w:t>
      </w:r>
      <w:r w:rsidRPr="0030316E">
        <w:rPr>
          <w:rFonts w:ascii="Courier New"/>
          <w:sz w:val="18"/>
        </w:rPr>
        <w:t>template &lt;class T&gt; struct is_trivially_move_assignable;</w:t>
      </w:r>
      <w:r w:rsidRPr="0030316E">
        <w:rPr>
          <w:rFonts w:ascii="Courier New"/>
          <w:spacing w:val="1"/>
          <w:sz w:val="18"/>
        </w:rPr>
        <w:t xml:space="preserve"> </w:t>
      </w:r>
      <w:r w:rsidRPr="0030316E">
        <w:rPr>
          <w:rFonts w:ascii="Courier New"/>
          <w:sz w:val="18"/>
        </w:rPr>
        <w:t>template</w:t>
      </w:r>
      <w:r w:rsidRPr="0030316E">
        <w:rPr>
          <w:rFonts w:ascii="Courier New"/>
          <w:spacing w:val="-5"/>
          <w:sz w:val="18"/>
        </w:rPr>
        <w:t xml:space="preserve"> </w:t>
      </w:r>
      <w:r w:rsidRPr="0030316E">
        <w:rPr>
          <w:rFonts w:ascii="Courier New"/>
          <w:sz w:val="18"/>
        </w:rPr>
        <w:t>&lt;class</w:t>
      </w:r>
      <w:r w:rsidRPr="0030316E">
        <w:rPr>
          <w:rFonts w:ascii="Courier New"/>
          <w:spacing w:val="-5"/>
          <w:sz w:val="18"/>
        </w:rPr>
        <w:t xml:space="preserve"> </w:t>
      </w:r>
      <w:r w:rsidRPr="0030316E">
        <w:rPr>
          <w:rFonts w:ascii="Courier New"/>
          <w:sz w:val="18"/>
        </w:rPr>
        <w:t>T&gt;</w:t>
      </w:r>
      <w:r w:rsidRPr="0030316E">
        <w:rPr>
          <w:rFonts w:ascii="Courier New"/>
          <w:spacing w:val="-5"/>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is_trivially_destructible;</w:t>
      </w:r>
    </w:p>
    <w:p w14:paraId="31572B72" w14:textId="77777777" w:rsidR="002E25FB" w:rsidRPr="0030316E" w:rsidRDefault="00000000">
      <w:pPr>
        <w:spacing w:line="268" w:lineRule="auto"/>
        <w:ind w:left="160" w:right="3451"/>
        <w:rPr>
          <w:rFonts w:ascii="Courier New"/>
          <w:sz w:val="18"/>
        </w:rPr>
      </w:pPr>
      <w:r w:rsidRPr="0030316E">
        <w:rPr>
          <w:rFonts w:ascii="Courier New"/>
          <w:sz w:val="18"/>
        </w:rPr>
        <w:t>template</w:t>
      </w:r>
      <w:r w:rsidRPr="0030316E">
        <w:rPr>
          <w:rFonts w:ascii="Courier New"/>
          <w:spacing w:val="-10"/>
          <w:sz w:val="18"/>
        </w:rPr>
        <w:t xml:space="preserve"> </w:t>
      </w:r>
      <w:r w:rsidRPr="0030316E">
        <w:rPr>
          <w:rFonts w:ascii="Courier New"/>
          <w:sz w:val="18"/>
        </w:rPr>
        <w:t>&lt;class</w:t>
      </w:r>
      <w:r w:rsidRPr="0030316E">
        <w:rPr>
          <w:rFonts w:ascii="Courier New"/>
          <w:spacing w:val="-9"/>
          <w:sz w:val="18"/>
        </w:rPr>
        <w:t xml:space="preserve"> </w:t>
      </w:r>
      <w:r w:rsidRPr="0030316E">
        <w:rPr>
          <w:rFonts w:ascii="Courier New"/>
          <w:sz w:val="18"/>
        </w:rPr>
        <w:t>T,</w:t>
      </w:r>
      <w:r w:rsidRPr="0030316E">
        <w:rPr>
          <w:rFonts w:ascii="Courier New"/>
          <w:spacing w:val="-9"/>
          <w:sz w:val="18"/>
        </w:rPr>
        <w:t xml:space="preserve"> </w:t>
      </w:r>
      <w:r w:rsidRPr="0030316E">
        <w:rPr>
          <w:rFonts w:ascii="Courier New"/>
          <w:sz w:val="18"/>
        </w:rPr>
        <w:t>class...</w:t>
      </w:r>
      <w:r w:rsidRPr="0030316E">
        <w:rPr>
          <w:rFonts w:ascii="Courier New"/>
          <w:spacing w:val="-9"/>
          <w:sz w:val="18"/>
        </w:rPr>
        <w:t xml:space="preserve"> </w:t>
      </w:r>
      <w:r w:rsidRPr="0030316E">
        <w:rPr>
          <w:rFonts w:ascii="Courier New"/>
          <w:sz w:val="18"/>
        </w:rPr>
        <w:t>Args&gt;</w:t>
      </w:r>
      <w:r w:rsidRPr="0030316E">
        <w:rPr>
          <w:rFonts w:ascii="Courier New"/>
          <w:spacing w:val="-9"/>
          <w:sz w:val="18"/>
        </w:rPr>
        <w:t xml:space="preserve"> </w:t>
      </w:r>
      <w:r w:rsidRPr="0030316E">
        <w:rPr>
          <w:rFonts w:ascii="Courier New"/>
          <w:sz w:val="18"/>
        </w:rPr>
        <w:t>struct</w:t>
      </w:r>
      <w:r w:rsidRPr="0030316E">
        <w:rPr>
          <w:rFonts w:ascii="Courier New"/>
          <w:spacing w:val="-9"/>
          <w:sz w:val="18"/>
        </w:rPr>
        <w:t xml:space="preserve"> </w:t>
      </w:r>
      <w:r w:rsidRPr="0030316E">
        <w:rPr>
          <w:rFonts w:ascii="Courier New"/>
          <w:sz w:val="18"/>
        </w:rPr>
        <w:t>is_nothrow_constructible;</w:t>
      </w:r>
      <w:r w:rsidRPr="0030316E">
        <w:rPr>
          <w:rFonts w:ascii="Courier New"/>
          <w:spacing w:val="-105"/>
          <w:sz w:val="18"/>
        </w:rPr>
        <w:t xml:space="preserve"> </w:t>
      </w:r>
      <w:r w:rsidRPr="0030316E">
        <w:rPr>
          <w:rFonts w:ascii="Courier New"/>
          <w:sz w:val="18"/>
        </w:rPr>
        <w:t>template &lt;class T&gt; struct is_nothrow_default_constructible;</w:t>
      </w:r>
      <w:r w:rsidRPr="0030316E">
        <w:rPr>
          <w:rFonts w:ascii="Courier New"/>
          <w:spacing w:val="1"/>
          <w:sz w:val="18"/>
        </w:rPr>
        <w:t xml:space="preserve"> </w:t>
      </w:r>
      <w:r w:rsidRPr="0030316E">
        <w:rPr>
          <w:rFonts w:ascii="Courier New"/>
          <w:sz w:val="18"/>
        </w:rPr>
        <w:t>template</w:t>
      </w:r>
      <w:r w:rsidRPr="0030316E">
        <w:rPr>
          <w:rFonts w:ascii="Courier New"/>
          <w:spacing w:val="-5"/>
          <w:sz w:val="18"/>
        </w:rPr>
        <w:t xml:space="preserve"> </w:t>
      </w:r>
      <w:r w:rsidRPr="0030316E">
        <w:rPr>
          <w:rFonts w:ascii="Courier New"/>
          <w:sz w:val="18"/>
        </w:rPr>
        <w:t>&lt;class</w:t>
      </w:r>
      <w:r w:rsidRPr="0030316E">
        <w:rPr>
          <w:rFonts w:ascii="Courier New"/>
          <w:spacing w:val="-4"/>
          <w:sz w:val="18"/>
        </w:rPr>
        <w:t xml:space="preserve"> </w:t>
      </w:r>
      <w:r w:rsidRPr="0030316E">
        <w:rPr>
          <w:rFonts w:ascii="Courier New"/>
          <w:sz w:val="18"/>
        </w:rPr>
        <w:t>T&gt;</w:t>
      </w:r>
      <w:r w:rsidRPr="0030316E">
        <w:rPr>
          <w:rFonts w:ascii="Courier New"/>
          <w:spacing w:val="-4"/>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is_nothrow_copy_constructible;</w:t>
      </w:r>
    </w:p>
    <w:p w14:paraId="782A94B2" w14:textId="77777777" w:rsidR="002E25FB" w:rsidRPr="0030316E" w:rsidRDefault="00000000">
      <w:pPr>
        <w:spacing w:line="268" w:lineRule="auto"/>
        <w:ind w:left="160" w:right="4441"/>
        <w:rPr>
          <w:rFonts w:ascii="Courier New"/>
          <w:sz w:val="18"/>
        </w:rPr>
      </w:pPr>
      <w:r w:rsidRPr="0030316E">
        <w:rPr>
          <w:rFonts w:ascii="Courier New"/>
          <w:sz w:val="18"/>
        </w:rPr>
        <w:t>template &lt;class T&gt; struct is_nothrow_move_constructible;</w:t>
      </w:r>
      <w:r w:rsidRPr="0030316E">
        <w:rPr>
          <w:rFonts w:ascii="Courier New"/>
          <w:spacing w:val="1"/>
          <w:sz w:val="18"/>
        </w:rPr>
        <w:t xml:space="preserve"> </w:t>
      </w:r>
      <w:r w:rsidRPr="0030316E">
        <w:rPr>
          <w:rFonts w:ascii="Courier New"/>
          <w:sz w:val="18"/>
        </w:rPr>
        <w:t>template</w:t>
      </w:r>
      <w:r w:rsidRPr="0030316E">
        <w:rPr>
          <w:rFonts w:ascii="Courier New"/>
          <w:spacing w:val="-8"/>
          <w:sz w:val="18"/>
        </w:rPr>
        <w:t xml:space="preserve"> </w:t>
      </w:r>
      <w:r w:rsidRPr="0030316E">
        <w:rPr>
          <w:rFonts w:ascii="Courier New"/>
          <w:sz w:val="18"/>
        </w:rPr>
        <w:t>&lt;class</w:t>
      </w:r>
      <w:r w:rsidRPr="0030316E">
        <w:rPr>
          <w:rFonts w:ascii="Courier New"/>
          <w:spacing w:val="-8"/>
          <w:sz w:val="18"/>
        </w:rPr>
        <w:t xml:space="preserve"> </w:t>
      </w:r>
      <w:r w:rsidRPr="0030316E">
        <w:rPr>
          <w:rFonts w:ascii="Courier New"/>
          <w:sz w:val="18"/>
        </w:rPr>
        <w:t>T,</w:t>
      </w:r>
      <w:r w:rsidRPr="0030316E">
        <w:rPr>
          <w:rFonts w:ascii="Courier New"/>
          <w:spacing w:val="-8"/>
          <w:sz w:val="18"/>
        </w:rPr>
        <w:t xml:space="preserve"> </w:t>
      </w:r>
      <w:r w:rsidRPr="0030316E">
        <w:rPr>
          <w:rFonts w:ascii="Courier New"/>
          <w:sz w:val="18"/>
        </w:rPr>
        <w:t>class</w:t>
      </w:r>
      <w:r w:rsidRPr="0030316E">
        <w:rPr>
          <w:rFonts w:ascii="Courier New"/>
          <w:spacing w:val="-8"/>
          <w:sz w:val="18"/>
        </w:rPr>
        <w:t xml:space="preserve"> </w:t>
      </w:r>
      <w:r w:rsidRPr="0030316E">
        <w:rPr>
          <w:rFonts w:ascii="Courier New"/>
          <w:sz w:val="18"/>
        </w:rPr>
        <w:t>U&gt;</w:t>
      </w:r>
      <w:r w:rsidRPr="0030316E">
        <w:rPr>
          <w:rFonts w:ascii="Courier New"/>
          <w:spacing w:val="-7"/>
          <w:sz w:val="18"/>
        </w:rPr>
        <w:t xml:space="preserve"> </w:t>
      </w:r>
      <w:r w:rsidRPr="0030316E">
        <w:rPr>
          <w:rFonts w:ascii="Courier New"/>
          <w:sz w:val="18"/>
        </w:rPr>
        <w:t>struct</w:t>
      </w:r>
      <w:r w:rsidRPr="0030316E">
        <w:rPr>
          <w:rFonts w:ascii="Courier New"/>
          <w:spacing w:val="-8"/>
          <w:sz w:val="18"/>
        </w:rPr>
        <w:t xml:space="preserve"> </w:t>
      </w:r>
      <w:r w:rsidRPr="0030316E">
        <w:rPr>
          <w:rFonts w:ascii="Courier New"/>
          <w:sz w:val="18"/>
        </w:rPr>
        <w:t>is_nothrow_assignable;</w:t>
      </w:r>
      <w:r w:rsidRPr="0030316E">
        <w:rPr>
          <w:rFonts w:ascii="Courier New"/>
          <w:spacing w:val="-105"/>
          <w:sz w:val="18"/>
        </w:rPr>
        <w:t xml:space="preserve"> </w:t>
      </w:r>
      <w:r w:rsidRPr="0030316E">
        <w:rPr>
          <w:rFonts w:ascii="Courier New"/>
          <w:sz w:val="18"/>
        </w:rPr>
        <w:t>template &lt;class T&gt; struct is_nothrow_copy_assignable;</w:t>
      </w:r>
      <w:r w:rsidRPr="0030316E">
        <w:rPr>
          <w:rFonts w:ascii="Courier New"/>
          <w:spacing w:val="1"/>
          <w:sz w:val="18"/>
        </w:rPr>
        <w:t xml:space="preserve"> </w:t>
      </w:r>
      <w:r w:rsidRPr="0030316E">
        <w:rPr>
          <w:rFonts w:ascii="Courier New"/>
          <w:sz w:val="18"/>
        </w:rPr>
        <w:t>template &lt;class T&gt; struct is_nothrow_move_assignable;</w:t>
      </w:r>
      <w:r w:rsidRPr="0030316E">
        <w:rPr>
          <w:rFonts w:ascii="Courier New"/>
          <w:spacing w:val="1"/>
          <w:sz w:val="18"/>
        </w:rPr>
        <w:t xml:space="preserve"> </w:t>
      </w:r>
      <w:r w:rsidRPr="0030316E">
        <w:rPr>
          <w:rFonts w:ascii="Courier New"/>
          <w:sz w:val="18"/>
        </w:rPr>
        <w:t>template &lt;class T&gt; struct is_nothrow_destructible;</w:t>
      </w:r>
      <w:r w:rsidRPr="0030316E">
        <w:rPr>
          <w:rFonts w:ascii="Courier New"/>
          <w:spacing w:val="1"/>
          <w:sz w:val="18"/>
        </w:rPr>
        <w:t xml:space="preserve"> </w:t>
      </w:r>
      <w:r w:rsidRPr="0030316E">
        <w:rPr>
          <w:rFonts w:ascii="Courier New"/>
          <w:sz w:val="18"/>
        </w:rPr>
        <w:t>template</w:t>
      </w:r>
      <w:r w:rsidRPr="0030316E">
        <w:rPr>
          <w:rFonts w:ascii="Courier New"/>
          <w:spacing w:val="-5"/>
          <w:sz w:val="18"/>
        </w:rPr>
        <w:t xml:space="preserve"> </w:t>
      </w:r>
      <w:r w:rsidRPr="0030316E">
        <w:rPr>
          <w:rFonts w:ascii="Courier New"/>
          <w:sz w:val="18"/>
        </w:rPr>
        <w:t>&lt;class</w:t>
      </w:r>
      <w:r w:rsidRPr="0030316E">
        <w:rPr>
          <w:rFonts w:ascii="Courier New"/>
          <w:spacing w:val="-4"/>
          <w:sz w:val="18"/>
        </w:rPr>
        <w:t xml:space="preserve"> </w:t>
      </w:r>
      <w:r w:rsidRPr="0030316E">
        <w:rPr>
          <w:rFonts w:ascii="Courier New"/>
          <w:sz w:val="18"/>
        </w:rPr>
        <w:t>T&gt;</w:t>
      </w:r>
      <w:r w:rsidRPr="0030316E">
        <w:rPr>
          <w:rFonts w:ascii="Courier New"/>
          <w:spacing w:val="-4"/>
          <w:sz w:val="18"/>
        </w:rPr>
        <w:t xml:space="preserve"> </w:t>
      </w:r>
      <w:r w:rsidRPr="0030316E">
        <w:rPr>
          <w:rFonts w:ascii="Courier New"/>
          <w:sz w:val="18"/>
        </w:rPr>
        <w:t>struct</w:t>
      </w:r>
      <w:r w:rsidRPr="0030316E">
        <w:rPr>
          <w:rFonts w:ascii="Courier New"/>
          <w:spacing w:val="-4"/>
          <w:sz w:val="18"/>
        </w:rPr>
        <w:t xml:space="preserve"> </w:t>
      </w:r>
      <w:r w:rsidRPr="0030316E">
        <w:rPr>
          <w:rFonts w:ascii="Courier New"/>
          <w:sz w:val="18"/>
        </w:rPr>
        <w:t>has_virtual_destructor;</w:t>
      </w:r>
    </w:p>
    <w:p w14:paraId="14975A2B" w14:textId="77777777" w:rsidR="002E25FB" w:rsidRPr="0030316E" w:rsidRDefault="00000000">
      <w:pPr>
        <w:pStyle w:val="BodyText"/>
        <w:spacing w:before="101" w:line="237" w:lineRule="auto"/>
        <w:ind w:left="100" w:right="1371"/>
      </w:pPr>
      <w:r w:rsidRPr="0030316E">
        <w:rPr>
          <w:spacing w:val="-1"/>
        </w:rPr>
        <w:t xml:space="preserve">Many of the meta-functions </w:t>
      </w:r>
      <w:r w:rsidRPr="0030316E">
        <w:t xml:space="preserve">like </w:t>
      </w:r>
      <w:r w:rsidRPr="0030316E">
        <w:rPr>
          <w:rFonts w:ascii="Courier New"/>
          <w:sz w:val="19"/>
        </w:rPr>
        <w:t xml:space="preserve">std::is_trivially_copyable </w:t>
      </w:r>
      <w:r w:rsidRPr="0030316E">
        <w:t>have trivially in their name.</w:t>
      </w:r>
      <w:r w:rsidRPr="0030316E">
        <w:rPr>
          <w:spacing w:val="1"/>
        </w:rPr>
        <w:t xml:space="preserve"> </w:t>
      </w:r>
      <w:r w:rsidRPr="0030316E">
        <w:t>That</w:t>
      </w:r>
      <w:r w:rsidRPr="0030316E">
        <w:rPr>
          <w:spacing w:val="-4"/>
        </w:rPr>
        <w:t xml:space="preserve"> </w:t>
      </w:r>
      <w:r w:rsidRPr="0030316E">
        <w:t>means</w:t>
      </w:r>
      <w:r w:rsidRPr="0030316E">
        <w:rPr>
          <w:spacing w:val="-4"/>
        </w:rPr>
        <w:t xml:space="preserve"> </w:t>
      </w:r>
      <w:r w:rsidRPr="0030316E">
        <w:t>that</w:t>
      </w:r>
      <w:r w:rsidRPr="0030316E">
        <w:rPr>
          <w:spacing w:val="-4"/>
        </w:rPr>
        <w:t xml:space="preserve"> </w:t>
      </w:r>
      <w:r w:rsidRPr="0030316E">
        <w:t>the</w:t>
      </w:r>
      <w:r w:rsidRPr="0030316E">
        <w:rPr>
          <w:spacing w:val="-4"/>
        </w:rPr>
        <w:t xml:space="preserve"> </w:t>
      </w:r>
      <w:r w:rsidRPr="0030316E">
        <w:t>compiler</w:t>
      </w:r>
      <w:r w:rsidRPr="0030316E">
        <w:rPr>
          <w:spacing w:val="-3"/>
        </w:rPr>
        <w:t xml:space="preserve"> </w:t>
      </w:r>
      <w:r w:rsidRPr="0030316E">
        <w:t>provides</w:t>
      </w:r>
      <w:r w:rsidRPr="0030316E">
        <w:rPr>
          <w:spacing w:val="-4"/>
        </w:rPr>
        <w:t xml:space="preserve"> </w:t>
      </w:r>
      <w:r w:rsidRPr="0030316E">
        <w:t>this</w:t>
      </w:r>
      <w:r w:rsidRPr="0030316E">
        <w:rPr>
          <w:spacing w:val="-4"/>
        </w:rPr>
        <w:t xml:space="preserve"> </w:t>
      </w:r>
      <w:r w:rsidRPr="0030316E">
        <w:t>method.</w:t>
      </w:r>
      <w:r w:rsidRPr="0030316E">
        <w:rPr>
          <w:spacing w:val="-3"/>
        </w:rPr>
        <w:t xml:space="preserve"> </w:t>
      </w:r>
      <w:r w:rsidRPr="0030316E">
        <w:t>Requesting</w:t>
      </w:r>
      <w:r w:rsidRPr="0030316E">
        <w:rPr>
          <w:spacing w:val="-2"/>
        </w:rPr>
        <w:t xml:space="preserve"> </w:t>
      </w:r>
      <w:r w:rsidRPr="0030316E">
        <w:t>a</w:t>
      </w:r>
      <w:r w:rsidRPr="0030316E">
        <w:rPr>
          <w:spacing w:val="-4"/>
        </w:rPr>
        <w:t xml:space="preserve"> </w:t>
      </w:r>
      <w:r w:rsidRPr="0030316E">
        <w:t>method</w:t>
      </w:r>
      <w:r w:rsidRPr="0030316E">
        <w:rPr>
          <w:spacing w:val="-3"/>
        </w:rPr>
        <w:t xml:space="preserve"> </w:t>
      </w:r>
      <w:r w:rsidRPr="0030316E">
        <w:t>from</w:t>
      </w:r>
      <w:r w:rsidRPr="0030316E">
        <w:rPr>
          <w:spacing w:val="-4"/>
        </w:rPr>
        <w:t xml:space="preserve"> </w:t>
      </w:r>
      <w:r w:rsidRPr="0030316E">
        <w:t>the</w:t>
      </w:r>
      <w:r w:rsidRPr="0030316E">
        <w:rPr>
          <w:spacing w:val="-3"/>
        </w:rPr>
        <w:t xml:space="preserve"> </w:t>
      </w:r>
      <w:r w:rsidRPr="0030316E">
        <w:t>compiler</w:t>
      </w:r>
      <w:r w:rsidRPr="0030316E">
        <w:rPr>
          <w:spacing w:val="-4"/>
        </w:rPr>
        <w:t xml:space="preserve"> </w:t>
      </w:r>
      <w:r w:rsidRPr="0030316E">
        <w:t>with</w:t>
      </w:r>
      <w:r w:rsidRPr="0030316E">
        <w:rPr>
          <w:spacing w:val="-57"/>
        </w:rPr>
        <w:t xml:space="preserve"> </w:t>
      </w:r>
      <w:r w:rsidRPr="0030316E">
        <w:t>the</w:t>
      </w:r>
      <w:r w:rsidRPr="0030316E">
        <w:rPr>
          <w:spacing w:val="-2"/>
        </w:rPr>
        <w:t xml:space="preserve"> </w:t>
      </w:r>
      <w:r w:rsidRPr="0030316E">
        <w:t xml:space="preserve">keyword </w:t>
      </w:r>
      <w:r w:rsidRPr="0030316E">
        <w:rPr>
          <w:rFonts w:ascii="Courier New"/>
          <w:sz w:val="19"/>
        </w:rPr>
        <w:t>default</w:t>
      </w:r>
      <w:r w:rsidRPr="0030316E">
        <w:rPr>
          <w:rFonts w:ascii="Courier New"/>
          <w:spacing w:val="-55"/>
          <w:sz w:val="19"/>
        </w:rPr>
        <w:t xml:space="preserve"> </w:t>
      </w:r>
      <w:r w:rsidRPr="0030316E">
        <w:t>is</w:t>
      </w:r>
      <w:r w:rsidRPr="0030316E">
        <w:rPr>
          <w:spacing w:val="-1"/>
        </w:rPr>
        <w:t xml:space="preserve"> </w:t>
      </w:r>
      <w:r w:rsidRPr="0030316E">
        <w:t>also trivial.</w:t>
      </w:r>
    </w:p>
    <w:p w14:paraId="0D6ACD82" w14:textId="77777777" w:rsidR="002E25FB" w:rsidRPr="0030316E" w:rsidRDefault="00000000">
      <w:pPr>
        <w:pStyle w:val="BodyText"/>
        <w:spacing w:before="116"/>
        <w:ind w:left="100"/>
      </w:pPr>
      <w:r w:rsidRPr="0030316E">
        <w:t>The</w:t>
      </w:r>
      <w:r w:rsidRPr="0030316E">
        <w:rPr>
          <w:spacing w:val="-5"/>
        </w:rPr>
        <w:t xml:space="preserve"> </w:t>
      </w:r>
      <w:r w:rsidRPr="0030316E">
        <w:t>type-traits</w:t>
      </w:r>
      <w:r w:rsidRPr="0030316E">
        <w:rPr>
          <w:spacing w:val="-5"/>
        </w:rPr>
        <w:t xml:space="preserve"> </w:t>
      </w:r>
      <w:r w:rsidRPr="0030316E">
        <w:t>library</w:t>
      </w:r>
      <w:r w:rsidRPr="0030316E">
        <w:rPr>
          <w:spacing w:val="-4"/>
        </w:rPr>
        <w:t xml:space="preserve"> </w:t>
      </w:r>
      <w:r w:rsidRPr="0030316E">
        <w:t>has</w:t>
      </w:r>
      <w:r w:rsidRPr="0030316E">
        <w:rPr>
          <w:spacing w:val="-5"/>
        </w:rPr>
        <w:t xml:space="preserve"> </w:t>
      </w:r>
      <w:r w:rsidRPr="0030316E">
        <w:t>more</w:t>
      </w:r>
      <w:r w:rsidRPr="0030316E">
        <w:rPr>
          <w:spacing w:val="-5"/>
        </w:rPr>
        <w:t xml:space="preserve"> </w:t>
      </w:r>
      <w:r w:rsidRPr="0030316E">
        <w:t>meta-functions</w:t>
      </w:r>
      <w:r w:rsidRPr="0030316E">
        <w:rPr>
          <w:spacing w:val="-4"/>
        </w:rPr>
        <w:t xml:space="preserve"> </w:t>
      </w:r>
      <w:r w:rsidRPr="0030316E">
        <w:t>to</w:t>
      </w:r>
      <w:r w:rsidRPr="0030316E">
        <w:rPr>
          <w:spacing w:val="-4"/>
        </w:rPr>
        <w:t xml:space="preserve"> </w:t>
      </w:r>
      <w:r w:rsidRPr="0030316E">
        <w:t>offer.</w:t>
      </w:r>
      <w:r w:rsidRPr="0030316E">
        <w:rPr>
          <w:spacing w:val="-4"/>
        </w:rPr>
        <w:t xml:space="preserve"> </w:t>
      </w:r>
      <w:r w:rsidRPr="0030316E">
        <w:t>Read</w:t>
      </w:r>
      <w:r w:rsidRPr="0030316E">
        <w:rPr>
          <w:spacing w:val="-4"/>
        </w:rPr>
        <w:t xml:space="preserve"> </w:t>
      </w:r>
      <w:r w:rsidRPr="0030316E">
        <w:t>the</w:t>
      </w:r>
      <w:r w:rsidRPr="0030316E">
        <w:rPr>
          <w:spacing w:val="-5"/>
        </w:rPr>
        <w:t xml:space="preserve"> </w:t>
      </w:r>
      <w:r w:rsidRPr="0030316E">
        <w:t>details</w:t>
      </w:r>
      <w:r w:rsidRPr="0030316E">
        <w:rPr>
          <w:spacing w:val="-5"/>
        </w:rPr>
        <w:t xml:space="preserve"> </w:t>
      </w:r>
      <w:r w:rsidRPr="0030316E">
        <w:t>on</w:t>
      </w:r>
      <w:r w:rsidRPr="0030316E">
        <w:rPr>
          <w:spacing w:val="-4"/>
        </w:rPr>
        <w:t xml:space="preserve"> </w:t>
      </w:r>
      <w:hyperlink r:id="rId138">
        <w:r w:rsidRPr="0030316E">
          <w:rPr>
            <w:color w:val="0000ED"/>
          </w:rPr>
          <w:t>cppreference.com</w:t>
        </w:r>
      </w:hyperlink>
      <w:r w:rsidRPr="0030316E">
        <w:t>.</w:t>
      </w:r>
    </w:p>
    <w:p w14:paraId="555ABC4E" w14:textId="77777777" w:rsidR="002E25FB" w:rsidRPr="0030316E" w:rsidRDefault="002E25FB">
      <w:pPr>
        <w:pStyle w:val="BodyText"/>
        <w:spacing w:before="8"/>
      </w:pPr>
    </w:p>
    <w:p w14:paraId="14F6F280" w14:textId="77777777" w:rsidR="002E25FB" w:rsidRPr="0030316E" w:rsidRDefault="00000000">
      <w:pPr>
        <w:pStyle w:val="Heading4"/>
      </w:pPr>
      <w:r w:rsidRPr="0030316E">
        <w:t>Type</w:t>
      </w:r>
      <w:r w:rsidRPr="0030316E">
        <w:rPr>
          <w:spacing w:val="16"/>
        </w:rPr>
        <w:t xml:space="preserve"> </w:t>
      </w:r>
      <w:r w:rsidRPr="0030316E">
        <w:t>comparisons</w:t>
      </w:r>
    </w:p>
    <w:p w14:paraId="60C1DD22" w14:textId="77777777" w:rsidR="002E25FB" w:rsidRPr="0030316E" w:rsidRDefault="00000000">
      <w:pPr>
        <w:pStyle w:val="BodyText"/>
        <w:spacing w:before="126"/>
        <w:ind w:left="100"/>
      </w:pPr>
      <w:r w:rsidRPr="0030316E">
        <w:t>The</w:t>
      </w:r>
      <w:r w:rsidRPr="0030316E">
        <w:rPr>
          <w:spacing w:val="-5"/>
        </w:rPr>
        <w:t xml:space="preserve"> </w:t>
      </w:r>
      <w:r w:rsidRPr="0030316E">
        <w:t>type-traits</w:t>
      </w:r>
      <w:r w:rsidRPr="0030316E">
        <w:rPr>
          <w:spacing w:val="-4"/>
        </w:rPr>
        <w:t xml:space="preserve"> </w:t>
      </w:r>
      <w:r w:rsidRPr="0030316E">
        <w:t>library</w:t>
      </w:r>
      <w:r w:rsidRPr="0030316E">
        <w:rPr>
          <w:spacing w:val="-4"/>
        </w:rPr>
        <w:t xml:space="preserve"> </w:t>
      </w:r>
      <w:r w:rsidRPr="0030316E">
        <w:t>supports</w:t>
      </w:r>
      <w:r w:rsidRPr="0030316E">
        <w:rPr>
          <w:spacing w:val="-4"/>
        </w:rPr>
        <w:t xml:space="preserve"> </w:t>
      </w:r>
      <w:r w:rsidRPr="0030316E">
        <w:t>three</w:t>
      </w:r>
      <w:r w:rsidRPr="0030316E">
        <w:rPr>
          <w:spacing w:val="-4"/>
        </w:rPr>
        <w:t xml:space="preserve"> </w:t>
      </w:r>
      <w:r w:rsidRPr="0030316E">
        <w:t>kinds</w:t>
      </w:r>
      <w:r w:rsidRPr="0030316E">
        <w:rPr>
          <w:spacing w:val="-5"/>
        </w:rPr>
        <w:t xml:space="preserve"> </w:t>
      </w:r>
      <w:r w:rsidRPr="0030316E">
        <w:t>of</w:t>
      </w:r>
      <w:r w:rsidRPr="0030316E">
        <w:rPr>
          <w:spacing w:val="-4"/>
        </w:rPr>
        <w:t xml:space="preserve"> </w:t>
      </w:r>
      <w:r w:rsidRPr="0030316E">
        <w:t>comparisons:</w:t>
      </w:r>
    </w:p>
    <w:p w14:paraId="084D49E1" w14:textId="77777777" w:rsidR="002E25FB" w:rsidRPr="0030316E" w:rsidRDefault="00000000">
      <w:pPr>
        <w:pStyle w:val="ListParagraph"/>
        <w:numPr>
          <w:ilvl w:val="0"/>
          <w:numId w:val="27"/>
        </w:numPr>
        <w:tabs>
          <w:tab w:val="left" w:pos="316"/>
        </w:tabs>
        <w:ind w:left="316" w:hanging="145"/>
        <w:rPr>
          <w:rFonts w:ascii="Courier New" w:hAnsi="Courier New"/>
          <w:sz w:val="19"/>
        </w:rPr>
      </w:pPr>
      <w:r w:rsidRPr="0030316E">
        <w:rPr>
          <w:rFonts w:ascii="Courier New" w:hAnsi="Courier New"/>
          <w:sz w:val="19"/>
        </w:rPr>
        <w:t>std::is_base_of&lt;Base,</w:t>
      </w:r>
      <w:r w:rsidRPr="0030316E">
        <w:rPr>
          <w:rFonts w:ascii="Courier New" w:hAnsi="Courier New"/>
          <w:spacing w:val="6"/>
          <w:sz w:val="19"/>
        </w:rPr>
        <w:t xml:space="preserve"> </w:t>
      </w:r>
      <w:r w:rsidRPr="0030316E">
        <w:rPr>
          <w:rFonts w:ascii="Courier New" w:hAnsi="Courier New"/>
          <w:sz w:val="19"/>
        </w:rPr>
        <w:t>Derived&gt;</w:t>
      </w:r>
    </w:p>
    <w:p w14:paraId="1817FF21" w14:textId="77777777" w:rsidR="002E25FB" w:rsidRPr="0030316E" w:rsidRDefault="00000000">
      <w:pPr>
        <w:pStyle w:val="ListParagraph"/>
        <w:numPr>
          <w:ilvl w:val="0"/>
          <w:numId w:val="27"/>
        </w:numPr>
        <w:tabs>
          <w:tab w:val="left" w:pos="316"/>
        </w:tabs>
        <w:spacing w:before="187"/>
        <w:ind w:left="316" w:hanging="145"/>
        <w:rPr>
          <w:rFonts w:ascii="Courier New" w:hAnsi="Courier New"/>
          <w:sz w:val="19"/>
        </w:rPr>
      </w:pPr>
      <w:r w:rsidRPr="0030316E">
        <w:rPr>
          <w:rFonts w:ascii="Courier New" w:hAnsi="Courier New"/>
          <w:sz w:val="19"/>
        </w:rPr>
        <w:t>std::is_convertible&lt;From,</w:t>
      </w:r>
      <w:r w:rsidRPr="0030316E">
        <w:rPr>
          <w:rFonts w:ascii="Courier New" w:hAnsi="Courier New"/>
          <w:spacing w:val="5"/>
          <w:sz w:val="19"/>
        </w:rPr>
        <w:t xml:space="preserve"> </w:t>
      </w:r>
      <w:r w:rsidRPr="0030316E">
        <w:rPr>
          <w:rFonts w:ascii="Courier New" w:hAnsi="Courier New"/>
          <w:sz w:val="19"/>
        </w:rPr>
        <w:t>To&gt;</w:t>
      </w:r>
    </w:p>
    <w:p w14:paraId="6BA345EA" w14:textId="77777777" w:rsidR="002E25FB" w:rsidRPr="0030316E" w:rsidRDefault="00000000">
      <w:pPr>
        <w:pStyle w:val="ListParagraph"/>
        <w:numPr>
          <w:ilvl w:val="0"/>
          <w:numId w:val="27"/>
        </w:numPr>
        <w:tabs>
          <w:tab w:val="left" w:pos="316"/>
        </w:tabs>
        <w:spacing w:before="187"/>
        <w:ind w:left="316" w:hanging="145"/>
        <w:rPr>
          <w:rFonts w:ascii="Courier New" w:hAnsi="Courier New"/>
          <w:sz w:val="19"/>
        </w:rPr>
      </w:pPr>
      <w:r w:rsidRPr="0030316E">
        <w:rPr>
          <w:rFonts w:ascii="Courier New" w:hAnsi="Courier New"/>
          <w:sz w:val="19"/>
        </w:rPr>
        <w:t>std::is_same&lt;T,</w:t>
      </w:r>
      <w:r w:rsidRPr="0030316E">
        <w:rPr>
          <w:rFonts w:ascii="Courier New" w:hAnsi="Courier New"/>
          <w:spacing w:val="4"/>
          <w:sz w:val="19"/>
        </w:rPr>
        <w:t xml:space="preserve"> </w:t>
      </w:r>
      <w:r w:rsidRPr="0030316E">
        <w:rPr>
          <w:rFonts w:ascii="Courier New" w:hAnsi="Courier New"/>
          <w:sz w:val="19"/>
        </w:rPr>
        <w:t>U&gt;</w:t>
      </w:r>
    </w:p>
    <w:p w14:paraId="71BE134C" w14:textId="77777777" w:rsidR="002E25FB" w:rsidRPr="0030316E" w:rsidRDefault="00000000">
      <w:pPr>
        <w:pStyle w:val="BodyText"/>
        <w:spacing w:before="187"/>
        <w:ind w:left="100"/>
      </w:pPr>
      <w:r w:rsidRPr="0030316E">
        <w:t>The</w:t>
      </w:r>
      <w:r w:rsidRPr="0030316E">
        <w:rPr>
          <w:spacing w:val="-4"/>
        </w:rPr>
        <w:t xml:space="preserve"> </w:t>
      </w:r>
      <w:r w:rsidRPr="0030316E">
        <w:t>following</w:t>
      </w:r>
      <w:r w:rsidRPr="0030316E">
        <w:rPr>
          <w:spacing w:val="-4"/>
        </w:rPr>
        <w:t xml:space="preserve"> </w:t>
      </w:r>
      <w:r w:rsidRPr="0030316E">
        <w:t>example</w:t>
      </w:r>
      <w:r w:rsidRPr="0030316E">
        <w:rPr>
          <w:spacing w:val="-3"/>
        </w:rPr>
        <w:t xml:space="preserve"> </w:t>
      </w:r>
      <w:r w:rsidRPr="0030316E">
        <w:t>uses</w:t>
      </w:r>
      <w:r w:rsidRPr="0030316E">
        <w:rPr>
          <w:spacing w:val="-4"/>
        </w:rPr>
        <w:t xml:space="preserve"> </w:t>
      </w:r>
      <w:r w:rsidRPr="0030316E">
        <w:t>all</w:t>
      </w:r>
      <w:r w:rsidRPr="0030316E">
        <w:rPr>
          <w:spacing w:val="-4"/>
        </w:rPr>
        <w:t xml:space="preserve"> </w:t>
      </w:r>
      <w:r w:rsidRPr="0030316E">
        <w:t>three</w:t>
      </w:r>
      <w:r w:rsidRPr="0030316E">
        <w:rPr>
          <w:spacing w:val="-4"/>
        </w:rPr>
        <w:t xml:space="preserve"> </w:t>
      </w:r>
      <w:r w:rsidRPr="0030316E">
        <w:t>functions:</w:t>
      </w:r>
    </w:p>
    <w:p w14:paraId="23F73D07"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compare.cpp</w:t>
      </w:r>
    </w:p>
    <w:p w14:paraId="5EECF71B" w14:textId="77777777" w:rsidR="002E25FB" w:rsidRPr="0030316E" w:rsidRDefault="002E25FB">
      <w:pPr>
        <w:pStyle w:val="BodyText"/>
        <w:spacing w:before="2"/>
        <w:rPr>
          <w:rFonts w:ascii="Courier New"/>
          <w:sz w:val="22"/>
        </w:rPr>
      </w:pPr>
    </w:p>
    <w:p w14:paraId="43D09E2D" w14:textId="77777777" w:rsidR="002E25FB" w:rsidRPr="0030316E" w:rsidRDefault="00000000">
      <w:pPr>
        <w:spacing w:before="1" w:line="268" w:lineRule="auto"/>
        <w:ind w:left="160" w:right="8220"/>
        <w:rPr>
          <w:rFonts w:ascii="Courier New"/>
          <w:sz w:val="18"/>
        </w:rPr>
      </w:pPr>
      <w:r w:rsidRPr="0030316E">
        <w:rPr>
          <w:rFonts w:ascii="Courier New"/>
          <w:sz w:val="18"/>
        </w:rPr>
        <w:t>#include &lt;cstdint&gt;</w:t>
      </w:r>
      <w:r w:rsidRPr="0030316E">
        <w:rPr>
          <w:rFonts w:ascii="Courier New"/>
          <w:spacing w:val="1"/>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&lt;type_traits&gt;</w:t>
      </w:r>
    </w:p>
    <w:p w14:paraId="3550F63F" w14:textId="77777777" w:rsidR="002E25FB" w:rsidRPr="0030316E" w:rsidRDefault="002E25FB">
      <w:pPr>
        <w:pStyle w:val="BodyText"/>
        <w:rPr>
          <w:rFonts w:ascii="Courier New"/>
          <w:sz w:val="20"/>
        </w:rPr>
      </w:pPr>
    </w:p>
    <w:p w14:paraId="7E0396D0" w14:textId="77777777" w:rsidR="002E25FB" w:rsidRPr="0030316E" w:rsidRDefault="00000000">
      <w:pPr>
        <w:ind w:left="160"/>
        <w:rPr>
          <w:rFonts w:ascii="Courier New"/>
          <w:sz w:val="18"/>
        </w:rPr>
      </w:pPr>
      <w:r w:rsidRPr="0030316E">
        <w:rPr>
          <w:rFonts w:ascii="Courier New"/>
          <w:sz w:val="18"/>
        </w:rPr>
        <w:t>class</w:t>
      </w:r>
      <w:r w:rsidRPr="0030316E">
        <w:rPr>
          <w:rFonts w:ascii="Courier New"/>
          <w:spacing w:val="-8"/>
          <w:sz w:val="18"/>
        </w:rPr>
        <w:t xml:space="preserve"> </w:t>
      </w:r>
      <w:r w:rsidRPr="0030316E">
        <w:rPr>
          <w:rFonts w:ascii="Courier New"/>
          <w:sz w:val="18"/>
        </w:rPr>
        <w:t>Base{};</w:t>
      </w:r>
    </w:p>
    <w:p w14:paraId="6ABDB826" w14:textId="77777777" w:rsidR="002E25FB" w:rsidRPr="0030316E" w:rsidRDefault="00000000">
      <w:pPr>
        <w:spacing w:before="24" w:line="537" w:lineRule="auto"/>
        <w:ind w:left="160" w:right="7447"/>
        <w:rPr>
          <w:rFonts w:ascii="Courier New"/>
          <w:sz w:val="18"/>
        </w:rPr>
      </w:pPr>
      <w:r w:rsidRPr="0030316E">
        <w:rPr>
          <w:rFonts w:ascii="Courier New"/>
          <w:sz w:val="18"/>
        </w:rPr>
        <w:t>class Derived: public Base{};</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0B4E7D1F" w14:textId="77777777" w:rsidR="002E25FB" w:rsidRPr="0030316E" w:rsidRDefault="00000000">
      <w:pPr>
        <w:spacing w:line="202" w:lineRule="exact"/>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std::boolalpha</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5D22D6A4" w14:textId="77777777" w:rsidR="002E25FB" w:rsidRPr="0030316E" w:rsidRDefault="002E25FB">
      <w:pPr>
        <w:pStyle w:val="BodyText"/>
        <w:spacing w:before="3"/>
        <w:rPr>
          <w:rFonts w:ascii="Courier New"/>
          <w:sz w:val="22"/>
        </w:rPr>
      </w:pPr>
    </w:p>
    <w:p w14:paraId="1C913D41" w14:textId="77777777" w:rsidR="002E25FB" w:rsidRPr="0030316E" w:rsidRDefault="00000000">
      <w:pPr>
        <w:ind w:left="375"/>
        <w:rPr>
          <w:rFonts w:ascii="Courier New"/>
          <w:sz w:val="18"/>
        </w:rPr>
      </w:pPr>
      <w:r w:rsidRPr="0030316E">
        <w:rPr>
          <w:rFonts w:ascii="Courier New"/>
          <w:sz w:val="18"/>
        </w:rPr>
        <w:t>std::cout</w:t>
      </w:r>
      <w:r w:rsidRPr="0030316E">
        <w:rPr>
          <w:rFonts w:ascii="Courier New"/>
          <w:spacing w:val="-13"/>
          <w:sz w:val="18"/>
        </w:rPr>
        <w:t xml:space="preserve"> </w:t>
      </w:r>
      <w:r w:rsidRPr="0030316E">
        <w:rPr>
          <w:rFonts w:ascii="Courier New"/>
          <w:sz w:val="18"/>
        </w:rPr>
        <w:t>&lt;&lt;</w:t>
      </w:r>
      <w:r w:rsidRPr="0030316E">
        <w:rPr>
          <w:rFonts w:ascii="Courier New"/>
          <w:spacing w:val="-12"/>
          <w:sz w:val="18"/>
        </w:rPr>
        <w:t xml:space="preserve"> </w:t>
      </w:r>
      <w:r w:rsidRPr="0030316E">
        <w:rPr>
          <w:rFonts w:ascii="Courier New"/>
          <w:sz w:val="18"/>
        </w:rPr>
        <w:t>"std::is_base_of&lt;Base,</w:t>
      </w:r>
      <w:r w:rsidRPr="0030316E">
        <w:rPr>
          <w:rFonts w:ascii="Courier New"/>
          <w:spacing w:val="-12"/>
          <w:sz w:val="18"/>
        </w:rPr>
        <w:t xml:space="preserve"> </w:t>
      </w:r>
      <w:r w:rsidRPr="0030316E">
        <w:rPr>
          <w:rFonts w:ascii="Courier New"/>
          <w:sz w:val="18"/>
        </w:rPr>
        <w:t>Derived&gt;::value:</w:t>
      </w:r>
      <w:r w:rsidRPr="0030316E">
        <w:rPr>
          <w:rFonts w:ascii="Courier New"/>
          <w:spacing w:val="-12"/>
          <w:sz w:val="18"/>
        </w:rPr>
        <w:t xml:space="preserve"> </w:t>
      </w:r>
      <w:r w:rsidRPr="0030316E">
        <w:rPr>
          <w:rFonts w:ascii="Courier New"/>
          <w:sz w:val="18"/>
        </w:rPr>
        <w:t>"</w:t>
      </w:r>
    </w:p>
    <w:p w14:paraId="0AE79AC4" w14:textId="77777777" w:rsidR="002E25FB" w:rsidRPr="0030316E" w:rsidRDefault="00000000">
      <w:pPr>
        <w:spacing w:before="24" w:line="268" w:lineRule="auto"/>
        <w:ind w:left="375" w:right="3992" w:firstLine="1080"/>
        <w:rPr>
          <w:rFonts w:ascii="Courier New"/>
          <w:sz w:val="18"/>
        </w:rPr>
      </w:pPr>
      <w:r w:rsidRPr="0030316E">
        <w:rPr>
          <w:rFonts w:ascii="Courier New"/>
          <w:sz w:val="18"/>
        </w:rPr>
        <w:t>&lt;&lt; std::is_base_of&lt;Base, Derived&gt;::value &lt;&lt; '\n';</w:t>
      </w:r>
      <w:r w:rsidRPr="0030316E">
        <w:rPr>
          <w:rFonts w:ascii="Courier New"/>
          <w:spacing w:val="-106"/>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"std::is_base_of&lt;Derived,</w:t>
      </w:r>
      <w:r w:rsidRPr="0030316E">
        <w:rPr>
          <w:rFonts w:ascii="Courier New"/>
          <w:spacing w:val="-6"/>
          <w:sz w:val="18"/>
        </w:rPr>
        <w:t xml:space="preserve"> </w:t>
      </w:r>
      <w:r w:rsidRPr="0030316E">
        <w:rPr>
          <w:rFonts w:ascii="Courier New"/>
          <w:sz w:val="18"/>
        </w:rPr>
        <w:t>Base&gt;::value:</w:t>
      </w:r>
      <w:r w:rsidRPr="0030316E">
        <w:rPr>
          <w:rFonts w:ascii="Courier New"/>
          <w:spacing w:val="-5"/>
          <w:sz w:val="18"/>
        </w:rPr>
        <w:t xml:space="preserve"> </w:t>
      </w:r>
      <w:r w:rsidRPr="0030316E">
        <w:rPr>
          <w:rFonts w:ascii="Courier New"/>
          <w:sz w:val="18"/>
        </w:rPr>
        <w:t>"</w:t>
      </w:r>
    </w:p>
    <w:p w14:paraId="722914DC" w14:textId="77777777" w:rsidR="002E25FB" w:rsidRPr="0030316E" w:rsidRDefault="00000000">
      <w:pPr>
        <w:spacing w:line="268" w:lineRule="auto"/>
        <w:ind w:left="375" w:right="3992" w:firstLine="1080"/>
        <w:rPr>
          <w:rFonts w:ascii="Courier New"/>
          <w:sz w:val="18"/>
        </w:rPr>
      </w:pPr>
      <w:r w:rsidRPr="0030316E">
        <w:rPr>
          <w:rFonts w:ascii="Courier New"/>
          <w:sz w:val="18"/>
        </w:rPr>
        <w:t>&lt;&lt; std::is_base_of&lt;Derived, Base&gt;::value &lt;&lt; '\n';</w:t>
      </w:r>
      <w:r w:rsidRPr="0030316E">
        <w:rPr>
          <w:rFonts w:ascii="Courier New"/>
          <w:spacing w:val="-106"/>
          <w:sz w:val="18"/>
        </w:rPr>
        <w:t xml:space="preserve"> </w:t>
      </w: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"std::is_base_of&lt;Derived,</w:t>
      </w:r>
      <w:r w:rsidRPr="0030316E">
        <w:rPr>
          <w:rFonts w:ascii="Courier New"/>
          <w:spacing w:val="-9"/>
          <w:sz w:val="18"/>
        </w:rPr>
        <w:t xml:space="preserve"> </w:t>
      </w:r>
      <w:r w:rsidRPr="0030316E">
        <w:rPr>
          <w:rFonts w:ascii="Courier New"/>
          <w:sz w:val="18"/>
        </w:rPr>
        <w:t>Derived&gt;::value:</w:t>
      </w:r>
      <w:r w:rsidRPr="0030316E">
        <w:rPr>
          <w:rFonts w:ascii="Courier New"/>
          <w:spacing w:val="-8"/>
          <w:sz w:val="18"/>
        </w:rPr>
        <w:t xml:space="preserve"> </w:t>
      </w:r>
      <w:r w:rsidRPr="0030316E">
        <w:rPr>
          <w:rFonts w:ascii="Courier New"/>
          <w:sz w:val="18"/>
        </w:rPr>
        <w:t>"</w:t>
      </w:r>
    </w:p>
    <w:p w14:paraId="2D123CF3" w14:textId="77777777" w:rsidR="002E25FB" w:rsidRPr="0030316E" w:rsidRDefault="00000000">
      <w:pPr>
        <w:spacing w:line="203" w:lineRule="exact"/>
        <w:ind w:left="1455"/>
        <w:rPr>
          <w:rFonts w:ascii="Courier New"/>
          <w:sz w:val="18"/>
        </w:rPr>
      </w:pPr>
      <w:r w:rsidRPr="0030316E">
        <w:rPr>
          <w:rFonts w:ascii="Courier New"/>
          <w:sz w:val="18"/>
        </w:rPr>
        <w:t>&lt;&lt;</w:t>
      </w:r>
      <w:r w:rsidRPr="0030316E">
        <w:rPr>
          <w:rFonts w:ascii="Courier New"/>
          <w:spacing w:val="-11"/>
          <w:sz w:val="18"/>
        </w:rPr>
        <w:t xml:space="preserve"> </w:t>
      </w:r>
      <w:r w:rsidRPr="0030316E">
        <w:rPr>
          <w:rFonts w:ascii="Courier New"/>
          <w:sz w:val="18"/>
        </w:rPr>
        <w:t>std::is_base_of&lt;Derived,</w:t>
      </w:r>
      <w:r w:rsidRPr="0030316E">
        <w:rPr>
          <w:rFonts w:ascii="Courier New"/>
          <w:spacing w:val="-10"/>
          <w:sz w:val="18"/>
        </w:rPr>
        <w:t xml:space="preserve"> </w:t>
      </w:r>
      <w:r w:rsidRPr="0030316E">
        <w:rPr>
          <w:rFonts w:ascii="Courier New"/>
          <w:sz w:val="18"/>
        </w:rPr>
        <w:t>Derived&gt;::value</w:t>
      </w:r>
      <w:r w:rsidRPr="0030316E">
        <w:rPr>
          <w:rFonts w:ascii="Courier New"/>
          <w:spacing w:val="-11"/>
          <w:sz w:val="18"/>
        </w:rPr>
        <w:t xml:space="preserve"> </w:t>
      </w:r>
      <w:r w:rsidRPr="0030316E">
        <w:rPr>
          <w:rFonts w:ascii="Courier New"/>
          <w:sz w:val="18"/>
        </w:rPr>
        <w:t>&lt;&lt;</w:t>
      </w:r>
      <w:r w:rsidRPr="0030316E">
        <w:rPr>
          <w:rFonts w:ascii="Courier New"/>
          <w:spacing w:val="-10"/>
          <w:sz w:val="18"/>
        </w:rPr>
        <w:t xml:space="preserve"> </w:t>
      </w:r>
      <w:r w:rsidRPr="0030316E">
        <w:rPr>
          <w:rFonts w:ascii="Courier New"/>
          <w:sz w:val="18"/>
        </w:rPr>
        <w:t>'\n';</w:t>
      </w:r>
    </w:p>
    <w:p w14:paraId="2FB90807" w14:textId="77777777" w:rsidR="002E25FB" w:rsidRPr="0030316E" w:rsidRDefault="002E25FB">
      <w:pPr>
        <w:spacing w:line="203" w:lineRule="exact"/>
        <w:rPr>
          <w:rFonts w:ascii="Courier New"/>
          <w:sz w:val="18"/>
        </w:rPr>
        <w:sectPr w:rsidR="002E25FB" w:rsidRPr="0030316E">
          <w:pgSz w:w="12240" w:h="15840"/>
          <w:pgMar w:top="1360" w:right="140" w:bottom="280" w:left="1340" w:header="720" w:footer="720" w:gutter="0"/>
          <w:cols w:space="720"/>
        </w:sectPr>
      </w:pPr>
    </w:p>
    <w:p w14:paraId="6875AE89" w14:textId="77777777" w:rsidR="002E25FB" w:rsidRPr="0030316E" w:rsidRDefault="00000000">
      <w:pPr>
        <w:spacing w:before="72"/>
        <w:ind w:left="375"/>
        <w:rPr>
          <w:rFonts w:ascii="Courier New"/>
          <w:sz w:val="18"/>
        </w:rPr>
      </w:pPr>
      <w:r w:rsidRPr="0030316E">
        <w:rPr>
          <w:rFonts w:ascii="Courier New"/>
          <w:sz w:val="18"/>
        </w:rPr>
        <w:lastRenderedPageBreak/>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5B5AE3E" w14:textId="77777777" w:rsidR="002E25FB" w:rsidRPr="0030316E" w:rsidRDefault="002E25FB">
      <w:pPr>
        <w:pStyle w:val="BodyText"/>
        <w:spacing w:before="9"/>
        <w:rPr>
          <w:rFonts w:ascii="Courier New"/>
          <w:sz w:val="22"/>
        </w:rPr>
      </w:pPr>
    </w:p>
    <w:p w14:paraId="25EA264A" w14:textId="77777777" w:rsidR="002E25FB" w:rsidRPr="0030316E" w:rsidRDefault="00000000">
      <w:pPr>
        <w:ind w:left="375"/>
        <w:rPr>
          <w:rFonts w:ascii="Courier New"/>
          <w:sz w:val="18"/>
        </w:rPr>
      </w:pPr>
      <w:r w:rsidRPr="0030316E">
        <w:rPr>
          <w:rFonts w:ascii="Courier New"/>
          <w:sz w:val="18"/>
        </w:rPr>
        <w:t>std::cout</w:t>
      </w:r>
      <w:r w:rsidRPr="0030316E">
        <w:rPr>
          <w:rFonts w:ascii="Courier New"/>
          <w:spacing w:val="-14"/>
          <w:sz w:val="18"/>
        </w:rPr>
        <w:t xml:space="preserve"> </w:t>
      </w:r>
      <w:r w:rsidRPr="0030316E">
        <w:rPr>
          <w:rFonts w:ascii="Courier New"/>
          <w:sz w:val="18"/>
        </w:rPr>
        <w:t>&lt;&lt;</w:t>
      </w:r>
      <w:r w:rsidRPr="0030316E">
        <w:rPr>
          <w:rFonts w:ascii="Courier New"/>
          <w:spacing w:val="-14"/>
          <w:sz w:val="18"/>
        </w:rPr>
        <w:t xml:space="preserve"> </w:t>
      </w:r>
      <w:r w:rsidRPr="0030316E">
        <w:rPr>
          <w:rFonts w:ascii="Courier New"/>
          <w:sz w:val="18"/>
        </w:rPr>
        <w:t>"std::is_convertible&lt;Base*,</w:t>
      </w:r>
      <w:r w:rsidRPr="0030316E">
        <w:rPr>
          <w:rFonts w:ascii="Courier New"/>
          <w:spacing w:val="-14"/>
          <w:sz w:val="18"/>
        </w:rPr>
        <w:t xml:space="preserve"> </w:t>
      </w:r>
      <w:r w:rsidRPr="0030316E">
        <w:rPr>
          <w:rFonts w:ascii="Courier New"/>
          <w:sz w:val="18"/>
        </w:rPr>
        <w:t>Derived*&gt;::value:</w:t>
      </w:r>
      <w:r w:rsidRPr="0030316E">
        <w:rPr>
          <w:rFonts w:ascii="Courier New"/>
          <w:spacing w:val="-13"/>
          <w:sz w:val="18"/>
        </w:rPr>
        <w:t xml:space="preserve"> </w:t>
      </w:r>
      <w:r w:rsidRPr="0030316E">
        <w:rPr>
          <w:rFonts w:ascii="Courier New"/>
          <w:sz w:val="18"/>
        </w:rPr>
        <w:t>"</w:t>
      </w:r>
    </w:p>
    <w:p w14:paraId="22CBAD57" w14:textId="77777777" w:rsidR="002E25FB" w:rsidRPr="0030316E" w:rsidRDefault="00000000">
      <w:pPr>
        <w:spacing w:before="24" w:line="268" w:lineRule="auto"/>
        <w:ind w:left="375" w:right="3344" w:firstLine="1080"/>
        <w:rPr>
          <w:rFonts w:ascii="Courier New"/>
          <w:sz w:val="18"/>
        </w:rPr>
      </w:pPr>
      <w:r w:rsidRPr="0030316E">
        <w:rPr>
          <w:rFonts w:ascii="Courier New"/>
          <w:sz w:val="18"/>
        </w:rPr>
        <w:t>&lt;&lt; std::is_convertible&lt;Base*, Derived*&gt;::value &lt;&lt; '\n';</w:t>
      </w:r>
      <w:r w:rsidRPr="0030316E">
        <w:rPr>
          <w:rFonts w:ascii="Courier New"/>
          <w:spacing w:val="-106"/>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"std::is_convertible&lt;Derived*,</w:t>
      </w:r>
      <w:r w:rsidRPr="0030316E">
        <w:rPr>
          <w:rFonts w:ascii="Courier New"/>
          <w:spacing w:val="-6"/>
          <w:sz w:val="18"/>
        </w:rPr>
        <w:t xml:space="preserve"> </w:t>
      </w:r>
      <w:r w:rsidRPr="0030316E">
        <w:rPr>
          <w:rFonts w:ascii="Courier New"/>
          <w:sz w:val="18"/>
        </w:rPr>
        <w:t>Base*&gt;::value:</w:t>
      </w:r>
      <w:r w:rsidRPr="0030316E">
        <w:rPr>
          <w:rFonts w:ascii="Courier New"/>
          <w:spacing w:val="-7"/>
          <w:sz w:val="18"/>
        </w:rPr>
        <w:t xml:space="preserve"> </w:t>
      </w:r>
      <w:r w:rsidRPr="0030316E">
        <w:rPr>
          <w:rFonts w:ascii="Courier New"/>
          <w:sz w:val="18"/>
        </w:rPr>
        <w:t>"</w:t>
      </w:r>
    </w:p>
    <w:p w14:paraId="7AC5AEE1" w14:textId="77777777" w:rsidR="002E25FB" w:rsidRPr="0030316E" w:rsidRDefault="00000000">
      <w:pPr>
        <w:spacing w:line="268" w:lineRule="auto"/>
        <w:ind w:left="375" w:right="3344" w:firstLine="1080"/>
        <w:rPr>
          <w:rFonts w:ascii="Courier New"/>
          <w:sz w:val="18"/>
        </w:rPr>
      </w:pPr>
      <w:r w:rsidRPr="0030316E">
        <w:rPr>
          <w:rFonts w:ascii="Courier New"/>
          <w:sz w:val="18"/>
        </w:rPr>
        <w:t>&lt;&lt; std::is_convertible&lt;Derived*, Base*&gt;::value &lt;&lt; '\n';</w:t>
      </w:r>
      <w:r w:rsidRPr="0030316E">
        <w:rPr>
          <w:rFonts w:ascii="Courier New"/>
          <w:spacing w:val="-106"/>
          <w:sz w:val="18"/>
        </w:rPr>
        <w:t xml:space="preserve"> </w:t>
      </w:r>
      <w:r w:rsidRPr="0030316E">
        <w:rPr>
          <w:rFonts w:ascii="Courier New"/>
          <w:sz w:val="18"/>
        </w:rPr>
        <w:t>std::cout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"std::is_convertible&lt;Derived*,</w:t>
      </w:r>
      <w:r w:rsidRPr="0030316E">
        <w:rPr>
          <w:rFonts w:ascii="Courier New"/>
          <w:spacing w:val="-9"/>
          <w:sz w:val="18"/>
        </w:rPr>
        <w:t xml:space="preserve"> </w:t>
      </w:r>
      <w:r w:rsidRPr="0030316E">
        <w:rPr>
          <w:rFonts w:ascii="Courier New"/>
          <w:sz w:val="18"/>
        </w:rPr>
        <w:t>Derived*&gt;::value:</w:t>
      </w:r>
      <w:r w:rsidRPr="0030316E">
        <w:rPr>
          <w:rFonts w:ascii="Courier New"/>
          <w:spacing w:val="-9"/>
          <w:sz w:val="18"/>
        </w:rPr>
        <w:t xml:space="preserve"> </w:t>
      </w:r>
      <w:r w:rsidRPr="0030316E">
        <w:rPr>
          <w:rFonts w:ascii="Courier New"/>
          <w:sz w:val="18"/>
        </w:rPr>
        <w:t>"</w:t>
      </w:r>
    </w:p>
    <w:p w14:paraId="0CD2EA7F" w14:textId="77777777" w:rsidR="002E25FB" w:rsidRPr="0030316E" w:rsidRDefault="00000000">
      <w:pPr>
        <w:spacing w:line="537" w:lineRule="auto"/>
        <w:ind w:left="375" w:right="3019" w:firstLine="1080"/>
        <w:rPr>
          <w:rFonts w:ascii="Courier New"/>
          <w:sz w:val="18"/>
        </w:rPr>
      </w:pPr>
      <w:r w:rsidRPr="0030316E">
        <w:rPr>
          <w:rFonts w:ascii="Courier New"/>
          <w:sz w:val="18"/>
        </w:rPr>
        <w:t>&lt;&lt; std::is_convertible&lt;Derived*, Derived*&gt;::value &lt;&lt; '\n';</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127ACE40" w14:textId="77777777" w:rsidR="002E25FB" w:rsidRPr="0030316E" w:rsidRDefault="00000000">
      <w:pPr>
        <w:spacing w:line="202" w:lineRule="exact"/>
        <w:ind w:left="375"/>
        <w:rPr>
          <w:rFonts w:ascii="Courier New"/>
          <w:sz w:val="18"/>
        </w:rPr>
      </w:pPr>
      <w:r w:rsidRPr="0030316E">
        <w:rPr>
          <w:rFonts w:ascii="Courier New"/>
          <w:sz w:val="18"/>
        </w:rPr>
        <w:t>std::cout</w:t>
      </w:r>
      <w:r w:rsidRPr="0030316E">
        <w:rPr>
          <w:rFonts w:ascii="Courier New"/>
          <w:spacing w:val="-12"/>
          <w:sz w:val="18"/>
        </w:rPr>
        <w:t xml:space="preserve"> </w:t>
      </w:r>
      <w:r w:rsidRPr="0030316E">
        <w:rPr>
          <w:rFonts w:ascii="Courier New"/>
          <w:sz w:val="18"/>
        </w:rPr>
        <w:t>&lt;&lt;</w:t>
      </w:r>
      <w:r w:rsidRPr="0030316E">
        <w:rPr>
          <w:rFonts w:ascii="Courier New"/>
          <w:spacing w:val="-11"/>
          <w:sz w:val="18"/>
        </w:rPr>
        <w:t xml:space="preserve"> </w:t>
      </w:r>
      <w:r w:rsidRPr="0030316E">
        <w:rPr>
          <w:rFonts w:ascii="Courier New"/>
          <w:sz w:val="18"/>
        </w:rPr>
        <w:t>"std::is_same&lt;int,</w:t>
      </w:r>
      <w:r w:rsidRPr="0030316E">
        <w:rPr>
          <w:rFonts w:ascii="Courier New"/>
          <w:spacing w:val="-11"/>
          <w:sz w:val="18"/>
        </w:rPr>
        <w:t xml:space="preserve"> </w:t>
      </w:r>
      <w:r w:rsidRPr="0030316E">
        <w:rPr>
          <w:rFonts w:ascii="Courier New"/>
          <w:sz w:val="18"/>
        </w:rPr>
        <w:t>int32_t&gt;::value:</w:t>
      </w:r>
      <w:r w:rsidRPr="0030316E">
        <w:rPr>
          <w:rFonts w:ascii="Courier New"/>
          <w:spacing w:val="-11"/>
          <w:sz w:val="18"/>
        </w:rPr>
        <w:t xml:space="preserve"> </w:t>
      </w:r>
      <w:r w:rsidRPr="0030316E">
        <w:rPr>
          <w:rFonts w:ascii="Courier New"/>
          <w:sz w:val="18"/>
        </w:rPr>
        <w:t>"</w:t>
      </w:r>
    </w:p>
    <w:p w14:paraId="0C472500" w14:textId="77777777" w:rsidR="002E25FB" w:rsidRPr="0030316E" w:rsidRDefault="00000000">
      <w:pPr>
        <w:spacing w:before="22" w:line="268" w:lineRule="auto"/>
        <w:ind w:left="375" w:right="4424" w:firstLine="1080"/>
        <w:rPr>
          <w:rFonts w:ascii="Courier New"/>
          <w:sz w:val="18"/>
        </w:rPr>
      </w:pPr>
      <w:r w:rsidRPr="0030316E">
        <w:rPr>
          <w:rFonts w:ascii="Courier New"/>
          <w:sz w:val="18"/>
        </w:rPr>
        <w:t>&lt;&lt; std::is_same&lt;int, int32_t&gt;::value &lt;&lt; '\n';</w:t>
      </w:r>
      <w:r w:rsidRPr="0030316E">
        <w:rPr>
          <w:rFonts w:ascii="Courier New"/>
          <w:spacing w:val="-106"/>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"std::is_same&lt;int,</w:t>
      </w:r>
      <w:r w:rsidRPr="0030316E">
        <w:rPr>
          <w:rFonts w:ascii="Courier New"/>
          <w:spacing w:val="-5"/>
          <w:sz w:val="18"/>
        </w:rPr>
        <w:t xml:space="preserve"> </w:t>
      </w:r>
      <w:r w:rsidRPr="0030316E">
        <w:rPr>
          <w:rFonts w:ascii="Courier New"/>
          <w:sz w:val="18"/>
        </w:rPr>
        <w:t>int64_t&gt;::value:</w:t>
      </w:r>
      <w:r w:rsidRPr="0030316E">
        <w:rPr>
          <w:rFonts w:ascii="Courier New"/>
          <w:spacing w:val="-6"/>
          <w:sz w:val="18"/>
        </w:rPr>
        <w:t xml:space="preserve"> </w:t>
      </w:r>
      <w:r w:rsidRPr="0030316E">
        <w:rPr>
          <w:rFonts w:ascii="Courier New"/>
          <w:sz w:val="18"/>
        </w:rPr>
        <w:t>"</w:t>
      </w:r>
    </w:p>
    <w:p w14:paraId="206329DF" w14:textId="77777777" w:rsidR="002E25FB" w:rsidRPr="0030316E" w:rsidRDefault="00000000">
      <w:pPr>
        <w:spacing w:line="268" w:lineRule="auto"/>
        <w:ind w:left="375" w:right="4424" w:firstLine="1080"/>
        <w:rPr>
          <w:rFonts w:ascii="Courier New"/>
          <w:sz w:val="18"/>
        </w:rPr>
      </w:pPr>
      <w:r w:rsidRPr="0030316E">
        <w:rPr>
          <w:rFonts w:ascii="Courier New"/>
          <w:sz w:val="18"/>
        </w:rPr>
        <w:t>&lt;&lt; std::is_same&lt;int, int64_t&gt;::value &lt;&lt; '\n';</w:t>
      </w:r>
      <w:r w:rsidRPr="0030316E">
        <w:rPr>
          <w:rFonts w:ascii="Courier New"/>
          <w:spacing w:val="-106"/>
          <w:sz w:val="18"/>
        </w:rPr>
        <w:t xml:space="preserve"> </w:t>
      </w:r>
      <w:r w:rsidRPr="0030316E">
        <w:rPr>
          <w:rFonts w:ascii="Courier New"/>
          <w:sz w:val="18"/>
        </w:rPr>
        <w:t>std::cout</w:t>
      </w:r>
      <w:r w:rsidRPr="0030316E">
        <w:rPr>
          <w:rFonts w:ascii="Courier New"/>
          <w:spacing w:val="-10"/>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"std::is_same&lt;long</w:t>
      </w:r>
      <w:r w:rsidRPr="0030316E">
        <w:rPr>
          <w:rFonts w:ascii="Courier New"/>
          <w:spacing w:val="-9"/>
          <w:sz w:val="18"/>
        </w:rPr>
        <w:t xml:space="preserve"> </w:t>
      </w:r>
      <w:r w:rsidRPr="0030316E">
        <w:rPr>
          <w:rFonts w:ascii="Courier New"/>
          <w:sz w:val="18"/>
        </w:rPr>
        <w:t>int,</w:t>
      </w:r>
      <w:r w:rsidRPr="0030316E">
        <w:rPr>
          <w:rFonts w:ascii="Courier New"/>
          <w:spacing w:val="-9"/>
          <w:sz w:val="18"/>
        </w:rPr>
        <w:t xml:space="preserve"> </w:t>
      </w:r>
      <w:r w:rsidRPr="0030316E">
        <w:rPr>
          <w:rFonts w:ascii="Courier New"/>
          <w:sz w:val="18"/>
        </w:rPr>
        <w:t>int64_t&gt;::value:</w:t>
      </w:r>
      <w:r w:rsidRPr="0030316E">
        <w:rPr>
          <w:rFonts w:ascii="Courier New"/>
          <w:spacing w:val="-9"/>
          <w:sz w:val="18"/>
        </w:rPr>
        <w:t xml:space="preserve"> </w:t>
      </w:r>
      <w:r w:rsidRPr="0030316E">
        <w:rPr>
          <w:rFonts w:ascii="Courier New"/>
          <w:sz w:val="18"/>
        </w:rPr>
        <w:t>"</w:t>
      </w:r>
    </w:p>
    <w:p w14:paraId="174A24AF" w14:textId="77777777" w:rsidR="002E25FB" w:rsidRPr="0030316E" w:rsidRDefault="00000000">
      <w:pPr>
        <w:spacing w:line="537" w:lineRule="auto"/>
        <w:ind w:left="375" w:right="3884" w:firstLine="1080"/>
        <w:rPr>
          <w:rFonts w:ascii="Courier New"/>
          <w:sz w:val="18"/>
        </w:rPr>
      </w:pPr>
      <w:r w:rsidRPr="0030316E">
        <w:rPr>
          <w:rFonts w:ascii="Courier New"/>
          <w:sz w:val="18"/>
        </w:rPr>
        <w:t>&lt;&lt; std::is_same&lt;long int, int64_t&gt;::value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126E0ACB" w14:textId="77777777" w:rsidR="002E25FB" w:rsidRPr="0030316E" w:rsidRDefault="00000000">
      <w:pPr>
        <w:spacing w:line="202" w:lineRule="exact"/>
        <w:ind w:left="160"/>
        <w:rPr>
          <w:rFonts w:ascii="Courier New"/>
          <w:sz w:val="18"/>
        </w:rPr>
      </w:pPr>
      <w:r w:rsidRPr="0030316E">
        <w:rPr>
          <w:rFonts w:ascii="Courier New"/>
          <w:sz w:val="18"/>
        </w:rPr>
        <w:t>}</w:t>
      </w:r>
    </w:p>
    <w:p w14:paraId="22A0D096" w14:textId="77777777" w:rsidR="002E25FB" w:rsidRPr="0030316E" w:rsidRDefault="00000000">
      <w:pPr>
        <w:pStyle w:val="BodyText"/>
        <w:spacing w:before="117"/>
        <w:ind w:left="100"/>
      </w:pPr>
      <w:r w:rsidRPr="0030316E">
        <w:t>The</w:t>
      </w:r>
      <w:r w:rsidRPr="0030316E">
        <w:rPr>
          <w:spacing w:val="-4"/>
        </w:rPr>
        <w:t xml:space="preserve"> </w:t>
      </w:r>
      <w:r w:rsidRPr="0030316E">
        <w:t>program</w:t>
      </w:r>
      <w:r w:rsidRPr="0030316E">
        <w:rPr>
          <w:spacing w:val="-4"/>
        </w:rPr>
        <w:t xml:space="preserve"> </w:t>
      </w:r>
      <w:r w:rsidRPr="0030316E">
        <w:t>produces</w:t>
      </w:r>
      <w:r w:rsidRPr="0030316E">
        <w:rPr>
          <w:spacing w:val="-3"/>
        </w:rPr>
        <w:t xml:space="preserve"> </w:t>
      </w:r>
      <w:r w:rsidRPr="0030316E">
        <w:t>the</w:t>
      </w:r>
      <w:r w:rsidRPr="0030316E">
        <w:rPr>
          <w:spacing w:val="-4"/>
        </w:rPr>
        <w:t xml:space="preserve"> </w:t>
      </w:r>
      <w:r w:rsidRPr="0030316E">
        <w:t>expected</w:t>
      </w:r>
      <w:r w:rsidRPr="0030316E">
        <w:rPr>
          <w:spacing w:val="-3"/>
        </w:rPr>
        <w:t xml:space="preserve"> </w:t>
      </w:r>
      <w:r w:rsidRPr="0030316E">
        <w:t>outcome.</w:t>
      </w:r>
    </w:p>
    <w:p w14:paraId="0E6EBEDF" w14:textId="77777777" w:rsidR="002E25FB" w:rsidRPr="0030316E" w:rsidRDefault="00000000">
      <w:pPr>
        <w:pStyle w:val="BodyText"/>
        <w:spacing w:before="5"/>
        <w:rPr>
          <w:sz w:val="19"/>
        </w:rPr>
      </w:pPr>
      <w:r w:rsidRPr="0030316E">
        <w:drawing>
          <wp:anchor distT="0" distB="0" distL="0" distR="0" simplePos="0" relativeHeight="92" behindDoc="0" locked="0" layoutInCell="1" allowOverlap="1" wp14:anchorId="15E1C2E0" wp14:editId="10FDCBAB">
            <wp:simplePos x="0" y="0"/>
            <wp:positionH relativeFrom="page">
              <wp:posOffset>1562100</wp:posOffset>
            </wp:positionH>
            <wp:positionV relativeFrom="paragraph">
              <wp:posOffset>157594</wp:posOffset>
            </wp:positionV>
            <wp:extent cx="4815840" cy="2537460"/>
            <wp:effectExtent l="0" t="0" r="0" b="0"/>
            <wp:wrapTopAndBottom/>
            <wp:docPr id="24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jpeg"/>
                    <pic:cNvPicPr/>
                  </pic:nvPicPr>
                  <pic:blipFill>
                    <a:blip r:embed="rId139" cstate="print"/>
                    <a:stretch>
                      <a:fillRect/>
                    </a:stretch>
                  </pic:blipFill>
                  <pic:spPr>
                    <a:xfrm>
                      <a:off x="0" y="0"/>
                      <a:ext cx="4815840" cy="2537460"/>
                    </a:xfrm>
                    <a:prstGeom prst="rect">
                      <a:avLst/>
                    </a:prstGeom>
                  </pic:spPr>
                </pic:pic>
              </a:graphicData>
            </a:graphic>
          </wp:anchor>
        </w:drawing>
      </w:r>
    </w:p>
    <w:p w14:paraId="499D2337" w14:textId="77777777" w:rsidR="002E25FB" w:rsidRPr="0030316E" w:rsidRDefault="00000000">
      <w:pPr>
        <w:pStyle w:val="Heading5"/>
        <w:spacing w:before="184"/>
        <w:ind w:left="364"/>
      </w:pPr>
      <w:r w:rsidRPr="0030316E">
        <w:t>Figure</w:t>
      </w:r>
      <w:r w:rsidRPr="0030316E">
        <w:rPr>
          <w:spacing w:val="-4"/>
        </w:rPr>
        <w:t xml:space="preserve"> </w:t>
      </w:r>
      <w:r w:rsidRPr="0030316E">
        <w:t>13.20.</w:t>
      </w:r>
      <w:r w:rsidRPr="0030316E">
        <w:rPr>
          <w:spacing w:val="-3"/>
        </w:rPr>
        <w:t xml:space="preserve"> </w:t>
      </w:r>
      <w:r w:rsidRPr="0030316E">
        <w:t>Type</w:t>
      </w:r>
      <w:r w:rsidRPr="0030316E">
        <w:rPr>
          <w:spacing w:val="-4"/>
        </w:rPr>
        <w:t xml:space="preserve"> </w:t>
      </w:r>
      <w:r w:rsidRPr="0030316E">
        <w:t>comparisons</w:t>
      </w:r>
    </w:p>
    <w:p w14:paraId="2C5CC348" w14:textId="77777777" w:rsidR="002E25FB" w:rsidRPr="0030316E" w:rsidRDefault="002E25FB">
      <w:pPr>
        <w:pStyle w:val="BodyText"/>
        <w:spacing w:before="9"/>
        <w:rPr>
          <w:b/>
          <w:sz w:val="20"/>
        </w:rPr>
      </w:pPr>
    </w:p>
    <w:p w14:paraId="7DBC73E0" w14:textId="77777777" w:rsidR="002E25FB" w:rsidRPr="0030316E" w:rsidRDefault="00000000">
      <w:pPr>
        <w:spacing w:before="1"/>
        <w:ind w:left="100"/>
        <w:rPr>
          <w:b/>
          <w:sz w:val="24"/>
        </w:rPr>
      </w:pPr>
      <w:r w:rsidRPr="0030316E">
        <w:rPr>
          <w:b/>
          <w:sz w:val="24"/>
        </w:rPr>
        <w:t>Template</w:t>
      </w:r>
      <w:r w:rsidRPr="0030316E">
        <w:rPr>
          <w:b/>
          <w:spacing w:val="-7"/>
          <w:sz w:val="24"/>
        </w:rPr>
        <w:t xml:space="preserve"> </w:t>
      </w:r>
      <w:r w:rsidRPr="0030316E">
        <w:rPr>
          <w:b/>
          <w:sz w:val="24"/>
        </w:rPr>
        <w:t>metaprogramming</w:t>
      </w:r>
      <w:r w:rsidRPr="0030316E">
        <w:rPr>
          <w:b/>
          <w:spacing w:val="-6"/>
          <w:sz w:val="24"/>
        </w:rPr>
        <w:t xml:space="preserve"> </w:t>
      </w:r>
      <w:r w:rsidRPr="0030316E">
        <w:rPr>
          <w:b/>
          <w:sz w:val="24"/>
        </w:rPr>
        <w:t>with</w:t>
      </w:r>
      <w:r w:rsidRPr="0030316E">
        <w:rPr>
          <w:b/>
          <w:spacing w:val="-7"/>
          <w:sz w:val="24"/>
        </w:rPr>
        <w:t xml:space="preserve"> </w:t>
      </w:r>
      <w:r w:rsidRPr="0030316E">
        <w:rPr>
          <w:b/>
          <w:sz w:val="24"/>
        </w:rPr>
        <w:t>the</w:t>
      </w:r>
      <w:r w:rsidRPr="0030316E">
        <w:rPr>
          <w:b/>
          <w:spacing w:val="-6"/>
          <w:sz w:val="24"/>
        </w:rPr>
        <w:t xml:space="preserve"> </w:t>
      </w:r>
      <w:r w:rsidRPr="0030316E">
        <w:rPr>
          <w:b/>
          <w:sz w:val="24"/>
        </w:rPr>
        <w:t>type-traits</w:t>
      </w:r>
      <w:r w:rsidRPr="0030316E">
        <w:rPr>
          <w:b/>
          <w:spacing w:val="-7"/>
          <w:sz w:val="24"/>
        </w:rPr>
        <w:t xml:space="preserve"> </w:t>
      </w:r>
      <w:r w:rsidRPr="0030316E">
        <w:rPr>
          <w:b/>
          <w:sz w:val="24"/>
        </w:rPr>
        <w:t>functions</w:t>
      </w:r>
    </w:p>
    <w:p w14:paraId="41B64698" w14:textId="77777777" w:rsidR="002E25FB" w:rsidRPr="0030316E" w:rsidRDefault="00000000">
      <w:pPr>
        <w:pStyle w:val="BodyText"/>
        <w:spacing w:before="120"/>
        <w:ind w:left="100" w:right="1345"/>
      </w:pPr>
      <w:r w:rsidRPr="0030316E">
        <w:t>Okay</w:t>
      </w:r>
      <w:r w:rsidRPr="0030316E">
        <w:rPr>
          <w:spacing w:val="-3"/>
        </w:rPr>
        <w:t xml:space="preserve"> </w:t>
      </w:r>
      <w:r w:rsidRPr="0030316E">
        <w:t>let’s</w:t>
      </w:r>
      <w:r w:rsidRPr="0030316E">
        <w:rPr>
          <w:spacing w:val="-3"/>
        </w:rPr>
        <w:t xml:space="preserve"> </w:t>
      </w:r>
      <w:r w:rsidRPr="0030316E">
        <w:t>step</w:t>
      </w:r>
      <w:r w:rsidRPr="0030316E">
        <w:rPr>
          <w:spacing w:val="-3"/>
        </w:rPr>
        <w:t xml:space="preserve"> </w:t>
      </w:r>
      <w:r w:rsidRPr="0030316E">
        <w:t>back</w:t>
      </w:r>
      <w:r w:rsidRPr="0030316E">
        <w:rPr>
          <w:spacing w:val="-2"/>
        </w:rPr>
        <w:t xml:space="preserve"> </w:t>
      </w:r>
      <w:r w:rsidRPr="0030316E">
        <w:t>and</w:t>
      </w:r>
      <w:r w:rsidRPr="0030316E">
        <w:rPr>
          <w:spacing w:val="-3"/>
        </w:rPr>
        <w:t xml:space="preserve"> </w:t>
      </w:r>
      <w:r w:rsidRPr="0030316E">
        <w:t>think</w:t>
      </w:r>
      <w:r w:rsidRPr="0030316E">
        <w:rPr>
          <w:spacing w:val="-2"/>
        </w:rPr>
        <w:t xml:space="preserve"> </w:t>
      </w:r>
      <w:r w:rsidRPr="0030316E">
        <w:t>about</w:t>
      </w:r>
      <w:r w:rsidRPr="0030316E">
        <w:rPr>
          <w:spacing w:val="-4"/>
        </w:rPr>
        <w:t xml:space="preserve"> </w:t>
      </w:r>
      <w:r w:rsidRPr="0030316E">
        <w:t>the</w:t>
      </w:r>
      <w:r w:rsidRPr="0030316E">
        <w:rPr>
          <w:spacing w:val="-3"/>
        </w:rPr>
        <w:t xml:space="preserve"> </w:t>
      </w:r>
      <w:r w:rsidRPr="0030316E">
        <w:t>functions</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type-traits</w:t>
      </w:r>
      <w:r w:rsidRPr="0030316E">
        <w:rPr>
          <w:spacing w:val="-4"/>
        </w:rPr>
        <w:t xml:space="preserve"> </w:t>
      </w:r>
      <w:r w:rsidRPr="0030316E">
        <w:t>library.</w:t>
      </w:r>
      <w:r w:rsidRPr="0030316E">
        <w:rPr>
          <w:spacing w:val="-2"/>
        </w:rPr>
        <w:t xml:space="preserve"> </w:t>
      </w:r>
      <w:r w:rsidRPr="0030316E">
        <w:t>Here</w:t>
      </w:r>
      <w:r w:rsidRPr="0030316E">
        <w:rPr>
          <w:spacing w:val="-4"/>
        </w:rPr>
        <w:t xml:space="preserve"> </w:t>
      </w:r>
      <w:r w:rsidRPr="0030316E">
        <w:t>are</w:t>
      </w:r>
      <w:r w:rsidRPr="0030316E">
        <w:rPr>
          <w:spacing w:val="-3"/>
        </w:rPr>
        <w:t xml:space="preserve"> </w:t>
      </w:r>
      <w:r w:rsidRPr="0030316E">
        <w:t>a</w:t>
      </w:r>
      <w:r w:rsidRPr="0030316E">
        <w:rPr>
          <w:spacing w:val="-3"/>
        </w:rPr>
        <w:t xml:space="preserve"> </w:t>
      </w:r>
      <w:r w:rsidRPr="0030316E">
        <w:t>few</w:t>
      </w:r>
      <w:r w:rsidRPr="0030316E">
        <w:rPr>
          <w:spacing w:val="-57"/>
        </w:rPr>
        <w:t xml:space="preserve"> </w:t>
      </w:r>
      <w:r w:rsidRPr="0030316E">
        <w:t>observations.</w:t>
      </w:r>
    </w:p>
    <w:p w14:paraId="08BF168E" w14:textId="77777777" w:rsidR="002E25FB" w:rsidRPr="0030316E" w:rsidRDefault="00000000">
      <w:pPr>
        <w:pStyle w:val="ListParagraph"/>
        <w:numPr>
          <w:ilvl w:val="0"/>
          <w:numId w:val="27"/>
        </w:numPr>
        <w:tabs>
          <w:tab w:val="left" w:pos="316"/>
        </w:tabs>
        <w:ind w:right="1349" w:hanging="168"/>
        <w:rPr>
          <w:sz w:val="24"/>
        </w:rPr>
      </w:pPr>
      <w:r w:rsidRPr="0030316E">
        <w:rPr>
          <w:sz w:val="24"/>
        </w:rPr>
        <w:t>The</w:t>
      </w:r>
      <w:r w:rsidRPr="0030316E">
        <w:rPr>
          <w:spacing w:val="-5"/>
          <w:sz w:val="24"/>
        </w:rPr>
        <w:t xml:space="preserve"> </w:t>
      </w:r>
      <w:r w:rsidRPr="0030316E">
        <w:rPr>
          <w:sz w:val="24"/>
        </w:rPr>
        <w:t>functions</w:t>
      </w:r>
      <w:r w:rsidRPr="0030316E">
        <w:rPr>
          <w:spacing w:val="-5"/>
          <w:sz w:val="24"/>
        </w:rPr>
        <w:t xml:space="preserve"> </w:t>
      </w:r>
      <w:r w:rsidRPr="0030316E">
        <w:rPr>
          <w:sz w:val="24"/>
        </w:rPr>
        <w:t>from</w:t>
      </w:r>
      <w:r w:rsidRPr="0030316E">
        <w:rPr>
          <w:spacing w:val="-5"/>
          <w:sz w:val="24"/>
        </w:rPr>
        <w:t xml:space="preserve"> </w:t>
      </w:r>
      <w:r w:rsidRPr="0030316E">
        <w:rPr>
          <w:sz w:val="24"/>
        </w:rPr>
        <w:t>the</w:t>
      </w:r>
      <w:r w:rsidRPr="0030316E">
        <w:rPr>
          <w:spacing w:val="-5"/>
          <w:sz w:val="24"/>
        </w:rPr>
        <w:t xml:space="preserve"> </w:t>
      </w:r>
      <w:r w:rsidRPr="0030316E">
        <w:rPr>
          <w:sz w:val="24"/>
        </w:rPr>
        <w:t>type-traits</w:t>
      </w:r>
      <w:r w:rsidRPr="0030316E">
        <w:rPr>
          <w:spacing w:val="-5"/>
          <w:sz w:val="24"/>
        </w:rPr>
        <w:t xml:space="preserve"> </w:t>
      </w:r>
      <w:r w:rsidRPr="0030316E">
        <w:rPr>
          <w:sz w:val="24"/>
        </w:rPr>
        <w:t>library</w:t>
      </w:r>
      <w:r w:rsidRPr="0030316E">
        <w:rPr>
          <w:spacing w:val="-4"/>
          <w:sz w:val="24"/>
        </w:rPr>
        <w:t xml:space="preserve"> </w:t>
      </w:r>
      <w:r w:rsidRPr="0030316E">
        <w:rPr>
          <w:sz w:val="24"/>
        </w:rPr>
        <w:t>are</w:t>
      </w:r>
      <w:r w:rsidRPr="0030316E">
        <w:rPr>
          <w:spacing w:val="-4"/>
          <w:sz w:val="24"/>
        </w:rPr>
        <w:t xml:space="preserve"> </w:t>
      </w:r>
      <w:r w:rsidRPr="0030316E">
        <w:rPr>
          <w:sz w:val="24"/>
        </w:rPr>
        <w:t>meta-functions</w:t>
      </w:r>
      <w:r w:rsidRPr="0030316E">
        <w:rPr>
          <w:spacing w:val="-5"/>
          <w:sz w:val="24"/>
        </w:rPr>
        <w:t xml:space="preserve"> </w:t>
      </w:r>
      <w:r w:rsidRPr="0030316E">
        <w:rPr>
          <w:sz w:val="24"/>
        </w:rPr>
        <w:t>because</w:t>
      </w:r>
      <w:r w:rsidRPr="0030316E">
        <w:rPr>
          <w:spacing w:val="-5"/>
          <w:sz w:val="24"/>
        </w:rPr>
        <w:t xml:space="preserve"> </w:t>
      </w:r>
      <w:r w:rsidRPr="0030316E">
        <w:rPr>
          <w:sz w:val="24"/>
        </w:rPr>
        <w:t>they</w:t>
      </w:r>
      <w:r w:rsidRPr="0030316E">
        <w:rPr>
          <w:spacing w:val="-4"/>
          <w:sz w:val="24"/>
        </w:rPr>
        <w:t xml:space="preserve"> </w:t>
      </w:r>
      <w:r w:rsidRPr="0030316E">
        <w:rPr>
          <w:sz w:val="24"/>
        </w:rPr>
        <w:t>run</w:t>
      </w:r>
      <w:r w:rsidRPr="0030316E">
        <w:rPr>
          <w:spacing w:val="-4"/>
          <w:sz w:val="24"/>
        </w:rPr>
        <w:t xml:space="preserve"> </w:t>
      </w:r>
      <w:r w:rsidRPr="0030316E">
        <w:rPr>
          <w:sz w:val="24"/>
        </w:rPr>
        <w:t>at</w:t>
      </w:r>
      <w:r w:rsidRPr="0030316E">
        <w:rPr>
          <w:spacing w:val="-5"/>
          <w:sz w:val="24"/>
        </w:rPr>
        <w:t xml:space="preserve"> </w:t>
      </w:r>
      <w:r w:rsidRPr="0030316E">
        <w:rPr>
          <w:sz w:val="24"/>
        </w:rPr>
        <w:t>compile-time.</w:t>
      </w:r>
      <w:r w:rsidRPr="0030316E">
        <w:rPr>
          <w:spacing w:val="-57"/>
          <w:sz w:val="24"/>
        </w:rPr>
        <w:t xml:space="preserve"> </w:t>
      </w:r>
      <w:r w:rsidRPr="0030316E">
        <w:rPr>
          <w:sz w:val="24"/>
        </w:rPr>
        <w:t>Meta-functions</w:t>
      </w:r>
      <w:r w:rsidRPr="0030316E">
        <w:rPr>
          <w:spacing w:val="-2"/>
          <w:sz w:val="24"/>
        </w:rPr>
        <w:t xml:space="preserve"> </w:t>
      </w:r>
      <w:r w:rsidRPr="0030316E">
        <w:rPr>
          <w:sz w:val="24"/>
        </w:rPr>
        <w:t>are</w:t>
      </w:r>
      <w:r w:rsidRPr="0030316E">
        <w:rPr>
          <w:spacing w:val="-1"/>
          <w:sz w:val="24"/>
        </w:rPr>
        <w:t xml:space="preserve"> </w:t>
      </w:r>
      <w:r w:rsidRPr="0030316E">
        <w:rPr>
          <w:sz w:val="24"/>
        </w:rPr>
        <w:t>class</w:t>
      </w:r>
      <w:r w:rsidRPr="0030316E">
        <w:rPr>
          <w:spacing w:val="-1"/>
          <w:sz w:val="24"/>
        </w:rPr>
        <w:t xml:space="preserve"> </w:t>
      </w:r>
      <w:r w:rsidRPr="0030316E">
        <w:rPr>
          <w:sz w:val="24"/>
        </w:rPr>
        <w:t>templates.</w:t>
      </w:r>
    </w:p>
    <w:p w14:paraId="25D0F731" w14:textId="77777777" w:rsidR="002E25FB" w:rsidRPr="0030316E" w:rsidRDefault="00000000">
      <w:pPr>
        <w:pStyle w:val="ListParagraph"/>
        <w:numPr>
          <w:ilvl w:val="0"/>
          <w:numId w:val="27"/>
        </w:numPr>
        <w:tabs>
          <w:tab w:val="left" w:pos="316"/>
        </w:tabs>
        <w:spacing w:before="196" w:line="235" w:lineRule="auto"/>
        <w:ind w:right="1672" w:hanging="168"/>
        <w:rPr>
          <w:sz w:val="24"/>
        </w:rPr>
      </w:pPr>
      <w:r w:rsidRPr="0030316E">
        <w:rPr>
          <w:sz w:val="24"/>
        </w:rPr>
        <w:t>The arguments of the metafunctions which go into the sharp brackets (</w:t>
      </w:r>
      <w:r w:rsidRPr="0030316E">
        <w:rPr>
          <w:rFonts w:ascii="Courier New" w:hAnsi="Courier New"/>
          <w:sz w:val="19"/>
        </w:rPr>
        <w:t>&lt;...&gt;</w:t>
      </w:r>
      <w:r w:rsidRPr="0030316E">
        <w:rPr>
          <w:sz w:val="24"/>
        </w:rPr>
        <w:t>) are metadata.</w:t>
      </w:r>
      <w:r w:rsidRPr="0030316E">
        <w:rPr>
          <w:spacing w:val="-57"/>
          <w:sz w:val="24"/>
        </w:rPr>
        <w:t xml:space="preserve"> </w:t>
      </w:r>
      <w:r w:rsidRPr="0030316E">
        <w:rPr>
          <w:sz w:val="24"/>
        </w:rPr>
        <w:t>Metadata</w:t>
      </w:r>
      <w:r w:rsidRPr="0030316E">
        <w:rPr>
          <w:spacing w:val="-2"/>
          <w:sz w:val="24"/>
        </w:rPr>
        <w:t xml:space="preserve"> </w:t>
      </w:r>
      <w:r w:rsidRPr="0030316E">
        <w:rPr>
          <w:sz w:val="24"/>
        </w:rPr>
        <w:t>are</w:t>
      </w:r>
      <w:r w:rsidRPr="0030316E">
        <w:rPr>
          <w:spacing w:val="-1"/>
          <w:sz w:val="24"/>
        </w:rPr>
        <w:t xml:space="preserve"> </w:t>
      </w:r>
      <w:r w:rsidRPr="0030316E">
        <w:rPr>
          <w:sz w:val="24"/>
        </w:rPr>
        <w:t>in this</w:t>
      </w:r>
      <w:r w:rsidRPr="0030316E">
        <w:rPr>
          <w:spacing w:val="-1"/>
          <w:sz w:val="24"/>
        </w:rPr>
        <w:t xml:space="preserve"> </w:t>
      </w:r>
      <w:r w:rsidRPr="0030316E">
        <w:rPr>
          <w:sz w:val="24"/>
        </w:rPr>
        <w:t>case</w:t>
      </w:r>
      <w:r w:rsidRPr="0030316E">
        <w:rPr>
          <w:spacing w:val="-1"/>
          <w:sz w:val="24"/>
        </w:rPr>
        <w:t xml:space="preserve"> </w:t>
      </w:r>
      <w:r w:rsidRPr="0030316E">
        <w:rPr>
          <w:sz w:val="24"/>
        </w:rPr>
        <w:t>types.</w:t>
      </w:r>
    </w:p>
    <w:p w14:paraId="5CA7CFB7" w14:textId="77777777" w:rsidR="002E25FB" w:rsidRPr="0030316E" w:rsidRDefault="002E25FB">
      <w:pPr>
        <w:spacing w:line="235" w:lineRule="auto"/>
        <w:rPr>
          <w:sz w:val="24"/>
        </w:rPr>
        <w:sectPr w:rsidR="002E25FB" w:rsidRPr="0030316E">
          <w:pgSz w:w="12240" w:h="15840"/>
          <w:pgMar w:top="1380" w:right="140" w:bottom="280" w:left="1340" w:header="720" w:footer="720" w:gutter="0"/>
          <w:cols w:space="720"/>
        </w:sectPr>
      </w:pPr>
    </w:p>
    <w:p w14:paraId="2CD8932C" w14:textId="77777777" w:rsidR="002E25FB" w:rsidRPr="0030316E" w:rsidRDefault="00000000">
      <w:pPr>
        <w:pStyle w:val="ListParagraph"/>
        <w:numPr>
          <w:ilvl w:val="0"/>
          <w:numId w:val="27"/>
        </w:numPr>
        <w:tabs>
          <w:tab w:val="left" w:pos="316"/>
        </w:tabs>
        <w:spacing w:before="76" w:line="235" w:lineRule="auto"/>
        <w:ind w:right="1796" w:hanging="168"/>
        <w:rPr>
          <w:sz w:val="24"/>
        </w:rPr>
      </w:pPr>
      <w:r w:rsidRPr="0030316E">
        <w:rPr>
          <w:spacing w:val="-1"/>
          <w:sz w:val="24"/>
        </w:rPr>
        <w:lastRenderedPageBreak/>
        <w:t xml:space="preserve">The return value of the functions is </w:t>
      </w:r>
      <w:r w:rsidRPr="0030316E">
        <w:rPr>
          <w:sz w:val="24"/>
        </w:rPr>
        <w:t>(</w:t>
      </w:r>
      <w:r w:rsidRPr="0030316E">
        <w:rPr>
          <w:rFonts w:ascii="Courier New" w:hAnsi="Courier New"/>
          <w:sz w:val="19"/>
        </w:rPr>
        <w:t>::value</w:t>
      </w:r>
      <w:r w:rsidRPr="0030316E">
        <w:rPr>
          <w:sz w:val="24"/>
        </w:rPr>
        <w:t xml:space="preserve">). </w:t>
      </w:r>
      <w:r w:rsidRPr="0030316E">
        <w:rPr>
          <w:rFonts w:ascii="Courier New" w:hAnsi="Courier New"/>
          <w:sz w:val="19"/>
        </w:rPr>
        <w:t xml:space="preserve">value </w:t>
      </w:r>
      <w:r w:rsidRPr="0030316E">
        <w:rPr>
          <w:sz w:val="24"/>
        </w:rPr>
        <w:t>is an alias. Since C++17 there is a</w:t>
      </w:r>
      <w:r w:rsidRPr="0030316E">
        <w:rPr>
          <w:spacing w:val="1"/>
          <w:sz w:val="24"/>
        </w:rPr>
        <w:t xml:space="preserve"> </w:t>
      </w:r>
      <w:r w:rsidRPr="0030316E">
        <w:rPr>
          <w:sz w:val="24"/>
        </w:rPr>
        <w:t xml:space="preserve">simpler form for getting the result: instead of </w:t>
      </w:r>
      <w:r w:rsidRPr="0030316E">
        <w:rPr>
          <w:rFonts w:ascii="Courier New" w:hAnsi="Courier New"/>
          <w:sz w:val="19"/>
        </w:rPr>
        <w:t>std::is_void&lt;void&gt;::value</w:t>
      </w:r>
      <w:r w:rsidRPr="0030316E">
        <w:rPr>
          <w:sz w:val="24"/>
        </w:rPr>
        <w:t>, you just type</w:t>
      </w:r>
      <w:r w:rsidRPr="0030316E">
        <w:rPr>
          <w:spacing w:val="-57"/>
          <w:sz w:val="24"/>
        </w:rPr>
        <w:t xml:space="preserve"> </w:t>
      </w:r>
      <w:r w:rsidRPr="0030316E">
        <w:rPr>
          <w:rFonts w:ascii="Courier New" w:hAnsi="Courier New"/>
          <w:sz w:val="19"/>
        </w:rPr>
        <w:t>std::is_void_v&lt;void&gt;</w:t>
      </w:r>
      <w:r w:rsidRPr="0030316E">
        <w:rPr>
          <w:sz w:val="24"/>
        </w:rPr>
        <w:t>.</w:t>
      </w:r>
    </w:p>
    <w:p w14:paraId="0B92C3D9" w14:textId="77777777" w:rsidR="002E25FB" w:rsidRPr="0030316E" w:rsidRDefault="00000000">
      <w:pPr>
        <w:pStyle w:val="BodyText"/>
        <w:spacing w:before="189"/>
        <w:ind w:left="100" w:right="1345"/>
      </w:pPr>
      <w:r w:rsidRPr="0030316E">
        <w:t>If</w:t>
      </w:r>
      <w:r w:rsidRPr="0030316E">
        <w:rPr>
          <w:spacing w:val="-5"/>
        </w:rPr>
        <w:t xml:space="preserve"> </w:t>
      </w:r>
      <w:r w:rsidRPr="0030316E">
        <w:t>these</w:t>
      </w:r>
      <w:r w:rsidRPr="0030316E">
        <w:rPr>
          <w:spacing w:val="-4"/>
        </w:rPr>
        <w:t xml:space="preserve"> </w:t>
      </w:r>
      <w:r w:rsidRPr="0030316E">
        <w:t>three</w:t>
      </w:r>
      <w:r w:rsidRPr="0030316E">
        <w:rPr>
          <w:spacing w:val="-4"/>
        </w:rPr>
        <w:t xml:space="preserve"> </w:t>
      </w:r>
      <w:r w:rsidRPr="0030316E">
        <w:t>observations</w:t>
      </w:r>
      <w:r w:rsidRPr="0030316E">
        <w:rPr>
          <w:spacing w:val="-5"/>
        </w:rPr>
        <w:t xml:space="preserve"> </w:t>
      </w:r>
      <w:r w:rsidRPr="0030316E">
        <w:t>remind</w:t>
      </w:r>
      <w:r w:rsidRPr="0030316E">
        <w:rPr>
          <w:spacing w:val="-3"/>
        </w:rPr>
        <w:t xml:space="preserve"> </w:t>
      </w:r>
      <w:r w:rsidRPr="0030316E">
        <w:t>you</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previous</w:t>
      </w:r>
      <w:r w:rsidRPr="0030316E">
        <w:rPr>
          <w:spacing w:val="-5"/>
        </w:rPr>
        <w:t xml:space="preserve"> </w:t>
      </w:r>
      <w:r w:rsidRPr="0030316E">
        <w:t>section</w:t>
      </w:r>
      <w:r w:rsidRPr="0030316E">
        <w:rPr>
          <w:spacing w:val="-3"/>
        </w:rPr>
        <w:t xml:space="preserve"> </w:t>
      </w:r>
      <w:r w:rsidRPr="0030316E">
        <w:t>about</w:t>
      </w:r>
      <w:r w:rsidRPr="0030316E">
        <w:rPr>
          <w:spacing w:val="-4"/>
        </w:rPr>
        <w:t xml:space="preserve"> </w:t>
      </w:r>
      <w:r w:rsidRPr="0030316E">
        <w:t>template</w:t>
      </w:r>
      <w:r w:rsidRPr="0030316E">
        <w:rPr>
          <w:spacing w:val="-5"/>
        </w:rPr>
        <w:t xml:space="preserve"> </w:t>
      </w:r>
      <w:r w:rsidRPr="0030316E">
        <w:t>metaprogramming,</w:t>
      </w:r>
      <w:r w:rsidRPr="0030316E">
        <w:rPr>
          <w:spacing w:val="-57"/>
        </w:rPr>
        <w:t xml:space="preserve"> </w:t>
      </w:r>
      <w:r w:rsidRPr="0030316E">
        <w:t>it</w:t>
      </w:r>
      <w:r w:rsidRPr="0030316E">
        <w:rPr>
          <w:spacing w:val="-3"/>
        </w:rPr>
        <w:t xml:space="preserve"> </w:t>
      </w:r>
      <w:r w:rsidRPr="0030316E">
        <w:t>is</w:t>
      </w:r>
      <w:r w:rsidRPr="0030316E">
        <w:rPr>
          <w:spacing w:val="-2"/>
        </w:rPr>
        <w:t xml:space="preserve"> </w:t>
      </w:r>
      <w:r w:rsidRPr="0030316E">
        <w:t>no</w:t>
      </w:r>
      <w:r w:rsidRPr="0030316E">
        <w:rPr>
          <w:spacing w:val="-1"/>
        </w:rPr>
        <w:t xml:space="preserve"> </w:t>
      </w:r>
      <w:r w:rsidRPr="0030316E">
        <w:t>coincidence:</w:t>
      </w:r>
      <w:r w:rsidRPr="0030316E">
        <w:rPr>
          <w:spacing w:val="-2"/>
        </w:rPr>
        <w:t xml:space="preserve"> </w:t>
      </w:r>
      <w:r w:rsidRPr="0030316E">
        <w:t>these</w:t>
      </w:r>
      <w:r w:rsidRPr="0030316E">
        <w:rPr>
          <w:spacing w:val="-2"/>
        </w:rPr>
        <w:t xml:space="preserve"> </w:t>
      </w:r>
      <w:r w:rsidRPr="0030316E">
        <w:t>are</w:t>
      </w:r>
      <w:r w:rsidRPr="0030316E">
        <w:rPr>
          <w:spacing w:val="-2"/>
        </w:rPr>
        <w:t xml:space="preserve"> </w:t>
      </w:r>
      <w:r w:rsidRPr="0030316E">
        <w:t>precisely</w:t>
      </w:r>
      <w:r w:rsidRPr="0030316E">
        <w:rPr>
          <w:spacing w:val="-1"/>
        </w:rPr>
        <w:t xml:space="preserve"> </w:t>
      </w:r>
      <w:r w:rsidRPr="0030316E">
        <w:t>the</w:t>
      </w:r>
      <w:r w:rsidRPr="0030316E">
        <w:rPr>
          <w:spacing w:val="-2"/>
        </w:rPr>
        <w:t xml:space="preserve"> </w:t>
      </w:r>
      <w:r w:rsidRPr="0030316E">
        <w:t>conventions</w:t>
      </w:r>
      <w:r w:rsidRPr="0030316E">
        <w:rPr>
          <w:spacing w:val="-2"/>
        </w:rPr>
        <w:t xml:space="preserve"> </w:t>
      </w:r>
      <w:r w:rsidRPr="0030316E">
        <w:t>that</w:t>
      </w:r>
      <w:r w:rsidRPr="0030316E">
        <w:rPr>
          <w:spacing w:val="-3"/>
        </w:rPr>
        <w:t xml:space="preserve"> </w:t>
      </w:r>
      <w:r w:rsidRPr="0030316E">
        <w:t>were</w:t>
      </w:r>
      <w:r w:rsidRPr="0030316E">
        <w:rPr>
          <w:spacing w:val="-2"/>
        </w:rPr>
        <w:t xml:space="preserve"> </w:t>
      </w:r>
      <w:r w:rsidRPr="0030316E">
        <w:t>presented</w:t>
      </w:r>
      <w:r w:rsidRPr="0030316E">
        <w:rPr>
          <w:spacing w:val="-1"/>
        </w:rPr>
        <w:t xml:space="preserve"> </w:t>
      </w:r>
      <w:r w:rsidRPr="0030316E">
        <w:t>there.</w:t>
      </w:r>
    </w:p>
    <w:p w14:paraId="18700C8A" w14:textId="77777777" w:rsidR="002E25FB" w:rsidRPr="0030316E" w:rsidRDefault="002E25FB">
      <w:pPr>
        <w:pStyle w:val="BodyText"/>
        <w:spacing w:before="8"/>
      </w:pPr>
    </w:p>
    <w:p w14:paraId="1D9DC029" w14:textId="77777777" w:rsidR="002E25FB" w:rsidRPr="0030316E" w:rsidRDefault="00000000">
      <w:pPr>
        <w:pStyle w:val="Heading4"/>
      </w:pPr>
      <w:r w:rsidRPr="0030316E">
        <w:t>Type</w:t>
      </w:r>
      <w:r w:rsidRPr="0030316E">
        <w:rPr>
          <w:spacing w:val="16"/>
        </w:rPr>
        <w:t xml:space="preserve"> </w:t>
      </w:r>
      <w:r w:rsidRPr="0030316E">
        <w:t>modifications</w:t>
      </w:r>
    </w:p>
    <w:p w14:paraId="47E196F2" w14:textId="77777777" w:rsidR="002E25FB" w:rsidRPr="0030316E" w:rsidRDefault="00000000">
      <w:pPr>
        <w:pStyle w:val="BodyText"/>
        <w:spacing w:before="125"/>
        <w:ind w:left="100" w:right="1345"/>
      </w:pPr>
      <w:r w:rsidRPr="0030316E">
        <w:t>Type</w:t>
      </w:r>
      <w:r w:rsidRPr="0030316E">
        <w:rPr>
          <w:spacing w:val="-5"/>
        </w:rPr>
        <w:t xml:space="preserve"> </w:t>
      </w:r>
      <w:r w:rsidRPr="0030316E">
        <w:t>modifications</w:t>
      </w:r>
      <w:r w:rsidRPr="0030316E">
        <w:rPr>
          <w:spacing w:val="-5"/>
        </w:rPr>
        <w:t xml:space="preserve"> </w:t>
      </w:r>
      <w:r w:rsidRPr="0030316E">
        <w:t>are</w:t>
      </w:r>
      <w:r w:rsidRPr="0030316E">
        <w:rPr>
          <w:spacing w:val="-4"/>
        </w:rPr>
        <w:t xml:space="preserve"> </w:t>
      </w:r>
      <w:r w:rsidRPr="0030316E">
        <w:t>the</w:t>
      </w:r>
      <w:r w:rsidRPr="0030316E">
        <w:rPr>
          <w:spacing w:val="-5"/>
        </w:rPr>
        <w:t xml:space="preserve"> </w:t>
      </w:r>
      <w:r w:rsidRPr="0030316E">
        <w:t>domain</w:t>
      </w:r>
      <w:r w:rsidRPr="0030316E">
        <w:rPr>
          <w:spacing w:val="-4"/>
        </w:rPr>
        <w:t xml:space="preserve"> </w:t>
      </w:r>
      <w:r w:rsidRPr="0030316E">
        <w:t>of</w:t>
      </w:r>
      <w:r w:rsidRPr="0030316E">
        <w:rPr>
          <w:spacing w:val="-4"/>
        </w:rPr>
        <w:t xml:space="preserve"> </w:t>
      </w:r>
      <w:r w:rsidRPr="0030316E">
        <w:t>template</w:t>
      </w:r>
      <w:r w:rsidRPr="0030316E">
        <w:rPr>
          <w:spacing w:val="-5"/>
        </w:rPr>
        <w:t xml:space="preserve"> </w:t>
      </w:r>
      <w:r w:rsidRPr="0030316E">
        <w:t>metaprogramming</w:t>
      </w:r>
      <w:r w:rsidRPr="0030316E">
        <w:rPr>
          <w:spacing w:val="-4"/>
        </w:rPr>
        <w:t xml:space="preserve"> </w:t>
      </w:r>
      <w:r w:rsidRPr="0030316E">
        <w:t>and,</w:t>
      </w:r>
      <w:r w:rsidRPr="0030316E">
        <w:rPr>
          <w:spacing w:val="-3"/>
        </w:rPr>
        <w:t xml:space="preserve"> </w:t>
      </w:r>
      <w:r w:rsidRPr="0030316E">
        <w:t>therefore,</w:t>
      </w:r>
      <w:r w:rsidRPr="0030316E">
        <w:rPr>
          <w:spacing w:val="-4"/>
        </w:rPr>
        <w:t xml:space="preserve"> </w:t>
      </w:r>
      <w:r w:rsidRPr="0030316E">
        <w:t>supported</w:t>
      </w:r>
      <w:r w:rsidRPr="0030316E">
        <w:rPr>
          <w:spacing w:val="-4"/>
        </w:rPr>
        <w:t xml:space="preserve"> </w:t>
      </w:r>
      <w:r w:rsidRPr="0030316E">
        <w:t>by</w:t>
      </w:r>
      <w:r w:rsidRPr="0030316E">
        <w:rPr>
          <w:spacing w:val="-57"/>
        </w:rPr>
        <w:t xml:space="preserve"> </w:t>
      </w:r>
      <w:r w:rsidRPr="0030316E">
        <w:t>the</w:t>
      </w:r>
      <w:r w:rsidRPr="0030316E">
        <w:rPr>
          <w:spacing w:val="-2"/>
        </w:rPr>
        <w:t xml:space="preserve"> </w:t>
      </w:r>
      <w:r w:rsidRPr="0030316E">
        <w:t>type-traits</w:t>
      </w:r>
      <w:r w:rsidRPr="0030316E">
        <w:rPr>
          <w:spacing w:val="-1"/>
        </w:rPr>
        <w:t xml:space="preserve"> </w:t>
      </w:r>
      <w:r w:rsidRPr="0030316E">
        <w:t>library.</w:t>
      </w:r>
    </w:p>
    <w:p w14:paraId="3468A8A4" w14:textId="77777777" w:rsidR="002E25FB" w:rsidRPr="0030316E" w:rsidRDefault="00000000">
      <w:pPr>
        <w:pStyle w:val="BodyText"/>
        <w:spacing w:before="120"/>
        <w:ind w:left="100" w:right="1345"/>
      </w:pPr>
      <w:r w:rsidRPr="0030316E">
        <w:t>The</w:t>
      </w:r>
      <w:r w:rsidRPr="0030316E">
        <w:rPr>
          <w:spacing w:val="-5"/>
        </w:rPr>
        <w:t xml:space="preserve"> </w:t>
      </w:r>
      <w:r w:rsidRPr="0030316E">
        <w:t>type-traits</w:t>
      </w:r>
      <w:r w:rsidRPr="0030316E">
        <w:rPr>
          <w:spacing w:val="-5"/>
        </w:rPr>
        <w:t xml:space="preserve"> </w:t>
      </w:r>
      <w:r w:rsidRPr="0030316E">
        <w:t>library</w:t>
      </w:r>
      <w:r w:rsidRPr="0030316E">
        <w:rPr>
          <w:spacing w:val="-3"/>
        </w:rPr>
        <w:t xml:space="preserve"> </w:t>
      </w:r>
      <w:r w:rsidRPr="0030316E">
        <w:t>offers</w:t>
      </w:r>
      <w:r w:rsidRPr="0030316E">
        <w:rPr>
          <w:spacing w:val="-5"/>
        </w:rPr>
        <w:t xml:space="preserve"> </w:t>
      </w:r>
      <w:r w:rsidRPr="0030316E">
        <w:t>many</w:t>
      </w:r>
      <w:r w:rsidRPr="0030316E">
        <w:rPr>
          <w:spacing w:val="-3"/>
        </w:rPr>
        <w:t xml:space="preserve"> </w:t>
      </w:r>
      <w:r w:rsidRPr="0030316E">
        <w:t>metafunctions</w:t>
      </w:r>
      <w:r w:rsidRPr="0030316E">
        <w:rPr>
          <w:spacing w:val="-5"/>
        </w:rPr>
        <w:t xml:space="preserve"> </w:t>
      </w:r>
      <w:r w:rsidRPr="0030316E">
        <w:t>to</w:t>
      </w:r>
      <w:r w:rsidRPr="0030316E">
        <w:rPr>
          <w:spacing w:val="-4"/>
        </w:rPr>
        <w:t xml:space="preserve"> </w:t>
      </w:r>
      <w:r w:rsidRPr="0030316E">
        <w:t>manipulate</w:t>
      </w:r>
      <w:r w:rsidRPr="0030316E">
        <w:rPr>
          <w:spacing w:val="-4"/>
        </w:rPr>
        <w:t xml:space="preserve"> </w:t>
      </w:r>
      <w:r w:rsidRPr="0030316E">
        <w:t>types.</w:t>
      </w:r>
      <w:r w:rsidRPr="0030316E">
        <w:rPr>
          <w:spacing w:val="-4"/>
        </w:rPr>
        <w:t xml:space="preserve"> </w:t>
      </w:r>
      <w:r w:rsidRPr="0030316E">
        <w:t>Here</w:t>
      </w:r>
      <w:r w:rsidRPr="0030316E">
        <w:rPr>
          <w:spacing w:val="-4"/>
        </w:rPr>
        <w:t xml:space="preserve"> </w:t>
      </w:r>
      <w:r w:rsidRPr="0030316E">
        <w:t>are</w:t>
      </w:r>
      <w:r w:rsidRPr="0030316E">
        <w:rPr>
          <w:spacing w:val="-5"/>
        </w:rPr>
        <w:t xml:space="preserve"> </w:t>
      </w:r>
      <w:r w:rsidRPr="0030316E">
        <w:t>the</w:t>
      </w:r>
      <w:r w:rsidRPr="0030316E">
        <w:rPr>
          <w:spacing w:val="-4"/>
        </w:rPr>
        <w:t xml:space="preserve"> </w:t>
      </w:r>
      <w:r w:rsidRPr="0030316E">
        <w:t>most</w:t>
      </w:r>
      <w:r w:rsidRPr="0030316E">
        <w:rPr>
          <w:spacing w:val="-57"/>
        </w:rPr>
        <w:t xml:space="preserve"> </w:t>
      </w:r>
      <w:r w:rsidRPr="0030316E">
        <w:t>interesting</w:t>
      </w:r>
      <w:r w:rsidRPr="0030316E">
        <w:rPr>
          <w:spacing w:val="-1"/>
        </w:rPr>
        <w:t xml:space="preserve"> </w:t>
      </w:r>
      <w:r w:rsidRPr="0030316E">
        <w:t>ones.</w:t>
      </w:r>
    </w:p>
    <w:p w14:paraId="2E1A768B"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const-volatile</w:t>
      </w:r>
      <w:r w:rsidRPr="0030316E">
        <w:rPr>
          <w:rFonts w:ascii="Courier New"/>
          <w:spacing w:val="-12"/>
          <w:sz w:val="18"/>
        </w:rPr>
        <w:t xml:space="preserve"> </w:t>
      </w:r>
      <w:r w:rsidRPr="0030316E">
        <w:rPr>
          <w:rFonts w:ascii="Courier New"/>
          <w:sz w:val="18"/>
        </w:rPr>
        <w:t>modifications:</w:t>
      </w:r>
    </w:p>
    <w:p w14:paraId="4842799A" w14:textId="77777777" w:rsidR="002E25FB" w:rsidRPr="0030316E" w:rsidRDefault="00000000">
      <w:pPr>
        <w:spacing w:before="24" w:line="268" w:lineRule="auto"/>
        <w:ind w:left="160" w:right="8867"/>
        <w:rPr>
          <w:rFonts w:ascii="Courier New"/>
          <w:sz w:val="18"/>
        </w:rPr>
      </w:pPr>
      <w:r w:rsidRPr="0030316E">
        <w:rPr>
          <w:rFonts w:ascii="Courier New"/>
          <w:sz w:val="18"/>
        </w:rPr>
        <w:t>remove_const;</w:t>
      </w:r>
      <w:r w:rsidRPr="0030316E">
        <w:rPr>
          <w:rFonts w:ascii="Courier New"/>
          <w:spacing w:val="1"/>
          <w:sz w:val="18"/>
        </w:rPr>
        <w:t xml:space="preserve"> </w:t>
      </w:r>
      <w:r w:rsidRPr="0030316E">
        <w:rPr>
          <w:rFonts w:ascii="Courier New"/>
          <w:spacing w:val="-1"/>
          <w:sz w:val="18"/>
        </w:rPr>
        <w:t>remove_volatile;</w:t>
      </w:r>
      <w:r w:rsidRPr="0030316E">
        <w:rPr>
          <w:rFonts w:ascii="Courier New"/>
          <w:spacing w:val="-106"/>
          <w:sz w:val="18"/>
        </w:rPr>
        <w:t xml:space="preserve"> </w:t>
      </w:r>
      <w:r w:rsidRPr="0030316E">
        <w:rPr>
          <w:rFonts w:ascii="Courier New"/>
          <w:sz w:val="18"/>
        </w:rPr>
        <w:t>remove_cv;</w:t>
      </w:r>
      <w:r w:rsidRPr="0030316E">
        <w:rPr>
          <w:rFonts w:ascii="Courier New"/>
          <w:spacing w:val="1"/>
          <w:sz w:val="18"/>
        </w:rPr>
        <w:t xml:space="preserve"> </w:t>
      </w:r>
      <w:r w:rsidRPr="0030316E">
        <w:rPr>
          <w:rFonts w:ascii="Courier New"/>
          <w:sz w:val="18"/>
        </w:rPr>
        <w:t>add_const;</w:t>
      </w:r>
      <w:r w:rsidRPr="0030316E">
        <w:rPr>
          <w:rFonts w:ascii="Courier New"/>
          <w:spacing w:val="1"/>
          <w:sz w:val="18"/>
        </w:rPr>
        <w:t xml:space="preserve"> </w:t>
      </w:r>
      <w:r w:rsidRPr="0030316E">
        <w:rPr>
          <w:rFonts w:ascii="Courier New"/>
          <w:sz w:val="18"/>
        </w:rPr>
        <w:t>add_volatile;</w:t>
      </w:r>
      <w:r w:rsidRPr="0030316E">
        <w:rPr>
          <w:rFonts w:ascii="Courier New"/>
          <w:spacing w:val="1"/>
          <w:sz w:val="18"/>
        </w:rPr>
        <w:t xml:space="preserve"> </w:t>
      </w:r>
      <w:r w:rsidRPr="0030316E">
        <w:rPr>
          <w:rFonts w:ascii="Courier New"/>
          <w:sz w:val="18"/>
        </w:rPr>
        <w:t>add_cv;</w:t>
      </w:r>
    </w:p>
    <w:p w14:paraId="393FF13F" w14:textId="77777777" w:rsidR="002E25FB" w:rsidRPr="0030316E" w:rsidRDefault="002E25FB">
      <w:pPr>
        <w:pStyle w:val="BodyText"/>
        <w:spacing w:before="10"/>
        <w:rPr>
          <w:rFonts w:ascii="Courier New"/>
          <w:sz w:val="19"/>
        </w:rPr>
      </w:pPr>
    </w:p>
    <w:p w14:paraId="6516D1BB"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reference</w:t>
      </w:r>
      <w:r w:rsidRPr="0030316E">
        <w:rPr>
          <w:rFonts w:ascii="Courier New"/>
          <w:spacing w:val="-10"/>
          <w:sz w:val="18"/>
        </w:rPr>
        <w:t xml:space="preserve"> </w:t>
      </w:r>
      <w:r w:rsidRPr="0030316E">
        <w:rPr>
          <w:rFonts w:ascii="Courier New"/>
          <w:sz w:val="18"/>
        </w:rPr>
        <w:t>modifications:</w:t>
      </w:r>
    </w:p>
    <w:p w14:paraId="3778D697" w14:textId="77777777" w:rsidR="002E25FB" w:rsidRPr="0030316E" w:rsidRDefault="00000000">
      <w:pPr>
        <w:spacing w:before="24" w:line="268" w:lineRule="auto"/>
        <w:ind w:left="160" w:right="6584"/>
        <w:rPr>
          <w:rFonts w:ascii="Courier New"/>
          <w:sz w:val="18"/>
        </w:rPr>
      </w:pPr>
      <w:r w:rsidRPr="0030316E">
        <w:rPr>
          <w:rFonts w:ascii="Courier New"/>
          <w:sz w:val="18"/>
        </w:rPr>
        <w:t>remove_reference;</w:t>
      </w:r>
      <w:r w:rsidRPr="0030316E">
        <w:rPr>
          <w:rFonts w:ascii="Courier New"/>
          <w:spacing w:val="1"/>
          <w:sz w:val="18"/>
        </w:rPr>
        <w:t xml:space="preserve"> </w:t>
      </w:r>
      <w:r w:rsidRPr="0030316E">
        <w:rPr>
          <w:rFonts w:ascii="Courier New"/>
          <w:spacing w:val="-1"/>
          <w:sz w:val="18"/>
        </w:rPr>
        <w:t>add_lvalue_reference;</w:t>
      </w:r>
      <w:r w:rsidRPr="0030316E">
        <w:rPr>
          <w:rFonts w:ascii="Courier New"/>
          <w:spacing w:val="-106"/>
          <w:sz w:val="18"/>
        </w:rPr>
        <w:t xml:space="preserve"> </w:t>
      </w:r>
      <w:r w:rsidRPr="0030316E">
        <w:rPr>
          <w:rFonts w:ascii="Courier New"/>
          <w:spacing w:val="-1"/>
          <w:sz w:val="18"/>
        </w:rPr>
        <w:t>add_rvalue_reference;</w:t>
      </w:r>
    </w:p>
    <w:p w14:paraId="31CD28A9" w14:textId="77777777" w:rsidR="002E25FB" w:rsidRPr="0030316E" w:rsidRDefault="002E25FB">
      <w:pPr>
        <w:pStyle w:val="BodyText"/>
        <w:spacing w:before="1"/>
        <w:rPr>
          <w:rFonts w:ascii="Courier New"/>
          <w:sz w:val="20"/>
        </w:rPr>
      </w:pPr>
    </w:p>
    <w:p w14:paraId="269DB203"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sign</w:t>
      </w:r>
      <w:r w:rsidRPr="0030316E">
        <w:rPr>
          <w:rFonts w:ascii="Courier New"/>
          <w:spacing w:val="-8"/>
          <w:sz w:val="18"/>
        </w:rPr>
        <w:t xml:space="preserve"> </w:t>
      </w:r>
      <w:r w:rsidRPr="0030316E">
        <w:rPr>
          <w:rFonts w:ascii="Courier New"/>
          <w:sz w:val="18"/>
        </w:rPr>
        <w:t>modifications:</w:t>
      </w:r>
    </w:p>
    <w:p w14:paraId="0AC2F609" w14:textId="77777777" w:rsidR="002E25FB" w:rsidRPr="0030316E" w:rsidRDefault="00000000">
      <w:pPr>
        <w:spacing w:before="24" w:line="268" w:lineRule="auto"/>
        <w:ind w:left="160" w:right="9081"/>
        <w:rPr>
          <w:rFonts w:ascii="Courier New"/>
          <w:sz w:val="18"/>
        </w:rPr>
      </w:pPr>
      <w:r w:rsidRPr="0030316E">
        <w:rPr>
          <w:rFonts w:ascii="Courier New"/>
          <w:sz w:val="18"/>
        </w:rPr>
        <w:t>make_signed;</w:t>
      </w:r>
      <w:r w:rsidRPr="0030316E">
        <w:rPr>
          <w:rFonts w:ascii="Courier New"/>
          <w:spacing w:val="1"/>
          <w:sz w:val="18"/>
        </w:rPr>
        <w:t xml:space="preserve"> </w:t>
      </w:r>
      <w:r w:rsidRPr="0030316E">
        <w:rPr>
          <w:rFonts w:ascii="Courier New"/>
          <w:spacing w:val="-1"/>
          <w:sz w:val="18"/>
        </w:rPr>
        <w:t>make_unsigned;</w:t>
      </w:r>
    </w:p>
    <w:p w14:paraId="74655BAF" w14:textId="77777777" w:rsidR="002E25FB" w:rsidRPr="0030316E" w:rsidRDefault="002E25FB">
      <w:pPr>
        <w:pStyle w:val="BodyText"/>
        <w:rPr>
          <w:rFonts w:ascii="Courier New"/>
          <w:sz w:val="20"/>
        </w:rPr>
      </w:pPr>
    </w:p>
    <w:p w14:paraId="6F7B2D0D" w14:textId="77777777" w:rsidR="002E25FB" w:rsidRPr="0030316E" w:rsidRDefault="00000000">
      <w:pPr>
        <w:spacing w:before="1"/>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pointer</w:t>
      </w:r>
      <w:r w:rsidRPr="0030316E">
        <w:rPr>
          <w:rFonts w:ascii="Courier New"/>
          <w:spacing w:val="-9"/>
          <w:sz w:val="18"/>
        </w:rPr>
        <w:t xml:space="preserve"> </w:t>
      </w:r>
      <w:r w:rsidRPr="0030316E">
        <w:rPr>
          <w:rFonts w:ascii="Courier New"/>
          <w:sz w:val="18"/>
        </w:rPr>
        <w:t>modifications:</w:t>
      </w:r>
    </w:p>
    <w:p w14:paraId="637C3BE3" w14:textId="77777777" w:rsidR="002E25FB" w:rsidRPr="0030316E" w:rsidRDefault="00000000">
      <w:pPr>
        <w:spacing w:before="24" w:line="268" w:lineRule="auto"/>
        <w:ind w:left="160" w:right="8974"/>
        <w:rPr>
          <w:rFonts w:ascii="Courier New"/>
          <w:sz w:val="18"/>
        </w:rPr>
      </w:pPr>
      <w:r w:rsidRPr="0030316E">
        <w:rPr>
          <w:rFonts w:ascii="Courier New"/>
          <w:spacing w:val="-1"/>
          <w:sz w:val="18"/>
        </w:rPr>
        <w:t>remove_pointer;</w:t>
      </w:r>
      <w:r w:rsidRPr="0030316E">
        <w:rPr>
          <w:rFonts w:ascii="Courier New"/>
          <w:spacing w:val="-106"/>
          <w:sz w:val="18"/>
        </w:rPr>
        <w:t xml:space="preserve"> </w:t>
      </w:r>
      <w:r w:rsidRPr="0030316E">
        <w:rPr>
          <w:rFonts w:ascii="Courier New"/>
          <w:sz w:val="18"/>
        </w:rPr>
        <w:t>add_pointer;</w:t>
      </w:r>
    </w:p>
    <w:p w14:paraId="30127085" w14:textId="77777777" w:rsidR="002E25FB" w:rsidRPr="0030316E" w:rsidRDefault="002E25FB">
      <w:pPr>
        <w:pStyle w:val="BodyText"/>
        <w:rPr>
          <w:rFonts w:ascii="Courier New"/>
          <w:sz w:val="20"/>
        </w:rPr>
      </w:pPr>
    </w:p>
    <w:p w14:paraId="4E737E39"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other</w:t>
      </w:r>
      <w:r w:rsidRPr="0030316E">
        <w:rPr>
          <w:rFonts w:ascii="Courier New"/>
          <w:spacing w:val="-9"/>
          <w:sz w:val="18"/>
        </w:rPr>
        <w:t xml:space="preserve"> </w:t>
      </w:r>
      <w:r w:rsidRPr="0030316E">
        <w:rPr>
          <w:rFonts w:ascii="Courier New"/>
          <w:sz w:val="18"/>
        </w:rPr>
        <w:t>transformations:</w:t>
      </w:r>
    </w:p>
    <w:p w14:paraId="3FBE3DBA" w14:textId="77777777" w:rsidR="002E25FB" w:rsidRPr="0030316E" w:rsidRDefault="00000000">
      <w:pPr>
        <w:spacing w:before="24" w:line="268" w:lineRule="auto"/>
        <w:ind w:left="160" w:right="8869"/>
        <w:rPr>
          <w:rFonts w:ascii="Courier New"/>
          <w:sz w:val="18"/>
        </w:rPr>
      </w:pPr>
      <w:r w:rsidRPr="0030316E">
        <w:rPr>
          <w:rFonts w:ascii="Courier New"/>
          <w:sz w:val="18"/>
        </w:rPr>
        <w:t>decay;</w:t>
      </w:r>
      <w:r w:rsidRPr="0030316E">
        <w:rPr>
          <w:rFonts w:ascii="Courier New"/>
          <w:spacing w:val="1"/>
          <w:sz w:val="18"/>
        </w:rPr>
        <w:t xml:space="preserve"> </w:t>
      </w:r>
      <w:r w:rsidRPr="0030316E">
        <w:rPr>
          <w:rFonts w:ascii="Courier New"/>
          <w:sz w:val="18"/>
        </w:rPr>
        <w:t>enable_if;</w:t>
      </w:r>
      <w:r w:rsidRPr="0030316E">
        <w:rPr>
          <w:rFonts w:ascii="Courier New"/>
          <w:spacing w:val="1"/>
          <w:sz w:val="18"/>
        </w:rPr>
        <w:t xml:space="preserve"> </w:t>
      </w:r>
      <w:r w:rsidRPr="0030316E">
        <w:rPr>
          <w:rFonts w:ascii="Courier New"/>
          <w:sz w:val="18"/>
        </w:rPr>
        <w:t>conditional;</w:t>
      </w:r>
      <w:r w:rsidRPr="0030316E">
        <w:rPr>
          <w:rFonts w:ascii="Courier New"/>
          <w:spacing w:val="1"/>
          <w:sz w:val="18"/>
        </w:rPr>
        <w:t xml:space="preserve"> </w:t>
      </w:r>
      <w:r w:rsidRPr="0030316E">
        <w:rPr>
          <w:rFonts w:ascii="Courier New"/>
          <w:sz w:val="18"/>
        </w:rPr>
        <w:t>common_type;</w:t>
      </w:r>
      <w:r w:rsidRPr="0030316E">
        <w:rPr>
          <w:rFonts w:ascii="Courier New"/>
          <w:spacing w:val="1"/>
          <w:sz w:val="18"/>
        </w:rPr>
        <w:t xml:space="preserve"> </w:t>
      </w:r>
      <w:r w:rsidRPr="0030316E">
        <w:rPr>
          <w:rFonts w:ascii="Courier New"/>
          <w:spacing w:val="-1"/>
          <w:sz w:val="18"/>
        </w:rPr>
        <w:t>underlying_type;</w:t>
      </w:r>
    </w:p>
    <w:p w14:paraId="0052ED6E" w14:textId="77777777" w:rsidR="002E25FB" w:rsidRPr="0030316E" w:rsidRDefault="00000000">
      <w:pPr>
        <w:spacing w:before="104"/>
        <w:ind w:left="100"/>
        <w:rPr>
          <w:sz w:val="24"/>
        </w:rPr>
      </w:pPr>
      <w:r w:rsidRPr="0030316E">
        <w:rPr>
          <w:spacing w:val="-1"/>
          <w:sz w:val="24"/>
        </w:rPr>
        <w:t>To</w:t>
      </w:r>
      <w:r w:rsidRPr="0030316E">
        <w:rPr>
          <w:sz w:val="24"/>
        </w:rPr>
        <w:t xml:space="preserve"> </w:t>
      </w:r>
      <w:r w:rsidRPr="0030316E">
        <w:rPr>
          <w:spacing w:val="-1"/>
          <w:sz w:val="24"/>
        </w:rPr>
        <w:t>get an</w:t>
      </w:r>
      <w:r w:rsidRPr="0030316E">
        <w:rPr>
          <w:sz w:val="24"/>
        </w:rPr>
        <w:t xml:space="preserve"> </w:t>
      </w:r>
      <w:r w:rsidRPr="0030316E">
        <w:rPr>
          <w:rFonts w:ascii="Courier New"/>
          <w:spacing w:val="-1"/>
          <w:sz w:val="19"/>
        </w:rPr>
        <w:t>int</w:t>
      </w:r>
      <w:r w:rsidRPr="0030316E">
        <w:rPr>
          <w:rFonts w:ascii="Courier New"/>
          <w:spacing w:val="-55"/>
          <w:sz w:val="19"/>
        </w:rPr>
        <w:t xml:space="preserve"> </w:t>
      </w:r>
      <w:r w:rsidRPr="0030316E">
        <w:rPr>
          <w:sz w:val="24"/>
        </w:rPr>
        <w:t>from</w:t>
      </w:r>
      <w:r w:rsidRPr="0030316E">
        <w:rPr>
          <w:spacing w:val="-1"/>
          <w:sz w:val="24"/>
        </w:rPr>
        <w:t xml:space="preserve"> </w:t>
      </w:r>
      <w:r w:rsidRPr="0030316E">
        <w:rPr>
          <w:sz w:val="24"/>
        </w:rPr>
        <w:t xml:space="preserve">an </w:t>
      </w:r>
      <w:r w:rsidRPr="0030316E">
        <w:rPr>
          <w:rFonts w:ascii="Courier New"/>
          <w:sz w:val="19"/>
        </w:rPr>
        <w:t>int</w:t>
      </w:r>
      <w:r w:rsidRPr="0030316E">
        <w:rPr>
          <w:rFonts w:ascii="Courier New"/>
          <w:spacing w:val="-55"/>
          <w:sz w:val="19"/>
        </w:rPr>
        <w:t xml:space="preserve"> </w:t>
      </w:r>
      <w:r w:rsidRPr="0030316E">
        <w:rPr>
          <w:sz w:val="24"/>
        </w:rPr>
        <w:t>or</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const</w:t>
      </w:r>
      <w:r w:rsidRPr="0030316E">
        <w:rPr>
          <w:rFonts w:ascii="Courier New"/>
          <w:spacing w:val="2"/>
          <w:sz w:val="19"/>
        </w:rPr>
        <w:t xml:space="preserve"> </w:t>
      </w:r>
      <w:r w:rsidRPr="0030316E">
        <w:rPr>
          <w:rFonts w:ascii="Courier New"/>
          <w:sz w:val="19"/>
        </w:rPr>
        <w:t>int</w:t>
      </w:r>
      <w:r w:rsidRPr="0030316E">
        <w:rPr>
          <w:sz w:val="24"/>
        </w:rPr>
        <w:t>, you have</w:t>
      </w:r>
      <w:r w:rsidRPr="0030316E">
        <w:rPr>
          <w:spacing w:val="-1"/>
          <w:sz w:val="24"/>
        </w:rPr>
        <w:t xml:space="preserve"> </w:t>
      </w:r>
      <w:r w:rsidRPr="0030316E">
        <w:rPr>
          <w:sz w:val="24"/>
        </w:rPr>
        <w:t>to ask for</w:t>
      </w:r>
      <w:r w:rsidRPr="0030316E">
        <w:rPr>
          <w:spacing w:val="-1"/>
          <w:sz w:val="24"/>
        </w:rPr>
        <w:t xml:space="preserve"> </w:t>
      </w:r>
      <w:r w:rsidRPr="0030316E">
        <w:rPr>
          <w:sz w:val="24"/>
        </w:rPr>
        <w:t>the</w:t>
      </w:r>
      <w:r w:rsidRPr="0030316E">
        <w:rPr>
          <w:spacing w:val="-1"/>
          <w:sz w:val="24"/>
        </w:rPr>
        <w:t xml:space="preserve"> </w:t>
      </w:r>
      <w:r w:rsidRPr="0030316E">
        <w:rPr>
          <w:sz w:val="24"/>
        </w:rPr>
        <w:t>type</w:t>
      </w:r>
      <w:r w:rsidRPr="0030316E">
        <w:rPr>
          <w:spacing w:val="-1"/>
          <w:sz w:val="24"/>
        </w:rPr>
        <w:t xml:space="preserve"> </w:t>
      </w:r>
      <w:r w:rsidRPr="0030316E">
        <w:rPr>
          <w:sz w:val="24"/>
        </w:rPr>
        <w:t xml:space="preserve">with </w:t>
      </w:r>
      <w:r w:rsidRPr="0030316E">
        <w:rPr>
          <w:rFonts w:ascii="Courier New"/>
          <w:sz w:val="19"/>
        </w:rPr>
        <w:t>::type</w:t>
      </w:r>
      <w:r w:rsidRPr="0030316E">
        <w:rPr>
          <w:sz w:val="24"/>
        </w:rPr>
        <w:t>.</w:t>
      </w:r>
    </w:p>
    <w:p w14:paraId="086B34CF" w14:textId="77777777" w:rsidR="002E25FB" w:rsidRPr="0030316E" w:rsidRDefault="00000000">
      <w:pPr>
        <w:tabs>
          <w:tab w:val="left" w:pos="6855"/>
        </w:tabs>
        <w:spacing w:before="129" w:line="268" w:lineRule="auto"/>
        <w:ind w:left="160" w:right="3145"/>
        <w:rPr>
          <w:rFonts w:ascii="Courier New"/>
          <w:sz w:val="18"/>
        </w:rPr>
      </w:pPr>
      <w:r w:rsidRPr="0030316E">
        <w:rPr>
          <w:rFonts w:ascii="Courier New"/>
          <w:spacing w:val="-1"/>
          <w:sz w:val="18"/>
        </w:rPr>
        <w:t>std::is_same&lt;int,</w:t>
      </w:r>
      <w:r w:rsidRPr="0030316E">
        <w:rPr>
          <w:rFonts w:ascii="Courier New"/>
          <w:spacing w:val="-19"/>
          <w:sz w:val="18"/>
        </w:rPr>
        <w:t xml:space="preserve"> </w:t>
      </w:r>
      <w:r w:rsidRPr="0030316E">
        <w:rPr>
          <w:rFonts w:ascii="Courier New"/>
          <w:sz w:val="18"/>
        </w:rPr>
        <w:t>std::remove_const&lt;int&gt;::type&gt;::value;</w:t>
      </w:r>
      <w:r w:rsidRPr="0030316E">
        <w:rPr>
          <w:rFonts w:ascii="Courier New"/>
          <w:sz w:val="18"/>
        </w:rPr>
        <w:tab/>
        <w:t>// true</w:t>
      </w:r>
      <w:r w:rsidRPr="0030316E">
        <w:rPr>
          <w:rFonts w:ascii="Courier New"/>
          <w:spacing w:val="-105"/>
          <w:sz w:val="18"/>
        </w:rPr>
        <w:t xml:space="preserve"> </w:t>
      </w:r>
      <w:r w:rsidRPr="0030316E">
        <w:rPr>
          <w:rFonts w:ascii="Courier New"/>
          <w:sz w:val="18"/>
        </w:rPr>
        <w:t>std::is_same&lt;int,</w:t>
      </w:r>
      <w:r w:rsidRPr="0030316E">
        <w:rPr>
          <w:rFonts w:ascii="Courier New"/>
          <w:spacing w:val="-14"/>
          <w:sz w:val="18"/>
        </w:rPr>
        <w:t xml:space="preserve"> </w:t>
      </w:r>
      <w:r w:rsidRPr="0030316E">
        <w:rPr>
          <w:rFonts w:ascii="Courier New"/>
          <w:sz w:val="18"/>
        </w:rPr>
        <w:t>std::remove_const&lt;const</w:t>
      </w:r>
      <w:r w:rsidRPr="0030316E">
        <w:rPr>
          <w:rFonts w:ascii="Courier New"/>
          <w:spacing w:val="-14"/>
          <w:sz w:val="18"/>
        </w:rPr>
        <w:t xml:space="preserve"> </w:t>
      </w:r>
      <w:r w:rsidRPr="0030316E">
        <w:rPr>
          <w:rFonts w:ascii="Courier New"/>
          <w:sz w:val="18"/>
        </w:rPr>
        <w:t>int&gt;::type&gt;::value;</w:t>
      </w:r>
      <w:r w:rsidRPr="0030316E">
        <w:rPr>
          <w:rFonts w:ascii="Courier New"/>
          <w:spacing w:val="-14"/>
          <w:sz w:val="18"/>
        </w:rPr>
        <w:t xml:space="preserve"> </w:t>
      </w:r>
      <w:r w:rsidRPr="0030316E">
        <w:rPr>
          <w:rFonts w:ascii="Courier New"/>
          <w:sz w:val="18"/>
        </w:rPr>
        <w:t>//</w:t>
      </w:r>
      <w:r w:rsidRPr="0030316E">
        <w:rPr>
          <w:rFonts w:ascii="Courier New"/>
          <w:spacing w:val="-14"/>
          <w:sz w:val="18"/>
        </w:rPr>
        <w:t xml:space="preserve"> </w:t>
      </w:r>
      <w:r w:rsidRPr="0030316E">
        <w:rPr>
          <w:rFonts w:ascii="Courier New"/>
          <w:sz w:val="18"/>
        </w:rPr>
        <w:t>true</w:t>
      </w:r>
    </w:p>
    <w:p w14:paraId="13D5A43F" w14:textId="77777777" w:rsidR="002E25FB" w:rsidRPr="0030316E" w:rsidRDefault="00000000">
      <w:pPr>
        <w:spacing w:before="105"/>
        <w:ind w:left="100"/>
        <w:rPr>
          <w:sz w:val="24"/>
        </w:rPr>
      </w:pPr>
      <w:r w:rsidRPr="0030316E">
        <w:rPr>
          <w:spacing w:val="-1"/>
          <w:sz w:val="24"/>
        </w:rPr>
        <w:t>Since C++14,</w:t>
      </w:r>
      <w:r w:rsidRPr="0030316E">
        <w:rPr>
          <w:sz w:val="24"/>
        </w:rPr>
        <w:t xml:space="preserve"> </w:t>
      </w:r>
      <w:r w:rsidRPr="0030316E">
        <w:rPr>
          <w:spacing w:val="-1"/>
          <w:sz w:val="24"/>
        </w:rPr>
        <w:t>you</w:t>
      </w:r>
      <w:r w:rsidRPr="0030316E">
        <w:rPr>
          <w:sz w:val="24"/>
        </w:rPr>
        <w:t xml:space="preserve"> </w:t>
      </w:r>
      <w:r w:rsidRPr="0030316E">
        <w:rPr>
          <w:spacing w:val="-1"/>
          <w:sz w:val="24"/>
        </w:rPr>
        <w:t>can</w:t>
      </w:r>
      <w:r w:rsidRPr="0030316E">
        <w:rPr>
          <w:sz w:val="24"/>
        </w:rPr>
        <w:t xml:space="preserve"> just</w:t>
      </w:r>
      <w:r w:rsidRPr="0030316E">
        <w:rPr>
          <w:spacing w:val="-1"/>
          <w:sz w:val="24"/>
        </w:rPr>
        <w:t xml:space="preserve"> </w:t>
      </w:r>
      <w:r w:rsidRPr="0030316E">
        <w:rPr>
          <w:sz w:val="24"/>
        </w:rPr>
        <w:t xml:space="preserve">use </w:t>
      </w:r>
      <w:r w:rsidRPr="0030316E">
        <w:rPr>
          <w:rFonts w:ascii="Courier New"/>
          <w:sz w:val="19"/>
        </w:rPr>
        <w:t>_t</w:t>
      </w:r>
      <w:r w:rsidRPr="0030316E">
        <w:rPr>
          <w:rFonts w:ascii="Courier New"/>
          <w:spacing w:val="-55"/>
          <w:sz w:val="19"/>
        </w:rPr>
        <w:t xml:space="preserve"> </w:t>
      </w:r>
      <w:r w:rsidRPr="0030316E">
        <w:rPr>
          <w:sz w:val="24"/>
        </w:rPr>
        <w:t>to get</w:t>
      </w:r>
      <w:r w:rsidRPr="0030316E">
        <w:rPr>
          <w:spacing w:val="-1"/>
          <w:sz w:val="24"/>
        </w:rPr>
        <w:t xml:space="preserve"> </w:t>
      </w:r>
      <w:r w:rsidRPr="0030316E">
        <w:rPr>
          <w:sz w:val="24"/>
        </w:rPr>
        <w:t>the</w:t>
      </w:r>
      <w:r w:rsidRPr="0030316E">
        <w:rPr>
          <w:spacing w:val="-1"/>
          <w:sz w:val="24"/>
        </w:rPr>
        <w:t xml:space="preserve"> </w:t>
      </w:r>
      <w:r w:rsidRPr="0030316E">
        <w:rPr>
          <w:sz w:val="24"/>
        </w:rPr>
        <w:t>type</w:t>
      </w:r>
      <w:r w:rsidRPr="0030316E">
        <w:rPr>
          <w:spacing w:val="-1"/>
          <w:sz w:val="24"/>
        </w:rPr>
        <w:t xml:space="preserve"> </w:t>
      </w:r>
      <w:r w:rsidRPr="0030316E">
        <w:rPr>
          <w:sz w:val="24"/>
        </w:rPr>
        <w:t xml:space="preserve">such as with </w:t>
      </w:r>
      <w:r w:rsidRPr="0030316E">
        <w:rPr>
          <w:rFonts w:ascii="Courier New"/>
          <w:sz w:val="19"/>
        </w:rPr>
        <w:t>std::remove_const_t</w:t>
      </w:r>
      <w:r w:rsidRPr="0030316E">
        <w:rPr>
          <w:sz w:val="24"/>
        </w:rPr>
        <w:t>:</w:t>
      </w:r>
    </w:p>
    <w:p w14:paraId="060ACBD7" w14:textId="77777777" w:rsidR="002E25FB" w:rsidRPr="0030316E" w:rsidRDefault="00000000">
      <w:pPr>
        <w:tabs>
          <w:tab w:val="left" w:pos="6531"/>
        </w:tabs>
        <w:spacing w:before="130" w:line="268" w:lineRule="auto"/>
        <w:ind w:left="160" w:right="3469"/>
        <w:rPr>
          <w:rFonts w:ascii="Courier New"/>
          <w:sz w:val="18"/>
        </w:rPr>
      </w:pPr>
      <w:r w:rsidRPr="0030316E">
        <w:rPr>
          <w:rFonts w:ascii="Courier New"/>
          <w:sz w:val="18"/>
        </w:rPr>
        <w:t>std::is_same&lt;int,</w:t>
      </w:r>
      <w:r w:rsidRPr="0030316E">
        <w:rPr>
          <w:rFonts w:ascii="Courier New"/>
          <w:spacing w:val="-26"/>
          <w:sz w:val="18"/>
        </w:rPr>
        <w:t xml:space="preserve"> </w:t>
      </w:r>
      <w:r w:rsidRPr="0030316E">
        <w:rPr>
          <w:rFonts w:ascii="Courier New"/>
          <w:sz w:val="18"/>
        </w:rPr>
        <w:t>std::remove_const_t&lt;int&gt;&gt;::value;</w:t>
      </w:r>
      <w:r w:rsidRPr="0030316E">
        <w:rPr>
          <w:rFonts w:ascii="Courier New"/>
          <w:sz w:val="18"/>
        </w:rPr>
        <w:tab/>
        <w:t>// true</w:t>
      </w:r>
      <w:r w:rsidRPr="0030316E">
        <w:rPr>
          <w:rFonts w:ascii="Courier New"/>
          <w:spacing w:val="-105"/>
          <w:sz w:val="18"/>
        </w:rPr>
        <w:t xml:space="preserve"> </w:t>
      </w:r>
      <w:r w:rsidRPr="0030316E">
        <w:rPr>
          <w:rFonts w:ascii="Courier New"/>
          <w:sz w:val="18"/>
        </w:rPr>
        <w:t>std::is_same&lt;int,</w:t>
      </w:r>
      <w:r w:rsidRPr="0030316E">
        <w:rPr>
          <w:rFonts w:ascii="Courier New"/>
          <w:spacing w:val="-12"/>
          <w:sz w:val="18"/>
        </w:rPr>
        <w:t xml:space="preserve"> </w:t>
      </w:r>
      <w:r w:rsidRPr="0030316E">
        <w:rPr>
          <w:rFonts w:ascii="Courier New"/>
          <w:sz w:val="18"/>
        </w:rPr>
        <w:t>std::remove_const_t&lt;const</w:t>
      </w:r>
      <w:r w:rsidRPr="0030316E">
        <w:rPr>
          <w:rFonts w:ascii="Courier New"/>
          <w:spacing w:val="-11"/>
          <w:sz w:val="18"/>
        </w:rPr>
        <w:t xml:space="preserve"> </w:t>
      </w:r>
      <w:r w:rsidRPr="0030316E">
        <w:rPr>
          <w:rFonts w:ascii="Courier New"/>
          <w:sz w:val="18"/>
        </w:rPr>
        <w:t>int&gt;&gt;::value;</w:t>
      </w:r>
      <w:r w:rsidRPr="0030316E">
        <w:rPr>
          <w:rFonts w:ascii="Courier New"/>
          <w:spacing w:val="87"/>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true</w:t>
      </w:r>
    </w:p>
    <w:p w14:paraId="673A9BDB" w14:textId="77777777" w:rsidR="002E25FB" w:rsidRPr="0030316E" w:rsidRDefault="00000000">
      <w:pPr>
        <w:pStyle w:val="BodyText"/>
        <w:spacing w:before="105"/>
        <w:ind w:left="100" w:right="1345"/>
      </w:pPr>
      <w:r w:rsidRPr="0030316E">
        <w:t>To</w:t>
      </w:r>
      <w:r w:rsidRPr="0030316E">
        <w:rPr>
          <w:spacing w:val="-3"/>
        </w:rPr>
        <w:t xml:space="preserve"> </w:t>
      </w:r>
      <w:r w:rsidRPr="0030316E">
        <w:t>get</w:t>
      </w:r>
      <w:r w:rsidRPr="0030316E">
        <w:rPr>
          <w:spacing w:val="-3"/>
        </w:rPr>
        <w:t xml:space="preserve"> </w:t>
      </w:r>
      <w:r w:rsidRPr="0030316E">
        <w:t>an</w:t>
      </w:r>
      <w:r w:rsidRPr="0030316E">
        <w:rPr>
          <w:spacing w:val="-3"/>
        </w:rPr>
        <w:t xml:space="preserve"> </w:t>
      </w:r>
      <w:r w:rsidRPr="0030316E">
        <w:t>idea</w:t>
      </w:r>
      <w:r w:rsidRPr="0030316E">
        <w:rPr>
          <w:spacing w:val="-3"/>
        </w:rPr>
        <w:t xml:space="preserve"> </w:t>
      </w:r>
      <w:r w:rsidRPr="0030316E">
        <w:t>of</w:t>
      </w:r>
      <w:r w:rsidRPr="0030316E">
        <w:rPr>
          <w:spacing w:val="-4"/>
        </w:rPr>
        <w:t xml:space="preserve"> </w:t>
      </w:r>
      <w:r w:rsidRPr="0030316E">
        <w:t>how</w:t>
      </w:r>
      <w:r w:rsidRPr="0030316E">
        <w:rPr>
          <w:spacing w:val="-3"/>
        </w:rPr>
        <w:t xml:space="preserve"> </w:t>
      </w:r>
      <w:r w:rsidRPr="0030316E">
        <w:t>useful</w:t>
      </w:r>
      <w:r w:rsidRPr="0030316E">
        <w:rPr>
          <w:spacing w:val="-4"/>
        </w:rPr>
        <w:t xml:space="preserve"> </w:t>
      </w:r>
      <w:r w:rsidRPr="0030316E">
        <w:t>these</w:t>
      </w:r>
      <w:r w:rsidRPr="0030316E">
        <w:rPr>
          <w:spacing w:val="-3"/>
        </w:rPr>
        <w:t xml:space="preserve"> </w:t>
      </w:r>
      <w:r w:rsidRPr="0030316E">
        <w:t>metafunctions</w:t>
      </w:r>
      <w:r w:rsidRPr="0030316E">
        <w:rPr>
          <w:spacing w:val="-4"/>
        </w:rPr>
        <w:t xml:space="preserve"> </w:t>
      </w:r>
      <w:r w:rsidRPr="0030316E">
        <w:t>from</w:t>
      </w:r>
      <w:r w:rsidRPr="0030316E">
        <w:rPr>
          <w:spacing w:val="-3"/>
        </w:rPr>
        <w:t xml:space="preserve"> </w:t>
      </w:r>
      <w:r w:rsidRPr="0030316E">
        <w:t>the</w:t>
      </w:r>
      <w:r w:rsidRPr="0030316E">
        <w:rPr>
          <w:spacing w:val="-3"/>
        </w:rPr>
        <w:t xml:space="preserve"> </w:t>
      </w:r>
      <w:r w:rsidRPr="0030316E">
        <w:t>type-traits</w:t>
      </w:r>
      <w:r w:rsidRPr="0030316E">
        <w:rPr>
          <w:spacing w:val="-4"/>
        </w:rPr>
        <w:t xml:space="preserve"> </w:t>
      </w:r>
      <w:r w:rsidRPr="0030316E">
        <w:t>library</w:t>
      </w:r>
      <w:r w:rsidRPr="0030316E">
        <w:rPr>
          <w:spacing w:val="-2"/>
        </w:rPr>
        <w:t xml:space="preserve"> </w:t>
      </w:r>
      <w:r w:rsidRPr="0030316E">
        <w:t>are,</w:t>
      </w:r>
      <w:r w:rsidRPr="0030316E">
        <w:rPr>
          <w:spacing w:val="-3"/>
        </w:rPr>
        <w:t xml:space="preserve"> </w:t>
      </w:r>
      <w:r w:rsidRPr="0030316E">
        <w:t>here</w:t>
      </w:r>
      <w:r w:rsidRPr="0030316E">
        <w:rPr>
          <w:spacing w:val="-3"/>
        </w:rPr>
        <w:t xml:space="preserve"> </w:t>
      </w:r>
      <w:r w:rsidRPr="0030316E">
        <w:t>are</w:t>
      </w:r>
      <w:r w:rsidRPr="0030316E">
        <w:rPr>
          <w:spacing w:val="-4"/>
        </w:rPr>
        <w:t xml:space="preserve"> </w:t>
      </w:r>
      <w:r w:rsidRPr="0030316E">
        <w:t>a</w:t>
      </w:r>
      <w:r w:rsidRPr="0030316E">
        <w:rPr>
          <w:spacing w:val="-3"/>
        </w:rPr>
        <w:t xml:space="preserve"> </w:t>
      </w:r>
      <w:r w:rsidRPr="0030316E">
        <w:t>few</w:t>
      </w:r>
      <w:r w:rsidRPr="0030316E">
        <w:rPr>
          <w:spacing w:val="-57"/>
        </w:rPr>
        <w:t xml:space="preserve"> </w:t>
      </w:r>
      <w:r w:rsidRPr="0030316E">
        <w:t>examples.</w:t>
      </w:r>
    </w:p>
    <w:p w14:paraId="4E7A1136" w14:textId="77777777" w:rsidR="002E25FB" w:rsidRPr="0030316E" w:rsidRDefault="00000000">
      <w:pPr>
        <w:pStyle w:val="ListParagraph"/>
        <w:numPr>
          <w:ilvl w:val="0"/>
          <w:numId w:val="27"/>
        </w:numPr>
        <w:tabs>
          <w:tab w:val="left" w:pos="316"/>
        </w:tabs>
        <w:ind w:left="316" w:hanging="145"/>
        <w:rPr>
          <w:sz w:val="24"/>
        </w:rPr>
      </w:pPr>
      <w:r w:rsidRPr="0030316E">
        <w:rPr>
          <w:rFonts w:ascii="Courier New" w:hAnsi="Courier New"/>
          <w:b/>
          <w:spacing w:val="-1"/>
          <w:sz w:val="19"/>
        </w:rPr>
        <w:t>std::decay</w:t>
      </w:r>
      <w:r w:rsidRPr="0030316E">
        <w:rPr>
          <w:spacing w:val="-1"/>
          <w:sz w:val="24"/>
        </w:rPr>
        <w:t xml:space="preserve">: </w:t>
      </w:r>
      <w:r w:rsidRPr="0030316E">
        <w:rPr>
          <w:rFonts w:ascii="Courier New" w:hAnsi="Courier New"/>
          <w:sz w:val="19"/>
        </w:rPr>
        <w:t>std::thread</w:t>
      </w:r>
      <w:r w:rsidRPr="0030316E">
        <w:rPr>
          <w:rFonts w:ascii="Courier New" w:hAnsi="Courier New"/>
          <w:spacing w:val="-54"/>
          <w:sz w:val="19"/>
        </w:rPr>
        <w:t xml:space="preserve"> </w:t>
      </w:r>
      <w:r w:rsidRPr="0030316E">
        <w:rPr>
          <w:sz w:val="24"/>
        </w:rPr>
        <w:t>applies</w:t>
      </w:r>
      <w:r w:rsidRPr="0030316E">
        <w:rPr>
          <w:spacing w:val="-1"/>
          <w:sz w:val="24"/>
        </w:rPr>
        <w:t xml:space="preserve"> </w:t>
      </w:r>
      <w:r w:rsidRPr="0030316E">
        <w:rPr>
          <w:rFonts w:ascii="Courier New" w:hAnsi="Courier New"/>
          <w:sz w:val="19"/>
        </w:rPr>
        <w:t>std::decay</w:t>
      </w:r>
      <w:r w:rsidRPr="0030316E">
        <w:rPr>
          <w:rFonts w:ascii="Courier New" w:hAnsi="Courier New"/>
          <w:spacing w:val="-55"/>
          <w:sz w:val="19"/>
        </w:rPr>
        <w:t xml:space="preserve"> </w:t>
      </w:r>
      <w:r w:rsidRPr="0030316E">
        <w:rPr>
          <w:sz w:val="24"/>
        </w:rPr>
        <w:t>to its</w:t>
      </w:r>
      <w:r w:rsidRPr="0030316E">
        <w:rPr>
          <w:spacing w:val="-1"/>
          <w:sz w:val="24"/>
        </w:rPr>
        <w:t xml:space="preserve"> </w:t>
      </w:r>
      <w:r w:rsidRPr="0030316E">
        <w:rPr>
          <w:sz w:val="24"/>
        </w:rPr>
        <w:t>arguments. The</w:t>
      </w:r>
      <w:r w:rsidRPr="0030316E">
        <w:rPr>
          <w:spacing w:val="-1"/>
          <w:sz w:val="24"/>
        </w:rPr>
        <w:t xml:space="preserve"> </w:t>
      </w:r>
      <w:r w:rsidRPr="0030316E">
        <w:rPr>
          <w:sz w:val="24"/>
        </w:rPr>
        <w:t>arguments</w:t>
      </w:r>
      <w:r w:rsidRPr="0030316E">
        <w:rPr>
          <w:spacing w:val="-1"/>
          <w:sz w:val="24"/>
        </w:rPr>
        <w:t xml:space="preserve"> </w:t>
      </w:r>
      <w:r w:rsidRPr="0030316E">
        <w:rPr>
          <w:sz w:val="24"/>
        </w:rPr>
        <w:t>of</w:t>
      </w:r>
    </w:p>
    <w:p w14:paraId="3BF3354F"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7C50F8BA" w14:textId="77777777" w:rsidR="002E25FB" w:rsidRPr="0030316E" w:rsidRDefault="00000000">
      <w:pPr>
        <w:pStyle w:val="BodyText"/>
        <w:spacing w:before="80" w:line="237" w:lineRule="auto"/>
        <w:ind w:left="340" w:right="1345"/>
      </w:pPr>
      <w:r w:rsidRPr="0030316E">
        <w:rPr>
          <w:rFonts w:ascii="Courier New"/>
          <w:spacing w:val="-1"/>
          <w:sz w:val="19"/>
        </w:rPr>
        <w:lastRenderedPageBreak/>
        <w:t>std::thread</w:t>
      </w:r>
      <w:r w:rsidRPr="0030316E">
        <w:rPr>
          <w:rFonts w:ascii="Courier New"/>
          <w:spacing w:val="-55"/>
          <w:sz w:val="19"/>
        </w:rPr>
        <w:t xml:space="preserve"> </w:t>
      </w:r>
      <w:r w:rsidRPr="0030316E">
        <w:rPr>
          <w:spacing w:val="-1"/>
        </w:rPr>
        <w:t>includes the executed</w:t>
      </w:r>
      <w:r w:rsidRPr="0030316E">
        <w:rPr>
          <w:spacing w:val="1"/>
        </w:rPr>
        <w:t xml:space="preserve"> </w:t>
      </w:r>
      <w:r w:rsidRPr="0030316E">
        <w:t xml:space="preserve">function </w:t>
      </w:r>
      <w:r w:rsidRPr="0030316E">
        <w:rPr>
          <w:rFonts w:ascii="Courier New"/>
          <w:sz w:val="19"/>
        </w:rPr>
        <w:t>f</w:t>
      </w:r>
      <w:r w:rsidRPr="0030316E">
        <w:rPr>
          <w:rFonts w:ascii="Courier New"/>
          <w:spacing w:val="-55"/>
          <w:sz w:val="19"/>
        </w:rPr>
        <w:t xml:space="preserve"> </w:t>
      </w:r>
      <w:r w:rsidRPr="0030316E">
        <w:t>and there arguments</w:t>
      </w:r>
      <w:r w:rsidRPr="0030316E">
        <w:rPr>
          <w:spacing w:val="-1"/>
        </w:rPr>
        <w:t xml:space="preserve"> </w:t>
      </w:r>
      <w:r w:rsidRPr="0030316E">
        <w:rPr>
          <w:rFonts w:ascii="Courier New"/>
          <w:sz w:val="19"/>
        </w:rPr>
        <w:t>args</w:t>
      </w:r>
      <w:r w:rsidRPr="0030316E">
        <w:t>. Decay means that</w:t>
      </w:r>
      <w:r w:rsidRPr="0030316E">
        <w:rPr>
          <w:spacing w:val="-57"/>
        </w:rPr>
        <w:t xml:space="preserve"> </w:t>
      </w:r>
      <w:r w:rsidRPr="0030316E">
        <w:t>implicit conversions from array-to-pointer, function-to-pointer is performed and</w:t>
      </w:r>
      <w:r w:rsidRPr="0030316E">
        <w:rPr>
          <w:spacing w:val="1"/>
        </w:rPr>
        <w:t xml:space="preserve"> </w:t>
      </w:r>
      <w:r w:rsidRPr="0030316E">
        <w:rPr>
          <w:rFonts w:ascii="Courier New"/>
          <w:spacing w:val="-1"/>
          <w:sz w:val="19"/>
        </w:rPr>
        <w:t>const</w:t>
      </w:r>
      <w:r w:rsidRPr="0030316E">
        <w:rPr>
          <w:spacing w:val="-1"/>
        </w:rPr>
        <w:t>/</w:t>
      </w:r>
      <w:r w:rsidRPr="0030316E">
        <w:rPr>
          <w:rFonts w:ascii="Courier New"/>
          <w:spacing w:val="-1"/>
          <w:sz w:val="19"/>
        </w:rPr>
        <w:t>volatile</w:t>
      </w:r>
      <w:r w:rsidRPr="0030316E">
        <w:rPr>
          <w:rFonts w:ascii="Courier New"/>
          <w:spacing w:val="-55"/>
          <w:sz w:val="19"/>
        </w:rPr>
        <w:t xml:space="preserve"> </w:t>
      </w:r>
      <w:r w:rsidRPr="0030316E">
        <w:rPr>
          <w:spacing w:val="-1"/>
        </w:rPr>
        <w:t xml:space="preserve">qualifiers </w:t>
      </w:r>
      <w:r w:rsidRPr="0030316E">
        <w:t>and references</w:t>
      </w:r>
      <w:r w:rsidRPr="0030316E">
        <w:rPr>
          <w:spacing w:val="-1"/>
        </w:rPr>
        <w:t xml:space="preserve"> </w:t>
      </w:r>
      <w:r w:rsidRPr="0030316E">
        <w:t>are</w:t>
      </w:r>
      <w:r w:rsidRPr="0030316E">
        <w:rPr>
          <w:spacing w:val="-1"/>
        </w:rPr>
        <w:t xml:space="preserve"> </w:t>
      </w:r>
      <w:r w:rsidRPr="0030316E">
        <w:t>removed.</w:t>
      </w:r>
    </w:p>
    <w:p w14:paraId="49630064" w14:textId="77777777" w:rsidR="002E25FB" w:rsidRPr="0030316E" w:rsidRDefault="00000000">
      <w:pPr>
        <w:pStyle w:val="ListParagraph"/>
        <w:numPr>
          <w:ilvl w:val="0"/>
          <w:numId w:val="27"/>
        </w:numPr>
        <w:tabs>
          <w:tab w:val="left" w:pos="316"/>
        </w:tabs>
        <w:spacing w:before="184" w:line="237" w:lineRule="auto"/>
        <w:ind w:right="1390" w:hanging="168"/>
        <w:rPr>
          <w:sz w:val="24"/>
        </w:rPr>
      </w:pPr>
      <w:r w:rsidRPr="0030316E">
        <w:rPr>
          <w:rFonts w:ascii="Courier New" w:hAnsi="Courier New"/>
          <w:b/>
          <w:spacing w:val="-1"/>
          <w:sz w:val="19"/>
        </w:rPr>
        <w:t xml:space="preserve">std::enable_if </w:t>
      </w:r>
      <w:r w:rsidRPr="0030316E">
        <w:rPr>
          <w:spacing w:val="-1"/>
          <w:sz w:val="24"/>
        </w:rPr>
        <w:t xml:space="preserve">is a convenient way to use </w:t>
      </w:r>
      <w:r w:rsidRPr="0030316E">
        <w:rPr>
          <w:sz w:val="24"/>
        </w:rPr>
        <w:t xml:space="preserve">SFINAE. SFINAE stands for </w:t>
      </w:r>
      <w:r w:rsidRPr="0030316E">
        <w:rPr>
          <w:b/>
          <w:sz w:val="24"/>
        </w:rPr>
        <w:t>S</w:t>
      </w:r>
      <w:r w:rsidRPr="0030316E">
        <w:rPr>
          <w:sz w:val="24"/>
        </w:rPr>
        <w:t xml:space="preserve">ubstitution </w:t>
      </w:r>
      <w:r w:rsidRPr="0030316E">
        <w:rPr>
          <w:b/>
          <w:sz w:val="24"/>
        </w:rPr>
        <w:t>F</w:t>
      </w:r>
      <w:r w:rsidRPr="0030316E">
        <w:rPr>
          <w:sz w:val="24"/>
        </w:rPr>
        <w:t>ailure</w:t>
      </w:r>
      <w:r w:rsidRPr="0030316E">
        <w:rPr>
          <w:spacing w:val="-57"/>
          <w:sz w:val="24"/>
        </w:rPr>
        <w:t xml:space="preserve"> </w:t>
      </w:r>
      <w:r w:rsidRPr="0030316E">
        <w:rPr>
          <w:b/>
          <w:sz w:val="24"/>
        </w:rPr>
        <w:t>I</w:t>
      </w:r>
      <w:r w:rsidRPr="0030316E">
        <w:rPr>
          <w:sz w:val="24"/>
        </w:rPr>
        <w:t>s</w:t>
      </w:r>
      <w:r w:rsidRPr="0030316E">
        <w:rPr>
          <w:spacing w:val="-4"/>
          <w:sz w:val="24"/>
        </w:rPr>
        <w:t xml:space="preserve"> </w:t>
      </w:r>
      <w:r w:rsidRPr="0030316E">
        <w:rPr>
          <w:b/>
          <w:sz w:val="24"/>
        </w:rPr>
        <w:t>N</w:t>
      </w:r>
      <w:r w:rsidRPr="0030316E">
        <w:rPr>
          <w:sz w:val="24"/>
        </w:rPr>
        <w:t>ot</w:t>
      </w:r>
      <w:r w:rsidRPr="0030316E">
        <w:rPr>
          <w:spacing w:val="-3"/>
          <w:sz w:val="24"/>
        </w:rPr>
        <w:t xml:space="preserve"> </w:t>
      </w:r>
      <w:r w:rsidRPr="0030316E">
        <w:rPr>
          <w:b/>
          <w:sz w:val="24"/>
        </w:rPr>
        <w:t>A</w:t>
      </w:r>
      <w:r w:rsidRPr="0030316E">
        <w:rPr>
          <w:sz w:val="24"/>
        </w:rPr>
        <w:t>n</w:t>
      </w:r>
      <w:r w:rsidRPr="0030316E">
        <w:rPr>
          <w:spacing w:val="-3"/>
          <w:sz w:val="24"/>
        </w:rPr>
        <w:t xml:space="preserve"> </w:t>
      </w:r>
      <w:r w:rsidRPr="0030316E">
        <w:rPr>
          <w:b/>
          <w:sz w:val="24"/>
        </w:rPr>
        <w:t>E</w:t>
      </w:r>
      <w:r w:rsidRPr="0030316E">
        <w:rPr>
          <w:sz w:val="24"/>
        </w:rPr>
        <w:t>rror</w:t>
      </w:r>
      <w:r w:rsidRPr="0030316E">
        <w:rPr>
          <w:spacing w:val="-3"/>
          <w:sz w:val="24"/>
        </w:rPr>
        <w:t xml:space="preserve"> </w:t>
      </w:r>
      <w:r w:rsidRPr="0030316E">
        <w:rPr>
          <w:sz w:val="24"/>
        </w:rPr>
        <w:t>and</w:t>
      </w:r>
      <w:r w:rsidRPr="0030316E">
        <w:rPr>
          <w:spacing w:val="-3"/>
          <w:sz w:val="24"/>
        </w:rPr>
        <w:t xml:space="preserve"> </w:t>
      </w:r>
      <w:r w:rsidRPr="0030316E">
        <w:rPr>
          <w:sz w:val="24"/>
        </w:rPr>
        <w:t>applies</w:t>
      </w:r>
      <w:r w:rsidRPr="0030316E">
        <w:rPr>
          <w:spacing w:val="-3"/>
          <w:sz w:val="24"/>
        </w:rPr>
        <w:t xml:space="preserve"> </w:t>
      </w:r>
      <w:r w:rsidRPr="0030316E">
        <w:rPr>
          <w:sz w:val="24"/>
        </w:rPr>
        <w:t>during</w:t>
      </w:r>
      <w:r w:rsidRPr="0030316E">
        <w:rPr>
          <w:spacing w:val="-3"/>
          <w:sz w:val="24"/>
        </w:rPr>
        <w:t xml:space="preserve"> </w:t>
      </w:r>
      <w:r w:rsidRPr="0030316E">
        <w:rPr>
          <w:sz w:val="24"/>
        </w:rPr>
        <w:t>overload</w:t>
      </w:r>
      <w:r w:rsidRPr="0030316E">
        <w:rPr>
          <w:spacing w:val="-2"/>
          <w:sz w:val="24"/>
        </w:rPr>
        <w:t xml:space="preserve"> </w:t>
      </w:r>
      <w:r w:rsidRPr="0030316E">
        <w:rPr>
          <w:sz w:val="24"/>
        </w:rPr>
        <w:t>resolution</w:t>
      </w:r>
      <w:r w:rsidRPr="0030316E">
        <w:rPr>
          <w:spacing w:val="-2"/>
          <w:sz w:val="24"/>
        </w:rPr>
        <w:t xml:space="preserve"> </w:t>
      </w:r>
      <w:r w:rsidRPr="0030316E">
        <w:rPr>
          <w:sz w:val="24"/>
        </w:rPr>
        <w:t>of</w:t>
      </w:r>
      <w:r w:rsidRPr="0030316E">
        <w:rPr>
          <w:spacing w:val="-4"/>
          <w:sz w:val="24"/>
        </w:rPr>
        <w:t xml:space="preserve"> </w:t>
      </w:r>
      <w:r w:rsidRPr="0030316E">
        <w:rPr>
          <w:sz w:val="24"/>
        </w:rPr>
        <w:t>a</w:t>
      </w:r>
      <w:r w:rsidRPr="0030316E">
        <w:rPr>
          <w:spacing w:val="-3"/>
          <w:sz w:val="24"/>
        </w:rPr>
        <w:t xml:space="preserve"> </w:t>
      </w:r>
      <w:r w:rsidRPr="0030316E">
        <w:rPr>
          <w:sz w:val="24"/>
        </w:rPr>
        <w:t>function</w:t>
      </w:r>
      <w:r w:rsidRPr="0030316E">
        <w:rPr>
          <w:spacing w:val="-3"/>
          <w:sz w:val="24"/>
        </w:rPr>
        <w:t xml:space="preserve"> </w:t>
      </w:r>
      <w:r w:rsidRPr="0030316E">
        <w:rPr>
          <w:sz w:val="24"/>
        </w:rPr>
        <w:t>template.</w:t>
      </w:r>
      <w:r w:rsidRPr="0030316E">
        <w:rPr>
          <w:spacing w:val="-2"/>
          <w:sz w:val="24"/>
        </w:rPr>
        <w:t xml:space="preserve"> </w:t>
      </w:r>
      <w:r w:rsidRPr="0030316E">
        <w:rPr>
          <w:sz w:val="24"/>
        </w:rPr>
        <w:t>It</w:t>
      </w:r>
      <w:r w:rsidRPr="0030316E">
        <w:rPr>
          <w:spacing w:val="-4"/>
          <w:sz w:val="24"/>
        </w:rPr>
        <w:t xml:space="preserve"> </w:t>
      </w:r>
      <w:r w:rsidRPr="0030316E">
        <w:rPr>
          <w:sz w:val="24"/>
        </w:rPr>
        <w:t>means</w:t>
      </w:r>
      <w:r w:rsidRPr="0030316E">
        <w:rPr>
          <w:spacing w:val="-3"/>
          <w:sz w:val="24"/>
        </w:rPr>
        <w:t xml:space="preserve"> </w:t>
      </w:r>
      <w:r w:rsidRPr="0030316E">
        <w:rPr>
          <w:sz w:val="24"/>
        </w:rPr>
        <w:t>that</w:t>
      </w:r>
      <w:r w:rsidRPr="0030316E">
        <w:rPr>
          <w:spacing w:val="-3"/>
          <w:sz w:val="24"/>
        </w:rPr>
        <w:t xml:space="preserve"> </w:t>
      </w:r>
      <w:r w:rsidRPr="0030316E">
        <w:rPr>
          <w:sz w:val="24"/>
        </w:rPr>
        <w:t>if</w:t>
      </w:r>
      <w:r w:rsidRPr="0030316E">
        <w:rPr>
          <w:spacing w:val="-57"/>
          <w:sz w:val="24"/>
        </w:rPr>
        <w:t xml:space="preserve"> </w:t>
      </w:r>
      <w:r w:rsidRPr="0030316E">
        <w:rPr>
          <w:sz w:val="24"/>
        </w:rPr>
        <w:t>substituting the template parameter fails, the specialization is discarded from the overload set</w:t>
      </w:r>
      <w:r w:rsidRPr="0030316E">
        <w:rPr>
          <w:spacing w:val="1"/>
          <w:sz w:val="24"/>
        </w:rPr>
        <w:t xml:space="preserve"> </w:t>
      </w:r>
      <w:r w:rsidRPr="0030316E">
        <w:rPr>
          <w:sz w:val="24"/>
        </w:rPr>
        <w:t>but</w:t>
      </w:r>
      <w:r w:rsidRPr="0030316E">
        <w:rPr>
          <w:spacing w:val="-2"/>
          <w:sz w:val="24"/>
        </w:rPr>
        <w:t xml:space="preserve"> </w:t>
      </w:r>
      <w:r w:rsidRPr="0030316E">
        <w:rPr>
          <w:sz w:val="24"/>
        </w:rPr>
        <w:t>this</w:t>
      </w:r>
      <w:r w:rsidRPr="0030316E">
        <w:rPr>
          <w:spacing w:val="-1"/>
          <w:sz w:val="24"/>
        </w:rPr>
        <w:t xml:space="preserve"> </w:t>
      </w:r>
      <w:r w:rsidRPr="0030316E">
        <w:rPr>
          <w:sz w:val="24"/>
        </w:rPr>
        <w:t>failure</w:t>
      </w:r>
      <w:r w:rsidRPr="0030316E">
        <w:rPr>
          <w:spacing w:val="-1"/>
          <w:sz w:val="24"/>
        </w:rPr>
        <w:t xml:space="preserve"> </w:t>
      </w:r>
      <w:r w:rsidRPr="0030316E">
        <w:rPr>
          <w:sz w:val="24"/>
        </w:rPr>
        <w:t>causes</w:t>
      </w:r>
      <w:r w:rsidRPr="0030316E">
        <w:rPr>
          <w:spacing w:val="-1"/>
          <w:sz w:val="24"/>
        </w:rPr>
        <w:t xml:space="preserve"> </w:t>
      </w:r>
      <w:r w:rsidRPr="0030316E">
        <w:rPr>
          <w:sz w:val="24"/>
        </w:rPr>
        <w:t>no</w:t>
      </w:r>
      <w:r w:rsidRPr="0030316E">
        <w:rPr>
          <w:spacing w:val="-1"/>
          <w:sz w:val="24"/>
        </w:rPr>
        <w:t xml:space="preserve"> </w:t>
      </w:r>
      <w:r w:rsidRPr="0030316E">
        <w:rPr>
          <w:sz w:val="24"/>
        </w:rPr>
        <w:t>compiler</w:t>
      </w:r>
      <w:r w:rsidRPr="0030316E">
        <w:rPr>
          <w:spacing w:val="-1"/>
          <w:sz w:val="24"/>
        </w:rPr>
        <w:t xml:space="preserve"> </w:t>
      </w:r>
      <w:r w:rsidRPr="0030316E">
        <w:rPr>
          <w:sz w:val="24"/>
        </w:rPr>
        <w:t>error.</w:t>
      </w:r>
    </w:p>
    <w:p w14:paraId="7612C9E0" w14:textId="77777777" w:rsidR="002E25FB" w:rsidRPr="0030316E" w:rsidRDefault="00000000">
      <w:pPr>
        <w:pStyle w:val="ListParagraph"/>
        <w:numPr>
          <w:ilvl w:val="0"/>
          <w:numId w:val="27"/>
        </w:numPr>
        <w:tabs>
          <w:tab w:val="left" w:pos="316"/>
        </w:tabs>
        <w:spacing w:before="196"/>
        <w:ind w:left="316" w:hanging="145"/>
        <w:rPr>
          <w:sz w:val="24"/>
        </w:rPr>
      </w:pPr>
      <w:r w:rsidRPr="0030316E">
        <w:rPr>
          <w:rFonts w:ascii="Courier New" w:hAnsi="Courier New"/>
          <w:b/>
          <w:spacing w:val="-1"/>
          <w:sz w:val="19"/>
        </w:rPr>
        <w:t>std::conditional</w:t>
      </w:r>
      <w:r w:rsidRPr="0030316E">
        <w:rPr>
          <w:rFonts w:ascii="Courier New" w:hAnsi="Courier New"/>
          <w:b/>
          <w:spacing w:val="-55"/>
          <w:sz w:val="19"/>
        </w:rPr>
        <w:t xml:space="preserve"> </w:t>
      </w:r>
      <w:r w:rsidRPr="0030316E">
        <w:rPr>
          <w:sz w:val="24"/>
        </w:rPr>
        <w:t>is</w:t>
      </w:r>
      <w:r w:rsidRPr="0030316E">
        <w:rPr>
          <w:spacing w:val="-1"/>
          <w:sz w:val="24"/>
        </w:rPr>
        <w:t xml:space="preserve"> </w:t>
      </w:r>
      <w:r w:rsidRPr="0030316E">
        <w:rPr>
          <w:sz w:val="24"/>
        </w:rPr>
        <w:t>the</w:t>
      </w:r>
      <w:r w:rsidRPr="0030316E">
        <w:rPr>
          <w:spacing w:val="-1"/>
          <w:sz w:val="24"/>
        </w:rPr>
        <w:t xml:space="preserve"> </w:t>
      </w:r>
      <w:r w:rsidRPr="0030316E">
        <w:rPr>
          <w:sz w:val="24"/>
        </w:rPr>
        <w:t>ternary operator</w:t>
      </w:r>
      <w:r w:rsidRPr="0030316E">
        <w:rPr>
          <w:spacing w:val="-1"/>
          <w:sz w:val="24"/>
        </w:rPr>
        <w:t xml:space="preserve"> </w:t>
      </w:r>
      <w:r w:rsidRPr="0030316E">
        <w:rPr>
          <w:sz w:val="24"/>
        </w:rPr>
        <w:t>at</w:t>
      </w:r>
      <w:r w:rsidRPr="0030316E">
        <w:rPr>
          <w:spacing w:val="-1"/>
          <w:sz w:val="24"/>
        </w:rPr>
        <w:t xml:space="preserve"> </w:t>
      </w:r>
      <w:r w:rsidRPr="0030316E">
        <w:rPr>
          <w:sz w:val="24"/>
        </w:rPr>
        <w:t>compile</w:t>
      </w:r>
      <w:r w:rsidRPr="0030316E">
        <w:rPr>
          <w:spacing w:val="-1"/>
          <w:sz w:val="24"/>
        </w:rPr>
        <w:t xml:space="preserve"> </w:t>
      </w:r>
      <w:r w:rsidRPr="0030316E">
        <w:rPr>
          <w:sz w:val="24"/>
        </w:rPr>
        <w:t>time.</w:t>
      </w:r>
    </w:p>
    <w:p w14:paraId="49D79681" w14:textId="77777777" w:rsidR="002E25FB" w:rsidRPr="0030316E" w:rsidRDefault="00000000">
      <w:pPr>
        <w:pStyle w:val="ListParagraph"/>
        <w:numPr>
          <w:ilvl w:val="0"/>
          <w:numId w:val="27"/>
        </w:numPr>
        <w:tabs>
          <w:tab w:val="left" w:pos="316"/>
        </w:tabs>
        <w:spacing w:before="191" w:line="235" w:lineRule="auto"/>
        <w:ind w:right="1744" w:hanging="168"/>
        <w:rPr>
          <w:sz w:val="24"/>
        </w:rPr>
      </w:pPr>
      <w:r w:rsidRPr="0030316E">
        <w:rPr>
          <w:rFonts w:ascii="Courier New" w:hAnsi="Courier New"/>
          <w:b/>
          <w:spacing w:val="-1"/>
          <w:sz w:val="19"/>
        </w:rPr>
        <w:t>std::common_type</w:t>
      </w:r>
      <w:r w:rsidRPr="0030316E">
        <w:rPr>
          <w:rFonts w:ascii="Courier New" w:hAnsi="Courier New"/>
          <w:b/>
          <w:spacing w:val="-55"/>
          <w:sz w:val="19"/>
        </w:rPr>
        <w:t xml:space="preserve"> </w:t>
      </w:r>
      <w:r w:rsidRPr="0030316E">
        <w:rPr>
          <w:spacing w:val="-1"/>
          <w:sz w:val="24"/>
        </w:rPr>
        <w:t xml:space="preserve">determines </w:t>
      </w:r>
      <w:r w:rsidRPr="0030316E">
        <w:rPr>
          <w:sz w:val="24"/>
        </w:rPr>
        <w:t>the</w:t>
      </w:r>
      <w:r w:rsidRPr="0030316E">
        <w:rPr>
          <w:spacing w:val="-1"/>
          <w:sz w:val="24"/>
        </w:rPr>
        <w:t xml:space="preserve"> </w:t>
      </w:r>
      <w:r w:rsidRPr="0030316E">
        <w:rPr>
          <w:sz w:val="24"/>
        </w:rPr>
        <w:t>common type</w:t>
      </w:r>
      <w:r w:rsidRPr="0030316E">
        <w:rPr>
          <w:spacing w:val="-1"/>
          <w:sz w:val="24"/>
        </w:rPr>
        <w:t xml:space="preserve"> </w:t>
      </w:r>
      <w:r w:rsidRPr="0030316E">
        <w:rPr>
          <w:sz w:val="24"/>
        </w:rPr>
        <w:t>among all types</w:t>
      </w:r>
      <w:r w:rsidRPr="0030316E">
        <w:rPr>
          <w:spacing w:val="-1"/>
          <w:sz w:val="24"/>
        </w:rPr>
        <w:t xml:space="preserve"> </w:t>
      </w:r>
      <w:r w:rsidRPr="0030316E">
        <w:rPr>
          <w:sz w:val="24"/>
        </w:rPr>
        <w:t>to which all</w:t>
      </w:r>
      <w:r w:rsidRPr="0030316E">
        <w:rPr>
          <w:spacing w:val="-1"/>
          <w:sz w:val="24"/>
        </w:rPr>
        <w:t xml:space="preserve"> </w:t>
      </w:r>
      <w:r w:rsidRPr="0030316E">
        <w:rPr>
          <w:sz w:val="24"/>
        </w:rPr>
        <w:t>types</w:t>
      </w:r>
      <w:r w:rsidRPr="0030316E">
        <w:rPr>
          <w:spacing w:val="-1"/>
          <w:sz w:val="24"/>
        </w:rPr>
        <w:t xml:space="preserve"> </w:t>
      </w:r>
      <w:r w:rsidRPr="0030316E">
        <w:rPr>
          <w:sz w:val="24"/>
        </w:rPr>
        <w:t>can</w:t>
      </w:r>
      <w:r w:rsidRPr="0030316E">
        <w:rPr>
          <w:spacing w:val="1"/>
          <w:sz w:val="24"/>
        </w:rPr>
        <w:t xml:space="preserve"> </w:t>
      </w:r>
      <w:r w:rsidRPr="0030316E">
        <w:rPr>
          <w:sz w:val="24"/>
        </w:rPr>
        <w:t>be</w:t>
      </w:r>
      <w:r w:rsidRPr="0030316E">
        <w:rPr>
          <w:spacing w:val="-57"/>
          <w:sz w:val="24"/>
        </w:rPr>
        <w:t xml:space="preserve"> </w:t>
      </w:r>
      <w:r w:rsidRPr="0030316E">
        <w:rPr>
          <w:sz w:val="24"/>
        </w:rPr>
        <w:t>converted</w:t>
      </w:r>
      <w:r w:rsidRPr="0030316E">
        <w:rPr>
          <w:spacing w:val="-1"/>
          <w:sz w:val="24"/>
        </w:rPr>
        <w:t xml:space="preserve"> </w:t>
      </w:r>
      <w:r w:rsidRPr="0030316E">
        <w:rPr>
          <w:sz w:val="24"/>
        </w:rPr>
        <w:t>to.</w:t>
      </w:r>
    </w:p>
    <w:p w14:paraId="6EB59DB7" w14:textId="77777777" w:rsidR="002E25FB" w:rsidRPr="0030316E" w:rsidRDefault="00000000">
      <w:pPr>
        <w:pStyle w:val="ListParagraph"/>
        <w:numPr>
          <w:ilvl w:val="0"/>
          <w:numId w:val="27"/>
        </w:numPr>
        <w:tabs>
          <w:tab w:val="left" w:pos="316"/>
        </w:tabs>
        <w:spacing w:before="194"/>
        <w:ind w:left="316" w:hanging="145"/>
        <w:rPr>
          <w:sz w:val="24"/>
        </w:rPr>
      </w:pPr>
      <w:r w:rsidRPr="0030316E">
        <w:rPr>
          <w:rFonts w:ascii="Courier New" w:hAnsi="Courier New"/>
          <w:b/>
          <w:spacing w:val="-1"/>
          <w:sz w:val="19"/>
        </w:rPr>
        <w:t>std::underlying_type</w:t>
      </w:r>
      <w:r w:rsidRPr="0030316E">
        <w:rPr>
          <w:rFonts w:ascii="Courier New" w:hAnsi="Courier New"/>
          <w:b/>
          <w:spacing w:val="-53"/>
          <w:sz w:val="19"/>
        </w:rPr>
        <w:t xml:space="preserve"> </w:t>
      </w:r>
      <w:r w:rsidRPr="0030316E">
        <w:rPr>
          <w:sz w:val="24"/>
        </w:rPr>
        <w:t>determines</w:t>
      </w:r>
      <w:r w:rsidRPr="0030316E">
        <w:rPr>
          <w:spacing w:val="1"/>
          <w:sz w:val="24"/>
        </w:rPr>
        <w:t xml:space="preserve"> </w:t>
      </w:r>
      <w:r w:rsidRPr="0030316E">
        <w:rPr>
          <w:sz w:val="24"/>
        </w:rPr>
        <w:t>the</w:t>
      </w:r>
      <w:r w:rsidRPr="0030316E">
        <w:rPr>
          <w:spacing w:val="1"/>
          <w:sz w:val="24"/>
        </w:rPr>
        <w:t xml:space="preserve"> </w:t>
      </w:r>
      <w:r w:rsidRPr="0030316E">
        <w:rPr>
          <w:sz w:val="24"/>
        </w:rPr>
        <w:t>type</w:t>
      </w:r>
      <w:r w:rsidRPr="0030316E">
        <w:rPr>
          <w:spacing w:val="1"/>
          <w:sz w:val="24"/>
        </w:rPr>
        <w:t xml:space="preserve"> </w:t>
      </w:r>
      <w:r w:rsidRPr="0030316E">
        <w:rPr>
          <w:sz w:val="24"/>
        </w:rPr>
        <w:t>of</w:t>
      </w:r>
      <w:r w:rsidRPr="0030316E">
        <w:rPr>
          <w:spacing w:val="2"/>
          <w:sz w:val="24"/>
        </w:rPr>
        <w:t xml:space="preserve"> </w:t>
      </w:r>
      <w:r w:rsidRPr="0030316E">
        <w:rPr>
          <w:sz w:val="24"/>
        </w:rPr>
        <w:t>an</w:t>
      </w:r>
      <w:r w:rsidRPr="0030316E">
        <w:rPr>
          <w:spacing w:val="1"/>
          <w:sz w:val="24"/>
        </w:rPr>
        <w:t xml:space="preserve"> </w:t>
      </w:r>
      <w:r w:rsidRPr="0030316E">
        <w:rPr>
          <w:rFonts w:ascii="Courier New" w:hAnsi="Courier New"/>
          <w:sz w:val="19"/>
        </w:rPr>
        <w:t>enum</w:t>
      </w:r>
      <w:r w:rsidRPr="0030316E">
        <w:rPr>
          <w:sz w:val="24"/>
        </w:rPr>
        <w:t>.</w:t>
      </w:r>
    </w:p>
    <w:p w14:paraId="487060ED" w14:textId="77777777" w:rsidR="002E25FB" w:rsidRPr="0030316E" w:rsidRDefault="00000000">
      <w:pPr>
        <w:pStyle w:val="BodyText"/>
        <w:spacing w:before="186"/>
        <w:ind w:left="100" w:right="1345"/>
      </w:pPr>
      <w:r w:rsidRPr="0030316E">
        <w:t>Maybe,</w:t>
      </w:r>
      <w:r w:rsidRPr="0030316E">
        <w:rPr>
          <w:spacing w:val="-2"/>
        </w:rPr>
        <w:t xml:space="preserve"> </w:t>
      </w:r>
      <w:r w:rsidRPr="0030316E">
        <w:t>you</w:t>
      </w:r>
      <w:r w:rsidRPr="0030316E">
        <w:rPr>
          <w:spacing w:val="-2"/>
        </w:rPr>
        <w:t xml:space="preserve"> </w:t>
      </w:r>
      <w:r w:rsidRPr="0030316E">
        <w:t>are</w:t>
      </w:r>
      <w:r w:rsidRPr="0030316E">
        <w:rPr>
          <w:spacing w:val="-3"/>
        </w:rPr>
        <w:t xml:space="preserve"> </w:t>
      </w:r>
      <w:r w:rsidRPr="0030316E">
        <w:t>not</w:t>
      </w:r>
      <w:r w:rsidRPr="0030316E">
        <w:rPr>
          <w:spacing w:val="-3"/>
        </w:rPr>
        <w:t xml:space="preserve"> </w:t>
      </w:r>
      <w:r w:rsidRPr="0030316E">
        <w:t>convinced</w:t>
      </w:r>
      <w:r w:rsidRPr="0030316E">
        <w:rPr>
          <w:spacing w:val="-2"/>
        </w:rPr>
        <w:t xml:space="preserve"> </w:t>
      </w:r>
      <w:r w:rsidRPr="0030316E">
        <w:t>about</w:t>
      </w:r>
      <w:r w:rsidRPr="0030316E">
        <w:rPr>
          <w:spacing w:val="-3"/>
        </w:rPr>
        <w:t xml:space="preserve"> </w:t>
      </w:r>
      <w:r w:rsidRPr="0030316E">
        <w:t>the</w:t>
      </w:r>
      <w:r w:rsidRPr="0030316E">
        <w:rPr>
          <w:spacing w:val="-3"/>
        </w:rPr>
        <w:t xml:space="preserve"> </w:t>
      </w:r>
      <w:r w:rsidRPr="0030316E">
        <w:t>benefit</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type</w:t>
      </w:r>
      <w:r w:rsidRPr="0030316E">
        <w:rPr>
          <w:spacing w:val="-3"/>
        </w:rPr>
        <w:t xml:space="preserve"> </w:t>
      </w:r>
      <w:r w:rsidRPr="0030316E">
        <w:t>traits</w:t>
      </w:r>
      <w:r w:rsidRPr="0030316E">
        <w:rPr>
          <w:spacing w:val="-2"/>
        </w:rPr>
        <w:t xml:space="preserve"> </w:t>
      </w:r>
      <w:r w:rsidRPr="0030316E">
        <w:t>library.</w:t>
      </w:r>
      <w:r w:rsidRPr="0030316E">
        <w:rPr>
          <w:spacing w:val="-2"/>
        </w:rPr>
        <w:t xml:space="preserve"> </w:t>
      </w:r>
      <w:r w:rsidRPr="0030316E">
        <w:t>Let</w:t>
      </w:r>
      <w:r w:rsidRPr="0030316E">
        <w:rPr>
          <w:spacing w:val="-3"/>
        </w:rPr>
        <w:t xml:space="preserve"> </w:t>
      </w:r>
      <w:r w:rsidRPr="0030316E">
        <w:t>me</w:t>
      </w:r>
      <w:r w:rsidRPr="0030316E">
        <w:rPr>
          <w:spacing w:val="-3"/>
        </w:rPr>
        <w:t xml:space="preserve"> </w:t>
      </w:r>
      <w:r w:rsidRPr="0030316E">
        <w:t>end</w:t>
      </w:r>
      <w:r w:rsidRPr="0030316E">
        <w:rPr>
          <w:spacing w:val="-2"/>
        </w:rPr>
        <w:t xml:space="preserve"> </w:t>
      </w:r>
      <w:r w:rsidRPr="0030316E">
        <w:t>my</w:t>
      </w:r>
      <w:r w:rsidRPr="0030316E">
        <w:rPr>
          <w:spacing w:val="-2"/>
        </w:rPr>
        <w:t xml:space="preserve"> </w:t>
      </w:r>
      <w:r w:rsidRPr="0030316E">
        <w:t>short</w:t>
      </w:r>
      <w:r w:rsidRPr="0030316E">
        <w:rPr>
          <w:spacing w:val="-57"/>
        </w:rPr>
        <w:t xml:space="preserve"> </w:t>
      </w:r>
      <w:r w:rsidRPr="0030316E">
        <w:t>introduction</w:t>
      </w:r>
      <w:r w:rsidRPr="0030316E">
        <w:rPr>
          <w:spacing w:val="-3"/>
        </w:rPr>
        <w:t xml:space="preserve"> </w:t>
      </w:r>
      <w:r w:rsidRPr="0030316E">
        <w:t>to</w:t>
      </w:r>
      <w:r w:rsidRPr="0030316E">
        <w:rPr>
          <w:spacing w:val="-3"/>
        </w:rPr>
        <w:t xml:space="preserve"> </w:t>
      </w:r>
      <w:r w:rsidRPr="0030316E">
        <w:t>the</w:t>
      </w:r>
      <w:r w:rsidRPr="0030316E">
        <w:rPr>
          <w:spacing w:val="-4"/>
        </w:rPr>
        <w:t xml:space="preserve"> </w:t>
      </w:r>
      <w:r w:rsidRPr="0030316E">
        <w:t>type-traits</w:t>
      </w:r>
      <w:r w:rsidRPr="0030316E">
        <w:rPr>
          <w:spacing w:val="-4"/>
        </w:rPr>
        <w:t xml:space="preserve"> </w:t>
      </w:r>
      <w:r w:rsidRPr="0030316E">
        <w:t>library</w:t>
      </w:r>
      <w:r w:rsidRPr="0030316E">
        <w:rPr>
          <w:spacing w:val="-3"/>
        </w:rPr>
        <w:t xml:space="preserve"> </w:t>
      </w:r>
      <w:r w:rsidRPr="0030316E">
        <w:t>with</w:t>
      </w:r>
      <w:r w:rsidRPr="0030316E">
        <w:rPr>
          <w:spacing w:val="-3"/>
        </w:rPr>
        <w:t xml:space="preserve"> </w:t>
      </w:r>
      <w:r w:rsidRPr="0030316E">
        <w:t>its</w:t>
      </w:r>
      <w:r w:rsidRPr="0030316E">
        <w:rPr>
          <w:spacing w:val="-4"/>
        </w:rPr>
        <w:t xml:space="preserve"> </w:t>
      </w:r>
      <w:r w:rsidRPr="0030316E">
        <w:t>two</w:t>
      </w:r>
      <w:r w:rsidRPr="0030316E">
        <w:rPr>
          <w:spacing w:val="-3"/>
        </w:rPr>
        <w:t xml:space="preserve"> </w:t>
      </w:r>
      <w:r w:rsidRPr="0030316E">
        <w:t>main</w:t>
      </w:r>
      <w:r w:rsidRPr="0030316E">
        <w:rPr>
          <w:spacing w:val="-3"/>
        </w:rPr>
        <w:t xml:space="preserve"> </w:t>
      </w:r>
      <w:r w:rsidRPr="0030316E">
        <w:t>goals:</w:t>
      </w:r>
      <w:r w:rsidRPr="0030316E">
        <w:rPr>
          <w:spacing w:val="-4"/>
        </w:rPr>
        <w:t xml:space="preserve"> </w:t>
      </w:r>
      <w:r w:rsidRPr="0030316E">
        <w:t>correctness</w:t>
      </w:r>
      <w:r w:rsidRPr="0030316E">
        <w:rPr>
          <w:spacing w:val="-4"/>
        </w:rPr>
        <w:t xml:space="preserve"> </w:t>
      </w:r>
      <w:r w:rsidRPr="0030316E">
        <w:t>and</w:t>
      </w:r>
      <w:r w:rsidRPr="0030316E">
        <w:rPr>
          <w:spacing w:val="-3"/>
        </w:rPr>
        <w:t xml:space="preserve"> </w:t>
      </w:r>
      <w:r w:rsidRPr="0030316E">
        <w:t>optimization.</w:t>
      </w:r>
    </w:p>
    <w:p w14:paraId="1A435039" w14:textId="77777777" w:rsidR="002E25FB" w:rsidRPr="0030316E" w:rsidRDefault="002E25FB">
      <w:pPr>
        <w:pStyle w:val="BodyText"/>
        <w:spacing w:before="8"/>
      </w:pPr>
    </w:p>
    <w:p w14:paraId="2369524E" w14:textId="77777777" w:rsidR="002E25FB" w:rsidRPr="0030316E" w:rsidRDefault="00000000">
      <w:pPr>
        <w:pStyle w:val="Heading4"/>
      </w:pPr>
      <w:r w:rsidRPr="0030316E">
        <w:t>Correctness</w:t>
      </w:r>
    </w:p>
    <w:p w14:paraId="1A874BA3" w14:textId="77777777" w:rsidR="002E25FB" w:rsidRPr="0030316E" w:rsidRDefault="00000000">
      <w:pPr>
        <w:spacing w:before="126"/>
        <w:ind w:left="100" w:right="1345"/>
        <w:rPr>
          <w:sz w:val="24"/>
        </w:rPr>
      </w:pPr>
      <w:r w:rsidRPr="0030316E">
        <w:rPr>
          <w:sz w:val="24"/>
        </w:rPr>
        <w:t>Correctness</w:t>
      </w:r>
      <w:r w:rsidRPr="0030316E">
        <w:rPr>
          <w:spacing w:val="-4"/>
          <w:sz w:val="24"/>
        </w:rPr>
        <w:t xml:space="preserve"> </w:t>
      </w:r>
      <w:r w:rsidRPr="0030316E">
        <w:rPr>
          <w:sz w:val="24"/>
        </w:rPr>
        <w:t>means</w:t>
      </w:r>
      <w:r w:rsidRPr="0030316E">
        <w:rPr>
          <w:spacing w:val="-4"/>
          <w:sz w:val="24"/>
        </w:rPr>
        <w:t xml:space="preserve"> </w:t>
      </w:r>
      <w:r w:rsidRPr="0030316E">
        <w:rPr>
          <w:sz w:val="24"/>
        </w:rPr>
        <w:t>on</w:t>
      </w:r>
      <w:r w:rsidRPr="0030316E">
        <w:rPr>
          <w:spacing w:val="-3"/>
          <w:sz w:val="24"/>
        </w:rPr>
        <w:t xml:space="preserve"> </w:t>
      </w:r>
      <w:r w:rsidRPr="0030316E">
        <w:rPr>
          <w:sz w:val="24"/>
        </w:rPr>
        <w:t>one</w:t>
      </w:r>
      <w:r w:rsidRPr="0030316E">
        <w:rPr>
          <w:spacing w:val="-4"/>
          <w:sz w:val="24"/>
        </w:rPr>
        <w:t xml:space="preserve"> </w:t>
      </w:r>
      <w:r w:rsidRPr="0030316E">
        <w:rPr>
          <w:sz w:val="24"/>
        </w:rPr>
        <w:t>hand</w:t>
      </w:r>
      <w:r w:rsidRPr="0030316E">
        <w:rPr>
          <w:spacing w:val="-3"/>
          <w:sz w:val="24"/>
        </w:rPr>
        <w:t xml:space="preserve"> </w:t>
      </w:r>
      <w:r w:rsidRPr="0030316E">
        <w:rPr>
          <w:sz w:val="24"/>
        </w:rPr>
        <w:t>that</w:t>
      </w:r>
      <w:r w:rsidRPr="0030316E">
        <w:rPr>
          <w:spacing w:val="-4"/>
          <w:sz w:val="24"/>
        </w:rPr>
        <w:t xml:space="preserve"> </w:t>
      </w:r>
      <w:r w:rsidRPr="0030316E">
        <w:rPr>
          <w:sz w:val="24"/>
        </w:rPr>
        <w:t>you</w:t>
      </w:r>
      <w:r w:rsidRPr="0030316E">
        <w:rPr>
          <w:spacing w:val="-3"/>
          <w:sz w:val="24"/>
        </w:rPr>
        <w:t xml:space="preserve"> </w:t>
      </w:r>
      <w:r w:rsidRPr="0030316E">
        <w:rPr>
          <w:sz w:val="24"/>
        </w:rPr>
        <w:t>can</w:t>
      </w:r>
      <w:r w:rsidRPr="0030316E">
        <w:rPr>
          <w:spacing w:val="-3"/>
          <w:sz w:val="24"/>
        </w:rPr>
        <w:t xml:space="preserve"> </w:t>
      </w:r>
      <w:r w:rsidRPr="0030316E">
        <w:rPr>
          <w:sz w:val="24"/>
        </w:rPr>
        <w:t>use</w:t>
      </w:r>
      <w:r w:rsidRPr="0030316E">
        <w:rPr>
          <w:spacing w:val="-4"/>
          <w:sz w:val="24"/>
        </w:rPr>
        <w:t xml:space="preserve"> </w:t>
      </w:r>
      <w:r w:rsidRPr="0030316E">
        <w:rPr>
          <w:sz w:val="24"/>
        </w:rPr>
        <w:t>the</w:t>
      </w:r>
      <w:r w:rsidRPr="0030316E">
        <w:rPr>
          <w:spacing w:val="-4"/>
          <w:sz w:val="24"/>
        </w:rPr>
        <w:t xml:space="preserve"> </w:t>
      </w:r>
      <w:r w:rsidRPr="0030316E">
        <w:rPr>
          <w:sz w:val="24"/>
        </w:rPr>
        <w:t>type-traits</w:t>
      </w:r>
      <w:r w:rsidRPr="0030316E">
        <w:rPr>
          <w:spacing w:val="-4"/>
          <w:sz w:val="24"/>
        </w:rPr>
        <w:t xml:space="preserve"> </w:t>
      </w:r>
      <w:r w:rsidRPr="0030316E">
        <w:rPr>
          <w:sz w:val="24"/>
        </w:rPr>
        <w:t>libraries</w:t>
      </w:r>
      <w:r w:rsidRPr="0030316E">
        <w:rPr>
          <w:spacing w:val="-4"/>
          <w:sz w:val="24"/>
        </w:rPr>
        <w:t xml:space="preserve"> </w:t>
      </w:r>
      <w:r w:rsidRPr="0030316E">
        <w:rPr>
          <w:sz w:val="24"/>
        </w:rPr>
        <w:t>to</w:t>
      </w:r>
      <w:r w:rsidRPr="0030316E">
        <w:rPr>
          <w:spacing w:val="-3"/>
          <w:sz w:val="24"/>
        </w:rPr>
        <w:t xml:space="preserve"> </w:t>
      </w:r>
      <w:r w:rsidRPr="0030316E">
        <w:rPr>
          <w:sz w:val="24"/>
        </w:rPr>
        <w:t>implement</w:t>
      </w:r>
      <w:r w:rsidRPr="0030316E">
        <w:rPr>
          <w:spacing w:val="-4"/>
          <w:sz w:val="24"/>
        </w:rPr>
        <w:t xml:space="preserve"> </w:t>
      </w:r>
      <w:r w:rsidRPr="0030316E">
        <w:rPr>
          <w:sz w:val="24"/>
        </w:rPr>
        <w:t>concepts</w:t>
      </w:r>
      <w:r w:rsidRPr="0030316E">
        <w:rPr>
          <w:spacing w:val="-57"/>
          <w:sz w:val="24"/>
        </w:rPr>
        <w:t xml:space="preserve"> </w:t>
      </w:r>
      <w:r w:rsidRPr="0030316E">
        <w:rPr>
          <w:sz w:val="24"/>
        </w:rPr>
        <w:t>such as</w:t>
      </w:r>
      <w:r w:rsidRPr="0030316E">
        <w:rPr>
          <w:spacing w:val="-1"/>
          <w:sz w:val="24"/>
        </w:rPr>
        <w:t xml:space="preserve"> </w:t>
      </w:r>
      <w:r w:rsidRPr="0030316E">
        <w:rPr>
          <w:rFonts w:ascii="Courier New"/>
          <w:sz w:val="19"/>
        </w:rPr>
        <w:t>Integral</w:t>
      </w:r>
      <w:r w:rsidRPr="0030316E">
        <w:rPr>
          <w:sz w:val="24"/>
        </w:rPr>
        <w:t xml:space="preserve">, </w:t>
      </w:r>
      <w:r w:rsidRPr="0030316E">
        <w:rPr>
          <w:rFonts w:ascii="Courier New"/>
          <w:sz w:val="19"/>
        </w:rPr>
        <w:t>SignedIntegral</w:t>
      </w:r>
      <w:r w:rsidRPr="0030316E">
        <w:rPr>
          <w:sz w:val="24"/>
        </w:rPr>
        <w:t>, and</w:t>
      </w:r>
      <w:r w:rsidRPr="0030316E">
        <w:rPr>
          <w:spacing w:val="-1"/>
          <w:sz w:val="24"/>
        </w:rPr>
        <w:t xml:space="preserve"> </w:t>
      </w:r>
      <w:r w:rsidRPr="0030316E">
        <w:rPr>
          <w:rFonts w:ascii="Courier New"/>
          <w:sz w:val="19"/>
        </w:rPr>
        <w:t>UnsignedIntegral</w:t>
      </w:r>
      <w:r w:rsidRPr="0030316E">
        <w:rPr>
          <w:sz w:val="24"/>
        </w:rPr>
        <w:t>.</w:t>
      </w:r>
    </w:p>
    <w:p w14:paraId="536D62C3" w14:textId="77777777" w:rsidR="002E25FB" w:rsidRPr="0030316E" w:rsidRDefault="00000000">
      <w:pPr>
        <w:spacing w:before="129" w:line="268" w:lineRule="auto"/>
        <w:ind w:left="160" w:right="7897"/>
        <w:rPr>
          <w:rFonts w:ascii="Courier New"/>
          <w:sz w:val="18"/>
        </w:rPr>
      </w:pPr>
      <w:r w:rsidRPr="0030316E">
        <w:rPr>
          <w:rFonts w:ascii="Courier New"/>
          <w:sz w:val="18"/>
        </w:rPr>
        <w:t>template</w:t>
      </w:r>
      <w:r w:rsidRPr="0030316E">
        <w:rPr>
          <w:rFonts w:ascii="Courier New"/>
          <w:spacing w:val="1"/>
          <w:sz w:val="18"/>
        </w:rPr>
        <w:t xml:space="preserve"> </w:t>
      </w:r>
      <w:r w:rsidRPr="0030316E">
        <w:rPr>
          <w:rFonts w:ascii="Courier New"/>
          <w:sz w:val="18"/>
        </w:rPr>
        <w:t>&lt;class</w:t>
      </w:r>
      <w:r w:rsidRPr="0030316E">
        <w:rPr>
          <w:rFonts w:ascii="Courier New"/>
          <w:spacing w:val="1"/>
          <w:sz w:val="18"/>
        </w:rPr>
        <w:t xml:space="preserve"> </w:t>
      </w:r>
      <w:r w:rsidRPr="0030316E">
        <w:rPr>
          <w:rFonts w:ascii="Courier New"/>
          <w:sz w:val="18"/>
        </w:rPr>
        <w:t>T&gt;</w:t>
      </w:r>
      <w:r w:rsidRPr="0030316E">
        <w:rPr>
          <w:rFonts w:ascii="Courier New"/>
          <w:spacing w:val="1"/>
          <w:sz w:val="18"/>
        </w:rPr>
        <w:t xml:space="preserve"> </w:t>
      </w:r>
      <w:r w:rsidRPr="0030316E">
        <w:rPr>
          <w:rFonts w:ascii="Courier New"/>
          <w:sz w:val="18"/>
        </w:rPr>
        <w:t>concept</w:t>
      </w:r>
      <w:r w:rsidRPr="0030316E">
        <w:rPr>
          <w:rFonts w:ascii="Courier New"/>
          <w:spacing w:val="-7"/>
          <w:sz w:val="18"/>
        </w:rPr>
        <w:t xml:space="preserve"> </w:t>
      </w:r>
      <w:r w:rsidRPr="0030316E">
        <w:rPr>
          <w:rFonts w:ascii="Courier New"/>
          <w:sz w:val="18"/>
        </w:rPr>
        <w:t>bool</w:t>
      </w:r>
      <w:r w:rsidRPr="0030316E">
        <w:rPr>
          <w:rFonts w:ascii="Courier New"/>
          <w:spacing w:val="-7"/>
          <w:sz w:val="18"/>
        </w:rPr>
        <w:t xml:space="preserve"> </w:t>
      </w:r>
      <w:r w:rsidRPr="0030316E">
        <w:rPr>
          <w:rFonts w:ascii="Courier New"/>
          <w:sz w:val="18"/>
        </w:rPr>
        <w:t>Integral()</w:t>
      </w:r>
      <w:r w:rsidRPr="0030316E">
        <w:rPr>
          <w:rFonts w:ascii="Courier New"/>
          <w:spacing w:val="-6"/>
          <w:sz w:val="18"/>
        </w:rPr>
        <w:t xml:space="preserve"> </w:t>
      </w:r>
      <w:r w:rsidRPr="0030316E">
        <w:rPr>
          <w:rFonts w:ascii="Courier New"/>
          <w:sz w:val="18"/>
        </w:rPr>
        <w:t>{</w:t>
      </w:r>
    </w:p>
    <w:p w14:paraId="2672B5AC"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18"/>
          <w:sz w:val="18"/>
        </w:rPr>
        <w:t xml:space="preserve"> </w:t>
      </w:r>
      <w:r w:rsidRPr="0030316E">
        <w:rPr>
          <w:rFonts w:ascii="Courier New"/>
          <w:sz w:val="18"/>
        </w:rPr>
        <w:t>is_integral&lt;T&gt;::value;</w:t>
      </w:r>
    </w:p>
    <w:p w14:paraId="19B0515E" w14:textId="77777777" w:rsidR="002E25FB" w:rsidRPr="0030316E" w:rsidRDefault="00000000">
      <w:pPr>
        <w:spacing w:before="24"/>
        <w:ind w:left="160"/>
        <w:rPr>
          <w:rFonts w:ascii="Courier New"/>
          <w:sz w:val="18"/>
        </w:rPr>
      </w:pPr>
      <w:r w:rsidRPr="0030316E">
        <w:rPr>
          <w:rFonts w:ascii="Courier New"/>
          <w:sz w:val="18"/>
        </w:rPr>
        <w:t>}</w:t>
      </w:r>
    </w:p>
    <w:p w14:paraId="1C2E3A60" w14:textId="77777777" w:rsidR="002E25FB" w:rsidRPr="0030316E" w:rsidRDefault="002E25FB">
      <w:pPr>
        <w:pStyle w:val="BodyText"/>
        <w:spacing w:before="3"/>
        <w:rPr>
          <w:rFonts w:ascii="Courier New"/>
          <w:sz w:val="22"/>
        </w:rPr>
      </w:pPr>
    </w:p>
    <w:p w14:paraId="34822355" w14:textId="77777777" w:rsidR="002E25FB" w:rsidRPr="0030316E" w:rsidRDefault="00000000">
      <w:pPr>
        <w:ind w:left="160"/>
        <w:rPr>
          <w:rFonts w:ascii="Courier New"/>
          <w:sz w:val="18"/>
        </w:rPr>
      </w:pPr>
      <w:r w:rsidRPr="0030316E">
        <w:rPr>
          <w:rFonts w:ascii="Courier New"/>
          <w:sz w:val="18"/>
        </w:rPr>
        <w:t>template</w:t>
      </w:r>
      <w:r w:rsidRPr="0030316E">
        <w:rPr>
          <w:rFonts w:ascii="Courier New"/>
          <w:spacing w:val="-7"/>
          <w:sz w:val="18"/>
        </w:rPr>
        <w:t xml:space="preserve"> </w:t>
      </w:r>
      <w:r w:rsidRPr="0030316E">
        <w:rPr>
          <w:rFonts w:ascii="Courier New"/>
          <w:sz w:val="18"/>
        </w:rPr>
        <w:t>&lt;class</w:t>
      </w:r>
      <w:r w:rsidRPr="0030316E">
        <w:rPr>
          <w:rFonts w:ascii="Courier New"/>
          <w:spacing w:val="-6"/>
          <w:sz w:val="18"/>
        </w:rPr>
        <w:t xml:space="preserve"> </w:t>
      </w:r>
      <w:r w:rsidRPr="0030316E">
        <w:rPr>
          <w:rFonts w:ascii="Courier New"/>
          <w:sz w:val="18"/>
        </w:rPr>
        <w:t>T&gt;</w:t>
      </w:r>
    </w:p>
    <w:p w14:paraId="7F923F07" w14:textId="77777777" w:rsidR="002E25FB" w:rsidRPr="0030316E" w:rsidRDefault="00000000">
      <w:pPr>
        <w:spacing w:before="24"/>
        <w:ind w:left="160"/>
        <w:rPr>
          <w:rFonts w:ascii="Courier New"/>
          <w:sz w:val="18"/>
        </w:rPr>
      </w:pPr>
      <w:r w:rsidRPr="0030316E">
        <w:rPr>
          <w:rFonts w:ascii="Courier New"/>
          <w:sz w:val="18"/>
        </w:rPr>
        <w:t>concept</w:t>
      </w:r>
      <w:r w:rsidRPr="0030316E">
        <w:rPr>
          <w:rFonts w:ascii="Courier New"/>
          <w:spacing w:val="-8"/>
          <w:sz w:val="18"/>
        </w:rPr>
        <w:t xml:space="preserve"> </w:t>
      </w:r>
      <w:r w:rsidRPr="0030316E">
        <w:rPr>
          <w:rFonts w:ascii="Courier New"/>
          <w:sz w:val="18"/>
        </w:rPr>
        <w:t>bool</w:t>
      </w:r>
      <w:r w:rsidRPr="0030316E">
        <w:rPr>
          <w:rFonts w:ascii="Courier New"/>
          <w:spacing w:val="-8"/>
          <w:sz w:val="18"/>
        </w:rPr>
        <w:t xml:space="preserve"> </w:t>
      </w:r>
      <w:r w:rsidRPr="0030316E">
        <w:rPr>
          <w:rFonts w:ascii="Courier New"/>
          <w:sz w:val="18"/>
        </w:rPr>
        <w:t>SignedIntegral()</w:t>
      </w:r>
      <w:r w:rsidRPr="0030316E">
        <w:rPr>
          <w:rFonts w:ascii="Courier New"/>
          <w:spacing w:val="-8"/>
          <w:sz w:val="18"/>
        </w:rPr>
        <w:t xml:space="preserve"> </w:t>
      </w:r>
      <w:r w:rsidRPr="0030316E">
        <w:rPr>
          <w:rFonts w:ascii="Courier New"/>
          <w:sz w:val="18"/>
        </w:rPr>
        <w:t>{</w:t>
      </w:r>
    </w:p>
    <w:p w14:paraId="2888F6DD"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12"/>
          <w:sz w:val="18"/>
        </w:rPr>
        <w:t xml:space="preserve"> </w:t>
      </w:r>
      <w:r w:rsidRPr="0030316E">
        <w:rPr>
          <w:rFonts w:ascii="Courier New"/>
          <w:sz w:val="18"/>
        </w:rPr>
        <w:t>Integral&lt;T&gt;()</w:t>
      </w:r>
      <w:r w:rsidRPr="0030316E">
        <w:rPr>
          <w:rFonts w:ascii="Courier New"/>
          <w:spacing w:val="-11"/>
          <w:sz w:val="18"/>
        </w:rPr>
        <w:t xml:space="preserve"> </w:t>
      </w:r>
      <w:r w:rsidRPr="0030316E">
        <w:rPr>
          <w:rFonts w:ascii="Courier New"/>
          <w:sz w:val="18"/>
        </w:rPr>
        <w:t>&amp;&amp;</w:t>
      </w:r>
      <w:r w:rsidRPr="0030316E">
        <w:rPr>
          <w:rFonts w:ascii="Courier New"/>
          <w:spacing w:val="-12"/>
          <w:sz w:val="18"/>
        </w:rPr>
        <w:t xml:space="preserve"> </w:t>
      </w:r>
      <w:r w:rsidRPr="0030316E">
        <w:rPr>
          <w:rFonts w:ascii="Courier New"/>
          <w:sz w:val="18"/>
        </w:rPr>
        <w:t>is_signed&lt;T&gt;::value;</w:t>
      </w:r>
    </w:p>
    <w:p w14:paraId="297357ED" w14:textId="77777777" w:rsidR="002E25FB" w:rsidRPr="0030316E" w:rsidRDefault="00000000">
      <w:pPr>
        <w:spacing w:before="24"/>
        <w:ind w:left="160"/>
        <w:rPr>
          <w:rFonts w:ascii="Courier New"/>
          <w:sz w:val="18"/>
        </w:rPr>
      </w:pPr>
      <w:r w:rsidRPr="0030316E">
        <w:rPr>
          <w:rFonts w:ascii="Courier New"/>
          <w:sz w:val="18"/>
        </w:rPr>
        <w:t>}</w:t>
      </w:r>
    </w:p>
    <w:p w14:paraId="4900D831" w14:textId="77777777" w:rsidR="002E25FB" w:rsidRPr="0030316E" w:rsidRDefault="002E25FB">
      <w:pPr>
        <w:pStyle w:val="BodyText"/>
        <w:spacing w:before="3"/>
        <w:rPr>
          <w:rFonts w:ascii="Courier New"/>
          <w:sz w:val="22"/>
        </w:rPr>
      </w:pPr>
    </w:p>
    <w:p w14:paraId="4072B960" w14:textId="77777777" w:rsidR="002E25FB" w:rsidRPr="0030316E" w:rsidRDefault="00000000">
      <w:pPr>
        <w:ind w:left="160"/>
        <w:rPr>
          <w:rFonts w:ascii="Courier New"/>
          <w:sz w:val="18"/>
        </w:rPr>
      </w:pPr>
      <w:r w:rsidRPr="0030316E">
        <w:rPr>
          <w:rFonts w:ascii="Courier New"/>
          <w:sz w:val="18"/>
        </w:rPr>
        <w:t>template</w:t>
      </w:r>
      <w:r w:rsidRPr="0030316E">
        <w:rPr>
          <w:rFonts w:ascii="Courier New"/>
          <w:spacing w:val="-7"/>
          <w:sz w:val="18"/>
        </w:rPr>
        <w:t xml:space="preserve"> </w:t>
      </w:r>
      <w:r w:rsidRPr="0030316E">
        <w:rPr>
          <w:rFonts w:ascii="Courier New"/>
          <w:sz w:val="18"/>
        </w:rPr>
        <w:t>&lt;class</w:t>
      </w:r>
      <w:r w:rsidRPr="0030316E">
        <w:rPr>
          <w:rFonts w:ascii="Courier New"/>
          <w:spacing w:val="-6"/>
          <w:sz w:val="18"/>
        </w:rPr>
        <w:t xml:space="preserve"> </w:t>
      </w:r>
      <w:r w:rsidRPr="0030316E">
        <w:rPr>
          <w:rFonts w:ascii="Courier New"/>
          <w:sz w:val="18"/>
        </w:rPr>
        <w:t>T&gt;</w:t>
      </w:r>
    </w:p>
    <w:p w14:paraId="0C3E6F18" w14:textId="77777777" w:rsidR="002E25FB" w:rsidRPr="0030316E" w:rsidRDefault="00000000">
      <w:pPr>
        <w:spacing w:before="24"/>
        <w:ind w:left="160"/>
        <w:rPr>
          <w:rFonts w:ascii="Courier New"/>
          <w:sz w:val="18"/>
        </w:rPr>
      </w:pPr>
      <w:r w:rsidRPr="0030316E">
        <w:rPr>
          <w:rFonts w:ascii="Courier New"/>
          <w:sz w:val="18"/>
        </w:rPr>
        <w:t>concept</w:t>
      </w:r>
      <w:r w:rsidRPr="0030316E">
        <w:rPr>
          <w:rFonts w:ascii="Courier New"/>
          <w:spacing w:val="-9"/>
          <w:sz w:val="18"/>
        </w:rPr>
        <w:t xml:space="preserve"> </w:t>
      </w:r>
      <w:r w:rsidRPr="0030316E">
        <w:rPr>
          <w:rFonts w:ascii="Courier New"/>
          <w:sz w:val="18"/>
        </w:rPr>
        <w:t>bool</w:t>
      </w:r>
      <w:r w:rsidRPr="0030316E">
        <w:rPr>
          <w:rFonts w:ascii="Courier New"/>
          <w:spacing w:val="-8"/>
          <w:sz w:val="18"/>
        </w:rPr>
        <w:t xml:space="preserve"> </w:t>
      </w:r>
      <w:r w:rsidRPr="0030316E">
        <w:rPr>
          <w:rFonts w:ascii="Courier New"/>
          <w:sz w:val="18"/>
        </w:rPr>
        <w:t>UnsignedIntegral()</w:t>
      </w:r>
      <w:r w:rsidRPr="0030316E">
        <w:rPr>
          <w:rFonts w:ascii="Courier New"/>
          <w:spacing w:val="-8"/>
          <w:sz w:val="18"/>
        </w:rPr>
        <w:t xml:space="preserve"> </w:t>
      </w:r>
      <w:r w:rsidRPr="0030316E">
        <w:rPr>
          <w:rFonts w:ascii="Courier New"/>
          <w:sz w:val="18"/>
        </w:rPr>
        <w:t>{</w:t>
      </w:r>
    </w:p>
    <w:p w14:paraId="5238AFAE"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12"/>
          <w:sz w:val="18"/>
        </w:rPr>
        <w:t xml:space="preserve"> </w:t>
      </w:r>
      <w:r w:rsidRPr="0030316E">
        <w:rPr>
          <w:rFonts w:ascii="Courier New"/>
          <w:sz w:val="18"/>
        </w:rPr>
        <w:t>Integral&lt;T&gt;()</w:t>
      </w:r>
      <w:r w:rsidRPr="0030316E">
        <w:rPr>
          <w:rFonts w:ascii="Courier New"/>
          <w:spacing w:val="-12"/>
          <w:sz w:val="18"/>
        </w:rPr>
        <w:t xml:space="preserve"> </w:t>
      </w:r>
      <w:r w:rsidRPr="0030316E">
        <w:rPr>
          <w:rFonts w:ascii="Courier New"/>
          <w:sz w:val="18"/>
        </w:rPr>
        <w:t>&amp;&amp;</w:t>
      </w:r>
      <w:r w:rsidRPr="0030316E">
        <w:rPr>
          <w:rFonts w:ascii="Courier New"/>
          <w:spacing w:val="-12"/>
          <w:sz w:val="18"/>
        </w:rPr>
        <w:t xml:space="preserve"> </w:t>
      </w:r>
      <w:r w:rsidRPr="0030316E">
        <w:rPr>
          <w:rFonts w:ascii="Courier New"/>
          <w:sz w:val="18"/>
        </w:rPr>
        <w:t>!SignedIntegral&lt;T&gt;();</w:t>
      </w:r>
    </w:p>
    <w:p w14:paraId="63B87662" w14:textId="77777777" w:rsidR="002E25FB" w:rsidRPr="0030316E" w:rsidRDefault="00000000">
      <w:pPr>
        <w:spacing w:before="25"/>
        <w:ind w:left="160"/>
        <w:rPr>
          <w:rFonts w:ascii="Courier New"/>
          <w:sz w:val="18"/>
        </w:rPr>
      </w:pPr>
      <w:r w:rsidRPr="0030316E">
        <w:rPr>
          <w:rFonts w:ascii="Courier New"/>
          <w:sz w:val="18"/>
        </w:rPr>
        <w:t>}</w:t>
      </w:r>
    </w:p>
    <w:p w14:paraId="36A27514" w14:textId="77777777" w:rsidR="002E25FB" w:rsidRPr="0030316E" w:rsidRDefault="00000000">
      <w:pPr>
        <w:pStyle w:val="BodyText"/>
        <w:spacing w:before="129"/>
        <w:ind w:left="100"/>
      </w:pPr>
      <w:r w:rsidRPr="0030316E">
        <w:t>But</w:t>
      </w:r>
      <w:r w:rsidRPr="0030316E">
        <w:rPr>
          <w:spacing w:val="-3"/>
        </w:rPr>
        <w:t xml:space="preserve"> </w:t>
      </w:r>
      <w:r w:rsidRPr="0030316E">
        <w:t>it</w:t>
      </w:r>
      <w:r w:rsidRPr="0030316E">
        <w:rPr>
          <w:spacing w:val="-4"/>
        </w:rPr>
        <w:t xml:space="preserve"> </w:t>
      </w:r>
      <w:r w:rsidRPr="0030316E">
        <w:t>also</w:t>
      </w:r>
      <w:r w:rsidRPr="0030316E">
        <w:rPr>
          <w:spacing w:val="-2"/>
        </w:rPr>
        <w:t xml:space="preserve"> </w:t>
      </w:r>
      <w:r w:rsidRPr="0030316E">
        <w:t>means,</w:t>
      </w:r>
      <w:r w:rsidRPr="0030316E">
        <w:rPr>
          <w:spacing w:val="-2"/>
        </w:rPr>
        <w:t xml:space="preserve"> </w:t>
      </w:r>
      <w:r w:rsidRPr="0030316E">
        <w:t>that</w:t>
      </w:r>
      <w:r w:rsidRPr="0030316E">
        <w:rPr>
          <w:spacing w:val="-3"/>
        </w:rPr>
        <w:t xml:space="preserve"> </w:t>
      </w:r>
      <w:r w:rsidRPr="0030316E">
        <w:t>you</w:t>
      </w:r>
      <w:r w:rsidRPr="0030316E">
        <w:rPr>
          <w:spacing w:val="-2"/>
        </w:rPr>
        <w:t xml:space="preserve"> </w:t>
      </w:r>
      <w:r w:rsidRPr="0030316E">
        <w:t>can</w:t>
      </w:r>
      <w:r w:rsidRPr="0030316E">
        <w:rPr>
          <w:spacing w:val="-2"/>
        </w:rPr>
        <w:t xml:space="preserve"> </w:t>
      </w:r>
      <w:r w:rsidRPr="0030316E">
        <w:t>use</w:t>
      </w:r>
      <w:r w:rsidRPr="0030316E">
        <w:rPr>
          <w:spacing w:val="-3"/>
        </w:rPr>
        <w:t xml:space="preserve"> </w:t>
      </w:r>
      <w:r w:rsidRPr="0030316E">
        <w:t>them</w:t>
      </w:r>
      <w:r w:rsidRPr="0030316E">
        <w:rPr>
          <w:spacing w:val="-3"/>
        </w:rPr>
        <w:t xml:space="preserve"> </w:t>
      </w:r>
      <w:r w:rsidRPr="0030316E">
        <w:t>to</w:t>
      </w:r>
      <w:r w:rsidRPr="0030316E">
        <w:rPr>
          <w:spacing w:val="-2"/>
        </w:rPr>
        <w:t xml:space="preserve"> </w:t>
      </w:r>
      <w:r w:rsidRPr="0030316E">
        <w:t>make</w:t>
      </w:r>
      <w:r w:rsidRPr="0030316E">
        <w:rPr>
          <w:spacing w:val="-3"/>
        </w:rPr>
        <w:t xml:space="preserve"> </w:t>
      </w:r>
      <w:r w:rsidRPr="0030316E">
        <w:t>your</w:t>
      </w:r>
      <w:r w:rsidRPr="0030316E">
        <w:rPr>
          <w:spacing w:val="-3"/>
        </w:rPr>
        <w:t xml:space="preserve"> </w:t>
      </w:r>
      <w:r w:rsidRPr="0030316E">
        <w:t>algorithm</w:t>
      </w:r>
      <w:r w:rsidRPr="0030316E">
        <w:rPr>
          <w:spacing w:val="-3"/>
        </w:rPr>
        <w:t xml:space="preserve"> </w:t>
      </w:r>
      <w:r w:rsidRPr="0030316E">
        <w:t>safer.</w:t>
      </w:r>
    </w:p>
    <w:p w14:paraId="11725430"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gcd2.cpp</w:t>
      </w:r>
    </w:p>
    <w:p w14:paraId="6A1479B2" w14:textId="77777777" w:rsidR="002E25FB" w:rsidRPr="0030316E" w:rsidRDefault="002E25FB">
      <w:pPr>
        <w:pStyle w:val="BodyText"/>
        <w:spacing w:before="2"/>
        <w:rPr>
          <w:rFonts w:ascii="Courier New"/>
          <w:sz w:val="22"/>
        </w:rPr>
      </w:pPr>
    </w:p>
    <w:p w14:paraId="2E8D8DB6" w14:textId="77777777" w:rsidR="002E25FB" w:rsidRPr="0030316E" w:rsidRDefault="00000000">
      <w:pPr>
        <w:spacing w:before="1" w:line="268" w:lineRule="auto"/>
        <w:ind w:left="160" w:right="8220"/>
        <w:rPr>
          <w:rFonts w:ascii="Courier New"/>
          <w:sz w:val="18"/>
        </w:rPr>
      </w:pP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&lt;type_traits&gt;</w:t>
      </w:r>
    </w:p>
    <w:p w14:paraId="0782561D" w14:textId="77777777" w:rsidR="002E25FB" w:rsidRPr="0030316E" w:rsidRDefault="002E25FB">
      <w:pPr>
        <w:pStyle w:val="BodyText"/>
        <w:rPr>
          <w:rFonts w:ascii="Courier New"/>
          <w:sz w:val="20"/>
        </w:rPr>
      </w:pPr>
    </w:p>
    <w:p w14:paraId="2E2E4597" w14:textId="77777777" w:rsidR="002E25FB" w:rsidRPr="0030316E" w:rsidRDefault="00000000">
      <w:pPr>
        <w:spacing w:line="268" w:lineRule="auto"/>
        <w:ind w:left="160" w:right="8419"/>
        <w:rPr>
          <w:rFonts w:ascii="Courier New"/>
          <w:sz w:val="18"/>
        </w:rPr>
      </w:pPr>
      <w:r w:rsidRPr="0030316E">
        <w:rPr>
          <w:rFonts w:ascii="Courier New"/>
          <w:sz w:val="18"/>
        </w:rPr>
        <w:t>template&lt;typename T&gt;</w:t>
      </w:r>
      <w:r w:rsidRPr="0030316E">
        <w:rPr>
          <w:rFonts w:ascii="Courier New"/>
          <w:spacing w:val="-107"/>
          <w:sz w:val="18"/>
        </w:rPr>
        <w:t xml:space="preserve"> </w:t>
      </w:r>
      <w:r w:rsidRPr="0030316E">
        <w:rPr>
          <w:rFonts w:ascii="Courier New"/>
          <w:sz w:val="18"/>
        </w:rPr>
        <w:t>T</w:t>
      </w:r>
      <w:r w:rsidRPr="0030316E">
        <w:rPr>
          <w:rFonts w:ascii="Courier New"/>
          <w:spacing w:val="-2"/>
          <w:sz w:val="18"/>
        </w:rPr>
        <w:t xml:space="preserve"> </w:t>
      </w:r>
      <w:r w:rsidRPr="0030316E">
        <w:rPr>
          <w:rFonts w:ascii="Courier New"/>
          <w:sz w:val="18"/>
        </w:rPr>
        <w:t>gcd(T</w:t>
      </w:r>
      <w:r w:rsidRPr="0030316E">
        <w:rPr>
          <w:rFonts w:ascii="Courier New"/>
          <w:spacing w:val="-2"/>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T</w:t>
      </w:r>
      <w:r w:rsidRPr="0030316E">
        <w:rPr>
          <w:rFonts w:ascii="Courier New"/>
          <w:spacing w:val="-1"/>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w:t>
      </w:r>
    </w:p>
    <w:p w14:paraId="40308E64" w14:textId="77777777" w:rsidR="002E25FB" w:rsidRPr="0030316E" w:rsidRDefault="00000000">
      <w:pPr>
        <w:spacing w:line="203" w:lineRule="exact"/>
        <w:ind w:left="591"/>
        <w:rPr>
          <w:rFonts w:ascii="Courier New"/>
          <w:sz w:val="18"/>
        </w:rPr>
      </w:pPr>
      <w:r w:rsidRPr="0030316E">
        <w:rPr>
          <w:rFonts w:ascii="Courier New"/>
          <w:sz w:val="18"/>
        </w:rPr>
        <w:t>static_assert(std::is_integral&lt;T&gt;::value,</w:t>
      </w:r>
    </w:p>
    <w:p w14:paraId="21D378AF" w14:textId="77777777" w:rsidR="002E25FB" w:rsidRPr="0030316E" w:rsidRDefault="00000000">
      <w:pPr>
        <w:spacing w:before="24" w:line="268" w:lineRule="auto"/>
        <w:ind w:left="591" w:right="5072" w:firstLine="1512"/>
        <w:rPr>
          <w:rFonts w:ascii="Courier New"/>
          <w:sz w:val="18"/>
        </w:rPr>
      </w:pPr>
      <w:r w:rsidRPr="0030316E">
        <w:rPr>
          <w:rFonts w:ascii="Courier New"/>
          <w:sz w:val="18"/>
        </w:rPr>
        <w:t>"T should be an integral type!");</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w:t>
      </w:r>
    </w:p>
    <w:p w14:paraId="48C989B2" w14:textId="77777777" w:rsidR="002E25FB" w:rsidRPr="0030316E" w:rsidRDefault="00000000">
      <w:pPr>
        <w:spacing w:line="203" w:lineRule="exact"/>
        <w:ind w:left="591"/>
        <w:rPr>
          <w:rFonts w:ascii="Courier New"/>
          <w:sz w:val="18"/>
        </w:rPr>
      </w:pPr>
      <w:r w:rsidRPr="0030316E">
        <w:rPr>
          <w:rFonts w:ascii="Courier New"/>
          <w:sz w:val="18"/>
        </w:rPr>
        <w:t>else{</w:t>
      </w:r>
    </w:p>
    <w:p w14:paraId="76B44D60" w14:textId="77777777" w:rsidR="002E25FB" w:rsidRPr="0030316E" w:rsidRDefault="00000000">
      <w:pPr>
        <w:spacing w:before="24"/>
        <w:ind w:left="1024"/>
        <w:rPr>
          <w:rFonts w:ascii="Courier New"/>
          <w:sz w:val="18"/>
        </w:rPr>
      </w:pPr>
      <w:r w:rsidRPr="0030316E">
        <w:rPr>
          <w:rFonts w:ascii="Courier New"/>
          <w:sz w:val="18"/>
        </w:rPr>
        <w:t>return</w:t>
      </w:r>
      <w:r w:rsidRPr="0030316E">
        <w:rPr>
          <w:rFonts w:ascii="Courier New"/>
          <w:spacing w:val="-4"/>
          <w:sz w:val="18"/>
        </w:rPr>
        <w:t xml:space="preserve"> </w:t>
      </w:r>
      <w:r w:rsidRPr="0030316E">
        <w:rPr>
          <w:rFonts w:ascii="Courier New"/>
          <w:sz w:val="18"/>
        </w:rPr>
        <w:t>gcd(b,</w:t>
      </w:r>
      <w:r w:rsidRPr="0030316E">
        <w:rPr>
          <w:rFonts w:ascii="Courier New"/>
          <w:spacing w:val="-4"/>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w:t>
      </w:r>
    </w:p>
    <w:p w14:paraId="7E09424C" w14:textId="77777777" w:rsidR="002E25FB" w:rsidRPr="0030316E" w:rsidRDefault="00000000">
      <w:pPr>
        <w:spacing w:before="24"/>
        <w:ind w:left="591"/>
        <w:rPr>
          <w:rFonts w:ascii="Courier New"/>
          <w:sz w:val="18"/>
        </w:rPr>
      </w:pPr>
      <w:r w:rsidRPr="0030316E">
        <w:rPr>
          <w:rFonts w:ascii="Courier New"/>
          <w:sz w:val="18"/>
        </w:rPr>
        <w:t>}</w:t>
      </w:r>
    </w:p>
    <w:p w14:paraId="44416980" w14:textId="77777777" w:rsidR="002E25FB" w:rsidRPr="0030316E" w:rsidRDefault="00000000">
      <w:pPr>
        <w:spacing w:before="25"/>
        <w:ind w:left="160"/>
        <w:rPr>
          <w:rFonts w:ascii="Courier New"/>
          <w:sz w:val="18"/>
        </w:rPr>
      </w:pPr>
      <w:r w:rsidRPr="0030316E">
        <w:rPr>
          <w:rFonts w:ascii="Courier New"/>
          <w:sz w:val="18"/>
        </w:rPr>
        <w:t>}</w:t>
      </w:r>
    </w:p>
    <w:p w14:paraId="1C793223"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70852BFF" w14:textId="77777777" w:rsidR="002E25FB" w:rsidRPr="0030316E" w:rsidRDefault="002E25FB">
      <w:pPr>
        <w:pStyle w:val="BodyText"/>
        <w:spacing w:before="4"/>
        <w:rPr>
          <w:rFonts w:ascii="Courier New"/>
          <w:sz w:val="16"/>
        </w:rPr>
      </w:pPr>
    </w:p>
    <w:p w14:paraId="3FF5DA2F" w14:textId="77777777" w:rsidR="002E25FB" w:rsidRPr="0030316E" w:rsidRDefault="00000000">
      <w:pPr>
        <w:spacing w:before="1"/>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5C0235A" w14:textId="77777777" w:rsidR="002E25FB" w:rsidRPr="0030316E" w:rsidRDefault="002E25FB">
      <w:pPr>
        <w:pStyle w:val="BodyText"/>
        <w:spacing w:before="2"/>
        <w:rPr>
          <w:rFonts w:ascii="Courier New"/>
          <w:sz w:val="22"/>
        </w:rPr>
      </w:pPr>
    </w:p>
    <w:p w14:paraId="47190B36" w14:textId="77777777" w:rsidR="002E25FB" w:rsidRPr="0030316E" w:rsidRDefault="00000000">
      <w:pPr>
        <w:tabs>
          <w:tab w:val="left" w:pos="4695"/>
        </w:tabs>
        <w:spacing w:line="268" w:lineRule="auto"/>
        <w:ind w:left="591" w:right="5413"/>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gcd(100,</w:t>
      </w:r>
      <w:r w:rsidRPr="0030316E">
        <w:rPr>
          <w:rFonts w:ascii="Courier New"/>
          <w:spacing w:val="-5"/>
          <w:sz w:val="18"/>
        </w:rPr>
        <w:t xml:space="preserve"> </w:t>
      </w:r>
      <w:r w:rsidRPr="0030316E">
        <w:rPr>
          <w:rFonts w:ascii="Courier New"/>
          <w:sz w:val="18"/>
        </w:rPr>
        <w:t>33)</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r w:rsidRPr="0030316E">
        <w:rPr>
          <w:rFonts w:ascii="Courier New"/>
          <w:sz w:val="18"/>
        </w:rPr>
        <w:tab/>
        <w:t>// (1)</w:t>
      </w:r>
      <w:r w:rsidRPr="0030316E">
        <w:rPr>
          <w:rFonts w:ascii="Courier New"/>
          <w:spacing w:val="-105"/>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gcd(3.5,4.0)</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w:t>
      </w:r>
      <w:r w:rsidRPr="0030316E">
        <w:rPr>
          <w:rFonts w:ascii="Courier New"/>
          <w:spacing w:val="-16"/>
          <w:sz w:val="18"/>
        </w:rPr>
        <w:t xml:space="preserve"> </w:t>
      </w:r>
      <w:r w:rsidRPr="0030316E">
        <w:rPr>
          <w:rFonts w:ascii="Courier New"/>
          <w:sz w:val="18"/>
        </w:rPr>
        <w:t>(2)</w:t>
      </w:r>
    </w:p>
    <w:p w14:paraId="26CFF674" w14:textId="77777777" w:rsidR="002E25FB" w:rsidRPr="0030316E" w:rsidRDefault="00000000">
      <w:pPr>
        <w:spacing w:line="203" w:lineRule="exact"/>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gcd("100","10")</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(3)</w:t>
      </w:r>
    </w:p>
    <w:p w14:paraId="132E7FD5" w14:textId="77777777" w:rsidR="002E25FB" w:rsidRPr="0030316E" w:rsidRDefault="002E25FB">
      <w:pPr>
        <w:pStyle w:val="BodyText"/>
        <w:spacing w:before="3"/>
        <w:rPr>
          <w:rFonts w:ascii="Courier New"/>
          <w:sz w:val="22"/>
        </w:rPr>
      </w:pPr>
    </w:p>
    <w:p w14:paraId="79EAD0FD" w14:textId="77777777" w:rsidR="002E25FB" w:rsidRPr="0030316E" w:rsidRDefault="00000000">
      <w:pPr>
        <w:ind w:left="160"/>
        <w:rPr>
          <w:rFonts w:ascii="Courier New"/>
          <w:sz w:val="18"/>
        </w:rPr>
      </w:pPr>
      <w:r w:rsidRPr="0030316E">
        <w:rPr>
          <w:rFonts w:ascii="Courier New"/>
          <w:sz w:val="18"/>
        </w:rPr>
        <w:t>}</w:t>
      </w:r>
    </w:p>
    <w:p w14:paraId="4060661B" w14:textId="77777777" w:rsidR="002E25FB" w:rsidRPr="0030316E" w:rsidRDefault="00000000">
      <w:pPr>
        <w:pStyle w:val="BodyText"/>
        <w:spacing w:before="118"/>
        <w:ind w:left="100"/>
      </w:pPr>
      <w:r w:rsidRPr="0030316E">
        <w:t>The</w:t>
      </w:r>
      <w:r w:rsidRPr="0030316E">
        <w:rPr>
          <w:spacing w:val="-4"/>
        </w:rPr>
        <w:t xml:space="preserve"> </w:t>
      </w:r>
      <w:r w:rsidRPr="0030316E">
        <w:t>error</w:t>
      </w:r>
      <w:r w:rsidRPr="0030316E">
        <w:rPr>
          <w:spacing w:val="-4"/>
        </w:rPr>
        <w:t xml:space="preserve"> </w:t>
      </w:r>
      <w:r w:rsidRPr="0030316E">
        <w:t>message</w:t>
      </w:r>
      <w:r w:rsidRPr="0030316E">
        <w:rPr>
          <w:spacing w:val="-4"/>
        </w:rPr>
        <w:t xml:space="preserve"> </w:t>
      </w:r>
      <w:r w:rsidRPr="0030316E">
        <w:t>is</w:t>
      </w:r>
      <w:r w:rsidRPr="0030316E">
        <w:rPr>
          <w:spacing w:val="-4"/>
        </w:rPr>
        <w:t xml:space="preserve"> </w:t>
      </w:r>
      <w:r w:rsidRPr="0030316E">
        <w:t>quite</w:t>
      </w:r>
      <w:r w:rsidRPr="0030316E">
        <w:rPr>
          <w:spacing w:val="-4"/>
        </w:rPr>
        <w:t xml:space="preserve"> </w:t>
      </w:r>
      <w:r w:rsidRPr="0030316E">
        <w:t>explicit.</w:t>
      </w:r>
    </w:p>
    <w:p w14:paraId="4D39FEBD" w14:textId="77777777" w:rsidR="002E25FB" w:rsidRPr="0030316E" w:rsidRDefault="00000000">
      <w:pPr>
        <w:pStyle w:val="BodyText"/>
        <w:spacing w:before="6"/>
        <w:rPr>
          <w:sz w:val="19"/>
        </w:rPr>
      </w:pPr>
      <w:r w:rsidRPr="0030316E">
        <w:drawing>
          <wp:anchor distT="0" distB="0" distL="0" distR="0" simplePos="0" relativeHeight="93" behindDoc="0" locked="0" layoutInCell="1" allowOverlap="1" wp14:anchorId="737B0CC0" wp14:editId="52A51357">
            <wp:simplePos x="0" y="0"/>
            <wp:positionH relativeFrom="page">
              <wp:posOffset>1082039</wp:posOffset>
            </wp:positionH>
            <wp:positionV relativeFrom="paragraph">
              <wp:posOffset>157871</wp:posOffset>
            </wp:positionV>
            <wp:extent cx="5775960" cy="3474720"/>
            <wp:effectExtent l="0" t="0" r="0" b="0"/>
            <wp:wrapTopAndBottom/>
            <wp:docPr id="24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jpeg"/>
                    <pic:cNvPicPr/>
                  </pic:nvPicPr>
                  <pic:blipFill>
                    <a:blip r:embed="rId140" cstate="print"/>
                    <a:stretch>
                      <a:fillRect/>
                    </a:stretch>
                  </pic:blipFill>
                  <pic:spPr>
                    <a:xfrm>
                      <a:off x="0" y="0"/>
                      <a:ext cx="5775960" cy="3474720"/>
                    </a:xfrm>
                    <a:prstGeom prst="rect">
                      <a:avLst/>
                    </a:prstGeom>
                  </pic:spPr>
                </pic:pic>
              </a:graphicData>
            </a:graphic>
          </wp:anchor>
        </w:drawing>
      </w:r>
    </w:p>
    <w:p w14:paraId="44EE65D6" w14:textId="77777777" w:rsidR="002E25FB" w:rsidRPr="0030316E" w:rsidRDefault="00000000">
      <w:pPr>
        <w:pStyle w:val="Heading5"/>
        <w:spacing w:before="184"/>
        <w:ind w:left="364"/>
      </w:pPr>
      <w:r w:rsidRPr="0030316E">
        <w:t>Figure</w:t>
      </w:r>
      <w:r w:rsidRPr="0030316E">
        <w:rPr>
          <w:spacing w:val="-6"/>
        </w:rPr>
        <w:t xml:space="preserve"> </w:t>
      </w:r>
      <w:r w:rsidRPr="0030316E">
        <w:t>13.21.</w:t>
      </w:r>
      <w:r w:rsidRPr="0030316E">
        <w:rPr>
          <w:spacing w:val="-5"/>
        </w:rPr>
        <w:t xml:space="preserve"> </w:t>
      </w:r>
      <w:r w:rsidRPr="0030316E">
        <w:t>Correctness</w:t>
      </w:r>
      <w:r w:rsidRPr="0030316E">
        <w:rPr>
          <w:spacing w:val="-5"/>
        </w:rPr>
        <w:t xml:space="preserve"> </w:t>
      </w:r>
      <w:r w:rsidRPr="0030316E">
        <w:t>with</w:t>
      </w:r>
      <w:r w:rsidRPr="0030316E">
        <w:rPr>
          <w:spacing w:val="-5"/>
        </w:rPr>
        <w:t xml:space="preserve"> </w:t>
      </w:r>
      <w:r w:rsidRPr="0030316E">
        <w:t>the</w:t>
      </w:r>
      <w:r w:rsidRPr="0030316E">
        <w:rPr>
          <w:spacing w:val="-6"/>
        </w:rPr>
        <w:t xml:space="preserve"> </w:t>
      </w:r>
      <w:r w:rsidRPr="0030316E">
        <w:t>type-traits</w:t>
      </w:r>
      <w:r w:rsidRPr="0030316E">
        <w:rPr>
          <w:spacing w:val="-5"/>
        </w:rPr>
        <w:t xml:space="preserve"> </w:t>
      </w:r>
      <w:r w:rsidRPr="0030316E">
        <w:t>functions</w:t>
      </w:r>
    </w:p>
    <w:p w14:paraId="08C5A008" w14:textId="77777777" w:rsidR="002E25FB" w:rsidRPr="0030316E" w:rsidRDefault="002E25FB">
      <w:pPr>
        <w:pStyle w:val="BodyText"/>
        <w:spacing w:before="9"/>
        <w:rPr>
          <w:b/>
          <w:sz w:val="20"/>
        </w:rPr>
      </w:pPr>
    </w:p>
    <w:p w14:paraId="20990BDB" w14:textId="77777777" w:rsidR="002E25FB" w:rsidRPr="0030316E" w:rsidRDefault="00000000">
      <w:pPr>
        <w:spacing w:before="1"/>
        <w:ind w:left="100"/>
        <w:rPr>
          <w:sz w:val="24"/>
        </w:rPr>
      </w:pPr>
      <w:r w:rsidRPr="0030316E">
        <w:rPr>
          <w:spacing w:val="-1"/>
          <w:sz w:val="24"/>
        </w:rPr>
        <w:t>The compiler</w:t>
      </w:r>
      <w:r w:rsidRPr="0030316E">
        <w:rPr>
          <w:sz w:val="24"/>
        </w:rPr>
        <w:t xml:space="preserve"> </w:t>
      </w:r>
      <w:r w:rsidRPr="0030316E">
        <w:rPr>
          <w:spacing w:val="-1"/>
          <w:sz w:val="24"/>
        </w:rPr>
        <w:t>complains immediately,</w:t>
      </w:r>
      <w:r w:rsidRPr="0030316E">
        <w:rPr>
          <w:spacing w:val="1"/>
          <w:sz w:val="24"/>
        </w:rPr>
        <w:t xml:space="preserve"> </w:t>
      </w:r>
      <w:r w:rsidRPr="0030316E">
        <w:rPr>
          <w:sz w:val="24"/>
        </w:rPr>
        <w:t>that</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double</w:t>
      </w:r>
      <w:r w:rsidRPr="0030316E">
        <w:rPr>
          <w:rFonts w:ascii="Courier New"/>
          <w:spacing w:val="-55"/>
          <w:sz w:val="19"/>
        </w:rPr>
        <w:t xml:space="preserve"> </w:t>
      </w:r>
      <w:r w:rsidRPr="0030316E">
        <w:rPr>
          <w:sz w:val="24"/>
        </w:rPr>
        <w:t>or a</w:t>
      </w:r>
      <w:r w:rsidRPr="0030316E">
        <w:rPr>
          <w:spacing w:val="-1"/>
          <w:sz w:val="24"/>
        </w:rPr>
        <w:t xml:space="preserve"> </w:t>
      </w:r>
      <w:r w:rsidRPr="0030316E">
        <w:rPr>
          <w:rFonts w:ascii="Courier New"/>
          <w:sz w:val="19"/>
        </w:rPr>
        <w:t>const</w:t>
      </w:r>
      <w:r w:rsidRPr="0030316E">
        <w:rPr>
          <w:rFonts w:ascii="Courier New"/>
          <w:spacing w:val="2"/>
          <w:sz w:val="19"/>
        </w:rPr>
        <w:t xml:space="preserve"> </w:t>
      </w:r>
      <w:r w:rsidRPr="0030316E">
        <w:rPr>
          <w:rFonts w:ascii="Courier New"/>
          <w:sz w:val="19"/>
        </w:rPr>
        <w:t>char*</w:t>
      </w:r>
      <w:r w:rsidRPr="0030316E">
        <w:rPr>
          <w:rFonts w:ascii="Courier New"/>
          <w:spacing w:val="-54"/>
          <w:sz w:val="19"/>
        </w:rPr>
        <w:t xml:space="preserve"> </w:t>
      </w:r>
      <w:r w:rsidRPr="0030316E">
        <w:rPr>
          <w:sz w:val="24"/>
        </w:rPr>
        <w:t>is</w:t>
      </w:r>
      <w:r w:rsidRPr="0030316E">
        <w:rPr>
          <w:spacing w:val="-1"/>
          <w:sz w:val="24"/>
        </w:rPr>
        <w:t xml:space="preserve"> </w:t>
      </w:r>
      <w:r w:rsidRPr="0030316E">
        <w:rPr>
          <w:sz w:val="24"/>
        </w:rPr>
        <w:t>not an integral.</w:t>
      </w:r>
    </w:p>
    <w:p w14:paraId="2A6885D6" w14:textId="77777777" w:rsidR="002E25FB" w:rsidRPr="0030316E" w:rsidRDefault="00000000">
      <w:pPr>
        <w:pStyle w:val="BodyText"/>
        <w:spacing w:before="115"/>
        <w:ind w:left="100" w:right="1345"/>
      </w:pPr>
      <w:r w:rsidRPr="0030316E">
        <w:t>The</w:t>
      </w:r>
      <w:r w:rsidRPr="0030316E">
        <w:rPr>
          <w:spacing w:val="-4"/>
        </w:rPr>
        <w:t xml:space="preserve"> </w:t>
      </w:r>
      <w:r w:rsidRPr="0030316E">
        <w:t>added</w:t>
      </w:r>
      <w:r w:rsidRPr="0030316E">
        <w:rPr>
          <w:spacing w:val="-2"/>
        </w:rPr>
        <w:t xml:space="preserve"> </w:t>
      </w:r>
      <w:r w:rsidRPr="0030316E">
        <w:t>value</w:t>
      </w:r>
      <w:r w:rsidRPr="0030316E">
        <w:rPr>
          <w:spacing w:val="-4"/>
        </w:rPr>
        <w:t xml:space="preserve"> </w:t>
      </w:r>
      <w:r w:rsidRPr="0030316E">
        <w:t>of</w:t>
      </w:r>
      <w:r w:rsidRPr="0030316E">
        <w:rPr>
          <w:spacing w:val="-3"/>
        </w:rPr>
        <w:t xml:space="preserve"> </w:t>
      </w:r>
      <w:r w:rsidRPr="0030316E">
        <w:t>type-traits</w:t>
      </w:r>
      <w:r w:rsidRPr="0030316E">
        <w:rPr>
          <w:spacing w:val="-4"/>
        </w:rPr>
        <w:t xml:space="preserve"> </w:t>
      </w:r>
      <w:r w:rsidRPr="0030316E">
        <w:t>library</w:t>
      </w:r>
      <w:r w:rsidRPr="0030316E">
        <w:rPr>
          <w:spacing w:val="-2"/>
        </w:rPr>
        <w:t xml:space="preserve"> </w:t>
      </w:r>
      <w:r w:rsidRPr="0030316E">
        <w:t>lies</w:t>
      </w:r>
      <w:r w:rsidRPr="0030316E">
        <w:rPr>
          <w:spacing w:val="-4"/>
        </w:rPr>
        <w:t xml:space="preserve"> </w:t>
      </w:r>
      <w:r w:rsidRPr="0030316E">
        <w:t>not</w:t>
      </w:r>
      <w:r w:rsidRPr="0030316E">
        <w:rPr>
          <w:spacing w:val="-3"/>
        </w:rPr>
        <w:t xml:space="preserve"> </w:t>
      </w:r>
      <w:r w:rsidRPr="0030316E">
        <w:t>only</w:t>
      </w:r>
      <w:r w:rsidRPr="0030316E">
        <w:rPr>
          <w:spacing w:val="-3"/>
        </w:rPr>
        <w:t xml:space="preserve"> </w:t>
      </w:r>
      <w:r w:rsidRPr="0030316E">
        <w:t>in</w:t>
      </w:r>
      <w:r w:rsidRPr="0030316E">
        <w:rPr>
          <w:spacing w:val="-2"/>
        </w:rPr>
        <w:t xml:space="preserve"> </w:t>
      </w:r>
      <w:r w:rsidRPr="0030316E">
        <w:t>the</w:t>
      </w:r>
      <w:r w:rsidRPr="0030316E">
        <w:rPr>
          <w:spacing w:val="-4"/>
        </w:rPr>
        <w:t xml:space="preserve"> </w:t>
      </w:r>
      <w:r w:rsidRPr="0030316E">
        <w:t>correctness</w:t>
      </w:r>
      <w:r w:rsidRPr="0030316E">
        <w:rPr>
          <w:spacing w:val="-3"/>
        </w:rPr>
        <w:t xml:space="preserve"> </w:t>
      </w:r>
      <w:r w:rsidRPr="0030316E">
        <w:t>it</w:t>
      </w:r>
      <w:r w:rsidRPr="0030316E">
        <w:rPr>
          <w:spacing w:val="-4"/>
        </w:rPr>
        <w:t xml:space="preserve"> </w:t>
      </w:r>
      <w:r w:rsidRPr="0030316E">
        <w:t>enables,</w:t>
      </w:r>
      <w:r w:rsidRPr="0030316E">
        <w:rPr>
          <w:spacing w:val="-2"/>
        </w:rPr>
        <w:t xml:space="preserve"> </w:t>
      </w:r>
      <w:r w:rsidRPr="0030316E">
        <w:t>but</w:t>
      </w:r>
      <w:r w:rsidRPr="0030316E">
        <w:rPr>
          <w:spacing w:val="-4"/>
        </w:rPr>
        <w:t xml:space="preserve"> </w:t>
      </w:r>
      <w:r w:rsidRPr="0030316E">
        <w:t>also</w:t>
      </w:r>
      <w:r w:rsidRPr="0030316E">
        <w:rPr>
          <w:spacing w:val="-2"/>
        </w:rPr>
        <w:t xml:space="preserve"> </w:t>
      </w:r>
      <w:r w:rsidRPr="0030316E">
        <w:t>in</w:t>
      </w:r>
      <w:r w:rsidRPr="0030316E">
        <w:rPr>
          <w:spacing w:val="-57"/>
        </w:rPr>
        <w:t xml:space="preserve"> </w:t>
      </w:r>
      <w:r w:rsidRPr="0030316E">
        <w:t>optimization.</w:t>
      </w:r>
    </w:p>
    <w:p w14:paraId="06E31BD7" w14:textId="77777777" w:rsidR="002E25FB" w:rsidRPr="0030316E" w:rsidRDefault="002E25FB">
      <w:pPr>
        <w:pStyle w:val="BodyText"/>
        <w:spacing w:before="7"/>
      </w:pPr>
    </w:p>
    <w:p w14:paraId="51AFCA51" w14:textId="77777777" w:rsidR="002E25FB" w:rsidRPr="0030316E" w:rsidRDefault="00000000">
      <w:pPr>
        <w:pStyle w:val="Heading4"/>
        <w:spacing w:before="1"/>
      </w:pPr>
      <w:r w:rsidRPr="0030316E">
        <w:t>Optimization</w:t>
      </w:r>
    </w:p>
    <w:p w14:paraId="5FF15CA4" w14:textId="77777777" w:rsidR="002E25FB" w:rsidRPr="0030316E" w:rsidRDefault="00000000">
      <w:pPr>
        <w:pStyle w:val="BodyText"/>
        <w:spacing w:before="127" w:line="237" w:lineRule="auto"/>
        <w:ind w:left="100" w:right="1302"/>
      </w:pPr>
      <w:r w:rsidRPr="0030316E">
        <w:t>The key idea of the type-traits library is straightforward. The compiler analyzes the used types</w:t>
      </w:r>
      <w:r w:rsidRPr="0030316E">
        <w:rPr>
          <w:spacing w:val="1"/>
        </w:rPr>
        <w:t xml:space="preserve"> </w:t>
      </w:r>
      <w:r w:rsidRPr="0030316E">
        <w:t xml:space="preserve">and makes decisions on the code that should be created. For the algorithms </w:t>
      </w:r>
      <w:r w:rsidRPr="0030316E">
        <w:rPr>
          <w:rFonts w:ascii="Courier New"/>
          <w:sz w:val="19"/>
        </w:rPr>
        <w:t>std::copy</w:t>
      </w:r>
      <w:r w:rsidRPr="0030316E">
        <w:t>,</w:t>
      </w:r>
      <w:r w:rsidRPr="0030316E">
        <w:rPr>
          <w:spacing w:val="1"/>
        </w:rPr>
        <w:t xml:space="preserve"> </w:t>
      </w:r>
      <w:r w:rsidRPr="0030316E">
        <w:rPr>
          <w:rFonts w:ascii="Courier New"/>
          <w:spacing w:val="-1"/>
          <w:sz w:val="19"/>
        </w:rPr>
        <w:t>std::fill</w:t>
      </w:r>
      <w:r w:rsidRPr="0030316E">
        <w:rPr>
          <w:spacing w:val="-1"/>
        </w:rPr>
        <w:t xml:space="preserve">, or </w:t>
      </w:r>
      <w:r w:rsidRPr="0030316E">
        <w:rPr>
          <w:rFonts w:ascii="Courier New"/>
          <w:spacing w:val="-1"/>
          <w:sz w:val="19"/>
        </w:rPr>
        <w:t xml:space="preserve">std::equal </w:t>
      </w:r>
      <w:r w:rsidRPr="0030316E">
        <w:rPr>
          <w:spacing w:val="-1"/>
        </w:rPr>
        <w:t xml:space="preserve">of the </w:t>
      </w:r>
      <w:r w:rsidRPr="0030316E">
        <w:t>standard template library, this means that in one case the</w:t>
      </w:r>
      <w:r w:rsidRPr="0030316E">
        <w:rPr>
          <w:spacing w:val="1"/>
        </w:rPr>
        <w:t xml:space="preserve"> </w:t>
      </w:r>
      <w:r w:rsidRPr="0030316E">
        <w:t>algorithm is applied to each element of the range one-by-one or on the entire memory. In the</w:t>
      </w:r>
      <w:r w:rsidRPr="0030316E">
        <w:rPr>
          <w:spacing w:val="1"/>
        </w:rPr>
        <w:t xml:space="preserve"> </w:t>
      </w:r>
      <w:r w:rsidRPr="0030316E">
        <w:rPr>
          <w:spacing w:val="-1"/>
        </w:rPr>
        <w:t xml:space="preserve">other case, C functions </w:t>
      </w:r>
      <w:r w:rsidRPr="0030316E">
        <w:t xml:space="preserve">such as </w:t>
      </w:r>
      <w:r w:rsidRPr="0030316E">
        <w:rPr>
          <w:rFonts w:ascii="Courier New"/>
          <w:sz w:val="19"/>
        </w:rPr>
        <w:t>memcpy</w:t>
      </w:r>
      <w:r w:rsidRPr="0030316E">
        <w:t xml:space="preserve">, </w:t>
      </w:r>
      <w:r w:rsidRPr="0030316E">
        <w:rPr>
          <w:rFonts w:ascii="Courier New"/>
          <w:sz w:val="19"/>
        </w:rPr>
        <w:t>mem-move</w:t>
      </w:r>
      <w:r w:rsidRPr="0030316E">
        <w:t xml:space="preserve">, </w:t>
      </w:r>
      <w:r w:rsidRPr="0030316E">
        <w:rPr>
          <w:rFonts w:ascii="Courier New"/>
          <w:sz w:val="19"/>
        </w:rPr>
        <w:t>memset</w:t>
      </w:r>
      <w:r w:rsidRPr="0030316E">
        <w:t xml:space="preserve">, or </w:t>
      </w:r>
      <w:r w:rsidRPr="0030316E">
        <w:rPr>
          <w:rFonts w:ascii="Courier New"/>
          <w:sz w:val="19"/>
        </w:rPr>
        <w:t xml:space="preserve">memcmp </w:t>
      </w:r>
      <w:r w:rsidRPr="0030316E">
        <w:t>are used which makes the</w:t>
      </w:r>
      <w:r w:rsidRPr="0030316E">
        <w:rPr>
          <w:spacing w:val="1"/>
        </w:rPr>
        <w:t xml:space="preserve"> </w:t>
      </w:r>
      <w:r w:rsidRPr="0030316E">
        <w:rPr>
          <w:spacing w:val="-1"/>
        </w:rPr>
        <w:t>algorithm faster.</w:t>
      </w:r>
      <w:r w:rsidRPr="0030316E">
        <w:t xml:space="preserve"> </w:t>
      </w:r>
      <w:r w:rsidRPr="0030316E">
        <w:rPr>
          <w:spacing w:val="-1"/>
        </w:rPr>
        <w:t xml:space="preserve">The small difference </w:t>
      </w:r>
      <w:r w:rsidRPr="0030316E">
        <w:t xml:space="preserve">between </w:t>
      </w:r>
      <w:r w:rsidRPr="0030316E">
        <w:rPr>
          <w:rFonts w:ascii="Courier New"/>
          <w:sz w:val="19"/>
        </w:rPr>
        <w:t>memcpy</w:t>
      </w:r>
      <w:r w:rsidRPr="0030316E">
        <w:rPr>
          <w:rFonts w:ascii="Courier New"/>
          <w:spacing w:val="-55"/>
          <w:sz w:val="19"/>
        </w:rPr>
        <w:t xml:space="preserve"> </w:t>
      </w:r>
      <w:r w:rsidRPr="0030316E">
        <w:t>and</w:t>
      </w:r>
      <w:r w:rsidRPr="0030316E">
        <w:rPr>
          <w:spacing w:val="1"/>
        </w:rPr>
        <w:t xml:space="preserve"> </w:t>
      </w:r>
      <w:r w:rsidRPr="0030316E">
        <w:rPr>
          <w:rFonts w:ascii="Courier New"/>
          <w:sz w:val="19"/>
        </w:rPr>
        <w:t>memmove</w:t>
      </w:r>
      <w:r w:rsidRPr="0030316E">
        <w:rPr>
          <w:rFonts w:ascii="Courier New"/>
          <w:spacing w:val="-55"/>
          <w:sz w:val="19"/>
        </w:rPr>
        <w:t xml:space="preserve"> </w:t>
      </w:r>
      <w:r w:rsidRPr="0030316E">
        <w:t>is</w:t>
      </w:r>
      <w:r w:rsidRPr="0030316E">
        <w:rPr>
          <w:spacing w:val="-1"/>
        </w:rPr>
        <w:t xml:space="preserve"> </w:t>
      </w:r>
      <w:r w:rsidRPr="0030316E">
        <w:t>that</w:t>
      </w:r>
      <w:r w:rsidRPr="0030316E">
        <w:rPr>
          <w:spacing w:val="-1"/>
        </w:rPr>
        <w:t xml:space="preserve"> </w:t>
      </w:r>
      <w:r w:rsidRPr="0030316E">
        <w:rPr>
          <w:rFonts w:ascii="Courier New"/>
          <w:sz w:val="19"/>
        </w:rPr>
        <w:t>memmove</w:t>
      </w:r>
      <w:r w:rsidRPr="0030316E">
        <w:rPr>
          <w:rFonts w:ascii="Courier New"/>
          <w:spacing w:val="-55"/>
          <w:sz w:val="19"/>
        </w:rPr>
        <w:t xml:space="preserve"> </w:t>
      </w:r>
      <w:r w:rsidRPr="0030316E">
        <w:t>can deal</w:t>
      </w:r>
      <w:r w:rsidRPr="0030316E">
        <w:rPr>
          <w:spacing w:val="-1"/>
        </w:rPr>
        <w:t xml:space="preserve"> </w:t>
      </w:r>
      <w:r w:rsidRPr="0030316E">
        <w:t>with</w:t>
      </w:r>
      <w:r w:rsidRPr="0030316E">
        <w:rPr>
          <w:spacing w:val="1"/>
        </w:rPr>
        <w:t xml:space="preserve"> </w:t>
      </w:r>
      <w:r w:rsidRPr="0030316E">
        <w:t>overlapping</w:t>
      </w:r>
      <w:r w:rsidRPr="0030316E">
        <w:rPr>
          <w:spacing w:val="-1"/>
        </w:rPr>
        <w:t xml:space="preserve"> </w:t>
      </w:r>
      <w:r w:rsidRPr="0030316E">
        <w:t>memory areas.</w:t>
      </w:r>
    </w:p>
    <w:p w14:paraId="497BE9E7" w14:textId="77777777" w:rsidR="002E25FB" w:rsidRPr="0030316E" w:rsidRDefault="00000000">
      <w:pPr>
        <w:pStyle w:val="BodyText"/>
        <w:spacing w:before="117"/>
        <w:ind w:left="100" w:right="1345"/>
      </w:pPr>
      <w:r w:rsidRPr="0030316E">
        <w:t>The</w:t>
      </w:r>
      <w:r w:rsidRPr="0030316E">
        <w:rPr>
          <w:spacing w:val="-4"/>
        </w:rPr>
        <w:t xml:space="preserve"> </w:t>
      </w:r>
      <w:r w:rsidRPr="0030316E">
        <w:t>following</w:t>
      </w:r>
      <w:r w:rsidRPr="0030316E">
        <w:rPr>
          <w:spacing w:val="-3"/>
        </w:rPr>
        <w:t xml:space="preserve"> </w:t>
      </w:r>
      <w:r w:rsidRPr="0030316E">
        <w:t>three</w:t>
      </w:r>
      <w:r w:rsidRPr="0030316E">
        <w:rPr>
          <w:spacing w:val="-3"/>
        </w:rPr>
        <w:t xml:space="preserve"> </w:t>
      </w:r>
      <w:r w:rsidRPr="0030316E">
        <w:t>code</w:t>
      </w:r>
      <w:r w:rsidRPr="0030316E">
        <w:rPr>
          <w:spacing w:val="-4"/>
        </w:rPr>
        <w:t xml:space="preserve"> </w:t>
      </w:r>
      <w:r w:rsidRPr="0030316E">
        <w:t>snippets</w:t>
      </w:r>
      <w:r w:rsidRPr="0030316E">
        <w:rPr>
          <w:spacing w:val="-3"/>
        </w:rPr>
        <w:t xml:space="preserve"> </w:t>
      </w:r>
      <w:r w:rsidRPr="0030316E">
        <w:t>from</w:t>
      </w:r>
      <w:r w:rsidRPr="0030316E">
        <w:rPr>
          <w:spacing w:val="-4"/>
        </w:rPr>
        <w:t xml:space="preserve"> </w:t>
      </w:r>
      <w:r w:rsidRPr="0030316E">
        <w:t>the</w:t>
      </w:r>
      <w:r w:rsidRPr="0030316E">
        <w:rPr>
          <w:spacing w:val="-3"/>
        </w:rPr>
        <w:t xml:space="preserve"> </w:t>
      </w:r>
      <w:r w:rsidRPr="0030316E">
        <w:t>GCC</w:t>
      </w:r>
      <w:r w:rsidRPr="0030316E">
        <w:rPr>
          <w:spacing w:val="-4"/>
        </w:rPr>
        <w:t xml:space="preserve"> </w:t>
      </w:r>
      <w:r w:rsidRPr="0030316E">
        <w:t>6</w:t>
      </w:r>
      <w:r w:rsidRPr="0030316E">
        <w:rPr>
          <w:spacing w:val="-3"/>
        </w:rPr>
        <w:t xml:space="preserve"> </w:t>
      </w:r>
      <w:r w:rsidRPr="0030316E">
        <w:t>implementation</w:t>
      </w:r>
      <w:r w:rsidRPr="0030316E">
        <w:rPr>
          <w:spacing w:val="-2"/>
        </w:rPr>
        <w:t xml:space="preserve"> </w:t>
      </w:r>
      <w:r w:rsidRPr="0030316E">
        <w:t>make</w:t>
      </w:r>
      <w:r w:rsidRPr="0030316E">
        <w:rPr>
          <w:spacing w:val="-4"/>
        </w:rPr>
        <w:t xml:space="preserve"> </w:t>
      </w:r>
      <w:r w:rsidRPr="0030316E">
        <w:t>one</w:t>
      </w:r>
      <w:r w:rsidRPr="0030316E">
        <w:rPr>
          <w:spacing w:val="-3"/>
        </w:rPr>
        <w:t xml:space="preserve"> </w:t>
      </w:r>
      <w:r w:rsidRPr="0030316E">
        <w:t>point</w:t>
      </w:r>
      <w:r w:rsidRPr="0030316E">
        <w:rPr>
          <w:spacing w:val="-4"/>
        </w:rPr>
        <w:t xml:space="preserve"> </w:t>
      </w:r>
      <w:r w:rsidRPr="0030316E">
        <w:t>clear:</w:t>
      </w:r>
      <w:r w:rsidRPr="0030316E">
        <w:rPr>
          <w:spacing w:val="-3"/>
        </w:rPr>
        <w:t xml:space="preserve"> </w:t>
      </w:r>
      <w:r w:rsidRPr="0030316E">
        <w:t>The</w:t>
      </w:r>
      <w:r w:rsidRPr="0030316E">
        <w:rPr>
          <w:spacing w:val="-57"/>
        </w:rPr>
        <w:t xml:space="preserve"> </w:t>
      </w:r>
      <w:r w:rsidRPr="0030316E">
        <w:t>checks</w:t>
      </w:r>
      <w:r w:rsidRPr="0030316E">
        <w:rPr>
          <w:spacing w:val="-2"/>
        </w:rPr>
        <w:t xml:space="preserve"> </w:t>
      </w:r>
      <w:r w:rsidRPr="0030316E">
        <w:t>of</w:t>
      </w:r>
      <w:r w:rsidRPr="0030316E">
        <w:rPr>
          <w:spacing w:val="-2"/>
        </w:rPr>
        <w:t xml:space="preserve"> </w:t>
      </w:r>
      <w:r w:rsidRPr="0030316E">
        <w:t>the</w:t>
      </w:r>
      <w:r w:rsidRPr="0030316E">
        <w:rPr>
          <w:spacing w:val="-1"/>
        </w:rPr>
        <w:t xml:space="preserve"> </w:t>
      </w:r>
      <w:r w:rsidRPr="0030316E">
        <w:t>type-traits</w:t>
      </w:r>
      <w:r w:rsidRPr="0030316E">
        <w:rPr>
          <w:spacing w:val="-2"/>
        </w:rPr>
        <w:t xml:space="preserve"> </w:t>
      </w:r>
      <w:r w:rsidRPr="0030316E">
        <w:t>help to</w:t>
      </w:r>
      <w:r w:rsidRPr="0030316E">
        <w:rPr>
          <w:spacing w:val="-1"/>
        </w:rPr>
        <w:t xml:space="preserve"> </w:t>
      </w:r>
      <w:r w:rsidRPr="0030316E">
        <w:t>generate</w:t>
      </w:r>
      <w:r w:rsidRPr="0030316E">
        <w:rPr>
          <w:spacing w:val="-2"/>
        </w:rPr>
        <w:t xml:space="preserve"> </w:t>
      </w:r>
      <w:r w:rsidRPr="0030316E">
        <w:t>better-optimized code.</w:t>
      </w:r>
    </w:p>
    <w:p w14:paraId="31C91318" w14:textId="77777777" w:rsidR="002E25FB" w:rsidRPr="0030316E" w:rsidRDefault="002E25FB">
      <w:pPr>
        <w:sectPr w:rsidR="002E25FB" w:rsidRPr="0030316E">
          <w:pgSz w:w="12240" w:h="15840"/>
          <w:pgMar w:top="1500" w:right="140" w:bottom="280" w:left="1340" w:header="720" w:footer="720" w:gutter="0"/>
          <w:cols w:space="720"/>
        </w:sectPr>
      </w:pPr>
    </w:p>
    <w:p w14:paraId="09EE40D6" w14:textId="77777777" w:rsidR="002E25FB" w:rsidRPr="0030316E" w:rsidRDefault="00000000">
      <w:pPr>
        <w:spacing w:before="86"/>
        <w:ind w:left="160"/>
        <w:rPr>
          <w:rFonts w:ascii="Courier New"/>
          <w:sz w:val="18"/>
        </w:rPr>
      </w:pPr>
      <w:r w:rsidRPr="0030316E">
        <w:rPr>
          <w:rFonts w:ascii="Courier New"/>
          <w:sz w:val="18"/>
        </w:rPr>
        <w:lastRenderedPageBreak/>
        <w:t>//</w:t>
      </w:r>
      <w:r w:rsidRPr="0030316E">
        <w:rPr>
          <w:rFonts w:ascii="Courier New"/>
          <w:spacing w:val="-4"/>
          <w:sz w:val="18"/>
        </w:rPr>
        <w:t xml:space="preserve"> </w:t>
      </w:r>
      <w:r w:rsidRPr="0030316E">
        <w:rPr>
          <w:rFonts w:ascii="Courier New"/>
          <w:sz w:val="18"/>
        </w:rPr>
        <w:t>fill</w:t>
      </w:r>
    </w:p>
    <w:p w14:paraId="1439FF4D" w14:textId="77777777" w:rsidR="002E25FB" w:rsidRPr="0030316E" w:rsidRDefault="00000000">
      <w:pPr>
        <w:spacing w:before="24" w:line="268" w:lineRule="auto"/>
        <w:ind w:left="160" w:right="4963"/>
        <w:rPr>
          <w:rFonts w:ascii="Courier New"/>
          <w:sz w:val="18"/>
        </w:rPr>
      </w:pPr>
      <w:r w:rsidRPr="0030316E">
        <w:rPr>
          <w:rFonts w:ascii="Courier New"/>
          <w:sz w:val="18"/>
        </w:rPr>
        <w:t>// Specialization: for char types we can use memset.</w:t>
      </w:r>
      <w:r w:rsidRPr="0030316E">
        <w:rPr>
          <w:rFonts w:ascii="Courier New"/>
          <w:spacing w:val="-107"/>
          <w:sz w:val="18"/>
        </w:rPr>
        <w:t xml:space="preserve"> </w:t>
      </w:r>
      <w:r w:rsidRPr="0030316E">
        <w:rPr>
          <w:rFonts w:ascii="Courier New"/>
          <w:sz w:val="18"/>
        </w:rPr>
        <w:t>template&lt;typename</w:t>
      </w:r>
      <w:r w:rsidRPr="0030316E">
        <w:rPr>
          <w:rFonts w:ascii="Courier New"/>
          <w:spacing w:val="-2"/>
          <w:sz w:val="18"/>
        </w:rPr>
        <w:t xml:space="preserve"> </w:t>
      </w:r>
      <w:r w:rsidRPr="0030316E">
        <w:rPr>
          <w:rFonts w:ascii="Courier New"/>
          <w:sz w:val="18"/>
        </w:rPr>
        <w:t>_Tp&gt;</w:t>
      </w:r>
    </w:p>
    <w:p w14:paraId="1003F13C" w14:textId="77777777" w:rsidR="002E25FB" w:rsidRPr="0030316E" w:rsidRDefault="00000000">
      <w:pPr>
        <w:spacing w:line="203" w:lineRule="exact"/>
        <w:ind w:left="375"/>
        <w:rPr>
          <w:rFonts w:ascii="Courier New"/>
          <w:sz w:val="18"/>
        </w:rPr>
      </w:pPr>
      <w:r w:rsidRPr="0030316E">
        <w:rPr>
          <w:rFonts w:ascii="Courier New"/>
          <w:sz w:val="18"/>
        </w:rPr>
        <w:t>inline</w:t>
      </w:r>
      <w:r w:rsidRPr="0030316E">
        <w:rPr>
          <w:rFonts w:ascii="Courier New"/>
          <w:spacing w:val="-9"/>
          <w:sz w:val="18"/>
        </w:rPr>
        <w:t xml:space="preserve"> </w:t>
      </w:r>
      <w:r w:rsidRPr="0030316E">
        <w:rPr>
          <w:rFonts w:ascii="Courier New"/>
          <w:sz w:val="18"/>
        </w:rPr>
        <w:t>typename</w:t>
      </w:r>
    </w:p>
    <w:p w14:paraId="024A507C" w14:textId="77777777" w:rsidR="002E25FB" w:rsidRPr="0030316E" w:rsidRDefault="00000000">
      <w:pPr>
        <w:tabs>
          <w:tab w:val="left" w:pos="7503"/>
        </w:tabs>
        <w:spacing w:before="24"/>
        <w:ind w:left="375"/>
        <w:rPr>
          <w:rFonts w:ascii="Courier New"/>
          <w:sz w:val="18"/>
        </w:rPr>
      </w:pPr>
      <w:r w:rsidRPr="0030316E">
        <w:rPr>
          <w:sz w:val="18"/>
          <w:u w:val="single"/>
        </w:rPr>
        <w:t xml:space="preserve">    </w:t>
      </w:r>
      <w:r w:rsidRPr="0030316E">
        <w:rPr>
          <w:spacing w:val="-9"/>
          <w:sz w:val="18"/>
          <w:u w:val="single"/>
        </w:rPr>
        <w:t xml:space="preserve"> </w:t>
      </w:r>
      <w:r w:rsidRPr="0030316E">
        <w:rPr>
          <w:rFonts w:ascii="Courier New"/>
          <w:spacing w:val="-1"/>
          <w:sz w:val="18"/>
        </w:rPr>
        <w:t>gnu_cxx::</w:t>
      </w:r>
      <w:r w:rsidRPr="0030316E">
        <w:rPr>
          <w:rFonts w:ascii="Courier New"/>
          <w:spacing w:val="107"/>
          <w:sz w:val="18"/>
          <w:u w:val="single"/>
        </w:rPr>
        <w:t xml:space="preserve"> </w:t>
      </w:r>
      <w:r w:rsidRPr="0030316E">
        <w:rPr>
          <w:rFonts w:ascii="Courier New"/>
          <w:spacing w:val="-1"/>
          <w:sz w:val="18"/>
        </w:rPr>
        <w:t>enable_if&lt;</w:t>
      </w:r>
      <w:r w:rsidRPr="0030316E">
        <w:rPr>
          <w:rFonts w:ascii="Courier New"/>
          <w:spacing w:val="108"/>
          <w:sz w:val="18"/>
          <w:u w:val="single"/>
        </w:rPr>
        <w:t xml:space="preserve"> </w:t>
      </w:r>
      <w:r w:rsidRPr="0030316E">
        <w:rPr>
          <w:rFonts w:ascii="Courier New"/>
          <w:spacing w:val="-1"/>
          <w:sz w:val="18"/>
        </w:rPr>
        <w:t>is_byte&lt;_Tp&gt;::</w:t>
      </w:r>
      <w:r w:rsidRPr="0030316E">
        <w:rPr>
          <w:rFonts w:ascii="Courier New"/>
          <w:spacing w:val="108"/>
          <w:sz w:val="18"/>
          <w:u w:val="single"/>
        </w:rPr>
        <w:t xml:space="preserve"> </w:t>
      </w:r>
      <w:r w:rsidRPr="0030316E">
        <w:rPr>
          <w:rFonts w:ascii="Courier New"/>
          <w:sz w:val="18"/>
        </w:rPr>
        <w:t>value,</w:t>
      </w:r>
      <w:r w:rsidRPr="0030316E">
        <w:rPr>
          <w:rFonts w:ascii="Courier New"/>
          <w:spacing w:val="-13"/>
          <w:sz w:val="18"/>
        </w:rPr>
        <w:t xml:space="preserve"> </w:t>
      </w:r>
      <w:r w:rsidRPr="0030316E">
        <w:rPr>
          <w:rFonts w:ascii="Courier New"/>
          <w:sz w:val="18"/>
        </w:rPr>
        <w:t>void&gt;::</w:t>
      </w:r>
      <w:r w:rsidRPr="0030316E">
        <w:rPr>
          <w:rFonts w:ascii="Courier New"/>
          <w:spacing w:val="108"/>
          <w:sz w:val="18"/>
          <w:u w:val="single"/>
        </w:rPr>
        <w:t xml:space="preserve"> </w:t>
      </w:r>
      <w:r w:rsidRPr="0030316E">
        <w:rPr>
          <w:rFonts w:ascii="Courier New"/>
          <w:sz w:val="18"/>
        </w:rPr>
        <w:t>type</w:t>
      </w:r>
      <w:r w:rsidRPr="0030316E">
        <w:rPr>
          <w:rFonts w:ascii="Courier New"/>
          <w:sz w:val="18"/>
        </w:rPr>
        <w:tab/>
        <w:t>//</w:t>
      </w:r>
      <w:r w:rsidRPr="0030316E">
        <w:rPr>
          <w:rFonts w:ascii="Courier New"/>
          <w:spacing w:val="-2"/>
          <w:sz w:val="18"/>
        </w:rPr>
        <w:t xml:space="preserve"> </w:t>
      </w:r>
      <w:r w:rsidRPr="0030316E">
        <w:rPr>
          <w:rFonts w:ascii="Courier New"/>
          <w:sz w:val="18"/>
        </w:rPr>
        <w:t>(1)</w:t>
      </w:r>
    </w:p>
    <w:p w14:paraId="77FE55AC" w14:textId="77777777" w:rsidR="002E25FB" w:rsidRPr="0030316E" w:rsidRDefault="00000000">
      <w:pPr>
        <w:spacing w:before="24"/>
        <w:ind w:left="375"/>
        <w:rPr>
          <w:rFonts w:ascii="Courier New"/>
          <w:sz w:val="18"/>
        </w:rPr>
      </w:pPr>
      <w:r w:rsidRPr="0030316E">
        <w:rPr>
          <w:sz w:val="18"/>
          <w:u w:val="single"/>
        </w:rPr>
        <w:t xml:space="preserve">    </w:t>
      </w:r>
      <w:r w:rsidRPr="0030316E">
        <w:rPr>
          <w:spacing w:val="-9"/>
          <w:sz w:val="18"/>
          <w:u w:val="single"/>
        </w:rPr>
        <w:t xml:space="preserve"> </w:t>
      </w:r>
      <w:r w:rsidRPr="0030316E">
        <w:rPr>
          <w:rFonts w:ascii="Courier New"/>
          <w:spacing w:val="-1"/>
          <w:sz w:val="18"/>
        </w:rPr>
        <w:t>fill_a(_Tp*</w:t>
      </w:r>
      <w:r w:rsidRPr="0030316E">
        <w:rPr>
          <w:rFonts w:ascii="Courier New"/>
          <w:spacing w:val="216"/>
          <w:sz w:val="18"/>
          <w:u w:val="single"/>
        </w:rPr>
        <w:t xml:space="preserve"> </w:t>
      </w:r>
      <w:r w:rsidRPr="0030316E">
        <w:rPr>
          <w:rFonts w:ascii="Courier New"/>
          <w:sz w:val="18"/>
        </w:rPr>
        <w:t>first,</w:t>
      </w:r>
      <w:r w:rsidRPr="0030316E">
        <w:rPr>
          <w:rFonts w:ascii="Courier New"/>
          <w:spacing w:val="-9"/>
          <w:sz w:val="18"/>
        </w:rPr>
        <w:t xml:space="preserve"> </w:t>
      </w:r>
      <w:r w:rsidRPr="0030316E">
        <w:rPr>
          <w:rFonts w:ascii="Courier New"/>
          <w:sz w:val="18"/>
        </w:rPr>
        <w:t>_Tp*</w:t>
      </w:r>
      <w:r w:rsidRPr="0030316E">
        <w:rPr>
          <w:rFonts w:ascii="Courier New"/>
          <w:spacing w:val="215"/>
          <w:sz w:val="18"/>
          <w:u w:val="single"/>
        </w:rPr>
        <w:t xml:space="preserve"> </w:t>
      </w:r>
      <w:r w:rsidRPr="0030316E">
        <w:rPr>
          <w:rFonts w:ascii="Courier New"/>
          <w:sz w:val="18"/>
        </w:rPr>
        <w:t>last,</w:t>
      </w:r>
      <w:r w:rsidRPr="0030316E">
        <w:rPr>
          <w:rFonts w:ascii="Courier New"/>
          <w:spacing w:val="-7"/>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_Tp&amp;</w:t>
      </w:r>
      <w:r w:rsidRPr="0030316E">
        <w:rPr>
          <w:rFonts w:ascii="Courier New"/>
          <w:spacing w:val="215"/>
          <w:sz w:val="18"/>
          <w:u w:val="single"/>
        </w:rPr>
        <w:t xml:space="preserve"> </w:t>
      </w:r>
      <w:r w:rsidRPr="0030316E">
        <w:rPr>
          <w:rFonts w:ascii="Courier New"/>
          <w:sz w:val="18"/>
        </w:rPr>
        <w:t>c)</w:t>
      </w:r>
    </w:p>
    <w:p w14:paraId="7329A344" w14:textId="77777777" w:rsidR="002E25FB" w:rsidRPr="0030316E" w:rsidRDefault="00000000">
      <w:pPr>
        <w:spacing w:before="24"/>
        <w:ind w:left="375"/>
        <w:rPr>
          <w:rFonts w:ascii="Courier New"/>
          <w:sz w:val="18"/>
        </w:rPr>
      </w:pPr>
      <w:r w:rsidRPr="0030316E">
        <w:rPr>
          <w:rFonts w:ascii="Courier New"/>
          <w:sz w:val="18"/>
        </w:rPr>
        <w:t>{</w:t>
      </w:r>
    </w:p>
    <w:p w14:paraId="1F695B52" w14:textId="77777777" w:rsidR="002E25FB" w:rsidRPr="0030316E" w:rsidRDefault="00000000">
      <w:pPr>
        <w:spacing w:before="24"/>
        <w:ind w:left="591"/>
        <w:rPr>
          <w:rFonts w:ascii="Courier New"/>
          <w:sz w:val="18"/>
        </w:rPr>
      </w:pPr>
      <w:r w:rsidRPr="0030316E">
        <w:rPr>
          <w:rFonts w:ascii="Courier New"/>
          <w:sz w:val="18"/>
        </w:rPr>
        <w:t>const</w:t>
      </w:r>
      <w:r w:rsidRPr="0030316E">
        <w:rPr>
          <w:rFonts w:ascii="Courier New"/>
          <w:spacing w:val="-7"/>
          <w:sz w:val="18"/>
        </w:rPr>
        <w:t xml:space="preserve"> </w:t>
      </w:r>
      <w:r w:rsidRPr="0030316E">
        <w:rPr>
          <w:rFonts w:ascii="Courier New"/>
          <w:sz w:val="18"/>
        </w:rPr>
        <w:t>_Tp</w:t>
      </w:r>
      <w:r w:rsidRPr="0030316E">
        <w:rPr>
          <w:rFonts w:ascii="Courier New"/>
          <w:spacing w:val="215"/>
          <w:sz w:val="18"/>
          <w:u w:val="single"/>
        </w:rPr>
        <w:t xml:space="preserve"> </w:t>
      </w:r>
      <w:r w:rsidRPr="0030316E">
        <w:rPr>
          <w:rFonts w:ascii="Courier New"/>
          <w:sz w:val="18"/>
        </w:rPr>
        <w:t>tmp</w:t>
      </w:r>
      <w:r w:rsidRPr="0030316E">
        <w:rPr>
          <w:rFonts w:ascii="Courier New"/>
          <w:spacing w:val="-3"/>
          <w:sz w:val="18"/>
        </w:rPr>
        <w:t xml:space="preserve"> </w:t>
      </w:r>
      <w:r w:rsidRPr="0030316E">
        <w:rPr>
          <w:rFonts w:ascii="Courier New"/>
          <w:sz w:val="18"/>
        </w:rPr>
        <w:t>=</w:t>
      </w:r>
      <w:r w:rsidRPr="0030316E">
        <w:rPr>
          <w:rFonts w:ascii="Courier New"/>
          <w:spacing w:val="215"/>
          <w:sz w:val="18"/>
          <w:u w:val="single"/>
        </w:rPr>
        <w:t xml:space="preserve"> </w:t>
      </w:r>
      <w:r w:rsidRPr="0030316E">
        <w:rPr>
          <w:rFonts w:ascii="Courier New"/>
          <w:sz w:val="18"/>
        </w:rPr>
        <w:t>c;</w:t>
      </w:r>
    </w:p>
    <w:p w14:paraId="27E116C2" w14:textId="77777777" w:rsidR="002E25FB" w:rsidRPr="0030316E" w:rsidRDefault="00000000">
      <w:pPr>
        <w:spacing w:before="24"/>
        <w:ind w:left="591"/>
        <w:rPr>
          <w:rFonts w:ascii="Courier New"/>
          <w:sz w:val="18"/>
        </w:rPr>
      </w:pPr>
      <w:r w:rsidRPr="0030316E">
        <w:rPr>
          <w:rFonts w:ascii="Courier New"/>
          <w:sz w:val="18"/>
        </w:rPr>
        <w:t>if</w:t>
      </w:r>
      <w:r w:rsidRPr="0030316E">
        <w:rPr>
          <w:rFonts w:ascii="Courier New"/>
          <w:spacing w:val="-7"/>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size_t</w:t>
      </w:r>
      <w:r w:rsidRPr="0030316E">
        <w:rPr>
          <w:rFonts w:ascii="Courier New"/>
          <w:spacing w:val="215"/>
          <w:sz w:val="18"/>
          <w:u w:val="single"/>
        </w:rPr>
        <w:t xml:space="preserve"> </w:t>
      </w:r>
      <w:r w:rsidRPr="0030316E">
        <w:rPr>
          <w:rFonts w:ascii="Courier New"/>
          <w:sz w:val="18"/>
        </w:rPr>
        <w:t>len</w:t>
      </w:r>
      <w:r w:rsidRPr="0030316E">
        <w:rPr>
          <w:rFonts w:ascii="Courier New"/>
          <w:spacing w:val="-3"/>
          <w:sz w:val="18"/>
        </w:rPr>
        <w:t xml:space="preserve"> </w:t>
      </w:r>
      <w:r w:rsidRPr="0030316E">
        <w:rPr>
          <w:rFonts w:ascii="Courier New"/>
          <w:sz w:val="18"/>
        </w:rPr>
        <w:t>=</w:t>
      </w:r>
      <w:r w:rsidRPr="0030316E">
        <w:rPr>
          <w:rFonts w:ascii="Courier New"/>
          <w:spacing w:val="215"/>
          <w:sz w:val="18"/>
          <w:u w:val="single"/>
        </w:rPr>
        <w:t xml:space="preserve"> </w:t>
      </w:r>
      <w:r w:rsidRPr="0030316E">
        <w:rPr>
          <w:rFonts w:ascii="Courier New"/>
          <w:sz w:val="18"/>
        </w:rPr>
        <w:t>last</w:t>
      </w:r>
      <w:r w:rsidRPr="0030316E">
        <w:rPr>
          <w:rFonts w:ascii="Courier New"/>
          <w:spacing w:val="-4"/>
          <w:sz w:val="18"/>
        </w:rPr>
        <w:t xml:space="preserve"> </w:t>
      </w:r>
      <w:r w:rsidRPr="0030316E">
        <w:rPr>
          <w:rFonts w:ascii="Courier New"/>
          <w:sz w:val="18"/>
        </w:rPr>
        <w:t>-</w:t>
      </w:r>
      <w:r w:rsidRPr="0030316E">
        <w:rPr>
          <w:rFonts w:ascii="Courier New"/>
          <w:spacing w:val="215"/>
          <w:sz w:val="18"/>
          <w:u w:val="single"/>
        </w:rPr>
        <w:t xml:space="preserve"> </w:t>
      </w:r>
      <w:r w:rsidRPr="0030316E">
        <w:rPr>
          <w:rFonts w:ascii="Courier New"/>
          <w:sz w:val="18"/>
        </w:rPr>
        <w:t>first)</w:t>
      </w:r>
    </w:p>
    <w:p w14:paraId="0132CC46" w14:textId="77777777" w:rsidR="002E25FB" w:rsidRPr="0030316E" w:rsidRDefault="00000000">
      <w:pPr>
        <w:spacing w:before="25"/>
        <w:ind w:left="591"/>
        <w:rPr>
          <w:rFonts w:ascii="Courier New"/>
          <w:sz w:val="18"/>
        </w:rPr>
      </w:pPr>
      <w:r w:rsidRPr="0030316E">
        <w:rPr>
          <w:sz w:val="18"/>
          <w:u w:val="single"/>
        </w:rPr>
        <w:t xml:space="preserve">    </w:t>
      </w:r>
      <w:r w:rsidRPr="0030316E">
        <w:rPr>
          <w:spacing w:val="-9"/>
          <w:sz w:val="18"/>
          <w:u w:val="single"/>
        </w:rPr>
        <w:t xml:space="preserve"> </w:t>
      </w:r>
      <w:r w:rsidRPr="0030316E">
        <w:rPr>
          <w:rFonts w:ascii="Courier New"/>
          <w:spacing w:val="-1"/>
          <w:sz w:val="18"/>
        </w:rPr>
        <w:t>builtin_memset(</w:t>
      </w:r>
      <w:r w:rsidRPr="0030316E">
        <w:rPr>
          <w:rFonts w:ascii="Courier New"/>
          <w:spacing w:val="107"/>
          <w:sz w:val="18"/>
          <w:u w:val="single"/>
        </w:rPr>
        <w:t xml:space="preserve"> </w:t>
      </w:r>
      <w:r w:rsidRPr="0030316E">
        <w:rPr>
          <w:rFonts w:ascii="Courier New"/>
          <w:sz w:val="18"/>
        </w:rPr>
        <w:t>first,</w:t>
      </w:r>
      <w:r w:rsidRPr="0030316E">
        <w:rPr>
          <w:rFonts w:ascii="Courier New"/>
          <w:spacing w:val="-16"/>
          <w:sz w:val="18"/>
        </w:rPr>
        <w:t xml:space="preserve"> </w:t>
      </w:r>
      <w:r w:rsidRPr="0030316E">
        <w:rPr>
          <w:rFonts w:ascii="Courier New"/>
          <w:sz w:val="18"/>
        </w:rPr>
        <w:t>static_cast&lt;unsigned</w:t>
      </w:r>
      <w:r w:rsidRPr="0030316E">
        <w:rPr>
          <w:rFonts w:ascii="Courier New"/>
          <w:spacing w:val="-16"/>
          <w:sz w:val="18"/>
        </w:rPr>
        <w:t xml:space="preserve"> </w:t>
      </w:r>
      <w:r w:rsidRPr="0030316E">
        <w:rPr>
          <w:rFonts w:ascii="Courier New"/>
          <w:sz w:val="18"/>
        </w:rPr>
        <w:t>char&gt;(</w:t>
      </w:r>
      <w:r w:rsidRPr="0030316E">
        <w:rPr>
          <w:rFonts w:ascii="Courier New"/>
          <w:spacing w:val="108"/>
          <w:sz w:val="18"/>
          <w:u w:val="single"/>
        </w:rPr>
        <w:t xml:space="preserve"> </w:t>
      </w:r>
      <w:r w:rsidRPr="0030316E">
        <w:rPr>
          <w:rFonts w:ascii="Courier New"/>
          <w:spacing w:val="-1"/>
          <w:sz w:val="18"/>
        </w:rPr>
        <w:t>tmp),</w:t>
      </w:r>
      <w:r w:rsidRPr="0030316E">
        <w:rPr>
          <w:rFonts w:ascii="Courier New"/>
          <w:spacing w:val="216"/>
          <w:sz w:val="18"/>
          <w:u w:val="single"/>
        </w:rPr>
        <w:t xml:space="preserve"> </w:t>
      </w:r>
      <w:r w:rsidRPr="0030316E">
        <w:rPr>
          <w:rFonts w:ascii="Courier New"/>
          <w:sz w:val="18"/>
        </w:rPr>
        <w:t>len);</w:t>
      </w:r>
    </w:p>
    <w:p w14:paraId="14D34AF6" w14:textId="77777777" w:rsidR="002E25FB" w:rsidRPr="0030316E" w:rsidRDefault="00000000">
      <w:pPr>
        <w:spacing w:before="24"/>
        <w:ind w:left="375"/>
        <w:rPr>
          <w:rFonts w:ascii="Courier New"/>
          <w:sz w:val="18"/>
        </w:rPr>
      </w:pPr>
      <w:r w:rsidRPr="0030316E">
        <w:rPr>
          <w:rFonts w:ascii="Courier New"/>
          <w:sz w:val="18"/>
        </w:rPr>
        <w:t>}</w:t>
      </w:r>
    </w:p>
    <w:p w14:paraId="08EF7552" w14:textId="77777777" w:rsidR="002E25FB" w:rsidRPr="0030316E" w:rsidRDefault="002E25FB">
      <w:pPr>
        <w:pStyle w:val="BodyText"/>
        <w:spacing w:before="4"/>
        <w:rPr>
          <w:rFonts w:ascii="Courier New"/>
          <w:sz w:val="13"/>
        </w:rPr>
      </w:pPr>
    </w:p>
    <w:p w14:paraId="6574815F" w14:textId="77777777" w:rsidR="002E25FB" w:rsidRPr="0030316E" w:rsidRDefault="00000000">
      <w:pPr>
        <w:spacing w:before="100"/>
        <w:ind w:left="160"/>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copy</w:t>
      </w:r>
    </w:p>
    <w:p w14:paraId="41941302" w14:textId="77777777" w:rsidR="002E25FB" w:rsidRPr="0030316E" w:rsidRDefault="002E25FB">
      <w:pPr>
        <w:pStyle w:val="BodyText"/>
        <w:spacing w:before="3"/>
        <w:rPr>
          <w:rFonts w:ascii="Courier New"/>
          <w:sz w:val="22"/>
        </w:rPr>
      </w:pPr>
    </w:p>
    <w:p w14:paraId="68AA0EB0" w14:textId="77777777" w:rsidR="002E25FB" w:rsidRPr="0030316E" w:rsidRDefault="00000000">
      <w:pPr>
        <w:spacing w:line="268" w:lineRule="auto"/>
        <w:ind w:left="375" w:right="5180" w:hanging="216"/>
        <w:rPr>
          <w:rFonts w:ascii="Courier New"/>
          <w:sz w:val="18"/>
        </w:rPr>
      </w:pPr>
      <w:r w:rsidRPr="0030316E">
        <w:rPr>
          <w:rFonts w:ascii="Courier New"/>
          <w:sz w:val="18"/>
        </w:rPr>
        <w:t>template&lt;bool _IsMove, typename _II, typename _OI&gt;</w:t>
      </w:r>
      <w:r w:rsidRPr="0030316E">
        <w:rPr>
          <w:rFonts w:ascii="Courier New"/>
          <w:spacing w:val="-106"/>
          <w:sz w:val="18"/>
        </w:rPr>
        <w:t xml:space="preserve"> </w:t>
      </w:r>
      <w:r w:rsidRPr="0030316E">
        <w:rPr>
          <w:rFonts w:ascii="Courier New"/>
          <w:sz w:val="18"/>
        </w:rPr>
        <w:t>inline</w:t>
      </w:r>
      <w:r w:rsidRPr="0030316E">
        <w:rPr>
          <w:rFonts w:ascii="Courier New"/>
          <w:spacing w:val="-2"/>
          <w:sz w:val="18"/>
        </w:rPr>
        <w:t xml:space="preserve"> </w:t>
      </w:r>
      <w:r w:rsidRPr="0030316E">
        <w:rPr>
          <w:rFonts w:ascii="Courier New"/>
          <w:sz w:val="18"/>
        </w:rPr>
        <w:t>_OI</w:t>
      </w:r>
    </w:p>
    <w:p w14:paraId="5F026368" w14:textId="77777777" w:rsidR="002E25FB" w:rsidRPr="0030316E" w:rsidRDefault="00000000">
      <w:pPr>
        <w:spacing w:line="203" w:lineRule="exact"/>
        <w:ind w:left="375"/>
        <w:rPr>
          <w:rFonts w:ascii="Courier New"/>
          <w:sz w:val="18"/>
        </w:rPr>
      </w:pPr>
      <w:r w:rsidRPr="0030316E">
        <w:rPr>
          <w:sz w:val="18"/>
          <w:u w:val="single"/>
        </w:rPr>
        <w:t xml:space="preserve">    </w:t>
      </w:r>
      <w:r w:rsidRPr="0030316E">
        <w:rPr>
          <w:spacing w:val="-9"/>
          <w:sz w:val="18"/>
          <w:u w:val="single"/>
        </w:rPr>
        <w:t xml:space="preserve"> </w:t>
      </w:r>
      <w:r w:rsidRPr="0030316E">
        <w:rPr>
          <w:rFonts w:ascii="Courier New"/>
          <w:spacing w:val="-1"/>
          <w:sz w:val="18"/>
        </w:rPr>
        <w:t>copy_move_a(_II</w:t>
      </w:r>
      <w:r w:rsidRPr="0030316E">
        <w:rPr>
          <w:rFonts w:ascii="Courier New"/>
          <w:spacing w:val="216"/>
          <w:sz w:val="18"/>
          <w:u w:val="single"/>
        </w:rPr>
        <w:t xml:space="preserve"> </w:t>
      </w:r>
      <w:r w:rsidRPr="0030316E">
        <w:rPr>
          <w:rFonts w:ascii="Courier New"/>
          <w:sz w:val="18"/>
        </w:rPr>
        <w:t>first,</w:t>
      </w:r>
      <w:r w:rsidRPr="0030316E">
        <w:rPr>
          <w:rFonts w:ascii="Courier New"/>
          <w:spacing w:val="-8"/>
          <w:sz w:val="18"/>
        </w:rPr>
        <w:t xml:space="preserve"> </w:t>
      </w:r>
      <w:r w:rsidRPr="0030316E">
        <w:rPr>
          <w:rFonts w:ascii="Courier New"/>
          <w:sz w:val="18"/>
        </w:rPr>
        <w:t>_II</w:t>
      </w:r>
      <w:r w:rsidRPr="0030316E">
        <w:rPr>
          <w:rFonts w:ascii="Courier New"/>
          <w:spacing w:val="215"/>
          <w:sz w:val="18"/>
          <w:u w:val="single"/>
        </w:rPr>
        <w:t xml:space="preserve"> </w:t>
      </w:r>
      <w:r w:rsidRPr="0030316E">
        <w:rPr>
          <w:rFonts w:ascii="Courier New"/>
          <w:sz w:val="18"/>
        </w:rPr>
        <w:t>last,</w:t>
      </w:r>
      <w:r w:rsidRPr="0030316E">
        <w:rPr>
          <w:rFonts w:ascii="Courier New"/>
          <w:spacing w:val="-7"/>
          <w:sz w:val="18"/>
        </w:rPr>
        <w:t xml:space="preserve"> </w:t>
      </w:r>
      <w:r w:rsidRPr="0030316E">
        <w:rPr>
          <w:rFonts w:ascii="Courier New"/>
          <w:sz w:val="18"/>
        </w:rPr>
        <w:t>_OI</w:t>
      </w:r>
      <w:r w:rsidRPr="0030316E">
        <w:rPr>
          <w:rFonts w:ascii="Courier New"/>
          <w:spacing w:val="215"/>
          <w:sz w:val="18"/>
          <w:u w:val="single"/>
        </w:rPr>
        <w:t xml:space="preserve"> </w:t>
      </w:r>
      <w:r w:rsidRPr="0030316E">
        <w:rPr>
          <w:rFonts w:ascii="Courier New"/>
          <w:sz w:val="18"/>
        </w:rPr>
        <w:t>result)</w:t>
      </w:r>
    </w:p>
    <w:p w14:paraId="79AC7514" w14:textId="77777777" w:rsidR="002E25FB" w:rsidRPr="0030316E" w:rsidRDefault="00000000">
      <w:pPr>
        <w:spacing w:before="24"/>
        <w:ind w:left="375"/>
        <w:rPr>
          <w:rFonts w:ascii="Courier New"/>
          <w:sz w:val="18"/>
        </w:rPr>
      </w:pPr>
      <w:r w:rsidRPr="0030316E">
        <w:rPr>
          <w:rFonts w:ascii="Courier New"/>
          <w:sz w:val="18"/>
        </w:rPr>
        <w:t>{</w:t>
      </w:r>
    </w:p>
    <w:p w14:paraId="68147A79" w14:textId="77777777" w:rsidR="002E25FB" w:rsidRPr="0030316E" w:rsidRDefault="00000000">
      <w:pPr>
        <w:spacing w:before="24" w:line="268" w:lineRule="auto"/>
        <w:ind w:left="591" w:right="2912"/>
        <w:rPr>
          <w:rFonts w:ascii="Courier New"/>
          <w:sz w:val="18"/>
        </w:rPr>
      </w:pPr>
      <w:r w:rsidRPr="0030316E">
        <w:rPr>
          <w:rFonts w:ascii="Courier New"/>
          <w:sz w:val="18"/>
        </w:rPr>
        <w:t>typedef typename iterator_traits&lt;_II&gt;::value_type _ValueTypeI;</w:t>
      </w:r>
      <w:r w:rsidRPr="0030316E">
        <w:rPr>
          <w:rFonts w:ascii="Courier New"/>
          <w:spacing w:val="1"/>
          <w:sz w:val="18"/>
        </w:rPr>
        <w:t xml:space="preserve"> </w:t>
      </w:r>
      <w:r w:rsidRPr="0030316E">
        <w:rPr>
          <w:rFonts w:ascii="Courier New"/>
          <w:sz w:val="18"/>
        </w:rPr>
        <w:t>typedef typename iterator_traits&lt;_OI&gt;::value_type _ValueTypeO;</w:t>
      </w:r>
      <w:r w:rsidRPr="0030316E">
        <w:rPr>
          <w:rFonts w:ascii="Courier New"/>
          <w:spacing w:val="1"/>
          <w:sz w:val="18"/>
        </w:rPr>
        <w:t xml:space="preserve"> </w:t>
      </w:r>
      <w:r w:rsidRPr="0030316E">
        <w:rPr>
          <w:rFonts w:ascii="Courier New"/>
          <w:sz w:val="18"/>
        </w:rPr>
        <w:t>typedef</w:t>
      </w:r>
      <w:r w:rsidRPr="0030316E">
        <w:rPr>
          <w:rFonts w:ascii="Courier New"/>
          <w:spacing w:val="-18"/>
          <w:sz w:val="18"/>
        </w:rPr>
        <w:t xml:space="preserve"> </w:t>
      </w:r>
      <w:r w:rsidRPr="0030316E">
        <w:rPr>
          <w:rFonts w:ascii="Courier New"/>
          <w:sz w:val="18"/>
        </w:rPr>
        <w:t>typename</w:t>
      </w:r>
      <w:r w:rsidRPr="0030316E">
        <w:rPr>
          <w:rFonts w:ascii="Courier New"/>
          <w:spacing w:val="-18"/>
          <w:sz w:val="18"/>
        </w:rPr>
        <w:t xml:space="preserve"> </w:t>
      </w:r>
      <w:r w:rsidRPr="0030316E">
        <w:rPr>
          <w:rFonts w:ascii="Courier New"/>
          <w:sz w:val="18"/>
        </w:rPr>
        <w:t>iterator_traits&lt;_II&gt;::iterator_category</w:t>
      </w:r>
      <w:r w:rsidRPr="0030316E">
        <w:rPr>
          <w:rFonts w:ascii="Courier New"/>
          <w:spacing w:val="-17"/>
          <w:sz w:val="18"/>
        </w:rPr>
        <w:t xml:space="preserve"> </w:t>
      </w:r>
      <w:r w:rsidRPr="0030316E">
        <w:rPr>
          <w:rFonts w:ascii="Courier New"/>
          <w:sz w:val="18"/>
        </w:rPr>
        <w:t>_Category;</w:t>
      </w:r>
    </w:p>
    <w:p w14:paraId="74AB57AF" w14:textId="77777777" w:rsidR="002E25FB" w:rsidRPr="0030316E" w:rsidRDefault="002E25FB">
      <w:pPr>
        <w:pStyle w:val="BodyText"/>
        <w:spacing w:before="1"/>
        <w:rPr>
          <w:rFonts w:ascii="Courier New"/>
          <w:sz w:val="20"/>
        </w:rPr>
      </w:pPr>
    </w:p>
    <w:p w14:paraId="6C4FCBB5" w14:textId="77777777" w:rsidR="002E25FB" w:rsidRPr="0030316E" w:rsidRDefault="00000000">
      <w:pPr>
        <w:tabs>
          <w:tab w:val="left" w:pos="7503"/>
        </w:tabs>
        <w:ind w:left="591"/>
        <w:rPr>
          <w:rFonts w:ascii="Courier New"/>
          <w:sz w:val="18"/>
        </w:rPr>
      </w:pPr>
      <w:r w:rsidRPr="0030316E">
        <w:rPr>
          <w:rFonts w:ascii="Courier New"/>
          <w:sz w:val="18"/>
        </w:rPr>
        <w:t>const</w:t>
      </w:r>
      <w:r w:rsidRPr="0030316E">
        <w:rPr>
          <w:rFonts w:ascii="Courier New"/>
          <w:spacing w:val="-8"/>
          <w:sz w:val="18"/>
        </w:rPr>
        <w:t xml:space="preserve"> </w:t>
      </w:r>
      <w:r w:rsidRPr="0030316E">
        <w:rPr>
          <w:rFonts w:ascii="Courier New"/>
          <w:sz w:val="18"/>
        </w:rPr>
        <w:t>bool</w:t>
      </w:r>
      <w:r w:rsidRPr="0030316E">
        <w:rPr>
          <w:rFonts w:ascii="Courier New"/>
          <w:spacing w:val="215"/>
          <w:sz w:val="18"/>
          <w:u w:val="single"/>
        </w:rPr>
        <w:t xml:space="preserve"> </w:t>
      </w:r>
      <w:r w:rsidRPr="0030316E">
        <w:rPr>
          <w:rFonts w:ascii="Courier New"/>
          <w:sz w:val="18"/>
        </w:rPr>
        <w:t>simple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pacing w:val="107"/>
          <w:sz w:val="18"/>
          <w:u w:val="single"/>
        </w:rPr>
        <w:t xml:space="preserve"> </w:t>
      </w:r>
      <w:r w:rsidRPr="0030316E">
        <w:rPr>
          <w:rFonts w:ascii="Courier New"/>
          <w:sz w:val="18"/>
        </w:rPr>
        <w:t>is_trivial(_ValueTypeI)</w:t>
      </w:r>
      <w:r w:rsidRPr="0030316E">
        <w:rPr>
          <w:rFonts w:ascii="Courier New"/>
          <w:sz w:val="18"/>
        </w:rPr>
        <w:tab/>
        <w:t>//</w:t>
      </w:r>
      <w:r w:rsidRPr="0030316E">
        <w:rPr>
          <w:rFonts w:ascii="Courier New"/>
          <w:spacing w:val="-2"/>
          <w:sz w:val="18"/>
        </w:rPr>
        <w:t xml:space="preserve"> </w:t>
      </w:r>
      <w:r w:rsidRPr="0030316E">
        <w:rPr>
          <w:rFonts w:ascii="Courier New"/>
          <w:sz w:val="18"/>
        </w:rPr>
        <w:t>(2)</w:t>
      </w:r>
    </w:p>
    <w:p w14:paraId="4C46D7C3" w14:textId="77777777" w:rsidR="002E25FB" w:rsidRPr="0030316E" w:rsidRDefault="00000000">
      <w:pPr>
        <w:spacing w:before="24" w:line="268" w:lineRule="auto"/>
        <w:ind w:left="2967" w:right="4571"/>
        <w:rPr>
          <w:rFonts w:ascii="Courier New"/>
          <w:sz w:val="18"/>
        </w:rPr>
      </w:pPr>
      <w:r w:rsidRPr="0030316E">
        <w:rPr>
          <w:rFonts w:ascii="Courier New"/>
          <w:spacing w:val="-1"/>
          <w:sz w:val="18"/>
        </w:rPr>
        <w:t>&amp;&amp;</w:t>
      </w:r>
      <w:r w:rsidRPr="0030316E">
        <w:rPr>
          <w:rFonts w:ascii="Courier New"/>
          <w:spacing w:val="216"/>
          <w:sz w:val="18"/>
          <w:u w:val="single"/>
        </w:rPr>
        <w:t xml:space="preserve"> </w:t>
      </w:r>
      <w:r w:rsidRPr="0030316E">
        <w:rPr>
          <w:rFonts w:ascii="Courier New"/>
          <w:spacing w:val="-1"/>
          <w:sz w:val="18"/>
        </w:rPr>
        <w:t>is_pointer&lt;_II&gt;::</w:t>
      </w:r>
      <w:r w:rsidRPr="0030316E">
        <w:rPr>
          <w:rFonts w:ascii="Courier New"/>
          <w:spacing w:val="107"/>
          <w:sz w:val="18"/>
          <w:u w:val="single"/>
        </w:rPr>
        <w:t xml:space="preserve"> </w:t>
      </w:r>
      <w:r w:rsidRPr="0030316E">
        <w:rPr>
          <w:rFonts w:ascii="Courier New"/>
          <w:sz w:val="18"/>
        </w:rPr>
        <w:t>value</w:t>
      </w:r>
      <w:r w:rsidRPr="0030316E">
        <w:rPr>
          <w:rFonts w:ascii="Courier New"/>
          <w:spacing w:val="-105"/>
          <w:sz w:val="18"/>
        </w:rPr>
        <w:t xml:space="preserve"> </w:t>
      </w:r>
      <w:r w:rsidRPr="0030316E">
        <w:rPr>
          <w:rFonts w:ascii="Courier New"/>
          <w:spacing w:val="-1"/>
          <w:sz w:val="18"/>
        </w:rPr>
        <w:t>&amp;&amp;</w:t>
      </w:r>
      <w:r w:rsidRPr="0030316E">
        <w:rPr>
          <w:rFonts w:ascii="Courier New"/>
          <w:spacing w:val="216"/>
          <w:sz w:val="18"/>
          <w:u w:val="single"/>
        </w:rPr>
        <w:t xml:space="preserve"> </w:t>
      </w:r>
      <w:r w:rsidRPr="0030316E">
        <w:rPr>
          <w:rFonts w:ascii="Courier New"/>
          <w:spacing w:val="-1"/>
          <w:sz w:val="18"/>
        </w:rPr>
        <w:t>is_pointer&lt;_OI&gt;::</w:t>
      </w:r>
      <w:r w:rsidRPr="0030316E">
        <w:rPr>
          <w:rFonts w:ascii="Courier New"/>
          <w:spacing w:val="107"/>
          <w:sz w:val="18"/>
          <w:u w:val="single"/>
        </w:rPr>
        <w:t xml:space="preserve"> </w:t>
      </w:r>
      <w:r w:rsidRPr="0030316E">
        <w:rPr>
          <w:rFonts w:ascii="Courier New"/>
          <w:sz w:val="18"/>
        </w:rPr>
        <w:t>value</w:t>
      </w:r>
    </w:p>
    <w:p w14:paraId="54D03B2A" w14:textId="77777777" w:rsidR="002E25FB" w:rsidRPr="0030316E" w:rsidRDefault="00000000">
      <w:pPr>
        <w:spacing w:line="203" w:lineRule="exact"/>
        <w:ind w:left="2967"/>
        <w:rPr>
          <w:rFonts w:ascii="Courier New"/>
          <w:sz w:val="18"/>
        </w:rPr>
      </w:pPr>
      <w:r w:rsidRPr="0030316E">
        <w:rPr>
          <w:rFonts w:ascii="Courier New"/>
          <w:spacing w:val="-1"/>
          <w:sz w:val="18"/>
        </w:rPr>
        <w:t>&amp;&amp;</w:t>
      </w:r>
      <w:r w:rsidRPr="0030316E">
        <w:rPr>
          <w:rFonts w:ascii="Courier New"/>
          <w:spacing w:val="216"/>
          <w:sz w:val="18"/>
          <w:u w:val="single"/>
        </w:rPr>
        <w:t xml:space="preserve"> </w:t>
      </w:r>
      <w:r w:rsidRPr="0030316E">
        <w:rPr>
          <w:rFonts w:ascii="Courier New"/>
          <w:spacing w:val="-1"/>
          <w:sz w:val="18"/>
        </w:rPr>
        <w:t>are_same&lt;_ValueTypeI,</w:t>
      </w:r>
      <w:r w:rsidRPr="0030316E">
        <w:rPr>
          <w:rFonts w:ascii="Courier New"/>
          <w:spacing w:val="-14"/>
          <w:sz w:val="18"/>
        </w:rPr>
        <w:t xml:space="preserve"> </w:t>
      </w:r>
      <w:r w:rsidRPr="0030316E">
        <w:rPr>
          <w:rFonts w:ascii="Courier New"/>
          <w:sz w:val="18"/>
        </w:rPr>
        <w:t>_ValueTypeO&gt;::</w:t>
      </w:r>
      <w:r w:rsidRPr="0030316E">
        <w:rPr>
          <w:rFonts w:ascii="Courier New"/>
          <w:spacing w:val="107"/>
          <w:sz w:val="18"/>
          <w:u w:val="single"/>
        </w:rPr>
        <w:t xml:space="preserve"> </w:t>
      </w:r>
      <w:r w:rsidRPr="0030316E">
        <w:rPr>
          <w:rFonts w:ascii="Courier New"/>
          <w:sz w:val="18"/>
        </w:rPr>
        <w:t>value);</w:t>
      </w:r>
    </w:p>
    <w:p w14:paraId="537AA69A" w14:textId="77777777" w:rsidR="002E25FB" w:rsidRPr="0030316E" w:rsidRDefault="002E25FB">
      <w:pPr>
        <w:pStyle w:val="BodyText"/>
        <w:spacing w:before="5"/>
        <w:rPr>
          <w:rFonts w:ascii="Courier New"/>
          <w:sz w:val="12"/>
        </w:rPr>
      </w:pPr>
    </w:p>
    <w:p w14:paraId="235654D0" w14:textId="77777777" w:rsidR="002E25FB" w:rsidRPr="0030316E" w:rsidRDefault="00000000">
      <w:pPr>
        <w:spacing w:before="111"/>
        <w:ind w:left="591"/>
        <w:rPr>
          <w:rFonts w:ascii="Courier New"/>
          <w:sz w:val="18"/>
        </w:rPr>
      </w:pPr>
      <w:r w:rsidRPr="0030316E">
        <w:rPr>
          <w:rFonts w:ascii="Courier New"/>
          <w:sz w:val="18"/>
        </w:rPr>
        <w:t>return</w:t>
      </w:r>
      <w:r w:rsidRPr="0030316E">
        <w:rPr>
          <w:rFonts w:ascii="Courier New"/>
          <w:spacing w:val="-11"/>
          <w:sz w:val="18"/>
        </w:rPr>
        <w:t xml:space="preserve"> </w:t>
      </w:r>
      <w:r w:rsidRPr="0030316E">
        <w:rPr>
          <w:rFonts w:ascii="Courier New"/>
          <w:sz w:val="18"/>
        </w:rPr>
        <w:t>std::</w:t>
      </w:r>
      <w:r w:rsidRPr="0030316E">
        <w:rPr>
          <w:rFonts w:ascii="Courier New"/>
          <w:spacing w:val="107"/>
          <w:sz w:val="18"/>
          <w:u w:val="single"/>
        </w:rPr>
        <w:t xml:space="preserve"> </w:t>
      </w:r>
      <w:r w:rsidRPr="0030316E">
        <w:rPr>
          <w:rFonts w:ascii="Courier New"/>
          <w:spacing w:val="-1"/>
          <w:sz w:val="18"/>
        </w:rPr>
        <w:t>copy_move&lt;_IsMove,</w:t>
      </w:r>
      <w:r w:rsidRPr="0030316E">
        <w:rPr>
          <w:rFonts w:ascii="Courier New"/>
          <w:spacing w:val="216"/>
          <w:sz w:val="18"/>
          <w:u w:val="single"/>
        </w:rPr>
        <w:t xml:space="preserve"> </w:t>
      </w:r>
      <w:r w:rsidRPr="0030316E">
        <w:rPr>
          <w:rFonts w:ascii="Courier New"/>
          <w:sz w:val="18"/>
        </w:rPr>
        <w:t>simple,</w:t>
      </w:r>
    </w:p>
    <w:p w14:paraId="4200747F" w14:textId="77777777" w:rsidR="002E25FB" w:rsidRPr="0030316E" w:rsidRDefault="00000000">
      <w:pPr>
        <w:spacing w:before="24"/>
        <w:ind w:left="375"/>
        <w:rPr>
          <w:rFonts w:ascii="Courier New"/>
          <w:sz w:val="18"/>
        </w:rPr>
      </w:pPr>
      <w:r w:rsidRPr="0030316E">
        <w:rPr>
          <w:rFonts w:ascii="Courier New"/>
          <w:sz w:val="18"/>
        </w:rPr>
        <w:t>}</w:t>
      </w:r>
    </w:p>
    <w:p w14:paraId="26820A2C" w14:textId="77777777" w:rsidR="002E25FB" w:rsidRPr="0030316E" w:rsidRDefault="002E25FB">
      <w:pPr>
        <w:pStyle w:val="BodyText"/>
        <w:spacing w:before="5"/>
        <w:rPr>
          <w:rFonts w:ascii="Courier New"/>
          <w:sz w:val="13"/>
        </w:rPr>
      </w:pPr>
    </w:p>
    <w:p w14:paraId="65CD123F" w14:textId="77777777" w:rsidR="002E25FB" w:rsidRPr="0030316E" w:rsidRDefault="00000000">
      <w:pPr>
        <w:spacing w:before="100"/>
        <w:ind w:left="160"/>
        <w:rPr>
          <w:rFonts w:ascii="Courier New"/>
          <w:sz w:val="18"/>
        </w:rPr>
      </w:pPr>
      <w:r w:rsidRPr="0030316E">
        <w:rPr>
          <w:rFonts w:ascii="Courier New"/>
          <w:sz w:val="18"/>
        </w:rPr>
        <w:t>//</w:t>
      </w:r>
      <w:r w:rsidRPr="0030316E">
        <w:rPr>
          <w:rFonts w:ascii="Courier New"/>
          <w:spacing w:val="-16"/>
          <w:sz w:val="18"/>
        </w:rPr>
        <w:t xml:space="preserve"> </w:t>
      </w:r>
      <w:r w:rsidRPr="0030316E">
        <w:rPr>
          <w:rFonts w:ascii="Courier New"/>
          <w:sz w:val="18"/>
        </w:rPr>
        <w:t>lexicographical_compare</w:t>
      </w:r>
    </w:p>
    <w:p w14:paraId="0741FA0B" w14:textId="77777777" w:rsidR="002E25FB" w:rsidRPr="0030316E" w:rsidRDefault="002E25FB">
      <w:pPr>
        <w:pStyle w:val="BodyText"/>
        <w:spacing w:before="3"/>
        <w:rPr>
          <w:rFonts w:ascii="Courier New"/>
          <w:sz w:val="22"/>
        </w:rPr>
      </w:pPr>
    </w:p>
    <w:p w14:paraId="092234D7" w14:textId="77777777" w:rsidR="002E25FB" w:rsidRPr="0030316E" w:rsidRDefault="00000000">
      <w:pPr>
        <w:spacing w:line="268" w:lineRule="auto"/>
        <w:ind w:left="375" w:right="6476" w:hanging="216"/>
        <w:rPr>
          <w:rFonts w:ascii="Courier New"/>
          <w:sz w:val="18"/>
        </w:rPr>
      </w:pPr>
      <w:r w:rsidRPr="0030316E">
        <w:rPr>
          <w:rFonts w:ascii="Courier New"/>
          <w:sz w:val="18"/>
        </w:rPr>
        <w:t>template&lt;typename _II1, typename _II2&gt;</w:t>
      </w:r>
      <w:r w:rsidRPr="0030316E">
        <w:rPr>
          <w:rFonts w:ascii="Courier New"/>
          <w:spacing w:val="-106"/>
          <w:sz w:val="18"/>
        </w:rPr>
        <w:t xml:space="preserve"> </w:t>
      </w:r>
      <w:r w:rsidRPr="0030316E">
        <w:rPr>
          <w:rFonts w:ascii="Courier New"/>
          <w:sz w:val="18"/>
        </w:rPr>
        <w:t>inline</w:t>
      </w:r>
      <w:r w:rsidRPr="0030316E">
        <w:rPr>
          <w:rFonts w:ascii="Courier New"/>
          <w:spacing w:val="-2"/>
          <w:sz w:val="18"/>
        </w:rPr>
        <w:t xml:space="preserve"> </w:t>
      </w:r>
      <w:r w:rsidRPr="0030316E">
        <w:rPr>
          <w:rFonts w:ascii="Courier New"/>
          <w:sz w:val="18"/>
        </w:rPr>
        <w:t>bool</w:t>
      </w:r>
    </w:p>
    <w:p w14:paraId="0051E278" w14:textId="77777777" w:rsidR="002E25FB" w:rsidRPr="0030316E" w:rsidRDefault="00000000">
      <w:pPr>
        <w:spacing w:line="203" w:lineRule="exact"/>
        <w:ind w:left="375"/>
        <w:rPr>
          <w:rFonts w:ascii="Courier New"/>
          <w:sz w:val="18"/>
        </w:rPr>
      </w:pPr>
      <w:r w:rsidRPr="0030316E">
        <w:rPr>
          <w:sz w:val="18"/>
          <w:u w:val="single"/>
        </w:rPr>
        <w:t xml:space="preserve">    </w:t>
      </w:r>
      <w:r w:rsidRPr="0030316E">
        <w:rPr>
          <w:spacing w:val="-9"/>
          <w:sz w:val="18"/>
          <w:u w:val="single"/>
        </w:rPr>
        <w:t xml:space="preserve"> </w:t>
      </w:r>
      <w:r w:rsidRPr="0030316E">
        <w:rPr>
          <w:rFonts w:ascii="Courier New"/>
          <w:spacing w:val="-1"/>
          <w:sz w:val="18"/>
        </w:rPr>
        <w:t>lexicographical_compare_aux(_II1</w:t>
      </w:r>
      <w:r w:rsidRPr="0030316E">
        <w:rPr>
          <w:rFonts w:ascii="Courier New"/>
          <w:spacing w:val="216"/>
          <w:sz w:val="18"/>
          <w:u w:val="single"/>
        </w:rPr>
        <w:t xml:space="preserve"> </w:t>
      </w:r>
      <w:r w:rsidRPr="0030316E">
        <w:rPr>
          <w:rFonts w:ascii="Courier New"/>
          <w:sz w:val="18"/>
        </w:rPr>
        <w:t>first1,</w:t>
      </w:r>
      <w:r w:rsidRPr="0030316E">
        <w:rPr>
          <w:rFonts w:ascii="Courier New"/>
          <w:spacing w:val="-10"/>
          <w:sz w:val="18"/>
        </w:rPr>
        <w:t xml:space="preserve"> </w:t>
      </w:r>
      <w:r w:rsidRPr="0030316E">
        <w:rPr>
          <w:rFonts w:ascii="Courier New"/>
          <w:sz w:val="18"/>
        </w:rPr>
        <w:t>_II1</w:t>
      </w:r>
      <w:r w:rsidRPr="0030316E">
        <w:rPr>
          <w:rFonts w:ascii="Courier New"/>
          <w:spacing w:val="215"/>
          <w:sz w:val="18"/>
          <w:u w:val="single"/>
        </w:rPr>
        <w:t xml:space="preserve"> </w:t>
      </w:r>
      <w:r w:rsidRPr="0030316E">
        <w:rPr>
          <w:rFonts w:ascii="Courier New"/>
          <w:sz w:val="18"/>
        </w:rPr>
        <w:t>last1,</w:t>
      </w:r>
    </w:p>
    <w:p w14:paraId="6069B835" w14:textId="77777777" w:rsidR="002E25FB" w:rsidRPr="0030316E" w:rsidRDefault="00000000">
      <w:pPr>
        <w:spacing w:before="24"/>
        <w:ind w:left="700"/>
        <w:rPr>
          <w:rFonts w:ascii="Courier New"/>
          <w:sz w:val="18"/>
        </w:rPr>
      </w:pPr>
      <w:r w:rsidRPr="0030316E">
        <w:rPr>
          <w:rFonts w:ascii="Courier New"/>
          <w:spacing w:val="-1"/>
          <w:sz w:val="18"/>
        </w:rPr>
        <w:t>_II2</w:t>
      </w:r>
      <w:r w:rsidRPr="0030316E">
        <w:rPr>
          <w:rFonts w:ascii="Courier New"/>
          <w:spacing w:val="216"/>
          <w:sz w:val="18"/>
          <w:u w:val="single"/>
        </w:rPr>
        <w:t xml:space="preserve"> </w:t>
      </w:r>
      <w:r w:rsidRPr="0030316E">
        <w:rPr>
          <w:rFonts w:ascii="Courier New"/>
          <w:sz w:val="18"/>
        </w:rPr>
        <w:t>first2,</w:t>
      </w:r>
      <w:r w:rsidRPr="0030316E">
        <w:rPr>
          <w:rFonts w:ascii="Courier New"/>
          <w:spacing w:val="-10"/>
          <w:sz w:val="18"/>
        </w:rPr>
        <w:t xml:space="preserve"> </w:t>
      </w:r>
      <w:r w:rsidRPr="0030316E">
        <w:rPr>
          <w:rFonts w:ascii="Courier New"/>
          <w:sz w:val="18"/>
        </w:rPr>
        <w:t>_II2</w:t>
      </w:r>
      <w:r w:rsidRPr="0030316E">
        <w:rPr>
          <w:rFonts w:ascii="Courier New"/>
          <w:spacing w:val="215"/>
          <w:sz w:val="18"/>
          <w:u w:val="single"/>
        </w:rPr>
        <w:t xml:space="preserve"> </w:t>
      </w:r>
      <w:r w:rsidRPr="0030316E">
        <w:rPr>
          <w:rFonts w:ascii="Courier New"/>
          <w:sz w:val="18"/>
        </w:rPr>
        <w:t>last2)</w:t>
      </w:r>
    </w:p>
    <w:p w14:paraId="52CCC64F" w14:textId="77777777" w:rsidR="002E25FB" w:rsidRPr="0030316E" w:rsidRDefault="00000000">
      <w:pPr>
        <w:spacing w:before="24"/>
        <w:ind w:left="375"/>
        <w:rPr>
          <w:rFonts w:ascii="Courier New"/>
          <w:sz w:val="18"/>
        </w:rPr>
      </w:pPr>
      <w:r w:rsidRPr="0030316E">
        <w:rPr>
          <w:rFonts w:ascii="Courier New"/>
          <w:sz w:val="18"/>
        </w:rPr>
        <w:t>{</w:t>
      </w:r>
    </w:p>
    <w:p w14:paraId="14E0B2FF" w14:textId="77777777" w:rsidR="002E25FB" w:rsidRPr="0030316E" w:rsidRDefault="00000000">
      <w:pPr>
        <w:spacing w:before="24" w:line="268" w:lineRule="auto"/>
        <w:ind w:left="591" w:right="3343"/>
        <w:rPr>
          <w:rFonts w:ascii="Courier New"/>
          <w:sz w:val="18"/>
        </w:rPr>
      </w:pPr>
      <w:r w:rsidRPr="0030316E">
        <w:rPr>
          <w:rFonts w:ascii="Courier New"/>
          <w:sz w:val="18"/>
        </w:rPr>
        <w:t>typedef typename iterator_traits&lt;_II1&gt;::value_type _ValueType1;</w:t>
      </w:r>
      <w:r w:rsidRPr="0030316E">
        <w:rPr>
          <w:rFonts w:ascii="Courier New"/>
          <w:spacing w:val="-107"/>
          <w:sz w:val="18"/>
        </w:rPr>
        <w:t xml:space="preserve"> </w:t>
      </w:r>
      <w:r w:rsidRPr="0030316E">
        <w:rPr>
          <w:rFonts w:ascii="Courier New"/>
          <w:sz w:val="18"/>
        </w:rPr>
        <w:t>typedef</w:t>
      </w:r>
      <w:r w:rsidRPr="0030316E">
        <w:rPr>
          <w:rFonts w:ascii="Courier New"/>
          <w:spacing w:val="-17"/>
          <w:sz w:val="18"/>
        </w:rPr>
        <w:t xml:space="preserve"> </w:t>
      </w:r>
      <w:r w:rsidRPr="0030316E">
        <w:rPr>
          <w:rFonts w:ascii="Courier New"/>
          <w:sz w:val="18"/>
        </w:rPr>
        <w:t>typename</w:t>
      </w:r>
      <w:r w:rsidRPr="0030316E">
        <w:rPr>
          <w:rFonts w:ascii="Courier New"/>
          <w:spacing w:val="-17"/>
          <w:sz w:val="18"/>
        </w:rPr>
        <w:t xml:space="preserve"> </w:t>
      </w:r>
      <w:r w:rsidRPr="0030316E">
        <w:rPr>
          <w:rFonts w:ascii="Courier New"/>
          <w:sz w:val="18"/>
        </w:rPr>
        <w:t>iterator_traits&lt;_II2&gt;::value_type</w:t>
      </w:r>
      <w:r w:rsidRPr="0030316E">
        <w:rPr>
          <w:rFonts w:ascii="Courier New"/>
          <w:spacing w:val="-16"/>
          <w:sz w:val="18"/>
        </w:rPr>
        <w:t xml:space="preserve"> </w:t>
      </w:r>
      <w:r w:rsidRPr="0030316E">
        <w:rPr>
          <w:rFonts w:ascii="Courier New"/>
          <w:sz w:val="18"/>
        </w:rPr>
        <w:t>_ValueType2;</w:t>
      </w:r>
    </w:p>
    <w:p w14:paraId="0B3FA281" w14:textId="77777777" w:rsidR="002E25FB" w:rsidRPr="0030316E" w:rsidRDefault="00000000">
      <w:pPr>
        <w:tabs>
          <w:tab w:val="left" w:pos="7503"/>
        </w:tabs>
        <w:spacing w:line="203" w:lineRule="exact"/>
        <w:ind w:left="591"/>
        <w:rPr>
          <w:rFonts w:ascii="Courier New"/>
          <w:sz w:val="18"/>
        </w:rPr>
      </w:pPr>
      <w:r w:rsidRPr="0030316E">
        <w:rPr>
          <w:rFonts w:ascii="Courier New"/>
          <w:sz w:val="18"/>
        </w:rPr>
        <w:t>const</w:t>
      </w:r>
      <w:r w:rsidRPr="0030316E">
        <w:rPr>
          <w:rFonts w:ascii="Courier New"/>
          <w:spacing w:val="-8"/>
          <w:sz w:val="18"/>
        </w:rPr>
        <w:t xml:space="preserve"> </w:t>
      </w:r>
      <w:r w:rsidRPr="0030316E">
        <w:rPr>
          <w:rFonts w:ascii="Courier New"/>
          <w:sz w:val="18"/>
        </w:rPr>
        <w:t>bool</w:t>
      </w:r>
      <w:r w:rsidRPr="0030316E">
        <w:rPr>
          <w:rFonts w:ascii="Courier New"/>
          <w:spacing w:val="215"/>
          <w:sz w:val="18"/>
          <w:u w:val="single"/>
        </w:rPr>
        <w:t xml:space="preserve"> </w:t>
      </w:r>
      <w:r w:rsidRPr="0030316E">
        <w:rPr>
          <w:rFonts w:ascii="Courier New"/>
          <w:sz w:val="18"/>
        </w:rPr>
        <w:t>simple</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2349D561" w14:textId="77777777" w:rsidR="002E25FB" w:rsidRPr="0030316E" w:rsidRDefault="00000000">
      <w:pPr>
        <w:spacing w:before="24" w:line="268" w:lineRule="auto"/>
        <w:ind w:left="915" w:right="2695" w:hanging="108"/>
        <w:rPr>
          <w:rFonts w:ascii="Courier New"/>
          <w:sz w:val="18"/>
        </w:rPr>
      </w:pPr>
      <w:r w:rsidRPr="0030316E">
        <w:rPr>
          <w:rFonts w:ascii="Courier New"/>
          <w:spacing w:val="-1"/>
          <w:sz w:val="18"/>
        </w:rPr>
        <w:t>(</w:t>
      </w:r>
      <w:r w:rsidRPr="0030316E">
        <w:rPr>
          <w:rFonts w:ascii="Courier New"/>
          <w:spacing w:val="106"/>
          <w:sz w:val="18"/>
          <w:u w:val="single"/>
        </w:rPr>
        <w:t xml:space="preserve"> </w:t>
      </w:r>
      <w:r w:rsidRPr="0030316E">
        <w:rPr>
          <w:rFonts w:ascii="Courier New"/>
          <w:spacing w:val="-1"/>
          <w:sz w:val="18"/>
        </w:rPr>
        <w:t>is_byte&lt;_ValueType1&gt;::</w:t>
      </w:r>
      <w:r w:rsidRPr="0030316E">
        <w:rPr>
          <w:rFonts w:ascii="Courier New"/>
          <w:spacing w:val="106"/>
          <w:sz w:val="18"/>
          <w:u w:val="single"/>
        </w:rPr>
        <w:t xml:space="preserve"> </w:t>
      </w:r>
      <w:r w:rsidRPr="0030316E">
        <w:rPr>
          <w:rFonts w:ascii="Courier New"/>
          <w:sz w:val="18"/>
        </w:rPr>
        <w:t>value &amp;&amp;</w:t>
      </w:r>
      <w:r w:rsidRPr="0030316E">
        <w:rPr>
          <w:rFonts w:ascii="Courier New"/>
          <w:sz w:val="18"/>
          <w:u w:val="single"/>
        </w:rPr>
        <w:t xml:space="preserve">   </w:t>
      </w:r>
      <w:r w:rsidRPr="0030316E">
        <w:rPr>
          <w:rFonts w:ascii="Courier New"/>
          <w:spacing w:val="-1"/>
          <w:sz w:val="18"/>
        </w:rPr>
        <w:t>is_byte&lt;_ValueType2&gt;::</w:t>
      </w:r>
      <w:r w:rsidRPr="0030316E">
        <w:rPr>
          <w:rFonts w:ascii="Courier New"/>
          <w:spacing w:val="106"/>
          <w:sz w:val="18"/>
          <w:u w:val="single"/>
        </w:rPr>
        <w:t xml:space="preserve"> </w:t>
      </w:r>
      <w:r w:rsidRPr="0030316E">
        <w:rPr>
          <w:rFonts w:ascii="Courier New"/>
          <w:sz w:val="18"/>
        </w:rPr>
        <w:t>value</w:t>
      </w:r>
      <w:r w:rsidRPr="0030316E">
        <w:rPr>
          <w:rFonts w:ascii="Courier New"/>
          <w:spacing w:val="-105"/>
          <w:sz w:val="18"/>
        </w:rPr>
        <w:t xml:space="preserve"> </w:t>
      </w:r>
      <w:r w:rsidRPr="0030316E">
        <w:rPr>
          <w:rFonts w:ascii="Courier New"/>
          <w:sz w:val="18"/>
        </w:rPr>
        <w:t>&amp;&amp;</w:t>
      </w:r>
      <w:r w:rsidRPr="0030316E">
        <w:rPr>
          <w:rFonts w:ascii="Courier New"/>
          <w:spacing w:val="-3"/>
          <w:sz w:val="18"/>
        </w:rPr>
        <w:t xml:space="preserve"> </w:t>
      </w:r>
      <w:r w:rsidRPr="0030316E">
        <w:rPr>
          <w:rFonts w:ascii="Courier New"/>
          <w:sz w:val="18"/>
        </w:rPr>
        <w:t>!</w:t>
      </w:r>
      <w:r w:rsidRPr="0030316E">
        <w:rPr>
          <w:rFonts w:ascii="Courier New"/>
          <w:spacing w:val="107"/>
          <w:sz w:val="18"/>
          <w:u w:val="single"/>
        </w:rPr>
        <w:t xml:space="preserve"> </w:t>
      </w:r>
      <w:r w:rsidRPr="0030316E">
        <w:rPr>
          <w:rFonts w:ascii="Courier New"/>
          <w:spacing w:val="-1"/>
          <w:sz w:val="18"/>
        </w:rPr>
        <w:t>gnu_cxx::</w:t>
      </w:r>
      <w:r w:rsidRPr="0030316E">
        <w:rPr>
          <w:rFonts w:ascii="Courier New"/>
          <w:spacing w:val="108"/>
          <w:sz w:val="18"/>
          <w:u w:val="single"/>
        </w:rPr>
        <w:t xml:space="preserve"> </w:t>
      </w:r>
      <w:r w:rsidRPr="0030316E">
        <w:rPr>
          <w:rFonts w:ascii="Courier New"/>
          <w:spacing w:val="-1"/>
          <w:sz w:val="18"/>
        </w:rPr>
        <w:t>numeric_traits&lt;_ValueType1&gt;::</w:t>
      </w:r>
      <w:r w:rsidRPr="0030316E">
        <w:rPr>
          <w:rFonts w:ascii="Courier New"/>
          <w:spacing w:val="108"/>
          <w:sz w:val="18"/>
          <w:u w:val="single"/>
        </w:rPr>
        <w:t xml:space="preserve"> </w:t>
      </w:r>
      <w:r w:rsidRPr="0030316E">
        <w:rPr>
          <w:rFonts w:ascii="Courier New"/>
          <w:sz w:val="18"/>
        </w:rPr>
        <w:t>is_signed</w:t>
      </w:r>
    </w:p>
    <w:p w14:paraId="628BABA6" w14:textId="77777777" w:rsidR="002E25FB" w:rsidRPr="0030316E" w:rsidRDefault="00000000">
      <w:pPr>
        <w:spacing w:line="268" w:lineRule="auto"/>
        <w:ind w:left="915" w:right="3667"/>
        <w:rPr>
          <w:rFonts w:ascii="Courier New"/>
          <w:sz w:val="18"/>
        </w:rPr>
      </w:pPr>
      <w:r w:rsidRPr="0030316E">
        <w:rPr>
          <w:rFonts w:ascii="Courier New"/>
          <w:sz w:val="18"/>
        </w:rPr>
        <w:t>&amp;&amp;</w:t>
      </w:r>
      <w:r w:rsidRPr="0030316E">
        <w:rPr>
          <w:rFonts w:ascii="Courier New"/>
          <w:spacing w:val="-3"/>
          <w:sz w:val="18"/>
        </w:rPr>
        <w:t xml:space="preserve"> </w:t>
      </w:r>
      <w:r w:rsidRPr="0030316E">
        <w:rPr>
          <w:rFonts w:ascii="Courier New"/>
          <w:sz w:val="18"/>
        </w:rPr>
        <w:t>!</w:t>
      </w:r>
      <w:r w:rsidRPr="0030316E">
        <w:rPr>
          <w:rFonts w:ascii="Courier New"/>
          <w:spacing w:val="107"/>
          <w:sz w:val="18"/>
          <w:u w:val="single"/>
        </w:rPr>
        <w:t xml:space="preserve"> </w:t>
      </w:r>
      <w:r w:rsidRPr="0030316E">
        <w:rPr>
          <w:rFonts w:ascii="Courier New"/>
          <w:spacing w:val="-1"/>
          <w:sz w:val="18"/>
        </w:rPr>
        <w:t>gnu_cxx::</w:t>
      </w:r>
      <w:r w:rsidRPr="0030316E">
        <w:rPr>
          <w:rFonts w:ascii="Courier New"/>
          <w:spacing w:val="108"/>
          <w:sz w:val="18"/>
          <w:u w:val="single"/>
        </w:rPr>
        <w:t xml:space="preserve"> </w:t>
      </w:r>
      <w:r w:rsidRPr="0030316E">
        <w:rPr>
          <w:rFonts w:ascii="Courier New"/>
          <w:spacing w:val="-1"/>
          <w:sz w:val="18"/>
        </w:rPr>
        <w:t>numeric_traits&lt;_ValueType2&gt;::</w:t>
      </w:r>
      <w:r w:rsidRPr="0030316E">
        <w:rPr>
          <w:rFonts w:ascii="Courier New"/>
          <w:spacing w:val="108"/>
          <w:sz w:val="18"/>
          <w:u w:val="single"/>
        </w:rPr>
        <w:t xml:space="preserve"> </w:t>
      </w:r>
      <w:r w:rsidRPr="0030316E">
        <w:rPr>
          <w:rFonts w:ascii="Courier New"/>
          <w:sz w:val="18"/>
        </w:rPr>
        <w:t>is_signed</w:t>
      </w:r>
      <w:r w:rsidRPr="0030316E">
        <w:rPr>
          <w:rFonts w:ascii="Courier New"/>
          <w:spacing w:val="-105"/>
          <w:sz w:val="18"/>
        </w:rPr>
        <w:t xml:space="preserve"> </w:t>
      </w:r>
      <w:r w:rsidRPr="0030316E">
        <w:rPr>
          <w:rFonts w:ascii="Courier New"/>
          <w:spacing w:val="-1"/>
          <w:sz w:val="18"/>
        </w:rPr>
        <w:t>&amp;&amp;</w:t>
      </w:r>
      <w:r w:rsidRPr="0030316E">
        <w:rPr>
          <w:rFonts w:ascii="Courier New"/>
          <w:spacing w:val="216"/>
          <w:sz w:val="18"/>
          <w:u w:val="single"/>
        </w:rPr>
        <w:t xml:space="preserve"> </w:t>
      </w:r>
      <w:r w:rsidRPr="0030316E">
        <w:rPr>
          <w:rFonts w:ascii="Courier New"/>
          <w:spacing w:val="-1"/>
          <w:sz w:val="18"/>
        </w:rPr>
        <w:t>is_pointer&lt;_II1&gt;::</w:t>
      </w:r>
      <w:r w:rsidRPr="0030316E">
        <w:rPr>
          <w:rFonts w:ascii="Courier New"/>
          <w:spacing w:val="107"/>
          <w:sz w:val="18"/>
          <w:u w:val="single"/>
        </w:rPr>
        <w:t xml:space="preserve"> </w:t>
      </w:r>
      <w:r w:rsidRPr="0030316E">
        <w:rPr>
          <w:rFonts w:ascii="Courier New"/>
          <w:sz w:val="18"/>
        </w:rPr>
        <w:t>value</w:t>
      </w:r>
    </w:p>
    <w:p w14:paraId="2344EF1A" w14:textId="77777777" w:rsidR="002E25FB" w:rsidRPr="0030316E" w:rsidRDefault="00000000">
      <w:pPr>
        <w:spacing w:line="203" w:lineRule="exact"/>
        <w:ind w:left="915"/>
        <w:rPr>
          <w:rFonts w:ascii="Courier New"/>
          <w:sz w:val="18"/>
        </w:rPr>
      </w:pPr>
      <w:r w:rsidRPr="0030316E">
        <w:rPr>
          <w:rFonts w:ascii="Courier New"/>
          <w:spacing w:val="-1"/>
          <w:sz w:val="18"/>
        </w:rPr>
        <w:t>&amp;&amp;</w:t>
      </w:r>
      <w:r w:rsidRPr="0030316E">
        <w:rPr>
          <w:rFonts w:ascii="Courier New"/>
          <w:spacing w:val="216"/>
          <w:sz w:val="18"/>
          <w:u w:val="single"/>
        </w:rPr>
        <w:t xml:space="preserve"> </w:t>
      </w:r>
      <w:r w:rsidRPr="0030316E">
        <w:rPr>
          <w:rFonts w:ascii="Courier New"/>
          <w:spacing w:val="-1"/>
          <w:sz w:val="18"/>
        </w:rPr>
        <w:t>is_pointer&lt;_II2&gt;::</w:t>
      </w:r>
      <w:r w:rsidRPr="0030316E">
        <w:rPr>
          <w:rFonts w:ascii="Courier New"/>
          <w:spacing w:val="107"/>
          <w:sz w:val="18"/>
          <w:u w:val="single"/>
        </w:rPr>
        <w:t xml:space="preserve"> </w:t>
      </w:r>
      <w:r w:rsidRPr="0030316E">
        <w:rPr>
          <w:rFonts w:ascii="Courier New"/>
          <w:sz w:val="18"/>
        </w:rPr>
        <w:t>value);</w:t>
      </w:r>
    </w:p>
    <w:p w14:paraId="26956C39" w14:textId="77777777" w:rsidR="002E25FB" w:rsidRPr="0030316E" w:rsidRDefault="002E25FB">
      <w:pPr>
        <w:pStyle w:val="BodyText"/>
        <w:spacing w:before="5"/>
        <w:rPr>
          <w:rFonts w:ascii="Courier New"/>
          <w:sz w:val="12"/>
        </w:rPr>
      </w:pPr>
    </w:p>
    <w:p w14:paraId="4D658DE3" w14:textId="77777777" w:rsidR="002E25FB" w:rsidRPr="0030316E" w:rsidRDefault="00000000">
      <w:pPr>
        <w:spacing w:before="111"/>
        <w:ind w:left="375"/>
        <w:rPr>
          <w:rFonts w:ascii="Courier New"/>
          <w:sz w:val="18"/>
        </w:rPr>
      </w:pPr>
      <w:r w:rsidRPr="0030316E">
        <w:rPr>
          <w:rFonts w:ascii="Courier New"/>
          <w:sz w:val="18"/>
        </w:rPr>
        <w:t>return</w:t>
      </w:r>
      <w:r w:rsidRPr="0030316E">
        <w:rPr>
          <w:rFonts w:ascii="Courier New"/>
          <w:spacing w:val="-11"/>
          <w:sz w:val="18"/>
        </w:rPr>
        <w:t xml:space="preserve"> </w:t>
      </w:r>
      <w:r w:rsidRPr="0030316E">
        <w:rPr>
          <w:rFonts w:ascii="Courier New"/>
          <w:sz w:val="18"/>
        </w:rPr>
        <w:t>std::</w:t>
      </w:r>
      <w:r w:rsidRPr="0030316E">
        <w:rPr>
          <w:rFonts w:ascii="Courier New"/>
          <w:spacing w:val="107"/>
          <w:sz w:val="18"/>
          <w:u w:val="single"/>
        </w:rPr>
        <w:t xml:space="preserve"> </w:t>
      </w:r>
      <w:r w:rsidRPr="0030316E">
        <w:rPr>
          <w:rFonts w:ascii="Courier New"/>
          <w:spacing w:val="-1"/>
          <w:sz w:val="18"/>
        </w:rPr>
        <w:t>lexicographical_compare&lt;</w:t>
      </w:r>
      <w:r w:rsidRPr="0030316E">
        <w:rPr>
          <w:rFonts w:ascii="Courier New"/>
          <w:spacing w:val="108"/>
          <w:sz w:val="18"/>
          <w:u w:val="single"/>
        </w:rPr>
        <w:t xml:space="preserve"> </w:t>
      </w:r>
      <w:r w:rsidRPr="0030316E">
        <w:rPr>
          <w:rFonts w:ascii="Courier New"/>
          <w:spacing w:val="-1"/>
          <w:sz w:val="18"/>
        </w:rPr>
        <w:t>simple&gt;::</w:t>
      </w:r>
      <w:r w:rsidRPr="0030316E">
        <w:rPr>
          <w:rFonts w:ascii="Courier New"/>
          <w:spacing w:val="108"/>
          <w:sz w:val="18"/>
          <w:u w:val="single"/>
        </w:rPr>
        <w:t xml:space="preserve"> </w:t>
      </w:r>
      <w:r w:rsidRPr="0030316E">
        <w:rPr>
          <w:rFonts w:ascii="Courier New"/>
          <w:spacing w:val="-1"/>
          <w:sz w:val="18"/>
        </w:rPr>
        <w:t>lc(</w:t>
      </w:r>
      <w:r w:rsidRPr="0030316E">
        <w:rPr>
          <w:rFonts w:ascii="Courier New"/>
          <w:spacing w:val="108"/>
          <w:sz w:val="18"/>
          <w:u w:val="single"/>
        </w:rPr>
        <w:t xml:space="preserve"> </w:t>
      </w:r>
      <w:r w:rsidRPr="0030316E">
        <w:rPr>
          <w:rFonts w:ascii="Courier New"/>
          <w:spacing w:val="-1"/>
          <w:sz w:val="18"/>
        </w:rPr>
        <w:t>first1,</w:t>
      </w:r>
      <w:r w:rsidRPr="0030316E">
        <w:rPr>
          <w:rFonts w:ascii="Courier New"/>
          <w:spacing w:val="216"/>
          <w:sz w:val="18"/>
          <w:u w:val="single"/>
        </w:rPr>
        <w:t xml:space="preserve"> </w:t>
      </w:r>
      <w:r w:rsidRPr="0030316E">
        <w:rPr>
          <w:rFonts w:ascii="Courier New"/>
          <w:sz w:val="18"/>
        </w:rPr>
        <w:t>last1,</w:t>
      </w:r>
    </w:p>
    <w:p w14:paraId="4C012CBC" w14:textId="77777777" w:rsidR="002E25FB" w:rsidRPr="0030316E" w:rsidRDefault="00000000">
      <w:pPr>
        <w:spacing w:before="24"/>
        <w:ind w:left="6207"/>
        <w:rPr>
          <w:rFonts w:ascii="Courier New"/>
          <w:sz w:val="18"/>
        </w:rPr>
      </w:pPr>
      <w:r w:rsidRPr="0030316E">
        <w:rPr>
          <w:sz w:val="18"/>
          <w:u w:val="single"/>
        </w:rPr>
        <w:t xml:space="preserve">    </w:t>
      </w:r>
      <w:r w:rsidRPr="0030316E">
        <w:rPr>
          <w:spacing w:val="-9"/>
          <w:sz w:val="18"/>
          <w:u w:val="single"/>
        </w:rPr>
        <w:t xml:space="preserve"> </w:t>
      </w:r>
      <w:r w:rsidRPr="0030316E">
        <w:rPr>
          <w:rFonts w:ascii="Courier New"/>
          <w:spacing w:val="-1"/>
          <w:sz w:val="18"/>
        </w:rPr>
        <w:t>first2,</w:t>
      </w:r>
      <w:r w:rsidRPr="0030316E">
        <w:rPr>
          <w:rFonts w:ascii="Courier New"/>
          <w:spacing w:val="216"/>
          <w:sz w:val="18"/>
          <w:u w:val="single"/>
        </w:rPr>
        <w:t xml:space="preserve"> </w:t>
      </w:r>
      <w:r w:rsidRPr="0030316E">
        <w:rPr>
          <w:rFonts w:ascii="Courier New"/>
          <w:sz w:val="18"/>
        </w:rPr>
        <w:t>last2);</w:t>
      </w:r>
    </w:p>
    <w:p w14:paraId="641DF805" w14:textId="77777777" w:rsidR="002E25FB" w:rsidRPr="0030316E" w:rsidRDefault="00000000">
      <w:pPr>
        <w:spacing w:before="24"/>
        <w:ind w:left="375"/>
        <w:rPr>
          <w:rFonts w:ascii="Courier New"/>
          <w:sz w:val="18"/>
        </w:rPr>
      </w:pPr>
      <w:r w:rsidRPr="0030316E">
        <w:rPr>
          <w:rFonts w:ascii="Courier New"/>
          <w:sz w:val="18"/>
        </w:rPr>
        <w:t>}</w:t>
      </w:r>
    </w:p>
    <w:p w14:paraId="6CC0BBD8" w14:textId="77777777" w:rsidR="002E25FB" w:rsidRPr="0030316E" w:rsidRDefault="00000000">
      <w:pPr>
        <w:pStyle w:val="BodyText"/>
        <w:spacing w:before="132" w:line="237" w:lineRule="auto"/>
        <w:ind w:left="100" w:right="1473"/>
        <w:jc w:val="both"/>
      </w:pPr>
      <w:r w:rsidRPr="0030316E">
        <w:t>The markers (1) - (3) show that the type-traits library is used to generate better-optimized code.</w:t>
      </w:r>
      <w:r w:rsidRPr="0030316E">
        <w:rPr>
          <w:spacing w:val="-57"/>
        </w:rPr>
        <w:t xml:space="preserve"> </w:t>
      </w:r>
      <w:r w:rsidRPr="0030316E">
        <w:rPr>
          <w:spacing w:val="-1"/>
        </w:rPr>
        <w:t xml:space="preserve">Internally the GCC 6 compiler </w:t>
      </w:r>
      <w:r w:rsidRPr="0030316E">
        <w:t>uses functions such as</w:t>
      </w:r>
      <w:r w:rsidRPr="0030316E">
        <w:rPr>
          <w:spacing w:val="61"/>
          <w:u w:val="single"/>
        </w:rPr>
        <w:t xml:space="preserve"> </w:t>
      </w:r>
      <w:r w:rsidRPr="0030316E">
        <w:rPr>
          <w:rFonts w:ascii="Courier New"/>
          <w:sz w:val="19"/>
        </w:rPr>
        <w:t xml:space="preserve">enable_if </w:t>
      </w:r>
      <w:r w:rsidRPr="0030316E">
        <w:t>or</w:t>
      </w:r>
      <w:r w:rsidRPr="0030316E">
        <w:rPr>
          <w:spacing w:val="61"/>
          <w:u w:val="single"/>
        </w:rPr>
        <w:t xml:space="preserve"> </w:t>
      </w:r>
      <w:r w:rsidRPr="0030316E">
        <w:rPr>
          <w:rFonts w:ascii="Courier New"/>
          <w:sz w:val="19"/>
        </w:rPr>
        <w:t xml:space="preserve">is_pointer </w:t>
      </w:r>
      <w:r w:rsidRPr="0030316E">
        <w:t>to provide</w:t>
      </w:r>
      <w:r w:rsidRPr="0030316E">
        <w:rPr>
          <w:spacing w:val="-57"/>
        </w:rPr>
        <w:t xml:space="preserve"> </w:t>
      </w:r>
      <w:r w:rsidRPr="0030316E">
        <w:rPr>
          <w:spacing w:val="-1"/>
        </w:rPr>
        <w:t xml:space="preserve">the type-traits </w:t>
      </w:r>
      <w:r w:rsidRPr="0030316E">
        <w:t>functions</w:t>
      </w:r>
      <w:r w:rsidRPr="0030316E">
        <w:rPr>
          <w:spacing w:val="-1"/>
        </w:rPr>
        <w:t xml:space="preserve"> </w:t>
      </w:r>
      <w:r w:rsidRPr="0030316E">
        <w:t>such as</w:t>
      </w:r>
      <w:r w:rsidRPr="0030316E">
        <w:rPr>
          <w:spacing w:val="-1"/>
        </w:rPr>
        <w:t xml:space="preserve"> </w:t>
      </w:r>
      <w:r w:rsidRPr="0030316E">
        <w:rPr>
          <w:rFonts w:ascii="Courier New"/>
          <w:sz w:val="19"/>
        </w:rPr>
        <w:t>std::enable_if</w:t>
      </w:r>
      <w:r w:rsidRPr="0030316E">
        <w:rPr>
          <w:rFonts w:ascii="Courier New"/>
          <w:spacing w:val="-55"/>
          <w:sz w:val="19"/>
        </w:rPr>
        <w:t xml:space="preserve"> </w:t>
      </w:r>
      <w:r w:rsidRPr="0030316E">
        <w:t xml:space="preserve">or </w:t>
      </w:r>
      <w:r w:rsidRPr="0030316E">
        <w:rPr>
          <w:rFonts w:ascii="Courier New"/>
          <w:sz w:val="19"/>
        </w:rPr>
        <w:t>std::is_pointer</w:t>
      </w:r>
      <w:r w:rsidRPr="0030316E">
        <w:t>.</w:t>
      </w:r>
    </w:p>
    <w:p w14:paraId="38F33A1E" w14:textId="77777777" w:rsidR="002E25FB" w:rsidRPr="0030316E" w:rsidRDefault="002E25FB">
      <w:pPr>
        <w:pStyle w:val="BodyText"/>
        <w:spacing w:before="10"/>
        <w:rPr>
          <w:sz w:val="29"/>
        </w:rPr>
      </w:pPr>
    </w:p>
    <w:p w14:paraId="6609530F" w14:textId="77777777" w:rsidR="002E25FB" w:rsidRPr="0030316E" w:rsidRDefault="00000000">
      <w:pPr>
        <w:pStyle w:val="Heading3"/>
        <w:jc w:val="both"/>
      </w:pPr>
      <w:bookmarkStart w:id="344" w:name="_bookmark247"/>
      <w:bookmarkEnd w:id="344"/>
      <w:r w:rsidRPr="0030316E">
        <w:t>Constant</w:t>
      </w:r>
      <w:r w:rsidRPr="0030316E">
        <w:rPr>
          <w:spacing w:val="40"/>
        </w:rPr>
        <w:t xml:space="preserve"> </w:t>
      </w:r>
      <w:r w:rsidRPr="0030316E">
        <w:t>expressions</w:t>
      </w:r>
    </w:p>
    <w:p w14:paraId="0EC44F34" w14:textId="77777777" w:rsidR="002E25FB" w:rsidRPr="0030316E" w:rsidRDefault="002E25FB">
      <w:pPr>
        <w:jc w:val="both"/>
        <w:sectPr w:rsidR="002E25FB" w:rsidRPr="0030316E">
          <w:pgSz w:w="12240" w:h="15840"/>
          <w:pgMar w:top="1360" w:right="140" w:bottom="280" w:left="1340" w:header="720" w:footer="720" w:gutter="0"/>
          <w:cols w:space="720"/>
        </w:sectPr>
      </w:pPr>
    </w:p>
    <w:p w14:paraId="1C1F2ED2" w14:textId="77777777" w:rsidR="002E25FB" w:rsidRPr="0030316E" w:rsidRDefault="002E25FB">
      <w:pPr>
        <w:pStyle w:val="BodyText"/>
        <w:spacing w:before="1"/>
        <w:rPr>
          <w:b/>
          <w:sz w:val="27"/>
        </w:rPr>
      </w:pPr>
    </w:p>
    <w:p w14:paraId="7353F937" w14:textId="77777777" w:rsidR="002E25FB" w:rsidRPr="0030316E" w:rsidRDefault="00000000">
      <w:pPr>
        <w:pStyle w:val="BodyText"/>
        <w:ind w:left="1060"/>
        <w:rPr>
          <w:sz w:val="20"/>
        </w:rPr>
      </w:pPr>
      <w:r w:rsidRPr="0030316E">
        <w:rPr>
          <w:sz w:val="20"/>
        </w:rPr>
        <w:drawing>
          <wp:inline distT="0" distB="0" distL="0" distR="0" wp14:anchorId="21E3D888" wp14:editId="3CF6B0C6">
            <wp:extent cx="4884420" cy="3794760"/>
            <wp:effectExtent l="0" t="0" r="0" b="0"/>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jpeg"/>
                    <pic:cNvPicPr/>
                  </pic:nvPicPr>
                  <pic:blipFill>
                    <a:blip r:embed="rId141" cstate="print"/>
                    <a:stretch>
                      <a:fillRect/>
                    </a:stretch>
                  </pic:blipFill>
                  <pic:spPr>
                    <a:xfrm>
                      <a:off x="0" y="0"/>
                      <a:ext cx="4884420" cy="3794760"/>
                    </a:xfrm>
                    <a:prstGeom prst="rect">
                      <a:avLst/>
                    </a:prstGeom>
                  </pic:spPr>
                </pic:pic>
              </a:graphicData>
            </a:graphic>
          </wp:inline>
        </w:drawing>
      </w:r>
    </w:p>
    <w:p w14:paraId="778CA565" w14:textId="77777777" w:rsidR="002E25FB" w:rsidRPr="0030316E" w:rsidRDefault="002E25FB">
      <w:pPr>
        <w:pStyle w:val="BodyText"/>
        <w:spacing w:before="8"/>
        <w:rPr>
          <w:b/>
          <w:sz w:val="20"/>
        </w:rPr>
      </w:pPr>
    </w:p>
    <w:p w14:paraId="69B1FB9D" w14:textId="77777777" w:rsidR="002E25FB" w:rsidRPr="0030316E" w:rsidRDefault="00000000">
      <w:pPr>
        <w:pStyle w:val="Heading5"/>
        <w:spacing w:before="90"/>
        <w:ind w:left="364"/>
      </w:pPr>
      <w:r w:rsidRPr="0030316E">
        <w:t>Figure</w:t>
      </w:r>
      <w:r w:rsidRPr="0030316E">
        <w:rPr>
          <w:spacing w:val="-5"/>
        </w:rPr>
        <w:t xml:space="preserve"> </w:t>
      </w:r>
      <w:r w:rsidRPr="0030316E">
        <w:t>13.22.</w:t>
      </w:r>
      <w:r w:rsidRPr="0030316E">
        <w:rPr>
          <w:spacing w:val="-4"/>
        </w:rPr>
        <w:t xml:space="preserve"> </w:t>
      </w:r>
      <w:r w:rsidRPr="0030316E">
        <w:t>Constant</w:t>
      </w:r>
      <w:r w:rsidRPr="0030316E">
        <w:rPr>
          <w:spacing w:val="-5"/>
        </w:rPr>
        <w:t xml:space="preserve"> </w:t>
      </w:r>
      <w:r w:rsidRPr="0030316E">
        <w:t>expressions</w:t>
      </w:r>
    </w:p>
    <w:p w14:paraId="6C0EB3D6" w14:textId="77777777" w:rsidR="002E25FB" w:rsidRPr="0030316E" w:rsidRDefault="002E25FB">
      <w:pPr>
        <w:pStyle w:val="BodyText"/>
        <w:spacing w:before="10"/>
        <w:rPr>
          <w:b/>
          <w:sz w:val="20"/>
        </w:rPr>
      </w:pPr>
    </w:p>
    <w:p w14:paraId="0B1617F9" w14:textId="77777777" w:rsidR="002E25FB" w:rsidRPr="0030316E" w:rsidRDefault="00000000">
      <w:pPr>
        <w:pStyle w:val="BodyText"/>
        <w:spacing w:line="338" w:lineRule="auto"/>
        <w:ind w:left="100" w:right="3736"/>
      </w:pPr>
      <w:r w:rsidRPr="0030316E">
        <w:rPr>
          <w:spacing w:val="-1"/>
        </w:rPr>
        <w:t>T.123: Use</w:t>
      </w:r>
      <w:r w:rsidRPr="0030316E">
        <w:t xml:space="preserve"> </w:t>
      </w:r>
      <w:r w:rsidRPr="0030316E">
        <w:rPr>
          <w:rFonts w:ascii="Courier New"/>
          <w:spacing w:val="-1"/>
          <w:sz w:val="19"/>
        </w:rPr>
        <w:t>constexpr</w:t>
      </w:r>
      <w:r w:rsidRPr="0030316E">
        <w:rPr>
          <w:rFonts w:ascii="Courier New"/>
          <w:spacing w:val="-54"/>
          <w:sz w:val="19"/>
        </w:rPr>
        <w:t xml:space="preserve"> </w:t>
      </w:r>
      <w:r w:rsidRPr="0030316E">
        <w:rPr>
          <w:spacing w:val="-1"/>
        </w:rPr>
        <w:t>functions</w:t>
      </w:r>
      <w:r w:rsidRPr="0030316E">
        <w:t xml:space="preserve"> to</w:t>
      </w:r>
      <w:r w:rsidRPr="0030316E">
        <w:rPr>
          <w:spacing w:val="1"/>
        </w:rPr>
        <w:t xml:space="preserve"> </w:t>
      </w:r>
      <w:r w:rsidRPr="0030316E">
        <w:t>compute</w:t>
      </w:r>
      <w:r w:rsidRPr="0030316E">
        <w:rPr>
          <w:spacing w:val="-1"/>
        </w:rPr>
        <w:t xml:space="preserve"> </w:t>
      </w:r>
      <w:r w:rsidRPr="0030316E">
        <w:t>values at compile time</w:t>
      </w:r>
      <w:r w:rsidRPr="0030316E">
        <w:rPr>
          <w:spacing w:val="-57"/>
        </w:rPr>
        <w:t xml:space="preserve"> </w:t>
      </w:r>
      <w:r w:rsidRPr="0030316E">
        <w:t>Finally,</w:t>
      </w:r>
      <w:r w:rsidRPr="0030316E">
        <w:rPr>
          <w:spacing w:val="-1"/>
        </w:rPr>
        <w:t xml:space="preserve"> </w:t>
      </w:r>
      <w:r w:rsidRPr="0030316E">
        <w:t>we</w:t>
      </w:r>
      <w:r w:rsidRPr="0030316E">
        <w:rPr>
          <w:spacing w:val="-1"/>
        </w:rPr>
        <w:t xml:space="preserve"> </w:t>
      </w:r>
      <w:r w:rsidRPr="0030316E">
        <w:t>are</w:t>
      </w:r>
      <w:r w:rsidRPr="0030316E">
        <w:rPr>
          <w:spacing w:val="-2"/>
        </w:rPr>
        <w:t xml:space="preserve"> </w:t>
      </w:r>
      <w:r w:rsidRPr="0030316E">
        <w:t>at</w:t>
      </w:r>
      <w:r w:rsidRPr="0030316E">
        <w:rPr>
          <w:spacing w:val="-1"/>
        </w:rPr>
        <w:t xml:space="preserve"> </w:t>
      </w:r>
      <w:r w:rsidRPr="0030316E">
        <w:t>the</w:t>
      </w:r>
      <w:r w:rsidRPr="0030316E">
        <w:rPr>
          <w:spacing w:val="-1"/>
        </w:rPr>
        <w:t xml:space="preserve"> </w:t>
      </w:r>
      <w:r w:rsidRPr="0030316E">
        <w:t>peak</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graphic.</w:t>
      </w:r>
    </w:p>
    <w:p w14:paraId="69A26F6A" w14:textId="77777777" w:rsidR="002E25FB" w:rsidRPr="0030316E" w:rsidRDefault="00000000">
      <w:pPr>
        <w:pStyle w:val="BodyText"/>
        <w:spacing w:before="13" w:line="235" w:lineRule="auto"/>
        <w:ind w:left="100" w:right="1302"/>
      </w:pPr>
      <w:r w:rsidRPr="0030316E">
        <w:rPr>
          <w:rFonts w:ascii="Courier New"/>
          <w:spacing w:val="-1"/>
          <w:sz w:val="19"/>
        </w:rPr>
        <w:t>constexpr</w:t>
      </w:r>
      <w:r w:rsidRPr="0030316E">
        <w:rPr>
          <w:rFonts w:ascii="Courier New"/>
          <w:spacing w:val="-55"/>
          <w:sz w:val="19"/>
        </w:rPr>
        <w:t xml:space="preserve"> </w:t>
      </w:r>
      <w:r w:rsidRPr="0030316E">
        <w:rPr>
          <w:spacing w:val="-1"/>
        </w:rPr>
        <w:t>allows you</w:t>
      </w:r>
      <w:r w:rsidRPr="0030316E">
        <w:t xml:space="preserve"> </w:t>
      </w:r>
      <w:r w:rsidRPr="0030316E">
        <w:rPr>
          <w:spacing w:val="-1"/>
        </w:rPr>
        <w:t>to</w:t>
      </w:r>
      <w:r w:rsidRPr="0030316E">
        <w:t xml:space="preserve"> </w:t>
      </w:r>
      <w:r w:rsidRPr="0030316E">
        <w:rPr>
          <w:spacing w:val="-1"/>
        </w:rPr>
        <w:t>program at</w:t>
      </w:r>
      <w:r w:rsidRPr="0030316E">
        <w:t xml:space="preserve"> </w:t>
      </w:r>
      <w:r w:rsidRPr="0030316E">
        <w:rPr>
          <w:spacing w:val="-1"/>
        </w:rPr>
        <w:t xml:space="preserve">compile </w:t>
      </w:r>
      <w:r w:rsidRPr="0030316E">
        <w:t>time</w:t>
      </w:r>
      <w:r w:rsidRPr="0030316E">
        <w:rPr>
          <w:spacing w:val="-1"/>
        </w:rPr>
        <w:t xml:space="preserve"> </w:t>
      </w:r>
      <w:r w:rsidRPr="0030316E">
        <w:t>with the</w:t>
      </w:r>
      <w:r w:rsidRPr="0030316E">
        <w:rPr>
          <w:spacing w:val="-1"/>
        </w:rPr>
        <w:t xml:space="preserve"> </w:t>
      </w:r>
      <w:r w:rsidRPr="0030316E">
        <w:t>typical</w:t>
      </w:r>
      <w:r w:rsidRPr="0030316E">
        <w:rPr>
          <w:spacing w:val="-1"/>
        </w:rPr>
        <w:t xml:space="preserve"> </w:t>
      </w:r>
      <w:r w:rsidRPr="0030316E">
        <w:t>C++-Syntax.</w:t>
      </w:r>
      <w:r w:rsidRPr="0030316E">
        <w:rPr>
          <w:spacing w:val="1"/>
        </w:rPr>
        <w:t xml:space="preserve"> </w:t>
      </w:r>
      <w:r w:rsidRPr="0030316E">
        <w:t>The</w:t>
      </w:r>
      <w:r w:rsidRPr="0030316E">
        <w:rPr>
          <w:spacing w:val="-1"/>
        </w:rPr>
        <w:t xml:space="preserve"> </w:t>
      </w:r>
      <w:r w:rsidRPr="0030316E">
        <w:t>focus</w:t>
      </w:r>
      <w:r w:rsidRPr="0030316E">
        <w:rPr>
          <w:spacing w:val="-1"/>
        </w:rPr>
        <w:t xml:space="preserve"> </w:t>
      </w:r>
      <w:r w:rsidRPr="0030316E">
        <w:t>of</w:t>
      </w:r>
      <w:r w:rsidRPr="0030316E">
        <w:rPr>
          <w:spacing w:val="-1"/>
        </w:rPr>
        <w:t xml:space="preserve"> </w:t>
      </w:r>
      <w:r w:rsidRPr="0030316E">
        <w:t>this</w:t>
      </w:r>
      <w:r w:rsidRPr="0030316E">
        <w:rPr>
          <w:spacing w:val="-57"/>
        </w:rPr>
        <w:t xml:space="preserve"> </w:t>
      </w:r>
      <w:r w:rsidRPr="0030316E">
        <w:rPr>
          <w:spacing w:val="-1"/>
        </w:rPr>
        <w:t xml:space="preserve">section is not to provide you with all </w:t>
      </w:r>
      <w:r w:rsidRPr="0030316E">
        <w:t xml:space="preserve">details to </w:t>
      </w:r>
      <w:r w:rsidRPr="0030316E">
        <w:rPr>
          <w:rFonts w:ascii="Courier New"/>
          <w:sz w:val="19"/>
        </w:rPr>
        <w:t xml:space="preserve">constexpr </w:t>
      </w:r>
      <w:r w:rsidRPr="0030316E">
        <w:t>but to compare template</w:t>
      </w:r>
      <w:r w:rsidRPr="0030316E">
        <w:rPr>
          <w:spacing w:val="1"/>
        </w:rPr>
        <w:t xml:space="preserve"> </w:t>
      </w:r>
      <w:r w:rsidRPr="0030316E">
        <w:rPr>
          <w:spacing w:val="-1"/>
        </w:rPr>
        <w:t xml:space="preserve">metaprogramming with </w:t>
      </w:r>
      <w:r w:rsidRPr="0030316E">
        <w:rPr>
          <w:rFonts w:ascii="Courier New"/>
          <w:spacing w:val="-1"/>
          <w:sz w:val="19"/>
        </w:rPr>
        <w:t xml:space="preserve">constexpr </w:t>
      </w:r>
      <w:r w:rsidRPr="0030316E">
        <w:rPr>
          <w:spacing w:val="-1"/>
        </w:rPr>
        <w:t xml:space="preserve">functions. </w:t>
      </w:r>
      <w:r w:rsidRPr="0030316E">
        <w:t>Before I compare both techniques, I give you a</w:t>
      </w:r>
      <w:r w:rsidRPr="0030316E">
        <w:rPr>
          <w:spacing w:val="1"/>
        </w:rPr>
        <w:t xml:space="preserve"> </w:t>
      </w:r>
      <w:r w:rsidRPr="0030316E">
        <w:t>short</w:t>
      </w:r>
      <w:r w:rsidRPr="0030316E">
        <w:rPr>
          <w:spacing w:val="-2"/>
        </w:rPr>
        <w:t xml:space="preserve"> </w:t>
      </w:r>
      <w:r w:rsidRPr="0030316E">
        <w:t>overview</w:t>
      </w:r>
      <w:r w:rsidRPr="0030316E">
        <w:rPr>
          <w:spacing w:val="-2"/>
        </w:rPr>
        <w:t xml:space="preserve"> </w:t>
      </w:r>
      <w:r w:rsidRPr="0030316E">
        <w:t>of</w:t>
      </w:r>
      <w:r w:rsidRPr="0030316E">
        <w:rPr>
          <w:spacing w:val="-1"/>
        </w:rPr>
        <w:t xml:space="preserve"> </w:t>
      </w:r>
      <w:r w:rsidRPr="0030316E">
        <w:rPr>
          <w:rFonts w:ascii="Courier New"/>
          <w:sz w:val="19"/>
        </w:rPr>
        <w:t>constexpr</w:t>
      </w:r>
      <w:r w:rsidRPr="0030316E">
        <w:t>.</w:t>
      </w:r>
      <w:r w:rsidRPr="0030316E">
        <w:rPr>
          <w:spacing w:val="-1"/>
        </w:rPr>
        <w:t xml:space="preserve"> </w:t>
      </w:r>
      <w:r w:rsidRPr="0030316E">
        <w:t>What</w:t>
      </w:r>
      <w:r w:rsidRPr="0030316E">
        <w:rPr>
          <w:spacing w:val="-2"/>
        </w:rPr>
        <w:t xml:space="preserve"> </w:t>
      </w:r>
      <w:r w:rsidRPr="0030316E">
        <w:t>are</w:t>
      </w:r>
      <w:r w:rsidRPr="0030316E">
        <w:rPr>
          <w:spacing w:val="-1"/>
        </w:rPr>
        <w:t xml:space="preserve"> </w:t>
      </w:r>
      <w:r w:rsidRPr="0030316E">
        <w:t>the</w:t>
      </w:r>
      <w:r w:rsidRPr="0030316E">
        <w:rPr>
          <w:spacing w:val="-2"/>
        </w:rPr>
        <w:t xml:space="preserve"> </w:t>
      </w:r>
      <w:r w:rsidRPr="0030316E">
        <w:t>advantages</w:t>
      </w:r>
      <w:r w:rsidRPr="0030316E">
        <w:rPr>
          <w:spacing w:val="-2"/>
        </w:rPr>
        <w:t xml:space="preserve"> </w:t>
      </w:r>
      <w:r w:rsidRPr="0030316E">
        <w:t>of</w:t>
      </w:r>
      <w:r w:rsidRPr="0030316E">
        <w:rPr>
          <w:spacing w:val="-1"/>
        </w:rPr>
        <w:t xml:space="preserve"> </w:t>
      </w:r>
      <w:r w:rsidRPr="0030316E">
        <w:t>constant</w:t>
      </w:r>
      <w:r w:rsidRPr="0030316E">
        <w:rPr>
          <w:spacing w:val="-2"/>
        </w:rPr>
        <w:t xml:space="preserve"> </w:t>
      </w:r>
      <w:r w:rsidRPr="0030316E">
        <w:t>expressions?</w:t>
      </w:r>
    </w:p>
    <w:p w14:paraId="17992C0C" w14:textId="77777777" w:rsidR="002E25FB" w:rsidRPr="0030316E" w:rsidRDefault="00000000">
      <w:pPr>
        <w:pStyle w:val="BodyText"/>
        <w:spacing w:before="117"/>
        <w:ind w:left="100"/>
      </w:pPr>
      <w:r w:rsidRPr="0030316E">
        <w:rPr>
          <w:spacing w:val="-1"/>
        </w:rPr>
        <w:t>Constant expressions with</w:t>
      </w:r>
      <w:r w:rsidRPr="0030316E">
        <w:rPr>
          <w:spacing w:val="1"/>
        </w:rPr>
        <w:t xml:space="preserve"> </w:t>
      </w:r>
      <w:r w:rsidRPr="0030316E">
        <w:rPr>
          <w:rFonts w:ascii="Courier New"/>
          <w:sz w:val="19"/>
        </w:rPr>
        <w:t>constexpr</w:t>
      </w:r>
      <w:r w:rsidRPr="0030316E">
        <w:rPr>
          <w:rFonts w:ascii="Courier New"/>
          <w:spacing w:val="-55"/>
          <w:sz w:val="19"/>
        </w:rPr>
        <w:t xml:space="preserve"> </w:t>
      </w:r>
      <w:r w:rsidRPr="0030316E">
        <w:t>can have three</w:t>
      </w:r>
      <w:r w:rsidRPr="0030316E">
        <w:rPr>
          <w:spacing w:val="-1"/>
        </w:rPr>
        <w:t xml:space="preserve"> </w:t>
      </w:r>
      <w:r w:rsidRPr="0030316E">
        <w:t>forms.</w:t>
      </w:r>
    </w:p>
    <w:p w14:paraId="6A3B8978" w14:textId="77777777" w:rsidR="002E25FB" w:rsidRPr="0030316E" w:rsidRDefault="002E25FB">
      <w:pPr>
        <w:pStyle w:val="BodyText"/>
        <w:spacing w:before="3"/>
      </w:pPr>
    </w:p>
    <w:p w14:paraId="0915BAE1" w14:textId="77777777" w:rsidR="002E25FB" w:rsidRPr="0030316E" w:rsidRDefault="00000000">
      <w:pPr>
        <w:pStyle w:val="Heading4"/>
      </w:pPr>
      <w:r w:rsidRPr="0030316E">
        <w:t>Three</w:t>
      </w:r>
      <w:r w:rsidRPr="0030316E">
        <w:rPr>
          <w:spacing w:val="11"/>
        </w:rPr>
        <w:t xml:space="preserve"> </w:t>
      </w:r>
      <w:r w:rsidRPr="0030316E">
        <w:t>forms</w:t>
      </w:r>
    </w:p>
    <w:p w14:paraId="21AF0E00" w14:textId="77777777" w:rsidR="002E25FB" w:rsidRPr="0030316E" w:rsidRDefault="002E25FB">
      <w:pPr>
        <w:pStyle w:val="BodyText"/>
        <w:spacing w:before="9"/>
        <w:rPr>
          <w:b/>
          <w:sz w:val="31"/>
        </w:rPr>
      </w:pPr>
    </w:p>
    <w:p w14:paraId="53B8DBAF" w14:textId="77777777" w:rsidR="002E25FB" w:rsidRPr="0030316E" w:rsidRDefault="00000000">
      <w:pPr>
        <w:pStyle w:val="Heading5"/>
        <w:ind w:left="100"/>
      </w:pPr>
      <w:r w:rsidRPr="0030316E">
        <w:t>Variables</w:t>
      </w:r>
    </w:p>
    <w:p w14:paraId="75D09F90" w14:textId="77777777" w:rsidR="002E25FB" w:rsidRPr="0030316E" w:rsidRDefault="00000000">
      <w:pPr>
        <w:pStyle w:val="ListParagraph"/>
        <w:numPr>
          <w:ilvl w:val="0"/>
          <w:numId w:val="26"/>
        </w:numPr>
        <w:tabs>
          <w:tab w:val="left" w:pos="316"/>
        </w:tabs>
        <w:ind w:hanging="145"/>
        <w:rPr>
          <w:rFonts w:ascii="Courier New" w:hAnsi="Courier New"/>
          <w:sz w:val="19"/>
        </w:rPr>
      </w:pPr>
      <w:r w:rsidRPr="0030316E">
        <w:rPr>
          <w:sz w:val="24"/>
        </w:rPr>
        <w:t>are</w:t>
      </w:r>
      <w:r w:rsidRPr="0030316E">
        <w:rPr>
          <w:spacing w:val="-3"/>
          <w:sz w:val="24"/>
        </w:rPr>
        <w:t xml:space="preserve"> </w:t>
      </w:r>
      <w:r w:rsidRPr="0030316E">
        <w:rPr>
          <w:sz w:val="24"/>
        </w:rPr>
        <w:t>implicit</w:t>
      </w:r>
      <w:r w:rsidRPr="0030316E">
        <w:rPr>
          <w:spacing w:val="-3"/>
          <w:sz w:val="24"/>
        </w:rPr>
        <w:t xml:space="preserve"> </w:t>
      </w:r>
      <w:r w:rsidRPr="0030316E">
        <w:rPr>
          <w:rFonts w:ascii="Courier New" w:hAnsi="Courier New"/>
          <w:sz w:val="19"/>
        </w:rPr>
        <w:t>const</w:t>
      </w:r>
    </w:p>
    <w:p w14:paraId="5F865318" w14:textId="77777777" w:rsidR="002E25FB" w:rsidRPr="0030316E" w:rsidRDefault="00000000">
      <w:pPr>
        <w:pStyle w:val="ListParagraph"/>
        <w:numPr>
          <w:ilvl w:val="0"/>
          <w:numId w:val="26"/>
        </w:numPr>
        <w:tabs>
          <w:tab w:val="left" w:pos="316"/>
        </w:tabs>
        <w:spacing w:before="187"/>
        <w:ind w:hanging="145"/>
        <w:rPr>
          <w:sz w:val="24"/>
        </w:rPr>
      </w:pPr>
      <w:r w:rsidRPr="0030316E">
        <w:rPr>
          <w:sz w:val="24"/>
        </w:rPr>
        <w:t>have</w:t>
      </w:r>
      <w:r w:rsidRPr="0030316E">
        <w:rPr>
          <w:spacing w:val="-4"/>
          <w:sz w:val="24"/>
        </w:rPr>
        <w:t xml:space="preserve"> </w:t>
      </w:r>
      <w:r w:rsidRPr="0030316E">
        <w:rPr>
          <w:sz w:val="24"/>
        </w:rPr>
        <w:t>to</w:t>
      </w:r>
      <w:r w:rsidRPr="0030316E">
        <w:rPr>
          <w:spacing w:val="-3"/>
          <w:sz w:val="24"/>
        </w:rPr>
        <w:t xml:space="preserve"> </w:t>
      </w:r>
      <w:r w:rsidRPr="0030316E">
        <w:rPr>
          <w:sz w:val="24"/>
        </w:rPr>
        <w:t>be</w:t>
      </w:r>
      <w:r w:rsidRPr="0030316E">
        <w:rPr>
          <w:spacing w:val="-3"/>
          <w:sz w:val="24"/>
        </w:rPr>
        <w:t xml:space="preserve"> </w:t>
      </w:r>
      <w:r w:rsidRPr="0030316E">
        <w:rPr>
          <w:sz w:val="24"/>
        </w:rPr>
        <w:t>initialized</w:t>
      </w:r>
      <w:r w:rsidRPr="0030316E">
        <w:rPr>
          <w:spacing w:val="-3"/>
          <w:sz w:val="24"/>
        </w:rPr>
        <w:t xml:space="preserve"> </w:t>
      </w:r>
      <w:r w:rsidRPr="0030316E">
        <w:rPr>
          <w:sz w:val="24"/>
        </w:rPr>
        <w:t>by</w:t>
      </w:r>
      <w:r w:rsidRPr="0030316E">
        <w:rPr>
          <w:spacing w:val="-2"/>
          <w:sz w:val="24"/>
        </w:rPr>
        <w:t xml:space="preserve"> </w:t>
      </w:r>
      <w:r w:rsidRPr="0030316E">
        <w:rPr>
          <w:sz w:val="24"/>
        </w:rPr>
        <w:t>a</w:t>
      </w:r>
      <w:r w:rsidRPr="0030316E">
        <w:rPr>
          <w:spacing w:val="-4"/>
          <w:sz w:val="24"/>
        </w:rPr>
        <w:t xml:space="preserve"> </w:t>
      </w:r>
      <w:r w:rsidRPr="0030316E">
        <w:rPr>
          <w:sz w:val="24"/>
        </w:rPr>
        <w:t>constant</w:t>
      </w:r>
      <w:r w:rsidRPr="0030316E">
        <w:rPr>
          <w:spacing w:val="-3"/>
          <w:sz w:val="24"/>
        </w:rPr>
        <w:t xml:space="preserve"> </w:t>
      </w:r>
      <w:r w:rsidRPr="0030316E">
        <w:rPr>
          <w:sz w:val="24"/>
        </w:rPr>
        <w:t>expression</w:t>
      </w:r>
    </w:p>
    <w:p w14:paraId="3F2E9C41" w14:textId="77777777" w:rsidR="002E25FB" w:rsidRPr="0030316E" w:rsidRDefault="002E25FB">
      <w:pPr>
        <w:pStyle w:val="BodyText"/>
        <w:spacing w:before="3"/>
        <w:rPr>
          <w:sz w:val="31"/>
        </w:rPr>
      </w:pPr>
    </w:p>
    <w:p w14:paraId="7A2D4FF6" w14:textId="77777777" w:rsidR="002E25FB" w:rsidRPr="0030316E" w:rsidRDefault="00000000">
      <w:pPr>
        <w:pStyle w:val="Heading5"/>
        <w:ind w:left="100"/>
      </w:pPr>
      <w:r w:rsidRPr="0030316E">
        <w:t>Functions</w:t>
      </w:r>
    </w:p>
    <w:p w14:paraId="37619537" w14:textId="77777777" w:rsidR="002E25FB" w:rsidRPr="0030316E" w:rsidRDefault="00000000">
      <w:pPr>
        <w:pStyle w:val="BodyText"/>
        <w:spacing w:before="120"/>
        <w:ind w:left="100"/>
      </w:pPr>
      <w:r w:rsidRPr="0030316E">
        <w:rPr>
          <w:rFonts w:ascii="Courier New"/>
          <w:spacing w:val="-1"/>
          <w:sz w:val="19"/>
        </w:rPr>
        <w:t>constexpr</w:t>
      </w:r>
      <w:r w:rsidRPr="0030316E">
        <w:rPr>
          <w:rFonts w:ascii="Courier New"/>
          <w:spacing w:val="-55"/>
          <w:sz w:val="19"/>
        </w:rPr>
        <w:t xml:space="preserve"> </w:t>
      </w:r>
      <w:r w:rsidRPr="0030316E">
        <w:rPr>
          <w:spacing w:val="-1"/>
        </w:rPr>
        <w:t xml:space="preserve">functions </w:t>
      </w:r>
      <w:r w:rsidRPr="0030316E">
        <w:t>in C++14 are quite</w:t>
      </w:r>
      <w:r w:rsidRPr="0030316E">
        <w:rPr>
          <w:spacing w:val="-1"/>
        </w:rPr>
        <w:t xml:space="preserve"> </w:t>
      </w:r>
      <w:r w:rsidRPr="0030316E">
        <w:t>powerful. They</w:t>
      </w:r>
    </w:p>
    <w:p w14:paraId="35A63AC5" w14:textId="77777777" w:rsidR="002E25FB" w:rsidRPr="0030316E" w:rsidRDefault="002E25FB">
      <w:pPr>
        <w:sectPr w:rsidR="002E25FB" w:rsidRPr="0030316E">
          <w:pgSz w:w="12240" w:h="15840"/>
          <w:pgMar w:top="1500" w:right="140" w:bottom="280" w:left="1340" w:header="720" w:footer="720" w:gutter="0"/>
          <w:cols w:space="720"/>
        </w:sectPr>
      </w:pPr>
    </w:p>
    <w:p w14:paraId="45295E99" w14:textId="77777777" w:rsidR="002E25FB" w:rsidRPr="0030316E" w:rsidRDefault="00000000">
      <w:pPr>
        <w:pStyle w:val="ListParagraph"/>
        <w:numPr>
          <w:ilvl w:val="0"/>
          <w:numId w:val="26"/>
        </w:numPr>
        <w:tabs>
          <w:tab w:val="left" w:pos="316"/>
        </w:tabs>
        <w:spacing w:before="72"/>
        <w:ind w:hanging="145"/>
        <w:rPr>
          <w:sz w:val="24"/>
        </w:rPr>
      </w:pPr>
      <w:r w:rsidRPr="0030316E">
        <w:rPr>
          <w:spacing w:val="-1"/>
          <w:sz w:val="24"/>
        </w:rPr>
        <w:lastRenderedPageBreak/>
        <w:t>can</w:t>
      </w:r>
      <w:r w:rsidRPr="0030316E">
        <w:rPr>
          <w:sz w:val="24"/>
        </w:rPr>
        <w:t xml:space="preserve"> </w:t>
      </w:r>
      <w:r w:rsidRPr="0030316E">
        <w:rPr>
          <w:spacing w:val="-1"/>
          <w:sz w:val="24"/>
        </w:rPr>
        <w:t xml:space="preserve">invoke </w:t>
      </w:r>
      <w:r w:rsidRPr="0030316E">
        <w:rPr>
          <w:sz w:val="24"/>
        </w:rPr>
        <w:t xml:space="preserve">other </w:t>
      </w:r>
      <w:r w:rsidRPr="0030316E">
        <w:rPr>
          <w:rFonts w:ascii="Courier New" w:hAnsi="Courier New"/>
          <w:sz w:val="19"/>
        </w:rPr>
        <w:t>constexpr</w:t>
      </w:r>
      <w:r w:rsidRPr="0030316E">
        <w:rPr>
          <w:rFonts w:ascii="Courier New" w:hAnsi="Courier New"/>
          <w:spacing w:val="-55"/>
          <w:sz w:val="19"/>
        </w:rPr>
        <w:t xml:space="preserve"> </w:t>
      </w:r>
      <w:r w:rsidRPr="0030316E">
        <w:rPr>
          <w:sz w:val="24"/>
        </w:rPr>
        <w:t>functions.</w:t>
      </w:r>
    </w:p>
    <w:p w14:paraId="5F1EF4EA" w14:textId="77777777" w:rsidR="002E25FB" w:rsidRPr="0030316E" w:rsidRDefault="00000000">
      <w:pPr>
        <w:pStyle w:val="ListParagraph"/>
        <w:numPr>
          <w:ilvl w:val="0"/>
          <w:numId w:val="26"/>
        </w:numPr>
        <w:tabs>
          <w:tab w:val="left" w:pos="316"/>
        </w:tabs>
        <w:spacing w:before="187"/>
        <w:ind w:hanging="145"/>
        <w:rPr>
          <w:sz w:val="24"/>
        </w:rPr>
      </w:pPr>
      <w:r w:rsidRPr="0030316E">
        <w:rPr>
          <w:sz w:val="24"/>
        </w:rPr>
        <w:t>can</w:t>
      </w:r>
      <w:r w:rsidRPr="0030316E">
        <w:rPr>
          <w:spacing w:val="-3"/>
          <w:sz w:val="24"/>
        </w:rPr>
        <w:t xml:space="preserve"> </w:t>
      </w:r>
      <w:r w:rsidRPr="0030316E">
        <w:rPr>
          <w:sz w:val="24"/>
        </w:rPr>
        <w:t>have</w:t>
      </w:r>
      <w:r w:rsidRPr="0030316E">
        <w:rPr>
          <w:spacing w:val="-4"/>
          <w:sz w:val="24"/>
        </w:rPr>
        <w:t xml:space="preserve"> </w:t>
      </w:r>
      <w:r w:rsidRPr="0030316E">
        <w:rPr>
          <w:sz w:val="24"/>
        </w:rPr>
        <w:t>variables</w:t>
      </w:r>
      <w:r w:rsidRPr="0030316E">
        <w:rPr>
          <w:spacing w:val="-3"/>
          <w:sz w:val="24"/>
        </w:rPr>
        <w:t xml:space="preserve"> </w:t>
      </w:r>
      <w:r w:rsidRPr="0030316E">
        <w:rPr>
          <w:sz w:val="24"/>
        </w:rPr>
        <w:t>that</w:t>
      </w:r>
      <w:r w:rsidRPr="0030316E">
        <w:rPr>
          <w:spacing w:val="-4"/>
          <w:sz w:val="24"/>
        </w:rPr>
        <w:t xml:space="preserve"> </w:t>
      </w:r>
      <w:r w:rsidRPr="0030316E">
        <w:rPr>
          <w:sz w:val="24"/>
        </w:rPr>
        <w:t>have</w:t>
      </w:r>
      <w:r w:rsidRPr="0030316E">
        <w:rPr>
          <w:spacing w:val="-3"/>
          <w:sz w:val="24"/>
        </w:rPr>
        <w:t xml:space="preserve"> </w:t>
      </w:r>
      <w:r w:rsidRPr="0030316E">
        <w:rPr>
          <w:sz w:val="24"/>
        </w:rPr>
        <w:t>to</w:t>
      </w:r>
      <w:r w:rsidRPr="0030316E">
        <w:rPr>
          <w:spacing w:val="-3"/>
          <w:sz w:val="24"/>
        </w:rPr>
        <w:t xml:space="preserve"> </w:t>
      </w:r>
      <w:r w:rsidRPr="0030316E">
        <w:rPr>
          <w:sz w:val="24"/>
        </w:rPr>
        <w:t>be</w:t>
      </w:r>
      <w:r w:rsidRPr="0030316E">
        <w:rPr>
          <w:spacing w:val="-4"/>
          <w:sz w:val="24"/>
        </w:rPr>
        <w:t xml:space="preserve"> </w:t>
      </w:r>
      <w:r w:rsidRPr="0030316E">
        <w:rPr>
          <w:sz w:val="24"/>
        </w:rPr>
        <w:t>initialized</w:t>
      </w:r>
      <w:r w:rsidRPr="0030316E">
        <w:rPr>
          <w:spacing w:val="-2"/>
          <w:sz w:val="24"/>
        </w:rPr>
        <w:t xml:space="preserve"> </w:t>
      </w:r>
      <w:r w:rsidRPr="0030316E">
        <w:rPr>
          <w:sz w:val="24"/>
        </w:rPr>
        <w:t>by</w:t>
      </w:r>
      <w:r w:rsidRPr="0030316E">
        <w:rPr>
          <w:spacing w:val="-3"/>
          <w:sz w:val="24"/>
        </w:rPr>
        <w:t xml:space="preserve"> </w:t>
      </w:r>
      <w:r w:rsidRPr="0030316E">
        <w:rPr>
          <w:sz w:val="24"/>
        </w:rPr>
        <w:t>a</w:t>
      </w:r>
      <w:r w:rsidRPr="0030316E">
        <w:rPr>
          <w:spacing w:val="-3"/>
          <w:sz w:val="24"/>
        </w:rPr>
        <w:t xml:space="preserve"> </w:t>
      </w:r>
      <w:r w:rsidRPr="0030316E">
        <w:rPr>
          <w:sz w:val="24"/>
        </w:rPr>
        <w:t>constant</w:t>
      </w:r>
      <w:r w:rsidRPr="0030316E">
        <w:rPr>
          <w:spacing w:val="-4"/>
          <w:sz w:val="24"/>
        </w:rPr>
        <w:t xml:space="preserve"> </w:t>
      </w:r>
      <w:r w:rsidRPr="0030316E">
        <w:rPr>
          <w:sz w:val="24"/>
        </w:rPr>
        <w:t>expression.</w:t>
      </w:r>
    </w:p>
    <w:p w14:paraId="41A68CF9" w14:textId="77777777" w:rsidR="002E25FB" w:rsidRPr="0030316E" w:rsidRDefault="00000000">
      <w:pPr>
        <w:pStyle w:val="ListParagraph"/>
        <w:numPr>
          <w:ilvl w:val="0"/>
          <w:numId w:val="26"/>
        </w:numPr>
        <w:tabs>
          <w:tab w:val="left" w:pos="316"/>
        </w:tabs>
        <w:ind w:hanging="145"/>
        <w:rPr>
          <w:sz w:val="24"/>
        </w:rPr>
      </w:pPr>
      <w:r w:rsidRPr="0030316E">
        <w:rPr>
          <w:sz w:val="24"/>
        </w:rPr>
        <w:t>can</w:t>
      </w:r>
      <w:r w:rsidRPr="0030316E">
        <w:rPr>
          <w:spacing w:val="-3"/>
          <w:sz w:val="24"/>
        </w:rPr>
        <w:t xml:space="preserve"> </w:t>
      </w:r>
      <w:r w:rsidRPr="0030316E">
        <w:rPr>
          <w:sz w:val="24"/>
        </w:rPr>
        <w:t>use</w:t>
      </w:r>
      <w:r w:rsidRPr="0030316E">
        <w:rPr>
          <w:spacing w:val="-4"/>
          <w:sz w:val="24"/>
        </w:rPr>
        <w:t xml:space="preserve"> </w:t>
      </w:r>
      <w:r w:rsidRPr="0030316E">
        <w:rPr>
          <w:sz w:val="24"/>
        </w:rPr>
        <w:t>conditional</w:t>
      </w:r>
      <w:r w:rsidRPr="0030316E">
        <w:rPr>
          <w:spacing w:val="-3"/>
          <w:sz w:val="24"/>
        </w:rPr>
        <w:t xml:space="preserve"> </w:t>
      </w:r>
      <w:r w:rsidRPr="0030316E">
        <w:rPr>
          <w:sz w:val="24"/>
        </w:rPr>
        <w:t>expressions</w:t>
      </w:r>
      <w:r w:rsidRPr="0030316E">
        <w:rPr>
          <w:spacing w:val="-4"/>
          <w:sz w:val="24"/>
        </w:rPr>
        <w:t xml:space="preserve"> </w:t>
      </w:r>
      <w:r w:rsidRPr="0030316E">
        <w:rPr>
          <w:sz w:val="24"/>
        </w:rPr>
        <w:t>or</w:t>
      </w:r>
      <w:r w:rsidRPr="0030316E">
        <w:rPr>
          <w:spacing w:val="-3"/>
          <w:sz w:val="24"/>
        </w:rPr>
        <w:t xml:space="preserve"> </w:t>
      </w:r>
      <w:r w:rsidRPr="0030316E">
        <w:rPr>
          <w:sz w:val="24"/>
        </w:rPr>
        <w:t>loops.</w:t>
      </w:r>
    </w:p>
    <w:p w14:paraId="2D7B0FBD" w14:textId="77777777" w:rsidR="002E25FB" w:rsidRPr="0030316E" w:rsidRDefault="00000000">
      <w:pPr>
        <w:pStyle w:val="ListParagraph"/>
        <w:numPr>
          <w:ilvl w:val="0"/>
          <w:numId w:val="26"/>
        </w:numPr>
        <w:tabs>
          <w:tab w:val="left" w:pos="316"/>
        </w:tabs>
        <w:ind w:hanging="145"/>
        <w:rPr>
          <w:sz w:val="24"/>
        </w:rPr>
      </w:pPr>
      <w:r w:rsidRPr="0030316E">
        <w:rPr>
          <w:sz w:val="24"/>
        </w:rPr>
        <w:t>are</w:t>
      </w:r>
      <w:r w:rsidRPr="0030316E">
        <w:rPr>
          <w:spacing w:val="-5"/>
          <w:sz w:val="24"/>
        </w:rPr>
        <w:t xml:space="preserve"> </w:t>
      </w:r>
      <w:r w:rsidRPr="0030316E">
        <w:rPr>
          <w:sz w:val="24"/>
        </w:rPr>
        <w:t>implicit</w:t>
      </w:r>
      <w:r w:rsidRPr="0030316E">
        <w:rPr>
          <w:spacing w:val="-5"/>
          <w:sz w:val="24"/>
        </w:rPr>
        <w:t xml:space="preserve"> </w:t>
      </w:r>
      <w:r w:rsidRPr="0030316E">
        <w:rPr>
          <w:sz w:val="24"/>
        </w:rPr>
        <w:t>inline.</w:t>
      </w:r>
    </w:p>
    <w:p w14:paraId="651792FC" w14:textId="77777777" w:rsidR="002E25FB" w:rsidRPr="0030316E" w:rsidRDefault="00000000">
      <w:pPr>
        <w:pStyle w:val="ListParagraph"/>
        <w:numPr>
          <w:ilvl w:val="0"/>
          <w:numId w:val="26"/>
        </w:numPr>
        <w:tabs>
          <w:tab w:val="left" w:pos="316"/>
        </w:tabs>
        <w:ind w:hanging="145"/>
        <w:rPr>
          <w:sz w:val="24"/>
        </w:rPr>
      </w:pPr>
      <w:r w:rsidRPr="0030316E">
        <w:rPr>
          <w:spacing w:val="-1"/>
          <w:sz w:val="24"/>
        </w:rPr>
        <w:t xml:space="preserve">cannot </w:t>
      </w:r>
      <w:r w:rsidRPr="0030316E">
        <w:rPr>
          <w:sz w:val="24"/>
        </w:rPr>
        <w:t>have</w:t>
      </w:r>
      <w:r w:rsidRPr="0030316E">
        <w:rPr>
          <w:spacing w:val="1"/>
          <w:sz w:val="24"/>
        </w:rPr>
        <w:t xml:space="preserve"> </w:t>
      </w:r>
      <w:r w:rsidRPr="0030316E">
        <w:rPr>
          <w:rFonts w:ascii="Courier New" w:hAnsi="Courier New"/>
          <w:sz w:val="19"/>
        </w:rPr>
        <w:t>static</w:t>
      </w:r>
      <w:r w:rsidRPr="0030316E">
        <w:rPr>
          <w:rFonts w:ascii="Courier New" w:hAnsi="Courier New"/>
          <w:spacing w:val="-54"/>
          <w:sz w:val="19"/>
        </w:rPr>
        <w:t xml:space="preserve"> </w:t>
      </w:r>
      <w:r w:rsidRPr="0030316E">
        <w:rPr>
          <w:sz w:val="24"/>
        </w:rPr>
        <w:t>or</w:t>
      </w:r>
      <w:r w:rsidRPr="0030316E">
        <w:rPr>
          <w:spacing w:val="1"/>
          <w:sz w:val="24"/>
        </w:rPr>
        <w:t xml:space="preserve"> </w:t>
      </w:r>
      <w:r w:rsidRPr="0030316E">
        <w:rPr>
          <w:rFonts w:ascii="Courier New" w:hAnsi="Courier New"/>
          <w:sz w:val="19"/>
        </w:rPr>
        <w:t>thread_local</w:t>
      </w:r>
      <w:r w:rsidRPr="0030316E">
        <w:rPr>
          <w:rFonts w:ascii="Courier New" w:hAnsi="Courier New"/>
          <w:spacing w:val="-54"/>
          <w:sz w:val="19"/>
        </w:rPr>
        <w:t xml:space="preserve"> </w:t>
      </w:r>
      <w:r w:rsidRPr="0030316E">
        <w:rPr>
          <w:sz w:val="24"/>
        </w:rPr>
        <w:t>data.</w:t>
      </w:r>
    </w:p>
    <w:p w14:paraId="546EB8C5" w14:textId="77777777" w:rsidR="002E25FB" w:rsidRPr="0030316E" w:rsidRDefault="00000000">
      <w:pPr>
        <w:pStyle w:val="ListParagraph"/>
        <w:numPr>
          <w:ilvl w:val="0"/>
          <w:numId w:val="26"/>
        </w:numPr>
        <w:tabs>
          <w:tab w:val="left" w:pos="316"/>
        </w:tabs>
        <w:spacing w:before="186"/>
        <w:ind w:hanging="145"/>
        <w:rPr>
          <w:sz w:val="24"/>
        </w:rPr>
      </w:pPr>
      <w:r w:rsidRPr="0030316E">
        <w:rPr>
          <w:sz w:val="24"/>
        </w:rPr>
        <w:t>cannot</w:t>
      </w:r>
      <w:r w:rsidRPr="0030316E">
        <w:rPr>
          <w:spacing w:val="-4"/>
          <w:sz w:val="24"/>
        </w:rPr>
        <w:t xml:space="preserve"> </w:t>
      </w:r>
      <w:r w:rsidRPr="0030316E">
        <w:rPr>
          <w:sz w:val="24"/>
        </w:rPr>
        <w:t>use</w:t>
      </w:r>
      <w:r w:rsidRPr="0030316E">
        <w:rPr>
          <w:spacing w:val="-4"/>
          <w:sz w:val="24"/>
        </w:rPr>
        <w:t xml:space="preserve"> </w:t>
      </w:r>
      <w:r w:rsidRPr="0030316E">
        <w:rPr>
          <w:sz w:val="24"/>
        </w:rPr>
        <w:t>exception</w:t>
      </w:r>
      <w:r w:rsidRPr="0030316E">
        <w:rPr>
          <w:spacing w:val="-2"/>
          <w:sz w:val="24"/>
        </w:rPr>
        <w:t xml:space="preserve"> </w:t>
      </w:r>
      <w:r w:rsidRPr="0030316E">
        <w:rPr>
          <w:sz w:val="24"/>
        </w:rPr>
        <w:t>handling.</w:t>
      </w:r>
    </w:p>
    <w:p w14:paraId="36B334A2" w14:textId="77777777" w:rsidR="002E25FB" w:rsidRPr="0030316E" w:rsidRDefault="002E25FB">
      <w:pPr>
        <w:pStyle w:val="BodyText"/>
        <w:spacing w:before="4"/>
        <w:rPr>
          <w:sz w:val="31"/>
        </w:rPr>
      </w:pPr>
    </w:p>
    <w:p w14:paraId="13F7073E" w14:textId="77777777" w:rsidR="002E25FB" w:rsidRPr="0030316E" w:rsidRDefault="00000000">
      <w:pPr>
        <w:pStyle w:val="Heading5"/>
        <w:ind w:left="100"/>
      </w:pPr>
      <w:r w:rsidRPr="0030316E">
        <w:t>User-defined</w:t>
      </w:r>
      <w:r w:rsidRPr="0030316E">
        <w:rPr>
          <w:spacing w:val="-7"/>
        </w:rPr>
        <w:t xml:space="preserve"> </w:t>
      </w:r>
      <w:r w:rsidRPr="0030316E">
        <w:t>types</w:t>
      </w:r>
    </w:p>
    <w:p w14:paraId="06DD8794" w14:textId="77777777" w:rsidR="002E25FB" w:rsidRPr="0030316E" w:rsidRDefault="00000000">
      <w:pPr>
        <w:pStyle w:val="ListParagraph"/>
        <w:numPr>
          <w:ilvl w:val="0"/>
          <w:numId w:val="26"/>
        </w:numPr>
        <w:tabs>
          <w:tab w:val="left" w:pos="316"/>
        </w:tabs>
        <w:ind w:hanging="145"/>
        <w:rPr>
          <w:sz w:val="24"/>
        </w:rPr>
      </w:pPr>
      <w:r w:rsidRPr="0030316E">
        <w:rPr>
          <w:sz w:val="24"/>
        </w:rPr>
        <w:t>must</w:t>
      </w:r>
      <w:r w:rsidRPr="0030316E">
        <w:rPr>
          <w:spacing w:val="-4"/>
          <w:sz w:val="24"/>
        </w:rPr>
        <w:t xml:space="preserve"> </w:t>
      </w:r>
      <w:r w:rsidRPr="0030316E">
        <w:rPr>
          <w:sz w:val="24"/>
        </w:rPr>
        <w:t>have</w:t>
      </w:r>
      <w:r w:rsidRPr="0030316E">
        <w:rPr>
          <w:spacing w:val="-4"/>
          <w:sz w:val="24"/>
        </w:rPr>
        <w:t xml:space="preserve"> </w:t>
      </w:r>
      <w:r w:rsidRPr="0030316E">
        <w:rPr>
          <w:sz w:val="24"/>
        </w:rPr>
        <w:t>a</w:t>
      </w:r>
      <w:r w:rsidRPr="0030316E">
        <w:rPr>
          <w:spacing w:val="-3"/>
          <w:sz w:val="24"/>
        </w:rPr>
        <w:t xml:space="preserve"> </w:t>
      </w:r>
      <w:r w:rsidRPr="0030316E">
        <w:rPr>
          <w:sz w:val="24"/>
        </w:rPr>
        <w:t>constructor,</w:t>
      </w:r>
      <w:r w:rsidRPr="0030316E">
        <w:rPr>
          <w:spacing w:val="-3"/>
          <w:sz w:val="24"/>
        </w:rPr>
        <w:t xml:space="preserve"> </w:t>
      </w:r>
      <w:r w:rsidRPr="0030316E">
        <w:rPr>
          <w:sz w:val="24"/>
        </w:rPr>
        <w:t>which</w:t>
      </w:r>
      <w:r w:rsidRPr="0030316E">
        <w:rPr>
          <w:spacing w:val="-2"/>
          <w:sz w:val="24"/>
        </w:rPr>
        <w:t xml:space="preserve"> </w:t>
      </w:r>
      <w:r w:rsidRPr="0030316E">
        <w:rPr>
          <w:sz w:val="24"/>
        </w:rPr>
        <w:t>is</w:t>
      </w:r>
      <w:r w:rsidRPr="0030316E">
        <w:rPr>
          <w:spacing w:val="-4"/>
          <w:sz w:val="24"/>
        </w:rPr>
        <w:t xml:space="preserve"> </w:t>
      </w:r>
      <w:r w:rsidRPr="0030316E">
        <w:rPr>
          <w:sz w:val="24"/>
        </w:rPr>
        <w:t>a</w:t>
      </w:r>
      <w:r w:rsidRPr="0030316E">
        <w:rPr>
          <w:spacing w:val="-3"/>
          <w:sz w:val="24"/>
        </w:rPr>
        <w:t xml:space="preserve"> </w:t>
      </w:r>
      <w:r w:rsidRPr="0030316E">
        <w:rPr>
          <w:sz w:val="24"/>
        </w:rPr>
        <w:t>constant</w:t>
      </w:r>
      <w:r w:rsidRPr="0030316E">
        <w:rPr>
          <w:spacing w:val="-4"/>
          <w:sz w:val="24"/>
        </w:rPr>
        <w:t xml:space="preserve"> </w:t>
      </w:r>
      <w:r w:rsidRPr="0030316E">
        <w:rPr>
          <w:sz w:val="24"/>
        </w:rPr>
        <w:t>expression.</w:t>
      </w:r>
    </w:p>
    <w:p w14:paraId="7BA6F920" w14:textId="77777777" w:rsidR="002E25FB" w:rsidRPr="0030316E" w:rsidRDefault="00000000">
      <w:pPr>
        <w:pStyle w:val="ListParagraph"/>
        <w:numPr>
          <w:ilvl w:val="0"/>
          <w:numId w:val="26"/>
        </w:numPr>
        <w:tabs>
          <w:tab w:val="left" w:pos="316"/>
        </w:tabs>
        <w:ind w:hanging="145"/>
        <w:rPr>
          <w:sz w:val="24"/>
        </w:rPr>
      </w:pPr>
      <w:r w:rsidRPr="0030316E">
        <w:rPr>
          <w:sz w:val="24"/>
        </w:rPr>
        <w:t>cannot</w:t>
      </w:r>
      <w:r w:rsidRPr="0030316E">
        <w:rPr>
          <w:spacing w:val="-4"/>
          <w:sz w:val="24"/>
        </w:rPr>
        <w:t xml:space="preserve"> </w:t>
      </w:r>
      <w:r w:rsidRPr="0030316E">
        <w:rPr>
          <w:sz w:val="24"/>
        </w:rPr>
        <w:t>have</w:t>
      </w:r>
      <w:r w:rsidRPr="0030316E">
        <w:rPr>
          <w:spacing w:val="-4"/>
          <w:sz w:val="24"/>
        </w:rPr>
        <w:t xml:space="preserve"> </w:t>
      </w:r>
      <w:r w:rsidRPr="0030316E">
        <w:rPr>
          <w:sz w:val="24"/>
        </w:rPr>
        <w:t>virtual</w:t>
      </w:r>
      <w:r w:rsidRPr="0030316E">
        <w:rPr>
          <w:spacing w:val="-4"/>
          <w:sz w:val="24"/>
        </w:rPr>
        <w:t xml:space="preserve"> </w:t>
      </w:r>
      <w:r w:rsidRPr="0030316E">
        <w:rPr>
          <w:sz w:val="24"/>
        </w:rPr>
        <w:t>functions.</w:t>
      </w:r>
    </w:p>
    <w:p w14:paraId="4FB041F3" w14:textId="77777777" w:rsidR="002E25FB" w:rsidRPr="0030316E" w:rsidRDefault="00000000">
      <w:pPr>
        <w:pStyle w:val="ListParagraph"/>
        <w:numPr>
          <w:ilvl w:val="0"/>
          <w:numId w:val="26"/>
        </w:numPr>
        <w:tabs>
          <w:tab w:val="left" w:pos="316"/>
        </w:tabs>
        <w:ind w:hanging="145"/>
        <w:rPr>
          <w:sz w:val="24"/>
        </w:rPr>
      </w:pPr>
      <w:r w:rsidRPr="0030316E">
        <w:rPr>
          <w:sz w:val="24"/>
        </w:rPr>
        <w:t>cannot</w:t>
      </w:r>
      <w:r w:rsidRPr="0030316E">
        <w:rPr>
          <w:spacing w:val="-4"/>
          <w:sz w:val="24"/>
        </w:rPr>
        <w:t xml:space="preserve"> </w:t>
      </w:r>
      <w:r w:rsidRPr="0030316E">
        <w:rPr>
          <w:sz w:val="24"/>
        </w:rPr>
        <w:t>have</w:t>
      </w:r>
      <w:r w:rsidRPr="0030316E">
        <w:rPr>
          <w:spacing w:val="-3"/>
          <w:sz w:val="24"/>
        </w:rPr>
        <w:t xml:space="preserve"> </w:t>
      </w:r>
      <w:r w:rsidRPr="0030316E">
        <w:rPr>
          <w:sz w:val="24"/>
        </w:rPr>
        <w:t>a</w:t>
      </w:r>
      <w:r w:rsidRPr="0030316E">
        <w:rPr>
          <w:spacing w:val="-3"/>
          <w:sz w:val="24"/>
        </w:rPr>
        <w:t xml:space="preserve"> </w:t>
      </w:r>
      <w:r w:rsidRPr="0030316E">
        <w:rPr>
          <w:sz w:val="24"/>
        </w:rPr>
        <w:t>virtual</w:t>
      </w:r>
      <w:r w:rsidRPr="0030316E">
        <w:rPr>
          <w:spacing w:val="-3"/>
          <w:sz w:val="24"/>
        </w:rPr>
        <w:t xml:space="preserve"> </w:t>
      </w:r>
      <w:r w:rsidRPr="0030316E">
        <w:rPr>
          <w:sz w:val="24"/>
        </w:rPr>
        <w:t>base</w:t>
      </w:r>
      <w:r w:rsidRPr="0030316E">
        <w:rPr>
          <w:spacing w:val="-4"/>
          <w:sz w:val="24"/>
        </w:rPr>
        <w:t xml:space="preserve"> </w:t>
      </w:r>
      <w:r w:rsidRPr="0030316E">
        <w:rPr>
          <w:sz w:val="24"/>
        </w:rPr>
        <w:t>class.</w:t>
      </w:r>
    </w:p>
    <w:p w14:paraId="37DEF4E6" w14:textId="77777777" w:rsidR="002E25FB" w:rsidRPr="0030316E" w:rsidRDefault="002E25FB">
      <w:pPr>
        <w:pStyle w:val="BodyText"/>
        <w:spacing w:before="8"/>
      </w:pPr>
    </w:p>
    <w:p w14:paraId="7F65EB6D" w14:textId="77777777" w:rsidR="002E25FB" w:rsidRPr="0030316E" w:rsidRDefault="00000000">
      <w:pPr>
        <w:pStyle w:val="Heading4"/>
      </w:pPr>
      <w:r w:rsidRPr="0030316E">
        <w:t>Advantages</w:t>
      </w:r>
    </w:p>
    <w:p w14:paraId="0405A691" w14:textId="77777777" w:rsidR="002E25FB" w:rsidRPr="0030316E" w:rsidRDefault="00000000">
      <w:pPr>
        <w:pStyle w:val="BodyText"/>
        <w:spacing w:before="126"/>
        <w:ind w:left="100"/>
      </w:pPr>
      <w:r w:rsidRPr="0030316E">
        <w:t>A</w:t>
      </w:r>
      <w:r w:rsidRPr="0030316E">
        <w:rPr>
          <w:spacing w:val="-4"/>
        </w:rPr>
        <w:t xml:space="preserve"> </w:t>
      </w:r>
      <w:r w:rsidRPr="0030316E">
        <w:t>constant</w:t>
      </w:r>
      <w:r w:rsidRPr="0030316E">
        <w:rPr>
          <w:spacing w:val="-4"/>
        </w:rPr>
        <w:t xml:space="preserve"> </w:t>
      </w:r>
      <w:r w:rsidRPr="0030316E">
        <w:t>expression</w:t>
      </w:r>
    </w:p>
    <w:p w14:paraId="67D3C6CA" w14:textId="77777777" w:rsidR="002E25FB" w:rsidRPr="0030316E" w:rsidRDefault="00000000">
      <w:pPr>
        <w:pStyle w:val="ListParagraph"/>
        <w:numPr>
          <w:ilvl w:val="0"/>
          <w:numId w:val="26"/>
        </w:numPr>
        <w:tabs>
          <w:tab w:val="left" w:pos="316"/>
        </w:tabs>
        <w:ind w:hanging="145"/>
        <w:rPr>
          <w:sz w:val="24"/>
        </w:rPr>
      </w:pPr>
      <w:r w:rsidRPr="0030316E">
        <w:rPr>
          <w:sz w:val="24"/>
        </w:rPr>
        <w:t>can</w:t>
      </w:r>
      <w:r w:rsidRPr="0030316E">
        <w:rPr>
          <w:spacing w:val="-3"/>
          <w:sz w:val="24"/>
        </w:rPr>
        <w:t xml:space="preserve"> </w:t>
      </w:r>
      <w:r w:rsidRPr="0030316E">
        <w:rPr>
          <w:sz w:val="24"/>
        </w:rPr>
        <w:t>be</w:t>
      </w:r>
      <w:r w:rsidRPr="0030316E">
        <w:rPr>
          <w:spacing w:val="-4"/>
          <w:sz w:val="24"/>
        </w:rPr>
        <w:t xml:space="preserve"> </w:t>
      </w:r>
      <w:r w:rsidRPr="0030316E">
        <w:rPr>
          <w:sz w:val="24"/>
        </w:rPr>
        <w:t>evaluated</w:t>
      </w:r>
      <w:r w:rsidRPr="0030316E">
        <w:rPr>
          <w:spacing w:val="-3"/>
          <w:sz w:val="24"/>
        </w:rPr>
        <w:t xml:space="preserve"> </w:t>
      </w:r>
      <w:r w:rsidRPr="0030316E">
        <w:rPr>
          <w:sz w:val="24"/>
        </w:rPr>
        <w:t>at</w:t>
      </w:r>
      <w:r w:rsidRPr="0030316E">
        <w:rPr>
          <w:spacing w:val="-3"/>
          <w:sz w:val="24"/>
        </w:rPr>
        <w:t xml:space="preserve"> </w:t>
      </w:r>
      <w:r w:rsidRPr="0030316E">
        <w:rPr>
          <w:sz w:val="24"/>
        </w:rPr>
        <w:t>compile</w:t>
      </w:r>
      <w:r w:rsidRPr="0030316E">
        <w:rPr>
          <w:spacing w:val="-4"/>
          <w:sz w:val="24"/>
        </w:rPr>
        <w:t xml:space="preserve"> </w:t>
      </w:r>
      <w:r w:rsidRPr="0030316E">
        <w:rPr>
          <w:sz w:val="24"/>
        </w:rPr>
        <w:t>time.</w:t>
      </w:r>
    </w:p>
    <w:p w14:paraId="427E237A" w14:textId="77777777" w:rsidR="002E25FB" w:rsidRPr="0030316E" w:rsidRDefault="00000000">
      <w:pPr>
        <w:pStyle w:val="ListParagraph"/>
        <w:numPr>
          <w:ilvl w:val="0"/>
          <w:numId w:val="26"/>
        </w:numPr>
        <w:tabs>
          <w:tab w:val="left" w:pos="316"/>
        </w:tabs>
        <w:ind w:hanging="145"/>
        <w:rPr>
          <w:sz w:val="24"/>
        </w:rPr>
      </w:pPr>
      <w:r w:rsidRPr="0030316E">
        <w:rPr>
          <w:sz w:val="24"/>
        </w:rPr>
        <w:t>gives</w:t>
      </w:r>
      <w:r w:rsidRPr="0030316E">
        <w:rPr>
          <w:spacing w:val="-4"/>
          <w:sz w:val="24"/>
        </w:rPr>
        <w:t xml:space="preserve"> </w:t>
      </w:r>
      <w:r w:rsidRPr="0030316E">
        <w:rPr>
          <w:sz w:val="24"/>
        </w:rPr>
        <w:t>the</w:t>
      </w:r>
      <w:r w:rsidRPr="0030316E">
        <w:rPr>
          <w:spacing w:val="-3"/>
          <w:sz w:val="24"/>
        </w:rPr>
        <w:t xml:space="preserve"> </w:t>
      </w:r>
      <w:r w:rsidRPr="0030316E">
        <w:rPr>
          <w:sz w:val="24"/>
        </w:rPr>
        <w:t>compiler</w:t>
      </w:r>
      <w:r w:rsidRPr="0030316E">
        <w:rPr>
          <w:spacing w:val="-3"/>
          <w:sz w:val="24"/>
        </w:rPr>
        <w:t xml:space="preserve"> </w:t>
      </w:r>
      <w:r w:rsidRPr="0030316E">
        <w:rPr>
          <w:sz w:val="24"/>
        </w:rPr>
        <w:t>deep</w:t>
      </w:r>
      <w:r w:rsidRPr="0030316E">
        <w:rPr>
          <w:spacing w:val="-2"/>
          <w:sz w:val="24"/>
        </w:rPr>
        <w:t xml:space="preserve"> </w:t>
      </w:r>
      <w:r w:rsidRPr="0030316E">
        <w:rPr>
          <w:sz w:val="24"/>
        </w:rPr>
        <w:t>insight</w:t>
      </w:r>
      <w:r w:rsidRPr="0030316E">
        <w:rPr>
          <w:spacing w:val="-3"/>
          <w:sz w:val="24"/>
        </w:rPr>
        <w:t xml:space="preserve"> </w:t>
      </w:r>
      <w:r w:rsidRPr="0030316E">
        <w:rPr>
          <w:sz w:val="24"/>
        </w:rPr>
        <w:t>into</w:t>
      </w:r>
      <w:r w:rsidRPr="0030316E">
        <w:rPr>
          <w:spacing w:val="-2"/>
          <w:sz w:val="24"/>
        </w:rPr>
        <w:t xml:space="preserve"> </w:t>
      </w:r>
      <w:r w:rsidRPr="0030316E">
        <w:rPr>
          <w:sz w:val="24"/>
        </w:rPr>
        <w:t>the</w:t>
      </w:r>
      <w:r w:rsidRPr="0030316E">
        <w:rPr>
          <w:spacing w:val="-4"/>
          <w:sz w:val="24"/>
        </w:rPr>
        <w:t xml:space="preserve"> </w:t>
      </w:r>
      <w:r w:rsidRPr="0030316E">
        <w:rPr>
          <w:sz w:val="24"/>
        </w:rPr>
        <w:t>code.</w:t>
      </w:r>
    </w:p>
    <w:p w14:paraId="7C23CEF7" w14:textId="77777777" w:rsidR="002E25FB" w:rsidRPr="0030316E" w:rsidRDefault="00000000">
      <w:pPr>
        <w:pStyle w:val="ListParagraph"/>
        <w:numPr>
          <w:ilvl w:val="0"/>
          <w:numId w:val="26"/>
        </w:numPr>
        <w:tabs>
          <w:tab w:val="left" w:pos="316"/>
        </w:tabs>
        <w:ind w:hanging="145"/>
        <w:rPr>
          <w:sz w:val="24"/>
        </w:rPr>
      </w:pPr>
      <w:r w:rsidRPr="0030316E">
        <w:rPr>
          <w:sz w:val="24"/>
        </w:rPr>
        <w:t>is</w:t>
      </w:r>
      <w:r w:rsidRPr="0030316E">
        <w:rPr>
          <w:spacing w:val="-7"/>
          <w:sz w:val="24"/>
        </w:rPr>
        <w:t xml:space="preserve"> </w:t>
      </w:r>
      <w:r w:rsidRPr="0030316E">
        <w:rPr>
          <w:sz w:val="24"/>
        </w:rPr>
        <w:t>implicitly</w:t>
      </w:r>
      <w:r w:rsidRPr="0030316E">
        <w:rPr>
          <w:spacing w:val="-5"/>
          <w:sz w:val="24"/>
        </w:rPr>
        <w:t xml:space="preserve"> </w:t>
      </w:r>
      <w:r w:rsidRPr="0030316E">
        <w:rPr>
          <w:sz w:val="24"/>
        </w:rPr>
        <w:t>thread-safe.</w:t>
      </w:r>
    </w:p>
    <w:p w14:paraId="04C7DD29" w14:textId="77777777" w:rsidR="002E25FB" w:rsidRPr="0030316E" w:rsidRDefault="00000000">
      <w:pPr>
        <w:pStyle w:val="ListParagraph"/>
        <w:numPr>
          <w:ilvl w:val="0"/>
          <w:numId w:val="26"/>
        </w:numPr>
        <w:tabs>
          <w:tab w:val="left" w:pos="316"/>
        </w:tabs>
        <w:ind w:hanging="145"/>
        <w:rPr>
          <w:sz w:val="24"/>
        </w:rPr>
      </w:pPr>
      <w:r w:rsidRPr="0030316E">
        <w:rPr>
          <w:sz w:val="24"/>
        </w:rPr>
        <w:t>can</w:t>
      </w:r>
      <w:r w:rsidRPr="0030316E">
        <w:rPr>
          <w:spacing w:val="-4"/>
          <w:sz w:val="24"/>
        </w:rPr>
        <w:t xml:space="preserve"> </w:t>
      </w:r>
      <w:r w:rsidRPr="0030316E">
        <w:rPr>
          <w:sz w:val="24"/>
        </w:rPr>
        <w:t>be</w:t>
      </w:r>
      <w:r w:rsidRPr="0030316E">
        <w:rPr>
          <w:spacing w:val="-4"/>
          <w:sz w:val="24"/>
        </w:rPr>
        <w:t xml:space="preserve"> </w:t>
      </w:r>
      <w:r w:rsidRPr="0030316E">
        <w:rPr>
          <w:sz w:val="24"/>
        </w:rPr>
        <w:t>constructed</w:t>
      </w:r>
      <w:r w:rsidRPr="0030316E">
        <w:rPr>
          <w:spacing w:val="-4"/>
          <w:sz w:val="24"/>
        </w:rPr>
        <w:t xml:space="preserve"> </w:t>
      </w:r>
      <w:r w:rsidRPr="0030316E">
        <w:rPr>
          <w:sz w:val="24"/>
        </w:rPr>
        <w:t>in</w:t>
      </w:r>
      <w:r w:rsidRPr="0030316E">
        <w:rPr>
          <w:spacing w:val="-3"/>
          <w:sz w:val="24"/>
        </w:rPr>
        <w:t xml:space="preserve"> </w:t>
      </w:r>
      <w:r w:rsidRPr="0030316E">
        <w:rPr>
          <w:sz w:val="24"/>
        </w:rPr>
        <w:t>the</w:t>
      </w:r>
      <w:r w:rsidRPr="0030316E">
        <w:rPr>
          <w:spacing w:val="-5"/>
          <w:sz w:val="24"/>
        </w:rPr>
        <w:t xml:space="preserve"> </w:t>
      </w:r>
      <w:r w:rsidRPr="0030316E">
        <w:rPr>
          <w:sz w:val="24"/>
        </w:rPr>
        <w:t>read-only</w:t>
      </w:r>
      <w:r w:rsidRPr="0030316E">
        <w:rPr>
          <w:spacing w:val="-3"/>
          <w:sz w:val="24"/>
        </w:rPr>
        <w:t xml:space="preserve"> </w:t>
      </w:r>
      <w:r w:rsidRPr="0030316E">
        <w:rPr>
          <w:sz w:val="24"/>
        </w:rPr>
        <w:t>memory</w:t>
      </w:r>
      <w:r w:rsidRPr="0030316E">
        <w:rPr>
          <w:spacing w:val="-4"/>
          <w:sz w:val="24"/>
        </w:rPr>
        <w:t xml:space="preserve"> </w:t>
      </w:r>
      <w:r w:rsidRPr="0030316E">
        <w:rPr>
          <w:sz w:val="24"/>
        </w:rPr>
        <w:t>(ROM-able).</w:t>
      </w:r>
    </w:p>
    <w:p w14:paraId="027C1217" w14:textId="77777777" w:rsidR="002E25FB" w:rsidRPr="0030316E" w:rsidRDefault="00000000">
      <w:pPr>
        <w:pStyle w:val="BodyText"/>
        <w:spacing w:before="194" w:line="237" w:lineRule="auto"/>
        <w:ind w:left="100" w:right="1313"/>
      </w:pPr>
      <w:r w:rsidRPr="0030316E">
        <w:rPr>
          <w:rFonts w:ascii="Courier New"/>
          <w:spacing w:val="-1"/>
          <w:sz w:val="19"/>
        </w:rPr>
        <w:t>constexpr</w:t>
      </w:r>
      <w:r w:rsidRPr="0030316E">
        <w:rPr>
          <w:rFonts w:ascii="Courier New"/>
          <w:spacing w:val="-55"/>
          <w:sz w:val="19"/>
        </w:rPr>
        <w:t xml:space="preserve"> </w:t>
      </w:r>
      <w:r w:rsidRPr="0030316E">
        <w:rPr>
          <w:spacing w:val="-1"/>
        </w:rPr>
        <w:t>functions can</w:t>
      </w:r>
      <w:r w:rsidRPr="0030316E">
        <w:t xml:space="preserve"> </w:t>
      </w:r>
      <w:r w:rsidRPr="0030316E">
        <w:rPr>
          <w:spacing w:val="-1"/>
        </w:rPr>
        <w:t>only</w:t>
      </w:r>
      <w:r w:rsidRPr="0030316E">
        <w:t xml:space="preserve"> depend on other</w:t>
      </w:r>
      <w:r w:rsidRPr="0030316E">
        <w:rPr>
          <w:spacing w:val="-1"/>
        </w:rPr>
        <w:t xml:space="preserve"> </w:t>
      </w:r>
      <w:r w:rsidRPr="0030316E">
        <w:t xml:space="preserve">constant expressions. Being a </w:t>
      </w:r>
      <w:r w:rsidRPr="0030316E">
        <w:rPr>
          <w:rFonts w:ascii="Courier New"/>
          <w:sz w:val="19"/>
        </w:rPr>
        <w:t>constexpr</w:t>
      </w:r>
      <w:r w:rsidRPr="0030316E">
        <w:rPr>
          <w:rFonts w:ascii="Courier New"/>
          <w:spacing w:val="-55"/>
          <w:sz w:val="19"/>
        </w:rPr>
        <w:t xml:space="preserve"> </w:t>
      </w:r>
      <w:r w:rsidRPr="0030316E">
        <w:t>function</w:t>
      </w:r>
      <w:r w:rsidRPr="0030316E">
        <w:rPr>
          <w:spacing w:val="-57"/>
        </w:rPr>
        <w:t xml:space="preserve"> </w:t>
      </w:r>
      <w:r w:rsidRPr="0030316E">
        <w:t>does not mean that the function is executed at compile-time. It means that the function has the</w:t>
      </w:r>
      <w:r w:rsidRPr="0030316E">
        <w:rPr>
          <w:spacing w:val="1"/>
        </w:rPr>
        <w:t xml:space="preserve"> </w:t>
      </w:r>
      <w:r w:rsidRPr="0030316E">
        <w:rPr>
          <w:spacing w:val="-1"/>
        </w:rPr>
        <w:t xml:space="preserve">potential to be executed at compile time. A </w:t>
      </w:r>
      <w:r w:rsidRPr="0030316E">
        <w:rPr>
          <w:rFonts w:ascii="Courier New"/>
          <w:spacing w:val="-1"/>
          <w:sz w:val="19"/>
        </w:rPr>
        <w:t xml:space="preserve">constexpr </w:t>
      </w:r>
      <w:r w:rsidRPr="0030316E">
        <w:t>function can also be executed a run-time.</w:t>
      </w:r>
      <w:r w:rsidRPr="0030316E">
        <w:rPr>
          <w:spacing w:val="1"/>
        </w:rPr>
        <w:t xml:space="preserve"> </w:t>
      </w:r>
      <w:r w:rsidRPr="0030316E">
        <w:rPr>
          <w:spacing w:val="-1"/>
        </w:rPr>
        <w:t xml:space="preserve">The compiler and the optimization level determines </w:t>
      </w:r>
      <w:r w:rsidRPr="0030316E">
        <w:t xml:space="preserve">if a </w:t>
      </w:r>
      <w:r w:rsidRPr="0030316E">
        <w:rPr>
          <w:rFonts w:ascii="Courier New"/>
          <w:sz w:val="19"/>
        </w:rPr>
        <w:t xml:space="preserve">constexpr </w:t>
      </w:r>
      <w:r w:rsidRPr="0030316E">
        <w:t>function runs at compile-time</w:t>
      </w:r>
      <w:r w:rsidRPr="0030316E">
        <w:rPr>
          <w:spacing w:val="-57"/>
        </w:rPr>
        <w:t xml:space="preserve"> </w:t>
      </w:r>
      <w:r w:rsidRPr="0030316E">
        <w:t>or</w:t>
      </w:r>
      <w:r w:rsidRPr="0030316E">
        <w:rPr>
          <w:spacing w:val="-2"/>
        </w:rPr>
        <w:t xml:space="preserve"> </w:t>
      </w:r>
      <w:r w:rsidRPr="0030316E">
        <w:t>run-time.</w:t>
      </w:r>
    </w:p>
    <w:p w14:paraId="6CCEA590" w14:textId="77777777" w:rsidR="002E25FB" w:rsidRPr="0030316E" w:rsidRDefault="00000000">
      <w:pPr>
        <w:spacing w:before="116"/>
        <w:ind w:left="100"/>
        <w:rPr>
          <w:sz w:val="24"/>
        </w:rPr>
      </w:pPr>
      <w:r w:rsidRPr="0030316E">
        <w:rPr>
          <w:spacing w:val="-1"/>
          <w:sz w:val="24"/>
        </w:rPr>
        <w:t>There are two</w:t>
      </w:r>
      <w:r w:rsidRPr="0030316E">
        <w:rPr>
          <w:spacing w:val="1"/>
          <w:sz w:val="24"/>
        </w:rPr>
        <w:t xml:space="preserve"> </w:t>
      </w:r>
      <w:r w:rsidRPr="0030316E">
        <w:rPr>
          <w:spacing w:val="-1"/>
          <w:sz w:val="24"/>
        </w:rPr>
        <w:t>contexts in</w:t>
      </w:r>
      <w:r w:rsidRPr="0030316E">
        <w:rPr>
          <w:spacing w:val="1"/>
          <w:sz w:val="24"/>
        </w:rPr>
        <w:t xml:space="preserve"> </w:t>
      </w:r>
      <w:r w:rsidRPr="0030316E">
        <w:rPr>
          <w:spacing w:val="-1"/>
          <w:sz w:val="24"/>
        </w:rPr>
        <w:t>which</w:t>
      </w:r>
      <w:r w:rsidRPr="0030316E">
        <w:rPr>
          <w:sz w:val="24"/>
        </w:rPr>
        <w:t xml:space="preserve"> </w:t>
      </w:r>
      <w:r w:rsidRPr="0030316E">
        <w:rPr>
          <w:spacing w:val="-1"/>
          <w:sz w:val="24"/>
        </w:rPr>
        <w:t>a</w:t>
      </w:r>
      <w:r w:rsidRPr="0030316E">
        <w:rPr>
          <w:spacing w:val="1"/>
          <w:sz w:val="24"/>
        </w:rPr>
        <w:t xml:space="preserve"> </w:t>
      </w:r>
      <w:r w:rsidRPr="0030316E">
        <w:rPr>
          <w:rFonts w:ascii="Courier New"/>
          <w:spacing w:val="-1"/>
          <w:sz w:val="19"/>
        </w:rPr>
        <w:t>constexpr</w:t>
      </w:r>
      <w:r w:rsidRPr="0030316E">
        <w:rPr>
          <w:rFonts w:ascii="Courier New"/>
          <w:spacing w:val="-55"/>
          <w:sz w:val="19"/>
        </w:rPr>
        <w:t xml:space="preserve"> </w:t>
      </w:r>
      <w:r w:rsidRPr="0030316E">
        <w:rPr>
          <w:sz w:val="24"/>
        </w:rPr>
        <w:t>function</w:t>
      </w:r>
      <w:r w:rsidRPr="0030316E">
        <w:rPr>
          <w:spacing w:val="1"/>
          <w:sz w:val="24"/>
        </w:rPr>
        <w:t xml:space="preserve"> </w:t>
      </w:r>
      <w:r w:rsidRPr="0030316E">
        <w:rPr>
          <w:rFonts w:ascii="Courier New"/>
          <w:sz w:val="19"/>
        </w:rPr>
        <w:t>func</w:t>
      </w:r>
      <w:r w:rsidRPr="0030316E">
        <w:rPr>
          <w:rFonts w:ascii="Courier New"/>
          <w:spacing w:val="-55"/>
          <w:sz w:val="19"/>
        </w:rPr>
        <w:t xml:space="preserve"> </w:t>
      </w:r>
      <w:r w:rsidRPr="0030316E">
        <w:rPr>
          <w:b/>
          <w:sz w:val="24"/>
        </w:rPr>
        <w:t xml:space="preserve">has </w:t>
      </w:r>
      <w:r w:rsidRPr="0030316E">
        <w:rPr>
          <w:sz w:val="24"/>
        </w:rPr>
        <w:t>to run</w:t>
      </w:r>
      <w:r w:rsidRPr="0030316E">
        <w:rPr>
          <w:spacing w:val="1"/>
          <w:sz w:val="24"/>
        </w:rPr>
        <w:t xml:space="preserve"> </w:t>
      </w:r>
      <w:r w:rsidRPr="0030316E">
        <w:rPr>
          <w:sz w:val="24"/>
        </w:rPr>
        <w:t>at</w:t>
      </w:r>
      <w:r w:rsidRPr="0030316E">
        <w:rPr>
          <w:spacing w:val="-1"/>
          <w:sz w:val="24"/>
        </w:rPr>
        <w:t xml:space="preserve"> </w:t>
      </w:r>
      <w:r w:rsidRPr="0030316E">
        <w:rPr>
          <w:sz w:val="24"/>
        </w:rPr>
        <w:t>compile-time.</w:t>
      </w:r>
    </w:p>
    <w:p w14:paraId="4EB281C5" w14:textId="77777777" w:rsidR="002E25FB" w:rsidRPr="0030316E" w:rsidRDefault="00000000">
      <w:pPr>
        <w:pStyle w:val="ListParagraph"/>
        <w:numPr>
          <w:ilvl w:val="0"/>
          <w:numId w:val="25"/>
        </w:numPr>
        <w:tabs>
          <w:tab w:val="left" w:pos="340"/>
        </w:tabs>
        <w:spacing w:before="115" w:line="279" w:lineRule="exact"/>
        <w:rPr>
          <w:sz w:val="24"/>
        </w:rPr>
      </w:pPr>
      <w:r w:rsidRPr="0030316E">
        <w:rPr>
          <w:spacing w:val="-1"/>
          <w:sz w:val="24"/>
        </w:rPr>
        <w:t>The</w:t>
      </w:r>
      <w:r w:rsidRPr="0030316E">
        <w:rPr>
          <w:sz w:val="24"/>
        </w:rPr>
        <w:t xml:space="preserve"> </w:t>
      </w:r>
      <w:r w:rsidRPr="0030316E">
        <w:rPr>
          <w:rFonts w:ascii="Courier New"/>
          <w:spacing w:val="-1"/>
          <w:sz w:val="19"/>
        </w:rPr>
        <w:t>constexpr</w:t>
      </w:r>
      <w:r w:rsidRPr="0030316E">
        <w:rPr>
          <w:rFonts w:ascii="Courier New"/>
          <w:spacing w:val="-55"/>
          <w:sz w:val="19"/>
        </w:rPr>
        <w:t xml:space="preserve"> </w:t>
      </w:r>
      <w:r w:rsidRPr="0030316E">
        <w:rPr>
          <w:spacing w:val="-1"/>
          <w:sz w:val="24"/>
        </w:rPr>
        <w:t>function</w:t>
      </w:r>
      <w:r w:rsidRPr="0030316E">
        <w:rPr>
          <w:sz w:val="24"/>
        </w:rPr>
        <w:t xml:space="preserve"> </w:t>
      </w:r>
      <w:r w:rsidRPr="0030316E">
        <w:rPr>
          <w:spacing w:val="-1"/>
          <w:sz w:val="24"/>
        </w:rPr>
        <w:t>is used</w:t>
      </w:r>
      <w:r w:rsidRPr="0030316E">
        <w:rPr>
          <w:sz w:val="24"/>
        </w:rPr>
        <w:t xml:space="preserve"> </w:t>
      </w:r>
      <w:r w:rsidRPr="0030316E">
        <w:rPr>
          <w:spacing w:val="-1"/>
          <w:sz w:val="24"/>
        </w:rPr>
        <w:t>in</w:t>
      </w:r>
      <w:r w:rsidRPr="0030316E">
        <w:rPr>
          <w:sz w:val="24"/>
        </w:rPr>
        <w:t xml:space="preserve"> </w:t>
      </w:r>
      <w:r w:rsidRPr="0030316E">
        <w:rPr>
          <w:spacing w:val="-1"/>
          <w:sz w:val="24"/>
        </w:rPr>
        <w:t>a</w:t>
      </w:r>
      <w:r w:rsidRPr="0030316E">
        <w:rPr>
          <w:sz w:val="24"/>
        </w:rPr>
        <w:t xml:space="preserve"> </w:t>
      </w:r>
      <w:r w:rsidRPr="0030316E">
        <w:rPr>
          <w:spacing w:val="-1"/>
          <w:sz w:val="24"/>
        </w:rPr>
        <w:t xml:space="preserve">context </w:t>
      </w:r>
      <w:r w:rsidRPr="0030316E">
        <w:rPr>
          <w:sz w:val="24"/>
        </w:rPr>
        <w:t>that</w:t>
      </w:r>
      <w:r w:rsidRPr="0030316E">
        <w:rPr>
          <w:spacing w:val="-1"/>
          <w:sz w:val="24"/>
        </w:rPr>
        <w:t xml:space="preserve"> </w:t>
      </w:r>
      <w:r w:rsidRPr="0030316E">
        <w:rPr>
          <w:sz w:val="24"/>
        </w:rPr>
        <w:t>is</w:t>
      </w:r>
      <w:r w:rsidRPr="0030316E">
        <w:rPr>
          <w:spacing w:val="-1"/>
          <w:sz w:val="24"/>
        </w:rPr>
        <w:t xml:space="preserve"> </w:t>
      </w:r>
      <w:r w:rsidRPr="0030316E">
        <w:rPr>
          <w:sz w:val="24"/>
        </w:rPr>
        <w:t>evaluated at</w:t>
      </w:r>
      <w:r w:rsidRPr="0030316E">
        <w:rPr>
          <w:spacing w:val="-1"/>
          <w:sz w:val="24"/>
        </w:rPr>
        <w:t xml:space="preserve"> </w:t>
      </w:r>
      <w:r w:rsidRPr="0030316E">
        <w:rPr>
          <w:sz w:val="24"/>
        </w:rPr>
        <w:t>compile-time.</w:t>
      </w:r>
      <w:r w:rsidRPr="0030316E">
        <w:rPr>
          <w:spacing w:val="1"/>
          <w:sz w:val="24"/>
        </w:rPr>
        <w:t xml:space="preserve"> </w:t>
      </w:r>
      <w:r w:rsidRPr="0030316E">
        <w:rPr>
          <w:sz w:val="24"/>
        </w:rPr>
        <w:t>This</w:t>
      </w:r>
      <w:r w:rsidRPr="0030316E">
        <w:rPr>
          <w:spacing w:val="-1"/>
          <w:sz w:val="24"/>
        </w:rPr>
        <w:t xml:space="preserve"> </w:t>
      </w:r>
      <w:r w:rsidRPr="0030316E">
        <w:rPr>
          <w:sz w:val="24"/>
        </w:rPr>
        <w:t>can be</w:t>
      </w:r>
      <w:r w:rsidRPr="0030316E">
        <w:rPr>
          <w:spacing w:val="-1"/>
          <w:sz w:val="24"/>
        </w:rPr>
        <w:t xml:space="preserve"> </w:t>
      </w:r>
      <w:r w:rsidRPr="0030316E">
        <w:rPr>
          <w:sz w:val="24"/>
        </w:rPr>
        <w:t>a</w:t>
      </w:r>
    </w:p>
    <w:p w14:paraId="31294818" w14:textId="77777777" w:rsidR="002E25FB" w:rsidRPr="0030316E" w:rsidRDefault="00000000">
      <w:pPr>
        <w:pStyle w:val="BodyText"/>
        <w:spacing w:line="279" w:lineRule="exact"/>
        <w:ind w:left="364"/>
      </w:pPr>
      <w:r w:rsidRPr="0030316E">
        <w:rPr>
          <w:rFonts w:ascii="Courier New"/>
          <w:spacing w:val="-1"/>
          <w:sz w:val="19"/>
        </w:rPr>
        <w:t>static_assert</w:t>
      </w:r>
      <w:r w:rsidRPr="0030316E">
        <w:rPr>
          <w:rFonts w:ascii="Courier New"/>
          <w:spacing w:val="-55"/>
          <w:sz w:val="19"/>
        </w:rPr>
        <w:t xml:space="preserve"> </w:t>
      </w:r>
      <w:r w:rsidRPr="0030316E">
        <w:rPr>
          <w:spacing w:val="-1"/>
        </w:rPr>
        <w:t>expression,</w:t>
      </w:r>
      <w:r w:rsidRPr="0030316E">
        <w:t xml:space="preserve"> </w:t>
      </w:r>
      <w:r w:rsidRPr="0030316E">
        <w:rPr>
          <w:spacing w:val="-1"/>
        </w:rPr>
        <w:t>the instantiation</w:t>
      </w:r>
      <w:r w:rsidRPr="0030316E">
        <w:t xml:space="preserve"> of a</w:t>
      </w:r>
      <w:r w:rsidRPr="0030316E">
        <w:rPr>
          <w:spacing w:val="-1"/>
        </w:rPr>
        <w:t xml:space="preserve"> </w:t>
      </w:r>
      <w:r w:rsidRPr="0030316E">
        <w:t>template, or</w:t>
      </w:r>
      <w:r w:rsidRPr="0030316E">
        <w:rPr>
          <w:spacing w:val="-1"/>
        </w:rPr>
        <w:t xml:space="preserve"> </w:t>
      </w:r>
      <w:r w:rsidRPr="0030316E">
        <w:t>the</w:t>
      </w:r>
      <w:r w:rsidRPr="0030316E">
        <w:rPr>
          <w:spacing w:val="-1"/>
        </w:rPr>
        <w:t xml:space="preserve"> </w:t>
      </w:r>
      <w:r w:rsidRPr="0030316E">
        <w:t>initialization</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t>C-array.</w:t>
      </w:r>
    </w:p>
    <w:p w14:paraId="17BF9F48" w14:textId="77777777" w:rsidR="002E25FB" w:rsidRPr="0030316E" w:rsidRDefault="00000000">
      <w:pPr>
        <w:pStyle w:val="ListParagraph"/>
        <w:numPr>
          <w:ilvl w:val="0"/>
          <w:numId w:val="25"/>
        </w:numPr>
        <w:tabs>
          <w:tab w:val="left" w:pos="340"/>
        </w:tabs>
        <w:spacing w:before="115"/>
        <w:ind w:left="364" w:right="1730" w:hanging="264"/>
        <w:rPr>
          <w:rFonts w:ascii="Courier New"/>
          <w:sz w:val="19"/>
        </w:rPr>
      </w:pPr>
      <w:r w:rsidRPr="0030316E">
        <w:rPr>
          <w:spacing w:val="-1"/>
          <w:sz w:val="24"/>
        </w:rPr>
        <w:t>The value of a</w:t>
      </w:r>
      <w:r w:rsidRPr="0030316E">
        <w:rPr>
          <w:sz w:val="24"/>
        </w:rPr>
        <w:t xml:space="preserve"> </w:t>
      </w:r>
      <w:r w:rsidRPr="0030316E">
        <w:rPr>
          <w:rFonts w:ascii="Courier New"/>
          <w:spacing w:val="-1"/>
          <w:sz w:val="19"/>
        </w:rPr>
        <w:t>constexpr</w:t>
      </w:r>
      <w:r w:rsidRPr="0030316E">
        <w:rPr>
          <w:rFonts w:ascii="Courier New"/>
          <w:spacing w:val="-55"/>
          <w:sz w:val="19"/>
        </w:rPr>
        <w:t xml:space="preserve"> </w:t>
      </w:r>
      <w:r w:rsidRPr="0030316E">
        <w:rPr>
          <w:spacing w:val="-1"/>
          <w:sz w:val="24"/>
        </w:rPr>
        <w:t>function</w:t>
      </w:r>
      <w:r w:rsidRPr="0030316E">
        <w:rPr>
          <w:sz w:val="24"/>
        </w:rPr>
        <w:t xml:space="preserve"> is</w:t>
      </w:r>
      <w:r w:rsidRPr="0030316E">
        <w:rPr>
          <w:spacing w:val="-1"/>
          <w:sz w:val="24"/>
        </w:rPr>
        <w:t xml:space="preserve"> </w:t>
      </w:r>
      <w:r w:rsidRPr="0030316E">
        <w:rPr>
          <w:sz w:val="24"/>
        </w:rPr>
        <w:t>explicitly requested during compile-time:</w:t>
      </w:r>
      <w:r w:rsidRPr="0030316E">
        <w:rPr>
          <w:spacing w:val="-1"/>
          <w:sz w:val="24"/>
        </w:rPr>
        <w:t xml:space="preserve"> </w:t>
      </w:r>
      <w:r w:rsidRPr="0030316E">
        <w:rPr>
          <w:rFonts w:ascii="Courier New"/>
          <w:sz w:val="19"/>
        </w:rPr>
        <w:t>constexpr</w:t>
      </w:r>
      <w:r w:rsidRPr="0030316E">
        <w:rPr>
          <w:rFonts w:ascii="Courier New"/>
          <w:spacing w:val="-111"/>
          <w:sz w:val="19"/>
        </w:rPr>
        <w:t xml:space="preserve"> </w:t>
      </w:r>
      <w:r w:rsidRPr="0030316E">
        <w:rPr>
          <w:rFonts w:ascii="Courier New"/>
          <w:sz w:val="19"/>
        </w:rPr>
        <w:t>auto</w:t>
      </w:r>
      <w:r w:rsidRPr="0030316E">
        <w:rPr>
          <w:rFonts w:ascii="Courier New"/>
          <w:spacing w:val="1"/>
          <w:sz w:val="19"/>
        </w:rPr>
        <w:t xml:space="preserve"> </w:t>
      </w:r>
      <w:r w:rsidRPr="0030316E">
        <w:rPr>
          <w:rFonts w:ascii="Courier New"/>
          <w:sz w:val="19"/>
        </w:rPr>
        <w:t>res</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func(5);</w:t>
      </w:r>
    </w:p>
    <w:p w14:paraId="2D4E497A" w14:textId="77777777" w:rsidR="002E25FB" w:rsidRPr="0030316E" w:rsidRDefault="00000000">
      <w:pPr>
        <w:pStyle w:val="BodyText"/>
        <w:spacing w:before="120" w:line="235" w:lineRule="auto"/>
        <w:ind w:left="100" w:right="1345"/>
      </w:pPr>
      <w:r w:rsidRPr="0030316E">
        <w:rPr>
          <w:spacing w:val="-1"/>
        </w:rPr>
        <w:t>To</w:t>
      </w:r>
      <w:r w:rsidRPr="0030316E">
        <w:t xml:space="preserve"> </w:t>
      </w:r>
      <w:r w:rsidRPr="0030316E">
        <w:rPr>
          <w:spacing w:val="-1"/>
        </w:rPr>
        <w:t>see the theory</w:t>
      </w:r>
      <w:r w:rsidRPr="0030316E">
        <w:t xml:space="preserve"> </w:t>
      </w:r>
      <w:r w:rsidRPr="0030316E">
        <w:rPr>
          <w:spacing w:val="-1"/>
        </w:rPr>
        <w:t>in</w:t>
      </w:r>
      <w:r w:rsidRPr="0030316E">
        <w:t xml:space="preserve"> </w:t>
      </w:r>
      <w:r w:rsidRPr="0030316E">
        <w:rPr>
          <w:spacing w:val="-1"/>
        </w:rPr>
        <w:t>praxis,</w:t>
      </w:r>
      <w:r w:rsidRPr="0030316E">
        <w:t xml:space="preserve"> </w:t>
      </w:r>
      <w:r w:rsidRPr="0030316E">
        <w:rPr>
          <w:spacing w:val="-1"/>
        </w:rPr>
        <w:t>study</w:t>
      </w:r>
      <w:r w:rsidRPr="0030316E">
        <w:t xml:space="preserve"> </w:t>
      </w:r>
      <w:r w:rsidRPr="0030316E">
        <w:rPr>
          <w:spacing w:val="-1"/>
        </w:rPr>
        <w:t xml:space="preserve">the </w:t>
      </w:r>
      <w:r w:rsidRPr="0030316E">
        <w:rPr>
          <w:rFonts w:ascii="Courier New"/>
          <w:sz w:val="19"/>
        </w:rPr>
        <w:t>gcd.cpp</w:t>
      </w:r>
      <w:r w:rsidRPr="0030316E">
        <w:rPr>
          <w:rFonts w:ascii="Courier New"/>
          <w:spacing w:val="-55"/>
          <w:sz w:val="19"/>
        </w:rPr>
        <w:t xml:space="preserve"> </w:t>
      </w:r>
      <w:r w:rsidRPr="0030316E">
        <w:t>program</w:t>
      </w:r>
      <w:r w:rsidRPr="0030316E">
        <w:rPr>
          <w:spacing w:val="-1"/>
        </w:rPr>
        <w:t xml:space="preserve"> </w:t>
      </w:r>
      <w:r w:rsidRPr="0030316E">
        <w:t>in the rule</w:t>
      </w:r>
      <w:r w:rsidRPr="0030316E">
        <w:rPr>
          <w:spacing w:val="-1"/>
        </w:rPr>
        <w:t xml:space="preserve"> </w:t>
      </w:r>
      <w:r w:rsidRPr="0030316E">
        <w:t>Per.11:</w:t>
      </w:r>
      <w:r w:rsidRPr="0030316E">
        <w:rPr>
          <w:spacing w:val="-1"/>
        </w:rPr>
        <w:t xml:space="preserve"> </w:t>
      </w:r>
      <w:r w:rsidRPr="0030316E">
        <w:t>Move</w:t>
      </w:r>
      <w:r w:rsidRPr="0030316E">
        <w:rPr>
          <w:spacing w:val="-1"/>
        </w:rPr>
        <w:t xml:space="preserve"> </w:t>
      </w:r>
      <w:r w:rsidRPr="0030316E">
        <w:t>computation</w:t>
      </w:r>
      <w:r w:rsidRPr="0030316E">
        <w:rPr>
          <w:spacing w:val="-57"/>
        </w:rPr>
        <w:t xml:space="preserve"> </w:t>
      </w:r>
      <w:r w:rsidRPr="0030316E">
        <w:t>from</w:t>
      </w:r>
      <w:r w:rsidRPr="0030316E">
        <w:rPr>
          <w:spacing w:val="-2"/>
        </w:rPr>
        <w:t xml:space="preserve"> </w:t>
      </w:r>
      <w:r w:rsidRPr="0030316E">
        <w:t>run time</w:t>
      </w:r>
      <w:r w:rsidRPr="0030316E">
        <w:rPr>
          <w:spacing w:val="-1"/>
        </w:rPr>
        <w:t xml:space="preserve"> </w:t>
      </w:r>
      <w:r w:rsidRPr="0030316E">
        <w:t>to compile-time.</w:t>
      </w:r>
    </w:p>
    <w:p w14:paraId="2F658944" w14:textId="77777777" w:rsidR="002E25FB" w:rsidRPr="0030316E" w:rsidRDefault="00000000">
      <w:pPr>
        <w:pStyle w:val="BodyText"/>
        <w:spacing w:before="122"/>
        <w:ind w:left="100"/>
      </w:pPr>
      <w:r w:rsidRPr="0030316E">
        <w:t>Finally,</w:t>
      </w:r>
      <w:r w:rsidRPr="0030316E">
        <w:rPr>
          <w:spacing w:val="-2"/>
        </w:rPr>
        <w:t xml:space="preserve"> </w:t>
      </w:r>
      <w:r w:rsidRPr="0030316E">
        <w:t>I</w:t>
      </w:r>
      <w:r w:rsidRPr="0030316E">
        <w:rPr>
          <w:spacing w:val="-3"/>
        </w:rPr>
        <w:t xml:space="preserve"> </w:t>
      </w:r>
      <w:r w:rsidRPr="0030316E">
        <w:t>come</w:t>
      </w:r>
      <w:r w:rsidRPr="0030316E">
        <w:rPr>
          <w:spacing w:val="-3"/>
        </w:rPr>
        <w:t xml:space="preserve"> </w:t>
      </w:r>
      <w:r w:rsidRPr="0030316E">
        <w:t>to</w:t>
      </w:r>
      <w:r w:rsidRPr="0030316E">
        <w:rPr>
          <w:spacing w:val="-2"/>
        </w:rPr>
        <w:t xml:space="preserve"> </w:t>
      </w:r>
      <w:r w:rsidRPr="0030316E">
        <w:t>my</w:t>
      </w:r>
      <w:r w:rsidRPr="0030316E">
        <w:rPr>
          <w:spacing w:val="-2"/>
        </w:rPr>
        <w:t xml:space="preserve"> </w:t>
      </w:r>
      <w:r w:rsidRPr="0030316E">
        <w:t>main</w:t>
      </w:r>
      <w:r w:rsidRPr="0030316E">
        <w:rPr>
          <w:spacing w:val="-2"/>
        </w:rPr>
        <w:t xml:space="preserve"> </w:t>
      </w:r>
      <w:r w:rsidRPr="0030316E">
        <w:t>point.</w:t>
      </w:r>
    </w:p>
    <w:p w14:paraId="654FB52A" w14:textId="77777777" w:rsidR="002E25FB" w:rsidRPr="0030316E" w:rsidRDefault="002E25FB">
      <w:pPr>
        <w:pStyle w:val="BodyText"/>
        <w:spacing w:before="7"/>
        <w:rPr>
          <w:sz w:val="23"/>
        </w:rPr>
      </w:pPr>
    </w:p>
    <w:p w14:paraId="3DE606B1" w14:textId="77777777" w:rsidR="002E25FB" w:rsidRPr="0030316E" w:rsidRDefault="00000000">
      <w:pPr>
        <w:pStyle w:val="Heading4"/>
      </w:pPr>
      <w:r w:rsidRPr="0030316E">
        <w:t>Template</w:t>
      </w:r>
      <w:r w:rsidRPr="0030316E">
        <w:rPr>
          <w:spacing w:val="21"/>
        </w:rPr>
        <w:t xml:space="preserve"> </w:t>
      </w:r>
      <w:r w:rsidRPr="0030316E">
        <w:t>metaprogramming</w:t>
      </w:r>
      <w:r w:rsidRPr="0030316E">
        <w:rPr>
          <w:spacing w:val="22"/>
        </w:rPr>
        <w:t xml:space="preserve"> </w:t>
      </w:r>
      <w:r w:rsidRPr="0030316E">
        <w:t>versus</w:t>
      </w:r>
      <w:r w:rsidRPr="0030316E">
        <w:rPr>
          <w:spacing w:val="22"/>
        </w:rPr>
        <w:t xml:space="preserve"> </w:t>
      </w:r>
      <w:r w:rsidRPr="0030316E">
        <w:rPr>
          <w:rFonts w:ascii="Courier New"/>
          <w:sz w:val="21"/>
        </w:rPr>
        <w:t>constexpr</w:t>
      </w:r>
      <w:r w:rsidRPr="0030316E">
        <w:rPr>
          <w:rFonts w:ascii="Courier New"/>
          <w:spacing w:val="-38"/>
          <w:sz w:val="21"/>
        </w:rPr>
        <w:t xml:space="preserve"> </w:t>
      </w:r>
      <w:r w:rsidRPr="0030316E">
        <w:t>functions</w:t>
      </w:r>
    </w:p>
    <w:p w14:paraId="3C9B867F" w14:textId="77777777" w:rsidR="002E25FB" w:rsidRPr="0030316E" w:rsidRDefault="00000000">
      <w:pPr>
        <w:pStyle w:val="BodyText"/>
        <w:spacing w:before="121"/>
        <w:ind w:left="100"/>
      </w:pPr>
      <w:r w:rsidRPr="0030316E">
        <w:t>Here</w:t>
      </w:r>
      <w:r w:rsidRPr="0030316E">
        <w:rPr>
          <w:spacing w:val="-4"/>
        </w:rPr>
        <w:t xml:space="preserve"> </w:t>
      </w:r>
      <w:r w:rsidRPr="0030316E">
        <w:t>is</w:t>
      </w:r>
      <w:r w:rsidRPr="0030316E">
        <w:rPr>
          <w:spacing w:val="-3"/>
        </w:rPr>
        <w:t xml:space="preserve"> </w:t>
      </w:r>
      <w:r w:rsidRPr="0030316E">
        <w:t>the</w:t>
      </w:r>
      <w:r w:rsidRPr="0030316E">
        <w:rPr>
          <w:spacing w:val="-3"/>
        </w:rPr>
        <w:t xml:space="preserve"> </w:t>
      </w:r>
      <w:r w:rsidRPr="0030316E">
        <w:t>big</w:t>
      </w:r>
      <w:r w:rsidRPr="0030316E">
        <w:rPr>
          <w:spacing w:val="-2"/>
        </w:rPr>
        <w:t xml:space="preserve"> </w:t>
      </w:r>
      <w:r w:rsidRPr="0030316E">
        <w:t>picture.</w:t>
      </w:r>
    </w:p>
    <w:p w14:paraId="358399F1" w14:textId="77777777" w:rsidR="002E25FB" w:rsidRPr="0030316E" w:rsidRDefault="002E25FB">
      <w:pPr>
        <w:sectPr w:rsidR="002E25FB" w:rsidRPr="0030316E">
          <w:pgSz w:w="12240" w:h="15840"/>
          <w:pgMar w:top="1360" w:right="140" w:bottom="280" w:left="1340" w:header="720" w:footer="720" w:gutter="0"/>
          <w:cols w:space="720"/>
        </w:sectPr>
      </w:pPr>
    </w:p>
    <w:p w14:paraId="14B58A4B" w14:textId="77777777" w:rsidR="002E25FB" w:rsidRPr="0030316E" w:rsidRDefault="00000000">
      <w:pPr>
        <w:pStyle w:val="Heading5"/>
        <w:spacing w:before="72"/>
        <w:ind w:left="364"/>
      </w:pPr>
      <w:r w:rsidRPr="0030316E">
        <w:rPr>
          <w:spacing w:val="-1"/>
        </w:rPr>
        <w:lastRenderedPageBreak/>
        <w:t>Table 13.3.</w:t>
      </w:r>
      <w:r w:rsidRPr="0030316E">
        <w:rPr>
          <w:spacing w:val="1"/>
        </w:rPr>
        <w:t xml:space="preserve"> </w:t>
      </w:r>
      <w:r w:rsidRPr="0030316E">
        <w:rPr>
          <w:spacing w:val="-1"/>
        </w:rPr>
        <w:t>Template</w:t>
      </w:r>
      <w:r w:rsidRPr="0030316E">
        <w:t xml:space="preserve"> </w:t>
      </w:r>
      <w:r w:rsidRPr="0030316E">
        <w:rPr>
          <w:spacing w:val="-1"/>
        </w:rPr>
        <w:t>metaprogramming</w:t>
      </w:r>
      <w:r w:rsidRPr="0030316E">
        <w:rPr>
          <w:spacing w:val="1"/>
        </w:rPr>
        <w:t xml:space="preserve"> </w:t>
      </w:r>
      <w:r w:rsidRPr="0030316E">
        <w:t>versus</w:t>
      </w:r>
      <w:r w:rsidRPr="0030316E">
        <w:rPr>
          <w:spacing w:val="-1"/>
        </w:rPr>
        <w:t xml:space="preserve"> </w:t>
      </w:r>
      <w:r w:rsidRPr="0030316E">
        <w:rPr>
          <w:rFonts w:ascii="Courier New"/>
          <w:sz w:val="19"/>
        </w:rPr>
        <w:t>constexpr</w:t>
      </w:r>
      <w:r w:rsidRPr="0030316E">
        <w:rPr>
          <w:rFonts w:ascii="Courier New"/>
          <w:spacing w:val="-54"/>
          <w:sz w:val="19"/>
        </w:rPr>
        <w:t xml:space="preserve"> </w:t>
      </w:r>
      <w:r w:rsidRPr="0030316E">
        <w:t>functions</w:t>
      </w:r>
    </w:p>
    <w:p w14:paraId="13872DA0" w14:textId="77777777" w:rsidR="002E25FB" w:rsidRPr="0030316E" w:rsidRDefault="00000000">
      <w:pPr>
        <w:pStyle w:val="BodyText"/>
        <w:rPr>
          <w:b/>
          <w:sz w:val="19"/>
        </w:rPr>
      </w:pPr>
      <w:r w:rsidRPr="0030316E">
        <w:drawing>
          <wp:anchor distT="0" distB="0" distL="0" distR="0" simplePos="0" relativeHeight="94" behindDoc="0" locked="0" layoutInCell="1" allowOverlap="1" wp14:anchorId="5EE86DD3" wp14:editId="15CA25F3">
            <wp:simplePos x="0" y="0"/>
            <wp:positionH relativeFrom="page">
              <wp:posOffset>1219200</wp:posOffset>
            </wp:positionH>
            <wp:positionV relativeFrom="paragraph">
              <wp:posOffset>154229</wp:posOffset>
            </wp:positionV>
            <wp:extent cx="5638799" cy="1844040"/>
            <wp:effectExtent l="0" t="0" r="0" b="0"/>
            <wp:wrapTopAndBottom/>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jpeg"/>
                    <pic:cNvPicPr/>
                  </pic:nvPicPr>
                  <pic:blipFill>
                    <a:blip r:embed="rId142" cstate="print"/>
                    <a:stretch>
                      <a:fillRect/>
                    </a:stretch>
                  </pic:blipFill>
                  <pic:spPr>
                    <a:xfrm>
                      <a:off x="0" y="0"/>
                      <a:ext cx="5638799" cy="1844040"/>
                    </a:xfrm>
                    <a:prstGeom prst="rect">
                      <a:avLst/>
                    </a:prstGeom>
                  </pic:spPr>
                </pic:pic>
              </a:graphicData>
            </a:graphic>
          </wp:anchor>
        </w:drawing>
      </w:r>
    </w:p>
    <w:p w14:paraId="43EE0673" w14:textId="77777777" w:rsidR="002E25FB" w:rsidRPr="0030316E" w:rsidRDefault="00000000">
      <w:pPr>
        <w:pStyle w:val="BodyText"/>
        <w:spacing w:before="232"/>
        <w:ind w:left="100"/>
      </w:pPr>
      <w:r w:rsidRPr="0030316E">
        <w:t>I</w:t>
      </w:r>
      <w:r w:rsidRPr="0030316E">
        <w:rPr>
          <w:spacing w:val="-3"/>
        </w:rPr>
        <w:t xml:space="preserve"> </w:t>
      </w:r>
      <w:r w:rsidRPr="0030316E">
        <w:t>want</w:t>
      </w:r>
      <w:r w:rsidRPr="0030316E">
        <w:rPr>
          <w:spacing w:val="-3"/>
        </w:rPr>
        <w:t xml:space="preserve"> </w:t>
      </w:r>
      <w:r w:rsidRPr="0030316E">
        <w:t>to</w:t>
      </w:r>
      <w:r w:rsidRPr="0030316E">
        <w:rPr>
          <w:spacing w:val="-1"/>
        </w:rPr>
        <w:t xml:space="preserve"> </w:t>
      </w:r>
      <w:r w:rsidRPr="0030316E">
        <w:t>add</w:t>
      </w:r>
      <w:r w:rsidRPr="0030316E">
        <w:rPr>
          <w:spacing w:val="-2"/>
        </w:rPr>
        <w:t xml:space="preserve"> </w:t>
      </w:r>
      <w:r w:rsidRPr="0030316E">
        <w:t>a</w:t>
      </w:r>
      <w:r w:rsidRPr="0030316E">
        <w:rPr>
          <w:spacing w:val="-3"/>
        </w:rPr>
        <w:t xml:space="preserve"> </w:t>
      </w:r>
      <w:r w:rsidRPr="0030316E">
        <w:t>few</w:t>
      </w:r>
      <w:r w:rsidRPr="0030316E">
        <w:rPr>
          <w:spacing w:val="-2"/>
        </w:rPr>
        <w:t xml:space="preserve"> </w:t>
      </w:r>
      <w:r w:rsidRPr="0030316E">
        <w:t>remarks</w:t>
      </w:r>
      <w:r w:rsidRPr="0030316E">
        <w:rPr>
          <w:spacing w:val="-3"/>
        </w:rPr>
        <w:t xml:space="preserve"> </w:t>
      </w:r>
      <w:r w:rsidRPr="0030316E">
        <w:t>to</w:t>
      </w:r>
      <w:r w:rsidRPr="0030316E">
        <w:rPr>
          <w:spacing w:val="-2"/>
        </w:rPr>
        <w:t xml:space="preserve"> </w:t>
      </w:r>
      <w:r w:rsidRPr="0030316E">
        <w:t>my</w:t>
      </w:r>
      <w:r w:rsidRPr="0030316E">
        <w:rPr>
          <w:spacing w:val="-1"/>
        </w:rPr>
        <w:t xml:space="preserve"> </w:t>
      </w:r>
      <w:r w:rsidRPr="0030316E">
        <w:t>table.</w:t>
      </w:r>
    </w:p>
    <w:p w14:paraId="1D7A53E1" w14:textId="77777777" w:rsidR="002E25FB" w:rsidRPr="0030316E" w:rsidRDefault="00000000">
      <w:pPr>
        <w:pStyle w:val="ListParagraph"/>
        <w:numPr>
          <w:ilvl w:val="0"/>
          <w:numId w:val="24"/>
        </w:numPr>
        <w:tabs>
          <w:tab w:val="left" w:pos="316"/>
        </w:tabs>
        <w:spacing w:before="196" w:line="235" w:lineRule="auto"/>
        <w:ind w:right="1518" w:hanging="168"/>
        <w:rPr>
          <w:sz w:val="24"/>
        </w:rPr>
      </w:pPr>
      <w:r w:rsidRPr="0030316E">
        <w:rPr>
          <w:spacing w:val="-1"/>
          <w:sz w:val="24"/>
        </w:rPr>
        <w:t>A template metaprogram runs at</w:t>
      </w:r>
      <w:r w:rsidRPr="0030316E">
        <w:rPr>
          <w:sz w:val="24"/>
        </w:rPr>
        <w:t xml:space="preserve"> </w:t>
      </w:r>
      <w:r w:rsidRPr="0030316E">
        <w:rPr>
          <w:spacing w:val="-1"/>
          <w:sz w:val="24"/>
        </w:rPr>
        <w:t>compile,</w:t>
      </w:r>
      <w:r w:rsidRPr="0030316E">
        <w:rPr>
          <w:sz w:val="24"/>
        </w:rPr>
        <w:t xml:space="preserve"> </w:t>
      </w:r>
      <w:r w:rsidRPr="0030316E">
        <w:rPr>
          <w:spacing w:val="-1"/>
          <w:sz w:val="24"/>
        </w:rPr>
        <w:t xml:space="preserve">but </w:t>
      </w:r>
      <w:r w:rsidRPr="0030316E">
        <w:rPr>
          <w:sz w:val="24"/>
        </w:rPr>
        <w:t>a</w:t>
      </w:r>
      <w:r w:rsidRPr="0030316E">
        <w:rPr>
          <w:spacing w:val="-1"/>
          <w:sz w:val="24"/>
        </w:rPr>
        <w:t xml:space="preserve"> </w:t>
      </w:r>
      <w:r w:rsidRPr="0030316E">
        <w:rPr>
          <w:rFonts w:ascii="Courier New" w:hAnsi="Courier New"/>
          <w:sz w:val="19"/>
        </w:rPr>
        <w:t>constexpr</w:t>
      </w:r>
      <w:r w:rsidRPr="0030316E">
        <w:rPr>
          <w:rFonts w:ascii="Courier New" w:hAnsi="Courier New"/>
          <w:spacing w:val="-55"/>
          <w:sz w:val="19"/>
        </w:rPr>
        <w:t xml:space="preserve"> </w:t>
      </w:r>
      <w:r w:rsidRPr="0030316E">
        <w:rPr>
          <w:sz w:val="24"/>
        </w:rPr>
        <w:t>functions can run at</w:t>
      </w:r>
      <w:r w:rsidRPr="0030316E">
        <w:rPr>
          <w:spacing w:val="-1"/>
          <w:sz w:val="24"/>
        </w:rPr>
        <w:t xml:space="preserve"> </w:t>
      </w:r>
      <w:r w:rsidRPr="0030316E">
        <w:rPr>
          <w:sz w:val="24"/>
        </w:rPr>
        <w:t>compile-time</w:t>
      </w:r>
      <w:r w:rsidRPr="0030316E">
        <w:rPr>
          <w:spacing w:val="-57"/>
          <w:sz w:val="24"/>
        </w:rPr>
        <w:t xml:space="preserve"> </w:t>
      </w:r>
      <w:r w:rsidRPr="0030316E">
        <w:rPr>
          <w:sz w:val="24"/>
        </w:rPr>
        <w:t>or</w:t>
      </w:r>
      <w:r w:rsidRPr="0030316E">
        <w:rPr>
          <w:spacing w:val="-2"/>
          <w:sz w:val="24"/>
        </w:rPr>
        <w:t xml:space="preserve"> </w:t>
      </w:r>
      <w:r w:rsidRPr="0030316E">
        <w:rPr>
          <w:sz w:val="24"/>
        </w:rPr>
        <w:t>runtime.</w:t>
      </w:r>
    </w:p>
    <w:p w14:paraId="78F09A01" w14:textId="77777777" w:rsidR="002E25FB" w:rsidRPr="0030316E" w:rsidRDefault="00000000">
      <w:pPr>
        <w:pStyle w:val="ListParagraph"/>
        <w:numPr>
          <w:ilvl w:val="0"/>
          <w:numId w:val="24"/>
        </w:numPr>
        <w:tabs>
          <w:tab w:val="left" w:pos="316"/>
        </w:tabs>
        <w:spacing w:before="194" w:line="279" w:lineRule="exact"/>
        <w:ind w:left="316" w:hanging="145"/>
        <w:rPr>
          <w:sz w:val="24"/>
        </w:rPr>
      </w:pPr>
      <w:r w:rsidRPr="0030316E">
        <w:rPr>
          <w:sz w:val="24"/>
        </w:rPr>
        <w:t>Arguments</w:t>
      </w:r>
      <w:r w:rsidRPr="0030316E">
        <w:rPr>
          <w:spacing w:val="-5"/>
          <w:sz w:val="24"/>
        </w:rPr>
        <w:t xml:space="preserve"> </w:t>
      </w:r>
      <w:r w:rsidRPr="0030316E">
        <w:rPr>
          <w:sz w:val="24"/>
        </w:rPr>
        <w:t>of</w:t>
      </w:r>
      <w:r w:rsidRPr="0030316E">
        <w:rPr>
          <w:spacing w:val="-4"/>
          <w:sz w:val="24"/>
        </w:rPr>
        <w:t xml:space="preserve"> </w:t>
      </w:r>
      <w:r w:rsidRPr="0030316E">
        <w:rPr>
          <w:sz w:val="24"/>
        </w:rPr>
        <w:t>a</w:t>
      </w:r>
      <w:r w:rsidRPr="0030316E">
        <w:rPr>
          <w:spacing w:val="-4"/>
          <w:sz w:val="24"/>
        </w:rPr>
        <w:t xml:space="preserve"> </w:t>
      </w:r>
      <w:r w:rsidRPr="0030316E">
        <w:rPr>
          <w:sz w:val="24"/>
        </w:rPr>
        <w:t>template</w:t>
      </w:r>
      <w:r w:rsidRPr="0030316E">
        <w:rPr>
          <w:spacing w:val="-4"/>
          <w:sz w:val="24"/>
        </w:rPr>
        <w:t xml:space="preserve"> </w:t>
      </w:r>
      <w:r w:rsidRPr="0030316E">
        <w:rPr>
          <w:sz w:val="24"/>
        </w:rPr>
        <w:t>metaprogram</w:t>
      </w:r>
      <w:r w:rsidRPr="0030316E">
        <w:rPr>
          <w:spacing w:val="-4"/>
          <w:sz w:val="24"/>
        </w:rPr>
        <w:t xml:space="preserve"> </w:t>
      </w:r>
      <w:r w:rsidRPr="0030316E">
        <w:rPr>
          <w:sz w:val="24"/>
        </w:rPr>
        <w:t>can</w:t>
      </w:r>
      <w:r w:rsidRPr="0030316E">
        <w:rPr>
          <w:spacing w:val="-4"/>
          <w:sz w:val="24"/>
        </w:rPr>
        <w:t xml:space="preserve"> </w:t>
      </w:r>
      <w:r w:rsidRPr="0030316E">
        <w:rPr>
          <w:sz w:val="24"/>
        </w:rPr>
        <w:t>be</w:t>
      </w:r>
      <w:r w:rsidRPr="0030316E">
        <w:rPr>
          <w:spacing w:val="-4"/>
          <w:sz w:val="24"/>
        </w:rPr>
        <w:t xml:space="preserve"> </w:t>
      </w:r>
      <w:r w:rsidRPr="0030316E">
        <w:rPr>
          <w:sz w:val="24"/>
        </w:rPr>
        <w:t>types,</w:t>
      </w:r>
      <w:r w:rsidRPr="0030316E">
        <w:rPr>
          <w:spacing w:val="-3"/>
          <w:sz w:val="24"/>
        </w:rPr>
        <w:t xml:space="preserve"> </w:t>
      </w:r>
      <w:r w:rsidRPr="0030316E">
        <w:rPr>
          <w:sz w:val="24"/>
        </w:rPr>
        <w:t>non-types(for</w:t>
      </w:r>
      <w:r w:rsidRPr="0030316E">
        <w:rPr>
          <w:spacing w:val="-4"/>
          <w:sz w:val="24"/>
        </w:rPr>
        <w:t xml:space="preserve"> </w:t>
      </w:r>
      <w:r w:rsidRPr="0030316E">
        <w:rPr>
          <w:sz w:val="24"/>
        </w:rPr>
        <w:t>example:</w:t>
      </w:r>
      <w:r w:rsidRPr="0030316E">
        <w:rPr>
          <w:spacing w:val="-5"/>
          <w:sz w:val="24"/>
        </w:rPr>
        <w:t xml:space="preserve"> </w:t>
      </w:r>
      <w:r w:rsidRPr="0030316E">
        <w:rPr>
          <w:rFonts w:ascii="Courier New" w:hAnsi="Courier New"/>
          <w:sz w:val="19"/>
        </w:rPr>
        <w:t>5</w:t>
      </w:r>
      <w:r w:rsidRPr="0030316E">
        <w:rPr>
          <w:sz w:val="24"/>
        </w:rPr>
        <w:t>)</w:t>
      </w:r>
      <w:r w:rsidRPr="0030316E">
        <w:rPr>
          <w:spacing w:val="-4"/>
          <w:sz w:val="24"/>
        </w:rPr>
        <w:t xml:space="preserve"> </w:t>
      </w:r>
      <w:r w:rsidRPr="0030316E">
        <w:rPr>
          <w:sz w:val="24"/>
        </w:rPr>
        <w:t>and</w:t>
      </w:r>
      <w:r w:rsidRPr="0030316E">
        <w:rPr>
          <w:spacing w:val="-3"/>
          <w:sz w:val="24"/>
        </w:rPr>
        <w:t xml:space="preserve"> </w:t>
      </w:r>
      <w:r w:rsidRPr="0030316E">
        <w:rPr>
          <w:sz w:val="24"/>
        </w:rPr>
        <w:t>templates.</w:t>
      </w:r>
    </w:p>
    <w:p w14:paraId="41510C34" w14:textId="77777777" w:rsidR="002E25FB" w:rsidRPr="0030316E" w:rsidRDefault="00000000">
      <w:pPr>
        <w:pStyle w:val="BodyText"/>
        <w:spacing w:line="279" w:lineRule="exact"/>
        <w:ind w:left="340"/>
      </w:pPr>
      <w:r w:rsidRPr="0030316E">
        <w:rPr>
          <w:rFonts w:ascii="Courier New"/>
          <w:spacing w:val="-1"/>
          <w:sz w:val="19"/>
        </w:rPr>
        <w:t>constexpr</w:t>
      </w:r>
      <w:r w:rsidRPr="0030316E">
        <w:rPr>
          <w:rFonts w:ascii="Courier New"/>
          <w:spacing w:val="-55"/>
          <w:sz w:val="19"/>
        </w:rPr>
        <w:t xml:space="preserve"> </w:t>
      </w:r>
      <w:r w:rsidRPr="0030316E">
        <w:rPr>
          <w:spacing w:val="-1"/>
        </w:rPr>
        <w:t xml:space="preserve">functions are functions </w:t>
      </w:r>
      <w:r w:rsidRPr="0030316E">
        <w:t>that</w:t>
      </w:r>
      <w:r w:rsidRPr="0030316E">
        <w:rPr>
          <w:spacing w:val="-1"/>
        </w:rPr>
        <w:t xml:space="preserve"> </w:t>
      </w:r>
      <w:r w:rsidRPr="0030316E">
        <w:t>have</w:t>
      </w:r>
      <w:r w:rsidRPr="0030316E">
        <w:rPr>
          <w:spacing w:val="-1"/>
        </w:rPr>
        <w:t xml:space="preserve"> </w:t>
      </w:r>
      <w:r w:rsidRPr="0030316E">
        <w:t>the</w:t>
      </w:r>
      <w:r w:rsidRPr="0030316E">
        <w:rPr>
          <w:spacing w:val="-1"/>
        </w:rPr>
        <w:t xml:space="preserve"> </w:t>
      </w:r>
      <w:r w:rsidRPr="0030316E">
        <w:t>potential</w:t>
      </w:r>
      <w:r w:rsidRPr="0030316E">
        <w:rPr>
          <w:spacing w:val="-1"/>
        </w:rPr>
        <w:t xml:space="preserve"> </w:t>
      </w:r>
      <w:r w:rsidRPr="0030316E">
        <w:t>to run at</w:t>
      </w:r>
      <w:r w:rsidRPr="0030316E">
        <w:rPr>
          <w:spacing w:val="-1"/>
        </w:rPr>
        <w:t xml:space="preserve"> </w:t>
      </w:r>
      <w:r w:rsidRPr="0030316E">
        <w:t>compile-time.</w:t>
      </w:r>
    </w:p>
    <w:p w14:paraId="5D4DF9D6" w14:textId="77777777" w:rsidR="002E25FB" w:rsidRPr="0030316E" w:rsidRDefault="00000000">
      <w:pPr>
        <w:pStyle w:val="ListParagraph"/>
        <w:numPr>
          <w:ilvl w:val="0"/>
          <w:numId w:val="24"/>
        </w:numPr>
        <w:tabs>
          <w:tab w:val="left" w:pos="316"/>
        </w:tabs>
        <w:spacing w:before="186"/>
        <w:ind w:right="1364" w:hanging="168"/>
        <w:rPr>
          <w:sz w:val="24"/>
        </w:rPr>
      </w:pPr>
      <w:r w:rsidRPr="0030316E">
        <w:rPr>
          <w:sz w:val="24"/>
        </w:rPr>
        <w:t>There is no state at compile-time and, therefore, no modification. This means template</w:t>
      </w:r>
      <w:r w:rsidRPr="0030316E">
        <w:rPr>
          <w:spacing w:val="1"/>
          <w:sz w:val="24"/>
        </w:rPr>
        <w:t xml:space="preserve"> </w:t>
      </w:r>
      <w:r w:rsidRPr="0030316E">
        <w:rPr>
          <w:sz w:val="24"/>
        </w:rPr>
        <w:t>metaprogramming</w:t>
      </w:r>
      <w:r w:rsidRPr="0030316E">
        <w:rPr>
          <w:spacing w:val="-4"/>
          <w:sz w:val="24"/>
        </w:rPr>
        <w:t xml:space="preserve"> </w:t>
      </w:r>
      <w:r w:rsidRPr="0030316E">
        <w:rPr>
          <w:sz w:val="24"/>
        </w:rPr>
        <w:t>is</w:t>
      </w:r>
      <w:r w:rsidRPr="0030316E">
        <w:rPr>
          <w:spacing w:val="-5"/>
          <w:sz w:val="24"/>
        </w:rPr>
        <w:t xml:space="preserve"> </w:t>
      </w:r>
      <w:r w:rsidRPr="0030316E">
        <w:rPr>
          <w:sz w:val="24"/>
        </w:rPr>
        <w:t>programming</w:t>
      </w:r>
      <w:r w:rsidRPr="0030316E">
        <w:rPr>
          <w:spacing w:val="-4"/>
          <w:sz w:val="24"/>
        </w:rPr>
        <w:t xml:space="preserve"> </w:t>
      </w:r>
      <w:r w:rsidRPr="0030316E">
        <w:rPr>
          <w:sz w:val="24"/>
        </w:rPr>
        <w:t>in</w:t>
      </w:r>
      <w:r w:rsidRPr="0030316E">
        <w:rPr>
          <w:spacing w:val="-4"/>
          <w:sz w:val="24"/>
        </w:rPr>
        <w:t xml:space="preserve"> </w:t>
      </w:r>
      <w:r w:rsidRPr="0030316E">
        <w:rPr>
          <w:sz w:val="24"/>
        </w:rPr>
        <w:t>a</w:t>
      </w:r>
      <w:r w:rsidRPr="0030316E">
        <w:rPr>
          <w:spacing w:val="-4"/>
          <w:sz w:val="24"/>
        </w:rPr>
        <w:t xml:space="preserve"> </w:t>
      </w:r>
      <w:r w:rsidRPr="0030316E">
        <w:rPr>
          <w:sz w:val="24"/>
        </w:rPr>
        <w:t>pure</w:t>
      </w:r>
      <w:r w:rsidRPr="0030316E">
        <w:rPr>
          <w:spacing w:val="-5"/>
          <w:sz w:val="24"/>
        </w:rPr>
        <w:t xml:space="preserve"> </w:t>
      </w:r>
      <w:r w:rsidRPr="0030316E">
        <w:rPr>
          <w:sz w:val="24"/>
        </w:rPr>
        <w:t>functional</w:t>
      </w:r>
      <w:r w:rsidRPr="0030316E">
        <w:rPr>
          <w:spacing w:val="-5"/>
          <w:sz w:val="24"/>
        </w:rPr>
        <w:t xml:space="preserve"> </w:t>
      </w:r>
      <w:r w:rsidRPr="0030316E">
        <w:rPr>
          <w:sz w:val="24"/>
        </w:rPr>
        <w:t>style.</w:t>
      </w:r>
      <w:r w:rsidRPr="0030316E">
        <w:rPr>
          <w:spacing w:val="-4"/>
          <w:sz w:val="24"/>
        </w:rPr>
        <w:t xml:space="preserve"> </w:t>
      </w:r>
      <w:r w:rsidRPr="0030316E">
        <w:rPr>
          <w:sz w:val="24"/>
        </w:rPr>
        <w:t>Here</w:t>
      </w:r>
      <w:r w:rsidRPr="0030316E">
        <w:rPr>
          <w:spacing w:val="-5"/>
          <w:sz w:val="24"/>
        </w:rPr>
        <w:t xml:space="preserve"> </w:t>
      </w:r>
      <w:r w:rsidRPr="0030316E">
        <w:rPr>
          <w:sz w:val="24"/>
        </w:rPr>
        <w:t>are</w:t>
      </w:r>
      <w:r w:rsidRPr="0030316E">
        <w:rPr>
          <w:spacing w:val="-4"/>
          <w:sz w:val="24"/>
        </w:rPr>
        <w:t xml:space="preserve"> </w:t>
      </w:r>
      <w:r w:rsidRPr="0030316E">
        <w:rPr>
          <w:sz w:val="24"/>
        </w:rPr>
        <w:t>the</w:t>
      </w:r>
      <w:r w:rsidRPr="0030316E">
        <w:rPr>
          <w:spacing w:val="-5"/>
          <w:sz w:val="24"/>
        </w:rPr>
        <w:t xml:space="preserve"> </w:t>
      </w:r>
      <w:r w:rsidRPr="0030316E">
        <w:rPr>
          <w:sz w:val="24"/>
        </w:rPr>
        <w:t>characteristics</w:t>
      </w:r>
      <w:r w:rsidRPr="0030316E">
        <w:rPr>
          <w:spacing w:val="-5"/>
          <w:sz w:val="24"/>
        </w:rPr>
        <w:t xml:space="preserve"> </w:t>
      </w:r>
      <w:r w:rsidRPr="0030316E">
        <w:rPr>
          <w:sz w:val="24"/>
        </w:rPr>
        <w:t>from</w:t>
      </w:r>
      <w:r w:rsidRPr="0030316E">
        <w:rPr>
          <w:spacing w:val="-57"/>
          <w:sz w:val="24"/>
        </w:rPr>
        <w:t xml:space="preserve"> </w:t>
      </w:r>
      <w:r w:rsidRPr="0030316E">
        <w:rPr>
          <w:sz w:val="24"/>
        </w:rPr>
        <w:t>the</w:t>
      </w:r>
      <w:r w:rsidRPr="0030316E">
        <w:rPr>
          <w:spacing w:val="-2"/>
          <w:sz w:val="24"/>
        </w:rPr>
        <w:t xml:space="preserve"> </w:t>
      </w:r>
      <w:r w:rsidRPr="0030316E">
        <w:rPr>
          <w:sz w:val="24"/>
        </w:rPr>
        <w:t>functional</w:t>
      </w:r>
      <w:r w:rsidRPr="0030316E">
        <w:rPr>
          <w:spacing w:val="-1"/>
          <w:sz w:val="24"/>
        </w:rPr>
        <w:t xml:space="preserve"> </w:t>
      </w:r>
      <w:r w:rsidRPr="0030316E">
        <w:rPr>
          <w:sz w:val="24"/>
        </w:rPr>
        <w:t>style</w:t>
      </w:r>
      <w:r w:rsidRPr="0030316E">
        <w:rPr>
          <w:spacing w:val="-1"/>
          <w:sz w:val="24"/>
        </w:rPr>
        <w:t xml:space="preserve"> </w:t>
      </w:r>
      <w:r w:rsidRPr="0030316E">
        <w:rPr>
          <w:sz w:val="24"/>
        </w:rPr>
        <w:t>perspective:</w:t>
      </w:r>
    </w:p>
    <w:p w14:paraId="13766382" w14:textId="77777777" w:rsidR="002E25FB" w:rsidRPr="0030316E" w:rsidRDefault="00000000">
      <w:pPr>
        <w:pStyle w:val="ListParagraph"/>
        <w:numPr>
          <w:ilvl w:val="0"/>
          <w:numId w:val="24"/>
        </w:numPr>
        <w:tabs>
          <w:tab w:val="left" w:pos="316"/>
        </w:tabs>
        <w:spacing w:before="193"/>
        <w:ind w:left="316" w:hanging="145"/>
        <w:rPr>
          <w:sz w:val="24"/>
        </w:rPr>
      </w:pPr>
      <w:r w:rsidRPr="0030316E">
        <w:rPr>
          <w:sz w:val="24"/>
        </w:rPr>
        <w:t>In</w:t>
      </w:r>
      <w:r w:rsidRPr="0030316E">
        <w:rPr>
          <w:spacing w:val="-3"/>
          <w:sz w:val="24"/>
        </w:rPr>
        <w:t xml:space="preserve"> </w:t>
      </w:r>
      <w:r w:rsidRPr="0030316E">
        <w:rPr>
          <w:sz w:val="24"/>
        </w:rPr>
        <w:t>template</w:t>
      </w:r>
      <w:r w:rsidRPr="0030316E">
        <w:rPr>
          <w:spacing w:val="-4"/>
          <w:sz w:val="24"/>
        </w:rPr>
        <w:t xml:space="preserve"> </w:t>
      </w:r>
      <w:r w:rsidRPr="0030316E">
        <w:rPr>
          <w:sz w:val="24"/>
        </w:rPr>
        <w:t>metaprogramming,</w:t>
      </w:r>
      <w:r w:rsidRPr="0030316E">
        <w:rPr>
          <w:spacing w:val="-3"/>
          <w:sz w:val="24"/>
        </w:rPr>
        <w:t xml:space="preserve"> </w:t>
      </w:r>
      <w:r w:rsidRPr="0030316E">
        <w:rPr>
          <w:sz w:val="24"/>
        </w:rPr>
        <w:t>instead</w:t>
      </w:r>
      <w:r w:rsidRPr="0030316E">
        <w:rPr>
          <w:spacing w:val="-2"/>
          <w:sz w:val="24"/>
        </w:rPr>
        <w:t xml:space="preserve"> </w:t>
      </w:r>
      <w:r w:rsidRPr="0030316E">
        <w:rPr>
          <w:sz w:val="24"/>
        </w:rPr>
        <w:t>of</w:t>
      </w:r>
      <w:r w:rsidRPr="0030316E">
        <w:rPr>
          <w:spacing w:val="-4"/>
          <w:sz w:val="24"/>
        </w:rPr>
        <w:t xml:space="preserve"> </w:t>
      </w:r>
      <w:r w:rsidRPr="0030316E">
        <w:rPr>
          <w:sz w:val="24"/>
        </w:rPr>
        <w:t>modifying</w:t>
      </w:r>
      <w:r w:rsidRPr="0030316E">
        <w:rPr>
          <w:spacing w:val="-3"/>
          <w:sz w:val="24"/>
        </w:rPr>
        <w:t xml:space="preserve"> </w:t>
      </w:r>
      <w:r w:rsidRPr="0030316E">
        <w:rPr>
          <w:sz w:val="24"/>
        </w:rPr>
        <w:t>a</w:t>
      </w:r>
      <w:r w:rsidRPr="0030316E">
        <w:rPr>
          <w:spacing w:val="-4"/>
          <w:sz w:val="24"/>
        </w:rPr>
        <w:t xml:space="preserve"> </w:t>
      </w:r>
      <w:r w:rsidRPr="0030316E">
        <w:rPr>
          <w:sz w:val="24"/>
        </w:rPr>
        <w:t>value</w:t>
      </w:r>
      <w:r w:rsidRPr="0030316E">
        <w:rPr>
          <w:spacing w:val="-3"/>
          <w:sz w:val="24"/>
        </w:rPr>
        <w:t xml:space="preserve"> </w:t>
      </w:r>
      <w:r w:rsidRPr="0030316E">
        <w:rPr>
          <w:sz w:val="24"/>
        </w:rPr>
        <w:t>you</w:t>
      </w:r>
      <w:r w:rsidRPr="0030316E">
        <w:rPr>
          <w:spacing w:val="-3"/>
          <w:sz w:val="24"/>
        </w:rPr>
        <w:t xml:space="preserve"> </w:t>
      </w:r>
      <w:r w:rsidRPr="0030316E">
        <w:rPr>
          <w:sz w:val="24"/>
        </w:rPr>
        <w:t>return</w:t>
      </w:r>
      <w:r w:rsidRPr="0030316E">
        <w:rPr>
          <w:spacing w:val="-3"/>
          <w:sz w:val="24"/>
        </w:rPr>
        <w:t xml:space="preserve"> </w:t>
      </w:r>
      <w:r w:rsidRPr="0030316E">
        <w:rPr>
          <w:sz w:val="24"/>
        </w:rPr>
        <w:t>a</w:t>
      </w:r>
      <w:r w:rsidRPr="0030316E">
        <w:rPr>
          <w:spacing w:val="-4"/>
          <w:sz w:val="24"/>
        </w:rPr>
        <w:t xml:space="preserve"> </w:t>
      </w:r>
      <w:r w:rsidRPr="0030316E">
        <w:rPr>
          <w:sz w:val="24"/>
        </w:rPr>
        <w:t>new</w:t>
      </w:r>
      <w:r w:rsidRPr="0030316E">
        <w:rPr>
          <w:spacing w:val="-3"/>
          <w:sz w:val="24"/>
        </w:rPr>
        <w:t xml:space="preserve"> </w:t>
      </w:r>
      <w:r w:rsidRPr="0030316E">
        <w:rPr>
          <w:sz w:val="24"/>
        </w:rPr>
        <w:t>value</w:t>
      </w:r>
      <w:r w:rsidRPr="0030316E">
        <w:rPr>
          <w:spacing w:val="-4"/>
          <w:sz w:val="24"/>
        </w:rPr>
        <w:t xml:space="preserve"> </w:t>
      </w:r>
      <w:r w:rsidRPr="0030316E">
        <w:rPr>
          <w:sz w:val="24"/>
        </w:rPr>
        <w:t>each</w:t>
      </w:r>
      <w:r w:rsidRPr="0030316E">
        <w:rPr>
          <w:spacing w:val="-3"/>
          <w:sz w:val="24"/>
        </w:rPr>
        <w:t xml:space="preserve"> </w:t>
      </w:r>
      <w:r w:rsidRPr="0030316E">
        <w:rPr>
          <w:sz w:val="24"/>
        </w:rPr>
        <w:t>time.</w:t>
      </w:r>
    </w:p>
    <w:p w14:paraId="3FD420C2" w14:textId="77777777" w:rsidR="002E25FB" w:rsidRPr="0030316E" w:rsidRDefault="00000000">
      <w:pPr>
        <w:pStyle w:val="ListParagraph"/>
        <w:numPr>
          <w:ilvl w:val="0"/>
          <w:numId w:val="24"/>
        </w:numPr>
        <w:tabs>
          <w:tab w:val="left" w:pos="316"/>
        </w:tabs>
        <w:spacing w:before="196" w:line="235" w:lineRule="auto"/>
        <w:ind w:right="1306" w:hanging="168"/>
        <w:rPr>
          <w:sz w:val="24"/>
        </w:rPr>
      </w:pPr>
      <w:r w:rsidRPr="0030316E">
        <w:rPr>
          <w:spacing w:val="-1"/>
          <w:sz w:val="24"/>
        </w:rPr>
        <w:t>Controlling</w:t>
      </w:r>
      <w:r w:rsidRPr="0030316E">
        <w:rPr>
          <w:sz w:val="24"/>
        </w:rPr>
        <w:t xml:space="preserve"> </w:t>
      </w:r>
      <w:r w:rsidRPr="0030316E">
        <w:rPr>
          <w:spacing w:val="-1"/>
          <w:sz w:val="24"/>
        </w:rPr>
        <w:t>a for loop</w:t>
      </w:r>
      <w:r w:rsidRPr="0030316E">
        <w:rPr>
          <w:spacing w:val="1"/>
          <w:sz w:val="24"/>
        </w:rPr>
        <w:t xml:space="preserve"> </w:t>
      </w:r>
      <w:r w:rsidRPr="0030316E">
        <w:rPr>
          <w:spacing w:val="-1"/>
          <w:sz w:val="24"/>
        </w:rPr>
        <w:t>by</w:t>
      </w:r>
      <w:r w:rsidRPr="0030316E">
        <w:rPr>
          <w:sz w:val="24"/>
        </w:rPr>
        <w:t xml:space="preserve"> </w:t>
      </w:r>
      <w:r w:rsidRPr="0030316E">
        <w:rPr>
          <w:spacing w:val="-1"/>
          <w:sz w:val="24"/>
        </w:rPr>
        <w:t>incrementing</w:t>
      </w:r>
      <w:r w:rsidRPr="0030316E">
        <w:rPr>
          <w:sz w:val="24"/>
        </w:rPr>
        <w:t xml:space="preserve"> </w:t>
      </w:r>
      <w:r w:rsidRPr="0030316E">
        <w:rPr>
          <w:spacing w:val="-1"/>
          <w:sz w:val="24"/>
        </w:rPr>
        <w:t>a</w:t>
      </w:r>
      <w:r w:rsidRPr="0030316E">
        <w:rPr>
          <w:sz w:val="24"/>
        </w:rPr>
        <w:t xml:space="preserve"> </w:t>
      </w:r>
      <w:r w:rsidRPr="0030316E">
        <w:rPr>
          <w:spacing w:val="-1"/>
          <w:sz w:val="24"/>
        </w:rPr>
        <w:t xml:space="preserve">variable </w:t>
      </w:r>
      <w:r w:rsidRPr="0030316E">
        <w:rPr>
          <w:sz w:val="24"/>
        </w:rPr>
        <w:t xml:space="preserve">such as </w:t>
      </w:r>
      <w:r w:rsidRPr="0030316E">
        <w:rPr>
          <w:rFonts w:ascii="Courier New" w:hAnsi="Courier New"/>
          <w:sz w:val="19"/>
        </w:rPr>
        <w:t>i</w:t>
      </w:r>
      <w:r w:rsidRPr="0030316E">
        <w:rPr>
          <w:rFonts w:ascii="Courier New" w:hAnsi="Courier New"/>
          <w:spacing w:val="-54"/>
          <w:sz w:val="19"/>
        </w:rPr>
        <w:t xml:space="preserve"> </w:t>
      </w:r>
      <w:r w:rsidRPr="0030316E">
        <w:rPr>
          <w:sz w:val="24"/>
        </w:rPr>
        <w:t>is</w:t>
      </w:r>
      <w:r w:rsidRPr="0030316E">
        <w:rPr>
          <w:spacing w:val="-1"/>
          <w:sz w:val="24"/>
        </w:rPr>
        <w:t xml:space="preserve"> </w:t>
      </w:r>
      <w:r w:rsidRPr="0030316E">
        <w:rPr>
          <w:sz w:val="24"/>
        </w:rPr>
        <w:t>not</w:t>
      </w:r>
      <w:r w:rsidRPr="0030316E">
        <w:rPr>
          <w:spacing w:val="-1"/>
          <w:sz w:val="24"/>
        </w:rPr>
        <w:t xml:space="preserve"> </w:t>
      </w:r>
      <w:r w:rsidRPr="0030316E">
        <w:rPr>
          <w:sz w:val="24"/>
        </w:rPr>
        <w:t>possible at</w:t>
      </w:r>
      <w:r w:rsidRPr="0030316E">
        <w:rPr>
          <w:spacing w:val="-1"/>
          <w:sz w:val="24"/>
        </w:rPr>
        <w:t xml:space="preserve"> </w:t>
      </w:r>
      <w:r w:rsidRPr="0030316E">
        <w:rPr>
          <w:sz w:val="24"/>
        </w:rPr>
        <w:t>compile-time:</w:t>
      </w:r>
      <w:r w:rsidRPr="0030316E">
        <w:rPr>
          <w:spacing w:val="-1"/>
          <w:sz w:val="24"/>
        </w:rPr>
        <w:t xml:space="preserve"> </w:t>
      </w:r>
      <w:r w:rsidRPr="0030316E">
        <w:rPr>
          <w:rFonts w:ascii="Courier New" w:hAnsi="Courier New"/>
          <w:sz w:val="19"/>
        </w:rPr>
        <w:t>for</w:t>
      </w:r>
      <w:r w:rsidRPr="0030316E">
        <w:rPr>
          <w:rFonts w:ascii="Courier New" w:hAnsi="Courier New"/>
          <w:spacing w:val="-111"/>
          <w:sz w:val="19"/>
        </w:rPr>
        <w:t xml:space="preserve"> </w:t>
      </w:r>
      <w:r w:rsidRPr="0030316E">
        <w:rPr>
          <w:rFonts w:ascii="Courier New" w:hAnsi="Courier New"/>
          <w:sz w:val="19"/>
        </w:rPr>
        <w:t>(int i; i &lt;= 10; ++i)</w:t>
      </w:r>
      <w:r w:rsidRPr="0030316E">
        <w:rPr>
          <w:sz w:val="24"/>
        </w:rPr>
        <w:t>. Template metaprogramming, therefore, replaces loops with</w:t>
      </w:r>
      <w:r w:rsidRPr="0030316E">
        <w:rPr>
          <w:spacing w:val="1"/>
          <w:sz w:val="24"/>
        </w:rPr>
        <w:t xml:space="preserve"> </w:t>
      </w:r>
      <w:r w:rsidRPr="0030316E">
        <w:rPr>
          <w:sz w:val="24"/>
        </w:rPr>
        <w:t>recursion.</w:t>
      </w:r>
    </w:p>
    <w:p w14:paraId="47F98499" w14:textId="77777777" w:rsidR="002E25FB" w:rsidRPr="0030316E" w:rsidRDefault="00000000">
      <w:pPr>
        <w:pStyle w:val="ListParagraph"/>
        <w:numPr>
          <w:ilvl w:val="0"/>
          <w:numId w:val="24"/>
        </w:numPr>
        <w:tabs>
          <w:tab w:val="left" w:pos="316"/>
        </w:tabs>
        <w:spacing w:before="10" w:line="460" w:lineRule="atLeast"/>
        <w:ind w:left="100" w:right="1510" w:firstLine="72"/>
        <w:rPr>
          <w:sz w:val="24"/>
        </w:rPr>
      </w:pPr>
      <w:r w:rsidRPr="0030316E">
        <w:rPr>
          <w:sz w:val="24"/>
        </w:rPr>
        <w:t>In template metaprogramming, conditional execution is replaced by template specialization.</w:t>
      </w:r>
      <w:r w:rsidRPr="0030316E">
        <w:rPr>
          <w:spacing w:val="1"/>
          <w:sz w:val="24"/>
        </w:rPr>
        <w:t xml:space="preserve"> </w:t>
      </w:r>
      <w:r w:rsidRPr="0030316E">
        <w:rPr>
          <w:sz w:val="24"/>
        </w:rPr>
        <w:t>Admittedly,</w:t>
      </w:r>
      <w:r w:rsidRPr="0030316E">
        <w:rPr>
          <w:spacing w:val="-4"/>
          <w:sz w:val="24"/>
        </w:rPr>
        <w:t xml:space="preserve"> </w:t>
      </w:r>
      <w:r w:rsidRPr="0030316E">
        <w:rPr>
          <w:sz w:val="24"/>
        </w:rPr>
        <w:t>this</w:t>
      </w:r>
      <w:r w:rsidRPr="0030316E">
        <w:rPr>
          <w:spacing w:val="-4"/>
          <w:sz w:val="24"/>
        </w:rPr>
        <w:t xml:space="preserve"> </w:t>
      </w:r>
      <w:r w:rsidRPr="0030316E">
        <w:rPr>
          <w:sz w:val="24"/>
        </w:rPr>
        <w:t>comparison</w:t>
      </w:r>
      <w:r w:rsidRPr="0030316E">
        <w:rPr>
          <w:spacing w:val="-3"/>
          <w:sz w:val="24"/>
        </w:rPr>
        <w:t xml:space="preserve"> </w:t>
      </w:r>
      <w:r w:rsidRPr="0030316E">
        <w:rPr>
          <w:sz w:val="24"/>
        </w:rPr>
        <w:t>was</w:t>
      </w:r>
      <w:r w:rsidRPr="0030316E">
        <w:rPr>
          <w:spacing w:val="-4"/>
          <w:sz w:val="24"/>
        </w:rPr>
        <w:t xml:space="preserve"> </w:t>
      </w:r>
      <w:r w:rsidRPr="0030316E">
        <w:rPr>
          <w:sz w:val="24"/>
        </w:rPr>
        <w:t>quite</w:t>
      </w:r>
      <w:r w:rsidRPr="0030316E">
        <w:rPr>
          <w:spacing w:val="-5"/>
          <w:sz w:val="24"/>
        </w:rPr>
        <w:t xml:space="preserve"> </w:t>
      </w:r>
      <w:r w:rsidRPr="0030316E">
        <w:rPr>
          <w:sz w:val="24"/>
        </w:rPr>
        <w:t>concise.</w:t>
      </w:r>
      <w:r w:rsidRPr="0030316E">
        <w:rPr>
          <w:spacing w:val="-3"/>
          <w:sz w:val="24"/>
        </w:rPr>
        <w:t xml:space="preserve"> </w:t>
      </w:r>
      <w:r w:rsidRPr="0030316E">
        <w:rPr>
          <w:sz w:val="24"/>
        </w:rPr>
        <w:t>A</w:t>
      </w:r>
      <w:r w:rsidRPr="0030316E">
        <w:rPr>
          <w:spacing w:val="-4"/>
          <w:sz w:val="24"/>
        </w:rPr>
        <w:t xml:space="preserve"> </w:t>
      </w:r>
      <w:r w:rsidRPr="0030316E">
        <w:rPr>
          <w:sz w:val="24"/>
        </w:rPr>
        <w:t>pictorial</w:t>
      </w:r>
      <w:r w:rsidRPr="0030316E">
        <w:rPr>
          <w:spacing w:val="-4"/>
          <w:sz w:val="24"/>
        </w:rPr>
        <w:t xml:space="preserve"> </w:t>
      </w:r>
      <w:r w:rsidRPr="0030316E">
        <w:rPr>
          <w:sz w:val="24"/>
        </w:rPr>
        <w:t>comparison</w:t>
      </w:r>
      <w:r w:rsidRPr="0030316E">
        <w:rPr>
          <w:spacing w:val="-4"/>
          <w:sz w:val="24"/>
        </w:rPr>
        <w:t xml:space="preserve"> </w:t>
      </w:r>
      <w:r w:rsidRPr="0030316E">
        <w:rPr>
          <w:sz w:val="24"/>
        </w:rPr>
        <w:t>of</w:t>
      </w:r>
      <w:r w:rsidRPr="0030316E">
        <w:rPr>
          <w:spacing w:val="-4"/>
          <w:sz w:val="24"/>
        </w:rPr>
        <w:t xml:space="preserve"> </w:t>
      </w:r>
      <w:r w:rsidRPr="0030316E">
        <w:rPr>
          <w:sz w:val="24"/>
        </w:rPr>
        <w:t>a</w:t>
      </w:r>
      <w:r w:rsidRPr="0030316E">
        <w:rPr>
          <w:spacing w:val="-4"/>
          <w:sz w:val="24"/>
        </w:rPr>
        <w:t xml:space="preserve"> </w:t>
      </w:r>
      <w:r w:rsidRPr="0030316E">
        <w:rPr>
          <w:sz w:val="24"/>
        </w:rPr>
        <w:t>metafunction</w:t>
      </w:r>
      <w:r w:rsidRPr="0030316E">
        <w:rPr>
          <w:spacing w:val="-3"/>
          <w:sz w:val="24"/>
        </w:rPr>
        <w:t xml:space="preserve"> </w:t>
      </w:r>
      <w:r w:rsidRPr="0030316E">
        <w:rPr>
          <w:sz w:val="24"/>
        </w:rPr>
        <w:t>and</w:t>
      </w:r>
      <w:r w:rsidRPr="0030316E">
        <w:rPr>
          <w:spacing w:val="-4"/>
          <w:sz w:val="24"/>
        </w:rPr>
        <w:t xml:space="preserve"> </w:t>
      </w:r>
      <w:r w:rsidRPr="0030316E">
        <w:rPr>
          <w:sz w:val="24"/>
        </w:rPr>
        <w:t>a</w:t>
      </w:r>
    </w:p>
    <w:p w14:paraId="4A60BE6B" w14:textId="77777777" w:rsidR="002E25FB" w:rsidRPr="0030316E" w:rsidRDefault="00000000">
      <w:pPr>
        <w:pStyle w:val="BodyText"/>
        <w:spacing w:before="12" w:line="235" w:lineRule="auto"/>
        <w:ind w:left="100" w:right="1622"/>
      </w:pPr>
      <w:r w:rsidRPr="0030316E">
        <w:rPr>
          <w:rFonts w:ascii="Courier New"/>
          <w:spacing w:val="-1"/>
          <w:sz w:val="19"/>
        </w:rPr>
        <w:t xml:space="preserve">constexpr </w:t>
      </w:r>
      <w:r w:rsidRPr="0030316E">
        <w:rPr>
          <w:spacing w:val="-1"/>
        </w:rPr>
        <w:t xml:space="preserve">function should answer the remaining </w:t>
      </w:r>
      <w:r w:rsidRPr="0030316E">
        <w:t>open questions. Both functions calculate the</w:t>
      </w:r>
      <w:r w:rsidRPr="0030316E">
        <w:rPr>
          <w:spacing w:val="-57"/>
        </w:rPr>
        <w:t xml:space="preserve"> </w:t>
      </w:r>
      <w:r w:rsidRPr="0030316E">
        <w:t>factorial</w:t>
      </w:r>
      <w:r w:rsidRPr="0030316E">
        <w:rPr>
          <w:spacing w:val="-2"/>
        </w:rPr>
        <w:t xml:space="preserve"> </w:t>
      </w:r>
      <w:r w:rsidRPr="0030316E">
        <w:t>of</w:t>
      </w:r>
      <w:r w:rsidRPr="0030316E">
        <w:rPr>
          <w:spacing w:val="-1"/>
        </w:rPr>
        <w:t xml:space="preserve"> </w:t>
      </w:r>
      <w:r w:rsidRPr="0030316E">
        <w:t>a</w:t>
      </w:r>
      <w:r w:rsidRPr="0030316E">
        <w:rPr>
          <w:spacing w:val="-1"/>
        </w:rPr>
        <w:t xml:space="preserve"> </w:t>
      </w:r>
      <w:r w:rsidRPr="0030316E">
        <w:t>number.</w:t>
      </w:r>
    </w:p>
    <w:p w14:paraId="7C75EABB" w14:textId="77777777" w:rsidR="002E25FB" w:rsidRPr="0030316E" w:rsidRDefault="00000000">
      <w:pPr>
        <w:pStyle w:val="ListParagraph"/>
        <w:numPr>
          <w:ilvl w:val="0"/>
          <w:numId w:val="24"/>
        </w:numPr>
        <w:tabs>
          <w:tab w:val="left" w:pos="316"/>
        </w:tabs>
        <w:spacing w:before="198" w:line="235" w:lineRule="auto"/>
        <w:ind w:right="1930" w:hanging="168"/>
        <w:rPr>
          <w:sz w:val="24"/>
        </w:rPr>
      </w:pPr>
      <w:r w:rsidRPr="0030316E">
        <w:rPr>
          <w:spacing w:val="-1"/>
          <w:sz w:val="24"/>
        </w:rPr>
        <w:t>The function</w:t>
      </w:r>
      <w:r w:rsidRPr="0030316E">
        <w:rPr>
          <w:sz w:val="24"/>
        </w:rPr>
        <w:t xml:space="preserve"> </w:t>
      </w:r>
      <w:r w:rsidRPr="0030316E">
        <w:rPr>
          <w:spacing w:val="-1"/>
          <w:sz w:val="24"/>
        </w:rPr>
        <w:t>arguments of</w:t>
      </w:r>
      <w:r w:rsidRPr="0030316E">
        <w:rPr>
          <w:sz w:val="24"/>
        </w:rPr>
        <w:t xml:space="preserve"> </w:t>
      </w:r>
      <w:r w:rsidRPr="0030316E">
        <w:rPr>
          <w:spacing w:val="-1"/>
          <w:sz w:val="24"/>
        </w:rPr>
        <w:t>a</w:t>
      </w:r>
      <w:r w:rsidRPr="0030316E">
        <w:rPr>
          <w:sz w:val="24"/>
        </w:rPr>
        <w:t xml:space="preserve"> </w:t>
      </w:r>
      <w:r w:rsidRPr="0030316E">
        <w:rPr>
          <w:rFonts w:ascii="Courier New" w:hAnsi="Courier New"/>
          <w:spacing w:val="-1"/>
          <w:sz w:val="19"/>
        </w:rPr>
        <w:t>constexpr</w:t>
      </w:r>
      <w:r w:rsidRPr="0030316E">
        <w:rPr>
          <w:rFonts w:ascii="Courier New" w:hAnsi="Courier New"/>
          <w:spacing w:val="-55"/>
          <w:sz w:val="19"/>
        </w:rPr>
        <w:t xml:space="preserve"> </w:t>
      </w:r>
      <w:r w:rsidRPr="0030316E">
        <w:rPr>
          <w:sz w:val="24"/>
        </w:rPr>
        <w:t>functions correspond to template</w:t>
      </w:r>
      <w:r w:rsidRPr="0030316E">
        <w:rPr>
          <w:spacing w:val="-1"/>
          <w:sz w:val="24"/>
        </w:rPr>
        <w:t xml:space="preserve"> </w:t>
      </w:r>
      <w:r w:rsidRPr="0030316E">
        <w:rPr>
          <w:sz w:val="24"/>
        </w:rPr>
        <w:t>arguments of</w:t>
      </w:r>
      <w:r w:rsidRPr="0030316E">
        <w:rPr>
          <w:spacing w:val="-1"/>
          <w:sz w:val="24"/>
        </w:rPr>
        <w:t xml:space="preserve"> </w:t>
      </w:r>
      <w:r w:rsidRPr="0030316E">
        <w:rPr>
          <w:sz w:val="24"/>
        </w:rPr>
        <w:t>a</w:t>
      </w:r>
      <w:r w:rsidRPr="0030316E">
        <w:rPr>
          <w:spacing w:val="-57"/>
          <w:sz w:val="24"/>
        </w:rPr>
        <w:t xml:space="preserve"> </w:t>
      </w:r>
      <w:r w:rsidRPr="0030316E">
        <w:rPr>
          <w:sz w:val="24"/>
        </w:rPr>
        <w:t>metafunction.</w:t>
      </w:r>
    </w:p>
    <w:p w14:paraId="52BAFC4C" w14:textId="77777777" w:rsidR="002E25FB" w:rsidRPr="0030316E" w:rsidRDefault="002E25FB">
      <w:pPr>
        <w:spacing w:line="235" w:lineRule="auto"/>
        <w:rPr>
          <w:sz w:val="24"/>
        </w:rPr>
        <w:sectPr w:rsidR="002E25FB" w:rsidRPr="0030316E">
          <w:pgSz w:w="12240" w:h="15840"/>
          <w:pgMar w:top="1360" w:right="140" w:bottom="280" w:left="1340" w:header="720" w:footer="720" w:gutter="0"/>
          <w:cols w:space="720"/>
        </w:sectPr>
      </w:pPr>
    </w:p>
    <w:p w14:paraId="6A6DCCE5" w14:textId="77777777" w:rsidR="002E25FB" w:rsidRPr="0030316E" w:rsidRDefault="002E25FB">
      <w:pPr>
        <w:pStyle w:val="BodyText"/>
        <w:spacing w:before="5"/>
        <w:rPr>
          <w:sz w:val="11"/>
        </w:rPr>
      </w:pPr>
    </w:p>
    <w:p w14:paraId="115A4C81" w14:textId="77777777" w:rsidR="002E25FB" w:rsidRPr="0030316E" w:rsidRDefault="00000000">
      <w:pPr>
        <w:pStyle w:val="BodyText"/>
        <w:ind w:left="425"/>
        <w:rPr>
          <w:sz w:val="20"/>
        </w:rPr>
      </w:pPr>
      <w:r w:rsidRPr="0030316E">
        <w:rPr>
          <w:sz w:val="20"/>
        </w:rPr>
        <w:drawing>
          <wp:inline distT="0" distB="0" distL="0" distR="0" wp14:anchorId="071E9D25" wp14:editId="3C7F3AF5">
            <wp:extent cx="5668454" cy="3840479"/>
            <wp:effectExtent l="0" t="0" r="0" b="0"/>
            <wp:docPr id="25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jpeg"/>
                    <pic:cNvPicPr/>
                  </pic:nvPicPr>
                  <pic:blipFill>
                    <a:blip r:embed="rId143" cstate="print"/>
                    <a:stretch>
                      <a:fillRect/>
                    </a:stretch>
                  </pic:blipFill>
                  <pic:spPr>
                    <a:xfrm>
                      <a:off x="0" y="0"/>
                      <a:ext cx="5668454" cy="3840479"/>
                    </a:xfrm>
                    <a:prstGeom prst="rect">
                      <a:avLst/>
                    </a:prstGeom>
                  </pic:spPr>
                </pic:pic>
              </a:graphicData>
            </a:graphic>
          </wp:inline>
        </w:drawing>
      </w:r>
    </w:p>
    <w:p w14:paraId="5035A623" w14:textId="77777777" w:rsidR="002E25FB" w:rsidRPr="0030316E" w:rsidRDefault="002E25FB">
      <w:pPr>
        <w:pStyle w:val="BodyText"/>
        <w:rPr>
          <w:sz w:val="20"/>
        </w:rPr>
      </w:pPr>
    </w:p>
    <w:p w14:paraId="35336C2D" w14:textId="77777777" w:rsidR="002E25FB" w:rsidRPr="0030316E" w:rsidRDefault="002E25FB">
      <w:pPr>
        <w:pStyle w:val="BodyText"/>
        <w:spacing w:before="9"/>
        <w:rPr>
          <w:sz w:val="26"/>
        </w:rPr>
      </w:pPr>
    </w:p>
    <w:p w14:paraId="10C9BD90" w14:textId="77777777" w:rsidR="002E25FB" w:rsidRPr="0030316E" w:rsidRDefault="00000000">
      <w:pPr>
        <w:pStyle w:val="Heading5"/>
        <w:spacing w:before="90"/>
        <w:ind w:left="364"/>
      </w:pPr>
      <w:r w:rsidRPr="0030316E">
        <w:t>Figure</w:t>
      </w:r>
      <w:r w:rsidRPr="0030316E">
        <w:rPr>
          <w:spacing w:val="-6"/>
        </w:rPr>
        <w:t xml:space="preserve"> </w:t>
      </w:r>
      <w:r w:rsidRPr="0030316E">
        <w:t>13.23.</w:t>
      </w:r>
      <w:r w:rsidRPr="0030316E">
        <w:rPr>
          <w:spacing w:val="-4"/>
        </w:rPr>
        <w:t xml:space="preserve"> </w:t>
      </w:r>
      <w:r w:rsidRPr="0030316E">
        <w:t>Function</w:t>
      </w:r>
      <w:r w:rsidRPr="0030316E">
        <w:rPr>
          <w:spacing w:val="-5"/>
        </w:rPr>
        <w:t xml:space="preserve"> </w:t>
      </w:r>
      <w:r w:rsidRPr="0030316E">
        <w:t>versus</w:t>
      </w:r>
      <w:r w:rsidRPr="0030316E">
        <w:rPr>
          <w:spacing w:val="-5"/>
        </w:rPr>
        <w:t xml:space="preserve"> </w:t>
      </w:r>
      <w:r w:rsidRPr="0030316E">
        <w:t>template</w:t>
      </w:r>
      <w:r w:rsidRPr="0030316E">
        <w:rPr>
          <w:spacing w:val="-5"/>
        </w:rPr>
        <w:t xml:space="preserve"> </w:t>
      </w:r>
      <w:r w:rsidRPr="0030316E">
        <w:t>arguments</w:t>
      </w:r>
    </w:p>
    <w:p w14:paraId="2679EE2B" w14:textId="77777777" w:rsidR="002E25FB" w:rsidRPr="0030316E" w:rsidRDefault="002E25FB">
      <w:pPr>
        <w:pStyle w:val="BodyText"/>
        <w:spacing w:before="2"/>
        <w:rPr>
          <w:b/>
          <w:sz w:val="21"/>
        </w:rPr>
      </w:pPr>
    </w:p>
    <w:p w14:paraId="2EB2AB95" w14:textId="77777777" w:rsidR="002E25FB" w:rsidRPr="0030316E" w:rsidRDefault="00000000">
      <w:pPr>
        <w:pStyle w:val="ListParagraph"/>
        <w:numPr>
          <w:ilvl w:val="0"/>
          <w:numId w:val="24"/>
        </w:numPr>
        <w:tabs>
          <w:tab w:val="left" w:pos="316"/>
        </w:tabs>
        <w:spacing w:before="1" w:line="235" w:lineRule="auto"/>
        <w:ind w:right="1737" w:hanging="168"/>
        <w:rPr>
          <w:sz w:val="24"/>
        </w:rPr>
      </w:pPr>
      <w:r w:rsidRPr="0030316E">
        <w:rPr>
          <w:spacing w:val="-1"/>
          <w:sz w:val="24"/>
        </w:rPr>
        <w:t xml:space="preserve">A </w:t>
      </w:r>
      <w:r w:rsidRPr="0030316E">
        <w:rPr>
          <w:rFonts w:ascii="Courier New" w:hAnsi="Courier New"/>
          <w:spacing w:val="-1"/>
          <w:sz w:val="19"/>
        </w:rPr>
        <w:t>constexpr</w:t>
      </w:r>
      <w:r w:rsidRPr="0030316E">
        <w:rPr>
          <w:rFonts w:ascii="Courier New" w:hAnsi="Courier New"/>
          <w:spacing w:val="-55"/>
          <w:sz w:val="19"/>
        </w:rPr>
        <w:t xml:space="preserve"> </w:t>
      </w:r>
      <w:r w:rsidRPr="0030316E">
        <w:rPr>
          <w:spacing w:val="-1"/>
          <w:sz w:val="24"/>
        </w:rPr>
        <w:t>function</w:t>
      </w:r>
      <w:r w:rsidRPr="0030316E">
        <w:rPr>
          <w:sz w:val="24"/>
        </w:rPr>
        <w:t xml:space="preserve"> </w:t>
      </w:r>
      <w:r w:rsidRPr="0030316E">
        <w:rPr>
          <w:spacing w:val="-1"/>
          <w:sz w:val="24"/>
        </w:rPr>
        <w:t>can</w:t>
      </w:r>
      <w:r w:rsidRPr="0030316E">
        <w:rPr>
          <w:sz w:val="24"/>
        </w:rPr>
        <w:t xml:space="preserve"> </w:t>
      </w:r>
      <w:r w:rsidRPr="0030316E">
        <w:rPr>
          <w:spacing w:val="-1"/>
          <w:sz w:val="24"/>
        </w:rPr>
        <w:t xml:space="preserve">have variables </w:t>
      </w:r>
      <w:r w:rsidRPr="0030316E">
        <w:rPr>
          <w:sz w:val="24"/>
        </w:rPr>
        <w:t>and modify</w:t>
      </w:r>
      <w:r w:rsidRPr="0030316E">
        <w:rPr>
          <w:spacing w:val="1"/>
          <w:sz w:val="24"/>
        </w:rPr>
        <w:t xml:space="preserve"> </w:t>
      </w:r>
      <w:r w:rsidRPr="0030316E">
        <w:rPr>
          <w:sz w:val="24"/>
        </w:rPr>
        <w:t>them. A</w:t>
      </w:r>
      <w:r w:rsidRPr="0030316E">
        <w:rPr>
          <w:spacing w:val="-1"/>
          <w:sz w:val="24"/>
        </w:rPr>
        <w:t xml:space="preserve"> </w:t>
      </w:r>
      <w:r w:rsidRPr="0030316E">
        <w:rPr>
          <w:sz w:val="24"/>
        </w:rPr>
        <w:t>metafunction generates</w:t>
      </w:r>
      <w:r w:rsidRPr="0030316E">
        <w:rPr>
          <w:spacing w:val="-1"/>
          <w:sz w:val="24"/>
        </w:rPr>
        <w:t xml:space="preserve"> </w:t>
      </w:r>
      <w:r w:rsidRPr="0030316E">
        <w:rPr>
          <w:sz w:val="24"/>
        </w:rPr>
        <w:t>new</w:t>
      </w:r>
      <w:r w:rsidRPr="0030316E">
        <w:rPr>
          <w:spacing w:val="-57"/>
          <w:sz w:val="24"/>
        </w:rPr>
        <w:t xml:space="preserve"> </w:t>
      </w:r>
      <w:r w:rsidRPr="0030316E">
        <w:rPr>
          <w:sz w:val="24"/>
        </w:rPr>
        <w:t>values.</w:t>
      </w:r>
    </w:p>
    <w:p w14:paraId="176D434E" w14:textId="77777777" w:rsidR="002E25FB" w:rsidRPr="0030316E" w:rsidRDefault="002E25FB">
      <w:pPr>
        <w:spacing w:line="235" w:lineRule="auto"/>
        <w:rPr>
          <w:sz w:val="24"/>
        </w:rPr>
        <w:sectPr w:rsidR="002E25FB" w:rsidRPr="0030316E">
          <w:pgSz w:w="12240" w:h="15840"/>
          <w:pgMar w:top="1500" w:right="140" w:bottom="280" w:left="1340" w:header="720" w:footer="720" w:gutter="0"/>
          <w:cols w:space="720"/>
        </w:sectPr>
      </w:pPr>
    </w:p>
    <w:p w14:paraId="55BBC873" w14:textId="77777777" w:rsidR="002E25FB" w:rsidRPr="0030316E" w:rsidRDefault="002E25FB">
      <w:pPr>
        <w:pStyle w:val="BodyText"/>
        <w:spacing w:before="1"/>
        <w:rPr>
          <w:sz w:val="3"/>
        </w:rPr>
      </w:pPr>
    </w:p>
    <w:p w14:paraId="2005B7B3" w14:textId="77777777" w:rsidR="002E25FB" w:rsidRPr="0030316E" w:rsidRDefault="00000000">
      <w:pPr>
        <w:pStyle w:val="BodyText"/>
        <w:ind w:left="425"/>
        <w:rPr>
          <w:sz w:val="20"/>
        </w:rPr>
      </w:pPr>
      <w:r w:rsidRPr="0030316E">
        <w:rPr>
          <w:sz w:val="20"/>
        </w:rPr>
        <w:drawing>
          <wp:inline distT="0" distB="0" distL="0" distR="0" wp14:anchorId="78058A6A" wp14:editId="079BF44E">
            <wp:extent cx="5635082" cy="3840479"/>
            <wp:effectExtent l="0" t="0" r="0" b="0"/>
            <wp:docPr id="25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jpeg"/>
                    <pic:cNvPicPr/>
                  </pic:nvPicPr>
                  <pic:blipFill>
                    <a:blip r:embed="rId144" cstate="print"/>
                    <a:stretch>
                      <a:fillRect/>
                    </a:stretch>
                  </pic:blipFill>
                  <pic:spPr>
                    <a:xfrm>
                      <a:off x="0" y="0"/>
                      <a:ext cx="5635082" cy="3840479"/>
                    </a:xfrm>
                    <a:prstGeom prst="rect">
                      <a:avLst/>
                    </a:prstGeom>
                  </pic:spPr>
                </pic:pic>
              </a:graphicData>
            </a:graphic>
          </wp:inline>
        </w:drawing>
      </w:r>
    </w:p>
    <w:p w14:paraId="1665124A" w14:textId="77777777" w:rsidR="002E25FB" w:rsidRPr="0030316E" w:rsidRDefault="002E25FB">
      <w:pPr>
        <w:pStyle w:val="BodyText"/>
        <w:spacing w:before="4"/>
        <w:rPr>
          <w:sz w:val="12"/>
        </w:rPr>
      </w:pPr>
    </w:p>
    <w:p w14:paraId="3E7B6691" w14:textId="77777777" w:rsidR="002E25FB" w:rsidRPr="0030316E" w:rsidRDefault="00000000">
      <w:pPr>
        <w:pStyle w:val="Heading5"/>
        <w:spacing w:before="90"/>
        <w:ind w:left="364"/>
      </w:pPr>
      <w:r w:rsidRPr="0030316E">
        <w:t>Figure</w:t>
      </w:r>
      <w:r w:rsidRPr="0030316E">
        <w:rPr>
          <w:spacing w:val="-5"/>
        </w:rPr>
        <w:t xml:space="preserve"> </w:t>
      </w:r>
      <w:r w:rsidRPr="0030316E">
        <w:t>13.24.</w:t>
      </w:r>
      <w:r w:rsidRPr="0030316E">
        <w:rPr>
          <w:spacing w:val="-3"/>
        </w:rPr>
        <w:t xml:space="preserve"> </w:t>
      </w:r>
      <w:r w:rsidRPr="0030316E">
        <w:t>Modification</w:t>
      </w:r>
      <w:r w:rsidRPr="0030316E">
        <w:rPr>
          <w:spacing w:val="-4"/>
        </w:rPr>
        <w:t xml:space="preserve"> </w:t>
      </w:r>
      <w:r w:rsidRPr="0030316E">
        <w:t>versus</w:t>
      </w:r>
      <w:r w:rsidRPr="0030316E">
        <w:rPr>
          <w:spacing w:val="-4"/>
        </w:rPr>
        <w:t xml:space="preserve"> </w:t>
      </w:r>
      <w:r w:rsidRPr="0030316E">
        <w:t>new</w:t>
      </w:r>
      <w:r w:rsidRPr="0030316E">
        <w:rPr>
          <w:spacing w:val="-4"/>
        </w:rPr>
        <w:t xml:space="preserve"> </w:t>
      </w:r>
      <w:r w:rsidRPr="0030316E">
        <w:t>value</w:t>
      </w:r>
    </w:p>
    <w:p w14:paraId="1F1A9FAB" w14:textId="77777777" w:rsidR="002E25FB" w:rsidRPr="0030316E" w:rsidRDefault="002E25FB">
      <w:pPr>
        <w:pStyle w:val="BodyText"/>
        <w:spacing w:before="10"/>
        <w:rPr>
          <w:b/>
          <w:sz w:val="20"/>
        </w:rPr>
      </w:pPr>
    </w:p>
    <w:p w14:paraId="5B6C388A" w14:textId="77777777" w:rsidR="002E25FB" w:rsidRPr="0030316E" w:rsidRDefault="00000000">
      <w:pPr>
        <w:pStyle w:val="ListParagraph"/>
        <w:numPr>
          <w:ilvl w:val="0"/>
          <w:numId w:val="24"/>
        </w:numPr>
        <w:tabs>
          <w:tab w:val="left" w:pos="316"/>
        </w:tabs>
        <w:spacing w:before="0"/>
        <w:ind w:left="316" w:hanging="145"/>
        <w:rPr>
          <w:sz w:val="24"/>
        </w:rPr>
      </w:pPr>
      <w:r w:rsidRPr="0030316E">
        <w:rPr>
          <w:sz w:val="24"/>
        </w:rPr>
        <w:t>A</w:t>
      </w:r>
      <w:r w:rsidRPr="0030316E">
        <w:rPr>
          <w:spacing w:val="-4"/>
          <w:sz w:val="24"/>
        </w:rPr>
        <w:t xml:space="preserve"> </w:t>
      </w:r>
      <w:r w:rsidRPr="0030316E">
        <w:rPr>
          <w:sz w:val="24"/>
        </w:rPr>
        <w:t>metafunction</w:t>
      </w:r>
      <w:r w:rsidRPr="0030316E">
        <w:rPr>
          <w:spacing w:val="-3"/>
          <w:sz w:val="24"/>
        </w:rPr>
        <w:t xml:space="preserve"> </w:t>
      </w:r>
      <w:r w:rsidRPr="0030316E">
        <w:rPr>
          <w:sz w:val="24"/>
        </w:rPr>
        <w:t>uses</w:t>
      </w:r>
      <w:r w:rsidRPr="0030316E">
        <w:rPr>
          <w:spacing w:val="-4"/>
          <w:sz w:val="24"/>
        </w:rPr>
        <w:t xml:space="preserve"> </w:t>
      </w:r>
      <w:r w:rsidRPr="0030316E">
        <w:rPr>
          <w:sz w:val="24"/>
        </w:rPr>
        <w:t>recursion</w:t>
      </w:r>
      <w:r w:rsidRPr="0030316E">
        <w:rPr>
          <w:spacing w:val="-3"/>
          <w:sz w:val="24"/>
        </w:rPr>
        <w:t xml:space="preserve"> </w:t>
      </w:r>
      <w:r w:rsidRPr="0030316E">
        <w:rPr>
          <w:sz w:val="24"/>
        </w:rPr>
        <w:t>to</w:t>
      </w:r>
      <w:r w:rsidRPr="0030316E">
        <w:rPr>
          <w:spacing w:val="-3"/>
          <w:sz w:val="24"/>
        </w:rPr>
        <w:t xml:space="preserve"> </w:t>
      </w:r>
      <w:r w:rsidRPr="0030316E">
        <w:rPr>
          <w:sz w:val="24"/>
        </w:rPr>
        <w:t>simulate</w:t>
      </w:r>
      <w:r w:rsidRPr="0030316E">
        <w:rPr>
          <w:spacing w:val="-4"/>
          <w:sz w:val="24"/>
        </w:rPr>
        <w:t xml:space="preserve"> </w:t>
      </w:r>
      <w:r w:rsidRPr="0030316E">
        <w:rPr>
          <w:sz w:val="24"/>
        </w:rPr>
        <w:t>a</w:t>
      </w:r>
      <w:r w:rsidRPr="0030316E">
        <w:rPr>
          <w:spacing w:val="-4"/>
          <w:sz w:val="24"/>
        </w:rPr>
        <w:t xml:space="preserve"> </w:t>
      </w:r>
      <w:r w:rsidRPr="0030316E">
        <w:rPr>
          <w:sz w:val="24"/>
        </w:rPr>
        <w:t>loop.</w:t>
      </w:r>
    </w:p>
    <w:p w14:paraId="61C1E2AB" w14:textId="77777777" w:rsidR="002E25FB" w:rsidRPr="0030316E" w:rsidRDefault="002E25FB">
      <w:pPr>
        <w:rPr>
          <w:sz w:val="24"/>
        </w:rPr>
        <w:sectPr w:rsidR="002E25FB" w:rsidRPr="0030316E">
          <w:pgSz w:w="12240" w:h="15840"/>
          <w:pgMar w:top="1500" w:right="140" w:bottom="280" w:left="1340" w:header="720" w:footer="720" w:gutter="0"/>
          <w:cols w:space="720"/>
        </w:sectPr>
      </w:pPr>
    </w:p>
    <w:p w14:paraId="6621A079" w14:textId="77777777" w:rsidR="002E25FB" w:rsidRPr="0030316E" w:rsidRDefault="002E25FB">
      <w:pPr>
        <w:pStyle w:val="BodyText"/>
        <w:spacing w:before="1"/>
        <w:rPr>
          <w:sz w:val="3"/>
        </w:rPr>
      </w:pPr>
    </w:p>
    <w:p w14:paraId="33162071" w14:textId="77777777" w:rsidR="002E25FB" w:rsidRPr="0030316E" w:rsidRDefault="00000000">
      <w:pPr>
        <w:pStyle w:val="BodyText"/>
        <w:ind w:left="544"/>
        <w:rPr>
          <w:sz w:val="20"/>
        </w:rPr>
      </w:pPr>
      <w:r w:rsidRPr="0030316E">
        <w:rPr>
          <w:sz w:val="20"/>
        </w:rPr>
        <w:drawing>
          <wp:inline distT="0" distB="0" distL="0" distR="0" wp14:anchorId="04F8081E" wp14:editId="3A5C07B8">
            <wp:extent cx="5528146" cy="3840479"/>
            <wp:effectExtent l="0" t="0" r="0" b="0"/>
            <wp:docPr id="25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jpeg"/>
                    <pic:cNvPicPr/>
                  </pic:nvPicPr>
                  <pic:blipFill>
                    <a:blip r:embed="rId145" cstate="print"/>
                    <a:stretch>
                      <a:fillRect/>
                    </a:stretch>
                  </pic:blipFill>
                  <pic:spPr>
                    <a:xfrm>
                      <a:off x="0" y="0"/>
                      <a:ext cx="5528146" cy="3840479"/>
                    </a:xfrm>
                    <a:prstGeom prst="rect">
                      <a:avLst/>
                    </a:prstGeom>
                  </pic:spPr>
                </pic:pic>
              </a:graphicData>
            </a:graphic>
          </wp:inline>
        </w:drawing>
      </w:r>
    </w:p>
    <w:p w14:paraId="72E76AC3" w14:textId="77777777" w:rsidR="002E25FB" w:rsidRPr="0030316E" w:rsidRDefault="002E25FB">
      <w:pPr>
        <w:pStyle w:val="BodyText"/>
        <w:rPr>
          <w:sz w:val="27"/>
        </w:rPr>
      </w:pPr>
    </w:p>
    <w:p w14:paraId="32F7A145" w14:textId="77777777" w:rsidR="002E25FB" w:rsidRPr="0030316E" w:rsidRDefault="00000000">
      <w:pPr>
        <w:pStyle w:val="Heading5"/>
        <w:spacing w:before="90"/>
        <w:ind w:left="364"/>
      </w:pPr>
      <w:r w:rsidRPr="0030316E">
        <w:t>Figure</w:t>
      </w:r>
      <w:r w:rsidRPr="0030316E">
        <w:rPr>
          <w:spacing w:val="-4"/>
        </w:rPr>
        <w:t xml:space="preserve"> </w:t>
      </w:r>
      <w:r w:rsidRPr="0030316E">
        <w:t>13.25.</w:t>
      </w:r>
      <w:r w:rsidRPr="0030316E">
        <w:rPr>
          <w:spacing w:val="-3"/>
        </w:rPr>
        <w:t xml:space="preserve"> </w:t>
      </w:r>
      <w:r w:rsidRPr="0030316E">
        <w:t>Recursion</w:t>
      </w:r>
      <w:r w:rsidRPr="0030316E">
        <w:rPr>
          <w:spacing w:val="-4"/>
        </w:rPr>
        <w:t xml:space="preserve"> </w:t>
      </w:r>
      <w:r w:rsidRPr="0030316E">
        <w:t>versus</w:t>
      </w:r>
      <w:r w:rsidRPr="0030316E">
        <w:rPr>
          <w:spacing w:val="-4"/>
        </w:rPr>
        <w:t xml:space="preserve"> </w:t>
      </w:r>
      <w:r w:rsidRPr="0030316E">
        <w:t>loop</w:t>
      </w:r>
    </w:p>
    <w:p w14:paraId="60F2933B" w14:textId="77777777" w:rsidR="002E25FB" w:rsidRPr="0030316E" w:rsidRDefault="002E25FB">
      <w:pPr>
        <w:pStyle w:val="BodyText"/>
        <w:spacing w:before="10"/>
        <w:rPr>
          <w:b/>
          <w:sz w:val="20"/>
        </w:rPr>
      </w:pPr>
    </w:p>
    <w:p w14:paraId="55071CFE" w14:textId="77777777" w:rsidR="002E25FB" w:rsidRPr="0030316E" w:rsidRDefault="00000000">
      <w:pPr>
        <w:pStyle w:val="ListParagraph"/>
        <w:numPr>
          <w:ilvl w:val="0"/>
          <w:numId w:val="24"/>
        </w:numPr>
        <w:tabs>
          <w:tab w:val="left" w:pos="316"/>
        </w:tabs>
        <w:spacing w:before="0"/>
        <w:ind w:right="1734" w:hanging="168"/>
        <w:rPr>
          <w:sz w:val="24"/>
        </w:rPr>
      </w:pPr>
      <w:r w:rsidRPr="0030316E">
        <w:rPr>
          <w:sz w:val="24"/>
        </w:rPr>
        <w:t>Instead</w:t>
      </w:r>
      <w:r w:rsidRPr="0030316E">
        <w:rPr>
          <w:spacing w:val="-3"/>
          <w:sz w:val="24"/>
        </w:rPr>
        <w:t xml:space="preserve"> </w:t>
      </w:r>
      <w:r w:rsidRPr="0030316E">
        <w:rPr>
          <w:sz w:val="24"/>
        </w:rPr>
        <w:t>of</w:t>
      </w:r>
      <w:r w:rsidRPr="0030316E">
        <w:rPr>
          <w:spacing w:val="-3"/>
          <w:sz w:val="24"/>
        </w:rPr>
        <w:t xml:space="preserve"> </w:t>
      </w:r>
      <w:r w:rsidRPr="0030316E">
        <w:rPr>
          <w:sz w:val="24"/>
        </w:rPr>
        <w:t>an</w:t>
      </w:r>
      <w:r w:rsidRPr="0030316E">
        <w:rPr>
          <w:spacing w:val="-3"/>
          <w:sz w:val="24"/>
        </w:rPr>
        <w:t xml:space="preserve"> </w:t>
      </w:r>
      <w:r w:rsidRPr="0030316E">
        <w:rPr>
          <w:sz w:val="24"/>
        </w:rPr>
        <w:t>end</w:t>
      </w:r>
      <w:r w:rsidRPr="0030316E">
        <w:rPr>
          <w:spacing w:val="-3"/>
          <w:sz w:val="24"/>
        </w:rPr>
        <w:t xml:space="preserve"> </w:t>
      </w:r>
      <w:r w:rsidRPr="0030316E">
        <w:rPr>
          <w:sz w:val="24"/>
        </w:rPr>
        <w:t>condition,</w:t>
      </w:r>
      <w:r w:rsidRPr="0030316E">
        <w:rPr>
          <w:spacing w:val="-2"/>
          <w:sz w:val="24"/>
        </w:rPr>
        <w:t xml:space="preserve"> </w:t>
      </w:r>
      <w:r w:rsidRPr="0030316E">
        <w:rPr>
          <w:sz w:val="24"/>
        </w:rPr>
        <w:t>a</w:t>
      </w:r>
      <w:r w:rsidRPr="0030316E">
        <w:rPr>
          <w:spacing w:val="-4"/>
          <w:sz w:val="24"/>
        </w:rPr>
        <w:t xml:space="preserve"> </w:t>
      </w:r>
      <w:r w:rsidRPr="0030316E">
        <w:rPr>
          <w:sz w:val="24"/>
        </w:rPr>
        <w:t>metafunction</w:t>
      </w:r>
      <w:r w:rsidRPr="0030316E">
        <w:rPr>
          <w:spacing w:val="-2"/>
          <w:sz w:val="24"/>
        </w:rPr>
        <w:t xml:space="preserve"> </w:t>
      </w:r>
      <w:r w:rsidRPr="0030316E">
        <w:rPr>
          <w:sz w:val="24"/>
        </w:rPr>
        <w:t>uses</w:t>
      </w:r>
      <w:r w:rsidRPr="0030316E">
        <w:rPr>
          <w:spacing w:val="-3"/>
          <w:sz w:val="24"/>
        </w:rPr>
        <w:t xml:space="preserve"> </w:t>
      </w:r>
      <w:r w:rsidRPr="0030316E">
        <w:rPr>
          <w:sz w:val="24"/>
        </w:rPr>
        <w:t>a</w:t>
      </w:r>
      <w:r w:rsidRPr="0030316E">
        <w:rPr>
          <w:spacing w:val="-4"/>
          <w:sz w:val="24"/>
        </w:rPr>
        <w:t xml:space="preserve"> </w:t>
      </w:r>
      <w:r w:rsidRPr="0030316E">
        <w:rPr>
          <w:sz w:val="24"/>
        </w:rPr>
        <w:t>full</w:t>
      </w:r>
      <w:r w:rsidRPr="0030316E">
        <w:rPr>
          <w:spacing w:val="-3"/>
          <w:sz w:val="24"/>
        </w:rPr>
        <w:t xml:space="preserve"> </w:t>
      </w:r>
      <w:r w:rsidRPr="0030316E">
        <w:rPr>
          <w:sz w:val="24"/>
        </w:rPr>
        <w:t>specialization</w:t>
      </w:r>
      <w:r w:rsidRPr="0030316E">
        <w:rPr>
          <w:spacing w:val="-3"/>
          <w:sz w:val="24"/>
        </w:rPr>
        <w:t xml:space="preserve"> </w:t>
      </w:r>
      <w:r w:rsidRPr="0030316E">
        <w:rPr>
          <w:sz w:val="24"/>
        </w:rPr>
        <w:t>of</w:t>
      </w:r>
      <w:r w:rsidRPr="0030316E">
        <w:rPr>
          <w:spacing w:val="-3"/>
          <w:sz w:val="24"/>
        </w:rPr>
        <w:t xml:space="preserve"> </w:t>
      </w:r>
      <w:r w:rsidRPr="0030316E">
        <w:rPr>
          <w:sz w:val="24"/>
        </w:rPr>
        <w:t>a</w:t>
      </w:r>
      <w:r w:rsidRPr="0030316E">
        <w:rPr>
          <w:spacing w:val="-4"/>
          <w:sz w:val="24"/>
        </w:rPr>
        <w:t xml:space="preserve"> </w:t>
      </w:r>
      <w:r w:rsidRPr="0030316E">
        <w:rPr>
          <w:sz w:val="24"/>
        </w:rPr>
        <w:t>template</w:t>
      </w:r>
      <w:r w:rsidRPr="0030316E">
        <w:rPr>
          <w:spacing w:val="-3"/>
          <w:sz w:val="24"/>
        </w:rPr>
        <w:t xml:space="preserve"> </w:t>
      </w:r>
      <w:r w:rsidRPr="0030316E">
        <w:rPr>
          <w:sz w:val="24"/>
        </w:rPr>
        <w:t>to</w:t>
      </w:r>
      <w:r w:rsidRPr="0030316E">
        <w:rPr>
          <w:spacing w:val="-3"/>
          <w:sz w:val="24"/>
        </w:rPr>
        <w:t xml:space="preserve"> </w:t>
      </w:r>
      <w:r w:rsidRPr="0030316E">
        <w:rPr>
          <w:sz w:val="24"/>
        </w:rPr>
        <w:t>end</w:t>
      </w:r>
      <w:r w:rsidRPr="0030316E">
        <w:rPr>
          <w:spacing w:val="-2"/>
          <w:sz w:val="24"/>
        </w:rPr>
        <w:t xml:space="preserve"> </w:t>
      </w:r>
      <w:r w:rsidRPr="0030316E">
        <w:rPr>
          <w:sz w:val="24"/>
        </w:rPr>
        <w:t>a</w:t>
      </w:r>
      <w:r w:rsidRPr="0030316E">
        <w:rPr>
          <w:spacing w:val="-57"/>
          <w:sz w:val="24"/>
        </w:rPr>
        <w:t xml:space="preserve"> </w:t>
      </w:r>
      <w:r w:rsidRPr="0030316E">
        <w:rPr>
          <w:sz w:val="24"/>
        </w:rPr>
        <w:t>recursion. Additionally, a metafunction uses partial or full specialization to perform</w:t>
      </w:r>
      <w:r w:rsidRPr="0030316E">
        <w:rPr>
          <w:spacing w:val="1"/>
          <w:sz w:val="24"/>
        </w:rPr>
        <w:t xml:space="preserve"> </w:t>
      </w:r>
      <w:r w:rsidRPr="0030316E">
        <w:rPr>
          <w:spacing w:val="-1"/>
          <w:sz w:val="24"/>
        </w:rPr>
        <w:t>conditional execution</w:t>
      </w:r>
      <w:r w:rsidRPr="0030316E">
        <w:rPr>
          <w:sz w:val="24"/>
        </w:rPr>
        <w:t xml:space="preserve"> </w:t>
      </w:r>
      <w:r w:rsidRPr="0030316E">
        <w:rPr>
          <w:spacing w:val="-1"/>
          <w:sz w:val="24"/>
        </w:rPr>
        <w:t>such</w:t>
      </w:r>
      <w:r w:rsidRPr="0030316E">
        <w:rPr>
          <w:sz w:val="24"/>
        </w:rPr>
        <w:t xml:space="preserve"> as</w:t>
      </w:r>
      <w:r w:rsidRPr="0030316E">
        <w:rPr>
          <w:spacing w:val="-1"/>
          <w:sz w:val="24"/>
        </w:rPr>
        <w:t xml:space="preserve"> </w:t>
      </w:r>
      <w:r w:rsidRPr="0030316E">
        <w:rPr>
          <w:sz w:val="24"/>
        </w:rPr>
        <w:t>an</w:t>
      </w:r>
      <w:r w:rsidRPr="0030316E">
        <w:rPr>
          <w:spacing w:val="-1"/>
          <w:sz w:val="24"/>
        </w:rPr>
        <w:t xml:space="preserve"> </w:t>
      </w:r>
      <w:r w:rsidRPr="0030316E">
        <w:rPr>
          <w:rFonts w:ascii="Courier New" w:hAnsi="Courier New"/>
          <w:sz w:val="19"/>
        </w:rPr>
        <w:t>if</w:t>
      </w:r>
      <w:r w:rsidRPr="0030316E">
        <w:rPr>
          <w:rFonts w:ascii="Courier New" w:hAnsi="Courier New"/>
          <w:spacing w:val="-55"/>
          <w:sz w:val="19"/>
        </w:rPr>
        <w:t xml:space="preserve"> </w:t>
      </w:r>
      <w:r w:rsidRPr="0030316E">
        <w:rPr>
          <w:sz w:val="24"/>
        </w:rPr>
        <w:t>statements.</w:t>
      </w:r>
    </w:p>
    <w:p w14:paraId="0CF01EF5" w14:textId="77777777" w:rsidR="002E25FB" w:rsidRPr="0030316E" w:rsidRDefault="002E25FB">
      <w:pPr>
        <w:rPr>
          <w:sz w:val="24"/>
        </w:rPr>
        <w:sectPr w:rsidR="002E25FB" w:rsidRPr="0030316E">
          <w:pgSz w:w="12240" w:h="15840"/>
          <w:pgMar w:top="1500" w:right="140" w:bottom="280" w:left="1340" w:header="720" w:footer="720" w:gutter="0"/>
          <w:cols w:space="720"/>
        </w:sectPr>
      </w:pPr>
    </w:p>
    <w:p w14:paraId="72E058F2" w14:textId="77777777" w:rsidR="002E25FB" w:rsidRPr="0030316E" w:rsidRDefault="002E25FB">
      <w:pPr>
        <w:pStyle w:val="BodyText"/>
        <w:spacing w:before="1"/>
        <w:rPr>
          <w:sz w:val="3"/>
        </w:rPr>
      </w:pPr>
    </w:p>
    <w:p w14:paraId="23C121BE" w14:textId="77777777" w:rsidR="002E25FB" w:rsidRPr="0030316E" w:rsidRDefault="00000000">
      <w:pPr>
        <w:pStyle w:val="BodyText"/>
        <w:ind w:left="485"/>
        <w:rPr>
          <w:sz w:val="20"/>
        </w:rPr>
      </w:pPr>
      <w:r w:rsidRPr="0030316E">
        <w:rPr>
          <w:sz w:val="20"/>
        </w:rPr>
        <w:drawing>
          <wp:inline distT="0" distB="0" distL="0" distR="0" wp14:anchorId="77A0E6BF" wp14:editId="72C12379">
            <wp:extent cx="5588084" cy="3840479"/>
            <wp:effectExtent l="0" t="0" r="0" b="0"/>
            <wp:docPr id="26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1.jpeg"/>
                    <pic:cNvPicPr/>
                  </pic:nvPicPr>
                  <pic:blipFill>
                    <a:blip r:embed="rId146" cstate="print"/>
                    <a:stretch>
                      <a:fillRect/>
                    </a:stretch>
                  </pic:blipFill>
                  <pic:spPr>
                    <a:xfrm>
                      <a:off x="0" y="0"/>
                      <a:ext cx="5588084" cy="3840479"/>
                    </a:xfrm>
                    <a:prstGeom prst="rect">
                      <a:avLst/>
                    </a:prstGeom>
                  </pic:spPr>
                </pic:pic>
              </a:graphicData>
            </a:graphic>
          </wp:inline>
        </w:drawing>
      </w:r>
    </w:p>
    <w:p w14:paraId="43384A2B" w14:textId="77777777" w:rsidR="002E25FB" w:rsidRPr="0030316E" w:rsidRDefault="002E25FB">
      <w:pPr>
        <w:pStyle w:val="BodyText"/>
        <w:rPr>
          <w:sz w:val="20"/>
        </w:rPr>
      </w:pPr>
    </w:p>
    <w:p w14:paraId="61822CC9" w14:textId="77777777" w:rsidR="002E25FB" w:rsidRPr="0030316E" w:rsidRDefault="00000000">
      <w:pPr>
        <w:pStyle w:val="Heading5"/>
        <w:spacing w:before="218"/>
        <w:ind w:left="364"/>
      </w:pPr>
      <w:r w:rsidRPr="0030316E">
        <w:t>Figure</w:t>
      </w:r>
      <w:r w:rsidRPr="0030316E">
        <w:rPr>
          <w:spacing w:val="-6"/>
        </w:rPr>
        <w:t xml:space="preserve"> </w:t>
      </w:r>
      <w:r w:rsidRPr="0030316E">
        <w:t>13.26.</w:t>
      </w:r>
      <w:r w:rsidRPr="0030316E">
        <w:rPr>
          <w:spacing w:val="-5"/>
        </w:rPr>
        <w:t xml:space="preserve"> </w:t>
      </w:r>
      <w:r w:rsidRPr="0030316E">
        <w:t>Template</w:t>
      </w:r>
      <w:r w:rsidRPr="0030316E">
        <w:rPr>
          <w:spacing w:val="-5"/>
        </w:rPr>
        <w:t xml:space="preserve"> </w:t>
      </w:r>
      <w:r w:rsidRPr="0030316E">
        <w:t>specialization</w:t>
      </w:r>
      <w:r w:rsidRPr="0030316E">
        <w:rPr>
          <w:spacing w:val="-6"/>
        </w:rPr>
        <w:t xml:space="preserve"> </w:t>
      </w:r>
      <w:r w:rsidRPr="0030316E">
        <w:t>for</w:t>
      </w:r>
      <w:r w:rsidRPr="0030316E">
        <w:rPr>
          <w:spacing w:val="-6"/>
        </w:rPr>
        <w:t xml:space="preserve"> </w:t>
      </w:r>
      <w:r w:rsidRPr="0030316E">
        <w:t>conditional</w:t>
      </w:r>
      <w:r w:rsidRPr="0030316E">
        <w:rPr>
          <w:spacing w:val="-5"/>
        </w:rPr>
        <w:t xml:space="preserve"> </w:t>
      </w:r>
      <w:r w:rsidRPr="0030316E">
        <w:t>execution</w:t>
      </w:r>
    </w:p>
    <w:p w14:paraId="59FCFAB4" w14:textId="77777777" w:rsidR="002E25FB" w:rsidRPr="0030316E" w:rsidRDefault="002E25FB">
      <w:pPr>
        <w:pStyle w:val="BodyText"/>
        <w:spacing w:before="10"/>
        <w:rPr>
          <w:b/>
          <w:sz w:val="20"/>
        </w:rPr>
      </w:pPr>
    </w:p>
    <w:p w14:paraId="592AA381" w14:textId="77777777" w:rsidR="002E25FB" w:rsidRPr="0030316E" w:rsidRDefault="00000000">
      <w:pPr>
        <w:pStyle w:val="ListParagraph"/>
        <w:numPr>
          <w:ilvl w:val="0"/>
          <w:numId w:val="24"/>
        </w:numPr>
        <w:tabs>
          <w:tab w:val="left" w:pos="316"/>
        </w:tabs>
        <w:spacing w:before="0"/>
        <w:ind w:left="316" w:hanging="145"/>
        <w:rPr>
          <w:sz w:val="24"/>
        </w:rPr>
      </w:pPr>
      <w:r w:rsidRPr="0030316E">
        <w:rPr>
          <w:sz w:val="24"/>
        </w:rPr>
        <w:t>Instead</w:t>
      </w:r>
      <w:r w:rsidRPr="0030316E">
        <w:rPr>
          <w:spacing w:val="-3"/>
          <w:sz w:val="24"/>
        </w:rPr>
        <w:t xml:space="preserve"> </w:t>
      </w:r>
      <w:r w:rsidRPr="0030316E">
        <w:rPr>
          <w:sz w:val="24"/>
        </w:rPr>
        <w:t>of</w:t>
      </w:r>
      <w:r w:rsidRPr="0030316E">
        <w:rPr>
          <w:spacing w:val="-4"/>
          <w:sz w:val="24"/>
        </w:rPr>
        <w:t xml:space="preserve"> </w:t>
      </w:r>
      <w:r w:rsidRPr="0030316E">
        <w:rPr>
          <w:sz w:val="24"/>
        </w:rPr>
        <w:t>an</w:t>
      </w:r>
      <w:r w:rsidRPr="0030316E">
        <w:rPr>
          <w:spacing w:val="-2"/>
          <w:sz w:val="24"/>
        </w:rPr>
        <w:t xml:space="preserve"> </w:t>
      </w:r>
      <w:r w:rsidRPr="0030316E">
        <w:rPr>
          <w:sz w:val="24"/>
        </w:rPr>
        <w:t>updated</w:t>
      </w:r>
      <w:r w:rsidRPr="0030316E">
        <w:rPr>
          <w:spacing w:val="-3"/>
          <w:sz w:val="24"/>
        </w:rPr>
        <w:t xml:space="preserve"> </w:t>
      </w:r>
      <w:r w:rsidRPr="0030316E">
        <w:rPr>
          <w:sz w:val="24"/>
        </w:rPr>
        <w:t>value</w:t>
      </w:r>
      <w:r w:rsidRPr="0030316E">
        <w:rPr>
          <w:spacing w:val="-3"/>
          <w:sz w:val="24"/>
        </w:rPr>
        <w:t xml:space="preserve"> </w:t>
      </w:r>
      <w:r w:rsidRPr="0030316E">
        <w:rPr>
          <w:rFonts w:ascii="Courier New" w:hAnsi="Courier New"/>
          <w:sz w:val="19"/>
        </w:rPr>
        <w:t>res</w:t>
      </w:r>
      <w:r w:rsidRPr="0030316E">
        <w:rPr>
          <w:sz w:val="24"/>
        </w:rPr>
        <w:t>,</w:t>
      </w:r>
      <w:r w:rsidRPr="0030316E">
        <w:rPr>
          <w:spacing w:val="-3"/>
          <w:sz w:val="24"/>
        </w:rPr>
        <w:t xml:space="preserve"> </w:t>
      </w:r>
      <w:r w:rsidRPr="0030316E">
        <w:rPr>
          <w:sz w:val="24"/>
        </w:rPr>
        <w:t>the</w:t>
      </w:r>
      <w:r w:rsidRPr="0030316E">
        <w:rPr>
          <w:spacing w:val="-3"/>
          <w:sz w:val="24"/>
        </w:rPr>
        <w:t xml:space="preserve"> </w:t>
      </w:r>
      <w:r w:rsidRPr="0030316E">
        <w:rPr>
          <w:sz w:val="24"/>
        </w:rPr>
        <w:t>metafunction</w:t>
      </w:r>
      <w:r w:rsidRPr="0030316E">
        <w:rPr>
          <w:spacing w:val="-3"/>
          <w:sz w:val="24"/>
        </w:rPr>
        <w:t xml:space="preserve"> </w:t>
      </w:r>
      <w:r w:rsidRPr="0030316E">
        <w:rPr>
          <w:sz w:val="24"/>
        </w:rPr>
        <w:t>generates</w:t>
      </w:r>
      <w:r w:rsidRPr="0030316E">
        <w:rPr>
          <w:spacing w:val="-4"/>
          <w:sz w:val="24"/>
        </w:rPr>
        <w:t xml:space="preserve"> </w:t>
      </w:r>
      <w:r w:rsidRPr="0030316E">
        <w:rPr>
          <w:sz w:val="24"/>
        </w:rPr>
        <w:t>a</w:t>
      </w:r>
      <w:r w:rsidRPr="0030316E">
        <w:rPr>
          <w:spacing w:val="-3"/>
          <w:sz w:val="24"/>
        </w:rPr>
        <w:t xml:space="preserve"> </w:t>
      </w:r>
      <w:r w:rsidRPr="0030316E">
        <w:rPr>
          <w:sz w:val="24"/>
        </w:rPr>
        <w:t>new</w:t>
      </w:r>
      <w:r w:rsidRPr="0030316E">
        <w:rPr>
          <w:spacing w:val="-4"/>
          <w:sz w:val="24"/>
        </w:rPr>
        <w:t xml:space="preserve"> </w:t>
      </w:r>
      <w:r w:rsidRPr="0030316E">
        <w:rPr>
          <w:sz w:val="24"/>
        </w:rPr>
        <w:t>value</w:t>
      </w:r>
      <w:r w:rsidRPr="0030316E">
        <w:rPr>
          <w:spacing w:val="-3"/>
          <w:sz w:val="24"/>
        </w:rPr>
        <w:t xml:space="preserve"> </w:t>
      </w:r>
      <w:r w:rsidRPr="0030316E">
        <w:rPr>
          <w:sz w:val="24"/>
        </w:rPr>
        <w:t>in</w:t>
      </w:r>
      <w:r w:rsidRPr="0030316E">
        <w:rPr>
          <w:spacing w:val="-3"/>
          <w:sz w:val="24"/>
        </w:rPr>
        <w:t xml:space="preserve"> </w:t>
      </w:r>
      <w:r w:rsidRPr="0030316E">
        <w:rPr>
          <w:sz w:val="24"/>
        </w:rPr>
        <w:t>each</w:t>
      </w:r>
      <w:r w:rsidRPr="0030316E">
        <w:rPr>
          <w:spacing w:val="-2"/>
          <w:sz w:val="24"/>
        </w:rPr>
        <w:t xml:space="preserve"> </w:t>
      </w:r>
      <w:r w:rsidRPr="0030316E">
        <w:rPr>
          <w:sz w:val="24"/>
        </w:rPr>
        <w:t>iteration.</w:t>
      </w:r>
    </w:p>
    <w:p w14:paraId="53CF7D14" w14:textId="77777777" w:rsidR="002E25FB" w:rsidRPr="0030316E" w:rsidRDefault="002E25FB">
      <w:pPr>
        <w:rPr>
          <w:sz w:val="24"/>
        </w:rPr>
        <w:sectPr w:rsidR="002E25FB" w:rsidRPr="0030316E">
          <w:pgSz w:w="12240" w:h="15840"/>
          <w:pgMar w:top="1500" w:right="140" w:bottom="280" w:left="1340" w:header="720" w:footer="720" w:gutter="0"/>
          <w:cols w:space="720"/>
        </w:sectPr>
      </w:pPr>
    </w:p>
    <w:p w14:paraId="59FE53B6" w14:textId="77777777" w:rsidR="002E25FB" w:rsidRPr="0030316E" w:rsidRDefault="00000000">
      <w:pPr>
        <w:pStyle w:val="BodyText"/>
        <w:ind w:left="485"/>
        <w:rPr>
          <w:sz w:val="20"/>
        </w:rPr>
      </w:pPr>
      <w:r w:rsidRPr="0030316E">
        <w:rPr>
          <w:sz w:val="20"/>
        </w:rPr>
        <w:lastRenderedPageBreak/>
        <w:drawing>
          <wp:inline distT="0" distB="0" distL="0" distR="0" wp14:anchorId="767ABCFC" wp14:editId="5DB0FC44">
            <wp:extent cx="5597421" cy="3901440"/>
            <wp:effectExtent l="0" t="0" r="0" b="0"/>
            <wp:docPr id="26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2.jpeg"/>
                    <pic:cNvPicPr/>
                  </pic:nvPicPr>
                  <pic:blipFill>
                    <a:blip r:embed="rId147" cstate="print"/>
                    <a:stretch>
                      <a:fillRect/>
                    </a:stretch>
                  </pic:blipFill>
                  <pic:spPr>
                    <a:xfrm>
                      <a:off x="0" y="0"/>
                      <a:ext cx="5597421" cy="3901440"/>
                    </a:xfrm>
                    <a:prstGeom prst="rect">
                      <a:avLst/>
                    </a:prstGeom>
                  </pic:spPr>
                </pic:pic>
              </a:graphicData>
            </a:graphic>
          </wp:inline>
        </w:drawing>
      </w:r>
    </w:p>
    <w:p w14:paraId="0CDE5918" w14:textId="77777777" w:rsidR="002E25FB" w:rsidRPr="0030316E" w:rsidRDefault="002E25FB">
      <w:pPr>
        <w:pStyle w:val="BodyText"/>
        <w:rPr>
          <w:sz w:val="20"/>
        </w:rPr>
      </w:pPr>
    </w:p>
    <w:p w14:paraId="490C9761" w14:textId="77777777" w:rsidR="002E25FB" w:rsidRPr="0030316E" w:rsidRDefault="002E25FB">
      <w:pPr>
        <w:pStyle w:val="BodyText"/>
        <w:spacing w:before="4"/>
        <w:rPr>
          <w:sz w:val="17"/>
        </w:rPr>
      </w:pPr>
    </w:p>
    <w:p w14:paraId="03183DC8" w14:textId="77777777" w:rsidR="002E25FB" w:rsidRPr="0030316E" w:rsidRDefault="00000000">
      <w:pPr>
        <w:pStyle w:val="Heading5"/>
        <w:spacing w:before="90"/>
        <w:ind w:left="364"/>
      </w:pPr>
      <w:r w:rsidRPr="0030316E">
        <w:t>Figure</w:t>
      </w:r>
      <w:r w:rsidRPr="0030316E">
        <w:rPr>
          <w:spacing w:val="-4"/>
        </w:rPr>
        <w:t xml:space="preserve"> </w:t>
      </w:r>
      <w:r w:rsidRPr="0030316E">
        <w:t>13.27.</w:t>
      </w:r>
      <w:r w:rsidRPr="0030316E">
        <w:rPr>
          <w:spacing w:val="-3"/>
        </w:rPr>
        <w:t xml:space="preserve"> </w:t>
      </w:r>
      <w:r w:rsidRPr="0030316E">
        <w:t>Update</w:t>
      </w:r>
      <w:r w:rsidRPr="0030316E">
        <w:rPr>
          <w:spacing w:val="-3"/>
        </w:rPr>
        <w:t xml:space="preserve"> </w:t>
      </w:r>
      <w:r w:rsidRPr="0030316E">
        <w:t>versus</w:t>
      </w:r>
      <w:r w:rsidRPr="0030316E">
        <w:rPr>
          <w:spacing w:val="-4"/>
        </w:rPr>
        <w:t xml:space="preserve"> </w:t>
      </w:r>
      <w:r w:rsidRPr="0030316E">
        <w:t>new</w:t>
      </w:r>
      <w:r w:rsidRPr="0030316E">
        <w:rPr>
          <w:spacing w:val="-3"/>
        </w:rPr>
        <w:t xml:space="preserve"> </w:t>
      </w:r>
      <w:r w:rsidRPr="0030316E">
        <w:t>value</w:t>
      </w:r>
    </w:p>
    <w:p w14:paraId="5406D774" w14:textId="77777777" w:rsidR="002E25FB" w:rsidRPr="0030316E" w:rsidRDefault="002E25FB">
      <w:pPr>
        <w:pStyle w:val="BodyText"/>
        <w:spacing w:before="10"/>
        <w:rPr>
          <w:b/>
          <w:sz w:val="20"/>
        </w:rPr>
      </w:pPr>
    </w:p>
    <w:p w14:paraId="25846705" w14:textId="77777777" w:rsidR="002E25FB" w:rsidRPr="0030316E" w:rsidRDefault="00000000">
      <w:pPr>
        <w:pStyle w:val="ListParagraph"/>
        <w:numPr>
          <w:ilvl w:val="0"/>
          <w:numId w:val="24"/>
        </w:numPr>
        <w:tabs>
          <w:tab w:val="left" w:pos="316"/>
        </w:tabs>
        <w:spacing w:before="0"/>
        <w:ind w:left="316" w:hanging="145"/>
        <w:rPr>
          <w:sz w:val="24"/>
        </w:rPr>
      </w:pPr>
      <w:r w:rsidRPr="0030316E">
        <w:rPr>
          <w:spacing w:val="-1"/>
          <w:sz w:val="24"/>
        </w:rPr>
        <w:t>A metafunction</w:t>
      </w:r>
      <w:r w:rsidRPr="0030316E">
        <w:rPr>
          <w:sz w:val="24"/>
        </w:rPr>
        <w:t xml:space="preserve"> </w:t>
      </w:r>
      <w:r w:rsidRPr="0030316E">
        <w:rPr>
          <w:spacing w:val="-1"/>
          <w:sz w:val="24"/>
        </w:rPr>
        <w:t>has</w:t>
      </w:r>
      <w:r w:rsidRPr="0030316E">
        <w:rPr>
          <w:sz w:val="24"/>
        </w:rPr>
        <w:t xml:space="preserve"> </w:t>
      </w:r>
      <w:r w:rsidRPr="0030316E">
        <w:rPr>
          <w:spacing w:val="-1"/>
          <w:sz w:val="24"/>
        </w:rPr>
        <w:t>no</w:t>
      </w:r>
      <w:r w:rsidRPr="0030316E">
        <w:rPr>
          <w:sz w:val="24"/>
        </w:rPr>
        <w:t xml:space="preserve"> </w:t>
      </w:r>
      <w:r w:rsidRPr="0030316E">
        <w:rPr>
          <w:spacing w:val="-1"/>
          <w:sz w:val="24"/>
        </w:rPr>
        <w:t>return</w:t>
      </w:r>
      <w:r w:rsidRPr="0030316E">
        <w:rPr>
          <w:spacing w:val="1"/>
          <w:sz w:val="24"/>
        </w:rPr>
        <w:t xml:space="preserve"> </w:t>
      </w:r>
      <w:r w:rsidRPr="0030316E">
        <w:rPr>
          <w:spacing w:val="-1"/>
          <w:sz w:val="24"/>
        </w:rPr>
        <w:t xml:space="preserve">statement </w:t>
      </w:r>
      <w:r w:rsidRPr="0030316E">
        <w:rPr>
          <w:sz w:val="24"/>
        </w:rPr>
        <w:t>but</w:t>
      </w:r>
      <w:r w:rsidRPr="0030316E">
        <w:rPr>
          <w:spacing w:val="-1"/>
          <w:sz w:val="24"/>
        </w:rPr>
        <w:t xml:space="preserve"> </w:t>
      </w:r>
      <w:r w:rsidRPr="0030316E">
        <w:rPr>
          <w:sz w:val="24"/>
        </w:rPr>
        <w:t>uses</w:t>
      </w:r>
      <w:r w:rsidRPr="0030316E">
        <w:rPr>
          <w:spacing w:val="1"/>
          <w:sz w:val="24"/>
        </w:rPr>
        <w:t xml:space="preserve"> </w:t>
      </w:r>
      <w:r w:rsidRPr="0030316E">
        <w:rPr>
          <w:rFonts w:ascii="Courier New" w:hAnsi="Courier New"/>
          <w:sz w:val="19"/>
        </w:rPr>
        <w:t>value</w:t>
      </w:r>
      <w:r w:rsidRPr="0030316E">
        <w:rPr>
          <w:rFonts w:ascii="Courier New" w:hAnsi="Courier New"/>
          <w:spacing w:val="-55"/>
          <w:sz w:val="19"/>
        </w:rPr>
        <w:t xml:space="preserve"> </w:t>
      </w:r>
      <w:r w:rsidRPr="0030316E">
        <w:rPr>
          <w:sz w:val="24"/>
        </w:rPr>
        <w:t>as return value.</w:t>
      </w:r>
    </w:p>
    <w:p w14:paraId="6370E82E" w14:textId="77777777" w:rsidR="002E25FB" w:rsidRPr="0030316E" w:rsidRDefault="002E25FB">
      <w:pPr>
        <w:rPr>
          <w:sz w:val="24"/>
        </w:rPr>
        <w:sectPr w:rsidR="002E25FB" w:rsidRPr="0030316E">
          <w:pgSz w:w="12240" w:h="15840"/>
          <w:pgMar w:top="1440" w:right="140" w:bottom="280" w:left="1340" w:header="720" w:footer="720" w:gutter="0"/>
          <w:cols w:space="720"/>
        </w:sectPr>
      </w:pPr>
    </w:p>
    <w:p w14:paraId="7D8823D8" w14:textId="77777777" w:rsidR="002E25FB" w:rsidRPr="0030316E" w:rsidRDefault="00000000">
      <w:pPr>
        <w:pStyle w:val="BodyText"/>
        <w:ind w:left="484"/>
        <w:rPr>
          <w:sz w:val="20"/>
        </w:rPr>
      </w:pPr>
      <w:r w:rsidRPr="0030316E">
        <w:rPr>
          <w:sz w:val="20"/>
        </w:rPr>
        <w:lastRenderedPageBreak/>
        <w:drawing>
          <wp:inline distT="0" distB="0" distL="0" distR="0" wp14:anchorId="69CAAC1F" wp14:editId="1F39FEED">
            <wp:extent cx="5537284" cy="3840479"/>
            <wp:effectExtent l="0" t="0" r="0" b="0"/>
            <wp:docPr id="26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jpeg"/>
                    <pic:cNvPicPr/>
                  </pic:nvPicPr>
                  <pic:blipFill>
                    <a:blip r:embed="rId148" cstate="print"/>
                    <a:stretch>
                      <a:fillRect/>
                    </a:stretch>
                  </pic:blipFill>
                  <pic:spPr>
                    <a:xfrm>
                      <a:off x="0" y="0"/>
                      <a:ext cx="5537284" cy="3840479"/>
                    </a:xfrm>
                    <a:prstGeom prst="rect">
                      <a:avLst/>
                    </a:prstGeom>
                  </pic:spPr>
                </pic:pic>
              </a:graphicData>
            </a:graphic>
          </wp:inline>
        </w:drawing>
      </w:r>
    </w:p>
    <w:p w14:paraId="6AD40E53" w14:textId="77777777" w:rsidR="002E25FB" w:rsidRPr="0030316E" w:rsidRDefault="002E25FB">
      <w:pPr>
        <w:pStyle w:val="BodyText"/>
        <w:rPr>
          <w:sz w:val="20"/>
        </w:rPr>
      </w:pPr>
    </w:p>
    <w:p w14:paraId="643685E7" w14:textId="77777777" w:rsidR="002E25FB" w:rsidRPr="0030316E" w:rsidRDefault="00000000">
      <w:pPr>
        <w:pStyle w:val="Heading5"/>
        <w:spacing w:before="218"/>
        <w:ind w:left="364"/>
      </w:pPr>
      <w:r w:rsidRPr="0030316E">
        <w:t>Figure</w:t>
      </w:r>
      <w:r w:rsidRPr="0030316E">
        <w:rPr>
          <w:spacing w:val="-4"/>
        </w:rPr>
        <w:t xml:space="preserve"> </w:t>
      </w:r>
      <w:r w:rsidRPr="0030316E">
        <w:t>13.28.</w:t>
      </w:r>
      <w:r w:rsidRPr="0030316E">
        <w:rPr>
          <w:spacing w:val="-3"/>
        </w:rPr>
        <w:t xml:space="preserve"> </w:t>
      </w:r>
      <w:r w:rsidRPr="0030316E">
        <w:t>Simulating</w:t>
      </w:r>
      <w:r w:rsidRPr="0030316E">
        <w:rPr>
          <w:spacing w:val="-3"/>
        </w:rPr>
        <w:t xml:space="preserve"> </w:t>
      </w:r>
      <w:r w:rsidRPr="0030316E">
        <w:t>a</w:t>
      </w:r>
      <w:r w:rsidRPr="0030316E">
        <w:rPr>
          <w:spacing w:val="-4"/>
        </w:rPr>
        <w:t xml:space="preserve"> </w:t>
      </w:r>
      <w:r w:rsidRPr="0030316E">
        <w:t>return</w:t>
      </w:r>
      <w:r w:rsidRPr="0030316E">
        <w:rPr>
          <w:spacing w:val="-3"/>
        </w:rPr>
        <w:t xml:space="preserve"> </w:t>
      </w:r>
      <w:r w:rsidRPr="0030316E">
        <w:t>value</w:t>
      </w:r>
    </w:p>
    <w:p w14:paraId="1ABBE395" w14:textId="77777777" w:rsidR="002E25FB" w:rsidRPr="0030316E" w:rsidRDefault="002E25FB">
      <w:pPr>
        <w:pStyle w:val="BodyText"/>
        <w:spacing w:before="3"/>
        <w:rPr>
          <w:b/>
          <w:sz w:val="31"/>
        </w:rPr>
      </w:pPr>
    </w:p>
    <w:p w14:paraId="35169DDA" w14:textId="77777777" w:rsidR="002E25FB" w:rsidRPr="0030316E" w:rsidRDefault="00000000">
      <w:pPr>
        <w:ind w:left="100"/>
        <w:rPr>
          <w:b/>
          <w:sz w:val="24"/>
        </w:rPr>
      </w:pPr>
      <w:r w:rsidRPr="0030316E">
        <w:rPr>
          <w:b/>
          <w:spacing w:val="-1"/>
          <w:sz w:val="24"/>
        </w:rPr>
        <w:t xml:space="preserve">Advantages </w:t>
      </w:r>
      <w:r w:rsidRPr="0030316E">
        <w:rPr>
          <w:b/>
          <w:sz w:val="24"/>
        </w:rPr>
        <w:t>of</w:t>
      </w:r>
      <w:r w:rsidRPr="0030316E">
        <w:rPr>
          <w:b/>
          <w:spacing w:val="-1"/>
          <w:sz w:val="24"/>
        </w:rPr>
        <w:t xml:space="preserve"> </w:t>
      </w:r>
      <w:r w:rsidRPr="0030316E">
        <w:rPr>
          <w:rFonts w:ascii="Courier New"/>
          <w:b/>
          <w:sz w:val="19"/>
        </w:rPr>
        <w:t>constexpr</w:t>
      </w:r>
      <w:r w:rsidRPr="0030316E">
        <w:rPr>
          <w:rFonts w:ascii="Courier New"/>
          <w:b/>
          <w:spacing w:val="-55"/>
          <w:sz w:val="19"/>
        </w:rPr>
        <w:t xml:space="preserve"> </w:t>
      </w:r>
      <w:r w:rsidRPr="0030316E">
        <w:rPr>
          <w:b/>
          <w:sz w:val="24"/>
        </w:rPr>
        <w:t>functions</w:t>
      </w:r>
    </w:p>
    <w:p w14:paraId="3FB27C0D" w14:textId="77777777" w:rsidR="002E25FB" w:rsidRPr="0030316E" w:rsidRDefault="00000000">
      <w:pPr>
        <w:pStyle w:val="BodyText"/>
        <w:spacing w:before="119" w:line="235" w:lineRule="auto"/>
        <w:ind w:left="100" w:right="1383"/>
      </w:pPr>
      <w:r w:rsidRPr="0030316E">
        <w:rPr>
          <w:spacing w:val="-1"/>
        </w:rPr>
        <w:t xml:space="preserve">Besides the advantages that </w:t>
      </w:r>
      <w:r w:rsidRPr="0030316E">
        <w:rPr>
          <w:rFonts w:ascii="Courier New"/>
          <w:spacing w:val="-1"/>
          <w:sz w:val="19"/>
        </w:rPr>
        <w:t xml:space="preserve">constexpr </w:t>
      </w:r>
      <w:r w:rsidRPr="0030316E">
        <w:rPr>
          <w:spacing w:val="-1"/>
        </w:rPr>
        <w:t xml:space="preserve">functions </w:t>
      </w:r>
      <w:r w:rsidRPr="0030316E">
        <w:t>are easier to write and to maintain, and can run</w:t>
      </w:r>
      <w:r w:rsidRPr="0030316E">
        <w:rPr>
          <w:spacing w:val="-57"/>
        </w:rPr>
        <w:t xml:space="preserve"> </w:t>
      </w:r>
      <w:r w:rsidRPr="0030316E">
        <w:t>at</w:t>
      </w:r>
      <w:r w:rsidRPr="0030316E">
        <w:rPr>
          <w:spacing w:val="-2"/>
        </w:rPr>
        <w:t xml:space="preserve"> </w:t>
      </w:r>
      <w:r w:rsidRPr="0030316E">
        <w:t>compile-time</w:t>
      </w:r>
      <w:r w:rsidRPr="0030316E">
        <w:rPr>
          <w:spacing w:val="-2"/>
        </w:rPr>
        <w:t xml:space="preserve"> </w:t>
      </w:r>
      <w:r w:rsidRPr="0030316E">
        <w:t>and</w:t>
      </w:r>
      <w:r w:rsidRPr="0030316E">
        <w:rPr>
          <w:spacing w:val="-1"/>
        </w:rPr>
        <w:t xml:space="preserve"> </w:t>
      </w:r>
      <w:r w:rsidRPr="0030316E">
        <w:t>run-time,</w:t>
      </w:r>
      <w:r w:rsidRPr="0030316E">
        <w:rPr>
          <w:spacing w:val="-1"/>
        </w:rPr>
        <w:t xml:space="preserve"> </w:t>
      </w:r>
      <w:r w:rsidRPr="0030316E">
        <w:t>they</w:t>
      </w:r>
      <w:r w:rsidRPr="0030316E">
        <w:rPr>
          <w:spacing w:val="-1"/>
        </w:rPr>
        <w:t xml:space="preserve"> </w:t>
      </w:r>
      <w:r w:rsidRPr="0030316E">
        <w:t>have</w:t>
      </w:r>
      <w:r w:rsidRPr="0030316E">
        <w:rPr>
          <w:spacing w:val="-1"/>
        </w:rPr>
        <w:t xml:space="preserve"> </w:t>
      </w:r>
      <w:r w:rsidRPr="0030316E">
        <w:t>an</w:t>
      </w:r>
      <w:r w:rsidRPr="0030316E">
        <w:rPr>
          <w:spacing w:val="-1"/>
        </w:rPr>
        <w:t xml:space="preserve"> </w:t>
      </w:r>
      <w:r w:rsidRPr="0030316E">
        <w:t>additional</w:t>
      </w:r>
      <w:r w:rsidRPr="0030316E">
        <w:rPr>
          <w:spacing w:val="-2"/>
        </w:rPr>
        <w:t xml:space="preserve"> </w:t>
      </w:r>
      <w:r w:rsidRPr="0030316E">
        <w:t>advantage.</w:t>
      </w:r>
      <w:r w:rsidRPr="0030316E">
        <w:rPr>
          <w:spacing w:val="-1"/>
        </w:rPr>
        <w:t xml:space="preserve"> </w:t>
      </w:r>
      <w:r w:rsidRPr="0030316E">
        <w:t>Here</w:t>
      </w:r>
      <w:r w:rsidRPr="0030316E">
        <w:rPr>
          <w:spacing w:val="-2"/>
        </w:rPr>
        <w:t xml:space="preserve"> </w:t>
      </w:r>
      <w:r w:rsidRPr="0030316E">
        <w:t>it</w:t>
      </w:r>
      <w:r w:rsidRPr="0030316E">
        <w:rPr>
          <w:spacing w:val="-1"/>
        </w:rPr>
        <w:t xml:space="preserve"> </w:t>
      </w:r>
      <w:r w:rsidRPr="0030316E">
        <w:t>is:</w:t>
      </w:r>
    </w:p>
    <w:p w14:paraId="3D4DDFFB" w14:textId="77777777" w:rsidR="002E25FB" w:rsidRPr="0030316E" w:rsidRDefault="00000000">
      <w:pPr>
        <w:spacing w:before="135" w:line="268" w:lineRule="auto"/>
        <w:ind w:left="591" w:right="5072" w:hanging="432"/>
        <w:rPr>
          <w:rFonts w:ascii="Courier New"/>
          <w:sz w:val="18"/>
        </w:rPr>
      </w:pPr>
      <w:r w:rsidRPr="0030316E">
        <w:rPr>
          <w:rFonts w:ascii="Courier New"/>
          <w:sz w:val="18"/>
        </w:rPr>
        <w:t>constexpr double average(double fir , double sec)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(fir</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sec)</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w:t>
      </w:r>
    </w:p>
    <w:p w14:paraId="6F96712E" w14:textId="77777777" w:rsidR="002E25FB" w:rsidRPr="0030316E" w:rsidRDefault="00000000">
      <w:pPr>
        <w:ind w:left="160"/>
        <w:rPr>
          <w:rFonts w:ascii="Courier New"/>
          <w:sz w:val="18"/>
        </w:rPr>
      </w:pPr>
      <w:r w:rsidRPr="0030316E">
        <w:rPr>
          <w:rFonts w:ascii="Courier New"/>
          <w:sz w:val="18"/>
        </w:rPr>
        <w:t>}</w:t>
      </w:r>
    </w:p>
    <w:p w14:paraId="7980D91C" w14:textId="77777777" w:rsidR="002E25FB" w:rsidRPr="0030316E" w:rsidRDefault="002E25FB">
      <w:pPr>
        <w:pStyle w:val="BodyText"/>
        <w:spacing w:before="3"/>
        <w:rPr>
          <w:rFonts w:ascii="Courier New"/>
          <w:sz w:val="22"/>
        </w:rPr>
      </w:pPr>
    </w:p>
    <w:p w14:paraId="5F15FA7C"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693755DD" w14:textId="77777777" w:rsidR="002E25FB" w:rsidRPr="0030316E" w:rsidRDefault="00000000">
      <w:pPr>
        <w:spacing w:before="24"/>
        <w:ind w:left="591"/>
        <w:rPr>
          <w:rFonts w:ascii="Courier New"/>
          <w:sz w:val="18"/>
        </w:rPr>
      </w:pPr>
      <w:r w:rsidRPr="0030316E">
        <w:rPr>
          <w:rFonts w:ascii="Courier New"/>
          <w:sz w:val="18"/>
        </w:rPr>
        <w:t>constexpr</w:t>
      </w:r>
      <w:r w:rsidRPr="0030316E">
        <w:rPr>
          <w:rFonts w:ascii="Courier New"/>
          <w:spacing w:val="-6"/>
          <w:sz w:val="18"/>
        </w:rPr>
        <w:t xml:space="preserve"> </w:t>
      </w:r>
      <w:r w:rsidRPr="0030316E">
        <w:rPr>
          <w:rFonts w:ascii="Courier New"/>
          <w:sz w:val="18"/>
        </w:rPr>
        <w:t>double</w:t>
      </w:r>
      <w:r w:rsidRPr="0030316E">
        <w:rPr>
          <w:rFonts w:ascii="Courier New"/>
          <w:spacing w:val="-6"/>
          <w:sz w:val="18"/>
        </w:rPr>
        <w:t xml:space="preserve"> </w:t>
      </w:r>
      <w:r w:rsidRPr="0030316E">
        <w:rPr>
          <w:rFonts w:ascii="Courier New"/>
          <w:sz w:val="18"/>
        </w:rPr>
        <w:t>res</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average(2,</w:t>
      </w:r>
      <w:r w:rsidRPr="0030316E">
        <w:rPr>
          <w:rFonts w:ascii="Courier New"/>
          <w:spacing w:val="-6"/>
          <w:sz w:val="18"/>
        </w:rPr>
        <w:t xml:space="preserve"> </w:t>
      </w:r>
      <w:r w:rsidRPr="0030316E">
        <w:rPr>
          <w:rFonts w:ascii="Courier New"/>
          <w:sz w:val="18"/>
        </w:rPr>
        <w:t>3);</w:t>
      </w:r>
    </w:p>
    <w:p w14:paraId="0AE5F1EE" w14:textId="77777777" w:rsidR="002E25FB" w:rsidRPr="0030316E" w:rsidRDefault="00000000">
      <w:pPr>
        <w:spacing w:before="25"/>
        <w:ind w:left="160"/>
        <w:rPr>
          <w:rFonts w:ascii="Courier New"/>
          <w:sz w:val="18"/>
        </w:rPr>
      </w:pPr>
      <w:r w:rsidRPr="0030316E">
        <w:rPr>
          <w:rFonts w:ascii="Courier New"/>
          <w:sz w:val="18"/>
        </w:rPr>
        <w:t>}</w:t>
      </w:r>
    </w:p>
    <w:p w14:paraId="327EE77E" w14:textId="77777777" w:rsidR="002E25FB" w:rsidRPr="0030316E" w:rsidRDefault="00000000">
      <w:pPr>
        <w:pStyle w:val="BodyText"/>
        <w:spacing w:before="134" w:line="235" w:lineRule="auto"/>
        <w:ind w:left="100" w:right="1444"/>
      </w:pPr>
      <w:r w:rsidRPr="0030316E">
        <w:rPr>
          <w:rFonts w:ascii="Courier New"/>
          <w:spacing w:val="-1"/>
          <w:sz w:val="19"/>
        </w:rPr>
        <w:t xml:space="preserve">constexpr </w:t>
      </w:r>
      <w:r w:rsidRPr="0030316E">
        <w:rPr>
          <w:spacing w:val="-1"/>
        </w:rPr>
        <w:t xml:space="preserve">functions can deal with floating point </w:t>
      </w:r>
      <w:r w:rsidRPr="0030316E">
        <w:t>numbers. Template metaprogramming accepts</w:t>
      </w:r>
      <w:r w:rsidRPr="0030316E">
        <w:rPr>
          <w:spacing w:val="-57"/>
        </w:rPr>
        <w:t xml:space="preserve"> </w:t>
      </w:r>
      <w:r w:rsidRPr="0030316E">
        <w:t>only</w:t>
      </w:r>
      <w:r w:rsidRPr="0030316E">
        <w:rPr>
          <w:spacing w:val="-1"/>
        </w:rPr>
        <w:t xml:space="preserve"> </w:t>
      </w:r>
      <w:r w:rsidRPr="0030316E">
        <w:t>integral</w:t>
      </w:r>
      <w:r w:rsidRPr="0030316E">
        <w:rPr>
          <w:spacing w:val="-1"/>
        </w:rPr>
        <w:t xml:space="preserve"> </w:t>
      </w:r>
      <w:r w:rsidRPr="0030316E">
        <w:t>numbers.</w:t>
      </w:r>
    </w:p>
    <w:p w14:paraId="498390CF" w14:textId="77777777" w:rsidR="002E25FB" w:rsidRPr="0030316E" w:rsidRDefault="002E25FB">
      <w:pPr>
        <w:pStyle w:val="BodyText"/>
        <w:spacing w:before="4"/>
        <w:rPr>
          <w:sz w:val="30"/>
        </w:rPr>
      </w:pPr>
    </w:p>
    <w:p w14:paraId="57572C57" w14:textId="77777777" w:rsidR="002E25FB" w:rsidRPr="0030316E" w:rsidRDefault="00000000">
      <w:pPr>
        <w:pStyle w:val="Heading3"/>
      </w:pPr>
      <w:bookmarkStart w:id="345" w:name="Other_rules"/>
      <w:bookmarkStart w:id="346" w:name="_bookmark248"/>
      <w:bookmarkEnd w:id="345"/>
      <w:bookmarkEnd w:id="346"/>
      <w:r w:rsidRPr="0030316E">
        <w:t>Other</w:t>
      </w:r>
      <w:r w:rsidRPr="0030316E">
        <w:rPr>
          <w:spacing w:val="20"/>
        </w:rPr>
        <w:t xml:space="preserve"> </w:t>
      </w:r>
      <w:r w:rsidRPr="0030316E">
        <w:t>rules</w:t>
      </w:r>
    </w:p>
    <w:p w14:paraId="464CE8F6" w14:textId="77777777" w:rsidR="002E25FB" w:rsidRPr="0030316E" w:rsidRDefault="00000000">
      <w:pPr>
        <w:pStyle w:val="BodyText"/>
        <w:spacing w:before="173"/>
        <w:ind w:left="100" w:right="1345"/>
      </w:pPr>
      <w:r w:rsidRPr="0030316E">
        <w:t>There</w:t>
      </w:r>
      <w:r w:rsidRPr="0030316E">
        <w:rPr>
          <w:spacing w:val="-4"/>
        </w:rPr>
        <w:t xml:space="preserve"> </w:t>
      </w:r>
      <w:r w:rsidRPr="0030316E">
        <w:t>are</w:t>
      </w:r>
      <w:r w:rsidRPr="0030316E">
        <w:rPr>
          <w:spacing w:val="-3"/>
        </w:rPr>
        <w:t xml:space="preserve"> </w:t>
      </w:r>
      <w:r w:rsidRPr="0030316E">
        <w:t>a</w:t>
      </w:r>
      <w:r w:rsidRPr="0030316E">
        <w:rPr>
          <w:spacing w:val="-3"/>
        </w:rPr>
        <w:t xml:space="preserve"> </w:t>
      </w:r>
      <w:r w:rsidRPr="0030316E">
        <w:t>few</w:t>
      </w:r>
      <w:r w:rsidRPr="0030316E">
        <w:rPr>
          <w:spacing w:val="-3"/>
        </w:rPr>
        <w:t xml:space="preserve"> </w:t>
      </w:r>
      <w:r w:rsidRPr="0030316E">
        <w:t>rules</w:t>
      </w:r>
      <w:r w:rsidRPr="0030316E">
        <w:rPr>
          <w:spacing w:val="-3"/>
        </w:rPr>
        <w:t xml:space="preserve"> </w:t>
      </w:r>
      <w:r w:rsidRPr="0030316E">
        <w:t>on</w:t>
      </w:r>
      <w:r w:rsidRPr="0030316E">
        <w:rPr>
          <w:spacing w:val="-3"/>
        </w:rPr>
        <w:t xml:space="preserve"> </w:t>
      </w:r>
      <w:r w:rsidRPr="0030316E">
        <w:t>templates</w:t>
      </w:r>
      <w:r w:rsidRPr="0030316E">
        <w:rPr>
          <w:spacing w:val="-3"/>
        </w:rPr>
        <w:t xml:space="preserve"> </w:t>
      </w:r>
      <w:r w:rsidRPr="0030316E">
        <w:t>that</w:t>
      </w:r>
      <w:r w:rsidRPr="0030316E">
        <w:rPr>
          <w:spacing w:val="-3"/>
        </w:rPr>
        <w:t xml:space="preserve"> </w:t>
      </w:r>
      <w:r w:rsidRPr="0030316E">
        <w:t>don’t</w:t>
      </w:r>
      <w:r w:rsidRPr="0030316E">
        <w:rPr>
          <w:spacing w:val="-3"/>
        </w:rPr>
        <w:t xml:space="preserve"> </w:t>
      </w:r>
      <w:r w:rsidRPr="0030316E">
        <w:t>fit</w:t>
      </w:r>
      <w:r w:rsidRPr="0030316E">
        <w:rPr>
          <w:spacing w:val="-3"/>
        </w:rPr>
        <w:t xml:space="preserve"> </w:t>
      </w:r>
      <w:r w:rsidRPr="0030316E">
        <w:t>in</w:t>
      </w:r>
      <w:r w:rsidRPr="0030316E">
        <w:rPr>
          <w:spacing w:val="-2"/>
        </w:rPr>
        <w:t xml:space="preserve"> </w:t>
      </w:r>
      <w:r w:rsidRPr="0030316E">
        <w:t>one</w:t>
      </w:r>
      <w:r w:rsidRPr="0030316E">
        <w:rPr>
          <w:spacing w:val="-4"/>
        </w:rPr>
        <w:t xml:space="preserve"> </w:t>
      </w:r>
      <w:r w:rsidRPr="0030316E">
        <w:t>of</w:t>
      </w:r>
      <w:r w:rsidRPr="0030316E">
        <w:rPr>
          <w:spacing w:val="-3"/>
        </w:rPr>
        <w:t xml:space="preserve"> </w:t>
      </w:r>
      <w:r w:rsidRPr="0030316E">
        <w:t>the</w:t>
      </w:r>
      <w:r w:rsidRPr="0030316E">
        <w:rPr>
          <w:spacing w:val="-3"/>
        </w:rPr>
        <w:t xml:space="preserve"> </w:t>
      </w:r>
      <w:r w:rsidRPr="0030316E">
        <w:t>previous</w:t>
      </w:r>
      <w:r w:rsidRPr="0030316E">
        <w:rPr>
          <w:spacing w:val="-3"/>
        </w:rPr>
        <w:t xml:space="preserve"> </w:t>
      </w:r>
      <w:r w:rsidRPr="0030316E">
        <w:t>sections.</w:t>
      </w:r>
      <w:r w:rsidRPr="0030316E">
        <w:rPr>
          <w:spacing w:val="-2"/>
        </w:rPr>
        <w:t xml:space="preserve"> </w:t>
      </w:r>
      <w:r w:rsidRPr="0030316E">
        <w:t>They</w:t>
      </w:r>
      <w:r w:rsidRPr="0030316E">
        <w:rPr>
          <w:spacing w:val="-3"/>
        </w:rPr>
        <w:t xml:space="preserve"> </w:t>
      </w:r>
      <w:r w:rsidRPr="0030316E">
        <w:t>mainly</w:t>
      </w:r>
      <w:r w:rsidRPr="0030316E">
        <w:rPr>
          <w:spacing w:val="-57"/>
        </w:rPr>
        <w:t xml:space="preserve"> </w:t>
      </w:r>
      <w:r w:rsidRPr="0030316E">
        <w:t>target</w:t>
      </w:r>
      <w:r w:rsidRPr="0030316E">
        <w:rPr>
          <w:spacing w:val="-2"/>
        </w:rPr>
        <w:t xml:space="preserve"> </w:t>
      </w:r>
      <w:r w:rsidRPr="0030316E">
        <w:t>code</w:t>
      </w:r>
      <w:r w:rsidRPr="0030316E">
        <w:rPr>
          <w:spacing w:val="-1"/>
        </w:rPr>
        <w:t xml:space="preserve"> </w:t>
      </w:r>
      <w:r w:rsidRPr="0030316E">
        <w:t>quality.</w:t>
      </w:r>
    </w:p>
    <w:p w14:paraId="0F91F9AA" w14:textId="77777777" w:rsidR="002E25FB" w:rsidRPr="0030316E" w:rsidRDefault="002E25FB">
      <w:pPr>
        <w:pStyle w:val="BodyText"/>
        <w:spacing w:before="3"/>
        <w:rPr>
          <w:sz w:val="31"/>
        </w:rPr>
      </w:pPr>
    </w:p>
    <w:p w14:paraId="6E23AF7E" w14:textId="77777777" w:rsidR="002E25FB" w:rsidRPr="0030316E" w:rsidRDefault="00000000">
      <w:pPr>
        <w:pStyle w:val="Heading3"/>
        <w:spacing w:before="1"/>
      </w:pPr>
      <w:bookmarkStart w:id="347" w:name="_bookmark249"/>
      <w:bookmarkEnd w:id="347"/>
      <w:r w:rsidRPr="0030316E">
        <w:t>T.140:</w:t>
      </w:r>
      <w:r w:rsidRPr="0030316E">
        <w:rPr>
          <w:spacing w:val="14"/>
        </w:rPr>
        <w:t xml:space="preserve"> </w:t>
      </w:r>
      <w:r w:rsidRPr="0030316E">
        <w:t>Name</w:t>
      </w:r>
      <w:r w:rsidRPr="0030316E">
        <w:rPr>
          <w:spacing w:val="15"/>
        </w:rPr>
        <w:t xml:space="preserve"> </w:t>
      </w:r>
      <w:r w:rsidRPr="0030316E">
        <w:t>all</w:t>
      </w:r>
      <w:r w:rsidRPr="0030316E">
        <w:rPr>
          <w:spacing w:val="15"/>
        </w:rPr>
        <w:t xml:space="preserve"> </w:t>
      </w:r>
      <w:r w:rsidRPr="0030316E">
        <w:t>operations</w:t>
      </w:r>
      <w:r w:rsidRPr="0030316E">
        <w:rPr>
          <w:spacing w:val="14"/>
        </w:rPr>
        <w:t xml:space="preserve"> </w:t>
      </w:r>
      <w:r w:rsidRPr="0030316E">
        <w:t>with</w:t>
      </w:r>
      <w:r w:rsidRPr="0030316E">
        <w:rPr>
          <w:spacing w:val="15"/>
        </w:rPr>
        <w:t xml:space="preserve"> </w:t>
      </w:r>
      <w:r w:rsidRPr="0030316E">
        <w:t>potential</w:t>
      </w:r>
      <w:r w:rsidRPr="0030316E">
        <w:rPr>
          <w:spacing w:val="15"/>
        </w:rPr>
        <w:t xml:space="preserve"> </w:t>
      </w:r>
      <w:r w:rsidRPr="0030316E">
        <w:t>for</w:t>
      </w:r>
      <w:r w:rsidRPr="0030316E">
        <w:rPr>
          <w:spacing w:val="15"/>
        </w:rPr>
        <w:t xml:space="preserve"> </w:t>
      </w:r>
      <w:r w:rsidRPr="0030316E">
        <w:t>reuse</w:t>
      </w:r>
    </w:p>
    <w:p w14:paraId="6A107293" w14:textId="77777777" w:rsidR="002E25FB" w:rsidRPr="0030316E" w:rsidRDefault="002E25FB">
      <w:pPr>
        <w:sectPr w:rsidR="002E25FB" w:rsidRPr="0030316E">
          <w:pgSz w:w="12240" w:h="15840"/>
          <w:pgMar w:top="1440" w:right="140" w:bottom="280" w:left="1340" w:header="720" w:footer="720" w:gutter="0"/>
          <w:cols w:space="720"/>
        </w:sectPr>
      </w:pPr>
    </w:p>
    <w:p w14:paraId="140870B5" w14:textId="77777777" w:rsidR="002E25FB" w:rsidRPr="0030316E" w:rsidRDefault="00000000">
      <w:pPr>
        <w:pStyle w:val="BodyText"/>
        <w:spacing w:before="74" w:line="237" w:lineRule="auto"/>
        <w:ind w:left="100" w:right="1345"/>
      </w:pPr>
      <w:r w:rsidRPr="0030316E">
        <w:lastRenderedPageBreak/>
        <w:t>Honestly, I’m not so sure why this rule belongs to the templates section. Maybe templates are</w:t>
      </w:r>
      <w:r w:rsidRPr="0030316E">
        <w:rPr>
          <w:spacing w:val="1"/>
        </w:rPr>
        <w:t xml:space="preserve"> </w:t>
      </w:r>
      <w:r w:rsidRPr="0030316E">
        <w:rPr>
          <w:spacing w:val="-1"/>
        </w:rPr>
        <w:t>about reuse? The example in</w:t>
      </w:r>
      <w:r w:rsidRPr="0030316E">
        <w:t xml:space="preserve"> </w:t>
      </w:r>
      <w:r w:rsidRPr="0030316E">
        <w:rPr>
          <w:spacing w:val="-1"/>
        </w:rPr>
        <w:t xml:space="preserve">the C++ </w:t>
      </w:r>
      <w:r w:rsidRPr="0030316E">
        <w:t>Core</w:t>
      </w:r>
      <w:r w:rsidRPr="0030316E">
        <w:rPr>
          <w:spacing w:val="-1"/>
        </w:rPr>
        <w:t xml:space="preserve"> </w:t>
      </w:r>
      <w:r w:rsidRPr="0030316E">
        <w:t>Guidelines</w:t>
      </w:r>
      <w:r w:rsidRPr="0030316E">
        <w:rPr>
          <w:spacing w:val="-1"/>
        </w:rPr>
        <w:t xml:space="preserve"> </w:t>
      </w:r>
      <w:r w:rsidRPr="0030316E">
        <w:t>uses</w:t>
      </w:r>
      <w:r w:rsidRPr="0030316E">
        <w:rPr>
          <w:spacing w:val="-1"/>
        </w:rPr>
        <w:t xml:space="preserve"> </w:t>
      </w:r>
      <w:r w:rsidRPr="0030316E">
        <w:t>the</w:t>
      </w:r>
      <w:r w:rsidRPr="0030316E">
        <w:rPr>
          <w:spacing w:val="1"/>
        </w:rPr>
        <w:t xml:space="preserve"> </w:t>
      </w:r>
      <w:r w:rsidRPr="0030316E">
        <w:rPr>
          <w:rFonts w:ascii="Courier New" w:hAnsi="Courier New"/>
          <w:sz w:val="19"/>
        </w:rPr>
        <w:t>std::find_if</w:t>
      </w:r>
      <w:r w:rsidRPr="0030316E">
        <w:rPr>
          <w:rFonts w:ascii="Courier New" w:hAnsi="Courier New"/>
          <w:spacing w:val="-55"/>
          <w:sz w:val="19"/>
        </w:rPr>
        <w:t xml:space="preserve"> </w:t>
      </w:r>
      <w:r w:rsidRPr="0030316E">
        <w:t>algorithm</w:t>
      </w:r>
      <w:r w:rsidRPr="0030316E">
        <w:rPr>
          <w:spacing w:val="-1"/>
        </w:rPr>
        <w:t xml:space="preserve"> </w:t>
      </w:r>
      <w:r w:rsidRPr="0030316E">
        <w:t>of</w:t>
      </w:r>
      <w:r w:rsidRPr="0030316E">
        <w:rPr>
          <w:spacing w:val="-1"/>
        </w:rPr>
        <w:t xml:space="preserve"> </w:t>
      </w:r>
      <w:r w:rsidRPr="0030316E">
        <w:t>the</w:t>
      </w:r>
      <w:r w:rsidRPr="0030316E">
        <w:rPr>
          <w:spacing w:val="-57"/>
        </w:rPr>
        <w:t xml:space="preserve"> </w:t>
      </w:r>
      <w:r w:rsidRPr="0030316E">
        <w:t>STL.</w:t>
      </w:r>
      <w:r w:rsidRPr="0030316E">
        <w:rPr>
          <w:spacing w:val="-2"/>
        </w:rPr>
        <w:t xml:space="preserve"> </w:t>
      </w:r>
      <w:r w:rsidRPr="0030316E">
        <w:t>Bearing</w:t>
      </w:r>
      <w:r w:rsidRPr="0030316E">
        <w:rPr>
          <w:spacing w:val="-1"/>
        </w:rPr>
        <w:t xml:space="preserve"> </w:t>
      </w:r>
      <w:r w:rsidRPr="0030316E">
        <w:t>that</w:t>
      </w:r>
      <w:r w:rsidRPr="0030316E">
        <w:rPr>
          <w:spacing w:val="-2"/>
        </w:rPr>
        <w:t xml:space="preserve"> </w:t>
      </w:r>
      <w:r w:rsidRPr="0030316E">
        <w:t>in</w:t>
      </w:r>
      <w:r w:rsidRPr="0030316E">
        <w:rPr>
          <w:spacing w:val="-1"/>
        </w:rPr>
        <w:t xml:space="preserve"> </w:t>
      </w:r>
      <w:r w:rsidRPr="0030316E">
        <w:t>mind</w:t>
      </w:r>
      <w:r w:rsidRPr="0030316E">
        <w:rPr>
          <w:spacing w:val="-1"/>
        </w:rPr>
        <w:t xml:space="preserve"> </w:t>
      </w:r>
      <w:r w:rsidRPr="0030316E">
        <w:t>the</w:t>
      </w:r>
      <w:r w:rsidRPr="0030316E">
        <w:rPr>
          <w:spacing w:val="-2"/>
        </w:rPr>
        <w:t xml:space="preserve"> </w:t>
      </w:r>
      <w:r w:rsidRPr="0030316E">
        <w:t>rule</w:t>
      </w:r>
      <w:r w:rsidRPr="0030316E">
        <w:rPr>
          <w:spacing w:val="-2"/>
        </w:rPr>
        <w:t xml:space="preserve"> </w:t>
      </w:r>
      <w:r w:rsidRPr="0030316E">
        <w:t>is</w:t>
      </w:r>
      <w:r w:rsidRPr="0030316E">
        <w:rPr>
          <w:spacing w:val="-3"/>
        </w:rPr>
        <w:t xml:space="preserve"> </w:t>
      </w:r>
      <w:r w:rsidRPr="0030316E">
        <w:t>fundamental</w:t>
      </w:r>
      <w:r w:rsidRPr="0030316E">
        <w:rPr>
          <w:spacing w:val="-2"/>
        </w:rPr>
        <w:t xml:space="preserve"> </w:t>
      </w:r>
      <w:r w:rsidRPr="0030316E">
        <w:t>from</w:t>
      </w:r>
      <w:r w:rsidRPr="0030316E">
        <w:rPr>
          <w:spacing w:val="-2"/>
        </w:rPr>
        <w:t xml:space="preserve"> </w:t>
      </w:r>
      <w:r w:rsidRPr="0030316E">
        <w:t>a</w:t>
      </w:r>
      <w:r w:rsidRPr="0030316E">
        <w:rPr>
          <w:spacing w:val="-2"/>
        </w:rPr>
        <w:t xml:space="preserve"> </w:t>
      </w:r>
      <w:r w:rsidRPr="0030316E">
        <w:t>code</w:t>
      </w:r>
      <w:r w:rsidRPr="0030316E">
        <w:rPr>
          <w:spacing w:val="-2"/>
        </w:rPr>
        <w:t xml:space="preserve"> </w:t>
      </w:r>
      <w:r w:rsidRPr="0030316E">
        <w:t>quality</w:t>
      </w:r>
      <w:r w:rsidRPr="0030316E">
        <w:rPr>
          <w:spacing w:val="-1"/>
        </w:rPr>
        <w:t xml:space="preserve"> </w:t>
      </w:r>
      <w:r w:rsidRPr="0030316E">
        <w:t>perspective.</w:t>
      </w:r>
    </w:p>
    <w:p w14:paraId="22D89A89" w14:textId="77777777" w:rsidR="002E25FB" w:rsidRPr="0030316E" w:rsidRDefault="00000000">
      <w:pPr>
        <w:pStyle w:val="BodyText"/>
        <w:spacing w:before="121"/>
        <w:ind w:left="100" w:right="1345"/>
      </w:pPr>
      <w:r w:rsidRPr="0030316E">
        <w:t>Imagine</w:t>
      </w:r>
      <w:r w:rsidRPr="0030316E">
        <w:rPr>
          <w:spacing w:val="-4"/>
        </w:rPr>
        <w:t xml:space="preserve"> </w:t>
      </w:r>
      <w:r w:rsidRPr="0030316E">
        <w:t>that</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a</w:t>
      </w:r>
      <w:r w:rsidRPr="0030316E">
        <w:rPr>
          <w:spacing w:val="-3"/>
        </w:rPr>
        <w:t xml:space="preserve"> </w:t>
      </w:r>
      <w:r w:rsidRPr="0030316E">
        <w:t>vector</w:t>
      </w:r>
      <w:r w:rsidRPr="0030316E">
        <w:rPr>
          <w:spacing w:val="-3"/>
        </w:rPr>
        <w:t xml:space="preserve"> </w:t>
      </w:r>
      <w:r w:rsidRPr="0030316E">
        <w:t>of</w:t>
      </w:r>
      <w:r w:rsidRPr="0030316E">
        <w:rPr>
          <w:spacing w:val="-3"/>
        </w:rPr>
        <w:t xml:space="preserve"> </w:t>
      </w:r>
      <w:r w:rsidRPr="0030316E">
        <w:t>records.</w:t>
      </w:r>
      <w:r w:rsidRPr="0030316E">
        <w:rPr>
          <w:spacing w:val="-3"/>
        </w:rPr>
        <w:t xml:space="preserve"> </w:t>
      </w:r>
      <w:r w:rsidRPr="0030316E">
        <w:t>Each</w:t>
      </w:r>
      <w:r w:rsidRPr="0030316E">
        <w:rPr>
          <w:spacing w:val="-2"/>
        </w:rPr>
        <w:t xml:space="preserve"> </w:t>
      </w:r>
      <w:r w:rsidRPr="0030316E">
        <w:t>record</w:t>
      </w:r>
      <w:r w:rsidRPr="0030316E">
        <w:rPr>
          <w:spacing w:val="-2"/>
        </w:rPr>
        <w:t xml:space="preserve"> </w:t>
      </w:r>
      <w:r w:rsidRPr="0030316E">
        <w:t>consists</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name,</w:t>
      </w:r>
      <w:r w:rsidRPr="0030316E">
        <w:rPr>
          <w:spacing w:val="-2"/>
        </w:rPr>
        <w:t xml:space="preserve"> </w:t>
      </w:r>
      <w:r w:rsidRPr="0030316E">
        <w:t>an</w:t>
      </w:r>
      <w:r w:rsidRPr="0030316E">
        <w:rPr>
          <w:spacing w:val="-2"/>
        </w:rPr>
        <w:t xml:space="preserve"> </w:t>
      </w:r>
      <w:r w:rsidRPr="0030316E">
        <w:t>address,</w:t>
      </w:r>
      <w:r w:rsidRPr="0030316E">
        <w:rPr>
          <w:spacing w:val="-3"/>
        </w:rPr>
        <w:t xml:space="preserve"> </w:t>
      </w:r>
      <w:r w:rsidRPr="0030316E">
        <w:t>and</w:t>
      </w:r>
      <w:r w:rsidRPr="0030316E">
        <w:rPr>
          <w:spacing w:val="-2"/>
        </w:rPr>
        <w:t xml:space="preserve"> </w:t>
      </w:r>
      <w:r w:rsidRPr="0030316E">
        <w:t>an</w:t>
      </w:r>
      <w:r w:rsidRPr="0030316E">
        <w:rPr>
          <w:spacing w:val="-57"/>
        </w:rPr>
        <w:t xml:space="preserve"> </w:t>
      </w:r>
      <w:r w:rsidRPr="0030316E">
        <w:t>identifier. Quite often, you want to find a record with a specific name; but to make it more</w:t>
      </w:r>
      <w:r w:rsidRPr="0030316E">
        <w:rPr>
          <w:spacing w:val="1"/>
        </w:rPr>
        <w:t xml:space="preserve"> </w:t>
      </w:r>
      <w:r w:rsidRPr="0030316E">
        <w:t>challenging,</w:t>
      </w:r>
      <w:r w:rsidRPr="0030316E">
        <w:rPr>
          <w:spacing w:val="-1"/>
        </w:rPr>
        <w:t xml:space="preserve"> </w:t>
      </w:r>
      <w:r w:rsidRPr="0030316E">
        <w:t>you ignore</w:t>
      </w:r>
      <w:r w:rsidRPr="0030316E">
        <w:rPr>
          <w:spacing w:val="-2"/>
        </w:rPr>
        <w:t xml:space="preserve"> </w:t>
      </w:r>
      <w:r w:rsidRPr="0030316E">
        <w:t>the</w:t>
      </w:r>
      <w:r w:rsidRPr="0030316E">
        <w:rPr>
          <w:spacing w:val="-1"/>
        </w:rPr>
        <w:t xml:space="preserve"> </w:t>
      </w:r>
      <w:r w:rsidRPr="0030316E">
        <w:t>case-sensitivity</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names.</w:t>
      </w:r>
    </w:p>
    <w:p w14:paraId="6AAD37E2" w14:textId="77777777" w:rsidR="002E25FB" w:rsidRPr="0030316E" w:rsidRDefault="00000000">
      <w:pPr>
        <w:spacing w:before="134"/>
        <w:ind w:left="160"/>
        <w:jc w:val="both"/>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records.cpp</w:t>
      </w:r>
    </w:p>
    <w:p w14:paraId="1245C933" w14:textId="77777777" w:rsidR="002E25FB" w:rsidRPr="0030316E" w:rsidRDefault="002E25FB">
      <w:pPr>
        <w:pStyle w:val="BodyText"/>
        <w:spacing w:before="3"/>
        <w:rPr>
          <w:rFonts w:ascii="Courier New"/>
          <w:sz w:val="22"/>
        </w:rPr>
      </w:pPr>
    </w:p>
    <w:p w14:paraId="1A4452D1" w14:textId="77777777" w:rsidR="002E25FB" w:rsidRPr="0030316E" w:rsidRDefault="00000000">
      <w:pPr>
        <w:spacing w:line="268" w:lineRule="auto"/>
        <w:ind w:left="160" w:right="8419"/>
        <w:rPr>
          <w:rFonts w:ascii="Courier New"/>
          <w:sz w:val="18"/>
        </w:rPr>
      </w:pPr>
      <w:r w:rsidRPr="0030316E">
        <w:rPr>
          <w:rFonts w:ascii="Courier New"/>
          <w:sz w:val="18"/>
        </w:rPr>
        <w:t>#include &lt;algorithm&gt;</w:t>
      </w:r>
      <w:r w:rsidRPr="0030316E">
        <w:rPr>
          <w:rFonts w:ascii="Courier New"/>
          <w:spacing w:val="-107"/>
          <w:sz w:val="18"/>
        </w:rPr>
        <w:t xml:space="preserve"> </w:t>
      </w:r>
      <w:r w:rsidRPr="0030316E">
        <w:rPr>
          <w:rFonts w:ascii="Courier New"/>
          <w:sz w:val="18"/>
        </w:rPr>
        <w:t>#include &lt;cctype&gt;</w:t>
      </w:r>
      <w:r w:rsidRPr="0030316E">
        <w:rPr>
          <w:rFonts w:ascii="Courier New"/>
          <w:spacing w:val="1"/>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 &lt;string&gt;</w:t>
      </w:r>
      <w:r w:rsidRPr="0030316E">
        <w:rPr>
          <w:rFonts w:ascii="Courier New"/>
          <w:spacing w:val="1"/>
          <w:sz w:val="18"/>
        </w:rPr>
        <w:t xml:space="preserve"> </w:t>
      </w:r>
      <w:r w:rsidRPr="0030316E">
        <w:rPr>
          <w:rFonts w:ascii="Courier New"/>
          <w:sz w:val="18"/>
        </w:rPr>
        <w:t>#include</w:t>
      </w:r>
      <w:r w:rsidRPr="0030316E">
        <w:rPr>
          <w:rFonts w:ascii="Courier New"/>
          <w:spacing w:val="-5"/>
          <w:sz w:val="18"/>
        </w:rPr>
        <w:t xml:space="preserve"> </w:t>
      </w:r>
      <w:r w:rsidRPr="0030316E">
        <w:rPr>
          <w:rFonts w:ascii="Courier New"/>
          <w:sz w:val="18"/>
        </w:rPr>
        <w:t>&lt;vector&gt;</w:t>
      </w:r>
    </w:p>
    <w:p w14:paraId="4A29D2A0" w14:textId="77777777" w:rsidR="002E25FB" w:rsidRPr="0030316E" w:rsidRDefault="002E25FB">
      <w:pPr>
        <w:pStyle w:val="BodyText"/>
        <w:spacing w:before="11"/>
        <w:rPr>
          <w:rFonts w:ascii="Courier New"/>
          <w:sz w:val="19"/>
        </w:rPr>
      </w:pPr>
    </w:p>
    <w:p w14:paraId="41820E87" w14:textId="77777777" w:rsidR="002E25FB" w:rsidRPr="0030316E" w:rsidRDefault="00000000">
      <w:pPr>
        <w:tabs>
          <w:tab w:val="left" w:pos="7287"/>
        </w:tabs>
        <w:ind w:left="160"/>
        <w:jc w:val="both"/>
        <w:rPr>
          <w:rFonts w:ascii="Courier New"/>
          <w:sz w:val="18"/>
        </w:rPr>
      </w:pPr>
      <w:r w:rsidRPr="0030316E">
        <w:rPr>
          <w:rFonts w:ascii="Courier New"/>
          <w:sz w:val="18"/>
        </w:rPr>
        <w:t>struct</w:t>
      </w:r>
      <w:r w:rsidRPr="0030316E">
        <w:rPr>
          <w:rFonts w:ascii="Courier New"/>
          <w:spacing w:val="-4"/>
          <w:sz w:val="18"/>
        </w:rPr>
        <w:t xml:space="preserve"> </w:t>
      </w:r>
      <w:r w:rsidRPr="0030316E">
        <w:rPr>
          <w:rFonts w:ascii="Courier New"/>
          <w:sz w:val="18"/>
        </w:rPr>
        <w:t>Rec</w:t>
      </w:r>
      <w:r w:rsidRPr="0030316E">
        <w:rPr>
          <w:rFonts w:ascii="Courier New"/>
          <w:spacing w:val="-3"/>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3574390B" w14:textId="77777777" w:rsidR="002E25FB" w:rsidRPr="0030316E" w:rsidRDefault="00000000">
      <w:pPr>
        <w:spacing w:before="24" w:line="268" w:lineRule="auto"/>
        <w:ind w:left="375" w:right="8545"/>
        <w:jc w:val="both"/>
        <w:rPr>
          <w:rFonts w:ascii="Courier New"/>
          <w:sz w:val="18"/>
        </w:rPr>
      </w:pPr>
      <w:r w:rsidRPr="0030316E">
        <w:rPr>
          <w:rFonts w:ascii="Courier New"/>
          <w:sz w:val="18"/>
        </w:rPr>
        <w:t>std::string name;</w:t>
      </w:r>
      <w:r w:rsidRPr="0030316E">
        <w:rPr>
          <w:rFonts w:ascii="Courier New"/>
          <w:spacing w:val="-106"/>
          <w:sz w:val="18"/>
        </w:rPr>
        <w:t xml:space="preserve"> </w:t>
      </w:r>
      <w:r w:rsidRPr="0030316E">
        <w:rPr>
          <w:rFonts w:ascii="Courier New"/>
          <w:sz w:val="18"/>
        </w:rPr>
        <w:t>std::string addr;</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id;</w:t>
      </w:r>
    </w:p>
    <w:p w14:paraId="46BD3955" w14:textId="77777777" w:rsidR="002E25FB" w:rsidRPr="0030316E" w:rsidRDefault="00000000">
      <w:pPr>
        <w:spacing w:line="203" w:lineRule="exact"/>
        <w:ind w:left="160"/>
        <w:rPr>
          <w:rFonts w:ascii="Courier New"/>
          <w:sz w:val="18"/>
        </w:rPr>
      </w:pPr>
      <w:r w:rsidRPr="0030316E">
        <w:rPr>
          <w:rFonts w:ascii="Courier New"/>
          <w:sz w:val="18"/>
        </w:rPr>
        <w:t>};</w:t>
      </w:r>
    </w:p>
    <w:p w14:paraId="644D3FA7" w14:textId="77777777" w:rsidR="002E25FB" w:rsidRPr="0030316E" w:rsidRDefault="002E25FB">
      <w:pPr>
        <w:pStyle w:val="BodyText"/>
        <w:spacing w:before="3"/>
        <w:rPr>
          <w:rFonts w:ascii="Courier New"/>
          <w:sz w:val="22"/>
        </w:rPr>
      </w:pPr>
    </w:p>
    <w:p w14:paraId="028FD857" w14:textId="77777777" w:rsidR="002E25FB" w:rsidRPr="0030316E" w:rsidRDefault="00000000">
      <w:pPr>
        <w:spacing w:line="537" w:lineRule="auto"/>
        <w:ind w:left="375" w:right="8434" w:hanging="216"/>
        <w:rPr>
          <w:rFonts w:ascii="Courier New"/>
          <w:sz w:val="18"/>
        </w:rPr>
      </w:pPr>
      <w:r w:rsidRPr="0030316E">
        <w:rPr>
          <w:rFonts w:ascii="Courier New"/>
          <w:sz w:val="18"/>
        </w:rPr>
        <w:t>int main() {</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636B3FF2" w14:textId="77777777" w:rsidR="002E25FB" w:rsidRPr="0030316E" w:rsidRDefault="00000000">
      <w:pPr>
        <w:tabs>
          <w:tab w:val="left" w:pos="7287"/>
        </w:tabs>
        <w:spacing w:line="202" w:lineRule="exact"/>
        <w:ind w:left="375"/>
        <w:rPr>
          <w:rFonts w:ascii="Courier New"/>
          <w:sz w:val="18"/>
        </w:rPr>
      </w:pPr>
      <w:r w:rsidRPr="0030316E">
        <w:rPr>
          <w:rFonts w:ascii="Courier New"/>
          <w:sz w:val="18"/>
        </w:rPr>
        <w:t>std::vector&lt;Rec&gt;</w:t>
      </w:r>
      <w:r w:rsidRPr="0030316E">
        <w:rPr>
          <w:rFonts w:ascii="Courier New"/>
          <w:spacing w:val="-9"/>
          <w:sz w:val="18"/>
        </w:rPr>
        <w:t xml:space="preserve"> </w:t>
      </w:r>
      <w:r w:rsidRPr="0030316E">
        <w:rPr>
          <w:rFonts w:ascii="Courier New"/>
          <w:sz w:val="18"/>
        </w:rPr>
        <w:t>vr{</w:t>
      </w:r>
      <w:r w:rsidRPr="0030316E">
        <w:rPr>
          <w:rFonts w:ascii="Courier New"/>
          <w:spacing w:val="-8"/>
          <w:sz w:val="18"/>
        </w:rPr>
        <w:t xml:space="preserve"> </w:t>
      </w:r>
      <w:r w:rsidRPr="0030316E">
        <w:rPr>
          <w:rFonts w:ascii="Courier New"/>
          <w:sz w:val="18"/>
        </w:rPr>
        <w:t>{"Grimm",</w:t>
      </w:r>
      <w:r w:rsidRPr="0030316E">
        <w:rPr>
          <w:rFonts w:ascii="Courier New"/>
          <w:spacing w:val="-8"/>
          <w:sz w:val="18"/>
        </w:rPr>
        <w:t xml:space="preserve"> </w:t>
      </w:r>
      <w:r w:rsidRPr="0030316E">
        <w:rPr>
          <w:rFonts w:ascii="Courier New"/>
          <w:sz w:val="18"/>
        </w:rPr>
        <w:t>"Munich",</w:t>
      </w:r>
      <w:r w:rsidRPr="0030316E">
        <w:rPr>
          <w:rFonts w:ascii="Courier New"/>
          <w:spacing w:val="-8"/>
          <w:sz w:val="18"/>
        </w:rPr>
        <w:t xml:space="preserve"> </w:t>
      </w:r>
      <w:r w:rsidRPr="0030316E">
        <w:rPr>
          <w:rFonts w:ascii="Courier New"/>
          <w:sz w:val="18"/>
        </w:rPr>
        <w:t>1},</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2481058E" w14:textId="77777777" w:rsidR="002E25FB" w:rsidRPr="0030316E" w:rsidRDefault="00000000">
      <w:pPr>
        <w:spacing w:before="24"/>
        <w:ind w:left="3291"/>
        <w:rPr>
          <w:rFonts w:ascii="Courier New"/>
          <w:sz w:val="18"/>
        </w:rPr>
      </w:pPr>
      <w:r w:rsidRPr="0030316E">
        <w:rPr>
          <w:rFonts w:ascii="Courier New"/>
          <w:sz w:val="18"/>
        </w:rPr>
        <w:t>{"huber",</w:t>
      </w:r>
      <w:r w:rsidRPr="0030316E">
        <w:rPr>
          <w:rFonts w:ascii="Courier New"/>
          <w:spacing w:val="-10"/>
          <w:sz w:val="18"/>
        </w:rPr>
        <w:t xml:space="preserve"> </w:t>
      </w:r>
      <w:r w:rsidRPr="0030316E">
        <w:rPr>
          <w:rFonts w:ascii="Courier New"/>
          <w:sz w:val="18"/>
        </w:rPr>
        <w:t>"Stuttgart",</w:t>
      </w:r>
      <w:r w:rsidRPr="0030316E">
        <w:rPr>
          <w:rFonts w:ascii="Courier New"/>
          <w:spacing w:val="-9"/>
          <w:sz w:val="18"/>
        </w:rPr>
        <w:t xml:space="preserve"> </w:t>
      </w:r>
      <w:r w:rsidRPr="0030316E">
        <w:rPr>
          <w:rFonts w:ascii="Courier New"/>
          <w:sz w:val="18"/>
        </w:rPr>
        <w:t>2},</w:t>
      </w:r>
    </w:p>
    <w:p w14:paraId="04BECC84" w14:textId="77777777" w:rsidR="002E25FB" w:rsidRPr="0030316E" w:rsidRDefault="00000000">
      <w:pPr>
        <w:spacing w:before="24"/>
        <w:ind w:left="3291"/>
        <w:rPr>
          <w:rFonts w:ascii="Courier New"/>
          <w:sz w:val="18"/>
        </w:rPr>
      </w:pPr>
      <w:r w:rsidRPr="0030316E">
        <w:rPr>
          <w:rFonts w:ascii="Courier New"/>
          <w:sz w:val="18"/>
        </w:rPr>
        <w:t>{"Smith",</w:t>
      </w:r>
      <w:r w:rsidRPr="0030316E">
        <w:rPr>
          <w:rFonts w:ascii="Courier New"/>
          <w:spacing w:val="-10"/>
          <w:sz w:val="18"/>
        </w:rPr>
        <w:t xml:space="preserve"> </w:t>
      </w:r>
      <w:r w:rsidRPr="0030316E">
        <w:rPr>
          <w:rFonts w:ascii="Courier New"/>
          <w:sz w:val="18"/>
        </w:rPr>
        <w:t>"Rottenburg",</w:t>
      </w:r>
      <w:r w:rsidRPr="0030316E">
        <w:rPr>
          <w:rFonts w:ascii="Courier New"/>
          <w:spacing w:val="-10"/>
          <w:sz w:val="18"/>
        </w:rPr>
        <w:t xml:space="preserve"> </w:t>
      </w:r>
      <w:r w:rsidRPr="0030316E">
        <w:rPr>
          <w:rFonts w:ascii="Courier New"/>
          <w:sz w:val="18"/>
        </w:rPr>
        <w:t>3},</w:t>
      </w:r>
    </w:p>
    <w:p w14:paraId="26B892B6" w14:textId="77777777" w:rsidR="002E25FB" w:rsidRPr="0030316E" w:rsidRDefault="00000000">
      <w:pPr>
        <w:spacing w:before="24" w:line="537" w:lineRule="auto"/>
        <w:ind w:left="375" w:right="4640" w:firstLine="2916"/>
        <w:rPr>
          <w:rFonts w:ascii="Courier New"/>
          <w:sz w:val="18"/>
        </w:rPr>
      </w:pPr>
      <w:r w:rsidRPr="0030316E">
        <w:rPr>
          <w:rFonts w:ascii="Courier New"/>
          <w:sz w:val="18"/>
        </w:rPr>
        <w:t>{"black", "Hanover", 4} };</w:t>
      </w:r>
      <w:r w:rsidRPr="0030316E">
        <w:rPr>
          <w:rFonts w:ascii="Courier New"/>
          <w:spacing w:val="-106"/>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name</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"smith";</w:t>
      </w:r>
    </w:p>
    <w:p w14:paraId="11E110C9" w14:textId="77777777" w:rsidR="002E25FB" w:rsidRPr="0030316E" w:rsidRDefault="00000000">
      <w:pPr>
        <w:spacing w:line="268" w:lineRule="auto"/>
        <w:ind w:left="591" w:right="2803" w:hanging="216"/>
        <w:rPr>
          <w:rFonts w:ascii="Courier New"/>
          <w:sz w:val="18"/>
        </w:rPr>
      </w:pPr>
      <w:r w:rsidRPr="0030316E">
        <w:rPr>
          <w:rFonts w:ascii="Courier New"/>
          <w:sz w:val="18"/>
        </w:rPr>
        <w:t>auto rec = std::find_if(vr.begin(), vr.end(), [&amp;name](Rec&amp; r) { // (3)</w:t>
      </w:r>
      <w:r w:rsidRPr="0030316E">
        <w:rPr>
          <w:rFonts w:ascii="Courier New"/>
          <w:spacing w:val="-107"/>
          <w:sz w:val="18"/>
        </w:rPr>
        <w:t xml:space="preserve"> </w:t>
      </w:r>
      <w:r w:rsidRPr="0030316E">
        <w:rPr>
          <w:rFonts w:ascii="Courier New"/>
          <w:sz w:val="18"/>
        </w:rPr>
        <w:t>if</w:t>
      </w:r>
      <w:r w:rsidRPr="0030316E">
        <w:rPr>
          <w:rFonts w:ascii="Courier New"/>
          <w:spacing w:val="-3"/>
          <w:sz w:val="18"/>
        </w:rPr>
        <w:t xml:space="preserve"> </w:t>
      </w:r>
      <w:r w:rsidRPr="0030316E">
        <w:rPr>
          <w:rFonts w:ascii="Courier New"/>
          <w:sz w:val="18"/>
        </w:rPr>
        <w:t>(r.name.size()</w:t>
      </w:r>
      <w:r w:rsidRPr="0030316E">
        <w:rPr>
          <w:rFonts w:ascii="Courier New"/>
          <w:spacing w:val="-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name.size())</w:t>
      </w:r>
      <w:r w:rsidRPr="0030316E">
        <w:rPr>
          <w:rFonts w:ascii="Courier New"/>
          <w:spacing w:val="-2"/>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false;</w:t>
      </w:r>
    </w:p>
    <w:p w14:paraId="024D9922" w14:textId="77777777" w:rsidR="002E25FB" w:rsidRPr="0030316E" w:rsidRDefault="00000000">
      <w:pPr>
        <w:spacing w:line="203" w:lineRule="exact"/>
        <w:ind w:left="807"/>
        <w:rPr>
          <w:rFonts w:ascii="Courier New"/>
          <w:sz w:val="18"/>
        </w:rPr>
      </w:pPr>
      <w:r w:rsidRPr="0030316E">
        <w:rPr>
          <w:rFonts w:ascii="Courier New"/>
          <w:sz w:val="18"/>
        </w:rPr>
        <w:t>for</w:t>
      </w:r>
      <w:r w:rsidRPr="0030316E">
        <w:rPr>
          <w:rFonts w:ascii="Courier New"/>
          <w:spacing w:val="-6"/>
          <w:sz w:val="18"/>
        </w:rPr>
        <w:t xml:space="preserve"> </w:t>
      </w:r>
      <w:r w:rsidRPr="0030316E">
        <w:rPr>
          <w:rFonts w:ascii="Courier New"/>
          <w:sz w:val="18"/>
        </w:rPr>
        <w:t>(std::string::size_type</w:t>
      </w:r>
      <w:r w:rsidRPr="0030316E">
        <w:rPr>
          <w:rFonts w:ascii="Courier New"/>
          <w:spacing w:val="-5"/>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0;</w:t>
      </w:r>
      <w:r w:rsidRPr="0030316E">
        <w:rPr>
          <w:rFonts w:ascii="Courier New"/>
          <w:spacing w:val="-5"/>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&lt;</w:t>
      </w:r>
      <w:r w:rsidRPr="0030316E">
        <w:rPr>
          <w:rFonts w:ascii="Courier New"/>
          <w:spacing w:val="-6"/>
          <w:sz w:val="18"/>
        </w:rPr>
        <w:t xml:space="preserve"> </w:t>
      </w:r>
      <w:r w:rsidRPr="0030316E">
        <w:rPr>
          <w:rFonts w:ascii="Courier New"/>
          <w:sz w:val="18"/>
        </w:rPr>
        <w:t>r.name.size();</w:t>
      </w:r>
      <w:r w:rsidRPr="0030316E">
        <w:rPr>
          <w:rFonts w:ascii="Courier New"/>
          <w:spacing w:val="-5"/>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w:t>
      </w:r>
    </w:p>
    <w:p w14:paraId="75F863F9" w14:textId="77777777" w:rsidR="002E25FB" w:rsidRPr="0030316E" w:rsidRDefault="00000000">
      <w:pPr>
        <w:spacing w:before="23"/>
        <w:ind w:left="1024"/>
        <w:rPr>
          <w:rFonts w:ascii="Courier New"/>
          <w:sz w:val="18"/>
        </w:rPr>
      </w:pPr>
      <w:r w:rsidRPr="0030316E">
        <w:rPr>
          <w:rFonts w:ascii="Courier New"/>
          <w:sz w:val="18"/>
        </w:rPr>
        <w:t>if</w:t>
      </w:r>
      <w:r w:rsidRPr="0030316E">
        <w:rPr>
          <w:rFonts w:ascii="Courier New"/>
          <w:spacing w:val="-12"/>
          <w:sz w:val="18"/>
        </w:rPr>
        <w:t xml:space="preserve"> </w:t>
      </w:r>
      <w:r w:rsidRPr="0030316E">
        <w:rPr>
          <w:rFonts w:ascii="Courier New"/>
          <w:sz w:val="18"/>
        </w:rPr>
        <w:t>(std::tolower(r.name[i])</w:t>
      </w:r>
      <w:r w:rsidRPr="0030316E">
        <w:rPr>
          <w:rFonts w:ascii="Courier New"/>
          <w:spacing w:val="-11"/>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std::tolower(name[i]))</w:t>
      </w:r>
      <w:r w:rsidRPr="0030316E">
        <w:rPr>
          <w:rFonts w:ascii="Courier New"/>
          <w:spacing w:val="-11"/>
          <w:sz w:val="18"/>
        </w:rPr>
        <w:t xml:space="preserve"> </w:t>
      </w:r>
      <w:r w:rsidRPr="0030316E">
        <w:rPr>
          <w:rFonts w:ascii="Courier New"/>
          <w:sz w:val="18"/>
        </w:rPr>
        <w:t>return</w:t>
      </w:r>
      <w:r w:rsidRPr="0030316E">
        <w:rPr>
          <w:rFonts w:ascii="Courier New"/>
          <w:spacing w:val="-11"/>
          <w:sz w:val="18"/>
        </w:rPr>
        <w:t xml:space="preserve"> </w:t>
      </w:r>
      <w:r w:rsidRPr="0030316E">
        <w:rPr>
          <w:rFonts w:ascii="Courier New"/>
          <w:sz w:val="18"/>
        </w:rPr>
        <w:t>false;</w:t>
      </w:r>
    </w:p>
    <w:p w14:paraId="55203142" w14:textId="77777777" w:rsidR="002E25FB" w:rsidRPr="0030316E" w:rsidRDefault="00000000">
      <w:pPr>
        <w:spacing w:before="24"/>
        <w:ind w:left="807"/>
        <w:rPr>
          <w:rFonts w:ascii="Courier New"/>
          <w:sz w:val="18"/>
        </w:rPr>
      </w:pPr>
      <w:r w:rsidRPr="0030316E">
        <w:rPr>
          <w:rFonts w:ascii="Courier New"/>
          <w:sz w:val="18"/>
        </w:rPr>
        <w:t>}</w:t>
      </w:r>
    </w:p>
    <w:p w14:paraId="4F0E8DD0"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true;</w:t>
      </w:r>
    </w:p>
    <w:p w14:paraId="7C63406C" w14:textId="77777777" w:rsidR="002E25FB" w:rsidRPr="0030316E" w:rsidRDefault="00000000">
      <w:pPr>
        <w:spacing w:before="24"/>
        <w:ind w:left="375"/>
        <w:rPr>
          <w:rFonts w:ascii="Courier New"/>
          <w:sz w:val="18"/>
        </w:rPr>
      </w:pPr>
      <w:r w:rsidRPr="0030316E">
        <w:rPr>
          <w:rFonts w:ascii="Courier New"/>
          <w:sz w:val="18"/>
        </w:rPr>
        <w:t>});</w:t>
      </w:r>
    </w:p>
    <w:p w14:paraId="06AB639A" w14:textId="77777777" w:rsidR="002E25FB" w:rsidRPr="0030316E" w:rsidRDefault="002E25FB">
      <w:pPr>
        <w:pStyle w:val="BodyText"/>
        <w:spacing w:before="3"/>
        <w:rPr>
          <w:rFonts w:ascii="Courier New"/>
          <w:sz w:val="22"/>
        </w:rPr>
      </w:pPr>
    </w:p>
    <w:p w14:paraId="7818C1DD" w14:textId="77777777" w:rsidR="002E25FB" w:rsidRPr="0030316E" w:rsidRDefault="00000000">
      <w:pPr>
        <w:ind w:left="375"/>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(rec</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vr.end())</w:t>
      </w:r>
      <w:r w:rsidRPr="0030316E">
        <w:rPr>
          <w:rFonts w:ascii="Courier New"/>
          <w:spacing w:val="-4"/>
          <w:sz w:val="18"/>
        </w:rPr>
        <w:t xml:space="preserve"> </w:t>
      </w:r>
      <w:r w:rsidRPr="0030316E">
        <w:rPr>
          <w:rFonts w:ascii="Courier New"/>
          <w:sz w:val="18"/>
        </w:rPr>
        <w:t>{</w:t>
      </w:r>
    </w:p>
    <w:p w14:paraId="68D240F4"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rec-&gt;name</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101"/>
          <w:sz w:val="18"/>
        </w:rPr>
        <w:t xml:space="preserve"> </w:t>
      </w:r>
      <w:r w:rsidRPr="0030316E">
        <w:rPr>
          <w:rFonts w:ascii="Courier New"/>
          <w:sz w:val="18"/>
        </w:rPr>
        <w:t>"</w:t>
      </w:r>
    </w:p>
    <w:p w14:paraId="6512D2A4" w14:textId="77777777" w:rsidR="002E25FB" w:rsidRPr="0030316E" w:rsidRDefault="00000000">
      <w:pPr>
        <w:spacing w:before="24"/>
        <w:ind w:left="1671"/>
        <w:rPr>
          <w:rFonts w:ascii="Courier New"/>
          <w:sz w:val="18"/>
        </w:rPr>
      </w:pPr>
      <w:r w:rsidRPr="0030316E">
        <w:rPr>
          <w:rFonts w:ascii="Courier New"/>
          <w:sz w:val="18"/>
        </w:rPr>
        <w:t>&lt;&lt;</w:t>
      </w:r>
      <w:r w:rsidRPr="0030316E">
        <w:rPr>
          <w:rFonts w:ascii="Courier New"/>
          <w:spacing w:val="-4"/>
          <w:sz w:val="18"/>
        </w:rPr>
        <w:t xml:space="preserve"> </w:t>
      </w:r>
      <w:r w:rsidRPr="0030316E">
        <w:rPr>
          <w:rFonts w:ascii="Courier New"/>
          <w:sz w:val="18"/>
        </w:rPr>
        <w:t>rec-&gt;addr</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rec-&gt;id</w:t>
      </w:r>
      <w:r w:rsidRPr="0030316E">
        <w:rPr>
          <w:rFonts w:ascii="Courier New"/>
          <w:spacing w:val="-3"/>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1E27BD0A" w14:textId="77777777" w:rsidR="002E25FB" w:rsidRPr="0030316E" w:rsidRDefault="00000000">
      <w:pPr>
        <w:spacing w:before="24"/>
        <w:ind w:left="375"/>
        <w:rPr>
          <w:rFonts w:ascii="Courier New"/>
          <w:sz w:val="18"/>
        </w:rPr>
      </w:pPr>
      <w:r w:rsidRPr="0030316E">
        <w:rPr>
          <w:rFonts w:ascii="Courier New"/>
          <w:sz w:val="18"/>
        </w:rPr>
        <w:t>}</w:t>
      </w:r>
    </w:p>
    <w:p w14:paraId="758BEBD7" w14:textId="77777777" w:rsidR="002E25FB" w:rsidRPr="0030316E" w:rsidRDefault="002E25FB">
      <w:pPr>
        <w:pStyle w:val="BodyText"/>
        <w:spacing w:before="3"/>
        <w:rPr>
          <w:rFonts w:ascii="Courier New"/>
          <w:sz w:val="22"/>
        </w:rPr>
      </w:pPr>
    </w:p>
    <w:p w14:paraId="13E394B0" w14:textId="77777777" w:rsidR="002E25FB" w:rsidRPr="0030316E" w:rsidRDefault="00000000">
      <w:pPr>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CCBE7E6" w14:textId="77777777" w:rsidR="002E25FB" w:rsidRPr="0030316E" w:rsidRDefault="002E25FB">
      <w:pPr>
        <w:pStyle w:val="BodyText"/>
        <w:spacing w:before="3"/>
        <w:rPr>
          <w:rFonts w:ascii="Courier New"/>
          <w:sz w:val="22"/>
        </w:rPr>
      </w:pPr>
    </w:p>
    <w:p w14:paraId="558C32BA" w14:textId="77777777" w:rsidR="002E25FB" w:rsidRPr="0030316E" w:rsidRDefault="00000000">
      <w:pPr>
        <w:ind w:left="160"/>
        <w:rPr>
          <w:rFonts w:ascii="Courier New"/>
          <w:sz w:val="18"/>
        </w:rPr>
      </w:pPr>
      <w:r w:rsidRPr="0030316E">
        <w:rPr>
          <w:rFonts w:ascii="Courier New"/>
          <w:sz w:val="18"/>
        </w:rPr>
        <w:t>}</w:t>
      </w:r>
    </w:p>
    <w:p w14:paraId="7E82F10B" w14:textId="77777777" w:rsidR="002E25FB" w:rsidRPr="0030316E" w:rsidRDefault="00000000">
      <w:pPr>
        <w:pStyle w:val="BodyText"/>
        <w:spacing w:before="132" w:line="237" w:lineRule="auto"/>
        <w:ind w:left="100" w:right="1465"/>
      </w:pPr>
      <w:r w:rsidRPr="0030316E">
        <w:rPr>
          <w:spacing w:val="-1"/>
        </w:rPr>
        <w:t xml:space="preserve">The </w:t>
      </w:r>
      <w:r w:rsidRPr="0030316E">
        <w:rPr>
          <w:rFonts w:ascii="Courier New"/>
          <w:spacing w:val="-1"/>
          <w:sz w:val="19"/>
        </w:rPr>
        <w:t xml:space="preserve">struct Rec </w:t>
      </w:r>
      <w:r w:rsidRPr="0030316E">
        <w:rPr>
          <w:spacing w:val="-1"/>
        </w:rPr>
        <w:t xml:space="preserve">(1) has only public members; </w:t>
      </w:r>
      <w:r w:rsidRPr="0030316E">
        <w:t>therefore, I can use aggregate initialization and</w:t>
      </w:r>
      <w:r w:rsidRPr="0030316E">
        <w:rPr>
          <w:spacing w:val="1"/>
        </w:rPr>
        <w:t xml:space="preserve"> </w:t>
      </w:r>
      <w:r w:rsidRPr="0030316E">
        <w:t>initialize all members directly (2). In line (3) I use a lambda expression to search for the record</w:t>
      </w:r>
      <w:r w:rsidRPr="0030316E">
        <w:rPr>
          <w:spacing w:val="1"/>
        </w:rPr>
        <w:t xml:space="preserve"> </w:t>
      </w:r>
      <w:r w:rsidRPr="0030316E">
        <w:t xml:space="preserve">with the name </w:t>
      </w:r>
      <w:r w:rsidRPr="0030316E">
        <w:rPr>
          <w:rFonts w:ascii="Courier New"/>
          <w:sz w:val="19"/>
        </w:rPr>
        <w:t>"smith"</w:t>
      </w:r>
      <w:r w:rsidRPr="0030316E">
        <w:t>. I first check if both names have the same size and then if the characters</w:t>
      </w:r>
      <w:r w:rsidRPr="0030316E">
        <w:rPr>
          <w:spacing w:val="-57"/>
        </w:rPr>
        <w:t xml:space="preserve"> </w:t>
      </w:r>
      <w:r w:rsidRPr="0030316E">
        <w:t>are</w:t>
      </w:r>
      <w:r w:rsidRPr="0030316E">
        <w:rPr>
          <w:spacing w:val="-2"/>
        </w:rPr>
        <w:t xml:space="preserve"> </w:t>
      </w:r>
      <w:r w:rsidRPr="0030316E">
        <w:t>identical</w:t>
      </w:r>
      <w:r w:rsidRPr="0030316E">
        <w:rPr>
          <w:spacing w:val="-1"/>
        </w:rPr>
        <w:t xml:space="preserve"> </w:t>
      </w:r>
      <w:r w:rsidRPr="0030316E">
        <w:t>when</w:t>
      </w:r>
      <w:r w:rsidRPr="0030316E">
        <w:rPr>
          <w:spacing w:val="-1"/>
        </w:rPr>
        <w:t xml:space="preserve"> </w:t>
      </w:r>
      <w:r w:rsidRPr="0030316E">
        <w:t>compared in</w:t>
      </w:r>
      <w:r w:rsidRPr="0030316E">
        <w:rPr>
          <w:spacing w:val="-1"/>
        </w:rPr>
        <w:t xml:space="preserve"> </w:t>
      </w:r>
      <w:r w:rsidRPr="0030316E">
        <w:t>a</w:t>
      </w:r>
      <w:r w:rsidRPr="0030316E">
        <w:rPr>
          <w:spacing w:val="-1"/>
        </w:rPr>
        <w:t xml:space="preserve"> </w:t>
      </w:r>
      <w:r w:rsidRPr="0030316E">
        <w:t>case-insensitive</w:t>
      </w:r>
      <w:r w:rsidRPr="0030316E">
        <w:rPr>
          <w:spacing w:val="-2"/>
        </w:rPr>
        <w:t xml:space="preserve"> </w:t>
      </w:r>
      <w:r w:rsidRPr="0030316E">
        <w:t>manner.</w:t>
      </w:r>
    </w:p>
    <w:p w14:paraId="00662D49"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6AE3E76A" w14:textId="77777777" w:rsidR="002E25FB" w:rsidRPr="0030316E" w:rsidRDefault="00000000">
      <w:pPr>
        <w:pStyle w:val="BodyText"/>
        <w:ind w:left="3004"/>
        <w:rPr>
          <w:sz w:val="20"/>
        </w:rPr>
      </w:pPr>
      <w:r w:rsidRPr="0030316E">
        <w:rPr>
          <w:sz w:val="20"/>
        </w:rPr>
        <w:lastRenderedPageBreak/>
        <w:drawing>
          <wp:inline distT="0" distB="0" distL="0" distR="0" wp14:anchorId="0EF57F86" wp14:editId="7B29FEB5">
            <wp:extent cx="2430780" cy="1554479"/>
            <wp:effectExtent l="0" t="0" r="0" b="0"/>
            <wp:docPr id="26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jpeg"/>
                    <pic:cNvPicPr/>
                  </pic:nvPicPr>
                  <pic:blipFill>
                    <a:blip r:embed="rId149" cstate="print"/>
                    <a:stretch>
                      <a:fillRect/>
                    </a:stretch>
                  </pic:blipFill>
                  <pic:spPr>
                    <a:xfrm>
                      <a:off x="0" y="0"/>
                      <a:ext cx="2430780" cy="1554479"/>
                    </a:xfrm>
                    <a:prstGeom prst="rect">
                      <a:avLst/>
                    </a:prstGeom>
                  </pic:spPr>
                </pic:pic>
              </a:graphicData>
            </a:graphic>
          </wp:inline>
        </w:drawing>
      </w:r>
    </w:p>
    <w:p w14:paraId="4431B98E" w14:textId="77777777" w:rsidR="002E25FB" w:rsidRPr="0030316E" w:rsidRDefault="002E25FB">
      <w:pPr>
        <w:pStyle w:val="BodyText"/>
        <w:spacing w:before="2"/>
        <w:rPr>
          <w:sz w:val="8"/>
        </w:rPr>
      </w:pPr>
    </w:p>
    <w:p w14:paraId="42A861F7" w14:textId="77777777" w:rsidR="002E25FB" w:rsidRPr="0030316E" w:rsidRDefault="00000000">
      <w:pPr>
        <w:pStyle w:val="Heading5"/>
        <w:spacing w:before="90"/>
        <w:ind w:left="364"/>
        <w:rPr>
          <w:rFonts w:ascii="Courier New"/>
          <w:sz w:val="19"/>
        </w:rPr>
      </w:pPr>
      <w:r w:rsidRPr="0030316E">
        <w:t>Figure</w:t>
      </w:r>
      <w:r w:rsidRPr="0030316E">
        <w:rPr>
          <w:spacing w:val="-4"/>
        </w:rPr>
        <w:t xml:space="preserve"> </w:t>
      </w:r>
      <w:r w:rsidRPr="0030316E">
        <w:t>13.29.</w:t>
      </w:r>
      <w:r w:rsidRPr="0030316E">
        <w:rPr>
          <w:spacing w:val="-3"/>
        </w:rPr>
        <w:t xml:space="preserve"> </w:t>
      </w:r>
      <w:r w:rsidRPr="0030316E">
        <w:t>Case-insensitive</w:t>
      </w:r>
      <w:r w:rsidRPr="0030316E">
        <w:rPr>
          <w:spacing w:val="-4"/>
        </w:rPr>
        <w:t xml:space="preserve"> </w:t>
      </w:r>
      <w:r w:rsidRPr="0030316E">
        <w:t>search</w:t>
      </w:r>
      <w:r w:rsidRPr="0030316E">
        <w:rPr>
          <w:spacing w:val="-3"/>
        </w:rPr>
        <w:t xml:space="preserve"> </w:t>
      </w:r>
      <w:r w:rsidRPr="0030316E">
        <w:t>in</w:t>
      </w:r>
      <w:r w:rsidRPr="0030316E">
        <w:rPr>
          <w:spacing w:val="-4"/>
        </w:rPr>
        <w:t xml:space="preserve"> </w:t>
      </w:r>
      <w:r w:rsidRPr="0030316E">
        <w:t>a</w:t>
      </w:r>
      <w:r w:rsidRPr="0030316E">
        <w:rPr>
          <w:spacing w:val="-3"/>
        </w:rPr>
        <w:t xml:space="preserve"> </w:t>
      </w:r>
      <w:r w:rsidRPr="0030316E">
        <w:rPr>
          <w:rFonts w:ascii="Courier New"/>
          <w:sz w:val="19"/>
        </w:rPr>
        <w:t>struct</w:t>
      </w:r>
    </w:p>
    <w:p w14:paraId="50C3115A" w14:textId="77777777" w:rsidR="002E25FB" w:rsidRPr="0030316E" w:rsidRDefault="002E25FB">
      <w:pPr>
        <w:pStyle w:val="BodyText"/>
        <w:spacing w:before="8"/>
        <w:rPr>
          <w:rFonts w:ascii="Courier New"/>
          <w:b/>
          <w:sz w:val="20"/>
        </w:rPr>
      </w:pPr>
    </w:p>
    <w:p w14:paraId="667D949E" w14:textId="77777777" w:rsidR="002E25FB" w:rsidRPr="0030316E" w:rsidRDefault="00000000">
      <w:pPr>
        <w:pStyle w:val="BodyText"/>
        <w:ind w:left="100" w:right="1345"/>
      </w:pPr>
      <w:r w:rsidRPr="0030316E">
        <w:t>What’s the problem with this code? The requirement of the case-insensitive comparison of</w:t>
      </w:r>
      <w:r w:rsidRPr="0030316E">
        <w:rPr>
          <w:spacing w:val="1"/>
        </w:rPr>
        <w:t xml:space="preserve"> </w:t>
      </w:r>
      <w:r w:rsidRPr="0030316E">
        <w:t>strings</w:t>
      </w:r>
      <w:r w:rsidRPr="0030316E">
        <w:rPr>
          <w:spacing w:val="-4"/>
        </w:rPr>
        <w:t xml:space="preserve"> </w:t>
      </w:r>
      <w:r w:rsidRPr="0030316E">
        <w:t>is</w:t>
      </w:r>
      <w:r w:rsidRPr="0030316E">
        <w:rPr>
          <w:spacing w:val="-3"/>
        </w:rPr>
        <w:t xml:space="preserve"> </w:t>
      </w:r>
      <w:r w:rsidRPr="0030316E">
        <w:t>very</w:t>
      </w:r>
      <w:r w:rsidRPr="0030316E">
        <w:rPr>
          <w:spacing w:val="-2"/>
        </w:rPr>
        <w:t xml:space="preserve"> </w:t>
      </w:r>
      <w:r w:rsidRPr="0030316E">
        <w:t>common,</w:t>
      </w:r>
      <w:r w:rsidRPr="0030316E">
        <w:rPr>
          <w:spacing w:val="-2"/>
        </w:rPr>
        <w:t xml:space="preserve"> </w:t>
      </w:r>
      <w:r w:rsidRPr="0030316E">
        <w:t>and</w:t>
      </w:r>
      <w:r w:rsidRPr="0030316E">
        <w:rPr>
          <w:spacing w:val="-2"/>
        </w:rPr>
        <w:t xml:space="preserve"> </w:t>
      </w:r>
      <w:r w:rsidRPr="0030316E">
        <w:t>we</w:t>
      </w:r>
      <w:r w:rsidRPr="0030316E">
        <w:rPr>
          <w:spacing w:val="-3"/>
        </w:rPr>
        <w:t xml:space="preserve"> </w:t>
      </w:r>
      <w:r w:rsidRPr="0030316E">
        <w:t>should,</w:t>
      </w:r>
      <w:r w:rsidRPr="0030316E">
        <w:rPr>
          <w:spacing w:val="-2"/>
        </w:rPr>
        <w:t xml:space="preserve"> </w:t>
      </w:r>
      <w:r w:rsidRPr="0030316E">
        <w:t>therefore,</w:t>
      </w:r>
      <w:r w:rsidRPr="0030316E">
        <w:rPr>
          <w:spacing w:val="-2"/>
        </w:rPr>
        <w:t xml:space="preserve"> </w:t>
      </w:r>
      <w:r w:rsidRPr="0030316E">
        <w:t>put</w:t>
      </w:r>
      <w:r w:rsidRPr="0030316E">
        <w:rPr>
          <w:spacing w:val="-3"/>
        </w:rPr>
        <w:t xml:space="preserve"> </w:t>
      </w:r>
      <w:r w:rsidRPr="0030316E">
        <w:t>the</w:t>
      </w:r>
      <w:r w:rsidRPr="0030316E">
        <w:rPr>
          <w:spacing w:val="-3"/>
        </w:rPr>
        <w:t xml:space="preserve"> </w:t>
      </w:r>
      <w:r w:rsidRPr="0030316E">
        <w:t>solution</w:t>
      </w:r>
      <w:r w:rsidRPr="0030316E">
        <w:rPr>
          <w:spacing w:val="-2"/>
        </w:rPr>
        <w:t xml:space="preserve"> </w:t>
      </w:r>
      <w:r w:rsidRPr="0030316E">
        <w:t>in</w:t>
      </w:r>
      <w:r w:rsidRPr="0030316E">
        <w:rPr>
          <w:spacing w:val="-2"/>
        </w:rPr>
        <w:t xml:space="preserve"> </w:t>
      </w:r>
      <w:r w:rsidRPr="0030316E">
        <w:t>its</w:t>
      </w:r>
      <w:r w:rsidRPr="0030316E">
        <w:rPr>
          <w:spacing w:val="-3"/>
        </w:rPr>
        <w:t xml:space="preserve"> </w:t>
      </w:r>
      <w:r w:rsidRPr="0030316E">
        <w:t>own</w:t>
      </w:r>
      <w:r w:rsidRPr="0030316E">
        <w:rPr>
          <w:spacing w:val="-2"/>
        </w:rPr>
        <w:t xml:space="preserve"> </w:t>
      </w:r>
      <w:r w:rsidRPr="0030316E">
        <w:t>entity,</w:t>
      </w:r>
      <w:r w:rsidRPr="0030316E">
        <w:rPr>
          <w:spacing w:val="-2"/>
        </w:rPr>
        <w:t xml:space="preserve"> </w:t>
      </w:r>
      <w:r w:rsidRPr="0030316E">
        <w:t>give</w:t>
      </w:r>
      <w:r w:rsidRPr="0030316E">
        <w:rPr>
          <w:spacing w:val="-3"/>
        </w:rPr>
        <w:t xml:space="preserve"> </w:t>
      </w:r>
      <w:r w:rsidRPr="0030316E">
        <w:t>it</w:t>
      </w:r>
      <w:r w:rsidRPr="0030316E">
        <w:rPr>
          <w:spacing w:val="-3"/>
        </w:rPr>
        <w:t xml:space="preserve"> </w:t>
      </w:r>
      <w:r w:rsidRPr="0030316E">
        <w:t>a</w:t>
      </w:r>
      <w:r w:rsidRPr="0030316E">
        <w:rPr>
          <w:spacing w:val="-57"/>
        </w:rPr>
        <w:t xml:space="preserve"> </w:t>
      </w:r>
      <w:r w:rsidRPr="0030316E">
        <w:t>name,</w:t>
      </w:r>
      <w:r w:rsidRPr="0030316E">
        <w:rPr>
          <w:spacing w:val="-1"/>
        </w:rPr>
        <w:t xml:space="preserve"> </w:t>
      </w:r>
      <w:r w:rsidRPr="0030316E">
        <w:t>which allows</w:t>
      </w:r>
      <w:r w:rsidRPr="0030316E">
        <w:rPr>
          <w:spacing w:val="-1"/>
        </w:rPr>
        <w:t xml:space="preserve"> </w:t>
      </w:r>
      <w:r w:rsidRPr="0030316E">
        <w:t>it</w:t>
      </w:r>
      <w:r w:rsidRPr="0030316E">
        <w:rPr>
          <w:spacing w:val="-1"/>
        </w:rPr>
        <w:t xml:space="preserve"> </w:t>
      </w:r>
      <w:r w:rsidRPr="0030316E">
        <w:t>to be</w:t>
      </w:r>
      <w:r w:rsidRPr="0030316E">
        <w:rPr>
          <w:spacing w:val="-1"/>
        </w:rPr>
        <w:t xml:space="preserve"> </w:t>
      </w:r>
      <w:r w:rsidRPr="0030316E">
        <w:t>reused.</w:t>
      </w:r>
    </w:p>
    <w:p w14:paraId="7ABB52F4" w14:textId="77777777" w:rsidR="002E25FB" w:rsidRPr="0030316E" w:rsidRDefault="00000000">
      <w:pPr>
        <w:spacing w:before="134"/>
        <w:ind w:left="160"/>
        <w:rPr>
          <w:rFonts w:ascii="Courier New"/>
          <w:sz w:val="18"/>
        </w:rPr>
      </w:pPr>
      <w:r w:rsidRPr="0030316E">
        <w:rPr>
          <w:rFonts w:ascii="Courier New"/>
          <w:sz w:val="18"/>
        </w:rPr>
        <w:t>bool</w:t>
      </w:r>
      <w:r w:rsidRPr="0030316E">
        <w:rPr>
          <w:rFonts w:ascii="Courier New"/>
          <w:spacing w:val="-12"/>
          <w:sz w:val="18"/>
        </w:rPr>
        <w:t xml:space="preserve"> </w:t>
      </w:r>
      <w:r w:rsidRPr="0030316E">
        <w:rPr>
          <w:rFonts w:ascii="Courier New"/>
          <w:sz w:val="18"/>
        </w:rPr>
        <w:t>compare_insensitive(const</w:t>
      </w:r>
      <w:r w:rsidRPr="0030316E">
        <w:rPr>
          <w:rFonts w:ascii="Courier New"/>
          <w:spacing w:val="-12"/>
          <w:sz w:val="18"/>
        </w:rPr>
        <w:t xml:space="preserve"> </w:t>
      </w:r>
      <w:r w:rsidRPr="0030316E">
        <w:rPr>
          <w:rFonts w:ascii="Courier New"/>
          <w:sz w:val="18"/>
        </w:rPr>
        <w:t>std::string&amp;</w:t>
      </w:r>
      <w:r w:rsidRPr="0030316E">
        <w:rPr>
          <w:rFonts w:ascii="Courier New"/>
          <w:spacing w:val="-12"/>
          <w:sz w:val="18"/>
        </w:rPr>
        <w:t xml:space="preserve"> </w:t>
      </w:r>
      <w:r w:rsidRPr="0030316E">
        <w:rPr>
          <w:rFonts w:ascii="Courier New"/>
          <w:sz w:val="18"/>
        </w:rPr>
        <w:t>a,</w:t>
      </w:r>
    </w:p>
    <w:p w14:paraId="7F6A4782" w14:textId="77777777" w:rsidR="002E25FB" w:rsidRPr="0030316E" w:rsidRDefault="00000000">
      <w:pPr>
        <w:tabs>
          <w:tab w:val="left" w:pos="7179"/>
        </w:tabs>
        <w:spacing w:before="24" w:line="268" w:lineRule="auto"/>
        <w:ind w:left="591" w:right="2929" w:firstLine="2268"/>
        <w:rPr>
          <w:rFonts w:ascii="Courier New"/>
          <w:sz w:val="18"/>
        </w:rPr>
      </w:pPr>
      <w:r w:rsidRPr="0030316E">
        <w:rPr>
          <w:rFonts w:ascii="Courier New"/>
          <w:sz w:val="18"/>
        </w:rPr>
        <w:t>const</w:t>
      </w:r>
      <w:r w:rsidRPr="0030316E">
        <w:rPr>
          <w:rFonts w:ascii="Courier New"/>
          <w:spacing w:val="-6"/>
          <w:sz w:val="18"/>
        </w:rPr>
        <w:t xml:space="preserve"> </w:t>
      </w:r>
      <w:r w:rsidRPr="0030316E">
        <w:rPr>
          <w:rFonts w:ascii="Courier New"/>
          <w:sz w:val="18"/>
        </w:rPr>
        <w:t>std::string&amp;</w:t>
      </w:r>
      <w:r w:rsidRPr="0030316E">
        <w:rPr>
          <w:rFonts w:ascii="Courier New"/>
          <w:spacing w:val="-5"/>
          <w:sz w:val="18"/>
        </w:rPr>
        <w:t xml:space="preserve"> </w:t>
      </w:r>
      <w:r w:rsidRPr="0030316E">
        <w:rPr>
          <w:rFonts w:ascii="Courier New"/>
          <w:sz w:val="18"/>
        </w:rPr>
        <w:t>b)</w:t>
      </w:r>
      <w:r w:rsidRPr="0030316E">
        <w:rPr>
          <w:rFonts w:ascii="Courier New"/>
          <w:spacing w:val="-5"/>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(a.size()</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b.size())</w:t>
      </w:r>
      <w:r w:rsidRPr="0030316E">
        <w:rPr>
          <w:rFonts w:ascii="Courier New"/>
          <w:spacing w:val="-2"/>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false;</w:t>
      </w:r>
    </w:p>
    <w:p w14:paraId="2B464395" w14:textId="77777777" w:rsidR="002E25FB" w:rsidRPr="0030316E" w:rsidRDefault="00000000">
      <w:pPr>
        <w:spacing w:line="203" w:lineRule="exact"/>
        <w:ind w:left="591"/>
        <w:rPr>
          <w:rFonts w:ascii="Courier New"/>
          <w:sz w:val="18"/>
        </w:rPr>
      </w:pPr>
      <w:r w:rsidRPr="0030316E">
        <w:rPr>
          <w:rFonts w:ascii="Courier New"/>
          <w:sz w:val="18"/>
        </w:rPr>
        <w:t>for</w:t>
      </w:r>
      <w:r w:rsidRPr="0030316E">
        <w:rPr>
          <w:rFonts w:ascii="Courier New"/>
          <w:spacing w:val="-5"/>
          <w:sz w:val="18"/>
        </w:rPr>
        <w:t xml:space="preserve"> </w:t>
      </w:r>
      <w:r w:rsidRPr="0030316E">
        <w:rPr>
          <w:rFonts w:ascii="Courier New"/>
          <w:sz w:val="18"/>
        </w:rPr>
        <w:t>(std::string::size_type</w:t>
      </w:r>
      <w:r w:rsidRPr="0030316E">
        <w:rPr>
          <w:rFonts w:ascii="Courier New"/>
          <w:spacing w:val="-5"/>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r w:rsidRPr="0030316E">
        <w:rPr>
          <w:rFonts w:ascii="Courier New"/>
          <w:spacing w:val="-4"/>
          <w:sz w:val="18"/>
        </w:rPr>
        <w:t xml:space="preserve"> </w:t>
      </w:r>
      <w:r w:rsidRPr="0030316E">
        <w:rPr>
          <w:rFonts w:ascii="Courier New"/>
          <w:sz w:val="18"/>
        </w:rPr>
        <w:t>i</w:t>
      </w:r>
      <w:r w:rsidRPr="0030316E">
        <w:rPr>
          <w:rFonts w:ascii="Courier New"/>
          <w:spacing w:val="-5"/>
          <w:sz w:val="18"/>
        </w:rPr>
        <w:t xml:space="preserve"> </w:t>
      </w:r>
      <w:r w:rsidRPr="0030316E">
        <w:rPr>
          <w:rFonts w:ascii="Courier New"/>
          <w:sz w:val="18"/>
        </w:rPr>
        <w:t>&lt;</w:t>
      </w:r>
      <w:r w:rsidRPr="0030316E">
        <w:rPr>
          <w:rFonts w:ascii="Courier New"/>
          <w:spacing w:val="-5"/>
          <w:sz w:val="18"/>
        </w:rPr>
        <w:t xml:space="preserve"> </w:t>
      </w:r>
      <w:r w:rsidRPr="0030316E">
        <w:rPr>
          <w:rFonts w:ascii="Courier New"/>
          <w:sz w:val="18"/>
        </w:rPr>
        <w:t>a.size();</w:t>
      </w:r>
      <w:r w:rsidRPr="0030316E">
        <w:rPr>
          <w:rFonts w:ascii="Courier New"/>
          <w:spacing w:val="-5"/>
          <w:sz w:val="18"/>
        </w:rPr>
        <w:t xml:space="preserve"> </w:t>
      </w:r>
      <w:r w:rsidRPr="0030316E">
        <w:rPr>
          <w:rFonts w:ascii="Courier New"/>
          <w:sz w:val="18"/>
        </w:rPr>
        <w:t>++i)</w:t>
      </w:r>
      <w:r w:rsidRPr="0030316E">
        <w:rPr>
          <w:rFonts w:ascii="Courier New"/>
          <w:spacing w:val="-4"/>
          <w:sz w:val="18"/>
        </w:rPr>
        <w:t xml:space="preserve"> </w:t>
      </w:r>
      <w:r w:rsidRPr="0030316E">
        <w:rPr>
          <w:rFonts w:ascii="Courier New"/>
          <w:sz w:val="18"/>
        </w:rPr>
        <w:t>{</w:t>
      </w:r>
    </w:p>
    <w:p w14:paraId="419B809F" w14:textId="77777777" w:rsidR="002E25FB" w:rsidRPr="0030316E" w:rsidRDefault="00000000">
      <w:pPr>
        <w:spacing w:before="24"/>
        <w:ind w:left="1024"/>
        <w:rPr>
          <w:rFonts w:ascii="Courier New"/>
          <w:sz w:val="18"/>
        </w:rPr>
      </w:pPr>
      <w:r w:rsidRPr="0030316E">
        <w:rPr>
          <w:rFonts w:ascii="Courier New"/>
          <w:sz w:val="18"/>
        </w:rPr>
        <w:t>if</w:t>
      </w:r>
      <w:r w:rsidRPr="0030316E">
        <w:rPr>
          <w:rFonts w:ascii="Courier New"/>
          <w:spacing w:val="-10"/>
          <w:sz w:val="18"/>
        </w:rPr>
        <w:t xml:space="preserve"> </w:t>
      </w:r>
      <w:r w:rsidRPr="0030316E">
        <w:rPr>
          <w:rFonts w:ascii="Courier New"/>
          <w:sz w:val="18"/>
        </w:rPr>
        <w:t>(std::tolower(a[i])</w:t>
      </w:r>
      <w:r w:rsidRPr="0030316E">
        <w:rPr>
          <w:rFonts w:ascii="Courier New"/>
          <w:spacing w:val="-10"/>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std::tolower(b[i]))</w:t>
      </w:r>
      <w:r w:rsidRPr="0030316E">
        <w:rPr>
          <w:rFonts w:ascii="Courier New"/>
          <w:spacing w:val="-10"/>
          <w:sz w:val="18"/>
        </w:rPr>
        <w:t xml:space="preserve"> </w:t>
      </w:r>
      <w:r w:rsidRPr="0030316E">
        <w:rPr>
          <w:rFonts w:ascii="Courier New"/>
          <w:sz w:val="18"/>
        </w:rPr>
        <w:t>return</w:t>
      </w:r>
      <w:r w:rsidRPr="0030316E">
        <w:rPr>
          <w:rFonts w:ascii="Courier New"/>
          <w:spacing w:val="-10"/>
          <w:sz w:val="18"/>
        </w:rPr>
        <w:t xml:space="preserve"> </w:t>
      </w:r>
      <w:r w:rsidRPr="0030316E">
        <w:rPr>
          <w:rFonts w:ascii="Courier New"/>
          <w:sz w:val="18"/>
        </w:rPr>
        <w:t>false;</w:t>
      </w:r>
    </w:p>
    <w:p w14:paraId="05A23745" w14:textId="77777777" w:rsidR="002E25FB" w:rsidRPr="0030316E" w:rsidRDefault="00000000">
      <w:pPr>
        <w:spacing w:before="25"/>
        <w:ind w:left="591"/>
        <w:rPr>
          <w:rFonts w:ascii="Courier New"/>
          <w:sz w:val="18"/>
        </w:rPr>
      </w:pPr>
      <w:r w:rsidRPr="0030316E">
        <w:rPr>
          <w:rFonts w:ascii="Courier New"/>
          <w:sz w:val="18"/>
        </w:rPr>
        <w:t>}</w:t>
      </w:r>
    </w:p>
    <w:p w14:paraId="3B2F0DEF"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true;</w:t>
      </w:r>
    </w:p>
    <w:p w14:paraId="173668B0" w14:textId="77777777" w:rsidR="002E25FB" w:rsidRPr="0030316E" w:rsidRDefault="00000000">
      <w:pPr>
        <w:spacing w:before="24"/>
        <w:ind w:left="160"/>
        <w:rPr>
          <w:rFonts w:ascii="Courier New"/>
          <w:sz w:val="18"/>
        </w:rPr>
      </w:pPr>
      <w:r w:rsidRPr="0030316E">
        <w:rPr>
          <w:rFonts w:ascii="Courier New"/>
          <w:sz w:val="18"/>
        </w:rPr>
        <w:t>}</w:t>
      </w:r>
    </w:p>
    <w:p w14:paraId="1D5AD9C4" w14:textId="77777777" w:rsidR="002E25FB" w:rsidRPr="0030316E" w:rsidRDefault="002E25FB">
      <w:pPr>
        <w:pStyle w:val="BodyText"/>
        <w:spacing w:before="4"/>
        <w:rPr>
          <w:rFonts w:ascii="Courier New"/>
          <w:sz w:val="13"/>
        </w:rPr>
      </w:pPr>
    </w:p>
    <w:p w14:paraId="41610606" w14:textId="77777777" w:rsidR="002E25FB" w:rsidRPr="0030316E" w:rsidRDefault="00000000">
      <w:pPr>
        <w:spacing w:before="101"/>
        <w:ind w:left="160"/>
        <w:rPr>
          <w:rFonts w:ascii="Courier New"/>
          <w:sz w:val="18"/>
        </w:rPr>
      </w:pPr>
      <w:r w:rsidRPr="0030316E">
        <w:rPr>
          <w:rFonts w:ascii="Courier New"/>
          <w:sz w:val="18"/>
        </w:rPr>
        <w:t>std::string</w:t>
      </w:r>
      <w:r w:rsidRPr="0030316E">
        <w:rPr>
          <w:rFonts w:ascii="Courier New"/>
          <w:spacing w:val="-7"/>
          <w:sz w:val="18"/>
        </w:rPr>
        <w:t xml:space="preserve"> </w:t>
      </w:r>
      <w:r w:rsidRPr="0030316E">
        <w:rPr>
          <w:rFonts w:ascii="Courier New"/>
          <w:sz w:val="18"/>
        </w:rPr>
        <w:t>name</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"smith";</w:t>
      </w:r>
    </w:p>
    <w:p w14:paraId="4230FB82" w14:textId="77777777" w:rsidR="002E25FB" w:rsidRPr="0030316E" w:rsidRDefault="002E25FB">
      <w:pPr>
        <w:pStyle w:val="BodyText"/>
        <w:spacing w:before="2"/>
        <w:rPr>
          <w:rFonts w:ascii="Courier New"/>
          <w:sz w:val="22"/>
        </w:rPr>
      </w:pPr>
    </w:p>
    <w:p w14:paraId="6C2D7035" w14:textId="77777777" w:rsidR="002E25FB" w:rsidRPr="0030316E" w:rsidRDefault="00000000">
      <w:pPr>
        <w:ind w:left="160"/>
        <w:rPr>
          <w:rFonts w:ascii="Courier New"/>
          <w:sz w:val="18"/>
        </w:rPr>
      </w:pPr>
      <w:r w:rsidRPr="0030316E">
        <w:rPr>
          <w:rFonts w:ascii="Courier New"/>
          <w:sz w:val="18"/>
        </w:rPr>
        <w:t>auto</w:t>
      </w:r>
      <w:r w:rsidRPr="0030316E">
        <w:rPr>
          <w:rFonts w:ascii="Courier New"/>
          <w:spacing w:val="-9"/>
          <w:sz w:val="18"/>
        </w:rPr>
        <w:t xml:space="preserve"> </w:t>
      </w:r>
      <w:r w:rsidRPr="0030316E">
        <w:rPr>
          <w:rFonts w:ascii="Courier New"/>
          <w:sz w:val="18"/>
        </w:rPr>
        <w:t>res</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std::find_if(vr.begin(),</w:t>
      </w:r>
      <w:r w:rsidRPr="0030316E">
        <w:rPr>
          <w:rFonts w:ascii="Courier New"/>
          <w:spacing w:val="-9"/>
          <w:sz w:val="18"/>
        </w:rPr>
        <w:t xml:space="preserve"> </w:t>
      </w:r>
      <w:r w:rsidRPr="0030316E">
        <w:rPr>
          <w:rFonts w:ascii="Courier New"/>
          <w:sz w:val="18"/>
        </w:rPr>
        <w:t>vr.end(),</w:t>
      </w:r>
    </w:p>
    <w:p w14:paraId="2636941F" w14:textId="77777777" w:rsidR="002E25FB" w:rsidRPr="0030316E" w:rsidRDefault="00000000">
      <w:pPr>
        <w:spacing w:before="25"/>
        <w:ind w:left="591"/>
        <w:rPr>
          <w:rFonts w:ascii="Courier New"/>
          <w:sz w:val="18"/>
        </w:rPr>
      </w:pPr>
      <w:r w:rsidRPr="0030316E">
        <w:rPr>
          <w:rFonts w:ascii="Courier New"/>
          <w:sz w:val="18"/>
        </w:rPr>
        <w:t>[&amp;name](Rec&amp;</w:t>
      </w:r>
      <w:r w:rsidRPr="0030316E">
        <w:rPr>
          <w:rFonts w:ascii="Courier New"/>
          <w:spacing w:val="-9"/>
          <w:sz w:val="18"/>
        </w:rPr>
        <w:t xml:space="preserve"> </w:t>
      </w:r>
      <w:r w:rsidRPr="0030316E">
        <w:rPr>
          <w:rFonts w:ascii="Courier New"/>
          <w:sz w:val="18"/>
        </w:rPr>
        <w:t>r)</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return</w:t>
      </w:r>
      <w:r w:rsidRPr="0030316E">
        <w:rPr>
          <w:rFonts w:ascii="Courier New"/>
          <w:spacing w:val="-9"/>
          <w:sz w:val="18"/>
        </w:rPr>
        <w:t xml:space="preserve"> </w:t>
      </w:r>
      <w:r w:rsidRPr="0030316E">
        <w:rPr>
          <w:rFonts w:ascii="Courier New"/>
          <w:sz w:val="18"/>
        </w:rPr>
        <w:t>compare_insensitive(r.name,</w:t>
      </w:r>
      <w:r w:rsidRPr="0030316E">
        <w:rPr>
          <w:rFonts w:ascii="Courier New"/>
          <w:spacing w:val="-8"/>
          <w:sz w:val="18"/>
        </w:rPr>
        <w:t xml:space="preserve"> </w:t>
      </w:r>
      <w:r w:rsidRPr="0030316E">
        <w:rPr>
          <w:rFonts w:ascii="Courier New"/>
          <w:sz w:val="18"/>
        </w:rPr>
        <w:t>name);</w:t>
      </w:r>
      <w:r w:rsidRPr="0030316E">
        <w:rPr>
          <w:rFonts w:ascii="Courier New"/>
          <w:spacing w:val="-8"/>
          <w:sz w:val="18"/>
        </w:rPr>
        <w:t xml:space="preserve"> </w:t>
      </w:r>
      <w:r w:rsidRPr="0030316E">
        <w:rPr>
          <w:rFonts w:ascii="Courier New"/>
          <w:sz w:val="18"/>
        </w:rPr>
        <w:t>}</w:t>
      </w:r>
    </w:p>
    <w:p w14:paraId="16DD2E46" w14:textId="77777777" w:rsidR="002E25FB" w:rsidRPr="0030316E" w:rsidRDefault="00000000">
      <w:pPr>
        <w:spacing w:before="24"/>
        <w:ind w:left="160"/>
        <w:rPr>
          <w:rFonts w:ascii="Courier New"/>
          <w:sz w:val="18"/>
        </w:rPr>
      </w:pPr>
      <w:r w:rsidRPr="0030316E">
        <w:rPr>
          <w:rFonts w:ascii="Courier New"/>
          <w:sz w:val="18"/>
        </w:rPr>
        <w:t>);</w:t>
      </w:r>
    </w:p>
    <w:p w14:paraId="3E44F212" w14:textId="77777777" w:rsidR="002E25FB" w:rsidRPr="0030316E" w:rsidRDefault="00000000">
      <w:pPr>
        <w:spacing w:before="6" w:line="450" w:lineRule="atLeast"/>
        <w:ind w:left="160" w:right="2912"/>
        <w:rPr>
          <w:rFonts w:ascii="Courier New"/>
          <w:sz w:val="18"/>
        </w:rPr>
      </w:pPr>
      <w:r w:rsidRPr="0030316E">
        <w:rPr>
          <w:rFonts w:ascii="Courier New"/>
          <w:sz w:val="18"/>
        </w:rPr>
        <w:t>std::vector&lt;std::string&gt;</w:t>
      </w:r>
      <w:r w:rsidRPr="0030316E">
        <w:rPr>
          <w:rFonts w:ascii="Courier New"/>
          <w:spacing w:val="-10"/>
          <w:sz w:val="18"/>
        </w:rPr>
        <w:t xml:space="preserve"> </w:t>
      </w:r>
      <w:r w:rsidRPr="0030316E">
        <w:rPr>
          <w:rFonts w:ascii="Courier New"/>
          <w:sz w:val="18"/>
        </w:rPr>
        <w:t>vs{"Grimm",</w:t>
      </w:r>
      <w:r w:rsidRPr="0030316E">
        <w:rPr>
          <w:rFonts w:ascii="Courier New"/>
          <w:spacing w:val="-10"/>
          <w:sz w:val="18"/>
        </w:rPr>
        <w:t xml:space="preserve"> </w:t>
      </w:r>
      <w:r w:rsidRPr="0030316E">
        <w:rPr>
          <w:rFonts w:ascii="Courier New"/>
          <w:sz w:val="18"/>
        </w:rPr>
        <w:t>"huber",</w:t>
      </w:r>
      <w:r w:rsidRPr="0030316E">
        <w:rPr>
          <w:rFonts w:ascii="Courier New"/>
          <w:spacing w:val="-10"/>
          <w:sz w:val="18"/>
        </w:rPr>
        <w:t xml:space="preserve"> </w:t>
      </w:r>
      <w:r w:rsidRPr="0030316E">
        <w:rPr>
          <w:rFonts w:ascii="Courier New"/>
          <w:sz w:val="18"/>
        </w:rPr>
        <w:t>"Smith",</w:t>
      </w:r>
      <w:r w:rsidRPr="0030316E">
        <w:rPr>
          <w:rFonts w:ascii="Courier New"/>
          <w:spacing w:val="-10"/>
          <w:sz w:val="18"/>
        </w:rPr>
        <w:t xml:space="preserve"> </w:t>
      </w:r>
      <w:r w:rsidRPr="0030316E">
        <w:rPr>
          <w:rFonts w:ascii="Courier New"/>
          <w:sz w:val="18"/>
        </w:rPr>
        <w:t>"black"};</w:t>
      </w:r>
      <w:r w:rsidRPr="0030316E">
        <w:rPr>
          <w:rFonts w:ascii="Courier New"/>
          <w:spacing w:val="-9"/>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(2)</w:t>
      </w:r>
      <w:r w:rsidRPr="0030316E">
        <w:rPr>
          <w:rFonts w:ascii="Courier New"/>
          <w:spacing w:val="-105"/>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res2</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std::find_if(vs.begin(),</w:t>
      </w:r>
      <w:r w:rsidRPr="0030316E">
        <w:rPr>
          <w:rFonts w:ascii="Courier New"/>
          <w:spacing w:val="-2"/>
          <w:sz w:val="18"/>
        </w:rPr>
        <w:t xml:space="preserve"> </w:t>
      </w:r>
      <w:r w:rsidRPr="0030316E">
        <w:rPr>
          <w:rFonts w:ascii="Courier New"/>
          <w:sz w:val="18"/>
        </w:rPr>
        <w:t>vs.end(),</w:t>
      </w:r>
    </w:p>
    <w:p w14:paraId="760770AE" w14:textId="77777777" w:rsidR="002E25FB" w:rsidRPr="0030316E" w:rsidRDefault="00000000">
      <w:pPr>
        <w:spacing w:before="30"/>
        <w:ind w:left="591"/>
        <w:rPr>
          <w:rFonts w:ascii="Courier New"/>
          <w:sz w:val="18"/>
        </w:rPr>
      </w:pPr>
      <w:r w:rsidRPr="0030316E">
        <w:rPr>
          <w:rFonts w:ascii="Courier New"/>
          <w:sz w:val="18"/>
        </w:rPr>
        <w:t>[&amp;name](std::string&amp;</w:t>
      </w:r>
      <w:r w:rsidRPr="0030316E">
        <w:rPr>
          <w:rFonts w:ascii="Courier New"/>
          <w:spacing w:val="-9"/>
          <w:sz w:val="18"/>
        </w:rPr>
        <w:t xml:space="preserve"> </w:t>
      </w:r>
      <w:r w:rsidRPr="0030316E">
        <w:rPr>
          <w:rFonts w:ascii="Courier New"/>
          <w:sz w:val="18"/>
        </w:rPr>
        <w:t>r)</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return</w:t>
      </w:r>
      <w:r w:rsidRPr="0030316E">
        <w:rPr>
          <w:rFonts w:ascii="Courier New"/>
          <w:spacing w:val="-9"/>
          <w:sz w:val="18"/>
        </w:rPr>
        <w:t xml:space="preserve"> </w:t>
      </w:r>
      <w:r w:rsidRPr="0030316E">
        <w:rPr>
          <w:rFonts w:ascii="Courier New"/>
          <w:sz w:val="18"/>
        </w:rPr>
        <w:t>compare_insensitive(r,</w:t>
      </w:r>
      <w:r w:rsidRPr="0030316E">
        <w:rPr>
          <w:rFonts w:ascii="Courier New"/>
          <w:spacing w:val="-8"/>
          <w:sz w:val="18"/>
        </w:rPr>
        <w:t xml:space="preserve"> </w:t>
      </w:r>
      <w:r w:rsidRPr="0030316E">
        <w:rPr>
          <w:rFonts w:ascii="Courier New"/>
          <w:sz w:val="18"/>
        </w:rPr>
        <w:t>name);</w:t>
      </w:r>
      <w:r w:rsidRPr="0030316E">
        <w:rPr>
          <w:rFonts w:ascii="Courier New"/>
          <w:spacing w:val="-9"/>
          <w:sz w:val="18"/>
        </w:rPr>
        <w:t xml:space="preserve"> </w:t>
      </w:r>
      <w:r w:rsidRPr="0030316E">
        <w:rPr>
          <w:rFonts w:ascii="Courier New"/>
          <w:sz w:val="18"/>
        </w:rPr>
        <w:t>}</w:t>
      </w:r>
    </w:p>
    <w:p w14:paraId="167AC2BE" w14:textId="77777777" w:rsidR="002E25FB" w:rsidRPr="0030316E" w:rsidRDefault="00000000">
      <w:pPr>
        <w:spacing w:before="24"/>
        <w:ind w:left="160"/>
        <w:rPr>
          <w:rFonts w:ascii="Courier New"/>
          <w:sz w:val="18"/>
        </w:rPr>
      </w:pPr>
      <w:r w:rsidRPr="0030316E">
        <w:rPr>
          <w:rFonts w:ascii="Courier New"/>
          <w:sz w:val="18"/>
        </w:rPr>
        <w:t>);</w:t>
      </w:r>
    </w:p>
    <w:p w14:paraId="7E8DAC7D" w14:textId="77777777" w:rsidR="002E25FB" w:rsidRPr="0030316E" w:rsidRDefault="00000000">
      <w:pPr>
        <w:pStyle w:val="BodyText"/>
        <w:spacing w:before="134" w:line="235" w:lineRule="auto"/>
        <w:ind w:left="100" w:right="1345"/>
      </w:pPr>
      <w:r w:rsidRPr="0030316E">
        <w:rPr>
          <w:spacing w:val="-1"/>
        </w:rPr>
        <w:t xml:space="preserve">The function </w:t>
      </w:r>
      <w:r w:rsidRPr="0030316E">
        <w:rPr>
          <w:rFonts w:ascii="Courier New"/>
          <w:spacing w:val="-1"/>
          <w:sz w:val="19"/>
        </w:rPr>
        <w:t>compare_insensitive</w:t>
      </w:r>
      <w:r w:rsidRPr="0030316E">
        <w:rPr>
          <w:rFonts w:ascii="Courier New"/>
          <w:spacing w:val="-54"/>
          <w:sz w:val="19"/>
        </w:rPr>
        <w:t xml:space="preserve"> </w:t>
      </w:r>
      <w:r w:rsidRPr="0030316E">
        <w:t>(1)</w:t>
      </w:r>
      <w:r w:rsidRPr="0030316E">
        <w:rPr>
          <w:spacing w:val="-1"/>
        </w:rPr>
        <w:t xml:space="preserve"> </w:t>
      </w:r>
      <w:r w:rsidRPr="0030316E">
        <w:t>gives a</w:t>
      </w:r>
      <w:r w:rsidRPr="0030316E">
        <w:rPr>
          <w:spacing w:val="-1"/>
        </w:rPr>
        <w:t xml:space="preserve"> </w:t>
      </w:r>
      <w:r w:rsidRPr="0030316E">
        <w:t>name</w:t>
      </w:r>
      <w:r w:rsidRPr="0030316E">
        <w:rPr>
          <w:spacing w:val="-1"/>
        </w:rPr>
        <w:t xml:space="preserve"> </w:t>
      </w:r>
      <w:r w:rsidRPr="0030316E">
        <w:t>to</w:t>
      </w:r>
      <w:r w:rsidRPr="0030316E">
        <w:rPr>
          <w:spacing w:val="1"/>
        </w:rPr>
        <w:t xml:space="preserve"> </w:t>
      </w:r>
      <w:r w:rsidRPr="0030316E">
        <w:t>the</w:t>
      </w:r>
      <w:r w:rsidRPr="0030316E">
        <w:rPr>
          <w:spacing w:val="-1"/>
        </w:rPr>
        <w:t xml:space="preserve"> </w:t>
      </w:r>
      <w:r w:rsidRPr="0030316E">
        <w:t>general concept. Now,</w:t>
      </w:r>
      <w:r w:rsidRPr="0030316E">
        <w:rPr>
          <w:spacing w:val="1"/>
        </w:rPr>
        <w:t xml:space="preserve"> </w:t>
      </w:r>
      <w:r w:rsidRPr="0030316E">
        <w:t>I</w:t>
      </w:r>
      <w:r w:rsidRPr="0030316E">
        <w:rPr>
          <w:spacing w:val="-1"/>
        </w:rPr>
        <w:t xml:space="preserve"> </w:t>
      </w:r>
      <w:r w:rsidRPr="0030316E">
        <w:t>can reuse it</w:t>
      </w:r>
      <w:r w:rsidRPr="0030316E">
        <w:rPr>
          <w:spacing w:val="-57"/>
        </w:rPr>
        <w:t xml:space="preserve"> </w:t>
      </w:r>
      <w:r w:rsidRPr="0030316E">
        <w:t>for</w:t>
      </w:r>
      <w:r w:rsidRPr="0030316E">
        <w:rPr>
          <w:spacing w:val="-2"/>
        </w:rPr>
        <w:t xml:space="preserve"> </w:t>
      </w:r>
      <w:r w:rsidRPr="0030316E">
        <w:t>a</w:t>
      </w:r>
      <w:r w:rsidRPr="0030316E">
        <w:rPr>
          <w:spacing w:val="-1"/>
        </w:rPr>
        <w:t xml:space="preserve"> </w:t>
      </w:r>
      <w:r w:rsidRPr="0030316E">
        <w:t>vector</w:t>
      </w:r>
      <w:r w:rsidRPr="0030316E">
        <w:rPr>
          <w:spacing w:val="-1"/>
        </w:rPr>
        <w:t xml:space="preserve"> </w:t>
      </w:r>
      <w:r w:rsidRPr="0030316E">
        <w:t>of</w:t>
      </w:r>
      <w:r w:rsidRPr="0030316E">
        <w:rPr>
          <w:spacing w:val="-1"/>
        </w:rPr>
        <w:t xml:space="preserve"> </w:t>
      </w:r>
      <w:r w:rsidRPr="0030316E">
        <w:t>strings</w:t>
      </w:r>
      <w:r w:rsidRPr="0030316E">
        <w:rPr>
          <w:spacing w:val="-1"/>
        </w:rPr>
        <w:t xml:space="preserve"> </w:t>
      </w:r>
      <w:r w:rsidRPr="0030316E">
        <w:t>(2).</w:t>
      </w:r>
    </w:p>
    <w:p w14:paraId="1C1F43D4" w14:textId="77777777" w:rsidR="002E25FB" w:rsidRPr="0030316E" w:rsidRDefault="002E25FB">
      <w:pPr>
        <w:pStyle w:val="BodyText"/>
        <w:spacing w:before="4"/>
        <w:rPr>
          <w:sz w:val="30"/>
        </w:rPr>
      </w:pPr>
    </w:p>
    <w:p w14:paraId="7679DEC6" w14:textId="77777777" w:rsidR="002E25FB" w:rsidRPr="0030316E" w:rsidRDefault="00000000">
      <w:pPr>
        <w:pStyle w:val="Heading3"/>
        <w:spacing w:before="1" w:line="249" w:lineRule="auto"/>
        <w:ind w:right="1345"/>
      </w:pPr>
      <w:bookmarkStart w:id="348" w:name="_bookmark250"/>
      <w:bookmarkEnd w:id="348"/>
      <w:r w:rsidRPr="0030316E">
        <w:t>T.141:</w:t>
      </w:r>
      <w:r w:rsidRPr="0030316E">
        <w:rPr>
          <w:spacing w:val="12"/>
        </w:rPr>
        <w:t xml:space="preserve"> </w:t>
      </w:r>
      <w:r w:rsidRPr="0030316E">
        <w:t>Use</w:t>
      </w:r>
      <w:r w:rsidRPr="0030316E">
        <w:rPr>
          <w:spacing w:val="12"/>
        </w:rPr>
        <w:t xml:space="preserve"> </w:t>
      </w:r>
      <w:r w:rsidRPr="0030316E">
        <w:t>an</w:t>
      </w:r>
      <w:r w:rsidRPr="0030316E">
        <w:rPr>
          <w:spacing w:val="12"/>
        </w:rPr>
        <w:t xml:space="preserve"> </w:t>
      </w:r>
      <w:r w:rsidRPr="0030316E">
        <w:t>unnamed</w:t>
      </w:r>
      <w:r w:rsidRPr="0030316E">
        <w:rPr>
          <w:spacing w:val="12"/>
        </w:rPr>
        <w:t xml:space="preserve"> </w:t>
      </w:r>
      <w:r w:rsidRPr="0030316E">
        <w:t>lambda</w:t>
      </w:r>
      <w:r w:rsidRPr="0030316E">
        <w:rPr>
          <w:spacing w:val="12"/>
        </w:rPr>
        <w:t xml:space="preserve"> </w:t>
      </w:r>
      <w:r w:rsidRPr="0030316E">
        <w:t>if</w:t>
      </w:r>
      <w:r w:rsidRPr="0030316E">
        <w:rPr>
          <w:spacing w:val="12"/>
        </w:rPr>
        <w:t xml:space="preserve"> </w:t>
      </w:r>
      <w:r w:rsidRPr="0030316E">
        <w:t>you</w:t>
      </w:r>
      <w:r w:rsidRPr="0030316E">
        <w:rPr>
          <w:spacing w:val="12"/>
        </w:rPr>
        <w:t xml:space="preserve"> </w:t>
      </w:r>
      <w:r w:rsidRPr="0030316E">
        <w:t>need</w:t>
      </w:r>
      <w:r w:rsidRPr="0030316E">
        <w:rPr>
          <w:spacing w:val="12"/>
        </w:rPr>
        <w:t xml:space="preserve"> </w:t>
      </w:r>
      <w:r w:rsidRPr="0030316E">
        <w:t>a</w:t>
      </w:r>
      <w:r w:rsidRPr="0030316E">
        <w:rPr>
          <w:spacing w:val="12"/>
        </w:rPr>
        <w:t xml:space="preserve"> </w:t>
      </w:r>
      <w:r w:rsidRPr="0030316E">
        <w:t>simple</w:t>
      </w:r>
      <w:r w:rsidRPr="0030316E">
        <w:rPr>
          <w:spacing w:val="12"/>
        </w:rPr>
        <w:t xml:space="preserve"> </w:t>
      </w:r>
      <w:r w:rsidRPr="0030316E">
        <w:t>function</w:t>
      </w:r>
      <w:r w:rsidRPr="0030316E">
        <w:rPr>
          <w:spacing w:val="-80"/>
        </w:rPr>
        <w:t xml:space="preserve"> </w:t>
      </w:r>
      <w:r w:rsidRPr="0030316E">
        <w:t>object</w:t>
      </w:r>
      <w:r w:rsidRPr="0030316E">
        <w:rPr>
          <w:spacing w:val="1"/>
        </w:rPr>
        <w:t xml:space="preserve"> </w:t>
      </w:r>
      <w:r w:rsidRPr="0030316E">
        <w:t>in</w:t>
      </w:r>
      <w:r w:rsidRPr="0030316E">
        <w:rPr>
          <w:spacing w:val="2"/>
        </w:rPr>
        <w:t xml:space="preserve"> </w:t>
      </w:r>
      <w:r w:rsidRPr="0030316E">
        <w:t>one</w:t>
      </w:r>
      <w:r w:rsidRPr="0030316E">
        <w:rPr>
          <w:spacing w:val="1"/>
        </w:rPr>
        <w:t xml:space="preserve"> </w:t>
      </w:r>
      <w:r w:rsidRPr="0030316E">
        <w:t>place</w:t>
      </w:r>
      <w:r w:rsidRPr="0030316E">
        <w:rPr>
          <w:spacing w:val="2"/>
        </w:rPr>
        <w:t xml:space="preserve"> </w:t>
      </w:r>
      <w:r w:rsidRPr="0030316E">
        <w:t>only</w:t>
      </w:r>
    </w:p>
    <w:p w14:paraId="3C644C10" w14:textId="77777777" w:rsidR="002E25FB" w:rsidRPr="0030316E" w:rsidRDefault="00000000">
      <w:pPr>
        <w:pStyle w:val="BodyText"/>
        <w:spacing w:before="158"/>
        <w:ind w:left="100" w:right="1345"/>
      </w:pPr>
      <w:r w:rsidRPr="0030316E">
        <w:t>Admittedly, I often have this discussion in my classes: When should I use a named callable</w:t>
      </w:r>
      <w:r w:rsidRPr="0030316E">
        <w:rPr>
          <w:spacing w:val="1"/>
        </w:rPr>
        <w:t xml:space="preserve"> </w:t>
      </w:r>
      <w:r w:rsidRPr="0030316E">
        <w:t>(function,</w:t>
      </w:r>
      <w:r w:rsidRPr="0030316E">
        <w:rPr>
          <w:spacing w:val="-3"/>
        </w:rPr>
        <w:t xml:space="preserve"> </w:t>
      </w:r>
      <w:r w:rsidRPr="0030316E">
        <w:t>or</w:t>
      </w:r>
      <w:r w:rsidRPr="0030316E">
        <w:rPr>
          <w:spacing w:val="-3"/>
        </w:rPr>
        <w:t xml:space="preserve"> </w:t>
      </w:r>
      <w:r w:rsidRPr="0030316E">
        <w:t>a</w:t>
      </w:r>
      <w:r w:rsidRPr="0030316E">
        <w:rPr>
          <w:spacing w:val="-4"/>
        </w:rPr>
        <w:t xml:space="preserve"> </w:t>
      </w:r>
      <w:r w:rsidRPr="0030316E">
        <w:t>function</w:t>
      </w:r>
      <w:r w:rsidRPr="0030316E">
        <w:rPr>
          <w:spacing w:val="-2"/>
        </w:rPr>
        <w:t xml:space="preserve"> </w:t>
      </w:r>
      <w:r w:rsidRPr="0030316E">
        <w:t>object)</w:t>
      </w:r>
      <w:r w:rsidRPr="0030316E">
        <w:rPr>
          <w:spacing w:val="-3"/>
        </w:rPr>
        <w:t xml:space="preserve"> </w:t>
      </w:r>
      <w:r w:rsidRPr="0030316E">
        <w:t>or</w:t>
      </w:r>
      <w:r w:rsidRPr="0030316E">
        <w:rPr>
          <w:spacing w:val="-4"/>
        </w:rPr>
        <w:t xml:space="preserve"> </w:t>
      </w:r>
      <w:r w:rsidRPr="0030316E">
        <w:t>a</w:t>
      </w:r>
      <w:r w:rsidRPr="0030316E">
        <w:rPr>
          <w:spacing w:val="-3"/>
        </w:rPr>
        <w:t xml:space="preserve"> </w:t>
      </w:r>
      <w:r w:rsidRPr="0030316E">
        <w:t>lambda</w:t>
      </w:r>
      <w:r w:rsidRPr="0030316E">
        <w:rPr>
          <w:spacing w:val="-3"/>
        </w:rPr>
        <w:t xml:space="preserve"> </w:t>
      </w:r>
      <w:r w:rsidRPr="0030316E">
        <w:t>expression?</w:t>
      </w:r>
      <w:r w:rsidRPr="0030316E">
        <w:rPr>
          <w:spacing w:val="-4"/>
        </w:rPr>
        <w:t xml:space="preserve"> </w:t>
      </w:r>
      <w:r w:rsidRPr="0030316E">
        <w:t>Sorry,</w:t>
      </w:r>
      <w:r w:rsidRPr="0030316E">
        <w:rPr>
          <w:spacing w:val="-2"/>
        </w:rPr>
        <w:t xml:space="preserve"> </w:t>
      </w:r>
      <w:r w:rsidRPr="0030316E">
        <w:t>I</w:t>
      </w:r>
      <w:r w:rsidRPr="0030316E">
        <w:rPr>
          <w:spacing w:val="-4"/>
        </w:rPr>
        <w:t xml:space="preserve"> </w:t>
      </w:r>
      <w:r w:rsidRPr="0030316E">
        <w:t>have</w:t>
      </w:r>
      <w:r w:rsidRPr="0030316E">
        <w:rPr>
          <w:spacing w:val="-3"/>
        </w:rPr>
        <w:t xml:space="preserve"> </w:t>
      </w:r>
      <w:r w:rsidRPr="0030316E">
        <w:t>no</w:t>
      </w:r>
      <w:r w:rsidRPr="0030316E">
        <w:rPr>
          <w:spacing w:val="-2"/>
        </w:rPr>
        <w:t xml:space="preserve"> </w:t>
      </w:r>
      <w:r w:rsidRPr="0030316E">
        <w:t>easy</w:t>
      </w:r>
      <w:r w:rsidRPr="0030316E">
        <w:rPr>
          <w:spacing w:val="-3"/>
        </w:rPr>
        <w:t xml:space="preserve"> </w:t>
      </w:r>
      <w:r w:rsidRPr="0030316E">
        <w:t>answer.</w:t>
      </w:r>
      <w:r w:rsidRPr="0030316E">
        <w:rPr>
          <w:spacing w:val="-2"/>
        </w:rPr>
        <w:t xml:space="preserve"> </w:t>
      </w:r>
      <w:r w:rsidRPr="0030316E">
        <w:t>Here,</w:t>
      </w:r>
      <w:r w:rsidRPr="0030316E">
        <w:rPr>
          <w:spacing w:val="-3"/>
        </w:rPr>
        <w:t xml:space="preserve"> </w:t>
      </w:r>
      <w:r w:rsidRPr="0030316E">
        <w:t>two</w:t>
      </w:r>
      <w:r w:rsidRPr="0030316E">
        <w:rPr>
          <w:spacing w:val="-57"/>
        </w:rPr>
        <w:t xml:space="preserve"> </w:t>
      </w:r>
      <w:r w:rsidRPr="0030316E">
        <w:t>principles</w:t>
      </w:r>
      <w:r w:rsidRPr="0030316E">
        <w:rPr>
          <w:spacing w:val="-2"/>
        </w:rPr>
        <w:t xml:space="preserve"> </w:t>
      </w:r>
      <w:r w:rsidRPr="0030316E">
        <w:t>of</w:t>
      </w:r>
      <w:r w:rsidRPr="0030316E">
        <w:rPr>
          <w:spacing w:val="-1"/>
        </w:rPr>
        <w:t xml:space="preserve"> </w:t>
      </w:r>
      <w:r w:rsidRPr="0030316E">
        <w:t>code</w:t>
      </w:r>
      <w:r w:rsidRPr="0030316E">
        <w:rPr>
          <w:spacing w:val="-1"/>
        </w:rPr>
        <w:t xml:space="preserve"> </w:t>
      </w:r>
      <w:r w:rsidRPr="0030316E">
        <w:t>quality contradict:</w:t>
      </w:r>
    </w:p>
    <w:p w14:paraId="6EC6DEA5" w14:textId="77777777" w:rsidR="002E25FB" w:rsidRPr="0030316E" w:rsidRDefault="00000000">
      <w:pPr>
        <w:pStyle w:val="ListParagraph"/>
        <w:numPr>
          <w:ilvl w:val="0"/>
          <w:numId w:val="23"/>
        </w:numPr>
        <w:tabs>
          <w:tab w:val="left" w:pos="340"/>
        </w:tabs>
        <w:spacing w:before="120"/>
        <w:rPr>
          <w:sz w:val="24"/>
        </w:rPr>
      </w:pPr>
      <w:r w:rsidRPr="0030316E">
        <w:rPr>
          <w:sz w:val="24"/>
        </w:rPr>
        <w:t>Don’t</w:t>
      </w:r>
      <w:r w:rsidRPr="0030316E">
        <w:rPr>
          <w:spacing w:val="-5"/>
          <w:sz w:val="24"/>
        </w:rPr>
        <w:t xml:space="preserve"> </w:t>
      </w:r>
      <w:r w:rsidRPr="0030316E">
        <w:rPr>
          <w:sz w:val="24"/>
        </w:rPr>
        <w:t>repeat</w:t>
      </w:r>
      <w:r w:rsidRPr="0030316E">
        <w:rPr>
          <w:spacing w:val="-4"/>
          <w:sz w:val="24"/>
        </w:rPr>
        <w:t xml:space="preserve"> </w:t>
      </w:r>
      <w:r w:rsidRPr="0030316E">
        <w:rPr>
          <w:sz w:val="24"/>
        </w:rPr>
        <w:t>yourself.</w:t>
      </w:r>
      <w:r w:rsidRPr="0030316E">
        <w:rPr>
          <w:spacing w:val="-4"/>
          <w:sz w:val="24"/>
        </w:rPr>
        <w:t xml:space="preserve"> </w:t>
      </w:r>
      <w:r w:rsidRPr="0030316E">
        <w:rPr>
          <w:sz w:val="24"/>
        </w:rPr>
        <w:t>(DRY)</w:t>
      </w:r>
    </w:p>
    <w:p w14:paraId="5E58622A" w14:textId="77777777" w:rsidR="002E25FB" w:rsidRPr="0030316E" w:rsidRDefault="00000000">
      <w:pPr>
        <w:pStyle w:val="ListParagraph"/>
        <w:numPr>
          <w:ilvl w:val="0"/>
          <w:numId w:val="23"/>
        </w:numPr>
        <w:tabs>
          <w:tab w:val="left" w:pos="340"/>
        </w:tabs>
        <w:spacing w:before="120"/>
        <w:rPr>
          <w:sz w:val="24"/>
        </w:rPr>
      </w:pPr>
      <w:r w:rsidRPr="0030316E">
        <w:rPr>
          <w:sz w:val="24"/>
        </w:rPr>
        <w:t>Explicit</w:t>
      </w:r>
      <w:r w:rsidRPr="0030316E">
        <w:rPr>
          <w:spacing w:val="-4"/>
          <w:sz w:val="24"/>
        </w:rPr>
        <w:t xml:space="preserve"> </w:t>
      </w:r>
      <w:r w:rsidRPr="0030316E">
        <w:rPr>
          <w:sz w:val="24"/>
        </w:rPr>
        <w:t>is</w:t>
      </w:r>
      <w:r w:rsidRPr="0030316E">
        <w:rPr>
          <w:spacing w:val="-4"/>
          <w:sz w:val="24"/>
        </w:rPr>
        <w:t xml:space="preserve"> </w:t>
      </w:r>
      <w:r w:rsidRPr="0030316E">
        <w:rPr>
          <w:sz w:val="24"/>
        </w:rPr>
        <w:t>better</w:t>
      </w:r>
      <w:r w:rsidRPr="0030316E">
        <w:rPr>
          <w:spacing w:val="-3"/>
          <w:sz w:val="24"/>
        </w:rPr>
        <w:t xml:space="preserve"> </w:t>
      </w:r>
      <w:r w:rsidRPr="0030316E">
        <w:rPr>
          <w:sz w:val="24"/>
        </w:rPr>
        <w:t>than</w:t>
      </w:r>
      <w:r w:rsidRPr="0030316E">
        <w:rPr>
          <w:spacing w:val="-3"/>
          <w:sz w:val="24"/>
        </w:rPr>
        <w:t xml:space="preserve"> </w:t>
      </w:r>
      <w:r w:rsidRPr="0030316E">
        <w:rPr>
          <w:sz w:val="24"/>
        </w:rPr>
        <w:t>implicit.</w:t>
      </w:r>
      <w:r w:rsidRPr="0030316E">
        <w:rPr>
          <w:spacing w:val="-3"/>
          <w:sz w:val="24"/>
        </w:rPr>
        <w:t xml:space="preserve"> </w:t>
      </w:r>
      <w:r w:rsidRPr="0030316E">
        <w:rPr>
          <w:sz w:val="24"/>
        </w:rPr>
        <w:t>(The</w:t>
      </w:r>
      <w:r w:rsidRPr="0030316E">
        <w:rPr>
          <w:spacing w:val="-4"/>
          <w:sz w:val="24"/>
        </w:rPr>
        <w:t xml:space="preserve"> </w:t>
      </w:r>
      <w:r w:rsidRPr="0030316E">
        <w:rPr>
          <w:sz w:val="24"/>
        </w:rPr>
        <w:t>Zen</w:t>
      </w:r>
      <w:r w:rsidRPr="0030316E">
        <w:rPr>
          <w:spacing w:val="-2"/>
          <w:sz w:val="24"/>
        </w:rPr>
        <w:t xml:space="preserve"> </w:t>
      </w:r>
      <w:r w:rsidRPr="0030316E">
        <w:rPr>
          <w:sz w:val="24"/>
        </w:rPr>
        <w:t>of</w:t>
      </w:r>
      <w:r w:rsidRPr="0030316E">
        <w:rPr>
          <w:spacing w:val="-4"/>
          <w:sz w:val="24"/>
        </w:rPr>
        <w:t xml:space="preserve"> </w:t>
      </w:r>
      <w:r w:rsidRPr="0030316E">
        <w:rPr>
          <w:sz w:val="24"/>
        </w:rPr>
        <w:t>Python)</w:t>
      </w:r>
    </w:p>
    <w:p w14:paraId="7FBAD9C5" w14:textId="77777777" w:rsidR="002E25FB" w:rsidRPr="0030316E" w:rsidRDefault="00000000">
      <w:pPr>
        <w:pStyle w:val="BodyText"/>
        <w:spacing w:before="120"/>
        <w:ind w:left="100" w:right="1550"/>
      </w:pPr>
      <w:r w:rsidRPr="0030316E">
        <w:t>I borrowed the second point form Python. But what does that mean? Imagine that you have an</w:t>
      </w:r>
      <w:r w:rsidRPr="0030316E">
        <w:rPr>
          <w:spacing w:val="1"/>
        </w:rPr>
        <w:t xml:space="preserve"> </w:t>
      </w:r>
      <w:r w:rsidRPr="0030316E">
        <w:t>old-fashioned</w:t>
      </w:r>
      <w:r w:rsidRPr="0030316E">
        <w:rPr>
          <w:spacing w:val="-3"/>
        </w:rPr>
        <w:t xml:space="preserve"> </w:t>
      </w:r>
      <w:r w:rsidRPr="0030316E">
        <w:t>Fortran</w:t>
      </w:r>
      <w:r w:rsidRPr="0030316E">
        <w:rPr>
          <w:spacing w:val="-3"/>
        </w:rPr>
        <w:t xml:space="preserve"> </w:t>
      </w:r>
      <w:r w:rsidRPr="0030316E">
        <w:t>programmer</w:t>
      </w:r>
      <w:r w:rsidRPr="0030316E">
        <w:rPr>
          <w:spacing w:val="-4"/>
        </w:rPr>
        <w:t xml:space="preserve"> </w:t>
      </w:r>
      <w:r w:rsidRPr="0030316E">
        <w:t>in</w:t>
      </w:r>
      <w:r w:rsidRPr="0030316E">
        <w:rPr>
          <w:spacing w:val="-2"/>
        </w:rPr>
        <w:t xml:space="preserve"> </w:t>
      </w:r>
      <w:r w:rsidRPr="0030316E">
        <w:t>your</w:t>
      </w:r>
      <w:r w:rsidRPr="0030316E">
        <w:rPr>
          <w:spacing w:val="-4"/>
        </w:rPr>
        <w:t xml:space="preserve"> </w:t>
      </w:r>
      <w:r w:rsidRPr="0030316E">
        <w:t>team,</w:t>
      </w:r>
      <w:r w:rsidRPr="0030316E">
        <w:rPr>
          <w:spacing w:val="-3"/>
        </w:rPr>
        <w:t xml:space="preserve"> </w:t>
      </w:r>
      <w:r w:rsidRPr="0030316E">
        <w:t>and</w:t>
      </w:r>
      <w:r w:rsidRPr="0030316E">
        <w:rPr>
          <w:spacing w:val="-2"/>
        </w:rPr>
        <w:t xml:space="preserve"> </w:t>
      </w:r>
      <w:r w:rsidRPr="0030316E">
        <w:t>he</w:t>
      </w:r>
      <w:r w:rsidRPr="0030316E">
        <w:rPr>
          <w:spacing w:val="-4"/>
        </w:rPr>
        <w:t xml:space="preserve"> </w:t>
      </w:r>
      <w:r w:rsidRPr="0030316E">
        <w:t>tells</w:t>
      </w:r>
      <w:r w:rsidRPr="0030316E">
        <w:rPr>
          <w:spacing w:val="-4"/>
        </w:rPr>
        <w:t xml:space="preserve"> </w:t>
      </w:r>
      <w:r w:rsidRPr="0030316E">
        <w:t>you:</w:t>
      </w:r>
      <w:r w:rsidRPr="0030316E">
        <w:rPr>
          <w:spacing w:val="-4"/>
        </w:rPr>
        <w:t xml:space="preserve"> </w:t>
      </w:r>
      <w:r w:rsidRPr="0030316E">
        <w:t>“Each</w:t>
      </w:r>
      <w:r w:rsidRPr="0030316E">
        <w:rPr>
          <w:spacing w:val="-2"/>
        </w:rPr>
        <w:t xml:space="preserve"> </w:t>
      </w:r>
      <w:r w:rsidRPr="0030316E">
        <w:t>name</w:t>
      </w:r>
      <w:r w:rsidRPr="0030316E">
        <w:rPr>
          <w:spacing w:val="-4"/>
        </w:rPr>
        <w:t xml:space="preserve"> </w:t>
      </w:r>
      <w:r w:rsidRPr="0030316E">
        <w:t>must</w:t>
      </w:r>
      <w:r w:rsidRPr="0030316E">
        <w:rPr>
          <w:spacing w:val="-4"/>
        </w:rPr>
        <w:t xml:space="preserve"> </w:t>
      </w:r>
      <w:r w:rsidRPr="0030316E">
        <w:t>have</w:t>
      </w:r>
      <w:r w:rsidRPr="0030316E">
        <w:rPr>
          <w:spacing w:val="-3"/>
        </w:rPr>
        <w:t xml:space="preserve"> </w:t>
      </w:r>
      <w:r w:rsidRPr="0030316E">
        <w:t>three</w:t>
      </w:r>
    </w:p>
    <w:p w14:paraId="3E4145B7" w14:textId="77777777" w:rsidR="002E25FB" w:rsidRPr="0030316E" w:rsidRDefault="002E25FB">
      <w:pPr>
        <w:sectPr w:rsidR="002E25FB" w:rsidRPr="0030316E">
          <w:pgSz w:w="12240" w:h="15840"/>
          <w:pgMar w:top="1440" w:right="140" w:bottom="280" w:left="1340" w:header="720" w:footer="720" w:gutter="0"/>
          <w:cols w:space="720"/>
        </w:sectPr>
      </w:pPr>
    </w:p>
    <w:p w14:paraId="691C4DBA" w14:textId="77777777" w:rsidR="002E25FB" w:rsidRPr="0030316E" w:rsidRDefault="00000000">
      <w:pPr>
        <w:pStyle w:val="BodyText"/>
        <w:spacing w:before="66"/>
        <w:ind w:left="100"/>
      </w:pPr>
      <w:r w:rsidRPr="0030316E">
        <w:lastRenderedPageBreak/>
        <w:t>capital</w:t>
      </w:r>
      <w:r w:rsidRPr="0030316E">
        <w:rPr>
          <w:spacing w:val="-4"/>
        </w:rPr>
        <w:t xml:space="preserve"> </w:t>
      </w:r>
      <w:r w:rsidRPr="0030316E">
        <w:t>characters.”</w:t>
      </w:r>
      <w:r w:rsidRPr="0030316E">
        <w:rPr>
          <w:spacing w:val="-4"/>
        </w:rPr>
        <w:t xml:space="preserve"> </w:t>
      </w:r>
      <w:r w:rsidRPr="0030316E">
        <w:t>So,</w:t>
      </w:r>
      <w:r w:rsidRPr="0030316E">
        <w:rPr>
          <w:spacing w:val="-2"/>
        </w:rPr>
        <w:t xml:space="preserve"> </w:t>
      </w:r>
      <w:r w:rsidRPr="0030316E">
        <w:t>you</w:t>
      </w:r>
      <w:r w:rsidRPr="0030316E">
        <w:rPr>
          <w:spacing w:val="-3"/>
        </w:rPr>
        <w:t xml:space="preserve"> </w:t>
      </w:r>
      <w:r w:rsidRPr="0030316E">
        <w:t>end</w:t>
      </w:r>
      <w:r w:rsidRPr="0030316E">
        <w:rPr>
          <w:spacing w:val="-3"/>
        </w:rPr>
        <w:t xml:space="preserve"> </w:t>
      </w:r>
      <w:r w:rsidRPr="0030316E">
        <w:t>up</w:t>
      </w:r>
      <w:r w:rsidRPr="0030316E">
        <w:rPr>
          <w:spacing w:val="-2"/>
        </w:rPr>
        <w:t xml:space="preserve"> </w:t>
      </w:r>
      <w:r w:rsidRPr="0030316E">
        <w:t>with</w:t>
      </w:r>
      <w:r w:rsidRPr="0030316E">
        <w:rPr>
          <w:spacing w:val="-3"/>
        </w:rPr>
        <w:t xml:space="preserve"> </w:t>
      </w:r>
      <w:r w:rsidRPr="0030316E">
        <w:t>the</w:t>
      </w:r>
      <w:r w:rsidRPr="0030316E">
        <w:rPr>
          <w:spacing w:val="-3"/>
        </w:rPr>
        <w:t xml:space="preserve"> </w:t>
      </w:r>
      <w:r w:rsidRPr="0030316E">
        <w:t>following</w:t>
      </w:r>
      <w:r w:rsidRPr="0030316E">
        <w:rPr>
          <w:spacing w:val="-3"/>
        </w:rPr>
        <w:t xml:space="preserve"> </w:t>
      </w:r>
      <w:r w:rsidRPr="0030316E">
        <w:t>code.</w:t>
      </w:r>
    </w:p>
    <w:p w14:paraId="7DDEC703" w14:textId="77777777" w:rsidR="002E25FB" w:rsidRPr="0030316E" w:rsidRDefault="00000000">
      <w:pPr>
        <w:spacing w:before="140"/>
        <w:ind w:left="160"/>
        <w:rPr>
          <w:rFonts w:ascii="Courier New"/>
          <w:sz w:val="18"/>
        </w:rPr>
      </w:pPr>
      <w:r w:rsidRPr="0030316E">
        <w:rPr>
          <w:rFonts w:ascii="Courier New"/>
          <w:sz w:val="18"/>
        </w:rPr>
        <w:t>auto</w:t>
      </w:r>
      <w:r w:rsidRPr="0030316E">
        <w:rPr>
          <w:rFonts w:ascii="Courier New"/>
          <w:spacing w:val="-9"/>
          <w:sz w:val="18"/>
        </w:rPr>
        <w:t xml:space="preserve"> </w:t>
      </w:r>
      <w:r w:rsidRPr="0030316E">
        <w:rPr>
          <w:rFonts w:ascii="Courier New"/>
          <w:sz w:val="18"/>
        </w:rPr>
        <w:t>EUE</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std::remove_if(USE.begin(),</w:t>
      </w:r>
      <w:r w:rsidRPr="0030316E">
        <w:rPr>
          <w:rFonts w:ascii="Courier New"/>
          <w:spacing w:val="-9"/>
          <w:sz w:val="18"/>
        </w:rPr>
        <w:t xml:space="preserve"> </w:t>
      </w:r>
      <w:r w:rsidRPr="0030316E">
        <w:rPr>
          <w:rFonts w:ascii="Courier New"/>
          <w:sz w:val="18"/>
        </w:rPr>
        <w:t>USE.end(),</w:t>
      </w:r>
      <w:r w:rsidRPr="0030316E">
        <w:rPr>
          <w:rFonts w:ascii="Courier New"/>
          <w:spacing w:val="-9"/>
          <w:sz w:val="18"/>
        </w:rPr>
        <w:t xml:space="preserve"> </w:t>
      </w:r>
      <w:r w:rsidRPr="0030316E">
        <w:rPr>
          <w:rFonts w:ascii="Courier New"/>
          <w:sz w:val="18"/>
        </w:rPr>
        <w:t>IGH);</w:t>
      </w:r>
    </w:p>
    <w:p w14:paraId="6685B440" w14:textId="77777777" w:rsidR="002E25FB" w:rsidRPr="0030316E" w:rsidRDefault="00000000">
      <w:pPr>
        <w:pStyle w:val="BodyText"/>
        <w:spacing w:before="134" w:line="235" w:lineRule="auto"/>
        <w:ind w:left="100" w:right="1345"/>
      </w:pPr>
      <w:r w:rsidRPr="0030316E">
        <w:rPr>
          <w:spacing w:val="-1"/>
        </w:rPr>
        <w:t xml:space="preserve">What does the name </w:t>
      </w:r>
      <w:r w:rsidRPr="0030316E">
        <w:rPr>
          <w:rFonts w:ascii="Courier New"/>
          <w:spacing w:val="-1"/>
          <w:sz w:val="19"/>
        </w:rPr>
        <w:t>IGH</w:t>
      </w:r>
      <w:r w:rsidRPr="0030316E">
        <w:rPr>
          <w:rFonts w:ascii="Courier New"/>
          <w:spacing w:val="-55"/>
          <w:sz w:val="19"/>
        </w:rPr>
        <w:t xml:space="preserve"> </w:t>
      </w:r>
      <w:r w:rsidRPr="0030316E">
        <w:rPr>
          <w:spacing w:val="-1"/>
        </w:rPr>
        <w:t>stand</w:t>
      </w:r>
      <w:r w:rsidRPr="0030316E">
        <w:t xml:space="preserve"> </w:t>
      </w:r>
      <w:r w:rsidRPr="0030316E">
        <w:rPr>
          <w:spacing w:val="-1"/>
        </w:rPr>
        <w:t xml:space="preserve">for? </w:t>
      </w:r>
      <w:r w:rsidRPr="0030316E">
        <w:rPr>
          <w:rFonts w:ascii="Courier New"/>
          <w:sz w:val="19"/>
        </w:rPr>
        <w:t>IGH</w:t>
      </w:r>
      <w:r w:rsidRPr="0030316E">
        <w:rPr>
          <w:rFonts w:ascii="Courier New"/>
          <w:spacing w:val="-54"/>
          <w:sz w:val="19"/>
        </w:rPr>
        <w:t xml:space="preserve"> </w:t>
      </w:r>
      <w:r w:rsidRPr="0030316E">
        <w:t>stands</w:t>
      </w:r>
      <w:r w:rsidRPr="0030316E">
        <w:rPr>
          <w:spacing w:val="-1"/>
        </w:rPr>
        <w:t xml:space="preserve"> </w:t>
      </w:r>
      <w:r w:rsidRPr="0030316E">
        <w:t>for</w:t>
      </w:r>
      <w:r w:rsidRPr="0030316E">
        <w:rPr>
          <w:spacing w:val="-1"/>
        </w:rPr>
        <w:t xml:space="preserve"> </w:t>
      </w:r>
      <w:r w:rsidRPr="0030316E">
        <w:t>an id greater</w:t>
      </w:r>
      <w:r w:rsidRPr="0030316E">
        <w:rPr>
          <w:spacing w:val="-1"/>
        </w:rPr>
        <w:t xml:space="preserve"> </w:t>
      </w:r>
      <w:r w:rsidRPr="0030316E">
        <w:t>hundred. Now, you have to</w:t>
      </w:r>
      <w:r w:rsidRPr="0030316E">
        <w:rPr>
          <w:spacing w:val="-57"/>
        </w:rPr>
        <w:t xml:space="preserve"> </w:t>
      </w:r>
      <w:r w:rsidRPr="0030316E">
        <w:t>document</w:t>
      </w:r>
      <w:r w:rsidRPr="0030316E">
        <w:rPr>
          <w:spacing w:val="-2"/>
        </w:rPr>
        <w:t xml:space="preserve"> </w:t>
      </w:r>
      <w:r w:rsidRPr="0030316E">
        <w:t>the</w:t>
      </w:r>
      <w:r w:rsidRPr="0030316E">
        <w:rPr>
          <w:spacing w:val="-1"/>
        </w:rPr>
        <w:t xml:space="preserve"> </w:t>
      </w:r>
      <w:r w:rsidRPr="0030316E">
        <w:t>meaning of</w:t>
      </w:r>
      <w:r w:rsidRPr="0030316E">
        <w:rPr>
          <w:spacing w:val="-1"/>
        </w:rPr>
        <w:t xml:space="preserve"> </w:t>
      </w:r>
      <w:r w:rsidRPr="0030316E">
        <w:t>the</w:t>
      </w:r>
      <w:r w:rsidRPr="0030316E">
        <w:rPr>
          <w:spacing w:val="-1"/>
        </w:rPr>
        <w:t xml:space="preserve"> </w:t>
      </w:r>
      <w:r w:rsidRPr="0030316E">
        <w:t>predicate.</w:t>
      </w:r>
    </w:p>
    <w:p w14:paraId="3260E653" w14:textId="77777777" w:rsidR="002E25FB" w:rsidRPr="0030316E" w:rsidRDefault="00000000">
      <w:pPr>
        <w:pStyle w:val="BodyText"/>
        <w:spacing w:before="122"/>
        <w:ind w:left="100"/>
      </w:pPr>
      <w:r w:rsidRPr="0030316E">
        <w:t>But</w:t>
      </w:r>
      <w:r w:rsidRPr="0030316E">
        <w:rPr>
          <w:spacing w:val="-3"/>
        </w:rPr>
        <w:t xml:space="preserve"> </w:t>
      </w:r>
      <w:r w:rsidRPr="0030316E">
        <w:t>If</w:t>
      </w:r>
      <w:r w:rsidRPr="0030316E">
        <w:rPr>
          <w:spacing w:val="-3"/>
        </w:rPr>
        <w:t xml:space="preserve"> </w:t>
      </w:r>
      <w:r w:rsidRPr="0030316E">
        <w:t>you</w:t>
      </w:r>
      <w:r w:rsidRPr="0030316E">
        <w:rPr>
          <w:spacing w:val="-2"/>
        </w:rPr>
        <w:t xml:space="preserve"> </w:t>
      </w:r>
      <w:r w:rsidRPr="0030316E">
        <w:t>use</w:t>
      </w:r>
      <w:r w:rsidRPr="0030316E">
        <w:rPr>
          <w:spacing w:val="-3"/>
        </w:rPr>
        <w:t xml:space="preserve"> </w:t>
      </w:r>
      <w:r w:rsidRPr="0030316E">
        <w:t>a</w:t>
      </w:r>
      <w:r w:rsidRPr="0030316E">
        <w:rPr>
          <w:spacing w:val="-3"/>
        </w:rPr>
        <w:t xml:space="preserve"> </w:t>
      </w:r>
      <w:r w:rsidRPr="0030316E">
        <w:t>lambda,</w:t>
      </w:r>
      <w:r w:rsidRPr="0030316E">
        <w:rPr>
          <w:spacing w:val="-2"/>
        </w:rPr>
        <w:t xml:space="preserve"> </w:t>
      </w:r>
      <w:r w:rsidRPr="0030316E">
        <w:t>the</w:t>
      </w:r>
      <w:r w:rsidRPr="0030316E">
        <w:rPr>
          <w:spacing w:val="-2"/>
        </w:rPr>
        <w:t xml:space="preserve"> </w:t>
      </w:r>
      <w:r w:rsidRPr="0030316E">
        <w:t>code</w:t>
      </w:r>
      <w:r w:rsidRPr="0030316E">
        <w:rPr>
          <w:spacing w:val="-3"/>
        </w:rPr>
        <w:t xml:space="preserve"> </w:t>
      </w:r>
      <w:r w:rsidRPr="0030316E">
        <w:t>documents</w:t>
      </w:r>
      <w:r w:rsidRPr="0030316E">
        <w:rPr>
          <w:spacing w:val="-3"/>
        </w:rPr>
        <w:t xml:space="preserve"> </w:t>
      </w:r>
      <w:r w:rsidRPr="0030316E">
        <w:t>itself.</w:t>
      </w:r>
    </w:p>
    <w:p w14:paraId="4A70C748" w14:textId="77777777" w:rsidR="002E25FB" w:rsidRPr="0030316E" w:rsidRDefault="00000000">
      <w:pPr>
        <w:spacing w:before="134"/>
        <w:ind w:left="160"/>
        <w:rPr>
          <w:rFonts w:ascii="Courier New"/>
          <w:sz w:val="18"/>
        </w:rPr>
      </w:pPr>
      <w:r w:rsidRPr="0030316E">
        <w:rPr>
          <w:rFonts w:ascii="Courier New"/>
          <w:sz w:val="18"/>
        </w:rPr>
        <w:t>auto</w:t>
      </w:r>
      <w:r w:rsidRPr="0030316E">
        <w:rPr>
          <w:rFonts w:ascii="Courier New"/>
          <w:spacing w:val="-13"/>
          <w:sz w:val="18"/>
        </w:rPr>
        <w:t xml:space="preserve"> </w:t>
      </w:r>
      <w:r w:rsidRPr="0030316E">
        <w:rPr>
          <w:rFonts w:ascii="Courier New"/>
          <w:sz w:val="18"/>
        </w:rPr>
        <w:t>earlyUsersEnd</w:t>
      </w:r>
      <w:r w:rsidRPr="0030316E">
        <w:rPr>
          <w:rFonts w:ascii="Courier New"/>
          <w:spacing w:val="-13"/>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std::remove_if(users.begin(),</w:t>
      </w:r>
      <w:r w:rsidRPr="0030316E">
        <w:rPr>
          <w:rFonts w:ascii="Courier New"/>
          <w:spacing w:val="-13"/>
          <w:sz w:val="18"/>
        </w:rPr>
        <w:t xml:space="preserve"> </w:t>
      </w:r>
      <w:r w:rsidRPr="0030316E">
        <w:rPr>
          <w:rFonts w:ascii="Courier New"/>
          <w:sz w:val="18"/>
        </w:rPr>
        <w:t>users.end(),</w:t>
      </w:r>
    </w:p>
    <w:p w14:paraId="6399F9C8" w14:textId="77777777" w:rsidR="002E25FB" w:rsidRPr="0030316E" w:rsidRDefault="00000000">
      <w:pPr>
        <w:spacing w:before="24"/>
        <w:ind w:left="2427"/>
        <w:rPr>
          <w:rFonts w:ascii="Courier New"/>
          <w:sz w:val="18"/>
        </w:rPr>
      </w:pPr>
      <w:r w:rsidRPr="0030316E">
        <w:rPr>
          <w:rFonts w:ascii="Courier New"/>
          <w:sz w:val="18"/>
        </w:rPr>
        <w:t>[](const</w:t>
      </w:r>
      <w:r w:rsidRPr="0030316E">
        <w:rPr>
          <w:rFonts w:ascii="Courier New"/>
          <w:spacing w:val="-5"/>
          <w:sz w:val="18"/>
        </w:rPr>
        <w:t xml:space="preserve"> </w:t>
      </w:r>
      <w:r w:rsidRPr="0030316E">
        <w:rPr>
          <w:rFonts w:ascii="Courier New"/>
          <w:sz w:val="18"/>
        </w:rPr>
        <w:t>User</w:t>
      </w:r>
      <w:r w:rsidRPr="0030316E">
        <w:rPr>
          <w:rFonts w:ascii="Courier New"/>
          <w:spacing w:val="-5"/>
          <w:sz w:val="18"/>
        </w:rPr>
        <w:t xml:space="preserve"> </w:t>
      </w:r>
      <w:r w:rsidRPr="0030316E">
        <w:rPr>
          <w:rFonts w:ascii="Courier New"/>
          <w:sz w:val="18"/>
        </w:rPr>
        <w:t>&amp;user)</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user.id</w:t>
      </w:r>
      <w:r w:rsidRPr="0030316E">
        <w:rPr>
          <w:rFonts w:ascii="Courier New"/>
          <w:spacing w:val="-4"/>
          <w:sz w:val="18"/>
        </w:rPr>
        <w:t xml:space="preserve"> </w:t>
      </w:r>
      <w:r w:rsidRPr="0030316E">
        <w:rPr>
          <w:rFonts w:ascii="Courier New"/>
          <w:sz w:val="18"/>
        </w:rPr>
        <w:t>&gt;</w:t>
      </w:r>
      <w:r w:rsidRPr="0030316E">
        <w:rPr>
          <w:rFonts w:ascii="Courier New"/>
          <w:spacing w:val="-5"/>
          <w:sz w:val="18"/>
        </w:rPr>
        <w:t xml:space="preserve"> </w:t>
      </w:r>
      <w:r w:rsidRPr="0030316E">
        <w:rPr>
          <w:rFonts w:ascii="Courier New"/>
          <w:sz w:val="18"/>
        </w:rPr>
        <w:t>100;</w:t>
      </w:r>
      <w:r w:rsidRPr="0030316E">
        <w:rPr>
          <w:rFonts w:ascii="Courier New"/>
          <w:spacing w:val="-4"/>
          <w:sz w:val="18"/>
        </w:rPr>
        <w:t xml:space="preserve"> </w:t>
      </w:r>
      <w:r w:rsidRPr="0030316E">
        <w:rPr>
          <w:rFonts w:ascii="Courier New"/>
          <w:sz w:val="18"/>
        </w:rPr>
        <w:t>});</w:t>
      </w:r>
    </w:p>
    <w:p w14:paraId="25106BB0" w14:textId="77777777" w:rsidR="002E25FB" w:rsidRPr="0030316E" w:rsidRDefault="00000000">
      <w:pPr>
        <w:pStyle w:val="BodyText"/>
        <w:spacing w:before="130"/>
        <w:ind w:left="100" w:right="1345"/>
      </w:pPr>
      <w:r w:rsidRPr="0030316E">
        <w:t>The open question is now: When should you use a named entity (DRY), or a lambda expression</w:t>
      </w:r>
      <w:r w:rsidRPr="0030316E">
        <w:rPr>
          <w:spacing w:val="1"/>
        </w:rPr>
        <w:t xml:space="preserve"> </w:t>
      </w:r>
      <w:r w:rsidRPr="0030316E">
        <w:t>(The</w:t>
      </w:r>
      <w:r w:rsidRPr="0030316E">
        <w:rPr>
          <w:spacing w:val="-3"/>
        </w:rPr>
        <w:t xml:space="preserve"> </w:t>
      </w:r>
      <w:r w:rsidRPr="0030316E">
        <w:t>Zen</w:t>
      </w:r>
      <w:r w:rsidRPr="0030316E">
        <w:rPr>
          <w:spacing w:val="-2"/>
        </w:rPr>
        <w:t xml:space="preserve"> </w:t>
      </w:r>
      <w:r w:rsidRPr="0030316E">
        <w:t>of</w:t>
      </w:r>
      <w:r w:rsidRPr="0030316E">
        <w:rPr>
          <w:spacing w:val="-2"/>
        </w:rPr>
        <w:t xml:space="preserve"> </w:t>
      </w:r>
      <w:r w:rsidRPr="0030316E">
        <w:t>Python).</w:t>
      </w:r>
      <w:r w:rsidRPr="0030316E">
        <w:rPr>
          <w:spacing w:val="-2"/>
        </w:rPr>
        <w:t xml:space="preserve"> </w:t>
      </w:r>
      <w:r w:rsidRPr="0030316E">
        <w:t>My</w:t>
      </w:r>
      <w:r w:rsidRPr="0030316E">
        <w:rPr>
          <w:spacing w:val="-2"/>
        </w:rPr>
        <w:t xml:space="preserve"> </w:t>
      </w:r>
      <w:r w:rsidRPr="0030316E">
        <w:t>rule</w:t>
      </w:r>
      <w:r w:rsidRPr="0030316E">
        <w:rPr>
          <w:spacing w:val="-2"/>
        </w:rPr>
        <w:t xml:space="preserve"> </w:t>
      </w:r>
      <w:r w:rsidRPr="0030316E">
        <w:t>of</w:t>
      </w:r>
      <w:r w:rsidRPr="0030316E">
        <w:rPr>
          <w:spacing w:val="-3"/>
        </w:rPr>
        <w:t xml:space="preserve"> </w:t>
      </w:r>
      <w:r w:rsidRPr="0030316E">
        <w:t>thumb</w:t>
      </w:r>
      <w:r w:rsidRPr="0030316E">
        <w:rPr>
          <w:spacing w:val="-1"/>
        </w:rPr>
        <w:t xml:space="preserve"> </w:t>
      </w:r>
      <w:r w:rsidRPr="0030316E">
        <w:t>is</w:t>
      </w:r>
      <w:r w:rsidRPr="0030316E">
        <w:rPr>
          <w:spacing w:val="-3"/>
        </w:rPr>
        <w:t xml:space="preserve"> </w:t>
      </w:r>
      <w:r w:rsidRPr="0030316E">
        <w:t>that</w:t>
      </w:r>
      <w:r w:rsidRPr="0030316E">
        <w:rPr>
          <w:spacing w:val="-3"/>
        </w:rPr>
        <w:t xml:space="preserve"> </w:t>
      </w:r>
      <w:r w:rsidRPr="0030316E">
        <w:t>I</w:t>
      </w:r>
      <w:r w:rsidRPr="0030316E">
        <w:rPr>
          <w:spacing w:val="-2"/>
        </w:rPr>
        <w:t xml:space="preserve"> </w:t>
      </w:r>
      <w:r w:rsidRPr="0030316E">
        <w:t>use</w:t>
      </w:r>
      <w:r w:rsidRPr="0030316E">
        <w:rPr>
          <w:spacing w:val="-3"/>
        </w:rPr>
        <w:t xml:space="preserve"> </w:t>
      </w:r>
      <w:r w:rsidRPr="0030316E">
        <w:t>a</w:t>
      </w:r>
      <w:r w:rsidRPr="0030316E">
        <w:rPr>
          <w:spacing w:val="-2"/>
        </w:rPr>
        <w:t xml:space="preserve"> </w:t>
      </w:r>
      <w:r w:rsidRPr="0030316E">
        <w:t>named</w:t>
      </w:r>
      <w:r w:rsidRPr="0030316E">
        <w:rPr>
          <w:spacing w:val="-2"/>
        </w:rPr>
        <w:t xml:space="preserve"> </w:t>
      </w:r>
      <w:r w:rsidRPr="0030316E">
        <w:t>entity</w:t>
      </w:r>
      <w:r w:rsidRPr="0030316E">
        <w:rPr>
          <w:spacing w:val="-2"/>
        </w:rPr>
        <w:t xml:space="preserve"> </w:t>
      </w:r>
      <w:r w:rsidRPr="0030316E">
        <w:t>if</w:t>
      </w:r>
      <w:r w:rsidRPr="0030316E">
        <w:rPr>
          <w:spacing w:val="-2"/>
        </w:rPr>
        <w:t xml:space="preserve"> </w:t>
      </w:r>
      <w:r w:rsidRPr="0030316E">
        <w:t>I</w:t>
      </w:r>
      <w:r w:rsidRPr="0030316E">
        <w:rPr>
          <w:spacing w:val="-3"/>
        </w:rPr>
        <w:t xml:space="preserve"> </w:t>
      </w:r>
      <w:r w:rsidRPr="0030316E">
        <w:t>reuse</w:t>
      </w:r>
      <w:r w:rsidRPr="0030316E">
        <w:rPr>
          <w:spacing w:val="-2"/>
        </w:rPr>
        <w:t xml:space="preserve"> </w:t>
      </w:r>
      <w:r w:rsidRPr="0030316E">
        <w:t>a</w:t>
      </w:r>
      <w:r w:rsidRPr="0030316E">
        <w:rPr>
          <w:spacing w:val="-3"/>
        </w:rPr>
        <w:t xml:space="preserve"> </w:t>
      </w:r>
      <w:r w:rsidRPr="0030316E">
        <w:t>general</w:t>
      </w:r>
      <w:r w:rsidRPr="0030316E">
        <w:rPr>
          <w:spacing w:val="-3"/>
        </w:rPr>
        <w:t xml:space="preserve"> </w:t>
      </w:r>
      <w:r w:rsidRPr="0030316E">
        <w:t>concept</w:t>
      </w:r>
      <w:r w:rsidRPr="0030316E">
        <w:rPr>
          <w:spacing w:val="-2"/>
        </w:rPr>
        <w:t xml:space="preserve"> </w:t>
      </w:r>
      <w:r w:rsidRPr="0030316E">
        <w:t>at</w:t>
      </w:r>
      <w:r w:rsidRPr="0030316E">
        <w:rPr>
          <w:spacing w:val="-57"/>
        </w:rPr>
        <w:t xml:space="preserve"> </w:t>
      </w:r>
      <w:r w:rsidRPr="0030316E">
        <w:t>least</w:t>
      </w:r>
      <w:r w:rsidRPr="0030316E">
        <w:rPr>
          <w:spacing w:val="-2"/>
        </w:rPr>
        <w:t xml:space="preserve"> </w:t>
      </w:r>
      <w:r w:rsidRPr="0030316E">
        <w:t>three</w:t>
      </w:r>
      <w:r w:rsidRPr="0030316E">
        <w:rPr>
          <w:spacing w:val="-1"/>
        </w:rPr>
        <w:t xml:space="preserve"> </w:t>
      </w:r>
      <w:r w:rsidRPr="0030316E">
        <w:t>times.</w:t>
      </w:r>
    </w:p>
    <w:p w14:paraId="02000659" w14:textId="77777777" w:rsidR="002E25FB" w:rsidRPr="0030316E" w:rsidRDefault="002E25FB">
      <w:pPr>
        <w:pStyle w:val="BodyText"/>
        <w:spacing w:before="3"/>
        <w:rPr>
          <w:sz w:val="30"/>
        </w:rPr>
      </w:pPr>
    </w:p>
    <w:p w14:paraId="56003BC7" w14:textId="77777777" w:rsidR="002E25FB" w:rsidRPr="0030316E" w:rsidRDefault="00000000">
      <w:pPr>
        <w:pStyle w:val="Heading3"/>
      </w:pPr>
      <w:bookmarkStart w:id="349" w:name="_bookmark251"/>
      <w:bookmarkEnd w:id="349"/>
      <w:r w:rsidRPr="0030316E">
        <w:t>T.143:</w:t>
      </w:r>
      <w:r w:rsidRPr="0030316E">
        <w:rPr>
          <w:spacing w:val="19"/>
        </w:rPr>
        <w:t xml:space="preserve"> </w:t>
      </w:r>
      <w:r w:rsidRPr="0030316E">
        <w:t>Don’t</w:t>
      </w:r>
      <w:r w:rsidRPr="0030316E">
        <w:rPr>
          <w:spacing w:val="20"/>
        </w:rPr>
        <w:t xml:space="preserve"> </w:t>
      </w:r>
      <w:r w:rsidRPr="0030316E">
        <w:t>write</w:t>
      </w:r>
      <w:r w:rsidRPr="0030316E">
        <w:rPr>
          <w:spacing w:val="20"/>
        </w:rPr>
        <w:t xml:space="preserve"> </w:t>
      </w:r>
      <w:r w:rsidRPr="0030316E">
        <w:t>unintentionally</w:t>
      </w:r>
      <w:r w:rsidRPr="0030316E">
        <w:rPr>
          <w:spacing w:val="20"/>
        </w:rPr>
        <w:t xml:space="preserve"> </w:t>
      </w:r>
      <w:r w:rsidRPr="0030316E">
        <w:t>nongeneric</w:t>
      </w:r>
      <w:r w:rsidRPr="0030316E">
        <w:rPr>
          <w:spacing w:val="20"/>
        </w:rPr>
        <w:t xml:space="preserve"> </w:t>
      </w:r>
      <w:r w:rsidRPr="0030316E">
        <w:t>code</w:t>
      </w:r>
    </w:p>
    <w:p w14:paraId="62022B04" w14:textId="77777777" w:rsidR="002E25FB" w:rsidRPr="0030316E" w:rsidRDefault="00000000">
      <w:pPr>
        <w:pStyle w:val="BodyText"/>
        <w:spacing w:before="173"/>
        <w:ind w:left="100"/>
      </w:pPr>
      <w:r w:rsidRPr="0030316E">
        <w:t>A</w:t>
      </w:r>
      <w:r w:rsidRPr="0030316E">
        <w:rPr>
          <w:spacing w:val="-4"/>
        </w:rPr>
        <w:t xml:space="preserve"> </w:t>
      </w:r>
      <w:r w:rsidRPr="0030316E">
        <w:t>short</w:t>
      </w:r>
      <w:r w:rsidRPr="0030316E">
        <w:rPr>
          <w:spacing w:val="-3"/>
        </w:rPr>
        <w:t xml:space="preserve"> </w:t>
      </w:r>
      <w:r w:rsidRPr="0030316E">
        <w:t>example</w:t>
      </w:r>
      <w:r w:rsidRPr="0030316E">
        <w:rPr>
          <w:spacing w:val="-3"/>
        </w:rPr>
        <w:t xml:space="preserve"> </w:t>
      </w:r>
      <w:r w:rsidRPr="0030316E">
        <w:t>says</w:t>
      </w:r>
      <w:r w:rsidRPr="0030316E">
        <w:rPr>
          <w:spacing w:val="-3"/>
        </w:rPr>
        <w:t xml:space="preserve"> </w:t>
      </w:r>
      <w:r w:rsidRPr="0030316E">
        <w:t>more</w:t>
      </w:r>
      <w:r w:rsidRPr="0030316E">
        <w:rPr>
          <w:spacing w:val="-4"/>
        </w:rPr>
        <w:t xml:space="preserve"> </w:t>
      </w:r>
      <w:r w:rsidRPr="0030316E">
        <w:t>than</w:t>
      </w:r>
      <w:r w:rsidRPr="0030316E">
        <w:rPr>
          <w:spacing w:val="-2"/>
        </w:rPr>
        <w:t xml:space="preserve"> </w:t>
      </w:r>
      <w:r w:rsidRPr="0030316E">
        <w:t>a</w:t>
      </w:r>
      <w:r w:rsidRPr="0030316E">
        <w:rPr>
          <w:spacing w:val="-3"/>
        </w:rPr>
        <w:t xml:space="preserve"> </w:t>
      </w:r>
      <w:r w:rsidRPr="0030316E">
        <w:t>long</w:t>
      </w:r>
      <w:r w:rsidRPr="0030316E">
        <w:rPr>
          <w:spacing w:val="-2"/>
        </w:rPr>
        <w:t xml:space="preserve"> </w:t>
      </w:r>
      <w:r w:rsidRPr="0030316E">
        <w:t>explanation.</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following</w:t>
      </w:r>
      <w:r w:rsidRPr="0030316E">
        <w:rPr>
          <w:spacing w:val="-2"/>
        </w:rPr>
        <w:t xml:space="preserve"> </w:t>
      </w:r>
      <w:r w:rsidRPr="0030316E">
        <w:t>example,</w:t>
      </w:r>
      <w:r w:rsidRPr="0030316E">
        <w:rPr>
          <w:spacing w:val="-3"/>
        </w:rPr>
        <w:t xml:space="preserve"> </w:t>
      </w:r>
      <w:r w:rsidRPr="0030316E">
        <w:t>I</w:t>
      </w:r>
      <w:r w:rsidRPr="0030316E">
        <w:rPr>
          <w:spacing w:val="-3"/>
        </w:rPr>
        <w:t xml:space="preserve"> </w:t>
      </w:r>
      <w:r w:rsidRPr="0030316E">
        <w:t>iterate</w:t>
      </w:r>
      <w:r w:rsidRPr="0030316E">
        <w:rPr>
          <w:spacing w:val="-3"/>
        </w:rPr>
        <w:t xml:space="preserve"> </w:t>
      </w:r>
      <w:r w:rsidRPr="0030316E">
        <w:t>through</w:t>
      </w:r>
      <w:r w:rsidRPr="0030316E">
        <w:rPr>
          <w:spacing w:val="-2"/>
        </w:rPr>
        <w:t xml:space="preserve"> </w:t>
      </w:r>
      <w:r w:rsidRPr="0030316E">
        <w:t>a</w:t>
      </w:r>
    </w:p>
    <w:p w14:paraId="0839349D" w14:textId="77777777" w:rsidR="002E25FB" w:rsidRPr="0030316E" w:rsidRDefault="00000000">
      <w:pPr>
        <w:ind w:left="100"/>
        <w:rPr>
          <w:sz w:val="24"/>
        </w:rPr>
      </w:pPr>
      <w:r w:rsidRPr="0030316E">
        <w:rPr>
          <w:rFonts w:ascii="Courier New"/>
          <w:sz w:val="19"/>
        </w:rPr>
        <w:t>std::vector</w:t>
      </w:r>
      <w:r w:rsidRPr="0030316E">
        <w:rPr>
          <w:sz w:val="24"/>
        </w:rPr>
        <w:t>, a</w:t>
      </w:r>
      <w:r w:rsidRPr="0030316E">
        <w:rPr>
          <w:spacing w:val="1"/>
          <w:sz w:val="24"/>
        </w:rPr>
        <w:t xml:space="preserve"> </w:t>
      </w:r>
      <w:r w:rsidRPr="0030316E">
        <w:rPr>
          <w:rFonts w:ascii="Courier New"/>
          <w:sz w:val="19"/>
        </w:rPr>
        <w:t>std::deque</w:t>
      </w:r>
      <w:r w:rsidRPr="0030316E">
        <w:rPr>
          <w:sz w:val="24"/>
        </w:rPr>
        <w:t>,</w:t>
      </w:r>
      <w:r w:rsidRPr="0030316E">
        <w:rPr>
          <w:spacing w:val="1"/>
          <w:sz w:val="24"/>
        </w:rPr>
        <w:t xml:space="preserve"> </w:t>
      </w:r>
      <w:r w:rsidRPr="0030316E">
        <w:rPr>
          <w:sz w:val="24"/>
        </w:rPr>
        <w:t>and</w:t>
      </w:r>
      <w:r w:rsidRPr="0030316E">
        <w:rPr>
          <w:spacing w:val="1"/>
          <w:sz w:val="24"/>
        </w:rPr>
        <w:t xml:space="preserve"> </w:t>
      </w:r>
      <w:r w:rsidRPr="0030316E">
        <w:rPr>
          <w:sz w:val="24"/>
        </w:rPr>
        <w:t xml:space="preserve">a </w:t>
      </w:r>
      <w:r w:rsidRPr="0030316E">
        <w:rPr>
          <w:rFonts w:ascii="Courier New"/>
          <w:sz w:val="19"/>
        </w:rPr>
        <w:t>std::list</w:t>
      </w:r>
      <w:r w:rsidRPr="0030316E">
        <w:rPr>
          <w:sz w:val="24"/>
        </w:rPr>
        <w:t>.</w:t>
      </w:r>
    </w:p>
    <w:p w14:paraId="15A41DB1"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notGeneric.cpp</w:t>
      </w:r>
    </w:p>
    <w:p w14:paraId="5413BAAF" w14:textId="77777777" w:rsidR="002E25FB" w:rsidRPr="0030316E" w:rsidRDefault="002E25FB">
      <w:pPr>
        <w:pStyle w:val="BodyText"/>
        <w:spacing w:before="2"/>
        <w:rPr>
          <w:rFonts w:ascii="Courier New"/>
          <w:sz w:val="22"/>
        </w:rPr>
      </w:pPr>
    </w:p>
    <w:p w14:paraId="13EDABEF" w14:textId="77777777" w:rsidR="002E25FB" w:rsidRPr="0030316E" w:rsidRDefault="00000000">
      <w:pPr>
        <w:spacing w:before="1" w:line="268" w:lineRule="auto"/>
        <w:ind w:left="160" w:right="8758"/>
        <w:rPr>
          <w:rFonts w:ascii="Courier New"/>
          <w:sz w:val="18"/>
        </w:rPr>
      </w:pPr>
      <w:r w:rsidRPr="0030316E">
        <w:rPr>
          <w:rFonts w:ascii="Courier New"/>
          <w:sz w:val="18"/>
        </w:rPr>
        <w:t>#include &lt;deque&gt;</w:t>
      </w:r>
      <w:r w:rsidRPr="0030316E">
        <w:rPr>
          <w:rFonts w:ascii="Courier New"/>
          <w:spacing w:val="1"/>
          <w:sz w:val="18"/>
        </w:rPr>
        <w:t xml:space="preserve"> </w:t>
      </w:r>
      <w:r w:rsidRPr="0030316E">
        <w:rPr>
          <w:rFonts w:ascii="Courier New"/>
          <w:sz w:val="18"/>
        </w:rPr>
        <w:t>#include &lt;list&gt;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&lt;vector&gt;</w:t>
      </w:r>
    </w:p>
    <w:p w14:paraId="1FE9B9EE" w14:textId="77777777" w:rsidR="002E25FB" w:rsidRPr="0030316E" w:rsidRDefault="002E25FB">
      <w:pPr>
        <w:pStyle w:val="BodyText"/>
        <w:rPr>
          <w:rFonts w:ascii="Courier New"/>
          <w:sz w:val="20"/>
        </w:rPr>
      </w:pPr>
    </w:p>
    <w:p w14:paraId="648EAB96" w14:textId="77777777" w:rsidR="002E25FB" w:rsidRPr="0030316E" w:rsidRDefault="00000000">
      <w:pPr>
        <w:ind w:left="160"/>
        <w:rPr>
          <w:rFonts w:ascii="Courier New"/>
          <w:sz w:val="18"/>
        </w:rPr>
      </w:pPr>
      <w:r w:rsidRPr="0030316E">
        <w:rPr>
          <w:rFonts w:ascii="Courier New"/>
          <w:sz w:val="18"/>
        </w:rPr>
        <w:t>template</w:t>
      </w:r>
      <w:r w:rsidRPr="0030316E">
        <w:rPr>
          <w:rFonts w:ascii="Courier New"/>
          <w:spacing w:val="-9"/>
          <w:sz w:val="18"/>
        </w:rPr>
        <w:t xml:space="preserve"> </w:t>
      </w:r>
      <w:r w:rsidRPr="0030316E">
        <w:rPr>
          <w:rFonts w:ascii="Courier New"/>
          <w:sz w:val="18"/>
        </w:rPr>
        <w:t>&lt;typename</w:t>
      </w:r>
      <w:r w:rsidRPr="0030316E">
        <w:rPr>
          <w:rFonts w:ascii="Courier New"/>
          <w:spacing w:val="-8"/>
          <w:sz w:val="18"/>
        </w:rPr>
        <w:t xml:space="preserve"> </w:t>
      </w:r>
      <w:r w:rsidRPr="0030316E">
        <w:rPr>
          <w:rFonts w:ascii="Courier New"/>
          <w:sz w:val="18"/>
        </w:rPr>
        <w:t>Cont&gt;</w:t>
      </w:r>
    </w:p>
    <w:p w14:paraId="5059884F" w14:textId="77777777" w:rsidR="002E25FB" w:rsidRPr="0030316E" w:rsidRDefault="00000000">
      <w:pPr>
        <w:spacing w:before="24" w:line="268" w:lineRule="auto"/>
        <w:ind w:left="591" w:right="6692" w:hanging="432"/>
        <w:rPr>
          <w:rFonts w:ascii="Courier New"/>
          <w:sz w:val="18"/>
        </w:rPr>
      </w:pPr>
      <w:r w:rsidRPr="0030316E">
        <w:rPr>
          <w:rFonts w:ascii="Courier New"/>
          <w:sz w:val="18"/>
        </w:rPr>
        <w:t>void justIterate(const Cont&amp; cont) {</w:t>
      </w:r>
      <w:r w:rsidRPr="0030316E">
        <w:rPr>
          <w:rFonts w:ascii="Courier New"/>
          <w:spacing w:val="-106"/>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itEnd</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cont.end();</w:t>
      </w:r>
    </w:p>
    <w:p w14:paraId="15CF3158" w14:textId="77777777" w:rsidR="002E25FB" w:rsidRPr="0030316E" w:rsidRDefault="00000000">
      <w:pPr>
        <w:spacing w:line="203" w:lineRule="exact"/>
        <w:ind w:left="591"/>
        <w:rPr>
          <w:rFonts w:ascii="Courier New"/>
          <w:sz w:val="18"/>
        </w:rPr>
      </w:pPr>
      <w:r w:rsidRPr="0030316E">
        <w:rPr>
          <w:rFonts w:ascii="Courier New"/>
          <w:sz w:val="18"/>
        </w:rPr>
        <w:t>for</w:t>
      </w:r>
      <w:r w:rsidRPr="0030316E">
        <w:rPr>
          <w:rFonts w:ascii="Courier New"/>
          <w:spacing w:val="-4"/>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it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cont.begin();</w:t>
      </w:r>
      <w:r w:rsidRPr="0030316E">
        <w:rPr>
          <w:rFonts w:ascii="Courier New"/>
          <w:spacing w:val="-3"/>
          <w:sz w:val="18"/>
        </w:rPr>
        <w:t xml:space="preserve"> </w:t>
      </w:r>
      <w:r w:rsidRPr="0030316E">
        <w:rPr>
          <w:rFonts w:ascii="Courier New"/>
          <w:sz w:val="18"/>
        </w:rPr>
        <w:t>it</w:t>
      </w:r>
      <w:r w:rsidRPr="0030316E">
        <w:rPr>
          <w:rFonts w:ascii="Courier New"/>
          <w:spacing w:val="-4"/>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itEnd;</w:t>
      </w:r>
      <w:r w:rsidRPr="0030316E">
        <w:rPr>
          <w:rFonts w:ascii="Courier New"/>
          <w:spacing w:val="-4"/>
          <w:sz w:val="18"/>
        </w:rPr>
        <w:t xml:space="preserve"> </w:t>
      </w:r>
      <w:r w:rsidRPr="0030316E">
        <w:rPr>
          <w:rFonts w:ascii="Courier New"/>
          <w:sz w:val="18"/>
        </w:rPr>
        <w:t>++it)</w:t>
      </w:r>
      <w:r w:rsidRPr="0030316E">
        <w:rPr>
          <w:rFonts w:ascii="Courier New"/>
          <w:spacing w:val="-3"/>
          <w:sz w:val="18"/>
        </w:rPr>
        <w:t xml:space="preserve"> </w:t>
      </w:r>
      <w:r w:rsidRPr="0030316E">
        <w:rPr>
          <w:rFonts w:ascii="Courier New"/>
          <w:sz w:val="18"/>
        </w:rPr>
        <w:t>{</w:t>
      </w:r>
      <w:r w:rsidRPr="0030316E">
        <w:rPr>
          <w:rFonts w:ascii="Courier New"/>
          <w:spacing w:val="102"/>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p>
    <w:p w14:paraId="48A4ACFF" w14:textId="77777777" w:rsidR="002E25FB" w:rsidRPr="0030316E" w:rsidRDefault="00000000">
      <w:pPr>
        <w:spacing w:before="24"/>
        <w:ind w:left="1024"/>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p>
    <w:p w14:paraId="708D9D08" w14:textId="77777777" w:rsidR="002E25FB" w:rsidRPr="0030316E" w:rsidRDefault="00000000">
      <w:pPr>
        <w:spacing w:before="24"/>
        <w:ind w:left="591"/>
        <w:rPr>
          <w:rFonts w:ascii="Courier New"/>
          <w:sz w:val="18"/>
        </w:rPr>
      </w:pPr>
      <w:r w:rsidRPr="0030316E">
        <w:rPr>
          <w:rFonts w:ascii="Courier New"/>
          <w:sz w:val="18"/>
        </w:rPr>
        <w:t>}</w:t>
      </w:r>
    </w:p>
    <w:p w14:paraId="03CE396A" w14:textId="77777777" w:rsidR="002E25FB" w:rsidRPr="0030316E" w:rsidRDefault="00000000">
      <w:pPr>
        <w:spacing w:before="24"/>
        <w:ind w:left="160"/>
        <w:rPr>
          <w:rFonts w:ascii="Courier New"/>
          <w:sz w:val="18"/>
        </w:rPr>
      </w:pPr>
      <w:r w:rsidRPr="0030316E">
        <w:rPr>
          <w:rFonts w:ascii="Courier New"/>
          <w:sz w:val="18"/>
        </w:rPr>
        <w:t>}</w:t>
      </w:r>
    </w:p>
    <w:p w14:paraId="197D5494" w14:textId="77777777" w:rsidR="002E25FB" w:rsidRPr="0030316E" w:rsidRDefault="002E25FB">
      <w:pPr>
        <w:pStyle w:val="BodyText"/>
        <w:spacing w:before="5"/>
        <w:rPr>
          <w:rFonts w:ascii="Courier New"/>
          <w:sz w:val="13"/>
        </w:rPr>
      </w:pPr>
    </w:p>
    <w:p w14:paraId="782266A9" w14:textId="77777777" w:rsidR="002E25FB" w:rsidRPr="0030316E" w:rsidRDefault="00000000">
      <w:pPr>
        <w:spacing w:before="100"/>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5AC96ABD" w14:textId="77777777" w:rsidR="002E25FB" w:rsidRPr="0030316E" w:rsidRDefault="002E25FB">
      <w:pPr>
        <w:pStyle w:val="BodyText"/>
        <w:spacing w:before="3"/>
        <w:rPr>
          <w:rFonts w:ascii="Courier New"/>
          <w:sz w:val="22"/>
        </w:rPr>
      </w:pPr>
    </w:p>
    <w:p w14:paraId="7C10AC8C" w14:textId="77777777" w:rsidR="002E25FB" w:rsidRPr="0030316E" w:rsidRDefault="00000000">
      <w:pPr>
        <w:ind w:left="591"/>
        <w:rPr>
          <w:rFonts w:ascii="Courier New"/>
          <w:sz w:val="18"/>
        </w:rPr>
      </w:pPr>
      <w:r w:rsidRPr="0030316E">
        <w:rPr>
          <w:rFonts w:ascii="Courier New"/>
          <w:sz w:val="18"/>
        </w:rPr>
        <w:t>std::vector&lt;int&gt;</w:t>
      </w:r>
      <w:r w:rsidRPr="0030316E">
        <w:rPr>
          <w:rFonts w:ascii="Courier New"/>
          <w:spacing w:val="-7"/>
          <w:sz w:val="18"/>
        </w:rPr>
        <w:t xml:space="preserve"> </w:t>
      </w:r>
      <w:r w:rsidRPr="0030316E">
        <w:rPr>
          <w:rFonts w:ascii="Courier New"/>
          <w:sz w:val="18"/>
        </w:rPr>
        <w:t>vecInt{1,</w:t>
      </w:r>
      <w:r w:rsidRPr="0030316E">
        <w:rPr>
          <w:rFonts w:ascii="Courier New"/>
          <w:spacing w:val="-6"/>
          <w:sz w:val="18"/>
        </w:rPr>
        <w:t xml:space="preserve"> </w:t>
      </w:r>
      <w:r w:rsidRPr="0030316E">
        <w:rPr>
          <w:rFonts w:ascii="Courier New"/>
          <w:sz w:val="18"/>
        </w:rPr>
        <w:t>2,</w:t>
      </w:r>
      <w:r w:rsidRPr="0030316E">
        <w:rPr>
          <w:rFonts w:ascii="Courier New"/>
          <w:spacing w:val="-6"/>
          <w:sz w:val="18"/>
        </w:rPr>
        <w:t xml:space="preserve"> </w:t>
      </w:r>
      <w:r w:rsidRPr="0030316E">
        <w:rPr>
          <w:rFonts w:ascii="Courier New"/>
          <w:sz w:val="18"/>
        </w:rPr>
        <w:t>3,</w:t>
      </w:r>
      <w:r w:rsidRPr="0030316E">
        <w:rPr>
          <w:rFonts w:ascii="Courier New"/>
          <w:spacing w:val="-6"/>
          <w:sz w:val="18"/>
        </w:rPr>
        <w:t xml:space="preserve"> </w:t>
      </w:r>
      <w:r w:rsidRPr="0030316E">
        <w:rPr>
          <w:rFonts w:ascii="Courier New"/>
          <w:sz w:val="18"/>
        </w:rPr>
        <w:t>4,</w:t>
      </w:r>
      <w:r w:rsidRPr="0030316E">
        <w:rPr>
          <w:rFonts w:ascii="Courier New"/>
          <w:spacing w:val="-6"/>
          <w:sz w:val="18"/>
        </w:rPr>
        <w:t xml:space="preserve"> </w:t>
      </w:r>
      <w:r w:rsidRPr="0030316E">
        <w:rPr>
          <w:rFonts w:ascii="Courier New"/>
          <w:sz w:val="18"/>
        </w:rPr>
        <w:t>5};</w:t>
      </w:r>
    </w:p>
    <w:p w14:paraId="26B87989" w14:textId="77777777" w:rsidR="002E25FB" w:rsidRPr="0030316E" w:rsidRDefault="00000000">
      <w:pPr>
        <w:tabs>
          <w:tab w:val="left" w:pos="5991"/>
        </w:tabs>
        <w:spacing w:before="24"/>
        <w:ind w:left="591"/>
        <w:rPr>
          <w:rFonts w:ascii="Courier New"/>
          <w:sz w:val="18"/>
        </w:rPr>
      </w:pPr>
      <w:r w:rsidRPr="0030316E">
        <w:rPr>
          <w:rFonts w:ascii="Courier New"/>
          <w:sz w:val="18"/>
        </w:rPr>
        <w:t>justIterate(vecInt);</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0E1B4E38" w14:textId="77777777" w:rsidR="002E25FB" w:rsidRPr="0030316E" w:rsidRDefault="002E25FB">
      <w:pPr>
        <w:pStyle w:val="BodyText"/>
        <w:spacing w:before="3"/>
        <w:rPr>
          <w:rFonts w:ascii="Courier New"/>
          <w:sz w:val="22"/>
        </w:rPr>
      </w:pPr>
    </w:p>
    <w:tbl>
      <w:tblPr>
        <w:tblW w:w="0" w:type="auto"/>
        <w:tblInd w:w="549" w:type="dxa"/>
        <w:tblLayout w:type="fixed"/>
        <w:tblCellMar>
          <w:left w:w="0" w:type="dxa"/>
          <w:right w:w="0" w:type="dxa"/>
        </w:tblCellMar>
        <w:tblLook w:val="01E0" w:firstRow="1" w:lastRow="1" w:firstColumn="1" w:lastColumn="1" w:noHBand="0" w:noVBand="0"/>
      </w:tblPr>
      <w:tblGrid>
        <w:gridCol w:w="2804"/>
        <w:gridCol w:w="324"/>
        <w:gridCol w:w="324"/>
        <w:gridCol w:w="324"/>
        <w:gridCol w:w="1026"/>
        <w:gridCol w:w="918"/>
        <w:gridCol w:w="428"/>
      </w:tblGrid>
      <w:tr w:rsidR="002E25FB" w:rsidRPr="0030316E" w14:paraId="707AA2DE" w14:textId="77777777">
        <w:trPr>
          <w:trHeight w:val="557"/>
        </w:trPr>
        <w:tc>
          <w:tcPr>
            <w:tcW w:w="2804" w:type="dxa"/>
          </w:tcPr>
          <w:p w14:paraId="48947ED4" w14:textId="77777777" w:rsidR="002E25FB" w:rsidRPr="0030316E" w:rsidRDefault="00000000">
            <w:pPr>
              <w:pStyle w:val="TableParagraph"/>
              <w:spacing w:before="0" w:line="268" w:lineRule="auto"/>
              <w:ind w:left="50" w:right="33"/>
              <w:rPr>
                <w:sz w:val="18"/>
              </w:rPr>
            </w:pPr>
            <w:r w:rsidRPr="0030316E">
              <w:rPr>
                <w:sz w:val="18"/>
              </w:rPr>
              <w:t>std::deque&lt;int&gt; deqInt{1,</w:t>
            </w:r>
            <w:r w:rsidRPr="0030316E">
              <w:rPr>
                <w:spacing w:val="-107"/>
                <w:sz w:val="18"/>
              </w:rPr>
              <w:t xml:space="preserve"> </w:t>
            </w:r>
            <w:r w:rsidRPr="0030316E">
              <w:rPr>
                <w:sz w:val="18"/>
              </w:rPr>
              <w:t>justIterate(deqInt);</w:t>
            </w:r>
          </w:p>
        </w:tc>
        <w:tc>
          <w:tcPr>
            <w:tcW w:w="324" w:type="dxa"/>
          </w:tcPr>
          <w:p w14:paraId="03D2659C" w14:textId="77777777" w:rsidR="002E25FB" w:rsidRPr="0030316E" w:rsidRDefault="00000000">
            <w:pPr>
              <w:pStyle w:val="TableParagraph"/>
              <w:spacing w:before="0" w:line="240" w:lineRule="auto"/>
              <w:ind w:left="54"/>
              <w:rPr>
                <w:sz w:val="18"/>
              </w:rPr>
            </w:pPr>
            <w:r w:rsidRPr="0030316E">
              <w:rPr>
                <w:sz w:val="18"/>
              </w:rPr>
              <w:t>2,</w:t>
            </w:r>
          </w:p>
        </w:tc>
        <w:tc>
          <w:tcPr>
            <w:tcW w:w="324" w:type="dxa"/>
          </w:tcPr>
          <w:p w14:paraId="3990B5F0" w14:textId="77777777" w:rsidR="002E25FB" w:rsidRPr="0030316E" w:rsidRDefault="00000000">
            <w:pPr>
              <w:pStyle w:val="TableParagraph"/>
              <w:spacing w:before="0" w:line="240" w:lineRule="auto"/>
              <w:ind w:left="54"/>
              <w:rPr>
                <w:sz w:val="18"/>
              </w:rPr>
            </w:pPr>
            <w:r w:rsidRPr="0030316E">
              <w:rPr>
                <w:sz w:val="18"/>
              </w:rPr>
              <w:t>3,</w:t>
            </w:r>
          </w:p>
        </w:tc>
        <w:tc>
          <w:tcPr>
            <w:tcW w:w="324" w:type="dxa"/>
          </w:tcPr>
          <w:p w14:paraId="7FA08EBA" w14:textId="77777777" w:rsidR="002E25FB" w:rsidRPr="0030316E" w:rsidRDefault="00000000">
            <w:pPr>
              <w:pStyle w:val="TableParagraph"/>
              <w:spacing w:before="0" w:line="240" w:lineRule="auto"/>
              <w:ind w:left="53"/>
              <w:rPr>
                <w:sz w:val="18"/>
              </w:rPr>
            </w:pPr>
            <w:r w:rsidRPr="0030316E">
              <w:rPr>
                <w:sz w:val="18"/>
              </w:rPr>
              <w:t>4,</w:t>
            </w:r>
          </w:p>
        </w:tc>
        <w:tc>
          <w:tcPr>
            <w:tcW w:w="1026" w:type="dxa"/>
          </w:tcPr>
          <w:p w14:paraId="4D906DE8" w14:textId="77777777" w:rsidR="002E25FB" w:rsidRPr="0030316E" w:rsidRDefault="00000000">
            <w:pPr>
              <w:pStyle w:val="TableParagraph"/>
              <w:spacing w:before="0" w:line="240" w:lineRule="auto"/>
              <w:ind w:left="54"/>
              <w:rPr>
                <w:sz w:val="18"/>
              </w:rPr>
            </w:pPr>
            <w:r w:rsidRPr="0030316E">
              <w:rPr>
                <w:sz w:val="18"/>
              </w:rPr>
              <w:t>5};</w:t>
            </w:r>
          </w:p>
        </w:tc>
        <w:tc>
          <w:tcPr>
            <w:tcW w:w="918" w:type="dxa"/>
          </w:tcPr>
          <w:p w14:paraId="38D52C55" w14:textId="77777777" w:rsidR="002E25FB" w:rsidRPr="0030316E" w:rsidRDefault="002E25FB">
            <w:pPr>
              <w:pStyle w:val="TableParagraph"/>
              <w:spacing w:before="1" w:line="240" w:lineRule="auto"/>
              <w:rPr>
                <w:sz w:val="20"/>
              </w:rPr>
            </w:pPr>
          </w:p>
          <w:p w14:paraId="6512848E" w14:textId="77777777" w:rsidR="002E25FB" w:rsidRPr="0030316E" w:rsidRDefault="00000000">
            <w:pPr>
              <w:pStyle w:val="TableParagraph"/>
              <w:spacing w:before="0" w:line="240" w:lineRule="auto"/>
              <w:ind w:right="51"/>
              <w:jc w:val="right"/>
              <w:rPr>
                <w:sz w:val="18"/>
              </w:rPr>
            </w:pPr>
            <w:r w:rsidRPr="0030316E">
              <w:rPr>
                <w:sz w:val="18"/>
              </w:rPr>
              <w:t>//</w:t>
            </w:r>
          </w:p>
        </w:tc>
        <w:tc>
          <w:tcPr>
            <w:tcW w:w="428" w:type="dxa"/>
          </w:tcPr>
          <w:p w14:paraId="127426F6" w14:textId="77777777" w:rsidR="002E25FB" w:rsidRPr="0030316E" w:rsidRDefault="002E25FB">
            <w:pPr>
              <w:pStyle w:val="TableParagraph"/>
              <w:spacing w:before="1" w:line="240" w:lineRule="auto"/>
              <w:rPr>
                <w:sz w:val="20"/>
              </w:rPr>
            </w:pPr>
          </w:p>
          <w:p w14:paraId="0D076A03" w14:textId="77777777" w:rsidR="002E25FB" w:rsidRPr="0030316E" w:rsidRDefault="00000000">
            <w:pPr>
              <w:pStyle w:val="TableParagraph"/>
              <w:spacing w:before="0" w:line="240" w:lineRule="auto"/>
              <w:ind w:right="47"/>
              <w:jc w:val="right"/>
              <w:rPr>
                <w:sz w:val="18"/>
              </w:rPr>
            </w:pPr>
            <w:r w:rsidRPr="0030316E">
              <w:rPr>
                <w:sz w:val="18"/>
              </w:rPr>
              <w:t>(3)</w:t>
            </w:r>
          </w:p>
        </w:tc>
      </w:tr>
      <w:tr w:rsidR="002E25FB" w:rsidRPr="0030316E" w14:paraId="291A2A89" w14:textId="77777777">
        <w:trPr>
          <w:trHeight w:val="557"/>
        </w:trPr>
        <w:tc>
          <w:tcPr>
            <w:tcW w:w="2804" w:type="dxa"/>
          </w:tcPr>
          <w:p w14:paraId="2BC71E2E" w14:textId="77777777" w:rsidR="002E25FB" w:rsidRPr="0030316E" w:rsidRDefault="00000000">
            <w:pPr>
              <w:pStyle w:val="TableParagraph"/>
              <w:spacing w:before="98" w:line="220" w:lineRule="atLeast"/>
              <w:ind w:left="50" w:right="33"/>
              <w:rPr>
                <w:sz w:val="18"/>
              </w:rPr>
            </w:pPr>
            <w:r w:rsidRPr="0030316E">
              <w:rPr>
                <w:sz w:val="18"/>
              </w:rPr>
              <w:t>std::list&lt;int&gt; listInt{1,</w:t>
            </w:r>
            <w:r w:rsidRPr="0030316E">
              <w:rPr>
                <w:spacing w:val="-107"/>
                <w:sz w:val="18"/>
              </w:rPr>
              <w:t xml:space="preserve"> </w:t>
            </w:r>
            <w:r w:rsidRPr="0030316E">
              <w:rPr>
                <w:sz w:val="18"/>
              </w:rPr>
              <w:t>justIterate(listInt);</w:t>
            </w:r>
          </w:p>
        </w:tc>
        <w:tc>
          <w:tcPr>
            <w:tcW w:w="324" w:type="dxa"/>
          </w:tcPr>
          <w:p w14:paraId="10DD842F" w14:textId="77777777" w:rsidR="002E25FB" w:rsidRPr="0030316E" w:rsidRDefault="00000000">
            <w:pPr>
              <w:pStyle w:val="TableParagraph"/>
              <w:spacing w:before="126" w:line="240" w:lineRule="auto"/>
              <w:ind w:left="54"/>
              <w:rPr>
                <w:sz w:val="18"/>
              </w:rPr>
            </w:pPr>
            <w:r w:rsidRPr="0030316E">
              <w:rPr>
                <w:sz w:val="18"/>
              </w:rPr>
              <w:t>2,</w:t>
            </w:r>
          </w:p>
        </w:tc>
        <w:tc>
          <w:tcPr>
            <w:tcW w:w="324" w:type="dxa"/>
          </w:tcPr>
          <w:p w14:paraId="1D24BEC4" w14:textId="77777777" w:rsidR="002E25FB" w:rsidRPr="0030316E" w:rsidRDefault="00000000">
            <w:pPr>
              <w:pStyle w:val="TableParagraph"/>
              <w:spacing w:before="126" w:line="240" w:lineRule="auto"/>
              <w:ind w:left="54"/>
              <w:rPr>
                <w:sz w:val="18"/>
              </w:rPr>
            </w:pPr>
            <w:r w:rsidRPr="0030316E">
              <w:rPr>
                <w:sz w:val="18"/>
              </w:rPr>
              <w:t>3,</w:t>
            </w:r>
          </w:p>
        </w:tc>
        <w:tc>
          <w:tcPr>
            <w:tcW w:w="324" w:type="dxa"/>
          </w:tcPr>
          <w:p w14:paraId="25B727D1" w14:textId="77777777" w:rsidR="002E25FB" w:rsidRPr="0030316E" w:rsidRDefault="00000000">
            <w:pPr>
              <w:pStyle w:val="TableParagraph"/>
              <w:spacing w:before="126" w:line="240" w:lineRule="auto"/>
              <w:ind w:left="53"/>
              <w:rPr>
                <w:sz w:val="18"/>
              </w:rPr>
            </w:pPr>
            <w:r w:rsidRPr="0030316E">
              <w:rPr>
                <w:sz w:val="18"/>
              </w:rPr>
              <w:t>4,</w:t>
            </w:r>
          </w:p>
        </w:tc>
        <w:tc>
          <w:tcPr>
            <w:tcW w:w="1026" w:type="dxa"/>
          </w:tcPr>
          <w:p w14:paraId="7E7F42C1" w14:textId="77777777" w:rsidR="002E25FB" w:rsidRPr="0030316E" w:rsidRDefault="00000000">
            <w:pPr>
              <w:pStyle w:val="TableParagraph"/>
              <w:spacing w:before="126" w:line="240" w:lineRule="auto"/>
              <w:ind w:left="54"/>
              <w:rPr>
                <w:sz w:val="18"/>
              </w:rPr>
            </w:pPr>
            <w:r w:rsidRPr="0030316E">
              <w:rPr>
                <w:sz w:val="18"/>
              </w:rPr>
              <w:t>5};</w:t>
            </w:r>
          </w:p>
        </w:tc>
        <w:tc>
          <w:tcPr>
            <w:tcW w:w="918" w:type="dxa"/>
          </w:tcPr>
          <w:p w14:paraId="7330F167" w14:textId="77777777" w:rsidR="002E25FB" w:rsidRPr="0030316E" w:rsidRDefault="002E25FB">
            <w:pPr>
              <w:pStyle w:val="TableParagraph"/>
              <w:spacing w:before="0" w:line="240" w:lineRule="auto"/>
              <w:rPr>
                <w:sz w:val="20"/>
              </w:rPr>
            </w:pPr>
          </w:p>
          <w:p w14:paraId="37A9F008" w14:textId="77777777" w:rsidR="002E25FB" w:rsidRPr="0030316E" w:rsidRDefault="00000000">
            <w:pPr>
              <w:pStyle w:val="TableParagraph"/>
              <w:spacing w:before="127" w:line="184" w:lineRule="exact"/>
              <w:ind w:right="51"/>
              <w:jc w:val="right"/>
              <w:rPr>
                <w:sz w:val="18"/>
              </w:rPr>
            </w:pPr>
            <w:r w:rsidRPr="0030316E">
              <w:rPr>
                <w:sz w:val="18"/>
              </w:rPr>
              <w:t>//</w:t>
            </w:r>
          </w:p>
        </w:tc>
        <w:tc>
          <w:tcPr>
            <w:tcW w:w="428" w:type="dxa"/>
          </w:tcPr>
          <w:p w14:paraId="0D6A473D" w14:textId="77777777" w:rsidR="002E25FB" w:rsidRPr="0030316E" w:rsidRDefault="002E25FB">
            <w:pPr>
              <w:pStyle w:val="TableParagraph"/>
              <w:spacing w:before="0" w:line="240" w:lineRule="auto"/>
              <w:rPr>
                <w:sz w:val="20"/>
              </w:rPr>
            </w:pPr>
          </w:p>
          <w:p w14:paraId="413BAAF4" w14:textId="77777777" w:rsidR="002E25FB" w:rsidRPr="0030316E" w:rsidRDefault="00000000">
            <w:pPr>
              <w:pStyle w:val="TableParagraph"/>
              <w:spacing w:before="127" w:line="184" w:lineRule="exact"/>
              <w:ind w:right="47"/>
              <w:jc w:val="right"/>
              <w:rPr>
                <w:sz w:val="18"/>
              </w:rPr>
            </w:pPr>
            <w:r w:rsidRPr="0030316E">
              <w:rPr>
                <w:sz w:val="18"/>
              </w:rPr>
              <w:t>(4)</w:t>
            </w:r>
          </w:p>
        </w:tc>
      </w:tr>
    </w:tbl>
    <w:p w14:paraId="6BDE7FB7" w14:textId="77777777" w:rsidR="002E25FB" w:rsidRPr="0030316E" w:rsidRDefault="002E25FB">
      <w:pPr>
        <w:pStyle w:val="BodyText"/>
        <w:spacing w:before="4"/>
        <w:rPr>
          <w:rFonts w:ascii="Courier New"/>
          <w:sz w:val="22"/>
        </w:rPr>
      </w:pPr>
    </w:p>
    <w:p w14:paraId="51D6874A" w14:textId="77777777" w:rsidR="002E25FB" w:rsidRPr="0030316E" w:rsidRDefault="00000000">
      <w:pPr>
        <w:ind w:left="160"/>
        <w:rPr>
          <w:rFonts w:ascii="Courier New"/>
          <w:sz w:val="18"/>
        </w:rPr>
      </w:pPr>
      <w:r w:rsidRPr="0030316E">
        <w:rPr>
          <w:rFonts w:ascii="Courier New"/>
          <w:sz w:val="18"/>
        </w:rPr>
        <w:t>}</w:t>
      </w:r>
    </w:p>
    <w:p w14:paraId="2E110CCF" w14:textId="77777777" w:rsidR="002E25FB" w:rsidRPr="0030316E" w:rsidRDefault="00000000">
      <w:pPr>
        <w:pStyle w:val="BodyText"/>
        <w:spacing w:before="130"/>
        <w:ind w:left="100" w:right="1641"/>
      </w:pPr>
      <w:r w:rsidRPr="0030316E">
        <w:t>The</w:t>
      </w:r>
      <w:r w:rsidRPr="0030316E">
        <w:rPr>
          <w:spacing w:val="-4"/>
        </w:rPr>
        <w:t xml:space="preserve"> </w:t>
      </w:r>
      <w:r w:rsidRPr="0030316E">
        <w:t>code</w:t>
      </w:r>
      <w:r w:rsidRPr="0030316E">
        <w:rPr>
          <w:spacing w:val="-3"/>
        </w:rPr>
        <w:t xml:space="preserve"> </w:t>
      </w:r>
      <w:r w:rsidRPr="0030316E">
        <w:t>looks</w:t>
      </w:r>
      <w:r w:rsidRPr="0030316E">
        <w:rPr>
          <w:spacing w:val="-3"/>
        </w:rPr>
        <w:t xml:space="preserve"> </w:t>
      </w:r>
      <w:r w:rsidRPr="0030316E">
        <w:t>innocent,</w:t>
      </w:r>
      <w:r w:rsidRPr="0030316E">
        <w:rPr>
          <w:spacing w:val="-2"/>
        </w:rPr>
        <w:t xml:space="preserve"> </w:t>
      </w:r>
      <w:r w:rsidRPr="0030316E">
        <w:t>but</w:t>
      </w:r>
      <w:r w:rsidRPr="0030316E">
        <w:rPr>
          <w:spacing w:val="-3"/>
        </w:rPr>
        <w:t xml:space="preserve"> </w:t>
      </w:r>
      <w:r w:rsidRPr="0030316E">
        <w:t>when</w:t>
      </w:r>
      <w:r w:rsidRPr="0030316E">
        <w:rPr>
          <w:spacing w:val="-2"/>
        </w:rPr>
        <w:t xml:space="preserve"> </w:t>
      </w:r>
      <w:r w:rsidRPr="0030316E">
        <w:t>I</w:t>
      </w:r>
      <w:r w:rsidRPr="0030316E">
        <w:rPr>
          <w:spacing w:val="-3"/>
        </w:rPr>
        <w:t xml:space="preserve"> </w:t>
      </w:r>
      <w:r w:rsidRPr="0030316E">
        <w:t>compile</w:t>
      </w:r>
      <w:r w:rsidRPr="0030316E">
        <w:rPr>
          <w:spacing w:val="-3"/>
        </w:rPr>
        <w:t xml:space="preserve"> </w:t>
      </w:r>
      <w:r w:rsidRPr="0030316E">
        <w:t>the</w:t>
      </w:r>
      <w:r w:rsidRPr="0030316E">
        <w:rPr>
          <w:spacing w:val="-3"/>
        </w:rPr>
        <w:t xml:space="preserve"> </w:t>
      </w:r>
      <w:r w:rsidRPr="0030316E">
        <w:t>program,</w:t>
      </w:r>
      <w:r w:rsidRPr="0030316E">
        <w:rPr>
          <w:spacing w:val="-2"/>
        </w:rPr>
        <w:t xml:space="preserve"> </w:t>
      </w:r>
      <w:r w:rsidRPr="0030316E">
        <w:t>the</w:t>
      </w:r>
      <w:r w:rsidRPr="0030316E">
        <w:rPr>
          <w:spacing w:val="-3"/>
        </w:rPr>
        <w:t xml:space="preserve"> </w:t>
      </w:r>
      <w:r w:rsidRPr="0030316E">
        <w:t>compilation</w:t>
      </w:r>
      <w:r w:rsidRPr="0030316E">
        <w:rPr>
          <w:spacing w:val="-2"/>
        </w:rPr>
        <w:t xml:space="preserve"> </w:t>
      </w:r>
      <w:r w:rsidRPr="0030316E">
        <w:t>breaks.</w:t>
      </w:r>
      <w:r w:rsidRPr="0030316E">
        <w:rPr>
          <w:spacing w:val="-2"/>
        </w:rPr>
        <w:t xml:space="preserve"> </w:t>
      </w:r>
      <w:r w:rsidRPr="0030316E">
        <w:t>I</w:t>
      </w:r>
      <w:r w:rsidRPr="0030316E">
        <w:rPr>
          <w:spacing w:val="-3"/>
        </w:rPr>
        <w:t xml:space="preserve"> </w:t>
      </w:r>
      <w:r w:rsidRPr="0030316E">
        <w:t>get</w:t>
      </w:r>
      <w:r w:rsidRPr="0030316E">
        <w:rPr>
          <w:spacing w:val="-3"/>
        </w:rPr>
        <w:t xml:space="preserve"> </w:t>
      </w:r>
      <w:r w:rsidRPr="0030316E">
        <w:t>about</w:t>
      </w:r>
      <w:r w:rsidRPr="0030316E">
        <w:rPr>
          <w:spacing w:val="-57"/>
        </w:rPr>
        <w:t xml:space="preserve"> </w:t>
      </w:r>
      <w:r w:rsidRPr="0030316E">
        <w:t>100</w:t>
      </w:r>
      <w:r w:rsidRPr="0030316E">
        <w:rPr>
          <w:spacing w:val="-1"/>
        </w:rPr>
        <w:t xml:space="preserve"> </w:t>
      </w:r>
      <w:r w:rsidRPr="0030316E">
        <w:t>lines</w:t>
      </w:r>
      <w:r w:rsidRPr="0030316E">
        <w:rPr>
          <w:spacing w:val="-1"/>
        </w:rPr>
        <w:t xml:space="preserve"> </w:t>
      </w:r>
      <w:r w:rsidRPr="0030316E">
        <w:t>of</w:t>
      </w:r>
      <w:r w:rsidRPr="0030316E">
        <w:rPr>
          <w:spacing w:val="-1"/>
        </w:rPr>
        <w:t xml:space="preserve"> </w:t>
      </w:r>
      <w:r w:rsidRPr="0030316E">
        <w:t>error</w:t>
      </w:r>
      <w:r w:rsidRPr="0030316E">
        <w:rPr>
          <w:spacing w:val="-1"/>
        </w:rPr>
        <w:t xml:space="preserve"> </w:t>
      </w:r>
      <w:r w:rsidRPr="0030316E">
        <w:t>messages.</w:t>
      </w:r>
    </w:p>
    <w:p w14:paraId="5F251C64" w14:textId="77777777" w:rsidR="002E25FB" w:rsidRPr="0030316E" w:rsidRDefault="002E25FB">
      <w:pPr>
        <w:sectPr w:rsidR="002E25FB" w:rsidRPr="0030316E">
          <w:pgSz w:w="12240" w:h="15840"/>
          <w:pgMar w:top="1360" w:right="140" w:bottom="280" w:left="1340" w:header="720" w:footer="720" w:gutter="0"/>
          <w:cols w:space="720"/>
        </w:sectPr>
      </w:pPr>
    </w:p>
    <w:p w14:paraId="2DBF1533" w14:textId="77777777" w:rsidR="002E25FB" w:rsidRPr="0030316E" w:rsidRDefault="00000000">
      <w:pPr>
        <w:pStyle w:val="BodyText"/>
        <w:ind w:left="364"/>
        <w:rPr>
          <w:sz w:val="20"/>
        </w:rPr>
      </w:pPr>
      <w:r w:rsidRPr="0030316E">
        <w:rPr>
          <w:sz w:val="20"/>
        </w:rPr>
        <w:lastRenderedPageBreak/>
        <w:drawing>
          <wp:inline distT="0" distB="0" distL="0" distR="0" wp14:anchorId="151D6D74" wp14:editId="24FCACD2">
            <wp:extent cx="5775960" cy="2179320"/>
            <wp:effectExtent l="0" t="0" r="0" b="0"/>
            <wp:docPr id="26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150" cstate="print"/>
                    <a:stretch>
                      <a:fillRect/>
                    </a:stretch>
                  </pic:blipFill>
                  <pic:spPr>
                    <a:xfrm>
                      <a:off x="0" y="0"/>
                      <a:ext cx="5775960" cy="2179320"/>
                    </a:xfrm>
                    <a:prstGeom prst="rect">
                      <a:avLst/>
                    </a:prstGeom>
                  </pic:spPr>
                </pic:pic>
              </a:graphicData>
            </a:graphic>
          </wp:inline>
        </w:drawing>
      </w:r>
    </w:p>
    <w:p w14:paraId="169D1C72" w14:textId="77777777" w:rsidR="002E25FB" w:rsidRPr="0030316E" w:rsidRDefault="002E25FB">
      <w:pPr>
        <w:pStyle w:val="BodyText"/>
        <w:spacing w:before="2"/>
        <w:rPr>
          <w:sz w:val="8"/>
        </w:rPr>
      </w:pPr>
    </w:p>
    <w:p w14:paraId="24590FDE" w14:textId="77777777" w:rsidR="002E25FB" w:rsidRPr="0030316E" w:rsidRDefault="00000000">
      <w:pPr>
        <w:pStyle w:val="Heading5"/>
        <w:spacing w:before="90"/>
        <w:ind w:left="364"/>
      </w:pPr>
      <w:r w:rsidRPr="0030316E">
        <w:t>Figure</w:t>
      </w:r>
      <w:r w:rsidRPr="0030316E">
        <w:rPr>
          <w:spacing w:val="-5"/>
        </w:rPr>
        <w:t xml:space="preserve"> </w:t>
      </w:r>
      <w:r w:rsidRPr="0030316E">
        <w:t>13.30.</w:t>
      </w:r>
      <w:r w:rsidRPr="0030316E">
        <w:rPr>
          <w:spacing w:val="-3"/>
        </w:rPr>
        <w:t xml:space="preserve"> </w:t>
      </w:r>
      <w:r w:rsidRPr="0030316E">
        <w:t>Iterating</w:t>
      </w:r>
      <w:r w:rsidRPr="0030316E">
        <w:rPr>
          <w:spacing w:val="-3"/>
        </w:rPr>
        <w:t xml:space="preserve"> </w:t>
      </w:r>
      <w:r w:rsidRPr="0030316E">
        <w:t>through</w:t>
      </w:r>
      <w:r w:rsidRPr="0030316E">
        <w:rPr>
          <w:spacing w:val="-5"/>
        </w:rPr>
        <w:t xml:space="preserve"> </w:t>
      </w:r>
      <w:r w:rsidRPr="0030316E">
        <w:t>a</w:t>
      </w:r>
      <w:r w:rsidRPr="0030316E">
        <w:rPr>
          <w:spacing w:val="-3"/>
        </w:rPr>
        <w:t xml:space="preserve"> </w:t>
      </w:r>
      <w:r w:rsidRPr="0030316E">
        <w:t>few</w:t>
      </w:r>
      <w:r w:rsidRPr="0030316E">
        <w:rPr>
          <w:spacing w:val="-4"/>
        </w:rPr>
        <w:t xml:space="preserve"> </w:t>
      </w:r>
      <w:r w:rsidRPr="0030316E">
        <w:t>containers</w:t>
      </w:r>
    </w:p>
    <w:p w14:paraId="07C271F2" w14:textId="77777777" w:rsidR="002E25FB" w:rsidRPr="0030316E" w:rsidRDefault="002E25FB">
      <w:pPr>
        <w:pStyle w:val="BodyText"/>
        <w:spacing w:before="9"/>
        <w:rPr>
          <w:b/>
          <w:sz w:val="20"/>
        </w:rPr>
      </w:pPr>
    </w:p>
    <w:p w14:paraId="499A1087" w14:textId="77777777" w:rsidR="002E25FB" w:rsidRPr="0030316E" w:rsidRDefault="00000000">
      <w:pPr>
        <w:spacing w:before="1"/>
        <w:ind w:left="100" w:right="1349"/>
        <w:jc w:val="both"/>
        <w:rPr>
          <w:sz w:val="24"/>
        </w:rPr>
      </w:pPr>
      <w:r w:rsidRPr="0030316E">
        <w:rPr>
          <w:sz w:val="24"/>
        </w:rPr>
        <w:t>The beginning of the error message shows the problem: “</w:t>
      </w:r>
      <w:r w:rsidRPr="0030316E">
        <w:rPr>
          <w:i/>
          <w:sz w:val="24"/>
        </w:rPr>
        <w:t>notGeneric.cpp:10:37: error: no match</w:t>
      </w:r>
      <w:r w:rsidRPr="0030316E">
        <w:rPr>
          <w:i/>
          <w:spacing w:val="-58"/>
          <w:sz w:val="24"/>
        </w:rPr>
        <w:t xml:space="preserve"> </w:t>
      </w:r>
      <w:r w:rsidRPr="0030316E">
        <w:rPr>
          <w:i/>
          <w:sz w:val="24"/>
        </w:rPr>
        <w:t>for</w:t>
      </w:r>
      <w:r w:rsidRPr="0030316E">
        <w:rPr>
          <w:i/>
          <w:spacing w:val="-2"/>
          <w:sz w:val="24"/>
        </w:rPr>
        <w:t xml:space="preserve"> </w:t>
      </w:r>
      <w:r w:rsidRPr="0030316E">
        <w:rPr>
          <w:i/>
          <w:sz w:val="24"/>
        </w:rPr>
        <w:t>'operator&lt;'</w:t>
      </w:r>
      <w:r w:rsidRPr="0030316E">
        <w:rPr>
          <w:i/>
          <w:spacing w:val="-2"/>
          <w:sz w:val="24"/>
        </w:rPr>
        <w:t xml:space="preserve"> </w:t>
      </w:r>
      <w:r w:rsidRPr="0030316E">
        <w:rPr>
          <w:i/>
          <w:sz w:val="24"/>
        </w:rPr>
        <w:t>(operand types</w:t>
      </w:r>
      <w:r w:rsidRPr="0030316E">
        <w:rPr>
          <w:i/>
          <w:spacing w:val="-2"/>
          <w:sz w:val="24"/>
        </w:rPr>
        <w:t xml:space="preserve"> </w:t>
      </w:r>
      <w:r w:rsidRPr="0030316E">
        <w:rPr>
          <w:i/>
          <w:sz w:val="24"/>
        </w:rPr>
        <w:t>are</w:t>
      </w:r>
      <w:r w:rsidRPr="0030316E">
        <w:rPr>
          <w:i/>
          <w:spacing w:val="-1"/>
          <w:sz w:val="24"/>
        </w:rPr>
        <w:t xml:space="preserve"> </w:t>
      </w:r>
      <w:r w:rsidRPr="0030316E">
        <w:rPr>
          <w:i/>
          <w:sz w:val="24"/>
        </w:rPr>
        <w:t>'std::_List_const_iterator</w:t>
      </w:r>
      <w:r w:rsidRPr="0030316E">
        <w:rPr>
          <w:sz w:val="24"/>
        </w:rPr>
        <w:t>".</w:t>
      </w:r>
    </w:p>
    <w:p w14:paraId="3678ED0D" w14:textId="77777777" w:rsidR="002E25FB" w:rsidRPr="0030316E" w:rsidRDefault="00000000">
      <w:pPr>
        <w:pStyle w:val="BodyText"/>
        <w:spacing w:before="120" w:line="279" w:lineRule="exact"/>
        <w:ind w:left="100"/>
        <w:jc w:val="both"/>
        <w:rPr>
          <w:rFonts w:ascii="Courier New"/>
          <w:sz w:val="19"/>
        </w:rPr>
      </w:pPr>
      <w:r w:rsidRPr="0030316E">
        <w:t>What</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issue?</w:t>
      </w:r>
      <w:r w:rsidRPr="0030316E">
        <w:rPr>
          <w:spacing w:val="-3"/>
        </w:rPr>
        <w:t xml:space="preserve"> </w:t>
      </w:r>
      <w:r w:rsidRPr="0030316E">
        <w:t>The</w:t>
      </w:r>
      <w:r w:rsidRPr="0030316E">
        <w:rPr>
          <w:spacing w:val="-3"/>
        </w:rPr>
        <w:t xml:space="preserve"> </w:t>
      </w:r>
      <w:r w:rsidRPr="0030316E">
        <w:t>issue</w:t>
      </w:r>
      <w:r w:rsidRPr="0030316E">
        <w:rPr>
          <w:spacing w:val="-3"/>
        </w:rPr>
        <w:t xml:space="preserve"> </w:t>
      </w:r>
      <w:r w:rsidRPr="0030316E">
        <w:t>lies</w:t>
      </w:r>
      <w:r w:rsidRPr="0030316E">
        <w:rPr>
          <w:spacing w:val="-3"/>
        </w:rPr>
        <w:t xml:space="preserve"> </w:t>
      </w:r>
      <w:r w:rsidRPr="0030316E">
        <w:t>in</w:t>
      </w:r>
      <w:r w:rsidRPr="0030316E">
        <w:rPr>
          <w:spacing w:val="-2"/>
        </w:rPr>
        <w:t xml:space="preserve"> </w:t>
      </w:r>
      <w:r w:rsidRPr="0030316E">
        <w:t>(1).</w:t>
      </w:r>
      <w:r w:rsidRPr="0030316E">
        <w:rPr>
          <w:spacing w:val="-2"/>
        </w:rPr>
        <w:t xml:space="preserve"> </w:t>
      </w:r>
      <w:r w:rsidRPr="0030316E">
        <w:t>The</w:t>
      </w:r>
      <w:r w:rsidRPr="0030316E">
        <w:rPr>
          <w:spacing w:val="-2"/>
        </w:rPr>
        <w:t xml:space="preserve"> </w:t>
      </w:r>
      <w:r w:rsidRPr="0030316E">
        <w:t>iterator</w:t>
      </w:r>
      <w:r w:rsidRPr="0030316E">
        <w:rPr>
          <w:spacing w:val="-3"/>
        </w:rPr>
        <w:t xml:space="preserve"> </w:t>
      </w:r>
      <w:r w:rsidRPr="0030316E">
        <w:t>comparison</w:t>
      </w:r>
      <w:r w:rsidRPr="0030316E">
        <w:rPr>
          <w:spacing w:val="-2"/>
        </w:rPr>
        <w:t xml:space="preserve"> </w:t>
      </w:r>
      <w:r w:rsidRPr="0030316E">
        <w:t>(1)</w:t>
      </w:r>
      <w:r w:rsidRPr="0030316E">
        <w:rPr>
          <w:spacing w:val="-3"/>
        </w:rPr>
        <w:t xml:space="preserve"> </w:t>
      </w:r>
      <w:r w:rsidRPr="0030316E">
        <w:t>works</w:t>
      </w:r>
      <w:r w:rsidRPr="0030316E">
        <w:rPr>
          <w:spacing w:val="-3"/>
        </w:rPr>
        <w:t xml:space="preserve"> </w:t>
      </w:r>
      <w:r w:rsidRPr="0030316E">
        <w:t>for</w:t>
      </w:r>
      <w:r w:rsidRPr="0030316E">
        <w:rPr>
          <w:spacing w:val="-3"/>
        </w:rPr>
        <w:t xml:space="preserve"> </w:t>
      </w:r>
      <w:r w:rsidRPr="0030316E">
        <w:t>the</w:t>
      </w:r>
      <w:r w:rsidRPr="0030316E">
        <w:rPr>
          <w:spacing w:val="-3"/>
        </w:rPr>
        <w:t xml:space="preserve"> </w:t>
      </w:r>
      <w:r w:rsidRPr="0030316E">
        <w:rPr>
          <w:rFonts w:ascii="Courier New"/>
          <w:sz w:val="19"/>
        </w:rPr>
        <w:t>std::vector</w:t>
      </w:r>
    </w:p>
    <w:p w14:paraId="582AD5AD" w14:textId="77777777" w:rsidR="002E25FB" w:rsidRPr="0030316E" w:rsidRDefault="00000000">
      <w:pPr>
        <w:pStyle w:val="BodyText"/>
        <w:spacing w:before="2" w:line="235" w:lineRule="auto"/>
        <w:ind w:left="100" w:right="1521"/>
        <w:jc w:val="both"/>
      </w:pPr>
      <w:r w:rsidRPr="0030316E">
        <w:rPr>
          <w:spacing w:val="-1"/>
        </w:rPr>
        <w:t>(2) and</w:t>
      </w:r>
      <w:r w:rsidRPr="0030316E">
        <w:t xml:space="preserve"> </w:t>
      </w:r>
      <w:r w:rsidRPr="0030316E">
        <w:rPr>
          <w:spacing w:val="-1"/>
        </w:rPr>
        <w:t xml:space="preserve">the </w:t>
      </w:r>
      <w:r w:rsidRPr="0030316E">
        <w:rPr>
          <w:rFonts w:ascii="Courier New"/>
          <w:spacing w:val="-1"/>
          <w:sz w:val="19"/>
        </w:rPr>
        <w:t>std::deque</w:t>
      </w:r>
      <w:r w:rsidRPr="0030316E">
        <w:rPr>
          <w:rFonts w:ascii="Courier New"/>
          <w:spacing w:val="-55"/>
          <w:sz w:val="19"/>
        </w:rPr>
        <w:t xml:space="preserve"> </w:t>
      </w:r>
      <w:r w:rsidRPr="0030316E">
        <w:rPr>
          <w:spacing w:val="-1"/>
        </w:rPr>
        <w:t xml:space="preserve">(3) but </w:t>
      </w:r>
      <w:r w:rsidRPr="0030316E">
        <w:t>breaks</w:t>
      </w:r>
      <w:r w:rsidRPr="0030316E">
        <w:rPr>
          <w:spacing w:val="-1"/>
        </w:rPr>
        <w:t xml:space="preserve"> </w:t>
      </w:r>
      <w:r w:rsidRPr="0030316E">
        <w:t>for</w:t>
      </w:r>
      <w:r w:rsidRPr="0030316E">
        <w:rPr>
          <w:spacing w:val="-1"/>
        </w:rPr>
        <w:t xml:space="preserve"> </w:t>
      </w:r>
      <w:r w:rsidRPr="0030316E">
        <w:t>the</w:t>
      </w:r>
      <w:r w:rsidRPr="0030316E">
        <w:rPr>
          <w:spacing w:val="-1"/>
        </w:rPr>
        <w:t xml:space="preserve"> </w:t>
      </w:r>
      <w:r w:rsidRPr="0030316E">
        <w:rPr>
          <w:rFonts w:ascii="Courier New"/>
          <w:sz w:val="19"/>
        </w:rPr>
        <w:t>std::list</w:t>
      </w:r>
      <w:r w:rsidRPr="0030316E">
        <w:rPr>
          <w:rFonts w:ascii="Courier New"/>
          <w:spacing w:val="-55"/>
          <w:sz w:val="19"/>
        </w:rPr>
        <w:t xml:space="preserve"> </w:t>
      </w:r>
      <w:r w:rsidRPr="0030316E">
        <w:t>(4). Each container</w:t>
      </w:r>
      <w:r w:rsidRPr="0030316E">
        <w:rPr>
          <w:spacing w:val="-1"/>
        </w:rPr>
        <w:t xml:space="preserve"> </w:t>
      </w:r>
      <w:r w:rsidRPr="0030316E">
        <w:t>returns</w:t>
      </w:r>
      <w:r w:rsidRPr="0030316E">
        <w:rPr>
          <w:spacing w:val="-1"/>
        </w:rPr>
        <w:t xml:space="preserve"> </w:t>
      </w:r>
      <w:r w:rsidRPr="0030316E">
        <w:t>an iterator</w:t>
      </w:r>
      <w:r w:rsidRPr="0030316E">
        <w:rPr>
          <w:spacing w:val="1"/>
        </w:rPr>
        <w:t xml:space="preserve"> </w:t>
      </w:r>
      <w:r w:rsidRPr="0030316E">
        <w:rPr>
          <w:spacing w:val="-1"/>
        </w:rPr>
        <w:t>representing</w:t>
      </w:r>
      <w:r w:rsidRPr="0030316E">
        <w:t xml:space="preserve"> </w:t>
      </w:r>
      <w:r w:rsidRPr="0030316E">
        <w:rPr>
          <w:spacing w:val="-1"/>
        </w:rPr>
        <w:t>its structure.</w:t>
      </w:r>
      <w:r w:rsidRPr="0030316E">
        <w:t xml:space="preserve"> </w:t>
      </w:r>
      <w:r w:rsidRPr="0030316E">
        <w:rPr>
          <w:spacing w:val="-1"/>
        </w:rPr>
        <w:t xml:space="preserve">This </w:t>
      </w:r>
      <w:r w:rsidRPr="0030316E">
        <w:t>iterator</w:t>
      </w:r>
      <w:r w:rsidRPr="0030316E">
        <w:rPr>
          <w:spacing w:val="-1"/>
        </w:rPr>
        <w:t xml:space="preserve"> </w:t>
      </w:r>
      <w:r w:rsidRPr="0030316E">
        <w:t>in case</w:t>
      </w:r>
      <w:r w:rsidRPr="0030316E">
        <w:rPr>
          <w:spacing w:val="-1"/>
        </w:rPr>
        <w:t xml:space="preserve"> </w:t>
      </w:r>
      <w:r w:rsidRPr="0030316E">
        <w:t>of a</w:t>
      </w:r>
      <w:r w:rsidRPr="0030316E">
        <w:rPr>
          <w:spacing w:val="-1"/>
        </w:rPr>
        <w:t xml:space="preserve"> </w:t>
      </w:r>
      <w:r w:rsidRPr="0030316E">
        <w:rPr>
          <w:rFonts w:ascii="Courier New"/>
          <w:sz w:val="19"/>
        </w:rPr>
        <w:t>std::vector</w:t>
      </w:r>
      <w:r w:rsidRPr="0030316E">
        <w:rPr>
          <w:rFonts w:ascii="Courier New"/>
          <w:spacing w:val="-54"/>
          <w:sz w:val="19"/>
        </w:rPr>
        <w:t xml:space="preserve"> </w:t>
      </w:r>
      <w:r w:rsidRPr="0030316E">
        <w:t>and a</w:t>
      </w:r>
      <w:r w:rsidRPr="0030316E">
        <w:rPr>
          <w:spacing w:val="-1"/>
        </w:rPr>
        <w:t xml:space="preserve"> </w:t>
      </w:r>
      <w:r w:rsidRPr="0030316E">
        <w:rPr>
          <w:rFonts w:ascii="Courier New"/>
          <w:sz w:val="19"/>
        </w:rPr>
        <w:t>std::deque</w:t>
      </w:r>
      <w:r w:rsidRPr="0030316E">
        <w:rPr>
          <w:rFonts w:ascii="Courier New"/>
          <w:spacing w:val="-55"/>
          <w:sz w:val="19"/>
        </w:rPr>
        <w:t xml:space="preserve"> </w:t>
      </w:r>
      <w:r w:rsidRPr="0030316E">
        <w:t>is</w:t>
      </w:r>
      <w:r w:rsidRPr="0030316E">
        <w:rPr>
          <w:spacing w:val="-1"/>
        </w:rPr>
        <w:t xml:space="preserve"> </w:t>
      </w:r>
      <w:r w:rsidRPr="0030316E">
        <w:t>a random</w:t>
      </w:r>
      <w:r w:rsidRPr="0030316E">
        <w:rPr>
          <w:spacing w:val="1"/>
        </w:rPr>
        <w:t xml:space="preserve"> </w:t>
      </w:r>
      <w:r w:rsidRPr="0030316E">
        <w:rPr>
          <w:spacing w:val="-1"/>
        </w:rPr>
        <w:t xml:space="preserve">access iterator and this iterator in case of the </w:t>
      </w:r>
      <w:r w:rsidRPr="0030316E">
        <w:rPr>
          <w:rFonts w:ascii="Courier New"/>
          <w:spacing w:val="-1"/>
          <w:sz w:val="19"/>
        </w:rPr>
        <w:t xml:space="preserve">std::list </w:t>
      </w:r>
      <w:r w:rsidRPr="0030316E">
        <w:t>is a bidirectional iterator. A look at the</w:t>
      </w:r>
      <w:r w:rsidRPr="0030316E">
        <w:rPr>
          <w:spacing w:val="-57"/>
        </w:rPr>
        <w:t xml:space="preserve"> </w:t>
      </w:r>
      <w:r w:rsidRPr="0030316E">
        <w:t>iterator</w:t>
      </w:r>
      <w:r w:rsidRPr="0030316E">
        <w:rPr>
          <w:spacing w:val="-2"/>
        </w:rPr>
        <w:t xml:space="preserve"> </w:t>
      </w:r>
      <w:r w:rsidRPr="0030316E">
        <w:t>categories</w:t>
      </w:r>
      <w:r w:rsidRPr="0030316E">
        <w:rPr>
          <w:spacing w:val="-1"/>
        </w:rPr>
        <w:t xml:space="preserve"> </w:t>
      </w:r>
      <w:r w:rsidRPr="0030316E">
        <w:t>helps</w:t>
      </w:r>
      <w:r w:rsidRPr="0030316E">
        <w:rPr>
          <w:spacing w:val="-1"/>
        </w:rPr>
        <w:t xml:space="preserve"> </w:t>
      </w:r>
      <w:r w:rsidRPr="0030316E">
        <w:t>a</w:t>
      </w:r>
      <w:r w:rsidRPr="0030316E">
        <w:rPr>
          <w:spacing w:val="-1"/>
        </w:rPr>
        <w:t xml:space="preserve"> </w:t>
      </w:r>
      <w:r w:rsidRPr="0030316E">
        <w:t>lot.</w:t>
      </w:r>
    </w:p>
    <w:p w14:paraId="7E543266" w14:textId="77777777" w:rsidR="002E25FB" w:rsidRPr="0030316E" w:rsidRDefault="002E25FB">
      <w:pPr>
        <w:pStyle w:val="BodyText"/>
        <w:rPr>
          <w:sz w:val="21"/>
        </w:rPr>
      </w:pPr>
    </w:p>
    <w:p w14:paraId="7F1E6A1D" w14:textId="77777777" w:rsidR="002E25FB" w:rsidRPr="0030316E" w:rsidRDefault="00000000">
      <w:pPr>
        <w:pStyle w:val="Heading5"/>
        <w:ind w:left="364"/>
      </w:pPr>
      <w:r w:rsidRPr="0030316E">
        <w:t>Table</w:t>
      </w:r>
      <w:r w:rsidRPr="0030316E">
        <w:rPr>
          <w:spacing w:val="-5"/>
        </w:rPr>
        <w:t xml:space="preserve"> </w:t>
      </w:r>
      <w:r w:rsidRPr="0030316E">
        <w:t>13.4.</w:t>
      </w:r>
      <w:r w:rsidRPr="0030316E">
        <w:rPr>
          <w:spacing w:val="-3"/>
        </w:rPr>
        <w:t xml:space="preserve"> </w:t>
      </w:r>
      <w:r w:rsidRPr="0030316E">
        <w:t>Iterator</w:t>
      </w:r>
      <w:r w:rsidRPr="0030316E">
        <w:rPr>
          <w:spacing w:val="-4"/>
        </w:rPr>
        <w:t xml:space="preserve"> </w:t>
      </w:r>
      <w:r w:rsidRPr="0030316E">
        <w:t>categories</w:t>
      </w:r>
    </w:p>
    <w:p w14:paraId="4CD9CC80" w14:textId="77777777" w:rsidR="002E25FB" w:rsidRPr="0030316E" w:rsidRDefault="002E25FB">
      <w:pPr>
        <w:sectPr w:rsidR="002E25FB" w:rsidRPr="0030316E">
          <w:pgSz w:w="12240" w:h="15840"/>
          <w:pgMar w:top="1440" w:right="140" w:bottom="280" w:left="1340" w:header="720" w:footer="720" w:gutter="0"/>
          <w:cols w:space="720"/>
        </w:sectPr>
      </w:pPr>
    </w:p>
    <w:p w14:paraId="5A872EFA" w14:textId="77777777" w:rsidR="002E25FB" w:rsidRPr="0030316E" w:rsidRDefault="00000000">
      <w:pPr>
        <w:pStyle w:val="BodyText"/>
        <w:ind w:left="580"/>
        <w:rPr>
          <w:sz w:val="20"/>
        </w:rPr>
      </w:pPr>
      <w:r w:rsidRPr="0030316E">
        <w:rPr>
          <w:sz w:val="20"/>
        </w:rPr>
        <w:lastRenderedPageBreak/>
        <w:drawing>
          <wp:inline distT="0" distB="0" distL="0" distR="0" wp14:anchorId="0C7EB82D" wp14:editId="746C5F8D">
            <wp:extent cx="5638800" cy="4754880"/>
            <wp:effectExtent l="0" t="0" r="0" b="0"/>
            <wp:docPr id="27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6.jpeg"/>
                    <pic:cNvPicPr/>
                  </pic:nvPicPr>
                  <pic:blipFill>
                    <a:blip r:embed="rId151" cstate="print"/>
                    <a:stretch>
                      <a:fillRect/>
                    </a:stretch>
                  </pic:blipFill>
                  <pic:spPr>
                    <a:xfrm>
                      <a:off x="0" y="0"/>
                      <a:ext cx="5638800" cy="4754880"/>
                    </a:xfrm>
                    <a:prstGeom prst="rect">
                      <a:avLst/>
                    </a:prstGeom>
                  </pic:spPr>
                </pic:pic>
              </a:graphicData>
            </a:graphic>
          </wp:inline>
        </w:drawing>
      </w:r>
    </w:p>
    <w:p w14:paraId="0F221CEB" w14:textId="77777777" w:rsidR="002E25FB" w:rsidRPr="0030316E" w:rsidRDefault="002E25FB">
      <w:pPr>
        <w:pStyle w:val="BodyText"/>
        <w:spacing w:before="4"/>
        <w:rPr>
          <w:b/>
          <w:sz w:val="12"/>
        </w:rPr>
      </w:pPr>
    </w:p>
    <w:p w14:paraId="2ABC0CA9" w14:textId="77777777" w:rsidR="002E25FB" w:rsidRPr="0030316E" w:rsidRDefault="00000000">
      <w:pPr>
        <w:pStyle w:val="BodyText"/>
        <w:spacing w:before="92" w:line="237" w:lineRule="auto"/>
        <w:ind w:left="100" w:right="1345"/>
      </w:pPr>
      <w:r w:rsidRPr="0030316E">
        <w:t>The random access iterator category is a superset of the bidirectional iterator category, and the</w:t>
      </w:r>
      <w:r w:rsidRPr="0030316E">
        <w:rPr>
          <w:spacing w:val="1"/>
        </w:rPr>
        <w:t xml:space="preserve"> </w:t>
      </w:r>
      <w:r w:rsidRPr="0030316E">
        <w:t>bidirectional iterator category is a superset of the forward iterator category. Now, the issue is</w:t>
      </w:r>
      <w:r w:rsidRPr="0030316E">
        <w:rPr>
          <w:spacing w:val="1"/>
        </w:rPr>
        <w:t xml:space="preserve"> </w:t>
      </w:r>
      <w:r w:rsidRPr="0030316E">
        <w:rPr>
          <w:spacing w:val="-1"/>
        </w:rPr>
        <w:t>obvious.</w:t>
      </w:r>
      <w:r w:rsidRPr="0030316E">
        <w:t xml:space="preserve"> </w:t>
      </w:r>
      <w:r w:rsidRPr="0030316E">
        <w:rPr>
          <w:spacing w:val="-1"/>
        </w:rPr>
        <w:t>An</w:t>
      </w:r>
      <w:r w:rsidRPr="0030316E">
        <w:t xml:space="preserve"> </w:t>
      </w:r>
      <w:r w:rsidRPr="0030316E">
        <w:rPr>
          <w:spacing w:val="-1"/>
        </w:rPr>
        <w:t>iterator given</w:t>
      </w:r>
      <w:r w:rsidRPr="0030316E">
        <w:t xml:space="preserve"> </w:t>
      </w:r>
      <w:r w:rsidRPr="0030316E">
        <w:rPr>
          <w:spacing w:val="-1"/>
        </w:rPr>
        <w:t>by</w:t>
      </w:r>
      <w:r w:rsidRPr="0030316E">
        <w:t xml:space="preserve"> a </w:t>
      </w:r>
      <w:r w:rsidRPr="0030316E">
        <w:rPr>
          <w:rFonts w:ascii="Courier New"/>
          <w:sz w:val="19"/>
        </w:rPr>
        <w:t>std::list</w:t>
      </w:r>
      <w:r w:rsidRPr="0030316E">
        <w:rPr>
          <w:rFonts w:ascii="Courier New"/>
          <w:spacing w:val="-55"/>
          <w:sz w:val="19"/>
        </w:rPr>
        <w:t xml:space="preserve"> </w:t>
      </w:r>
      <w:r w:rsidRPr="0030316E">
        <w:t>does</w:t>
      </w:r>
      <w:r w:rsidRPr="0030316E">
        <w:rPr>
          <w:spacing w:val="-1"/>
        </w:rPr>
        <w:t xml:space="preserve"> </w:t>
      </w:r>
      <w:r w:rsidRPr="0030316E">
        <w:t>not</w:t>
      </w:r>
      <w:r w:rsidRPr="0030316E">
        <w:rPr>
          <w:spacing w:val="-1"/>
        </w:rPr>
        <w:t xml:space="preserve"> </w:t>
      </w:r>
      <w:r w:rsidRPr="0030316E">
        <w:t>support the</w:t>
      </w:r>
      <w:r w:rsidRPr="0030316E">
        <w:rPr>
          <w:spacing w:val="-1"/>
        </w:rPr>
        <w:t xml:space="preserve"> </w:t>
      </w:r>
      <w:r w:rsidRPr="0030316E">
        <w:t>&lt;</w:t>
      </w:r>
      <w:r w:rsidRPr="0030316E">
        <w:rPr>
          <w:spacing w:val="-1"/>
        </w:rPr>
        <w:t xml:space="preserve"> </w:t>
      </w:r>
      <w:r w:rsidRPr="0030316E">
        <w:t>comparison. Fixing the</w:t>
      </w:r>
      <w:r w:rsidRPr="0030316E">
        <w:rPr>
          <w:spacing w:val="-1"/>
        </w:rPr>
        <w:t xml:space="preserve"> </w:t>
      </w:r>
      <w:r w:rsidRPr="0030316E">
        <w:t>bug is</w:t>
      </w:r>
      <w:r w:rsidRPr="0030316E">
        <w:rPr>
          <w:spacing w:val="-57"/>
        </w:rPr>
        <w:t xml:space="preserve"> </w:t>
      </w:r>
      <w:r w:rsidRPr="0030316E">
        <w:t>straightforward.</w:t>
      </w:r>
      <w:r w:rsidRPr="0030316E">
        <w:rPr>
          <w:spacing w:val="-2"/>
        </w:rPr>
        <w:t xml:space="preserve"> </w:t>
      </w:r>
      <w:r w:rsidRPr="0030316E">
        <w:t>Iterators</w:t>
      </w:r>
      <w:r w:rsidRPr="0030316E">
        <w:rPr>
          <w:spacing w:val="-2"/>
        </w:rPr>
        <w:t xml:space="preserve"> </w:t>
      </w:r>
      <w:r w:rsidRPr="0030316E">
        <w:t>of</w:t>
      </w:r>
      <w:r w:rsidRPr="0030316E">
        <w:rPr>
          <w:spacing w:val="-2"/>
        </w:rPr>
        <w:t xml:space="preserve"> </w:t>
      </w:r>
      <w:r w:rsidRPr="0030316E">
        <w:t>each</w:t>
      </w:r>
      <w:r w:rsidRPr="0030316E">
        <w:rPr>
          <w:spacing w:val="-1"/>
        </w:rPr>
        <w:t xml:space="preserve"> </w:t>
      </w:r>
      <w:r w:rsidRPr="0030316E">
        <w:t>iterator</w:t>
      </w:r>
      <w:r w:rsidRPr="0030316E">
        <w:rPr>
          <w:spacing w:val="-2"/>
        </w:rPr>
        <w:t xml:space="preserve"> </w:t>
      </w:r>
      <w:r w:rsidRPr="0030316E">
        <w:t>category</w:t>
      </w:r>
      <w:r w:rsidRPr="0030316E">
        <w:rPr>
          <w:spacing w:val="-1"/>
        </w:rPr>
        <w:t xml:space="preserve"> </w:t>
      </w:r>
      <w:r w:rsidRPr="0030316E">
        <w:t>support</w:t>
      </w:r>
      <w:r w:rsidRPr="0030316E">
        <w:rPr>
          <w:spacing w:val="-2"/>
        </w:rPr>
        <w:t xml:space="preserve"> </w:t>
      </w:r>
      <w:r w:rsidRPr="0030316E">
        <w:t>the</w:t>
      </w:r>
      <w:r w:rsidRPr="0030316E">
        <w:rPr>
          <w:spacing w:val="-2"/>
        </w:rPr>
        <w:t xml:space="preserve"> </w:t>
      </w:r>
      <w:r w:rsidRPr="0030316E">
        <w:t>!=</w:t>
      </w:r>
      <w:r w:rsidRPr="0030316E">
        <w:rPr>
          <w:spacing w:val="-2"/>
        </w:rPr>
        <w:t xml:space="preserve"> </w:t>
      </w:r>
      <w:r w:rsidRPr="0030316E">
        <w:t>comparison.</w:t>
      </w:r>
    </w:p>
    <w:p w14:paraId="0B3E6619" w14:textId="77777777" w:rsidR="002E25FB" w:rsidRPr="0030316E" w:rsidRDefault="00000000">
      <w:pPr>
        <w:spacing w:before="124"/>
        <w:ind w:left="100"/>
        <w:rPr>
          <w:sz w:val="24"/>
        </w:rPr>
      </w:pPr>
      <w:r w:rsidRPr="0030316E">
        <w:rPr>
          <w:spacing w:val="-1"/>
          <w:sz w:val="24"/>
        </w:rPr>
        <w:t>Here is the improved</w:t>
      </w:r>
      <w:r w:rsidRPr="0030316E">
        <w:rPr>
          <w:sz w:val="24"/>
        </w:rPr>
        <w:t xml:space="preserve"> </w:t>
      </w:r>
      <w:r w:rsidRPr="0030316E">
        <w:rPr>
          <w:rFonts w:ascii="Courier New"/>
          <w:sz w:val="19"/>
        </w:rPr>
        <w:t>justIterate</w:t>
      </w:r>
      <w:r w:rsidRPr="0030316E">
        <w:rPr>
          <w:rFonts w:ascii="Courier New"/>
          <w:spacing w:val="-55"/>
          <w:sz w:val="19"/>
        </w:rPr>
        <w:t xml:space="preserve"> </w:t>
      </w:r>
      <w:r w:rsidRPr="0030316E">
        <w:rPr>
          <w:sz w:val="24"/>
        </w:rPr>
        <w:t>function template.</w:t>
      </w:r>
    </w:p>
    <w:p w14:paraId="73DF711F" w14:textId="77777777" w:rsidR="002E25FB" w:rsidRPr="0030316E" w:rsidRDefault="00000000">
      <w:pPr>
        <w:spacing w:before="129"/>
        <w:ind w:left="160"/>
        <w:rPr>
          <w:rFonts w:ascii="Courier New"/>
          <w:sz w:val="18"/>
        </w:rPr>
      </w:pPr>
      <w:r w:rsidRPr="0030316E">
        <w:rPr>
          <w:rFonts w:ascii="Courier New"/>
          <w:sz w:val="18"/>
        </w:rPr>
        <w:t>template</w:t>
      </w:r>
      <w:r w:rsidRPr="0030316E">
        <w:rPr>
          <w:rFonts w:ascii="Courier New"/>
          <w:spacing w:val="-9"/>
          <w:sz w:val="18"/>
        </w:rPr>
        <w:t xml:space="preserve"> </w:t>
      </w:r>
      <w:r w:rsidRPr="0030316E">
        <w:rPr>
          <w:rFonts w:ascii="Courier New"/>
          <w:sz w:val="18"/>
        </w:rPr>
        <w:t>&lt;typename</w:t>
      </w:r>
      <w:r w:rsidRPr="0030316E">
        <w:rPr>
          <w:rFonts w:ascii="Courier New"/>
          <w:spacing w:val="-8"/>
          <w:sz w:val="18"/>
        </w:rPr>
        <w:t xml:space="preserve"> </w:t>
      </w:r>
      <w:r w:rsidRPr="0030316E">
        <w:rPr>
          <w:rFonts w:ascii="Courier New"/>
          <w:sz w:val="18"/>
        </w:rPr>
        <w:t>Cont&gt;</w:t>
      </w:r>
    </w:p>
    <w:p w14:paraId="5E039A43" w14:textId="77777777" w:rsidR="002E25FB" w:rsidRPr="0030316E" w:rsidRDefault="00000000">
      <w:pPr>
        <w:spacing w:before="24" w:line="268" w:lineRule="auto"/>
        <w:ind w:left="591" w:right="6692" w:hanging="432"/>
        <w:rPr>
          <w:rFonts w:ascii="Courier New"/>
          <w:sz w:val="18"/>
        </w:rPr>
      </w:pPr>
      <w:r w:rsidRPr="0030316E">
        <w:rPr>
          <w:rFonts w:ascii="Courier New"/>
          <w:sz w:val="18"/>
        </w:rPr>
        <w:t>void justIterate(const Cont&amp; cont) {</w:t>
      </w:r>
      <w:r w:rsidRPr="0030316E">
        <w:rPr>
          <w:rFonts w:ascii="Courier New"/>
          <w:spacing w:val="-106"/>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itEnd</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cont.end();</w:t>
      </w:r>
    </w:p>
    <w:p w14:paraId="4B41DAAD" w14:textId="77777777" w:rsidR="002E25FB" w:rsidRPr="0030316E" w:rsidRDefault="00000000">
      <w:pPr>
        <w:spacing w:line="203" w:lineRule="exact"/>
        <w:ind w:left="591"/>
        <w:rPr>
          <w:rFonts w:ascii="Courier New"/>
          <w:sz w:val="18"/>
        </w:rPr>
      </w:pPr>
      <w:r w:rsidRPr="0030316E">
        <w:rPr>
          <w:rFonts w:ascii="Courier New"/>
          <w:sz w:val="18"/>
        </w:rPr>
        <w:t>for</w:t>
      </w:r>
      <w:r w:rsidRPr="0030316E">
        <w:rPr>
          <w:rFonts w:ascii="Courier New"/>
          <w:spacing w:val="-5"/>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it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cont.begin();</w:t>
      </w:r>
      <w:r w:rsidRPr="0030316E">
        <w:rPr>
          <w:rFonts w:ascii="Courier New"/>
          <w:spacing w:val="-4"/>
          <w:sz w:val="18"/>
        </w:rPr>
        <w:t xml:space="preserve"> </w:t>
      </w:r>
      <w:r w:rsidRPr="0030316E">
        <w:rPr>
          <w:rFonts w:ascii="Courier New"/>
          <w:sz w:val="18"/>
        </w:rPr>
        <w:t>it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itEnd;</w:t>
      </w:r>
      <w:r w:rsidRPr="0030316E">
        <w:rPr>
          <w:rFonts w:ascii="Courier New"/>
          <w:spacing w:val="-5"/>
          <w:sz w:val="18"/>
        </w:rPr>
        <w:t xml:space="preserve"> </w:t>
      </w:r>
      <w:r w:rsidRPr="0030316E">
        <w:rPr>
          <w:rFonts w:ascii="Courier New"/>
          <w:sz w:val="18"/>
        </w:rPr>
        <w:t>++it)</w:t>
      </w:r>
      <w:r w:rsidRPr="0030316E">
        <w:rPr>
          <w:rFonts w:ascii="Courier New"/>
          <w:spacing w:val="-4"/>
          <w:sz w:val="18"/>
        </w:rPr>
        <w:t xml:space="preserve"> </w:t>
      </w:r>
      <w:r w:rsidRPr="0030316E">
        <w:rPr>
          <w:rFonts w:ascii="Courier New"/>
          <w:sz w:val="18"/>
        </w:rPr>
        <w:t>{</w:t>
      </w:r>
    </w:p>
    <w:p w14:paraId="386EECA0" w14:textId="77777777" w:rsidR="002E25FB" w:rsidRPr="0030316E" w:rsidRDefault="00000000">
      <w:pPr>
        <w:spacing w:before="24"/>
        <w:ind w:left="1024"/>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do</w:t>
      </w:r>
      <w:r w:rsidRPr="0030316E">
        <w:rPr>
          <w:rFonts w:ascii="Courier New"/>
          <w:spacing w:val="-5"/>
          <w:sz w:val="18"/>
        </w:rPr>
        <w:t xml:space="preserve"> </w:t>
      </w:r>
      <w:r w:rsidRPr="0030316E">
        <w:rPr>
          <w:rFonts w:ascii="Courier New"/>
          <w:sz w:val="18"/>
        </w:rPr>
        <w:t>something</w:t>
      </w:r>
    </w:p>
    <w:p w14:paraId="12787E6F" w14:textId="77777777" w:rsidR="002E25FB" w:rsidRPr="0030316E" w:rsidRDefault="00000000">
      <w:pPr>
        <w:spacing w:before="24"/>
        <w:ind w:left="591"/>
        <w:rPr>
          <w:rFonts w:ascii="Courier New"/>
          <w:sz w:val="18"/>
        </w:rPr>
      </w:pPr>
      <w:r w:rsidRPr="0030316E">
        <w:rPr>
          <w:rFonts w:ascii="Courier New"/>
          <w:sz w:val="18"/>
        </w:rPr>
        <w:t>}</w:t>
      </w:r>
    </w:p>
    <w:p w14:paraId="339726AA" w14:textId="77777777" w:rsidR="002E25FB" w:rsidRPr="0030316E" w:rsidRDefault="00000000">
      <w:pPr>
        <w:spacing w:before="24"/>
        <w:ind w:left="160"/>
        <w:rPr>
          <w:rFonts w:ascii="Courier New"/>
          <w:sz w:val="18"/>
        </w:rPr>
      </w:pPr>
      <w:r w:rsidRPr="0030316E">
        <w:rPr>
          <w:rFonts w:ascii="Courier New"/>
          <w:sz w:val="18"/>
        </w:rPr>
        <w:t>}</w:t>
      </w:r>
    </w:p>
    <w:p w14:paraId="48B32664" w14:textId="77777777" w:rsidR="002E25FB" w:rsidRPr="0030316E" w:rsidRDefault="00000000">
      <w:pPr>
        <w:pStyle w:val="BodyText"/>
        <w:spacing w:before="130"/>
        <w:ind w:left="100" w:right="1345"/>
      </w:pPr>
      <w:r w:rsidRPr="0030316E">
        <w:t>By</w:t>
      </w:r>
      <w:r w:rsidRPr="0030316E">
        <w:rPr>
          <w:spacing w:val="-3"/>
        </w:rPr>
        <w:t xml:space="preserve"> </w:t>
      </w:r>
      <w:r w:rsidRPr="0030316E">
        <w:t>the</w:t>
      </w:r>
      <w:r w:rsidRPr="0030316E">
        <w:rPr>
          <w:spacing w:val="-3"/>
        </w:rPr>
        <w:t xml:space="preserve"> </w:t>
      </w:r>
      <w:r w:rsidRPr="0030316E">
        <w:t>way,</w:t>
      </w:r>
      <w:r w:rsidRPr="0030316E">
        <w:rPr>
          <w:spacing w:val="-2"/>
        </w:rPr>
        <w:t xml:space="preserve"> </w:t>
      </w:r>
      <w:r w:rsidRPr="0030316E">
        <w:t>it</w:t>
      </w:r>
      <w:r w:rsidRPr="0030316E">
        <w:rPr>
          <w:spacing w:val="-4"/>
        </w:rPr>
        <w:t xml:space="preserve"> </w:t>
      </w:r>
      <w:r w:rsidRPr="0030316E">
        <w:t>is</w:t>
      </w:r>
      <w:r w:rsidRPr="0030316E">
        <w:rPr>
          <w:spacing w:val="-3"/>
        </w:rPr>
        <w:t xml:space="preserve"> </w:t>
      </w:r>
      <w:r w:rsidRPr="0030316E">
        <w:t>typically</w:t>
      </w:r>
      <w:r w:rsidRPr="0030316E">
        <w:rPr>
          <w:spacing w:val="-2"/>
        </w:rPr>
        <w:t xml:space="preserve"> </w:t>
      </w:r>
      <w:r w:rsidRPr="0030316E">
        <w:t>a</w:t>
      </w:r>
      <w:r w:rsidRPr="0030316E">
        <w:rPr>
          <w:spacing w:val="-3"/>
        </w:rPr>
        <w:t xml:space="preserve"> </w:t>
      </w:r>
      <w:r w:rsidRPr="0030316E">
        <w:t>bad</w:t>
      </w:r>
      <w:r w:rsidRPr="0030316E">
        <w:rPr>
          <w:spacing w:val="-3"/>
        </w:rPr>
        <w:t xml:space="preserve"> </w:t>
      </w:r>
      <w:r w:rsidRPr="0030316E">
        <w:t>idea</w:t>
      </w:r>
      <w:r w:rsidRPr="0030316E">
        <w:rPr>
          <w:spacing w:val="-3"/>
        </w:rPr>
        <w:t xml:space="preserve"> </w:t>
      </w:r>
      <w:r w:rsidRPr="0030316E">
        <w:t>to</w:t>
      </w:r>
      <w:r w:rsidRPr="0030316E">
        <w:rPr>
          <w:spacing w:val="-2"/>
        </w:rPr>
        <w:t xml:space="preserve"> </w:t>
      </w:r>
      <w:r w:rsidRPr="0030316E">
        <w:t>loop</w:t>
      </w:r>
      <w:r w:rsidRPr="0030316E">
        <w:rPr>
          <w:spacing w:val="-3"/>
        </w:rPr>
        <w:t xml:space="preserve"> </w:t>
      </w:r>
      <w:r w:rsidRPr="0030316E">
        <w:t>explicitly</w:t>
      </w:r>
      <w:r w:rsidRPr="0030316E">
        <w:rPr>
          <w:spacing w:val="-2"/>
        </w:rPr>
        <w:t xml:space="preserve"> </w:t>
      </w:r>
      <w:r w:rsidRPr="0030316E">
        <w:t>through</w:t>
      </w:r>
      <w:r w:rsidRPr="0030316E">
        <w:rPr>
          <w:spacing w:val="-2"/>
        </w:rPr>
        <w:t xml:space="preserve"> </w:t>
      </w:r>
      <w:r w:rsidRPr="0030316E">
        <w:t>a</w:t>
      </w:r>
      <w:r w:rsidRPr="0030316E">
        <w:rPr>
          <w:spacing w:val="-3"/>
        </w:rPr>
        <w:t xml:space="preserve"> </w:t>
      </w:r>
      <w:r w:rsidRPr="0030316E">
        <w:t>container.</w:t>
      </w:r>
      <w:r w:rsidRPr="0030316E">
        <w:rPr>
          <w:spacing w:val="-3"/>
        </w:rPr>
        <w:t xml:space="preserve"> </w:t>
      </w:r>
      <w:r w:rsidRPr="0030316E">
        <w:t>By</w:t>
      </w:r>
      <w:r w:rsidRPr="0030316E">
        <w:rPr>
          <w:spacing w:val="-2"/>
        </w:rPr>
        <w:t xml:space="preserve"> </w:t>
      </w:r>
      <w:r w:rsidRPr="0030316E">
        <w:t>explicitly</w:t>
      </w:r>
      <w:r w:rsidRPr="0030316E">
        <w:rPr>
          <w:spacing w:val="-2"/>
        </w:rPr>
        <w:t xml:space="preserve"> </w:t>
      </w:r>
      <w:r w:rsidRPr="0030316E">
        <w:t>I</w:t>
      </w:r>
      <w:r w:rsidRPr="0030316E">
        <w:rPr>
          <w:spacing w:val="-4"/>
        </w:rPr>
        <w:t xml:space="preserve"> </w:t>
      </w:r>
      <w:r w:rsidRPr="0030316E">
        <w:t>mean</w:t>
      </w:r>
      <w:r w:rsidRPr="0030316E">
        <w:rPr>
          <w:spacing w:val="-57"/>
        </w:rPr>
        <w:t xml:space="preserve"> </w:t>
      </w:r>
      <w:r w:rsidRPr="0030316E">
        <w:t>that you manually increment the counter variable. This is a job for an algorithm of the standard</w:t>
      </w:r>
      <w:r w:rsidRPr="0030316E">
        <w:rPr>
          <w:spacing w:val="1"/>
        </w:rPr>
        <w:t xml:space="preserve"> </w:t>
      </w:r>
      <w:r w:rsidRPr="0030316E">
        <w:t>template</w:t>
      </w:r>
      <w:r w:rsidRPr="0030316E">
        <w:rPr>
          <w:spacing w:val="-2"/>
        </w:rPr>
        <w:t xml:space="preserve"> </w:t>
      </w:r>
      <w:r w:rsidRPr="0030316E">
        <w:t>library:</w:t>
      </w:r>
      <w:r w:rsidRPr="0030316E">
        <w:rPr>
          <w:spacing w:val="-1"/>
        </w:rPr>
        <w:t xml:space="preserve"> </w:t>
      </w:r>
      <w:r w:rsidRPr="0030316E">
        <w:t>Prefer</w:t>
      </w:r>
      <w:r w:rsidRPr="0030316E">
        <w:rPr>
          <w:spacing w:val="-1"/>
        </w:rPr>
        <w:t xml:space="preserve"> </w:t>
      </w:r>
      <w:r w:rsidRPr="0030316E">
        <w:t>an</w:t>
      </w:r>
      <w:r w:rsidRPr="0030316E">
        <w:rPr>
          <w:spacing w:val="-1"/>
        </w:rPr>
        <w:t xml:space="preserve"> </w:t>
      </w:r>
      <w:r w:rsidRPr="0030316E">
        <w:t>algorithm</w:t>
      </w:r>
      <w:r w:rsidRPr="0030316E">
        <w:rPr>
          <w:spacing w:val="-1"/>
        </w:rPr>
        <w:t xml:space="preserve"> </w:t>
      </w:r>
      <w:r w:rsidRPr="0030316E">
        <w:t>to a</w:t>
      </w:r>
      <w:r w:rsidRPr="0030316E">
        <w:rPr>
          <w:spacing w:val="-2"/>
        </w:rPr>
        <w:t xml:space="preserve"> </w:t>
      </w:r>
      <w:r w:rsidRPr="0030316E">
        <w:t>raw</w:t>
      </w:r>
      <w:r w:rsidRPr="0030316E">
        <w:rPr>
          <w:spacing w:val="-1"/>
        </w:rPr>
        <w:t xml:space="preserve"> </w:t>
      </w:r>
      <w:r w:rsidRPr="0030316E">
        <w:t>loop.</w:t>
      </w:r>
    </w:p>
    <w:p w14:paraId="1BD4B3FB" w14:textId="77777777" w:rsidR="002E25FB" w:rsidRPr="0030316E" w:rsidRDefault="002E25FB">
      <w:pPr>
        <w:pStyle w:val="BodyText"/>
        <w:spacing w:before="3"/>
        <w:rPr>
          <w:sz w:val="30"/>
        </w:rPr>
      </w:pPr>
    </w:p>
    <w:p w14:paraId="4A095C01" w14:textId="77777777" w:rsidR="002E25FB" w:rsidRPr="0030316E" w:rsidRDefault="00000000">
      <w:pPr>
        <w:pStyle w:val="Heading3"/>
      </w:pPr>
      <w:bookmarkStart w:id="350" w:name="_bookmark252"/>
      <w:bookmarkEnd w:id="350"/>
      <w:r w:rsidRPr="0030316E">
        <w:t>T.144:</w:t>
      </w:r>
      <w:r w:rsidRPr="0030316E">
        <w:rPr>
          <w:spacing w:val="20"/>
        </w:rPr>
        <w:t xml:space="preserve"> </w:t>
      </w:r>
      <w:r w:rsidRPr="0030316E">
        <w:t>Don’t</w:t>
      </w:r>
      <w:r w:rsidRPr="0030316E">
        <w:rPr>
          <w:spacing w:val="20"/>
        </w:rPr>
        <w:t xml:space="preserve"> </w:t>
      </w:r>
      <w:r w:rsidRPr="0030316E">
        <w:t>specialize</w:t>
      </w:r>
      <w:r w:rsidRPr="0030316E">
        <w:rPr>
          <w:spacing w:val="20"/>
        </w:rPr>
        <w:t xml:space="preserve"> </w:t>
      </w:r>
      <w:r w:rsidRPr="0030316E">
        <w:t>function</w:t>
      </w:r>
      <w:r w:rsidRPr="0030316E">
        <w:rPr>
          <w:spacing w:val="20"/>
        </w:rPr>
        <w:t xml:space="preserve"> </w:t>
      </w:r>
      <w:r w:rsidRPr="0030316E">
        <w:t>templates</w:t>
      </w:r>
    </w:p>
    <w:p w14:paraId="641B7890" w14:textId="77777777" w:rsidR="002E25FB" w:rsidRPr="0030316E" w:rsidRDefault="002E25FB">
      <w:pPr>
        <w:sectPr w:rsidR="002E25FB" w:rsidRPr="0030316E">
          <w:pgSz w:w="12240" w:h="15840"/>
          <w:pgMar w:top="1440" w:right="140" w:bottom="280" w:left="1340" w:header="720" w:footer="720" w:gutter="0"/>
          <w:cols w:space="720"/>
        </w:sectPr>
      </w:pPr>
    </w:p>
    <w:p w14:paraId="0CED233A" w14:textId="77777777" w:rsidR="002E25FB" w:rsidRPr="0030316E" w:rsidRDefault="00000000">
      <w:pPr>
        <w:pStyle w:val="BodyText"/>
        <w:spacing w:before="72"/>
        <w:ind w:left="100" w:right="1345"/>
      </w:pPr>
      <w:r w:rsidRPr="0030316E">
        <w:lastRenderedPageBreak/>
        <w:t>This</w:t>
      </w:r>
      <w:r w:rsidRPr="0030316E">
        <w:rPr>
          <w:spacing w:val="-4"/>
        </w:rPr>
        <w:t xml:space="preserve"> </w:t>
      </w:r>
      <w:r w:rsidRPr="0030316E">
        <w:t>rule</w:t>
      </w:r>
      <w:r w:rsidRPr="0030316E">
        <w:rPr>
          <w:spacing w:val="-3"/>
        </w:rPr>
        <w:t xml:space="preserve"> </w:t>
      </w:r>
      <w:r w:rsidRPr="0030316E">
        <w:t>is</w:t>
      </w:r>
      <w:r w:rsidRPr="0030316E">
        <w:rPr>
          <w:spacing w:val="-3"/>
        </w:rPr>
        <w:t xml:space="preserve"> </w:t>
      </w:r>
      <w:r w:rsidRPr="0030316E">
        <w:t>special.</w:t>
      </w:r>
      <w:r w:rsidRPr="0030316E">
        <w:rPr>
          <w:spacing w:val="-2"/>
        </w:rPr>
        <w:t xml:space="preserve"> </w:t>
      </w:r>
      <w:r w:rsidRPr="0030316E">
        <w:t>Consequently,</w:t>
      </w:r>
      <w:r w:rsidRPr="0030316E">
        <w:rPr>
          <w:spacing w:val="-3"/>
        </w:rPr>
        <w:t xml:space="preserve"> </w:t>
      </w:r>
      <w:r w:rsidRPr="0030316E">
        <w:t>I</w:t>
      </w:r>
      <w:r w:rsidRPr="0030316E">
        <w:rPr>
          <w:spacing w:val="-3"/>
        </w:rPr>
        <w:t xml:space="preserve"> </w:t>
      </w:r>
      <w:r w:rsidRPr="0030316E">
        <w:t>have</w:t>
      </w:r>
      <w:r w:rsidRPr="0030316E">
        <w:rPr>
          <w:spacing w:val="-3"/>
        </w:rPr>
        <w:t xml:space="preserve"> </w:t>
      </w:r>
      <w:r w:rsidRPr="0030316E">
        <w:t>been</w:t>
      </w:r>
      <w:r w:rsidRPr="0030316E">
        <w:rPr>
          <w:spacing w:val="-2"/>
        </w:rPr>
        <w:t xml:space="preserve"> </w:t>
      </w:r>
      <w:r w:rsidRPr="0030316E">
        <w:t>contemplating</w:t>
      </w:r>
      <w:r w:rsidRPr="0030316E">
        <w:rPr>
          <w:spacing w:val="-2"/>
        </w:rPr>
        <w:t xml:space="preserve"> </w:t>
      </w:r>
      <w:r w:rsidRPr="0030316E">
        <w:t>for</w:t>
      </w:r>
      <w:r w:rsidRPr="0030316E">
        <w:rPr>
          <w:spacing w:val="-4"/>
        </w:rPr>
        <w:t xml:space="preserve"> </w:t>
      </w:r>
      <w:r w:rsidRPr="0030316E">
        <w:t>a</w:t>
      </w:r>
      <w:r w:rsidRPr="0030316E">
        <w:rPr>
          <w:spacing w:val="-3"/>
        </w:rPr>
        <w:t xml:space="preserve"> </w:t>
      </w:r>
      <w:r w:rsidRPr="0030316E">
        <w:t>long</w:t>
      </w:r>
      <w:r w:rsidRPr="0030316E">
        <w:rPr>
          <w:spacing w:val="-2"/>
        </w:rPr>
        <w:t xml:space="preserve"> </w:t>
      </w:r>
      <w:r w:rsidRPr="0030316E">
        <w:t>time</w:t>
      </w:r>
      <w:r w:rsidRPr="0030316E">
        <w:rPr>
          <w:spacing w:val="-3"/>
        </w:rPr>
        <w:t xml:space="preserve"> </w:t>
      </w:r>
      <w:r w:rsidRPr="0030316E">
        <w:t>whether</w:t>
      </w:r>
      <w:r w:rsidRPr="0030316E">
        <w:rPr>
          <w:spacing w:val="-3"/>
        </w:rPr>
        <w:t xml:space="preserve"> </w:t>
      </w:r>
      <w:r w:rsidRPr="0030316E">
        <w:t>or</w:t>
      </w:r>
      <w:r w:rsidRPr="0030316E">
        <w:rPr>
          <w:spacing w:val="-4"/>
        </w:rPr>
        <w:t xml:space="preserve"> </w:t>
      </w:r>
      <w:r w:rsidRPr="0030316E">
        <w:t>not</w:t>
      </w:r>
      <w:r w:rsidRPr="0030316E">
        <w:rPr>
          <w:spacing w:val="-3"/>
        </w:rPr>
        <w:t xml:space="preserve"> </w:t>
      </w:r>
      <w:r w:rsidRPr="0030316E">
        <w:t>I</w:t>
      </w:r>
      <w:r w:rsidRPr="0030316E">
        <w:rPr>
          <w:spacing w:val="-57"/>
        </w:rPr>
        <w:t xml:space="preserve"> </w:t>
      </w:r>
      <w:r w:rsidRPr="0030316E">
        <w:t>should include it. I ended up including it for two reasons. First, it helps me to give an idea of</w:t>
      </w:r>
      <w:r w:rsidRPr="0030316E">
        <w:rPr>
          <w:spacing w:val="1"/>
        </w:rPr>
        <w:t xml:space="preserve"> </w:t>
      </w:r>
      <w:r w:rsidRPr="0030316E">
        <w:t>partial</w:t>
      </w:r>
      <w:r w:rsidRPr="0030316E">
        <w:rPr>
          <w:spacing w:val="-2"/>
        </w:rPr>
        <w:t xml:space="preserve"> </w:t>
      </w:r>
      <w:r w:rsidRPr="0030316E">
        <w:t>template</w:t>
      </w:r>
      <w:r w:rsidRPr="0030316E">
        <w:rPr>
          <w:spacing w:val="-2"/>
        </w:rPr>
        <w:t xml:space="preserve"> </w:t>
      </w:r>
      <w:r w:rsidRPr="0030316E">
        <w:t>specialization,</w:t>
      </w:r>
      <w:r w:rsidRPr="0030316E">
        <w:rPr>
          <w:spacing w:val="-1"/>
        </w:rPr>
        <w:t xml:space="preserve"> </w:t>
      </w:r>
      <w:r w:rsidRPr="0030316E">
        <w:t>and</w:t>
      </w:r>
      <w:r w:rsidRPr="0030316E">
        <w:rPr>
          <w:spacing w:val="-1"/>
        </w:rPr>
        <w:t xml:space="preserve"> </w:t>
      </w:r>
      <w:r w:rsidRPr="0030316E">
        <w:t>second,</w:t>
      </w:r>
      <w:r w:rsidRPr="0030316E">
        <w:rPr>
          <w:spacing w:val="-1"/>
        </w:rPr>
        <w:t xml:space="preserve"> </w:t>
      </w:r>
      <w:r w:rsidRPr="0030316E">
        <w:t>the</w:t>
      </w:r>
      <w:r w:rsidRPr="0030316E">
        <w:rPr>
          <w:spacing w:val="-2"/>
        </w:rPr>
        <w:t xml:space="preserve"> </w:t>
      </w:r>
      <w:r w:rsidRPr="0030316E">
        <w:t>rule</w:t>
      </w:r>
      <w:r w:rsidRPr="0030316E">
        <w:rPr>
          <w:spacing w:val="-2"/>
        </w:rPr>
        <w:t xml:space="preserve"> </w:t>
      </w:r>
      <w:r w:rsidRPr="0030316E">
        <w:t>is</w:t>
      </w:r>
      <w:r w:rsidRPr="0030316E">
        <w:rPr>
          <w:spacing w:val="-2"/>
        </w:rPr>
        <w:t xml:space="preserve"> </w:t>
      </w:r>
      <w:r w:rsidRPr="0030316E">
        <w:t>easy</w:t>
      </w:r>
      <w:r w:rsidRPr="0030316E">
        <w:rPr>
          <w:spacing w:val="-1"/>
        </w:rPr>
        <w:t xml:space="preserve"> </w:t>
      </w:r>
      <w:r w:rsidRPr="0030316E">
        <w:t>to</w:t>
      </w:r>
      <w:r w:rsidRPr="0030316E">
        <w:rPr>
          <w:spacing w:val="-1"/>
        </w:rPr>
        <w:t xml:space="preserve"> </w:t>
      </w:r>
      <w:r w:rsidRPr="0030316E">
        <w:t>comprehend.</w:t>
      </w:r>
    </w:p>
    <w:p w14:paraId="006D25AA" w14:textId="77777777" w:rsidR="002E25FB" w:rsidRPr="0030316E" w:rsidRDefault="002E25FB">
      <w:pPr>
        <w:pStyle w:val="BodyText"/>
        <w:spacing w:before="8"/>
      </w:pPr>
    </w:p>
    <w:p w14:paraId="764AAA12" w14:textId="77777777" w:rsidR="002E25FB" w:rsidRPr="0030316E" w:rsidRDefault="00000000">
      <w:pPr>
        <w:pStyle w:val="Heading4"/>
      </w:pPr>
      <w:r w:rsidRPr="0030316E">
        <w:t>Template</w:t>
      </w:r>
      <w:r w:rsidRPr="0030316E">
        <w:rPr>
          <w:spacing w:val="19"/>
        </w:rPr>
        <w:t xml:space="preserve"> </w:t>
      </w:r>
      <w:r w:rsidRPr="0030316E">
        <w:t>specialization</w:t>
      </w:r>
    </w:p>
    <w:p w14:paraId="296B610A" w14:textId="77777777" w:rsidR="002E25FB" w:rsidRPr="0030316E" w:rsidRDefault="00000000">
      <w:pPr>
        <w:pStyle w:val="BodyText"/>
        <w:spacing w:before="125"/>
        <w:ind w:left="100" w:right="1345"/>
      </w:pPr>
      <w:r w:rsidRPr="0030316E">
        <w:t>Templates</w:t>
      </w:r>
      <w:r w:rsidRPr="0030316E">
        <w:rPr>
          <w:spacing w:val="-5"/>
        </w:rPr>
        <w:t xml:space="preserve"> </w:t>
      </w:r>
      <w:r w:rsidRPr="0030316E">
        <w:t>define</w:t>
      </w:r>
      <w:r w:rsidRPr="0030316E">
        <w:rPr>
          <w:spacing w:val="-4"/>
        </w:rPr>
        <w:t xml:space="preserve"> </w:t>
      </w:r>
      <w:r w:rsidRPr="0030316E">
        <w:t>the</w:t>
      </w:r>
      <w:r w:rsidRPr="0030316E">
        <w:rPr>
          <w:spacing w:val="-5"/>
        </w:rPr>
        <w:t xml:space="preserve"> </w:t>
      </w:r>
      <w:r w:rsidRPr="0030316E">
        <w:t>behavior</w:t>
      </w:r>
      <w:r w:rsidRPr="0030316E">
        <w:rPr>
          <w:spacing w:val="-4"/>
        </w:rPr>
        <w:t xml:space="preserve"> </w:t>
      </w:r>
      <w:r w:rsidRPr="0030316E">
        <w:t>of</w:t>
      </w:r>
      <w:r w:rsidRPr="0030316E">
        <w:rPr>
          <w:spacing w:val="-5"/>
        </w:rPr>
        <w:t xml:space="preserve"> </w:t>
      </w:r>
      <w:r w:rsidRPr="0030316E">
        <w:t>families</w:t>
      </w:r>
      <w:r w:rsidRPr="0030316E">
        <w:rPr>
          <w:spacing w:val="-4"/>
        </w:rPr>
        <w:t xml:space="preserve"> </w:t>
      </w:r>
      <w:r w:rsidRPr="0030316E">
        <w:t>of</w:t>
      </w:r>
      <w:r w:rsidRPr="0030316E">
        <w:rPr>
          <w:spacing w:val="-5"/>
        </w:rPr>
        <w:t xml:space="preserve"> </w:t>
      </w:r>
      <w:r w:rsidRPr="0030316E">
        <w:t>classes</w:t>
      </w:r>
      <w:r w:rsidRPr="0030316E">
        <w:rPr>
          <w:spacing w:val="-4"/>
        </w:rPr>
        <w:t xml:space="preserve"> </w:t>
      </w:r>
      <w:r w:rsidRPr="0030316E">
        <w:t>and</w:t>
      </w:r>
      <w:r w:rsidRPr="0030316E">
        <w:rPr>
          <w:spacing w:val="-4"/>
        </w:rPr>
        <w:t xml:space="preserve"> </w:t>
      </w:r>
      <w:r w:rsidRPr="0030316E">
        <w:t>functions.</w:t>
      </w:r>
      <w:r w:rsidRPr="0030316E">
        <w:rPr>
          <w:spacing w:val="-4"/>
        </w:rPr>
        <w:t xml:space="preserve"> </w:t>
      </w:r>
      <w:r w:rsidRPr="0030316E">
        <w:t>Often</w:t>
      </w:r>
      <w:r w:rsidRPr="0030316E">
        <w:rPr>
          <w:spacing w:val="-3"/>
        </w:rPr>
        <w:t xml:space="preserve"> </w:t>
      </w:r>
      <w:r w:rsidRPr="0030316E">
        <w:t>special</w:t>
      </w:r>
      <w:r w:rsidRPr="0030316E">
        <w:rPr>
          <w:spacing w:val="-5"/>
        </w:rPr>
        <w:t xml:space="preserve"> </w:t>
      </w:r>
      <w:r w:rsidRPr="0030316E">
        <w:t>arguments</w:t>
      </w:r>
      <w:r w:rsidRPr="0030316E">
        <w:rPr>
          <w:spacing w:val="-4"/>
        </w:rPr>
        <w:t xml:space="preserve"> </w:t>
      </w:r>
      <w:r w:rsidRPr="0030316E">
        <w:t>must</w:t>
      </w:r>
      <w:r w:rsidRPr="0030316E">
        <w:rPr>
          <w:spacing w:val="-57"/>
        </w:rPr>
        <w:t xml:space="preserve"> </w:t>
      </w:r>
      <w:r w:rsidRPr="0030316E">
        <w:t>be treated separately. To support this use-case, you can fully specialize templates. Class</w:t>
      </w:r>
      <w:r w:rsidRPr="0030316E">
        <w:rPr>
          <w:spacing w:val="1"/>
        </w:rPr>
        <w:t xml:space="preserve"> </w:t>
      </w:r>
      <w:r w:rsidRPr="0030316E">
        <w:t>templates</w:t>
      </w:r>
      <w:r w:rsidRPr="0030316E">
        <w:rPr>
          <w:spacing w:val="-2"/>
        </w:rPr>
        <w:t xml:space="preserve"> </w:t>
      </w:r>
      <w:r w:rsidRPr="0030316E">
        <w:t>can even be</w:t>
      </w:r>
      <w:r w:rsidRPr="0030316E">
        <w:rPr>
          <w:spacing w:val="-2"/>
        </w:rPr>
        <w:t xml:space="preserve"> </w:t>
      </w:r>
      <w:r w:rsidRPr="0030316E">
        <w:t>partially specialized.</w:t>
      </w:r>
    </w:p>
    <w:p w14:paraId="17767C40" w14:textId="77777777" w:rsidR="002E25FB" w:rsidRPr="0030316E" w:rsidRDefault="00000000">
      <w:pPr>
        <w:pStyle w:val="BodyText"/>
        <w:spacing w:before="120"/>
        <w:ind w:left="100"/>
      </w:pPr>
      <w:r w:rsidRPr="0030316E">
        <w:t>The</w:t>
      </w:r>
      <w:r w:rsidRPr="0030316E">
        <w:rPr>
          <w:spacing w:val="-4"/>
        </w:rPr>
        <w:t xml:space="preserve"> </w:t>
      </w:r>
      <w:r w:rsidRPr="0030316E">
        <w:t>next</w:t>
      </w:r>
      <w:r w:rsidRPr="0030316E">
        <w:rPr>
          <w:spacing w:val="-3"/>
        </w:rPr>
        <w:t xml:space="preserve"> </w:t>
      </w:r>
      <w:r w:rsidRPr="0030316E">
        <w:t>code</w:t>
      </w:r>
      <w:r w:rsidRPr="0030316E">
        <w:rPr>
          <w:spacing w:val="-3"/>
        </w:rPr>
        <w:t xml:space="preserve"> </w:t>
      </w:r>
      <w:r w:rsidRPr="0030316E">
        <w:t>snippet</w:t>
      </w:r>
      <w:r w:rsidRPr="0030316E">
        <w:rPr>
          <w:spacing w:val="-4"/>
        </w:rPr>
        <w:t xml:space="preserve"> </w:t>
      </w:r>
      <w:r w:rsidRPr="0030316E">
        <w:t>presents</w:t>
      </w:r>
      <w:r w:rsidRPr="0030316E">
        <w:rPr>
          <w:spacing w:val="-3"/>
        </w:rPr>
        <w:t xml:space="preserve"> </w:t>
      </w:r>
      <w:r w:rsidRPr="0030316E">
        <w:t>the</w:t>
      </w:r>
      <w:r w:rsidRPr="0030316E">
        <w:rPr>
          <w:spacing w:val="-3"/>
        </w:rPr>
        <w:t xml:space="preserve"> </w:t>
      </w:r>
      <w:r w:rsidRPr="0030316E">
        <w:t>general</w:t>
      </w:r>
      <w:r w:rsidRPr="0030316E">
        <w:rPr>
          <w:spacing w:val="-3"/>
        </w:rPr>
        <w:t xml:space="preserve"> </w:t>
      </w:r>
      <w:r w:rsidRPr="0030316E">
        <w:t>idea.</w:t>
      </w:r>
    </w:p>
    <w:p w14:paraId="37895EE5" w14:textId="77777777" w:rsidR="002E25FB" w:rsidRPr="0030316E" w:rsidRDefault="00000000">
      <w:pPr>
        <w:tabs>
          <w:tab w:val="left" w:pos="5343"/>
        </w:tabs>
        <w:spacing w:before="135" w:line="268" w:lineRule="auto"/>
        <w:ind w:left="160" w:right="4765"/>
        <w:rPr>
          <w:rFonts w:ascii="Courier New"/>
          <w:sz w:val="18"/>
        </w:rPr>
      </w:pPr>
      <w:r w:rsidRPr="0030316E">
        <w:rPr>
          <w:rFonts w:ascii="Courier New"/>
          <w:sz w:val="18"/>
        </w:rPr>
        <w:t>template</w:t>
      </w:r>
      <w:r w:rsidRPr="0030316E">
        <w:rPr>
          <w:rFonts w:ascii="Courier New"/>
          <w:spacing w:val="-6"/>
          <w:sz w:val="18"/>
        </w:rPr>
        <w:t xml:space="preserve"> </w:t>
      </w:r>
      <w:r w:rsidRPr="0030316E">
        <w:rPr>
          <w:rFonts w:ascii="Courier New"/>
          <w:sz w:val="18"/>
        </w:rPr>
        <w:t>&lt;typename</w:t>
      </w:r>
      <w:r w:rsidRPr="0030316E">
        <w:rPr>
          <w:rFonts w:ascii="Courier New"/>
          <w:spacing w:val="-5"/>
          <w:sz w:val="18"/>
        </w:rPr>
        <w:t xml:space="preserve"> </w:t>
      </w:r>
      <w:r w:rsidRPr="0030316E">
        <w:rPr>
          <w:rFonts w:ascii="Courier New"/>
          <w:sz w:val="18"/>
        </w:rPr>
        <w:t>T,</w:t>
      </w:r>
      <w:r w:rsidRPr="0030316E">
        <w:rPr>
          <w:rFonts w:ascii="Courier New"/>
          <w:spacing w:val="-5"/>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Line,</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Column&gt;</w:t>
      </w:r>
      <w:r w:rsidRPr="0030316E">
        <w:rPr>
          <w:rFonts w:ascii="Courier New"/>
          <w:sz w:val="18"/>
        </w:rPr>
        <w:tab/>
        <w:t>// (1)</w:t>
      </w:r>
      <w:r w:rsidRPr="0030316E">
        <w:rPr>
          <w:rFonts w:ascii="Courier New"/>
          <w:spacing w:val="-105"/>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Matrix;</w:t>
      </w:r>
    </w:p>
    <w:p w14:paraId="2C0A4126" w14:textId="77777777" w:rsidR="002E25FB" w:rsidRPr="0030316E" w:rsidRDefault="002E25FB">
      <w:pPr>
        <w:pStyle w:val="BodyText"/>
        <w:rPr>
          <w:rFonts w:ascii="Courier New"/>
          <w:sz w:val="20"/>
        </w:rPr>
      </w:pPr>
    </w:p>
    <w:p w14:paraId="20720CFF" w14:textId="77777777" w:rsidR="002E25FB" w:rsidRPr="0030316E" w:rsidRDefault="00000000">
      <w:pPr>
        <w:tabs>
          <w:tab w:val="left" w:pos="5343"/>
        </w:tabs>
        <w:spacing w:line="268" w:lineRule="auto"/>
        <w:ind w:left="160" w:right="4765"/>
        <w:rPr>
          <w:rFonts w:ascii="Courier New"/>
          <w:sz w:val="18"/>
        </w:rPr>
      </w:pPr>
      <w:r w:rsidRPr="0030316E">
        <w:rPr>
          <w:rFonts w:ascii="Courier New"/>
          <w:sz w:val="18"/>
        </w:rPr>
        <w:t>template</w:t>
      </w:r>
      <w:r w:rsidRPr="0030316E">
        <w:rPr>
          <w:rFonts w:ascii="Courier New"/>
          <w:spacing w:val="-7"/>
          <w:sz w:val="18"/>
        </w:rPr>
        <w:t xml:space="preserve"> </w:t>
      </w:r>
      <w:r w:rsidRPr="0030316E">
        <w:rPr>
          <w:rFonts w:ascii="Courier New"/>
          <w:sz w:val="18"/>
        </w:rPr>
        <w:t>&lt;typename</w:t>
      </w:r>
      <w:r w:rsidRPr="0030316E">
        <w:rPr>
          <w:rFonts w:ascii="Courier New"/>
          <w:spacing w:val="-6"/>
          <w:sz w:val="18"/>
        </w:rPr>
        <w:t xml:space="preserve"> </w:t>
      </w:r>
      <w:r w:rsidRPr="0030316E">
        <w:rPr>
          <w:rFonts w:ascii="Courier New"/>
          <w:sz w:val="18"/>
        </w:rPr>
        <w:t>T&gt;</w:t>
      </w:r>
      <w:r w:rsidRPr="0030316E">
        <w:rPr>
          <w:rFonts w:ascii="Courier New"/>
          <w:sz w:val="18"/>
        </w:rPr>
        <w:tab/>
        <w:t>// (2)</w:t>
      </w:r>
      <w:r w:rsidRPr="0030316E">
        <w:rPr>
          <w:rFonts w:ascii="Courier New"/>
          <w:spacing w:val="-105"/>
          <w:sz w:val="18"/>
        </w:rPr>
        <w:t xml:space="preserve"> </w:t>
      </w:r>
      <w:r w:rsidRPr="0030316E">
        <w:rPr>
          <w:rFonts w:ascii="Courier New"/>
          <w:sz w:val="18"/>
        </w:rPr>
        <w:t>class</w:t>
      </w:r>
      <w:r w:rsidRPr="0030316E">
        <w:rPr>
          <w:rFonts w:ascii="Courier New"/>
          <w:spacing w:val="-2"/>
          <w:sz w:val="18"/>
        </w:rPr>
        <w:t xml:space="preserve"> </w:t>
      </w:r>
      <w:r w:rsidRPr="0030316E">
        <w:rPr>
          <w:rFonts w:ascii="Courier New"/>
          <w:sz w:val="18"/>
        </w:rPr>
        <w:t>Matrix&lt;T,</w:t>
      </w:r>
      <w:r w:rsidRPr="0030316E">
        <w:rPr>
          <w:rFonts w:ascii="Courier New"/>
          <w:spacing w:val="-1"/>
          <w:sz w:val="18"/>
        </w:rPr>
        <w:t xml:space="preserve"> </w:t>
      </w:r>
      <w:r w:rsidRPr="0030316E">
        <w:rPr>
          <w:rFonts w:ascii="Courier New"/>
          <w:sz w:val="18"/>
        </w:rPr>
        <w:t>3,</w:t>
      </w:r>
      <w:r w:rsidRPr="0030316E">
        <w:rPr>
          <w:rFonts w:ascii="Courier New"/>
          <w:spacing w:val="-2"/>
          <w:sz w:val="18"/>
        </w:rPr>
        <w:t xml:space="preserve"> </w:t>
      </w:r>
      <w:r w:rsidRPr="0030316E">
        <w:rPr>
          <w:rFonts w:ascii="Courier New"/>
          <w:sz w:val="18"/>
        </w:rPr>
        <w:t>3&gt;</w:t>
      </w:r>
      <w:r w:rsidRPr="0030316E">
        <w:rPr>
          <w:rFonts w:ascii="Courier New"/>
          <w:spacing w:val="-1"/>
          <w:sz w:val="18"/>
        </w:rPr>
        <w:t xml:space="preserve"> </w:t>
      </w:r>
      <w:r w:rsidRPr="0030316E">
        <w:rPr>
          <w:rFonts w:ascii="Courier New"/>
          <w:sz w:val="18"/>
        </w:rPr>
        <w:t>{};</w:t>
      </w:r>
    </w:p>
    <w:p w14:paraId="52696355" w14:textId="77777777" w:rsidR="002E25FB" w:rsidRPr="0030316E" w:rsidRDefault="002E25FB">
      <w:pPr>
        <w:pStyle w:val="BodyText"/>
        <w:spacing w:before="1"/>
        <w:rPr>
          <w:rFonts w:ascii="Courier New"/>
          <w:sz w:val="20"/>
        </w:rPr>
      </w:pPr>
    </w:p>
    <w:p w14:paraId="3014A5C5" w14:textId="77777777" w:rsidR="002E25FB" w:rsidRPr="0030316E" w:rsidRDefault="00000000">
      <w:pPr>
        <w:tabs>
          <w:tab w:val="left" w:pos="5343"/>
        </w:tabs>
        <w:ind w:left="160"/>
        <w:rPr>
          <w:rFonts w:ascii="Courier New"/>
          <w:sz w:val="18"/>
        </w:rPr>
      </w:pPr>
      <w:r w:rsidRPr="0030316E">
        <w:rPr>
          <w:rFonts w:ascii="Courier New"/>
          <w:sz w:val="18"/>
        </w:rPr>
        <w:t>template</w:t>
      </w:r>
      <w:r w:rsidRPr="0030316E">
        <w:rPr>
          <w:rFonts w:ascii="Courier New"/>
          <w:spacing w:val="-6"/>
          <w:sz w:val="18"/>
        </w:rPr>
        <w:t xml:space="preserve"> </w:t>
      </w:r>
      <w:r w:rsidRPr="0030316E">
        <w:rPr>
          <w:rFonts w:ascii="Courier New"/>
          <w:sz w:val="18"/>
        </w:rPr>
        <w:t>&lt;&gt;</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23285401" w14:textId="77777777" w:rsidR="002E25FB" w:rsidRPr="0030316E" w:rsidRDefault="00000000">
      <w:pPr>
        <w:spacing w:before="24"/>
        <w:ind w:left="160"/>
        <w:rPr>
          <w:rFonts w:ascii="Courier New"/>
          <w:sz w:val="18"/>
        </w:rPr>
      </w:pPr>
      <w:r w:rsidRPr="0030316E">
        <w:rPr>
          <w:rFonts w:ascii="Courier New"/>
          <w:sz w:val="18"/>
        </w:rPr>
        <w:t>class</w:t>
      </w:r>
      <w:r w:rsidRPr="0030316E">
        <w:rPr>
          <w:rFonts w:ascii="Courier New"/>
          <w:spacing w:val="-5"/>
          <w:sz w:val="18"/>
        </w:rPr>
        <w:t xml:space="preserve"> </w:t>
      </w:r>
      <w:r w:rsidRPr="0030316E">
        <w:rPr>
          <w:rFonts w:ascii="Courier New"/>
          <w:sz w:val="18"/>
        </w:rPr>
        <w:t>Matrix&lt;int,</w:t>
      </w:r>
      <w:r w:rsidRPr="0030316E">
        <w:rPr>
          <w:rFonts w:ascii="Courier New"/>
          <w:spacing w:val="-5"/>
          <w:sz w:val="18"/>
        </w:rPr>
        <w:t xml:space="preserve"> </w:t>
      </w:r>
      <w:r w:rsidRPr="0030316E">
        <w:rPr>
          <w:rFonts w:ascii="Courier New"/>
          <w:sz w:val="18"/>
        </w:rPr>
        <w:t>3,</w:t>
      </w:r>
      <w:r w:rsidRPr="0030316E">
        <w:rPr>
          <w:rFonts w:ascii="Courier New"/>
          <w:spacing w:val="-5"/>
          <w:sz w:val="18"/>
        </w:rPr>
        <w:t xml:space="preserve"> </w:t>
      </w:r>
      <w:r w:rsidRPr="0030316E">
        <w:rPr>
          <w:rFonts w:ascii="Courier New"/>
          <w:sz w:val="18"/>
        </w:rPr>
        <w:t>3&gt;</w:t>
      </w:r>
      <w:r w:rsidRPr="0030316E">
        <w:rPr>
          <w:rFonts w:ascii="Courier New"/>
          <w:spacing w:val="-5"/>
          <w:sz w:val="18"/>
        </w:rPr>
        <w:t xml:space="preserve"> </w:t>
      </w:r>
      <w:r w:rsidRPr="0030316E">
        <w:rPr>
          <w:rFonts w:ascii="Courier New"/>
          <w:sz w:val="18"/>
        </w:rPr>
        <w:t>{};</w:t>
      </w:r>
    </w:p>
    <w:p w14:paraId="5D2B713E" w14:textId="77777777" w:rsidR="002E25FB" w:rsidRPr="0030316E" w:rsidRDefault="00000000">
      <w:pPr>
        <w:pStyle w:val="BodyText"/>
        <w:spacing w:before="130"/>
        <w:ind w:left="100" w:right="1345"/>
      </w:pPr>
      <w:r w:rsidRPr="0030316E">
        <w:t>Line</w:t>
      </w:r>
      <w:r w:rsidRPr="0030316E">
        <w:rPr>
          <w:spacing w:val="-4"/>
        </w:rPr>
        <w:t xml:space="preserve"> </w:t>
      </w:r>
      <w:r w:rsidRPr="0030316E">
        <w:t>(1)</w:t>
      </w:r>
      <w:r w:rsidRPr="0030316E">
        <w:rPr>
          <w:spacing w:val="-3"/>
        </w:rPr>
        <w:t xml:space="preserve"> </w:t>
      </w:r>
      <w:r w:rsidRPr="0030316E">
        <w:t>is</w:t>
      </w:r>
      <w:r w:rsidRPr="0030316E">
        <w:rPr>
          <w:spacing w:val="-4"/>
        </w:rPr>
        <w:t xml:space="preserve"> </w:t>
      </w:r>
      <w:r w:rsidRPr="0030316E">
        <w:t>the</w:t>
      </w:r>
      <w:r w:rsidRPr="0030316E">
        <w:rPr>
          <w:spacing w:val="-3"/>
        </w:rPr>
        <w:t xml:space="preserve"> </w:t>
      </w:r>
      <w:r w:rsidRPr="0030316E">
        <w:t>primary</w:t>
      </w:r>
      <w:r w:rsidRPr="0030316E">
        <w:rPr>
          <w:spacing w:val="-2"/>
        </w:rPr>
        <w:t xml:space="preserve"> </w:t>
      </w:r>
      <w:r w:rsidRPr="0030316E">
        <w:t>or</w:t>
      </w:r>
      <w:r w:rsidRPr="0030316E">
        <w:rPr>
          <w:spacing w:val="-4"/>
        </w:rPr>
        <w:t xml:space="preserve"> </w:t>
      </w:r>
      <w:r w:rsidRPr="0030316E">
        <w:t>general</w:t>
      </w:r>
      <w:r w:rsidRPr="0030316E">
        <w:rPr>
          <w:spacing w:val="-3"/>
        </w:rPr>
        <w:t xml:space="preserve"> </w:t>
      </w:r>
      <w:r w:rsidRPr="0030316E">
        <w:t>template.</w:t>
      </w:r>
      <w:r w:rsidRPr="0030316E">
        <w:rPr>
          <w:spacing w:val="-2"/>
        </w:rPr>
        <w:t xml:space="preserve"> </w:t>
      </w:r>
      <w:r w:rsidRPr="0030316E">
        <w:t>This</w:t>
      </w:r>
      <w:r w:rsidRPr="0030316E">
        <w:rPr>
          <w:spacing w:val="-4"/>
        </w:rPr>
        <w:t xml:space="preserve"> </w:t>
      </w:r>
      <w:r w:rsidRPr="0030316E">
        <w:t>template</w:t>
      </w:r>
      <w:r w:rsidRPr="0030316E">
        <w:rPr>
          <w:spacing w:val="-3"/>
        </w:rPr>
        <w:t xml:space="preserve"> </w:t>
      </w:r>
      <w:r w:rsidRPr="0030316E">
        <w:t>must</w:t>
      </w:r>
      <w:r w:rsidRPr="0030316E">
        <w:rPr>
          <w:spacing w:val="-4"/>
        </w:rPr>
        <w:t xml:space="preserve"> </w:t>
      </w:r>
      <w:r w:rsidRPr="0030316E">
        <w:t>be</w:t>
      </w:r>
      <w:r w:rsidRPr="0030316E">
        <w:rPr>
          <w:spacing w:val="-3"/>
        </w:rPr>
        <w:t xml:space="preserve"> </w:t>
      </w:r>
      <w:r w:rsidRPr="0030316E">
        <w:t>declared</w:t>
      </w:r>
      <w:r w:rsidRPr="0030316E">
        <w:rPr>
          <w:spacing w:val="-2"/>
        </w:rPr>
        <w:t xml:space="preserve"> </w:t>
      </w:r>
      <w:r w:rsidRPr="0030316E">
        <w:t>at</w:t>
      </w:r>
      <w:r w:rsidRPr="0030316E">
        <w:rPr>
          <w:spacing w:val="-4"/>
        </w:rPr>
        <w:t xml:space="preserve"> </w:t>
      </w:r>
      <w:r w:rsidRPr="0030316E">
        <w:t>least</w:t>
      </w:r>
      <w:r w:rsidRPr="0030316E">
        <w:rPr>
          <w:spacing w:val="-3"/>
        </w:rPr>
        <w:t xml:space="preserve"> </w:t>
      </w:r>
      <w:r w:rsidRPr="0030316E">
        <w:t>and</w:t>
      </w:r>
      <w:r w:rsidRPr="0030316E">
        <w:rPr>
          <w:spacing w:val="-2"/>
        </w:rPr>
        <w:t xml:space="preserve"> </w:t>
      </w:r>
      <w:r w:rsidRPr="0030316E">
        <w:t>has</w:t>
      </w:r>
      <w:r w:rsidRPr="0030316E">
        <w:rPr>
          <w:spacing w:val="-4"/>
        </w:rPr>
        <w:t xml:space="preserve"> </w:t>
      </w:r>
      <w:r w:rsidRPr="0030316E">
        <w:t>to</w:t>
      </w:r>
      <w:r w:rsidRPr="0030316E">
        <w:rPr>
          <w:spacing w:val="-2"/>
        </w:rPr>
        <w:t xml:space="preserve"> </w:t>
      </w:r>
      <w:r w:rsidRPr="0030316E">
        <w:t>be</w:t>
      </w:r>
      <w:r w:rsidRPr="0030316E">
        <w:rPr>
          <w:spacing w:val="-57"/>
        </w:rPr>
        <w:t xml:space="preserve"> </w:t>
      </w:r>
      <w:r w:rsidRPr="0030316E">
        <w:t>declared before the partially or fully specialized templates. Line (2) follows with the partial</w:t>
      </w:r>
      <w:r w:rsidRPr="0030316E">
        <w:rPr>
          <w:spacing w:val="1"/>
        </w:rPr>
        <w:t xml:space="preserve"> </w:t>
      </w:r>
      <w:r w:rsidRPr="0030316E">
        <w:t>specialization.</w:t>
      </w:r>
      <w:r w:rsidRPr="0030316E">
        <w:rPr>
          <w:spacing w:val="-1"/>
        </w:rPr>
        <w:t xml:space="preserve"> </w:t>
      </w:r>
      <w:r w:rsidRPr="0030316E">
        <w:t>Line</w:t>
      </w:r>
      <w:r w:rsidRPr="0030316E">
        <w:rPr>
          <w:spacing w:val="-1"/>
        </w:rPr>
        <w:t xml:space="preserve"> </w:t>
      </w:r>
      <w:r w:rsidRPr="0030316E">
        <w:t>3 is</w:t>
      </w:r>
      <w:r w:rsidRPr="0030316E">
        <w:rPr>
          <w:spacing w:val="-2"/>
        </w:rPr>
        <w:t xml:space="preserve"> </w:t>
      </w:r>
      <w:r w:rsidRPr="0030316E">
        <w:t>the</w:t>
      </w:r>
      <w:r w:rsidRPr="0030316E">
        <w:rPr>
          <w:spacing w:val="-1"/>
        </w:rPr>
        <w:t xml:space="preserve"> </w:t>
      </w:r>
      <w:r w:rsidRPr="0030316E">
        <w:t>full</w:t>
      </w:r>
      <w:r w:rsidRPr="0030316E">
        <w:rPr>
          <w:spacing w:val="-1"/>
        </w:rPr>
        <w:t xml:space="preserve"> </w:t>
      </w:r>
      <w:r w:rsidRPr="0030316E">
        <w:t>specialization.</w:t>
      </w:r>
    </w:p>
    <w:p w14:paraId="66A45148" w14:textId="77777777" w:rsidR="002E25FB" w:rsidRPr="0030316E" w:rsidRDefault="00000000">
      <w:pPr>
        <w:pStyle w:val="BodyText"/>
        <w:spacing w:before="120"/>
        <w:ind w:left="100" w:right="1345"/>
      </w:pPr>
      <w:r w:rsidRPr="0030316E">
        <w:t>To</w:t>
      </w:r>
      <w:r w:rsidRPr="0030316E">
        <w:rPr>
          <w:spacing w:val="-4"/>
        </w:rPr>
        <w:t xml:space="preserve"> </w:t>
      </w:r>
      <w:r w:rsidRPr="0030316E">
        <w:t>better</w:t>
      </w:r>
      <w:r w:rsidRPr="0030316E">
        <w:rPr>
          <w:spacing w:val="-4"/>
        </w:rPr>
        <w:t xml:space="preserve"> </w:t>
      </w:r>
      <w:r w:rsidRPr="0030316E">
        <w:t>understand</w:t>
      </w:r>
      <w:r w:rsidRPr="0030316E">
        <w:rPr>
          <w:spacing w:val="-3"/>
        </w:rPr>
        <w:t xml:space="preserve"> </w:t>
      </w:r>
      <w:r w:rsidRPr="0030316E">
        <w:t>partial</w:t>
      </w:r>
      <w:r w:rsidRPr="0030316E">
        <w:rPr>
          <w:spacing w:val="-4"/>
        </w:rPr>
        <w:t xml:space="preserve"> </w:t>
      </w:r>
      <w:r w:rsidRPr="0030316E">
        <w:t>and</w:t>
      </w:r>
      <w:r w:rsidRPr="0030316E">
        <w:rPr>
          <w:spacing w:val="-3"/>
        </w:rPr>
        <w:t xml:space="preserve"> </w:t>
      </w:r>
      <w:r w:rsidRPr="0030316E">
        <w:t>full</w:t>
      </w:r>
      <w:r w:rsidRPr="0030316E">
        <w:rPr>
          <w:spacing w:val="-4"/>
        </w:rPr>
        <w:t xml:space="preserve"> </w:t>
      </w:r>
      <w:r w:rsidRPr="0030316E">
        <w:t>specialization,</w:t>
      </w:r>
      <w:r w:rsidRPr="0030316E">
        <w:rPr>
          <w:spacing w:val="-4"/>
        </w:rPr>
        <w:t xml:space="preserve"> </w:t>
      </w:r>
      <w:r w:rsidRPr="0030316E">
        <w:t>I</w:t>
      </w:r>
      <w:r w:rsidRPr="0030316E">
        <w:rPr>
          <w:spacing w:val="-4"/>
        </w:rPr>
        <w:t xml:space="preserve"> </w:t>
      </w:r>
      <w:r w:rsidRPr="0030316E">
        <w:t>want</w:t>
      </w:r>
      <w:r w:rsidRPr="0030316E">
        <w:rPr>
          <w:spacing w:val="-4"/>
        </w:rPr>
        <w:t xml:space="preserve"> </w:t>
      </w:r>
      <w:r w:rsidRPr="0030316E">
        <w:t>to</w:t>
      </w:r>
      <w:r w:rsidRPr="0030316E">
        <w:rPr>
          <w:spacing w:val="-3"/>
        </w:rPr>
        <w:t xml:space="preserve"> </w:t>
      </w:r>
      <w:r w:rsidRPr="0030316E">
        <w:t>present</w:t>
      </w:r>
      <w:r w:rsidRPr="0030316E">
        <w:rPr>
          <w:spacing w:val="-4"/>
        </w:rPr>
        <w:t xml:space="preserve"> </w:t>
      </w:r>
      <w:r w:rsidRPr="0030316E">
        <w:t>a</w:t>
      </w:r>
      <w:r w:rsidRPr="0030316E">
        <w:rPr>
          <w:spacing w:val="-4"/>
        </w:rPr>
        <w:t xml:space="preserve"> </w:t>
      </w:r>
      <w:r w:rsidRPr="0030316E">
        <w:t>visual</w:t>
      </w:r>
      <w:r w:rsidRPr="0030316E">
        <w:rPr>
          <w:spacing w:val="-4"/>
        </w:rPr>
        <w:t xml:space="preserve"> </w:t>
      </w:r>
      <w:r w:rsidRPr="0030316E">
        <w:t>explanation.</w:t>
      </w:r>
      <w:r w:rsidRPr="0030316E">
        <w:rPr>
          <w:spacing w:val="-4"/>
        </w:rPr>
        <w:t xml:space="preserve"> </w:t>
      </w:r>
      <w:r w:rsidRPr="0030316E">
        <w:t>Think</w:t>
      </w:r>
      <w:r w:rsidRPr="0030316E">
        <w:rPr>
          <w:spacing w:val="-57"/>
        </w:rPr>
        <w:t xml:space="preserve"> </w:t>
      </w:r>
      <w:r w:rsidRPr="0030316E">
        <w:t>about an n-dimensional space of template parameters. In the primary template (line 1), you can</w:t>
      </w:r>
      <w:r w:rsidRPr="0030316E">
        <w:rPr>
          <w:spacing w:val="1"/>
        </w:rPr>
        <w:t xml:space="preserve"> </w:t>
      </w:r>
      <w:r w:rsidRPr="0030316E">
        <w:t xml:space="preserve">choose an arbitrary type and two arbitrary </w:t>
      </w:r>
      <w:r w:rsidRPr="0030316E">
        <w:rPr>
          <w:rFonts w:ascii="Courier New" w:hAnsi="Courier New"/>
          <w:sz w:val="19"/>
        </w:rPr>
        <w:t>int</w:t>
      </w:r>
      <w:r w:rsidRPr="0030316E">
        <w:t>’s. In the case of the partial specialization in line</w:t>
      </w:r>
      <w:r w:rsidRPr="0030316E">
        <w:rPr>
          <w:spacing w:val="1"/>
        </w:rPr>
        <w:t xml:space="preserve"> </w:t>
      </w:r>
      <w:r w:rsidRPr="0030316E">
        <w:t>(2), you can only choose the type. This partial specialization means the 3-dimensional space is</w:t>
      </w:r>
      <w:r w:rsidRPr="0030316E">
        <w:rPr>
          <w:spacing w:val="1"/>
        </w:rPr>
        <w:t xml:space="preserve"> </w:t>
      </w:r>
      <w:r w:rsidRPr="0030316E">
        <w:t>reduced</w:t>
      </w:r>
      <w:r w:rsidRPr="0030316E">
        <w:rPr>
          <w:spacing w:val="-2"/>
        </w:rPr>
        <w:t xml:space="preserve"> </w:t>
      </w:r>
      <w:r w:rsidRPr="0030316E">
        <w:t>to</w:t>
      </w:r>
      <w:r w:rsidRPr="0030316E">
        <w:rPr>
          <w:spacing w:val="-2"/>
        </w:rPr>
        <w:t xml:space="preserve"> </w:t>
      </w:r>
      <w:r w:rsidRPr="0030316E">
        <w:t>a</w:t>
      </w:r>
      <w:r w:rsidRPr="0030316E">
        <w:rPr>
          <w:spacing w:val="-3"/>
        </w:rPr>
        <w:t xml:space="preserve"> </w:t>
      </w:r>
      <w:r w:rsidRPr="0030316E">
        <w:t>line.</w:t>
      </w:r>
      <w:r w:rsidRPr="0030316E">
        <w:rPr>
          <w:spacing w:val="-2"/>
        </w:rPr>
        <w:t xml:space="preserve"> </w:t>
      </w:r>
      <w:r w:rsidRPr="0030316E">
        <w:t>In</w:t>
      </w:r>
      <w:r w:rsidRPr="0030316E">
        <w:rPr>
          <w:spacing w:val="-2"/>
        </w:rPr>
        <w:t xml:space="preserve"> </w:t>
      </w:r>
      <w:r w:rsidRPr="0030316E">
        <w:t>contrast,</w:t>
      </w:r>
      <w:r w:rsidRPr="0030316E">
        <w:rPr>
          <w:spacing w:val="-2"/>
        </w:rPr>
        <w:t xml:space="preserve"> </w:t>
      </w:r>
      <w:r w:rsidRPr="0030316E">
        <w:t>full</w:t>
      </w:r>
      <w:r w:rsidRPr="0030316E">
        <w:rPr>
          <w:spacing w:val="-3"/>
        </w:rPr>
        <w:t xml:space="preserve"> </w:t>
      </w:r>
      <w:r w:rsidRPr="0030316E">
        <w:t>specialization</w:t>
      </w:r>
      <w:r w:rsidRPr="0030316E">
        <w:rPr>
          <w:spacing w:val="-2"/>
        </w:rPr>
        <w:t xml:space="preserve"> </w:t>
      </w:r>
      <w:r w:rsidRPr="0030316E">
        <w:t>stands</w:t>
      </w:r>
      <w:r w:rsidRPr="0030316E">
        <w:rPr>
          <w:spacing w:val="-3"/>
        </w:rPr>
        <w:t xml:space="preserve"> </w:t>
      </w:r>
      <w:r w:rsidRPr="0030316E">
        <w:t>for</w:t>
      </w:r>
      <w:r w:rsidRPr="0030316E">
        <w:rPr>
          <w:spacing w:val="-3"/>
        </w:rPr>
        <w:t xml:space="preserve"> </w:t>
      </w:r>
      <w:r w:rsidRPr="0030316E">
        <w:t>a</w:t>
      </w:r>
      <w:r w:rsidRPr="0030316E">
        <w:rPr>
          <w:spacing w:val="-3"/>
        </w:rPr>
        <w:t xml:space="preserve"> </w:t>
      </w:r>
      <w:r w:rsidRPr="0030316E">
        <w:t>point</w:t>
      </w:r>
      <w:r w:rsidRPr="0030316E">
        <w:rPr>
          <w:spacing w:val="-2"/>
        </w:rPr>
        <w:t xml:space="preserve"> </w:t>
      </w:r>
      <w:r w:rsidRPr="0030316E">
        <w:t>in</w:t>
      </w:r>
      <w:r w:rsidRPr="0030316E">
        <w:rPr>
          <w:spacing w:val="-2"/>
        </w:rPr>
        <w:t xml:space="preserve"> </w:t>
      </w:r>
      <w:r w:rsidRPr="0030316E">
        <w:t>a</w:t>
      </w:r>
      <w:r w:rsidRPr="0030316E">
        <w:rPr>
          <w:spacing w:val="-3"/>
        </w:rPr>
        <w:t xml:space="preserve"> </w:t>
      </w:r>
      <w:r w:rsidRPr="0030316E">
        <w:t>3-dimensional</w:t>
      </w:r>
      <w:r w:rsidRPr="0030316E">
        <w:rPr>
          <w:spacing w:val="-3"/>
        </w:rPr>
        <w:t xml:space="preserve"> </w:t>
      </w:r>
      <w:r w:rsidRPr="0030316E">
        <w:t>space.</w:t>
      </w:r>
    </w:p>
    <w:p w14:paraId="48CF175D" w14:textId="77777777" w:rsidR="002E25FB" w:rsidRPr="0030316E" w:rsidRDefault="00000000">
      <w:pPr>
        <w:pStyle w:val="BodyText"/>
        <w:spacing w:before="115"/>
        <w:ind w:left="100"/>
      </w:pPr>
      <w:r w:rsidRPr="0030316E">
        <w:t>What</w:t>
      </w:r>
      <w:r w:rsidRPr="0030316E">
        <w:rPr>
          <w:spacing w:val="-4"/>
        </w:rPr>
        <w:t xml:space="preserve"> </w:t>
      </w:r>
      <w:r w:rsidRPr="0030316E">
        <w:t>is</w:t>
      </w:r>
      <w:r w:rsidRPr="0030316E">
        <w:rPr>
          <w:spacing w:val="-3"/>
        </w:rPr>
        <w:t xml:space="preserve"> </w:t>
      </w:r>
      <w:r w:rsidRPr="0030316E">
        <w:t>happening</w:t>
      </w:r>
      <w:r w:rsidRPr="0030316E">
        <w:rPr>
          <w:spacing w:val="-2"/>
        </w:rPr>
        <w:t xml:space="preserve"> </w:t>
      </w:r>
      <w:r w:rsidRPr="0030316E">
        <w:t>when</w:t>
      </w:r>
      <w:r w:rsidRPr="0030316E">
        <w:rPr>
          <w:spacing w:val="-2"/>
        </w:rPr>
        <w:t xml:space="preserve"> </w:t>
      </w:r>
      <w:r w:rsidRPr="0030316E">
        <w:t>you</w:t>
      </w:r>
      <w:r w:rsidRPr="0030316E">
        <w:rPr>
          <w:spacing w:val="-2"/>
        </w:rPr>
        <w:t xml:space="preserve"> </w:t>
      </w:r>
      <w:r w:rsidRPr="0030316E">
        <w:t>invoke</w:t>
      </w:r>
      <w:r w:rsidRPr="0030316E">
        <w:rPr>
          <w:spacing w:val="-3"/>
        </w:rPr>
        <w:t xml:space="preserve"> </w:t>
      </w:r>
      <w:r w:rsidRPr="0030316E">
        <w:t>the</w:t>
      </w:r>
      <w:r w:rsidRPr="0030316E">
        <w:rPr>
          <w:spacing w:val="-4"/>
        </w:rPr>
        <w:t xml:space="preserve"> </w:t>
      </w:r>
      <w:r w:rsidRPr="0030316E">
        <w:t>templates?</w:t>
      </w:r>
    </w:p>
    <w:p w14:paraId="4BC02D51" w14:textId="77777777" w:rsidR="002E25FB" w:rsidRPr="0030316E" w:rsidRDefault="00000000">
      <w:pPr>
        <w:tabs>
          <w:tab w:val="left" w:pos="3507"/>
        </w:tabs>
        <w:spacing w:before="134"/>
        <w:ind w:left="160"/>
        <w:rPr>
          <w:rFonts w:ascii="Courier New"/>
          <w:sz w:val="18"/>
        </w:rPr>
      </w:pPr>
      <w:r w:rsidRPr="0030316E">
        <w:rPr>
          <w:rFonts w:ascii="Courier New"/>
          <w:sz w:val="18"/>
        </w:rPr>
        <w:t>Matrix&lt;int,</w:t>
      </w:r>
      <w:r w:rsidRPr="0030316E">
        <w:rPr>
          <w:rFonts w:ascii="Courier New"/>
          <w:spacing w:val="-5"/>
          <w:sz w:val="18"/>
        </w:rPr>
        <w:t xml:space="preserve"> </w:t>
      </w:r>
      <w:r w:rsidRPr="0030316E">
        <w:rPr>
          <w:rFonts w:ascii="Courier New"/>
          <w:sz w:val="18"/>
        </w:rPr>
        <w:t>3,</w:t>
      </w:r>
      <w:r w:rsidRPr="0030316E">
        <w:rPr>
          <w:rFonts w:ascii="Courier New"/>
          <w:spacing w:val="-5"/>
          <w:sz w:val="18"/>
        </w:rPr>
        <w:t xml:space="preserve"> </w:t>
      </w:r>
      <w:r w:rsidRPr="0030316E">
        <w:rPr>
          <w:rFonts w:ascii="Courier New"/>
          <w:sz w:val="18"/>
        </w:rPr>
        <w:t>3&gt;</w:t>
      </w:r>
      <w:r w:rsidRPr="0030316E">
        <w:rPr>
          <w:rFonts w:ascii="Courier New"/>
          <w:spacing w:val="-4"/>
          <w:sz w:val="18"/>
        </w:rPr>
        <w:t xml:space="preserve"> </w:t>
      </w:r>
      <w:r w:rsidRPr="0030316E">
        <w:rPr>
          <w:rFonts w:ascii="Courier New"/>
          <w:sz w:val="18"/>
        </w:rPr>
        <w:t>m1;</w:t>
      </w:r>
      <w:r w:rsidRPr="0030316E">
        <w:rPr>
          <w:rFonts w:ascii="Courier New"/>
          <w:sz w:val="18"/>
        </w:rPr>
        <w:tab/>
        <w:t>//</w:t>
      </w:r>
      <w:r w:rsidRPr="0030316E">
        <w:rPr>
          <w:rFonts w:ascii="Courier New"/>
          <w:spacing w:val="-5"/>
          <w:sz w:val="18"/>
        </w:rPr>
        <w:t xml:space="preserve"> </w:t>
      </w:r>
      <w:r w:rsidRPr="0030316E">
        <w:rPr>
          <w:rFonts w:ascii="Courier New"/>
          <w:sz w:val="18"/>
        </w:rPr>
        <w:t>class</w:t>
      </w:r>
      <w:r w:rsidRPr="0030316E">
        <w:rPr>
          <w:rFonts w:ascii="Courier New"/>
          <w:spacing w:val="-5"/>
          <w:sz w:val="18"/>
        </w:rPr>
        <w:t xml:space="preserve"> </w:t>
      </w:r>
      <w:r w:rsidRPr="0030316E">
        <w:rPr>
          <w:rFonts w:ascii="Courier New"/>
          <w:sz w:val="18"/>
        </w:rPr>
        <w:t>Matrix&lt;int,</w:t>
      </w:r>
      <w:r w:rsidRPr="0030316E">
        <w:rPr>
          <w:rFonts w:ascii="Courier New"/>
          <w:spacing w:val="-4"/>
          <w:sz w:val="18"/>
        </w:rPr>
        <w:t xml:space="preserve"> </w:t>
      </w:r>
      <w:r w:rsidRPr="0030316E">
        <w:rPr>
          <w:rFonts w:ascii="Courier New"/>
          <w:sz w:val="18"/>
        </w:rPr>
        <w:t>3,</w:t>
      </w:r>
      <w:r w:rsidRPr="0030316E">
        <w:rPr>
          <w:rFonts w:ascii="Courier New"/>
          <w:spacing w:val="-5"/>
          <w:sz w:val="18"/>
        </w:rPr>
        <w:t xml:space="preserve"> </w:t>
      </w:r>
      <w:r w:rsidRPr="0030316E">
        <w:rPr>
          <w:rFonts w:ascii="Courier New"/>
          <w:sz w:val="18"/>
        </w:rPr>
        <w:t>3&gt;</w:t>
      </w:r>
    </w:p>
    <w:p w14:paraId="269750CC" w14:textId="77777777" w:rsidR="002E25FB" w:rsidRPr="0030316E" w:rsidRDefault="00000000">
      <w:pPr>
        <w:tabs>
          <w:tab w:val="left" w:pos="3507"/>
        </w:tabs>
        <w:spacing w:before="24"/>
        <w:ind w:left="160"/>
        <w:rPr>
          <w:rFonts w:ascii="Courier New"/>
          <w:sz w:val="18"/>
        </w:rPr>
      </w:pPr>
      <w:r w:rsidRPr="0030316E">
        <w:rPr>
          <w:rFonts w:ascii="Courier New"/>
          <w:sz w:val="18"/>
        </w:rPr>
        <w:t>Matrix&lt;double,</w:t>
      </w:r>
      <w:r w:rsidRPr="0030316E">
        <w:rPr>
          <w:rFonts w:ascii="Courier New"/>
          <w:spacing w:val="-6"/>
          <w:sz w:val="18"/>
        </w:rPr>
        <w:t xml:space="preserve"> </w:t>
      </w:r>
      <w:r w:rsidRPr="0030316E">
        <w:rPr>
          <w:rFonts w:ascii="Courier New"/>
          <w:sz w:val="18"/>
        </w:rPr>
        <w:t>3,</w:t>
      </w:r>
      <w:r w:rsidRPr="0030316E">
        <w:rPr>
          <w:rFonts w:ascii="Courier New"/>
          <w:spacing w:val="-5"/>
          <w:sz w:val="18"/>
        </w:rPr>
        <w:t xml:space="preserve"> </w:t>
      </w:r>
      <w:r w:rsidRPr="0030316E">
        <w:rPr>
          <w:rFonts w:ascii="Courier New"/>
          <w:sz w:val="18"/>
        </w:rPr>
        <w:t>3&gt;</w:t>
      </w:r>
      <w:r w:rsidRPr="0030316E">
        <w:rPr>
          <w:rFonts w:ascii="Courier New"/>
          <w:spacing w:val="-5"/>
          <w:sz w:val="18"/>
        </w:rPr>
        <w:t xml:space="preserve"> </w:t>
      </w:r>
      <w:r w:rsidRPr="0030316E">
        <w:rPr>
          <w:rFonts w:ascii="Courier New"/>
          <w:sz w:val="18"/>
        </w:rPr>
        <w:t>m2;</w:t>
      </w:r>
      <w:r w:rsidRPr="0030316E">
        <w:rPr>
          <w:rFonts w:ascii="Courier New"/>
          <w:sz w:val="18"/>
        </w:rPr>
        <w:tab/>
        <w:t>//</w:t>
      </w:r>
      <w:r w:rsidRPr="0030316E">
        <w:rPr>
          <w:rFonts w:ascii="Courier New"/>
          <w:spacing w:val="-5"/>
          <w:sz w:val="18"/>
        </w:rPr>
        <w:t xml:space="preserve"> </w:t>
      </w:r>
      <w:r w:rsidRPr="0030316E">
        <w:rPr>
          <w:rFonts w:ascii="Courier New"/>
          <w:sz w:val="18"/>
        </w:rPr>
        <w:t>class</w:t>
      </w:r>
      <w:r w:rsidRPr="0030316E">
        <w:rPr>
          <w:rFonts w:ascii="Courier New"/>
          <w:spacing w:val="-4"/>
          <w:sz w:val="18"/>
        </w:rPr>
        <w:t xml:space="preserve"> </w:t>
      </w:r>
      <w:r w:rsidRPr="0030316E">
        <w:rPr>
          <w:rFonts w:ascii="Courier New"/>
          <w:sz w:val="18"/>
        </w:rPr>
        <w:t>Matrix&lt;T,</w:t>
      </w:r>
      <w:r w:rsidRPr="0030316E">
        <w:rPr>
          <w:rFonts w:ascii="Courier New"/>
          <w:spacing w:val="-4"/>
          <w:sz w:val="18"/>
        </w:rPr>
        <w:t xml:space="preserve"> </w:t>
      </w:r>
      <w:r w:rsidRPr="0030316E">
        <w:rPr>
          <w:rFonts w:ascii="Courier New"/>
          <w:sz w:val="18"/>
        </w:rPr>
        <w:t>3,</w:t>
      </w:r>
      <w:r w:rsidRPr="0030316E">
        <w:rPr>
          <w:rFonts w:ascii="Courier New"/>
          <w:spacing w:val="-5"/>
          <w:sz w:val="18"/>
        </w:rPr>
        <w:t xml:space="preserve"> </w:t>
      </w:r>
      <w:r w:rsidRPr="0030316E">
        <w:rPr>
          <w:rFonts w:ascii="Courier New"/>
          <w:sz w:val="18"/>
        </w:rPr>
        <w:t>3&gt;</w:t>
      </w:r>
    </w:p>
    <w:p w14:paraId="160369D2" w14:textId="77777777" w:rsidR="002E25FB" w:rsidRPr="0030316E" w:rsidRDefault="00000000">
      <w:pPr>
        <w:spacing w:before="24"/>
        <w:ind w:left="160"/>
        <w:rPr>
          <w:rFonts w:ascii="Courier New"/>
          <w:sz w:val="18"/>
        </w:rPr>
      </w:pPr>
      <w:r w:rsidRPr="0030316E">
        <w:rPr>
          <w:rFonts w:ascii="Courier New"/>
          <w:sz w:val="18"/>
        </w:rPr>
        <w:t>Matrix&lt;std::string,</w:t>
      </w:r>
      <w:r w:rsidRPr="0030316E">
        <w:rPr>
          <w:rFonts w:ascii="Courier New"/>
          <w:spacing w:val="-6"/>
          <w:sz w:val="18"/>
        </w:rPr>
        <w:t xml:space="preserve"> </w:t>
      </w:r>
      <w:r w:rsidRPr="0030316E">
        <w:rPr>
          <w:rFonts w:ascii="Courier New"/>
          <w:sz w:val="18"/>
        </w:rPr>
        <w:t>4,</w:t>
      </w:r>
      <w:r w:rsidRPr="0030316E">
        <w:rPr>
          <w:rFonts w:ascii="Courier New"/>
          <w:spacing w:val="-5"/>
          <w:sz w:val="18"/>
        </w:rPr>
        <w:t xml:space="preserve"> </w:t>
      </w:r>
      <w:r w:rsidRPr="0030316E">
        <w:rPr>
          <w:rFonts w:ascii="Courier New"/>
          <w:sz w:val="18"/>
        </w:rPr>
        <w:t>3&gt;</w:t>
      </w:r>
      <w:r w:rsidRPr="0030316E">
        <w:rPr>
          <w:rFonts w:ascii="Courier New"/>
          <w:spacing w:val="-5"/>
          <w:sz w:val="18"/>
        </w:rPr>
        <w:t xml:space="preserve"> </w:t>
      </w:r>
      <w:r w:rsidRPr="0030316E">
        <w:rPr>
          <w:rFonts w:ascii="Courier New"/>
          <w:sz w:val="18"/>
        </w:rPr>
        <w:t>m3;</w:t>
      </w:r>
      <w:r w:rsidRPr="0030316E">
        <w:rPr>
          <w:rFonts w:ascii="Courier New"/>
          <w:spacing w:val="98"/>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class</w:t>
      </w:r>
      <w:r w:rsidRPr="0030316E">
        <w:rPr>
          <w:rFonts w:ascii="Courier New"/>
          <w:spacing w:val="-6"/>
          <w:sz w:val="18"/>
        </w:rPr>
        <w:t xml:space="preserve"> </w:t>
      </w:r>
      <w:r w:rsidRPr="0030316E">
        <w:rPr>
          <w:rFonts w:ascii="Courier New"/>
          <w:sz w:val="18"/>
        </w:rPr>
        <w:t>Matrix&lt;T,</w:t>
      </w:r>
      <w:r w:rsidRPr="0030316E">
        <w:rPr>
          <w:rFonts w:ascii="Courier New"/>
          <w:spacing w:val="-5"/>
          <w:sz w:val="18"/>
        </w:rPr>
        <w:t xml:space="preserve"> </w:t>
      </w:r>
      <w:r w:rsidRPr="0030316E">
        <w:rPr>
          <w:rFonts w:ascii="Courier New"/>
          <w:sz w:val="18"/>
        </w:rPr>
        <w:t>Line,</w:t>
      </w:r>
      <w:r w:rsidRPr="0030316E">
        <w:rPr>
          <w:rFonts w:ascii="Courier New"/>
          <w:spacing w:val="-5"/>
          <w:sz w:val="18"/>
        </w:rPr>
        <w:t xml:space="preserve"> </w:t>
      </w:r>
      <w:r w:rsidRPr="0030316E">
        <w:rPr>
          <w:rFonts w:ascii="Courier New"/>
          <w:sz w:val="18"/>
        </w:rPr>
        <w:t>Column&gt;</w:t>
      </w:r>
      <w:r w:rsidRPr="0030316E">
        <w:rPr>
          <w:rFonts w:ascii="Courier New"/>
          <w:spacing w:val="-6"/>
          <w:sz w:val="18"/>
        </w:rPr>
        <w:t xml:space="preserve"> </w:t>
      </w:r>
      <w:r w:rsidRPr="0030316E">
        <w:rPr>
          <w:rFonts w:ascii="Courier New"/>
          <w:sz w:val="18"/>
        </w:rPr>
        <w:t>=&gt;</w:t>
      </w:r>
      <w:r w:rsidRPr="0030316E">
        <w:rPr>
          <w:rFonts w:ascii="Courier New"/>
          <w:spacing w:val="-5"/>
          <w:sz w:val="18"/>
        </w:rPr>
        <w:t xml:space="preserve"> </w:t>
      </w:r>
      <w:r w:rsidRPr="0030316E">
        <w:rPr>
          <w:rFonts w:ascii="Courier New"/>
          <w:sz w:val="18"/>
        </w:rPr>
        <w:t>ERROR</w:t>
      </w:r>
    </w:p>
    <w:p w14:paraId="1BFF4A40" w14:textId="77777777" w:rsidR="002E25FB" w:rsidRPr="0030316E" w:rsidRDefault="00000000">
      <w:pPr>
        <w:pStyle w:val="BodyText"/>
        <w:spacing w:before="130" w:line="279" w:lineRule="exact"/>
        <w:ind w:left="100"/>
        <w:rPr>
          <w:rFonts w:ascii="Courier New"/>
          <w:sz w:val="19"/>
        </w:rPr>
      </w:pPr>
      <w:r w:rsidRPr="0030316E">
        <w:rPr>
          <w:rFonts w:ascii="Courier New"/>
          <w:spacing w:val="-1"/>
          <w:sz w:val="19"/>
        </w:rPr>
        <w:t>m1</w:t>
      </w:r>
      <w:r w:rsidRPr="0030316E">
        <w:rPr>
          <w:rFonts w:ascii="Courier New"/>
          <w:spacing w:val="-55"/>
          <w:sz w:val="19"/>
        </w:rPr>
        <w:t xml:space="preserve"> </w:t>
      </w:r>
      <w:r w:rsidRPr="0030316E">
        <w:rPr>
          <w:spacing w:val="-1"/>
        </w:rPr>
        <w:t>uses the full specialization,</w:t>
      </w:r>
      <w:r w:rsidRPr="0030316E">
        <w:t xml:space="preserve"> </w:t>
      </w:r>
      <w:r w:rsidRPr="0030316E">
        <w:rPr>
          <w:rFonts w:ascii="Courier New"/>
          <w:spacing w:val="-1"/>
          <w:sz w:val="19"/>
        </w:rPr>
        <w:t>m2</w:t>
      </w:r>
      <w:r w:rsidRPr="0030316E">
        <w:rPr>
          <w:rFonts w:ascii="Courier New"/>
          <w:spacing w:val="-55"/>
          <w:sz w:val="19"/>
        </w:rPr>
        <w:t xml:space="preserve"> </w:t>
      </w:r>
      <w:r w:rsidRPr="0030316E">
        <w:rPr>
          <w:spacing w:val="-1"/>
        </w:rPr>
        <w:t xml:space="preserve">uses the partial </w:t>
      </w:r>
      <w:r w:rsidRPr="0030316E">
        <w:t>specialization, and</w:t>
      </w:r>
      <w:r w:rsidRPr="0030316E">
        <w:rPr>
          <w:spacing w:val="-1"/>
        </w:rPr>
        <w:t xml:space="preserve"> </w:t>
      </w:r>
      <w:r w:rsidRPr="0030316E">
        <w:rPr>
          <w:rFonts w:ascii="Courier New"/>
          <w:sz w:val="19"/>
        </w:rPr>
        <w:t>m3</w:t>
      </w:r>
      <w:r w:rsidRPr="0030316E">
        <w:rPr>
          <w:rFonts w:ascii="Courier New"/>
          <w:spacing w:val="-55"/>
          <w:sz w:val="19"/>
        </w:rPr>
        <w:t xml:space="preserve"> </w:t>
      </w:r>
      <w:r w:rsidRPr="0030316E">
        <w:t>the</w:t>
      </w:r>
      <w:r w:rsidRPr="0030316E">
        <w:rPr>
          <w:spacing w:val="-1"/>
        </w:rPr>
        <w:t xml:space="preserve"> </w:t>
      </w:r>
      <w:r w:rsidRPr="0030316E">
        <w:t xml:space="preserve">primary template. </w:t>
      </w:r>
      <w:r w:rsidRPr="0030316E">
        <w:rPr>
          <w:rFonts w:ascii="Courier New"/>
          <w:sz w:val="19"/>
        </w:rPr>
        <w:t>m3</w:t>
      </w:r>
    </w:p>
    <w:p w14:paraId="2BD02C21" w14:textId="77777777" w:rsidR="002E25FB" w:rsidRPr="0030316E" w:rsidRDefault="00000000">
      <w:pPr>
        <w:pStyle w:val="BodyText"/>
        <w:spacing w:line="273" w:lineRule="exact"/>
        <w:ind w:left="100"/>
      </w:pPr>
      <w:r w:rsidRPr="0030316E">
        <w:t>causes</w:t>
      </w:r>
      <w:r w:rsidRPr="0030316E">
        <w:rPr>
          <w:spacing w:val="-4"/>
        </w:rPr>
        <w:t xml:space="preserve"> </w:t>
      </w:r>
      <w:r w:rsidRPr="0030316E">
        <w:t>an</w:t>
      </w:r>
      <w:r w:rsidRPr="0030316E">
        <w:rPr>
          <w:spacing w:val="-4"/>
        </w:rPr>
        <w:t xml:space="preserve"> </w:t>
      </w:r>
      <w:r w:rsidRPr="0030316E">
        <w:t>error</w:t>
      </w:r>
      <w:r w:rsidRPr="0030316E">
        <w:rPr>
          <w:spacing w:val="-3"/>
        </w:rPr>
        <w:t xml:space="preserve"> </w:t>
      </w:r>
      <w:r w:rsidRPr="0030316E">
        <w:t>because</w:t>
      </w:r>
      <w:r w:rsidRPr="0030316E">
        <w:rPr>
          <w:spacing w:val="-4"/>
        </w:rPr>
        <w:t xml:space="preserve"> </w:t>
      </w:r>
      <w:r w:rsidRPr="0030316E">
        <w:t>the</w:t>
      </w:r>
      <w:r w:rsidRPr="0030316E">
        <w:rPr>
          <w:spacing w:val="-4"/>
        </w:rPr>
        <w:t xml:space="preserve"> </w:t>
      </w:r>
      <w:r w:rsidRPr="0030316E">
        <w:t>definition</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primary</w:t>
      </w:r>
      <w:r w:rsidRPr="0030316E">
        <w:rPr>
          <w:spacing w:val="-3"/>
        </w:rPr>
        <w:t xml:space="preserve"> </w:t>
      </w:r>
      <w:r w:rsidRPr="0030316E">
        <w:t>template</w:t>
      </w:r>
      <w:r w:rsidRPr="0030316E">
        <w:rPr>
          <w:spacing w:val="-4"/>
        </w:rPr>
        <w:t xml:space="preserve"> </w:t>
      </w:r>
      <w:r w:rsidRPr="0030316E">
        <w:t>is</w:t>
      </w:r>
      <w:r w:rsidRPr="0030316E">
        <w:rPr>
          <w:spacing w:val="-4"/>
        </w:rPr>
        <w:t xml:space="preserve"> </w:t>
      </w:r>
      <w:r w:rsidRPr="0030316E">
        <w:t>missing.</w:t>
      </w:r>
    </w:p>
    <w:p w14:paraId="6C39AE46" w14:textId="77777777" w:rsidR="002E25FB" w:rsidRPr="0030316E" w:rsidRDefault="00000000">
      <w:pPr>
        <w:pStyle w:val="BodyText"/>
        <w:spacing w:before="120"/>
        <w:ind w:left="100"/>
      </w:pPr>
      <w:r w:rsidRPr="0030316E">
        <w:t>Here</w:t>
      </w:r>
      <w:r w:rsidRPr="0030316E">
        <w:rPr>
          <w:spacing w:val="-5"/>
        </w:rPr>
        <w:t xml:space="preserve"> </w:t>
      </w:r>
      <w:r w:rsidRPr="0030316E">
        <w:t>are</w:t>
      </w:r>
      <w:r w:rsidRPr="0030316E">
        <w:rPr>
          <w:spacing w:val="-4"/>
        </w:rPr>
        <w:t xml:space="preserve"> </w:t>
      </w:r>
      <w:r w:rsidRPr="0030316E">
        <w:t>three</w:t>
      </w:r>
      <w:r w:rsidRPr="0030316E">
        <w:rPr>
          <w:spacing w:val="-4"/>
        </w:rPr>
        <w:t xml:space="preserve"> </w:t>
      </w:r>
      <w:r w:rsidRPr="0030316E">
        <w:t>rules</w:t>
      </w:r>
      <w:r w:rsidRPr="0030316E">
        <w:rPr>
          <w:spacing w:val="-4"/>
        </w:rPr>
        <w:t xml:space="preserve"> </w:t>
      </w:r>
      <w:r w:rsidRPr="0030316E">
        <w:t>which</w:t>
      </w:r>
      <w:r w:rsidRPr="0030316E">
        <w:rPr>
          <w:spacing w:val="-3"/>
        </w:rPr>
        <w:t xml:space="preserve"> </w:t>
      </w:r>
      <w:r w:rsidRPr="0030316E">
        <w:t>the</w:t>
      </w:r>
      <w:r w:rsidRPr="0030316E">
        <w:rPr>
          <w:spacing w:val="-5"/>
        </w:rPr>
        <w:t xml:space="preserve"> </w:t>
      </w:r>
      <w:r w:rsidRPr="0030316E">
        <w:t>compiler</w:t>
      </w:r>
      <w:r w:rsidRPr="0030316E">
        <w:rPr>
          <w:spacing w:val="-4"/>
        </w:rPr>
        <w:t xml:space="preserve"> </w:t>
      </w:r>
      <w:r w:rsidRPr="0030316E">
        <w:t>uses</w:t>
      </w:r>
      <w:r w:rsidRPr="0030316E">
        <w:rPr>
          <w:spacing w:val="-4"/>
        </w:rPr>
        <w:t xml:space="preserve"> </w:t>
      </w:r>
      <w:r w:rsidRPr="0030316E">
        <w:t>to</w:t>
      </w:r>
      <w:r w:rsidRPr="0030316E">
        <w:rPr>
          <w:spacing w:val="-3"/>
        </w:rPr>
        <w:t xml:space="preserve"> </w:t>
      </w:r>
      <w:r w:rsidRPr="0030316E">
        <w:t>determine</w:t>
      </w:r>
      <w:r w:rsidRPr="0030316E">
        <w:rPr>
          <w:spacing w:val="-4"/>
        </w:rPr>
        <w:t xml:space="preserve"> </w:t>
      </w:r>
      <w:r w:rsidRPr="0030316E">
        <w:t>which</w:t>
      </w:r>
      <w:r w:rsidRPr="0030316E">
        <w:rPr>
          <w:spacing w:val="-4"/>
        </w:rPr>
        <w:t xml:space="preserve"> </w:t>
      </w:r>
      <w:r w:rsidRPr="0030316E">
        <w:t>specialization</w:t>
      </w:r>
      <w:r w:rsidRPr="0030316E">
        <w:rPr>
          <w:spacing w:val="-3"/>
        </w:rPr>
        <w:t xml:space="preserve"> </w:t>
      </w:r>
      <w:r w:rsidRPr="0030316E">
        <w:t>to</w:t>
      </w:r>
      <w:r w:rsidRPr="0030316E">
        <w:rPr>
          <w:spacing w:val="-3"/>
        </w:rPr>
        <w:t xml:space="preserve"> </w:t>
      </w:r>
      <w:r w:rsidRPr="0030316E">
        <w:t>pick.</w:t>
      </w:r>
    </w:p>
    <w:p w14:paraId="7BDFADC9" w14:textId="77777777" w:rsidR="002E25FB" w:rsidRPr="0030316E" w:rsidRDefault="00000000">
      <w:pPr>
        <w:pStyle w:val="ListParagraph"/>
        <w:numPr>
          <w:ilvl w:val="0"/>
          <w:numId w:val="22"/>
        </w:numPr>
        <w:tabs>
          <w:tab w:val="left" w:pos="340"/>
        </w:tabs>
        <w:spacing w:before="120"/>
        <w:rPr>
          <w:sz w:val="24"/>
        </w:rPr>
      </w:pPr>
      <w:r w:rsidRPr="0030316E">
        <w:rPr>
          <w:sz w:val="24"/>
        </w:rPr>
        <w:t>The</w:t>
      </w:r>
      <w:r w:rsidRPr="0030316E">
        <w:rPr>
          <w:spacing w:val="-5"/>
          <w:sz w:val="24"/>
        </w:rPr>
        <w:t xml:space="preserve"> </w:t>
      </w:r>
      <w:r w:rsidRPr="0030316E">
        <w:rPr>
          <w:sz w:val="24"/>
        </w:rPr>
        <w:t>compiler</w:t>
      </w:r>
      <w:r w:rsidRPr="0030316E">
        <w:rPr>
          <w:spacing w:val="-5"/>
          <w:sz w:val="24"/>
        </w:rPr>
        <w:t xml:space="preserve"> </w:t>
      </w:r>
      <w:r w:rsidRPr="0030316E">
        <w:rPr>
          <w:sz w:val="24"/>
        </w:rPr>
        <w:t>finds</w:t>
      </w:r>
      <w:r w:rsidRPr="0030316E">
        <w:rPr>
          <w:spacing w:val="-4"/>
          <w:sz w:val="24"/>
        </w:rPr>
        <w:t xml:space="preserve"> </w:t>
      </w:r>
      <w:r w:rsidRPr="0030316E">
        <w:rPr>
          <w:sz w:val="24"/>
        </w:rPr>
        <w:t>only</w:t>
      </w:r>
      <w:r w:rsidRPr="0030316E">
        <w:rPr>
          <w:spacing w:val="-4"/>
          <w:sz w:val="24"/>
        </w:rPr>
        <w:t xml:space="preserve"> </w:t>
      </w:r>
      <w:r w:rsidRPr="0030316E">
        <w:rPr>
          <w:sz w:val="24"/>
        </w:rPr>
        <w:t>one</w:t>
      </w:r>
      <w:r w:rsidRPr="0030316E">
        <w:rPr>
          <w:spacing w:val="-5"/>
          <w:sz w:val="24"/>
        </w:rPr>
        <w:t xml:space="preserve"> </w:t>
      </w:r>
      <w:r w:rsidRPr="0030316E">
        <w:rPr>
          <w:sz w:val="24"/>
        </w:rPr>
        <w:t>specialization.</w:t>
      </w:r>
      <w:r w:rsidRPr="0030316E">
        <w:rPr>
          <w:spacing w:val="-3"/>
          <w:sz w:val="24"/>
        </w:rPr>
        <w:t xml:space="preserve"> </w:t>
      </w:r>
      <w:r w:rsidRPr="0030316E">
        <w:rPr>
          <w:sz w:val="24"/>
        </w:rPr>
        <w:t>The</w:t>
      </w:r>
      <w:r w:rsidRPr="0030316E">
        <w:rPr>
          <w:spacing w:val="-5"/>
          <w:sz w:val="24"/>
        </w:rPr>
        <w:t xml:space="preserve"> </w:t>
      </w:r>
      <w:r w:rsidRPr="0030316E">
        <w:rPr>
          <w:sz w:val="24"/>
        </w:rPr>
        <w:t>compiler</w:t>
      </w:r>
      <w:r w:rsidRPr="0030316E">
        <w:rPr>
          <w:spacing w:val="-4"/>
          <w:sz w:val="24"/>
        </w:rPr>
        <w:t xml:space="preserve"> </w:t>
      </w:r>
      <w:r w:rsidRPr="0030316E">
        <w:rPr>
          <w:sz w:val="24"/>
        </w:rPr>
        <w:t>uses</w:t>
      </w:r>
      <w:r w:rsidRPr="0030316E">
        <w:rPr>
          <w:spacing w:val="-5"/>
          <w:sz w:val="24"/>
        </w:rPr>
        <w:t xml:space="preserve"> </w:t>
      </w:r>
      <w:r w:rsidRPr="0030316E">
        <w:rPr>
          <w:sz w:val="24"/>
        </w:rPr>
        <w:t>this</w:t>
      </w:r>
      <w:r w:rsidRPr="0030316E">
        <w:rPr>
          <w:spacing w:val="-5"/>
          <w:sz w:val="24"/>
        </w:rPr>
        <w:t xml:space="preserve"> </w:t>
      </w:r>
      <w:r w:rsidRPr="0030316E">
        <w:rPr>
          <w:sz w:val="24"/>
        </w:rPr>
        <w:t>specialization.</w:t>
      </w:r>
    </w:p>
    <w:p w14:paraId="4F1AE9AF" w14:textId="77777777" w:rsidR="002E25FB" w:rsidRPr="0030316E" w:rsidRDefault="00000000">
      <w:pPr>
        <w:pStyle w:val="ListParagraph"/>
        <w:numPr>
          <w:ilvl w:val="0"/>
          <w:numId w:val="22"/>
        </w:numPr>
        <w:tabs>
          <w:tab w:val="left" w:pos="340"/>
        </w:tabs>
        <w:spacing w:before="120"/>
        <w:ind w:left="363" w:right="1431" w:hanging="264"/>
        <w:rPr>
          <w:sz w:val="24"/>
        </w:rPr>
      </w:pPr>
      <w:r w:rsidRPr="0030316E">
        <w:rPr>
          <w:sz w:val="24"/>
        </w:rPr>
        <w:t>The</w:t>
      </w:r>
      <w:r w:rsidRPr="0030316E">
        <w:rPr>
          <w:spacing w:val="-5"/>
          <w:sz w:val="24"/>
        </w:rPr>
        <w:t xml:space="preserve"> </w:t>
      </w:r>
      <w:r w:rsidRPr="0030316E">
        <w:rPr>
          <w:sz w:val="24"/>
        </w:rPr>
        <w:t>compiler</w:t>
      </w:r>
      <w:r w:rsidRPr="0030316E">
        <w:rPr>
          <w:spacing w:val="-4"/>
          <w:sz w:val="24"/>
        </w:rPr>
        <w:t xml:space="preserve"> </w:t>
      </w:r>
      <w:r w:rsidRPr="0030316E">
        <w:rPr>
          <w:sz w:val="24"/>
        </w:rPr>
        <w:t>finds</w:t>
      </w:r>
      <w:r w:rsidRPr="0030316E">
        <w:rPr>
          <w:spacing w:val="-4"/>
          <w:sz w:val="24"/>
        </w:rPr>
        <w:t xml:space="preserve"> </w:t>
      </w:r>
      <w:r w:rsidRPr="0030316E">
        <w:rPr>
          <w:sz w:val="24"/>
        </w:rPr>
        <w:t>more</w:t>
      </w:r>
      <w:r w:rsidRPr="0030316E">
        <w:rPr>
          <w:spacing w:val="-4"/>
          <w:sz w:val="24"/>
        </w:rPr>
        <w:t xml:space="preserve"> </w:t>
      </w:r>
      <w:r w:rsidRPr="0030316E">
        <w:rPr>
          <w:sz w:val="24"/>
        </w:rPr>
        <w:t>than</w:t>
      </w:r>
      <w:r w:rsidRPr="0030316E">
        <w:rPr>
          <w:spacing w:val="-3"/>
          <w:sz w:val="24"/>
        </w:rPr>
        <w:t xml:space="preserve"> </w:t>
      </w:r>
      <w:r w:rsidRPr="0030316E">
        <w:rPr>
          <w:sz w:val="24"/>
        </w:rPr>
        <w:t>one</w:t>
      </w:r>
      <w:r w:rsidRPr="0030316E">
        <w:rPr>
          <w:spacing w:val="-4"/>
          <w:sz w:val="24"/>
        </w:rPr>
        <w:t xml:space="preserve"> </w:t>
      </w:r>
      <w:r w:rsidRPr="0030316E">
        <w:rPr>
          <w:sz w:val="24"/>
        </w:rPr>
        <w:t>specialization.</w:t>
      </w:r>
      <w:r w:rsidRPr="0030316E">
        <w:rPr>
          <w:spacing w:val="-4"/>
          <w:sz w:val="24"/>
        </w:rPr>
        <w:t xml:space="preserve"> </w:t>
      </w:r>
      <w:r w:rsidRPr="0030316E">
        <w:rPr>
          <w:sz w:val="24"/>
        </w:rPr>
        <w:t>The</w:t>
      </w:r>
      <w:r w:rsidRPr="0030316E">
        <w:rPr>
          <w:spacing w:val="-4"/>
          <w:sz w:val="24"/>
        </w:rPr>
        <w:t xml:space="preserve"> </w:t>
      </w:r>
      <w:r w:rsidRPr="0030316E">
        <w:rPr>
          <w:sz w:val="24"/>
        </w:rPr>
        <w:t>compiler</w:t>
      </w:r>
      <w:r w:rsidRPr="0030316E">
        <w:rPr>
          <w:spacing w:val="-4"/>
          <w:sz w:val="24"/>
        </w:rPr>
        <w:t xml:space="preserve"> </w:t>
      </w:r>
      <w:r w:rsidRPr="0030316E">
        <w:rPr>
          <w:sz w:val="24"/>
        </w:rPr>
        <w:t>uses</w:t>
      </w:r>
      <w:r w:rsidRPr="0030316E">
        <w:rPr>
          <w:spacing w:val="-4"/>
          <w:sz w:val="24"/>
        </w:rPr>
        <w:t xml:space="preserve"> </w:t>
      </w:r>
      <w:r w:rsidRPr="0030316E">
        <w:rPr>
          <w:sz w:val="24"/>
        </w:rPr>
        <w:t>the</w:t>
      </w:r>
      <w:r w:rsidRPr="0030316E">
        <w:rPr>
          <w:spacing w:val="-4"/>
          <w:sz w:val="24"/>
        </w:rPr>
        <w:t xml:space="preserve"> </w:t>
      </w:r>
      <w:r w:rsidRPr="0030316E">
        <w:rPr>
          <w:sz w:val="24"/>
        </w:rPr>
        <w:t>most</w:t>
      </w:r>
      <w:r w:rsidRPr="0030316E">
        <w:rPr>
          <w:spacing w:val="-4"/>
          <w:sz w:val="24"/>
        </w:rPr>
        <w:t xml:space="preserve"> </w:t>
      </w:r>
      <w:r w:rsidRPr="0030316E">
        <w:rPr>
          <w:sz w:val="24"/>
        </w:rPr>
        <w:t>specialized</w:t>
      </w:r>
      <w:r w:rsidRPr="0030316E">
        <w:rPr>
          <w:spacing w:val="-4"/>
          <w:sz w:val="24"/>
        </w:rPr>
        <w:t xml:space="preserve"> </w:t>
      </w:r>
      <w:r w:rsidRPr="0030316E">
        <w:rPr>
          <w:sz w:val="24"/>
        </w:rPr>
        <w:t>one.</w:t>
      </w:r>
      <w:r w:rsidRPr="0030316E">
        <w:rPr>
          <w:spacing w:val="-57"/>
          <w:sz w:val="24"/>
        </w:rPr>
        <w:t xml:space="preserve"> </w:t>
      </w:r>
      <w:r w:rsidRPr="0030316E">
        <w:rPr>
          <w:sz w:val="24"/>
        </w:rPr>
        <w:t>If</w:t>
      </w:r>
      <w:r w:rsidRPr="0030316E">
        <w:rPr>
          <w:spacing w:val="-3"/>
          <w:sz w:val="24"/>
        </w:rPr>
        <w:t xml:space="preserve"> </w:t>
      </w:r>
      <w:r w:rsidRPr="0030316E">
        <w:rPr>
          <w:sz w:val="24"/>
        </w:rPr>
        <w:t>this</w:t>
      </w:r>
      <w:r w:rsidRPr="0030316E">
        <w:rPr>
          <w:spacing w:val="-2"/>
          <w:sz w:val="24"/>
        </w:rPr>
        <w:t xml:space="preserve"> </w:t>
      </w:r>
      <w:r w:rsidRPr="0030316E">
        <w:rPr>
          <w:sz w:val="24"/>
        </w:rPr>
        <w:t>process</w:t>
      </w:r>
      <w:r w:rsidRPr="0030316E">
        <w:rPr>
          <w:spacing w:val="-2"/>
          <w:sz w:val="24"/>
        </w:rPr>
        <w:t xml:space="preserve"> </w:t>
      </w:r>
      <w:r w:rsidRPr="0030316E">
        <w:rPr>
          <w:sz w:val="24"/>
        </w:rPr>
        <w:t>ends</w:t>
      </w:r>
      <w:r w:rsidRPr="0030316E">
        <w:rPr>
          <w:spacing w:val="-2"/>
          <w:sz w:val="24"/>
        </w:rPr>
        <w:t xml:space="preserve"> </w:t>
      </w:r>
      <w:r w:rsidRPr="0030316E">
        <w:rPr>
          <w:sz w:val="24"/>
        </w:rPr>
        <w:t>in</w:t>
      </w:r>
      <w:r w:rsidRPr="0030316E">
        <w:rPr>
          <w:spacing w:val="-1"/>
          <w:sz w:val="24"/>
        </w:rPr>
        <w:t xml:space="preserve"> </w:t>
      </w:r>
      <w:r w:rsidRPr="0030316E">
        <w:rPr>
          <w:sz w:val="24"/>
        </w:rPr>
        <w:t>more</w:t>
      </w:r>
      <w:r w:rsidRPr="0030316E">
        <w:rPr>
          <w:spacing w:val="-2"/>
          <w:sz w:val="24"/>
        </w:rPr>
        <w:t xml:space="preserve"> </w:t>
      </w:r>
      <w:r w:rsidRPr="0030316E">
        <w:rPr>
          <w:sz w:val="24"/>
        </w:rPr>
        <w:t>than</w:t>
      </w:r>
      <w:r w:rsidRPr="0030316E">
        <w:rPr>
          <w:spacing w:val="-2"/>
          <w:sz w:val="24"/>
        </w:rPr>
        <w:t xml:space="preserve"> </w:t>
      </w:r>
      <w:r w:rsidRPr="0030316E">
        <w:rPr>
          <w:sz w:val="24"/>
        </w:rPr>
        <w:t>one</w:t>
      </w:r>
      <w:r w:rsidRPr="0030316E">
        <w:rPr>
          <w:spacing w:val="-2"/>
          <w:sz w:val="24"/>
        </w:rPr>
        <w:t xml:space="preserve"> </w:t>
      </w:r>
      <w:r w:rsidRPr="0030316E">
        <w:rPr>
          <w:sz w:val="24"/>
        </w:rPr>
        <w:t>specialization,</w:t>
      </w:r>
      <w:r w:rsidRPr="0030316E">
        <w:rPr>
          <w:spacing w:val="-1"/>
          <w:sz w:val="24"/>
        </w:rPr>
        <w:t xml:space="preserve"> </w:t>
      </w:r>
      <w:r w:rsidRPr="0030316E">
        <w:rPr>
          <w:sz w:val="24"/>
        </w:rPr>
        <w:t>the</w:t>
      </w:r>
      <w:r w:rsidRPr="0030316E">
        <w:rPr>
          <w:spacing w:val="-2"/>
          <w:sz w:val="24"/>
        </w:rPr>
        <w:t xml:space="preserve"> </w:t>
      </w:r>
      <w:r w:rsidRPr="0030316E">
        <w:rPr>
          <w:sz w:val="24"/>
        </w:rPr>
        <w:t>compiler</w:t>
      </w:r>
      <w:r w:rsidRPr="0030316E">
        <w:rPr>
          <w:spacing w:val="-2"/>
          <w:sz w:val="24"/>
        </w:rPr>
        <w:t xml:space="preserve"> </w:t>
      </w:r>
      <w:r w:rsidRPr="0030316E">
        <w:rPr>
          <w:sz w:val="24"/>
        </w:rPr>
        <w:t>throws</w:t>
      </w:r>
      <w:r w:rsidRPr="0030316E">
        <w:rPr>
          <w:spacing w:val="-2"/>
          <w:sz w:val="24"/>
        </w:rPr>
        <w:t xml:space="preserve"> </w:t>
      </w:r>
      <w:r w:rsidRPr="0030316E">
        <w:rPr>
          <w:sz w:val="24"/>
        </w:rPr>
        <w:t>an</w:t>
      </w:r>
      <w:r w:rsidRPr="0030316E">
        <w:rPr>
          <w:spacing w:val="-1"/>
          <w:sz w:val="24"/>
        </w:rPr>
        <w:t xml:space="preserve"> </w:t>
      </w:r>
      <w:r w:rsidRPr="0030316E">
        <w:rPr>
          <w:sz w:val="24"/>
        </w:rPr>
        <w:t>error.</w:t>
      </w:r>
    </w:p>
    <w:p w14:paraId="5683CD8B" w14:textId="77777777" w:rsidR="002E25FB" w:rsidRPr="0030316E" w:rsidRDefault="00000000">
      <w:pPr>
        <w:pStyle w:val="ListParagraph"/>
        <w:numPr>
          <w:ilvl w:val="0"/>
          <w:numId w:val="22"/>
        </w:numPr>
        <w:tabs>
          <w:tab w:val="left" w:pos="340"/>
        </w:tabs>
        <w:spacing w:before="120"/>
        <w:rPr>
          <w:sz w:val="24"/>
        </w:rPr>
      </w:pPr>
      <w:r w:rsidRPr="0030316E">
        <w:rPr>
          <w:sz w:val="24"/>
        </w:rPr>
        <w:t>The</w:t>
      </w:r>
      <w:r w:rsidRPr="0030316E">
        <w:rPr>
          <w:spacing w:val="-5"/>
          <w:sz w:val="24"/>
        </w:rPr>
        <w:t xml:space="preserve"> </w:t>
      </w:r>
      <w:r w:rsidRPr="0030316E">
        <w:rPr>
          <w:sz w:val="24"/>
        </w:rPr>
        <w:t>compiler</w:t>
      </w:r>
      <w:r w:rsidRPr="0030316E">
        <w:rPr>
          <w:spacing w:val="-5"/>
          <w:sz w:val="24"/>
        </w:rPr>
        <w:t xml:space="preserve"> </w:t>
      </w:r>
      <w:r w:rsidRPr="0030316E">
        <w:rPr>
          <w:sz w:val="24"/>
        </w:rPr>
        <w:t>finds</w:t>
      </w:r>
      <w:r w:rsidRPr="0030316E">
        <w:rPr>
          <w:spacing w:val="-5"/>
          <w:sz w:val="24"/>
        </w:rPr>
        <w:t xml:space="preserve"> </w:t>
      </w:r>
      <w:r w:rsidRPr="0030316E">
        <w:rPr>
          <w:sz w:val="24"/>
        </w:rPr>
        <w:t>no</w:t>
      </w:r>
      <w:r w:rsidRPr="0030316E">
        <w:rPr>
          <w:spacing w:val="-4"/>
          <w:sz w:val="24"/>
        </w:rPr>
        <w:t xml:space="preserve"> </w:t>
      </w:r>
      <w:r w:rsidRPr="0030316E">
        <w:rPr>
          <w:sz w:val="24"/>
        </w:rPr>
        <w:t>specialization.</w:t>
      </w:r>
      <w:r w:rsidRPr="0030316E">
        <w:rPr>
          <w:spacing w:val="-3"/>
          <w:sz w:val="24"/>
        </w:rPr>
        <w:t xml:space="preserve"> </w:t>
      </w:r>
      <w:r w:rsidRPr="0030316E">
        <w:rPr>
          <w:sz w:val="24"/>
        </w:rPr>
        <w:t>It</w:t>
      </w:r>
      <w:r w:rsidRPr="0030316E">
        <w:rPr>
          <w:spacing w:val="-5"/>
          <w:sz w:val="24"/>
        </w:rPr>
        <w:t xml:space="preserve"> </w:t>
      </w:r>
      <w:r w:rsidRPr="0030316E">
        <w:rPr>
          <w:sz w:val="24"/>
        </w:rPr>
        <w:t>uses</w:t>
      </w:r>
      <w:r w:rsidRPr="0030316E">
        <w:rPr>
          <w:spacing w:val="-5"/>
          <w:sz w:val="24"/>
        </w:rPr>
        <w:t xml:space="preserve"> </w:t>
      </w:r>
      <w:r w:rsidRPr="0030316E">
        <w:rPr>
          <w:sz w:val="24"/>
        </w:rPr>
        <w:t>the</w:t>
      </w:r>
      <w:r w:rsidRPr="0030316E">
        <w:rPr>
          <w:spacing w:val="-5"/>
          <w:sz w:val="24"/>
        </w:rPr>
        <w:t xml:space="preserve"> </w:t>
      </w:r>
      <w:r w:rsidRPr="0030316E">
        <w:rPr>
          <w:sz w:val="24"/>
        </w:rPr>
        <w:t>primary</w:t>
      </w:r>
      <w:r w:rsidRPr="0030316E">
        <w:rPr>
          <w:spacing w:val="-3"/>
          <w:sz w:val="24"/>
        </w:rPr>
        <w:t xml:space="preserve"> </w:t>
      </w:r>
      <w:r w:rsidRPr="0030316E">
        <w:rPr>
          <w:sz w:val="24"/>
        </w:rPr>
        <w:t>specialization.</w:t>
      </w:r>
    </w:p>
    <w:p w14:paraId="197127B6" w14:textId="77777777" w:rsidR="002E25FB" w:rsidRPr="0030316E" w:rsidRDefault="00000000">
      <w:pPr>
        <w:spacing w:before="120"/>
        <w:ind w:left="100" w:right="1345"/>
        <w:rPr>
          <w:sz w:val="24"/>
        </w:rPr>
      </w:pPr>
      <w:r w:rsidRPr="0030316E">
        <w:rPr>
          <w:sz w:val="24"/>
        </w:rPr>
        <w:t>Now,</w:t>
      </w:r>
      <w:r w:rsidRPr="0030316E">
        <w:rPr>
          <w:spacing w:val="-3"/>
          <w:sz w:val="24"/>
        </w:rPr>
        <w:t xml:space="preserve"> </w:t>
      </w:r>
      <w:r w:rsidRPr="0030316E">
        <w:rPr>
          <w:sz w:val="24"/>
        </w:rPr>
        <w:t>I</w:t>
      </w:r>
      <w:r w:rsidRPr="0030316E">
        <w:rPr>
          <w:spacing w:val="-3"/>
          <w:sz w:val="24"/>
        </w:rPr>
        <w:t xml:space="preserve"> </w:t>
      </w:r>
      <w:r w:rsidRPr="0030316E">
        <w:rPr>
          <w:sz w:val="24"/>
        </w:rPr>
        <w:t>have</w:t>
      </w:r>
      <w:r w:rsidRPr="0030316E">
        <w:rPr>
          <w:spacing w:val="-3"/>
          <w:sz w:val="24"/>
        </w:rPr>
        <w:t xml:space="preserve"> </w:t>
      </w:r>
      <w:r w:rsidRPr="0030316E">
        <w:rPr>
          <w:sz w:val="24"/>
        </w:rPr>
        <w:t>to</w:t>
      </w:r>
      <w:r w:rsidRPr="0030316E">
        <w:rPr>
          <w:spacing w:val="-3"/>
          <w:sz w:val="24"/>
        </w:rPr>
        <w:t xml:space="preserve"> </w:t>
      </w:r>
      <w:r w:rsidRPr="0030316E">
        <w:rPr>
          <w:sz w:val="24"/>
        </w:rPr>
        <w:t>explain</w:t>
      </w:r>
      <w:r w:rsidRPr="0030316E">
        <w:rPr>
          <w:spacing w:val="-2"/>
          <w:sz w:val="24"/>
        </w:rPr>
        <w:t xml:space="preserve"> </w:t>
      </w:r>
      <w:r w:rsidRPr="0030316E">
        <w:rPr>
          <w:sz w:val="24"/>
        </w:rPr>
        <w:t>what</w:t>
      </w:r>
      <w:r w:rsidRPr="0030316E">
        <w:rPr>
          <w:spacing w:val="-3"/>
          <w:sz w:val="24"/>
        </w:rPr>
        <w:t xml:space="preserve"> </w:t>
      </w:r>
      <w:r w:rsidRPr="0030316E">
        <w:rPr>
          <w:sz w:val="24"/>
        </w:rPr>
        <w:t>A</w:t>
      </w:r>
      <w:r w:rsidRPr="0030316E">
        <w:rPr>
          <w:spacing w:val="-4"/>
          <w:sz w:val="24"/>
        </w:rPr>
        <w:t xml:space="preserve"> </w:t>
      </w:r>
      <w:r w:rsidRPr="0030316E">
        <w:rPr>
          <w:sz w:val="24"/>
        </w:rPr>
        <w:t>is</w:t>
      </w:r>
      <w:r w:rsidRPr="0030316E">
        <w:rPr>
          <w:spacing w:val="-3"/>
          <w:sz w:val="24"/>
        </w:rPr>
        <w:t xml:space="preserve"> </w:t>
      </w:r>
      <w:r w:rsidRPr="0030316E">
        <w:rPr>
          <w:sz w:val="24"/>
        </w:rPr>
        <w:t>a</w:t>
      </w:r>
      <w:r w:rsidRPr="0030316E">
        <w:rPr>
          <w:spacing w:val="-3"/>
          <w:sz w:val="24"/>
        </w:rPr>
        <w:t xml:space="preserve"> </w:t>
      </w:r>
      <w:r w:rsidRPr="0030316E">
        <w:rPr>
          <w:sz w:val="24"/>
        </w:rPr>
        <w:t>more</w:t>
      </w:r>
      <w:r w:rsidRPr="0030316E">
        <w:rPr>
          <w:spacing w:val="-4"/>
          <w:sz w:val="24"/>
        </w:rPr>
        <w:t xml:space="preserve"> </w:t>
      </w:r>
      <w:r w:rsidRPr="0030316E">
        <w:rPr>
          <w:sz w:val="24"/>
        </w:rPr>
        <w:t>specialized</w:t>
      </w:r>
      <w:r w:rsidRPr="0030316E">
        <w:rPr>
          <w:spacing w:val="-2"/>
          <w:sz w:val="24"/>
        </w:rPr>
        <w:t xml:space="preserve"> </w:t>
      </w:r>
      <w:r w:rsidRPr="0030316E">
        <w:rPr>
          <w:sz w:val="24"/>
        </w:rPr>
        <w:t>template</w:t>
      </w:r>
      <w:r w:rsidRPr="0030316E">
        <w:rPr>
          <w:spacing w:val="-3"/>
          <w:sz w:val="24"/>
        </w:rPr>
        <w:t xml:space="preserve"> </w:t>
      </w:r>
      <w:r w:rsidRPr="0030316E">
        <w:rPr>
          <w:sz w:val="24"/>
        </w:rPr>
        <w:t>than</w:t>
      </w:r>
      <w:r w:rsidRPr="0030316E">
        <w:rPr>
          <w:spacing w:val="-3"/>
          <w:sz w:val="24"/>
        </w:rPr>
        <w:t xml:space="preserve"> </w:t>
      </w:r>
      <w:r w:rsidRPr="0030316E">
        <w:rPr>
          <w:sz w:val="24"/>
        </w:rPr>
        <w:t>B</w:t>
      </w:r>
      <w:r w:rsidRPr="0030316E">
        <w:rPr>
          <w:spacing w:val="-3"/>
          <w:sz w:val="24"/>
        </w:rPr>
        <w:t xml:space="preserve"> </w:t>
      </w:r>
      <w:r w:rsidRPr="0030316E">
        <w:rPr>
          <w:sz w:val="24"/>
        </w:rPr>
        <w:t>means.</w:t>
      </w:r>
      <w:r w:rsidRPr="0030316E">
        <w:rPr>
          <w:spacing w:val="-2"/>
          <w:sz w:val="24"/>
        </w:rPr>
        <w:t xml:space="preserve"> </w:t>
      </w:r>
      <w:r w:rsidRPr="0030316E">
        <w:rPr>
          <w:sz w:val="24"/>
        </w:rPr>
        <w:t>Here</w:t>
      </w:r>
      <w:r w:rsidRPr="0030316E">
        <w:rPr>
          <w:spacing w:val="-4"/>
          <w:sz w:val="24"/>
        </w:rPr>
        <w:t xml:space="preserve"> </w:t>
      </w:r>
      <w:r w:rsidRPr="0030316E">
        <w:rPr>
          <w:sz w:val="24"/>
        </w:rPr>
        <w:t>is</w:t>
      </w:r>
      <w:r w:rsidRPr="0030316E">
        <w:rPr>
          <w:spacing w:val="-3"/>
          <w:sz w:val="24"/>
        </w:rPr>
        <w:t xml:space="preserve"> </w:t>
      </w:r>
      <w:r w:rsidRPr="0030316E">
        <w:rPr>
          <w:sz w:val="24"/>
        </w:rPr>
        <w:t>the</w:t>
      </w:r>
      <w:r w:rsidRPr="0030316E">
        <w:rPr>
          <w:spacing w:val="-3"/>
          <w:sz w:val="24"/>
        </w:rPr>
        <w:t xml:space="preserve"> </w:t>
      </w:r>
      <w:r w:rsidRPr="0030316E">
        <w:rPr>
          <w:sz w:val="24"/>
        </w:rPr>
        <w:t>informal</w:t>
      </w:r>
      <w:r w:rsidRPr="0030316E">
        <w:rPr>
          <w:spacing w:val="-57"/>
          <w:sz w:val="24"/>
        </w:rPr>
        <w:t xml:space="preserve"> </w:t>
      </w:r>
      <w:r w:rsidRPr="0030316E">
        <w:rPr>
          <w:sz w:val="24"/>
        </w:rPr>
        <w:t>definition</w:t>
      </w:r>
      <w:r w:rsidRPr="0030316E">
        <w:rPr>
          <w:spacing w:val="-1"/>
          <w:sz w:val="24"/>
        </w:rPr>
        <w:t xml:space="preserve"> </w:t>
      </w:r>
      <w:r w:rsidRPr="0030316E">
        <w:rPr>
          <w:sz w:val="24"/>
        </w:rPr>
        <w:t>of</w:t>
      </w:r>
      <w:r w:rsidRPr="0030316E">
        <w:rPr>
          <w:spacing w:val="-1"/>
          <w:sz w:val="24"/>
        </w:rPr>
        <w:t xml:space="preserve"> </w:t>
      </w:r>
      <w:hyperlink r:id="rId152">
        <w:r w:rsidRPr="0030316E">
          <w:rPr>
            <w:color w:val="0000ED"/>
            <w:sz w:val="24"/>
          </w:rPr>
          <w:t>cppreference.com</w:t>
        </w:r>
      </w:hyperlink>
      <w:r w:rsidRPr="0030316E">
        <w:rPr>
          <w:sz w:val="24"/>
        </w:rPr>
        <w:t>:</w:t>
      </w:r>
      <w:r w:rsidRPr="0030316E">
        <w:rPr>
          <w:spacing w:val="-2"/>
          <w:sz w:val="24"/>
        </w:rPr>
        <w:t xml:space="preserve"> </w:t>
      </w:r>
      <w:r w:rsidRPr="0030316E">
        <w:rPr>
          <w:sz w:val="24"/>
        </w:rPr>
        <w:t>“</w:t>
      </w:r>
      <w:r w:rsidRPr="0030316E">
        <w:rPr>
          <w:i/>
          <w:sz w:val="24"/>
        </w:rPr>
        <w:t>A</w:t>
      </w:r>
      <w:r w:rsidRPr="0030316E">
        <w:rPr>
          <w:i/>
          <w:spacing w:val="-2"/>
          <w:sz w:val="24"/>
        </w:rPr>
        <w:t xml:space="preserve"> </w:t>
      </w:r>
      <w:r w:rsidRPr="0030316E">
        <w:rPr>
          <w:i/>
          <w:sz w:val="24"/>
        </w:rPr>
        <w:t>accepts</w:t>
      </w:r>
      <w:r w:rsidRPr="0030316E">
        <w:rPr>
          <w:i/>
          <w:spacing w:val="-2"/>
          <w:sz w:val="24"/>
        </w:rPr>
        <w:t xml:space="preserve"> </w:t>
      </w:r>
      <w:r w:rsidRPr="0030316E">
        <w:rPr>
          <w:i/>
          <w:sz w:val="24"/>
        </w:rPr>
        <w:t>a</w:t>
      </w:r>
      <w:r w:rsidRPr="0030316E">
        <w:rPr>
          <w:i/>
          <w:spacing w:val="-1"/>
          <w:sz w:val="24"/>
        </w:rPr>
        <w:t xml:space="preserve"> </w:t>
      </w:r>
      <w:r w:rsidRPr="0030316E">
        <w:rPr>
          <w:i/>
          <w:sz w:val="24"/>
        </w:rPr>
        <w:t>subset</w:t>
      </w:r>
      <w:r w:rsidRPr="0030316E">
        <w:rPr>
          <w:i/>
          <w:spacing w:val="-1"/>
          <w:sz w:val="24"/>
        </w:rPr>
        <w:t xml:space="preserve"> </w:t>
      </w:r>
      <w:r w:rsidRPr="0030316E">
        <w:rPr>
          <w:i/>
          <w:sz w:val="24"/>
        </w:rPr>
        <w:t>of</w:t>
      </w:r>
      <w:r w:rsidRPr="0030316E">
        <w:rPr>
          <w:i/>
          <w:spacing w:val="-2"/>
          <w:sz w:val="24"/>
        </w:rPr>
        <w:t xml:space="preserve"> </w:t>
      </w:r>
      <w:r w:rsidRPr="0030316E">
        <w:rPr>
          <w:i/>
          <w:sz w:val="24"/>
        </w:rPr>
        <w:t>the</w:t>
      </w:r>
      <w:r w:rsidRPr="0030316E">
        <w:rPr>
          <w:i/>
          <w:spacing w:val="-2"/>
          <w:sz w:val="24"/>
        </w:rPr>
        <w:t xml:space="preserve"> </w:t>
      </w:r>
      <w:r w:rsidRPr="0030316E">
        <w:rPr>
          <w:i/>
          <w:sz w:val="24"/>
        </w:rPr>
        <w:t>types</w:t>
      </w:r>
      <w:r w:rsidRPr="0030316E">
        <w:rPr>
          <w:i/>
          <w:spacing w:val="-2"/>
          <w:sz w:val="24"/>
        </w:rPr>
        <w:t xml:space="preserve"> </w:t>
      </w:r>
      <w:r w:rsidRPr="0030316E">
        <w:rPr>
          <w:i/>
          <w:sz w:val="24"/>
        </w:rPr>
        <w:t>that</w:t>
      </w:r>
      <w:r w:rsidRPr="0030316E">
        <w:rPr>
          <w:i/>
          <w:spacing w:val="-2"/>
          <w:sz w:val="24"/>
        </w:rPr>
        <w:t xml:space="preserve"> </w:t>
      </w:r>
      <w:r w:rsidRPr="0030316E">
        <w:rPr>
          <w:i/>
          <w:sz w:val="24"/>
        </w:rPr>
        <w:t>B</w:t>
      </w:r>
      <w:r w:rsidRPr="0030316E">
        <w:rPr>
          <w:i/>
          <w:spacing w:val="-2"/>
          <w:sz w:val="24"/>
        </w:rPr>
        <w:t xml:space="preserve"> </w:t>
      </w:r>
      <w:r w:rsidRPr="0030316E">
        <w:rPr>
          <w:i/>
          <w:sz w:val="24"/>
        </w:rPr>
        <w:t>accepts</w:t>
      </w:r>
      <w:r w:rsidRPr="0030316E">
        <w:rPr>
          <w:sz w:val="24"/>
        </w:rPr>
        <w:t>.”</w:t>
      </w:r>
    </w:p>
    <w:p w14:paraId="250D3F45" w14:textId="77777777" w:rsidR="002E25FB" w:rsidRPr="0030316E" w:rsidRDefault="00000000">
      <w:pPr>
        <w:pStyle w:val="BodyText"/>
        <w:spacing w:before="120"/>
        <w:ind w:left="100"/>
      </w:pPr>
      <w:r w:rsidRPr="0030316E">
        <w:t>After</w:t>
      </w:r>
      <w:r w:rsidRPr="0030316E">
        <w:rPr>
          <w:spacing w:val="-4"/>
        </w:rPr>
        <w:t xml:space="preserve"> </w:t>
      </w:r>
      <w:r w:rsidRPr="0030316E">
        <w:t>this</w:t>
      </w:r>
      <w:r w:rsidRPr="0030316E">
        <w:rPr>
          <w:spacing w:val="-4"/>
        </w:rPr>
        <w:t xml:space="preserve"> </w:t>
      </w:r>
      <w:r w:rsidRPr="0030316E">
        <w:t>first</w:t>
      </w:r>
      <w:r w:rsidRPr="0030316E">
        <w:rPr>
          <w:spacing w:val="-4"/>
        </w:rPr>
        <w:t xml:space="preserve"> </w:t>
      </w:r>
      <w:r w:rsidRPr="0030316E">
        <w:t>overview,</w:t>
      </w:r>
      <w:r w:rsidRPr="0030316E">
        <w:rPr>
          <w:spacing w:val="-3"/>
        </w:rPr>
        <w:t xml:space="preserve"> </w:t>
      </w:r>
      <w:r w:rsidRPr="0030316E">
        <w:t>I</w:t>
      </w:r>
      <w:r w:rsidRPr="0030316E">
        <w:rPr>
          <w:spacing w:val="-4"/>
        </w:rPr>
        <w:t xml:space="preserve"> </w:t>
      </w:r>
      <w:r w:rsidRPr="0030316E">
        <w:t>can</w:t>
      </w:r>
      <w:r w:rsidRPr="0030316E">
        <w:rPr>
          <w:spacing w:val="-3"/>
        </w:rPr>
        <w:t xml:space="preserve"> </w:t>
      </w:r>
      <w:r w:rsidRPr="0030316E">
        <w:t>dig</w:t>
      </w:r>
      <w:r w:rsidRPr="0030316E">
        <w:rPr>
          <w:spacing w:val="-3"/>
        </w:rPr>
        <w:t xml:space="preserve"> </w:t>
      </w:r>
      <w:r w:rsidRPr="0030316E">
        <w:t>a</w:t>
      </w:r>
      <w:r w:rsidRPr="0030316E">
        <w:rPr>
          <w:spacing w:val="-3"/>
        </w:rPr>
        <w:t xml:space="preserve"> </w:t>
      </w:r>
      <w:r w:rsidRPr="0030316E">
        <w:t>little</w:t>
      </w:r>
      <w:r w:rsidRPr="0030316E">
        <w:rPr>
          <w:spacing w:val="-4"/>
        </w:rPr>
        <w:t xml:space="preserve"> </w:t>
      </w:r>
      <w:r w:rsidRPr="0030316E">
        <w:t>bit</w:t>
      </w:r>
      <w:r w:rsidRPr="0030316E">
        <w:rPr>
          <w:spacing w:val="-4"/>
        </w:rPr>
        <w:t xml:space="preserve"> </w:t>
      </w:r>
      <w:r w:rsidRPr="0030316E">
        <w:t>deeper</w:t>
      </w:r>
      <w:r w:rsidRPr="0030316E">
        <w:rPr>
          <w:spacing w:val="-4"/>
        </w:rPr>
        <w:t xml:space="preserve"> </w:t>
      </w:r>
      <w:r w:rsidRPr="0030316E">
        <w:t>into</w:t>
      </w:r>
      <w:r w:rsidRPr="0030316E">
        <w:rPr>
          <w:spacing w:val="-3"/>
        </w:rPr>
        <w:t xml:space="preserve"> </w:t>
      </w:r>
      <w:r w:rsidRPr="0030316E">
        <w:t>function</w:t>
      </w:r>
      <w:r w:rsidRPr="0030316E">
        <w:rPr>
          <w:spacing w:val="-3"/>
        </w:rPr>
        <w:t xml:space="preserve"> </w:t>
      </w:r>
      <w:r w:rsidRPr="0030316E">
        <w:t>templates.</w:t>
      </w:r>
    </w:p>
    <w:p w14:paraId="0840FEDB" w14:textId="77777777" w:rsidR="002E25FB" w:rsidRPr="0030316E" w:rsidRDefault="002E25FB">
      <w:pPr>
        <w:pStyle w:val="BodyText"/>
        <w:spacing w:before="8"/>
        <w:rPr>
          <w:sz w:val="23"/>
        </w:rPr>
      </w:pPr>
    </w:p>
    <w:p w14:paraId="407DC14B" w14:textId="77777777" w:rsidR="002E25FB" w:rsidRPr="0030316E" w:rsidRDefault="00000000">
      <w:pPr>
        <w:pStyle w:val="Heading4"/>
      </w:pPr>
      <w:r w:rsidRPr="0030316E">
        <w:t>Specialization</w:t>
      </w:r>
      <w:r w:rsidRPr="0030316E">
        <w:rPr>
          <w:spacing w:val="16"/>
        </w:rPr>
        <w:t xml:space="preserve"> </w:t>
      </w:r>
      <w:r w:rsidRPr="0030316E">
        <w:t>and</w:t>
      </w:r>
      <w:r w:rsidRPr="0030316E">
        <w:rPr>
          <w:spacing w:val="16"/>
        </w:rPr>
        <w:t xml:space="preserve"> </w:t>
      </w:r>
      <w:r w:rsidRPr="0030316E">
        <w:t>overloading</w:t>
      </w:r>
      <w:r w:rsidRPr="0030316E">
        <w:rPr>
          <w:spacing w:val="16"/>
        </w:rPr>
        <w:t xml:space="preserve"> </w:t>
      </w:r>
      <w:r w:rsidRPr="0030316E">
        <w:t>of</w:t>
      </w:r>
      <w:r w:rsidRPr="0030316E">
        <w:rPr>
          <w:spacing w:val="17"/>
        </w:rPr>
        <w:t xml:space="preserve"> </w:t>
      </w:r>
      <w:r w:rsidRPr="0030316E">
        <w:t>function</w:t>
      </w:r>
      <w:r w:rsidRPr="0030316E">
        <w:rPr>
          <w:spacing w:val="16"/>
        </w:rPr>
        <w:t xml:space="preserve"> </w:t>
      </w:r>
      <w:r w:rsidRPr="0030316E">
        <w:t>templates</w:t>
      </w:r>
    </w:p>
    <w:p w14:paraId="336D3AC1" w14:textId="77777777" w:rsidR="002E25FB" w:rsidRPr="0030316E" w:rsidRDefault="00000000">
      <w:pPr>
        <w:pStyle w:val="BodyText"/>
        <w:spacing w:before="126"/>
        <w:ind w:left="100"/>
      </w:pPr>
      <w:r w:rsidRPr="0030316E">
        <w:t>Function</w:t>
      </w:r>
      <w:r w:rsidRPr="0030316E">
        <w:rPr>
          <w:spacing w:val="-4"/>
        </w:rPr>
        <w:t xml:space="preserve"> </w:t>
      </w:r>
      <w:r w:rsidRPr="0030316E">
        <w:t>templates</w:t>
      </w:r>
      <w:r w:rsidRPr="0030316E">
        <w:rPr>
          <w:spacing w:val="-4"/>
        </w:rPr>
        <w:t xml:space="preserve"> </w:t>
      </w:r>
      <w:r w:rsidRPr="0030316E">
        <w:t>make</w:t>
      </w:r>
      <w:r w:rsidRPr="0030316E">
        <w:rPr>
          <w:spacing w:val="-4"/>
        </w:rPr>
        <w:t xml:space="preserve"> </w:t>
      </w:r>
      <w:r w:rsidRPr="0030316E">
        <w:t>the</w:t>
      </w:r>
      <w:r w:rsidRPr="0030316E">
        <w:rPr>
          <w:spacing w:val="-5"/>
        </w:rPr>
        <w:t xml:space="preserve"> </w:t>
      </w:r>
      <w:r w:rsidRPr="0030316E">
        <w:t>job</w:t>
      </w:r>
      <w:r w:rsidRPr="0030316E">
        <w:rPr>
          <w:spacing w:val="-3"/>
        </w:rPr>
        <w:t xml:space="preserve"> </w:t>
      </w:r>
      <w:r w:rsidRPr="0030316E">
        <w:t>of</w:t>
      </w:r>
      <w:r w:rsidRPr="0030316E">
        <w:rPr>
          <w:spacing w:val="-4"/>
        </w:rPr>
        <w:t xml:space="preserve"> </w:t>
      </w:r>
      <w:r w:rsidRPr="0030316E">
        <w:t>template</w:t>
      </w:r>
      <w:r w:rsidRPr="0030316E">
        <w:rPr>
          <w:spacing w:val="-4"/>
        </w:rPr>
        <w:t xml:space="preserve"> </w:t>
      </w:r>
      <w:r w:rsidRPr="0030316E">
        <w:t>specialization</w:t>
      </w:r>
      <w:r w:rsidRPr="0030316E">
        <w:rPr>
          <w:spacing w:val="-4"/>
        </w:rPr>
        <w:t xml:space="preserve"> </w:t>
      </w:r>
      <w:r w:rsidRPr="0030316E">
        <w:t>easier</w:t>
      </w:r>
      <w:r w:rsidRPr="0030316E">
        <w:rPr>
          <w:spacing w:val="-4"/>
        </w:rPr>
        <w:t xml:space="preserve"> </w:t>
      </w:r>
      <w:r w:rsidRPr="0030316E">
        <w:t>but</w:t>
      </w:r>
      <w:r w:rsidRPr="0030316E">
        <w:rPr>
          <w:spacing w:val="-4"/>
        </w:rPr>
        <w:t xml:space="preserve"> </w:t>
      </w:r>
      <w:r w:rsidRPr="0030316E">
        <w:t>also</w:t>
      </w:r>
      <w:r w:rsidRPr="0030316E">
        <w:rPr>
          <w:spacing w:val="-3"/>
        </w:rPr>
        <w:t xml:space="preserve"> </w:t>
      </w:r>
      <w:r w:rsidRPr="0030316E">
        <w:t>more</w:t>
      </w:r>
      <w:r w:rsidRPr="0030316E">
        <w:rPr>
          <w:spacing w:val="-5"/>
        </w:rPr>
        <w:t xml:space="preserve"> </w:t>
      </w:r>
      <w:r w:rsidRPr="0030316E">
        <w:t>difficult</w:t>
      </w:r>
      <w:r w:rsidRPr="0030316E">
        <w:rPr>
          <w:spacing w:val="-4"/>
        </w:rPr>
        <w:t xml:space="preserve"> </w:t>
      </w:r>
      <w:r w:rsidRPr="0030316E">
        <w:t>at</w:t>
      </w:r>
      <w:r w:rsidRPr="0030316E">
        <w:rPr>
          <w:spacing w:val="-4"/>
        </w:rPr>
        <w:t xml:space="preserve"> </w:t>
      </w:r>
      <w:r w:rsidRPr="0030316E">
        <w:t>the</w:t>
      </w:r>
    </w:p>
    <w:p w14:paraId="0073D629" w14:textId="77777777" w:rsidR="002E25FB" w:rsidRPr="0030316E" w:rsidRDefault="002E25FB">
      <w:pPr>
        <w:sectPr w:rsidR="002E25FB" w:rsidRPr="0030316E">
          <w:pgSz w:w="12240" w:h="15840"/>
          <w:pgMar w:top="1360" w:right="140" w:bottom="280" w:left="1340" w:header="720" w:footer="720" w:gutter="0"/>
          <w:cols w:space="720"/>
        </w:sectPr>
      </w:pPr>
    </w:p>
    <w:p w14:paraId="76EB806A" w14:textId="77777777" w:rsidR="002E25FB" w:rsidRPr="0030316E" w:rsidRDefault="00000000">
      <w:pPr>
        <w:pStyle w:val="BodyText"/>
        <w:spacing w:before="72"/>
        <w:ind w:left="100"/>
      </w:pPr>
      <w:r w:rsidRPr="0030316E">
        <w:lastRenderedPageBreak/>
        <w:t>same</w:t>
      </w:r>
      <w:r w:rsidRPr="0030316E">
        <w:rPr>
          <w:spacing w:val="-4"/>
        </w:rPr>
        <w:t xml:space="preserve"> </w:t>
      </w:r>
      <w:r w:rsidRPr="0030316E">
        <w:t>time.</w:t>
      </w:r>
    </w:p>
    <w:p w14:paraId="43AA5214" w14:textId="77777777" w:rsidR="002E25FB" w:rsidRPr="0030316E" w:rsidRDefault="00000000">
      <w:pPr>
        <w:pStyle w:val="ListParagraph"/>
        <w:numPr>
          <w:ilvl w:val="0"/>
          <w:numId w:val="21"/>
        </w:numPr>
        <w:tabs>
          <w:tab w:val="left" w:pos="316"/>
        </w:tabs>
        <w:ind w:hanging="145"/>
        <w:rPr>
          <w:sz w:val="24"/>
        </w:rPr>
      </w:pPr>
      <w:r w:rsidRPr="0030316E">
        <w:rPr>
          <w:sz w:val="24"/>
        </w:rPr>
        <w:t>Easier,</w:t>
      </w:r>
      <w:r w:rsidRPr="0030316E">
        <w:rPr>
          <w:spacing w:val="-4"/>
          <w:sz w:val="24"/>
        </w:rPr>
        <w:t xml:space="preserve"> </w:t>
      </w:r>
      <w:r w:rsidRPr="0030316E">
        <w:rPr>
          <w:sz w:val="24"/>
        </w:rPr>
        <w:t>because</w:t>
      </w:r>
      <w:r w:rsidRPr="0030316E">
        <w:rPr>
          <w:spacing w:val="-5"/>
          <w:sz w:val="24"/>
        </w:rPr>
        <w:t xml:space="preserve"> </w:t>
      </w:r>
      <w:r w:rsidRPr="0030316E">
        <w:rPr>
          <w:sz w:val="24"/>
        </w:rPr>
        <w:t>a</w:t>
      </w:r>
      <w:r w:rsidRPr="0030316E">
        <w:rPr>
          <w:spacing w:val="-5"/>
          <w:sz w:val="24"/>
        </w:rPr>
        <w:t xml:space="preserve"> </w:t>
      </w:r>
      <w:r w:rsidRPr="0030316E">
        <w:rPr>
          <w:sz w:val="24"/>
        </w:rPr>
        <w:t>function</w:t>
      </w:r>
      <w:r w:rsidRPr="0030316E">
        <w:rPr>
          <w:spacing w:val="-4"/>
          <w:sz w:val="24"/>
        </w:rPr>
        <w:t xml:space="preserve"> </w:t>
      </w:r>
      <w:r w:rsidRPr="0030316E">
        <w:rPr>
          <w:sz w:val="24"/>
        </w:rPr>
        <w:t>template</w:t>
      </w:r>
      <w:r w:rsidRPr="0030316E">
        <w:rPr>
          <w:spacing w:val="-5"/>
          <w:sz w:val="24"/>
        </w:rPr>
        <w:t xml:space="preserve"> </w:t>
      </w:r>
      <w:r w:rsidRPr="0030316E">
        <w:rPr>
          <w:sz w:val="24"/>
        </w:rPr>
        <w:t>only</w:t>
      </w:r>
      <w:r w:rsidRPr="0030316E">
        <w:rPr>
          <w:spacing w:val="-4"/>
          <w:sz w:val="24"/>
        </w:rPr>
        <w:t xml:space="preserve"> </w:t>
      </w:r>
      <w:r w:rsidRPr="0030316E">
        <w:rPr>
          <w:sz w:val="24"/>
        </w:rPr>
        <w:t>supports</w:t>
      </w:r>
      <w:r w:rsidRPr="0030316E">
        <w:rPr>
          <w:spacing w:val="-5"/>
          <w:sz w:val="24"/>
        </w:rPr>
        <w:t xml:space="preserve"> </w:t>
      </w:r>
      <w:r w:rsidRPr="0030316E">
        <w:rPr>
          <w:sz w:val="24"/>
        </w:rPr>
        <w:t>full</w:t>
      </w:r>
      <w:r w:rsidRPr="0030316E">
        <w:rPr>
          <w:spacing w:val="-5"/>
          <w:sz w:val="24"/>
        </w:rPr>
        <w:t xml:space="preserve"> </w:t>
      </w:r>
      <w:r w:rsidRPr="0030316E">
        <w:rPr>
          <w:sz w:val="24"/>
        </w:rPr>
        <w:t>specialization.</w:t>
      </w:r>
    </w:p>
    <w:p w14:paraId="781B9A1C" w14:textId="77777777" w:rsidR="002E25FB" w:rsidRPr="0030316E" w:rsidRDefault="00000000">
      <w:pPr>
        <w:pStyle w:val="ListParagraph"/>
        <w:numPr>
          <w:ilvl w:val="0"/>
          <w:numId w:val="21"/>
        </w:numPr>
        <w:tabs>
          <w:tab w:val="left" w:pos="316"/>
        </w:tabs>
        <w:ind w:hanging="145"/>
        <w:rPr>
          <w:sz w:val="24"/>
        </w:rPr>
      </w:pPr>
      <w:r w:rsidRPr="0030316E">
        <w:rPr>
          <w:sz w:val="24"/>
        </w:rPr>
        <w:t>More</w:t>
      </w:r>
      <w:r w:rsidRPr="0030316E">
        <w:rPr>
          <w:spacing w:val="-5"/>
          <w:sz w:val="24"/>
        </w:rPr>
        <w:t xml:space="preserve"> </w:t>
      </w:r>
      <w:r w:rsidRPr="0030316E">
        <w:rPr>
          <w:sz w:val="24"/>
        </w:rPr>
        <w:t>difficult,</w:t>
      </w:r>
      <w:r w:rsidRPr="0030316E">
        <w:rPr>
          <w:spacing w:val="-3"/>
          <w:sz w:val="24"/>
        </w:rPr>
        <w:t xml:space="preserve"> </w:t>
      </w:r>
      <w:r w:rsidRPr="0030316E">
        <w:rPr>
          <w:sz w:val="24"/>
        </w:rPr>
        <w:t>because</w:t>
      </w:r>
      <w:r w:rsidRPr="0030316E">
        <w:rPr>
          <w:spacing w:val="-5"/>
          <w:sz w:val="24"/>
        </w:rPr>
        <w:t xml:space="preserve"> </w:t>
      </w:r>
      <w:r w:rsidRPr="0030316E">
        <w:rPr>
          <w:sz w:val="24"/>
        </w:rPr>
        <w:t>function</w:t>
      </w:r>
      <w:r w:rsidRPr="0030316E">
        <w:rPr>
          <w:spacing w:val="-3"/>
          <w:sz w:val="24"/>
        </w:rPr>
        <w:t xml:space="preserve"> </w:t>
      </w:r>
      <w:r w:rsidRPr="0030316E">
        <w:rPr>
          <w:sz w:val="24"/>
        </w:rPr>
        <w:t>overloading</w:t>
      </w:r>
      <w:r w:rsidRPr="0030316E">
        <w:rPr>
          <w:spacing w:val="-4"/>
          <w:sz w:val="24"/>
        </w:rPr>
        <w:t xml:space="preserve"> </w:t>
      </w:r>
      <w:r w:rsidRPr="0030316E">
        <w:rPr>
          <w:sz w:val="24"/>
        </w:rPr>
        <w:t>comes</w:t>
      </w:r>
      <w:r w:rsidRPr="0030316E">
        <w:rPr>
          <w:spacing w:val="-4"/>
          <w:sz w:val="24"/>
        </w:rPr>
        <w:t xml:space="preserve"> </w:t>
      </w:r>
      <w:r w:rsidRPr="0030316E">
        <w:rPr>
          <w:sz w:val="24"/>
        </w:rPr>
        <w:t>into</w:t>
      </w:r>
      <w:r w:rsidRPr="0030316E">
        <w:rPr>
          <w:spacing w:val="-4"/>
          <w:sz w:val="24"/>
        </w:rPr>
        <w:t xml:space="preserve"> </w:t>
      </w:r>
      <w:r w:rsidRPr="0030316E">
        <w:rPr>
          <w:sz w:val="24"/>
        </w:rPr>
        <w:t>play.</w:t>
      </w:r>
    </w:p>
    <w:p w14:paraId="55F42400" w14:textId="77777777" w:rsidR="002E25FB" w:rsidRPr="0030316E" w:rsidRDefault="00000000">
      <w:pPr>
        <w:pStyle w:val="BodyText"/>
        <w:spacing w:before="192"/>
        <w:ind w:left="100" w:right="1345"/>
      </w:pPr>
      <w:r w:rsidRPr="0030316E">
        <w:t>From</w:t>
      </w:r>
      <w:r w:rsidRPr="0030316E">
        <w:rPr>
          <w:spacing w:val="-5"/>
        </w:rPr>
        <w:t xml:space="preserve"> </w:t>
      </w:r>
      <w:r w:rsidRPr="0030316E">
        <w:t>a</w:t>
      </w:r>
      <w:r w:rsidRPr="0030316E">
        <w:rPr>
          <w:spacing w:val="-5"/>
        </w:rPr>
        <w:t xml:space="preserve"> </w:t>
      </w:r>
      <w:r w:rsidRPr="0030316E">
        <w:t>design</w:t>
      </w:r>
      <w:r w:rsidRPr="0030316E">
        <w:rPr>
          <w:spacing w:val="-4"/>
        </w:rPr>
        <w:t xml:space="preserve"> </w:t>
      </w:r>
      <w:r w:rsidRPr="0030316E">
        <w:t>perspective,</w:t>
      </w:r>
      <w:r w:rsidRPr="0030316E">
        <w:rPr>
          <w:spacing w:val="-4"/>
        </w:rPr>
        <w:t xml:space="preserve"> </w:t>
      </w:r>
      <w:r w:rsidRPr="0030316E">
        <w:t>you</w:t>
      </w:r>
      <w:r w:rsidRPr="0030316E">
        <w:rPr>
          <w:spacing w:val="-3"/>
        </w:rPr>
        <w:t xml:space="preserve"> </w:t>
      </w:r>
      <w:r w:rsidRPr="0030316E">
        <w:t>can</w:t>
      </w:r>
      <w:r w:rsidRPr="0030316E">
        <w:rPr>
          <w:spacing w:val="-4"/>
        </w:rPr>
        <w:t xml:space="preserve"> </w:t>
      </w:r>
      <w:r w:rsidRPr="0030316E">
        <w:t>specialize</w:t>
      </w:r>
      <w:r w:rsidRPr="0030316E">
        <w:rPr>
          <w:spacing w:val="-5"/>
        </w:rPr>
        <w:t xml:space="preserve"> </w:t>
      </w:r>
      <w:r w:rsidRPr="0030316E">
        <w:t>a</w:t>
      </w:r>
      <w:r w:rsidRPr="0030316E">
        <w:rPr>
          <w:spacing w:val="-5"/>
        </w:rPr>
        <w:t xml:space="preserve"> </w:t>
      </w:r>
      <w:r w:rsidRPr="0030316E">
        <w:t>function</w:t>
      </w:r>
      <w:r w:rsidRPr="0030316E">
        <w:rPr>
          <w:spacing w:val="-4"/>
        </w:rPr>
        <w:t xml:space="preserve"> </w:t>
      </w:r>
      <w:r w:rsidRPr="0030316E">
        <w:t>template</w:t>
      </w:r>
      <w:r w:rsidRPr="0030316E">
        <w:rPr>
          <w:spacing w:val="-4"/>
        </w:rPr>
        <w:t xml:space="preserve"> </w:t>
      </w:r>
      <w:r w:rsidRPr="0030316E">
        <w:t>with</w:t>
      </w:r>
      <w:r w:rsidRPr="0030316E">
        <w:rPr>
          <w:spacing w:val="-4"/>
        </w:rPr>
        <w:t xml:space="preserve"> </w:t>
      </w:r>
      <w:r w:rsidRPr="0030316E">
        <w:t>template</w:t>
      </w:r>
      <w:r w:rsidRPr="0030316E">
        <w:rPr>
          <w:spacing w:val="-5"/>
        </w:rPr>
        <w:t xml:space="preserve"> </w:t>
      </w:r>
      <w:r w:rsidRPr="0030316E">
        <w:t>specialization</w:t>
      </w:r>
      <w:r w:rsidRPr="0030316E">
        <w:rPr>
          <w:spacing w:val="-4"/>
        </w:rPr>
        <w:t xml:space="preserve"> </w:t>
      </w:r>
      <w:r w:rsidRPr="0030316E">
        <w:t>or</w:t>
      </w:r>
      <w:r w:rsidRPr="0030316E">
        <w:rPr>
          <w:spacing w:val="-57"/>
        </w:rPr>
        <w:t xml:space="preserve"> </w:t>
      </w:r>
      <w:r w:rsidRPr="0030316E">
        <w:t>overloading.</w:t>
      </w:r>
    </w:p>
    <w:p w14:paraId="1215E959"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23"/>
          <w:sz w:val="18"/>
        </w:rPr>
        <w:t xml:space="preserve"> </w:t>
      </w:r>
      <w:r w:rsidRPr="0030316E">
        <w:rPr>
          <w:rFonts w:ascii="Courier New"/>
          <w:sz w:val="18"/>
        </w:rPr>
        <w:t>functionTemplateSpecialization.cpp</w:t>
      </w:r>
    </w:p>
    <w:p w14:paraId="6DA5AA89" w14:textId="77777777" w:rsidR="002E25FB" w:rsidRPr="0030316E" w:rsidRDefault="002E25FB">
      <w:pPr>
        <w:pStyle w:val="BodyText"/>
        <w:spacing w:before="3"/>
        <w:rPr>
          <w:rFonts w:ascii="Courier New"/>
          <w:sz w:val="22"/>
        </w:rPr>
      </w:pPr>
    </w:p>
    <w:p w14:paraId="078C343F"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28BD0CB6" w14:textId="77777777" w:rsidR="002E25FB" w:rsidRPr="0030316E" w:rsidRDefault="002E25FB">
      <w:pPr>
        <w:pStyle w:val="BodyText"/>
        <w:rPr>
          <w:rFonts w:ascii="Courier New"/>
          <w:sz w:val="20"/>
        </w:rPr>
      </w:pPr>
    </w:p>
    <w:p w14:paraId="779D61F4" w14:textId="77777777" w:rsidR="002E25FB" w:rsidRPr="0030316E" w:rsidRDefault="00000000">
      <w:pPr>
        <w:tabs>
          <w:tab w:val="left" w:pos="3183"/>
        </w:tabs>
        <w:spacing w:before="1" w:line="268" w:lineRule="auto"/>
        <w:ind w:left="160" w:right="6925"/>
        <w:rPr>
          <w:rFonts w:ascii="Courier New"/>
          <w:sz w:val="18"/>
        </w:rPr>
      </w:pPr>
      <w:r w:rsidRPr="0030316E">
        <w:rPr>
          <w:rFonts w:ascii="Courier New"/>
          <w:sz w:val="18"/>
        </w:rPr>
        <w:t>template</w:t>
      </w:r>
      <w:r w:rsidRPr="0030316E">
        <w:rPr>
          <w:rFonts w:ascii="Courier New"/>
          <w:spacing w:val="-7"/>
          <w:sz w:val="18"/>
        </w:rPr>
        <w:t xml:space="preserve"> </w:t>
      </w:r>
      <w:r w:rsidRPr="0030316E">
        <w:rPr>
          <w:rFonts w:ascii="Courier New"/>
          <w:sz w:val="18"/>
        </w:rPr>
        <w:t>&lt;typename</w:t>
      </w:r>
      <w:r w:rsidRPr="0030316E">
        <w:rPr>
          <w:rFonts w:ascii="Courier New"/>
          <w:spacing w:val="-6"/>
          <w:sz w:val="18"/>
        </w:rPr>
        <w:t xml:space="preserve"> </w:t>
      </w:r>
      <w:r w:rsidRPr="0030316E">
        <w:rPr>
          <w:rFonts w:ascii="Courier New"/>
          <w:sz w:val="18"/>
        </w:rPr>
        <w:t>T&gt;</w:t>
      </w:r>
      <w:r w:rsidRPr="0030316E">
        <w:rPr>
          <w:rFonts w:ascii="Courier New"/>
          <w:sz w:val="18"/>
        </w:rPr>
        <w:tab/>
        <w:t>// (1)</w:t>
      </w:r>
      <w:r w:rsidRPr="0030316E">
        <w:rPr>
          <w:rFonts w:ascii="Courier New"/>
          <w:spacing w:val="-105"/>
          <w:sz w:val="18"/>
        </w:rPr>
        <w:t xml:space="preserve"> </w:t>
      </w:r>
      <w:r w:rsidRPr="0030316E">
        <w:rPr>
          <w:rFonts w:ascii="Courier New"/>
          <w:sz w:val="18"/>
        </w:rPr>
        <w:t>std::string</w:t>
      </w:r>
      <w:r w:rsidRPr="0030316E">
        <w:rPr>
          <w:rFonts w:ascii="Courier New"/>
          <w:spacing w:val="-4"/>
          <w:sz w:val="18"/>
        </w:rPr>
        <w:t xml:space="preserve"> </w:t>
      </w:r>
      <w:r w:rsidRPr="0030316E">
        <w:rPr>
          <w:rFonts w:ascii="Courier New"/>
          <w:sz w:val="18"/>
        </w:rPr>
        <w:t>getTypeName(T)</w:t>
      </w:r>
      <w:r w:rsidRPr="0030316E">
        <w:rPr>
          <w:rFonts w:ascii="Courier New"/>
          <w:spacing w:val="-4"/>
          <w:sz w:val="18"/>
        </w:rPr>
        <w:t xml:space="preserve"> </w:t>
      </w:r>
      <w:r w:rsidRPr="0030316E">
        <w:rPr>
          <w:rFonts w:ascii="Courier New"/>
          <w:sz w:val="18"/>
        </w:rPr>
        <w:t>{</w:t>
      </w:r>
    </w:p>
    <w:p w14:paraId="6BC3C48D" w14:textId="77777777" w:rsidR="002E25FB" w:rsidRPr="0030316E" w:rsidRDefault="00000000">
      <w:pPr>
        <w:spacing w:line="203" w:lineRule="exact"/>
        <w:ind w:left="591"/>
        <w:rPr>
          <w:rFonts w:ascii="Courier New" w:hAnsi="Courier New"/>
          <w:sz w:val="18"/>
        </w:rPr>
      </w:pPr>
      <w:r w:rsidRPr="0030316E">
        <w:rPr>
          <w:rFonts w:ascii="Courier New" w:hAnsi="Courier New"/>
          <w:sz w:val="18"/>
        </w:rPr>
        <w:t>return</w:t>
      </w:r>
      <w:r w:rsidRPr="0030316E">
        <w:rPr>
          <w:rFonts w:ascii="Courier New" w:hAnsi="Courier New"/>
          <w:spacing w:val="-8"/>
          <w:sz w:val="18"/>
        </w:rPr>
        <w:t xml:space="preserve"> </w:t>
      </w:r>
      <w:r w:rsidRPr="0030316E">
        <w:rPr>
          <w:rFonts w:ascii="Courier New" w:hAnsi="Courier New"/>
          <w:sz w:val="18"/>
        </w:rPr>
        <w:t>“unknown</w:t>
      </w:r>
      <w:r w:rsidRPr="0030316E">
        <w:rPr>
          <w:rFonts w:ascii="Courier New" w:hAnsi="Courier New"/>
          <w:spacing w:val="-8"/>
          <w:sz w:val="18"/>
        </w:rPr>
        <w:t xml:space="preserve"> </w:t>
      </w:r>
      <w:r w:rsidRPr="0030316E">
        <w:rPr>
          <w:rFonts w:ascii="Courier New" w:hAnsi="Courier New"/>
          <w:sz w:val="18"/>
        </w:rPr>
        <w:t>type";</w:t>
      </w:r>
    </w:p>
    <w:p w14:paraId="50583940" w14:textId="77777777" w:rsidR="002E25FB" w:rsidRPr="0030316E" w:rsidRDefault="00000000">
      <w:pPr>
        <w:spacing w:before="24"/>
        <w:ind w:left="160"/>
        <w:rPr>
          <w:rFonts w:ascii="Courier New"/>
          <w:sz w:val="18"/>
        </w:rPr>
      </w:pPr>
      <w:r w:rsidRPr="0030316E">
        <w:rPr>
          <w:rFonts w:ascii="Courier New"/>
          <w:sz w:val="18"/>
        </w:rPr>
        <w:t>}</w:t>
      </w:r>
    </w:p>
    <w:p w14:paraId="639938F8" w14:textId="77777777" w:rsidR="002E25FB" w:rsidRPr="0030316E" w:rsidRDefault="002E25FB">
      <w:pPr>
        <w:pStyle w:val="BodyText"/>
        <w:spacing w:before="2"/>
        <w:rPr>
          <w:rFonts w:ascii="Courier New"/>
          <w:sz w:val="22"/>
        </w:rPr>
      </w:pPr>
    </w:p>
    <w:p w14:paraId="082B7171" w14:textId="77777777" w:rsidR="002E25FB" w:rsidRPr="0030316E" w:rsidRDefault="00000000">
      <w:pPr>
        <w:tabs>
          <w:tab w:val="left" w:pos="3183"/>
        </w:tabs>
        <w:spacing w:line="268" w:lineRule="auto"/>
        <w:ind w:left="160" w:right="6817"/>
        <w:rPr>
          <w:rFonts w:ascii="Courier New"/>
          <w:sz w:val="18"/>
        </w:rPr>
      </w:pPr>
      <w:r w:rsidRPr="0030316E">
        <w:rPr>
          <w:rFonts w:ascii="Courier New"/>
          <w:sz w:val="18"/>
        </w:rPr>
        <w:t>template</w:t>
      </w:r>
      <w:r w:rsidRPr="0030316E">
        <w:rPr>
          <w:rFonts w:ascii="Courier New"/>
          <w:spacing w:val="-6"/>
          <w:sz w:val="18"/>
        </w:rPr>
        <w:t xml:space="preserve"> </w:t>
      </w:r>
      <w:r w:rsidRPr="0030316E">
        <w:rPr>
          <w:rFonts w:ascii="Courier New"/>
          <w:sz w:val="18"/>
        </w:rPr>
        <w:t>&lt;&gt;</w:t>
      </w:r>
      <w:r w:rsidRPr="0030316E">
        <w:rPr>
          <w:rFonts w:ascii="Courier New"/>
          <w:sz w:val="18"/>
        </w:rPr>
        <w:tab/>
        <w:t>// (2)</w:t>
      </w:r>
      <w:r w:rsidRPr="0030316E">
        <w:rPr>
          <w:rFonts w:ascii="Courier New"/>
          <w:spacing w:val="1"/>
          <w:sz w:val="18"/>
        </w:rPr>
        <w:t xml:space="preserve"> </w:t>
      </w:r>
      <w:r w:rsidRPr="0030316E">
        <w:rPr>
          <w:rFonts w:ascii="Courier New"/>
          <w:sz w:val="18"/>
        </w:rPr>
        <w:t>std::string</w:t>
      </w:r>
      <w:r w:rsidRPr="0030316E">
        <w:rPr>
          <w:rFonts w:ascii="Courier New"/>
          <w:spacing w:val="-14"/>
          <w:sz w:val="18"/>
        </w:rPr>
        <w:t xml:space="preserve"> </w:t>
      </w:r>
      <w:r w:rsidRPr="0030316E">
        <w:rPr>
          <w:rFonts w:ascii="Courier New"/>
          <w:sz w:val="18"/>
        </w:rPr>
        <w:t>getTypeName&lt;int&gt;(int)</w:t>
      </w:r>
      <w:r w:rsidRPr="0030316E">
        <w:rPr>
          <w:rFonts w:ascii="Courier New"/>
          <w:spacing w:val="-14"/>
          <w:sz w:val="18"/>
        </w:rPr>
        <w:t xml:space="preserve"> </w:t>
      </w:r>
      <w:r w:rsidRPr="0030316E">
        <w:rPr>
          <w:rFonts w:ascii="Courier New"/>
          <w:sz w:val="18"/>
        </w:rPr>
        <w:t>{</w:t>
      </w:r>
    </w:p>
    <w:p w14:paraId="05ABAC62"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"int";</w:t>
      </w:r>
    </w:p>
    <w:p w14:paraId="2600E526" w14:textId="77777777" w:rsidR="002E25FB" w:rsidRPr="0030316E" w:rsidRDefault="00000000">
      <w:pPr>
        <w:spacing w:before="25"/>
        <w:ind w:left="160"/>
        <w:rPr>
          <w:rFonts w:ascii="Courier New"/>
          <w:sz w:val="18"/>
        </w:rPr>
      </w:pPr>
      <w:r w:rsidRPr="0030316E">
        <w:rPr>
          <w:rFonts w:ascii="Courier New"/>
          <w:sz w:val="18"/>
        </w:rPr>
        <w:t>}</w:t>
      </w:r>
    </w:p>
    <w:p w14:paraId="0B63A977" w14:textId="77777777" w:rsidR="002E25FB" w:rsidRPr="0030316E" w:rsidRDefault="002E25FB">
      <w:pPr>
        <w:pStyle w:val="BodyText"/>
        <w:spacing w:before="2"/>
        <w:rPr>
          <w:rFonts w:ascii="Courier New"/>
          <w:sz w:val="22"/>
        </w:rPr>
      </w:pPr>
    </w:p>
    <w:p w14:paraId="0968F8B9" w14:textId="77777777" w:rsidR="002E25FB" w:rsidRPr="0030316E" w:rsidRDefault="00000000">
      <w:pPr>
        <w:spacing w:line="268" w:lineRule="auto"/>
        <w:ind w:left="591" w:right="6260" w:hanging="432"/>
        <w:rPr>
          <w:rFonts w:ascii="Courier New"/>
          <w:sz w:val="18"/>
        </w:rPr>
      </w:pPr>
      <w:r w:rsidRPr="0030316E">
        <w:rPr>
          <w:rFonts w:ascii="Courier New"/>
          <w:sz w:val="18"/>
        </w:rPr>
        <w:t>std::string getTypeName(double) { // (3)</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"double";</w:t>
      </w:r>
    </w:p>
    <w:p w14:paraId="1B1A976B" w14:textId="77777777" w:rsidR="002E25FB" w:rsidRPr="0030316E" w:rsidRDefault="002E25FB">
      <w:pPr>
        <w:pStyle w:val="BodyText"/>
        <w:rPr>
          <w:rFonts w:ascii="Courier New"/>
          <w:sz w:val="20"/>
        </w:rPr>
      </w:pPr>
    </w:p>
    <w:p w14:paraId="662F9EEA" w14:textId="77777777" w:rsidR="002E25FB" w:rsidRPr="0030316E" w:rsidRDefault="002E25FB">
      <w:pPr>
        <w:pStyle w:val="BodyText"/>
        <w:spacing w:before="2"/>
        <w:rPr>
          <w:rFonts w:ascii="Courier New"/>
          <w:sz w:val="20"/>
        </w:rPr>
      </w:pPr>
    </w:p>
    <w:p w14:paraId="4BF055F1" w14:textId="77777777" w:rsidR="002E25FB" w:rsidRPr="0030316E" w:rsidRDefault="00000000">
      <w:pPr>
        <w:spacing w:before="1"/>
        <w:ind w:left="160"/>
        <w:rPr>
          <w:rFonts w:ascii="Courier New"/>
          <w:sz w:val="18"/>
        </w:rPr>
      </w:pPr>
      <w:r w:rsidRPr="0030316E">
        <w:rPr>
          <w:rFonts w:ascii="Courier New"/>
          <w:sz w:val="18"/>
        </w:rPr>
        <w:t>}</w:t>
      </w:r>
    </w:p>
    <w:p w14:paraId="5E1DDDB5" w14:textId="77777777" w:rsidR="002E25FB" w:rsidRPr="0030316E" w:rsidRDefault="002E25FB">
      <w:pPr>
        <w:pStyle w:val="BodyText"/>
        <w:spacing w:before="2"/>
        <w:rPr>
          <w:rFonts w:ascii="Courier New"/>
          <w:sz w:val="22"/>
        </w:rPr>
      </w:pPr>
    </w:p>
    <w:p w14:paraId="3ACF5CD2"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4028A5A0" w14:textId="77777777" w:rsidR="002E25FB" w:rsidRPr="0030316E" w:rsidRDefault="002E25FB">
      <w:pPr>
        <w:pStyle w:val="BodyText"/>
        <w:spacing w:before="3"/>
        <w:rPr>
          <w:rFonts w:ascii="Courier New"/>
          <w:sz w:val="22"/>
        </w:rPr>
      </w:pPr>
    </w:p>
    <w:p w14:paraId="7266D3F2" w14:textId="77777777" w:rsidR="002E25FB" w:rsidRPr="0030316E" w:rsidRDefault="00000000">
      <w:pPr>
        <w:ind w:left="591"/>
        <w:jc w:val="both"/>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DDDEF89" w14:textId="77777777" w:rsidR="002E25FB" w:rsidRPr="0030316E" w:rsidRDefault="002E25FB">
      <w:pPr>
        <w:pStyle w:val="BodyText"/>
        <w:spacing w:before="3"/>
        <w:rPr>
          <w:rFonts w:ascii="Courier New"/>
          <w:sz w:val="22"/>
        </w:rPr>
      </w:pPr>
    </w:p>
    <w:p w14:paraId="763B4816" w14:textId="77777777" w:rsidR="002E25FB" w:rsidRPr="0030316E" w:rsidRDefault="00000000">
      <w:pPr>
        <w:spacing w:line="268" w:lineRule="auto"/>
        <w:ind w:left="591" w:right="3253"/>
        <w:jc w:val="both"/>
        <w:rPr>
          <w:rFonts w:ascii="Courier New"/>
          <w:sz w:val="18"/>
        </w:rPr>
      </w:pPr>
      <w:r w:rsidRPr="0030316E">
        <w:rPr>
          <w:rFonts w:ascii="Courier New"/>
          <w:sz w:val="18"/>
        </w:rPr>
        <w:t>std::cout &lt;&lt; "getTypeName(true): " &lt;&lt; getTypeName(true) &lt;&lt; '\n';</w:t>
      </w:r>
      <w:r w:rsidRPr="0030316E">
        <w:rPr>
          <w:rFonts w:ascii="Courier New"/>
          <w:spacing w:val="-107"/>
          <w:sz w:val="18"/>
        </w:rPr>
        <w:t xml:space="preserve"> </w:t>
      </w:r>
      <w:r w:rsidRPr="0030316E">
        <w:rPr>
          <w:rFonts w:ascii="Courier New"/>
          <w:sz w:val="18"/>
        </w:rPr>
        <w:t>std::cout &lt;&lt; "getTypeName(4711): " &lt;&lt; getTypeName(4711) &lt;&lt; '\n';</w:t>
      </w:r>
      <w:r w:rsidRPr="0030316E">
        <w:rPr>
          <w:rFonts w:ascii="Courier New"/>
          <w:spacing w:val="-107"/>
          <w:sz w:val="18"/>
        </w:rPr>
        <w:t xml:space="preserve"> </w:t>
      </w: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"getTypeName(3.14):</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getTypeName(3.14)</w:t>
      </w:r>
      <w:r w:rsidRPr="0030316E">
        <w:rPr>
          <w:rFonts w:ascii="Courier New"/>
          <w:spacing w:val="-7"/>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5B4974CB" w14:textId="77777777" w:rsidR="002E25FB" w:rsidRPr="0030316E" w:rsidRDefault="002E25FB">
      <w:pPr>
        <w:pStyle w:val="BodyText"/>
        <w:rPr>
          <w:rFonts w:ascii="Courier New"/>
          <w:sz w:val="20"/>
        </w:rPr>
      </w:pPr>
    </w:p>
    <w:p w14:paraId="2C1272E1" w14:textId="77777777" w:rsidR="002E25FB" w:rsidRPr="0030316E" w:rsidRDefault="00000000">
      <w:pPr>
        <w:spacing w:before="1"/>
        <w:ind w:left="591"/>
        <w:jc w:val="both"/>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ACDE120" w14:textId="77777777" w:rsidR="002E25FB" w:rsidRPr="0030316E" w:rsidRDefault="002E25FB">
      <w:pPr>
        <w:pStyle w:val="BodyText"/>
        <w:spacing w:before="2"/>
        <w:rPr>
          <w:rFonts w:ascii="Courier New"/>
          <w:sz w:val="22"/>
        </w:rPr>
      </w:pPr>
    </w:p>
    <w:p w14:paraId="27427C17" w14:textId="77777777" w:rsidR="002E25FB" w:rsidRPr="0030316E" w:rsidRDefault="00000000">
      <w:pPr>
        <w:ind w:left="160"/>
        <w:rPr>
          <w:rFonts w:ascii="Courier New"/>
          <w:sz w:val="18"/>
        </w:rPr>
      </w:pPr>
      <w:r w:rsidRPr="0030316E">
        <w:rPr>
          <w:rFonts w:ascii="Courier New"/>
          <w:sz w:val="18"/>
        </w:rPr>
        <w:t>}</w:t>
      </w:r>
    </w:p>
    <w:p w14:paraId="3C9F54AC" w14:textId="77777777" w:rsidR="002E25FB" w:rsidRPr="0030316E" w:rsidRDefault="00000000">
      <w:pPr>
        <w:pStyle w:val="ListParagraph"/>
        <w:numPr>
          <w:ilvl w:val="0"/>
          <w:numId w:val="20"/>
        </w:numPr>
        <w:tabs>
          <w:tab w:val="left" w:pos="440"/>
        </w:tabs>
        <w:spacing w:before="132" w:line="237" w:lineRule="auto"/>
        <w:ind w:right="1484" w:firstLine="0"/>
        <w:rPr>
          <w:sz w:val="24"/>
        </w:rPr>
      </w:pPr>
      <w:r w:rsidRPr="0030316E">
        <w:rPr>
          <w:sz w:val="24"/>
        </w:rPr>
        <w:t xml:space="preserve">is the primary template, (2) the full specialization for </w:t>
      </w:r>
      <w:r w:rsidRPr="0030316E">
        <w:rPr>
          <w:rFonts w:ascii="Courier New"/>
          <w:sz w:val="19"/>
        </w:rPr>
        <w:t>int</w:t>
      </w:r>
      <w:r w:rsidRPr="0030316E">
        <w:rPr>
          <w:sz w:val="24"/>
        </w:rPr>
        <w:t xml:space="preserve">, and (3) the overload for </w:t>
      </w:r>
      <w:r w:rsidRPr="0030316E">
        <w:rPr>
          <w:rFonts w:ascii="Courier New"/>
          <w:sz w:val="19"/>
        </w:rPr>
        <w:t>double</w:t>
      </w:r>
      <w:r w:rsidRPr="0030316E">
        <w:rPr>
          <w:sz w:val="24"/>
        </w:rPr>
        <w:t>.</w:t>
      </w:r>
      <w:r w:rsidRPr="0030316E">
        <w:rPr>
          <w:spacing w:val="1"/>
          <w:sz w:val="24"/>
        </w:rPr>
        <w:t xml:space="preserve"> </w:t>
      </w:r>
      <w:r w:rsidRPr="0030316E">
        <w:rPr>
          <w:sz w:val="24"/>
        </w:rPr>
        <w:t>The</w:t>
      </w:r>
      <w:r w:rsidRPr="0030316E">
        <w:rPr>
          <w:spacing w:val="-4"/>
          <w:sz w:val="24"/>
        </w:rPr>
        <w:t xml:space="preserve"> </w:t>
      </w:r>
      <w:r w:rsidRPr="0030316E">
        <w:rPr>
          <w:sz w:val="24"/>
        </w:rPr>
        <w:t>compiler</w:t>
      </w:r>
      <w:r w:rsidRPr="0030316E">
        <w:rPr>
          <w:spacing w:val="-3"/>
          <w:sz w:val="24"/>
        </w:rPr>
        <w:t xml:space="preserve"> </w:t>
      </w:r>
      <w:r w:rsidRPr="0030316E">
        <w:rPr>
          <w:sz w:val="24"/>
        </w:rPr>
        <w:t>deduces</w:t>
      </w:r>
      <w:r w:rsidRPr="0030316E">
        <w:rPr>
          <w:spacing w:val="-4"/>
          <w:sz w:val="24"/>
        </w:rPr>
        <w:t xml:space="preserve"> </w:t>
      </w:r>
      <w:r w:rsidRPr="0030316E">
        <w:rPr>
          <w:sz w:val="24"/>
        </w:rPr>
        <w:t>the</w:t>
      </w:r>
      <w:r w:rsidRPr="0030316E">
        <w:rPr>
          <w:spacing w:val="-3"/>
          <w:sz w:val="24"/>
        </w:rPr>
        <w:t xml:space="preserve"> </w:t>
      </w:r>
      <w:r w:rsidRPr="0030316E">
        <w:rPr>
          <w:sz w:val="24"/>
        </w:rPr>
        <w:t>types,</w:t>
      </w:r>
      <w:r w:rsidRPr="0030316E">
        <w:rPr>
          <w:spacing w:val="-3"/>
          <w:sz w:val="24"/>
        </w:rPr>
        <w:t xml:space="preserve"> </w:t>
      </w:r>
      <w:r w:rsidRPr="0030316E">
        <w:rPr>
          <w:sz w:val="24"/>
        </w:rPr>
        <w:t>and</w:t>
      </w:r>
      <w:r w:rsidRPr="0030316E">
        <w:rPr>
          <w:spacing w:val="-2"/>
          <w:sz w:val="24"/>
        </w:rPr>
        <w:t xml:space="preserve"> </w:t>
      </w:r>
      <w:r w:rsidRPr="0030316E">
        <w:rPr>
          <w:sz w:val="24"/>
        </w:rPr>
        <w:t>the</w:t>
      </w:r>
      <w:r w:rsidRPr="0030316E">
        <w:rPr>
          <w:spacing w:val="-4"/>
          <w:sz w:val="24"/>
        </w:rPr>
        <w:t xml:space="preserve"> </w:t>
      </w:r>
      <w:r w:rsidRPr="0030316E">
        <w:rPr>
          <w:sz w:val="24"/>
        </w:rPr>
        <w:t>correct</w:t>
      </w:r>
      <w:r w:rsidRPr="0030316E">
        <w:rPr>
          <w:spacing w:val="-3"/>
          <w:sz w:val="24"/>
        </w:rPr>
        <w:t xml:space="preserve"> </w:t>
      </w:r>
      <w:r w:rsidRPr="0030316E">
        <w:rPr>
          <w:sz w:val="24"/>
        </w:rPr>
        <w:t>function</w:t>
      </w:r>
      <w:r w:rsidRPr="0030316E">
        <w:rPr>
          <w:spacing w:val="-3"/>
          <w:sz w:val="24"/>
        </w:rPr>
        <w:t xml:space="preserve"> </w:t>
      </w:r>
      <w:r w:rsidRPr="0030316E">
        <w:rPr>
          <w:sz w:val="24"/>
        </w:rPr>
        <w:t>or</w:t>
      </w:r>
      <w:r w:rsidRPr="0030316E">
        <w:rPr>
          <w:spacing w:val="-3"/>
          <w:sz w:val="24"/>
        </w:rPr>
        <w:t xml:space="preserve"> </w:t>
      </w:r>
      <w:r w:rsidRPr="0030316E">
        <w:rPr>
          <w:sz w:val="24"/>
        </w:rPr>
        <w:t>function</w:t>
      </w:r>
      <w:r w:rsidRPr="0030316E">
        <w:rPr>
          <w:spacing w:val="-3"/>
          <w:sz w:val="24"/>
        </w:rPr>
        <w:t xml:space="preserve"> </w:t>
      </w:r>
      <w:r w:rsidRPr="0030316E">
        <w:rPr>
          <w:sz w:val="24"/>
        </w:rPr>
        <w:t>template</w:t>
      </w:r>
      <w:r w:rsidRPr="0030316E">
        <w:rPr>
          <w:spacing w:val="-3"/>
          <w:sz w:val="24"/>
        </w:rPr>
        <w:t xml:space="preserve"> </w:t>
      </w:r>
      <w:r w:rsidRPr="0030316E">
        <w:rPr>
          <w:sz w:val="24"/>
        </w:rPr>
        <w:t>is</w:t>
      </w:r>
      <w:r w:rsidRPr="0030316E">
        <w:rPr>
          <w:spacing w:val="-4"/>
          <w:sz w:val="24"/>
        </w:rPr>
        <w:t xml:space="preserve"> </w:t>
      </w:r>
      <w:r w:rsidRPr="0030316E">
        <w:rPr>
          <w:sz w:val="24"/>
        </w:rPr>
        <w:t>invoked.</w:t>
      </w:r>
      <w:r w:rsidRPr="0030316E">
        <w:rPr>
          <w:spacing w:val="-2"/>
          <w:sz w:val="24"/>
        </w:rPr>
        <w:t xml:space="preserve"> </w:t>
      </w:r>
      <w:r w:rsidRPr="0030316E">
        <w:rPr>
          <w:sz w:val="24"/>
        </w:rPr>
        <w:t>In</w:t>
      </w:r>
      <w:r w:rsidRPr="0030316E">
        <w:rPr>
          <w:spacing w:val="-3"/>
          <w:sz w:val="24"/>
        </w:rPr>
        <w:t xml:space="preserve"> </w:t>
      </w:r>
      <w:r w:rsidRPr="0030316E">
        <w:rPr>
          <w:sz w:val="24"/>
        </w:rPr>
        <w:t>the</w:t>
      </w:r>
      <w:r w:rsidRPr="0030316E">
        <w:rPr>
          <w:spacing w:val="-57"/>
          <w:sz w:val="24"/>
        </w:rPr>
        <w:t xml:space="preserve"> </w:t>
      </w:r>
      <w:r w:rsidRPr="0030316E">
        <w:rPr>
          <w:sz w:val="24"/>
        </w:rPr>
        <w:t>case of the function overloading, the compiler prefers the function overloading to the function</w:t>
      </w:r>
      <w:r w:rsidRPr="0030316E">
        <w:rPr>
          <w:spacing w:val="1"/>
          <w:sz w:val="24"/>
        </w:rPr>
        <w:t xml:space="preserve"> </w:t>
      </w:r>
      <w:r w:rsidRPr="0030316E">
        <w:rPr>
          <w:sz w:val="24"/>
        </w:rPr>
        <w:t>template</w:t>
      </w:r>
      <w:r w:rsidRPr="0030316E">
        <w:rPr>
          <w:spacing w:val="-2"/>
          <w:sz w:val="24"/>
        </w:rPr>
        <w:t xml:space="preserve"> </w:t>
      </w:r>
      <w:r w:rsidRPr="0030316E">
        <w:rPr>
          <w:sz w:val="24"/>
        </w:rPr>
        <w:t>when the</w:t>
      </w:r>
      <w:r w:rsidRPr="0030316E">
        <w:rPr>
          <w:spacing w:val="-2"/>
          <w:sz w:val="24"/>
        </w:rPr>
        <w:t xml:space="preserve"> </w:t>
      </w:r>
      <w:r w:rsidRPr="0030316E">
        <w:rPr>
          <w:sz w:val="24"/>
        </w:rPr>
        <w:t>function overloading is</w:t>
      </w:r>
      <w:r w:rsidRPr="0030316E">
        <w:rPr>
          <w:spacing w:val="-2"/>
          <w:sz w:val="24"/>
        </w:rPr>
        <w:t xml:space="preserve"> </w:t>
      </w:r>
      <w:r w:rsidRPr="0030316E">
        <w:rPr>
          <w:sz w:val="24"/>
        </w:rPr>
        <w:t>a</w:t>
      </w:r>
      <w:r w:rsidRPr="0030316E">
        <w:rPr>
          <w:spacing w:val="-1"/>
          <w:sz w:val="24"/>
        </w:rPr>
        <w:t xml:space="preserve"> </w:t>
      </w:r>
      <w:r w:rsidRPr="0030316E">
        <w:rPr>
          <w:sz w:val="24"/>
        </w:rPr>
        <w:t>perfect</w:t>
      </w:r>
      <w:r w:rsidRPr="0030316E">
        <w:rPr>
          <w:spacing w:val="-1"/>
          <w:sz w:val="24"/>
        </w:rPr>
        <w:t xml:space="preserve"> </w:t>
      </w:r>
      <w:r w:rsidRPr="0030316E">
        <w:rPr>
          <w:sz w:val="24"/>
        </w:rPr>
        <w:t>fit.</w:t>
      </w:r>
    </w:p>
    <w:p w14:paraId="47802DEA" w14:textId="77777777" w:rsidR="002E25FB" w:rsidRPr="0030316E" w:rsidRDefault="002E25FB">
      <w:pPr>
        <w:spacing w:line="237" w:lineRule="auto"/>
        <w:rPr>
          <w:sz w:val="24"/>
        </w:rPr>
        <w:sectPr w:rsidR="002E25FB" w:rsidRPr="0030316E">
          <w:pgSz w:w="12240" w:h="15840"/>
          <w:pgMar w:top="1360" w:right="140" w:bottom="280" w:left="1340" w:header="720" w:footer="720" w:gutter="0"/>
          <w:cols w:space="720"/>
        </w:sectPr>
      </w:pPr>
    </w:p>
    <w:p w14:paraId="1B6E4546" w14:textId="77777777" w:rsidR="002E25FB" w:rsidRPr="0030316E" w:rsidRDefault="00000000">
      <w:pPr>
        <w:pStyle w:val="BodyText"/>
        <w:ind w:left="1420"/>
        <w:rPr>
          <w:sz w:val="20"/>
        </w:rPr>
      </w:pPr>
      <w:r w:rsidRPr="0030316E">
        <w:rPr>
          <w:sz w:val="20"/>
        </w:rPr>
        <w:lastRenderedPageBreak/>
        <w:drawing>
          <wp:inline distT="0" distB="0" distL="0" distR="0" wp14:anchorId="7C9A8FD1" wp14:editId="508C3ED5">
            <wp:extent cx="4442460" cy="2095500"/>
            <wp:effectExtent l="0" t="0" r="0" b="0"/>
            <wp:docPr id="27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7.jpeg"/>
                    <pic:cNvPicPr/>
                  </pic:nvPicPr>
                  <pic:blipFill>
                    <a:blip r:embed="rId153" cstate="print"/>
                    <a:stretch>
                      <a:fillRect/>
                    </a:stretch>
                  </pic:blipFill>
                  <pic:spPr>
                    <a:xfrm>
                      <a:off x="0" y="0"/>
                      <a:ext cx="4442460" cy="2095500"/>
                    </a:xfrm>
                    <a:prstGeom prst="rect">
                      <a:avLst/>
                    </a:prstGeom>
                  </pic:spPr>
                </pic:pic>
              </a:graphicData>
            </a:graphic>
          </wp:inline>
        </w:drawing>
      </w:r>
    </w:p>
    <w:p w14:paraId="70644B0B" w14:textId="77777777" w:rsidR="002E25FB" w:rsidRPr="0030316E" w:rsidRDefault="002E25FB">
      <w:pPr>
        <w:pStyle w:val="BodyText"/>
        <w:spacing w:before="2"/>
        <w:rPr>
          <w:sz w:val="8"/>
        </w:rPr>
      </w:pPr>
    </w:p>
    <w:p w14:paraId="529FE32D" w14:textId="77777777" w:rsidR="002E25FB" w:rsidRPr="0030316E" w:rsidRDefault="00000000">
      <w:pPr>
        <w:pStyle w:val="Heading5"/>
        <w:spacing w:before="90"/>
      </w:pPr>
      <w:r w:rsidRPr="0030316E">
        <w:t>Figure</w:t>
      </w:r>
      <w:r w:rsidRPr="0030316E">
        <w:rPr>
          <w:spacing w:val="-6"/>
        </w:rPr>
        <w:t xml:space="preserve"> </w:t>
      </w:r>
      <w:r w:rsidRPr="0030316E">
        <w:t>13.31.</w:t>
      </w:r>
      <w:r w:rsidRPr="0030316E">
        <w:rPr>
          <w:spacing w:val="-4"/>
        </w:rPr>
        <w:t xml:space="preserve"> </w:t>
      </w:r>
      <w:r w:rsidRPr="0030316E">
        <w:t>Specialization</w:t>
      </w:r>
      <w:r w:rsidRPr="0030316E">
        <w:rPr>
          <w:spacing w:val="-5"/>
        </w:rPr>
        <w:t xml:space="preserve"> </w:t>
      </w:r>
      <w:r w:rsidRPr="0030316E">
        <w:t>and</w:t>
      </w:r>
      <w:r w:rsidRPr="0030316E">
        <w:rPr>
          <w:spacing w:val="-5"/>
        </w:rPr>
        <w:t xml:space="preserve"> </w:t>
      </w:r>
      <w:r w:rsidRPr="0030316E">
        <w:t>overloading</w:t>
      </w:r>
      <w:r w:rsidRPr="0030316E">
        <w:rPr>
          <w:spacing w:val="-4"/>
        </w:rPr>
        <w:t xml:space="preserve"> </w:t>
      </w:r>
      <w:r w:rsidRPr="0030316E">
        <w:t>of</w:t>
      </w:r>
      <w:r w:rsidRPr="0030316E">
        <w:rPr>
          <w:spacing w:val="-5"/>
        </w:rPr>
        <w:t xml:space="preserve"> </w:t>
      </w:r>
      <w:r w:rsidRPr="0030316E">
        <w:t>function</w:t>
      </w:r>
      <w:r w:rsidRPr="0030316E">
        <w:rPr>
          <w:spacing w:val="-5"/>
        </w:rPr>
        <w:t xml:space="preserve"> </w:t>
      </w:r>
      <w:r w:rsidRPr="0030316E">
        <w:t>templates</w:t>
      </w:r>
    </w:p>
    <w:p w14:paraId="5ADB0AB1" w14:textId="77777777" w:rsidR="002E25FB" w:rsidRPr="0030316E" w:rsidRDefault="002E25FB">
      <w:pPr>
        <w:pStyle w:val="BodyText"/>
        <w:spacing w:before="9"/>
        <w:rPr>
          <w:b/>
          <w:sz w:val="20"/>
        </w:rPr>
      </w:pPr>
    </w:p>
    <w:p w14:paraId="2035FDDF" w14:textId="77777777" w:rsidR="002E25FB" w:rsidRPr="0030316E" w:rsidRDefault="00000000">
      <w:pPr>
        <w:pStyle w:val="BodyText"/>
        <w:spacing w:before="1"/>
        <w:ind w:left="100"/>
      </w:pPr>
      <w:r w:rsidRPr="0030316E">
        <w:t>Now</w:t>
      </w:r>
      <w:r w:rsidRPr="0030316E">
        <w:rPr>
          <w:spacing w:val="-3"/>
        </w:rPr>
        <w:t xml:space="preserve"> </w:t>
      </w:r>
      <w:r w:rsidRPr="0030316E">
        <w:t>come</w:t>
      </w:r>
      <w:r w:rsidRPr="0030316E">
        <w:rPr>
          <w:spacing w:val="-3"/>
        </w:rPr>
        <w:t xml:space="preserve"> </w:t>
      </w:r>
      <w:r w:rsidRPr="0030316E">
        <w:t>the</w:t>
      </w:r>
      <w:r w:rsidRPr="0030316E">
        <w:rPr>
          <w:spacing w:val="-3"/>
        </w:rPr>
        <w:t xml:space="preserve"> </w:t>
      </w:r>
      <w:r w:rsidRPr="0030316E">
        <w:t>reason</w:t>
      </w:r>
      <w:r w:rsidRPr="0030316E">
        <w:rPr>
          <w:spacing w:val="-2"/>
        </w:rPr>
        <w:t xml:space="preserve"> </w:t>
      </w:r>
      <w:r w:rsidRPr="0030316E">
        <w:t>for</w:t>
      </w:r>
      <w:r w:rsidRPr="0030316E">
        <w:rPr>
          <w:spacing w:val="-3"/>
        </w:rPr>
        <w:t xml:space="preserve"> </w:t>
      </w:r>
      <w:r w:rsidRPr="0030316E">
        <w:t>this</w:t>
      </w:r>
      <w:r w:rsidRPr="0030316E">
        <w:rPr>
          <w:spacing w:val="-3"/>
        </w:rPr>
        <w:t xml:space="preserve"> </w:t>
      </w:r>
      <w:r w:rsidRPr="0030316E">
        <w:t>rule.</w:t>
      </w:r>
    </w:p>
    <w:p w14:paraId="5259181F" w14:textId="77777777" w:rsidR="002E25FB" w:rsidRPr="0030316E" w:rsidRDefault="002E25FB">
      <w:pPr>
        <w:pStyle w:val="BodyText"/>
        <w:spacing w:before="8"/>
      </w:pPr>
    </w:p>
    <w:p w14:paraId="3EFF3B5F" w14:textId="77777777" w:rsidR="002E25FB" w:rsidRPr="0030316E" w:rsidRDefault="00000000">
      <w:pPr>
        <w:pStyle w:val="Heading4"/>
      </w:pPr>
      <w:r w:rsidRPr="0030316E">
        <w:t>The</w:t>
      </w:r>
      <w:r w:rsidRPr="0030316E">
        <w:rPr>
          <w:spacing w:val="10"/>
        </w:rPr>
        <w:t xml:space="preserve"> </w:t>
      </w:r>
      <w:r w:rsidRPr="0030316E">
        <w:t>surprise</w:t>
      </w:r>
    </w:p>
    <w:p w14:paraId="60958ABE" w14:textId="77777777" w:rsidR="002E25FB" w:rsidRPr="0030316E" w:rsidRDefault="00000000">
      <w:pPr>
        <w:pStyle w:val="BodyText"/>
        <w:spacing w:before="125"/>
        <w:ind w:left="100" w:right="1345"/>
      </w:pPr>
      <w:r w:rsidRPr="0030316E">
        <w:t>The</w:t>
      </w:r>
      <w:r w:rsidRPr="0030316E">
        <w:rPr>
          <w:spacing w:val="-5"/>
        </w:rPr>
        <w:t xml:space="preserve"> </w:t>
      </w:r>
      <w:r w:rsidRPr="0030316E">
        <w:t>reason</w:t>
      </w:r>
      <w:r w:rsidRPr="0030316E">
        <w:rPr>
          <w:spacing w:val="-3"/>
        </w:rPr>
        <w:t xml:space="preserve"> </w:t>
      </w:r>
      <w:r w:rsidRPr="0030316E">
        <w:t>for</w:t>
      </w:r>
      <w:r w:rsidRPr="0030316E">
        <w:rPr>
          <w:spacing w:val="-5"/>
        </w:rPr>
        <w:t xml:space="preserve"> </w:t>
      </w:r>
      <w:r w:rsidRPr="0030316E">
        <w:t>the</w:t>
      </w:r>
      <w:r w:rsidRPr="0030316E">
        <w:rPr>
          <w:spacing w:val="-4"/>
        </w:rPr>
        <w:t xml:space="preserve"> </w:t>
      </w:r>
      <w:r w:rsidRPr="0030316E">
        <w:t>rule</w:t>
      </w:r>
      <w:r w:rsidRPr="0030316E">
        <w:rPr>
          <w:spacing w:val="-5"/>
        </w:rPr>
        <w:t xml:space="preserve"> </w:t>
      </w:r>
      <w:r w:rsidRPr="0030316E">
        <w:t>is</w:t>
      </w:r>
      <w:r w:rsidRPr="0030316E">
        <w:rPr>
          <w:spacing w:val="-4"/>
        </w:rPr>
        <w:t xml:space="preserve"> </w:t>
      </w:r>
      <w:r w:rsidRPr="0030316E">
        <w:t>quite</w:t>
      </w:r>
      <w:r w:rsidRPr="0030316E">
        <w:rPr>
          <w:spacing w:val="-5"/>
        </w:rPr>
        <w:t xml:space="preserve"> </w:t>
      </w:r>
      <w:r w:rsidRPr="0030316E">
        <w:t>short:</w:t>
      </w:r>
      <w:r w:rsidRPr="0030316E">
        <w:rPr>
          <w:spacing w:val="-4"/>
        </w:rPr>
        <w:t xml:space="preserve"> </w:t>
      </w:r>
      <w:r w:rsidRPr="0030316E">
        <w:t>function</w:t>
      </w:r>
      <w:r w:rsidRPr="0030316E">
        <w:rPr>
          <w:spacing w:val="-3"/>
        </w:rPr>
        <w:t xml:space="preserve"> </w:t>
      </w:r>
      <w:r w:rsidRPr="0030316E">
        <w:t>template</w:t>
      </w:r>
      <w:r w:rsidRPr="0030316E">
        <w:rPr>
          <w:spacing w:val="-5"/>
        </w:rPr>
        <w:t xml:space="preserve"> </w:t>
      </w:r>
      <w:r w:rsidRPr="0030316E">
        <w:t>specialization</w:t>
      </w:r>
      <w:r w:rsidRPr="0030316E">
        <w:rPr>
          <w:spacing w:val="-3"/>
        </w:rPr>
        <w:t xml:space="preserve"> </w:t>
      </w:r>
      <w:r w:rsidRPr="0030316E">
        <w:t>doesn’t</w:t>
      </w:r>
      <w:r w:rsidRPr="0030316E">
        <w:rPr>
          <w:spacing w:val="-5"/>
        </w:rPr>
        <w:t xml:space="preserve"> </w:t>
      </w:r>
      <w:r w:rsidRPr="0030316E">
        <w:t>participate</w:t>
      </w:r>
      <w:r w:rsidRPr="0030316E">
        <w:rPr>
          <w:spacing w:val="-4"/>
        </w:rPr>
        <w:t xml:space="preserve"> </w:t>
      </w:r>
      <w:r w:rsidRPr="0030316E">
        <w:t>in</w:t>
      </w:r>
      <w:r w:rsidRPr="0030316E">
        <w:rPr>
          <w:spacing w:val="-57"/>
        </w:rPr>
        <w:t xml:space="preserve"> </w:t>
      </w:r>
      <w:r w:rsidRPr="0030316E">
        <w:t>overloading. Let’s see what that means. My program is based on a code snippet from</w:t>
      </w:r>
      <w:r w:rsidRPr="0030316E">
        <w:rPr>
          <w:spacing w:val="1"/>
        </w:rPr>
        <w:t xml:space="preserve"> </w:t>
      </w:r>
      <w:r w:rsidRPr="0030316E">
        <w:t>Dimov/Abrahams.</w:t>
      </w:r>
    </w:p>
    <w:p w14:paraId="63F8960E"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dimovAbrahams.cpp</w:t>
      </w:r>
    </w:p>
    <w:p w14:paraId="52A17AAA" w14:textId="77777777" w:rsidR="002E25FB" w:rsidRPr="0030316E" w:rsidRDefault="002E25FB">
      <w:pPr>
        <w:pStyle w:val="BodyText"/>
        <w:spacing w:before="2"/>
        <w:rPr>
          <w:rFonts w:ascii="Courier New"/>
          <w:sz w:val="22"/>
        </w:rPr>
      </w:pPr>
    </w:p>
    <w:p w14:paraId="17EBB4F6"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4889F5BE" w14:textId="77777777" w:rsidR="002E25FB" w:rsidRPr="0030316E" w:rsidRDefault="002E25FB">
      <w:pPr>
        <w:pStyle w:val="BodyText"/>
        <w:spacing w:before="1"/>
        <w:rPr>
          <w:rFonts w:ascii="Courier New"/>
          <w:sz w:val="20"/>
        </w:rPr>
      </w:pPr>
    </w:p>
    <w:p w14:paraId="6FA55296"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getTypeName</w:t>
      </w:r>
    </w:p>
    <w:p w14:paraId="345E3928" w14:textId="77777777" w:rsidR="002E25FB" w:rsidRPr="0030316E" w:rsidRDefault="002E25FB">
      <w:pPr>
        <w:pStyle w:val="BodyText"/>
        <w:spacing w:before="3"/>
        <w:rPr>
          <w:rFonts w:ascii="Courier New"/>
          <w:sz w:val="22"/>
        </w:rPr>
      </w:pPr>
    </w:p>
    <w:p w14:paraId="1DC38654" w14:textId="77777777" w:rsidR="002E25FB" w:rsidRPr="0030316E" w:rsidRDefault="00000000">
      <w:pPr>
        <w:tabs>
          <w:tab w:val="left" w:pos="2967"/>
        </w:tabs>
        <w:spacing w:line="268" w:lineRule="auto"/>
        <w:ind w:left="160" w:right="5305"/>
        <w:rPr>
          <w:rFonts w:ascii="Courier New"/>
          <w:sz w:val="18"/>
        </w:rPr>
      </w:pPr>
      <w:r w:rsidRPr="0030316E">
        <w:rPr>
          <w:rFonts w:ascii="Courier New"/>
          <w:sz w:val="18"/>
        </w:rPr>
        <w:t>template&lt;typename</w:t>
      </w:r>
      <w:r w:rsidRPr="0030316E">
        <w:rPr>
          <w:rFonts w:ascii="Courier New"/>
          <w:spacing w:val="-10"/>
          <w:sz w:val="18"/>
        </w:rPr>
        <w:t xml:space="preserve"> </w:t>
      </w:r>
      <w:r w:rsidRPr="0030316E">
        <w:rPr>
          <w:rFonts w:ascii="Courier New"/>
          <w:sz w:val="18"/>
        </w:rPr>
        <w:t>T&gt;</w:t>
      </w:r>
      <w:r w:rsidRPr="0030316E">
        <w:rPr>
          <w:rFonts w:ascii="Courier New"/>
          <w:sz w:val="18"/>
        </w:rPr>
        <w:tab/>
        <w:t>// (1) primary template</w:t>
      </w:r>
      <w:r w:rsidRPr="0030316E">
        <w:rPr>
          <w:rFonts w:ascii="Courier New"/>
          <w:spacing w:val="-105"/>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getTypeName(T)</w:t>
      </w:r>
      <w:r w:rsidRPr="0030316E">
        <w:rPr>
          <w:rFonts w:ascii="Courier New"/>
          <w:spacing w:val="-2"/>
          <w:sz w:val="18"/>
        </w:rPr>
        <w:t xml:space="preserve"> </w:t>
      </w:r>
      <w:r w:rsidRPr="0030316E">
        <w:rPr>
          <w:rFonts w:ascii="Courier New"/>
          <w:sz w:val="18"/>
        </w:rPr>
        <w:t>{</w:t>
      </w:r>
    </w:p>
    <w:p w14:paraId="71051356" w14:textId="77777777" w:rsidR="002E25FB" w:rsidRPr="0030316E" w:rsidRDefault="00000000">
      <w:pPr>
        <w:spacing w:line="203" w:lineRule="exact"/>
        <w:ind w:left="375"/>
        <w:rPr>
          <w:rFonts w:ascii="Courier New"/>
          <w:sz w:val="18"/>
        </w:rPr>
      </w:pPr>
      <w:r w:rsidRPr="0030316E">
        <w:rPr>
          <w:rFonts w:ascii="Courier New"/>
          <w:sz w:val="18"/>
        </w:rPr>
        <w:t>return</w:t>
      </w:r>
      <w:r w:rsidRPr="0030316E">
        <w:rPr>
          <w:rFonts w:ascii="Courier New"/>
          <w:spacing w:val="-10"/>
          <w:sz w:val="18"/>
        </w:rPr>
        <w:t xml:space="preserve"> </w:t>
      </w:r>
      <w:r w:rsidRPr="0030316E">
        <w:rPr>
          <w:rFonts w:ascii="Courier New"/>
          <w:sz w:val="18"/>
        </w:rPr>
        <w:t>"unknown";</w:t>
      </w:r>
    </w:p>
    <w:p w14:paraId="6AC3CDBD" w14:textId="77777777" w:rsidR="002E25FB" w:rsidRPr="0030316E" w:rsidRDefault="00000000">
      <w:pPr>
        <w:spacing w:before="24"/>
        <w:ind w:left="160"/>
        <w:rPr>
          <w:rFonts w:ascii="Courier New"/>
          <w:sz w:val="18"/>
        </w:rPr>
      </w:pPr>
      <w:r w:rsidRPr="0030316E">
        <w:rPr>
          <w:rFonts w:ascii="Courier New"/>
          <w:sz w:val="18"/>
        </w:rPr>
        <w:t>}</w:t>
      </w:r>
    </w:p>
    <w:p w14:paraId="74B8C378" w14:textId="77777777" w:rsidR="002E25FB" w:rsidRPr="0030316E" w:rsidRDefault="002E25FB">
      <w:pPr>
        <w:pStyle w:val="BodyText"/>
        <w:spacing w:before="3"/>
        <w:rPr>
          <w:rFonts w:ascii="Courier New"/>
          <w:sz w:val="22"/>
        </w:rPr>
      </w:pPr>
    </w:p>
    <w:p w14:paraId="6F2FBD70" w14:textId="77777777" w:rsidR="002E25FB" w:rsidRPr="0030316E" w:rsidRDefault="00000000">
      <w:pPr>
        <w:tabs>
          <w:tab w:val="left" w:pos="2967"/>
        </w:tabs>
        <w:spacing w:line="268" w:lineRule="auto"/>
        <w:ind w:left="160" w:right="3253"/>
        <w:rPr>
          <w:rFonts w:ascii="Courier New"/>
          <w:sz w:val="18"/>
        </w:rPr>
      </w:pPr>
      <w:r w:rsidRPr="0030316E">
        <w:rPr>
          <w:rFonts w:ascii="Courier New"/>
          <w:sz w:val="18"/>
        </w:rPr>
        <w:t>template&lt;typename</w:t>
      </w:r>
      <w:r w:rsidRPr="0030316E">
        <w:rPr>
          <w:rFonts w:ascii="Courier New"/>
          <w:spacing w:val="-10"/>
          <w:sz w:val="18"/>
        </w:rPr>
        <w:t xml:space="preserve"> </w:t>
      </w:r>
      <w:r w:rsidRPr="0030316E">
        <w:rPr>
          <w:rFonts w:ascii="Courier New"/>
          <w:sz w:val="18"/>
        </w:rPr>
        <w:t>T&gt;</w:t>
      </w:r>
      <w:r w:rsidRPr="0030316E">
        <w:rPr>
          <w:rFonts w:ascii="Courier New"/>
          <w:sz w:val="18"/>
        </w:rPr>
        <w:tab/>
        <w:t>// (2) primary template that overloads (1)</w:t>
      </w:r>
      <w:r w:rsidRPr="0030316E">
        <w:rPr>
          <w:rFonts w:ascii="Courier New"/>
          <w:spacing w:val="-105"/>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getTypeName(T*)</w:t>
      </w:r>
      <w:r w:rsidRPr="0030316E">
        <w:rPr>
          <w:rFonts w:ascii="Courier New"/>
          <w:spacing w:val="-2"/>
          <w:sz w:val="18"/>
        </w:rPr>
        <w:t xml:space="preserve"> </w:t>
      </w:r>
      <w:r w:rsidRPr="0030316E">
        <w:rPr>
          <w:rFonts w:ascii="Courier New"/>
          <w:sz w:val="18"/>
        </w:rPr>
        <w:t>{</w:t>
      </w:r>
    </w:p>
    <w:p w14:paraId="158372CB" w14:textId="77777777" w:rsidR="002E25FB" w:rsidRPr="0030316E" w:rsidRDefault="00000000">
      <w:pPr>
        <w:spacing w:line="203" w:lineRule="exact"/>
        <w:ind w:left="375"/>
        <w:rPr>
          <w:rFonts w:ascii="Courier New"/>
          <w:sz w:val="18"/>
        </w:rPr>
      </w:pPr>
      <w:r w:rsidRPr="0030316E">
        <w:rPr>
          <w:rFonts w:ascii="Courier New"/>
          <w:sz w:val="18"/>
        </w:rPr>
        <w:t>return</w:t>
      </w:r>
      <w:r w:rsidRPr="0030316E">
        <w:rPr>
          <w:rFonts w:ascii="Courier New"/>
          <w:spacing w:val="-10"/>
          <w:sz w:val="18"/>
        </w:rPr>
        <w:t xml:space="preserve"> </w:t>
      </w:r>
      <w:r w:rsidRPr="0030316E">
        <w:rPr>
          <w:rFonts w:ascii="Courier New"/>
          <w:sz w:val="18"/>
        </w:rPr>
        <w:t>"pointer";</w:t>
      </w:r>
    </w:p>
    <w:p w14:paraId="6ED78805" w14:textId="77777777" w:rsidR="002E25FB" w:rsidRPr="0030316E" w:rsidRDefault="002E25FB">
      <w:pPr>
        <w:pStyle w:val="BodyText"/>
        <w:spacing w:before="3"/>
        <w:rPr>
          <w:rFonts w:ascii="Courier New"/>
          <w:sz w:val="22"/>
        </w:rPr>
      </w:pPr>
    </w:p>
    <w:p w14:paraId="5D8A2372" w14:textId="77777777" w:rsidR="002E25FB" w:rsidRPr="0030316E" w:rsidRDefault="00000000">
      <w:pPr>
        <w:ind w:left="160"/>
        <w:rPr>
          <w:rFonts w:ascii="Courier New"/>
          <w:sz w:val="18"/>
        </w:rPr>
      </w:pPr>
      <w:r w:rsidRPr="0030316E">
        <w:rPr>
          <w:rFonts w:ascii="Courier New"/>
          <w:sz w:val="18"/>
        </w:rPr>
        <w:t>}</w:t>
      </w:r>
    </w:p>
    <w:p w14:paraId="177EC188" w14:textId="77777777" w:rsidR="002E25FB" w:rsidRPr="0030316E" w:rsidRDefault="002E25FB">
      <w:pPr>
        <w:pStyle w:val="BodyText"/>
        <w:spacing w:before="3"/>
        <w:rPr>
          <w:rFonts w:ascii="Courier New"/>
          <w:sz w:val="22"/>
        </w:rPr>
      </w:pPr>
    </w:p>
    <w:p w14:paraId="74D32E35" w14:textId="77777777" w:rsidR="002E25FB" w:rsidRPr="0030316E" w:rsidRDefault="00000000">
      <w:pPr>
        <w:tabs>
          <w:tab w:val="left" w:pos="2967"/>
        </w:tabs>
        <w:spacing w:line="268" w:lineRule="auto"/>
        <w:ind w:left="160" w:right="3793"/>
        <w:rPr>
          <w:rFonts w:ascii="Courier New"/>
          <w:sz w:val="18"/>
        </w:rPr>
      </w:pPr>
      <w:r w:rsidRPr="0030316E">
        <w:rPr>
          <w:rFonts w:ascii="Courier New"/>
          <w:sz w:val="18"/>
        </w:rPr>
        <w:t>template&lt;&gt;</w:t>
      </w:r>
      <w:r w:rsidRPr="0030316E">
        <w:rPr>
          <w:rFonts w:ascii="Courier New"/>
          <w:sz w:val="18"/>
        </w:rPr>
        <w:tab/>
        <w:t>// (3) explicit specialization of (2)</w:t>
      </w:r>
      <w:r w:rsidRPr="0030316E">
        <w:rPr>
          <w:rFonts w:ascii="Courier New"/>
          <w:spacing w:val="-106"/>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getTypeName(int*)</w:t>
      </w:r>
      <w:r w:rsidRPr="0030316E">
        <w:rPr>
          <w:rFonts w:ascii="Courier New"/>
          <w:spacing w:val="-2"/>
          <w:sz w:val="18"/>
        </w:rPr>
        <w:t xml:space="preserve"> </w:t>
      </w:r>
      <w:r w:rsidRPr="0030316E">
        <w:rPr>
          <w:rFonts w:ascii="Courier New"/>
          <w:sz w:val="18"/>
        </w:rPr>
        <w:t>{</w:t>
      </w:r>
    </w:p>
    <w:p w14:paraId="64A0A31C" w14:textId="77777777" w:rsidR="002E25FB" w:rsidRPr="0030316E" w:rsidRDefault="00000000">
      <w:pPr>
        <w:spacing w:line="203" w:lineRule="exact"/>
        <w:ind w:left="375"/>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pointer";</w:t>
      </w:r>
    </w:p>
    <w:p w14:paraId="019E4CC1" w14:textId="77777777" w:rsidR="002E25FB" w:rsidRPr="0030316E" w:rsidRDefault="00000000">
      <w:pPr>
        <w:spacing w:before="24"/>
        <w:ind w:left="160"/>
        <w:rPr>
          <w:rFonts w:ascii="Courier New"/>
          <w:sz w:val="18"/>
        </w:rPr>
      </w:pPr>
      <w:r w:rsidRPr="0030316E">
        <w:rPr>
          <w:rFonts w:ascii="Courier New"/>
          <w:sz w:val="18"/>
        </w:rPr>
        <w:t>}</w:t>
      </w:r>
    </w:p>
    <w:p w14:paraId="30F34AF3" w14:textId="77777777" w:rsidR="002E25FB" w:rsidRPr="0030316E" w:rsidRDefault="002E25FB">
      <w:pPr>
        <w:pStyle w:val="BodyText"/>
        <w:spacing w:before="2"/>
        <w:rPr>
          <w:rFonts w:ascii="Courier New"/>
          <w:sz w:val="22"/>
        </w:rPr>
      </w:pPr>
    </w:p>
    <w:p w14:paraId="008F2705" w14:textId="77777777" w:rsidR="002E25FB" w:rsidRPr="0030316E" w:rsidRDefault="00000000">
      <w:pPr>
        <w:spacing w:before="1"/>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getTypeName2</w:t>
      </w:r>
    </w:p>
    <w:p w14:paraId="0ED8A886" w14:textId="77777777" w:rsidR="002E25FB" w:rsidRPr="0030316E" w:rsidRDefault="002E25FB">
      <w:pPr>
        <w:pStyle w:val="BodyText"/>
        <w:spacing w:before="2"/>
        <w:rPr>
          <w:rFonts w:ascii="Courier New"/>
          <w:sz w:val="22"/>
        </w:rPr>
      </w:pPr>
    </w:p>
    <w:p w14:paraId="28C5D345" w14:textId="77777777" w:rsidR="002E25FB" w:rsidRPr="0030316E" w:rsidRDefault="00000000">
      <w:pPr>
        <w:tabs>
          <w:tab w:val="left" w:pos="2967"/>
        </w:tabs>
        <w:spacing w:before="1" w:line="268" w:lineRule="auto"/>
        <w:ind w:left="160" w:right="5305"/>
        <w:rPr>
          <w:rFonts w:ascii="Courier New"/>
          <w:sz w:val="18"/>
        </w:rPr>
      </w:pPr>
      <w:r w:rsidRPr="0030316E">
        <w:rPr>
          <w:rFonts w:ascii="Courier New"/>
          <w:sz w:val="18"/>
        </w:rPr>
        <w:t>template&lt;typename</w:t>
      </w:r>
      <w:r w:rsidRPr="0030316E">
        <w:rPr>
          <w:rFonts w:ascii="Courier New"/>
          <w:spacing w:val="-10"/>
          <w:sz w:val="18"/>
        </w:rPr>
        <w:t xml:space="preserve"> </w:t>
      </w:r>
      <w:r w:rsidRPr="0030316E">
        <w:rPr>
          <w:rFonts w:ascii="Courier New"/>
          <w:sz w:val="18"/>
        </w:rPr>
        <w:t>T&gt;</w:t>
      </w:r>
      <w:r w:rsidRPr="0030316E">
        <w:rPr>
          <w:rFonts w:ascii="Courier New"/>
          <w:sz w:val="18"/>
        </w:rPr>
        <w:tab/>
        <w:t>// (4) primary template</w:t>
      </w:r>
      <w:r w:rsidRPr="0030316E">
        <w:rPr>
          <w:rFonts w:ascii="Courier New"/>
          <w:spacing w:val="-105"/>
          <w:sz w:val="18"/>
        </w:rPr>
        <w:t xml:space="preserve"> </w:t>
      </w:r>
      <w:r w:rsidRPr="0030316E">
        <w:rPr>
          <w:rFonts w:ascii="Courier New"/>
          <w:sz w:val="18"/>
        </w:rPr>
        <w:t>std::string</w:t>
      </w:r>
      <w:r w:rsidRPr="0030316E">
        <w:rPr>
          <w:rFonts w:ascii="Courier New"/>
          <w:spacing w:val="-3"/>
          <w:sz w:val="18"/>
        </w:rPr>
        <w:t xml:space="preserve"> </w:t>
      </w:r>
      <w:r w:rsidRPr="0030316E">
        <w:rPr>
          <w:rFonts w:ascii="Courier New"/>
          <w:sz w:val="18"/>
        </w:rPr>
        <w:t>getTypeName2(T)</w:t>
      </w:r>
      <w:r w:rsidRPr="0030316E">
        <w:rPr>
          <w:rFonts w:ascii="Courier New"/>
          <w:spacing w:val="-2"/>
          <w:sz w:val="18"/>
        </w:rPr>
        <w:t xml:space="preserve"> </w:t>
      </w:r>
      <w:r w:rsidRPr="0030316E">
        <w:rPr>
          <w:rFonts w:ascii="Courier New"/>
          <w:sz w:val="18"/>
        </w:rPr>
        <w:t>{</w:t>
      </w:r>
    </w:p>
    <w:p w14:paraId="4846B656" w14:textId="77777777" w:rsidR="002E25FB" w:rsidRPr="0030316E" w:rsidRDefault="00000000">
      <w:pPr>
        <w:spacing w:line="203" w:lineRule="exact"/>
        <w:ind w:left="375"/>
        <w:rPr>
          <w:rFonts w:ascii="Courier New"/>
          <w:sz w:val="18"/>
        </w:rPr>
      </w:pPr>
      <w:r w:rsidRPr="0030316E">
        <w:rPr>
          <w:rFonts w:ascii="Courier New"/>
          <w:sz w:val="18"/>
        </w:rPr>
        <w:t>return</w:t>
      </w:r>
      <w:r w:rsidRPr="0030316E">
        <w:rPr>
          <w:rFonts w:ascii="Courier New"/>
          <w:spacing w:val="-10"/>
          <w:sz w:val="18"/>
        </w:rPr>
        <w:t xml:space="preserve"> </w:t>
      </w:r>
      <w:r w:rsidRPr="0030316E">
        <w:rPr>
          <w:rFonts w:ascii="Courier New"/>
          <w:sz w:val="18"/>
        </w:rPr>
        <w:t>"unknown";</w:t>
      </w:r>
    </w:p>
    <w:p w14:paraId="5BCDEAE4" w14:textId="77777777" w:rsidR="002E25FB" w:rsidRPr="0030316E" w:rsidRDefault="00000000">
      <w:pPr>
        <w:spacing w:before="24"/>
        <w:ind w:left="160"/>
        <w:rPr>
          <w:rFonts w:ascii="Courier New"/>
          <w:sz w:val="18"/>
        </w:rPr>
      </w:pPr>
      <w:r w:rsidRPr="0030316E">
        <w:rPr>
          <w:rFonts w:ascii="Courier New"/>
          <w:sz w:val="18"/>
        </w:rPr>
        <w:t>}</w:t>
      </w:r>
    </w:p>
    <w:p w14:paraId="05B90B04"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26E8584B" w14:textId="77777777" w:rsidR="002E25FB" w:rsidRPr="0030316E" w:rsidRDefault="00000000">
      <w:pPr>
        <w:tabs>
          <w:tab w:val="left" w:pos="2967"/>
        </w:tabs>
        <w:spacing w:before="72" w:line="276" w:lineRule="auto"/>
        <w:ind w:left="160" w:right="3793"/>
        <w:rPr>
          <w:rFonts w:ascii="Courier New"/>
          <w:sz w:val="18"/>
        </w:rPr>
      </w:pPr>
      <w:r w:rsidRPr="0030316E">
        <w:rPr>
          <w:rFonts w:ascii="Courier New"/>
          <w:sz w:val="18"/>
        </w:rPr>
        <w:lastRenderedPageBreak/>
        <w:t>template&lt;&gt;</w:t>
      </w:r>
      <w:r w:rsidRPr="0030316E">
        <w:rPr>
          <w:rFonts w:ascii="Courier New"/>
          <w:sz w:val="18"/>
        </w:rPr>
        <w:tab/>
        <w:t>// (5) explicit specialization of (4)</w:t>
      </w:r>
      <w:r w:rsidRPr="0030316E">
        <w:rPr>
          <w:rFonts w:ascii="Courier New"/>
          <w:spacing w:val="-106"/>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getTypeName2(int*)</w:t>
      </w:r>
      <w:r w:rsidRPr="0030316E">
        <w:rPr>
          <w:rFonts w:ascii="Courier New"/>
          <w:spacing w:val="-2"/>
          <w:sz w:val="18"/>
        </w:rPr>
        <w:t xml:space="preserve"> </w:t>
      </w:r>
      <w:r w:rsidRPr="0030316E">
        <w:rPr>
          <w:rFonts w:ascii="Courier New"/>
          <w:sz w:val="18"/>
        </w:rPr>
        <w:t>{</w:t>
      </w:r>
    </w:p>
    <w:p w14:paraId="3A9005CB" w14:textId="77777777" w:rsidR="002E25FB" w:rsidRPr="0030316E" w:rsidRDefault="00000000">
      <w:pPr>
        <w:spacing w:line="197" w:lineRule="exact"/>
        <w:ind w:left="375"/>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"int</w:t>
      </w:r>
      <w:r w:rsidRPr="0030316E">
        <w:rPr>
          <w:rFonts w:ascii="Courier New"/>
          <w:spacing w:val="-7"/>
          <w:sz w:val="18"/>
        </w:rPr>
        <w:t xml:space="preserve"> </w:t>
      </w:r>
      <w:r w:rsidRPr="0030316E">
        <w:rPr>
          <w:rFonts w:ascii="Courier New"/>
          <w:sz w:val="18"/>
        </w:rPr>
        <w:t>pointer";</w:t>
      </w:r>
    </w:p>
    <w:p w14:paraId="423B20B3" w14:textId="77777777" w:rsidR="002E25FB" w:rsidRPr="0030316E" w:rsidRDefault="00000000">
      <w:pPr>
        <w:spacing w:before="24"/>
        <w:ind w:left="160"/>
        <w:rPr>
          <w:rFonts w:ascii="Courier New"/>
          <w:sz w:val="18"/>
        </w:rPr>
      </w:pPr>
      <w:r w:rsidRPr="0030316E">
        <w:rPr>
          <w:rFonts w:ascii="Courier New"/>
          <w:sz w:val="18"/>
        </w:rPr>
        <w:t>}</w:t>
      </w:r>
    </w:p>
    <w:p w14:paraId="716258B4" w14:textId="77777777" w:rsidR="002E25FB" w:rsidRPr="0030316E" w:rsidRDefault="002E25FB">
      <w:pPr>
        <w:pStyle w:val="BodyText"/>
        <w:spacing w:before="3"/>
        <w:rPr>
          <w:rFonts w:ascii="Courier New"/>
          <w:sz w:val="22"/>
        </w:rPr>
      </w:pPr>
    </w:p>
    <w:p w14:paraId="64F1DDE3" w14:textId="77777777" w:rsidR="002E25FB" w:rsidRPr="0030316E" w:rsidRDefault="00000000">
      <w:pPr>
        <w:tabs>
          <w:tab w:val="left" w:pos="2967"/>
        </w:tabs>
        <w:spacing w:line="268" w:lineRule="auto"/>
        <w:ind w:left="160" w:right="3253"/>
        <w:rPr>
          <w:rFonts w:ascii="Courier New"/>
          <w:sz w:val="18"/>
        </w:rPr>
      </w:pPr>
      <w:r w:rsidRPr="0030316E">
        <w:rPr>
          <w:rFonts w:ascii="Courier New"/>
          <w:sz w:val="18"/>
        </w:rPr>
        <w:t>template&lt;typename</w:t>
      </w:r>
      <w:r w:rsidRPr="0030316E">
        <w:rPr>
          <w:rFonts w:ascii="Courier New"/>
          <w:spacing w:val="-10"/>
          <w:sz w:val="18"/>
        </w:rPr>
        <w:t xml:space="preserve"> </w:t>
      </w:r>
      <w:r w:rsidRPr="0030316E">
        <w:rPr>
          <w:rFonts w:ascii="Courier New"/>
          <w:sz w:val="18"/>
        </w:rPr>
        <w:t>T&gt;</w:t>
      </w:r>
      <w:r w:rsidRPr="0030316E">
        <w:rPr>
          <w:rFonts w:ascii="Courier New"/>
          <w:sz w:val="18"/>
        </w:rPr>
        <w:tab/>
        <w:t>// (6) primary template that overloads (4)</w:t>
      </w:r>
      <w:r w:rsidRPr="0030316E">
        <w:rPr>
          <w:rFonts w:ascii="Courier New"/>
          <w:spacing w:val="-105"/>
          <w:sz w:val="18"/>
        </w:rPr>
        <w:t xml:space="preserve"> </w:t>
      </w:r>
      <w:r w:rsidRPr="0030316E">
        <w:rPr>
          <w:rFonts w:ascii="Courier New"/>
          <w:sz w:val="18"/>
        </w:rPr>
        <w:t>std::string</w:t>
      </w:r>
      <w:r w:rsidRPr="0030316E">
        <w:rPr>
          <w:rFonts w:ascii="Courier New"/>
          <w:spacing w:val="-2"/>
          <w:sz w:val="18"/>
        </w:rPr>
        <w:t xml:space="preserve"> </w:t>
      </w:r>
      <w:r w:rsidRPr="0030316E">
        <w:rPr>
          <w:rFonts w:ascii="Courier New"/>
          <w:sz w:val="18"/>
        </w:rPr>
        <w:t>getTypeName2(T*)</w:t>
      </w:r>
      <w:r w:rsidRPr="0030316E">
        <w:rPr>
          <w:rFonts w:ascii="Courier New"/>
          <w:spacing w:val="-2"/>
          <w:sz w:val="18"/>
        </w:rPr>
        <w:t xml:space="preserve"> </w:t>
      </w:r>
      <w:r w:rsidRPr="0030316E">
        <w:rPr>
          <w:rFonts w:ascii="Courier New"/>
          <w:sz w:val="18"/>
        </w:rPr>
        <w:t>{</w:t>
      </w:r>
    </w:p>
    <w:p w14:paraId="2DDA27E8" w14:textId="77777777" w:rsidR="002E25FB" w:rsidRPr="0030316E" w:rsidRDefault="00000000">
      <w:pPr>
        <w:spacing w:line="203" w:lineRule="exact"/>
        <w:ind w:left="375"/>
        <w:rPr>
          <w:rFonts w:ascii="Courier New"/>
          <w:sz w:val="18"/>
        </w:rPr>
      </w:pPr>
      <w:r w:rsidRPr="0030316E">
        <w:rPr>
          <w:rFonts w:ascii="Courier New"/>
          <w:sz w:val="18"/>
        </w:rPr>
        <w:t>return</w:t>
      </w:r>
      <w:r w:rsidRPr="0030316E">
        <w:rPr>
          <w:rFonts w:ascii="Courier New"/>
          <w:spacing w:val="-10"/>
          <w:sz w:val="18"/>
        </w:rPr>
        <w:t xml:space="preserve"> </w:t>
      </w:r>
      <w:r w:rsidRPr="0030316E">
        <w:rPr>
          <w:rFonts w:ascii="Courier New"/>
          <w:sz w:val="18"/>
        </w:rPr>
        <w:t>"pointer";</w:t>
      </w:r>
    </w:p>
    <w:p w14:paraId="2539ABFA" w14:textId="77777777" w:rsidR="002E25FB" w:rsidRPr="0030316E" w:rsidRDefault="00000000">
      <w:pPr>
        <w:spacing w:before="24"/>
        <w:ind w:left="160"/>
        <w:rPr>
          <w:rFonts w:ascii="Courier New"/>
          <w:sz w:val="18"/>
        </w:rPr>
      </w:pPr>
      <w:r w:rsidRPr="0030316E">
        <w:rPr>
          <w:rFonts w:ascii="Courier New"/>
          <w:sz w:val="18"/>
        </w:rPr>
        <w:t>}</w:t>
      </w:r>
    </w:p>
    <w:p w14:paraId="30874E3E" w14:textId="77777777" w:rsidR="002E25FB" w:rsidRPr="0030316E" w:rsidRDefault="002E25FB">
      <w:pPr>
        <w:pStyle w:val="BodyText"/>
        <w:spacing w:before="3"/>
        <w:rPr>
          <w:rFonts w:ascii="Courier New"/>
          <w:sz w:val="22"/>
        </w:rPr>
      </w:pPr>
    </w:p>
    <w:p w14:paraId="51D171BF" w14:textId="77777777" w:rsidR="002E25FB" w:rsidRPr="0030316E" w:rsidRDefault="00000000">
      <w:pPr>
        <w:spacing w:line="537" w:lineRule="auto"/>
        <w:ind w:left="375" w:right="8420" w:hanging="216"/>
        <w:rPr>
          <w:rFonts w:ascii="Courier New"/>
          <w:sz w:val="18"/>
        </w:rPr>
      </w:pPr>
      <w:r w:rsidRPr="0030316E">
        <w:rPr>
          <w:rFonts w:ascii="Courier New"/>
          <w:sz w:val="18"/>
        </w:rPr>
        <w:t>int main() {</w:t>
      </w:r>
      <w:r w:rsidRPr="0030316E">
        <w:rPr>
          <w:rFonts w:ascii="Courier New"/>
          <w:spacing w:val="1"/>
          <w:sz w:val="18"/>
        </w:rPr>
        <w:t xml:space="preserve"> </w:t>
      </w:r>
      <w:r w:rsidRPr="0030316E">
        <w:rPr>
          <w:rFonts w:ascii="Courier New"/>
          <w:sz w:val="18"/>
        </w:rPr>
        <w:t>std::cout &lt;&lt; '\n';</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*p;</w:t>
      </w:r>
    </w:p>
    <w:p w14:paraId="6B058254" w14:textId="77777777" w:rsidR="002E25FB" w:rsidRPr="0030316E" w:rsidRDefault="00000000">
      <w:pPr>
        <w:spacing w:line="268" w:lineRule="auto"/>
        <w:ind w:left="375" w:right="3319"/>
        <w:rPr>
          <w:rFonts w:ascii="Courier New"/>
          <w:sz w:val="18"/>
        </w:rPr>
      </w:pPr>
      <w:r w:rsidRPr="0030316E">
        <w:rPr>
          <w:rFonts w:ascii="Courier New"/>
          <w:sz w:val="18"/>
        </w:rPr>
        <w:t>std::cout &lt;&lt; "getTypeName(p): " &lt;&lt; getTypeName(p) &lt;&lt; '\n';</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"getTypeName2(p):</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getTypeName2(p)</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4D65B777" w14:textId="77777777" w:rsidR="002E25FB" w:rsidRPr="0030316E" w:rsidRDefault="002E25FB">
      <w:pPr>
        <w:pStyle w:val="BodyText"/>
        <w:spacing w:before="9"/>
        <w:rPr>
          <w:rFonts w:ascii="Courier New"/>
          <w:sz w:val="19"/>
        </w:rPr>
      </w:pPr>
    </w:p>
    <w:p w14:paraId="523C403F" w14:textId="77777777" w:rsidR="002E25FB" w:rsidRPr="0030316E" w:rsidRDefault="00000000">
      <w:pPr>
        <w:spacing w:before="1"/>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C799FEE" w14:textId="77777777" w:rsidR="002E25FB" w:rsidRPr="0030316E" w:rsidRDefault="002E25FB">
      <w:pPr>
        <w:pStyle w:val="BodyText"/>
        <w:spacing w:before="2"/>
        <w:rPr>
          <w:rFonts w:ascii="Courier New"/>
          <w:sz w:val="22"/>
        </w:rPr>
      </w:pPr>
    </w:p>
    <w:p w14:paraId="10F94EA5" w14:textId="77777777" w:rsidR="002E25FB" w:rsidRPr="0030316E" w:rsidRDefault="00000000">
      <w:pPr>
        <w:ind w:left="160"/>
        <w:rPr>
          <w:rFonts w:ascii="Courier New"/>
          <w:sz w:val="18"/>
        </w:rPr>
      </w:pPr>
      <w:r w:rsidRPr="0030316E">
        <w:rPr>
          <w:rFonts w:ascii="Courier New"/>
          <w:sz w:val="18"/>
        </w:rPr>
        <w:t>}</w:t>
      </w:r>
    </w:p>
    <w:p w14:paraId="474ADA0C" w14:textId="77777777" w:rsidR="002E25FB" w:rsidRPr="0030316E" w:rsidRDefault="00000000">
      <w:pPr>
        <w:pStyle w:val="BodyText"/>
        <w:spacing w:before="121" w:line="237" w:lineRule="auto"/>
        <w:ind w:left="100" w:right="1610"/>
      </w:pPr>
      <w:r w:rsidRPr="0030316E">
        <w:t>Admittedly, the code looks quite boring but bear with me. I defined the primary template</w:t>
      </w:r>
      <w:r w:rsidRPr="0030316E">
        <w:rPr>
          <w:spacing w:val="1"/>
        </w:rPr>
        <w:t xml:space="preserve"> </w:t>
      </w:r>
      <w:r w:rsidRPr="0030316E">
        <w:rPr>
          <w:rFonts w:ascii="Courier New"/>
          <w:spacing w:val="-1"/>
          <w:sz w:val="19"/>
        </w:rPr>
        <w:t xml:space="preserve">getTypeName </w:t>
      </w:r>
      <w:r w:rsidRPr="0030316E">
        <w:rPr>
          <w:spacing w:val="-1"/>
        </w:rPr>
        <w:t xml:space="preserve">at (1). (2) is an overload </w:t>
      </w:r>
      <w:r w:rsidRPr="0030316E">
        <w:t xml:space="preserve">for pointers and (3) is a full specialization for an </w:t>
      </w:r>
      <w:r w:rsidRPr="0030316E">
        <w:rPr>
          <w:rFonts w:ascii="Courier New"/>
          <w:sz w:val="19"/>
        </w:rPr>
        <w:t>int</w:t>
      </w:r>
      <w:r w:rsidRPr="0030316E">
        <w:rPr>
          <w:rFonts w:ascii="Courier New"/>
          <w:spacing w:val="1"/>
          <w:sz w:val="19"/>
        </w:rPr>
        <w:t xml:space="preserve"> </w:t>
      </w:r>
      <w:r w:rsidRPr="0030316E">
        <w:t xml:space="preserve">pointer. In the case of </w:t>
      </w:r>
      <w:r w:rsidRPr="0030316E">
        <w:rPr>
          <w:rFonts w:ascii="Courier New"/>
          <w:sz w:val="19"/>
        </w:rPr>
        <w:t>TypeName2</w:t>
      </w:r>
      <w:r w:rsidRPr="0030316E">
        <w:t>, I made a small variation. I put the explicit specialization (5)</w:t>
      </w:r>
      <w:r w:rsidRPr="0030316E">
        <w:rPr>
          <w:spacing w:val="-57"/>
        </w:rPr>
        <w:t xml:space="preserve"> </w:t>
      </w:r>
      <w:r w:rsidRPr="0030316E">
        <w:t>before</w:t>
      </w:r>
      <w:r w:rsidRPr="0030316E">
        <w:rPr>
          <w:spacing w:val="-2"/>
        </w:rPr>
        <w:t xml:space="preserve"> </w:t>
      </w:r>
      <w:r w:rsidRPr="0030316E">
        <w:t>the</w:t>
      </w:r>
      <w:r w:rsidRPr="0030316E">
        <w:rPr>
          <w:spacing w:val="-1"/>
        </w:rPr>
        <w:t xml:space="preserve"> </w:t>
      </w:r>
      <w:r w:rsidRPr="0030316E">
        <w:t>overload for</w:t>
      </w:r>
      <w:r w:rsidRPr="0030316E">
        <w:rPr>
          <w:spacing w:val="-1"/>
        </w:rPr>
        <w:t xml:space="preserve"> </w:t>
      </w:r>
      <w:r w:rsidRPr="0030316E">
        <w:t>pointers</w:t>
      </w:r>
      <w:r w:rsidRPr="0030316E">
        <w:rPr>
          <w:spacing w:val="-1"/>
        </w:rPr>
        <w:t xml:space="preserve"> </w:t>
      </w:r>
      <w:r w:rsidRPr="0030316E">
        <w:t>(6).</w:t>
      </w:r>
    </w:p>
    <w:p w14:paraId="1D9BCA7D" w14:textId="77777777" w:rsidR="002E25FB" w:rsidRPr="0030316E" w:rsidRDefault="00000000">
      <w:pPr>
        <w:pStyle w:val="BodyText"/>
        <w:spacing w:before="118"/>
        <w:ind w:left="100"/>
      </w:pPr>
      <w:r w:rsidRPr="0030316E">
        <w:t>This</w:t>
      </w:r>
      <w:r w:rsidRPr="0030316E">
        <w:rPr>
          <w:spacing w:val="-5"/>
        </w:rPr>
        <w:t xml:space="preserve"> </w:t>
      </w:r>
      <w:r w:rsidRPr="0030316E">
        <w:t>reordering</w:t>
      </w:r>
      <w:r w:rsidRPr="0030316E">
        <w:rPr>
          <w:spacing w:val="-4"/>
        </w:rPr>
        <w:t xml:space="preserve"> </w:t>
      </w:r>
      <w:r w:rsidRPr="0030316E">
        <w:t>has</w:t>
      </w:r>
      <w:r w:rsidRPr="0030316E">
        <w:rPr>
          <w:spacing w:val="-5"/>
        </w:rPr>
        <w:t xml:space="preserve"> </w:t>
      </w:r>
      <w:r w:rsidRPr="0030316E">
        <w:t>some</w:t>
      </w:r>
      <w:r w:rsidRPr="0030316E">
        <w:rPr>
          <w:spacing w:val="-5"/>
        </w:rPr>
        <w:t xml:space="preserve"> </w:t>
      </w:r>
      <w:r w:rsidRPr="0030316E">
        <w:t>surprising</w:t>
      </w:r>
      <w:r w:rsidRPr="0030316E">
        <w:rPr>
          <w:spacing w:val="-3"/>
        </w:rPr>
        <w:t xml:space="preserve"> </w:t>
      </w:r>
      <w:r w:rsidRPr="0030316E">
        <w:t>consequences.</w:t>
      </w:r>
    </w:p>
    <w:p w14:paraId="7CB3E5DD" w14:textId="77777777" w:rsidR="002E25FB" w:rsidRPr="0030316E" w:rsidRDefault="00000000">
      <w:pPr>
        <w:pStyle w:val="BodyText"/>
        <w:spacing w:before="6"/>
        <w:rPr>
          <w:sz w:val="19"/>
        </w:rPr>
      </w:pPr>
      <w:r w:rsidRPr="0030316E">
        <w:drawing>
          <wp:anchor distT="0" distB="0" distL="0" distR="0" simplePos="0" relativeHeight="95" behindDoc="0" locked="0" layoutInCell="1" allowOverlap="1" wp14:anchorId="2F535F9A" wp14:editId="2C8751D7">
            <wp:simplePos x="0" y="0"/>
            <wp:positionH relativeFrom="page">
              <wp:posOffset>2613660</wp:posOffset>
            </wp:positionH>
            <wp:positionV relativeFrom="paragraph">
              <wp:posOffset>157825</wp:posOffset>
            </wp:positionV>
            <wp:extent cx="2712720" cy="1645920"/>
            <wp:effectExtent l="0" t="0" r="0" b="0"/>
            <wp:wrapTopAndBottom/>
            <wp:docPr id="27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8.jpeg"/>
                    <pic:cNvPicPr/>
                  </pic:nvPicPr>
                  <pic:blipFill>
                    <a:blip r:embed="rId154" cstate="print"/>
                    <a:stretch>
                      <a:fillRect/>
                    </a:stretch>
                  </pic:blipFill>
                  <pic:spPr>
                    <a:xfrm>
                      <a:off x="0" y="0"/>
                      <a:ext cx="2712720" cy="1645920"/>
                    </a:xfrm>
                    <a:prstGeom prst="rect">
                      <a:avLst/>
                    </a:prstGeom>
                  </pic:spPr>
                </pic:pic>
              </a:graphicData>
            </a:graphic>
          </wp:anchor>
        </w:drawing>
      </w:r>
    </w:p>
    <w:p w14:paraId="1C8641EE" w14:textId="77777777" w:rsidR="002E25FB" w:rsidRPr="0030316E" w:rsidRDefault="00000000">
      <w:pPr>
        <w:pStyle w:val="Heading5"/>
        <w:spacing w:before="196"/>
      </w:pPr>
      <w:r w:rsidRPr="0030316E">
        <w:t>Figure</w:t>
      </w:r>
      <w:r w:rsidRPr="0030316E">
        <w:rPr>
          <w:spacing w:val="-6"/>
        </w:rPr>
        <w:t xml:space="preserve"> </w:t>
      </w:r>
      <w:r w:rsidRPr="0030316E">
        <w:t>13.32.</w:t>
      </w:r>
      <w:r w:rsidRPr="0030316E">
        <w:rPr>
          <w:spacing w:val="-4"/>
        </w:rPr>
        <w:t xml:space="preserve"> </w:t>
      </w:r>
      <w:r w:rsidRPr="0030316E">
        <w:t>Specialization</w:t>
      </w:r>
      <w:r w:rsidRPr="0030316E">
        <w:rPr>
          <w:spacing w:val="-5"/>
        </w:rPr>
        <w:t xml:space="preserve"> </w:t>
      </w:r>
      <w:r w:rsidRPr="0030316E">
        <w:t>of</w:t>
      </w:r>
      <w:r w:rsidRPr="0030316E">
        <w:rPr>
          <w:spacing w:val="-6"/>
        </w:rPr>
        <w:t xml:space="preserve"> </w:t>
      </w:r>
      <w:r w:rsidRPr="0030316E">
        <w:t>function</w:t>
      </w:r>
      <w:r w:rsidRPr="0030316E">
        <w:rPr>
          <w:spacing w:val="-5"/>
        </w:rPr>
        <w:t xml:space="preserve"> </w:t>
      </w:r>
      <w:r w:rsidRPr="0030316E">
        <w:t>templates</w:t>
      </w:r>
    </w:p>
    <w:p w14:paraId="659BF7A3" w14:textId="77777777" w:rsidR="002E25FB" w:rsidRPr="0030316E" w:rsidRDefault="002E25FB">
      <w:pPr>
        <w:pStyle w:val="BodyText"/>
        <w:rPr>
          <w:b/>
          <w:sz w:val="21"/>
        </w:rPr>
      </w:pPr>
    </w:p>
    <w:p w14:paraId="2B78208D" w14:textId="77777777" w:rsidR="002E25FB" w:rsidRPr="0030316E" w:rsidRDefault="00000000">
      <w:pPr>
        <w:pStyle w:val="BodyText"/>
        <w:spacing w:line="237" w:lineRule="auto"/>
        <w:ind w:left="100" w:right="1449"/>
      </w:pPr>
      <w:r w:rsidRPr="0030316E">
        <w:rPr>
          <w:spacing w:val="-1"/>
        </w:rPr>
        <w:t xml:space="preserve">In the first case, the full specialization for the </w:t>
      </w:r>
      <w:r w:rsidRPr="0030316E">
        <w:rPr>
          <w:rFonts w:ascii="Courier New"/>
          <w:spacing w:val="-1"/>
          <w:sz w:val="19"/>
        </w:rPr>
        <w:t xml:space="preserve">int </w:t>
      </w:r>
      <w:r w:rsidRPr="0030316E">
        <w:t>pointer is called and in the second case, the</w:t>
      </w:r>
      <w:r w:rsidRPr="0030316E">
        <w:rPr>
          <w:spacing w:val="1"/>
        </w:rPr>
        <w:t xml:space="preserve"> </w:t>
      </w:r>
      <w:r w:rsidRPr="0030316E">
        <w:t>overload for pointers. What? The reason for this non-intuitive behavior is that overload</w:t>
      </w:r>
      <w:r w:rsidRPr="0030316E">
        <w:rPr>
          <w:spacing w:val="1"/>
        </w:rPr>
        <w:t xml:space="preserve"> </w:t>
      </w:r>
      <w:r w:rsidRPr="0030316E">
        <w:t>resolution ignores function template specialization. Overload resolution operates on primary</w:t>
      </w:r>
      <w:r w:rsidRPr="0030316E">
        <w:rPr>
          <w:spacing w:val="1"/>
        </w:rPr>
        <w:t xml:space="preserve"> </w:t>
      </w:r>
      <w:r w:rsidRPr="0030316E">
        <w:t>templates</w:t>
      </w:r>
      <w:r w:rsidRPr="0030316E">
        <w:rPr>
          <w:spacing w:val="-5"/>
        </w:rPr>
        <w:t xml:space="preserve"> </w:t>
      </w:r>
      <w:r w:rsidRPr="0030316E">
        <w:t>and</w:t>
      </w:r>
      <w:r w:rsidRPr="0030316E">
        <w:rPr>
          <w:spacing w:val="-3"/>
        </w:rPr>
        <w:t xml:space="preserve"> </w:t>
      </w:r>
      <w:r w:rsidRPr="0030316E">
        <w:t>functions.</w:t>
      </w:r>
      <w:r w:rsidRPr="0030316E">
        <w:rPr>
          <w:spacing w:val="-4"/>
        </w:rPr>
        <w:t xml:space="preserve"> </w:t>
      </w:r>
      <w:r w:rsidRPr="0030316E">
        <w:t>In</w:t>
      </w:r>
      <w:r w:rsidRPr="0030316E">
        <w:rPr>
          <w:spacing w:val="-3"/>
        </w:rPr>
        <w:t xml:space="preserve"> </w:t>
      </w:r>
      <w:r w:rsidRPr="0030316E">
        <w:t>both</w:t>
      </w:r>
      <w:r w:rsidRPr="0030316E">
        <w:rPr>
          <w:spacing w:val="-4"/>
        </w:rPr>
        <w:t xml:space="preserve"> </w:t>
      </w:r>
      <w:r w:rsidRPr="0030316E">
        <w:t>cases,</w:t>
      </w:r>
      <w:r w:rsidRPr="0030316E">
        <w:rPr>
          <w:spacing w:val="-3"/>
        </w:rPr>
        <w:t xml:space="preserve"> </w:t>
      </w:r>
      <w:r w:rsidRPr="0030316E">
        <w:t>overload</w:t>
      </w:r>
      <w:r w:rsidRPr="0030316E">
        <w:rPr>
          <w:spacing w:val="-4"/>
        </w:rPr>
        <w:t xml:space="preserve"> </w:t>
      </w:r>
      <w:r w:rsidRPr="0030316E">
        <w:t>resolution</w:t>
      </w:r>
      <w:r w:rsidRPr="0030316E">
        <w:rPr>
          <w:spacing w:val="-3"/>
        </w:rPr>
        <w:t xml:space="preserve"> </w:t>
      </w:r>
      <w:r w:rsidRPr="0030316E">
        <w:t>finds</w:t>
      </w:r>
      <w:r w:rsidRPr="0030316E">
        <w:rPr>
          <w:spacing w:val="-5"/>
        </w:rPr>
        <w:t xml:space="preserve"> </w:t>
      </w:r>
      <w:r w:rsidRPr="0030316E">
        <w:t>both</w:t>
      </w:r>
      <w:r w:rsidRPr="0030316E">
        <w:rPr>
          <w:spacing w:val="-3"/>
        </w:rPr>
        <w:t xml:space="preserve"> </w:t>
      </w:r>
      <w:r w:rsidRPr="0030316E">
        <w:t>primary</w:t>
      </w:r>
      <w:r w:rsidRPr="0030316E">
        <w:rPr>
          <w:spacing w:val="-4"/>
        </w:rPr>
        <w:t xml:space="preserve"> </w:t>
      </w:r>
      <w:r w:rsidRPr="0030316E">
        <w:t>templates.</w:t>
      </w:r>
      <w:r w:rsidRPr="0030316E">
        <w:rPr>
          <w:spacing w:val="-3"/>
        </w:rPr>
        <w:t xml:space="preserve"> </w:t>
      </w:r>
      <w:r w:rsidRPr="0030316E">
        <w:t>In</w:t>
      </w:r>
      <w:r w:rsidRPr="0030316E">
        <w:rPr>
          <w:spacing w:val="-4"/>
        </w:rPr>
        <w:t xml:space="preserve"> </w:t>
      </w:r>
      <w:r w:rsidRPr="0030316E">
        <w:t>the</w:t>
      </w:r>
      <w:r w:rsidRPr="0030316E">
        <w:rPr>
          <w:spacing w:val="-57"/>
        </w:rPr>
        <w:t xml:space="preserve"> </w:t>
      </w:r>
      <w:r w:rsidRPr="0030316E">
        <w:t>first case (</w:t>
      </w:r>
      <w:r w:rsidRPr="0030316E">
        <w:rPr>
          <w:rFonts w:ascii="Courier New"/>
          <w:sz w:val="19"/>
        </w:rPr>
        <w:t>getTypeName</w:t>
      </w:r>
      <w:r w:rsidRPr="0030316E">
        <w:t>), the pointer variant is the better fit, and, therefore, the explicit</w:t>
      </w:r>
      <w:r w:rsidRPr="0030316E">
        <w:rPr>
          <w:spacing w:val="1"/>
        </w:rPr>
        <w:t xml:space="preserve"> </w:t>
      </w:r>
      <w:r w:rsidRPr="0030316E">
        <w:rPr>
          <w:spacing w:val="-1"/>
        </w:rPr>
        <w:t xml:space="preserve">specialization for the </w:t>
      </w:r>
      <w:r w:rsidRPr="0030316E">
        <w:rPr>
          <w:rFonts w:ascii="Courier New"/>
          <w:spacing w:val="-1"/>
          <w:sz w:val="19"/>
        </w:rPr>
        <w:t xml:space="preserve">int </w:t>
      </w:r>
      <w:r w:rsidRPr="0030316E">
        <w:rPr>
          <w:spacing w:val="-1"/>
        </w:rPr>
        <w:t xml:space="preserve">pointer is </w:t>
      </w:r>
      <w:r w:rsidRPr="0030316E">
        <w:t>chosen. In the second variant (</w:t>
      </w:r>
      <w:r w:rsidRPr="0030316E">
        <w:rPr>
          <w:rFonts w:ascii="Courier New"/>
          <w:sz w:val="19"/>
        </w:rPr>
        <w:t>getTypeName2</w:t>
      </w:r>
      <w:r w:rsidRPr="0030316E">
        <w:t>), also the</w:t>
      </w:r>
      <w:r w:rsidRPr="0030316E">
        <w:rPr>
          <w:spacing w:val="1"/>
        </w:rPr>
        <w:t xml:space="preserve"> </w:t>
      </w:r>
      <w:r w:rsidRPr="0030316E">
        <w:t>pointer</w:t>
      </w:r>
      <w:r w:rsidRPr="0030316E">
        <w:rPr>
          <w:spacing w:val="-3"/>
        </w:rPr>
        <w:t xml:space="preserve"> </w:t>
      </w:r>
      <w:r w:rsidRPr="0030316E">
        <w:t>variant</w:t>
      </w:r>
      <w:r w:rsidRPr="0030316E">
        <w:rPr>
          <w:spacing w:val="-3"/>
        </w:rPr>
        <w:t xml:space="preserve"> </w:t>
      </w:r>
      <w:r w:rsidRPr="0030316E">
        <w:t>is</w:t>
      </w:r>
      <w:r w:rsidRPr="0030316E">
        <w:rPr>
          <w:spacing w:val="-2"/>
        </w:rPr>
        <w:t xml:space="preserve"> </w:t>
      </w:r>
      <w:r w:rsidRPr="0030316E">
        <w:t>chosen,</w:t>
      </w:r>
      <w:r w:rsidRPr="0030316E">
        <w:rPr>
          <w:spacing w:val="-2"/>
        </w:rPr>
        <w:t xml:space="preserve"> </w:t>
      </w:r>
      <w:r w:rsidRPr="0030316E">
        <w:t>but</w:t>
      </w:r>
      <w:r w:rsidRPr="0030316E">
        <w:rPr>
          <w:spacing w:val="-3"/>
        </w:rPr>
        <w:t xml:space="preserve"> </w:t>
      </w:r>
      <w:r w:rsidRPr="0030316E">
        <w:t>the</w:t>
      </w:r>
      <w:r w:rsidRPr="0030316E">
        <w:rPr>
          <w:spacing w:val="-2"/>
        </w:rPr>
        <w:t xml:space="preserve"> </w:t>
      </w:r>
      <w:r w:rsidRPr="0030316E">
        <w:t>full</w:t>
      </w:r>
      <w:r w:rsidRPr="0030316E">
        <w:rPr>
          <w:spacing w:val="-3"/>
        </w:rPr>
        <w:t xml:space="preserve"> </w:t>
      </w:r>
      <w:r w:rsidRPr="0030316E">
        <w:t>specialization</w:t>
      </w:r>
      <w:r w:rsidRPr="0030316E">
        <w:rPr>
          <w:spacing w:val="-1"/>
        </w:rPr>
        <w:t xml:space="preserve"> </w:t>
      </w:r>
      <w:r w:rsidRPr="0030316E">
        <w:t>belongs</w:t>
      </w:r>
      <w:r w:rsidRPr="0030316E">
        <w:rPr>
          <w:spacing w:val="-3"/>
        </w:rPr>
        <w:t xml:space="preserve"> </w:t>
      </w:r>
      <w:r w:rsidRPr="0030316E">
        <w:t>to</w:t>
      </w:r>
      <w:r w:rsidRPr="0030316E">
        <w:rPr>
          <w:spacing w:val="-2"/>
        </w:rPr>
        <w:t xml:space="preserve"> </w:t>
      </w:r>
      <w:r w:rsidRPr="0030316E">
        <w:t>the</w:t>
      </w:r>
      <w:r w:rsidRPr="0030316E">
        <w:rPr>
          <w:spacing w:val="-2"/>
        </w:rPr>
        <w:t xml:space="preserve"> </w:t>
      </w:r>
      <w:r w:rsidRPr="0030316E">
        <w:t>primary</w:t>
      </w:r>
      <w:r w:rsidRPr="0030316E">
        <w:rPr>
          <w:spacing w:val="-2"/>
        </w:rPr>
        <w:t xml:space="preserve"> </w:t>
      </w:r>
      <w:r w:rsidRPr="0030316E">
        <w:t>template</w:t>
      </w:r>
      <w:r w:rsidRPr="0030316E">
        <w:rPr>
          <w:spacing w:val="-3"/>
        </w:rPr>
        <w:t xml:space="preserve"> </w:t>
      </w:r>
      <w:r w:rsidRPr="0030316E">
        <w:t>(4).</w:t>
      </w:r>
    </w:p>
    <w:p w14:paraId="3A85901F" w14:textId="77777777" w:rsidR="002E25FB" w:rsidRPr="0030316E" w:rsidRDefault="00000000">
      <w:pPr>
        <w:pStyle w:val="BodyText"/>
        <w:spacing w:before="2"/>
        <w:ind w:left="100" w:right="1302"/>
      </w:pPr>
      <w:r w:rsidRPr="0030316E">
        <w:t>Consequently,</w:t>
      </w:r>
      <w:r w:rsidRPr="0030316E">
        <w:rPr>
          <w:spacing w:val="-3"/>
        </w:rPr>
        <w:t xml:space="preserve"> </w:t>
      </w:r>
      <w:r w:rsidRPr="0030316E">
        <w:t>it</w:t>
      </w:r>
      <w:r w:rsidRPr="0030316E">
        <w:rPr>
          <w:spacing w:val="-3"/>
        </w:rPr>
        <w:t xml:space="preserve"> </w:t>
      </w:r>
      <w:r w:rsidRPr="0030316E">
        <w:t>is</w:t>
      </w:r>
      <w:r w:rsidRPr="0030316E">
        <w:rPr>
          <w:spacing w:val="-4"/>
        </w:rPr>
        <w:t xml:space="preserve"> </w:t>
      </w:r>
      <w:r w:rsidRPr="0030316E">
        <w:t>ignored.</w:t>
      </w:r>
      <w:r w:rsidRPr="0030316E">
        <w:rPr>
          <w:spacing w:val="-2"/>
        </w:rPr>
        <w:t xml:space="preserve"> </w:t>
      </w:r>
      <w:r w:rsidRPr="0030316E">
        <w:t>This</w:t>
      </w:r>
      <w:r w:rsidRPr="0030316E">
        <w:rPr>
          <w:spacing w:val="-4"/>
        </w:rPr>
        <w:t xml:space="preserve"> </w:t>
      </w:r>
      <w:r w:rsidRPr="0030316E">
        <w:t>is</w:t>
      </w:r>
      <w:r w:rsidRPr="0030316E">
        <w:rPr>
          <w:spacing w:val="-3"/>
        </w:rPr>
        <w:t xml:space="preserve"> </w:t>
      </w:r>
      <w:r w:rsidRPr="0030316E">
        <w:t>why</w:t>
      </w:r>
      <w:r w:rsidRPr="0030316E">
        <w:rPr>
          <w:spacing w:val="-3"/>
        </w:rPr>
        <w:t xml:space="preserve"> </w:t>
      </w:r>
      <w:r w:rsidRPr="0030316E">
        <w:t>this</w:t>
      </w:r>
      <w:r w:rsidRPr="0030316E">
        <w:rPr>
          <w:spacing w:val="-3"/>
        </w:rPr>
        <w:t xml:space="preserve"> </w:t>
      </w:r>
      <w:r w:rsidRPr="0030316E">
        <w:t>rule</w:t>
      </w:r>
      <w:r w:rsidRPr="0030316E">
        <w:rPr>
          <w:spacing w:val="-4"/>
        </w:rPr>
        <w:t xml:space="preserve"> </w:t>
      </w:r>
      <w:r w:rsidRPr="0030316E">
        <w:t>recommends</w:t>
      </w:r>
      <w:r w:rsidRPr="0030316E">
        <w:rPr>
          <w:spacing w:val="-3"/>
        </w:rPr>
        <w:t xml:space="preserve"> </w:t>
      </w:r>
      <w:r w:rsidRPr="0030316E">
        <w:t>that</w:t>
      </w:r>
      <w:r w:rsidRPr="0030316E">
        <w:rPr>
          <w:spacing w:val="-4"/>
        </w:rPr>
        <w:t xml:space="preserve"> </w:t>
      </w:r>
      <w:r w:rsidRPr="0030316E">
        <w:t>you</w:t>
      </w:r>
      <w:r w:rsidRPr="0030316E">
        <w:rPr>
          <w:spacing w:val="-2"/>
        </w:rPr>
        <w:t xml:space="preserve"> </w:t>
      </w:r>
      <w:r w:rsidRPr="0030316E">
        <w:t>do</w:t>
      </w:r>
      <w:r w:rsidRPr="0030316E">
        <w:rPr>
          <w:spacing w:val="-3"/>
        </w:rPr>
        <w:t xml:space="preserve"> </w:t>
      </w:r>
      <w:r w:rsidRPr="0030316E">
        <w:t>not</w:t>
      </w:r>
      <w:r w:rsidRPr="0030316E">
        <w:rPr>
          <w:spacing w:val="-3"/>
        </w:rPr>
        <w:t xml:space="preserve"> </w:t>
      </w:r>
      <w:r w:rsidRPr="0030316E">
        <w:t>specialize</w:t>
      </w:r>
      <w:r w:rsidRPr="0030316E">
        <w:rPr>
          <w:spacing w:val="-3"/>
        </w:rPr>
        <w:t xml:space="preserve"> </w:t>
      </w:r>
      <w:r w:rsidRPr="0030316E">
        <w:t>function</w:t>
      </w:r>
      <w:r w:rsidRPr="0030316E">
        <w:rPr>
          <w:spacing w:val="-57"/>
        </w:rPr>
        <w:t xml:space="preserve"> </w:t>
      </w:r>
      <w:r w:rsidRPr="0030316E">
        <w:t>templates.</w:t>
      </w:r>
    </w:p>
    <w:p w14:paraId="30F6D95E" w14:textId="77777777" w:rsidR="002E25FB" w:rsidRPr="0030316E" w:rsidRDefault="002E25FB">
      <w:pPr>
        <w:sectPr w:rsidR="002E25FB" w:rsidRPr="0030316E">
          <w:pgSz w:w="12240" w:h="15840"/>
          <w:pgMar w:top="1380" w:right="140" w:bottom="280" w:left="1340" w:header="720" w:footer="720" w:gutter="0"/>
          <w:cols w:space="720"/>
        </w:sectPr>
      </w:pPr>
    </w:p>
    <w:p w14:paraId="08FDB867" w14:textId="77777777" w:rsidR="002E25FB" w:rsidRPr="0030316E" w:rsidRDefault="00000000">
      <w:pPr>
        <w:pStyle w:val="Heading3"/>
        <w:spacing w:before="64"/>
      </w:pPr>
      <w:bookmarkStart w:id="351" w:name="_bookmark253"/>
      <w:bookmarkEnd w:id="351"/>
      <w:r w:rsidRPr="0030316E">
        <w:lastRenderedPageBreak/>
        <w:t>Related</w:t>
      </w:r>
      <w:r w:rsidRPr="0030316E">
        <w:rPr>
          <w:spacing w:val="25"/>
        </w:rPr>
        <w:t xml:space="preserve"> </w:t>
      </w:r>
      <w:r w:rsidRPr="0030316E">
        <w:t>Rules</w:t>
      </w:r>
    </w:p>
    <w:p w14:paraId="08980550" w14:textId="77777777" w:rsidR="002E25FB" w:rsidRPr="0030316E" w:rsidRDefault="00000000">
      <w:pPr>
        <w:pStyle w:val="BodyText"/>
        <w:spacing w:before="172"/>
        <w:ind w:left="100" w:right="1302"/>
      </w:pPr>
      <w:r w:rsidRPr="0030316E">
        <w:t>I</w:t>
      </w:r>
      <w:r w:rsidRPr="0030316E">
        <w:rPr>
          <w:spacing w:val="-4"/>
        </w:rPr>
        <w:t xml:space="preserve"> </w:t>
      </w:r>
      <w:r w:rsidRPr="0030316E">
        <w:t>already</w:t>
      </w:r>
      <w:r w:rsidRPr="0030316E">
        <w:rPr>
          <w:spacing w:val="-2"/>
        </w:rPr>
        <w:t xml:space="preserve"> </w:t>
      </w:r>
      <w:r w:rsidRPr="0030316E">
        <w:t>wrote</w:t>
      </w:r>
      <w:r w:rsidRPr="0030316E">
        <w:rPr>
          <w:spacing w:val="-4"/>
        </w:rPr>
        <w:t xml:space="preserve"> </w:t>
      </w:r>
      <w:r w:rsidRPr="0030316E">
        <w:t>about</w:t>
      </w:r>
      <w:r w:rsidRPr="0030316E">
        <w:rPr>
          <w:spacing w:val="-3"/>
        </w:rPr>
        <w:t xml:space="preserve"> </w:t>
      </w:r>
      <w:r w:rsidRPr="0030316E">
        <w:t>the</w:t>
      </w:r>
      <w:r w:rsidRPr="0030316E">
        <w:rPr>
          <w:spacing w:val="-3"/>
        </w:rPr>
        <w:t xml:space="preserve"> </w:t>
      </w:r>
      <w:r w:rsidRPr="0030316E">
        <w:t>rule</w:t>
      </w:r>
      <w:r w:rsidRPr="0030316E">
        <w:rPr>
          <w:spacing w:val="-4"/>
        </w:rPr>
        <w:t xml:space="preserve"> </w:t>
      </w:r>
      <w:r w:rsidRPr="0030316E">
        <w:t>T.80:</w:t>
      </w:r>
      <w:r w:rsidRPr="0030316E">
        <w:rPr>
          <w:spacing w:val="-3"/>
        </w:rPr>
        <w:t xml:space="preserve"> </w:t>
      </w:r>
      <w:r w:rsidRPr="0030316E">
        <w:t>Do</w:t>
      </w:r>
      <w:r w:rsidRPr="0030316E">
        <w:rPr>
          <w:spacing w:val="-2"/>
        </w:rPr>
        <w:t xml:space="preserve"> </w:t>
      </w:r>
      <w:r w:rsidRPr="0030316E">
        <w:t>not</w:t>
      </w:r>
      <w:r w:rsidRPr="0030316E">
        <w:rPr>
          <w:spacing w:val="-4"/>
        </w:rPr>
        <w:t xml:space="preserve"> </w:t>
      </w:r>
      <w:r w:rsidRPr="0030316E">
        <w:t>naively</w:t>
      </w:r>
      <w:r w:rsidRPr="0030316E">
        <w:rPr>
          <w:spacing w:val="-2"/>
        </w:rPr>
        <w:t xml:space="preserve"> </w:t>
      </w:r>
      <w:r w:rsidRPr="0030316E">
        <w:t>templatize</w:t>
      </w:r>
      <w:r w:rsidRPr="0030316E">
        <w:rPr>
          <w:spacing w:val="-3"/>
        </w:rPr>
        <w:t xml:space="preserve"> </w:t>
      </w:r>
      <w:r w:rsidRPr="0030316E">
        <w:t>a</w:t>
      </w:r>
      <w:r w:rsidRPr="0030316E">
        <w:rPr>
          <w:spacing w:val="-4"/>
        </w:rPr>
        <w:t xml:space="preserve"> </w:t>
      </w:r>
      <w:r w:rsidRPr="0030316E">
        <w:t>class</w:t>
      </w:r>
      <w:r w:rsidRPr="0030316E">
        <w:rPr>
          <w:spacing w:val="-3"/>
        </w:rPr>
        <w:t xml:space="preserve"> </w:t>
      </w:r>
      <w:r w:rsidRPr="0030316E">
        <w:t>hierarchy</w:t>
      </w:r>
      <w:r w:rsidRPr="0030316E">
        <w:rPr>
          <w:spacing w:val="-2"/>
        </w:rPr>
        <w:t xml:space="preserve"> </w:t>
      </w:r>
      <w:r w:rsidRPr="0030316E">
        <w:t>in</w:t>
      </w:r>
      <w:r w:rsidRPr="0030316E">
        <w:rPr>
          <w:spacing w:val="-3"/>
        </w:rPr>
        <w:t xml:space="preserve"> </w:t>
      </w:r>
      <w:r w:rsidRPr="0030316E">
        <w:t>the</w:t>
      </w:r>
      <w:r w:rsidRPr="0030316E">
        <w:rPr>
          <w:spacing w:val="-3"/>
        </w:rPr>
        <w:t xml:space="preserve"> </w:t>
      </w:r>
      <w:r w:rsidRPr="0030316E">
        <w:t>rule</w:t>
      </w:r>
      <w:r w:rsidRPr="0030316E">
        <w:rPr>
          <w:spacing w:val="-3"/>
        </w:rPr>
        <w:t xml:space="preserve"> </w:t>
      </w:r>
      <w:r w:rsidRPr="0030316E">
        <w:t>ES.23:</w:t>
      </w:r>
      <w:r w:rsidRPr="0030316E">
        <w:rPr>
          <w:spacing w:val="-57"/>
        </w:rPr>
        <w:t xml:space="preserve"> </w:t>
      </w:r>
      <w:r w:rsidRPr="0030316E">
        <w:t>Prefer</w:t>
      </w:r>
      <w:r w:rsidRPr="0030316E">
        <w:rPr>
          <w:spacing w:val="-2"/>
        </w:rPr>
        <w:t xml:space="preserve"> </w:t>
      </w:r>
      <w:r w:rsidRPr="0030316E">
        <w:t>the</w:t>
      </w:r>
      <w:r w:rsidRPr="0030316E">
        <w:rPr>
          <w:spacing w:val="-1"/>
        </w:rPr>
        <w:t xml:space="preserve"> </w:t>
      </w:r>
      <w:r w:rsidRPr="0030316E">
        <w:t>{}-initializer</w:t>
      </w:r>
      <w:r w:rsidRPr="0030316E">
        <w:rPr>
          <w:spacing w:val="-1"/>
        </w:rPr>
        <w:t xml:space="preserve"> </w:t>
      </w:r>
      <w:r w:rsidRPr="0030316E">
        <w:t>syntax.</w:t>
      </w:r>
    </w:p>
    <w:p w14:paraId="4B1082E3" w14:textId="77777777" w:rsidR="002E25FB" w:rsidRPr="0030316E" w:rsidRDefault="00000000">
      <w:pPr>
        <w:pStyle w:val="BodyText"/>
        <w:spacing w:before="120"/>
        <w:ind w:left="100" w:right="1545"/>
      </w:pPr>
      <w:r w:rsidRPr="0030316E">
        <w:t>The</w:t>
      </w:r>
      <w:r w:rsidRPr="0030316E">
        <w:rPr>
          <w:spacing w:val="-5"/>
        </w:rPr>
        <w:t xml:space="preserve"> </w:t>
      </w:r>
      <w:r w:rsidRPr="0030316E">
        <w:t>rule</w:t>
      </w:r>
      <w:r w:rsidRPr="0030316E">
        <w:rPr>
          <w:spacing w:val="-4"/>
        </w:rPr>
        <w:t xml:space="preserve"> </w:t>
      </w:r>
      <w:r w:rsidRPr="0030316E">
        <w:t>T.84:</w:t>
      </w:r>
      <w:r w:rsidRPr="0030316E">
        <w:rPr>
          <w:spacing w:val="-4"/>
        </w:rPr>
        <w:t xml:space="preserve"> </w:t>
      </w:r>
      <w:r w:rsidRPr="0030316E">
        <w:t>Use</w:t>
      </w:r>
      <w:r w:rsidRPr="0030316E">
        <w:rPr>
          <w:spacing w:val="-5"/>
        </w:rPr>
        <w:t xml:space="preserve"> </w:t>
      </w:r>
      <w:r w:rsidRPr="0030316E">
        <w:t>a</w:t>
      </w:r>
      <w:r w:rsidRPr="0030316E">
        <w:rPr>
          <w:spacing w:val="-4"/>
        </w:rPr>
        <w:t xml:space="preserve"> </w:t>
      </w:r>
      <w:r w:rsidRPr="0030316E">
        <w:t>non-template</w:t>
      </w:r>
      <w:r w:rsidRPr="0030316E">
        <w:rPr>
          <w:spacing w:val="-4"/>
        </w:rPr>
        <w:t xml:space="preserve"> </w:t>
      </w:r>
      <w:r w:rsidRPr="0030316E">
        <w:t>core</w:t>
      </w:r>
      <w:r w:rsidRPr="0030316E">
        <w:rPr>
          <w:spacing w:val="-5"/>
        </w:rPr>
        <w:t xml:space="preserve"> </w:t>
      </w:r>
      <w:r w:rsidRPr="0030316E">
        <w:t>implementation</w:t>
      </w:r>
      <w:r w:rsidRPr="0030316E">
        <w:rPr>
          <w:spacing w:val="-3"/>
        </w:rPr>
        <w:t xml:space="preserve"> </w:t>
      </w:r>
      <w:r w:rsidRPr="0030316E">
        <w:t>to</w:t>
      </w:r>
      <w:r w:rsidRPr="0030316E">
        <w:rPr>
          <w:spacing w:val="-3"/>
        </w:rPr>
        <w:t xml:space="preserve"> </w:t>
      </w:r>
      <w:r w:rsidRPr="0030316E">
        <w:t>provide</w:t>
      </w:r>
      <w:r w:rsidRPr="0030316E">
        <w:rPr>
          <w:spacing w:val="-5"/>
        </w:rPr>
        <w:t xml:space="preserve"> </w:t>
      </w:r>
      <w:r w:rsidRPr="0030316E">
        <w:t>an</w:t>
      </w:r>
      <w:r w:rsidRPr="0030316E">
        <w:rPr>
          <w:spacing w:val="-3"/>
        </w:rPr>
        <w:t xml:space="preserve"> </w:t>
      </w:r>
      <w:r w:rsidRPr="0030316E">
        <w:t>ABI-stable</w:t>
      </w:r>
      <w:r w:rsidRPr="0030316E">
        <w:rPr>
          <w:spacing w:val="-4"/>
        </w:rPr>
        <w:t xml:space="preserve"> </w:t>
      </w:r>
      <w:r w:rsidRPr="0030316E">
        <w:t>interface</w:t>
      </w:r>
      <w:r w:rsidRPr="0030316E">
        <w:rPr>
          <w:spacing w:val="-4"/>
        </w:rPr>
        <w:t xml:space="preserve"> </w:t>
      </w:r>
      <w:r w:rsidRPr="0030316E">
        <w:t>was</w:t>
      </w:r>
      <w:r w:rsidRPr="0030316E">
        <w:rPr>
          <w:spacing w:val="-57"/>
        </w:rPr>
        <w:t xml:space="preserve"> </w:t>
      </w:r>
      <w:r w:rsidRPr="0030316E">
        <w:t>already the topic of the previous rule T.62: Place non-dependent class template members in a</w:t>
      </w:r>
      <w:r w:rsidRPr="0030316E">
        <w:rPr>
          <w:spacing w:val="1"/>
        </w:rPr>
        <w:t xml:space="preserve"> </w:t>
      </w:r>
      <w:r w:rsidRPr="0030316E">
        <w:t>non-templated</w:t>
      </w:r>
      <w:r w:rsidRPr="0030316E">
        <w:rPr>
          <w:spacing w:val="-1"/>
        </w:rPr>
        <w:t xml:space="preserve"> </w:t>
      </w:r>
      <w:r w:rsidRPr="0030316E">
        <w:t>base</w:t>
      </w:r>
      <w:r w:rsidRPr="0030316E">
        <w:rPr>
          <w:spacing w:val="-1"/>
        </w:rPr>
        <w:t xml:space="preserve"> </w:t>
      </w:r>
      <w:r w:rsidRPr="0030316E">
        <w:t>class.</w:t>
      </w:r>
    </w:p>
    <w:p w14:paraId="537A1A7A" w14:textId="77777777" w:rsidR="002E25FB" w:rsidRPr="0030316E" w:rsidRDefault="00000000">
      <w:pPr>
        <w:pStyle w:val="BodyText"/>
        <w:spacing w:before="120"/>
        <w:ind w:left="100" w:right="1518"/>
        <w:jc w:val="both"/>
      </w:pPr>
      <w:r w:rsidRPr="0030316E">
        <w:t>The</w:t>
      </w:r>
      <w:r w:rsidRPr="0030316E">
        <w:rPr>
          <w:spacing w:val="-3"/>
        </w:rPr>
        <w:t xml:space="preserve"> </w:t>
      </w:r>
      <w:r w:rsidRPr="0030316E">
        <w:t>rule</w:t>
      </w:r>
      <w:r w:rsidRPr="0030316E">
        <w:rPr>
          <w:spacing w:val="-3"/>
        </w:rPr>
        <w:t xml:space="preserve"> </w:t>
      </w:r>
      <w:r w:rsidRPr="0030316E">
        <w:t>T.141:</w:t>
      </w:r>
      <w:r w:rsidRPr="0030316E">
        <w:rPr>
          <w:spacing w:val="-3"/>
        </w:rPr>
        <w:t xml:space="preserve"> </w:t>
      </w:r>
      <w:r w:rsidRPr="0030316E">
        <w:t>Use</w:t>
      </w:r>
      <w:r w:rsidRPr="0030316E">
        <w:rPr>
          <w:spacing w:val="-3"/>
        </w:rPr>
        <w:t xml:space="preserve"> </w:t>
      </w:r>
      <w:r w:rsidRPr="0030316E">
        <w:t>an</w:t>
      </w:r>
      <w:r w:rsidRPr="0030316E">
        <w:rPr>
          <w:spacing w:val="-2"/>
        </w:rPr>
        <w:t xml:space="preserve"> </w:t>
      </w:r>
      <w:r w:rsidRPr="0030316E">
        <w:t>unnamed</w:t>
      </w:r>
      <w:r w:rsidRPr="0030316E">
        <w:rPr>
          <w:spacing w:val="-1"/>
        </w:rPr>
        <w:t xml:space="preserve"> </w:t>
      </w:r>
      <w:r w:rsidRPr="0030316E">
        <w:t>lambda</w:t>
      </w:r>
      <w:r w:rsidRPr="0030316E">
        <w:rPr>
          <w:spacing w:val="-3"/>
        </w:rPr>
        <w:t xml:space="preserve"> </w:t>
      </w:r>
      <w:r w:rsidRPr="0030316E">
        <w:t>if</w:t>
      </w:r>
      <w:r w:rsidRPr="0030316E">
        <w:rPr>
          <w:spacing w:val="-3"/>
        </w:rPr>
        <w:t xml:space="preserve"> </w:t>
      </w:r>
      <w:r w:rsidRPr="0030316E">
        <w:t>you</w:t>
      </w:r>
      <w:r w:rsidRPr="0030316E">
        <w:rPr>
          <w:spacing w:val="-2"/>
        </w:rPr>
        <w:t xml:space="preserve"> </w:t>
      </w:r>
      <w:r w:rsidRPr="0030316E">
        <w:t>need</w:t>
      </w:r>
      <w:r w:rsidRPr="0030316E">
        <w:rPr>
          <w:spacing w:val="-2"/>
        </w:rPr>
        <w:t xml:space="preserve"> </w:t>
      </w:r>
      <w:r w:rsidRPr="0030316E">
        <w:t>a</w:t>
      </w:r>
      <w:r w:rsidRPr="0030316E">
        <w:rPr>
          <w:spacing w:val="-2"/>
        </w:rPr>
        <w:t xml:space="preserve"> </w:t>
      </w:r>
      <w:r w:rsidRPr="0030316E">
        <w:t>simple</w:t>
      </w:r>
      <w:r w:rsidRPr="0030316E">
        <w:rPr>
          <w:spacing w:val="-3"/>
        </w:rPr>
        <w:t xml:space="preserve"> </w:t>
      </w:r>
      <w:r w:rsidRPr="0030316E">
        <w:t>function</w:t>
      </w:r>
      <w:r w:rsidRPr="0030316E">
        <w:rPr>
          <w:spacing w:val="-2"/>
        </w:rPr>
        <w:t xml:space="preserve"> </w:t>
      </w:r>
      <w:r w:rsidRPr="0030316E">
        <w:t>object</w:t>
      </w:r>
      <w:r w:rsidRPr="0030316E">
        <w:rPr>
          <w:spacing w:val="-3"/>
        </w:rPr>
        <w:t xml:space="preserve"> </w:t>
      </w:r>
      <w:r w:rsidRPr="0030316E">
        <w:t>in</w:t>
      </w:r>
      <w:r w:rsidRPr="0030316E">
        <w:rPr>
          <w:spacing w:val="-2"/>
        </w:rPr>
        <w:t xml:space="preserve"> </w:t>
      </w:r>
      <w:r w:rsidRPr="0030316E">
        <w:t>one</w:t>
      </w:r>
      <w:r w:rsidRPr="0030316E">
        <w:rPr>
          <w:spacing w:val="-2"/>
        </w:rPr>
        <w:t xml:space="preserve"> </w:t>
      </w:r>
      <w:r w:rsidRPr="0030316E">
        <w:t>place</w:t>
      </w:r>
      <w:r w:rsidRPr="0030316E">
        <w:rPr>
          <w:spacing w:val="-3"/>
        </w:rPr>
        <w:t xml:space="preserve"> </w:t>
      </w:r>
      <w:r w:rsidRPr="0030316E">
        <w:t>only</w:t>
      </w:r>
      <w:r w:rsidRPr="0030316E">
        <w:rPr>
          <w:spacing w:val="-58"/>
        </w:rPr>
        <w:t xml:space="preserve"> </w:t>
      </w:r>
      <w:r w:rsidRPr="0030316E">
        <w:t>presents the use-case for lambdas. The section about lambdas provides more information to the</w:t>
      </w:r>
      <w:r w:rsidRPr="0030316E">
        <w:rPr>
          <w:spacing w:val="-57"/>
        </w:rPr>
        <w:t xml:space="preserve"> </w:t>
      </w:r>
      <w:r w:rsidRPr="0030316E">
        <w:t>question</w:t>
      </w:r>
      <w:r w:rsidRPr="0030316E">
        <w:rPr>
          <w:spacing w:val="-1"/>
        </w:rPr>
        <w:t xml:space="preserve"> </w:t>
      </w:r>
      <w:r w:rsidRPr="0030316E">
        <w:t>when to use</w:t>
      </w:r>
      <w:r w:rsidRPr="0030316E">
        <w:rPr>
          <w:spacing w:val="-1"/>
        </w:rPr>
        <w:t xml:space="preserve"> </w:t>
      </w:r>
      <w:r w:rsidRPr="0030316E">
        <w:t>lambdas.</w:t>
      </w:r>
    </w:p>
    <w:p w14:paraId="0E569643" w14:textId="77777777" w:rsidR="002E25FB" w:rsidRPr="0030316E" w:rsidRDefault="002E25FB">
      <w:pPr>
        <w:pStyle w:val="BodyText"/>
        <w:spacing w:before="3"/>
        <w:rPr>
          <w:sz w:val="30"/>
        </w:rPr>
      </w:pPr>
    </w:p>
    <w:p w14:paraId="2ACF36F2" w14:textId="77777777" w:rsidR="002E25FB" w:rsidRPr="0030316E" w:rsidRDefault="00000000">
      <w:pPr>
        <w:pStyle w:val="Heading3"/>
      </w:pPr>
      <w:bookmarkStart w:id="352" w:name="_bookmark254"/>
      <w:bookmarkEnd w:id="352"/>
      <w:r w:rsidRPr="0030316E">
        <w:t>Distilled</w:t>
      </w:r>
    </w:p>
    <w:p w14:paraId="6A7BBB00" w14:textId="77777777" w:rsidR="002E25FB" w:rsidRPr="0030316E" w:rsidRDefault="00000000">
      <w:pPr>
        <w:pStyle w:val="Heading5"/>
        <w:spacing w:before="245"/>
        <w:ind w:left="100"/>
      </w:pPr>
      <w:r w:rsidRPr="0030316E">
        <w:t>Important</w:t>
      </w:r>
    </w:p>
    <w:p w14:paraId="27C1EE15" w14:textId="77777777" w:rsidR="002E25FB" w:rsidRPr="0030316E" w:rsidRDefault="00000000">
      <w:pPr>
        <w:pStyle w:val="ListParagraph"/>
        <w:numPr>
          <w:ilvl w:val="0"/>
          <w:numId w:val="19"/>
        </w:numPr>
        <w:tabs>
          <w:tab w:val="left" w:pos="316"/>
        </w:tabs>
        <w:spacing w:before="194" w:line="237" w:lineRule="auto"/>
        <w:ind w:right="1608" w:hanging="168"/>
        <w:rPr>
          <w:sz w:val="24"/>
        </w:rPr>
      </w:pPr>
      <w:r w:rsidRPr="0030316E">
        <w:rPr>
          <w:sz w:val="24"/>
        </w:rPr>
        <w:t>Concepts</w:t>
      </w:r>
      <w:r w:rsidRPr="0030316E">
        <w:rPr>
          <w:spacing w:val="-5"/>
          <w:sz w:val="24"/>
        </w:rPr>
        <w:t xml:space="preserve"> </w:t>
      </w:r>
      <w:r w:rsidRPr="0030316E">
        <w:rPr>
          <w:sz w:val="24"/>
        </w:rPr>
        <w:t>are</w:t>
      </w:r>
      <w:r w:rsidRPr="0030316E">
        <w:rPr>
          <w:spacing w:val="-4"/>
          <w:sz w:val="24"/>
        </w:rPr>
        <w:t xml:space="preserve"> </w:t>
      </w:r>
      <w:r w:rsidRPr="0030316E">
        <w:rPr>
          <w:sz w:val="24"/>
        </w:rPr>
        <w:t>predicates</w:t>
      </w:r>
      <w:r w:rsidRPr="0030316E">
        <w:rPr>
          <w:spacing w:val="-4"/>
          <w:sz w:val="24"/>
        </w:rPr>
        <w:t xml:space="preserve"> </w:t>
      </w:r>
      <w:r w:rsidRPr="0030316E">
        <w:rPr>
          <w:sz w:val="24"/>
        </w:rPr>
        <w:t>on</w:t>
      </w:r>
      <w:r w:rsidRPr="0030316E">
        <w:rPr>
          <w:spacing w:val="-3"/>
          <w:sz w:val="24"/>
        </w:rPr>
        <w:t xml:space="preserve"> </w:t>
      </w:r>
      <w:r w:rsidRPr="0030316E">
        <w:rPr>
          <w:sz w:val="24"/>
        </w:rPr>
        <w:t>templates</w:t>
      </w:r>
      <w:r w:rsidRPr="0030316E">
        <w:rPr>
          <w:spacing w:val="-5"/>
          <w:sz w:val="24"/>
        </w:rPr>
        <w:t xml:space="preserve"> </w:t>
      </w:r>
      <w:r w:rsidRPr="0030316E">
        <w:rPr>
          <w:sz w:val="24"/>
        </w:rPr>
        <w:t>that</w:t>
      </w:r>
      <w:r w:rsidRPr="0030316E">
        <w:rPr>
          <w:spacing w:val="-4"/>
          <w:sz w:val="24"/>
        </w:rPr>
        <w:t xml:space="preserve"> </w:t>
      </w:r>
      <w:r w:rsidRPr="0030316E">
        <w:rPr>
          <w:sz w:val="24"/>
        </w:rPr>
        <w:t>are</w:t>
      </w:r>
      <w:r w:rsidRPr="0030316E">
        <w:rPr>
          <w:spacing w:val="-4"/>
          <w:sz w:val="24"/>
        </w:rPr>
        <w:t xml:space="preserve"> </w:t>
      </w:r>
      <w:r w:rsidRPr="0030316E">
        <w:rPr>
          <w:sz w:val="24"/>
        </w:rPr>
        <w:t>evaluated</w:t>
      </w:r>
      <w:r w:rsidRPr="0030316E">
        <w:rPr>
          <w:spacing w:val="-3"/>
          <w:sz w:val="24"/>
        </w:rPr>
        <w:t xml:space="preserve"> </w:t>
      </w:r>
      <w:r w:rsidRPr="0030316E">
        <w:rPr>
          <w:sz w:val="24"/>
        </w:rPr>
        <w:t>at</w:t>
      </w:r>
      <w:r w:rsidRPr="0030316E">
        <w:rPr>
          <w:spacing w:val="-5"/>
          <w:sz w:val="24"/>
        </w:rPr>
        <w:t xml:space="preserve"> </w:t>
      </w:r>
      <w:r w:rsidRPr="0030316E">
        <w:rPr>
          <w:sz w:val="24"/>
        </w:rPr>
        <w:t>compile</w:t>
      </w:r>
      <w:r w:rsidRPr="0030316E">
        <w:rPr>
          <w:spacing w:val="-4"/>
          <w:sz w:val="24"/>
        </w:rPr>
        <w:t xml:space="preserve"> </w:t>
      </w:r>
      <w:r w:rsidRPr="0030316E">
        <w:rPr>
          <w:sz w:val="24"/>
        </w:rPr>
        <w:t>time.</w:t>
      </w:r>
      <w:r w:rsidRPr="0030316E">
        <w:rPr>
          <w:spacing w:val="-3"/>
          <w:sz w:val="24"/>
        </w:rPr>
        <w:t xml:space="preserve"> </w:t>
      </w:r>
      <w:r w:rsidRPr="0030316E">
        <w:rPr>
          <w:sz w:val="24"/>
        </w:rPr>
        <w:t>They</w:t>
      </w:r>
      <w:r w:rsidRPr="0030316E">
        <w:rPr>
          <w:spacing w:val="-3"/>
          <w:sz w:val="24"/>
        </w:rPr>
        <w:t xml:space="preserve"> </w:t>
      </w:r>
      <w:r w:rsidRPr="0030316E">
        <w:rPr>
          <w:sz w:val="24"/>
        </w:rPr>
        <w:t>should</w:t>
      </w:r>
      <w:r w:rsidRPr="0030316E">
        <w:rPr>
          <w:spacing w:val="-4"/>
          <w:sz w:val="24"/>
        </w:rPr>
        <w:t xml:space="preserve"> </w:t>
      </w:r>
      <w:r w:rsidRPr="0030316E">
        <w:rPr>
          <w:sz w:val="24"/>
        </w:rPr>
        <w:t>model</w:t>
      </w:r>
      <w:r w:rsidRPr="0030316E">
        <w:rPr>
          <w:spacing w:val="-57"/>
          <w:sz w:val="24"/>
        </w:rPr>
        <w:t xml:space="preserve"> </w:t>
      </w:r>
      <w:r w:rsidRPr="0030316E">
        <w:rPr>
          <w:spacing w:val="-1"/>
          <w:sz w:val="24"/>
        </w:rPr>
        <w:t xml:space="preserve">semantic categories such as </w:t>
      </w:r>
      <w:r w:rsidRPr="0030316E">
        <w:rPr>
          <w:rFonts w:ascii="Courier New" w:hAnsi="Courier New"/>
          <w:spacing w:val="-1"/>
          <w:sz w:val="19"/>
        </w:rPr>
        <w:t>Arithmetic</w:t>
      </w:r>
      <w:r w:rsidRPr="0030316E">
        <w:rPr>
          <w:spacing w:val="-1"/>
          <w:sz w:val="24"/>
        </w:rPr>
        <w:t xml:space="preserve">, </w:t>
      </w:r>
      <w:r w:rsidRPr="0030316E">
        <w:rPr>
          <w:sz w:val="24"/>
        </w:rPr>
        <w:t xml:space="preserve">or </w:t>
      </w:r>
      <w:r w:rsidRPr="0030316E">
        <w:rPr>
          <w:rFonts w:ascii="Courier New" w:hAnsi="Courier New"/>
          <w:sz w:val="19"/>
        </w:rPr>
        <w:t xml:space="preserve">Iterator </w:t>
      </w:r>
      <w:r w:rsidRPr="0030316E">
        <w:rPr>
          <w:sz w:val="24"/>
        </w:rPr>
        <w:t>but not syntactic restrictions such as</w:t>
      </w:r>
      <w:r w:rsidRPr="0030316E">
        <w:rPr>
          <w:spacing w:val="1"/>
          <w:sz w:val="24"/>
        </w:rPr>
        <w:t xml:space="preserve"> </w:t>
      </w:r>
      <w:r w:rsidRPr="0030316E">
        <w:rPr>
          <w:rFonts w:ascii="Courier New" w:hAnsi="Courier New"/>
          <w:sz w:val="19"/>
        </w:rPr>
        <w:t>HasPlus</w:t>
      </w:r>
      <w:r w:rsidRPr="0030316E">
        <w:rPr>
          <w:sz w:val="24"/>
        </w:rPr>
        <w:t>, or</w:t>
      </w:r>
      <w:r w:rsidRPr="0030316E">
        <w:rPr>
          <w:spacing w:val="-1"/>
          <w:sz w:val="24"/>
        </w:rPr>
        <w:t xml:space="preserve"> </w:t>
      </w:r>
      <w:r w:rsidRPr="0030316E">
        <w:rPr>
          <w:rFonts w:ascii="Courier New" w:hAnsi="Courier New"/>
          <w:sz w:val="19"/>
        </w:rPr>
        <w:t>IsInvocable</w:t>
      </w:r>
      <w:r w:rsidRPr="0030316E">
        <w:rPr>
          <w:sz w:val="24"/>
        </w:rPr>
        <w:t>.</w:t>
      </w:r>
    </w:p>
    <w:p w14:paraId="55D75180" w14:textId="77777777" w:rsidR="002E25FB" w:rsidRPr="0030316E" w:rsidRDefault="00000000">
      <w:pPr>
        <w:pStyle w:val="ListParagraph"/>
        <w:numPr>
          <w:ilvl w:val="0"/>
          <w:numId w:val="19"/>
        </w:numPr>
        <w:tabs>
          <w:tab w:val="left" w:pos="316"/>
        </w:tabs>
        <w:spacing w:before="188"/>
        <w:ind w:right="1840" w:hanging="168"/>
        <w:rPr>
          <w:sz w:val="24"/>
        </w:rPr>
      </w:pPr>
      <w:r w:rsidRPr="0030316E">
        <w:rPr>
          <w:sz w:val="24"/>
        </w:rPr>
        <w:t>Use</w:t>
      </w:r>
      <w:r w:rsidRPr="0030316E">
        <w:rPr>
          <w:spacing w:val="-5"/>
          <w:sz w:val="24"/>
        </w:rPr>
        <w:t xml:space="preserve"> </w:t>
      </w:r>
      <w:r w:rsidRPr="0030316E">
        <w:rPr>
          <w:sz w:val="24"/>
        </w:rPr>
        <w:t>function</w:t>
      </w:r>
      <w:r w:rsidRPr="0030316E">
        <w:rPr>
          <w:spacing w:val="-3"/>
          <w:sz w:val="24"/>
        </w:rPr>
        <w:t xml:space="preserve"> </w:t>
      </w:r>
      <w:r w:rsidRPr="0030316E">
        <w:rPr>
          <w:sz w:val="24"/>
        </w:rPr>
        <w:t>objects</w:t>
      </w:r>
      <w:r w:rsidRPr="0030316E">
        <w:rPr>
          <w:spacing w:val="-4"/>
          <w:sz w:val="24"/>
        </w:rPr>
        <w:t xml:space="preserve"> </w:t>
      </w:r>
      <w:r w:rsidRPr="0030316E">
        <w:rPr>
          <w:sz w:val="24"/>
        </w:rPr>
        <w:t>to</w:t>
      </w:r>
      <w:r w:rsidRPr="0030316E">
        <w:rPr>
          <w:spacing w:val="-3"/>
          <w:sz w:val="24"/>
        </w:rPr>
        <w:t xml:space="preserve"> </w:t>
      </w:r>
      <w:r w:rsidRPr="0030316E">
        <w:rPr>
          <w:sz w:val="24"/>
        </w:rPr>
        <w:t>pass</w:t>
      </w:r>
      <w:r w:rsidRPr="0030316E">
        <w:rPr>
          <w:spacing w:val="-4"/>
          <w:sz w:val="24"/>
        </w:rPr>
        <w:t xml:space="preserve"> </w:t>
      </w:r>
      <w:r w:rsidRPr="0030316E">
        <w:rPr>
          <w:sz w:val="24"/>
        </w:rPr>
        <w:t>operations</w:t>
      </w:r>
      <w:r w:rsidRPr="0030316E">
        <w:rPr>
          <w:spacing w:val="-4"/>
          <w:sz w:val="24"/>
        </w:rPr>
        <w:t xml:space="preserve"> </w:t>
      </w:r>
      <w:r w:rsidRPr="0030316E">
        <w:rPr>
          <w:sz w:val="24"/>
        </w:rPr>
        <w:t>to</w:t>
      </w:r>
      <w:r w:rsidRPr="0030316E">
        <w:rPr>
          <w:spacing w:val="-3"/>
          <w:sz w:val="24"/>
        </w:rPr>
        <w:t xml:space="preserve"> </w:t>
      </w:r>
      <w:r w:rsidRPr="0030316E">
        <w:rPr>
          <w:sz w:val="24"/>
        </w:rPr>
        <w:t>algorithms.</w:t>
      </w:r>
      <w:r w:rsidRPr="0030316E">
        <w:rPr>
          <w:spacing w:val="-4"/>
          <w:sz w:val="24"/>
        </w:rPr>
        <w:t xml:space="preserve"> </w:t>
      </w:r>
      <w:r w:rsidRPr="0030316E">
        <w:rPr>
          <w:sz w:val="24"/>
        </w:rPr>
        <w:t>They</w:t>
      </w:r>
      <w:r w:rsidRPr="0030316E">
        <w:rPr>
          <w:spacing w:val="-3"/>
          <w:sz w:val="24"/>
        </w:rPr>
        <w:t xml:space="preserve"> </w:t>
      </w:r>
      <w:r w:rsidRPr="0030316E">
        <w:rPr>
          <w:sz w:val="24"/>
        </w:rPr>
        <w:t>provide</w:t>
      </w:r>
      <w:r w:rsidRPr="0030316E">
        <w:rPr>
          <w:spacing w:val="-4"/>
          <w:sz w:val="24"/>
        </w:rPr>
        <w:t xml:space="preserve"> </w:t>
      </w:r>
      <w:r w:rsidRPr="0030316E">
        <w:rPr>
          <w:sz w:val="24"/>
        </w:rPr>
        <w:t>a</w:t>
      </w:r>
      <w:r w:rsidRPr="0030316E">
        <w:rPr>
          <w:spacing w:val="-4"/>
          <w:sz w:val="24"/>
        </w:rPr>
        <w:t xml:space="preserve"> </w:t>
      </w:r>
      <w:r w:rsidRPr="0030316E">
        <w:rPr>
          <w:sz w:val="24"/>
        </w:rPr>
        <w:t>higher</w:t>
      </w:r>
      <w:r w:rsidRPr="0030316E">
        <w:rPr>
          <w:spacing w:val="-4"/>
          <w:sz w:val="24"/>
        </w:rPr>
        <w:t xml:space="preserve"> </w:t>
      </w:r>
      <w:r w:rsidRPr="0030316E">
        <w:rPr>
          <w:sz w:val="24"/>
        </w:rPr>
        <w:t>optimization</w:t>
      </w:r>
      <w:r w:rsidRPr="0030316E">
        <w:rPr>
          <w:spacing w:val="-57"/>
          <w:sz w:val="24"/>
        </w:rPr>
        <w:t xml:space="preserve"> </w:t>
      </w:r>
      <w:r w:rsidRPr="0030316E">
        <w:rPr>
          <w:sz w:val="24"/>
        </w:rPr>
        <w:t>potential,</w:t>
      </w:r>
      <w:r w:rsidRPr="0030316E">
        <w:rPr>
          <w:spacing w:val="-3"/>
          <w:sz w:val="24"/>
        </w:rPr>
        <w:t xml:space="preserve"> </w:t>
      </w:r>
      <w:r w:rsidRPr="0030316E">
        <w:rPr>
          <w:sz w:val="24"/>
        </w:rPr>
        <w:t>and</w:t>
      </w:r>
      <w:r w:rsidRPr="0030316E">
        <w:rPr>
          <w:spacing w:val="-2"/>
          <w:sz w:val="24"/>
        </w:rPr>
        <w:t xml:space="preserve"> </w:t>
      </w:r>
      <w:r w:rsidRPr="0030316E">
        <w:rPr>
          <w:sz w:val="24"/>
        </w:rPr>
        <w:t>more</w:t>
      </w:r>
      <w:r w:rsidRPr="0030316E">
        <w:rPr>
          <w:spacing w:val="-3"/>
          <w:sz w:val="24"/>
        </w:rPr>
        <w:t xml:space="preserve"> </w:t>
      </w:r>
      <w:r w:rsidRPr="0030316E">
        <w:rPr>
          <w:sz w:val="24"/>
        </w:rPr>
        <w:t>expressiveness</w:t>
      </w:r>
      <w:r w:rsidRPr="0030316E">
        <w:rPr>
          <w:spacing w:val="-3"/>
          <w:sz w:val="24"/>
        </w:rPr>
        <w:t xml:space="preserve"> </w:t>
      </w:r>
      <w:r w:rsidRPr="0030316E">
        <w:rPr>
          <w:sz w:val="24"/>
        </w:rPr>
        <w:t>than</w:t>
      </w:r>
      <w:r w:rsidRPr="0030316E">
        <w:rPr>
          <w:spacing w:val="-3"/>
          <w:sz w:val="24"/>
        </w:rPr>
        <w:t xml:space="preserve"> </w:t>
      </w:r>
      <w:r w:rsidRPr="0030316E">
        <w:rPr>
          <w:sz w:val="24"/>
        </w:rPr>
        <w:t>a</w:t>
      </w:r>
      <w:r w:rsidRPr="0030316E">
        <w:rPr>
          <w:spacing w:val="-3"/>
          <w:sz w:val="24"/>
        </w:rPr>
        <w:t xml:space="preserve"> </w:t>
      </w:r>
      <w:r w:rsidRPr="0030316E">
        <w:rPr>
          <w:sz w:val="24"/>
        </w:rPr>
        <w:t>function.</w:t>
      </w:r>
      <w:r w:rsidRPr="0030316E">
        <w:rPr>
          <w:spacing w:val="-2"/>
          <w:sz w:val="24"/>
        </w:rPr>
        <w:t xml:space="preserve"> </w:t>
      </w:r>
      <w:r w:rsidRPr="0030316E">
        <w:rPr>
          <w:sz w:val="24"/>
        </w:rPr>
        <w:t>Additionally,</w:t>
      </w:r>
      <w:r w:rsidRPr="0030316E">
        <w:rPr>
          <w:spacing w:val="-2"/>
          <w:sz w:val="24"/>
        </w:rPr>
        <w:t xml:space="preserve"> </w:t>
      </w:r>
      <w:r w:rsidRPr="0030316E">
        <w:rPr>
          <w:sz w:val="24"/>
        </w:rPr>
        <w:t>they</w:t>
      </w:r>
      <w:r w:rsidRPr="0030316E">
        <w:rPr>
          <w:spacing w:val="-2"/>
          <w:sz w:val="24"/>
        </w:rPr>
        <w:t xml:space="preserve"> </w:t>
      </w:r>
      <w:r w:rsidRPr="0030316E">
        <w:rPr>
          <w:sz w:val="24"/>
        </w:rPr>
        <w:t>can</w:t>
      </w:r>
      <w:r w:rsidRPr="0030316E">
        <w:rPr>
          <w:spacing w:val="-3"/>
          <w:sz w:val="24"/>
        </w:rPr>
        <w:t xml:space="preserve"> </w:t>
      </w:r>
      <w:r w:rsidRPr="0030316E">
        <w:rPr>
          <w:sz w:val="24"/>
        </w:rPr>
        <w:t>have</w:t>
      </w:r>
      <w:r w:rsidRPr="0030316E">
        <w:rPr>
          <w:spacing w:val="-3"/>
          <w:sz w:val="24"/>
        </w:rPr>
        <w:t xml:space="preserve"> </w:t>
      </w:r>
      <w:r w:rsidRPr="0030316E">
        <w:rPr>
          <w:sz w:val="24"/>
        </w:rPr>
        <w:t>state.</w:t>
      </w:r>
    </w:p>
    <w:p w14:paraId="405E8C58" w14:textId="77777777" w:rsidR="002E25FB" w:rsidRPr="0030316E" w:rsidRDefault="00000000">
      <w:pPr>
        <w:pStyle w:val="ListParagraph"/>
        <w:numPr>
          <w:ilvl w:val="0"/>
          <w:numId w:val="19"/>
        </w:numPr>
        <w:tabs>
          <w:tab w:val="left" w:pos="316"/>
        </w:tabs>
        <w:ind w:left="316" w:hanging="145"/>
        <w:rPr>
          <w:sz w:val="24"/>
        </w:rPr>
      </w:pPr>
      <w:r w:rsidRPr="0030316E">
        <w:rPr>
          <w:sz w:val="24"/>
        </w:rPr>
        <w:t>Let</w:t>
      </w:r>
      <w:r w:rsidRPr="0030316E">
        <w:rPr>
          <w:spacing w:val="-4"/>
          <w:sz w:val="24"/>
        </w:rPr>
        <w:t xml:space="preserve"> </w:t>
      </w:r>
      <w:r w:rsidRPr="0030316E">
        <w:rPr>
          <w:sz w:val="24"/>
        </w:rPr>
        <w:t>the</w:t>
      </w:r>
      <w:r w:rsidRPr="0030316E">
        <w:rPr>
          <w:spacing w:val="-4"/>
          <w:sz w:val="24"/>
        </w:rPr>
        <w:t xml:space="preserve"> </w:t>
      </w:r>
      <w:r w:rsidRPr="0030316E">
        <w:rPr>
          <w:sz w:val="24"/>
        </w:rPr>
        <w:t>compiler</w:t>
      </w:r>
      <w:r w:rsidRPr="0030316E">
        <w:rPr>
          <w:spacing w:val="-3"/>
          <w:sz w:val="24"/>
        </w:rPr>
        <w:t xml:space="preserve"> </w:t>
      </w:r>
      <w:r w:rsidRPr="0030316E">
        <w:rPr>
          <w:sz w:val="24"/>
        </w:rPr>
        <w:t>deduce</w:t>
      </w:r>
      <w:r w:rsidRPr="0030316E">
        <w:rPr>
          <w:spacing w:val="-4"/>
          <w:sz w:val="24"/>
        </w:rPr>
        <w:t xml:space="preserve"> </w:t>
      </w:r>
      <w:r w:rsidRPr="0030316E">
        <w:rPr>
          <w:sz w:val="24"/>
        </w:rPr>
        <w:t>the</w:t>
      </w:r>
      <w:r w:rsidRPr="0030316E">
        <w:rPr>
          <w:spacing w:val="-3"/>
          <w:sz w:val="24"/>
        </w:rPr>
        <w:t xml:space="preserve"> </w:t>
      </w:r>
      <w:r w:rsidRPr="0030316E">
        <w:rPr>
          <w:sz w:val="24"/>
        </w:rPr>
        <w:t>types</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4"/>
          <w:sz w:val="24"/>
        </w:rPr>
        <w:t xml:space="preserve"> </w:t>
      </w:r>
      <w:r w:rsidRPr="0030316E">
        <w:rPr>
          <w:sz w:val="24"/>
        </w:rPr>
        <w:t>template</w:t>
      </w:r>
      <w:r w:rsidRPr="0030316E">
        <w:rPr>
          <w:spacing w:val="-3"/>
          <w:sz w:val="24"/>
        </w:rPr>
        <w:t xml:space="preserve"> </w:t>
      </w:r>
      <w:r w:rsidRPr="0030316E">
        <w:rPr>
          <w:sz w:val="24"/>
        </w:rPr>
        <w:t>arguments.</w:t>
      </w:r>
    </w:p>
    <w:p w14:paraId="063AD494" w14:textId="77777777" w:rsidR="002E25FB" w:rsidRPr="0030316E" w:rsidRDefault="00000000">
      <w:pPr>
        <w:pStyle w:val="ListParagraph"/>
        <w:numPr>
          <w:ilvl w:val="0"/>
          <w:numId w:val="19"/>
        </w:numPr>
        <w:tabs>
          <w:tab w:val="left" w:pos="316"/>
        </w:tabs>
        <w:ind w:left="316" w:hanging="145"/>
        <w:rPr>
          <w:sz w:val="24"/>
        </w:rPr>
      </w:pPr>
      <w:r w:rsidRPr="0030316E">
        <w:rPr>
          <w:spacing w:val="-1"/>
          <w:sz w:val="24"/>
        </w:rPr>
        <w:t xml:space="preserve">Template arguments </w:t>
      </w:r>
      <w:r w:rsidRPr="0030316E">
        <w:rPr>
          <w:sz w:val="24"/>
        </w:rPr>
        <w:t>should</w:t>
      </w:r>
      <w:r w:rsidRPr="0030316E">
        <w:rPr>
          <w:spacing w:val="1"/>
          <w:sz w:val="24"/>
        </w:rPr>
        <w:t xml:space="preserve"> </w:t>
      </w:r>
      <w:r w:rsidRPr="0030316E">
        <w:rPr>
          <w:sz w:val="24"/>
        </w:rPr>
        <w:t>be</w:t>
      </w:r>
      <w:r w:rsidRPr="0030316E">
        <w:rPr>
          <w:spacing w:val="-1"/>
          <w:sz w:val="24"/>
        </w:rPr>
        <w:t xml:space="preserve"> </w:t>
      </w:r>
      <w:r w:rsidRPr="0030316E">
        <w:rPr>
          <w:sz w:val="24"/>
        </w:rPr>
        <w:t>at</w:t>
      </w:r>
      <w:r w:rsidRPr="0030316E">
        <w:rPr>
          <w:spacing w:val="-1"/>
          <w:sz w:val="24"/>
        </w:rPr>
        <w:t xml:space="preserve"> </w:t>
      </w:r>
      <w:r w:rsidRPr="0030316E">
        <w:rPr>
          <w:sz w:val="24"/>
        </w:rPr>
        <w:t xml:space="preserve">least </w:t>
      </w:r>
      <w:r w:rsidRPr="0030316E">
        <w:rPr>
          <w:rFonts w:ascii="Courier New" w:hAnsi="Courier New"/>
          <w:sz w:val="19"/>
        </w:rPr>
        <w:t>Regular</w:t>
      </w:r>
      <w:r w:rsidRPr="0030316E">
        <w:rPr>
          <w:rFonts w:ascii="Courier New" w:hAnsi="Courier New"/>
          <w:spacing w:val="-55"/>
          <w:sz w:val="19"/>
        </w:rPr>
        <w:t xml:space="preserve"> </w:t>
      </w:r>
      <w:r w:rsidRPr="0030316E">
        <w:rPr>
          <w:sz w:val="24"/>
        </w:rPr>
        <w:t xml:space="preserve">or </w:t>
      </w:r>
      <w:r w:rsidRPr="0030316E">
        <w:rPr>
          <w:rFonts w:ascii="Courier New" w:hAnsi="Courier New"/>
          <w:sz w:val="19"/>
        </w:rPr>
        <w:t>SemiRegular</w:t>
      </w:r>
      <w:r w:rsidRPr="0030316E">
        <w:rPr>
          <w:sz w:val="24"/>
        </w:rPr>
        <w:t>.</w:t>
      </w:r>
    </w:p>
    <w:p w14:paraId="19F9E59E" w14:textId="77777777" w:rsidR="002E25FB" w:rsidRPr="0030316E" w:rsidRDefault="00000000">
      <w:pPr>
        <w:pStyle w:val="ListParagraph"/>
        <w:numPr>
          <w:ilvl w:val="0"/>
          <w:numId w:val="19"/>
        </w:numPr>
        <w:tabs>
          <w:tab w:val="left" w:pos="316"/>
        </w:tabs>
        <w:spacing w:before="187"/>
        <w:ind w:right="1754" w:hanging="168"/>
        <w:rPr>
          <w:sz w:val="24"/>
        </w:rPr>
      </w:pPr>
      <w:r w:rsidRPr="0030316E">
        <w:rPr>
          <w:sz w:val="24"/>
        </w:rPr>
        <w:t>Place</w:t>
      </w:r>
      <w:r w:rsidRPr="0030316E">
        <w:rPr>
          <w:spacing w:val="-5"/>
          <w:sz w:val="24"/>
        </w:rPr>
        <w:t xml:space="preserve"> </w:t>
      </w:r>
      <w:r w:rsidRPr="0030316E">
        <w:rPr>
          <w:sz w:val="24"/>
        </w:rPr>
        <w:t>non-dependent</w:t>
      </w:r>
      <w:r w:rsidRPr="0030316E">
        <w:rPr>
          <w:spacing w:val="-4"/>
          <w:sz w:val="24"/>
        </w:rPr>
        <w:t xml:space="preserve"> </w:t>
      </w:r>
      <w:r w:rsidRPr="0030316E">
        <w:rPr>
          <w:sz w:val="24"/>
        </w:rPr>
        <w:t>class</w:t>
      </w:r>
      <w:r w:rsidRPr="0030316E">
        <w:rPr>
          <w:spacing w:val="-4"/>
          <w:sz w:val="24"/>
        </w:rPr>
        <w:t xml:space="preserve"> </w:t>
      </w:r>
      <w:r w:rsidRPr="0030316E">
        <w:rPr>
          <w:sz w:val="24"/>
        </w:rPr>
        <w:t>template</w:t>
      </w:r>
      <w:r w:rsidRPr="0030316E">
        <w:rPr>
          <w:spacing w:val="-5"/>
          <w:sz w:val="24"/>
        </w:rPr>
        <w:t xml:space="preserve"> </w:t>
      </w:r>
      <w:r w:rsidRPr="0030316E">
        <w:rPr>
          <w:sz w:val="24"/>
        </w:rPr>
        <w:t>members</w:t>
      </w:r>
      <w:r w:rsidRPr="0030316E">
        <w:rPr>
          <w:spacing w:val="-4"/>
          <w:sz w:val="24"/>
        </w:rPr>
        <w:t xml:space="preserve"> </w:t>
      </w:r>
      <w:r w:rsidRPr="0030316E">
        <w:rPr>
          <w:sz w:val="24"/>
        </w:rPr>
        <w:t>in</w:t>
      </w:r>
      <w:r w:rsidRPr="0030316E">
        <w:rPr>
          <w:spacing w:val="-3"/>
          <w:sz w:val="24"/>
        </w:rPr>
        <w:t xml:space="preserve"> </w:t>
      </w:r>
      <w:r w:rsidRPr="0030316E">
        <w:rPr>
          <w:sz w:val="24"/>
        </w:rPr>
        <w:t>a</w:t>
      </w:r>
      <w:r w:rsidRPr="0030316E">
        <w:rPr>
          <w:spacing w:val="-5"/>
          <w:sz w:val="24"/>
        </w:rPr>
        <w:t xml:space="preserve"> </w:t>
      </w:r>
      <w:r w:rsidRPr="0030316E">
        <w:rPr>
          <w:sz w:val="24"/>
        </w:rPr>
        <w:t>non-templated</w:t>
      </w:r>
      <w:r w:rsidRPr="0030316E">
        <w:rPr>
          <w:spacing w:val="-3"/>
          <w:sz w:val="24"/>
        </w:rPr>
        <w:t xml:space="preserve"> </w:t>
      </w:r>
      <w:r w:rsidRPr="0030316E">
        <w:rPr>
          <w:sz w:val="24"/>
        </w:rPr>
        <w:t>base</w:t>
      </w:r>
      <w:r w:rsidRPr="0030316E">
        <w:rPr>
          <w:spacing w:val="-5"/>
          <w:sz w:val="24"/>
        </w:rPr>
        <w:t xml:space="preserve"> </w:t>
      </w:r>
      <w:r w:rsidRPr="0030316E">
        <w:rPr>
          <w:sz w:val="24"/>
        </w:rPr>
        <w:t>class</w:t>
      </w:r>
      <w:r w:rsidRPr="0030316E">
        <w:rPr>
          <w:spacing w:val="-4"/>
          <w:sz w:val="24"/>
        </w:rPr>
        <w:t xml:space="preserve"> </w:t>
      </w:r>
      <w:r w:rsidRPr="0030316E">
        <w:rPr>
          <w:sz w:val="24"/>
        </w:rPr>
        <w:t>to</w:t>
      </w:r>
      <w:r w:rsidRPr="0030316E">
        <w:rPr>
          <w:spacing w:val="-3"/>
          <w:sz w:val="24"/>
        </w:rPr>
        <w:t xml:space="preserve"> </w:t>
      </w:r>
      <w:r w:rsidRPr="0030316E">
        <w:rPr>
          <w:sz w:val="24"/>
        </w:rPr>
        <w:t>reduce</w:t>
      </w:r>
      <w:r w:rsidRPr="0030316E">
        <w:rPr>
          <w:spacing w:val="-5"/>
          <w:sz w:val="24"/>
        </w:rPr>
        <w:t xml:space="preserve"> </w:t>
      </w:r>
      <w:r w:rsidRPr="0030316E">
        <w:rPr>
          <w:sz w:val="24"/>
        </w:rPr>
        <w:t>code</w:t>
      </w:r>
      <w:r w:rsidRPr="0030316E">
        <w:rPr>
          <w:spacing w:val="-57"/>
          <w:sz w:val="24"/>
        </w:rPr>
        <w:t xml:space="preserve"> </w:t>
      </w:r>
      <w:r w:rsidRPr="0030316E">
        <w:rPr>
          <w:sz w:val="24"/>
        </w:rPr>
        <w:t>size.</w:t>
      </w:r>
    </w:p>
    <w:p w14:paraId="22EAAC8D" w14:textId="77777777" w:rsidR="002E25FB" w:rsidRPr="0030316E" w:rsidRDefault="00000000">
      <w:pPr>
        <w:pStyle w:val="ListParagraph"/>
        <w:numPr>
          <w:ilvl w:val="0"/>
          <w:numId w:val="19"/>
        </w:numPr>
        <w:tabs>
          <w:tab w:val="left" w:pos="316"/>
        </w:tabs>
        <w:spacing w:before="196" w:line="235" w:lineRule="auto"/>
        <w:ind w:right="1432" w:hanging="168"/>
        <w:rPr>
          <w:sz w:val="24"/>
        </w:rPr>
      </w:pPr>
      <w:r w:rsidRPr="0030316E">
        <w:rPr>
          <w:spacing w:val="-1"/>
          <w:sz w:val="24"/>
        </w:rPr>
        <w:t xml:space="preserve">When a user-defined type </w:t>
      </w:r>
      <w:r w:rsidRPr="0030316E">
        <w:rPr>
          <w:rFonts w:ascii="Courier New" w:hAnsi="Courier New"/>
          <w:spacing w:val="-1"/>
          <w:sz w:val="19"/>
        </w:rPr>
        <w:t xml:space="preserve">MyType </w:t>
      </w:r>
      <w:r w:rsidRPr="0030316E">
        <w:rPr>
          <w:sz w:val="24"/>
        </w:rPr>
        <w:t xml:space="preserve">should support a generic function such as </w:t>
      </w:r>
      <w:r w:rsidRPr="0030316E">
        <w:rPr>
          <w:rFonts w:ascii="Courier New" w:hAnsi="Courier New"/>
          <w:sz w:val="19"/>
        </w:rPr>
        <w:t>isSmaller</w:t>
      </w:r>
      <w:r w:rsidRPr="0030316E">
        <w:rPr>
          <w:sz w:val="24"/>
        </w:rPr>
        <w:t>, there</w:t>
      </w:r>
      <w:r w:rsidRPr="0030316E">
        <w:rPr>
          <w:spacing w:val="-57"/>
          <w:sz w:val="24"/>
        </w:rPr>
        <w:t xml:space="preserve"> </w:t>
      </w:r>
      <w:r w:rsidRPr="0030316E">
        <w:rPr>
          <w:spacing w:val="-1"/>
          <w:sz w:val="24"/>
        </w:rPr>
        <w:t xml:space="preserve">are various possibilities. Extend </w:t>
      </w:r>
      <w:r w:rsidRPr="0030316E">
        <w:rPr>
          <w:rFonts w:ascii="Courier New" w:hAnsi="Courier New"/>
          <w:spacing w:val="-1"/>
          <w:sz w:val="19"/>
        </w:rPr>
        <w:t xml:space="preserve">MyType </w:t>
      </w:r>
      <w:r w:rsidRPr="0030316E">
        <w:rPr>
          <w:spacing w:val="-1"/>
          <w:sz w:val="24"/>
        </w:rPr>
        <w:t xml:space="preserve">with </w:t>
      </w:r>
      <w:r w:rsidRPr="0030316E">
        <w:rPr>
          <w:sz w:val="24"/>
        </w:rPr>
        <w:t>the required operations, implement a full</w:t>
      </w:r>
      <w:r w:rsidRPr="0030316E">
        <w:rPr>
          <w:spacing w:val="1"/>
          <w:sz w:val="24"/>
        </w:rPr>
        <w:t xml:space="preserve"> </w:t>
      </w:r>
      <w:r w:rsidRPr="0030316E">
        <w:rPr>
          <w:spacing w:val="-1"/>
          <w:sz w:val="24"/>
        </w:rPr>
        <w:t>specialization</w:t>
      </w:r>
      <w:r w:rsidRPr="0030316E">
        <w:rPr>
          <w:sz w:val="24"/>
        </w:rPr>
        <w:t xml:space="preserve"> </w:t>
      </w:r>
      <w:r w:rsidRPr="0030316E">
        <w:rPr>
          <w:spacing w:val="-1"/>
          <w:sz w:val="24"/>
        </w:rPr>
        <w:t>of</w:t>
      </w:r>
      <w:r w:rsidRPr="0030316E">
        <w:rPr>
          <w:sz w:val="24"/>
        </w:rPr>
        <w:t xml:space="preserve"> </w:t>
      </w:r>
      <w:r w:rsidRPr="0030316E">
        <w:rPr>
          <w:rFonts w:ascii="Courier New" w:hAnsi="Courier New"/>
          <w:spacing w:val="-1"/>
          <w:sz w:val="19"/>
        </w:rPr>
        <w:t>isSmaller</w:t>
      </w:r>
      <w:r w:rsidRPr="0030316E">
        <w:rPr>
          <w:rFonts w:ascii="Courier New" w:hAnsi="Courier New"/>
          <w:spacing w:val="-55"/>
          <w:sz w:val="19"/>
        </w:rPr>
        <w:t xml:space="preserve"> </w:t>
      </w:r>
      <w:r w:rsidRPr="0030316E">
        <w:rPr>
          <w:sz w:val="24"/>
        </w:rPr>
        <w:t xml:space="preserve">for </w:t>
      </w:r>
      <w:r w:rsidRPr="0030316E">
        <w:rPr>
          <w:rFonts w:ascii="Courier New" w:hAnsi="Courier New"/>
          <w:sz w:val="19"/>
        </w:rPr>
        <w:t>MyType</w:t>
      </w:r>
      <w:r w:rsidRPr="0030316E">
        <w:rPr>
          <w:sz w:val="24"/>
        </w:rPr>
        <w:t>, or</w:t>
      </w:r>
      <w:r w:rsidRPr="0030316E">
        <w:rPr>
          <w:spacing w:val="-1"/>
          <w:sz w:val="24"/>
        </w:rPr>
        <w:t xml:space="preserve"> </w:t>
      </w:r>
      <w:r w:rsidRPr="0030316E">
        <w:rPr>
          <w:sz w:val="24"/>
        </w:rPr>
        <w:t>extend</w:t>
      </w:r>
      <w:r w:rsidRPr="0030316E">
        <w:rPr>
          <w:spacing w:val="-1"/>
          <w:sz w:val="24"/>
        </w:rPr>
        <w:t xml:space="preserve"> </w:t>
      </w:r>
      <w:r w:rsidRPr="0030316E">
        <w:rPr>
          <w:rFonts w:ascii="Courier New" w:hAnsi="Courier New"/>
          <w:sz w:val="19"/>
        </w:rPr>
        <w:t>isSmaller</w:t>
      </w:r>
      <w:r w:rsidRPr="0030316E">
        <w:rPr>
          <w:rFonts w:ascii="Courier New" w:hAnsi="Courier New"/>
          <w:spacing w:val="-54"/>
          <w:sz w:val="19"/>
        </w:rPr>
        <w:t xml:space="preserve"> </w:t>
      </w:r>
      <w:r w:rsidRPr="0030316E">
        <w:rPr>
          <w:sz w:val="24"/>
        </w:rPr>
        <w:t>with the</w:t>
      </w:r>
      <w:r w:rsidRPr="0030316E">
        <w:rPr>
          <w:spacing w:val="-1"/>
          <w:sz w:val="24"/>
        </w:rPr>
        <w:t xml:space="preserve"> </w:t>
      </w:r>
      <w:r w:rsidRPr="0030316E">
        <w:rPr>
          <w:sz w:val="24"/>
        </w:rPr>
        <w:t>possibility</w:t>
      </w:r>
      <w:r w:rsidRPr="0030316E">
        <w:rPr>
          <w:spacing w:val="1"/>
          <w:sz w:val="24"/>
        </w:rPr>
        <w:t xml:space="preserve"> </w:t>
      </w:r>
      <w:r w:rsidRPr="0030316E">
        <w:rPr>
          <w:sz w:val="24"/>
        </w:rPr>
        <w:t>to provide</w:t>
      </w:r>
      <w:r w:rsidRPr="0030316E">
        <w:rPr>
          <w:spacing w:val="-1"/>
          <w:sz w:val="24"/>
        </w:rPr>
        <w:t xml:space="preserve"> </w:t>
      </w:r>
      <w:r w:rsidRPr="0030316E">
        <w:rPr>
          <w:sz w:val="24"/>
        </w:rPr>
        <w:t>a</w:t>
      </w:r>
      <w:r w:rsidRPr="0030316E">
        <w:rPr>
          <w:spacing w:val="-57"/>
          <w:sz w:val="24"/>
        </w:rPr>
        <w:t xml:space="preserve"> </w:t>
      </w:r>
      <w:r w:rsidRPr="0030316E">
        <w:rPr>
          <w:sz w:val="24"/>
        </w:rPr>
        <w:t>special</w:t>
      </w:r>
      <w:r w:rsidRPr="0030316E">
        <w:rPr>
          <w:spacing w:val="-2"/>
          <w:sz w:val="24"/>
        </w:rPr>
        <w:t xml:space="preserve"> </w:t>
      </w:r>
      <w:r w:rsidRPr="0030316E">
        <w:rPr>
          <w:sz w:val="24"/>
        </w:rPr>
        <w:t>predicate.</w:t>
      </w:r>
    </w:p>
    <w:p w14:paraId="1FEA6202" w14:textId="77777777" w:rsidR="002E25FB" w:rsidRPr="0030316E" w:rsidRDefault="00000000">
      <w:pPr>
        <w:pStyle w:val="ListParagraph"/>
        <w:numPr>
          <w:ilvl w:val="0"/>
          <w:numId w:val="19"/>
        </w:numPr>
        <w:tabs>
          <w:tab w:val="left" w:pos="316"/>
        </w:tabs>
        <w:spacing w:before="195"/>
        <w:ind w:right="1462" w:hanging="168"/>
        <w:rPr>
          <w:sz w:val="24"/>
        </w:rPr>
      </w:pPr>
      <w:r w:rsidRPr="0030316E">
        <w:rPr>
          <w:sz w:val="24"/>
        </w:rPr>
        <w:t>Virtual</w:t>
      </w:r>
      <w:r w:rsidRPr="0030316E">
        <w:rPr>
          <w:spacing w:val="-5"/>
          <w:sz w:val="24"/>
        </w:rPr>
        <w:t xml:space="preserve"> </w:t>
      </w:r>
      <w:r w:rsidRPr="0030316E">
        <w:rPr>
          <w:sz w:val="24"/>
        </w:rPr>
        <w:t>member</w:t>
      </w:r>
      <w:r w:rsidRPr="0030316E">
        <w:rPr>
          <w:spacing w:val="-4"/>
          <w:sz w:val="24"/>
        </w:rPr>
        <w:t xml:space="preserve"> </w:t>
      </w:r>
      <w:r w:rsidRPr="0030316E">
        <w:rPr>
          <w:sz w:val="24"/>
        </w:rPr>
        <w:t>functions</w:t>
      </w:r>
      <w:r w:rsidRPr="0030316E">
        <w:rPr>
          <w:spacing w:val="-4"/>
          <w:sz w:val="24"/>
        </w:rPr>
        <w:t xml:space="preserve"> </w:t>
      </w:r>
      <w:r w:rsidRPr="0030316E">
        <w:rPr>
          <w:sz w:val="24"/>
        </w:rPr>
        <w:t>are</w:t>
      </w:r>
      <w:r w:rsidRPr="0030316E">
        <w:rPr>
          <w:spacing w:val="-5"/>
          <w:sz w:val="24"/>
        </w:rPr>
        <w:t xml:space="preserve"> </w:t>
      </w:r>
      <w:r w:rsidRPr="0030316E">
        <w:rPr>
          <w:sz w:val="24"/>
        </w:rPr>
        <w:t>instantiated</w:t>
      </w:r>
      <w:r w:rsidRPr="0030316E">
        <w:rPr>
          <w:spacing w:val="-3"/>
          <w:sz w:val="24"/>
        </w:rPr>
        <w:t xml:space="preserve"> </w:t>
      </w:r>
      <w:r w:rsidRPr="0030316E">
        <w:rPr>
          <w:sz w:val="24"/>
        </w:rPr>
        <w:t>for</w:t>
      </w:r>
      <w:r w:rsidRPr="0030316E">
        <w:rPr>
          <w:spacing w:val="-4"/>
          <w:sz w:val="24"/>
        </w:rPr>
        <w:t xml:space="preserve"> </w:t>
      </w:r>
      <w:r w:rsidRPr="0030316E">
        <w:rPr>
          <w:sz w:val="24"/>
        </w:rPr>
        <w:t>each</w:t>
      </w:r>
      <w:r w:rsidRPr="0030316E">
        <w:rPr>
          <w:spacing w:val="-4"/>
          <w:sz w:val="24"/>
        </w:rPr>
        <w:t xml:space="preserve"> </w:t>
      </w:r>
      <w:r w:rsidRPr="0030316E">
        <w:rPr>
          <w:sz w:val="24"/>
        </w:rPr>
        <w:t>type</w:t>
      </w:r>
      <w:r w:rsidRPr="0030316E">
        <w:rPr>
          <w:spacing w:val="-4"/>
          <w:sz w:val="24"/>
        </w:rPr>
        <w:t xml:space="preserve"> </w:t>
      </w:r>
      <w:r w:rsidRPr="0030316E">
        <w:rPr>
          <w:sz w:val="24"/>
        </w:rPr>
        <w:t>in</w:t>
      </w:r>
      <w:r w:rsidRPr="0030316E">
        <w:rPr>
          <w:spacing w:val="-4"/>
          <w:sz w:val="24"/>
        </w:rPr>
        <w:t xml:space="preserve"> </w:t>
      </w:r>
      <w:r w:rsidRPr="0030316E">
        <w:rPr>
          <w:sz w:val="24"/>
        </w:rPr>
        <w:t>a</w:t>
      </w:r>
      <w:r w:rsidRPr="0030316E">
        <w:rPr>
          <w:spacing w:val="-4"/>
          <w:sz w:val="24"/>
        </w:rPr>
        <w:t xml:space="preserve"> </w:t>
      </w:r>
      <w:r w:rsidRPr="0030316E">
        <w:rPr>
          <w:sz w:val="24"/>
        </w:rPr>
        <w:t>class</w:t>
      </w:r>
      <w:r w:rsidRPr="0030316E">
        <w:rPr>
          <w:spacing w:val="-4"/>
          <w:sz w:val="24"/>
        </w:rPr>
        <w:t xml:space="preserve"> </w:t>
      </w:r>
      <w:r w:rsidRPr="0030316E">
        <w:rPr>
          <w:sz w:val="24"/>
        </w:rPr>
        <w:t>template</w:t>
      </w:r>
      <w:r w:rsidRPr="0030316E">
        <w:rPr>
          <w:spacing w:val="-4"/>
          <w:sz w:val="24"/>
        </w:rPr>
        <w:t xml:space="preserve"> </w:t>
      </w:r>
      <w:r w:rsidRPr="0030316E">
        <w:rPr>
          <w:sz w:val="24"/>
        </w:rPr>
        <w:t>and</w:t>
      </w:r>
      <w:r w:rsidRPr="0030316E">
        <w:rPr>
          <w:spacing w:val="-4"/>
          <w:sz w:val="24"/>
        </w:rPr>
        <w:t xml:space="preserve"> </w:t>
      </w:r>
      <w:r w:rsidRPr="0030316E">
        <w:rPr>
          <w:sz w:val="24"/>
        </w:rPr>
        <w:t>can,</w:t>
      </w:r>
      <w:r w:rsidRPr="0030316E">
        <w:rPr>
          <w:spacing w:val="-3"/>
          <w:sz w:val="24"/>
        </w:rPr>
        <w:t xml:space="preserve"> </w:t>
      </w:r>
      <w:r w:rsidRPr="0030316E">
        <w:rPr>
          <w:sz w:val="24"/>
        </w:rPr>
        <w:t>therefore,</w:t>
      </w:r>
      <w:r w:rsidRPr="0030316E">
        <w:rPr>
          <w:spacing w:val="-57"/>
          <w:sz w:val="24"/>
        </w:rPr>
        <w:t xml:space="preserve"> </w:t>
      </w:r>
      <w:r w:rsidRPr="0030316E">
        <w:rPr>
          <w:sz w:val="24"/>
        </w:rPr>
        <w:t>cause</w:t>
      </w:r>
      <w:r w:rsidRPr="0030316E">
        <w:rPr>
          <w:spacing w:val="-2"/>
          <w:sz w:val="24"/>
        </w:rPr>
        <w:t xml:space="preserve"> </w:t>
      </w:r>
      <w:r w:rsidRPr="0030316E">
        <w:rPr>
          <w:sz w:val="24"/>
        </w:rPr>
        <w:t>code-bloat.</w:t>
      </w:r>
      <w:r w:rsidRPr="0030316E">
        <w:rPr>
          <w:spacing w:val="-1"/>
          <w:sz w:val="24"/>
        </w:rPr>
        <w:t xml:space="preserve"> </w:t>
      </w:r>
      <w:r w:rsidRPr="0030316E">
        <w:rPr>
          <w:sz w:val="24"/>
        </w:rPr>
        <w:t>A</w:t>
      </w:r>
      <w:r w:rsidRPr="0030316E">
        <w:rPr>
          <w:spacing w:val="-1"/>
          <w:sz w:val="24"/>
        </w:rPr>
        <w:t xml:space="preserve"> </w:t>
      </w:r>
      <w:r w:rsidRPr="0030316E">
        <w:rPr>
          <w:sz w:val="24"/>
        </w:rPr>
        <w:t>member</w:t>
      </w:r>
      <w:r w:rsidRPr="0030316E">
        <w:rPr>
          <w:spacing w:val="-2"/>
          <w:sz w:val="24"/>
        </w:rPr>
        <w:t xml:space="preserve"> </w:t>
      </w:r>
      <w:r w:rsidRPr="0030316E">
        <w:rPr>
          <w:sz w:val="24"/>
        </w:rPr>
        <w:t>function template</w:t>
      </w:r>
      <w:r w:rsidRPr="0030316E">
        <w:rPr>
          <w:spacing w:val="-2"/>
          <w:sz w:val="24"/>
        </w:rPr>
        <w:t xml:space="preserve"> </w:t>
      </w:r>
      <w:r w:rsidRPr="0030316E">
        <w:rPr>
          <w:sz w:val="24"/>
        </w:rPr>
        <w:t>cannot</w:t>
      </w:r>
      <w:r w:rsidRPr="0030316E">
        <w:rPr>
          <w:spacing w:val="-1"/>
          <w:sz w:val="24"/>
        </w:rPr>
        <w:t xml:space="preserve"> </w:t>
      </w:r>
      <w:r w:rsidRPr="0030316E">
        <w:rPr>
          <w:sz w:val="24"/>
        </w:rPr>
        <w:t>be</w:t>
      </w:r>
      <w:r w:rsidRPr="0030316E">
        <w:rPr>
          <w:spacing w:val="-2"/>
          <w:sz w:val="24"/>
        </w:rPr>
        <w:t xml:space="preserve"> </w:t>
      </w:r>
      <w:r w:rsidRPr="0030316E">
        <w:rPr>
          <w:sz w:val="24"/>
        </w:rPr>
        <w:t>virtual.</w:t>
      </w:r>
    </w:p>
    <w:p w14:paraId="7DBEB6D2" w14:textId="77777777" w:rsidR="002E25FB" w:rsidRPr="0030316E" w:rsidRDefault="00000000">
      <w:pPr>
        <w:pStyle w:val="ListParagraph"/>
        <w:numPr>
          <w:ilvl w:val="0"/>
          <w:numId w:val="19"/>
        </w:numPr>
        <w:tabs>
          <w:tab w:val="left" w:pos="316"/>
        </w:tabs>
        <w:spacing w:before="194" w:line="237" w:lineRule="auto"/>
        <w:ind w:right="1378" w:hanging="168"/>
        <w:rPr>
          <w:sz w:val="24"/>
        </w:rPr>
      </w:pPr>
      <w:r w:rsidRPr="0030316E">
        <w:rPr>
          <w:spacing w:val="-1"/>
          <w:sz w:val="24"/>
        </w:rPr>
        <w:t xml:space="preserve">A factory function such as </w:t>
      </w:r>
      <w:r w:rsidRPr="0030316E">
        <w:rPr>
          <w:rFonts w:ascii="Courier New" w:hAnsi="Courier New"/>
          <w:spacing w:val="-1"/>
          <w:sz w:val="19"/>
        </w:rPr>
        <w:t xml:space="preserve">std::make_unique </w:t>
      </w:r>
      <w:r w:rsidRPr="0030316E">
        <w:rPr>
          <w:sz w:val="24"/>
        </w:rPr>
        <w:t>relies on two powerful features in C++11:</w:t>
      </w:r>
      <w:r w:rsidRPr="0030316E">
        <w:rPr>
          <w:spacing w:val="1"/>
          <w:sz w:val="24"/>
        </w:rPr>
        <w:t xml:space="preserve"> </w:t>
      </w:r>
      <w:r w:rsidRPr="0030316E">
        <w:rPr>
          <w:sz w:val="24"/>
        </w:rPr>
        <w:t>perfect forwarding and variadic templates. Thanks to perfect forwarding and variadic</w:t>
      </w:r>
      <w:r w:rsidRPr="0030316E">
        <w:rPr>
          <w:spacing w:val="1"/>
          <w:sz w:val="24"/>
        </w:rPr>
        <w:t xml:space="preserve"> </w:t>
      </w:r>
      <w:r w:rsidRPr="0030316E">
        <w:rPr>
          <w:sz w:val="24"/>
        </w:rPr>
        <w:t>templates,</w:t>
      </w:r>
      <w:r w:rsidRPr="0030316E">
        <w:rPr>
          <w:spacing w:val="-4"/>
          <w:sz w:val="24"/>
        </w:rPr>
        <w:t xml:space="preserve"> </w:t>
      </w:r>
      <w:r w:rsidRPr="0030316E">
        <w:rPr>
          <w:sz w:val="24"/>
        </w:rPr>
        <w:t>a</w:t>
      </w:r>
      <w:r w:rsidRPr="0030316E">
        <w:rPr>
          <w:spacing w:val="-4"/>
          <w:sz w:val="24"/>
        </w:rPr>
        <w:t xml:space="preserve"> </w:t>
      </w:r>
      <w:r w:rsidRPr="0030316E">
        <w:rPr>
          <w:sz w:val="24"/>
        </w:rPr>
        <w:t>factory</w:t>
      </w:r>
      <w:r w:rsidRPr="0030316E">
        <w:rPr>
          <w:spacing w:val="-4"/>
          <w:sz w:val="24"/>
        </w:rPr>
        <w:t xml:space="preserve"> </w:t>
      </w:r>
      <w:r w:rsidRPr="0030316E">
        <w:rPr>
          <w:sz w:val="24"/>
        </w:rPr>
        <w:t>function</w:t>
      </w:r>
      <w:r w:rsidRPr="0030316E">
        <w:rPr>
          <w:spacing w:val="-3"/>
          <w:sz w:val="24"/>
        </w:rPr>
        <w:t xml:space="preserve"> </w:t>
      </w:r>
      <w:r w:rsidRPr="0030316E">
        <w:rPr>
          <w:sz w:val="24"/>
        </w:rPr>
        <w:t>can</w:t>
      </w:r>
      <w:r w:rsidRPr="0030316E">
        <w:rPr>
          <w:spacing w:val="-3"/>
          <w:sz w:val="24"/>
        </w:rPr>
        <w:t xml:space="preserve"> </w:t>
      </w:r>
      <w:r w:rsidRPr="0030316E">
        <w:rPr>
          <w:sz w:val="24"/>
        </w:rPr>
        <w:t>accept</w:t>
      </w:r>
      <w:r w:rsidRPr="0030316E">
        <w:rPr>
          <w:spacing w:val="-5"/>
          <w:sz w:val="24"/>
        </w:rPr>
        <w:t xml:space="preserve"> </w:t>
      </w:r>
      <w:r w:rsidRPr="0030316E">
        <w:rPr>
          <w:sz w:val="24"/>
        </w:rPr>
        <w:t>an</w:t>
      </w:r>
      <w:r w:rsidRPr="0030316E">
        <w:rPr>
          <w:spacing w:val="-3"/>
          <w:sz w:val="24"/>
        </w:rPr>
        <w:t xml:space="preserve"> </w:t>
      </w:r>
      <w:r w:rsidRPr="0030316E">
        <w:rPr>
          <w:sz w:val="24"/>
        </w:rPr>
        <w:t>arbitrary</w:t>
      </w:r>
      <w:r w:rsidRPr="0030316E">
        <w:rPr>
          <w:spacing w:val="-4"/>
          <w:sz w:val="24"/>
        </w:rPr>
        <w:t xml:space="preserve"> </w:t>
      </w:r>
      <w:r w:rsidRPr="0030316E">
        <w:rPr>
          <w:sz w:val="24"/>
        </w:rPr>
        <w:t>number</w:t>
      </w:r>
      <w:r w:rsidRPr="0030316E">
        <w:rPr>
          <w:spacing w:val="-4"/>
          <w:sz w:val="24"/>
        </w:rPr>
        <w:t xml:space="preserve"> </w:t>
      </w:r>
      <w:r w:rsidRPr="0030316E">
        <w:rPr>
          <w:sz w:val="24"/>
        </w:rPr>
        <w:t>of</w:t>
      </w:r>
      <w:r w:rsidRPr="0030316E">
        <w:rPr>
          <w:spacing w:val="-4"/>
          <w:sz w:val="24"/>
        </w:rPr>
        <w:t xml:space="preserve"> </w:t>
      </w:r>
      <w:r w:rsidRPr="0030316E">
        <w:rPr>
          <w:sz w:val="24"/>
        </w:rPr>
        <w:t>arguments.</w:t>
      </w:r>
      <w:r w:rsidRPr="0030316E">
        <w:rPr>
          <w:spacing w:val="-4"/>
          <w:sz w:val="24"/>
        </w:rPr>
        <w:t xml:space="preserve"> </w:t>
      </w:r>
      <w:r w:rsidRPr="0030316E">
        <w:rPr>
          <w:sz w:val="24"/>
        </w:rPr>
        <w:t>The</w:t>
      </w:r>
      <w:r w:rsidRPr="0030316E">
        <w:rPr>
          <w:spacing w:val="-4"/>
          <w:sz w:val="24"/>
        </w:rPr>
        <w:t xml:space="preserve"> </w:t>
      </w:r>
      <w:r w:rsidRPr="0030316E">
        <w:rPr>
          <w:sz w:val="24"/>
        </w:rPr>
        <w:t>arguments</w:t>
      </w:r>
      <w:r w:rsidRPr="0030316E">
        <w:rPr>
          <w:spacing w:val="-5"/>
          <w:sz w:val="24"/>
        </w:rPr>
        <w:t xml:space="preserve"> </w:t>
      </w:r>
      <w:r w:rsidRPr="0030316E">
        <w:rPr>
          <w:sz w:val="24"/>
        </w:rPr>
        <w:t>can</w:t>
      </w:r>
      <w:r w:rsidRPr="0030316E">
        <w:rPr>
          <w:spacing w:val="-57"/>
          <w:sz w:val="24"/>
        </w:rPr>
        <w:t xml:space="preserve"> </w:t>
      </w:r>
      <w:r w:rsidRPr="0030316E">
        <w:rPr>
          <w:sz w:val="24"/>
        </w:rPr>
        <w:t>be</w:t>
      </w:r>
      <w:r w:rsidRPr="0030316E">
        <w:rPr>
          <w:spacing w:val="-2"/>
          <w:sz w:val="24"/>
        </w:rPr>
        <w:t xml:space="preserve"> </w:t>
      </w:r>
      <w:r w:rsidRPr="0030316E">
        <w:rPr>
          <w:sz w:val="24"/>
        </w:rPr>
        <w:t>lvalues</w:t>
      </w:r>
      <w:r w:rsidRPr="0030316E">
        <w:rPr>
          <w:spacing w:val="-1"/>
          <w:sz w:val="24"/>
        </w:rPr>
        <w:t xml:space="preserve"> </w:t>
      </w:r>
      <w:r w:rsidRPr="0030316E">
        <w:rPr>
          <w:sz w:val="24"/>
        </w:rPr>
        <w:t>or</w:t>
      </w:r>
      <w:r w:rsidRPr="0030316E">
        <w:rPr>
          <w:spacing w:val="-1"/>
          <w:sz w:val="24"/>
        </w:rPr>
        <w:t xml:space="preserve"> </w:t>
      </w:r>
      <w:r w:rsidRPr="0030316E">
        <w:rPr>
          <w:sz w:val="24"/>
        </w:rPr>
        <w:t>rvalues.</w:t>
      </w:r>
    </w:p>
    <w:p w14:paraId="18789D2A" w14:textId="77777777" w:rsidR="002E25FB" w:rsidRPr="0030316E" w:rsidRDefault="00000000">
      <w:pPr>
        <w:pStyle w:val="ListParagraph"/>
        <w:numPr>
          <w:ilvl w:val="0"/>
          <w:numId w:val="19"/>
        </w:numPr>
        <w:tabs>
          <w:tab w:val="left" w:pos="316"/>
        </w:tabs>
        <w:spacing w:before="196"/>
        <w:ind w:right="1318" w:hanging="168"/>
        <w:rPr>
          <w:sz w:val="24"/>
        </w:rPr>
      </w:pPr>
      <w:r w:rsidRPr="0030316E">
        <w:rPr>
          <w:sz w:val="24"/>
        </w:rPr>
        <w:t>The</w:t>
      </w:r>
      <w:r w:rsidRPr="0030316E">
        <w:rPr>
          <w:spacing w:val="-5"/>
          <w:sz w:val="24"/>
        </w:rPr>
        <w:t xml:space="preserve"> </w:t>
      </w:r>
      <w:r w:rsidRPr="0030316E">
        <w:rPr>
          <w:sz w:val="24"/>
        </w:rPr>
        <w:t>three</w:t>
      </w:r>
      <w:r w:rsidRPr="0030316E">
        <w:rPr>
          <w:spacing w:val="-4"/>
          <w:sz w:val="24"/>
        </w:rPr>
        <w:t xml:space="preserve"> </w:t>
      </w:r>
      <w:r w:rsidRPr="0030316E">
        <w:rPr>
          <w:sz w:val="24"/>
        </w:rPr>
        <w:t>typical</w:t>
      </w:r>
      <w:r w:rsidRPr="0030316E">
        <w:rPr>
          <w:spacing w:val="-5"/>
          <w:sz w:val="24"/>
        </w:rPr>
        <w:t xml:space="preserve"> </w:t>
      </w:r>
      <w:r w:rsidRPr="0030316E">
        <w:rPr>
          <w:sz w:val="24"/>
        </w:rPr>
        <w:t>ways</w:t>
      </w:r>
      <w:r w:rsidRPr="0030316E">
        <w:rPr>
          <w:spacing w:val="-4"/>
          <w:sz w:val="24"/>
        </w:rPr>
        <w:t xml:space="preserve"> </w:t>
      </w:r>
      <w:r w:rsidRPr="0030316E">
        <w:rPr>
          <w:sz w:val="24"/>
        </w:rPr>
        <w:t>for</w:t>
      </w:r>
      <w:r w:rsidRPr="0030316E">
        <w:rPr>
          <w:spacing w:val="-5"/>
          <w:sz w:val="24"/>
        </w:rPr>
        <w:t xml:space="preserve"> </w:t>
      </w:r>
      <w:r w:rsidRPr="0030316E">
        <w:rPr>
          <w:sz w:val="24"/>
        </w:rPr>
        <w:t>metaprogramming</w:t>
      </w:r>
      <w:r w:rsidRPr="0030316E">
        <w:rPr>
          <w:spacing w:val="-3"/>
          <w:sz w:val="24"/>
        </w:rPr>
        <w:t xml:space="preserve"> </w:t>
      </w:r>
      <w:r w:rsidRPr="0030316E">
        <w:rPr>
          <w:sz w:val="24"/>
        </w:rPr>
        <w:t>in</w:t>
      </w:r>
      <w:r w:rsidRPr="0030316E">
        <w:rPr>
          <w:spacing w:val="-4"/>
          <w:sz w:val="24"/>
        </w:rPr>
        <w:t xml:space="preserve"> </w:t>
      </w:r>
      <w:r w:rsidRPr="0030316E">
        <w:rPr>
          <w:sz w:val="24"/>
        </w:rPr>
        <w:t>C++</w:t>
      </w:r>
      <w:r w:rsidRPr="0030316E">
        <w:rPr>
          <w:spacing w:val="-4"/>
          <w:sz w:val="24"/>
        </w:rPr>
        <w:t xml:space="preserve"> </w:t>
      </w:r>
      <w:r w:rsidRPr="0030316E">
        <w:rPr>
          <w:sz w:val="24"/>
        </w:rPr>
        <w:t>are</w:t>
      </w:r>
      <w:r w:rsidRPr="0030316E">
        <w:rPr>
          <w:spacing w:val="-5"/>
          <w:sz w:val="24"/>
        </w:rPr>
        <w:t xml:space="preserve"> </w:t>
      </w:r>
      <w:r w:rsidRPr="0030316E">
        <w:rPr>
          <w:sz w:val="24"/>
        </w:rPr>
        <w:t>template</w:t>
      </w:r>
      <w:r w:rsidRPr="0030316E">
        <w:rPr>
          <w:spacing w:val="-4"/>
          <w:sz w:val="24"/>
        </w:rPr>
        <w:t xml:space="preserve"> </w:t>
      </w:r>
      <w:r w:rsidRPr="0030316E">
        <w:rPr>
          <w:sz w:val="24"/>
        </w:rPr>
        <w:t>metaprogramming,</w:t>
      </w:r>
      <w:r w:rsidRPr="0030316E">
        <w:rPr>
          <w:spacing w:val="-4"/>
          <w:sz w:val="24"/>
        </w:rPr>
        <w:t xml:space="preserve"> </w:t>
      </w:r>
      <w:r w:rsidRPr="0030316E">
        <w:rPr>
          <w:sz w:val="24"/>
        </w:rPr>
        <w:t>the</w:t>
      </w:r>
      <w:r w:rsidRPr="0030316E">
        <w:rPr>
          <w:spacing w:val="-4"/>
          <w:sz w:val="24"/>
        </w:rPr>
        <w:t xml:space="preserve"> </w:t>
      </w:r>
      <w:r w:rsidRPr="0030316E">
        <w:rPr>
          <w:sz w:val="24"/>
        </w:rPr>
        <w:t>type-</w:t>
      </w:r>
      <w:r w:rsidRPr="0030316E">
        <w:rPr>
          <w:spacing w:val="-57"/>
          <w:sz w:val="24"/>
        </w:rPr>
        <w:t xml:space="preserve"> </w:t>
      </w:r>
      <w:r w:rsidRPr="0030316E">
        <w:rPr>
          <w:sz w:val="24"/>
        </w:rPr>
        <w:t>traits library, and constexpr function. Prefer constexpr functions to the type-traits library;</w:t>
      </w:r>
      <w:r w:rsidRPr="0030316E">
        <w:rPr>
          <w:spacing w:val="1"/>
          <w:sz w:val="24"/>
        </w:rPr>
        <w:t xml:space="preserve"> </w:t>
      </w:r>
      <w:r w:rsidRPr="0030316E">
        <w:rPr>
          <w:sz w:val="24"/>
        </w:rPr>
        <w:t>prefer</w:t>
      </w:r>
      <w:r w:rsidRPr="0030316E">
        <w:rPr>
          <w:spacing w:val="-2"/>
          <w:sz w:val="24"/>
        </w:rPr>
        <w:t xml:space="preserve"> </w:t>
      </w:r>
      <w:r w:rsidRPr="0030316E">
        <w:rPr>
          <w:sz w:val="24"/>
        </w:rPr>
        <w:t>the</w:t>
      </w:r>
      <w:r w:rsidRPr="0030316E">
        <w:rPr>
          <w:spacing w:val="-2"/>
          <w:sz w:val="24"/>
        </w:rPr>
        <w:t xml:space="preserve"> </w:t>
      </w:r>
      <w:r w:rsidRPr="0030316E">
        <w:rPr>
          <w:sz w:val="24"/>
        </w:rPr>
        <w:t>type-traits</w:t>
      </w:r>
      <w:r w:rsidRPr="0030316E">
        <w:rPr>
          <w:spacing w:val="-1"/>
          <w:sz w:val="24"/>
        </w:rPr>
        <w:t xml:space="preserve"> </w:t>
      </w:r>
      <w:r w:rsidRPr="0030316E">
        <w:rPr>
          <w:sz w:val="24"/>
        </w:rPr>
        <w:t>library</w:t>
      </w:r>
      <w:r w:rsidRPr="0030316E">
        <w:rPr>
          <w:spacing w:val="-1"/>
          <w:sz w:val="24"/>
        </w:rPr>
        <w:t xml:space="preserve"> </w:t>
      </w:r>
      <w:r w:rsidRPr="0030316E">
        <w:rPr>
          <w:sz w:val="24"/>
        </w:rPr>
        <w:t>to template</w:t>
      </w:r>
      <w:r w:rsidRPr="0030316E">
        <w:rPr>
          <w:spacing w:val="-2"/>
          <w:sz w:val="24"/>
        </w:rPr>
        <w:t xml:space="preserve"> </w:t>
      </w:r>
      <w:r w:rsidRPr="0030316E">
        <w:rPr>
          <w:sz w:val="24"/>
        </w:rPr>
        <w:t>metaprogramming.</w:t>
      </w:r>
    </w:p>
    <w:p w14:paraId="663205EF" w14:textId="77777777" w:rsidR="002E25FB" w:rsidRPr="0030316E" w:rsidRDefault="00000000">
      <w:pPr>
        <w:pStyle w:val="ListParagraph"/>
        <w:numPr>
          <w:ilvl w:val="0"/>
          <w:numId w:val="19"/>
        </w:numPr>
        <w:tabs>
          <w:tab w:val="left" w:pos="316"/>
        </w:tabs>
        <w:ind w:right="1708" w:hanging="168"/>
        <w:rPr>
          <w:sz w:val="24"/>
        </w:rPr>
      </w:pPr>
      <w:r w:rsidRPr="0030316E">
        <w:rPr>
          <w:sz w:val="24"/>
        </w:rPr>
        <w:t>Use</w:t>
      </w:r>
      <w:r w:rsidRPr="0030316E">
        <w:rPr>
          <w:spacing w:val="-4"/>
          <w:sz w:val="24"/>
        </w:rPr>
        <w:t xml:space="preserve"> </w:t>
      </w:r>
      <w:r w:rsidRPr="0030316E">
        <w:rPr>
          <w:sz w:val="24"/>
        </w:rPr>
        <w:t>a</w:t>
      </w:r>
      <w:r w:rsidRPr="0030316E">
        <w:rPr>
          <w:spacing w:val="-3"/>
          <w:sz w:val="24"/>
        </w:rPr>
        <w:t xml:space="preserve"> </w:t>
      </w:r>
      <w:r w:rsidRPr="0030316E">
        <w:rPr>
          <w:sz w:val="24"/>
        </w:rPr>
        <w:t>lambda</w:t>
      </w:r>
      <w:r w:rsidRPr="0030316E">
        <w:rPr>
          <w:spacing w:val="-3"/>
          <w:sz w:val="24"/>
        </w:rPr>
        <w:t xml:space="preserve"> </w:t>
      </w:r>
      <w:r w:rsidRPr="0030316E">
        <w:rPr>
          <w:sz w:val="24"/>
        </w:rPr>
        <w:t>if</w:t>
      </w:r>
      <w:r w:rsidRPr="0030316E">
        <w:rPr>
          <w:spacing w:val="-4"/>
          <w:sz w:val="24"/>
        </w:rPr>
        <w:t xml:space="preserve"> </w:t>
      </w:r>
      <w:r w:rsidRPr="0030316E">
        <w:rPr>
          <w:sz w:val="24"/>
        </w:rPr>
        <w:t>you</w:t>
      </w:r>
      <w:r w:rsidRPr="0030316E">
        <w:rPr>
          <w:spacing w:val="-2"/>
          <w:sz w:val="24"/>
        </w:rPr>
        <w:t xml:space="preserve"> </w:t>
      </w:r>
      <w:r w:rsidRPr="0030316E">
        <w:rPr>
          <w:sz w:val="24"/>
        </w:rPr>
        <w:t>need</w:t>
      </w:r>
      <w:r w:rsidRPr="0030316E">
        <w:rPr>
          <w:spacing w:val="-2"/>
          <w:sz w:val="24"/>
        </w:rPr>
        <w:t xml:space="preserve"> </w:t>
      </w:r>
      <w:r w:rsidRPr="0030316E">
        <w:rPr>
          <w:sz w:val="24"/>
        </w:rPr>
        <w:t>a</w:t>
      </w:r>
      <w:r w:rsidRPr="0030316E">
        <w:rPr>
          <w:spacing w:val="-4"/>
          <w:sz w:val="24"/>
        </w:rPr>
        <w:t xml:space="preserve"> </w:t>
      </w:r>
      <w:r w:rsidRPr="0030316E">
        <w:rPr>
          <w:sz w:val="24"/>
        </w:rPr>
        <w:t>simple</w:t>
      </w:r>
      <w:r w:rsidRPr="0030316E">
        <w:rPr>
          <w:spacing w:val="-3"/>
          <w:sz w:val="24"/>
        </w:rPr>
        <w:t xml:space="preserve"> </w:t>
      </w:r>
      <w:r w:rsidRPr="0030316E">
        <w:rPr>
          <w:sz w:val="24"/>
        </w:rPr>
        <w:t>operation</w:t>
      </w:r>
      <w:r w:rsidRPr="0030316E">
        <w:rPr>
          <w:spacing w:val="-2"/>
          <w:sz w:val="24"/>
        </w:rPr>
        <w:t xml:space="preserve"> </w:t>
      </w:r>
      <w:r w:rsidRPr="0030316E">
        <w:rPr>
          <w:sz w:val="24"/>
        </w:rPr>
        <w:t>in</w:t>
      </w:r>
      <w:r w:rsidRPr="0030316E">
        <w:rPr>
          <w:spacing w:val="-3"/>
          <w:sz w:val="24"/>
        </w:rPr>
        <w:t xml:space="preserve"> </w:t>
      </w:r>
      <w:r w:rsidRPr="0030316E">
        <w:rPr>
          <w:sz w:val="24"/>
        </w:rPr>
        <w:t>place.</w:t>
      </w:r>
      <w:r w:rsidRPr="0030316E">
        <w:rPr>
          <w:spacing w:val="-2"/>
          <w:sz w:val="24"/>
        </w:rPr>
        <w:t xml:space="preserve"> </w:t>
      </w:r>
      <w:r w:rsidRPr="0030316E">
        <w:rPr>
          <w:sz w:val="24"/>
        </w:rPr>
        <w:t>Name</w:t>
      </w:r>
      <w:r w:rsidRPr="0030316E">
        <w:rPr>
          <w:spacing w:val="-3"/>
          <w:sz w:val="24"/>
        </w:rPr>
        <w:t xml:space="preserve"> </w:t>
      </w:r>
      <w:r w:rsidRPr="0030316E">
        <w:rPr>
          <w:sz w:val="24"/>
        </w:rPr>
        <w:t>operations</w:t>
      </w:r>
      <w:r w:rsidRPr="0030316E">
        <w:rPr>
          <w:spacing w:val="-4"/>
          <w:sz w:val="24"/>
        </w:rPr>
        <w:t xml:space="preserve"> </w:t>
      </w:r>
      <w:r w:rsidRPr="0030316E">
        <w:rPr>
          <w:sz w:val="24"/>
        </w:rPr>
        <w:t>with</w:t>
      </w:r>
      <w:r w:rsidRPr="0030316E">
        <w:rPr>
          <w:spacing w:val="-2"/>
          <w:sz w:val="24"/>
        </w:rPr>
        <w:t xml:space="preserve"> </w:t>
      </w:r>
      <w:r w:rsidRPr="0030316E">
        <w:rPr>
          <w:sz w:val="24"/>
        </w:rPr>
        <w:t>a</w:t>
      </w:r>
      <w:r w:rsidRPr="0030316E">
        <w:rPr>
          <w:spacing w:val="-3"/>
          <w:sz w:val="24"/>
        </w:rPr>
        <w:t xml:space="preserve"> </w:t>
      </w:r>
      <w:r w:rsidRPr="0030316E">
        <w:rPr>
          <w:sz w:val="24"/>
        </w:rPr>
        <w:t>potential</w:t>
      </w:r>
      <w:r w:rsidRPr="0030316E">
        <w:rPr>
          <w:spacing w:val="-4"/>
          <w:sz w:val="24"/>
        </w:rPr>
        <w:t xml:space="preserve"> </w:t>
      </w:r>
      <w:r w:rsidRPr="0030316E">
        <w:rPr>
          <w:sz w:val="24"/>
        </w:rPr>
        <w:t>for</w:t>
      </w:r>
      <w:r w:rsidRPr="0030316E">
        <w:rPr>
          <w:spacing w:val="-57"/>
          <w:sz w:val="24"/>
        </w:rPr>
        <w:t xml:space="preserve"> </w:t>
      </w:r>
      <w:r w:rsidRPr="0030316E">
        <w:rPr>
          <w:sz w:val="24"/>
        </w:rPr>
        <w:t>reuse.</w:t>
      </w:r>
    </w:p>
    <w:p w14:paraId="281A8C13" w14:textId="77777777" w:rsidR="002E25FB" w:rsidRPr="0030316E" w:rsidRDefault="002E25FB">
      <w:pPr>
        <w:rPr>
          <w:sz w:val="24"/>
        </w:rPr>
        <w:sectPr w:rsidR="002E25FB" w:rsidRPr="0030316E">
          <w:pgSz w:w="12240" w:h="15840"/>
          <w:pgMar w:top="1380" w:right="140" w:bottom="280" w:left="1340" w:header="720" w:footer="720" w:gutter="0"/>
          <w:cols w:space="720"/>
        </w:sectPr>
      </w:pPr>
    </w:p>
    <w:p w14:paraId="1D7C7E1C" w14:textId="77777777" w:rsidR="002E25FB" w:rsidRPr="0030316E" w:rsidRDefault="002E25FB">
      <w:pPr>
        <w:pStyle w:val="BodyText"/>
        <w:spacing w:before="8"/>
        <w:rPr>
          <w:sz w:val="25"/>
        </w:rPr>
      </w:pPr>
    </w:p>
    <w:p w14:paraId="4BFEBD68" w14:textId="77777777" w:rsidR="002E25FB" w:rsidRPr="0030316E" w:rsidRDefault="00000000">
      <w:pPr>
        <w:pStyle w:val="Heading2"/>
      </w:pPr>
      <w:bookmarkStart w:id="353" w:name="Chapter_14._C-Style_Programming"/>
      <w:bookmarkStart w:id="354" w:name="_bookmark255"/>
      <w:bookmarkStart w:id="355" w:name="_bookmark256"/>
      <w:bookmarkEnd w:id="353"/>
      <w:bookmarkEnd w:id="354"/>
      <w:bookmarkEnd w:id="355"/>
      <w:r w:rsidRPr="0030316E">
        <w:t>Chapter</w:t>
      </w:r>
      <w:r w:rsidRPr="0030316E">
        <w:rPr>
          <w:spacing w:val="14"/>
        </w:rPr>
        <w:t xml:space="preserve"> </w:t>
      </w:r>
      <w:r w:rsidRPr="0030316E">
        <w:t>14.</w:t>
      </w:r>
      <w:r w:rsidRPr="0030316E">
        <w:rPr>
          <w:spacing w:val="15"/>
        </w:rPr>
        <w:t xml:space="preserve"> </w:t>
      </w:r>
      <w:r w:rsidRPr="0030316E">
        <w:t>C-Style</w:t>
      </w:r>
      <w:r w:rsidRPr="0030316E">
        <w:rPr>
          <w:spacing w:val="15"/>
        </w:rPr>
        <w:t xml:space="preserve"> </w:t>
      </w:r>
      <w:r w:rsidRPr="0030316E">
        <w:t>Programming</w:t>
      </w:r>
    </w:p>
    <w:p w14:paraId="06B51255" w14:textId="77777777" w:rsidR="002E25FB" w:rsidRPr="0030316E" w:rsidRDefault="002E25FB">
      <w:pPr>
        <w:pStyle w:val="BodyText"/>
        <w:rPr>
          <w:b/>
          <w:sz w:val="20"/>
        </w:rPr>
      </w:pPr>
    </w:p>
    <w:p w14:paraId="6B8CE84B" w14:textId="77777777" w:rsidR="002E25FB" w:rsidRPr="0030316E" w:rsidRDefault="00000000">
      <w:pPr>
        <w:pStyle w:val="BodyText"/>
        <w:spacing w:before="8"/>
        <w:rPr>
          <w:b/>
          <w:sz w:val="17"/>
        </w:rPr>
      </w:pPr>
      <w:r w:rsidRPr="0030316E">
        <w:drawing>
          <wp:anchor distT="0" distB="0" distL="0" distR="0" simplePos="0" relativeHeight="96" behindDoc="0" locked="0" layoutInCell="1" allowOverlap="1" wp14:anchorId="5E5B761A" wp14:editId="75CEAAD8">
            <wp:simplePos x="0" y="0"/>
            <wp:positionH relativeFrom="page">
              <wp:posOffset>1082039</wp:posOffset>
            </wp:positionH>
            <wp:positionV relativeFrom="paragraph">
              <wp:posOffset>144517</wp:posOffset>
            </wp:positionV>
            <wp:extent cx="5775960" cy="4343400"/>
            <wp:effectExtent l="0" t="0" r="0" b="0"/>
            <wp:wrapTopAndBottom/>
            <wp:docPr id="27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9.jpeg"/>
                    <pic:cNvPicPr/>
                  </pic:nvPicPr>
                  <pic:blipFill>
                    <a:blip r:embed="rId155" cstate="print"/>
                    <a:stretch>
                      <a:fillRect/>
                    </a:stretch>
                  </pic:blipFill>
                  <pic:spPr>
                    <a:xfrm>
                      <a:off x="0" y="0"/>
                      <a:ext cx="5775960" cy="4343400"/>
                    </a:xfrm>
                    <a:prstGeom prst="rect">
                      <a:avLst/>
                    </a:prstGeom>
                  </pic:spPr>
                </pic:pic>
              </a:graphicData>
            </a:graphic>
          </wp:anchor>
        </w:drawing>
      </w:r>
    </w:p>
    <w:p w14:paraId="17B885E7" w14:textId="77777777" w:rsidR="002E25FB" w:rsidRPr="0030316E" w:rsidRDefault="002E25FB">
      <w:pPr>
        <w:pStyle w:val="BodyText"/>
        <w:spacing w:before="2"/>
        <w:rPr>
          <w:b/>
          <w:sz w:val="8"/>
        </w:rPr>
      </w:pPr>
    </w:p>
    <w:p w14:paraId="1CF59DC0" w14:textId="77777777" w:rsidR="002E25FB" w:rsidRPr="0030316E" w:rsidRDefault="00000000">
      <w:pPr>
        <w:pStyle w:val="Heading5"/>
        <w:spacing w:before="90"/>
        <w:ind w:left="364"/>
      </w:pPr>
      <w:r w:rsidRPr="0030316E">
        <w:t>Figure</w:t>
      </w:r>
      <w:r w:rsidRPr="0030316E">
        <w:rPr>
          <w:spacing w:val="-4"/>
        </w:rPr>
        <w:t xml:space="preserve"> </w:t>
      </w:r>
      <w:r w:rsidRPr="0030316E">
        <w:t>14.1.</w:t>
      </w:r>
      <w:r w:rsidRPr="0030316E">
        <w:rPr>
          <w:spacing w:val="-2"/>
        </w:rPr>
        <w:t xml:space="preserve"> </w:t>
      </w:r>
      <w:r w:rsidRPr="0030316E">
        <w:t>Cippi</w:t>
      </w:r>
      <w:r w:rsidRPr="0030316E">
        <w:rPr>
          <w:spacing w:val="-3"/>
        </w:rPr>
        <w:t xml:space="preserve"> </w:t>
      </w:r>
      <w:r w:rsidRPr="0030316E">
        <w:t>mixes</w:t>
      </w:r>
      <w:r w:rsidRPr="0030316E">
        <w:rPr>
          <w:spacing w:val="-3"/>
        </w:rPr>
        <w:t xml:space="preserve"> </w:t>
      </w:r>
      <w:r w:rsidRPr="0030316E">
        <w:t>C</w:t>
      </w:r>
      <w:r w:rsidRPr="0030316E">
        <w:rPr>
          <w:spacing w:val="-3"/>
        </w:rPr>
        <w:t xml:space="preserve"> </w:t>
      </w:r>
      <w:r w:rsidRPr="0030316E">
        <w:t>with</w:t>
      </w:r>
      <w:r w:rsidRPr="0030316E">
        <w:rPr>
          <w:spacing w:val="-3"/>
        </w:rPr>
        <w:t xml:space="preserve"> </w:t>
      </w:r>
      <w:r w:rsidRPr="0030316E">
        <w:t>C++</w:t>
      </w:r>
      <w:r w:rsidRPr="0030316E">
        <w:rPr>
          <w:spacing w:val="-4"/>
        </w:rPr>
        <w:t xml:space="preserve"> </w:t>
      </w:r>
      <w:r w:rsidRPr="0030316E">
        <w:t>code</w:t>
      </w:r>
    </w:p>
    <w:p w14:paraId="15B19662" w14:textId="77777777" w:rsidR="002E25FB" w:rsidRPr="0030316E" w:rsidRDefault="002E25FB">
      <w:pPr>
        <w:pStyle w:val="BodyText"/>
        <w:spacing w:before="9"/>
        <w:rPr>
          <w:b/>
          <w:sz w:val="20"/>
        </w:rPr>
      </w:pPr>
    </w:p>
    <w:p w14:paraId="58E2F9F4" w14:textId="77777777" w:rsidR="002E25FB" w:rsidRPr="0030316E" w:rsidRDefault="00000000">
      <w:pPr>
        <w:pStyle w:val="BodyText"/>
        <w:spacing w:before="1"/>
        <w:ind w:left="100" w:right="1345"/>
      </w:pPr>
      <w:r w:rsidRPr="0030316E">
        <w:t>Due</w:t>
      </w:r>
      <w:r w:rsidRPr="0030316E">
        <w:rPr>
          <w:spacing w:val="-4"/>
        </w:rPr>
        <w:t xml:space="preserve"> </w:t>
      </w:r>
      <w:r w:rsidRPr="0030316E">
        <w:t>to</w:t>
      </w:r>
      <w:r w:rsidRPr="0030316E">
        <w:rPr>
          <w:spacing w:val="-2"/>
        </w:rPr>
        <w:t xml:space="preserve"> </w:t>
      </w:r>
      <w:r w:rsidRPr="0030316E">
        <w:t>the</w:t>
      </w:r>
      <w:r w:rsidRPr="0030316E">
        <w:rPr>
          <w:spacing w:val="-4"/>
        </w:rPr>
        <w:t xml:space="preserve"> </w:t>
      </w:r>
      <w:r w:rsidRPr="0030316E">
        <w:t>shared</w:t>
      </w:r>
      <w:r w:rsidRPr="0030316E">
        <w:rPr>
          <w:spacing w:val="-2"/>
        </w:rPr>
        <w:t xml:space="preserve"> </w:t>
      </w:r>
      <w:r w:rsidRPr="0030316E">
        <w:t>history</w:t>
      </w:r>
      <w:r w:rsidRPr="0030316E">
        <w:rPr>
          <w:spacing w:val="-3"/>
        </w:rPr>
        <w:t xml:space="preserve"> </w:t>
      </w:r>
      <w:r w:rsidRPr="0030316E">
        <w:t>of</w:t>
      </w:r>
      <w:r w:rsidRPr="0030316E">
        <w:rPr>
          <w:spacing w:val="-3"/>
        </w:rPr>
        <w:t xml:space="preserve"> </w:t>
      </w:r>
      <w:r w:rsidRPr="0030316E">
        <w:t>C</w:t>
      </w:r>
      <w:r w:rsidRPr="0030316E">
        <w:rPr>
          <w:spacing w:val="-4"/>
        </w:rPr>
        <w:t xml:space="preserve"> </w:t>
      </w:r>
      <w:r w:rsidRPr="0030316E">
        <w:t>and</w:t>
      </w:r>
      <w:r w:rsidRPr="0030316E">
        <w:rPr>
          <w:spacing w:val="-2"/>
        </w:rPr>
        <w:t xml:space="preserve"> </w:t>
      </w:r>
      <w:r w:rsidRPr="0030316E">
        <w:t>C++,</w:t>
      </w:r>
      <w:r w:rsidRPr="0030316E">
        <w:rPr>
          <w:spacing w:val="-3"/>
        </w:rPr>
        <w:t xml:space="preserve"> </w:t>
      </w:r>
      <w:r w:rsidRPr="0030316E">
        <w:t>both</w:t>
      </w:r>
      <w:r w:rsidRPr="0030316E">
        <w:rPr>
          <w:spacing w:val="-2"/>
        </w:rPr>
        <w:t xml:space="preserve"> </w:t>
      </w:r>
      <w:r w:rsidRPr="0030316E">
        <w:t>languages</w:t>
      </w:r>
      <w:r w:rsidRPr="0030316E">
        <w:rPr>
          <w:spacing w:val="-4"/>
        </w:rPr>
        <w:t xml:space="preserve"> </w:t>
      </w:r>
      <w:r w:rsidRPr="0030316E">
        <w:t>are</w:t>
      </w:r>
      <w:r w:rsidRPr="0030316E">
        <w:rPr>
          <w:spacing w:val="-3"/>
        </w:rPr>
        <w:t xml:space="preserve"> </w:t>
      </w:r>
      <w:r w:rsidRPr="0030316E">
        <w:t>closely</w:t>
      </w:r>
      <w:r w:rsidRPr="0030316E">
        <w:rPr>
          <w:spacing w:val="-3"/>
        </w:rPr>
        <w:t xml:space="preserve"> </w:t>
      </w:r>
      <w:r w:rsidRPr="0030316E">
        <w:t>related.</w:t>
      </w:r>
      <w:r w:rsidRPr="0030316E">
        <w:rPr>
          <w:spacing w:val="-2"/>
        </w:rPr>
        <w:t xml:space="preserve"> </w:t>
      </w:r>
      <w:r w:rsidRPr="0030316E">
        <w:t>Because</w:t>
      </w:r>
      <w:r w:rsidRPr="0030316E">
        <w:rPr>
          <w:spacing w:val="-4"/>
        </w:rPr>
        <w:t xml:space="preserve"> </w:t>
      </w:r>
      <w:r w:rsidRPr="0030316E">
        <w:t>neither</w:t>
      </w:r>
      <w:r w:rsidRPr="0030316E">
        <w:rPr>
          <w:spacing w:val="-3"/>
        </w:rPr>
        <w:t xml:space="preserve"> </w:t>
      </w:r>
      <w:r w:rsidRPr="0030316E">
        <w:t>of</w:t>
      </w:r>
      <w:r w:rsidRPr="0030316E">
        <w:rPr>
          <w:spacing w:val="-57"/>
        </w:rPr>
        <w:t xml:space="preserve"> </w:t>
      </w:r>
      <w:r w:rsidRPr="0030316E">
        <w:t>them</w:t>
      </w:r>
      <w:r w:rsidRPr="0030316E">
        <w:rPr>
          <w:spacing w:val="-2"/>
        </w:rPr>
        <w:t xml:space="preserve"> </w:t>
      </w:r>
      <w:r w:rsidRPr="0030316E">
        <w:t>is</w:t>
      </w:r>
      <w:r w:rsidRPr="0030316E">
        <w:rPr>
          <w:spacing w:val="-1"/>
        </w:rPr>
        <w:t xml:space="preserve"> </w:t>
      </w:r>
      <w:r w:rsidRPr="0030316E">
        <w:t>a</w:t>
      </w:r>
      <w:r w:rsidRPr="0030316E">
        <w:rPr>
          <w:spacing w:val="-2"/>
        </w:rPr>
        <w:t xml:space="preserve"> </w:t>
      </w:r>
      <w:r w:rsidRPr="0030316E">
        <w:t>subset</w:t>
      </w:r>
      <w:r w:rsidRPr="0030316E">
        <w:rPr>
          <w:spacing w:val="-1"/>
        </w:rPr>
        <w:t xml:space="preserve"> </w:t>
      </w:r>
      <w:r w:rsidRPr="0030316E">
        <w:t>of</w:t>
      </w:r>
      <w:r w:rsidRPr="0030316E">
        <w:rPr>
          <w:spacing w:val="-2"/>
        </w:rPr>
        <w:t xml:space="preserve"> </w:t>
      </w:r>
      <w:r w:rsidRPr="0030316E">
        <w:t>the</w:t>
      </w:r>
      <w:r w:rsidRPr="0030316E">
        <w:rPr>
          <w:spacing w:val="-1"/>
        </w:rPr>
        <w:t xml:space="preserve"> </w:t>
      </w:r>
      <w:r w:rsidRPr="0030316E">
        <w:t>other,</w:t>
      </w:r>
      <w:r w:rsidRPr="0030316E">
        <w:rPr>
          <w:spacing w:val="-1"/>
        </w:rPr>
        <w:t xml:space="preserve"> </w:t>
      </w:r>
      <w:r w:rsidRPr="0030316E">
        <w:t>you have</w:t>
      </w:r>
      <w:r w:rsidRPr="0030316E">
        <w:rPr>
          <w:spacing w:val="-1"/>
        </w:rPr>
        <w:t xml:space="preserve"> </w:t>
      </w:r>
      <w:r w:rsidRPr="0030316E">
        <w:t>to</w:t>
      </w:r>
      <w:r w:rsidRPr="0030316E">
        <w:rPr>
          <w:spacing w:val="-1"/>
        </w:rPr>
        <w:t xml:space="preserve"> </w:t>
      </w:r>
      <w:r w:rsidRPr="0030316E">
        <w:t>know</w:t>
      </w:r>
      <w:r w:rsidRPr="0030316E">
        <w:rPr>
          <w:spacing w:val="-1"/>
        </w:rPr>
        <w:t xml:space="preserve"> </w:t>
      </w:r>
      <w:r w:rsidRPr="0030316E">
        <w:t>a</w:t>
      </w:r>
      <w:r w:rsidRPr="0030316E">
        <w:rPr>
          <w:spacing w:val="-2"/>
        </w:rPr>
        <w:t xml:space="preserve"> </w:t>
      </w:r>
      <w:r w:rsidRPr="0030316E">
        <w:t>few</w:t>
      </w:r>
      <w:r w:rsidRPr="0030316E">
        <w:rPr>
          <w:spacing w:val="-1"/>
        </w:rPr>
        <w:t xml:space="preserve"> </w:t>
      </w:r>
      <w:r w:rsidRPr="0030316E">
        <w:t>rules</w:t>
      </w:r>
      <w:r w:rsidRPr="0030316E">
        <w:rPr>
          <w:spacing w:val="-2"/>
        </w:rPr>
        <w:t xml:space="preserve"> </w:t>
      </w:r>
      <w:r w:rsidRPr="0030316E">
        <w:t>to mix them.</w:t>
      </w:r>
    </w:p>
    <w:p w14:paraId="169BE301" w14:textId="77777777" w:rsidR="002E25FB" w:rsidRPr="0030316E" w:rsidRDefault="00000000">
      <w:pPr>
        <w:pStyle w:val="BodyText"/>
        <w:spacing w:before="120"/>
        <w:ind w:left="100" w:right="1345"/>
      </w:pPr>
      <w:r w:rsidRPr="0030316E">
        <w:t>This</w:t>
      </w:r>
      <w:r w:rsidRPr="0030316E">
        <w:rPr>
          <w:spacing w:val="-4"/>
        </w:rPr>
        <w:t xml:space="preserve"> </w:t>
      </w:r>
      <w:r w:rsidRPr="0030316E">
        <w:t>section</w:t>
      </w:r>
      <w:r w:rsidRPr="0030316E">
        <w:rPr>
          <w:spacing w:val="-3"/>
        </w:rPr>
        <w:t xml:space="preserve"> </w:t>
      </w:r>
      <w:r w:rsidRPr="0030316E">
        <w:t>in</w:t>
      </w:r>
      <w:r w:rsidRPr="0030316E">
        <w:rPr>
          <w:spacing w:val="-3"/>
        </w:rPr>
        <w:t xml:space="preserve"> </w:t>
      </w:r>
      <w:r w:rsidRPr="0030316E">
        <w:t>the</w:t>
      </w:r>
      <w:r w:rsidRPr="0030316E">
        <w:rPr>
          <w:spacing w:val="-3"/>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3"/>
        </w:rPr>
        <w:t xml:space="preserve"> </w:t>
      </w:r>
      <w:r w:rsidRPr="0030316E">
        <w:t>consists</w:t>
      </w:r>
      <w:r w:rsidRPr="0030316E">
        <w:rPr>
          <w:spacing w:val="-4"/>
        </w:rPr>
        <w:t xml:space="preserve"> </w:t>
      </w:r>
      <w:r w:rsidRPr="0030316E">
        <w:t>of</w:t>
      </w:r>
      <w:r w:rsidRPr="0030316E">
        <w:rPr>
          <w:spacing w:val="-4"/>
        </w:rPr>
        <w:t xml:space="preserve"> </w:t>
      </w:r>
      <w:r w:rsidRPr="0030316E">
        <w:t>three</w:t>
      </w:r>
      <w:r w:rsidRPr="0030316E">
        <w:rPr>
          <w:spacing w:val="-4"/>
        </w:rPr>
        <w:t xml:space="preserve"> </w:t>
      </w:r>
      <w:r w:rsidRPr="0030316E">
        <w:t>rules.</w:t>
      </w:r>
      <w:r w:rsidRPr="0030316E">
        <w:rPr>
          <w:spacing w:val="-2"/>
        </w:rPr>
        <w:t xml:space="preserve"> </w:t>
      </w:r>
      <w:r w:rsidRPr="0030316E">
        <w:t>These</w:t>
      </w:r>
      <w:r w:rsidRPr="0030316E">
        <w:rPr>
          <w:spacing w:val="-4"/>
        </w:rPr>
        <w:t xml:space="preserve"> </w:t>
      </w:r>
      <w:r w:rsidRPr="0030316E">
        <w:t>three</w:t>
      </w:r>
      <w:r w:rsidRPr="0030316E">
        <w:rPr>
          <w:spacing w:val="-4"/>
        </w:rPr>
        <w:t xml:space="preserve"> </w:t>
      </w:r>
      <w:r w:rsidRPr="0030316E">
        <w:t>rules</w:t>
      </w:r>
      <w:r w:rsidRPr="0030316E">
        <w:rPr>
          <w:spacing w:val="-3"/>
        </w:rPr>
        <w:t xml:space="preserve"> </w:t>
      </w:r>
      <w:r w:rsidRPr="0030316E">
        <w:t>cover</w:t>
      </w:r>
      <w:r w:rsidRPr="0030316E">
        <w:rPr>
          <w:spacing w:val="-4"/>
        </w:rPr>
        <w:t xml:space="preserve"> </w:t>
      </w:r>
      <w:r w:rsidRPr="0030316E">
        <w:t>the</w:t>
      </w:r>
      <w:r w:rsidRPr="0030316E">
        <w:rPr>
          <w:spacing w:val="-57"/>
        </w:rPr>
        <w:t xml:space="preserve"> </w:t>
      </w:r>
      <w:r w:rsidRPr="0030316E">
        <w:t>typical</w:t>
      </w:r>
      <w:r w:rsidRPr="0030316E">
        <w:rPr>
          <w:spacing w:val="-2"/>
        </w:rPr>
        <w:t xml:space="preserve"> </w:t>
      </w:r>
      <w:r w:rsidRPr="0030316E">
        <w:t>issues</w:t>
      </w:r>
      <w:r w:rsidRPr="0030316E">
        <w:rPr>
          <w:spacing w:val="-1"/>
        </w:rPr>
        <w:t xml:space="preserve"> </w:t>
      </w:r>
      <w:r w:rsidRPr="0030316E">
        <w:t>encountered</w:t>
      </w:r>
      <w:r w:rsidRPr="0030316E">
        <w:rPr>
          <w:spacing w:val="-1"/>
        </w:rPr>
        <w:t xml:space="preserve"> </w:t>
      </w:r>
      <w:r w:rsidRPr="0030316E">
        <w:t>when dealing</w:t>
      </w:r>
      <w:r w:rsidRPr="0030316E">
        <w:rPr>
          <w:spacing w:val="-1"/>
        </w:rPr>
        <w:t xml:space="preserve"> </w:t>
      </w:r>
      <w:r w:rsidRPr="0030316E">
        <w:t>with legacy</w:t>
      </w:r>
      <w:r w:rsidRPr="0030316E">
        <w:rPr>
          <w:spacing w:val="-1"/>
        </w:rPr>
        <w:t xml:space="preserve"> </w:t>
      </w:r>
      <w:r w:rsidRPr="0030316E">
        <w:t>code.</w:t>
      </w:r>
    </w:p>
    <w:p w14:paraId="75605D46" w14:textId="77777777" w:rsidR="002E25FB" w:rsidRPr="0030316E" w:rsidRDefault="002E25FB">
      <w:pPr>
        <w:pStyle w:val="BodyText"/>
        <w:spacing w:before="3"/>
        <w:rPr>
          <w:sz w:val="31"/>
        </w:rPr>
      </w:pPr>
    </w:p>
    <w:p w14:paraId="0CE74450" w14:textId="77777777" w:rsidR="002E25FB" w:rsidRPr="0030316E" w:rsidRDefault="00000000">
      <w:pPr>
        <w:pStyle w:val="Heading3"/>
      </w:pPr>
      <w:bookmarkStart w:id="356" w:name="CPL.1:_Prefer_C++_to_C"/>
      <w:bookmarkStart w:id="357" w:name="_bookmark257"/>
      <w:bookmarkEnd w:id="356"/>
      <w:bookmarkEnd w:id="357"/>
      <w:r w:rsidRPr="0030316E">
        <w:t>CPL.1:</w:t>
      </w:r>
      <w:r w:rsidRPr="0030316E">
        <w:rPr>
          <w:spacing w:val="12"/>
        </w:rPr>
        <w:t xml:space="preserve"> </w:t>
      </w:r>
      <w:r w:rsidRPr="0030316E">
        <w:t>Prefer</w:t>
      </w:r>
      <w:r w:rsidRPr="0030316E">
        <w:rPr>
          <w:spacing w:val="12"/>
        </w:rPr>
        <w:t xml:space="preserve"> </w:t>
      </w:r>
      <w:r w:rsidRPr="0030316E">
        <w:t>C++</w:t>
      </w:r>
      <w:r w:rsidRPr="0030316E">
        <w:rPr>
          <w:spacing w:val="12"/>
        </w:rPr>
        <w:t xml:space="preserve"> </w:t>
      </w:r>
      <w:r w:rsidRPr="0030316E">
        <w:t>to</w:t>
      </w:r>
      <w:r w:rsidRPr="0030316E">
        <w:rPr>
          <w:spacing w:val="12"/>
        </w:rPr>
        <w:t xml:space="preserve"> </w:t>
      </w:r>
      <w:r w:rsidRPr="0030316E">
        <w:t>C</w:t>
      </w:r>
    </w:p>
    <w:p w14:paraId="1F346A89" w14:textId="77777777" w:rsidR="002E25FB" w:rsidRPr="0030316E" w:rsidRDefault="00000000">
      <w:pPr>
        <w:spacing w:before="173"/>
        <w:ind w:left="100" w:right="1449"/>
        <w:rPr>
          <w:sz w:val="24"/>
        </w:rPr>
      </w:pPr>
      <w:r w:rsidRPr="0030316E">
        <w:rPr>
          <w:sz w:val="24"/>
        </w:rPr>
        <w:t>Without further ado, here is the reason for the C++ Core Guidelines to prefer C++: “</w:t>
      </w:r>
      <w:r w:rsidRPr="0030316E">
        <w:rPr>
          <w:i/>
          <w:sz w:val="24"/>
        </w:rPr>
        <w:t>C++</w:t>
      </w:r>
      <w:r w:rsidRPr="0030316E">
        <w:rPr>
          <w:i/>
          <w:spacing w:val="1"/>
          <w:sz w:val="24"/>
        </w:rPr>
        <w:t xml:space="preserve"> </w:t>
      </w:r>
      <w:r w:rsidRPr="0030316E">
        <w:rPr>
          <w:i/>
          <w:sz w:val="24"/>
        </w:rPr>
        <w:t>provides</w:t>
      </w:r>
      <w:r w:rsidRPr="0030316E">
        <w:rPr>
          <w:i/>
          <w:spacing w:val="-4"/>
          <w:sz w:val="24"/>
        </w:rPr>
        <w:t xml:space="preserve"> </w:t>
      </w:r>
      <w:r w:rsidRPr="0030316E">
        <w:rPr>
          <w:i/>
          <w:sz w:val="24"/>
        </w:rPr>
        <w:t>better</w:t>
      </w:r>
      <w:r w:rsidRPr="0030316E">
        <w:rPr>
          <w:i/>
          <w:spacing w:val="-4"/>
          <w:sz w:val="24"/>
        </w:rPr>
        <w:t xml:space="preserve"> </w:t>
      </w:r>
      <w:r w:rsidRPr="0030316E">
        <w:rPr>
          <w:i/>
          <w:sz w:val="24"/>
        </w:rPr>
        <w:t>type</w:t>
      </w:r>
      <w:r w:rsidRPr="0030316E">
        <w:rPr>
          <w:i/>
          <w:spacing w:val="-4"/>
          <w:sz w:val="24"/>
        </w:rPr>
        <w:t xml:space="preserve"> </w:t>
      </w:r>
      <w:r w:rsidRPr="0030316E">
        <w:rPr>
          <w:i/>
          <w:sz w:val="24"/>
        </w:rPr>
        <w:t>checking</w:t>
      </w:r>
      <w:r w:rsidRPr="0030316E">
        <w:rPr>
          <w:i/>
          <w:spacing w:val="-2"/>
          <w:sz w:val="24"/>
        </w:rPr>
        <w:t xml:space="preserve"> </w:t>
      </w:r>
      <w:r w:rsidRPr="0030316E">
        <w:rPr>
          <w:i/>
          <w:sz w:val="24"/>
        </w:rPr>
        <w:t>and</w:t>
      </w:r>
      <w:r w:rsidRPr="0030316E">
        <w:rPr>
          <w:i/>
          <w:spacing w:val="-3"/>
          <w:sz w:val="24"/>
        </w:rPr>
        <w:t xml:space="preserve"> </w:t>
      </w:r>
      <w:r w:rsidRPr="0030316E">
        <w:rPr>
          <w:i/>
          <w:sz w:val="24"/>
        </w:rPr>
        <w:t>more</w:t>
      </w:r>
      <w:r w:rsidRPr="0030316E">
        <w:rPr>
          <w:i/>
          <w:spacing w:val="-4"/>
          <w:sz w:val="24"/>
        </w:rPr>
        <w:t xml:space="preserve"> </w:t>
      </w:r>
      <w:r w:rsidRPr="0030316E">
        <w:rPr>
          <w:i/>
          <w:sz w:val="24"/>
        </w:rPr>
        <w:t>notational</w:t>
      </w:r>
      <w:r w:rsidRPr="0030316E">
        <w:rPr>
          <w:i/>
          <w:spacing w:val="-4"/>
          <w:sz w:val="24"/>
        </w:rPr>
        <w:t xml:space="preserve"> </w:t>
      </w:r>
      <w:r w:rsidRPr="0030316E">
        <w:rPr>
          <w:i/>
          <w:sz w:val="24"/>
        </w:rPr>
        <w:t>support</w:t>
      </w:r>
      <w:r w:rsidRPr="0030316E">
        <w:rPr>
          <w:i/>
          <w:spacing w:val="-4"/>
          <w:sz w:val="24"/>
        </w:rPr>
        <w:t xml:space="preserve"> </w:t>
      </w:r>
      <w:r w:rsidRPr="0030316E">
        <w:rPr>
          <w:sz w:val="24"/>
        </w:rPr>
        <w:t>[than</w:t>
      </w:r>
      <w:r w:rsidRPr="0030316E">
        <w:rPr>
          <w:spacing w:val="-2"/>
          <w:sz w:val="24"/>
        </w:rPr>
        <w:t xml:space="preserve"> </w:t>
      </w:r>
      <w:r w:rsidRPr="0030316E">
        <w:rPr>
          <w:sz w:val="24"/>
        </w:rPr>
        <w:t>C]</w:t>
      </w:r>
      <w:r w:rsidRPr="0030316E">
        <w:rPr>
          <w:i/>
          <w:sz w:val="24"/>
        </w:rPr>
        <w:t>.</w:t>
      </w:r>
      <w:r w:rsidRPr="0030316E">
        <w:rPr>
          <w:i/>
          <w:spacing w:val="-3"/>
          <w:sz w:val="24"/>
        </w:rPr>
        <w:t xml:space="preserve"> </w:t>
      </w:r>
      <w:r w:rsidRPr="0030316E">
        <w:rPr>
          <w:i/>
          <w:sz w:val="24"/>
        </w:rPr>
        <w:t>It</w:t>
      </w:r>
      <w:r w:rsidRPr="0030316E">
        <w:rPr>
          <w:i/>
          <w:spacing w:val="-4"/>
          <w:sz w:val="24"/>
        </w:rPr>
        <w:t xml:space="preserve"> </w:t>
      </w:r>
      <w:r w:rsidRPr="0030316E">
        <w:rPr>
          <w:i/>
          <w:sz w:val="24"/>
        </w:rPr>
        <w:t>provides</w:t>
      </w:r>
      <w:r w:rsidRPr="0030316E">
        <w:rPr>
          <w:i/>
          <w:spacing w:val="-4"/>
          <w:sz w:val="24"/>
        </w:rPr>
        <w:t xml:space="preserve"> </w:t>
      </w:r>
      <w:r w:rsidRPr="0030316E">
        <w:rPr>
          <w:i/>
          <w:sz w:val="24"/>
        </w:rPr>
        <w:t>better</w:t>
      </w:r>
      <w:r w:rsidRPr="0030316E">
        <w:rPr>
          <w:i/>
          <w:spacing w:val="-3"/>
          <w:sz w:val="24"/>
        </w:rPr>
        <w:t xml:space="preserve"> </w:t>
      </w:r>
      <w:r w:rsidRPr="0030316E">
        <w:rPr>
          <w:i/>
          <w:sz w:val="24"/>
        </w:rPr>
        <w:t>support</w:t>
      </w:r>
      <w:r w:rsidRPr="0030316E">
        <w:rPr>
          <w:i/>
          <w:spacing w:val="-57"/>
          <w:sz w:val="24"/>
        </w:rPr>
        <w:t xml:space="preserve"> </w:t>
      </w:r>
      <w:r w:rsidRPr="0030316E">
        <w:rPr>
          <w:i/>
          <w:sz w:val="24"/>
        </w:rPr>
        <w:t>for</w:t>
      </w:r>
      <w:r w:rsidRPr="0030316E">
        <w:rPr>
          <w:i/>
          <w:spacing w:val="-2"/>
          <w:sz w:val="24"/>
        </w:rPr>
        <w:t xml:space="preserve"> </w:t>
      </w:r>
      <w:r w:rsidRPr="0030316E">
        <w:rPr>
          <w:i/>
          <w:sz w:val="24"/>
        </w:rPr>
        <w:t>high-level</w:t>
      </w:r>
      <w:r w:rsidRPr="0030316E">
        <w:rPr>
          <w:i/>
          <w:spacing w:val="-1"/>
          <w:sz w:val="24"/>
        </w:rPr>
        <w:t xml:space="preserve"> </w:t>
      </w:r>
      <w:r w:rsidRPr="0030316E">
        <w:rPr>
          <w:i/>
          <w:sz w:val="24"/>
        </w:rPr>
        <w:t>programming</w:t>
      </w:r>
      <w:r w:rsidRPr="0030316E">
        <w:rPr>
          <w:i/>
          <w:spacing w:val="-1"/>
          <w:sz w:val="24"/>
        </w:rPr>
        <w:t xml:space="preserve"> </w:t>
      </w:r>
      <w:r w:rsidRPr="0030316E">
        <w:rPr>
          <w:i/>
          <w:sz w:val="24"/>
        </w:rPr>
        <w:t>and often</w:t>
      </w:r>
      <w:r w:rsidRPr="0030316E">
        <w:rPr>
          <w:i/>
          <w:spacing w:val="-1"/>
          <w:sz w:val="24"/>
        </w:rPr>
        <w:t xml:space="preserve"> </w:t>
      </w:r>
      <w:r w:rsidRPr="0030316E">
        <w:rPr>
          <w:i/>
          <w:sz w:val="24"/>
        </w:rPr>
        <w:t>generates</w:t>
      </w:r>
      <w:r w:rsidRPr="0030316E">
        <w:rPr>
          <w:i/>
          <w:spacing w:val="-1"/>
          <w:sz w:val="24"/>
        </w:rPr>
        <w:t xml:space="preserve"> </w:t>
      </w:r>
      <w:r w:rsidRPr="0030316E">
        <w:rPr>
          <w:i/>
          <w:sz w:val="24"/>
        </w:rPr>
        <w:t>faster</w:t>
      </w:r>
      <w:r w:rsidRPr="0030316E">
        <w:rPr>
          <w:i/>
          <w:spacing w:val="-2"/>
          <w:sz w:val="24"/>
        </w:rPr>
        <w:t xml:space="preserve"> </w:t>
      </w:r>
      <w:r w:rsidRPr="0030316E">
        <w:rPr>
          <w:i/>
          <w:sz w:val="24"/>
        </w:rPr>
        <w:t>code</w:t>
      </w:r>
      <w:r w:rsidRPr="0030316E">
        <w:rPr>
          <w:sz w:val="24"/>
        </w:rPr>
        <w:t>.”</w:t>
      </w:r>
    </w:p>
    <w:p w14:paraId="38E7C976" w14:textId="77777777" w:rsidR="002E25FB" w:rsidRPr="0030316E" w:rsidRDefault="002E25FB">
      <w:pPr>
        <w:pStyle w:val="BodyText"/>
        <w:spacing w:before="3"/>
        <w:rPr>
          <w:sz w:val="30"/>
        </w:rPr>
      </w:pPr>
    </w:p>
    <w:p w14:paraId="2F28767B" w14:textId="77777777" w:rsidR="002E25FB" w:rsidRPr="0030316E" w:rsidRDefault="00000000">
      <w:pPr>
        <w:pStyle w:val="Heading3"/>
      </w:pPr>
      <w:bookmarkStart w:id="358" w:name="CPL.2:_If_you_must_use_C,_use_the_common"/>
      <w:bookmarkStart w:id="359" w:name="_bookmark258"/>
      <w:bookmarkEnd w:id="358"/>
      <w:bookmarkEnd w:id="359"/>
      <w:r w:rsidRPr="0030316E">
        <w:t>CPL.2:</w:t>
      </w:r>
      <w:r w:rsidRPr="0030316E">
        <w:rPr>
          <w:spacing w:val="10"/>
        </w:rPr>
        <w:t xml:space="preserve"> </w:t>
      </w:r>
      <w:r w:rsidRPr="0030316E">
        <w:t>If</w:t>
      </w:r>
      <w:r w:rsidRPr="0030316E">
        <w:rPr>
          <w:spacing w:val="10"/>
        </w:rPr>
        <w:t xml:space="preserve"> </w:t>
      </w:r>
      <w:r w:rsidRPr="0030316E">
        <w:t>you</w:t>
      </w:r>
      <w:r w:rsidRPr="0030316E">
        <w:rPr>
          <w:spacing w:val="10"/>
        </w:rPr>
        <w:t xml:space="preserve"> </w:t>
      </w:r>
      <w:r w:rsidRPr="0030316E">
        <w:t>must</w:t>
      </w:r>
      <w:r w:rsidRPr="0030316E">
        <w:rPr>
          <w:spacing w:val="10"/>
        </w:rPr>
        <w:t xml:space="preserve"> </w:t>
      </w:r>
      <w:r w:rsidRPr="0030316E">
        <w:t>use</w:t>
      </w:r>
      <w:r w:rsidRPr="0030316E">
        <w:rPr>
          <w:spacing w:val="10"/>
        </w:rPr>
        <w:t xml:space="preserve"> </w:t>
      </w:r>
      <w:r w:rsidRPr="0030316E">
        <w:t>C,</w:t>
      </w:r>
      <w:r w:rsidRPr="0030316E">
        <w:rPr>
          <w:spacing w:val="10"/>
        </w:rPr>
        <w:t xml:space="preserve"> </w:t>
      </w:r>
      <w:r w:rsidRPr="0030316E">
        <w:t>use</w:t>
      </w:r>
      <w:r w:rsidRPr="0030316E">
        <w:rPr>
          <w:spacing w:val="11"/>
        </w:rPr>
        <w:t xml:space="preserve"> </w:t>
      </w:r>
      <w:r w:rsidRPr="0030316E">
        <w:t>the</w:t>
      </w:r>
      <w:r w:rsidRPr="0030316E">
        <w:rPr>
          <w:spacing w:val="10"/>
        </w:rPr>
        <w:t xml:space="preserve"> </w:t>
      </w:r>
      <w:r w:rsidRPr="0030316E">
        <w:t>common</w:t>
      </w:r>
      <w:r w:rsidRPr="0030316E">
        <w:rPr>
          <w:spacing w:val="10"/>
        </w:rPr>
        <w:t xml:space="preserve"> </w:t>
      </w:r>
      <w:r w:rsidRPr="0030316E">
        <w:t>subset</w:t>
      </w:r>
      <w:r w:rsidRPr="0030316E">
        <w:rPr>
          <w:spacing w:val="10"/>
        </w:rPr>
        <w:t xml:space="preserve"> </w:t>
      </w:r>
      <w:r w:rsidRPr="0030316E">
        <w:t>of</w:t>
      </w:r>
      <w:r w:rsidRPr="0030316E">
        <w:rPr>
          <w:spacing w:val="10"/>
        </w:rPr>
        <w:t xml:space="preserve"> </w:t>
      </w:r>
      <w:r w:rsidRPr="0030316E">
        <w:t>C</w:t>
      </w:r>
      <w:r w:rsidRPr="0030316E">
        <w:rPr>
          <w:spacing w:val="10"/>
        </w:rPr>
        <w:t xml:space="preserve"> </w:t>
      </w:r>
      <w:r w:rsidRPr="0030316E">
        <w:t>and</w:t>
      </w:r>
      <w:r w:rsidRPr="0030316E">
        <w:rPr>
          <w:spacing w:val="10"/>
        </w:rPr>
        <w:t xml:space="preserve"> </w:t>
      </w:r>
      <w:r w:rsidRPr="0030316E">
        <w:t>C++,</w:t>
      </w:r>
    </w:p>
    <w:p w14:paraId="3E561284" w14:textId="77777777" w:rsidR="002E25FB" w:rsidRPr="0030316E" w:rsidRDefault="002E25FB">
      <w:pPr>
        <w:sectPr w:rsidR="002E25FB" w:rsidRPr="0030316E">
          <w:pgSz w:w="12240" w:h="15840"/>
          <w:pgMar w:top="1500" w:right="140" w:bottom="280" w:left="1340" w:header="720" w:footer="720" w:gutter="0"/>
          <w:cols w:space="720"/>
        </w:sectPr>
      </w:pPr>
    </w:p>
    <w:p w14:paraId="071136E3" w14:textId="77777777" w:rsidR="002E25FB" w:rsidRPr="0030316E" w:rsidRDefault="00000000">
      <w:pPr>
        <w:spacing w:before="62"/>
        <w:ind w:left="100"/>
        <w:rPr>
          <w:b/>
          <w:sz w:val="33"/>
        </w:rPr>
      </w:pPr>
      <w:r w:rsidRPr="0030316E">
        <w:rPr>
          <w:b/>
          <w:sz w:val="33"/>
        </w:rPr>
        <w:lastRenderedPageBreak/>
        <w:t>and</w:t>
      </w:r>
      <w:r w:rsidRPr="0030316E">
        <w:rPr>
          <w:b/>
          <w:spacing w:val="8"/>
          <w:sz w:val="33"/>
        </w:rPr>
        <w:t xml:space="preserve"> </w:t>
      </w:r>
      <w:r w:rsidRPr="0030316E">
        <w:rPr>
          <w:b/>
          <w:sz w:val="33"/>
        </w:rPr>
        <w:t>compile</w:t>
      </w:r>
      <w:r w:rsidRPr="0030316E">
        <w:rPr>
          <w:b/>
          <w:spacing w:val="9"/>
          <w:sz w:val="33"/>
        </w:rPr>
        <w:t xml:space="preserve"> </w:t>
      </w:r>
      <w:r w:rsidRPr="0030316E">
        <w:rPr>
          <w:b/>
          <w:sz w:val="33"/>
        </w:rPr>
        <w:t>the</w:t>
      </w:r>
      <w:r w:rsidRPr="0030316E">
        <w:rPr>
          <w:b/>
          <w:spacing w:val="9"/>
          <w:sz w:val="33"/>
        </w:rPr>
        <w:t xml:space="preserve"> </w:t>
      </w:r>
      <w:r w:rsidRPr="0030316E">
        <w:rPr>
          <w:b/>
          <w:sz w:val="33"/>
        </w:rPr>
        <w:t>C</w:t>
      </w:r>
      <w:r w:rsidRPr="0030316E">
        <w:rPr>
          <w:b/>
          <w:spacing w:val="9"/>
          <w:sz w:val="33"/>
        </w:rPr>
        <w:t xml:space="preserve"> </w:t>
      </w:r>
      <w:r w:rsidRPr="0030316E">
        <w:rPr>
          <w:b/>
          <w:sz w:val="33"/>
        </w:rPr>
        <w:t>code</w:t>
      </w:r>
      <w:r w:rsidRPr="0030316E">
        <w:rPr>
          <w:b/>
          <w:spacing w:val="9"/>
          <w:sz w:val="33"/>
        </w:rPr>
        <w:t xml:space="preserve"> </w:t>
      </w:r>
      <w:r w:rsidRPr="0030316E">
        <w:rPr>
          <w:b/>
          <w:sz w:val="33"/>
        </w:rPr>
        <w:t>as</w:t>
      </w:r>
      <w:r w:rsidRPr="0030316E">
        <w:rPr>
          <w:b/>
          <w:spacing w:val="9"/>
          <w:sz w:val="33"/>
        </w:rPr>
        <w:t xml:space="preserve"> </w:t>
      </w:r>
      <w:r w:rsidRPr="0030316E">
        <w:rPr>
          <w:b/>
          <w:sz w:val="33"/>
        </w:rPr>
        <w:t>C++</w:t>
      </w:r>
    </w:p>
    <w:p w14:paraId="3A734947" w14:textId="77777777" w:rsidR="002E25FB" w:rsidRPr="0030316E" w:rsidRDefault="00000000">
      <w:pPr>
        <w:pStyle w:val="BodyText"/>
        <w:spacing w:before="174"/>
        <w:ind w:left="100" w:right="1641"/>
      </w:pPr>
      <w:r w:rsidRPr="0030316E">
        <w:t>The</w:t>
      </w:r>
      <w:r w:rsidRPr="0030316E">
        <w:rPr>
          <w:spacing w:val="-3"/>
        </w:rPr>
        <w:t xml:space="preserve"> </w:t>
      </w:r>
      <w:r w:rsidRPr="0030316E">
        <w:t>first</w:t>
      </w:r>
      <w:r w:rsidRPr="0030316E">
        <w:rPr>
          <w:spacing w:val="-3"/>
        </w:rPr>
        <w:t xml:space="preserve"> </w:t>
      </w:r>
      <w:r w:rsidRPr="0030316E">
        <w:t>question</w:t>
      </w:r>
      <w:r w:rsidRPr="0030316E">
        <w:rPr>
          <w:spacing w:val="-2"/>
        </w:rPr>
        <w:t xml:space="preserve"> </w:t>
      </w:r>
      <w:r w:rsidRPr="0030316E">
        <w:t>that</w:t>
      </w:r>
      <w:r w:rsidRPr="0030316E">
        <w:rPr>
          <w:spacing w:val="-3"/>
        </w:rPr>
        <w:t xml:space="preserve"> </w:t>
      </w:r>
      <w:r w:rsidRPr="0030316E">
        <w:t>you</w:t>
      </w:r>
      <w:r w:rsidRPr="0030316E">
        <w:rPr>
          <w:spacing w:val="-2"/>
        </w:rPr>
        <w:t xml:space="preserve"> </w:t>
      </w:r>
      <w:r w:rsidRPr="0030316E">
        <w:t>have</w:t>
      </w:r>
      <w:r w:rsidRPr="0030316E">
        <w:rPr>
          <w:spacing w:val="-3"/>
        </w:rPr>
        <w:t xml:space="preserve"> </w:t>
      </w:r>
      <w:r w:rsidRPr="0030316E">
        <w:t>to</w:t>
      </w:r>
      <w:r w:rsidRPr="0030316E">
        <w:rPr>
          <w:spacing w:val="-2"/>
        </w:rPr>
        <w:t xml:space="preserve"> </w:t>
      </w:r>
      <w:r w:rsidRPr="0030316E">
        <w:t>answer</w:t>
      </w:r>
      <w:r w:rsidRPr="0030316E">
        <w:rPr>
          <w:spacing w:val="-3"/>
        </w:rPr>
        <w:t xml:space="preserve"> </w:t>
      </w:r>
      <w:r w:rsidRPr="0030316E">
        <w:t>when</w:t>
      </w:r>
      <w:r w:rsidRPr="0030316E">
        <w:rPr>
          <w:spacing w:val="-2"/>
        </w:rPr>
        <w:t xml:space="preserve"> </w:t>
      </w:r>
      <w:r w:rsidRPr="0030316E">
        <w:t>mixing</w:t>
      </w:r>
      <w:r w:rsidRPr="0030316E">
        <w:rPr>
          <w:spacing w:val="-2"/>
        </w:rPr>
        <w:t xml:space="preserve"> </w:t>
      </w:r>
      <w:r w:rsidRPr="0030316E">
        <w:t>C</w:t>
      </w:r>
      <w:r w:rsidRPr="0030316E">
        <w:rPr>
          <w:spacing w:val="-3"/>
        </w:rPr>
        <w:t xml:space="preserve"> </w:t>
      </w:r>
      <w:r w:rsidRPr="0030316E">
        <w:t>and</w:t>
      </w:r>
      <w:r w:rsidRPr="0030316E">
        <w:rPr>
          <w:spacing w:val="-2"/>
        </w:rPr>
        <w:t xml:space="preserve"> </w:t>
      </w:r>
      <w:r w:rsidRPr="0030316E">
        <w:t>C++</w:t>
      </w:r>
      <w:r w:rsidRPr="0030316E">
        <w:rPr>
          <w:spacing w:val="-2"/>
        </w:rPr>
        <w:t xml:space="preserve"> </w:t>
      </w:r>
      <w:r w:rsidRPr="0030316E">
        <w:t>is:</w:t>
      </w:r>
      <w:r w:rsidRPr="0030316E">
        <w:rPr>
          <w:spacing w:val="-3"/>
        </w:rPr>
        <w:t xml:space="preserve"> </w:t>
      </w:r>
      <w:r w:rsidRPr="0030316E">
        <w:t>Can</w:t>
      </w:r>
      <w:r w:rsidRPr="0030316E">
        <w:rPr>
          <w:spacing w:val="-2"/>
        </w:rPr>
        <w:t xml:space="preserve"> </w:t>
      </w:r>
      <w:r w:rsidRPr="0030316E">
        <w:t>you</w:t>
      </w:r>
      <w:r w:rsidRPr="0030316E">
        <w:rPr>
          <w:spacing w:val="-2"/>
        </w:rPr>
        <w:t xml:space="preserve"> </w:t>
      </w:r>
      <w:r w:rsidRPr="0030316E">
        <w:t>compile</w:t>
      </w:r>
      <w:r w:rsidRPr="0030316E">
        <w:rPr>
          <w:spacing w:val="-3"/>
        </w:rPr>
        <w:t xml:space="preserve"> </w:t>
      </w:r>
      <w:r w:rsidRPr="0030316E">
        <w:t>the</w:t>
      </w:r>
      <w:r w:rsidRPr="0030316E">
        <w:rPr>
          <w:spacing w:val="-57"/>
        </w:rPr>
        <w:t xml:space="preserve"> </w:t>
      </w:r>
      <w:r w:rsidRPr="0030316E">
        <w:t>entire</w:t>
      </w:r>
      <w:r w:rsidRPr="0030316E">
        <w:rPr>
          <w:spacing w:val="-2"/>
        </w:rPr>
        <w:t xml:space="preserve"> </w:t>
      </w:r>
      <w:r w:rsidRPr="0030316E">
        <w:t>code</w:t>
      </w:r>
      <w:r w:rsidRPr="0030316E">
        <w:rPr>
          <w:spacing w:val="-1"/>
        </w:rPr>
        <w:t xml:space="preserve"> </w:t>
      </w:r>
      <w:r w:rsidRPr="0030316E">
        <w:t>base</w:t>
      </w:r>
      <w:r w:rsidRPr="0030316E">
        <w:rPr>
          <w:spacing w:val="-1"/>
        </w:rPr>
        <w:t xml:space="preserve"> </w:t>
      </w:r>
      <w:r w:rsidRPr="0030316E">
        <w:t>with a</w:t>
      </w:r>
      <w:r w:rsidRPr="0030316E">
        <w:rPr>
          <w:spacing w:val="-1"/>
        </w:rPr>
        <w:t xml:space="preserve"> </w:t>
      </w:r>
      <w:r w:rsidRPr="0030316E">
        <w:t>C++</w:t>
      </w:r>
      <w:r w:rsidRPr="0030316E">
        <w:rPr>
          <w:spacing w:val="-2"/>
        </w:rPr>
        <w:t xml:space="preserve"> </w:t>
      </w:r>
      <w:r w:rsidRPr="0030316E">
        <w:t>compiler?</w:t>
      </w:r>
    </w:p>
    <w:p w14:paraId="73CF0613" w14:textId="77777777" w:rsidR="002E25FB" w:rsidRPr="0030316E" w:rsidRDefault="002E25FB">
      <w:pPr>
        <w:pStyle w:val="BodyText"/>
        <w:spacing w:before="3"/>
        <w:rPr>
          <w:sz w:val="30"/>
        </w:rPr>
      </w:pPr>
    </w:p>
    <w:p w14:paraId="68290C93" w14:textId="77777777" w:rsidR="002E25FB" w:rsidRPr="0030316E" w:rsidRDefault="00000000">
      <w:pPr>
        <w:pStyle w:val="Heading3"/>
      </w:pPr>
      <w:bookmarkStart w:id="360" w:name="_bookmark259"/>
      <w:bookmarkEnd w:id="360"/>
      <w:r w:rsidRPr="0030316E">
        <w:t>Entire</w:t>
      </w:r>
      <w:r w:rsidRPr="0030316E">
        <w:rPr>
          <w:spacing w:val="18"/>
        </w:rPr>
        <w:t xml:space="preserve"> </w:t>
      </w:r>
      <w:r w:rsidRPr="0030316E">
        <w:t>source</w:t>
      </w:r>
      <w:r w:rsidRPr="0030316E">
        <w:rPr>
          <w:spacing w:val="19"/>
        </w:rPr>
        <w:t xml:space="preserve"> </w:t>
      </w:r>
      <w:r w:rsidRPr="0030316E">
        <w:t>code</w:t>
      </w:r>
      <w:r w:rsidRPr="0030316E">
        <w:rPr>
          <w:spacing w:val="18"/>
        </w:rPr>
        <w:t xml:space="preserve"> </w:t>
      </w:r>
      <w:r w:rsidRPr="0030316E">
        <w:t>available</w:t>
      </w:r>
    </w:p>
    <w:p w14:paraId="09D43F0B" w14:textId="77777777" w:rsidR="002E25FB" w:rsidRPr="0030316E" w:rsidRDefault="00000000">
      <w:pPr>
        <w:pStyle w:val="BodyText"/>
        <w:spacing w:before="185"/>
        <w:ind w:left="100" w:right="1345"/>
      </w:pPr>
      <w:r w:rsidRPr="0030316E">
        <w:t>Fine</w:t>
      </w:r>
      <w:r w:rsidRPr="0030316E">
        <w:rPr>
          <w:spacing w:val="-4"/>
        </w:rPr>
        <w:t xml:space="preserve"> </w:t>
      </w:r>
      <w:r w:rsidRPr="0030316E">
        <w:t>if</w:t>
      </w:r>
      <w:r w:rsidRPr="0030316E">
        <w:rPr>
          <w:spacing w:val="-3"/>
        </w:rPr>
        <w:t xml:space="preserve"> </w:t>
      </w:r>
      <w:r w:rsidRPr="0030316E">
        <w:t>the</w:t>
      </w:r>
      <w:r w:rsidRPr="0030316E">
        <w:rPr>
          <w:spacing w:val="-3"/>
        </w:rPr>
        <w:t xml:space="preserve"> </w:t>
      </w:r>
      <w:r w:rsidRPr="0030316E">
        <w:t>entire</w:t>
      </w:r>
      <w:r w:rsidRPr="0030316E">
        <w:rPr>
          <w:spacing w:val="-3"/>
        </w:rPr>
        <w:t xml:space="preserve"> </w:t>
      </w:r>
      <w:r w:rsidRPr="0030316E">
        <w:t>source</w:t>
      </w:r>
      <w:r w:rsidRPr="0030316E">
        <w:rPr>
          <w:spacing w:val="-3"/>
        </w:rPr>
        <w:t xml:space="preserve"> </w:t>
      </w:r>
      <w:r w:rsidRPr="0030316E">
        <w:t>code</w:t>
      </w:r>
      <w:r w:rsidRPr="0030316E">
        <w:rPr>
          <w:spacing w:val="-3"/>
        </w:rPr>
        <w:t xml:space="preserve"> </w:t>
      </w:r>
      <w:r w:rsidRPr="0030316E">
        <w:t>is</w:t>
      </w:r>
      <w:r w:rsidRPr="0030316E">
        <w:rPr>
          <w:spacing w:val="-3"/>
        </w:rPr>
        <w:t xml:space="preserve"> </w:t>
      </w:r>
      <w:r w:rsidRPr="0030316E">
        <w:t>available</w:t>
      </w:r>
      <w:r w:rsidRPr="0030316E">
        <w:rPr>
          <w:spacing w:val="-3"/>
        </w:rPr>
        <w:t xml:space="preserve"> </w:t>
      </w:r>
      <w:r w:rsidRPr="0030316E">
        <w:t>you</w:t>
      </w:r>
      <w:r w:rsidRPr="0030316E">
        <w:rPr>
          <w:spacing w:val="-2"/>
        </w:rPr>
        <w:t xml:space="preserve"> </w:t>
      </w:r>
      <w:r w:rsidRPr="0030316E">
        <w:t>are</w:t>
      </w:r>
      <w:r w:rsidRPr="0030316E">
        <w:rPr>
          <w:spacing w:val="-3"/>
        </w:rPr>
        <w:t xml:space="preserve"> </w:t>
      </w:r>
      <w:r w:rsidRPr="0030316E">
        <w:t>almost</w:t>
      </w:r>
      <w:r w:rsidRPr="0030316E">
        <w:rPr>
          <w:spacing w:val="-3"/>
        </w:rPr>
        <w:t xml:space="preserve"> </w:t>
      </w:r>
      <w:r w:rsidRPr="0030316E">
        <w:t>done.</w:t>
      </w:r>
      <w:r w:rsidRPr="0030316E">
        <w:rPr>
          <w:spacing w:val="-2"/>
        </w:rPr>
        <w:t xml:space="preserve"> </w:t>
      </w:r>
      <w:r w:rsidRPr="0030316E">
        <w:t>Almost,</w:t>
      </w:r>
      <w:r w:rsidRPr="0030316E">
        <w:rPr>
          <w:spacing w:val="-2"/>
        </w:rPr>
        <w:t xml:space="preserve"> </w:t>
      </w:r>
      <w:r w:rsidRPr="0030316E">
        <w:t>because</w:t>
      </w:r>
      <w:r w:rsidRPr="0030316E">
        <w:rPr>
          <w:spacing w:val="-3"/>
        </w:rPr>
        <w:t xml:space="preserve"> </w:t>
      </w:r>
      <w:r w:rsidRPr="0030316E">
        <w:t>C</w:t>
      </w:r>
      <w:r w:rsidRPr="0030316E">
        <w:rPr>
          <w:spacing w:val="-3"/>
        </w:rPr>
        <w:t xml:space="preserve"> </w:t>
      </w:r>
      <w:r w:rsidRPr="0030316E">
        <w:t>is</w:t>
      </w:r>
      <w:r w:rsidRPr="0030316E">
        <w:rPr>
          <w:spacing w:val="-4"/>
        </w:rPr>
        <w:t xml:space="preserve"> </w:t>
      </w:r>
      <w:r w:rsidRPr="0030316E">
        <w:t>not</w:t>
      </w:r>
      <w:r w:rsidRPr="0030316E">
        <w:rPr>
          <w:spacing w:val="-3"/>
        </w:rPr>
        <w:t xml:space="preserve"> </w:t>
      </w:r>
      <w:r w:rsidRPr="0030316E">
        <w:t>a</w:t>
      </w:r>
      <w:r w:rsidRPr="0030316E">
        <w:rPr>
          <w:spacing w:val="-3"/>
        </w:rPr>
        <w:t xml:space="preserve"> </w:t>
      </w:r>
      <w:r w:rsidRPr="0030316E">
        <w:t>subset</w:t>
      </w:r>
      <w:r w:rsidRPr="0030316E">
        <w:rPr>
          <w:spacing w:val="-57"/>
        </w:rPr>
        <w:t xml:space="preserve"> </w:t>
      </w:r>
      <w:r w:rsidRPr="0030316E">
        <w:t>of</w:t>
      </w:r>
      <w:r w:rsidRPr="0030316E">
        <w:rPr>
          <w:spacing w:val="-2"/>
        </w:rPr>
        <w:t xml:space="preserve"> </w:t>
      </w:r>
      <w:r w:rsidRPr="0030316E">
        <w:t>C++.</w:t>
      </w:r>
      <w:r w:rsidRPr="0030316E">
        <w:rPr>
          <w:spacing w:val="-1"/>
        </w:rPr>
        <w:t xml:space="preserve"> </w:t>
      </w:r>
      <w:r w:rsidRPr="0030316E">
        <w:t>Here</w:t>
      </w:r>
      <w:r w:rsidRPr="0030316E">
        <w:rPr>
          <w:spacing w:val="-1"/>
        </w:rPr>
        <w:t xml:space="preserve"> </w:t>
      </w:r>
      <w:r w:rsidRPr="0030316E">
        <w:t>is</w:t>
      </w:r>
      <w:r w:rsidRPr="0030316E">
        <w:rPr>
          <w:spacing w:val="-2"/>
        </w:rPr>
        <w:t xml:space="preserve"> </w:t>
      </w:r>
      <w:r w:rsidRPr="0030316E">
        <w:t>a</w:t>
      </w:r>
      <w:r w:rsidRPr="0030316E">
        <w:rPr>
          <w:spacing w:val="-2"/>
        </w:rPr>
        <w:t xml:space="preserve"> </w:t>
      </w:r>
      <w:r w:rsidRPr="0030316E">
        <w:t>small</w:t>
      </w:r>
      <w:r w:rsidRPr="0030316E">
        <w:rPr>
          <w:spacing w:val="-1"/>
        </w:rPr>
        <w:t xml:space="preserve"> </w:t>
      </w:r>
      <w:r w:rsidRPr="0030316E">
        <w:t>and</w:t>
      </w:r>
      <w:r w:rsidRPr="0030316E">
        <w:rPr>
          <w:spacing w:val="-1"/>
        </w:rPr>
        <w:t xml:space="preserve"> </w:t>
      </w:r>
      <w:r w:rsidRPr="0030316E">
        <w:t>bad</w:t>
      </w:r>
      <w:r w:rsidRPr="0030316E">
        <w:rPr>
          <w:spacing w:val="-1"/>
        </w:rPr>
        <w:t xml:space="preserve"> </w:t>
      </w:r>
      <w:r w:rsidRPr="0030316E">
        <w:t>C</w:t>
      </w:r>
      <w:r w:rsidRPr="0030316E">
        <w:rPr>
          <w:spacing w:val="-2"/>
        </w:rPr>
        <w:t xml:space="preserve"> </w:t>
      </w:r>
      <w:r w:rsidRPr="0030316E">
        <w:t>program</w:t>
      </w:r>
      <w:r w:rsidRPr="0030316E">
        <w:rPr>
          <w:spacing w:val="-1"/>
        </w:rPr>
        <w:t xml:space="preserve"> </w:t>
      </w:r>
      <w:r w:rsidRPr="0030316E">
        <w:t>that</w:t>
      </w:r>
      <w:r w:rsidRPr="0030316E">
        <w:rPr>
          <w:spacing w:val="-2"/>
        </w:rPr>
        <w:t xml:space="preserve"> </w:t>
      </w:r>
      <w:r w:rsidRPr="0030316E">
        <w:t>breaks</w:t>
      </w:r>
      <w:r w:rsidRPr="0030316E">
        <w:rPr>
          <w:spacing w:val="-2"/>
        </w:rPr>
        <w:t xml:space="preserve"> </w:t>
      </w:r>
      <w:r w:rsidRPr="0030316E">
        <w:t>with a</w:t>
      </w:r>
      <w:r w:rsidRPr="0030316E">
        <w:rPr>
          <w:spacing w:val="-2"/>
        </w:rPr>
        <w:t xml:space="preserve"> </w:t>
      </w:r>
      <w:r w:rsidRPr="0030316E">
        <w:t>C++</w:t>
      </w:r>
      <w:r w:rsidRPr="0030316E">
        <w:rPr>
          <w:spacing w:val="-2"/>
        </w:rPr>
        <w:t xml:space="preserve"> </w:t>
      </w:r>
      <w:r w:rsidRPr="0030316E">
        <w:t>compiler.</w:t>
      </w:r>
    </w:p>
    <w:p w14:paraId="2E834218" w14:textId="77777777" w:rsidR="002E25FB" w:rsidRPr="0030316E" w:rsidRDefault="00000000">
      <w:pPr>
        <w:spacing w:before="134" w:line="537" w:lineRule="auto"/>
        <w:ind w:left="160" w:right="8635"/>
        <w:rPr>
          <w:rFonts w:ascii="Courier New"/>
          <w:sz w:val="18"/>
        </w:rPr>
      </w:pPr>
      <w:r w:rsidRPr="0030316E">
        <w:rPr>
          <w:rFonts w:ascii="Courier New"/>
          <w:sz w:val="18"/>
        </w:rPr>
        <w:t>// cStyle.c</w:t>
      </w:r>
      <w:r w:rsidRPr="0030316E">
        <w:rPr>
          <w:rFonts w:ascii="Courier New"/>
          <w:spacing w:val="1"/>
          <w:sz w:val="18"/>
        </w:rPr>
        <w:t xml:space="preserve"> </w:t>
      </w:r>
      <w:r w:rsidRPr="0030316E">
        <w:rPr>
          <w:rFonts w:ascii="Courier New"/>
          <w:sz w:val="18"/>
        </w:rPr>
        <w:t>#include &lt;stdio.h&gt;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7C8B55ED" w14:textId="77777777" w:rsidR="002E25FB" w:rsidRPr="0030316E" w:rsidRDefault="002E25FB">
      <w:pPr>
        <w:pStyle w:val="BodyText"/>
        <w:spacing w:before="10"/>
        <w:rPr>
          <w:rFonts w:ascii="Courier New"/>
          <w:sz w:val="19"/>
        </w:rPr>
      </w:pPr>
    </w:p>
    <w:p w14:paraId="086C62AE" w14:textId="77777777" w:rsidR="002E25FB" w:rsidRPr="0030316E" w:rsidRDefault="00000000">
      <w:pPr>
        <w:tabs>
          <w:tab w:val="left" w:pos="6855"/>
        </w:tabs>
        <w:spacing w:before="1"/>
        <w:ind w:left="591"/>
        <w:rPr>
          <w:rFonts w:ascii="Courier New"/>
          <w:sz w:val="18"/>
        </w:rPr>
      </w:pPr>
      <w:r w:rsidRPr="0030316E">
        <w:rPr>
          <w:rFonts w:ascii="Courier New"/>
          <w:sz w:val="18"/>
        </w:rPr>
        <w:t>double</w:t>
      </w:r>
      <w:r w:rsidRPr="0030316E">
        <w:rPr>
          <w:rFonts w:ascii="Courier New"/>
          <w:spacing w:val="-5"/>
          <w:sz w:val="18"/>
        </w:rPr>
        <w:t xml:space="preserve"> </w:t>
      </w:r>
      <w:r w:rsidRPr="0030316E">
        <w:rPr>
          <w:rFonts w:ascii="Courier New"/>
          <w:sz w:val="18"/>
        </w:rPr>
        <w:t>sq2</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sqrt(2);</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4112712C" w14:textId="77777777" w:rsidR="002E25FB" w:rsidRPr="0030316E" w:rsidRDefault="00000000">
      <w:pPr>
        <w:tabs>
          <w:tab w:val="left" w:pos="6855"/>
        </w:tabs>
        <w:spacing w:before="6" w:line="450" w:lineRule="atLeast"/>
        <w:ind w:left="591" w:right="3253"/>
        <w:rPr>
          <w:rFonts w:ascii="Courier New"/>
          <w:sz w:val="18"/>
        </w:rPr>
      </w:pPr>
      <w:r w:rsidRPr="0030316E">
        <w:rPr>
          <w:rFonts w:ascii="Courier New"/>
          <w:sz w:val="18"/>
        </w:rPr>
        <w:t>printf("\nsizeof(\'a\'):</w:t>
      </w:r>
      <w:r w:rsidRPr="0030316E">
        <w:rPr>
          <w:rFonts w:ascii="Courier New"/>
          <w:spacing w:val="-16"/>
          <w:sz w:val="18"/>
        </w:rPr>
        <w:t xml:space="preserve"> </w:t>
      </w:r>
      <w:r w:rsidRPr="0030316E">
        <w:rPr>
          <w:rFonts w:ascii="Courier New"/>
          <w:sz w:val="18"/>
        </w:rPr>
        <w:t>%d\n\n",</w:t>
      </w:r>
      <w:r w:rsidRPr="0030316E">
        <w:rPr>
          <w:rFonts w:ascii="Courier New"/>
          <w:spacing w:val="-15"/>
          <w:sz w:val="18"/>
        </w:rPr>
        <w:t xml:space="preserve"> </w:t>
      </w:r>
      <w:r w:rsidRPr="0030316E">
        <w:rPr>
          <w:rFonts w:ascii="Courier New"/>
          <w:sz w:val="18"/>
        </w:rPr>
        <w:t>sizeof('a'));</w:t>
      </w:r>
      <w:r w:rsidRPr="0030316E">
        <w:rPr>
          <w:rFonts w:ascii="Courier New"/>
          <w:sz w:val="18"/>
        </w:rPr>
        <w:tab/>
        <w:t>// (2)</w:t>
      </w:r>
      <w:r w:rsidRPr="0030316E">
        <w:rPr>
          <w:rFonts w:ascii="Courier New"/>
          <w:spacing w:val="-105"/>
          <w:sz w:val="18"/>
        </w:rPr>
        <w:t xml:space="preserve"> </w:t>
      </w:r>
      <w:r w:rsidRPr="0030316E">
        <w:rPr>
          <w:rFonts w:ascii="Courier New"/>
          <w:sz w:val="18"/>
        </w:rPr>
        <w:t>char</w:t>
      </w:r>
      <w:r w:rsidRPr="0030316E">
        <w:rPr>
          <w:rFonts w:ascii="Courier New"/>
          <w:spacing w:val="-2"/>
          <w:sz w:val="18"/>
        </w:rPr>
        <w:t xml:space="preserve"> </w:t>
      </w:r>
      <w:r w:rsidRPr="0030316E">
        <w:rPr>
          <w:rFonts w:ascii="Courier New"/>
          <w:sz w:val="18"/>
        </w:rPr>
        <w:t>c;</w:t>
      </w:r>
    </w:p>
    <w:p w14:paraId="7B8C7528" w14:textId="77777777" w:rsidR="002E25FB" w:rsidRPr="0030316E" w:rsidRDefault="00000000">
      <w:pPr>
        <w:spacing w:before="30"/>
        <w:ind w:left="591"/>
        <w:rPr>
          <w:rFonts w:ascii="Courier New"/>
          <w:sz w:val="18"/>
        </w:rPr>
      </w:pPr>
      <w:r w:rsidRPr="0030316E">
        <w:rPr>
          <w:rFonts w:ascii="Courier New"/>
          <w:sz w:val="18"/>
        </w:rPr>
        <w:t>void*</w:t>
      </w:r>
      <w:r w:rsidRPr="0030316E">
        <w:rPr>
          <w:rFonts w:ascii="Courier New"/>
          <w:spacing w:val="-3"/>
          <w:sz w:val="18"/>
        </w:rPr>
        <w:t xml:space="preserve"> </w:t>
      </w:r>
      <w:r w:rsidRPr="0030316E">
        <w:rPr>
          <w:rFonts w:ascii="Courier New"/>
          <w:sz w:val="18"/>
        </w:rPr>
        <w:t>pv</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&amp;c;</w:t>
      </w:r>
    </w:p>
    <w:p w14:paraId="56776702" w14:textId="77777777" w:rsidR="002E25FB" w:rsidRPr="0030316E" w:rsidRDefault="00000000">
      <w:pPr>
        <w:tabs>
          <w:tab w:val="left" w:pos="6855"/>
        </w:tabs>
        <w:spacing w:before="24"/>
        <w:ind w:left="591"/>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pi</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pv;</w:t>
      </w:r>
      <w:r w:rsidRPr="0030316E">
        <w:rPr>
          <w:rFonts w:ascii="Courier New"/>
          <w:sz w:val="18"/>
        </w:rPr>
        <w:tab/>
        <w:t>//</w:t>
      </w:r>
      <w:r w:rsidRPr="0030316E">
        <w:rPr>
          <w:rFonts w:ascii="Courier New"/>
          <w:spacing w:val="-4"/>
          <w:sz w:val="18"/>
        </w:rPr>
        <w:t xml:space="preserve"> </w:t>
      </w:r>
      <w:r w:rsidRPr="0030316E">
        <w:rPr>
          <w:rFonts w:ascii="Courier New"/>
          <w:sz w:val="18"/>
        </w:rPr>
        <w:t>(3)</w:t>
      </w:r>
    </w:p>
    <w:p w14:paraId="3DB78BB9" w14:textId="77777777" w:rsidR="002E25FB" w:rsidRPr="0030316E" w:rsidRDefault="002E25FB">
      <w:pPr>
        <w:pStyle w:val="BodyText"/>
        <w:spacing w:before="2"/>
        <w:rPr>
          <w:rFonts w:ascii="Courier New"/>
          <w:sz w:val="22"/>
        </w:rPr>
      </w:pPr>
    </w:p>
    <w:p w14:paraId="4578036F" w14:textId="77777777" w:rsidR="002E25FB" w:rsidRPr="0030316E" w:rsidRDefault="00000000">
      <w:pPr>
        <w:tabs>
          <w:tab w:val="left" w:pos="6855"/>
        </w:tabs>
        <w:spacing w:before="1"/>
        <w:ind w:left="591"/>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class</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5;</w:t>
      </w:r>
      <w:r w:rsidRPr="0030316E">
        <w:rPr>
          <w:rFonts w:ascii="Courier New"/>
          <w:sz w:val="18"/>
        </w:rPr>
        <w:tab/>
        <w:t>//</w:t>
      </w:r>
      <w:r w:rsidRPr="0030316E">
        <w:rPr>
          <w:rFonts w:ascii="Courier New"/>
          <w:spacing w:val="-4"/>
          <w:sz w:val="18"/>
        </w:rPr>
        <w:t xml:space="preserve"> </w:t>
      </w:r>
      <w:r w:rsidRPr="0030316E">
        <w:rPr>
          <w:rFonts w:ascii="Courier New"/>
          <w:sz w:val="18"/>
        </w:rPr>
        <w:t>(4)</w:t>
      </w:r>
    </w:p>
    <w:p w14:paraId="2828A140" w14:textId="77777777" w:rsidR="002E25FB" w:rsidRPr="0030316E" w:rsidRDefault="002E25FB">
      <w:pPr>
        <w:pStyle w:val="BodyText"/>
        <w:spacing w:before="2"/>
        <w:rPr>
          <w:rFonts w:ascii="Courier New"/>
          <w:sz w:val="22"/>
        </w:rPr>
      </w:pPr>
    </w:p>
    <w:p w14:paraId="39BEEB9E" w14:textId="77777777" w:rsidR="002E25FB" w:rsidRPr="0030316E" w:rsidRDefault="00000000">
      <w:pPr>
        <w:ind w:left="160"/>
        <w:rPr>
          <w:rFonts w:ascii="Courier New"/>
          <w:sz w:val="18"/>
        </w:rPr>
      </w:pPr>
      <w:r w:rsidRPr="0030316E">
        <w:rPr>
          <w:rFonts w:ascii="Courier New"/>
          <w:sz w:val="18"/>
        </w:rPr>
        <w:t>}</w:t>
      </w:r>
    </w:p>
    <w:p w14:paraId="6C61DE4B" w14:textId="77777777" w:rsidR="002E25FB" w:rsidRPr="0030316E" w:rsidRDefault="00000000">
      <w:pPr>
        <w:pStyle w:val="BodyText"/>
        <w:spacing w:before="130"/>
        <w:ind w:left="100" w:right="1641"/>
      </w:pPr>
      <w:r w:rsidRPr="0030316E">
        <w:t>First,</w:t>
      </w:r>
      <w:r w:rsidRPr="0030316E">
        <w:rPr>
          <w:spacing w:val="-3"/>
        </w:rPr>
        <w:t xml:space="preserve"> </w:t>
      </w:r>
      <w:r w:rsidRPr="0030316E">
        <w:t>let</w:t>
      </w:r>
      <w:r w:rsidRPr="0030316E">
        <w:rPr>
          <w:spacing w:val="-4"/>
        </w:rPr>
        <w:t xml:space="preserve"> </w:t>
      </w:r>
      <w:r w:rsidRPr="0030316E">
        <w:t>me</w:t>
      </w:r>
      <w:r w:rsidRPr="0030316E">
        <w:rPr>
          <w:spacing w:val="-4"/>
        </w:rPr>
        <w:t xml:space="preserve"> </w:t>
      </w:r>
      <w:r w:rsidRPr="0030316E">
        <w:t>compile</w:t>
      </w:r>
      <w:r w:rsidRPr="0030316E">
        <w:rPr>
          <w:spacing w:val="-3"/>
        </w:rPr>
        <w:t xml:space="preserve"> </w:t>
      </w:r>
      <w:r w:rsidRPr="0030316E">
        <w:t>the</w:t>
      </w:r>
      <w:r w:rsidRPr="0030316E">
        <w:rPr>
          <w:spacing w:val="-4"/>
        </w:rPr>
        <w:t xml:space="preserve"> </w:t>
      </w:r>
      <w:r w:rsidRPr="0030316E">
        <w:t>program</w:t>
      </w:r>
      <w:r w:rsidRPr="0030316E">
        <w:rPr>
          <w:spacing w:val="-4"/>
        </w:rPr>
        <w:t xml:space="preserve"> </w:t>
      </w:r>
      <w:r w:rsidRPr="0030316E">
        <w:t>and</w:t>
      </w:r>
      <w:r w:rsidRPr="0030316E">
        <w:rPr>
          <w:spacing w:val="-2"/>
        </w:rPr>
        <w:t xml:space="preserve"> </w:t>
      </w:r>
      <w:r w:rsidRPr="0030316E">
        <w:t>execute</w:t>
      </w:r>
      <w:r w:rsidRPr="0030316E">
        <w:rPr>
          <w:spacing w:val="-4"/>
        </w:rPr>
        <w:t xml:space="preserve"> </w:t>
      </w:r>
      <w:r w:rsidRPr="0030316E">
        <w:t>it</w:t>
      </w:r>
      <w:r w:rsidRPr="0030316E">
        <w:rPr>
          <w:spacing w:val="-4"/>
        </w:rPr>
        <w:t xml:space="preserve"> </w:t>
      </w:r>
      <w:r w:rsidRPr="0030316E">
        <w:t>with</w:t>
      </w:r>
      <w:r w:rsidRPr="0030316E">
        <w:rPr>
          <w:spacing w:val="-2"/>
        </w:rPr>
        <w:t xml:space="preserve"> </w:t>
      </w:r>
      <w:r w:rsidRPr="0030316E">
        <w:t>the</w:t>
      </w:r>
      <w:r w:rsidRPr="0030316E">
        <w:rPr>
          <w:spacing w:val="-4"/>
        </w:rPr>
        <w:t xml:space="preserve"> </w:t>
      </w:r>
      <w:r w:rsidRPr="0030316E">
        <w:t>C90</w:t>
      </w:r>
      <w:r w:rsidRPr="0030316E">
        <w:rPr>
          <w:spacing w:val="-3"/>
        </w:rPr>
        <w:t xml:space="preserve"> </w:t>
      </w:r>
      <w:r w:rsidRPr="0030316E">
        <w:t>standard.</w:t>
      </w:r>
      <w:r w:rsidRPr="0030316E">
        <w:rPr>
          <w:spacing w:val="-3"/>
        </w:rPr>
        <w:t xml:space="preserve"> </w:t>
      </w:r>
      <w:r w:rsidRPr="0030316E">
        <w:t>The</w:t>
      </w:r>
      <w:r w:rsidRPr="0030316E">
        <w:rPr>
          <w:spacing w:val="-3"/>
        </w:rPr>
        <w:t xml:space="preserve"> </w:t>
      </w:r>
      <w:r w:rsidRPr="0030316E">
        <w:t>compilation</w:t>
      </w:r>
      <w:r w:rsidRPr="0030316E">
        <w:rPr>
          <w:spacing w:val="-57"/>
        </w:rPr>
        <w:t xml:space="preserve"> </w:t>
      </w:r>
      <w:r w:rsidRPr="0030316E">
        <w:t>succeeds</w:t>
      </w:r>
      <w:r w:rsidRPr="0030316E">
        <w:rPr>
          <w:spacing w:val="-2"/>
        </w:rPr>
        <w:t xml:space="preserve"> </w:t>
      </w:r>
      <w:r w:rsidRPr="0030316E">
        <w:t>with a</w:t>
      </w:r>
      <w:r w:rsidRPr="0030316E">
        <w:rPr>
          <w:spacing w:val="-1"/>
        </w:rPr>
        <w:t xml:space="preserve"> </w:t>
      </w:r>
      <w:r w:rsidRPr="0030316E">
        <w:t>few</w:t>
      </w:r>
      <w:r w:rsidRPr="0030316E">
        <w:rPr>
          <w:spacing w:val="-1"/>
        </w:rPr>
        <w:t xml:space="preserve"> </w:t>
      </w:r>
      <w:r w:rsidRPr="0030316E">
        <w:t>warnings.</w:t>
      </w:r>
    </w:p>
    <w:p w14:paraId="0199D18B" w14:textId="77777777" w:rsidR="002E25FB" w:rsidRPr="0030316E" w:rsidRDefault="00000000">
      <w:pPr>
        <w:pStyle w:val="BodyText"/>
        <w:spacing w:before="6"/>
        <w:rPr>
          <w:sz w:val="19"/>
        </w:rPr>
      </w:pPr>
      <w:r w:rsidRPr="0030316E">
        <w:drawing>
          <wp:anchor distT="0" distB="0" distL="0" distR="0" simplePos="0" relativeHeight="97" behindDoc="0" locked="0" layoutInCell="1" allowOverlap="1" wp14:anchorId="147D13C9" wp14:editId="1D6CCE7A">
            <wp:simplePos x="0" y="0"/>
            <wp:positionH relativeFrom="page">
              <wp:posOffset>1082039</wp:posOffset>
            </wp:positionH>
            <wp:positionV relativeFrom="paragraph">
              <wp:posOffset>157976</wp:posOffset>
            </wp:positionV>
            <wp:extent cx="5775960" cy="2674620"/>
            <wp:effectExtent l="0" t="0" r="0" b="0"/>
            <wp:wrapTopAndBottom/>
            <wp:docPr id="27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0.jpeg"/>
                    <pic:cNvPicPr/>
                  </pic:nvPicPr>
                  <pic:blipFill>
                    <a:blip r:embed="rId156" cstate="print"/>
                    <a:stretch>
                      <a:fillRect/>
                    </a:stretch>
                  </pic:blipFill>
                  <pic:spPr>
                    <a:xfrm>
                      <a:off x="0" y="0"/>
                      <a:ext cx="5775960" cy="2674620"/>
                    </a:xfrm>
                    <a:prstGeom prst="rect">
                      <a:avLst/>
                    </a:prstGeom>
                  </pic:spPr>
                </pic:pic>
              </a:graphicData>
            </a:graphic>
          </wp:anchor>
        </w:drawing>
      </w:r>
    </w:p>
    <w:p w14:paraId="0508835D" w14:textId="77777777" w:rsidR="002E25FB" w:rsidRPr="0030316E" w:rsidRDefault="00000000">
      <w:pPr>
        <w:pStyle w:val="Heading5"/>
        <w:spacing w:before="184"/>
      </w:pPr>
      <w:r w:rsidRPr="0030316E">
        <w:t>Figure</w:t>
      </w:r>
      <w:r w:rsidRPr="0030316E">
        <w:rPr>
          <w:spacing w:val="-4"/>
        </w:rPr>
        <w:t xml:space="preserve"> </w:t>
      </w:r>
      <w:r w:rsidRPr="0030316E">
        <w:t>14.2.</w:t>
      </w:r>
      <w:r w:rsidRPr="0030316E">
        <w:rPr>
          <w:spacing w:val="-2"/>
        </w:rPr>
        <w:t xml:space="preserve"> </w:t>
      </w:r>
      <w:r w:rsidRPr="0030316E">
        <w:t>Warnings</w:t>
      </w:r>
      <w:r w:rsidRPr="0030316E">
        <w:rPr>
          <w:spacing w:val="-3"/>
        </w:rPr>
        <w:t xml:space="preserve"> </w:t>
      </w:r>
      <w:r w:rsidRPr="0030316E">
        <w:t>with</w:t>
      </w:r>
      <w:r w:rsidRPr="0030316E">
        <w:rPr>
          <w:spacing w:val="-4"/>
        </w:rPr>
        <w:t xml:space="preserve"> </w:t>
      </w:r>
      <w:r w:rsidRPr="0030316E">
        <w:t>a</w:t>
      </w:r>
      <w:r w:rsidRPr="0030316E">
        <w:rPr>
          <w:spacing w:val="-2"/>
        </w:rPr>
        <w:t xml:space="preserve"> </w:t>
      </w:r>
      <w:r w:rsidRPr="0030316E">
        <w:t>C</w:t>
      </w:r>
      <w:r w:rsidRPr="0030316E">
        <w:rPr>
          <w:spacing w:val="-3"/>
        </w:rPr>
        <w:t xml:space="preserve"> </w:t>
      </w:r>
      <w:r w:rsidRPr="0030316E">
        <w:t>compiler</w:t>
      </w:r>
    </w:p>
    <w:p w14:paraId="32A42D4D" w14:textId="77777777" w:rsidR="002E25FB" w:rsidRPr="0030316E" w:rsidRDefault="002E25FB">
      <w:pPr>
        <w:pStyle w:val="BodyText"/>
        <w:spacing w:before="9"/>
        <w:rPr>
          <w:b/>
          <w:sz w:val="20"/>
        </w:rPr>
      </w:pPr>
    </w:p>
    <w:p w14:paraId="5F6AAFE1" w14:textId="77777777" w:rsidR="002E25FB" w:rsidRPr="0030316E" w:rsidRDefault="00000000">
      <w:pPr>
        <w:pStyle w:val="BodyText"/>
        <w:spacing w:before="1"/>
        <w:ind w:left="100"/>
      </w:pPr>
      <w:r w:rsidRPr="0030316E">
        <w:rPr>
          <w:spacing w:val="-1"/>
        </w:rPr>
        <w:t xml:space="preserve">The program </w:t>
      </w:r>
      <w:r w:rsidRPr="0030316E">
        <w:rPr>
          <w:rFonts w:ascii="Courier New"/>
          <w:spacing w:val="-1"/>
          <w:sz w:val="19"/>
        </w:rPr>
        <w:t>cStyle.c</w:t>
      </w:r>
      <w:r w:rsidRPr="0030316E">
        <w:rPr>
          <w:rFonts w:ascii="Courier New"/>
          <w:spacing w:val="-55"/>
          <w:sz w:val="19"/>
        </w:rPr>
        <w:t xml:space="preserve"> </w:t>
      </w:r>
      <w:r w:rsidRPr="0030316E">
        <w:rPr>
          <w:spacing w:val="-1"/>
        </w:rPr>
        <w:t>has a few</w:t>
      </w:r>
      <w:r w:rsidRPr="0030316E">
        <w:t xml:space="preserve"> </w:t>
      </w:r>
      <w:r w:rsidRPr="0030316E">
        <w:rPr>
          <w:spacing w:val="-1"/>
        </w:rPr>
        <w:t>issues.</w:t>
      </w:r>
      <w:r w:rsidRPr="0030316E">
        <w:t xml:space="preserve"> There</w:t>
      </w:r>
      <w:r w:rsidRPr="0030316E">
        <w:rPr>
          <w:spacing w:val="-1"/>
        </w:rPr>
        <w:t xml:space="preserve"> </w:t>
      </w:r>
      <w:r w:rsidRPr="0030316E">
        <w:t>is</w:t>
      </w:r>
      <w:r w:rsidRPr="0030316E">
        <w:rPr>
          <w:spacing w:val="-1"/>
        </w:rPr>
        <w:t xml:space="preserve"> </w:t>
      </w:r>
      <w:r w:rsidRPr="0030316E">
        <w:t>no declaration</w:t>
      </w:r>
      <w:r w:rsidRPr="0030316E">
        <w:rPr>
          <w:spacing w:val="1"/>
        </w:rPr>
        <w:t xml:space="preserve"> </w:t>
      </w:r>
      <w:r w:rsidRPr="0030316E">
        <w:t>for</w:t>
      </w:r>
      <w:r w:rsidRPr="0030316E">
        <w:rPr>
          <w:spacing w:val="-1"/>
        </w:rPr>
        <w:t xml:space="preserve"> </w:t>
      </w:r>
      <w:r w:rsidRPr="0030316E">
        <w:t>the</w:t>
      </w:r>
      <w:r w:rsidRPr="0030316E">
        <w:rPr>
          <w:spacing w:val="-1"/>
        </w:rPr>
        <w:t xml:space="preserve"> </w:t>
      </w:r>
      <w:r w:rsidRPr="0030316E">
        <w:rPr>
          <w:rFonts w:ascii="Courier New"/>
          <w:sz w:val="19"/>
        </w:rPr>
        <w:t>sqrt</w:t>
      </w:r>
      <w:r w:rsidRPr="0030316E">
        <w:rPr>
          <w:rFonts w:ascii="Courier New"/>
          <w:spacing w:val="-55"/>
          <w:sz w:val="19"/>
        </w:rPr>
        <w:t xml:space="preserve"> </w:t>
      </w:r>
      <w:r w:rsidRPr="0030316E">
        <w:t>function (1),</w:t>
      </w:r>
      <w:r w:rsidRPr="0030316E">
        <w:rPr>
          <w:spacing w:val="1"/>
        </w:rPr>
        <w:t xml:space="preserve"> </w:t>
      </w:r>
      <w:r w:rsidRPr="0030316E">
        <w:t>(3)</w:t>
      </w:r>
    </w:p>
    <w:p w14:paraId="1AEA418A" w14:textId="77777777" w:rsidR="002E25FB" w:rsidRPr="0030316E" w:rsidRDefault="002E25FB">
      <w:pPr>
        <w:sectPr w:rsidR="002E25FB" w:rsidRPr="0030316E">
          <w:pgSz w:w="12240" w:h="15840"/>
          <w:pgMar w:top="1380" w:right="140" w:bottom="280" w:left="1340" w:header="720" w:footer="720" w:gutter="0"/>
          <w:cols w:space="720"/>
        </w:sectPr>
      </w:pPr>
    </w:p>
    <w:p w14:paraId="27E1116B" w14:textId="77777777" w:rsidR="002E25FB" w:rsidRPr="0030316E" w:rsidRDefault="00000000">
      <w:pPr>
        <w:pStyle w:val="BodyText"/>
        <w:spacing w:before="76" w:line="276" w:lineRule="exact"/>
        <w:ind w:left="100"/>
        <w:rPr>
          <w:rFonts w:ascii="Courier New"/>
          <w:sz w:val="19"/>
        </w:rPr>
      </w:pPr>
      <w:r w:rsidRPr="0030316E">
        <w:rPr>
          <w:spacing w:val="-1"/>
        </w:rPr>
        <w:lastRenderedPageBreak/>
        <w:t>performs an</w:t>
      </w:r>
      <w:r w:rsidRPr="0030316E">
        <w:t xml:space="preserve"> </w:t>
      </w:r>
      <w:r w:rsidRPr="0030316E">
        <w:rPr>
          <w:spacing w:val="-1"/>
        </w:rPr>
        <w:t>implicit conversion</w:t>
      </w:r>
      <w:r w:rsidRPr="0030316E">
        <w:t xml:space="preserve"> from</w:t>
      </w:r>
      <w:r w:rsidRPr="0030316E">
        <w:rPr>
          <w:spacing w:val="-1"/>
        </w:rPr>
        <w:t xml:space="preserve"> </w:t>
      </w:r>
      <w:r w:rsidRPr="0030316E">
        <w:t>a</w:t>
      </w:r>
      <w:r w:rsidRPr="0030316E">
        <w:rPr>
          <w:spacing w:val="-1"/>
        </w:rPr>
        <w:t xml:space="preserve"> </w:t>
      </w:r>
      <w:r w:rsidRPr="0030316E">
        <w:rPr>
          <w:rFonts w:ascii="Courier New"/>
          <w:sz w:val="19"/>
        </w:rPr>
        <w:t>void</w:t>
      </w:r>
      <w:r w:rsidRPr="0030316E">
        <w:rPr>
          <w:rFonts w:ascii="Courier New"/>
          <w:spacing w:val="-55"/>
          <w:sz w:val="19"/>
        </w:rPr>
        <w:t xml:space="preserve"> </w:t>
      </w:r>
      <w:r w:rsidRPr="0030316E">
        <w:t>pointer</w:t>
      </w:r>
      <w:r w:rsidRPr="0030316E">
        <w:rPr>
          <w:spacing w:val="-1"/>
        </w:rPr>
        <w:t xml:space="preserve"> </w:t>
      </w:r>
      <w:r w:rsidRPr="0030316E">
        <w:t xml:space="preserve">to an </w:t>
      </w:r>
      <w:r w:rsidRPr="0030316E">
        <w:rPr>
          <w:rFonts w:ascii="Courier New"/>
          <w:sz w:val="19"/>
        </w:rPr>
        <w:t>int</w:t>
      </w:r>
      <w:r w:rsidRPr="0030316E">
        <w:rPr>
          <w:rFonts w:ascii="Courier New"/>
          <w:spacing w:val="-55"/>
          <w:sz w:val="19"/>
        </w:rPr>
        <w:t xml:space="preserve"> </w:t>
      </w:r>
      <w:r w:rsidRPr="0030316E">
        <w:t>pointer, and (4)</w:t>
      </w:r>
      <w:r w:rsidRPr="0030316E">
        <w:rPr>
          <w:spacing w:val="-1"/>
        </w:rPr>
        <w:t xml:space="preserve"> </w:t>
      </w:r>
      <w:r w:rsidRPr="0030316E">
        <w:t>uses</w:t>
      </w:r>
      <w:r w:rsidRPr="0030316E">
        <w:rPr>
          <w:spacing w:val="-1"/>
        </w:rPr>
        <w:t xml:space="preserve"> </w:t>
      </w:r>
      <w:r w:rsidRPr="0030316E">
        <w:t>the</w:t>
      </w:r>
      <w:r w:rsidRPr="0030316E">
        <w:rPr>
          <w:spacing w:val="-1"/>
        </w:rPr>
        <w:t xml:space="preserve"> </w:t>
      </w:r>
      <w:r w:rsidRPr="0030316E">
        <w:rPr>
          <w:rFonts w:ascii="Courier New"/>
          <w:sz w:val="19"/>
        </w:rPr>
        <w:t>class</w:t>
      </w:r>
    </w:p>
    <w:p w14:paraId="0065F7E3" w14:textId="77777777" w:rsidR="002E25FB" w:rsidRPr="0030316E" w:rsidRDefault="00000000">
      <w:pPr>
        <w:pStyle w:val="BodyText"/>
        <w:spacing w:line="271" w:lineRule="exact"/>
        <w:ind w:left="100"/>
      </w:pPr>
      <w:r w:rsidRPr="0030316E">
        <w:t>keyword.</w:t>
      </w:r>
    </w:p>
    <w:p w14:paraId="62E373EA" w14:textId="77777777" w:rsidR="002E25FB" w:rsidRPr="0030316E" w:rsidRDefault="00000000">
      <w:pPr>
        <w:pStyle w:val="BodyText"/>
        <w:spacing w:before="120"/>
        <w:ind w:left="100"/>
      </w:pPr>
      <w:r w:rsidRPr="0030316E">
        <w:t>Let’s</w:t>
      </w:r>
      <w:r w:rsidRPr="0030316E">
        <w:rPr>
          <w:spacing w:val="-4"/>
        </w:rPr>
        <w:t xml:space="preserve"> </w:t>
      </w:r>
      <w:r w:rsidRPr="0030316E">
        <w:t>see</w:t>
      </w:r>
      <w:r w:rsidRPr="0030316E">
        <w:rPr>
          <w:spacing w:val="-3"/>
        </w:rPr>
        <w:t xml:space="preserve"> </w:t>
      </w:r>
      <w:r w:rsidRPr="0030316E">
        <w:t>how</w:t>
      </w:r>
      <w:r w:rsidRPr="0030316E">
        <w:rPr>
          <w:spacing w:val="-3"/>
        </w:rPr>
        <w:t xml:space="preserve"> </w:t>
      </w:r>
      <w:r w:rsidRPr="0030316E">
        <w:t>the</w:t>
      </w:r>
      <w:r w:rsidRPr="0030316E">
        <w:rPr>
          <w:spacing w:val="-4"/>
        </w:rPr>
        <w:t xml:space="preserve"> </w:t>
      </w:r>
      <w:r w:rsidRPr="0030316E">
        <w:t>C++</w:t>
      </w:r>
      <w:r w:rsidRPr="0030316E">
        <w:rPr>
          <w:spacing w:val="-3"/>
        </w:rPr>
        <w:t xml:space="preserve"> </w:t>
      </w:r>
      <w:r w:rsidRPr="0030316E">
        <w:t>compiler</w:t>
      </w:r>
      <w:r w:rsidRPr="0030316E">
        <w:rPr>
          <w:spacing w:val="-3"/>
        </w:rPr>
        <w:t xml:space="preserve"> </w:t>
      </w:r>
      <w:r w:rsidRPr="0030316E">
        <w:t>reacts</w:t>
      </w:r>
      <w:r w:rsidRPr="0030316E">
        <w:rPr>
          <w:spacing w:val="-3"/>
        </w:rPr>
        <w:t xml:space="preserve"> </w:t>
      </w:r>
      <w:r w:rsidRPr="0030316E">
        <w:t>to</w:t>
      </w:r>
      <w:r w:rsidRPr="0030316E">
        <w:rPr>
          <w:spacing w:val="-3"/>
        </w:rPr>
        <w:t xml:space="preserve"> </w:t>
      </w:r>
      <w:r w:rsidRPr="0030316E">
        <w:t>the</w:t>
      </w:r>
      <w:r w:rsidRPr="0030316E">
        <w:rPr>
          <w:spacing w:val="-3"/>
        </w:rPr>
        <w:t xml:space="preserve"> </w:t>
      </w:r>
      <w:r w:rsidRPr="0030316E">
        <w:t>same</w:t>
      </w:r>
      <w:r w:rsidRPr="0030316E">
        <w:rPr>
          <w:spacing w:val="-3"/>
        </w:rPr>
        <w:t xml:space="preserve"> </w:t>
      </w:r>
      <w:r w:rsidRPr="0030316E">
        <w:t>code.</w:t>
      </w:r>
    </w:p>
    <w:p w14:paraId="4AE2B78B" w14:textId="77777777" w:rsidR="002E25FB" w:rsidRPr="0030316E" w:rsidRDefault="00000000">
      <w:pPr>
        <w:pStyle w:val="BodyText"/>
        <w:spacing w:before="5"/>
        <w:rPr>
          <w:sz w:val="19"/>
        </w:rPr>
      </w:pPr>
      <w:r w:rsidRPr="0030316E">
        <w:drawing>
          <wp:anchor distT="0" distB="0" distL="0" distR="0" simplePos="0" relativeHeight="98" behindDoc="0" locked="0" layoutInCell="1" allowOverlap="1" wp14:anchorId="7239EA98" wp14:editId="32E9C5FA">
            <wp:simplePos x="0" y="0"/>
            <wp:positionH relativeFrom="page">
              <wp:posOffset>1082039</wp:posOffset>
            </wp:positionH>
            <wp:positionV relativeFrom="paragraph">
              <wp:posOffset>157708</wp:posOffset>
            </wp:positionV>
            <wp:extent cx="5775960" cy="2621279"/>
            <wp:effectExtent l="0" t="0" r="0" b="0"/>
            <wp:wrapTopAndBottom/>
            <wp:docPr id="28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1.jpeg"/>
                    <pic:cNvPicPr/>
                  </pic:nvPicPr>
                  <pic:blipFill>
                    <a:blip r:embed="rId157" cstate="print"/>
                    <a:stretch>
                      <a:fillRect/>
                    </a:stretch>
                  </pic:blipFill>
                  <pic:spPr>
                    <a:xfrm>
                      <a:off x="0" y="0"/>
                      <a:ext cx="5775960" cy="2621279"/>
                    </a:xfrm>
                    <a:prstGeom prst="rect">
                      <a:avLst/>
                    </a:prstGeom>
                  </pic:spPr>
                </pic:pic>
              </a:graphicData>
            </a:graphic>
          </wp:anchor>
        </w:drawing>
      </w:r>
    </w:p>
    <w:p w14:paraId="76A8280F" w14:textId="77777777" w:rsidR="002E25FB" w:rsidRPr="0030316E" w:rsidRDefault="00000000">
      <w:pPr>
        <w:pStyle w:val="Heading5"/>
        <w:spacing w:before="196"/>
      </w:pPr>
      <w:r w:rsidRPr="0030316E">
        <w:t>Figure</w:t>
      </w:r>
      <w:r w:rsidRPr="0030316E">
        <w:rPr>
          <w:spacing w:val="-4"/>
        </w:rPr>
        <w:t xml:space="preserve"> </w:t>
      </w:r>
      <w:r w:rsidRPr="0030316E">
        <w:t>14.3.</w:t>
      </w:r>
      <w:r w:rsidRPr="0030316E">
        <w:rPr>
          <w:spacing w:val="-3"/>
        </w:rPr>
        <w:t xml:space="preserve"> </w:t>
      </w:r>
      <w:r w:rsidRPr="0030316E">
        <w:t>Errors</w:t>
      </w:r>
      <w:r w:rsidRPr="0030316E">
        <w:rPr>
          <w:spacing w:val="-3"/>
        </w:rPr>
        <w:t xml:space="preserve"> </w:t>
      </w:r>
      <w:r w:rsidRPr="0030316E">
        <w:t>with</w:t>
      </w:r>
      <w:r w:rsidRPr="0030316E">
        <w:rPr>
          <w:spacing w:val="-4"/>
        </w:rPr>
        <w:t xml:space="preserve"> </w:t>
      </w:r>
      <w:r w:rsidRPr="0030316E">
        <w:t>a</w:t>
      </w:r>
      <w:r w:rsidRPr="0030316E">
        <w:rPr>
          <w:spacing w:val="-2"/>
        </w:rPr>
        <w:t xml:space="preserve"> </w:t>
      </w:r>
      <w:r w:rsidRPr="0030316E">
        <w:t>C++</w:t>
      </w:r>
      <w:r w:rsidRPr="0030316E">
        <w:rPr>
          <w:spacing w:val="-4"/>
        </w:rPr>
        <w:t xml:space="preserve"> </w:t>
      </w:r>
      <w:r w:rsidRPr="0030316E">
        <w:t>compiler</w:t>
      </w:r>
    </w:p>
    <w:p w14:paraId="2C15BC1D" w14:textId="77777777" w:rsidR="002E25FB" w:rsidRPr="0030316E" w:rsidRDefault="002E25FB">
      <w:pPr>
        <w:pStyle w:val="BodyText"/>
        <w:rPr>
          <w:b/>
          <w:sz w:val="21"/>
        </w:rPr>
      </w:pPr>
    </w:p>
    <w:p w14:paraId="58DE7754" w14:textId="77777777" w:rsidR="002E25FB" w:rsidRPr="0030316E" w:rsidRDefault="00000000">
      <w:pPr>
        <w:spacing w:line="237" w:lineRule="auto"/>
        <w:ind w:left="100" w:right="1292"/>
        <w:rPr>
          <w:sz w:val="24"/>
        </w:rPr>
      </w:pPr>
      <w:r w:rsidRPr="0030316E">
        <w:rPr>
          <w:spacing w:val="-1"/>
          <w:sz w:val="24"/>
        </w:rPr>
        <w:t xml:space="preserve">I get what I deserve: three compiler errors. The </w:t>
      </w:r>
      <w:r w:rsidRPr="0030316E">
        <w:rPr>
          <w:sz w:val="24"/>
        </w:rPr>
        <w:t xml:space="preserve">program </w:t>
      </w:r>
      <w:r w:rsidRPr="0030316E">
        <w:rPr>
          <w:rFonts w:ascii="Courier New"/>
          <w:sz w:val="19"/>
        </w:rPr>
        <w:t xml:space="preserve">cStyle.c </w:t>
      </w:r>
      <w:r w:rsidRPr="0030316E">
        <w:rPr>
          <w:sz w:val="24"/>
        </w:rPr>
        <w:t>shows more subtle differences</w:t>
      </w:r>
      <w:r w:rsidRPr="0030316E">
        <w:rPr>
          <w:spacing w:val="-57"/>
          <w:sz w:val="24"/>
        </w:rPr>
        <w:t xml:space="preserve"> </w:t>
      </w:r>
      <w:r w:rsidRPr="0030316E">
        <w:rPr>
          <w:sz w:val="24"/>
        </w:rPr>
        <w:t>between a C and a C++ compiler. The following screenshot shows the program reduced (2):</w:t>
      </w:r>
      <w:r w:rsidRPr="0030316E">
        <w:rPr>
          <w:spacing w:val="1"/>
          <w:sz w:val="24"/>
        </w:rPr>
        <w:t xml:space="preserve"> </w:t>
      </w:r>
      <w:r w:rsidRPr="0030316E">
        <w:rPr>
          <w:rFonts w:ascii="Courier New"/>
          <w:sz w:val="19"/>
        </w:rPr>
        <w:t>printf("\nsizeof(\'a\'):</w:t>
      </w:r>
      <w:r w:rsidRPr="0030316E">
        <w:rPr>
          <w:rFonts w:ascii="Courier New"/>
          <w:spacing w:val="1"/>
          <w:sz w:val="19"/>
        </w:rPr>
        <w:t xml:space="preserve"> </w:t>
      </w:r>
      <w:r w:rsidRPr="0030316E">
        <w:rPr>
          <w:rFonts w:ascii="Courier New"/>
          <w:sz w:val="19"/>
        </w:rPr>
        <w:t>%d\n\n",</w:t>
      </w:r>
      <w:r w:rsidRPr="0030316E">
        <w:rPr>
          <w:rFonts w:ascii="Courier New"/>
          <w:spacing w:val="1"/>
          <w:sz w:val="19"/>
        </w:rPr>
        <w:t xml:space="preserve"> </w:t>
      </w:r>
      <w:r w:rsidRPr="0030316E">
        <w:rPr>
          <w:rFonts w:ascii="Courier New"/>
          <w:sz w:val="19"/>
        </w:rPr>
        <w:t>sizeof('a'));</w:t>
      </w:r>
      <w:r w:rsidRPr="0030316E">
        <w:rPr>
          <w:sz w:val="24"/>
        </w:rPr>
        <w:t>. Here</w:t>
      </w:r>
      <w:r w:rsidRPr="0030316E">
        <w:rPr>
          <w:spacing w:val="-1"/>
          <w:sz w:val="24"/>
        </w:rPr>
        <w:t xml:space="preserve"> </w:t>
      </w:r>
      <w:r w:rsidRPr="0030316E">
        <w:rPr>
          <w:sz w:val="24"/>
        </w:rPr>
        <w:t>is</w:t>
      </w:r>
      <w:r w:rsidRPr="0030316E">
        <w:rPr>
          <w:spacing w:val="-1"/>
          <w:sz w:val="24"/>
        </w:rPr>
        <w:t xml:space="preserve"> </w:t>
      </w:r>
      <w:r w:rsidRPr="0030316E">
        <w:rPr>
          <w:sz w:val="24"/>
        </w:rPr>
        <w:t>the</w:t>
      </w:r>
      <w:r w:rsidRPr="0030316E">
        <w:rPr>
          <w:spacing w:val="-1"/>
          <w:sz w:val="24"/>
        </w:rPr>
        <w:t xml:space="preserve"> </w:t>
      </w:r>
      <w:r w:rsidRPr="0030316E">
        <w:rPr>
          <w:sz w:val="24"/>
        </w:rPr>
        <w:t>output.</w:t>
      </w:r>
    </w:p>
    <w:p w14:paraId="6994C6B4" w14:textId="77777777" w:rsidR="002E25FB" w:rsidRPr="0030316E" w:rsidRDefault="00000000">
      <w:pPr>
        <w:pStyle w:val="BodyText"/>
        <w:spacing w:before="2"/>
        <w:rPr>
          <w:sz w:val="19"/>
        </w:rPr>
      </w:pPr>
      <w:r w:rsidRPr="0030316E">
        <w:drawing>
          <wp:anchor distT="0" distB="0" distL="0" distR="0" simplePos="0" relativeHeight="99" behindDoc="0" locked="0" layoutInCell="1" allowOverlap="1" wp14:anchorId="4D5CCBEE" wp14:editId="7C084791">
            <wp:simplePos x="0" y="0"/>
            <wp:positionH relativeFrom="page">
              <wp:posOffset>2186939</wp:posOffset>
            </wp:positionH>
            <wp:positionV relativeFrom="paragraph">
              <wp:posOffset>155327</wp:posOffset>
            </wp:positionV>
            <wp:extent cx="3573779" cy="1584960"/>
            <wp:effectExtent l="0" t="0" r="0" b="0"/>
            <wp:wrapTopAndBottom/>
            <wp:docPr id="28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2.jpeg"/>
                    <pic:cNvPicPr/>
                  </pic:nvPicPr>
                  <pic:blipFill>
                    <a:blip r:embed="rId158" cstate="print"/>
                    <a:stretch>
                      <a:fillRect/>
                    </a:stretch>
                  </pic:blipFill>
                  <pic:spPr>
                    <a:xfrm>
                      <a:off x="0" y="0"/>
                      <a:ext cx="3573779" cy="1584960"/>
                    </a:xfrm>
                    <a:prstGeom prst="rect">
                      <a:avLst/>
                    </a:prstGeom>
                  </pic:spPr>
                </pic:pic>
              </a:graphicData>
            </a:graphic>
          </wp:anchor>
        </w:drawing>
      </w:r>
    </w:p>
    <w:p w14:paraId="0B97C488" w14:textId="77777777" w:rsidR="002E25FB" w:rsidRPr="0030316E" w:rsidRDefault="00000000">
      <w:pPr>
        <w:pStyle w:val="Heading5"/>
        <w:spacing w:before="196"/>
      </w:pPr>
      <w:r w:rsidRPr="0030316E">
        <w:t>Figure</w:t>
      </w:r>
      <w:r w:rsidRPr="0030316E">
        <w:rPr>
          <w:spacing w:val="-4"/>
        </w:rPr>
        <w:t xml:space="preserve"> </w:t>
      </w:r>
      <w:r w:rsidRPr="0030316E">
        <w:t>14.4.</w:t>
      </w:r>
      <w:r w:rsidRPr="0030316E">
        <w:rPr>
          <w:spacing w:val="-2"/>
        </w:rPr>
        <w:t xml:space="preserve"> </w:t>
      </w:r>
      <w:r w:rsidRPr="0030316E">
        <w:t>Different</w:t>
      </w:r>
      <w:r w:rsidRPr="0030316E">
        <w:rPr>
          <w:spacing w:val="-4"/>
        </w:rPr>
        <w:t xml:space="preserve"> </w:t>
      </w:r>
      <w:r w:rsidRPr="0030316E">
        <w:t>size</w:t>
      </w:r>
      <w:r w:rsidRPr="0030316E">
        <w:rPr>
          <w:spacing w:val="-3"/>
        </w:rPr>
        <w:t xml:space="preserve"> </w:t>
      </w:r>
      <w:r w:rsidRPr="0030316E">
        <w:t>of</w:t>
      </w:r>
      <w:r w:rsidRPr="0030316E">
        <w:rPr>
          <w:spacing w:val="-4"/>
        </w:rPr>
        <w:t xml:space="preserve"> </w:t>
      </w:r>
      <w:r w:rsidRPr="0030316E">
        <w:t>a</w:t>
      </w:r>
      <w:r w:rsidRPr="0030316E">
        <w:rPr>
          <w:spacing w:val="-2"/>
        </w:rPr>
        <w:t xml:space="preserve"> </w:t>
      </w:r>
      <w:r w:rsidRPr="0030316E">
        <w:t>char</w:t>
      </w:r>
      <w:r w:rsidRPr="0030316E">
        <w:rPr>
          <w:spacing w:val="-4"/>
        </w:rPr>
        <w:t xml:space="preserve"> </w:t>
      </w:r>
      <w:r w:rsidRPr="0030316E">
        <w:t>with</w:t>
      </w:r>
      <w:r w:rsidRPr="0030316E">
        <w:rPr>
          <w:spacing w:val="-3"/>
        </w:rPr>
        <w:t xml:space="preserve"> </w:t>
      </w:r>
      <w:r w:rsidRPr="0030316E">
        <w:t>a</w:t>
      </w:r>
      <w:r w:rsidRPr="0030316E">
        <w:rPr>
          <w:spacing w:val="-3"/>
        </w:rPr>
        <w:t xml:space="preserve"> </w:t>
      </w:r>
      <w:r w:rsidRPr="0030316E">
        <w:t>C++</w:t>
      </w:r>
      <w:r w:rsidRPr="0030316E">
        <w:rPr>
          <w:spacing w:val="-3"/>
        </w:rPr>
        <w:t xml:space="preserve"> </w:t>
      </w:r>
      <w:r w:rsidRPr="0030316E">
        <w:t>compiler</w:t>
      </w:r>
    </w:p>
    <w:p w14:paraId="585B406A" w14:textId="77777777" w:rsidR="002E25FB" w:rsidRPr="0030316E" w:rsidRDefault="002E25FB">
      <w:pPr>
        <w:pStyle w:val="BodyText"/>
        <w:spacing w:before="9"/>
        <w:rPr>
          <w:b/>
          <w:sz w:val="20"/>
        </w:rPr>
      </w:pPr>
    </w:p>
    <w:p w14:paraId="3FC30663" w14:textId="77777777" w:rsidR="002E25FB" w:rsidRPr="0030316E" w:rsidRDefault="00000000">
      <w:pPr>
        <w:spacing w:before="1" w:line="279" w:lineRule="exact"/>
        <w:ind w:left="100"/>
        <w:rPr>
          <w:rFonts w:ascii="Courier New"/>
          <w:b/>
          <w:sz w:val="19"/>
        </w:rPr>
      </w:pPr>
      <w:r w:rsidRPr="0030316E">
        <w:rPr>
          <w:spacing w:val="-1"/>
          <w:sz w:val="24"/>
        </w:rPr>
        <w:t>Instead</w:t>
      </w:r>
      <w:r w:rsidRPr="0030316E">
        <w:rPr>
          <w:sz w:val="24"/>
        </w:rPr>
        <w:t xml:space="preserve"> </w:t>
      </w:r>
      <w:r w:rsidRPr="0030316E">
        <w:rPr>
          <w:spacing w:val="-1"/>
          <w:sz w:val="24"/>
        </w:rPr>
        <w:t>of 4,</w:t>
      </w:r>
      <w:r w:rsidRPr="0030316E">
        <w:rPr>
          <w:spacing w:val="1"/>
          <w:sz w:val="24"/>
        </w:rPr>
        <w:t xml:space="preserve"> </w:t>
      </w:r>
      <w:r w:rsidRPr="0030316E">
        <w:rPr>
          <w:spacing w:val="-1"/>
          <w:sz w:val="24"/>
        </w:rPr>
        <w:t>such</w:t>
      </w:r>
      <w:r w:rsidRPr="0030316E">
        <w:rPr>
          <w:sz w:val="24"/>
        </w:rPr>
        <w:t xml:space="preserve"> </w:t>
      </w:r>
      <w:r w:rsidRPr="0030316E">
        <w:rPr>
          <w:spacing w:val="-1"/>
          <w:sz w:val="24"/>
        </w:rPr>
        <w:t>as for</w:t>
      </w:r>
      <w:r w:rsidRPr="0030316E">
        <w:rPr>
          <w:sz w:val="24"/>
        </w:rPr>
        <w:t xml:space="preserve"> </w:t>
      </w:r>
      <w:r w:rsidRPr="0030316E">
        <w:rPr>
          <w:spacing w:val="-1"/>
          <w:sz w:val="24"/>
        </w:rPr>
        <w:t>the C compiler,</w:t>
      </w:r>
      <w:r w:rsidRPr="0030316E">
        <w:rPr>
          <w:spacing w:val="1"/>
          <w:sz w:val="24"/>
        </w:rPr>
        <w:t xml:space="preserve"> </w:t>
      </w:r>
      <w:r w:rsidRPr="0030316E">
        <w:rPr>
          <w:rFonts w:ascii="Courier New"/>
          <w:sz w:val="19"/>
        </w:rPr>
        <w:t>sizeof('a')</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1</w:t>
      </w:r>
      <w:r w:rsidRPr="0030316E">
        <w:rPr>
          <w:spacing w:val="1"/>
          <w:sz w:val="24"/>
        </w:rPr>
        <w:t xml:space="preserve"> </w:t>
      </w:r>
      <w:r w:rsidRPr="0030316E">
        <w:rPr>
          <w:sz w:val="24"/>
        </w:rPr>
        <w:t>with the</w:t>
      </w:r>
      <w:r w:rsidRPr="0030316E">
        <w:rPr>
          <w:spacing w:val="-1"/>
          <w:sz w:val="24"/>
        </w:rPr>
        <w:t xml:space="preserve"> </w:t>
      </w:r>
      <w:r w:rsidRPr="0030316E">
        <w:rPr>
          <w:sz w:val="24"/>
        </w:rPr>
        <w:t xml:space="preserve">C++ compiler. </w:t>
      </w:r>
      <w:r w:rsidRPr="0030316E">
        <w:rPr>
          <w:b/>
          <w:sz w:val="24"/>
        </w:rPr>
        <w:t>'a'</w:t>
      </w:r>
      <w:r w:rsidRPr="0030316E">
        <w:rPr>
          <w:b/>
          <w:spacing w:val="-1"/>
          <w:sz w:val="24"/>
        </w:rPr>
        <w:t xml:space="preserve"> </w:t>
      </w:r>
      <w:r w:rsidRPr="0030316E">
        <w:rPr>
          <w:b/>
          <w:sz w:val="24"/>
        </w:rPr>
        <w:t>is an</w:t>
      </w:r>
      <w:r w:rsidRPr="0030316E">
        <w:rPr>
          <w:b/>
          <w:spacing w:val="-1"/>
          <w:sz w:val="24"/>
        </w:rPr>
        <w:t xml:space="preserve"> </w:t>
      </w:r>
      <w:r w:rsidRPr="0030316E">
        <w:rPr>
          <w:rFonts w:ascii="Courier New"/>
          <w:b/>
          <w:sz w:val="19"/>
        </w:rPr>
        <w:t>int</w:t>
      </w:r>
    </w:p>
    <w:p w14:paraId="37D8E2AD" w14:textId="77777777" w:rsidR="002E25FB" w:rsidRPr="0030316E" w:rsidRDefault="00000000">
      <w:pPr>
        <w:pStyle w:val="Heading5"/>
        <w:spacing w:line="273" w:lineRule="exact"/>
        <w:ind w:left="100"/>
      </w:pPr>
      <w:r w:rsidRPr="0030316E">
        <w:t>in</w:t>
      </w:r>
      <w:r w:rsidRPr="0030316E">
        <w:rPr>
          <w:spacing w:val="-2"/>
        </w:rPr>
        <w:t xml:space="preserve"> </w:t>
      </w:r>
      <w:r w:rsidRPr="0030316E">
        <w:t>C.</w:t>
      </w:r>
    </w:p>
    <w:p w14:paraId="167CD11B" w14:textId="77777777" w:rsidR="002E25FB" w:rsidRPr="0030316E" w:rsidRDefault="00000000">
      <w:pPr>
        <w:pStyle w:val="BodyText"/>
        <w:spacing w:before="120"/>
        <w:ind w:left="100"/>
      </w:pPr>
      <w:r w:rsidRPr="0030316E">
        <w:t>Now,</w:t>
      </w:r>
      <w:r w:rsidRPr="0030316E">
        <w:rPr>
          <w:spacing w:val="-3"/>
        </w:rPr>
        <w:t xml:space="preserve"> </w:t>
      </w:r>
      <w:r w:rsidRPr="0030316E">
        <w:t>let’s</w:t>
      </w:r>
      <w:r w:rsidRPr="0030316E">
        <w:rPr>
          <w:spacing w:val="-4"/>
        </w:rPr>
        <w:t xml:space="preserve"> </w:t>
      </w:r>
      <w:r w:rsidRPr="0030316E">
        <w:t>discuss</w:t>
      </w:r>
      <w:r w:rsidRPr="0030316E">
        <w:rPr>
          <w:spacing w:val="-4"/>
        </w:rPr>
        <w:t xml:space="preserve"> </w:t>
      </w:r>
      <w:r w:rsidRPr="0030316E">
        <w:t>the</w:t>
      </w:r>
      <w:r w:rsidRPr="0030316E">
        <w:rPr>
          <w:spacing w:val="-3"/>
        </w:rPr>
        <w:t xml:space="preserve"> </w:t>
      </w:r>
      <w:r w:rsidRPr="0030316E">
        <w:t>more</w:t>
      </w:r>
      <w:r w:rsidRPr="0030316E">
        <w:rPr>
          <w:spacing w:val="-4"/>
        </w:rPr>
        <w:t xml:space="preserve"> </w:t>
      </w:r>
      <w:r w:rsidRPr="0030316E">
        <w:t>challenging</w:t>
      </w:r>
      <w:r w:rsidRPr="0030316E">
        <w:rPr>
          <w:spacing w:val="-3"/>
        </w:rPr>
        <w:t xml:space="preserve"> </w:t>
      </w:r>
      <w:r w:rsidRPr="0030316E">
        <w:t>case</w:t>
      </w:r>
      <w:r w:rsidRPr="0030316E">
        <w:rPr>
          <w:spacing w:val="-4"/>
        </w:rPr>
        <w:t xml:space="preserve"> </w:t>
      </w:r>
      <w:r w:rsidRPr="0030316E">
        <w:t>where</w:t>
      </w:r>
      <w:r w:rsidRPr="0030316E">
        <w:rPr>
          <w:spacing w:val="-3"/>
        </w:rPr>
        <w:t xml:space="preserve"> </w:t>
      </w:r>
      <w:r w:rsidRPr="0030316E">
        <w:t>the</w:t>
      </w:r>
      <w:r w:rsidRPr="0030316E">
        <w:rPr>
          <w:spacing w:val="-4"/>
        </w:rPr>
        <w:t xml:space="preserve"> </w:t>
      </w:r>
      <w:r w:rsidRPr="0030316E">
        <w:t>entire</w:t>
      </w:r>
      <w:r w:rsidRPr="0030316E">
        <w:rPr>
          <w:spacing w:val="-4"/>
        </w:rPr>
        <w:t xml:space="preserve"> </w:t>
      </w:r>
      <w:r w:rsidRPr="0030316E">
        <w:t>source</w:t>
      </w:r>
      <w:r w:rsidRPr="0030316E">
        <w:rPr>
          <w:spacing w:val="-4"/>
        </w:rPr>
        <w:t xml:space="preserve"> </w:t>
      </w:r>
      <w:r w:rsidRPr="0030316E">
        <w:t>code</w:t>
      </w:r>
      <w:r w:rsidRPr="0030316E">
        <w:rPr>
          <w:spacing w:val="-3"/>
        </w:rPr>
        <w:t xml:space="preserve"> </w:t>
      </w:r>
      <w:r w:rsidRPr="0030316E">
        <w:t>is</w:t>
      </w:r>
      <w:r w:rsidRPr="0030316E">
        <w:rPr>
          <w:spacing w:val="-4"/>
        </w:rPr>
        <w:t xml:space="preserve"> </w:t>
      </w:r>
      <w:r w:rsidRPr="0030316E">
        <w:t>not</w:t>
      </w:r>
      <w:r w:rsidRPr="0030316E">
        <w:rPr>
          <w:spacing w:val="-4"/>
        </w:rPr>
        <w:t xml:space="preserve"> </w:t>
      </w:r>
      <w:r w:rsidRPr="0030316E">
        <w:t>available.</w:t>
      </w:r>
    </w:p>
    <w:p w14:paraId="4D6EAC82" w14:textId="77777777" w:rsidR="002E25FB" w:rsidRPr="0030316E" w:rsidRDefault="002E25FB">
      <w:pPr>
        <w:pStyle w:val="BodyText"/>
        <w:spacing w:before="3"/>
        <w:rPr>
          <w:sz w:val="30"/>
        </w:rPr>
      </w:pPr>
    </w:p>
    <w:p w14:paraId="29DCDDCE" w14:textId="77777777" w:rsidR="002E25FB" w:rsidRPr="0030316E" w:rsidRDefault="00000000">
      <w:pPr>
        <w:pStyle w:val="Heading3"/>
      </w:pPr>
      <w:bookmarkStart w:id="361" w:name="_bookmark260"/>
      <w:bookmarkEnd w:id="361"/>
      <w:r w:rsidRPr="0030316E">
        <w:t>Entire</w:t>
      </w:r>
      <w:r w:rsidRPr="0030316E">
        <w:rPr>
          <w:spacing w:val="15"/>
        </w:rPr>
        <w:t xml:space="preserve"> </w:t>
      </w:r>
      <w:r w:rsidRPr="0030316E">
        <w:t>source</w:t>
      </w:r>
      <w:r w:rsidRPr="0030316E">
        <w:rPr>
          <w:spacing w:val="16"/>
        </w:rPr>
        <w:t xml:space="preserve"> </w:t>
      </w:r>
      <w:r w:rsidRPr="0030316E">
        <w:t>code</w:t>
      </w:r>
      <w:r w:rsidRPr="0030316E">
        <w:rPr>
          <w:spacing w:val="16"/>
        </w:rPr>
        <w:t xml:space="preserve"> </w:t>
      </w:r>
      <w:r w:rsidRPr="0030316E">
        <w:t>not</w:t>
      </w:r>
      <w:r w:rsidRPr="0030316E">
        <w:rPr>
          <w:spacing w:val="16"/>
        </w:rPr>
        <w:t xml:space="preserve"> </w:t>
      </w:r>
      <w:r w:rsidRPr="0030316E">
        <w:t>available</w:t>
      </w:r>
    </w:p>
    <w:p w14:paraId="1935F4DD" w14:textId="77777777" w:rsidR="002E25FB" w:rsidRPr="0030316E" w:rsidRDefault="00000000">
      <w:pPr>
        <w:pStyle w:val="BodyText"/>
        <w:spacing w:before="172"/>
        <w:ind w:left="100"/>
      </w:pPr>
      <w:r w:rsidRPr="0030316E">
        <w:t>These</w:t>
      </w:r>
      <w:r w:rsidRPr="0030316E">
        <w:rPr>
          <w:spacing w:val="-4"/>
        </w:rPr>
        <w:t xml:space="preserve"> </w:t>
      </w:r>
      <w:r w:rsidRPr="0030316E">
        <w:t>are</w:t>
      </w:r>
      <w:r w:rsidRPr="0030316E">
        <w:rPr>
          <w:spacing w:val="-4"/>
        </w:rPr>
        <w:t xml:space="preserve"> </w:t>
      </w:r>
      <w:r w:rsidRPr="0030316E">
        <w:t>the</w:t>
      </w:r>
      <w:r w:rsidRPr="0030316E">
        <w:rPr>
          <w:spacing w:val="-4"/>
        </w:rPr>
        <w:t xml:space="preserve"> </w:t>
      </w:r>
      <w:r w:rsidRPr="0030316E">
        <w:t>essential</w:t>
      </w:r>
      <w:r w:rsidRPr="0030316E">
        <w:rPr>
          <w:spacing w:val="-4"/>
        </w:rPr>
        <w:t xml:space="preserve"> </w:t>
      </w:r>
      <w:r w:rsidRPr="0030316E">
        <w:t>points.</w:t>
      </w:r>
    </w:p>
    <w:p w14:paraId="45FF91A2" w14:textId="77777777" w:rsidR="002E25FB" w:rsidRPr="0030316E" w:rsidRDefault="00000000">
      <w:pPr>
        <w:pStyle w:val="ListParagraph"/>
        <w:numPr>
          <w:ilvl w:val="0"/>
          <w:numId w:val="18"/>
        </w:numPr>
        <w:tabs>
          <w:tab w:val="left" w:pos="340"/>
        </w:tabs>
        <w:spacing w:before="120"/>
        <w:rPr>
          <w:sz w:val="24"/>
        </w:rPr>
      </w:pPr>
      <w:r w:rsidRPr="0030316E">
        <w:rPr>
          <w:b/>
          <w:spacing w:val="-1"/>
          <w:sz w:val="24"/>
        </w:rPr>
        <w:t>Use your C++</w:t>
      </w:r>
      <w:r w:rsidRPr="0030316E">
        <w:rPr>
          <w:b/>
          <w:sz w:val="24"/>
        </w:rPr>
        <w:t xml:space="preserve"> </w:t>
      </w:r>
      <w:r w:rsidRPr="0030316E">
        <w:rPr>
          <w:b/>
          <w:spacing w:val="-1"/>
          <w:sz w:val="24"/>
        </w:rPr>
        <w:t>compiler to</w:t>
      </w:r>
      <w:r w:rsidRPr="0030316E">
        <w:rPr>
          <w:b/>
          <w:sz w:val="24"/>
        </w:rPr>
        <w:t xml:space="preserve"> </w:t>
      </w:r>
      <w:r w:rsidRPr="0030316E">
        <w:rPr>
          <w:b/>
          <w:spacing w:val="-1"/>
          <w:sz w:val="24"/>
        </w:rPr>
        <w:t>compile</w:t>
      </w:r>
      <w:r w:rsidRPr="0030316E">
        <w:rPr>
          <w:b/>
          <w:sz w:val="24"/>
        </w:rPr>
        <w:t xml:space="preserve"> </w:t>
      </w:r>
      <w:r w:rsidRPr="0030316E">
        <w:rPr>
          <w:b/>
          <w:spacing w:val="-1"/>
          <w:sz w:val="24"/>
        </w:rPr>
        <w:t xml:space="preserve">your </w:t>
      </w:r>
      <w:r w:rsidRPr="0030316E">
        <w:rPr>
          <w:rFonts w:ascii="Courier New"/>
          <w:b/>
          <w:spacing w:val="-1"/>
          <w:sz w:val="19"/>
        </w:rPr>
        <w:t>main</w:t>
      </w:r>
      <w:r w:rsidRPr="0030316E">
        <w:rPr>
          <w:rFonts w:ascii="Courier New"/>
          <w:b/>
          <w:spacing w:val="-55"/>
          <w:sz w:val="19"/>
        </w:rPr>
        <w:t xml:space="preserve"> </w:t>
      </w:r>
      <w:r w:rsidRPr="0030316E">
        <w:rPr>
          <w:b/>
          <w:spacing w:val="-1"/>
          <w:sz w:val="24"/>
        </w:rPr>
        <w:t>function.</w:t>
      </w:r>
      <w:r w:rsidRPr="0030316E">
        <w:rPr>
          <w:b/>
          <w:spacing w:val="1"/>
          <w:sz w:val="24"/>
        </w:rPr>
        <w:t xml:space="preserve"> </w:t>
      </w:r>
      <w:r w:rsidRPr="0030316E">
        <w:rPr>
          <w:sz w:val="24"/>
        </w:rPr>
        <w:t>In contrast</w:t>
      </w:r>
      <w:r w:rsidRPr="0030316E">
        <w:rPr>
          <w:spacing w:val="-1"/>
          <w:sz w:val="24"/>
        </w:rPr>
        <w:t xml:space="preserve"> </w:t>
      </w:r>
      <w:r w:rsidRPr="0030316E">
        <w:rPr>
          <w:sz w:val="24"/>
        </w:rPr>
        <w:t>to</w:t>
      </w:r>
      <w:r w:rsidRPr="0030316E">
        <w:rPr>
          <w:spacing w:val="1"/>
          <w:sz w:val="24"/>
        </w:rPr>
        <w:t xml:space="preserve"> </w:t>
      </w:r>
      <w:r w:rsidRPr="0030316E">
        <w:rPr>
          <w:sz w:val="24"/>
        </w:rPr>
        <w:t>a</w:t>
      </w:r>
      <w:r w:rsidRPr="0030316E">
        <w:rPr>
          <w:spacing w:val="-1"/>
          <w:sz w:val="24"/>
        </w:rPr>
        <w:t xml:space="preserve"> </w:t>
      </w:r>
      <w:r w:rsidRPr="0030316E">
        <w:rPr>
          <w:sz w:val="24"/>
        </w:rPr>
        <w:t>C</w:t>
      </w:r>
      <w:r w:rsidRPr="0030316E">
        <w:rPr>
          <w:spacing w:val="-1"/>
          <w:sz w:val="24"/>
        </w:rPr>
        <w:t xml:space="preserve"> </w:t>
      </w:r>
      <w:r w:rsidRPr="0030316E">
        <w:rPr>
          <w:sz w:val="24"/>
        </w:rPr>
        <w:t>compiler,</w:t>
      </w:r>
      <w:r w:rsidRPr="0030316E">
        <w:rPr>
          <w:spacing w:val="1"/>
          <w:sz w:val="24"/>
        </w:rPr>
        <w:t xml:space="preserve"> </w:t>
      </w:r>
      <w:r w:rsidRPr="0030316E">
        <w:rPr>
          <w:sz w:val="24"/>
        </w:rPr>
        <w:t>a</w:t>
      </w:r>
      <w:r w:rsidRPr="0030316E">
        <w:rPr>
          <w:spacing w:val="-1"/>
          <w:sz w:val="24"/>
        </w:rPr>
        <w:t xml:space="preserve"> </w:t>
      </w:r>
      <w:r w:rsidRPr="0030316E">
        <w:rPr>
          <w:sz w:val="24"/>
        </w:rPr>
        <w:t>C++</w:t>
      </w:r>
    </w:p>
    <w:p w14:paraId="7882DB66"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4F27D94E" w14:textId="77777777" w:rsidR="002E25FB" w:rsidRPr="0030316E" w:rsidRDefault="00000000">
      <w:pPr>
        <w:pStyle w:val="BodyText"/>
        <w:spacing w:before="66"/>
        <w:ind w:left="364" w:right="1345"/>
      </w:pPr>
      <w:r w:rsidRPr="0030316E">
        <w:rPr>
          <w:spacing w:val="-1"/>
        </w:rPr>
        <w:lastRenderedPageBreak/>
        <w:t>compiler generates additional startup</w:t>
      </w:r>
      <w:r w:rsidRPr="0030316E">
        <w:t xml:space="preserve"> </w:t>
      </w:r>
      <w:r w:rsidRPr="0030316E">
        <w:rPr>
          <w:spacing w:val="-1"/>
        </w:rPr>
        <w:t xml:space="preserve">code </w:t>
      </w:r>
      <w:r w:rsidRPr="0030316E">
        <w:t>that</w:t>
      </w:r>
      <w:r w:rsidRPr="0030316E">
        <w:rPr>
          <w:spacing w:val="-1"/>
        </w:rPr>
        <w:t xml:space="preserve"> </w:t>
      </w:r>
      <w:r w:rsidRPr="0030316E">
        <w:t>is</w:t>
      </w:r>
      <w:r w:rsidRPr="0030316E">
        <w:rPr>
          <w:spacing w:val="-1"/>
        </w:rPr>
        <w:t xml:space="preserve"> </w:t>
      </w:r>
      <w:r w:rsidRPr="0030316E">
        <w:t>executed before</w:t>
      </w:r>
      <w:r w:rsidRPr="0030316E">
        <w:rPr>
          <w:spacing w:val="-1"/>
        </w:rPr>
        <w:t xml:space="preserve"> </w:t>
      </w:r>
      <w:r w:rsidRPr="0030316E">
        <w:t>the</w:t>
      </w:r>
      <w:r w:rsidRPr="0030316E">
        <w:rPr>
          <w:spacing w:val="-1"/>
        </w:rPr>
        <w:t xml:space="preserve"> </w:t>
      </w:r>
      <w:r w:rsidRPr="0030316E">
        <w:rPr>
          <w:rFonts w:ascii="Courier New"/>
          <w:sz w:val="19"/>
        </w:rPr>
        <w:t>main</w:t>
      </w:r>
      <w:r w:rsidRPr="0030316E">
        <w:rPr>
          <w:rFonts w:ascii="Courier New"/>
          <w:spacing w:val="-55"/>
          <w:sz w:val="19"/>
        </w:rPr>
        <w:t xml:space="preserve"> </w:t>
      </w:r>
      <w:r w:rsidRPr="0030316E">
        <w:t>function. For</w:t>
      </w:r>
      <w:r w:rsidRPr="0030316E">
        <w:rPr>
          <w:spacing w:val="-57"/>
        </w:rPr>
        <w:t xml:space="preserve"> </w:t>
      </w:r>
      <w:r w:rsidRPr="0030316E">
        <w:t>example,</w:t>
      </w:r>
      <w:r w:rsidRPr="0030316E">
        <w:rPr>
          <w:spacing w:val="-1"/>
        </w:rPr>
        <w:t xml:space="preserve"> </w:t>
      </w:r>
      <w:r w:rsidRPr="0030316E">
        <w:t>the</w:t>
      </w:r>
      <w:r w:rsidRPr="0030316E">
        <w:rPr>
          <w:spacing w:val="-2"/>
        </w:rPr>
        <w:t xml:space="preserve"> </w:t>
      </w:r>
      <w:r w:rsidRPr="0030316E">
        <w:t>startup</w:t>
      </w:r>
      <w:r w:rsidRPr="0030316E">
        <w:rPr>
          <w:spacing w:val="-1"/>
        </w:rPr>
        <w:t xml:space="preserve"> </w:t>
      </w:r>
      <w:r w:rsidRPr="0030316E">
        <w:t>code</w:t>
      </w:r>
      <w:r w:rsidRPr="0030316E">
        <w:rPr>
          <w:spacing w:val="-2"/>
        </w:rPr>
        <w:t xml:space="preserve"> </w:t>
      </w:r>
      <w:r w:rsidRPr="0030316E">
        <w:t>calls</w:t>
      </w:r>
      <w:r w:rsidRPr="0030316E">
        <w:rPr>
          <w:spacing w:val="-2"/>
        </w:rPr>
        <w:t xml:space="preserve"> </w:t>
      </w:r>
      <w:r w:rsidRPr="0030316E">
        <w:t>constructors</w:t>
      </w:r>
      <w:r w:rsidRPr="0030316E">
        <w:rPr>
          <w:spacing w:val="-2"/>
        </w:rPr>
        <w:t xml:space="preserve"> </w:t>
      </w:r>
      <w:r w:rsidRPr="0030316E">
        <w:t>of</w:t>
      </w:r>
      <w:r w:rsidRPr="0030316E">
        <w:rPr>
          <w:spacing w:val="-2"/>
        </w:rPr>
        <w:t xml:space="preserve"> </w:t>
      </w:r>
      <w:r w:rsidRPr="0030316E">
        <w:t>global</w:t>
      </w:r>
      <w:r w:rsidRPr="0030316E">
        <w:rPr>
          <w:spacing w:val="-2"/>
        </w:rPr>
        <w:t xml:space="preserve"> </w:t>
      </w:r>
      <w:r w:rsidRPr="0030316E">
        <w:t>(static)</w:t>
      </w:r>
      <w:r w:rsidRPr="0030316E">
        <w:rPr>
          <w:spacing w:val="-2"/>
        </w:rPr>
        <w:t xml:space="preserve"> </w:t>
      </w:r>
      <w:r w:rsidRPr="0030316E">
        <w:t>objects.</w:t>
      </w:r>
    </w:p>
    <w:p w14:paraId="46C86BEA" w14:textId="77777777" w:rsidR="002E25FB" w:rsidRPr="0030316E" w:rsidRDefault="00000000">
      <w:pPr>
        <w:pStyle w:val="ListParagraph"/>
        <w:numPr>
          <w:ilvl w:val="0"/>
          <w:numId w:val="18"/>
        </w:numPr>
        <w:tabs>
          <w:tab w:val="left" w:pos="340"/>
        </w:tabs>
        <w:spacing w:before="121"/>
        <w:ind w:left="364" w:right="1339" w:hanging="264"/>
        <w:rPr>
          <w:sz w:val="24"/>
        </w:rPr>
      </w:pPr>
      <w:r w:rsidRPr="0030316E">
        <w:rPr>
          <w:b/>
          <w:sz w:val="24"/>
        </w:rPr>
        <w:t>Use</w:t>
      </w:r>
      <w:r w:rsidRPr="0030316E">
        <w:rPr>
          <w:b/>
          <w:spacing w:val="-4"/>
          <w:sz w:val="24"/>
        </w:rPr>
        <w:t xml:space="preserve"> </w:t>
      </w:r>
      <w:r w:rsidRPr="0030316E">
        <w:rPr>
          <w:b/>
          <w:sz w:val="24"/>
        </w:rPr>
        <w:t>your</w:t>
      </w:r>
      <w:r w:rsidRPr="0030316E">
        <w:rPr>
          <w:b/>
          <w:spacing w:val="-3"/>
          <w:sz w:val="24"/>
        </w:rPr>
        <w:t xml:space="preserve"> </w:t>
      </w:r>
      <w:r w:rsidRPr="0030316E">
        <w:rPr>
          <w:b/>
          <w:sz w:val="24"/>
        </w:rPr>
        <w:t>C++</w:t>
      </w:r>
      <w:r w:rsidRPr="0030316E">
        <w:rPr>
          <w:b/>
          <w:spacing w:val="-4"/>
          <w:sz w:val="24"/>
        </w:rPr>
        <w:t xml:space="preserve"> </w:t>
      </w:r>
      <w:r w:rsidRPr="0030316E">
        <w:rPr>
          <w:b/>
          <w:sz w:val="24"/>
        </w:rPr>
        <w:t>compiler</w:t>
      </w:r>
      <w:r w:rsidRPr="0030316E">
        <w:rPr>
          <w:b/>
          <w:spacing w:val="-3"/>
          <w:sz w:val="24"/>
        </w:rPr>
        <w:t xml:space="preserve"> </w:t>
      </w:r>
      <w:r w:rsidRPr="0030316E">
        <w:rPr>
          <w:b/>
          <w:sz w:val="24"/>
        </w:rPr>
        <w:t>to</w:t>
      </w:r>
      <w:r w:rsidRPr="0030316E">
        <w:rPr>
          <w:b/>
          <w:spacing w:val="-3"/>
          <w:sz w:val="24"/>
        </w:rPr>
        <w:t xml:space="preserve"> </w:t>
      </w:r>
      <w:r w:rsidRPr="0030316E">
        <w:rPr>
          <w:b/>
          <w:sz w:val="24"/>
        </w:rPr>
        <w:t>link</w:t>
      </w:r>
      <w:r w:rsidRPr="0030316E">
        <w:rPr>
          <w:b/>
          <w:spacing w:val="-3"/>
          <w:sz w:val="24"/>
        </w:rPr>
        <w:t xml:space="preserve"> </w:t>
      </w:r>
      <w:r w:rsidRPr="0030316E">
        <w:rPr>
          <w:b/>
          <w:sz w:val="24"/>
        </w:rPr>
        <w:t>your</w:t>
      </w:r>
      <w:r w:rsidRPr="0030316E">
        <w:rPr>
          <w:b/>
          <w:spacing w:val="-3"/>
          <w:sz w:val="24"/>
        </w:rPr>
        <w:t xml:space="preserve"> </w:t>
      </w:r>
      <w:r w:rsidRPr="0030316E">
        <w:rPr>
          <w:b/>
          <w:sz w:val="24"/>
        </w:rPr>
        <w:t>program.</w:t>
      </w:r>
      <w:r w:rsidRPr="0030316E">
        <w:rPr>
          <w:b/>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4"/>
          <w:sz w:val="24"/>
        </w:rPr>
        <w:t xml:space="preserve"> </w:t>
      </w:r>
      <w:r w:rsidRPr="0030316E">
        <w:rPr>
          <w:sz w:val="24"/>
        </w:rPr>
        <w:t>compiler,</w:t>
      </w:r>
      <w:r w:rsidRPr="0030316E">
        <w:rPr>
          <w:spacing w:val="-2"/>
          <w:sz w:val="24"/>
        </w:rPr>
        <w:t xml:space="preserve"> </w:t>
      </w:r>
      <w:r w:rsidRPr="0030316E">
        <w:rPr>
          <w:sz w:val="24"/>
        </w:rPr>
        <w:t>when</w:t>
      </w:r>
      <w:r w:rsidRPr="0030316E">
        <w:rPr>
          <w:spacing w:val="-2"/>
          <w:sz w:val="24"/>
        </w:rPr>
        <w:t xml:space="preserve"> </w:t>
      </w:r>
      <w:r w:rsidRPr="0030316E">
        <w:rPr>
          <w:sz w:val="24"/>
        </w:rPr>
        <w:t>used</w:t>
      </w:r>
      <w:r w:rsidRPr="0030316E">
        <w:rPr>
          <w:spacing w:val="-3"/>
          <w:sz w:val="24"/>
        </w:rPr>
        <w:t xml:space="preserve"> </w:t>
      </w:r>
      <w:r w:rsidRPr="0030316E">
        <w:rPr>
          <w:sz w:val="24"/>
        </w:rPr>
        <w:t>for</w:t>
      </w:r>
      <w:r w:rsidRPr="0030316E">
        <w:rPr>
          <w:spacing w:val="-3"/>
          <w:sz w:val="24"/>
        </w:rPr>
        <w:t xml:space="preserve"> </w:t>
      </w:r>
      <w:r w:rsidRPr="0030316E">
        <w:rPr>
          <w:sz w:val="24"/>
        </w:rPr>
        <w:t>linking</w:t>
      </w:r>
      <w:r w:rsidRPr="0030316E">
        <w:rPr>
          <w:spacing w:val="-3"/>
          <w:sz w:val="24"/>
        </w:rPr>
        <w:t xml:space="preserve"> </w:t>
      </w:r>
      <w:r w:rsidRPr="0030316E">
        <w:rPr>
          <w:sz w:val="24"/>
        </w:rPr>
        <w:t>the</w:t>
      </w:r>
      <w:r w:rsidRPr="0030316E">
        <w:rPr>
          <w:spacing w:val="-57"/>
          <w:sz w:val="24"/>
        </w:rPr>
        <w:t xml:space="preserve"> </w:t>
      </w:r>
      <w:r w:rsidRPr="0030316E">
        <w:rPr>
          <w:sz w:val="24"/>
        </w:rPr>
        <w:t>program,</w:t>
      </w:r>
      <w:r w:rsidRPr="0030316E">
        <w:rPr>
          <w:spacing w:val="-1"/>
          <w:sz w:val="24"/>
        </w:rPr>
        <w:t xml:space="preserve"> </w:t>
      </w:r>
      <w:r w:rsidRPr="0030316E">
        <w:rPr>
          <w:sz w:val="24"/>
        </w:rPr>
        <w:t>automatically links</w:t>
      </w:r>
      <w:r w:rsidRPr="0030316E">
        <w:rPr>
          <w:spacing w:val="-2"/>
          <w:sz w:val="24"/>
        </w:rPr>
        <w:t xml:space="preserve"> </w:t>
      </w:r>
      <w:r w:rsidRPr="0030316E">
        <w:rPr>
          <w:sz w:val="24"/>
        </w:rPr>
        <w:t>in standard</w:t>
      </w:r>
      <w:r w:rsidRPr="0030316E">
        <w:rPr>
          <w:spacing w:val="-1"/>
          <w:sz w:val="24"/>
        </w:rPr>
        <w:t xml:space="preserve"> </w:t>
      </w:r>
      <w:r w:rsidRPr="0030316E">
        <w:rPr>
          <w:sz w:val="24"/>
        </w:rPr>
        <w:t>C++</w:t>
      </w:r>
      <w:r w:rsidRPr="0030316E">
        <w:rPr>
          <w:spacing w:val="-1"/>
          <w:sz w:val="24"/>
        </w:rPr>
        <w:t xml:space="preserve"> </w:t>
      </w:r>
      <w:r w:rsidRPr="0030316E">
        <w:rPr>
          <w:sz w:val="24"/>
        </w:rPr>
        <w:t>libraries.</w:t>
      </w:r>
    </w:p>
    <w:p w14:paraId="11E0BD0A" w14:textId="77777777" w:rsidR="002E25FB" w:rsidRPr="0030316E" w:rsidRDefault="00000000">
      <w:pPr>
        <w:pStyle w:val="ListParagraph"/>
        <w:numPr>
          <w:ilvl w:val="0"/>
          <w:numId w:val="18"/>
        </w:numPr>
        <w:tabs>
          <w:tab w:val="left" w:pos="340"/>
        </w:tabs>
        <w:spacing w:before="120"/>
        <w:ind w:left="364" w:right="1320" w:hanging="264"/>
        <w:rPr>
          <w:sz w:val="24"/>
        </w:rPr>
      </w:pPr>
      <w:r w:rsidRPr="0030316E">
        <w:rPr>
          <w:b/>
          <w:sz w:val="24"/>
        </w:rPr>
        <w:t>Use a C and C++ compiler from the same vendor, which should have the same calling</w:t>
      </w:r>
      <w:r w:rsidRPr="0030316E">
        <w:rPr>
          <w:b/>
          <w:spacing w:val="1"/>
          <w:sz w:val="24"/>
        </w:rPr>
        <w:t xml:space="preserve"> </w:t>
      </w:r>
      <w:r w:rsidRPr="0030316E">
        <w:rPr>
          <w:b/>
          <w:sz w:val="24"/>
        </w:rPr>
        <w:t xml:space="preserve">conventions. </w:t>
      </w:r>
      <w:r w:rsidRPr="0030316E">
        <w:rPr>
          <w:sz w:val="24"/>
        </w:rPr>
        <w:t>A calling convention specifies the method that a compiler sets up to access a</w:t>
      </w:r>
      <w:r w:rsidRPr="0030316E">
        <w:rPr>
          <w:spacing w:val="1"/>
          <w:sz w:val="24"/>
        </w:rPr>
        <w:t xml:space="preserve"> </w:t>
      </w:r>
      <w:r w:rsidRPr="0030316E">
        <w:rPr>
          <w:sz w:val="24"/>
        </w:rPr>
        <w:t>function.</w:t>
      </w:r>
      <w:r w:rsidRPr="0030316E">
        <w:rPr>
          <w:spacing w:val="-4"/>
          <w:sz w:val="24"/>
        </w:rPr>
        <w:t xml:space="preserve"> </w:t>
      </w:r>
      <w:r w:rsidRPr="0030316E">
        <w:rPr>
          <w:sz w:val="24"/>
        </w:rPr>
        <w:t>This</w:t>
      </w:r>
      <w:r w:rsidRPr="0030316E">
        <w:rPr>
          <w:spacing w:val="-4"/>
          <w:sz w:val="24"/>
        </w:rPr>
        <w:t xml:space="preserve"> </w:t>
      </w:r>
      <w:r w:rsidRPr="0030316E">
        <w:rPr>
          <w:sz w:val="24"/>
        </w:rPr>
        <w:t>includes</w:t>
      </w:r>
      <w:r w:rsidRPr="0030316E">
        <w:rPr>
          <w:spacing w:val="-5"/>
          <w:sz w:val="24"/>
        </w:rPr>
        <w:t xml:space="preserve"> </w:t>
      </w:r>
      <w:r w:rsidRPr="0030316E">
        <w:rPr>
          <w:sz w:val="24"/>
        </w:rPr>
        <w:t>in</w:t>
      </w:r>
      <w:r w:rsidRPr="0030316E">
        <w:rPr>
          <w:spacing w:val="-3"/>
          <w:sz w:val="24"/>
        </w:rPr>
        <w:t xml:space="preserve"> </w:t>
      </w:r>
      <w:r w:rsidRPr="0030316E">
        <w:rPr>
          <w:sz w:val="24"/>
        </w:rPr>
        <w:t>which</w:t>
      </w:r>
      <w:r w:rsidRPr="0030316E">
        <w:rPr>
          <w:spacing w:val="-3"/>
          <w:sz w:val="24"/>
        </w:rPr>
        <w:t xml:space="preserve"> </w:t>
      </w:r>
      <w:r w:rsidRPr="0030316E">
        <w:rPr>
          <w:sz w:val="24"/>
        </w:rPr>
        <w:t>order</w:t>
      </w:r>
      <w:r w:rsidRPr="0030316E">
        <w:rPr>
          <w:spacing w:val="-5"/>
          <w:sz w:val="24"/>
        </w:rPr>
        <w:t xml:space="preserve"> </w:t>
      </w:r>
      <w:r w:rsidRPr="0030316E">
        <w:rPr>
          <w:sz w:val="24"/>
        </w:rPr>
        <w:t>parameters</w:t>
      </w:r>
      <w:r w:rsidRPr="0030316E">
        <w:rPr>
          <w:spacing w:val="-4"/>
          <w:sz w:val="24"/>
        </w:rPr>
        <w:t xml:space="preserve"> </w:t>
      </w:r>
      <w:r w:rsidRPr="0030316E">
        <w:rPr>
          <w:sz w:val="24"/>
        </w:rPr>
        <w:t>are</w:t>
      </w:r>
      <w:r w:rsidRPr="0030316E">
        <w:rPr>
          <w:spacing w:val="-4"/>
          <w:sz w:val="24"/>
        </w:rPr>
        <w:t xml:space="preserve"> </w:t>
      </w:r>
      <w:r w:rsidRPr="0030316E">
        <w:rPr>
          <w:sz w:val="24"/>
        </w:rPr>
        <w:t>allocated,</w:t>
      </w:r>
      <w:r w:rsidRPr="0030316E">
        <w:rPr>
          <w:spacing w:val="-4"/>
          <w:sz w:val="24"/>
        </w:rPr>
        <w:t xml:space="preserve"> </w:t>
      </w:r>
      <w:r w:rsidRPr="0030316E">
        <w:rPr>
          <w:sz w:val="24"/>
        </w:rPr>
        <w:t>how</w:t>
      </w:r>
      <w:r w:rsidRPr="0030316E">
        <w:rPr>
          <w:spacing w:val="-4"/>
          <w:sz w:val="24"/>
        </w:rPr>
        <w:t xml:space="preserve"> </w:t>
      </w:r>
      <w:r w:rsidRPr="0030316E">
        <w:rPr>
          <w:sz w:val="24"/>
        </w:rPr>
        <w:t>parameters</w:t>
      </w:r>
      <w:r w:rsidRPr="0030316E">
        <w:rPr>
          <w:spacing w:val="-5"/>
          <w:sz w:val="24"/>
        </w:rPr>
        <w:t xml:space="preserve"> </w:t>
      </w:r>
      <w:r w:rsidRPr="0030316E">
        <w:rPr>
          <w:sz w:val="24"/>
        </w:rPr>
        <w:t>are</w:t>
      </w:r>
      <w:r w:rsidRPr="0030316E">
        <w:rPr>
          <w:spacing w:val="-4"/>
          <w:sz w:val="24"/>
        </w:rPr>
        <w:t xml:space="preserve"> </w:t>
      </w:r>
      <w:r w:rsidRPr="0030316E">
        <w:rPr>
          <w:sz w:val="24"/>
        </w:rPr>
        <w:t>passed,</w:t>
      </w:r>
      <w:r w:rsidRPr="0030316E">
        <w:rPr>
          <w:spacing w:val="-3"/>
          <w:sz w:val="24"/>
        </w:rPr>
        <w:t xml:space="preserve"> </w:t>
      </w:r>
      <w:r w:rsidRPr="0030316E">
        <w:rPr>
          <w:sz w:val="24"/>
        </w:rPr>
        <w:t>or</w:t>
      </w:r>
      <w:r w:rsidRPr="0030316E">
        <w:rPr>
          <w:spacing w:val="-57"/>
          <w:sz w:val="24"/>
        </w:rPr>
        <w:t xml:space="preserve"> </w:t>
      </w:r>
      <w:r w:rsidRPr="0030316E">
        <w:rPr>
          <w:sz w:val="24"/>
        </w:rPr>
        <w:t>whether the caller or the callee prepares the stack. Read the full details of x86’s calling</w:t>
      </w:r>
      <w:r w:rsidRPr="0030316E">
        <w:rPr>
          <w:spacing w:val="1"/>
          <w:sz w:val="24"/>
        </w:rPr>
        <w:t xml:space="preserve"> </w:t>
      </w:r>
      <w:r w:rsidRPr="0030316E">
        <w:rPr>
          <w:sz w:val="24"/>
        </w:rPr>
        <w:t>conventions</w:t>
      </w:r>
      <w:r w:rsidRPr="0030316E">
        <w:rPr>
          <w:spacing w:val="-2"/>
          <w:sz w:val="24"/>
        </w:rPr>
        <w:t xml:space="preserve"> </w:t>
      </w:r>
      <w:r w:rsidRPr="0030316E">
        <w:rPr>
          <w:sz w:val="24"/>
        </w:rPr>
        <w:t>on Wikipedia.</w:t>
      </w:r>
    </w:p>
    <w:p w14:paraId="75C0D19E" w14:textId="77777777" w:rsidR="002E25FB" w:rsidRPr="0030316E" w:rsidRDefault="002E25FB">
      <w:pPr>
        <w:pStyle w:val="BodyText"/>
        <w:spacing w:before="3"/>
        <w:rPr>
          <w:sz w:val="30"/>
        </w:rPr>
      </w:pPr>
    </w:p>
    <w:p w14:paraId="013681F4" w14:textId="77777777" w:rsidR="002E25FB" w:rsidRPr="0030316E" w:rsidRDefault="00000000">
      <w:pPr>
        <w:pStyle w:val="Heading3"/>
        <w:spacing w:line="249" w:lineRule="auto"/>
        <w:ind w:right="1345"/>
      </w:pPr>
      <w:bookmarkStart w:id="362" w:name="CPL.3:_If_you_must_use_C_for_interfaces,"/>
      <w:bookmarkStart w:id="363" w:name="_bookmark261"/>
      <w:bookmarkEnd w:id="362"/>
      <w:bookmarkEnd w:id="363"/>
      <w:r w:rsidRPr="0030316E">
        <w:t>CPL.3:</w:t>
      </w:r>
      <w:r w:rsidRPr="0030316E">
        <w:rPr>
          <w:spacing w:val="9"/>
        </w:rPr>
        <w:t xml:space="preserve"> </w:t>
      </w:r>
      <w:r w:rsidRPr="0030316E">
        <w:t>If</w:t>
      </w:r>
      <w:r w:rsidRPr="0030316E">
        <w:rPr>
          <w:spacing w:val="9"/>
        </w:rPr>
        <w:t xml:space="preserve"> </w:t>
      </w:r>
      <w:r w:rsidRPr="0030316E">
        <w:t>you</w:t>
      </w:r>
      <w:r w:rsidRPr="0030316E">
        <w:rPr>
          <w:spacing w:val="9"/>
        </w:rPr>
        <w:t xml:space="preserve"> </w:t>
      </w:r>
      <w:r w:rsidRPr="0030316E">
        <w:t>must</w:t>
      </w:r>
      <w:r w:rsidRPr="0030316E">
        <w:rPr>
          <w:spacing w:val="10"/>
        </w:rPr>
        <w:t xml:space="preserve"> </w:t>
      </w:r>
      <w:r w:rsidRPr="0030316E">
        <w:t>use</w:t>
      </w:r>
      <w:r w:rsidRPr="0030316E">
        <w:rPr>
          <w:spacing w:val="9"/>
        </w:rPr>
        <w:t xml:space="preserve"> </w:t>
      </w:r>
      <w:r w:rsidRPr="0030316E">
        <w:t>C</w:t>
      </w:r>
      <w:r w:rsidRPr="0030316E">
        <w:rPr>
          <w:spacing w:val="9"/>
        </w:rPr>
        <w:t xml:space="preserve"> </w:t>
      </w:r>
      <w:r w:rsidRPr="0030316E">
        <w:t>for</w:t>
      </w:r>
      <w:r w:rsidRPr="0030316E">
        <w:rPr>
          <w:spacing w:val="10"/>
        </w:rPr>
        <w:t xml:space="preserve"> </w:t>
      </w:r>
      <w:r w:rsidRPr="0030316E">
        <w:t>interfaces,</w:t>
      </w:r>
      <w:r w:rsidRPr="0030316E">
        <w:rPr>
          <w:spacing w:val="9"/>
        </w:rPr>
        <w:t xml:space="preserve"> </w:t>
      </w:r>
      <w:r w:rsidRPr="0030316E">
        <w:t>use</w:t>
      </w:r>
      <w:r w:rsidRPr="0030316E">
        <w:rPr>
          <w:spacing w:val="9"/>
        </w:rPr>
        <w:t xml:space="preserve"> </w:t>
      </w:r>
      <w:r w:rsidRPr="0030316E">
        <w:t>C+</w:t>
      </w:r>
      <w:r w:rsidRPr="0030316E">
        <w:rPr>
          <w:spacing w:val="9"/>
        </w:rPr>
        <w:t xml:space="preserve"> </w:t>
      </w:r>
      <w:r w:rsidRPr="0030316E">
        <w:t>+</w:t>
      </w:r>
      <w:r w:rsidRPr="0030316E">
        <w:rPr>
          <w:spacing w:val="10"/>
        </w:rPr>
        <w:t xml:space="preserve"> </w:t>
      </w:r>
      <w:r w:rsidRPr="0030316E">
        <w:t>in</w:t>
      </w:r>
      <w:r w:rsidRPr="0030316E">
        <w:rPr>
          <w:spacing w:val="9"/>
        </w:rPr>
        <w:t xml:space="preserve"> </w:t>
      </w:r>
      <w:r w:rsidRPr="0030316E">
        <w:t>the</w:t>
      </w:r>
      <w:r w:rsidRPr="0030316E">
        <w:rPr>
          <w:spacing w:val="9"/>
        </w:rPr>
        <w:t xml:space="preserve"> </w:t>
      </w:r>
      <w:r w:rsidRPr="0030316E">
        <w:t>calling</w:t>
      </w:r>
      <w:r w:rsidRPr="0030316E">
        <w:rPr>
          <w:spacing w:val="-79"/>
        </w:rPr>
        <w:t xml:space="preserve"> </w:t>
      </w:r>
      <w:r w:rsidRPr="0030316E">
        <w:t>code</w:t>
      </w:r>
      <w:r w:rsidRPr="0030316E">
        <w:rPr>
          <w:spacing w:val="1"/>
        </w:rPr>
        <w:t xml:space="preserve"> </w:t>
      </w:r>
      <w:r w:rsidRPr="0030316E">
        <w:t>using</w:t>
      </w:r>
      <w:r w:rsidRPr="0030316E">
        <w:rPr>
          <w:spacing w:val="2"/>
        </w:rPr>
        <w:t xml:space="preserve"> </w:t>
      </w:r>
      <w:r w:rsidRPr="0030316E">
        <w:t>such</w:t>
      </w:r>
      <w:r w:rsidRPr="0030316E">
        <w:rPr>
          <w:spacing w:val="2"/>
        </w:rPr>
        <w:t xml:space="preserve"> </w:t>
      </w:r>
      <w:r w:rsidRPr="0030316E">
        <w:t>interfaces</w:t>
      </w:r>
    </w:p>
    <w:p w14:paraId="23242251" w14:textId="77777777" w:rsidR="002E25FB" w:rsidRPr="0030316E" w:rsidRDefault="00000000">
      <w:pPr>
        <w:pStyle w:val="BodyText"/>
        <w:spacing w:before="158"/>
        <w:ind w:left="100" w:right="1345"/>
      </w:pPr>
      <w:r w:rsidRPr="0030316E">
        <w:t>In</w:t>
      </w:r>
      <w:r w:rsidRPr="0030316E">
        <w:rPr>
          <w:spacing w:val="-3"/>
        </w:rPr>
        <w:t xml:space="preserve"> </w:t>
      </w:r>
      <w:r w:rsidRPr="0030316E">
        <w:t>contrast</w:t>
      </w:r>
      <w:r w:rsidRPr="0030316E">
        <w:rPr>
          <w:spacing w:val="-4"/>
        </w:rPr>
        <w:t xml:space="preserve"> </w:t>
      </w:r>
      <w:r w:rsidRPr="0030316E">
        <w:t>to</w:t>
      </w:r>
      <w:r w:rsidRPr="0030316E">
        <w:rPr>
          <w:spacing w:val="-2"/>
        </w:rPr>
        <w:t xml:space="preserve"> </w:t>
      </w:r>
      <w:r w:rsidRPr="0030316E">
        <w:t>C,</w:t>
      </w:r>
      <w:r w:rsidRPr="0030316E">
        <w:rPr>
          <w:spacing w:val="-3"/>
        </w:rPr>
        <w:t xml:space="preserve"> </w:t>
      </w:r>
      <w:r w:rsidRPr="0030316E">
        <w:t>C++</w:t>
      </w:r>
      <w:r w:rsidRPr="0030316E">
        <w:rPr>
          <w:spacing w:val="-3"/>
        </w:rPr>
        <w:t xml:space="preserve"> </w:t>
      </w:r>
      <w:r w:rsidRPr="0030316E">
        <w:t>supports</w:t>
      </w:r>
      <w:r w:rsidRPr="0030316E">
        <w:rPr>
          <w:spacing w:val="-4"/>
        </w:rPr>
        <w:t xml:space="preserve"> </w:t>
      </w:r>
      <w:r w:rsidRPr="0030316E">
        <w:t>function</w:t>
      </w:r>
      <w:r w:rsidRPr="0030316E">
        <w:rPr>
          <w:spacing w:val="-3"/>
        </w:rPr>
        <w:t xml:space="preserve"> </w:t>
      </w:r>
      <w:r w:rsidRPr="0030316E">
        <w:t>overloading.</w:t>
      </w:r>
      <w:r w:rsidRPr="0030316E">
        <w:rPr>
          <w:spacing w:val="-2"/>
        </w:rPr>
        <w:t xml:space="preserve"> </w:t>
      </w:r>
      <w:r w:rsidRPr="0030316E">
        <w:t>This</w:t>
      </w:r>
      <w:r w:rsidRPr="0030316E">
        <w:rPr>
          <w:spacing w:val="-4"/>
        </w:rPr>
        <w:t xml:space="preserve"> </w:t>
      </w:r>
      <w:r w:rsidRPr="0030316E">
        <w:t>means</w:t>
      </w:r>
      <w:r w:rsidRPr="0030316E">
        <w:rPr>
          <w:spacing w:val="-3"/>
        </w:rPr>
        <w:t xml:space="preserve"> </w:t>
      </w:r>
      <w:r w:rsidRPr="0030316E">
        <w:t>that</w:t>
      </w:r>
      <w:r w:rsidRPr="0030316E">
        <w:rPr>
          <w:spacing w:val="-4"/>
        </w:rPr>
        <w:t xml:space="preserve"> </w:t>
      </w:r>
      <w:r w:rsidRPr="0030316E">
        <w:t>you</w:t>
      </w:r>
      <w:r w:rsidRPr="0030316E">
        <w:rPr>
          <w:spacing w:val="-2"/>
        </w:rPr>
        <w:t xml:space="preserve"> </w:t>
      </w:r>
      <w:r w:rsidRPr="0030316E">
        <w:t>can</w:t>
      </w:r>
      <w:r w:rsidRPr="0030316E">
        <w:rPr>
          <w:spacing w:val="-3"/>
        </w:rPr>
        <w:t xml:space="preserve"> </w:t>
      </w:r>
      <w:r w:rsidRPr="0030316E">
        <w:t>define</w:t>
      </w:r>
      <w:r w:rsidRPr="0030316E">
        <w:rPr>
          <w:spacing w:val="-4"/>
        </w:rPr>
        <w:t xml:space="preserve"> </w:t>
      </w:r>
      <w:r w:rsidRPr="0030316E">
        <w:t>functions</w:t>
      </w:r>
      <w:r w:rsidRPr="0030316E">
        <w:rPr>
          <w:spacing w:val="-57"/>
        </w:rPr>
        <w:t xml:space="preserve"> </w:t>
      </w:r>
      <w:r w:rsidRPr="0030316E">
        <w:t>having the same name but different parameters. The compiler picks the right function when a</w:t>
      </w:r>
      <w:r w:rsidRPr="0030316E">
        <w:rPr>
          <w:spacing w:val="1"/>
        </w:rPr>
        <w:t xml:space="preserve"> </w:t>
      </w:r>
      <w:r w:rsidRPr="0030316E">
        <w:t>function</w:t>
      </w:r>
      <w:r w:rsidRPr="0030316E">
        <w:rPr>
          <w:spacing w:val="-1"/>
        </w:rPr>
        <w:t xml:space="preserve"> </w:t>
      </w:r>
      <w:r w:rsidRPr="0030316E">
        <w:t>is</w:t>
      </w:r>
      <w:r w:rsidRPr="0030316E">
        <w:rPr>
          <w:spacing w:val="-1"/>
        </w:rPr>
        <w:t xml:space="preserve"> </w:t>
      </w:r>
      <w:r w:rsidRPr="0030316E">
        <w:t>invoked.</w:t>
      </w:r>
    </w:p>
    <w:p w14:paraId="3C454B81" w14:textId="77777777" w:rsidR="002E25FB" w:rsidRPr="0030316E" w:rsidRDefault="00000000">
      <w:pPr>
        <w:spacing w:before="135" w:line="537" w:lineRule="auto"/>
        <w:ind w:left="160" w:right="7771"/>
        <w:rPr>
          <w:rFonts w:ascii="Courier New"/>
          <w:sz w:val="18"/>
        </w:rPr>
      </w:pPr>
      <w:r w:rsidRPr="0030316E">
        <w:rPr>
          <w:rFonts w:ascii="Courier New"/>
          <w:sz w:val="18"/>
        </w:rPr>
        <w:t>// functionOverloading.cpp</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&lt;iostream&gt;</w:t>
      </w:r>
    </w:p>
    <w:p w14:paraId="496E5D2E" w14:textId="77777777" w:rsidR="002E25FB" w:rsidRPr="0030316E" w:rsidRDefault="00000000">
      <w:pPr>
        <w:spacing w:line="202" w:lineRule="exact"/>
        <w:ind w:left="160"/>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print(int)</w:t>
      </w:r>
      <w:r w:rsidRPr="0030316E">
        <w:rPr>
          <w:rFonts w:ascii="Courier New"/>
          <w:spacing w:val="-6"/>
          <w:sz w:val="18"/>
        </w:rPr>
        <w:t xml:space="preserve"> </w:t>
      </w:r>
      <w:r w:rsidRPr="0030316E">
        <w:rPr>
          <w:rFonts w:ascii="Courier New"/>
          <w:sz w:val="18"/>
        </w:rPr>
        <w:t>{</w:t>
      </w:r>
    </w:p>
    <w:p w14:paraId="29F9909E"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662DCE3E" w14:textId="77777777" w:rsidR="002E25FB" w:rsidRPr="0030316E" w:rsidRDefault="00000000">
      <w:pPr>
        <w:spacing w:before="24"/>
        <w:ind w:left="160"/>
        <w:rPr>
          <w:rFonts w:ascii="Courier New"/>
          <w:sz w:val="18"/>
        </w:rPr>
      </w:pPr>
      <w:r w:rsidRPr="0030316E">
        <w:rPr>
          <w:rFonts w:ascii="Courier New"/>
          <w:sz w:val="18"/>
        </w:rPr>
        <w:t>}</w:t>
      </w:r>
    </w:p>
    <w:p w14:paraId="064E205B" w14:textId="77777777" w:rsidR="002E25FB" w:rsidRPr="0030316E" w:rsidRDefault="002E25FB">
      <w:pPr>
        <w:pStyle w:val="BodyText"/>
        <w:spacing w:before="3"/>
        <w:rPr>
          <w:rFonts w:ascii="Courier New"/>
          <w:sz w:val="22"/>
        </w:rPr>
      </w:pPr>
    </w:p>
    <w:p w14:paraId="7E3BF1E3"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print(double)</w:t>
      </w:r>
      <w:r w:rsidRPr="0030316E">
        <w:rPr>
          <w:rFonts w:ascii="Courier New"/>
          <w:spacing w:val="-7"/>
          <w:sz w:val="18"/>
        </w:rPr>
        <w:t xml:space="preserve"> </w:t>
      </w:r>
      <w:r w:rsidRPr="0030316E">
        <w:rPr>
          <w:rFonts w:ascii="Courier New"/>
          <w:sz w:val="18"/>
        </w:rPr>
        <w:t>{</w:t>
      </w:r>
    </w:p>
    <w:p w14:paraId="5CBB7F75"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"double"</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20159E39" w14:textId="77777777" w:rsidR="002E25FB" w:rsidRPr="0030316E" w:rsidRDefault="00000000">
      <w:pPr>
        <w:spacing w:before="24"/>
        <w:ind w:left="160"/>
        <w:rPr>
          <w:rFonts w:ascii="Courier New"/>
          <w:sz w:val="18"/>
        </w:rPr>
      </w:pPr>
      <w:r w:rsidRPr="0030316E">
        <w:rPr>
          <w:rFonts w:ascii="Courier New"/>
          <w:sz w:val="18"/>
        </w:rPr>
        <w:t>}</w:t>
      </w:r>
    </w:p>
    <w:p w14:paraId="7863A7B4" w14:textId="77777777" w:rsidR="002E25FB" w:rsidRPr="0030316E" w:rsidRDefault="002E25FB">
      <w:pPr>
        <w:pStyle w:val="BodyText"/>
        <w:spacing w:before="3"/>
        <w:rPr>
          <w:rFonts w:ascii="Courier New"/>
          <w:sz w:val="22"/>
        </w:rPr>
      </w:pPr>
    </w:p>
    <w:p w14:paraId="22258AAB"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print(const</w:t>
      </w:r>
      <w:r w:rsidRPr="0030316E">
        <w:rPr>
          <w:rFonts w:ascii="Courier New"/>
          <w:spacing w:val="-6"/>
          <w:sz w:val="18"/>
        </w:rPr>
        <w:t xml:space="preserve"> </w:t>
      </w:r>
      <w:r w:rsidRPr="0030316E">
        <w:rPr>
          <w:rFonts w:ascii="Courier New"/>
          <w:sz w:val="18"/>
        </w:rPr>
        <w:t>char*)</w:t>
      </w:r>
      <w:r w:rsidRPr="0030316E">
        <w:rPr>
          <w:rFonts w:ascii="Courier New"/>
          <w:spacing w:val="-6"/>
          <w:sz w:val="18"/>
        </w:rPr>
        <w:t xml:space="preserve"> </w:t>
      </w:r>
      <w:r w:rsidRPr="0030316E">
        <w:rPr>
          <w:rFonts w:ascii="Courier New"/>
          <w:sz w:val="18"/>
        </w:rPr>
        <w:t>{</w:t>
      </w:r>
    </w:p>
    <w:p w14:paraId="154599B7"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"const</w:t>
      </w:r>
      <w:r w:rsidRPr="0030316E">
        <w:rPr>
          <w:rFonts w:ascii="Courier New"/>
          <w:spacing w:val="-4"/>
          <w:sz w:val="18"/>
        </w:rPr>
        <w:t xml:space="preserve"> </w:t>
      </w:r>
      <w:r w:rsidRPr="0030316E">
        <w:rPr>
          <w:rFonts w:ascii="Courier New"/>
          <w:sz w:val="18"/>
        </w:rPr>
        <w:t>char*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2A26C1EC" w14:textId="77777777" w:rsidR="002E25FB" w:rsidRPr="0030316E" w:rsidRDefault="00000000">
      <w:pPr>
        <w:spacing w:before="24"/>
        <w:ind w:left="160"/>
        <w:rPr>
          <w:rFonts w:ascii="Courier New"/>
          <w:sz w:val="18"/>
        </w:rPr>
      </w:pPr>
      <w:r w:rsidRPr="0030316E">
        <w:rPr>
          <w:rFonts w:ascii="Courier New"/>
          <w:sz w:val="18"/>
        </w:rPr>
        <w:t>}</w:t>
      </w:r>
    </w:p>
    <w:p w14:paraId="2BEA364E" w14:textId="77777777" w:rsidR="002E25FB" w:rsidRPr="0030316E" w:rsidRDefault="002E25FB">
      <w:pPr>
        <w:pStyle w:val="BodyText"/>
        <w:spacing w:before="3"/>
        <w:rPr>
          <w:rFonts w:ascii="Courier New"/>
          <w:sz w:val="22"/>
        </w:rPr>
      </w:pPr>
    </w:p>
    <w:p w14:paraId="53321152"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6"/>
          <w:sz w:val="18"/>
        </w:rPr>
        <w:t xml:space="preserve"> </w:t>
      </w:r>
      <w:r w:rsidRPr="0030316E">
        <w:rPr>
          <w:rFonts w:ascii="Courier New"/>
          <w:sz w:val="18"/>
        </w:rPr>
        <w:t>print(int,</w:t>
      </w:r>
      <w:r w:rsidRPr="0030316E">
        <w:rPr>
          <w:rFonts w:ascii="Courier New"/>
          <w:spacing w:val="-6"/>
          <w:sz w:val="18"/>
        </w:rPr>
        <w:t xml:space="preserve"> </w:t>
      </w:r>
      <w:r w:rsidRPr="0030316E">
        <w:rPr>
          <w:rFonts w:ascii="Courier New"/>
          <w:sz w:val="18"/>
        </w:rPr>
        <w:t>double,</w:t>
      </w:r>
      <w:r w:rsidRPr="0030316E">
        <w:rPr>
          <w:rFonts w:ascii="Courier New"/>
          <w:spacing w:val="-6"/>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char*)</w:t>
      </w:r>
      <w:r w:rsidRPr="0030316E">
        <w:rPr>
          <w:rFonts w:ascii="Courier New"/>
          <w:spacing w:val="-6"/>
          <w:sz w:val="18"/>
        </w:rPr>
        <w:t xml:space="preserve"> </w:t>
      </w:r>
      <w:r w:rsidRPr="0030316E">
        <w:rPr>
          <w:rFonts w:ascii="Courier New"/>
          <w:sz w:val="18"/>
        </w:rPr>
        <w:t>{</w:t>
      </w:r>
    </w:p>
    <w:p w14:paraId="42CF5F77" w14:textId="77777777" w:rsidR="002E25FB" w:rsidRPr="0030316E" w:rsidRDefault="00000000">
      <w:pPr>
        <w:spacing w:before="24"/>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double,</w:t>
      </w:r>
      <w:r w:rsidRPr="0030316E">
        <w:rPr>
          <w:rFonts w:ascii="Courier New"/>
          <w:spacing w:val="-4"/>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char*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288E288E" w14:textId="77777777" w:rsidR="002E25FB" w:rsidRPr="0030316E" w:rsidRDefault="00000000">
      <w:pPr>
        <w:spacing w:before="24"/>
        <w:ind w:left="160"/>
        <w:rPr>
          <w:rFonts w:ascii="Courier New"/>
          <w:sz w:val="18"/>
        </w:rPr>
      </w:pPr>
      <w:r w:rsidRPr="0030316E">
        <w:rPr>
          <w:rFonts w:ascii="Courier New"/>
          <w:sz w:val="18"/>
        </w:rPr>
        <w:t>}</w:t>
      </w:r>
    </w:p>
    <w:p w14:paraId="70B69EA2" w14:textId="77777777" w:rsidR="002E25FB" w:rsidRPr="0030316E" w:rsidRDefault="002E25FB">
      <w:pPr>
        <w:pStyle w:val="BodyText"/>
        <w:rPr>
          <w:rFonts w:ascii="Courier New"/>
          <w:sz w:val="20"/>
        </w:rPr>
      </w:pPr>
    </w:p>
    <w:p w14:paraId="28F09EE5" w14:textId="77777777" w:rsidR="002E25FB" w:rsidRPr="0030316E" w:rsidRDefault="002E25FB">
      <w:pPr>
        <w:pStyle w:val="BodyText"/>
        <w:spacing w:before="4"/>
        <w:rPr>
          <w:rFonts w:ascii="Courier New"/>
          <w:sz w:val="22"/>
        </w:rPr>
      </w:pPr>
    </w:p>
    <w:p w14:paraId="320C7C5A"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40B5546" w14:textId="77777777" w:rsidR="002E25FB" w:rsidRPr="0030316E" w:rsidRDefault="002E25FB">
      <w:pPr>
        <w:pStyle w:val="BodyText"/>
        <w:spacing w:before="3"/>
        <w:rPr>
          <w:rFonts w:ascii="Courier New"/>
          <w:sz w:val="22"/>
        </w:rPr>
      </w:pPr>
    </w:p>
    <w:p w14:paraId="61D32A55"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7D0BD8CA" w14:textId="77777777" w:rsidR="002E25FB" w:rsidRPr="0030316E" w:rsidRDefault="002E25FB">
      <w:pPr>
        <w:pStyle w:val="BodyText"/>
        <w:spacing w:before="3"/>
        <w:rPr>
          <w:rFonts w:ascii="Courier New"/>
          <w:sz w:val="22"/>
        </w:rPr>
      </w:pPr>
    </w:p>
    <w:p w14:paraId="4A88BC63" w14:textId="77777777" w:rsidR="002E25FB" w:rsidRPr="0030316E" w:rsidRDefault="00000000">
      <w:pPr>
        <w:spacing w:line="268" w:lineRule="auto"/>
        <w:ind w:left="591" w:right="8757"/>
        <w:rPr>
          <w:rFonts w:ascii="Courier New"/>
          <w:sz w:val="18"/>
        </w:rPr>
      </w:pPr>
      <w:r w:rsidRPr="0030316E">
        <w:rPr>
          <w:rFonts w:ascii="Courier New"/>
          <w:sz w:val="18"/>
        </w:rPr>
        <w:t>print(10);</w:t>
      </w:r>
      <w:r w:rsidRPr="0030316E">
        <w:rPr>
          <w:rFonts w:ascii="Courier New"/>
          <w:spacing w:val="1"/>
          <w:sz w:val="18"/>
        </w:rPr>
        <w:t xml:space="preserve"> </w:t>
      </w:r>
      <w:r w:rsidRPr="0030316E">
        <w:rPr>
          <w:rFonts w:ascii="Courier New"/>
          <w:spacing w:val="-1"/>
          <w:sz w:val="18"/>
        </w:rPr>
        <w:t>print(10.10);</w:t>
      </w:r>
    </w:p>
    <w:p w14:paraId="7AAFF74E" w14:textId="77777777" w:rsidR="002E25FB" w:rsidRPr="0030316E" w:rsidRDefault="00000000">
      <w:pPr>
        <w:spacing w:line="203" w:lineRule="exact"/>
        <w:ind w:left="591"/>
        <w:rPr>
          <w:rFonts w:ascii="Courier New"/>
          <w:sz w:val="18"/>
        </w:rPr>
      </w:pPr>
      <w:r w:rsidRPr="0030316E">
        <w:rPr>
          <w:rFonts w:ascii="Courier New"/>
          <w:sz w:val="18"/>
        </w:rPr>
        <w:t>print("ten");</w:t>
      </w:r>
    </w:p>
    <w:p w14:paraId="4BAF6744" w14:textId="77777777" w:rsidR="002E25FB" w:rsidRPr="0030316E" w:rsidRDefault="00000000">
      <w:pPr>
        <w:spacing w:before="24" w:line="537" w:lineRule="auto"/>
        <w:ind w:left="591" w:right="7556"/>
        <w:rPr>
          <w:rFonts w:ascii="Courier New"/>
          <w:sz w:val="18"/>
        </w:rPr>
      </w:pPr>
      <w:r w:rsidRPr="0030316E">
        <w:rPr>
          <w:rFonts w:ascii="Courier New"/>
          <w:sz w:val="18"/>
        </w:rPr>
        <w:t>print(10, 10.10, "ten");</w:t>
      </w:r>
      <w:r w:rsidRPr="0030316E">
        <w:rPr>
          <w:rFonts w:ascii="Courier New"/>
          <w:spacing w:val="-106"/>
          <w:sz w:val="18"/>
        </w:rPr>
        <w:t xml:space="preserve"> </w:t>
      </w:r>
      <w:r w:rsidRPr="0030316E">
        <w:rPr>
          <w:rFonts w:ascii="Courier New"/>
          <w:sz w:val="18"/>
        </w:rPr>
        <w:t>std::cout</w:t>
      </w:r>
      <w:r w:rsidRPr="0030316E">
        <w:rPr>
          <w:rFonts w:ascii="Courier New"/>
          <w:spacing w:val="-3"/>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'\n';</w:t>
      </w:r>
    </w:p>
    <w:p w14:paraId="23198654" w14:textId="77777777" w:rsidR="002E25FB" w:rsidRPr="0030316E" w:rsidRDefault="00000000">
      <w:pPr>
        <w:spacing w:line="202" w:lineRule="exact"/>
        <w:ind w:left="160"/>
        <w:rPr>
          <w:rFonts w:ascii="Courier New"/>
          <w:sz w:val="18"/>
        </w:rPr>
      </w:pPr>
      <w:r w:rsidRPr="0030316E">
        <w:rPr>
          <w:rFonts w:ascii="Courier New"/>
          <w:sz w:val="18"/>
        </w:rPr>
        <w:t>}</w:t>
      </w:r>
    </w:p>
    <w:p w14:paraId="25430A33" w14:textId="77777777" w:rsidR="002E25FB" w:rsidRPr="0030316E" w:rsidRDefault="00000000">
      <w:pPr>
        <w:pStyle w:val="BodyText"/>
        <w:spacing w:before="130"/>
        <w:ind w:left="100"/>
      </w:pPr>
      <w:r w:rsidRPr="0030316E">
        <w:t>The</w:t>
      </w:r>
      <w:r w:rsidRPr="0030316E">
        <w:rPr>
          <w:spacing w:val="-3"/>
        </w:rPr>
        <w:t xml:space="preserve"> </w:t>
      </w:r>
      <w:r w:rsidRPr="0030316E">
        <w:t>output</w:t>
      </w:r>
      <w:r w:rsidRPr="0030316E">
        <w:rPr>
          <w:spacing w:val="-3"/>
        </w:rPr>
        <w:t xml:space="preserve"> </w:t>
      </w:r>
      <w:r w:rsidRPr="0030316E">
        <w:t>is</w:t>
      </w:r>
      <w:r w:rsidRPr="0030316E">
        <w:rPr>
          <w:spacing w:val="-3"/>
        </w:rPr>
        <w:t xml:space="preserve"> </w:t>
      </w:r>
      <w:r w:rsidRPr="0030316E">
        <w:t>as</w:t>
      </w:r>
      <w:r w:rsidRPr="0030316E">
        <w:rPr>
          <w:spacing w:val="-2"/>
        </w:rPr>
        <w:t xml:space="preserve"> </w:t>
      </w:r>
      <w:r w:rsidRPr="0030316E">
        <w:t>expected.</w:t>
      </w:r>
    </w:p>
    <w:p w14:paraId="17EB1D86" w14:textId="77777777" w:rsidR="002E25FB" w:rsidRPr="0030316E" w:rsidRDefault="002E25FB">
      <w:pPr>
        <w:sectPr w:rsidR="002E25FB" w:rsidRPr="0030316E">
          <w:pgSz w:w="12240" w:h="15840"/>
          <w:pgMar w:top="1360" w:right="140" w:bottom="280" w:left="1340" w:header="720" w:footer="720" w:gutter="0"/>
          <w:cols w:space="720"/>
        </w:sectPr>
      </w:pPr>
    </w:p>
    <w:p w14:paraId="31D84CBC" w14:textId="77777777" w:rsidR="002E25FB" w:rsidRPr="0030316E" w:rsidRDefault="00000000">
      <w:pPr>
        <w:pStyle w:val="BodyText"/>
        <w:ind w:left="2548"/>
        <w:rPr>
          <w:sz w:val="20"/>
        </w:rPr>
      </w:pPr>
      <w:r w:rsidRPr="0030316E">
        <w:rPr>
          <w:sz w:val="20"/>
        </w:rPr>
        <w:lastRenderedPageBreak/>
        <w:drawing>
          <wp:inline distT="0" distB="0" distL="0" distR="0" wp14:anchorId="64AE8B45" wp14:editId="1721D12D">
            <wp:extent cx="3002280" cy="1965959"/>
            <wp:effectExtent l="0" t="0" r="0" b="0"/>
            <wp:docPr id="2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3.jpeg"/>
                    <pic:cNvPicPr/>
                  </pic:nvPicPr>
                  <pic:blipFill>
                    <a:blip r:embed="rId159" cstate="print"/>
                    <a:stretch>
                      <a:fillRect/>
                    </a:stretch>
                  </pic:blipFill>
                  <pic:spPr>
                    <a:xfrm>
                      <a:off x="0" y="0"/>
                      <a:ext cx="3002280" cy="1965959"/>
                    </a:xfrm>
                    <a:prstGeom prst="rect">
                      <a:avLst/>
                    </a:prstGeom>
                  </pic:spPr>
                </pic:pic>
              </a:graphicData>
            </a:graphic>
          </wp:inline>
        </w:drawing>
      </w:r>
    </w:p>
    <w:p w14:paraId="5204A4D5" w14:textId="77777777" w:rsidR="002E25FB" w:rsidRPr="0030316E" w:rsidRDefault="002E25FB">
      <w:pPr>
        <w:pStyle w:val="BodyText"/>
        <w:spacing w:before="2"/>
        <w:rPr>
          <w:sz w:val="8"/>
        </w:rPr>
      </w:pPr>
    </w:p>
    <w:p w14:paraId="173465BC" w14:textId="77777777" w:rsidR="002E25FB" w:rsidRPr="0030316E" w:rsidRDefault="00000000">
      <w:pPr>
        <w:pStyle w:val="Heading5"/>
        <w:spacing w:before="90"/>
      </w:pPr>
      <w:r w:rsidRPr="0030316E">
        <w:t>Figure</w:t>
      </w:r>
      <w:r w:rsidRPr="0030316E">
        <w:rPr>
          <w:spacing w:val="-5"/>
        </w:rPr>
        <w:t xml:space="preserve"> </w:t>
      </w:r>
      <w:r w:rsidRPr="0030316E">
        <w:t>14.5.</w:t>
      </w:r>
      <w:r w:rsidRPr="0030316E">
        <w:rPr>
          <w:spacing w:val="-4"/>
        </w:rPr>
        <w:t xml:space="preserve"> </w:t>
      </w:r>
      <w:r w:rsidRPr="0030316E">
        <w:t>Function</w:t>
      </w:r>
      <w:r w:rsidRPr="0030316E">
        <w:rPr>
          <w:spacing w:val="-5"/>
        </w:rPr>
        <w:t xml:space="preserve"> </w:t>
      </w:r>
      <w:r w:rsidRPr="0030316E">
        <w:t>overloading</w:t>
      </w:r>
    </w:p>
    <w:p w14:paraId="502F956B" w14:textId="77777777" w:rsidR="002E25FB" w:rsidRPr="0030316E" w:rsidRDefault="002E25FB">
      <w:pPr>
        <w:pStyle w:val="BodyText"/>
        <w:spacing w:before="9"/>
        <w:rPr>
          <w:b/>
          <w:sz w:val="20"/>
        </w:rPr>
      </w:pPr>
    </w:p>
    <w:p w14:paraId="4C840595" w14:textId="77777777" w:rsidR="002E25FB" w:rsidRPr="0030316E" w:rsidRDefault="00000000">
      <w:pPr>
        <w:pStyle w:val="BodyText"/>
        <w:spacing w:before="1"/>
        <w:ind w:left="100" w:right="1345"/>
      </w:pPr>
      <w:r w:rsidRPr="0030316E">
        <w:t>The interesting question is now: How can the C++ compiler distinguish the various functions?</w:t>
      </w:r>
      <w:r w:rsidRPr="0030316E">
        <w:rPr>
          <w:spacing w:val="1"/>
        </w:rPr>
        <w:t xml:space="preserve"> </w:t>
      </w:r>
      <w:r w:rsidRPr="0030316E">
        <w:t>The</w:t>
      </w:r>
      <w:r w:rsidRPr="0030316E">
        <w:rPr>
          <w:spacing w:val="-4"/>
        </w:rPr>
        <w:t xml:space="preserve"> </w:t>
      </w:r>
      <w:r w:rsidRPr="0030316E">
        <w:t>C++</w:t>
      </w:r>
      <w:r w:rsidRPr="0030316E">
        <w:rPr>
          <w:spacing w:val="-4"/>
        </w:rPr>
        <w:t xml:space="preserve"> </w:t>
      </w:r>
      <w:r w:rsidRPr="0030316E">
        <w:t>compiler</w:t>
      </w:r>
      <w:r w:rsidRPr="0030316E">
        <w:rPr>
          <w:spacing w:val="-4"/>
        </w:rPr>
        <w:t xml:space="preserve"> </w:t>
      </w:r>
      <w:r w:rsidRPr="0030316E">
        <w:t>additionally</w:t>
      </w:r>
      <w:r w:rsidRPr="0030316E">
        <w:rPr>
          <w:spacing w:val="-2"/>
        </w:rPr>
        <w:t xml:space="preserve"> </w:t>
      </w:r>
      <w:r w:rsidRPr="0030316E">
        <w:t>encodes</w:t>
      </w:r>
      <w:r w:rsidRPr="0030316E">
        <w:rPr>
          <w:spacing w:val="-4"/>
        </w:rPr>
        <w:t xml:space="preserve"> </w:t>
      </w:r>
      <w:r w:rsidRPr="0030316E">
        <w:t>the</w:t>
      </w:r>
      <w:r w:rsidRPr="0030316E">
        <w:rPr>
          <w:spacing w:val="-4"/>
        </w:rPr>
        <w:t xml:space="preserve"> </w:t>
      </w:r>
      <w:r w:rsidRPr="0030316E">
        <w:t>type</w:t>
      </w:r>
      <w:r w:rsidRPr="0030316E">
        <w:rPr>
          <w:spacing w:val="-3"/>
        </w:rPr>
        <w:t xml:space="preserve"> </w:t>
      </w:r>
      <w:r w:rsidRPr="0030316E">
        <w:t>and</w:t>
      </w:r>
      <w:r w:rsidRPr="0030316E">
        <w:rPr>
          <w:spacing w:val="-3"/>
        </w:rPr>
        <w:t xml:space="preserve"> </w:t>
      </w:r>
      <w:r w:rsidRPr="0030316E">
        <w:t>numbers</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parameters</w:t>
      </w:r>
      <w:r w:rsidRPr="0030316E">
        <w:rPr>
          <w:spacing w:val="-4"/>
        </w:rPr>
        <w:t xml:space="preserve"> </w:t>
      </w:r>
      <w:r w:rsidRPr="0030316E">
        <w:t>into</w:t>
      </w:r>
      <w:r w:rsidRPr="0030316E">
        <w:rPr>
          <w:spacing w:val="-3"/>
        </w:rPr>
        <w:t xml:space="preserve"> </w:t>
      </w:r>
      <w:r w:rsidRPr="0030316E">
        <w:t>the</w:t>
      </w:r>
      <w:r w:rsidRPr="0030316E">
        <w:rPr>
          <w:spacing w:val="-3"/>
        </w:rPr>
        <w:t xml:space="preserve"> </w:t>
      </w:r>
      <w:r w:rsidRPr="0030316E">
        <w:t>function</w:t>
      </w:r>
      <w:r w:rsidRPr="0030316E">
        <w:rPr>
          <w:spacing w:val="-57"/>
        </w:rPr>
        <w:t xml:space="preserve"> </w:t>
      </w:r>
      <w:r w:rsidRPr="0030316E">
        <w:t>name. This process is called name mangling and is specific for each C++ compiler. The process</w:t>
      </w:r>
      <w:r w:rsidRPr="0030316E">
        <w:rPr>
          <w:spacing w:val="1"/>
        </w:rPr>
        <w:t xml:space="preserve"> </w:t>
      </w:r>
      <w:r w:rsidRPr="0030316E">
        <w:t>which</w:t>
      </w:r>
      <w:r w:rsidRPr="0030316E">
        <w:rPr>
          <w:spacing w:val="-1"/>
        </w:rPr>
        <w:t xml:space="preserve"> </w:t>
      </w:r>
      <w:r w:rsidRPr="0030316E">
        <w:t>is</w:t>
      </w:r>
      <w:r w:rsidRPr="0030316E">
        <w:rPr>
          <w:spacing w:val="-1"/>
        </w:rPr>
        <w:t xml:space="preserve"> </w:t>
      </w:r>
      <w:r w:rsidRPr="0030316E">
        <w:t>not</w:t>
      </w:r>
      <w:r w:rsidRPr="0030316E">
        <w:rPr>
          <w:spacing w:val="-2"/>
        </w:rPr>
        <w:t xml:space="preserve"> </w:t>
      </w:r>
      <w:r w:rsidRPr="0030316E">
        <w:t>standardized is</w:t>
      </w:r>
      <w:r w:rsidRPr="0030316E">
        <w:rPr>
          <w:spacing w:val="-2"/>
        </w:rPr>
        <w:t xml:space="preserve"> </w:t>
      </w:r>
      <w:r w:rsidRPr="0030316E">
        <w:t>often also</w:t>
      </w:r>
      <w:r w:rsidRPr="0030316E">
        <w:rPr>
          <w:spacing w:val="-1"/>
        </w:rPr>
        <w:t xml:space="preserve"> </w:t>
      </w:r>
      <w:r w:rsidRPr="0030316E">
        <w:t>called name</w:t>
      </w:r>
      <w:r w:rsidRPr="0030316E">
        <w:rPr>
          <w:spacing w:val="-2"/>
        </w:rPr>
        <w:t xml:space="preserve"> </w:t>
      </w:r>
      <w:r w:rsidRPr="0030316E">
        <w:t>decoration.</w:t>
      </w:r>
    </w:p>
    <w:p w14:paraId="7FD70B8D" w14:textId="77777777" w:rsidR="002E25FB" w:rsidRPr="0030316E" w:rsidRDefault="00000000">
      <w:pPr>
        <w:pStyle w:val="BodyText"/>
        <w:spacing w:before="124" w:line="235" w:lineRule="auto"/>
        <w:ind w:left="100" w:right="1396"/>
      </w:pPr>
      <w:r w:rsidRPr="0030316E">
        <w:rPr>
          <w:spacing w:val="-1"/>
        </w:rPr>
        <w:t xml:space="preserve">With the help of the </w:t>
      </w:r>
      <w:r w:rsidRPr="0030316E">
        <w:rPr>
          <w:rFonts w:ascii="Courier New"/>
          <w:spacing w:val="-1"/>
          <w:sz w:val="19"/>
        </w:rPr>
        <w:t xml:space="preserve">functionOverloading.cpp </w:t>
      </w:r>
      <w:r w:rsidRPr="0030316E">
        <w:t>on Compiler Explorer, it is quite easy to see the</w:t>
      </w:r>
      <w:r w:rsidRPr="0030316E">
        <w:rPr>
          <w:spacing w:val="-57"/>
        </w:rPr>
        <w:t xml:space="preserve"> </w:t>
      </w:r>
      <w:r w:rsidRPr="0030316E">
        <w:t>mangled</w:t>
      </w:r>
      <w:r w:rsidRPr="0030316E">
        <w:rPr>
          <w:spacing w:val="-1"/>
        </w:rPr>
        <w:t xml:space="preserve"> </w:t>
      </w:r>
      <w:r w:rsidRPr="0030316E">
        <w:t>names. Just</w:t>
      </w:r>
      <w:r w:rsidRPr="0030316E">
        <w:rPr>
          <w:spacing w:val="-1"/>
        </w:rPr>
        <w:t xml:space="preserve"> </w:t>
      </w:r>
      <w:r w:rsidRPr="0030316E">
        <w:t>disable</w:t>
      </w:r>
      <w:r w:rsidRPr="0030316E">
        <w:rPr>
          <w:spacing w:val="-2"/>
        </w:rPr>
        <w:t xml:space="preserve"> </w:t>
      </w:r>
      <w:r w:rsidRPr="0030316E">
        <w:t>the</w:t>
      </w:r>
      <w:r w:rsidRPr="0030316E">
        <w:rPr>
          <w:spacing w:val="-1"/>
        </w:rPr>
        <w:t xml:space="preserve"> </w:t>
      </w:r>
      <w:r w:rsidRPr="0030316E">
        <w:t>button Demangle.</w:t>
      </w:r>
    </w:p>
    <w:p w14:paraId="77E32C09" w14:textId="77777777" w:rsidR="002E25FB" w:rsidRPr="0030316E" w:rsidRDefault="00000000">
      <w:pPr>
        <w:pStyle w:val="BodyText"/>
        <w:spacing w:before="122"/>
        <w:ind w:left="100"/>
      </w:pPr>
      <w:r w:rsidRPr="0030316E">
        <w:t>Here</w:t>
      </w:r>
      <w:r w:rsidRPr="0030316E">
        <w:rPr>
          <w:spacing w:val="-3"/>
        </w:rPr>
        <w:t xml:space="preserve"> </w:t>
      </w:r>
      <w:r w:rsidRPr="0030316E">
        <w:t>are</w:t>
      </w:r>
      <w:r w:rsidRPr="0030316E">
        <w:rPr>
          <w:spacing w:val="-3"/>
        </w:rPr>
        <w:t xml:space="preserve"> </w:t>
      </w:r>
      <w:r w:rsidRPr="0030316E">
        <w:t>the</w:t>
      </w:r>
      <w:r w:rsidRPr="0030316E">
        <w:rPr>
          <w:spacing w:val="-2"/>
        </w:rPr>
        <w:t xml:space="preserve"> </w:t>
      </w:r>
      <w:r w:rsidRPr="0030316E">
        <w:t>names</w:t>
      </w:r>
      <w:r w:rsidRPr="0030316E">
        <w:rPr>
          <w:spacing w:val="-3"/>
        </w:rPr>
        <w:t xml:space="preserve"> </w:t>
      </w:r>
      <w:r w:rsidRPr="0030316E">
        <w:t>that</w:t>
      </w:r>
      <w:r w:rsidRPr="0030316E">
        <w:rPr>
          <w:spacing w:val="-2"/>
        </w:rPr>
        <w:t xml:space="preserve"> </w:t>
      </w:r>
      <w:r w:rsidRPr="0030316E">
        <w:t>the</w:t>
      </w:r>
      <w:r w:rsidRPr="0030316E">
        <w:rPr>
          <w:spacing w:val="-3"/>
        </w:rPr>
        <w:t xml:space="preserve"> </w:t>
      </w:r>
      <w:r w:rsidRPr="0030316E">
        <w:t>GCC</w:t>
      </w:r>
      <w:r w:rsidRPr="0030316E">
        <w:rPr>
          <w:spacing w:val="-3"/>
        </w:rPr>
        <w:t xml:space="preserve"> </w:t>
      </w:r>
      <w:r w:rsidRPr="0030316E">
        <w:t>8.3</w:t>
      </w:r>
      <w:r w:rsidRPr="0030316E">
        <w:rPr>
          <w:spacing w:val="-1"/>
        </w:rPr>
        <w:t xml:space="preserve"> </w:t>
      </w:r>
      <w:r w:rsidRPr="0030316E">
        <w:t>and</w:t>
      </w:r>
      <w:r w:rsidRPr="0030316E">
        <w:rPr>
          <w:spacing w:val="-2"/>
        </w:rPr>
        <w:t xml:space="preserve"> </w:t>
      </w:r>
      <w:r w:rsidRPr="0030316E">
        <w:t>the</w:t>
      </w:r>
      <w:r w:rsidRPr="0030316E">
        <w:rPr>
          <w:spacing w:val="-3"/>
        </w:rPr>
        <w:t xml:space="preserve"> </w:t>
      </w:r>
      <w:r w:rsidRPr="0030316E">
        <w:t>MSVC</w:t>
      </w:r>
      <w:r w:rsidRPr="0030316E">
        <w:rPr>
          <w:spacing w:val="-2"/>
        </w:rPr>
        <w:t xml:space="preserve"> </w:t>
      </w:r>
      <w:r w:rsidRPr="0030316E">
        <w:t>19.16</w:t>
      </w:r>
      <w:r w:rsidRPr="0030316E">
        <w:rPr>
          <w:spacing w:val="-2"/>
        </w:rPr>
        <w:t xml:space="preserve"> </w:t>
      </w:r>
      <w:r w:rsidRPr="0030316E">
        <w:t>is</w:t>
      </w:r>
      <w:r w:rsidRPr="0030316E">
        <w:rPr>
          <w:spacing w:val="-2"/>
        </w:rPr>
        <w:t xml:space="preserve"> </w:t>
      </w:r>
      <w:r w:rsidRPr="0030316E">
        <w:t>producing.</w:t>
      </w:r>
    </w:p>
    <w:p w14:paraId="611D535F" w14:textId="77777777" w:rsidR="002E25FB" w:rsidRPr="0030316E" w:rsidRDefault="002E25FB">
      <w:pPr>
        <w:pStyle w:val="BodyText"/>
        <w:spacing w:before="10"/>
        <w:rPr>
          <w:sz w:val="20"/>
        </w:rPr>
      </w:pPr>
    </w:p>
    <w:p w14:paraId="3D145853" w14:textId="77777777" w:rsidR="002E25FB" w:rsidRPr="0030316E" w:rsidRDefault="00000000">
      <w:pPr>
        <w:pStyle w:val="Heading5"/>
      </w:pPr>
      <w:r w:rsidRPr="0030316E">
        <w:t>Table</w:t>
      </w:r>
      <w:r w:rsidRPr="0030316E">
        <w:rPr>
          <w:spacing w:val="-4"/>
        </w:rPr>
        <w:t xml:space="preserve"> </w:t>
      </w:r>
      <w:r w:rsidRPr="0030316E">
        <w:t>14.1.</w:t>
      </w:r>
      <w:r w:rsidRPr="0030316E">
        <w:rPr>
          <w:spacing w:val="-2"/>
        </w:rPr>
        <w:t xml:space="preserve"> </w:t>
      </w:r>
      <w:r w:rsidRPr="0030316E">
        <w:t>Name</w:t>
      </w:r>
      <w:r w:rsidRPr="0030316E">
        <w:rPr>
          <w:spacing w:val="-3"/>
        </w:rPr>
        <w:t xml:space="preserve"> </w:t>
      </w:r>
      <w:r w:rsidRPr="0030316E">
        <w:t>mangling</w:t>
      </w:r>
    </w:p>
    <w:p w14:paraId="508D48CF" w14:textId="77777777" w:rsidR="002E25FB" w:rsidRPr="0030316E" w:rsidRDefault="00000000">
      <w:pPr>
        <w:pStyle w:val="BodyText"/>
        <w:spacing w:before="5"/>
        <w:rPr>
          <w:b/>
          <w:sz w:val="19"/>
        </w:rPr>
      </w:pPr>
      <w:r w:rsidRPr="0030316E">
        <w:drawing>
          <wp:anchor distT="0" distB="0" distL="0" distR="0" simplePos="0" relativeHeight="100" behindDoc="0" locked="0" layoutInCell="1" allowOverlap="1" wp14:anchorId="07626F89" wp14:editId="665D997C">
            <wp:simplePos x="0" y="0"/>
            <wp:positionH relativeFrom="page">
              <wp:posOffset>1219200</wp:posOffset>
            </wp:positionH>
            <wp:positionV relativeFrom="paragraph">
              <wp:posOffset>157578</wp:posOffset>
            </wp:positionV>
            <wp:extent cx="5638800" cy="1516379"/>
            <wp:effectExtent l="0" t="0" r="0" b="0"/>
            <wp:wrapTopAndBottom/>
            <wp:docPr id="2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4.jpeg"/>
                    <pic:cNvPicPr/>
                  </pic:nvPicPr>
                  <pic:blipFill>
                    <a:blip r:embed="rId160" cstate="print"/>
                    <a:stretch>
                      <a:fillRect/>
                    </a:stretch>
                  </pic:blipFill>
                  <pic:spPr>
                    <a:xfrm>
                      <a:off x="0" y="0"/>
                      <a:ext cx="5638800" cy="1516379"/>
                    </a:xfrm>
                    <a:prstGeom prst="rect">
                      <a:avLst/>
                    </a:prstGeom>
                  </pic:spPr>
                </pic:pic>
              </a:graphicData>
            </a:graphic>
          </wp:anchor>
        </w:drawing>
      </w:r>
    </w:p>
    <w:p w14:paraId="572F132D" w14:textId="77777777" w:rsidR="002E25FB" w:rsidRPr="0030316E" w:rsidRDefault="002E25FB">
      <w:pPr>
        <w:pStyle w:val="BodyText"/>
        <w:spacing w:before="6"/>
        <w:rPr>
          <w:b/>
          <w:sz w:val="20"/>
        </w:rPr>
      </w:pPr>
    </w:p>
    <w:p w14:paraId="43FF875B" w14:textId="77777777" w:rsidR="002E25FB" w:rsidRPr="0030316E" w:rsidRDefault="00000000">
      <w:pPr>
        <w:pStyle w:val="BodyText"/>
        <w:spacing w:line="235" w:lineRule="auto"/>
        <w:ind w:left="100" w:right="1302"/>
      </w:pPr>
      <w:r w:rsidRPr="0030316E">
        <w:rPr>
          <w:spacing w:val="-1"/>
        </w:rPr>
        <w:t>By</w:t>
      </w:r>
      <w:r w:rsidRPr="0030316E">
        <w:t xml:space="preserve"> </w:t>
      </w:r>
      <w:r w:rsidRPr="0030316E">
        <w:rPr>
          <w:spacing w:val="-1"/>
        </w:rPr>
        <w:t>using</w:t>
      </w:r>
      <w:r w:rsidRPr="0030316E">
        <w:t xml:space="preserve"> </w:t>
      </w:r>
      <w:r w:rsidRPr="0030316E">
        <w:rPr>
          <w:spacing w:val="-1"/>
        </w:rPr>
        <w:t xml:space="preserve">the </w:t>
      </w:r>
      <w:r w:rsidRPr="0030316E">
        <w:rPr>
          <w:rFonts w:ascii="Courier New"/>
          <w:spacing w:val="-1"/>
          <w:sz w:val="19"/>
        </w:rPr>
        <w:t>extern</w:t>
      </w:r>
      <w:r w:rsidRPr="0030316E">
        <w:rPr>
          <w:rFonts w:ascii="Courier New"/>
          <w:spacing w:val="2"/>
          <w:sz w:val="19"/>
        </w:rPr>
        <w:t xml:space="preserve"> </w:t>
      </w:r>
      <w:r w:rsidRPr="0030316E">
        <w:rPr>
          <w:rFonts w:ascii="Courier New"/>
          <w:spacing w:val="-1"/>
          <w:sz w:val="19"/>
        </w:rPr>
        <w:t>"C"</w:t>
      </w:r>
      <w:r w:rsidRPr="0030316E">
        <w:rPr>
          <w:rFonts w:ascii="Courier New"/>
          <w:spacing w:val="-55"/>
          <w:sz w:val="19"/>
        </w:rPr>
        <w:t xml:space="preserve"> </w:t>
      </w:r>
      <w:r w:rsidRPr="0030316E">
        <w:rPr>
          <w:spacing w:val="-1"/>
        </w:rPr>
        <w:t>linkage specifier,</w:t>
      </w:r>
      <w:r w:rsidRPr="0030316E">
        <w:rPr>
          <w:spacing w:val="1"/>
        </w:rPr>
        <w:t xml:space="preserve"> </w:t>
      </w:r>
      <w:r w:rsidRPr="0030316E">
        <w:t>you can prevent the</w:t>
      </w:r>
      <w:r w:rsidRPr="0030316E">
        <w:rPr>
          <w:spacing w:val="-1"/>
        </w:rPr>
        <w:t xml:space="preserve"> </w:t>
      </w:r>
      <w:r w:rsidRPr="0030316E">
        <w:t>C++</w:t>
      </w:r>
      <w:r w:rsidRPr="0030316E">
        <w:rPr>
          <w:spacing w:val="-1"/>
        </w:rPr>
        <w:t xml:space="preserve"> </w:t>
      </w:r>
      <w:r w:rsidRPr="0030316E">
        <w:t>compiler from</w:t>
      </w:r>
      <w:r w:rsidRPr="0030316E">
        <w:rPr>
          <w:spacing w:val="-1"/>
        </w:rPr>
        <w:t xml:space="preserve"> </w:t>
      </w:r>
      <w:r w:rsidRPr="0030316E">
        <w:t>mangling the</w:t>
      </w:r>
      <w:r w:rsidRPr="0030316E">
        <w:rPr>
          <w:spacing w:val="-57"/>
        </w:rPr>
        <w:t xml:space="preserve"> </w:t>
      </w:r>
      <w:r w:rsidRPr="0030316E">
        <w:t>names.</w:t>
      </w:r>
      <w:r w:rsidRPr="0030316E">
        <w:rPr>
          <w:spacing w:val="-2"/>
        </w:rPr>
        <w:t xml:space="preserve"> </w:t>
      </w:r>
      <w:r w:rsidRPr="0030316E">
        <w:t>The</w:t>
      </w:r>
      <w:r w:rsidRPr="0030316E">
        <w:rPr>
          <w:spacing w:val="-2"/>
        </w:rPr>
        <w:t xml:space="preserve"> </w:t>
      </w:r>
      <w:r w:rsidRPr="0030316E">
        <w:t>result</w:t>
      </w:r>
      <w:r w:rsidRPr="0030316E">
        <w:rPr>
          <w:spacing w:val="-2"/>
        </w:rPr>
        <w:t xml:space="preserve"> </w:t>
      </w:r>
      <w:r w:rsidRPr="0030316E">
        <w:t>is</w:t>
      </w:r>
      <w:r w:rsidRPr="0030316E">
        <w:rPr>
          <w:spacing w:val="-2"/>
        </w:rPr>
        <w:t xml:space="preserve"> </w:t>
      </w:r>
      <w:r w:rsidRPr="0030316E">
        <w:t>that</w:t>
      </w:r>
      <w:r w:rsidRPr="0030316E">
        <w:rPr>
          <w:spacing w:val="-2"/>
        </w:rPr>
        <w:t xml:space="preserve"> </w:t>
      </w:r>
      <w:r w:rsidRPr="0030316E">
        <w:t>you</w:t>
      </w:r>
      <w:r w:rsidRPr="0030316E">
        <w:rPr>
          <w:spacing w:val="-1"/>
        </w:rPr>
        <w:t xml:space="preserve"> </w:t>
      </w:r>
      <w:r w:rsidRPr="0030316E">
        <w:t>can</w:t>
      </w:r>
      <w:r w:rsidRPr="0030316E">
        <w:rPr>
          <w:spacing w:val="-1"/>
        </w:rPr>
        <w:t xml:space="preserve"> </w:t>
      </w:r>
      <w:r w:rsidRPr="0030316E">
        <w:t>call</w:t>
      </w:r>
      <w:r w:rsidRPr="0030316E">
        <w:rPr>
          <w:spacing w:val="-2"/>
        </w:rPr>
        <w:t xml:space="preserve"> </w:t>
      </w:r>
      <w:r w:rsidRPr="0030316E">
        <w:t>a</w:t>
      </w:r>
      <w:r w:rsidRPr="0030316E">
        <w:rPr>
          <w:spacing w:val="-2"/>
        </w:rPr>
        <w:t xml:space="preserve"> </w:t>
      </w:r>
      <w:r w:rsidRPr="0030316E">
        <w:t>C</w:t>
      </w:r>
      <w:r w:rsidRPr="0030316E">
        <w:rPr>
          <w:spacing w:val="-2"/>
        </w:rPr>
        <w:t xml:space="preserve"> </w:t>
      </w:r>
      <w:r w:rsidRPr="0030316E">
        <w:t>function</w:t>
      </w:r>
      <w:r w:rsidRPr="0030316E">
        <w:rPr>
          <w:spacing w:val="-1"/>
        </w:rPr>
        <w:t xml:space="preserve"> </w:t>
      </w:r>
      <w:r w:rsidRPr="0030316E">
        <w:t>from</w:t>
      </w:r>
      <w:r w:rsidRPr="0030316E">
        <w:rPr>
          <w:spacing w:val="-2"/>
        </w:rPr>
        <w:t xml:space="preserve"> </w:t>
      </w:r>
      <w:r w:rsidRPr="0030316E">
        <w:t>C++,</w:t>
      </w:r>
      <w:r w:rsidRPr="0030316E">
        <w:rPr>
          <w:spacing w:val="-1"/>
        </w:rPr>
        <w:t xml:space="preserve"> </w:t>
      </w:r>
      <w:r w:rsidRPr="0030316E">
        <w:t>or</w:t>
      </w:r>
      <w:r w:rsidRPr="0030316E">
        <w:rPr>
          <w:spacing w:val="-2"/>
        </w:rPr>
        <w:t xml:space="preserve"> </w:t>
      </w:r>
      <w:r w:rsidRPr="0030316E">
        <w:t>a</w:t>
      </w:r>
      <w:r w:rsidRPr="0030316E">
        <w:rPr>
          <w:spacing w:val="-2"/>
        </w:rPr>
        <w:t xml:space="preserve"> </w:t>
      </w:r>
      <w:r w:rsidRPr="0030316E">
        <w:t>C++</w:t>
      </w:r>
      <w:r w:rsidRPr="0030316E">
        <w:rPr>
          <w:spacing w:val="-2"/>
        </w:rPr>
        <w:t xml:space="preserve"> </w:t>
      </w:r>
      <w:r w:rsidRPr="0030316E">
        <w:t>function</w:t>
      </w:r>
      <w:r w:rsidRPr="0030316E">
        <w:rPr>
          <w:spacing w:val="-1"/>
        </w:rPr>
        <w:t xml:space="preserve"> </w:t>
      </w:r>
      <w:r w:rsidRPr="0030316E">
        <w:t>from</w:t>
      </w:r>
      <w:r w:rsidRPr="0030316E">
        <w:rPr>
          <w:spacing w:val="-2"/>
        </w:rPr>
        <w:t xml:space="preserve"> </w:t>
      </w:r>
      <w:r w:rsidRPr="0030316E">
        <w:t>C.</w:t>
      </w:r>
    </w:p>
    <w:p w14:paraId="3CF87803" w14:textId="77777777" w:rsidR="002E25FB" w:rsidRPr="0030316E" w:rsidRDefault="00000000">
      <w:pPr>
        <w:spacing w:before="122"/>
        <w:ind w:left="100"/>
        <w:rPr>
          <w:sz w:val="24"/>
        </w:rPr>
      </w:pPr>
      <w:r w:rsidRPr="0030316E">
        <w:rPr>
          <w:spacing w:val="-1"/>
          <w:sz w:val="24"/>
        </w:rPr>
        <w:t>You</w:t>
      </w:r>
      <w:r w:rsidRPr="0030316E">
        <w:rPr>
          <w:sz w:val="24"/>
        </w:rPr>
        <w:t xml:space="preserve"> can use</w:t>
      </w:r>
      <w:r w:rsidRPr="0030316E">
        <w:rPr>
          <w:spacing w:val="-1"/>
          <w:sz w:val="24"/>
        </w:rPr>
        <w:t xml:space="preserve"> </w:t>
      </w:r>
      <w:r w:rsidRPr="0030316E">
        <w:rPr>
          <w:rFonts w:ascii="Courier New"/>
          <w:sz w:val="19"/>
        </w:rPr>
        <w:t>extern</w:t>
      </w:r>
      <w:r w:rsidRPr="0030316E">
        <w:rPr>
          <w:rFonts w:ascii="Courier New"/>
          <w:spacing w:val="2"/>
          <w:sz w:val="19"/>
        </w:rPr>
        <w:t xml:space="preserve"> </w:t>
      </w:r>
      <w:r w:rsidRPr="0030316E">
        <w:rPr>
          <w:rFonts w:ascii="Courier New"/>
          <w:sz w:val="19"/>
        </w:rPr>
        <w:t>"C"</w:t>
      </w:r>
      <w:r w:rsidRPr="0030316E">
        <w:rPr>
          <w:rFonts w:ascii="Courier New"/>
          <w:spacing w:val="-55"/>
          <w:sz w:val="19"/>
        </w:rPr>
        <w:t xml:space="preserve"> </w:t>
      </w:r>
      <w:r w:rsidRPr="0030316E">
        <w:rPr>
          <w:sz w:val="24"/>
        </w:rPr>
        <w:t>for</w:t>
      </w:r>
    </w:p>
    <w:p w14:paraId="2320EFA5" w14:textId="77777777" w:rsidR="002E25FB" w:rsidRPr="0030316E" w:rsidRDefault="00000000">
      <w:pPr>
        <w:pStyle w:val="ListParagraph"/>
        <w:numPr>
          <w:ilvl w:val="0"/>
          <w:numId w:val="17"/>
        </w:numPr>
        <w:tabs>
          <w:tab w:val="left" w:pos="316"/>
        </w:tabs>
        <w:spacing w:before="186"/>
        <w:ind w:left="316" w:hanging="145"/>
        <w:rPr>
          <w:sz w:val="24"/>
        </w:rPr>
      </w:pPr>
      <w:r w:rsidRPr="0030316E">
        <w:rPr>
          <w:sz w:val="24"/>
        </w:rPr>
        <w:t>each</w:t>
      </w:r>
      <w:r w:rsidRPr="0030316E">
        <w:rPr>
          <w:spacing w:val="-3"/>
          <w:sz w:val="24"/>
        </w:rPr>
        <w:t xml:space="preserve"> </w:t>
      </w:r>
      <w:r w:rsidRPr="0030316E">
        <w:rPr>
          <w:sz w:val="24"/>
        </w:rPr>
        <w:t>function</w:t>
      </w:r>
    </w:p>
    <w:p w14:paraId="41965DA4" w14:textId="77777777" w:rsidR="002E25FB" w:rsidRPr="0030316E" w:rsidRDefault="00000000">
      <w:pPr>
        <w:spacing w:before="207"/>
        <w:ind w:left="387"/>
        <w:rPr>
          <w:rFonts w:ascii="Courier New"/>
          <w:sz w:val="18"/>
        </w:rPr>
      </w:pPr>
      <w:r w:rsidRPr="0030316E">
        <w:rPr>
          <w:rFonts w:ascii="Courier New"/>
          <w:sz w:val="18"/>
        </w:rPr>
        <w:t>extern</w:t>
      </w:r>
      <w:r w:rsidRPr="0030316E">
        <w:rPr>
          <w:rFonts w:ascii="Courier New"/>
          <w:spacing w:val="-7"/>
          <w:sz w:val="18"/>
        </w:rPr>
        <w:t xml:space="preserve"> </w:t>
      </w:r>
      <w:r w:rsidRPr="0030316E">
        <w:rPr>
          <w:rFonts w:ascii="Courier New"/>
          <w:sz w:val="18"/>
        </w:rPr>
        <w:t>"C"</w:t>
      </w:r>
      <w:r w:rsidRPr="0030316E">
        <w:rPr>
          <w:rFonts w:ascii="Courier New"/>
          <w:spacing w:val="-6"/>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foo(int);</w:t>
      </w:r>
    </w:p>
    <w:p w14:paraId="4093281B" w14:textId="77777777" w:rsidR="002E25FB" w:rsidRPr="0030316E" w:rsidRDefault="002E25FB">
      <w:pPr>
        <w:pStyle w:val="BodyText"/>
        <w:spacing w:before="9"/>
        <w:rPr>
          <w:rFonts w:ascii="Courier New"/>
          <w:sz w:val="17"/>
        </w:rPr>
      </w:pPr>
    </w:p>
    <w:p w14:paraId="6876713E" w14:textId="77777777" w:rsidR="002E25FB" w:rsidRPr="0030316E" w:rsidRDefault="00000000">
      <w:pPr>
        <w:pStyle w:val="ListParagraph"/>
        <w:numPr>
          <w:ilvl w:val="0"/>
          <w:numId w:val="17"/>
        </w:numPr>
        <w:tabs>
          <w:tab w:val="left" w:pos="316"/>
        </w:tabs>
        <w:spacing w:before="0"/>
        <w:ind w:left="316" w:hanging="145"/>
        <w:rPr>
          <w:sz w:val="24"/>
        </w:rPr>
      </w:pPr>
      <w:r w:rsidRPr="0030316E">
        <w:rPr>
          <w:sz w:val="24"/>
        </w:rPr>
        <w:t>each</w:t>
      </w:r>
      <w:r w:rsidRPr="0030316E">
        <w:rPr>
          <w:spacing w:val="-2"/>
          <w:sz w:val="24"/>
        </w:rPr>
        <w:t xml:space="preserve"> </w:t>
      </w:r>
      <w:r w:rsidRPr="0030316E">
        <w:rPr>
          <w:sz w:val="24"/>
        </w:rPr>
        <w:t>function</w:t>
      </w:r>
      <w:r w:rsidRPr="0030316E">
        <w:rPr>
          <w:spacing w:val="-2"/>
          <w:sz w:val="24"/>
        </w:rPr>
        <w:t xml:space="preserve"> </w:t>
      </w:r>
      <w:r w:rsidRPr="0030316E">
        <w:rPr>
          <w:sz w:val="24"/>
        </w:rPr>
        <w:t>in</w:t>
      </w:r>
      <w:r w:rsidRPr="0030316E">
        <w:rPr>
          <w:spacing w:val="-2"/>
          <w:sz w:val="24"/>
        </w:rPr>
        <w:t xml:space="preserve"> </w:t>
      </w:r>
      <w:r w:rsidRPr="0030316E">
        <w:rPr>
          <w:sz w:val="24"/>
        </w:rPr>
        <w:t>a</w:t>
      </w:r>
      <w:r w:rsidRPr="0030316E">
        <w:rPr>
          <w:spacing w:val="-3"/>
          <w:sz w:val="24"/>
        </w:rPr>
        <w:t xml:space="preserve"> </w:t>
      </w:r>
      <w:r w:rsidRPr="0030316E">
        <w:rPr>
          <w:sz w:val="24"/>
        </w:rPr>
        <w:t>scope</w:t>
      </w:r>
    </w:p>
    <w:p w14:paraId="22E344C5" w14:textId="77777777" w:rsidR="002E25FB" w:rsidRPr="0030316E" w:rsidRDefault="00000000">
      <w:pPr>
        <w:spacing w:before="206"/>
        <w:ind w:left="387"/>
        <w:rPr>
          <w:rFonts w:ascii="Courier New"/>
          <w:sz w:val="18"/>
        </w:rPr>
      </w:pPr>
      <w:r w:rsidRPr="0030316E">
        <w:rPr>
          <w:rFonts w:ascii="Courier New"/>
          <w:sz w:val="18"/>
        </w:rPr>
        <w:t>extern</w:t>
      </w:r>
      <w:r w:rsidRPr="0030316E">
        <w:rPr>
          <w:rFonts w:ascii="Courier New"/>
          <w:spacing w:val="-4"/>
          <w:sz w:val="18"/>
        </w:rPr>
        <w:t xml:space="preserve"> </w:t>
      </w:r>
      <w:r w:rsidRPr="0030316E">
        <w:rPr>
          <w:rFonts w:ascii="Courier New"/>
          <w:sz w:val="18"/>
        </w:rPr>
        <w:t>"C"</w:t>
      </w:r>
      <w:r w:rsidRPr="0030316E">
        <w:rPr>
          <w:rFonts w:ascii="Courier New"/>
          <w:spacing w:val="-4"/>
          <w:sz w:val="18"/>
        </w:rPr>
        <w:t xml:space="preserve"> </w:t>
      </w:r>
      <w:r w:rsidRPr="0030316E">
        <w:rPr>
          <w:rFonts w:ascii="Courier New"/>
          <w:sz w:val="18"/>
        </w:rPr>
        <w:t>{</w:t>
      </w:r>
    </w:p>
    <w:p w14:paraId="03D20CF7" w14:textId="77777777" w:rsidR="002E25FB" w:rsidRPr="0030316E" w:rsidRDefault="00000000">
      <w:pPr>
        <w:spacing w:before="24" w:line="268" w:lineRule="auto"/>
        <w:ind w:left="820" w:right="7882"/>
        <w:rPr>
          <w:rFonts w:ascii="Courier New"/>
          <w:sz w:val="18"/>
        </w:rPr>
      </w:pPr>
      <w:r w:rsidRPr="0030316E">
        <w:rPr>
          <w:rFonts w:ascii="Courier New"/>
          <w:sz w:val="18"/>
        </w:rPr>
        <w:t>void foo(int);</w:t>
      </w:r>
      <w:r w:rsidRPr="0030316E">
        <w:rPr>
          <w:rFonts w:ascii="Courier New"/>
          <w:spacing w:val="1"/>
          <w:sz w:val="18"/>
        </w:rPr>
        <w:t xml:space="preserve"> </w:t>
      </w:r>
      <w:r w:rsidRPr="0030316E">
        <w:rPr>
          <w:rFonts w:ascii="Courier New"/>
          <w:sz w:val="18"/>
        </w:rPr>
        <w:t>double</w:t>
      </w:r>
      <w:r w:rsidRPr="0030316E">
        <w:rPr>
          <w:rFonts w:ascii="Courier New"/>
          <w:spacing w:val="-15"/>
          <w:sz w:val="18"/>
        </w:rPr>
        <w:t xml:space="preserve"> </w:t>
      </w:r>
      <w:r w:rsidRPr="0030316E">
        <w:rPr>
          <w:rFonts w:ascii="Courier New"/>
          <w:sz w:val="18"/>
        </w:rPr>
        <w:t>bar(double);</w:t>
      </w:r>
    </w:p>
    <w:p w14:paraId="2C481994" w14:textId="77777777" w:rsidR="002E25FB" w:rsidRPr="0030316E" w:rsidRDefault="00000000">
      <w:pPr>
        <w:ind w:left="387"/>
        <w:rPr>
          <w:rFonts w:ascii="Courier New"/>
          <w:sz w:val="18"/>
        </w:rPr>
      </w:pPr>
      <w:r w:rsidRPr="0030316E">
        <w:rPr>
          <w:rFonts w:ascii="Courier New"/>
          <w:sz w:val="18"/>
        </w:rPr>
        <w:t>}</w:t>
      </w:r>
    </w:p>
    <w:p w14:paraId="6509FEEE" w14:textId="77777777" w:rsidR="002E25FB" w:rsidRPr="0030316E" w:rsidRDefault="002E25FB">
      <w:pPr>
        <w:rPr>
          <w:rFonts w:ascii="Courier New"/>
          <w:sz w:val="18"/>
        </w:rPr>
        <w:sectPr w:rsidR="002E25FB" w:rsidRPr="0030316E">
          <w:pgSz w:w="12240" w:h="15840"/>
          <w:pgMar w:top="1440" w:right="140" w:bottom="280" w:left="1340" w:header="720" w:footer="720" w:gutter="0"/>
          <w:cols w:space="720"/>
        </w:sectPr>
      </w:pPr>
    </w:p>
    <w:p w14:paraId="4B85EB31" w14:textId="77777777" w:rsidR="002E25FB" w:rsidRPr="0030316E" w:rsidRDefault="00000000">
      <w:pPr>
        <w:pStyle w:val="ListParagraph"/>
        <w:numPr>
          <w:ilvl w:val="0"/>
          <w:numId w:val="17"/>
        </w:numPr>
        <w:tabs>
          <w:tab w:val="left" w:pos="316"/>
        </w:tabs>
        <w:spacing w:before="76" w:line="235" w:lineRule="auto"/>
        <w:ind w:right="1707" w:hanging="168"/>
        <w:rPr>
          <w:sz w:val="24"/>
        </w:rPr>
      </w:pPr>
      <w:r w:rsidRPr="0030316E">
        <w:rPr>
          <w:sz w:val="24"/>
        </w:rPr>
        <w:lastRenderedPageBreak/>
        <w:t>the entire header file by using include guards. The macro</w:t>
      </w:r>
      <w:r w:rsidRPr="0030316E">
        <w:rPr>
          <w:sz w:val="24"/>
          <w:u w:val="single"/>
        </w:rPr>
        <w:t xml:space="preserve">    </w:t>
      </w:r>
      <w:r w:rsidRPr="0030316E">
        <w:rPr>
          <w:rFonts w:ascii="Courier New" w:hAnsi="Courier New"/>
          <w:spacing w:val="-1"/>
          <w:sz w:val="19"/>
        </w:rPr>
        <w:t xml:space="preserve">cplusplus </w:t>
      </w:r>
      <w:r w:rsidRPr="0030316E">
        <w:rPr>
          <w:sz w:val="24"/>
        </w:rPr>
        <w:t>is defined when the</w:t>
      </w:r>
      <w:r w:rsidRPr="0030316E">
        <w:rPr>
          <w:spacing w:val="-57"/>
          <w:sz w:val="24"/>
        </w:rPr>
        <w:t xml:space="preserve"> </w:t>
      </w:r>
      <w:r w:rsidRPr="0030316E">
        <w:rPr>
          <w:sz w:val="24"/>
        </w:rPr>
        <w:t>C++</w:t>
      </w:r>
      <w:r w:rsidRPr="0030316E">
        <w:rPr>
          <w:spacing w:val="-2"/>
          <w:sz w:val="24"/>
        </w:rPr>
        <w:t xml:space="preserve"> </w:t>
      </w:r>
      <w:r w:rsidRPr="0030316E">
        <w:rPr>
          <w:sz w:val="24"/>
        </w:rPr>
        <w:t>compiler</w:t>
      </w:r>
      <w:r w:rsidRPr="0030316E">
        <w:rPr>
          <w:spacing w:val="-1"/>
          <w:sz w:val="24"/>
        </w:rPr>
        <w:t xml:space="preserve"> </w:t>
      </w:r>
      <w:r w:rsidRPr="0030316E">
        <w:rPr>
          <w:sz w:val="24"/>
        </w:rPr>
        <w:t>is</w:t>
      </w:r>
      <w:r w:rsidRPr="0030316E">
        <w:rPr>
          <w:spacing w:val="-1"/>
          <w:sz w:val="24"/>
        </w:rPr>
        <w:t xml:space="preserve"> </w:t>
      </w:r>
      <w:r w:rsidRPr="0030316E">
        <w:rPr>
          <w:sz w:val="24"/>
        </w:rPr>
        <w:t>used.</w:t>
      </w:r>
    </w:p>
    <w:p w14:paraId="6B9CA4DE" w14:textId="77777777" w:rsidR="002E25FB" w:rsidRPr="0030316E" w:rsidRDefault="00000000">
      <w:pPr>
        <w:spacing w:before="208" w:line="268" w:lineRule="auto"/>
        <w:ind w:left="388" w:right="8425"/>
        <w:rPr>
          <w:rFonts w:ascii="Courier New"/>
          <w:sz w:val="18"/>
        </w:rPr>
      </w:pPr>
      <w:r w:rsidRPr="0030316E">
        <w:rPr>
          <w:rFonts w:ascii="Courier New"/>
          <w:spacing w:val="-1"/>
          <w:sz w:val="18"/>
        </w:rPr>
        <w:t>#ifdef</w:t>
      </w:r>
      <w:r w:rsidRPr="0030316E">
        <w:rPr>
          <w:rFonts w:ascii="Courier New"/>
          <w:spacing w:val="216"/>
          <w:sz w:val="18"/>
          <w:u w:val="single"/>
        </w:rPr>
        <w:t xml:space="preserve"> </w:t>
      </w:r>
      <w:r w:rsidRPr="0030316E">
        <w:rPr>
          <w:rFonts w:ascii="Courier New"/>
          <w:sz w:val="18"/>
        </w:rPr>
        <w:t>cplusplus</w:t>
      </w:r>
      <w:r w:rsidRPr="0030316E">
        <w:rPr>
          <w:rFonts w:ascii="Courier New"/>
          <w:spacing w:val="-106"/>
          <w:sz w:val="18"/>
        </w:rPr>
        <w:t xml:space="preserve"> </w:t>
      </w:r>
      <w:r w:rsidRPr="0030316E">
        <w:rPr>
          <w:rFonts w:ascii="Courier New"/>
          <w:sz w:val="18"/>
        </w:rPr>
        <w:t>extern</w:t>
      </w:r>
      <w:r w:rsidRPr="0030316E">
        <w:rPr>
          <w:rFonts w:ascii="Courier New"/>
          <w:spacing w:val="1"/>
          <w:sz w:val="18"/>
        </w:rPr>
        <w:t xml:space="preserve"> </w:t>
      </w:r>
      <w:r w:rsidRPr="0030316E">
        <w:rPr>
          <w:rFonts w:ascii="Courier New"/>
          <w:sz w:val="18"/>
        </w:rPr>
        <w:t>"C"</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#endif</w:t>
      </w:r>
    </w:p>
    <w:p w14:paraId="736DD254" w14:textId="77777777" w:rsidR="002E25FB" w:rsidRPr="0030316E" w:rsidRDefault="00000000">
      <w:pPr>
        <w:spacing w:line="268" w:lineRule="auto"/>
        <w:ind w:left="820" w:right="7882"/>
        <w:rPr>
          <w:rFonts w:ascii="Courier New"/>
          <w:sz w:val="18"/>
        </w:rPr>
      </w:pPr>
      <w:r w:rsidRPr="0030316E">
        <w:rPr>
          <w:rFonts w:ascii="Courier New"/>
          <w:sz w:val="18"/>
        </w:rPr>
        <w:t>void foo(int);</w:t>
      </w:r>
      <w:r w:rsidRPr="0030316E">
        <w:rPr>
          <w:rFonts w:ascii="Courier New"/>
          <w:spacing w:val="1"/>
          <w:sz w:val="18"/>
        </w:rPr>
        <w:t xml:space="preserve"> </w:t>
      </w:r>
      <w:r w:rsidRPr="0030316E">
        <w:rPr>
          <w:rFonts w:ascii="Courier New"/>
          <w:sz w:val="18"/>
        </w:rPr>
        <w:t>double</w:t>
      </w:r>
      <w:r w:rsidRPr="0030316E">
        <w:rPr>
          <w:rFonts w:ascii="Courier New"/>
          <w:spacing w:val="-15"/>
          <w:sz w:val="18"/>
        </w:rPr>
        <w:t xml:space="preserve"> </w:t>
      </w:r>
      <w:r w:rsidRPr="0030316E">
        <w:rPr>
          <w:rFonts w:ascii="Courier New"/>
          <w:sz w:val="18"/>
        </w:rPr>
        <w:t>bar(double);</w:t>
      </w:r>
    </w:p>
    <w:p w14:paraId="572AE01E" w14:textId="77777777" w:rsidR="002E25FB" w:rsidRPr="0030316E" w:rsidRDefault="00000000">
      <w:pPr>
        <w:spacing w:line="203" w:lineRule="exact"/>
        <w:ind w:left="820"/>
        <w:rPr>
          <w:rFonts w:ascii="Courier New"/>
          <w:sz w:val="18"/>
        </w:rPr>
      </w:pPr>
      <w:r w:rsidRPr="0030316E">
        <w:rPr>
          <w:rFonts w:ascii="Courier New"/>
          <w:sz w:val="18"/>
        </w:rPr>
        <w:t>.</w:t>
      </w:r>
    </w:p>
    <w:p w14:paraId="22E4C5A1" w14:textId="77777777" w:rsidR="002E25FB" w:rsidRPr="0030316E" w:rsidRDefault="00000000">
      <w:pPr>
        <w:spacing w:before="23"/>
        <w:ind w:left="820"/>
        <w:rPr>
          <w:rFonts w:ascii="Courier New"/>
          <w:sz w:val="18"/>
        </w:rPr>
      </w:pPr>
      <w:r w:rsidRPr="0030316E">
        <w:rPr>
          <w:rFonts w:ascii="Courier New"/>
          <w:sz w:val="18"/>
        </w:rPr>
        <w:t>.</w:t>
      </w:r>
    </w:p>
    <w:p w14:paraId="3D7E6617" w14:textId="77777777" w:rsidR="002E25FB" w:rsidRPr="0030316E" w:rsidRDefault="00000000">
      <w:pPr>
        <w:spacing w:before="24"/>
        <w:ind w:left="820"/>
        <w:rPr>
          <w:rFonts w:ascii="Courier New"/>
          <w:sz w:val="18"/>
        </w:rPr>
      </w:pPr>
      <w:r w:rsidRPr="0030316E">
        <w:rPr>
          <w:rFonts w:ascii="Courier New"/>
          <w:sz w:val="18"/>
        </w:rPr>
        <w:t>.</w:t>
      </w:r>
    </w:p>
    <w:p w14:paraId="351F4777" w14:textId="77777777" w:rsidR="002E25FB" w:rsidRPr="0030316E" w:rsidRDefault="00000000">
      <w:pPr>
        <w:spacing w:before="24"/>
        <w:ind w:left="388"/>
        <w:rPr>
          <w:rFonts w:ascii="Courier New"/>
          <w:sz w:val="18"/>
        </w:rPr>
      </w:pPr>
      <w:r w:rsidRPr="0030316E">
        <w:rPr>
          <w:rFonts w:ascii="Courier New"/>
          <w:spacing w:val="-1"/>
          <w:sz w:val="18"/>
        </w:rPr>
        <w:t>#ifdef</w:t>
      </w:r>
      <w:r w:rsidRPr="0030316E">
        <w:rPr>
          <w:rFonts w:ascii="Courier New"/>
          <w:spacing w:val="216"/>
          <w:sz w:val="18"/>
          <w:u w:val="single"/>
        </w:rPr>
        <w:t xml:space="preserve"> </w:t>
      </w:r>
      <w:r w:rsidRPr="0030316E">
        <w:rPr>
          <w:rFonts w:ascii="Courier New"/>
          <w:sz w:val="18"/>
        </w:rPr>
        <w:t>cplusplus</w:t>
      </w:r>
    </w:p>
    <w:p w14:paraId="0C05622C" w14:textId="77777777" w:rsidR="002E25FB" w:rsidRPr="0030316E" w:rsidRDefault="00000000">
      <w:pPr>
        <w:spacing w:before="24"/>
        <w:ind w:left="388"/>
        <w:rPr>
          <w:rFonts w:ascii="Courier New"/>
          <w:sz w:val="18"/>
        </w:rPr>
      </w:pPr>
      <w:r w:rsidRPr="0030316E">
        <w:rPr>
          <w:rFonts w:ascii="Courier New"/>
          <w:sz w:val="18"/>
        </w:rPr>
        <w:t>}</w:t>
      </w:r>
    </w:p>
    <w:p w14:paraId="4593DF77" w14:textId="77777777" w:rsidR="002E25FB" w:rsidRPr="0030316E" w:rsidRDefault="00000000">
      <w:pPr>
        <w:spacing w:before="24"/>
        <w:ind w:left="388"/>
        <w:rPr>
          <w:rFonts w:ascii="Courier New"/>
          <w:sz w:val="18"/>
        </w:rPr>
      </w:pPr>
      <w:r w:rsidRPr="0030316E">
        <w:rPr>
          <w:rFonts w:ascii="Courier New"/>
          <w:sz w:val="18"/>
        </w:rPr>
        <w:t>#endif</w:t>
      </w:r>
    </w:p>
    <w:p w14:paraId="54F0BBE2" w14:textId="77777777" w:rsidR="002E25FB" w:rsidRPr="0030316E" w:rsidRDefault="002E25FB">
      <w:pPr>
        <w:pStyle w:val="BodyText"/>
        <w:rPr>
          <w:rFonts w:ascii="Courier New"/>
          <w:sz w:val="20"/>
        </w:rPr>
      </w:pPr>
    </w:p>
    <w:p w14:paraId="3264BD45" w14:textId="77777777" w:rsidR="002E25FB" w:rsidRPr="0030316E" w:rsidRDefault="00000000">
      <w:pPr>
        <w:pStyle w:val="Heading3"/>
        <w:spacing w:before="131"/>
      </w:pPr>
      <w:bookmarkStart w:id="364" w:name="_bookmark262"/>
      <w:bookmarkEnd w:id="364"/>
      <w:r w:rsidRPr="0030316E">
        <w:t>Distilled</w:t>
      </w:r>
    </w:p>
    <w:p w14:paraId="5DBDD6AF" w14:textId="77777777" w:rsidR="002E25FB" w:rsidRPr="0030316E" w:rsidRDefault="00000000">
      <w:pPr>
        <w:pStyle w:val="Heading5"/>
        <w:spacing w:before="245"/>
        <w:ind w:left="100"/>
      </w:pPr>
      <w:r w:rsidRPr="0030316E">
        <w:t>Important</w:t>
      </w:r>
    </w:p>
    <w:p w14:paraId="56E1D083" w14:textId="77777777" w:rsidR="002E25FB" w:rsidRPr="0030316E" w:rsidRDefault="00000000">
      <w:pPr>
        <w:pStyle w:val="ListParagraph"/>
        <w:numPr>
          <w:ilvl w:val="0"/>
          <w:numId w:val="17"/>
        </w:numPr>
        <w:tabs>
          <w:tab w:val="left" w:pos="316"/>
        </w:tabs>
        <w:spacing w:before="194" w:line="237" w:lineRule="auto"/>
        <w:ind w:right="1363" w:hanging="168"/>
        <w:jc w:val="both"/>
        <w:rPr>
          <w:sz w:val="24"/>
        </w:rPr>
      </w:pPr>
      <w:r w:rsidRPr="0030316E">
        <w:rPr>
          <w:sz w:val="24"/>
        </w:rPr>
        <w:t>If</w:t>
      </w:r>
      <w:r w:rsidRPr="0030316E">
        <w:rPr>
          <w:spacing w:val="-3"/>
          <w:sz w:val="24"/>
        </w:rPr>
        <w:t xml:space="preserve"> </w:t>
      </w:r>
      <w:r w:rsidRPr="0030316E">
        <w:rPr>
          <w:sz w:val="24"/>
        </w:rPr>
        <w:t>you</w:t>
      </w:r>
      <w:r w:rsidRPr="0030316E">
        <w:rPr>
          <w:spacing w:val="-2"/>
          <w:sz w:val="24"/>
        </w:rPr>
        <w:t xml:space="preserve"> </w:t>
      </w:r>
      <w:r w:rsidRPr="0030316E">
        <w:rPr>
          <w:sz w:val="24"/>
        </w:rPr>
        <w:t>have</w:t>
      </w:r>
      <w:r w:rsidRPr="0030316E">
        <w:rPr>
          <w:spacing w:val="-3"/>
          <w:sz w:val="24"/>
        </w:rPr>
        <w:t xml:space="preserve"> </w:t>
      </w:r>
      <w:r w:rsidRPr="0030316E">
        <w:rPr>
          <w:sz w:val="24"/>
        </w:rPr>
        <w:t>to</w:t>
      </w:r>
      <w:r w:rsidRPr="0030316E">
        <w:rPr>
          <w:spacing w:val="-1"/>
          <w:sz w:val="24"/>
        </w:rPr>
        <w:t xml:space="preserve"> </w:t>
      </w:r>
      <w:r w:rsidRPr="0030316E">
        <w:rPr>
          <w:sz w:val="24"/>
        </w:rPr>
        <w:t>support</w:t>
      </w:r>
      <w:r w:rsidRPr="0030316E">
        <w:rPr>
          <w:spacing w:val="-3"/>
          <w:sz w:val="24"/>
        </w:rPr>
        <w:t xml:space="preserve"> </w:t>
      </w:r>
      <w:r w:rsidRPr="0030316E">
        <w:rPr>
          <w:sz w:val="24"/>
        </w:rPr>
        <w:t>C</w:t>
      </w:r>
      <w:r w:rsidRPr="0030316E">
        <w:rPr>
          <w:spacing w:val="-3"/>
          <w:sz w:val="24"/>
        </w:rPr>
        <w:t xml:space="preserve"> </w:t>
      </w:r>
      <w:r w:rsidRPr="0030316E">
        <w:rPr>
          <w:sz w:val="24"/>
        </w:rPr>
        <w:t>code,</w:t>
      </w:r>
      <w:r w:rsidRPr="0030316E">
        <w:rPr>
          <w:spacing w:val="-1"/>
          <w:sz w:val="24"/>
        </w:rPr>
        <w:t xml:space="preserve"> </w:t>
      </w:r>
      <w:r w:rsidRPr="0030316E">
        <w:rPr>
          <w:sz w:val="24"/>
        </w:rPr>
        <w:t>compile</w:t>
      </w:r>
      <w:r w:rsidRPr="0030316E">
        <w:rPr>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2"/>
          <w:sz w:val="24"/>
        </w:rPr>
        <w:t xml:space="preserve"> </w:t>
      </w:r>
      <w:r w:rsidRPr="0030316E">
        <w:rPr>
          <w:sz w:val="24"/>
        </w:rPr>
        <w:t>code</w:t>
      </w:r>
      <w:r w:rsidRPr="0030316E">
        <w:rPr>
          <w:spacing w:val="-3"/>
          <w:sz w:val="24"/>
        </w:rPr>
        <w:t xml:space="preserve"> </w:t>
      </w:r>
      <w:r w:rsidRPr="0030316E">
        <w:rPr>
          <w:sz w:val="24"/>
        </w:rPr>
        <w:t>with</w:t>
      </w:r>
      <w:r w:rsidRPr="0030316E">
        <w:rPr>
          <w:spacing w:val="-2"/>
          <w:sz w:val="24"/>
        </w:rPr>
        <w:t xml:space="preserve"> </w:t>
      </w:r>
      <w:r w:rsidRPr="0030316E">
        <w:rPr>
          <w:sz w:val="24"/>
        </w:rPr>
        <w:t>a</w:t>
      </w:r>
      <w:r w:rsidRPr="0030316E">
        <w:rPr>
          <w:spacing w:val="-2"/>
          <w:sz w:val="24"/>
        </w:rPr>
        <w:t xml:space="preserve"> </w:t>
      </w:r>
      <w:r w:rsidRPr="0030316E">
        <w:rPr>
          <w:sz w:val="24"/>
        </w:rPr>
        <w:t>C++</w:t>
      </w:r>
      <w:r w:rsidRPr="0030316E">
        <w:rPr>
          <w:spacing w:val="-3"/>
          <w:sz w:val="24"/>
        </w:rPr>
        <w:t xml:space="preserve"> </w:t>
      </w:r>
      <w:r w:rsidRPr="0030316E">
        <w:rPr>
          <w:sz w:val="24"/>
        </w:rPr>
        <w:t>compiler.</w:t>
      </w:r>
      <w:r w:rsidRPr="0030316E">
        <w:rPr>
          <w:spacing w:val="-2"/>
          <w:sz w:val="24"/>
        </w:rPr>
        <w:t xml:space="preserve"> </w:t>
      </w:r>
      <w:r w:rsidRPr="0030316E">
        <w:rPr>
          <w:sz w:val="24"/>
        </w:rPr>
        <w:t>If</w:t>
      </w:r>
      <w:r w:rsidRPr="0030316E">
        <w:rPr>
          <w:spacing w:val="-2"/>
          <w:sz w:val="24"/>
        </w:rPr>
        <w:t xml:space="preserve"> </w:t>
      </w:r>
      <w:r w:rsidRPr="0030316E">
        <w:rPr>
          <w:sz w:val="24"/>
        </w:rPr>
        <w:t>that</w:t>
      </w:r>
      <w:r w:rsidRPr="0030316E">
        <w:rPr>
          <w:spacing w:val="-3"/>
          <w:sz w:val="24"/>
        </w:rPr>
        <w:t xml:space="preserve"> </w:t>
      </w:r>
      <w:r w:rsidRPr="0030316E">
        <w:rPr>
          <w:sz w:val="24"/>
        </w:rPr>
        <w:t>is</w:t>
      </w:r>
      <w:r w:rsidRPr="0030316E">
        <w:rPr>
          <w:spacing w:val="-3"/>
          <w:sz w:val="24"/>
        </w:rPr>
        <w:t xml:space="preserve"> </w:t>
      </w:r>
      <w:r w:rsidRPr="0030316E">
        <w:rPr>
          <w:sz w:val="24"/>
        </w:rPr>
        <w:t>not</w:t>
      </w:r>
      <w:r w:rsidRPr="0030316E">
        <w:rPr>
          <w:spacing w:val="-2"/>
          <w:sz w:val="24"/>
        </w:rPr>
        <w:t xml:space="preserve"> </w:t>
      </w:r>
      <w:r w:rsidRPr="0030316E">
        <w:rPr>
          <w:sz w:val="24"/>
        </w:rPr>
        <w:t>possible,</w:t>
      </w:r>
      <w:r w:rsidRPr="0030316E">
        <w:rPr>
          <w:spacing w:val="-58"/>
          <w:sz w:val="24"/>
        </w:rPr>
        <w:t xml:space="preserve"> </w:t>
      </w:r>
      <w:r w:rsidRPr="0030316E">
        <w:rPr>
          <w:spacing w:val="-1"/>
          <w:sz w:val="24"/>
        </w:rPr>
        <w:t xml:space="preserve">compile your </w:t>
      </w:r>
      <w:r w:rsidRPr="0030316E">
        <w:rPr>
          <w:rFonts w:ascii="Courier New" w:hAnsi="Courier New"/>
          <w:spacing w:val="-1"/>
          <w:sz w:val="19"/>
        </w:rPr>
        <w:t xml:space="preserve">main </w:t>
      </w:r>
      <w:r w:rsidRPr="0030316E">
        <w:rPr>
          <w:spacing w:val="-1"/>
          <w:sz w:val="24"/>
        </w:rPr>
        <w:t xml:space="preserve">function with a C++ compiler </w:t>
      </w:r>
      <w:r w:rsidRPr="0030316E">
        <w:rPr>
          <w:sz w:val="24"/>
        </w:rPr>
        <w:t>and link the program with a C++ linker. Use</w:t>
      </w:r>
      <w:r w:rsidRPr="0030316E">
        <w:rPr>
          <w:spacing w:val="-57"/>
          <w:sz w:val="24"/>
        </w:rPr>
        <w:t xml:space="preserve"> </w:t>
      </w:r>
      <w:r w:rsidRPr="0030316E">
        <w:rPr>
          <w:sz w:val="24"/>
        </w:rPr>
        <w:t>a</w:t>
      </w:r>
      <w:r w:rsidRPr="0030316E">
        <w:rPr>
          <w:spacing w:val="-2"/>
          <w:sz w:val="24"/>
        </w:rPr>
        <w:t xml:space="preserve"> </w:t>
      </w:r>
      <w:r w:rsidRPr="0030316E">
        <w:rPr>
          <w:sz w:val="24"/>
        </w:rPr>
        <w:t>C</w:t>
      </w:r>
      <w:r w:rsidRPr="0030316E">
        <w:rPr>
          <w:spacing w:val="-1"/>
          <w:sz w:val="24"/>
        </w:rPr>
        <w:t xml:space="preserve"> </w:t>
      </w:r>
      <w:r w:rsidRPr="0030316E">
        <w:rPr>
          <w:sz w:val="24"/>
        </w:rPr>
        <w:t>and C++</w:t>
      </w:r>
      <w:r w:rsidRPr="0030316E">
        <w:rPr>
          <w:spacing w:val="-1"/>
          <w:sz w:val="24"/>
        </w:rPr>
        <w:t xml:space="preserve"> </w:t>
      </w:r>
      <w:r w:rsidRPr="0030316E">
        <w:rPr>
          <w:sz w:val="24"/>
        </w:rPr>
        <w:t>compiler</w:t>
      </w:r>
      <w:r w:rsidRPr="0030316E">
        <w:rPr>
          <w:spacing w:val="-1"/>
          <w:sz w:val="24"/>
        </w:rPr>
        <w:t xml:space="preserve"> </w:t>
      </w:r>
      <w:r w:rsidRPr="0030316E">
        <w:rPr>
          <w:sz w:val="24"/>
        </w:rPr>
        <w:t>from</w:t>
      </w:r>
      <w:r w:rsidRPr="0030316E">
        <w:rPr>
          <w:spacing w:val="-2"/>
          <w:sz w:val="24"/>
        </w:rPr>
        <w:t xml:space="preserve"> </w:t>
      </w:r>
      <w:r w:rsidRPr="0030316E">
        <w:rPr>
          <w:sz w:val="24"/>
        </w:rPr>
        <w:t>the</w:t>
      </w:r>
      <w:r w:rsidRPr="0030316E">
        <w:rPr>
          <w:spacing w:val="-1"/>
          <w:sz w:val="24"/>
        </w:rPr>
        <w:t xml:space="preserve"> </w:t>
      </w:r>
      <w:r w:rsidRPr="0030316E">
        <w:rPr>
          <w:sz w:val="24"/>
        </w:rPr>
        <w:t>same</w:t>
      </w:r>
      <w:r w:rsidRPr="0030316E">
        <w:rPr>
          <w:spacing w:val="-1"/>
          <w:sz w:val="24"/>
        </w:rPr>
        <w:t xml:space="preserve"> </w:t>
      </w:r>
      <w:r w:rsidRPr="0030316E">
        <w:rPr>
          <w:sz w:val="24"/>
        </w:rPr>
        <w:t>vendor.</w:t>
      </w:r>
    </w:p>
    <w:p w14:paraId="300922BC" w14:textId="77777777" w:rsidR="002E25FB" w:rsidRPr="0030316E" w:rsidRDefault="00000000">
      <w:pPr>
        <w:pStyle w:val="ListParagraph"/>
        <w:numPr>
          <w:ilvl w:val="0"/>
          <w:numId w:val="17"/>
        </w:numPr>
        <w:tabs>
          <w:tab w:val="left" w:pos="316"/>
        </w:tabs>
        <w:spacing w:before="198" w:line="235" w:lineRule="auto"/>
        <w:ind w:right="1465" w:hanging="168"/>
        <w:jc w:val="both"/>
        <w:rPr>
          <w:sz w:val="24"/>
        </w:rPr>
      </w:pPr>
      <w:r w:rsidRPr="0030316E">
        <w:rPr>
          <w:spacing w:val="-1"/>
          <w:sz w:val="24"/>
        </w:rPr>
        <w:t>By</w:t>
      </w:r>
      <w:r w:rsidRPr="0030316E">
        <w:rPr>
          <w:sz w:val="24"/>
        </w:rPr>
        <w:t xml:space="preserve"> </w:t>
      </w:r>
      <w:r w:rsidRPr="0030316E">
        <w:rPr>
          <w:spacing w:val="-1"/>
          <w:sz w:val="24"/>
        </w:rPr>
        <w:t>using</w:t>
      </w:r>
      <w:r w:rsidRPr="0030316E">
        <w:rPr>
          <w:sz w:val="24"/>
        </w:rPr>
        <w:t xml:space="preserve"> </w:t>
      </w:r>
      <w:r w:rsidRPr="0030316E">
        <w:rPr>
          <w:spacing w:val="-1"/>
          <w:sz w:val="24"/>
        </w:rPr>
        <w:t>the</w:t>
      </w:r>
      <w:r w:rsidRPr="0030316E">
        <w:rPr>
          <w:sz w:val="24"/>
        </w:rPr>
        <w:t xml:space="preserve"> </w:t>
      </w:r>
      <w:r w:rsidRPr="0030316E">
        <w:rPr>
          <w:rFonts w:ascii="Courier New" w:hAnsi="Courier New"/>
          <w:spacing w:val="-1"/>
          <w:sz w:val="19"/>
        </w:rPr>
        <w:t>extern</w:t>
      </w:r>
      <w:r w:rsidRPr="0030316E">
        <w:rPr>
          <w:rFonts w:ascii="Courier New" w:hAnsi="Courier New"/>
          <w:spacing w:val="1"/>
          <w:sz w:val="19"/>
        </w:rPr>
        <w:t xml:space="preserve"> </w:t>
      </w:r>
      <w:r w:rsidRPr="0030316E">
        <w:rPr>
          <w:rFonts w:ascii="Courier New" w:hAnsi="Courier New"/>
          <w:spacing w:val="-1"/>
          <w:sz w:val="19"/>
        </w:rPr>
        <w:t>"C"</w:t>
      </w:r>
      <w:r w:rsidRPr="0030316E">
        <w:rPr>
          <w:rFonts w:ascii="Courier New" w:hAnsi="Courier New"/>
          <w:spacing w:val="-54"/>
          <w:sz w:val="19"/>
        </w:rPr>
        <w:t xml:space="preserve"> </w:t>
      </w:r>
      <w:r w:rsidRPr="0030316E">
        <w:rPr>
          <w:spacing w:val="-1"/>
          <w:sz w:val="24"/>
        </w:rPr>
        <w:t>linkage specifier,</w:t>
      </w:r>
      <w:r w:rsidRPr="0030316E">
        <w:rPr>
          <w:sz w:val="24"/>
        </w:rPr>
        <w:t xml:space="preserve"> you</w:t>
      </w:r>
      <w:r w:rsidRPr="0030316E">
        <w:rPr>
          <w:spacing w:val="1"/>
          <w:sz w:val="24"/>
        </w:rPr>
        <w:t xml:space="preserve"> </w:t>
      </w:r>
      <w:r w:rsidRPr="0030316E">
        <w:rPr>
          <w:sz w:val="24"/>
        </w:rPr>
        <w:t>can prevent the</w:t>
      </w:r>
      <w:r w:rsidRPr="0030316E">
        <w:rPr>
          <w:spacing w:val="-1"/>
          <w:sz w:val="24"/>
        </w:rPr>
        <w:t xml:space="preserve"> </w:t>
      </w:r>
      <w:r w:rsidRPr="0030316E">
        <w:rPr>
          <w:sz w:val="24"/>
        </w:rPr>
        <w:t>C++</w:t>
      </w:r>
      <w:r w:rsidRPr="0030316E">
        <w:rPr>
          <w:spacing w:val="-1"/>
          <w:sz w:val="24"/>
        </w:rPr>
        <w:t xml:space="preserve"> </w:t>
      </w:r>
      <w:r w:rsidRPr="0030316E">
        <w:rPr>
          <w:sz w:val="24"/>
        </w:rPr>
        <w:t>compiler from</w:t>
      </w:r>
      <w:r w:rsidRPr="0030316E">
        <w:rPr>
          <w:spacing w:val="-1"/>
          <w:sz w:val="24"/>
        </w:rPr>
        <w:t xml:space="preserve"> </w:t>
      </w:r>
      <w:r w:rsidRPr="0030316E">
        <w:rPr>
          <w:sz w:val="24"/>
        </w:rPr>
        <w:t>mangling</w:t>
      </w:r>
      <w:r w:rsidRPr="0030316E">
        <w:rPr>
          <w:spacing w:val="-58"/>
          <w:sz w:val="24"/>
        </w:rPr>
        <w:t xml:space="preserve"> </w:t>
      </w:r>
      <w:r w:rsidRPr="0030316E">
        <w:rPr>
          <w:sz w:val="24"/>
        </w:rPr>
        <w:t>the</w:t>
      </w:r>
      <w:r w:rsidRPr="0030316E">
        <w:rPr>
          <w:spacing w:val="-3"/>
          <w:sz w:val="24"/>
        </w:rPr>
        <w:t xml:space="preserve"> </w:t>
      </w:r>
      <w:r w:rsidRPr="0030316E">
        <w:rPr>
          <w:sz w:val="24"/>
        </w:rPr>
        <w:t>names.</w:t>
      </w:r>
      <w:r w:rsidRPr="0030316E">
        <w:rPr>
          <w:spacing w:val="-2"/>
          <w:sz w:val="24"/>
        </w:rPr>
        <w:t xml:space="preserve"> </w:t>
      </w:r>
      <w:r w:rsidRPr="0030316E">
        <w:rPr>
          <w:sz w:val="24"/>
        </w:rPr>
        <w:t>The</w:t>
      </w:r>
      <w:r w:rsidRPr="0030316E">
        <w:rPr>
          <w:spacing w:val="-2"/>
          <w:sz w:val="24"/>
        </w:rPr>
        <w:t xml:space="preserve"> </w:t>
      </w:r>
      <w:r w:rsidRPr="0030316E">
        <w:rPr>
          <w:sz w:val="24"/>
        </w:rPr>
        <w:t>result</w:t>
      </w:r>
      <w:r w:rsidRPr="0030316E">
        <w:rPr>
          <w:spacing w:val="-3"/>
          <w:sz w:val="24"/>
        </w:rPr>
        <w:t xml:space="preserve"> </w:t>
      </w:r>
      <w:r w:rsidRPr="0030316E">
        <w:rPr>
          <w:sz w:val="24"/>
        </w:rPr>
        <w:t>is</w:t>
      </w:r>
      <w:r w:rsidRPr="0030316E">
        <w:rPr>
          <w:spacing w:val="-3"/>
          <w:sz w:val="24"/>
        </w:rPr>
        <w:t xml:space="preserve"> </w:t>
      </w:r>
      <w:r w:rsidRPr="0030316E">
        <w:rPr>
          <w:sz w:val="24"/>
        </w:rPr>
        <w:t>that</w:t>
      </w:r>
      <w:r w:rsidRPr="0030316E">
        <w:rPr>
          <w:spacing w:val="-2"/>
          <w:sz w:val="24"/>
        </w:rPr>
        <w:t xml:space="preserve"> </w:t>
      </w:r>
      <w:r w:rsidRPr="0030316E">
        <w:rPr>
          <w:sz w:val="24"/>
        </w:rPr>
        <w:t>you</w:t>
      </w:r>
      <w:r w:rsidRPr="0030316E">
        <w:rPr>
          <w:spacing w:val="-2"/>
          <w:sz w:val="24"/>
        </w:rPr>
        <w:t xml:space="preserve"> </w:t>
      </w:r>
      <w:r w:rsidRPr="0030316E">
        <w:rPr>
          <w:sz w:val="24"/>
        </w:rPr>
        <w:t>can</w:t>
      </w:r>
      <w:r w:rsidRPr="0030316E">
        <w:rPr>
          <w:spacing w:val="-2"/>
          <w:sz w:val="24"/>
        </w:rPr>
        <w:t xml:space="preserve"> </w:t>
      </w:r>
      <w:r w:rsidRPr="0030316E">
        <w:rPr>
          <w:sz w:val="24"/>
        </w:rPr>
        <w:t>call</w:t>
      </w:r>
      <w:r w:rsidRPr="0030316E">
        <w:rPr>
          <w:spacing w:val="-2"/>
          <w:sz w:val="24"/>
        </w:rPr>
        <w:t xml:space="preserve"> </w:t>
      </w:r>
      <w:r w:rsidRPr="0030316E">
        <w:rPr>
          <w:sz w:val="24"/>
        </w:rPr>
        <w:t>a</w:t>
      </w:r>
      <w:r w:rsidRPr="0030316E">
        <w:rPr>
          <w:spacing w:val="-3"/>
          <w:sz w:val="24"/>
        </w:rPr>
        <w:t xml:space="preserve"> </w:t>
      </w:r>
      <w:r w:rsidRPr="0030316E">
        <w:rPr>
          <w:sz w:val="24"/>
        </w:rPr>
        <w:t>C</w:t>
      </w:r>
      <w:r w:rsidRPr="0030316E">
        <w:rPr>
          <w:spacing w:val="-2"/>
          <w:sz w:val="24"/>
        </w:rPr>
        <w:t xml:space="preserve"> </w:t>
      </w:r>
      <w:r w:rsidRPr="0030316E">
        <w:rPr>
          <w:sz w:val="24"/>
        </w:rPr>
        <w:t>function</w:t>
      </w:r>
      <w:r w:rsidRPr="0030316E">
        <w:rPr>
          <w:spacing w:val="-2"/>
          <w:sz w:val="24"/>
        </w:rPr>
        <w:t xml:space="preserve"> </w:t>
      </w:r>
      <w:r w:rsidRPr="0030316E">
        <w:rPr>
          <w:sz w:val="24"/>
        </w:rPr>
        <w:t>from</w:t>
      </w:r>
      <w:r w:rsidRPr="0030316E">
        <w:rPr>
          <w:spacing w:val="-3"/>
          <w:sz w:val="24"/>
        </w:rPr>
        <w:t xml:space="preserve"> </w:t>
      </w:r>
      <w:r w:rsidRPr="0030316E">
        <w:rPr>
          <w:sz w:val="24"/>
        </w:rPr>
        <w:t>C++,</w:t>
      </w:r>
      <w:r w:rsidRPr="0030316E">
        <w:rPr>
          <w:spacing w:val="-1"/>
          <w:sz w:val="24"/>
        </w:rPr>
        <w:t xml:space="preserve"> </w:t>
      </w:r>
      <w:r w:rsidRPr="0030316E">
        <w:rPr>
          <w:sz w:val="24"/>
        </w:rPr>
        <w:t>or</w:t>
      </w:r>
      <w:r w:rsidRPr="0030316E">
        <w:rPr>
          <w:spacing w:val="-3"/>
          <w:sz w:val="24"/>
        </w:rPr>
        <w:t xml:space="preserve"> </w:t>
      </w:r>
      <w:r w:rsidRPr="0030316E">
        <w:rPr>
          <w:sz w:val="24"/>
        </w:rPr>
        <w:t>a</w:t>
      </w:r>
      <w:r w:rsidRPr="0030316E">
        <w:rPr>
          <w:spacing w:val="-3"/>
          <w:sz w:val="24"/>
        </w:rPr>
        <w:t xml:space="preserve"> </w:t>
      </w:r>
      <w:r w:rsidRPr="0030316E">
        <w:rPr>
          <w:sz w:val="24"/>
        </w:rPr>
        <w:t>C++</w:t>
      </w:r>
      <w:r w:rsidRPr="0030316E">
        <w:rPr>
          <w:spacing w:val="-2"/>
          <w:sz w:val="24"/>
        </w:rPr>
        <w:t xml:space="preserve"> </w:t>
      </w:r>
      <w:r w:rsidRPr="0030316E">
        <w:rPr>
          <w:sz w:val="24"/>
        </w:rPr>
        <w:t>function</w:t>
      </w:r>
      <w:r w:rsidRPr="0030316E">
        <w:rPr>
          <w:spacing w:val="-2"/>
          <w:sz w:val="24"/>
        </w:rPr>
        <w:t xml:space="preserve"> </w:t>
      </w:r>
      <w:r w:rsidRPr="0030316E">
        <w:rPr>
          <w:sz w:val="24"/>
        </w:rPr>
        <w:t>from</w:t>
      </w:r>
      <w:r w:rsidRPr="0030316E">
        <w:rPr>
          <w:spacing w:val="-2"/>
          <w:sz w:val="24"/>
        </w:rPr>
        <w:t xml:space="preserve"> </w:t>
      </w:r>
      <w:r w:rsidRPr="0030316E">
        <w:rPr>
          <w:sz w:val="24"/>
        </w:rPr>
        <w:t>C.</w:t>
      </w:r>
    </w:p>
    <w:p w14:paraId="69864469" w14:textId="77777777" w:rsidR="002E25FB" w:rsidRPr="0030316E" w:rsidRDefault="002E25FB">
      <w:pPr>
        <w:spacing w:line="235" w:lineRule="auto"/>
        <w:jc w:val="both"/>
        <w:rPr>
          <w:sz w:val="24"/>
        </w:rPr>
        <w:sectPr w:rsidR="002E25FB" w:rsidRPr="0030316E">
          <w:pgSz w:w="12240" w:h="15840"/>
          <w:pgMar w:top="1360" w:right="140" w:bottom="280" w:left="1340" w:header="720" w:footer="720" w:gutter="0"/>
          <w:cols w:space="720"/>
        </w:sectPr>
      </w:pPr>
    </w:p>
    <w:p w14:paraId="5EFB603C" w14:textId="77777777" w:rsidR="002E25FB" w:rsidRPr="0030316E" w:rsidRDefault="002E25FB">
      <w:pPr>
        <w:pStyle w:val="BodyText"/>
        <w:spacing w:before="8"/>
        <w:rPr>
          <w:sz w:val="25"/>
        </w:rPr>
      </w:pPr>
    </w:p>
    <w:p w14:paraId="6CA7D3CE" w14:textId="77777777" w:rsidR="002E25FB" w:rsidRPr="0030316E" w:rsidRDefault="00000000">
      <w:pPr>
        <w:pStyle w:val="Heading2"/>
      </w:pPr>
      <w:bookmarkStart w:id="365" w:name="Chapter_15._Source_Files"/>
      <w:bookmarkStart w:id="366" w:name="_bookmark263"/>
      <w:bookmarkStart w:id="367" w:name="_bookmark264"/>
      <w:bookmarkEnd w:id="365"/>
      <w:bookmarkEnd w:id="366"/>
      <w:bookmarkEnd w:id="367"/>
      <w:r w:rsidRPr="0030316E">
        <w:t>Chapter</w:t>
      </w:r>
      <w:r w:rsidRPr="0030316E">
        <w:rPr>
          <w:spacing w:val="11"/>
        </w:rPr>
        <w:t xml:space="preserve"> </w:t>
      </w:r>
      <w:r w:rsidRPr="0030316E">
        <w:t>15.</w:t>
      </w:r>
      <w:r w:rsidRPr="0030316E">
        <w:rPr>
          <w:spacing w:val="10"/>
        </w:rPr>
        <w:t xml:space="preserve"> </w:t>
      </w:r>
      <w:r w:rsidRPr="0030316E">
        <w:t>Source</w:t>
      </w:r>
      <w:r w:rsidRPr="0030316E">
        <w:rPr>
          <w:spacing w:val="11"/>
        </w:rPr>
        <w:t xml:space="preserve"> </w:t>
      </w:r>
      <w:r w:rsidRPr="0030316E">
        <w:t>Files</w:t>
      </w:r>
    </w:p>
    <w:p w14:paraId="7D758942" w14:textId="77777777" w:rsidR="002E25FB" w:rsidRPr="0030316E" w:rsidRDefault="002E25FB">
      <w:pPr>
        <w:sectPr w:rsidR="002E25FB" w:rsidRPr="0030316E">
          <w:pgSz w:w="12240" w:h="15840"/>
          <w:pgMar w:top="1500" w:right="140" w:bottom="280" w:left="1340" w:header="720" w:footer="720" w:gutter="0"/>
          <w:cols w:space="720"/>
        </w:sectPr>
      </w:pPr>
    </w:p>
    <w:p w14:paraId="211F99E5" w14:textId="77777777" w:rsidR="002E25FB" w:rsidRPr="0030316E" w:rsidRDefault="00000000">
      <w:pPr>
        <w:pStyle w:val="BodyText"/>
        <w:ind w:left="364"/>
        <w:rPr>
          <w:sz w:val="20"/>
        </w:rPr>
      </w:pPr>
      <w:r w:rsidRPr="0030316E">
        <w:rPr>
          <w:sz w:val="20"/>
        </w:rPr>
        <w:lastRenderedPageBreak/>
        <w:drawing>
          <wp:inline distT="0" distB="0" distL="0" distR="0" wp14:anchorId="2FD60529" wp14:editId="4090CAF0">
            <wp:extent cx="5740729" cy="8179403"/>
            <wp:effectExtent l="0" t="0" r="0" b="0"/>
            <wp:docPr id="2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5.jpeg"/>
                    <pic:cNvPicPr/>
                  </pic:nvPicPr>
                  <pic:blipFill>
                    <a:blip r:embed="rId161" cstate="print"/>
                    <a:stretch>
                      <a:fillRect/>
                    </a:stretch>
                  </pic:blipFill>
                  <pic:spPr>
                    <a:xfrm>
                      <a:off x="0" y="0"/>
                      <a:ext cx="5740729" cy="8179403"/>
                    </a:xfrm>
                    <a:prstGeom prst="rect">
                      <a:avLst/>
                    </a:prstGeom>
                  </pic:spPr>
                </pic:pic>
              </a:graphicData>
            </a:graphic>
          </wp:inline>
        </w:drawing>
      </w:r>
    </w:p>
    <w:p w14:paraId="545FB5D7"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76CFD62A" w14:textId="77777777" w:rsidR="002E25FB" w:rsidRPr="0030316E" w:rsidRDefault="00000000">
      <w:pPr>
        <w:pStyle w:val="Heading5"/>
        <w:spacing w:before="124"/>
      </w:pPr>
      <w:r w:rsidRPr="0030316E">
        <w:lastRenderedPageBreak/>
        <w:t>Figure</w:t>
      </w:r>
      <w:r w:rsidRPr="0030316E">
        <w:rPr>
          <w:spacing w:val="-5"/>
        </w:rPr>
        <w:t xml:space="preserve"> </w:t>
      </w:r>
      <w:r w:rsidRPr="0030316E">
        <w:t>15.1.</w:t>
      </w:r>
      <w:r w:rsidRPr="0030316E">
        <w:rPr>
          <w:spacing w:val="-3"/>
        </w:rPr>
        <w:t xml:space="preserve"> </w:t>
      </w:r>
      <w:r w:rsidRPr="0030316E">
        <w:t>Cippi</w:t>
      </w:r>
      <w:r w:rsidRPr="0030316E">
        <w:rPr>
          <w:spacing w:val="-4"/>
        </w:rPr>
        <w:t xml:space="preserve"> </w:t>
      </w:r>
      <w:r w:rsidRPr="0030316E">
        <w:t>juggles</w:t>
      </w:r>
      <w:r w:rsidRPr="0030316E">
        <w:rPr>
          <w:spacing w:val="-4"/>
        </w:rPr>
        <w:t xml:space="preserve"> </w:t>
      </w:r>
      <w:r w:rsidRPr="0030316E">
        <w:t>with</w:t>
      </w:r>
      <w:r w:rsidRPr="0030316E">
        <w:rPr>
          <w:spacing w:val="-4"/>
        </w:rPr>
        <w:t xml:space="preserve"> </w:t>
      </w:r>
      <w:r w:rsidRPr="0030316E">
        <w:t>source</w:t>
      </w:r>
      <w:r w:rsidRPr="0030316E">
        <w:rPr>
          <w:spacing w:val="-4"/>
        </w:rPr>
        <w:t xml:space="preserve"> </w:t>
      </w:r>
      <w:r w:rsidRPr="0030316E">
        <w:t>files</w:t>
      </w:r>
    </w:p>
    <w:p w14:paraId="1E57FA07" w14:textId="77777777" w:rsidR="002E25FB" w:rsidRPr="0030316E" w:rsidRDefault="002E25FB">
      <w:pPr>
        <w:pStyle w:val="BodyText"/>
        <w:spacing w:before="9"/>
        <w:rPr>
          <w:b/>
          <w:sz w:val="20"/>
        </w:rPr>
      </w:pPr>
    </w:p>
    <w:p w14:paraId="301FA042" w14:textId="77777777" w:rsidR="002E25FB" w:rsidRPr="0030316E" w:rsidRDefault="00000000">
      <w:pPr>
        <w:pStyle w:val="BodyText"/>
        <w:spacing w:before="1"/>
        <w:ind w:left="100" w:right="1641"/>
      </w:pPr>
      <w:r w:rsidRPr="0030316E">
        <w:t>With</w:t>
      </w:r>
      <w:r w:rsidRPr="0030316E">
        <w:rPr>
          <w:spacing w:val="-3"/>
        </w:rPr>
        <w:t xml:space="preserve"> </w:t>
      </w:r>
      <w:r w:rsidRPr="0030316E">
        <w:t>C++20</w:t>
      </w:r>
      <w:r w:rsidRPr="0030316E">
        <w:rPr>
          <w:spacing w:val="-3"/>
        </w:rPr>
        <w:t xml:space="preserve"> </w:t>
      </w:r>
      <w:r w:rsidRPr="0030316E">
        <w:t>we</w:t>
      </w:r>
      <w:r w:rsidRPr="0030316E">
        <w:rPr>
          <w:spacing w:val="-3"/>
        </w:rPr>
        <w:t xml:space="preserve"> </w:t>
      </w:r>
      <w:r w:rsidRPr="0030316E">
        <w:t>get</w:t>
      </w:r>
      <w:r w:rsidRPr="0030316E">
        <w:rPr>
          <w:spacing w:val="-4"/>
        </w:rPr>
        <w:t xml:space="preserve"> </w:t>
      </w:r>
      <w:r w:rsidRPr="0030316E">
        <w:t>modules,</w:t>
      </w:r>
      <w:r w:rsidRPr="0030316E">
        <w:rPr>
          <w:spacing w:val="-2"/>
        </w:rPr>
        <w:t xml:space="preserve"> </w:t>
      </w:r>
      <w:r w:rsidRPr="0030316E">
        <w:t>but</w:t>
      </w:r>
      <w:r w:rsidRPr="0030316E">
        <w:rPr>
          <w:spacing w:val="-4"/>
        </w:rPr>
        <w:t xml:space="preserve"> </w:t>
      </w:r>
      <w:r w:rsidRPr="0030316E">
        <w:t>until</w:t>
      </w:r>
      <w:r w:rsidRPr="0030316E">
        <w:rPr>
          <w:spacing w:val="-3"/>
        </w:rPr>
        <w:t xml:space="preserve"> </w:t>
      </w:r>
      <w:r w:rsidRPr="0030316E">
        <w:t>we</w:t>
      </w:r>
      <w:r w:rsidRPr="0030316E">
        <w:rPr>
          <w:spacing w:val="-4"/>
        </w:rPr>
        <w:t xml:space="preserve"> </w:t>
      </w:r>
      <w:r w:rsidRPr="0030316E">
        <w:t>have</w:t>
      </w:r>
      <w:r w:rsidRPr="0030316E">
        <w:rPr>
          <w:spacing w:val="-3"/>
        </w:rPr>
        <w:t xml:space="preserve"> </w:t>
      </w:r>
      <w:r w:rsidRPr="0030316E">
        <w:t>modules</w:t>
      </w:r>
      <w:r w:rsidRPr="0030316E">
        <w:rPr>
          <w:spacing w:val="-4"/>
        </w:rPr>
        <w:t xml:space="preserve"> </w:t>
      </w:r>
      <w:r w:rsidRPr="0030316E">
        <w:t>available,</w:t>
      </w:r>
      <w:r w:rsidRPr="0030316E">
        <w:rPr>
          <w:spacing w:val="-3"/>
        </w:rPr>
        <w:t xml:space="preserve"> </w:t>
      </w:r>
      <w:r w:rsidRPr="0030316E">
        <w:t>we</w:t>
      </w:r>
      <w:r w:rsidRPr="0030316E">
        <w:rPr>
          <w:spacing w:val="-3"/>
        </w:rPr>
        <w:t xml:space="preserve"> </w:t>
      </w:r>
      <w:r w:rsidRPr="0030316E">
        <w:t>should</w:t>
      </w:r>
      <w:r w:rsidRPr="0030316E">
        <w:rPr>
          <w:spacing w:val="-3"/>
        </w:rPr>
        <w:t xml:space="preserve"> </w:t>
      </w:r>
      <w:r w:rsidRPr="0030316E">
        <w:t>distinguish</w:t>
      </w:r>
      <w:r w:rsidRPr="0030316E">
        <w:rPr>
          <w:spacing w:val="-57"/>
        </w:rPr>
        <w:t xml:space="preserve"> </w:t>
      </w:r>
      <w:r w:rsidRPr="0030316E">
        <w:t>between</w:t>
      </w:r>
      <w:r w:rsidRPr="0030316E">
        <w:rPr>
          <w:spacing w:val="-1"/>
        </w:rPr>
        <w:t xml:space="preserve"> </w:t>
      </w:r>
      <w:r w:rsidRPr="0030316E">
        <w:t>the</w:t>
      </w:r>
      <w:r w:rsidRPr="0030316E">
        <w:rPr>
          <w:spacing w:val="-1"/>
        </w:rPr>
        <w:t xml:space="preserve"> </w:t>
      </w:r>
      <w:r w:rsidRPr="0030316E">
        <w:t>implementation</w:t>
      </w:r>
      <w:r w:rsidRPr="0030316E">
        <w:rPr>
          <w:spacing w:val="-1"/>
        </w:rPr>
        <w:t xml:space="preserve"> </w:t>
      </w:r>
      <w:r w:rsidRPr="0030316E">
        <w:t>and the</w:t>
      </w:r>
      <w:r w:rsidRPr="0030316E">
        <w:rPr>
          <w:spacing w:val="-2"/>
        </w:rPr>
        <w:t xml:space="preserve"> </w:t>
      </w:r>
      <w:r w:rsidRPr="0030316E">
        <w:t>interface</w:t>
      </w:r>
      <w:r w:rsidRPr="0030316E">
        <w:rPr>
          <w:spacing w:val="-1"/>
        </w:rPr>
        <w:t xml:space="preserve"> </w:t>
      </w:r>
      <w:r w:rsidRPr="0030316E">
        <w:t>of</w:t>
      </w:r>
      <w:r w:rsidRPr="0030316E">
        <w:rPr>
          <w:spacing w:val="-2"/>
        </w:rPr>
        <w:t xml:space="preserve"> </w:t>
      </w:r>
      <w:r w:rsidRPr="0030316E">
        <w:t>our</w:t>
      </w:r>
      <w:r w:rsidRPr="0030316E">
        <w:rPr>
          <w:spacing w:val="-1"/>
        </w:rPr>
        <w:t xml:space="preserve"> </w:t>
      </w:r>
      <w:r w:rsidRPr="0030316E">
        <w:t>code.</w:t>
      </w:r>
    </w:p>
    <w:p w14:paraId="4853C2EB" w14:textId="77777777" w:rsidR="002E25FB" w:rsidRPr="0030316E" w:rsidRDefault="00000000">
      <w:pPr>
        <w:spacing w:before="120"/>
        <w:ind w:left="100" w:right="1345"/>
        <w:rPr>
          <w:sz w:val="24"/>
        </w:rPr>
      </w:pPr>
      <w:r w:rsidRPr="0030316E">
        <w:rPr>
          <w:sz w:val="24"/>
        </w:rPr>
        <w:t>The guidelines make their point regarding source files quite clear: “</w:t>
      </w:r>
      <w:r w:rsidRPr="0030316E">
        <w:rPr>
          <w:i/>
          <w:sz w:val="24"/>
        </w:rPr>
        <w:t>Distinguish between</w:t>
      </w:r>
      <w:r w:rsidRPr="0030316E">
        <w:rPr>
          <w:i/>
          <w:spacing w:val="1"/>
          <w:sz w:val="24"/>
        </w:rPr>
        <w:t xml:space="preserve"> </w:t>
      </w:r>
      <w:r w:rsidRPr="0030316E">
        <w:rPr>
          <w:i/>
          <w:sz w:val="24"/>
        </w:rPr>
        <w:t>declarations (used as interfaces) and definitions (used as implementations). Use header files to</w:t>
      </w:r>
      <w:r w:rsidRPr="0030316E">
        <w:rPr>
          <w:i/>
          <w:spacing w:val="-57"/>
          <w:sz w:val="24"/>
        </w:rPr>
        <w:t xml:space="preserve"> </w:t>
      </w:r>
      <w:r w:rsidRPr="0030316E">
        <w:rPr>
          <w:i/>
          <w:sz w:val="24"/>
        </w:rPr>
        <w:t>represent</w:t>
      </w:r>
      <w:r w:rsidRPr="0030316E">
        <w:rPr>
          <w:i/>
          <w:spacing w:val="-5"/>
          <w:sz w:val="24"/>
        </w:rPr>
        <w:t xml:space="preserve"> </w:t>
      </w:r>
      <w:r w:rsidRPr="0030316E">
        <w:rPr>
          <w:i/>
          <w:sz w:val="24"/>
        </w:rPr>
        <w:t>interfaces</w:t>
      </w:r>
      <w:r w:rsidRPr="0030316E">
        <w:rPr>
          <w:i/>
          <w:spacing w:val="-5"/>
          <w:sz w:val="24"/>
        </w:rPr>
        <w:t xml:space="preserve"> </w:t>
      </w:r>
      <w:r w:rsidRPr="0030316E">
        <w:rPr>
          <w:i/>
          <w:sz w:val="24"/>
        </w:rPr>
        <w:t>and</w:t>
      </w:r>
      <w:r w:rsidRPr="0030316E">
        <w:rPr>
          <w:i/>
          <w:spacing w:val="-3"/>
          <w:sz w:val="24"/>
        </w:rPr>
        <w:t xml:space="preserve"> </w:t>
      </w:r>
      <w:r w:rsidRPr="0030316E">
        <w:rPr>
          <w:i/>
          <w:sz w:val="24"/>
        </w:rPr>
        <w:t>to</w:t>
      </w:r>
      <w:r w:rsidRPr="0030316E">
        <w:rPr>
          <w:i/>
          <w:spacing w:val="-4"/>
          <w:sz w:val="24"/>
        </w:rPr>
        <w:t xml:space="preserve"> </w:t>
      </w:r>
      <w:r w:rsidRPr="0030316E">
        <w:rPr>
          <w:i/>
          <w:sz w:val="24"/>
        </w:rPr>
        <w:t>emphasize</w:t>
      </w:r>
      <w:r w:rsidRPr="0030316E">
        <w:rPr>
          <w:i/>
          <w:spacing w:val="-4"/>
          <w:sz w:val="24"/>
        </w:rPr>
        <w:t xml:space="preserve"> </w:t>
      </w:r>
      <w:r w:rsidRPr="0030316E">
        <w:rPr>
          <w:i/>
          <w:sz w:val="24"/>
        </w:rPr>
        <w:t>logical</w:t>
      </w:r>
      <w:r w:rsidRPr="0030316E">
        <w:rPr>
          <w:i/>
          <w:spacing w:val="-5"/>
          <w:sz w:val="24"/>
        </w:rPr>
        <w:t xml:space="preserve"> </w:t>
      </w:r>
      <w:r w:rsidRPr="0030316E">
        <w:rPr>
          <w:i/>
          <w:sz w:val="24"/>
        </w:rPr>
        <w:t>structure</w:t>
      </w:r>
      <w:r w:rsidRPr="0030316E">
        <w:rPr>
          <w:sz w:val="24"/>
        </w:rPr>
        <w:t>.”</w:t>
      </w:r>
      <w:r w:rsidRPr="0030316E">
        <w:rPr>
          <w:spacing w:val="-4"/>
          <w:sz w:val="24"/>
        </w:rPr>
        <w:t xml:space="preserve"> </w:t>
      </w:r>
      <w:r w:rsidRPr="0030316E">
        <w:rPr>
          <w:sz w:val="24"/>
        </w:rPr>
        <w:t>Consequently,</w:t>
      </w:r>
      <w:r w:rsidRPr="0030316E">
        <w:rPr>
          <w:spacing w:val="-4"/>
          <w:sz w:val="24"/>
        </w:rPr>
        <w:t xml:space="preserve"> </w:t>
      </w:r>
      <w:r w:rsidRPr="0030316E">
        <w:rPr>
          <w:sz w:val="24"/>
        </w:rPr>
        <w:t>there</w:t>
      </w:r>
      <w:r w:rsidRPr="0030316E">
        <w:rPr>
          <w:spacing w:val="-5"/>
          <w:sz w:val="24"/>
        </w:rPr>
        <w:t xml:space="preserve"> </w:t>
      </w:r>
      <w:r w:rsidRPr="0030316E">
        <w:rPr>
          <w:sz w:val="24"/>
        </w:rPr>
        <w:t>are</w:t>
      </w:r>
      <w:r w:rsidRPr="0030316E">
        <w:rPr>
          <w:spacing w:val="-4"/>
          <w:sz w:val="24"/>
        </w:rPr>
        <w:t xml:space="preserve"> </w:t>
      </w:r>
      <w:r w:rsidRPr="0030316E">
        <w:rPr>
          <w:sz w:val="24"/>
        </w:rPr>
        <w:t>more</w:t>
      </w:r>
      <w:r w:rsidRPr="0030316E">
        <w:rPr>
          <w:spacing w:val="-5"/>
          <w:sz w:val="24"/>
        </w:rPr>
        <w:t xml:space="preserve"> </w:t>
      </w:r>
      <w:r w:rsidRPr="0030316E">
        <w:rPr>
          <w:sz w:val="24"/>
        </w:rPr>
        <w:t>than</w:t>
      </w:r>
      <w:r w:rsidRPr="0030316E">
        <w:rPr>
          <w:spacing w:val="-3"/>
          <w:sz w:val="24"/>
        </w:rPr>
        <w:t xml:space="preserve"> </w:t>
      </w:r>
      <w:r w:rsidRPr="0030316E">
        <w:rPr>
          <w:sz w:val="24"/>
        </w:rPr>
        <w:t>ten</w:t>
      </w:r>
      <w:r w:rsidRPr="0030316E">
        <w:rPr>
          <w:spacing w:val="-57"/>
          <w:sz w:val="24"/>
        </w:rPr>
        <w:t xml:space="preserve"> </w:t>
      </w:r>
      <w:r w:rsidRPr="0030316E">
        <w:rPr>
          <w:sz w:val="24"/>
        </w:rPr>
        <w:t>rules for source files. Most of the rules are quite concise. The first rules focus on interface and</w:t>
      </w:r>
      <w:r w:rsidRPr="0030316E">
        <w:rPr>
          <w:spacing w:val="1"/>
          <w:sz w:val="24"/>
        </w:rPr>
        <w:t xml:space="preserve"> </w:t>
      </w:r>
      <w:r w:rsidRPr="0030316E">
        <w:rPr>
          <w:sz w:val="24"/>
        </w:rPr>
        <w:t>implementation</w:t>
      </w:r>
      <w:r w:rsidRPr="0030316E">
        <w:rPr>
          <w:spacing w:val="-1"/>
          <w:sz w:val="24"/>
        </w:rPr>
        <w:t xml:space="preserve"> </w:t>
      </w:r>
      <w:r w:rsidRPr="0030316E">
        <w:rPr>
          <w:sz w:val="24"/>
        </w:rPr>
        <w:t>files,</w:t>
      </w:r>
      <w:r w:rsidRPr="0030316E">
        <w:rPr>
          <w:spacing w:val="-1"/>
          <w:sz w:val="24"/>
        </w:rPr>
        <w:t xml:space="preserve"> </w:t>
      </w:r>
      <w:r w:rsidRPr="0030316E">
        <w:rPr>
          <w:sz w:val="24"/>
        </w:rPr>
        <w:t>and</w:t>
      </w:r>
      <w:r w:rsidRPr="0030316E">
        <w:rPr>
          <w:spacing w:val="-1"/>
          <w:sz w:val="24"/>
        </w:rPr>
        <w:t xml:space="preserve"> </w:t>
      </w:r>
      <w:r w:rsidRPr="0030316E">
        <w:rPr>
          <w:sz w:val="24"/>
        </w:rPr>
        <w:t>the</w:t>
      </w:r>
      <w:r w:rsidRPr="0030316E">
        <w:rPr>
          <w:spacing w:val="-1"/>
          <w:sz w:val="24"/>
        </w:rPr>
        <w:t xml:space="preserve"> </w:t>
      </w:r>
      <w:r w:rsidRPr="0030316E">
        <w:rPr>
          <w:sz w:val="24"/>
        </w:rPr>
        <w:t>remaining</w:t>
      </w:r>
      <w:r w:rsidRPr="0030316E">
        <w:rPr>
          <w:spacing w:val="-1"/>
          <w:sz w:val="24"/>
        </w:rPr>
        <w:t xml:space="preserve"> </w:t>
      </w:r>
      <w:r w:rsidRPr="0030316E">
        <w:rPr>
          <w:sz w:val="24"/>
        </w:rPr>
        <w:t>rules</w:t>
      </w:r>
      <w:r w:rsidRPr="0030316E">
        <w:rPr>
          <w:spacing w:val="-2"/>
          <w:sz w:val="24"/>
        </w:rPr>
        <w:t xml:space="preserve"> </w:t>
      </w:r>
      <w:r w:rsidRPr="0030316E">
        <w:rPr>
          <w:sz w:val="24"/>
        </w:rPr>
        <w:t>address</w:t>
      </w:r>
      <w:r w:rsidRPr="0030316E">
        <w:rPr>
          <w:spacing w:val="-1"/>
          <w:sz w:val="24"/>
        </w:rPr>
        <w:t xml:space="preserve"> </w:t>
      </w:r>
      <w:r w:rsidRPr="0030316E">
        <w:rPr>
          <w:sz w:val="24"/>
        </w:rPr>
        <w:t>namespaces.</w:t>
      </w:r>
    </w:p>
    <w:p w14:paraId="50697B06" w14:textId="77777777" w:rsidR="002E25FB" w:rsidRPr="0030316E" w:rsidRDefault="002E25FB">
      <w:pPr>
        <w:pStyle w:val="BodyText"/>
        <w:spacing w:before="3"/>
        <w:rPr>
          <w:sz w:val="30"/>
        </w:rPr>
      </w:pPr>
    </w:p>
    <w:p w14:paraId="79A18438" w14:textId="77777777" w:rsidR="002E25FB" w:rsidRPr="0030316E" w:rsidRDefault="00000000">
      <w:pPr>
        <w:pStyle w:val="Heading3"/>
      </w:pPr>
      <w:bookmarkStart w:id="368" w:name="Interface_and_implementation_files"/>
      <w:bookmarkStart w:id="369" w:name="_bookmark265"/>
      <w:bookmarkEnd w:id="368"/>
      <w:bookmarkEnd w:id="369"/>
      <w:r w:rsidRPr="0030316E">
        <w:t>Interface</w:t>
      </w:r>
      <w:r w:rsidRPr="0030316E">
        <w:rPr>
          <w:spacing w:val="21"/>
        </w:rPr>
        <w:t xml:space="preserve"> </w:t>
      </w:r>
      <w:r w:rsidRPr="0030316E">
        <w:t>and</w:t>
      </w:r>
      <w:r w:rsidRPr="0030316E">
        <w:rPr>
          <w:spacing w:val="21"/>
        </w:rPr>
        <w:t xml:space="preserve"> </w:t>
      </w:r>
      <w:r w:rsidRPr="0030316E">
        <w:t>implementation</w:t>
      </w:r>
      <w:r w:rsidRPr="0030316E">
        <w:rPr>
          <w:spacing w:val="21"/>
        </w:rPr>
        <w:t xml:space="preserve"> </w:t>
      </w:r>
      <w:r w:rsidRPr="0030316E">
        <w:t>files</w:t>
      </w:r>
    </w:p>
    <w:p w14:paraId="445A5FE4" w14:textId="77777777" w:rsidR="002E25FB" w:rsidRPr="0030316E" w:rsidRDefault="00000000">
      <w:pPr>
        <w:pStyle w:val="BodyText"/>
        <w:spacing w:before="172"/>
        <w:ind w:left="100" w:right="2024"/>
      </w:pPr>
      <w:r w:rsidRPr="0030316E">
        <w:t>Declarations</w:t>
      </w:r>
      <w:r w:rsidRPr="0030316E">
        <w:rPr>
          <w:spacing w:val="-6"/>
        </w:rPr>
        <w:t xml:space="preserve"> </w:t>
      </w:r>
      <w:r w:rsidRPr="0030316E">
        <w:t>or</w:t>
      </w:r>
      <w:r w:rsidRPr="0030316E">
        <w:rPr>
          <w:spacing w:val="-5"/>
        </w:rPr>
        <w:t xml:space="preserve"> </w:t>
      </w:r>
      <w:r w:rsidRPr="0030316E">
        <w:t>interfaces</w:t>
      </w:r>
      <w:r w:rsidRPr="0030316E">
        <w:rPr>
          <w:spacing w:val="-5"/>
        </w:rPr>
        <w:t xml:space="preserve"> </w:t>
      </w:r>
      <w:r w:rsidRPr="0030316E">
        <w:t>are</w:t>
      </w:r>
      <w:r w:rsidRPr="0030316E">
        <w:rPr>
          <w:spacing w:val="-5"/>
        </w:rPr>
        <w:t xml:space="preserve"> </w:t>
      </w:r>
      <w:r w:rsidRPr="0030316E">
        <w:t>typically</w:t>
      </w:r>
      <w:r w:rsidRPr="0030316E">
        <w:rPr>
          <w:spacing w:val="-5"/>
        </w:rPr>
        <w:t xml:space="preserve"> </w:t>
      </w:r>
      <w:r w:rsidRPr="0030316E">
        <w:t>in</w:t>
      </w:r>
      <w:r w:rsidRPr="0030316E">
        <w:rPr>
          <w:spacing w:val="-4"/>
        </w:rPr>
        <w:t xml:space="preserve"> </w:t>
      </w:r>
      <w:r w:rsidRPr="0030316E">
        <w:t>(*.h-files)</w:t>
      </w:r>
      <w:r w:rsidRPr="0030316E">
        <w:rPr>
          <w:spacing w:val="-5"/>
        </w:rPr>
        <w:t xml:space="preserve"> </w:t>
      </w:r>
      <w:r w:rsidRPr="0030316E">
        <w:t>and</w:t>
      </w:r>
      <w:r w:rsidRPr="0030316E">
        <w:rPr>
          <w:spacing w:val="-5"/>
        </w:rPr>
        <w:t xml:space="preserve"> </w:t>
      </w:r>
      <w:r w:rsidRPr="0030316E">
        <w:t>definitions</w:t>
      </w:r>
      <w:r w:rsidRPr="0030316E">
        <w:rPr>
          <w:spacing w:val="-5"/>
        </w:rPr>
        <w:t xml:space="preserve"> </w:t>
      </w:r>
      <w:r w:rsidRPr="0030316E">
        <w:t>or</w:t>
      </w:r>
      <w:r w:rsidRPr="0030316E">
        <w:rPr>
          <w:spacing w:val="-5"/>
        </w:rPr>
        <w:t xml:space="preserve"> </w:t>
      </w:r>
      <w:r w:rsidRPr="0030316E">
        <w:t>implementations</w:t>
      </w:r>
      <w:r w:rsidRPr="0030316E">
        <w:rPr>
          <w:spacing w:val="-5"/>
        </w:rPr>
        <w:t xml:space="preserve"> </w:t>
      </w:r>
      <w:r w:rsidRPr="0030316E">
        <w:t>in</w:t>
      </w:r>
      <w:r w:rsidRPr="0030316E">
        <w:rPr>
          <w:spacing w:val="-57"/>
        </w:rPr>
        <w:t xml:space="preserve"> </w:t>
      </w:r>
      <w:r w:rsidRPr="0030316E">
        <w:t>(*.cpp-files).</w:t>
      </w:r>
    </w:p>
    <w:p w14:paraId="5A1D77EE" w14:textId="77777777" w:rsidR="002E25FB" w:rsidRPr="0030316E" w:rsidRDefault="002E25FB">
      <w:pPr>
        <w:pStyle w:val="BodyText"/>
        <w:spacing w:before="4"/>
        <w:rPr>
          <w:sz w:val="31"/>
        </w:rPr>
      </w:pPr>
    </w:p>
    <w:p w14:paraId="378ED7F4" w14:textId="77777777" w:rsidR="002E25FB" w:rsidRPr="0030316E" w:rsidRDefault="00000000">
      <w:pPr>
        <w:pStyle w:val="Heading3"/>
        <w:spacing w:line="252" w:lineRule="auto"/>
        <w:ind w:right="1627"/>
      </w:pPr>
      <w:bookmarkStart w:id="370" w:name="_bookmark266"/>
      <w:bookmarkEnd w:id="370"/>
      <w:r w:rsidRPr="0030316E">
        <w:t xml:space="preserve">SF.1: Use a </w:t>
      </w:r>
      <w:r w:rsidRPr="0030316E">
        <w:rPr>
          <w:rFonts w:ascii="Courier New" w:hAnsi="Courier New"/>
          <w:sz w:val="27"/>
        </w:rPr>
        <w:t xml:space="preserve">.cpp </w:t>
      </w:r>
      <w:r w:rsidRPr="0030316E">
        <w:t xml:space="preserve">suffix for code files and </w:t>
      </w:r>
      <w:r w:rsidRPr="0030316E">
        <w:rPr>
          <w:rFonts w:ascii="Courier New" w:hAnsi="Courier New"/>
          <w:sz w:val="27"/>
        </w:rPr>
        <w:t xml:space="preserve">.h </w:t>
      </w:r>
      <w:r w:rsidRPr="0030316E">
        <w:t>for interface files if</w:t>
      </w:r>
      <w:r w:rsidRPr="0030316E">
        <w:rPr>
          <w:spacing w:val="-80"/>
        </w:rPr>
        <w:t xml:space="preserve"> </w:t>
      </w:r>
      <w:r w:rsidRPr="0030316E">
        <w:t>your</w:t>
      </w:r>
      <w:r w:rsidRPr="0030316E">
        <w:rPr>
          <w:spacing w:val="6"/>
        </w:rPr>
        <w:t xml:space="preserve"> </w:t>
      </w:r>
      <w:r w:rsidRPr="0030316E">
        <w:t>project</w:t>
      </w:r>
      <w:r w:rsidRPr="0030316E">
        <w:rPr>
          <w:spacing w:val="6"/>
        </w:rPr>
        <w:t xml:space="preserve"> </w:t>
      </w:r>
      <w:r w:rsidRPr="0030316E">
        <w:t>doesn’t</w:t>
      </w:r>
      <w:r w:rsidRPr="0030316E">
        <w:rPr>
          <w:spacing w:val="6"/>
        </w:rPr>
        <w:t xml:space="preserve"> </w:t>
      </w:r>
      <w:r w:rsidRPr="0030316E">
        <w:t>already</w:t>
      </w:r>
      <w:r w:rsidRPr="0030316E">
        <w:rPr>
          <w:spacing w:val="7"/>
        </w:rPr>
        <w:t xml:space="preserve"> </w:t>
      </w:r>
      <w:r w:rsidRPr="0030316E">
        <w:t>follow</w:t>
      </w:r>
      <w:r w:rsidRPr="0030316E">
        <w:rPr>
          <w:spacing w:val="6"/>
        </w:rPr>
        <w:t xml:space="preserve"> </w:t>
      </w:r>
      <w:r w:rsidRPr="0030316E">
        <w:t>another</w:t>
      </w:r>
      <w:r w:rsidRPr="0030316E">
        <w:rPr>
          <w:spacing w:val="6"/>
        </w:rPr>
        <w:t xml:space="preserve"> </w:t>
      </w:r>
      <w:r w:rsidRPr="0030316E">
        <w:t>convention</w:t>
      </w:r>
    </w:p>
    <w:p w14:paraId="7DFF7418" w14:textId="77777777" w:rsidR="002E25FB" w:rsidRPr="0030316E" w:rsidRDefault="00000000">
      <w:pPr>
        <w:pStyle w:val="BodyText"/>
        <w:spacing w:before="158" w:line="235" w:lineRule="auto"/>
        <w:ind w:left="100" w:right="1354"/>
      </w:pPr>
      <w:r w:rsidRPr="0030316E">
        <w:rPr>
          <w:spacing w:val="-1"/>
        </w:rPr>
        <w:t xml:space="preserve">When you have a C++ project, header files should </w:t>
      </w:r>
      <w:r w:rsidRPr="0030316E">
        <w:t xml:space="preserve">be called </w:t>
      </w:r>
      <w:r w:rsidRPr="0030316E">
        <w:rPr>
          <w:rFonts w:ascii="Courier New"/>
          <w:sz w:val="19"/>
        </w:rPr>
        <w:t xml:space="preserve">*.h </w:t>
      </w:r>
      <w:r w:rsidRPr="0030316E">
        <w:t xml:space="preserve">and implementation files </w:t>
      </w:r>
      <w:r w:rsidRPr="0030316E">
        <w:rPr>
          <w:rFonts w:ascii="Courier New"/>
          <w:sz w:val="19"/>
        </w:rPr>
        <w:t>*.cpp</w:t>
      </w:r>
      <w:r w:rsidRPr="0030316E">
        <w:t>.</w:t>
      </w:r>
      <w:r w:rsidRPr="0030316E">
        <w:rPr>
          <w:spacing w:val="-58"/>
        </w:rPr>
        <w:t xml:space="preserve"> </w:t>
      </w:r>
      <w:r w:rsidRPr="0030316E">
        <w:t>Convention</w:t>
      </w:r>
      <w:r w:rsidRPr="0030316E">
        <w:rPr>
          <w:spacing w:val="-1"/>
        </w:rPr>
        <w:t xml:space="preserve"> </w:t>
      </w:r>
      <w:r w:rsidRPr="0030316E">
        <w:t>beats</w:t>
      </w:r>
      <w:r w:rsidRPr="0030316E">
        <w:rPr>
          <w:spacing w:val="-2"/>
        </w:rPr>
        <w:t xml:space="preserve"> </w:t>
      </w:r>
      <w:r w:rsidRPr="0030316E">
        <w:t>this</w:t>
      </w:r>
      <w:r w:rsidRPr="0030316E">
        <w:rPr>
          <w:spacing w:val="-1"/>
        </w:rPr>
        <w:t xml:space="preserve"> </w:t>
      </w:r>
      <w:r w:rsidRPr="0030316E">
        <w:t>rule</w:t>
      </w:r>
      <w:r w:rsidRPr="0030316E">
        <w:rPr>
          <w:spacing w:val="-2"/>
        </w:rPr>
        <w:t xml:space="preserve"> </w:t>
      </w:r>
      <w:r w:rsidRPr="0030316E">
        <w:t>if</w:t>
      </w:r>
      <w:r w:rsidRPr="0030316E">
        <w:rPr>
          <w:spacing w:val="-2"/>
        </w:rPr>
        <w:t xml:space="preserve"> </w:t>
      </w:r>
      <w:r w:rsidRPr="0030316E">
        <w:t>you already</w:t>
      </w:r>
      <w:r w:rsidRPr="0030316E">
        <w:rPr>
          <w:spacing w:val="-1"/>
        </w:rPr>
        <w:t xml:space="preserve"> </w:t>
      </w:r>
      <w:r w:rsidRPr="0030316E">
        <w:t>have</w:t>
      </w:r>
      <w:r w:rsidRPr="0030316E">
        <w:rPr>
          <w:spacing w:val="-2"/>
        </w:rPr>
        <w:t xml:space="preserve"> </w:t>
      </w:r>
      <w:r w:rsidRPr="0030316E">
        <w:t>another</w:t>
      </w:r>
      <w:r w:rsidRPr="0030316E">
        <w:rPr>
          <w:spacing w:val="-1"/>
        </w:rPr>
        <w:t xml:space="preserve"> </w:t>
      </w:r>
      <w:r w:rsidRPr="0030316E">
        <w:t>policy</w:t>
      </w:r>
      <w:r w:rsidRPr="0030316E">
        <w:rPr>
          <w:spacing w:val="-1"/>
        </w:rPr>
        <w:t xml:space="preserve"> </w:t>
      </w:r>
      <w:r w:rsidRPr="0030316E">
        <w:t>in</w:t>
      </w:r>
      <w:r w:rsidRPr="0030316E">
        <w:rPr>
          <w:spacing w:val="-1"/>
        </w:rPr>
        <w:t xml:space="preserve"> </w:t>
      </w:r>
      <w:r w:rsidRPr="0030316E">
        <w:t>our</w:t>
      </w:r>
      <w:r w:rsidRPr="0030316E">
        <w:rPr>
          <w:spacing w:val="-1"/>
        </w:rPr>
        <w:t xml:space="preserve"> </w:t>
      </w:r>
      <w:r w:rsidRPr="0030316E">
        <w:t>project.</w:t>
      </w:r>
    </w:p>
    <w:p w14:paraId="4C15AF5C" w14:textId="77777777" w:rsidR="002E25FB" w:rsidRPr="0030316E" w:rsidRDefault="00000000">
      <w:pPr>
        <w:pStyle w:val="BodyText"/>
        <w:spacing w:before="121"/>
        <w:ind w:left="100" w:right="1641"/>
      </w:pPr>
      <w:r w:rsidRPr="0030316E">
        <w:t>I</w:t>
      </w:r>
      <w:r w:rsidRPr="0030316E">
        <w:rPr>
          <w:spacing w:val="-4"/>
        </w:rPr>
        <w:t xml:space="preserve"> </w:t>
      </w:r>
      <w:r w:rsidRPr="0030316E">
        <w:t>often</w:t>
      </w:r>
      <w:r w:rsidRPr="0030316E">
        <w:rPr>
          <w:spacing w:val="-2"/>
        </w:rPr>
        <w:t xml:space="preserve"> </w:t>
      </w:r>
      <w:r w:rsidRPr="0030316E">
        <w:t>saw</w:t>
      </w:r>
      <w:r w:rsidRPr="0030316E">
        <w:rPr>
          <w:spacing w:val="-4"/>
        </w:rPr>
        <w:t xml:space="preserve"> </w:t>
      </w:r>
      <w:r w:rsidRPr="0030316E">
        <w:t>other</w:t>
      </w:r>
      <w:r w:rsidRPr="0030316E">
        <w:rPr>
          <w:spacing w:val="-3"/>
        </w:rPr>
        <w:t xml:space="preserve"> </w:t>
      </w:r>
      <w:r w:rsidRPr="0030316E">
        <w:t>conventions</w:t>
      </w:r>
      <w:r w:rsidRPr="0030316E">
        <w:rPr>
          <w:spacing w:val="-4"/>
        </w:rPr>
        <w:t xml:space="preserve"> </w:t>
      </w:r>
      <w:r w:rsidRPr="0030316E">
        <w:t>for</w:t>
      </w:r>
      <w:r w:rsidRPr="0030316E">
        <w:rPr>
          <w:spacing w:val="-3"/>
        </w:rPr>
        <w:t xml:space="preserve"> </w:t>
      </w:r>
      <w:r w:rsidRPr="0030316E">
        <w:t>header</w:t>
      </w:r>
      <w:r w:rsidRPr="0030316E">
        <w:rPr>
          <w:spacing w:val="-3"/>
        </w:rPr>
        <w:t xml:space="preserve"> </w:t>
      </w:r>
      <w:r w:rsidRPr="0030316E">
        <w:t>and</w:t>
      </w:r>
      <w:r w:rsidRPr="0030316E">
        <w:rPr>
          <w:spacing w:val="-3"/>
        </w:rPr>
        <w:t xml:space="preserve"> </w:t>
      </w:r>
      <w:r w:rsidRPr="0030316E">
        <w:t>implementation</w:t>
      </w:r>
      <w:r w:rsidRPr="0030316E">
        <w:rPr>
          <w:spacing w:val="-2"/>
        </w:rPr>
        <w:t xml:space="preserve"> </w:t>
      </w:r>
      <w:r w:rsidRPr="0030316E">
        <w:t>files.</w:t>
      </w:r>
      <w:r w:rsidRPr="0030316E">
        <w:rPr>
          <w:spacing w:val="-3"/>
        </w:rPr>
        <w:t xml:space="preserve"> </w:t>
      </w:r>
      <w:r w:rsidRPr="0030316E">
        <w:t>Here</w:t>
      </w:r>
      <w:r w:rsidRPr="0030316E">
        <w:rPr>
          <w:spacing w:val="-3"/>
        </w:rPr>
        <w:t xml:space="preserve"> </w:t>
      </w:r>
      <w:r w:rsidRPr="0030316E">
        <w:t>are</w:t>
      </w:r>
      <w:r w:rsidRPr="0030316E">
        <w:rPr>
          <w:spacing w:val="-4"/>
        </w:rPr>
        <w:t xml:space="preserve"> </w:t>
      </w:r>
      <w:r w:rsidRPr="0030316E">
        <w:t>a</w:t>
      </w:r>
      <w:r w:rsidRPr="0030316E">
        <w:rPr>
          <w:spacing w:val="-3"/>
        </w:rPr>
        <w:t xml:space="preserve"> </w:t>
      </w:r>
      <w:r w:rsidRPr="0030316E">
        <w:t>few,</w:t>
      </w:r>
      <w:r w:rsidRPr="0030316E">
        <w:rPr>
          <w:spacing w:val="-3"/>
        </w:rPr>
        <w:t xml:space="preserve"> </w:t>
      </w:r>
      <w:r w:rsidRPr="0030316E">
        <w:t>I</w:t>
      </w:r>
      <w:r w:rsidRPr="0030316E">
        <w:rPr>
          <w:spacing w:val="-3"/>
        </w:rPr>
        <w:t xml:space="preserve"> </w:t>
      </w:r>
      <w:r w:rsidRPr="0030316E">
        <w:t>have</w:t>
      </w:r>
      <w:r w:rsidRPr="0030316E">
        <w:rPr>
          <w:spacing w:val="-3"/>
        </w:rPr>
        <w:t xml:space="preserve"> </w:t>
      </w:r>
      <w:r w:rsidRPr="0030316E">
        <w:t>in</w:t>
      </w:r>
      <w:r w:rsidRPr="0030316E">
        <w:rPr>
          <w:spacing w:val="-57"/>
        </w:rPr>
        <w:t xml:space="preserve"> </w:t>
      </w:r>
      <w:r w:rsidRPr="0030316E">
        <w:t>mind:</w:t>
      </w:r>
    </w:p>
    <w:p w14:paraId="76F532F6" w14:textId="77777777" w:rsidR="002E25FB" w:rsidRPr="0030316E" w:rsidRDefault="00000000">
      <w:pPr>
        <w:pStyle w:val="ListParagraph"/>
        <w:numPr>
          <w:ilvl w:val="0"/>
          <w:numId w:val="17"/>
        </w:numPr>
        <w:tabs>
          <w:tab w:val="left" w:pos="316"/>
        </w:tabs>
        <w:ind w:left="316" w:hanging="145"/>
        <w:rPr>
          <w:sz w:val="24"/>
        </w:rPr>
      </w:pPr>
      <w:r w:rsidRPr="0030316E">
        <w:rPr>
          <w:sz w:val="24"/>
        </w:rPr>
        <w:t>Header</w:t>
      </w:r>
      <w:r w:rsidRPr="0030316E">
        <w:rPr>
          <w:spacing w:val="-5"/>
          <w:sz w:val="24"/>
        </w:rPr>
        <w:t xml:space="preserve"> </w:t>
      </w:r>
      <w:r w:rsidRPr="0030316E">
        <w:rPr>
          <w:sz w:val="24"/>
        </w:rPr>
        <w:t>files:</w:t>
      </w:r>
    </w:p>
    <w:p w14:paraId="37B0FFB4" w14:textId="77777777" w:rsidR="002E25FB" w:rsidRPr="0030316E" w:rsidRDefault="00000000">
      <w:pPr>
        <w:pStyle w:val="ListParagraph"/>
        <w:numPr>
          <w:ilvl w:val="1"/>
          <w:numId w:val="17"/>
        </w:numPr>
        <w:tabs>
          <w:tab w:val="left" w:pos="484"/>
        </w:tabs>
        <w:rPr>
          <w:rFonts w:ascii="Courier New" w:hAnsi="Courier New"/>
          <w:sz w:val="19"/>
        </w:rPr>
      </w:pPr>
      <w:r w:rsidRPr="0030316E">
        <w:rPr>
          <w:rFonts w:ascii="Courier New" w:hAnsi="Courier New"/>
          <w:sz w:val="19"/>
        </w:rPr>
        <w:t>*.h</w:t>
      </w:r>
    </w:p>
    <w:p w14:paraId="1C4E6B71" w14:textId="77777777" w:rsidR="002E25FB" w:rsidRPr="0030316E" w:rsidRDefault="00000000">
      <w:pPr>
        <w:pStyle w:val="ListParagraph"/>
        <w:numPr>
          <w:ilvl w:val="1"/>
          <w:numId w:val="17"/>
        </w:numPr>
        <w:tabs>
          <w:tab w:val="left" w:pos="484"/>
        </w:tabs>
        <w:spacing w:before="115"/>
        <w:rPr>
          <w:rFonts w:ascii="Courier New" w:hAnsi="Courier New"/>
          <w:sz w:val="19"/>
        </w:rPr>
      </w:pPr>
      <w:r w:rsidRPr="0030316E">
        <w:rPr>
          <w:rFonts w:ascii="Courier New" w:hAnsi="Courier New"/>
          <w:sz w:val="19"/>
        </w:rPr>
        <w:t>*.hpp</w:t>
      </w:r>
    </w:p>
    <w:p w14:paraId="077C99BB" w14:textId="77777777" w:rsidR="002E25FB" w:rsidRPr="0030316E" w:rsidRDefault="00000000">
      <w:pPr>
        <w:pStyle w:val="ListParagraph"/>
        <w:numPr>
          <w:ilvl w:val="1"/>
          <w:numId w:val="17"/>
        </w:numPr>
        <w:tabs>
          <w:tab w:val="left" w:pos="484"/>
        </w:tabs>
        <w:spacing w:before="115"/>
        <w:rPr>
          <w:rFonts w:ascii="Courier New" w:hAnsi="Courier New"/>
          <w:sz w:val="19"/>
        </w:rPr>
      </w:pPr>
      <w:r w:rsidRPr="0030316E">
        <w:rPr>
          <w:rFonts w:ascii="Courier New" w:hAnsi="Courier New"/>
          <w:sz w:val="19"/>
        </w:rPr>
        <w:t>*.hxx</w:t>
      </w:r>
    </w:p>
    <w:p w14:paraId="52225FF1" w14:textId="77777777" w:rsidR="002E25FB" w:rsidRPr="0030316E" w:rsidRDefault="00000000">
      <w:pPr>
        <w:pStyle w:val="ListParagraph"/>
        <w:numPr>
          <w:ilvl w:val="1"/>
          <w:numId w:val="17"/>
        </w:numPr>
        <w:tabs>
          <w:tab w:val="left" w:pos="484"/>
        </w:tabs>
        <w:spacing w:before="115"/>
        <w:rPr>
          <w:rFonts w:ascii="Courier New" w:hAnsi="Courier New"/>
          <w:sz w:val="19"/>
        </w:rPr>
      </w:pPr>
      <w:r w:rsidRPr="0030316E">
        <w:rPr>
          <w:rFonts w:ascii="Courier New" w:hAnsi="Courier New"/>
          <w:sz w:val="19"/>
        </w:rPr>
        <w:t>*.inl</w:t>
      </w:r>
    </w:p>
    <w:p w14:paraId="0BC7858F" w14:textId="77777777" w:rsidR="002E25FB" w:rsidRPr="0030316E" w:rsidRDefault="00000000">
      <w:pPr>
        <w:pStyle w:val="ListParagraph"/>
        <w:numPr>
          <w:ilvl w:val="0"/>
          <w:numId w:val="17"/>
        </w:numPr>
        <w:tabs>
          <w:tab w:val="left" w:pos="316"/>
        </w:tabs>
        <w:spacing w:before="187"/>
        <w:ind w:left="316" w:hanging="145"/>
        <w:rPr>
          <w:sz w:val="24"/>
        </w:rPr>
      </w:pPr>
      <w:r w:rsidRPr="0030316E">
        <w:rPr>
          <w:sz w:val="24"/>
        </w:rPr>
        <w:t>Implementation</w:t>
      </w:r>
      <w:r w:rsidRPr="0030316E">
        <w:rPr>
          <w:spacing w:val="-7"/>
          <w:sz w:val="24"/>
        </w:rPr>
        <w:t xml:space="preserve"> </w:t>
      </w:r>
      <w:r w:rsidRPr="0030316E">
        <w:rPr>
          <w:sz w:val="24"/>
        </w:rPr>
        <w:t>files:</w:t>
      </w:r>
    </w:p>
    <w:p w14:paraId="005B6CBC" w14:textId="77777777" w:rsidR="002E25FB" w:rsidRPr="0030316E" w:rsidRDefault="00000000">
      <w:pPr>
        <w:pStyle w:val="ListParagraph"/>
        <w:numPr>
          <w:ilvl w:val="1"/>
          <w:numId w:val="17"/>
        </w:numPr>
        <w:tabs>
          <w:tab w:val="left" w:pos="484"/>
        </w:tabs>
        <w:rPr>
          <w:rFonts w:ascii="Courier New" w:hAnsi="Courier New"/>
          <w:sz w:val="19"/>
        </w:rPr>
      </w:pPr>
      <w:r w:rsidRPr="0030316E">
        <w:rPr>
          <w:rFonts w:ascii="Courier New" w:hAnsi="Courier New"/>
          <w:sz w:val="19"/>
        </w:rPr>
        <w:t>*.cpp</w:t>
      </w:r>
    </w:p>
    <w:p w14:paraId="4E671B19" w14:textId="77777777" w:rsidR="002E25FB" w:rsidRPr="0030316E" w:rsidRDefault="00000000">
      <w:pPr>
        <w:pStyle w:val="ListParagraph"/>
        <w:numPr>
          <w:ilvl w:val="1"/>
          <w:numId w:val="17"/>
        </w:numPr>
        <w:tabs>
          <w:tab w:val="left" w:pos="484"/>
        </w:tabs>
        <w:spacing w:before="115"/>
        <w:rPr>
          <w:rFonts w:ascii="Courier New" w:hAnsi="Courier New"/>
          <w:sz w:val="19"/>
        </w:rPr>
      </w:pPr>
      <w:r w:rsidRPr="0030316E">
        <w:rPr>
          <w:rFonts w:ascii="Courier New" w:hAnsi="Courier New"/>
          <w:sz w:val="19"/>
        </w:rPr>
        <w:t>*.c</w:t>
      </w:r>
    </w:p>
    <w:p w14:paraId="64876DC4" w14:textId="77777777" w:rsidR="002E25FB" w:rsidRPr="0030316E" w:rsidRDefault="00000000">
      <w:pPr>
        <w:pStyle w:val="ListParagraph"/>
        <w:numPr>
          <w:ilvl w:val="1"/>
          <w:numId w:val="17"/>
        </w:numPr>
        <w:tabs>
          <w:tab w:val="left" w:pos="484"/>
        </w:tabs>
        <w:spacing w:before="115"/>
        <w:rPr>
          <w:rFonts w:ascii="Courier New" w:hAnsi="Courier New"/>
          <w:sz w:val="19"/>
        </w:rPr>
      </w:pPr>
      <w:r w:rsidRPr="0030316E">
        <w:rPr>
          <w:rFonts w:ascii="Courier New" w:hAnsi="Courier New"/>
          <w:sz w:val="19"/>
        </w:rPr>
        <w:t>*.cc</w:t>
      </w:r>
    </w:p>
    <w:p w14:paraId="3A8ADEB5" w14:textId="77777777" w:rsidR="002E25FB" w:rsidRPr="0030316E" w:rsidRDefault="00000000">
      <w:pPr>
        <w:pStyle w:val="ListParagraph"/>
        <w:numPr>
          <w:ilvl w:val="1"/>
          <w:numId w:val="17"/>
        </w:numPr>
        <w:tabs>
          <w:tab w:val="left" w:pos="484"/>
        </w:tabs>
        <w:spacing w:before="115"/>
        <w:rPr>
          <w:rFonts w:ascii="Courier New" w:hAnsi="Courier New"/>
          <w:sz w:val="19"/>
        </w:rPr>
      </w:pPr>
      <w:r w:rsidRPr="0030316E">
        <w:rPr>
          <w:rFonts w:ascii="Courier New" w:hAnsi="Courier New"/>
          <w:sz w:val="19"/>
        </w:rPr>
        <w:t>*.cxx</w:t>
      </w:r>
    </w:p>
    <w:p w14:paraId="7C8E8BCF" w14:textId="77777777" w:rsidR="002E25FB" w:rsidRPr="0030316E" w:rsidRDefault="002E25FB">
      <w:pPr>
        <w:pStyle w:val="BodyText"/>
        <w:spacing w:before="2"/>
        <w:rPr>
          <w:rFonts w:ascii="Courier New"/>
          <w:sz w:val="30"/>
        </w:rPr>
      </w:pPr>
    </w:p>
    <w:p w14:paraId="03967E09" w14:textId="77777777" w:rsidR="002E25FB" w:rsidRPr="0030316E" w:rsidRDefault="00000000">
      <w:pPr>
        <w:pStyle w:val="Heading3"/>
        <w:spacing w:before="1" w:line="252" w:lineRule="auto"/>
        <w:ind w:right="1345"/>
      </w:pPr>
      <w:bookmarkStart w:id="371" w:name="_bookmark267"/>
      <w:bookmarkEnd w:id="371"/>
      <w:r w:rsidRPr="0030316E">
        <w:t>SF.2:</w:t>
      </w:r>
      <w:r w:rsidRPr="0030316E">
        <w:rPr>
          <w:spacing w:val="11"/>
        </w:rPr>
        <w:t xml:space="preserve"> </w:t>
      </w:r>
      <w:r w:rsidRPr="0030316E">
        <w:t>A</w:t>
      </w:r>
      <w:r w:rsidRPr="0030316E">
        <w:rPr>
          <w:spacing w:val="12"/>
        </w:rPr>
        <w:t xml:space="preserve"> </w:t>
      </w:r>
      <w:r w:rsidRPr="0030316E">
        <w:rPr>
          <w:rFonts w:ascii="Courier New"/>
          <w:sz w:val="27"/>
        </w:rPr>
        <w:t>.h</w:t>
      </w:r>
      <w:r w:rsidRPr="0030316E">
        <w:rPr>
          <w:rFonts w:ascii="Courier New"/>
          <w:spacing w:val="-68"/>
          <w:sz w:val="27"/>
        </w:rPr>
        <w:t xml:space="preserve"> </w:t>
      </w:r>
      <w:r w:rsidRPr="0030316E">
        <w:t>file</w:t>
      </w:r>
      <w:r w:rsidRPr="0030316E">
        <w:rPr>
          <w:spacing w:val="12"/>
        </w:rPr>
        <w:t xml:space="preserve"> </w:t>
      </w:r>
      <w:r w:rsidRPr="0030316E">
        <w:t>may</w:t>
      </w:r>
      <w:r w:rsidRPr="0030316E">
        <w:rPr>
          <w:spacing w:val="11"/>
        </w:rPr>
        <w:t xml:space="preserve"> </w:t>
      </w:r>
      <w:r w:rsidRPr="0030316E">
        <w:t>not</w:t>
      </w:r>
      <w:r w:rsidRPr="0030316E">
        <w:rPr>
          <w:spacing w:val="12"/>
        </w:rPr>
        <w:t xml:space="preserve"> </w:t>
      </w:r>
      <w:r w:rsidRPr="0030316E">
        <w:t>contain</w:t>
      </w:r>
      <w:r w:rsidRPr="0030316E">
        <w:rPr>
          <w:spacing w:val="12"/>
        </w:rPr>
        <w:t xml:space="preserve"> </w:t>
      </w:r>
      <w:r w:rsidRPr="0030316E">
        <w:t>object</w:t>
      </w:r>
      <w:r w:rsidRPr="0030316E">
        <w:rPr>
          <w:spacing w:val="12"/>
        </w:rPr>
        <w:t xml:space="preserve"> </w:t>
      </w:r>
      <w:r w:rsidRPr="0030316E">
        <w:t>definitions</w:t>
      </w:r>
      <w:r w:rsidRPr="0030316E">
        <w:rPr>
          <w:spacing w:val="12"/>
        </w:rPr>
        <w:t xml:space="preserve"> </w:t>
      </w:r>
      <w:r w:rsidRPr="0030316E">
        <w:t>or</w:t>
      </w:r>
      <w:r w:rsidRPr="0030316E">
        <w:rPr>
          <w:spacing w:val="12"/>
        </w:rPr>
        <w:t xml:space="preserve"> </w:t>
      </w:r>
      <w:r w:rsidRPr="0030316E">
        <w:t>non-inline</w:t>
      </w:r>
      <w:r w:rsidRPr="0030316E">
        <w:rPr>
          <w:spacing w:val="-80"/>
        </w:rPr>
        <w:t xml:space="preserve"> </w:t>
      </w:r>
      <w:r w:rsidRPr="0030316E">
        <w:t>function</w:t>
      </w:r>
      <w:r w:rsidRPr="0030316E">
        <w:rPr>
          <w:spacing w:val="1"/>
        </w:rPr>
        <w:t xml:space="preserve"> </w:t>
      </w:r>
      <w:r w:rsidRPr="0030316E">
        <w:t>definitions</w:t>
      </w:r>
    </w:p>
    <w:p w14:paraId="3F6DE03C" w14:textId="77777777" w:rsidR="002E25FB" w:rsidRPr="0030316E" w:rsidRDefault="00000000">
      <w:pPr>
        <w:pStyle w:val="BodyText"/>
        <w:spacing w:before="153"/>
        <w:ind w:left="100" w:right="1345"/>
      </w:pPr>
      <w:r w:rsidRPr="0030316E">
        <w:t>If your header file contains an object definition or a definition of a non-inline function, your</w:t>
      </w:r>
      <w:r w:rsidRPr="0030316E">
        <w:rPr>
          <w:spacing w:val="1"/>
        </w:rPr>
        <w:t xml:space="preserve"> </w:t>
      </w:r>
      <w:r w:rsidRPr="0030316E">
        <w:t>linker</w:t>
      </w:r>
      <w:r w:rsidRPr="0030316E">
        <w:rPr>
          <w:spacing w:val="-4"/>
        </w:rPr>
        <w:t xml:space="preserve"> </w:t>
      </w:r>
      <w:r w:rsidRPr="0030316E">
        <w:t>may</w:t>
      </w:r>
      <w:r w:rsidRPr="0030316E">
        <w:rPr>
          <w:spacing w:val="-2"/>
        </w:rPr>
        <w:t xml:space="preserve"> </w:t>
      </w:r>
      <w:r w:rsidRPr="0030316E">
        <w:t>complain.</w:t>
      </w:r>
      <w:r w:rsidRPr="0030316E">
        <w:rPr>
          <w:spacing w:val="-3"/>
        </w:rPr>
        <w:t xml:space="preserve"> </w:t>
      </w:r>
      <w:r w:rsidRPr="0030316E">
        <w:t>This</w:t>
      </w:r>
      <w:r w:rsidRPr="0030316E">
        <w:rPr>
          <w:spacing w:val="-3"/>
        </w:rPr>
        <w:t xml:space="preserve"> </w:t>
      </w:r>
      <w:r w:rsidRPr="0030316E">
        <w:t>complaint</w:t>
      </w:r>
      <w:r w:rsidRPr="0030316E">
        <w:rPr>
          <w:spacing w:val="-4"/>
        </w:rPr>
        <w:t xml:space="preserve"> </w:t>
      </w:r>
      <w:r w:rsidRPr="0030316E">
        <w:t>is</w:t>
      </w:r>
      <w:r w:rsidRPr="0030316E">
        <w:rPr>
          <w:spacing w:val="-3"/>
        </w:rPr>
        <w:t xml:space="preserve"> </w:t>
      </w:r>
      <w:r w:rsidRPr="0030316E">
        <w:t>the</w:t>
      </w:r>
      <w:r w:rsidRPr="0030316E">
        <w:rPr>
          <w:spacing w:val="-3"/>
        </w:rPr>
        <w:t xml:space="preserve"> </w:t>
      </w:r>
      <w:r w:rsidRPr="0030316E">
        <w:t>reason</w:t>
      </w:r>
      <w:r w:rsidRPr="0030316E">
        <w:rPr>
          <w:spacing w:val="-3"/>
        </w:rPr>
        <w:t xml:space="preserve"> </w:t>
      </w:r>
      <w:r w:rsidRPr="0030316E">
        <w:t>for</w:t>
      </w:r>
      <w:r w:rsidRPr="0030316E">
        <w:rPr>
          <w:spacing w:val="-3"/>
        </w:rPr>
        <w:t xml:space="preserve"> </w:t>
      </w:r>
      <w:r w:rsidRPr="0030316E">
        <w:t>this</w:t>
      </w:r>
      <w:r w:rsidRPr="0030316E">
        <w:rPr>
          <w:spacing w:val="-4"/>
        </w:rPr>
        <w:t xml:space="preserve"> </w:t>
      </w:r>
      <w:r w:rsidRPr="0030316E">
        <w:t>rule.</w:t>
      </w:r>
      <w:r w:rsidRPr="0030316E">
        <w:rPr>
          <w:spacing w:val="-2"/>
        </w:rPr>
        <w:t xml:space="preserve"> </w:t>
      </w:r>
      <w:r w:rsidRPr="0030316E">
        <w:t>To</w:t>
      </w:r>
      <w:r w:rsidRPr="0030316E">
        <w:rPr>
          <w:spacing w:val="-2"/>
        </w:rPr>
        <w:t xml:space="preserve"> </w:t>
      </w:r>
      <w:r w:rsidRPr="0030316E">
        <w:t>be</w:t>
      </w:r>
      <w:r w:rsidRPr="0030316E">
        <w:rPr>
          <w:spacing w:val="-4"/>
        </w:rPr>
        <w:t xml:space="preserve"> </w:t>
      </w:r>
      <w:r w:rsidRPr="0030316E">
        <w:t>more</w:t>
      </w:r>
      <w:r w:rsidRPr="0030316E">
        <w:rPr>
          <w:spacing w:val="-3"/>
        </w:rPr>
        <w:t xml:space="preserve"> </w:t>
      </w:r>
      <w:r w:rsidRPr="0030316E">
        <w:t>specific,</w:t>
      </w:r>
      <w:r w:rsidRPr="0030316E">
        <w:rPr>
          <w:spacing w:val="-3"/>
        </w:rPr>
        <w:t xml:space="preserve"> </w:t>
      </w:r>
      <w:r w:rsidRPr="0030316E">
        <w:t>C++</w:t>
      </w:r>
      <w:r w:rsidRPr="0030316E">
        <w:rPr>
          <w:spacing w:val="-3"/>
        </w:rPr>
        <w:t xml:space="preserve"> </w:t>
      </w:r>
      <w:r w:rsidRPr="0030316E">
        <w:t>has</w:t>
      </w:r>
      <w:r w:rsidRPr="0030316E">
        <w:rPr>
          <w:spacing w:val="-3"/>
        </w:rPr>
        <w:t xml:space="preserve"> </w:t>
      </w:r>
      <w:r w:rsidRPr="0030316E">
        <w:t>the</w:t>
      </w:r>
    </w:p>
    <w:p w14:paraId="754023C7" w14:textId="77777777" w:rsidR="002E25FB" w:rsidRPr="0030316E" w:rsidRDefault="002E25FB">
      <w:pPr>
        <w:sectPr w:rsidR="002E25FB" w:rsidRPr="0030316E">
          <w:pgSz w:w="12240" w:h="15840"/>
          <w:pgMar w:top="1500" w:right="140" w:bottom="280" w:left="1340" w:header="720" w:footer="720" w:gutter="0"/>
          <w:cols w:space="720"/>
        </w:sectPr>
      </w:pPr>
    </w:p>
    <w:p w14:paraId="38A97C29" w14:textId="77777777" w:rsidR="002E25FB" w:rsidRPr="0030316E" w:rsidRDefault="00000000">
      <w:pPr>
        <w:pStyle w:val="BodyText"/>
        <w:spacing w:before="66"/>
        <w:ind w:left="100"/>
      </w:pPr>
      <w:r w:rsidRPr="0030316E">
        <w:lastRenderedPageBreak/>
        <w:t>One</w:t>
      </w:r>
      <w:r w:rsidRPr="0030316E">
        <w:rPr>
          <w:spacing w:val="-5"/>
        </w:rPr>
        <w:t xml:space="preserve"> </w:t>
      </w:r>
      <w:r w:rsidRPr="0030316E">
        <w:t>Definition</w:t>
      </w:r>
      <w:r w:rsidRPr="0030316E">
        <w:rPr>
          <w:spacing w:val="-3"/>
        </w:rPr>
        <w:t xml:space="preserve"> </w:t>
      </w:r>
      <w:r w:rsidRPr="0030316E">
        <w:t>Rule.</w:t>
      </w:r>
    </w:p>
    <w:p w14:paraId="590CF5E7" w14:textId="77777777" w:rsidR="002E25FB" w:rsidRPr="0030316E" w:rsidRDefault="002E25FB">
      <w:pPr>
        <w:pStyle w:val="BodyText"/>
        <w:spacing w:before="2"/>
        <w:rPr>
          <w:sz w:val="25"/>
        </w:rPr>
      </w:pPr>
    </w:p>
    <w:p w14:paraId="614283EB" w14:textId="77777777" w:rsidR="002E25FB" w:rsidRPr="0030316E" w:rsidRDefault="00000000">
      <w:pPr>
        <w:pStyle w:val="Heading4"/>
      </w:pPr>
      <w:r w:rsidRPr="0030316E">
        <w:t>One</w:t>
      </w:r>
      <w:r w:rsidRPr="0030316E">
        <w:rPr>
          <w:spacing w:val="10"/>
        </w:rPr>
        <w:t xml:space="preserve"> </w:t>
      </w:r>
      <w:r w:rsidRPr="0030316E">
        <w:t>definition</w:t>
      </w:r>
      <w:r w:rsidRPr="0030316E">
        <w:rPr>
          <w:spacing w:val="11"/>
        </w:rPr>
        <w:t xml:space="preserve"> </w:t>
      </w:r>
      <w:r w:rsidRPr="0030316E">
        <w:t>rule</w:t>
      </w:r>
    </w:p>
    <w:p w14:paraId="4FCBC8E1" w14:textId="77777777" w:rsidR="002E25FB" w:rsidRPr="0030316E" w:rsidRDefault="00000000">
      <w:pPr>
        <w:pStyle w:val="BodyText"/>
        <w:spacing w:before="126"/>
        <w:ind w:left="100"/>
      </w:pPr>
      <w:r w:rsidRPr="0030316E">
        <w:t>ODR</w:t>
      </w:r>
      <w:r w:rsidRPr="0030316E">
        <w:rPr>
          <w:spacing w:val="-4"/>
        </w:rPr>
        <w:t xml:space="preserve"> </w:t>
      </w:r>
      <w:r w:rsidRPr="0030316E">
        <w:t>stands</w:t>
      </w:r>
      <w:r w:rsidRPr="0030316E">
        <w:rPr>
          <w:spacing w:val="-3"/>
        </w:rPr>
        <w:t xml:space="preserve"> </w:t>
      </w:r>
      <w:r w:rsidRPr="0030316E">
        <w:t>for</w:t>
      </w:r>
      <w:r w:rsidRPr="0030316E">
        <w:rPr>
          <w:spacing w:val="-3"/>
        </w:rPr>
        <w:t xml:space="preserve"> </w:t>
      </w:r>
      <w:r w:rsidRPr="0030316E">
        <w:rPr>
          <w:b/>
        </w:rPr>
        <w:t>O</w:t>
      </w:r>
      <w:r w:rsidRPr="0030316E">
        <w:t>ne</w:t>
      </w:r>
      <w:r w:rsidRPr="0030316E">
        <w:rPr>
          <w:spacing w:val="-3"/>
        </w:rPr>
        <w:t xml:space="preserve"> </w:t>
      </w:r>
      <w:r w:rsidRPr="0030316E">
        <w:rPr>
          <w:b/>
        </w:rPr>
        <w:t>D</w:t>
      </w:r>
      <w:r w:rsidRPr="0030316E">
        <w:t>efinition</w:t>
      </w:r>
      <w:r w:rsidRPr="0030316E">
        <w:rPr>
          <w:spacing w:val="-2"/>
        </w:rPr>
        <w:t xml:space="preserve"> </w:t>
      </w:r>
      <w:r w:rsidRPr="0030316E">
        <w:rPr>
          <w:b/>
        </w:rPr>
        <w:t>R</w:t>
      </w:r>
      <w:r w:rsidRPr="0030316E">
        <w:t>ule.</w:t>
      </w:r>
      <w:r w:rsidRPr="0030316E">
        <w:rPr>
          <w:spacing w:val="-2"/>
        </w:rPr>
        <w:t xml:space="preserve"> </w:t>
      </w:r>
      <w:r w:rsidRPr="0030316E">
        <w:t>Here</w:t>
      </w:r>
      <w:r w:rsidRPr="0030316E">
        <w:rPr>
          <w:spacing w:val="-3"/>
        </w:rPr>
        <w:t xml:space="preserve"> </w:t>
      </w:r>
      <w:r w:rsidRPr="0030316E">
        <w:t>is</w:t>
      </w:r>
      <w:r w:rsidRPr="0030316E">
        <w:rPr>
          <w:spacing w:val="-3"/>
        </w:rPr>
        <w:t xml:space="preserve"> </w:t>
      </w:r>
      <w:r w:rsidRPr="0030316E">
        <w:t>what</w:t>
      </w:r>
      <w:r w:rsidRPr="0030316E">
        <w:rPr>
          <w:spacing w:val="-3"/>
        </w:rPr>
        <w:t xml:space="preserve"> </w:t>
      </w:r>
      <w:r w:rsidRPr="0030316E">
        <w:t>it</w:t>
      </w:r>
      <w:r w:rsidRPr="0030316E">
        <w:rPr>
          <w:spacing w:val="-3"/>
        </w:rPr>
        <w:t xml:space="preserve"> </w:t>
      </w:r>
      <w:r w:rsidRPr="0030316E">
        <w:t>says</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case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function:</w:t>
      </w:r>
    </w:p>
    <w:p w14:paraId="57E638E7" w14:textId="77777777" w:rsidR="002E25FB" w:rsidRPr="0030316E" w:rsidRDefault="00000000">
      <w:pPr>
        <w:pStyle w:val="ListParagraph"/>
        <w:numPr>
          <w:ilvl w:val="0"/>
          <w:numId w:val="17"/>
        </w:numPr>
        <w:tabs>
          <w:tab w:val="left" w:pos="316"/>
        </w:tabs>
        <w:ind w:left="316" w:hanging="145"/>
        <w:rPr>
          <w:sz w:val="24"/>
        </w:rPr>
      </w:pPr>
      <w:r w:rsidRPr="0030316E">
        <w:rPr>
          <w:sz w:val="24"/>
        </w:rPr>
        <w:t>A</w:t>
      </w:r>
      <w:r w:rsidRPr="0030316E">
        <w:rPr>
          <w:spacing w:val="-4"/>
          <w:sz w:val="24"/>
        </w:rPr>
        <w:t xml:space="preserve"> </w:t>
      </w:r>
      <w:r w:rsidRPr="0030316E">
        <w:rPr>
          <w:sz w:val="24"/>
        </w:rPr>
        <w:t>function</w:t>
      </w:r>
      <w:r w:rsidRPr="0030316E">
        <w:rPr>
          <w:spacing w:val="-2"/>
          <w:sz w:val="24"/>
        </w:rPr>
        <w:t xml:space="preserve"> </w:t>
      </w:r>
      <w:r w:rsidRPr="0030316E">
        <w:rPr>
          <w:sz w:val="24"/>
        </w:rPr>
        <w:t>can</w:t>
      </w:r>
      <w:r w:rsidRPr="0030316E">
        <w:rPr>
          <w:spacing w:val="-2"/>
          <w:sz w:val="24"/>
        </w:rPr>
        <w:t xml:space="preserve"> </w:t>
      </w:r>
      <w:r w:rsidRPr="0030316E">
        <w:rPr>
          <w:sz w:val="24"/>
        </w:rPr>
        <w:t>not</w:t>
      </w:r>
      <w:r w:rsidRPr="0030316E">
        <w:rPr>
          <w:spacing w:val="-3"/>
          <w:sz w:val="24"/>
        </w:rPr>
        <w:t xml:space="preserve"> </w:t>
      </w:r>
      <w:r w:rsidRPr="0030316E">
        <w:rPr>
          <w:sz w:val="24"/>
        </w:rPr>
        <w:t>have</w:t>
      </w:r>
      <w:r w:rsidRPr="0030316E">
        <w:rPr>
          <w:spacing w:val="-3"/>
          <w:sz w:val="24"/>
        </w:rPr>
        <w:t xml:space="preserve"> </w:t>
      </w:r>
      <w:r w:rsidRPr="0030316E">
        <w:rPr>
          <w:sz w:val="24"/>
        </w:rPr>
        <w:t>more</w:t>
      </w:r>
      <w:r w:rsidRPr="0030316E">
        <w:rPr>
          <w:spacing w:val="-3"/>
          <w:sz w:val="24"/>
        </w:rPr>
        <w:t xml:space="preserve"> </w:t>
      </w:r>
      <w:r w:rsidRPr="0030316E">
        <w:rPr>
          <w:sz w:val="24"/>
        </w:rPr>
        <w:t>than</w:t>
      </w:r>
      <w:r w:rsidRPr="0030316E">
        <w:rPr>
          <w:spacing w:val="-3"/>
          <w:sz w:val="24"/>
        </w:rPr>
        <w:t xml:space="preserve"> </w:t>
      </w:r>
      <w:r w:rsidRPr="0030316E">
        <w:rPr>
          <w:sz w:val="24"/>
        </w:rPr>
        <w:t>one</w:t>
      </w:r>
      <w:r w:rsidRPr="0030316E">
        <w:rPr>
          <w:spacing w:val="-3"/>
          <w:sz w:val="24"/>
        </w:rPr>
        <w:t xml:space="preserve"> </w:t>
      </w:r>
      <w:r w:rsidRPr="0030316E">
        <w:rPr>
          <w:sz w:val="24"/>
        </w:rPr>
        <w:t>definition</w:t>
      </w:r>
      <w:r w:rsidRPr="0030316E">
        <w:rPr>
          <w:spacing w:val="-2"/>
          <w:sz w:val="24"/>
        </w:rPr>
        <w:t xml:space="preserve"> </w:t>
      </w:r>
      <w:r w:rsidRPr="0030316E">
        <w:rPr>
          <w:sz w:val="24"/>
        </w:rPr>
        <w:t>in</w:t>
      </w:r>
      <w:r w:rsidRPr="0030316E">
        <w:rPr>
          <w:spacing w:val="-2"/>
          <w:sz w:val="24"/>
        </w:rPr>
        <w:t xml:space="preserve"> </w:t>
      </w:r>
      <w:r w:rsidRPr="0030316E">
        <w:rPr>
          <w:sz w:val="24"/>
        </w:rPr>
        <w:t>any</w:t>
      </w:r>
      <w:r w:rsidRPr="0030316E">
        <w:rPr>
          <w:spacing w:val="-2"/>
          <w:sz w:val="24"/>
        </w:rPr>
        <w:t xml:space="preserve"> </w:t>
      </w:r>
      <w:r w:rsidRPr="0030316E">
        <w:rPr>
          <w:sz w:val="24"/>
        </w:rPr>
        <w:t>translation</w:t>
      </w:r>
      <w:r w:rsidRPr="0030316E">
        <w:rPr>
          <w:spacing w:val="-3"/>
          <w:sz w:val="24"/>
        </w:rPr>
        <w:t xml:space="preserve"> </w:t>
      </w:r>
      <w:r w:rsidRPr="0030316E">
        <w:rPr>
          <w:sz w:val="24"/>
        </w:rPr>
        <w:t>unit.</w:t>
      </w:r>
    </w:p>
    <w:p w14:paraId="3621D59A" w14:textId="77777777" w:rsidR="002E25FB" w:rsidRPr="0030316E" w:rsidRDefault="00000000">
      <w:pPr>
        <w:pStyle w:val="ListParagraph"/>
        <w:numPr>
          <w:ilvl w:val="0"/>
          <w:numId w:val="17"/>
        </w:numPr>
        <w:tabs>
          <w:tab w:val="left" w:pos="316"/>
        </w:tabs>
        <w:ind w:left="316" w:hanging="145"/>
        <w:rPr>
          <w:sz w:val="24"/>
        </w:rPr>
      </w:pPr>
      <w:r w:rsidRPr="0030316E">
        <w:rPr>
          <w:sz w:val="24"/>
        </w:rPr>
        <w:t>A</w:t>
      </w:r>
      <w:r w:rsidRPr="0030316E">
        <w:rPr>
          <w:spacing w:val="-3"/>
          <w:sz w:val="24"/>
        </w:rPr>
        <w:t xml:space="preserve"> </w:t>
      </w:r>
      <w:r w:rsidRPr="0030316E">
        <w:rPr>
          <w:sz w:val="24"/>
        </w:rPr>
        <w:t>function</w:t>
      </w:r>
      <w:r w:rsidRPr="0030316E">
        <w:rPr>
          <w:spacing w:val="-2"/>
          <w:sz w:val="24"/>
        </w:rPr>
        <w:t xml:space="preserve"> </w:t>
      </w:r>
      <w:r w:rsidRPr="0030316E">
        <w:rPr>
          <w:sz w:val="24"/>
        </w:rPr>
        <w:t>can</w:t>
      </w:r>
      <w:r w:rsidRPr="0030316E">
        <w:rPr>
          <w:spacing w:val="-2"/>
          <w:sz w:val="24"/>
        </w:rPr>
        <w:t xml:space="preserve"> </w:t>
      </w:r>
      <w:r w:rsidRPr="0030316E">
        <w:rPr>
          <w:sz w:val="24"/>
        </w:rPr>
        <w:t>not</w:t>
      </w:r>
      <w:r w:rsidRPr="0030316E">
        <w:rPr>
          <w:spacing w:val="-3"/>
          <w:sz w:val="24"/>
        </w:rPr>
        <w:t xml:space="preserve"> </w:t>
      </w:r>
      <w:r w:rsidRPr="0030316E">
        <w:rPr>
          <w:sz w:val="24"/>
        </w:rPr>
        <w:t>have</w:t>
      </w:r>
      <w:r w:rsidRPr="0030316E">
        <w:rPr>
          <w:spacing w:val="-3"/>
          <w:sz w:val="24"/>
        </w:rPr>
        <w:t xml:space="preserve"> </w:t>
      </w:r>
      <w:r w:rsidRPr="0030316E">
        <w:rPr>
          <w:sz w:val="24"/>
        </w:rPr>
        <w:t>more</w:t>
      </w:r>
      <w:r w:rsidRPr="0030316E">
        <w:rPr>
          <w:spacing w:val="-3"/>
          <w:sz w:val="24"/>
        </w:rPr>
        <w:t xml:space="preserve"> </w:t>
      </w:r>
      <w:r w:rsidRPr="0030316E">
        <w:rPr>
          <w:sz w:val="24"/>
        </w:rPr>
        <w:t>than</w:t>
      </w:r>
      <w:r w:rsidRPr="0030316E">
        <w:rPr>
          <w:spacing w:val="-2"/>
          <w:sz w:val="24"/>
        </w:rPr>
        <w:t xml:space="preserve"> </w:t>
      </w:r>
      <w:r w:rsidRPr="0030316E">
        <w:rPr>
          <w:sz w:val="24"/>
        </w:rPr>
        <w:t>one</w:t>
      </w:r>
      <w:r w:rsidRPr="0030316E">
        <w:rPr>
          <w:spacing w:val="-2"/>
          <w:sz w:val="24"/>
        </w:rPr>
        <w:t xml:space="preserve"> </w:t>
      </w:r>
      <w:r w:rsidRPr="0030316E">
        <w:rPr>
          <w:sz w:val="24"/>
        </w:rPr>
        <w:t>definition</w:t>
      </w:r>
      <w:r w:rsidRPr="0030316E">
        <w:rPr>
          <w:spacing w:val="-2"/>
          <w:sz w:val="24"/>
        </w:rPr>
        <w:t xml:space="preserve"> </w:t>
      </w:r>
      <w:r w:rsidRPr="0030316E">
        <w:rPr>
          <w:sz w:val="24"/>
        </w:rPr>
        <w:t>in</w:t>
      </w:r>
      <w:r w:rsidRPr="0030316E">
        <w:rPr>
          <w:spacing w:val="-2"/>
          <w:sz w:val="24"/>
        </w:rPr>
        <w:t xml:space="preserve"> </w:t>
      </w:r>
      <w:r w:rsidRPr="0030316E">
        <w:rPr>
          <w:sz w:val="24"/>
        </w:rPr>
        <w:t>the</w:t>
      </w:r>
      <w:r w:rsidRPr="0030316E">
        <w:rPr>
          <w:spacing w:val="-3"/>
          <w:sz w:val="24"/>
        </w:rPr>
        <w:t xml:space="preserve"> </w:t>
      </w:r>
      <w:r w:rsidRPr="0030316E">
        <w:rPr>
          <w:sz w:val="24"/>
        </w:rPr>
        <w:t>program.</w:t>
      </w:r>
    </w:p>
    <w:p w14:paraId="4B0C4D10" w14:textId="77777777" w:rsidR="002E25FB" w:rsidRPr="0030316E" w:rsidRDefault="00000000">
      <w:pPr>
        <w:pStyle w:val="ListParagraph"/>
        <w:numPr>
          <w:ilvl w:val="0"/>
          <w:numId w:val="17"/>
        </w:numPr>
        <w:tabs>
          <w:tab w:val="left" w:pos="316"/>
        </w:tabs>
        <w:ind w:right="2141" w:hanging="168"/>
        <w:rPr>
          <w:sz w:val="24"/>
        </w:rPr>
      </w:pPr>
      <w:r w:rsidRPr="0030316E">
        <w:rPr>
          <w:sz w:val="24"/>
        </w:rPr>
        <w:t>Inline</w:t>
      </w:r>
      <w:r w:rsidRPr="0030316E">
        <w:rPr>
          <w:spacing w:val="-4"/>
          <w:sz w:val="24"/>
        </w:rPr>
        <w:t xml:space="preserve"> </w:t>
      </w:r>
      <w:r w:rsidRPr="0030316E">
        <w:rPr>
          <w:sz w:val="24"/>
        </w:rPr>
        <w:t>functions</w:t>
      </w:r>
      <w:r w:rsidRPr="0030316E">
        <w:rPr>
          <w:spacing w:val="-4"/>
          <w:sz w:val="24"/>
        </w:rPr>
        <w:t xml:space="preserve"> </w:t>
      </w:r>
      <w:r w:rsidRPr="0030316E">
        <w:rPr>
          <w:sz w:val="24"/>
        </w:rPr>
        <w:t>with</w:t>
      </w:r>
      <w:r w:rsidRPr="0030316E">
        <w:rPr>
          <w:spacing w:val="-3"/>
          <w:sz w:val="24"/>
        </w:rPr>
        <w:t xml:space="preserve"> </w:t>
      </w:r>
      <w:r w:rsidRPr="0030316E">
        <w:rPr>
          <w:sz w:val="24"/>
        </w:rPr>
        <w:t>external</w:t>
      </w:r>
      <w:r w:rsidRPr="0030316E">
        <w:rPr>
          <w:spacing w:val="-4"/>
          <w:sz w:val="24"/>
        </w:rPr>
        <w:t xml:space="preserve"> </w:t>
      </w:r>
      <w:r w:rsidRPr="0030316E">
        <w:rPr>
          <w:sz w:val="24"/>
        </w:rPr>
        <w:t>linkage</w:t>
      </w:r>
      <w:r w:rsidRPr="0030316E">
        <w:rPr>
          <w:spacing w:val="-3"/>
          <w:sz w:val="24"/>
        </w:rPr>
        <w:t xml:space="preserve"> </w:t>
      </w:r>
      <w:r w:rsidRPr="0030316E">
        <w:rPr>
          <w:sz w:val="24"/>
        </w:rPr>
        <w:t>can</w:t>
      </w:r>
      <w:r w:rsidRPr="0030316E">
        <w:rPr>
          <w:spacing w:val="-3"/>
          <w:sz w:val="24"/>
        </w:rPr>
        <w:t xml:space="preserve"> </w:t>
      </w:r>
      <w:r w:rsidRPr="0030316E">
        <w:rPr>
          <w:sz w:val="24"/>
        </w:rPr>
        <w:t>be</w:t>
      </w:r>
      <w:r w:rsidRPr="0030316E">
        <w:rPr>
          <w:spacing w:val="-4"/>
          <w:sz w:val="24"/>
        </w:rPr>
        <w:t xml:space="preserve"> </w:t>
      </w:r>
      <w:r w:rsidRPr="0030316E">
        <w:rPr>
          <w:sz w:val="24"/>
        </w:rPr>
        <w:t>defined</w:t>
      </w:r>
      <w:r w:rsidRPr="0030316E">
        <w:rPr>
          <w:spacing w:val="-3"/>
          <w:sz w:val="24"/>
        </w:rPr>
        <w:t xml:space="preserve"> </w:t>
      </w:r>
      <w:r w:rsidRPr="0030316E">
        <w:rPr>
          <w:sz w:val="24"/>
        </w:rPr>
        <w:t>in</w:t>
      </w:r>
      <w:r w:rsidRPr="0030316E">
        <w:rPr>
          <w:spacing w:val="-2"/>
          <w:sz w:val="24"/>
        </w:rPr>
        <w:t xml:space="preserve"> </w:t>
      </w:r>
      <w:r w:rsidRPr="0030316E">
        <w:rPr>
          <w:sz w:val="24"/>
        </w:rPr>
        <w:t>more</w:t>
      </w:r>
      <w:r w:rsidRPr="0030316E">
        <w:rPr>
          <w:spacing w:val="-4"/>
          <w:sz w:val="24"/>
        </w:rPr>
        <w:t xml:space="preserve"> </w:t>
      </w:r>
      <w:r w:rsidRPr="0030316E">
        <w:rPr>
          <w:sz w:val="24"/>
        </w:rPr>
        <w:t>than</w:t>
      </w:r>
      <w:r w:rsidRPr="0030316E">
        <w:rPr>
          <w:spacing w:val="-3"/>
          <w:sz w:val="24"/>
        </w:rPr>
        <w:t xml:space="preserve"> </w:t>
      </w:r>
      <w:r w:rsidRPr="0030316E">
        <w:rPr>
          <w:sz w:val="24"/>
        </w:rPr>
        <w:t>one</w:t>
      </w:r>
      <w:r w:rsidRPr="0030316E">
        <w:rPr>
          <w:spacing w:val="-4"/>
          <w:sz w:val="24"/>
        </w:rPr>
        <w:t xml:space="preserve"> </w:t>
      </w:r>
      <w:r w:rsidRPr="0030316E">
        <w:rPr>
          <w:sz w:val="24"/>
        </w:rPr>
        <w:t>translation.</w:t>
      </w:r>
      <w:r w:rsidRPr="0030316E">
        <w:rPr>
          <w:spacing w:val="-2"/>
          <w:sz w:val="24"/>
        </w:rPr>
        <w:t xml:space="preserve"> </w:t>
      </w:r>
      <w:r w:rsidRPr="0030316E">
        <w:rPr>
          <w:sz w:val="24"/>
        </w:rPr>
        <w:t>The</w:t>
      </w:r>
      <w:r w:rsidRPr="0030316E">
        <w:rPr>
          <w:spacing w:val="-57"/>
          <w:sz w:val="24"/>
        </w:rPr>
        <w:t xml:space="preserve"> </w:t>
      </w:r>
      <w:r w:rsidRPr="0030316E">
        <w:rPr>
          <w:sz w:val="24"/>
        </w:rPr>
        <w:t>definitions</w:t>
      </w:r>
      <w:r w:rsidRPr="0030316E">
        <w:rPr>
          <w:spacing w:val="-2"/>
          <w:sz w:val="24"/>
        </w:rPr>
        <w:t xml:space="preserve"> </w:t>
      </w:r>
      <w:r w:rsidRPr="0030316E">
        <w:rPr>
          <w:sz w:val="24"/>
        </w:rPr>
        <w:t>have</w:t>
      </w:r>
      <w:r w:rsidRPr="0030316E">
        <w:rPr>
          <w:spacing w:val="-2"/>
          <w:sz w:val="24"/>
        </w:rPr>
        <w:t xml:space="preserve"> </w:t>
      </w:r>
      <w:r w:rsidRPr="0030316E">
        <w:rPr>
          <w:sz w:val="24"/>
        </w:rPr>
        <w:t>to</w:t>
      </w:r>
      <w:r w:rsidRPr="0030316E">
        <w:rPr>
          <w:spacing w:val="-1"/>
          <w:sz w:val="24"/>
        </w:rPr>
        <w:t xml:space="preserve"> </w:t>
      </w:r>
      <w:r w:rsidRPr="0030316E">
        <w:rPr>
          <w:sz w:val="24"/>
        </w:rPr>
        <w:t>satisfy</w:t>
      </w:r>
      <w:r w:rsidRPr="0030316E">
        <w:rPr>
          <w:spacing w:val="-1"/>
          <w:sz w:val="24"/>
        </w:rPr>
        <w:t xml:space="preserve"> </w:t>
      </w:r>
      <w:r w:rsidRPr="0030316E">
        <w:rPr>
          <w:sz w:val="24"/>
        </w:rPr>
        <w:t>the</w:t>
      </w:r>
      <w:r w:rsidRPr="0030316E">
        <w:rPr>
          <w:spacing w:val="-2"/>
          <w:sz w:val="24"/>
        </w:rPr>
        <w:t xml:space="preserve"> </w:t>
      </w:r>
      <w:r w:rsidRPr="0030316E">
        <w:rPr>
          <w:sz w:val="24"/>
        </w:rPr>
        <w:t>requirement</w:t>
      </w:r>
      <w:r w:rsidRPr="0030316E">
        <w:rPr>
          <w:spacing w:val="-2"/>
          <w:sz w:val="24"/>
        </w:rPr>
        <w:t xml:space="preserve"> </w:t>
      </w:r>
      <w:r w:rsidRPr="0030316E">
        <w:rPr>
          <w:sz w:val="24"/>
        </w:rPr>
        <w:t>that</w:t>
      </w:r>
      <w:r w:rsidRPr="0030316E">
        <w:rPr>
          <w:spacing w:val="-2"/>
          <w:sz w:val="24"/>
        </w:rPr>
        <w:t xml:space="preserve"> </w:t>
      </w:r>
      <w:r w:rsidRPr="0030316E">
        <w:rPr>
          <w:sz w:val="24"/>
        </w:rPr>
        <w:t>they are</w:t>
      </w:r>
      <w:r w:rsidRPr="0030316E">
        <w:rPr>
          <w:spacing w:val="-2"/>
          <w:sz w:val="24"/>
        </w:rPr>
        <w:t xml:space="preserve"> </w:t>
      </w:r>
      <w:r w:rsidRPr="0030316E">
        <w:rPr>
          <w:sz w:val="24"/>
        </w:rPr>
        <w:t>all</w:t>
      </w:r>
      <w:r w:rsidRPr="0030316E">
        <w:rPr>
          <w:spacing w:val="-2"/>
          <w:sz w:val="24"/>
        </w:rPr>
        <w:t xml:space="preserve"> </w:t>
      </w:r>
      <w:r w:rsidRPr="0030316E">
        <w:rPr>
          <w:sz w:val="24"/>
        </w:rPr>
        <w:t>the</w:t>
      </w:r>
      <w:r w:rsidRPr="0030316E">
        <w:rPr>
          <w:spacing w:val="-2"/>
          <w:sz w:val="24"/>
        </w:rPr>
        <w:t xml:space="preserve"> </w:t>
      </w:r>
      <w:r w:rsidRPr="0030316E">
        <w:rPr>
          <w:sz w:val="24"/>
        </w:rPr>
        <w:t>same.</w:t>
      </w:r>
    </w:p>
    <w:p w14:paraId="31F529AB" w14:textId="77777777" w:rsidR="002E25FB" w:rsidRPr="0030316E" w:rsidRDefault="00000000">
      <w:pPr>
        <w:pStyle w:val="BodyText"/>
        <w:spacing w:before="196" w:line="235" w:lineRule="auto"/>
        <w:ind w:left="100" w:right="1345"/>
      </w:pPr>
      <w:r w:rsidRPr="0030316E">
        <w:rPr>
          <w:spacing w:val="-1"/>
        </w:rPr>
        <w:t xml:space="preserve">In modern compilers, the keyword </w:t>
      </w:r>
      <w:r w:rsidRPr="0030316E">
        <w:rPr>
          <w:rFonts w:ascii="Courier New"/>
          <w:spacing w:val="-1"/>
          <w:sz w:val="19"/>
        </w:rPr>
        <w:t xml:space="preserve">inline </w:t>
      </w:r>
      <w:r w:rsidRPr="0030316E">
        <w:rPr>
          <w:spacing w:val="-1"/>
        </w:rPr>
        <w:t xml:space="preserve">is </w:t>
      </w:r>
      <w:r w:rsidRPr="0030316E">
        <w:t>quite misleading. Modern compilers almost</w:t>
      </w:r>
      <w:r w:rsidRPr="0030316E">
        <w:rPr>
          <w:spacing w:val="1"/>
        </w:rPr>
        <w:t xml:space="preserve"> </w:t>
      </w:r>
      <w:r w:rsidRPr="0030316E">
        <w:rPr>
          <w:spacing w:val="-1"/>
        </w:rPr>
        <w:t>completely</w:t>
      </w:r>
      <w:r w:rsidRPr="0030316E">
        <w:t xml:space="preserve"> </w:t>
      </w:r>
      <w:r w:rsidRPr="0030316E">
        <w:rPr>
          <w:spacing w:val="-1"/>
        </w:rPr>
        <w:t>ignore it.</w:t>
      </w:r>
      <w:r w:rsidRPr="0030316E">
        <w:t xml:space="preserve"> </w:t>
      </w:r>
      <w:r w:rsidRPr="0030316E">
        <w:rPr>
          <w:spacing w:val="-1"/>
        </w:rPr>
        <w:t>The</w:t>
      </w:r>
      <w:r w:rsidRPr="0030316E">
        <w:t xml:space="preserve"> </w:t>
      </w:r>
      <w:r w:rsidRPr="0030316E">
        <w:rPr>
          <w:spacing w:val="-1"/>
        </w:rPr>
        <w:t xml:space="preserve">typical use-case for </w:t>
      </w:r>
      <w:r w:rsidRPr="0030316E">
        <w:rPr>
          <w:rFonts w:ascii="Courier New"/>
          <w:spacing w:val="-1"/>
          <w:sz w:val="19"/>
        </w:rPr>
        <w:t>inline</w:t>
      </w:r>
      <w:r w:rsidRPr="0030316E">
        <w:rPr>
          <w:rFonts w:ascii="Courier New"/>
          <w:spacing w:val="-54"/>
          <w:sz w:val="19"/>
        </w:rPr>
        <w:t xml:space="preserve"> </w:t>
      </w:r>
      <w:r w:rsidRPr="0030316E">
        <w:t>is</w:t>
      </w:r>
      <w:r w:rsidRPr="0030316E">
        <w:rPr>
          <w:spacing w:val="-1"/>
        </w:rPr>
        <w:t xml:space="preserve"> </w:t>
      </w:r>
      <w:r w:rsidRPr="0030316E">
        <w:t>to mark</w:t>
      </w:r>
      <w:r w:rsidRPr="0030316E">
        <w:rPr>
          <w:spacing w:val="1"/>
        </w:rPr>
        <w:t xml:space="preserve"> </w:t>
      </w:r>
      <w:r w:rsidRPr="0030316E">
        <w:t>functions</w:t>
      </w:r>
      <w:r w:rsidRPr="0030316E">
        <w:rPr>
          <w:spacing w:val="-1"/>
        </w:rPr>
        <w:t xml:space="preserve"> </w:t>
      </w:r>
      <w:r w:rsidRPr="0030316E">
        <w:t>for</w:t>
      </w:r>
      <w:r w:rsidRPr="0030316E">
        <w:rPr>
          <w:spacing w:val="-1"/>
        </w:rPr>
        <w:t xml:space="preserve"> </w:t>
      </w:r>
      <w:r w:rsidRPr="0030316E">
        <w:t>ODR</w:t>
      </w:r>
      <w:r w:rsidRPr="0030316E">
        <w:rPr>
          <w:spacing w:val="-1"/>
        </w:rPr>
        <w:t xml:space="preserve"> </w:t>
      </w:r>
      <w:r w:rsidRPr="0030316E">
        <w:t>correctness.</w:t>
      </w:r>
    </w:p>
    <w:p w14:paraId="254C4A35" w14:textId="77777777" w:rsidR="002E25FB" w:rsidRPr="0030316E" w:rsidRDefault="00000000">
      <w:pPr>
        <w:pStyle w:val="BodyText"/>
        <w:spacing w:before="119" w:line="237" w:lineRule="auto"/>
        <w:ind w:left="100" w:right="1302"/>
      </w:pPr>
      <w:r w:rsidRPr="0030316E">
        <w:t>Let see what my linker has to say when I try to link a program breaking the one definition rule.</w:t>
      </w:r>
      <w:r w:rsidRPr="0030316E">
        <w:rPr>
          <w:spacing w:val="1"/>
        </w:rPr>
        <w:t xml:space="preserve"> </w:t>
      </w:r>
      <w:r w:rsidRPr="0030316E">
        <w:rPr>
          <w:spacing w:val="-1"/>
        </w:rPr>
        <w:t xml:space="preserve">The following code example has one header file </w:t>
      </w:r>
      <w:r w:rsidRPr="0030316E">
        <w:rPr>
          <w:rFonts w:ascii="Courier New"/>
          <w:sz w:val="19"/>
        </w:rPr>
        <w:t xml:space="preserve">header.h </w:t>
      </w:r>
      <w:r w:rsidRPr="0030316E">
        <w:t>and two implementation files. Each</w:t>
      </w:r>
      <w:r w:rsidRPr="0030316E">
        <w:rPr>
          <w:spacing w:val="1"/>
        </w:rPr>
        <w:t xml:space="preserve"> </w:t>
      </w:r>
      <w:r w:rsidRPr="0030316E">
        <w:t>implementation</w:t>
      </w:r>
      <w:r w:rsidRPr="0030316E">
        <w:rPr>
          <w:spacing w:val="-4"/>
        </w:rPr>
        <w:t xml:space="preserve"> </w:t>
      </w:r>
      <w:r w:rsidRPr="0030316E">
        <w:t>file</w:t>
      </w:r>
      <w:r w:rsidRPr="0030316E">
        <w:rPr>
          <w:spacing w:val="-5"/>
        </w:rPr>
        <w:t xml:space="preserve"> </w:t>
      </w:r>
      <w:r w:rsidRPr="0030316E">
        <w:t>includes</w:t>
      </w:r>
      <w:r w:rsidRPr="0030316E">
        <w:rPr>
          <w:spacing w:val="-4"/>
        </w:rPr>
        <w:t xml:space="preserve"> </w:t>
      </w:r>
      <w:r w:rsidRPr="0030316E">
        <w:t>this</w:t>
      </w:r>
      <w:r w:rsidRPr="0030316E">
        <w:rPr>
          <w:spacing w:val="-5"/>
        </w:rPr>
        <w:t xml:space="preserve"> </w:t>
      </w:r>
      <w:r w:rsidRPr="0030316E">
        <w:t>header</w:t>
      </w:r>
      <w:r w:rsidRPr="0030316E">
        <w:rPr>
          <w:spacing w:val="-4"/>
        </w:rPr>
        <w:t xml:space="preserve"> </w:t>
      </w:r>
      <w:r w:rsidRPr="0030316E">
        <w:t>file</w:t>
      </w:r>
      <w:r w:rsidRPr="0030316E">
        <w:rPr>
          <w:spacing w:val="-5"/>
        </w:rPr>
        <w:t xml:space="preserve"> </w:t>
      </w:r>
      <w:r w:rsidRPr="0030316E">
        <w:t>and,</w:t>
      </w:r>
      <w:r w:rsidRPr="0030316E">
        <w:rPr>
          <w:spacing w:val="-4"/>
        </w:rPr>
        <w:t xml:space="preserve"> </w:t>
      </w:r>
      <w:r w:rsidRPr="0030316E">
        <w:t>therefore,</w:t>
      </w:r>
      <w:r w:rsidRPr="0030316E">
        <w:rPr>
          <w:spacing w:val="-3"/>
        </w:rPr>
        <w:t xml:space="preserve"> </w:t>
      </w:r>
      <w:r w:rsidRPr="0030316E">
        <w:t>break</w:t>
      </w:r>
      <w:r w:rsidRPr="0030316E">
        <w:rPr>
          <w:spacing w:val="-4"/>
        </w:rPr>
        <w:t xml:space="preserve"> </w:t>
      </w:r>
      <w:r w:rsidRPr="0030316E">
        <w:t>the</w:t>
      </w:r>
      <w:r w:rsidRPr="0030316E">
        <w:rPr>
          <w:spacing w:val="-4"/>
        </w:rPr>
        <w:t xml:space="preserve"> </w:t>
      </w:r>
      <w:r w:rsidRPr="0030316E">
        <w:t>one</w:t>
      </w:r>
      <w:r w:rsidRPr="0030316E">
        <w:rPr>
          <w:spacing w:val="-5"/>
        </w:rPr>
        <w:t xml:space="preserve"> </w:t>
      </w:r>
      <w:r w:rsidRPr="0030316E">
        <w:t>definition</w:t>
      </w:r>
      <w:r w:rsidRPr="0030316E">
        <w:rPr>
          <w:spacing w:val="-3"/>
        </w:rPr>
        <w:t xml:space="preserve"> </w:t>
      </w:r>
      <w:r w:rsidRPr="0030316E">
        <w:t>rule,</w:t>
      </w:r>
      <w:r w:rsidRPr="0030316E">
        <w:rPr>
          <w:spacing w:val="-4"/>
        </w:rPr>
        <w:t xml:space="preserve"> </w:t>
      </w:r>
      <w:r w:rsidRPr="0030316E">
        <w:t>because</w:t>
      </w:r>
      <w:r w:rsidRPr="0030316E">
        <w:rPr>
          <w:spacing w:val="-57"/>
        </w:rPr>
        <w:t xml:space="preserve"> </w:t>
      </w:r>
      <w:r w:rsidRPr="0030316E">
        <w:t>of</w:t>
      </w:r>
      <w:r w:rsidRPr="0030316E">
        <w:rPr>
          <w:spacing w:val="-2"/>
        </w:rPr>
        <w:t xml:space="preserve"> </w:t>
      </w:r>
      <w:r w:rsidRPr="0030316E">
        <w:t>two definitions</w:t>
      </w:r>
      <w:r w:rsidRPr="0030316E">
        <w:rPr>
          <w:spacing w:val="-1"/>
        </w:rPr>
        <w:t xml:space="preserve"> </w:t>
      </w:r>
      <w:r w:rsidRPr="0030316E">
        <w:t>of</w:t>
      </w:r>
      <w:r w:rsidRPr="0030316E">
        <w:rPr>
          <w:spacing w:val="-1"/>
        </w:rPr>
        <w:t xml:space="preserve"> </w:t>
      </w:r>
      <w:r w:rsidRPr="0030316E">
        <w:rPr>
          <w:rFonts w:ascii="Courier New"/>
          <w:sz w:val="19"/>
        </w:rPr>
        <w:t>func</w:t>
      </w:r>
      <w:r w:rsidRPr="0030316E">
        <w:rPr>
          <w:rFonts w:ascii="Courier New"/>
          <w:spacing w:val="-55"/>
          <w:sz w:val="19"/>
        </w:rPr>
        <w:t xml:space="preserve"> </w:t>
      </w:r>
      <w:r w:rsidRPr="0030316E">
        <w:t>exist.</w:t>
      </w:r>
    </w:p>
    <w:p w14:paraId="7AC798DC" w14:textId="77777777" w:rsidR="002E25FB" w:rsidRPr="0030316E" w:rsidRDefault="00000000">
      <w:pPr>
        <w:spacing w:before="133" w:line="537" w:lineRule="auto"/>
        <w:ind w:left="160" w:right="9185"/>
        <w:rPr>
          <w:rFonts w:ascii="Courier New"/>
          <w:sz w:val="18"/>
        </w:rPr>
      </w:pPr>
      <w:r w:rsidRPr="0030316E">
        <w:rPr>
          <w:rFonts w:ascii="Courier New"/>
          <w:sz w:val="18"/>
        </w:rPr>
        <w:t>// header.h</w:t>
      </w:r>
      <w:r w:rsidRPr="0030316E">
        <w:rPr>
          <w:rFonts w:ascii="Courier New"/>
          <w:spacing w:val="1"/>
          <w:sz w:val="18"/>
        </w:rPr>
        <w:t xml:space="preserve"> </w:t>
      </w:r>
      <w:r w:rsidRPr="0030316E">
        <w:rPr>
          <w:rFonts w:ascii="Courier New"/>
          <w:sz w:val="18"/>
        </w:rPr>
        <w:t>void</w:t>
      </w:r>
      <w:r w:rsidRPr="0030316E">
        <w:rPr>
          <w:rFonts w:ascii="Courier New"/>
          <w:spacing w:val="-10"/>
          <w:sz w:val="18"/>
        </w:rPr>
        <w:t xml:space="preserve"> </w:t>
      </w:r>
      <w:r w:rsidRPr="0030316E">
        <w:rPr>
          <w:rFonts w:ascii="Courier New"/>
          <w:sz w:val="18"/>
        </w:rPr>
        <w:t>func(){}</w:t>
      </w:r>
    </w:p>
    <w:p w14:paraId="5640264F" w14:textId="77777777" w:rsidR="002E25FB" w:rsidRPr="0030316E" w:rsidRDefault="00000000">
      <w:pPr>
        <w:spacing w:line="537" w:lineRule="auto"/>
        <w:ind w:left="160" w:right="8545"/>
        <w:rPr>
          <w:rFonts w:ascii="Courier New"/>
          <w:sz w:val="18"/>
        </w:rPr>
      </w:pPr>
      <w:r w:rsidRPr="0030316E">
        <w:rPr>
          <w:rFonts w:ascii="Courier New"/>
          <w:sz w:val="18"/>
        </w:rPr>
        <w:t>//</w:t>
      </w:r>
      <w:r w:rsidRPr="0030316E">
        <w:rPr>
          <w:rFonts w:ascii="Courier New"/>
          <w:spacing w:val="2"/>
          <w:sz w:val="18"/>
        </w:rPr>
        <w:t xml:space="preserve"> </w:t>
      </w:r>
      <w:r w:rsidRPr="0030316E">
        <w:rPr>
          <w:rFonts w:ascii="Courier New"/>
          <w:sz w:val="18"/>
        </w:rPr>
        <w:t>impl.cpp</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"header.h"</w:t>
      </w:r>
    </w:p>
    <w:p w14:paraId="760A7E3C" w14:textId="77777777" w:rsidR="002E25FB" w:rsidRPr="0030316E" w:rsidRDefault="00000000">
      <w:pPr>
        <w:spacing w:line="537" w:lineRule="auto"/>
        <w:ind w:left="160" w:right="8545"/>
        <w:rPr>
          <w:rFonts w:ascii="Courier New"/>
          <w:sz w:val="18"/>
        </w:rPr>
      </w:pPr>
      <w:r w:rsidRPr="0030316E">
        <w:rPr>
          <w:rFonts w:ascii="Courier New"/>
          <w:sz w:val="18"/>
        </w:rPr>
        <w:t>//</w:t>
      </w:r>
      <w:r w:rsidRPr="0030316E">
        <w:rPr>
          <w:rFonts w:ascii="Courier New"/>
          <w:spacing w:val="2"/>
          <w:sz w:val="18"/>
        </w:rPr>
        <w:t xml:space="preserve"> </w:t>
      </w:r>
      <w:r w:rsidRPr="0030316E">
        <w:rPr>
          <w:rFonts w:ascii="Courier New"/>
          <w:sz w:val="18"/>
        </w:rPr>
        <w:t>main.cpp</w:t>
      </w:r>
      <w:r w:rsidRPr="0030316E">
        <w:rPr>
          <w:rFonts w:ascii="Courier New"/>
          <w:spacing w:val="1"/>
          <w:sz w:val="18"/>
        </w:rPr>
        <w:t xml:space="preserve"> </w:t>
      </w:r>
      <w:r w:rsidRPr="0030316E">
        <w:rPr>
          <w:rFonts w:ascii="Courier New"/>
          <w:sz w:val="18"/>
        </w:rPr>
        <w:t>#include</w:t>
      </w:r>
      <w:r w:rsidRPr="0030316E">
        <w:rPr>
          <w:rFonts w:ascii="Courier New"/>
          <w:spacing w:val="-17"/>
          <w:sz w:val="18"/>
        </w:rPr>
        <w:t xml:space="preserve"> </w:t>
      </w:r>
      <w:r w:rsidRPr="0030316E">
        <w:rPr>
          <w:rFonts w:ascii="Courier New"/>
          <w:sz w:val="18"/>
        </w:rPr>
        <w:t>"header.h"</w:t>
      </w:r>
    </w:p>
    <w:p w14:paraId="0B99C653" w14:textId="77777777" w:rsidR="002E25FB" w:rsidRPr="0030316E" w:rsidRDefault="00000000">
      <w:pPr>
        <w:spacing w:line="202" w:lineRule="exact"/>
        <w:ind w:left="160"/>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255A21D1" w14:textId="77777777" w:rsidR="002E25FB" w:rsidRPr="0030316E" w:rsidRDefault="00000000">
      <w:pPr>
        <w:pStyle w:val="BodyText"/>
        <w:spacing w:before="127"/>
        <w:ind w:left="100"/>
      </w:pPr>
      <w:r w:rsidRPr="0030316E">
        <w:t>The</w:t>
      </w:r>
      <w:r w:rsidRPr="0030316E">
        <w:rPr>
          <w:spacing w:val="-4"/>
        </w:rPr>
        <w:t xml:space="preserve"> </w:t>
      </w:r>
      <w:r w:rsidRPr="0030316E">
        <w:t>linker</w:t>
      </w:r>
      <w:r w:rsidRPr="0030316E">
        <w:rPr>
          <w:spacing w:val="-3"/>
        </w:rPr>
        <w:t xml:space="preserve"> </w:t>
      </w:r>
      <w:r w:rsidRPr="0030316E">
        <w:t>complains</w:t>
      </w:r>
      <w:r w:rsidRPr="0030316E">
        <w:rPr>
          <w:spacing w:val="-4"/>
        </w:rPr>
        <w:t xml:space="preserve"> </w:t>
      </w:r>
      <w:r w:rsidRPr="0030316E">
        <w:t>in</w:t>
      </w:r>
      <w:r w:rsidRPr="0030316E">
        <w:rPr>
          <w:spacing w:val="-2"/>
        </w:rPr>
        <w:t xml:space="preserve"> </w:t>
      </w:r>
      <w:r w:rsidRPr="0030316E">
        <w:t>this</w:t>
      </w:r>
      <w:r w:rsidRPr="0030316E">
        <w:rPr>
          <w:spacing w:val="-4"/>
        </w:rPr>
        <w:t xml:space="preserve"> </w:t>
      </w:r>
      <w:r w:rsidRPr="0030316E">
        <w:t>concrete</w:t>
      </w:r>
      <w:r w:rsidRPr="0030316E">
        <w:rPr>
          <w:spacing w:val="-3"/>
        </w:rPr>
        <w:t xml:space="preserve"> </w:t>
      </w:r>
      <w:r w:rsidRPr="0030316E">
        <w:t>case</w:t>
      </w:r>
      <w:r w:rsidRPr="0030316E">
        <w:rPr>
          <w:spacing w:val="-3"/>
        </w:rPr>
        <w:t xml:space="preserve"> </w:t>
      </w:r>
      <w:r w:rsidRPr="0030316E">
        <w:t>about</w:t>
      </w:r>
      <w:r w:rsidRPr="0030316E">
        <w:rPr>
          <w:spacing w:val="-4"/>
        </w:rPr>
        <w:t xml:space="preserve"> </w:t>
      </w:r>
      <w:r w:rsidRPr="0030316E">
        <w:t>the</w:t>
      </w:r>
      <w:r w:rsidRPr="0030316E">
        <w:rPr>
          <w:spacing w:val="-3"/>
        </w:rPr>
        <w:t xml:space="preserve"> </w:t>
      </w:r>
      <w:r w:rsidRPr="0030316E">
        <w:t>multiple</w:t>
      </w:r>
      <w:r w:rsidRPr="0030316E">
        <w:rPr>
          <w:spacing w:val="-4"/>
        </w:rPr>
        <w:t xml:space="preserve"> </w:t>
      </w:r>
      <w:r w:rsidRPr="0030316E">
        <w:t>definitions</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function</w:t>
      </w:r>
      <w:r w:rsidRPr="0030316E">
        <w:rPr>
          <w:spacing w:val="-2"/>
        </w:rPr>
        <w:t xml:space="preserve"> </w:t>
      </w:r>
      <w:r w:rsidRPr="0030316E">
        <w:rPr>
          <w:rFonts w:ascii="Courier New"/>
          <w:sz w:val="19"/>
        </w:rPr>
        <w:t>func</w:t>
      </w:r>
      <w:r w:rsidRPr="0030316E">
        <w:t>.</w:t>
      </w:r>
    </w:p>
    <w:p w14:paraId="0DD0033B" w14:textId="77777777" w:rsidR="002E25FB" w:rsidRPr="0030316E" w:rsidRDefault="002E25FB">
      <w:pPr>
        <w:sectPr w:rsidR="002E25FB" w:rsidRPr="0030316E">
          <w:pgSz w:w="12240" w:h="15840"/>
          <w:pgMar w:top="1360" w:right="140" w:bottom="280" w:left="1340" w:header="720" w:footer="720" w:gutter="0"/>
          <w:cols w:space="720"/>
        </w:sectPr>
      </w:pPr>
    </w:p>
    <w:p w14:paraId="001899AC" w14:textId="77777777" w:rsidR="002E25FB" w:rsidRPr="0030316E" w:rsidRDefault="00000000">
      <w:pPr>
        <w:pStyle w:val="BodyText"/>
        <w:ind w:left="364"/>
        <w:rPr>
          <w:sz w:val="20"/>
        </w:rPr>
      </w:pPr>
      <w:r w:rsidRPr="0030316E">
        <w:rPr>
          <w:sz w:val="20"/>
        </w:rPr>
        <w:lastRenderedPageBreak/>
        <w:drawing>
          <wp:inline distT="0" distB="0" distL="0" distR="0" wp14:anchorId="0DC63940" wp14:editId="088EFA7C">
            <wp:extent cx="5775960" cy="2804160"/>
            <wp:effectExtent l="0" t="0" r="0" b="0"/>
            <wp:docPr id="291"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6.jpeg"/>
                    <pic:cNvPicPr/>
                  </pic:nvPicPr>
                  <pic:blipFill>
                    <a:blip r:embed="rId162" cstate="print"/>
                    <a:stretch>
                      <a:fillRect/>
                    </a:stretch>
                  </pic:blipFill>
                  <pic:spPr>
                    <a:xfrm>
                      <a:off x="0" y="0"/>
                      <a:ext cx="5775960" cy="2804160"/>
                    </a:xfrm>
                    <a:prstGeom prst="rect">
                      <a:avLst/>
                    </a:prstGeom>
                  </pic:spPr>
                </pic:pic>
              </a:graphicData>
            </a:graphic>
          </wp:inline>
        </w:drawing>
      </w:r>
    </w:p>
    <w:p w14:paraId="4ACC078B" w14:textId="77777777" w:rsidR="002E25FB" w:rsidRPr="0030316E" w:rsidRDefault="002E25FB">
      <w:pPr>
        <w:pStyle w:val="BodyText"/>
        <w:spacing w:before="2"/>
        <w:rPr>
          <w:sz w:val="9"/>
        </w:rPr>
      </w:pPr>
    </w:p>
    <w:p w14:paraId="104A31D9" w14:textId="77777777" w:rsidR="002E25FB" w:rsidRPr="0030316E" w:rsidRDefault="00000000">
      <w:pPr>
        <w:spacing w:before="90"/>
        <w:ind w:left="363"/>
        <w:rPr>
          <w:b/>
          <w:sz w:val="24"/>
        </w:rPr>
      </w:pPr>
      <w:r w:rsidRPr="0030316E">
        <w:rPr>
          <w:b/>
          <w:sz w:val="24"/>
        </w:rPr>
        <w:t>Figure</w:t>
      </w:r>
      <w:r w:rsidRPr="0030316E">
        <w:rPr>
          <w:b/>
          <w:spacing w:val="-5"/>
          <w:sz w:val="24"/>
        </w:rPr>
        <w:t xml:space="preserve"> </w:t>
      </w:r>
      <w:r w:rsidRPr="0030316E">
        <w:rPr>
          <w:b/>
          <w:sz w:val="24"/>
        </w:rPr>
        <w:t>15.2.</w:t>
      </w:r>
      <w:r w:rsidRPr="0030316E">
        <w:rPr>
          <w:b/>
          <w:spacing w:val="-4"/>
          <w:sz w:val="24"/>
        </w:rPr>
        <w:t xml:space="preserve"> </w:t>
      </w:r>
      <w:r w:rsidRPr="0030316E">
        <w:rPr>
          <w:b/>
          <w:sz w:val="24"/>
        </w:rPr>
        <w:t>Multiple</w:t>
      </w:r>
      <w:r w:rsidRPr="0030316E">
        <w:rPr>
          <w:b/>
          <w:spacing w:val="-4"/>
          <w:sz w:val="24"/>
        </w:rPr>
        <w:t xml:space="preserve"> </w:t>
      </w:r>
      <w:r w:rsidRPr="0030316E">
        <w:rPr>
          <w:b/>
          <w:sz w:val="24"/>
        </w:rPr>
        <w:t>definitions</w:t>
      </w:r>
      <w:r w:rsidRPr="0030316E">
        <w:rPr>
          <w:b/>
          <w:spacing w:val="-5"/>
          <w:sz w:val="24"/>
        </w:rPr>
        <w:t xml:space="preserve"> </w:t>
      </w:r>
      <w:r w:rsidRPr="0030316E">
        <w:rPr>
          <w:b/>
          <w:sz w:val="24"/>
        </w:rPr>
        <w:t>of</w:t>
      </w:r>
      <w:r w:rsidRPr="0030316E">
        <w:rPr>
          <w:b/>
          <w:spacing w:val="-4"/>
          <w:sz w:val="24"/>
        </w:rPr>
        <w:t xml:space="preserve"> </w:t>
      </w:r>
      <w:r w:rsidRPr="0030316E">
        <w:rPr>
          <w:b/>
          <w:sz w:val="24"/>
        </w:rPr>
        <w:t>a</w:t>
      </w:r>
      <w:r w:rsidRPr="0030316E">
        <w:rPr>
          <w:b/>
          <w:spacing w:val="-4"/>
          <w:sz w:val="24"/>
        </w:rPr>
        <w:t xml:space="preserve"> </w:t>
      </w:r>
      <w:r w:rsidRPr="0030316E">
        <w:rPr>
          <w:b/>
          <w:sz w:val="24"/>
        </w:rPr>
        <w:t>function</w:t>
      </w:r>
    </w:p>
    <w:p w14:paraId="0967047D" w14:textId="77777777" w:rsidR="002E25FB" w:rsidRPr="0030316E" w:rsidRDefault="002E25FB">
      <w:pPr>
        <w:pStyle w:val="BodyText"/>
        <w:spacing w:before="3"/>
        <w:rPr>
          <w:b/>
          <w:sz w:val="30"/>
        </w:rPr>
      </w:pPr>
    </w:p>
    <w:p w14:paraId="5023DACB" w14:textId="77777777" w:rsidR="002E25FB" w:rsidRPr="0030316E" w:rsidRDefault="00000000">
      <w:pPr>
        <w:pStyle w:val="Heading3"/>
        <w:spacing w:line="252" w:lineRule="auto"/>
        <w:ind w:right="2372"/>
      </w:pPr>
      <w:bookmarkStart w:id="372" w:name="_bookmark268"/>
      <w:bookmarkEnd w:id="372"/>
      <w:r w:rsidRPr="0030316E">
        <w:t>SF.5:</w:t>
      </w:r>
      <w:r w:rsidRPr="0030316E">
        <w:rPr>
          <w:spacing w:val="9"/>
        </w:rPr>
        <w:t xml:space="preserve"> </w:t>
      </w:r>
      <w:r w:rsidRPr="0030316E">
        <w:t>A</w:t>
      </w:r>
      <w:r w:rsidRPr="0030316E">
        <w:rPr>
          <w:spacing w:val="10"/>
        </w:rPr>
        <w:t xml:space="preserve"> </w:t>
      </w:r>
      <w:r w:rsidRPr="0030316E">
        <w:rPr>
          <w:rFonts w:ascii="Courier New"/>
          <w:sz w:val="27"/>
        </w:rPr>
        <w:t>.cpp</w:t>
      </w:r>
      <w:r w:rsidRPr="0030316E">
        <w:rPr>
          <w:rFonts w:ascii="Courier New"/>
          <w:spacing w:val="-71"/>
          <w:sz w:val="27"/>
        </w:rPr>
        <w:t xml:space="preserve"> </w:t>
      </w:r>
      <w:r w:rsidRPr="0030316E">
        <w:t>file</w:t>
      </w:r>
      <w:r w:rsidRPr="0030316E">
        <w:rPr>
          <w:spacing w:val="10"/>
        </w:rPr>
        <w:t xml:space="preserve"> </w:t>
      </w:r>
      <w:r w:rsidRPr="0030316E">
        <w:t>must</w:t>
      </w:r>
      <w:r w:rsidRPr="0030316E">
        <w:rPr>
          <w:spacing w:val="10"/>
        </w:rPr>
        <w:t xml:space="preserve"> </w:t>
      </w:r>
      <w:r w:rsidRPr="0030316E">
        <w:t>include</w:t>
      </w:r>
      <w:r w:rsidRPr="0030316E">
        <w:rPr>
          <w:spacing w:val="10"/>
        </w:rPr>
        <w:t xml:space="preserve"> </w:t>
      </w:r>
      <w:r w:rsidRPr="0030316E">
        <w:t>the</w:t>
      </w:r>
      <w:r w:rsidRPr="0030316E">
        <w:rPr>
          <w:spacing w:val="9"/>
        </w:rPr>
        <w:t xml:space="preserve"> </w:t>
      </w:r>
      <w:r w:rsidRPr="0030316E">
        <w:rPr>
          <w:rFonts w:ascii="Courier New"/>
          <w:sz w:val="27"/>
        </w:rPr>
        <w:t>.h</w:t>
      </w:r>
      <w:r w:rsidRPr="0030316E">
        <w:rPr>
          <w:rFonts w:ascii="Courier New"/>
          <w:spacing w:val="-70"/>
          <w:sz w:val="27"/>
        </w:rPr>
        <w:t xml:space="preserve"> </w:t>
      </w:r>
      <w:r w:rsidRPr="0030316E">
        <w:t>file(s)</w:t>
      </w:r>
      <w:r w:rsidRPr="0030316E">
        <w:rPr>
          <w:spacing w:val="9"/>
        </w:rPr>
        <w:t xml:space="preserve"> </w:t>
      </w:r>
      <w:r w:rsidRPr="0030316E">
        <w:t>that</w:t>
      </w:r>
      <w:r w:rsidRPr="0030316E">
        <w:rPr>
          <w:spacing w:val="10"/>
        </w:rPr>
        <w:t xml:space="preserve"> </w:t>
      </w:r>
      <w:r w:rsidRPr="0030316E">
        <w:t>defines</w:t>
      </w:r>
      <w:r w:rsidRPr="0030316E">
        <w:rPr>
          <w:spacing w:val="10"/>
        </w:rPr>
        <w:t xml:space="preserve"> </w:t>
      </w:r>
      <w:r w:rsidRPr="0030316E">
        <w:t>its</w:t>
      </w:r>
      <w:r w:rsidRPr="0030316E">
        <w:rPr>
          <w:spacing w:val="-80"/>
        </w:rPr>
        <w:t xml:space="preserve"> </w:t>
      </w:r>
      <w:r w:rsidRPr="0030316E">
        <w:t>interface</w:t>
      </w:r>
    </w:p>
    <w:p w14:paraId="0A8D7E1C" w14:textId="77777777" w:rsidR="002E25FB" w:rsidRPr="0030316E" w:rsidRDefault="00000000">
      <w:pPr>
        <w:pStyle w:val="BodyText"/>
        <w:spacing w:before="158" w:line="235" w:lineRule="auto"/>
        <w:ind w:left="100" w:right="1302"/>
      </w:pPr>
      <w:r w:rsidRPr="0030316E">
        <w:rPr>
          <w:spacing w:val="-1"/>
        </w:rPr>
        <w:t>The interesting</w:t>
      </w:r>
      <w:r w:rsidRPr="0030316E">
        <w:t xml:space="preserve"> </w:t>
      </w:r>
      <w:r w:rsidRPr="0030316E">
        <w:rPr>
          <w:spacing w:val="-1"/>
        </w:rPr>
        <w:t>question</w:t>
      </w:r>
      <w:r w:rsidRPr="0030316E">
        <w:t xml:space="preserve"> </w:t>
      </w:r>
      <w:r w:rsidRPr="0030316E">
        <w:rPr>
          <w:spacing w:val="-1"/>
        </w:rPr>
        <w:t>is:</w:t>
      </w:r>
      <w:r w:rsidRPr="0030316E">
        <w:t xml:space="preserve"> </w:t>
      </w:r>
      <w:r w:rsidRPr="0030316E">
        <w:rPr>
          <w:spacing w:val="-1"/>
        </w:rPr>
        <w:t xml:space="preserve">What happens </w:t>
      </w:r>
      <w:r w:rsidRPr="0030316E">
        <w:t>if</w:t>
      </w:r>
      <w:r w:rsidRPr="0030316E">
        <w:rPr>
          <w:spacing w:val="-1"/>
        </w:rPr>
        <w:t xml:space="preserve"> </w:t>
      </w:r>
      <w:r w:rsidRPr="0030316E">
        <w:t>you</w:t>
      </w:r>
      <w:r w:rsidRPr="0030316E">
        <w:rPr>
          <w:spacing w:val="1"/>
        </w:rPr>
        <w:t xml:space="preserve"> </w:t>
      </w:r>
      <w:r w:rsidRPr="0030316E">
        <w:t>don’t</w:t>
      </w:r>
      <w:r w:rsidRPr="0030316E">
        <w:rPr>
          <w:spacing w:val="-1"/>
        </w:rPr>
        <w:t xml:space="preserve"> </w:t>
      </w:r>
      <w:r w:rsidRPr="0030316E">
        <w:t>include</w:t>
      </w:r>
      <w:r w:rsidRPr="0030316E">
        <w:rPr>
          <w:spacing w:val="-1"/>
        </w:rPr>
        <w:t xml:space="preserve"> </w:t>
      </w:r>
      <w:r w:rsidRPr="0030316E">
        <w:t>the</w:t>
      </w:r>
      <w:r w:rsidRPr="0030316E">
        <w:rPr>
          <w:spacing w:val="-1"/>
        </w:rPr>
        <w:t xml:space="preserve"> </w:t>
      </w:r>
      <w:r w:rsidRPr="0030316E">
        <w:rPr>
          <w:rFonts w:ascii="Courier New" w:hAnsi="Courier New"/>
          <w:sz w:val="19"/>
        </w:rPr>
        <w:t>*.h</w:t>
      </w:r>
      <w:r w:rsidRPr="0030316E">
        <w:rPr>
          <w:rFonts w:ascii="Courier New" w:hAnsi="Courier New"/>
          <w:spacing w:val="-54"/>
          <w:sz w:val="19"/>
        </w:rPr>
        <w:t xml:space="preserve"> </w:t>
      </w:r>
      <w:r w:rsidRPr="0030316E">
        <w:t>file</w:t>
      </w:r>
      <w:r w:rsidRPr="0030316E">
        <w:rPr>
          <w:spacing w:val="-1"/>
        </w:rPr>
        <w:t xml:space="preserve"> </w:t>
      </w:r>
      <w:r w:rsidRPr="0030316E">
        <w:t>into the</w:t>
      </w:r>
      <w:r w:rsidRPr="0030316E">
        <w:rPr>
          <w:spacing w:val="-1"/>
        </w:rPr>
        <w:t xml:space="preserve"> </w:t>
      </w:r>
      <w:r w:rsidRPr="0030316E">
        <w:rPr>
          <w:rFonts w:ascii="Courier New" w:hAnsi="Courier New"/>
          <w:sz w:val="19"/>
        </w:rPr>
        <w:t>*.cpp</w:t>
      </w:r>
      <w:r w:rsidRPr="0030316E">
        <w:rPr>
          <w:rFonts w:ascii="Courier New" w:hAnsi="Courier New"/>
          <w:spacing w:val="-54"/>
          <w:sz w:val="19"/>
        </w:rPr>
        <w:t xml:space="preserve"> </w:t>
      </w:r>
      <w:r w:rsidRPr="0030316E">
        <w:t>file</w:t>
      </w:r>
      <w:r w:rsidRPr="0030316E">
        <w:rPr>
          <w:spacing w:val="-1"/>
        </w:rPr>
        <w:t xml:space="preserve"> </w:t>
      </w:r>
      <w:r w:rsidRPr="0030316E">
        <w:t>and</w:t>
      </w:r>
      <w:r w:rsidRPr="0030316E">
        <w:rPr>
          <w:spacing w:val="-57"/>
        </w:rPr>
        <w:t xml:space="preserve"> </w:t>
      </w:r>
      <w:r w:rsidRPr="0030316E">
        <w:rPr>
          <w:spacing w:val="-1"/>
        </w:rPr>
        <w:t>there is a mismatch</w:t>
      </w:r>
      <w:r w:rsidRPr="0030316E">
        <w:t xml:space="preserve"> </w:t>
      </w:r>
      <w:r w:rsidRPr="0030316E">
        <w:rPr>
          <w:spacing w:val="-1"/>
        </w:rPr>
        <w:t>between</w:t>
      </w:r>
      <w:r w:rsidRPr="0030316E">
        <w:t xml:space="preserve"> </w:t>
      </w:r>
      <w:r w:rsidRPr="0030316E">
        <w:rPr>
          <w:spacing w:val="-1"/>
        </w:rPr>
        <w:t xml:space="preserve">the interface file </w:t>
      </w:r>
      <w:r w:rsidRPr="0030316E">
        <w:rPr>
          <w:rFonts w:ascii="Courier New" w:hAnsi="Courier New"/>
          <w:spacing w:val="-1"/>
          <w:sz w:val="19"/>
        </w:rPr>
        <w:t>*.h</w:t>
      </w:r>
      <w:r w:rsidRPr="0030316E">
        <w:rPr>
          <w:rFonts w:ascii="Courier New" w:hAnsi="Courier New"/>
          <w:spacing w:val="-55"/>
          <w:sz w:val="19"/>
        </w:rPr>
        <w:t xml:space="preserve"> </w:t>
      </w:r>
      <w:r w:rsidRPr="0030316E">
        <w:t>and the</w:t>
      </w:r>
      <w:r w:rsidRPr="0030316E">
        <w:rPr>
          <w:spacing w:val="-1"/>
        </w:rPr>
        <w:t xml:space="preserve"> </w:t>
      </w:r>
      <w:r w:rsidRPr="0030316E">
        <w:t>implementation file</w:t>
      </w:r>
      <w:r w:rsidRPr="0030316E">
        <w:rPr>
          <w:spacing w:val="-1"/>
        </w:rPr>
        <w:t xml:space="preserve"> </w:t>
      </w:r>
      <w:r w:rsidRPr="0030316E">
        <w:rPr>
          <w:rFonts w:ascii="Courier New" w:hAnsi="Courier New"/>
          <w:sz w:val="19"/>
        </w:rPr>
        <w:t>*.cpp</w:t>
      </w:r>
      <w:r w:rsidRPr="0030316E">
        <w:t>?.</w:t>
      </w:r>
    </w:p>
    <w:p w14:paraId="712B9BE9" w14:textId="77777777" w:rsidR="002E25FB" w:rsidRPr="0030316E" w:rsidRDefault="00000000">
      <w:pPr>
        <w:pStyle w:val="BodyText"/>
        <w:spacing w:before="116" w:line="279" w:lineRule="exact"/>
        <w:ind w:left="100"/>
      </w:pPr>
      <w:r w:rsidRPr="0030316E">
        <w:rPr>
          <w:spacing w:val="-1"/>
        </w:rPr>
        <w:t>Assume I am having</w:t>
      </w:r>
      <w:r w:rsidRPr="0030316E">
        <w:t xml:space="preserve"> </w:t>
      </w:r>
      <w:r w:rsidRPr="0030316E">
        <w:rPr>
          <w:spacing w:val="-1"/>
        </w:rPr>
        <w:t>a</w:t>
      </w:r>
      <w:r w:rsidRPr="0030316E">
        <w:t xml:space="preserve"> </w:t>
      </w:r>
      <w:r w:rsidRPr="0030316E">
        <w:rPr>
          <w:spacing w:val="-1"/>
        </w:rPr>
        <w:t>bad</w:t>
      </w:r>
      <w:r w:rsidRPr="0030316E">
        <w:t xml:space="preserve"> </w:t>
      </w:r>
      <w:r w:rsidRPr="0030316E">
        <w:rPr>
          <w:spacing w:val="-1"/>
        </w:rPr>
        <w:t>day.</w:t>
      </w:r>
      <w:r w:rsidRPr="0030316E">
        <w:t xml:space="preserve"> </w:t>
      </w:r>
      <w:r w:rsidRPr="0030316E">
        <w:rPr>
          <w:spacing w:val="-1"/>
        </w:rPr>
        <w:t xml:space="preserve">I define </w:t>
      </w:r>
      <w:r w:rsidRPr="0030316E">
        <w:t xml:space="preserve">a function </w:t>
      </w:r>
      <w:r w:rsidRPr="0030316E">
        <w:rPr>
          <w:rFonts w:ascii="Courier New"/>
          <w:sz w:val="19"/>
        </w:rPr>
        <w:t>func</w:t>
      </w:r>
      <w:r w:rsidRPr="0030316E">
        <w:rPr>
          <w:rFonts w:ascii="Courier New"/>
          <w:spacing w:val="-55"/>
          <w:sz w:val="19"/>
        </w:rPr>
        <w:t xml:space="preserve"> </w:t>
      </w:r>
      <w:r w:rsidRPr="0030316E">
        <w:t>which should</w:t>
      </w:r>
      <w:r w:rsidRPr="0030316E">
        <w:rPr>
          <w:spacing w:val="1"/>
        </w:rPr>
        <w:t xml:space="preserve"> </w:t>
      </w:r>
      <w:r w:rsidRPr="0030316E">
        <w:t>get</w:t>
      </w:r>
      <w:r w:rsidRPr="0030316E">
        <w:rPr>
          <w:spacing w:val="-1"/>
        </w:rPr>
        <w:t xml:space="preserve"> </w:t>
      </w:r>
      <w:r w:rsidRPr="0030316E">
        <w:t xml:space="preserve">an </w:t>
      </w:r>
      <w:r w:rsidRPr="0030316E">
        <w:rPr>
          <w:rFonts w:ascii="Courier New"/>
          <w:sz w:val="19"/>
        </w:rPr>
        <w:t>int</w:t>
      </w:r>
      <w:r w:rsidRPr="0030316E">
        <w:rPr>
          <w:rFonts w:ascii="Courier New"/>
          <w:spacing w:val="-55"/>
          <w:sz w:val="19"/>
        </w:rPr>
        <w:t xml:space="preserve"> </w:t>
      </w:r>
      <w:r w:rsidRPr="0030316E">
        <w:t>and return</w:t>
      </w:r>
      <w:r w:rsidRPr="0030316E">
        <w:rPr>
          <w:spacing w:val="1"/>
        </w:rPr>
        <w:t xml:space="preserve"> </w:t>
      </w:r>
      <w:r w:rsidRPr="0030316E">
        <w:t>an</w:t>
      </w:r>
    </w:p>
    <w:p w14:paraId="31092C23" w14:textId="77777777" w:rsidR="002E25FB" w:rsidRPr="0030316E" w:rsidRDefault="00000000">
      <w:pPr>
        <w:spacing w:line="279" w:lineRule="exact"/>
        <w:ind w:left="100"/>
        <w:rPr>
          <w:sz w:val="24"/>
        </w:rPr>
      </w:pPr>
      <w:r w:rsidRPr="0030316E">
        <w:rPr>
          <w:rFonts w:ascii="Courier New"/>
          <w:sz w:val="19"/>
        </w:rPr>
        <w:t>int</w:t>
      </w:r>
      <w:r w:rsidRPr="0030316E">
        <w:rPr>
          <w:sz w:val="24"/>
        </w:rPr>
        <w:t>.</w:t>
      </w:r>
    </w:p>
    <w:p w14:paraId="47EF032C" w14:textId="77777777" w:rsidR="002E25FB" w:rsidRPr="0030316E" w:rsidRDefault="00000000">
      <w:pPr>
        <w:spacing w:before="130"/>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impl.cpp</w:t>
      </w:r>
    </w:p>
    <w:p w14:paraId="37597B43" w14:textId="77777777" w:rsidR="002E25FB" w:rsidRPr="0030316E" w:rsidRDefault="00000000">
      <w:pPr>
        <w:spacing w:before="6" w:line="450" w:lineRule="atLeast"/>
        <w:ind w:left="160" w:right="7987"/>
        <w:rPr>
          <w:rFonts w:ascii="Courier New"/>
          <w:sz w:val="18"/>
        </w:rPr>
      </w:pPr>
      <w:r w:rsidRPr="0030316E">
        <w:rPr>
          <w:rFonts w:ascii="Courier New"/>
          <w:sz w:val="18"/>
        </w:rPr>
        <w:t>// #include "impl.h" (1)</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func(int)</w:t>
      </w:r>
      <w:r w:rsidRPr="0030316E">
        <w:rPr>
          <w:rFonts w:ascii="Courier New"/>
          <w:spacing w:val="-2"/>
          <w:sz w:val="18"/>
        </w:rPr>
        <w:t xml:space="preserve"> </w:t>
      </w:r>
      <w:r w:rsidRPr="0030316E">
        <w:rPr>
          <w:rFonts w:ascii="Courier New"/>
          <w:sz w:val="18"/>
        </w:rPr>
        <w:t>{</w:t>
      </w:r>
    </w:p>
    <w:p w14:paraId="7EDA8FBB" w14:textId="77777777" w:rsidR="002E25FB" w:rsidRPr="0030316E" w:rsidRDefault="00000000">
      <w:pPr>
        <w:spacing w:before="30"/>
        <w:ind w:left="591"/>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5;</w:t>
      </w:r>
    </w:p>
    <w:p w14:paraId="21C8E355" w14:textId="77777777" w:rsidR="002E25FB" w:rsidRPr="0030316E" w:rsidRDefault="00000000">
      <w:pPr>
        <w:spacing w:before="24"/>
        <w:ind w:left="160"/>
        <w:rPr>
          <w:rFonts w:ascii="Courier New"/>
          <w:sz w:val="18"/>
        </w:rPr>
      </w:pPr>
      <w:r w:rsidRPr="0030316E">
        <w:rPr>
          <w:rFonts w:ascii="Courier New"/>
          <w:sz w:val="18"/>
        </w:rPr>
        <w:t>}</w:t>
      </w:r>
    </w:p>
    <w:p w14:paraId="32C60B06" w14:textId="77777777" w:rsidR="002E25FB" w:rsidRPr="0030316E" w:rsidRDefault="00000000">
      <w:pPr>
        <w:pStyle w:val="BodyText"/>
        <w:spacing w:before="130" w:line="279" w:lineRule="exact"/>
        <w:ind w:left="100"/>
      </w:pPr>
      <w:r w:rsidRPr="0030316E">
        <w:rPr>
          <w:spacing w:val="-1"/>
        </w:rPr>
        <w:t>My</w:t>
      </w:r>
      <w:r w:rsidRPr="0030316E">
        <w:t xml:space="preserve"> </w:t>
      </w:r>
      <w:r w:rsidRPr="0030316E">
        <w:rPr>
          <w:spacing w:val="-1"/>
        </w:rPr>
        <w:t>mistake is that I declare this function</w:t>
      </w:r>
      <w:r w:rsidRPr="0030316E">
        <w:t xml:space="preserve"> in the</w:t>
      </w:r>
      <w:r w:rsidRPr="0030316E">
        <w:rPr>
          <w:spacing w:val="-1"/>
        </w:rPr>
        <w:t xml:space="preserve"> </w:t>
      </w:r>
      <w:r w:rsidRPr="0030316E">
        <w:t>header</w:t>
      </w:r>
      <w:r w:rsidRPr="0030316E">
        <w:rPr>
          <w:spacing w:val="-1"/>
        </w:rPr>
        <w:t xml:space="preserve"> </w:t>
      </w:r>
      <w:r w:rsidRPr="0030316E">
        <w:t>file</w:t>
      </w:r>
      <w:r w:rsidRPr="0030316E">
        <w:rPr>
          <w:spacing w:val="-1"/>
        </w:rPr>
        <w:t xml:space="preserve"> </w:t>
      </w:r>
      <w:r w:rsidRPr="0030316E">
        <w:rPr>
          <w:rFonts w:ascii="Courier New"/>
          <w:sz w:val="19"/>
        </w:rPr>
        <w:t>impl.h</w:t>
      </w:r>
      <w:r w:rsidRPr="0030316E">
        <w:rPr>
          <w:rFonts w:ascii="Courier New"/>
          <w:spacing w:val="-55"/>
          <w:sz w:val="19"/>
        </w:rPr>
        <w:t xml:space="preserve"> </w:t>
      </w:r>
      <w:r w:rsidRPr="0030316E">
        <w:t xml:space="preserve">getting an </w:t>
      </w:r>
      <w:r w:rsidRPr="0030316E">
        <w:rPr>
          <w:rFonts w:ascii="Courier New"/>
          <w:sz w:val="19"/>
        </w:rPr>
        <w:t>int</w:t>
      </w:r>
      <w:r w:rsidRPr="0030316E">
        <w:rPr>
          <w:rFonts w:ascii="Courier New"/>
          <w:spacing w:val="-55"/>
          <w:sz w:val="19"/>
        </w:rPr>
        <w:t xml:space="preserve"> </w:t>
      </w:r>
      <w:r w:rsidRPr="0030316E">
        <w:t>but</w:t>
      </w:r>
      <w:r w:rsidRPr="0030316E">
        <w:rPr>
          <w:spacing w:val="-1"/>
        </w:rPr>
        <w:t xml:space="preserve"> </w:t>
      </w:r>
      <w:r w:rsidRPr="0030316E">
        <w:t>returning a</w:t>
      </w:r>
    </w:p>
    <w:p w14:paraId="72A1A22B" w14:textId="77777777" w:rsidR="002E25FB" w:rsidRPr="0030316E" w:rsidRDefault="00000000">
      <w:pPr>
        <w:spacing w:line="279" w:lineRule="exact"/>
        <w:ind w:left="100"/>
        <w:rPr>
          <w:sz w:val="24"/>
        </w:rPr>
      </w:pPr>
      <w:r w:rsidRPr="0030316E">
        <w:rPr>
          <w:rFonts w:ascii="Courier New"/>
          <w:sz w:val="19"/>
        </w:rPr>
        <w:t>std::string</w:t>
      </w:r>
      <w:r w:rsidRPr="0030316E">
        <w:rPr>
          <w:sz w:val="24"/>
        </w:rPr>
        <w:t>.</w:t>
      </w:r>
    </w:p>
    <w:p w14:paraId="3DD74647" w14:textId="77777777" w:rsidR="002E25FB" w:rsidRPr="0030316E" w:rsidRDefault="00000000">
      <w:pPr>
        <w:spacing w:before="129" w:line="537" w:lineRule="auto"/>
        <w:ind w:left="160" w:right="8761"/>
        <w:rPr>
          <w:rFonts w:ascii="Courier New"/>
          <w:sz w:val="18"/>
        </w:rPr>
      </w:pPr>
      <w:r w:rsidRPr="0030316E">
        <w:rPr>
          <w:rFonts w:ascii="Courier New"/>
          <w:sz w:val="18"/>
        </w:rPr>
        <w:t>//</w:t>
      </w:r>
      <w:r w:rsidRPr="0030316E">
        <w:rPr>
          <w:rFonts w:ascii="Courier New"/>
          <w:spacing w:val="2"/>
          <w:sz w:val="18"/>
        </w:rPr>
        <w:t xml:space="preserve"> </w:t>
      </w:r>
      <w:r w:rsidRPr="0030316E">
        <w:rPr>
          <w:rFonts w:ascii="Courier New"/>
          <w:sz w:val="18"/>
        </w:rPr>
        <w:t>impl.h</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&lt;string&gt;</w:t>
      </w:r>
    </w:p>
    <w:p w14:paraId="06AFF8F9" w14:textId="77777777" w:rsidR="002E25FB" w:rsidRPr="0030316E" w:rsidRDefault="00000000">
      <w:pPr>
        <w:spacing w:line="202" w:lineRule="exact"/>
        <w:ind w:left="160"/>
        <w:rPr>
          <w:rFonts w:ascii="Courier New"/>
          <w:sz w:val="18"/>
        </w:rPr>
      </w:pPr>
      <w:r w:rsidRPr="0030316E">
        <w:rPr>
          <w:rFonts w:ascii="Courier New"/>
          <w:sz w:val="18"/>
        </w:rPr>
        <w:t>std::string</w:t>
      </w:r>
      <w:r w:rsidRPr="0030316E">
        <w:rPr>
          <w:rFonts w:ascii="Courier New"/>
          <w:spacing w:val="-14"/>
          <w:sz w:val="18"/>
        </w:rPr>
        <w:t xml:space="preserve"> </w:t>
      </w:r>
      <w:r w:rsidRPr="0030316E">
        <w:rPr>
          <w:rFonts w:ascii="Courier New"/>
          <w:sz w:val="18"/>
        </w:rPr>
        <w:t>func(int);</w:t>
      </w:r>
    </w:p>
    <w:p w14:paraId="27EF2081" w14:textId="77777777" w:rsidR="002E25FB" w:rsidRPr="0030316E" w:rsidRDefault="00000000">
      <w:pPr>
        <w:pStyle w:val="BodyText"/>
        <w:spacing w:before="130"/>
        <w:ind w:left="100"/>
      </w:pPr>
      <w:r w:rsidRPr="0030316E">
        <w:t>I</w:t>
      </w:r>
      <w:r w:rsidRPr="0030316E">
        <w:rPr>
          <w:spacing w:val="-3"/>
        </w:rPr>
        <w:t xml:space="preserve"> </w:t>
      </w:r>
      <w:r w:rsidRPr="0030316E">
        <w:t>include</w:t>
      </w:r>
      <w:r w:rsidRPr="0030316E">
        <w:rPr>
          <w:spacing w:val="-4"/>
        </w:rPr>
        <w:t xml:space="preserve"> </w:t>
      </w:r>
      <w:r w:rsidRPr="0030316E">
        <w:t>the</w:t>
      </w:r>
      <w:r w:rsidRPr="0030316E">
        <w:rPr>
          <w:spacing w:val="-3"/>
        </w:rPr>
        <w:t xml:space="preserve"> </w:t>
      </w:r>
      <w:r w:rsidRPr="0030316E">
        <w:t>header</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main</w:t>
      </w:r>
      <w:r w:rsidRPr="0030316E">
        <w:rPr>
          <w:spacing w:val="-2"/>
        </w:rPr>
        <w:t xml:space="preserve"> </w:t>
      </w:r>
      <w:r w:rsidRPr="0030316E">
        <w:t>program</w:t>
      </w:r>
      <w:r w:rsidRPr="0030316E">
        <w:rPr>
          <w:spacing w:val="-3"/>
        </w:rPr>
        <w:t xml:space="preserve"> </w:t>
      </w:r>
      <w:r w:rsidRPr="0030316E">
        <w:t>because</w:t>
      </w:r>
      <w:r w:rsidRPr="0030316E">
        <w:rPr>
          <w:spacing w:val="-3"/>
        </w:rPr>
        <w:t xml:space="preserve"> </w:t>
      </w:r>
      <w:r w:rsidRPr="0030316E">
        <w:t>I</w:t>
      </w:r>
      <w:r w:rsidRPr="0030316E">
        <w:rPr>
          <w:spacing w:val="-3"/>
        </w:rPr>
        <w:t xml:space="preserve"> </w:t>
      </w:r>
      <w:r w:rsidRPr="0030316E">
        <w:t>want</w:t>
      </w:r>
      <w:r w:rsidRPr="0030316E">
        <w:rPr>
          <w:spacing w:val="-3"/>
        </w:rPr>
        <w:t xml:space="preserve"> </w:t>
      </w:r>
      <w:r w:rsidRPr="0030316E">
        <w:t>to</w:t>
      </w:r>
      <w:r w:rsidRPr="0030316E">
        <w:rPr>
          <w:spacing w:val="-2"/>
        </w:rPr>
        <w:t xml:space="preserve"> </w:t>
      </w:r>
      <w:r w:rsidRPr="0030316E">
        <w:t>invoke</w:t>
      </w:r>
      <w:r w:rsidRPr="0030316E">
        <w:rPr>
          <w:spacing w:val="-3"/>
        </w:rPr>
        <w:t xml:space="preserve"> </w:t>
      </w:r>
      <w:r w:rsidRPr="0030316E">
        <w:t>this</w:t>
      </w:r>
      <w:r w:rsidRPr="0030316E">
        <w:rPr>
          <w:spacing w:val="-3"/>
        </w:rPr>
        <w:t xml:space="preserve"> </w:t>
      </w:r>
      <w:r w:rsidRPr="0030316E">
        <w:t>function</w:t>
      </w:r>
      <w:r w:rsidRPr="0030316E">
        <w:rPr>
          <w:spacing w:val="-2"/>
        </w:rPr>
        <w:t xml:space="preserve"> </w:t>
      </w:r>
      <w:r w:rsidRPr="0030316E">
        <w:t>there.</w:t>
      </w:r>
    </w:p>
    <w:p w14:paraId="1BBEC99C" w14:textId="77777777" w:rsidR="002E25FB" w:rsidRPr="0030316E" w:rsidRDefault="00000000">
      <w:pPr>
        <w:spacing w:before="134" w:line="537" w:lineRule="auto"/>
        <w:ind w:left="160" w:right="8743"/>
        <w:rPr>
          <w:rFonts w:ascii="Courier New"/>
          <w:sz w:val="18"/>
        </w:rPr>
      </w:pPr>
      <w:r w:rsidRPr="0030316E">
        <w:rPr>
          <w:rFonts w:ascii="Courier New"/>
          <w:sz w:val="18"/>
        </w:rPr>
        <w:t>// main.cpp</w:t>
      </w:r>
      <w:r w:rsidRPr="0030316E">
        <w:rPr>
          <w:rFonts w:ascii="Courier New"/>
          <w:spacing w:val="1"/>
          <w:sz w:val="18"/>
        </w:rPr>
        <w:t xml:space="preserve"> </w:t>
      </w:r>
      <w:r w:rsidRPr="0030316E">
        <w:rPr>
          <w:rFonts w:ascii="Courier New"/>
          <w:sz w:val="18"/>
        </w:rPr>
        <w:t>#include "impl.h"</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014929DC" w14:textId="77777777" w:rsidR="002E25FB" w:rsidRPr="0030316E" w:rsidRDefault="002E25FB">
      <w:pPr>
        <w:spacing w:line="537" w:lineRule="auto"/>
        <w:rPr>
          <w:rFonts w:ascii="Courier New"/>
          <w:sz w:val="18"/>
        </w:rPr>
        <w:sectPr w:rsidR="002E25FB" w:rsidRPr="0030316E">
          <w:pgSz w:w="12240" w:h="15840"/>
          <w:pgMar w:top="1440" w:right="140" w:bottom="280" w:left="1340" w:header="720" w:footer="720" w:gutter="0"/>
          <w:cols w:space="720"/>
        </w:sectPr>
      </w:pPr>
    </w:p>
    <w:p w14:paraId="6ED79BA2" w14:textId="77777777" w:rsidR="002E25FB" w:rsidRPr="0030316E" w:rsidRDefault="00000000">
      <w:pPr>
        <w:spacing w:before="174"/>
        <w:ind w:left="591"/>
        <w:rPr>
          <w:rFonts w:ascii="Courier New"/>
          <w:sz w:val="18"/>
        </w:rPr>
      </w:pPr>
      <w:r w:rsidRPr="0030316E">
        <w:rPr>
          <w:rFonts w:ascii="Courier New"/>
          <w:sz w:val="18"/>
        </w:rPr>
        <w:lastRenderedPageBreak/>
        <w:t>auto</w:t>
      </w:r>
      <w:r w:rsidRPr="0030316E">
        <w:rPr>
          <w:rFonts w:ascii="Courier New"/>
          <w:spacing w:val="-5"/>
          <w:sz w:val="18"/>
        </w:rPr>
        <w:t xml:space="preserve"> </w:t>
      </w:r>
      <w:r w:rsidRPr="0030316E">
        <w:rPr>
          <w:rFonts w:ascii="Courier New"/>
          <w:sz w:val="18"/>
        </w:rPr>
        <w:t>res</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func(5);</w:t>
      </w:r>
    </w:p>
    <w:p w14:paraId="607A9754" w14:textId="77777777" w:rsidR="002E25FB" w:rsidRPr="0030316E" w:rsidRDefault="002E25FB">
      <w:pPr>
        <w:pStyle w:val="BodyText"/>
        <w:spacing w:before="3"/>
        <w:rPr>
          <w:rFonts w:ascii="Courier New"/>
          <w:sz w:val="22"/>
        </w:rPr>
      </w:pPr>
    </w:p>
    <w:p w14:paraId="5A0C5219" w14:textId="77777777" w:rsidR="002E25FB" w:rsidRPr="0030316E" w:rsidRDefault="00000000">
      <w:pPr>
        <w:ind w:left="160"/>
        <w:rPr>
          <w:rFonts w:ascii="Courier New"/>
          <w:sz w:val="18"/>
        </w:rPr>
      </w:pPr>
      <w:r w:rsidRPr="0030316E">
        <w:rPr>
          <w:rFonts w:ascii="Courier New"/>
          <w:sz w:val="18"/>
        </w:rPr>
        <w:t>}</w:t>
      </w:r>
    </w:p>
    <w:p w14:paraId="25B66818" w14:textId="77777777" w:rsidR="002E25FB" w:rsidRPr="0030316E" w:rsidRDefault="00000000">
      <w:pPr>
        <w:pStyle w:val="BodyText"/>
        <w:spacing w:before="134" w:line="235" w:lineRule="auto"/>
        <w:ind w:left="100" w:right="1418"/>
      </w:pPr>
      <w:r w:rsidRPr="0030316E">
        <w:rPr>
          <w:spacing w:val="-1"/>
        </w:rPr>
        <w:t xml:space="preserve">The issue is that the error may be delayed until </w:t>
      </w:r>
      <w:r w:rsidRPr="0030316E">
        <w:t xml:space="preserve">link time when </w:t>
      </w:r>
      <w:r w:rsidRPr="0030316E">
        <w:rPr>
          <w:rFonts w:ascii="Courier New"/>
          <w:sz w:val="19"/>
        </w:rPr>
        <w:t xml:space="preserve">main.cpp </w:t>
      </w:r>
      <w:r w:rsidRPr="0030316E">
        <w:t>is compiled. This error</w:t>
      </w:r>
      <w:r w:rsidRPr="0030316E">
        <w:rPr>
          <w:spacing w:val="-57"/>
        </w:rPr>
        <w:t xml:space="preserve"> </w:t>
      </w:r>
      <w:r w:rsidRPr="0030316E">
        <w:t>is</w:t>
      </w:r>
      <w:r w:rsidRPr="0030316E">
        <w:rPr>
          <w:spacing w:val="-2"/>
        </w:rPr>
        <w:t xml:space="preserve"> </w:t>
      </w:r>
      <w:r w:rsidRPr="0030316E">
        <w:t>too late.</w:t>
      </w:r>
    </w:p>
    <w:p w14:paraId="61C4207B" w14:textId="77777777" w:rsidR="002E25FB" w:rsidRPr="0030316E" w:rsidRDefault="00000000">
      <w:pPr>
        <w:pStyle w:val="BodyText"/>
        <w:spacing w:before="7"/>
        <w:rPr>
          <w:sz w:val="19"/>
        </w:rPr>
      </w:pPr>
      <w:r w:rsidRPr="0030316E">
        <w:drawing>
          <wp:anchor distT="0" distB="0" distL="0" distR="0" simplePos="0" relativeHeight="101" behindDoc="0" locked="0" layoutInCell="1" allowOverlap="1" wp14:anchorId="702C1D4B" wp14:editId="676CB390">
            <wp:simplePos x="0" y="0"/>
            <wp:positionH relativeFrom="page">
              <wp:posOffset>1082039</wp:posOffset>
            </wp:positionH>
            <wp:positionV relativeFrom="paragraph">
              <wp:posOffset>158694</wp:posOffset>
            </wp:positionV>
            <wp:extent cx="5771397" cy="2560320"/>
            <wp:effectExtent l="0" t="0" r="0" b="0"/>
            <wp:wrapTopAndBottom/>
            <wp:docPr id="293"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7.jpeg"/>
                    <pic:cNvPicPr/>
                  </pic:nvPicPr>
                  <pic:blipFill>
                    <a:blip r:embed="rId163" cstate="print"/>
                    <a:stretch>
                      <a:fillRect/>
                    </a:stretch>
                  </pic:blipFill>
                  <pic:spPr>
                    <a:xfrm>
                      <a:off x="0" y="0"/>
                      <a:ext cx="5771397" cy="2560320"/>
                    </a:xfrm>
                    <a:prstGeom prst="rect">
                      <a:avLst/>
                    </a:prstGeom>
                  </pic:spPr>
                </pic:pic>
              </a:graphicData>
            </a:graphic>
          </wp:anchor>
        </w:drawing>
      </w:r>
    </w:p>
    <w:p w14:paraId="3C1EFEA1" w14:textId="77777777" w:rsidR="002E25FB" w:rsidRPr="0030316E" w:rsidRDefault="00000000">
      <w:pPr>
        <w:pStyle w:val="Heading5"/>
        <w:spacing w:before="196"/>
        <w:ind w:left="340" w:right="1345" w:firstLine="24"/>
      </w:pPr>
      <w:r w:rsidRPr="0030316E">
        <w:t>Figure</w:t>
      </w:r>
      <w:r w:rsidRPr="0030316E">
        <w:rPr>
          <w:spacing w:val="-5"/>
        </w:rPr>
        <w:t xml:space="preserve"> </w:t>
      </w:r>
      <w:r w:rsidRPr="0030316E">
        <w:t>15.3.</w:t>
      </w:r>
      <w:r w:rsidRPr="0030316E">
        <w:rPr>
          <w:spacing w:val="-4"/>
        </w:rPr>
        <w:t xml:space="preserve"> </w:t>
      </w:r>
      <w:r w:rsidRPr="0030316E">
        <w:t>Linker</w:t>
      </w:r>
      <w:r w:rsidRPr="0030316E">
        <w:rPr>
          <w:spacing w:val="-5"/>
        </w:rPr>
        <w:t xml:space="preserve"> </w:t>
      </w:r>
      <w:r w:rsidRPr="0030316E">
        <w:t>error</w:t>
      </w:r>
      <w:r w:rsidRPr="0030316E">
        <w:rPr>
          <w:spacing w:val="-5"/>
        </w:rPr>
        <w:t xml:space="preserve"> </w:t>
      </w:r>
      <w:r w:rsidRPr="0030316E">
        <w:t>because</w:t>
      </w:r>
      <w:r w:rsidRPr="0030316E">
        <w:rPr>
          <w:spacing w:val="-5"/>
        </w:rPr>
        <w:t xml:space="preserve"> </w:t>
      </w:r>
      <w:r w:rsidRPr="0030316E">
        <w:t>of</w:t>
      </w:r>
      <w:r w:rsidRPr="0030316E">
        <w:rPr>
          <w:spacing w:val="-5"/>
        </w:rPr>
        <w:t xml:space="preserve"> </w:t>
      </w:r>
      <w:r w:rsidRPr="0030316E">
        <w:t>mismatch</w:t>
      </w:r>
      <w:r w:rsidRPr="0030316E">
        <w:rPr>
          <w:spacing w:val="-5"/>
        </w:rPr>
        <w:t xml:space="preserve"> </w:t>
      </w:r>
      <w:r w:rsidRPr="0030316E">
        <w:t>between</w:t>
      </w:r>
      <w:r w:rsidRPr="0030316E">
        <w:rPr>
          <w:spacing w:val="-5"/>
        </w:rPr>
        <w:t xml:space="preserve"> </w:t>
      </w:r>
      <w:r w:rsidRPr="0030316E">
        <w:t>function</w:t>
      </w:r>
      <w:r w:rsidRPr="0030316E">
        <w:rPr>
          <w:spacing w:val="-5"/>
        </w:rPr>
        <w:t xml:space="preserve"> </w:t>
      </w:r>
      <w:r w:rsidRPr="0030316E">
        <w:t>declaration</w:t>
      </w:r>
      <w:r w:rsidRPr="0030316E">
        <w:rPr>
          <w:spacing w:val="-5"/>
        </w:rPr>
        <w:t xml:space="preserve"> </w:t>
      </w:r>
      <w:r w:rsidRPr="0030316E">
        <w:t>and</w:t>
      </w:r>
      <w:r w:rsidRPr="0030316E">
        <w:rPr>
          <w:spacing w:val="-57"/>
        </w:rPr>
        <w:t xml:space="preserve"> </w:t>
      </w:r>
      <w:r w:rsidRPr="0030316E">
        <w:t>definition</w:t>
      </w:r>
    </w:p>
    <w:p w14:paraId="0C1B2834" w14:textId="77777777" w:rsidR="002E25FB" w:rsidRPr="0030316E" w:rsidRDefault="002E25FB">
      <w:pPr>
        <w:pStyle w:val="BodyText"/>
        <w:spacing w:before="10"/>
        <w:rPr>
          <w:b/>
          <w:sz w:val="20"/>
        </w:rPr>
      </w:pPr>
    </w:p>
    <w:p w14:paraId="08E211D6" w14:textId="77777777" w:rsidR="002E25FB" w:rsidRPr="0030316E" w:rsidRDefault="00000000">
      <w:pPr>
        <w:pStyle w:val="BodyText"/>
        <w:ind w:left="100"/>
      </w:pPr>
      <w:r w:rsidRPr="0030316E">
        <w:rPr>
          <w:spacing w:val="-1"/>
        </w:rPr>
        <w:t>When</w:t>
      </w:r>
      <w:r w:rsidRPr="0030316E">
        <w:t xml:space="preserve"> </w:t>
      </w:r>
      <w:r w:rsidRPr="0030316E">
        <w:rPr>
          <w:spacing w:val="-1"/>
        </w:rPr>
        <w:t xml:space="preserve">I include the header </w:t>
      </w:r>
      <w:r w:rsidRPr="0030316E">
        <w:rPr>
          <w:rFonts w:ascii="Courier New"/>
          <w:spacing w:val="-1"/>
          <w:sz w:val="19"/>
        </w:rPr>
        <w:t>impl.h</w:t>
      </w:r>
      <w:r w:rsidRPr="0030316E">
        <w:rPr>
          <w:rFonts w:ascii="Courier New"/>
          <w:spacing w:val="-55"/>
          <w:sz w:val="19"/>
        </w:rPr>
        <w:t xml:space="preserve"> </w:t>
      </w:r>
      <w:r w:rsidRPr="0030316E">
        <w:t xml:space="preserve">in my </w:t>
      </w:r>
      <w:r w:rsidRPr="0030316E">
        <w:rPr>
          <w:rFonts w:ascii="Courier New"/>
          <w:sz w:val="19"/>
        </w:rPr>
        <w:t>impl.cpp</w:t>
      </w:r>
      <w:r w:rsidRPr="0030316E">
        <w:rPr>
          <w:rFonts w:ascii="Courier New"/>
          <w:spacing w:val="-54"/>
          <w:sz w:val="19"/>
        </w:rPr>
        <w:t xml:space="preserve"> </w:t>
      </w:r>
      <w:r w:rsidRPr="0030316E">
        <w:t>(1)</w:t>
      </w:r>
      <w:r w:rsidRPr="0030316E">
        <w:rPr>
          <w:spacing w:val="-1"/>
        </w:rPr>
        <w:t xml:space="preserve"> </w:t>
      </w:r>
      <w:r w:rsidRPr="0030316E">
        <w:t>file, I</w:t>
      </w:r>
      <w:r w:rsidRPr="0030316E">
        <w:rPr>
          <w:spacing w:val="-1"/>
        </w:rPr>
        <w:t xml:space="preserve"> </w:t>
      </w:r>
      <w:r w:rsidRPr="0030316E">
        <w:t>get</w:t>
      </w:r>
      <w:r w:rsidRPr="0030316E">
        <w:rPr>
          <w:spacing w:val="-1"/>
        </w:rPr>
        <w:t xml:space="preserve"> </w:t>
      </w:r>
      <w:r w:rsidRPr="0030316E">
        <w:t>a</w:t>
      </w:r>
      <w:r w:rsidRPr="0030316E">
        <w:rPr>
          <w:spacing w:val="-1"/>
        </w:rPr>
        <w:t xml:space="preserve"> </w:t>
      </w:r>
      <w:r w:rsidRPr="0030316E">
        <w:t>compile-time</w:t>
      </w:r>
      <w:r w:rsidRPr="0030316E">
        <w:rPr>
          <w:spacing w:val="-1"/>
        </w:rPr>
        <w:t xml:space="preserve"> </w:t>
      </w:r>
      <w:r w:rsidRPr="0030316E">
        <w:t>error.</w:t>
      </w:r>
    </w:p>
    <w:p w14:paraId="63D2E208" w14:textId="77777777" w:rsidR="002E25FB" w:rsidRPr="0030316E" w:rsidRDefault="00000000">
      <w:pPr>
        <w:pStyle w:val="BodyText"/>
        <w:rPr>
          <w:sz w:val="19"/>
        </w:rPr>
      </w:pPr>
      <w:r w:rsidRPr="0030316E">
        <w:drawing>
          <wp:anchor distT="0" distB="0" distL="0" distR="0" simplePos="0" relativeHeight="102" behindDoc="0" locked="0" layoutInCell="1" allowOverlap="1" wp14:anchorId="50319C1D" wp14:editId="1A3EE798">
            <wp:simplePos x="0" y="0"/>
            <wp:positionH relativeFrom="page">
              <wp:posOffset>1082039</wp:posOffset>
            </wp:positionH>
            <wp:positionV relativeFrom="paragraph">
              <wp:posOffset>153975</wp:posOffset>
            </wp:positionV>
            <wp:extent cx="5775959" cy="3406140"/>
            <wp:effectExtent l="0" t="0" r="0" b="0"/>
            <wp:wrapTopAndBottom/>
            <wp:docPr id="295"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8.jpeg"/>
                    <pic:cNvPicPr/>
                  </pic:nvPicPr>
                  <pic:blipFill>
                    <a:blip r:embed="rId164" cstate="print"/>
                    <a:stretch>
                      <a:fillRect/>
                    </a:stretch>
                  </pic:blipFill>
                  <pic:spPr>
                    <a:xfrm>
                      <a:off x="0" y="0"/>
                      <a:ext cx="5775959" cy="3406140"/>
                    </a:xfrm>
                    <a:prstGeom prst="rect">
                      <a:avLst/>
                    </a:prstGeom>
                  </pic:spPr>
                </pic:pic>
              </a:graphicData>
            </a:graphic>
          </wp:anchor>
        </w:drawing>
      </w:r>
    </w:p>
    <w:p w14:paraId="2C363BF4" w14:textId="77777777" w:rsidR="002E25FB" w:rsidRPr="0030316E" w:rsidRDefault="002E25FB">
      <w:pPr>
        <w:rPr>
          <w:sz w:val="19"/>
        </w:rPr>
        <w:sectPr w:rsidR="002E25FB" w:rsidRPr="0030316E">
          <w:pgSz w:w="12240" w:h="15840"/>
          <w:pgMar w:top="1500" w:right="140" w:bottom="280" w:left="1340" w:header="720" w:footer="720" w:gutter="0"/>
          <w:cols w:space="720"/>
        </w:sectPr>
      </w:pPr>
    </w:p>
    <w:p w14:paraId="37A6BA76" w14:textId="77777777" w:rsidR="002E25FB" w:rsidRPr="0030316E" w:rsidRDefault="00000000">
      <w:pPr>
        <w:pStyle w:val="Heading5"/>
        <w:spacing w:before="72"/>
        <w:ind w:left="340" w:right="1345" w:firstLine="24"/>
      </w:pPr>
      <w:r w:rsidRPr="0030316E">
        <w:lastRenderedPageBreak/>
        <w:t>Figure</w:t>
      </w:r>
      <w:r w:rsidRPr="0030316E">
        <w:rPr>
          <w:spacing w:val="-5"/>
        </w:rPr>
        <w:t xml:space="preserve"> </w:t>
      </w:r>
      <w:r w:rsidRPr="0030316E">
        <w:t>15.4.</w:t>
      </w:r>
      <w:r w:rsidRPr="0030316E">
        <w:rPr>
          <w:spacing w:val="-4"/>
        </w:rPr>
        <w:t xml:space="preserve"> </w:t>
      </w:r>
      <w:r w:rsidRPr="0030316E">
        <w:t>Compiler</w:t>
      </w:r>
      <w:r w:rsidRPr="0030316E">
        <w:rPr>
          <w:spacing w:val="-5"/>
        </w:rPr>
        <w:t xml:space="preserve"> </w:t>
      </w:r>
      <w:r w:rsidRPr="0030316E">
        <w:t>error</w:t>
      </w:r>
      <w:r w:rsidRPr="0030316E">
        <w:rPr>
          <w:spacing w:val="-4"/>
        </w:rPr>
        <w:t xml:space="preserve"> </w:t>
      </w:r>
      <w:r w:rsidRPr="0030316E">
        <w:t>because</w:t>
      </w:r>
      <w:r w:rsidRPr="0030316E">
        <w:rPr>
          <w:spacing w:val="-5"/>
        </w:rPr>
        <w:t xml:space="preserve"> </w:t>
      </w:r>
      <w:r w:rsidRPr="0030316E">
        <w:t>of</w:t>
      </w:r>
      <w:r w:rsidRPr="0030316E">
        <w:rPr>
          <w:spacing w:val="-5"/>
        </w:rPr>
        <w:t xml:space="preserve"> </w:t>
      </w:r>
      <w:r w:rsidRPr="0030316E">
        <w:t>a</w:t>
      </w:r>
      <w:r w:rsidRPr="0030316E">
        <w:rPr>
          <w:spacing w:val="-3"/>
        </w:rPr>
        <w:t xml:space="preserve"> </w:t>
      </w:r>
      <w:r w:rsidRPr="0030316E">
        <w:t>mismatch</w:t>
      </w:r>
      <w:r w:rsidRPr="0030316E">
        <w:rPr>
          <w:spacing w:val="-5"/>
        </w:rPr>
        <w:t xml:space="preserve"> </w:t>
      </w:r>
      <w:r w:rsidRPr="0030316E">
        <w:t>between</w:t>
      </w:r>
      <w:r w:rsidRPr="0030316E">
        <w:rPr>
          <w:spacing w:val="-5"/>
        </w:rPr>
        <w:t xml:space="preserve"> </w:t>
      </w:r>
      <w:r w:rsidRPr="0030316E">
        <w:t>function</w:t>
      </w:r>
      <w:r w:rsidRPr="0030316E">
        <w:rPr>
          <w:spacing w:val="-5"/>
        </w:rPr>
        <w:t xml:space="preserve"> </w:t>
      </w:r>
      <w:r w:rsidRPr="0030316E">
        <w:t>declaration</w:t>
      </w:r>
      <w:r w:rsidRPr="0030316E">
        <w:rPr>
          <w:spacing w:val="-4"/>
        </w:rPr>
        <w:t xml:space="preserve"> </w:t>
      </w:r>
      <w:r w:rsidRPr="0030316E">
        <w:t>and</w:t>
      </w:r>
      <w:r w:rsidRPr="0030316E">
        <w:rPr>
          <w:spacing w:val="-57"/>
        </w:rPr>
        <w:t xml:space="preserve"> </w:t>
      </w:r>
      <w:r w:rsidRPr="0030316E">
        <w:t>definition</w:t>
      </w:r>
    </w:p>
    <w:p w14:paraId="124C0AE6" w14:textId="77777777" w:rsidR="002E25FB" w:rsidRPr="0030316E" w:rsidRDefault="002E25FB">
      <w:pPr>
        <w:pStyle w:val="BodyText"/>
        <w:spacing w:before="3"/>
        <w:rPr>
          <w:b/>
          <w:sz w:val="30"/>
        </w:rPr>
      </w:pPr>
    </w:p>
    <w:p w14:paraId="0A4ADEB8" w14:textId="77777777" w:rsidR="002E25FB" w:rsidRPr="0030316E" w:rsidRDefault="00000000">
      <w:pPr>
        <w:ind w:left="100"/>
        <w:rPr>
          <w:b/>
          <w:sz w:val="33"/>
        </w:rPr>
      </w:pPr>
      <w:bookmarkStart w:id="373" w:name="_bookmark269"/>
      <w:bookmarkEnd w:id="373"/>
      <w:r w:rsidRPr="0030316E">
        <w:rPr>
          <w:b/>
          <w:sz w:val="33"/>
        </w:rPr>
        <w:t>SF.8:</w:t>
      </w:r>
      <w:r w:rsidRPr="0030316E">
        <w:rPr>
          <w:b/>
          <w:spacing w:val="12"/>
          <w:sz w:val="33"/>
        </w:rPr>
        <w:t xml:space="preserve"> </w:t>
      </w:r>
      <w:r w:rsidRPr="0030316E">
        <w:rPr>
          <w:b/>
          <w:sz w:val="33"/>
        </w:rPr>
        <w:t>Use</w:t>
      </w:r>
      <w:r w:rsidRPr="0030316E">
        <w:rPr>
          <w:b/>
          <w:spacing w:val="12"/>
          <w:sz w:val="33"/>
        </w:rPr>
        <w:t xml:space="preserve"> </w:t>
      </w:r>
      <w:r w:rsidRPr="0030316E">
        <w:rPr>
          <w:rFonts w:ascii="Courier New"/>
          <w:b/>
          <w:sz w:val="27"/>
        </w:rPr>
        <w:t>#include</w:t>
      </w:r>
      <w:r w:rsidRPr="0030316E">
        <w:rPr>
          <w:rFonts w:ascii="Courier New"/>
          <w:b/>
          <w:spacing w:val="-67"/>
          <w:sz w:val="27"/>
        </w:rPr>
        <w:t xml:space="preserve"> </w:t>
      </w:r>
      <w:r w:rsidRPr="0030316E">
        <w:rPr>
          <w:b/>
          <w:sz w:val="33"/>
        </w:rPr>
        <w:t>guards</w:t>
      </w:r>
      <w:r w:rsidRPr="0030316E">
        <w:rPr>
          <w:b/>
          <w:spacing w:val="12"/>
          <w:sz w:val="33"/>
        </w:rPr>
        <w:t xml:space="preserve"> </w:t>
      </w:r>
      <w:r w:rsidRPr="0030316E">
        <w:rPr>
          <w:b/>
          <w:sz w:val="33"/>
        </w:rPr>
        <w:t>for</w:t>
      </w:r>
      <w:r w:rsidRPr="0030316E">
        <w:rPr>
          <w:b/>
          <w:spacing w:val="13"/>
          <w:sz w:val="33"/>
        </w:rPr>
        <w:t xml:space="preserve"> </w:t>
      </w:r>
      <w:r w:rsidRPr="0030316E">
        <w:rPr>
          <w:b/>
          <w:sz w:val="33"/>
        </w:rPr>
        <w:t>all</w:t>
      </w:r>
      <w:r w:rsidRPr="0030316E">
        <w:rPr>
          <w:b/>
          <w:spacing w:val="12"/>
          <w:sz w:val="33"/>
        </w:rPr>
        <w:t xml:space="preserve"> </w:t>
      </w:r>
      <w:r w:rsidRPr="0030316E">
        <w:rPr>
          <w:rFonts w:ascii="Courier New"/>
          <w:b/>
          <w:sz w:val="27"/>
        </w:rPr>
        <w:t>.h</w:t>
      </w:r>
      <w:r w:rsidRPr="0030316E">
        <w:rPr>
          <w:rFonts w:ascii="Courier New"/>
          <w:b/>
          <w:spacing w:val="-68"/>
          <w:sz w:val="27"/>
        </w:rPr>
        <w:t xml:space="preserve"> </w:t>
      </w:r>
      <w:r w:rsidRPr="0030316E">
        <w:rPr>
          <w:b/>
          <w:sz w:val="33"/>
        </w:rPr>
        <w:t>files</w:t>
      </w:r>
    </w:p>
    <w:p w14:paraId="754EDF0E" w14:textId="77777777" w:rsidR="002E25FB" w:rsidRPr="0030316E" w:rsidRDefault="00000000">
      <w:pPr>
        <w:pStyle w:val="BodyText"/>
        <w:spacing w:before="175"/>
        <w:ind w:left="100" w:right="1345"/>
      </w:pPr>
      <w:r w:rsidRPr="0030316E">
        <w:t>By</w:t>
      </w:r>
      <w:r w:rsidRPr="0030316E">
        <w:rPr>
          <w:spacing w:val="-3"/>
        </w:rPr>
        <w:t xml:space="preserve"> </w:t>
      </w:r>
      <w:r w:rsidRPr="0030316E">
        <w:t>putting</w:t>
      </w:r>
      <w:r w:rsidRPr="0030316E">
        <w:rPr>
          <w:spacing w:val="-2"/>
        </w:rPr>
        <w:t xml:space="preserve"> </w:t>
      </w:r>
      <w:r w:rsidRPr="0030316E">
        <w:t>an</w:t>
      </w:r>
      <w:r w:rsidRPr="0030316E">
        <w:rPr>
          <w:spacing w:val="-2"/>
        </w:rPr>
        <w:t xml:space="preserve"> </w:t>
      </w:r>
      <w:r w:rsidRPr="0030316E">
        <w:t>include</w:t>
      </w:r>
      <w:r w:rsidRPr="0030316E">
        <w:rPr>
          <w:spacing w:val="-3"/>
        </w:rPr>
        <w:t xml:space="preserve"> </w:t>
      </w:r>
      <w:r w:rsidRPr="0030316E">
        <w:t>guard</w:t>
      </w:r>
      <w:r w:rsidRPr="0030316E">
        <w:rPr>
          <w:spacing w:val="-2"/>
        </w:rPr>
        <w:t xml:space="preserve"> </w:t>
      </w:r>
      <w:r w:rsidRPr="0030316E">
        <w:t>around</w:t>
      </w:r>
      <w:r w:rsidRPr="0030316E">
        <w:rPr>
          <w:spacing w:val="-3"/>
        </w:rPr>
        <w:t xml:space="preserve"> </w:t>
      </w:r>
      <w:r w:rsidRPr="0030316E">
        <w:t>your</w:t>
      </w:r>
      <w:r w:rsidRPr="0030316E">
        <w:rPr>
          <w:spacing w:val="-3"/>
        </w:rPr>
        <w:t xml:space="preserve"> </w:t>
      </w:r>
      <w:r w:rsidRPr="0030316E">
        <w:t>header</w:t>
      </w:r>
      <w:r w:rsidRPr="0030316E">
        <w:rPr>
          <w:spacing w:val="-3"/>
        </w:rPr>
        <w:t xml:space="preserve"> </w:t>
      </w:r>
      <w:r w:rsidRPr="0030316E">
        <w:t>file,</w:t>
      </w:r>
      <w:r w:rsidRPr="0030316E">
        <w:rPr>
          <w:spacing w:val="-2"/>
        </w:rPr>
        <w:t xml:space="preserve"> </w:t>
      </w:r>
      <w:r w:rsidRPr="0030316E">
        <w:t>the</w:t>
      </w:r>
      <w:r w:rsidRPr="0030316E">
        <w:rPr>
          <w:spacing w:val="-3"/>
        </w:rPr>
        <w:t xml:space="preserve"> </w:t>
      </w:r>
      <w:r w:rsidRPr="0030316E">
        <w:t>header</w:t>
      </w:r>
      <w:r w:rsidRPr="0030316E">
        <w:rPr>
          <w:spacing w:val="-3"/>
        </w:rPr>
        <w:t xml:space="preserve"> </w:t>
      </w:r>
      <w:r w:rsidRPr="0030316E">
        <w:t>file</w:t>
      </w:r>
      <w:r w:rsidRPr="0030316E">
        <w:rPr>
          <w:spacing w:val="-3"/>
        </w:rPr>
        <w:t xml:space="preserve"> </w:t>
      </w:r>
      <w:r w:rsidRPr="0030316E">
        <w:t>is</w:t>
      </w:r>
      <w:r w:rsidRPr="0030316E">
        <w:rPr>
          <w:spacing w:val="-4"/>
        </w:rPr>
        <w:t xml:space="preserve"> </w:t>
      </w:r>
      <w:r w:rsidRPr="0030316E">
        <w:t>only</w:t>
      </w:r>
      <w:r w:rsidRPr="0030316E">
        <w:rPr>
          <w:spacing w:val="-2"/>
        </w:rPr>
        <w:t xml:space="preserve"> </w:t>
      </w:r>
      <w:r w:rsidRPr="0030316E">
        <w:t>included</w:t>
      </w:r>
      <w:r w:rsidRPr="0030316E">
        <w:rPr>
          <w:spacing w:val="-2"/>
        </w:rPr>
        <w:t xml:space="preserve"> </w:t>
      </w:r>
      <w:r w:rsidRPr="0030316E">
        <w:t>once.</w:t>
      </w:r>
      <w:r w:rsidRPr="0030316E">
        <w:rPr>
          <w:spacing w:val="-57"/>
        </w:rPr>
        <w:t xml:space="preserve"> </w:t>
      </w:r>
      <w:r w:rsidRPr="0030316E">
        <w:t>Following</w:t>
      </w:r>
      <w:r w:rsidRPr="0030316E">
        <w:rPr>
          <w:spacing w:val="-1"/>
        </w:rPr>
        <w:t xml:space="preserve"> </w:t>
      </w:r>
      <w:r w:rsidRPr="0030316E">
        <w:t>is</w:t>
      </w:r>
      <w:r w:rsidRPr="0030316E">
        <w:rPr>
          <w:spacing w:val="-2"/>
        </w:rPr>
        <w:t xml:space="preserve"> </w:t>
      </w:r>
      <w:r w:rsidRPr="0030316E">
        <w:t>the</w:t>
      </w:r>
      <w:r w:rsidRPr="0030316E">
        <w:rPr>
          <w:spacing w:val="-1"/>
        </w:rPr>
        <w:t xml:space="preserve"> </w:t>
      </w:r>
      <w:r w:rsidRPr="0030316E">
        <w:t>small</w:t>
      </w:r>
      <w:r w:rsidRPr="0030316E">
        <w:rPr>
          <w:spacing w:val="-2"/>
        </w:rPr>
        <w:t xml:space="preserve"> </w:t>
      </w:r>
      <w:r w:rsidRPr="0030316E">
        <w:t>example</w:t>
      </w:r>
      <w:r w:rsidRPr="0030316E">
        <w:rPr>
          <w:spacing w:val="-1"/>
        </w:rPr>
        <w:t xml:space="preserve"> </w:t>
      </w:r>
      <w:r w:rsidRPr="0030316E">
        <w:t>from</w:t>
      </w:r>
      <w:r w:rsidRPr="0030316E">
        <w:rPr>
          <w:spacing w:val="-2"/>
        </w:rPr>
        <w:t xml:space="preserve"> </w:t>
      </w:r>
      <w:r w:rsidRPr="0030316E">
        <w:t>the</w:t>
      </w:r>
      <w:r w:rsidRPr="0030316E">
        <w:rPr>
          <w:spacing w:val="-1"/>
        </w:rPr>
        <w:t xml:space="preserve"> </w:t>
      </w:r>
      <w:r w:rsidRPr="0030316E">
        <w:t>C++</w:t>
      </w:r>
      <w:r w:rsidRPr="0030316E">
        <w:rPr>
          <w:spacing w:val="-2"/>
        </w:rPr>
        <w:t xml:space="preserve"> </w:t>
      </w:r>
      <w:r w:rsidRPr="0030316E">
        <w:t>Core</w:t>
      </w:r>
      <w:r w:rsidRPr="0030316E">
        <w:rPr>
          <w:spacing w:val="-1"/>
        </w:rPr>
        <w:t xml:space="preserve"> </w:t>
      </w:r>
      <w:r w:rsidRPr="0030316E">
        <w:t>Guidelines.</w:t>
      </w:r>
    </w:p>
    <w:p w14:paraId="6DD00E59"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file</w:t>
      </w:r>
      <w:r w:rsidRPr="0030316E">
        <w:rPr>
          <w:rFonts w:ascii="Courier New"/>
          <w:spacing w:val="-6"/>
          <w:sz w:val="18"/>
        </w:rPr>
        <w:t xml:space="preserve"> </w:t>
      </w:r>
      <w:r w:rsidRPr="0030316E">
        <w:rPr>
          <w:rFonts w:ascii="Courier New"/>
          <w:sz w:val="18"/>
        </w:rPr>
        <w:t>foobar.h:</w:t>
      </w:r>
    </w:p>
    <w:p w14:paraId="61C36CAF" w14:textId="77777777" w:rsidR="002E25FB" w:rsidRPr="0030316E" w:rsidRDefault="00000000">
      <w:pPr>
        <w:spacing w:before="24" w:line="268" w:lineRule="auto"/>
        <w:ind w:left="160" w:right="7555"/>
        <w:rPr>
          <w:rFonts w:ascii="Courier New"/>
          <w:sz w:val="18"/>
        </w:rPr>
      </w:pPr>
      <w:r w:rsidRPr="0030316E">
        <w:rPr>
          <w:rFonts w:ascii="Courier New"/>
          <w:sz w:val="18"/>
        </w:rPr>
        <w:t>#ifndef LIBRARYNAME_FOOBAR_H</w:t>
      </w:r>
      <w:r w:rsidRPr="0030316E">
        <w:rPr>
          <w:rFonts w:ascii="Courier New"/>
          <w:spacing w:val="-107"/>
          <w:sz w:val="18"/>
        </w:rPr>
        <w:t xml:space="preserve"> </w:t>
      </w:r>
      <w:r w:rsidRPr="0030316E">
        <w:rPr>
          <w:rFonts w:ascii="Courier New"/>
          <w:sz w:val="18"/>
        </w:rPr>
        <w:t>#define</w:t>
      </w:r>
      <w:r w:rsidRPr="0030316E">
        <w:rPr>
          <w:rFonts w:ascii="Courier New"/>
          <w:spacing w:val="-21"/>
          <w:sz w:val="18"/>
        </w:rPr>
        <w:t xml:space="preserve"> </w:t>
      </w:r>
      <w:r w:rsidRPr="0030316E">
        <w:rPr>
          <w:rFonts w:ascii="Courier New"/>
          <w:sz w:val="18"/>
        </w:rPr>
        <w:t>LIBRARYNAME_FOOBAR_H</w:t>
      </w:r>
    </w:p>
    <w:p w14:paraId="212D5543" w14:textId="77777777" w:rsidR="002E25FB" w:rsidRPr="0030316E" w:rsidRDefault="00000000">
      <w:pPr>
        <w:spacing w:line="268" w:lineRule="auto"/>
        <w:ind w:left="160" w:right="7281"/>
        <w:rPr>
          <w:rFonts w:ascii="Courier New"/>
          <w:sz w:val="18"/>
        </w:rPr>
      </w:pPr>
      <w:r w:rsidRPr="0030316E">
        <w:rPr>
          <w:rFonts w:ascii="Courier New"/>
          <w:sz w:val="18"/>
        </w:rPr>
        <w:t>//</w:t>
      </w:r>
      <w:r w:rsidRPr="0030316E">
        <w:rPr>
          <w:rFonts w:ascii="Courier New"/>
          <w:spacing w:val="1"/>
          <w:sz w:val="18"/>
        </w:rPr>
        <w:t xml:space="preserve"> </w:t>
      </w:r>
      <w:r w:rsidRPr="0030316E">
        <w:rPr>
          <w:rFonts w:ascii="Courier New"/>
          <w:sz w:val="18"/>
        </w:rPr>
        <w:t>...</w:t>
      </w:r>
      <w:r w:rsidRPr="0030316E">
        <w:rPr>
          <w:rFonts w:ascii="Courier New"/>
          <w:spacing w:val="108"/>
          <w:sz w:val="18"/>
        </w:rPr>
        <w:t xml:space="preserve"> </w:t>
      </w:r>
      <w:r w:rsidRPr="0030316E">
        <w:rPr>
          <w:rFonts w:ascii="Courier New"/>
          <w:sz w:val="18"/>
        </w:rPr>
        <w:t>declarations</w:t>
      </w:r>
      <w:r w:rsidRPr="0030316E">
        <w:rPr>
          <w:rFonts w:ascii="Courier New"/>
          <w:spacing w:val="108"/>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#endif</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LIBRARYNAME_FOOBAR_H</w:t>
      </w:r>
    </w:p>
    <w:p w14:paraId="632C9D17" w14:textId="77777777" w:rsidR="002E25FB" w:rsidRPr="0030316E" w:rsidRDefault="00000000">
      <w:pPr>
        <w:pStyle w:val="BodyText"/>
        <w:spacing w:before="104"/>
        <w:ind w:left="100"/>
      </w:pPr>
      <w:r w:rsidRPr="0030316E">
        <w:t>There</w:t>
      </w:r>
      <w:r w:rsidRPr="0030316E">
        <w:rPr>
          <w:spacing w:val="-3"/>
        </w:rPr>
        <w:t xml:space="preserve"> </w:t>
      </w:r>
      <w:r w:rsidRPr="0030316E">
        <w:t>are</w:t>
      </w:r>
      <w:r w:rsidRPr="0030316E">
        <w:rPr>
          <w:spacing w:val="-3"/>
        </w:rPr>
        <w:t xml:space="preserve"> </w:t>
      </w:r>
      <w:r w:rsidRPr="0030316E">
        <w:t>two</w:t>
      </w:r>
      <w:r w:rsidRPr="0030316E">
        <w:rPr>
          <w:spacing w:val="-2"/>
        </w:rPr>
        <w:t xml:space="preserve"> </w:t>
      </w:r>
      <w:r w:rsidRPr="0030316E">
        <w:t>points</w:t>
      </w:r>
      <w:r w:rsidRPr="0030316E">
        <w:rPr>
          <w:spacing w:val="-3"/>
        </w:rPr>
        <w:t xml:space="preserve"> </w:t>
      </w:r>
      <w:r w:rsidRPr="0030316E">
        <w:t>to</w:t>
      </w:r>
      <w:r w:rsidRPr="0030316E">
        <w:rPr>
          <w:spacing w:val="-1"/>
        </w:rPr>
        <w:t xml:space="preserve"> </w:t>
      </w:r>
      <w:r w:rsidRPr="0030316E">
        <w:t>keep</w:t>
      </w:r>
      <w:r w:rsidRPr="0030316E">
        <w:rPr>
          <w:spacing w:val="-2"/>
        </w:rPr>
        <w:t xml:space="preserve"> </w:t>
      </w:r>
      <w:r w:rsidRPr="0030316E">
        <w:t>in</w:t>
      </w:r>
      <w:r w:rsidRPr="0030316E">
        <w:rPr>
          <w:spacing w:val="-2"/>
        </w:rPr>
        <w:t xml:space="preserve"> </w:t>
      </w:r>
      <w:r w:rsidRPr="0030316E">
        <w:t>mind.</w:t>
      </w:r>
    </w:p>
    <w:p w14:paraId="41936C93" w14:textId="77777777" w:rsidR="002E25FB" w:rsidRPr="0030316E" w:rsidRDefault="00000000">
      <w:pPr>
        <w:pStyle w:val="ListParagraph"/>
        <w:numPr>
          <w:ilvl w:val="0"/>
          <w:numId w:val="16"/>
        </w:numPr>
        <w:tabs>
          <w:tab w:val="left" w:pos="340"/>
        </w:tabs>
        <w:spacing w:before="120"/>
        <w:ind w:left="363" w:right="1529" w:hanging="264"/>
        <w:rPr>
          <w:sz w:val="24"/>
        </w:rPr>
      </w:pPr>
      <w:r w:rsidRPr="0030316E">
        <w:rPr>
          <w:sz w:val="24"/>
        </w:rPr>
        <w:t>Give</w:t>
      </w:r>
      <w:r w:rsidRPr="0030316E">
        <w:rPr>
          <w:spacing w:val="-3"/>
          <w:sz w:val="24"/>
        </w:rPr>
        <w:t xml:space="preserve"> </w:t>
      </w:r>
      <w:r w:rsidRPr="0030316E">
        <w:rPr>
          <w:sz w:val="24"/>
        </w:rPr>
        <w:t>your</w:t>
      </w:r>
      <w:r w:rsidRPr="0030316E">
        <w:rPr>
          <w:spacing w:val="-2"/>
          <w:sz w:val="24"/>
        </w:rPr>
        <w:t xml:space="preserve"> </w:t>
      </w:r>
      <w:r w:rsidRPr="0030316E">
        <w:rPr>
          <w:sz w:val="24"/>
        </w:rPr>
        <w:t>guard</w:t>
      </w:r>
      <w:r w:rsidRPr="0030316E">
        <w:rPr>
          <w:spacing w:val="-2"/>
          <w:sz w:val="24"/>
        </w:rPr>
        <w:t xml:space="preserve"> </w:t>
      </w:r>
      <w:r w:rsidRPr="0030316E">
        <w:rPr>
          <w:sz w:val="24"/>
        </w:rPr>
        <w:t>a</w:t>
      </w:r>
      <w:r w:rsidRPr="0030316E">
        <w:rPr>
          <w:spacing w:val="-2"/>
          <w:sz w:val="24"/>
        </w:rPr>
        <w:t xml:space="preserve"> </w:t>
      </w:r>
      <w:r w:rsidRPr="0030316E">
        <w:rPr>
          <w:sz w:val="24"/>
        </w:rPr>
        <w:t>unique</w:t>
      </w:r>
      <w:r w:rsidRPr="0030316E">
        <w:rPr>
          <w:spacing w:val="-3"/>
          <w:sz w:val="24"/>
        </w:rPr>
        <w:t xml:space="preserve"> </w:t>
      </w:r>
      <w:r w:rsidRPr="0030316E">
        <w:rPr>
          <w:sz w:val="24"/>
        </w:rPr>
        <w:t>name.</w:t>
      </w:r>
      <w:r w:rsidRPr="0030316E">
        <w:rPr>
          <w:spacing w:val="-1"/>
          <w:sz w:val="24"/>
        </w:rPr>
        <w:t xml:space="preserve"> </w:t>
      </w:r>
      <w:r w:rsidRPr="0030316E">
        <w:rPr>
          <w:sz w:val="24"/>
        </w:rPr>
        <w:t>If</w:t>
      </w:r>
      <w:r w:rsidRPr="0030316E">
        <w:rPr>
          <w:spacing w:val="-3"/>
          <w:sz w:val="24"/>
        </w:rPr>
        <w:t xml:space="preserve"> </w:t>
      </w:r>
      <w:r w:rsidRPr="0030316E">
        <w:rPr>
          <w:sz w:val="24"/>
        </w:rPr>
        <w:t>you</w:t>
      </w:r>
      <w:r w:rsidRPr="0030316E">
        <w:rPr>
          <w:spacing w:val="-1"/>
          <w:sz w:val="24"/>
        </w:rPr>
        <w:t xml:space="preserve"> </w:t>
      </w:r>
      <w:r w:rsidRPr="0030316E">
        <w:rPr>
          <w:sz w:val="24"/>
        </w:rPr>
        <w:t>use</w:t>
      </w:r>
      <w:r w:rsidRPr="0030316E">
        <w:rPr>
          <w:spacing w:val="-3"/>
          <w:sz w:val="24"/>
        </w:rPr>
        <w:t xml:space="preserve"> </w:t>
      </w:r>
      <w:r w:rsidRPr="0030316E">
        <w:rPr>
          <w:sz w:val="24"/>
        </w:rPr>
        <w:t>a</w:t>
      </w:r>
      <w:r w:rsidRPr="0030316E">
        <w:rPr>
          <w:spacing w:val="-2"/>
          <w:sz w:val="24"/>
        </w:rPr>
        <w:t xml:space="preserve"> </w:t>
      </w:r>
      <w:r w:rsidRPr="0030316E">
        <w:rPr>
          <w:sz w:val="24"/>
        </w:rPr>
        <w:t>guard</w:t>
      </w:r>
      <w:r w:rsidRPr="0030316E">
        <w:rPr>
          <w:spacing w:val="-1"/>
          <w:sz w:val="24"/>
        </w:rPr>
        <w:t xml:space="preserve"> </w:t>
      </w:r>
      <w:r w:rsidRPr="0030316E">
        <w:rPr>
          <w:sz w:val="24"/>
        </w:rPr>
        <w:t>name</w:t>
      </w:r>
      <w:r w:rsidRPr="0030316E">
        <w:rPr>
          <w:spacing w:val="-3"/>
          <w:sz w:val="24"/>
        </w:rPr>
        <w:t xml:space="preserve"> </w:t>
      </w:r>
      <w:r w:rsidRPr="0030316E">
        <w:rPr>
          <w:sz w:val="24"/>
        </w:rPr>
        <w:t>more</w:t>
      </w:r>
      <w:r w:rsidRPr="0030316E">
        <w:rPr>
          <w:spacing w:val="-2"/>
          <w:sz w:val="24"/>
        </w:rPr>
        <w:t xml:space="preserve"> </w:t>
      </w:r>
      <w:r w:rsidRPr="0030316E">
        <w:rPr>
          <w:sz w:val="24"/>
        </w:rPr>
        <w:t>than</w:t>
      </w:r>
      <w:r w:rsidRPr="0030316E">
        <w:rPr>
          <w:spacing w:val="-2"/>
          <w:sz w:val="24"/>
        </w:rPr>
        <w:t xml:space="preserve"> </w:t>
      </w:r>
      <w:r w:rsidRPr="0030316E">
        <w:rPr>
          <w:sz w:val="24"/>
        </w:rPr>
        <w:t>once,</w:t>
      </w:r>
      <w:r w:rsidRPr="0030316E">
        <w:rPr>
          <w:spacing w:val="-1"/>
          <w:sz w:val="24"/>
        </w:rPr>
        <w:t xml:space="preserve"> </w:t>
      </w:r>
      <w:r w:rsidRPr="0030316E">
        <w:rPr>
          <w:sz w:val="24"/>
        </w:rPr>
        <w:t>it</w:t>
      </w:r>
      <w:r w:rsidRPr="0030316E">
        <w:rPr>
          <w:spacing w:val="-3"/>
          <w:sz w:val="24"/>
        </w:rPr>
        <w:t xml:space="preserve"> </w:t>
      </w:r>
      <w:r w:rsidRPr="0030316E">
        <w:rPr>
          <w:sz w:val="24"/>
        </w:rPr>
        <w:t>may</w:t>
      </w:r>
      <w:r w:rsidRPr="0030316E">
        <w:rPr>
          <w:spacing w:val="-1"/>
          <w:sz w:val="24"/>
        </w:rPr>
        <w:t xml:space="preserve"> </w:t>
      </w:r>
      <w:r w:rsidRPr="0030316E">
        <w:rPr>
          <w:sz w:val="24"/>
        </w:rPr>
        <w:t>exclude</w:t>
      </w:r>
      <w:r w:rsidRPr="0030316E">
        <w:rPr>
          <w:spacing w:val="-3"/>
          <w:sz w:val="24"/>
        </w:rPr>
        <w:t xml:space="preserve"> </w:t>
      </w:r>
      <w:r w:rsidRPr="0030316E">
        <w:rPr>
          <w:sz w:val="24"/>
        </w:rPr>
        <w:t>the</w:t>
      </w:r>
      <w:r w:rsidRPr="0030316E">
        <w:rPr>
          <w:spacing w:val="-57"/>
          <w:sz w:val="24"/>
        </w:rPr>
        <w:t xml:space="preserve"> </w:t>
      </w:r>
      <w:r w:rsidRPr="0030316E">
        <w:rPr>
          <w:sz w:val="24"/>
        </w:rPr>
        <w:t>inclusion</w:t>
      </w:r>
      <w:r w:rsidRPr="0030316E">
        <w:rPr>
          <w:spacing w:val="-1"/>
          <w:sz w:val="24"/>
        </w:rPr>
        <w:t xml:space="preserve"> </w:t>
      </w:r>
      <w:r w:rsidRPr="0030316E">
        <w:rPr>
          <w:sz w:val="24"/>
        </w:rPr>
        <w:t>of</w:t>
      </w:r>
      <w:r w:rsidRPr="0030316E">
        <w:rPr>
          <w:spacing w:val="-1"/>
          <w:sz w:val="24"/>
        </w:rPr>
        <w:t xml:space="preserve"> </w:t>
      </w:r>
      <w:r w:rsidRPr="0030316E">
        <w:rPr>
          <w:sz w:val="24"/>
        </w:rPr>
        <w:t>a</w:t>
      </w:r>
      <w:r w:rsidRPr="0030316E">
        <w:rPr>
          <w:spacing w:val="-1"/>
          <w:sz w:val="24"/>
        </w:rPr>
        <w:t xml:space="preserve"> </w:t>
      </w:r>
      <w:r w:rsidRPr="0030316E">
        <w:rPr>
          <w:sz w:val="24"/>
        </w:rPr>
        <w:t>header</w:t>
      </w:r>
      <w:r w:rsidRPr="0030316E">
        <w:rPr>
          <w:spacing w:val="-1"/>
          <w:sz w:val="24"/>
        </w:rPr>
        <w:t xml:space="preserve"> </w:t>
      </w:r>
      <w:r w:rsidRPr="0030316E">
        <w:rPr>
          <w:sz w:val="24"/>
        </w:rPr>
        <w:t>file.</w:t>
      </w:r>
    </w:p>
    <w:p w14:paraId="4FB9087C" w14:textId="77777777" w:rsidR="002E25FB" w:rsidRPr="0030316E" w:rsidRDefault="00000000">
      <w:pPr>
        <w:pStyle w:val="ListParagraph"/>
        <w:numPr>
          <w:ilvl w:val="0"/>
          <w:numId w:val="16"/>
        </w:numPr>
        <w:tabs>
          <w:tab w:val="left" w:pos="340"/>
        </w:tabs>
        <w:spacing w:before="120"/>
        <w:ind w:left="363" w:right="1936" w:hanging="264"/>
        <w:rPr>
          <w:sz w:val="24"/>
        </w:rPr>
      </w:pPr>
      <w:r w:rsidRPr="0030316E">
        <w:rPr>
          <w:sz w:val="24"/>
        </w:rPr>
        <w:t>#pragma</w:t>
      </w:r>
      <w:r w:rsidRPr="0030316E">
        <w:rPr>
          <w:spacing w:val="-5"/>
          <w:sz w:val="24"/>
        </w:rPr>
        <w:t xml:space="preserve"> </w:t>
      </w:r>
      <w:r w:rsidRPr="0030316E">
        <w:rPr>
          <w:sz w:val="24"/>
        </w:rPr>
        <w:t>once</w:t>
      </w:r>
      <w:r w:rsidRPr="0030316E">
        <w:rPr>
          <w:spacing w:val="-5"/>
          <w:sz w:val="24"/>
        </w:rPr>
        <w:t xml:space="preserve"> </w:t>
      </w:r>
      <w:r w:rsidRPr="0030316E">
        <w:rPr>
          <w:sz w:val="24"/>
        </w:rPr>
        <w:t>is</w:t>
      </w:r>
      <w:r w:rsidRPr="0030316E">
        <w:rPr>
          <w:spacing w:val="-4"/>
          <w:sz w:val="24"/>
        </w:rPr>
        <w:t xml:space="preserve"> </w:t>
      </w:r>
      <w:r w:rsidRPr="0030316E">
        <w:rPr>
          <w:sz w:val="24"/>
        </w:rPr>
        <w:t>non-standard</w:t>
      </w:r>
      <w:r w:rsidRPr="0030316E">
        <w:rPr>
          <w:spacing w:val="-4"/>
          <w:sz w:val="24"/>
        </w:rPr>
        <w:t xml:space="preserve"> </w:t>
      </w:r>
      <w:r w:rsidRPr="0030316E">
        <w:rPr>
          <w:sz w:val="24"/>
        </w:rPr>
        <w:t>but</w:t>
      </w:r>
      <w:r w:rsidRPr="0030316E">
        <w:rPr>
          <w:spacing w:val="-4"/>
          <w:sz w:val="24"/>
        </w:rPr>
        <w:t xml:space="preserve"> </w:t>
      </w:r>
      <w:r w:rsidRPr="0030316E">
        <w:rPr>
          <w:sz w:val="24"/>
        </w:rPr>
        <w:t>widely</w:t>
      </w:r>
      <w:r w:rsidRPr="0030316E">
        <w:rPr>
          <w:spacing w:val="-4"/>
          <w:sz w:val="24"/>
        </w:rPr>
        <w:t xml:space="preserve"> </w:t>
      </w:r>
      <w:r w:rsidRPr="0030316E">
        <w:rPr>
          <w:sz w:val="24"/>
        </w:rPr>
        <w:t>supported</w:t>
      </w:r>
      <w:r w:rsidRPr="0030316E">
        <w:rPr>
          <w:spacing w:val="-3"/>
          <w:sz w:val="24"/>
        </w:rPr>
        <w:t xml:space="preserve"> </w:t>
      </w:r>
      <w:r w:rsidRPr="0030316E">
        <w:rPr>
          <w:sz w:val="24"/>
        </w:rPr>
        <w:t>preprocessor</w:t>
      </w:r>
      <w:r w:rsidRPr="0030316E">
        <w:rPr>
          <w:spacing w:val="-5"/>
          <w:sz w:val="24"/>
        </w:rPr>
        <w:t xml:space="preserve"> </w:t>
      </w:r>
      <w:r w:rsidRPr="0030316E">
        <w:rPr>
          <w:sz w:val="24"/>
        </w:rPr>
        <w:t>directive.</w:t>
      </w:r>
      <w:r w:rsidRPr="0030316E">
        <w:rPr>
          <w:spacing w:val="-3"/>
          <w:sz w:val="24"/>
        </w:rPr>
        <w:t xml:space="preserve"> </w:t>
      </w:r>
      <w:r w:rsidRPr="0030316E">
        <w:rPr>
          <w:sz w:val="24"/>
        </w:rPr>
        <w:t>This</w:t>
      </w:r>
      <w:r w:rsidRPr="0030316E">
        <w:rPr>
          <w:spacing w:val="-5"/>
          <w:sz w:val="24"/>
        </w:rPr>
        <w:t xml:space="preserve"> </w:t>
      </w:r>
      <w:r w:rsidRPr="0030316E">
        <w:rPr>
          <w:sz w:val="24"/>
        </w:rPr>
        <w:t>pragma</w:t>
      </w:r>
      <w:r w:rsidRPr="0030316E">
        <w:rPr>
          <w:spacing w:val="-57"/>
          <w:sz w:val="24"/>
        </w:rPr>
        <w:t xml:space="preserve"> </w:t>
      </w:r>
      <w:r w:rsidRPr="0030316E">
        <w:rPr>
          <w:spacing w:val="-1"/>
          <w:sz w:val="24"/>
        </w:rPr>
        <w:t>means,</w:t>
      </w:r>
      <w:r w:rsidRPr="0030316E">
        <w:rPr>
          <w:sz w:val="24"/>
        </w:rPr>
        <w:t xml:space="preserve"> </w:t>
      </w:r>
      <w:r w:rsidRPr="0030316E">
        <w:rPr>
          <w:spacing w:val="-1"/>
          <w:sz w:val="24"/>
        </w:rPr>
        <w:t>the following</w:t>
      </w:r>
      <w:r w:rsidRPr="0030316E">
        <w:rPr>
          <w:sz w:val="24"/>
        </w:rPr>
        <w:t xml:space="preserve"> </w:t>
      </w:r>
      <w:r w:rsidRPr="0030316E">
        <w:rPr>
          <w:spacing w:val="-1"/>
          <w:sz w:val="24"/>
        </w:rPr>
        <w:t>variation</w:t>
      </w:r>
      <w:r w:rsidRPr="0030316E">
        <w:rPr>
          <w:sz w:val="24"/>
        </w:rPr>
        <w:t xml:space="preserve"> of</w:t>
      </w:r>
      <w:r w:rsidRPr="0030316E">
        <w:rPr>
          <w:spacing w:val="-1"/>
          <w:sz w:val="24"/>
        </w:rPr>
        <w:t xml:space="preserve"> </w:t>
      </w:r>
      <w:r w:rsidRPr="0030316E">
        <w:rPr>
          <w:sz w:val="24"/>
        </w:rPr>
        <w:t>the</w:t>
      </w:r>
      <w:r w:rsidRPr="0030316E">
        <w:rPr>
          <w:spacing w:val="-1"/>
          <w:sz w:val="24"/>
        </w:rPr>
        <w:t xml:space="preserve"> </w:t>
      </w:r>
      <w:r w:rsidRPr="0030316E">
        <w:rPr>
          <w:sz w:val="24"/>
        </w:rPr>
        <w:t>header</w:t>
      </w:r>
      <w:r w:rsidRPr="0030316E">
        <w:rPr>
          <w:spacing w:val="-1"/>
          <w:sz w:val="24"/>
        </w:rPr>
        <w:t xml:space="preserve"> </w:t>
      </w:r>
      <w:r w:rsidRPr="0030316E">
        <w:rPr>
          <w:rFonts w:ascii="Courier New"/>
          <w:sz w:val="19"/>
        </w:rPr>
        <w:t>foobar.h</w:t>
      </w:r>
      <w:r w:rsidRPr="0030316E">
        <w:rPr>
          <w:rFonts w:ascii="Courier New"/>
          <w:spacing w:val="-55"/>
          <w:sz w:val="19"/>
        </w:rPr>
        <w:t xml:space="preserve"> </w:t>
      </w:r>
      <w:r w:rsidRPr="0030316E">
        <w:rPr>
          <w:sz w:val="24"/>
        </w:rPr>
        <w:t>is</w:t>
      </w:r>
      <w:r w:rsidRPr="0030316E">
        <w:rPr>
          <w:spacing w:val="-1"/>
          <w:sz w:val="24"/>
        </w:rPr>
        <w:t xml:space="preserve"> </w:t>
      </w:r>
      <w:r w:rsidRPr="0030316E">
        <w:rPr>
          <w:sz w:val="24"/>
        </w:rPr>
        <w:t>not</w:t>
      </w:r>
      <w:r w:rsidRPr="0030316E">
        <w:rPr>
          <w:spacing w:val="-1"/>
          <w:sz w:val="24"/>
        </w:rPr>
        <w:t xml:space="preserve"> </w:t>
      </w:r>
      <w:r w:rsidRPr="0030316E">
        <w:rPr>
          <w:sz w:val="24"/>
        </w:rPr>
        <w:t>portable.</w:t>
      </w:r>
    </w:p>
    <w:p w14:paraId="08876906" w14:textId="77777777" w:rsidR="002E25FB" w:rsidRPr="0030316E" w:rsidRDefault="00000000">
      <w:pPr>
        <w:spacing w:before="129"/>
        <w:ind w:left="388"/>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file</w:t>
      </w:r>
      <w:r w:rsidRPr="0030316E">
        <w:rPr>
          <w:rFonts w:ascii="Courier New"/>
          <w:spacing w:val="-6"/>
          <w:sz w:val="18"/>
        </w:rPr>
        <w:t xml:space="preserve"> </w:t>
      </w:r>
      <w:r w:rsidRPr="0030316E">
        <w:rPr>
          <w:rFonts w:ascii="Courier New"/>
          <w:sz w:val="18"/>
        </w:rPr>
        <w:t>foobar.h:</w:t>
      </w:r>
    </w:p>
    <w:p w14:paraId="4DD4B4D7" w14:textId="77777777" w:rsidR="002E25FB" w:rsidRPr="0030316E" w:rsidRDefault="00000000">
      <w:pPr>
        <w:spacing w:before="24"/>
        <w:ind w:left="388"/>
        <w:rPr>
          <w:rFonts w:ascii="Courier New"/>
          <w:sz w:val="18"/>
        </w:rPr>
      </w:pPr>
      <w:r w:rsidRPr="0030316E">
        <w:rPr>
          <w:rFonts w:ascii="Courier New"/>
          <w:sz w:val="18"/>
        </w:rPr>
        <w:t>#pragma</w:t>
      </w:r>
      <w:r w:rsidRPr="0030316E">
        <w:rPr>
          <w:rFonts w:ascii="Courier New"/>
          <w:spacing w:val="-7"/>
          <w:sz w:val="18"/>
        </w:rPr>
        <w:t xml:space="preserve"> </w:t>
      </w:r>
      <w:r w:rsidRPr="0030316E">
        <w:rPr>
          <w:rFonts w:ascii="Courier New"/>
          <w:sz w:val="18"/>
        </w:rPr>
        <w:t>once</w:t>
      </w:r>
    </w:p>
    <w:p w14:paraId="742A75A4" w14:textId="77777777" w:rsidR="002E25FB" w:rsidRPr="0030316E" w:rsidRDefault="002E25FB">
      <w:pPr>
        <w:pStyle w:val="BodyText"/>
        <w:spacing w:before="3"/>
        <w:rPr>
          <w:rFonts w:ascii="Courier New"/>
          <w:sz w:val="22"/>
        </w:rPr>
      </w:pPr>
    </w:p>
    <w:p w14:paraId="1BF0171B" w14:textId="77777777" w:rsidR="002E25FB" w:rsidRPr="0030316E" w:rsidRDefault="00000000">
      <w:pPr>
        <w:ind w:left="388"/>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declarations</w:t>
      </w:r>
      <w:r w:rsidRPr="0030316E">
        <w:rPr>
          <w:rFonts w:ascii="Courier New"/>
          <w:spacing w:val="-6"/>
          <w:sz w:val="18"/>
        </w:rPr>
        <w:t xml:space="preserve"> </w:t>
      </w:r>
      <w:r w:rsidRPr="0030316E">
        <w:rPr>
          <w:rFonts w:ascii="Courier New"/>
          <w:sz w:val="18"/>
        </w:rPr>
        <w:t>...</w:t>
      </w:r>
    </w:p>
    <w:p w14:paraId="64B32A78" w14:textId="77777777" w:rsidR="002E25FB" w:rsidRPr="0030316E" w:rsidRDefault="002E25FB">
      <w:pPr>
        <w:pStyle w:val="BodyText"/>
        <w:rPr>
          <w:rFonts w:ascii="Courier New"/>
          <w:sz w:val="20"/>
        </w:rPr>
      </w:pPr>
    </w:p>
    <w:p w14:paraId="48711842" w14:textId="77777777" w:rsidR="002E25FB" w:rsidRPr="0030316E" w:rsidRDefault="00000000">
      <w:pPr>
        <w:pStyle w:val="Heading3"/>
        <w:spacing w:before="144"/>
      </w:pPr>
      <w:bookmarkStart w:id="374" w:name="_bookmark270"/>
      <w:bookmarkEnd w:id="374"/>
      <w:r w:rsidRPr="0030316E">
        <w:t>SF.9:</w:t>
      </w:r>
      <w:r w:rsidRPr="0030316E">
        <w:rPr>
          <w:spacing w:val="16"/>
        </w:rPr>
        <w:t xml:space="preserve"> </w:t>
      </w:r>
      <w:r w:rsidRPr="0030316E">
        <w:t>Avoid</w:t>
      </w:r>
      <w:r w:rsidRPr="0030316E">
        <w:rPr>
          <w:spacing w:val="16"/>
        </w:rPr>
        <w:t xml:space="preserve"> </w:t>
      </w:r>
      <w:r w:rsidRPr="0030316E">
        <w:t>cyclic</w:t>
      </w:r>
      <w:r w:rsidRPr="0030316E">
        <w:rPr>
          <w:spacing w:val="17"/>
        </w:rPr>
        <w:t xml:space="preserve"> </w:t>
      </w:r>
      <w:r w:rsidRPr="0030316E">
        <w:t>dependencies</w:t>
      </w:r>
      <w:r w:rsidRPr="0030316E">
        <w:rPr>
          <w:spacing w:val="16"/>
        </w:rPr>
        <w:t xml:space="preserve"> </w:t>
      </w:r>
      <w:r w:rsidRPr="0030316E">
        <w:t>among</w:t>
      </w:r>
      <w:r w:rsidRPr="0030316E">
        <w:rPr>
          <w:spacing w:val="17"/>
        </w:rPr>
        <w:t xml:space="preserve"> </w:t>
      </w:r>
      <w:r w:rsidRPr="0030316E">
        <w:t>source</w:t>
      </w:r>
      <w:r w:rsidRPr="0030316E">
        <w:rPr>
          <w:spacing w:val="16"/>
        </w:rPr>
        <w:t xml:space="preserve"> </w:t>
      </w:r>
      <w:r w:rsidRPr="0030316E">
        <w:t>files</w:t>
      </w:r>
    </w:p>
    <w:p w14:paraId="35BC6D93" w14:textId="77777777" w:rsidR="002E25FB" w:rsidRPr="0030316E" w:rsidRDefault="00000000">
      <w:pPr>
        <w:pStyle w:val="BodyText"/>
        <w:spacing w:before="172"/>
        <w:ind w:left="100" w:right="1345"/>
      </w:pPr>
      <w:r w:rsidRPr="0030316E">
        <w:t>First</w:t>
      </w:r>
      <w:r w:rsidRPr="0030316E">
        <w:rPr>
          <w:spacing w:val="-4"/>
        </w:rPr>
        <w:t xml:space="preserve"> </w:t>
      </w:r>
      <w:r w:rsidRPr="0030316E">
        <w:t>of</w:t>
      </w:r>
      <w:r w:rsidRPr="0030316E">
        <w:rPr>
          <w:spacing w:val="-3"/>
        </w:rPr>
        <w:t xml:space="preserve"> </w:t>
      </w:r>
      <w:r w:rsidRPr="0030316E">
        <w:t>all,</w:t>
      </w:r>
      <w:r w:rsidRPr="0030316E">
        <w:rPr>
          <w:spacing w:val="-3"/>
        </w:rPr>
        <w:t xml:space="preserve"> </w:t>
      </w:r>
      <w:r w:rsidRPr="0030316E">
        <w:t>what</w:t>
      </w:r>
      <w:r w:rsidRPr="0030316E">
        <w:rPr>
          <w:spacing w:val="-3"/>
        </w:rPr>
        <w:t xml:space="preserve"> </w:t>
      </w:r>
      <w:r w:rsidRPr="0030316E">
        <w:t>is</w:t>
      </w:r>
      <w:r w:rsidRPr="0030316E">
        <w:rPr>
          <w:spacing w:val="-4"/>
        </w:rPr>
        <w:t xml:space="preserve"> </w:t>
      </w:r>
      <w:r w:rsidRPr="0030316E">
        <w:t>a</w:t>
      </w:r>
      <w:r w:rsidRPr="0030316E">
        <w:rPr>
          <w:spacing w:val="-3"/>
        </w:rPr>
        <w:t xml:space="preserve"> </w:t>
      </w:r>
      <w:r w:rsidRPr="0030316E">
        <w:t>cyclic</w:t>
      </w:r>
      <w:r w:rsidRPr="0030316E">
        <w:rPr>
          <w:spacing w:val="-4"/>
        </w:rPr>
        <w:t xml:space="preserve"> </w:t>
      </w:r>
      <w:r w:rsidRPr="0030316E">
        <w:t>dependency</w:t>
      </w:r>
      <w:r w:rsidRPr="0030316E">
        <w:rPr>
          <w:spacing w:val="-2"/>
        </w:rPr>
        <w:t xml:space="preserve"> </w:t>
      </w:r>
      <w:r w:rsidRPr="0030316E">
        <w:t>among</w:t>
      </w:r>
      <w:r w:rsidRPr="0030316E">
        <w:rPr>
          <w:spacing w:val="-3"/>
        </w:rPr>
        <w:t xml:space="preserve"> </w:t>
      </w:r>
      <w:r w:rsidRPr="0030316E">
        <w:t>source</w:t>
      </w:r>
      <w:r w:rsidRPr="0030316E">
        <w:rPr>
          <w:spacing w:val="-3"/>
        </w:rPr>
        <w:t xml:space="preserve"> </w:t>
      </w:r>
      <w:r w:rsidRPr="0030316E">
        <w:t>files?</w:t>
      </w:r>
      <w:r w:rsidRPr="0030316E">
        <w:rPr>
          <w:spacing w:val="-4"/>
        </w:rPr>
        <w:t xml:space="preserve"> </w:t>
      </w:r>
      <w:r w:rsidRPr="0030316E">
        <w:t>Imagine</w:t>
      </w:r>
      <w:r w:rsidRPr="0030316E">
        <w:rPr>
          <w:spacing w:val="-3"/>
        </w:rPr>
        <w:t xml:space="preserve"> </w:t>
      </w:r>
      <w:r w:rsidRPr="0030316E">
        <w:t>you</w:t>
      </w:r>
      <w:r w:rsidRPr="0030316E">
        <w:rPr>
          <w:spacing w:val="-3"/>
        </w:rPr>
        <w:t xml:space="preserve"> </w:t>
      </w:r>
      <w:r w:rsidRPr="0030316E">
        <w:t>have</w:t>
      </w:r>
      <w:r w:rsidRPr="0030316E">
        <w:rPr>
          <w:spacing w:val="-3"/>
        </w:rPr>
        <w:t xml:space="preserve"> </w:t>
      </w:r>
      <w:r w:rsidRPr="0030316E">
        <w:t>the</w:t>
      </w:r>
      <w:r w:rsidRPr="0030316E">
        <w:rPr>
          <w:spacing w:val="-3"/>
        </w:rPr>
        <w:t xml:space="preserve"> </w:t>
      </w:r>
      <w:r w:rsidRPr="0030316E">
        <w:t>following</w:t>
      </w:r>
      <w:r w:rsidRPr="0030316E">
        <w:rPr>
          <w:spacing w:val="-57"/>
        </w:rPr>
        <w:t xml:space="preserve"> </w:t>
      </w:r>
      <w:r w:rsidRPr="0030316E">
        <w:t>source</w:t>
      </w:r>
      <w:r w:rsidRPr="0030316E">
        <w:rPr>
          <w:spacing w:val="-2"/>
        </w:rPr>
        <w:t xml:space="preserve"> </w:t>
      </w:r>
      <w:r w:rsidRPr="0030316E">
        <w:t>files.</w:t>
      </w:r>
    </w:p>
    <w:p w14:paraId="18C472D4"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a.h</w:t>
      </w:r>
    </w:p>
    <w:p w14:paraId="4375DB00" w14:textId="77777777" w:rsidR="002E25FB" w:rsidRPr="0030316E" w:rsidRDefault="002E25FB">
      <w:pPr>
        <w:pStyle w:val="BodyText"/>
        <w:spacing w:before="3"/>
        <w:rPr>
          <w:rFonts w:ascii="Courier New"/>
          <w:sz w:val="22"/>
        </w:rPr>
      </w:pPr>
    </w:p>
    <w:p w14:paraId="1B5F5A61" w14:textId="77777777" w:rsidR="002E25FB" w:rsidRPr="0030316E" w:rsidRDefault="00000000">
      <w:pPr>
        <w:spacing w:line="268" w:lineRule="auto"/>
        <w:ind w:left="160" w:right="8545"/>
        <w:jc w:val="both"/>
        <w:rPr>
          <w:rFonts w:ascii="Courier New"/>
          <w:sz w:val="18"/>
        </w:rPr>
      </w:pPr>
      <w:r w:rsidRPr="0030316E">
        <w:rPr>
          <w:rFonts w:ascii="Courier New"/>
          <w:sz w:val="18"/>
        </w:rPr>
        <w:t>#ifndef LIBRARY_A_H</w:t>
      </w:r>
      <w:r w:rsidRPr="0030316E">
        <w:rPr>
          <w:rFonts w:ascii="Courier New"/>
          <w:spacing w:val="-107"/>
          <w:sz w:val="18"/>
        </w:rPr>
        <w:t xml:space="preserve"> </w:t>
      </w:r>
      <w:r w:rsidRPr="0030316E">
        <w:rPr>
          <w:rFonts w:ascii="Courier New"/>
          <w:sz w:val="18"/>
        </w:rPr>
        <w:t>#define LIBRARY_A_H</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"b.h"</w:t>
      </w:r>
    </w:p>
    <w:p w14:paraId="341B0ABD" w14:textId="77777777" w:rsidR="002E25FB" w:rsidRPr="0030316E" w:rsidRDefault="002E25FB">
      <w:pPr>
        <w:pStyle w:val="BodyText"/>
        <w:rPr>
          <w:rFonts w:ascii="Courier New"/>
          <w:sz w:val="20"/>
        </w:rPr>
      </w:pPr>
    </w:p>
    <w:p w14:paraId="0C77C3CA" w14:textId="77777777" w:rsidR="002E25FB" w:rsidRPr="0030316E" w:rsidRDefault="00000000">
      <w:pPr>
        <w:spacing w:before="1" w:line="268" w:lineRule="auto"/>
        <w:ind w:left="375" w:right="9608" w:hanging="216"/>
        <w:rPr>
          <w:rFonts w:ascii="Courier New"/>
          <w:sz w:val="18"/>
        </w:rPr>
      </w:pPr>
      <w:r w:rsidRPr="0030316E">
        <w:rPr>
          <w:rFonts w:ascii="Courier New"/>
          <w:sz w:val="18"/>
        </w:rPr>
        <w:t>class A {</w:t>
      </w:r>
      <w:r w:rsidRPr="0030316E">
        <w:rPr>
          <w:rFonts w:ascii="Courier New"/>
          <w:spacing w:val="-106"/>
          <w:sz w:val="18"/>
        </w:rPr>
        <w:t xml:space="preserve"> </w:t>
      </w:r>
      <w:r w:rsidRPr="0030316E">
        <w:rPr>
          <w:rFonts w:ascii="Courier New"/>
          <w:sz w:val="18"/>
        </w:rPr>
        <w:t>B</w:t>
      </w:r>
      <w:r w:rsidRPr="0030316E">
        <w:rPr>
          <w:rFonts w:ascii="Courier New"/>
          <w:spacing w:val="-2"/>
          <w:sz w:val="18"/>
        </w:rPr>
        <w:t xml:space="preserve"> </w:t>
      </w:r>
      <w:r w:rsidRPr="0030316E">
        <w:rPr>
          <w:rFonts w:ascii="Courier New"/>
          <w:sz w:val="18"/>
        </w:rPr>
        <w:t>b;</w:t>
      </w:r>
    </w:p>
    <w:p w14:paraId="699EC8AA" w14:textId="77777777" w:rsidR="002E25FB" w:rsidRPr="0030316E" w:rsidRDefault="00000000">
      <w:pPr>
        <w:spacing w:line="203" w:lineRule="exact"/>
        <w:ind w:left="160"/>
        <w:rPr>
          <w:rFonts w:ascii="Courier New"/>
          <w:sz w:val="18"/>
        </w:rPr>
      </w:pPr>
      <w:r w:rsidRPr="0030316E">
        <w:rPr>
          <w:rFonts w:ascii="Courier New"/>
          <w:sz w:val="18"/>
        </w:rPr>
        <w:t>};</w:t>
      </w:r>
    </w:p>
    <w:p w14:paraId="0B850903" w14:textId="77777777" w:rsidR="002E25FB" w:rsidRPr="0030316E" w:rsidRDefault="002E25FB">
      <w:pPr>
        <w:pStyle w:val="BodyText"/>
        <w:spacing w:before="2"/>
        <w:rPr>
          <w:rFonts w:ascii="Courier New"/>
          <w:sz w:val="22"/>
        </w:rPr>
      </w:pPr>
    </w:p>
    <w:p w14:paraId="09B7771C" w14:textId="77777777" w:rsidR="002E25FB" w:rsidRPr="0030316E" w:rsidRDefault="00000000">
      <w:pPr>
        <w:spacing w:before="1"/>
        <w:ind w:left="160"/>
        <w:rPr>
          <w:rFonts w:ascii="Courier New"/>
          <w:sz w:val="18"/>
        </w:rPr>
      </w:pPr>
      <w:r w:rsidRPr="0030316E">
        <w:rPr>
          <w:rFonts w:ascii="Courier New"/>
          <w:sz w:val="18"/>
        </w:rPr>
        <w:t>#endif</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LIBRARY_A_H</w:t>
      </w:r>
    </w:p>
    <w:p w14:paraId="5E61176E" w14:textId="77777777" w:rsidR="002E25FB" w:rsidRPr="0030316E" w:rsidRDefault="002E25FB">
      <w:pPr>
        <w:pStyle w:val="BodyText"/>
        <w:spacing w:before="2"/>
        <w:rPr>
          <w:rFonts w:ascii="Courier New"/>
          <w:sz w:val="22"/>
        </w:rPr>
      </w:pPr>
    </w:p>
    <w:p w14:paraId="4DCCC1E2" w14:textId="77777777" w:rsidR="002E25FB" w:rsidRPr="0030316E" w:rsidRDefault="00000000">
      <w:pPr>
        <w:ind w:left="160"/>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b.h</w:t>
      </w:r>
    </w:p>
    <w:p w14:paraId="4336DCA9" w14:textId="77777777" w:rsidR="002E25FB" w:rsidRPr="0030316E" w:rsidRDefault="002E25FB">
      <w:pPr>
        <w:pStyle w:val="BodyText"/>
        <w:spacing w:before="3"/>
        <w:rPr>
          <w:rFonts w:ascii="Courier New"/>
          <w:sz w:val="22"/>
        </w:rPr>
      </w:pPr>
    </w:p>
    <w:p w14:paraId="2ABC05E7" w14:textId="77777777" w:rsidR="002E25FB" w:rsidRPr="0030316E" w:rsidRDefault="00000000">
      <w:pPr>
        <w:spacing w:line="268" w:lineRule="auto"/>
        <w:ind w:left="160" w:right="8545"/>
        <w:jc w:val="both"/>
        <w:rPr>
          <w:rFonts w:ascii="Courier New"/>
          <w:sz w:val="18"/>
        </w:rPr>
      </w:pPr>
      <w:r w:rsidRPr="0030316E">
        <w:rPr>
          <w:rFonts w:ascii="Courier New"/>
          <w:sz w:val="18"/>
        </w:rPr>
        <w:t>#ifndef LIBRARY_B_H</w:t>
      </w:r>
      <w:r w:rsidRPr="0030316E">
        <w:rPr>
          <w:rFonts w:ascii="Courier New"/>
          <w:spacing w:val="-107"/>
          <w:sz w:val="18"/>
        </w:rPr>
        <w:t xml:space="preserve"> </w:t>
      </w:r>
      <w:r w:rsidRPr="0030316E">
        <w:rPr>
          <w:rFonts w:ascii="Courier New"/>
          <w:sz w:val="18"/>
        </w:rPr>
        <w:t>#define LIBRARY_B_H</w:t>
      </w:r>
      <w:r w:rsidRPr="0030316E">
        <w:rPr>
          <w:rFonts w:ascii="Courier New"/>
          <w:spacing w:val="-107"/>
          <w:sz w:val="18"/>
        </w:rPr>
        <w:t xml:space="preserve"> </w:t>
      </w:r>
      <w:r w:rsidRPr="0030316E">
        <w:rPr>
          <w:rFonts w:ascii="Courier New"/>
          <w:sz w:val="18"/>
        </w:rPr>
        <w:t>#include</w:t>
      </w:r>
      <w:r w:rsidRPr="0030316E">
        <w:rPr>
          <w:rFonts w:ascii="Courier New"/>
          <w:spacing w:val="-3"/>
          <w:sz w:val="18"/>
        </w:rPr>
        <w:t xml:space="preserve"> </w:t>
      </w:r>
      <w:r w:rsidRPr="0030316E">
        <w:rPr>
          <w:rFonts w:ascii="Courier New"/>
          <w:sz w:val="18"/>
        </w:rPr>
        <w:t>"a.h"</w:t>
      </w:r>
    </w:p>
    <w:p w14:paraId="0A3B45D7" w14:textId="77777777" w:rsidR="002E25FB" w:rsidRPr="0030316E" w:rsidRDefault="002E25FB">
      <w:pPr>
        <w:pStyle w:val="BodyText"/>
        <w:rPr>
          <w:rFonts w:ascii="Courier New"/>
          <w:sz w:val="20"/>
        </w:rPr>
      </w:pPr>
    </w:p>
    <w:p w14:paraId="1EF2F132" w14:textId="77777777" w:rsidR="002E25FB" w:rsidRPr="0030316E" w:rsidRDefault="00000000">
      <w:pPr>
        <w:spacing w:before="1" w:line="268" w:lineRule="auto"/>
        <w:ind w:left="375" w:right="9608" w:hanging="216"/>
        <w:rPr>
          <w:rFonts w:ascii="Courier New"/>
          <w:sz w:val="18"/>
        </w:rPr>
      </w:pPr>
      <w:r w:rsidRPr="0030316E">
        <w:rPr>
          <w:rFonts w:ascii="Courier New"/>
          <w:sz w:val="18"/>
        </w:rPr>
        <w:t>class B {</w:t>
      </w:r>
      <w:r w:rsidRPr="0030316E">
        <w:rPr>
          <w:rFonts w:ascii="Courier New"/>
          <w:spacing w:val="-106"/>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a;</w:t>
      </w:r>
    </w:p>
    <w:p w14:paraId="691BC575" w14:textId="77777777" w:rsidR="002E25FB" w:rsidRPr="0030316E" w:rsidRDefault="00000000">
      <w:pPr>
        <w:spacing w:line="203" w:lineRule="exact"/>
        <w:ind w:left="160"/>
        <w:rPr>
          <w:rFonts w:ascii="Courier New"/>
          <w:sz w:val="18"/>
        </w:rPr>
      </w:pPr>
      <w:r w:rsidRPr="0030316E">
        <w:rPr>
          <w:rFonts w:ascii="Courier New"/>
          <w:sz w:val="18"/>
        </w:rPr>
        <w:t>};</w:t>
      </w:r>
    </w:p>
    <w:p w14:paraId="6972FF7B" w14:textId="77777777" w:rsidR="002E25FB" w:rsidRPr="0030316E" w:rsidRDefault="002E25FB">
      <w:pPr>
        <w:pStyle w:val="BodyText"/>
        <w:spacing w:before="2"/>
        <w:rPr>
          <w:rFonts w:ascii="Courier New"/>
          <w:sz w:val="22"/>
        </w:rPr>
      </w:pPr>
    </w:p>
    <w:p w14:paraId="7BBFF3B0" w14:textId="77777777" w:rsidR="002E25FB" w:rsidRPr="0030316E" w:rsidRDefault="00000000">
      <w:pPr>
        <w:ind w:left="160"/>
        <w:rPr>
          <w:rFonts w:ascii="Courier New"/>
          <w:sz w:val="18"/>
        </w:rPr>
      </w:pPr>
      <w:r w:rsidRPr="0030316E">
        <w:rPr>
          <w:rFonts w:ascii="Courier New"/>
          <w:sz w:val="18"/>
        </w:rPr>
        <w:t>#endif</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LIBRARY_B_H</w:t>
      </w:r>
    </w:p>
    <w:p w14:paraId="0DF49742"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7B5B7D3D" w14:textId="77777777" w:rsidR="002E25FB" w:rsidRPr="0030316E" w:rsidRDefault="00000000">
      <w:pPr>
        <w:spacing w:before="174" w:line="537" w:lineRule="auto"/>
        <w:ind w:left="160" w:right="9078"/>
        <w:rPr>
          <w:rFonts w:ascii="Courier New"/>
          <w:sz w:val="18"/>
        </w:rPr>
      </w:pPr>
      <w:r w:rsidRPr="0030316E">
        <w:rPr>
          <w:rFonts w:ascii="Courier New"/>
          <w:sz w:val="18"/>
        </w:rPr>
        <w:lastRenderedPageBreak/>
        <w:t>// main.cpp</w:t>
      </w:r>
      <w:r w:rsidRPr="0030316E">
        <w:rPr>
          <w:rFonts w:ascii="Courier New"/>
          <w:spacing w:val="1"/>
          <w:sz w:val="18"/>
        </w:rPr>
        <w:t xml:space="preserve"> </w:t>
      </w:r>
      <w:r w:rsidRPr="0030316E">
        <w:rPr>
          <w:rFonts w:ascii="Courier New"/>
          <w:sz w:val="18"/>
        </w:rPr>
        <w:t>#include</w:t>
      </w:r>
      <w:r w:rsidRPr="0030316E">
        <w:rPr>
          <w:rFonts w:ascii="Courier New"/>
          <w:spacing w:val="-11"/>
          <w:sz w:val="18"/>
        </w:rPr>
        <w:t xml:space="preserve"> </w:t>
      </w:r>
      <w:r w:rsidRPr="0030316E">
        <w:rPr>
          <w:rFonts w:ascii="Courier New"/>
          <w:sz w:val="18"/>
        </w:rPr>
        <w:t>"a.h"</w:t>
      </w:r>
    </w:p>
    <w:p w14:paraId="7FE08B30" w14:textId="77777777" w:rsidR="002E25FB" w:rsidRPr="0030316E" w:rsidRDefault="00000000">
      <w:pPr>
        <w:spacing w:line="268" w:lineRule="auto"/>
        <w:ind w:left="375" w:right="9284" w:hanging="216"/>
        <w:rPr>
          <w:rFonts w:ascii="Courier New"/>
          <w:sz w:val="18"/>
        </w:rPr>
      </w:pPr>
      <w:r w:rsidRPr="0030316E">
        <w:rPr>
          <w:rFonts w:ascii="Courier New"/>
          <w:sz w:val="18"/>
        </w:rPr>
        <w:t>int main() {</w:t>
      </w:r>
      <w:r w:rsidRPr="0030316E">
        <w:rPr>
          <w:rFonts w:ascii="Courier New"/>
          <w:spacing w:val="-106"/>
          <w:sz w:val="18"/>
        </w:rPr>
        <w:t xml:space="preserve"> </w:t>
      </w:r>
      <w:r w:rsidRPr="0030316E">
        <w:rPr>
          <w:rFonts w:ascii="Courier New"/>
          <w:sz w:val="18"/>
        </w:rPr>
        <w:t>A</w:t>
      </w:r>
      <w:r w:rsidRPr="0030316E">
        <w:rPr>
          <w:rFonts w:ascii="Courier New"/>
          <w:spacing w:val="-2"/>
          <w:sz w:val="18"/>
        </w:rPr>
        <w:t xml:space="preserve"> </w:t>
      </w:r>
      <w:r w:rsidRPr="0030316E">
        <w:rPr>
          <w:rFonts w:ascii="Courier New"/>
          <w:sz w:val="18"/>
        </w:rPr>
        <w:t>myA;</w:t>
      </w:r>
    </w:p>
    <w:p w14:paraId="64489E5B" w14:textId="77777777" w:rsidR="002E25FB" w:rsidRPr="0030316E" w:rsidRDefault="00000000">
      <w:pPr>
        <w:spacing w:line="202" w:lineRule="exact"/>
        <w:ind w:left="160"/>
        <w:rPr>
          <w:rFonts w:ascii="Courier New"/>
          <w:sz w:val="18"/>
        </w:rPr>
      </w:pPr>
      <w:r w:rsidRPr="0030316E">
        <w:rPr>
          <w:rFonts w:ascii="Courier New"/>
          <w:sz w:val="18"/>
        </w:rPr>
        <w:t>}</w:t>
      </w:r>
    </w:p>
    <w:p w14:paraId="50EFF4E1" w14:textId="77777777" w:rsidR="002E25FB" w:rsidRPr="0030316E" w:rsidRDefault="00000000">
      <w:pPr>
        <w:pStyle w:val="BodyText"/>
        <w:spacing w:before="130"/>
        <w:ind w:left="100"/>
      </w:pPr>
      <w:r w:rsidRPr="0030316E">
        <w:t>The</w:t>
      </w:r>
      <w:r w:rsidRPr="0030316E">
        <w:rPr>
          <w:spacing w:val="-4"/>
        </w:rPr>
        <w:t xml:space="preserve"> </w:t>
      </w:r>
      <w:r w:rsidRPr="0030316E">
        <w:t>compilation</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program</w:t>
      </w:r>
      <w:r w:rsidRPr="0030316E">
        <w:rPr>
          <w:spacing w:val="-4"/>
        </w:rPr>
        <w:t xml:space="preserve"> </w:t>
      </w:r>
      <w:r w:rsidRPr="0030316E">
        <w:t>fails:</w:t>
      </w:r>
    </w:p>
    <w:p w14:paraId="20924431" w14:textId="77777777" w:rsidR="002E25FB" w:rsidRPr="0030316E" w:rsidRDefault="00000000">
      <w:pPr>
        <w:pStyle w:val="BodyText"/>
        <w:spacing w:before="5"/>
        <w:rPr>
          <w:sz w:val="19"/>
        </w:rPr>
      </w:pPr>
      <w:r w:rsidRPr="0030316E">
        <w:drawing>
          <wp:anchor distT="0" distB="0" distL="0" distR="0" simplePos="0" relativeHeight="103" behindDoc="0" locked="0" layoutInCell="1" allowOverlap="1" wp14:anchorId="7A476AA3" wp14:editId="20D2E6CD">
            <wp:simplePos x="0" y="0"/>
            <wp:positionH relativeFrom="page">
              <wp:posOffset>2194560</wp:posOffset>
            </wp:positionH>
            <wp:positionV relativeFrom="paragraph">
              <wp:posOffset>157461</wp:posOffset>
            </wp:positionV>
            <wp:extent cx="3550919" cy="1851660"/>
            <wp:effectExtent l="0" t="0" r="0" b="0"/>
            <wp:wrapTopAndBottom/>
            <wp:docPr id="2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9.jpeg"/>
                    <pic:cNvPicPr/>
                  </pic:nvPicPr>
                  <pic:blipFill>
                    <a:blip r:embed="rId165" cstate="print"/>
                    <a:stretch>
                      <a:fillRect/>
                    </a:stretch>
                  </pic:blipFill>
                  <pic:spPr>
                    <a:xfrm>
                      <a:off x="0" y="0"/>
                      <a:ext cx="3550919" cy="1851660"/>
                    </a:xfrm>
                    <a:prstGeom prst="rect">
                      <a:avLst/>
                    </a:prstGeom>
                  </pic:spPr>
                </pic:pic>
              </a:graphicData>
            </a:graphic>
          </wp:anchor>
        </w:drawing>
      </w:r>
    </w:p>
    <w:p w14:paraId="264EC739" w14:textId="77777777" w:rsidR="002E25FB" w:rsidRPr="0030316E" w:rsidRDefault="00000000">
      <w:pPr>
        <w:pStyle w:val="Heading5"/>
        <w:spacing w:before="184"/>
      </w:pPr>
      <w:r w:rsidRPr="0030316E">
        <w:t>Figure</w:t>
      </w:r>
      <w:r w:rsidRPr="0030316E">
        <w:rPr>
          <w:spacing w:val="-5"/>
        </w:rPr>
        <w:t xml:space="preserve"> </w:t>
      </w:r>
      <w:r w:rsidRPr="0030316E">
        <w:t>15.5.</w:t>
      </w:r>
      <w:r w:rsidRPr="0030316E">
        <w:rPr>
          <w:spacing w:val="-4"/>
        </w:rPr>
        <w:t xml:space="preserve"> </w:t>
      </w:r>
      <w:r w:rsidRPr="0030316E">
        <w:t>Cyclic</w:t>
      </w:r>
      <w:r w:rsidRPr="0030316E">
        <w:rPr>
          <w:spacing w:val="-5"/>
        </w:rPr>
        <w:t xml:space="preserve"> </w:t>
      </w:r>
      <w:r w:rsidRPr="0030316E">
        <w:t>dependencies</w:t>
      </w:r>
      <w:r w:rsidRPr="0030316E">
        <w:rPr>
          <w:spacing w:val="-5"/>
        </w:rPr>
        <w:t xml:space="preserve"> </w:t>
      </w:r>
      <w:r w:rsidRPr="0030316E">
        <w:t>among</w:t>
      </w:r>
      <w:r w:rsidRPr="0030316E">
        <w:rPr>
          <w:spacing w:val="-4"/>
        </w:rPr>
        <w:t xml:space="preserve"> </w:t>
      </w:r>
      <w:r w:rsidRPr="0030316E">
        <w:t>source</w:t>
      </w:r>
      <w:r w:rsidRPr="0030316E">
        <w:rPr>
          <w:spacing w:val="-5"/>
        </w:rPr>
        <w:t xml:space="preserve"> </w:t>
      </w:r>
      <w:r w:rsidRPr="0030316E">
        <w:t>files</w:t>
      </w:r>
    </w:p>
    <w:p w14:paraId="373D8AC2" w14:textId="77777777" w:rsidR="002E25FB" w:rsidRPr="0030316E" w:rsidRDefault="002E25FB">
      <w:pPr>
        <w:pStyle w:val="BodyText"/>
        <w:spacing w:before="2"/>
        <w:rPr>
          <w:b/>
          <w:sz w:val="21"/>
        </w:rPr>
      </w:pPr>
    </w:p>
    <w:p w14:paraId="4F00FF08" w14:textId="77777777" w:rsidR="002E25FB" w:rsidRPr="0030316E" w:rsidRDefault="00000000">
      <w:pPr>
        <w:pStyle w:val="BodyText"/>
        <w:spacing w:before="1" w:line="235" w:lineRule="auto"/>
        <w:ind w:left="100" w:right="1345"/>
      </w:pPr>
      <w:r w:rsidRPr="0030316E">
        <w:rPr>
          <w:spacing w:val="-1"/>
        </w:rPr>
        <w:t xml:space="preserve">The issue is that there is a circular dependency </w:t>
      </w:r>
      <w:r w:rsidRPr="0030316E">
        <w:t xml:space="preserve">between the header files </w:t>
      </w:r>
      <w:r w:rsidRPr="0030316E">
        <w:rPr>
          <w:rFonts w:ascii="Courier New"/>
          <w:sz w:val="19"/>
        </w:rPr>
        <w:t xml:space="preserve">a.h </w:t>
      </w:r>
      <w:r w:rsidRPr="0030316E">
        <w:t xml:space="preserve">and </w:t>
      </w:r>
      <w:r w:rsidRPr="0030316E">
        <w:rPr>
          <w:rFonts w:ascii="Courier New"/>
          <w:sz w:val="19"/>
        </w:rPr>
        <w:t>b.h</w:t>
      </w:r>
      <w:r w:rsidRPr="0030316E">
        <w:t>. The</w:t>
      </w:r>
      <w:r w:rsidRPr="0030316E">
        <w:rPr>
          <w:spacing w:val="1"/>
        </w:rPr>
        <w:t xml:space="preserve"> </w:t>
      </w:r>
      <w:r w:rsidRPr="0030316E">
        <w:rPr>
          <w:spacing w:val="-1"/>
        </w:rPr>
        <w:t xml:space="preserve">problem manifests itself when </w:t>
      </w:r>
      <w:r w:rsidRPr="0030316E">
        <w:rPr>
          <w:rFonts w:ascii="Courier New"/>
          <w:spacing w:val="-1"/>
          <w:sz w:val="19"/>
        </w:rPr>
        <w:t xml:space="preserve">myA </w:t>
      </w:r>
      <w:r w:rsidRPr="0030316E">
        <w:rPr>
          <w:spacing w:val="-1"/>
        </w:rPr>
        <w:t xml:space="preserve">is created in the </w:t>
      </w:r>
      <w:r w:rsidRPr="0030316E">
        <w:t xml:space="preserve">main program. To create an object of type </w:t>
      </w:r>
      <w:r w:rsidRPr="0030316E">
        <w:rPr>
          <w:rFonts w:ascii="Courier New"/>
          <w:sz w:val="19"/>
        </w:rPr>
        <w:t>A</w:t>
      </w:r>
      <w:r w:rsidRPr="0030316E">
        <w:t>,</w:t>
      </w:r>
      <w:r w:rsidRPr="0030316E">
        <w:rPr>
          <w:spacing w:val="-57"/>
        </w:rPr>
        <w:t xml:space="preserve"> </w:t>
      </w:r>
      <w:r w:rsidRPr="0030316E">
        <w:t xml:space="preserve">the compiler must figure out the size of an object of type </w:t>
      </w:r>
      <w:r w:rsidRPr="0030316E">
        <w:rPr>
          <w:rFonts w:ascii="Courier New"/>
          <w:sz w:val="19"/>
        </w:rPr>
        <w:t>B</w:t>
      </w:r>
      <w:r w:rsidRPr="0030316E">
        <w:t xml:space="preserve">. To create an object of type </w:t>
      </w:r>
      <w:r w:rsidRPr="0030316E">
        <w:rPr>
          <w:rFonts w:ascii="Courier New"/>
          <w:sz w:val="19"/>
        </w:rPr>
        <w:t>B</w:t>
      </w:r>
      <w:r w:rsidRPr="0030316E">
        <w:t>, the</w:t>
      </w:r>
      <w:r w:rsidRPr="0030316E">
        <w:rPr>
          <w:spacing w:val="1"/>
        </w:rPr>
        <w:t xml:space="preserve"> </w:t>
      </w:r>
      <w:r w:rsidRPr="0030316E">
        <w:t xml:space="preserve">compiler must figure out the size of </w:t>
      </w:r>
      <w:r w:rsidRPr="0030316E">
        <w:rPr>
          <w:rFonts w:ascii="Courier New"/>
          <w:sz w:val="19"/>
        </w:rPr>
        <w:t>A</w:t>
      </w:r>
      <w:r w:rsidRPr="0030316E">
        <w:t xml:space="preserve">. This is not possible if the respective members of type </w:t>
      </w:r>
      <w:r w:rsidRPr="0030316E">
        <w:rPr>
          <w:rFonts w:ascii="Courier New"/>
          <w:sz w:val="19"/>
        </w:rPr>
        <w:t>A</w:t>
      </w:r>
      <w:r w:rsidRPr="0030316E">
        <w:rPr>
          <w:rFonts w:ascii="Courier New"/>
          <w:spacing w:val="1"/>
          <w:sz w:val="19"/>
        </w:rPr>
        <w:t xml:space="preserve"> </w:t>
      </w:r>
      <w:r w:rsidRPr="0030316E">
        <w:rPr>
          <w:spacing w:val="-1"/>
        </w:rPr>
        <w:t>and</w:t>
      </w:r>
      <w:r w:rsidRPr="0030316E">
        <w:t xml:space="preserve"> </w:t>
      </w:r>
      <w:r w:rsidRPr="0030316E">
        <w:rPr>
          <w:spacing w:val="-1"/>
        </w:rPr>
        <w:t>type</w:t>
      </w:r>
      <w:r w:rsidRPr="0030316E">
        <w:t xml:space="preserve"> </w:t>
      </w:r>
      <w:r w:rsidRPr="0030316E">
        <w:rPr>
          <w:rFonts w:ascii="Courier New"/>
          <w:spacing w:val="-1"/>
          <w:sz w:val="19"/>
        </w:rPr>
        <w:t>B</w:t>
      </w:r>
      <w:r w:rsidRPr="0030316E">
        <w:rPr>
          <w:rFonts w:ascii="Courier New"/>
          <w:spacing w:val="-55"/>
          <w:sz w:val="19"/>
        </w:rPr>
        <w:t xml:space="preserve"> </w:t>
      </w:r>
      <w:r w:rsidRPr="0030316E">
        <w:rPr>
          <w:rFonts w:ascii="Courier New"/>
          <w:spacing w:val="-1"/>
          <w:sz w:val="19"/>
        </w:rPr>
        <w:t>a</w:t>
      </w:r>
      <w:r w:rsidRPr="0030316E">
        <w:rPr>
          <w:rFonts w:ascii="Courier New"/>
          <w:spacing w:val="-54"/>
          <w:sz w:val="19"/>
        </w:rPr>
        <w:t xml:space="preserve"> </w:t>
      </w:r>
      <w:r w:rsidRPr="0030316E">
        <w:rPr>
          <w:spacing w:val="-1"/>
        </w:rPr>
        <w:t xml:space="preserve">or </w:t>
      </w:r>
      <w:r w:rsidRPr="0030316E">
        <w:rPr>
          <w:rFonts w:ascii="Courier New"/>
          <w:spacing w:val="-1"/>
          <w:sz w:val="19"/>
        </w:rPr>
        <w:t>b</w:t>
      </w:r>
      <w:r w:rsidRPr="0030316E">
        <w:rPr>
          <w:rFonts w:ascii="Courier New"/>
          <w:spacing w:val="-54"/>
          <w:sz w:val="19"/>
        </w:rPr>
        <w:t xml:space="preserve"> </w:t>
      </w:r>
      <w:r w:rsidRPr="0030316E">
        <w:rPr>
          <w:spacing w:val="-1"/>
        </w:rPr>
        <w:t>are objects.</w:t>
      </w:r>
      <w:r w:rsidRPr="0030316E">
        <w:rPr>
          <w:spacing w:val="1"/>
        </w:rPr>
        <w:t xml:space="preserve"> </w:t>
      </w:r>
      <w:r w:rsidRPr="0030316E">
        <w:rPr>
          <w:spacing w:val="-1"/>
        </w:rPr>
        <w:t>The determination</w:t>
      </w:r>
      <w:r w:rsidRPr="0030316E">
        <w:rPr>
          <w:spacing w:val="1"/>
        </w:rPr>
        <w:t xml:space="preserve"> </w:t>
      </w:r>
      <w:r w:rsidRPr="0030316E">
        <w:t>of</w:t>
      </w:r>
      <w:r w:rsidRPr="0030316E">
        <w:rPr>
          <w:spacing w:val="-1"/>
        </w:rPr>
        <w:t xml:space="preserve"> </w:t>
      </w:r>
      <w:r w:rsidRPr="0030316E">
        <w:t>the size</w:t>
      </w:r>
      <w:r w:rsidRPr="0030316E">
        <w:rPr>
          <w:spacing w:val="-1"/>
        </w:rPr>
        <w:t xml:space="preserve"> </w:t>
      </w:r>
      <w:r w:rsidRPr="0030316E">
        <w:t>would</w:t>
      </w:r>
      <w:r w:rsidRPr="0030316E">
        <w:rPr>
          <w:spacing w:val="1"/>
        </w:rPr>
        <w:t xml:space="preserve"> </w:t>
      </w:r>
      <w:r w:rsidRPr="0030316E">
        <w:t>only be possible</w:t>
      </w:r>
      <w:r w:rsidRPr="0030316E">
        <w:rPr>
          <w:spacing w:val="-1"/>
        </w:rPr>
        <w:t xml:space="preserve"> </w:t>
      </w:r>
      <w:r w:rsidRPr="0030316E">
        <w:t xml:space="preserve">if </w:t>
      </w:r>
      <w:r w:rsidRPr="0030316E">
        <w:rPr>
          <w:rFonts w:ascii="Courier New"/>
          <w:sz w:val="19"/>
        </w:rPr>
        <w:t>a</w:t>
      </w:r>
      <w:r w:rsidRPr="0030316E">
        <w:rPr>
          <w:rFonts w:ascii="Courier New"/>
          <w:spacing w:val="-55"/>
          <w:sz w:val="19"/>
        </w:rPr>
        <w:t xml:space="preserve"> </w:t>
      </w:r>
      <w:r w:rsidRPr="0030316E">
        <w:t xml:space="preserve">or </w:t>
      </w:r>
      <w:r w:rsidRPr="0030316E">
        <w:rPr>
          <w:rFonts w:ascii="Courier New"/>
          <w:sz w:val="19"/>
        </w:rPr>
        <w:t>b</w:t>
      </w:r>
      <w:r w:rsidRPr="0030316E">
        <w:rPr>
          <w:rFonts w:ascii="Courier New"/>
          <w:spacing w:val="-55"/>
          <w:sz w:val="19"/>
        </w:rPr>
        <w:t xml:space="preserve"> </w:t>
      </w:r>
      <w:r w:rsidRPr="0030316E">
        <w:t>were</w:t>
      </w:r>
      <w:r w:rsidRPr="0030316E">
        <w:rPr>
          <w:spacing w:val="-57"/>
        </w:rPr>
        <w:t xml:space="preserve"> </w:t>
      </w:r>
      <w:r w:rsidRPr="0030316E">
        <w:t>pointers</w:t>
      </w:r>
      <w:r w:rsidRPr="0030316E">
        <w:rPr>
          <w:spacing w:val="-2"/>
        </w:rPr>
        <w:t xml:space="preserve"> </w:t>
      </w:r>
      <w:r w:rsidRPr="0030316E">
        <w:t>or</w:t>
      </w:r>
      <w:r w:rsidRPr="0030316E">
        <w:rPr>
          <w:spacing w:val="-1"/>
        </w:rPr>
        <w:t xml:space="preserve"> </w:t>
      </w:r>
      <w:r w:rsidRPr="0030316E">
        <w:t>references.</w:t>
      </w:r>
    </w:p>
    <w:p w14:paraId="7444A57A" w14:textId="77777777" w:rsidR="002E25FB" w:rsidRPr="0030316E" w:rsidRDefault="00000000">
      <w:pPr>
        <w:pStyle w:val="BodyText"/>
        <w:spacing w:before="125" w:line="237" w:lineRule="auto"/>
        <w:ind w:left="100" w:right="1345"/>
      </w:pPr>
      <w:r w:rsidRPr="0030316E">
        <w:rPr>
          <w:spacing w:val="-1"/>
        </w:rPr>
        <w:t>The straightforward</w:t>
      </w:r>
      <w:r w:rsidRPr="0030316E">
        <w:t xml:space="preserve"> </w:t>
      </w:r>
      <w:r w:rsidRPr="0030316E">
        <w:rPr>
          <w:spacing w:val="-1"/>
        </w:rPr>
        <w:t>fix</w:t>
      </w:r>
      <w:r w:rsidRPr="0030316E">
        <w:t xml:space="preserve"> </w:t>
      </w:r>
      <w:r w:rsidRPr="0030316E">
        <w:rPr>
          <w:spacing w:val="-1"/>
        </w:rPr>
        <w:t>is,</w:t>
      </w:r>
      <w:r w:rsidRPr="0030316E">
        <w:t xml:space="preserve"> </w:t>
      </w:r>
      <w:r w:rsidRPr="0030316E">
        <w:rPr>
          <w:spacing w:val="-1"/>
        </w:rPr>
        <w:t>therefore,</w:t>
      </w:r>
      <w:r w:rsidRPr="0030316E">
        <w:t xml:space="preserve"> </w:t>
      </w:r>
      <w:r w:rsidRPr="0030316E">
        <w:rPr>
          <w:spacing w:val="-1"/>
        </w:rPr>
        <w:t>to</w:t>
      </w:r>
      <w:r w:rsidRPr="0030316E">
        <w:t xml:space="preserve"> forward declare</w:t>
      </w:r>
      <w:r w:rsidRPr="0030316E">
        <w:rPr>
          <w:spacing w:val="-1"/>
        </w:rPr>
        <w:t xml:space="preserve"> </w:t>
      </w:r>
      <w:r w:rsidRPr="0030316E">
        <w:rPr>
          <w:rFonts w:ascii="Courier New"/>
          <w:sz w:val="19"/>
        </w:rPr>
        <w:t>A</w:t>
      </w:r>
      <w:r w:rsidRPr="0030316E">
        <w:rPr>
          <w:rFonts w:ascii="Courier New"/>
          <w:spacing w:val="-55"/>
          <w:sz w:val="19"/>
        </w:rPr>
        <w:t xml:space="preserve"> </w:t>
      </w:r>
      <w:r w:rsidRPr="0030316E">
        <w:t xml:space="preserve">in </w:t>
      </w:r>
      <w:r w:rsidRPr="0030316E">
        <w:rPr>
          <w:rFonts w:ascii="Courier New"/>
          <w:sz w:val="19"/>
        </w:rPr>
        <w:t>b.h</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B</w:t>
      </w:r>
      <w:r w:rsidRPr="0030316E">
        <w:rPr>
          <w:rFonts w:ascii="Courier New"/>
          <w:spacing w:val="-55"/>
          <w:sz w:val="19"/>
        </w:rPr>
        <w:t xml:space="preserve"> </w:t>
      </w:r>
      <w:r w:rsidRPr="0030316E">
        <w:t>in</w:t>
      </w:r>
      <w:r w:rsidRPr="0030316E">
        <w:rPr>
          <w:spacing w:val="-1"/>
        </w:rPr>
        <w:t xml:space="preserve"> </w:t>
      </w:r>
      <w:r w:rsidRPr="0030316E">
        <w:rPr>
          <w:rFonts w:ascii="Courier New"/>
          <w:sz w:val="19"/>
        </w:rPr>
        <w:t>a.h</w:t>
      </w:r>
      <w:r w:rsidRPr="0030316E">
        <w:t>. Depending on your</w:t>
      </w:r>
      <w:r w:rsidRPr="0030316E">
        <w:rPr>
          <w:spacing w:val="-57"/>
        </w:rPr>
        <w:t xml:space="preserve"> </w:t>
      </w:r>
      <w:r w:rsidRPr="0030316E">
        <w:t>platform, the size is of the reference or pointer is 32 or 64 bits. Here is the modified header of</w:t>
      </w:r>
      <w:r w:rsidRPr="0030316E">
        <w:rPr>
          <w:spacing w:val="1"/>
        </w:rPr>
        <w:t xml:space="preserve"> </w:t>
      </w:r>
      <w:r w:rsidRPr="0030316E">
        <w:rPr>
          <w:rFonts w:ascii="Courier New"/>
          <w:sz w:val="19"/>
        </w:rPr>
        <w:t>a.h</w:t>
      </w:r>
      <w:r w:rsidRPr="0030316E">
        <w:t>.</w:t>
      </w:r>
    </w:p>
    <w:p w14:paraId="088D35C8" w14:textId="77777777" w:rsidR="002E25FB" w:rsidRPr="0030316E" w:rsidRDefault="00000000">
      <w:pPr>
        <w:spacing w:before="130" w:line="268" w:lineRule="auto"/>
        <w:ind w:left="160" w:right="8527"/>
        <w:rPr>
          <w:rFonts w:ascii="Courier New"/>
          <w:sz w:val="18"/>
        </w:rPr>
      </w:pPr>
      <w:r w:rsidRPr="0030316E">
        <w:rPr>
          <w:rFonts w:ascii="Courier New"/>
          <w:sz w:val="18"/>
        </w:rPr>
        <w:t>#ifndef LIBRARY_A_H</w:t>
      </w:r>
      <w:r w:rsidRPr="0030316E">
        <w:rPr>
          <w:rFonts w:ascii="Courier New"/>
          <w:spacing w:val="-107"/>
          <w:sz w:val="18"/>
        </w:rPr>
        <w:t xml:space="preserve"> </w:t>
      </w:r>
      <w:r w:rsidRPr="0030316E">
        <w:rPr>
          <w:rFonts w:ascii="Courier New"/>
          <w:sz w:val="18"/>
        </w:rPr>
        <w:t>#define</w:t>
      </w:r>
      <w:r w:rsidRPr="0030316E">
        <w:rPr>
          <w:rFonts w:ascii="Courier New"/>
          <w:spacing w:val="-15"/>
          <w:sz w:val="18"/>
        </w:rPr>
        <w:t xml:space="preserve"> </w:t>
      </w:r>
      <w:r w:rsidRPr="0030316E">
        <w:rPr>
          <w:rFonts w:ascii="Courier New"/>
          <w:sz w:val="18"/>
        </w:rPr>
        <w:t>LIBRARY_A_H</w:t>
      </w:r>
    </w:p>
    <w:p w14:paraId="2C54E1E5" w14:textId="77777777" w:rsidR="002E25FB" w:rsidRPr="0030316E" w:rsidRDefault="00000000">
      <w:pPr>
        <w:spacing w:before="12" w:line="456" w:lineRule="exact"/>
        <w:ind w:left="160" w:right="9623"/>
        <w:rPr>
          <w:rFonts w:ascii="Courier New"/>
          <w:sz w:val="18"/>
        </w:rPr>
      </w:pPr>
      <w:r w:rsidRPr="0030316E">
        <w:rPr>
          <w:rFonts w:ascii="Courier New"/>
          <w:sz w:val="18"/>
        </w:rPr>
        <w:t>class B;</w:t>
      </w:r>
      <w:r w:rsidRPr="0030316E">
        <w:rPr>
          <w:rFonts w:ascii="Courier New"/>
          <w:spacing w:val="1"/>
          <w:sz w:val="18"/>
        </w:rPr>
        <w:t xml:space="preserve"> </w:t>
      </w:r>
      <w:r w:rsidRPr="0030316E">
        <w:rPr>
          <w:rFonts w:ascii="Courier New"/>
          <w:sz w:val="18"/>
        </w:rPr>
        <w:t>class</w:t>
      </w:r>
      <w:r w:rsidRPr="0030316E">
        <w:rPr>
          <w:rFonts w:ascii="Courier New"/>
          <w:spacing w:val="-8"/>
          <w:sz w:val="18"/>
        </w:rPr>
        <w:t xml:space="preserve"> </w:t>
      </w:r>
      <w:r w:rsidRPr="0030316E">
        <w:rPr>
          <w:rFonts w:ascii="Courier New"/>
          <w:sz w:val="18"/>
        </w:rPr>
        <w:t>A</w:t>
      </w:r>
      <w:r w:rsidRPr="0030316E">
        <w:rPr>
          <w:rFonts w:ascii="Courier New"/>
          <w:spacing w:val="-8"/>
          <w:sz w:val="18"/>
        </w:rPr>
        <w:t xml:space="preserve"> </w:t>
      </w:r>
      <w:r w:rsidRPr="0030316E">
        <w:rPr>
          <w:rFonts w:ascii="Courier New"/>
          <w:sz w:val="18"/>
        </w:rPr>
        <w:t>{</w:t>
      </w:r>
    </w:p>
    <w:p w14:paraId="4F6AD66C" w14:textId="77777777" w:rsidR="002E25FB" w:rsidRPr="0030316E" w:rsidRDefault="00000000">
      <w:pPr>
        <w:spacing w:line="191" w:lineRule="exact"/>
        <w:ind w:left="375"/>
        <w:rPr>
          <w:rFonts w:ascii="Courier New"/>
          <w:sz w:val="18"/>
        </w:rPr>
      </w:pPr>
      <w:r w:rsidRPr="0030316E">
        <w:rPr>
          <w:rFonts w:ascii="Courier New"/>
          <w:sz w:val="18"/>
        </w:rPr>
        <w:t>B*</w:t>
      </w:r>
      <w:r w:rsidRPr="0030316E">
        <w:rPr>
          <w:rFonts w:ascii="Courier New"/>
          <w:spacing w:val="-3"/>
          <w:sz w:val="18"/>
        </w:rPr>
        <w:t xml:space="preserve"> </w:t>
      </w:r>
      <w:r w:rsidRPr="0030316E">
        <w:rPr>
          <w:rFonts w:ascii="Courier New"/>
          <w:sz w:val="18"/>
        </w:rPr>
        <w:t>b;</w:t>
      </w:r>
    </w:p>
    <w:p w14:paraId="50B0CAF8" w14:textId="77777777" w:rsidR="002E25FB" w:rsidRPr="0030316E" w:rsidRDefault="00000000">
      <w:pPr>
        <w:spacing w:before="24"/>
        <w:ind w:left="375"/>
        <w:rPr>
          <w:rFonts w:ascii="Courier New"/>
          <w:sz w:val="18"/>
        </w:rPr>
      </w:pPr>
      <w:r w:rsidRPr="0030316E">
        <w:rPr>
          <w:rFonts w:ascii="Courier New"/>
          <w:sz w:val="18"/>
        </w:rPr>
        <w:t>B&amp;</w:t>
      </w:r>
      <w:r w:rsidRPr="0030316E">
        <w:rPr>
          <w:rFonts w:ascii="Courier New"/>
          <w:spacing w:val="-3"/>
          <w:sz w:val="18"/>
        </w:rPr>
        <w:t xml:space="preserve"> </w:t>
      </w:r>
      <w:r w:rsidRPr="0030316E">
        <w:rPr>
          <w:rFonts w:ascii="Courier New"/>
          <w:sz w:val="18"/>
        </w:rPr>
        <w:t>b2</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w:t>
      </w:r>
    </w:p>
    <w:p w14:paraId="29676EDA" w14:textId="77777777" w:rsidR="002E25FB" w:rsidRPr="0030316E" w:rsidRDefault="00000000">
      <w:pPr>
        <w:spacing w:before="24"/>
        <w:ind w:left="160"/>
        <w:rPr>
          <w:rFonts w:ascii="Courier New"/>
          <w:sz w:val="18"/>
        </w:rPr>
      </w:pPr>
      <w:r w:rsidRPr="0030316E">
        <w:rPr>
          <w:rFonts w:ascii="Courier New"/>
          <w:sz w:val="18"/>
        </w:rPr>
        <w:t>};</w:t>
      </w:r>
    </w:p>
    <w:p w14:paraId="0014641C" w14:textId="77777777" w:rsidR="002E25FB" w:rsidRPr="0030316E" w:rsidRDefault="002E25FB">
      <w:pPr>
        <w:pStyle w:val="BodyText"/>
        <w:spacing w:before="3"/>
        <w:rPr>
          <w:rFonts w:ascii="Courier New"/>
          <w:sz w:val="22"/>
        </w:rPr>
      </w:pPr>
    </w:p>
    <w:p w14:paraId="29514184" w14:textId="77777777" w:rsidR="002E25FB" w:rsidRPr="0030316E" w:rsidRDefault="00000000">
      <w:pPr>
        <w:ind w:left="160"/>
        <w:rPr>
          <w:rFonts w:ascii="Courier New"/>
          <w:sz w:val="18"/>
        </w:rPr>
      </w:pPr>
      <w:r w:rsidRPr="0030316E">
        <w:rPr>
          <w:rFonts w:ascii="Courier New"/>
          <w:sz w:val="18"/>
        </w:rPr>
        <w:t>#endif</w:t>
      </w:r>
      <w:r w:rsidRPr="0030316E">
        <w:rPr>
          <w:rFonts w:ascii="Courier New"/>
          <w:spacing w:val="-8"/>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LIBRARY_A_H</w:t>
      </w:r>
    </w:p>
    <w:p w14:paraId="2D4B3966" w14:textId="77777777" w:rsidR="002E25FB" w:rsidRPr="0030316E" w:rsidRDefault="00000000">
      <w:pPr>
        <w:pStyle w:val="BodyText"/>
        <w:spacing w:before="130"/>
        <w:ind w:left="100"/>
      </w:pPr>
      <w:r w:rsidRPr="0030316E">
        <w:t>The</w:t>
      </w:r>
      <w:r w:rsidRPr="0030316E">
        <w:rPr>
          <w:spacing w:val="-5"/>
        </w:rPr>
        <w:t xml:space="preserve"> </w:t>
      </w:r>
      <w:r w:rsidRPr="0030316E">
        <w:t>standard</w:t>
      </w:r>
      <w:r w:rsidRPr="0030316E">
        <w:rPr>
          <w:spacing w:val="-3"/>
        </w:rPr>
        <w:t xml:space="preserve"> </w:t>
      </w:r>
      <w:r w:rsidRPr="0030316E">
        <w:t>library</w:t>
      </w:r>
      <w:r w:rsidRPr="0030316E">
        <w:rPr>
          <w:spacing w:val="-4"/>
        </w:rPr>
        <w:t xml:space="preserve"> </w:t>
      </w:r>
      <w:r w:rsidRPr="0030316E">
        <w:t>header</w:t>
      </w:r>
      <w:r w:rsidRPr="0030316E">
        <w:rPr>
          <w:spacing w:val="-4"/>
        </w:rPr>
        <w:t xml:space="preserve"> </w:t>
      </w:r>
      <w:r w:rsidRPr="0030316E">
        <w:t>&lt;iosfwd&gt;</w:t>
      </w:r>
      <w:r w:rsidRPr="0030316E">
        <w:rPr>
          <w:spacing w:val="-5"/>
        </w:rPr>
        <w:t xml:space="preserve"> </w:t>
      </w:r>
      <w:r w:rsidRPr="0030316E">
        <w:t>holds</w:t>
      </w:r>
      <w:r w:rsidRPr="0030316E">
        <w:rPr>
          <w:spacing w:val="-4"/>
        </w:rPr>
        <w:t xml:space="preserve"> </w:t>
      </w:r>
      <w:r w:rsidRPr="0030316E">
        <w:t>forward</w:t>
      </w:r>
      <w:r w:rsidRPr="0030316E">
        <w:rPr>
          <w:spacing w:val="-4"/>
        </w:rPr>
        <w:t xml:space="preserve"> </w:t>
      </w:r>
      <w:r w:rsidRPr="0030316E">
        <w:t>declarations</w:t>
      </w:r>
      <w:r w:rsidRPr="0030316E">
        <w:rPr>
          <w:spacing w:val="-4"/>
        </w:rPr>
        <w:t xml:space="preserve"> </w:t>
      </w:r>
      <w:r w:rsidRPr="0030316E">
        <w:t>of</w:t>
      </w:r>
      <w:r w:rsidRPr="0030316E">
        <w:rPr>
          <w:spacing w:val="-5"/>
        </w:rPr>
        <w:t xml:space="preserve"> </w:t>
      </w:r>
      <w:r w:rsidRPr="0030316E">
        <w:t>the</w:t>
      </w:r>
      <w:r w:rsidRPr="0030316E">
        <w:rPr>
          <w:spacing w:val="-4"/>
        </w:rPr>
        <w:t xml:space="preserve"> </w:t>
      </w:r>
      <w:r w:rsidRPr="0030316E">
        <w:t>input/output</w:t>
      </w:r>
      <w:r w:rsidRPr="0030316E">
        <w:rPr>
          <w:spacing w:val="-5"/>
        </w:rPr>
        <w:t xml:space="preserve"> </w:t>
      </w:r>
      <w:r w:rsidRPr="0030316E">
        <w:t>library.</w:t>
      </w:r>
    </w:p>
    <w:p w14:paraId="39E5DA5E" w14:textId="77777777" w:rsidR="002E25FB" w:rsidRPr="0030316E" w:rsidRDefault="002E25FB">
      <w:pPr>
        <w:pStyle w:val="BodyText"/>
        <w:spacing w:before="3"/>
        <w:rPr>
          <w:sz w:val="30"/>
        </w:rPr>
      </w:pPr>
    </w:p>
    <w:p w14:paraId="41F71998" w14:textId="77777777" w:rsidR="002E25FB" w:rsidRPr="0030316E" w:rsidRDefault="00000000">
      <w:pPr>
        <w:pStyle w:val="Heading3"/>
      </w:pPr>
      <w:bookmarkStart w:id="375" w:name="_bookmark271"/>
      <w:bookmarkEnd w:id="375"/>
      <w:r w:rsidRPr="0030316E">
        <w:t>SF.10:</w:t>
      </w:r>
      <w:r w:rsidRPr="0030316E">
        <w:rPr>
          <w:spacing w:val="19"/>
        </w:rPr>
        <w:t xml:space="preserve"> </w:t>
      </w:r>
      <w:r w:rsidRPr="0030316E">
        <w:t>Avoid</w:t>
      </w:r>
      <w:r w:rsidRPr="0030316E">
        <w:rPr>
          <w:spacing w:val="19"/>
        </w:rPr>
        <w:t xml:space="preserve"> </w:t>
      </w:r>
      <w:r w:rsidRPr="0030316E">
        <w:t>dependencies</w:t>
      </w:r>
      <w:r w:rsidRPr="0030316E">
        <w:rPr>
          <w:spacing w:val="19"/>
        </w:rPr>
        <w:t xml:space="preserve"> </w:t>
      </w:r>
      <w:r w:rsidRPr="0030316E">
        <w:t>on</w:t>
      </w:r>
      <w:r w:rsidRPr="0030316E">
        <w:rPr>
          <w:spacing w:val="20"/>
        </w:rPr>
        <w:t xml:space="preserve"> </w:t>
      </w:r>
      <w:r w:rsidRPr="0030316E">
        <w:t>implicitly</w:t>
      </w:r>
      <w:r w:rsidRPr="0030316E">
        <w:rPr>
          <w:spacing w:val="19"/>
        </w:rPr>
        <w:t xml:space="preserve"> </w:t>
      </w:r>
      <w:r w:rsidRPr="0030316E">
        <w:rPr>
          <w:rFonts w:ascii="Courier New"/>
          <w:sz w:val="27"/>
        </w:rPr>
        <w:t>#include</w:t>
      </w:r>
      <w:r w:rsidRPr="0030316E">
        <w:t>d</w:t>
      </w:r>
      <w:r w:rsidRPr="0030316E">
        <w:rPr>
          <w:spacing w:val="19"/>
        </w:rPr>
        <w:t xml:space="preserve"> </w:t>
      </w:r>
      <w:r w:rsidRPr="0030316E">
        <w:t>names</w:t>
      </w:r>
    </w:p>
    <w:p w14:paraId="3F9DC711" w14:textId="77777777" w:rsidR="002E25FB" w:rsidRPr="0030316E" w:rsidRDefault="00000000">
      <w:pPr>
        <w:pStyle w:val="BodyText"/>
        <w:spacing w:before="175"/>
        <w:ind w:left="100"/>
      </w:pPr>
      <w:r w:rsidRPr="0030316E">
        <w:t>For</w:t>
      </w:r>
      <w:r w:rsidRPr="0030316E">
        <w:rPr>
          <w:spacing w:val="-4"/>
        </w:rPr>
        <w:t xml:space="preserve"> </w:t>
      </w:r>
      <w:r w:rsidRPr="0030316E">
        <w:t>example,</w:t>
      </w:r>
      <w:r w:rsidRPr="0030316E">
        <w:rPr>
          <w:spacing w:val="-2"/>
        </w:rPr>
        <w:t xml:space="preserve"> </w:t>
      </w:r>
      <w:r w:rsidRPr="0030316E">
        <w:t>the</w:t>
      </w:r>
      <w:r w:rsidRPr="0030316E">
        <w:rPr>
          <w:spacing w:val="-4"/>
        </w:rPr>
        <w:t xml:space="preserve"> </w:t>
      </w:r>
      <w:r w:rsidRPr="0030316E">
        <w:t>following</w:t>
      </w:r>
      <w:r w:rsidRPr="0030316E">
        <w:rPr>
          <w:spacing w:val="-2"/>
        </w:rPr>
        <w:t xml:space="preserve"> </w:t>
      </w:r>
      <w:r w:rsidRPr="0030316E">
        <w:t>program</w:t>
      </w:r>
      <w:r w:rsidRPr="0030316E">
        <w:rPr>
          <w:spacing w:val="-4"/>
        </w:rPr>
        <w:t xml:space="preserve"> </w:t>
      </w:r>
      <w:r w:rsidRPr="0030316E">
        <w:t>will</w:t>
      </w:r>
      <w:r w:rsidRPr="0030316E">
        <w:rPr>
          <w:spacing w:val="-3"/>
        </w:rPr>
        <w:t xml:space="preserve"> </w:t>
      </w:r>
      <w:r w:rsidRPr="0030316E">
        <w:t>compile</w:t>
      </w:r>
      <w:r w:rsidRPr="0030316E">
        <w:rPr>
          <w:spacing w:val="-3"/>
        </w:rPr>
        <w:t xml:space="preserve"> </w:t>
      </w:r>
      <w:r w:rsidRPr="0030316E">
        <w:t>with</w:t>
      </w:r>
      <w:r w:rsidRPr="0030316E">
        <w:rPr>
          <w:spacing w:val="-3"/>
        </w:rPr>
        <w:t xml:space="preserve"> </w:t>
      </w:r>
      <w:r w:rsidRPr="0030316E">
        <w:t>GCC</w:t>
      </w:r>
      <w:r w:rsidRPr="0030316E">
        <w:rPr>
          <w:spacing w:val="-3"/>
        </w:rPr>
        <w:t xml:space="preserve"> </w:t>
      </w:r>
      <w:r w:rsidRPr="0030316E">
        <w:t>5.4</w:t>
      </w:r>
      <w:r w:rsidRPr="0030316E">
        <w:rPr>
          <w:spacing w:val="-3"/>
        </w:rPr>
        <w:t xml:space="preserve"> </w:t>
      </w:r>
      <w:r w:rsidRPr="0030316E">
        <w:t>but</w:t>
      </w:r>
      <w:r w:rsidRPr="0030316E">
        <w:rPr>
          <w:spacing w:val="-3"/>
        </w:rPr>
        <w:t xml:space="preserve"> </w:t>
      </w:r>
      <w:r w:rsidRPr="0030316E">
        <w:t>will</w:t>
      </w:r>
      <w:r w:rsidRPr="0030316E">
        <w:rPr>
          <w:spacing w:val="-3"/>
        </w:rPr>
        <w:t xml:space="preserve"> </w:t>
      </w:r>
      <w:r w:rsidRPr="0030316E">
        <w:t>break</w:t>
      </w:r>
      <w:r w:rsidRPr="0030316E">
        <w:rPr>
          <w:spacing w:val="-3"/>
        </w:rPr>
        <w:t xml:space="preserve"> </w:t>
      </w:r>
      <w:r w:rsidRPr="0030316E">
        <w:t>with</w:t>
      </w:r>
      <w:r w:rsidRPr="0030316E">
        <w:rPr>
          <w:spacing w:val="-2"/>
        </w:rPr>
        <w:t xml:space="preserve"> </w:t>
      </w:r>
      <w:r w:rsidRPr="0030316E">
        <w:t>the</w:t>
      </w:r>
    </w:p>
    <w:p w14:paraId="22EAB1C4" w14:textId="77777777" w:rsidR="002E25FB" w:rsidRPr="0030316E" w:rsidRDefault="002E25FB">
      <w:pPr>
        <w:sectPr w:rsidR="002E25FB" w:rsidRPr="0030316E">
          <w:pgSz w:w="12240" w:h="15840"/>
          <w:pgMar w:top="1500" w:right="140" w:bottom="280" w:left="1340" w:header="720" w:footer="720" w:gutter="0"/>
          <w:cols w:space="720"/>
        </w:sectPr>
      </w:pPr>
    </w:p>
    <w:p w14:paraId="20B276D5" w14:textId="77777777" w:rsidR="002E25FB" w:rsidRPr="0030316E" w:rsidRDefault="00000000">
      <w:pPr>
        <w:pStyle w:val="BodyText"/>
        <w:spacing w:before="66"/>
        <w:ind w:left="100"/>
      </w:pPr>
      <w:r w:rsidRPr="0030316E">
        <w:lastRenderedPageBreak/>
        <w:t>Microsoft</w:t>
      </w:r>
      <w:r w:rsidRPr="0030316E">
        <w:rPr>
          <w:spacing w:val="-5"/>
        </w:rPr>
        <w:t xml:space="preserve"> </w:t>
      </w:r>
      <w:r w:rsidRPr="0030316E">
        <w:t>compiler</w:t>
      </w:r>
      <w:r w:rsidRPr="0030316E">
        <w:rPr>
          <w:spacing w:val="-4"/>
        </w:rPr>
        <w:t xml:space="preserve"> </w:t>
      </w:r>
      <w:r w:rsidRPr="0030316E">
        <w:t>19.00.23506.</w:t>
      </w:r>
    </w:p>
    <w:p w14:paraId="79859FEB" w14:textId="77777777" w:rsidR="002E25FB" w:rsidRPr="0030316E" w:rsidRDefault="00000000">
      <w:pPr>
        <w:spacing w:before="140" w:line="537"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1654F2B5" w14:textId="77777777" w:rsidR="002E25FB" w:rsidRPr="0030316E" w:rsidRDefault="00000000">
      <w:pPr>
        <w:spacing w:line="268" w:lineRule="auto"/>
        <w:ind w:left="591" w:right="6908"/>
        <w:rPr>
          <w:rFonts w:ascii="Courier New"/>
          <w:sz w:val="18"/>
        </w:rPr>
      </w:pPr>
      <w:r w:rsidRPr="0030316E">
        <w:rPr>
          <w:rFonts w:ascii="Courier New"/>
          <w:sz w:val="18"/>
        </w:rPr>
        <w:t>std::string s = "Hello World";</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w:t>
      </w:r>
    </w:p>
    <w:p w14:paraId="53EFD8CD" w14:textId="77777777" w:rsidR="002E25FB" w:rsidRPr="0030316E" w:rsidRDefault="002E25FB">
      <w:pPr>
        <w:pStyle w:val="BodyText"/>
        <w:spacing w:before="10"/>
        <w:rPr>
          <w:rFonts w:ascii="Courier New"/>
          <w:sz w:val="19"/>
        </w:rPr>
      </w:pPr>
    </w:p>
    <w:p w14:paraId="335D2284" w14:textId="77777777" w:rsidR="002E25FB" w:rsidRPr="0030316E" w:rsidRDefault="00000000">
      <w:pPr>
        <w:ind w:left="160"/>
        <w:rPr>
          <w:rFonts w:ascii="Courier New"/>
          <w:sz w:val="18"/>
        </w:rPr>
      </w:pPr>
      <w:r w:rsidRPr="0030316E">
        <w:rPr>
          <w:rFonts w:ascii="Courier New"/>
          <w:sz w:val="18"/>
        </w:rPr>
        <w:t>}</w:t>
      </w:r>
    </w:p>
    <w:p w14:paraId="1701E6F7" w14:textId="77777777" w:rsidR="002E25FB" w:rsidRPr="0030316E" w:rsidRDefault="00000000">
      <w:pPr>
        <w:pStyle w:val="BodyText"/>
        <w:spacing w:before="130" w:line="279" w:lineRule="exact"/>
        <w:ind w:left="100"/>
      </w:pPr>
      <w:r w:rsidRPr="0030316E">
        <w:rPr>
          <w:spacing w:val="-1"/>
        </w:rPr>
        <w:t>I forgot to</w:t>
      </w:r>
      <w:r w:rsidRPr="0030316E">
        <w:t xml:space="preserve"> </w:t>
      </w:r>
      <w:r w:rsidRPr="0030316E">
        <w:rPr>
          <w:spacing w:val="-1"/>
        </w:rPr>
        <w:t>include a necessary</w:t>
      </w:r>
      <w:r w:rsidRPr="0030316E">
        <w:t xml:space="preserve"> header</w:t>
      </w:r>
      <w:r w:rsidRPr="0030316E">
        <w:rPr>
          <w:spacing w:val="-1"/>
        </w:rPr>
        <w:t xml:space="preserve"> </w:t>
      </w:r>
      <w:r w:rsidRPr="0030316E">
        <w:rPr>
          <w:rFonts w:ascii="Courier New"/>
          <w:sz w:val="19"/>
        </w:rPr>
        <w:t>&lt;string&gt;</w:t>
      </w:r>
      <w:r w:rsidRPr="0030316E">
        <w:t>. GCC</w:t>
      </w:r>
      <w:r w:rsidRPr="0030316E">
        <w:rPr>
          <w:spacing w:val="-1"/>
        </w:rPr>
        <w:t xml:space="preserve"> </w:t>
      </w:r>
      <w:r w:rsidRPr="0030316E">
        <w:t>5.4 includes</w:t>
      </w:r>
      <w:r w:rsidRPr="0030316E">
        <w:rPr>
          <w:spacing w:val="-1"/>
        </w:rPr>
        <w:t xml:space="preserve"> </w:t>
      </w:r>
      <w:r w:rsidRPr="0030316E">
        <w:rPr>
          <w:rFonts w:ascii="Courier New"/>
          <w:sz w:val="19"/>
        </w:rPr>
        <w:t>&lt;string&gt;</w:t>
      </w:r>
      <w:r w:rsidRPr="0030316E">
        <w:rPr>
          <w:rFonts w:ascii="Courier New"/>
          <w:spacing w:val="-55"/>
          <w:sz w:val="19"/>
        </w:rPr>
        <w:t xml:space="preserve"> </w:t>
      </w:r>
      <w:r w:rsidRPr="0030316E">
        <w:t>with</w:t>
      </w:r>
      <w:r w:rsidRPr="0030316E">
        <w:rPr>
          <w:spacing w:val="1"/>
        </w:rPr>
        <w:t xml:space="preserve"> </w:t>
      </w:r>
      <w:r w:rsidRPr="0030316E">
        <w:t>the</w:t>
      </w:r>
      <w:r w:rsidRPr="0030316E">
        <w:rPr>
          <w:spacing w:val="-1"/>
        </w:rPr>
        <w:t xml:space="preserve"> </w:t>
      </w:r>
      <w:r w:rsidRPr="0030316E">
        <w:t>header</w:t>
      </w:r>
    </w:p>
    <w:p w14:paraId="3F06505F" w14:textId="77777777" w:rsidR="002E25FB" w:rsidRPr="0030316E" w:rsidRDefault="00000000">
      <w:pPr>
        <w:pStyle w:val="BodyText"/>
        <w:spacing w:line="279" w:lineRule="exact"/>
        <w:ind w:left="100"/>
      </w:pPr>
      <w:r w:rsidRPr="0030316E">
        <w:rPr>
          <w:rFonts w:ascii="Courier New"/>
          <w:sz w:val="19"/>
        </w:rPr>
        <w:t>&lt;iostream&gt;</w:t>
      </w:r>
      <w:r w:rsidRPr="0030316E">
        <w:t>.</w:t>
      </w:r>
      <w:r w:rsidRPr="0030316E">
        <w:rPr>
          <w:spacing w:val="-3"/>
        </w:rPr>
        <w:t xml:space="preserve"> </w:t>
      </w:r>
      <w:r w:rsidRPr="0030316E">
        <w:t>This</w:t>
      </w:r>
      <w:r w:rsidRPr="0030316E">
        <w:rPr>
          <w:spacing w:val="-4"/>
        </w:rPr>
        <w:t xml:space="preserve"> </w:t>
      </w:r>
      <w:r w:rsidRPr="0030316E">
        <w:t>automatic</w:t>
      </w:r>
      <w:r w:rsidRPr="0030316E">
        <w:rPr>
          <w:spacing w:val="-4"/>
        </w:rPr>
        <w:t xml:space="preserve"> </w:t>
      </w:r>
      <w:r w:rsidRPr="0030316E">
        <w:t>inclusion</w:t>
      </w:r>
      <w:r w:rsidRPr="0030316E">
        <w:rPr>
          <w:spacing w:val="-2"/>
        </w:rPr>
        <w:t xml:space="preserve"> </w:t>
      </w:r>
      <w:r w:rsidRPr="0030316E">
        <w:t>does</w:t>
      </w:r>
      <w:r w:rsidRPr="0030316E">
        <w:rPr>
          <w:spacing w:val="-4"/>
        </w:rPr>
        <w:t xml:space="preserve"> </w:t>
      </w:r>
      <w:r w:rsidRPr="0030316E">
        <w:t>not</w:t>
      </w:r>
      <w:r w:rsidRPr="0030316E">
        <w:rPr>
          <w:spacing w:val="-4"/>
        </w:rPr>
        <w:t xml:space="preserve"> </w:t>
      </w:r>
      <w:r w:rsidRPr="0030316E">
        <w:t>happen</w:t>
      </w:r>
      <w:r w:rsidRPr="0030316E">
        <w:rPr>
          <w:spacing w:val="-2"/>
        </w:rPr>
        <w:t xml:space="preserve"> </w:t>
      </w:r>
      <w:r w:rsidRPr="0030316E">
        <w:t>with</w:t>
      </w:r>
      <w:r w:rsidRPr="0030316E">
        <w:rPr>
          <w:spacing w:val="-3"/>
        </w:rPr>
        <w:t xml:space="preserve"> </w:t>
      </w:r>
      <w:r w:rsidRPr="0030316E">
        <w:t>the</w:t>
      </w:r>
      <w:r w:rsidRPr="0030316E">
        <w:rPr>
          <w:spacing w:val="-4"/>
        </w:rPr>
        <w:t xml:space="preserve"> </w:t>
      </w:r>
      <w:r w:rsidRPr="0030316E">
        <w:t>Microsoft</w:t>
      </w:r>
      <w:r w:rsidRPr="0030316E">
        <w:rPr>
          <w:spacing w:val="-4"/>
        </w:rPr>
        <w:t xml:space="preserve"> </w:t>
      </w:r>
      <w:r w:rsidRPr="0030316E">
        <w:t>compiler.</w:t>
      </w:r>
    </w:p>
    <w:p w14:paraId="704620A7" w14:textId="77777777" w:rsidR="002E25FB" w:rsidRPr="0030316E" w:rsidRDefault="002E25FB">
      <w:pPr>
        <w:pStyle w:val="BodyText"/>
        <w:spacing w:before="9"/>
        <w:rPr>
          <w:sz w:val="29"/>
        </w:rPr>
      </w:pPr>
    </w:p>
    <w:p w14:paraId="4D5FA632" w14:textId="77777777" w:rsidR="002E25FB" w:rsidRPr="0030316E" w:rsidRDefault="00000000">
      <w:pPr>
        <w:pStyle w:val="Heading3"/>
        <w:spacing w:before="1"/>
      </w:pPr>
      <w:bookmarkStart w:id="376" w:name="_bookmark272"/>
      <w:bookmarkEnd w:id="376"/>
      <w:r w:rsidRPr="0030316E">
        <w:t>SF.11:</w:t>
      </w:r>
      <w:r w:rsidRPr="0030316E">
        <w:rPr>
          <w:spacing w:val="16"/>
        </w:rPr>
        <w:t xml:space="preserve"> </w:t>
      </w:r>
      <w:r w:rsidRPr="0030316E">
        <w:t>Header</w:t>
      </w:r>
      <w:r w:rsidRPr="0030316E">
        <w:rPr>
          <w:spacing w:val="17"/>
        </w:rPr>
        <w:t xml:space="preserve"> </w:t>
      </w:r>
      <w:r w:rsidRPr="0030316E">
        <w:t>files</w:t>
      </w:r>
      <w:r w:rsidRPr="0030316E">
        <w:rPr>
          <w:spacing w:val="17"/>
        </w:rPr>
        <w:t xml:space="preserve"> </w:t>
      </w:r>
      <w:r w:rsidRPr="0030316E">
        <w:t>should</w:t>
      </w:r>
      <w:r w:rsidRPr="0030316E">
        <w:rPr>
          <w:spacing w:val="16"/>
        </w:rPr>
        <w:t xml:space="preserve"> </w:t>
      </w:r>
      <w:r w:rsidRPr="0030316E">
        <w:t>be</w:t>
      </w:r>
      <w:r w:rsidRPr="0030316E">
        <w:rPr>
          <w:spacing w:val="17"/>
        </w:rPr>
        <w:t xml:space="preserve"> </w:t>
      </w:r>
      <w:r w:rsidRPr="0030316E">
        <w:t>self-contained</w:t>
      </w:r>
    </w:p>
    <w:p w14:paraId="6977ABFF" w14:textId="77777777" w:rsidR="002E25FB" w:rsidRPr="0030316E" w:rsidRDefault="00000000">
      <w:pPr>
        <w:pStyle w:val="BodyText"/>
        <w:spacing w:before="172"/>
        <w:ind w:left="100" w:right="1345"/>
      </w:pPr>
      <w:r w:rsidRPr="0030316E">
        <w:t xml:space="preserve">This rule is concise but very important. A self-contained header file can be included </w:t>
      </w:r>
      <w:r w:rsidRPr="0030316E">
        <w:rPr>
          <w:i/>
        </w:rPr>
        <w:t xml:space="preserve">top-most </w:t>
      </w:r>
      <w:r w:rsidRPr="0030316E">
        <w:t>in</w:t>
      </w:r>
      <w:r w:rsidRPr="0030316E">
        <w:rPr>
          <w:spacing w:val="1"/>
        </w:rPr>
        <w:t xml:space="preserve"> </w:t>
      </w:r>
      <w:r w:rsidRPr="0030316E">
        <w:t>a</w:t>
      </w:r>
      <w:r w:rsidRPr="0030316E">
        <w:rPr>
          <w:spacing w:val="-4"/>
        </w:rPr>
        <w:t xml:space="preserve"> </w:t>
      </w:r>
      <w:r w:rsidRPr="0030316E">
        <w:t>translation</w:t>
      </w:r>
      <w:r w:rsidRPr="0030316E">
        <w:rPr>
          <w:spacing w:val="-3"/>
        </w:rPr>
        <w:t xml:space="preserve"> </w:t>
      </w:r>
      <w:r w:rsidRPr="0030316E">
        <w:t>unit.</w:t>
      </w:r>
      <w:r w:rsidRPr="0030316E">
        <w:rPr>
          <w:spacing w:val="-2"/>
        </w:rPr>
        <w:t xml:space="preserve"> </w:t>
      </w:r>
      <w:r w:rsidRPr="0030316E">
        <w:t>Self-contained</w:t>
      </w:r>
      <w:r w:rsidRPr="0030316E">
        <w:rPr>
          <w:spacing w:val="-3"/>
        </w:rPr>
        <w:t xml:space="preserve"> </w:t>
      </w:r>
      <w:r w:rsidRPr="0030316E">
        <w:t>means</w:t>
      </w:r>
      <w:r w:rsidRPr="0030316E">
        <w:rPr>
          <w:spacing w:val="-4"/>
        </w:rPr>
        <w:t xml:space="preserve"> </w:t>
      </w:r>
      <w:r w:rsidRPr="0030316E">
        <w:t>that</w:t>
      </w:r>
      <w:r w:rsidRPr="0030316E">
        <w:rPr>
          <w:spacing w:val="-3"/>
        </w:rPr>
        <w:t xml:space="preserve"> </w:t>
      </w:r>
      <w:r w:rsidRPr="0030316E">
        <w:t>the</w:t>
      </w:r>
      <w:r w:rsidRPr="0030316E">
        <w:rPr>
          <w:spacing w:val="-4"/>
        </w:rPr>
        <w:t xml:space="preserve"> </w:t>
      </w:r>
      <w:r w:rsidRPr="0030316E">
        <w:t>header</w:t>
      </w:r>
      <w:r w:rsidRPr="0030316E">
        <w:rPr>
          <w:spacing w:val="-4"/>
        </w:rPr>
        <w:t xml:space="preserve"> </w:t>
      </w:r>
      <w:r w:rsidRPr="0030316E">
        <w:t>does</w:t>
      </w:r>
      <w:r w:rsidRPr="0030316E">
        <w:rPr>
          <w:spacing w:val="-3"/>
        </w:rPr>
        <w:t xml:space="preserve"> </w:t>
      </w:r>
      <w:r w:rsidRPr="0030316E">
        <w:t>not</w:t>
      </w:r>
      <w:r w:rsidRPr="0030316E">
        <w:rPr>
          <w:spacing w:val="-4"/>
        </w:rPr>
        <w:t xml:space="preserve"> </w:t>
      </w:r>
      <w:r w:rsidRPr="0030316E">
        <w:t>depend</w:t>
      </w:r>
      <w:r w:rsidRPr="0030316E">
        <w:rPr>
          <w:spacing w:val="-3"/>
        </w:rPr>
        <w:t xml:space="preserve"> </w:t>
      </w:r>
      <w:r w:rsidRPr="0030316E">
        <w:t>on</w:t>
      </w:r>
      <w:r w:rsidRPr="0030316E">
        <w:rPr>
          <w:spacing w:val="-2"/>
        </w:rPr>
        <w:t xml:space="preserve"> </w:t>
      </w:r>
      <w:r w:rsidRPr="0030316E">
        <w:t>other</w:t>
      </w:r>
      <w:r w:rsidRPr="0030316E">
        <w:rPr>
          <w:spacing w:val="-4"/>
        </w:rPr>
        <w:t xml:space="preserve"> </w:t>
      </w:r>
      <w:r w:rsidRPr="0030316E">
        <w:t>headers</w:t>
      </w:r>
      <w:r w:rsidRPr="0030316E">
        <w:rPr>
          <w:spacing w:val="-4"/>
        </w:rPr>
        <w:t xml:space="preserve"> </w:t>
      </w:r>
      <w:r w:rsidRPr="0030316E">
        <w:t>that</w:t>
      </w:r>
      <w:r w:rsidRPr="0030316E">
        <w:rPr>
          <w:spacing w:val="-3"/>
        </w:rPr>
        <w:t xml:space="preserve"> </w:t>
      </w:r>
      <w:r w:rsidRPr="0030316E">
        <w:t>are</w:t>
      </w:r>
      <w:r w:rsidRPr="0030316E">
        <w:rPr>
          <w:spacing w:val="-57"/>
        </w:rPr>
        <w:t xml:space="preserve"> </w:t>
      </w:r>
      <w:r w:rsidRPr="0030316E">
        <w:t>included before. If you don’t follow this rule, a user of your header may be surprised by difficult</w:t>
      </w:r>
      <w:r w:rsidRPr="0030316E">
        <w:rPr>
          <w:spacing w:val="-57"/>
        </w:rPr>
        <w:t xml:space="preserve"> </w:t>
      </w:r>
      <w:r w:rsidRPr="0030316E">
        <w:t>to understand error messages. Sometimes the header seems to work; sometimes not. It just</w:t>
      </w:r>
      <w:r w:rsidRPr="0030316E">
        <w:rPr>
          <w:spacing w:val="1"/>
        </w:rPr>
        <w:t xml:space="preserve"> </w:t>
      </w:r>
      <w:r w:rsidRPr="0030316E">
        <w:t>depends</w:t>
      </w:r>
      <w:r w:rsidRPr="0030316E">
        <w:rPr>
          <w:spacing w:val="-2"/>
        </w:rPr>
        <w:t xml:space="preserve"> </w:t>
      </w:r>
      <w:r w:rsidRPr="0030316E">
        <w:t>on which header</w:t>
      </w:r>
      <w:r w:rsidRPr="0030316E">
        <w:rPr>
          <w:spacing w:val="-1"/>
        </w:rPr>
        <w:t xml:space="preserve"> </w:t>
      </w:r>
      <w:r w:rsidRPr="0030316E">
        <w:t>was</w:t>
      </w:r>
      <w:r w:rsidRPr="0030316E">
        <w:rPr>
          <w:spacing w:val="-2"/>
        </w:rPr>
        <w:t xml:space="preserve"> </w:t>
      </w:r>
      <w:r w:rsidRPr="0030316E">
        <w:t>included before.</w:t>
      </w:r>
    </w:p>
    <w:p w14:paraId="2F0E3BB1" w14:textId="77777777" w:rsidR="002E25FB" w:rsidRPr="0030316E" w:rsidRDefault="002E25FB">
      <w:pPr>
        <w:pStyle w:val="BodyText"/>
        <w:spacing w:before="4"/>
        <w:rPr>
          <w:sz w:val="31"/>
        </w:rPr>
      </w:pPr>
    </w:p>
    <w:p w14:paraId="5014B7E9" w14:textId="77777777" w:rsidR="002E25FB" w:rsidRPr="0030316E" w:rsidRDefault="00000000">
      <w:pPr>
        <w:pStyle w:val="Heading3"/>
      </w:pPr>
      <w:bookmarkStart w:id="377" w:name="Namespaces"/>
      <w:bookmarkStart w:id="378" w:name="_bookmark273"/>
      <w:bookmarkEnd w:id="377"/>
      <w:bookmarkEnd w:id="378"/>
      <w:r w:rsidRPr="0030316E">
        <w:t>Namespaces</w:t>
      </w:r>
    </w:p>
    <w:p w14:paraId="45E051D7" w14:textId="77777777" w:rsidR="002E25FB" w:rsidRPr="0030316E" w:rsidRDefault="00000000">
      <w:pPr>
        <w:pStyle w:val="BodyText"/>
        <w:spacing w:before="172"/>
        <w:ind w:left="100"/>
      </w:pPr>
      <w:r w:rsidRPr="0030316E">
        <w:t>A</w:t>
      </w:r>
      <w:r w:rsidRPr="0030316E">
        <w:rPr>
          <w:spacing w:val="-4"/>
        </w:rPr>
        <w:t xml:space="preserve"> </w:t>
      </w:r>
      <w:r w:rsidRPr="0030316E">
        <w:t>namespace</w:t>
      </w:r>
      <w:r w:rsidRPr="0030316E">
        <w:rPr>
          <w:spacing w:val="-4"/>
        </w:rPr>
        <w:t xml:space="preserve"> </w:t>
      </w:r>
      <w:r w:rsidRPr="0030316E">
        <w:t>is</w:t>
      </w:r>
      <w:r w:rsidRPr="0030316E">
        <w:rPr>
          <w:spacing w:val="-4"/>
        </w:rPr>
        <w:t xml:space="preserve"> </w:t>
      </w:r>
      <w:r w:rsidRPr="0030316E">
        <w:t>a</w:t>
      </w:r>
      <w:r w:rsidRPr="0030316E">
        <w:rPr>
          <w:spacing w:val="-4"/>
        </w:rPr>
        <w:t xml:space="preserve"> </w:t>
      </w:r>
      <w:r w:rsidRPr="0030316E">
        <w:t>scope</w:t>
      </w:r>
      <w:r w:rsidRPr="0030316E">
        <w:rPr>
          <w:spacing w:val="-4"/>
        </w:rPr>
        <w:t xml:space="preserve"> </w:t>
      </w:r>
      <w:r w:rsidRPr="0030316E">
        <w:t>for</w:t>
      </w:r>
      <w:r w:rsidRPr="0030316E">
        <w:rPr>
          <w:spacing w:val="-4"/>
        </w:rPr>
        <w:t xml:space="preserve"> </w:t>
      </w:r>
      <w:r w:rsidRPr="0030316E">
        <w:t>identifiers.</w:t>
      </w:r>
      <w:r w:rsidRPr="0030316E">
        <w:rPr>
          <w:spacing w:val="-3"/>
        </w:rPr>
        <w:t xml:space="preserve"> </w:t>
      </w:r>
      <w:r w:rsidRPr="0030316E">
        <w:t>Identifiers</w:t>
      </w:r>
      <w:r w:rsidRPr="0030316E">
        <w:rPr>
          <w:spacing w:val="-3"/>
        </w:rPr>
        <w:t xml:space="preserve"> </w:t>
      </w:r>
      <w:r w:rsidRPr="0030316E">
        <w:t>can</w:t>
      </w:r>
      <w:r w:rsidRPr="0030316E">
        <w:rPr>
          <w:spacing w:val="-3"/>
        </w:rPr>
        <w:t xml:space="preserve"> </w:t>
      </w:r>
      <w:r w:rsidRPr="0030316E">
        <w:t>be</w:t>
      </w:r>
      <w:r w:rsidRPr="0030316E">
        <w:rPr>
          <w:spacing w:val="-4"/>
        </w:rPr>
        <w:t xml:space="preserve"> </w:t>
      </w:r>
      <w:r w:rsidRPr="0030316E">
        <w:t>names</w:t>
      </w:r>
      <w:r w:rsidRPr="0030316E">
        <w:rPr>
          <w:spacing w:val="-4"/>
        </w:rPr>
        <w:t xml:space="preserve"> </w:t>
      </w:r>
      <w:r w:rsidRPr="0030316E">
        <w:t>of</w:t>
      </w:r>
      <w:r w:rsidRPr="0030316E">
        <w:rPr>
          <w:spacing w:val="-4"/>
        </w:rPr>
        <w:t xml:space="preserve"> </w:t>
      </w:r>
      <w:r w:rsidRPr="0030316E">
        <w:t>types,</w:t>
      </w:r>
      <w:r w:rsidRPr="0030316E">
        <w:rPr>
          <w:spacing w:val="-3"/>
        </w:rPr>
        <w:t xml:space="preserve"> </w:t>
      </w:r>
      <w:r w:rsidRPr="0030316E">
        <w:t>functions,</w:t>
      </w:r>
      <w:r w:rsidRPr="0030316E">
        <w:rPr>
          <w:spacing w:val="-3"/>
        </w:rPr>
        <w:t xml:space="preserve"> </w:t>
      </w:r>
      <w:r w:rsidRPr="0030316E">
        <w:t>or</w:t>
      </w:r>
      <w:r w:rsidRPr="0030316E">
        <w:rPr>
          <w:spacing w:val="-4"/>
        </w:rPr>
        <w:t xml:space="preserve"> </w:t>
      </w:r>
      <w:r w:rsidRPr="0030316E">
        <w:t>variables.</w:t>
      </w:r>
    </w:p>
    <w:p w14:paraId="49B08A09" w14:textId="77777777" w:rsidR="002E25FB" w:rsidRPr="0030316E" w:rsidRDefault="002E25FB">
      <w:pPr>
        <w:pStyle w:val="BodyText"/>
        <w:spacing w:before="3"/>
        <w:rPr>
          <w:sz w:val="30"/>
        </w:rPr>
      </w:pPr>
    </w:p>
    <w:p w14:paraId="14AC4873" w14:textId="77777777" w:rsidR="002E25FB" w:rsidRPr="0030316E" w:rsidRDefault="00000000">
      <w:pPr>
        <w:pStyle w:val="Heading3"/>
        <w:spacing w:line="252" w:lineRule="auto"/>
        <w:ind w:right="1345"/>
      </w:pPr>
      <w:bookmarkStart w:id="379" w:name="_bookmark274"/>
      <w:bookmarkEnd w:id="379"/>
      <w:r w:rsidRPr="0030316E">
        <w:t xml:space="preserve">SF.6: Use </w:t>
      </w:r>
      <w:r w:rsidRPr="0030316E">
        <w:rPr>
          <w:rFonts w:ascii="Courier New"/>
          <w:sz w:val="27"/>
        </w:rPr>
        <w:t xml:space="preserve">using namespace </w:t>
      </w:r>
      <w:r w:rsidRPr="0030316E">
        <w:t>directives for transition, for</w:t>
      </w:r>
      <w:r w:rsidRPr="0030316E">
        <w:rPr>
          <w:spacing w:val="1"/>
        </w:rPr>
        <w:t xml:space="preserve"> </w:t>
      </w:r>
      <w:r w:rsidRPr="0030316E">
        <w:t>foundation</w:t>
      </w:r>
      <w:r w:rsidRPr="0030316E">
        <w:rPr>
          <w:spacing w:val="12"/>
        </w:rPr>
        <w:t xml:space="preserve"> </w:t>
      </w:r>
      <w:r w:rsidRPr="0030316E">
        <w:t>libraries</w:t>
      </w:r>
      <w:r w:rsidRPr="0030316E">
        <w:rPr>
          <w:spacing w:val="12"/>
        </w:rPr>
        <w:t xml:space="preserve"> </w:t>
      </w:r>
      <w:r w:rsidRPr="0030316E">
        <w:t>(such</w:t>
      </w:r>
      <w:r w:rsidRPr="0030316E">
        <w:rPr>
          <w:spacing w:val="12"/>
        </w:rPr>
        <w:t xml:space="preserve"> </w:t>
      </w:r>
      <w:r w:rsidRPr="0030316E">
        <w:t>as</w:t>
      </w:r>
      <w:r w:rsidRPr="0030316E">
        <w:rPr>
          <w:spacing w:val="12"/>
        </w:rPr>
        <w:t xml:space="preserve"> </w:t>
      </w:r>
      <w:r w:rsidRPr="0030316E">
        <w:rPr>
          <w:rFonts w:ascii="Courier New"/>
          <w:sz w:val="27"/>
        </w:rPr>
        <w:t>std</w:t>
      </w:r>
      <w:r w:rsidRPr="0030316E">
        <w:t>),</w:t>
      </w:r>
      <w:r w:rsidRPr="0030316E">
        <w:rPr>
          <w:spacing w:val="12"/>
        </w:rPr>
        <w:t xml:space="preserve"> </w:t>
      </w:r>
      <w:r w:rsidRPr="0030316E">
        <w:t>or</w:t>
      </w:r>
      <w:r w:rsidRPr="0030316E">
        <w:rPr>
          <w:spacing w:val="12"/>
        </w:rPr>
        <w:t xml:space="preserve"> </w:t>
      </w:r>
      <w:r w:rsidRPr="0030316E">
        <w:t>within</w:t>
      </w:r>
      <w:r w:rsidRPr="0030316E">
        <w:rPr>
          <w:spacing w:val="12"/>
        </w:rPr>
        <w:t xml:space="preserve"> </w:t>
      </w:r>
      <w:r w:rsidRPr="0030316E">
        <w:t>a</w:t>
      </w:r>
      <w:r w:rsidRPr="0030316E">
        <w:rPr>
          <w:spacing w:val="12"/>
        </w:rPr>
        <w:t xml:space="preserve"> </w:t>
      </w:r>
      <w:r w:rsidRPr="0030316E">
        <w:t>local</w:t>
      </w:r>
      <w:r w:rsidRPr="0030316E">
        <w:rPr>
          <w:spacing w:val="12"/>
        </w:rPr>
        <w:t xml:space="preserve"> </w:t>
      </w:r>
      <w:r w:rsidRPr="0030316E">
        <w:t>scope</w:t>
      </w:r>
      <w:r w:rsidRPr="0030316E">
        <w:rPr>
          <w:spacing w:val="12"/>
        </w:rPr>
        <w:t xml:space="preserve"> </w:t>
      </w:r>
      <w:r w:rsidRPr="0030316E">
        <w:t>(only)</w:t>
      </w:r>
    </w:p>
    <w:p w14:paraId="30641AB3" w14:textId="77777777" w:rsidR="002E25FB" w:rsidRPr="0030316E" w:rsidRDefault="00000000">
      <w:pPr>
        <w:pStyle w:val="BodyText"/>
        <w:spacing w:before="161" w:line="235" w:lineRule="auto"/>
        <w:ind w:left="100" w:right="1343"/>
      </w:pPr>
      <w:r w:rsidRPr="0030316E">
        <w:rPr>
          <w:spacing w:val="-1"/>
        </w:rPr>
        <w:t xml:space="preserve">Honestly, I want to reformulate this rule: Don’ </w:t>
      </w:r>
      <w:r w:rsidRPr="0030316E">
        <w:t xml:space="preserve">use </w:t>
      </w:r>
      <w:r w:rsidRPr="0030316E">
        <w:rPr>
          <w:rFonts w:ascii="Courier New" w:hAnsi="Courier New"/>
          <w:sz w:val="19"/>
        </w:rPr>
        <w:t xml:space="preserve">namespace </w:t>
      </w:r>
      <w:r w:rsidRPr="0030316E">
        <w:t>directives such as in the following</w:t>
      </w:r>
      <w:r w:rsidRPr="0030316E">
        <w:rPr>
          <w:spacing w:val="-57"/>
        </w:rPr>
        <w:t xml:space="preserve"> </w:t>
      </w:r>
      <w:r w:rsidRPr="0030316E">
        <w:t>example.</w:t>
      </w:r>
    </w:p>
    <w:p w14:paraId="0B612457" w14:textId="77777777" w:rsidR="002E25FB" w:rsidRPr="0030316E" w:rsidRDefault="00000000">
      <w:pPr>
        <w:spacing w:before="135" w:line="268" w:lineRule="auto"/>
        <w:ind w:left="160" w:right="8435"/>
        <w:rPr>
          <w:rFonts w:ascii="Courier New"/>
          <w:sz w:val="18"/>
        </w:rPr>
      </w:pPr>
      <w:r w:rsidRPr="0030316E">
        <w:rPr>
          <w:rFonts w:ascii="Courier New"/>
          <w:sz w:val="18"/>
        </w:rPr>
        <w:t>#include &lt;cmath&gt;</w:t>
      </w:r>
      <w:r w:rsidRPr="0030316E">
        <w:rPr>
          <w:rFonts w:ascii="Courier New"/>
          <w:spacing w:val="1"/>
          <w:sz w:val="18"/>
        </w:rPr>
        <w:t xml:space="preserve"> </w:t>
      </w:r>
      <w:r w:rsidRPr="0030316E">
        <w:rPr>
          <w:rFonts w:ascii="Courier New"/>
          <w:sz w:val="18"/>
        </w:rPr>
        <w:t>using</w:t>
      </w:r>
      <w:r w:rsidRPr="0030316E">
        <w:rPr>
          <w:rFonts w:ascii="Courier New"/>
          <w:spacing w:val="-8"/>
          <w:sz w:val="18"/>
        </w:rPr>
        <w:t xml:space="preserve"> </w:t>
      </w:r>
      <w:r w:rsidRPr="0030316E">
        <w:rPr>
          <w:rFonts w:ascii="Courier New"/>
          <w:sz w:val="18"/>
        </w:rPr>
        <w:t>namespace</w:t>
      </w:r>
      <w:r w:rsidRPr="0030316E">
        <w:rPr>
          <w:rFonts w:ascii="Courier New"/>
          <w:spacing w:val="-8"/>
          <w:sz w:val="18"/>
        </w:rPr>
        <w:t xml:space="preserve"> </w:t>
      </w:r>
      <w:r w:rsidRPr="0030316E">
        <w:rPr>
          <w:rFonts w:ascii="Courier New"/>
          <w:sz w:val="18"/>
        </w:rPr>
        <w:t>std;</w:t>
      </w:r>
    </w:p>
    <w:p w14:paraId="28BBD2E2" w14:textId="77777777" w:rsidR="002E25FB" w:rsidRPr="0030316E" w:rsidRDefault="002E25FB">
      <w:pPr>
        <w:pStyle w:val="BodyText"/>
        <w:spacing w:before="1"/>
        <w:rPr>
          <w:rFonts w:ascii="Courier New"/>
          <w:sz w:val="20"/>
        </w:rPr>
      </w:pPr>
    </w:p>
    <w:p w14:paraId="4895E132" w14:textId="77777777" w:rsidR="002E25FB" w:rsidRPr="0030316E" w:rsidRDefault="00000000">
      <w:pPr>
        <w:spacing w:line="268" w:lineRule="auto"/>
        <w:ind w:left="591" w:right="8761" w:hanging="432"/>
        <w:rPr>
          <w:rFonts w:ascii="Courier New"/>
          <w:sz w:val="18"/>
        </w:rPr>
      </w:pPr>
      <w:r w:rsidRPr="0030316E">
        <w:rPr>
          <w:rFonts w:ascii="Courier New"/>
          <w:sz w:val="18"/>
        </w:rPr>
        <w:t>int</w:t>
      </w:r>
      <w:r w:rsidRPr="0030316E">
        <w:rPr>
          <w:rFonts w:ascii="Courier New"/>
          <w:spacing w:val="1"/>
          <w:sz w:val="18"/>
        </w:rPr>
        <w:t xml:space="preserve"> </w:t>
      </w:r>
      <w:r w:rsidRPr="0030316E">
        <w:rPr>
          <w:rFonts w:ascii="Courier New"/>
          <w:sz w:val="18"/>
        </w:rPr>
        <w:t>g(int</w:t>
      </w:r>
      <w:r w:rsidRPr="0030316E">
        <w:rPr>
          <w:rFonts w:ascii="Courier New"/>
          <w:spacing w:val="1"/>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int</w:t>
      </w:r>
      <w:r w:rsidRPr="0030316E">
        <w:rPr>
          <w:rFonts w:ascii="Courier New"/>
          <w:spacing w:val="-3"/>
          <w:sz w:val="18"/>
        </w:rPr>
        <w:t xml:space="preserve"> </w:t>
      </w:r>
      <w:r w:rsidRPr="0030316E">
        <w:rPr>
          <w:rFonts w:ascii="Courier New"/>
          <w:sz w:val="18"/>
        </w:rPr>
        <w:t>sqrt</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7;</w:t>
      </w:r>
    </w:p>
    <w:p w14:paraId="38ED24BD"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7CA73DE0" w14:textId="77777777" w:rsidR="002E25FB" w:rsidRPr="0030316E" w:rsidRDefault="00000000">
      <w:pPr>
        <w:spacing w:before="24"/>
        <w:ind w:left="591"/>
        <w:rPr>
          <w:rFonts w:ascii="Courier New"/>
          <w:sz w:val="18"/>
        </w:rPr>
      </w:pPr>
      <w:r w:rsidRPr="0030316E">
        <w:rPr>
          <w:rFonts w:ascii="Courier New"/>
          <w:sz w:val="18"/>
        </w:rPr>
        <w:t>return</w:t>
      </w:r>
      <w:r w:rsidRPr="0030316E">
        <w:rPr>
          <w:rFonts w:ascii="Courier New"/>
          <w:spacing w:val="-6"/>
          <w:sz w:val="18"/>
        </w:rPr>
        <w:t xml:space="preserve"> </w:t>
      </w:r>
      <w:r w:rsidRPr="0030316E">
        <w:rPr>
          <w:rFonts w:ascii="Courier New"/>
          <w:sz w:val="18"/>
        </w:rPr>
        <w:t>sqrt(x);</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error</w:t>
      </w:r>
    </w:p>
    <w:p w14:paraId="36FDA4B3" w14:textId="77777777" w:rsidR="002E25FB" w:rsidRPr="0030316E" w:rsidRDefault="00000000">
      <w:pPr>
        <w:spacing w:before="24"/>
        <w:ind w:left="160"/>
        <w:rPr>
          <w:rFonts w:ascii="Courier New"/>
          <w:sz w:val="18"/>
        </w:rPr>
      </w:pPr>
      <w:r w:rsidRPr="0030316E">
        <w:rPr>
          <w:rFonts w:ascii="Courier New"/>
          <w:sz w:val="18"/>
        </w:rPr>
        <w:t>}</w:t>
      </w:r>
    </w:p>
    <w:p w14:paraId="3BA43747" w14:textId="77777777" w:rsidR="002E25FB" w:rsidRPr="0030316E" w:rsidRDefault="00000000">
      <w:pPr>
        <w:pStyle w:val="BodyText"/>
        <w:spacing w:before="130"/>
        <w:ind w:left="100" w:right="1736"/>
        <w:jc w:val="both"/>
      </w:pPr>
      <w:r w:rsidRPr="0030316E">
        <w:t>The program does not compile, because there is a name clash. This is not my main argument</w:t>
      </w:r>
      <w:r w:rsidRPr="0030316E">
        <w:rPr>
          <w:spacing w:val="-57"/>
        </w:rPr>
        <w:t xml:space="preserve"> </w:t>
      </w:r>
      <w:r w:rsidRPr="0030316E">
        <w:t>against</w:t>
      </w:r>
      <w:r w:rsidRPr="0030316E">
        <w:rPr>
          <w:spacing w:val="-4"/>
        </w:rPr>
        <w:t xml:space="preserve"> </w:t>
      </w:r>
      <w:r w:rsidRPr="0030316E">
        <w:t>a</w:t>
      </w:r>
      <w:r w:rsidRPr="0030316E">
        <w:rPr>
          <w:spacing w:val="-3"/>
        </w:rPr>
        <w:t xml:space="preserve"> </w:t>
      </w:r>
      <w:r w:rsidRPr="0030316E">
        <w:t>using</w:t>
      </w:r>
      <w:r w:rsidRPr="0030316E">
        <w:rPr>
          <w:spacing w:val="-3"/>
        </w:rPr>
        <w:t xml:space="preserve"> </w:t>
      </w:r>
      <w:r w:rsidRPr="0030316E">
        <w:t>directive.</w:t>
      </w:r>
      <w:r w:rsidRPr="0030316E">
        <w:rPr>
          <w:spacing w:val="-2"/>
        </w:rPr>
        <w:t xml:space="preserve"> </w:t>
      </w:r>
      <w:r w:rsidRPr="0030316E">
        <w:t>My</w:t>
      </w:r>
      <w:r w:rsidRPr="0030316E">
        <w:rPr>
          <w:spacing w:val="-2"/>
        </w:rPr>
        <w:t xml:space="preserve"> </w:t>
      </w:r>
      <w:r w:rsidRPr="0030316E">
        <w:t>main</w:t>
      </w:r>
      <w:r w:rsidRPr="0030316E">
        <w:rPr>
          <w:spacing w:val="-3"/>
        </w:rPr>
        <w:t xml:space="preserve"> </w:t>
      </w:r>
      <w:r w:rsidRPr="0030316E">
        <w:t>argument</w:t>
      </w:r>
      <w:r w:rsidRPr="0030316E">
        <w:rPr>
          <w:spacing w:val="-3"/>
        </w:rPr>
        <w:t xml:space="preserve"> </w:t>
      </w:r>
      <w:r w:rsidRPr="0030316E">
        <w:t>is</w:t>
      </w:r>
      <w:r w:rsidRPr="0030316E">
        <w:rPr>
          <w:spacing w:val="-4"/>
        </w:rPr>
        <w:t xml:space="preserve"> </w:t>
      </w:r>
      <w:r w:rsidRPr="0030316E">
        <w:t>that</w:t>
      </w:r>
      <w:r w:rsidRPr="0030316E">
        <w:rPr>
          <w:spacing w:val="-3"/>
        </w:rPr>
        <w:t xml:space="preserve"> </w:t>
      </w:r>
      <w:r w:rsidRPr="0030316E">
        <w:t>the</w:t>
      </w:r>
      <w:r w:rsidRPr="0030316E">
        <w:rPr>
          <w:spacing w:val="-3"/>
        </w:rPr>
        <w:t xml:space="preserve"> </w:t>
      </w:r>
      <w:r w:rsidRPr="0030316E">
        <w:t>using</w:t>
      </w:r>
      <w:r w:rsidRPr="0030316E">
        <w:rPr>
          <w:spacing w:val="-3"/>
        </w:rPr>
        <w:t xml:space="preserve"> </w:t>
      </w:r>
      <w:r w:rsidRPr="0030316E">
        <w:t>directive</w:t>
      </w:r>
      <w:r w:rsidRPr="0030316E">
        <w:rPr>
          <w:spacing w:val="-3"/>
        </w:rPr>
        <w:t xml:space="preserve"> </w:t>
      </w:r>
      <w:r w:rsidRPr="0030316E">
        <w:t>hides</w:t>
      </w:r>
      <w:r w:rsidRPr="0030316E">
        <w:rPr>
          <w:spacing w:val="-3"/>
        </w:rPr>
        <w:t xml:space="preserve"> </w:t>
      </w:r>
      <w:r w:rsidRPr="0030316E">
        <w:t>the</w:t>
      </w:r>
      <w:r w:rsidRPr="0030316E">
        <w:rPr>
          <w:spacing w:val="-4"/>
        </w:rPr>
        <w:t xml:space="preserve"> </w:t>
      </w:r>
      <w:r w:rsidRPr="0030316E">
        <w:t>origin</w:t>
      </w:r>
      <w:r w:rsidRPr="0030316E">
        <w:rPr>
          <w:spacing w:val="-2"/>
        </w:rPr>
        <w:t xml:space="preserve"> </w:t>
      </w:r>
      <w:r w:rsidRPr="0030316E">
        <w:t>of</w:t>
      </w:r>
      <w:r w:rsidRPr="0030316E">
        <w:rPr>
          <w:spacing w:val="-4"/>
        </w:rPr>
        <w:t xml:space="preserve"> </w:t>
      </w:r>
      <w:r w:rsidRPr="0030316E">
        <w:t>the</w:t>
      </w:r>
      <w:r w:rsidRPr="0030316E">
        <w:rPr>
          <w:spacing w:val="-57"/>
        </w:rPr>
        <w:t xml:space="preserve"> </w:t>
      </w:r>
      <w:r w:rsidRPr="0030316E">
        <w:t>name</w:t>
      </w:r>
      <w:r w:rsidRPr="0030316E">
        <w:rPr>
          <w:spacing w:val="-2"/>
        </w:rPr>
        <w:t xml:space="preserve"> </w:t>
      </w:r>
      <w:r w:rsidRPr="0030316E">
        <w:t>and breaks</w:t>
      </w:r>
      <w:r w:rsidRPr="0030316E">
        <w:rPr>
          <w:spacing w:val="-1"/>
        </w:rPr>
        <w:t xml:space="preserve"> </w:t>
      </w:r>
      <w:r w:rsidRPr="0030316E">
        <w:t>the</w:t>
      </w:r>
      <w:r w:rsidRPr="0030316E">
        <w:rPr>
          <w:spacing w:val="-1"/>
        </w:rPr>
        <w:t xml:space="preserve"> </w:t>
      </w:r>
      <w:r w:rsidRPr="0030316E">
        <w:t>readability</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code.</w:t>
      </w:r>
    </w:p>
    <w:p w14:paraId="25E966E0"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6"/>
          <w:sz w:val="18"/>
        </w:rPr>
        <w:t xml:space="preserve"> </w:t>
      </w:r>
      <w:r w:rsidRPr="0030316E">
        <w:rPr>
          <w:rFonts w:ascii="Courier New"/>
          <w:sz w:val="18"/>
        </w:rPr>
        <w:t>namespaceDirective.cpp</w:t>
      </w:r>
    </w:p>
    <w:p w14:paraId="061C6F2D" w14:textId="77777777" w:rsidR="002E25FB" w:rsidRPr="0030316E" w:rsidRDefault="002E25FB">
      <w:pPr>
        <w:pStyle w:val="BodyText"/>
        <w:spacing w:before="3"/>
        <w:rPr>
          <w:rFonts w:ascii="Courier New"/>
          <w:sz w:val="22"/>
        </w:rPr>
      </w:pPr>
    </w:p>
    <w:p w14:paraId="0BE1D5FC"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&lt;chrono&gt;</w:t>
      </w:r>
    </w:p>
    <w:p w14:paraId="71DAE6B5" w14:textId="77777777" w:rsidR="002E25FB" w:rsidRPr="0030316E" w:rsidRDefault="002E25FB">
      <w:pPr>
        <w:pStyle w:val="BodyText"/>
        <w:spacing w:before="1"/>
        <w:rPr>
          <w:rFonts w:ascii="Courier New"/>
          <w:sz w:val="20"/>
        </w:rPr>
      </w:pPr>
    </w:p>
    <w:p w14:paraId="75D19680" w14:textId="77777777" w:rsidR="002E25FB" w:rsidRPr="0030316E" w:rsidRDefault="00000000">
      <w:pPr>
        <w:ind w:left="160"/>
        <w:rPr>
          <w:rFonts w:ascii="Courier New"/>
          <w:sz w:val="18"/>
        </w:rPr>
      </w:pPr>
      <w:r w:rsidRPr="0030316E">
        <w:rPr>
          <w:rFonts w:ascii="Courier New"/>
          <w:sz w:val="18"/>
        </w:rPr>
        <w:t>using</w:t>
      </w:r>
      <w:r w:rsidRPr="0030316E">
        <w:rPr>
          <w:rFonts w:ascii="Courier New"/>
          <w:spacing w:val="-7"/>
          <w:sz w:val="18"/>
        </w:rPr>
        <w:t xml:space="preserve"> </w:t>
      </w:r>
      <w:r w:rsidRPr="0030316E">
        <w:rPr>
          <w:rFonts w:ascii="Courier New"/>
          <w:sz w:val="18"/>
        </w:rPr>
        <w:t>namespace</w:t>
      </w:r>
      <w:r w:rsidRPr="0030316E">
        <w:rPr>
          <w:rFonts w:ascii="Courier New"/>
          <w:spacing w:val="-7"/>
          <w:sz w:val="18"/>
        </w:rPr>
        <w:t xml:space="preserve"> </w:t>
      </w:r>
      <w:r w:rsidRPr="0030316E">
        <w:rPr>
          <w:rFonts w:ascii="Courier New"/>
          <w:sz w:val="18"/>
        </w:rPr>
        <w:t>std;</w:t>
      </w:r>
    </w:p>
    <w:p w14:paraId="0487AA4F" w14:textId="77777777" w:rsidR="002E25FB" w:rsidRPr="0030316E" w:rsidRDefault="00000000">
      <w:pPr>
        <w:spacing w:before="24"/>
        <w:ind w:left="160"/>
        <w:rPr>
          <w:rFonts w:ascii="Courier New"/>
          <w:sz w:val="18"/>
        </w:rPr>
      </w:pPr>
      <w:r w:rsidRPr="0030316E">
        <w:rPr>
          <w:rFonts w:ascii="Courier New"/>
          <w:sz w:val="18"/>
        </w:rPr>
        <w:t>using</w:t>
      </w:r>
      <w:r w:rsidRPr="0030316E">
        <w:rPr>
          <w:rFonts w:ascii="Courier New"/>
          <w:spacing w:val="-10"/>
          <w:sz w:val="18"/>
        </w:rPr>
        <w:t xml:space="preserve"> </w:t>
      </w:r>
      <w:r w:rsidRPr="0030316E">
        <w:rPr>
          <w:rFonts w:ascii="Courier New"/>
          <w:sz w:val="18"/>
        </w:rPr>
        <w:t>namespace</w:t>
      </w:r>
      <w:r w:rsidRPr="0030316E">
        <w:rPr>
          <w:rFonts w:ascii="Courier New"/>
          <w:spacing w:val="-10"/>
          <w:sz w:val="18"/>
        </w:rPr>
        <w:t xml:space="preserve"> </w:t>
      </w:r>
      <w:r w:rsidRPr="0030316E">
        <w:rPr>
          <w:rFonts w:ascii="Courier New"/>
          <w:sz w:val="18"/>
        </w:rPr>
        <w:t>std::chrono;</w:t>
      </w:r>
    </w:p>
    <w:p w14:paraId="639D4B46"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245DAD93" w14:textId="77777777" w:rsidR="002E25FB" w:rsidRPr="0030316E" w:rsidRDefault="00000000">
      <w:pPr>
        <w:spacing w:before="80" w:line="542" w:lineRule="auto"/>
        <w:ind w:left="160" w:right="5503"/>
        <w:rPr>
          <w:rFonts w:ascii="Courier New"/>
          <w:sz w:val="18"/>
        </w:rPr>
      </w:pPr>
      <w:r w:rsidRPr="0030316E">
        <w:rPr>
          <w:rFonts w:ascii="Courier New"/>
          <w:sz w:val="18"/>
        </w:rPr>
        <w:lastRenderedPageBreak/>
        <w:t>using namespace std::literals::chrono_literals;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38D89E85" w14:textId="77777777" w:rsidR="002E25FB" w:rsidRPr="0030316E" w:rsidRDefault="00000000">
      <w:pPr>
        <w:spacing w:line="200" w:lineRule="exact"/>
        <w:ind w:left="376"/>
        <w:rPr>
          <w:rFonts w:ascii="Courier New"/>
          <w:sz w:val="18"/>
        </w:rPr>
      </w:pPr>
      <w:r w:rsidRPr="0030316E">
        <w:rPr>
          <w:rFonts w:ascii="Courier New"/>
          <w:sz w:val="18"/>
        </w:rPr>
        <w:t>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69461E0B" w14:textId="77777777" w:rsidR="002E25FB" w:rsidRPr="0030316E" w:rsidRDefault="002E25FB">
      <w:pPr>
        <w:pStyle w:val="BodyText"/>
        <w:spacing w:before="3"/>
        <w:rPr>
          <w:rFonts w:ascii="Courier New"/>
          <w:sz w:val="22"/>
        </w:rPr>
      </w:pPr>
    </w:p>
    <w:p w14:paraId="41FB8202" w14:textId="77777777" w:rsidR="002E25FB" w:rsidRPr="0030316E" w:rsidRDefault="00000000">
      <w:pPr>
        <w:ind w:left="376"/>
        <w:rPr>
          <w:rFonts w:ascii="Courier New"/>
          <w:sz w:val="18"/>
        </w:rPr>
      </w:pPr>
      <w:r w:rsidRPr="0030316E">
        <w:rPr>
          <w:rFonts w:ascii="Courier New"/>
          <w:sz w:val="18"/>
        </w:rPr>
        <w:t>auto</w:t>
      </w:r>
      <w:r w:rsidRPr="0030316E">
        <w:rPr>
          <w:rFonts w:ascii="Courier New"/>
          <w:spacing w:val="-6"/>
          <w:sz w:val="18"/>
        </w:rPr>
        <w:t xml:space="preserve"> </w:t>
      </w:r>
      <w:r w:rsidRPr="0030316E">
        <w:rPr>
          <w:rFonts w:ascii="Courier New"/>
          <w:sz w:val="18"/>
        </w:rPr>
        <w:t>schoolHour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45min;</w:t>
      </w:r>
    </w:p>
    <w:p w14:paraId="68B763C9" w14:textId="77777777" w:rsidR="002E25FB" w:rsidRPr="0030316E" w:rsidRDefault="002E25FB">
      <w:pPr>
        <w:pStyle w:val="BodyText"/>
        <w:spacing w:before="3"/>
        <w:rPr>
          <w:rFonts w:ascii="Courier New"/>
          <w:sz w:val="22"/>
        </w:rPr>
      </w:pPr>
    </w:p>
    <w:p w14:paraId="5E7C06C9" w14:textId="77777777" w:rsidR="002E25FB" w:rsidRPr="0030316E" w:rsidRDefault="00000000">
      <w:pPr>
        <w:spacing w:line="268" w:lineRule="auto"/>
        <w:ind w:left="376" w:right="7879"/>
        <w:rPr>
          <w:rFonts w:ascii="Courier New"/>
          <w:sz w:val="18"/>
        </w:rPr>
      </w:pPr>
      <w:r w:rsidRPr="0030316E">
        <w:rPr>
          <w:rFonts w:ascii="Courier New"/>
          <w:sz w:val="18"/>
        </w:rPr>
        <w:t>auto shortBreak = 300s;</w:t>
      </w:r>
      <w:r w:rsidRPr="0030316E">
        <w:rPr>
          <w:rFonts w:ascii="Courier New"/>
          <w:spacing w:val="-107"/>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longBreak</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0.25h;</w:t>
      </w:r>
    </w:p>
    <w:p w14:paraId="571D3505" w14:textId="77777777" w:rsidR="002E25FB" w:rsidRPr="0030316E" w:rsidRDefault="002E25FB">
      <w:pPr>
        <w:pStyle w:val="BodyText"/>
        <w:spacing w:before="1"/>
        <w:rPr>
          <w:rFonts w:ascii="Courier New"/>
          <w:sz w:val="20"/>
        </w:rPr>
      </w:pPr>
    </w:p>
    <w:p w14:paraId="1687DF27" w14:textId="77777777" w:rsidR="002E25FB" w:rsidRPr="0030316E" w:rsidRDefault="00000000">
      <w:pPr>
        <w:spacing w:line="268" w:lineRule="auto"/>
        <w:ind w:left="376" w:right="7879"/>
        <w:rPr>
          <w:rFonts w:ascii="Courier New"/>
          <w:sz w:val="18"/>
        </w:rPr>
      </w:pPr>
      <w:r w:rsidRPr="0030316E">
        <w:rPr>
          <w:rFonts w:ascii="Courier New"/>
          <w:sz w:val="18"/>
        </w:rPr>
        <w:t>auto schoolWay = 15min;</w:t>
      </w:r>
      <w:r w:rsidRPr="0030316E">
        <w:rPr>
          <w:rFonts w:ascii="Courier New"/>
          <w:spacing w:val="-107"/>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homework</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2h;</w:t>
      </w:r>
    </w:p>
    <w:p w14:paraId="7588A8F1" w14:textId="77777777" w:rsidR="002E25FB" w:rsidRPr="0030316E" w:rsidRDefault="002E25FB">
      <w:pPr>
        <w:pStyle w:val="BodyText"/>
        <w:rPr>
          <w:rFonts w:ascii="Courier New"/>
          <w:sz w:val="20"/>
        </w:rPr>
      </w:pPr>
    </w:p>
    <w:p w14:paraId="16C61439" w14:textId="77777777" w:rsidR="002E25FB" w:rsidRPr="0030316E" w:rsidRDefault="00000000">
      <w:pPr>
        <w:spacing w:before="1"/>
        <w:ind w:left="376"/>
        <w:rPr>
          <w:rFonts w:ascii="Courier New"/>
          <w:sz w:val="18"/>
        </w:rPr>
      </w:pPr>
      <w:r w:rsidRPr="0030316E">
        <w:rPr>
          <w:rFonts w:ascii="Courier New"/>
          <w:sz w:val="18"/>
        </w:rPr>
        <w:t>auto</w:t>
      </w:r>
      <w:r w:rsidRPr="0030316E">
        <w:rPr>
          <w:rFonts w:ascii="Courier New"/>
          <w:spacing w:val="-5"/>
          <w:sz w:val="18"/>
        </w:rPr>
        <w:t xml:space="preserve"> </w:t>
      </w:r>
      <w:r w:rsidRPr="0030316E">
        <w:rPr>
          <w:rFonts w:ascii="Courier New"/>
          <w:sz w:val="18"/>
        </w:rPr>
        <w:t>schoolDayInSec</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schoolWay</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6</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schoolHour</w:t>
      </w:r>
      <w:r w:rsidRPr="0030316E">
        <w:rPr>
          <w:rFonts w:ascii="Courier New"/>
          <w:spacing w:val="-4"/>
          <w:sz w:val="18"/>
        </w:rPr>
        <w:t xml:space="preserve"> </w:t>
      </w:r>
      <w:r w:rsidRPr="0030316E">
        <w:rPr>
          <w:rFonts w:ascii="Courier New"/>
          <w:sz w:val="18"/>
        </w:rPr>
        <w:t>+</w:t>
      </w:r>
    </w:p>
    <w:p w14:paraId="48028D1F" w14:textId="77777777" w:rsidR="002E25FB" w:rsidRPr="0030316E" w:rsidRDefault="00000000">
      <w:pPr>
        <w:spacing w:before="24" w:line="537" w:lineRule="auto"/>
        <w:ind w:left="376" w:right="3037" w:firstLine="2808"/>
        <w:rPr>
          <w:rFonts w:ascii="Courier New"/>
          <w:sz w:val="18"/>
        </w:rPr>
      </w:pPr>
      <w:r w:rsidRPr="0030316E">
        <w:rPr>
          <w:rFonts w:ascii="Courier New"/>
          <w:sz w:val="18"/>
        </w:rPr>
        <w:t>4 * shortBreak</w:t>
      </w:r>
      <w:r w:rsidRPr="0030316E">
        <w:rPr>
          <w:rFonts w:ascii="Courier New"/>
          <w:spacing w:val="1"/>
          <w:sz w:val="18"/>
        </w:rPr>
        <w:t xml:space="preserve"> </w:t>
      </w:r>
      <w:r w:rsidRPr="0030316E">
        <w:rPr>
          <w:rFonts w:ascii="Courier New"/>
          <w:sz w:val="18"/>
        </w:rPr>
        <w:t>+ longBreak +</w:t>
      </w:r>
      <w:r w:rsidRPr="0030316E">
        <w:rPr>
          <w:rFonts w:ascii="Courier New"/>
          <w:spacing w:val="1"/>
          <w:sz w:val="18"/>
        </w:rPr>
        <w:t xml:space="preserve"> </w:t>
      </w:r>
      <w:r w:rsidRPr="0030316E">
        <w:rPr>
          <w:rFonts w:ascii="Courier New"/>
          <w:sz w:val="18"/>
        </w:rPr>
        <w:t>homework;</w:t>
      </w:r>
      <w:r w:rsidRPr="0030316E">
        <w:rPr>
          <w:rFonts w:ascii="Courier New"/>
          <w:spacing w:val="1"/>
          <w:sz w:val="18"/>
        </w:rPr>
        <w:t xml:space="preserve"> </w:t>
      </w:r>
      <w:r w:rsidRPr="0030316E">
        <w:rPr>
          <w:rFonts w:ascii="Courier New"/>
          <w:sz w:val="18"/>
        </w:rPr>
        <w:t>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"School</w:t>
      </w:r>
      <w:r w:rsidRPr="0030316E">
        <w:rPr>
          <w:rFonts w:ascii="Courier New"/>
          <w:spacing w:val="-6"/>
          <w:sz w:val="18"/>
        </w:rPr>
        <w:t xml:space="preserve"> </w:t>
      </w:r>
      <w:r w:rsidRPr="0030316E">
        <w:rPr>
          <w:rFonts w:ascii="Courier New"/>
          <w:sz w:val="18"/>
        </w:rPr>
        <w:t>day</w:t>
      </w:r>
      <w:r w:rsidRPr="0030316E">
        <w:rPr>
          <w:rFonts w:ascii="Courier New"/>
          <w:spacing w:val="-5"/>
          <w:sz w:val="18"/>
        </w:rPr>
        <w:t xml:space="preserve"> </w:t>
      </w:r>
      <w:r w:rsidRPr="0030316E">
        <w:rPr>
          <w:rFonts w:ascii="Courier New"/>
          <w:sz w:val="18"/>
        </w:rPr>
        <w:t>in</w:t>
      </w:r>
      <w:r w:rsidRPr="0030316E">
        <w:rPr>
          <w:rFonts w:ascii="Courier New"/>
          <w:spacing w:val="-6"/>
          <w:sz w:val="18"/>
        </w:rPr>
        <w:t xml:space="preserve"> </w:t>
      </w:r>
      <w:r w:rsidRPr="0030316E">
        <w:rPr>
          <w:rFonts w:ascii="Courier New"/>
          <w:sz w:val="18"/>
        </w:rPr>
        <w:t>seconds:</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schoolDayInSec.count()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endl;</w:t>
      </w:r>
    </w:p>
    <w:p w14:paraId="24ECC3DE" w14:textId="77777777" w:rsidR="002E25FB" w:rsidRPr="0030316E" w:rsidRDefault="00000000">
      <w:pPr>
        <w:spacing w:line="268" w:lineRule="auto"/>
        <w:ind w:left="376" w:right="2372"/>
        <w:rPr>
          <w:rFonts w:ascii="Courier New"/>
          <w:sz w:val="18"/>
        </w:rPr>
      </w:pPr>
      <w:r w:rsidRPr="0030316E">
        <w:rPr>
          <w:rFonts w:ascii="Courier New"/>
          <w:sz w:val="18"/>
        </w:rPr>
        <w:t>duration&lt;double, ratio&lt;3600&gt;&gt; schoolDayInHours = schoolDayInSec;</w:t>
      </w:r>
      <w:r w:rsidRPr="0030316E">
        <w:rPr>
          <w:rFonts w:ascii="Courier New"/>
          <w:spacing w:val="1"/>
          <w:sz w:val="18"/>
        </w:rPr>
        <w:t xml:space="preserve"> </w:t>
      </w:r>
      <w:r w:rsidRPr="0030316E">
        <w:rPr>
          <w:rFonts w:ascii="Courier New"/>
          <w:sz w:val="18"/>
        </w:rPr>
        <w:t>duration&lt;double, ratio&lt;60&gt;&gt; schoolDayInMin = schoolDayInSec;</w:t>
      </w:r>
      <w:r w:rsidRPr="0030316E">
        <w:rPr>
          <w:rFonts w:ascii="Courier New"/>
          <w:spacing w:val="1"/>
          <w:sz w:val="18"/>
        </w:rPr>
        <w:t xml:space="preserve"> </w:t>
      </w:r>
      <w:r w:rsidRPr="0030316E">
        <w:rPr>
          <w:rFonts w:ascii="Courier New"/>
          <w:sz w:val="18"/>
        </w:rPr>
        <w:t>duration&lt;double,</w:t>
      </w:r>
      <w:r w:rsidRPr="0030316E">
        <w:rPr>
          <w:rFonts w:ascii="Courier New"/>
          <w:spacing w:val="-12"/>
          <w:sz w:val="18"/>
        </w:rPr>
        <w:t xml:space="preserve"> </w:t>
      </w:r>
      <w:r w:rsidRPr="0030316E">
        <w:rPr>
          <w:rFonts w:ascii="Courier New"/>
          <w:sz w:val="18"/>
        </w:rPr>
        <w:t>ratio&lt;1,</w:t>
      </w:r>
      <w:r w:rsidRPr="0030316E">
        <w:rPr>
          <w:rFonts w:ascii="Courier New"/>
          <w:spacing w:val="-11"/>
          <w:sz w:val="18"/>
        </w:rPr>
        <w:t xml:space="preserve"> </w:t>
      </w:r>
      <w:r w:rsidRPr="0030316E">
        <w:rPr>
          <w:rFonts w:ascii="Courier New"/>
          <w:sz w:val="18"/>
        </w:rPr>
        <w:t>1000&gt;&gt;</w:t>
      </w:r>
      <w:r w:rsidRPr="0030316E">
        <w:rPr>
          <w:rFonts w:ascii="Courier New"/>
          <w:spacing w:val="-11"/>
          <w:sz w:val="18"/>
        </w:rPr>
        <w:t xml:space="preserve"> </w:t>
      </w:r>
      <w:r w:rsidRPr="0030316E">
        <w:rPr>
          <w:rFonts w:ascii="Courier New"/>
          <w:sz w:val="18"/>
        </w:rPr>
        <w:t>schoolDayInMilli</w:t>
      </w:r>
      <w:r w:rsidRPr="0030316E">
        <w:rPr>
          <w:rFonts w:ascii="Courier New"/>
          <w:spacing w:val="-11"/>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schoolDayInSec;</w:t>
      </w:r>
    </w:p>
    <w:p w14:paraId="2A22DAD1" w14:textId="77777777" w:rsidR="002E25FB" w:rsidRPr="0030316E" w:rsidRDefault="002E25FB">
      <w:pPr>
        <w:pStyle w:val="BodyText"/>
        <w:spacing w:before="10"/>
        <w:rPr>
          <w:rFonts w:ascii="Courier New"/>
          <w:sz w:val="19"/>
        </w:rPr>
      </w:pPr>
    </w:p>
    <w:p w14:paraId="16313C20" w14:textId="77777777" w:rsidR="002E25FB" w:rsidRPr="0030316E" w:rsidRDefault="00000000">
      <w:pPr>
        <w:spacing w:line="268" w:lineRule="auto"/>
        <w:ind w:left="376" w:right="3037"/>
        <w:jc w:val="both"/>
        <w:rPr>
          <w:rFonts w:ascii="Courier New"/>
          <w:sz w:val="18"/>
        </w:rPr>
      </w:pPr>
      <w:r w:rsidRPr="0030316E">
        <w:rPr>
          <w:rFonts w:ascii="Courier New"/>
          <w:sz w:val="18"/>
        </w:rPr>
        <w:t>cout &lt;&lt; "School day in hours: " &lt;&lt; schoolDayInHours.count() &lt;&lt; endl;</w:t>
      </w:r>
      <w:r w:rsidRPr="0030316E">
        <w:rPr>
          <w:rFonts w:ascii="Courier New"/>
          <w:spacing w:val="-107"/>
          <w:sz w:val="18"/>
        </w:rPr>
        <w:t xml:space="preserve"> </w:t>
      </w:r>
      <w:r w:rsidRPr="0030316E">
        <w:rPr>
          <w:rFonts w:ascii="Courier New"/>
          <w:sz w:val="18"/>
        </w:rPr>
        <w:t>cout &lt;&lt; "School day in minutes: " &lt;&lt; schoolDayInMin.count() &lt;&lt; endl;</w:t>
      </w:r>
      <w:r w:rsidRPr="0030316E">
        <w:rPr>
          <w:rFonts w:ascii="Courier New"/>
          <w:spacing w:val="-107"/>
          <w:sz w:val="18"/>
        </w:rPr>
        <w:t xml:space="preserve"> </w:t>
      </w:r>
      <w:r w:rsidRPr="0030316E">
        <w:rPr>
          <w:rFonts w:ascii="Courier New"/>
          <w:sz w:val="18"/>
        </w:rPr>
        <w:t>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"School</w:t>
      </w:r>
      <w:r w:rsidRPr="0030316E">
        <w:rPr>
          <w:rFonts w:ascii="Courier New"/>
          <w:spacing w:val="-2"/>
          <w:sz w:val="18"/>
        </w:rPr>
        <w:t xml:space="preserve"> </w:t>
      </w:r>
      <w:r w:rsidRPr="0030316E">
        <w:rPr>
          <w:rFonts w:ascii="Courier New"/>
          <w:sz w:val="18"/>
        </w:rPr>
        <w:t>day</w:t>
      </w:r>
      <w:r w:rsidRPr="0030316E">
        <w:rPr>
          <w:rFonts w:ascii="Courier New"/>
          <w:spacing w:val="-1"/>
          <w:sz w:val="18"/>
        </w:rPr>
        <w:t xml:space="preserve"> </w:t>
      </w:r>
      <w:r w:rsidRPr="0030316E">
        <w:rPr>
          <w:rFonts w:ascii="Courier New"/>
          <w:sz w:val="18"/>
        </w:rPr>
        <w:t>in</w:t>
      </w:r>
      <w:r w:rsidRPr="0030316E">
        <w:rPr>
          <w:rFonts w:ascii="Courier New"/>
          <w:spacing w:val="-2"/>
          <w:sz w:val="18"/>
        </w:rPr>
        <w:t xml:space="preserve"> </w:t>
      </w:r>
      <w:r w:rsidRPr="0030316E">
        <w:rPr>
          <w:rFonts w:ascii="Courier New"/>
          <w:sz w:val="18"/>
        </w:rPr>
        <w:t>milliseconds:</w:t>
      </w:r>
      <w:r w:rsidRPr="0030316E">
        <w:rPr>
          <w:rFonts w:ascii="Courier New"/>
          <w:spacing w:val="-2"/>
          <w:sz w:val="18"/>
        </w:rPr>
        <w:t xml:space="preserve"> </w:t>
      </w:r>
      <w:r w:rsidRPr="0030316E">
        <w:rPr>
          <w:rFonts w:ascii="Courier New"/>
          <w:sz w:val="18"/>
        </w:rPr>
        <w:t>"</w:t>
      </w:r>
    </w:p>
    <w:p w14:paraId="79DC53F0" w14:textId="77777777" w:rsidR="002E25FB" w:rsidRPr="0030316E" w:rsidRDefault="00000000">
      <w:pPr>
        <w:spacing w:line="537" w:lineRule="auto"/>
        <w:ind w:left="376" w:right="5953" w:firstLine="540"/>
        <w:jc w:val="both"/>
        <w:rPr>
          <w:rFonts w:ascii="Courier New"/>
          <w:sz w:val="18"/>
        </w:rPr>
      </w:pPr>
      <w:r w:rsidRPr="0030316E">
        <w:rPr>
          <w:rFonts w:ascii="Courier New"/>
          <w:sz w:val="18"/>
        </w:rPr>
        <w:t>&lt;&lt; schoolDayInMilli.count() &lt;&lt; endl;</w:t>
      </w:r>
      <w:r w:rsidRPr="0030316E">
        <w:rPr>
          <w:rFonts w:ascii="Courier New"/>
          <w:spacing w:val="-107"/>
          <w:sz w:val="18"/>
        </w:rPr>
        <w:t xml:space="preserve"> </w:t>
      </w:r>
      <w:r w:rsidRPr="0030316E">
        <w:rPr>
          <w:rFonts w:ascii="Courier New"/>
          <w:sz w:val="18"/>
        </w:rPr>
        <w:t>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endl;</w:t>
      </w:r>
    </w:p>
    <w:p w14:paraId="148D26DC" w14:textId="77777777" w:rsidR="002E25FB" w:rsidRPr="0030316E" w:rsidRDefault="00000000">
      <w:pPr>
        <w:spacing w:line="202" w:lineRule="exact"/>
        <w:ind w:left="160"/>
        <w:rPr>
          <w:rFonts w:ascii="Courier New"/>
          <w:sz w:val="18"/>
        </w:rPr>
      </w:pPr>
      <w:r w:rsidRPr="0030316E">
        <w:rPr>
          <w:rFonts w:ascii="Courier New"/>
          <w:sz w:val="18"/>
        </w:rPr>
        <w:t>}</w:t>
      </w:r>
    </w:p>
    <w:p w14:paraId="06188564" w14:textId="77777777" w:rsidR="002E25FB" w:rsidRPr="0030316E" w:rsidRDefault="00000000">
      <w:pPr>
        <w:pStyle w:val="BodyText"/>
        <w:spacing w:before="133" w:line="235" w:lineRule="auto"/>
        <w:ind w:left="100" w:right="1302"/>
      </w:pPr>
      <w:r w:rsidRPr="0030316E">
        <w:t xml:space="preserve">Do you know by heart, which function, or object was declared in which </w:t>
      </w:r>
      <w:r w:rsidRPr="0030316E">
        <w:rPr>
          <w:rFonts w:ascii="Courier New"/>
          <w:sz w:val="19"/>
        </w:rPr>
        <w:t>namespace</w:t>
      </w:r>
      <w:r w:rsidRPr="0030316E">
        <w:t>? If not,</w:t>
      </w:r>
      <w:r w:rsidRPr="0030316E">
        <w:rPr>
          <w:spacing w:val="1"/>
        </w:rPr>
        <w:t xml:space="preserve"> </w:t>
      </w:r>
      <w:r w:rsidRPr="0030316E">
        <w:t>looking</w:t>
      </w:r>
      <w:r w:rsidRPr="0030316E">
        <w:rPr>
          <w:spacing w:val="-3"/>
        </w:rPr>
        <w:t xml:space="preserve"> </w:t>
      </w:r>
      <w:r w:rsidRPr="0030316E">
        <w:t>for</w:t>
      </w:r>
      <w:r w:rsidRPr="0030316E">
        <w:rPr>
          <w:spacing w:val="-3"/>
        </w:rPr>
        <w:t xml:space="preserve"> </w:t>
      </w:r>
      <w:r w:rsidRPr="0030316E">
        <w:t>the</w:t>
      </w:r>
      <w:r w:rsidRPr="0030316E">
        <w:rPr>
          <w:spacing w:val="-4"/>
        </w:rPr>
        <w:t xml:space="preserve"> </w:t>
      </w:r>
      <w:r w:rsidRPr="0030316E">
        <w:t>definition</w:t>
      </w:r>
      <w:r w:rsidRPr="0030316E">
        <w:rPr>
          <w:spacing w:val="-2"/>
        </w:rPr>
        <w:t xml:space="preserve"> </w:t>
      </w:r>
      <w:r w:rsidRPr="0030316E">
        <w:t>may</w:t>
      </w:r>
      <w:r w:rsidRPr="0030316E">
        <w:rPr>
          <w:spacing w:val="-3"/>
        </w:rPr>
        <w:t xml:space="preserve"> </w:t>
      </w:r>
      <w:r w:rsidRPr="0030316E">
        <w:t>become</w:t>
      </w:r>
      <w:r w:rsidRPr="0030316E">
        <w:rPr>
          <w:spacing w:val="-3"/>
        </w:rPr>
        <w:t xml:space="preserve"> </w:t>
      </w:r>
      <w:r w:rsidRPr="0030316E">
        <w:t>a</w:t>
      </w:r>
      <w:r w:rsidRPr="0030316E">
        <w:rPr>
          <w:spacing w:val="-3"/>
        </w:rPr>
        <w:t xml:space="preserve"> </w:t>
      </w:r>
      <w:r w:rsidRPr="0030316E">
        <w:t>challenge.</w:t>
      </w:r>
      <w:r w:rsidRPr="0030316E">
        <w:rPr>
          <w:spacing w:val="-3"/>
        </w:rPr>
        <w:t xml:space="preserve"> </w:t>
      </w:r>
      <w:r w:rsidRPr="0030316E">
        <w:t>This</w:t>
      </w:r>
      <w:r w:rsidRPr="0030316E">
        <w:rPr>
          <w:spacing w:val="-3"/>
        </w:rPr>
        <w:t xml:space="preserve"> </w:t>
      </w:r>
      <w:r w:rsidRPr="0030316E">
        <w:t>is,</w:t>
      </w:r>
      <w:r w:rsidRPr="0030316E">
        <w:rPr>
          <w:spacing w:val="-3"/>
        </w:rPr>
        <w:t xml:space="preserve"> </w:t>
      </w:r>
      <w:r w:rsidRPr="0030316E">
        <w:t>in</w:t>
      </w:r>
      <w:r w:rsidRPr="0030316E">
        <w:rPr>
          <w:spacing w:val="-2"/>
        </w:rPr>
        <w:t xml:space="preserve"> </w:t>
      </w:r>
      <w:r w:rsidRPr="0030316E">
        <w:t>particular,</w:t>
      </w:r>
      <w:r w:rsidRPr="0030316E">
        <w:rPr>
          <w:spacing w:val="-2"/>
        </w:rPr>
        <w:t xml:space="preserve"> </w:t>
      </w:r>
      <w:r w:rsidRPr="0030316E">
        <w:t>true,</w:t>
      </w:r>
      <w:r w:rsidRPr="0030316E">
        <w:rPr>
          <w:spacing w:val="-3"/>
        </w:rPr>
        <w:t xml:space="preserve"> </w:t>
      </w:r>
      <w:r w:rsidRPr="0030316E">
        <w:t>if</w:t>
      </w:r>
      <w:r w:rsidRPr="0030316E">
        <w:rPr>
          <w:spacing w:val="-3"/>
        </w:rPr>
        <w:t xml:space="preserve"> </w:t>
      </w:r>
      <w:r w:rsidRPr="0030316E">
        <w:t>you</w:t>
      </w:r>
      <w:r w:rsidRPr="0030316E">
        <w:rPr>
          <w:spacing w:val="-3"/>
        </w:rPr>
        <w:t xml:space="preserve"> </w:t>
      </w:r>
      <w:r w:rsidRPr="0030316E">
        <w:t>are</w:t>
      </w:r>
      <w:r w:rsidRPr="0030316E">
        <w:rPr>
          <w:spacing w:val="-3"/>
        </w:rPr>
        <w:t xml:space="preserve"> </w:t>
      </w:r>
      <w:r w:rsidRPr="0030316E">
        <w:t>a</w:t>
      </w:r>
      <w:r w:rsidRPr="0030316E">
        <w:rPr>
          <w:spacing w:val="-3"/>
        </w:rPr>
        <w:t xml:space="preserve"> </w:t>
      </w:r>
      <w:r w:rsidRPr="0030316E">
        <w:t>novice.</w:t>
      </w:r>
    </w:p>
    <w:p w14:paraId="75C1FB08" w14:textId="77777777" w:rsidR="002E25FB" w:rsidRPr="0030316E" w:rsidRDefault="00000000">
      <w:pPr>
        <w:pStyle w:val="BodyText"/>
        <w:spacing w:before="126" w:line="235" w:lineRule="auto"/>
        <w:ind w:left="100" w:right="1439"/>
      </w:pPr>
      <w:r w:rsidRPr="0030316E">
        <w:rPr>
          <w:spacing w:val="-1"/>
        </w:rPr>
        <w:t xml:space="preserve">Only the built-in literals in this example such as </w:t>
      </w:r>
      <w:r w:rsidRPr="0030316E">
        <w:rPr>
          <w:rFonts w:ascii="Courier New" w:hAnsi="Courier New"/>
          <w:sz w:val="19"/>
        </w:rPr>
        <w:t>45min</w:t>
      </w:r>
      <w:r w:rsidRPr="0030316E">
        <w:t xml:space="preserve">, or </w:t>
      </w:r>
      <w:r w:rsidRPr="0030316E">
        <w:rPr>
          <w:rFonts w:ascii="Courier New" w:hAnsi="Courier New"/>
          <w:sz w:val="19"/>
        </w:rPr>
        <w:t xml:space="preserve">300s </w:t>
      </w:r>
      <w:r w:rsidRPr="0030316E">
        <w:t>are self-explanatory. Here is the</w:t>
      </w:r>
      <w:r w:rsidRPr="0030316E">
        <w:rPr>
          <w:spacing w:val="-57"/>
        </w:rPr>
        <w:t xml:space="preserve"> </w:t>
      </w:r>
      <w:r w:rsidRPr="0030316E">
        <w:t>adequate</w:t>
      </w:r>
      <w:r w:rsidRPr="0030316E">
        <w:rPr>
          <w:spacing w:val="-3"/>
        </w:rPr>
        <w:t xml:space="preserve"> </w:t>
      </w:r>
      <w:r w:rsidRPr="0030316E">
        <w:t>program,</w:t>
      </w:r>
      <w:r w:rsidRPr="0030316E">
        <w:rPr>
          <w:spacing w:val="-1"/>
        </w:rPr>
        <w:t xml:space="preserve"> </w:t>
      </w:r>
      <w:r w:rsidRPr="0030316E">
        <w:t>which</w:t>
      </w:r>
      <w:r w:rsidRPr="0030316E">
        <w:rPr>
          <w:spacing w:val="-1"/>
        </w:rPr>
        <w:t xml:space="preserve"> </w:t>
      </w:r>
      <w:r w:rsidRPr="0030316E">
        <w:t>don’t</w:t>
      </w:r>
      <w:r w:rsidRPr="0030316E">
        <w:rPr>
          <w:spacing w:val="-3"/>
        </w:rPr>
        <w:t xml:space="preserve"> </w:t>
      </w:r>
      <w:r w:rsidRPr="0030316E">
        <w:t>uses</w:t>
      </w:r>
      <w:r w:rsidRPr="0030316E">
        <w:rPr>
          <w:spacing w:val="-2"/>
        </w:rPr>
        <w:t xml:space="preserve"> </w:t>
      </w:r>
      <w:r w:rsidRPr="0030316E">
        <w:t>this</w:t>
      </w:r>
      <w:r w:rsidRPr="0030316E">
        <w:rPr>
          <w:spacing w:val="-2"/>
        </w:rPr>
        <w:t xml:space="preserve"> </w:t>
      </w:r>
      <w:r w:rsidRPr="0030316E">
        <w:t>time</w:t>
      </w:r>
      <w:r w:rsidRPr="0030316E">
        <w:rPr>
          <w:spacing w:val="-3"/>
        </w:rPr>
        <w:t xml:space="preserve"> </w:t>
      </w:r>
      <w:r w:rsidRPr="0030316E">
        <w:t>the</w:t>
      </w:r>
      <w:r w:rsidRPr="0030316E">
        <w:rPr>
          <w:spacing w:val="-2"/>
        </w:rPr>
        <w:t xml:space="preserve"> </w:t>
      </w:r>
      <w:r w:rsidRPr="0030316E">
        <w:t>using</w:t>
      </w:r>
      <w:r w:rsidRPr="0030316E">
        <w:rPr>
          <w:spacing w:val="-1"/>
        </w:rPr>
        <w:t xml:space="preserve"> </w:t>
      </w:r>
      <w:r w:rsidRPr="0030316E">
        <w:t>directive</w:t>
      </w:r>
      <w:r w:rsidRPr="0030316E">
        <w:rPr>
          <w:spacing w:val="-3"/>
        </w:rPr>
        <w:t xml:space="preserve"> </w:t>
      </w:r>
      <w:r w:rsidRPr="0030316E">
        <w:t>for</w:t>
      </w:r>
      <w:r w:rsidRPr="0030316E">
        <w:rPr>
          <w:spacing w:val="-2"/>
        </w:rPr>
        <w:t xml:space="preserve"> </w:t>
      </w:r>
      <w:r w:rsidRPr="0030316E">
        <w:rPr>
          <w:rFonts w:ascii="Courier New" w:hAnsi="Courier New"/>
          <w:sz w:val="19"/>
        </w:rPr>
        <w:t>std</w:t>
      </w:r>
      <w:r w:rsidRPr="0030316E">
        <w:t>,</w:t>
      </w:r>
      <w:r w:rsidRPr="0030316E">
        <w:rPr>
          <w:spacing w:val="-1"/>
        </w:rPr>
        <w:t xml:space="preserve"> </w:t>
      </w:r>
      <w:r w:rsidRPr="0030316E">
        <w:t>and</w:t>
      </w:r>
      <w:r w:rsidRPr="0030316E">
        <w:rPr>
          <w:spacing w:val="-3"/>
        </w:rPr>
        <w:t xml:space="preserve"> </w:t>
      </w:r>
      <w:r w:rsidRPr="0030316E">
        <w:rPr>
          <w:rFonts w:ascii="Courier New" w:hAnsi="Courier New"/>
          <w:sz w:val="19"/>
        </w:rPr>
        <w:t>std::chrono</w:t>
      </w:r>
      <w:r w:rsidRPr="0030316E">
        <w:t>.</w:t>
      </w:r>
    </w:p>
    <w:p w14:paraId="2DC85A78" w14:textId="77777777" w:rsidR="002E25FB" w:rsidRPr="0030316E" w:rsidRDefault="00000000">
      <w:pPr>
        <w:spacing w:before="130"/>
        <w:ind w:left="160"/>
        <w:rPr>
          <w:rFonts w:ascii="Courier New"/>
          <w:sz w:val="18"/>
        </w:rPr>
      </w:pPr>
      <w:r w:rsidRPr="0030316E">
        <w:rPr>
          <w:rFonts w:ascii="Courier New"/>
          <w:sz w:val="18"/>
        </w:rPr>
        <w:t>//</w:t>
      </w:r>
      <w:r w:rsidRPr="0030316E">
        <w:rPr>
          <w:rFonts w:ascii="Courier New"/>
          <w:spacing w:val="-20"/>
          <w:sz w:val="18"/>
        </w:rPr>
        <w:t xml:space="preserve"> </w:t>
      </w:r>
      <w:r w:rsidRPr="0030316E">
        <w:rPr>
          <w:rFonts w:ascii="Courier New"/>
          <w:sz w:val="18"/>
        </w:rPr>
        <w:t>namespaceDirectiveRemoved.cpp</w:t>
      </w:r>
    </w:p>
    <w:p w14:paraId="7A436B1B" w14:textId="77777777" w:rsidR="002E25FB" w:rsidRPr="0030316E" w:rsidRDefault="002E25FB">
      <w:pPr>
        <w:pStyle w:val="BodyText"/>
        <w:spacing w:before="3"/>
        <w:rPr>
          <w:rFonts w:ascii="Courier New"/>
          <w:sz w:val="22"/>
        </w:rPr>
      </w:pPr>
    </w:p>
    <w:p w14:paraId="0770EFE3"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&lt;chrono&gt;</w:t>
      </w:r>
    </w:p>
    <w:p w14:paraId="12AF7B5C" w14:textId="77777777" w:rsidR="002E25FB" w:rsidRPr="0030316E" w:rsidRDefault="002E25FB">
      <w:pPr>
        <w:pStyle w:val="BodyText"/>
        <w:spacing w:before="1"/>
        <w:rPr>
          <w:rFonts w:ascii="Courier New"/>
          <w:sz w:val="20"/>
        </w:rPr>
      </w:pPr>
    </w:p>
    <w:p w14:paraId="711C2C1F" w14:textId="77777777" w:rsidR="002E25FB" w:rsidRPr="0030316E" w:rsidRDefault="00000000">
      <w:pPr>
        <w:spacing w:line="537" w:lineRule="auto"/>
        <w:ind w:left="160" w:right="5503"/>
        <w:rPr>
          <w:rFonts w:ascii="Courier New"/>
          <w:sz w:val="18"/>
        </w:rPr>
      </w:pPr>
      <w:r w:rsidRPr="0030316E">
        <w:rPr>
          <w:rFonts w:ascii="Courier New"/>
          <w:sz w:val="18"/>
        </w:rPr>
        <w:t>using namespace std::literals::chrono_literals;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60D587D6" w14:textId="77777777" w:rsidR="002E25FB" w:rsidRPr="0030316E" w:rsidRDefault="00000000">
      <w:pPr>
        <w:spacing w:line="537" w:lineRule="auto"/>
        <w:ind w:left="376" w:right="7618"/>
        <w:rPr>
          <w:rFonts w:ascii="Courier New"/>
          <w:sz w:val="18"/>
        </w:rPr>
      </w:pPr>
      <w:r w:rsidRPr="0030316E">
        <w:rPr>
          <w:rFonts w:ascii="Courier New"/>
          <w:sz w:val="18"/>
        </w:rPr>
        <w:t>std::cout &lt;&lt; std::endl;</w:t>
      </w:r>
      <w:r w:rsidRPr="0030316E">
        <w:rPr>
          <w:rFonts w:ascii="Courier New"/>
          <w:spacing w:val="1"/>
          <w:sz w:val="18"/>
        </w:rPr>
        <w:t xml:space="preserve"> </w:t>
      </w:r>
      <w:r w:rsidRPr="0030316E">
        <w:rPr>
          <w:rFonts w:ascii="Courier New"/>
          <w:sz w:val="18"/>
        </w:rPr>
        <w:t>auto</w:t>
      </w:r>
      <w:r w:rsidRPr="0030316E">
        <w:rPr>
          <w:rFonts w:ascii="Courier New"/>
          <w:spacing w:val="-7"/>
          <w:sz w:val="18"/>
        </w:rPr>
        <w:t xml:space="preserve"> </w:t>
      </w:r>
      <w:r w:rsidRPr="0030316E">
        <w:rPr>
          <w:rFonts w:ascii="Courier New"/>
          <w:sz w:val="18"/>
        </w:rPr>
        <w:t>schoolHour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45min;</w:t>
      </w:r>
    </w:p>
    <w:p w14:paraId="7AC91034" w14:textId="77777777" w:rsidR="002E25FB" w:rsidRPr="0030316E" w:rsidRDefault="00000000">
      <w:pPr>
        <w:spacing w:line="268" w:lineRule="auto"/>
        <w:ind w:left="376" w:right="7879"/>
        <w:rPr>
          <w:rFonts w:ascii="Courier New"/>
          <w:sz w:val="18"/>
        </w:rPr>
      </w:pPr>
      <w:r w:rsidRPr="0030316E">
        <w:rPr>
          <w:rFonts w:ascii="Courier New"/>
          <w:sz w:val="18"/>
        </w:rPr>
        <w:t>auto shortBreak = 300s;</w:t>
      </w:r>
      <w:r w:rsidRPr="0030316E">
        <w:rPr>
          <w:rFonts w:ascii="Courier New"/>
          <w:spacing w:val="-107"/>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longBreak</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0.25h;</w:t>
      </w:r>
    </w:p>
    <w:p w14:paraId="0E7F9793" w14:textId="77777777" w:rsidR="002E25FB" w:rsidRPr="0030316E" w:rsidRDefault="002E25FB">
      <w:pPr>
        <w:pStyle w:val="BodyText"/>
        <w:spacing w:before="9"/>
        <w:rPr>
          <w:rFonts w:ascii="Courier New"/>
          <w:sz w:val="19"/>
        </w:rPr>
      </w:pPr>
    </w:p>
    <w:p w14:paraId="4FE69F78" w14:textId="77777777" w:rsidR="002E25FB" w:rsidRPr="0030316E" w:rsidRDefault="00000000">
      <w:pPr>
        <w:spacing w:line="268" w:lineRule="auto"/>
        <w:ind w:left="376" w:right="7879"/>
        <w:rPr>
          <w:rFonts w:ascii="Courier New"/>
          <w:sz w:val="18"/>
        </w:rPr>
      </w:pPr>
      <w:r w:rsidRPr="0030316E">
        <w:rPr>
          <w:rFonts w:ascii="Courier New"/>
          <w:sz w:val="18"/>
        </w:rPr>
        <w:t>auto schoolWay = 15min;</w:t>
      </w:r>
      <w:r w:rsidRPr="0030316E">
        <w:rPr>
          <w:rFonts w:ascii="Courier New"/>
          <w:spacing w:val="-107"/>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homework</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2h;</w:t>
      </w:r>
    </w:p>
    <w:p w14:paraId="5D8099DB"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299B498A" w14:textId="77777777" w:rsidR="002E25FB" w:rsidRPr="0030316E" w:rsidRDefault="00000000">
      <w:pPr>
        <w:spacing w:before="86"/>
        <w:ind w:left="376"/>
        <w:rPr>
          <w:rFonts w:ascii="Courier New"/>
          <w:sz w:val="18"/>
        </w:rPr>
      </w:pPr>
      <w:r w:rsidRPr="0030316E">
        <w:rPr>
          <w:rFonts w:ascii="Courier New"/>
          <w:sz w:val="18"/>
        </w:rPr>
        <w:lastRenderedPageBreak/>
        <w:t>auto</w:t>
      </w:r>
      <w:r w:rsidRPr="0030316E">
        <w:rPr>
          <w:rFonts w:ascii="Courier New"/>
          <w:spacing w:val="-5"/>
          <w:sz w:val="18"/>
        </w:rPr>
        <w:t xml:space="preserve"> </w:t>
      </w:r>
      <w:r w:rsidRPr="0030316E">
        <w:rPr>
          <w:rFonts w:ascii="Courier New"/>
          <w:sz w:val="18"/>
        </w:rPr>
        <w:t>schoolDayInSec</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schoolWay</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6</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schoolHour</w:t>
      </w:r>
      <w:r w:rsidRPr="0030316E">
        <w:rPr>
          <w:rFonts w:ascii="Courier New"/>
          <w:spacing w:val="-4"/>
          <w:sz w:val="18"/>
        </w:rPr>
        <w:t xml:space="preserve"> </w:t>
      </w:r>
      <w:r w:rsidRPr="0030316E">
        <w:rPr>
          <w:rFonts w:ascii="Courier New"/>
          <w:sz w:val="18"/>
        </w:rPr>
        <w:t>+</w:t>
      </w:r>
    </w:p>
    <w:p w14:paraId="45610AF3" w14:textId="77777777" w:rsidR="002E25FB" w:rsidRPr="0030316E" w:rsidRDefault="00000000">
      <w:pPr>
        <w:spacing w:before="24"/>
        <w:ind w:left="3183"/>
        <w:rPr>
          <w:rFonts w:ascii="Courier New"/>
          <w:sz w:val="18"/>
        </w:rPr>
      </w:pPr>
      <w:r w:rsidRPr="0030316E">
        <w:rPr>
          <w:rFonts w:ascii="Courier New"/>
          <w:sz w:val="18"/>
        </w:rPr>
        <w:t>4</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shortBreak</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longBreak</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homework;</w:t>
      </w:r>
    </w:p>
    <w:p w14:paraId="36EDE19F" w14:textId="77777777" w:rsidR="002E25FB" w:rsidRPr="0030316E" w:rsidRDefault="002E25FB">
      <w:pPr>
        <w:pStyle w:val="BodyText"/>
        <w:spacing w:before="3"/>
        <w:rPr>
          <w:rFonts w:ascii="Courier New"/>
          <w:sz w:val="22"/>
        </w:rPr>
      </w:pPr>
    </w:p>
    <w:p w14:paraId="5EF56654" w14:textId="77777777" w:rsidR="002E25FB" w:rsidRPr="0030316E" w:rsidRDefault="00000000">
      <w:pPr>
        <w:ind w:left="376"/>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"School</w:t>
      </w:r>
      <w:r w:rsidRPr="0030316E">
        <w:rPr>
          <w:rFonts w:ascii="Courier New"/>
          <w:spacing w:val="-7"/>
          <w:sz w:val="18"/>
        </w:rPr>
        <w:t xml:space="preserve"> </w:t>
      </w:r>
      <w:r w:rsidRPr="0030316E">
        <w:rPr>
          <w:rFonts w:ascii="Courier New"/>
          <w:sz w:val="18"/>
        </w:rPr>
        <w:t>day</w:t>
      </w:r>
      <w:r w:rsidRPr="0030316E">
        <w:rPr>
          <w:rFonts w:ascii="Courier New"/>
          <w:spacing w:val="-6"/>
          <w:sz w:val="18"/>
        </w:rPr>
        <w:t xml:space="preserve"> </w:t>
      </w:r>
      <w:r w:rsidRPr="0030316E">
        <w:rPr>
          <w:rFonts w:ascii="Courier New"/>
          <w:sz w:val="18"/>
        </w:rPr>
        <w:t>in</w:t>
      </w:r>
      <w:r w:rsidRPr="0030316E">
        <w:rPr>
          <w:rFonts w:ascii="Courier New"/>
          <w:spacing w:val="-6"/>
          <w:sz w:val="18"/>
        </w:rPr>
        <w:t xml:space="preserve"> </w:t>
      </w:r>
      <w:r w:rsidRPr="0030316E">
        <w:rPr>
          <w:rFonts w:ascii="Courier New"/>
          <w:sz w:val="18"/>
        </w:rPr>
        <w:t>seconds:</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schoolDayInSec.count()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std::endl;</w:t>
      </w:r>
    </w:p>
    <w:p w14:paraId="07638EFE" w14:textId="77777777" w:rsidR="002E25FB" w:rsidRPr="0030316E" w:rsidRDefault="002E25FB">
      <w:pPr>
        <w:pStyle w:val="BodyText"/>
        <w:spacing w:before="2"/>
        <w:rPr>
          <w:rFonts w:ascii="Courier New"/>
          <w:sz w:val="22"/>
        </w:rPr>
      </w:pPr>
    </w:p>
    <w:p w14:paraId="11715E06" w14:textId="77777777" w:rsidR="002E25FB" w:rsidRPr="0030316E" w:rsidRDefault="00000000">
      <w:pPr>
        <w:spacing w:before="1" w:line="268" w:lineRule="auto"/>
        <w:ind w:left="376"/>
        <w:rPr>
          <w:rFonts w:ascii="Courier New"/>
          <w:sz w:val="18"/>
        </w:rPr>
      </w:pPr>
      <w:r w:rsidRPr="0030316E">
        <w:rPr>
          <w:rFonts w:ascii="Courier New"/>
          <w:sz w:val="18"/>
        </w:rPr>
        <w:t>std::chrono::duration&lt;double,</w:t>
      </w:r>
      <w:r w:rsidRPr="0030316E">
        <w:rPr>
          <w:rFonts w:ascii="Courier New"/>
          <w:spacing w:val="-17"/>
          <w:sz w:val="18"/>
        </w:rPr>
        <w:t xml:space="preserve"> </w:t>
      </w:r>
      <w:r w:rsidRPr="0030316E">
        <w:rPr>
          <w:rFonts w:ascii="Courier New"/>
          <w:sz w:val="18"/>
        </w:rPr>
        <w:t>std::ratio&lt;3600&gt;&gt;</w:t>
      </w:r>
      <w:r w:rsidRPr="0030316E">
        <w:rPr>
          <w:rFonts w:ascii="Courier New"/>
          <w:spacing w:val="-16"/>
          <w:sz w:val="18"/>
        </w:rPr>
        <w:t xml:space="preserve"> </w:t>
      </w:r>
      <w:r w:rsidRPr="0030316E">
        <w:rPr>
          <w:rFonts w:ascii="Courier New"/>
          <w:sz w:val="18"/>
        </w:rPr>
        <w:t>schoolDayInHours</w:t>
      </w:r>
      <w:r w:rsidRPr="0030316E">
        <w:rPr>
          <w:rFonts w:ascii="Courier New"/>
          <w:spacing w:val="-17"/>
          <w:sz w:val="18"/>
        </w:rPr>
        <w:t xml:space="preserve"> </w:t>
      </w:r>
      <w:r w:rsidRPr="0030316E">
        <w:rPr>
          <w:rFonts w:ascii="Courier New"/>
          <w:sz w:val="18"/>
        </w:rPr>
        <w:t>=</w:t>
      </w:r>
      <w:r w:rsidRPr="0030316E">
        <w:rPr>
          <w:rFonts w:ascii="Courier New"/>
          <w:spacing w:val="-16"/>
          <w:sz w:val="18"/>
        </w:rPr>
        <w:t xml:space="preserve"> </w:t>
      </w:r>
      <w:r w:rsidRPr="0030316E">
        <w:rPr>
          <w:rFonts w:ascii="Courier New"/>
          <w:sz w:val="18"/>
        </w:rPr>
        <w:t>schoolDayInSec;</w:t>
      </w:r>
      <w:r w:rsidRPr="0030316E">
        <w:rPr>
          <w:rFonts w:ascii="Courier New"/>
          <w:spacing w:val="-105"/>
          <w:sz w:val="18"/>
        </w:rPr>
        <w:t xml:space="preserve"> </w:t>
      </w:r>
      <w:r w:rsidRPr="0030316E">
        <w:rPr>
          <w:rFonts w:ascii="Courier New"/>
          <w:sz w:val="18"/>
        </w:rPr>
        <w:t>std::chrono::duration&lt;double, std::ratio&lt;60&gt;&gt; schoolDayInMin = schoolDayInSec;</w:t>
      </w:r>
      <w:r w:rsidRPr="0030316E">
        <w:rPr>
          <w:rFonts w:ascii="Courier New"/>
          <w:spacing w:val="1"/>
          <w:sz w:val="18"/>
        </w:rPr>
        <w:t xml:space="preserve"> </w:t>
      </w:r>
      <w:r w:rsidRPr="0030316E">
        <w:rPr>
          <w:rFonts w:ascii="Courier New"/>
          <w:sz w:val="18"/>
        </w:rPr>
        <w:t>std::chrono::duration&lt;double,</w:t>
      </w:r>
      <w:r w:rsidRPr="0030316E">
        <w:rPr>
          <w:rFonts w:ascii="Courier New"/>
          <w:spacing w:val="-5"/>
          <w:sz w:val="18"/>
        </w:rPr>
        <w:t xml:space="preserve"> </w:t>
      </w:r>
      <w:r w:rsidRPr="0030316E">
        <w:rPr>
          <w:rFonts w:ascii="Courier New"/>
          <w:sz w:val="18"/>
        </w:rPr>
        <w:t>std::ratio&lt;1,</w:t>
      </w:r>
      <w:r w:rsidRPr="0030316E">
        <w:rPr>
          <w:rFonts w:ascii="Courier New"/>
          <w:spacing w:val="-4"/>
          <w:sz w:val="18"/>
        </w:rPr>
        <w:t xml:space="preserve"> </w:t>
      </w:r>
      <w:r w:rsidRPr="0030316E">
        <w:rPr>
          <w:rFonts w:ascii="Courier New"/>
          <w:sz w:val="18"/>
        </w:rPr>
        <w:t>1000&gt;&gt;</w:t>
      </w:r>
      <w:r w:rsidRPr="0030316E">
        <w:rPr>
          <w:rFonts w:ascii="Courier New"/>
          <w:spacing w:val="-5"/>
          <w:sz w:val="18"/>
        </w:rPr>
        <w:t xml:space="preserve"> </w:t>
      </w:r>
      <w:r w:rsidRPr="0030316E">
        <w:rPr>
          <w:rFonts w:ascii="Courier New"/>
          <w:sz w:val="18"/>
        </w:rPr>
        <w:t>schoolDayInMilli</w:t>
      </w:r>
      <w:r w:rsidRPr="0030316E">
        <w:rPr>
          <w:rFonts w:ascii="Courier New"/>
          <w:spacing w:val="-4"/>
          <w:sz w:val="18"/>
        </w:rPr>
        <w:t xml:space="preserve"> </w:t>
      </w:r>
      <w:r w:rsidRPr="0030316E">
        <w:rPr>
          <w:rFonts w:ascii="Courier New"/>
          <w:sz w:val="18"/>
        </w:rPr>
        <w:t>=</w:t>
      </w:r>
    </w:p>
    <w:p w14:paraId="4530C50D" w14:textId="77777777" w:rsidR="002E25FB" w:rsidRPr="0030316E" w:rsidRDefault="00000000">
      <w:pPr>
        <w:spacing w:line="203" w:lineRule="exact"/>
        <w:ind w:left="160"/>
        <w:rPr>
          <w:rFonts w:ascii="Courier New"/>
          <w:sz w:val="18"/>
        </w:rPr>
      </w:pPr>
      <w:r w:rsidRPr="0030316E">
        <w:rPr>
          <w:rFonts w:ascii="Courier New"/>
          <w:sz w:val="18"/>
        </w:rPr>
        <w:t>schoolDayInSec;</w:t>
      </w:r>
    </w:p>
    <w:p w14:paraId="7B045863" w14:textId="77777777" w:rsidR="002E25FB" w:rsidRPr="0030316E" w:rsidRDefault="002E25FB">
      <w:pPr>
        <w:pStyle w:val="BodyText"/>
        <w:spacing w:before="2"/>
        <w:rPr>
          <w:rFonts w:ascii="Courier New"/>
          <w:sz w:val="22"/>
        </w:rPr>
      </w:pPr>
    </w:p>
    <w:p w14:paraId="70BFD7E8" w14:textId="77777777" w:rsidR="002E25FB" w:rsidRPr="0030316E" w:rsidRDefault="00000000">
      <w:pPr>
        <w:spacing w:before="1" w:line="268" w:lineRule="auto"/>
        <w:ind w:left="376" w:right="1957"/>
        <w:jc w:val="both"/>
        <w:rPr>
          <w:rFonts w:ascii="Courier New"/>
          <w:sz w:val="18"/>
        </w:rPr>
      </w:pPr>
      <w:r w:rsidRPr="0030316E">
        <w:rPr>
          <w:rFonts w:ascii="Courier New"/>
          <w:sz w:val="18"/>
        </w:rPr>
        <w:t>std::cout &lt;&lt; "School day in hours: " &lt;&lt; schoolDayInHours.count() &lt;&lt; std::endl;</w:t>
      </w:r>
      <w:r w:rsidRPr="0030316E">
        <w:rPr>
          <w:rFonts w:ascii="Courier New"/>
          <w:spacing w:val="-107"/>
          <w:sz w:val="18"/>
        </w:rPr>
        <w:t xml:space="preserve"> </w:t>
      </w:r>
      <w:r w:rsidRPr="0030316E">
        <w:rPr>
          <w:rFonts w:ascii="Courier New"/>
          <w:sz w:val="18"/>
        </w:rPr>
        <w:t>std::cout &lt;&lt; "School day in minutes: " &lt;&lt; schoolDayInMin.count() &lt;&lt; std::endl;</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"School</w:t>
      </w:r>
      <w:r w:rsidRPr="0030316E">
        <w:rPr>
          <w:rFonts w:ascii="Courier New"/>
          <w:spacing w:val="-2"/>
          <w:sz w:val="18"/>
        </w:rPr>
        <w:t xml:space="preserve"> </w:t>
      </w:r>
      <w:r w:rsidRPr="0030316E">
        <w:rPr>
          <w:rFonts w:ascii="Courier New"/>
          <w:sz w:val="18"/>
        </w:rPr>
        <w:t>day</w:t>
      </w:r>
      <w:r w:rsidRPr="0030316E">
        <w:rPr>
          <w:rFonts w:ascii="Courier New"/>
          <w:spacing w:val="-1"/>
          <w:sz w:val="18"/>
        </w:rPr>
        <w:t xml:space="preserve"> </w:t>
      </w:r>
      <w:r w:rsidRPr="0030316E">
        <w:rPr>
          <w:rFonts w:ascii="Courier New"/>
          <w:sz w:val="18"/>
        </w:rPr>
        <w:t>in</w:t>
      </w:r>
      <w:r w:rsidRPr="0030316E">
        <w:rPr>
          <w:rFonts w:ascii="Courier New"/>
          <w:spacing w:val="-2"/>
          <w:sz w:val="18"/>
        </w:rPr>
        <w:t xml:space="preserve"> </w:t>
      </w:r>
      <w:r w:rsidRPr="0030316E">
        <w:rPr>
          <w:rFonts w:ascii="Courier New"/>
          <w:sz w:val="18"/>
        </w:rPr>
        <w:t>milliseconds:</w:t>
      </w:r>
      <w:r w:rsidRPr="0030316E">
        <w:rPr>
          <w:rFonts w:ascii="Courier New"/>
          <w:spacing w:val="-2"/>
          <w:sz w:val="18"/>
        </w:rPr>
        <w:t xml:space="preserve"> </w:t>
      </w:r>
      <w:r w:rsidRPr="0030316E">
        <w:rPr>
          <w:rFonts w:ascii="Courier New"/>
          <w:sz w:val="18"/>
        </w:rPr>
        <w:t>"</w:t>
      </w:r>
    </w:p>
    <w:p w14:paraId="0ACAC88F" w14:textId="77777777" w:rsidR="002E25FB" w:rsidRPr="0030316E" w:rsidRDefault="00000000">
      <w:pPr>
        <w:spacing w:line="537" w:lineRule="auto"/>
        <w:ind w:left="376" w:right="4873" w:firstLine="1080"/>
        <w:jc w:val="both"/>
        <w:rPr>
          <w:rFonts w:ascii="Courier New"/>
          <w:sz w:val="18"/>
        </w:rPr>
      </w:pPr>
      <w:r w:rsidRPr="0030316E">
        <w:rPr>
          <w:rFonts w:ascii="Courier New"/>
          <w:sz w:val="18"/>
        </w:rPr>
        <w:t>&lt;&lt; schoolDayInMilli.count() &lt;&lt; std::endl;</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std::endl;</w:t>
      </w:r>
    </w:p>
    <w:p w14:paraId="207CD15F" w14:textId="77777777" w:rsidR="002E25FB" w:rsidRPr="0030316E" w:rsidRDefault="00000000">
      <w:pPr>
        <w:spacing w:line="202" w:lineRule="exact"/>
        <w:ind w:left="160"/>
        <w:rPr>
          <w:rFonts w:ascii="Courier New"/>
          <w:sz w:val="18"/>
        </w:rPr>
      </w:pPr>
      <w:r w:rsidRPr="0030316E">
        <w:rPr>
          <w:rFonts w:ascii="Courier New"/>
          <w:sz w:val="18"/>
        </w:rPr>
        <w:t>}</w:t>
      </w:r>
    </w:p>
    <w:p w14:paraId="6F78DE8F" w14:textId="77777777" w:rsidR="002E25FB" w:rsidRPr="0030316E" w:rsidRDefault="002E25FB">
      <w:pPr>
        <w:pStyle w:val="BodyText"/>
        <w:rPr>
          <w:rFonts w:ascii="Courier New"/>
          <w:sz w:val="20"/>
        </w:rPr>
      </w:pPr>
    </w:p>
    <w:p w14:paraId="0AFF04DF" w14:textId="77777777" w:rsidR="002E25FB" w:rsidRPr="0030316E" w:rsidRDefault="00000000">
      <w:pPr>
        <w:spacing w:before="130" w:line="252" w:lineRule="auto"/>
        <w:ind w:left="100" w:right="1345"/>
        <w:rPr>
          <w:b/>
          <w:sz w:val="33"/>
        </w:rPr>
      </w:pPr>
      <w:bookmarkStart w:id="380" w:name="_bookmark275"/>
      <w:bookmarkEnd w:id="380"/>
      <w:r w:rsidRPr="0030316E">
        <w:rPr>
          <w:b/>
          <w:sz w:val="33"/>
        </w:rPr>
        <w:t>SF.7:</w:t>
      </w:r>
      <w:r w:rsidRPr="0030316E">
        <w:rPr>
          <w:b/>
          <w:spacing w:val="11"/>
          <w:sz w:val="33"/>
        </w:rPr>
        <w:t xml:space="preserve"> </w:t>
      </w:r>
      <w:r w:rsidRPr="0030316E">
        <w:rPr>
          <w:b/>
          <w:sz w:val="33"/>
        </w:rPr>
        <w:t>Don’t</w:t>
      </w:r>
      <w:r w:rsidRPr="0030316E">
        <w:rPr>
          <w:b/>
          <w:spacing w:val="12"/>
          <w:sz w:val="33"/>
        </w:rPr>
        <w:t xml:space="preserve"> </w:t>
      </w:r>
      <w:r w:rsidRPr="0030316E">
        <w:rPr>
          <w:b/>
          <w:sz w:val="33"/>
        </w:rPr>
        <w:t>write</w:t>
      </w:r>
      <w:r w:rsidRPr="0030316E">
        <w:rPr>
          <w:b/>
          <w:spacing w:val="11"/>
          <w:sz w:val="33"/>
        </w:rPr>
        <w:t xml:space="preserve"> </w:t>
      </w:r>
      <w:r w:rsidRPr="0030316E">
        <w:rPr>
          <w:rFonts w:ascii="Courier New" w:hAnsi="Courier New"/>
          <w:b/>
          <w:sz w:val="27"/>
        </w:rPr>
        <w:t>using</w:t>
      </w:r>
      <w:r w:rsidRPr="0030316E">
        <w:rPr>
          <w:rFonts w:ascii="Courier New" w:hAnsi="Courier New"/>
          <w:b/>
          <w:spacing w:val="24"/>
          <w:sz w:val="27"/>
        </w:rPr>
        <w:t xml:space="preserve"> </w:t>
      </w:r>
      <w:r w:rsidRPr="0030316E">
        <w:rPr>
          <w:rFonts w:ascii="Courier New" w:hAnsi="Courier New"/>
          <w:b/>
          <w:sz w:val="27"/>
        </w:rPr>
        <w:t>namespace</w:t>
      </w:r>
      <w:r w:rsidRPr="0030316E">
        <w:rPr>
          <w:rFonts w:ascii="Courier New" w:hAnsi="Courier New"/>
          <w:b/>
          <w:spacing w:val="-68"/>
          <w:sz w:val="27"/>
        </w:rPr>
        <w:t xml:space="preserve"> </w:t>
      </w:r>
      <w:r w:rsidRPr="0030316E">
        <w:rPr>
          <w:b/>
          <w:sz w:val="33"/>
        </w:rPr>
        <w:t>at</w:t>
      </w:r>
      <w:r w:rsidRPr="0030316E">
        <w:rPr>
          <w:b/>
          <w:spacing w:val="12"/>
          <w:sz w:val="33"/>
        </w:rPr>
        <w:t xml:space="preserve"> </w:t>
      </w:r>
      <w:r w:rsidRPr="0030316E">
        <w:rPr>
          <w:b/>
          <w:sz w:val="33"/>
        </w:rPr>
        <w:t>global</w:t>
      </w:r>
      <w:r w:rsidRPr="0030316E">
        <w:rPr>
          <w:b/>
          <w:spacing w:val="11"/>
          <w:sz w:val="33"/>
        </w:rPr>
        <w:t xml:space="preserve"> </w:t>
      </w:r>
      <w:r w:rsidRPr="0030316E">
        <w:rPr>
          <w:b/>
          <w:sz w:val="33"/>
        </w:rPr>
        <w:t>scope</w:t>
      </w:r>
      <w:r w:rsidRPr="0030316E">
        <w:rPr>
          <w:b/>
          <w:spacing w:val="12"/>
          <w:sz w:val="33"/>
        </w:rPr>
        <w:t xml:space="preserve"> </w:t>
      </w:r>
      <w:r w:rsidRPr="0030316E">
        <w:rPr>
          <w:b/>
          <w:sz w:val="33"/>
        </w:rPr>
        <w:t>in</w:t>
      </w:r>
      <w:r w:rsidRPr="0030316E">
        <w:rPr>
          <w:b/>
          <w:spacing w:val="12"/>
          <w:sz w:val="33"/>
        </w:rPr>
        <w:t xml:space="preserve"> </w:t>
      </w:r>
      <w:r w:rsidRPr="0030316E">
        <w:rPr>
          <w:b/>
          <w:sz w:val="33"/>
        </w:rPr>
        <w:t>a</w:t>
      </w:r>
      <w:r w:rsidRPr="0030316E">
        <w:rPr>
          <w:b/>
          <w:spacing w:val="11"/>
          <w:sz w:val="33"/>
        </w:rPr>
        <w:t xml:space="preserve"> </w:t>
      </w:r>
      <w:r w:rsidRPr="0030316E">
        <w:rPr>
          <w:b/>
          <w:sz w:val="33"/>
        </w:rPr>
        <w:t>header</w:t>
      </w:r>
      <w:r w:rsidRPr="0030316E">
        <w:rPr>
          <w:b/>
          <w:spacing w:val="-79"/>
          <w:sz w:val="33"/>
        </w:rPr>
        <w:t xml:space="preserve"> </w:t>
      </w:r>
      <w:r w:rsidRPr="0030316E">
        <w:rPr>
          <w:b/>
          <w:sz w:val="33"/>
        </w:rPr>
        <w:t>file</w:t>
      </w:r>
    </w:p>
    <w:p w14:paraId="746A884B" w14:textId="77777777" w:rsidR="002E25FB" w:rsidRPr="0030316E" w:rsidRDefault="00000000">
      <w:pPr>
        <w:pStyle w:val="BodyText"/>
        <w:spacing w:before="153"/>
        <w:ind w:left="100"/>
      </w:pPr>
      <w:r w:rsidRPr="0030316E">
        <w:t>Here</w:t>
      </w:r>
      <w:r w:rsidRPr="0030316E">
        <w:rPr>
          <w:spacing w:val="-4"/>
        </w:rPr>
        <w:t xml:space="preserve"> </w:t>
      </w:r>
      <w:r w:rsidRPr="0030316E">
        <w:t>is</w:t>
      </w:r>
      <w:r w:rsidRPr="0030316E">
        <w:rPr>
          <w:spacing w:val="-4"/>
        </w:rPr>
        <w:t xml:space="preserve"> </w:t>
      </w:r>
      <w:r w:rsidRPr="0030316E">
        <w:t>the</w:t>
      </w:r>
      <w:r w:rsidRPr="0030316E">
        <w:rPr>
          <w:spacing w:val="-3"/>
        </w:rPr>
        <w:t xml:space="preserve"> </w:t>
      </w:r>
      <w:r w:rsidRPr="0030316E">
        <w:t>rationale</w:t>
      </w:r>
      <w:r w:rsidRPr="0030316E">
        <w:rPr>
          <w:spacing w:val="-4"/>
        </w:rPr>
        <w:t xml:space="preserve"> </w:t>
      </w:r>
      <w:r w:rsidRPr="0030316E">
        <w:t>for</w:t>
      </w:r>
      <w:r w:rsidRPr="0030316E">
        <w:rPr>
          <w:spacing w:val="-4"/>
        </w:rPr>
        <w:t xml:space="preserve"> </w:t>
      </w:r>
      <w:r w:rsidRPr="0030316E">
        <w:t>this</w:t>
      </w:r>
      <w:r w:rsidRPr="0030316E">
        <w:rPr>
          <w:spacing w:val="-3"/>
        </w:rPr>
        <w:t xml:space="preserve"> </w:t>
      </w:r>
      <w:r w:rsidRPr="0030316E">
        <w:t>important</w:t>
      </w:r>
      <w:r w:rsidRPr="0030316E">
        <w:rPr>
          <w:spacing w:val="-4"/>
        </w:rPr>
        <w:t xml:space="preserve"> </w:t>
      </w:r>
      <w:r w:rsidRPr="0030316E">
        <w:t>rule:</w:t>
      </w:r>
    </w:p>
    <w:p w14:paraId="35FBA8AC" w14:textId="77777777" w:rsidR="002E25FB" w:rsidRPr="0030316E" w:rsidRDefault="00000000">
      <w:pPr>
        <w:pStyle w:val="BodyText"/>
        <w:spacing w:before="125" w:line="235" w:lineRule="auto"/>
        <w:ind w:left="100" w:right="1530"/>
      </w:pPr>
      <w:r w:rsidRPr="0030316E">
        <w:rPr>
          <w:spacing w:val="-1"/>
        </w:rPr>
        <w:t xml:space="preserve">A using </w:t>
      </w:r>
      <w:r w:rsidRPr="0030316E">
        <w:rPr>
          <w:rFonts w:ascii="Courier New"/>
          <w:spacing w:val="-1"/>
          <w:sz w:val="19"/>
        </w:rPr>
        <w:t xml:space="preserve">namespace </w:t>
      </w:r>
      <w:r w:rsidRPr="0030316E">
        <w:rPr>
          <w:spacing w:val="-1"/>
        </w:rPr>
        <w:t xml:space="preserve">at global scope in the header </w:t>
      </w:r>
      <w:r w:rsidRPr="0030316E">
        <w:t>injects names into every file that includes that</w:t>
      </w:r>
      <w:r w:rsidRPr="0030316E">
        <w:rPr>
          <w:spacing w:val="-57"/>
        </w:rPr>
        <w:t xml:space="preserve"> </w:t>
      </w:r>
      <w:r w:rsidRPr="0030316E">
        <w:t>header.</w:t>
      </w:r>
      <w:r w:rsidRPr="0030316E">
        <w:rPr>
          <w:spacing w:val="-1"/>
        </w:rPr>
        <w:t xml:space="preserve"> </w:t>
      </w:r>
      <w:r w:rsidRPr="0030316E">
        <w:t>This</w:t>
      </w:r>
      <w:r w:rsidRPr="0030316E">
        <w:rPr>
          <w:spacing w:val="-1"/>
        </w:rPr>
        <w:t xml:space="preserve"> </w:t>
      </w:r>
      <w:r w:rsidRPr="0030316E">
        <w:t>injection has</w:t>
      </w:r>
      <w:r w:rsidRPr="0030316E">
        <w:rPr>
          <w:spacing w:val="-2"/>
        </w:rPr>
        <w:t xml:space="preserve"> </w:t>
      </w:r>
      <w:r w:rsidRPr="0030316E">
        <w:t>a</w:t>
      </w:r>
      <w:r w:rsidRPr="0030316E">
        <w:rPr>
          <w:spacing w:val="-1"/>
        </w:rPr>
        <w:t xml:space="preserve"> </w:t>
      </w:r>
      <w:r w:rsidRPr="0030316E">
        <w:t>few</w:t>
      </w:r>
      <w:r w:rsidRPr="0030316E">
        <w:rPr>
          <w:spacing w:val="-1"/>
        </w:rPr>
        <w:t xml:space="preserve"> </w:t>
      </w:r>
      <w:r w:rsidRPr="0030316E">
        <w:t>bad</w:t>
      </w:r>
      <w:r w:rsidRPr="0030316E">
        <w:rPr>
          <w:spacing w:val="-1"/>
        </w:rPr>
        <w:t xml:space="preserve"> </w:t>
      </w:r>
      <w:r w:rsidRPr="0030316E">
        <w:t>consequences:</w:t>
      </w:r>
    </w:p>
    <w:p w14:paraId="1282990B" w14:textId="77777777" w:rsidR="002E25FB" w:rsidRPr="0030316E" w:rsidRDefault="00000000">
      <w:pPr>
        <w:pStyle w:val="ListParagraph"/>
        <w:numPr>
          <w:ilvl w:val="0"/>
          <w:numId w:val="15"/>
        </w:numPr>
        <w:tabs>
          <w:tab w:val="left" w:pos="316"/>
        </w:tabs>
        <w:spacing w:before="193"/>
        <w:ind w:left="316" w:hanging="145"/>
        <w:rPr>
          <w:sz w:val="24"/>
        </w:rPr>
      </w:pPr>
      <w:r w:rsidRPr="0030316E">
        <w:rPr>
          <w:sz w:val="24"/>
        </w:rPr>
        <w:t>When</w:t>
      </w:r>
      <w:r w:rsidRPr="0030316E">
        <w:rPr>
          <w:spacing w:val="-2"/>
          <w:sz w:val="24"/>
        </w:rPr>
        <w:t xml:space="preserve"> </w:t>
      </w:r>
      <w:r w:rsidRPr="0030316E">
        <w:rPr>
          <w:sz w:val="24"/>
        </w:rPr>
        <w:t>you</w:t>
      </w:r>
      <w:r w:rsidRPr="0030316E">
        <w:rPr>
          <w:spacing w:val="-2"/>
          <w:sz w:val="24"/>
        </w:rPr>
        <w:t xml:space="preserve"> </w:t>
      </w:r>
      <w:r w:rsidRPr="0030316E">
        <w:rPr>
          <w:sz w:val="24"/>
        </w:rPr>
        <w:t>use</w:t>
      </w:r>
      <w:r w:rsidRPr="0030316E">
        <w:rPr>
          <w:spacing w:val="-3"/>
          <w:sz w:val="24"/>
        </w:rPr>
        <w:t xml:space="preserve"> </w:t>
      </w:r>
      <w:r w:rsidRPr="0030316E">
        <w:rPr>
          <w:sz w:val="24"/>
        </w:rPr>
        <w:t>the</w:t>
      </w:r>
      <w:r w:rsidRPr="0030316E">
        <w:rPr>
          <w:spacing w:val="-3"/>
          <w:sz w:val="24"/>
        </w:rPr>
        <w:t xml:space="preserve"> </w:t>
      </w:r>
      <w:r w:rsidRPr="0030316E">
        <w:rPr>
          <w:sz w:val="24"/>
        </w:rPr>
        <w:t>header,</w:t>
      </w:r>
      <w:r w:rsidRPr="0030316E">
        <w:rPr>
          <w:spacing w:val="-1"/>
          <w:sz w:val="24"/>
        </w:rPr>
        <w:t xml:space="preserve"> </w:t>
      </w:r>
      <w:r w:rsidRPr="0030316E">
        <w:rPr>
          <w:sz w:val="24"/>
        </w:rPr>
        <w:t>you</w:t>
      </w:r>
      <w:r w:rsidRPr="0030316E">
        <w:rPr>
          <w:spacing w:val="-2"/>
          <w:sz w:val="24"/>
        </w:rPr>
        <w:t xml:space="preserve"> </w:t>
      </w:r>
      <w:r w:rsidRPr="0030316E">
        <w:rPr>
          <w:sz w:val="24"/>
        </w:rPr>
        <w:t>cannot</w:t>
      </w:r>
      <w:r w:rsidRPr="0030316E">
        <w:rPr>
          <w:spacing w:val="-3"/>
          <w:sz w:val="24"/>
        </w:rPr>
        <w:t xml:space="preserve"> </w:t>
      </w:r>
      <w:r w:rsidRPr="0030316E">
        <w:rPr>
          <w:sz w:val="24"/>
        </w:rPr>
        <w:t>undo</w:t>
      </w:r>
      <w:r w:rsidRPr="0030316E">
        <w:rPr>
          <w:spacing w:val="-2"/>
          <w:sz w:val="24"/>
        </w:rPr>
        <w:t xml:space="preserve"> </w:t>
      </w:r>
      <w:r w:rsidRPr="0030316E">
        <w:rPr>
          <w:sz w:val="24"/>
        </w:rPr>
        <w:t>the</w:t>
      </w:r>
      <w:r w:rsidRPr="0030316E">
        <w:rPr>
          <w:spacing w:val="-2"/>
          <w:sz w:val="24"/>
        </w:rPr>
        <w:t xml:space="preserve"> </w:t>
      </w:r>
      <w:r w:rsidRPr="0030316E">
        <w:rPr>
          <w:sz w:val="24"/>
        </w:rPr>
        <w:t>using</w:t>
      </w:r>
      <w:r w:rsidRPr="0030316E">
        <w:rPr>
          <w:spacing w:val="-2"/>
          <w:sz w:val="24"/>
        </w:rPr>
        <w:t xml:space="preserve"> </w:t>
      </w:r>
      <w:r w:rsidRPr="0030316E">
        <w:rPr>
          <w:sz w:val="24"/>
        </w:rPr>
        <w:t>directive.</w:t>
      </w:r>
    </w:p>
    <w:p w14:paraId="3735E435" w14:textId="77777777" w:rsidR="002E25FB" w:rsidRPr="0030316E" w:rsidRDefault="00000000">
      <w:pPr>
        <w:pStyle w:val="ListParagraph"/>
        <w:numPr>
          <w:ilvl w:val="0"/>
          <w:numId w:val="15"/>
        </w:numPr>
        <w:tabs>
          <w:tab w:val="left" w:pos="316"/>
        </w:tabs>
        <w:ind w:left="316" w:hanging="145"/>
        <w:rPr>
          <w:sz w:val="24"/>
        </w:rPr>
      </w:pPr>
      <w:r w:rsidRPr="0030316E">
        <w:rPr>
          <w:sz w:val="24"/>
        </w:rPr>
        <w:t>The</w:t>
      </w:r>
      <w:r w:rsidRPr="0030316E">
        <w:rPr>
          <w:spacing w:val="-5"/>
          <w:sz w:val="24"/>
        </w:rPr>
        <w:t xml:space="preserve"> </w:t>
      </w:r>
      <w:r w:rsidRPr="0030316E">
        <w:rPr>
          <w:sz w:val="24"/>
        </w:rPr>
        <w:t>possibility</w:t>
      </w:r>
      <w:r w:rsidRPr="0030316E">
        <w:rPr>
          <w:spacing w:val="-4"/>
          <w:sz w:val="24"/>
        </w:rPr>
        <w:t xml:space="preserve"> </w:t>
      </w:r>
      <w:r w:rsidRPr="0030316E">
        <w:rPr>
          <w:sz w:val="24"/>
        </w:rPr>
        <w:t>of</w:t>
      </w:r>
      <w:r w:rsidRPr="0030316E">
        <w:rPr>
          <w:spacing w:val="-5"/>
          <w:sz w:val="24"/>
        </w:rPr>
        <w:t xml:space="preserve"> </w:t>
      </w:r>
      <w:r w:rsidRPr="0030316E">
        <w:rPr>
          <w:sz w:val="24"/>
        </w:rPr>
        <w:t>a</w:t>
      </w:r>
      <w:r w:rsidRPr="0030316E">
        <w:rPr>
          <w:spacing w:val="-5"/>
          <w:sz w:val="24"/>
        </w:rPr>
        <w:t xml:space="preserve"> </w:t>
      </w:r>
      <w:r w:rsidRPr="0030316E">
        <w:rPr>
          <w:sz w:val="24"/>
        </w:rPr>
        <w:t>name</w:t>
      </w:r>
      <w:r w:rsidRPr="0030316E">
        <w:rPr>
          <w:spacing w:val="-5"/>
          <w:sz w:val="24"/>
        </w:rPr>
        <w:t xml:space="preserve"> </w:t>
      </w:r>
      <w:r w:rsidRPr="0030316E">
        <w:rPr>
          <w:sz w:val="24"/>
        </w:rPr>
        <w:t>collision</w:t>
      </w:r>
      <w:r w:rsidRPr="0030316E">
        <w:rPr>
          <w:spacing w:val="-4"/>
          <w:sz w:val="24"/>
        </w:rPr>
        <w:t xml:space="preserve"> </w:t>
      </w:r>
      <w:r w:rsidRPr="0030316E">
        <w:rPr>
          <w:sz w:val="24"/>
        </w:rPr>
        <w:t>increases</w:t>
      </w:r>
      <w:r w:rsidRPr="0030316E">
        <w:rPr>
          <w:spacing w:val="-4"/>
          <w:sz w:val="24"/>
        </w:rPr>
        <w:t xml:space="preserve"> </w:t>
      </w:r>
      <w:r w:rsidRPr="0030316E">
        <w:rPr>
          <w:sz w:val="24"/>
        </w:rPr>
        <w:t>drastically.</w:t>
      </w:r>
    </w:p>
    <w:p w14:paraId="29809B59" w14:textId="77777777" w:rsidR="002E25FB" w:rsidRPr="0030316E" w:rsidRDefault="00000000">
      <w:pPr>
        <w:pStyle w:val="ListParagraph"/>
        <w:numPr>
          <w:ilvl w:val="0"/>
          <w:numId w:val="15"/>
        </w:numPr>
        <w:tabs>
          <w:tab w:val="left" w:pos="316"/>
        </w:tabs>
        <w:spacing w:before="197" w:line="235" w:lineRule="auto"/>
        <w:ind w:right="1930" w:hanging="168"/>
        <w:rPr>
          <w:sz w:val="24"/>
        </w:rPr>
      </w:pPr>
      <w:r w:rsidRPr="0030316E">
        <w:rPr>
          <w:spacing w:val="-1"/>
          <w:sz w:val="24"/>
        </w:rPr>
        <w:t>A change to</w:t>
      </w:r>
      <w:r w:rsidRPr="0030316E">
        <w:rPr>
          <w:sz w:val="24"/>
        </w:rPr>
        <w:t xml:space="preserve"> </w:t>
      </w:r>
      <w:r w:rsidRPr="0030316E">
        <w:rPr>
          <w:spacing w:val="-1"/>
          <w:sz w:val="24"/>
        </w:rPr>
        <w:t>the</w:t>
      </w:r>
      <w:r w:rsidRPr="0030316E">
        <w:rPr>
          <w:sz w:val="24"/>
        </w:rPr>
        <w:t xml:space="preserve"> </w:t>
      </w:r>
      <w:r w:rsidRPr="0030316E">
        <w:rPr>
          <w:spacing w:val="-1"/>
          <w:sz w:val="24"/>
        </w:rPr>
        <w:t>included</w:t>
      </w:r>
      <w:r w:rsidRPr="0030316E">
        <w:rPr>
          <w:sz w:val="24"/>
        </w:rPr>
        <w:t xml:space="preserve"> </w:t>
      </w:r>
      <w:r w:rsidRPr="0030316E">
        <w:rPr>
          <w:rFonts w:ascii="Courier New" w:hAnsi="Courier New"/>
          <w:spacing w:val="-1"/>
          <w:sz w:val="19"/>
        </w:rPr>
        <w:t>namespace</w:t>
      </w:r>
      <w:r w:rsidRPr="0030316E">
        <w:rPr>
          <w:rFonts w:ascii="Courier New" w:hAnsi="Courier New"/>
          <w:spacing w:val="-55"/>
          <w:sz w:val="19"/>
        </w:rPr>
        <w:t xml:space="preserve"> </w:t>
      </w:r>
      <w:r w:rsidRPr="0030316E">
        <w:rPr>
          <w:sz w:val="24"/>
        </w:rPr>
        <w:t>may break</w:t>
      </w:r>
      <w:r w:rsidRPr="0030316E">
        <w:rPr>
          <w:spacing w:val="1"/>
          <w:sz w:val="24"/>
        </w:rPr>
        <w:t xml:space="preserve"> </w:t>
      </w:r>
      <w:r w:rsidRPr="0030316E">
        <w:rPr>
          <w:sz w:val="24"/>
        </w:rPr>
        <w:t>your</w:t>
      </w:r>
      <w:r w:rsidRPr="0030316E">
        <w:rPr>
          <w:spacing w:val="-1"/>
          <w:sz w:val="24"/>
        </w:rPr>
        <w:t xml:space="preserve"> </w:t>
      </w:r>
      <w:r w:rsidRPr="0030316E">
        <w:rPr>
          <w:sz w:val="24"/>
        </w:rPr>
        <w:t>compilation because</w:t>
      </w:r>
      <w:r w:rsidRPr="0030316E">
        <w:rPr>
          <w:spacing w:val="-1"/>
          <w:sz w:val="24"/>
        </w:rPr>
        <w:t xml:space="preserve"> </w:t>
      </w:r>
      <w:r w:rsidRPr="0030316E">
        <w:rPr>
          <w:sz w:val="24"/>
        </w:rPr>
        <w:t>a new</w:t>
      </w:r>
      <w:r w:rsidRPr="0030316E">
        <w:rPr>
          <w:spacing w:val="-1"/>
          <w:sz w:val="24"/>
        </w:rPr>
        <w:t xml:space="preserve"> </w:t>
      </w:r>
      <w:r w:rsidRPr="0030316E">
        <w:rPr>
          <w:sz w:val="24"/>
        </w:rPr>
        <w:t>name</w:t>
      </w:r>
      <w:r w:rsidRPr="0030316E">
        <w:rPr>
          <w:spacing w:val="-1"/>
          <w:sz w:val="24"/>
        </w:rPr>
        <w:t xml:space="preserve"> </w:t>
      </w:r>
      <w:r w:rsidRPr="0030316E">
        <w:rPr>
          <w:sz w:val="24"/>
        </w:rPr>
        <w:t>is</w:t>
      </w:r>
      <w:r w:rsidRPr="0030316E">
        <w:rPr>
          <w:spacing w:val="-57"/>
          <w:sz w:val="24"/>
        </w:rPr>
        <w:t xml:space="preserve"> </w:t>
      </w:r>
      <w:r w:rsidRPr="0030316E">
        <w:rPr>
          <w:sz w:val="24"/>
        </w:rPr>
        <w:t>introduced.</w:t>
      </w:r>
    </w:p>
    <w:p w14:paraId="45D473DB" w14:textId="77777777" w:rsidR="002E25FB" w:rsidRPr="0030316E" w:rsidRDefault="002E25FB">
      <w:pPr>
        <w:pStyle w:val="BodyText"/>
        <w:spacing w:before="4"/>
        <w:rPr>
          <w:sz w:val="31"/>
        </w:rPr>
      </w:pPr>
    </w:p>
    <w:p w14:paraId="026D8030" w14:textId="77777777" w:rsidR="002E25FB" w:rsidRPr="0030316E" w:rsidRDefault="00000000">
      <w:pPr>
        <w:pStyle w:val="Heading3"/>
        <w:spacing w:before="1"/>
      </w:pPr>
      <w:bookmarkStart w:id="381" w:name="_bookmark276"/>
      <w:bookmarkEnd w:id="381"/>
      <w:r w:rsidRPr="0030316E">
        <w:t>SF.20:</w:t>
      </w:r>
      <w:r w:rsidRPr="0030316E">
        <w:rPr>
          <w:spacing w:val="16"/>
        </w:rPr>
        <w:t xml:space="preserve"> </w:t>
      </w:r>
      <w:r w:rsidRPr="0030316E">
        <w:t>Use</w:t>
      </w:r>
      <w:r w:rsidRPr="0030316E">
        <w:rPr>
          <w:spacing w:val="17"/>
        </w:rPr>
        <w:t xml:space="preserve"> </w:t>
      </w:r>
      <w:r w:rsidRPr="0030316E">
        <w:rPr>
          <w:rFonts w:ascii="Courier New"/>
          <w:sz w:val="27"/>
        </w:rPr>
        <w:t>namespace</w:t>
      </w:r>
      <w:r w:rsidRPr="0030316E">
        <w:t>s</w:t>
      </w:r>
      <w:r w:rsidRPr="0030316E">
        <w:rPr>
          <w:spacing w:val="17"/>
        </w:rPr>
        <w:t xml:space="preserve"> </w:t>
      </w:r>
      <w:r w:rsidRPr="0030316E">
        <w:t>to</w:t>
      </w:r>
      <w:r w:rsidRPr="0030316E">
        <w:rPr>
          <w:spacing w:val="17"/>
        </w:rPr>
        <w:t xml:space="preserve"> </w:t>
      </w:r>
      <w:r w:rsidRPr="0030316E">
        <w:t>express</w:t>
      </w:r>
      <w:r w:rsidRPr="0030316E">
        <w:rPr>
          <w:spacing w:val="17"/>
        </w:rPr>
        <w:t xml:space="preserve"> </w:t>
      </w:r>
      <w:r w:rsidRPr="0030316E">
        <w:t>logical</w:t>
      </w:r>
      <w:r w:rsidRPr="0030316E">
        <w:rPr>
          <w:spacing w:val="16"/>
        </w:rPr>
        <w:t xml:space="preserve"> </w:t>
      </w:r>
      <w:r w:rsidRPr="0030316E">
        <w:t>structure</w:t>
      </w:r>
    </w:p>
    <w:p w14:paraId="3DDB6CEE" w14:textId="77777777" w:rsidR="002E25FB" w:rsidRPr="0030316E" w:rsidRDefault="00000000">
      <w:pPr>
        <w:pStyle w:val="BodyText"/>
        <w:spacing w:before="175"/>
        <w:ind w:left="100" w:right="1641"/>
      </w:pPr>
      <w:r w:rsidRPr="0030316E">
        <w:t>Obviously,</w:t>
      </w:r>
      <w:r w:rsidRPr="0030316E">
        <w:rPr>
          <w:spacing w:val="-4"/>
        </w:rPr>
        <w:t xml:space="preserve"> </w:t>
      </w:r>
      <w:r w:rsidRPr="0030316E">
        <w:t>we</w:t>
      </w:r>
      <w:r w:rsidRPr="0030316E">
        <w:rPr>
          <w:spacing w:val="-4"/>
        </w:rPr>
        <w:t xml:space="preserve"> </w:t>
      </w:r>
      <w:r w:rsidRPr="0030316E">
        <w:t>have</w:t>
      </w:r>
      <w:r w:rsidRPr="0030316E">
        <w:rPr>
          <w:spacing w:val="-5"/>
        </w:rPr>
        <w:t xml:space="preserve"> </w:t>
      </w:r>
      <w:r w:rsidRPr="0030316E">
        <w:t>namespaces</w:t>
      </w:r>
      <w:r w:rsidRPr="0030316E">
        <w:rPr>
          <w:spacing w:val="-4"/>
        </w:rPr>
        <w:t xml:space="preserve"> </w:t>
      </w:r>
      <w:r w:rsidRPr="0030316E">
        <w:t>in</w:t>
      </w:r>
      <w:r w:rsidRPr="0030316E">
        <w:rPr>
          <w:spacing w:val="-4"/>
        </w:rPr>
        <w:t xml:space="preserve"> </w:t>
      </w:r>
      <w:r w:rsidRPr="0030316E">
        <w:t>the</w:t>
      </w:r>
      <w:r w:rsidRPr="0030316E">
        <w:rPr>
          <w:spacing w:val="-4"/>
        </w:rPr>
        <w:t xml:space="preserve"> </w:t>
      </w:r>
      <w:r w:rsidRPr="0030316E">
        <w:t>C++</w:t>
      </w:r>
      <w:r w:rsidRPr="0030316E">
        <w:rPr>
          <w:spacing w:val="-4"/>
        </w:rPr>
        <w:t xml:space="preserve"> </w:t>
      </w:r>
      <w:r w:rsidRPr="0030316E">
        <w:t>standard</w:t>
      </w:r>
      <w:r w:rsidRPr="0030316E">
        <w:rPr>
          <w:spacing w:val="-4"/>
        </w:rPr>
        <w:t xml:space="preserve"> </w:t>
      </w:r>
      <w:r w:rsidRPr="0030316E">
        <w:t>to</w:t>
      </w:r>
      <w:r w:rsidRPr="0030316E">
        <w:rPr>
          <w:spacing w:val="-3"/>
        </w:rPr>
        <w:t xml:space="preserve"> </w:t>
      </w:r>
      <w:r w:rsidRPr="0030316E">
        <w:t>express</w:t>
      </w:r>
      <w:r w:rsidRPr="0030316E">
        <w:rPr>
          <w:spacing w:val="-5"/>
        </w:rPr>
        <w:t xml:space="preserve"> </w:t>
      </w:r>
      <w:r w:rsidRPr="0030316E">
        <w:t>logical</w:t>
      </w:r>
      <w:r w:rsidRPr="0030316E">
        <w:rPr>
          <w:spacing w:val="-4"/>
        </w:rPr>
        <w:t xml:space="preserve"> </w:t>
      </w:r>
      <w:r w:rsidRPr="0030316E">
        <w:t>structure.</w:t>
      </w:r>
      <w:r w:rsidRPr="0030316E">
        <w:rPr>
          <w:spacing w:val="-4"/>
        </w:rPr>
        <w:t xml:space="preserve"> </w:t>
      </w:r>
      <w:r w:rsidRPr="0030316E">
        <w:t>Examples?</w:t>
      </w:r>
      <w:r w:rsidRPr="0030316E">
        <w:rPr>
          <w:spacing w:val="-57"/>
        </w:rPr>
        <w:t xml:space="preserve"> </w:t>
      </w:r>
      <w:r w:rsidRPr="0030316E">
        <w:t>Here</w:t>
      </w:r>
      <w:r w:rsidRPr="0030316E">
        <w:rPr>
          <w:spacing w:val="-2"/>
        </w:rPr>
        <w:t xml:space="preserve"> </w:t>
      </w:r>
      <w:r w:rsidRPr="0030316E">
        <w:t>are</w:t>
      </w:r>
      <w:r w:rsidRPr="0030316E">
        <w:rPr>
          <w:spacing w:val="-1"/>
        </w:rPr>
        <w:t xml:space="preserve"> </w:t>
      </w:r>
      <w:r w:rsidRPr="0030316E">
        <w:t>a</w:t>
      </w:r>
      <w:r w:rsidRPr="0030316E">
        <w:rPr>
          <w:spacing w:val="-1"/>
        </w:rPr>
        <w:t xml:space="preserve"> </w:t>
      </w:r>
      <w:r w:rsidRPr="0030316E">
        <w:t>few:</w:t>
      </w:r>
    </w:p>
    <w:p w14:paraId="25EEC8D9" w14:textId="77777777" w:rsidR="002E25FB" w:rsidRPr="0030316E" w:rsidRDefault="00000000">
      <w:pPr>
        <w:spacing w:before="134" w:line="268" w:lineRule="auto"/>
        <w:ind w:left="160" w:right="9188"/>
        <w:rPr>
          <w:rFonts w:ascii="Courier New"/>
          <w:sz w:val="18"/>
        </w:rPr>
      </w:pPr>
      <w:r w:rsidRPr="0030316E">
        <w:rPr>
          <w:rFonts w:ascii="Courier New"/>
          <w:sz w:val="18"/>
        </w:rPr>
        <w:t>std</w:t>
      </w:r>
      <w:r w:rsidRPr="0030316E">
        <w:rPr>
          <w:rFonts w:ascii="Courier New"/>
          <w:spacing w:val="1"/>
          <w:sz w:val="18"/>
        </w:rPr>
        <w:t xml:space="preserve"> </w:t>
      </w:r>
      <w:r w:rsidRPr="0030316E">
        <w:rPr>
          <w:rFonts w:ascii="Courier New"/>
          <w:sz w:val="18"/>
        </w:rPr>
        <w:t>std::chrono</w:t>
      </w:r>
      <w:r w:rsidRPr="0030316E">
        <w:rPr>
          <w:rFonts w:ascii="Courier New"/>
          <w:spacing w:val="1"/>
          <w:sz w:val="18"/>
        </w:rPr>
        <w:t xml:space="preserve"> </w:t>
      </w:r>
      <w:r w:rsidRPr="0030316E">
        <w:rPr>
          <w:rFonts w:ascii="Courier New"/>
          <w:spacing w:val="-1"/>
          <w:sz w:val="18"/>
        </w:rPr>
        <w:t>std::literals</w:t>
      </w:r>
    </w:p>
    <w:p w14:paraId="549BE3E7" w14:textId="77777777" w:rsidR="002E25FB" w:rsidRPr="0030316E" w:rsidRDefault="00000000">
      <w:pPr>
        <w:spacing w:line="268" w:lineRule="auto"/>
        <w:ind w:left="160" w:right="7244"/>
        <w:rPr>
          <w:rFonts w:ascii="Courier New"/>
          <w:sz w:val="18"/>
        </w:rPr>
      </w:pPr>
      <w:r w:rsidRPr="0030316E">
        <w:rPr>
          <w:rFonts w:ascii="Courier New"/>
          <w:spacing w:val="-1"/>
          <w:sz w:val="18"/>
        </w:rPr>
        <w:t>std::literals::chrono_literals</w:t>
      </w:r>
      <w:r w:rsidRPr="0030316E">
        <w:rPr>
          <w:rFonts w:ascii="Courier New"/>
          <w:spacing w:val="-106"/>
          <w:sz w:val="18"/>
        </w:rPr>
        <w:t xml:space="preserve"> </w:t>
      </w:r>
      <w:r w:rsidRPr="0030316E">
        <w:rPr>
          <w:rFonts w:ascii="Courier New"/>
          <w:sz w:val="18"/>
        </w:rPr>
        <w:t>std::filesystem</w:t>
      </w:r>
      <w:r w:rsidRPr="0030316E">
        <w:rPr>
          <w:rFonts w:ascii="Courier New"/>
          <w:spacing w:val="1"/>
          <w:sz w:val="18"/>
        </w:rPr>
        <w:t xml:space="preserve"> </w:t>
      </w:r>
      <w:r w:rsidRPr="0030316E">
        <w:rPr>
          <w:rFonts w:ascii="Courier New"/>
          <w:sz w:val="18"/>
        </w:rPr>
        <w:t>std::placeholders</w:t>
      </w:r>
    </w:p>
    <w:p w14:paraId="7B830229" w14:textId="77777777" w:rsidR="002E25FB" w:rsidRPr="0030316E" w:rsidRDefault="002E25FB">
      <w:pPr>
        <w:pStyle w:val="BodyText"/>
        <w:spacing w:before="10"/>
        <w:rPr>
          <w:rFonts w:ascii="Courier New"/>
          <w:sz w:val="19"/>
        </w:rPr>
      </w:pPr>
    </w:p>
    <w:p w14:paraId="6BF6D8A7" w14:textId="77777777" w:rsidR="002E25FB" w:rsidRPr="0030316E" w:rsidRDefault="00000000">
      <w:pPr>
        <w:ind w:left="160"/>
        <w:rPr>
          <w:rFonts w:ascii="Courier New"/>
          <w:sz w:val="18"/>
        </w:rPr>
      </w:pPr>
      <w:r w:rsidRPr="0030316E">
        <w:rPr>
          <w:rFonts w:ascii="Courier New"/>
          <w:sz w:val="18"/>
        </w:rPr>
        <w:t>std::view</w:t>
      </w:r>
      <w:r w:rsidRPr="0030316E">
        <w:rPr>
          <w:rFonts w:ascii="Courier New"/>
          <w:spacing w:val="99"/>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C++20</w:t>
      </w:r>
    </w:p>
    <w:p w14:paraId="77E25EF3" w14:textId="77777777" w:rsidR="002E25FB" w:rsidRPr="0030316E" w:rsidRDefault="002E25FB">
      <w:pPr>
        <w:pStyle w:val="BodyText"/>
        <w:rPr>
          <w:rFonts w:ascii="Courier New"/>
          <w:sz w:val="20"/>
        </w:rPr>
      </w:pPr>
    </w:p>
    <w:p w14:paraId="426179DA" w14:textId="77777777" w:rsidR="002E25FB" w:rsidRPr="0030316E" w:rsidRDefault="00000000">
      <w:pPr>
        <w:pStyle w:val="Heading3"/>
        <w:spacing w:before="132" w:line="249" w:lineRule="auto"/>
        <w:ind w:right="1345"/>
      </w:pPr>
      <w:bookmarkStart w:id="382" w:name="_bookmark277"/>
      <w:bookmarkEnd w:id="382"/>
      <w:r w:rsidRPr="0030316E">
        <w:t>SF.21:</w:t>
      </w:r>
      <w:r w:rsidRPr="0030316E">
        <w:rPr>
          <w:spacing w:val="7"/>
        </w:rPr>
        <w:t xml:space="preserve"> </w:t>
      </w:r>
      <w:r w:rsidRPr="0030316E">
        <w:t>Don’t</w:t>
      </w:r>
      <w:r w:rsidRPr="0030316E">
        <w:rPr>
          <w:spacing w:val="8"/>
        </w:rPr>
        <w:t xml:space="preserve"> </w:t>
      </w:r>
      <w:r w:rsidRPr="0030316E">
        <w:t>use</w:t>
      </w:r>
      <w:r w:rsidRPr="0030316E">
        <w:rPr>
          <w:spacing w:val="7"/>
        </w:rPr>
        <w:t xml:space="preserve"> </w:t>
      </w:r>
      <w:r w:rsidRPr="0030316E">
        <w:t>an</w:t>
      </w:r>
      <w:r w:rsidRPr="0030316E">
        <w:rPr>
          <w:spacing w:val="8"/>
        </w:rPr>
        <w:t xml:space="preserve"> </w:t>
      </w:r>
      <w:r w:rsidRPr="0030316E">
        <w:t>unnamed</w:t>
      </w:r>
      <w:r w:rsidRPr="0030316E">
        <w:rPr>
          <w:spacing w:val="8"/>
        </w:rPr>
        <w:t xml:space="preserve"> </w:t>
      </w:r>
      <w:r w:rsidRPr="0030316E">
        <w:t>(anonymous)</w:t>
      </w:r>
      <w:r w:rsidRPr="0030316E">
        <w:rPr>
          <w:spacing w:val="7"/>
        </w:rPr>
        <w:t xml:space="preserve"> </w:t>
      </w:r>
      <w:r w:rsidRPr="0030316E">
        <w:t>namespace</w:t>
      </w:r>
      <w:r w:rsidRPr="0030316E">
        <w:rPr>
          <w:spacing w:val="8"/>
        </w:rPr>
        <w:t xml:space="preserve"> </w:t>
      </w:r>
      <w:r w:rsidRPr="0030316E">
        <w:t>in</w:t>
      </w:r>
      <w:r w:rsidRPr="0030316E">
        <w:rPr>
          <w:spacing w:val="7"/>
        </w:rPr>
        <w:t xml:space="preserve"> </w:t>
      </w:r>
      <w:r w:rsidRPr="0030316E">
        <w:t>a</w:t>
      </w:r>
      <w:r w:rsidRPr="0030316E">
        <w:rPr>
          <w:spacing w:val="1"/>
        </w:rPr>
        <w:t xml:space="preserve"> </w:t>
      </w:r>
      <w:r w:rsidRPr="0030316E">
        <w:t>header</w:t>
      </w:r>
      <w:r w:rsidRPr="0030316E">
        <w:rPr>
          <w:spacing w:val="16"/>
        </w:rPr>
        <w:t xml:space="preserve"> </w:t>
      </w:r>
      <w:r w:rsidRPr="0030316E">
        <w:t>and</w:t>
      </w:r>
      <w:r w:rsidRPr="0030316E">
        <w:rPr>
          <w:spacing w:val="16"/>
        </w:rPr>
        <w:t xml:space="preserve"> </w:t>
      </w:r>
      <w:r w:rsidRPr="0030316E">
        <w:t>SF.22:</w:t>
      </w:r>
      <w:r w:rsidRPr="0030316E">
        <w:rPr>
          <w:spacing w:val="16"/>
        </w:rPr>
        <w:t xml:space="preserve"> </w:t>
      </w:r>
      <w:r w:rsidRPr="0030316E">
        <w:t>Use</w:t>
      </w:r>
      <w:r w:rsidRPr="0030316E">
        <w:rPr>
          <w:spacing w:val="16"/>
        </w:rPr>
        <w:t xml:space="preserve"> </w:t>
      </w:r>
      <w:r w:rsidRPr="0030316E">
        <w:t>an</w:t>
      </w:r>
      <w:r w:rsidRPr="0030316E">
        <w:rPr>
          <w:spacing w:val="16"/>
        </w:rPr>
        <w:t xml:space="preserve"> </w:t>
      </w:r>
      <w:r w:rsidRPr="0030316E">
        <w:t>unnamed</w:t>
      </w:r>
      <w:r w:rsidRPr="0030316E">
        <w:rPr>
          <w:spacing w:val="16"/>
        </w:rPr>
        <w:t xml:space="preserve"> </w:t>
      </w:r>
      <w:r w:rsidRPr="0030316E">
        <w:t>(anonymous)</w:t>
      </w:r>
      <w:r w:rsidRPr="0030316E">
        <w:rPr>
          <w:spacing w:val="16"/>
        </w:rPr>
        <w:t xml:space="preserve"> </w:t>
      </w:r>
      <w:r w:rsidRPr="0030316E">
        <w:t>namespace</w:t>
      </w:r>
      <w:r w:rsidRPr="0030316E">
        <w:rPr>
          <w:spacing w:val="16"/>
        </w:rPr>
        <w:t xml:space="preserve"> </w:t>
      </w:r>
      <w:r w:rsidRPr="0030316E">
        <w:t>for</w:t>
      </w:r>
    </w:p>
    <w:p w14:paraId="308C777D" w14:textId="77777777" w:rsidR="002E25FB" w:rsidRPr="0030316E" w:rsidRDefault="002E25FB">
      <w:pPr>
        <w:spacing w:line="249" w:lineRule="auto"/>
        <w:sectPr w:rsidR="002E25FB" w:rsidRPr="0030316E">
          <w:pgSz w:w="12240" w:h="15840"/>
          <w:pgMar w:top="1360" w:right="140" w:bottom="280" w:left="1340" w:header="720" w:footer="720" w:gutter="0"/>
          <w:cols w:space="720"/>
        </w:sectPr>
      </w:pPr>
    </w:p>
    <w:p w14:paraId="17D0C157" w14:textId="77777777" w:rsidR="002E25FB" w:rsidRPr="0030316E" w:rsidRDefault="00000000">
      <w:pPr>
        <w:spacing w:before="80"/>
        <w:ind w:left="100"/>
        <w:rPr>
          <w:b/>
          <w:sz w:val="33"/>
        </w:rPr>
      </w:pPr>
      <w:r w:rsidRPr="0030316E">
        <w:rPr>
          <w:b/>
          <w:sz w:val="33"/>
        </w:rPr>
        <w:lastRenderedPageBreak/>
        <w:t>all</w:t>
      </w:r>
      <w:r w:rsidRPr="0030316E">
        <w:rPr>
          <w:b/>
          <w:spacing w:val="17"/>
          <w:sz w:val="33"/>
        </w:rPr>
        <w:t xml:space="preserve"> </w:t>
      </w:r>
      <w:r w:rsidRPr="0030316E">
        <w:rPr>
          <w:b/>
          <w:sz w:val="33"/>
        </w:rPr>
        <w:t>internal/nonexported</w:t>
      </w:r>
      <w:r w:rsidRPr="0030316E">
        <w:rPr>
          <w:b/>
          <w:spacing w:val="18"/>
          <w:sz w:val="33"/>
        </w:rPr>
        <w:t xml:space="preserve"> </w:t>
      </w:r>
      <w:r w:rsidRPr="0030316E">
        <w:rPr>
          <w:b/>
          <w:sz w:val="33"/>
        </w:rPr>
        <w:t>entities</w:t>
      </w:r>
    </w:p>
    <w:p w14:paraId="3E95F2A8" w14:textId="77777777" w:rsidR="002E25FB" w:rsidRPr="0030316E" w:rsidRDefault="00000000">
      <w:pPr>
        <w:pStyle w:val="BodyText"/>
        <w:spacing w:before="181" w:line="235" w:lineRule="auto"/>
        <w:ind w:left="100" w:right="1310"/>
      </w:pPr>
      <w:r w:rsidRPr="0030316E">
        <w:rPr>
          <w:spacing w:val="-1"/>
        </w:rPr>
        <w:t xml:space="preserve">An unnamed </w:t>
      </w:r>
      <w:r w:rsidRPr="0030316E">
        <w:rPr>
          <w:rFonts w:ascii="Courier New"/>
          <w:spacing w:val="-1"/>
          <w:sz w:val="19"/>
        </w:rPr>
        <w:t xml:space="preserve">namespace </w:t>
      </w:r>
      <w:r w:rsidRPr="0030316E">
        <w:rPr>
          <w:spacing w:val="-1"/>
        </w:rPr>
        <w:t xml:space="preserve">has internal linkage. </w:t>
      </w:r>
      <w:r w:rsidRPr="0030316E">
        <w:t>Internal linkage means that names inside the</w:t>
      </w:r>
      <w:r w:rsidRPr="0030316E">
        <w:rPr>
          <w:spacing w:val="1"/>
        </w:rPr>
        <w:t xml:space="preserve"> </w:t>
      </w:r>
      <w:r w:rsidRPr="0030316E">
        <w:rPr>
          <w:spacing w:val="-1"/>
        </w:rPr>
        <w:t xml:space="preserve">unnamed </w:t>
      </w:r>
      <w:r w:rsidRPr="0030316E">
        <w:rPr>
          <w:rFonts w:ascii="Courier New"/>
          <w:spacing w:val="-1"/>
          <w:sz w:val="19"/>
        </w:rPr>
        <w:t xml:space="preserve">namespace </w:t>
      </w:r>
      <w:r w:rsidRPr="0030316E">
        <w:rPr>
          <w:spacing w:val="-1"/>
        </w:rPr>
        <w:t xml:space="preserve">can only be referred from </w:t>
      </w:r>
      <w:r w:rsidRPr="0030316E">
        <w:t>within the current translation unit and are not</w:t>
      </w:r>
      <w:r w:rsidRPr="0030316E">
        <w:rPr>
          <w:spacing w:val="1"/>
        </w:rPr>
        <w:t xml:space="preserve"> </w:t>
      </w:r>
      <w:r w:rsidRPr="0030316E">
        <w:t xml:space="preserve">exported. The same applies to names, which are declared in the unnamed </w:t>
      </w:r>
      <w:r w:rsidRPr="0030316E">
        <w:rPr>
          <w:rFonts w:ascii="Courier New"/>
          <w:sz w:val="19"/>
        </w:rPr>
        <w:t>namespace</w:t>
      </w:r>
      <w:r w:rsidRPr="0030316E">
        <w:t>. Okay, what</w:t>
      </w:r>
      <w:r w:rsidRPr="0030316E">
        <w:rPr>
          <w:spacing w:val="-57"/>
        </w:rPr>
        <w:t xml:space="preserve"> </w:t>
      </w:r>
      <w:r w:rsidRPr="0030316E">
        <w:t>does</w:t>
      </w:r>
      <w:r w:rsidRPr="0030316E">
        <w:rPr>
          <w:spacing w:val="-2"/>
        </w:rPr>
        <w:t xml:space="preserve"> </w:t>
      </w:r>
      <w:r w:rsidRPr="0030316E">
        <w:t>that</w:t>
      </w:r>
      <w:r w:rsidRPr="0030316E">
        <w:rPr>
          <w:spacing w:val="-1"/>
        </w:rPr>
        <w:t xml:space="preserve"> </w:t>
      </w:r>
      <w:r w:rsidRPr="0030316E">
        <w:t>mean?</w:t>
      </w:r>
    </w:p>
    <w:p w14:paraId="198AFEE2" w14:textId="77777777" w:rsidR="002E25FB" w:rsidRPr="0030316E" w:rsidRDefault="00000000">
      <w:pPr>
        <w:spacing w:before="136"/>
        <w:ind w:left="160"/>
        <w:rPr>
          <w:rFonts w:ascii="Courier New"/>
          <w:sz w:val="18"/>
        </w:rPr>
      </w:pPr>
      <w:r w:rsidRPr="0030316E">
        <w:rPr>
          <w:rFonts w:ascii="Courier New"/>
          <w:sz w:val="18"/>
        </w:rPr>
        <w:t>namespace</w:t>
      </w:r>
      <w:r w:rsidRPr="0030316E">
        <w:rPr>
          <w:rFonts w:ascii="Courier New"/>
          <w:spacing w:val="-7"/>
          <w:sz w:val="18"/>
        </w:rPr>
        <w:t xml:space="preserve"> </w:t>
      </w:r>
      <w:r w:rsidRPr="0030316E">
        <w:rPr>
          <w:rFonts w:ascii="Courier New"/>
          <w:sz w:val="18"/>
        </w:rPr>
        <w:t>{</w:t>
      </w:r>
    </w:p>
    <w:p w14:paraId="0460F481"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6"/>
          <w:sz w:val="18"/>
        </w:rPr>
        <w:t xml:space="preserve"> </w:t>
      </w:r>
      <w:r w:rsidRPr="0030316E">
        <w:rPr>
          <w:rFonts w:ascii="Courier New"/>
          <w:sz w:val="18"/>
        </w:rPr>
        <w:t>i;</w:t>
      </w:r>
      <w:r w:rsidRPr="0030316E">
        <w:rPr>
          <w:rFonts w:ascii="Courier New"/>
          <w:spacing w:val="9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defines</w:t>
      </w:r>
      <w:r w:rsidRPr="0030316E">
        <w:rPr>
          <w:rFonts w:ascii="Courier New"/>
          <w:spacing w:val="-6"/>
          <w:sz w:val="18"/>
        </w:rPr>
        <w:t xml:space="preserve"> </w:t>
      </w:r>
      <w:r w:rsidRPr="0030316E">
        <w:rPr>
          <w:rFonts w:ascii="Courier New"/>
          <w:sz w:val="18"/>
        </w:rPr>
        <w:t>::(unique_name)::i</w:t>
      </w:r>
    </w:p>
    <w:p w14:paraId="1690A885" w14:textId="77777777" w:rsidR="002E25FB" w:rsidRPr="0030316E" w:rsidRDefault="00000000">
      <w:pPr>
        <w:spacing w:before="24"/>
        <w:ind w:left="160"/>
        <w:rPr>
          <w:rFonts w:ascii="Courier New"/>
          <w:sz w:val="18"/>
        </w:rPr>
      </w:pPr>
      <w:r w:rsidRPr="0030316E">
        <w:rPr>
          <w:rFonts w:ascii="Courier New"/>
          <w:sz w:val="18"/>
        </w:rPr>
        <w:t>}</w:t>
      </w:r>
    </w:p>
    <w:p w14:paraId="469DBDDF"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inc()</w:t>
      </w:r>
      <w:r w:rsidRPr="0030316E">
        <w:rPr>
          <w:rFonts w:ascii="Courier New"/>
          <w:spacing w:val="-4"/>
          <w:sz w:val="18"/>
        </w:rPr>
        <w:t xml:space="preserve"> </w:t>
      </w:r>
      <w:r w:rsidRPr="0030316E">
        <w:rPr>
          <w:rFonts w:ascii="Courier New"/>
          <w:sz w:val="18"/>
        </w:rPr>
        <w:t>{</w:t>
      </w:r>
    </w:p>
    <w:p w14:paraId="2C89FFC3" w14:textId="77777777" w:rsidR="002E25FB" w:rsidRPr="0030316E" w:rsidRDefault="00000000">
      <w:pPr>
        <w:spacing w:before="25"/>
        <w:ind w:left="591"/>
        <w:rPr>
          <w:rFonts w:ascii="Courier New"/>
          <w:sz w:val="18"/>
        </w:rPr>
      </w:pPr>
      <w:r w:rsidRPr="0030316E">
        <w:rPr>
          <w:rFonts w:ascii="Courier New"/>
          <w:sz w:val="18"/>
        </w:rPr>
        <w:t>i++;</w:t>
      </w:r>
      <w:r w:rsidRPr="0030316E">
        <w:rPr>
          <w:rFonts w:ascii="Courier New"/>
          <w:spacing w:val="93"/>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increments</w:t>
      </w:r>
      <w:r w:rsidRPr="0030316E">
        <w:rPr>
          <w:rFonts w:ascii="Courier New"/>
          <w:spacing w:val="-8"/>
          <w:sz w:val="18"/>
        </w:rPr>
        <w:t xml:space="preserve"> </w:t>
      </w:r>
      <w:r w:rsidRPr="0030316E">
        <w:rPr>
          <w:rFonts w:ascii="Courier New"/>
          <w:sz w:val="18"/>
        </w:rPr>
        <w:t>::(unique_name)::i</w:t>
      </w:r>
    </w:p>
    <w:p w14:paraId="452596F5" w14:textId="77777777" w:rsidR="002E25FB" w:rsidRPr="0030316E" w:rsidRDefault="00000000">
      <w:pPr>
        <w:spacing w:before="24"/>
        <w:ind w:left="160"/>
        <w:rPr>
          <w:rFonts w:ascii="Courier New"/>
          <w:sz w:val="18"/>
        </w:rPr>
      </w:pPr>
      <w:r w:rsidRPr="0030316E">
        <w:rPr>
          <w:rFonts w:ascii="Courier New"/>
          <w:sz w:val="18"/>
        </w:rPr>
        <w:t>}</w:t>
      </w:r>
    </w:p>
    <w:p w14:paraId="4E1D1AE8" w14:textId="77777777" w:rsidR="002E25FB" w:rsidRPr="0030316E" w:rsidRDefault="00000000">
      <w:pPr>
        <w:pStyle w:val="BodyText"/>
        <w:spacing w:before="132" w:line="237" w:lineRule="auto"/>
        <w:ind w:left="100" w:right="1328"/>
      </w:pPr>
      <w:r w:rsidRPr="0030316E">
        <w:rPr>
          <w:spacing w:val="-1"/>
        </w:rPr>
        <w:t xml:space="preserve">When you refer to </w:t>
      </w:r>
      <w:r w:rsidRPr="0030316E">
        <w:rPr>
          <w:rFonts w:ascii="Courier New"/>
          <w:spacing w:val="-1"/>
          <w:sz w:val="19"/>
        </w:rPr>
        <w:t xml:space="preserve">i </w:t>
      </w:r>
      <w:r w:rsidRPr="0030316E">
        <w:rPr>
          <w:spacing w:val="-1"/>
        </w:rPr>
        <w:t xml:space="preserve">from within the translation </w:t>
      </w:r>
      <w:r w:rsidRPr="0030316E">
        <w:t>unit, you do so by an implicit unique_name that</w:t>
      </w:r>
      <w:r w:rsidRPr="0030316E">
        <w:rPr>
          <w:spacing w:val="1"/>
        </w:rPr>
        <w:t xml:space="preserve"> </w:t>
      </w:r>
      <w:r w:rsidRPr="0030316E">
        <w:t>is</w:t>
      </w:r>
      <w:r w:rsidRPr="0030316E">
        <w:rPr>
          <w:spacing w:val="-4"/>
        </w:rPr>
        <w:t xml:space="preserve"> </w:t>
      </w:r>
      <w:r w:rsidRPr="0030316E">
        <w:t>specific</w:t>
      </w:r>
      <w:r w:rsidRPr="0030316E">
        <w:rPr>
          <w:spacing w:val="-4"/>
        </w:rPr>
        <w:t xml:space="preserve"> </w:t>
      </w:r>
      <w:r w:rsidRPr="0030316E">
        <w:t>to</w:t>
      </w:r>
      <w:r w:rsidRPr="0030316E">
        <w:rPr>
          <w:spacing w:val="-2"/>
        </w:rPr>
        <w:t xml:space="preserve"> </w:t>
      </w:r>
      <w:r w:rsidRPr="0030316E">
        <w:t>the</w:t>
      </w:r>
      <w:r w:rsidRPr="0030316E">
        <w:rPr>
          <w:spacing w:val="-4"/>
        </w:rPr>
        <w:t xml:space="preserve"> </w:t>
      </w:r>
      <w:r w:rsidRPr="0030316E">
        <w:t>current</w:t>
      </w:r>
      <w:r w:rsidRPr="0030316E">
        <w:rPr>
          <w:spacing w:val="-4"/>
        </w:rPr>
        <w:t xml:space="preserve"> </w:t>
      </w:r>
      <w:r w:rsidRPr="0030316E">
        <w:t>compilation</w:t>
      </w:r>
      <w:r w:rsidRPr="0030316E">
        <w:rPr>
          <w:spacing w:val="-2"/>
        </w:rPr>
        <w:t xml:space="preserve"> </w:t>
      </w:r>
      <w:r w:rsidRPr="0030316E">
        <w:t>unit,</w:t>
      </w:r>
      <w:r w:rsidRPr="0030316E">
        <w:rPr>
          <w:spacing w:val="-3"/>
        </w:rPr>
        <w:t xml:space="preserve"> </w:t>
      </w:r>
      <w:r w:rsidRPr="0030316E">
        <w:t>and</w:t>
      </w:r>
      <w:r w:rsidRPr="0030316E">
        <w:rPr>
          <w:spacing w:val="-3"/>
        </w:rPr>
        <w:t xml:space="preserve"> </w:t>
      </w:r>
      <w:r w:rsidRPr="0030316E">
        <w:t>therefore</w:t>
      </w:r>
      <w:r w:rsidRPr="0030316E">
        <w:rPr>
          <w:spacing w:val="-3"/>
        </w:rPr>
        <w:t xml:space="preserve"> </w:t>
      </w:r>
      <w:r w:rsidRPr="0030316E">
        <w:t>there</w:t>
      </w:r>
      <w:r w:rsidRPr="0030316E">
        <w:rPr>
          <w:spacing w:val="-4"/>
        </w:rPr>
        <w:t xml:space="preserve"> </w:t>
      </w:r>
      <w:r w:rsidRPr="0030316E">
        <w:t>is</w:t>
      </w:r>
      <w:r w:rsidRPr="0030316E">
        <w:rPr>
          <w:spacing w:val="-4"/>
        </w:rPr>
        <w:t xml:space="preserve"> </w:t>
      </w:r>
      <w:r w:rsidRPr="0030316E">
        <w:t>no</w:t>
      </w:r>
      <w:r w:rsidRPr="0030316E">
        <w:rPr>
          <w:spacing w:val="-2"/>
        </w:rPr>
        <w:t xml:space="preserve"> </w:t>
      </w:r>
      <w:r w:rsidRPr="0030316E">
        <w:t>name</w:t>
      </w:r>
      <w:r w:rsidRPr="0030316E">
        <w:rPr>
          <w:spacing w:val="-4"/>
        </w:rPr>
        <w:t xml:space="preserve"> </w:t>
      </w:r>
      <w:r w:rsidRPr="0030316E">
        <w:t>clash.</w:t>
      </w:r>
      <w:r w:rsidRPr="0030316E">
        <w:rPr>
          <w:spacing w:val="-3"/>
        </w:rPr>
        <w:t xml:space="preserve"> </w:t>
      </w:r>
      <w:r w:rsidRPr="0030316E">
        <w:t>For</w:t>
      </w:r>
      <w:r w:rsidRPr="0030316E">
        <w:rPr>
          <w:spacing w:val="-3"/>
        </w:rPr>
        <w:t xml:space="preserve"> </w:t>
      </w:r>
      <w:r w:rsidRPr="0030316E">
        <w:t>example,</w:t>
      </w:r>
      <w:r w:rsidRPr="0030316E">
        <w:rPr>
          <w:spacing w:val="-3"/>
        </w:rPr>
        <w:t xml:space="preserve"> </w:t>
      </w:r>
      <w:r w:rsidRPr="0030316E">
        <w:t>you</w:t>
      </w:r>
      <w:r w:rsidRPr="0030316E">
        <w:rPr>
          <w:spacing w:val="-57"/>
        </w:rPr>
        <w:t xml:space="preserve"> </w:t>
      </w:r>
      <w:r w:rsidRPr="0030316E">
        <w:rPr>
          <w:spacing w:val="-1"/>
        </w:rPr>
        <w:t xml:space="preserve">can define an </w:t>
      </w:r>
      <w:r w:rsidRPr="0030316E">
        <w:rPr>
          <w:rFonts w:ascii="Courier New"/>
          <w:spacing w:val="-1"/>
          <w:sz w:val="19"/>
        </w:rPr>
        <w:t xml:space="preserve">add </w:t>
      </w:r>
      <w:r w:rsidRPr="0030316E">
        <w:rPr>
          <w:spacing w:val="-1"/>
        </w:rPr>
        <w:t xml:space="preserve">addition function </w:t>
      </w:r>
      <w:r w:rsidRPr="0030316E">
        <w:t xml:space="preserve">inside the unnamed </w:t>
      </w:r>
      <w:r w:rsidRPr="0030316E">
        <w:rPr>
          <w:rFonts w:ascii="Courier New"/>
          <w:sz w:val="19"/>
        </w:rPr>
        <w:t>namespace</w:t>
      </w:r>
      <w:r w:rsidRPr="0030316E">
        <w:t>, and the linker does not</w:t>
      </w:r>
      <w:r w:rsidRPr="0030316E">
        <w:rPr>
          <w:spacing w:val="1"/>
        </w:rPr>
        <w:t xml:space="preserve"> </w:t>
      </w:r>
      <w:r w:rsidRPr="0030316E">
        <w:t>complain. In this case, you would not break the one definition rule even if your header is</w:t>
      </w:r>
      <w:r w:rsidRPr="0030316E">
        <w:rPr>
          <w:spacing w:val="1"/>
        </w:rPr>
        <w:t xml:space="preserve"> </w:t>
      </w:r>
      <w:r w:rsidRPr="0030316E">
        <w:t>included</w:t>
      </w:r>
      <w:r w:rsidRPr="0030316E">
        <w:rPr>
          <w:spacing w:val="-1"/>
        </w:rPr>
        <w:t xml:space="preserve"> </w:t>
      </w:r>
      <w:r w:rsidRPr="0030316E">
        <w:t>more</w:t>
      </w:r>
      <w:r w:rsidRPr="0030316E">
        <w:rPr>
          <w:spacing w:val="-1"/>
        </w:rPr>
        <w:t xml:space="preserve"> </w:t>
      </w:r>
      <w:r w:rsidRPr="0030316E">
        <w:t>than once.</w:t>
      </w:r>
    </w:p>
    <w:p w14:paraId="4D9E1152" w14:textId="77777777" w:rsidR="002E25FB" w:rsidRPr="0030316E" w:rsidRDefault="00000000">
      <w:pPr>
        <w:pStyle w:val="BodyText"/>
        <w:spacing w:before="125" w:line="235" w:lineRule="auto"/>
        <w:ind w:left="100" w:right="1345"/>
      </w:pPr>
      <w:r w:rsidRPr="0030316E">
        <w:rPr>
          <w:spacing w:val="-1"/>
        </w:rPr>
        <w:t xml:space="preserve">When you use an unnamed </w:t>
      </w:r>
      <w:r w:rsidRPr="0030316E">
        <w:rPr>
          <w:rFonts w:ascii="Courier New"/>
          <w:spacing w:val="-1"/>
          <w:sz w:val="19"/>
        </w:rPr>
        <w:t xml:space="preserve">namespace </w:t>
      </w:r>
      <w:r w:rsidRPr="0030316E">
        <w:rPr>
          <w:spacing w:val="-1"/>
        </w:rPr>
        <w:t xml:space="preserve">in </w:t>
      </w:r>
      <w:r w:rsidRPr="0030316E">
        <w:t>the header, each translation unit defines its unique</w:t>
      </w:r>
      <w:r w:rsidRPr="0030316E">
        <w:rPr>
          <w:spacing w:val="1"/>
        </w:rPr>
        <w:t xml:space="preserve"> </w:t>
      </w:r>
      <w:r w:rsidRPr="0030316E">
        <w:t>instance</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unnamed</w:t>
      </w:r>
      <w:r w:rsidRPr="0030316E">
        <w:rPr>
          <w:spacing w:val="-3"/>
        </w:rPr>
        <w:t xml:space="preserve"> </w:t>
      </w:r>
      <w:r w:rsidRPr="0030316E">
        <w:rPr>
          <w:rFonts w:ascii="Courier New"/>
          <w:sz w:val="19"/>
        </w:rPr>
        <w:t>namespace</w:t>
      </w:r>
      <w:r w:rsidRPr="0030316E">
        <w:t>.</w:t>
      </w:r>
      <w:r w:rsidRPr="0030316E">
        <w:rPr>
          <w:spacing w:val="-2"/>
        </w:rPr>
        <w:t xml:space="preserve"> </w:t>
      </w:r>
      <w:r w:rsidRPr="0030316E">
        <w:t>Unnamed</w:t>
      </w:r>
      <w:r w:rsidRPr="0030316E">
        <w:rPr>
          <w:spacing w:val="-3"/>
        </w:rPr>
        <w:t xml:space="preserve"> </w:t>
      </w:r>
      <w:r w:rsidRPr="0030316E">
        <w:t>namespaces</w:t>
      </w:r>
      <w:r w:rsidRPr="0030316E">
        <w:rPr>
          <w:spacing w:val="-4"/>
        </w:rPr>
        <w:t xml:space="preserve"> </w:t>
      </w:r>
      <w:r w:rsidRPr="0030316E">
        <w:t>in</w:t>
      </w:r>
      <w:r w:rsidRPr="0030316E">
        <w:rPr>
          <w:spacing w:val="-2"/>
        </w:rPr>
        <w:t xml:space="preserve"> </w:t>
      </w:r>
      <w:r w:rsidRPr="0030316E">
        <w:t>headers</w:t>
      </w:r>
      <w:r w:rsidRPr="0030316E">
        <w:rPr>
          <w:spacing w:val="-4"/>
        </w:rPr>
        <w:t xml:space="preserve"> </w:t>
      </w:r>
      <w:r w:rsidRPr="0030316E">
        <w:t>have</w:t>
      </w:r>
      <w:r w:rsidRPr="0030316E">
        <w:rPr>
          <w:spacing w:val="-3"/>
        </w:rPr>
        <w:t xml:space="preserve"> </w:t>
      </w:r>
      <w:r w:rsidRPr="0030316E">
        <w:t>a</w:t>
      </w:r>
      <w:r w:rsidRPr="0030316E">
        <w:rPr>
          <w:spacing w:val="-4"/>
        </w:rPr>
        <w:t xml:space="preserve"> </w:t>
      </w:r>
      <w:r w:rsidRPr="0030316E">
        <w:t>few</w:t>
      </w:r>
      <w:r w:rsidRPr="0030316E">
        <w:rPr>
          <w:spacing w:val="-3"/>
        </w:rPr>
        <w:t xml:space="preserve"> </w:t>
      </w:r>
      <w:r w:rsidRPr="0030316E">
        <w:t>consequences:</w:t>
      </w:r>
    </w:p>
    <w:p w14:paraId="440B44DD" w14:textId="77777777" w:rsidR="002E25FB" w:rsidRPr="0030316E" w:rsidRDefault="00000000">
      <w:pPr>
        <w:pStyle w:val="ListParagraph"/>
        <w:numPr>
          <w:ilvl w:val="0"/>
          <w:numId w:val="15"/>
        </w:numPr>
        <w:tabs>
          <w:tab w:val="left" w:pos="316"/>
        </w:tabs>
        <w:spacing w:before="189"/>
        <w:ind w:left="316" w:hanging="145"/>
        <w:rPr>
          <w:sz w:val="24"/>
        </w:rPr>
      </w:pPr>
      <w:r w:rsidRPr="0030316E">
        <w:rPr>
          <w:sz w:val="24"/>
        </w:rPr>
        <w:t>The</w:t>
      </w:r>
      <w:r w:rsidRPr="0030316E">
        <w:rPr>
          <w:spacing w:val="-5"/>
          <w:sz w:val="24"/>
        </w:rPr>
        <w:t xml:space="preserve"> </w:t>
      </w:r>
      <w:r w:rsidRPr="0030316E">
        <w:rPr>
          <w:sz w:val="24"/>
        </w:rPr>
        <w:t>resulting</w:t>
      </w:r>
      <w:r w:rsidRPr="0030316E">
        <w:rPr>
          <w:spacing w:val="-4"/>
          <w:sz w:val="24"/>
        </w:rPr>
        <w:t xml:space="preserve"> </w:t>
      </w:r>
      <w:r w:rsidRPr="0030316E">
        <w:rPr>
          <w:sz w:val="24"/>
        </w:rPr>
        <w:t>executable</w:t>
      </w:r>
      <w:r w:rsidRPr="0030316E">
        <w:rPr>
          <w:spacing w:val="-5"/>
          <w:sz w:val="24"/>
        </w:rPr>
        <w:t xml:space="preserve"> </w:t>
      </w:r>
      <w:r w:rsidRPr="0030316E">
        <w:rPr>
          <w:sz w:val="24"/>
        </w:rPr>
        <w:t>size</w:t>
      </w:r>
      <w:r w:rsidRPr="0030316E">
        <w:rPr>
          <w:spacing w:val="-4"/>
          <w:sz w:val="24"/>
        </w:rPr>
        <w:t xml:space="preserve"> </w:t>
      </w:r>
      <w:r w:rsidRPr="0030316E">
        <w:rPr>
          <w:sz w:val="24"/>
        </w:rPr>
        <w:t>bloats.</w:t>
      </w:r>
    </w:p>
    <w:p w14:paraId="7F5DB676" w14:textId="77777777" w:rsidR="002E25FB" w:rsidRPr="0030316E" w:rsidRDefault="00000000">
      <w:pPr>
        <w:pStyle w:val="ListParagraph"/>
        <w:numPr>
          <w:ilvl w:val="0"/>
          <w:numId w:val="15"/>
        </w:numPr>
        <w:tabs>
          <w:tab w:val="left" w:pos="316"/>
        </w:tabs>
        <w:spacing w:before="196" w:line="235" w:lineRule="auto"/>
        <w:ind w:right="1511" w:hanging="168"/>
        <w:rPr>
          <w:sz w:val="24"/>
        </w:rPr>
      </w:pPr>
      <w:r w:rsidRPr="0030316E">
        <w:rPr>
          <w:spacing w:val="-1"/>
          <w:sz w:val="24"/>
        </w:rPr>
        <w:t xml:space="preserve">Any declaration in an unnamed </w:t>
      </w:r>
      <w:r w:rsidRPr="0030316E">
        <w:rPr>
          <w:rFonts w:ascii="Courier New" w:hAnsi="Courier New"/>
          <w:spacing w:val="-1"/>
          <w:sz w:val="19"/>
        </w:rPr>
        <w:t xml:space="preserve">namespace </w:t>
      </w:r>
      <w:r w:rsidRPr="0030316E">
        <w:rPr>
          <w:spacing w:val="-1"/>
          <w:sz w:val="24"/>
        </w:rPr>
        <w:t xml:space="preserve">refers to </w:t>
      </w:r>
      <w:r w:rsidRPr="0030316E">
        <w:rPr>
          <w:sz w:val="24"/>
        </w:rPr>
        <w:t>a different entity in each translation unit.</w:t>
      </w:r>
      <w:r w:rsidRPr="0030316E">
        <w:rPr>
          <w:spacing w:val="-57"/>
          <w:sz w:val="24"/>
        </w:rPr>
        <w:t xml:space="preserve"> </w:t>
      </w:r>
      <w:r w:rsidRPr="0030316E">
        <w:rPr>
          <w:sz w:val="24"/>
        </w:rPr>
        <w:t>This</w:t>
      </w:r>
      <w:r w:rsidRPr="0030316E">
        <w:rPr>
          <w:spacing w:val="-2"/>
          <w:sz w:val="24"/>
        </w:rPr>
        <w:t xml:space="preserve"> </w:t>
      </w:r>
      <w:r w:rsidRPr="0030316E">
        <w:rPr>
          <w:sz w:val="24"/>
        </w:rPr>
        <w:t>may not</w:t>
      </w:r>
      <w:r w:rsidRPr="0030316E">
        <w:rPr>
          <w:spacing w:val="-1"/>
          <w:sz w:val="24"/>
        </w:rPr>
        <w:t xml:space="preserve"> </w:t>
      </w:r>
      <w:r w:rsidRPr="0030316E">
        <w:rPr>
          <w:sz w:val="24"/>
        </w:rPr>
        <w:t>be</w:t>
      </w:r>
      <w:r w:rsidRPr="0030316E">
        <w:rPr>
          <w:spacing w:val="-1"/>
          <w:sz w:val="24"/>
        </w:rPr>
        <w:t xml:space="preserve"> </w:t>
      </w:r>
      <w:r w:rsidRPr="0030316E">
        <w:rPr>
          <w:sz w:val="24"/>
        </w:rPr>
        <w:t>the</w:t>
      </w:r>
      <w:r w:rsidRPr="0030316E">
        <w:rPr>
          <w:spacing w:val="-1"/>
          <w:sz w:val="24"/>
        </w:rPr>
        <w:t xml:space="preserve"> </w:t>
      </w:r>
      <w:r w:rsidRPr="0030316E">
        <w:rPr>
          <w:sz w:val="24"/>
        </w:rPr>
        <w:t>expected behavior</w:t>
      </w:r>
    </w:p>
    <w:p w14:paraId="492DC773" w14:textId="77777777" w:rsidR="002E25FB" w:rsidRPr="0030316E" w:rsidRDefault="00000000">
      <w:pPr>
        <w:pStyle w:val="BodyText"/>
        <w:spacing w:before="194"/>
        <w:ind w:left="100"/>
      </w:pPr>
      <w:r w:rsidRPr="0030316E">
        <w:rPr>
          <w:spacing w:val="-1"/>
        </w:rPr>
        <w:t>The usage of an</w:t>
      </w:r>
      <w:r w:rsidRPr="0030316E">
        <w:t xml:space="preserve"> </w:t>
      </w:r>
      <w:r w:rsidRPr="0030316E">
        <w:rPr>
          <w:spacing w:val="-1"/>
        </w:rPr>
        <w:t>unnamed</w:t>
      </w:r>
      <w:r w:rsidRPr="0030316E">
        <w:t xml:space="preserve"> </w:t>
      </w:r>
      <w:r w:rsidRPr="0030316E">
        <w:rPr>
          <w:rFonts w:ascii="Courier New"/>
          <w:spacing w:val="-1"/>
          <w:sz w:val="19"/>
        </w:rPr>
        <w:t>namespace</w:t>
      </w:r>
      <w:r w:rsidRPr="0030316E">
        <w:rPr>
          <w:rFonts w:ascii="Courier New"/>
          <w:spacing w:val="-54"/>
          <w:sz w:val="19"/>
        </w:rPr>
        <w:t xml:space="preserve"> </w:t>
      </w:r>
      <w:r w:rsidRPr="0030316E">
        <w:t>is</w:t>
      </w:r>
      <w:r w:rsidRPr="0030316E">
        <w:rPr>
          <w:spacing w:val="-1"/>
        </w:rPr>
        <w:t xml:space="preserve"> </w:t>
      </w:r>
      <w:r w:rsidRPr="0030316E">
        <w:t>similar</w:t>
      </w:r>
      <w:r w:rsidRPr="0030316E">
        <w:rPr>
          <w:spacing w:val="-1"/>
        </w:rPr>
        <w:t xml:space="preserve"> </w:t>
      </w:r>
      <w:r w:rsidRPr="0030316E">
        <w:t>to the</w:t>
      </w:r>
      <w:r w:rsidRPr="0030316E">
        <w:rPr>
          <w:spacing w:val="-1"/>
        </w:rPr>
        <w:t xml:space="preserve"> </w:t>
      </w:r>
      <w:r w:rsidRPr="0030316E">
        <w:t>static keyword used in C.</w:t>
      </w:r>
    </w:p>
    <w:p w14:paraId="7C4966E8" w14:textId="77777777" w:rsidR="002E25FB" w:rsidRPr="0030316E" w:rsidRDefault="00000000">
      <w:pPr>
        <w:spacing w:before="129" w:line="268" w:lineRule="auto"/>
        <w:ind w:left="160" w:right="8311"/>
        <w:rPr>
          <w:rFonts w:ascii="Courier New"/>
          <w:sz w:val="18"/>
        </w:rPr>
      </w:pPr>
      <w:r w:rsidRPr="0030316E">
        <w:rPr>
          <w:rFonts w:ascii="Courier New"/>
          <w:sz w:val="18"/>
        </w:rPr>
        <w:t>namespace { int i1; }</w:t>
      </w:r>
      <w:r w:rsidRPr="0030316E">
        <w:rPr>
          <w:rFonts w:ascii="Courier New"/>
          <w:spacing w:val="-107"/>
          <w:sz w:val="18"/>
        </w:rPr>
        <w:t xml:space="preserve"> </w:t>
      </w:r>
      <w:r w:rsidRPr="0030316E">
        <w:rPr>
          <w:rFonts w:ascii="Courier New"/>
          <w:sz w:val="18"/>
        </w:rPr>
        <w:t>static</w:t>
      </w:r>
      <w:r w:rsidRPr="0030316E">
        <w:rPr>
          <w:rFonts w:ascii="Courier New"/>
          <w:spacing w:val="-2"/>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i2;</w:t>
      </w:r>
    </w:p>
    <w:p w14:paraId="26FDD435" w14:textId="77777777" w:rsidR="002E25FB" w:rsidRPr="0030316E" w:rsidRDefault="002E25FB">
      <w:pPr>
        <w:pStyle w:val="BodyText"/>
        <w:spacing w:before="4"/>
        <w:rPr>
          <w:rFonts w:ascii="Courier New"/>
          <w:sz w:val="29"/>
        </w:rPr>
      </w:pPr>
    </w:p>
    <w:p w14:paraId="72C2CDE4" w14:textId="77777777" w:rsidR="002E25FB" w:rsidRPr="0030316E" w:rsidRDefault="00000000">
      <w:pPr>
        <w:pStyle w:val="Heading3"/>
      </w:pPr>
      <w:bookmarkStart w:id="383" w:name="_bookmark278"/>
      <w:bookmarkEnd w:id="383"/>
      <w:r w:rsidRPr="0030316E">
        <w:t>Distilled</w:t>
      </w:r>
    </w:p>
    <w:p w14:paraId="36619F76" w14:textId="77777777" w:rsidR="002E25FB" w:rsidRPr="0030316E" w:rsidRDefault="00000000">
      <w:pPr>
        <w:pStyle w:val="Heading5"/>
        <w:spacing w:before="245"/>
        <w:ind w:left="100"/>
      </w:pPr>
      <w:r w:rsidRPr="0030316E">
        <w:t>Important</w:t>
      </w:r>
    </w:p>
    <w:p w14:paraId="5A2F409E" w14:textId="77777777" w:rsidR="002E25FB" w:rsidRPr="0030316E" w:rsidRDefault="00000000">
      <w:pPr>
        <w:pStyle w:val="ListParagraph"/>
        <w:numPr>
          <w:ilvl w:val="0"/>
          <w:numId w:val="15"/>
        </w:numPr>
        <w:tabs>
          <w:tab w:val="left" w:pos="316"/>
        </w:tabs>
        <w:ind w:right="1713" w:hanging="168"/>
        <w:rPr>
          <w:sz w:val="24"/>
        </w:rPr>
      </w:pPr>
      <w:r w:rsidRPr="0030316E">
        <w:rPr>
          <w:sz w:val="24"/>
        </w:rPr>
        <w:t>Header</w:t>
      </w:r>
      <w:r w:rsidRPr="0030316E">
        <w:rPr>
          <w:spacing w:val="-4"/>
          <w:sz w:val="24"/>
        </w:rPr>
        <w:t xml:space="preserve"> </w:t>
      </w:r>
      <w:r w:rsidRPr="0030316E">
        <w:rPr>
          <w:sz w:val="24"/>
        </w:rPr>
        <w:t>files</w:t>
      </w:r>
      <w:r w:rsidRPr="0030316E">
        <w:rPr>
          <w:spacing w:val="-4"/>
          <w:sz w:val="24"/>
        </w:rPr>
        <w:t xml:space="preserve"> </w:t>
      </w:r>
      <w:r w:rsidRPr="0030316E">
        <w:rPr>
          <w:sz w:val="24"/>
        </w:rPr>
        <w:t>should</w:t>
      </w:r>
      <w:r w:rsidRPr="0030316E">
        <w:rPr>
          <w:spacing w:val="-3"/>
          <w:sz w:val="24"/>
        </w:rPr>
        <w:t xml:space="preserve"> </w:t>
      </w:r>
      <w:r w:rsidRPr="0030316E">
        <w:rPr>
          <w:sz w:val="24"/>
        </w:rPr>
        <w:t>not</w:t>
      </w:r>
      <w:r w:rsidRPr="0030316E">
        <w:rPr>
          <w:spacing w:val="-4"/>
          <w:sz w:val="24"/>
        </w:rPr>
        <w:t xml:space="preserve"> </w:t>
      </w:r>
      <w:r w:rsidRPr="0030316E">
        <w:rPr>
          <w:sz w:val="24"/>
        </w:rPr>
        <w:t>contain</w:t>
      </w:r>
      <w:r w:rsidRPr="0030316E">
        <w:rPr>
          <w:spacing w:val="-3"/>
          <w:sz w:val="24"/>
        </w:rPr>
        <w:t xml:space="preserve"> </w:t>
      </w:r>
      <w:r w:rsidRPr="0030316E">
        <w:rPr>
          <w:sz w:val="24"/>
        </w:rPr>
        <w:t>object</w:t>
      </w:r>
      <w:r w:rsidRPr="0030316E">
        <w:rPr>
          <w:spacing w:val="-3"/>
          <w:sz w:val="24"/>
        </w:rPr>
        <w:t xml:space="preserve"> </w:t>
      </w:r>
      <w:r w:rsidRPr="0030316E">
        <w:rPr>
          <w:sz w:val="24"/>
        </w:rPr>
        <w:t>definitions</w:t>
      </w:r>
      <w:r w:rsidRPr="0030316E">
        <w:rPr>
          <w:spacing w:val="-4"/>
          <w:sz w:val="24"/>
        </w:rPr>
        <w:t xml:space="preserve"> </w:t>
      </w:r>
      <w:r w:rsidRPr="0030316E">
        <w:rPr>
          <w:sz w:val="24"/>
        </w:rPr>
        <w:t>or</w:t>
      </w:r>
      <w:r w:rsidRPr="0030316E">
        <w:rPr>
          <w:spacing w:val="-4"/>
          <w:sz w:val="24"/>
        </w:rPr>
        <w:t xml:space="preserve"> </w:t>
      </w:r>
      <w:r w:rsidRPr="0030316E">
        <w:rPr>
          <w:sz w:val="24"/>
        </w:rPr>
        <w:t>non-inline</w:t>
      </w:r>
      <w:r w:rsidRPr="0030316E">
        <w:rPr>
          <w:spacing w:val="-4"/>
          <w:sz w:val="24"/>
        </w:rPr>
        <w:t xml:space="preserve"> </w:t>
      </w:r>
      <w:r w:rsidRPr="0030316E">
        <w:rPr>
          <w:sz w:val="24"/>
        </w:rPr>
        <w:t>functions.</w:t>
      </w:r>
      <w:r w:rsidRPr="0030316E">
        <w:rPr>
          <w:spacing w:val="-3"/>
          <w:sz w:val="24"/>
        </w:rPr>
        <w:t xml:space="preserve"> </w:t>
      </w:r>
      <w:r w:rsidRPr="0030316E">
        <w:rPr>
          <w:sz w:val="24"/>
        </w:rPr>
        <w:t>It</w:t>
      </w:r>
      <w:r w:rsidRPr="0030316E">
        <w:rPr>
          <w:spacing w:val="-4"/>
          <w:sz w:val="24"/>
        </w:rPr>
        <w:t xml:space="preserve"> </w:t>
      </w:r>
      <w:r w:rsidRPr="0030316E">
        <w:rPr>
          <w:sz w:val="24"/>
        </w:rPr>
        <w:t>should</w:t>
      </w:r>
      <w:r w:rsidRPr="0030316E">
        <w:rPr>
          <w:spacing w:val="-2"/>
          <w:sz w:val="24"/>
        </w:rPr>
        <w:t xml:space="preserve"> </w:t>
      </w:r>
      <w:r w:rsidRPr="0030316E">
        <w:rPr>
          <w:sz w:val="24"/>
        </w:rPr>
        <w:t>be</w:t>
      </w:r>
      <w:r w:rsidRPr="0030316E">
        <w:rPr>
          <w:spacing w:val="-4"/>
          <w:sz w:val="24"/>
        </w:rPr>
        <w:t xml:space="preserve"> </w:t>
      </w:r>
      <w:r w:rsidRPr="0030316E">
        <w:rPr>
          <w:sz w:val="24"/>
        </w:rPr>
        <w:t>self-</w:t>
      </w:r>
      <w:r w:rsidRPr="0030316E">
        <w:rPr>
          <w:spacing w:val="-57"/>
          <w:sz w:val="24"/>
        </w:rPr>
        <w:t xml:space="preserve"> </w:t>
      </w:r>
      <w:r w:rsidRPr="0030316E">
        <w:rPr>
          <w:spacing w:val="-1"/>
          <w:sz w:val="24"/>
        </w:rPr>
        <w:t>contained</w:t>
      </w:r>
      <w:r w:rsidRPr="0030316E">
        <w:rPr>
          <w:sz w:val="24"/>
        </w:rPr>
        <w:t xml:space="preserve"> </w:t>
      </w:r>
      <w:r w:rsidRPr="0030316E">
        <w:rPr>
          <w:spacing w:val="-1"/>
          <w:sz w:val="24"/>
        </w:rPr>
        <w:t>and</w:t>
      </w:r>
      <w:r w:rsidRPr="0030316E">
        <w:rPr>
          <w:sz w:val="24"/>
        </w:rPr>
        <w:t xml:space="preserve"> </w:t>
      </w:r>
      <w:r w:rsidRPr="0030316E">
        <w:rPr>
          <w:spacing w:val="-1"/>
          <w:sz w:val="24"/>
        </w:rPr>
        <w:t xml:space="preserve">have </w:t>
      </w:r>
      <w:r w:rsidRPr="0030316E">
        <w:rPr>
          <w:rFonts w:ascii="Courier New" w:hAnsi="Courier New"/>
          <w:spacing w:val="-1"/>
          <w:sz w:val="19"/>
        </w:rPr>
        <w:t>#include</w:t>
      </w:r>
      <w:r w:rsidRPr="0030316E">
        <w:rPr>
          <w:rFonts w:ascii="Courier New" w:hAnsi="Courier New"/>
          <w:spacing w:val="-54"/>
          <w:sz w:val="19"/>
        </w:rPr>
        <w:t xml:space="preserve"> </w:t>
      </w:r>
      <w:r w:rsidRPr="0030316E">
        <w:rPr>
          <w:sz w:val="24"/>
        </w:rPr>
        <w:t>guards. Don’t</w:t>
      </w:r>
      <w:r w:rsidRPr="0030316E">
        <w:rPr>
          <w:spacing w:val="-1"/>
          <w:sz w:val="24"/>
        </w:rPr>
        <w:t xml:space="preserve"> </w:t>
      </w:r>
      <w:r w:rsidRPr="0030316E">
        <w:rPr>
          <w:sz w:val="24"/>
        </w:rPr>
        <w:t xml:space="preserve">write </w:t>
      </w:r>
      <w:r w:rsidRPr="0030316E">
        <w:rPr>
          <w:rFonts w:ascii="Courier New" w:hAnsi="Courier New"/>
          <w:sz w:val="19"/>
        </w:rPr>
        <w:t>using</w:t>
      </w:r>
      <w:r w:rsidRPr="0030316E">
        <w:rPr>
          <w:rFonts w:ascii="Courier New" w:hAnsi="Courier New"/>
          <w:spacing w:val="1"/>
          <w:sz w:val="19"/>
        </w:rPr>
        <w:t xml:space="preserve"> </w:t>
      </w:r>
      <w:r w:rsidRPr="0030316E">
        <w:rPr>
          <w:rFonts w:ascii="Courier New" w:hAnsi="Courier New"/>
          <w:sz w:val="19"/>
        </w:rPr>
        <w:t>namespace</w:t>
      </w:r>
      <w:r w:rsidRPr="0030316E">
        <w:rPr>
          <w:rFonts w:ascii="Courier New" w:hAnsi="Courier New"/>
          <w:spacing w:val="-54"/>
          <w:sz w:val="19"/>
        </w:rPr>
        <w:t xml:space="preserve"> </w:t>
      </w:r>
      <w:r w:rsidRPr="0030316E">
        <w:rPr>
          <w:sz w:val="24"/>
        </w:rPr>
        <w:t>in a</w:t>
      </w:r>
      <w:r w:rsidRPr="0030316E">
        <w:rPr>
          <w:spacing w:val="-1"/>
          <w:sz w:val="24"/>
        </w:rPr>
        <w:t xml:space="preserve"> </w:t>
      </w:r>
      <w:r w:rsidRPr="0030316E">
        <w:rPr>
          <w:sz w:val="24"/>
        </w:rPr>
        <w:t>header file.</w:t>
      </w:r>
    </w:p>
    <w:p w14:paraId="61CEC390" w14:textId="77777777" w:rsidR="002E25FB" w:rsidRPr="0030316E" w:rsidRDefault="00000000">
      <w:pPr>
        <w:pStyle w:val="ListParagraph"/>
        <w:numPr>
          <w:ilvl w:val="0"/>
          <w:numId w:val="15"/>
        </w:numPr>
        <w:tabs>
          <w:tab w:val="left" w:pos="316"/>
        </w:tabs>
        <w:spacing w:before="187"/>
        <w:ind w:left="316" w:hanging="145"/>
        <w:rPr>
          <w:sz w:val="24"/>
        </w:rPr>
      </w:pPr>
      <w:r w:rsidRPr="0030316E">
        <w:rPr>
          <w:sz w:val="24"/>
        </w:rPr>
        <w:t>Source</w:t>
      </w:r>
      <w:r w:rsidRPr="0030316E">
        <w:rPr>
          <w:spacing w:val="-5"/>
          <w:sz w:val="24"/>
        </w:rPr>
        <w:t xml:space="preserve"> </w:t>
      </w:r>
      <w:r w:rsidRPr="0030316E">
        <w:rPr>
          <w:sz w:val="24"/>
        </w:rPr>
        <w:t>files</w:t>
      </w:r>
      <w:r w:rsidRPr="0030316E">
        <w:rPr>
          <w:spacing w:val="-4"/>
          <w:sz w:val="24"/>
        </w:rPr>
        <w:t xml:space="preserve"> </w:t>
      </w:r>
      <w:r w:rsidRPr="0030316E">
        <w:rPr>
          <w:sz w:val="24"/>
        </w:rPr>
        <w:t>should</w:t>
      </w:r>
      <w:r w:rsidRPr="0030316E">
        <w:rPr>
          <w:spacing w:val="-3"/>
          <w:sz w:val="24"/>
        </w:rPr>
        <w:t xml:space="preserve"> </w:t>
      </w:r>
      <w:r w:rsidRPr="0030316E">
        <w:rPr>
          <w:sz w:val="24"/>
        </w:rPr>
        <w:t>include</w:t>
      </w:r>
      <w:r w:rsidRPr="0030316E">
        <w:rPr>
          <w:spacing w:val="-5"/>
          <w:sz w:val="24"/>
        </w:rPr>
        <w:t xml:space="preserve"> </w:t>
      </w:r>
      <w:r w:rsidRPr="0030316E">
        <w:rPr>
          <w:sz w:val="24"/>
        </w:rPr>
        <w:t>the</w:t>
      </w:r>
      <w:r w:rsidRPr="0030316E">
        <w:rPr>
          <w:spacing w:val="-4"/>
          <w:sz w:val="24"/>
        </w:rPr>
        <w:t xml:space="preserve"> </w:t>
      </w:r>
      <w:r w:rsidRPr="0030316E">
        <w:rPr>
          <w:sz w:val="24"/>
        </w:rPr>
        <w:t>necessary</w:t>
      </w:r>
      <w:r w:rsidRPr="0030316E">
        <w:rPr>
          <w:spacing w:val="-3"/>
          <w:sz w:val="24"/>
        </w:rPr>
        <w:t xml:space="preserve"> </w:t>
      </w:r>
      <w:r w:rsidRPr="0030316E">
        <w:rPr>
          <w:sz w:val="24"/>
        </w:rPr>
        <w:t>header</w:t>
      </w:r>
      <w:r w:rsidRPr="0030316E">
        <w:rPr>
          <w:spacing w:val="-5"/>
          <w:sz w:val="24"/>
        </w:rPr>
        <w:t xml:space="preserve"> </w:t>
      </w:r>
      <w:r w:rsidRPr="0030316E">
        <w:rPr>
          <w:sz w:val="24"/>
        </w:rPr>
        <w:t>files</w:t>
      </w:r>
      <w:r w:rsidRPr="0030316E">
        <w:rPr>
          <w:spacing w:val="-4"/>
          <w:sz w:val="24"/>
        </w:rPr>
        <w:t xml:space="preserve"> </w:t>
      </w:r>
      <w:r w:rsidRPr="0030316E">
        <w:rPr>
          <w:sz w:val="24"/>
        </w:rPr>
        <w:t>and</w:t>
      </w:r>
      <w:r w:rsidRPr="0030316E">
        <w:rPr>
          <w:spacing w:val="-3"/>
          <w:sz w:val="24"/>
        </w:rPr>
        <w:t xml:space="preserve"> </w:t>
      </w:r>
      <w:r w:rsidRPr="0030316E">
        <w:rPr>
          <w:sz w:val="24"/>
        </w:rPr>
        <w:t>avoid</w:t>
      </w:r>
      <w:r w:rsidRPr="0030316E">
        <w:rPr>
          <w:spacing w:val="-4"/>
          <w:sz w:val="24"/>
        </w:rPr>
        <w:t xml:space="preserve"> </w:t>
      </w:r>
      <w:r w:rsidRPr="0030316E">
        <w:rPr>
          <w:sz w:val="24"/>
        </w:rPr>
        <w:t>cyclic</w:t>
      </w:r>
      <w:r w:rsidRPr="0030316E">
        <w:rPr>
          <w:spacing w:val="-4"/>
          <w:sz w:val="24"/>
        </w:rPr>
        <w:t xml:space="preserve"> </w:t>
      </w:r>
      <w:r w:rsidRPr="0030316E">
        <w:rPr>
          <w:sz w:val="24"/>
        </w:rPr>
        <w:t>dependencies.</w:t>
      </w:r>
    </w:p>
    <w:p w14:paraId="5431672B" w14:textId="77777777" w:rsidR="002E25FB" w:rsidRPr="0030316E" w:rsidRDefault="00000000">
      <w:pPr>
        <w:pStyle w:val="ListParagraph"/>
        <w:numPr>
          <w:ilvl w:val="0"/>
          <w:numId w:val="15"/>
        </w:numPr>
        <w:tabs>
          <w:tab w:val="left" w:pos="316"/>
        </w:tabs>
        <w:spacing w:line="279" w:lineRule="exact"/>
        <w:ind w:left="316" w:hanging="145"/>
        <w:rPr>
          <w:rFonts w:ascii="Courier New" w:hAnsi="Courier New"/>
          <w:sz w:val="19"/>
        </w:rPr>
      </w:pPr>
      <w:r w:rsidRPr="0030316E">
        <w:rPr>
          <w:sz w:val="24"/>
        </w:rPr>
        <w:t>Namespaces</w:t>
      </w:r>
      <w:r w:rsidRPr="0030316E">
        <w:rPr>
          <w:spacing w:val="-4"/>
          <w:sz w:val="24"/>
        </w:rPr>
        <w:t xml:space="preserve"> </w:t>
      </w:r>
      <w:r w:rsidRPr="0030316E">
        <w:rPr>
          <w:sz w:val="24"/>
        </w:rPr>
        <w:t>should</w:t>
      </w:r>
      <w:r w:rsidRPr="0030316E">
        <w:rPr>
          <w:spacing w:val="-2"/>
          <w:sz w:val="24"/>
        </w:rPr>
        <w:t xml:space="preserve"> </w:t>
      </w:r>
      <w:r w:rsidRPr="0030316E">
        <w:rPr>
          <w:sz w:val="24"/>
        </w:rPr>
        <w:t>express</w:t>
      </w:r>
      <w:r w:rsidRPr="0030316E">
        <w:rPr>
          <w:spacing w:val="-3"/>
          <w:sz w:val="24"/>
        </w:rPr>
        <w:t xml:space="preserve"> </w:t>
      </w:r>
      <w:r w:rsidRPr="0030316E">
        <w:rPr>
          <w:sz w:val="24"/>
        </w:rPr>
        <w:t>the</w:t>
      </w:r>
      <w:r w:rsidRPr="0030316E">
        <w:rPr>
          <w:spacing w:val="-3"/>
          <w:sz w:val="24"/>
        </w:rPr>
        <w:t xml:space="preserve"> </w:t>
      </w:r>
      <w:r w:rsidRPr="0030316E">
        <w:rPr>
          <w:sz w:val="24"/>
        </w:rPr>
        <w:t>logical</w:t>
      </w:r>
      <w:r w:rsidRPr="0030316E">
        <w:rPr>
          <w:spacing w:val="-3"/>
          <w:sz w:val="24"/>
        </w:rPr>
        <w:t xml:space="preserve"> </w:t>
      </w:r>
      <w:r w:rsidRPr="0030316E">
        <w:rPr>
          <w:sz w:val="24"/>
        </w:rPr>
        <w:t>structure</w:t>
      </w:r>
      <w:r w:rsidRPr="0030316E">
        <w:rPr>
          <w:spacing w:val="-4"/>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software.</w:t>
      </w:r>
      <w:r w:rsidRPr="0030316E">
        <w:rPr>
          <w:spacing w:val="-2"/>
          <w:sz w:val="24"/>
        </w:rPr>
        <w:t xml:space="preserve"> </w:t>
      </w:r>
      <w:r w:rsidRPr="0030316E">
        <w:rPr>
          <w:sz w:val="24"/>
        </w:rPr>
        <w:t>Avoid</w:t>
      </w:r>
      <w:r w:rsidRPr="0030316E">
        <w:rPr>
          <w:spacing w:val="-2"/>
          <w:sz w:val="24"/>
        </w:rPr>
        <w:t xml:space="preserve"> </w:t>
      </w:r>
      <w:r w:rsidRPr="0030316E">
        <w:rPr>
          <w:sz w:val="24"/>
        </w:rPr>
        <w:t>the</w:t>
      </w:r>
      <w:r w:rsidRPr="0030316E">
        <w:rPr>
          <w:spacing w:val="-3"/>
          <w:sz w:val="24"/>
        </w:rPr>
        <w:t xml:space="preserve"> </w:t>
      </w:r>
      <w:r w:rsidRPr="0030316E">
        <w:rPr>
          <w:rFonts w:ascii="Courier New" w:hAnsi="Courier New"/>
          <w:sz w:val="19"/>
        </w:rPr>
        <w:t>using</w:t>
      </w:r>
      <w:r w:rsidRPr="0030316E">
        <w:rPr>
          <w:rFonts w:ascii="Courier New" w:hAnsi="Courier New"/>
          <w:spacing w:val="-4"/>
          <w:sz w:val="19"/>
        </w:rPr>
        <w:t xml:space="preserve"> </w:t>
      </w:r>
      <w:r w:rsidRPr="0030316E">
        <w:rPr>
          <w:rFonts w:ascii="Courier New" w:hAnsi="Courier New"/>
          <w:sz w:val="19"/>
        </w:rPr>
        <w:t>namespace</w:t>
      </w:r>
    </w:p>
    <w:p w14:paraId="064FC021" w14:textId="77777777" w:rsidR="002E25FB" w:rsidRPr="0030316E" w:rsidRDefault="00000000">
      <w:pPr>
        <w:pStyle w:val="BodyText"/>
        <w:spacing w:line="273" w:lineRule="exact"/>
        <w:ind w:left="340"/>
      </w:pPr>
      <w:r w:rsidRPr="0030316E">
        <w:t>directive</w:t>
      </w:r>
      <w:r w:rsidRPr="0030316E">
        <w:rPr>
          <w:spacing w:val="-5"/>
        </w:rPr>
        <w:t xml:space="preserve"> </w:t>
      </w:r>
      <w:r w:rsidRPr="0030316E">
        <w:t>for</w:t>
      </w:r>
      <w:r w:rsidRPr="0030316E">
        <w:rPr>
          <w:spacing w:val="-5"/>
        </w:rPr>
        <w:t xml:space="preserve"> </w:t>
      </w:r>
      <w:r w:rsidRPr="0030316E">
        <w:t>readability,</w:t>
      </w:r>
      <w:r w:rsidRPr="0030316E">
        <w:rPr>
          <w:spacing w:val="-4"/>
        </w:rPr>
        <w:t xml:space="preserve"> </w:t>
      </w:r>
      <w:r w:rsidRPr="0030316E">
        <w:t>if</w:t>
      </w:r>
      <w:r w:rsidRPr="0030316E">
        <w:rPr>
          <w:spacing w:val="-5"/>
        </w:rPr>
        <w:t xml:space="preserve"> </w:t>
      </w:r>
      <w:r w:rsidRPr="0030316E">
        <w:t>possible.</w:t>
      </w:r>
    </w:p>
    <w:p w14:paraId="3C8A6DDB" w14:textId="77777777" w:rsidR="002E25FB" w:rsidRPr="0030316E" w:rsidRDefault="002E25FB">
      <w:pPr>
        <w:spacing w:line="273" w:lineRule="exact"/>
        <w:sectPr w:rsidR="002E25FB" w:rsidRPr="0030316E">
          <w:pgSz w:w="12240" w:h="15840"/>
          <w:pgMar w:top="1360" w:right="140" w:bottom="280" w:left="1340" w:header="720" w:footer="720" w:gutter="0"/>
          <w:cols w:space="720"/>
        </w:sectPr>
      </w:pPr>
    </w:p>
    <w:p w14:paraId="25A5496B" w14:textId="77777777" w:rsidR="002E25FB" w:rsidRPr="0030316E" w:rsidRDefault="002E25FB">
      <w:pPr>
        <w:pStyle w:val="BodyText"/>
        <w:spacing w:before="8"/>
        <w:rPr>
          <w:sz w:val="25"/>
        </w:rPr>
      </w:pPr>
    </w:p>
    <w:p w14:paraId="50FE6610" w14:textId="77777777" w:rsidR="002E25FB" w:rsidRPr="0030316E" w:rsidRDefault="00000000">
      <w:pPr>
        <w:pStyle w:val="Heading2"/>
      </w:pPr>
      <w:bookmarkStart w:id="384" w:name="Chapter_16._The_Standard_Library"/>
      <w:bookmarkStart w:id="385" w:name="_bookmark279"/>
      <w:bookmarkStart w:id="386" w:name="_bookmark280"/>
      <w:bookmarkEnd w:id="384"/>
      <w:bookmarkEnd w:id="385"/>
      <w:bookmarkEnd w:id="386"/>
      <w:r w:rsidRPr="0030316E">
        <w:t>Chapter</w:t>
      </w:r>
      <w:r w:rsidRPr="0030316E">
        <w:rPr>
          <w:spacing w:val="11"/>
        </w:rPr>
        <w:t xml:space="preserve"> </w:t>
      </w:r>
      <w:r w:rsidRPr="0030316E">
        <w:t>16.</w:t>
      </w:r>
      <w:r w:rsidRPr="0030316E">
        <w:rPr>
          <w:spacing w:val="12"/>
        </w:rPr>
        <w:t xml:space="preserve"> </w:t>
      </w:r>
      <w:r w:rsidRPr="0030316E">
        <w:t>The</w:t>
      </w:r>
      <w:r w:rsidRPr="0030316E">
        <w:rPr>
          <w:spacing w:val="11"/>
        </w:rPr>
        <w:t xml:space="preserve"> </w:t>
      </w:r>
      <w:r w:rsidRPr="0030316E">
        <w:t>Standard</w:t>
      </w:r>
      <w:r w:rsidRPr="0030316E">
        <w:rPr>
          <w:spacing w:val="11"/>
        </w:rPr>
        <w:t xml:space="preserve"> </w:t>
      </w:r>
      <w:r w:rsidRPr="0030316E">
        <w:t>Library</w:t>
      </w:r>
    </w:p>
    <w:p w14:paraId="4A9E45A2" w14:textId="77777777" w:rsidR="002E25FB" w:rsidRPr="0030316E" w:rsidRDefault="002E25FB">
      <w:pPr>
        <w:sectPr w:rsidR="002E25FB" w:rsidRPr="0030316E">
          <w:pgSz w:w="12240" w:h="15840"/>
          <w:pgMar w:top="1500" w:right="140" w:bottom="280" w:left="1340" w:header="720" w:footer="720" w:gutter="0"/>
          <w:cols w:space="720"/>
        </w:sectPr>
      </w:pPr>
    </w:p>
    <w:p w14:paraId="34E23F2E" w14:textId="77777777" w:rsidR="002E25FB" w:rsidRPr="0030316E" w:rsidRDefault="00000000">
      <w:pPr>
        <w:pStyle w:val="BodyText"/>
        <w:ind w:left="364"/>
        <w:rPr>
          <w:sz w:val="20"/>
        </w:rPr>
      </w:pPr>
      <w:r w:rsidRPr="0030316E">
        <w:rPr>
          <w:sz w:val="20"/>
        </w:rPr>
        <w:lastRenderedPageBreak/>
        <w:drawing>
          <wp:inline distT="0" distB="0" distL="0" distR="0" wp14:anchorId="55ED1C6A" wp14:editId="0467F577">
            <wp:extent cx="5748417" cy="8190357"/>
            <wp:effectExtent l="0" t="0" r="0" b="0"/>
            <wp:docPr id="29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0.jpeg"/>
                    <pic:cNvPicPr/>
                  </pic:nvPicPr>
                  <pic:blipFill>
                    <a:blip r:embed="rId166" cstate="print"/>
                    <a:stretch>
                      <a:fillRect/>
                    </a:stretch>
                  </pic:blipFill>
                  <pic:spPr>
                    <a:xfrm>
                      <a:off x="0" y="0"/>
                      <a:ext cx="5748417" cy="8190357"/>
                    </a:xfrm>
                    <a:prstGeom prst="rect">
                      <a:avLst/>
                    </a:prstGeom>
                  </pic:spPr>
                </pic:pic>
              </a:graphicData>
            </a:graphic>
          </wp:inline>
        </w:drawing>
      </w:r>
    </w:p>
    <w:p w14:paraId="669E8DB1" w14:textId="77777777" w:rsidR="002E25FB" w:rsidRPr="0030316E" w:rsidRDefault="002E25FB">
      <w:pPr>
        <w:rPr>
          <w:sz w:val="20"/>
        </w:rPr>
        <w:sectPr w:rsidR="002E25FB" w:rsidRPr="0030316E">
          <w:pgSz w:w="12240" w:h="15840"/>
          <w:pgMar w:top="1440" w:right="140" w:bottom="280" w:left="1340" w:header="720" w:footer="720" w:gutter="0"/>
          <w:cols w:space="720"/>
        </w:sectPr>
      </w:pPr>
    </w:p>
    <w:p w14:paraId="6BAEB22A" w14:textId="77777777" w:rsidR="002E25FB" w:rsidRPr="0030316E" w:rsidRDefault="00000000">
      <w:pPr>
        <w:pStyle w:val="Heading5"/>
        <w:spacing w:before="124"/>
      </w:pPr>
      <w:r w:rsidRPr="0030316E">
        <w:lastRenderedPageBreak/>
        <w:t>Figure</w:t>
      </w:r>
      <w:r w:rsidRPr="0030316E">
        <w:rPr>
          <w:spacing w:val="-4"/>
        </w:rPr>
        <w:t xml:space="preserve"> </w:t>
      </w:r>
      <w:r w:rsidRPr="0030316E">
        <w:t>16.1.</w:t>
      </w:r>
      <w:r w:rsidRPr="0030316E">
        <w:rPr>
          <w:spacing w:val="-4"/>
        </w:rPr>
        <w:t xml:space="preserve"> </w:t>
      </w:r>
      <w:r w:rsidRPr="0030316E">
        <w:t>Cippi</w:t>
      </w:r>
      <w:r w:rsidRPr="0030316E">
        <w:rPr>
          <w:spacing w:val="-3"/>
        </w:rPr>
        <w:t xml:space="preserve"> </w:t>
      </w:r>
      <w:r w:rsidRPr="0030316E">
        <w:t>admires</w:t>
      </w:r>
      <w:r w:rsidRPr="0030316E">
        <w:rPr>
          <w:spacing w:val="-4"/>
        </w:rPr>
        <w:t xml:space="preserve"> </w:t>
      </w:r>
      <w:r w:rsidRPr="0030316E">
        <w:t>the</w:t>
      </w:r>
      <w:r w:rsidRPr="0030316E">
        <w:rPr>
          <w:spacing w:val="-4"/>
        </w:rPr>
        <w:t xml:space="preserve"> </w:t>
      </w:r>
      <w:r w:rsidRPr="0030316E">
        <w:t>ISO</w:t>
      </w:r>
      <w:r w:rsidRPr="0030316E">
        <w:rPr>
          <w:spacing w:val="-4"/>
        </w:rPr>
        <w:t xml:space="preserve"> </w:t>
      </w:r>
      <w:r w:rsidRPr="0030316E">
        <w:t>Standard</w:t>
      </w:r>
    </w:p>
    <w:p w14:paraId="27F5E08F" w14:textId="77777777" w:rsidR="002E25FB" w:rsidRPr="0030316E" w:rsidRDefault="002E25FB">
      <w:pPr>
        <w:pStyle w:val="BodyText"/>
        <w:spacing w:before="9"/>
        <w:rPr>
          <w:b/>
          <w:sz w:val="20"/>
        </w:rPr>
      </w:pPr>
    </w:p>
    <w:p w14:paraId="1EB485A0" w14:textId="77777777" w:rsidR="002E25FB" w:rsidRPr="0030316E" w:rsidRDefault="00000000">
      <w:pPr>
        <w:pStyle w:val="BodyText"/>
        <w:spacing w:before="1"/>
        <w:ind w:left="100" w:right="1345"/>
      </w:pPr>
      <w:r w:rsidRPr="0030316E">
        <w:t>Despite its crucial importance, this section on the standard library is not exhaustive. Many rules</w:t>
      </w:r>
      <w:r w:rsidRPr="0030316E">
        <w:rPr>
          <w:spacing w:val="1"/>
        </w:rPr>
        <w:t xml:space="preserve"> </w:t>
      </w:r>
      <w:r w:rsidRPr="0030316E">
        <w:t>are</w:t>
      </w:r>
      <w:r w:rsidRPr="0030316E">
        <w:rPr>
          <w:spacing w:val="-4"/>
        </w:rPr>
        <w:t xml:space="preserve"> </w:t>
      </w:r>
      <w:r w:rsidRPr="0030316E">
        <w:t>missing,</w:t>
      </w:r>
      <w:r w:rsidRPr="0030316E">
        <w:rPr>
          <w:spacing w:val="-3"/>
        </w:rPr>
        <w:t xml:space="preserve"> </w:t>
      </w:r>
      <w:r w:rsidRPr="0030316E">
        <w:t>the</w:t>
      </w:r>
      <w:r w:rsidRPr="0030316E">
        <w:rPr>
          <w:spacing w:val="-3"/>
        </w:rPr>
        <w:t xml:space="preserve"> </w:t>
      </w:r>
      <w:r w:rsidRPr="0030316E">
        <w:t>mentioned</w:t>
      </w:r>
      <w:r w:rsidRPr="0030316E">
        <w:rPr>
          <w:spacing w:val="-3"/>
        </w:rPr>
        <w:t xml:space="preserve"> </w:t>
      </w:r>
      <w:r w:rsidRPr="0030316E">
        <w:t>rules</w:t>
      </w:r>
      <w:r w:rsidRPr="0030316E">
        <w:rPr>
          <w:spacing w:val="-4"/>
        </w:rPr>
        <w:t xml:space="preserve"> </w:t>
      </w:r>
      <w:r w:rsidRPr="0030316E">
        <w:t>are</w:t>
      </w:r>
      <w:r w:rsidRPr="0030316E">
        <w:rPr>
          <w:spacing w:val="-3"/>
        </w:rPr>
        <w:t xml:space="preserve"> </w:t>
      </w:r>
      <w:r w:rsidRPr="0030316E">
        <w:t>often</w:t>
      </w:r>
      <w:r w:rsidRPr="0030316E">
        <w:rPr>
          <w:spacing w:val="-3"/>
        </w:rPr>
        <w:t xml:space="preserve"> </w:t>
      </w:r>
      <w:r w:rsidRPr="0030316E">
        <w:t>quite</w:t>
      </w:r>
      <w:r w:rsidRPr="0030316E">
        <w:rPr>
          <w:spacing w:val="-4"/>
        </w:rPr>
        <w:t xml:space="preserve"> </w:t>
      </w:r>
      <w:r w:rsidRPr="0030316E">
        <w:t>concise,</w:t>
      </w:r>
      <w:r w:rsidRPr="0030316E">
        <w:rPr>
          <w:spacing w:val="-2"/>
        </w:rPr>
        <w:t xml:space="preserve"> </w:t>
      </w:r>
      <w:r w:rsidRPr="0030316E">
        <w:t>other</w:t>
      </w:r>
      <w:r w:rsidRPr="0030316E">
        <w:rPr>
          <w:spacing w:val="-4"/>
        </w:rPr>
        <w:t xml:space="preserve"> </w:t>
      </w:r>
      <w:r w:rsidRPr="0030316E">
        <w:t>rules</w:t>
      </w:r>
      <w:r w:rsidRPr="0030316E">
        <w:rPr>
          <w:spacing w:val="-4"/>
        </w:rPr>
        <w:t xml:space="preserve"> </w:t>
      </w:r>
      <w:r w:rsidRPr="0030316E">
        <w:t>are</w:t>
      </w:r>
      <w:r w:rsidRPr="0030316E">
        <w:rPr>
          <w:spacing w:val="-3"/>
        </w:rPr>
        <w:t xml:space="preserve"> </w:t>
      </w:r>
      <w:r w:rsidRPr="0030316E">
        <w:t>already</w:t>
      </w:r>
      <w:r w:rsidRPr="0030316E">
        <w:rPr>
          <w:spacing w:val="-3"/>
        </w:rPr>
        <w:t xml:space="preserve"> </w:t>
      </w:r>
      <w:r w:rsidRPr="0030316E">
        <w:t>the</w:t>
      </w:r>
      <w:r w:rsidRPr="0030316E">
        <w:rPr>
          <w:spacing w:val="-4"/>
        </w:rPr>
        <w:t xml:space="preserve"> </w:t>
      </w:r>
      <w:r w:rsidRPr="0030316E">
        <w:t>topic</w:t>
      </w:r>
      <w:r w:rsidRPr="0030316E">
        <w:rPr>
          <w:spacing w:val="-3"/>
        </w:rPr>
        <w:t xml:space="preserve"> </w:t>
      </w:r>
      <w:r w:rsidRPr="0030316E">
        <w:t>of</w:t>
      </w:r>
      <w:r w:rsidRPr="0030316E">
        <w:rPr>
          <w:spacing w:val="-4"/>
        </w:rPr>
        <w:t xml:space="preserve"> </w:t>
      </w:r>
      <w:r w:rsidRPr="0030316E">
        <w:t>other</w:t>
      </w:r>
      <w:r w:rsidRPr="0030316E">
        <w:rPr>
          <w:spacing w:val="-57"/>
        </w:rPr>
        <w:t xml:space="preserve"> </w:t>
      </w:r>
      <w:r w:rsidRPr="0030316E">
        <w:t>parts of the C++ Core Guidelines. Consequently, I complement those rules with additional</w:t>
      </w:r>
      <w:r w:rsidRPr="0030316E">
        <w:rPr>
          <w:spacing w:val="1"/>
        </w:rPr>
        <w:t xml:space="preserve"> </w:t>
      </w:r>
      <w:r w:rsidRPr="0030316E">
        <w:t>information</w:t>
      </w:r>
      <w:r w:rsidRPr="0030316E">
        <w:rPr>
          <w:spacing w:val="-1"/>
        </w:rPr>
        <w:t xml:space="preserve"> </w:t>
      </w:r>
      <w:r w:rsidRPr="0030316E">
        <w:t>when necessary.</w:t>
      </w:r>
    </w:p>
    <w:p w14:paraId="0E76FD08" w14:textId="77777777" w:rsidR="002E25FB" w:rsidRPr="0030316E" w:rsidRDefault="002E25FB">
      <w:pPr>
        <w:pStyle w:val="BodyText"/>
        <w:spacing w:before="3"/>
        <w:rPr>
          <w:sz w:val="30"/>
        </w:rPr>
      </w:pPr>
    </w:p>
    <w:p w14:paraId="05D5CE56" w14:textId="77777777" w:rsidR="002E25FB" w:rsidRPr="0030316E" w:rsidRDefault="00000000">
      <w:pPr>
        <w:pStyle w:val="Heading3"/>
      </w:pPr>
      <w:bookmarkStart w:id="387" w:name="Containers"/>
      <w:bookmarkStart w:id="388" w:name="_bookmark281"/>
      <w:bookmarkEnd w:id="387"/>
      <w:bookmarkEnd w:id="388"/>
      <w:r w:rsidRPr="0030316E">
        <w:t>Containers</w:t>
      </w:r>
    </w:p>
    <w:p w14:paraId="76597615" w14:textId="77777777" w:rsidR="002E25FB" w:rsidRPr="0030316E" w:rsidRDefault="00000000">
      <w:pPr>
        <w:pStyle w:val="BodyText"/>
        <w:spacing w:before="172"/>
        <w:ind w:left="100"/>
      </w:pPr>
      <w:r w:rsidRPr="0030316E">
        <w:t>Let</w:t>
      </w:r>
      <w:r w:rsidRPr="0030316E">
        <w:rPr>
          <w:spacing w:val="-4"/>
        </w:rPr>
        <w:t xml:space="preserve"> </w:t>
      </w:r>
      <w:r w:rsidRPr="0030316E">
        <w:t>me</w:t>
      </w:r>
      <w:r w:rsidRPr="0030316E">
        <w:rPr>
          <w:spacing w:val="-4"/>
        </w:rPr>
        <w:t xml:space="preserve"> </w:t>
      </w:r>
      <w:r w:rsidRPr="0030316E">
        <w:t>start</w:t>
      </w:r>
      <w:r w:rsidRPr="0030316E">
        <w:rPr>
          <w:spacing w:val="-4"/>
        </w:rPr>
        <w:t xml:space="preserve"> </w:t>
      </w:r>
      <w:r w:rsidRPr="0030316E">
        <w:t>with</w:t>
      </w:r>
      <w:r w:rsidRPr="0030316E">
        <w:rPr>
          <w:spacing w:val="-2"/>
        </w:rPr>
        <w:t xml:space="preserve"> </w:t>
      </w:r>
      <w:r w:rsidRPr="0030316E">
        <w:t>a</w:t>
      </w:r>
      <w:r w:rsidRPr="0030316E">
        <w:rPr>
          <w:spacing w:val="-4"/>
        </w:rPr>
        <w:t xml:space="preserve"> </w:t>
      </w:r>
      <w:r w:rsidRPr="0030316E">
        <w:t>significant</w:t>
      </w:r>
      <w:r w:rsidRPr="0030316E">
        <w:rPr>
          <w:spacing w:val="-4"/>
        </w:rPr>
        <w:t xml:space="preserve"> </w:t>
      </w:r>
      <w:r w:rsidRPr="0030316E">
        <w:t>rule.</w:t>
      </w:r>
    </w:p>
    <w:p w14:paraId="6113F059" w14:textId="77777777" w:rsidR="002E25FB" w:rsidRPr="0030316E" w:rsidRDefault="002E25FB">
      <w:pPr>
        <w:pStyle w:val="BodyText"/>
        <w:spacing w:before="4"/>
        <w:rPr>
          <w:sz w:val="31"/>
        </w:rPr>
      </w:pPr>
    </w:p>
    <w:p w14:paraId="54F875C0" w14:textId="77777777" w:rsidR="002E25FB" w:rsidRPr="0030316E" w:rsidRDefault="00000000">
      <w:pPr>
        <w:ind w:left="100"/>
        <w:rPr>
          <w:b/>
          <w:sz w:val="33"/>
        </w:rPr>
      </w:pPr>
      <w:bookmarkStart w:id="389" w:name="_bookmark282"/>
      <w:bookmarkEnd w:id="389"/>
      <w:r w:rsidRPr="0030316E">
        <w:rPr>
          <w:b/>
          <w:sz w:val="33"/>
        </w:rPr>
        <w:t>SL.con.1:</w:t>
      </w:r>
      <w:r w:rsidRPr="0030316E">
        <w:rPr>
          <w:b/>
          <w:spacing w:val="13"/>
          <w:sz w:val="33"/>
        </w:rPr>
        <w:t xml:space="preserve"> </w:t>
      </w:r>
      <w:r w:rsidRPr="0030316E">
        <w:rPr>
          <w:b/>
          <w:sz w:val="33"/>
        </w:rPr>
        <w:t>Prefer</w:t>
      </w:r>
      <w:r w:rsidRPr="0030316E">
        <w:rPr>
          <w:b/>
          <w:spacing w:val="14"/>
          <w:sz w:val="33"/>
        </w:rPr>
        <w:t xml:space="preserve"> </w:t>
      </w:r>
      <w:r w:rsidRPr="0030316E">
        <w:rPr>
          <w:b/>
          <w:sz w:val="33"/>
        </w:rPr>
        <w:t>using</w:t>
      </w:r>
      <w:r w:rsidRPr="0030316E">
        <w:rPr>
          <w:b/>
          <w:spacing w:val="13"/>
          <w:sz w:val="33"/>
        </w:rPr>
        <w:t xml:space="preserve"> </w:t>
      </w:r>
      <w:r w:rsidRPr="0030316E">
        <w:rPr>
          <w:b/>
          <w:sz w:val="33"/>
        </w:rPr>
        <w:t>STL</w:t>
      </w:r>
      <w:r w:rsidRPr="0030316E">
        <w:rPr>
          <w:b/>
          <w:spacing w:val="14"/>
          <w:sz w:val="33"/>
        </w:rPr>
        <w:t xml:space="preserve"> </w:t>
      </w:r>
      <w:r w:rsidRPr="0030316E">
        <w:rPr>
          <w:rFonts w:ascii="Courier New"/>
          <w:b/>
          <w:sz w:val="27"/>
        </w:rPr>
        <w:t>array</w:t>
      </w:r>
      <w:r w:rsidRPr="0030316E">
        <w:rPr>
          <w:rFonts w:ascii="Courier New"/>
          <w:b/>
          <w:spacing w:val="-67"/>
          <w:sz w:val="27"/>
        </w:rPr>
        <w:t xml:space="preserve"> </w:t>
      </w:r>
      <w:r w:rsidRPr="0030316E">
        <w:rPr>
          <w:b/>
          <w:sz w:val="33"/>
        </w:rPr>
        <w:t>or</w:t>
      </w:r>
      <w:r w:rsidRPr="0030316E">
        <w:rPr>
          <w:b/>
          <w:spacing w:val="13"/>
          <w:sz w:val="33"/>
        </w:rPr>
        <w:t xml:space="preserve"> </w:t>
      </w:r>
      <w:r w:rsidRPr="0030316E">
        <w:rPr>
          <w:rFonts w:ascii="Courier New"/>
          <w:b/>
          <w:sz w:val="27"/>
        </w:rPr>
        <w:t>vector</w:t>
      </w:r>
      <w:r w:rsidRPr="0030316E">
        <w:rPr>
          <w:rFonts w:ascii="Courier New"/>
          <w:b/>
          <w:spacing w:val="-66"/>
          <w:sz w:val="27"/>
        </w:rPr>
        <w:t xml:space="preserve"> </w:t>
      </w:r>
      <w:r w:rsidRPr="0030316E">
        <w:rPr>
          <w:b/>
          <w:sz w:val="33"/>
        </w:rPr>
        <w:t>instead</w:t>
      </w:r>
      <w:r w:rsidRPr="0030316E">
        <w:rPr>
          <w:b/>
          <w:spacing w:val="13"/>
          <w:sz w:val="33"/>
        </w:rPr>
        <w:t xml:space="preserve"> </w:t>
      </w:r>
      <w:r w:rsidRPr="0030316E">
        <w:rPr>
          <w:b/>
          <w:sz w:val="33"/>
        </w:rPr>
        <w:t>of</w:t>
      </w:r>
      <w:r w:rsidRPr="0030316E">
        <w:rPr>
          <w:b/>
          <w:spacing w:val="14"/>
          <w:sz w:val="33"/>
        </w:rPr>
        <w:t xml:space="preserve"> </w:t>
      </w:r>
      <w:r w:rsidRPr="0030316E">
        <w:rPr>
          <w:b/>
          <w:sz w:val="33"/>
        </w:rPr>
        <w:t>a</w:t>
      </w:r>
      <w:r w:rsidRPr="0030316E">
        <w:rPr>
          <w:b/>
          <w:spacing w:val="13"/>
          <w:sz w:val="33"/>
        </w:rPr>
        <w:t xml:space="preserve"> </w:t>
      </w:r>
      <w:r w:rsidRPr="0030316E">
        <w:rPr>
          <w:b/>
          <w:sz w:val="33"/>
        </w:rPr>
        <w:t>C-array</w:t>
      </w:r>
    </w:p>
    <w:p w14:paraId="5ACA2469" w14:textId="77777777" w:rsidR="002E25FB" w:rsidRPr="0030316E" w:rsidRDefault="00000000">
      <w:pPr>
        <w:spacing w:before="175"/>
        <w:ind w:left="100"/>
        <w:rPr>
          <w:sz w:val="24"/>
        </w:rPr>
      </w:pPr>
      <w:r w:rsidRPr="0030316E">
        <w:rPr>
          <w:spacing w:val="-1"/>
          <w:sz w:val="24"/>
        </w:rPr>
        <w:t>I assume that you</w:t>
      </w:r>
      <w:r w:rsidRPr="0030316E">
        <w:rPr>
          <w:sz w:val="24"/>
        </w:rPr>
        <w:t xml:space="preserve"> </w:t>
      </w:r>
      <w:r w:rsidRPr="0030316E">
        <w:rPr>
          <w:spacing w:val="-1"/>
          <w:sz w:val="24"/>
        </w:rPr>
        <w:t xml:space="preserve">know </w:t>
      </w:r>
      <w:r w:rsidRPr="0030316E">
        <w:rPr>
          <w:sz w:val="24"/>
        </w:rPr>
        <w:t>about</w:t>
      </w:r>
      <w:r w:rsidRPr="0030316E">
        <w:rPr>
          <w:spacing w:val="-1"/>
          <w:sz w:val="24"/>
        </w:rPr>
        <w:t xml:space="preserve"> </w:t>
      </w:r>
      <w:r w:rsidRPr="0030316E">
        <w:rPr>
          <w:rFonts w:ascii="Courier New"/>
          <w:sz w:val="19"/>
        </w:rPr>
        <w:t>std::vector</w:t>
      </w:r>
      <w:r w:rsidRPr="0030316E">
        <w:rPr>
          <w:sz w:val="24"/>
        </w:rPr>
        <w:t>. Why should you</w:t>
      </w:r>
      <w:r w:rsidRPr="0030316E">
        <w:rPr>
          <w:spacing w:val="1"/>
          <w:sz w:val="24"/>
        </w:rPr>
        <w:t xml:space="preserve"> </w:t>
      </w:r>
      <w:r w:rsidRPr="0030316E">
        <w:rPr>
          <w:sz w:val="24"/>
        </w:rPr>
        <w:t>prefer</w:t>
      </w:r>
      <w:r w:rsidRPr="0030316E">
        <w:rPr>
          <w:spacing w:val="-1"/>
          <w:sz w:val="24"/>
        </w:rPr>
        <w:t xml:space="preserve"> </w:t>
      </w:r>
      <w:r w:rsidRPr="0030316E">
        <w:rPr>
          <w:rFonts w:ascii="Courier New"/>
          <w:sz w:val="19"/>
        </w:rPr>
        <w:t>std::vector</w:t>
      </w:r>
      <w:r w:rsidRPr="0030316E">
        <w:rPr>
          <w:rFonts w:ascii="Courier New"/>
          <w:spacing w:val="-55"/>
          <w:sz w:val="19"/>
        </w:rPr>
        <w:t xml:space="preserve"> </w:t>
      </w:r>
      <w:r w:rsidRPr="0030316E">
        <w:rPr>
          <w:sz w:val="24"/>
        </w:rPr>
        <w:t>to an C-array?</w:t>
      </w:r>
    </w:p>
    <w:p w14:paraId="17E3ABEF" w14:textId="77777777" w:rsidR="002E25FB" w:rsidRPr="0030316E" w:rsidRDefault="002E25FB">
      <w:pPr>
        <w:pStyle w:val="BodyText"/>
        <w:spacing w:before="7"/>
        <w:rPr>
          <w:sz w:val="23"/>
        </w:rPr>
      </w:pPr>
    </w:p>
    <w:p w14:paraId="1447B6DC" w14:textId="77777777" w:rsidR="002E25FB" w:rsidRPr="0030316E" w:rsidRDefault="00000000">
      <w:pPr>
        <w:ind w:left="100"/>
        <w:rPr>
          <w:rFonts w:ascii="Courier New"/>
          <w:b/>
          <w:sz w:val="21"/>
        </w:rPr>
      </w:pPr>
      <w:r w:rsidRPr="0030316E">
        <w:rPr>
          <w:rFonts w:ascii="Courier New"/>
          <w:b/>
          <w:w w:val="105"/>
          <w:sz w:val="21"/>
        </w:rPr>
        <w:t>std::vector</w:t>
      </w:r>
    </w:p>
    <w:p w14:paraId="1E3ED0E5" w14:textId="77777777" w:rsidR="002E25FB" w:rsidRPr="0030316E" w:rsidRDefault="00000000">
      <w:pPr>
        <w:pStyle w:val="BodyText"/>
        <w:spacing w:before="123" w:line="237" w:lineRule="auto"/>
        <w:ind w:left="100" w:right="1345"/>
      </w:pPr>
      <w:r w:rsidRPr="0030316E">
        <w:rPr>
          <w:spacing w:val="-1"/>
        </w:rPr>
        <w:t>One of the big</w:t>
      </w:r>
      <w:r w:rsidRPr="0030316E">
        <w:t xml:space="preserve"> </w:t>
      </w:r>
      <w:r w:rsidRPr="0030316E">
        <w:rPr>
          <w:spacing w:val="-1"/>
        </w:rPr>
        <w:t xml:space="preserve">advantages </w:t>
      </w:r>
      <w:r w:rsidRPr="0030316E">
        <w:t>of</w:t>
      </w:r>
      <w:r w:rsidRPr="0030316E">
        <w:rPr>
          <w:spacing w:val="-1"/>
        </w:rPr>
        <w:t xml:space="preserve"> </w:t>
      </w:r>
      <w:r w:rsidRPr="0030316E">
        <w:t xml:space="preserve">a </w:t>
      </w:r>
      <w:r w:rsidRPr="0030316E">
        <w:rPr>
          <w:rFonts w:ascii="Courier New"/>
          <w:sz w:val="19"/>
        </w:rPr>
        <w:t>std::vector</w:t>
      </w:r>
      <w:r w:rsidRPr="0030316E">
        <w:rPr>
          <w:rFonts w:ascii="Courier New"/>
          <w:spacing w:val="-55"/>
          <w:sz w:val="19"/>
        </w:rPr>
        <w:t xml:space="preserve"> </w:t>
      </w:r>
      <w:r w:rsidRPr="0030316E">
        <w:t>compared to a</w:t>
      </w:r>
      <w:r w:rsidRPr="0030316E">
        <w:rPr>
          <w:spacing w:val="-1"/>
        </w:rPr>
        <w:t xml:space="preserve"> </w:t>
      </w:r>
      <w:r w:rsidRPr="0030316E">
        <w:t>C-array is</w:t>
      </w:r>
      <w:r w:rsidRPr="0030316E">
        <w:rPr>
          <w:spacing w:val="-1"/>
        </w:rPr>
        <w:t xml:space="preserve"> </w:t>
      </w:r>
      <w:r w:rsidRPr="0030316E">
        <w:t>it that</w:t>
      </w:r>
      <w:r w:rsidRPr="0030316E">
        <w:rPr>
          <w:spacing w:val="-1"/>
        </w:rPr>
        <w:t xml:space="preserve"> </w:t>
      </w:r>
      <w:r w:rsidRPr="0030316E">
        <w:t>the</w:t>
      </w:r>
      <w:r w:rsidRPr="0030316E">
        <w:rPr>
          <w:spacing w:val="-1"/>
        </w:rPr>
        <w:t xml:space="preserve"> </w:t>
      </w:r>
      <w:r w:rsidRPr="0030316E">
        <w:rPr>
          <w:rFonts w:ascii="Courier New"/>
          <w:sz w:val="19"/>
        </w:rPr>
        <w:t>std::vector</w:t>
      </w:r>
      <w:r w:rsidRPr="0030316E">
        <w:rPr>
          <w:rFonts w:ascii="Courier New"/>
          <w:spacing w:val="-111"/>
          <w:sz w:val="19"/>
        </w:rPr>
        <w:t xml:space="preserve"> </w:t>
      </w:r>
      <w:r w:rsidRPr="0030316E">
        <w:t>automatically manage its memory. Of course, that holds true for all standard containers. The</w:t>
      </w:r>
      <w:r w:rsidRPr="0030316E">
        <w:rPr>
          <w:spacing w:val="1"/>
        </w:rPr>
        <w:t xml:space="preserve"> </w:t>
      </w:r>
      <w:r w:rsidRPr="0030316E">
        <w:t>following program gives a closer look at the automatic memory management provided by</w:t>
      </w:r>
      <w:r w:rsidRPr="0030316E">
        <w:rPr>
          <w:spacing w:val="1"/>
        </w:rPr>
        <w:t xml:space="preserve"> </w:t>
      </w:r>
      <w:r w:rsidRPr="0030316E">
        <w:rPr>
          <w:rFonts w:ascii="Courier New"/>
          <w:sz w:val="19"/>
        </w:rPr>
        <w:t>std::vector</w:t>
      </w:r>
      <w:r w:rsidRPr="0030316E">
        <w:t>.</w:t>
      </w:r>
    </w:p>
    <w:p w14:paraId="6AE092CB" w14:textId="77777777" w:rsidR="002E25FB" w:rsidRPr="0030316E" w:rsidRDefault="00000000">
      <w:pPr>
        <w:spacing w:before="133"/>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vectorMemory.cpp</w:t>
      </w:r>
    </w:p>
    <w:p w14:paraId="446C5907" w14:textId="77777777" w:rsidR="002E25FB" w:rsidRPr="0030316E" w:rsidRDefault="002E25FB">
      <w:pPr>
        <w:pStyle w:val="BodyText"/>
        <w:spacing w:before="3"/>
        <w:rPr>
          <w:rFonts w:ascii="Courier New"/>
          <w:sz w:val="22"/>
        </w:rPr>
      </w:pPr>
    </w:p>
    <w:p w14:paraId="0BA02EF3"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&lt;string&gt;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&lt;vector&gt;</w:t>
      </w:r>
    </w:p>
    <w:p w14:paraId="1B35C5BE" w14:textId="77777777" w:rsidR="002E25FB" w:rsidRPr="0030316E" w:rsidRDefault="002E25FB">
      <w:pPr>
        <w:pStyle w:val="BodyText"/>
        <w:rPr>
          <w:rFonts w:ascii="Courier New"/>
          <w:sz w:val="20"/>
        </w:rPr>
      </w:pPr>
    </w:p>
    <w:p w14:paraId="78EFDCF7" w14:textId="77777777" w:rsidR="002E25FB" w:rsidRPr="0030316E" w:rsidRDefault="00000000">
      <w:pPr>
        <w:ind w:left="160"/>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24FCF2DB" w14:textId="77777777" w:rsidR="002E25FB" w:rsidRPr="0030316E" w:rsidRDefault="00000000">
      <w:pPr>
        <w:spacing w:before="25" w:line="537" w:lineRule="auto"/>
        <w:ind w:left="375" w:right="4316" w:hanging="216"/>
        <w:rPr>
          <w:rFonts w:ascii="Courier New"/>
          <w:sz w:val="18"/>
        </w:rPr>
      </w:pPr>
      <w:r w:rsidRPr="0030316E">
        <w:rPr>
          <w:rFonts w:ascii="Courier New"/>
          <w:sz w:val="18"/>
        </w:rPr>
        <w:t>void showInfo(const T&amp; t, const std::string&amp; name) {</w:t>
      </w:r>
      <w:r w:rsidRPr="0030316E">
        <w:rPr>
          <w:rFonts w:ascii="Courier New"/>
          <w:spacing w:val="1"/>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name</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t.size():</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t.size()</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16FD909B" w14:textId="77777777" w:rsidR="002E25FB" w:rsidRPr="0030316E" w:rsidRDefault="00000000">
      <w:pPr>
        <w:spacing w:line="202" w:lineRule="exact"/>
        <w:ind w:left="375"/>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name</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t.capacity():</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t.capacity()</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18A14402" w14:textId="77777777" w:rsidR="002E25FB" w:rsidRPr="0030316E" w:rsidRDefault="002E25FB">
      <w:pPr>
        <w:pStyle w:val="BodyText"/>
        <w:spacing w:before="2"/>
        <w:rPr>
          <w:rFonts w:ascii="Courier New"/>
          <w:sz w:val="22"/>
        </w:rPr>
      </w:pPr>
    </w:p>
    <w:p w14:paraId="7DBAAEF4" w14:textId="77777777" w:rsidR="002E25FB" w:rsidRPr="0030316E" w:rsidRDefault="00000000">
      <w:pPr>
        <w:ind w:left="160"/>
        <w:rPr>
          <w:rFonts w:ascii="Courier New"/>
          <w:sz w:val="18"/>
        </w:rPr>
      </w:pPr>
      <w:r w:rsidRPr="0030316E">
        <w:rPr>
          <w:rFonts w:ascii="Courier New"/>
          <w:sz w:val="18"/>
        </w:rPr>
        <w:t>}</w:t>
      </w:r>
    </w:p>
    <w:p w14:paraId="7DD6C99D" w14:textId="77777777" w:rsidR="002E25FB" w:rsidRPr="0030316E" w:rsidRDefault="002E25FB">
      <w:pPr>
        <w:pStyle w:val="BodyText"/>
        <w:spacing w:before="3"/>
        <w:rPr>
          <w:rFonts w:ascii="Courier New"/>
          <w:sz w:val="22"/>
        </w:rPr>
      </w:pPr>
    </w:p>
    <w:p w14:paraId="3401795B" w14:textId="77777777" w:rsidR="002E25FB" w:rsidRPr="0030316E" w:rsidRDefault="00000000">
      <w:pPr>
        <w:spacing w:line="537" w:lineRule="auto"/>
        <w:ind w:left="375" w:right="8434" w:hanging="216"/>
        <w:rPr>
          <w:rFonts w:ascii="Courier New"/>
          <w:sz w:val="18"/>
        </w:rPr>
      </w:pPr>
      <w:r w:rsidRPr="0030316E">
        <w:rPr>
          <w:rFonts w:ascii="Courier New"/>
          <w:sz w:val="18"/>
        </w:rPr>
        <w:t>int main() {</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3799727F" w14:textId="77777777" w:rsidR="002E25FB" w:rsidRPr="0030316E" w:rsidRDefault="00000000">
      <w:pPr>
        <w:tabs>
          <w:tab w:val="left" w:pos="7287"/>
        </w:tabs>
        <w:spacing w:line="202" w:lineRule="exact"/>
        <w:ind w:left="375"/>
        <w:rPr>
          <w:rFonts w:ascii="Courier New"/>
          <w:sz w:val="18"/>
        </w:rPr>
      </w:pPr>
      <w:r w:rsidRPr="0030316E">
        <w:rPr>
          <w:rFonts w:ascii="Courier New"/>
          <w:sz w:val="18"/>
        </w:rPr>
        <w:t>std::vector&lt;int&gt;</w:t>
      </w:r>
      <w:r w:rsidRPr="0030316E">
        <w:rPr>
          <w:rFonts w:ascii="Courier New"/>
          <w:spacing w:val="-11"/>
          <w:sz w:val="18"/>
        </w:rPr>
        <w:t xml:space="preserve"> </w:t>
      </w:r>
      <w:r w:rsidRPr="0030316E">
        <w:rPr>
          <w:rFonts w:ascii="Courier New"/>
          <w:sz w:val="18"/>
        </w:rPr>
        <w:t>vec;</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14CA5532" w14:textId="77777777" w:rsidR="002E25FB" w:rsidRPr="0030316E" w:rsidRDefault="002E25FB">
      <w:pPr>
        <w:pStyle w:val="BodyText"/>
        <w:rPr>
          <w:rFonts w:ascii="Courier New"/>
          <w:sz w:val="22"/>
        </w:rPr>
      </w:pPr>
    </w:p>
    <w:p w14:paraId="31331796" w14:textId="77777777" w:rsidR="002E25FB" w:rsidRPr="0030316E" w:rsidRDefault="00000000">
      <w:pPr>
        <w:spacing w:before="1"/>
        <w:ind w:left="375"/>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"Maximal</w:t>
      </w:r>
      <w:r w:rsidRPr="0030316E">
        <w:rPr>
          <w:rFonts w:ascii="Courier New"/>
          <w:spacing w:val="-5"/>
          <w:sz w:val="18"/>
        </w:rPr>
        <w:t xml:space="preserve"> </w:t>
      </w:r>
      <w:r w:rsidRPr="0030316E">
        <w:rPr>
          <w:rFonts w:ascii="Courier New"/>
          <w:sz w:val="18"/>
        </w:rPr>
        <w:t>size:</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101CA6B8" w14:textId="77777777" w:rsidR="002E25FB" w:rsidRPr="0030316E" w:rsidRDefault="00000000">
      <w:pPr>
        <w:spacing w:before="24" w:line="268" w:lineRule="auto"/>
        <w:ind w:left="375" w:right="3343"/>
        <w:rPr>
          <w:rFonts w:ascii="Courier New"/>
          <w:sz w:val="18"/>
        </w:rPr>
      </w:pPr>
      <w:r w:rsidRPr="0030316E">
        <w:rPr>
          <w:rFonts w:ascii="Courier New"/>
          <w:sz w:val="18"/>
        </w:rPr>
        <w:t>std::cout &lt;&lt; "vec.max_size(): " &lt;&lt; vec.max_size() &lt;&lt; '\n'; // (2)</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3634906D" w14:textId="77777777" w:rsidR="002E25FB" w:rsidRPr="0030316E" w:rsidRDefault="002E25FB">
      <w:pPr>
        <w:pStyle w:val="BodyText"/>
        <w:rPr>
          <w:rFonts w:ascii="Courier New"/>
          <w:sz w:val="20"/>
        </w:rPr>
      </w:pPr>
    </w:p>
    <w:p w14:paraId="19956630" w14:textId="77777777" w:rsidR="002E25FB" w:rsidRPr="0030316E" w:rsidRDefault="00000000">
      <w:pPr>
        <w:spacing w:line="268" w:lineRule="auto"/>
        <w:ind w:left="375" w:right="6260"/>
        <w:rPr>
          <w:rFonts w:ascii="Courier New"/>
          <w:sz w:val="18"/>
        </w:rPr>
      </w:pPr>
      <w:r w:rsidRPr="0030316E">
        <w:rPr>
          <w:rFonts w:ascii="Courier New"/>
          <w:sz w:val="18"/>
        </w:rPr>
        <w:t>std::cout &lt;&lt; "Empty vector: " &lt;&lt; '\n';</w:t>
      </w:r>
      <w:r w:rsidRPr="0030316E">
        <w:rPr>
          <w:rFonts w:ascii="Courier New"/>
          <w:spacing w:val="-106"/>
          <w:sz w:val="18"/>
        </w:rPr>
        <w:t xml:space="preserve"> </w:t>
      </w:r>
      <w:r w:rsidRPr="0030316E">
        <w:rPr>
          <w:rFonts w:ascii="Courier New"/>
          <w:sz w:val="18"/>
        </w:rPr>
        <w:t>showInfo(vec,</w:t>
      </w:r>
      <w:r w:rsidRPr="0030316E">
        <w:rPr>
          <w:rFonts w:ascii="Courier New"/>
          <w:spacing w:val="-3"/>
          <w:sz w:val="18"/>
        </w:rPr>
        <w:t xml:space="preserve"> </w:t>
      </w:r>
      <w:r w:rsidRPr="0030316E">
        <w:rPr>
          <w:rFonts w:ascii="Courier New"/>
          <w:sz w:val="18"/>
        </w:rPr>
        <w:t>"Vector");</w:t>
      </w:r>
    </w:p>
    <w:p w14:paraId="137E08F2" w14:textId="77777777" w:rsidR="002E25FB" w:rsidRPr="0030316E" w:rsidRDefault="00000000">
      <w:pPr>
        <w:spacing w:line="203" w:lineRule="exact"/>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529E6A8" w14:textId="77777777" w:rsidR="002E25FB" w:rsidRPr="0030316E" w:rsidRDefault="002E25FB">
      <w:pPr>
        <w:pStyle w:val="BodyText"/>
        <w:spacing w:before="3"/>
        <w:rPr>
          <w:rFonts w:ascii="Courier New"/>
          <w:sz w:val="22"/>
        </w:rPr>
      </w:pPr>
    </w:p>
    <w:p w14:paraId="1382A475" w14:textId="77777777" w:rsidR="002E25FB" w:rsidRPr="0030316E" w:rsidRDefault="00000000">
      <w:pPr>
        <w:ind w:left="375"/>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"Initialized</w:t>
      </w:r>
      <w:r w:rsidRPr="0030316E">
        <w:rPr>
          <w:rFonts w:ascii="Courier New"/>
          <w:spacing w:val="-5"/>
          <w:sz w:val="18"/>
        </w:rPr>
        <w:t xml:space="preserve"> </w:t>
      </w:r>
      <w:r w:rsidRPr="0030316E">
        <w:rPr>
          <w:rFonts w:ascii="Courier New"/>
          <w:sz w:val="18"/>
        </w:rPr>
        <w:t>with</w:t>
      </w:r>
      <w:r w:rsidRPr="0030316E">
        <w:rPr>
          <w:rFonts w:ascii="Courier New"/>
          <w:spacing w:val="-6"/>
          <w:sz w:val="18"/>
        </w:rPr>
        <w:t xml:space="preserve"> </w:t>
      </w:r>
      <w:r w:rsidRPr="0030316E">
        <w:rPr>
          <w:rFonts w:ascii="Courier New"/>
          <w:sz w:val="18"/>
        </w:rPr>
        <w:t>five</w:t>
      </w:r>
      <w:r w:rsidRPr="0030316E">
        <w:rPr>
          <w:rFonts w:ascii="Courier New"/>
          <w:spacing w:val="-5"/>
          <w:sz w:val="18"/>
        </w:rPr>
        <w:t xml:space="preserve"> </w:t>
      </w:r>
      <w:r w:rsidRPr="0030316E">
        <w:rPr>
          <w:rFonts w:ascii="Courier New"/>
          <w:sz w:val="18"/>
        </w:rPr>
        <w:t>values:</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15EBE5C9"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15DB1C39" w14:textId="77777777" w:rsidR="002E25FB" w:rsidRPr="0030316E" w:rsidRDefault="00000000">
      <w:pPr>
        <w:spacing w:before="78"/>
        <w:ind w:left="375"/>
        <w:rPr>
          <w:rFonts w:ascii="Courier New"/>
          <w:sz w:val="18"/>
        </w:rPr>
      </w:pPr>
      <w:r w:rsidRPr="0030316E">
        <w:rPr>
          <w:rFonts w:ascii="Courier New"/>
          <w:sz w:val="18"/>
        </w:rPr>
        <w:lastRenderedPageBreak/>
        <w:t>vec</w:t>
      </w:r>
      <w:r w:rsidRPr="0030316E">
        <w:rPr>
          <w:rFonts w:ascii="Courier New"/>
          <w:spacing w:val="-7"/>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{1,2,3,4,5};</w:t>
      </w:r>
    </w:p>
    <w:p w14:paraId="11D68622" w14:textId="77777777" w:rsidR="002E25FB" w:rsidRPr="0030316E" w:rsidRDefault="00000000">
      <w:pPr>
        <w:tabs>
          <w:tab w:val="left" w:pos="7287"/>
        </w:tabs>
        <w:spacing w:before="24"/>
        <w:ind w:left="375"/>
        <w:rPr>
          <w:rFonts w:ascii="Courier New"/>
          <w:sz w:val="18"/>
        </w:rPr>
      </w:pPr>
      <w:r w:rsidRPr="0030316E">
        <w:rPr>
          <w:rFonts w:ascii="Courier New"/>
          <w:sz w:val="18"/>
        </w:rPr>
        <w:t>showInfo(vec,</w:t>
      </w:r>
      <w:r w:rsidRPr="0030316E">
        <w:rPr>
          <w:rFonts w:ascii="Courier New"/>
          <w:spacing w:val="-12"/>
          <w:sz w:val="18"/>
        </w:rPr>
        <w:t xml:space="preserve"> </w:t>
      </w:r>
      <w:r w:rsidRPr="0030316E">
        <w:rPr>
          <w:rFonts w:ascii="Courier New"/>
          <w:sz w:val="18"/>
        </w:rPr>
        <w:t>"Vector");</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6DE48E81" w14:textId="77777777" w:rsidR="002E25FB" w:rsidRPr="0030316E" w:rsidRDefault="00000000">
      <w:pPr>
        <w:spacing w:before="24"/>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743BE7FE" w14:textId="77777777" w:rsidR="002E25FB" w:rsidRPr="0030316E" w:rsidRDefault="002E25FB">
      <w:pPr>
        <w:pStyle w:val="BodyText"/>
        <w:spacing w:before="2"/>
        <w:rPr>
          <w:rFonts w:ascii="Courier New"/>
          <w:sz w:val="22"/>
        </w:rPr>
      </w:pPr>
    </w:p>
    <w:p w14:paraId="393FE24D" w14:textId="77777777" w:rsidR="002E25FB" w:rsidRPr="0030316E" w:rsidRDefault="00000000">
      <w:pPr>
        <w:spacing w:before="1" w:line="268" w:lineRule="auto"/>
        <w:ind w:left="375" w:right="4532"/>
        <w:rPr>
          <w:rFonts w:ascii="Courier New"/>
          <w:sz w:val="18"/>
        </w:rPr>
      </w:pPr>
      <w:r w:rsidRPr="0030316E">
        <w:rPr>
          <w:rFonts w:ascii="Courier New"/>
          <w:sz w:val="18"/>
        </w:rPr>
        <w:t>std::cout &lt;&lt; "Added four additional values: " &lt;&lt; '\n';</w:t>
      </w:r>
      <w:r w:rsidRPr="0030316E">
        <w:rPr>
          <w:rFonts w:ascii="Courier New"/>
          <w:spacing w:val="-106"/>
          <w:sz w:val="18"/>
        </w:rPr>
        <w:t xml:space="preserve"> </w:t>
      </w:r>
      <w:r w:rsidRPr="0030316E">
        <w:rPr>
          <w:rFonts w:ascii="Courier New"/>
          <w:sz w:val="18"/>
        </w:rPr>
        <w:t>vec.insert(vec.end(),{6,7,8,9});</w:t>
      </w:r>
    </w:p>
    <w:p w14:paraId="62D97485" w14:textId="77777777" w:rsidR="002E25FB" w:rsidRPr="0030316E" w:rsidRDefault="00000000">
      <w:pPr>
        <w:tabs>
          <w:tab w:val="left" w:pos="7287"/>
        </w:tabs>
        <w:spacing w:line="203" w:lineRule="exact"/>
        <w:ind w:left="375"/>
        <w:rPr>
          <w:rFonts w:ascii="Courier New"/>
          <w:sz w:val="18"/>
        </w:rPr>
      </w:pPr>
      <w:r w:rsidRPr="0030316E">
        <w:rPr>
          <w:rFonts w:ascii="Courier New"/>
          <w:sz w:val="18"/>
        </w:rPr>
        <w:t>showInfo(vec,"Vector");</w:t>
      </w:r>
      <w:r w:rsidRPr="0030316E">
        <w:rPr>
          <w:rFonts w:ascii="Courier New"/>
          <w:sz w:val="18"/>
        </w:rPr>
        <w:tab/>
        <w:t>//</w:t>
      </w:r>
      <w:r w:rsidRPr="0030316E">
        <w:rPr>
          <w:rFonts w:ascii="Courier New"/>
          <w:spacing w:val="-3"/>
          <w:sz w:val="18"/>
        </w:rPr>
        <w:t xml:space="preserve"> </w:t>
      </w:r>
      <w:r w:rsidRPr="0030316E">
        <w:rPr>
          <w:rFonts w:ascii="Courier New"/>
          <w:sz w:val="18"/>
        </w:rPr>
        <w:t>(4)</w:t>
      </w:r>
    </w:p>
    <w:p w14:paraId="4B57F645" w14:textId="77777777" w:rsidR="002E25FB" w:rsidRPr="0030316E" w:rsidRDefault="00000000">
      <w:pPr>
        <w:spacing w:before="24"/>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88F9ABF" w14:textId="77777777" w:rsidR="002E25FB" w:rsidRPr="0030316E" w:rsidRDefault="002E25FB">
      <w:pPr>
        <w:pStyle w:val="BodyText"/>
        <w:spacing w:before="2"/>
        <w:rPr>
          <w:rFonts w:ascii="Courier New"/>
          <w:sz w:val="22"/>
        </w:rPr>
      </w:pPr>
    </w:p>
    <w:p w14:paraId="08305786" w14:textId="77777777" w:rsidR="002E25FB" w:rsidRPr="0030316E" w:rsidRDefault="00000000">
      <w:pPr>
        <w:spacing w:before="1" w:line="268" w:lineRule="auto"/>
        <w:ind w:left="375" w:right="5396"/>
        <w:rPr>
          <w:rFonts w:ascii="Courier New"/>
          <w:sz w:val="18"/>
        </w:rPr>
      </w:pPr>
      <w:r w:rsidRPr="0030316E">
        <w:rPr>
          <w:rFonts w:ascii="Courier New"/>
          <w:sz w:val="18"/>
        </w:rPr>
        <w:t>std::cout &lt;&lt; "Resized to 30 values: " &lt;&lt; '\n';</w:t>
      </w:r>
      <w:r w:rsidRPr="0030316E">
        <w:rPr>
          <w:rFonts w:ascii="Courier New"/>
          <w:spacing w:val="-106"/>
          <w:sz w:val="18"/>
        </w:rPr>
        <w:t xml:space="preserve"> </w:t>
      </w:r>
      <w:r w:rsidRPr="0030316E">
        <w:rPr>
          <w:rFonts w:ascii="Courier New"/>
          <w:sz w:val="18"/>
        </w:rPr>
        <w:t>vec.resize(30);</w:t>
      </w:r>
    </w:p>
    <w:p w14:paraId="419A63C1" w14:textId="77777777" w:rsidR="002E25FB" w:rsidRPr="0030316E" w:rsidRDefault="00000000">
      <w:pPr>
        <w:tabs>
          <w:tab w:val="left" w:pos="7287"/>
        </w:tabs>
        <w:spacing w:line="203" w:lineRule="exact"/>
        <w:ind w:left="375"/>
        <w:rPr>
          <w:rFonts w:ascii="Courier New"/>
          <w:sz w:val="18"/>
        </w:rPr>
      </w:pPr>
      <w:r w:rsidRPr="0030316E">
        <w:rPr>
          <w:rFonts w:ascii="Courier New"/>
          <w:sz w:val="18"/>
        </w:rPr>
        <w:t>showInfo(vec,"Vector");</w:t>
      </w:r>
      <w:r w:rsidRPr="0030316E">
        <w:rPr>
          <w:rFonts w:ascii="Courier New"/>
          <w:sz w:val="18"/>
        </w:rPr>
        <w:tab/>
        <w:t>//</w:t>
      </w:r>
      <w:r w:rsidRPr="0030316E">
        <w:rPr>
          <w:rFonts w:ascii="Courier New"/>
          <w:spacing w:val="-3"/>
          <w:sz w:val="18"/>
        </w:rPr>
        <w:t xml:space="preserve"> </w:t>
      </w:r>
      <w:r w:rsidRPr="0030316E">
        <w:rPr>
          <w:rFonts w:ascii="Courier New"/>
          <w:sz w:val="18"/>
        </w:rPr>
        <w:t>(5)</w:t>
      </w:r>
    </w:p>
    <w:p w14:paraId="5AF1C62B" w14:textId="77777777" w:rsidR="002E25FB" w:rsidRPr="0030316E" w:rsidRDefault="00000000">
      <w:pPr>
        <w:spacing w:before="24"/>
        <w:ind w:left="375"/>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084C3E69" w14:textId="77777777" w:rsidR="002E25FB" w:rsidRPr="0030316E" w:rsidRDefault="002E25FB">
      <w:pPr>
        <w:pStyle w:val="BodyText"/>
        <w:spacing w:before="2"/>
        <w:rPr>
          <w:rFonts w:ascii="Courier New"/>
          <w:sz w:val="22"/>
        </w:rPr>
      </w:pPr>
    </w:p>
    <w:p w14:paraId="7002ED00" w14:textId="77777777" w:rsidR="002E25FB" w:rsidRPr="0030316E" w:rsidRDefault="00000000">
      <w:pPr>
        <w:spacing w:before="1" w:line="268" w:lineRule="auto"/>
        <w:ind w:left="375" w:right="3343"/>
        <w:rPr>
          <w:rFonts w:ascii="Courier New"/>
          <w:sz w:val="18"/>
        </w:rPr>
      </w:pPr>
      <w:r w:rsidRPr="0030316E">
        <w:rPr>
          <w:rFonts w:ascii="Courier New"/>
          <w:sz w:val="18"/>
        </w:rPr>
        <w:t>std::cout &lt;&lt; "Reserved space for at least 1000 values: " &lt;&lt; '\n';</w:t>
      </w:r>
      <w:r w:rsidRPr="0030316E">
        <w:rPr>
          <w:rFonts w:ascii="Courier New"/>
          <w:spacing w:val="-107"/>
          <w:sz w:val="18"/>
        </w:rPr>
        <w:t xml:space="preserve"> </w:t>
      </w:r>
      <w:r w:rsidRPr="0030316E">
        <w:rPr>
          <w:rFonts w:ascii="Courier New"/>
          <w:sz w:val="18"/>
        </w:rPr>
        <w:t>vec.reserve(1000);</w:t>
      </w:r>
    </w:p>
    <w:p w14:paraId="3B4B154F" w14:textId="77777777" w:rsidR="002E25FB" w:rsidRPr="0030316E" w:rsidRDefault="00000000">
      <w:pPr>
        <w:tabs>
          <w:tab w:val="left" w:pos="7287"/>
        </w:tabs>
        <w:spacing w:line="203" w:lineRule="exact"/>
        <w:ind w:left="375"/>
        <w:rPr>
          <w:rFonts w:ascii="Courier New"/>
          <w:sz w:val="18"/>
        </w:rPr>
      </w:pPr>
      <w:r w:rsidRPr="0030316E">
        <w:rPr>
          <w:rFonts w:ascii="Courier New"/>
          <w:sz w:val="18"/>
        </w:rPr>
        <w:t>showInfo(vec,"Vector");</w:t>
      </w:r>
      <w:r w:rsidRPr="0030316E">
        <w:rPr>
          <w:rFonts w:ascii="Courier New"/>
          <w:sz w:val="18"/>
        </w:rPr>
        <w:tab/>
        <w:t>//</w:t>
      </w:r>
      <w:r w:rsidRPr="0030316E">
        <w:rPr>
          <w:rFonts w:ascii="Courier New"/>
          <w:spacing w:val="-3"/>
          <w:sz w:val="18"/>
        </w:rPr>
        <w:t xml:space="preserve"> </w:t>
      </w:r>
      <w:r w:rsidRPr="0030316E">
        <w:rPr>
          <w:rFonts w:ascii="Courier New"/>
          <w:sz w:val="18"/>
        </w:rPr>
        <w:t>(6)</w:t>
      </w:r>
    </w:p>
    <w:p w14:paraId="4A7D385D" w14:textId="77777777" w:rsidR="002E25FB" w:rsidRPr="0030316E" w:rsidRDefault="00000000">
      <w:pPr>
        <w:spacing w:before="24"/>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0E81842" w14:textId="77777777" w:rsidR="002E25FB" w:rsidRPr="0030316E" w:rsidRDefault="002E25FB">
      <w:pPr>
        <w:pStyle w:val="BodyText"/>
        <w:spacing w:before="2"/>
        <w:rPr>
          <w:rFonts w:ascii="Courier New"/>
          <w:sz w:val="22"/>
        </w:rPr>
      </w:pPr>
    </w:p>
    <w:p w14:paraId="22F778F7" w14:textId="77777777" w:rsidR="002E25FB" w:rsidRPr="0030316E" w:rsidRDefault="00000000">
      <w:pPr>
        <w:tabs>
          <w:tab w:val="left" w:pos="7287"/>
        </w:tabs>
        <w:spacing w:before="1" w:line="268" w:lineRule="auto"/>
        <w:ind w:left="375" w:right="2821"/>
        <w:rPr>
          <w:rFonts w:ascii="Courier New"/>
          <w:sz w:val="18"/>
        </w:rPr>
      </w:pPr>
      <w:r w:rsidRPr="0030316E">
        <w:rPr>
          <w:rFonts w:ascii="Courier New"/>
          <w:sz w:val="18"/>
        </w:rPr>
        <w:t>std::cout &lt;&lt; "Shrinked to the current size: " &lt;&lt; '\n';</w:t>
      </w:r>
      <w:r w:rsidRPr="0030316E">
        <w:rPr>
          <w:rFonts w:ascii="Courier New"/>
          <w:spacing w:val="1"/>
          <w:sz w:val="18"/>
        </w:rPr>
        <w:t xml:space="preserve"> </w:t>
      </w:r>
      <w:r w:rsidRPr="0030316E">
        <w:rPr>
          <w:rFonts w:ascii="Courier New"/>
          <w:sz w:val="18"/>
        </w:rPr>
        <w:t>vec.shrink_to_fit();</w:t>
      </w:r>
      <w:r w:rsidRPr="0030316E">
        <w:rPr>
          <w:rFonts w:ascii="Courier New"/>
          <w:sz w:val="18"/>
        </w:rPr>
        <w:tab/>
        <w:t>//</w:t>
      </w:r>
      <w:r w:rsidRPr="0030316E">
        <w:rPr>
          <w:rFonts w:ascii="Courier New"/>
          <w:spacing w:val="-14"/>
          <w:sz w:val="18"/>
        </w:rPr>
        <w:t xml:space="preserve"> </w:t>
      </w:r>
      <w:r w:rsidRPr="0030316E">
        <w:rPr>
          <w:rFonts w:ascii="Courier New"/>
          <w:sz w:val="18"/>
        </w:rPr>
        <w:t>(7)</w:t>
      </w:r>
    </w:p>
    <w:p w14:paraId="0AE85F2B" w14:textId="77777777" w:rsidR="002E25FB" w:rsidRPr="0030316E" w:rsidRDefault="00000000">
      <w:pPr>
        <w:spacing w:line="203" w:lineRule="exact"/>
        <w:ind w:left="375"/>
        <w:rPr>
          <w:rFonts w:ascii="Courier New"/>
          <w:sz w:val="18"/>
        </w:rPr>
      </w:pPr>
      <w:r w:rsidRPr="0030316E">
        <w:rPr>
          <w:rFonts w:ascii="Courier New"/>
          <w:sz w:val="18"/>
        </w:rPr>
        <w:t>showInfo(vec,"Vector");</w:t>
      </w:r>
    </w:p>
    <w:p w14:paraId="0F97BA62" w14:textId="77777777" w:rsidR="002E25FB" w:rsidRPr="0030316E" w:rsidRDefault="002E25FB">
      <w:pPr>
        <w:pStyle w:val="BodyText"/>
        <w:spacing w:before="11"/>
        <w:rPr>
          <w:rFonts w:ascii="Courier New"/>
          <w:sz w:val="22"/>
        </w:rPr>
      </w:pPr>
    </w:p>
    <w:p w14:paraId="4AD5F933" w14:textId="77777777" w:rsidR="002E25FB" w:rsidRPr="0030316E" w:rsidRDefault="00000000">
      <w:pPr>
        <w:ind w:left="160"/>
        <w:rPr>
          <w:rFonts w:ascii="Courier New"/>
          <w:sz w:val="18"/>
        </w:rPr>
      </w:pPr>
      <w:r w:rsidRPr="0030316E">
        <w:rPr>
          <w:rFonts w:ascii="Courier New"/>
          <w:sz w:val="18"/>
        </w:rPr>
        <w:t>}</w:t>
      </w:r>
    </w:p>
    <w:p w14:paraId="0DC5EAD4" w14:textId="77777777" w:rsidR="002E25FB" w:rsidRPr="0030316E" w:rsidRDefault="00000000">
      <w:pPr>
        <w:pStyle w:val="BodyText"/>
        <w:spacing w:before="132" w:line="237" w:lineRule="auto"/>
        <w:ind w:left="100" w:right="1345"/>
      </w:pPr>
      <w:r w:rsidRPr="0030316E">
        <w:rPr>
          <w:spacing w:val="-1"/>
        </w:rPr>
        <w:t xml:space="preserve">To spare typing I wrote the small </w:t>
      </w:r>
      <w:r w:rsidRPr="0030316E">
        <w:t xml:space="preserve">function </w:t>
      </w:r>
      <w:r w:rsidRPr="0030316E">
        <w:rPr>
          <w:rFonts w:ascii="Courier New"/>
          <w:sz w:val="19"/>
        </w:rPr>
        <w:t>showInfo</w:t>
      </w:r>
      <w:r w:rsidRPr="0030316E">
        <w:t xml:space="preserve">. </w:t>
      </w:r>
      <w:r w:rsidRPr="0030316E">
        <w:rPr>
          <w:rFonts w:ascii="Courier New"/>
          <w:sz w:val="19"/>
        </w:rPr>
        <w:t xml:space="preserve">showInfo </w:t>
      </w:r>
      <w:r w:rsidRPr="0030316E">
        <w:t>prints out the size and the</w:t>
      </w:r>
      <w:r w:rsidRPr="0030316E">
        <w:rPr>
          <w:spacing w:val="1"/>
        </w:rPr>
        <w:t xml:space="preserve"> </w:t>
      </w:r>
      <w:r w:rsidRPr="0030316E">
        <w:t>capacity</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vector.</w:t>
      </w:r>
      <w:r w:rsidRPr="0030316E">
        <w:rPr>
          <w:spacing w:val="-2"/>
        </w:rPr>
        <w:t xml:space="preserve"> </w:t>
      </w:r>
      <w:r w:rsidRPr="0030316E">
        <w:t>The</w:t>
      </w:r>
      <w:r w:rsidRPr="0030316E">
        <w:rPr>
          <w:spacing w:val="-3"/>
        </w:rPr>
        <w:t xml:space="preserve"> </w:t>
      </w:r>
      <w:r w:rsidRPr="0030316E">
        <w:t>size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vector</w:t>
      </w:r>
      <w:r w:rsidRPr="0030316E">
        <w:rPr>
          <w:spacing w:val="-3"/>
        </w:rPr>
        <w:t xml:space="preserve"> </w:t>
      </w:r>
      <w:r w:rsidRPr="0030316E">
        <w:t>is</w:t>
      </w:r>
      <w:r w:rsidRPr="0030316E">
        <w:rPr>
          <w:spacing w:val="-4"/>
        </w:rPr>
        <w:t xml:space="preserve"> </w:t>
      </w:r>
      <w:r w:rsidRPr="0030316E">
        <w:t>its</w:t>
      </w:r>
      <w:r w:rsidRPr="0030316E">
        <w:rPr>
          <w:spacing w:val="-3"/>
        </w:rPr>
        <w:t xml:space="preserve"> </w:t>
      </w:r>
      <w:r w:rsidRPr="0030316E">
        <w:t>number</w:t>
      </w:r>
      <w:r w:rsidRPr="0030316E">
        <w:rPr>
          <w:spacing w:val="-3"/>
        </w:rPr>
        <w:t xml:space="preserve"> </w:t>
      </w:r>
      <w:r w:rsidRPr="0030316E">
        <w:t>of</w:t>
      </w:r>
      <w:r w:rsidRPr="0030316E">
        <w:rPr>
          <w:spacing w:val="-3"/>
        </w:rPr>
        <w:t xml:space="preserve"> </w:t>
      </w:r>
      <w:r w:rsidRPr="0030316E">
        <w:t>elements,</w:t>
      </w:r>
      <w:r w:rsidRPr="0030316E">
        <w:rPr>
          <w:spacing w:val="-2"/>
        </w:rPr>
        <w:t xml:space="preserve"> </w:t>
      </w:r>
      <w:r w:rsidRPr="0030316E">
        <w:t>the</w:t>
      </w:r>
      <w:r w:rsidRPr="0030316E">
        <w:rPr>
          <w:spacing w:val="-3"/>
        </w:rPr>
        <w:t xml:space="preserve"> </w:t>
      </w:r>
      <w:r w:rsidRPr="0030316E">
        <w:t>capacity</w:t>
      </w:r>
      <w:r w:rsidRPr="0030316E">
        <w:rPr>
          <w:spacing w:val="-2"/>
        </w:rPr>
        <w:t xml:space="preserve"> </w:t>
      </w:r>
      <w:r w:rsidRPr="0030316E">
        <w:t>of</w:t>
      </w:r>
      <w:r w:rsidRPr="0030316E">
        <w:rPr>
          <w:spacing w:val="-3"/>
        </w:rPr>
        <w:t xml:space="preserve"> </w:t>
      </w:r>
      <w:r w:rsidRPr="0030316E">
        <w:t>a</w:t>
      </w:r>
      <w:r w:rsidRPr="0030316E">
        <w:rPr>
          <w:spacing w:val="-3"/>
        </w:rPr>
        <w:t xml:space="preserve"> </w:t>
      </w:r>
      <w:r w:rsidRPr="0030316E">
        <w:t>container</w:t>
      </w:r>
      <w:r w:rsidRPr="0030316E">
        <w:rPr>
          <w:spacing w:val="-3"/>
        </w:rPr>
        <w:t xml:space="preserve"> </w:t>
      </w:r>
      <w:r w:rsidRPr="0030316E">
        <w:t>is</w:t>
      </w:r>
      <w:r w:rsidRPr="0030316E">
        <w:rPr>
          <w:spacing w:val="-57"/>
        </w:rPr>
        <w:t xml:space="preserve"> </w:t>
      </w:r>
      <w:r w:rsidRPr="0030316E">
        <w:t>the number of elements a vector can hold without an additional memory allocation. Therefore,</w:t>
      </w:r>
      <w:r w:rsidRPr="0030316E">
        <w:rPr>
          <w:spacing w:val="1"/>
        </w:rPr>
        <w:t xml:space="preserve"> </w:t>
      </w:r>
      <w:r w:rsidRPr="0030316E">
        <w:t>the capacity of a vector has at least to be as big as its size. You can adjust the size of a vector</w:t>
      </w:r>
      <w:r w:rsidRPr="0030316E">
        <w:rPr>
          <w:spacing w:val="1"/>
        </w:rPr>
        <w:t xml:space="preserve"> </w:t>
      </w:r>
      <w:r w:rsidRPr="0030316E">
        <w:t xml:space="preserve">with its method </w:t>
      </w:r>
      <w:r w:rsidRPr="0030316E">
        <w:rPr>
          <w:rFonts w:ascii="Courier New"/>
          <w:sz w:val="19"/>
        </w:rPr>
        <w:t>resize</w:t>
      </w:r>
      <w:r w:rsidRPr="0030316E">
        <w:t>; you can adjust the capacity of a container with its member function</w:t>
      </w:r>
      <w:r w:rsidRPr="0030316E">
        <w:rPr>
          <w:spacing w:val="1"/>
        </w:rPr>
        <w:t xml:space="preserve"> </w:t>
      </w:r>
      <w:r w:rsidRPr="0030316E">
        <w:rPr>
          <w:rFonts w:ascii="Courier New"/>
          <w:sz w:val="19"/>
        </w:rPr>
        <w:t>reserve</w:t>
      </w:r>
      <w:r w:rsidRPr="0030316E">
        <w:t>.</w:t>
      </w:r>
    </w:p>
    <w:p w14:paraId="7CCE7D8F" w14:textId="77777777" w:rsidR="002E25FB" w:rsidRPr="0030316E" w:rsidRDefault="00000000">
      <w:pPr>
        <w:pStyle w:val="BodyText"/>
        <w:spacing w:before="119"/>
        <w:ind w:left="100" w:right="1316"/>
      </w:pPr>
      <w:r w:rsidRPr="0030316E">
        <w:t>But, back to the program from top to bottom. I create an empty vector (1). Afterwards, the</w:t>
      </w:r>
      <w:r w:rsidRPr="0030316E">
        <w:rPr>
          <w:spacing w:val="1"/>
        </w:rPr>
        <w:t xml:space="preserve"> </w:t>
      </w:r>
      <w:r w:rsidRPr="0030316E">
        <w:t>program</w:t>
      </w:r>
      <w:r w:rsidRPr="0030316E">
        <w:rPr>
          <w:spacing w:val="-4"/>
        </w:rPr>
        <w:t xml:space="preserve"> </w:t>
      </w:r>
      <w:r w:rsidRPr="0030316E">
        <w:t>displays</w:t>
      </w:r>
      <w:r w:rsidRPr="0030316E">
        <w:rPr>
          <w:spacing w:val="-4"/>
        </w:rPr>
        <w:t xml:space="preserve"> </w:t>
      </w:r>
      <w:r w:rsidRPr="0030316E">
        <w:t>(2)</w:t>
      </w:r>
      <w:r w:rsidRPr="0030316E">
        <w:rPr>
          <w:spacing w:val="-4"/>
        </w:rPr>
        <w:t xml:space="preserve"> </w:t>
      </w:r>
      <w:r w:rsidRPr="0030316E">
        <w:t>the</w:t>
      </w:r>
      <w:r w:rsidRPr="0030316E">
        <w:rPr>
          <w:spacing w:val="-3"/>
        </w:rPr>
        <w:t xml:space="preserve"> </w:t>
      </w:r>
      <w:r w:rsidRPr="0030316E">
        <w:t>maximum</w:t>
      </w:r>
      <w:r w:rsidRPr="0030316E">
        <w:rPr>
          <w:spacing w:val="-4"/>
        </w:rPr>
        <w:t xml:space="preserve"> </w:t>
      </w:r>
      <w:r w:rsidRPr="0030316E">
        <w:t>numbers</w:t>
      </w:r>
      <w:r w:rsidRPr="0030316E">
        <w:rPr>
          <w:spacing w:val="-4"/>
        </w:rPr>
        <w:t xml:space="preserve"> </w:t>
      </w:r>
      <w:r w:rsidRPr="0030316E">
        <w:t>of</w:t>
      </w:r>
      <w:r w:rsidRPr="0030316E">
        <w:rPr>
          <w:spacing w:val="-4"/>
        </w:rPr>
        <w:t xml:space="preserve"> </w:t>
      </w:r>
      <w:r w:rsidRPr="0030316E">
        <w:t>elements</w:t>
      </w:r>
      <w:r w:rsidRPr="0030316E">
        <w:rPr>
          <w:spacing w:val="-4"/>
        </w:rPr>
        <w:t xml:space="preserve"> </w:t>
      </w:r>
      <w:r w:rsidRPr="0030316E">
        <w:t>a</w:t>
      </w:r>
      <w:r w:rsidRPr="0030316E">
        <w:rPr>
          <w:spacing w:val="-3"/>
        </w:rPr>
        <w:t xml:space="preserve"> </w:t>
      </w:r>
      <w:r w:rsidRPr="0030316E">
        <w:t>vector</w:t>
      </w:r>
      <w:r w:rsidRPr="0030316E">
        <w:rPr>
          <w:spacing w:val="-4"/>
        </w:rPr>
        <w:t xml:space="preserve"> </w:t>
      </w:r>
      <w:r w:rsidRPr="0030316E">
        <w:t>can</w:t>
      </w:r>
      <w:r w:rsidRPr="0030316E">
        <w:rPr>
          <w:spacing w:val="-3"/>
        </w:rPr>
        <w:t xml:space="preserve"> </w:t>
      </w:r>
      <w:r w:rsidRPr="0030316E">
        <w:t>have.</w:t>
      </w:r>
      <w:r w:rsidRPr="0030316E">
        <w:rPr>
          <w:spacing w:val="-3"/>
        </w:rPr>
        <w:t xml:space="preserve"> </w:t>
      </w:r>
      <w:r w:rsidRPr="0030316E">
        <w:t>After</w:t>
      </w:r>
      <w:r w:rsidRPr="0030316E">
        <w:rPr>
          <w:spacing w:val="-3"/>
        </w:rPr>
        <w:t xml:space="preserve"> </w:t>
      </w:r>
      <w:r w:rsidRPr="0030316E">
        <w:t>each</w:t>
      </w:r>
      <w:r w:rsidRPr="0030316E">
        <w:rPr>
          <w:spacing w:val="-3"/>
        </w:rPr>
        <w:t xml:space="preserve"> </w:t>
      </w:r>
      <w:r w:rsidRPr="0030316E">
        <w:t>operation,</w:t>
      </w:r>
      <w:r w:rsidRPr="0030316E">
        <w:rPr>
          <w:spacing w:val="-57"/>
        </w:rPr>
        <w:t xml:space="preserve"> </w:t>
      </w:r>
      <w:r w:rsidRPr="0030316E">
        <w:t>I output its size and capacity. That happens for the initialization of the vector (3), for the addition</w:t>
      </w:r>
      <w:r w:rsidRPr="0030316E">
        <w:rPr>
          <w:spacing w:val="-57"/>
        </w:rPr>
        <w:t xml:space="preserve"> </w:t>
      </w:r>
      <w:r w:rsidRPr="0030316E">
        <w:t>of four new elements (4), the resizing of the containers to 30 elements (5), and the reserving of</w:t>
      </w:r>
      <w:r w:rsidRPr="0030316E">
        <w:rPr>
          <w:spacing w:val="1"/>
        </w:rPr>
        <w:t xml:space="preserve"> </w:t>
      </w:r>
      <w:r w:rsidRPr="0030316E">
        <w:t>additional memory for at least 1000 elements (6). With C++11, you can shrink a vector with the</w:t>
      </w:r>
      <w:r w:rsidRPr="0030316E">
        <w:rPr>
          <w:spacing w:val="1"/>
        </w:rPr>
        <w:t xml:space="preserve"> </w:t>
      </w:r>
      <w:r w:rsidRPr="0030316E">
        <w:rPr>
          <w:spacing w:val="-1"/>
        </w:rPr>
        <w:t>member function</w:t>
      </w:r>
      <w:r w:rsidRPr="0030316E">
        <w:t xml:space="preserve"> </w:t>
      </w:r>
      <w:r w:rsidRPr="0030316E">
        <w:rPr>
          <w:rFonts w:ascii="Courier New" w:hAnsi="Courier New"/>
          <w:spacing w:val="-1"/>
          <w:sz w:val="19"/>
        </w:rPr>
        <w:t>shrink_to_fit</w:t>
      </w:r>
      <w:r w:rsidRPr="0030316E">
        <w:rPr>
          <w:rFonts w:ascii="Courier New" w:hAnsi="Courier New"/>
          <w:spacing w:val="-55"/>
          <w:sz w:val="19"/>
        </w:rPr>
        <w:t xml:space="preserve"> </w:t>
      </w:r>
      <w:r w:rsidRPr="0030316E">
        <w:rPr>
          <w:spacing w:val="-1"/>
        </w:rPr>
        <w:t>(7).</w:t>
      </w:r>
      <w:r w:rsidRPr="0030316E">
        <w:t xml:space="preserve"> That</w:t>
      </w:r>
      <w:r w:rsidRPr="0030316E">
        <w:rPr>
          <w:spacing w:val="-1"/>
        </w:rPr>
        <w:t xml:space="preserve"> </w:t>
      </w:r>
      <w:r w:rsidRPr="0030316E">
        <w:t>sets</w:t>
      </w:r>
      <w:r w:rsidRPr="0030316E">
        <w:rPr>
          <w:spacing w:val="-1"/>
        </w:rPr>
        <w:t xml:space="preserve"> </w:t>
      </w:r>
      <w:r w:rsidRPr="0030316E">
        <w:t>the</w:t>
      </w:r>
      <w:r w:rsidRPr="0030316E">
        <w:rPr>
          <w:spacing w:val="-1"/>
        </w:rPr>
        <w:t xml:space="preserve"> </w:t>
      </w:r>
      <w:r w:rsidRPr="0030316E">
        <w:t>vector’s</w:t>
      </w:r>
      <w:r w:rsidRPr="0030316E">
        <w:rPr>
          <w:spacing w:val="-1"/>
        </w:rPr>
        <w:t xml:space="preserve"> </w:t>
      </w:r>
      <w:r w:rsidRPr="0030316E">
        <w:t>capacity to its</w:t>
      </w:r>
      <w:r w:rsidRPr="0030316E">
        <w:rPr>
          <w:spacing w:val="-1"/>
        </w:rPr>
        <w:t xml:space="preserve"> </w:t>
      </w:r>
      <w:r w:rsidRPr="0030316E">
        <w:t>size.</w:t>
      </w:r>
    </w:p>
    <w:p w14:paraId="18B3E025" w14:textId="77777777" w:rsidR="002E25FB" w:rsidRPr="0030316E" w:rsidRDefault="00000000">
      <w:pPr>
        <w:pStyle w:val="BodyText"/>
        <w:spacing w:before="115"/>
        <w:ind w:left="100"/>
      </w:pPr>
      <w:r w:rsidRPr="0030316E">
        <w:t>Before</w:t>
      </w:r>
      <w:r w:rsidRPr="0030316E">
        <w:rPr>
          <w:spacing w:val="-3"/>
        </w:rPr>
        <w:t xml:space="preserve"> </w:t>
      </w:r>
      <w:r w:rsidRPr="0030316E">
        <w:t>I</w:t>
      </w:r>
      <w:r w:rsidRPr="0030316E">
        <w:rPr>
          <w:spacing w:val="-3"/>
        </w:rPr>
        <w:t xml:space="preserve"> </w:t>
      </w:r>
      <w:r w:rsidRPr="0030316E">
        <w:t>present</w:t>
      </w:r>
      <w:r w:rsidRPr="0030316E">
        <w:rPr>
          <w:spacing w:val="-3"/>
        </w:rPr>
        <w:t xml:space="preserve"> </w:t>
      </w:r>
      <w:r w:rsidRPr="0030316E">
        <w:t>the</w:t>
      </w:r>
      <w:r w:rsidRPr="0030316E">
        <w:rPr>
          <w:spacing w:val="-3"/>
        </w:rPr>
        <w:t xml:space="preserve"> </w:t>
      </w:r>
      <w:r w:rsidRPr="0030316E">
        <w:t>output</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program,</w:t>
      </w:r>
      <w:r w:rsidRPr="0030316E">
        <w:rPr>
          <w:spacing w:val="-2"/>
        </w:rPr>
        <w:t xml:space="preserve"> </w:t>
      </w:r>
      <w:r w:rsidRPr="0030316E">
        <w:t>I</w:t>
      </w:r>
      <w:r w:rsidRPr="0030316E">
        <w:rPr>
          <w:spacing w:val="-3"/>
        </w:rPr>
        <w:t xml:space="preserve"> </w:t>
      </w:r>
      <w:r w:rsidRPr="0030316E">
        <w:t>have</w:t>
      </w:r>
      <w:r w:rsidRPr="0030316E">
        <w:rPr>
          <w:spacing w:val="-2"/>
        </w:rPr>
        <w:t xml:space="preserve"> </w:t>
      </w:r>
      <w:r w:rsidRPr="0030316E">
        <w:t>a</w:t>
      </w:r>
      <w:r w:rsidRPr="0030316E">
        <w:rPr>
          <w:spacing w:val="-3"/>
        </w:rPr>
        <w:t xml:space="preserve"> </w:t>
      </w:r>
      <w:r w:rsidRPr="0030316E">
        <w:t>few</w:t>
      </w:r>
      <w:r w:rsidRPr="0030316E">
        <w:rPr>
          <w:spacing w:val="-3"/>
        </w:rPr>
        <w:t xml:space="preserve"> </w:t>
      </w:r>
      <w:r w:rsidRPr="0030316E">
        <w:t>remarks.</w:t>
      </w:r>
    </w:p>
    <w:p w14:paraId="47AAB565" w14:textId="77777777" w:rsidR="002E25FB" w:rsidRPr="0030316E" w:rsidRDefault="00000000">
      <w:pPr>
        <w:pStyle w:val="ListParagraph"/>
        <w:numPr>
          <w:ilvl w:val="0"/>
          <w:numId w:val="15"/>
        </w:numPr>
        <w:tabs>
          <w:tab w:val="left" w:pos="316"/>
        </w:tabs>
        <w:ind w:right="1335" w:hanging="168"/>
        <w:rPr>
          <w:sz w:val="24"/>
        </w:rPr>
      </w:pPr>
      <w:r w:rsidRPr="0030316E">
        <w:rPr>
          <w:sz w:val="24"/>
        </w:rPr>
        <w:t>The</w:t>
      </w:r>
      <w:r w:rsidRPr="0030316E">
        <w:rPr>
          <w:spacing w:val="-4"/>
          <w:sz w:val="24"/>
        </w:rPr>
        <w:t xml:space="preserve"> </w:t>
      </w:r>
      <w:r w:rsidRPr="0030316E">
        <w:rPr>
          <w:sz w:val="24"/>
        </w:rPr>
        <w:t>adjustment</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size</w:t>
      </w:r>
      <w:r w:rsidRPr="0030316E">
        <w:rPr>
          <w:spacing w:val="-4"/>
          <w:sz w:val="24"/>
        </w:rPr>
        <w:t xml:space="preserve"> </w:t>
      </w:r>
      <w:r w:rsidRPr="0030316E">
        <w:rPr>
          <w:sz w:val="24"/>
        </w:rPr>
        <w:t>and</w:t>
      </w:r>
      <w:r w:rsidRPr="0030316E">
        <w:rPr>
          <w:spacing w:val="-2"/>
          <w:sz w:val="24"/>
        </w:rPr>
        <w:t xml:space="preserve"> </w:t>
      </w:r>
      <w:r w:rsidRPr="0030316E">
        <w:rPr>
          <w:sz w:val="24"/>
        </w:rPr>
        <w:t>the</w:t>
      </w:r>
      <w:r w:rsidRPr="0030316E">
        <w:rPr>
          <w:spacing w:val="-3"/>
          <w:sz w:val="24"/>
        </w:rPr>
        <w:t xml:space="preserve"> </w:t>
      </w:r>
      <w:r w:rsidRPr="0030316E">
        <w:rPr>
          <w:sz w:val="24"/>
        </w:rPr>
        <w:t>capacity</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container</w:t>
      </w:r>
      <w:r w:rsidRPr="0030316E">
        <w:rPr>
          <w:spacing w:val="-3"/>
          <w:sz w:val="24"/>
        </w:rPr>
        <w:t xml:space="preserve"> </w:t>
      </w:r>
      <w:r w:rsidRPr="0030316E">
        <w:rPr>
          <w:sz w:val="24"/>
        </w:rPr>
        <w:t>is</w:t>
      </w:r>
      <w:r w:rsidRPr="0030316E">
        <w:rPr>
          <w:spacing w:val="-4"/>
          <w:sz w:val="24"/>
        </w:rPr>
        <w:t xml:space="preserve"> </w:t>
      </w:r>
      <w:r w:rsidRPr="0030316E">
        <w:rPr>
          <w:sz w:val="24"/>
        </w:rPr>
        <w:t>done</w:t>
      </w:r>
      <w:r w:rsidRPr="0030316E">
        <w:rPr>
          <w:spacing w:val="-3"/>
          <w:sz w:val="24"/>
        </w:rPr>
        <w:t xml:space="preserve"> </w:t>
      </w:r>
      <w:r w:rsidRPr="0030316E">
        <w:rPr>
          <w:sz w:val="24"/>
        </w:rPr>
        <w:t>automatically.</w:t>
      </w:r>
      <w:r w:rsidRPr="0030316E">
        <w:rPr>
          <w:spacing w:val="-2"/>
          <w:sz w:val="24"/>
        </w:rPr>
        <w:t xml:space="preserve"> </w:t>
      </w:r>
      <w:r w:rsidRPr="0030316E">
        <w:rPr>
          <w:sz w:val="24"/>
        </w:rPr>
        <w:t>I</w:t>
      </w:r>
      <w:r w:rsidRPr="0030316E">
        <w:rPr>
          <w:spacing w:val="-3"/>
          <w:sz w:val="24"/>
        </w:rPr>
        <w:t xml:space="preserve"> </w:t>
      </w:r>
      <w:r w:rsidRPr="0030316E">
        <w:rPr>
          <w:sz w:val="24"/>
        </w:rPr>
        <w:t>don’t</w:t>
      </w:r>
      <w:r w:rsidRPr="0030316E">
        <w:rPr>
          <w:spacing w:val="-4"/>
          <w:sz w:val="24"/>
        </w:rPr>
        <w:t xml:space="preserve"> </w:t>
      </w:r>
      <w:r w:rsidRPr="0030316E">
        <w:rPr>
          <w:sz w:val="24"/>
        </w:rPr>
        <w:t>have</w:t>
      </w:r>
      <w:r w:rsidRPr="0030316E">
        <w:rPr>
          <w:spacing w:val="-57"/>
          <w:sz w:val="24"/>
        </w:rPr>
        <w:t xml:space="preserve"> </w:t>
      </w:r>
      <w:r w:rsidRPr="0030316E">
        <w:rPr>
          <w:spacing w:val="-1"/>
          <w:sz w:val="24"/>
        </w:rPr>
        <w:t>to</w:t>
      </w:r>
      <w:r w:rsidRPr="0030316E">
        <w:rPr>
          <w:sz w:val="24"/>
        </w:rPr>
        <w:t xml:space="preserve"> </w:t>
      </w:r>
      <w:r w:rsidRPr="0030316E">
        <w:rPr>
          <w:spacing w:val="-1"/>
          <w:sz w:val="24"/>
        </w:rPr>
        <w:t>use any</w:t>
      </w:r>
      <w:r w:rsidRPr="0030316E">
        <w:rPr>
          <w:sz w:val="24"/>
        </w:rPr>
        <w:t xml:space="preserve"> </w:t>
      </w:r>
      <w:r w:rsidRPr="0030316E">
        <w:rPr>
          <w:spacing w:val="-1"/>
          <w:sz w:val="24"/>
        </w:rPr>
        <w:t>memory</w:t>
      </w:r>
      <w:r w:rsidRPr="0030316E">
        <w:rPr>
          <w:sz w:val="24"/>
        </w:rPr>
        <w:t xml:space="preserve"> operations</w:t>
      </w:r>
      <w:r w:rsidRPr="0030316E">
        <w:rPr>
          <w:spacing w:val="-1"/>
          <w:sz w:val="24"/>
        </w:rPr>
        <w:t xml:space="preserve"> </w:t>
      </w:r>
      <w:r w:rsidRPr="0030316E">
        <w:rPr>
          <w:sz w:val="24"/>
        </w:rPr>
        <w:t>like</w:t>
      </w:r>
      <w:r w:rsidRPr="0030316E">
        <w:rPr>
          <w:spacing w:val="-1"/>
          <w:sz w:val="24"/>
        </w:rPr>
        <w:t xml:space="preserve"> </w:t>
      </w:r>
      <w:r w:rsidRPr="0030316E">
        <w:rPr>
          <w:rFonts w:ascii="Courier New" w:hAnsi="Courier New"/>
          <w:sz w:val="19"/>
        </w:rPr>
        <w:t>new</w:t>
      </w:r>
      <w:r w:rsidRPr="0030316E">
        <w:rPr>
          <w:rFonts w:ascii="Courier New" w:hAnsi="Courier New"/>
          <w:spacing w:val="-55"/>
          <w:sz w:val="19"/>
        </w:rPr>
        <w:t xml:space="preserve"> </w:t>
      </w:r>
      <w:r w:rsidRPr="0030316E">
        <w:rPr>
          <w:sz w:val="24"/>
        </w:rPr>
        <w:t xml:space="preserve">and </w:t>
      </w:r>
      <w:r w:rsidRPr="0030316E">
        <w:rPr>
          <w:rFonts w:ascii="Courier New" w:hAnsi="Courier New"/>
          <w:sz w:val="19"/>
        </w:rPr>
        <w:t>delete</w:t>
      </w:r>
      <w:r w:rsidRPr="0030316E">
        <w:rPr>
          <w:sz w:val="24"/>
        </w:rPr>
        <w:t>.</w:t>
      </w:r>
    </w:p>
    <w:p w14:paraId="7AFDC83E" w14:textId="77777777" w:rsidR="002E25FB" w:rsidRPr="0030316E" w:rsidRDefault="00000000">
      <w:pPr>
        <w:pStyle w:val="ListParagraph"/>
        <w:numPr>
          <w:ilvl w:val="0"/>
          <w:numId w:val="15"/>
        </w:numPr>
        <w:tabs>
          <w:tab w:val="left" w:pos="316"/>
        </w:tabs>
        <w:spacing w:before="191" w:line="235" w:lineRule="auto"/>
        <w:ind w:right="1425" w:hanging="168"/>
        <w:rPr>
          <w:sz w:val="24"/>
        </w:rPr>
      </w:pPr>
      <w:r w:rsidRPr="0030316E">
        <w:rPr>
          <w:spacing w:val="-1"/>
          <w:sz w:val="24"/>
        </w:rPr>
        <w:t>By</w:t>
      </w:r>
      <w:r w:rsidRPr="0030316E">
        <w:rPr>
          <w:sz w:val="24"/>
        </w:rPr>
        <w:t xml:space="preserve"> </w:t>
      </w:r>
      <w:r w:rsidRPr="0030316E">
        <w:rPr>
          <w:spacing w:val="-1"/>
          <w:sz w:val="24"/>
        </w:rPr>
        <w:t>using</w:t>
      </w:r>
      <w:r w:rsidRPr="0030316E">
        <w:rPr>
          <w:sz w:val="24"/>
        </w:rPr>
        <w:t xml:space="preserve"> </w:t>
      </w:r>
      <w:r w:rsidRPr="0030316E">
        <w:rPr>
          <w:spacing w:val="-1"/>
          <w:sz w:val="24"/>
        </w:rPr>
        <w:t>the member</w:t>
      </w:r>
      <w:r w:rsidRPr="0030316E">
        <w:rPr>
          <w:sz w:val="24"/>
        </w:rPr>
        <w:t xml:space="preserve"> </w:t>
      </w:r>
      <w:r w:rsidRPr="0030316E">
        <w:rPr>
          <w:spacing w:val="-1"/>
          <w:sz w:val="24"/>
        </w:rPr>
        <w:t>function</w:t>
      </w:r>
      <w:r w:rsidRPr="0030316E">
        <w:rPr>
          <w:sz w:val="24"/>
        </w:rPr>
        <w:t xml:space="preserve"> </w:t>
      </w:r>
      <w:r w:rsidRPr="0030316E">
        <w:rPr>
          <w:rFonts w:ascii="Courier New" w:hAnsi="Courier New"/>
          <w:spacing w:val="-1"/>
          <w:sz w:val="19"/>
        </w:rPr>
        <w:t>vec.resize(n)</w:t>
      </w:r>
      <w:r w:rsidRPr="0030316E">
        <w:rPr>
          <w:rFonts w:ascii="Courier New" w:hAnsi="Courier New"/>
          <w:spacing w:val="-55"/>
          <w:sz w:val="19"/>
        </w:rPr>
        <w:t xml:space="preserve"> </w:t>
      </w:r>
      <w:r w:rsidRPr="0030316E">
        <w:rPr>
          <w:sz w:val="24"/>
        </w:rPr>
        <w:t>the</w:t>
      </w:r>
      <w:r w:rsidRPr="0030316E">
        <w:rPr>
          <w:spacing w:val="-1"/>
          <w:sz w:val="24"/>
        </w:rPr>
        <w:t xml:space="preserve"> </w:t>
      </w:r>
      <w:r w:rsidRPr="0030316E">
        <w:rPr>
          <w:sz w:val="24"/>
        </w:rPr>
        <w:t xml:space="preserve">vector </w:t>
      </w:r>
      <w:r w:rsidRPr="0030316E">
        <w:rPr>
          <w:rFonts w:ascii="Courier New" w:hAnsi="Courier New"/>
          <w:sz w:val="19"/>
        </w:rPr>
        <w:t>vec</w:t>
      </w:r>
      <w:r w:rsidRPr="0030316E">
        <w:rPr>
          <w:rFonts w:ascii="Courier New" w:hAnsi="Courier New"/>
          <w:spacing w:val="-55"/>
          <w:sz w:val="19"/>
        </w:rPr>
        <w:t xml:space="preserve"> </w:t>
      </w:r>
      <w:r w:rsidRPr="0030316E">
        <w:rPr>
          <w:sz w:val="24"/>
        </w:rPr>
        <w:t>gets</w:t>
      </w:r>
      <w:r w:rsidRPr="0030316E">
        <w:rPr>
          <w:spacing w:val="-1"/>
          <w:sz w:val="24"/>
        </w:rPr>
        <w:t xml:space="preserve"> </w:t>
      </w:r>
      <w:r w:rsidRPr="0030316E">
        <w:rPr>
          <w:sz w:val="24"/>
        </w:rPr>
        <w:t>default-initialized elements</w:t>
      </w:r>
      <w:r w:rsidRPr="0030316E">
        <w:rPr>
          <w:spacing w:val="-57"/>
          <w:sz w:val="24"/>
        </w:rPr>
        <w:t xml:space="preserve"> </w:t>
      </w:r>
      <w:r w:rsidRPr="0030316E">
        <w:rPr>
          <w:sz w:val="24"/>
        </w:rPr>
        <w:t>if</w:t>
      </w:r>
      <w:r w:rsidRPr="0030316E">
        <w:rPr>
          <w:spacing w:val="-1"/>
          <w:sz w:val="24"/>
        </w:rPr>
        <w:t xml:space="preserve"> </w:t>
      </w:r>
      <w:r w:rsidRPr="0030316E">
        <w:rPr>
          <w:sz w:val="24"/>
        </w:rPr>
        <w:t>n &gt;</w:t>
      </w:r>
      <w:r w:rsidRPr="0030316E">
        <w:rPr>
          <w:spacing w:val="-1"/>
          <w:sz w:val="24"/>
        </w:rPr>
        <w:t xml:space="preserve"> </w:t>
      </w:r>
      <w:r w:rsidRPr="0030316E">
        <w:rPr>
          <w:rFonts w:ascii="Courier New" w:hAnsi="Courier New"/>
          <w:sz w:val="19"/>
        </w:rPr>
        <w:t>vec.size()</w:t>
      </w:r>
      <w:r w:rsidRPr="0030316E">
        <w:rPr>
          <w:sz w:val="24"/>
        </w:rPr>
        <w:t>.</w:t>
      </w:r>
    </w:p>
    <w:p w14:paraId="74F7E995" w14:textId="77777777" w:rsidR="002E25FB" w:rsidRPr="0030316E" w:rsidRDefault="00000000">
      <w:pPr>
        <w:pStyle w:val="ListParagraph"/>
        <w:numPr>
          <w:ilvl w:val="0"/>
          <w:numId w:val="15"/>
        </w:numPr>
        <w:tabs>
          <w:tab w:val="left" w:pos="316"/>
        </w:tabs>
        <w:spacing w:before="193" w:line="235" w:lineRule="auto"/>
        <w:ind w:right="1722" w:hanging="168"/>
        <w:rPr>
          <w:sz w:val="24"/>
        </w:rPr>
      </w:pPr>
      <w:r w:rsidRPr="0030316E">
        <w:rPr>
          <w:spacing w:val="-1"/>
          <w:sz w:val="24"/>
        </w:rPr>
        <w:t>By</w:t>
      </w:r>
      <w:r w:rsidRPr="0030316E">
        <w:rPr>
          <w:sz w:val="24"/>
        </w:rPr>
        <w:t xml:space="preserve"> </w:t>
      </w:r>
      <w:r w:rsidRPr="0030316E">
        <w:rPr>
          <w:spacing w:val="-1"/>
          <w:sz w:val="24"/>
        </w:rPr>
        <w:t>using</w:t>
      </w:r>
      <w:r w:rsidRPr="0030316E">
        <w:rPr>
          <w:sz w:val="24"/>
        </w:rPr>
        <w:t xml:space="preserve"> </w:t>
      </w:r>
      <w:r w:rsidRPr="0030316E">
        <w:rPr>
          <w:spacing w:val="-1"/>
          <w:sz w:val="24"/>
        </w:rPr>
        <w:t>the member function</w:t>
      </w:r>
      <w:r w:rsidRPr="0030316E">
        <w:rPr>
          <w:sz w:val="24"/>
        </w:rPr>
        <w:t xml:space="preserve"> </w:t>
      </w:r>
      <w:r w:rsidRPr="0030316E">
        <w:rPr>
          <w:rFonts w:ascii="Courier New" w:hAnsi="Courier New"/>
          <w:sz w:val="19"/>
        </w:rPr>
        <w:t>vec.reserve(n)</w:t>
      </w:r>
      <w:r w:rsidRPr="0030316E">
        <w:rPr>
          <w:rFonts w:ascii="Courier New" w:hAnsi="Courier New"/>
          <w:spacing w:val="-55"/>
          <w:sz w:val="19"/>
        </w:rPr>
        <w:t xml:space="preserve"> </w:t>
      </w:r>
      <w:r w:rsidRPr="0030316E">
        <w:rPr>
          <w:sz w:val="24"/>
        </w:rPr>
        <w:t>the</w:t>
      </w:r>
      <w:r w:rsidRPr="0030316E">
        <w:rPr>
          <w:spacing w:val="-1"/>
          <w:sz w:val="24"/>
        </w:rPr>
        <w:t xml:space="preserve"> </w:t>
      </w:r>
      <w:r w:rsidRPr="0030316E">
        <w:rPr>
          <w:sz w:val="24"/>
        </w:rPr>
        <w:t>container</w:t>
      </w:r>
      <w:r w:rsidRPr="0030316E">
        <w:rPr>
          <w:spacing w:val="-1"/>
          <w:sz w:val="24"/>
        </w:rPr>
        <w:t xml:space="preserve"> </w:t>
      </w:r>
      <w:r w:rsidRPr="0030316E">
        <w:rPr>
          <w:rFonts w:ascii="Courier New" w:hAnsi="Courier New"/>
          <w:sz w:val="19"/>
        </w:rPr>
        <w:t>vec</w:t>
      </w:r>
      <w:r w:rsidRPr="0030316E">
        <w:rPr>
          <w:rFonts w:ascii="Courier New" w:hAnsi="Courier New"/>
          <w:spacing w:val="-55"/>
          <w:sz w:val="19"/>
        </w:rPr>
        <w:t xml:space="preserve"> </w:t>
      </w:r>
      <w:r w:rsidRPr="0030316E">
        <w:rPr>
          <w:sz w:val="24"/>
        </w:rPr>
        <w:t>get’s new</w:t>
      </w:r>
      <w:r w:rsidRPr="0030316E">
        <w:rPr>
          <w:spacing w:val="-1"/>
          <w:sz w:val="24"/>
        </w:rPr>
        <w:t xml:space="preserve"> </w:t>
      </w:r>
      <w:r w:rsidRPr="0030316E">
        <w:rPr>
          <w:sz w:val="24"/>
        </w:rPr>
        <w:t>memory for</w:t>
      </w:r>
      <w:r w:rsidRPr="0030316E">
        <w:rPr>
          <w:spacing w:val="-1"/>
          <w:sz w:val="24"/>
        </w:rPr>
        <w:t xml:space="preserve"> </w:t>
      </w:r>
      <w:r w:rsidRPr="0030316E">
        <w:rPr>
          <w:sz w:val="24"/>
        </w:rPr>
        <w:t>at</w:t>
      </w:r>
      <w:r w:rsidRPr="0030316E">
        <w:rPr>
          <w:spacing w:val="-57"/>
          <w:sz w:val="24"/>
        </w:rPr>
        <w:t xml:space="preserve"> </w:t>
      </w:r>
      <w:r w:rsidRPr="0030316E">
        <w:rPr>
          <w:sz w:val="24"/>
        </w:rPr>
        <w:t>least</w:t>
      </w:r>
      <w:r w:rsidRPr="0030316E">
        <w:rPr>
          <w:spacing w:val="-2"/>
          <w:sz w:val="24"/>
        </w:rPr>
        <w:t xml:space="preserve"> </w:t>
      </w:r>
      <w:r w:rsidRPr="0030316E">
        <w:rPr>
          <w:sz w:val="24"/>
        </w:rPr>
        <w:t>n elements</w:t>
      </w:r>
      <w:r w:rsidRPr="0030316E">
        <w:rPr>
          <w:spacing w:val="-1"/>
          <w:sz w:val="24"/>
        </w:rPr>
        <w:t xml:space="preserve"> </w:t>
      </w:r>
      <w:r w:rsidRPr="0030316E">
        <w:rPr>
          <w:sz w:val="24"/>
        </w:rPr>
        <w:t>if</w:t>
      </w:r>
      <w:r w:rsidRPr="0030316E">
        <w:rPr>
          <w:spacing w:val="-1"/>
          <w:sz w:val="24"/>
        </w:rPr>
        <w:t xml:space="preserve"> </w:t>
      </w:r>
      <w:r w:rsidRPr="0030316E">
        <w:rPr>
          <w:sz w:val="24"/>
        </w:rPr>
        <w:t>n &gt;</w:t>
      </w:r>
      <w:r w:rsidRPr="0030316E">
        <w:rPr>
          <w:spacing w:val="-1"/>
          <w:sz w:val="24"/>
        </w:rPr>
        <w:t xml:space="preserve"> </w:t>
      </w:r>
      <w:r w:rsidRPr="0030316E">
        <w:rPr>
          <w:rFonts w:ascii="Courier New" w:hAnsi="Courier New"/>
          <w:sz w:val="19"/>
        </w:rPr>
        <w:t>vec.capacity()</w:t>
      </w:r>
      <w:r w:rsidRPr="0030316E">
        <w:rPr>
          <w:sz w:val="24"/>
        </w:rPr>
        <w:t>.</w:t>
      </w:r>
    </w:p>
    <w:p w14:paraId="65C8EB18" w14:textId="77777777" w:rsidR="002E25FB" w:rsidRPr="0030316E" w:rsidRDefault="00000000">
      <w:pPr>
        <w:pStyle w:val="ListParagraph"/>
        <w:numPr>
          <w:ilvl w:val="0"/>
          <w:numId w:val="15"/>
        </w:numPr>
        <w:tabs>
          <w:tab w:val="left" w:pos="316"/>
        </w:tabs>
        <w:spacing w:before="191" w:line="237" w:lineRule="auto"/>
        <w:ind w:right="1532" w:hanging="168"/>
        <w:rPr>
          <w:sz w:val="24"/>
        </w:rPr>
      </w:pPr>
      <w:r w:rsidRPr="0030316E">
        <w:rPr>
          <w:spacing w:val="-1"/>
          <w:sz w:val="24"/>
        </w:rPr>
        <w:t>The call</w:t>
      </w:r>
      <w:r w:rsidRPr="0030316E">
        <w:rPr>
          <w:sz w:val="24"/>
        </w:rPr>
        <w:t xml:space="preserve"> </w:t>
      </w:r>
      <w:r w:rsidRPr="0030316E">
        <w:rPr>
          <w:rFonts w:ascii="Courier New" w:hAnsi="Courier New"/>
          <w:spacing w:val="-1"/>
          <w:sz w:val="19"/>
        </w:rPr>
        <w:t>shrink_to_fit</w:t>
      </w:r>
      <w:r w:rsidRPr="0030316E">
        <w:rPr>
          <w:rFonts w:ascii="Courier New" w:hAnsi="Courier New"/>
          <w:spacing w:val="-55"/>
          <w:sz w:val="19"/>
        </w:rPr>
        <w:t xml:space="preserve"> </w:t>
      </w:r>
      <w:r w:rsidRPr="0030316E">
        <w:rPr>
          <w:spacing w:val="-1"/>
          <w:sz w:val="24"/>
        </w:rPr>
        <w:t>is</w:t>
      </w:r>
      <w:r w:rsidRPr="0030316E">
        <w:rPr>
          <w:sz w:val="24"/>
        </w:rPr>
        <w:t xml:space="preserve"> </w:t>
      </w:r>
      <w:r w:rsidRPr="0030316E">
        <w:rPr>
          <w:spacing w:val="-1"/>
          <w:sz w:val="24"/>
        </w:rPr>
        <w:t>non-binding.</w:t>
      </w:r>
      <w:r w:rsidRPr="0030316E">
        <w:rPr>
          <w:spacing w:val="1"/>
          <w:sz w:val="24"/>
        </w:rPr>
        <w:t xml:space="preserve"> </w:t>
      </w:r>
      <w:r w:rsidRPr="0030316E">
        <w:rPr>
          <w:sz w:val="24"/>
        </w:rPr>
        <w:t>That</w:t>
      </w:r>
      <w:r w:rsidRPr="0030316E">
        <w:rPr>
          <w:spacing w:val="-1"/>
          <w:sz w:val="24"/>
        </w:rPr>
        <w:t xml:space="preserve"> </w:t>
      </w:r>
      <w:r w:rsidRPr="0030316E">
        <w:rPr>
          <w:sz w:val="24"/>
        </w:rPr>
        <w:t>means the</w:t>
      </w:r>
      <w:r w:rsidRPr="0030316E">
        <w:rPr>
          <w:spacing w:val="-1"/>
          <w:sz w:val="24"/>
        </w:rPr>
        <w:t xml:space="preserve"> </w:t>
      </w:r>
      <w:r w:rsidRPr="0030316E">
        <w:rPr>
          <w:sz w:val="24"/>
        </w:rPr>
        <w:t>C++ run-time doesn’t</w:t>
      </w:r>
      <w:r w:rsidRPr="0030316E">
        <w:rPr>
          <w:spacing w:val="-1"/>
          <w:sz w:val="24"/>
        </w:rPr>
        <w:t xml:space="preserve"> </w:t>
      </w:r>
      <w:r w:rsidRPr="0030316E">
        <w:rPr>
          <w:sz w:val="24"/>
        </w:rPr>
        <w:t>have to</w:t>
      </w:r>
      <w:r w:rsidRPr="0030316E">
        <w:rPr>
          <w:spacing w:val="1"/>
          <w:sz w:val="24"/>
        </w:rPr>
        <w:t xml:space="preserve"> </w:t>
      </w:r>
      <w:r w:rsidRPr="0030316E">
        <w:rPr>
          <w:sz w:val="24"/>
        </w:rPr>
        <w:t>adjust</w:t>
      </w:r>
      <w:r w:rsidRPr="0030316E">
        <w:rPr>
          <w:spacing w:val="-57"/>
          <w:sz w:val="24"/>
        </w:rPr>
        <w:t xml:space="preserve"> </w:t>
      </w:r>
      <w:r w:rsidRPr="0030316E">
        <w:rPr>
          <w:sz w:val="24"/>
        </w:rPr>
        <w:t>the capacity of a container to its size. But, my usages so far of the member function</w:t>
      </w:r>
      <w:r w:rsidRPr="0030316E">
        <w:rPr>
          <w:spacing w:val="1"/>
          <w:sz w:val="24"/>
        </w:rPr>
        <w:t xml:space="preserve"> </w:t>
      </w:r>
      <w:r w:rsidRPr="0030316E">
        <w:rPr>
          <w:rFonts w:ascii="Courier New" w:hAnsi="Courier New"/>
          <w:spacing w:val="-1"/>
          <w:sz w:val="19"/>
        </w:rPr>
        <w:t>shrink_to_fit</w:t>
      </w:r>
      <w:r w:rsidRPr="0030316E">
        <w:rPr>
          <w:rFonts w:ascii="Courier New" w:hAnsi="Courier New"/>
          <w:spacing w:val="-55"/>
          <w:sz w:val="19"/>
        </w:rPr>
        <w:t xml:space="preserve"> </w:t>
      </w:r>
      <w:r w:rsidRPr="0030316E">
        <w:rPr>
          <w:spacing w:val="-1"/>
          <w:sz w:val="24"/>
        </w:rPr>
        <w:t>with</w:t>
      </w:r>
      <w:r w:rsidRPr="0030316E">
        <w:rPr>
          <w:sz w:val="24"/>
        </w:rPr>
        <w:t xml:space="preserve"> </w:t>
      </w:r>
      <w:r w:rsidRPr="0030316E">
        <w:rPr>
          <w:spacing w:val="-1"/>
          <w:sz w:val="24"/>
        </w:rPr>
        <w:t>GCC,</w:t>
      </w:r>
      <w:r w:rsidRPr="0030316E">
        <w:rPr>
          <w:sz w:val="24"/>
        </w:rPr>
        <w:t xml:space="preserve"> </w:t>
      </w:r>
      <w:r w:rsidRPr="0030316E">
        <w:rPr>
          <w:spacing w:val="-1"/>
          <w:sz w:val="24"/>
        </w:rPr>
        <w:t>clang,</w:t>
      </w:r>
      <w:r w:rsidRPr="0030316E">
        <w:rPr>
          <w:sz w:val="24"/>
        </w:rPr>
        <w:t xml:space="preserve"> </w:t>
      </w:r>
      <w:r w:rsidRPr="0030316E">
        <w:rPr>
          <w:spacing w:val="-1"/>
          <w:sz w:val="24"/>
        </w:rPr>
        <w:t xml:space="preserve">or </w:t>
      </w:r>
      <w:r w:rsidRPr="0030316E">
        <w:rPr>
          <w:sz w:val="24"/>
        </w:rPr>
        <w:t>cl.exe</w:t>
      </w:r>
      <w:r w:rsidRPr="0030316E">
        <w:rPr>
          <w:spacing w:val="-1"/>
          <w:sz w:val="24"/>
        </w:rPr>
        <w:t xml:space="preserve"> </w:t>
      </w:r>
      <w:r w:rsidRPr="0030316E">
        <w:rPr>
          <w:sz w:val="24"/>
        </w:rPr>
        <w:t>have</w:t>
      </w:r>
      <w:r w:rsidRPr="0030316E">
        <w:rPr>
          <w:spacing w:val="-1"/>
          <w:sz w:val="24"/>
        </w:rPr>
        <w:t xml:space="preserve"> </w:t>
      </w:r>
      <w:r w:rsidRPr="0030316E">
        <w:rPr>
          <w:sz w:val="24"/>
        </w:rPr>
        <w:t>always</w:t>
      </w:r>
      <w:r w:rsidRPr="0030316E">
        <w:rPr>
          <w:spacing w:val="-1"/>
          <w:sz w:val="24"/>
        </w:rPr>
        <w:t xml:space="preserve"> </w:t>
      </w:r>
      <w:r w:rsidRPr="0030316E">
        <w:rPr>
          <w:sz w:val="24"/>
        </w:rPr>
        <w:t>freed unnecessary memory.</w:t>
      </w:r>
    </w:p>
    <w:p w14:paraId="67EFDC32" w14:textId="77777777" w:rsidR="002E25FB" w:rsidRPr="0030316E" w:rsidRDefault="002E25FB">
      <w:pPr>
        <w:spacing w:line="237" w:lineRule="auto"/>
        <w:rPr>
          <w:sz w:val="24"/>
        </w:rPr>
        <w:sectPr w:rsidR="002E25FB" w:rsidRPr="0030316E">
          <w:pgSz w:w="12240" w:h="15840"/>
          <w:pgMar w:top="1360" w:right="140" w:bottom="280" w:left="1340" w:header="720" w:footer="720" w:gutter="0"/>
          <w:cols w:space="720"/>
        </w:sectPr>
      </w:pPr>
    </w:p>
    <w:p w14:paraId="77DF5A41" w14:textId="77777777" w:rsidR="002E25FB" w:rsidRPr="0030316E" w:rsidRDefault="00000000">
      <w:pPr>
        <w:pStyle w:val="BodyText"/>
        <w:ind w:left="2152"/>
        <w:rPr>
          <w:sz w:val="20"/>
        </w:rPr>
      </w:pPr>
      <w:r w:rsidRPr="0030316E">
        <w:rPr>
          <w:sz w:val="20"/>
        </w:rPr>
        <w:lastRenderedPageBreak/>
        <w:drawing>
          <wp:inline distT="0" distB="0" distL="0" distR="0" wp14:anchorId="23407960" wp14:editId="7B7D129E">
            <wp:extent cx="3512820" cy="4892040"/>
            <wp:effectExtent l="0" t="0" r="0" b="0"/>
            <wp:docPr id="301"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1.jpeg"/>
                    <pic:cNvPicPr/>
                  </pic:nvPicPr>
                  <pic:blipFill>
                    <a:blip r:embed="rId167" cstate="print"/>
                    <a:stretch>
                      <a:fillRect/>
                    </a:stretch>
                  </pic:blipFill>
                  <pic:spPr>
                    <a:xfrm>
                      <a:off x="0" y="0"/>
                      <a:ext cx="3512820" cy="4892040"/>
                    </a:xfrm>
                    <a:prstGeom prst="rect">
                      <a:avLst/>
                    </a:prstGeom>
                  </pic:spPr>
                </pic:pic>
              </a:graphicData>
            </a:graphic>
          </wp:inline>
        </w:drawing>
      </w:r>
    </w:p>
    <w:p w14:paraId="4E9665A0" w14:textId="77777777" w:rsidR="002E25FB" w:rsidRPr="0030316E" w:rsidRDefault="002E25FB">
      <w:pPr>
        <w:pStyle w:val="BodyText"/>
        <w:spacing w:before="2"/>
        <w:rPr>
          <w:sz w:val="8"/>
        </w:rPr>
      </w:pPr>
    </w:p>
    <w:p w14:paraId="7AC58842" w14:textId="77777777" w:rsidR="002E25FB" w:rsidRPr="0030316E" w:rsidRDefault="00000000">
      <w:pPr>
        <w:pStyle w:val="Heading5"/>
        <w:spacing w:before="90"/>
      </w:pPr>
      <w:r w:rsidRPr="0030316E">
        <w:t>Figure</w:t>
      </w:r>
      <w:r w:rsidRPr="0030316E">
        <w:rPr>
          <w:spacing w:val="-5"/>
        </w:rPr>
        <w:t xml:space="preserve"> </w:t>
      </w:r>
      <w:r w:rsidRPr="0030316E">
        <w:t>16.2.</w:t>
      </w:r>
      <w:r w:rsidRPr="0030316E">
        <w:rPr>
          <w:spacing w:val="-4"/>
        </w:rPr>
        <w:t xml:space="preserve"> </w:t>
      </w:r>
      <w:r w:rsidRPr="0030316E">
        <w:t>Automatically</w:t>
      </w:r>
      <w:r w:rsidRPr="0030316E">
        <w:rPr>
          <w:spacing w:val="-3"/>
        </w:rPr>
        <w:t xml:space="preserve"> </w:t>
      </w:r>
      <w:r w:rsidRPr="0030316E">
        <w:t>management</w:t>
      </w:r>
      <w:r w:rsidRPr="0030316E">
        <w:rPr>
          <w:spacing w:val="-5"/>
        </w:rPr>
        <w:t xml:space="preserve"> </w:t>
      </w:r>
      <w:r w:rsidRPr="0030316E">
        <w:t>of</w:t>
      </w:r>
      <w:r w:rsidRPr="0030316E">
        <w:rPr>
          <w:spacing w:val="-5"/>
        </w:rPr>
        <w:t xml:space="preserve"> </w:t>
      </w:r>
      <w:r w:rsidRPr="0030316E">
        <w:t>memory</w:t>
      </w:r>
    </w:p>
    <w:p w14:paraId="070943B7" w14:textId="77777777" w:rsidR="002E25FB" w:rsidRPr="0030316E" w:rsidRDefault="002E25FB">
      <w:pPr>
        <w:pStyle w:val="BodyText"/>
        <w:spacing w:before="1"/>
        <w:rPr>
          <w:b/>
          <w:sz w:val="25"/>
        </w:rPr>
      </w:pPr>
    </w:p>
    <w:p w14:paraId="09778126" w14:textId="77777777" w:rsidR="002E25FB" w:rsidRPr="0030316E" w:rsidRDefault="00000000">
      <w:pPr>
        <w:ind w:left="100"/>
        <w:rPr>
          <w:rFonts w:ascii="Courier New"/>
          <w:b/>
          <w:sz w:val="21"/>
        </w:rPr>
      </w:pPr>
      <w:r w:rsidRPr="0030316E">
        <w:rPr>
          <w:rFonts w:ascii="Courier New"/>
          <w:b/>
          <w:w w:val="105"/>
          <w:sz w:val="21"/>
        </w:rPr>
        <w:t>std::array</w:t>
      </w:r>
    </w:p>
    <w:p w14:paraId="48A25516" w14:textId="77777777" w:rsidR="002E25FB" w:rsidRPr="0030316E" w:rsidRDefault="00000000">
      <w:pPr>
        <w:pStyle w:val="BodyText"/>
        <w:spacing w:before="121"/>
        <w:ind w:left="100"/>
      </w:pPr>
      <w:r w:rsidRPr="0030316E">
        <w:t>Okay,</w:t>
      </w:r>
      <w:r w:rsidRPr="0030316E">
        <w:rPr>
          <w:spacing w:val="-3"/>
        </w:rPr>
        <w:t xml:space="preserve"> </w:t>
      </w:r>
      <w:r w:rsidRPr="0030316E">
        <w:t>but</w:t>
      </w:r>
      <w:r w:rsidRPr="0030316E">
        <w:rPr>
          <w:spacing w:val="-4"/>
        </w:rPr>
        <w:t xml:space="preserve"> </w:t>
      </w:r>
      <w:r w:rsidRPr="0030316E">
        <w:t>what</w:t>
      </w:r>
      <w:r w:rsidRPr="0030316E">
        <w:rPr>
          <w:spacing w:val="-4"/>
        </w:rPr>
        <w:t xml:space="preserve"> </w:t>
      </w:r>
      <w:r w:rsidRPr="0030316E">
        <w:t>is</w:t>
      </w:r>
      <w:r w:rsidRPr="0030316E">
        <w:rPr>
          <w:spacing w:val="-3"/>
        </w:rPr>
        <w:t xml:space="preserve"> </w:t>
      </w:r>
      <w:r w:rsidRPr="0030316E">
        <w:t>the</w:t>
      </w:r>
      <w:r w:rsidRPr="0030316E">
        <w:rPr>
          <w:spacing w:val="-4"/>
        </w:rPr>
        <w:t xml:space="preserve"> </w:t>
      </w:r>
      <w:r w:rsidRPr="0030316E">
        <w:t>difference</w:t>
      </w:r>
      <w:r w:rsidRPr="0030316E">
        <w:rPr>
          <w:spacing w:val="-3"/>
        </w:rPr>
        <w:t xml:space="preserve"> </w:t>
      </w:r>
      <w:r w:rsidRPr="0030316E">
        <w:t>between</w:t>
      </w:r>
      <w:r w:rsidRPr="0030316E">
        <w:rPr>
          <w:spacing w:val="-3"/>
        </w:rPr>
        <w:t xml:space="preserve"> </w:t>
      </w:r>
      <w:r w:rsidRPr="0030316E">
        <w:t>a</w:t>
      </w:r>
      <w:r w:rsidRPr="0030316E">
        <w:rPr>
          <w:spacing w:val="-4"/>
        </w:rPr>
        <w:t xml:space="preserve"> </w:t>
      </w:r>
      <w:r w:rsidRPr="0030316E">
        <w:t>C-array</w:t>
      </w:r>
      <w:r w:rsidRPr="0030316E">
        <w:rPr>
          <w:spacing w:val="-3"/>
        </w:rPr>
        <w:t xml:space="preserve"> </w:t>
      </w:r>
      <w:r w:rsidRPr="0030316E">
        <w:t>and</w:t>
      </w:r>
      <w:r w:rsidRPr="0030316E">
        <w:rPr>
          <w:spacing w:val="-2"/>
        </w:rPr>
        <w:t xml:space="preserve"> </w:t>
      </w:r>
      <w:r w:rsidRPr="0030316E">
        <w:t>a</w:t>
      </w:r>
      <w:r w:rsidRPr="0030316E">
        <w:rPr>
          <w:spacing w:val="-4"/>
        </w:rPr>
        <w:t xml:space="preserve"> </w:t>
      </w:r>
      <w:r w:rsidRPr="0030316E">
        <w:t>C++-array?</w:t>
      </w:r>
    </w:p>
    <w:p w14:paraId="16A7155F" w14:textId="77777777" w:rsidR="002E25FB" w:rsidRPr="0030316E" w:rsidRDefault="00000000">
      <w:pPr>
        <w:spacing w:before="125" w:line="235" w:lineRule="auto"/>
        <w:ind w:left="100" w:right="1345"/>
        <w:rPr>
          <w:sz w:val="24"/>
        </w:rPr>
      </w:pPr>
      <w:r w:rsidRPr="0030316E">
        <w:rPr>
          <w:rFonts w:ascii="Courier New"/>
          <w:spacing w:val="-1"/>
          <w:sz w:val="19"/>
        </w:rPr>
        <w:t>std::array</w:t>
      </w:r>
      <w:r w:rsidRPr="0030316E">
        <w:rPr>
          <w:rFonts w:ascii="Courier New"/>
          <w:spacing w:val="-55"/>
          <w:sz w:val="19"/>
        </w:rPr>
        <w:t xml:space="preserve"> </w:t>
      </w:r>
      <w:r w:rsidRPr="0030316E">
        <w:rPr>
          <w:spacing w:val="-1"/>
          <w:sz w:val="24"/>
        </w:rPr>
        <w:t xml:space="preserve">combines </w:t>
      </w:r>
      <w:r w:rsidRPr="0030316E">
        <w:rPr>
          <w:sz w:val="24"/>
        </w:rPr>
        <w:t>the</w:t>
      </w:r>
      <w:r w:rsidRPr="0030316E">
        <w:rPr>
          <w:spacing w:val="-1"/>
          <w:sz w:val="24"/>
        </w:rPr>
        <w:t xml:space="preserve"> </w:t>
      </w:r>
      <w:r w:rsidRPr="0030316E">
        <w:rPr>
          <w:sz w:val="24"/>
        </w:rPr>
        <w:t>best</w:t>
      </w:r>
      <w:r w:rsidRPr="0030316E">
        <w:rPr>
          <w:spacing w:val="-1"/>
          <w:sz w:val="24"/>
        </w:rPr>
        <w:t xml:space="preserve"> </w:t>
      </w:r>
      <w:r w:rsidRPr="0030316E">
        <w:rPr>
          <w:sz w:val="24"/>
        </w:rPr>
        <w:t>from</w:t>
      </w:r>
      <w:r w:rsidRPr="0030316E">
        <w:rPr>
          <w:spacing w:val="-1"/>
          <w:sz w:val="24"/>
        </w:rPr>
        <w:t xml:space="preserve"> </w:t>
      </w:r>
      <w:r w:rsidRPr="0030316E">
        <w:rPr>
          <w:sz w:val="24"/>
        </w:rPr>
        <w:t>two worlds. On the</w:t>
      </w:r>
      <w:r w:rsidRPr="0030316E">
        <w:rPr>
          <w:spacing w:val="-1"/>
          <w:sz w:val="24"/>
        </w:rPr>
        <w:t xml:space="preserve"> </w:t>
      </w:r>
      <w:r w:rsidRPr="0030316E">
        <w:rPr>
          <w:sz w:val="24"/>
        </w:rPr>
        <w:t>one</w:t>
      </w:r>
      <w:r w:rsidRPr="0030316E">
        <w:rPr>
          <w:spacing w:val="-1"/>
          <w:sz w:val="24"/>
        </w:rPr>
        <w:t xml:space="preserve"> </w:t>
      </w:r>
      <w:r w:rsidRPr="0030316E">
        <w:rPr>
          <w:sz w:val="24"/>
        </w:rPr>
        <w:t>hand,</w:t>
      </w:r>
      <w:r w:rsidRPr="0030316E">
        <w:rPr>
          <w:spacing w:val="-1"/>
          <w:sz w:val="24"/>
        </w:rPr>
        <w:t xml:space="preserve"> </w:t>
      </w:r>
      <w:r w:rsidRPr="0030316E">
        <w:rPr>
          <w:rFonts w:ascii="Courier New"/>
          <w:sz w:val="19"/>
        </w:rPr>
        <w:t>std::array</w:t>
      </w:r>
      <w:r w:rsidRPr="0030316E">
        <w:rPr>
          <w:rFonts w:ascii="Courier New"/>
          <w:spacing w:val="-55"/>
          <w:sz w:val="19"/>
        </w:rPr>
        <w:t xml:space="preserve"> </w:t>
      </w:r>
      <w:r w:rsidRPr="0030316E">
        <w:rPr>
          <w:sz w:val="24"/>
        </w:rPr>
        <w:t>has</w:t>
      </w:r>
      <w:r w:rsidRPr="0030316E">
        <w:rPr>
          <w:spacing w:val="-1"/>
          <w:sz w:val="24"/>
        </w:rPr>
        <w:t xml:space="preserve"> </w:t>
      </w:r>
      <w:r w:rsidRPr="0030316E">
        <w:rPr>
          <w:sz w:val="24"/>
        </w:rPr>
        <w:t>the</w:t>
      </w:r>
      <w:r w:rsidRPr="0030316E">
        <w:rPr>
          <w:spacing w:val="-1"/>
          <w:sz w:val="24"/>
        </w:rPr>
        <w:t xml:space="preserve"> </w:t>
      </w:r>
      <w:r w:rsidRPr="0030316E">
        <w:rPr>
          <w:sz w:val="24"/>
        </w:rPr>
        <w:t>size</w:t>
      </w:r>
      <w:r w:rsidRPr="0030316E">
        <w:rPr>
          <w:spacing w:val="-1"/>
          <w:sz w:val="24"/>
        </w:rPr>
        <w:t xml:space="preserve"> </w:t>
      </w:r>
      <w:r w:rsidRPr="0030316E">
        <w:rPr>
          <w:sz w:val="24"/>
        </w:rPr>
        <w:t>and</w:t>
      </w:r>
      <w:r w:rsidRPr="0030316E">
        <w:rPr>
          <w:spacing w:val="-57"/>
          <w:sz w:val="24"/>
        </w:rPr>
        <w:t xml:space="preserve"> </w:t>
      </w:r>
      <w:r w:rsidRPr="0030316E">
        <w:rPr>
          <w:spacing w:val="-1"/>
          <w:sz w:val="24"/>
        </w:rPr>
        <w:t>the efficiency</w:t>
      </w:r>
      <w:r w:rsidRPr="0030316E">
        <w:rPr>
          <w:sz w:val="24"/>
        </w:rPr>
        <w:t xml:space="preserve"> </w:t>
      </w:r>
      <w:r w:rsidRPr="0030316E">
        <w:rPr>
          <w:spacing w:val="-1"/>
          <w:sz w:val="24"/>
        </w:rPr>
        <w:t xml:space="preserve">of a C-array; </w:t>
      </w:r>
      <w:r w:rsidRPr="0030316E">
        <w:rPr>
          <w:sz w:val="24"/>
        </w:rPr>
        <w:t>on the</w:t>
      </w:r>
      <w:r w:rsidRPr="0030316E">
        <w:rPr>
          <w:spacing w:val="-1"/>
          <w:sz w:val="24"/>
        </w:rPr>
        <w:t xml:space="preserve"> </w:t>
      </w:r>
      <w:r w:rsidRPr="0030316E">
        <w:rPr>
          <w:sz w:val="24"/>
        </w:rPr>
        <w:t>other</w:t>
      </w:r>
      <w:r w:rsidRPr="0030316E">
        <w:rPr>
          <w:spacing w:val="-1"/>
          <w:sz w:val="24"/>
        </w:rPr>
        <w:t xml:space="preserve"> </w:t>
      </w:r>
      <w:r w:rsidRPr="0030316E">
        <w:rPr>
          <w:sz w:val="24"/>
        </w:rPr>
        <w:t xml:space="preserve">hand, </w:t>
      </w:r>
      <w:r w:rsidRPr="0030316E">
        <w:rPr>
          <w:rFonts w:ascii="Courier New"/>
          <w:sz w:val="19"/>
        </w:rPr>
        <w:t>std::array</w:t>
      </w:r>
      <w:r w:rsidRPr="0030316E">
        <w:rPr>
          <w:rFonts w:ascii="Courier New"/>
          <w:spacing w:val="-55"/>
          <w:sz w:val="19"/>
        </w:rPr>
        <w:t xml:space="preserve"> </w:t>
      </w:r>
      <w:r w:rsidRPr="0030316E">
        <w:rPr>
          <w:sz w:val="24"/>
        </w:rPr>
        <w:t>has</w:t>
      </w:r>
      <w:r w:rsidRPr="0030316E">
        <w:rPr>
          <w:spacing w:val="-1"/>
          <w:sz w:val="24"/>
        </w:rPr>
        <w:t xml:space="preserve"> </w:t>
      </w:r>
      <w:r w:rsidRPr="0030316E">
        <w:rPr>
          <w:sz w:val="24"/>
        </w:rPr>
        <w:t>the</w:t>
      </w:r>
      <w:r w:rsidRPr="0030316E">
        <w:rPr>
          <w:spacing w:val="-1"/>
          <w:sz w:val="24"/>
        </w:rPr>
        <w:t xml:space="preserve"> </w:t>
      </w:r>
      <w:r w:rsidRPr="0030316E">
        <w:rPr>
          <w:sz w:val="24"/>
        </w:rPr>
        <w:t>interface</w:t>
      </w:r>
      <w:r w:rsidRPr="0030316E">
        <w:rPr>
          <w:spacing w:val="-1"/>
          <w:sz w:val="24"/>
        </w:rPr>
        <w:t xml:space="preserve"> </w:t>
      </w:r>
      <w:r w:rsidRPr="0030316E">
        <w:rPr>
          <w:sz w:val="24"/>
        </w:rPr>
        <w:t>of</w:t>
      </w:r>
      <w:r w:rsidRPr="0030316E">
        <w:rPr>
          <w:spacing w:val="-1"/>
          <w:sz w:val="24"/>
        </w:rPr>
        <w:t xml:space="preserve"> </w:t>
      </w:r>
      <w:r w:rsidRPr="0030316E">
        <w:rPr>
          <w:sz w:val="24"/>
        </w:rPr>
        <w:t xml:space="preserve">a </w:t>
      </w:r>
      <w:r w:rsidRPr="0030316E">
        <w:rPr>
          <w:rFonts w:ascii="Courier New"/>
          <w:sz w:val="19"/>
        </w:rPr>
        <w:t>std::vector</w:t>
      </w:r>
      <w:r w:rsidRPr="0030316E">
        <w:rPr>
          <w:sz w:val="24"/>
        </w:rPr>
        <w:t>.</w:t>
      </w:r>
    </w:p>
    <w:p w14:paraId="22EB91F7" w14:textId="77777777" w:rsidR="002E25FB" w:rsidRPr="0030316E" w:rsidRDefault="00000000">
      <w:pPr>
        <w:pStyle w:val="BodyText"/>
        <w:spacing w:before="121" w:line="235" w:lineRule="auto"/>
        <w:ind w:left="100" w:right="1345"/>
      </w:pPr>
      <w:r w:rsidRPr="0030316E">
        <w:t>My small program compares the memory efficiency of a C array, a C++ array (</w:t>
      </w:r>
      <w:r w:rsidRPr="0030316E">
        <w:rPr>
          <w:rFonts w:ascii="Courier New"/>
          <w:sz w:val="19"/>
        </w:rPr>
        <w:t>std::array</w:t>
      </w:r>
      <w:r w:rsidRPr="0030316E">
        <w:t>), and</w:t>
      </w:r>
      <w:r w:rsidRPr="0030316E">
        <w:rPr>
          <w:spacing w:val="-57"/>
        </w:rPr>
        <w:t xml:space="preserve"> </w:t>
      </w:r>
      <w:r w:rsidRPr="0030316E">
        <w:t>a</w:t>
      </w:r>
      <w:r w:rsidRPr="0030316E">
        <w:rPr>
          <w:spacing w:val="-1"/>
        </w:rPr>
        <w:t xml:space="preserve"> </w:t>
      </w:r>
      <w:r w:rsidRPr="0030316E">
        <w:rPr>
          <w:rFonts w:ascii="Courier New"/>
          <w:sz w:val="19"/>
        </w:rPr>
        <w:t>std::vector</w:t>
      </w:r>
      <w:r w:rsidRPr="0030316E">
        <w:t>.</w:t>
      </w:r>
    </w:p>
    <w:p w14:paraId="424B69E7" w14:textId="77777777" w:rsidR="002E25FB" w:rsidRPr="0030316E" w:rsidRDefault="00000000">
      <w:pPr>
        <w:spacing w:before="130"/>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sizeof.cpp</w:t>
      </w:r>
    </w:p>
    <w:p w14:paraId="622A8D18" w14:textId="77777777" w:rsidR="002E25FB" w:rsidRPr="0030316E" w:rsidRDefault="002E25FB">
      <w:pPr>
        <w:pStyle w:val="BodyText"/>
        <w:spacing w:before="3"/>
        <w:rPr>
          <w:rFonts w:ascii="Courier New"/>
          <w:sz w:val="22"/>
        </w:rPr>
      </w:pPr>
    </w:p>
    <w:p w14:paraId="1573CB2E"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&lt;array&gt;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&lt;vector&gt;</w:t>
      </w:r>
    </w:p>
    <w:p w14:paraId="1646680C" w14:textId="77777777" w:rsidR="002E25FB" w:rsidRPr="0030316E" w:rsidRDefault="002E25FB">
      <w:pPr>
        <w:pStyle w:val="BodyText"/>
        <w:rPr>
          <w:rFonts w:ascii="Courier New"/>
          <w:sz w:val="20"/>
        </w:rPr>
      </w:pPr>
    </w:p>
    <w:p w14:paraId="26126103" w14:textId="77777777" w:rsidR="002E25FB" w:rsidRPr="0030316E" w:rsidRDefault="00000000">
      <w:pPr>
        <w:spacing w:line="537" w:lineRule="auto"/>
        <w:ind w:left="375" w:right="8434" w:hanging="216"/>
        <w:rPr>
          <w:rFonts w:ascii="Courier New"/>
          <w:sz w:val="18"/>
        </w:rPr>
      </w:pPr>
      <w:r w:rsidRPr="0030316E">
        <w:rPr>
          <w:rFonts w:ascii="Courier New"/>
          <w:sz w:val="18"/>
        </w:rPr>
        <w:t>int main() {</w:t>
      </w:r>
      <w:r w:rsidRPr="0030316E">
        <w:rPr>
          <w:rFonts w:ascii="Courier New"/>
          <w:spacing w:val="1"/>
          <w:sz w:val="18"/>
        </w:rPr>
        <w:t xml:space="preserve"> </w:t>
      </w: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2A2082F6" w14:textId="77777777" w:rsidR="002E25FB" w:rsidRPr="0030316E" w:rsidRDefault="002E25FB">
      <w:pPr>
        <w:spacing w:line="537" w:lineRule="auto"/>
        <w:rPr>
          <w:rFonts w:ascii="Courier New"/>
          <w:sz w:val="18"/>
        </w:rPr>
        <w:sectPr w:rsidR="002E25FB" w:rsidRPr="0030316E">
          <w:pgSz w:w="12240" w:h="15840"/>
          <w:pgMar w:top="1440" w:right="140" w:bottom="280" w:left="1340" w:header="720" w:footer="720" w:gutter="0"/>
          <w:cols w:space="720"/>
        </w:sectPr>
      </w:pPr>
    </w:p>
    <w:p w14:paraId="3C4CED29" w14:textId="77777777" w:rsidR="002E25FB" w:rsidRPr="0030316E" w:rsidRDefault="00000000">
      <w:pPr>
        <w:spacing w:before="72" w:line="537" w:lineRule="auto"/>
        <w:ind w:left="375" w:right="4748"/>
        <w:rPr>
          <w:rFonts w:ascii="Courier New"/>
          <w:sz w:val="18"/>
        </w:rPr>
      </w:pPr>
      <w:r w:rsidRPr="0030316E">
        <w:rPr>
          <w:rFonts w:ascii="Courier New"/>
          <w:sz w:val="18"/>
        </w:rPr>
        <w:lastRenderedPageBreak/>
        <w:t>std::cout &lt;&lt; "sizeof(int)= " &lt;&lt; sizeof(int)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6E3316E8" w14:textId="77777777" w:rsidR="002E25FB" w:rsidRPr="0030316E" w:rsidRDefault="00000000">
      <w:pPr>
        <w:spacing w:line="202" w:lineRule="exact"/>
        <w:ind w:left="375"/>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cArr[10]</w:t>
      </w:r>
      <w:r w:rsidRPr="0030316E">
        <w:rPr>
          <w:rFonts w:ascii="Courier New"/>
          <w:spacing w:val="-3"/>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{1,</w:t>
      </w:r>
      <w:r w:rsidRPr="0030316E">
        <w:rPr>
          <w:rFonts w:ascii="Courier New"/>
          <w:spacing w:val="-2"/>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r w:rsidRPr="0030316E">
        <w:rPr>
          <w:rFonts w:ascii="Courier New"/>
          <w:spacing w:val="-3"/>
          <w:sz w:val="18"/>
        </w:rPr>
        <w:t xml:space="preserve"> </w:t>
      </w:r>
      <w:r w:rsidRPr="0030316E">
        <w:rPr>
          <w:rFonts w:ascii="Courier New"/>
          <w:sz w:val="18"/>
        </w:rPr>
        <w:t>4,</w:t>
      </w:r>
      <w:r w:rsidRPr="0030316E">
        <w:rPr>
          <w:rFonts w:ascii="Courier New"/>
          <w:spacing w:val="-3"/>
          <w:sz w:val="18"/>
        </w:rPr>
        <w:t xml:space="preserve"> </w:t>
      </w:r>
      <w:r w:rsidRPr="0030316E">
        <w:rPr>
          <w:rFonts w:ascii="Courier New"/>
          <w:sz w:val="18"/>
        </w:rPr>
        <w:t>5,</w:t>
      </w:r>
      <w:r w:rsidRPr="0030316E">
        <w:rPr>
          <w:rFonts w:ascii="Courier New"/>
          <w:spacing w:val="-3"/>
          <w:sz w:val="18"/>
        </w:rPr>
        <w:t xml:space="preserve"> </w:t>
      </w:r>
      <w:r w:rsidRPr="0030316E">
        <w:rPr>
          <w:rFonts w:ascii="Courier New"/>
          <w:sz w:val="18"/>
        </w:rPr>
        <w:t>6,</w:t>
      </w:r>
      <w:r w:rsidRPr="0030316E">
        <w:rPr>
          <w:rFonts w:ascii="Courier New"/>
          <w:spacing w:val="-2"/>
          <w:sz w:val="18"/>
        </w:rPr>
        <w:t xml:space="preserve"> </w:t>
      </w:r>
      <w:r w:rsidRPr="0030316E">
        <w:rPr>
          <w:rFonts w:ascii="Courier New"/>
          <w:sz w:val="18"/>
        </w:rPr>
        <w:t>7,</w:t>
      </w:r>
      <w:r w:rsidRPr="0030316E">
        <w:rPr>
          <w:rFonts w:ascii="Courier New"/>
          <w:spacing w:val="-3"/>
          <w:sz w:val="18"/>
        </w:rPr>
        <w:t xml:space="preserve"> </w:t>
      </w:r>
      <w:r w:rsidRPr="0030316E">
        <w:rPr>
          <w:rFonts w:ascii="Courier New"/>
          <w:sz w:val="18"/>
        </w:rPr>
        <w:t>8,</w:t>
      </w:r>
      <w:r w:rsidRPr="0030316E">
        <w:rPr>
          <w:rFonts w:ascii="Courier New"/>
          <w:spacing w:val="-3"/>
          <w:sz w:val="18"/>
        </w:rPr>
        <w:t xml:space="preserve"> </w:t>
      </w:r>
      <w:r w:rsidRPr="0030316E">
        <w:rPr>
          <w:rFonts w:ascii="Courier New"/>
          <w:sz w:val="18"/>
        </w:rPr>
        <w:t>9,</w:t>
      </w:r>
      <w:r w:rsidRPr="0030316E">
        <w:rPr>
          <w:rFonts w:ascii="Courier New"/>
          <w:spacing w:val="-3"/>
          <w:sz w:val="18"/>
        </w:rPr>
        <w:t xml:space="preserve"> </w:t>
      </w:r>
      <w:r w:rsidRPr="0030316E">
        <w:rPr>
          <w:rFonts w:ascii="Courier New"/>
          <w:sz w:val="18"/>
        </w:rPr>
        <w:t>10};</w:t>
      </w:r>
    </w:p>
    <w:p w14:paraId="3902BA64" w14:textId="77777777" w:rsidR="002E25FB" w:rsidRPr="0030316E" w:rsidRDefault="002E25FB">
      <w:pPr>
        <w:pStyle w:val="BodyText"/>
        <w:spacing w:before="3"/>
        <w:rPr>
          <w:rFonts w:ascii="Courier New"/>
          <w:sz w:val="22"/>
        </w:rPr>
      </w:pPr>
    </w:p>
    <w:p w14:paraId="38B56EC3" w14:textId="77777777" w:rsidR="002E25FB" w:rsidRPr="0030316E" w:rsidRDefault="00000000">
      <w:pPr>
        <w:ind w:left="375"/>
        <w:rPr>
          <w:rFonts w:ascii="Courier New"/>
          <w:sz w:val="18"/>
        </w:rPr>
      </w:pPr>
      <w:r w:rsidRPr="0030316E">
        <w:rPr>
          <w:rFonts w:ascii="Courier New"/>
          <w:sz w:val="18"/>
        </w:rPr>
        <w:t>std::array&lt;int,</w:t>
      </w:r>
      <w:r w:rsidRPr="0030316E">
        <w:rPr>
          <w:rFonts w:ascii="Courier New"/>
          <w:spacing w:val="-4"/>
          <w:sz w:val="18"/>
        </w:rPr>
        <w:t xml:space="preserve"> </w:t>
      </w:r>
      <w:r w:rsidRPr="0030316E">
        <w:rPr>
          <w:rFonts w:ascii="Courier New"/>
          <w:sz w:val="18"/>
        </w:rPr>
        <w:t>10&gt;</w:t>
      </w:r>
      <w:r w:rsidRPr="0030316E">
        <w:rPr>
          <w:rFonts w:ascii="Courier New"/>
          <w:spacing w:val="-4"/>
          <w:sz w:val="18"/>
        </w:rPr>
        <w:t xml:space="preserve"> </w:t>
      </w:r>
      <w:r w:rsidRPr="0030316E">
        <w:rPr>
          <w:rFonts w:ascii="Courier New"/>
          <w:sz w:val="18"/>
        </w:rPr>
        <w:t>cppArr</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2,</w:t>
      </w:r>
      <w:r w:rsidRPr="0030316E">
        <w:rPr>
          <w:rFonts w:ascii="Courier New"/>
          <w:spacing w:val="-4"/>
          <w:sz w:val="18"/>
        </w:rPr>
        <w:t xml:space="preserve"> </w:t>
      </w:r>
      <w:r w:rsidRPr="0030316E">
        <w:rPr>
          <w:rFonts w:ascii="Courier New"/>
          <w:sz w:val="18"/>
        </w:rPr>
        <w:t>3,</w:t>
      </w:r>
      <w:r w:rsidRPr="0030316E">
        <w:rPr>
          <w:rFonts w:ascii="Courier New"/>
          <w:spacing w:val="-3"/>
          <w:sz w:val="18"/>
        </w:rPr>
        <w:t xml:space="preserve"> </w:t>
      </w:r>
      <w:r w:rsidRPr="0030316E">
        <w:rPr>
          <w:rFonts w:ascii="Courier New"/>
          <w:sz w:val="18"/>
        </w:rPr>
        <w:t>4,</w:t>
      </w:r>
      <w:r w:rsidRPr="0030316E">
        <w:rPr>
          <w:rFonts w:ascii="Courier New"/>
          <w:spacing w:val="-4"/>
          <w:sz w:val="18"/>
        </w:rPr>
        <w:t xml:space="preserve"> </w:t>
      </w:r>
      <w:r w:rsidRPr="0030316E">
        <w:rPr>
          <w:rFonts w:ascii="Courier New"/>
          <w:sz w:val="18"/>
        </w:rPr>
        <w:t>5,</w:t>
      </w:r>
      <w:r w:rsidRPr="0030316E">
        <w:rPr>
          <w:rFonts w:ascii="Courier New"/>
          <w:spacing w:val="-3"/>
          <w:sz w:val="18"/>
        </w:rPr>
        <w:t xml:space="preserve"> </w:t>
      </w:r>
      <w:r w:rsidRPr="0030316E">
        <w:rPr>
          <w:rFonts w:ascii="Courier New"/>
          <w:sz w:val="18"/>
        </w:rPr>
        <w:t>6,</w:t>
      </w:r>
      <w:r w:rsidRPr="0030316E">
        <w:rPr>
          <w:rFonts w:ascii="Courier New"/>
          <w:spacing w:val="-4"/>
          <w:sz w:val="18"/>
        </w:rPr>
        <w:t xml:space="preserve"> </w:t>
      </w:r>
      <w:r w:rsidRPr="0030316E">
        <w:rPr>
          <w:rFonts w:ascii="Courier New"/>
          <w:sz w:val="18"/>
        </w:rPr>
        <w:t>7,</w:t>
      </w:r>
      <w:r w:rsidRPr="0030316E">
        <w:rPr>
          <w:rFonts w:ascii="Courier New"/>
          <w:spacing w:val="-3"/>
          <w:sz w:val="18"/>
        </w:rPr>
        <w:t xml:space="preserve"> </w:t>
      </w:r>
      <w:r w:rsidRPr="0030316E">
        <w:rPr>
          <w:rFonts w:ascii="Courier New"/>
          <w:sz w:val="18"/>
        </w:rPr>
        <w:t>8,</w:t>
      </w:r>
      <w:r w:rsidRPr="0030316E">
        <w:rPr>
          <w:rFonts w:ascii="Courier New"/>
          <w:spacing w:val="-4"/>
          <w:sz w:val="18"/>
        </w:rPr>
        <w:t xml:space="preserve"> </w:t>
      </w:r>
      <w:r w:rsidRPr="0030316E">
        <w:rPr>
          <w:rFonts w:ascii="Courier New"/>
          <w:sz w:val="18"/>
        </w:rPr>
        <w:t>9,</w:t>
      </w:r>
      <w:r w:rsidRPr="0030316E">
        <w:rPr>
          <w:rFonts w:ascii="Courier New"/>
          <w:spacing w:val="-3"/>
          <w:sz w:val="18"/>
        </w:rPr>
        <w:t xml:space="preserve"> </w:t>
      </w:r>
      <w:r w:rsidRPr="0030316E">
        <w:rPr>
          <w:rFonts w:ascii="Courier New"/>
          <w:sz w:val="18"/>
        </w:rPr>
        <w:t>10};</w:t>
      </w:r>
    </w:p>
    <w:p w14:paraId="2366FFEA" w14:textId="77777777" w:rsidR="002E25FB" w:rsidRPr="0030316E" w:rsidRDefault="002E25FB">
      <w:pPr>
        <w:pStyle w:val="BodyText"/>
        <w:spacing w:before="2"/>
        <w:rPr>
          <w:rFonts w:ascii="Courier New"/>
          <w:sz w:val="22"/>
        </w:rPr>
      </w:pPr>
    </w:p>
    <w:p w14:paraId="41747C04" w14:textId="77777777" w:rsidR="002E25FB" w:rsidRPr="0030316E" w:rsidRDefault="00000000">
      <w:pPr>
        <w:tabs>
          <w:tab w:val="left" w:pos="6747"/>
        </w:tabs>
        <w:spacing w:before="1" w:line="537" w:lineRule="auto"/>
        <w:ind w:left="375" w:right="3361"/>
        <w:rPr>
          <w:rFonts w:ascii="Courier New"/>
          <w:sz w:val="18"/>
        </w:rPr>
      </w:pPr>
      <w:r w:rsidRPr="0030316E">
        <w:rPr>
          <w:rFonts w:ascii="Courier New"/>
          <w:sz w:val="18"/>
        </w:rPr>
        <w:t>std::vector&lt;int&gt; cppVec = {1, 2, 3, 4, 5, 6, 7, 8, 9, 10};</w:t>
      </w:r>
      <w:r w:rsidRPr="0030316E">
        <w:rPr>
          <w:rFonts w:ascii="Courier New"/>
          <w:spacing w:val="1"/>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"sizeof(cArr)=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sizeof(cArr)</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z w:val="18"/>
        </w:rPr>
        <w:tab/>
        <w:t>// (1)</w:t>
      </w:r>
      <w:r w:rsidRPr="0030316E">
        <w:rPr>
          <w:rFonts w:ascii="Courier New"/>
          <w:spacing w:val="-105"/>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"sizeof(cppArr)=</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sizeof(cppArr)</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(2)</w:t>
      </w:r>
    </w:p>
    <w:p w14:paraId="2CC66E49" w14:textId="77777777" w:rsidR="002E25FB" w:rsidRPr="0030316E" w:rsidRDefault="00000000">
      <w:pPr>
        <w:spacing w:line="268" w:lineRule="auto"/>
        <w:ind w:left="375" w:right="3344" w:firstLine="6372"/>
        <w:rPr>
          <w:rFonts w:ascii="Courier New"/>
          <w:sz w:val="18"/>
        </w:rPr>
      </w:pPr>
      <w:r w:rsidRPr="0030316E">
        <w:rPr>
          <w:rFonts w:ascii="Courier New"/>
          <w:sz w:val="18"/>
        </w:rPr>
        <w:t>// (3)</w:t>
      </w:r>
      <w:r w:rsidRPr="0030316E">
        <w:rPr>
          <w:rFonts w:ascii="Courier New"/>
          <w:spacing w:val="-106"/>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"sizeof(cppVec)</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sizeof(cppVec)</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sizeof(int)</w:t>
      </w:r>
    </w:p>
    <w:p w14:paraId="5381AF46" w14:textId="77777777" w:rsidR="002E25FB" w:rsidRPr="0030316E" w:rsidRDefault="00000000">
      <w:pPr>
        <w:spacing w:line="203" w:lineRule="exact"/>
        <w:ind w:left="4263"/>
        <w:rPr>
          <w:rFonts w:ascii="Courier New"/>
          <w:sz w:val="18"/>
        </w:rPr>
      </w:pPr>
      <w:r w:rsidRPr="0030316E">
        <w:rPr>
          <w:rFonts w:ascii="Courier New"/>
          <w:sz w:val="18"/>
        </w:rPr>
        <w:t>*</w:t>
      </w:r>
      <w:r w:rsidRPr="0030316E">
        <w:rPr>
          <w:rFonts w:ascii="Courier New"/>
          <w:spacing w:val="-8"/>
          <w:sz w:val="18"/>
        </w:rPr>
        <w:t xml:space="preserve"> </w:t>
      </w:r>
      <w:r w:rsidRPr="0030316E">
        <w:rPr>
          <w:rFonts w:ascii="Courier New"/>
          <w:sz w:val="18"/>
        </w:rPr>
        <w:t>cppVec.capacity()</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312DF895" w14:textId="77777777" w:rsidR="002E25FB" w:rsidRPr="0030316E" w:rsidRDefault="00000000">
      <w:pPr>
        <w:tabs>
          <w:tab w:val="left" w:pos="3507"/>
        </w:tabs>
        <w:spacing w:before="21"/>
        <w:ind w:left="375"/>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6"/>
          <w:sz w:val="18"/>
        </w:rPr>
        <w:t xml:space="preserve"> </w:t>
      </w:r>
      <w:r w:rsidRPr="0030316E">
        <w:rPr>
          <w:rFonts w:ascii="Courier New"/>
          <w:sz w:val="18"/>
        </w:rPr>
        <w:t>sizeof(cppVec):</w:t>
      </w:r>
      <w:r w:rsidRPr="0030316E">
        <w:rPr>
          <w:rFonts w:ascii="Courier New"/>
          <w:spacing w:val="-7"/>
          <w:sz w:val="18"/>
        </w:rPr>
        <w:t xml:space="preserve"> </w:t>
      </w:r>
      <w:r w:rsidRPr="0030316E">
        <w:rPr>
          <w:rFonts w:ascii="Courier New"/>
          <w:sz w:val="18"/>
        </w:rPr>
        <w:t>"</w:t>
      </w:r>
    </w:p>
    <w:p w14:paraId="4BA63209" w14:textId="77777777" w:rsidR="002E25FB" w:rsidRPr="0030316E" w:rsidRDefault="00000000">
      <w:pPr>
        <w:spacing w:before="25"/>
        <w:ind w:left="1455"/>
        <w:rPr>
          <w:rFonts w:ascii="Courier New"/>
          <w:sz w:val="18"/>
        </w:rPr>
      </w:pPr>
      <w:r w:rsidRPr="0030316E">
        <w:rPr>
          <w:rFonts w:ascii="Courier New"/>
          <w:sz w:val="18"/>
        </w:rPr>
        <w:t>&lt;&lt;</w:t>
      </w:r>
      <w:r w:rsidRPr="0030316E">
        <w:rPr>
          <w:rFonts w:ascii="Courier New"/>
          <w:spacing w:val="-7"/>
          <w:sz w:val="18"/>
        </w:rPr>
        <w:t xml:space="preserve"> </w:t>
      </w:r>
      <w:r w:rsidRPr="0030316E">
        <w:rPr>
          <w:rFonts w:ascii="Courier New"/>
          <w:sz w:val="18"/>
        </w:rPr>
        <w:t>sizeof(cppVec)</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41DA6F2B" w14:textId="77777777" w:rsidR="002E25FB" w:rsidRPr="0030316E" w:rsidRDefault="00000000">
      <w:pPr>
        <w:tabs>
          <w:tab w:val="left" w:pos="3507"/>
        </w:tabs>
        <w:spacing w:before="24"/>
        <w:ind w:left="375"/>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8"/>
          <w:sz w:val="18"/>
        </w:rPr>
        <w:t xml:space="preserve"> </w:t>
      </w:r>
      <w:r w:rsidRPr="0030316E">
        <w:rPr>
          <w:rFonts w:ascii="Courier New"/>
          <w:sz w:val="18"/>
        </w:rPr>
        <w:t>sizeof(int)*</w:t>
      </w:r>
      <w:r w:rsidRPr="0030316E">
        <w:rPr>
          <w:rFonts w:ascii="Courier New"/>
          <w:spacing w:val="-9"/>
          <w:sz w:val="18"/>
        </w:rPr>
        <w:t xml:space="preserve"> </w:t>
      </w:r>
      <w:r w:rsidRPr="0030316E">
        <w:rPr>
          <w:rFonts w:ascii="Courier New"/>
          <w:sz w:val="18"/>
        </w:rPr>
        <w:t>cppVec.capacity():</w:t>
      </w:r>
      <w:r w:rsidRPr="0030316E">
        <w:rPr>
          <w:rFonts w:ascii="Courier New"/>
          <w:spacing w:val="-9"/>
          <w:sz w:val="18"/>
        </w:rPr>
        <w:t xml:space="preserve"> </w:t>
      </w:r>
      <w:r w:rsidRPr="0030316E">
        <w:rPr>
          <w:rFonts w:ascii="Courier New"/>
          <w:sz w:val="18"/>
        </w:rPr>
        <w:t>"</w:t>
      </w:r>
    </w:p>
    <w:p w14:paraId="73E78DAC" w14:textId="77777777" w:rsidR="002E25FB" w:rsidRPr="0030316E" w:rsidRDefault="00000000">
      <w:pPr>
        <w:spacing w:before="24" w:line="537" w:lineRule="auto"/>
        <w:ind w:left="375" w:right="4748" w:firstLine="1080"/>
        <w:rPr>
          <w:rFonts w:ascii="Courier New"/>
          <w:sz w:val="18"/>
        </w:rPr>
      </w:pPr>
      <w:r w:rsidRPr="0030316E">
        <w:rPr>
          <w:rFonts w:ascii="Courier New"/>
          <w:sz w:val="18"/>
        </w:rPr>
        <w:t>&lt;&lt; sizeof(int)* cppVec.capacity()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15330383" w14:textId="77777777" w:rsidR="002E25FB" w:rsidRPr="0030316E" w:rsidRDefault="00000000">
      <w:pPr>
        <w:spacing w:before="4"/>
        <w:ind w:left="160"/>
        <w:rPr>
          <w:rFonts w:ascii="Courier New"/>
          <w:sz w:val="18"/>
        </w:rPr>
      </w:pPr>
      <w:r w:rsidRPr="0030316E">
        <w:rPr>
          <w:rFonts w:ascii="Courier New"/>
          <w:sz w:val="18"/>
        </w:rPr>
        <w:t>}</w:t>
      </w:r>
    </w:p>
    <w:p w14:paraId="611A6E29" w14:textId="77777777" w:rsidR="002E25FB" w:rsidRPr="0030316E" w:rsidRDefault="00000000">
      <w:pPr>
        <w:pStyle w:val="BodyText"/>
        <w:spacing w:before="7"/>
        <w:rPr>
          <w:rFonts w:ascii="Courier New"/>
          <w:sz w:val="19"/>
        </w:rPr>
      </w:pPr>
      <w:r w:rsidRPr="0030316E">
        <w:drawing>
          <wp:anchor distT="0" distB="0" distL="0" distR="0" simplePos="0" relativeHeight="104" behindDoc="0" locked="0" layoutInCell="1" allowOverlap="1" wp14:anchorId="084020D4" wp14:editId="1F380802">
            <wp:simplePos x="0" y="0"/>
            <wp:positionH relativeFrom="page">
              <wp:posOffset>1981200</wp:posOffset>
            </wp:positionH>
            <wp:positionV relativeFrom="paragraph">
              <wp:posOffset>156507</wp:posOffset>
            </wp:positionV>
            <wp:extent cx="3985260" cy="2095500"/>
            <wp:effectExtent l="0" t="0" r="0" b="0"/>
            <wp:wrapTopAndBottom/>
            <wp:docPr id="3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2.jpeg"/>
                    <pic:cNvPicPr/>
                  </pic:nvPicPr>
                  <pic:blipFill>
                    <a:blip r:embed="rId168" cstate="print"/>
                    <a:stretch>
                      <a:fillRect/>
                    </a:stretch>
                  </pic:blipFill>
                  <pic:spPr>
                    <a:xfrm>
                      <a:off x="0" y="0"/>
                      <a:ext cx="3985260" cy="2095500"/>
                    </a:xfrm>
                    <a:prstGeom prst="rect">
                      <a:avLst/>
                    </a:prstGeom>
                  </pic:spPr>
                </pic:pic>
              </a:graphicData>
            </a:graphic>
          </wp:anchor>
        </w:drawing>
      </w:r>
    </w:p>
    <w:p w14:paraId="4E01163A" w14:textId="77777777" w:rsidR="002E25FB" w:rsidRPr="0030316E" w:rsidRDefault="002E25FB">
      <w:pPr>
        <w:pStyle w:val="BodyText"/>
        <w:spacing w:before="2"/>
        <w:rPr>
          <w:rFonts w:ascii="Courier New"/>
          <w:sz w:val="16"/>
        </w:rPr>
      </w:pPr>
    </w:p>
    <w:p w14:paraId="1ABE882A" w14:textId="77777777" w:rsidR="002E25FB" w:rsidRPr="0030316E" w:rsidRDefault="00000000">
      <w:pPr>
        <w:pStyle w:val="Heading5"/>
        <w:rPr>
          <w:rFonts w:ascii="Courier New"/>
          <w:sz w:val="19"/>
        </w:rPr>
      </w:pPr>
      <w:r w:rsidRPr="0030316E">
        <w:t>Figure</w:t>
      </w:r>
      <w:r w:rsidRPr="0030316E">
        <w:rPr>
          <w:spacing w:val="-3"/>
        </w:rPr>
        <w:t xml:space="preserve"> </w:t>
      </w:r>
      <w:r w:rsidRPr="0030316E">
        <w:t>16.3.</w:t>
      </w:r>
      <w:r w:rsidRPr="0030316E">
        <w:rPr>
          <w:spacing w:val="-1"/>
        </w:rPr>
        <w:t xml:space="preserve"> </w:t>
      </w:r>
      <w:r w:rsidRPr="0030316E">
        <w:t>Sizeof</w:t>
      </w:r>
      <w:r w:rsidRPr="0030316E">
        <w:rPr>
          <w:spacing w:val="-2"/>
        </w:rPr>
        <w:t xml:space="preserve"> </w:t>
      </w:r>
      <w:r w:rsidRPr="0030316E">
        <w:t>a</w:t>
      </w:r>
      <w:r w:rsidRPr="0030316E">
        <w:rPr>
          <w:spacing w:val="-1"/>
        </w:rPr>
        <w:t xml:space="preserve"> </w:t>
      </w:r>
      <w:r w:rsidRPr="0030316E">
        <w:t>C-array,</w:t>
      </w:r>
      <w:r w:rsidRPr="0030316E">
        <w:rPr>
          <w:spacing w:val="-2"/>
        </w:rPr>
        <w:t xml:space="preserve"> </w:t>
      </w:r>
      <w:r w:rsidRPr="0030316E">
        <w:t>a</w:t>
      </w:r>
      <w:r w:rsidRPr="0030316E">
        <w:rPr>
          <w:spacing w:val="-1"/>
        </w:rPr>
        <w:t xml:space="preserve"> </w:t>
      </w:r>
      <w:r w:rsidRPr="0030316E">
        <w:t>c++</w:t>
      </w:r>
      <w:r w:rsidRPr="0030316E">
        <w:rPr>
          <w:spacing w:val="-2"/>
        </w:rPr>
        <w:t xml:space="preserve"> </w:t>
      </w:r>
      <w:r w:rsidRPr="0030316E">
        <w:t>array,</w:t>
      </w:r>
      <w:r w:rsidRPr="0030316E">
        <w:rPr>
          <w:spacing w:val="-1"/>
        </w:rPr>
        <w:t xml:space="preserve"> </w:t>
      </w:r>
      <w:r w:rsidRPr="0030316E">
        <w:t>and</w:t>
      </w:r>
      <w:r w:rsidRPr="0030316E">
        <w:rPr>
          <w:spacing w:val="-2"/>
        </w:rPr>
        <w:t xml:space="preserve"> </w:t>
      </w:r>
      <w:r w:rsidRPr="0030316E">
        <w:t>a</w:t>
      </w:r>
      <w:r w:rsidRPr="0030316E">
        <w:rPr>
          <w:spacing w:val="-2"/>
        </w:rPr>
        <w:t xml:space="preserve"> </w:t>
      </w:r>
      <w:r w:rsidRPr="0030316E">
        <w:rPr>
          <w:rFonts w:ascii="Courier New"/>
          <w:sz w:val="19"/>
        </w:rPr>
        <w:t>std::vector</w:t>
      </w:r>
    </w:p>
    <w:p w14:paraId="1A7A659D" w14:textId="77777777" w:rsidR="002E25FB" w:rsidRPr="0030316E" w:rsidRDefault="002E25FB">
      <w:pPr>
        <w:pStyle w:val="BodyText"/>
        <w:spacing w:before="9"/>
        <w:rPr>
          <w:rFonts w:ascii="Courier New"/>
          <w:b/>
          <w:sz w:val="20"/>
        </w:rPr>
      </w:pPr>
    </w:p>
    <w:p w14:paraId="6498EDE8" w14:textId="77777777" w:rsidR="002E25FB" w:rsidRPr="0030316E" w:rsidRDefault="00000000">
      <w:pPr>
        <w:pStyle w:val="BodyText"/>
        <w:ind w:left="100" w:right="1345"/>
      </w:pPr>
      <w:r w:rsidRPr="0030316E">
        <w:t>Both,</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array</w:t>
      </w:r>
      <w:r w:rsidRPr="0030316E">
        <w:rPr>
          <w:spacing w:val="-2"/>
        </w:rPr>
        <w:t xml:space="preserve"> </w:t>
      </w:r>
      <w:r w:rsidRPr="0030316E">
        <w:t>(1)</w:t>
      </w:r>
      <w:r w:rsidRPr="0030316E">
        <w:rPr>
          <w:spacing w:val="-3"/>
        </w:rPr>
        <w:t xml:space="preserve"> </w:t>
      </w:r>
      <w:r w:rsidRPr="0030316E">
        <w:t>and</w:t>
      </w:r>
      <w:r w:rsidRPr="0030316E">
        <w:rPr>
          <w:spacing w:val="-2"/>
        </w:rPr>
        <w:t xml:space="preserve"> </w:t>
      </w:r>
      <w:r w:rsidRPr="0030316E">
        <w:t>the</w:t>
      </w:r>
      <w:r w:rsidRPr="0030316E">
        <w:rPr>
          <w:spacing w:val="-3"/>
        </w:rPr>
        <w:t xml:space="preserve"> </w:t>
      </w:r>
      <w:r w:rsidRPr="0030316E">
        <w:t>C++</w:t>
      </w:r>
      <w:r w:rsidRPr="0030316E">
        <w:rPr>
          <w:spacing w:val="-3"/>
        </w:rPr>
        <w:t xml:space="preserve"> </w:t>
      </w:r>
      <w:r w:rsidRPr="0030316E">
        <w:t>array</w:t>
      </w:r>
      <w:r w:rsidRPr="0030316E">
        <w:rPr>
          <w:spacing w:val="-2"/>
        </w:rPr>
        <w:t xml:space="preserve"> </w:t>
      </w:r>
      <w:r w:rsidRPr="0030316E">
        <w:t>(2)</w:t>
      </w:r>
      <w:r w:rsidRPr="0030316E">
        <w:rPr>
          <w:spacing w:val="-3"/>
        </w:rPr>
        <w:t xml:space="preserve"> </w:t>
      </w:r>
      <w:r w:rsidRPr="0030316E">
        <w:t>occupy</w:t>
      </w:r>
      <w:r w:rsidRPr="0030316E">
        <w:rPr>
          <w:spacing w:val="-2"/>
        </w:rPr>
        <w:t xml:space="preserve"> </w:t>
      </w:r>
      <w:r w:rsidRPr="0030316E">
        <w:t>40</w:t>
      </w:r>
      <w:r w:rsidRPr="0030316E">
        <w:rPr>
          <w:spacing w:val="-2"/>
        </w:rPr>
        <w:t xml:space="preserve"> </w:t>
      </w:r>
      <w:r w:rsidRPr="0030316E">
        <w:t>bytes.</w:t>
      </w:r>
      <w:r w:rsidRPr="0030316E">
        <w:rPr>
          <w:spacing w:val="-2"/>
        </w:rPr>
        <w:t xml:space="preserve"> </w:t>
      </w:r>
      <w:r w:rsidRPr="0030316E">
        <w:t>That</w:t>
      </w:r>
      <w:r w:rsidRPr="0030316E">
        <w:rPr>
          <w:spacing w:val="-3"/>
        </w:rPr>
        <w:t xml:space="preserve"> </w:t>
      </w:r>
      <w:r w:rsidRPr="0030316E">
        <w:t>is</w:t>
      </w:r>
      <w:r w:rsidRPr="0030316E">
        <w:rPr>
          <w:spacing w:val="-3"/>
        </w:rPr>
        <w:t xml:space="preserve"> </w:t>
      </w:r>
      <w:r w:rsidRPr="0030316E">
        <w:t>precisely</w:t>
      </w:r>
      <w:r w:rsidRPr="0030316E">
        <w:rPr>
          <w:spacing w:val="-3"/>
        </w:rPr>
        <w:t xml:space="preserve"> </w:t>
      </w:r>
      <w:r w:rsidRPr="0030316E">
        <w:t>sizeof(int)</w:t>
      </w:r>
      <w:r w:rsidRPr="0030316E">
        <w:rPr>
          <w:spacing w:val="-3"/>
        </w:rPr>
        <w:t xml:space="preserve"> </w:t>
      </w:r>
      <w:r w:rsidRPr="0030316E">
        <w:t>*</w:t>
      </w:r>
      <w:r w:rsidRPr="0030316E">
        <w:rPr>
          <w:spacing w:val="-2"/>
        </w:rPr>
        <w:t xml:space="preserve"> </w:t>
      </w:r>
      <w:r w:rsidRPr="0030316E">
        <w:t>10.</w:t>
      </w:r>
      <w:r w:rsidRPr="0030316E">
        <w:rPr>
          <w:spacing w:val="-2"/>
        </w:rPr>
        <w:t xml:space="preserve"> </w:t>
      </w:r>
      <w:r w:rsidRPr="0030316E">
        <w:t>In</w:t>
      </w:r>
      <w:r w:rsidRPr="0030316E">
        <w:rPr>
          <w:spacing w:val="-57"/>
        </w:rPr>
        <w:t xml:space="preserve"> </w:t>
      </w:r>
      <w:r w:rsidRPr="0030316E">
        <w:rPr>
          <w:spacing w:val="-1"/>
        </w:rPr>
        <w:t>contrast,</w:t>
      </w:r>
      <w:r w:rsidRPr="0030316E">
        <w:t xml:space="preserve"> </w:t>
      </w:r>
      <w:r w:rsidRPr="0030316E">
        <w:rPr>
          <w:spacing w:val="-1"/>
        </w:rPr>
        <w:t xml:space="preserve">the </w:t>
      </w:r>
      <w:r w:rsidRPr="0030316E">
        <w:rPr>
          <w:rFonts w:ascii="Courier New"/>
          <w:spacing w:val="-1"/>
          <w:sz w:val="19"/>
        </w:rPr>
        <w:t>std::vector</w:t>
      </w:r>
      <w:r w:rsidRPr="0030316E">
        <w:rPr>
          <w:rFonts w:ascii="Courier New"/>
          <w:spacing w:val="-55"/>
          <w:sz w:val="19"/>
        </w:rPr>
        <w:t xml:space="preserve"> </w:t>
      </w:r>
      <w:r w:rsidRPr="0030316E">
        <w:rPr>
          <w:spacing w:val="-1"/>
        </w:rPr>
        <w:t xml:space="preserve">needs </w:t>
      </w:r>
      <w:r w:rsidRPr="0030316E">
        <w:t>additional</w:t>
      </w:r>
      <w:r w:rsidRPr="0030316E">
        <w:rPr>
          <w:spacing w:val="-1"/>
        </w:rPr>
        <w:t xml:space="preserve"> </w:t>
      </w:r>
      <w:r w:rsidRPr="0030316E">
        <w:t>24 bytes</w:t>
      </w:r>
      <w:r w:rsidRPr="0030316E">
        <w:rPr>
          <w:spacing w:val="-1"/>
        </w:rPr>
        <w:t xml:space="preserve"> </w:t>
      </w:r>
      <w:r w:rsidRPr="0030316E">
        <w:t>(3)</w:t>
      </w:r>
      <w:r w:rsidRPr="0030316E">
        <w:rPr>
          <w:spacing w:val="-1"/>
        </w:rPr>
        <w:t xml:space="preserve"> </w:t>
      </w:r>
      <w:r w:rsidRPr="0030316E">
        <w:t>to manage its</w:t>
      </w:r>
      <w:r w:rsidRPr="0030316E">
        <w:rPr>
          <w:spacing w:val="-1"/>
        </w:rPr>
        <w:t xml:space="preserve"> </w:t>
      </w:r>
      <w:r w:rsidRPr="0030316E">
        <w:t>data</w:t>
      </w:r>
      <w:r w:rsidRPr="0030316E">
        <w:rPr>
          <w:spacing w:val="-1"/>
        </w:rPr>
        <w:t xml:space="preserve"> </w:t>
      </w:r>
      <w:r w:rsidRPr="0030316E">
        <w:t>on the</w:t>
      </w:r>
      <w:r w:rsidRPr="0030316E">
        <w:rPr>
          <w:spacing w:val="-1"/>
        </w:rPr>
        <w:t xml:space="preserve"> </w:t>
      </w:r>
      <w:r w:rsidRPr="0030316E">
        <w:t>heap.</w:t>
      </w:r>
    </w:p>
    <w:p w14:paraId="59EBCE1F" w14:textId="77777777" w:rsidR="002E25FB" w:rsidRPr="0030316E" w:rsidRDefault="00000000">
      <w:pPr>
        <w:spacing w:before="119" w:line="235" w:lineRule="auto"/>
        <w:ind w:left="100" w:right="1449"/>
        <w:rPr>
          <w:sz w:val="24"/>
        </w:rPr>
      </w:pPr>
      <w:r w:rsidRPr="0030316E">
        <w:rPr>
          <w:spacing w:val="-1"/>
          <w:sz w:val="24"/>
        </w:rPr>
        <w:t>This was the</w:t>
      </w:r>
      <w:r w:rsidRPr="0030316E">
        <w:rPr>
          <w:sz w:val="24"/>
        </w:rPr>
        <w:t xml:space="preserve"> </w:t>
      </w:r>
      <w:r w:rsidRPr="0030316E">
        <w:rPr>
          <w:spacing w:val="-1"/>
          <w:sz w:val="24"/>
        </w:rPr>
        <w:t>C part</w:t>
      </w:r>
      <w:r w:rsidRPr="0030316E">
        <w:rPr>
          <w:sz w:val="24"/>
        </w:rPr>
        <w:t xml:space="preserve"> </w:t>
      </w:r>
      <w:r w:rsidRPr="0030316E">
        <w:rPr>
          <w:spacing w:val="-1"/>
          <w:sz w:val="24"/>
        </w:rPr>
        <w:t>of a</w:t>
      </w:r>
      <w:r w:rsidRPr="0030316E">
        <w:rPr>
          <w:sz w:val="24"/>
        </w:rPr>
        <w:t xml:space="preserve"> </w:t>
      </w:r>
      <w:r w:rsidRPr="0030316E">
        <w:rPr>
          <w:rFonts w:ascii="Courier New"/>
          <w:spacing w:val="-1"/>
          <w:sz w:val="19"/>
        </w:rPr>
        <w:t>std::array</w:t>
      </w:r>
      <w:r w:rsidRPr="0030316E">
        <w:rPr>
          <w:rFonts w:ascii="Courier New"/>
          <w:spacing w:val="-55"/>
          <w:sz w:val="19"/>
        </w:rPr>
        <w:t xml:space="preserve"> </w:t>
      </w:r>
      <w:r w:rsidRPr="0030316E">
        <w:rPr>
          <w:sz w:val="24"/>
        </w:rPr>
        <w:t>but the</w:t>
      </w:r>
      <w:r w:rsidRPr="0030316E">
        <w:rPr>
          <w:spacing w:val="-1"/>
          <w:sz w:val="24"/>
        </w:rPr>
        <w:t xml:space="preserve"> </w:t>
      </w:r>
      <w:r w:rsidRPr="0030316E">
        <w:rPr>
          <w:rFonts w:ascii="Courier New"/>
          <w:sz w:val="19"/>
        </w:rPr>
        <w:t>std::array</w:t>
      </w:r>
      <w:r w:rsidRPr="0030316E">
        <w:rPr>
          <w:rFonts w:ascii="Courier New"/>
          <w:spacing w:val="-55"/>
          <w:sz w:val="19"/>
        </w:rPr>
        <w:t xml:space="preserve"> </w:t>
      </w:r>
      <w:r w:rsidRPr="0030316E">
        <w:rPr>
          <w:sz w:val="24"/>
        </w:rPr>
        <w:t>supports to a large</w:t>
      </w:r>
      <w:r w:rsidRPr="0030316E">
        <w:rPr>
          <w:spacing w:val="-1"/>
          <w:sz w:val="24"/>
        </w:rPr>
        <w:t xml:space="preserve"> </w:t>
      </w:r>
      <w:r w:rsidRPr="0030316E">
        <w:rPr>
          <w:sz w:val="24"/>
        </w:rPr>
        <w:t>extent the</w:t>
      </w:r>
      <w:r w:rsidRPr="0030316E">
        <w:rPr>
          <w:spacing w:val="-1"/>
          <w:sz w:val="24"/>
        </w:rPr>
        <w:t xml:space="preserve"> </w:t>
      </w:r>
      <w:r w:rsidRPr="0030316E">
        <w:rPr>
          <w:sz w:val="24"/>
        </w:rPr>
        <w:t>interface</w:t>
      </w:r>
      <w:r w:rsidRPr="0030316E">
        <w:rPr>
          <w:spacing w:val="-57"/>
          <w:sz w:val="24"/>
        </w:rPr>
        <w:t xml:space="preserve"> </w:t>
      </w:r>
      <w:r w:rsidRPr="0030316E">
        <w:rPr>
          <w:spacing w:val="-1"/>
          <w:sz w:val="24"/>
        </w:rPr>
        <w:t xml:space="preserve">of a </w:t>
      </w:r>
      <w:r w:rsidRPr="0030316E">
        <w:rPr>
          <w:rFonts w:ascii="Courier New"/>
          <w:spacing w:val="-1"/>
          <w:sz w:val="19"/>
        </w:rPr>
        <w:t>std::vector</w:t>
      </w:r>
      <w:r w:rsidRPr="0030316E">
        <w:rPr>
          <w:spacing w:val="-1"/>
          <w:sz w:val="24"/>
        </w:rPr>
        <w:t xml:space="preserve">. Supporting </w:t>
      </w:r>
      <w:r w:rsidRPr="0030316E">
        <w:rPr>
          <w:sz w:val="24"/>
        </w:rPr>
        <w:t xml:space="preserve">the interface of a </w:t>
      </w:r>
      <w:r w:rsidRPr="0030316E">
        <w:rPr>
          <w:rFonts w:ascii="Courier New"/>
          <w:sz w:val="19"/>
        </w:rPr>
        <w:t xml:space="preserve">std::vector </w:t>
      </w:r>
      <w:r w:rsidRPr="0030316E">
        <w:rPr>
          <w:sz w:val="24"/>
        </w:rPr>
        <w:t>means, in particular, that</w:t>
      </w:r>
      <w:r w:rsidRPr="0030316E">
        <w:rPr>
          <w:spacing w:val="1"/>
          <w:sz w:val="24"/>
        </w:rPr>
        <w:t xml:space="preserve"> </w:t>
      </w:r>
      <w:r w:rsidRPr="0030316E">
        <w:rPr>
          <w:rFonts w:ascii="Courier New"/>
          <w:sz w:val="19"/>
        </w:rPr>
        <w:t>std::array</w:t>
      </w:r>
      <w:r w:rsidRPr="0030316E">
        <w:rPr>
          <w:rFonts w:ascii="Courier New"/>
          <w:spacing w:val="-56"/>
          <w:sz w:val="19"/>
        </w:rPr>
        <w:t xml:space="preserve"> </w:t>
      </w:r>
      <w:r w:rsidRPr="0030316E">
        <w:rPr>
          <w:sz w:val="24"/>
        </w:rPr>
        <w:t>knows</w:t>
      </w:r>
      <w:r w:rsidRPr="0030316E">
        <w:rPr>
          <w:spacing w:val="-1"/>
          <w:sz w:val="24"/>
        </w:rPr>
        <w:t xml:space="preserve"> </w:t>
      </w:r>
      <w:r w:rsidRPr="0030316E">
        <w:rPr>
          <w:sz w:val="24"/>
        </w:rPr>
        <w:t>its</w:t>
      </w:r>
      <w:r w:rsidRPr="0030316E">
        <w:rPr>
          <w:spacing w:val="-1"/>
          <w:sz w:val="24"/>
        </w:rPr>
        <w:t xml:space="preserve"> </w:t>
      </w:r>
      <w:r w:rsidRPr="0030316E">
        <w:rPr>
          <w:sz w:val="24"/>
        </w:rPr>
        <w:t>size.</w:t>
      </w:r>
    </w:p>
    <w:p w14:paraId="464F6A3B" w14:textId="77777777" w:rsidR="002E25FB" w:rsidRPr="0030316E" w:rsidRDefault="002E25FB">
      <w:pPr>
        <w:pStyle w:val="BodyText"/>
        <w:rPr>
          <w:sz w:val="30"/>
        </w:rPr>
      </w:pPr>
    </w:p>
    <w:p w14:paraId="6FAB33A5" w14:textId="77777777" w:rsidR="002E25FB" w:rsidRPr="0030316E" w:rsidRDefault="00000000">
      <w:pPr>
        <w:pStyle w:val="Heading3"/>
        <w:spacing w:line="252" w:lineRule="auto"/>
        <w:ind w:right="1345"/>
      </w:pPr>
      <w:bookmarkStart w:id="390" w:name="_bookmark283"/>
      <w:bookmarkEnd w:id="390"/>
      <w:r w:rsidRPr="0030316E">
        <w:t>SL.con.2:</w:t>
      </w:r>
      <w:r w:rsidRPr="0030316E">
        <w:rPr>
          <w:spacing w:val="12"/>
        </w:rPr>
        <w:t xml:space="preserve"> </w:t>
      </w:r>
      <w:r w:rsidRPr="0030316E">
        <w:t>Prefer</w:t>
      </w:r>
      <w:r w:rsidRPr="0030316E">
        <w:rPr>
          <w:spacing w:val="12"/>
        </w:rPr>
        <w:t xml:space="preserve"> </w:t>
      </w:r>
      <w:r w:rsidRPr="0030316E">
        <w:t>using</w:t>
      </w:r>
      <w:r w:rsidRPr="0030316E">
        <w:rPr>
          <w:spacing w:val="13"/>
        </w:rPr>
        <w:t xml:space="preserve"> </w:t>
      </w:r>
      <w:r w:rsidRPr="0030316E">
        <w:t>STL</w:t>
      </w:r>
      <w:r w:rsidRPr="0030316E">
        <w:rPr>
          <w:spacing w:val="12"/>
        </w:rPr>
        <w:t xml:space="preserve"> </w:t>
      </w:r>
      <w:r w:rsidRPr="0030316E">
        <w:rPr>
          <w:rFonts w:ascii="Courier New"/>
          <w:sz w:val="27"/>
        </w:rPr>
        <w:t>vector</w:t>
      </w:r>
      <w:r w:rsidRPr="0030316E">
        <w:rPr>
          <w:rFonts w:ascii="Courier New"/>
          <w:spacing w:val="-67"/>
          <w:sz w:val="27"/>
        </w:rPr>
        <w:t xml:space="preserve"> </w:t>
      </w:r>
      <w:r w:rsidRPr="0030316E">
        <w:t>by</w:t>
      </w:r>
      <w:r w:rsidRPr="0030316E">
        <w:rPr>
          <w:spacing w:val="12"/>
        </w:rPr>
        <w:t xml:space="preserve"> </w:t>
      </w:r>
      <w:r w:rsidRPr="0030316E">
        <w:t>default</w:t>
      </w:r>
      <w:r w:rsidRPr="0030316E">
        <w:rPr>
          <w:spacing w:val="13"/>
        </w:rPr>
        <w:t xml:space="preserve"> </w:t>
      </w:r>
      <w:r w:rsidRPr="0030316E">
        <w:t>unless</w:t>
      </w:r>
      <w:r w:rsidRPr="0030316E">
        <w:rPr>
          <w:spacing w:val="12"/>
        </w:rPr>
        <w:t xml:space="preserve"> </w:t>
      </w:r>
      <w:r w:rsidRPr="0030316E">
        <w:t>you</w:t>
      </w:r>
      <w:r w:rsidRPr="0030316E">
        <w:rPr>
          <w:spacing w:val="13"/>
        </w:rPr>
        <w:t xml:space="preserve"> </w:t>
      </w:r>
      <w:r w:rsidRPr="0030316E">
        <w:t>have</w:t>
      </w:r>
      <w:r w:rsidRPr="0030316E">
        <w:rPr>
          <w:spacing w:val="12"/>
        </w:rPr>
        <w:t xml:space="preserve"> </w:t>
      </w:r>
      <w:r w:rsidRPr="0030316E">
        <w:t>a</w:t>
      </w:r>
      <w:r w:rsidRPr="0030316E">
        <w:rPr>
          <w:spacing w:val="-79"/>
        </w:rPr>
        <w:t xml:space="preserve"> </w:t>
      </w:r>
      <w:r w:rsidRPr="0030316E">
        <w:t>reason</w:t>
      </w:r>
      <w:r w:rsidRPr="0030316E">
        <w:rPr>
          <w:spacing w:val="2"/>
        </w:rPr>
        <w:t xml:space="preserve"> </w:t>
      </w:r>
      <w:r w:rsidRPr="0030316E">
        <w:t>to</w:t>
      </w:r>
      <w:r w:rsidRPr="0030316E">
        <w:rPr>
          <w:spacing w:val="2"/>
        </w:rPr>
        <w:t xml:space="preserve"> </w:t>
      </w:r>
      <w:r w:rsidRPr="0030316E">
        <w:t>use</w:t>
      </w:r>
      <w:r w:rsidRPr="0030316E">
        <w:rPr>
          <w:spacing w:val="2"/>
        </w:rPr>
        <w:t xml:space="preserve"> </w:t>
      </w:r>
      <w:r w:rsidRPr="0030316E">
        <w:t>a</w:t>
      </w:r>
      <w:r w:rsidRPr="0030316E">
        <w:rPr>
          <w:spacing w:val="2"/>
        </w:rPr>
        <w:t xml:space="preserve"> </w:t>
      </w:r>
      <w:r w:rsidRPr="0030316E">
        <w:t>different</w:t>
      </w:r>
      <w:r w:rsidRPr="0030316E">
        <w:rPr>
          <w:spacing w:val="2"/>
        </w:rPr>
        <w:t xml:space="preserve"> </w:t>
      </w:r>
      <w:r w:rsidRPr="0030316E">
        <w:t>container</w:t>
      </w:r>
    </w:p>
    <w:p w14:paraId="15E93575" w14:textId="77777777" w:rsidR="002E25FB" w:rsidRPr="0030316E" w:rsidRDefault="002E25FB">
      <w:pPr>
        <w:spacing w:line="252" w:lineRule="auto"/>
        <w:sectPr w:rsidR="002E25FB" w:rsidRPr="0030316E">
          <w:pgSz w:w="12240" w:h="15840"/>
          <w:pgMar w:top="1380" w:right="140" w:bottom="280" w:left="1340" w:header="720" w:footer="720" w:gutter="0"/>
          <w:cols w:space="720"/>
        </w:sectPr>
      </w:pPr>
    </w:p>
    <w:p w14:paraId="2EB48E5D" w14:textId="77777777" w:rsidR="002E25FB" w:rsidRPr="0030316E" w:rsidRDefault="00000000">
      <w:pPr>
        <w:pStyle w:val="BodyText"/>
        <w:spacing w:before="74" w:line="237" w:lineRule="auto"/>
        <w:ind w:left="100" w:right="1542"/>
      </w:pPr>
      <w:r w:rsidRPr="0030316E">
        <w:lastRenderedPageBreak/>
        <w:t>If you want to add elements to your container or remove elements from your container at run-</w:t>
      </w:r>
      <w:r w:rsidRPr="0030316E">
        <w:rPr>
          <w:spacing w:val="1"/>
        </w:rPr>
        <w:t xml:space="preserve"> </w:t>
      </w:r>
      <w:r w:rsidRPr="0030316E">
        <w:rPr>
          <w:spacing w:val="-1"/>
        </w:rPr>
        <w:t xml:space="preserve">time, use a </w:t>
      </w:r>
      <w:r w:rsidRPr="0030316E">
        <w:rPr>
          <w:rFonts w:ascii="Courier New"/>
          <w:spacing w:val="-1"/>
          <w:sz w:val="19"/>
        </w:rPr>
        <w:t>std::vector</w:t>
      </w:r>
      <w:r w:rsidRPr="0030316E">
        <w:rPr>
          <w:spacing w:val="-1"/>
        </w:rPr>
        <w:t xml:space="preserve">; </w:t>
      </w:r>
      <w:r w:rsidRPr="0030316E">
        <w:t xml:space="preserve">if not, use a </w:t>
      </w:r>
      <w:r w:rsidRPr="0030316E">
        <w:rPr>
          <w:rFonts w:ascii="Courier New"/>
          <w:sz w:val="19"/>
        </w:rPr>
        <w:t>std::array</w:t>
      </w:r>
      <w:r w:rsidRPr="0030316E">
        <w:t xml:space="preserve">. Additionally, a </w:t>
      </w:r>
      <w:r w:rsidRPr="0030316E">
        <w:rPr>
          <w:rFonts w:ascii="Courier New"/>
          <w:sz w:val="19"/>
        </w:rPr>
        <w:t xml:space="preserve">std::vector </w:t>
      </w:r>
      <w:r w:rsidRPr="0030316E">
        <w:t>can be much</w:t>
      </w:r>
      <w:r w:rsidRPr="0030316E">
        <w:rPr>
          <w:spacing w:val="1"/>
        </w:rPr>
        <w:t xml:space="preserve"> </w:t>
      </w:r>
      <w:r w:rsidRPr="0030316E">
        <w:rPr>
          <w:spacing w:val="-1"/>
        </w:rPr>
        <w:t xml:space="preserve">larger than a </w:t>
      </w:r>
      <w:r w:rsidRPr="0030316E">
        <w:rPr>
          <w:rFonts w:ascii="Courier New"/>
          <w:spacing w:val="-1"/>
          <w:sz w:val="19"/>
        </w:rPr>
        <w:t>std::array</w:t>
      </w:r>
      <w:r w:rsidRPr="0030316E">
        <w:rPr>
          <w:spacing w:val="-1"/>
        </w:rPr>
        <w:t xml:space="preserve">, because </w:t>
      </w:r>
      <w:r w:rsidRPr="0030316E">
        <w:t xml:space="preserve">its elements go to the heap. </w:t>
      </w:r>
      <w:r w:rsidRPr="0030316E">
        <w:rPr>
          <w:rFonts w:ascii="Courier New"/>
          <w:sz w:val="19"/>
        </w:rPr>
        <w:t xml:space="preserve">std::array </w:t>
      </w:r>
      <w:r w:rsidRPr="0030316E">
        <w:t>uses a buffer that is</w:t>
      </w:r>
      <w:r w:rsidRPr="0030316E">
        <w:rPr>
          <w:spacing w:val="-58"/>
        </w:rPr>
        <w:t xml:space="preserve"> </w:t>
      </w:r>
      <w:r w:rsidRPr="0030316E">
        <w:t>local</w:t>
      </w:r>
      <w:r w:rsidRPr="0030316E">
        <w:rPr>
          <w:spacing w:val="-2"/>
        </w:rPr>
        <w:t xml:space="preserve"> </w:t>
      </w:r>
      <w:r w:rsidRPr="0030316E">
        <w:t>to the</w:t>
      </w:r>
      <w:r w:rsidRPr="0030316E">
        <w:rPr>
          <w:spacing w:val="-1"/>
        </w:rPr>
        <w:t xml:space="preserve"> </w:t>
      </w:r>
      <w:r w:rsidRPr="0030316E">
        <w:t>context</w:t>
      </w:r>
      <w:r w:rsidRPr="0030316E">
        <w:rPr>
          <w:spacing w:val="-1"/>
        </w:rPr>
        <w:t xml:space="preserve"> </w:t>
      </w:r>
      <w:r w:rsidRPr="0030316E">
        <w:t>in which</w:t>
      </w:r>
      <w:r w:rsidRPr="0030316E">
        <w:rPr>
          <w:spacing w:val="-1"/>
        </w:rPr>
        <w:t xml:space="preserve"> </w:t>
      </w:r>
      <w:r w:rsidRPr="0030316E">
        <w:t>it</w:t>
      </w:r>
      <w:r w:rsidRPr="0030316E">
        <w:rPr>
          <w:spacing w:val="-1"/>
        </w:rPr>
        <w:t xml:space="preserve"> </w:t>
      </w:r>
      <w:r w:rsidRPr="0030316E">
        <w:t>is</w:t>
      </w:r>
      <w:r w:rsidRPr="0030316E">
        <w:rPr>
          <w:spacing w:val="-1"/>
        </w:rPr>
        <w:t xml:space="preserve"> </w:t>
      </w:r>
      <w:r w:rsidRPr="0030316E">
        <w:t>being used.</w:t>
      </w:r>
    </w:p>
    <w:p w14:paraId="5FC65CDA" w14:textId="77777777" w:rsidR="002E25FB" w:rsidRPr="0030316E" w:rsidRDefault="00000000">
      <w:pPr>
        <w:spacing w:before="118"/>
        <w:ind w:left="100"/>
        <w:rPr>
          <w:sz w:val="24"/>
        </w:rPr>
      </w:pPr>
      <w:r w:rsidRPr="0030316E">
        <w:rPr>
          <w:rFonts w:ascii="Courier New"/>
          <w:spacing w:val="-1"/>
          <w:sz w:val="19"/>
        </w:rPr>
        <w:t>std::array</w:t>
      </w:r>
      <w:r w:rsidRPr="0030316E">
        <w:rPr>
          <w:rFonts w:ascii="Courier New"/>
          <w:spacing w:val="-55"/>
          <w:sz w:val="19"/>
        </w:rPr>
        <w:t xml:space="preserve"> </w:t>
      </w:r>
      <w:r w:rsidRPr="0030316E">
        <w:rPr>
          <w:sz w:val="24"/>
        </w:rPr>
        <w:t>and</w:t>
      </w:r>
      <w:r w:rsidRPr="0030316E">
        <w:rPr>
          <w:spacing w:val="-1"/>
          <w:sz w:val="24"/>
        </w:rPr>
        <w:t xml:space="preserve"> </w:t>
      </w:r>
      <w:r w:rsidRPr="0030316E">
        <w:rPr>
          <w:rFonts w:ascii="Courier New"/>
          <w:sz w:val="19"/>
        </w:rPr>
        <w:t>std::vector</w:t>
      </w:r>
      <w:r w:rsidRPr="0030316E">
        <w:rPr>
          <w:rFonts w:ascii="Courier New"/>
          <w:spacing w:val="-55"/>
          <w:sz w:val="19"/>
        </w:rPr>
        <w:t xml:space="preserve"> </w:t>
      </w:r>
      <w:r w:rsidRPr="0030316E">
        <w:rPr>
          <w:sz w:val="24"/>
        </w:rPr>
        <w:t>offer</w:t>
      </w:r>
      <w:r w:rsidRPr="0030316E">
        <w:rPr>
          <w:spacing w:val="-1"/>
          <w:sz w:val="24"/>
        </w:rPr>
        <w:t xml:space="preserve"> </w:t>
      </w:r>
      <w:r w:rsidRPr="0030316E">
        <w:rPr>
          <w:sz w:val="24"/>
        </w:rPr>
        <w:t>the</w:t>
      </w:r>
      <w:r w:rsidRPr="0030316E">
        <w:rPr>
          <w:spacing w:val="-1"/>
          <w:sz w:val="24"/>
        </w:rPr>
        <w:t xml:space="preserve"> </w:t>
      </w:r>
      <w:r w:rsidRPr="0030316E">
        <w:rPr>
          <w:sz w:val="24"/>
        </w:rPr>
        <w:t>following advantages:</w:t>
      </w:r>
    </w:p>
    <w:p w14:paraId="57E4F395" w14:textId="77777777" w:rsidR="002E25FB" w:rsidRPr="0030316E" w:rsidRDefault="00000000">
      <w:pPr>
        <w:pStyle w:val="ListParagraph"/>
        <w:numPr>
          <w:ilvl w:val="0"/>
          <w:numId w:val="14"/>
        </w:numPr>
        <w:tabs>
          <w:tab w:val="left" w:pos="340"/>
        </w:tabs>
        <w:spacing w:before="115"/>
        <w:ind w:left="363" w:right="2010" w:hanging="264"/>
        <w:rPr>
          <w:sz w:val="24"/>
        </w:rPr>
      </w:pPr>
      <w:r w:rsidRPr="0030316E">
        <w:rPr>
          <w:sz w:val="24"/>
        </w:rPr>
        <w:t>The</w:t>
      </w:r>
      <w:r w:rsidRPr="0030316E">
        <w:rPr>
          <w:spacing w:val="-6"/>
          <w:sz w:val="24"/>
        </w:rPr>
        <w:t xml:space="preserve"> </w:t>
      </w:r>
      <w:r w:rsidRPr="0030316E">
        <w:rPr>
          <w:sz w:val="24"/>
        </w:rPr>
        <w:t>fastest</w:t>
      </w:r>
      <w:r w:rsidRPr="0030316E">
        <w:rPr>
          <w:spacing w:val="-6"/>
          <w:sz w:val="24"/>
        </w:rPr>
        <w:t xml:space="preserve"> </w:t>
      </w:r>
      <w:r w:rsidRPr="0030316E">
        <w:rPr>
          <w:sz w:val="24"/>
        </w:rPr>
        <w:t>general-purpose</w:t>
      </w:r>
      <w:r w:rsidRPr="0030316E">
        <w:rPr>
          <w:spacing w:val="-5"/>
          <w:sz w:val="24"/>
        </w:rPr>
        <w:t xml:space="preserve"> </w:t>
      </w:r>
      <w:r w:rsidRPr="0030316E">
        <w:rPr>
          <w:sz w:val="24"/>
        </w:rPr>
        <w:t>access</w:t>
      </w:r>
      <w:r w:rsidRPr="0030316E">
        <w:rPr>
          <w:spacing w:val="-6"/>
          <w:sz w:val="24"/>
        </w:rPr>
        <w:t xml:space="preserve"> </w:t>
      </w:r>
      <w:r w:rsidRPr="0030316E">
        <w:rPr>
          <w:sz w:val="24"/>
        </w:rPr>
        <w:t>(random</w:t>
      </w:r>
      <w:r w:rsidRPr="0030316E">
        <w:rPr>
          <w:spacing w:val="-6"/>
          <w:sz w:val="24"/>
        </w:rPr>
        <w:t xml:space="preserve"> </w:t>
      </w:r>
      <w:r w:rsidRPr="0030316E">
        <w:rPr>
          <w:sz w:val="24"/>
        </w:rPr>
        <w:t>access,</w:t>
      </w:r>
      <w:r w:rsidRPr="0030316E">
        <w:rPr>
          <w:spacing w:val="-4"/>
          <w:sz w:val="24"/>
        </w:rPr>
        <w:t xml:space="preserve"> </w:t>
      </w:r>
      <w:r w:rsidRPr="0030316E">
        <w:rPr>
          <w:sz w:val="24"/>
        </w:rPr>
        <w:t>including</w:t>
      </w:r>
      <w:r w:rsidRPr="0030316E">
        <w:rPr>
          <w:spacing w:val="-5"/>
          <w:sz w:val="24"/>
        </w:rPr>
        <w:t xml:space="preserve"> </w:t>
      </w:r>
      <w:r w:rsidRPr="0030316E">
        <w:rPr>
          <w:sz w:val="24"/>
        </w:rPr>
        <w:t>being</w:t>
      </w:r>
      <w:r w:rsidRPr="0030316E">
        <w:rPr>
          <w:spacing w:val="-5"/>
          <w:sz w:val="24"/>
        </w:rPr>
        <w:t xml:space="preserve"> </w:t>
      </w:r>
      <w:r w:rsidRPr="0030316E">
        <w:rPr>
          <w:sz w:val="24"/>
        </w:rPr>
        <w:t>CPU</w:t>
      </w:r>
      <w:r w:rsidRPr="0030316E">
        <w:rPr>
          <w:spacing w:val="-5"/>
          <w:sz w:val="24"/>
        </w:rPr>
        <w:t xml:space="preserve"> </w:t>
      </w:r>
      <w:r w:rsidRPr="0030316E">
        <w:rPr>
          <w:sz w:val="24"/>
        </w:rPr>
        <w:t>vectorization-</w:t>
      </w:r>
      <w:r w:rsidRPr="0030316E">
        <w:rPr>
          <w:spacing w:val="-57"/>
          <w:sz w:val="24"/>
        </w:rPr>
        <w:t xml:space="preserve"> </w:t>
      </w:r>
      <w:r w:rsidRPr="0030316E">
        <w:rPr>
          <w:sz w:val="24"/>
        </w:rPr>
        <w:t>friendly)</w:t>
      </w:r>
    </w:p>
    <w:p w14:paraId="0561738C" w14:textId="77777777" w:rsidR="002E25FB" w:rsidRPr="0030316E" w:rsidRDefault="00000000">
      <w:pPr>
        <w:pStyle w:val="ListParagraph"/>
        <w:numPr>
          <w:ilvl w:val="0"/>
          <w:numId w:val="14"/>
        </w:numPr>
        <w:tabs>
          <w:tab w:val="left" w:pos="340"/>
        </w:tabs>
        <w:spacing w:before="120"/>
        <w:ind w:left="363" w:right="1871" w:hanging="264"/>
        <w:rPr>
          <w:sz w:val="24"/>
        </w:rPr>
      </w:pPr>
      <w:r w:rsidRPr="0030316E">
        <w:rPr>
          <w:sz w:val="24"/>
        </w:rPr>
        <w:t>The</w:t>
      </w:r>
      <w:r w:rsidRPr="0030316E">
        <w:rPr>
          <w:spacing w:val="-5"/>
          <w:sz w:val="24"/>
        </w:rPr>
        <w:t xml:space="preserve"> </w:t>
      </w:r>
      <w:r w:rsidRPr="0030316E">
        <w:rPr>
          <w:sz w:val="24"/>
        </w:rPr>
        <w:t>fastest</w:t>
      </w:r>
      <w:r w:rsidRPr="0030316E">
        <w:rPr>
          <w:spacing w:val="-5"/>
          <w:sz w:val="24"/>
        </w:rPr>
        <w:t xml:space="preserve"> </w:t>
      </w:r>
      <w:r w:rsidRPr="0030316E">
        <w:rPr>
          <w:sz w:val="24"/>
        </w:rPr>
        <w:t>default</w:t>
      </w:r>
      <w:r w:rsidRPr="0030316E">
        <w:rPr>
          <w:spacing w:val="-6"/>
          <w:sz w:val="24"/>
        </w:rPr>
        <w:t xml:space="preserve"> </w:t>
      </w:r>
      <w:r w:rsidRPr="0030316E">
        <w:rPr>
          <w:sz w:val="24"/>
        </w:rPr>
        <w:t>access</w:t>
      </w:r>
      <w:r w:rsidRPr="0030316E">
        <w:rPr>
          <w:spacing w:val="-5"/>
          <w:sz w:val="24"/>
        </w:rPr>
        <w:t xml:space="preserve"> </w:t>
      </w:r>
      <w:r w:rsidRPr="0030316E">
        <w:rPr>
          <w:sz w:val="24"/>
        </w:rPr>
        <w:t>pattern</w:t>
      </w:r>
      <w:r w:rsidRPr="0030316E">
        <w:rPr>
          <w:spacing w:val="-4"/>
          <w:sz w:val="24"/>
        </w:rPr>
        <w:t xml:space="preserve"> </w:t>
      </w:r>
      <w:r w:rsidRPr="0030316E">
        <w:rPr>
          <w:sz w:val="24"/>
        </w:rPr>
        <w:t>(begin-to-end</w:t>
      </w:r>
      <w:r w:rsidRPr="0030316E">
        <w:rPr>
          <w:spacing w:val="-4"/>
          <w:sz w:val="24"/>
        </w:rPr>
        <w:t xml:space="preserve"> </w:t>
      </w:r>
      <w:r w:rsidRPr="0030316E">
        <w:rPr>
          <w:sz w:val="24"/>
        </w:rPr>
        <w:t>or</w:t>
      </w:r>
      <w:r w:rsidRPr="0030316E">
        <w:rPr>
          <w:spacing w:val="-5"/>
          <w:sz w:val="24"/>
        </w:rPr>
        <w:t xml:space="preserve"> </w:t>
      </w:r>
      <w:r w:rsidRPr="0030316E">
        <w:rPr>
          <w:sz w:val="24"/>
        </w:rPr>
        <w:t>end-to-begin</w:t>
      </w:r>
      <w:r w:rsidRPr="0030316E">
        <w:rPr>
          <w:spacing w:val="-4"/>
          <w:sz w:val="24"/>
        </w:rPr>
        <w:t xml:space="preserve"> </w:t>
      </w:r>
      <w:r w:rsidRPr="0030316E">
        <w:rPr>
          <w:sz w:val="24"/>
        </w:rPr>
        <w:t>is</w:t>
      </w:r>
      <w:r w:rsidRPr="0030316E">
        <w:rPr>
          <w:spacing w:val="-5"/>
          <w:sz w:val="24"/>
        </w:rPr>
        <w:t xml:space="preserve"> </w:t>
      </w:r>
      <w:r w:rsidRPr="0030316E">
        <w:rPr>
          <w:sz w:val="24"/>
        </w:rPr>
        <w:t>CPU</w:t>
      </w:r>
      <w:r w:rsidRPr="0030316E">
        <w:rPr>
          <w:spacing w:val="-5"/>
          <w:sz w:val="24"/>
        </w:rPr>
        <w:t xml:space="preserve"> </w:t>
      </w:r>
      <w:r w:rsidRPr="0030316E">
        <w:rPr>
          <w:sz w:val="24"/>
        </w:rPr>
        <w:t>cache</w:t>
      </w:r>
      <w:r w:rsidRPr="0030316E">
        <w:rPr>
          <w:spacing w:val="-5"/>
          <w:sz w:val="24"/>
        </w:rPr>
        <w:t xml:space="preserve"> </w:t>
      </w:r>
      <w:r w:rsidRPr="0030316E">
        <w:rPr>
          <w:sz w:val="24"/>
        </w:rPr>
        <w:t>prefetcher-</w:t>
      </w:r>
      <w:r w:rsidRPr="0030316E">
        <w:rPr>
          <w:spacing w:val="-57"/>
          <w:sz w:val="24"/>
        </w:rPr>
        <w:t xml:space="preserve"> </w:t>
      </w:r>
      <w:r w:rsidRPr="0030316E">
        <w:rPr>
          <w:sz w:val="24"/>
        </w:rPr>
        <w:t>friendly)</w:t>
      </w:r>
    </w:p>
    <w:p w14:paraId="069A823A" w14:textId="77777777" w:rsidR="002E25FB" w:rsidRPr="0030316E" w:rsidRDefault="00000000">
      <w:pPr>
        <w:pStyle w:val="ListParagraph"/>
        <w:numPr>
          <w:ilvl w:val="0"/>
          <w:numId w:val="14"/>
        </w:numPr>
        <w:tabs>
          <w:tab w:val="left" w:pos="340"/>
        </w:tabs>
        <w:spacing w:before="120"/>
        <w:ind w:left="363" w:right="1523" w:hanging="264"/>
        <w:rPr>
          <w:sz w:val="24"/>
        </w:rPr>
      </w:pPr>
      <w:r w:rsidRPr="0030316E">
        <w:rPr>
          <w:sz w:val="24"/>
        </w:rPr>
        <w:t>The</w:t>
      </w:r>
      <w:r w:rsidRPr="0030316E">
        <w:rPr>
          <w:spacing w:val="-5"/>
          <w:sz w:val="24"/>
        </w:rPr>
        <w:t xml:space="preserve"> </w:t>
      </w:r>
      <w:r w:rsidRPr="0030316E">
        <w:rPr>
          <w:sz w:val="24"/>
        </w:rPr>
        <w:t>lowest</w:t>
      </w:r>
      <w:r w:rsidRPr="0030316E">
        <w:rPr>
          <w:spacing w:val="-4"/>
          <w:sz w:val="24"/>
        </w:rPr>
        <w:t xml:space="preserve"> </w:t>
      </w:r>
      <w:r w:rsidRPr="0030316E">
        <w:rPr>
          <w:sz w:val="24"/>
        </w:rPr>
        <w:t>space</w:t>
      </w:r>
      <w:r w:rsidRPr="0030316E">
        <w:rPr>
          <w:spacing w:val="-4"/>
          <w:sz w:val="24"/>
        </w:rPr>
        <w:t xml:space="preserve"> </w:t>
      </w:r>
      <w:r w:rsidRPr="0030316E">
        <w:rPr>
          <w:sz w:val="24"/>
        </w:rPr>
        <w:t>overhead</w:t>
      </w:r>
      <w:r w:rsidRPr="0030316E">
        <w:rPr>
          <w:spacing w:val="-3"/>
          <w:sz w:val="24"/>
        </w:rPr>
        <w:t xml:space="preserve"> </w:t>
      </w:r>
      <w:r w:rsidRPr="0030316E">
        <w:rPr>
          <w:sz w:val="24"/>
        </w:rPr>
        <w:t>(contiguous</w:t>
      </w:r>
      <w:r w:rsidRPr="0030316E">
        <w:rPr>
          <w:spacing w:val="-4"/>
          <w:sz w:val="24"/>
        </w:rPr>
        <w:t xml:space="preserve"> </w:t>
      </w:r>
      <w:r w:rsidRPr="0030316E">
        <w:rPr>
          <w:sz w:val="24"/>
        </w:rPr>
        <w:t>layout</w:t>
      </w:r>
      <w:r w:rsidRPr="0030316E">
        <w:rPr>
          <w:spacing w:val="-4"/>
          <w:sz w:val="24"/>
        </w:rPr>
        <w:t xml:space="preserve"> </w:t>
      </w:r>
      <w:r w:rsidRPr="0030316E">
        <w:rPr>
          <w:sz w:val="24"/>
        </w:rPr>
        <w:t>has</w:t>
      </w:r>
      <w:r w:rsidRPr="0030316E">
        <w:rPr>
          <w:spacing w:val="-4"/>
          <w:sz w:val="24"/>
        </w:rPr>
        <w:t xml:space="preserve"> </w:t>
      </w:r>
      <w:r w:rsidRPr="0030316E">
        <w:rPr>
          <w:sz w:val="24"/>
        </w:rPr>
        <w:t>zero</w:t>
      </w:r>
      <w:r w:rsidRPr="0030316E">
        <w:rPr>
          <w:spacing w:val="-3"/>
          <w:sz w:val="24"/>
        </w:rPr>
        <w:t xml:space="preserve"> </w:t>
      </w:r>
      <w:r w:rsidRPr="0030316E">
        <w:rPr>
          <w:sz w:val="24"/>
        </w:rPr>
        <w:t>per-element</w:t>
      </w:r>
      <w:r w:rsidRPr="0030316E">
        <w:rPr>
          <w:spacing w:val="-5"/>
          <w:sz w:val="24"/>
        </w:rPr>
        <w:t xml:space="preserve"> </w:t>
      </w:r>
      <w:r w:rsidRPr="0030316E">
        <w:rPr>
          <w:sz w:val="24"/>
        </w:rPr>
        <w:t>overhead,</w:t>
      </w:r>
      <w:r w:rsidRPr="0030316E">
        <w:rPr>
          <w:spacing w:val="-3"/>
          <w:sz w:val="24"/>
        </w:rPr>
        <w:t xml:space="preserve"> </w:t>
      </w:r>
      <w:r w:rsidRPr="0030316E">
        <w:rPr>
          <w:sz w:val="24"/>
        </w:rPr>
        <w:t>which</w:t>
      </w:r>
      <w:r w:rsidRPr="0030316E">
        <w:rPr>
          <w:spacing w:val="-3"/>
          <w:sz w:val="24"/>
        </w:rPr>
        <w:t xml:space="preserve"> </w:t>
      </w:r>
      <w:r w:rsidRPr="0030316E">
        <w:rPr>
          <w:sz w:val="24"/>
        </w:rPr>
        <w:t>is</w:t>
      </w:r>
      <w:r w:rsidRPr="0030316E">
        <w:rPr>
          <w:spacing w:val="-4"/>
          <w:sz w:val="24"/>
        </w:rPr>
        <w:t xml:space="preserve"> </w:t>
      </w:r>
      <w:r w:rsidRPr="0030316E">
        <w:rPr>
          <w:sz w:val="24"/>
        </w:rPr>
        <w:t>CPU</w:t>
      </w:r>
      <w:r w:rsidRPr="0030316E">
        <w:rPr>
          <w:spacing w:val="-57"/>
          <w:sz w:val="24"/>
        </w:rPr>
        <w:t xml:space="preserve"> </w:t>
      </w:r>
      <w:r w:rsidRPr="0030316E">
        <w:rPr>
          <w:sz w:val="24"/>
        </w:rPr>
        <w:t>cache-friendly)</w:t>
      </w:r>
    </w:p>
    <w:p w14:paraId="70829FAB" w14:textId="77777777" w:rsidR="002E25FB" w:rsidRPr="0030316E" w:rsidRDefault="00000000">
      <w:pPr>
        <w:pStyle w:val="BodyText"/>
        <w:spacing w:before="121"/>
        <w:ind w:left="100" w:right="1345"/>
      </w:pPr>
      <w:r w:rsidRPr="0030316E">
        <w:rPr>
          <w:rFonts w:ascii="Courier New"/>
          <w:spacing w:val="-1"/>
          <w:sz w:val="19"/>
        </w:rPr>
        <w:t>std::array</w:t>
      </w:r>
      <w:r w:rsidRPr="0030316E">
        <w:rPr>
          <w:rFonts w:ascii="Courier New"/>
          <w:spacing w:val="-55"/>
          <w:sz w:val="19"/>
        </w:rPr>
        <w:t xml:space="preserve"> </w:t>
      </w:r>
      <w:r w:rsidRPr="0030316E">
        <w:rPr>
          <w:spacing w:val="-1"/>
        </w:rPr>
        <w:t xml:space="preserve">and </w:t>
      </w:r>
      <w:r w:rsidRPr="0030316E">
        <w:rPr>
          <w:rFonts w:ascii="Courier New"/>
          <w:spacing w:val="-1"/>
          <w:sz w:val="19"/>
        </w:rPr>
        <w:t>std::vector</w:t>
      </w:r>
      <w:r w:rsidRPr="0030316E">
        <w:rPr>
          <w:rFonts w:ascii="Courier New"/>
          <w:spacing w:val="-55"/>
          <w:sz w:val="19"/>
        </w:rPr>
        <w:t xml:space="preserve"> </w:t>
      </w:r>
      <w:r w:rsidRPr="0030316E">
        <w:t>support</w:t>
      </w:r>
      <w:r w:rsidRPr="0030316E">
        <w:rPr>
          <w:spacing w:val="-1"/>
        </w:rPr>
        <w:t xml:space="preserve"> </w:t>
      </w:r>
      <w:r w:rsidRPr="0030316E">
        <w:t>the</w:t>
      </w:r>
      <w:r w:rsidRPr="0030316E">
        <w:rPr>
          <w:spacing w:val="-1"/>
        </w:rPr>
        <w:t xml:space="preserve"> </w:t>
      </w:r>
      <w:r w:rsidRPr="0030316E">
        <w:t>index operator</w:t>
      </w:r>
      <w:r w:rsidRPr="0030316E">
        <w:rPr>
          <w:spacing w:val="-1"/>
        </w:rPr>
        <w:t xml:space="preserve"> </w:t>
      </w:r>
      <w:r w:rsidRPr="0030316E">
        <w:t>which boils</w:t>
      </w:r>
      <w:r w:rsidRPr="0030316E">
        <w:rPr>
          <w:spacing w:val="-1"/>
        </w:rPr>
        <w:t xml:space="preserve"> </w:t>
      </w:r>
      <w:r w:rsidRPr="0030316E">
        <w:t>down to</w:t>
      </w:r>
      <w:r w:rsidRPr="0030316E">
        <w:rPr>
          <w:spacing w:val="1"/>
        </w:rPr>
        <w:t xml:space="preserve"> </w:t>
      </w:r>
      <w:r w:rsidRPr="0030316E">
        <w:t>pointer</w:t>
      </w:r>
      <w:r w:rsidRPr="0030316E">
        <w:rPr>
          <w:spacing w:val="-1"/>
        </w:rPr>
        <w:t xml:space="preserve"> </w:t>
      </w:r>
      <w:r w:rsidRPr="0030316E">
        <w:t>arithmetic.</w:t>
      </w:r>
      <w:r w:rsidRPr="0030316E">
        <w:rPr>
          <w:spacing w:val="-57"/>
        </w:rPr>
        <w:t xml:space="preserve"> </w:t>
      </w:r>
      <w:r w:rsidRPr="0030316E">
        <w:t>Consequently, advantage 1 is obvious. Advantage 2 was discussed in the section about</w:t>
      </w:r>
      <w:r w:rsidRPr="0030316E">
        <w:rPr>
          <w:spacing w:val="1"/>
        </w:rPr>
        <w:t xml:space="preserve"> </w:t>
      </w:r>
      <w:r w:rsidRPr="0030316E">
        <w:t>performance. Read the details in the rule Per.19: Access memory predictably. The last rule</w:t>
      </w:r>
      <w:r w:rsidRPr="0030316E">
        <w:rPr>
          <w:spacing w:val="1"/>
        </w:rPr>
        <w:t xml:space="preserve"> </w:t>
      </w:r>
      <w:r w:rsidRPr="0030316E">
        <w:t>already answered advantage 3: SL.con.1: Prefer using STL array or vector instead of a C array.</w:t>
      </w:r>
      <w:r w:rsidRPr="0030316E">
        <w:rPr>
          <w:spacing w:val="1"/>
        </w:rPr>
        <w:t xml:space="preserve"> </w:t>
      </w:r>
      <w:r w:rsidRPr="0030316E">
        <w:rPr>
          <w:rFonts w:ascii="Courier New"/>
          <w:spacing w:val="-1"/>
          <w:sz w:val="19"/>
        </w:rPr>
        <w:t>std::array</w:t>
      </w:r>
      <w:r w:rsidRPr="0030316E">
        <w:rPr>
          <w:rFonts w:ascii="Courier New"/>
          <w:spacing w:val="-55"/>
          <w:sz w:val="19"/>
        </w:rPr>
        <w:t xml:space="preserve"> </w:t>
      </w:r>
      <w:r w:rsidRPr="0030316E">
        <w:rPr>
          <w:spacing w:val="-1"/>
        </w:rPr>
        <w:t xml:space="preserve">is comparable </w:t>
      </w:r>
      <w:r w:rsidRPr="0030316E">
        <w:t>in size</w:t>
      </w:r>
      <w:r w:rsidRPr="0030316E">
        <w:rPr>
          <w:spacing w:val="-1"/>
        </w:rPr>
        <w:t xml:space="preserve"> </w:t>
      </w:r>
      <w:r w:rsidRPr="0030316E">
        <w:t>to</w:t>
      </w:r>
      <w:r w:rsidRPr="0030316E">
        <w:rPr>
          <w:spacing w:val="1"/>
        </w:rPr>
        <w:t xml:space="preserve"> </w:t>
      </w:r>
      <w:r w:rsidRPr="0030316E">
        <w:t>a</w:t>
      </w:r>
      <w:r w:rsidRPr="0030316E">
        <w:rPr>
          <w:spacing w:val="-1"/>
        </w:rPr>
        <w:t xml:space="preserve"> </w:t>
      </w:r>
      <w:r w:rsidRPr="0030316E">
        <w:t>C</w:t>
      </w:r>
      <w:r w:rsidRPr="0030316E">
        <w:rPr>
          <w:spacing w:val="-1"/>
        </w:rPr>
        <w:t xml:space="preserve"> </w:t>
      </w:r>
      <w:r w:rsidRPr="0030316E">
        <w:t xml:space="preserve">array and </w:t>
      </w:r>
      <w:r w:rsidRPr="0030316E">
        <w:rPr>
          <w:rFonts w:ascii="Courier New"/>
          <w:sz w:val="19"/>
        </w:rPr>
        <w:t>std::vector</w:t>
      </w:r>
      <w:r w:rsidRPr="0030316E">
        <w:rPr>
          <w:rFonts w:ascii="Courier New"/>
          <w:spacing w:val="-55"/>
          <w:sz w:val="19"/>
        </w:rPr>
        <w:t xml:space="preserve"> </w:t>
      </w:r>
      <w:r w:rsidRPr="0030316E">
        <w:t>adds 24 bytes.</w:t>
      </w:r>
    </w:p>
    <w:p w14:paraId="5E345097" w14:textId="77777777" w:rsidR="002E25FB" w:rsidRPr="0030316E" w:rsidRDefault="002E25FB">
      <w:pPr>
        <w:pStyle w:val="BodyText"/>
        <w:spacing w:before="4"/>
        <w:rPr>
          <w:sz w:val="29"/>
        </w:rPr>
      </w:pPr>
    </w:p>
    <w:p w14:paraId="1804993C" w14:textId="77777777" w:rsidR="002E25FB" w:rsidRPr="0030316E" w:rsidRDefault="00000000">
      <w:pPr>
        <w:pStyle w:val="Heading3"/>
      </w:pPr>
      <w:bookmarkStart w:id="391" w:name="_bookmark284"/>
      <w:bookmarkEnd w:id="391"/>
      <w:r w:rsidRPr="0030316E">
        <w:t>SL.con.3:</w:t>
      </w:r>
      <w:r w:rsidRPr="0030316E">
        <w:rPr>
          <w:spacing w:val="21"/>
        </w:rPr>
        <w:t xml:space="preserve"> </w:t>
      </w:r>
      <w:r w:rsidRPr="0030316E">
        <w:t>Avoid</w:t>
      </w:r>
      <w:r w:rsidRPr="0030316E">
        <w:rPr>
          <w:spacing w:val="21"/>
        </w:rPr>
        <w:t xml:space="preserve"> </w:t>
      </w:r>
      <w:r w:rsidRPr="0030316E">
        <w:t>bounds</w:t>
      </w:r>
      <w:r w:rsidRPr="0030316E">
        <w:rPr>
          <w:spacing w:val="21"/>
        </w:rPr>
        <w:t xml:space="preserve"> </w:t>
      </w:r>
      <w:r w:rsidRPr="0030316E">
        <w:t>errors</w:t>
      </w:r>
    </w:p>
    <w:p w14:paraId="03774740" w14:textId="77777777" w:rsidR="002E25FB" w:rsidRPr="0030316E" w:rsidRDefault="00000000">
      <w:pPr>
        <w:pStyle w:val="BodyText"/>
        <w:spacing w:before="172"/>
        <w:ind w:left="100" w:right="1345"/>
      </w:pPr>
      <w:r w:rsidRPr="0030316E">
        <w:t>In</w:t>
      </w:r>
      <w:r w:rsidRPr="0030316E">
        <w:rPr>
          <w:spacing w:val="-2"/>
        </w:rPr>
        <w:t xml:space="preserve"> </w:t>
      </w:r>
      <w:r w:rsidRPr="0030316E">
        <w:t>the</w:t>
      </w:r>
      <w:r w:rsidRPr="0030316E">
        <w:rPr>
          <w:spacing w:val="-3"/>
        </w:rPr>
        <w:t xml:space="preserve"> </w:t>
      </w:r>
      <w:r w:rsidRPr="0030316E">
        <w:t>case</w:t>
      </w:r>
      <w:r w:rsidRPr="0030316E">
        <w:rPr>
          <w:spacing w:val="-2"/>
        </w:rPr>
        <w:t xml:space="preserve"> </w:t>
      </w:r>
      <w:r w:rsidRPr="0030316E">
        <w:t>of</w:t>
      </w:r>
      <w:r w:rsidRPr="0030316E">
        <w:rPr>
          <w:spacing w:val="-3"/>
        </w:rPr>
        <w:t xml:space="preserve"> </w:t>
      </w:r>
      <w:r w:rsidRPr="0030316E">
        <w:t>the</w:t>
      </w:r>
      <w:r w:rsidRPr="0030316E">
        <w:rPr>
          <w:spacing w:val="-3"/>
        </w:rPr>
        <w:t xml:space="preserve"> </w:t>
      </w:r>
      <w:r w:rsidRPr="0030316E">
        <w:t>C-array</w:t>
      </w:r>
      <w:r w:rsidRPr="0030316E">
        <w:rPr>
          <w:spacing w:val="-2"/>
        </w:rPr>
        <w:t xml:space="preserve"> </w:t>
      </w:r>
      <w:r w:rsidRPr="0030316E">
        <w:t>there</w:t>
      </w:r>
      <w:r w:rsidRPr="0030316E">
        <w:rPr>
          <w:spacing w:val="-2"/>
        </w:rPr>
        <w:t xml:space="preserve"> </w:t>
      </w:r>
      <w:r w:rsidRPr="0030316E">
        <w:t>is</w:t>
      </w:r>
      <w:r w:rsidRPr="0030316E">
        <w:rPr>
          <w:spacing w:val="-3"/>
        </w:rPr>
        <w:t xml:space="preserve"> </w:t>
      </w:r>
      <w:r w:rsidRPr="0030316E">
        <w:t>no</w:t>
      </w:r>
      <w:r w:rsidRPr="0030316E">
        <w:rPr>
          <w:spacing w:val="-2"/>
        </w:rPr>
        <w:t xml:space="preserve"> </w:t>
      </w:r>
      <w:r w:rsidRPr="0030316E">
        <w:t>help</w:t>
      </w:r>
      <w:r w:rsidRPr="0030316E">
        <w:rPr>
          <w:spacing w:val="-1"/>
        </w:rPr>
        <w:t xml:space="preserve"> </w:t>
      </w:r>
      <w:r w:rsidRPr="0030316E">
        <w:t>detecting</w:t>
      </w:r>
      <w:r w:rsidRPr="0030316E">
        <w:rPr>
          <w:spacing w:val="-2"/>
        </w:rPr>
        <w:t xml:space="preserve"> </w:t>
      </w:r>
      <w:r w:rsidRPr="0030316E">
        <w:t>a</w:t>
      </w:r>
      <w:r w:rsidRPr="0030316E">
        <w:rPr>
          <w:spacing w:val="-3"/>
        </w:rPr>
        <w:t xml:space="preserve"> </w:t>
      </w:r>
      <w:r w:rsidRPr="0030316E">
        <w:t>bounds</w:t>
      </w:r>
      <w:r w:rsidRPr="0030316E">
        <w:rPr>
          <w:spacing w:val="-2"/>
        </w:rPr>
        <w:t xml:space="preserve"> </w:t>
      </w:r>
      <w:r w:rsidRPr="0030316E">
        <w:t>error.</w:t>
      </w:r>
      <w:r w:rsidRPr="0030316E">
        <w:rPr>
          <w:spacing w:val="-2"/>
        </w:rPr>
        <w:t xml:space="preserve"> </w:t>
      </w:r>
      <w:r w:rsidRPr="0030316E">
        <w:t>Ignoring</w:t>
      </w:r>
      <w:r w:rsidRPr="0030316E">
        <w:rPr>
          <w:spacing w:val="-2"/>
        </w:rPr>
        <w:t xml:space="preserve"> </w:t>
      </w:r>
      <w:r w:rsidRPr="0030316E">
        <w:t>the</w:t>
      </w:r>
      <w:r w:rsidRPr="0030316E">
        <w:rPr>
          <w:spacing w:val="-2"/>
        </w:rPr>
        <w:t xml:space="preserve"> </w:t>
      </w:r>
      <w:r w:rsidRPr="0030316E">
        <w:t>bounds</w:t>
      </w:r>
      <w:r w:rsidRPr="0030316E">
        <w:rPr>
          <w:spacing w:val="-3"/>
        </w:rPr>
        <w:t xml:space="preserve"> </w:t>
      </w:r>
      <w:r w:rsidRPr="0030316E">
        <w:t>of</w:t>
      </w:r>
      <w:r w:rsidRPr="0030316E">
        <w:rPr>
          <w:spacing w:val="-3"/>
        </w:rPr>
        <w:t xml:space="preserve"> </w:t>
      </w:r>
      <w:r w:rsidRPr="0030316E">
        <w:t>a</w:t>
      </w:r>
      <w:r w:rsidRPr="0030316E">
        <w:rPr>
          <w:spacing w:val="-2"/>
        </w:rPr>
        <w:t xml:space="preserve"> </w:t>
      </w:r>
      <w:r w:rsidRPr="0030316E">
        <w:t>C-</w:t>
      </w:r>
      <w:r w:rsidRPr="0030316E">
        <w:rPr>
          <w:spacing w:val="-57"/>
        </w:rPr>
        <w:t xml:space="preserve"> </w:t>
      </w:r>
      <w:r w:rsidRPr="0030316E">
        <w:t>array can go unnoticed for too long. The rules ES.103 Don’t overflow, and ES.104: Don’t</w:t>
      </w:r>
      <w:r w:rsidRPr="0030316E">
        <w:rPr>
          <w:spacing w:val="1"/>
        </w:rPr>
        <w:t xml:space="preserve"> </w:t>
      </w:r>
      <w:r w:rsidRPr="0030316E">
        <w:t>underflow</w:t>
      </w:r>
      <w:r w:rsidRPr="0030316E">
        <w:rPr>
          <w:spacing w:val="-3"/>
        </w:rPr>
        <w:t xml:space="preserve"> </w:t>
      </w:r>
      <w:r w:rsidRPr="0030316E">
        <w:t>in</w:t>
      </w:r>
      <w:r w:rsidRPr="0030316E">
        <w:rPr>
          <w:spacing w:val="-1"/>
        </w:rPr>
        <w:t xml:space="preserve"> </w:t>
      </w:r>
      <w:r w:rsidRPr="0030316E">
        <w:t>the</w:t>
      </w:r>
      <w:r w:rsidRPr="0030316E">
        <w:rPr>
          <w:spacing w:val="-3"/>
        </w:rPr>
        <w:t xml:space="preserve"> </w:t>
      </w:r>
      <w:r w:rsidRPr="0030316E">
        <w:t>section</w:t>
      </w:r>
      <w:r w:rsidRPr="0030316E">
        <w:rPr>
          <w:spacing w:val="-1"/>
        </w:rPr>
        <w:t xml:space="preserve"> </w:t>
      </w:r>
      <w:r w:rsidRPr="0030316E">
        <w:t>Expressions</w:t>
      </w:r>
      <w:r w:rsidRPr="0030316E">
        <w:rPr>
          <w:spacing w:val="-3"/>
        </w:rPr>
        <w:t xml:space="preserve"> </w:t>
      </w:r>
      <w:r w:rsidRPr="0030316E">
        <w:t>and</w:t>
      </w:r>
      <w:r w:rsidRPr="0030316E">
        <w:rPr>
          <w:spacing w:val="-1"/>
        </w:rPr>
        <w:t xml:space="preserve"> </w:t>
      </w:r>
      <w:r w:rsidRPr="0030316E">
        <w:t>Statements</w:t>
      </w:r>
      <w:r w:rsidRPr="0030316E">
        <w:rPr>
          <w:spacing w:val="-2"/>
        </w:rPr>
        <w:t xml:space="preserve"> </w:t>
      </w:r>
      <w:r w:rsidRPr="0030316E">
        <w:t>clearly</w:t>
      </w:r>
      <w:r w:rsidRPr="0030316E">
        <w:rPr>
          <w:spacing w:val="-2"/>
        </w:rPr>
        <w:t xml:space="preserve"> </w:t>
      </w:r>
      <w:r w:rsidRPr="0030316E">
        <w:t>demonstrate</w:t>
      </w:r>
      <w:r w:rsidRPr="0030316E">
        <w:rPr>
          <w:spacing w:val="-2"/>
        </w:rPr>
        <w:t xml:space="preserve"> </w:t>
      </w:r>
      <w:r w:rsidRPr="0030316E">
        <w:t>the</w:t>
      </w:r>
      <w:r w:rsidRPr="0030316E">
        <w:rPr>
          <w:spacing w:val="-3"/>
        </w:rPr>
        <w:t xml:space="preserve"> </w:t>
      </w:r>
      <w:r w:rsidRPr="0030316E">
        <w:t>risks.</w:t>
      </w:r>
    </w:p>
    <w:p w14:paraId="11F51B6C" w14:textId="77777777" w:rsidR="002E25FB" w:rsidRPr="0030316E" w:rsidRDefault="00000000">
      <w:pPr>
        <w:pStyle w:val="BodyText"/>
        <w:spacing w:before="123" w:line="237" w:lineRule="auto"/>
        <w:ind w:left="100" w:right="1345"/>
      </w:pPr>
      <w:r w:rsidRPr="0030316E">
        <w:t>In</w:t>
      </w:r>
      <w:r w:rsidRPr="0030316E">
        <w:rPr>
          <w:spacing w:val="-2"/>
        </w:rPr>
        <w:t xml:space="preserve"> </w:t>
      </w:r>
      <w:r w:rsidRPr="0030316E">
        <w:t>the</w:t>
      </w:r>
      <w:r w:rsidRPr="0030316E">
        <w:rPr>
          <w:spacing w:val="-3"/>
        </w:rPr>
        <w:t xml:space="preserve"> </w:t>
      </w:r>
      <w:r w:rsidRPr="0030316E">
        <w:t>case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C-array</w:t>
      </w:r>
      <w:r w:rsidRPr="0030316E">
        <w:rPr>
          <w:spacing w:val="-1"/>
        </w:rPr>
        <w:t xml:space="preserve"> </w:t>
      </w:r>
      <w:r w:rsidRPr="0030316E">
        <w:t>there</w:t>
      </w:r>
      <w:r w:rsidRPr="0030316E">
        <w:rPr>
          <w:spacing w:val="-3"/>
        </w:rPr>
        <w:t xml:space="preserve"> </w:t>
      </w:r>
      <w:r w:rsidRPr="0030316E">
        <w:t>is</w:t>
      </w:r>
      <w:r w:rsidRPr="0030316E">
        <w:rPr>
          <w:spacing w:val="-3"/>
        </w:rPr>
        <w:t xml:space="preserve"> </w:t>
      </w:r>
      <w:r w:rsidRPr="0030316E">
        <w:t>no</w:t>
      </w:r>
      <w:r w:rsidRPr="0030316E">
        <w:rPr>
          <w:spacing w:val="-2"/>
        </w:rPr>
        <w:t xml:space="preserve"> </w:t>
      </w:r>
      <w:r w:rsidRPr="0030316E">
        <w:t>support</w:t>
      </w:r>
      <w:r w:rsidRPr="0030316E">
        <w:rPr>
          <w:spacing w:val="-3"/>
        </w:rPr>
        <w:t xml:space="preserve"> </w:t>
      </w:r>
      <w:r w:rsidRPr="0030316E">
        <w:t>to</w:t>
      </w:r>
      <w:r w:rsidRPr="0030316E">
        <w:rPr>
          <w:spacing w:val="-1"/>
        </w:rPr>
        <w:t xml:space="preserve"> </w:t>
      </w:r>
      <w:r w:rsidRPr="0030316E">
        <w:t>detect</w:t>
      </w:r>
      <w:r w:rsidRPr="0030316E">
        <w:rPr>
          <w:spacing w:val="-3"/>
        </w:rPr>
        <w:t xml:space="preserve"> </w:t>
      </w:r>
      <w:r w:rsidRPr="0030316E">
        <w:t>a</w:t>
      </w:r>
      <w:r w:rsidRPr="0030316E">
        <w:rPr>
          <w:spacing w:val="-3"/>
        </w:rPr>
        <w:t xml:space="preserve"> </w:t>
      </w:r>
      <w:r w:rsidRPr="0030316E">
        <w:t>bounds</w:t>
      </w:r>
      <w:r w:rsidRPr="0030316E">
        <w:rPr>
          <w:spacing w:val="-3"/>
        </w:rPr>
        <w:t xml:space="preserve"> </w:t>
      </w:r>
      <w:r w:rsidRPr="0030316E">
        <w:t>error.</w:t>
      </w:r>
      <w:r w:rsidRPr="0030316E">
        <w:rPr>
          <w:spacing w:val="-2"/>
        </w:rPr>
        <w:t xml:space="preserve"> </w:t>
      </w:r>
      <w:r w:rsidRPr="0030316E">
        <w:t>Many</w:t>
      </w:r>
      <w:r w:rsidRPr="0030316E">
        <w:rPr>
          <w:spacing w:val="-2"/>
        </w:rPr>
        <w:t xml:space="preserve"> </w:t>
      </w:r>
      <w:r w:rsidRPr="0030316E">
        <w:t>of</w:t>
      </w:r>
      <w:r w:rsidRPr="0030316E">
        <w:rPr>
          <w:spacing w:val="-2"/>
        </w:rPr>
        <w:t xml:space="preserve"> </w:t>
      </w:r>
      <w:r w:rsidRPr="0030316E">
        <w:t>the</w:t>
      </w:r>
      <w:r w:rsidRPr="0030316E">
        <w:rPr>
          <w:spacing w:val="-3"/>
        </w:rPr>
        <w:t xml:space="preserve"> </w:t>
      </w:r>
      <w:r w:rsidRPr="0030316E">
        <w:t>containers</w:t>
      </w:r>
      <w:r w:rsidRPr="0030316E">
        <w:rPr>
          <w:spacing w:val="-3"/>
        </w:rPr>
        <w:t xml:space="preserve"> </w:t>
      </w:r>
      <w:r w:rsidRPr="0030316E">
        <w:t>of</w:t>
      </w:r>
      <w:r w:rsidRPr="0030316E">
        <w:rPr>
          <w:spacing w:val="-57"/>
        </w:rPr>
        <w:t xml:space="preserve"> </w:t>
      </w:r>
      <w:r w:rsidRPr="0030316E">
        <w:rPr>
          <w:spacing w:val="-1"/>
        </w:rPr>
        <w:t xml:space="preserve">the STL support an </w:t>
      </w:r>
      <w:r w:rsidRPr="0030316E">
        <w:rPr>
          <w:rFonts w:ascii="Courier New"/>
          <w:spacing w:val="-1"/>
          <w:sz w:val="19"/>
        </w:rPr>
        <w:t xml:space="preserve">at </w:t>
      </w:r>
      <w:r w:rsidRPr="0030316E">
        <w:rPr>
          <w:spacing w:val="-1"/>
        </w:rPr>
        <w:t xml:space="preserve">member function which </w:t>
      </w:r>
      <w:r w:rsidRPr="0030316E">
        <w:t>checks boundaries. In case of accessing a non-</w:t>
      </w:r>
      <w:r w:rsidRPr="0030316E">
        <w:rPr>
          <w:spacing w:val="1"/>
        </w:rPr>
        <w:t xml:space="preserve"> </w:t>
      </w:r>
      <w:r w:rsidRPr="0030316E">
        <w:t>existing element, a std::out_of_range exception is thrown. The following containers have a</w:t>
      </w:r>
      <w:r w:rsidRPr="0030316E">
        <w:rPr>
          <w:spacing w:val="1"/>
        </w:rPr>
        <w:t xml:space="preserve"> </w:t>
      </w:r>
      <w:r w:rsidRPr="0030316E">
        <w:rPr>
          <w:spacing w:val="-1"/>
        </w:rPr>
        <w:t>boundary</w:t>
      </w:r>
      <w:r w:rsidRPr="0030316E">
        <w:t xml:space="preserve"> </w:t>
      </w:r>
      <w:r w:rsidRPr="0030316E">
        <w:rPr>
          <w:spacing w:val="-1"/>
        </w:rPr>
        <w:t>checking</w:t>
      </w:r>
      <w:r w:rsidRPr="0030316E">
        <w:t xml:space="preserve"> </w:t>
      </w:r>
      <w:r w:rsidRPr="0030316E">
        <w:rPr>
          <w:rFonts w:ascii="Courier New"/>
          <w:sz w:val="19"/>
        </w:rPr>
        <w:t>at</w:t>
      </w:r>
      <w:r w:rsidRPr="0030316E">
        <w:rPr>
          <w:rFonts w:ascii="Courier New"/>
          <w:spacing w:val="-55"/>
          <w:sz w:val="19"/>
        </w:rPr>
        <w:t xml:space="preserve"> </w:t>
      </w:r>
      <w:r w:rsidRPr="0030316E">
        <w:t>member</w:t>
      </w:r>
      <w:r w:rsidRPr="0030316E">
        <w:rPr>
          <w:spacing w:val="-1"/>
        </w:rPr>
        <w:t xml:space="preserve"> </w:t>
      </w:r>
      <w:r w:rsidRPr="0030316E">
        <w:t>function:</w:t>
      </w:r>
    </w:p>
    <w:p w14:paraId="0329C86B" w14:textId="77777777" w:rsidR="002E25FB" w:rsidRPr="0030316E" w:rsidRDefault="00000000">
      <w:pPr>
        <w:pStyle w:val="ListParagraph"/>
        <w:numPr>
          <w:ilvl w:val="0"/>
          <w:numId w:val="13"/>
        </w:numPr>
        <w:tabs>
          <w:tab w:val="left" w:pos="316"/>
        </w:tabs>
        <w:spacing w:before="190"/>
        <w:ind w:hanging="145"/>
        <w:rPr>
          <w:rFonts w:ascii="Courier New" w:hAnsi="Courier New"/>
          <w:sz w:val="19"/>
        </w:rPr>
      </w:pPr>
      <w:r w:rsidRPr="0030316E">
        <w:rPr>
          <w:sz w:val="24"/>
        </w:rPr>
        <w:t>Sequence</w:t>
      </w:r>
      <w:r w:rsidRPr="0030316E">
        <w:rPr>
          <w:spacing w:val="-2"/>
          <w:sz w:val="24"/>
        </w:rPr>
        <w:t xml:space="preserve"> </w:t>
      </w:r>
      <w:r w:rsidRPr="0030316E">
        <w:rPr>
          <w:sz w:val="24"/>
        </w:rPr>
        <w:t>container:</w:t>
      </w:r>
      <w:r w:rsidRPr="0030316E">
        <w:rPr>
          <w:spacing w:val="-2"/>
          <w:sz w:val="24"/>
        </w:rPr>
        <w:t xml:space="preserve"> </w:t>
      </w:r>
      <w:r w:rsidRPr="0030316E">
        <w:rPr>
          <w:rFonts w:ascii="Courier New" w:hAnsi="Courier New"/>
          <w:sz w:val="19"/>
        </w:rPr>
        <w:t>std::array</w:t>
      </w:r>
      <w:r w:rsidRPr="0030316E">
        <w:rPr>
          <w:sz w:val="24"/>
        </w:rPr>
        <w:t xml:space="preserve">, </w:t>
      </w:r>
      <w:r w:rsidRPr="0030316E">
        <w:rPr>
          <w:rFonts w:ascii="Courier New" w:hAnsi="Courier New"/>
          <w:sz w:val="19"/>
        </w:rPr>
        <w:t>std::vector</w:t>
      </w:r>
      <w:r w:rsidRPr="0030316E">
        <w:rPr>
          <w:sz w:val="24"/>
        </w:rPr>
        <w:t>,</w:t>
      </w:r>
      <w:r w:rsidRPr="0030316E">
        <w:rPr>
          <w:spacing w:val="-1"/>
          <w:sz w:val="24"/>
        </w:rPr>
        <w:t xml:space="preserve"> </w:t>
      </w:r>
      <w:r w:rsidRPr="0030316E">
        <w:rPr>
          <w:sz w:val="24"/>
        </w:rPr>
        <w:t xml:space="preserve">and </w:t>
      </w:r>
      <w:r w:rsidRPr="0030316E">
        <w:rPr>
          <w:rFonts w:ascii="Courier New" w:hAnsi="Courier New"/>
          <w:sz w:val="19"/>
        </w:rPr>
        <w:t>std::deque</w:t>
      </w:r>
    </w:p>
    <w:p w14:paraId="74FA5D9A" w14:textId="77777777" w:rsidR="002E25FB" w:rsidRPr="0030316E" w:rsidRDefault="00000000">
      <w:pPr>
        <w:pStyle w:val="ListParagraph"/>
        <w:numPr>
          <w:ilvl w:val="0"/>
          <w:numId w:val="13"/>
        </w:numPr>
        <w:tabs>
          <w:tab w:val="left" w:pos="316"/>
        </w:tabs>
        <w:spacing w:before="187"/>
        <w:ind w:hanging="145"/>
        <w:rPr>
          <w:rFonts w:ascii="Courier New" w:hAnsi="Courier New"/>
          <w:sz w:val="19"/>
        </w:rPr>
      </w:pPr>
      <w:r w:rsidRPr="0030316E">
        <w:rPr>
          <w:sz w:val="24"/>
        </w:rPr>
        <w:t>Associative</w:t>
      </w:r>
      <w:r w:rsidRPr="0030316E">
        <w:rPr>
          <w:spacing w:val="-3"/>
          <w:sz w:val="24"/>
        </w:rPr>
        <w:t xml:space="preserve"> </w:t>
      </w:r>
      <w:r w:rsidRPr="0030316E">
        <w:rPr>
          <w:sz w:val="24"/>
        </w:rPr>
        <w:t>container:</w:t>
      </w:r>
      <w:r w:rsidRPr="0030316E">
        <w:rPr>
          <w:spacing w:val="-3"/>
          <w:sz w:val="24"/>
        </w:rPr>
        <w:t xml:space="preserve"> </w:t>
      </w:r>
      <w:r w:rsidRPr="0030316E">
        <w:rPr>
          <w:rFonts w:ascii="Courier New" w:hAnsi="Courier New"/>
          <w:sz w:val="19"/>
        </w:rPr>
        <w:t>std::map</w:t>
      </w:r>
      <w:r w:rsidRPr="0030316E">
        <w:rPr>
          <w:sz w:val="24"/>
        </w:rPr>
        <w:t>,</w:t>
      </w:r>
      <w:r w:rsidRPr="0030316E">
        <w:rPr>
          <w:spacing w:val="-1"/>
          <w:sz w:val="24"/>
        </w:rPr>
        <w:t xml:space="preserve"> </w:t>
      </w:r>
      <w:r w:rsidRPr="0030316E">
        <w:rPr>
          <w:sz w:val="24"/>
        </w:rPr>
        <w:t>and</w:t>
      </w:r>
      <w:r w:rsidRPr="0030316E">
        <w:rPr>
          <w:spacing w:val="-3"/>
          <w:sz w:val="24"/>
        </w:rPr>
        <w:t xml:space="preserve"> </w:t>
      </w:r>
      <w:r w:rsidRPr="0030316E">
        <w:rPr>
          <w:rFonts w:ascii="Courier New" w:hAnsi="Courier New"/>
          <w:sz w:val="19"/>
        </w:rPr>
        <w:t>std::unordered_map</w:t>
      </w:r>
    </w:p>
    <w:p w14:paraId="43E5C7A5" w14:textId="77777777" w:rsidR="002E25FB" w:rsidRPr="0030316E" w:rsidRDefault="00000000">
      <w:pPr>
        <w:pStyle w:val="ListParagraph"/>
        <w:numPr>
          <w:ilvl w:val="0"/>
          <w:numId w:val="13"/>
        </w:numPr>
        <w:tabs>
          <w:tab w:val="left" w:pos="316"/>
        </w:tabs>
        <w:spacing w:before="187"/>
        <w:ind w:hanging="145"/>
        <w:rPr>
          <w:rFonts w:ascii="Courier New" w:hAnsi="Courier New"/>
          <w:sz w:val="19"/>
        </w:rPr>
      </w:pPr>
      <w:r w:rsidRPr="0030316E">
        <w:rPr>
          <w:rFonts w:ascii="Courier New" w:hAnsi="Courier New"/>
          <w:sz w:val="19"/>
        </w:rPr>
        <w:t>std::string</w:t>
      </w:r>
    </w:p>
    <w:p w14:paraId="6128E8AB" w14:textId="77777777" w:rsidR="002E25FB" w:rsidRPr="0030316E" w:rsidRDefault="00000000">
      <w:pPr>
        <w:pStyle w:val="BodyText"/>
        <w:spacing w:before="187"/>
        <w:ind w:left="100"/>
      </w:pPr>
      <w:r w:rsidRPr="0030316E">
        <w:rPr>
          <w:spacing w:val="-1"/>
        </w:rPr>
        <w:t xml:space="preserve">The </w:t>
      </w:r>
      <w:r w:rsidRPr="0030316E">
        <w:rPr>
          <w:rFonts w:ascii="Courier New"/>
          <w:spacing w:val="-1"/>
          <w:sz w:val="19"/>
        </w:rPr>
        <w:t>std::string</w:t>
      </w:r>
      <w:r w:rsidRPr="0030316E">
        <w:rPr>
          <w:rFonts w:ascii="Courier New"/>
          <w:spacing w:val="-55"/>
          <w:sz w:val="19"/>
        </w:rPr>
        <w:t xml:space="preserve"> </w:t>
      </w:r>
      <w:r w:rsidRPr="0030316E">
        <w:t>in the</w:t>
      </w:r>
      <w:r w:rsidRPr="0030316E">
        <w:rPr>
          <w:spacing w:val="-1"/>
        </w:rPr>
        <w:t xml:space="preserve"> </w:t>
      </w:r>
      <w:r w:rsidRPr="0030316E">
        <w:t>next</w:t>
      </w:r>
      <w:r w:rsidRPr="0030316E">
        <w:rPr>
          <w:spacing w:val="-1"/>
        </w:rPr>
        <w:t xml:space="preserve"> </w:t>
      </w:r>
      <w:r w:rsidRPr="0030316E">
        <w:t>example</w:t>
      </w:r>
      <w:r w:rsidRPr="0030316E">
        <w:rPr>
          <w:spacing w:val="-1"/>
        </w:rPr>
        <w:t xml:space="preserve"> </w:t>
      </w:r>
      <w:r w:rsidRPr="0030316E">
        <w:t>shows</w:t>
      </w:r>
      <w:r w:rsidRPr="0030316E">
        <w:rPr>
          <w:spacing w:val="-1"/>
        </w:rPr>
        <w:t xml:space="preserve"> </w:t>
      </w:r>
      <w:r w:rsidRPr="0030316E">
        <w:t>the</w:t>
      </w:r>
      <w:r w:rsidRPr="0030316E">
        <w:rPr>
          <w:spacing w:val="-1"/>
        </w:rPr>
        <w:t xml:space="preserve"> </w:t>
      </w:r>
      <w:r w:rsidRPr="0030316E">
        <w:t>boundary</w:t>
      </w:r>
      <w:r w:rsidRPr="0030316E">
        <w:rPr>
          <w:spacing w:val="1"/>
        </w:rPr>
        <w:t xml:space="preserve"> </w:t>
      </w:r>
      <w:r w:rsidRPr="0030316E">
        <w:t>check.</w:t>
      </w:r>
    </w:p>
    <w:p w14:paraId="7972DF41"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15"/>
          <w:sz w:val="18"/>
        </w:rPr>
        <w:t xml:space="preserve"> </w:t>
      </w:r>
      <w:r w:rsidRPr="0030316E">
        <w:rPr>
          <w:rFonts w:ascii="Courier New"/>
          <w:sz w:val="18"/>
        </w:rPr>
        <w:t>stringBoundsCheck.cpp</w:t>
      </w:r>
    </w:p>
    <w:p w14:paraId="46EBB979" w14:textId="77777777" w:rsidR="002E25FB" w:rsidRPr="0030316E" w:rsidRDefault="002E25FB">
      <w:pPr>
        <w:pStyle w:val="BodyText"/>
        <w:spacing w:before="3"/>
        <w:rPr>
          <w:rFonts w:ascii="Courier New"/>
          <w:sz w:val="22"/>
        </w:rPr>
      </w:pPr>
    </w:p>
    <w:p w14:paraId="5C373058" w14:textId="77777777" w:rsidR="002E25FB" w:rsidRPr="0030316E" w:rsidRDefault="00000000">
      <w:pPr>
        <w:spacing w:line="268" w:lineRule="auto"/>
        <w:ind w:left="160" w:right="8419"/>
        <w:rPr>
          <w:rFonts w:ascii="Courier New"/>
          <w:sz w:val="18"/>
        </w:rPr>
      </w:pPr>
      <w:r w:rsidRPr="0030316E">
        <w:rPr>
          <w:rFonts w:ascii="Courier New"/>
          <w:sz w:val="18"/>
        </w:rPr>
        <w:t>#include &lt;stdexcept&gt;</w:t>
      </w:r>
      <w:r w:rsidRPr="0030316E">
        <w:rPr>
          <w:rFonts w:ascii="Courier New"/>
          <w:spacing w:val="-107"/>
          <w:sz w:val="18"/>
        </w:rPr>
        <w:t xml:space="preserve"> </w:t>
      </w:r>
      <w:r w:rsidRPr="0030316E">
        <w:rPr>
          <w:rFonts w:ascii="Courier New"/>
          <w:sz w:val="18"/>
        </w:rPr>
        <w:t>#include &lt;iostream&gt;</w:t>
      </w:r>
      <w:r w:rsidRPr="0030316E">
        <w:rPr>
          <w:rFonts w:ascii="Courier New"/>
          <w:spacing w:val="1"/>
          <w:sz w:val="18"/>
        </w:rPr>
        <w:t xml:space="preserve"> </w:t>
      </w:r>
      <w:r w:rsidRPr="0030316E">
        <w:rPr>
          <w:rFonts w:ascii="Courier New"/>
          <w:sz w:val="18"/>
        </w:rPr>
        <w:t>#include</w:t>
      </w:r>
      <w:r w:rsidRPr="0030316E">
        <w:rPr>
          <w:rFonts w:ascii="Courier New"/>
          <w:spacing w:val="-5"/>
          <w:sz w:val="18"/>
        </w:rPr>
        <w:t xml:space="preserve"> </w:t>
      </w:r>
      <w:r w:rsidRPr="0030316E">
        <w:rPr>
          <w:rFonts w:ascii="Courier New"/>
          <w:sz w:val="18"/>
        </w:rPr>
        <w:t>&lt;string&gt;</w:t>
      </w:r>
    </w:p>
    <w:p w14:paraId="4C46948F" w14:textId="77777777" w:rsidR="002E25FB" w:rsidRPr="0030316E" w:rsidRDefault="002E25FB">
      <w:pPr>
        <w:pStyle w:val="BodyText"/>
        <w:rPr>
          <w:rFonts w:ascii="Courier New"/>
          <w:sz w:val="20"/>
        </w:rPr>
      </w:pPr>
    </w:p>
    <w:p w14:paraId="4ABDFDB4"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5BAAE5D" w14:textId="77777777" w:rsidR="002E25FB" w:rsidRPr="0030316E" w:rsidRDefault="002E25FB">
      <w:pPr>
        <w:pStyle w:val="BodyText"/>
        <w:rPr>
          <w:rFonts w:ascii="Courier New"/>
          <w:sz w:val="20"/>
        </w:rPr>
      </w:pPr>
    </w:p>
    <w:p w14:paraId="15C02D09" w14:textId="77777777" w:rsidR="002E25FB" w:rsidRPr="0030316E" w:rsidRDefault="002E25FB">
      <w:pPr>
        <w:pStyle w:val="BodyText"/>
        <w:spacing w:before="4"/>
        <w:rPr>
          <w:rFonts w:ascii="Courier New"/>
          <w:sz w:val="22"/>
        </w:rPr>
      </w:pPr>
    </w:p>
    <w:p w14:paraId="088C6081" w14:textId="77777777" w:rsidR="002E25FB" w:rsidRPr="0030316E" w:rsidRDefault="00000000">
      <w:pPr>
        <w:spacing w:line="537" w:lineRule="auto"/>
        <w:ind w:left="591" w:right="6925"/>
        <w:rPr>
          <w:rFonts w:ascii="Courier New"/>
          <w:sz w:val="18"/>
        </w:rPr>
      </w:pPr>
      <w:r w:rsidRPr="0030316E">
        <w:rPr>
          <w:rFonts w:ascii="Courier New"/>
          <w:sz w:val="18"/>
        </w:rPr>
        <w:t>std::cout</w:t>
      </w:r>
      <w:r w:rsidRPr="0030316E">
        <w:rPr>
          <w:rFonts w:ascii="Courier New"/>
          <w:spacing w:val="108"/>
          <w:sz w:val="18"/>
        </w:rPr>
        <w:t xml:space="preserve"> </w:t>
      </w:r>
      <w:r w:rsidRPr="0030316E">
        <w:rPr>
          <w:rFonts w:ascii="Courier New"/>
          <w:sz w:val="18"/>
        </w:rPr>
        <w:t>&lt;&lt;</w:t>
      </w:r>
      <w:r w:rsidRPr="0030316E">
        <w:rPr>
          <w:rFonts w:ascii="Courier New"/>
          <w:spacing w:val="108"/>
          <w:sz w:val="18"/>
        </w:rPr>
        <w:t xml:space="preserve"> </w:t>
      </w:r>
      <w:r w:rsidRPr="0030316E">
        <w:rPr>
          <w:rFonts w:ascii="Courier New"/>
          <w:sz w:val="18"/>
        </w:rPr>
        <w:t>'\n';</w:t>
      </w:r>
      <w:r w:rsidRPr="0030316E">
        <w:rPr>
          <w:rFonts w:ascii="Courier New"/>
          <w:spacing w:val="1"/>
          <w:sz w:val="18"/>
        </w:rPr>
        <w:t xml:space="preserve"> </w:t>
      </w:r>
      <w:r w:rsidRPr="0030316E">
        <w:rPr>
          <w:rFonts w:ascii="Courier New"/>
          <w:sz w:val="18"/>
        </w:rPr>
        <w:t>std::string</w:t>
      </w:r>
      <w:r w:rsidRPr="0030316E">
        <w:rPr>
          <w:rFonts w:ascii="Courier New"/>
          <w:spacing w:val="-22"/>
          <w:sz w:val="18"/>
        </w:rPr>
        <w:t xml:space="preserve"> </w:t>
      </w:r>
      <w:r w:rsidRPr="0030316E">
        <w:rPr>
          <w:rFonts w:ascii="Courier New"/>
          <w:sz w:val="18"/>
        </w:rPr>
        <w:t>str("1123456789");</w:t>
      </w:r>
    </w:p>
    <w:p w14:paraId="0C5EEB1D" w14:textId="77777777" w:rsidR="002E25FB" w:rsidRPr="0030316E" w:rsidRDefault="002E25FB">
      <w:pPr>
        <w:spacing w:line="537" w:lineRule="auto"/>
        <w:rPr>
          <w:rFonts w:ascii="Courier New"/>
          <w:sz w:val="18"/>
        </w:rPr>
        <w:sectPr w:rsidR="002E25FB" w:rsidRPr="0030316E">
          <w:pgSz w:w="12240" w:h="15840"/>
          <w:pgMar w:top="1360" w:right="140" w:bottom="280" w:left="1340" w:header="720" w:footer="720" w:gutter="0"/>
          <w:cols w:space="720"/>
        </w:sectPr>
      </w:pPr>
    </w:p>
    <w:p w14:paraId="306E7E7E" w14:textId="77777777" w:rsidR="002E25FB" w:rsidRPr="0030316E" w:rsidRDefault="00000000">
      <w:pPr>
        <w:tabs>
          <w:tab w:val="left" w:pos="6099"/>
        </w:tabs>
        <w:spacing w:before="80"/>
        <w:ind w:left="591"/>
        <w:rPr>
          <w:rFonts w:ascii="Courier New"/>
          <w:sz w:val="18"/>
        </w:rPr>
      </w:pPr>
      <w:r w:rsidRPr="0030316E">
        <w:rPr>
          <w:rFonts w:ascii="Courier New"/>
          <w:sz w:val="18"/>
        </w:rPr>
        <w:lastRenderedPageBreak/>
        <w:t>str.at(0)</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'0';</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19F78224" w14:textId="77777777" w:rsidR="002E25FB" w:rsidRPr="0030316E" w:rsidRDefault="002E25FB">
      <w:pPr>
        <w:pStyle w:val="BodyText"/>
        <w:spacing w:before="2"/>
        <w:rPr>
          <w:rFonts w:ascii="Courier New"/>
          <w:sz w:val="22"/>
        </w:rPr>
      </w:pPr>
    </w:p>
    <w:p w14:paraId="474854CD"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str</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3CEA1F61" w14:textId="77777777" w:rsidR="002E25FB" w:rsidRPr="0030316E" w:rsidRDefault="002E25FB">
      <w:pPr>
        <w:pStyle w:val="BodyText"/>
        <w:spacing w:before="2"/>
        <w:rPr>
          <w:rFonts w:ascii="Courier New"/>
          <w:sz w:val="22"/>
        </w:rPr>
      </w:pPr>
    </w:p>
    <w:p w14:paraId="7CC29D15" w14:textId="77777777" w:rsidR="002E25FB" w:rsidRPr="0030316E" w:rsidRDefault="00000000">
      <w:pPr>
        <w:spacing w:line="268" w:lineRule="auto"/>
        <w:ind w:left="591" w:right="3793"/>
        <w:rPr>
          <w:rFonts w:ascii="Courier New"/>
          <w:sz w:val="18"/>
        </w:rPr>
      </w:pPr>
      <w:r w:rsidRPr="0030316E">
        <w:rPr>
          <w:rFonts w:ascii="Courier New"/>
          <w:sz w:val="18"/>
        </w:rPr>
        <w:t>std::cout &lt;&lt; "str.size():</w:t>
      </w:r>
      <w:r w:rsidRPr="0030316E">
        <w:rPr>
          <w:rFonts w:ascii="Courier New"/>
          <w:spacing w:val="1"/>
          <w:sz w:val="18"/>
        </w:rPr>
        <w:t xml:space="preserve"> </w:t>
      </w:r>
      <w:r w:rsidRPr="0030316E">
        <w:rPr>
          <w:rFonts w:ascii="Courier New"/>
          <w:sz w:val="18"/>
        </w:rPr>
        <w:t>" &lt;&lt;</w:t>
      </w:r>
      <w:r w:rsidRPr="0030316E">
        <w:rPr>
          <w:rFonts w:ascii="Courier New"/>
          <w:spacing w:val="1"/>
          <w:sz w:val="18"/>
        </w:rPr>
        <w:t xml:space="preserve"> </w:t>
      </w:r>
      <w:r w:rsidRPr="0030316E">
        <w:rPr>
          <w:rFonts w:ascii="Courier New"/>
          <w:sz w:val="18"/>
        </w:rPr>
        <w:t>str.size() &lt;&lt; '\n';</w:t>
      </w:r>
      <w:r w:rsidRPr="0030316E">
        <w:rPr>
          <w:rFonts w:ascii="Courier New"/>
          <w:spacing w:val="1"/>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"str.capacity()</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str.capacity()</w:t>
      </w:r>
      <w:r w:rsidRPr="0030316E">
        <w:rPr>
          <w:rFonts w:ascii="Courier New"/>
          <w:spacing w:val="-6"/>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1112E75" w14:textId="77777777" w:rsidR="002E25FB" w:rsidRPr="0030316E" w:rsidRDefault="002E25FB">
      <w:pPr>
        <w:pStyle w:val="BodyText"/>
        <w:spacing w:before="1"/>
        <w:rPr>
          <w:rFonts w:ascii="Courier New"/>
          <w:sz w:val="20"/>
        </w:rPr>
      </w:pPr>
    </w:p>
    <w:p w14:paraId="1B3013DA" w14:textId="77777777" w:rsidR="002E25FB" w:rsidRPr="0030316E" w:rsidRDefault="00000000">
      <w:pPr>
        <w:ind w:left="591"/>
        <w:rPr>
          <w:rFonts w:ascii="Courier New"/>
          <w:sz w:val="18"/>
        </w:rPr>
      </w:pPr>
      <w:r w:rsidRPr="0030316E">
        <w:rPr>
          <w:rFonts w:ascii="Courier New"/>
          <w:sz w:val="18"/>
        </w:rPr>
        <w:t>try</w:t>
      </w:r>
      <w:r w:rsidRPr="0030316E">
        <w:rPr>
          <w:rFonts w:ascii="Courier New"/>
          <w:spacing w:val="-3"/>
          <w:sz w:val="18"/>
        </w:rPr>
        <w:t xml:space="preserve"> </w:t>
      </w:r>
      <w:r w:rsidRPr="0030316E">
        <w:rPr>
          <w:rFonts w:ascii="Courier New"/>
          <w:sz w:val="18"/>
        </w:rPr>
        <w:t>{</w:t>
      </w:r>
    </w:p>
    <w:p w14:paraId="1E764167" w14:textId="77777777" w:rsidR="002E25FB" w:rsidRPr="0030316E" w:rsidRDefault="00000000">
      <w:pPr>
        <w:tabs>
          <w:tab w:val="left" w:pos="6099"/>
        </w:tabs>
        <w:spacing w:before="24"/>
        <w:ind w:left="1023"/>
        <w:rPr>
          <w:rFonts w:ascii="Courier New"/>
          <w:sz w:val="18"/>
        </w:rPr>
      </w:pPr>
      <w:r w:rsidRPr="0030316E">
        <w:rPr>
          <w:rFonts w:ascii="Courier New"/>
          <w:sz w:val="18"/>
        </w:rPr>
        <w:t>str.at(12)</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'X';</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39B7D087" w14:textId="77777777" w:rsidR="002E25FB" w:rsidRPr="0030316E" w:rsidRDefault="00000000">
      <w:pPr>
        <w:spacing w:before="24"/>
        <w:ind w:left="591"/>
        <w:rPr>
          <w:rFonts w:ascii="Courier New"/>
          <w:sz w:val="18"/>
        </w:rPr>
      </w:pPr>
      <w:r w:rsidRPr="0030316E">
        <w:rPr>
          <w:rFonts w:ascii="Courier New"/>
          <w:sz w:val="18"/>
        </w:rPr>
        <w:t>}</w:t>
      </w:r>
    </w:p>
    <w:p w14:paraId="5BC7A927" w14:textId="77777777" w:rsidR="002E25FB" w:rsidRPr="0030316E" w:rsidRDefault="00000000">
      <w:pPr>
        <w:spacing w:before="24" w:line="268" w:lineRule="auto"/>
        <w:ind w:left="1023" w:right="6044" w:hanging="432"/>
        <w:rPr>
          <w:rFonts w:ascii="Courier New"/>
          <w:sz w:val="18"/>
        </w:rPr>
      </w:pPr>
      <w:r w:rsidRPr="0030316E">
        <w:rPr>
          <w:rFonts w:ascii="Courier New"/>
          <w:sz w:val="18"/>
        </w:rPr>
        <w:t>catch (const std::out_of_range&amp; exc) {</w:t>
      </w:r>
      <w:r w:rsidRPr="0030316E">
        <w:rPr>
          <w:rFonts w:ascii="Courier New"/>
          <w:spacing w:val="-106"/>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exc.what()</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15B11C68" w14:textId="77777777" w:rsidR="002E25FB" w:rsidRPr="0030316E" w:rsidRDefault="00000000">
      <w:pPr>
        <w:ind w:left="591"/>
        <w:rPr>
          <w:rFonts w:ascii="Courier New"/>
          <w:sz w:val="18"/>
        </w:rPr>
      </w:pPr>
      <w:r w:rsidRPr="0030316E">
        <w:rPr>
          <w:rFonts w:ascii="Courier New"/>
          <w:sz w:val="18"/>
        </w:rPr>
        <w:t>}</w:t>
      </w:r>
    </w:p>
    <w:p w14:paraId="469B7016" w14:textId="77777777" w:rsidR="002E25FB" w:rsidRPr="0030316E" w:rsidRDefault="002E25FB">
      <w:pPr>
        <w:pStyle w:val="BodyText"/>
        <w:spacing w:before="2"/>
        <w:rPr>
          <w:rFonts w:ascii="Courier New"/>
          <w:sz w:val="22"/>
        </w:rPr>
      </w:pPr>
    </w:p>
    <w:p w14:paraId="5427DF92"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8B8CD3E" w14:textId="77777777" w:rsidR="002E25FB" w:rsidRPr="0030316E" w:rsidRDefault="002E25FB">
      <w:pPr>
        <w:pStyle w:val="BodyText"/>
        <w:spacing w:before="8"/>
        <w:rPr>
          <w:rFonts w:ascii="Courier New"/>
          <w:sz w:val="22"/>
        </w:rPr>
      </w:pPr>
    </w:p>
    <w:p w14:paraId="04A677E7" w14:textId="77777777" w:rsidR="002E25FB" w:rsidRPr="0030316E" w:rsidRDefault="00000000">
      <w:pPr>
        <w:spacing w:before="1"/>
        <w:ind w:left="160"/>
        <w:rPr>
          <w:rFonts w:ascii="Courier New"/>
          <w:sz w:val="18"/>
        </w:rPr>
      </w:pPr>
      <w:r w:rsidRPr="0030316E">
        <w:rPr>
          <w:rFonts w:ascii="Courier New"/>
          <w:sz w:val="18"/>
        </w:rPr>
        <w:t>}</w:t>
      </w:r>
    </w:p>
    <w:p w14:paraId="01528B20" w14:textId="77777777" w:rsidR="002E25FB" w:rsidRPr="0030316E" w:rsidRDefault="00000000">
      <w:pPr>
        <w:pStyle w:val="BodyText"/>
        <w:spacing w:before="132" w:line="237" w:lineRule="auto"/>
        <w:ind w:left="100" w:right="1477"/>
      </w:pPr>
      <w:r w:rsidRPr="0030316E">
        <w:rPr>
          <w:spacing w:val="-1"/>
        </w:rPr>
        <w:t xml:space="preserve">Setting the first character of the string </w:t>
      </w:r>
      <w:r w:rsidRPr="0030316E">
        <w:rPr>
          <w:rFonts w:ascii="Courier New"/>
          <w:spacing w:val="-1"/>
          <w:sz w:val="19"/>
        </w:rPr>
        <w:t xml:space="preserve">str </w:t>
      </w:r>
      <w:r w:rsidRPr="0030316E">
        <w:rPr>
          <w:spacing w:val="-1"/>
        </w:rPr>
        <w:t xml:space="preserve">to '0' (1) </w:t>
      </w:r>
      <w:r w:rsidRPr="0030316E">
        <w:t>is fine, but accessing a character outside the</w:t>
      </w:r>
      <w:r w:rsidRPr="0030316E">
        <w:rPr>
          <w:spacing w:val="-57"/>
        </w:rPr>
        <w:t xml:space="preserve"> </w:t>
      </w:r>
      <w:r w:rsidRPr="0030316E">
        <w:t>size is an error. This even occurs if the access is within the capacity but outside the size of the</w:t>
      </w:r>
      <w:r w:rsidRPr="0030316E">
        <w:rPr>
          <w:spacing w:val="1"/>
        </w:rPr>
        <w:t xml:space="preserve"> </w:t>
      </w:r>
      <w:r w:rsidRPr="0030316E">
        <w:rPr>
          <w:rFonts w:ascii="Courier New"/>
          <w:sz w:val="19"/>
        </w:rPr>
        <w:t>std::string</w:t>
      </w:r>
      <w:r w:rsidRPr="0030316E">
        <w:t>.</w:t>
      </w:r>
    </w:p>
    <w:p w14:paraId="56AFF290" w14:textId="77777777" w:rsidR="002E25FB" w:rsidRPr="0030316E" w:rsidRDefault="00000000">
      <w:pPr>
        <w:pStyle w:val="ListParagraph"/>
        <w:numPr>
          <w:ilvl w:val="0"/>
          <w:numId w:val="12"/>
        </w:numPr>
        <w:tabs>
          <w:tab w:val="left" w:pos="340"/>
        </w:tabs>
        <w:spacing w:before="116"/>
        <w:rPr>
          <w:sz w:val="24"/>
        </w:rPr>
      </w:pPr>
      <w:r w:rsidRPr="0030316E">
        <w:rPr>
          <w:spacing w:val="-1"/>
          <w:sz w:val="24"/>
        </w:rPr>
        <w:t>The size</w:t>
      </w:r>
      <w:r w:rsidRPr="0030316E">
        <w:rPr>
          <w:sz w:val="24"/>
        </w:rPr>
        <w:t xml:space="preserve"> </w:t>
      </w:r>
      <w:r w:rsidRPr="0030316E">
        <w:rPr>
          <w:spacing w:val="-1"/>
          <w:sz w:val="24"/>
        </w:rPr>
        <w:t>of</w:t>
      </w:r>
      <w:r w:rsidRPr="0030316E">
        <w:rPr>
          <w:sz w:val="24"/>
        </w:rPr>
        <w:t xml:space="preserve"> </w:t>
      </w:r>
      <w:r w:rsidRPr="0030316E">
        <w:rPr>
          <w:spacing w:val="-1"/>
          <w:sz w:val="24"/>
        </w:rPr>
        <w:t xml:space="preserve">a </w:t>
      </w:r>
      <w:r w:rsidRPr="0030316E">
        <w:rPr>
          <w:rFonts w:ascii="Courier New"/>
          <w:spacing w:val="-1"/>
          <w:sz w:val="19"/>
        </w:rPr>
        <w:t>std::string</w:t>
      </w:r>
      <w:r w:rsidRPr="0030316E">
        <w:rPr>
          <w:rFonts w:ascii="Courier New"/>
          <w:spacing w:val="-54"/>
          <w:sz w:val="19"/>
        </w:rPr>
        <w:t xml:space="preserve"> </w:t>
      </w:r>
      <w:r w:rsidRPr="0030316E">
        <w:rPr>
          <w:rFonts w:ascii="Courier New"/>
          <w:sz w:val="19"/>
        </w:rPr>
        <w:t>str</w:t>
      </w:r>
      <w:r w:rsidRPr="0030316E">
        <w:rPr>
          <w:rFonts w:ascii="Courier New"/>
          <w:spacing w:val="-54"/>
          <w:sz w:val="19"/>
        </w:rPr>
        <w:t xml:space="preserve"> </w:t>
      </w:r>
      <w:r w:rsidRPr="0030316E">
        <w:rPr>
          <w:sz w:val="24"/>
        </w:rPr>
        <w:t>is the</w:t>
      </w:r>
      <w:r w:rsidRPr="0030316E">
        <w:rPr>
          <w:spacing w:val="-1"/>
          <w:sz w:val="24"/>
        </w:rPr>
        <w:t xml:space="preserve"> </w:t>
      </w:r>
      <w:r w:rsidRPr="0030316E">
        <w:rPr>
          <w:sz w:val="24"/>
        </w:rPr>
        <w:t>number of elements</w:t>
      </w:r>
      <w:r w:rsidRPr="0030316E">
        <w:rPr>
          <w:spacing w:val="-1"/>
          <w:sz w:val="24"/>
        </w:rPr>
        <w:t xml:space="preserve"> </w:t>
      </w:r>
      <w:r w:rsidRPr="0030316E">
        <w:rPr>
          <w:sz w:val="24"/>
        </w:rPr>
        <w:t xml:space="preserve">the </w:t>
      </w:r>
      <w:r w:rsidRPr="0030316E">
        <w:rPr>
          <w:rFonts w:ascii="Courier New"/>
          <w:sz w:val="19"/>
        </w:rPr>
        <w:t>str</w:t>
      </w:r>
      <w:r w:rsidRPr="0030316E">
        <w:rPr>
          <w:rFonts w:ascii="Courier New"/>
          <w:spacing w:val="-54"/>
          <w:sz w:val="19"/>
        </w:rPr>
        <w:t xml:space="preserve"> </w:t>
      </w:r>
      <w:r w:rsidRPr="0030316E">
        <w:rPr>
          <w:sz w:val="24"/>
        </w:rPr>
        <w:t>has.</w:t>
      </w:r>
    </w:p>
    <w:p w14:paraId="36F95109" w14:textId="77777777" w:rsidR="002E25FB" w:rsidRPr="0030316E" w:rsidRDefault="00000000">
      <w:pPr>
        <w:pStyle w:val="ListParagraph"/>
        <w:numPr>
          <w:ilvl w:val="0"/>
          <w:numId w:val="12"/>
        </w:numPr>
        <w:tabs>
          <w:tab w:val="left" w:pos="340"/>
        </w:tabs>
        <w:spacing w:before="119" w:line="235" w:lineRule="auto"/>
        <w:ind w:left="363" w:right="1319" w:hanging="264"/>
        <w:rPr>
          <w:sz w:val="24"/>
        </w:rPr>
      </w:pPr>
      <w:r w:rsidRPr="0030316E">
        <w:rPr>
          <w:spacing w:val="-1"/>
          <w:sz w:val="24"/>
        </w:rPr>
        <w:t>The capacity</w:t>
      </w:r>
      <w:r w:rsidRPr="0030316E">
        <w:rPr>
          <w:sz w:val="24"/>
        </w:rPr>
        <w:t xml:space="preserve"> </w:t>
      </w:r>
      <w:r w:rsidRPr="0030316E">
        <w:rPr>
          <w:spacing w:val="-1"/>
          <w:sz w:val="24"/>
        </w:rPr>
        <w:t>of</w:t>
      </w:r>
      <w:r w:rsidRPr="0030316E">
        <w:rPr>
          <w:sz w:val="24"/>
        </w:rPr>
        <w:t xml:space="preserve"> </w:t>
      </w:r>
      <w:r w:rsidRPr="0030316E">
        <w:rPr>
          <w:spacing w:val="-1"/>
          <w:sz w:val="24"/>
        </w:rPr>
        <w:t xml:space="preserve">a </w:t>
      </w:r>
      <w:r w:rsidRPr="0030316E">
        <w:rPr>
          <w:rFonts w:ascii="Courier New"/>
          <w:spacing w:val="-1"/>
          <w:sz w:val="19"/>
        </w:rPr>
        <w:t>str</w:t>
      </w:r>
      <w:r w:rsidRPr="0030316E">
        <w:rPr>
          <w:rFonts w:ascii="Courier New"/>
          <w:spacing w:val="-55"/>
          <w:sz w:val="19"/>
        </w:rPr>
        <w:t xml:space="preserve"> </w:t>
      </w:r>
      <w:r w:rsidRPr="0030316E">
        <w:rPr>
          <w:spacing w:val="-1"/>
          <w:sz w:val="24"/>
        </w:rPr>
        <w:t>is</w:t>
      </w:r>
      <w:r w:rsidRPr="0030316E">
        <w:rPr>
          <w:sz w:val="24"/>
        </w:rPr>
        <w:t xml:space="preserve"> </w:t>
      </w:r>
      <w:r w:rsidRPr="0030316E">
        <w:rPr>
          <w:spacing w:val="-1"/>
          <w:sz w:val="24"/>
        </w:rPr>
        <w:t>the number of</w:t>
      </w:r>
      <w:r w:rsidRPr="0030316E">
        <w:rPr>
          <w:sz w:val="24"/>
        </w:rPr>
        <w:t xml:space="preserve"> </w:t>
      </w:r>
      <w:r w:rsidRPr="0030316E">
        <w:rPr>
          <w:spacing w:val="-1"/>
          <w:sz w:val="24"/>
        </w:rPr>
        <w:t xml:space="preserve">elements </w:t>
      </w:r>
      <w:r w:rsidRPr="0030316E">
        <w:rPr>
          <w:sz w:val="24"/>
        </w:rPr>
        <w:t xml:space="preserve">a </w:t>
      </w:r>
      <w:r w:rsidRPr="0030316E">
        <w:rPr>
          <w:rFonts w:ascii="Courier New"/>
          <w:sz w:val="19"/>
        </w:rPr>
        <w:t>str</w:t>
      </w:r>
      <w:r w:rsidRPr="0030316E">
        <w:rPr>
          <w:rFonts w:ascii="Courier New"/>
          <w:spacing w:val="-55"/>
          <w:sz w:val="19"/>
        </w:rPr>
        <w:t xml:space="preserve"> </w:t>
      </w:r>
      <w:r w:rsidRPr="0030316E">
        <w:rPr>
          <w:sz w:val="24"/>
        </w:rPr>
        <w:t>could have without</w:t>
      </w:r>
      <w:r w:rsidRPr="0030316E">
        <w:rPr>
          <w:spacing w:val="-1"/>
          <w:sz w:val="24"/>
        </w:rPr>
        <w:t xml:space="preserve"> </w:t>
      </w:r>
      <w:r w:rsidRPr="0030316E">
        <w:rPr>
          <w:sz w:val="24"/>
        </w:rPr>
        <w:t>allocating additional</w:t>
      </w:r>
      <w:r w:rsidRPr="0030316E">
        <w:rPr>
          <w:spacing w:val="-57"/>
          <w:sz w:val="24"/>
        </w:rPr>
        <w:t xml:space="preserve"> </w:t>
      </w:r>
      <w:r w:rsidRPr="0030316E">
        <w:rPr>
          <w:sz w:val="24"/>
        </w:rPr>
        <w:t>memory.</w:t>
      </w:r>
    </w:p>
    <w:p w14:paraId="15A69998" w14:textId="77777777" w:rsidR="002E25FB" w:rsidRPr="0030316E" w:rsidRDefault="00000000">
      <w:pPr>
        <w:pStyle w:val="BodyText"/>
        <w:spacing w:before="121"/>
        <w:ind w:left="100"/>
      </w:pPr>
      <w:r w:rsidRPr="0030316E">
        <w:t>Compiling</w:t>
      </w:r>
      <w:r w:rsidRPr="0030316E">
        <w:rPr>
          <w:spacing w:val="-3"/>
        </w:rPr>
        <w:t xml:space="preserve"> </w:t>
      </w:r>
      <w:r w:rsidRPr="0030316E">
        <w:t>the</w:t>
      </w:r>
      <w:r w:rsidRPr="0030316E">
        <w:rPr>
          <w:spacing w:val="-4"/>
        </w:rPr>
        <w:t xml:space="preserve"> </w:t>
      </w:r>
      <w:r w:rsidRPr="0030316E">
        <w:t>program</w:t>
      </w:r>
      <w:r w:rsidRPr="0030316E">
        <w:rPr>
          <w:spacing w:val="-3"/>
        </w:rPr>
        <w:t xml:space="preserve"> </w:t>
      </w:r>
      <w:r w:rsidRPr="0030316E">
        <w:t>with</w:t>
      </w:r>
      <w:r w:rsidRPr="0030316E">
        <w:rPr>
          <w:spacing w:val="-3"/>
        </w:rPr>
        <w:t xml:space="preserve"> </w:t>
      </w:r>
      <w:r w:rsidRPr="0030316E">
        <w:t>GCC</w:t>
      </w:r>
      <w:r w:rsidRPr="0030316E">
        <w:rPr>
          <w:spacing w:val="-4"/>
        </w:rPr>
        <w:t xml:space="preserve"> </w:t>
      </w:r>
      <w:r w:rsidRPr="0030316E">
        <w:t>8.2</w:t>
      </w:r>
      <w:r w:rsidRPr="0030316E">
        <w:rPr>
          <w:spacing w:val="-2"/>
        </w:rPr>
        <w:t xml:space="preserve"> </w:t>
      </w:r>
      <w:r w:rsidRPr="0030316E">
        <w:t>and</w:t>
      </w:r>
      <w:r w:rsidRPr="0030316E">
        <w:rPr>
          <w:spacing w:val="-3"/>
        </w:rPr>
        <w:t xml:space="preserve"> </w:t>
      </w:r>
      <w:r w:rsidRPr="0030316E">
        <w:t>executing</w:t>
      </w:r>
      <w:r w:rsidRPr="0030316E">
        <w:rPr>
          <w:spacing w:val="-2"/>
        </w:rPr>
        <w:t xml:space="preserve"> </w:t>
      </w:r>
      <w:r w:rsidRPr="0030316E">
        <w:t>it</w:t>
      </w:r>
      <w:r w:rsidRPr="0030316E">
        <w:rPr>
          <w:spacing w:val="-4"/>
        </w:rPr>
        <w:t xml:space="preserve"> </w:t>
      </w:r>
      <w:r w:rsidRPr="0030316E">
        <w:t>produces</w:t>
      </w:r>
      <w:r w:rsidRPr="0030316E">
        <w:rPr>
          <w:spacing w:val="-4"/>
        </w:rPr>
        <w:t xml:space="preserve"> </w:t>
      </w:r>
      <w:r w:rsidRPr="0030316E">
        <w:t>a</w:t>
      </w:r>
      <w:r w:rsidRPr="0030316E">
        <w:rPr>
          <w:spacing w:val="-3"/>
        </w:rPr>
        <w:t xml:space="preserve"> </w:t>
      </w:r>
      <w:r w:rsidRPr="0030316E">
        <w:t>quite</w:t>
      </w:r>
      <w:r w:rsidRPr="0030316E">
        <w:rPr>
          <w:spacing w:val="-4"/>
        </w:rPr>
        <w:t xml:space="preserve"> </w:t>
      </w:r>
      <w:r w:rsidRPr="0030316E">
        <w:t>explicit</w:t>
      </w:r>
      <w:r w:rsidRPr="0030316E">
        <w:rPr>
          <w:spacing w:val="-3"/>
        </w:rPr>
        <w:t xml:space="preserve"> </w:t>
      </w:r>
      <w:r w:rsidRPr="0030316E">
        <w:t>error</w:t>
      </w:r>
      <w:r w:rsidRPr="0030316E">
        <w:rPr>
          <w:spacing w:val="-4"/>
        </w:rPr>
        <w:t xml:space="preserve"> </w:t>
      </w:r>
      <w:r w:rsidRPr="0030316E">
        <w:t>message.</w:t>
      </w:r>
    </w:p>
    <w:p w14:paraId="335F0F19" w14:textId="77777777" w:rsidR="002E25FB" w:rsidRPr="0030316E" w:rsidRDefault="00000000">
      <w:pPr>
        <w:pStyle w:val="BodyText"/>
        <w:spacing w:before="6"/>
        <w:rPr>
          <w:sz w:val="19"/>
        </w:rPr>
      </w:pPr>
      <w:r w:rsidRPr="0030316E">
        <w:drawing>
          <wp:anchor distT="0" distB="0" distL="0" distR="0" simplePos="0" relativeHeight="105" behindDoc="0" locked="0" layoutInCell="1" allowOverlap="1" wp14:anchorId="439807E6" wp14:editId="3A73CDDC">
            <wp:simplePos x="0" y="0"/>
            <wp:positionH relativeFrom="page">
              <wp:posOffset>1082039</wp:posOffset>
            </wp:positionH>
            <wp:positionV relativeFrom="paragraph">
              <wp:posOffset>157942</wp:posOffset>
            </wp:positionV>
            <wp:extent cx="5775959" cy="3352800"/>
            <wp:effectExtent l="0" t="0" r="0" b="0"/>
            <wp:wrapTopAndBottom/>
            <wp:docPr id="305"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3.jpeg"/>
                    <pic:cNvPicPr/>
                  </pic:nvPicPr>
                  <pic:blipFill>
                    <a:blip r:embed="rId169" cstate="print"/>
                    <a:stretch>
                      <a:fillRect/>
                    </a:stretch>
                  </pic:blipFill>
                  <pic:spPr>
                    <a:xfrm>
                      <a:off x="0" y="0"/>
                      <a:ext cx="5775959" cy="3352800"/>
                    </a:xfrm>
                    <a:prstGeom prst="rect">
                      <a:avLst/>
                    </a:prstGeom>
                  </pic:spPr>
                </pic:pic>
              </a:graphicData>
            </a:graphic>
          </wp:anchor>
        </w:drawing>
      </w:r>
    </w:p>
    <w:p w14:paraId="60D2F25E" w14:textId="77777777" w:rsidR="002E25FB" w:rsidRPr="0030316E" w:rsidRDefault="00000000">
      <w:pPr>
        <w:spacing w:before="196"/>
        <w:ind w:left="363"/>
        <w:rPr>
          <w:rFonts w:ascii="Courier New"/>
          <w:b/>
          <w:sz w:val="19"/>
        </w:rPr>
      </w:pPr>
      <w:r w:rsidRPr="0030316E">
        <w:rPr>
          <w:b/>
          <w:sz w:val="24"/>
        </w:rPr>
        <w:t>Figure</w:t>
      </w:r>
      <w:r w:rsidRPr="0030316E">
        <w:rPr>
          <w:b/>
          <w:spacing w:val="-4"/>
          <w:sz w:val="24"/>
        </w:rPr>
        <w:t xml:space="preserve"> </w:t>
      </w:r>
      <w:r w:rsidRPr="0030316E">
        <w:rPr>
          <w:b/>
          <w:sz w:val="24"/>
        </w:rPr>
        <w:t>16.4.</w:t>
      </w:r>
      <w:r w:rsidRPr="0030316E">
        <w:rPr>
          <w:b/>
          <w:spacing w:val="-3"/>
          <w:sz w:val="24"/>
        </w:rPr>
        <w:t xml:space="preserve"> </w:t>
      </w:r>
      <w:r w:rsidRPr="0030316E">
        <w:rPr>
          <w:b/>
          <w:sz w:val="24"/>
        </w:rPr>
        <w:t>Accessing</w:t>
      </w:r>
      <w:r w:rsidRPr="0030316E">
        <w:rPr>
          <w:b/>
          <w:spacing w:val="-2"/>
          <w:sz w:val="24"/>
        </w:rPr>
        <w:t xml:space="preserve"> </w:t>
      </w:r>
      <w:r w:rsidRPr="0030316E">
        <w:rPr>
          <w:b/>
          <w:sz w:val="24"/>
        </w:rPr>
        <w:t>a</w:t>
      </w:r>
      <w:r w:rsidRPr="0030316E">
        <w:rPr>
          <w:b/>
          <w:spacing w:val="-3"/>
          <w:sz w:val="24"/>
        </w:rPr>
        <w:t xml:space="preserve"> </w:t>
      </w:r>
      <w:r w:rsidRPr="0030316E">
        <w:rPr>
          <w:b/>
          <w:sz w:val="24"/>
        </w:rPr>
        <w:t>non-existing</w:t>
      </w:r>
      <w:r w:rsidRPr="0030316E">
        <w:rPr>
          <w:b/>
          <w:spacing w:val="-2"/>
          <w:sz w:val="24"/>
        </w:rPr>
        <w:t xml:space="preserve"> </w:t>
      </w:r>
      <w:r w:rsidRPr="0030316E">
        <w:rPr>
          <w:b/>
          <w:sz w:val="24"/>
        </w:rPr>
        <w:t>element</w:t>
      </w:r>
      <w:r w:rsidRPr="0030316E">
        <w:rPr>
          <w:b/>
          <w:spacing w:val="-4"/>
          <w:sz w:val="24"/>
        </w:rPr>
        <w:t xml:space="preserve"> </w:t>
      </w:r>
      <w:r w:rsidRPr="0030316E">
        <w:rPr>
          <w:b/>
          <w:sz w:val="24"/>
        </w:rPr>
        <w:t>of</w:t>
      </w:r>
      <w:r w:rsidRPr="0030316E">
        <w:rPr>
          <w:b/>
          <w:spacing w:val="-3"/>
          <w:sz w:val="24"/>
        </w:rPr>
        <w:t xml:space="preserve"> </w:t>
      </w:r>
      <w:r w:rsidRPr="0030316E">
        <w:rPr>
          <w:b/>
          <w:sz w:val="24"/>
        </w:rPr>
        <w:t>a</w:t>
      </w:r>
      <w:r w:rsidRPr="0030316E">
        <w:rPr>
          <w:b/>
          <w:spacing w:val="-3"/>
          <w:sz w:val="24"/>
        </w:rPr>
        <w:t xml:space="preserve"> </w:t>
      </w:r>
      <w:r w:rsidRPr="0030316E">
        <w:rPr>
          <w:rFonts w:ascii="Courier New"/>
          <w:b/>
          <w:sz w:val="19"/>
        </w:rPr>
        <w:t>std::string</w:t>
      </w:r>
    </w:p>
    <w:p w14:paraId="17A8FA82" w14:textId="77777777" w:rsidR="002E25FB" w:rsidRPr="0030316E" w:rsidRDefault="002E25FB">
      <w:pPr>
        <w:rPr>
          <w:rFonts w:ascii="Courier New"/>
          <w:sz w:val="19"/>
        </w:rPr>
        <w:sectPr w:rsidR="002E25FB" w:rsidRPr="0030316E">
          <w:pgSz w:w="12240" w:h="15840"/>
          <w:pgMar w:top="1360" w:right="140" w:bottom="280" w:left="1340" w:header="720" w:footer="720" w:gutter="0"/>
          <w:cols w:space="720"/>
        </w:sectPr>
      </w:pPr>
    </w:p>
    <w:p w14:paraId="489F1874" w14:textId="77777777" w:rsidR="002E25FB" w:rsidRPr="0030316E" w:rsidRDefault="00000000">
      <w:pPr>
        <w:pStyle w:val="Heading3"/>
        <w:spacing w:before="64"/>
      </w:pPr>
      <w:bookmarkStart w:id="392" w:name="Text"/>
      <w:bookmarkStart w:id="393" w:name="_bookmark285"/>
      <w:bookmarkEnd w:id="392"/>
      <w:bookmarkEnd w:id="393"/>
      <w:r w:rsidRPr="0030316E">
        <w:lastRenderedPageBreak/>
        <w:t>Text</w:t>
      </w:r>
    </w:p>
    <w:p w14:paraId="1A7A0212" w14:textId="77777777" w:rsidR="002E25FB" w:rsidRPr="0030316E" w:rsidRDefault="00000000">
      <w:pPr>
        <w:pStyle w:val="BodyText"/>
        <w:spacing w:before="172"/>
        <w:ind w:left="100" w:right="1345"/>
      </w:pPr>
      <w:r w:rsidRPr="0030316E">
        <w:t>There</w:t>
      </w:r>
      <w:r w:rsidRPr="0030316E">
        <w:rPr>
          <w:spacing w:val="-3"/>
        </w:rPr>
        <w:t xml:space="preserve"> </w:t>
      </w:r>
      <w:r w:rsidRPr="0030316E">
        <w:t>are</w:t>
      </w:r>
      <w:r w:rsidRPr="0030316E">
        <w:rPr>
          <w:spacing w:val="-3"/>
        </w:rPr>
        <w:t xml:space="preserve"> </w:t>
      </w:r>
      <w:r w:rsidRPr="0030316E">
        <w:t>various</w:t>
      </w:r>
      <w:r w:rsidRPr="0030316E">
        <w:rPr>
          <w:spacing w:val="-3"/>
        </w:rPr>
        <w:t xml:space="preserve"> </w:t>
      </w:r>
      <w:r w:rsidRPr="0030316E">
        <w:t>kinds</w:t>
      </w:r>
      <w:r w:rsidRPr="0030316E">
        <w:rPr>
          <w:spacing w:val="-3"/>
        </w:rPr>
        <w:t xml:space="preserve"> </w:t>
      </w:r>
      <w:r w:rsidRPr="0030316E">
        <w:t>of</w:t>
      </w:r>
      <w:r w:rsidRPr="0030316E">
        <w:rPr>
          <w:spacing w:val="-3"/>
        </w:rPr>
        <w:t xml:space="preserve"> </w:t>
      </w:r>
      <w:r w:rsidRPr="0030316E">
        <w:t>text</w:t>
      </w:r>
      <w:r w:rsidRPr="0030316E">
        <w:rPr>
          <w:spacing w:val="-3"/>
        </w:rPr>
        <w:t xml:space="preserve"> </w:t>
      </w:r>
      <w:r w:rsidRPr="0030316E">
        <w:t>and</w:t>
      </w:r>
      <w:r w:rsidRPr="0030316E">
        <w:rPr>
          <w:spacing w:val="-2"/>
        </w:rPr>
        <w:t xml:space="preserve"> </w:t>
      </w:r>
      <w:r w:rsidRPr="0030316E">
        <w:t>various</w:t>
      </w:r>
      <w:r w:rsidRPr="0030316E">
        <w:rPr>
          <w:spacing w:val="-3"/>
        </w:rPr>
        <w:t xml:space="preserve"> </w:t>
      </w:r>
      <w:r w:rsidRPr="0030316E">
        <w:t>ways</w:t>
      </w:r>
      <w:r w:rsidRPr="0030316E">
        <w:rPr>
          <w:spacing w:val="-3"/>
        </w:rPr>
        <w:t xml:space="preserve"> </w:t>
      </w:r>
      <w:r w:rsidRPr="0030316E">
        <w:t>to</w:t>
      </w:r>
      <w:r w:rsidRPr="0030316E">
        <w:rPr>
          <w:spacing w:val="-2"/>
        </w:rPr>
        <w:t xml:space="preserve"> </w:t>
      </w:r>
      <w:r w:rsidRPr="0030316E">
        <w:t>present</w:t>
      </w:r>
      <w:r w:rsidRPr="0030316E">
        <w:rPr>
          <w:spacing w:val="-3"/>
        </w:rPr>
        <w:t xml:space="preserve"> </w:t>
      </w:r>
      <w:r w:rsidRPr="0030316E">
        <w:t>this</w:t>
      </w:r>
      <w:r w:rsidRPr="0030316E">
        <w:rPr>
          <w:spacing w:val="-3"/>
        </w:rPr>
        <w:t xml:space="preserve"> </w:t>
      </w:r>
      <w:r w:rsidRPr="0030316E">
        <w:t>text.</w:t>
      </w:r>
      <w:r w:rsidRPr="0030316E">
        <w:rPr>
          <w:spacing w:val="-2"/>
        </w:rPr>
        <w:t xml:space="preserve"> </w:t>
      </w:r>
      <w:r w:rsidRPr="0030316E">
        <w:t>The</w:t>
      </w:r>
      <w:r w:rsidRPr="0030316E">
        <w:rPr>
          <w:spacing w:val="-3"/>
        </w:rPr>
        <w:t xml:space="preserve"> </w:t>
      </w:r>
      <w:r w:rsidRPr="0030316E">
        <w:t>table</w:t>
      </w:r>
      <w:r w:rsidRPr="0030316E">
        <w:rPr>
          <w:spacing w:val="-3"/>
        </w:rPr>
        <w:t xml:space="preserve"> </w:t>
      </w:r>
      <w:r w:rsidRPr="0030316E">
        <w:t>gives</w:t>
      </w:r>
      <w:r w:rsidRPr="0030316E">
        <w:rPr>
          <w:spacing w:val="-3"/>
        </w:rPr>
        <w:t xml:space="preserve"> </w:t>
      </w:r>
      <w:r w:rsidRPr="0030316E">
        <w:t>you</w:t>
      </w:r>
      <w:r w:rsidRPr="0030316E">
        <w:rPr>
          <w:spacing w:val="-2"/>
        </w:rPr>
        <w:t xml:space="preserve"> </w:t>
      </w:r>
      <w:r w:rsidRPr="0030316E">
        <w:t>a</w:t>
      </w:r>
      <w:r w:rsidRPr="0030316E">
        <w:rPr>
          <w:spacing w:val="-3"/>
        </w:rPr>
        <w:t xml:space="preserve"> </w:t>
      </w:r>
      <w:r w:rsidRPr="0030316E">
        <w:t>first</w:t>
      </w:r>
      <w:r w:rsidRPr="0030316E">
        <w:rPr>
          <w:spacing w:val="-57"/>
        </w:rPr>
        <w:t xml:space="preserve"> </w:t>
      </w:r>
      <w:r w:rsidRPr="0030316E">
        <w:t>overview</w:t>
      </w:r>
      <w:r w:rsidRPr="0030316E">
        <w:rPr>
          <w:spacing w:val="-2"/>
        </w:rPr>
        <w:t xml:space="preserve"> </w:t>
      </w:r>
      <w:r w:rsidRPr="0030316E">
        <w:t>before</w:t>
      </w:r>
      <w:r w:rsidRPr="0030316E">
        <w:rPr>
          <w:spacing w:val="-1"/>
        </w:rPr>
        <w:t xml:space="preserve"> </w:t>
      </w:r>
      <w:r w:rsidRPr="0030316E">
        <w:t>I</w:t>
      </w:r>
      <w:r w:rsidRPr="0030316E">
        <w:rPr>
          <w:spacing w:val="-1"/>
        </w:rPr>
        <w:t xml:space="preserve"> </w:t>
      </w:r>
      <w:r w:rsidRPr="0030316E">
        <w:t>dive</w:t>
      </w:r>
      <w:r w:rsidRPr="0030316E">
        <w:rPr>
          <w:spacing w:val="-1"/>
        </w:rPr>
        <w:t xml:space="preserve"> </w:t>
      </w:r>
      <w:r w:rsidRPr="0030316E">
        <w:t>into the</w:t>
      </w:r>
      <w:r w:rsidRPr="0030316E">
        <w:rPr>
          <w:spacing w:val="-1"/>
        </w:rPr>
        <w:t xml:space="preserve"> </w:t>
      </w:r>
      <w:r w:rsidRPr="0030316E">
        <w:t>rules.</w:t>
      </w:r>
    </w:p>
    <w:p w14:paraId="55AE1D8B" w14:textId="77777777" w:rsidR="002E25FB" w:rsidRPr="0030316E" w:rsidRDefault="002E25FB">
      <w:pPr>
        <w:pStyle w:val="BodyText"/>
        <w:spacing w:before="10"/>
        <w:rPr>
          <w:sz w:val="20"/>
        </w:rPr>
      </w:pPr>
    </w:p>
    <w:p w14:paraId="13B02F65" w14:textId="77777777" w:rsidR="002E25FB" w:rsidRPr="0030316E" w:rsidRDefault="00000000">
      <w:pPr>
        <w:pStyle w:val="Heading5"/>
      </w:pPr>
      <w:r w:rsidRPr="0030316E">
        <w:t>Table</w:t>
      </w:r>
      <w:r w:rsidRPr="0030316E">
        <w:rPr>
          <w:spacing w:val="-4"/>
        </w:rPr>
        <w:t xml:space="preserve"> </w:t>
      </w:r>
      <w:r w:rsidRPr="0030316E">
        <w:t>16.1.</w:t>
      </w:r>
      <w:r w:rsidRPr="0030316E">
        <w:rPr>
          <w:spacing w:val="-2"/>
        </w:rPr>
        <w:t xml:space="preserve"> </w:t>
      </w:r>
      <w:r w:rsidRPr="0030316E">
        <w:t>Various</w:t>
      </w:r>
      <w:r w:rsidRPr="0030316E">
        <w:rPr>
          <w:spacing w:val="-3"/>
        </w:rPr>
        <w:t xml:space="preserve"> </w:t>
      </w:r>
      <w:r w:rsidRPr="0030316E">
        <w:t>kinds</w:t>
      </w:r>
      <w:r w:rsidRPr="0030316E">
        <w:rPr>
          <w:spacing w:val="-3"/>
        </w:rPr>
        <w:t xml:space="preserve"> </w:t>
      </w:r>
      <w:r w:rsidRPr="0030316E">
        <w:t>of</w:t>
      </w:r>
      <w:r w:rsidRPr="0030316E">
        <w:rPr>
          <w:spacing w:val="-3"/>
        </w:rPr>
        <w:t xml:space="preserve"> </w:t>
      </w:r>
      <w:r w:rsidRPr="0030316E">
        <w:t>text</w:t>
      </w:r>
    </w:p>
    <w:p w14:paraId="6916FD9F" w14:textId="77777777" w:rsidR="002E25FB" w:rsidRPr="0030316E" w:rsidRDefault="00000000">
      <w:pPr>
        <w:pStyle w:val="BodyText"/>
        <w:spacing w:before="6"/>
        <w:rPr>
          <w:b/>
          <w:sz w:val="19"/>
        </w:rPr>
      </w:pPr>
      <w:r w:rsidRPr="0030316E">
        <w:drawing>
          <wp:anchor distT="0" distB="0" distL="0" distR="0" simplePos="0" relativeHeight="106" behindDoc="0" locked="0" layoutInCell="1" allowOverlap="1" wp14:anchorId="07AD3975" wp14:editId="1B81EA63">
            <wp:simplePos x="0" y="0"/>
            <wp:positionH relativeFrom="page">
              <wp:posOffset>1219200</wp:posOffset>
            </wp:positionH>
            <wp:positionV relativeFrom="paragraph">
              <wp:posOffset>157875</wp:posOffset>
            </wp:positionV>
            <wp:extent cx="5638800" cy="1493520"/>
            <wp:effectExtent l="0" t="0" r="0" b="0"/>
            <wp:wrapTopAndBottom/>
            <wp:docPr id="307"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4.jpeg"/>
                    <pic:cNvPicPr/>
                  </pic:nvPicPr>
                  <pic:blipFill>
                    <a:blip r:embed="rId170" cstate="print"/>
                    <a:stretch>
                      <a:fillRect/>
                    </a:stretch>
                  </pic:blipFill>
                  <pic:spPr>
                    <a:xfrm>
                      <a:off x="0" y="0"/>
                      <a:ext cx="5638800" cy="1493520"/>
                    </a:xfrm>
                    <a:prstGeom prst="rect">
                      <a:avLst/>
                    </a:prstGeom>
                  </pic:spPr>
                </pic:pic>
              </a:graphicData>
            </a:graphic>
          </wp:anchor>
        </w:drawing>
      </w:r>
    </w:p>
    <w:p w14:paraId="320CA4FD" w14:textId="77777777" w:rsidR="002E25FB" w:rsidRPr="0030316E" w:rsidRDefault="00000000">
      <w:pPr>
        <w:pStyle w:val="BodyText"/>
        <w:spacing w:before="232"/>
        <w:ind w:left="100"/>
      </w:pPr>
      <w:r w:rsidRPr="0030316E">
        <w:rPr>
          <w:spacing w:val="-1"/>
        </w:rPr>
        <w:t>To</w:t>
      </w:r>
      <w:r w:rsidRPr="0030316E">
        <w:t xml:space="preserve"> </w:t>
      </w:r>
      <w:r w:rsidRPr="0030316E">
        <w:rPr>
          <w:spacing w:val="-1"/>
        </w:rPr>
        <w:t>summarize,</w:t>
      </w:r>
      <w:r w:rsidRPr="0030316E">
        <w:t xml:space="preserve"> </w:t>
      </w:r>
      <w:r w:rsidRPr="0030316E">
        <w:rPr>
          <w:spacing w:val="-1"/>
        </w:rPr>
        <w:t>only</w:t>
      </w:r>
      <w:r w:rsidRPr="0030316E">
        <w:t xml:space="preserve"> </w:t>
      </w:r>
      <w:r w:rsidRPr="0030316E">
        <w:rPr>
          <w:rFonts w:ascii="Courier New"/>
          <w:spacing w:val="-1"/>
          <w:sz w:val="19"/>
        </w:rPr>
        <w:t>std::string</w:t>
      </w:r>
      <w:r w:rsidRPr="0030316E">
        <w:rPr>
          <w:rFonts w:ascii="Courier New"/>
          <w:spacing w:val="-55"/>
          <w:sz w:val="19"/>
        </w:rPr>
        <w:t xml:space="preserve"> </w:t>
      </w:r>
      <w:r w:rsidRPr="0030316E">
        <w:rPr>
          <w:spacing w:val="-1"/>
        </w:rPr>
        <w:t>is an</w:t>
      </w:r>
      <w:r w:rsidRPr="0030316E">
        <w:t xml:space="preserve"> owner. All</w:t>
      </w:r>
      <w:r w:rsidRPr="0030316E">
        <w:rPr>
          <w:spacing w:val="-1"/>
        </w:rPr>
        <w:t xml:space="preserve"> </w:t>
      </w:r>
      <w:r w:rsidRPr="0030316E">
        <w:t>the</w:t>
      </w:r>
      <w:r w:rsidRPr="0030316E">
        <w:rPr>
          <w:spacing w:val="-1"/>
        </w:rPr>
        <w:t xml:space="preserve"> </w:t>
      </w:r>
      <w:r w:rsidRPr="0030316E">
        <w:t>others</w:t>
      </w:r>
      <w:r w:rsidRPr="0030316E">
        <w:rPr>
          <w:spacing w:val="-1"/>
        </w:rPr>
        <w:t xml:space="preserve"> </w:t>
      </w:r>
      <w:r w:rsidRPr="0030316E">
        <w:t>refer</w:t>
      </w:r>
      <w:r w:rsidRPr="0030316E">
        <w:rPr>
          <w:spacing w:val="-1"/>
        </w:rPr>
        <w:t xml:space="preserve"> </w:t>
      </w:r>
      <w:r w:rsidRPr="0030316E">
        <w:t>to existing text.</w:t>
      </w:r>
    </w:p>
    <w:p w14:paraId="2A224ACA" w14:textId="77777777" w:rsidR="002E25FB" w:rsidRPr="0030316E" w:rsidRDefault="002E25FB">
      <w:pPr>
        <w:pStyle w:val="BodyText"/>
        <w:spacing w:before="9"/>
        <w:rPr>
          <w:sz w:val="29"/>
        </w:rPr>
      </w:pPr>
    </w:p>
    <w:p w14:paraId="009BE8CD" w14:textId="77777777" w:rsidR="002E25FB" w:rsidRPr="0030316E" w:rsidRDefault="00000000">
      <w:pPr>
        <w:ind w:left="100"/>
        <w:rPr>
          <w:b/>
          <w:sz w:val="33"/>
        </w:rPr>
      </w:pPr>
      <w:bookmarkStart w:id="394" w:name="_bookmark286"/>
      <w:bookmarkEnd w:id="394"/>
      <w:r w:rsidRPr="0030316E">
        <w:rPr>
          <w:b/>
          <w:sz w:val="33"/>
        </w:rPr>
        <w:t>SL.str.1:</w:t>
      </w:r>
      <w:r w:rsidRPr="0030316E">
        <w:rPr>
          <w:b/>
          <w:spacing w:val="18"/>
          <w:sz w:val="33"/>
        </w:rPr>
        <w:t xml:space="preserve"> </w:t>
      </w:r>
      <w:r w:rsidRPr="0030316E">
        <w:rPr>
          <w:b/>
          <w:sz w:val="33"/>
        </w:rPr>
        <w:t>Use</w:t>
      </w:r>
      <w:r w:rsidRPr="0030316E">
        <w:rPr>
          <w:b/>
          <w:spacing w:val="18"/>
          <w:sz w:val="33"/>
        </w:rPr>
        <w:t xml:space="preserve"> </w:t>
      </w:r>
      <w:r w:rsidRPr="0030316E">
        <w:rPr>
          <w:rFonts w:ascii="Courier New"/>
          <w:b/>
          <w:sz w:val="27"/>
        </w:rPr>
        <w:t>std::string</w:t>
      </w:r>
      <w:r w:rsidRPr="0030316E">
        <w:rPr>
          <w:rFonts w:ascii="Courier New"/>
          <w:b/>
          <w:spacing w:val="-62"/>
          <w:sz w:val="27"/>
        </w:rPr>
        <w:t xml:space="preserve"> </w:t>
      </w:r>
      <w:r w:rsidRPr="0030316E">
        <w:rPr>
          <w:b/>
          <w:sz w:val="33"/>
        </w:rPr>
        <w:t>to</w:t>
      </w:r>
      <w:r w:rsidRPr="0030316E">
        <w:rPr>
          <w:b/>
          <w:spacing w:val="19"/>
          <w:sz w:val="33"/>
        </w:rPr>
        <w:t xml:space="preserve"> </w:t>
      </w:r>
      <w:r w:rsidRPr="0030316E">
        <w:rPr>
          <w:b/>
          <w:sz w:val="33"/>
        </w:rPr>
        <w:t>own</w:t>
      </w:r>
      <w:r w:rsidRPr="0030316E">
        <w:rPr>
          <w:b/>
          <w:spacing w:val="18"/>
          <w:sz w:val="33"/>
        </w:rPr>
        <w:t xml:space="preserve"> </w:t>
      </w:r>
      <w:r w:rsidRPr="0030316E">
        <w:rPr>
          <w:b/>
          <w:sz w:val="33"/>
        </w:rPr>
        <w:t>character</w:t>
      </w:r>
      <w:r w:rsidRPr="0030316E">
        <w:rPr>
          <w:b/>
          <w:spacing w:val="18"/>
          <w:sz w:val="33"/>
        </w:rPr>
        <w:t xml:space="preserve"> </w:t>
      </w:r>
      <w:r w:rsidRPr="0030316E">
        <w:rPr>
          <w:b/>
          <w:sz w:val="33"/>
        </w:rPr>
        <w:t>sequences</w:t>
      </w:r>
    </w:p>
    <w:p w14:paraId="783EA389" w14:textId="77777777" w:rsidR="002E25FB" w:rsidRPr="0030316E" w:rsidRDefault="00000000">
      <w:pPr>
        <w:pStyle w:val="BodyText"/>
        <w:spacing w:before="187"/>
        <w:ind w:left="100" w:right="1345"/>
      </w:pPr>
      <w:r w:rsidRPr="0030316E">
        <w:t>Maybe,</w:t>
      </w:r>
      <w:r w:rsidRPr="0030316E">
        <w:rPr>
          <w:spacing w:val="-3"/>
        </w:rPr>
        <w:t xml:space="preserve"> </w:t>
      </w:r>
      <w:r w:rsidRPr="0030316E">
        <w:t>you</w:t>
      </w:r>
      <w:r w:rsidRPr="0030316E">
        <w:rPr>
          <w:spacing w:val="-2"/>
        </w:rPr>
        <w:t xml:space="preserve"> </w:t>
      </w:r>
      <w:r w:rsidRPr="0030316E">
        <w:t>know</w:t>
      </w:r>
      <w:r w:rsidRPr="0030316E">
        <w:rPr>
          <w:spacing w:val="-4"/>
        </w:rPr>
        <w:t xml:space="preserve"> </w:t>
      </w:r>
      <w:r w:rsidRPr="0030316E">
        <w:t>another</w:t>
      </w:r>
      <w:r w:rsidRPr="0030316E">
        <w:rPr>
          <w:spacing w:val="-3"/>
        </w:rPr>
        <w:t xml:space="preserve"> </w:t>
      </w:r>
      <w:r w:rsidRPr="0030316E">
        <w:t>string</w:t>
      </w:r>
      <w:r w:rsidRPr="0030316E">
        <w:rPr>
          <w:spacing w:val="-3"/>
        </w:rPr>
        <w:t xml:space="preserve"> </w:t>
      </w:r>
      <w:r w:rsidRPr="0030316E">
        <w:t>which</w:t>
      </w:r>
      <w:r w:rsidRPr="0030316E">
        <w:rPr>
          <w:spacing w:val="-2"/>
        </w:rPr>
        <w:t xml:space="preserve"> </w:t>
      </w:r>
      <w:r w:rsidRPr="0030316E">
        <w:t>owns</w:t>
      </w:r>
      <w:r w:rsidRPr="0030316E">
        <w:rPr>
          <w:spacing w:val="-4"/>
        </w:rPr>
        <w:t xml:space="preserve"> </w:t>
      </w:r>
      <w:r w:rsidRPr="0030316E">
        <w:t>its</w:t>
      </w:r>
      <w:r w:rsidRPr="0030316E">
        <w:rPr>
          <w:spacing w:val="-3"/>
        </w:rPr>
        <w:t xml:space="preserve"> </w:t>
      </w:r>
      <w:r w:rsidRPr="0030316E">
        <w:t>characters</w:t>
      </w:r>
      <w:r w:rsidRPr="0030316E">
        <w:rPr>
          <w:spacing w:val="-4"/>
        </w:rPr>
        <w:t xml:space="preserve"> </w:t>
      </w:r>
      <w:r w:rsidRPr="0030316E">
        <w:t>sequence:</w:t>
      </w:r>
      <w:r w:rsidRPr="0030316E">
        <w:rPr>
          <w:spacing w:val="-3"/>
        </w:rPr>
        <w:t xml:space="preserve"> </w:t>
      </w:r>
      <w:r w:rsidRPr="0030316E">
        <w:t>a</w:t>
      </w:r>
      <w:r w:rsidRPr="0030316E">
        <w:rPr>
          <w:spacing w:val="-4"/>
        </w:rPr>
        <w:t xml:space="preserve"> </w:t>
      </w:r>
      <w:r w:rsidRPr="0030316E">
        <w:t>C-string.</w:t>
      </w:r>
      <w:r w:rsidRPr="0030316E">
        <w:rPr>
          <w:spacing w:val="-2"/>
        </w:rPr>
        <w:t xml:space="preserve"> </w:t>
      </w:r>
      <w:r w:rsidRPr="0030316E">
        <w:t>Don’t</w:t>
      </w:r>
      <w:r w:rsidRPr="0030316E">
        <w:rPr>
          <w:spacing w:val="-4"/>
        </w:rPr>
        <w:t xml:space="preserve"> </w:t>
      </w:r>
      <w:r w:rsidRPr="0030316E">
        <w:t>use</w:t>
      </w:r>
      <w:r w:rsidRPr="0030316E">
        <w:rPr>
          <w:spacing w:val="-3"/>
        </w:rPr>
        <w:t xml:space="preserve"> </w:t>
      </w:r>
      <w:r w:rsidRPr="0030316E">
        <w:t>a</w:t>
      </w:r>
      <w:r w:rsidRPr="0030316E">
        <w:rPr>
          <w:spacing w:val="-3"/>
        </w:rPr>
        <w:t xml:space="preserve"> </w:t>
      </w:r>
      <w:r w:rsidRPr="0030316E">
        <w:t>C-</w:t>
      </w:r>
      <w:r w:rsidRPr="0030316E">
        <w:rPr>
          <w:spacing w:val="-57"/>
        </w:rPr>
        <w:t xml:space="preserve"> </w:t>
      </w:r>
      <w:r w:rsidRPr="0030316E">
        <w:t>string! Why? Because you have to manually take care of the memory management, the string</w:t>
      </w:r>
      <w:r w:rsidRPr="0030316E">
        <w:rPr>
          <w:spacing w:val="1"/>
        </w:rPr>
        <w:t xml:space="preserve"> </w:t>
      </w:r>
      <w:r w:rsidRPr="0030316E">
        <w:t>termination</w:t>
      </w:r>
      <w:r w:rsidRPr="0030316E">
        <w:rPr>
          <w:spacing w:val="-1"/>
        </w:rPr>
        <w:t xml:space="preserve"> </w:t>
      </w:r>
      <w:r w:rsidRPr="0030316E">
        <w:t>character, and length</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string.</w:t>
      </w:r>
    </w:p>
    <w:p w14:paraId="1614BF47"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stringC.c</w:t>
      </w:r>
    </w:p>
    <w:p w14:paraId="34FAB33A" w14:textId="77777777" w:rsidR="002E25FB" w:rsidRPr="0030316E" w:rsidRDefault="002E25FB">
      <w:pPr>
        <w:pStyle w:val="BodyText"/>
        <w:spacing w:before="2"/>
        <w:rPr>
          <w:rFonts w:ascii="Courier New"/>
          <w:sz w:val="22"/>
        </w:rPr>
      </w:pPr>
    </w:p>
    <w:p w14:paraId="10BA86E6" w14:textId="77777777" w:rsidR="002E25FB" w:rsidRPr="0030316E" w:rsidRDefault="00000000">
      <w:pPr>
        <w:spacing w:before="1" w:line="268" w:lineRule="auto"/>
        <w:ind w:left="160" w:right="8542"/>
        <w:rPr>
          <w:rFonts w:ascii="Courier New"/>
          <w:sz w:val="18"/>
        </w:rPr>
      </w:pPr>
      <w:r w:rsidRPr="0030316E">
        <w:rPr>
          <w:rFonts w:ascii="Courier New"/>
          <w:sz w:val="18"/>
        </w:rPr>
        <w:t>#include &lt;stdio.h&gt;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&lt;string.h&gt;</w:t>
      </w:r>
    </w:p>
    <w:p w14:paraId="5ED5DC53" w14:textId="77777777" w:rsidR="002E25FB" w:rsidRPr="0030316E" w:rsidRDefault="002E25FB">
      <w:pPr>
        <w:pStyle w:val="BodyText"/>
        <w:rPr>
          <w:rFonts w:ascii="Courier New"/>
          <w:sz w:val="20"/>
        </w:rPr>
      </w:pPr>
    </w:p>
    <w:p w14:paraId="4D7253E3" w14:textId="77777777" w:rsidR="002E25FB" w:rsidRPr="0030316E" w:rsidRDefault="00000000">
      <w:pPr>
        <w:spacing w:line="537" w:lineRule="auto"/>
        <w:ind w:left="375" w:right="8636" w:hanging="216"/>
        <w:rPr>
          <w:rFonts w:ascii="Courier New"/>
          <w:sz w:val="18"/>
        </w:rPr>
      </w:pPr>
      <w:r w:rsidRPr="0030316E">
        <w:rPr>
          <w:rFonts w:ascii="Courier New"/>
          <w:sz w:val="18"/>
        </w:rPr>
        <w:t>int main( void ) {</w:t>
      </w:r>
      <w:r w:rsidRPr="0030316E">
        <w:rPr>
          <w:rFonts w:ascii="Courier New"/>
          <w:spacing w:val="-106"/>
          <w:sz w:val="18"/>
        </w:rPr>
        <w:t xml:space="preserve"> </w:t>
      </w:r>
      <w:r w:rsidRPr="0030316E">
        <w:rPr>
          <w:rFonts w:ascii="Courier New"/>
          <w:sz w:val="18"/>
        </w:rPr>
        <w:t>char</w:t>
      </w:r>
      <w:r w:rsidRPr="0030316E">
        <w:rPr>
          <w:rFonts w:ascii="Courier New"/>
          <w:spacing w:val="-5"/>
          <w:sz w:val="18"/>
        </w:rPr>
        <w:t xml:space="preserve"> </w:t>
      </w:r>
      <w:r w:rsidRPr="0030316E">
        <w:rPr>
          <w:rFonts w:ascii="Courier New"/>
          <w:sz w:val="18"/>
        </w:rPr>
        <w:t>text[10];</w:t>
      </w:r>
    </w:p>
    <w:p w14:paraId="36090F58" w14:textId="77777777" w:rsidR="002E25FB" w:rsidRPr="0030316E" w:rsidRDefault="00000000">
      <w:pPr>
        <w:tabs>
          <w:tab w:val="left" w:pos="5559"/>
        </w:tabs>
        <w:spacing w:line="268" w:lineRule="auto"/>
        <w:ind w:left="375" w:right="3145"/>
        <w:rPr>
          <w:rFonts w:ascii="Courier New"/>
          <w:sz w:val="18"/>
        </w:rPr>
      </w:pPr>
      <w:r w:rsidRPr="0030316E">
        <w:rPr>
          <w:rFonts w:ascii="Courier New"/>
          <w:sz w:val="18"/>
        </w:rPr>
        <w:t>strcpy(text, "The Text is too long for text."); // (1) too long</w:t>
      </w:r>
      <w:r w:rsidRPr="0030316E">
        <w:rPr>
          <w:rFonts w:ascii="Courier New"/>
          <w:spacing w:val="1"/>
          <w:sz w:val="18"/>
        </w:rPr>
        <w:t xml:space="preserve"> </w:t>
      </w:r>
      <w:r w:rsidRPr="0030316E">
        <w:rPr>
          <w:rFonts w:ascii="Courier New"/>
          <w:sz w:val="18"/>
        </w:rPr>
        <w:t>printf("strlen(text):</w:t>
      </w:r>
      <w:r w:rsidRPr="0030316E">
        <w:rPr>
          <w:rFonts w:ascii="Courier New"/>
          <w:spacing w:val="-14"/>
          <w:sz w:val="18"/>
        </w:rPr>
        <w:t xml:space="preserve"> </w:t>
      </w:r>
      <w:r w:rsidRPr="0030316E">
        <w:rPr>
          <w:rFonts w:ascii="Courier New"/>
          <w:sz w:val="18"/>
        </w:rPr>
        <w:t>%u\n",</w:t>
      </w:r>
      <w:r w:rsidRPr="0030316E">
        <w:rPr>
          <w:rFonts w:ascii="Courier New"/>
          <w:spacing w:val="-14"/>
          <w:sz w:val="18"/>
        </w:rPr>
        <w:t xml:space="preserve"> </w:t>
      </w:r>
      <w:r w:rsidRPr="0030316E">
        <w:rPr>
          <w:rFonts w:ascii="Courier New"/>
          <w:sz w:val="18"/>
        </w:rPr>
        <w:t>strlen(text));</w:t>
      </w:r>
      <w:r w:rsidRPr="0030316E">
        <w:rPr>
          <w:rFonts w:ascii="Courier New"/>
          <w:sz w:val="18"/>
        </w:rPr>
        <w:tab/>
        <w:t>// (2) missing '\0'</w:t>
      </w:r>
      <w:r w:rsidRPr="0030316E">
        <w:rPr>
          <w:rFonts w:ascii="Courier New"/>
          <w:spacing w:val="-105"/>
          <w:sz w:val="18"/>
        </w:rPr>
        <w:t xml:space="preserve"> </w:t>
      </w:r>
      <w:r w:rsidRPr="0030316E">
        <w:rPr>
          <w:rFonts w:ascii="Courier New"/>
          <w:sz w:val="18"/>
        </w:rPr>
        <w:t>printf("%s\n",</w:t>
      </w:r>
      <w:r w:rsidRPr="0030316E">
        <w:rPr>
          <w:rFonts w:ascii="Courier New"/>
          <w:spacing w:val="-2"/>
          <w:sz w:val="18"/>
        </w:rPr>
        <w:t xml:space="preserve"> </w:t>
      </w:r>
      <w:r w:rsidRPr="0030316E">
        <w:rPr>
          <w:rFonts w:ascii="Courier New"/>
          <w:sz w:val="18"/>
        </w:rPr>
        <w:t>text);</w:t>
      </w:r>
    </w:p>
    <w:p w14:paraId="149E81AE" w14:textId="77777777" w:rsidR="002E25FB" w:rsidRPr="0030316E" w:rsidRDefault="002E25FB">
      <w:pPr>
        <w:pStyle w:val="BodyText"/>
        <w:spacing w:before="10"/>
        <w:rPr>
          <w:rFonts w:ascii="Courier New"/>
          <w:sz w:val="19"/>
        </w:rPr>
      </w:pPr>
    </w:p>
    <w:p w14:paraId="1FE1BA78" w14:textId="77777777" w:rsidR="002E25FB" w:rsidRPr="0030316E" w:rsidRDefault="00000000">
      <w:pPr>
        <w:spacing w:line="268" w:lineRule="auto"/>
        <w:ind w:left="375" w:right="5719"/>
        <w:rPr>
          <w:rFonts w:ascii="Courier New"/>
          <w:sz w:val="18"/>
        </w:rPr>
      </w:pPr>
      <w:r w:rsidRPr="0030316E">
        <w:rPr>
          <w:rFonts w:ascii="Courier New"/>
          <w:sz w:val="18"/>
        </w:rPr>
        <w:t>text[sizeof(text)-1] = '\0';</w:t>
      </w:r>
      <w:r w:rsidRPr="0030316E">
        <w:rPr>
          <w:rFonts w:ascii="Courier New"/>
          <w:spacing w:val="1"/>
          <w:sz w:val="18"/>
        </w:rPr>
        <w:t xml:space="preserve"> </w:t>
      </w:r>
      <w:r w:rsidRPr="0030316E">
        <w:rPr>
          <w:rFonts w:ascii="Courier New"/>
          <w:sz w:val="18"/>
        </w:rPr>
        <w:t>printf("strlen(text):</w:t>
      </w:r>
      <w:r w:rsidRPr="0030316E">
        <w:rPr>
          <w:rFonts w:ascii="Courier New"/>
          <w:spacing w:val="-17"/>
          <w:sz w:val="18"/>
        </w:rPr>
        <w:t xml:space="preserve"> </w:t>
      </w:r>
      <w:r w:rsidRPr="0030316E">
        <w:rPr>
          <w:rFonts w:ascii="Courier New"/>
          <w:sz w:val="18"/>
        </w:rPr>
        <w:t>%u\n",</w:t>
      </w:r>
      <w:r w:rsidRPr="0030316E">
        <w:rPr>
          <w:rFonts w:ascii="Courier New"/>
          <w:spacing w:val="-17"/>
          <w:sz w:val="18"/>
        </w:rPr>
        <w:t xml:space="preserve"> </w:t>
      </w:r>
      <w:r w:rsidRPr="0030316E">
        <w:rPr>
          <w:rFonts w:ascii="Courier New"/>
          <w:sz w:val="18"/>
        </w:rPr>
        <w:t>strlen(text));</w:t>
      </w:r>
    </w:p>
    <w:p w14:paraId="31BB414C" w14:textId="77777777" w:rsidR="002E25FB" w:rsidRPr="0030316E" w:rsidRDefault="002E25FB">
      <w:pPr>
        <w:pStyle w:val="BodyText"/>
        <w:spacing w:before="1"/>
        <w:rPr>
          <w:rFonts w:ascii="Courier New"/>
          <w:sz w:val="20"/>
        </w:rPr>
      </w:pPr>
    </w:p>
    <w:p w14:paraId="77C4C0D2" w14:textId="77777777" w:rsidR="002E25FB" w:rsidRPr="0030316E" w:rsidRDefault="00000000">
      <w:pPr>
        <w:ind w:left="375"/>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0;</w:t>
      </w:r>
    </w:p>
    <w:p w14:paraId="52262BAE" w14:textId="77777777" w:rsidR="002E25FB" w:rsidRPr="0030316E" w:rsidRDefault="002E25FB">
      <w:pPr>
        <w:pStyle w:val="BodyText"/>
        <w:spacing w:before="3"/>
        <w:rPr>
          <w:rFonts w:ascii="Courier New"/>
          <w:sz w:val="22"/>
        </w:rPr>
      </w:pPr>
    </w:p>
    <w:p w14:paraId="1D668190" w14:textId="77777777" w:rsidR="002E25FB" w:rsidRPr="0030316E" w:rsidRDefault="00000000">
      <w:pPr>
        <w:ind w:left="160"/>
        <w:rPr>
          <w:rFonts w:ascii="Courier New"/>
          <w:sz w:val="18"/>
        </w:rPr>
      </w:pPr>
      <w:r w:rsidRPr="0030316E">
        <w:rPr>
          <w:rFonts w:ascii="Courier New"/>
          <w:sz w:val="18"/>
        </w:rPr>
        <w:t>}</w:t>
      </w:r>
    </w:p>
    <w:p w14:paraId="00853281" w14:textId="77777777" w:rsidR="002E25FB" w:rsidRPr="0030316E" w:rsidRDefault="00000000">
      <w:pPr>
        <w:pStyle w:val="BodyText"/>
        <w:spacing w:before="135" w:line="235" w:lineRule="auto"/>
        <w:ind w:left="100" w:right="1345"/>
      </w:pPr>
      <w:r w:rsidRPr="0030316E">
        <w:rPr>
          <w:spacing w:val="-1"/>
        </w:rPr>
        <w:t>The simple</w:t>
      </w:r>
      <w:r w:rsidRPr="0030316E">
        <w:t xml:space="preserve"> </w:t>
      </w:r>
      <w:r w:rsidRPr="0030316E">
        <w:rPr>
          <w:spacing w:val="-1"/>
        </w:rPr>
        <w:t xml:space="preserve">program </w:t>
      </w:r>
      <w:r w:rsidRPr="0030316E">
        <w:rPr>
          <w:rFonts w:ascii="Courier New"/>
          <w:spacing w:val="-1"/>
          <w:sz w:val="19"/>
        </w:rPr>
        <w:t>stringC.c</w:t>
      </w:r>
      <w:r w:rsidRPr="0030316E">
        <w:rPr>
          <w:rFonts w:ascii="Courier New"/>
          <w:spacing w:val="-54"/>
          <w:sz w:val="19"/>
        </w:rPr>
        <w:t xml:space="preserve"> </w:t>
      </w:r>
      <w:r w:rsidRPr="0030316E">
        <w:rPr>
          <w:spacing w:val="-1"/>
        </w:rPr>
        <w:t>has undefined</w:t>
      </w:r>
      <w:r w:rsidRPr="0030316E">
        <w:rPr>
          <w:spacing w:val="1"/>
        </w:rPr>
        <w:t xml:space="preserve"> </w:t>
      </w:r>
      <w:r w:rsidRPr="0030316E">
        <w:t>behavior</w:t>
      </w:r>
      <w:r w:rsidRPr="0030316E">
        <w:rPr>
          <w:spacing w:val="-1"/>
        </w:rPr>
        <w:t xml:space="preserve"> </w:t>
      </w:r>
      <w:r w:rsidRPr="0030316E">
        <w:t>(1) and (2).</w:t>
      </w:r>
      <w:r w:rsidRPr="0030316E">
        <w:rPr>
          <w:spacing w:val="1"/>
        </w:rPr>
        <w:t xml:space="preserve"> </w:t>
      </w:r>
      <w:r w:rsidRPr="0030316E">
        <w:t>Compiling it with a rusty</w:t>
      </w:r>
      <w:r w:rsidRPr="0030316E">
        <w:rPr>
          <w:spacing w:val="-57"/>
        </w:rPr>
        <w:t xml:space="preserve"> </w:t>
      </w:r>
      <w:r w:rsidRPr="0030316E">
        <w:t>GCC</w:t>
      </w:r>
      <w:r w:rsidRPr="0030316E">
        <w:rPr>
          <w:spacing w:val="-2"/>
        </w:rPr>
        <w:t xml:space="preserve"> </w:t>
      </w:r>
      <w:r w:rsidRPr="0030316E">
        <w:t>4.8 seems</w:t>
      </w:r>
      <w:r w:rsidRPr="0030316E">
        <w:rPr>
          <w:spacing w:val="-1"/>
        </w:rPr>
        <w:t xml:space="preserve"> </w:t>
      </w:r>
      <w:r w:rsidRPr="0030316E">
        <w:t>to work.</w:t>
      </w:r>
    </w:p>
    <w:p w14:paraId="10EF3364" w14:textId="77777777" w:rsidR="002E25FB" w:rsidRPr="0030316E" w:rsidRDefault="002E25FB">
      <w:pPr>
        <w:spacing w:line="235" w:lineRule="auto"/>
        <w:sectPr w:rsidR="002E25FB" w:rsidRPr="0030316E">
          <w:pgSz w:w="12240" w:h="15840"/>
          <w:pgMar w:top="1380" w:right="140" w:bottom="280" w:left="1340" w:header="720" w:footer="720" w:gutter="0"/>
          <w:cols w:space="720"/>
        </w:sectPr>
      </w:pPr>
    </w:p>
    <w:p w14:paraId="43934378" w14:textId="77777777" w:rsidR="002E25FB" w:rsidRPr="0030316E" w:rsidRDefault="00000000">
      <w:pPr>
        <w:pStyle w:val="BodyText"/>
        <w:ind w:left="364"/>
        <w:rPr>
          <w:sz w:val="20"/>
        </w:rPr>
      </w:pPr>
      <w:r w:rsidRPr="0030316E">
        <w:rPr>
          <w:sz w:val="20"/>
        </w:rPr>
        <w:lastRenderedPageBreak/>
        <w:drawing>
          <wp:inline distT="0" distB="0" distL="0" distR="0" wp14:anchorId="6209AA3C" wp14:editId="27D4AA92">
            <wp:extent cx="5775960" cy="2903220"/>
            <wp:effectExtent l="0" t="0" r="0" b="0"/>
            <wp:docPr id="3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5.jpeg"/>
                    <pic:cNvPicPr/>
                  </pic:nvPicPr>
                  <pic:blipFill>
                    <a:blip r:embed="rId171" cstate="print"/>
                    <a:stretch>
                      <a:fillRect/>
                    </a:stretch>
                  </pic:blipFill>
                  <pic:spPr>
                    <a:xfrm>
                      <a:off x="0" y="0"/>
                      <a:ext cx="5775960" cy="2903220"/>
                    </a:xfrm>
                    <a:prstGeom prst="rect">
                      <a:avLst/>
                    </a:prstGeom>
                  </pic:spPr>
                </pic:pic>
              </a:graphicData>
            </a:graphic>
          </wp:inline>
        </w:drawing>
      </w:r>
    </w:p>
    <w:p w14:paraId="03902428" w14:textId="77777777" w:rsidR="002E25FB" w:rsidRPr="0030316E" w:rsidRDefault="002E25FB">
      <w:pPr>
        <w:pStyle w:val="BodyText"/>
        <w:spacing w:before="2"/>
        <w:rPr>
          <w:sz w:val="8"/>
        </w:rPr>
      </w:pPr>
    </w:p>
    <w:p w14:paraId="4BC7CE53" w14:textId="77777777" w:rsidR="002E25FB" w:rsidRPr="0030316E" w:rsidRDefault="00000000">
      <w:pPr>
        <w:pStyle w:val="Heading5"/>
        <w:spacing w:before="90"/>
      </w:pPr>
      <w:r w:rsidRPr="0030316E">
        <w:t>Figure</w:t>
      </w:r>
      <w:r w:rsidRPr="0030316E">
        <w:rPr>
          <w:spacing w:val="-5"/>
        </w:rPr>
        <w:t xml:space="preserve"> </w:t>
      </w:r>
      <w:r w:rsidRPr="0030316E">
        <w:t>16.5.</w:t>
      </w:r>
      <w:r w:rsidRPr="0030316E">
        <w:rPr>
          <w:spacing w:val="-4"/>
        </w:rPr>
        <w:t xml:space="preserve"> </w:t>
      </w:r>
      <w:r w:rsidRPr="0030316E">
        <w:t>Undefined</w:t>
      </w:r>
      <w:r w:rsidRPr="0030316E">
        <w:rPr>
          <w:spacing w:val="-4"/>
        </w:rPr>
        <w:t xml:space="preserve"> </w:t>
      </w:r>
      <w:r w:rsidRPr="0030316E">
        <w:t>behavior</w:t>
      </w:r>
      <w:r w:rsidRPr="0030316E">
        <w:rPr>
          <w:spacing w:val="-5"/>
        </w:rPr>
        <w:t xml:space="preserve"> </w:t>
      </w:r>
      <w:r w:rsidRPr="0030316E">
        <w:t>with</w:t>
      </w:r>
      <w:r w:rsidRPr="0030316E">
        <w:rPr>
          <w:spacing w:val="-4"/>
        </w:rPr>
        <w:t xml:space="preserve"> </w:t>
      </w:r>
      <w:r w:rsidRPr="0030316E">
        <w:t>a</w:t>
      </w:r>
      <w:r w:rsidRPr="0030316E">
        <w:rPr>
          <w:spacing w:val="-4"/>
        </w:rPr>
        <w:t xml:space="preserve"> </w:t>
      </w:r>
      <w:r w:rsidRPr="0030316E">
        <w:t>C-string</w:t>
      </w:r>
    </w:p>
    <w:p w14:paraId="4B431E0B" w14:textId="77777777" w:rsidR="002E25FB" w:rsidRPr="0030316E" w:rsidRDefault="002E25FB">
      <w:pPr>
        <w:pStyle w:val="BodyText"/>
        <w:spacing w:before="9"/>
        <w:rPr>
          <w:b/>
          <w:sz w:val="20"/>
        </w:rPr>
      </w:pPr>
    </w:p>
    <w:p w14:paraId="68E4684E" w14:textId="77777777" w:rsidR="002E25FB" w:rsidRPr="0030316E" w:rsidRDefault="00000000">
      <w:pPr>
        <w:pStyle w:val="BodyText"/>
        <w:spacing w:before="1"/>
        <w:ind w:left="100"/>
      </w:pPr>
      <w:r w:rsidRPr="0030316E">
        <w:t>The</w:t>
      </w:r>
      <w:r w:rsidRPr="0030316E">
        <w:rPr>
          <w:spacing w:val="-3"/>
        </w:rPr>
        <w:t xml:space="preserve"> </w:t>
      </w:r>
      <w:r w:rsidRPr="0030316E">
        <w:t>C++</w:t>
      </w:r>
      <w:r w:rsidRPr="0030316E">
        <w:rPr>
          <w:spacing w:val="-3"/>
        </w:rPr>
        <w:t xml:space="preserve"> </w:t>
      </w:r>
      <w:r w:rsidRPr="0030316E">
        <w:t>equivalent</w:t>
      </w:r>
      <w:r w:rsidRPr="0030316E">
        <w:rPr>
          <w:spacing w:val="-3"/>
        </w:rPr>
        <w:t xml:space="preserve"> </w:t>
      </w:r>
      <w:r w:rsidRPr="0030316E">
        <w:t>does</w:t>
      </w:r>
      <w:r w:rsidRPr="0030316E">
        <w:rPr>
          <w:spacing w:val="-3"/>
        </w:rPr>
        <w:t xml:space="preserve"> </w:t>
      </w:r>
      <w:r w:rsidRPr="0030316E">
        <w:t>not</w:t>
      </w:r>
      <w:r w:rsidRPr="0030316E">
        <w:rPr>
          <w:spacing w:val="-3"/>
        </w:rPr>
        <w:t xml:space="preserve"> </w:t>
      </w:r>
      <w:r w:rsidRPr="0030316E">
        <w:t>have</w:t>
      </w:r>
      <w:r w:rsidRPr="0030316E">
        <w:rPr>
          <w:spacing w:val="-3"/>
        </w:rPr>
        <w:t xml:space="preserve"> </w:t>
      </w:r>
      <w:r w:rsidRPr="0030316E">
        <w:t>the</w:t>
      </w:r>
      <w:r w:rsidRPr="0030316E">
        <w:rPr>
          <w:spacing w:val="-3"/>
        </w:rPr>
        <w:t xml:space="preserve"> </w:t>
      </w:r>
      <w:r w:rsidRPr="0030316E">
        <w:t>same</w:t>
      </w:r>
      <w:r w:rsidRPr="0030316E">
        <w:rPr>
          <w:spacing w:val="-3"/>
        </w:rPr>
        <w:t xml:space="preserve"> </w:t>
      </w:r>
      <w:r w:rsidRPr="0030316E">
        <w:t>issues</w:t>
      </w:r>
    </w:p>
    <w:p w14:paraId="1D827026" w14:textId="77777777" w:rsidR="002E25FB" w:rsidRPr="0030316E" w:rsidRDefault="00000000">
      <w:pPr>
        <w:spacing w:before="134" w:line="537" w:lineRule="auto"/>
        <w:ind w:left="160" w:right="8527"/>
        <w:rPr>
          <w:rFonts w:ascii="Courier New"/>
          <w:sz w:val="18"/>
        </w:rPr>
      </w:pPr>
      <w:r w:rsidRPr="0030316E">
        <w:rPr>
          <w:rFonts w:ascii="Courier New"/>
          <w:sz w:val="18"/>
        </w:rPr>
        <w:t>// stringCpp.cpp</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&lt;string&gt;</w:t>
      </w:r>
      <w:r w:rsidRPr="0030316E">
        <w:rPr>
          <w:rFonts w:ascii="Courier New"/>
          <w:spacing w:val="1"/>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3015264A" w14:textId="77777777" w:rsidR="002E25FB" w:rsidRPr="0030316E" w:rsidRDefault="00000000">
      <w:pPr>
        <w:spacing w:line="201" w:lineRule="exact"/>
        <w:ind w:left="591"/>
        <w:rPr>
          <w:rFonts w:ascii="Courier New"/>
          <w:sz w:val="18"/>
        </w:rPr>
      </w:pPr>
      <w:r w:rsidRPr="0030316E">
        <w:rPr>
          <w:rFonts w:ascii="Courier New"/>
          <w:sz w:val="18"/>
        </w:rPr>
        <w:t>std::string</w:t>
      </w:r>
      <w:r w:rsidRPr="0030316E">
        <w:rPr>
          <w:rFonts w:ascii="Courier New"/>
          <w:spacing w:val="-7"/>
          <w:sz w:val="18"/>
        </w:rPr>
        <w:t xml:space="preserve"> </w:t>
      </w:r>
      <w:r w:rsidRPr="0030316E">
        <w:rPr>
          <w:rFonts w:ascii="Courier New"/>
          <w:sz w:val="18"/>
        </w:rPr>
        <w:t>text{"The</w:t>
      </w:r>
      <w:r w:rsidRPr="0030316E">
        <w:rPr>
          <w:rFonts w:ascii="Courier New"/>
          <w:spacing w:val="-6"/>
          <w:sz w:val="18"/>
        </w:rPr>
        <w:t xml:space="preserve"> </w:t>
      </w:r>
      <w:r w:rsidRPr="0030316E">
        <w:rPr>
          <w:rFonts w:ascii="Courier New"/>
          <w:sz w:val="18"/>
        </w:rPr>
        <w:t>Text</w:t>
      </w:r>
      <w:r w:rsidRPr="0030316E">
        <w:rPr>
          <w:rFonts w:ascii="Courier New"/>
          <w:spacing w:val="-6"/>
          <w:sz w:val="18"/>
        </w:rPr>
        <w:t xml:space="preserve"> </w:t>
      </w:r>
      <w:r w:rsidRPr="0030316E">
        <w:rPr>
          <w:rFonts w:ascii="Courier New"/>
          <w:sz w:val="18"/>
        </w:rPr>
        <w:t>is</w:t>
      </w:r>
      <w:r w:rsidRPr="0030316E">
        <w:rPr>
          <w:rFonts w:ascii="Courier New"/>
          <w:spacing w:val="-6"/>
          <w:sz w:val="18"/>
        </w:rPr>
        <w:t xml:space="preserve"> </w:t>
      </w:r>
      <w:r w:rsidRPr="0030316E">
        <w:rPr>
          <w:rFonts w:ascii="Courier New"/>
          <w:sz w:val="18"/>
        </w:rPr>
        <w:t>not</w:t>
      </w:r>
      <w:r w:rsidRPr="0030316E">
        <w:rPr>
          <w:rFonts w:ascii="Courier New"/>
          <w:spacing w:val="-6"/>
          <w:sz w:val="18"/>
        </w:rPr>
        <w:t xml:space="preserve"> </w:t>
      </w:r>
      <w:r w:rsidRPr="0030316E">
        <w:rPr>
          <w:rFonts w:ascii="Courier New"/>
          <w:sz w:val="18"/>
        </w:rPr>
        <w:t>too</w:t>
      </w:r>
      <w:r w:rsidRPr="0030316E">
        <w:rPr>
          <w:rFonts w:ascii="Courier New"/>
          <w:spacing w:val="-6"/>
          <w:sz w:val="18"/>
        </w:rPr>
        <w:t xml:space="preserve"> </w:t>
      </w:r>
      <w:r w:rsidRPr="0030316E">
        <w:rPr>
          <w:rFonts w:ascii="Courier New"/>
          <w:sz w:val="18"/>
        </w:rPr>
        <w:t>long."};</w:t>
      </w:r>
    </w:p>
    <w:p w14:paraId="366ABF79" w14:textId="77777777" w:rsidR="002E25FB" w:rsidRPr="0030316E" w:rsidRDefault="002E25FB">
      <w:pPr>
        <w:pStyle w:val="BodyText"/>
        <w:spacing w:before="3"/>
        <w:rPr>
          <w:rFonts w:ascii="Courier New"/>
          <w:sz w:val="22"/>
        </w:rPr>
      </w:pPr>
    </w:p>
    <w:p w14:paraId="38404F96" w14:textId="77777777" w:rsidR="002E25FB" w:rsidRPr="0030316E" w:rsidRDefault="00000000">
      <w:pPr>
        <w:spacing w:line="268" w:lineRule="auto"/>
        <w:ind w:left="591" w:right="4532"/>
        <w:rPr>
          <w:rFonts w:ascii="Courier New"/>
          <w:sz w:val="18"/>
        </w:rPr>
      </w:pPr>
      <w:r w:rsidRPr="0030316E">
        <w:rPr>
          <w:rFonts w:ascii="Courier New"/>
          <w:sz w:val="18"/>
        </w:rPr>
        <w:t>std::cout &lt;&lt; "text.size(): " &lt;&lt; text.size()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text</w:t>
      </w:r>
      <w:r w:rsidRPr="0030316E">
        <w:rPr>
          <w:rFonts w:ascii="Courier New"/>
          <w:spacing w:val="-1"/>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163A040A" w14:textId="77777777" w:rsidR="002E25FB" w:rsidRPr="0030316E" w:rsidRDefault="002E25FB">
      <w:pPr>
        <w:pStyle w:val="BodyText"/>
        <w:rPr>
          <w:rFonts w:ascii="Courier New"/>
          <w:sz w:val="20"/>
        </w:rPr>
      </w:pPr>
    </w:p>
    <w:p w14:paraId="4AB99F3E" w14:textId="77777777" w:rsidR="002E25FB" w:rsidRPr="0030316E" w:rsidRDefault="00000000">
      <w:pPr>
        <w:ind w:left="591"/>
        <w:rPr>
          <w:rFonts w:ascii="Courier New"/>
          <w:sz w:val="18"/>
        </w:rPr>
      </w:pPr>
      <w:r w:rsidRPr="0030316E">
        <w:rPr>
          <w:rFonts w:ascii="Courier New"/>
          <w:sz w:val="18"/>
        </w:rPr>
        <w:t>text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And</w:t>
      </w:r>
      <w:r w:rsidRPr="0030316E">
        <w:rPr>
          <w:rFonts w:ascii="Courier New"/>
          <w:spacing w:val="-5"/>
          <w:sz w:val="18"/>
        </w:rPr>
        <w:t xml:space="preserve"> </w:t>
      </w:r>
      <w:r w:rsidRPr="0030316E">
        <w:rPr>
          <w:rFonts w:ascii="Courier New"/>
          <w:sz w:val="18"/>
        </w:rPr>
        <w:t>can</w:t>
      </w:r>
      <w:r w:rsidRPr="0030316E">
        <w:rPr>
          <w:rFonts w:ascii="Courier New"/>
          <w:spacing w:val="-4"/>
          <w:sz w:val="18"/>
        </w:rPr>
        <w:t xml:space="preserve"> </w:t>
      </w:r>
      <w:r w:rsidRPr="0030316E">
        <w:rPr>
          <w:rFonts w:ascii="Courier New"/>
          <w:sz w:val="18"/>
        </w:rPr>
        <w:t>still</w:t>
      </w:r>
      <w:r w:rsidRPr="0030316E">
        <w:rPr>
          <w:rFonts w:ascii="Courier New"/>
          <w:spacing w:val="-5"/>
          <w:sz w:val="18"/>
        </w:rPr>
        <w:t xml:space="preserve"> </w:t>
      </w:r>
      <w:r w:rsidRPr="0030316E">
        <w:rPr>
          <w:rFonts w:ascii="Courier New"/>
          <w:sz w:val="18"/>
        </w:rPr>
        <w:t>grow!";</w:t>
      </w:r>
    </w:p>
    <w:p w14:paraId="4E1EDC6C" w14:textId="77777777" w:rsidR="002E25FB" w:rsidRPr="0030316E" w:rsidRDefault="002E25FB">
      <w:pPr>
        <w:pStyle w:val="BodyText"/>
        <w:spacing w:before="3"/>
        <w:rPr>
          <w:rFonts w:ascii="Courier New"/>
          <w:sz w:val="22"/>
        </w:rPr>
      </w:pPr>
    </w:p>
    <w:p w14:paraId="10FAFF57" w14:textId="77777777" w:rsidR="002E25FB" w:rsidRPr="0030316E" w:rsidRDefault="00000000">
      <w:pPr>
        <w:spacing w:line="268" w:lineRule="auto"/>
        <w:ind w:left="591" w:right="4532"/>
        <w:rPr>
          <w:rFonts w:ascii="Courier New"/>
          <w:sz w:val="18"/>
        </w:rPr>
      </w:pPr>
      <w:r w:rsidRPr="0030316E">
        <w:rPr>
          <w:rFonts w:ascii="Courier New"/>
          <w:sz w:val="18"/>
        </w:rPr>
        <w:t>std::cout &lt;&lt; "text.size(): " &lt;&lt; text.size()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text</w:t>
      </w:r>
      <w:r w:rsidRPr="0030316E">
        <w:rPr>
          <w:rFonts w:ascii="Courier New"/>
          <w:spacing w:val="-1"/>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082279DC" w14:textId="77777777" w:rsidR="002E25FB" w:rsidRPr="0030316E" w:rsidRDefault="002E25FB">
      <w:pPr>
        <w:pStyle w:val="BodyText"/>
        <w:spacing w:before="1"/>
        <w:rPr>
          <w:rFonts w:ascii="Courier New"/>
          <w:sz w:val="20"/>
        </w:rPr>
      </w:pPr>
    </w:p>
    <w:p w14:paraId="2DA9AAD0" w14:textId="77777777" w:rsidR="002E25FB" w:rsidRPr="0030316E" w:rsidRDefault="00000000">
      <w:pPr>
        <w:ind w:left="160"/>
        <w:rPr>
          <w:rFonts w:ascii="Courier New"/>
          <w:sz w:val="18"/>
        </w:rPr>
      </w:pPr>
      <w:r w:rsidRPr="0030316E">
        <w:rPr>
          <w:rFonts w:ascii="Courier New"/>
          <w:sz w:val="18"/>
        </w:rPr>
        <w:t>}</w:t>
      </w:r>
    </w:p>
    <w:p w14:paraId="610AC8C0" w14:textId="77777777" w:rsidR="002E25FB" w:rsidRPr="0030316E" w:rsidRDefault="00000000">
      <w:pPr>
        <w:pStyle w:val="BodyText"/>
        <w:spacing w:before="132" w:line="237" w:lineRule="auto"/>
        <w:ind w:left="100" w:right="1345"/>
      </w:pPr>
      <w:r w:rsidRPr="0030316E">
        <w:t>In</w:t>
      </w:r>
      <w:r w:rsidRPr="0030316E">
        <w:rPr>
          <w:spacing w:val="-3"/>
        </w:rPr>
        <w:t xml:space="preserve"> </w:t>
      </w:r>
      <w:r w:rsidRPr="0030316E">
        <w:t>the</w:t>
      </w:r>
      <w:r w:rsidRPr="0030316E">
        <w:rPr>
          <w:spacing w:val="-3"/>
        </w:rPr>
        <w:t xml:space="preserve"> </w:t>
      </w:r>
      <w:r w:rsidRPr="0030316E">
        <w:t>case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C++-string,</w:t>
      </w:r>
      <w:r w:rsidRPr="0030316E">
        <w:rPr>
          <w:spacing w:val="-2"/>
        </w:rPr>
        <w:t xml:space="preserve"> </w:t>
      </w:r>
      <w:r w:rsidRPr="0030316E">
        <w:t>you</w:t>
      </w:r>
      <w:r w:rsidRPr="0030316E">
        <w:rPr>
          <w:spacing w:val="-2"/>
        </w:rPr>
        <w:t xml:space="preserve"> </w:t>
      </w:r>
      <w:r w:rsidRPr="0030316E">
        <w:t>cannot</w:t>
      </w:r>
      <w:r w:rsidRPr="0030316E">
        <w:rPr>
          <w:spacing w:val="-3"/>
        </w:rPr>
        <w:t xml:space="preserve"> </w:t>
      </w:r>
      <w:r w:rsidRPr="0030316E">
        <w:t>make</w:t>
      </w:r>
      <w:r w:rsidRPr="0030316E">
        <w:rPr>
          <w:spacing w:val="-3"/>
        </w:rPr>
        <w:t xml:space="preserve"> </w:t>
      </w:r>
      <w:r w:rsidRPr="0030316E">
        <w:t>an</w:t>
      </w:r>
      <w:r w:rsidRPr="0030316E">
        <w:rPr>
          <w:spacing w:val="-2"/>
        </w:rPr>
        <w:t xml:space="preserve"> </w:t>
      </w:r>
      <w:r w:rsidRPr="0030316E">
        <w:t>error</w:t>
      </w:r>
      <w:r w:rsidRPr="0030316E">
        <w:rPr>
          <w:spacing w:val="-3"/>
        </w:rPr>
        <w:t xml:space="preserve"> </w:t>
      </w:r>
      <w:r w:rsidRPr="0030316E">
        <w:t>because</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runtime</w:t>
      </w:r>
      <w:r w:rsidRPr="0030316E">
        <w:rPr>
          <w:spacing w:val="-3"/>
        </w:rPr>
        <w:t xml:space="preserve"> </w:t>
      </w:r>
      <w:r w:rsidRPr="0030316E">
        <w:t>takes</w:t>
      </w:r>
      <w:r w:rsidRPr="0030316E">
        <w:rPr>
          <w:spacing w:val="-4"/>
        </w:rPr>
        <w:t xml:space="preserve"> </w:t>
      </w:r>
      <w:r w:rsidRPr="0030316E">
        <w:t>care</w:t>
      </w:r>
      <w:r w:rsidRPr="0030316E">
        <w:rPr>
          <w:spacing w:val="-3"/>
        </w:rPr>
        <w:t xml:space="preserve"> </w:t>
      </w:r>
      <w:r w:rsidRPr="0030316E">
        <w:t>of</w:t>
      </w:r>
      <w:r w:rsidRPr="0030316E">
        <w:rPr>
          <w:spacing w:val="-3"/>
        </w:rPr>
        <w:t xml:space="preserve"> </w:t>
      </w:r>
      <w:r w:rsidRPr="0030316E">
        <w:t>the</w:t>
      </w:r>
      <w:r w:rsidRPr="0030316E">
        <w:rPr>
          <w:spacing w:val="-57"/>
        </w:rPr>
        <w:t xml:space="preserve"> </w:t>
      </w:r>
      <w:r w:rsidRPr="0030316E">
        <w:t>memory management and the termination character. Additionally, if you access the elements of</w:t>
      </w:r>
      <w:r w:rsidRPr="0030316E">
        <w:rPr>
          <w:spacing w:val="1"/>
        </w:rPr>
        <w:t xml:space="preserve"> </w:t>
      </w:r>
      <w:r w:rsidRPr="0030316E">
        <w:t xml:space="preserve">the C++-string with the </w:t>
      </w:r>
      <w:r w:rsidRPr="0030316E">
        <w:rPr>
          <w:rFonts w:ascii="Courier New"/>
          <w:sz w:val="19"/>
        </w:rPr>
        <w:t>at</w:t>
      </w:r>
      <w:r w:rsidRPr="0030316E">
        <w:t>-operator instead of the index-operator, bounds errors are</w:t>
      </w:r>
      <w:r w:rsidRPr="0030316E">
        <w:rPr>
          <w:spacing w:val="1"/>
        </w:rPr>
        <w:t xml:space="preserve"> </w:t>
      </w:r>
      <w:r w:rsidRPr="0030316E">
        <w:t xml:space="preserve">automatically detected. You can read the details to the </w:t>
      </w:r>
      <w:r w:rsidRPr="0030316E">
        <w:rPr>
          <w:rFonts w:ascii="Courier New"/>
          <w:sz w:val="19"/>
        </w:rPr>
        <w:t>at</w:t>
      </w:r>
      <w:r w:rsidRPr="0030316E">
        <w:t>-operator in the rule SL.con.3: Avoid</w:t>
      </w:r>
      <w:r w:rsidRPr="0030316E">
        <w:rPr>
          <w:spacing w:val="1"/>
        </w:rPr>
        <w:t xml:space="preserve"> </w:t>
      </w:r>
      <w:r w:rsidRPr="0030316E">
        <w:t>bounds</w:t>
      </w:r>
      <w:r w:rsidRPr="0030316E">
        <w:rPr>
          <w:spacing w:val="-2"/>
        </w:rPr>
        <w:t xml:space="preserve"> </w:t>
      </w:r>
      <w:r w:rsidRPr="0030316E">
        <w:t>errors.</w:t>
      </w:r>
    </w:p>
    <w:p w14:paraId="75C449C2" w14:textId="77777777" w:rsidR="002E25FB" w:rsidRPr="0030316E" w:rsidRDefault="002E25FB">
      <w:pPr>
        <w:pStyle w:val="BodyText"/>
        <w:spacing w:before="4"/>
        <w:rPr>
          <w:sz w:val="30"/>
        </w:rPr>
      </w:pPr>
    </w:p>
    <w:p w14:paraId="064E99C8" w14:textId="77777777" w:rsidR="002E25FB" w:rsidRPr="0030316E" w:rsidRDefault="00000000">
      <w:pPr>
        <w:spacing w:before="1"/>
        <w:ind w:left="100"/>
        <w:rPr>
          <w:b/>
          <w:sz w:val="33"/>
        </w:rPr>
      </w:pPr>
      <w:bookmarkStart w:id="395" w:name="_bookmark287"/>
      <w:bookmarkEnd w:id="395"/>
      <w:r w:rsidRPr="0030316E">
        <w:rPr>
          <w:b/>
          <w:sz w:val="33"/>
        </w:rPr>
        <w:t>SL.str.2:</w:t>
      </w:r>
      <w:r w:rsidRPr="0030316E">
        <w:rPr>
          <w:b/>
          <w:spacing w:val="18"/>
          <w:sz w:val="33"/>
        </w:rPr>
        <w:t xml:space="preserve"> </w:t>
      </w:r>
      <w:r w:rsidRPr="0030316E">
        <w:rPr>
          <w:b/>
          <w:sz w:val="33"/>
        </w:rPr>
        <w:t>Use</w:t>
      </w:r>
      <w:r w:rsidRPr="0030316E">
        <w:rPr>
          <w:b/>
          <w:spacing w:val="18"/>
          <w:sz w:val="33"/>
        </w:rPr>
        <w:t xml:space="preserve"> </w:t>
      </w:r>
      <w:r w:rsidRPr="0030316E">
        <w:rPr>
          <w:rFonts w:ascii="Courier New"/>
          <w:b/>
          <w:sz w:val="27"/>
        </w:rPr>
        <w:t>std::string_view</w:t>
      </w:r>
      <w:r w:rsidRPr="0030316E">
        <w:rPr>
          <w:rFonts w:ascii="Courier New"/>
          <w:b/>
          <w:spacing w:val="-62"/>
          <w:sz w:val="27"/>
        </w:rPr>
        <w:t xml:space="preserve"> </w:t>
      </w:r>
      <w:r w:rsidRPr="0030316E">
        <w:rPr>
          <w:b/>
          <w:sz w:val="33"/>
        </w:rPr>
        <w:t>to</w:t>
      </w:r>
      <w:r w:rsidRPr="0030316E">
        <w:rPr>
          <w:b/>
          <w:spacing w:val="18"/>
          <w:sz w:val="33"/>
        </w:rPr>
        <w:t xml:space="preserve"> </w:t>
      </w:r>
      <w:r w:rsidRPr="0030316E">
        <w:rPr>
          <w:b/>
          <w:sz w:val="33"/>
        </w:rPr>
        <w:t>refer</w:t>
      </w:r>
      <w:r w:rsidRPr="0030316E">
        <w:rPr>
          <w:b/>
          <w:spacing w:val="18"/>
          <w:sz w:val="33"/>
        </w:rPr>
        <w:t xml:space="preserve"> </w:t>
      </w:r>
      <w:r w:rsidRPr="0030316E">
        <w:rPr>
          <w:b/>
          <w:sz w:val="33"/>
        </w:rPr>
        <w:t>to</w:t>
      </w:r>
      <w:r w:rsidRPr="0030316E">
        <w:rPr>
          <w:b/>
          <w:spacing w:val="18"/>
          <w:sz w:val="33"/>
        </w:rPr>
        <w:t xml:space="preserve"> </w:t>
      </w:r>
      <w:r w:rsidRPr="0030316E">
        <w:rPr>
          <w:b/>
          <w:sz w:val="33"/>
        </w:rPr>
        <w:t>character</w:t>
      </w:r>
      <w:r w:rsidRPr="0030316E">
        <w:rPr>
          <w:b/>
          <w:spacing w:val="18"/>
          <w:sz w:val="33"/>
        </w:rPr>
        <w:t xml:space="preserve"> </w:t>
      </w:r>
      <w:r w:rsidRPr="0030316E">
        <w:rPr>
          <w:b/>
          <w:sz w:val="33"/>
        </w:rPr>
        <w:t>sequences</w:t>
      </w:r>
    </w:p>
    <w:p w14:paraId="106E3C57" w14:textId="77777777" w:rsidR="002E25FB" w:rsidRPr="0030316E" w:rsidRDefault="00000000">
      <w:pPr>
        <w:spacing w:before="174"/>
        <w:ind w:left="100"/>
        <w:rPr>
          <w:sz w:val="24"/>
        </w:rPr>
      </w:pPr>
      <w:r w:rsidRPr="0030316E">
        <w:rPr>
          <w:spacing w:val="-1"/>
          <w:sz w:val="24"/>
        </w:rPr>
        <w:t xml:space="preserve">A </w:t>
      </w:r>
      <w:r w:rsidRPr="0030316E">
        <w:rPr>
          <w:rFonts w:ascii="Courier New"/>
          <w:spacing w:val="-1"/>
          <w:sz w:val="19"/>
        </w:rPr>
        <w:t>std::string_view</w:t>
      </w:r>
      <w:r w:rsidRPr="0030316E">
        <w:rPr>
          <w:rFonts w:ascii="Courier New"/>
          <w:spacing w:val="-55"/>
          <w:sz w:val="19"/>
        </w:rPr>
        <w:t xml:space="preserve"> </w:t>
      </w:r>
      <w:r w:rsidRPr="0030316E">
        <w:rPr>
          <w:spacing w:val="-1"/>
          <w:sz w:val="24"/>
        </w:rPr>
        <w:t>refers to</w:t>
      </w:r>
      <w:r w:rsidRPr="0030316E">
        <w:rPr>
          <w:sz w:val="24"/>
        </w:rPr>
        <w:t xml:space="preserve"> </w:t>
      </w:r>
      <w:r w:rsidRPr="0030316E">
        <w:rPr>
          <w:spacing w:val="-1"/>
          <w:sz w:val="24"/>
        </w:rPr>
        <w:t xml:space="preserve">the </w:t>
      </w:r>
      <w:r w:rsidRPr="0030316E">
        <w:rPr>
          <w:sz w:val="24"/>
        </w:rPr>
        <w:t>character</w:t>
      </w:r>
      <w:r w:rsidRPr="0030316E">
        <w:rPr>
          <w:spacing w:val="-1"/>
          <w:sz w:val="24"/>
        </w:rPr>
        <w:t xml:space="preserve"> </w:t>
      </w:r>
      <w:r w:rsidRPr="0030316E">
        <w:rPr>
          <w:sz w:val="24"/>
        </w:rPr>
        <w:t>sequence. To say it</w:t>
      </w:r>
      <w:r w:rsidRPr="0030316E">
        <w:rPr>
          <w:spacing w:val="-1"/>
          <w:sz w:val="24"/>
        </w:rPr>
        <w:t xml:space="preserve"> </w:t>
      </w:r>
      <w:r w:rsidRPr="0030316E">
        <w:rPr>
          <w:sz w:val="24"/>
        </w:rPr>
        <w:t>more</w:t>
      </w:r>
      <w:r w:rsidRPr="0030316E">
        <w:rPr>
          <w:spacing w:val="-1"/>
          <w:sz w:val="24"/>
        </w:rPr>
        <w:t xml:space="preserve"> </w:t>
      </w:r>
      <w:r w:rsidRPr="0030316E">
        <w:rPr>
          <w:sz w:val="24"/>
        </w:rPr>
        <w:t>explicitly:</w:t>
      </w:r>
      <w:r w:rsidRPr="0030316E">
        <w:rPr>
          <w:spacing w:val="-1"/>
          <w:sz w:val="24"/>
        </w:rPr>
        <w:t xml:space="preserve"> </w:t>
      </w:r>
      <w:r w:rsidRPr="0030316E">
        <w:rPr>
          <w:sz w:val="24"/>
        </w:rPr>
        <w:t>A</w:t>
      </w:r>
    </w:p>
    <w:p w14:paraId="700D8F4C" w14:textId="77777777" w:rsidR="002E25FB" w:rsidRPr="0030316E" w:rsidRDefault="002E25FB">
      <w:pPr>
        <w:rPr>
          <w:sz w:val="24"/>
        </w:rPr>
        <w:sectPr w:rsidR="002E25FB" w:rsidRPr="0030316E">
          <w:pgSz w:w="12240" w:h="15840"/>
          <w:pgMar w:top="1440" w:right="140" w:bottom="280" w:left="1340" w:header="720" w:footer="720" w:gutter="0"/>
          <w:cols w:space="720"/>
        </w:sectPr>
      </w:pPr>
    </w:p>
    <w:p w14:paraId="533F5191" w14:textId="77777777" w:rsidR="002E25FB" w:rsidRPr="0030316E" w:rsidRDefault="00000000">
      <w:pPr>
        <w:spacing w:before="68" w:line="237" w:lineRule="auto"/>
        <w:ind w:left="100" w:right="1345"/>
        <w:rPr>
          <w:sz w:val="24"/>
        </w:rPr>
      </w:pPr>
      <w:r w:rsidRPr="0030316E">
        <w:rPr>
          <w:rFonts w:ascii="Courier New"/>
          <w:spacing w:val="-1"/>
          <w:sz w:val="19"/>
        </w:rPr>
        <w:lastRenderedPageBreak/>
        <w:t xml:space="preserve">std::string_view </w:t>
      </w:r>
      <w:r w:rsidRPr="0030316E">
        <w:rPr>
          <w:spacing w:val="-1"/>
          <w:sz w:val="24"/>
        </w:rPr>
        <w:t xml:space="preserve">does not own </w:t>
      </w:r>
      <w:r w:rsidRPr="0030316E">
        <w:rPr>
          <w:sz w:val="24"/>
        </w:rPr>
        <w:t>the character sequence. It represents a view of a sequence of</w:t>
      </w:r>
      <w:r w:rsidRPr="0030316E">
        <w:rPr>
          <w:spacing w:val="1"/>
          <w:sz w:val="24"/>
        </w:rPr>
        <w:t xml:space="preserve"> </w:t>
      </w:r>
      <w:r w:rsidRPr="0030316E">
        <w:rPr>
          <w:sz w:val="24"/>
        </w:rPr>
        <w:t xml:space="preserve">characters. This sequence of characters can be a C++-string or C-string. A </w:t>
      </w:r>
      <w:r w:rsidRPr="0030316E">
        <w:rPr>
          <w:rFonts w:ascii="Courier New"/>
          <w:sz w:val="19"/>
        </w:rPr>
        <w:t>std::string_view</w:t>
      </w:r>
      <w:r w:rsidRPr="0030316E">
        <w:rPr>
          <w:rFonts w:ascii="Courier New"/>
          <w:spacing w:val="1"/>
          <w:sz w:val="19"/>
        </w:rPr>
        <w:t xml:space="preserve"> </w:t>
      </w:r>
      <w:r w:rsidRPr="0030316E">
        <w:rPr>
          <w:sz w:val="24"/>
        </w:rPr>
        <w:t>needs</w:t>
      </w:r>
      <w:r w:rsidRPr="0030316E">
        <w:rPr>
          <w:spacing w:val="-4"/>
          <w:sz w:val="24"/>
        </w:rPr>
        <w:t xml:space="preserve"> </w:t>
      </w:r>
      <w:r w:rsidRPr="0030316E">
        <w:rPr>
          <w:sz w:val="24"/>
        </w:rPr>
        <w:t>two</w:t>
      </w:r>
      <w:r w:rsidRPr="0030316E">
        <w:rPr>
          <w:spacing w:val="-3"/>
          <w:sz w:val="24"/>
        </w:rPr>
        <w:t xml:space="preserve"> </w:t>
      </w:r>
      <w:r w:rsidRPr="0030316E">
        <w:rPr>
          <w:sz w:val="24"/>
        </w:rPr>
        <w:t>pieces</w:t>
      </w:r>
      <w:r w:rsidRPr="0030316E">
        <w:rPr>
          <w:spacing w:val="-3"/>
          <w:sz w:val="24"/>
        </w:rPr>
        <w:t xml:space="preserve"> </w:t>
      </w:r>
      <w:r w:rsidRPr="0030316E">
        <w:rPr>
          <w:sz w:val="24"/>
        </w:rPr>
        <w:t>of</w:t>
      </w:r>
      <w:r w:rsidRPr="0030316E">
        <w:rPr>
          <w:spacing w:val="-4"/>
          <w:sz w:val="24"/>
        </w:rPr>
        <w:t xml:space="preserve"> </w:t>
      </w:r>
      <w:r w:rsidRPr="0030316E">
        <w:rPr>
          <w:sz w:val="24"/>
        </w:rPr>
        <w:t>information:</w:t>
      </w:r>
      <w:r w:rsidRPr="0030316E">
        <w:rPr>
          <w:spacing w:val="-3"/>
          <w:sz w:val="24"/>
        </w:rPr>
        <w:t xml:space="preserve"> </w:t>
      </w:r>
      <w:r w:rsidRPr="0030316E">
        <w:rPr>
          <w:sz w:val="24"/>
        </w:rPr>
        <w:t>the</w:t>
      </w:r>
      <w:r w:rsidRPr="0030316E">
        <w:rPr>
          <w:spacing w:val="-4"/>
          <w:sz w:val="24"/>
        </w:rPr>
        <w:t xml:space="preserve"> </w:t>
      </w:r>
      <w:r w:rsidRPr="0030316E">
        <w:rPr>
          <w:sz w:val="24"/>
        </w:rPr>
        <w:t>pointer</w:t>
      </w:r>
      <w:r w:rsidRPr="0030316E">
        <w:rPr>
          <w:spacing w:val="-4"/>
          <w:sz w:val="24"/>
        </w:rPr>
        <w:t xml:space="preserve"> </w:t>
      </w:r>
      <w:r w:rsidRPr="0030316E">
        <w:rPr>
          <w:sz w:val="24"/>
        </w:rPr>
        <w:t>to</w:t>
      </w:r>
      <w:r w:rsidRPr="0030316E">
        <w:rPr>
          <w:spacing w:val="-2"/>
          <w:sz w:val="24"/>
        </w:rPr>
        <w:t xml:space="preserve"> </w:t>
      </w:r>
      <w:r w:rsidRPr="0030316E">
        <w:rPr>
          <w:sz w:val="24"/>
        </w:rPr>
        <w:t>the</w:t>
      </w:r>
      <w:r w:rsidRPr="0030316E">
        <w:rPr>
          <w:spacing w:val="-4"/>
          <w:sz w:val="24"/>
        </w:rPr>
        <w:t xml:space="preserve"> </w:t>
      </w:r>
      <w:r w:rsidRPr="0030316E">
        <w:rPr>
          <w:sz w:val="24"/>
        </w:rPr>
        <w:t>character</w:t>
      </w:r>
      <w:r w:rsidRPr="0030316E">
        <w:rPr>
          <w:spacing w:val="-3"/>
          <w:sz w:val="24"/>
        </w:rPr>
        <w:t xml:space="preserve"> </w:t>
      </w:r>
      <w:r w:rsidRPr="0030316E">
        <w:rPr>
          <w:sz w:val="24"/>
        </w:rPr>
        <w:t>sequence</w:t>
      </w:r>
      <w:r w:rsidRPr="0030316E">
        <w:rPr>
          <w:spacing w:val="-4"/>
          <w:sz w:val="24"/>
        </w:rPr>
        <w:t xml:space="preserve"> </w:t>
      </w:r>
      <w:r w:rsidRPr="0030316E">
        <w:rPr>
          <w:sz w:val="24"/>
        </w:rPr>
        <w:t>and</w:t>
      </w:r>
      <w:r w:rsidRPr="0030316E">
        <w:rPr>
          <w:spacing w:val="-2"/>
          <w:sz w:val="24"/>
        </w:rPr>
        <w:t xml:space="preserve"> </w:t>
      </w:r>
      <w:r w:rsidRPr="0030316E">
        <w:rPr>
          <w:sz w:val="24"/>
        </w:rPr>
        <w:t>the</w:t>
      </w:r>
      <w:r w:rsidRPr="0030316E">
        <w:rPr>
          <w:spacing w:val="-4"/>
          <w:sz w:val="24"/>
        </w:rPr>
        <w:t xml:space="preserve"> </w:t>
      </w:r>
      <w:r w:rsidRPr="0030316E">
        <w:rPr>
          <w:sz w:val="24"/>
        </w:rPr>
        <w:t>length.</w:t>
      </w:r>
      <w:r w:rsidRPr="0030316E">
        <w:rPr>
          <w:spacing w:val="-3"/>
          <w:sz w:val="24"/>
        </w:rPr>
        <w:t xml:space="preserve"> </w:t>
      </w:r>
      <w:r w:rsidRPr="0030316E">
        <w:rPr>
          <w:sz w:val="24"/>
        </w:rPr>
        <w:t>It</w:t>
      </w:r>
      <w:r w:rsidRPr="0030316E">
        <w:rPr>
          <w:spacing w:val="-3"/>
          <w:sz w:val="24"/>
        </w:rPr>
        <w:t xml:space="preserve"> </w:t>
      </w:r>
      <w:r w:rsidRPr="0030316E">
        <w:rPr>
          <w:sz w:val="24"/>
        </w:rPr>
        <w:t>supports</w:t>
      </w:r>
      <w:r w:rsidRPr="0030316E">
        <w:rPr>
          <w:spacing w:val="-57"/>
          <w:sz w:val="24"/>
        </w:rPr>
        <w:t xml:space="preserve"> </w:t>
      </w:r>
      <w:r w:rsidRPr="0030316E">
        <w:rPr>
          <w:sz w:val="24"/>
        </w:rPr>
        <w:t xml:space="preserve">the reading part of the interface of </w:t>
      </w:r>
      <w:r w:rsidRPr="0030316E">
        <w:rPr>
          <w:rFonts w:ascii="Courier New"/>
          <w:sz w:val="19"/>
        </w:rPr>
        <w:t>std::string</w:t>
      </w:r>
      <w:r w:rsidRPr="0030316E">
        <w:rPr>
          <w:sz w:val="24"/>
        </w:rPr>
        <w:t xml:space="preserve">. Additionally to a </w:t>
      </w:r>
      <w:r w:rsidRPr="0030316E">
        <w:rPr>
          <w:rFonts w:ascii="Courier New"/>
          <w:sz w:val="19"/>
        </w:rPr>
        <w:t>std::string</w:t>
      </w:r>
      <w:r w:rsidRPr="0030316E">
        <w:rPr>
          <w:sz w:val="24"/>
        </w:rPr>
        <w:t>,</w:t>
      </w:r>
      <w:r w:rsidRPr="0030316E">
        <w:rPr>
          <w:spacing w:val="1"/>
          <w:sz w:val="24"/>
        </w:rPr>
        <w:t xml:space="preserve"> </w:t>
      </w:r>
      <w:r w:rsidRPr="0030316E">
        <w:rPr>
          <w:rFonts w:ascii="Courier New"/>
          <w:spacing w:val="-1"/>
          <w:sz w:val="19"/>
        </w:rPr>
        <w:t>std::string_view</w:t>
      </w:r>
      <w:r w:rsidRPr="0030316E">
        <w:rPr>
          <w:rFonts w:ascii="Courier New"/>
          <w:spacing w:val="-55"/>
          <w:sz w:val="19"/>
        </w:rPr>
        <w:t xml:space="preserve"> </w:t>
      </w:r>
      <w:r w:rsidRPr="0030316E">
        <w:rPr>
          <w:sz w:val="24"/>
        </w:rPr>
        <w:t>has two modifying</w:t>
      </w:r>
      <w:r w:rsidRPr="0030316E">
        <w:rPr>
          <w:spacing w:val="1"/>
          <w:sz w:val="24"/>
        </w:rPr>
        <w:t xml:space="preserve"> </w:t>
      </w:r>
      <w:r w:rsidRPr="0030316E">
        <w:rPr>
          <w:sz w:val="24"/>
        </w:rPr>
        <w:t>operations:</w:t>
      </w:r>
      <w:r w:rsidRPr="0030316E">
        <w:rPr>
          <w:spacing w:val="-1"/>
          <w:sz w:val="24"/>
        </w:rPr>
        <w:t xml:space="preserve"> </w:t>
      </w:r>
      <w:r w:rsidRPr="0030316E">
        <w:rPr>
          <w:rFonts w:ascii="Courier New"/>
          <w:sz w:val="19"/>
        </w:rPr>
        <w:t>remove_prefix</w:t>
      </w:r>
      <w:r w:rsidRPr="0030316E">
        <w:rPr>
          <w:rFonts w:ascii="Courier New"/>
          <w:spacing w:val="-54"/>
          <w:sz w:val="19"/>
        </w:rPr>
        <w:t xml:space="preserve"> </w:t>
      </w:r>
      <w:r w:rsidRPr="0030316E">
        <w:rPr>
          <w:sz w:val="24"/>
        </w:rPr>
        <w:t xml:space="preserve">and </w:t>
      </w:r>
      <w:r w:rsidRPr="0030316E">
        <w:rPr>
          <w:rFonts w:ascii="Courier New"/>
          <w:sz w:val="19"/>
        </w:rPr>
        <w:t>remove_suffix</w:t>
      </w:r>
      <w:r w:rsidRPr="0030316E">
        <w:rPr>
          <w:sz w:val="24"/>
        </w:rPr>
        <w:t>.</w:t>
      </w:r>
    </w:p>
    <w:p w14:paraId="3F29045D" w14:textId="77777777" w:rsidR="002E25FB" w:rsidRPr="0030316E" w:rsidRDefault="00000000">
      <w:pPr>
        <w:spacing w:before="117"/>
        <w:ind w:left="100"/>
        <w:rPr>
          <w:sz w:val="24"/>
        </w:rPr>
      </w:pPr>
      <w:r w:rsidRPr="0030316E">
        <w:rPr>
          <w:rFonts w:ascii="Courier New"/>
          <w:spacing w:val="-1"/>
          <w:sz w:val="19"/>
        </w:rPr>
        <w:t>std::string_view</w:t>
      </w:r>
      <w:r w:rsidRPr="0030316E">
        <w:rPr>
          <w:rFonts w:ascii="Courier New"/>
          <w:spacing w:val="-55"/>
          <w:sz w:val="19"/>
        </w:rPr>
        <w:t xml:space="preserve"> </w:t>
      </w:r>
      <w:r w:rsidRPr="0030316E">
        <w:rPr>
          <w:spacing w:val="-1"/>
          <w:sz w:val="24"/>
        </w:rPr>
        <w:t xml:space="preserve">shines </w:t>
      </w:r>
      <w:r w:rsidRPr="0030316E">
        <w:rPr>
          <w:sz w:val="24"/>
        </w:rPr>
        <w:t>brightly when it</w:t>
      </w:r>
      <w:r w:rsidRPr="0030316E">
        <w:rPr>
          <w:spacing w:val="-1"/>
          <w:sz w:val="24"/>
        </w:rPr>
        <w:t xml:space="preserve"> </w:t>
      </w:r>
      <w:r w:rsidRPr="0030316E">
        <w:rPr>
          <w:sz w:val="24"/>
        </w:rPr>
        <w:t>comes</w:t>
      </w:r>
      <w:r w:rsidRPr="0030316E">
        <w:rPr>
          <w:spacing w:val="-1"/>
          <w:sz w:val="24"/>
        </w:rPr>
        <w:t xml:space="preserve"> </w:t>
      </w:r>
      <w:r w:rsidRPr="0030316E">
        <w:rPr>
          <w:sz w:val="24"/>
        </w:rPr>
        <w:t>to memory</w:t>
      </w:r>
      <w:r w:rsidRPr="0030316E">
        <w:rPr>
          <w:spacing w:val="1"/>
          <w:sz w:val="24"/>
        </w:rPr>
        <w:t xml:space="preserve"> </w:t>
      </w:r>
      <w:r w:rsidRPr="0030316E">
        <w:rPr>
          <w:sz w:val="24"/>
        </w:rPr>
        <w:t>allocation.</w:t>
      </w:r>
    </w:p>
    <w:p w14:paraId="239931B6" w14:textId="77777777" w:rsidR="002E25FB" w:rsidRPr="0030316E" w:rsidRDefault="00000000">
      <w:pPr>
        <w:spacing w:before="129"/>
        <w:ind w:left="160"/>
        <w:rPr>
          <w:rFonts w:ascii="Courier New"/>
          <w:sz w:val="18"/>
        </w:rPr>
      </w:pPr>
      <w:r w:rsidRPr="0030316E">
        <w:rPr>
          <w:rFonts w:ascii="Courier New"/>
          <w:sz w:val="18"/>
        </w:rPr>
        <w:t>//</w:t>
      </w:r>
      <w:r w:rsidRPr="0030316E">
        <w:rPr>
          <w:rFonts w:ascii="Courier New"/>
          <w:spacing w:val="-9"/>
          <w:sz w:val="18"/>
        </w:rPr>
        <w:t xml:space="preserve"> </w:t>
      </w:r>
      <w:r w:rsidRPr="0030316E">
        <w:rPr>
          <w:rFonts w:ascii="Courier New"/>
          <w:sz w:val="18"/>
        </w:rPr>
        <w:t>stringView.cpp;</w:t>
      </w:r>
      <w:r w:rsidRPr="0030316E">
        <w:rPr>
          <w:rFonts w:ascii="Courier New"/>
          <w:spacing w:val="-8"/>
          <w:sz w:val="18"/>
        </w:rPr>
        <w:t xml:space="preserve"> </w:t>
      </w:r>
      <w:r w:rsidRPr="0030316E">
        <w:rPr>
          <w:rFonts w:ascii="Courier New"/>
          <w:sz w:val="18"/>
        </w:rPr>
        <w:t>C++20</w:t>
      </w:r>
    </w:p>
    <w:p w14:paraId="4714E95C" w14:textId="77777777" w:rsidR="002E25FB" w:rsidRPr="0030316E" w:rsidRDefault="002E25FB">
      <w:pPr>
        <w:pStyle w:val="BodyText"/>
        <w:spacing w:before="3"/>
        <w:rPr>
          <w:rFonts w:ascii="Courier New"/>
          <w:sz w:val="22"/>
        </w:rPr>
      </w:pPr>
    </w:p>
    <w:p w14:paraId="08494AE3" w14:textId="77777777" w:rsidR="002E25FB" w:rsidRPr="0030316E" w:rsidRDefault="00000000">
      <w:pPr>
        <w:spacing w:line="268" w:lineRule="auto"/>
        <w:ind w:left="160" w:right="8527"/>
        <w:rPr>
          <w:rFonts w:ascii="Courier New"/>
          <w:sz w:val="18"/>
        </w:rPr>
      </w:pPr>
      <w:r w:rsidRPr="0030316E">
        <w:rPr>
          <w:rFonts w:ascii="Courier New"/>
          <w:sz w:val="18"/>
        </w:rPr>
        <w:t>#include &lt;cassert&gt;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7ECA9F7B" w14:textId="77777777" w:rsidR="002E25FB" w:rsidRPr="0030316E" w:rsidRDefault="002E25FB">
      <w:pPr>
        <w:pStyle w:val="BodyText"/>
        <w:rPr>
          <w:rFonts w:ascii="Courier New"/>
          <w:sz w:val="20"/>
        </w:rPr>
      </w:pPr>
    </w:p>
    <w:p w14:paraId="3E553AA7" w14:textId="77777777" w:rsidR="002E25FB" w:rsidRPr="0030316E" w:rsidRDefault="00000000">
      <w:pPr>
        <w:ind w:left="160"/>
        <w:rPr>
          <w:rFonts w:ascii="Courier New"/>
          <w:sz w:val="18"/>
        </w:rPr>
      </w:pPr>
      <w:r w:rsidRPr="0030316E">
        <w:rPr>
          <w:rFonts w:ascii="Courier New"/>
          <w:sz w:val="18"/>
        </w:rPr>
        <w:t>#include</w:t>
      </w:r>
      <w:r w:rsidRPr="0030316E">
        <w:rPr>
          <w:rFonts w:ascii="Courier New"/>
          <w:spacing w:val="-14"/>
          <w:sz w:val="18"/>
        </w:rPr>
        <w:t xml:space="preserve"> </w:t>
      </w:r>
      <w:r w:rsidRPr="0030316E">
        <w:rPr>
          <w:rFonts w:ascii="Courier New"/>
          <w:sz w:val="18"/>
        </w:rPr>
        <w:t>&lt;string_view&gt;</w:t>
      </w:r>
    </w:p>
    <w:p w14:paraId="66B7F401" w14:textId="77777777" w:rsidR="002E25FB" w:rsidRPr="0030316E" w:rsidRDefault="002E25FB">
      <w:pPr>
        <w:pStyle w:val="BodyText"/>
        <w:spacing w:before="3"/>
        <w:rPr>
          <w:rFonts w:ascii="Courier New"/>
          <w:sz w:val="22"/>
        </w:rPr>
      </w:pPr>
    </w:p>
    <w:p w14:paraId="3A18B450" w14:textId="77777777" w:rsidR="002E25FB" w:rsidRPr="0030316E" w:rsidRDefault="00000000">
      <w:pPr>
        <w:tabs>
          <w:tab w:val="left" w:pos="7611"/>
        </w:tabs>
        <w:spacing w:line="268" w:lineRule="auto"/>
        <w:ind w:left="591" w:right="2497" w:hanging="432"/>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operator</w:t>
      </w:r>
      <w:r w:rsidRPr="0030316E">
        <w:rPr>
          <w:rFonts w:ascii="Courier New"/>
          <w:spacing w:val="-7"/>
          <w:sz w:val="18"/>
        </w:rPr>
        <w:t xml:space="preserve"> </w:t>
      </w:r>
      <w:r w:rsidRPr="0030316E">
        <w:rPr>
          <w:rFonts w:ascii="Courier New"/>
          <w:sz w:val="18"/>
        </w:rPr>
        <w:t>new(std::size_t</w:t>
      </w:r>
      <w:r w:rsidRPr="0030316E">
        <w:rPr>
          <w:rFonts w:ascii="Courier New"/>
          <w:spacing w:val="-7"/>
          <w:sz w:val="18"/>
        </w:rPr>
        <w:t xml:space="preserve"> </w:t>
      </w:r>
      <w:r w:rsidRPr="0030316E">
        <w:rPr>
          <w:rFonts w:ascii="Courier New"/>
          <w:sz w:val="18"/>
        </w:rPr>
        <w:t>count)</w:t>
      </w:r>
      <w:r w:rsidRPr="0030316E">
        <w:rPr>
          <w:rFonts w:ascii="Courier New"/>
          <w:spacing w:val="-7"/>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106"/>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count</w:t>
      </w:r>
      <w:r w:rsidRPr="0030316E">
        <w:rPr>
          <w:rFonts w:ascii="Courier New"/>
          <w:spacing w:val="-1"/>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bytes"</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60CA34C1"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13"/>
          <w:sz w:val="18"/>
        </w:rPr>
        <w:t xml:space="preserve"> </w:t>
      </w:r>
      <w:r w:rsidRPr="0030316E">
        <w:rPr>
          <w:rFonts w:ascii="Courier New"/>
          <w:sz w:val="18"/>
        </w:rPr>
        <w:t>malloc(count);</w:t>
      </w:r>
    </w:p>
    <w:p w14:paraId="4856CC32" w14:textId="77777777" w:rsidR="002E25FB" w:rsidRPr="0030316E" w:rsidRDefault="00000000">
      <w:pPr>
        <w:spacing w:before="24"/>
        <w:ind w:left="160"/>
        <w:rPr>
          <w:rFonts w:ascii="Courier New"/>
          <w:sz w:val="18"/>
        </w:rPr>
      </w:pPr>
      <w:r w:rsidRPr="0030316E">
        <w:rPr>
          <w:rFonts w:ascii="Courier New"/>
          <w:sz w:val="18"/>
        </w:rPr>
        <w:t>}</w:t>
      </w:r>
    </w:p>
    <w:p w14:paraId="44E46C36" w14:textId="77777777" w:rsidR="002E25FB" w:rsidRPr="0030316E" w:rsidRDefault="002E25FB">
      <w:pPr>
        <w:pStyle w:val="BodyText"/>
        <w:spacing w:before="3"/>
        <w:rPr>
          <w:rFonts w:ascii="Courier New"/>
          <w:sz w:val="22"/>
        </w:rPr>
      </w:pPr>
    </w:p>
    <w:p w14:paraId="0A18297D" w14:textId="77777777" w:rsidR="002E25FB" w:rsidRPr="0030316E" w:rsidRDefault="00000000">
      <w:pPr>
        <w:ind w:left="160"/>
        <w:rPr>
          <w:rFonts w:ascii="Courier New"/>
          <w:sz w:val="18"/>
        </w:rPr>
      </w:pPr>
      <w:r w:rsidRPr="0030316E">
        <w:rPr>
          <w:rFonts w:ascii="Courier New"/>
          <w:sz w:val="18"/>
        </w:rPr>
        <w:t>void</w:t>
      </w:r>
      <w:r w:rsidRPr="0030316E">
        <w:rPr>
          <w:rFonts w:ascii="Courier New"/>
          <w:spacing w:val="-9"/>
          <w:sz w:val="18"/>
        </w:rPr>
        <w:t xml:space="preserve"> </w:t>
      </w:r>
      <w:r w:rsidRPr="0030316E">
        <w:rPr>
          <w:rFonts w:ascii="Courier New"/>
          <w:sz w:val="18"/>
        </w:rPr>
        <w:t>getString(const</w:t>
      </w:r>
      <w:r w:rsidRPr="0030316E">
        <w:rPr>
          <w:rFonts w:ascii="Courier New"/>
          <w:spacing w:val="-8"/>
          <w:sz w:val="18"/>
        </w:rPr>
        <w:t xml:space="preserve"> </w:t>
      </w:r>
      <w:r w:rsidRPr="0030316E">
        <w:rPr>
          <w:rFonts w:ascii="Courier New"/>
          <w:sz w:val="18"/>
        </w:rPr>
        <w:t>std::string&amp;</w:t>
      </w:r>
      <w:r w:rsidRPr="0030316E">
        <w:rPr>
          <w:rFonts w:ascii="Courier New"/>
          <w:spacing w:val="-8"/>
          <w:sz w:val="18"/>
        </w:rPr>
        <w:t xml:space="preserve"> </w:t>
      </w:r>
      <w:r w:rsidRPr="0030316E">
        <w:rPr>
          <w:rFonts w:ascii="Courier New"/>
          <w:sz w:val="18"/>
        </w:rPr>
        <w:t>str)</w:t>
      </w:r>
      <w:r w:rsidRPr="0030316E">
        <w:rPr>
          <w:rFonts w:ascii="Courier New"/>
          <w:spacing w:val="-8"/>
          <w:sz w:val="18"/>
        </w:rPr>
        <w:t xml:space="preserve"> </w:t>
      </w:r>
      <w:r w:rsidRPr="0030316E">
        <w:rPr>
          <w:rFonts w:ascii="Courier New"/>
          <w:sz w:val="18"/>
        </w:rPr>
        <w:t>{}</w:t>
      </w:r>
    </w:p>
    <w:p w14:paraId="5BFC5A07" w14:textId="77777777" w:rsidR="002E25FB" w:rsidRPr="0030316E" w:rsidRDefault="002E25FB">
      <w:pPr>
        <w:pStyle w:val="BodyText"/>
        <w:spacing w:before="3"/>
        <w:rPr>
          <w:rFonts w:ascii="Courier New"/>
          <w:sz w:val="22"/>
        </w:rPr>
      </w:pPr>
    </w:p>
    <w:p w14:paraId="7B16B287" w14:textId="77777777" w:rsidR="002E25FB" w:rsidRPr="0030316E" w:rsidRDefault="00000000">
      <w:pPr>
        <w:spacing w:line="537" w:lineRule="auto"/>
        <w:ind w:left="160" w:right="5503"/>
        <w:rPr>
          <w:rFonts w:ascii="Courier New"/>
          <w:sz w:val="18"/>
        </w:rPr>
      </w:pPr>
      <w:r w:rsidRPr="0030316E">
        <w:rPr>
          <w:rFonts w:ascii="Courier New"/>
          <w:sz w:val="18"/>
        </w:rPr>
        <w:t>void getStringView(std::string_view strView) {}</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1"/>
          <w:sz w:val="18"/>
        </w:rPr>
        <w:t xml:space="preserve"> </w:t>
      </w:r>
      <w:r w:rsidRPr="0030316E">
        <w:rPr>
          <w:rFonts w:ascii="Courier New"/>
          <w:sz w:val="18"/>
        </w:rPr>
        <w:t>{</w:t>
      </w:r>
    </w:p>
    <w:p w14:paraId="30CBEC24" w14:textId="77777777" w:rsidR="002E25FB" w:rsidRPr="0030316E" w:rsidRDefault="00000000">
      <w:pPr>
        <w:spacing w:line="202" w:lineRule="exact"/>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A2EE7BD" w14:textId="77777777" w:rsidR="002E25FB" w:rsidRPr="0030316E" w:rsidRDefault="002E25FB">
      <w:pPr>
        <w:pStyle w:val="BodyText"/>
        <w:spacing w:before="5"/>
        <w:rPr>
          <w:rFonts w:ascii="Courier New"/>
          <w:sz w:val="13"/>
        </w:rPr>
      </w:pPr>
    </w:p>
    <w:p w14:paraId="147CFC27" w14:textId="77777777" w:rsidR="002E25FB" w:rsidRPr="0030316E" w:rsidRDefault="002E25FB">
      <w:pPr>
        <w:rPr>
          <w:rFonts w:ascii="Courier New"/>
          <w:sz w:val="13"/>
        </w:rPr>
        <w:sectPr w:rsidR="002E25FB" w:rsidRPr="0030316E">
          <w:pgSz w:w="12240" w:h="15840"/>
          <w:pgMar w:top="1360" w:right="140" w:bottom="280" w:left="1340" w:header="720" w:footer="720" w:gutter="0"/>
          <w:cols w:space="720"/>
        </w:sectPr>
      </w:pPr>
    </w:p>
    <w:p w14:paraId="19E22A61" w14:textId="77777777" w:rsidR="002E25FB" w:rsidRPr="0030316E" w:rsidRDefault="00000000">
      <w:pPr>
        <w:spacing w:before="100"/>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"std::string"</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4808649" w14:textId="77777777" w:rsidR="002E25FB" w:rsidRPr="0030316E" w:rsidRDefault="002E25FB">
      <w:pPr>
        <w:pStyle w:val="BodyText"/>
        <w:spacing w:before="2"/>
        <w:rPr>
          <w:rFonts w:ascii="Courier New"/>
          <w:sz w:val="22"/>
        </w:rPr>
      </w:pPr>
    </w:p>
    <w:p w14:paraId="21AC5718" w14:textId="77777777" w:rsidR="002E25FB" w:rsidRPr="0030316E" w:rsidRDefault="00000000">
      <w:pPr>
        <w:spacing w:before="1"/>
        <w:ind w:left="591"/>
        <w:rPr>
          <w:rFonts w:ascii="Courier New"/>
          <w:sz w:val="18"/>
        </w:rPr>
      </w:pPr>
      <w:r w:rsidRPr="0030316E">
        <w:rPr>
          <w:rFonts w:ascii="Courier New"/>
          <w:sz w:val="18"/>
        </w:rPr>
        <w:t>std::string</w:t>
      </w:r>
      <w:r w:rsidRPr="0030316E">
        <w:rPr>
          <w:rFonts w:ascii="Courier New"/>
          <w:spacing w:val="-17"/>
          <w:sz w:val="18"/>
        </w:rPr>
        <w:t xml:space="preserve"> </w:t>
      </w:r>
      <w:r w:rsidRPr="0030316E">
        <w:rPr>
          <w:rFonts w:ascii="Courier New"/>
          <w:sz w:val="18"/>
        </w:rPr>
        <w:t>large</w:t>
      </w:r>
      <w:r w:rsidRPr="0030316E">
        <w:rPr>
          <w:rFonts w:ascii="Courier New"/>
          <w:spacing w:val="-17"/>
          <w:sz w:val="18"/>
        </w:rPr>
        <w:t xml:space="preserve"> </w:t>
      </w:r>
      <w:r w:rsidRPr="0030316E">
        <w:rPr>
          <w:rFonts w:ascii="Courier New"/>
          <w:sz w:val="18"/>
        </w:rPr>
        <w:t>=</w:t>
      </w:r>
      <w:r w:rsidRPr="0030316E">
        <w:rPr>
          <w:rFonts w:ascii="Courier New"/>
          <w:spacing w:val="-17"/>
          <w:sz w:val="18"/>
        </w:rPr>
        <w:t xml:space="preserve"> </w:t>
      </w:r>
      <w:r w:rsidRPr="0030316E">
        <w:rPr>
          <w:rFonts w:ascii="Courier New"/>
          <w:sz w:val="18"/>
        </w:rPr>
        <w:t>"0123456789-123456789-123456789-123456789";</w:t>
      </w:r>
    </w:p>
    <w:p w14:paraId="6B95EC83" w14:textId="77777777" w:rsidR="002E25FB" w:rsidRPr="0030316E" w:rsidRDefault="00000000">
      <w:pPr>
        <w:spacing w:before="10"/>
        <w:rPr>
          <w:rFonts w:ascii="Courier New"/>
          <w:sz w:val="28"/>
        </w:rPr>
      </w:pPr>
      <w:r w:rsidRPr="0030316E">
        <w:br w:type="column"/>
      </w:r>
    </w:p>
    <w:p w14:paraId="719F51A7" w14:textId="77777777" w:rsidR="002E25FB" w:rsidRPr="0030316E" w:rsidRDefault="00000000">
      <w:pPr>
        <w:spacing w:before="1"/>
        <w:ind w:left="175"/>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(2)</w:t>
      </w:r>
    </w:p>
    <w:p w14:paraId="080C5B73" w14:textId="77777777" w:rsidR="002E25FB" w:rsidRPr="0030316E" w:rsidRDefault="002E25FB">
      <w:pPr>
        <w:rPr>
          <w:rFonts w:ascii="Courier New"/>
          <w:sz w:val="18"/>
        </w:rPr>
        <w:sectPr w:rsidR="002E25FB" w:rsidRPr="0030316E">
          <w:type w:val="continuous"/>
          <w:pgSz w:w="12240" w:h="15840"/>
          <w:pgMar w:top="580" w:right="140" w:bottom="280" w:left="1340" w:header="720" w:footer="720" w:gutter="0"/>
          <w:cols w:num="2" w:space="720" w:equalWidth="0">
            <w:col w:w="7397" w:space="40"/>
            <w:col w:w="3323"/>
          </w:cols>
        </w:sectPr>
      </w:pPr>
    </w:p>
    <w:p w14:paraId="5D1CEDEB" w14:textId="77777777" w:rsidR="002E25FB" w:rsidRPr="0030316E" w:rsidRDefault="00000000">
      <w:pPr>
        <w:tabs>
          <w:tab w:val="left" w:pos="7611"/>
        </w:tabs>
        <w:spacing w:before="24" w:line="537" w:lineRule="auto"/>
        <w:ind w:left="591" w:right="2497"/>
        <w:rPr>
          <w:rFonts w:ascii="Courier New"/>
          <w:sz w:val="18"/>
        </w:rPr>
      </w:pPr>
      <w:r w:rsidRPr="0030316E">
        <w:rPr>
          <w:rFonts w:ascii="Courier New"/>
          <w:sz w:val="18"/>
        </w:rPr>
        <w:t>std::string</w:t>
      </w:r>
      <w:r w:rsidRPr="0030316E">
        <w:rPr>
          <w:rFonts w:ascii="Courier New"/>
          <w:spacing w:val="-9"/>
          <w:sz w:val="18"/>
        </w:rPr>
        <w:t xml:space="preserve"> </w:t>
      </w:r>
      <w:r w:rsidRPr="0030316E">
        <w:rPr>
          <w:rFonts w:ascii="Courier New"/>
          <w:sz w:val="18"/>
        </w:rPr>
        <w:t>substr</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large.substr(10);</w:t>
      </w:r>
      <w:r w:rsidRPr="0030316E">
        <w:rPr>
          <w:rFonts w:ascii="Courier New"/>
          <w:sz w:val="18"/>
        </w:rPr>
        <w:tab/>
        <w:t>// (2)</w:t>
      </w:r>
      <w:r w:rsidRPr="0030316E">
        <w:rPr>
          <w:rFonts w:ascii="Courier New"/>
          <w:spacing w:val="-105"/>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39E0317B" w14:textId="77777777" w:rsidR="002E25FB" w:rsidRPr="0030316E" w:rsidRDefault="002E25FB">
      <w:pPr>
        <w:spacing w:line="537" w:lineRule="auto"/>
        <w:rPr>
          <w:rFonts w:ascii="Courier New"/>
          <w:sz w:val="18"/>
        </w:rPr>
        <w:sectPr w:rsidR="002E25FB" w:rsidRPr="0030316E">
          <w:type w:val="continuous"/>
          <w:pgSz w:w="12240" w:h="15840"/>
          <w:pgMar w:top="580" w:right="140" w:bottom="280" w:left="1340" w:header="720" w:footer="720" w:gutter="0"/>
          <w:cols w:space="720"/>
        </w:sectPr>
      </w:pPr>
    </w:p>
    <w:p w14:paraId="68D6FEBE" w14:textId="77777777" w:rsidR="002E25FB" w:rsidRPr="0030316E" w:rsidRDefault="00000000">
      <w:pPr>
        <w:spacing w:before="4"/>
        <w:ind w:left="591"/>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"std::string_view"</w:t>
      </w:r>
      <w:r w:rsidRPr="0030316E">
        <w:rPr>
          <w:rFonts w:ascii="Courier New"/>
          <w:spacing w:val="-8"/>
          <w:sz w:val="18"/>
        </w:rPr>
        <w:t xml:space="preserve"> </w:t>
      </w:r>
      <w:r w:rsidRPr="0030316E">
        <w:rPr>
          <w:rFonts w:ascii="Courier New"/>
          <w:sz w:val="18"/>
        </w:rPr>
        <w:t>&lt;&lt;</w:t>
      </w:r>
      <w:r w:rsidRPr="0030316E">
        <w:rPr>
          <w:rFonts w:ascii="Courier New"/>
          <w:spacing w:val="-8"/>
          <w:sz w:val="18"/>
        </w:rPr>
        <w:t xml:space="preserve"> </w:t>
      </w:r>
      <w:r w:rsidRPr="0030316E">
        <w:rPr>
          <w:rFonts w:ascii="Courier New"/>
          <w:sz w:val="18"/>
        </w:rPr>
        <w:t>'\n';</w:t>
      </w:r>
    </w:p>
    <w:p w14:paraId="1AF7AEAB" w14:textId="77777777" w:rsidR="002E25FB" w:rsidRPr="0030316E" w:rsidRDefault="002E25FB">
      <w:pPr>
        <w:pStyle w:val="BodyText"/>
        <w:spacing w:before="3"/>
        <w:rPr>
          <w:rFonts w:ascii="Courier New"/>
          <w:sz w:val="22"/>
        </w:rPr>
      </w:pPr>
    </w:p>
    <w:p w14:paraId="2AF4A253" w14:textId="77777777" w:rsidR="002E25FB" w:rsidRPr="0030316E" w:rsidRDefault="00000000">
      <w:pPr>
        <w:ind w:left="591"/>
        <w:rPr>
          <w:rFonts w:ascii="Courier New"/>
          <w:sz w:val="18"/>
        </w:rPr>
      </w:pPr>
      <w:r w:rsidRPr="0030316E">
        <w:rPr>
          <w:rFonts w:ascii="Courier New"/>
          <w:sz w:val="18"/>
        </w:rPr>
        <w:t>std::string_view</w:t>
      </w:r>
      <w:r w:rsidRPr="0030316E">
        <w:rPr>
          <w:rFonts w:ascii="Courier New"/>
          <w:spacing w:val="-24"/>
          <w:sz w:val="18"/>
        </w:rPr>
        <w:t xml:space="preserve"> </w:t>
      </w:r>
      <w:r w:rsidRPr="0030316E">
        <w:rPr>
          <w:rFonts w:ascii="Courier New"/>
          <w:sz w:val="18"/>
        </w:rPr>
        <w:t>largeStringView{large.c_str(),</w:t>
      </w:r>
      <w:r w:rsidRPr="0030316E">
        <w:rPr>
          <w:rFonts w:ascii="Courier New"/>
          <w:spacing w:val="-23"/>
          <w:sz w:val="18"/>
        </w:rPr>
        <w:t xml:space="preserve"> </w:t>
      </w:r>
      <w:r w:rsidRPr="0030316E">
        <w:rPr>
          <w:rFonts w:ascii="Courier New"/>
          <w:sz w:val="18"/>
        </w:rPr>
        <w:t>large.size()};</w:t>
      </w:r>
    </w:p>
    <w:p w14:paraId="06041995" w14:textId="77777777" w:rsidR="002E25FB" w:rsidRPr="0030316E" w:rsidRDefault="00000000">
      <w:pPr>
        <w:spacing w:before="5"/>
        <w:rPr>
          <w:rFonts w:ascii="Courier New"/>
          <w:sz w:val="20"/>
        </w:rPr>
      </w:pPr>
      <w:r w:rsidRPr="0030316E">
        <w:br w:type="column"/>
      </w:r>
    </w:p>
    <w:p w14:paraId="66560AEB" w14:textId="77777777" w:rsidR="002E25FB" w:rsidRPr="0030316E" w:rsidRDefault="00000000">
      <w:pPr>
        <w:spacing w:before="1"/>
        <w:ind w:left="28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(3)</w:t>
      </w:r>
    </w:p>
    <w:p w14:paraId="0DEDD681" w14:textId="77777777" w:rsidR="002E25FB" w:rsidRPr="0030316E" w:rsidRDefault="002E25FB">
      <w:pPr>
        <w:rPr>
          <w:rFonts w:ascii="Courier New"/>
          <w:sz w:val="18"/>
        </w:rPr>
        <w:sectPr w:rsidR="002E25FB" w:rsidRPr="0030316E">
          <w:type w:val="continuous"/>
          <w:pgSz w:w="12240" w:h="15840"/>
          <w:pgMar w:top="580" w:right="140" w:bottom="280" w:left="1340" w:header="720" w:footer="720" w:gutter="0"/>
          <w:cols w:num="2" w:space="720" w:equalWidth="0">
            <w:col w:w="7289" w:space="40"/>
            <w:col w:w="3431"/>
          </w:cols>
        </w:sectPr>
      </w:pPr>
    </w:p>
    <w:p w14:paraId="784AD360" w14:textId="77777777" w:rsidR="002E25FB" w:rsidRPr="0030316E" w:rsidRDefault="00000000">
      <w:pPr>
        <w:tabs>
          <w:tab w:val="left" w:pos="7611"/>
        </w:tabs>
        <w:spacing w:before="24" w:line="537" w:lineRule="auto"/>
        <w:ind w:left="591" w:right="2497"/>
        <w:rPr>
          <w:rFonts w:ascii="Courier New"/>
          <w:sz w:val="18"/>
        </w:rPr>
      </w:pPr>
      <w:r w:rsidRPr="0030316E">
        <w:rPr>
          <w:rFonts w:ascii="Courier New"/>
          <w:sz w:val="18"/>
        </w:rPr>
        <w:t>largeStringView.remove_prefix(10);</w:t>
      </w:r>
      <w:r w:rsidRPr="0030316E">
        <w:rPr>
          <w:rFonts w:ascii="Courier New"/>
          <w:sz w:val="18"/>
        </w:rPr>
        <w:tab/>
        <w:t>// (3)</w:t>
      </w:r>
      <w:r w:rsidRPr="0030316E">
        <w:rPr>
          <w:rFonts w:ascii="Courier New"/>
          <w:spacing w:val="-106"/>
          <w:sz w:val="18"/>
        </w:rPr>
        <w:t xml:space="preserve"> </w:t>
      </w:r>
      <w:r w:rsidRPr="0030316E">
        <w:rPr>
          <w:rFonts w:ascii="Courier New"/>
          <w:sz w:val="18"/>
        </w:rPr>
        <w:t>assert(substr</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largeStringView);</w:t>
      </w:r>
    </w:p>
    <w:p w14:paraId="699BF2C6" w14:textId="77777777" w:rsidR="002E25FB" w:rsidRPr="0030316E" w:rsidRDefault="00000000">
      <w:pPr>
        <w:spacing w:line="202" w:lineRule="exact"/>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1EBD7B29" w14:textId="77777777" w:rsidR="002E25FB" w:rsidRPr="0030316E" w:rsidRDefault="00000000">
      <w:pPr>
        <w:spacing w:before="6" w:line="450" w:lineRule="atLeast"/>
        <w:ind w:left="591" w:right="6584"/>
        <w:rPr>
          <w:rFonts w:ascii="Courier New"/>
          <w:sz w:val="18"/>
        </w:rPr>
      </w:pPr>
      <w:r w:rsidRPr="0030316E">
        <w:rPr>
          <w:rFonts w:ascii="Courier New"/>
          <w:sz w:val="18"/>
        </w:rPr>
        <w:t>std::cout &lt;&lt; "getString" &lt;&lt; '\n';</w:t>
      </w:r>
      <w:r w:rsidRPr="0030316E">
        <w:rPr>
          <w:rFonts w:ascii="Courier New"/>
          <w:spacing w:val="-106"/>
          <w:sz w:val="18"/>
        </w:rPr>
        <w:t xml:space="preserve"> </w:t>
      </w:r>
      <w:r w:rsidRPr="0030316E">
        <w:rPr>
          <w:rFonts w:ascii="Courier New"/>
          <w:sz w:val="18"/>
        </w:rPr>
        <w:t>getString(large);</w:t>
      </w:r>
    </w:p>
    <w:p w14:paraId="662A9694" w14:textId="77777777" w:rsidR="002E25FB" w:rsidRPr="0030316E" w:rsidRDefault="00000000">
      <w:pPr>
        <w:tabs>
          <w:tab w:val="left" w:pos="7611"/>
        </w:tabs>
        <w:spacing w:before="30" w:line="268" w:lineRule="auto"/>
        <w:ind w:left="591" w:right="2497"/>
        <w:rPr>
          <w:rFonts w:ascii="Courier New"/>
          <w:sz w:val="18"/>
        </w:rPr>
      </w:pPr>
      <w:r w:rsidRPr="0030316E">
        <w:rPr>
          <w:rFonts w:ascii="Courier New"/>
          <w:sz w:val="18"/>
        </w:rPr>
        <w:t>getString("0123456789-123456789-123456789-123456789");</w:t>
      </w:r>
      <w:r w:rsidRPr="0030316E">
        <w:rPr>
          <w:rFonts w:ascii="Courier New"/>
          <w:sz w:val="18"/>
        </w:rPr>
        <w:tab/>
        <w:t>// (2)</w:t>
      </w:r>
      <w:r w:rsidRPr="0030316E">
        <w:rPr>
          <w:rFonts w:ascii="Courier New"/>
          <w:spacing w:val="-106"/>
          <w:sz w:val="18"/>
        </w:rPr>
        <w:t xml:space="preserve"> </w:t>
      </w:r>
      <w:r w:rsidRPr="0030316E">
        <w:rPr>
          <w:rFonts w:ascii="Courier New"/>
          <w:sz w:val="18"/>
        </w:rPr>
        <w:t>const</w:t>
      </w:r>
      <w:r w:rsidRPr="0030316E">
        <w:rPr>
          <w:rFonts w:ascii="Courier New"/>
          <w:spacing w:val="-7"/>
          <w:sz w:val="18"/>
        </w:rPr>
        <w:t xml:space="preserve"> </w:t>
      </w:r>
      <w:r w:rsidRPr="0030316E">
        <w:rPr>
          <w:rFonts w:ascii="Courier New"/>
          <w:sz w:val="18"/>
        </w:rPr>
        <w:t>char</w:t>
      </w:r>
      <w:r w:rsidRPr="0030316E">
        <w:rPr>
          <w:rFonts w:ascii="Courier New"/>
          <w:spacing w:val="-7"/>
          <w:sz w:val="18"/>
        </w:rPr>
        <w:t xml:space="preserve"> </w:t>
      </w:r>
      <w:r w:rsidRPr="0030316E">
        <w:rPr>
          <w:rFonts w:ascii="Courier New"/>
          <w:sz w:val="18"/>
        </w:rPr>
        <w:t>message</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"0123456789-123456789-123456789-123456789";</w:t>
      </w:r>
    </w:p>
    <w:p w14:paraId="0ADF9EEF" w14:textId="77777777" w:rsidR="002E25FB" w:rsidRPr="0030316E" w:rsidRDefault="00000000">
      <w:pPr>
        <w:tabs>
          <w:tab w:val="left" w:pos="7611"/>
        </w:tabs>
        <w:spacing w:line="203" w:lineRule="exact"/>
        <w:ind w:left="591"/>
        <w:rPr>
          <w:rFonts w:ascii="Courier New"/>
          <w:sz w:val="18"/>
        </w:rPr>
      </w:pPr>
      <w:r w:rsidRPr="0030316E">
        <w:rPr>
          <w:rFonts w:ascii="Courier New"/>
          <w:sz w:val="18"/>
        </w:rPr>
        <w:t>getString(message);</w:t>
      </w:r>
      <w:r w:rsidRPr="0030316E">
        <w:rPr>
          <w:rFonts w:ascii="Courier New"/>
          <w:sz w:val="18"/>
        </w:rPr>
        <w:tab/>
        <w:t>//</w:t>
      </w:r>
      <w:r w:rsidRPr="0030316E">
        <w:rPr>
          <w:rFonts w:ascii="Courier New"/>
          <w:spacing w:val="-3"/>
          <w:sz w:val="18"/>
        </w:rPr>
        <w:t xml:space="preserve"> </w:t>
      </w:r>
      <w:r w:rsidRPr="0030316E">
        <w:rPr>
          <w:rFonts w:ascii="Courier New"/>
          <w:sz w:val="18"/>
        </w:rPr>
        <w:t>(2)</w:t>
      </w:r>
    </w:p>
    <w:p w14:paraId="3FE0F145" w14:textId="77777777" w:rsidR="002E25FB" w:rsidRPr="0030316E" w:rsidRDefault="002E25FB">
      <w:pPr>
        <w:pStyle w:val="BodyText"/>
        <w:spacing w:before="3"/>
        <w:rPr>
          <w:rFonts w:ascii="Courier New"/>
          <w:sz w:val="22"/>
        </w:rPr>
      </w:pPr>
    </w:p>
    <w:p w14:paraId="3394B19E"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A6ED429" w14:textId="77777777" w:rsidR="002E25FB" w:rsidRPr="0030316E" w:rsidRDefault="002E25FB">
      <w:pPr>
        <w:pStyle w:val="BodyText"/>
        <w:spacing w:before="3"/>
        <w:rPr>
          <w:rFonts w:ascii="Courier New"/>
          <w:sz w:val="22"/>
        </w:rPr>
      </w:pPr>
    </w:p>
    <w:p w14:paraId="38CE19F6"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"getStringView"</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55C6CFE0" w14:textId="77777777" w:rsidR="002E25FB" w:rsidRPr="0030316E" w:rsidRDefault="002E25FB">
      <w:pPr>
        <w:rPr>
          <w:rFonts w:ascii="Courier New"/>
          <w:sz w:val="18"/>
        </w:rPr>
        <w:sectPr w:rsidR="002E25FB" w:rsidRPr="0030316E">
          <w:type w:val="continuous"/>
          <w:pgSz w:w="12240" w:h="15840"/>
          <w:pgMar w:top="580" w:right="140" w:bottom="280" w:left="1340" w:header="720" w:footer="720" w:gutter="0"/>
          <w:cols w:space="720"/>
        </w:sectPr>
      </w:pPr>
    </w:p>
    <w:p w14:paraId="4721B897" w14:textId="77777777" w:rsidR="002E25FB" w:rsidRPr="0030316E" w:rsidRDefault="00000000">
      <w:pPr>
        <w:tabs>
          <w:tab w:val="left" w:pos="7611"/>
        </w:tabs>
        <w:spacing w:before="72"/>
        <w:ind w:left="591"/>
        <w:rPr>
          <w:rFonts w:ascii="Courier New"/>
          <w:sz w:val="18"/>
        </w:rPr>
      </w:pPr>
      <w:r w:rsidRPr="0030316E">
        <w:rPr>
          <w:rFonts w:ascii="Courier New"/>
          <w:sz w:val="18"/>
        </w:rPr>
        <w:lastRenderedPageBreak/>
        <w:t>getStringView(large);</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73B34820" w14:textId="77777777" w:rsidR="002E25FB" w:rsidRPr="0030316E" w:rsidRDefault="00000000">
      <w:pPr>
        <w:spacing w:before="24"/>
        <w:ind w:left="591"/>
        <w:rPr>
          <w:rFonts w:ascii="Courier New"/>
          <w:sz w:val="18"/>
        </w:rPr>
      </w:pPr>
      <w:r w:rsidRPr="0030316E">
        <w:rPr>
          <w:rFonts w:ascii="Courier New"/>
          <w:sz w:val="18"/>
        </w:rPr>
        <w:t>getStringView("0123456789-123456789-123456789-123456789");</w:t>
      </w:r>
    </w:p>
    <w:p w14:paraId="3FE2FA92" w14:textId="77777777" w:rsidR="002E25FB" w:rsidRPr="0030316E" w:rsidRDefault="00000000">
      <w:pPr>
        <w:tabs>
          <w:tab w:val="left" w:pos="7611"/>
        </w:tabs>
        <w:spacing w:before="24"/>
        <w:ind w:left="591"/>
        <w:rPr>
          <w:rFonts w:ascii="Courier New"/>
          <w:sz w:val="18"/>
        </w:rPr>
      </w:pPr>
      <w:r w:rsidRPr="0030316E">
        <w:rPr>
          <w:rFonts w:ascii="Courier New"/>
          <w:sz w:val="18"/>
        </w:rPr>
        <w:t>getStringView(message);</w:t>
      </w:r>
      <w:r w:rsidRPr="0030316E">
        <w:rPr>
          <w:rFonts w:ascii="Courier New"/>
          <w:sz w:val="18"/>
        </w:rPr>
        <w:tab/>
        <w:t>//</w:t>
      </w:r>
      <w:r w:rsidRPr="0030316E">
        <w:rPr>
          <w:rFonts w:ascii="Courier New"/>
          <w:spacing w:val="-3"/>
          <w:sz w:val="18"/>
        </w:rPr>
        <w:t xml:space="preserve"> </w:t>
      </w:r>
      <w:r w:rsidRPr="0030316E">
        <w:rPr>
          <w:rFonts w:ascii="Courier New"/>
          <w:sz w:val="18"/>
        </w:rPr>
        <w:t>(3)</w:t>
      </w:r>
    </w:p>
    <w:p w14:paraId="01B39221" w14:textId="77777777" w:rsidR="002E25FB" w:rsidRPr="0030316E" w:rsidRDefault="002E25FB">
      <w:pPr>
        <w:pStyle w:val="BodyText"/>
        <w:spacing w:before="3"/>
        <w:rPr>
          <w:rFonts w:ascii="Courier New"/>
          <w:sz w:val="22"/>
        </w:rPr>
      </w:pPr>
    </w:p>
    <w:p w14:paraId="60F99C5B"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2F03AE2" w14:textId="77777777" w:rsidR="002E25FB" w:rsidRPr="0030316E" w:rsidRDefault="002E25FB">
      <w:pPr>
        <w:pStyle w:val="BodyText"/>
        <w:spacing w:before="8"/>
        <w:rPr>
          <w:rFonts w:ascii="Courier New"/>
          <w:sz w:val="21"/>
        </w:rPr>
      </w:pPr>
    </w:p>
    <w:p w14:paraId="350FC931" w14:textId="77777777" w:rsidR="002E25FB" w:rsidRPr="0030316E" w:rsidRDefault="00000000">
      <w:pPr>
        <w:ind w:left="160"/>
        <w:rPr>
          <w:rFonts w:ascii="Courier New"/>
          <w:sz w:val="18"/>
        </w:rPr>
      </w:pPr>
      <w:r w:rsidRPr="0030316E">
        <w:rPr>
          <w:rFonts w:ascii="Courier New"/>
          <w:sz w:val="18"/>
        </w:rPr>
        <w:t>}</w:t>
      </w:r>
    </w:p>
    <w:p w14:paraId="39A63584" w14:textId="77777777" w:rsidR="002E25FB" w:rsidRPr="0030316E" w:rsidRDefault="00000000">
      <w:pPr>
        <w:pStyle w:val="BodyText"/>
        <w:spacing w:before="134" w:line="235" w:lineRule="auto"/>
        <w:ind w:left="100" w:right="1458"/>
      </w:pPr>
      <w:r w:rsidRPr="0030316E">
        <w:rPr>
          <w:spacing w:val="-1"/>
        </w:rPr>
        <w:t xml:space="preserve">I overloaded the global </w:t>
      </w:r>
      <w:r w:rsidRPr="0030316E">
        <w:rPr>
          <w:rFonts w:ascii="Courier New"/>
          <w:spacing w:val="-1"/>
          <w:sz w:val="19"/>
        </w:rPr>
        <w:t xml:space="preserve">operator new </w:t>
      </w:r>
      <w:r w:rsidRPr="0030316E">
        <w:rPr>
          <w:spacing w:val="-1"/>
        </w:rPr>
        <w:t xml:space="preserve">(1) to </w:t>
      </w:r>
      <w:r w:rsidRPr="0030316E">
        <w:t>trace each memory allocation. Memory allocations</w:t>
      </w:r>
      <w:r w:rsidRPr="0030316E">
        <w:rPr>
          <w:spacing w:val="-57"/>
        </w:rPr>
        <w:t xml:space="preserve"> </w:t>
      </w:r>
      <w:r w:rsidRPr="0030316E">
        <w:t>take</w:t>
      </w:r>
      <w:r w:rsidRPr="0030316E">
        <w:rPr>
          <w:spacing w:val="-2"/>
        </w:rPr>
        <w:t xml:space="preserve"> </w:t>
      </w:r>
      <w:r w:rsidRPr="0030316E">
        <w:t>place</w:t>
      </w:r>
      <w:r w:rsidRPr="0030316E">
        <w:rPr>
          <w:spacing w:val="-1"/>
        </w:rPr>
        <w:t xml:space="preserve"> </w:t>
      </w:r>
      <w:r w:rsidRPr="0030316E">
        <w:t>in (2)</w:t>
      </w:r>
      <w:r w:rsidRPr="0030316E">
        <w:rPr>
          <w:spacing w:val="-1"/>
        </w:rPr>
        <w:t xml:space="preserve"> </w:t>
      </w:r>
      <w:r w:rsidRPr="0030316E">
        <w:t>but</w:t>
      </w:r>
      <w:r w:rsidRPr="0030316E">
        <w:rPr>
          <w:spacing w:val="-1"/>
        </w:rPr>
        <w:t xml:space="preserve"> </w:t>
      </w:r>
      <w:r w:rsidRPr="0030316E">
        <w:t>not</w:t>
      </w:r>
      <w:r w:rsidRPr="0030316E">
        <w:rPr>
          <w:spacing w:val="-1"/>
        </w:rPr>
        <w:t xml:space="preserve"> </w:t>
      </w:r>
      <w:r w:rsidRPr="0030316E">
        <w:t>in (3).</w:t>
      </w:r>
    </w:p>
    <w:p w14:paraId="385FE531" w14:textId="77777777" w:rsidR="002E25FB" w:rsidRPr="0030316E" w:rsidRDefault="00000000">
      <w:pPr>
        <w:pStyle w:val="BodyText"/>
        <w:spacing w:before="7"/>
        <w:rPr>
          <w:sz w:val="19"/>
        </w:rPr>
      </w:pPr>
      <w:r w:rsidRPr="0030316E">
        <w:drawing>
          <wp:anchor distT="0" distB="0" distL="0" distR="0" simplePos="0" relativeHeight="107" behindDoc="0" locked="0" layoutInCell="1" allowOverlap="1" wp14:anchorId="24A076A9" wp14:editId="3AF50025">
            <wp:simplePos x="0" y="0"/>
            <wp:positionH relativeFrom="page">
              <wp:posOffset>2514600</wp:posOffset>
            </wp:positionH>
            <wp:positionV relativeFrom="paragraph">
              <wp:posOffset>158942</wp:posOffset>
            </wp:positionV>
            <wp:extent cx="2918459" cy="2232660"/>
            <wp:effectExtent l="0" t="0" r="0" b="0"/>
            <wp:wrapTopAndBottom/>
            <wp:docPr id="31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6.jpeg"/>
                    <pic:cNvPicPr/>
                  </pic:nvPicPr>
                  <pic:blipFill>
                    <a:blip r:embed="rId172" cstate="print"/>
                    <a:stretch>
                      <a:fillRect/>
                    </a:stretch>
                  </pic:blipFill>
                  <pic:spPr>
                    <a:xfrm>
                      <a:off x="0" y="0"/>
                      <a:ext cx="2918459" cy="2232660"/>
                    </a:xfrm>
                    <a:prstGeom prst="rect">
                      <a:avLst/>
                    </a:prstGeom>
                  </pic:spPr>
                </pic:pic>
              </a:graphicData>
            </a:graphic>
          </wp:anchor>
        </w:drawing>
      </w:r>
    </w:p>
    <w:p w14:paraId="51E85347" w14:textId="77777777" w:rsidR="002E25FB" w:rsidRPr="0030316E" w:rsidRDefault="00000000">
      <w:pPr>
        <w:spacing w:before="184"/>
        <w:ind w:left="363"/>
        <w:rPr>
          <w:rFonts w:ascii="Courier New"/>
          <w:b/>
          <w:sz w:val="19"/>
        </w:rPr>
      </w:pPr>
      <w:r w:rsidRPr="0030316E">
        <w:rPr>
          <w:b/>
          <w:sz w:val="24"/>
        </w:rPr>
        <w:t>Figure</w:t>
      </w:r>
      <w:r w:rsidRPr="0030316E">
        <w:rPr>
          <w:b/>
          <w:spacing w:val="-3"/>
          <w:sz w:val="24"/>
        </w:rPr>
        <w:t xml:space="preserve"> </w:t>
      </w:r>
      <w:r w:rsidRPr="0030316E">
        <w:rPr>
          <w:b/>
          <w:sz w:val="24"/>
        </w:rPr>
        <w:t>16.6.</w:t>
      </w:r>
      <w:r w:rsidRPr="0030316E">
        <w:rPr>
          <w:b/>
          <w:spacing w:val="-2"/>
          <w:sz w:val="24"/>
        </w:rPr>
        <w:t xml:space="preserve"> </w:t>
      </w:r>
      <w:r w:rsidRPr="0030316E">
        <w:rPr>
          <w:b/>
          <w:sz w:val="24"/>
        </w:rPr>
        <w:t>No</w:t>
      </w:r>
      <w:r w:rsidRPr="0030316E">
        <w:rPr>
          <w:b/>
          <w:spacing w:val="-2"/>
          <w:sz w:val="24"/>
        </w:rPr>
        <w:t xml:space="preserve"> </w:t>
      </w:r>
      <w:r w:rsidRPr="0030316E">
        <w:rPr>
          <w:b/>
          <w:sz w:val="24"/>
        </w:rPr>
        <w:t>memory</w:t>
      </w:r>
      <w:r w:rsidRPr="0030316E">
        <w:rPr>
          <w:b/>
          <w:spacing w:val="-1"/>
          <w:sz w:val="24"/>
        </w:rPr>
        <w:t xml:space="preserve"> </w:t>
      </w:r>
      <w:r w:rsidRPr="0030316E">
        <w:rPr>
          <w:b/>
          <w:sz w:val="24"/>
        </w:rPr>
        <w:t>allocation</w:t>
      </w:r>
      <w:r w:rsidRPr="0030316E">
        <w:rPr>
          <w:b/>
          <w:spacing w:val="-3"/>
          <w:sz w:val="24"/>
        </w:rPr>
        <w:t xml:space="preserve"> </w:t>
      </w:r>
      <w:r w:rsidRPr="0030316E">
        <w:rPr>
          <w:b/>
          <w:sz w:val="24"/>
        </w:rPr>
        <w:t>with</w:t>
      </w:r>
      <w:r w:rsidRPr="0030316E">
        <w:rPr>
          <w:b/>
          <w:spacing w:val="-3"/>
          <w:sz w:val="24"/>
        </w:rPr>
        <w:t xml:space="preserve"> </w:t>
      </w:r>
      <w:r w:rsidRPr="0030316E">
        <w:rPr>
          <w:rFonts w:ascii="Courier New"/>
          <w:b/>
          <w:sz w:val="19"/>
        </w:rPr>
        <w:t>std::string_view</w:t>
      </w:r>
    </w:p>
    <w:p w14:paraId="58CFB9C3" w14:textId="77777777" w:rsidR="002E25FB" w:rsidRPr="0030316E" w:rsidRDefault="002E25FB">
      <w:pPr>
        <w:pStyle w:val="BodyText"/>
        <w:spacing w:before="2"/>
        <w:rPr>
          <w:rFonts w:ascii="Courier New"/>
          <w:b/>
          <w:sz w:val="30"/>
        </w:rPr>
      </w:pPr>
    </w:p>
    <w:p w14:paraId="3416480E" w14:textId="77777777" w:rsidR="002E25FB" w:rsidRPr="0030316E" w:rsidRDefault="00000000">
      <w:pPr>
        <w:pStyle w:val="Heading3"/>
        <w:spacing w:before="1"/>
      </w:pPr>
      <w:bookmarkStart w:id="396" w:name="_bookmark288"/>
      <w:bookmarkEnd w:id="396"/>
      <w:r w:rsidRPr="0030316E">
        <w:t>SL.str.4:</w:t>
      </w:r>
      <w:r w:rsidRPr="0030316E">
        <w:rPr>
          <w:spacing w:val="11"/>
        </w:rPr>
        <w:t xml:space="preserve"> </w:t>
      </w:r>
      <w:r w:rsidRPr="0030316E">
        <w:t>Use</w:t>
      </w:r>
      <w:r w:rsidRPr="0030316E">
        <w:rPr>
          <w:spacing w:val="12"/>
        </w:rPr>
        <w:t xml:space="preserve"> </w:t>
      </w:r>
      <w:r w:rsidRPr="0030316E">
        <w:rPr>
          <w:rFonts w:ascii="Courier New"/>
          <w:sz w:val="27"/>
        </w:rPr>
        <w:t>char*</w:t>
      </w:r>
      <w:r w:rsidRPr="0030316E">
        <w:rPr>
          <w:rFonts w:ascii="Courier New"/>
          <w:spacing w:val="-68"/>
          <w:sz w:val="27"/>
        </w:rPr>
        <w:t xml:space="preserve"> </w:t>
      </w:r>
      <w:r w:rsidRPr="0030316E">
        <w:t>to</w:t>
      </w:r>
      <w:r w:rsidRPr="0030316E">
        <w:rPr>
          <w:spacing w:val="12"/>
        </w:rPr>
        <w:t xml:space="preserve"> </w:t>
      </w:r>
      <w:r w:rsidRPr="0030316E">
        <w:t>refer</w:t>
      </w:r>
      <w:r w:rsidRPr="0030316E">
        <w:rPr>
          <w:spacing w:val="12"/>
        </w:rPr>
        <w:t xml:space="preserve"> </w:t>
      </w:r>
      <w:r w:rsidRPr="0030316E">
        <w:t>to</w:t>
      </w:r>
      <w:r w:rsidRPr="0030316E">
        <w:rPr>
          <w:spacing w:val="12"/>
        </w:rPr>
        <w:t xml:space="preserve"> </w:t>
      </w:r>
      <w:r w:rsidRPr="0030316E">
        <w:t>a</w:t>
      </w:r>
      <w:r w:rsidRPr="0030316E">
        <w:rPr>
          <w:spacing w:val="12"/>
        </w:rPr>
        <w:t xml:space="preserve"> </w:t>
      </w:r>
      <w:r w:rsidRPr="0030316E">
        <w:t>single</w:t>
      </w:r>
      <w:r w:rsidRPr="0030316E">
        <w:rPr>
          <w:spacing w:val="12"/>
        </w:rPr>
        <w:t xml:space="preserve"> </w:t>
      </w:r>
      <w:r w:rsidRPr="0030316E">
        <w:t>character</w:t>
      </w:r>
    </w:p>
    <w:p w14:paraId="55D70F3C" w14:textId="77777777" w:rsidR="002E25FB" w:rsidRPr="0030316E" w:rsidRDefault="00000000">
      <w:pPr>
        <w:pStyle w:val="BodyText"/>
        <w:spacing w:before="179" w:line="235" w:lineRule="auto"/>
        <w:ind w:left="100" w:right="1302"/>
      </w:pPr>
      <w:r w:rsidRPr="0030316E">
        <w:rPr>
          <w:spacing w:val="-1"/>
        </w:rPr>
        <w:t>If you</w:t>
      </w:r>
      <w:r w:rsidRPr="0030316E">
        <w:t xml:space="preserve"> </w:t>
      </w:r>
      <w:r w:rsidRPr="0030316E">
        <w:rPr>
          <w:spacing w:val="-1"/>
        </w:rPr>
        <w:t>don’t follow this rule and</w:t>
      </w:r>
      <w:r w:rsidRPr="0030316E">
        <w:t xml:space="preserve"> </w:t>
      </w:r>
      <w:r w:rsidRPr="0030316E">
        <w:rPr>
          <w:spacing w:val="-1"/>
        </w:rPr>
        <w:t xml:space="preserve">use </w:t>
      </w:r>
      <w:r w:rsidRPr="0030316E">
        <w:rPr>
          <w:rFonts w:ascii="Courier New" w:hAnsi="Courier New"/>
          <w:sz w:val="19"/>
        </w:rPr>
        <w:t>const</w:t>
      </w:r>
      <w:r w:rsidRPr="0030316E">
        <w:rPr>
          <w:rFonts w:ascii="Courier New" w:hAnsi="Courier New"/>
          <w:spacing w:val="1"/>
          <w:sz w:val="19"/>
        </w:rPr>
        <w:t xml:space="preserve"> </w:t>
      </w:r>
      <w:r w:rsidRPr="0030316E">
        <w:rPr>
          <w:rFonts w:ascii="Courier New" w:hAnsi="Courier New"/>
          <w:sz w:val="19"/>
        </w:rPr>
        <w:t>char*</w:t>
      </w:r>
      <w:r w:rsidRPr="0030316E">
        <w:rPr>
          <w:rFonts w:ascii="Courier New" w:hAnsi="Courier New"/>
          <w:spacing w:val="-55"/>
          <w:sz w:val="19"/>
        </w:rPr>
        <w:t xml:space="preserve"> </w:t>
      </w:r>
      <w:r w:rsidRPr="0030316E">
        <w:t>as</w:t>
      </w:r>
      <w:r w:rsidRPr="0030316E">
        <w:rPr>
          <w:spacing w:val="-1"/>
        </w:rPr>
        <w:t xml:space="preserve"> </w:t>
      </w:r>
      <w:r w:rsidRPr="0030316E">
        <w:t>a</w:t>
      </w:r>
      <w:r w:rsidRPr="0030316E">
        <w:rPr>
          <w:spacing w:val="-1"/>
        </w:rPr>
        <w:t xml:space="preserve"> </w:t>
      </w:r>
      <w:r w:rsidRPr="0030316E">
        <w:t>C-string, you may end with a</w:t>
      </w:r>
      <w:r w:rsidRPr="0030316E">
        <w:rPr>
          <w:spacing w:val="-1"/>
        </w:rPr>
        <w:t xml:space="preserve"> </w:t>
      </w:r>
      <w:r w:rsidRPr="0030316E">
        <w:t>critical</w:t>
      </w:r>
      <w:r w:rsidRPr="0030316E">
        <w:rPr>
          <w:spacing w:val="-1"/>
        </w:rPr>
        <w:t xml:space="preserve"> </w:t>
      </w:r>
      <w:r w:rsidRPr="0030316E">
        <w:t>issue</w:t>
      </w:r>
      <w:r w:rsidRPr="0030316E">
        <w:rPr>
          <w:spacing w:val="-57"/>
        </w:rPr>
        <w:t xml:space="preserve"> </w:t>
      </w:r>
      <w:r w:rsidRPr="0030316E">
        <w:t>such</w:t>
      </w:r>
      <w:r w:rsidRPr="0030316E">
        <w:rPr>
          <w:spacing w:val="-1"/>
        </w:rPr>
        <w:t xml:space="preserve"> </w:t>
      </w:r>
      <w:r w:rsidRPr="0030316E">
        <w:t>as</w:t>
      </w:r>
      <w:r w:rsidRPr="0030316E">
        <w:rPr>
          <w:spacing w:val="-1"/>
        </w:rPr>
        <w:t xml:space="preserve"> </w:t>
      </w:r>
      <w:r w:rsidRPr="0030316E">
        <w:t>the</w:t>
      </w:r>
      <w:r w:rsidRPr="0030316E">
        <w:rPr>
          <w:spacing w:val="-1"/>
        </w:rPr>
        <w:t xml:space="preserve"> </w:t>
      </w:r>
      <w:r w:rsidRPr="0030316E">
        <w:t>following one.</w:t>
      </w:r>
    </w:p>
    <w:p w14:paraId="36705BF2" w14:textId="77777777" w:rsidR="002E25FB" w:rsidRPr="0030316E" w:rsidRDefault="00000000">
      <w:pPr>
        <w:spacing w:before="136"/>
        <w:ind w:left="160"/>
        <w:rPr>
          <w:rFonts w:ascii="Courier New"/>
          <w:sz w:val="18"/>
        </w:rPr>
      </w:pPr>
      <w:r w:rsidRPr="0030316E">
        <w:rPr>
          <w:rFonts w:ascii="Courier New"/>
          <w:sz w:val="18"/>
        </w:rPr>
        <w:t>char</w:t>
      </w:r>
      <w:r w:rsidRPr="0030316E">
        <w:rPr>
          <w:rFonts w:ascii="Courier New"/>
          <w:spacing w:val="-5"/>
          <w:sz w:val="18"/>
        </w:rPr>
        <w:t xml:space="preserve"> </w:t>
      </w:r>
      <w:r w:rsidRPr="0030316E">
        <w:rPr>
          <w:rFonts w:ascii="Courier New"/>
          <w:sz w:val="18"/>
        </w:rPr>
        <w:t>arr[]</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'b',</w:t>
      </w:r>
      <w:r w:rsidRPr="0030316E">
        <w:rPr>
          <w:rFonts w:ascii="Courier New"/>
          <w:spacing w:val="-5"/>
          <w:sz w:val="18"/>
        </w:rPr>
        <w:t xml:space="preserve"> </w:t>
      </w:r>
      <w:r w:rsidRPr="0030316E">
        <w:rPr>
          <w:rFonts w:ascii="Courier New"/>
          <w:sz w:val="18"/>
        </w:rPr>
        <w:t>'c'};</w:t>
      </w:r>
    </w:p>
    <w:p w14:paraId="0F842304" w14:textId="77777777" w:rsidR="002E25FB" w:rsidRPr="0030316E" w:rsidRDefault="002E25FB">
      <w:pPr>
        <w:pStyle w:val="BodyText"/>
        <w:spacing w:before="2"/>
        <w:rPr>
          <w:rFonts w:ascii="Courier New"/>
          <w:sz w:val="22"/>
        </w:rPr>
      </w:pPr>
    </w:p>
    <w:p w14:paraId="5B400A99" w14:textId="77777777" w:rsidR="002E25FB" w:rsidRPr="0030316E" w:rsidRDefault="00000000">
      <w:pPr>
        <w:spacing w:line="268" w:lineRule="auto"/>
        <w:ind w:left="591" w:right="7664" w:hanging="432"/>
        <w:rPr>
          <w:rFonts w:ascii="Courier New"/>
          <w:sz w:val="18"/>
        </w:rPr>
      </w:pPr>
      <w:r w:rsidRPr="0030316E">
        <w:rPr>
          <w:rFonts w:ascii="Courier New"/>
          <w:sz w:val="18"/>
        </w:rPr>
        <w:t>void print(const char* p) {</w:t>
      </w:r>
      <w:r w:rsidRPr="0030316E">
        <w:rPr>
          <w:rFonts w:ascii="Courier New"/>
          <w:spacing w:val="-106"/>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42E3679F" w14:textId="77777777" w:rsidR="002E25FB" w:rsidRPr="0030316E" w:rsidRDefault="00000000">
      <w:pPr>
        <w:ind w:left="160"/>
        <w:rPr>
          <w:rFonts w:ascii="Courier New"/>
          <w:sz w:val="18"/>
        </w:rPr>
      </w:pPr>
      <w:r w:rsidRPr="0030316E">
        <w:rPr>
          <w:rFonts w:ascii="Courier New"/>
          <w:sz w:val="18"/>
        </w:rPr>
        <w:t>}</w:t>
      </w:r>
    </w:p>
    <w:p w14:paraId="290B2903" w14:textId="77777777" w:rsidR="002E25FB" w:rsidRPr="0030316E" w:rsidRDefault="002E25FB">
      <w:pPr>
        <w:pStyle w:val="BodyText"/>
        <w:spacing w:before="2"/>
        <w:rPr>
          <w:rFonts w:ascii="Courier New"/>
          <w:sz w:val="22"/>
        </w:rPr>
      </w:pPr>
    </w:p>
    <w:p w14:paraId="2C31214C" w14:textId="77777777" w:rsidR="002E25FB" w:rsidRPr="0030316E" w:rsidRDefault="00000000">
      <w:pPr>
        <w:spacing w:before="1"/>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use()</w:t>
      </w:r>
      <w:r w:rsidRPr="0030316E">
        <w:rPr>
          <w:rFonts w:ascii="Courier New"/>
          <w:spacing w:val="-4"/>
          <w:sz w:val="18"/>
        </w:rPr>
        <w:t xml:space="preserve"> </w:t>
      </w:r>
      <w:r w:rsidRPr="0030316E">
        <w:rPr>
          <w:rFonts w:ascii="Courier New"/>
          <w:sz w:val="18"/>
        </w:rPr>
        <w:t>{</w:t>
      </w:r>
    </w:p>
    <w:p w14:paraId="73D725D7" w14:textId="77777777" w:rsidR="002E25FB" w:rsidRPr="0030316E" w:rsidRDefault="00000000">
      <w:pPr>
        <w:spacing w:before="24"/>
        <w:ind w:left="591"/>
        <w:rPr>
          <w:rFonts w:ascii="Courier New"/>
          <w:sz w:val="18"/>
        </w:rPr>
      </w:pPr>
      <w:r w:rsidRPr="0030316E">
        <w:rPr>
          <w:rFonts w:ascii="Courier New"/>
          <w:sz w:val="18"/>
        </w:rPr>
        <w:t>print(arr);</w:t>
      </w:r>
      <w:r w:rsidRPr="0030316E">
        <w:rPr>
          <w:rFonts w:ascii="Courier New"/>
          <w:spacing w:val="95"/>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undefined</w:t>
      </w:r>
      <w:r w:rsidRPr="0030316E">
        <w:rPr>
          <w:rFonts w:ascii="Courier New"/>
          <w:spacing w:val="-6"/>
          <w:sz w:val="18"/>
        </w:rPr>
        <w:t xml:space="preserve"> </w:t>
      </w:r>
      <w:r w:rsidRPr="0030316E">
        <w:rPr>
          <w:rFonts w:ascii="Courier New"/>
          <w:sz w:val="18"/>
        </w:rPr>
        <w:t>behavior</w:t>
      </w:r>
    </w:p>
    <w:p w14:paraId="1FD3A304" w14:textId="77777777" w:rsidR="002E25FB" w:rsidRPr="0030316E" w:rsidRDefault="00000000">
      <w:pPr>
        <w:spacing w:before="24"/>
        <w:ind w:left="160"/>
        <w:rPr>
          <w:rFonts w:ascii="Courier New"/>
          <w:sz w:val="18"/>
        </w:rPr>
      </w:pPr>
      <w:r w:rsidRPr="0030316E">
        <w:rPr>
          <w:rFonts w:ascii="Courier New"/>
          <w:sz w:val="18"/>
        </w:rPr>
        <w:t>}</w:t>
      </w:r>
    </w:p>
    <w:p w14:paraId="15219850" w14:textId="77777777" w:rsidR="002E25FB" w:rsidRPr="0030316E" w:rsidRDefault="00000000">
      <w:pPr>
        <w:pStyle w:val="BodyText"/>
        <w:spacing w:before="134" w:line="235" w:lineRule="auto"/>
        <w:ind w:left="100" w:right="1342"/>
        <w:jc w:val="both"/>
      </w:pPr>
      <w:r w:rsidRPr="0030316E">
        <w:rPr>
          <w:rFonts w:ascii="Courier New"/>
          <w:spacing w:val="-1"/>
          <w:sz w:val="19"/>
        </w:rPr>
        <w:t>arr</w:t>
      </w:r>
      <w:r w:rsidRPr="0030316E">
        <w:rPr>
          <w:rFonts w:ascii="Courier New"/>
          <w:spacing w:val="-55"/>
          <w:sz w:val="19"/>
        </w:rPr>
        <w:t xml:space="preserve"> </w:t>
      </w:r>
      <w:r w:rsidRPr="0030316E">
        <w:rPr>
          <w:spacing w:val="-1"/>
        </w:rPr>
        <w:t>decays to</w:t>
      </w:r>
      <w:r w:rsidRPr="0030316E">
        <w:t xml:space="preserve"> </w:t>
      </w:r>
      <w:r w:rsidRPr="0030316E">
        <w:rPr>
          <w:spacing w:val="-1"/>
        </w:rPr>
        <w:t>a pointer when</w:t>
      </w:r>
      <w:r w:rsidRPr="0030316E">
        <w:t xml:space="preserve"> </w:t>
      </w:r>
      <w:r w:rsidRPr="0030316E">
        <w:rPr>
          <w:spacing w:val="-1"/>
        </w:rPr>
        <w:t>used</w:t>
      </w:r>
      <w:r w:rsidRPr="0030316E">
        <w:t xml:space="preserve"> as</w:t>
      </w:r>
      <w:r w:rsidRPr="0030316E">
        <w:rPr>
          <w:spacing w:val="-1"/>
        </w:rPr>
        <w:t xml:space="preserve"> </w:t>
      </w:r>
      <w:r w:rsidRPr="0030316E">
        <w:t>argument of</w:t>
      </w:r>
      <w:r w:rsidRPr="0030316E">
        <w:rPr>
          <w:spacing w:val="-1"/>
        </w:rPr>
        <w:t xml:space="preserve"> </w:t>
      </w:r>
      <w:r w:rsidRPr="0030316E">
        <w:t>the</w:t>
      </w:r>
      <w:r w:rsidRPr="0030316E">
        <w:rPr>
          <w:spacing w:val="-1"/>
        </w:rPr>
        <w:t xml:space="preserve"> </w:t>
      </w:r>
      <w:r w:rsidRPr="0030316E">
        <w:t xml:space="preserve">function </w:t>
      </w:r>
      <w:r w:rsidRPr="0030316E">
        <w:rPr>
          <w:rFonts w:ascii="Courier New"/>
          <w:sz w:val="19"/>
        </w:rPr>
        <w:t>print</w:t>
      </w:r>
      <w:r w:rsidRPr="0030316E">
        <w:t>. The</w:t>
      </w:r>
      <w:r w:rsidRPr="0030316E">
        <w:rPr>
          <w:spacing w:val="-1"/>
        </w:rPr>
        <w:t xml:space="preserve"> </w:t>
      </w:r>
      <w:r w:rsidRPr="0030316E">
        <w:t>issue</w:t>
      </w:r>
      <w:r w:rsidRPr="0030316E">
        <w:rPr>
          <w:spacing w:val="-1"/>
        </w:rPr>
        <w:t xml:space="preserve"> </w:t>
      </w:r>
      <w:r w:rsidRPr="0030316E">
        <w:t>is</w:t>
      </w:r>
      <w:r w:rsidRPr="0030316E">
        <w:rPr>
          <w:spacing w:val="-1"/>
        </w:rPr>
        <w:t xml:space="preserve"> </w:t>
      </w:r>
      <w:r w:rsidRPr="0030316E">
        <w:t>that</w:t>
      </w:r>
      <w:r w:rsidRPr="0030316E">
        <w:rPr>
          <w:spacing w:val="-1"/>
        </w:rPr>
        <w:t xml:space="preserve"> </w:t>
      </w:r>
      <w:r w:rsidRPr="0030316E">
        <w:rPr>
          <w:rFonts w:ascii="Courier New"/>
          <w:sz w:val="19"/>
        </w:rPr>
        <w:t>arr</w:t>
      </w:r>
      <w:r w:rsidRPr="0030316E">
        <w:rPr>
          <w:rFonts w:ascii="Courier New"/>
          <w:spacing w:val="-54"/>
          <w:sz w:val="19"/>
        </w:rPr>
        <w:t xml:space="preserve"> </w:t>
      </w:r>
      <w:r w:rsidRPr="0030316E">
        <w:t>in not</w:t>
      </w:r>
      <w:r w:rsidRPr="0030316E">
        <w:rPr>
          <w:spacing w:val="-58"/>
        </w:rPr>
        <w:t xml:space="preserve"> </w:t>
      </w:r>
      <w:r w:rsidRPr="0030316E">
        <w:rPr>
          <w:spacing w:val="-1"/>
        </w:rPr>
        <w:t>zero-terminated.</w:t>
      </w:r>
      <w:r w:rsidRPr="0030316E">
        <w:t xml:space="preserve"> </w:t>
      </w:r>
      <w:r w:rsidRPr="0030316E">
        <w:rPr>
          <w:spacing w:val="-1"/>
        </w:rPr>
        <w:t xml:space="preserve">The call </w:t>
      </w:r>
      <w:r w:rsidRPr="0030316E">
        <w:rPr>
          <w:rFonts w:ascii="Courier New"/>
          <w:sz w:val="19"/>
        </w:rPr>
        <w:t>print(arr)</w:t>
      </w:r>
      <w:r w:rsidRPr="0030316E">
        <w:rPr>
          <w:rFonts w:ascii="Courier New"/>
          <w:spacing w:val="-55"/>
          <w:sz w:val="19"/>
        </w:rPr>
        <w:t xml:space="preserve"> </w:t>
      </w:r>
      <w:r w:rsidRPr="0030316E">
        <w:t>has</w:t>
      </w:r>
      <w:r w:rsidRPr="0030316E">
        <w:rPr>
          <w:spacing w:val="-1"/>
        </w:rPr>
        <w:t xml:space="preserve"> </w:t>
      </w:r>
      <w:r w:rsidRPr="0030316E">
        <w:t>undefined behavior.</w:t>
      </w:r>
    </w:p>
    <w:p w14:paraId="44DCEFF5" w14:textId="77777777" w:rsidR="002E25FB" w:rsidRPr="0030316E" w:rsidRDefault="002E25FB">
      <w:pPr>
        <w:pStyle w:val="BodyText"/>
        <w:rPr>
          <w:sz w:val="31"/>
        </w:rPr>
      </w:pPr>
    </w:p>
    <w:p w14:paraId="6AEE5B00" w14:textId="77777777" w:rsidR="002E25FB" w:rsidRPr="0030316E" w:rsidRDefault="00000000">
      <w:pPr>
        <w:pStyle w:val="Heading3"/>
        <w:spacing w:line="252" w:lineRule="auto"/>
        <w:ind w:right="2372"/>
      </w:pPr>
      <w:bookmarkStart w:id="397" w:name="_bookmark289"/>
      <w:bookmarkEnd w:id="397"/>
      <w:r w:rsidRPr="0030316E">
        <w:t>SL.str.5:</w:t>
      </w:r>
      <w:r w:rsidRPr="0030316E">
        <w:rPr>
          <w:spacing w:val="11"/>
        </w:rPr>
        <w:t xml:space="preserve"> </w:t>
      </w:r>
      <w:r w:rsidRPr="0030316E">
        <w:t>Use</w:t>
      </w:r>
      <w:r w:rsidRPr="0030316E">
        <w:rPr>
          <w:spacing w:val="11"/>
        </w:rPr>
        <w:t xml:space="preserve"> </w:t>
      </w:r>
      <w:r w:rsidRPr="0030316E">
        <w:rPr>
          <w:rFonts w:ascii="Courier New"/>
          <w:sz w:val="27"/>
        </w:rPr>
        <w:t>std::byte</w:t>
      </w:r>
      <w:r w:rsidRPr="0030316E">
        <w:rPr>
          <w:rFonts w:ascii="Courier New"/>
          <w:spacing w:val="-68"/>
          <w:sz w:val="27"/>
        </w:rPr>
        <w:t xml:space="preserve"> </w:t>
      </w:r>
      <w:r w:rsidRPr="0030316E">
        <w:t>to</w:t>
      </w:r>
      <w:r w:rsidRPr="0030316E">
        <w:rPr>
          <w:spacing w:val="11"/>
        </w:rPr>
        <w:t xml:space="preserve"> </w:t>
      </w:r>
      <w:r w:rsidRPr="0030316E">
        <w:t>refer</w:t>
      </w:r>
      <w:r w:rsidRPr="0030316E">
        <w:rPr>
          <w:spacing w:val="12"/>
        </w:rPr>
        <w:t xml:space="preserve"> </w:t>
      </w:r>
      <w:r w:rsidRPr="0030316E">
        <w:t>to</w:t>
      </w:r>
      <w:r w:rsidRPr="0030316E">
        <w:rPr>
          <w:spacing w:val="11"/>
        </w:rPr>
        <w:t xml:space="preserve"> </w:t>
      </w:r>
      <w:r w:rsidRPr="0030316E">
        <w:t>byte</w:t>
      </w:r>
      <w:r w:rsidRPr="0030316E">
        <w:rPr>
          <w:spacing w:val="12"/>
        </w:rPr>
        <w:t xml:space="preserve"> </w:t>
      </w:r>
      <w:r w:rsidRPr="0030316E">
        <w:t>values</w:t>
      </w:r>
      <w:r w:rsidRPr="0030316E">
        <w:rPr>
          <w:spacing w:val="11"/>
        </w:rPr>
        <w:t xml:space="preserve"> </w:t>
      </w:r>
      <w:r w:rsidRPr="0030316E">
        <w:t>that</w:t>
      </w:r>
      <w:r w:rsidRPr="0030316E">
        <w:rPr>
          <w:spacing w:val="11"/>
        </w:rPr>
        <w:t xml:space="preserve"> </w:t>
      </w:r>
      <w:r w:rsidRPr="0030316E">
        <w:t>do</w:t>
      </w:r>
      <w:r w:rsidRPr="0030316E">
        <w:rPr>
          <w:spacing w:val="12"/>
        </w:rPr>
        <w:t xml:space="preserve"> </w:t>
      </w:r>
      <w:r w:rsidRPr="0030316E">
        <w:t>not</w:t>
      </w:r>
      <w:r w:rsidRPr="0030316E">
        <w:rPr>
          <w:spacing w:val="-80"/>
        </w:rPr>
        <w:t xml:space="preserve"> </w:t>
      </w:r>
      <w:r w:rsidRPr="0030316E">
        <w:t>necessarily</w:t>
      </w:r>
      <w:r w:rsidRPr="0030316E">
        <w:rPr>
          <w:spacing w:val="2"/>
        </w:rPr>
        <w:t xml:space="preserve"> </w:t>
      </w:r>
      <w:r w:rsidRPr="0030316E">
        <w:t>represent</w:t>
      </w:r>
      <w:r w:rsidRPr="0030316E">
        <w:rPr>
          <w:spacing w:val="2"/>
        </w:rPr>
        <w:t xml:space="preserve"> </w:t>
      </w:r>
      <w:r w:rsidRPr="0030316E">
        <w:t>characters</w:t>
      </w:r>
    </w:p>
    <w:p w14:paraId="5525F666" w14:textId="77777777" w:rsidR="002E25FB" w:rsidRPr="0030316E" w:rsidRDefault="00000000">
      <w:pPr>
        <w:pStyle w:val="BodyText"/>
        <w:spacing w:before="156" w:line="237" w:lineRule="auto"/>
        <w:ind w:left="100" w:right="1344"/>
        <w:jc w:val="both"/>
      </w:pPr>
      <w:r w:rsidRPr="0030316E">
        <w:rPr>
          <w:rFonts w:ascii="Courier New"/>
          <w:spacing w:val="-1"/>
          <w:sz w:val="19"/>
        </w:rPr>
        <w:t xml:space="preserve">std::byte </w:t>
      </w:r>
      <w:r w:rsidRPr="0030316E">
        <w:rPr>
          <w:spacing w:val="-1"/>
        </w:rPr>
        <w:t xml:space="preserve">(C++17) is a distinct type implementing </w:t>
      </w:r>
      <w:r w:rsidRPr="0030316E">
        <w:t>the concept of a byte as specified in the C++</w:t>
      </w:r>
      <w:r w:rsidRPr="0030316E">
        <w:rPr>
          <w:spacing w:val="-57"/>
        </w:rPr>
        <w:t xml:space="preserve"> </w:t>
      </w:r>
      <w:r w:rsidRPr="0030316E">
        <w:t>language</w:t>
      </w:r>
      <w:r w:rsidRPr="0030316E">
        <w:rPr>
          <w:spacing w:val="-4"/>
        </w:rPr>
        <w:t xml:space="preserve"> </w:t>
      </w:r>
      <w:r w:rsidRPr="0030316E">
        <w:t>definition.</w:t>
      </w:r>
      <w:r w:rsidRPr="0030316E">
        <w:rPr>
          <w:spacing w:val="-2"/>
        </w:rPr>
        <w:t xml:space="preserve"> </w:t>
      </w:r>
      <w:r w:rsidRPr="0030316E">
        <w:t>This</w:t>
      </w:r>
      <w:r w:rsidRPr="0030316E">
        <w:rPr>
          <w:spacing w:val="-3"/>
        </w:rPr>
        <w:t xml:space="preserve"> </w:t>
      </w:r>
      <w:r w:rsidRPr="0030316E">
        <w:t>means</w:t>
      </w:r>
      <w:r w:rsidRPr="0030316E">
        <w:rPr>
          <w:spacing w:val="-3"/>
        </w:rPr>
        <w:t xml:space="preserve"> </w:t>
      </w:r>
      <w:r w:rsidRPr="0030316E">
        <w:t>a</w:t>
      </w:r>
      <w:r w:rsidRPr="0030316E">
        <w:rPr>
          <w:spacing w:val="-4"/>
        </w:rPr>
        <w:t xml:space="preserve"> </w:t>
      </w:r>
      <w:r w:rsidRPr="0030316E">
        <w:t>byte</w:t>
      </w:r>
      <w:r w:rsidRPr="0030316E">
        <w:rPr>
          <w:spacing w:val="-3"/>
        </w:rPr>
        <w:t xml:space="preserve"> </w:t>
      </w:r>
      <w:r w:rsidRPr="0030316E">
        <w:t>is</w:t>
      </w:r>
      <w:r w:rsidRPr="0030316E">
        <w:rPr>
          <w:spacing w:val="-3"/>
        </w:rPr>
        <w:t xml:space="preserve"> </w:t>
      </w:r>
      <w:r w:rsidRPr="0030316E">
        <w:t>not</w:t>
      </w:r>
      <w:r w:rsidRPr="0030316E">
        <w:rPr>
          <w:spacing w:val="-3"/>
        </w:rPr>
        <w:t xml:space="preserve"> </w:t>
      </w:r>
      <w:r w:rsidRPr="0030316E">
        <w:t>an</w:t>
      </w:r>
      <w:r w:rsidRPr="0030316E">
        <w:rPr>
          <w:spacing w:val="-2"/>
        </w:rPr>
        <w:t xml:space="preserve"> </w:t>
      </w:r>
      <w:r w:rsidRPr="0030316E">
        <w:t>integer</w:t>
      </w:r>
      <w:r w:rsidRPr="0030316E">
        <w:rPr>
          <w:spacing w:val="-4"/>
        </w:rPr>
        <w:t xml:space="preserve"> </w:t>
      </w:r>
      <w:r w:rsidRPr="0030316E">
        <w:t>nor</w:t>
      </w:r>
      <w:r w:rsidRPr="0030316E">
        <w:rPr>
          <w:spacing w:val="-3"/>
        </w:rPr>
        <w:t xml:space="preserve"> </w:t>
      </w:r>
      <w:r w:rsidRPr="0030316E">
        <w:t>a</w:t>
      </w:r>
      <w:r w:rsidRPr="0030316E">
        <w:rPr>
          <w:spacing w:val="-3"/>
        </w:rPr>
        <w:t xml:space="preserve"> </w:t>
      </w:r>
      <w:r w:rsidRPr="0030316E">
        <w:t>character.</w:t>
      </w:r>
      <w:r w:rsidRPr="0030316E">
        <w:rPr>
          <w:spacing w:val="-2"/>
        </w:rPr>
        <w:t xml:space="preserve"> </w:t>
      </w:r>
      <w:r w:rsidRPr="0030316E">
        <w:t>Its</w:t>
      </w:r>
      <w:r w:rsidRPr="0030316E">
        <w:rPr>
          <w:spacing w:val="-4"/>
        </w:rPr>
        <w:t xml:space="preserve"> </w:t>
      </w:r>
      <w:r w:rsidRPr="0030316E">
        <w:t>job</w:t>
      </w:r>
      <w:r w:rsidRPr="0030316E">
        <w:rPr>
          <w:spacing w:val="-2"/>
        </w:rPr>
        <w:t xml:space="preserve"> </w:t>
      </w:r>
      <w:r w:rsidRPr="0030316E">
        <w:t>is</w:t>
      </w:r>
      <w:r w:rsidRPr="0030316E">
        <w:rPr>
          <w:spacing w:val="-3"/>
        </w:rPr>
        <w:t xml:space="preserve"> </w:t>
      </w:r>
      <w:r w:rsidRPr="0030316E">
        <w:t>to</w:t>
      </w:r>
      <w:r w:rsidRPr="0030316E">
        <w:rPr>
          <w:spacing w:val="-2"/>
        </w:rPr>
        <w:t xml:space="preserve"> </w:t>
      </w:r>
      <w:r w:rsidRPr="0030316E">
        <w:t>access</w:t>
      </w:r>
      <w:r w:rsidRPr="0030316E">
        <w:rPr>
          <w:spacing w:val="-3"/>
        </w:rPr>
        <w:t xml:space="preserve"> </w:t>
      </w:r>
      <w:r w:rsidRPr="0030316E">
        <w:t>object</w:t>
      </w:r>
      <w:r w:rsidRPr="0030316E">
        <w:rPr>
          <w:spacing w:val="-58"/>
        </w:rPr>
        <w:t xml:space="preserve"> </w:t>
      </w:r>
      <w:r w:rsidRPr="0030316E">
        <w:t>storage.</w:t>
      </w:r>
      <w:r w:rsidRPr="0030316E">
        <w:rPr>
          <w:spacing w:val="-1"/>
        </w:rPr>
        <w:t xml:space="preserve"> </w:t>
      </w:r>
      <w:r w:rsidRPr="0030316E">
        <w:rPr>
          <w:rFonts w:ascii="Courier New"/>
          <w:sz w:val="19"/>
        </w:rPr>
        <w:t>std::byte</w:t>
      </w:r>
      <w:r w:rsidRPr="0030316E">
        <w:t>'s</w:t>
      </w:r>
      <w:r w:rsidRPr="0030316E">
        <w:rPr>
          <w:spacing w:val="-2"/>
        </w:rPr>
        <w:t xml:space="preserve"> </w:t>
      </w:r>
      <w:r w:rsidRPr="0030316E">
        <w:t>interface</w:t>
      </w:r>
      <w:r w:rsidRPr="0030316E">
        <w:rPr>
          <w:spacing w:val="-2"/>
        </w:rPr>
        <w:t xml:space="preserve"> </w:t>
      </w:r>
      <w:r w:rsidRPr="0030316E">
        <w:t>consists</w:t>
      </w:r>
      <w:r w:rsidRPr="0030316E">
        <w:rPr>
          <w:spacing w:val="-2"/>
        </w:rPr>
        <w:t xml:space="preserve"> </w:t>
      </w:r>
      <w:r w:rsidRPr="0030316E">
        <w:t>of</w:t>
      </w:r>
      <w:r w:rsidRPr="0030316E">
        <w:rPr>
          <w:spacing w:val="-2"/>
        </w:rPr>
        <w:t xml:space="preserve"> </w:t>
      </w:r>
      <w:r w:rsidRPr="0030316E">
        <w:t>methods</w:t>
      </w:r>
      <w:r w:rsidRPr="0030316E">
        <w:rPr>
          <w:spacing w:val="-2"/>
        </w:rPr>
        <w:t xml:space="preserve"> </w:t>
      </w:r>
      <w:r w:rsidRPr="0030316E">
        <w:t>for</w:t>
      </w:r>
      <w:r w:rsidRPr="0030316E">
        <w:rPr>
          <w:spacing w:val="-2"/>
        </w:rPr>
        <w:t xml:space="preserve"> </w:t>
      </w:r>
      <w:r w:rsidRPr="0030316E">
        <w:t>bitwise</w:t>
      </w:r>
      <w:r w:rsidRPr="0030316E">
        <w:rPr>
          <w:spacing w:val="-2"/>
        </w:rPr>
        <w:t xml:space="preserve"> </w:t>
      </w:r>
      <w:r w:rsidRPr="0030316E">
        <w:t>logical</w:t>
      </w:r>
      <w:r w:rsidRPr="0030316E">
        <w:rPr>
          <w:spacing w:val="-2"/>
        </w:rPr>
        <w:t xml:space="preserve"> </w:t>
      </w:r>
      <w:r w:rsidRPr="0030316E">
        <w:t>operations.</w:t>
      </w:r>
    </w:p>
    <w:p w14:paraId="2C6A9A5F" w14:textId="77777777" w:rsidR="002E25FB" w:rsidRPr="0030316E" w:rsidRDefault="002E25FB">
      <w:pPr>
        <w:spacing w:line="237" w:lineRule="auto"/>
        <w:jc w:val="both"/>
        <w:sectPr w:rsidR="002E25FB" w:rsidRPr="0030316E">
          <w:pgSz w:w="12240" w:h="15840"/>
          <w:pgMar w:top="1380" w:right="140" w:bottom="280" w:left="1340" w:header="720" w:footer="720" w:gutter="0"/>
          <w:cols w:space="720"/>
        </w:sectPr>
      </w:pPr>
    </w:p>
    <w:p w14:paraId="10B0F6E5" w14:textId="77777777" w:rsidR="002E25FB" w:rsidRPr="0030316E" w:rsidRDefault="00000000">
      <w:pPr>
        <w:spacing w:before="86"/>
        <w:ind w:left="160"/>
        <w:rPr>
          <w:rFonts w:ascii="Courier New"/>
          <w:sz w:val="18"/>
        </w:rPr>
      </w:pPr>
      <w:r w:rsidRPr="0030316E">
        <w:rPr>
          <w:rFonts w:ascii="Courier New"/>
          <w:sz w:val="18"/>
        </w:rPr>
        <w:lastRenderedPageBreak/>
        <w:t>template</w:t>
      </w:r>
      <w:r w:rsidRPr="0030316E">
        <w:rPr>
          <w:rFonts w:ascii="Courier New"/>
          <w:spacing w:val="-11"/>
          <w:sz w:val="18"/>
        </w:rPr>
        <w:t xml:space="preserve"> </w:t>
      </w:r>
      <w:r w:rsidRPr="0030316E">
        <w:rPr>
          <w:rFonts w:ascii="Courier New"/>
          <w:sz w:val="18"/>
        </w:rPr>
        <w:t>&lt;class</w:t>
      </w:r>
      <w:r w:rsidRPr="0030316E">
        <w:rPr>
          <w:rFonts w:ascii="Courier New"/>
          <w:spacing w:val="-10"/>
          <w:sz w:val="18"/>
        </w:rPr>
        <w:t xml:space="preserve"> </w:t>
      </w:r>
      <w:r w:rsidRPr="0030316E">
        <w:rPr>
          <w:rFonts w:ascii="Courier New"/>
          <w:sz w:val="18"/>
        </w:rPr>
        <w:t>IntType&gt;</w:t>
      </w:r>
    </w:p>
    <w:p w14:paraId="6FFC747F" w14:textId="77777777" w:rsidR="002E25FB" w:rsidRPr="0030316E" w:rsidRDefault="00000000">
      <w:pPr>
        <w:spacing w:before="24" w:line="268" w:lineRule="auto"/>
        <w:ind w:left="160" w:right="4639" w:firstLine="432"/>
        <w:rPr>
          <w:rFonts w:ascii="Courier New"/>
          <w:sz w:val="18"/>
        </w:rPr>
      </w:pPr>
      <w:r w:rsidRPr="0030316E">
        <w:rPr>
          <w:rFonts w:ascii="Courier New"/>
          <w:sz w:val="18"/>
        </w:rPr>
        <w:t>constexpr byte operator &lt;&lt; (byte b, IntType shift);</w:t>
      </w:r>
      <w:r w:rsidRPr="0030316E">
        <w:rPr>
          <w:rFonts w:ascii="Courier New"/>
          <w:spacing w:val="-107"/>
          <w:sz w:val="18"/>
        </w:rPr>
        <w:t xml:space="preserve"> </w:t>
      </w:r>
      <w:r w:rsidRPr="0030316E">
        <w:rPr>
          <w:rFonts w:ascii="Courier New"/>
          <w:sz w:val="18"/>
        </w:rPr>
        <w:t>template</w:t>
      </w:r>
      <w:r w:rsidRPr="0030316E">
        <w:rPr>
          <w:rFonts w:ascii="Courier New"/>
          <w:spacing w:val="-2"/>
          <w:sz w:val="18"/>
        </w:rPr>
        <w:t xml:space="preserve"> </w:t>
      </w:r>
      <w:r w:rsidRPr="0030316E">
        <w:rPr>
          <w:rFonts w:ascii="Courier New"/>
          <w:sz w:val="18"/>
        </w:rPr>
        <w:t>&lt;class</w:t>
      </w:r>
      <w:r w:rsidRPr="0030316E">
        <w:rPr>
          <w:rFonts w:ascii="Courier New"/>
          <w:spacing w:val="-2"/>
          <w:sz w:val="18"/>
        </w:rPr>
        <w:t xml:space="preserve"> </w:t>
      </w:r>
      <w:r w:rsidRPr="0030316E">
        <w:rPr>
          <w:rFonts w:ascii="Courier New"/>
          <w:sz w:val="18"/>
        </w:rPr>
        <w:t>IntType&gt;</w:t>
      </w:r>
    </w:p>
    <w:p w14:paraId="430E2D03" w14:textId="77777777" w:rsidR="002E25FB" w:rsidRPr="0030316E" w:rsidRDefault="00000000">
      <w:pPr>
        <w:spacing w:line="268" w:lineRule="auto"/>
        <w:ind w:left="160" w:right="4639" w:firstLine="432"/>
        <w:rPr>
          <w:rFonts w:ascii="Courier New"/>
          <w:sz w:val="18"/>
        </w:rPr>
      </w:pPr>
      <w:r w:rsidRPr="0030316E">
        <w:rPr>
          <w:rFonts w:ascii="Courier New"/>
          <w:sz w:val="18"/>
        </w:rPr>
        <w:t>constexpr byte operator &gt;&gt; (byte b, IntType shift);</w:t>
      </w:r>
      <w:r w:rsidRPr="0030316E">
        <w:rPr>
          <w:rFonts w:ascii="Courier New"/>
          <w:spacing w:val="-107"/>
          <w:sz w:val="18"/>
        </w:rPr>
        <w:t xml:space="preserve"> </w:t>
      </w:r>
      <w:r w:rsidRPr="0030316E">
        <w:rPr>
          <w:rFonts w:ascii="Courier New"/>
          <w:sz w:val="18"/>
        </w:rPr>
        <w:t>constexpr</w:t>
      </w:r>
      <w:r w:rsidRPr="0030316E">
        <w:rPr>
          <w:rFonts w:ascii="Courier New"/>
          <w:spacing w:val="-3"/>
          <w:sz w:val="18"/>
        </w:rPr>
        <w:t xml:space="preserve"> </w:t>
      </w:r>
      <w:r w:rsidRPr="0030316E">
        <w:rPr>
          <w:rFonts w:ascii="Courier New"/>
          <w:sz w:val="18"/>
        </w:rPr>
        <w:t>byte</w:t>
      </w:r>
      <w:r w:rsidRPr="0030316E">
        <w:rPr>
          <w:rFonts w:ascii="Courier New"/>
          <w:spacing w:val="-2"/>
          <w:sz w:val="18"/>
        </w:rPr>
        <w:t xml:space="preserve"> </w:t>
      </w:r>
      <w:r w:rsidRPr="0030316E">
        <w:rPr>
          <w:rFonts w:ascii="Courier New"/>
          <w:sz w:val="18"/>
        </w:rPr>
        <w:t>operator</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(byte</w:t>
      </w:r>
      <w:r w:rsidRPr="0030316E">
        <w:rPr>
          <w:rFonts w:ascii="Courier New"/>
          <w:spacing w:val="-3"/>
          <w:sz w:val="18"/>
        </w:rPr>
        <w:t xml:space="preserve"> </w:t>
      </w:r>
      <w:r w:rsidRPr="0030316E">
        <w:rPr>
          <w:rFonts w:ascii="Courier New"/>
          <w:sz w:val="18"/>
        </w:rPr>
        <w:t>l,</w:t>
      </w:r>
      <w:r w:rsidRPr="0030316E">
        <w:rPr>
          <w:rFonts w:ascii="Courier New"/>
          <w:spacing w:val="-2"/>
          <w:sz w:val="18"/>
        </w:rPr>
        <w:t xml:space="preserve"> </w:t>
      </w:r>
      <w:r w:rsidRPr="0030316E">
        <w:rPr>
          <w:rFonts w:ascii="Courier New"/>
          <w:sz w:val="18"/>
        </w:rPr>
        <w:t>byte</w:t>
      </w:r>
      <w:r w:rsidRPr="0030316E">
        <w:rPr>
          <w:rFonts w:ascii="Courier New"/>
          <w:spacing w:val="-3"/>
          <w:sz w:val="18"/>
        </w:rPr>
        <w:t xml:space="preserve"> </w:t>
      </w:r>
      <w:r w:rsidRPr="0030316E">
        <w:rPr>
          <w:rFonts w:ascii="Courier New"/>
          <w:sz w:val="18"/>
        </w:rPr>
        <w:t>r);</w:t>
      </w:r>
    </w:p>
    <w:p w14:paraId="11E1B61E" w14:textId="77777777" w:rsidR="002E25FB" w:rsidRPr="0030316E" w:rsidRDefault="00000000">
      <w:pPr>
        <w:spacing w:line="268" w:lineRule="auto"/>
        <w:ind w:left="160" w:right="5935"/>
        <w:rPr>
          <w:rFonts w:ascii="Courier New"/>
          <w:sz w:val="18"/>
        </w:rPr>
      </w:pPr>
      <w:r w:rsidRPr="0030316E">
        <w:rPr>
          <w:rFonts w:ascii="Courier New"/>
          <w:sz w:val="18"/>
        </w:rPr>
        <w:t>constexpr byte operator &amp; (byte l, byte r);</w:t>
      </w:r>
      <w:r w:rsidRPr="0030316E">
        <w:rPr>
          <w:rFonts w:ascii="Courier New"/>
          <w:spacing w:val="-107"/>
          <w:sz w:val="18"/>
        </w:rPr>
        <w:t xml:space="preserve"> </w:t>
      </w:r>
      <w:r w:rsidRPr="0030316E">
        <w:rPr>
          <w:rFonts w:ascii="Courier New"/>
          <w:sz w:val="18"/>
        </w:rPr>
        <w:t>constexpr byte operator ~ (byte b);</w:t>
      </w:r>
      <w:r w:rsidRPr="0030316E">
        <w:rPr>
          <w:rFonts w:ascii="Courier New"/>
          <w:spacing w:val="1"/>
          <w:sz w:val="18"/>
        </w:rPr>
        <w:t xml:space="preserve"> </w:t>
      </w:r>
      <w:r w:rsidRPr="0030316E">
        <w:rPr>
          <w:rFonts w:ascii="Courier New"/>
          <w:sz w:val="18"/>
        </w:rPr>
        <w:t>constexpr</w:t>
      </w:r>
      <w:r w:rsidRPr="0030316E">
        <w:rPr>
          <w:rFonts w:ascii="Courier New"/>
          <w:spacing w:val="-5"/>
          <w:sz w:val="18"/>
        </w:rPr>
        <w:t xml:space="preserve"> </w:t>
      </w:r>
      <w:r w:rsidRPr="0030316E">
        <w:rPr>
          <w:rFonts w:ascii="Courier New"/>
          <w:sz w:val="18"/>
        </w:rPr>
        <w:t>byte</w:t>
      </w:r>
      <w:r w:rsidRPr="0030316E">
        <w:rPr>
          <w:rFonts w:ascii="Courier New"/>
          <w:spacing w:val="-5"/>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(byte</w:t>
      </w:r>
      <w:r w:rsidRPr="0030316E">
        <w:rPr>
          <w:rFonts w:ascii="Courier New"/>
          <w:spacing w:val="-5"/>
          <w:sz w:val="18"/>
        </w:rPr>
        <w:t xml:space="preserve"> </w:t>
      </w:r>
      <w:r w:rsidRPr="0030316E">
        <w:rPr>
          <w:rFonts w:ascii="Courier New"/>
          <w:sz w:val="18"/>
        </w:rPr>
        <w:t>l,</w:t>
      </w:r>
      <w:r w:rsidRPr="0030316E">
        <w:rPr>
          <w:rFonts w:ascii="Courier New"/>
          <w:spacing w:val="-5"/>
          <w:sz w:val="18"/>
        </w:rPr>
        <w:t xml:space="preserve"> </w:t>
      </w:r>
      <w:r w:rsidRPr="0030316E">
        <w:rPr>
          <w:rFonts w:ascii="Courier New"/>
          <w:sz w:val="18"/>
        </w:rPr>
        <w:t>byte</w:t>
      </w:r>
      <w:r w:rsidRPr="0030316E">
        <w:rPr>
          <w:rFonts w:ascii="Courier New"/>
          <w:spacing w:val="-5"/>
          <w:sz w:val="18"/>
        </w:rPr>
        <w:t xml:space="preserve"> </w:t>
      </w:r>
      <w:r w:rsidRPr="0030316E">
        <w:rPr>
          <w:rFonts w:ascii="Courier New"/>
          <w:sz w:val="18"/>
        </w:rPr>
        <w:t>r);</w:t>
      </w:r>
    </w:p>
    <w:p w14:paraId="1B145133" w14:textId="77777777" w:rsidR="002E25FB" w:rsidRPr="0030316E" w:rsidRDefault="00000000">
      <w:pPr>
        <w:spacing w:before="107" w:line="235" w:lineRule="auto"/>
        <w:ind w:left="100" w:right="1345"/>
        <w:rPr>
          <w:sz w:val="24"/>
        </w:rPr>
      </w:pPr>
      <w:r w:rsidRPr="0030316E">
        <w:rPr>
          <w:spacing w:val="-1"/>
          <w:sz w:val="24"/>
        </w:rPr>
        <w:t>You</w:t>
      </w:r>
      <w:r w:rsidRPr="0030316E">
        <w:rPr>
          <w:sz w:val="24"/>
        </w:rPr>
        <w:t xml:space="preserve"> </w:t>
      </w:r>
      <w:r w:rsidRPr="0030316E">
        <w:rPr>
          <w:spacing w:val="-1"/>
          <w:sz w:val="24"/>
        </w:rPr>
        <w:t>can</w:t>
      </w:r>
      <w:r w:rsidRPr="0030316E">
        <w:rPr>
          <w:sz w:val="24"/>
        </w:rPr>
        <w:t xml:space="preserve"> </w:t>
      </w:r>
      <w:r w:rsidRPr="0030316E">
        <w:rPr>
          <w:spacing w:val="-1"/>
          <w:sz w:val="24"/>
        </w:rPr>
        <w:t xml:space="preserve">use </w:t>
      </w:r>
      <w:r w:rsidRPr="0030316E">
        <w:rPr>
          <w:sz w:val="24"/>
        </w:rPr>
        <w:t>the</w:t>
      </w:r>
      <w:r w:rsidRPr="0030316E">
        <w:rPr>
          <w:spacing w:val="-1"/>
          <w:sz w:val="24"/>
        </w:rPr>
        <w:t xml:space="preserve"> </w:t>
      </w:r>
      <w:r w:rsidRPr="0030316E">
        <w:rPr>
          <w:sz w:val="24"/>
        </w:rPr>
        <w:t xml:space="preserve">function </w:t>
      </w:r>
      <w:r w:rsidRPr="0030316E">
        <w:rPr>
          <w:rFonts w:ascii="Courier New"/>
          <w:sz w:val="19"/>
        </w:rPr>
        <w:t>std::to_integer(std::byte</w:t>
      </w:r>
      <w:r w:rsidRPr="0030316E">
        <w:rPr>
          <w:rFonts w:ascii="Courier New"/>
          <w:spacing w:val="1"/>
          <w:sz w:val="19"/>
        </w:rPr>
        <w:t xml:space="preserve"> </w:t>
      </w:r>
      <w:r w:rsidRPr="0030316E">
        <w:rPr>
          <w:rFonts w:ascii="Courier New"/>
          <w:sz w:val="19"/>
        </w:rPr>
        <w:t>b)</w:t>
      </w:r>
      <w:r w:rsidRPr="0030316E">
        <w:rPr>
          <w:rFonts w:ascii="Courier New"/>
          <w:spacing w:val="-55"/>
          <w:sz w:val="19"/>
        </w:rPr>
        <w:t xml:space="preserve"> </w:t>
      </w:r>
      <w:r w:rsidRPr="0030316E">
        <w:rPr>
          <w:sz w:val="24"/>
        </w:rPr>
        <w:t>to convert</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std::byte</w:t>
      </w:r>
      <w:r w:rsidRPr="0030316E">
        <w:rPr>
          <w:rFonts w:ascii="Courier New"/>
          <w:spacing w:val="-55"/>
          <w:sz w:val="19"/>
        </w:rPr>
        <w:t xml:space="preserve"> </w:t>
      </w:r>
      <w:r w:rsidRPr="0030316E">
        <w:rPr>
          <w:sz w:val="24"/>
        </w:rPr>
        <w:t>to an integer</w:t>
      </w:r>
      <w:r w:rsidRPr="0030316E">
        <w:rPr>
          <w:spacing w:val="-57"/>
          <w:sz w:val="24"/>
        </w:rPr>
        <w:t xml:space="preserve"> </w:t>
      </w:r>
      <w:r w:rsidRPr="0030316E">
        <w:rPr>
          <w:spacing w:val="-1"/>
          <w:sz w:val="24"/>
        </w:rPr>
        <w:t xml:space="preserve">type and the </w:t>
      </w:r>
      <w:r w:rsidRPr="0030316E">
        <w:rPr>
          <w:sz w:val="24"/>
        </w:rPr>
        <w:t xml:space="preserve">call </w:t>
      </w:r>
      <w:r w:rsidRPr="0030316E">
        <w:rPr>
          <w:rFonts w:ascii="Courier New"/>
          <w:sz w:val="19"/>
        </w:rPr>
        <w:t xml:space="preserve">std::byte{integer} </w:t>
      </w:r>
      <w:r w:rsidRPr="0030316E">
        <w:rPr>
          <w:sz w:val="24"/>
        </w:rPr>
        <w:t xml:space="preserve">to do it the other way around. </w:t>
      </w:r>
      <w:r w:rsidRPr="0030316E">
        <w:rPr>
          <w:rFonts w:ascii="Courier New"/>
          <w:sz w:val="19"/>
        </w:rPr>
        <w:t xml:space="preserve">integer </w:t>
      </w:r>
      <w:r w:rsidRPr="0030316E">
        <w:rPr>
          <w:sz w:val="24"/>
        </w:rPr>
        <w:t>has to be a</w:t>
      </w:r>
      <w:r w:rsidRPr="0030316E">
        <w:rPr>
          <w:spacing w:val="1"/>
          <w:sz w:val="24"/>
        </w:rPr>
        <w:t xml:space="preserve"> </w:t>
      </w:r>
      <w:r w:rsidRPr="0030316E">
        <w:rPr>
          <w:sz w:val="24"/>
        </w:rPr>
        <w:t>nonnegative</w:t>
      </w:r>
      <w:r w:rsidRPr="0030316E">
        <w:rPr>
          <w:spacing w:val="-2"/>
          <w:sz w:val="24"/>
        </w:rPr>
        <w:t xml:space="preserve"> </w:t>
      </w:r>
      <w:r w:rsidRPr="0030316E">
        <w:rPr>
          <w:sz w:val="24"/>
        </w:rPr>
        <w:t>value</w:t>
      </w:r>
      <w:r w:rsidRPr="0030316E">
        <w:rPr>
          <w:spacing w:val="-1"/>
          <w:sz w:val="24"/>
        </w:rPr>
        <w:t xml:space="preserve"> </w:t>
      </w:r>
      <w:r w:rsidRPr="0030316E">
        <w:rPr>
          <w:sz w:val="24"/>
        </w:rPr>
        <w:t>smaller</w:t>
      </w:r>
      <w:r w:rsidRPr="0030316E">
        <w:rPr>
          <w:spacing w:val="-1"/>
          <w:sz w:val="24"/>
        </w:rPr>
        <w:t xml:space="preserve"> </w:t>
      </w:r>
      <w:r w:rsidRPr="0030316E">
        <w:rPr>
          <w:sz w:val="24"/>
        </w:rPr>
        <w:t xml:space="preserve">than </w:t>
      </w:r>
      <w:r w:rsidRPr="0030316E">
        <w:rPr>
          <w:rFonts w:ascii="Courier New"/>
          <w:sz w:val="19"/>
        </w:rPr>
        <w:t>std::numeric_limits&lt;unsigned_char&gt;::max()</w:t>
      </w:r>
      <w:r w:rsidRPr="0030316E">
        <w:rPr>
          <w:sz w:val="24"/>
        </w:rPr>
        <w:t>.</w:t>
      </w:r>
    </w:p>
    <w:p w14:paraId="757BE31F" w14:textId="77777777" w:rsidR="002E25FB" w:rsidRPr="0030316E" w:rsidRDefault="002E25FB">
      <w:pPr>
        <w:pStyle w:val="BodyText"/>
        <w:rPr>
          <w:sz w:val="30"/>
        </w:rPr>
      </w:pPr>
    </w:p>
    <w:p w14:paraId="2CC5150C" w14:textId="77777777" w:rsidR="002E25FB" w:rsidRPr="0030316E" w:rsidRDefault="00000000">
      <w:pPr>
        <w:pStyle w:val="Heading3"/>
        <w:spacing w:line="252" w:lineRule="auto"/>
        <w:ind w:right="2696"/>
      </w:pPr>
      <w:bookmarkStart w:id="398" w:name="_bookmark290"/>
      <w:bookmarkEnd w:id="398"/>
      <w:r w:rsidRPr="0030316E">
        <w:t>SL.str.12:</w:t>
      </w:r>
      <w:r w:rsidRPr="0030316E">
        <w:rPr>
          <w:spacing w:val="10"/>
        </w:rPr>
        <w:t xml:space="preserve"> </w:t>
      </w:r>
      <w:r w:rsidRPr="0030316E">
        <w:t>Use</w:t>
      </w:r>
      <w:r w:rsidRPr="0030316E">
        <w:rPr>
          <w:spacing w:val="10"/>
        </w:rPr>
        <w:t xml:space="preserve"> </w:t>
      </w:r>
      <w:r w:rsidRPr="0030316E">
        <w:t>the</w:t>
      </w:r>
      <w:r w:rsidRPr="0030316E">
        <w:rPr>
          <w:spacing w:val="10"/>
        </w:rPr>
        <w:t xml:space="preserve"> </w:t>
      </w:r>
      <w:r w:rsidRPr="0030316E">
        <w:rPr>
          <w:rFonts w:ascii="Courier New"/>
          <w:sz w:val="27"/>
        </w:rPr>
        <w:t>s</w:t>
      </w:r>
      <w:r w:rsidRPr="0030316E">
        <w:rPr>
          <w:rFonts w:ascii="Courier New"/>
          <w:spacing w:val="-69"/>
          <w:sz w:val="27"/>
        </w:rPr>
        <w:t xml:space="preserve"> </w:t>
      </w:r>
      <w:r w:rsidRPr="0030316E">
        <w:t>suffix</w:t>
      </w:r>
      <w:r w:rsidRPr="0030316E">
        <w:rPr>
          <w:spacing w:val="10"/>
        </w:rPr>
        <w:t xml:space="preserve"> </w:t>
      </w:r>
      <w:r w:rsidRPr="0030316E">
        <w:t>for</w:t>
      </w:r>
      <w:r w:rsidRPr="0030316E">
        <w:rPr>
          <w:spacing w:val="10"/>
        </w:rPr>
        <w:t xml:space="preserve"> </w:t>
      </w:r>
      <w:r w:rsidRPr="0030316E">
        <w:t>string</w:t>
      </w:r>
      <w:r w:rsidRPr="0030316E">
        <w:rPr>
          <w:spacing w:val="11"/>
        </w:rPr>
        <w:t xml:space="preserve"> </w:t>
      </w:r>
      <w:r w:rsidRPr="0030316E">
        <w:t>literals</w:t>
      </w:r>
      <w:r w:rsidRPr="0030316E">
        <w:rPr>
          <w:spacing w:val="10"/>
        </w:rPr>
        <w:t xml:space="preserve"> </w:t>
      </w:r>
      <w:r w:rsidRPr="0030316E">
        <w:t>meant</w:t>
      </w:r>
      <w:r w:rsidRPr="0030316E">
        <w:rPr>
          <w:spacing w:val="10"/>
        </w:rPr>
        <w:t xml:space="preserve"> </w:t>
      </w:r>
      <w:r w:rsidRPr="0030316E">
        <w:t>to</w:t>
      </w:r>
      <w:r w:rsidRPr="0030316E">
        <w:rPr>
          <w:spacing w:val="11"/>
        </w:rPr>
        <w:t xml:space="preserve"> </w:t>
      </w:r>
      <w:r w:rsidRPr="0030316E">
        <w:t>be</w:t>
      </w:r>
      <w:r w:rsidRPr="0030316E">
        <w:rPr>
          <w:spacing w:val="-80"/>
        </w:rPr>
        <w:t xml:space="preserve"> </w:t>
      </w:r>
      <w:r w:rsidRPr="0030316E">
        <w:t>standard-library</w:t>
      </w:r>
      <w:r w:rsidRPr="0030316E">
        <w:rPr>
          <w:spacing w:val="1"/>
        </w:rPr>
        <w:t xml:space="preserve"> </w:t>
      </w:r>
      <w:r w:rsidRPr="0030316E">
        <w:rPr>
          <w:rFonts w:ascii="Courier New"/>
          <w:sz w:val="27"/>
        </w:rPr>
        <w:t>string</w:t>
      </w:r>
      <w:r w:rsidRPr="0030316E">
        <w:t>s</w:t>
      </w:r>
    </w:p>
    <w:p w14:paraId="1FC53FB5" w14:textId="77777777" w:rsidR="002E25FB" w:rsidRPr="0030316E" w:rsidRDefault="00000000">
      <w:pPr>
        <w:pStyle w:val="BodyText"/>
        <w:spacing w:before="156"/>
        <w:ind w:left="100" w:right="1302"/>
      </w:pPr>
      <w:r w:rsidRPr="0030316E">
        <w:t>Before C++14, there was no way to create a C++-string without a C-string. This is strange</w:t>
      </w:r>
      <w:r w:rsidRPr="0030316E">
        <w:rPr>
          <w:spacing w:val="1"/>
        </w:rPr>
        <w:t xml:space="preserve"> </w:t>
      </w:r>
      <w:r w:rsidRPr="0030316E">
        <w:t>because</w:t>
      </w:r>
      <w:r w:rsidRPr="0030316E">
        <w:rPr>
          <w:spacing w:val="-4"/>
        </w:rPr>
        <w:t xml:space="preserve"> </w:t>
      </w:r>
      <w:r w:rsidRPr="0030316E">
        <w:t>we</w:t>
      </w:r>
      <w:r w:rsidRPr="0030316E">
        <w:rPr>
          <w:spacing w:val="-4"/>
        </w:rPr>
        <w:t xml:space="preserve"> </w:t>
      </w:r>
      <w:r w:rsidRPr="0030316E">
        <w:t>want</w:t>
      </w:r>
      <w:r w:rsidRPr="0030316E">
        <w:rPr>
          <w:spacing w:val="-4"/>
        </w:rPr>
        <w:t xml:space="preserve"> </w:t>
      </w:r>
      <w:r w:rsidRPr="0030316E">
        <w:t>to</w:t>
      </w:r>
      <w:r w:rsidRPr="0030316E">
        <w:rPr>
          <w:spacing w:val="-3"/>
        </w:rPr>
        <w:t xml:space="preserve"> </w:t>
      </w:r>
      <w:r w:rsidRPr="0030316E">
        <w:t>get</w:t>
      </w:r>
      <w:r w:rsidRPr="0030316E">
        <w:rPr>
          <w:spacing w:val="-3"/>
        </w:rPr>
        <w:t xml:space="preserve"> </w:t>
      </w:r>
      <w:r w:rsidRPr="0030316E">
        <w:t>rid</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C-string.</w:t>
      </w:r>
      <w:r w:rsidRPr="0030316E">
        <w:rPr>
          <w:spacing w:val="-2"/>
        </w:rPr>
        <w:t xml:space="preserve"> </w:t>
      </w:r>
      <w:r w:rsidRPr="0030316E">
        <w:t>With</w:t>
      </w:r>
      <w:r w:rsidRPr="0030316E">
        <w:rPr>
          <w:spacing w:val="-3"/>
        </w:rPr>
        <w:t xml:space="preserve"> </w:t>
      </w:r>
      <w:r w:rsidRPr="0030316E">
        <w:t>C++14</w:t>
      </w:r>
      <w:r w:rsidRPr="0030316E">
        <w:rPr>
          <w:spacing w:val="-3"/>
        </w:rPr>
        <w:t xml:space="preserve"> </w:t>
      </w:r>
      <w:r w:rsidRPr="0030316E">
        <w:t>we</w:t>
      </w:r>
      <w:r w:rsidRPr="0030316E">
        <w:rPr>
          <w:spacing w:val="-4"/>
        </w:rPr>
        <w:t xml:space="preserve"> </w:t>
      </w:r>
      <w:r w:rsidRPr="0030316E">
        <w:t>got</w:t>
      </w:r>
      <w:r w:rsidRPr="0030316E">
        <w:rPr>
          <w:spacing w:val="-4"/>
        </w:rPr>
        <w:t xml:space="preserve"> </w:t>
      </w:r>
      <w:r w:rsidRPr="0030316E">
        <w:t>C++-string</w:t>
      </w:r>
      <w:r w:rsidRPr="0030316E">
        <w:rPr>
          <w:spacing w:val="-2"/>
        </w:rPr>
        <w:t xml:space="preserve"> </w:t>
      </w:r>
      <w:r w:rsidRPr="0030316E">
        <w:t>literals.</w:t>
      </w:r>
      <w:r w:rsidRPr="0030316E">
        <w:rPr>
          <w:spacing w:val="-3"/>
        </w:rPr>
        <w:t xml:space="preserve"> </w:t>
      </w:r>
      <w:r w:rsidRPr="0030316E">
        <w:t>It’s</w:t>
      </w:r>
      <w:r w:rsidRPr="0030316E">
        <w:rPr>
          <w:spacing w:val="-4"/>
        </w:rPr>
        <w:t xml:space="preserve"> </w:t>
      </w:r>
      <w:r w:rsidRPr="0030316E">
        <w:t>a</w:t>
      </w:r>
      <w:r w:rsidRPr="0030316E">
        <w:rPr>
          <w:spacing w:val="-4"/>
        </w:rPr>
        <w:t xml:space="preserve"> </w:t>
      </w:r>
      <w:r w:rsidRPr="0030316E">
        <w:t>C-string</w:t>
      </w:r>
      <w:r w:rsidRPr="0030316E">
        <w:rPr>
          <w:spacing w:val="-57"/>
        </w:rPr>
        <w:t xml:space="preserve"> </w:t>
      </w:r>
      <w:r w:rsidRPr="0030316E">
        <w:t>literal</w:t>
      </w:r>
      <w:r w:rsidRPr="0030316E">
        <w:rPr>
          <w:spacing w:val="-2"/>
        </w:rPr>
        <w:t xml:space="preserve"> </w:t>
      </w:r>
      <w:r w:rsidRPr="0030316E">
        <w:t>with the</w:t>
      </w:r>
      <w:r w:rsidRPr="0030316E">
        <w:rPr>
          <w:spacing w:val="-1"/>
        </w:rPr>
        <w:t xml:space="preserve"> </w:t>
      </w:r>
      <w:r w:rsidRPr="0030316E">
        <w:t>suffix s:</w:t>
      </w:r>
      <w:r w:rsidRPr="0030316E">
        <w:rPr>
          <w:spacing w:val="-1"/>
        </w:rPr>
        <w:t xml:space="preserve"> </w:t>
      </w:r>
      <w:r w:rsidRPr="0030316E">
        <w:rPr>
          <w:rFonts w:ascii="Courier New" w:hAnsi="Courier New"/>
          <w:sz w:val="19"/>
        </w:rPr>
        <w:t>"cStringLiteral"s</w:t>
      </w:r>
      <w:r w:rsidRPr="0030316E">
        <w:t>.</w:t>
      </w:r>
    </w:p>
    <w:p w14:paraId="6D29CE21" w14:textId="77777777" w:rsidR="002E25FB" w:rsidRPr="0030316E" w:rsidRDefault="00000000">
      <w:pPr>
        <w:pStyle w:val="BodyText"/>
        <w:spacing w:before="115"/>
        <w:ind w:left="100" w:right="1345"/>
      </w:pPr>
      <w:r w:rsidRPr="0030316E">
        <w:t>Let</w:t>
      </w:r>
      <w:r w:rsidRPr="0030316E">
        <w:rPr>
          <w:spacing w:val="-4"/>
        </w:rPr>
        <w:t xml:space="preserve"> </w:t>
      </w:r>
      <w:r w:rsidRPr="0030316E">
        <w:t>me</w:t>
      </w:r>
      <w:r w:rsidRPr="0030316E">
        <w:rPr>
          <w:spacing w:val="-4"/>
        </w:rPr>
        <w:t xml:space="preserve"> </w:t>
      </w:r>
      <w:r w:rsidRPr="0030316E">
        <w:t>show</w:t>
      </w:r>
      <w:r w:rsidRPr="0030316E">
        <w:rPr>
          <w:spacing w:val="-4"/>
        </w:rPr>
        <w:t xml:space="preserve"> </w:t>
      </w:r>
      <w:r w:rsidRPr="0030316E">
        <w:t>you</w:t>
      </w:r>
      <w:r w:rsidRPr="0030316E">
        <w:rPr>
          <w:spacing w:val="-4"/>
        </w:rPr>
        <w:t xml:space="preserve"> </w:t>
      </w:r>
      <w:r w:rsidRPr="0030316E">
        <w:t>an</w:t>
      </w:r>
      <w:r w:rsidRPr="0030316E">
        <w:rPr>
          <w:spacing w:val="-3"/>
        </w:rPr>
        <w:t xml:space="preserve"> </w:t>
      </w:r>
      <w:r w:rsidRPr="0030316E">
        <w:t>example</w:t>
      </w:r>
      <w:r w:rsidRPr="0030316E">
        <w:rPr>
          <w:spacing w:val="-4"/>
        </w:rPr>
        <w:t xml:space="preserve"> </w:t>
      </w:r>
      <w:r w:rsidRPr="0030316E">
        <w:t>that</w:t>
      </w:r>
      <w:r w:rsidRPr="0030316E">
        <w:rPr>
          <w:spacing w:val="-4"/>
        </w:rPr>
        <w:t xml:space="preserve"> </w:t>
      </w:r>
      <w:r w:rsidRPr="0030316E">
        <w:t>makes</w:t>
      </w:r>
      <w:r w:rsidRPr="0030316E">
        <w:rPr>
          <w:spacing w:val="-4"/>
        </w:rPr>
        <w:t xml:space="preserve"> </w:t>
      </w:r>
      <w:r w:rsidRPr="0030316E">
        <w:t>my</w:t>
      </w:r>
      <w:r w:rsidRPr="0030316E">
        <w:rPr>
          <w:spacing w:val="-3"/>
        </w:rPr>
        <w:t xml:space="preserve"> </w:t>
      </w:r>
      <w:r w:rsidRPr="0030316E">
        <w:t>point:</w:t>
      </w:r>
      <w:r w:rsidRPr="0030316E">
        <w:rPr>
          <w:spacing w:val="-4"/>
        </w:rPr>
        <w:t xml:space="preserve"> </w:t>
      </w:r>
      <w:r w:rsidRPr="0030316E">
        <w:t>C-string</w:t>
      </w:r>
      <w:r w:rsidRPr="0030316E">
        <w:rPr>
          <w:spacing w:val="-3"/>
        </w:rPr>
        <w:t xml:space="preserve"> </w:t>
      </w:r>
      <w:r w:rsidRPr="0030316E">
        <w:t>literals</w:t>
      </w:r>
      <w:r w:rsidRPr="0030316E">
        <w:rPr>
          <w:spacing w:val="-4"/>
        </w:rPr>
        <w:t xml:space="preserve"> </w:t>
      </w:r>
      <w:r w:rsidRPr="0030316E">
        <w:t>and</w:t>
      </w:r>
      <w:r w:rsidRPr="0030316E">
        <w:rPr>
          <w:spacing w:val="-3"/>
        </w:rPr>
        <w:t xml:space="preserve"> </w:t>
      </w:r>
      <w:r w:rsidRPr="0030316E">
        <w:t>C++-string</w:t>
      </w:r>
      <w:r w:rsidRPr="0030316E">
        <w:rPr>
          <w:spacing w:val="-3"/>
        </w:rPr>
        <w:t xml:space="preserve"> </w:t>
      </w:r>
      <w:r w:rsidRPr="0030316E">
        <w:t>literals</w:t>
      </w:r>
      <w:r w:rsidRPr="0030316E">
        <w:rPr>
          <w:spacing w:val="-4"/>
        </w:rPr>
        <w:t xml:space="preserve"> </w:t>
      </w:r>
      <w:r w:rsidRPr="0030316E">
        <w:t>are</w:t>
      </w:r>
      <w:r w:rsidRPr="0030316E">
        <w:rPr>
          <w:spacing w:val="-57"/>
        </w:rPr>
        <w:t xml:space="preserve"> </w:t>
      </w:r>
      <w:r w:rsidRPr="0030316E">
        <w:t>different.</w:t>
      </w:r>
    </w:p>
    <w:p w14:paraId="77D5BDD9"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stringLiteral.cpp</w:t>
      </w:r>
    </w:p>
    <w:p w14:paraId="5DE12365" w14:textId="77777777" w:rsidR="002E25FB" w:rsidRPr="0030316E" w:rsidRDefault="002E25FB">
      <w:pPr>
        <w:pStyle w:val="BodyText"/>
        <w:spacing w:before="3"/>
        <w:rPr>
          <w:rFonts w:ascii="Courier New"/>
          <w:sz w:val="22"/>
        </w:rPr>
      </w:pPr>
    </w:p>
    <w:p w14:paraId="2117B362"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25497A57" w14:textId="77777777" w:rsidR="002E25FB" w:rsidRPr="0030316E" w:rsidRDefault="002E25FB">
      <w:pPr>
        <w:pStyle w:val="BodyText"/>
        <w:spacing w:before="1"/>
        <w:rPr>
          <w:rFonts w:ascii="Courier New"/>
          <w:sz w:val="20"/>
        </w:rPr>
      </w:pPr>
    </w:p>
    <w:p w14:paraId="0EE716E1" w14:textId="77777777" w:rsidR="002E25FB" w:rsidRPr="0030316E" w:rsidRDefault="00000000">
      <w:pPr>
        <w:spacing w:line="537" w:lineRule="auto"/>
        <w:ind w:left="160" w:right="8635"/>
        <w:rPr>
          <w:rFonts w:ascii="Courier New"/>
          <w:sz w:val="18"/>
        </w:rPr>
      </w:pPr>
      <w:r w:rsidRPr="0030316E">
        <w:rPr>
          <w:rFonts w:ascii="Courier New"/>
          <w:sz w:val="18"/>
        </w:rPr>
        <w:t>#include &lt;utility&gt;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52655CDA" w14:textId="77777777" w:rsidR="002E25FB" w:rsidRPr="0030316E" w:rsidRDefault="00000000">
      <w:pPr>
        <w:spacing w:line="202" w:lineRule="exact"/>
        <w:ind w:left="591"/>
        <w:rPr>
          <w:rFonts w:ascii="Courier New"/>
          <w:sz w:val="18"/>
        </w:rPr>
      </w:pPr>
      <w:r w:rsidRPr="0030316E">
        <w:rPr>
          <w:rFonts w:ascii="Courier New"/>
          <w:sz w:val="18"/>
        </w:rPr>
        <w:t>std::string</w:t>
      </w:r>
      <w:r w:rsidRPr="0030316E">
        <w:rPr>
          <w:rFonts w:ascii="Courier New"/>
          <w:spacing w:val="-7"/>
          <w:sz w:val="18"/>
        </w:rPr>
        <w:t xml:space="preserve"> </w:t>
      </w:r>
      <w:r w:rsidRPr="0030316E">
        <w:rPr>
          <w:rFonts w:ascii="Courier New"/>
          <w:sz w:val="18"/>
        </w:rPr>
        <w:t>hello</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"hello";</w:t>
      </w:r>
    </w:p>
    <w:p w14:paraId="15A7E9FE" w14:textId="77777777" w:rsidR="002E25FB" w:rsidRPr="0030316E" w:rsidRDefault="00000000">
      <w:pPr>
        <w:spacing w:before="24"/>
        <w:ind w:left="591"/>
        <w:rPr>
          <w:rFonts w:ascii="Courier New"/>
          <w:sz w:val="18"/>
        </w:rPr>
      </w:pPr>
      <w:r w:rsidRPr="0030316E">
        <w:rPr>
          <w:rFonts w:ascii="Courier New"/>
          <w:sz w:val="18"/>
        </w:rPr>
        <w:t>auto</w:t>
      </w:r>
      <w:r w:rsidRPr="0030316E">
        <w:rPr>
          <w:rFonts w:ascii="Courier New"/>
          <w:spacing w:val="-9"/>
          <w:sz w:val="18"/>
        </w:rPr>
        <w:t xml:space="preserve"> </w:t>
      </w:r>
      <w:r w:rsidRPr="0030316E">
        <w:rPr>
          <w:rFonts w:ascii="Courier New"/>
          <w:sz w:val="18"/>
        </w:rPr>
        <w:t>firstPair</w:t>
      </w:r>
      <w:r w:rsidRPr="0030316E">
        <w:rPr>
          <w:rFonts w:ascii="Courier New"/>
          <w:spacing w:val="-8"/>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std::make_pair(hello,</w:t>
      </w:r>
      <w:r w:rsidRPr="0030316E">
        <w:rPr>
          <w:rFonts w:ascii="Courier New"/>
          <w:spacing w:val="-8"/>
          <w:sz w:val="18"/>
        </w:rPr>
        <w:t xml:space="preserve"> </w:t>
      </w:r>
      <w:r w:rsidRPr="0030316E">
        <w:rPr>
          <w:rFonts w:ascii="Courier New"/>
          <w:sz w:val="18"/>
        </w:rPr>
        <w:t>5);</w:t>
      </w:r>
    </w:p>
    <w:p w14:paraId="65C88419" w14:textId="77777777" w:rsidR="002E25FB" w:rsidRPr="0030316E" w:rsidRDefault="00000000">
      <w:pPr>
        <w:tabs>
          <w:tab w:val="left" w:pos="6207"/>
        </w:tabs>
        <w:spacing w:before="6" w:line="450" w:lineRule="atLeast"/>
        <w:ind w:left="700" w:right="3145" w:hanging="108"/>
        <w:rPr>
          <w:rFonts w:ascii="Courier New"/>
          <w:sz w:val="18"/>
        </w:rPr>
      </w:pPr>
      <w:r w:rsidRPr="0030316E">
        <w:rPr>
          <w:rFonts w:ascii="Courier New"/>
          <w:sz w:val="18"/>
        </w:rPr>
        <w:t>auto</w:t>
      </w:r>
      <w:r w:rsidRPr="0030316E">
        <w:rPr>
          <w:rFonts w:ascii="Courier New"/>
          <w:spacing w:val="-9"/>
          <w:sz w:val="18"/>
        </w:rPr>
        <w:t xml:space="preserve"> </w:t>
      </w:r>
      <w:r w:rsidRPr="0030316E">
        <w:rPr>
          <w:rFonts w:ascii="Courier New"/>
          <w:sz w:val="18"/>
        </w:rPr>
        <w:t>secondPair</w:t>
      </w:r>
      <w:r w:rsidRPr="0030316E">
        <w:rPr>
          <w:rFonts w:ascii="Courier New"/>
          <w:spacing w:val="-8"/>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std::make_pair("hello",</w:t>
      </w:r>
      <w:r w:rsidRPr="0030316E">
        <w:rPr>
          <w:rFonts w:ascii="Courier New"/>
          <w:spacing w:val="-8"/>
          <w:sz w:val="18"/>
        </w:rPr>
        <w:t xml:space="preserve"> </w:t>
      </w:r>
      <w:r w:rsidRPr="0030316E">
        <w:rPr>
          <w:rFonts w:ascii="Courier New"/>
          <w:sz w:val="18"/>
        </w:rPr>
        <w:t>15);</w:t>
      </w:r>
      <w:r w:rsidRPr="0030316E">
        <w:rPr>
          <w:rFonts w:ascii="Courier New"/>
          <w:sz w:val="18"/>
        </w:rPr>
        <w:tab/>
        <w:t>// (2)</w:t>
      </w:r>
      <w:r w:rsidRPr="0030316E">
        <w:rPr>
          <w:rFonts w:ascii="Courier New"/>
          <w:spacing w:val="1"/>
          <w:sz w:val="18"/>
        </w:rPr>
        <w:t xml:space="preserve"> </w:t>
      </w:r>
      <w:r w:rsidRPr="0030316E">
        <w:rPr>
          <w:rFonts w:ascii="Courier New"/>
          <w:sz w:val="18"/>
        </w:rPr>
        <w:t>ERROR</w:t>
      </w:r>
      <w:r w:rsidRPr="0030316E">
        <w:rPr>
          <w:rFonts w:ascii="Courier New"/>
          <w:spacing w:val="-106"/>
          <w:sz w:val="18"/>
        </w:rPr>
        <w:t xml:space="preserve"> </w:t>
      </w:r>
      <w:r w:rsidRPr="0030316E">
        <w:rPr>
          <w:rFonts w:ascii="Courier New"/>
          <w:sz w:val="18"/>
        </w:rPr>
        <w:t>using</w:t>
      </w:r>
      <w:r w:rsidRPr="0030316E">
        <w:rPr>
          <w:rFonts w:ascii="Courier New"/>
          <w:spacing w:val="-12"/>
          <w:sz w:val="18"/>
        </w:rPr>
        <w:t xml:space="preserve"> </w:t>
      </w:r>
      <w:r w:rsidRPr="0030316E">
        <w:rPr>
          <w:rFonts w:ascii="Courier New"/>
          <w:sz w:val="18"/>
        </w:rPr>
        <w:t>namespace</w:t>
      </w:r>
      <w:r w:rsidRPr="0030316E">
        <w:rPr>
          <w:rFonts w:ascii="Courier New"/>
          <w:spacing w:val="-12"/>
          <w:sz w:val="18"/>
        </w:rPr>
        <w:t xml:space="preserve"> </w:t>
      </w:r>
      <w:r w:rsidRPr="0030316E">
        <w:rPr>
          <w:rFonts w:ascii="Courier New"/>
          <w:sz w:val="18"/>
        </w:rPr>
        <w:t>std::string_literals;</w:t>
      </w:r>
      <w:r w:rsidRPr="0030316E">
        <w:rPr>
          <w:rFonts w:ascii="Courier New"/>
          <w:sz w:val="18"/>
        </w:rPr>
        <w:tab/>
        <w:t>//</w:t>
      </w:r>
      <w:r w:rsidRPr="0030316E">
        <w:rPr>
          <w:rFonts w:ascii="Courier New"/>
          <w:spacing w:val="-2"/>
          <w:sz w:val="18"/>
        </w:rPr>
        <w:t xml:space="preserve"> </w:t>
      </w:r>
      <w:r w:rsidRPr="0030316E">
        <w:rPr>
          <w:rFonts w:ascii="Courier New"/>
          <w:sz w:val="18"/>
        </w:rPr>
        <w:t>(1)</w:t>
      </w:r>
    </w:p>
    <w:p w14:paraId="58809037" w14:textId="77777777" w:rsidR="002E25FB" w:rsidRPr="0030316E" w:rsidRDefault="00000000">
      <w:pPr>
        <w:spacing w:before="30" w:line="537" w:lineRule="auto"/>
        <w:ind w:left="591" w:right="3451"/>
        <w:rPr>
          <w:rFonts w:ascii="Courier New"/>
          <w:sz w:val="18"/>
        </w:rPr>
      </w:pPr>
      <w:r w:rsidRPr="0030316E">
        <w:rPr>
          <w:rFonts w:ascii="Courier New"/>
          <w:sz w:val="18"/>
        </w:rPr>
        <w:t>// auto secondPair = std::make_pair("hello"s, 15);</w:t>
      </w:r>
      <w:r w:rsidRPr="0030316E">
        <w:rPr>
          <w:rFonts w:ascii="Courier New"/>
          <w:spacing w:val="1"/>
          <w:sz w:val="18"/>
        </w:rPr>
        <w:t xml:space="preserve"> </w:t>
      </w:r>
      <w:r w:rsidRPr="0030316E">
        <w:rPr>
          <w:rFonts w:ascii="Courier New"/>
          <w:sz w:val="18"/>
        </w:rPr>
        <w:t>// (3)</w:t>
      </w:r>
      <w:r w:rsidRPr="0030316E">
        <w:rPr>
          <w:rFonts w:ascii="Courier New"/>
          <w:spacing w:val="108"/>
          <w:sz w:val="18"/>
        </w:rPr>
        <w:t xml:space="preserve"> </w:t>
      </w:r>
      <w:r w:rsidRPr="0030316E">
        <w:rPr>
          <w:rFonts w:ascii="Courier New"/>
          <w:sz w:val="18"/>
        </w:rPr>
        <w:t>OK</w:t>
      </w:r>
      <w:r w:rsidRPr="0030316E">
        <w:rPr>
          <w:rFonts w:ascii="Courier New"/>
          <w:spacing w:val="-107"/>
          <w:sz w:val="18"/>
        </w:rPr>
        <w:t xml:space="preserve"> </w:t>
      </w:r>
      <w:r w:rsidRPr="0030316E">
        <w:rPr>
          <w:rFonts w:ascii="Courier New"/>
          <w:sz w:val="18"/>
        </w:rPr>
        <w:t>if</w:t>
      </w:r>
      <w:r w:rsidRPr="0030316E">
        <w:rPr>
          <w:rFonts w:ascii="Courier New"/>
          <w:spacing w:val="-4"/>
          <w:sz w:val="18"/>
        </w:rPr>
        <w:t xml:space="preserve"> </w:t>
      </w:r>
      <w:r w:rsidRPr="0030316E">
        <w:rPr>
          <w:rFonts w:ascii="Courier New"/>
          <w:sz w:val="18"/>
        </w:rPr>
        <w:t>(firstPair</w:t>
      </w:r>
      <w:r w:rsidRPr="0030316E">
        <w:rPr>
          <w:rFonts w:ascii="Courier New"/>
          <w:spacing w:val="-4"/>
          <w:sz w:val="18"/>
        </w:rPr>
        <w:t xml:space="preserve"> </w:t>
      </w:r>
      <w:r w:rsidRPr="0030316E">
        <w:rPr>
          <w:rFonts w:ascii="Courier New"/>
          <w:sz w:val="18"/>
        </w:rPr>
        <w:t>&lt;</w:t>
      </w:r>
      <w:r w:rsidRPr="0030316E">
        <w:rPr>
          <w:rFonts w:ascii="Courier New"/>
          <w:spacing w:val="-4"/>
          <w:sz w:val="18"/>
        </w:rPr>
        <w:t xml:space="preserve"> </w:t>
      </w:r>
      <w:r w:rsidRPr="0030316E">
        <w:rPr>
          <w:rFonts w:ascii="Courier New"/>
          <w:sz w:val="18"/>
        </w:rPr>
        <w:t>secondPair)</w:t>
      </w:r>
      <w:r w:rsidRPr="0030316E">
        <w:rPr>
          <w:rFonts w:ascii="Courier New"/>
          <w:spacing w:val="-4"/>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"true\n";</w:t>
      </w:r>
      <w:r w:rsidRPr="0030316E">
        <w:rPr>
          <w:rFonts w:ascii="Courier New"/>
          <w:spacing w:val="101"/>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(4)</w:t>
      </w:r>
    </w:p>
    <w:p w14:paraId="572985B7" w14:textId="77777777" w:rsidR="002E25FB" w:rsidRPr="0030316E" w:rsidRDefault="00000000">
      <w:pPr>
        <w:spacing w:line="203" w:lineRule="exact"/>
        <w:ind w:left="160"/>
        <w:rPr>
          <w:rFonts w:ascii="Courier New"/>
          <w:sz w:val="18"/>
        </w:rPr>
      </w:pPr>
      <w:r w:rsidRPr="0030316E">
        <w:rPr>
          <w:rFonts w:ascii="Courier New"/>
          <w:sz w:val="18"/>
        </w:rPr>
        <w:t>}</w:t>
      </w:r>
    </w:p>
    <w:p w14:paraId="6EFBA15B" w14:textId="77777777" w:rsidR="002E25FB" w:rsidRPr="0030316E" w:rsidRDefault="00000000">
      <w:pPr>
        <w:spacing w:before="130" w:line="279" w:lineRule="exact"/>
        <w:ind w:left="100"/>
        <w:rPr>
          <w:sz w:val="24"/>
        </w:rPr>
      </w:pPr>
      <w:r w:rsidRPr="0030316E">
        <w:rPr>
          <w:spacing w:val="-1"/>
          <w:sz w:val="24"/>
        </w:rPr>
        <w:t>I</w:t>
      </w:r>
      <w:r w:rsidRPr="0030316E">
        <w:rPr>
          <w:sz w:val="24"/>
        </w:rPr>
        <w:t xml:space="preserve"> </w:t>
      </w:r>
      <w:r w:rsidRPr="0030316E">
        <w:rPr>
          <w:spacing w:val="-1"/>
          <w:sz w:val="24"/>
        </w:rPr>
        <w:t>have</w:t>
      </w:r>
      <w:r w:rsidRPr="0030316E">
        <w:rPr>
          <w:sz w:val="24"/>
        </w:rPr>
        <w:t xml:space="preserve"> </w:t>
      </w:r>
      <w:r w:rsidRPr="0030316E">
        <w:rPr>
          <w:spacing w:val="-1"/>
          <w:sz w:val="24"/>
        </w:rPr>
        <w:t>to</w:t>
      </w:r>
      <w:r w:rsidRPr="0030316E">
        <w:rPr>
          <w:spacing w:val="1"/>
          <w:sz w:val="24"/>
        </w:rPr>
        <w:t xml:space="preserve"> </w:t>
      </w:r>
      <w:r w:rsidRPr="0030316E">
        <w:rPr>
          <w:spacing w:val="-1"/>
          <w:sz w:val="24"/>
        </w:rPr>
        <w:t>include</w:t>
      </w:r>
      <w:r w:rsidRPr="0030316E">
        <w:rPr>
          <w:sz w:val="24"/>
        </w:rPr>
        <w:t xml:space="preserve"> </w:t>
      </w:r>
      <w:r w:rsidRPr="0030316E">
        <w:rPr>
          <w:spacing w:val="-1"/>
          <w:sz w:val="24"/>
        </w:rPr>
        <w:t>the</w:t>
      </w:r>
      <w:r w:rsidRPr="0030316E">
        <w:rPr>
          <w:sz w:val="24"/>
        </w:rPr>
        <w:t xml:space="preserve"> </w:t>
      </w:r>
      <w:r w:rsidRPr="0030316E">
        <w:rPr>
          <w:spacing w:val="-1"/>
          <w:sz w:val="24"/>
        </w:rPr>
        <w:t>namespace</w:t>
      </w:r>
      <w:r w:rsidRPr="0030316E">
        <w:rPr>
          <w:sz w:val="24"/>
        </w:rPr>
        <w:t xml:space="preserve"> </w:t>
      </w:r>
      <w:r w:rsidRPr="0030316E">
        <w:rPr>
          <w:rFonts w:ascii="Courier New"/>
          <w:spacing w:val="-1"/>
          <w:sz w:val="19"/>
        </w:rPr>
        <w:t>std::string_literals</w:t>
      </w:r>
      <w:r w:rsidRPr="0030316E">
        <w:rPr>
          <w:rFonts w:ascii="Courier New"/>
          <w:spacing w:val="-54"/>
          <w:sz w:val="19"/>
        </w:rPr>
        <w:t xml:space="preserve"> </w:t>
      </w:r>
      <w:r w:rsidRPr="0030316E">
        <w:rPr>
          <w:sz w:val="24"/>
        </w:rPr>
        <w:t>(1) to</w:t>
      </w:r>
      <w:r w:rsidRPr="0030316E">
        <w:rPr>
          <w:spacing w:val="2"/>
          <w:sz w:val="24"/>
        </w:rPr>
        <w:t xml:space="preserve"> </w:t>
      </w:r>
      <w:r w:rsidRPr="0030316E">
        <w:rPr>
          <w:sz w:val="24"/>
        </w:rPr>
        <w:t>use the C++-string-literals.</w:t>
      </w:r>
      <w:r w:rsidRPr="0030316E">
        <w:rPr>
          <w:spacing w:val="1"/>
          <w:sz w:val="24"/>
        </w:rPr>
        <w:t xml:space="preserve"> </w:t>
      </w:r>
      <w:r w:rsidRPr="0030316E">
        <w:rPr>
          <w:sz w:val="24"/>
        </w:rPr>
        <w:t>Lines</w:t>
      </w:r>
    </w:p>
    <w:p w14:paraId="466A2522" w14:textId="77777777" w:rsidR="002E25FB" w:rsidRPr="0030316E" w:rsidRDefault="00000000">
      <w:pPr>
        <w:pStyle w:val="ListParagraph"/>
        <w:numPr>
          <w:ilvl w:val="0"/>
          <w:numId w:val="20"/>
        </w:numPr>
        <w:tabs>
          <w:tab w:val="left" w:pos="440"/>
        </w:tabs>
        <w:spacing w:before="2" w:line="235" w:lineRule="auto"/>
        <w:ind w:right="1315" w:firstLine="0"/>
        <w:rPr>
          <w:sz w:val="24"/>
        </w:rPr>
      </w:pPr>
      <w:r w:rsidRPr="0030316E">
        <w:rPr>
          <w:spacing w:val="-1"/>
          <w:sz w:val="24"/>
        </w:rPr>
        <w:t xml:space="preserve">and (3) are the critical lines in the example. I use the </w:t>
      </w:r>
      <w:r w:rsidRPr="0030316E">
        <w:rPr>
          <w:sz w:val="24"/>
        </w:rPr>
        <w:t xml:space="preserve">C-string-literal </w:t>
      </w:r>
      <w:r w:rsidRPr="0030316E">
        <w:rPr>
          <w:rFonts w:ascii="Courier New"/>
          <w:sz w:val="19"/>
        </w:rPr>
        <w:t xml:space="preserve">"hello" </w:t>
      </w:r>
      <w:r w:rsidRPr="0030316E">
        <w:rPr>
          <w:sz w:val="24"/>
        </w:rPr>
        <w:t>to create a C++-</w:t>
      </w:r>
      <w:r w:rsidRPr="0030316E">
        <w:rPr>
          <w:spacing w:val="-57"/>
          <w:sz w:val="24"/>
        </w:rPr>
        <w:t xml:space="preserve"> </w:t>
      </w:r>
      <w:r w:rsidRPr="0030316E">
        <w:rPr>
          <w:spacing w:val="-1"/>
          <w:sz w:val="24"/>
        </w:rPr>
        <w:t xml:space="preserve">string (2). This </w:t>
      </w:r>
      <w:r w:rsidRPr="0030316E">
        <w:rPr>
          <w:sz w:val="24"/>
        </w:rPr>
        <w:t xml:space="preserve">is the reason that the type of </w:t>
      </w:r>
      <w:r w:rsidRPr="0030316E">
        <w:rPr>
          <w:rFonts w:ascii="Courier New"/>
          <w:sz w:val="19"/>
        </w:rPr>
        <w:t xml:space="preserve">firstPair </w:t>
      </w:r>
      <w:r w:rsidRPr="0030316E">
        <w:rPr>
          <w:sz w:val="24"/>
        </w:rPr>
        <w:t xml:space="preserve">is of type </w:t>
      </w:r>
      <w:r w:rsidRPr="0030316E">
        <w:rPr>
          <w:rFonts w:ascii="Courier New"/>
          <w:sz w:val="19"/>
        </w:rPr>
        <w:t>(std::string, int)</w:t>
      </w:r>
      <w:r w:rsidRPr="0030316E">
        <w:rPr>
          <w:sz w:val="24"/>
        </w:rPr>
        <w:t>, but the</w:t>
      </w:r>
      <w:r w:rsidRPr="0030316E">
        <w:rPr>
          <w:spacing w:val="1"/>
          <w:sz w:val="24"/>
        </w:rPr>
        <w:t xml:space="preserve"> </w:t>
      </w:r>
      <w:r w:rsidRPr="0030316E">
        <w:rPr>
          <w:spacing w:val="-1"/>
          <w:sz w:val="24"/>
        </w:rPr>
        <w:t xml:space="preserve">type of the </w:t>
      </w:r>
      <w:r w:rsidRPr="0030316E">
        <w:rPr>
          <w:rFonts w:ascii="Courier New"/>
          <w:spacing w:val="-1"/>
          <w:sz w:val="19"/>
        </w:rPr>
        <w:t xml:space="preserve">secondPair </w:t>
      </w:r>
      <w:r w:rsidRPr="0030316E">
        <w:rPr>
          <w:sz w:val="24"/>
        </w:rPr>
        <w:t xml:space="preserve">is </w:t>
      </w:r>
      <w:r w:rsidRPr="0030316E">
        <w:rPr>
          <w:rFonts w:ascii="Courier New"/>
          <w:sz w:val="19"/>
        </w:rPr>
        <w:t>(const char*, int)</w:t>
      </w:r>
      <w:r w:rsidRPr="0030316E">
        <w:rPr>
          <w:sz w:val="24"/>
        </w:rPr>
        <w:t>. In the end, the program does not compile, when</w:t>
      </w:r>
      <w:r w:rsidRPr="0030316E">
        <w:rPr>
          <w:spacing w:val="-57"/>
          <w:sz w:val="24"/>
        </w:rPr>
        <w:t xml:space="preserve"> </w:t>
      </w:r>
      <w:r w:rsidRPr="0030316E">
        <w:rPr>
          <w:sz w:val="24"/>
        </w:rPr>
        <w:t>I</w:t>
      </w:r>
      <w:r w:rsidRPr="0030316E">
        <w:rPr>
          <w:spacing w:val="-2"/>
          <w:sz w:val="24"/>
        </w:rPr>
        <w:t xml:space="preserve"> </w:t>
      </w:r>
      <w:r w:rsidRPr="0030316E">
        <w:rPr>
          <w:sz w:val="24"/>
        </w:rPr>
        <w:t>use</w:t>
      </w:r>
      <w:r w:rsidRPr="0030316E">
        <w:rPr>
          <w:spacing w:val="-2"/>
          <w:sz w:val="24"/>
        </w:rPr>
        <w:t xml:space="preserve"> </w:t>
      </w:r>
      <w:r w:rsidRPr="0030316E">
        <w:rPr>
          <w:sz w:val="24"/>
        </w:rPr>
        <w:t>(2). The</w:t>
      </w:r>
      <w:r w:rsidRPr="0030316E">
        <w:rPr>
          <w:spacing w:val="-2"/>
          <w:sz w:val="24"/>
        </w:rPr>
        <w:t xml:space="preserve"> </w:t>
      </w:r>
      <w:r w:rsidRPr="0030316E">
        <w:rPr>
          <w:sz w:val="24"/>
        </w:rPr>
        <w:t>program</w:t>
      </w:r>
      <w:r w:rsidRPr="0030316E">
        <w:rPr>
          <w:spacing w:val="-1"/>
          <w:sz w:val="24"/>
        </w:rPr>
        <w:t xml:space="preserve"> </w:t>
      </w:r>
      <w:r w:rsidRPr="0030316E">
        <w:rPr>
          <w:sz w:val="24"/>
        </w:rPr>
        <w:t>compiles</w:t>
      </w:r>
      <w:r w:rsidRPr="0030316E">
        <w:rPr>
          <w:spacing w:val="-2"/>
          <w:sz w:val="24"/>
        </w:rPr>
        <w:t xml:space="preserve"> </w:t>
      </w:r>
      <w:r w:rsidRPr="0030316E">
        <w:rPr>
          <w:sz w:val="24"/>
        </w:rPr>
        <w:t>and the</w:t>
      </w:r>
      <w:r w:rsidRPr="0030316E">
        <w:rPr>
          <w:spacing w:val="-2"/>
          <w:sz w:val="24"/>
        </w:rPr>
        <w:t xml:space="preserve"> </w:t>
      </w:r>
      <w:r w:rsidRPr="0030316E">
        <w:rPr>
          <w:sz w:val="24"/>
        </w:rPr>
        <w:t>comparison works</w:t>
      </w:r>
      <w:r w:rsidRPr="0030316E">
        <w:rPr>
          <w:spacing w:val="-2"/>
          <w:sz w:val="24"/>
        </w:rPr>
        <w:t xml:space="preserve"> </w:t>
      </w:r>
      <w:r w:rsidRPr="0030316E">
        <w:rPr>
          <w:sz w:val="24"/>
        </w:rPr>
        <w:t>when I</w:t>
      </w:r>
      <w:r w:rsidRPr="0030316E">
        <w:rPr>
          <w:spacing w:val="-2"/>
          <w:sz w:val="24"/>
        </w:rPr>
        <w:t xml:space="preserve"> </w:t>
      </w:r>
      <w:r w:rsidRPr="0030316E">
        <w:rPr>
          <w:sz w:val="24"/>
        </w:rPr>
        <w:t>use</w:t>
      </w:r>
      <w:r w:rsidRPr="0030316E">
        <w:rPr>
          <w:spacing w:val="-1"/>
          <w:sz w:val="24"/>
        </w:rPr>
        <w:t xml:space="preserve"> </w:t>
      </w:r>
      <w:r w:rsidRPr="0030316E">
        <w:rPr>
          <w:sz w:val="24"/>
        </w:rPr>
        <w:t>(3).</w:t>
      </w:r>
    </w:p>
    <w:p w14:paraId="711F539A" w14:textId="77777777" w:rsidR="002E25FB" w:rsidRPr="0030316E" w:rsidRDefault="002E25FB">
      <w:pPr>
        <w:pStyle w:val="BodyText"/>
        <w:spacing w:before="5"/>
        <w:rPr>
          <w:sz w:val="31"/>
        </w:rPr>
      </w:pPr>
    </w:p>
    <w:p w14:paraId="59D73B5F" w14:textId="77777777" w:rsidR="002E25FB" w:rsidRPr="0030316E" w:rsidRDefault="00000000">
      <w:pPr>
        <w:pStyle w:val="Heading3"/>
        <w:spacing w:before="1"/>
      </w:pPr>
      <w:bookmarkStart w:id="399" w:name="In-_and_output"/>
      <w:bookmarkStart w:id="400" w:name="_bookmark291"/>
      <w:bookmarkEnd w:id="399"/>
      <w:bookmarkEnd w:id="400"/>
      <w:r w:rsidRPr="0030316E">
        <w:t>In-</w:t>
      </w:r>
      <w:r w:rsidRPr="0030316E">
        <w:rPr>
          <w:spacing w:val="14"/>
        </w:rPr>
        <w:t xml:space="preserve"> </w:t>
      </w:r>
      <w:r w:rsidRPr="0030316E">
        <w:t>and</w:t>
      </w:r>
      <w:r w:rsidRPr="0030316E">
        <w:rPr>
          <w:spacing w:val="15"/>
        </w:rPr>
        <w:t xml:space="preserve"> </w:t>
      </w:r>
      <w:r w:rsidRPr="0030316E">
        <w:t>output</w:t>
      </w:r>
    </w:p>
    <w:p w14:paraId="310D923D" w14:textId="77777777" w:rsidR="002E25FB" w:rsidRPr="0030316E" w:rsidRDefault="00000000">
      <w:pPr>
        <w:pStyle w:val="BodyText"/>
        <w:spacing w:before="172"/>
        <w:ind w:left="100"/>
      </w:pPr>
      <w:r w:rsidRPr="0030316E">
        <w:t>When</w:t>
      </w:r>
      <w:r w:rsidRPr="0030316E">
        <w:rPr>
          <w:spacing w:val="-3"/>
        </w:rPr>
        <w:t xml:space="preserve"> </w:t>
      </w:r>
      <w:r w:rsidRPr="0030316E">
        <w:t>you</w:t>
      </w:r>
      <w:r w:rsidRPr="0030316E">
        <w:rPr>
          <w:spacing w:val="-3"/>
        </w:rPr>
        <w:t xml:space="preserve"> </w:t>
      </w:r>
      <w:r w:rsidRPr="0030316E">
        <w:t>interact</w:t>
      </w:r>
      <w:r w:rsidRPr="0030316E">
        <w:rPr>
          <w:spacing w:val="-4"/>
        </w:rPr>
        <w:t xml:space="preserve"> </w:t>
      </w:r>
      <w:r w:rsidRPr="0030316E">
        <w:t>with</w:t>
      </w:r>
      <w:r w:rsidRPr="0030316E">
        <w:rPr>
          <w:spacing w:val="-3"/>
        </w:rPr>
        <w:t xml:space="preserve"> </w:t>
      </w:r>
      <w:r w:rsidRPr="0030316E">
        <w:t>the</w:t>
      </w:r>
      <w:r w:rsidRPr="0030316E">
        <w:rPr>
          <w:spacing w:val="-4"/>
        </w:rPr>
        <w:t xml:space="preserve"> </w:t>
      </w:r>
      <w:r w:rsidRPr="0030316E">
        <w:t>outside</w:t>
      </w:r>
      <w:r w:rsidRPr="0030316E">
        <w:rPr>
          <w:spacing w:val="-4"/>
        </w:rPr>
        <w:t xml:space="preserve"> </w:t>
      </w:r>
      <w:r w:rsidRPr="0030316E">
        <w:t>world,</w:t>
      </w:r>
      <w:r w:rsidRPr="0030316E">
        <w:rPr>
          <w:spacing w:val="-3"/>
        </w:rPr>
        <w:t xml:space="preserve"> </w:t>
      </w:r>
      <w:r w:rsidRPr="0030316E">
        <w:t>two</w:t>
      </w:r>
      <w:r w:rsidRPr="0030316E">
        <w:rPr>
          <w:spacing w:val="-2"/>
        </w:rPr>
        <w:t xml:space="preserve"> </w:t>
      </w:r>
      <w:r w:rsidRPr="0030316E">
        <w:t>input/output</w:t>
      </w:r>
      <w:r w:rsidRPr="0030316E">
        <w:rPr>
          <w:spacing w:val="-4"/>
        </w:rPr>
        <w:t xml:space="preserve"> </w:t>
      </w:r>
      <w:r w:rsidRPr="0030316E">
        <w:t>libraries</w:t>
      </w:r>
      <w:r w:rsidRPr="0030316E">
        <w:rPr>
          <w:spacing w:val="-4"/>
        </w:rPr>
        <w:t xml:space="preserve"> </w:t>
      </w:r>
      <w:r w:rsidRPr="0030316E">
        <w:t>come</w:t>
      </w:r>
      <w:r w:rsidRPr="0030316E">
        <w:rPr>
          <w:spacing w:val="-4"/>
        </w:rPr>
        <w:t xml:space="preserve"> </w:t>
      </w:r>
      <w:r w:rsidRPr="0030316E">
        <w:t>into</w:t>
      </w:r>
      <w:r w:rsidRPr="0030316E">
        <w:rPr>
          <w:spacing w:val="-3"/>
        </w:rPr>
        <w:t xml:space="preserve"> </w:t>
      </w:r>
      <w:r w:rsidRPr="0030316E">
        <w:t>play.</w:t>
      </w:r>
      <w:r w:rsidRPr="0030316E">
        <w:rPr>
          <w:spacing w:val="-3"/>
        </w:rPr>
        <w:t xml:space="preserve"> </w:t>
      </w:r>
      <w:r w:rsidRPr="0030316E">
        <w:t>The</w:t>
      </w:r>
      <w:r w:rsidRPr="0030316E">
        <w:rPr>
          <w:spacing w:val="-4"/>
        </w:rPr>
        <w:t xml:space="preserve"> </w:t>
      </w:r>
      <w:r w:rsidRPr="0030316E">
        <w:t>stream-</w:t>
      </w:r>
    </w:p>
    <w:p w14:paraId="70B0091F" w14:textId="77777777" w:rsidR="002E25FB" w:rsidRPr="0030316E" w:rsidRDefault="002E25FB">
      <w:pPr>
        <w:sectPr w:rsidR="002E25FB" w:rsidRPr="0030316E">
          <w:pgSz w:w="12240" w:h="15840"/>
          <w:pgMar w:top="1360" w:right="140" w:bottom="280" w:left="1340" w:header="720" w:footer="720" w:gutter="0"/>
          <w:cols w:space="720"/>
        </w:sectPr>
      </w:pPr>
    </w:p>
    <w:p w14:paraId="2C5AD7BC" w14:textId="77777777" w:rsidR="002E25FB" w:rsidRPr="0030316E" w:rsidRDefault="00000000">
      <w:pPr>
        <w:spacing w:before="72"/>
        <w:ind w:left="100" w:right="1315"/>
        <w:rPr>
          <w:i/>
          <w:sz w:val="24"/>
        </w:rPr>
      </w:pPr>
      <w:r w:rsidRPr="0030316E">
        <w:rPr>
          <w:sz w:val="24"/>
        </w:rPr>
        <w:lastRenderedPageBreak/>
        <w:t>based I/ O library (short iostream library) and the C-style I/O functions. Of course, you should</w:t>
      </w:r>
      <w:r w:rsidRPr="0030316E">
        <w:rPr>
          <w:spacing w:val="1"/>
          <w:sz w:val="24"/>
        </w:rPr>
        <w:t xml:space="preserve"> </w:t>
      </w:r>
      <w:r w:rsidRPr="0030316E">
        <w:rPr>
          <w:sz w:val="24"/>
        </w:rPr>
        <w:t>prefer the iostream library. The C++ Core Guidelines gives a good overview of</w:t>
      </w:r>
      <w:r w:rsidRPr="0030316E">
        <w:rPr>
          <w:spacing w:val="1"/>
          <w:sz w:val="24"/>
        </w:rPr>
        <w:t xml:space="preserve"> </w:t>
      </w:r>
      <w:r w:rsidRPr="0030316E">
        <w:rPr>
          <w:spacing w:val="-1"/>
          <w:sz w:val="24"/>
        </w:rPr>
        <w:t>iostreams:</w:t>
      </w:r>
      <w:r w:rsidRPr="0030316E">
        <w:rPr>
          <w:rFonts w:ascii="Courier New" w:hAnsi="Courier New"/>
          <w:b/>
          <w:i/>
          <w:spacing w:val="-1"/>
          <w:sz w:val="19"/>
        </w:rPr>
        <w:t xml:space="preserve">iostreams </w:t>
      </w:r>
      <w:r w:rsidRPr="0030316E">
        <w:rPr>
          <w:i/>
          <w:spacing w:val="-1"/>
          <w:sz w:val="24"/>
        </w:rPr>
        <w:t xml:space="preserve">is a type safe, extensible, </w:t>
      </w:r>
      <w:r w:rsidRPr="0030316E">
        <w:rPr>
          <w:i/>
          <w:sz w:val="24"/>
        </w:rPr>
        <w:t>formatted and unformatted I/O library for</w:t>
      </w:r>
      <w:r w:rsidRPr="0030316E">
        <w:rPr>
          <w:i/>
          <w:spacing w:val="1"/>
          <w:sz w:val="24"/>
        </w:rPr>
        <w:t xml:space="preserve"> </w:t>
      </w:r>
      <w:r w:rsidRPr="0030316E">
        <w:rPr>
          <w:i/>
          <w:sz w:val="24"/>
        </w:rPr>
        <w:t>streaming I/O. It supports multiple (and user extensible) buffering strategies and multiple</w:t>
      </w:r>
      <w:r w:rsidRPr="0030316E">
        <w:rPr>
          <w:i/>
          <w:spacing w:val="1"/>
          <w:sz w:val="24"/>
        </w:rPr>
        <w:t xml:space="preserve"> </w:t>
      </w:r>
      <w:r w:rsidRPr="0030316E">
        <w:rPr>
          <w:i/>
          <w:sz w:val="24"/>
        </w:rPr>
        <w:t>locales.</w:t>
      </w:r>
      <w:r w:rsidRPr="0030316E">
        <w:rPr>
          <w:i/>
          <w:spacing w:val="-3"/>
          <w:sz w:val="24"/>
        </w:rPr>
        <w:t xml:space="preserve"> </w:t>
      </w:r>
      <w:r w:rsidRPr="0030316E">
        <w:rPr>
          <w:i/>
          <w:sz w:val="24"/>
        </w:rPr>
        <w:t>It</w:t>
      </w:r>
      <w:r w:rsidRPr="0030316E">
        <w:rPr>
          <w:i/>
          <w:spacing w:val="-4"/>
          <w:sz w:val="24"/>
        </w:rPr>
        <w:t xml:space="preserve"> </w:t>
      </w:r>
      <w:r w:rsidRPr="0030316E">
        <w:rPr>
          <w:i/>
          <w:sz w:val="24"/>
        </w:rPr>
        <w:t>can</w:t>
      </w:r>
      <w:r w:rsidRPr="0030316E">
        <w:rPr>
          <w:i/>
          <w:spacing w:val="-3"/>
          <w:sz w:val="24"/>
        </w:rPr>
        <w:t xml:space="preserve"> </w:t>
      </w:r>
      <w:r w:rsidRPr="0030316E">
        <w:rPr>
          <w:i/>
          <w:sz w:val="24"/>
        </w:rPr>
        <w:t>be</w:t>
      </w:r>
      <w:r w:rsidRPr="0030316E">
        <w:rPr>
          <w:i/>
          <w:spacing w:val="-3"/>
          <w:sz w:val="24"/>
        </w:rPr>
        <w:t xml:space="preserve"> </w:t>
      </w:r>
      <w:r w:rsidRPr="0030316E">
        <w:rPr>
          <w:i/>
          <w:sz w:val="24"/>
        </w:rPr>
        <w:t>used</w:t>
      </w:r>
      <w:r w:rsidRPr="0030316E">
        <w:rPr>
          <w:i/>
          <w:spacing w:val="-3"/>
          <w:sz w:val="24"/>
        </w:rPr>
        <w:t xml:space="preserve"> </w:t>
      </w:r>
      <w:r w:rsidRPr="0030316E">
        <w:rPr>
          <w:i/>
          <w:sz w:val="24"/>
        </w:rPr>
        <w:t>for</w:t>
      </w:r>
      <w:r w:rsidRPr="0030316E">
        <w:rPr>
          <w:i/>
          <w:spacing w:val="-4"/>
          <w:sz w:val="24"/>
        </w:rPr>
        <w:t xml:space="preserve"> </w:t>
      </w:r>
      <w:r w:rsidRPr="0030316E">
        <w:rPr>
          <w:i/>
          <w:sz w:val="24"/>
        </w:rPr>
        <w:t>conventional</w:t>
      </w:r>
      <w:r w:rsidRPr="0030316E">
        <w:rPr>
          <w:i/>
          <w:spacing w:val="-3"/>
          <w:sz w:val="24"/>
        </w:rPr>
        <w:t xml:space="preserve"> </w:t>
      </w:r>
      <w:r w:rsidRPr="0030316E">
        <w:rPr>
          <w:i/>
          <w:sz w:val="24"/>
        </w:rPr>
        <w:t>I/O,</w:t>
      </w:r>
      <w:r w:rsidRPr="0030316E">
        <w:rPr>
          <w:i/>
          <w:spacing w:val="-3"/>
          <w:sz w:val="24"/>
        </w:rPr>
        <w:t xml:space="preserve"> </w:t>
      </w:r>
      <w:r w:rsidRPr="0030316E">
        <w:rPr>
          <w:i/>
          <w:sz w:val="24"/>
        </w:rPr>
        <w:t>reading</w:t>
      </w:r>
      <w:r w:rsidRPr="0030316E">
        <w:rPr>
          <w:i/>
          <w:spacing w:val="-3"/>
          <w:sz w:val="24"/>
        </w:rPr>
        <w:t xml:space="preserve"> </w:t>
      </w:r>
      <w:r w:rsidRPr="0030316E">
        <w:rPr>
          <w:i/>
          <w:sz w:val="24"/>
        </w:rPr>
        <w:t>and</w:t>
      </w:r>
      <w:r w:rsidRPr="0030316E">
        <w:rPr>
          <w:i/>
          <w:spacing w:val="-3"/>
          <w:sz w:val="24"/>
        </w:rPr>
        <w:t xml:space="preserve"> </w:t>
      </w:r>
      <w:r w:rsidRPr="0030316E">
        <w:rPr>
          <w:i/>
          <w:sz w:val="24"/>
        </w:rPr>
        <w:t>writing</w:t>
      </w:r>
      <w:r w:rsidRPr="0030316E">
        <w:rPr>
          <w:i/>
          <w:spacing w:val="-2"/>
          <w:sz w:val="24"/>
        </w:rPr>
        <w:t xml:space="preserve"> </w:t>
      </w:r>
      <w:r w:rsidRPr="0030316E">
        <w:rPr>
          <w:i/>
          <w:sz w:val="24"/>
        </w:rPr>
        <w:t>to</w:t>
      </w:r>
      <w:r w:rsidRPr="0030316E">
        <w:rPr>
          <w:i/>
          <w:spacing w:val="-3"/>
          <w:sz w:val="24"/>
        </w:rPr>
        <w:t xml:space="preserve"> </w:t>
      </w:r>
      <w:r w:rsidRPr="0030316E">
        <w:rPr>
          <w:i/>
          <w:sz w:val="24"/>
        </w:rPr>
        <w:t>memory</w:t>
      </w:r>
      <w:r w:rsidRPr="0030316E">
        <w:rPr>
          <w:i/>
          <w:spacing w:val="-4"/>
          <w:sz w:val="24"/>
        </w:rPr>
        <w:t xml:space="preserve"> </w:t>
      </w:r>
      <w:r w:rsidRPr="0030316E">
        <w:rPr>
          <w:i/>
          <w:sz w:val="24"/>
        </w:rPr>
        <w:t>(string</w:t>
      </w:r>
      <w:r w:rsidRPr="0030316E">
        <w:rPr>
          <w:i/>
          <w:spacing w:val="-3"/>
          <w:sz w:val="24"/>
        </w:rPr>
        <w:t xml:space="preserve"> </w:t>
      </w:r>
      <w:r w:rsidRPr="0030316E">
        <w:rPr>
          <w:i/>
          <w:sz w:val="24"/>
        </w:rPr>
        <w:t>streams),</w:t>
      </w:r>
      <w:r w:rsidRPr="0030316E">
        <w:rPr>
          <w:i/>
          <w:spacing w:val="-2"/>
          <w:sz w:val="24"/>
        </w:rPr>
        <w:t xml:space="preserve"> </w:t>
      </w:r>
      <w:r w:rsidRPr="0030316E">
        <w:rPr>
          <w:i/>
          <w:sz w:val="24"/>
        </w:rPr>
        <w:t>and</w:t>
      </w:r>
      <w:r w:rsidRPr="0030316E">
        <w:rPr>
          <w:i/>
          <w:spacing w:val="-57"/>
          <w:sz w:val="24"/>
        </w:rPr>
        <w:t xml:space="preserve"> </w:t>
      </w:r>
      <w:r w:rsidRPr="0030316E">
        <w:rPr>
          <w:i/>
          <w:sz w:val="24"/>
        </w:rPr>
        <w:t>user-defines</w:t>
      </w:r>
      <w:r w:rsidRPr="0030316E">
        <w:rPr>
          <w:i/>
          <w:spacing w:val="-3"/>
          <w:sz w:val="24"/>
        </w:rPr>
        <w:t xml:space="preserve"> </w:t>
      </w:r>
      <w:r w:rsidRPr="0030316E">
        <w:rPr>
          <w:i/>
          <w:sz w:val="24"/>
        </w:rPr>
        <w:t>extensions,</w:t>
      </w:r>
      <w:r w:rsidRPr="0030316E">
        <w:rPr>
          <w:i/>
          <w:spacing w:val="-2"/>
          <w:sz w:val="24"/>
        </w:rPr>
        <w:t xml:space="preserve"> </w:t>
      </w:r>
      <w:r w:rsidRPr="0030316E">
        <w:rPr>
          <w:i/>
          <w:sz w:val="24"/>
        </w:rPr>
        <w:t>such</w:t>
      </w:r>
      <w:r w:rsidRPr="0030316E">
        <w:rPr>
          <w:i/>
          <w:spacing w:val="-2"/>
          <w:sz w:val="24"/>
        </w:rPr>
        <w:t xml:space="preserve"> </w:t>
      </w:r>
      <w:r w:rsidRPr="0030316E">
        <w:rPr>
          <w:i/>
          <w:sz w:val="24"/>
        </w:rPr>
        <w:t>as</w:t>
      </w:r>
      <w:r w:rsidRPr="0030316E">
        <w:rPr>
          <w:i/>
          <w:spacing w:val="-3"/>
          <w:sz w:val="24"/>
        </w:rPr>
        <w:t xml:space="preserve"> </w:t>
      </w:r>
      <w:r w:rsidRPr="0030316E">
        <w:rPr>
          <w:i/>
          <w:sz w:val="24"/>
        </w:rPr>
        <w:t>streaming</w:t>
      </w:r>
      <w:r w:rsidRPr="0030316E">
        <w:rPr>
          <w:i/>
          <w:spacing w:val="-2"/>
          <w:sz w:val="24"/>
        </w:rPr>
        <w:t xml:space="preserve"> </w:t>
      </w:r>
      <w:r w:rsidRPr="0030316E">
        <w:rPr>
          <w:i/>
          <w:sz w:val="24"/>
        </w:rPr>
        <w:t>across</w:t>
      </w:r>
      <w:r w:rsidRPr="0030316E">
        <w:rPr>
          <w:i/>
          <w:spacing w:val="-3"/>
          <w:sz w:val="24"/>
        </w:rPr>
        <w:t xml:space="preserve"> </w:t>
      </w:r>
      <w:r w:rsidRPr="0030316E">
        <w:rPr>
          <w:i/>
          <w:sz w:val="24"/>
        </w:rPr>
        <w:t>networks</w:t>
      </w:r>
      <w:r w:rsidRPr="0030316E">
        <w:rPr>
          <w:i/>
          <w:spacing w:val="-2"/>
          <w:sz w:val="24"/>
        </w:rPr>
        <w:t xml:space="preserve"> </w:t>
      </w:r>
      <w:r w:rsidRPr="0030316E">
        <w:rPr>
          <w:i/>
          <w:sz w:val="24"/>
        </w:rPr>
        <w:t>(asio:</w:t>
      </w:r>
      <w:r w:rsidRPr="0030316E">
        <w:rPr>
          <w:i/>
          <w:spacing w:val="-3"/>
          <w:sz w:val="24"/>
        </w:rPr>
        <w:t xml:space="preserve"> </w:t>
      </w:r>
      <w:r w:rsidRPr="0030316E">
        <w:rPr>
          <w:i/>
          <w:sz w:val="24"/>
        </w:rPr>
        <w:t>not</w:t>
      </w:r>
      <w:r w:rsidRPr="0030316E">
        <w:rPr>
          <w:i/>
          <w:spacing w:val="-3"/>
          <w:sz w:val="24"/>
        </w:rPr>
        <w:t xml:space="preserve"> </w:t>
      </w:r>
      <w:r w:rsidRPr="0030316E">
        <w:rPr>
          <w:i/>
          <w:sz w:val="24"/>
        </w:rPr>
        <w:t>yet</w:t>
      </w:r>
      <w:r w:rsidRPr="0030316E">
        <w:rPr>
          <w:i/>
          <w:spacing w:val="-3"/>
          <w:sz w:val="24"/>
        </w:rPr>
        <w:t xml:space="preserve"> </w:t>
      </w:r>
      <w:r w:rsidRPr="0030316E">
        <w:rPr>
          <w:i/>
          <w:sz w:val="24"/>
        </w:rPr>
        <w:t>standardized).”</w:t>
      </w:r>
    </w:p>
    <w:p w14:paraId="3413094F" w14:textId="77777777" w:rsidR="002E25FB" w:rsidRPr="0030316E" w:rsidRDefault="002E25FB">
      <w:pPr>
        <w:pStyle w:val="BodyText"/>
        <w:spacing w:before="9"/>
        <w:rPr>
          <w:i/>
          <w:sz w:val="29"/>
        </w:rPr>
      </w:pPr>
    </w:p>
    <w:p w14:paraId="5958F683" w14:textId="77777777" w:rsidR="002E25FB" w:rsidRPr="0030316E" w:rsidRDefault="00000000">
      <w:pPr>
        <w:pStyle w:val="Heading3"/>
      </w:pPr>
      <w:bookmarkStart w:id="401" w:name="_bookmark292"/>
      <w:bookmarkEnd w:id="401"/>
      <w:r w:rsidRPr="0030316E">
        <w:t>SL.io.1:</w:t>
      </w:r>
      <w:r w:rsidRPr="0030316E">
        <w:rPr>
          <w:spacing w:val="14"/>
        </w:rPr>
        <w:t xml:space="preserve"> </w:t>
      </w:r>
      <w:r w:rsidRPr="0030316E">
        <w:t>Use</w:t>
      </w:r>
      <w:r w:rsidRPr="0030316E">
        <w:rPr>
          <w:spacing w:val="14"/>
        </w:rPr>
        <w:t xml:space="preserve"> </w:t>
      </w:r>
      <w:r w:rsidRPr="0030316E">
        <w:t>character-level</w:t>
      </w:r>
      <w:r w:rsidRPr="0030316E">
        <w:rPr>
          <w:spacing w:val="14"/>
        </w:rPr>
        <w:t xml:space="preserve"> </w:t>
      </w:r>
      <w:r w:rsidRPr="0030316E">
        <w:t>input</w:t>
      </w:r>
      <w:r w:rsidRPr="0030316E">
        <w:rPr>
          <w:spacing w:val="14"/>
        </w:rPr>
        <w:t xml:space="preserve"> </w:t>
      </w:r>
      <w:r w:rsidRPr="0030316E">
        <w:t>only</w:t>
      </w:r>
      <w:r w:rsidRPr="0030316E">
        <w:rPr>
          <w:spacing w:val="14"/>
        </w:rPr>
        <w:t xml:space="preserve"> </w:t>
      </w:r>
      <w:r w:rsidRPr="0030316E">
        <w:t>when</w:t>
      </w:r>
      <w:r w:rsidRPr="0030316E">
        <w:rPr>
          <w:spacing w:val="14"/>
        </w:rPr>
        <w:t xml:space="preserve"> </w:t>
      </w:r>
      <w:r w:rsidRPr="0030316E">
        <w:t>you</w:t>
      </w:r>
      <w:r w:rsidRPr="0030316E">
        <w:rPr>
          <w:spacing w:val="15"/>
        </w:rPr>
        <w:t xml:space="preserve"> </w:t>
      </w:r>
      <w:r w:rsidRPr="0030316E">
        <w:t>have</w:t>
      </w:r>
      <w:r w:rsidRPr="0030316E">
        <w:rPr>
          <w:spacing w:val="14"/>
        </w:rPr>
        <w:t xml:space="preserve"> </w:t>
      </w:r>
      <w:r w:rsidRPr="0030316E">
        <w:t>to</w:t>
      </w:r>
    </w:p>
    <w:p w14:paraId="44F5DF20" w14:textId="77777777" w:rsidR="002E25FB" w:rsidRPr="0030316E" w:rsidRDefault="00000000">
      <w:pPr>
        <w:pStyle w:val="BodyText"/>
        <w:spacing w:before="173"/>
        <w:ind w:left="100" w:right="1345"/>
      </w:pPr>
      <w:r w:rsidRPr="0030316E">
        <w:t>First,</w:t>
      </w:r>
      <w:r w:rsidRPr="0030316E">
        <w:rPr>
          <w:spacing w:val="-3"/>
        </w:rPr>
        <w:t xml:space="preserve"> </w:t>
      </w:r>
      <w:r w:rsidRPr="0030316E">
        <w:t>here</w:t>
      </w:r>
      <w:r w:rsidRPr="0030316E">
        <w:rPr>
          <w:spacing w:val="-4"/>
        </w:rPr>
        <w:t xml:space="preserve"> </w:t>
      </w:r>
      <w:r w:rsidRPr="0030316E">
        <w:t>is</w:t>
      </w:r>
      <w:r w:rsidRPr="0030316E">
        <w:rPr>
          <w:spacing w:val="-3"/>
        </w:rPr>
        <w:t xml:space="preserve"> </w:t>
      </w:r>
      <w:r w:rsidRPr="0030316E">
        <w:t>a</w:t>
      </w:r>
      <w:r w:rsidRPr="0030316E">
        <w:rPr>
          <w:spacing w:val="-4"/>
        </w:rPr>
        <w:t xml:space="preserve"> </w:t>
      </w:r>
      <w:r w:rsidRPr="0030316E">
        <w:t>bad</w:t>
      </w:r>
      <w:r w:rsidRPr="0030316E">
        <w:rPr>
          <w:spacing w:val="-3"/>
        </w:rPr>
        <w:t xml:space="preserve"> </w:t>
      </w:r>
      <w:r w:rsidRPr="0030316E">
        <w:t>example</w:t>
      </w:r>
      <w:r w:rsidRPr="0030316E">
        <w:rPr>
          <w:spacing w:val="-3"/>
        </w:rPr>
        <w:t xml:space="preserve"> </w:t>
      </w:r>
      <w:r w:rsidRPr="0030316E">
        <w:t>from</w:t>
      </w:r>
      <w:r w:rsidRPr="0030316E">
        <w:rPr>
          <w:spacing w:val="-4"/>
        </w:rPr>
        <w:t xml:space="preserve"> </w:t>
      </w:r>
      <w:r w:rsidRPr="0030316E">
        <w:t>the</w:t>
      </w:r>
      <w:r w:rsidRPr="0030316E">
        <w:rPr>
          <w:spacing w:val="-4"/>
        </w:rPr>
        <w:t xml:space="preserve"> </w:t>
      </w:r>
      <w:r w:rsidRPr="0030316E">
        <w:t>guidelines:</w:t>
      </w:r>
      <w:r w:rsidRPr="0030316E">
        <w:rPr>
          <w:spacing w:val="-3"/>
        </w:rPr>
        <w:t xml:space="preserve"> </w:t>
      </w:r>
      <w:r w:rsidRPr="0030316E">
        <w:t>using</w:t>
      </w:r>
      <w:r w:rsidRPr="0030316E">
        <w:rPr>
          <w:spacing w:val="-3"/>
        </w:rPr>
        <w:t xml:space="preserve"> </w:t>
      </w:r>
      <w:r w:rsidRPr="0030316E">
        <w:t>character-level</w:t>
      </w:r>
      <w:r w:rsidRPr="0030316E">
        <w:rPr>
          <w:spacing w:val="-4"/>
        </w:rPr>
        <w:t xml:space="preserve"> </w:t>
      </w:r>
      <w:r w:rsidRPr="0030316E">
        <w:t>input</w:t>
      </w:r>
      <w:r w:rsidRPr="0030316E">
        <w:rPr>
          <w:spacing w:val="-3"/>
        </w:rPr>
        <w:t xml:space="preserve"> </w:t>
      </w:r>
      <w:r w:rsidRPr="0030316E">
        <w:t>for</w:t>
      </w:r>
      <w:r w:rsidRPr="0030316E">
        <w:rPr>
          <w:spacing w:val="-4"/>
        </w:rPr>
        <w:t xml:space="preserve"> </w:t>
      </w:r>
      <w:r w:rsidRPr="0030316E">
        <w:t>more</w:t>
      </w:r>
      <w:r w:rsidRPr="0030316E">
        <w:rPr>
          <w:spacing w:val="-3"/>
        </w:rPr>
        <w:t xml:space="preserve"> </w:t>
      </w:r>
      <w:r w:rsidRPr="0030316E">
        <w:t>than</w:t>
      </w:r>
      <w:r w:rsidRPr="0030316E">
        <w:rPr>
          <w:spacing w:val="-3"/>
        </w:rPr>
        <w:t xml:space="preserve"> </w:t>
      </w:r>
      <w:r w:rsidRPr="0030316E">
        <w:t>one</w:t>
      </w:r>
      <w:r w:rsidRPr="0030316E">
        <w:rPr>
          <w:spacing w:val="-57"/>
        </w:rPr>
        <w:t xml:space="preserve"> </w:t>
      </w:r>
      <w:r w:rsidRPr="0030316E">
        <w:t>character.</w:t>
      </w:r>
    </w:p>
    <w:p w14:paraId="277D98CE" w14:textId="77777777" w:rsidR="002E25FB" w:rsidRPr="0030316E" w:rsidRDefault="00000000">
      <w:pPr>
        <w:spacing w:before="134"/>
        <w:ind w:left="160"/>
        <w:rPr>
          <w:rFonts w:ascii="Courier New"/>
          <w:sz w:val="18"/>
        </w:rPr>
      </w:pPr>
      <w:r w:rsidRPr="0030316E">
        <w:rPr>
          <w:rFonts w:ascii="Courier New"/>
          <w:sz w:val="18"/>
        </w:rPr>
        <w:t>char</w:t>
      </w:r>
      <w:r w:rsidRPr="0030316E">
        <w:rPr>
          <w:rFonts w:ascii="Courier New"/>
          <w:spacing w:val="-4"/>
          <w:sz w:val="18"/>
        </w:rPr>
        <w:t xml:space="preserve"> </w:t>
      </w:r>
      <w:r w:rsidRPr="0030316E">
        <w:rPr>
          <w:rFonts w:ascii="Courier New"/>
          <w:sz w:val="18"/>
        </w:rPr>
        <w:t>c;</w:t>
      </w:r>
    </w:p>
    <w:p w14:paraId="185BE9EF" w14:textId="77777777" w:rsidR="002E25FB" w:rsidRPr="0030316E" w:rsidRDefault="00000000">
      <w:pPr>
        <w:spacing w:before="24" w:line="268" w:lineRule="auto"/>
        <w:ind w:left="160" w:right="9067"/>
        <w:rPr>
          <w:rFonts w:ascii="Courier New"/>
          <w:sz w:val="18"/>
        </w:rPr>
      </w:pPr>
      <w:r w:rsidRPr="0030316E">
        <w:rPr>
          <w:rFonts w:ascii="Courier New"/>
          <w:sz w:val="18"/>
        </w:rPr>
        <w:t>char buf[128];</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0;</w:t>
      </w:r>
    </w:p>
    <w:p w14:paraId="192A3A29" w14:textId="77777777" w:rsidR="002E25FB" w:rsidRPr="0030316E" w:rsidRDefault="00000000">
      <w:pPr>
        <w:spacing w:line="268" w:lineRule="auto"/>
        <w:ind w:left="591" w:right="5828" w:hanging="432"/>
        <w:rPr>
          <w:rFonts w:ascii="Courier New"/>
          <w:sz w:val="18"/>
        </w:rPr>
      </w:pPr>
      <w:r w:rsidRPr="0030316E">
        <w:rPr>
          <w:rFonts w:ascii="Courier New"/>
          <w:sz w:val="18"/>
        </w:rPr>
        <w:t>while (cin.get(c) &amp;&amp; !isspace(c) &amp;&amp; i &lt; 128)</w:t>
      </w:r>
      <w:r w:rsidRPr="0030316E">
        <w:rPr>
          <w:rFonts w:ascii="Courier New"/>
          <w:spacing w:val="-106"/>
          <w:sz w:val="18"/>
        </w:rPr>
        <w:t xml:space="preserve"> </w:t>
      </w:r>
      <w:r w:rsidRPr="0030316E">
        <w:rPr>
          <w:rFonts w:ascii="Courier New"/>
          <w:sz w:val="18"/>
        </w:rPr>
        <w:t>buf[i++]</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c;</w:t>
      </w:r>
    </w:p>
    <w:p w14:paraId="0406038D" w14:textId="77777777" w:rsidR="002E25FB" w:rsidRPr="0030316E" w:rsidRDefault="00000000">
      <w:pPr>
        <w:spacing w:line="203" w:lineRule="exact"/>
        <w:ind w:left="160"/>
        <w:rPr>
          <w:rFonts w:ascii="Courier New"/>
          <w:sz w:val="18"/>
        </w:rPr>
      </w:pPr>
      <w:r w:rsidRPr="0030316E">
        <w:rPr>
          <w:rFonts w:ascii="Courier New"/>
          <w:sz w:val="18"/>
        </w:rPr>
        <w:t>if</w:t>
      </w:r>
      <w:r w:rsidRPr="0030316E">
        <w:rPr>
          <w:rFonts w:ascii="Courier New"/>
          <w:spacing w:val="-3"/>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128)</w:t>
      </w:r>
      <w:r w:rsidRPr="0030316E">
        <w:rPr>
          <w:rFonts w:ascii="Courier New"/>
          <w:spacing w:val="-3"/>
          <w:sz w:val="18"/>
        </w:rPr>
        <w:t xml:space="preserve"> </w:t>
      </w:r>
      <w:r w:rsidRPr="0030316E">
        <w:rPr>
          <w:rFonts w:ascii="Courier New"/>
          <w:sz w:val="18"/>
        </w:rPr>
        <w:t>{</w:t>
      </w:r>
    </w:p>
    <w:p w14:paraId="75C2E4BA" w14:textId="77777777" w:rsidR="002E25FB" w:rsidRPr="0030316E" w:rsidRDefault="00000000">
      <w:pPr>
        <w:spacing w:before="23"/>
        <w:ind w:left="591"/>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handle</w:t>
      </w:r>
      <w:r w:rsidRPr="0030316E">
        <w:rPr>
          <w:rFonts w:ascii="Courier New"/>
          <w:spacing w:val="-4"/>
          <w:sz w:val="18"/>
        </w:rPr>
        <w:t xml:space="preserve"> </w:t>
      </w:r>
      <w:r w:rsidRPr="0030316E">
        <w:rPr>
          <w:rFonts w:ascii="Courier New"/>
          <w:sz w:val="18"/>
        </w:rPr>
        <w:t>too</w:t>
      </w:r>
      <w:r w:rsidRPr="0030316E">
        <w:rPr>
          <w:rFonts w:ascii="Courier New"/>
          <w:spacing w:val="-4"/>
          <w:sz w:val="18"/>
        </w:rPr>
        <w:t xml:space="preserve"> </w:t>
      </w:r>
      <w:r w:rsidRPr="0030316E">
        <w:rPr>
          <w:rFonts w:ascii="Courier New"/>
          <w:sz w:val="18"/>
        </w:rPr>
        <w:t>long</w:t>
      </w:r>
      <w:r w:rsidRPr="0030316E">
        <w:rPr>
          <w:rFonts w:ascii="Courier New"/>
          <w:spacing w:val="-4"/>
          <w:sz w:val="18"/>
        </w:rPr>
        <w:t xml:space="preserve"> </w:t>
      </w:r>
      <w:r w:rsidRPr="0030316E">
        <w:rPr>
          <w:rFonts w:ascii="Courier New"/>
          <w:sz w:val="18"/>
        </w:rPr>
        <w:t>string</w:t>
      </w:r>
      <w:r w:rsidRPr="0030316E">
        <w:rPr>
          <w:rFonts w:ascii="Courier New"/>
          <w:spacing w:val="-5"/>
          <w:sz w:val="18"/>
        </w:rPr>
        <w:t xml:space="preserve"> </w:t>
      </w:r>
      <w:r w:rsidRPr="0030316E">
        <w:rPr>
          <w:rFonts w:ascii="Courier New"/>
          <w:sz w:val="18"/>
        </w:rPr>
        <w:t>....</w:t>
      </w:r>
    </w:p>
    <w:p w14:paraId="50CDAFBA" w14:textId="77777777" w:rsidR="002E25FB" w:rsidRPr="0030316E" w:rsidRDefault="00000000">
      <w:pPr>
        <w:spacing w:before="24"/>
        <w:ind w:left="160"/>
        <w:rPr>
          <w:rFonts w:ascii="Courier New"/>
          <w:sz w:val="18"/>
        </w:rPr>
      </w:pPr>
      <w:r w:rsidRPr="0030316E">
        <w:rPr>
          <w:rFonts w:ascii="Courier New"/>
          <w:sz w:val="18"/>
        </w:rPr>
        <w:t>}</w:t>
      </w:r>
    </w:p>
    <w:p w14:paraId="7DDB4BA8" w14:textId="77777777" w:rsidR="002E25FB" w:rsidRPr="0030316E" w:rsidRDefault="00000000">
      <w:pPr>
        <w:pStyle w:val="BodyText"/>
        <w:spacing w:before="130"/>
        <w:ind w:left="100"/>
      </w:pPr>
      <w:r w:rsidRPr="0030316E">
        <w:t>Honestly,</w:t>
      </w:r>
      <w:r w:rsidRPr="0030316E">
        <w:rPr>
          <w:spacing w:val="-2"/>
        </w:rPr>
        <w:t xml:space="preserve"> </w:t>
      </w:r>
      <w:r w:rsidRPr="0030316E">
        <w:t>this</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terrible</w:t>
      </w:r>
      <w:r w:rsidRPr="0030316E">
        <w:rPr>
          <w:spacing w:val="-3"/>
        </w:rPr>
        <w:t xml:space="preserve"> </w:t>
      </w:r>
      <w:r w:rsidRPr="0030316E">
        <w:t>solution</w:t>
      </w:r>
      <w:r w:rsidRPr="0030316E">
        <w:rPr>
          <w:spacing w:val="-2"/>
        </w:rPr>
        <w:t xml:space="preserve"> </w:t>
      </w:r>
      <w:r w:rsidRPr="0030316E">
        <w:t>for</w:t>
      </w:r>
      <w:r w:rsidRPr="0030316E">
        <w:rPr>
          <w:spacing w:val="-3"/>
        </w:rPr>
        <w:t xml:space="preserve"> </w:t>
      </w:r>
      <w:r w:rsidRPr="0030316E">
        <w:t>a</w:t>
      </w:r>
      <w:r w:rsidRPr="0030316E">
        <w:rPr>
          <w:spacing w:val="-3"/>
        </w:rPr>
        <w:t xml:space="preserve"> </w:t>
      </w:r>
      <w:r w:rsidRPr="0030316E">
        <w:t>simple</w:t>
      </w:r>
      <w:r w:rsidRPr="0030316E">
        <w:rPr>
          <w:spacing w:val="-3"/>
        </w:rPr>
        <w:t xml:space="preserve"> </w:t>
      </w:r>
      <w:r w:rsidRPr="0030316E">
        <w:t>job.</w:t>
      </w:r>
      <w:r w:rsidRPr="0030316E">
        <w:rPr>
          <w:spacing w:val="-2"/>
        </w:rPr>
        <w:t xml:space="preserve"> </w:t>
      </w:r>
      <w:r w:rsidRPr="0030316E">
        <w:t>Here</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right</w:t>
      </w:r>
      <w:r w:rsidRPr="0030316E">
        <w:rPr>
          <w:spacing w:val="-3"/>
        </w:rPr>
        <w:t xml:space="preserve"> </w:t>
      </w:r>
      <w:r w:rsidRPr="0030316E">
        <w:t>way</w:t>
      </w:r>
      <w:r w:rsidRPr="0030316E">
        <w:rPr>
          <w:spacing w:val="-2"/>
        </w:rPr>
        <w:t xml:space="preserve"> </w:t>
      </w:r>
      <w:r w:rsidRPr="0030316E">
        <w:t>to</w:t>
      </w:r>
      <w:r w:rsidRPr="0030316E">
        <w:rPr>
          <w:spacing w:val="-2"/>
        </w:rPr>
        <w:t xml:space="preserve"> </w:t>
      </w:r>
      <w:r w:rsidRPr="0030316E">
        <w:t>do</w:t>
      </w:r>
      <w:r w:rsidRPr="0030316E">
        <w:rPr>
          <w:spacing w:val="-2"/>
        </w:rPr>
        <w:t xml:space="preserve"> </w:t>
      </w:r>
      <w:r w:rsidRPr="0030316E">
        <w:t>it:</w:t>
      </w:r>
    </w:p>
    <w:p w14:paraId="60F26B1C" w14:textId="77777777" w:rsidR="002E25FB" w:rsidRPr="0030316E" w:rsidRDefault="00000000">
      <w:pPr>
        <w:spacing w:before="135" w:line="268" w:lineRule="auto"/>
        <w:ind w:left="160" w:right="9067"/>
        <w:rPr>
          <w:rFonts w:ascii="Courier New"/>
          <w:sz w:val="18"/>
        </w:rPr>
      </w:pPr>
      <w:r w:rsidRPr="0030316E">
        <w:rPr>
          <w:rFonts w:ascii="Courier New"/>
          <w:sz w:val="18"/>
        </w:rPr>
        <w:t>std::string s;</w:t>
      </w:r>
      <w:r w:rsidRPr="0030316E">
        <w:rPr>
          <w:rFonts w:ascii="Courier New"/>
          <w:spacing w:val="-107"/>
          <w:sz w:val="18"/>
        </w:rPr>
        <w:t xml:space="preserve"> </w:t>
      </w:r>
      <w:r w:rsidRPr="0030316E">
        <w:rPr>
          <w:rFonts w:ascii="Courier New"/>
          <w:sz w:val="18"/>
        </w:rPr>
        <w:t>std::cin</w:t>
      </w:r>
      <w:r w:rsidRPr="0030316E">
        <w:rPr>
          <w:rFonts w:ascii="Courier New"/>
          <w:spacing w:val="-6"/>
          <w:sz w:val="18"/>
        </w:rPr>
        <w:t xml:space="preserve"> </w:t>
      </w:r>
      <w:r w:rsidRPr="0030316E">
        <w:rPr>
          <w:rFonts w:ascii="Courier New"/>
          <w:sz w:val="18"/>
        </w:rPr>
        <w:t>&gt;&gt;</w:t>
      </w:r>
      <w:r w:rsidRPr="0030316E">
        <w:rPr>
          <w:rFonts w:ascii="Courier New"/>
          <w:spacing w:val="-5"/>
          <w:sz w:val="18"/>
        </w:rPr>
        <w:t xml:space="preserve"> </w:t>
      </w:r>
      <w:r w:rsidRPr="0030316E">
        <w:rPr>
          <w:rFonts w:ascii="Courier New"/>
          <w:sz w:val="18"/>
        </w:rPr>
        <w:t>s;</w:t>
      </w:r>
    </w:p>
    <w:p w14:paraId="4F03ED68" w14:textId="77777777" w:rsidR="002E25FB" w:rsidRPr="0030316E" w:rsidRDefault="002E25FB">
      <w:pPr>
        <w:pStyle w:val="BodyText"/>
        <w:rPr>
          <w:rFonts w:ascii="Courier New"/>
          <w:sz w:val="20"/>
        </w:rPr>
      </w:pPr>
    </w:p>
    <w:p w14:paraId="64B79F9F" w14:textId="77777777" w:rsidR="002E25FB" w:rsidRPr="0030316E" w:rsidRDefault="00000000">
      <w:pPr>
        <w:pStyle w:val="Heading3"/>
        <w:spacing w:before="118"/>
      </w:pPr>
      <w:bookmarkStart w:id="402" w:name="_bookmark293"/>
      <w:bookmarkEnd w:id="402"/>
      <w:r w:rsidRPr="0030316E">
        <w:t>SL.io.2:</w:t>
      </w:r>
      <w:r w:rsidRPr="0030316E">
        <w:rPr>
          <w:spacing w:val="18"/>
        </w:rPr>
        <w:t xml:space="preserve"> </w:t>
      </w:r>
      <w:r w:rsidRPr="0030316E">
        <w:t>When</w:t>
      </w:r>
      <w:r w:rsidRPr="0030316E">
        <w:rPr>
          <w:spacing w:val="18"/>
        </w:rPr>
        <w:t xml:space="preserve"> </w:t>
      </w:r>
      <w:r w:rsidRPr="0030316E">
        <w:t>reading,</w:t>
      </w:r>
      <w:r w:rsidRPr="0030316E">
        <w:rPr>
          <w:spacing w:val="19"/>
        </w:rPr>
        <w:t xml:space="preserve"> </w:t>
      </w:r>
      <w:r w:rsidRPr="0030316E">
        <w:t>always</w:t>
      </w:r>
      <w:r w:rsidRPr="0030316E">
        <w:rPr>
          <w:spacing w:val="18"/>
        </w:rPr>
        <w:t xml:space="preserve"> </w:t>
      </w:r>
      <w:r w:rsidRPr="0030316E">
        <w:t>consider</w:t>
      </w:r>
      <w:r w:rsidRPr="0030316E">
        <w:rPr>
          <w:spacing w:val="19"/>
        </w:rPr>
        <w:t xml:space="preserve"> </w:t>
      </w:r>
      <w:r w:rsidRPr="0030316E">
        <w:t>ill-formed</w:t>
      </w:r>
      <w:r w:rsidRPr="0030316E">
        <w:rPr>
          <w:spacing w:val="18"/>
        </w:rPr>
        <w:t xml:space="preserve"> </w:t>
      </w:r>
      <w:r w:rsidRPr="0030316E">
        <w:t>input</w:t>
      </w:r>
    </w:p>
    <w:p w14:paraId="737385BA" w14:textId="77777777" w:rsidR="002E25FB" w:rsidRPr="0030316E" w:rsidRDefault="00000000">
      <w:pPr>
        <w:pStyle w:val="BodyText"/>
        <w:spacing w:before="173"/>
        <w:ind w:left="100"/>
      </w:pPr>
      <w:r w:rsidRPr="0030316E">
        <w:t>Each</w:t>
      </w:r>
      <w:r w:rsidRPr="0030316E">
        <w:rPr>
          <w:spacing w:val="-4"/>
        </w:rPr>
        <w:t xml:space="preserve"> </w:t>
      </w:r>
      <w:r w:rsidRPr="0030316E">
        <w:t>stream</w:t>
      </w:r>
      <w:r w:rsidRPr="0030316E">
        <w:rPr>
          <w:spacing w:val="-4"/>
        </w:rPr>
        <w:t xml:space="preserve"> </w:t>
      </w:r>
      <w:r w:rsidRPr="0030316E">
        <w:t>has</w:t>
      </w:r>
      <w:r w:rsidRPr="0030316E">
        <w:rPr>
          <w:spacing w:val="-4"/>
        </w:rPr>
        <w:t xml:space="preserve"> </w:t>
      </w:r>
      <w:r w:rsidRPr="0030316E">
        <w:t>a</w:t>
      </w:r>
      <w:r w:rsidRPr="0030316E">
        <w:rPr>
          <w:spacing w:val="-4"/>
        </w:rPr>
        <w:t xml:space="preserve"> </w:t>
      </w:r>
      <w:r w:rsidRPr="0030316E">
        <w:t>state</w:t>
      </w:r>
      <w:r w:rsidRPr="0030316E">
        <w:rPr>
          <w:spacing w:val="-4"/>
        </w:rPr>
        <w:t xml:space="preserve"> </w:t>
      </w:r>
      <w:r w:rsidRPr="0030316E">
        <w:t>associated</w:t>
      </w:r>
      <w:r w:rsidRPr="0030316E">
        <w:rPr>
          <w:spacing w:val="-3"/>
        </w:rPr>
        <w:t xml:space="preserve"> </w:t>
      </w:r>
      <w:r w:rsidRPr="0030316E">
        <w:t>with</w:t>
      </w:r>
      <w:r w:rsidRPr="0030316E">
        <w:rPr>
          <w:spacing w:val="-3"/>
        </w:rPr>
        <w:t xml:space="preserve"> </w:t>
      </w:r>
      <w:r w:rsidRPr="0030316E">
        <w:t>it,</w:t>
      </w:r>
      <w:r w:rsidRPr="0030316E">
        <w:rPr>
          <w:spacing w:val="-4"/>
        </w:rPr>
        <w:t xml:space="preserve"> </w:t>
      </w:r>
      <w:r w:rsidRPr="0030316E">
        <w:t>which</w:t>
      </w:r>
      <w:r w:rsidRPr="0030316E">
        <w:rPr>
          <w:spacing w:val="-3"/>
        </w:rPr>
        <w:t xml:space="preserve"> </w:t>
      </w:r>
      <w:r w:rsidRPr="0030316E">
        <w:t>is</w:t>
      </w:r>
      <w:r w:rsidRPr="0030316E">
        <w:rPr>
          <w:spacing w:val="-4"/>
        </w:rPr>
        <w:t xml:space="preserve"> </w:t>
      </w:r>
      <w:r w:rsidRPr="0030316E">
        <w:t>represented</w:t>
      </w:r>
      <w:r w:rsidRPr="0030316E">
        <w:rPr>
          <w:spacing w:val="-3"/>
        </w:rPr>
        <w:t xml:space="preserve"> </w:t>
      </w:r>
      <w:r w:rsidRPr="0030316E">
        <w:t>by</w:t>
      </w:r>
      <w:r w:rsidRPr="0030316E">
        <w:rPr>
          <w:spacing w:val="-3"/>
        </w:rPr>
        <w:t xml:space="preserve"> </w:t>
      </w:r>
      <w:r w:rsidRPr="0030316E">
        <w:t>flags.</w:t>
      </w:r>
    </w:p>
    <w:p w14:paraId="31DE3126" w14:textId="77777777" w:rsidR="002E25FB" w:rsidRPr="0030316E" w:rsidRDefault="002E25FB">
      <w:pPr>
        <w:pStyle w:val="BodyText"/>
        <w:spacing w:before="9"/>
        <w:rPr>
          <w:sz w:val="20"/>
        </w:rPr>
      </w:pPr>
    </w:p>
    <w:p w14:paraId="34104CF5" w14:textId="77777777" w:rsidR="002E25FB" w:rsidRPr="0030316E" w:rsidRDefault="00000000">
      <w:pPr>
        <w:pStyle w:val="Heading5"/>
        <w:spacing w:before="1"/>
      </w:pPr>
      <w:r w:rsidRPr="0030316E">
        <w:t>Table</w:t>
      </w:r>
      <w:r w:rsidRPr="0030316E">
        <w:rPr>
          <w:spacing w:val="-3"/>
        </w:rPr>
        <w:t xml:space="preserve"> </w:t>
      </w:r>
      <w:r w:rsidRPr="0030316E">
        <w:t>16.2.</w:t>
      </w:r>
      <w:r w:rsidRPr="0030316E">
        <w:rPr>
          <w:spacing w:val="-2"/>
        </w:rPr>
        <w:t xml:space="preserve"> </w:t>
      </w:r>
      <w:r w:rsidRPr="0030316E">
        <w:t>State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stream</w:t>
      </w:r>
    </w:p>
    <w:p w14:paraId="706517C9" w14:textId="77777777" w:rsidR="002E25FB" w:rsidRPr="0030316E" w:rsidRDefault="002E25FB">
      <w:pPr>
        <w:sectPr w:rsidR="002E25FB" w:rsidRPr="0030316E">
          <w:pgSz w:w="12240" w:h="15840"/>
          <w:pgMar w:top="1360" w:right="140" w:bottom="280" w:left="1340" w:header="720" w:footer="720" w:gutter="0"/>
          <w:cols w:space="720"/>
        </w:sectPr>
      </w:pPr>
    </w:p>
    <w:p w14:paraId="714E707A" w14:textId="77777777" w:rsidR="002E25FB" w:rsidRPr="0030316E" w:rsidRDefault="00000000">
      <w:pPr>
        <w:pStyle w:val="BodyText"/>
        <w:ind w:left="580"/>
        <w:rPr>
          <w:sz w:val="20"/>
        </w:rPr>
      </w:pPr>
      <w:r w:rsidRPr="0030316E">
        <w:rPr>
          <w:sz w:val="20"/>
        </w:rPr>
        <w:lastRenderedPageBreak/>
        <w:drawing>
          <wp:inline distT="0" distB="0" distL="0" distR="0" wp14:anchorId="6413619B" wp14:editId="5694732A">
            <wp:extent cx="5638800" cy="4053840"/>
            <wp:effectExtent l="0" t="0" r="0" b="0"/>
            <wp:docPr id="313"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7.jpeg"/>
                    <pic:cNvPicPr/>
                  </pic:nvPicPr>
                  <pic:blipFill>
                    <a:blip r:embed="rId173" cstate="print"/>
                    <a:stretch>
                      <a:fillRect/>
                    </a:stretch>
                  </pic:blipFill>
                  <pic:spPr>
                    <a:xfrm>
                      <a:off x="0" y="0"/>
                      <a:ext cx="5638800" cy="4053840"/>
                    </a:xfrm>
                    <a:prstGeom prst="rect">
                      <a:avLst/>
                    </a:prstGeom>
                  </pic:spPr>
                </pic:pic>
              </a:graphicData>
            </a:graphic>
          </wp:inline>
        </w:drawing>
      </w:r>
    </w:p>
    <w:p w14:paraId="693DFF44" w14:textId="77777777" w:rsidR="002E25FB" w:rsidRPr="0030316E" w:rsidRDefault="002E25FB">
      <w:pPr>
        <w:pStyle w:val="BodyText"/>
        <w:spacing w:before="4"/>
        <w:rPr>
          <w:b/>
          <w:sz w:val="12"/>
        </w:rPr>
      </w:pPr>
    </w:p>
    <w:p w14:paraId="0A76B2CA" w14:textId="77777777" w:rsidR="002E25FB" w:rsidRPr="0030316E" w:rsidRDefault="00000000">
      <w:pPr>
        <w:spacing w:before="94" w:line="235" w:lineRule="auto"/>
        <w:ind w:left="100" w:right="1306"/>
        <w:rPr>
          <w:sz w:val="24"/>
        </w:rPr>
      </w:pPr>
      <w:r w:rsidRPr="0030316E">
        <w:rPr>
          <w:spacing w:val="-1"/>
          <w:sz w:val="24"/>
        </w:rPr>
        <w:t xml:space="preserve">Operations on a stream have only an effect </w:t>
      </w:r>
      <w:r w:rsidRPr="0030316E">
        <w:rPr>
          <w:sz w:val="24"/>
        </w:rPr>
        <w:t xml:space="preserve">if the stream is in the </w:t>
      </w:r>
      <w:r w:rsidRPr="0030316E">
        <w:rPr>
          <w:rFonts w:ascii="Courier New"/>
          <w:sz w:val="19"/>
        </w:rPr>
        <w:t xml:space="preserve">std::ios::goodbit </w:t>
      </w:r>
      <w:r w:rsidRPr="0030316E">
        <w:rPr>
          <w:sz w:val="24"/>
        </w:rPr>
        <w:t>state. If the</w:t>
      </w:r>
      <w:r w:rsidRPr="0030316E">
        <w:rPr>
          <w:spacing w:val="-57"/>
          <w:sz w:val="24"/>
        </w:rPr>
        <w:t xml:space="preserve"> </w:t>
      </w:r>
      <w:r w:rsidRPr="0030316E">
        <w:rPr>
          <w:spacing w:val="-1"/>
          <w:sz w:val="24"/>
        </w:rPr>
        <w:t>stream is in</w:t>
      </w:r>
      <w:r w:rsidRPr="0030316E">
        <w:rPr>
          <w:spacing w:val="1"/>
          <w:sz w:val="24"/>
        </w:rPr>
        <w:t xml:space="preserve"> </w:t>
      </w:r>
      <w:r w:rsidRPr="0030316E">
        <w:rPr>
          <w:spacing w:val="-1"/>
          <w:sz w:val="24"/>
        </w:rPr>
        <w:t>the</w:t>
      </w:r>
      <w:r w:rsidRPr="0030316E">
        <w:rPr>
          <w:sz w:val="24"/>
        </w:rPr>
        <w:t xml:space="preserve"> </w:t>
      </w:r>
      <w:r w:rsidRPr="0030316E">
        <w:rPr>
          <w:rFonts w:ascii="Courier New"/>
          <w:spacing w:val="-1"/>
          <w:sz w:val="19"/>
        </w:rPr>
        <w:t>std::ios::badbit</w:t>
      </w:r>
      <w:r w:rsidRPr="0030316E">
        <w:rPr>
          <w:rFonts w:ascii="Courier New"/>
          <w:spacing w:val="-54"/>
          <w:sz w:val="19"/>
        </w:rPr>
        <w:t xml:space="preserve"> </w:t>
      </w:r>
      <w:r w:rsidRPr="0030316E">
        <w:rPr>
          <w:sz w:val="24"/>
        </w:rPr>
        <w:t>state, it cannot</w:t>
      </w:r>
      <w:r w:rsidRPr="0030316E">
        <w:rPr>
          <w:spacing w:val="-1"/>
          <w:sz w:val="24"/>
        </w:rPr>
        <w:t xml:space="preserve"> </w:t>
      </w:r>
      <w:r w:rsidRPr="0030316E">
        <w:rPr>
          <w:sz w:val="24"/>
        </w:rPr>
        <w:t>be reset</w:t>
      </w:r>
      <w:r w:rsidRPr="0030316E">
        <w:rPr>
          <w:spacing w:val="-1"/>
          <w:sz w:val="24"/>
        </w:rPr>
        <w:t xml:space="preserve"> </w:t>
      </w:r>
      <w:r w:rsidRPr="0030316E">
        <w:rPr>
          <w:sz w:val="24"/>
        </w:rPr>
        <w:t>to</w:t>
      </w:r>
      <w:r w:rsidRPr="0030316E">
        <w:rPr>
          <w:spacing w:val="1"/>
          <w:sz w:val="24"/>
        </w:rPr>
        <w:t xml:space="preserve"> </w:t>
      </w:r>
      <w:r w:rsidRPr="0030316E">
        <w:rPr>
          <w:sz w:val="24"/>
        </w:rPr>
        <w:t>the</w:t>
      </w:r>
      <w:r w:rsidRPr="0030316E">
        <w:rPr>
          <w:spacing w:val="-1"/>
          <w:sz w:val="24"/>
        </w:rPr>
        <w:t xml:space="preserve"> </w:t>
      </w:r>
      <w:r w:rsidRPr="0030316E">
        <w:rPr>
          <w:rFonts w:ascii="Courier New"/>
          <w:sz w:val="19"/>
        </w:rPr>
        <w:t>std::ios::goodbit</w:t>
      </w:r>
      <w:r w:rsidRPr="0030316E">
        <w:rPr>
          <w:rFonts w:ascii="Courier New"/>
          <w:spacing w:val="-55"/>
          <w:sz w:val="19"/>
        </w:rPr>
        <w:t xml:space="preserve"> </w:t>
      </w:r>
      <w:r w:rsidRPr="0030316E">
        <w:rPr>
          <w:sz w:val="24"/>
        </w:rPr>
        <w:t>state.</w:t>
      </w:r>
    </w:p>
    <w:p w14:paraId="06B5B61E" w14:textId="77777777" w:rsidR="002E25FB" w:rsidRPr="0030316E" w:rsidRDefault="00000000">
      <w:pPr>
        <w:spacing w:before="131"/>
        <w:ind w:left="160"/>
        <w:rPr>
          <w:rFonts w:ascii="Courier New"/>
          <w:sz w:val="18"/>
        </w:rPr>
      </w:pPr>
      <w:r w:rsidRPr="0030316E">
        <w:rPr>
          <w:rFonts w:ascii="Courier New"/>
          <w:sz w:val="18"/>
        </w:rPr>
        <w:t>//</w:t>
      </w:r>
      <w:r w:rsidRPr="0030316E">
        <w:rPr>
          <w:rFonts w:ascii="Courier New"/>
          <w:spacing w:val="-11"/>
          <w:sz w:val="18"/>
        </w:rPr>
        <w:t xml:space="preserve"> </w:t>
      </w:r>
      <w:r w:rsidRPr="0030316E">
        <w:rPr>
          <w:rFonts w:ascii="Courier New"/>
          <w:sz w:val="18"/>
        </w:rPr>
        <w:t>streamState.cpp</w:t>
      </w:r>
    </w:p>
    <w:p w14:paraId="0418625C" w14:textId="77777777" w:rsidR="002E25FB" w:rsidRPr="0030316E" w:rsidRDefault="002E25FB">
      <w:pPr>
        <w:pStyle w:val="BodyText"/>
        <w:spacing w:before="2"/>
        <w:rPr>
          <w:rFonts w:ascii="Courier New"/>
          <w:sz w:val="22"/>
        </w:rPr>
      </w:pPr>
    </w:p>
    <w:p w14:paraId="36822582" w14:textId="77777777" w:rsidR="002E25FB" w:rsidRPr="0030316E" w:rsidRDefault="00000000">
      <w:pPr>
        <w:spacing w:before="1" w:line="268" w:lineRule="auto"/>
        <w:ind w:left="160" w:right="8542"/>
        <w:rPr>
          <w:rFonts w:ascii="Courier New"/>
          <w:sz w:val="18"/>
        </w:rPr>
      </w:pPr>
      <w:r w:rsidRPr="0030316E">
        <w:rPr>
          <w:rFonts w:ascii="Courier New"/>
          <w:sz w:val="18"/>
        </w:rPr>
        <w:t>#include &lt;ios&gt;</w:t>
      </w:r>
      <w:r w:rsidRPr="0030316E">
        <w:rPr>
          <w:rFonts w:ascii="Courier New"/>
          <w:spacing w:val="1"/>
          <w:sz w:val="18"/>
        </w:rPr>
        <w:t xml:space="preserve"> </w:t>
      </w:r>
      <w:r w:rsidRPr="0030316E">
        <w:rPr>
          <w:rFonts w:ascii="Courier New"/>
          <w:sz w:val="18"/>
        </w:rPr>
        <w:t>#include</w:t>
      </w:r>
      <w:r w:rsidRPr="0030316E">
        <w:rPr>
          <w:rFonts w:ascii="Courier New"/>
          <w:spacing w:val="-15"/>
          <w:sz w:val="18"/>
        </w:rPr>
        <w:t xml:space="preserve"> </w:t>
      </w:r>
      <w:r w:rsidRPr="0030316E">
        <w:rPr>
          <w:rFonts w:ascii="Courier New"/>
          <w:sz w:val="18"/>
        </w:rPr>
        <w:t>&lt;iostream&gt;</w:t>
      </w:r>
    </w:p>
    <w:p w14:paraId="39E5CE02" w14:textId="77777777" w:rsidR="002E25FB" w:rsidRPr="0030316E" w:rsidRDefault="002E25FB">
      <w:pPr>
        <w:pStyle w:val="BodyText"/>
        <w:rPr>
          <w:rFonts w:ascii="Courier New"/>
          <w:sz w:val="20"/>
        </w:rPr>
      </w:pPr>
    </w:p>
    <w:p w14:paraId="401CFE24"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334E75A2" w14:textId="77777777" w:rsidR="002E25FB" w:rsidRPr="0030316E" w:rsidRDefault="002E25FB">
      <w:pPr>
        <w:pStyle w:val="BodyText"/>
        <w:spacing w:before="3"/>
        <w:rPr>
          <w:rFonts w:ascii="Courier New"/>
          <w:sz w:val="22"/>
        </w:rPr>
      </w:pPr>
    </w:p>
    <w:p w14:paraId="6403976C"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std::boolalpha</w:t>
      </w:r>
      <w:r w:rsidRPr="0030316E">
        <w:rPr>
          <w:rFonts w:ascii="Courier New"/>
          <w:spacing w:val="-7"/>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'\n';</w:t>
      </w:r>
    </w:p>
    <w:p w14:paraId="78D506B0" w14:textId="77777777" w:rsidR="002E25FB" w:rsidRPr="0030316E" w:rsidRDefault="002E25FB">
      <w:pPr>
        <w:pStyle w:val="BodyText"/>
        <w:spacing w:before="3"/>
        <w:rPr>
          <w:rFonts w:ascii="Courier New"/>
          <w:sz w:val="22"/>
        </w:rPr>
      </w:pPr>
    </w:p>
    <w:p w14:paraId="1F6E82D4" w14:textId="77777777" w:rsidR="002E25FB" w:rsidRPr="0030316E" w:rsidRDefault="00000000">
      <w:pPr>
        <w:spacing w:line="537" w:lineRule="auto"/>
        <w:ind w:left="591" w:right="2912"/>
        <w:rPr>
          <w:rFonts w:ascii="Courier New"/>
          <w:sz w:val="18"/>
        </w:rPr>
      </w:pPr>
      <w:r w:rsidRPr="0030316E">
        <w:rPr>
          <w:rFonts w:ascii="Courier New"/>
          <w:sz w:val="18"/>
        </w:rPr>
        <w:t>std::cout &lt;&lt;</w:t>
      </w:r>
      <w:r w:rsidRPr="0030316E">
        <w:rPr>
          <w:rFonts w:ascii="Courier New"/>
          <w:spacing w:val="1"/>
          <w:sz w:val="18"/>
        </w:rPr>
        <w:t xml:space="preserve"> </w:t>
      </w:r>
      <w:r w:rsidRPr="0030316E">
        <w:rPr>
          <w:rFonts w:ascii="Courier New"/>
          <w:sz w:val="18"/>
        </w:rPr>
        <w:t>"In failbit-state: " &lt;&lt; std::cin.fail() &lt;&lt; '\n';</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6D9DC047" w14:textId="77777777" w:rsidR="002E25FB" w:rsidRPr="0030316E" w:rsidRDefault="00000000">
      <w:pPr>
        <w:spacing w:line="202" w:lineRule="exact"/>
        <w:ind w:left="591"/>
        <w:rPr>
          <w:rFonts w:ascii="Courier New"/>
          <w:sz w:val="18"/>
        </w:rPr>
      </w:pPr>
      <w:r w:rsidRPr="0030316E">
        <w:rPr>
          <w:rFonts w:ascii="Courier New"/>
          <w:sz w:val="18"/>
        </w:rPr>
        <w:t>int</w:t>
      </w:r>
      <w:r w:rsidRPr="0030316E">
        <w:rPr>
          <w:rFonts w:ascii="Courier New"/>
          <w:spacing w:val="-6"/>
          <w:sz w:val="18"/>
        </w:rPr>
        <w:t xml:space="preserve"> </w:t>
      </w:r>
      <w:r w:rsidRPr="0030316E">
        <w:rPr>
          <w:rFonts w:ascii="Courier New"/>
          <w:sz w:val="18"/>
        </w:rPr>
        <w:t>myInt;</w:t>
      </w:r>
    </w:p>
    <w:p w14:paraId="57E645A6" w14:textId="77777777" w:rsidR="002E25FB" w:rsidRPr="0030316E" w:rsidRDefault="00000000">
      <w:pPr>
        <w:spacing w:before="24"/>
        <w:ind w:left="591"/>
        <w:rPr>
          <w:rFonts w:ascii="Courier New"/>
          <w:sz w:val="18"/>
        </w:rPr>
      </w:pPr>
      <w:r w:rsidRPr="0030316E">
        <w:rPr>
          <w:rFonts w:ascii="Courier New"/>
          <w:sz w:val="18"/>
        </w:rPr>
        <w:t>while</w:t>
      </w:r>
      <w:r w:rsidRPr="0030316E">
        <w:rPr>
          <w:rFonts w:ascii="Courier New"/>
          <w:spacing w:val="-7"/>
          <w:sz w:val="18"/>
        </w:rPr>
        <w:t xml:space="preserve"> </w:t>
      </w:r>
      <w:r w:rsidRPr="0030316E">
        <w:rPr>
          <w:rFonts w:ascii="Courier New"/>
          <w:sz w:val="18"/>
        </w:rPr>
        <w:t>(std::cin</w:t>
      </w:r>
      <w:r w:rsidRPr="0030316E">
        <w:rPr>
          <w:rFonts w:ascii="Courier New"/>
          <w:spacing w:val="-6"/>
          <w:sz w:val="18"/>
        </w:rPr>
        <w:t xml:space="preserve"> </w:t>
      </w:r>
      <w:r w:rsidRPr="0030316E">
        <w:rPr>
          <w:rFonts w:ascii="Courier New"/>
          <w:sz w:val="18"/>
        </w:rPr>
        <w:t>&gt;&gt;</w:t>
      </w:r>
      <w:r w:rsidRPr="0030316E">
        <w:rPr>
          <w:rFonts w:ascii="Courier New"/>
          <w:spacing w:val="-6"/>
          <w:sz w:val="18"/>
        </w:rPr>
        <w:t xml:space="preserve"> </w:t>
      </w:r>
      <w:r w:rsidRPr="0030316E">
        <w:rPr>
          <w:rFonts w:ascii="Courier New"/>
          <w:sz w:val="18"/>
        </w:rPr>
        <w:t>myInt){</w:t>
      </w:r>
    </w:p>
    <w:p w14:paraId="380AD3D6"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"Output:</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myInt</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126D8D1D" w14:textId="77777777" w:rsidR="002E25FB" w:rsidRPr="0030316E" w:rsidRDefault="00000000">
      <w:pPr>
        <w:spacing w:before="24" w:line="268" w:lineRule="auto"/>
        <w:ind w:left="1023" w:right="2372"/>
        <w:rPr>
          <w:rFonts w:ascii="Courier New"/>
          <w:sz w:val="18"/>
        </w:rPr>
      </w:pPr>
      <w:r w:rsidRPr="0030316E">
        <w:rPr>
          <w:rFonts w:ascii="Courier New"/>
          <w:sz w:val="18"/>
        </w:rPr>
        <w:t>std::cout &lt;&lt;</w:t>
      </w:r>
      <w:r w:rsidRPr="0030316E">
        <w:rPr>
          <w:rFonts w:ascii="Courier New"/>
          <w:spacing w:val="1"/>
          <w:sz w:val="18"/>
        </w:rPr>
        <w:t xml:space="preserve"> </w:t>
      </w:r>
      <w:r w:rsidRPr="0030316E">
        <w:rPr>
          <w:rFonts w:ascii="Courier New"/>
          <w:sz w:val="18"/>
        </w:rPr>
        <w:t>"In failbit-state: " &lt;&lt; std::cin.fail() &lt;&lt; '\n';</w:t>
      </w:r>
      <w:r w:rsidRPr="0030316E">
        <w:rPr>
          <w:rFonts w:ascii="Courier New"/>
          <w:spacing w:val="-107"/>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0FCB593F" w14:textId="77777777" w:rsidR="002E25FB" w:rsidRPr="0030316E" w:rsidRDefault="00000000">
      <w:pPr>
        <w:ind w:left="591"/>
        <w:rPr>
          <w:rFonts w:ascii="Courier New"/>
          <w:sz w:val="18"/>
        </w:rPr>
      </w:pPr>
      <w:r w:rsidRPr="0030316E">
        <w:rPr>
          <w:rFonts w:ascii="Courier New"/>
          <w:sz w:val="18"/>
        </w:rPr>
        <w:t>}</w:t>
      </w:r>
    </w:p>
    <w:p w14:paraId="072B72D9" w14:textId="77777777" w:rsidR="002E25FB" w:rsidRPr="0030316E" w:rsidRDefault="002E25FB">
      <w:pPr>
        <w:pStyle w:val="BodyText"/>
        <w:spacing w:before="2"/>
        <w:rPr>
          <w:rFonts w:ascii="Courier New"/>
          <w:sz w:val="22"/>
        </w:rPr>
      </w:pPr>
    </w:p>
    <w:p w14:paraId="28E1A1B6" w14:textId="77777777" w:rsidR="002E25FB" w:rsidRPr="0030316E" w:rsidRDefault="00000000">
      <w:pPr>
        <w:spacing w:line="268" w:lineRule="auto"/>
        <w:ind w:left="591" w:right="2372"/>
        <w:rPr>
          <w:rFonts w:ascii="Courier New"/>
          <w:sz w:val="18"/>
        </w:rPr>
      </w:pPr>
      <w:r w:rsidRPr="0030316E">
        <w:rPr>
          <w:rFonts w:ascii="Courier New"/>
          <w:sz w:val="18"/>
        </w:rPr>
        <w:t>std::cout &lt;&lt;</w:t>
      </w:r>
      <w:r w:rsidRPr="0030316E">
        <w:rPr>
          <w:rFonts w:ascii="Courier New"/>
          <w:spacing w:val="1"/>
          <w:sz w:val="18"/>
        </w:rPr>
        <w:t xml:space="preserve"> </w:t>
      </w:r>
      <w:r w:rsidRPr="0030316E">
        <w:rPr>
          <w:rFonts w:ascii="Courier New"/>
          <w:sz w:val="18"/>
        </w:rPr>
        <w:t>"In failbit-state: " &lt;&lt; std::cin.fail() &lt;&lt; '\n';</w:t>
      </w:r>
      <w:r w:rsidRPr="0030316E">
        <w:rPr>
          <w:rFonts w:ascii="Courier New"/>
          <w:spacing w:val="-107"/>
          <w:sz w:val="18"/>
        </w:rPr>
        <w:t xml:space="preserve"> </w:t>
      </w:r>
      <w:r w:rsidRPr="0030316E">
        <w:rPr>
          <w:rFonts w:ascii="Courier New"/>
          <w:sz w:val="18"/>
        </w:rPr>
        <w:t>std::cin.clear();</w:t>
      </w:r>
    </w:p>
    <w:p w14:paraId="73058367" w14:textId="77777777" w:rsidR="002E25FB" w:rsidRPr="0030316E" w:rsidRDefault="00000000">
      <w:pPr>
        <w:spacing w:line="203" w:lineRule="exact"/>
        <w:ind w:left="591"/>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98"/>
          <w:sz w:val="18"/>
        </w:rPr>
        <w:t xml:space="preserve"> </w:t>
      </w:r>
      <w:r w:rsidRPr="0030316E">
        <w:rPr>
          <w:rFonts w:ascii="Courier New"/>
          <w:sz w:val="18"/>
        </w:rPr>
        <w:t>"In</w:t>
      </w:r>
      <w:r w:rsidRPr="0030316E">
        <w:rPr>
          <w:rFonts w:ascii="Courier New"/>
          <w:spacing w:val="-6"/>
          <w:sz w:val="18"/>
        </w:rPr>
        <w:t xml:space="preserve"> </w:t>
      </w:r>
      <w:r w:rsidRPr="0030316E">
        <w:rPr>
          <w:rFonts w:ascii="Courier New"/>
          <w:sz w:val="18"/>
        </w:rPr>
        <w:t>failbit-state:</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std::cin.fail()</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358F00C7" w14:textId="77777777" w:rsidR="002E25FB" w:rsidRPr="0030316E" w:rsidRDefault="002E25FB">
      <w:pPr>
        <w:spacing w:line="203" w:lineRule="exact"/>
        <w:rPr>
          <w:rFonts w:ascii="Courier New"/>
          <w:sz w:val="18"/>
        </w:rPr>
        <w:sectPr w:rsidR="002E25FB" w:rsidRPr="0030316E">
          <w:pgSz w:w="12240" w:h="15840"/>
          <w:pgMar w:top="1440" w:right="140" w:bottom="280" w:left="1340" w:header="720" w:footer="720" w:gutter="0"/>
          <w:cols w:space="720"/>
        </w:sectPr>
      </w:pPr>
    </w:p>
    <w:p w14:paraId="4A1D9D98" w14:textId="77777777" w:rsidR="002E25FB" w:rsidRPr="0030316E" w:rsidRDefault="00000000">
      <w:pPr>
        <w:spacing w:before="86"/>
        <w:ind w:left="591"/>
        <w:rPr>
          <w:rFonts w:ascii="Courier New"/>
          <w:sz w:val="18"/>
        </w:rPr>
      </w:pPr>
      <w:r w:rsidRPr="0030316E">
        <w:rPr>
          <w:rFonts w:ascii="Courier New"/>
          <w:sz w:val="18"/>
        </w:rPr>
        <w:lastRenderedPageBreak/>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D33BF1C" w14:textId="77777777" w:rsidR="002E25FB" w:rsidRPr="0030316E" w:rsidRDefault="002E25FB">
      <w:pPr>
        <w:pStyle w:val="BodyText"/>
        <w:spacing w:before="3"/>
        <w:rPr>
          <w:rFonts w:ascii="Courier New"/>
          <w:sz w:val="22"/>
        </w:rPr>
      </w:pPr>
    </w:p>
    <w:p w14:paraId="75378EC7" w14:textId="77777777" w:rsidR="002E25FB" w:rsidRPr="0030316E" w:rsidRDefault="00000000">
      <w:pPr>
        <w:ind w:left="160"/>
        <w:rPr>
          <w:rFonts w:ascii="Courier New"/>
          <w:sz w:val="18"/>
        </w:rPr>
      </w:pPr>
      <w:r w:rsidRPr="0030316E">
        <w:rPr>
          <w:rFonts w:ascii="Courier New"/>
          <w:sz w:val="18"/>
        </w:rPr>
        <w:t>}</w:t>
      </w:r>
    </w:p>
    <w:p w14:paraId="6F6D6100" w14:textId="77777777" w:rsidR="002E25FB" w:rsidRPr="0030316E" w:rsidRDefault="00000000">
      <w:pPr>
        <w:spacing w:before="134" w:line="235" w:lineRule="auto"/>
        <w:ind w:left="100" w:right="1449"/>
        <w:rPr>
          <w:sz w:val="24"/>
        </w:rPr>
      </w:pPr>
      <w:r w:rsidRPr="0030316E">
        <w:rPr>
          <w:spacing w:val="-1"/>
          <w:sz w:val="24"/>
        </w:rPr>
        <w:t xml:space="preserve">The input </w:t>
      </w:r>
      <w:r w:rsidRPr="0030316E">
        <w:rPr>
          <w:sz w:val="24"/>
        </w:rPr>
        <w:t xml:space="preserve">of the a text </w:t>
      </w:r>
      <w:r w:rsidRPr="0030316E">
        <w:rPr>
          <w:rFonts w:ascii="Courier New"/>
          <w:sz w:val="19"/>
        </w:rPr>
        <w:t xml:space="preserve">wrongInput </w:t>
      </w:r>
      <w:r w:rsidRPr="0030316E">
        <w:rPr>
          <w:sz w:val="24"/>
        </w:rPr>
        <w:t xml:space="preserve">causes the stream </w:t>
      </w:r>
      <w:r w:rsidRPr="0030316E">
        <w:rPr>
          <w:rFonts w:ascii="Courier New"/>
          <w:sz w:val="19"/>
        </w:rPr>
        <w:t xml:space="preserve">std::cin </w:t>
      </w:r>
      <w:r w:rsidRPr="0030316E">
        <w:rPr>
          <w:sz w:val="24"/>
        </w:rPr>
        <w:t xml:space="preserve">to be in </w:t>
      </w:r>
      <w:r w:rsidRPr="0030316E">
        <w:rPr>
          <w:rFonts w:ascii="Courier New"/>
          <w:sz w:val="19"/>
        </w:rPr>
        <w:t>std::ios::failbit</w:t>
      </w:r>
      <w:r w:rsidRPr="0030316E">
        <w:rPr>
          <w:rFonts w:ascii="Courier New"/>
          <w:spacing w:val="1"/>
          <w:sz w:val="19"/>
        </w:rPr>
        <w:t xml:space="preserve"> </w:t>
      </w:r>
      <w:r w:rsidRPr="0030316E">
        <w:rPr>
          <w:spacing w:val="-1"/>
          <w:sz w:val="24"/>
        </w:rPr>
        <w:t>state.</w:t>
      </w:r>
      <w:r w:rsidRPr="0030316E">
        <w:rPr>
          <w:sz w:val="24"/>
        </w:rPr>
        <w:t xml:space="preserve"> </w:t>
      </w:r>
      <w:r w:rsidRPr="0030316E">
        <w:rPr>
          <w:spacing w:val="-1"/>
          <w:sz w:val="24"/>
        </w:rPr>
        <w:t>Consequently,</w:t>
      </w:r>
      <w:r w:rsidRPr="0030316E">
        <w:rPr>
          <w:sz w:val="24"/>
        </w:rPr>
        <w:t xml:space="preserve"> </w:t>
      </w:r>
      <w:r w:rsidRPr="0030316E">
        <w:rPr>
          <w:rFonts w:ascii="Courier New"/>
          <w:sz w:val="19"/>
        </w:rPr>
        <w:t>wrongInput</w:t>
      </w:r>
      <w:r w:rsidRPr="0030316E">
        <w:rPr>
          <w:rFonts w:ascii="Courier New"/>
          <w:spacing w:val="-55"/>
          <w:sz w:val="19"/>
        </w:rPr>
        <w:t xml:space="preserve"> </w:t>
      </w:r>
      <w:r w:rsidRPr="0030316E">
        <w:rPr>
          <w:sz w:val="24"/>
        </w:rPr>
        <w:t>and</w:t>
      </w:r>
      <w:r w:rsidRPr="0030316E">
        <w:rPr>
          <w:spacing w:val="-1"/>
          <w:sz w:val="24"/>
        </w:rPr>
        <w:t xml:space="preserve"> </w:t>
      </w:r>
      <w:r w:rsidRPr="0030316E">
        <w:rPr>
          <w:rFonts w:ascii="Courier New"/>
          <w:sz w:val="19"/>
        </w:rPr>
        <w:t>std::cin.fail()</w:t>
      </w:r>
      <w:r w:rsidRPr="0030316E">
        <w:rPr>
          <w:rFonts w:ascii="Courier New"/>
          <w:spacing w:val="-55"/>
          <w:sz w:val="19"/>
        </w:rPr>
        <w:t xml:space="preserve"> </w:t>
      </w:r>
      <w:r w:rsidRPr="0030316E">
        <w:rPr>
          <w:sz w:val="24"/>
        </w:rPr>
        <w:t>cannot</w:t>
      </w:r>
      <w:r w:rsidRPr="0030316E">
        <w:rPr>
          <w:spacing w:val="-1"/>
          <w:sz w:val="24"/>
        </w:rPr>
        <w:t xml:space="preserve"> </w:t>
      </w:r>
      <w:r w:rsidRPr="0030316E">
        <w:rPr>
          <w:sz w:val="24"/>
        </w:rPr>
        <w:t>be</w:t>
      </w:r>
      <w:r w:rsidRPr="0030316E">
        <w:rPr>
          <w:spacing w:val="-1"/>
          <w:sz w:val="24"/>
        </w:rPr>
        <w:t xml:space="preserve"> </w:t>
      </w:r>
      <w:r w:rsidRPr="0030316E">
        <w:rPr>
          <w:sz w:val="24"/>
        </w:rPr>
        <w:t>displayed. First, you have</w:t>
      </w:r>
      <w:r w:rsidRPr="0030316E">
        <w:rPr>
          <w:spacing w:val="-1"/>
          <w:sz w:val="24"/>
        </w:rPr>
        <w:t xml:space="preserve"> </w:t>
      </w:r>
      <w:r w:rsidRPr="0030316E">
        <w:rPr>
          <w:sz w:val="24"/>
        </w:rPr>
        <w:t>to</w:t>
      </w:r>
      <w:r w:rsidRPr="0030316E">
        <w:rPr>
          <w:spacing w:val="-57"/>
          <w:sz w:val="24"/>
        </w:rPr>
        <w:t xml:space="preserve"> </w:t>
      </w:r>
      <w:r w:rsidRPr="0030316E">
        <w:rPr>
          <w:spacing w:val="-1"/>
          <w:sz w:val="24"/>
        </w:rPr>
        <w:t xml:space="preserve">set the stream </w:t>
      </w:r>
      <w:r w:rsidRPr="0030316E">
        <w:rPr>
          <w:rFonts w:ascii="Courier New"/>
          <w:sz w:val="19"/>
        </w:rPr>
        <w:t>std::cin</w:t>
      </w:r>
      <w:r w:rsidRPr="0030316E">
        <w:rPr>
          <w:rFonts w:ascii="Courier New"/>
          <w:spacing w:val="-55"/>
          <w:sz w:val="19"/>
        </w:rPr>
        <w:t xml:space="preserve"> </w:t>
      </w:r>
      <w:r w:rsidRPr="0030316E">
        <w:rPr>
          <w:sz w:val="24"/>
        </w:rPr>
        <w:t>to the</w:t>
      </w:r>
      <w:r w:rsidRPr="0030316E">
        <w:rPr>
          <w:spacing w:val="-1"/>
          <w:sz w:val="24"/>
        </w:rPr>
        <w:t xml:space="preserve"> </w:t>
      </w:r>
      <w:r w:rsidRPr="0030316E">
        <w:rPr>
          <w:rFonts w:ascii="Courier New"/>
          <w:sz w:val="19"/>
        </w:rPr>
        <w:t>std::ios::goodbit</w:t>
      </w:r>
      <w:r w:rsidRPr="0030316E">
        <w:rPr>
          <w:rFonts w:ascii="Courier New"/>
          <w:spacing w:val="-55"/>
          <w:sz w:val="19"/>
        </w:rPr>
        <w:t xml:space="preserve"> </w:t>
      </w:r>
      <w:r w:rsidRPr="0030316E">
        <w:rPr>
          <w:sz w:val="24"/>
        </w:rPr>
        <w:t>state.</w:t>
      </w:r>
    </w:p>
    <w:p w14:paraId="522F2ED1" w14:textId="77777777" w:rsidR="002E25FB" w:rsidRPr="0030316E" w:rsidRDefault="002E25FB">
      <w:pPr>
        <w:pStyle w:val="BodyText"/>
        <w:rPr>
          <w:sz w:val="30"/>
        </w:rPr>
      </w:pPr>
    </w:p>
    <w:p w14:paraId="7723DE77" w14:textId="77777777" w:rsidR="002E25FB" w:rsidRPr="0030316E" w:rsidRDefault="00000000">
      <w:pPr>
        <w:pStyle w:val="Heading3"/>
      </w:pPr>
      <w:bookmarkStart w:id="403" w:name="_bookmark294"/>
      <w:bookmarkEnd w:id="403"/>
      <w:r w:rsidRPr="0030316E">
        <w:t>SL.io.3:</w:t>
      </w:r>
      <w:r w:rsidRPr="0030316E">
        <w:rPr>
          <w:spacing w:val="16"/>
        </w:rPr>
        <w:t xml:space="preserve"> </w:t>
      </w:r>
      <w:r w:rsidRPr="0030316E">
        <w:t>Prefer</w:t>
      </w:r>
      <w:r w:rsidRPr="0030316E">
        <w:rPr>
          <w:spacing w:val="16"/>
        </w:rPr>
        <w:t xml:space="preserve"> </w:t>
      </w:r>
      <w:r w:rsidRPr="0030316E">
        <w:t>iostreams</w:t>
      </w:r>
      <w:r w:rsidRPr="0030316E">
        <w:rPr>
          <w:spacing w:val="16"/>
        </w:rPr>
        <w:t xml:space="preserve"> </w:t>
      </w:r>
      <w:r w:rsidRPr="0030316E">
        <w:t>for</w:t>
      </w:r>
      <w:r w:rsidRPr="0030316E">
        <w:rPr>
          <w:spacing w:val="16"/>
        </w:rPr>
        <w:t xml:space="preserve"> </w:t>
      </w:r>
      <w:r w:rsidRPr="0030316E">
        <w:t>I/O</w:t>
      </w:r>
    </w:p>
    <w:p w14:paraId="361A7391" w14:textId="77777777" w:rsidR="002E25FB" w:rsidRPr="0030316E" w:rsidRDefault="00000000">
      <w:pPr>
        <w:spacing w:before="175" w:line="237" w:lineRule="auto"/>
        <w:ind w:left="100" w:right="1345"/>
        <w:rPr>
          <w:b/>
          <w:sz w:val="24"/>
        </w:rPr>
      </w:pPr>
      <w:r w:rsidRPr="0030316E">
        <w:rPr>
          <w:sz w:val="24"/>
        </w:rPr>
        <w:t xml:space="preserve">Why should you prefer iostreams to </w:t>
      </w:r>
      <w:r w:rsidRPr="0030316E">
        <w:rPr>
          <w:rFonts w:ascii="Courier New"/>
          <w:sz w:val="19"/>
        </w:rPr>
        <w:t>printf</w:t>
      </w:r>
      <w:r w:rsidRPr="0030316E">
        <w:rPr>
          <w:sz w:val="24"/>
        </w:rPr>
        <w:t>? There is a subtle but critical difference between</w:t>
      </w:r>
      <w:r w:rsidRPr="0030316E">
        <w:rPr>
          <w:spacing w:val="1"/>
          <w:sz w:val="24"/>
        </w:rPr>
        <w:t xml:space="preserve"> </w:t>
      </w:r>
      <w:r w:rsidRPr="0030316E">
        <w:rPr>
          <w:rFonts w:ascii="Courier New"/>
          <w:spacing w:val="-1"/>
          <w:sz w:val="19"/>
        </w:rPr>
        <w:t xml:space="preserve">printf </w:t>
      </w:r>
      <w:r w:rsidRPr="0030316E">
        <w:rPr>
          <w:spacing w:val="-1"/>
          <w:sz w:val="24"/>
        </w:rPr>
        <w:t xml:space="preserve">and iostreams. The format string </w:t>
      </w:r>
      <w:r w:rsidRPr="0030316E">
        <w:rPr>
          <w:sz w:val="24"/>
        </w:rPr>
        <w:t xml:space="preserve">with </w:t>
      </w:r>
      <w:r w:rsidRPr="0030316E">
        <w:rPr>
          <w:rFonts w:ascii="Courier New"/>
          <w:sz w:val="19"/>
        </w:rPr>
        <w:t xml:space="preserve">printf </w:t>
      </w:r>
      <w:r w:rsidRPr="0030316E">
        <w:rPr>
          <w:sz w:val="24"/>
        </w:rPr>
        <w:t>specifies the format, and the type of the</w:t>
      </w:r>
      <w:r w:rsidRPr="0030316E">
        <w:rPr>
          <w:spacing w:val="1"/>
          <w:sz w:val="24"/>
        </w:rPr>
        <w:t xml:space="preserve"> </w:t>
      </w:r>
      <w:r w:rsidRPr="0030316E">
        <w:rPr>
          <w:sz w:val="24"/>
        </w:rPr>
        <w:t>displayed</w:t>
      </w:r>
      <w:r w:rsidRPr="0030316E">
        <w:rPr>
          <w:spacing w:val="-4"/>
          <w:sz w:val="24"/>
        </w:rPr>
        <w:t xml:space="preserve"> </w:t>
      </w:r>
      <w:r w:rsidRPr="0030316E">
        <w:rPr>
          <w:sz w:val="24"/>
        </w:rPr>
        <w:t>value,</w:t>
      </w:r>
      <w:r w:rsidRPr="0030316E">
        <w:rPr>
          <w:spacing w:val="-3"/>
          <w:sz w:val="24"/>
        </w:rPr>
        <w:t xml:space="preserve"> </w:t>
      </w:r>
      <w:r w:rsidRPr="0030316E">
        <w:rPr>
          <w:sz w:val="24"/>
        </w:rPr>
        <w:t>while</w:t>
      </w:r>
      <w:r w:rsidRPr="0030316E">
        <w:rPr>
          <w:spacing w:val="-5"/>
          <w:sz w:val="24"/>
        </w:rPr>
        <w:t xml:space="preserve"> </w:t>
      </w:r>
      <w:r w:rsidRPr="0030316E">
        <w:rPr>
          <w:sz w:val="24"/>
        </w:rPr>
        <w:t>the</w:t>
      </w:r>
      <w:r w:rsidRPr="0030316E">
        <w:rPr>
          <w:spacing w:val="-4"/>
          <w:sz w:val="24"/>
        </w:rPr>
        <w:t xml:space="preserve"> </w:t>
      </w:r>
      <w:r w:rsidRPr="0030316E">
        <w:rPr>
          <w:sz w:val="24"/>
        </w:rPr>
        <w:t>format</w:t>
      </w:r>
      <w:r w:rsidRPr="0030316E">
        <w:rPr>
          <w:spacing w:val="-4"/>
          <w:sz w:val="24"/>
        </w:rPr>
        <w:t xml:space="preserve"> </w:t>
      </w:r>
      <w:r w:rsidRPr="0030316E">
        <w:rPr>
          <w:sz w:val="24"/>
        </w:rPr>
        <w:t>manipulator</w:t>
      </w:r>
      <w:r w:rsidRPr="0030316E">
        <w:rPr>
          <w:spacing w:val="-5"/>
          <w:sz w:val="24"/>
        </w:rPr>
        <w:t xml:space="preserve"> </w:t>
      </w:r>
      <w:r w:rsidRPr="0030316E">
        <w:rPr>
          <w:sz w:val="24"/>
        </w:rPr>
        <w:t>with</w:t>
      </w:r>
      <w:r w:rsidRPr="0030316E">
        <w:rPr>
          <w:spacing w:val="-3"/>
          <w:sz w:val="24"/>
        </w:rPr>
        <w:t xml:space="preserve"> </w:t>
      </w:r>
      <w:r w:rsidRPr="0030316E">
        <w:rPr>
          <w:sz w:val="24"/>
        </w:rPr>
        <w:t>iostreams</w:t>
      </w:r>
      <w:r w:rsidRPr="0030316E">
        <w:rPr>
          <w:spacing w:val="-4"/>
          <w:sz w:val="24"/>
        </w:rPr>
        <w:t xml:space="preserve"> </w:t>
      </w:r>
      <w:r w:rsidRPr="0030316E">
        <w:rPr>
          <w:sz w:val="24"/>
        </w:rPr>
        <w:t>specifies</w:t>
      </w:r>
      <w:r w:rsidRPr="0030316E">
        <w:rPr>
          <w:spacing w:val="-5"/>
          <w:sz w:val="24"/>
        </w:rPr>
        <w:t xml:space="preserve"> </w:t>
      </w:r>
      <w:r w:rsidRPr="0030316E">
        <w:rPr>
          <w:sz w:val="24"/>
        </w:rPr>
        <w:t>only</w:t>
      </w:r>
      <w:r w:rsidRPr="0030316E">
        <w:rPr>
          <w:spacing w:val="-3"/>
          <w:sz w:val="24"/>
        </w:rPr>
        <w:t xml:space="preserve"> </w:t>
      </w:r>
      <w:r w:rsidRPr="0030316E">
        <w:rPr>
          <w:sz w:val="24"/>
        </w:rPr>
        <w:t>the</w:t>
      </w:r>
      <w:r w:rsidRPr="0030316E">
        <w:rPr>
          <w:spacing w:val="-4"/>
          <w:sz w:val="24"/>
        </w:rPr>
        <w:t xml:space="preserve"> </w:t>
      </w:r>
      <w:r w:rsidRPr="0030316E">
        <w:rPr>
          <w:sz w:val="24"/>
        </w:rPr>
        <w:t>format.</w:t>
      </w:r>
      <w:r w:rsidRPr="0030316E">
        <w:rPr>
          <w:spacing w:val="-4"/>
          <w:sz w:val="24"/>
        </w:rPr>
        <w:t xml:space="preserve"> </w:t>
      </w:r>
      <w:r w:rsidRPr="0030316E">
        <w:rPr>
          <w:sz w:val="24"/>
        </w:rPr>
        <w:t>To</w:t>
      </w:r>
      <w:r w:rsidRPr="0030316E">
        <w:rPr>
          <w:spacing w:val="-3"/>
          <w:sz w:val="24"/>
        </w:rPr>
        <w:t xml:space="preserve"> </w:t>
      </w:r>
      <w:r w:rsidRPr="0030316E">
        <w:rPr>
          <w:sz w:val="24"/>
        </w:rPr>
        <w:t>say</w:t>
      </w:r>
      <w:r w:rsidRPr="0030316E">
        <w:rPr>
          <w:spacing w:val="-3"/>
          <w:sz w:val="24"/>
        </w:rPr>
        <w:t xml:space="preserve"> </w:t>
      </w:r>
      <w:r w:rsidRPr="0030316E">
        <w:rPr>
          <w:sz w:val="24"/>
        </w:rPr>
        <w:t>it</w:t>
      </w:r>
      <w:r w:rsidRPr="0030316E">
        <w:rPr>
          <w:spacing w:val="-57"/>
          <w:sz w:val="24"/>
        </w:rPr>
        <w:t xml:space="preserve"> </w:t>
      </w:r>
      <w:r w:rsidRPr="0030316E">
        <w:rPr>
          <w:sz w:val="24"/>
        </w:rPr>
        <w:t xml:space="preserve">the other way around: </w:t>
      </w:r>
      <w:r w:rsidRPr="0030316E">
        <w:rPr>
          <w:b/>
          <w:sz w:val="24"/>
        </w:rPr>
        <w:t>The compiler deduces the correct type automatically in case of</w:t>
      </w:r>
      <w:r w:rsidRPr="0030316E">
        <w:rPr>
          <w:b/>
          <w:spacing w:val="1"/>
          <w:sz w:val="24"/>
        </w:rPr>
        <w:t xml:space="preserve"> </w:t>
      </w:r>
      <w:r w:rsidRPr="0030316E">
        <w:rPr>
          <w:b/>
          <w:sz w:val="24"/>
        </w:rPr>
        <w:t>iostream.</w:t>
      </w:r>
    </w:p>
    <w:p w14:paraId="2FD050BA" w14:textId="77777777" w:rsidR="002E25FB" w:rsidRPr="0030316E" w:rsidRDefault="00000000">
      <w:pPr>
        <w:pStyle w:val="BodyText"/>
        <w:spacing w:before="121"/>
        <w:ind w:left="100" w:right="1345"/>
      </w:pPr>
      <w:r w:rsidRPr="0030316E">
        <w:t>The</w:t>
      </w:r>
      <w:r w:rsidRPr="0030316E">
        <w:rPr>
          <w:spacing w:val="-4"/>
        </w:rPr>
        <w:t xml:space="preserve"> </w:t>
      </w:r>
      <w:r w:rsidRPr="0030316E">
        <w:t>following</w:t>
      </w:r>
      <w:r w:rsidRPr="0030316E">
        <w:rPr>
          <w:spacing w:val="-2"/>
        </w:rPr>
        <w:t xml:space="preserve"> </w:t>
      </w:r>
      <w:r w:rsidRPr="0030316E">
        <w:t>program</w:t>
      </w:r>
      <w:r w:rsidRPr="0030316E">
        <w:rPr>
          <w:spacing w:val="-3"/>
        </w:rPr>
        <w:t xml:space="preserve"> </w:t>
      </w:r>
      <w:r w:rsidRPr="0030316E">
        <w:t>makes</w:t>
      </w:r>
      <w:r w:rsidRPr="0030316E">
        <w:rPr>
          <w:spacing w:val="-3"/>
        </w:rPr>
        <w:t xml:space="preserve"> </w:t>
      </w:r>
      <w:r w:rsidRPr="0030316E">
        <w:t>my</w:t>
      </w:r>
      <w:r w:rsidRPr="0030316E">
        <w:rPr>
          <w:spacing w:val="-3"/>
        </w:rPr>
        <w:t xml:space="preserve"> </w:t>
      </w:r>
      <w:r w:rsidRPr="0030316E">
        <w:t>point</w:t>
      </w:r>
      <w:r w:rsidRPr="0030316E">
        <w:rPr>
          <w:spacing w:val="-3"/>
        </w:rPr>
        <w:t xml:space="preserve"> </w:t>
      </w:r>
      <w:r w:rsidRPr="0030316E">
        <w:t>clear.</w:t>
      </w:r>
      <w:r w:rsidRPr="0030316E">
        <w:rPr>
          <w:spacing w:val="-2"/>
        </w:rPr>
        <w:t xml:space="preserve"> </w:t>
      </w:r>
      <w:r w:rsidRPr="0030316E">
        <w:t>When</w:t>
      </w:r>
      <w:r w:rsidRPr="0030316E">
        <w:rPr>
          <w:spacing w:val="-2"/>
        </w:rPr>
        <w:t xml:space="preserve"> </w:t>
      </w:r>
      <w:r w:rsidRPr="0030316E">
        <w:t>you</w:t>
      </w:r>
      <w:r w:rsidRPr="0030316E">
        <w:rPr>
          <w:spacing w:val="-3"/>
        </w:rPr>
        <w:t xml:space="preserve"> </w:t>
      </w:r>
      <w:r w:rsidRPr="0030316E">
        <w:t>specify</w:t>
      </w:r>
      <w:r w:rsidRPr="0030316E">
        <w:rPr>
          <w:spacing w:val="-2"/>
        </w:rPr>
        <w:t xml:space="preserve"> </w:t>
      </w:r>
      <w:r w:rsidRPr="0030316E">
        <w:t>the</w:t>
      </w:r>
      <w:r w:rsidRPr="0030316E">
        <w:rPr>
          <w:spacing w:val="-3"/>
        </w:rPr>
        <w:t xml:space="preserve"> </w:t>
      </w:r>
      <w:r w:rsidRPr="0030316E">
        <w:t>wrong</w:t>
      </w:r>
      <w:r w:rsidRPr="0030316E">
        <w:rPr>
          <w:spacing w:val="-2"/>
        </w:rPr>
        <w:t xml:space="preserve"> </w:t>
      </w:r>
      <w:r w:rsidRPr="0030316E">
        <w:t>type</w:t>
      </w:r>
      <w:r w:rsidRPr="0030316E">
        <w:rPr>
          <w:spacing w:val="-3"/>
        </w:rPr>
        <w:t xml:space="preserve"> </w:t>
      </w:r>
      <w:r w:rsidRPr="0030316E">
        <w:t>in</w:t>
      </w:r>
      <w:r w:rsidRPr="0030316E">
        <w:rPr>
          <w:spacing w:val="-3"/>
        </w:rPr>
        <w:t xml:space="preserve"> </w:t>
      </w:r>
      <w:r w:rsidRPr="0030316E">
        <w:t>a</w:t>
      </w:r>
      <w:r w:rsidRPr="0030316E">
        <w:rPr>
          <w:spacing w:val="-3"/>
        </w:rPr>
        <w:t xml:space="preserve"> </w:t>
      </w:r>
      <w:r w:rsidRPr="0030316E">
        <w:t>format</w:t>
      </w:r>
      <w:r w:rsidRPr="0030316E">
        <w:rPr>
          <w:spacing w:val="-57"/>
        </w:rPr>
        <w:t xml:space="preserve"> </w:t>
      </w:r>
      <w:r w:rsidRPr="0030316E">
        <w:t>string,</w:t>
      </w:r>
      <w:r w:rsidRPr="0030316E">
        <w:rPr>
          <w:spacing w:val="-1"/>
        </w:rPr>
        <w:t xml:space="preserve"> </w:t>
      </w:r>
      <w:r w:rsidRPr="0030316E">
        <w:t>you get</w:t>
      </w:r>
      <w:r w:rsidRPr="0030316E">
        <w:rPr>
          <w:spacing w:val="-1"/>
        </w:rPr>
        <w:t xml:space="preserve"> </w:t>
      </w:r>
      <w:r w:rsidRPr="0030316E">
        <w:t>undefined behavior.</w:t>
      </w:r>
    </w:p>
    <w:p w14:paraId="65B5BB3F" w14:textId="77777777" w:rsidR="002E25FB" w:rsidRPr="0030316E" w:rsidRDefault="00000000">
      <w:pPr>
        <w:spacing w:before="134" w:line="537" w:lineRule="auto"/>
        <w:ind w:left="160" w:right="6370"/>
        <w:rPr>
          <w:rFonts w:ascii="Courier New"/>
          <w:sz w:val="18"/>
        </w:rPr>
      </w:pPr>
      <w:r w:rsidRPr="0030316E">
        <w:rPr>
          <w:rFonts w:ascii="Courier New"/>
          <w:spacing w:val="-1"/>
          <w:sz w:val="18"/>
        </w:rPr>
        <w:t xml:space="preserve">// </w:t>
      </w:r>
      <w:r w:rsidRPr="0030316E">
        <w:rPr>
          <w:rFonts w:ascii="Courier New"/>
          <w:sz w:val="18"/>
        </w:rPr>
        <w:t>printfIostreamsUndefinedBehavior.cpp</w:t>
      </w:r>
      <w:r w:rsidRPr="0030316E">
        <w:rPr>
          <w:rFonts w:ascii="Courier New"/>
          <w:spacing w:val="-106"/>
          <w:sz w:val="18"/>
        </w:rPr>
        <w:t xml:space="preserve"> </w:t>
      </w:r>
      <w:r w:rsidRPr="0030316E">
        <w:rPr>
          <w:rFonts w:ascii="Courier New"/>
          <w:sz w:val="18"/>
        </w:rPr>
        <w:t>#include</w:t>
      </w:r>
      <w:r w:rsidRPr="0030316E">
        <w:rPr>
          <w:rFonts w:ascii="Courier New"/>
          <w:spacing w:val="-2"/>
          <w:sz w:val="18"/>
        </w:rPr>
        <w:t xml:space="preserve"> </w:t>
      </w:r>
      <w:r w:rsidRPr="0030316E">
        <w:rPr>
          <w:rFonts w:ascii="Courier New"/>
          <w:sz w:val="18"/>
        </w:rPr>
        <w:t>&lt;cstdio&gt;</w:t>
      </w:r>
    </w:p>
    <w:p w14:paraId="07DD4B43" w14:textId="77777777" w:rsidR="002E25FB" w:rsidRPr="0030316E" w:rsidRDefault="00000000">
      <w:pPr>
        <w:spacing w:line="537"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r w:rsidRPr="0030316E">
        <w:rPr>
          <w:rFonts w:ascii="Courier New"/>
          <w:spacing w:val="-2"/>
          <w:sz w:val="18"/>
        </w:rPr>
        <w:t xml:space="preserve"> </w:t>
      </w:r>
      <w:r w:rsidRPr="0030316E">
        <w:rPr>
          <w:rFonts w:ascii="Courier New"/>
          <w:sz w:val="18"/>
        </w:rPr>
        <w:t>{</w:t>
      </w:r>
    </w:p>
    <w:p w14:paraId="4F9D07FB" w14:textId="77777777" w:rsidR="002E25FB" w:rsidRPr="0030316E" w:rsidRDefault="00000000">
      <w:pPr>
        <w:spacing w:line="202" w:lineRule="exact"/>
        <w:ind w:left="591"/>
        <w:rPr>
          <w:rFonts w:ascii="Courier New"/>
          <w:sz w:val="18"/>
        </w:rPr>
      </w:pPr>
      <w:r w:rsidRPr="0030316E">
        <w:rPr>
          <w:rFonts w:ascii="Courier New"/>
          <w:sz w:val="18"/>
        </w:rPr>
        <w:t>printf("\n");</w:t>
      </w:r>
    </w:p>
    <w:p w14:paraId="5647FC54" w14:textId="77777777" w:rsidR="002E25FB" w:rsidRPr="0030316E" w:rsidRDefault="002E25FB">
      <w:pPr>
        <w:pStyle w:val="BodyText"/>
        <w:spacing w:before="1"/>
        <w:rPr>
          <w:rFonts w:ascii="Courier New"/>
          <w:sz w:val="22"/>
        </w:rPr>
      </w:pPr>
    </w:p>
    <w:p w14:paraId="22A7FBAF" w14:textId="77777777" w:rsidR="002E25FB" w:rsidRPr="0030316E" w:rsidRDefault="00000000">
      <w:pPr>
        <w:spacing w:before="1" w:line="268" w:lineRule="auto"/>
        <w:ind w:left="591" w:right="6584"/>
        <w:rPr>
          <w:rFonts w:ascii="Courier New"/>
          <w:sz w:val="18"/>
        </w:rPr>
      </w:pPr>
      <w:r w:rsidRPr="0030316E">
        <w:rPr>
          <w:rFonts w:ascii="Courier New"/>
          <w:sz w:val="18"/>
        </w:rPr>
        <w:t>printf("2011: %d\n",2011);</w:t>
      </w:r>
      <w:r w:rsidRPr="0030316E">
        <w:rPr>
          <w:rFonts w:ascii="Courier New"/>
          <w:spacing w:val="1"/>
          <w:sz w:val="18"/>
        </w:rPr>
        <w:t xml:space="preserve"> </w:t>
      </w:r>
      <w:r w:rsidRPr="0030316E">
        <w:rPr>
          <w:rFonts w:ascii="Courier New"/>
          <w:sz w:val="18"/>
        </w:rPr>
        <w:t>printf("3.1416:</w:t>
      </w:r>
      <w:r w:rsidRPr="0030316E">
        <w:rPr>
          <w:rFonts w:ascii="Courier New"/>
          <w:spacing w:val="-22"/>
          <w:sz w:val="18"/>
        </w:rPr>
        <w:t xml:space="preserve"> </w:t>
      </w:r>
      <w:r w:rsidRPr="0030316E">
        <w:rPr>
          <w:rFonts w:ascii="Courier New"/>
          <w:sz w:val="18"/>
        </w:rPr>
        <w:t>%d\n",3.1416);</w:t>
      </w:r>
    </w:p>
    <w:p w14:paraId="216F21E6" w14:textId="77777777" w:rsidR="002E25FB" w:rsidRPr="0030316E" w:rsidRDefault="00000000">
      <w:pPr>
        <w:spacing w:line="203" w:lineRule="exact"/>
        <w:ind w:left="591"/>
        <w:rPr>
          <w:rFonts w:ascii="Courier New"/>
          <w:sz w:val="18"/>
        </w:rPr>
      </w:pPr>
      <w:r w:rsidRPr="0030316E">
        <w:rPr>
          <w:rFonts w:ascii="Courier New"/>
          <w:sz w:val="18"/>
        </w:rPr>
        <w:t>printf("\"2011\":</w:t>
      </w:r>
      <w:r w:rsidRPr="0030316E">
        <w:rPr>
          <w:rFonts w:ascii="Courier New"/>
          <w:spacing w:val="-20"/>
          <w:sz w:val="18"/>
        </w:rPr>
        <w:t xml:space="preserve"> </w:t>
      </w:r>
      <w:r w:rsidRPr="0030316E">
        <w:rPr>
          <w:rFonts w:ascii="Courier New"/>
          <w:sz w:val="18"/>
        </w:rPr>
        <w:t>%d\n","2011");</w:t>
      </w:r>
    </w:p>
    <w:p w14:paraId="3F74264F" w14:textId="77777777" w:rsidR="002E25FB" w:rsidRPr="0030316E" w:rsidRDefault="00000000">
      <w:pPr>
        <w:tabs>
          <w:tab w:val="left" w:pos="3507"/>
        </w:tabs>
        <w:spacing w:before="24"/>
        <w:ind w:left="591"/>
        <w:rPr>
          <w:rFonts w:ascii="Courier New"/>
          <w:sz w:val="18"/>
        </w:rPr>
      </w:pPr>
      <w:r w:rsidRPr="0030316E">
        <w:rPr>
          <w:rFonts w:ascii="Courier New"/>
          <w:sz w:val="18"/>
        </w:rPr>
        <w:t>//</w:t>
      </w:r>
      <w:r w:rsidRPr="0030316E">
        <w:rPr>
          <w:rFonts w:ascii="Courier New"/>
          <w:spacing w:val="-12"/>
          <w:sz w:val="18"/>
        </w:rPr>
        <w:t xml:space="preserve"> </w:t>
      </w:r>
      <w:r w:rsidRPr="0030316E">
        <w:rPr>
          <w:rFonts w:ascii="Courier New"/>
          <w:sz w:val="18"/>
        </w:rPr>
        <w:t>printf("%s\n",2011);</w:t>
      </w:r>
      <w:r w:rsidRPr="0030316E">
        <w:rPr>
          <w:rFonts w:ascii="Courier New"/>
          <w:sz w:val="18"/>
        </w:rPr>
        <w:tab/>
        <w:t>//</w:t>
      </w:r>
      <w:r w:rsidRPr="0030316E">
        <w:rPr>
          <w:rFonts w:ascii="Courier New"/>
          <w:spacing w:val="-7"/>
          <w:sz w:val="18"/>
        </w:rPr>
        <w:t xml:space="preserve"> </w:t>
      </w:r>
      <w:r w:rsidRPr="0030316E">
        <w:rPr>
          <w:rFonts w:ascii="Courier New"/>
          <w:sz w:val="18"/>
        </w:rPr>
        <w:t>segmentation</w:t>
      </w:r>
      <w:r w:rsidRPr="0030316E">
        <w:rPr>
          <w:rFonts w:ascii="Courier New"/>
          <w:spacing w:val="-7"/>
          <w:sz w:val="18"/>
        </w:rPr>
        <w:t xml:space="preserve"> </w:t>
      </w:r>
      <w:r w:rsidRPr="0030316E">
        <w:rPr>
          <w:rFonts w:ascii="Courier New"/>
          <w:sz w:val="18"/>
        </w:rPr>
        <w:t>fault</w:t>
      </w:r>
    </w:p>
    <w:p w14:paraId="65EE6F8D" w14:textId="77777777" w:rsidR="002E25FB" w:rsidRPr="0030316E" w:rsidRDefault="002E25FB">
      <w:pPr>
        <w:pStyle w:val="BodyText"/>
        <w:spacing w:before="2"/>
        <w:rPr>
          <w:rFonts w:ascii="Courier New"/>
          <w:sz w:val="22"/>
        </w:rPr>
      </w:pPr>
    </w:p>
    <w:p w14:paraId="073A5FAC" w14:textId="77777777" w:rsidR="002E25FB" w:rsidRPr="0030316E" w:rsidRDefault="00000000">
      <w:pPr>
        <w:spacing w:before="1"/>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65750F17" w14:textId="77777777" w:rsidR="002E25FB" w:rsidRPr="0030316E" w:rsidRDefault="00000000">
      <w:pPr>
        <w:spacing w:before="24" w:line="268" w:lineRule="auto"/>
        <w:ind w:left="591" w:right="5134"/>
        <w:rPr>
          <w:rFonts w:ascii="Courier New"/>
          <w:sz w:val="18"/>
        </w:rPr>
      </w:pPr>
      <w:r w:rsidRPr="0030316E">
        <w:rPr>
          <w:rFonts w:ascii="Courier New"/>
          <w:sz w:val="18"/>
        </w:rPr>
        <w:t>std::cout &lt;&lt; "2011: " &lt;&lt;</w:t>
      </w:r>
      <w:r w:rsidRPr="0030316E">
        <w:rPr>
          <w:rFonts w:ascii="Courier New"/>
          <w:spacing w:val="1"/>
          <w:sz w:val="18"/>
        </w:rPr>
        <w:t xml:space="preserve"> </w:t>
      </w:r>
      <w:r w:rsidRPr="0030316E">
        <w:rPr>
          <w:rFonts w:ascii="Courier New"/>
          <w:sz w:val="18"/>
        </w:rPr>
        <w:t>2011 &lt;&lt; '\n';</w:t>
      </w:r>
      <w:r w:rsidRPr="0030316E">
        <w:rPr>
          <w:rFonts w:ascii="Courier New"/>
          <w:spacing w:val="1"/>
          <w:sz w:val="18"/>
        </w:rPr>
        <w:t xml:space="preserve"> </w:t>
      </w:r>
      <w:r w:rsidRPr="0030316E">
        <w:rPr>
          <w:rFonts w:ascii="Courier New"/>
          <w:sz w:val="18"/>
        </w:rPr>
        <w:t>std::cout &lt;&lt; "3.146: " &lt;&lt; 3.1416 &lt;&lt; '\n';</w:t>
      </w:r>
      <w:r w:rsidRPr="0030316E">
        <w:rPr>
          <w:rFonts w:ascii="Courier New"/>
          <w:spacing w:val="1"/>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"\"2011\":</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"2011"</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56D0DBBE" w14:textId="77777777" w:rsidR="002E25FB" w:rsidRPr="0030316E" w:rsidRDefault="002E25FB">
      <w:pPr>
        <w:pStyle w:val="BodyText"/>
        <w:rPr>
          <w:rFonts w:ascii="Courier New"/>
          <w:sz w:val="20"/>
        </w:rPr>
      </w:pPr>
    </w:p>
    <w:p w14:paraId="258AE191" w14:textId="77777777" w:rsidR="002E25FB" w:rsidRPr="0030316E" w:rsidRDefault="00000000">
      <w:pPr>
        <w:ind w:left="591"/>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5BFC2D79" w14:textId="77777777" w:rsidR="002E25FB" w:rsidRPr="0030316E" w:rsidRDefault="002E25FB">
      <w:pPr>
        <w:pStyle w:val="BodyText"/>
        <w:spacing w:before="3"/>
        <w:rPr>
          <w:rFonts w:ascii="Courier New"/>
          <w:sz w:val="22"/>
        </w:rPr>
      </w:pPr>
    </w:p>
    <w:p w14:paraId="746964D4" w14:textId="77777777" w:rsidR="002E25FB" w:rsidRPr="0030316E" w:rsidRDefault="00000000">
      <w:pPr>
        <w:ind w:left="160"/>
        <w:rPr>
          <w:rFonts w:ascii="Courier New"/>
          <w:sz w:val="18"/>
        </w:rPr>
      </w:pPr>
      <w:r w:rsidRPr="0030316E">
        <w:rPr>
          <w:rFonts w:ascii="Courier New"/>
          <w:sz w:val="18"/>
        </w:rPr>
        <w:t>}</w:t>
      </w:r>
    </w:p>
    <w:p w14:paraId="0A4E0C1C" w14:textId="77777777" w:rsidR="002E25FB" w:rsidRPr="0030316E" w:rsidRDefault="00000000">
      <w:pPr>
        <w:pStyle w:val="BodyText"/>
        <w:spacing w:before="130"/>
        <w:ind w:left="100"/>
      </w:pPr>
      <w:r w:rsidRPr="0030316E">
        <w:t>This</w:t>
      </w:r>
      <w:r w:rsidRPr="0030316E">
        <w:rPr>
          <w:spacing w:val="-4"/>
        </w:rPr>
        <w:t xml:space="preserve"> </w:t>
      </w:r>
      <w:r w:rsidRPr="0030316E">
        <w:t>is</w:t>
      </w:r>
      <w:r w:rsidRPr="0030316E">
        <w:rPr>
          <w:spacing w:val="-4"/>
        </w:rPr>
        <w:t xml:space="preserve"> </w:t>
      </w:r>
      <w:r w:rsidRPr="0030316E">
        <w:t>how</w:t>
      </w:r>
      <w:r w:rsidRPr="0030316E">
        <w:rPr>
          <w:spacing w:val="-3"/>
        </w:rPr>
        <w:t xml:space="preserve"> </w:t>
      </w:r>
      <w:r w:rsidRPr="0030316E">
        <w:t>this</w:t>
      </w:r>
      <w:r w:rsidRPr="0030316E">
        <w:rPr>
          <w:spacing w:val="-4"/>
        </w:rPr>
        <w:t xml:space="preserve"> </w:t>
      </w:r>
      <w:r w:rsidRPr="0030316E">
        <w:t>undefined</w:t>
      </w:r>
      <w:r w:rsidRPr="0030316E">
        <w:rPr>
          <w:spacing w:val="-3"/>
        </w:rPr>
        <w:t xml:space="preserve"> </w:t>
      </w:r>
      <w:r w:rsidRPr="0030316E">
        <w:t>behavior</w:t>
      </w:r>
      <w:r w:rsidRPr="0030316E">
        <w:rPr>
          <w:spacing w:val="-3"/>
        </w:rPr>
        <w:t xml:space="preserve"> </w:t>
      </w:r>
      <w:r w:rsidRPr="0030316E">
        <w:t>manifests</w:t>
      </w:r>
      <w:r w:rsidRPr="0030316E">
        <w:rPr>
          <w:spacing w:val="-4"/>
        </w:rPr>
        <w:t xml:space="preserve"> </w:t>
      </w:r>
      <w:r w:rsidRPr="0030316E">
        <w:t>itself</w:t>
      </w:r>
      <w:r w:rsidRPr="0030316E">
        <w:rPr>
          <w:spacing w:val="-4"/>
        </w:rPr>
        <w:t xml:space="preserve"> </w:t>
      </w:r>
      <w:r w:rsidRPr="0030316E">
        <w:t>on</w:t>
      </w:r>
      <w:r w:rsidRPr="0030316E">
        <w:rPr>
          <w:spacing w:val="-2"/>
        </w:rPr>
        <w:t xml:space="preserve"> </w:t>
      </w:r>
      <w:r w:rsidRPr="0030316E">
        <w:t>my</w:t>
      </w:r>
      <w:r w:rsidRPr="0030316E">
        <w:rPr>
          <w:spacing w:val="-3"/>
        </w:rPr>
        <w:t xml:space="preserve"> </w:t>
      </w:r>
      <w:r w:rsidRPr="0030316E">
        <w:t>computer.</w:t>
      </w:r>
    </w:p>
    <w:p w14:paraId="6F3341A5" w14:textId="77777777" w:rsidR="002E25FB" w:rsidRPr="0030316E" w:rsidRDefault="002E25FB">
      <w:pPr>
        <w:sectPr w:rsidR="002E25FB" w:rsidRPr="0030316E">
          <w:pgSz w:w="12240" w:h="15840"/>
          <w:pgMar w:top="1360" w:right="140" w:bottom="280" w:left="1340" w:header="720" w:footer="720" w:gutter="0"/>
          <w:cols w:space="720"/>
        </w:sectPr>
      </w:pPr>
    </w:p>
    <w:p w14:paraId="1C6A4EFB" w14:textId="77777777" w:rsidR="002E25FB" w:rsidRPr="0030316E" w:rsidRDefault="00000000">
      <w:pPr>
        <w:pStyle w:val="BodyText"/>
        <w:ind w:left="1672"/>
        <w:rPr>
          <w:sz w:val="20"/>
        </w:rPr>
      </w:pPr>
      <w:r w:rsidRPr="0030316E">
        <w:rPr>
          <w:sz w:val="20"/>
        </w:rPr>
        <w:lastRenderedPageBreak/>
        <w:drawing>
          <wp:inline distT="0" distB="0" distL="0" distR="0" wp14:anchorId="1812F5C4" wp14:editId="2A6B1C13">
            <wp:extent cx="4122420" cy="2438400"/>
            <wp:effectExtent l="0" t="0" r="0" b="0"/>
            <wp:docPr id="31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8.jpeg"/>
                    <pic:cNvPicPr/>
                  </pic:nvPicPr>
                  <pic:blipFill>
                    <a:blip r:embed="rId174" cstate="print"/>
                    <a:stretch>
                      <a:fillRect/>
                    </a:stretch>
                  </pic:blipFill>
                  <pic:spPr>
                    <a:xfrm>
                      <a:off x="0" y="0"/>
                      <a:ext cx="4122420" cy="2438400"/>
                    </a:xfrm>
                    <a:prstGeom prst="rect">
                      <a:avLst/>
                    </a:prstGeom>
                  </pic:spPr>
                </pic:pic>
              </a:graphicData>
            </a:graphic>
          </wp:inline>
        </w:drawing>
      </w:r>
    </w:p>
    <w:p w14:paraId="3564A65C" w14:textId="77777777" w:rsidR="002E25FB" w:rsidRPr="0030316E" w:rsidRDefault="002E25FB">
      <w:pPr>
        <w:pStyle w:val="BodyText"/>
        <w:spacing w:before="2"/>
        <w:rPr>
          <w:sz w:val="9"/>
        </w:rPr>
      </w:pPr>
    </w:p>
    <w:p w14:paraId="714EF395" w14:textId="77777777" w:rsidR="002E25FB" w:rsidRPr="0030316E" w:rsidRDefault="00000000">
      <w:pPr>
        <w:pStyle w:val="Heading5"/>
        <w:spacing w:before="90"/>
        <w:rPr>
          <w:rFonts w:ascii="Courier New"/>
          <w:sz w:val="19"/>
        </w:rPr>
      </w:pPr>
      <w:r w:rsidRPr="0030316E">
        <w:t>Figure</w:t>
      </w:r>
      <w:r w:rsidRPr="0030316E">
        <w:rPr>
          <w:spacing w:val="-4"/>
        </w:rPr>
        <w:t xml:space="preserve"> </w:t>
      </w:r>
      <w:r w:rsidRPr="0030316E">
        <w:t>16.7.</w:t>
      </w:r>
      <w:r w:rsidRPr="0030316E">
        <w:rPr>
          <w:spacing w:val="-3"/>
        </w:rPr>
        <w:t xml:space="preserve"> </w:t>
      </w:r>
      <w:r w:rsidRPr="0030316E">
        <w:t>Undefined</w:t>
      </w:r>
      <w:r w:rsidRPr="0030316E">
        <w:rPr>
          <w:spacing w:val="-3"/>
        </w:rPr>
        <w:t xml:space="preserve"> </w:t>
      </w:r>
      <w:r w:rsidRPr="0030316E">
        <w:t>behavior</w:t>
      </w:r>
      <w:r w:rsidRPr="0030316E">
        <w:rPr>
          <w:spacing w:val="-4"/>
        </w:rPr>
        <w:t xml:space="preserve"> </w:t>
      </w:r>
      <w:r w:rsidRPr="0030316E">
        <w:t>with</w:t>
      </w:r>
      <w:r w:rsidRPr="0030316E">
        <w:rPr>
          <w:spacing w:val="-4"/>
        </w:rPr>
        <w:t xml:space="preserve"> </w:t>
      </w:r>
      <w:r w:rsidRPr="0030316E">
        <w:rPr>
          <w:rFonts w:ascii="Courier New"/>
          <w:sz w:val="19"/>
        </w:rPr>
        <w:t>printf</w:t>
      </w:r>
    </w:p>
    <w:p w14:paraId="7CE38500" w14:textId="77777777" w:rsidR="002E25FB" w:rsidRPr="0030316E" w:rsidRDefault="002E25FB">
      <w:pPr>
        <w:pStyle w:val="BodyText"/>
        <w:spacing w:before="8"/>
        <w:rPr>
          <w:rFonts w:ascii="Courier New"/>
          <w:b/>
          <w:sz w:val="20"/>
        </w:rPr>
      </w:pPr>
    </w:p>
    <w:p w14:paraId="3F72442A" w14:textId="77777777" w:rsidR="002E25FB" w:rsidRPr="0030316E" w:rsidRDefault="00000000">
      <w:pPr>
        <w:pStyle w:val="BodyText"/>
        <w:ind w:left="100" w:right="1345"/>
      </w:pPr>
      <w:r w:rsidRPr="0030316E">
        <w:t>You</w:t>
      </w:r>
      <w:r w:rsidRPr="0030316E">
        <w:rPr>
          <w:spacing w:val="-3"/>
        </w:rPr>
        <w:t xml:space="preserve"> </w:t>
      </w:r>
      <w:r w:rsidRPr="0030316E">
        <w:t>may</w:t>
      </w:r>
      <w:r w:rsidRPr="0030316E">
        <w:rPr>
          <w:spacing w:val="-2"/>
        </w:rPr>
        <w:t xml:space="preserve"> </w:t>
      </w:r>
      <w:r w:rsidRPr="0030316E">
        <w:t>assume</w:t>
      </w:r>
      <w:r w:rsidRPr="0030316E">
        <w:rPr>
          <w:spacing w:val="-3"/>
        </w:rPr>
        <w:t xml:space="preserve"> </w:t>
      </w:r>
      <w:r w:rsidRPr="0030316E">
        <w:t>that</w:t>
      </w:r>
      <w:r w:rsidRPr="0030316E">
        <w:rPr>
          <w:spacing w:val="-3"/>
        </w:rPr>
        <w:t xml:space="preserve"> </w:t>
      </w:r>
      <w:r w:rsidRPr="0030316E">
        <w:t>the</w:t>
      </w:r>
      <w:r w:rsidRPr="0030316E">
        <w:rPr>
          <w:spacing w:val="-3"/>
        </w:rPr>
        <w:t xml:space="preserve"> </w:t>
      </w:r>
      <w:r w:rsidRPr="0030316E">
        <w:t>compiler</w:t>
      </w:r>
      <w:r w:rsidRPr="0030316E">
        <w:rPr>
          <w:spacing w:val="-3"/>
        </w:rPr>
        <w:t xml:space="preserve"> </w:t>
      </w:r>
      <w:r w:rsidRPr="0030316E">
        <w:t>issues</w:t>
      </w:r>
      <w:r w:rsidRPr="0030316E">
        <w:rPr>
          <w:spacing w:val="-3"/>
        </w:rPr>
        <w:t xml:space="preserve"> </w:t>
      </w:r>
      <w:r w:rsidRPr="0030316E">
        <w:t>a</w:t>
      </w:r>
      <w:r w:rsidRPr="0030316E">
        <w:rPr>
          <w:spacing w:val="-3"/>
        </w:rPr>
        <w:t xml:space="preserve"> </w:t>
      </w:r>
      <w:r w:rsidRPr="0030316E">
        <w:t>warning</w:t>
      </w:r>
      <w:r w:rsidRPr="0030316E">
        <w:rPr>
          <w:spacing w:val="-2"/>
        </w:rPr>
        <w:t xml:space="preserve"> </w:t>
      </w:r>
      <w:r w:rsidRPr="0030316E">
        <w:t>in</w:t>
      </w:r>
      <w:r w:rsidRPr="0030316E">
        <w:rPr>
          <w:spacing w:val="-2"/>
        </w:rPr>
        <w:t xml:space="preserve"> </w:t>
      </w:r>
      <w:r w:rsidRPr="0030316E">
        <w:t>the</w:t>
      </w:r>
      <w:r w:rsidRPr="0030316E">
        <w:rPr>
          <w:spacing w:val="-3"/>
        </w:rPr>
        <w:t xml:space="preserve"> </w:t>
      </w:r>
      <w:r w:rsidRPr="0030316E">
        <w:t>case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wrong</w:t>
      </w:r>
      <w:r w:rsidRPr="0030316E">
        <w:rPr>
          <w:spacing w:val="-2"/>
        </w:rPr>
        <w:t xml:space="preserve"> </w:t>
      </w:r>
      <w:r w:rsidRPr="0030316E">
        <w:t>format</w:t>
      </w:r>
      <w:r w:rsidRPr="0030316E">
        <w:rPr>
          <w:spacing w:val="-3"/>
        </w:rPr>
        <w:t xml:space="preserve"> </w:t>
      </w:r>
      <w:r w:rsidRPr="0030316E">
        <w:t>string,</w:t>
      </w:r>
      <w:r w:rsidRPr="0030316E">
        <w:rPr>
          <w:spacing w:val="-2"/>
        </w:rPr>
        <w:t xml:space="preserve"> </w:t>
      </w:r>
      <w:r w:rsidRPr="0030316E">
        <w:t>but</w:t>
      </w:r>
      <w:r w:rsidRPr="0030316E">
        <w:rPr>
          <w:spacing w:val="-3"/>
        </w:rPr>
        <w:t xml:space="preserve"> </w:t>
      </w:r>
      <w:r w:rsidRPr="0030316E">
        <w:t>you</w:t>
      </w:r>
      <w:r w:rsidRPr="0030316E">
        <w:rPr>
          <w:spacing w:val="-57"/>
        </w:rPr>
        <w:t xml:space="preserve"> </w:t>
      </w:r>
      <w:r w:rsidRPr="0030316E">
        <w:t>have no guarantee. Additionally, I know what often happens when the deadline is passed. You</w:t>
      </w:r>
      <w:r w:rsidRPr="0030316E">
        <w:rPr>
          <w:spacing w:val="1"/>
        </w:rPr>
        <w:t xml:space="preserve"> </w:t>
      </w:r>
      <w:r w:rsidRPr="0030316E">
        <w:t>ignore the warnings and maybe, decide to look into it for later. Instead of facing the</w:t>
      </w:r>
      <w:r w:rsidRPr="0030316E">
        <w:rPr>
          <w:spacing w:val="1"/>
        </w:rPr>
        <w:t xml:space="preserve"> </w:t>
      </w:r>
      <w:r w:rsidRPr="0030316E">
        <w:t>consequences</w:t>
      </w:r>
      <w:r w:rsidRPr="0030316E">
        <w:rPr>
          <w:spacing w:val="-2"/>
        </w:rPr>
        <w:t xml:space="preserve"> </w:t>
      </w:r>
      <w:r w:rsidRPr="0030316E">
        <w:t>of</w:t>
      </w:r>
      <w:r w:rsidRPr="0030316E">
        <w:rPr>
          <w:spacing w:val="-2"/>
        </w:rPr>
        <w:t xml:space="preserve"> </w:t>
      </w:r>
      <w:r w:rsidRPr="0030316E">
        <w:t>those</w:t>
      </w:r>
      <w:r w:rsidRPr="0030316E">
        <w:rPr>
          <w:spacing w:val="-1"/>
        </w:rPr>
        <w:t xml:space="preserve"> </w:t>
      </w:r>
      <w:r w:rsidRPr="0030316E">
        <w:t>errors</w:t>
      </w:r>
      <w:r w:rsidRPr="0030316E">
        <w:rPr>
          <w:spacing w:val="-2"/>
        </w:rPr>
        <w:t xml:space="preserve"> </w:t>
      </w:r>
      <w:r w:rsidRPr="0030316E">
        <w:t>later, avoid</w:t>
      </w:r>
      <w:r w:rsidRPr="0030316E">
        <w:rPr>
          <w:spacing w:val="-1"/>
        </w:rPr>
        <w:t xml:space="preserve"> </w:t>
      </w:r>
      <w:r w:rsidRPr="0030316E">
        <w:t>the</w:t>
      </w:r>
      <w:r w:rsidRPr="0030316E">
        <w:rPr>
          <w:spacing w:val="-2"/>
        </w:rPr>
        <w:t xml:space="preserve"> </w:t>
      </w:r>
      <w:r w:rsidRPr="0030316E">
        <w:t>errors</w:t>
      </w:r>
      <w:r w:rsidRPr="0030316E">
        <w:rPr>
          <w:spacing w:val="-1"/>
        </w:rPr>
        <w:t xml:space="preserve"> </w:t>
      </w:r>
      <w:r w:rsidRPr="0030316E">
        <w:t>in</w:t>
      </w:r>
      <w:r w:rsidRPr="0030316E">
        <w:rPr>
          <w:spacing w:val="-1"/>
        </w:rPr>
        <w:t xml:space="preserve"> </w:t>
      </w:r>
      <w:r w:rsidRPr="0030316E">
        <w:t>the</w:t>
      </w:r>
      <w:r w:rsidRPr="0030316E">
        <w:rPr>
          <w:spacing w:val="-1"/>
        </w:rPr>
        <w:t xml:space="preserve"> </w:t>
      </w:r>
      <w:r w:rsidRPr="0030316E">
        <w:t>first</w:t>
      </w:r>
      <w:r w:rsidRPr="0030316E">
        <w:rPr>
          <w:spacing w:val="-2"/>
        </w:rPr>
        <w:t xml:space="preserve"> </w:t>
      </w:r>
      <w:r w:rsidRPr="0030316E">
        <w:t>place.</w:t>
      </w:r>
    </w:p>
    <w:p w14:paraId="1DADE024" w14:textId="77777777" w:rsidR="002E25FB" w:rsidRPr="0030316E" w:rsidRDefault="002E25FB">
      <w:pPr>
        <w:pStyle w:val="BodyText"/>
        <w:spacing w:before="3"/>
        <w:rPr>
          <w:sz w:val="30"/>
        </w:rPr>
      </w:pPr>
    </w:p>
    <w:p w14:paraId="327C9999" w14:textId="77777777" w:rsidR="002E25FB" w:rsidRPr="0030316E" w:rsidRDefault="00000000">
      <w:pPr>
        <w:pStyle w:val="Heading3"/>
        <w:spacing w:before="1"/>
      </w:pPr>
      <w:bookmarkStart w:id="404" w:name="_bookmark295"/>
      <w:bookmarkEnd w:id="404"/>
      <w:r w:rsidRPr="0030316E">
        <w:t>SL.io.10:</w:t>
      </w:r>
      <w:r w:rsidRPr="0030316E">
        <w:rPr>
          <w:spacing w:val="17"/>
        </w:rPr>
        <w:t xml:space="preserve"> </w:t>
      </w:r>
      <w:r w:rsidRPr="0030316E">
        <w:t>Unless</w:t>
      </w:r>
      <w:r w:rsidRPr="0030316E">
        <w:rPr>
          <w:spacing w:val="18"/>
        </w:rPr>
        <w:t xml:space="preserve"> </w:t>
      </w:r>
      <w:r w:rsidRPr="0030316E">
        <w:t>you</w:t>
      </w:r>
      <w:r w:rsidRPr="0030316E">
        <w:rPr>
          <w:spacing w:val="17"/>
        </w:rPr>
        <w:t xml:space="preserve"> </w:t>
      </w:r>
      <w:r w:rsidRPr="0030316E">
        <w:t>use</w:t>
      </w:r>
      <w:r w:rsidRPr="0030316E">
        <w:rPr>
          <w:spacing w:val="18"/>
        </w:rPr>
        <w:t xml:space="preserve"> </w:t>
      </w:r>
      <w:r w:rsidRPr="0030316E">
        <w:rPr>
          <w:rFonts w:ascii="Courier New"/>
          <w:sz w:val="27"/>
        </w:rPr>
        <w:t>printf</w:t>
      </w:r>
      <w:r w:rsidRPr="0030316E">
        <w:t>-family</w:t>
      </w:r>
      <w:r w:rsidRPr="0030316E">
        <w:rPr>
          <w:spacing w:val="18"/>
        </w:rPr>
        <w:t xml:space="preserve"> </w:t>
      </w:r>
      <w:r w:rsidRPr="0030316E">
        <w:t>functions</w:t>
      </w:r>
      <w:r w:rsidRPr="0030316E">
        <w:rPr>
          <w:spacing w:val="17"/>
        </w:rPr>
        <w:t xml:space="preserve"> </w:t>
      </w:r>
      <w:r w:rsidRPr="0030316E">
        <w:t>call</w:t>
      </w:r>
    </w:p>
    <w:p w14:paraId="711D5839" w14:textId="77777777" w:rsidR="002E25FB" w:rsidRPr="0030316E" w:rsidRDefault="00000000">
      <w:pPr>
        <w:pStyle w:val="Heading4"/>
        <w:spacing w:before="18"/>
        <w:rPr>
          <w:rFonts w:ascii="Courier New"/>
        </w:rPr>
      </w:pPr>
      <w:r w:rsidRPr="0030316E">
        <w:rPr>
          <w:rFonts w:ascii="Courier New"/>
        </w:rPr>
        <w:t>ios_base::sync_with_stdio(false)</w:t>
      </w:r>
    </w:p>
    <w:p w14:paraId="0DCE7427" w14:textId="77777777" w:rsidR="002E25FB" w:rsidRPr="0030316E" w:rsidRDefault="00000000">
      <w:pPr>
        <w:pStyle w:val="BodyText"/>
        <w:spacing w:before="175"/>
        <w:ind w:left="100" w:right="2372"/>
      </w:pPr>
      <w:r w:rsidRPr="0030316E">
        <w:t>Per</w:t>
      </w:r>
      <w:r w:rsidRPr="0030316E">
        <w:rPr>
          <w:spacing w:val="-5"/>
        </w:rPr>
        <w:t xml:space="preserve"> </w:t>
      </w:r>
      <w:r w:rsidRPr="0030316E">
        <w:t>default,</w:t>
      </w:r>
      <w:r w:rsidRPr="0030316E">
        <w:rPr>
          <w:spacing w:val="-3"/>
        </w:rPr>
        <w:t xml:space="preserve"> </w:t>
      </w:r>
      <w:r w:rsidRPr="0030316E">
        <w:t>operations</w:t>
      </w:r>
      <w:r w:rsidRPr="0030316E">
        <w:rPr>
          <w:spacing w:val="-4"/>
        </w:rPr>
        <w:t xml:space="preserve"> </w:t>
      </w:r>
      <w:r w:rsidRPr="0030316E">
        <w:t>on</w:t>
      </w:r>
      <w:r w:rsidRPr="0030316E">
        <w:rPr>
          <w:spacing w:val="-3"/>
        </w:rPr>
        <w:t xml:space="preserve"> </w:t>
      </w:r>
      <w:r w:rsidRPr="0030316E">
        <w:t>the</w:t>
      </w:r>
      <w:r w:rsidRPr="0030316E">
        <w:rPr>
          <w:spacing w:val="-4"/>
        </w:rPr>
        <w:t xml:space="preserve"> </w:t>
      </w:r>
      <w:r w:rsidRPr="0030316E">
        <w:t>C++</w:t>
      </w:r>
      <w:r w:rsidRPr="0030316E">
        <w:rPr>
          <w:spacing w:val="-4"/>
        </w:rPr>
        <w:t xml:space="preserve"> </w:t>
      </w:r>
      <w:r w:rsidRPr="0030316E">
        <w:t>streams</w:t>
      </w:r>
      <w:r w:rsidRPr="0030316E">
        <w:rPr>
          <w:spacing w:val="-4"/>
        </w:rPr>
        <w:t xml:space="preserve"> </w:t>
      </w:r>
      <w:r w:rsidRPr="0030316E">
        <w:t>are</w:t>
      </w:r>
      <w:r w:rsidRPr="0030316E">
        <w:rPr>
          <w:spacing w:val="-4"/>
        </w:rPr>
        <w:t xml:space="preserve"> </w:t>
      </w:r>
      <w:r w:rsidRPr="0030316E">
        <w:t>synchronized</w:t>
      </w:r>
      <w:r w:rsidRPr="0030316E">
        <w:rPr>
          <w:spacing w:val="-3"/>
        </w:rPr>
        <w:t xml:space="preserve"> </w:t>
      </w:r>
      <w:r w:rsidRPr="0030316E">
        <w:t>with</w:t>
      </w:r>
      <w:r w:rsidRPr="0030316E">
        <w:rPr>
          <w:spacing w:val="-3"/>
        </w:rPr>
        <w:t xml:space="preserve"> </w:t>
      </w:r>
      <w:r w:rsidRPr="0030316E">
        <w:t>the</w:t>
      </w:r>
      <w:r w:rsidRPr="0030316E">
        <w:rPr>
          <w:spacing w:val="-4"/>
        </w:rPr>
        <w:t xml:space="preserve"> </w:t>
      </w:r>
      <w:r w:rsidRPr="0030316E">
        <w:t>C</w:t>
      </w:r>
      <w:r w:rsidRPr="0030316E">
        <w:rPr>
          <w:spacing w:val="-4"/>
        </w:rPr>
        <w:t xml:space="preserve"> </w:t>
      </w:r>
      <w:r w:rsidRPr="0030316E">
        <w:t>streams.</w:t>
      </w:r>
      <w:r w:rsidRPr="0030316E">
        <w:rPr>
          <w:spacing w:val="-3"/>
        </w:rPr>
        <w:t xml:space="preserve"> </w:t>
      </w:r>
      <w:r w:rsidRPr="0030316E">
        <w:t>This</w:t>
      </w:r>
      <w:r w:rsidRPr="0030316E">
        <w:rPr>
          <w:spacing w:val="-57"/>
        </w:rPr>
        <w:t xml:space="preserve"> </w:t>
      </w:r>
      <w:r w:rsidRPr="0030316E">
        <w:t>synchronization</w:t>
      </w:r>
      <w:r w:rsidRPr="0030316E">
        <w:rPr>
          <w:spacing w:val="-1"/>
        </w:rPr>
        <w:t xml:space="preserve"> </w:t>
      </w:r>
      <w:r w:rsidRPr="0030316E">
        <w:t>happens</w:t>
      </w:r>
      <w:r w:rsidRPr="0030316E">
        <w:rPr>
          <w:spacing w:val="-1"/>
        </w:rPr>
        <w:t xml:space="preserve"> </w:t>
      </w:r>
      <w:r w:rsidRPr="0030316E">
        <w:t>after</w:t>
      </w:r>
      <w:r w:rsidRPr="0030316E">
        <w:rPr>
          <w:spacing w:val="-2"/>
        </w:rPr>
        <w:t xml:space="preserve"> </w:t>
      </w:r>
      <w:r w:rsidRPr="0030316E">
        <w:t>each in-</w:t>
      </w:r>
      <w:r w:rsidRPr="0030316E">
        <w:rPr>
          <w:spacing w:val="-2"/>
        </w:rPr>
        <w:t xml:space="preserve"> </w:t>
      </w:r>
      <w:r w:rsidRPr="0030316E">
        <w:t>or</w:t>
      </w:r>
      <w:r w:rsidRPr="0030316E">
        <w:rPr>
          <w:spacing w:val="-1"/>
        </w:rPr>
        <w:t xml:space="preserve"> </w:t>
      </w:r>
      <w:r w:rsidRPr="0030316E">
        <w:t>output</w:t>
      </w:r>
      <w:r w:rsidRPr="0030316E">
        <w:rPr>
          <w:spacing w:val="-2"/>
        </w:rPr>
        <w:t xml:space="preserve"> </w:t>
      </w:r>
      <w:r w:rsidRPr="0030316E">
        <w:t>operation.</w:t>
      </w:r>
    </w:p>
    <w:p w14:paraId="444AAFF2" w14:textId="77777777" w:rsidR="002E25FB" w:rsidRPr="0030316E" w:rsidRDefault="00000000">
      <w:pPr>
        <w:pStyle w:val="ListParagraph"/>
        <w:numPr>
          <w:ilvl w:val="0"/>
          <w:numId w:val="11"/>
        </w:numPr>
        <w:tabs>
          <w:tab w:val="left" w:pos="316"/>
        </w:tabs>
        <w:ind w:right="1923" w:hanging="168"/>
        <w:rPr>
          <w:sz w:val="24"/>
        </w:rPr>
      </w:pPr>
      <w:r w:rsidRPr="0030316E">
        <w:rPr>
          <w:sz w:val="24"/>
        </w:rPr>
        <w:t>C++</w:t>
      </w:r>
      <w:r w:rsidRPr="0030316E">
        <w:rPr>
          <w:spacing w:val="-7"/>
          <w:sz w:val="24"/>
        </w:rPr>
        <w:t xml:space="preserve"> </w:t>
      </w:r>
      <w:r w:rsidRPr="0030316E">
        <w:rPr>
          <w:sz w:val="24"/>
        </w:rPr>
        <w:t>streams:</w:t>
      </w:r>
      <w:r w:rsidRPr="0030316E">
        <w:rPr>
          <w:spacing w:val="-7"/>
          <w:sz w:val="24"/>
        </w:rPr>
        <w:t xml:space="preserve"> </w:t>
      </w:r>
      <w:r w:rsidRPr="0030316E">
        <w:rPr>
          <w:sz w:val="24"/>
        </w:rPr>
        <w:t>std::cin,</w:t>
      </w:r>
      <w:r w:rsidRPr="0030316E">
        <w:rPr>
          <w:spacing w:val="-6"/>
          <w:sz w:val="24"/>
        </w:rPr>
        <w:t xml:space="preserve"> </w:t>
      </w:r>
      <w:r w:rsidRPr="0030316E">
        <w:rPr>
          <w:sz w:val="24"/>
        </w:rPr>
        <w:t>std::cout,</w:t>
      </w:r>
      <w:r w:rsidRPr="0030316E">
        <w:rPr>
          <w:spacing w:val="-6"/>
          <w:sz w:val="24"/>
        </w:rPr>
        <w:t xml:space="preserve"> </w:t>
      </w:r>
      <w:r w:rsidRPr="0030316E">
        <w:rPr>
          <w:sz w:val="24"/>
        </w:rPr>
        <w:t>std::cerr,</w:t>
      </w:r>
      <w:r w:rsidRPr="0030316E">
        <w:rPr>
          <w:spacing w:val="-6"/>
          <w:sz w:val="24"/>
        </w:rPr>
        <w:t xml:space="preserve"> </w:t>
      </w:r>
      <w:r w:rsidRPr="0030316E">
        <w:rPr>
          <w:sz w:val="24"/>
        </w:rPr>
        <w:t>std::clog,</w:t>
      </w:r>
      <w:r w:rsidRPr="0030316E">
        <w:rPr>
          <w:spacing w:val="-6"/>
          <w:sz w:val="24"/>
        </w:rPr>
        <w:t xml:space="preserve"> </w:t>
      </w:r>
      <w:r w:rsidRPr="0030316E">
        <w:rPr>
          <w:sz w:val="24"/>
        </w:rPr>
        <w:t>std::wcin,</w:t>
      </w:r>
      <w:r w:rsidRPr="0030316E">
        <w:rPr>
          <w:spacing w:val="-6"/>
          <w:sz w:val="24"/>
        </w:rPr>
        <w:t xml:space="preserve"> </w:t>
      </w:r>
      <w:r w:rsidRPr="0030316E">
        <w:rPr>
          <w:sz w:val="24"/>
        </w:rPr>
        <w:t>std::wcout,</w:t>
      </w:r>
      <w:r w:rsidRPr="0030316E">
        <w:rPr>
          <w:spacing w:val="-6"/>
          <w:sz w:val="24"/>
        </w:rPr>
        <w:t xml:space="preserve"> </w:t>
      </w:r>
      <w:r w:rsidRPr="0030316E">
        <w:rPr>
          <w:sz w:val="24"/>
        </w:rPr>
        <w:t>std::wcerr,</w:t>
      </w:r>
      <w:r w:rsidRPr="0030316E">
        <w:rPr>
          <w:spacing w:val="-6"/>
          <w:sz w:val="24"/>
        </w:rPr>
        <w:t xml:space="preserve"> </w:t>
      </w:r>
      <w:r w:rsidRPr="0030316E">
        <w:rPr>
          <w:sz w:val="24"/>
        </w:rPr>
        <w:t>and</w:t>
      </w:r>
      <w:r w:rsidRPr="0030316E">
        <w:rPr>
          <w:spacing w:val="-57"/>
          <w:sz w:val="24"/>
        </w:rPr>
        <w:t xml:space="preserve"> </w:t>
      </w:r>
      <w:r w:rsidRPr="0030316E">
        <w:rPr>
          <w:sz w:val="24"/>
        </w:rPr>
        <w:t>std::wclog.</w:t>
      </w:r>
    </w:p>
    <w:p w14:paraId="004C9E1A" w14:textId="77777777" w:rsidR="002E25FB" w:rsidRPr="0030316E" w:rsidRDefault="00000000">
      <w:pPr>
        <w:pStyle w:val="ListParagraph"/>
        <w:numPr>
          <w:ilvl w:val="0"/>
          <w:numId w:val="11"/>
        </w:numPr>
        <w:tabs>
          <w:tab w:val="left" w:pos="316"/>
        </w:tabs>
        <w:ind w:left="316" w:hanging="145"/>
        <w:rPr>
          <w:sz w:val="24"/>
        </w:rPr>
      </w:pPr>
      <w:r w:rsidRPr="0030316E">
        <w:rPr>
          <w:sz w:val="24"/>
        </w:rPr>
        <w:t>C</w:t>
      </w:r>
      <w:r w:rsidRPr="0030316E">
        <w:rPr>
          <w:spacing w:val="-4"/>
          <w:sz w:val="24"/>
        </w:rPr>
        <w:t xml:space="preserve"> </w:t>
      </w:r>
      <w:r w:rsidRPr="0030316E">
        <w:rPr>
          <w:sz w:val="24"/>
        </w:rPr>
        <w:t>streams:</w:t>
      </w:r>
      <w:r w:rsidRPr="0030316E">
        <w:rPr>
          <w:spacing w:val="-4"/>
          <w:sz w:val="24"/>
        </w:rPr>
        <w:t xml:space="preserve"> </w:t>
      </w:r>
      <w:r w:rsidRPr="0030316E">
        <w:rPr>
          <w:sz w:val="24"/>
        </w:rPr>
        <w:t>stdin,</w:t>
      </w:r>
      <w:r w:rsidRPr="0030316E">
        <w:rPr>
          <w:spacing w:val="-3"/>
          <w:sz w:val="24"/>
        </w:rPr>
        <w:t xml:space="preserve"> </w:t>
      </w:r>
      <w:r w:rsidRPr="0030316E">
        <w:rPr>
          <w:sz w:val="24"/>
        </w:rPr>
        <w:t>stdout,</w:t>
      </w:r>
      <w:r w:rsidRPr="0030316E">
        <w:rPr>
          <w:spacing w:val="-3"/>
          <w:sz w:val="24"/>
        </w:rPr>
        <w:t xml:space="preserve"> </w:t>
      </w:r>
      <w:r w:rsidRPr="0030316E">
        <w:rPr>
          <w:sz w:val="24"/>
        </w:rPr>
        <w:t>and</w:t>
      </w:r>
      <w:r w:rsidRPr="0030316E">
        <w:rPr>
          <w:spacing w:val="-3"/>
          <w:sz w:val="24"/>
        </w:rPr>
        <w:t xml:space="preserve"> </w:t>
      </w:r>
      <w:r w:rsidRPr="0030316E">
        <w:rPr>
          <w:sz w:val="24"/>
        </w:rPr>
        <w:t>stderr.</w:t>
      </w:r>
    </w:p>
    <w:p w14:paraId="1659EDFD" w14:textId="77777777" w:rsidR="002E25FB" w:rsidRPr="0030316E" w:rsidRDefault="00000000">
      <w:pPr>
        <w:pStyle w:val="BodyText"/>
        <w:spacing w:before="192"/>
        <w:ind w:left="100" w:right="1345"/>
      </w:pPr>
      <w:r w:rsidRPr="0030316E">
        <w:t>This synchronization allows mixing C++ and C in- or output operations because operations on</w:t>
      </w:r>
      <w:r w:rsidRPr="0030316E">
        <w:rPr>
          <w:spacing w:val="1"/>
        </w:rPr>
        <w:t xml:space="preserve"> </w:t>
      </w:r>
      <w:r w:rsidRPr="0030316E">
        <w:t>the C++ streams go unbuffered to the C streams. What is also important to note from the</w:t>
      </w:r>
      <w:r w:rsidRPr="0030316E">
        <w:rPr>
          <w:spacing w:val="1"/>
        </w:rPr>
        <w:t xml:space="preserve"> </w:t>
      </w:r>
      <w:r w:rsidRPr="0030316E">
        <w:t>concurrency</w:t>
      </w:r>
      <w:r w:rsidRPr="0030316E">
        <w:rPr>
          <w:spacing w:val="-5"/>
        </w:rPr>
        <w:t xml:space="preserve"> </w:t>
      </w:r>
      <w:r w:rsidRPr="0030316E">
        <w:t>perspective:</w:t>
      </w:r>
      <w:r w:rsidRPr="0030316E">
        <w:rPr>
          <w:spacing w:val="-5"/>
        </w:rPr>
        <w:t xml:space="preserve"> </w:t>
      </w:r>
      <w:r w:rsidRPr="0030316E">
        <w:t>synchronized</w:t>
      </w:r>
      <w:r w:rsidRPr="0030316E">
        <w:rPr>
          <w:spacing w:val="-4"/>
        </w:rPr>
        <w:t xml:space="preserve"> </w:t>
      </w:r>
      <w:r w:rsidRPr="0030316E">
        <w:t>C++</w:t>
      </w:r>
      <w:r w:rsidRPr="0030316E">
        <w:rPr>
          <w:spacing w:val="-5"/>
        </w:rPr>
        <w:t xml:space="preserve"> </w:t>
      </w:r>
      <w:r w:rsidRPr="0030316E">
        <w:t>streams</w:t>
      </w:r>
      <w:r w:rsidRPr="0030316E">
        <w:rPr>
          <w:spacing w:val="-5"/>
        </w:rPr>
        <w:t xml:space="preserve"> </w:t>
      </w:r>
      <w:r w:rsidRPr="0030316E">
        <w:t>are</w:t>
      </w:r>
      <w:r w:rsidRPr="0030316E">
        <w:rPr>
          <w:spacing w:val="-5"/>
        </w:rPr>
        <w:t xml:space="preserve"> </w:t>
      </w:r>
      <w:r w:rsidRPr="0030316E">
        <w:t>thread-safe.</w:t>
      </w:r>
      <w:r w:rsidRPr="0030316E">
        <w:rPr>
          <w:spacing w:val="-4"/>
        </w:rPr>
        <w:t xml:space="preserve"> </w:t>
      </w:r>
      <w:r w:rsidRPr="0030316E">
        <w:t>All</w:t>
      </w:r>
      <w:r w:rsidRPr="0030316E">
        <w:rPr>
          <w:spacing w:val="-5"/>
        </w:rPr>
        <w:t xml:space="preserve"> </w:t>
      </w:r>
      <w:r w:rsidRPr="0030316E">
        <w:t>threads</w:t>
      </w:r>
      <w:r w:rsidRPr="0030316E">
        <w:rPr>
          <w:spacing w:val="-5"/>
        </w:rPr>
        <w:t xml:space="preserve"> </w:t>
      </w:r>
      <w:r w:rsidRPr="0030316E">
        <w:t>can</w:t>
      </w:r>
      <w:r w:rsidRPr="0030316E">
        <w:rPr>
          <w:spacing w:val="-4"/>
        </w:rPr>
        <w:t xml:space="preserve"> </w:t>
      </w:r>
      <w:r w:rsidRPr="0030316E">
        <w:t>write</w:t>
      </w:r>
      <w:r w:rsidRPr="0030316E">
        <w:rPr>
          <w:spacing w:val="-5"/>
        </w:rPr>
        <w:t xml:space="preserve"> </w:t>
      </w:r>
      <w:r w:rsidRPr="0030316E">
        <w:t>to</w:t>
      </w:r>
      <w:r w:rsidRPr="0030316E">
        <w:rPr>
          <w:spacing w:val="-4"/>
        </w:rPr>
        <w:t xml:space="preserve"> </w:t>
      </w:r>
      <w:r w:rsidRPr="0030316E">
        <w:t>the</w:t>
      </w:r>
      <w:r w:rsidRPr="0030316E">
        <w:rPr>
          <w:spacing w:val="-57"/>
        </w:rPr>
        <w:t xml:space="preserve"> </w:t>
      </w:r>
      <w:r w:rsidRPr="0030316E">
        <w:t>C++ streams without any need for synchronization. The effect may be an interleaving of</w:t>
      </w:r>
      <w:r w:rsidRPr="0030316E">
        <w:rPr>
          <w:spacing w:val="1"/>
        </w:rPr>
        <w:t xml:space="preserve"> </w:t>
      </w:r>
      <w:r w:rsidRPr="0030316E">
        <w:t>characters</w:t>
      </w:r>
      <w:r w:rsidRPr="0030316E">
        <w:rPr>
          <w:spacing w:val="-2"/>
        </w:rPr>
        <w:t xml:space="preserve"> </w:t>
      </w:r>
      <w:r w:rsidRPr="0030316E">
        <w:t>but</w:t>
      </w:r>
      <w:r w:rsidRPr="0030316E">
        <w:rPr>
          <w:spacing w:val="-1"/>
        </w:rPr>
        <w:t xml:space="preserve"> </w:t>
      </w:r>
      <w:r w:rsidRPr="0030316E">
        <w:t>not</w:t>
      </w:r>
      <w:r w:rsidRPr="0030316E">
        <w:rPr>
          <w:spacing w:val="-1"/>
        </w:rPr>
        <w:t xml:space="preserve"> </w:t>
      </w:r>
      <w:r w:rsidRPr="0030316E">
        <w:t>a</w:t>
      </w:r>
      <w:r w:rsidRPr="0030316E">
        <w:rPr>
          <w:spacing w:val="-1"/>
        </w:rPr>
        <w:t xml:space="preserve"> </w:t>
      </w:r>
      <w:r w:rsidRPr="0030316E">
        <w:t>data-race.</w:t>
      </w:r>
    </w:p>
    <w:p w14:paraId="130BD2A3" w14:textId="77777777" w:rsidR="002E25FB" w:rsidRPr="0030316E" w:rsidRDefault="00000000">
      <w:pPr>
        <w:pStyle w:val="BodyText"/>
        <w:spacing w:before="122" w:line="237" w:lineRule="auto"/>
        <w:ind w:left="100" w:right="1302"/>
      </w:pPr>
      <w:r w:rsidRPr="0030316E">
        <w:t xml:space="preserve">When you set the </w:t>
      </w:r>
      <w:r w:rsidRPr="0030316E">
        <w:rPr>
          <w:rFonts w:ascii="Courier New"/>
          <w:sz w:val="19"/>
        </w:rPr>
        <w:t>std::ios_base::sync_with_stdio(false)</w:t>
      </w:r>
      <w:r w:rsidRPr="0030316E">
        <w:t>, the synchronization between C++</w:t>
      </w:r>
      <w:r w:rsidRPr="0030316E">
        <w:rPr>
          <w:spacing w:val="-57"/>
        </w:rPr>
        <w:t xml:space="preserve"> </w:t>
      </w:r>
      <w:r w:rsidRPr="0030316E">
        <w:t>streams and C streams does not happen because the C++ stream may put their output into a</w:t>
      </w:r>
      <w:r w:rsidRPr="0030316E">
        <w:rPr>
          <w:spacing w:val="1"/>
        </w:rPr>
        <w:t xml:space="preserve"> </w:t>
      </w:r>
      <w:r w:rsidRPr="0030316E">
        <w:t>buffer. Because of the buffering, the in- and output operation may become faster. You have to</w:t>
      </w:r>
      <w:r w:rsidRPr="0030316E">
        <w:rPr>
          <w:spacing w:val="1"/>
        </w:rPr>
        <w:t xml:space="preserve"> </w:t>
      </w:r>
      <w:r w:rsidRPr="0030316E">
        <w:rPr>
          <w:spacing w:val="-1"/>
        </w:rPr>
        <w:t xml:space="preserve">invoke </w:t>
      </w:r>
      <w:r w:rsidRPr="0030316E">
        <w:rPr>
          <w:rFonts w:ascii="Courier New"/>
          <w:spacing w:val="-1"/>
          <w:sz w:val="19"/>
        </w:rPr>
        <w:t xml:space="preserve">std::ios_base::sync_with_stdio(false) </w:t>
      </w:r>
      <w:r w:rsidRPr="0030316E">
        <w:t>before any in- or output operation. If not, the</w:t>
      </w:r>
      <w:r w:rsidRPr="0030316E">
        <w:rPr>
          <w:spacing w:val="-57"/>
        </w:rPr>
        <w:t xml:space="preserve"> </w:t>
      </w:r>
      <w:r w:rsidRPr="0030316E">
        <w:t>behavior</w:t>
      </w:r>
      <w:r w:rsidRPr="0030316E">
        <w:rPr>
          <w:spacing w:val="-2"/>
        </w:rPr>
        <w:t xml:space="preserve"> </w:t>
      </w:r>
      <w:r w:rsidRPr="0030316E">
        <w:t>is</w:t>
      </w:r>
      <w:r w:rsidRPr="0030316E">
        <w:rPr>
          <w:spacing w:val="-1"/>
        </w:rPr>
        <w:t xml:space="preserve"> </w:t>
      </w:r>
      <w:r w:rsidRPr="0030316E">
        <w:t>implementation-defined.</w:t>
      </w:r>
    </w:p>
    <w:p w14:paraId="479C8340" w14:textId="77777777" w:rsidR="002E25FB" w:rsidRPr="0030316E" w:rsidRDefault="002E25FB">
      <w:pPr>
        <w:pStyle w:val="BodyText"/>
        <w:spacing w:before="5"/>
        <w:rPr>
          <w:sz w:val="31"/>
        </w:rPr>
      </w:pPr>
    </w:p>
    <w:p w14:paraId="5A63F796" w14:textId="77777777" w:rsidR="002E25FB" w:rsidRPr="0030316E" w:rsidRDefault="00000000">
      <w:pPr>
        <w:pStyle w:val="Heading3"/>
        <w:rPr>
          <w:rFonts w:ascii="Courier New"/>
          <w:sz w:val="27"/>
        </w:rPr>
      </w:pPr>
      <w:bookmarkStart w:id="405" w:name="_bookmark296"/>
      <w:bookmarkEnd w:id="405"/>
      <w:r w:rsidRPr="0030316E">
        <w:t>SL.io.50:</w:t>
      </w:r>
      <w:r w:rsidRPr="0030316E">
        <w:rPr>
          <w:spacing w:val="23"/>
        </w:rPr>
        <w:t xml:space="preserve"> </w:t>
      </w:r>
      <w:r w:rsidRPr="0030316E">
        <w:t>Avoid</w:t>
      </w:r>
      <w:r w:rsidRPr="0030316E">
        <w:rPr>
          <w:spacing w:val="23"/>
        </w:rPr>
        <w:t xml:space="preserve"> </w:t>
      </w:r>
      <w:r w:rsidRPr="0030316E">
        <w:rPr>
          <w:rFonts w:ascii="Courier New"/>
          <w:sz w:val="27"/>
        </w:rPr>
        <w:t>endl</w:t>
      </w:r>
    </w:p>
    <w:p w14:paraId="481E1088" w14:textId="77777777" w:rsidR="002E25FB" w:rsidRPr="0030316E" w:rsidRDefault="00000000">
      <w:pPr>
        <w:pStyle w:val="BodyText"/>
        <w:spacing w:before="175"/>
        <w:ind w:left="100"/>
      </w:pPr>
      <w:r w:rsidRPr="0030316E">
        <w:t>Why</w:t>
      </w:r>
      <w:r w:rsidRPr="0030316E">
        <w:rPr>
          <w:spacing w:val="-3"/>
        </w:rPr>
        <w:t xml:space="preserve"> </w:t>
      </w:r>
      <w:r w:rsidRPr="0030316E">
        <w:t>should</w:t>
      </w:r>
      <w:r w:rsidRPr="0030316E">
        <w:rPr>
          <w:spacing w:val="-2"/>
        </w:rPr>
        <w:t xml:space="preserve"> </w:t>
      </w:r>
      <w:r w:rsidRPr="0030316E">
        <w:t>you</w:t>
      </w:r>
      <w:r w:rsidRPr="0030316E">
        <w:rPr>
          <w:spacing w:val="-2"/>
        </w:rPr>
        <w:t xml:space="preserve"> </w:t>
      </w:r>
      <w:r w:rsidRPr="0030316E">
        <w:t>avoid</w:t>
      </w:r>
      <w:r w:rsidRPr="0030316E">
        <w:rPr>
          <w:spacing w:val="-3"/>
        </w:rPr>
        <w:t xml:space="preserve"> </w:t>
      </w:r>
      <w:r w:rsidRPr="0030316E">
        <w:rPr>
          <w:rFonts w:ascii="Courier New"/>
          <w:sz w:val="19"/>
        </w:rPr>
        <w:t>std::endl</w:t>
      </w:r>
      <w:r w:rsidRPr="0030316E">
        <w:t>?</w:t>
      </w:r>
      <w:r w:rsidRPr="0030316E">
        <w:rPr>
          <w:spacing w:val="-3"/>
        </w:rPr>
        <w:t xml:space="preserve"> </w:t>
      </w:r>
      <w:r w:rsidRPr="0030316E">
        <w:t>Or</w:t>
      </w:r>
      <w:r w:rsidRPr="0030316E">
        <w:rPr>
          <w:spacing w:val="-3"/>
        </w:rPr>
        <w:t xml:space="preserve"> </w:t>
      </w:r>
      <w:r w:rsidRPr="0030316E">
        <w:t>to</w:t>
      </w:r>
      <w:r w:rsidRPr="0030316E">
        <w:rPr>
          <w:spacing w:val="-2"/>
        </w:rPr>
        <w:t xml:space="preserve"> </w:t>
      </w:r>
      <w:r w:rsidRPr="0030316E">
        <w:t>say</w:t>
      </w:r>
      <w:r w:rsidRPr="0030316E">
        <w:rPr>
          <w:spacing w:val="-2"/>
        </w:rPr>
        <w:t xml:space="preserve"> </w:t>
      </w:r>
      <w:r w:rsidRPr="0030316E">
        <w:t>it</w:t>
      </w:r>
      <w:r w:rsidRPr="0030316E">
        <w:rPr>
          <w:spacing w:val="-3"/>
        </w:rPr>
        <w:t xml:space="preserve"> </w:t>
      </w:r>
      <w:r w:rsidRPr="0030316E">
        <w:t>differently:</w:t>
      </w:r>
      <w:r w:rsidRPr="0030316E">
        <w:rPr>
          <w:spacing w:val="-3"/>
        </w:rPr>
        <w:t xml:space="preserve"> </w:t>
      </w:r>
      <w:r w:rsidRPr="0030316E">
        <w:t>What</w:t>
      </w:r>
      <w:r w:rsidRPr="0030316E">
        <w:rPr>
          <w:spacing w:val="-3"/>
        </w:rPr>
        <w:t xml:space="preserve"> </w:t>
      </w:r>
      <w:r w:rsidRPr="0030316E">
        <w:t>is</w:t>
      </w:r>
      <w:r w:rsidRPr="0030316E">
        <w:rPr>
          <w:spacing w:val="-3"/>
        </w:rPr>
        <w:t xml:space="preserve"> </w:t>
      </w:r>
      <w:r w:rsidRPr="0030316E">
        <w:t>the</w:t>
      </w:r>
      <w:r w:rsidRPr="0030316E">
        <w:rPr>
          <w:spacing w:val="-3"/>
        </w:rPr>
        <w:t xml:space="preserve"> </w:t>
      </w:r>
      <w:r w:rsidRPr="0030316E">
        <w:t>difference</w:t>
      </w:r>
      <w:r w:rsidRPr="0030316E">
        <w:rPr>
          <w:spacing w:val="-3"/>
        </w:rPr>
        <w:t xml:space="preserve"> </w:t>
      </w:r>
      <w:r w:rsidRPr="0030316E">
        <w:t>between</w:t>
      </w:r>
      <w:r w:rsidRPr="0030316E">
        <w:rPr>
          <w:spacing w:val="-2"/>
        </w:rPr>
        <w:t xml:space="preserve"> </w:t>
      </w:r>
      <w:r w:rsidRPr="0030316E">
        <w:t>the</w:t>
      </w:r>
    </w:p>
    <w:p w14:paraId="446CFF7B" w14:textId="77777777" w:rsidR="002E25FB" w:rsidRPr="0030316E" w:rsidRDefault="002E25FB">
      <w:pPr>
        <w:sectPr w:rsidR="002E25FB" w:rsidRPr="0030316E">
          <w:pgSz w:w="12240" w:h="15840"/>
          <w:pgMar w:top="1440" w:right="140" w:bottom="280" w:left="1340" w:header="720" w:footer="720" w:gutter="0"/>
          <w:cols w:space="720"/>
        </w:sectPr>
      </w:pPr>
    </w:p>
    <w:p w14:paraId="2491F5DD" w14:textId="77777777" w:rsidR="002E25FB" w:rsidRPr="0030316E" w:rsidRDefault="00000000">
      <w:pPr>
        <w:spacing w:before="72"/>
        <w:ind w:left="100"/>
        <w:rPr>
          <w:sz w:val="24"/>
        </w:rPr>
      </w:pPr>
      <w:r w:rsidRPr="0030316E">
        <w:rPr>
          <w:spacing w:val="-1"/>
          <w:sz w:val="24"/>
        </w:rPr>
        <w:lastRenderedPageBreak/>
        <w:t>manipulator’s</w:t>
      </w:r>
      <w:r w:rsidRPr="0030316E">
        <w:rPr>
          <w:sz w:val="24"/>
        </w:rPr>
        <w:t xml:space="preserve"> </w:t>
      </w:r>
      <w:r w:rsidRPr="0030316E">
        <w:rPr>
          <w:rFonts w:ascii="Courier New" w:hAnsi="Courier New"/>
          <w:sz w:val="19"/>
        </w:rPr>
        <w:t>std::endl</w:t>
      </w:r>
      <w:r w:rsidRPr="0030316E">
        <w:rPr>
          <w:rFonts w:ascii="Courier New" w:hAnsi="Courier New"/>
          <w:spacing w:val="-53"/>
          <w:sz w:val="19"/>
        </w:rPr>
        <w:t xml:space="preserve"> </w:t>
      </w:r>
      <w:r w:rsidRPr="0030316E">
        <w:rPr>
          <w:sz w:val="24"/>
        </w:rPr>
        <w:t>and</w:t>
      </w:r>
      <w:r w:rsidRPr="0030316E">
        <w:rPr>
          <w:spacing w:val="1"/>
          <w:sz w:val="24"/>
        </w:rPr>
        <w:t xml:space="preserve"> </w:t>
      </w:r>
      <w:r w:rsidRPr="0030316E">
        <w:rPr>
          <w:rFonts w:ascii="Courier New" w:hAnsi="Courier New"/>
          <w:sz w:val="19"/>
        </w:rPr>
        <w:t>'\n'</w:t>
      </w:r>
      <w:r w:rsidRPr="0030316E">
        <w:rPr>
          <w:sz w:val="24"/>
        </w:rPr>
        <w:t>.</w:t>
      </w:r>
    </w:p>
    <w:p w14:paraId="0E91F382" w14:textId="77777777" w:rsidR="002E25FB" w:rsidRPr="0030316E" w:rsidRDefault="00000000">
      <w:pPr>
        <w:pStyle w:val="ListParagraph"/>
        <w:numPr>
          <w:ilvl w:val="0"/>
          <w:numId w:val="11"/>
        </w:numPr>
        <w:tabs>
          <w:tab w:val="left" w:pos="316"/>
        </w:tabs>
        <w:spacing w:before="187"/>
        <w:ind w:left="316" w:hanging="145"/>
        <w:rPr>
          <w:sz w:val="24"/>
        </w:rPr>
      </w:pPr>
      <w:r w:rsidRPr="0030316E">
        <w:rPr>
          <w:rFonts w:ascii="Courier New" w:hAnsi="Courier New"/>
          <w:sz w:val="19"/>
        </w:rPr>
        <w:t>std::endl</w:t>
      </w:r>
      <w:r w:rsidRPr="0030316E">
        <w:rPr>
          <w:sz w:val="24"/>
        </w:rPr>
        <w:t>:</w:t>
      </w:r>
      <w:r w:rsidRPr="0030316E">
        <w:rPr>
          <w:spacing w:val="-3"/>
          <w:sz w:val="24"/>
        </w:rPr>
        <w:t xml:space="preserve"> </w:t>
      </w:r>
      <w:r w:rsidRPr="0030316E">
        <w:rPr>
          <w:sz w:val="24"/>
        </w:rPr>
        <w:t>writes</w:t>
      </w:r>
      <w:r w:rsidRPr="0030316E">
        <w:rPr>
          <w:spacing w:val="-3"/>
          <w:sz w:val="24"/>
        </w:rPr>
        <w:t xml:space="preserve"> </w:t>
      </w:r>
      <w:r w:rsidRPr="0030316E">
        <w:rPr>
          <w:sz w:val="24"/>
        </w:rPr>
        <w:t>a</w:t>
      </w:r>
      <w:r w:rsidRPr="0030316E">
        <w:rPr>
          <w:spacing w:val="-3"/>
          <w:sz w:val="24"/>
        </w:rPr>
        <w:t xml:space="preserve"> </w:t>
      </w:r>
      <w:r w:rsidRPr="0030316E">
        <w:rPr>
          <w:sz w:val="24"/>
        </w:rPr>
        <w:t>newline</w:t>
      </w:r>
      <w:r w:rsidRPr="0030316E">
        <w:rPr>
          <w:spacing w:val="-3"/>
          <w:sz w:val="24"/>
        </w:rPr>
        <w:t xml:space="preserve"> </w:t>
      </w:r>
      <w:r w:rsidRPr="0030316E">
        <w:rPr>
          <w:sz w:val="24"/>
        </w:rPr>
        <w:t>and</w:t>
      </w:r>
      <w:r w:rsidRPr="0030316E">
        <w:rPr>
          <w:spacing w:val="-3"/>
          <w:sz w:val="24"/>
        </w:rPr>
        <w:t xml:space="preserve"> </w:t>
      </w:r>
      <w:r w:rsidRPr="0030316E">
        <w:rPr>
          <w:sz w:val="24"/>
        </w:rPr>
        <w:t>flushes</w:t>
      </w:r>
      <w:r w:rsidRPr="0030316E">
        <w:rPr>
          <w:spacing w:val="-3"/>
          <w:sz w:val="24"/>
        </w:rPr>
        <w:t xml:space="preserve"> </w:t>
      </w:r>
      <w:r w:rsidRPr="0030316E">
        <w:rPr>
          <w:sz w:val="24"/>
        </w:rPr>
        <w:t>the</w:t>
      </w:r>
      <w:r w:rsidRPr="0030316E">
        <w:rPr>
          <w:spacing w:val="-3"/>
          <w:sz w:val="24"/>
        </w:rPr>
        <w:t xml:space="preserve"> </w:t>
      </w:r>
      <w:r w:rsidRPr="0030316E">
        <w:rPr>
          <w:sz w:val="24"/>
        </w:rPr>
        <w:t>output</w:t>
      </w:r>
      <w:r w:rsidRPr="0030316E">
        <w:rPr>
          <w:spacing w:val="-3"/>
          <w:sz w:val="24"/>
        </w:rPr>
        <w:t xml:space="preserve"> </w:t>
      </w:r>
      <w:r w:rsidRPr="0030316E">
        <w:rPr>
          <w:sz w:val="24"/>
        </w:rPr>
        <w:t>buffer.</w:t>
      </w:r>
    </w:p>
    <w:p w14:paraId="10377C00" w14:textId="77777777" w:rsidR="002E25FB" w:rsidRPr="0030316E" w:rsidRDefault="00000000">
      <w:pPr>
        <w:pStyle w:val="ListParagraph"/>
        <w:numPr>
          <w:ilvl w:val="0"/>
          <w:numId w:val="11"/>
        </w:numPr>
        <w:tabs>
          <w:tab w:val="left" w:pos="316"/>
        </w:tabs>
        <w:spacing w:before="186"/>
        <w:ind w:left="316" w:hanging="145"/>
        <w:rPr>
          <w:sz w:val="24"/>
        </w:rPr>
      </w:pPr>
      <w:r w:rsidRPr="0030316E">
        <w:rPr>
          <w:rFonts w:ascii="Courier New" w:hAnsi="Courier New"/>
          <w:sz w:val="19"/>
        </w:rPr>
        <w:t>'\n'</w:t>
      </w:r>
      <w:r w:rsidRPr="0030316E">
        <w:rPr>
          <w:sz w:val="24"/>
        </w:rPr>
        <w:t>:</w:t>
      </w:r>
      <w:r w:rsidRPr="0030316E">
        <w:rPr>
          <w:spacing w:val="-4"/>
          <w:sz w:val="24"/>
        </w:rPr>
        <w:t xml:space="preserve"> </w:t>
      </w:r>
      <w:r w:rsidRPr="0030316E">
        <w:rPr>
          <w:sz w:val="24"/>
        </w:rPr>
        <w:t>writes</w:t>
      </w:r>
      <w:r w:rsidRPr="0030316E">
        <w:rPr>
          <w:spacing w:val="-3"/>
          <w:sz w:val="24"/>
        </w:rPr>
        <w:t xml:space="preserve"> </w:t>
      </w:r>
      <w:r w:rsidRPr="0030316E">
        <w:rPr>
          <w:sz w:val="24"/>
        </w:rPr>
        <w:t>a</w:t>
      </w:r>
      <w:r w:rsidRPr="0030316E">
        <w:rPr>
          <w:spacing w:val="-3"/>
          <w:sz w:val="24"/>
        </w:rPr>
        <w:t xml:space="preserve"> </w:t>
      </w:r>
      <w:r w:rsidRPr="0030316E">
        <w:rPr>
          <w:sz w:val="24"/>
        </w:rPr>
        <w:t>newline.</w:t>
      </w:r>
    </w:p>
    <w:p w14:paraId="3B9CC133" w14:textId="77777777" w:rsidR="002E25FB" w:rsidRPr="0030316E" w:rsidRDefault="00000000">
      <w:pPr>
        <w:pStyle w:val="BodyText"/>
        <w:spacing w:before="187"/>
        <w:ind w:left="100" w:right="1345"/>
      </w:pPr>
      <w:r w:rsidRPr="0030316E">
        <w:t>Flushing</w:t>
      </w:r>
      <w:r w:rsidRPr="0030316E">
        <w:rPr>
          <w:spacing w:val="-3"/>
        </w:rPr>
        <w:t xml:space="preserve"> </w:t>
      </w:r>
      <w:r w:rsidRPr="0030316E">
        <w:t>the</w:t>
      </w:r>
      <w:r w:rsidRPr="0030316E">
        <w:rPr>
          <w:spacing w:val="-4"/>
        </w:rPr>
        <w:t xml:space="preserve"> </w:t>
      </w:r>
      <w:r w:rsidRPr="0030316E">
        <w:t>buffer</w:t>
      </w:r>
      <w:r w:rsidRPr="0030316E">
        <w:rPr>
          <w:spacing w:val="-4"/>
        </w:rPr>
        <w:t xml:space="preserve"> </w:t>
      </w:r>
      <w:r w:rsidRPr="0030316E">
        <w:t>is</w:t>
      </w:r>
      <w:r w:rsidRPr="0030316E">
        <w:rPr>
          <w:spacing w:val="-4"/>
        </w:rPr>
        <w:t xml:space="preserve"> </w:t>
      </w:r>
      <w:r w:rsidRPr="0030316E">
        <w:t>an</w:t>
      </w:r>
      <w:r w:rsidRPr="0030316E">
        <w:rPr>
          <w:spacing w:val="-2"/>
        </w:rPr>
        <w:t xml:space="preserve"> </w:t>
      </w:r>
      <w:r w:rsidRPr="0030316E">
        <w:t>expensive</w:t>
      </w:r>
      <w:r w:rsidRPr="0030316E">
        <w:rPr>
          <w:spacing w:val="-4"/>
        </w:rPr>
        <w:t xml:space="preserve"> </w:t>
      </w:r>
      <w:r w:rsidRPr="0030316E">
        <w:t>operation</w:t>
      </w:r>
      <w:r w:rsidRPr="0030316E">
        <w:rPr>
          <w:spacing w:val="-3"/>
        </w:rPr>
        <w:t xml:space="preserve"> </w:t>
      </w:r>
      <w:r w:rsidRPr="0030316E">
        <w:t>and</w:t>
      </w:r>
      <w:r w:rsidRPr="0030316E">
        <w:rPr>
          <w:spacing w:val="-3"/>
        </w:rPr>
        <w:t xml:space="preserve"> </w:t>
      </w:r>
      <w:r w:rsidRPr="0030316E">
        <w:t>should,</w:t>
      </w:r>
      <w:r w:rsidRPr="0030316E">
        <w:rPr>
          <w:spacing w:val="-2"/>
        </w:rPr>
        <w:t xml:space="preserve"> </w:t>
      </w:r>
      <w:r w:rsidRPr="0030316E">
        <w:t>therefore,</w:t>
      </w:r>
      <w:r w:rsidRPr="0030316E">
        <w:rPr>
          <w:spacing w:val="-3"/>
        </w:rPr>
        <w:t xml:space="preserve"> </w:t>
      </w:r>
      <w:r w:rsidRPr="0030316E">
        <w:t>be</w:t>
      </w:r>
      <w:r w:rsidRPr="0030316E">
        <w:rPr>
          <w:spacing w:val="-4"/>
        </w:rPr>
        <w:t xml:space="preserve"> </w:t>
      </w:r>
      <w:r w:rsidRPr="0030316E">
        <w:t>avoided.</w:t>
      </w:r>
      <w:r w:rsidRPr="0030316E">
        <w:rPr>
          <w:spacing w:val="-3"/>
        </w:rPr>
        <w:t xml:space="preserve"> </w:t>
      </w:r>
      <w:r w:rsidRPr="0030316E">
        <w:t>If</w:t>
      </w:r>
      <w:r w:rsidRPr="0030316E">
        <w:rPr>
          <w:spacing w:val="-4"/>
        </w:rPr>
        <w:t xml:space="preserve"> </w:t>
      </w:r>
      <w:r w:rsidRPr="0030316E">
        <w:t>necessary,</w:t>
      </w:r>
      <w:r w:rsidRPr="0030316E">
        <w:rPr>
          <w:spacing w:val="-2"/>
        </w:rPr>
        <w:t xml:space="preserve"> </w:t>
      </w:r>
      <w:r w:rsidRPr="0030316E">
        <w:t>the</w:t>
      </w:r>
      <w:r w:rsidRPr="0030316E">
        <w:rPr>
          <w:spacing w:val="-57"/>
        </w:rPr>
        <w:t xml:space="preserve"> </w:t>
      </w:r>
      <w:r w:rsidRPr="0030316E">
        <w:t>buffer is automatically flushed. Honestly, I was curious to see the benchmarks. To simulate the</w:t>
      </w:r>
      <w:r w:rsidRPr="0030316E">
        <w:rPr>
          <w:spacing w:val="1"/>
        </w:rPr>
        <w:t xml:space="preserve"> </w:t>
      </w:r>
      <w:r w:rsidRPr="0030316E">
        <w:t>worst</w:t>
      </w:r>
      <w:r w:rsidRPr="0030316E">
        <w:rPr>
          <w:spacing w:val="-2"/>
        </w:rPr>
        <w:t xml:space="preserve"> </w:t>
      </w:r>
      <w:r w:rsidRPr="0030316E">
        <w:t>case,</w:t>
      </w:r>
      <w:r w:rsidRPr="0030316E">
        <w:rPr>
          <w:spacing w:val="-1"/>
        </w:rPr>
        <w:t xml:space="preserve"> </w:t>
      </w:r>
      <w:r w:rsidRPr="0030316E">
        <w:t>here</w:t>
      </w:r>
      <w:r w:rsidRPr="0030316E">
        <w:rPr>
          <w:spacing w:val="-2"/>
        </w:rPr>
        <w:t xml:space="preserve"> </w:t>
      </w:r>
      <w:r w:rsidRPr="0030316E">
        <w:t>is</w:t>
      </w:r>
      <w:r w:rsidRPr="0030316E">
        <w:rPr>
          <w:spacing w:val="-2"/>
        </w:rPr>
        <w:t xml:space="preserve"> </w:t>
      </w:r>
      <w:r w:rsidRPr="0030316E">
        <w:t>my</w:t>
      </w:r>
      <w:r w:rsidRPr="0030316E">
        <w:rPr>
          <w:spacing w:val="-1"/>
        </w:rPr>
        <w:t xml:space="preserve"> </w:t>
      </w:r>
      <w:r w:rsidRPr="0030316E">
        <w:t>program,</w:t>
      </w:r>
      <w:r w:rsidRPr="0030316E">
        <w:rPr>
          <w:spacing w:val="-1"/>
        </w:rPr>
        <w:t xml:space="preserve"> </w:t>
      </w:r>
      <w:r w:rsidRPr="0030316E">
        <w:t>which</w:t>
      </w:r>
      <w:r w:rsidRPr="0030316E">
        <w:rPr>
          <w:spacing w:val="-1"/>
        </w:rPr>
        <w:t xml:space="preserve"> </w:t>
      </w:r>
      <w:r w:rsidRPr="0030316E">
        <w:t>puts</w:t>
      </w:r>
      <w:r w:rsidRPr="0030316E">
        <w:rPr>
          <w:spacing w:val="-2"/>
        </w:rPr>
        <w:t xml:space="preserve"> </w:t>
      </w:r>
      <w:r w:rsidRPr="0030316E">
        <w:t>a</w:t>
      </w:r>
      <w:r w:rsidRPr="0030316E">
        <w:rPr>
          <w:spacing w:val="-2"/>
        </w:rPr>
        <w:t xml:space="preserve"> </w:t>
      </w:r>
      <w:r w:rsidRPr="0030316E">
        <w:t>line</w:t>
      </w:r>
      <w:r w:rsidRPr="0030316E">
        <w:rPr>
          <w:spacing w:val="-2"/>
        </w:rPr>
        <w:t xml:space="preserve"> </w:t>
      </w:r>
      <w:r w:rsidRPr="0030316E">
        <w:t>break</w:t>
      </w:r>
      <w:r w:rsidRPr="0030316E">
        <w:rPr>
          <w:spacing w:val="-1"/>
        </w:rPr>
        <w:t xml:space="preserve"> </w:t>
      </w:r>
      <w:r w:rsidRPr="0030316E">
        <w:t>(1)</w:t>
      </w:r>
      <w:r w:rsidRPr="0030316E">
        <w:rPr>
          <w:spacing w:val="-2"/>
        </w:rPr>
        <w:t xml:space="preserve"> </w:t>
      </w:r>
      <w:r w:rsidRPr="0030316E">
        <w:t>after</w:t>
      </w:r>
      <w:r w:rsidRPr="0030316E">
        <w:rPr>
          <w:spacing w:val="-2"/>
        </w:rPr>
        <w:t xml:space="preserve"> </w:t>
      </w:r>
      <w:r w:rsidRPr="0030316E">
        <w:t>each</w:t>
      </w:r>
      <w:r w:rsidRPr="0030316E">
        <w:rPr>
          <w:spacing w:val="-1"/>
        </w:rPr>
        <w:t xml:space="preserve"> </w:t>
      </w:r>
      <w:r w:rsidRPr="0030316E">
        <w:t>character.</w:t>
      </w:r>
    </w:p>
    <w:p w14:paraId="07AC9A05" w14:textId="77777777" w:rsidR="002E25FB" w:rsidRPr="0030316E" w:rsidRDefault="00000000">
      <w:pPr>
        <w:spacing w:before="135"/>
        <w:ind w:left="160"/>
        <w:rPr>
          <w:rFonts w:ascii="Courier New"/>
          <w:sz w:val="18"/>
        </w:rPr>
      </w:pPr>
      <w:r w:rsidRPr="0030316E">
        <w:rPr>
          <w:rFonts w:ascii="Courier New"/>
          <w:sz w:val="18"/>
        </w:rPr>
        <w:t>//</w:t>
      </w:r>
      <w:r w:rsidRPr="0030316E">
        <w:rPr>
          <w:rFonts w:ascii="Courier New"/>
          <w:spacing w:val="-22"/>
          <w:sz w:val="18"/>
        </w:rPr>
        <w:t xml:space="preserve"> </w:t>
      </w:r>
      <w:r w:rsidRPr="0030316E">
        <w:rPr>
          <w:rFonts w:ascii="Courier New"/>
          <w:sz w:val="18"/>
        </w:rPr>
        <w:t>syncWithStdioPerformanceEndl.cpp</w:t>
      </w:r>
    </w:p>
    <w:p w14:paraId="039D7927" w14:textId="77777777" w:rsidR="002E25FB" w:rsidRPr="0030316E" w:rsidRDefault="002E25FB">
      <w:pPr>
        <w:pStyle w:val="BodyText"/>
        <w:spacing w:before="2"/>
        <w:rPr>
          <w:rFonts w:ascii="Courier New"/>
          <w:sz w:val="22"/>
        </w:rPr>
      </w:pPr>
    </w:p>
    <w:p w14:paraId="4B3D7DA5" w14:textId="77777777" w:rsidR="002E25FB" w:rsidRPr="0030316E" w:rsidRDefault="00000000">
      <w:pPr>
        <w:spacing w:line="268" w:lineRule="auto"/>
        <w:ind w:left="160" w:right="8527"/>
        <w:rPr>
          <w:rFonts w:ascii="Courier New"/>
          <w:sz w:val="18"/>
        </w:rPr>
      </w:pPr>
      <w:r w:rsidRPr="0030316E">
        <w:rPr>
          <w:rFonts w:ascii="Courier New"/>
          <w:sz w:val="18"/>
        </w:rPr>
        <w:t>#include &lt;chrono&gt;</w:t>
      </w:r>
      <w:r w:rsidRPr="0030316E">
        <w:rPr>
          <w:rFonts w:ascii="Courier New"/>
          <w:spacing w:val="1"/>
          <w:sz w:val="18"/>
        </w:rPr>
        <w:t xml:space="preserve"> </w:t>
      </w:r>
      <w:r w:rsidRPr="0030316E">
        <w:rPr>
          <w:rFonts w:ascii="Courier New"/>
          <w:sz w:val="18"/>
        </w:rPr>
        <w:t>#include &lt;fstream&gt;</w:t>
      </w:r>
      <w:r w:rsidRPr="0030316E">
        <w:rPr>
          <w:rFonts w:ascii="Courier New"/>
          <w:spacing w:val="1"/>
          <w:sz w:val="18"/>
        </w:rPr>
        <w:t xml:space="preserve"> </w:t>
      </w: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 &lt;random&gt;</w:t>
      </w:r>
      <w:r w:rsidRPr="0030316E">
        <w:rPr>
          <w:rFonts w:ascii="Courier New"/>
          <w:spacing w:val="1"/>
          <w:sz w:val="18"/>
        </w:rPr>
        <w:t xml:space="preserve"> </w:t>
      </w:r>
      <w:r w:rsidRPr="0030316E">
        <w:rPr>
          <w:rFonts w:ascii="Courier New"/>
          <w:sz w:val="18"/>
        </w:rPr>
        <w:t>#include &lt;sstream&gt;</w:t>
      </w:r>
      <w:r w:rsidRPr="0030316E">
        <w:rPr>
          <w:rFonts w:ascii="Courier New"/>
          <w:spacing w:val="1"/>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110A10CA" w14:textId="77777777" w:rsidR="002E25FB" w:rsidRPr="0030316E" w:rsidRDefault="002E25FB">
      <w:pPr>
        <w:pStyle w:val="BodyText"/>
        <w:spacing w:before="11"/>
        <w:rPr>
          <w:rFonts w:ascii="Courier New"/>
          <w:sz w:val="19"/>
        </w:rPr>
      </w:pPr>
    </w:p>
    <w:p w14:paraId="4A32D3CC" w14:textId="77777777" w:rsidR="002E25FB" w:rsidRPr="0030316E" w:rsidRDefault="00000000">
      <w:pPr>
        <w:tabs>
          <w:tab w:val="left" w:pos="6747"/>
        </w:tabs>
        <w:spacing w:line="537" w:lineRule="auto"/>
        <w:ind w:left="160" w:right="3361"/>
        <w:rPr>
          <w:rFonts w:ascii="Courier New"/>
          <w:sz w:val="18"/>
        </w:rPr>
      </w:pPr>
      <w:r w:rsidRPr="0030316E">
        <w:rPr>
          <w:rFonts w:ascii="Courier New"/>
          <w:sz w:val="18"/>
        </w:rPr>
        <w:t>constexpr</w:t>
      </w:r>
      <w:r w:rsidRPr="0030316E">
        <w:rPr>
          <w:rFonts w:ascii="Courier New"/>
          <w:spacing w:val="-6"/>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iterations</w:t>
      </w:r>
      <w:r w:rsidRPr="0030316E">
        <w:rPr>
          <w:rFonts w:ascii="Courier New"/>
          <w:spacing w:val="-6"/>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500;</w:t>
      </w:r>
      <w:r w:rsidRPr="0030316E">
        <w:rPr>
          <w:rFonts w:ascii="Courier New"/>
          <w:sz w:val="18"/>
        </w:rPr>
        <w:tab/>
        <w:t>// (2)</w:t>
      </w:r>
      <w:r w:rsidRPr="0030316E">
        <w:rPr>
          <w:rFonts w:ascii="Courier New"/>
          <w:spacing w:val="-105"/>
          <w:sz w:val="18"/>
        </w:rPr>
        <w:t xml:space="preserve"> </w:t>
      </w:r>
      <w:r w:rsidRPr="0030316E">
        <w:rPr>
          <w:rFonts w:ascii="Courier New"/>
          <w:sz w:val="18"/>
        </w:rPr>
        <w:t>std::ifstream</w:t>
      </w:r>
      <w:r w:rsidRPr="0030316E">
        <w:rPr>
          <w:rFonts w:ascii="Courier New"/>
          <w:spacing w:val="-4"/>
          <w:sz w:val="18"/>
        </w:rPr>
        <w:t xml:space="preserve"> </w:t>
      </w:r>
      <w:r w:rsidRPr="0030316E">
        <w:rPr>
          <w:rFonts w:ascii="Courier New"/>
          <w:sz w:val="18"/>
        </w:rPr>
        <w:t>openFile(const</w:t>
      </w:r>
      <w:r w:rsidRPr="0030316E">
        <w:rPr>
          <w:rFonts w:ascii="Courier New"/>
          <w:spacing w:val="-3"/>
          <w:sz w:val="18"/>
        </w:rPr>
        <w:t xml:space="preserve"> </w:t>
      </w:r>
      <w:r w:rsidRPr="0030316E">
        <w:rPr>
          <w:rFonts w:ascii="Courier New"/>
          <w:sz w:val="18"/>
        </w:rPr>
        <w:t>std::string&amp;</w:t>
      </w:r>
      <w:r w:rsidRPr="0030316E">
        <w:rPr>
          <w:rFonts w:ascii="Courier New"/>
          <w:spacing w:val="-3"/>
          <w:sz w:val="18"/>
        </w:rPr>
        <w:t xml:space="preserve"> </w:t>
      </w:r>
      <w:r w:rsidRPr="0030316E">
        <w:rPr>
          <w:rFonts w:ascii="Courier New"/>
          <w:sz w:val="18"/>
        </w:rPr>
        <w:t>myFile){</w:t>
      </w:r>
    </w:p>
    <w:p w14:paraId="1AF41EB7" w14:textId="77777777" w:rsidR="002E25FB" w:rsidRPr="0030316E" w:rsidRDefault="00000000">
      <w:pPr>
        <w:spacing w:line="268" w:lineRule="auto"/>
        <w:ind w:left="375" w:right="5936"/>
        <w:rPr>
          <w:rFonts w:ascii="Courier New"/>
          <w:sz w:val="18"/>
        </w:rPr>
      </w:pPr>
      <w:r w:rsidRPr="0030316E">
        <w:rPr>
          <w:rFonts w:ascii="Courier New"/>
          <w:sz w:val="18"/>
        </w:rPr>
        <w:t>std::ifstream file(myFile, std::ios::in);</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!file</w:t>
      </w:r>
      <w:r w:rsidRPr="0030316E">
        <w:rPr>
          <w:rFonts w:ascii="Courier New"/>
          <w:spacing w:val="-1"/>
          <w:sz w:val="18"/>
        </w:rPr>
        <w:t xml:space="preserve"> </w:t>
      </w:r>
      <w:r w:rsidRPr="0030316E">
        <w:rPr>
          <w:rFonts w:ascii="Courier New"/>
          <w:sz w:val="18"/>
        </w:rPr>
        <w:t>){</w:t>
      </w:r>
    </w:p>
    <w:p w14:paraId="224B11A6" w14:textId="77777777" w:rsidR="002E25FB" w:rsidRPr="0030316E" w:rsidRDefault="00000000">
      <w:pPr>
        <w:spacing w:line="268" w:lineRule="auto"/>
        <w:ind w:left="591" w:right="4316"/>
        <w:rPr>
          <w:rFonts w:ascii="Courier New" w:hAnsi="Courier New"/>
          <w:sz w:val="18"/>
        </w:rPr>
      </w:pPr>
      <w:r w:rsidRPr="0030316E">
        <w:rPr>
          <w:rFonts w:ascii="Courier New" w:hAnsi="Courier New"/>
          <w:sz w:val="18"/>
        </w:rPr>
        <w:t>std::cerr &lt;&lt; "Can’t open file "+ myFile + "!" &lt;&lt; '\n';</w:t>
      </w:r>
      <w:r w:rsidRPr="0030316E">
        <w:rPr>
          <w:rFonts w:ascii="Courier New" w:hAnsi="Courier New"/>
          <w:spacing w:val="-106"/>
          <w:sz w:val="18"/>
        </w:rPr>
        <w:t xml:space="preserve"> </w:t>
      </w:r>
      <w:r w:rsidRPr="0030316E">
        <w:rPr>
          <w:rFonts w:ascii="Courier New" w:hAnsi="Courier New"/>
          <w:sz w:val="18"/>
        </w:rPr>
        <w:t>exit(EXIT_FAILURE);</w:t>
      </w:r>
    </w:p>
    <w:p w14:paraId="34F0C580" w14:textId="77777777" w:rsidR="002E25FB" w:rsidRPr="0030316E" w:rsidRDefault="00000000">
      <w:pPr>
        <w:spacing w:line="201" w:lineRule="exact"/>
        <w:ind w:left="375"/>
        <w:rPr>
          <w:rFonts w:ascii="Courier New"/>
          <w:sz w:val="18"/>
        </w:rPr>
      </w:pPr>
      <w:r w:rsidRPr="0030316E">
        <w:rPr>
          <w:rFonts w:ascii="Courier New"/>
          <w:sz w:val="18"/>
        </w:rPr>
        <w:t>}</w:t>
      </w:r>
    </w:p>
    <w:p w14:paraId="13D5A22F" w14:textId="77777777" w:rsidR="002E25FB" w:rsidRPr="0030316E" w:rsidRDefault="00000000">
      <w:pPr>
        <w:spacing w:before="24"/>
        <w:ind w:left="375"/>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file;</w:t>
      </w:r>
    </w:p>
    <w:p w14:paraId="05BBA105" w14:textId="77777777" w:rsidR="002E25FB" w:rsidRPr="0030316E" w:rsidRDefault="002E25FB">
      <w:pPr>
        <w:pStyle w:val="BodyText"/>
        <w:spacing w:before="4"/>
        <w:rPr>
          <w:rFonts w:ascii="Courier New"/>
          <w:sz w:val="13"/>
        </w:rPr>
      </w:pPr>
    </w:p>
    <w:p w14:paraId="0A1CFC49" w14:textId="77777777" w:rsidR="002E25FB" w:rsidRPr="0030316E" w:rsidRDefault="00000000">
      <w:pPr>
        <w:spacing w:before="101"/>
        <w:ind w:left="160"/>
        <w:rPr>
          <w:rFonts w:ascii="Courier New"/>
          <w:sz w:val="18"/>
        </w:rPr>
      </w:pPr>
      <w:r w:rsidRPr="0030316E">
        <w:rPr>
          <w:rFonts w:ascii="Courier New"/>
          <w:sz w:val="18"/>
        </w:rPr>
        <w:t>}</w:t>
      </w:r>
    </w:p>
    <w:p w14:paraId="15072A3B" w14:textId="77777777" w:rsidR="002E25FB" w:rsidRPr="0030316E" w:rsidRDefault="00000000">
      <w:pPr>
        <w:spacing w:before="6" w:line="450" w:lineRule="atLeast"/>
        <w:ind w:left="375" w:right="6152" w:hanging="216"/>
        <w:rPr>
          <w:rFonts w:ascii="Courier New"/>
          <w:sz w:val="18"/>
        </w:rPr>
      </w:pPr>
      <w:r w:rsidRPr="0030316E">
        <w:rPr>
          <w:rFonts w:ascii="Courier New"/>
          <w:sz w:val="18"/>
        </w:rPr>
        <w:t>std::string readFile(std::ifstream file){</w:t>
      </w:r>
      <w:r w:rsidRPr="0030316E">
        <w:rPr>
          <w:rFonts w:ascii="Courier New"/>
          <w:spacing w:val="-106"/>
          <w:sz w:val="18"/>
        </w:rPr>
        <w:t xml:space="preserve"> </w:t>
      </w:r>
      <w:r w:rsidRPr="0030316E">
        <w:rPr>
          <w:rFonts w:ascii="Courier New"/>
          <w:sz w:val="18"/>
        </w:rPr>
        <w:t>std::stringstream</w:t>
      </w:r>
      <w:r w:rsidRPr="0030316E">
        <w:rPr>
          <w:rFonts w:ascii="Courier New"/>
          <w:spacing w:val="-3"/>
          <w:sz w:val="18"/>
        </w:rPr>
        <w:t xml:space="preserve"> </w:t>
      </w:r>
      <w:r w:rsidRPr="0030316E">
        <w:rPr>
          <w:rFonts w:ascii="Courier New"/>
          <w:sz w:val="18"/>
        </w:rPr>
        <w:t>buffer;</w:t>
      </w:r>
    </w:p>
    <w:p w14:paraId="4EEBC544" w14:textId="77777777" w:rsidR="002E25FB" w:rsidRPr="0030316E" w:rsidRDefault="00000000">
      <w:pPr>
        <w:spacing w:before="30" w:line="537" w:lineRule="auto"/>
        <w:ind w:left="375" w:right="7880"/>
        <w:rPr>
          <w:rFonts w:ascii="Courier New"/>
          <w:sz w:val="18"/>
        </w:rPr>
      </w:pPr>
      <w:r w:rsidRPr="0030316E">
        <w:rPr>
          <w:rFonts w:ascii="Courier New"/>
          <w:sz w:val="18"/>
        </w:rPr>
        <w:t>buffer &lt;&lt; file.rdbuf();</w:t>
      </w:r>
      <w:r w:rsidRPr="0030316E">
        <w:rPr>
          <w:rFonts w:ascii="Courier New"/>
          <w:spacing w:val="-106"/>
          <w:sz w:val="18"/>
        </w:rPr>
        <w:t xml:space="preserve"> </w:t>
      </w:r>
      <w:r w:rsidRPr="0030316E">
        <w:rPr>
          <w:rFonts w:ascii="Courier New"/>
          <w:sz w:val="18"/>
        </w:rPr>
        <w:t>return</w:t>
      </w:r>
      <w:r w:rsidRPr="0030316E">
        <w:rPr>
          <w:rFonts w:ascii="Courier New"/>
          <w:spacing w:val="-6"/>
          <w:sz w:val="18"/>
        </w:rPr>
        <w:t xml:space="preserve"> </w:t>
      </w:r>
      <w:r w:rsidRPr="0030316E">
        <w:rPr>
          <w:rFonts w:ascii="Courier New"/>
          <w:sz w:val="18"/>
        </w:rPr>
        <w:t>buffer.str();</w:t>
      </w:r>
    </w:p>
    <w:p w14:paraId="45FBA582" w14:textId="77777777" w:rsidR="002E25FB" w:rsidRPr="0030316E" w:rsidRDefault="00000000">
      <w:pPr>
        <w:spacing w:line="202" w:lineRule="exact"/>
        <w:ind w:left="160"/>
        <w:rPr>
          <w:rFonts w:ascii="Courier New"/>
          <w:sz w:val="18"/>
        </w:rPr>
      </w:pPr>
      <w:r w:rsidRPr="0030316E">
        <w:rPr>
          <w:rFonts w:ascii="Courier New"/>
          <w:sz w:val="18"/>
        </w:rPr>
        <w:t>}</w:t>
      </w:r>
    </w:p>
    <w:p w14:paraId="620943F7" w14:textId="77777777" w:rsidR="002E25FB" w:rsidRPr="0030316E" w:rsidRDefault="002E25FB">
      <w:pPr>
        <w:pStyle w:val="BodyText"/>
        <w:spacing w:before="2"/>
        <w:rPr>
          <w:rFonts w:ascii="Courier New"/>
          <w:sz w:val="22"/>
        </w:rPr>
      </w:pPr>
    </w:p>
    <w:p w14:paraId="18814F79" w14:textId="77777777" w:rsidR="002E25FB" w:rsidRPr="0030316E" w:rsidRDefault="00000000">
      <w:pPr>
        <w:spacing w:before="1"/>
        <w:ind w:left="160"/>
        <w:rPr>
          <w:rFonts w:ascii="Courier New"/>
          <w:sz w:val="18"/>
        </w:rPr>
      </w:pPr>
      <w:r w:rsidRPr="0030316E">
        <w:rPr>
          <w:rFonts w:ascii="Courier New"/>
          <w:sz w:val="18"/>
        </w:rPr>
        <w:t>template</w:t>
      </w:r>
      <w:r w:rsidRPr="0030316E">
        <w:rPr>
          <w:rFonts w:ascii="Courier New"/>
          <w:spacing w:val="-9"/>
          <w:sz w:val="18"/>
        </w:rPr>
        <w:t xml:space="preserve"> </w:t>
      </w:r>
      <w:r w:rsidRPr="0030316E">
        <w:rPr>
          <w:rFonts w:ascii="Courier New"/>
          <w:sz w:val="18"/>
        </w:rPr>
        <w:t>&lt;typename</w:t>
      </w:r>
      <w:r w:rsidRPr="0030316E">
        <w:rPr>
          <w:rFonts w:ascii="Courier New"/>
          <w:spacing w:val="-8"/>
          <w:sz w:val="18"/>
        </w:rPr>
        <w:t xml:space="preserve"> </w:t>
      </w:r>
      <w:r w:rsidRPr="0030316E">
        <w:rPr>
          <w:rFonts w:ascii="Courier New"/>
          <w:sz w:val="18"/>
        </w:rPr>
        <w:t>End&gt;</w:t>
      </w:r>
    </w:p>
    <w:p w14:paraId="33D28849" w14:textId="77777777" w:rsidR="002E25FB" w:rsidRPr="0030316E" w:rsidRDefault="00000000">
      <w:pPr>
        <w:spacing w:before="24"/>
        <w:ind w:left="160"/>
        <w:rPr>
          <w:rFonts w:ascii="Courier New"/>
          <w:sz w:val="18"/>
        </w:rPr>
      </w:pPr>
      <w:r w:rsidRPr="0030316E">
        <w:rPr>
          <w:rFonts w:ascii="Courier New"/>
          <w:sz w:val="18"/>
        </w:rPr>
        <w:t>auto</w:t>
      </w:r>
      <w:r w:rsidRPr="0030316E">
        <w:rPr>
          <w:rFonts w:ascii="Courier New"/>
          <w:spacing w:val="-10"/>
          <w:sz w:val="18"/>
        </w:rPr>
        <w:t xml:space="preserve"> </w:t>
      </w:r>
      <w:r w:rsidRPr="0030316E">
        <w:rPr>
          <w:rFonts w:ascii="Courier New"/>
          <w:sz w:val="18"/>
        </w:rPr>
        <w:t>writeToConsole(const</w:t>
      </w:r>
      <w:r w:rsidRPr="0030316E">
        <w:rPr>
          <w:rFonts w:ascii="Courier New"/>
          <w:spacing w:val="-10"/>
          <w:sz w:val="18"/>
        </w:rPr>
        <w:t xml:space="preserve"> </w:t>
      </w:r>
      <w:r w:rsidRPr="0030316E">
        <w:rPr>
          <w:rFonts w:ascii="Courier New"/>
          <w:sz w:val="18"/>
        </w:rPr>
        <w:t>std::string&amp;</w:t>
      </w:r>
      <w:r w:rsidRPr="0030316E">
        <w:rPr>
          <w:rFonts w:ascii="Courier New"/>
          <w:spacing w:val="-10"/>
          <w:sz w:val="18"/>
        </w:rPr>
        <w:t xml:space="preserve"> </w:t>
      </w:r>
      <w:r w:rsidRPr="0030316E">
        <w:rPr>
          <w:rFonts w:ascii="Courier New"/>
          <w:sz w:val="18"/>
        </w:rPr>
        <w:t>fileContent,</w:t>
      </w:r>
      <w:r w:rsidRPr="0030316E">
        <w:rPr>
          <w:rFonts w:ascii="Courier New"/>
          <w:spacing w:val="-10"/>
          <w:sz w:val="18"/>
        </w:rPr>
        <w:t xml:space="preserve"> </w:t>
      </w:r>
      <w:r w:rsidRPr="0030316E">
        <w:rPr>
          <w:rFonts w:ascii="Courier New"/>
          <w:sz w:val="18"/>
        </w:rPr>
        <w:t>End</w:t>
      </w:r>
      <w:r w:rsidRPr="0030316E">
        <w:rPr>
          <w:rFonts w:ascii="Courier New"/>
          <w:spacing w:val="-10"/>
          <w:sz w:val="18"/>
        </w:rPr>
        <w:t xml:space="preserve"> </w:t>
      </w:r>
      <w:r w:rsidRPr="0030316E">
        <w:rPr>
          <w:rFonts w:ascii="Courier New"/>
          <w:sz w:val="18"/>
        </w:rPr>
        <w:t>end){</w:t>
      </w:r>
    </w:p>
    <w:p w14:paraId="2EC31C42" w14:textId="77777777" w:rsidR="002E25FB" w:rsidRPr="0030316E" w:rsidRDefault="002E25FB">
      <w:pPr>
        <w:pStyle w:val="BodyText"/>
        <w:spacing w:before="2"/>
        <w:rPr>
          <w:rFonts w:ascii="Courier New"/>
          <w:sz w:val="22"/>
        </w:rPr>
      </w:pPr>
    </w:p>
    <w:p w14:paraId="0E1FCB40" w14:textId="77777777" w:rsidR="002E25FB" w:rsidRPr="0030316E" w:rsidRDefault="00000000">
      <w:pPr>
        <w:spacing w:before="1"/>
        <w:ind w:left="375"/>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start</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std::chrono::steady_clock::now();</w:t>
      </w:r>
    </w:p>
    <w:p w14:paraId="74C4FD5C" w14:textId="77777777" w:rsidR="002E25FB" w:rsidRPr="0030316E" w:rsidRDefault="00000000">
      <w:pPr>
        <w:tabs>
          <w:tab w:val="left" w:pos="6531"/>
        </w:tabs>
        <w:spacing w:before="24" w:line="268" w:lineRule="auto"/>
        <w:ind w:left="375" w:right="3037"/>
        <w:rPr>
          <w:rFonts w:ascii="Courier New"/>
          <w:sz w:val="18"/>
        </w:rPr>
      </w:pPr>
      <w:r w:rsidRPr="0030316E">
        <w:rPr>
          <w:rFonts w:ascii="Courier New"/>
          <w:sz w:val="18"/>
        </w:rPr>
        <w:t>for</w:t>
      </w:r>
      <w:r w:rsidRPr="0030316E">
        <w:rPr>
          <w:rFonts w:ascii="Courier New"/>
          <w:spacing w:val="-5"/>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c:</w:t>
      </w:r>
      <w:r w:rsidRPr="0030316E">
        <w:rPr>
          <w:rFonts w:ascii="Courier New"/>
          <w:spacing w:val="-5"/>
          <w:sz w:val="18"/>
        </w:rPr>
        <w:t xml:space="preserve"> </w:t>
      </w:r>
      <w:r w:rsidRPr="0030316E">
        <w:rPr>
          <w:rFonts w:ascii="Courier New"/>
          <w:sz w:val="18"/>
        </w:rPr>
        <w:t>fileContent)</w:t>
      </w:r>
      <w:r w:rsidRPr="0030316E">
        <w:rPr>
          <w:rFonts w:ascii="Courier New"/>
          <w:spacing w:val="-4"/>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c</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end;</w:t>
      </w:r>
      <w:r w:rsidRPr="0030316E">
        <w:rPr>
          <w:rFonts w:ascii="Courier New"/>
          <w:sz w:val="18"/>
        </w:rPr>
        <w:tab/>
        <w:t>// (1)</w:t>
      </w:r>
      <w:r w:rsidRPr="0030316E">
        <w:rPr>
          <w:rFonts w:ascii="Courier New"/>
          <w:spacing w:val="1"/>
          <w:sz w:val="18"/>
        </w:rPr>
        <w:t xml:space="preserve"> </w:t>
      </w:r>
      <w:r w:rsidRPr="0030316E">
        <w:rPr>
          <w:rFonts w:ascii="Courier New"/>
          <w:sz w:val="18"/>
        </w:rPr>
        <w:t>std::chrono::duration&lt;double&gt;</w:t>
      </w:r>
      <w:r w:rsidRPr="0030316E">
        <w:rPr>
          <w:rFonts w:ascii="Courier New"/>
          <w:spacing w:val="-18"/>
          <w:sz w:val="18"/>
        </w:rPr>
        <w:t xml:space="preserve"> </w:t>
      </w:r>
      <w:r w:rsidRPr="0030316E">
        <w:rPr>
          <w:rFonts w:ascii="Courier New"/>
          <w:sz w:val="18"/>
        </w:rPr>
        <w:t>dur</w:t>
      </w:r>
      <w:r w:rsidRPr="0030316E">
        <w:rPr>
          <w:rFonts w:ascii="Courier New"/>
          <w:spacing w:val="-18"/>
          <w:sz w:val="18"/>
        </w:rPr>
        <w:t xml:space="preserve"> </w:t>
      </w:r>
      <w:r w:rsidRPr="0030316E">
        <w:rPr>
          <w:rFonts w:ascii="Courier New"/>
          <w:sz w:val="18"/>
        </w:rPr>
        <w:t>=</w:t>
      </w:r>
      <w:r w:rsidRPr="0030316E">
        <w:rPr>
          <w:rFonts w:ascii="Courier New"/>
          <w:spacing w:val="-18"/>
          <w:sz w:val="18"/>
        </w:rPr>
        <w:t xml:space="preserve"> </w:t>
      </w:r>
      <w:r w:rsidRPr="0030316E">
        <w:rPr>
          <w:rFonts w:ascii="Courier New"/>
          <w:sz w:val="18"/>
        </w:rPr>
        <w:t>std::chrono::steady_clock::now()</w:t>
      </w:r>
    </w:p>
    <w:p w14:paraId="4438AB95" w14:textId="77777777" w:rsidR="002E25FB" w:rsidRPr="0030316E" w:rsidRDefault="00000000">
      <w:pPr>
        <w:spacing w:line="203" w:lineRule="exact"/>
        <w:ind w:left="5127"/>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start;</w:t>
      </w:r>
    </w:p>
    <w:p w14:paraId="4D1B4207" w14:textId="77777777" w:rsidR="002E25FB" w:rsidRPr="0030316E" w:rsidRDefault="00000000">
      <w:pPr>
        <w:spacing w:before="24"/>
        <w:ind w:left="375"/>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dur;</w:t>
      </w:r>
    </w:p>
    <w:p w14:paraId="29C0EAA6" w14:textId="77777777" w:rsidR="002E25FB" w:rsidRPr="0030316E" w:rsidRDefault="00000000">
      <w:pPr>
        <w:spacing w:before="24"/>
        <w:ind w:left="160"/>
        <w:rPr>
          <w:rFonts w:ascii="Courier New"/>
          <w:sz w:val="18"/>
        </w:rPr>
      </w:pPr>
      <w:r w:rsidRPr="0030316E">
        <w:rPr>
          <w:rFonts w:ascii="Courier New"/>
          <w:sz w:val="18"/>
        </w:rPr>
        <w:t>}</w:t>
      </w:r>
    </w:p>
    <w:p w14:paraId="68F6AF8E" w14:textId="77777777" w:rsidR="002E25FB" w:rsidRPr="0030316E" w:rsidRDefault="002E25FB">
      <w:pPr>
        <w:pStyle w:val="BodyText"/>
        <w:spacing w:before="4"/>
        <w:rPr>
          <w:rFonts w:ascii="Courier New"/>
          <w:sz w:val="13"/>
        </w:rPr>
      </w:pPr>
    </w:p>
    <w:p w14:paraId="5AB9BED7" w14:textId="77777777" w:rsidR="002E25FB" w:rsidRPr="0030316E" w:rsidRDefault="00000000">
      <w:pPr>
        <w:spacing w:before="101"/>
        <w:ind w:left="160"/>
        <w:rPr>
          <w:rFonts w:ascii="Courier New"/>
          <w:sz w:val="18"/>
        </w:rPr>
      </w:pPr>
      <w:r w:rsidRPr="0030316E">
        <w:rPr>
          <w:rFonts w:ascii="Courier New"/>
          <w:sz w:val="18"/>
        </w:rPr>
        <w:t>template</w:t>
      </w:r>
      <w:r w:rsidRPr="0030316E">
        <w:rPr>
          <w:rFonts w:ascii="Courier New"/>
          <w:spacing w:val="-10"/>
          <w:sz w:val="18"/>
        </w:rPr>
        <w:t xml:space="preserve"> </w:t>
      </w:r>
      <w:r w:rsidRPr="0030316E">
        <w:rPr>
          <w:rFonts w:ascii="Courier New"/>
          <w:sz w:val="18"/>
        </w:rPr>
        <w:t>&lt;typename</w:t>
      </w:r>
      <w:r w:rsidRPr="0030316E">
        <w:rPr>
          <w:rFonts w:ascii="Courier New"/>
          <w:spacing w:val="-10"/>
          <w:sz w:val="18"/>
        </w:rPr>
        <w:t xml:space="preserve"> </w:t>
      </w:r>
      <w:r w:rsidRPr="0030316E">
        <w:rPr>
          <w:rFonts w:ascii="Courier New"/>
          <w:sz w:val="18"/>
        </w:rPr>
        <w:t>Function&gt;</w:t>
      </w:r>
    </w:p>
    <w:p w14:paraId="22DB194C" w14:textId="77777777" w:rsidR="002E25FB" w:rsidRPr="0030316E" w:rsidRDefault="00000000">
      <w:pPr>
        <w:spacing w:before="24" w:line="268" w:lineRule="auto"/>
        <w:ind w:left="375" w:right="5288" w:hanging="216"/>
        <w:rPr>
          <w:rFonts w:ascii="Courier New"/>
          <w:sz w:val="18"/>
        </w:rPr>
      </w:pPr>
      <w:r w:rsidRPr="0030316E">
        <w:rPr>
          <w:rFonts w:ascii="Courier New"/>
          <w:sz w:val="18"/>
        </w:rPr>
        <w:t>auto measureTime(std::size_t iter, Function&amp;&amp; f){</w:t>
      </w:r>
      <w:r w:rsidRPr="0030316E">
        <w:rPr>
          <w:rFonts w:ascii="Courier New"/>
          <w:spacing w:val="-106"/>
          <w:sz w:val="18"/>
        </w:rPr>
        <w:t xml:space="preserve"> </w:t>
      </w:r>
      <w:r w:rsidRPr="0030316E">
        <w:rPr>
          <w:rFonts w:ascii="Courier New"/>
          <w:sz w:val="18"/>
        </w:rPr>
        <w:t>std::chrono::duration&lt;double&gt;</w:t>
      </w:r>
      <w:r w:rsidRPr="0030316E">
        <w:rPr>
          <w:rFonts w:ascii="Courier New"/>
          <w:spacing w:val="-4"/>
          <w:sz w:val="18"/>
        </w:rPr>
        <w:t xml:space="preserve"> </w:t>
      </w:r>
      <w:r w:rsidRPr="0030316E">
        <w:rPr>
          <w:rFonts w:ascii="Courier New"/>
          <w:sz w:val="18"/>
        </w:rPr>
        <w:t>dur{};</w:t>
      </w:r>
    </w:p>
    <w:p w14:paraId="4A662E42" w14:textId="77777777" w:rsidR="002E25FB" w:rsidRPr="0030316E" w:rsidRDefault="00000000">
      <w:pPr>
        <w:spacing w:line="268" w:lineRule="auto"/>
        <w:ind w:left="591" w:right="7016" w:hanging="216"/>
        <w:rPr>
          <w:rFonts w:ascii="Courier New"/>
          <w:sz w:val="18"/>
        </w:rPr>
      </w:pPr>
      <w:r w:rsidRPr="0030316E">
        <w:rPr>
          <w:rFonts w:ascii="Courier New"/>
          <w:sz w:val="18"/>
        </w:rPr>
        <w:t>for (int i = 0; i &lt; iter; ++i){</w:t>
      </w:r>
      <w:r w:rsidRPr="0030316E">
        <w:rPr>
          <w:rFonts w:ascii="Courier New"/>
          <w:spacing w:val="-106"/>
          <w:sz w:val="18"/>
        </w:rPr>
        <w:t xml:space="preserve"> </w:t>
      </w:r>
      <w:r w:rsidRPr="0030316E">
        <w:rPr>
          <w:rFonts w:ascii="Courier New"/>
          <w:sz w:val="18"/>
        </w:rPr>
        <w:t>dur</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f();</w:t>
      </w:r>
    </w:p>
    <w:p w14:paraId="4D0975EA" w14:textId="77777777" w:rsidR="002E25FB" w:rsidRPr="0030316E" w:rsidRDefault="002E25FB">
      <w:pPr>
        <w:spacing w:line="268" w:lineRule="auto"/>
        <w:rPr>
          <w:rFonts w:ascii="Courier New"/>
          <w:sz w:val="18"/>
        </w:rPr>
        <w:sectPr w:rsidR="002E25FB" w:rsidRPr="0030316E">
          <w:pgSz w:w="12240" w:h="15840"/>
          <w:pgMar w:top="1360" w:right="140" w:bottom="280" w:left="1340" w:header="720" w:footer="720" w:gutter="0"/>
          <w:cols w:space="720"/>
        </w:sectPr>
      </w:pPr>
    </w:p>
    <w:p w14:paraId="7EFD66F9" w14:textId="77777777" w:rsidR="002E25FB" w:rsidRPr="0030316E" w:rsidRDefault="00000000">
      <w:pPr>
        <w:spacing w:before="86"/>
        <w:ind w:left="375"/>
        <w:rPr>
          <w:rFonts w:ascii="Courier New"/>
          <w:sz w:val="18"/>
        </w:rPr>
      </w:pPr>
      <w:r w:rsidRPr="0030316E">
        <w:rPr>
          <w:rFonts w:ascii="Courier New"/>
          <w:sz w:val="18"/>
        </w:rPr>
        <w:lastRenderedPageBreak/>
        <w:t>}</w:t>
      </w:r>
    </w:p>
    <w:p w14:paraId="5A645DE9" w14:textId="77777777" w:rsidR="002E25FB" w:rsidRPr="0030316E" w:rsidRDefault="00000000">
      <w:pPr>
        <w:spacing w:before="24"/>
        <w:ind w:left="375"/>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dur</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iter;</w:t>
      </w:r>
    </w:p>
    <w:p w14:paraId="57738C6F" w14:textId="77777777" w:rsidR="002E25FB" w:rsidRPr="0030316E" w:rsidRDefault="00000000">
      <w:pPr>
        <w:spacing w:before="24"/>
        <w:ind w:left="160"/>
        <w:rPr>
          <w:rFonts w:ascii="Courier New"/>
          <w:sz w:val="18"/>
        </w:rPr>
      </w:pPr>
      <w:r w:rsidRPr="0030316E">
        <w:rPr>
          <w:rFonts w:ascii="Courier New"/>
          <w:sz w:val="18"/>
        </w:rPr>
        <w:t>}</w:t>
      </w:r>
    </w:p>
    <w:p w14:paraId="06DF6188" w14:textId="77777777" w:rsidR="002E25FB" w:rsidRPr="0030316E" w:rsidRDefault="002E25FB">
      <w:pPr>
        <w:pStyle w:val="BodyText"/>
        <w:spacing w:before="5"/>
        <w:rPr>
          <w:rFonts w:ascii="Courier New"/>
          <w:sz w:val="13"/>
        </w:rPr>
      </w:pPr>
    </w:p>
    <w:p w14:paraId="42AD64C4" w14:textId="77777777" w:rsidR="002E25FB" w:rsidRPr="0030316E" w:rsidRDefault="00000000">
      <w:pPr>
        <w:spacing w:before="100" w:line="537" w:lineRule="auto"/>
        <w:ind w:left="375" w:right="7033" w:hanging="216"/>
        <w:jc w:val="both"/>
        <w:rPr>
          <w:rFonts w:ascii="Courier New"/>
          <w:sz w:val="18"/>
        </w:rPr>
      </w:pPr>
      <w:r w:rsidRPr="0030316E">
        <w:rPr>
          <w:rFonts w:ascii="Courier New"/>
          <w:sz w:val="18"/>
        </w:rPr>
        <w:t>int main(int argc, char* argv[]){</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2"/>
          <w:sz w:val="18"/>
        </w:rPr>
        <w:t xml:space="preserve"> </w:t>
      </w:r>
      <w:r w:rsidRPr="0030316E">
        <w:rPr>
          <w:rFonts w:ascii="Courier New"/>
          <w:sz w:val="18"/>
        </w:rPr>
        <w:t>'\n';</w:t>
      </w:r>
    </w:p>
    <w:p w14:paraId="10FF7C30" w14:textId="77777777" w:rsidR="002E25FB" w:rsidRPr="0030316E" w:rsidRDefault="00000000">
      <w:pPr>
        <w:spacing w:line="268" w:lineRule="auto"/>
        <w:ind w:left="375" w:right="8329"/>
        <w:jc w:val="both"/>
        <w:rPr>
          <w:rFonts w:ascii="Courier New"/>
          <w:sz w:val="18"/>
        </w:rPr>
      </w:pPr>
      <w:r w:rsidRPr="0030316E">
        <w:rPr>
          <w:rFonts w:ascii="Courier New"/>
          <w:sz w:val="18"/>
        </w:rPr>
        <w:t>// get the filename</w:t>
      </w:r>
      <w:r w:rsidRPr="0030316E">
        <w:rPr>
          <w:rFonts w:ascii="Courier New"/>
          <w:spacing w:val="-106"/>
          <w:sz w:val="18"/>
        </w:rPr>
        <w:t xml:space="preserve"> </w:t>
      </w:r>
      <w:r w:rsidRPr="0030316E">
        <w:rPr>
          <w:rFonts w:ascii="Courier New"/>
          <w:sz w:val="18"/>
        </w:rPr>
        <w:t>std::string myFile;</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argc</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2</w:t>
      </w:r>
      <w:r w:rsidRPr="0030316E">
        <w:rPr>
          <w:rFonts w:ascii="Courier New"/>
          <w:spacing w:val="-2"/>
          <w:sz w:val="18"/>
        </w:rPr>
        <w:t xml:space="preserve"> </w:t>
      </w:r>
      <w:r w:rsidRPr="0030316E">
        <w:rPr>
          <w:rFonts w:ascii="Courier New"/>
          <w:sz w:val="18"/>
        </w:rPr>
        <w:t>){</w:t>
      </w:r>
    </w:p>
    <w:p w14:paraId="344BEDC4" w14:textId="77777777" w:rsidR="002E25FB" w:rsidRPr="0030316E" w:rsidRDefault="00000000">
      <w:pPr>
        <w:spacing w:line="203" w:lineRule="exact"/>
        <w:ind w:left="592"/>
        <w:jc w:val="both"/>
        <w:rPr>
          <w:rFonts w:ascii="Courier New"/>
          <w:sz w:val="18"/>
        </w:rPr>
      </w:pPr>
      <w:r w:rsidRPr="0030316E">
        <w:rPr>
          <w:rFonts w:ascii="Courier New"/>
          <w:sz w:val="18"/>
        </w:rPr>
        <w:t>myFile=</w:t>
      </w:r>
      <w:r w:rsidRPr="0030316E">
        <w:rPr>
          <w:rFonts w:ascii="Courier New"/>
          <w:spacing w:val="-10"/>
          <w:sz w:val="18"/>
        </w:rPr>
        <w:t xml:space="preserve"> </w:t>
      </w:r>
      <w:r w:rsidRPr="0030316E">
        <w:rPr>
          <w:rFonts w:ascii="Courier New"/>
          <w:sz w:val="18"/>
        </w:rPr>
        <w:t>argv[1];</w:t>
      </w:r>
    </w:p>
    <w:p w14:paraId="5FED581C" w14:textId="77777777" w:rsidR="002E25FB" w:rsidRPr="0030316E" w:rsidRDefault="00000000">
      <w:pPr>
        <w:spacing w:before="22"/>
        <w:ind w:left="375"/>
        <w:rPr>
          <w:rFonts w:ascii="Courier New"/>
          <w:sz w:val="18"/>
        </w:rPr>
      </w:pPr>
      <w:r w:rsidRPr="0030316E">
        <w:rPr>
          <w:rFonts w:ascii="Courier New"/>
          <w:sz w:val="18"/>
        </w:rPr>
        <w:t>}</w:t>
      </w:r>
    </w:p>
    <w:p w14:paraId="2F5A1732" w14:textId="77777777" w:rsidR="002E25FB" w:rsidRPr="0030316E" w:rsidRDefault="00000000">
      <w:pPr>
        <w:spacing w:before="25"/>
        <w:ind w:left="375"/>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w:t>
      </w:r>
    </w:p>
    <w:p w14:paraId="2E3897A8" w14:textId="77777777" w:rsidR="002E25FB" w:rsidRPr="0030316E" w:rsidRDefault="00000000">
      <w:pPr>
        <w:spacing w:before="23" w:line="268" w:lineRule="auto"/>
        <w:ind w:left="592" w:right="5611"/>
        <w:rPr>
          <w:rFonts w:ascii="Courier New"/>
          <w:sz w:val="18"/>
        </w:rPr>
      </w:pPr>
      <w:r w:rsidRPr="0030316E">
        <w:rPr>
          <w:rFonts w:ascii="Courier New"/>
          <w:sz w:val="18"/>
        </w:rPr>
        <w:t>std::cerr &lt;&lt; "Filename missing !" &lt;&lt; '\n';</w:t>
      </w:r>
      <w:r w:rsidRPr="0030316E">
        <w:rPr>
          <w:rFonts w:ascii="Courier New"/>
          <w:spacing w:val="-107"/>
          <w:sz w:val="18"/>
        </w:rPr>
        <w:t xml:space="preserve"> </w:t>
      </w:r>
      <w:r w:rsidRPr="0030316E">
        <w:rPr>
          <w:rFonts w:ascii="Courier New"/>
          <w:sz w:val="18"/>
        </w:rPr>
        <w:t>exit(EXIT_FAILURE);</w:t>
      </w:r>
    </w:p>
    <w:p w14:paraId="4C1ECE3D" w14:textId="77777777" w:rsidR="002E25FB" w:rsidRPr="0030316E" w:rsidRDefault="00000000">
      <w:pPr>
        <w:ind w:left="375"/>
        <w:rPr>
          <w:rFonts w:ascii="Courier New"/>
          <w:sz w:val="18"/>
        </w:rPr>
      </w:pPr>
      <w:r w:rsidRPr="0030316E">
        <w:rPr>
          <w:rFonts w:ascii="Courier New"/>
          <w:sz w:val="18"/>
        </w:rPr>
        <w:t>}</w:t>
      </w:r>
    </w:p>
    <w:p w14:paraId="54DADB91" w14:textId="77777777" w:rsidR="002E25FB" w:rsidRPr="0030316E" w:rsidRDefault="002E25FB">
      <w:pPr>
        <w:pStyle w:val="BodyText"/>
        <w:spacing w:before="3"/>
        <w:rPr>
          <w:rFonts w:ascii="Courier New"/>
          <w:sz w:val="22"/>
        </w:rPr>
      </w:pPr>
    </w:p>
    <w:p w14:paraId="6B26289C" w14:textId="77777777" w:rsidR="002E25FB" w:rsidRPr="0030316E" w:rsidRDefault="00000000">
      <w:pPr>
        <w:ind w:left="375"/>
        <w:rPr>
          <w:rFonts w:ascii="Courier New"/>
          <w:sz w:val="18"/>
        </w:rPr>
      </w:pPr>
      <w:r w:rsidRPr="0030316E">
        <w:rPr>
          <w:rFonts w:ascii="Courier New"/>
          <w:sz w:val="18"/>
        </w:rPr>
        <w:t>std::ifstream</w:t>
      </w:r>
      <w:r w:rsidRPr="0030316E">
        <w:rPr>
          <w:rFonts w:ascii="Courier New"/>
          <w:spacing w:val="-10"/>
          <w:sz w:val="18"/>
        </w:rPr>
        <w:t xml:space="preserve"> </w:t>
      </w:r>
      <w:r w:rsidRPr="0030316E">
        <w:rPr>
          <w:rFonts w:ascii="Courier New"/>
          <w:sz w:val="18"/>
        </w:rPr>
        <w:t>file</w:t>
      </w:r>
      <w:r w:rsidRPr="0030316E">
        <w:rPr>
          <w:rFonts w:ascii="Courier New"/>
          <w:spacing w:val="-10"/>
          <w:sz w:val="18"/>
        </w:rPr>
        <w:t xml:space="preserve"> </w:t>
      </w:r>
      <w:r w:rsidRPr="0030316E">
        <w:rPr>
          <w:rFonts w:ascii="Courier New"/>
          <w:sz w:val="18"/>
        </w:rPr>
        <w:t>=</w:t>
      </w:r>
      <w:r w:rsidRPr="0030316E">
        <w:rPr>
          <w:rFonts w:ascii="Courier New"/>
          <w:spacing w:val="-10"/>
          <w:sz w:val="18"/>
        </w:rPr>
        <w:t xml:space="preserve"> </w:t>
      </w:r>
      <w:r w:rsidRPr="0030316E">
        <w:rPr>
          <w:rFonts w:ascii="Courier New"/>
          <w:sz w:val="18"/>
        </w:rPr>
        <w:t>openFile(myFile);</w:t>
      </w:r>
    </w:p>
    <w:p w14:paraId="31F0C7D5" w14:textId="77777777" w:rsidR="002E25FB" w:rsidRPr="0030316E" w:rsidRDefault="002E25FB">
      <w:pPr>
        <w:pStyle w:val="BodyText"/>
        <w:spacing w:before="2"/>
        <w:rPr>
          <w:rFonts w:ascii="Courier New"/>
          <w:sz w:val="22"/>
        </w:rPr>
      </w:pPr>
    </w:p>
    <w:p w14:paraId="7D2F043A" w14:textId="77777777" w:rsidR="002E25FB" w:rsidRPr="0030316E" w:rsidRDefault="00000000">
      <w:pPr>
        <w:spacing w:before="1"/>
        <w:ind w:left="375"/>
        <w:rPr>
          <w:rFonts w:ascii="Courier New"/>
          <w:sz w:val="18"/>
        </w:rPr>
      </w:pPr>
      <w:r w:rsidRPr="0030316E">
        <w:rPr>
          <w:rFonts w:ascii="Courier New"/>
          <w:sz w:val="18"/>
        </w:rPr>
        <w:t>std::string</w:t>
      </w:r>
      <w:r w:rsidRPr="0030316E">
        <w:rPr>
          <w:rFonts w:ascii="Courier New"/>
          <w:spacing w:val="-14"/>
          <w:sz w:val="18"/>
        </w:rPr>
        <w:t xml:space="preserve"> </w:t>
      </w:r>
      <w:r w:rsidRPr="0030316E">
        <w:rPr>
          <w:rFonts w:ascii="Courier New"/>
          <w:sz w:val="18"/>
        </w:rPr>
        <w:t>fileContent</w:t>
      </w:r>
      <w:r w:rsidRPr="0030316E">
        <w:rPr>
          <w:rFonts w:ascii="Courier New"/>
          <w:spacing w:val="-14"/>
          <w:sz w:val="18"/>
        </w:rPr>
        <w:t xml:space="preserve"> </w:t>
      </w:r>
      <w:r w:rsidRPr="0030316E">
        <w:rPr>
          <w:rFonts w:ascii="Courier New"/>
          <w:sz w:val="18"/>
        </w:rPr>
        <w:t>=</w:t>
      </w:r>
      <w:r w:rsidRPr="0030316E">
        <w:rPr>
          <w:rFonts w:ascii="Courier New"/>
          <w:spacing w:val="-13"/>
          <w:sz w:val="18"/>
        </w:rPr>
        <w:t xml:space="preserve"> </w:t>
      </w:r>
      <w:r w:rsidRPr="0030316E">
        <w:rPr>
          <w:rFonts w:ascii="Courier New"/>
          <w:sz w:val="18"/>
        </w:rPr>
        <w:t>readFile(std::move(file));</w:t>
      </w:r>
    </w:p>
    <w:p w14:paraId="0FC21AB6" w14:textId="77777777" w:rsidR="002E25FB" w:rsidRPr="0030316E" w:rsidRDefault="002E25FB">
      <w:pPr>
        <w:pStyle w:val="BodyText"/>
        <w:spacing w:before="2"/>
        <w:rPr>
          <w:rFonts w:ascii="Courier New"/>
          <w:sz w:val="22"/>
        </w:rPr>
      </w:pPr>
    </w:p>
    <w:p w14:paraId="2487727D" w14:textId="77777777" w:rsidR="002E25FB" w:rsidRPr="0030316E" w:rsidRDefault="00000000">
      <w:pPr>
        <w:spacing w:before="1" w:line="268" w:lineRule="auto"/>
        <w:ind w:left="375" w:right="3344" w:firstLine="6372"/>
        <w:rPr>
          <w:rFonts w:ascii="Courier New"/>
          <w:sz w:val="18"/>
        </w:rPr>
      </w:pPr>
      <w:r w:rsidRPr="0030316E">
        <w:rPr>
          <w:rFonts w:ascii="Courier New"/>
          <w:sz w:val="18"/>
        </w:rPr>
        <w:t>// (3)</w:t>
      </w:r>
      <w:r w:rsidRPr="0030316E">
        <w:rPr>
          <w:rFonts w:ascii="Courier New"/>
          <w:spacing w:val="-106"/>
          <w:sz w:val="18"/>
        </w:rPr>
        <w:t xml:space="preserve"> </w:t>
      </w:r>
      <w:r w:rsidRPr="0030316E">
        <w:rPr>
          <w:rFonts w:ascii="Courier New"/>
          <w:sz w:val="18"/>
        </w:rPr>
        <w:t>auto</w:t>
      </w:r>
      <w:r w:rsidRPr="0030316E">
        <w:rPr>
          <w:rFonts w:ascii="Courier New"/>
          <w:spacing w:val="-10"/>
          <w:sz w:val="18"/>
        </w:rPr>
        <w:t xml:space="preserve"> </w:t>
      </w:r>
      <w:r w:rsidRPr="0030316E">
        <w:rPr>
          <w:rFonts w:ascii="Courier New"/>
          <w:sz w:val="18"/>
        </w:rPr>
        <w:t>averageWithFlush</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measureTime(iterations,</w:t>
      </w:r>
      <w:r w:rsidRPr="0030316E">
        <w:rPr>
          <w:rFonts w:ascii="Courier New"/>
          <w:spacing w:val="-9"/>
          <w:sz w:val="18"/>
        </w:rPr>
        <w:t xml:space="preserve"> </w:t>
      </w:r>
      <w:r w:rsidRPr="0030316E">
        <w:rPr>
          <w:rFonts w:ascii="Courier New"/>
          <w:sz w:val="18"/>
        </w:rPr>
        <w:t>[&amp;fileContent]</w:t>
      </w:r>
      <w:r w:rsidRPr="0030316E">
        <w:rPr>
          <w:rFonts w:ascii="Courier New"/>
          <w:spacing w:val="-9"/>
          <w:sz w:val="18"/>
        </w:rPr>
        <w:t xml:space="preserve"> </w:t>
      </w:r>
      <w:r w:rsidRPr="0030316E">
        <w:rPr>
          <w:rFonts w:ascii="Courier New"/>
          <w:sz w:val="18"/>
        </w:rPr>
        <w:t>{</w:t>
      </w:r>
    </w:p>
    <w:p w14:paraId="7B3FEBFD" w14:textId="77777777" w:rsidR="002E25FB" w:rsidRPr="0030316E" w:rsidRDefault="00000000">
      <w:pPr>
        <w:spacing w:line="268" w:lineRule="auto"/>
        <w:ind w:left="1347" w:right="4964" w:hanging="756"/>
        <w:rPr>
          <w:rFonts w:ascii="Courier New"/>
          <w:sz w:val="18"/>
        </w:rPr>
      </w:pPr>
      <w:r w:rsidRPr="0030316E">
        <w:rPr>
          <w:rFonts w:ascii="Courier New"/>
          <w:sz w:val="18"/>
        </w:rPr>
        <w:t>return writeToConsole(fileContent,</w:t>
      </w:r>
      <w:r w:rsidRPr="0030316E">
        <w:rPr>
          <w:rFonts w:ascii="Courier New"/>
          <w:spacing w:val="1"/>
          <w:sz w:val="18"/>
        </w:rPr>
        <w:t xml:space="preserve"> </w:t>
      </w:r>
      <w:r w:rsidRPr="0030316E">
        <w:rPr>
          <w:rFonts w:ascii="Courier New"/>
          <w:spacing w:val="-1"/>
          <w:sz w:val="18"/>
        </w:rPr>
        <w:t>std::endl&lt;char,</w:t>
      </w:r>
      <w:r w:rsidRPr="0030316E">
        <w:rPr>
          <w:rFonts w:ascii="Courier New"/>
          <w:spacing w:val="-18"/>
          <w:sz w:val="18"/>
        </w:rPr>
        <w:t xml:space="preserve"> </w:t>
      </w:r>
      <w:r w:rsidRPr="0030316E">
        <w:rPr>
          <w:rFonts w:ascii="Courier New"/>
          <w:sz w:val="18"/>
        </w:rPr>
        <w:t>std::char_traits&lt;char&gt;&gt;);</w:t>
      </w:r>
    </w:p>
    <w:p w14:paraId="5E4D4D28" w14:textId="77777777" w:rsidR="002E25FB" w:rsidRPr="0030316E" w:rsidRDefault="00000000">
      <w:pPr>
        <w:spacing w:line="202" w:lineRule="exact"/>
        <w:ind w:left="375"/>
        <w:rPr>
          <w:rFonts w:ascii="Courier New"/>
          <w:sz w:val="18"/>
        </w:rPr>
      </w:pPr>
      <w:r w:rsidRPr="0030316E">
        <w:rPr>
          <w:rFonts w:ascii="Courier New"/>
          <w:sz w:val="18"/>
        </w:rPr>
        <w:t>});</w:t>
      </w:r>
    </w:p>
    <w:p w14:paraId="5695E84C" w14:textId="77777777" w:rsidR="002E25FB" w:rsidRPr="0030316E" w:rsidRDefault="00000000">
      <w:pPr>
        <w:spacing w:before="24"/>
        <w:ind w:left="6747"/>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(4)</w:t>
      </w:r>
    </w:p>
    <w:p w14:paraId="4FFD939C" w14:textId="77777777" w:rsidR="002E25FB" w:rsidRPr="0030316E" w:rsidRDefault="00000000">
      <w:pPr>
        <w:spacing w:before="24" w:line="268" w:lineRule="auto"/>
        <w:ind w:left="592" w:right="2912" w:hanging="216"/>
        <w:rPr>
          <w:rFonts w:ascii="Courier New"/>
          <w:sz w:val="18"/>
        </w:rPr>
      </w:pPr>
      <w:r w:rsidRPr="0030316E">
        <w:rPr>
          <w:rFonts w:ascii="Courier New"/>
          <w:sz w:val="18"/>
        </w:rPr>
        <w:t>auto</w:t>
      </w:r>
      <w:r w:rsidRPr="0030316E">
        <w:rPr>
          <w:rFonts w:ascii="Courier New"/>
          <w:spacing w:val="-12"/>
          <w:sz w:val="18"/>
        </w:rPr>
        <w:t xml:space="preserve"> </w:t>
      </w:r>
      <w:r w:rsidRPr="0030316E">
        <w:rPr>
          <w:rFonts w:ascii="Courier New"/>
          <w:sz w:val="18"/>
        </w:rPr>
        <w:t>averageWithoutFlush</w:t>
      </w:r>
      <w:r w:rsidRPr="0030316E">
        <w:rPr>
          <w:rFonts w:ascii="Courier New"/>
          <w:spacing w:val="-11"/>
          <w:sz w:val="18"/>
        </w:rPr>
        <w:t xml:space="preserve"> </w:t>
      </w:r>
      <w:r w:rsidRPr="0030316E">
        <w:rPr>
          <w:rFonts w:ascii="Courier New"/>
          <w:sz w:val="18"/>
        </w:rPr>
        <w:t>=</w:t>
      </w:r>
      <w:r w:rsidRPr="0030316E">
        <w:rPr>
          <w:rFonts w:ascii="Courier New"/>
          <w:spacing w:val="-11"/>
          <w:sz w:val="18"/>
        </w:rPr>
        <w:t xml:space="preserve"> </w:t>
      </w:r>
      <w:r w:rsidRPr="0030316E">
        <w:rPr>
          <w:rFonts w:ascii="Courier New"/>
          <w:sz w:val="18"/>
        </w:rPr>
        <w:t>measureTime(iterations,</w:t>
      </w:r>
      <w:r w:rsidRPr="0030316E">
        <w:rPr>
          <w:rFonts w:ascii="Courier New"/>
          <w:spacing w:val="-11"/>
          <w:sz w:val="18"/>
        </w:rPr>
        <w:t xml:space="preserve"> </w:t>
      </w:r>
      <w:r w:rsidRPr="0030316E">
        <w:rPr>
          <w:rFonts w:ascii="Courier New"/>
          <w:sz w:val="18"/>
        </w:rPr>
        <w:t>[&amp;fileContent]</w:t>
      </w:r>
      <w:r w:rsidRPr="0030316E">
        <w:rPr>
          <w:rFonts w:ascii="Courier New"/>
          <w:spacing w:val="-11"/>
          <w:sz w:val="18"/>
        </w:rPr>
        <w:t xml:space="preserve"> </w:t>
      </w:r>
      <w:r w:rsidRPr="0030316E">
        <w:rPr>
          <w:rFonts w:ascii="Courier New"/>
          <w:sz w:val="18"/>
        </w:rPr>
        <w:t>{</w:t>
      </w:r>
      <w:r w:rsidRPr="0030316E">
        <w:rPr>
          <w:rFonts w:ascii="Courier New"/>
          <w:spacing w:val="-105"/>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writeToConsole(fileContent,</w:t>
      </w:r>
      <w:r w:rsidRPr="0030316E">
        <w:rPr>
          <w:rFonts w:ascii="Courier New"/>
          <w:spacing w:val="-2"/>
          <w:sz w:val="18"/>
        </w:rPr>
        <w:t xml:space="preserve"> </w:t>
      </w:r>
      <w:r w:rsidRPr="0030316E">
        <w:rPr>
          <w:rFonts w:ascii="Courier New"/>
          <w:sz w:val="18"/>
        </w:rPr>
        <w:t>'\n');</w:t>
      </w:r>
    </w:p>
    <w:p w14:paraId="4E14A602" w14:textId="77777777" w:rsidR="002E25FB" w:rsidRPr="0030316E" w:rsidRDefault="00000000">
      <w:pPr>
        <w:spacing w:line="203" w:lineRule="exact"/>
        <w:ind w:left="375"/>
        <w:rPr>
          <w:rFonts w:ascii="Courier New"/>
          <w:sz w:val="18"/>
        </w:rPr>
      </w:pPr>
      <w:r w:rsidRPr="0030316E">
        <w:rPr>
          <w:rFonts w:ascii="Courier New"/>
          <w:sz w:val="18"/>
        </w:rPr>
        <w:t>});</w:t>
      </w:r>
    </w:p>
    <w:p w14:paraId="09316881" w14:textId="77777777" w:rsidR="002E25FB" w:rsidRPr="0030316E" w:rsidRDefault="002E25FB">
      <w:pPr>
        <w:pStyle w:val="BodyText"/>
        <w:spacing w:before="3"/>
        <w:rPr>
          <w:rFonts w:ascii="Courier New"/>
          <w:sz w:val="22"/>
        </w:rPr>
      </w:pPr>
    </w:p>
    <w:p w14:paraId="4782E52B" w14:textId="77777777" w:rsidR="002E25FB" w:rsidRPr="0030316E" w:rsidRDefault="00000000">
      <w:pPr>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w:t>
      </w:r>
    </w:p>
    <w:p w14:paraId="039E8754" w14:textId="77777777" w:rsidR="002E25FB" w:rsidRPr="0030316E" w:rsidRDefault="00000000">
      <w:pPr>
        <w:spacing w:before="24"/>
        <w:ind w:left="375"/>
        <w:rPr>
          <w:rFonts w:ascii="Courier New"/>
          <w:sz w:val="18"/>
        </w:rPr>
      </w:pPr>
      <w:r w:rsidRPr="0030316E">
        <w:rPr>
          <w:rFonts w:ascii="Courier New"/>
          <w:sz w:val="18"/>
        </w:rPr>
        <w:t>std::cout</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"With</w:t>
      </w:r>
      <w:r w:rsidRPr="0030316E">
        <w:rPr>
          <w:rFonts w:ascii="Courier New"/>
          <w:spacing w:val="-9"/>
          <w:sz w:val="18"/>
        </w:rPr>
        <w:t xml:space="preserve"> </w:t>
      </w:r>
      <w:r w:rsidRPr="0030316E">
        <w:rPr>
          <w:rFonts w:ascii="Courier New"/>
          <w:sz w:val="18"/>
        </w:rPr>
        <w:t>flush(std::endl)</w:t>
      </w:r>
      <w:r w:rsidRPr="0030316E">
        <w:rPr>
          <w:rFonts w:ascii="Courier New"/>
          <w:spacing w:val="-9"/>
          <w:sz w:val="18"/>
        </w:rPr>
        <w:t xml:space="preserve"> </w:t>
      </w:r>
      <w:r w:rsidRPr="0030316E">
        <w:rPr>
          <w:rFonts w:ascii="Courier New"/>
          <w:sz w:val="18"/>
        </w:rPr>
        <w:t>"</w:t>
      </w:r>
      <w:r w:rsidRPr="0030316E">
        <w:rPr>
          <w:rFonts w:ascii="Courier New"/>
          <w:spacing w:val="-9"/>
          <w:sz w:val="18"/>
        </w:rPr>
        <w:t xml:space="preserve"> </w:t>
      </w:r>
      <w:r w:rsidRPr="0030316E">
        <w:rPr>
          <w:rFonts w:ascii="Courier New"/>
          <w:sz w:val="18"/>
        </w:rPr>
        <w:t>&lt;&lt;</w:t>
      </w:r>
      <w:r w:rsidRPr="0030316E">
        <w:rPr>
          <w:rFonts w:ascii="Courier New"/>
          <w:spacing w:val="-9"/>
          <w:sz w:val="18"/>
        </w:rPr>
        <w:t xml:space="preserve"> </w:t>
      </w:r>
      <w:r w:rsidRPr="0030316E">
        <w:rPr>
          <w:rFonts w:ascii="Courier New"/>
          <w:sz w:val="18"/>
        </w:rPr>
        <w:t>averageWithFlush.count()</w:t>
      </w:r>
    </w:p>
    <w:p w14:paraId="73BA59C9" w14:textId="77777777" w:rsidR="002E25FB" w:rsidRPr="0030316E" w:rsidRDefault="00000000">
      <w:pPr>
        <w:spacing w:before="24" w:line="268" w:lineRule="auto"/>
        <w:ind w:left="375" w:right="2156" w:firstLine="5832"/>
        <w:rPr>
          <w:rFonts w:ascii="Courier New"/>
          <w:sz w:val="18"/>
        </w:rPr>
      </w:pPr>
      <w:r w:rsidRPr="0030316E">
        <w:rPr>
          <w:rFonts w:ascii="Courier New"/>
          <w:sz w:val="18"/>
        </w:rPr>
        <w:t>&lt;&lt; " seconds" &lt;&lt; '\n';</w:t>
      </w:r>
      <w:r w:rsidRPr="0030316E">
        <w:rPr>
          <w:rFonts w:ascii="Courier New"/>
          <w:spacing w:val="-106"/>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"Without</w:t>
      </w:r>
      <w:r w:rsidRPr="0030316E">
        <w:rPr>
          <w:rFonts w:ascii="Courier New"/>
          <w:spacing w:val="-4"/>
          <w:sz w:val="18"/>
        </w:rPr>
        <w:t xml:space="preserve"> </w:t>
      </w:r>
      <w:r w:rsidRPr="0030316E">
        <w:rPr>
          <w:rFonts w:ascii="Courier New"/>
          <w:sz w:val="18"/>
        </w:rPr>
        <w:t>flush(\\n):</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averageWithoutFlush.count()</w:t>
      </w:r>
    </w:p>
    <w:p w14:paraId="4F135DAB" w14:textId="77777777" w:rsidR="002E25FB" w:rsidRPr="0030316E" w:rsidRDefault="00000000">
      <w:pPr>
        <w:spacing w:line="203" w:lineRule="exact"/>
        <w:ind w:left="5992"/>
        <w:rPr>
          <w:rFonts w:ascii="Courier New"/>
          <w:sz w:val="18"/>
        </w:rPr>
      </w:pPr>
      <w:r w:rsidRPr="0030316E">
        <w:rPr>
          <w:rFonts w:ascii="Courier New"/>
          <w:sz w:val="18"/>
        </w:rPr>
        <w:t>&lt;&lt;</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seconds"</w:t>
      </w:r>
      <w:r w:rsidRPr="0030316E">
        <w:rPr>
          <w:rFonts w:ascii="Courier New"/>
          <w:spacing w:val="-4"/>
          <w:sz w:val="18"/>
        </w:rPr>
        <w:t xml:space="preserve"> </w:t>
      </w:r>
      <w:r w:rsidRPr="0030316E">
        <w:rPr>
          <w:rFonts w:ascii="Courier New"/>
          <w:sz w:val="18"/>
        </w:rPr>
        <w:t>&lt;&lt;</w:t>
      </w:r>
      <w:r w:rsidRPr="0030316E">
        <w:rPr>
          <w:rFonts w:ascii="Courier New"/>
          <w:spacing w:val="-4"/>
          <w:sz w:val="18"/>
        </w:rPr>
        <w:t xml:space="preserve"> </w:t>
      </w:r>
      <w:r w:rsidRPr="0030316E">
        <w:rPr>
          <w:rFonts w:ascii="Courier New"/>
          <w:sz w:val="18"/>
        </w:rPr>
        <w:t>'\n';</w:t>
      </w:r>
    </w:p>
    <w:p w14:paraId="34FD4775" w14:textId="77777777" w:rsidR="002E25FB" w:rsidRPr="0030316E" w:rsidRDefault="00000000">
      <w:pPr>
        <w:spacing w:before="24"/>
        <w:ind w:left="375"/>
        <w:rPr>
          <w:rFonts w:ascii="Courier New"/>
          <w:sz w:val="18"/>
        </w:rPr>
      </w:pPr>
      <w:r w:rsidRPr="0030316E">
        <w:rPr>
          <w:rFonts w:ascii="Courier New"/>
          <w:sz w:val="18"/>
        </w:rPr>
        <w:t>std::cout</w:t>
      </w:r>
      <w:r w:rsidRPr="0030316E">
        <w:rPr>
          <w:rFonts w:ascii="Courier New"/>
          <w:spacing w:val="-7"/>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"With</w:t>
      </w:r>
      <w:r w:rsidRPr="0030316E">
        <w:rPr>
          <w:rFonts w:ascii="Courier New"/>
          <w:spacing w:val="-7"/>
          <w:sz w:val="18"/>
        </w:rPr>
        <w:t xml:space="preserve"> </w:t>
      </w:r>
      <w:r w:rsidRPr="0030316E">
        <w:rPr>
          <w:rFonts w:ascii="Courier New"/>
          <w:sz w:val="18"/>
        </w:rPr>
        <w:t>Flush/Without</w:t>
      </w:r>
      <w:r w:rsidRPr="0030316E">
        <w:rPr>
          <w:rFonts w:ascii="Courier New"/>
          <w:spacing w:val="-6"/>
          <w:sz w:val="18"/>
        </w:rPr>
        <w:t xml:space="preserve"> </w:t>
      </w:r>
      <w:r w:rsidRPr="0030316E">
        <w:rPr>
          <w:rFonts w:ascii="Courier New"/>
          <w:sz w:val="18"/>
        </w:rPr>
        <w:t>Flush:</w:t>
      </w:r>
      <w:r w:rsidRPr="0030316E">
        <w:rPr>
          <w:rFonts w:ascii="Courier New"/>
          <w:spacing w:val="-6"/>
          <w:sz w:val="18"/>
        </w:rPr>
        <w:t xml:space="preserve"> </w:t>
      </w:r>
      <w:r w:rsidRPr="0030316E">
        <w:rPr>
          <w:rFonts w:ascii="Courier New"/>
          <w:sz w:val="18"/>
        </w:rPr>
        <w:t>"</w:t>
      </w:r>
    </w:p>
    <w:p w14:paraId="73AB2147" w14:textId="77777777" w:rsidR="002E25FB" w:rsidRPr="0030316E" w:rsidRDefault="00000000">
      <w:pPr>
        <w:spacing w:before="24" w:line="537" w:lineRule="auto"/>
        <w:ind w:left="375" w:right="4100" w:firstLine="1080"/>
        <w:rPr>
          <w:rFonts w:ascii="Courier New"/>
          <w:sz w:val="18"/>
        </w:rPr>
      </w:pPr>
      <w:r w:rsidRPr="0030316E">
        <w:rPr>
          <w:rFonts w:ascii="Courier New"/>
          <w:sz w:val="18"/>
        </w:rPr>
        <w:t>&lt;&lt; averageWithFlush/averageWithoutFlush &lt;&lt; '\n';</w:t>
      </w:r>
      <w:r w:rsidRPr="0030316E">
        <w:rPr>
          <w:rFonts w:ascii="Courier New"/>
          <w:spacing w:val="-106"/>
          <w:sz w:val="18"/>
        </w:rPr>
        <w:t xml:space="preserve"> </w:t>
      </w:r>
      <w:r w:rsidRPr="0030316E">
        <w:rPr>
          <w:rFonts w:ascii="Courier New"/>
          <w:sz w:val="18"/>
        </w:rPr>
        <w:t>std::cout</w:t>
      </w:r>
      <w:r w:rsidRPr="0030316E">
        <w:rPr>
          <w:rFonts w:ascii="Courier New"/>
          <w:spacing w:val="-2"/>
          <w:sz w:val="18"/>
        </w:rPr>
        <w:t xml:space="preserve"> </w:t>
      </w:r>
      <w:r w:rsidRPr="0030316E">
        <w:rPr>
          <w:rFonts w:ascii="Courier New"/>
          <w:sz w:val="18"/>
        </w:rPr>
        <w:t>&lt;&lt;</w:t>
      </w:r>
      <w:r w:rsidRPr="0030316E">
        <w:rPr>
          <w:rFonts w:ascii="Courier New"/>
          <w:spacing w:val="-1"/>
          <w:sz w:val="18"/>
        </w:rPr>
        <w:t xml:space="preserve"> </w:t>
      </w:r>
      <w:r w:rsidRPr="0030316E">
        <w:rPr>
          <w:rFonts w:ascii="Courier New"/>
          <w:sz w:val="18"/>
        </w:rPr>
        <w:t>'\n';</w:t>
      </w:r>
    </w:p>
    <w:p w14:paraId="07288F77" w14:textId="77777777" w:rsidR="002E25FB" w:rsidRPr="0030316E" w:rsidRDefault="00000000">
      <w:pPr>
        <w:spacing w:line="202" w:lineRule="exact"/>
        <w:ind w:left="160"/>
        <w:rPr>
          <w:rFonts w:ascii="Courier New"/>
          <w:sz w:val="18"/>
        </w:rPr>
      </w:pPr>
      <w:r w:rsidRPr="0030316E">
        <w:rPr>
          <w:rFonts w:ascii="Courier New"/>
          <w:sz w:val="18"/>
        </w:rPr>
        <w:t>}</w:t>
      </w:r>
    </w:p>
    <w:p w14:paraId="3A1486A5" w14:textId="77777777" w:rsidR="002E25FB" w:rsidRPr="0030316E" w:rsidRDefault="00000000">
      <w:pPr>
        <w:pStyle w:val="BodyText"/>
        <w:spacing w:before="134" w:line="235" w:lineRule="auto"/>
        <w:ind w:left="100" w:right="1345"/>
      </w:pPr>
      <w:r w:rsidRPr="0030316E">
        <w:rPr>
          <w:spacing w:val="-1"/>
        </w:rPr>
        <w:t xml:space="preserve">In the first case, I execute the program with </w:t>
      </w:r>
      <w:r w:rsidRPr="0030316E">
        <w:rPr>
          <w:rFonts w:ascii="Courier New"/>
          <w:spacing w:val="-1"/>
          <w:sz w:val="19"/>
        </w:rPr>
        <w:t xml:space="preserve">std::endl </w:t>
      </w:r>
      <w:r w:rsidRPr="0030316E">
        <w:t>(3), in the second case, I execute it with</w:t>
      </w:r>
      <w:r w:rsidRPr="0030316E">
        <w:rPr>
          <w:spacing w:val="1"/>
        </w:rPr>
        <w:t xml:space="preserve"> </w:t>
      </w:r>
      <w:r w:rsidRPr="0030316E">
        <w:rPr>
          <w:rFonts w:ascii="Courier New"/>
          <w:spacing w:val="-1"/>
          <w:sz w:val="19"/>
        </w:rPr>
        <w:t>'\n'</w:t>
      </w:r>
      <w:r w:rsidRPr="0030316E">
        <w:rPr>
          <w:rFonts w:ascii="Courier New"/>
          <w:spacing w:val="-55"/>
          <w:sz w:val="19"/>
        </w:rPr>
        <w:t xml:space="preserve"> </w:t>
      </w:r>
      <w:r w:rsidRPr="0030316E">
        <w:rPr>
          <w:spacing w:val="-1"/>
        </w:rPr>
        <w:t>(4).</w:t>
      </w:r>
      <w:r w:rsidRPr="0030316E">
        <w:t xml:space="preserve"> </w:t>
      </w:r>
      <w:r w:rsidRPr="0030316E">
        <w:rPr>
          <w:spacing w:val="-1"/>
        </w:rPr>
        <w:t>When</w:t>
      </w:r>
      <w:r w:rsidRPr="0030316E">
        <w:t xml:space="preserve"> </w:t>
      </w:r>
      <w:r w:rsidRPr="0030316E">
        <w:rPr>
          <w:spacing w:val="-1"/>
        </w:rPr>
        <w:t>I perform the program with</w:t>
      </w:r>
      <w:r w:rsidRPr="0030316E">
        <w:t xml:space="preserve"> 500 iterations</w:t>
      </w:r>
      <w:r w:rsidRPr="0030316E">
        <w:rPr>
          <w:spacing w:val="-1"/>
        </w:rPr>
        <w:t xml:space="preserve"> </w:t>
      </w:r>
      <w:r w:rsidRPr="0030316E">
        <w:t>(2), I get</w:t>
      </w:r>
      <w:r w:rsidRPr="0030316E">
        <w:rPr>
          <w:spacing w:val="-1"/>
        </w:rPr>
        <w:t xml:space="preserve"> </w:t>
      </w:r>
      <w:r w:rsidRPr="0030316E">
        <w:t>the</w:t>
      </w:r>
      <w:r w:rsidRPr="0030316E">
        <w:rPr>
          <w:spacing w:val="-1"/>
        </w:rPr>
        <w:t xml:space="preserve"> </w:t>
      </w:r>
      <w:r w:rsidRPr="0030316E">
        <w:t>expected winner.</w:t>
      </w:r>
      <w:r w:rsidRPr="0030316E">
        <w:rPr>
          <w:spacing w:val="-1"/>
        </w:rPr>
        <w:t xml:space="preserve"> </w:t>
      </w:r>
      <w:r w:rsidRPr="0030316E">
        <w:rPr>
          <w:rFonts w:ascii="Courier New"/>
          <w:sz w:val="19"/>
        </w:rPr>
        <w:t>'\n'</w:t>
      </w:r>
      <w:r w:rsidRPr="0030316E">
        <w:rPr>
          <w:rFonts w:ascii="Courier New"/>
          <w:spacing w:val="-55"/>
          <w:sz w:val="19"/>
        </w:rPr>
        <w:t xml:space="preserve"> </w:t>
      </w:r>
      <w:r w:rsidRPr="0030316E">
        <w:t>is</w:t>
      </w:r>
      <w:r w:rsidRPr="0030316E">
        <w:rPr>
          <w:spacing w:val="-57"/>
        </w:rPr>
        <w:t xml:space="preserve"> </w:t>
      </w:r>
      <w:r w:rsidRPr="0030316E">
        <w:t>about</w:t>
      </w:r>
      <w:r w:rsidRPr="0030316E">
        <w:rPr>
          <w:spacing w:val="-2"/>
        </w:rPr>
        <w:t xml:space="preserve"> </w:t>
      </w:r>
      <w:r w:rsidRPr="0030316E">
        <w:t>10%</w:t>
      </w:r>
      <w:r w:rsidRPr="0030316E">
        <w:rPr>
          <w:spacing w:val="-2"/>
        </w:rPr>
        <w:t xml:space="preserve"> </w:t>
      </w:r>
      <w:r w:rsidRPr="0030316E">
        <w:t>-20%</w:t>
      </w:r>
      <w:r w:rsidRPr="0030316E">
        <w:rPr>
          <w:spacing w:val="-1"/>
        </w:rPr>
        <w:t xml:space="preserve"> </w:t>
      </w:r>
      <w:r w:rsidRPr="0030316E">
        <w:t>faster</w:t>
      </w:r>
      <w:r w:rsidRPr="0030316E">
        <w:rPr>
          <w:spacing w:val="-2"/>
        </w:rPr>
        <w:t xml:space="preserve"> </w:t>
      </w:r>
      <w:r w:rsidRPr="0030316E">
        <w:t>on Linux</w:t>
      </w:r>
      <w:r w:rsidRPr="0030316E">
        <w:rPr>
          <w:spacing w:val="-1"/>
        </w:rPr>
        <w:t xml:space="preserve"> </w:t>
      </w:r>
      <w:r w:rsidRPr="0030316E">
        <w:t>(GCC)</w:t>
      </w:r>
      <w:r w:rsidRPr="0030316E">
        <w:rPr>
          <w:spacing w:val="-2"/>
        </w:rPr>
        <w:t xml:space="preserve"> </w:t>
      </w:r>
      <w:r w:rsidRPr="0030316E">
        <w:t>and Windows</w:t>
      </w:r>
      <w:r w:rsidRPr="0030316E">
        <w:rPr>
          <w:spacing w:val="-2"/>
        </w:rPr>
        <w:t xml:space="preserve"> </w:t>
      </w:r>
      <w:r w:rsidRPr="0030316E">
        <w:t>(cl.exe)</w:t>
      </w:r>
      <w:r w:rsidRPr="0030316E">
        <w:rPr>
          <w:spacing w:val="-1"/>
        </w:rPr>
        <w:t xml:space="preserve"> </w:t>
      </w:r>
      <w:r w:rsidRPr="0030316E">
        <w:t>than</w:t>
      </w:r>
      <w:r w:rsidRPr="0030316E">
        <w:rPr>
          <w:spacing w:val="-1"/>
        </w:rPr>
        <w:t xml:space="preserve"> </w:t>
      </w:r>
      <w:r w:rsidRPr="0030316E">
        <w:rPr>
          <w:rFonts w:ascii="Courier New"/>
          <w:sz w:val="19"/>
        </w:rPr>
        <w:t>std::endl</w:t>
      </w:r>
      <w:r w:rsidRPr="0030316E">
        <w:t>.</w:t>
      </w:r>
    </w:p>
    <w:p w14:paraId="407E4D8B" w14:textId="77777777" w:rsidR="002E25FB" w:rsidRPr="0030316E" w:rsidRDefault="00000000">
      <w:pPr>
        <w:pStyle w:val="BodyText"/>
        <w:spacing w:before="117"/>
        <w:ind w:left="100"/>
      </w:pPr>
      <w:r w:rsidRPr="0030316E">
        <w:t>Here</w:t>
      </w:r>
      <w:r w:rsidRPr="0030316E">
        <w:rPr>
          <w:spacing w:val="-4"/>
        </w:rPr>
        <w:t xml:space="preserve"> </w:t>
      </w:r>
      <w:r w:rsidRPr="0030316E">
        <w:t>are</w:t>
      </w:r>
      <w:r w:rsidRPr="0030316E">
        <w:rPr>
          <w:spacing w:val="-4"/>
        </w:rPr>
        <w:t xml:space="preserve"> </w:t>
      </w:r>
      <w:r w:rsidRPr="0030316E">
        <w:t>the</w:t>
      </w:r>
      <w:r w:rsidRPr="0030316E">
        <w:rPr>
          <w:spacing w:val="-4"/>
        </w:rPr>
        <w:t xml:space="preserve"> </w:t>
      </w:r>
      <w:r w:rsidRPr="0030316E">
        <w:t>concrete</w:t>
      </w:r>
      <w:r w:rsidRPr="0030316E">
        <w:rPr>
          <w:spacing w:val="-4"/>
        </w:rPr>
        <w:t xml:space="preserve"> </w:t>
      </w:r>
      <w:r w:rsidRPr="0030316E">
        <w:t>numbers.</w:t>
      </w:r>
    </w:p>
    <w:p w14:paraId="4871B306" w14:textId="77777777" w:rsidR="002E25FB" w:rsidRPr="0030316E" w:rsidRDefault="00000000">
      <w:pPr>
        <w:pStyle w:val="ListParagraph"/>
        <w:numPr>
          <w:ilvl w:val="0"/>
          <w:numId w:val="11"/>
        </w:numPr>
        <w:tabs>
          <w:tab w:val="left" w:pos="316"/>
        </w:tabs>
        <w:ind w:left="316"/>
        <w:rPr>
          <w:sz w:val="24"/>
        </w:rPr>
      </w:pPr>
      <w:r w:rsidRPr="0030316E">
        <w:rPr>
          <w:sz w:val="24"/>
        </w:rPr>
        <w:t>GCC</w:t>
      </w:r>
    </w:p>
    <w:p w14:paraId="4CEDCBBD"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59ADF457" w14:textId="77777777" w:rsidR="002E25FB" w:rsidRPr="0030316E" w:rsidRDefault="00000000">
      <w:pPr>
        <w:pStyle w:val="BodyText"/>
        <w:ind w:left="364"/>
        <w:rPr>
          <w:sz w:val="20"/>
        </w:rPr>
      </w:pPr>
      <w:r w:rsidRPr="0030316E">
        <w:rPr>
          <w:sz w:val="20"/>
        </w:rPr>
        <w:lastRenderedPageBreak/>
        <w:drawing>
          <wp:inline distT="0" distB="0" distL="0" distR="0" wp14:anchorId="6A20BD65" wp14:editId="050ECA40">
            <wp:extent cx="5775960" cy="3695700"/>
            <wp:effectExtent l="0" t="0" r="0" b="0"/>
            <wp:docPr id="31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9.jpeg"/>
                    <pic:cNvPicPr/>
                  </pic:nvPicPr>
                  <pic:blipFill>
                    <a:blip r:embed="rId175" cstate="print"/>
                    <a:stretch>
                      <a:fillRect/>
                    </a:stretch>
                  </pic:blipFill>
                  <pic:spPr>
                    <a:xfrm>
                      <a:off x="0" y="0"/>
                      <a:ext cx="5775960" cy="3695700"/>
                    </a:xfrm>
                    <a:prstGeom prst="rect">
                      <a:avLst/>
                    </a:prstGeom>
                  </pic:spPr>
                </pic:pic>
              </a:graphicData>
            </a:graphic>
          </wp:inline>
        </w:drawing>
      </w:r>
    </w:p>
    <w:p w14:paraId="01838FEA" w14:textId="77777777" w:rsidR="002E25FB" w:rsidRPr="0030316E" w:rsidRDefault="002E25FB">
      <w:pPr>
        <w:pStyle w:val="BodyText"/>
        <w:spacing w:before="2"/>
        <w:rPr>
          <w:sz w:val="8"/>
        </w:rPr>
      </w:pPr>
    </w:p>
    <w:p w14:paraId="2F34C379" w14:textId="77777777" w:rsidR="002E25FB" w:rsidRPr="0030316E" w:rsidRDefault="00000000">
      <w:pPr>
        <w:pStyle w:val="Heading5"/>
        <w:spacing w:before="90"/>
      </w:pPr>
      <w:r w:rsidRPr="0030316E">
        <w:t>Figure</w:t>
      </w:r>
      <w:r w:rsidRPr="0030316E">
        <w:rPr>
          <w:spacing w:val="-6"/>
        </w:rPr>
        <w:t xml:space="preserve"> </w:t>
      </w:r>
      <w:r w:rsidRPr="0030316E">
        <w:t>16.8.</w:t>
      </w:r>
      <w:r w:rsidRPr="0030316E">
        <w:rPr>
          <w:spacing w:val="-4"/>
        </w:rPr>
        <w:t xml:space="preserve"> </w:t>
      </w:r>
      <w:r w:rsidRPr="0030316E">
        <w:t>Performance</w:t>
      </w:r>
      <w:r w:rsidRPr="0030316E">
        <w:rPr>
          <w:spacing w:val="-6"/>
        </w:rPr>
        <w:t xml:space="preserve"> </w:t>
      </w:r>
      <w:r w:rsidRPr="0030316E">
        <w:t>with/without</w:t>
      </w:r>
      <w:r w:rsidRPr="0030316E">
        <w:rPr>
          <w:spacing w:val="-5"/>
        </w:rPr>
        <w:t xml:space="preserve"> </w:t>
      </w:r>
      <w:r w:rsidRPr="0030316E">
        <w:t>flushing</w:t>
      </w:r>
      <w:r w:rsidRPr="0030316E">
        <w:rPr>
          <w:spacing w:val="-5"/>
        </w:rPr>
        <w:t xml:space="preserve"> </w:t>
      </w:r>
      <w:r w:rsidRPr="0030316E">
        <w:t>on</w:t>
      </w:r>
      <w:r w:rsidRPr="0030316E">
        <w:rPr>
          <w:spacing w:val="-5"/>
        </w:rPr>
        <w:t xml:space="preserve"> </w:t>
      </w:r>
      <w:r w:rsidRPr="0030316E">
        <w:t>Linux</w:t>
      </w:r>
    </w:p>
    <w:p w14:paraId="163BCD08" w14:textId="77777777" w:rsidR="002E25FB" w:rsidRPr="0030316E" w:rsidRDefault="002E25FB">
      <w:pPr>
        <w:pStyle w:val="BodyText"/>
        <w:spacing w:before="9"/>
        <w:rPr>
          <w:b/>
          <w:sz w:val="20"/>
        </w:rPr>
      </w:pPr>
    </w:p>
    <w:p w14:paraId="0F35633E" w14:textId="77777777" w:rsidR="002E25FB" w:rsidRPr="0030316E" w:rsidRDefault="00000000">
      <w:pPr>
        <w:pStyle w:val="ListParagraph"/>
        <w:numPr>
          <w:ilvl w:val="0"/>
          <w:numId w:val="11"/>
        </w:numPr>
        <w:tabs>
          <w:tab w:val="left" w:pos="316"/>
        </w:tabs>
        <w:spacing w:before="1"/>
        <w:ind w:left="316"/>
        <w:rPr>
          <w:sz w:val="24"/>
        </w:rPr>
      </w:pPr>
      <w:r w:rsidRPr="0030316E">
        <w:rPr>
          <w:sz w:val="24"/>
        </w:rPr>
        <w:t>cl.exe</w:t>
      </w:r>
    </w:p>
    <w:p w14:paraId="0E2D0D9E" w14:textId="77777777" w:rsidR="002E25FB" w:rsidRPr="0030316E" w:rsidRDefault="002E25FB">
      <w:pPr>
        <w:rPr>
          <w:sz w:val="24"/>
        </w:rPr>
        <w:sectPr w:rsidR="002E25FB" w:rsidRPr="0030316E">
          <w:pgSz w:w="12240" w:h="15840"/>
          <w:pgMar w:top="1440" w:right="140" w:bottom="280" w:left="1340" w:header="720" w:footer="720" w:gutter="0"/>
          <w:cols w:space="720"/>
        </w:sectPr>
      </w:pPr>
    </w:p>
    <w:p w14:paraId="71701830" w14:textId="77777777" w:rsidR="002E25FB" w:rsidRPr="0030316E" w:rsidRDefault="00000000">
      <w:pPr>
        <w:pStyle w:val="BodyText"/>
        <w:ind w:left="364"/>
        <w:rPr>
          <w:sz w:val="20"/>
        </w:rPr>
      </w:pPr>
      <w:r w:rsidRPr="0030316E">
        <w:rPr>
          <w:sz w:val="20"/>
        </w:rPr>
        <w:lastRenderedPageBreak/>
        <w:drawing>
          <wp:inline distT="0" distB="0" distL="0" distR="0" wp14:anchorId="2371A4B6" wp14:editId="59C89B14">
            <wp:extent cx="5775960" cy="4114800"/>
            <wp:effectExtent l="0" t="0" r="0" b="0"/>
            <wp:docPr id="31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0.jpeg"/>
                    <pic:cNvPicPr/>
                  </pic:nvPicPr>
                  <pic:blipFill>
                    <a:blip r:embed="rId176" cstate="print"/>
                    <a:stretch>
                      <a:fillRect/>
                    </a:stretch>
                  </pic:blipFill>
                  <pic:spPr>
                    <a:xfrm>
                      <a:off x="0" y="0"/>
                      <a:ext cx="5775960" cy="4114800"/>
                    </a:xfrm>
                    <a:prstGeom prst="rect">
                      <a:avLst/>
                    </a:prstGeom>
                  </pic:spPr>
                </pic:pic>
              </a:graphicData>
            </a:graphic>
          </wp:inline>
        </w:drawing>
      </w:r>
    </w:p>
    <w:p w14:paraId="745CCAF4" w14:textId="77777777" w:rsidR="002E25FB" w:rsidRPr="0030316E" w:rsidRDefault="002E25FB">
      <w:pPr>
        <w:pStyle w:val="BodyText"/>
        <w:spacing w:before="2"/>
        <w:rPr>
          <w:sz w:val="8"/>
        </w:rPr>
      </w:pPr>
    </w:p>
    <w:p w14:paraId="26E2EF40" w14:textId="77777777" w:rsidR="002E25FB" w:rsidRPr="0030316E" w:rsidRDefault="00000000">
      <w:pPr>
        <w:spacing w:before="90"/>
        <w:ind w:left="363"/>
        <w:rPr>
          <w:b/>
          <w:sz w:val="24"/>
        </w:rPr>
      </w:pPr>
      <w:r w:rsidRPr="0030316E">
        <w:rPr>
          <w:b/>
          <w:sz w:val="24"/>
        </w:rPr>
        <w:t>Figure</w:t>
      </w:r>
      <w:r w:rsidRPr="0030316E">
        <w:rPr>
          <w:b/>
          <w:spacing w:val="-6"/>
          <w:sz w:val="24"/>
        </w:rPr>
        <w:t xml:space="preserve"> </w:t>
      </w:r>
      <w:r w:rsidRPr="0030316E">
        <w:rPr>
          <w:b/>
          <w:sz w:val="24"/>
        </w:rPr>
        <w:t>16.9.</w:t>
      </w:r>
      <w:r w:rsidRPr="0030316E">
        <w:rPr>
          <w:b/>
          <w:spacing w:val="-4"/>
          <w:sz w:val="24"/>
        </w:rPr>
        <w:t xml:space="preserve"> </w:t>
      </w:r>
      <w:r w:rsidRPr="0030316E">
        <w:rPr>
          <w:b/>
          <w:sz w:val="24"/>
        </w:rPr>
        <w:t>Performance</w:t>
      </w:r>
      <w:r w:rsidRPr="0030316E">
        <w:rPr>
          <w:b/>
          <w:spacing w:val="-5"/>
          <w:sz w:val="24"/>
        </w:rPr>
        <w:t xml:space="preserve"> </w:t>
      </w:r>
      <w:r w:rsidRPr="0030316E">
        <w:rPr>
          <w:b/>
          <w:sz w:val="24"/>
        </w:rPr>
        <w:t>with/without</w:t>
      </w:r>
      <w:r w:rsidRPr="0030316E">
        <w:rPr>
          <w:b/>
          <w:spacing w:val="-5"/>
          <w:sz w:val="24"/>
        </w:rPr>
        <w:t xml:space="preserve"> </w:t>
      </w:r>
      <w:r w:rsidRPr="0030316E">
        <w:rPr>
          <w:b/>
          <w:sz w:val="24"/>
        </w:rPr>
        <w:t>flush</w:t>
      </w:r>
      <w:r w:rsidRPr="0030316E">
        <w:rPr>
          <w:b/>
          <w:spacing w:val="-5"/>
          <w:sz w:val="24"/>
        </w:rPr>
        <w:t xml:space="preserve"> </w:t>
      </w:r>
      <w:r w:rsidRPr="0030316E">
        <w:rPr>
          <w:b/>
          <w:sz w:val="24"/>
        </w:rPr>
        <w:t>on</w:t>
      </w:r>
      <w:r w:rsidRPr="0030316E">
        <w:rPr>
          <w:b/>
          <w:spacing w:val="-5"/>
          <w:sz w:val="24"/>
        </w:rPr>
        <w:t xml:space="preserve"> </w:t>
      </w:r>
      <w:r w:rsidRPr="0030316E">
        <w:rPr>
          <w:b/>
          <w:sz w:val="24"/>
        </w:rPr>
        <w:t>Windows</w:t>
      </w:r>
    </w:p>
    <w:p w14:paraId="6B01206C" w14:textId="77777777" w:rsidR="002E25FB" w:rsidRPr="0030316E" w:rsidRDefault="002E25FB">
      <w:pPr>
        <w:pStyle w:val="BodyText"/>
        <w:spacing w:before="2"/>
        <w:rPr>
          <w:b/>
          <w:sz w:val="30"/>
        </w:rPr>
      </w:pPr>
    </w:p>
    <w:p w14:paraId="2545B597" w14:textId="77777777" w:rsidR="002E25FB" w:rsidRPr="0030316E" w:rsidRDefault="00000000">
      <w:pPr>
        <w:pStyle w:val="Heading3"/>
        <w:spacing w:before="1"/>
      </w:pPr>
      <w:bookmarkStart w:id="406" w:name="Related_Rules"/>
      <w:bookmarkStart w:id="407" w:name="_bookmark297"/>
      <w:bookmarkEnd w:id="406"/>
      <w:bookmarkEnd w:id="407"/>
      <w:r w:rsidRPr="0030316E">
        <w:t>Related</w:t>
      </w:r>
      <w:r w:rsidRPr="0030316E">
        <w:rPr>
          <w:spacing w:val="25"/>
        </w:rPr>
        <w:t xml:space="preserve"> </w:t>
      </w:r>
      <w:r w:rsidRPr="0030316E">
        <w:t>Rules</w:t>
      </w:r>
    </w:p>
    <w:p w14:paraId="7E541A20" w14:textId="77777777" w:rsidR="002E25FB" w:rsidRPr="0030316E" w:rsidRDefault="00000000">
      <w:pPr>
        <w:pStyle w:val="BodyText"/>
        <w:spacing w:before="172"/>
        <w:ind w:left="100" w:right="1345"/>
      </w:pPr>
      <w:r w:rsidRPr="0030316E">
        <w:t>The</w:t>
      </w:r>
      <w:r w:rsidRPr="0030316E">
        <w:rPr>
          <w:spacing w:val="-4"/>
        </w:rPr>
        <w:t xml:space="preserve"> </w:t>
      </w:r>
      <w:r w:rsidRPr="0030316E">
        <w:t>standard</w:t>
      </w:r>
      <w:r w:rsidRPr="0030316E">
        <w:rPr>
          <w:spacing w:val="-3"/>
        </w:rPr>
        <w:t xml:space="preserve"> </w:t>
      </w:r>
      <w:r w:rsidRPr="0030316E">
        <w:t>library</w:t>
      </w:r>
      <w:r w:rsidRPr="0030316E">
        <w:rPr>
          <w:spacing w:val="-3"/>
        </w:rPr>
        <w:t xml:space="preserve"> </w:t>
      </w:r>
      <w:r w:rsidRPr="0030316E">
        <w:t>is</w:t>
      </w:r>
      <w:r w:rsidRPr="0030316E">
        <w:rPr>
          <w:spacing w:val="-4"/>
        </w:rPr>
        <w:t xml:space="preserve"> </w:t>
      </w:r>
      <w:r w:rsidRPr="0030316E">
        <w:t>an</w:t>
      </w:r>
      <w:r w:rsidRPr="0030316E">
        <w:rPr>
          <w:spacing w:val="-2"/>
        </w:rPr>
        <w:t xml:space="preserve"> </w:t>
      </w:r>
      <w:r w:rsidRPr="0030316E">
        <w:t>important</w:t>
      </w:r>
      <w:r w:rsidRPr="0030316E">
        <w:rPr>
          <w:spacing w:val="-4"/>
        </w:rPr>
        <w:t xml:space="preserve"> </w:t>
      </w:r>
      <w:r w:rsidRPr="0030316E">
        <w:t>part</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C++</w:t>
      </w:r>
      <w:r w:rsidRPr="0030316E">
        <w:rPr>
          <w:spacing w:val="-4"/>
        </w:rPr>
        <w:t xml:space="preserve"> </w:t>
      </w:r>
      <w:r w:rsidRPr="0030316E">
        <w:t>standard:</w:t>
      </w:r>
      <w:r w:rsidRPr="0030316E">
        <w:rPr>
          <w:spacing w:val="-4"/>
        </w:rPr>
        <w:t xml:space="preserve"> </w:t>
      </w:r>
      <w:r w:rsidRPr="0030316E">
        <w:t>ES.1:</w:t>
      </w:r>
      <w:r w:rsidRPr="0030316E">
        <w:rPr>
          <w:spacing w:val="-4"/>
        </w:rPr>
        <w:t xml:space="preserve"> </w:t>
      </w:r>
      <w:r w:rsidRPr="0030316E">
        <w:t>Prefer</w:t>
      </w:r>
      <w:r w:rsidRPr="0030316E">
        <w:rPr>
          <w:spacing w:val="-4"/>
        </w:rPr>
        <w:t xml:space="preserve"> </w:t>
      </w:r>
      <w:r w:rsidRPr="0030316E">
        <w:t>the</w:t>
      </w:r>
      <w:r w:rsidRPr="0030316E">
        <w:rPr>
          <w:spacing w:val="-3"/>
        </w:rPr>
        <w:t xml:space="preserve"> </w:t>
      </w:r>
      <w:r w:rsidRPr="0030316E">
        <w:t>standard</w:t>
      </w:r>
      <w:r w:rsidRPr="0030316E">
        <w:rPr>
          <w:spacing w:val="-3"/>
        </w:rPr>
        <w:t xml:space="preserve"> </w:t>
      </w:r>
      <w:r w:rsidRPr="0030316E">
        <w:t>library</w:t>
      </w:r>
      <w:r w:rsidRPr="0030316E">
        <w:rPr>
          <w:spacing w:val="-3"/>
        </w:rPr>
        <w:t xml:space="preserve"> </w:t>
      </w:r>
      <w:r w:rsidRPr="0030316E">
        <w:t>to</w:t>
      </w:r>
      <w:r w:rsidRPr="0030316E">
        <w:rPr>
          <w:spacing w:val="-57"/>
        </w:rPr>
        <w:t xml:space="preserve"> </w:t>
      </w:r>
      <w:r w:rsidRPr="0030316E">
        <w:t>other libraries and to “handcrafted code”. This means that the rules in this book address various</w:t>
      </w:r>
      <w:r w:rsidRPr="0030316E">
        <w:rPr>
          <w:spacing w:val="1"/>
        </w:rPr>
        <w:t xml:space="preserve"> </w:t>
      </w:r>
      <w:r w:rsidRPr="0030316E">
        <w:t>aspects of the library. Prominent examples are smart pointers in the chapter Resource</w:t>
      </w:r>
      <w:r w:rsidRPr="0030316E">
        <w:rPr>
          <w:spacing w:val="1"/>
        </w:rPr>
        <w:t xml:space="preserve"> </w:t>
      </w:r>
      <w:r w:rsidRPr="0030316E">
        <w:t>management</w:t>
      </w:r>
      <w:r w:rsidRPr="0030316E">
        <w:rPr>
          <w:spacing w:val="-2"/>
        </w:rPr>
        <w:t xml:space="preserve"> </w:t>
      </w:r>
      <w:r w:rsidRPr="0030316E">
        <w:t>or</w:t>
      </w:r>
      <w:r w:rsidRPr="0030316E">
        <w:rPr>
          <w:spacing w:val="-2"/>
        </w:rPr>
        <w:t xml:space="preserve"> </w:t>
      </w:r>
      <w:r w:rsidRPr="0030316E">
        <w:t>the</w:t>
      </w:r>
      <w:r w:rsidRPr="0030316E">
        <w:rPr>
          <w:spacing w:val="-1"/>
        </w:rPr>
        <w:t xml:space="preserve"> </w:t>
      </w:r>
      <w:r w:rsidRPr="0030316E">
        <w:t>threading</w:t>
      </w:r>
      <w:r w:rsidRPr="0030316E">
        <w:rPr>
          <w:spacing w:val="-1"/>
        </w:rPr>
        <w:t xml:space="preserve"> </w:t>
      </w:r>
      <w:r w:rsidRPr="0030316E">
        <w:t>components</w:t>
      </w:r>
      <w:r w:rsidRPr="0030316E">
        <w:rPr>
          <w:spacing w:val="-1"/>
        </w:rPr>
        <w:t xml:space="preserve"> </w:t>
      </w:r>
      <w:r w:rsidRPr="0030316E">
        <w:t>in</w:t>
      </w:r>
      <w:r w:rsidRPr="0030316E">
        <w:rPr>
          <w:spacing w:val="-1"/>
        </w:rPr>
        <w:t xml:space="preserve"> </w:t>
      </w:r>
      <w:r w:rsidRPr="0030316E">
        <w:t>the</w:t>
      </w:r>
      <w:r w:rsidRPr="0030316E">
        <w:rPr>
          <w:spacing w:val="-1"/>
        </w:rPr>
        <w:t xml:space="preserve"> </w:t>
      </w:r>
      <w:r w:rsidRPr="0030316E">
        <w:t>Concurrency</w:t>
      </w:r>
      <w:r w:rsidRPr="0030316E">
        <w:rPr>
          <w:spacing w:val="-1"/>
        </w:rPr>
        <w:t xml:space="preserve"> </w:t>
      </w:r>
      <w:r w:rsidRPr="0030316E">
        <w:t>chapter.</w:t>
      </w:r>
    </w:p>
    <w:p w14:paraId="7B7B2745" w14:textId="77777777" w:rsidR="002E25FB" w:rsidRPr="0030316E" w:rsidRDefault="00000000">
      <w:pPr>
        <w:pStyle w:val="BodyText"/>
        <w:spacing w:before="120"/>
        <w:ind w:left="100" w:right="1345"/>
      </w:pPr>
      <w:r w:rsidRPr="0030316E">
        <w:t>Many</w:t>
      </w:r>
      <w:r w:rsidRPr="0030316E">
        <w:rPr>
          <w:spacing w:val="-3"/>
        </w:rPr>
        <w:t xml:space="preserve"> </w:t>
      </w:r>
      <w:r w:rsidRPr="0030316E">
        <w:t>rules</w:t>
      </w:r>
      <w:r w:rsidRPr="0030316E">
        <w:rPr>
          <w:spacing w:val="-4"/>
        </w:rPr>
        <w:t xml:space="preserve"> </w:t>
      </w:r>
      <w:r w:rsidRPr="0030316E">
        <w:t>present</w:t>
      </w:r>
      <w:r w:rsidRPr="0030316E">
        <w:rPr>
          <w:spacing w:val="-3"/>
        </w:rPr>
        <w:t xml:space="preserve"> </w:t>
      </w:r>
      <w:r w:rsidRPr="0030316E">
        <w:t>the</w:t>
      </w:r>
      <w:r w:rsidRPr="0030316E">
        <w:rPr>
          <w:spacing w:val="-4"/>
        </w:rPr>
        <w:t xml:space="preserve"> </w:t>
      </w:r>
      <w:r w:rsidRPr="0030316E">
        <w:t>pros</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STL</w:t>
      </w:r>
      <w:r w:rsidRPr="0030316E">
        <w:rPr>
          <w:spacing w:val="-4"/>
        </w:rPr>
        <w:t xml:space="preserve"> </w:t>
      </w:r>
      <w:r w:rsidRPr="0030316E">
        <w:t>containers</w:t>
      </w:r>
      <w:r w:rsidRPr="0030316E">
        <w:rPr>
          <w:spacing w:val="-3"/>
        </w:rPr>
        <w:t xml:space="preserve"> </w:t>
      </w:r>
      <w:r w:rsidRPr="0030316E">
        <w:t>over</w:t>
      </w:r>
      <w:r w:rsidRPr="0030316E">
        <w:rPr>
          <w:spacing w:val="-4"/>
        </w:rPr>
        <w:t xml:space="preserve"> </w:t>
      </w:r>
      <w:r w:rsidRPr="0030316E">
        <w:t>C-arrays.</w:t>
      </w:r>
      <w:r w:rsidRPr="0030316E">
        <w:rPr>
          <w:spacing w:val="-3"/>
        </w:rPr>
        <w:t xml:space="preserve"> </w:t>
      </w:r>
      <w:r w:rsidRPr="0030316E">
        <w:t>For</w:t>
      </w:r>
      <w:r w:rsidRPr="0030316E">
        <w:rPr>
          <w:spacing w:val="-3"/>
        </w:rPr>
        <w:t xml:space="preserve"> </w:t>
      </w:r>
      <w:r w:rsidRPr="0030316E">
        <w:t>completeness,</w:t>
      </w:r>
      <w:r w:rsidRPr="0030316E">
        <w:rPr>
          <w:spacing w:val="-3"/>
        </w:rPr>
        <w:t xml:space="preserve"> </w:t>
      </w:r>
      <w:r w:rsidRPr="0030316E">
        <w:t>here</w:t>
      </w:r>
      <w:r w:rsidRPr="0030316E">
        <w:rPr>
          <w:spacing w:val="-3"/>
        </w:rPr>
        <w:t xml:space="preserve"> </w:t>
      </w:r>
      <w:r w:rsidRPr="0030316E">
        <w:t>are</w:t>
      </w:r>
      <w:r w:rsidRPr="0030316E">
        <w:rPr>
          <w:spacing w:val="-4"/>
        </w:rPr>
        <w:t xml:space="preserve"> </w:t>
      </w:r>
      <w:r w:rsidRPr="0030316E">
        <w:t>a</w:t>
      </w:r>
      <w:r w:rsidRPr="0030316E">
        <w:rPr>
          <w:spacing w:val="-57"/>
        </w:rPr>
        <w:t xml:space="preserve"> </w:t>
      </w:r>
      <w:r w:rsidRPr="0030316E">
        <w:t>few</w:t>
      </w:r>
      <w:r w:rsidRPr="0030316E">
        <w:rPr>
          <w:spacing w:val="-2"/>
        </w:rPr>
        <w:t xml:space="preserve"> </w:t>
      </w:r>
      <w:r w:rsidRPr="0030316E">
        <w:t>of</w:t>
      </w:r>
      <w:r w:rsidRPr="0030316E">
        <w:rPr>
          <w:spacing w:val="-1"/>
        </w:rPr>
        <w:t xml:space="preserve"> </w:t>
      </w:r>
      <w:r w:rsidRPr="0030316E">
        <w:t>the</w:t>
      </w:r>
      <w:r w:rsidRPr="0030316E">
        <w:rPr>
          <w:spacing w:val="-1"/>
        </w:rPr>
        <w:t xml:space="preserve"> </w:t>
      </w:r>
      <w:r w:rsidRPr="0030316E">
        <w:t>rules:</w:t>
      </w:r>
    </w:p>
    <w:p w14:paraId="3E9E86C4" w14:textId="77777777" w:rsidR="002E25FB" w:rsidRPr="0030316E" w:rsidRDefault="00000000">
      <w:pPr>
        <w:pStyle w:val="ListParagraph"/>
        <w:numPr>
          <w:ilvl w:val="0"/>
          <w:numId w:val="11"/>
        </w:numPr>
        <w:tabs>
          <w:tab w:val="left" w:pos="316"/>
        </w:tabs>
        <w:ind w:left="316"/>
        <w:rPr>
          <w:sz w:val="24"/>
        </w:rPr>
      </w:pPr>
      <w:r w:rsidRPr="0030316E">
        <w:rPr>
          <w:sz w:val="24"/>
        </w:rPr>
        <w:t>P.4:</w:t>
      </w:r>
      <w:r w:rsidRPr="0030316E">
        <w:rPr>
          <w:spacing w:val="-4"/>
          <w:sz w:val="24"/>
        </w:rPr>
        <w:t xml:space="preserve"> </w:t>
      </w:r>
      <w:r w:rsidRPr="0030316E">
        <w:rPr>
          <w:sz w:val="24"/>
        </w:rPr>
        <w:t>Ideally,</w:t>
      </w:r>
      <w:r w:rsidRPr="0030316E">
        <w:rPr>
          <w:spacing w:val="-3"/>
          <w:sz w:val="24"/>
        </w:rPr>
        <w:t xml:space="preserve"> </w:t>
      </w:r>
      <w:r w:rsidRPr="0030316E">
        <w:rPr>
          <w:sz w:val="24"/>
        </w:rPr>
        <w:t>a</w:t>
      </w:r>
      <w:r w:rsidRPr="0030316E">
        <w:rPr>
          <w:spacing w:val="-3"/>
          <w:sz w:val="24"/>
        </w:rPr>
        <w:t xml:space="preserve"> </w:t>
      </w:r>
      <w:r w:rsidRPr="0030316E">
        <w:rPr>
          <w:sz w:val="24"/>
        </w:rPr>
        <w:t>program</w:t>
      </w:r>
      <w:r w:rsidRPr="0030316E">
        <w:rPr>
          <w:spacing w:val="-4"/>
          <w:sz w:val="24"/>
        </w:rPr>
        <w:t xml:space="preserve"> </w:t>
      </w:r>
      <w:r w:rsidRPr="0030316E">
        <w:rPr>
          <w:sz w:val="24"/>
        </w:rPr>
        <w:t>should</w:t>
      </w:r>
      <w:r w:rsidRPr="0030316E">
        <w:rPr>
          <w:spacing w:val="-2"/>
          <w:sz w:val="24"/>
        </w:rPr>
        <w:t xml:space="preserve"> </w:t>
      </w:r>
      <w:r w:rsidRPr="0030316E">
        <w:rPr>
          <w:sz w:val="24"/>
        </w:rPr>
        <w:t>be</w:t>
      </w:r>
      <w:r w:rsidRPr="0030316E">
        <w:rPr>
          <w:spacing w:val="-4"/>
          <w:sz w:val="24"/>
        </w:rPr>
        <w:t xml:space="preserve"> </w:t>
      </w:r>
      <w:r w:rsidRPr="0030316E">
        <w:rPr>
          <w:sz w:val="24"/>
        </w:rPr>
        <w:t>statically</w:t>
      </w:r>
      <w:r w:rsidRPr="0030316E">
        <w:rPr>
          <w:spacing w:val="-2"/>
          <w:sz w:val="24"/>
        </w:rPr>
        <w:t xml:space="preserve"> </w:t>
      </w:r>
      <w:r w:rsidRPr="0030316E">
        <w:rPr>
          <w:sz w:val="24"/>
        </w:rPr>
        <w:t>type</w:t>
      </w:r>
      <w:r w:rsidRPr="0030316E">
        <w:rPr>
          <w:spacing w:val="-4"/>
          <w:sz w:val="24"/>
        </w:rPr>
        <w:t xml:space="preserve"> </w:t>
      </w:r>
      <w:r w:rsidRPr="0030316E">
        <w:rPr>
          <w:sz w:val="24"/>
        </w:rPr>
        <w:t>safe</w:t>
      </w:r>
    </w:p>
    <w:p w14:paraId="62A4DB0D" w14:textId="77777777" w:rsidR="002E25FB" w:rsidRPr="0030316E" w:rsidRDefault="00000000">
      <w:pPr>
        <w:pStyle w:val="ListParagraph"/>
        <w:numPr>
          <w:ilvl w:val="0"/>
          <w:numId w:val="11"/>
        </w:numPr>
        <w:tabs>
          <w:tab w:val="left" w:pos="316"/>
        </w:tabs>
        <w:ind w:left="316"/>
        <w:rPr>
          <w:sz w:val="24"/>
        </w:rPr>
      </w:pPr>
      <w:r w:rsidRPr="0030316E">
        <w:rPr>
          <w:sz w:val="24"/>
        </w:rPr>
        <w:t>I.13:</w:t>
      </w:r>
      <w:r w:rsidRPr="0030316E">
        <w:rPr>
          <w:spacing w:val="-3"/>
          <w:sz w:val="24"/>
        </w:rPr>
        <w:t xml:space="preserve"> </w:t>
      </w:r>
      <w:r w:rsidRPr="0030316E">
        <w:rPr>
          <w:sz w:val="24"/>
        </w:rPr>
        <w:t>Do</w:t>
      </w:r>
      <w:r w:rsidRPr="0030316E">
        <w:rPr>
          <w:spacing w:val="-2"/>
          <w:sz w:val="24"/>
        </w:rPr>
        <w:t xml:space="preserve"> </w:t>
      </w:r>
      <w:r w:rsidRPr="0030316E">
        <w:rPr>
          <w:sz w:val="24"/>
        </w:rPr>
        <w:t>not</w:t>
      </w:r>
      <w:r w:rsidRPr="0030316E">
        <w:rPr>
          <w:spacing w:val="-2"/>
          <w:sz w:val="24"/>
        </w:rPr>
        <w:t xml:space="preserve"> </w:t>
      </w:r>
      <w:r w:rsidRPr="0030316E">
        <w:rPr>
          <w:sz w:val="24"/>
        </w:rPr>
        <w:t>pass</w:t>
      </w:r>
      <w:r w:rsidRPr="0030316E">
        <w:rPr>
          <w:spacing w:val="-3"/>
          <w:sz w:val="24"/>
        </w:rPr>
        <w:t xml:space="preserve"> </w:t>
      </w:r>
      <w:r w:rsidRPr="0030316E">
        <w:rPr>
          <w:sz w:val="24"/>
        </w:rPr>
        <w:t>an</w:t>
      </w:r>
      <w:r w:rsidRPr="0030316E">
        <w:rPr>
          <w:spacing w:val="-1"/>
          <w:sz w:val="24"/>
        </w:rPr>
        <w:t xml:space="preserve"> </w:t>
      </w:r>
      <w:r w:rsidRPr="0030316E">
        <w:rPr>
          <w:sz w:val="24"/>
        </w:rPr>
        <w:t>array</w:t>
      </w:r>
      <w:r w:rsidRPr="0030316E">
        <w:rPr>
          <w:spacing w:val="-2"/>
          <w:sz w:val="24"/>
        </w:rPr>
        <w:t xml:space="preserve"> </w:t>
      </w:r>
      <w:r w:rsidRPr="0030316E">
        <w:rPr>
          <w:sz w:val="24"/>
        </w:rPr>
        <w:t>as</w:t>
      </w:r>
      <w:r w:rsidRPr="0030316E">
        <w:rPr>
          <w:spacing w:val="-2"/>
          <w:sz w:val="24"/>
        </w:rPr>
        <w:t xml:space="preserve"> </w:t>
      </w:r>
      <w:r w:rsidRPr="0030316E">
        <w:rPr>
          <w:sz w:val="24"/>
        </w:rPr>
        <w:t>a</w:t>
      </w:r>
      <w:r w:rsidRPr="0030316E">
        <w:rPr>
          <w:spacing w:val="-3"/>
          <w:sz w:val="24"/>
        </w:rPr>
        <w:t xml:space="preserve"> </w:t>
      </w:r>
      <w:r w:rsidRPr="0030316E">
        <w:rPr>
          <w:sz w:val="24"/>
        </w:rPr>
        <w:t>single</w:t>
      </w:r>
      <w:r w:rsidRPr="0030316E">
        <w:rPr>
          <w:spacing w:val="-2"/>
          <w:sz w:val="24"/>
        </w:rPr>
        <w:t xml:space="preserve"> </w:t>
      </w:r>
      <w:r w:rsidRPr="0030316E">
        <w:rPr>
          <w:sz w:val="24"/>
        </w:rPr>
        <w:t>pointer</w:t>
      </w:r>
    </w:p>
    <w:p w14:paraId="6974775C" w14:textId="77777777" w:rsidR="002E25FB" w:rsidRPr="0030316E" w:rsidRDefault="00000000">
      <w:pPr>
        <w:pStyle w:val="ListParagraph"/>
        <w:numPr>
          <w:ilvl w:val="0"/>
          <w:numId w:val="11"/>
        </w:numPr>
        <w:tabs>
          <w:tab w:val="left" w:pos="316"/>
        </w:tabs>
        <w:ind w:left="316"/>
        <w:rPr>
          <w:sz w:val="24"/>
        </w:rPr>
      </w:pPr>
      <w:r w:rsidRPr="0030316E">
        <w:rPr>
          <w:sz w:val="24"/>
        </w:rPr>
        <w:t>ES.42:</w:t>
      </w:r>
      <w:r w:rsidRPr="0030316E">
        <w:rPr>
          <w:spacing w:val="-5"/>
          <w:sz w:val="24"/>
        </w:rPr>
        <w:t xml:space="preserve"> </w:t>
      </w:r>
      <w:r w:rsidRPr="0030316E">
        <w:rPr>
          <w:sz w:val="24"/>
        </w:rPr>
        <w:t>Keep</w:t>
      </w:r>
      <w:r w:rsidRPr="0030316E">
        <w:rPr>
          <w:spacing w:val="-3"/>
          <w:sz w:val="24"/>
        </w:rPr>
        <w:t xml:space="preserve"> </w:t>
      </w:r>
      <w:r w:rsidRPr="0030316E">
        <w:rPr>
          <w:sz w:val="24"/>
        </w:rPr>
        <w:t>use</w:t>
      </w:r>
      <w:r w:rsidRPr="0030316E">
        <w:rPr>
          <w:spacing w:val="-4"/>
          <w:sz w:val="24"/>
        </w:rPr>
        <w:t xml:space="preserve"> </w:t>
      </w:r>
      <w:r w:rsidRPr="0030316E">
        <w:rPr>
          <w:sz w:val="24"/>
        </w:rPr>
        <w:t>of</w:t>
      </w:r>
      <w:r w:rsidRPr="0030316E">
        <w:rPr>
          <w:spacing w:val="-4"/>
          <w:sz w:val="24"/>
        </w:rPr>
        <w:t xml:space="preserve"> </w:t>
      </w:r>
      <w:r w:rsidRPr="0030316E">
        <w:rPr>
          <w:sz w:val="24"/>
        </w:rPr>
        <w:t>pointers</w:t>
      </w:r>
      <w:r w:rsidRPr="0030316E">
        <w:rPr>
          <w:spacing w:val="-4"/>
          <w:sz w:val="24"/>
        </w:rPr>
        <w:t xml:space="preserve"> </w:t>
      </w:r>
      <w:r w:rsidRPr="0030316E">
        <w:rPr>
          <w:sz w:val="24"/>
        </w:rPr>
        <w:t>simple</w:t>
      </w:r>
      <w:r w:rsidRPr="0030316E">
        <w:rPr>
          <w:spacing w:val="-4"/>
          <w:sz w:val="24"/>
        </w:rPr>
        <w:t xml:space="preserve"> </w:t>
      </w:r>
      <w:r w:rsidRPr="0030316E">
        <w:rPr>
          <w:sz w:val="24"/>
        </w:rPr>
        <w:t>and</w:t>
      </w:r>
      <w:r w:rsidRPr="0030316E">
        <w:rPr>
          <w:spacing w:val="-3"/>
          <w:sz w:val="24"/>
        </w:rPr>
        <w:t xml:space="preserve"> </w:t>
      </w:r>
      <w:r w:rsidRPr="0030316E">
        <w:rPr>
          <w:sz w:val="24"/>
        </w:rPr>
        <w:t>straightforward</w:t>
      </w:r>
    </w:p>
    <w:p w14:paraId="3413E501" w14:textId="77777777" w:rsidR="002E25FB" w:rsidRPr="0030316E" w:rsidRDefault="00000000">
      <w:pPr>
        <w:pStyle w:val="ListParagraph"/>
        <w:numPr>
          <w:ilvl w:val="0"/>
          <w:numId w:val="11"/>
        </w:numPr>
        <w:tabs>
          <w:tab w:val="left" w:pos="316"/>
        </w:tabs>
        <w:ind w:left="316"/>
        <w:rPr>
          <w:sz w:val="24"/>
        </w:rPr>
      </w:pPr>
      <w:r w:rsidRPr="0030316E">
        <w:rPr>
          <w:sz w:val="24"/>
        </w:rPr>
        <w:t>ES.55:</w:t>
      </w:r>
      <w:r w:rsidRPr="0030316E">
        <w:rPr>
          <w:spacing w:val="-3"/>
          <w:sz w:val="24"/>
        </w:rPr>
        <w:t xml:space="preserve"> </w:t>
      </w:r>
      <w:r w:rsidRPr="0030316E">
        <w:rPr>
          <w:sz w:val="24"/>
        </w:rPr>
        <w:t>Avoid</w:t>
      </w:r>
      <w:r w:rsidRPr="0030316E">
        <w:rPr>
          <w:spacing w:val="-2"/>
          <w:sz w:val="24"/>
        </w:rPr>
        <w:t xml:space="preserve"> </w:t>
      </w:r>
      <w:r w:rsidRPr="0030316E">
        <w:rPr>
          <w:sz w:val="24"/>
        </w:rPr>
        <w:t>the</w:t>
      </w:r>
      <w:r w:rsidRPr="0030316E">
        <w:rPr>
          <w:spacing w:val="-3"/>
          <w:sz w:val="24"/>
        </w:rPr>
        <w:t xml:space="preserve"> </w:t>
      </w:r>
      <w:r w:rsidRPr="0030316E">
        <w:rPr>
          <w:sz w:val="24"/>
        </w:rPr>
        <w:t>need</w:t>
      </w:r>
      <w:r w:rsidRPr="0030316E">
        <w:rPr>
          <w:spacing w:val="-2"/>
          <w:sz w:val="24"/>
        </w:rPr>
        <w:t xml:space="preserve"> </w:t>
      </w:r>
      <w:r w:rsidRPr="0030316E">
        <w:rPr>
          <w:sz w:val="24"/>
        </w:rPr>
        <w:t>for</w:t>
      </w:r>
      <w:r w:rsidRPr="0030316E">
        <w:rPr>
          <w:spacing w:val="-3"/>
          <w:sz w:val="24"/>
        </w:rPr>
        <w:t xml:space="preserve"> </w:t>
      </w:r>
      <w:r w:rsidRPr="0030316E">
        <w:rPr>
          <w:sz w:val="24"/>
        </w:rPr>
        <w:t>range</w:t>
      </w:r>
      <w:r w:rsidRPr="0030316E">
        <w:rPr>
          <w:spacing w:val="-3"/>
          <w:sz w:val="24"/>
        </w:rPr>
        <w:t xml:space="preserve"> </w:t>
      </w:r>
      <w:r w:rsidRPr="0030316E">
        <w:rPr>
          <w:sz w:val="24"/>
        </w:rPr>
        <w:t>checking</w:t>
      </w:r>
    </w:p>
    <w:p w14:paraId="7A45365E" w14:textId="77777777" w:rsidR="002E25FB" w:rsidRPr="0030316E" w:rsidRDefault="002E25FB">
      <w:pPr>
        <w:pStyle w:val="BodyText"/>
        <w:spacing w:before="4"/>
        <w:rPr>
          <w:sz w:val="31"/>
        </w:rPr>
      </w:pPr>
    </w:p>
    <w:p w14:paraId="4C43C0A3" w14:textId="77777777" w:rsidR="002E25FB" w:rsidRPr="0030316E" w:rsidRDefault="00000000">
      <w:pPr>
        <w:pStyle w:val="Heading3"/>
      </w:pPr>
      <w:bookmarkStart w:id="408" w:name="Distilled"/>
      <w:bookmarkStart w:id="409" w:name="_bookmark298"/>
      <w:bookmarkEnd w:id="408"/>
      <w:bookmarkEnd w:id="409"/>
      <w:r w:rsidRPr="0030316E">
        <w:t>Distilled</w:t>
      </w:r>
    </w:p>
    <w:p w14:paraId="5E421D3B" w14:textId="77777777" w:rsidR="002E25FB" w:rsidRPr="0030316E" w:rsidRDefault="00000000">
      <w:pPr>
        <w:pStyle w:val="Heading5"/>
        <w:spacing w:before="245"/>
        <w:ind w:left="100"/>
      </w:pPr>
      <w:r w:rsidRPr="0030316E">
        <w:t>Important</w:t>
      </w:r>
    </w:p>
    <w:p w14:paraId="29684F7B" w14:textId="77777777" w:rsidR="002E25FB" w:rsidRPr="0030316E" w:rsidRDefault="002E25FB">
      <w:pPr>
        <w:sectPr w:rsidR="002E25FB" w:rsidRPr="0030316E">
          <w:pgSz w:w="12240" w:h="15840"/>
          <w:pgMar w:top="1440" w:right="140" w:bottom="280" w:left="1340" w:header="720" w:footer="720" w:gutter="0"/>
          <w:cols w:space="720"/>
        </w:sectPr>
      </w:pPr>
    </w:p>
    <w:p w14:paraId="21BDDC81" w14:textId="77777777" w:rsidR="002E25FB" w:rsidRPr="0030316E" w:rsidRDefault="00000000">
      <w:pPr>
        <w:pStyle w:val="ListParagraph"/>
        <w:numPr>
          <w:ilvl w:val="0"/>
          <w:numId w:val="11"/>
        </w:numPr>
        <w:tabs>
          <w:tab w:val="left" w:pos="316"/>
        </w:tabs>
        <w:spacing w:before="76" w:line="235" w:lineRule="auto"/>
        <w:ind w:right="1658" w:hanging="168"/>
        <w:rPr>
          <w:sz w:val="24"/>
        </w:rPr>
      </w:pPr>
      <w:r w:rsidRPr="0030316E">
        <w:rPr>
          <w:spacing w:val="-1"/>
          <w:sz w:val="24"/>
        </w:rPr>
        <w:lastRenderedPageBreak/>
        <w:t xml:space="preserve">Use a </w:t>
      </w:r>
      <w:r w:rsidRPr="0030316E">
        <w:rPr>
          <w:rFonts w:ascii="Courier New" w:hAnsi="Courier New"/>
          <w:spacing w:val="-1"/>
          <w:sz w:val="19"/>
        </w:rPr>
        <w:t xml:space="preserve">std::array </w:t>
      </w:r>
      <w:r w:rsidRPr="0030316E">
        <w:rPr>
          <w:sz w:val="24"/>
        </w:rPr>
        <w:t xml:space="preserve">or a </w:t>
      </w:r>
      <w:r w:rsidRPr="0030316E">
        <w:rPr>
          <w:rFonts w:ascii="Courier New" w:hAnsi="Courier New"/>
          <w:sz w:val="19"/>
        </w:rPr>
        <w:t xml:space="preserve">std::vector </w:t>
      </w:r>
      <w:r w:rsidRPr="0030316E">
        <w:rPr>
          <w:sz w:val="24"/>
        </w:rPr>
        <w:t xml:space="preserve">instead of a C array. Prefer a </w:t>
      </w:r>
      <w:r w:rsidRPr="0030316E">
        <w:rPr>
          <w:rFonts w:ascii="Courier New" w:hAnsi="Courier New"/>
          <w:sz w:val="19"/>
        </w:rPr>
        <w:t xml:space="preserve">std::vector </w:t>
      </w:r>
      <w:r w:rsidRPr="0030316E">
        <w:rPr>
          <w:sz w:val="24"/>
        </w:rPr>
        <w:t>to a</w:t>
      </w:r>
      <w:r w:rsidRPr="0030316E">
        <w:rPr>
          <w:spacing w:val="1"/>
          <w:sz w:val="24"/>
        </w:rPr>
        <w:t xml:space="preserve"> </w:t>
      </w:r>
      <w:r w:rsidRPr="0030316E">
        <w:rPr>
          <w:rFonts w:ascii="Courier New" w:hAnsi="Courier New"/>
          <w:spacing w:val="-1"/>
          <w:sz w:val="19"/>
        </w:rPr>
        <w:t xml:space="preserve">std::array </w:t>
      </w:r>
      <w:r w:rsidRPr="0030316E">
        <w:rPr>
          <w:spacing w:val="-1"/>
          <w:sz w:val="24"/>
        </w:rPr>
        <w:t xml:space="preserve">if the vector has </w:t>
      </w:r>
      <w:r w:rsidRPr="0030316E">
        <w:rPr>
          <w:sz w:val="24"/>
        </w:rPr>
        <w:t>to grow at run-time or the number of element is too big for a</w:t>
      </w:r>
      <w:r w:rsidRPr="0030316E">
        <w:rPr>
          <w:spacing w:val="1"/>
          <w:sz w:val="24"/>
        </w:rPr>
        <w:t xml:space="preserve"> </w:t>
      </w:r>
      <w:r w:rsidRPr="0030316E">
        <w:rPr>
          <w:rFonts w:ascii="Courier New" w:hAnsi="Courier New"/>
          <w:spacing w:val="-1"/>
          <w:sz w:val="19"/>
        </w:rPr>
        <w:t>std::array</w:t>
      </w:r>
      <w:r w:rsidRPr="0030316E">
        <w:rPr>
          <w:spacing w:val="-1"/>
          <w:sz w:val="24"/>
        </w:rPr>
        <w:t>.</w:t>
      </w:r>
      <w:r w:rsidRPr="0030316E">
        <w:rPr>
          <w:sz w:val="24"/>
        </w:rPr>
        <w:t xml:space="preserve"> </w:t>
      </w:r>
      <w:r w:rsidRPr="0030316E">
        <w:rPr>
          <w:rFonts w:ascii="Courier New" w:hAnsi="Courier New"/>
          <w:spacing w:val="-1"/>
          <w:sz w:val="19"/>
        </w:rPr>
        <w:t>std::vector</w:t>
      </w:r>
      <w:r w:rsidRPr="0030316E">
        <w:rPr>
          <w:rFonts w:ascii="Courier New" w:hAnsi="Courier New"/>
          <w:spacing w:val="-54"/>
          <w:sz w:val="19"/>
        </w:rPr>
        <w:t xml:space="preserve"> </w:t>
      </w:r>
      <w:r w:rsidRPr="0030316E">
        <w:rPr>
          <w:sz w:val="24"/>
        </w:rPr>
        <w:t>and</w:t>
      </w:r>
      <w:r w:rsidRPr="0030316E">
        <w:rPr>
          <w:spacing w:val="-1"/>
          <w:sz w:val="24"/>
        </w:rPr>
        <w:t xml:space="preserve"> </w:t>
      </w:r>
      <w:r w:rsidRPr="0030316E">
        <w:rPr>
          <w:rFonts w:ascii="Courier New" w:hAnsi="Courier New"/>
          <w:sz w:val="19"/>
        </w:rPr>
        <w:t>std::array</w:t>
      </w:r>
      <w:r w:rsidRPr="0030316E">
        <w:rPr>
          <w:rFonts w:ascii="Courier New" w:hAnsi="Courier New"/>
          <w:spacing w:val="-54"/>
          <w:sz w:val="19"/>
        </w:rPr>
        <w:t xml:space="preserve"> </w:t>
      </w:r>
      <w:r w:rsidRPr="0030316E">
        <w:rPr>
          <w:sz w:val="24"/>
        </w:rPr>
        <w:t>support the</w:t>
      </w:r>
      <w:r w:rsidRPr="0030316E">
        <w:rPr>
          <w:spacing w:val="-1"/>
          <w:sz w:val="24"/>
        </w:rPr>
        <w:t xml:space="preserve"> </w:t>
      </w:r>
      <w:r w:rsidRPr="0030316E">
        <w:rPr>
          <w:sz w:val="24"/>
        </w:rPr>
        <w:t>safe access to the element</w:t>
      </w:r>
      <w:r w:rsidRPr="0030316E">
        <w:rPr>
          <w:spacing w:val="-1"/>
          <w:sz w:val="24"/>
        </w:rPr>
        <w:t xml:space="preserve"> </w:t>
      </w:r>
      <w:r w:rsidRPr="0030316E">
        <w:rPr>
          <w:sz w:val="24"/>
        </w:rPr>
        <w:t>using</w:t>
      </w:r>
      <w:r w:rsidRPr="0030316E">
        <w:rPr>
          <w:spacing w:val="1"/>
          <w:sz w:val="24"/>
        </w:rPr>
        <w:t xml:space="preserve"> </w:t>
      </w:r>
      <w:r w:rsidRPr="0030316E">
        <w:rPr>
          <w:sz w:val="24"/>
        </w:rPr>
        <w:t>the</w:t>
      </w:r>
      <w:r w:rsidRPr="0030316E">
        <w:rPr>
          <w:spacing w:val="-57"/>
          <w:sz w:val="24"/>
        </w:rPr>
        <w:t xml:space="preserve"> </w:t>
      </w:r>
      <w:r w:rsidRPr="0030316E">
        <w:rPr>
          <w:rFonts w:ascii="Courier New" w:hAnsi="Courier New"/>
          <w:sz w:val="19"/>
        </w:rPr>
        <w:t>at</w:t>
      </w:r>
      <w:r w:rsidRPr="0030316E">
        <w:rPr>
          <w:sz w:val="24"/>
        </w:rPr>
        <w:t>-operator.</w:t>
      </w:r>
    </w:p>
    <w:p w14:paraId="0BC10AE5" w14:textId="77777777" w:rsidR="002E25FB" w:rsidRPr="0030316E" w:rsidRDefault="00000000">
      <w:pPr>
        <w:pStyle w:val="ListParagraph"/>
        <w:numPr>
          <w:ilvl w:val="0"/>
          <w:numId w:val="11"/>
        </w:numPr>
        <w:tabs>
          <w:tab w:val="left" w:pos="316"/>
        </w:tabs>
        <w:spacing w:before="189" w:line="279" w:lineRule="exact"/>
        <w:ind w:left="316"/>
        <w:rPr>
          <w:sz w:val="24"/>
        </w:rPr>
      </w:pPr>
      <w:r w:rsidRPr="0030316E">
        <w:rPr>
          <w:spacing w:val="-1"/>
          <w:sz w:val="24"/>
        </w:rPr>
        <w:t>There are various kinds of text.</w:t>
      </w:r>
      <w:r w:rsidRPr="0030316E">
        <w:rPr>
          <w:sz w:val="24"/>
        </w:rPr>
        <w:t xml:space="preserve"> </w:t>
      </w:r>
      <w:r w:rsidRPr="0030316E">
        <w:rPr>
          <w:rFonts w:ascii="Courier New" w:hAnsi="Courier New"/>
          <w:sz w:val="19"/>
        </w:rPr>
        <w:t>std::string</w:t>
      </w:r>
      <w:r w:rsidRPr="0030316E">
        <w:rPr>
          <w:rFonts w:ascii="Courier New" w:hAnsi="Courier New"/>
          <w:spacing w:val="-55"/>
          <w:sz w:val="19"/>
        </w:rPr>
        <w:t xml:space="preserve"> </w:t>
      </w:r>
      <w:r w:rsidRPr="0030316E">
        <w:rPr>
          <w:sz w:val="24"/>
        </w:rPr>
        <w:t>is</w:t>
      </w:r>
      <w:r w:rsidRPr="0030316E">
        <w:rPr>
          <w:spacing w:val="-1"/>
          <w:sz w:val="24"/>
        </w:rPr>
        <w:t xml:space="preserve"> </w:t>
      </w:r>
      <w:r w:rsidRPr="0030316E">
        <w:rPr>
          <w:sz w:val="24"/>
        </w:rPr>
        <w:t>the owner</w:t>
      </w:r>
      <w:r w:rsidRPr="0030316E">
        <w:rPr>
          <w:spacing w:val="-1"/>
          <w:sz w:val="24"/>
        </w:rPr>
        <w:t xml:space="preserve"> </w:t>
      </w:r>
      <w:r w:rsidRPr="0030316E">
        <w:rPr>
          <w:sz w:val="24"/>
        </w:rPr>
        <w:t>of</w:t>
      </w:r>
      <w:r w:rsidRPr="0030316E">
        <w:rPr>
          <w:spacing w:val="-1"/>
          <w:sz w:val="24"/>
        </w:rPr>
        <w:t xml:space="preserve"> </w:t>
      </w:r>
      <w:r w:rsidRPr="0030316E">
        <w:rPr>
          <w:sz w:val="24"/>
        </w:rPr>
        <w:t>the</w:t>
      </w:r>
      <w:r w:rsidRPr="0030316E">
        <w:rPr>
          <w:spacing w:val="-1"/>
          <w:sz w:val="24"/>
        </w:rPr>
        <w:t xml:space="preserve"> </w:t>
      </w:r>
      <w:r w:rsidRPr="0030316E">
        <w:rPr>
          <w:sz w:val="24"/>
        </w:rPr>
        <w:t>text. The</w:t>
      </w:r>
      <w:r w:rsidRPr="0030316E">
        <w:rPr>
          <w:spacing w:val="-1"/>
          <w:sz w:val="24"/>
        </w:rPr>
        <w:t xml:space="preserve"> </w:t>
      </w:r>
      <w:r w:rsidRPr="0030316E">
        <w:rPr>
          <w:sz w:val="24"/>
        </w:rPr>
        <w:t>other</w:t>
      </w:r>
      <w:r w:rsidRPr="0030316E">
        <w:rPr>
          <w:spacing w:val="-1"/>
          <w:sz w:val="24"/>
        </w:rPr>
        <w:t xml:space="preserve"> </w:t>
      </w:r>
      <w:r w:rsidRPr="0030316E">
        <w:rPr>
          <w:sz w:val="24"/>
        </w:rPr>
        <w:t>types</w:t>
      </w:r>
      <w:r w:rsidRPr="0030316E">
        <w:rPr>
          <w:spacing w:val="-1"/>
          <w:sz w:val="24"/>
        </w:rPr>
        <w:t xml:space="preserve"> </w:t>
      </w:r>
      <w:r w:rsidRPr="0030316E">
        <w:rPr>
          <w:sz w:val="24"/>
        </w:rPr>
        <w:t>such</w:t>
      </w:r>
      <w:r w:rsidRPr="0030316E">
        <w:rPr>
          <w:spacing w:val="1"/>
          <w:sz w:val="24"/>
        </w:rPr>
        <w:t xml:space="preserve"> </w:t>
      </w:r>
      <w:r w:rsidRPr="0030316E">
        <w:rPr>
          <w:sz w:val="24"/>
        </w:rPr>
        <w:t>as</w:t>
      </w:r>
    </w:p>
    <w:p w14:paraId="07CBB85B" w14:textId="77777777" w:rsidR="002E25FB" w:rsidRPr="0030316E" w:rsidRDefault="00000000">
      <w:pPr>
        <w:spacing w:line="279" w:lineRule="exact"/>
        <w:ind w:left="340"/>
        <w:rPr>
          <w:sz w:val="24"/>
        </w:rPr>
      </w:pPr>
      <w:r w:rsidRPr="0030316E">
        <w:rPr>
          <w:rFonts w:ascii="Courier New"/>
          <w:spacing w:val="-1"/>
          <w:sz w:val="19"/>
        </w:rPr>
        <w:t>std::string_view</w:t>
      </w:r>
      <w:r w:rsidRPr="0030316E">
        <w:rPr>
          <w:spacing w:val="-1"/>
          <w:sz w:val="24"/>
        </w:rPr>
        <w:t>,</w:t>
      </w:r>
      <w:r w:rsidRPr="0030316E">
        <w:rPr>
          <w:spacing w:val="1"/>
          <w:sz w:val="24"/>
        </w:rPr>
        <w:t xml:space="preserve"> </w:t>
      </w:r>
      <w:r w:rsidRPr="0030316E">
        <w:rPr>
          <w:rFonts w:ascii="Courier New"/>
          <w:sz w:val="19"/>
        </w:rPr>
        <w:t>const</w:t>
      </w:r>
      <w:r w:rsidRPr="0030316E">
        <w:rPr>
          <w:rFonts w:ascii="Courier New"/>
          <w:spacing w:val="4"/>
          <w:sz w:val="19"/>
        </w:rPr>
        <w:t xml:space="preserve"> </w:t>
      </w:r>
      <w:r w:rsidRPr="0030316E">
        <w:rPr>
          <w:rFonts w:ascii="Courier New"/>
          <w:sz w:val="19"/>
        </w:rPr>
        <w:t>char*</w:t>
      </w:r>
      <w:r w:rsidRPr="0030316E">
        <w:rPr>
          <w:sz w:val="24"/>
        </w:rPr>
        <w:t>,</w:t>
      </w:r>
      <w:r w:rsidRPr="0030316E">
        <w:rPr>
          <w:spacing w:val="1"/>
          <w:sz w:val="24"/>
        </w:rPr>
        <w:t xml:space="preserve"> </w:t>
      </w:r>
      <w:r w:rsidRPr="0030316E">
        <w:rPr>
          <w:sz w:val="24"/>
        </w:rPr>
        <w:t>or</w:t>
      </w:r>
      <w:r w:rsidRPr="0030316E">
        <w:rPr>
          <w:spacing w:val="2"/>
          <w:sz w:val="24"/>
        </w:rPr>
        <w:t xml:space="preserve"> </w:t>
      </w:r>
      <w:r w:rsidRPr="0030316E">
        <w:rPr>
          <w:rFonts w:ascii="Courier New"/>
          <w:sz w:val="19"/>
        </w:rPr>
        <w:t>std::byte</w:t>
      </w:r>
      <w:r w:rsidRPr="0030316E">
        <w:rPr>
          <w:rFonts w:ascii="Courier New"/>
          <w:spacing w:val="-54"/>
          <w:sz w:val="19"/>
        </w:rPr>
        <w:t xml:space="preserve"> </w:t>
      </w:r>
      <w:r w:rsidRPr="0030316E">
        <w:rPr>
          <w:sz w:val="24"/>
        </w:rPr>
        <w:t>only</w:t>
      </w:r>
      <w:r w:rsidRPr="0030316E">
        <w:rPr>
          <w:spacing w:val="2"/>
          <w:sz w:val="24"/>
        </w:rPr>
        <w:t xml:space="preserve"> </w:t>
      </w:r>
      <w:r w:rsidRPr="0030316E">
        <w:rPr>
          <w:sz w:val="24"/>
        </w:rPr>
        <w:t>refers to</w:t>
      </w:r>
      <w:r w:rsidRPr="0030316E">
        <w:rPr>
          <w:spacing w:val="2"/>
          <w:sz w:val="24"/>
        </w:rPr>
        <w:t xml:space="preserve"> </w:t>
      </w:r>
      <w:r w:rsidRPr="0030316E">
        <w:rPr>
          <w:sz w:val="24"/>
        </w:rPr>
        <w:t>a text.</w:t>
      </w:r>
    </w:p>
    <w:p w14:paraId="2D6C2146" w14:textId="77777777" w:rsidR="002E25FB" w:rsidRPr="0030316E" w:rsidRDefault="00000000">
      <w:pPr>
        <w:pStyle w:val="ListParagraph"/>
        <w:numPr>
          <w:ilvl w:val="0"/>
          <w:numId w:val="11"/>
        </w:numPr>
        <w:tabs>
          <w:tab w:val="left" w:pos="316"/>
        </w:tabs>
        <w:spacing w:before="187"/>
        <w:ind w:right="1308" w:hanging="168"/>
        <w:rPr>
          <w:sz w:val="24"/>
        </w:rPr>
      </w:pPr>
      <w:r w:rsidRPr="0030316E">
        <w:rPr>
          <w:sz w:val="24"/>
        </w:rPr>
        <w:t>Prefer</w:t>
      </w:r>
      <w:r w:rsidRPr="0030316E">
        <w:rPr>
          <w:spacing w:val="-6"/>
          <w:sz w:val="24"/>
        </w:rPr>
        <w:t xml:space="preserve"> </w:t>
      </w:r>
      <w:r w:rsidRPr="0030316E">
        <w:rPr>
          <w:sz w:val="24"/>
        </w:rPr>
        <w:t>iostreams</w:t>
      </w:r>
      <w:r w:rsidRPr="0030316E">
        <w:rPr>
          <w:spacing w:val="-6"/>
          <w:sz w:val="24"/>
        </w:rPr>
        <w:t xml:space="preserve"> </w:t>
      </w:r>
      <w:r w:rsidRPr="0030316E">
        <w:rPr>
          <w:sz w:val="24"/>
        </w:rPr>
        <w:t>to</w:t>
      </w:r>
      <w:r w:rsidRPr="0030316E">
        <w:rPr>
          <w:spacing w:val="-4"/>
          <w:sz w:val="24"/>
        </w:rPr>
        <w:t xml:space="preserve"> </w:t>
      </w:r>
      <w:r w:rsidRPr="0030316E">
        <w:rPr>
          <w:sz w:val="24"/>
        </w:rPr>
        <w:t>C-style</w:t>
      </w:r>
      <w:r w:rsidRPr="0030316E">
        <w:rPr>
          <w:spacing w:val="-6"/>
          <w:sz w:val="24"/>
        </w:rPr>
        <w:t xml:space="preserve"> </w:t>
      </w:r>
      <w:r w:rsidRPr="0030316E">
        <w:rPr>
          <w:sz w:val="24"/>
        </w:rPr>
        <w:t>functions</w:t>
      </w:r>
      <w:r w:rsidRPr="0030316E">
        <w:rPr>
          <w:spacing w:val="-6"/>
          <w:sz w:val="24"/>
        </w:rPr>
        <w:t xml:space="preserve"> </w:t>
      </w:r>
      <w:r w:rsidRPr="0030316E">
        <w:rPr>
          <w:sz w:val="24"/>
        </w:rPr>
        <w:t>for</w:t>
      </w:r>
      <w:r w:rsidRPr="0030316E">
        <w:rPr>
          <w:spacing w:val="-5"/>
          <w:sz w:val="24"/>
        </w:rPr>
        <w:t xml:space="preserve"> </w:t>
      </w:r>
      <w:r w:rsidRPr="0030316E">
        <w:rPr>
          <w:sz w:val="24"/>
        </w:rPr>
        <w:t>input/output</w:t>
      </w:r>
      <w:r w:rsidRPr="0030316E">
        <w:rPr>
          <w:spacing w:val="-6"/>
          <w:sz w:val="24"/>
        </w:rPr>
        <w:t xml:space="preserve"> </w:t>
      </w:r>
      <w:r w:rsidRPr="0030316E">
        <w:rPr>
          <w:sz w:val="24"/>
        </w:rPr>
        <w:t>functionality.</w:t>
      </w:r>
      <w:r w:rsidRPr="0030316E">
        <w:rPr>
          <w:spacing w:val="-5"/>
          <w:sz w:val="24"/>
        </w:rPr>
        <w:t xml:space="preserve"> </w:t>
      </w:r>
      <w:r w:rsidRPr="0030316E">
        <w:rPr>
          <w:sz w:val="24"/>
        </w:rPr>
        <w:t>Always</w:t>
      </w:r>
      <w:r w:rsidRPr="0030316E">
        <w:rPr>
          <w:spacing w:val="-5"/>
          <w:sz w:val="24"/>
        </w:rPr>
        <w:t xml:space="preserve"> </w:t>
      </w:r>
      <w:r w:rsidRPr="0030316E">
        <w:rPr>
          <w:sz w:val="24"/>
        </w:rPr>
        <w:t>consider</w:t>
      </w:r>
      <w:r w:rsidRPr="0030316E">
        <w:rPr>
          <w:spacing w:val="-6"/>
          <w:sz w:val="24"/>
        </w:rPr>
        <w:t xml:space="preserve"> </w:t>
      </w:r>
      <w:r w:rsidRPr="0030316E">
        <w:rPr>
          <w:sz w:val="24"/>
        </w:rPr>
        <w:t>ill-formed</w:t>
      </w:r>
      <w:r w:rsidRPr="0030316E">
        <w:rPr>
          <w:spacing w:val="-57"/>
          <w:sz w:val="24"/>
        </w:rPr>
        <w:t xml:space="preserve"> </w:t>
      </w:r>
      <w:r w:rsidRPr="0030316E">
        <w:rPr>
          <w:sz w:val="24"/>
        </w:rPr>
        <w:t>input,</w:t>
      </w:r>
      <w:r w:rsidRPr="0030316E">
        <w:rPr>
          <w:spacing w:val="-1"/>
          <w:sz w:val="24"/>
        </w:rPr>
        <w:t xml:space="preserve"> </w:t>
      </w:r>
      <w:r w:rsidRPr="0030316E">
        <w:rPr>
          <w:sz w:val="24"/>
        </w:rPr>
        <w:t>when reading text.</w:t>
      </w:r>
    </w:p>
    <w:p w14:paraId="28454655"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04A804CC" w14:textId="77777777" w:rsidR="002E25FB" w:rsidRPr="0030316E" w:rsidRDefault="002E25FB">
      <w:pPr>
        <w:pStyle w:val="BodyText"/>
        <w:spacing w:before="2"/>
        <w:rPr>
          <w:sz w:val="29"/>
        </w:rPr>
      </w:pPr>
    </w:p>
    <w:p w14:paraId="3CCCB863" w14:textId="77777777" w:rsidR="002E25FB" w:rsidRPr="0030316E" w:rsidRDefault="00000000">
      <w:pPr>
        <w:pStyle w:val="Heading1"/>
        <w:ind w:left="1900"/>
      </w:pPr>
      <w:bookmarkStart w:id="410" w:name="Part_II._Supporting_Sections"/>
      <w:bookmarkStart w:id="411" w:name="_bookmark299"/>
      <w:bookmarkEnd w:id="410"/>
      <w:bookmarkEnd w:id="411"/>
      <w:r w:rsidRPr="0030316E">
        <w:t>Part</w:t>
      </w:r>
      <w:r w:rsidRPr="0030316E">
        <w:rPr>
          <w:spacing w:val="-7"/>
        </w:rPr>
        <w:t xml:space="preserve"> </w:t>
      </w:r>
      <w:r w:rsidRPr="0030316E">
        <w:t>II.</w:t>
      </w:r>
      <w:r w:rsidRPr="0030316E">
        <w:rPr>
          <w:spacing w:val="-6"/>
        </w:rPr>
        <w:t xml:space="preserve"> </w:t>
      </w:r>
      <w:r w:rsidRPr="0030316E">
        <w:t>Supporting</w:t>
      </w:r>
      <w:r w:rsidRPr="0030316E">
        <w:rPr>
          <w:spacing w:val="-6"/>
        </w:rPr>
        <w:t xml:space="preserve"> </w:t>
      </w:r>
      <w:r w:rsidRPr="0030316E">
        <w:t>Sections</w:t>
      </w:r>
    </w:p>
    <w:p w14:paraId="14CA833C" w14:textId="77777777" w:rsidR="002E25FB" w:rsidRPr="0030316E" w:rsidRDefault="002E25FB">
      <w:pPr>
        <w:pStyle w:val="BodyText"/>
        <w:spacing w:before="6"/>
        <w:rPr>
          <w:b/>
          <w:sz w:val="44"/>
        </w:rPr>
      </w:pPr>
    </w:p>
    <w:p w14:paraId="38196366" w14:textId="77777777" w:rsidR="002E25FB" w:rsidRPr="0030316E" w:rsidRDefault="00000000">
      <w:pPr>
        <w:pStyle w:val="Heading3"/>
      </w:pPr>
      <w:r w:rsidRPr="0030316E">
        <w:t>Table</w:t>
      </w:r>
      <w:r w:rsidRPr="0030316E">
        <w:rPr>
          <w:spacing w:val="11"/>
        </w:rPr>
        <w:t xml:space="preserve"> </w:t>
      </w:r>
      <w:r w:rsidRPr="0030316E">
        <w:t>of</w:t>
      </w:r>
      <w:r w:rsidRPr="0030316E">
        <w:rPr>
          <w:spacing w:val="11"/>
        </w:rPr>
        <w:t xml:space="preserve"> </w:t>
      </w:r>
      <w:r w:rsidRPr="0030316E">
        <w:t>Contents</w:t>
      </w:r>
    </w:p>
    <w:p w14:paraId="41070849" w14:textId="77777777" w:rsidR="002E25FB" w:rsidRPr="0030316E" w:rsidRDefault="00000000">
      <w:pPr>
        <w:pStyle w:val="ListParagraph"/>
        <w:numPr>
          <w:ilvl w:val="1"/>
          <w:numId w:val="12"/>
        </w:numPr>
        <w:tabs>
          <w:tab w:val="left" w:pos="580"/>
        </w:tabs>
        <w:spacing w:before="173"/>
        <w:rPr>
          <w:sz w:val="24"/>
        </w:rPr>
      </w:pPr>
      <w:hyperlink w:anchor="_bookmark301" w:history="1">
        <w:r w:rsidRPr="0030316E">
          <w:rPr>
            <w:color w:val="0000ED"/>
            <w:sz w:val="24"/>
          </w:rPr>
          <w:t>Architectural</w:t>
        </w:r>
        <w:r w:rsidRPr="0030316E">
          <w:rPr>
            <w:color w:val="0000ED"/>
            <w:spacing w:val="-7"/>
            <w:sz w:val="24"/>
          </w:rPr>
          <w:t xml:space="preserve"> </w:t>
        </w:r>
        <w:r w:rsidRPr="0030316E">
          <w:rPr>
            <w:color w:val="0000ED"/>
            <w:sz w:val="24"/>
          </w:rPr>
          <w:t>Ideas</w:t>
        </w:r>
      </w:hyperlink>
    </w:p>
    <w:p w14:paraId="45D5B641" w14:textId="77777777" w:rsidR="002E25FB" w:rsidRPr="0030316E" w:rsidRDefault="00000000">
      <w:pPr>
        <w:pStyle w:val="BodyText"/>
        <w:spacing w:before="96" w:line="324" w:lineRule="auto"/>
        <w:ind w:left="820" w:right="5071"/>
      </w:pPr>
      <w:hyperlink w:anchor="_bookmark302" w:history="1">
        <w:r w:rsidRPr="0030316E">
          <w:rPr>
            <w:color w:val="0000ED"/>
          </w:rPr>
          <w:t>A.1: Separate stable code from less stable code</w:t>
        </w:r>
      </w:hyperlink>
      <w:r w:rsidRPr="0030316E">
        <w:rPr>
          <w:color w:val="0000ED"/>
          <w:spacing w:val="1"/>
        </w:rPr>
        <w:t xml:space="preserve"> </w:t>
      </w:r>
      <w:hyperlink w:anchor="_bookmark303" w:history="1">
        <w:r w:rsidRPr="0030316E">
          <w:rPr>
            <w:color w:val="0000ED"/>
          </w:rPr>
          <w:t>A.2:</w:t>
        </w:r>
        <w:r w:rsidRPr="0030316E">
          <w:rPr>
            <w:color w:val="0000ED"/>
            <w:spacing w:val="-5"/>
          </w:rPr>
          <w:t xml:space="preserve"> </w:t>
        </w:r>
        <w:r w:rsidRPr="0030316E">
          <w:rPr>
            <w:color w:val="0000ED"/>
          </w:rPr>
          <w:t>Express</w:t>
        </w:r>
        <w:r w:rsidRPr="0030316E">
          <w:rPr>
            <w:color w:val="0000ED"/>
            <w:spacing w:val="-4"/>
          </w:rPr>
          <w:t xml:space="preserve"> </w:t>
        </w:r>
        <w:r w:rsidRPr="0030316E">
          <w:rPr>
            <w:color w:val="0000ED"/>
          </w:rPr>
          <w:t>potentially</w:t>
        </w:r>
        <w:r w:rsidRPr="0030316E">
          <w:rPr>
            <w:color w:val="0000ED"/>
            <w:spacing w:val="-4"/>
          </w:rPr>
          <w:t xml:space="preserve"> </w:t>
        </w:r>
        <w:r w:rsidRPr="0030316E">
          <w:rPr>
            <w:color w:val="0000ED"/>
          </w:rPr>
          <w:t>reusable</w:t>
        </w:r>
        <w:r w:rsidRPr="0030316E">
          <w:rPr>
            <w:color w:val="0000ED"/>
            <w:spacing w:val="-4"/>
          </w:rPr>
          <w:t xml:space="preserve"> </w:t>
        </w:r>
        <w:r w:rsidRPr="0030316E">
          <w:rPr>
            <w:color w:val="0000ED"/>
          </w:rPr>
          <w:t>parts</w:t>
        </w:r>
        <w:r w:rsidRPr="0030316E">
          <w:rPr>
            <w:color w:val="0000ED"/>
            <w:spacing w:val="-5"/>
          </w:rPr>
          <w:t xml:space="preserve"> </w:t>
        </w:r>
        <w:r w:rsidRPr="0030316E">
          <w:rPr>
            <w:color w:val="0000ED"/>
          </w:rPr>
          <w:t>as</w:t>
        </w:r>
        <w:r w:rsidRPr="0030316E">
          <w:rPr>
            <w:color w:val="0000ED"/>
            <w:spacing w:val="-4"/>
          </w:rPr>
          <w:t xml:space="preserve"> </w:t>
        </w:r>
        <w:r w:rsidRPr="0030316E">
          <w:rPr>
            <w:color w:val="0000ED"/>
          </w:rPr>
          <w:t>a</w:t>
        </w:r>
        <w:r w:rsidRPr="0030316E">
          <w:rPr>
            <w:color w:val="0000ED"/>
            <w:spacing w:val="-5"/>
          </w:rPr>
          <w:t xml:space="preserve"> </w:t>
        </w:r>
        <w:r w:rsidRPr="0030316E">
          <w:rPr>
            <w:color w:val="0000ED"/>
          </w:rPr>
          <w:t>library</w:t>
        </w:r>
      </w:hyperlink>
      <w:r w:rsidRPr="0030316E">
        <w:rPr>
          <w:color w:val="0000ED"/>
          <w:spacing w:val="-57"/>
        </w:rPr>
        <w:t xml:space="preserve"> </w:t>
      </w:r>
      <w:hyperlink w:anchor="_bookmark304" w:history="1">
        <w:r w:rsidRPr="0030316E">
          <w:rPr>
            <w:color w:val="0000ED"/>
          </w:rPr>
          <w:t>A.4:</w:t>
        </w:r>
        <w:r w:rsidRPr="0030316E">
          <w:rPr>
            <w:color w:val="0000ED"/>
            <w:spacing w:val="-3"/>
          </w:rPr>
          <w:t xml:space="preserve"> </w:t>
        </w:r>
        <w:r w:rsidRPr="0030316E">
          <w:rPr>
            <w:color w:val="0000ED"/>
          </w:rPr>
          <w:t>There</w:t>
        </w:r>
        <w:r w:rsidRPr="0030316E">
          <w:rPr>
            <w:color w:val="0000ED"/>
            <w:spacing w:val="-3"/>
          </w:rPr>
          <w:t xml:space="preserve"> </w:t>
        </w:r>
        <w:r w:rsidRPr="0030316E">
          <w:rPr>
            <w:color w:val="0000ED"/>
          </w:rPr>
          <w:t>should</w:t>
        </w:r>
        <w:r w:rsidRPr="0030316E">
          <w:rPr>
            <w:color w:val="0000ED"/>
            <w:spacing w:val="-1"/>
          </w:rPr>
          <w:t xml:space="preserve"> </w:t>
        </w:r>
        <w:r w:rsidRPr="0030316E">
          <w:rPr>
            <w:color w:val="0000ED"/>
          </w:rPr>
          <w:t>be</w:t>
        </w:r>
        <w:r w:rsidRPr="0030316E">
          <w:rPr>
            <w:color w:val="0000ED"/>
            <w:spacing w:val="-3"/>
          </w:rPr>
          <w:t xml:space="preserve"> </w:t>
        </w:r>
        <w:r w:rsidRPr="0030316E">
          <w:rPr>
            <w:color w:val="0000ED"/>
          </w:rPr>
          <w:t>no</w:t>
        </w:r>
        <w:r w:rsidRPr="0030316E">
          <w:rPr>
            <w:color w:val="0000ED"/>
            <w:spacing w:val="-1"/>
          </w:rPr>
          <w:t xml:space="preserve"> </w:t>
        </w:r>
        <w:r w:rsidRPr="0030316E">
          <w:rPr>
            <w:color w:val="0000ED"/>
          </w:rPr>
          <w:t>cycles</w:t>
        </w:r>
        <w:r w:rsidRPr="0030316E">
          <w:rPr>
            <w:color w:val="0000ED"/>
            <w:spacing w:val="-3"/>
          </w:rPr>
          <w:t xml:space="preserve"> </w:t>
        </w:r>
        <w:r w:rsidRPr="0030316E">
          <w:rPr>
            <w:color w:val="0000ED"/>
          </w:rPr>
          <w:t>among</w:t>
        </w:r>
        <w:r w:rsidRPr="0030316E">
          <w:rPr>
            <w:color w:val="0000ED"/>
            <w:spacing w:val="-1"/>
          </w:rPr>
          <w:t xml:space="preserve"> </w:t>
        </w:r>
        <w:r w:rsidRPr="0030316E">
          <w:rPr>
            <w:color w:val="0000ED"/>
          </w:rPr>
          <w:t>libraries</w:t>
        </w:r>
      </w:hyperlink>
    </w:p>
    <w:p w14:paraId="32BDBE5F" w14:textId="77777777" w:rsidR="002E25FB" w:rsidRPr="0030316E" w:rsidRDefault="00000000">
      <w:pPr>
        <w:pStyle w:val="ListParagraph"/>
        <w:numPr>
          <w:ilvl w:val="1"/>
          <w:numId w:val="12"/>
        </w:numPr>
        <w:tabs>
          <w:tab w:val="left" w:pos="580"/>
        </w:tabs>
        <w:spacing w:before="0" w:line="274" w:lineRule="exact"/>
        <w:rPr>
          <w:sz w:val="24"/>
        </w:rPr>
      </w:pPr>
      <w:hyperlink w:anchor="_bookmark306" w:history="1">
        <w:r w:rsidRPr="0030316E">
          <w:rPr>
            <w:color w:val="0000ED"/>
            <w:sz w:val="24"/>
          </w:rPr>
          <w:t>Non-Rules</w:t>
        </w:r>
        <w:r w:rsidRPr="0030316E">
          <w:rPr>
            <w:color w:val="0000ED"/>
            <w:spacing w:val="-4"/>
            <w:sz w:val="24"/>
          </w:rPr>
          <w:t xml:space="preserve"> </w:t>
        </w:r>
        <w:r w:rsidRPr="0030316E">
          <w:rPr>
            <w:color w:val="0000ED"/>
            <w:sz w:val="24"/>
          </w:rPr>
          <w:t>and</w:t>
        </w:r>
        <w:r w:rsidRPr="0030316E">
          <w:rPr>
            <w:color w:val="0000ED"/>
            <w:spacing w:val="-2"/>
            <w:sz w:val="24"/>
          </w:rPr>
          <w:t xml:space="preserve"> </w:t>
        </w:r>
        <w:r w:rsidRPr="0030316E">
          <w:rPr>
            <w:color w:val="0000ED"/>
            <w:sz w:val="24"/>
          </w:rPr>
          <w:t>Myths</w:t>
        </w:r>
      </w:hyperlink>
    </w:p>
    <w:p w14:paraId="343D056C" w14:textId="77777777" w:rsidR="002E25FB" w:rsidRPr="0030316E" w:rsidRDefault="00000000">
      <w:pPr>
        <w:pStyle w:val="BodyText"/>
        <w:spacing w:before="96" w:line="321" w:lineRule="auto"/>
        <w:ind w:left="820" w:right="2912"/>
      </w:pPr>
      <w:hyperlink w:anchor="_bookmark307" w:history="1">
        <w:r w:rsidRPr="0030316E">
          <w:rPr>
            <w:color w:val="0000ED"/>
          </w:rPr>
          <w:t>NR.1:</w:t>
        </w:r>
        <w:r w:rsidRPr="0030316E">
          <w:rPr>
            <w:color w:val="0000ED"/>
            <w:spacing w:val="-4"/>
          </w:rPr>
          <w:t xml:space="preserve"> </w:t>
        </w:r>
        <w:r w:rsidRPr="0030316E">
          <w:rPr>
            <w:color w:val="0000ED"/>
          </w:rPr>
          <w:t>Don’t</w:t>
        </w:r>
        <w:r w:rsidRPr="0030316E">
          <w:rPr>
            <w:color w:val="0000ED"/>
            <w:spacing w:val="-3"/>
          </w:rPr>
          <w:t xml:space="preserve"> </w:t>
        </w:r>
        <w:r w:rsidRPr="0030316E">
          <w:rPr>
            <w:color w:val="0000ED"/>
          </w:rPr>
          <w:t>insist</w:t>
        </w:r>
        <w:r w:rsidRPr="0030316E">
          <w:rPr>
            <w:color w:val="0000ED"/>
            <w:spacing w:val="-3"/>
          </w:rPr>
          <w:t xml:space="preserve"> </w:t>
        </w:r>
        <w:r w:rsidRPr="0030316E">
          <w:rPr>
            <w:color w:val="0000ED"/>
          </w:rPr>
          <w:t>that</w:t>
        </w:r>
        <w:r w:rsidRPr="0030316E">
          <w:rPr>
            <w:color w:val="0000ED"/>
            <w:spacing w:val="-3"/>
          </w:rPr>
          <w:t xml:space="preserve"> </w:t>
        </w:r>
        <w:r w:rsidRPr="0030316E">
          <w:rPr>
            <w:color w:val="0000ED"/>
          </w:rPr>
          <w:t>all</w:t>
        </w:r>
        <w:r w:rsidRPr="0030316E">
          <w:rPr>
            <w:color w:val="0000ED"/>
            <w:spacing w:val="-3"/>
          </w:rPr>
          <w:t xml:space="preserve"> </w:t>
        </w:r>
        <w:r w:rsidRPr="0030316E">
          <w:rPr>
            <w:color w:val="0000ED"/>
          </w:rPr>
          <w:t>declarations</w:t>
        </w:r>
        <w:r w:rsidRPr="0030316E">
          <w:rPr>
            <w:color w:val="0000ED"/>
            <w:spacing w:val="-3"/>
          </w:rPr>
          <w:t xml:space="preserve"> </w:t>
        </w:r>
        <w:r w:rsidRPr="0030316E">
          <w:rPr>
            <w:color w:val="0000ED"/>
          </w:rPr>
          <w:t>should</w:t>
        </w:r>
        <w:r w:rsidRPr="0030316E">
          <w:rPr>
            <w:color w:val="0000ED"/>
            <w:spacing w:val="-2"/>
          </w:rPr>
          <w:t xml:space="preserve"> </w:t>
        </w:r>
        <w:r w:rsidRPr="0030316E">
          <w:rPr>
            <w:color w:val="0000ED"/>
          </w:rPr>
          <w:t>be</w:t>
        </w:r>
        <w:r w:rsidRPr="0030316E">
          <w:rPr>
            <w:color w:val="0000ED"/>
            <w:spacing w:val="-3"/>
          </w:rPr>
          <w:t xml:space="preserve"> </w:t>
        </w:r>
        <w:r w:rsidRPr="0030316E">
          <w:rPr>
            <w:color w:val="0000ED"/>
          </w:rPr>
          <w:t>at</w:t>
        </w:r>
        <w:r w:rsidRPr="0030316E">
          <w:rPr>
            <w:color w:val="0000ED"/>
            <w:spacing w:val="-4"/>
          </w:rPr>
          <w:t xml:space="preserve"> </w:t>
        </w:r>
        <w:r w:rsidRPr="0030316E">
          <w:rPr>
            <w:color w:val="0000ED"/>
          </w:rPr>
          <w:t>the</w:t>
        </w:r>
        <w:r w:rsidRPr="0030316E">
          <w:rPr>
            <w:color w:val="0000ED"/>
            <w:spacing w:val="-3"/>
          </w:rPr>
          <w:t xml:space="preserve"> </w:t>
        </w:r>
        <w:r w:rsidRPr="0030316E">
          <w:rPr>
            <w:color w:val="0000ED"/>
          </w:rPr>
          <w:t>top</w:t>
        </w:r>
        <w:r w:rsidRPr="0030316E">
          <w:rPr>
            <w:color w:val="0000ED"/>
            <w:spacing w:val="-2"/>
          </w:rPr>
          <w:t xml:space="preserve"> </w:t>
        </w:r>
        <w:r w:rsidRPr="0030316E">
          <w:rPr>
            <w:color w:val="0000ED"/>
          </w:rPr>
          <w:t>of</w:t>
        </w:r>
        <w:r w:rsidRPr="0030316E">
          <w:rPr>
            <w:color w:val="0000ED"/>
            <w:spacing w:val="-3"/>
          </w:rPr>
          <w:t xml:space="preserve"> </w:t>
        </w:r>
        <w:r w:rsidRPr="0030316E">
          <w:rPr>
            <w:color w:val="0000ED"/>
          </w:rPr>
          <w:t>a</w:t>
        </w:r>
        <w:r w:rsidRPr="0030316E">
          <w:rPr>
            <w:color w:val="0000ED"/>
            <w:spacing w:val="-3"/>
          </w:rPr>
          <w:t xml:space="preserve"> </w:t>
        </w:r>
        <w:r w:rsidRPr="0030316E">
          <w:rPr>
            <w:color w:val="0000ED"/>
          </w:rPr>
          <w:t>function</w:t>
        </w:r>
      </w:hyperlink>
      <w:r w:rsidRPr="0030316E">
        <w:rPr>
          <w:color w:val="0000ED"/>
          <w:spacing w:val="-57"/>
        </w:rPr>
        <w:t xml:space="preserve"> </w:t>
      </w:r>
      <w:hyperlink w:anchor="_bookmark308" w:history="1">
        <w:r w:rsidRPr="0030316E">
          <w:rPr>
            <w:color w:val="0000ED"/>
          </w:rPr>
          <w:t xml:space="preserve">NR.2: Don’t insist to have only a single </w:t>
        </w:r>
        <w:r w:rsidRPr="0030316E">
          <w:rPr>
            <w:rFonts w:ascii="Courier New" w:hAnsi="Courier New"/>
            <w:color w:val="0000ED"/>
            <w:sz w:val="19"/>
          </w:rPr>
          <w:t>return</w:t>
        </w:r>
        <w:r w:rsidRPr="0030316E">
          <w:rPr>
            <w:color w:val="0000ED"/>
          </w:rPr>
          <w:t>-statement in a function</w:t>
        </w:r>
      </w:hyperlink>
      <w:r w:rsidRPr="0030316E">
        <w:rPr>
          <w:color w:val="0000ED"/>
          <w:spacing w:val="1"/>
        </w:rPr>
        <w:t xml:space="preserve"> </w:t>
      </w:r>
      <w:hyperlink w:anchor="_bookmark309" w:history="1">
        <w:r w:rsidRPr="0030316E">
          <w:rPr>
            <w:color w:val="0000ED"/>
          </w:rPr>
          <w:t>NR.3:</w:t>
        </w:r>
        <w:r w:rsidRPr="0030316E">
          <w:rPr>
            <w:color w:val="0000ED"/>
            <w:spacing w:val="-2"/>
          </w:rPr>
          <w:t xml:space="preserve"> </w:t>
        </w:r>
        <w:r w:rsidRPr="0030316E">
          <w:rPr>
            <w:color w:val="0000ED"/>
          </w:rPr>
          <w:t>Don’t</w:t>
        </w:r>
        <w:r w:rsidRPr="0030316E">
          <w:rPr>
            <w:color w:val="0000ED"/>
            <w:spacing w:val="-1"/>
          </w:rPr>
          <w:t xml:space="preserve"> </w:t>
        </w:r>
        <w:r w:rsidRPr="0030316E">
          <w:rPr>
            <w:color w:val="0000ED"/>
          </w:rPr>
          <w:t>avoid exceptions</w:t>
        </w:r>
      </w:hyperlink>
    </w:p>
    <w:p w14:paraId="2405E1F1" w14:textId="77777777" w:rsidR="002E25FB" w:rsidRPr="0030316E" w:rsidRDefault="00000000">
      <w:pPr>
        <w:pStyle w:val="BodyText"/>
        <w:spacing w:before="1" w:line="324" w:lineRule="auto"/>
        <w:ind w:left="820" w:right="2372"/>
      </w:pPr>
      <w:hyperlink w:anchor="_bookmark310" w:history="1">
        <w:r w:rsidRPr="0030316E">
          <w:rPr>
            <w:color w:val="0000ED"/>
          </w:rPr>
          <w:t>NR.4:</w:t>
        </w:r>
        <w:r w:rsidRPr="0030316E">
          <w:rPr>
            <w:color w:val="0000ED"/>
            <w:spacing w:val="-4"/>
          </w:rPr>
          <w:t xml:space="preserve"> </w:t>
        </w:r>
        <w:r w:rsidRPr="0030316E">
          <w:rPr>
            <w:color w:val="0000ED"/>
          </w:rPr>
          <w:t>Don’t</w:t>
        </w:r>
        <w:r w:rsidRPr="0030316E">
          <w:rPr>
            <w:color w:val="0000ED"/>
            <w:spacing w:val="-4"/>
          </w:rPr>
          <w:t xml:space="preserve"> </w:t>
        </w:r>
        <w:r w:rsidRPr="0030316E">
          <w:rPr>
            <w:color w:val="0000ED"/>
          </w:rPr>
          <w:t>insist</w:t>
        </w:r>
        <w:r w:rsidRPr="0030316E">
          <w:rPr>
            <w:color w:val="0000ED"/>
            <w:spacing w:val="-4"/>
          </w:rPr>
          <w:t xml:space="preserve"> </w:t>
        </w:r>
        <w:r w:rsidRPr="0030316E">
          <w:rPr>
            <w:color w:val="0000ED"/>
          </w:rPr>
          <w:t>on</w:t>
        </w:r>
        <w:r w:rsidRPr="0030316E">
          <w:rPr>
            <w:color w:val="0000ED"/>
            <w:spacing w:val="-3"/>
          </w:rPr>
          <w:t xml:space="preserve"> </w:t>
        </w:r>
        <w:r w:rsidRPr="0030316E">
          <w:rPr>
            <w:color w:val="0000ED"/>
          </w:rPr>
          <w:t>placing</w:t>
        </w:r>
        <w:r w:rsidRPr="0030316E">
          <w:rPr>
            <w:color w:val="0000ED"/>
            <w:spacing w:val="-3"/>
          </w:rPr>
          <w:t xml:space="preserve"> </w:t>
        </w:r>
        <w:r w:rsidRPr="0030316E">
          <w:rPr>
            <w:color w:val="0000ED"/>
          </w:rPr>
          <w:t>each</w:t>
        </w:r>
        <w:r w:rsidRPr="0030316E">
          <w:rPr>
            <w:color w:val="0000ED"/>
            <w:spacing w:val="-3"/>
          </w:rPr>
          <w:t xml:space="preserve"> </w:t>
        </w:r>
        <w:r w:rsidRPr="0030316E">
          <w:rPr>
            <w:color w:val="0000ED"/>
          </w:rPr>
          <w:t>class</w:t>
        </w:r>
        <w:r w:rsidRPr="0030316E">
          <w:rPr>
            <w:color w:val="0000ED"/>
            <w:spacing w:val="-4"/>
          </w:rPr>
          <w:t xml:space="preserve"> </w:t>
        </w:r>
        <w:r w:rsidRPr="0030316E">
          <w:rPr>
            <w:color w:val="0000ED"/>
          </w:rPr>
          <w:t>declaration</w:t>
        </w:r>
        <w:r w:rsidRPr="0030316E">
          <w:rPr>
            <w:color w:val="0000ED"/>
            <w:spacing w:val="-3"/>
          </w:rPr>
          <w:t xml:space="preserve"> </w:t>
        </w:r>
        <w:r w:rsidRPr="0030316E">
          <w:rPr>
            <w:color w:val="0000ED"/>
          </w:rPr>
          <w:t>in</w:t>
        </w:r>
        <w:r w:rsidRPr="0030316E">
          <w:rPr>
            <w:color w:val="0000ED"/>
            <w:spacing w:val="-3"/>
          </w:rPr>
          <w:t xml:space="preserve"> </w:t>
        </w:r>
        <w:r w:rsidRPr="0030316E">
          <w:rPr>
            <w:color w:val="0000ED"/>
          </w:rPr>
          <w:t>its</w:t>
        </w:r>
        <w:r w:rsidRPr="0030316E">
          <w:rPr>
            <w:color w:val="0000ED"/>
            <w:spacing w:val="-4"/>
          </w:rPr>
          <w:t xml:space="preserve"> </w:t>
        </w:r>
        <w:r w:rsidRPr="0030316E">
          <w:rPr>
            <w:color w:val="0000ED"/>
          </w:rPr>
          <w:t>own</w:t>
        </w:r>
        <w:r w:rsidRPr="0030316E">
          <w:rPr>
            <w:color w:val="0000ED"/>
            <w:spacing w:val="-3"/>
          </w:rPr>
          <w:t xml:space="preserve"> </w:t>
        </w:r>
        <w:r w:rsidRPr="0030316E">
          <w:rPr>
            <w:color w:val="0000ED"/>
          </w:rPr>
          <w:t>source</w:t>
        </w:r>
        <w:r w:rsidRPr="0030316E">
          <w:rPr>
            <w:color w:val="0000ED"/>
            <w:spacing w:val="-3"/>
          </w:rPr>
          <w:t xml:space="preserve"> </w:t>
        </w:r>
        <w:r w:rsidRPr="0030316E">
          <w:rPr>
            <w:color w:val="0000ED"/>
          </w:rPr>
          <w:t>file</w:t>
        </w:r>
      </w:hyperlink>
      <w:r w:rsidRPr="0030316E">
        <w:rPr>
          <w:color w:val="0000ED"/>
          <w:spacing w:val="-57"/>
        </w:rPr>
        <w:t xml:space="preserve"> </w:t>
      </w:r>
      <w:hyperlink w:anchor="_bookmark311" w:history="1">
        <w:r w:rsidRPr="0030316E">
          <w:rPr>
            <w:color w:val="0000ED"/>
          </w:rPr>
          <w:t>NR.5:</w:t>
        </w:r>
        <w:r w:rsidRPr="0030316E">
          <w:rPr>
            <w:color w:val="0000ED"/>
            <w:spacing w:val="-2"/>
          </w:rPr>
          <w:t xml:space="preserve"> </w:t>
        </w:r>
        <w:r w:rsidRPr="0030316E">
          <w:rPr>
            <w:color w:val="0000ED"/>
          </w:rPr>
          <w:t>Don’t</w:t>
        </w:r>
        <w:r w:rsidRPr="0030316E">
          <w:rPr>
            <w:color w:val="0000ED"/>
            <w:spacing w:val="-1"/>
          </w:rPr>
          <w:t xml:space="preserve"> </w:t>
        </w:r>
        <w:r w:rsidRPr="0030316E">
          <w:rPr>
            <w:color w:val="0000ED"/>
          </w:rPr>
          <w:t>use</w:t>
        </w:r>
        <w:r w:rsidRPr="0030316E">
          <w:rPr>
            <w:color w:val="0000ED"/>
            <w:spacing w:val="-2"/>
          </w:rPr>
          <w:t xml:space="preserve"> </w:t>
        </w:r>
        <w:r w:rsidRPr="0030316E">
          <w:rPr>
            <w:color w:val="0000ED"/>
          </w:rPr>
          <w:t>two-phase</w:t>
        </w:r>
        <w:r w:rsidRPr="0030316E">
          <w:rPr>
            <w:color w:val="0000ED"/>
            <w:spacing w:val="-1"/>
          </w:rPr>
          <w:t xml:space="preserve"> </w:t>
        </w:r>
        <w:r w:rsidRPr="0030316E">
          <w:rPr>
            <w:color w:val="0000ED"/>
          </w:rPr>
          <w:t>initialization</w:t>
        </w:r>
      </w:hyperlink>
    </w:p>
    <w:p w14:paraId="10B9AF00" w14:textId="77777777" w:rsidR="002E25FB" w:rsidRPr="0030316E" w:rsidRDefault="00000000">
      <w:pPr>
        <w:pStyle w:val="BodyText"/>
        <w:spacing w:line="280" w:lineRule="exact"/>
        <w:ind w:left="820"/>
        <w:rPr>
          <w:rFonts w:ascii="Courier New" w:hAnsi="Courier New"/>
          <w:sz w:val="19"/>
        </w:rPr>
      </w:pPr>
      <w:hyperlink w:anchor="_bookmark312" w:history="1">
        <w:r w:rsidRPr="0030316E">
          <w:rPr>
            <w:color w:val="0000ED"/>
          </w:rPr>
          <w:t>NR.6:</w:t>
        </w:r>
        <w:r w:rsidRPr="0030316E">
          <w:rPr>
            <w:color w:val="0000ED"/>
            <w:spacing w:val="-3"/>
          </w:rPr>
          <w:t xml:space="preserve"> </w:t>
        </w:r>
        <w:r w:rsidRPr="0030316E">
          <w:rPr>
            <w:color w:val="0000ED"/>
          </w:rPr>
          <w:t>Don’t</w:t>
        </w:r>
        <w:r w:rsidRPr="0030316E">
          <w:rPr>
            <w:color w:val="0000ED"/>
            <w:spacing w:val="-2"/>
          </w:rPr>
          <w:t xml:space="preserve"> </w:t>
        </w:r>
        <w:r w:rsidRPr="0030316E">
          <w:rPr>
            <w:color w:val="0000ED"/>
          </w:rPr>
          <w:t>place</w:t>
        </w:r>
        <w:r w:rsidRPr="0030316E">
          <w:rPr>
            <w:color w:val="0000ED"/>
            <w:spacing w:val="-2"/>
          </w:rPr>
          <w:t xml:space="preserve"> </w:t>
        </w:r>
        <w:r w:rsidRPr="0030316E">
          <w:rPr>
            <w:color w:val="0000ED"/>
          </w:rPr>
          <w:t>all</w:t>
        </w:r>
        <w:r w:rsidRPr="0030316E">
          <w:rPr>
            <w:color w:val="0000ED"/>
            <w:spacing w:val="-3"/>
          </w:rPr>
          <w:t xml:space="preserve"> </w:t>
        </w:r>
        <w:r w:rsidRPr="0030316E">
          <w:rPr>
            <w:color w:val="0000ED"/>
          </w:rPr>
          <w:t>cleanup</w:t>
        </w:r>
        <w:r w:rsidRPr="0030316E">
          <w:rPr>
            <w:color w:val="0000ED"/>
            <w:spacing w:val="-1"/>
          </w:rPr>
          <w:t xml:space="preserve"> </w:t>
        </w:r>
        <w:r w:rsidRPr="0030316E">
          <w:rPr>
            <w:color w:val="0000ED"/>
          </w:rPr>
          <w:t>actions</w:t>
        </w:r>
        <w:r w:rsidRPr="0030316E">
          <w:rPr>
            <w:color w:val="0000ED"/>
            <w:spacing w:val="-2"/>
          </w:rPr>
          <w:t xml:space="preserve"> </w:t>
        </w:r>
        <w:r w:rsidRPr="0030316E">
          <w:rPr>
            <w:color w:val="0000ED"/>
          </w:rPr>
          <w:t>at</w:t>
        </w:r>
        <w:r w:rsidRPr="0030316E">
          <w:rPr>
            <w:color w:val="0000ED"/>
            <w:spacing w:val="-3"/>
          </w:rPr>
          <w:t xml:space="preserve"> </w:t>
        </w:r>
        <w:r w:rsidRPr="0030316E">
          <w:rPr>
            <w:color w:val="0000ED"/>
          </w:rPr>
          <w:t>the</w:t>
        </w:r>
        <w:r w:rsidRPr="0030316E">
          <w:rPr>
            <w:color w:val="0000ED"/>
            <w:spacing w:val="-2"/>
          </w:rPr>
          <w:t xml:space="preserve"> </w:t>
        </w:r>
        <w:r w:rsidRPr="0030316E">
          <w:rPr>
            <w:color w:val="0000ED"/>
          </w:rPr>
          <w:t>end</w:t>
        </w:r>
        <w:r w:rsidRPr="0030316E">
          <w:rPr>
            <w:color w:val="0000ED"/>
            <w:spacing w:val="-1"/>
          </w:rPr>
          <w:t xml:space="preserve"> </w:t>
        </w:r>
        <w:r w:rsidRPr="0030316E">
          <w:rPr>
            <w:color w:val="0000ED"/>
          </w:rPr>
          <w:t>of</w:t>
        </w:r>
        <w:r w:rsidRPr="0030316E">
          <w:rPr>
            <w:color w:val="0000ED"/>
            <w:spacing w:val="-3"/>
          </w:rPr>
          <w:t xml:space="preserve"> </w:t>
        </w:r>
        <w:r w:rsidRPr="0030316E">
          <w:rPr>
            <w:color w:val="0000ED"/>
          </w:rPr>
          <w:t>a</w:t>
        </w:r>
        <w:r w:rsidRPr="0030316E">
          <w:rPr>
            <w:color w:val="0000ED"/>
            <w:spacing w:val="-2"/>
          </w:rPr>
          <w:t xml:space="preserve"> </w:t>
        </w:r>
        <w:r w:rsidRPr="0030316E">
          <w:rPr>
            <w:color w:val="0000ED"/>
          </w:rPr>
          <w:t>function</w:t>
        </w:r>
        <w:r w:rsidRPr="0030316E">
          <w:rPr>
            <w:color w:val="0000ED"/>
            <w:spacing w:val="-1"/>
          </w:rPr>
          <w:t xml:space="preserve"> </w:t>
        </w:r>
        <w:r w:rsidRPr="0030316E">
          <w:rPr>
            <w:color w:val="0000ED"/>
          </w:rPr>
          <w:t>and</w:t>
        </w:r>
        <w:r w:rsidRPr="0030316E">
          <w:rPr>
            <w:color w:val="0000ED"/>
            <w:spacing w:val="-2"/>
          </w:rPr>
          <w:t xml:space="preserve"> </w:t>
        </w:r>
        <w:r w:rsidRPr="0030316E">
          <w:rPr>
            <w:rFonts w:ascii="Courier New" w:hAnsi="Courier New"/>
            <w:color w:val="0000ED"/>
            <w:sz w:val="19"/>
          </w:rPr>
          <w:t>goto</w:t>
        </w:r>
        <w:r w:rsidRPr="0030316E">
          <w:rPr>
            <w:rFonts w:ascii="Courier New" w:hAnsi="Courier New"/>
            <w:color w:val="0000ED"/>
            <w:spacing w:val="-1"/>
            <w:sz w:val="19"/>
          </w:rPr>
          <w:t xml:space="preserve"> </w:t>
        </w:r>
        <w:r w:rsidRPr="0030316E">
          <w:rPr>
            <w:rFonts w:ascii="Courier New" w:hAnsi="Courier New"/>
            <w:color w:val="0000ED"/>
            <w:sz w:val="19"/>
          </w:rPr>
          <w:t>exit</w:t>
        </w:r>
      </w:hyperlink>
    </w:p>
    <w:p w14:paraId="3E7B3B50" w14:textId="77777777" w:rsidR="002E25FB" w:rsidRPr="0030316E" w:rsidRDefault="00000000">
      <w:pPr>
        <w:spacing w:before="91"/>
        <w:ind w:left="820"/>
        <w:rPr>
          <w:rFonts w:ascii="Courier New" w:hAnsi="Courier New"/>
          <w:sz w:val="19"/>
        </w:rPr>
      </w:pPr>
      <w:hyperlink w:anchor="_bookmark313" w:history="1">
        <w:r w:rsidRPr="0030316E">
          <w:rPr>
            <w:color w:val="0000ED"/>
            <w:sz w:val="24"/>
          </w:rPr>
          <w:t>NR.7:</w:t>
        </w:r>
        <w:r w:rsidRPr="0030316E">
          <w:rPr>
            <w:color w:val="0000ED"/>
            <w:spacing w:val="-3"/>
            <w:sz w:val="24"/>
          </w:rPr>
          <w:t xml:space="preserve"> </w:t>
        </w:r>
        <w:r w:rsidRPr="0030316E">
          <w:rPr>
            <w:color w:val="0000ED"/>
            <w:sz w:val="24"/>
          </w:rPr>
          <w:t>Don’t</w:t>
        </w:r>
        <w:r w:rsidRPr="0030316E">
          <w:rPr>
            <w:color w:val="0000ED"/>
            <w:spacing w:val="-3"/>
            <w:sz w:val="24"/>
          </w:rPr>
          <w:t xml:space="preserve"> </w:t>
        </w:r>
        <w:r w:rsidRPr="0030316E">
          <w:rPr>
            <w:color w:val="0000ED"/>
            <w:sz w:val="24"/>
          </w:rPr>
          <w:t>make</w:t>
        </w:r>
        <w:r w:rsidRPr="0030316E">
          <w:rPr>
            <w:color w:val="0000ED"/>
            <w:spacing w:val="-2"/>
            <w:sz w:val="24"/>
          </w:rPr>
          <w:t xml:space="preserve"> </w:t>
        </w:r>
        <w:r w:rsidRPr="0030316E">
          <w:rPr>
            <w:color w:val="0000ED"/>
            <w:sz w:val="24"/>
          </w:rPr>
          <w:t>all</w:t>
        </w:r>
        <w:r w:rsidRPr="0030316E">
          <w:rPr>
            <w:color w:val="0000ED"/>
            <w:spacing w:val="-3"/>
            <w:sz w:val="24"/>
          </w:rPr>
          <w:t xml:space="preserve"> </w:t>
        </w:r>
        <w:r w:rsidRPr="0030316E">
          <w:rPr>
            <w:color w:val="0000ED"/>
            <w:sz w:val="24"/>
          </w:rPr>
          <w:t>data</w:t>
        </w:r>
        <w:r w:rsidRPr="0030316E">
          <w:rPr>
            <w:color w:val="0000ED"/>
            <w:spacing w:val="-3"/>
            <w:sz w:val="24"/>
          </w:rPr>
          <w:t xml:space="preserve"> </w:t>
        </w:r>
        <w:r w:rsidRPr="0030316E">
          <w:rPr>
            <w:color w:val="0000ED"/>
            <w:sz w:val="24"/>
          </w:rPr>
          <w:t>members</w:t>
        </w:r>
        <w:r w:rsidRPr="0030316E">
          <w:rPr>
            <w:color w:val="0000ED"/>
            <w:spacing w:val="-2"/>
            <w:sz w:val="24"/>
          </w:rPr>
          <w:t xml:space="preserve"> </w:t>
        </w:r>
        <w:r w:rsidRPr="0030316E">
          <w:rPr>
            <w:rFonts w:ascii="Courier New" w:hAnsi="Courier New"/>
            <w:color w:val="0000ED"/>
            <w:sz w:val="19"/>
          </w:rPr>
          <w:t>protected</w:t>
        </w:r>
      </w:hyperlink>
    </w:p>
    <w:p w14:paraId="189F3B44" w14:textId="77777777" w:rsidR="002E25FB" w:rsidRPr="0030316E" w:rsidRDefault="00000000">
      <w:pPr>
        <w:pStyle w:val="ListParagraph"/>
        <w:numPr>
          <w:ilvl w:val="1"/>
          <w:numId w:val="12"/>
        </w:numPr>
        <w:tabs>
          <w:tab w:val="left" w:pos="580"/>
        </w:tabs>
        <w:spacing w:before="91"/>
        <w:rPr>
          <w:sz w:val="24"/>
        </w:rPr>
      </w:pPr>
      <w:hyperlink w:anchor="_bookmark315" w:history="1">
        <w:r w:rsidRPr="0030316E">
          <w:rPr>
            <w:color w:val="0000ED"/>
            <w:sz w:val="24"/>
          </w:rPr>
          <w:t>Profiles</w:t>
        </w:r>
      </w:hyperlink>
    </w:p>
    <w:p w14:paraId="2FB152F5" w14:textId="77777777" w:rsidR="002E25FB" w:rsidRPr="0030316E" w:rsidRDefault="00000000">
      <w:pPr>
        <w:pStyle w:val="BodyText"/>
        <w:spacing w:before="96" w:line="324" w:lineRule="auto"/>
        <w:ind w:left="820" w:right="6812"/>
      </w:pPr>
      <w:hyperlink w:anchor="_bookmark316" w:history="1">
        <w:r w:rsidRPr="0030316E">
          <w:rPr>
            <w:color w:val="0000ED"/>
          </w:rPr>
          <w:t>Pro.type: Type safety</w:t>
        </w:r>
      </w:hyperlink>
      <w:r w:rsidRPr="0030316E">
        <w:rPr>
          <w:color w:val="0000ED"/>
          <w:spacing w:val="1"/>
        </w:rPr>
        <w:t xml:space="preserve"> </w:t>
      </w:r>
      <w:hyperlink w:anchor="_bookmark317" w:history="1">
        <w:r w:rsidRPr="0030316E">
          <w:rPr>
            <w:color w:val="0000ED"/>
          </w:rPr>
          <w:t>Pro.bounds: Bounds safety</w:t>
        </w:r>
      </w:hyperlink>
      <w:r w:rsidRPr="0030316E">
        <w:rPr>
          <w:color w:val="0000ED"/>
          <w:spacing w:val="1"/>
        </w:rPr>
        <w:t xml:space="preserve"> </w:t>
      </w:r>
      <w:hyperlink w:anchor="_bookmark318" w:history="1">
        <w:r w:rsidRPr="0030316E">
          <w:rPr>
            <w:color w:val="0000ED"/>
          </w:rPr>
          <w:t>Pro.lifetime:</w:t>
        </w:r>
        <w:r w:rsidRPr="0030316E">
          <w:rPr>
            <w:color w:val="0000ED"/>
            <w:spacing w:val="-11"/>
          </w:rPr>
          <w:t xml:space="preserve"> </w:t>
        </w:r>
        <w:r w:rsidRPr="0030316E">
          <w:rPr>
            <w:color w:val="0000ED"/>
          </w:rPr>
          <w:t>Lifetime</w:t>
        </w:r>
        <w:r w:rsidRPr="0030316E">
          <w:rPr>
            <w:color w:val="0000ED"/>
            <w:spacing w:val="-10"/>
          </w:rPr>
          <w:t xml:space="preserve"> </w:t>
        </w:r>
        <w:r w:rsidRPr="0030316E">
          <w:rPr>
            <w:color w:val="0000ED"/>
          </w:rPr>
          <w:t>safety</w:t>
        </w:r>
      </w:hyperlink>
    </w:p>
    <w:p w14:paraId="40C83DC5" w14:textId="77777777" w:rsidR="002E25FB" w:rsidRPr="0030316E" w:rsidRDefault="00000000">
      <w:pPr>
        <w:pStyle w:val="ListParagraph"/>
        <w:numPr>
          <w:ilvl w:val="1"/>
          <w:numId w:val="12"/>
        </w:numPr>
        <w:tabs>
          <w:tab w:val="left" w:pos="580"/>
        </w:tabs>
        <w:spacing w:before="0" w:line="324" w:lineRule="auto"/>
        <w:ind w:left="820" w:right="7633" w:hanging="600"/>
        <w:rPr>
          <w:sz w:val="24"/>
        </w:rPr>
      </w:pPr>
      <w:hyperlink w:anchor="_bookmark320" w:history="1">
        <w:r w:rsidRPr="0030316E">
          <w:rPr>
            <w:color w:val="0000ED"/>
            <w:sz w:val="24"/>
          </w:rPr>
          <w:t>Guideline</w:t>
        </w:r>
        <w:r w:rsidRPr="0030316E">
          <w:rPr>
            <w:color w:val="0000ED"/>
            <w:spacing w:val="-7"/>
            <w:sz w:val="24"/>
          </w:rPr>
          <w:t xml:space="preserve"> </w:t>
        </w:r>
        <w:r w:rsidRPr="0030316E">
          <w:rPr>
            <w:color w:val="0000ED"/>
            <w:sz w:val="24"/>
          </w:rPr>
          <w:t>Support</w:t>
        </w:r>
        <w:r w:rsidRPr="0030316E">
          <w:rPr>
            <w:color w:val="0000ED"/>
            <w:spacing w:val="-6"/>
            <w:sz w:val="24"/>
          </w:rPr>
          <w:t xml:space="preserve"> </w:t>
        </w:r>
        <w:r w:rsidRPr="0030316E">
          <w:rPr>
            <w:color w:val="0000ED"/>
            <w:sz w:val="24"/>
          </w:rPr>
          <w:t>Library</w:t>
        </w:r>
      </w:hyperlink>
      <w:r w:rsidRPr="0030316E">
        <w:rPr>
          <w:color w:val="0000ED"/>
          <w:spacing w:val="-57"/>
          <w:sz w:val="24"/>
        </w:rPr>
        <w:t xml:space="preserve"> </w:t>
      </w:r>
      <w:hyperlink w:anchor="_bookmark321" w:history="1">
        <w:r w:rsidRPr="0030316E">
          <w:rPr>
            <w:color w:val="0000ED"/>
            <w:sz w:val="24"/>
          </w:rPr>
          <w:t>Views</w:t>
        </w:r>
      </w:hyperlink>
    </w:p>
    <w:p w14:paraId="5CF69451" w14:textId="77777777" w:rsidR="002E25FB" w:rsidRPr="0030316E" w:rsidRDefault="00000000">
      <w:pPr>
        <w:pStyle w:val="BodyText"/>
        <w:spacing w:line="324" w:lineRule="auto"/>
        <w:ind w:left="820" w:right="8042"/>
      </w:pPr>
      <w:hyperlink w:anchor="_bookmark322" w:history="1">
        <w:r w:rsidRPr="0030316E">
          <w:rPr>
            <w:color w:val="0000ED"/>
          </w:rPr>
          <w:t>Ownership</w:t>
        </w:r>
        <w:r w:rsidRPr="0030316E">
          <w:rPr>
            <w:color w:val="0000ED"/>
            <w:spacing w:val="-9"/>
          </w:rPr>
          <w:t xml:space="preserve"> </w:t>
        </w:r>
        <w:r w:rsidRPr="0030316E">
          <w:rPr>
            <w:color w:val="0000ED"/>
          </w:rPr>
          <w:t>pointers</w:t>
        </w:r>
      </w:hyperlink>
      <w:r w:rsidRPr="0030316E">
        <w:rPr>
          <w:color w:val="0000ED"/>
          <w:spacing w:val="-57"/>
        </w:rPr>
        <w:t xml:space="preserve"> </w:t>
      </w:r>
      <w:hyperlink w:anchor="_bookmark323" w:history="1">
        <w:r w:rsidRPr="0030316E">
          <w:rPr>
            <w:color w:val="0000ED"/>
          </w:rPr>
          <w:t>Assertions</w:t>
        </w:r>
      </w:hyperlink>
    </w:p>
    <w:p w14:paraId="7AA4DAE3" w14:textId="77777777" w:rsidR="002E25FB" w:rsidRPr="0030316E" w:rsidRDefault="00000000">
      <w:pPr>
        <w:pStyle w:val="BodyText"/>
        <w:spacing w:line="275" w:lineRule="exact"/>
        <w:ind w:left="820"/>
      </w:pPr>
      <w:hyperlink w:anchor="_bookmark324" w:history="1">
        <w:r w:rsidRPr="0030316E">
          <w:rPr>
            <w:color w:val="0000ED"/>
          </w:rPr>
          <w:t>Utilities</w:t>
        </w:r>
      </w:hyperlink>
    </w:p>
    <w:p w14:paraId="216E3326" w14:textId="77777777" w:rsidR="002E25FB" w:rsidRPr="0030316E" w:rsidRDefault="002E25FB">
      <w:pPr>
        <w:spacing w:line="275" w:lineRule="exact"/>
        <w:sectPr w:rsidR="002E25FB" w:rsidRPr="0030316E">
          <w:pgSz w:w="12240" w:h="15840"/>
          <w:pgMar w:top="1500" w:right="140" w:bottom="280" w:left="1340" w:header="720" w:footer="720" w:gutter="0"/>
          <w:cols w:space="720"/>
        </w:sectPr>
      </w:pPr>
    </w:p>
    <w:p w14:paraId="1BACF5E0" w14:textId="77777777" w:rsidR="002E25FB" w:rsidRPr="0030316E" w:rsidRDefault="002E25FB">
      <w:pPr>
        <w:pStyle w:val="BodyText"/>
        <w:spacing w:before="8"/>
        <w:rPr>
          <w:sz w:val="25"/>
        </w:rPr>
      </w:pPr>
    </w:p>
    <w:p w14:paraId="55614746" w14:textId="77777777" w:rsidR="002E25FB" w:rsidRPr="0030316E" w:rsidRDefault="00000000">
      <w:pPr>
        <w:pStyle w:val="Heading2"/>
      </w:pPr>
      <w:bookmarkStart w:id="412" w:name="Chapter_17._Architectural_Ideas"/>
      <w:bookmarkStart w:id="413" w:name="_bookmark300"/>
      <w:bookmarkStart w:id="414" w:name="_bookmark301"/>
      <w:bookmarkEnd w:id="412"/>
      <w:bookmarkEnd w:id="413"/>
      <w:bookmarkEnd w:id="414"/>
      <w:r w:rsidRPr="0030316E">
        <w:t>Chapter</w:t>
      </w:r>
      <w:r w:rsidRPr="0030316E">
        <w:rPr>
          <w:spacing w:val="14"/>
        </w:rPr>
        <w:t xml:space="preserve"> </w:t>
      </w:r>
      <w:r w:rsidRPr="0030316E">
        <w:t>17.</w:t>
      </w:r>
      <w:r w:rsidRPr="0030316E">
        <w:rPr>
          <w:spacing w:val="14"/>
        </w:rPr>
        <w:t xml:space="preserve"> </w:t>
      </w:r>
      <w:r w:rsidRPr="0030316E">
        <w:t>Architectural</w:t>
      </w:r>
      <w:r w:rsidRPr="0030316E">
        <w:rPr>
          <w:spacing w:val="13"/>
        </w:rPr>
        <w:t xml:space="preserve"> </w:t>
      </w:r>
      <w:r w:rsidRPr="0030316E">
        <w:t>Ideas</w:t>
      </w:r>
    </w:p>
    <w:p w14:paraId="0FF82B6A" w14:textId="77777777" w:rsidR="002E25FB" w:rsidRPr="0030316E" w:rsidRDefault="002E25FB">
      <w:pPr>
        <w:pStyle w:val="BodyText"/>
        <w:spacing w:before="1"/>
        <w:rPr>
          <w:b/>
          <w:sz w:val="39"/>
        </w:rPr>
      </w:pPr>
    </w:p>
    <w:p w14:paraId="3EA632F6" w14:textId="77777777" w:rsidR="002E25FB" w:rsidRPr="0030316E" w:rsidRDefault="00000000">
      <w:pPr>
        <w:pStyle w:val="BodyText"/>
        <w:ind w:left="100" w:right="1345"/>
      </w:pPr>
      <w:r w:rsidRPr="0030316E">
        <w:t>The</w:t>
      </w:r>
      <w:r w:rsidRPr="0030316E">
        <w:rPr>
          <w:spacing w:val="-4"/>
        </w:rPr>
        <w:t xml:space="preserve"> </w:t>
      </w:r>
      <w:r w:rsidRPr="0030316E">
        <w:t>first</w:t>
      </w:r>
      <w:r w:rsidRPr="0030316E">
        <w:rPr>
          <w:spacing w:val="-3"/>
        </w:rPr>
        <w:t xml:space="preserve"> </w:t>
      </w:r>
      <w:r w:rsidRPr="0030316E">
        <w:t>support</w:t>
      </w:r>
      <w:r w:rsidRPr="0030316E">
        <w:rPr>
          <w:spacing w:val="-3"/>
        </w:rPr>
        <w:t xml:space="preserve"> </w:t>
      </w:r>
      <w:r w:rsidRPr="0030316E">
        <w:t>section</w:t>
      </w:r>
      <w:r w:rsidRPr="0030316E">
        <w:rPr>
          <w:spacing w:val="-3"/>
        </w:rPr>
        <w:t xml:space="preserve"> </w:t>
      </w:r>
      <w:r w:rsidRPr="0030316E">
        <w:t>is</w:t>
      </w:r>
      <w:r w:rsidRPr="0030316E">
        <w:rPr>
          <w:spacing w:val="-3"/>
        </w:rPr>
        <w:t xml:space="preserve"> </w:t>
      </w:r>
      <w:r w:rsidRPr="0030316E">
        <w:t>quite</w:t>
      </w:r>
      <w:r w:rsidRPr="0030316E">
        <w:rPr>
          <w:spacing w:val="-3"/>
        </w:rPr>
        <w:t xml:space="preserve"> </w:t>
      </w:r>
      <w:r w:rsidRPr="0030316E">
        <w:t>short.</w:t>
      </w:r>
      <w:r w:rsidRPr="0030316E">
        <w:rPr>
          <w:spacing w:val="-2"/>
        </w:rPr>
        <w:t xml:space="preserve"> </w:t>
      </w:r>
      <w:r w:rsidRPr="0030316E">
        <w:t>It</w:t>
      </w:r>
      <w:r w:rsidRPr="0030316E">
        <w:rPr>
          <w:spacing w:val="-4"/>
        </w:rPr>
        <w:t xml:space="preserve"> </w:t>
      </w:r>
      <w:r w:rsidRPr="0030316E">
        <w:t>has</w:t>
      </w:r>
      <w:r w:rsidRPr="0030316E">
        <w:rPr>
          <w:spacing w:val="-3"/>
        </w:rPr>
        <w:t xml:space="preserve"> </w:t>
      </w:r>
      <w:r w:rsidRPr="0030316E">
        <w:t>only</w:t>
      </w:r>
      <w:r w:rsidRPr="0030316E">
        <w:rPr>
          <w:spacing w:val="-2"/>
        </w:rPr>
        <w:t xml:space="preserve"> </w:t>
      </w:r>
      <w:r w:rsidRPr="0030316E">
        <w:t>three</w:t>
      </w:r>
      <w:r w:rsidRPr="0030316E">
        <w:rPr>
          <w:spacing w:val="-3"/>
        </w:rPr>
        <w:t xml:space="preserve"> </w:t>
      </w:r>
      <w:r w:rsidRPr="0030316E">
        <w:t>rules,</w:t>
      </w:r>
      <w:r w:rsidRPr="0030316E">
        <w:rPr>
          <w:spacing w:val="-3"/>
        </w:rPr>
        <w:t xml:space="preserve"> </w:t>
      </w:r>
      <w:r w:rsidRPr="0030316E">
        <w:t>with</w:t>
      </w:r>
      <w:r w:rsidRPr="0030316E">
        <w:rPr>
          <w:spacing w:val="-2"/>
        </w:rPr>
        <w:t xml:space="preserve"> </w:t>
      </w:r>
      <w:r w:rsidRPr="0030316E">
        <w:t>a</w:t>
      </w:r>
      <w:r w:rsidRPr="0030316E">
        <w:rPr>
          <w:spacing w:val="-3"/>
        </w:rPr>
        <w:t xml:space="preserve"> </w:t>
      </w:r>
      <w:r w:rsidRPr="0030316E">
        <w:t>few</w:t>
      </w:r>
      <w:r w:rsidRPr="0030316E">
        <w:rPr>
          <w:spacing w:val="-4"/>
        </w:rPr>
        <w:t xml:space="preserve"> </w:t>
      </w:r>
      <w:r w:rsidRPr="0030316E">
        <w:t>sentences</w:t>
      </w:r>
      <w:r w:rsidRPr="0030316E">
        <w:rPr>
          <w:spacing w:val="-3"/>
        </w:rPr>
        <w:t xml:space="preserve"> </w:t>
      </w:r>
      <w:r w:rsidRPr="0030316E">
        <w:t>of</w:t>
      </w:r>
      <w:r w:rsidRPr="0030316E">
        <w:rPr>
          <w:spacing w:val="-3"/>
        </w:rPr>
        <w:t xml:space="preserve"> </w:t>
      </w:r>
      <w:r w:rsidRPr="0030316E">
        <w:t>content</w:t>
      </w:r>
      <w:r w:rsidRPr="0030316E">
        <w:rPr>
          <w:spacing w:val="-3"/>
        </w:rPr>
        <w:t xml:space="preserve"> </w:t>
      </w:r>
      <w:r w:rsidRPr="0030316E">
        <w:t>for</w:t>
      </w:r>
      <w:r w:rsidRPr="0030316E">
        <w:rPr>
          <w:spacing w:val="-57"/>
        </w:rPr>
        <w:t xml:space="preserve"> </w:t>
      </w:r>
      <w:r w:rsidRPr="0030316E">
        <w:t>each one. Their focus is programming language agnostic, and they remind me of the</w:t>
      </w:r>
      <w:r w:rsidRPr="0030316E">
        <w:rPr>
          <w:spacing w:val="1"/>
        </w:rPr>
        <w:t xml:space="preserve"> </w:t>
      </w:r>
      <w:r w:rsidRPr="0030316E">
        <w:t>philosophical</w:t>
      </w:r>
      <w:r w:rsidRPr="0030316E">
        <w:rPr>
          <w:spacing w:val="-2"/>
        </w:rPr>
        <w:t xml:space="preserve"> </w:t>
      </w:r>
      <w:r w:rsidRPr="0030316E">
        <w:t>chapter.</w:t>
      </w:r>
    </w:p>
    <w:p w14:paraId="08FDDCB7" w14:textId="77777777" w:rsidR="002E25FB" w:rsidRPr="0030316E" w:rsidRDefault="002E25FB">
      <w:pPr>
        <w:pStyle w:val="BodyText"/>
        <w:spacing w:before="3"/>
        <w:rPr>
          <w:sz w:val="31"/>
        </w:rPr>
      </w:pPr>
    </w:p>
    <w:p w14:paraId="0E0907B0" w14:textId="77777777" w:rsidR="002E25FB" w:rsidRPr="0030316E" w:rsidRDefault="00000000">
      <w:pPr>
        <w:pStyle w:val="Heading3"/>
      </w:pPr>
      <w:bookmarkStart w:id="415" w:name="A.1:_Separate_stable_code_from_less_stab"/>
      <w:bookmarkStart w:id="416" w:name="_bookmark302"/>
      <w:bookmarkEnd w:id="415"/>
      <w:bookmarkEnd w:id="416"/>
      <w:r w:rsidRPr="0030316E">
        <w:t>A.1:</w:t>
      </w:r>
      <w:r w:rsidRPr="0030316E">
        <w:rPr>
          <w:spacing w:val="13"/>
        </w:rPr>
        <w:t xml:space="preserve"> </w:t>
      </w:r>
      <w:r w:rsidRPr="0030316E">
        <w:t>Separate</w:t>
      </w:r>
      <w:r w:rsidRPr="0030316E">
        <w:rPr>
          <w:spacing w:val="13"/>
        </w:rPr>
        <w:t xml:space="preserve"> </w:t>
      </w:r>
      <w:r w:rsidRPr="0030316E">
        <w:t>stable</w:t>
      </w:r>
      <w:r w:rsidRPr="0030316E">
        <w:rPr>
          <w:spacing w:val="13"/>
        </w:rPr>
        <w:t xml:space="preserve"> </w:t>
      </w:r>
      <w:r w:rsidRPr="0030316E">
        <w:t>code</w:t>
      </w:r>
      <w:r w:rsidRPr="0030316E">
        <w:rPr>
          <w:spacing w:val="13"/>
        </w:rPr>
        <w:t xml:space="preserve"> </w:t>
      </w:r>
      <w:r w:rsidRPr="0030316E">
        <w:t>from</w:t>
      </w:r>
      <w:r w:rsidRPr="0030316E">
        <w:rPr>
          <w:spacing w:val="14"/>
        </w:rPr>
        <w:t xml:space="preserve"> </w:t>
      </w:r>
      <w:r w:rsidRPr="0030316E">
        <w:t>less</w:t>
      </w:r>
      <w:r w:rsidRPr="0030316E">
        <w:rPr>
          <w:spacing w:val="13"/>
        </w:rPr>
        <w:t xml:space="preserve"> </w:t>
      </w:r>
      <w:r w:rsidRPr="0030316E">
        <w:t>stable</w:t>
      </w:r>
      <w:r w:rsidRPr="0030316E">
        <w:rPr>
          <w:spacing w:val="13"/>
        </w:rPr>
        <w:t xml:space="preserve"> </w:t>
      </w:r>
      <w:r w:rsidRPr="0030316E">
        <w:t>code</w:t>
      </w:r>
    </w:p>
    <w:p w14:paraId="0B78AF0D" w14:textId="77777777" w:rsidR="002E25FB" w:rsidRPr="0030316E" w:rsidRDefault="00000000">
      <w:pPr>
        <w:spacing w:before="173"/>
        <w:ind w:left="100" w:right="1345"/>
        <w:rPr>
          <w:sz w:val="24"/>
        </w:rPr>
      </w:pPr>
      <w:r w:rsidRPr="0030316E">
        <w:rPr>
          <w:sz w:val="24"/>
        </w:rPr>
        <w:t>Here</w:t>
      </w:r>
      <w:r w:rsidRPr="0030316E">
        <w:rPr>
          <w:spacing w:val="-4"/>
          <w:sz w:val="24"/>
        </w:rPr>
        <w:t xml:space="preserve"> </w:t>
      </w:r>
      <w:r w:rsidRPr="0030316E">
        <w:rPr>
          <w:sz w:val="24"/>
        </w:rPr>
        <w:t>is</w:t>
      </w:r>
      <w:r w:rsidRPr="0030316E">
        <w:rPr>
          <w:spacing w:val="-4"/>
          <w:sz w:val="24"/>
        </w:rPr>
        <w:t xml:space="preserve"> </w:t>
      </w:r>
      <w:r w:rsidRPr="0030316E">
        <w:rPr>
          <w:sz w:val="24"/>
        </w:rPr>
        <w:t>the</w:t>
      </w:r>
      <w:r w:rsidRPr="0030316E">
        <w:rPr>
          <w:spacing w:val="-4"/>
          <w:sz w:val="24"/>
        </w:rPr>
        <w:t xml:space="preserve"> </w:t>
      </w:r>
      <w:r w:rsidRPr="0030316E">
        <w:rPr>
          <w:sz w:val="24"/>
        </w:rPr>
        <w:t>sentence</w:t>
      </w:r>
      <w:r w:rsidRPr="0030316E">
        <w:rPr>
          <w:spacing w:val="-4"/>
          <w:sz w:val="24"/>
        </w:rPr>
        <w:t xml:space="preserve"> </w:t>
      </w:r>
      <w:r w:rsidRPr="0030316E">
        <w:rPr>
          <w:sz w:val="24"/>
        </w:rPr>
        <w:t>from</w:t>
      </w:r>
      <w:r w:rsidRPr="0030316E">
        <w:rPr>
          <w:spacing w:val="-4"/>
          <w:sz w:val="24"/>
        </w:rPr>
        <w:t xml:space="preserve"> </w:t>
      </w:r>
      <w:r w:rsidRPr="0030316E">
        <w:rPr>
          <w:sz w:val="24"/>
        </w:rPr>
        <w:t>the</w:t>
      </w:r>
      <w:r w:rsidRPr="0030316E">
        <w:rPr>
          <w:spacing w:val="-4"/>
          <w:sz w:val="24"/>
        </w:rPr>
        <w:t xml:space="preserve"> </w:t>
      </w:r>
      <w:r w:rsidRPr="0030316E">
        <w:rPr>
          <w:sz w:val="24"/>
        </w:rPr>
        <w:t>C++</w:t>
      </w:r>
      <w:r w:rsidRPr="0030316E">
        <w:rPr>
          <w:spacing w:val="-4"/>
          <w:sz w:val="24"/>
        </w:rPr>
        <w:t xml:space="preserve"> </w:t>
      </w:r>
      <w:r w:rsidRPr="0030316E">
        <w:rPr>
          <w:sz w:val="24"/>
        </w:rPr>
        <w:t>Core</w:t>
      </w:r>
      <w:r w:rsidRPr="0030316E">
        <w:rPr>
          <w:spacing w:val="-4"/>
          <w:sz w:val="24"/>
        </w:rPr>
        <w:t xml:space="preserve"> </w:t>
      </w:r>
      <w:r w:rsidRPr="0030316E">
        <w:rPr>
          <w:sz w:val="24"/>
        </w:rPr>
        <w:t>Guidelines:</w:t>
      </w:r>
      <w:r w:rsidRPr="0030316E">
        <w:rPr>
          <w:spacing w:val="-4"/>
          <w:sz w:val="24"/>
        </w:rPr>
        <w:t xml:space="preserve"> </w:t>
      </w:r>
      <w:r w:rsidRPr="0030316E">
        <w:rPr>
          <w:sz w:val="24"/>
        </w:rPr>
        <w:t>“</w:t>
      </w:r>
      <w:r w:rsidRPr="0030316E">
        <w:rPr>
          <w:i/>
          <w:sz w:val="24"/>
        </w:rPr>
        <w:t>Isolating</w:t>
      </w:r>
      <w:r w:rsidRPr="0030316E">
        <w:rPr>
          <w:i/>
          <w:spacing w:val="-3"/>
          <w:sz w:val="24"/>
        </w:rPr>
        <w:t xml:space="preserve"> </w:t>
      </w:r>
      <w:r w:rsidRPr="0030316E">
        <w:rPr>
          <w:i/>
          <w:sz w:val="24"/>
        </w:rPr>
        <w:t>less</w:t>
      </w:r>
      <w:r w:rsidRPr="0030316E">
        <w:rPr>
          <w:i/>
          <w:spacing w:val="-4"/>
          <w:sz w:val="24"/>
        </w:rPr>
        <w:t xml:space="preserve"> </w:t>
      </w:r>
      <w:r w:rsidRPr="0030316E">
        <w:rPr>
          <w:i/>
          <w:sz w:val="24"/>
        </w:rPr>
        <w:t>stable</w:t>
      </w:r>
      <w:r w:rsidRPr="0030316E">
        <w:rPr>
          <w:i/>
          <w:spacing w:val="-4"/>
          <w:sz w:val="24"/>
        </w:rPr>
        <w:t xml:space="preserve"> </w:t>
      </w:r>
      <w:r w:rsidRPr="0030316E">
        <w:rPr>
          <w:i/>
          <w:sz w:val="24"/>
        </w:rPr>
        <w:t>code</w:t>
      </w:r>
      <w:r w:rsidRPr="0030316E">
        <w:rPr>
          <w:i/>
          <w:spacing w:val="-4"/>
          <w:sz w:val="24"/>
        </w:rPr>
        <w:t xml:space="preserve"> </w:t>
      </w:r>
      <w:r w:rsidRPr="0030316E">
        <w:rPr>
          <w:i/>
          <w:sz w:val="24"/>
        </w:rPr>
        <w:t>facilitates</w:t>
      </w:r>
      <w:r w:rsidRPr="0030316E">
        <w:rPr>
          <w:i/>
          <w:spacing w:val="-4"/>
          <w:sz w:val="24"/>
        </w:rPr>
        <w:t xml:space="preserve"> </w:t>
      </w:r>
      <w:r w:rsidRPr="0030316E">
        <w:rPr>
          <w:i/>
          <w:sz w:val="24"/>
        </w:rPr>
        <w:t>its</w:t>
      </w:r>
      <w:r w:rsidRPr="0030316E">
        <w:rPr>
          <w:i/>
          <w:spacing w:val="-4"/>
          <w:sz w:val="24"/>
        </w:rPr>
        <w:t xml:space="preserve"> </w:t>
      </w:r>
      <w:r w:rsidRPr="0030316E">
        <w:rPr>
          <w:i/>
          <w:sz w:val="24"/>
        </w:rPr>
        <w:t>unit</w:t>
      </w:r>
      <w:r w:rsidRPr="0030316E">
        <w:rPr>
          <w:i/>
          <w:spacing w:val="-57"/>
          <w:sz w:val="24"/>
        </w:rPr>
        <w:t xml:space="preserve"> </w:t>
      </w:r>
      <w:r w:rsidRPr="0030316E">
        <w:rPr>
          <w:i/>
          <w:sz w:val="24"/>
        </w:rPr>
        <w:t>testing,</w:t>
      </w:r>
      <w:r w:rsidRPr="0030316E">
        <w:rPr>
          <w:i/>
          <w:spacing w:val="-3"/>
          <w:sz w:val="24"/>
        </w:rPr>
        <w:t xml:space="preserve"> </w:t>
      </w:r>
      <w:r w:rsidRPr="0030316E">
        <w:rPr>
          <w:i/>
          <w:sz w:val="24"/>
        </w:rPr>
        <w:t>interface</w:t>
      </w:r>
      <w:r w:rsidRPr="0030316E">
        <w:rPr>
          <w:i/>
          <w:spacing w:val="-4"/>
          <w:sz w:val="24"/>
        </w:rPr>
        <w:t xml:space="preserve"> </w:t>
      </w:r>
      <w:r w:rsidRPr="0030316E">
        <w:rPr>
          <w:i/>
          <w:sz w:val="24"/>
        </w:rPr>
        <w:t>improvement,</w:t>
      </w:r>
      <w:r w:rsidRPr="0030316E">
        <w:rPr>
          <w:i/>
          <w:spacing w:val="-3"/>
          <w:sz w:val="24"/>
        </w:rPr>
        <w:t xml:space="preserve"> </w:t>
      </w:r>
      <w:r w:rsidRPr="0030316E">
        <w:rPr>
          <w:i/>
          <w:sz w:val="24"/>
        </w:rPr>
        <w:t>refactoring,</w:t>
      </w:r>
      <w:r w:rsidRPr="0030316E">
        <w:rPr>
          <w:i/>
          <w:spacing w:val="-3"/>
          <w:sz w:val="24"/>
        </w:rPr>
        <w:t xml:space="preserve"> </w:t>
      </w:r>
      <w:r w:rsidRPr="0030316E">
        <w:rPr>
          <w:i/>
          <w:sz w:val="24"/>
        </w:rPr>
        <w:t>and</w:t>
      </w:r>
      <w:r w:rsidRPr="0030316E">
        <w:rPr>
          <w:i/>
          <w:spacing w:val="-3"/>
          <w:sz w:val="24"/>
        </w:rPr>
        <w:t xml:space="preserve"> </w:t>
      </w:r>
      <w:r w:rsidRPr="0030316E">
        <w:rPr>
          <w:i/>
          <w:sz w:val="24"/>
        </w:rPr>
        <w:t>eventual</w:t>
      </w:r>
      <w:r w:rsidRPr="0030316E">
        <w:rPr>
          <w:i/>
          <w:spacing w:val="-4"/>
          <w:sz w:val="24"/>
        </w:rPr>
        <w:t xml:space="preserve"> </w:t>
      </w:r>
      <w:r w:rsidRPr="0030316E">
        <w:rPr>
          <w:i/>
          <w:sz w:val="24"/>
        </w:rPr>
        <w:t>deprecation.”</w:t>
      </w:r>
      <w:r w:rsidRPr="0030316E">
        <w:rPr>
          <w:i/>
          <w:spacing w:val="-4"/>
          <w:sz w:val="24"/>
        </w:rPr>
        <w:t xml:space="preserve"> </w:t>
      </w:r>
      <w:r w:rsidRPr="0030316E">
        <w:rPr>
          <w:sz w:val="24"/>
        </w:rPr>
        <w:t>What</w:t>
      </w:r>
      <w:r w:rsidRPr="0030316E">
        <w:rPr>
          <w:spacing w:val="-4"/>
          <w:sz w:val="24"/>
        </w:rPr>
        <w:t xml:space="preserve"> </w:t>
      </w:r>
      <w:r w:rsidRPr="0030316E">
        <w:rPr>
          <w:sz w:val="24"/>
        </w:rPr>
        <w:t>does</w:t>
      </w:r>
      <w:r w:rsidRPr="0030316E">
        <w:rPr>
          <w:spacing w:val="-4"/>
          <w:sz w:val="24"/>
        </w:rPr>
        <w:t xml:space="preserve"> </w:t>
      </w:r>
      <w:r w:rsidRPr="0030316E">
        <w:rPr>
          <w:sz w:val="24"/>
        </w:rPr>
        <w:t>that</w:t>
      </w:r>
      <w:r w:rsidRPr="0030316E">
        <w:rPr>
          <w:spacing w:val="-4"/>
          <w:sz w:val="24"/>
        </w:rPr>
        <w:t xml:space="preserve"> </w:t>
      </w:r>
      <w:r w:rsidRPr="0030316E">
        <w:rPr>
          <w:sz w:val="24"/>
        </w:rPr>
        <w:t>mean?</w:t>
      </w:r>
    </w:p>
    <w:p w14:paraId="2FE03D78" w14:textId="77777777" w:rsidR="002E25FB" w:rsidRPr="0030316E" w:rsidRDefault="00000000">
      <w:pPr>
        <w:pStyle w:val="BodyText"/>
        <w:spacing w:before="120"/>
        <w:ind w:left="100" w:right="1365"/>
      </w:pPr>
      <w:r w:rsidRPr="0030316E">
        <w:t>Putting an interface between stable and less stable code is a way to separate it. Due to the</w:t>
      </w:r>
      <w:r w:rsidRPr="0030316E">
        <w:rPr>
          <w:spacing w:val="1"/>
        </w:rPr>
        <w:t xml:space="preserve"> </w:t>
      </w:r>
      <w:r w:rsidRPr="0030316E">
        <w:t>interface,</w:t>
      </w:r>
      <w:r w:rsidRPr="0030316E">
        <w:rPr>
          <w:spacing w:val="-3"/>
        </w:rPr>
        <w:t xml:space="preserve"> </w:t>
      </w:r>
      <w:r w:rsidRPr="0030316E">
        <w:t>your</w:t>
      </w:r>
      <w:r w:rsidRPr="0030316E">
        <w:rPr>
          <w:spacing w:val="-3"/>
        </w:rPr>
        <w:t xml:space="preserve"> </w:t>
      </w:r>
      <w:r w:rsidRPr="0030316E">
        <w:t>less</w:t>
      </w:r>
      <w:r w:rsidRPr="0030316E">
        <w:rPr>
          <w:spacing w:val="-4"/>
        </w:rPr>
        <w:t xml:space="preserve"> </w:t>
      </w:r>
      <w:r w:rsidRPr="0030316E">
        <w:t>stable</w:t>
      </w:r>
      <w:r w:rsidRPr="0030316E">
        <w:rPr>
          <w:spacing w:val="-3"/>
        </w:rPr>
        <w:t xml:space="preserve"> </w:t>
      </w:r>
      <w:r w:rsidRPr="0030316E">
        <w:t>code</w:t>
      </w:r>
      <w:r w:rsidRPr="0030316E">
        <w:rPr>
          <w:spacing w:val="-3"/>
        </w:rPr>
        <w:t xml:space="preserve"> </w:t>
      </w:r>
      <w:r w:rsidRPr="0030316E">
        <w:t>becomes</w:t>
      </w:r>
      <w:r w:rsidRPr="0030316E">
        <w:rPr>
          <w:spacing w:val="-4"/>
        </w:rPr>
        <w:t xml:space="preserve"> </w:t>
      </w:r>
      <w:r w:rsidRPr="0030316E">
        <w:t>a</w:t>
      </w:r>
      <w:r w:rsidRPr="0030316E">
        <w:rPr>
          <w:spacing w:val="-3"/>
        </w:rPr>
        <w:t xml:space="preserve"> </w:t>
      </w:r>
      <w:r w:rsidRPr="0030316E">
        <w:t>kind</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sub-system,</w:t>
      </w:r>
      <w:r w:rsidRPr="0030316E">
        <w:rPr>
          <w:spacing w:val="-3"/>
        </w:rPr>
        <w:t xml:space="preserve"> </w:t>
      </w:r>
      <w:r w:rsidRPr="0030316E">
        <w:t>which</w:t>
      </w:r>
      <w:r w:rsidRPr="0030316E">
        <w:rPr>
          <w:spacing w:val="-2"/>
        </w:rPr>
        <w:t xml:space="preserve"> </w:t>
      </w:r>
      <w:r w:rsidRPr="0030316E">
        <w:t>you</w:t>
      </w:r>
      <w:r w:rsidRPr="0030316E">
        <w:rPr>
          <w:spacing w:val="-3"/>
        </w:rPr>
        <w:t xml:space="preserve"> </w:t>
      </w:r>
      <w:r w:rsidRPr="0030316E">
        <w:t>can</w:t>
      </w:r>
      <w:r w:rsidRPr="0030316E">
        <w:rPr>
          <w:spacing w:val="-2"/>
        </w:rPr>
        <w:t xml:space="preserve"> </w:t>
      </w:r>
      <w:r w:rsidRPr="0030316E">
        <w:t>test</w:t>
      </w:r>
      <w:r w:rsidRPr="0030316E">
        <w:rPr>
          <w:spacing w:val="-4"/>
        </w:rPr>
        <w:t xml:space="preserve"> </w:t>
      </w:r>
      <w:r w:rsidRPr="0030316E">
        <w:t>or</w:t>
      </w:r>
      <w:r w:rsidRPr="0030316E">
        <w:rPr>
          <w:spacing w:val="-3"/>
        </w:rPr>
        <w:t xml:space="preserve"> </w:t>
      </w:r>
      <w:r w:rsidRPr="0030316E">
        <w:t>refactor</w:t>
      </w:r>
      <w:r w:rsidRPr="0030316E">
        <w:rPr>
          <w:spacing w:val="-3"/>
        </w:rPr>
        <w:t xml:space="preserve"> </w:t>
      </w:r>
      <w:r w:rsidRPr="0030316E">
        <w:t>in</w:t>
      </w:r>
      <w:r w:rsidRPr="0030316E">
        <w:rPr>
          <w:spacing w:val="-57"/>
        </w:rPr>
        <w:t xml:space="preserve"> </w:t>
      </w:r>
      <w:r w:rsidRPr="0030316E">
        <w:t>isolation. You can now test not only the sub-system but also the integration of the sub-system</w:t>
      </w:r>
      <w:r w:rsidRPr="0030316E">
        <w:rPr>
          <w:spacing w:val="1"/>
        </w:rPr>
        <w:t xml:space="preserve"> </w:t>
      </w:r>
      <w:r w:rsidRPr="0030316E">
        <w:t>into the system. The first kind of test is typically called the sub-system test and the second sub-</w:t>
      </w:r>
      <w:r w:rsidRPr="0030316E">
        <w:rPr>
          <w:spacing w:val="1"/>
        </w:rPr>
        <w:t xml:space="preserve"> </w:t>
      </w:r>
      <w:r w:rsidRPr="0030316E">
        <w:t>system integration test. The sub-system has two channels into the system: the functional and the</w:t>
      </w:r>
      <w:r w:rsidRPr="0030316E">
        <w:rPr>
          <w:spacing w:val="1"/>
        </w:rPr>
        <w:t xml:space="preserve"> </w:t>
      </w:r>
      <w:r w:rsidRPr="0030316E">
        <w:t>non-functional channels. Both have to be tested. The functional channel provides the</w:t>
      </w:r>
      <w:r w:rsidRPr="0030316E">
        <w:rPr>
          <w:spacing w:val="1"/>
        </w:rPr>
        <w:t xml:space="preserve"> </w:t>
      </w:r>
      <w:r w:rsidRPr="0030316E">
        <w:t>functionality of the sub-system, and the non-functional channel propagates the exceptions that</w:t>
      </w:r>
      <w:r w:rsidRPr="0030316E">
        <w:rPr>
          <w:spacing w:val="1"/>
        </w:rPr>
        <w:t xml:space="preserve"> </w:t>
      </w:r>
      <w:r w:rsidRPr="0030316E">
        <w:t>can happen and to which the system may react. Thanks to the interface, the concrete sub-system</w:t>
      </w:r>
      <w:r w:rsidRPr="0030316E">
        <w:rPr>
          <w:spacing w:val="1"/>
        </w:rPr>
        <w:t xml:space="preserve"> </w:t>
      </w:r>
      <w:r w:rsidRPr="0030316E">
        <w:t>is an implementation of the interface and can, therefore, quite quickly be replaced by another,</w:t>
      </w:r>
      <w:r w:rsidRPr="0030316E">
        <w:rPr>
          <w:spacing w:val="1"/>
        </w:rPr>
        <w:t xml:space="preserve"> </w:t>
      </w:r>
      <w:r w:rsidRPr="0030316E">
        <w:t>maybe</w:t>
      </w:r>
      <w:r w:rsidRPr="0030316E">
        <w:rPr>
          <w:spacing w:val="-2"/>
        </w:rPr>
        <w:t xml:space="preserve"> </w:t>
      </w:r>
      <w:r w:rsidRPr="0030316E">
        <w:t>more</w:t>
      </w:r>
      <w:r w:rsidRPr="0030316E">
        <w:rPr>
          <w:spacing w:val="-1"/>
        </w:rPr>
        <w:t xml:space="preserve"> </w:t>
      </w:r>
      <w:r w:rsidRPr="0030316E">
        <w:t>stable</w:t>
      </w:r>
      <w:r w:rsidRPr="0030316E">
        <w:rPr>
          <w:spacing w:val="-1"/>
        </w:rPr>
        <w:t xml:space="preserve"> </w:t>
      </w:r>
      <w:r w:rsidRPr="0030316E">
        <w:t>implementation.</w:t>
      </w:r>
    </w:p>
    <w:p w14:paraId="48A303D4" w14:textId="77777777" w:rsidR="002E25FB" w:rsidRPr="0030316E" w:rsidRDefault="002E25FB">
      <w:pPr>
        <w:pStyle w:val="BodyText"/>
        <w:spacing w:before="3"/>
        <w:rPr>
          <w:sz w:val="30"/>
        </w:rPr>
      </w:pPr>
    </w:p>
    <w:p w14:paraId="30D6B0B0" w14:textId="77777777" w:rsidR="002E25FB" w:rsidRPr="0030316E" w:rsidRDefault="00000000">
      <w:pPr>
        <w:pStyle w:val="Heading3"/>
      </w:pPr>
      <w:bookmarkStart w:id="417" w:name="A.2:_Express_potentially_reusable_parts_"/>
      <w:bookmarkStart w:id="418" w:name="_bookmark303"/>
      <w:bookmarkEnd w:id="417"/>
      <w:bookmarkEnd w:id="418"/>
      <w:r w:rsidRPr="0030316E">
        <w:t>A.2:</w:t>
      </w:r>
      <w:r w:rsidRPr="0030316E">
        <w:rPr>
          <w:spacing w:val="14"/>
        </w:rPr>
        <w:t xml:space="preserve"> </w:t>
      </w:r>
      <w:r w:rsidRPr="0030316E">
        <w:t>Express</w:t>
      </w:r>
      <w:r w:rsidRPr="0030316E">
        <w:rPr>
          <w:spacing w:val="14"/>
        </w:rPr>
        <w:t xml:space="preserve"> </w:t>
      </w:r>
      <w:r w:rsidRPr="0030316E">
        <w:t>potentially</w:t>
      </w:r>
      <w:r w:rsidRPr="0030316E">
        <w:rPr>
          <w:spacing w:val="14"/>
        </w:rPr>
        <w:t xml:space="preserve"> </w:t>
      </w:r>
      <w:r w:rsidRPr="0030316E">
        <w:t>reusable</w:t>
      </w:r>
      <w:r w:rsidRPr="0030316E">
        <w:rPr>
          <w:spacing w:val="14"/>
        </w:rPr>
        <w:t xml:space="preserve"> </w:t>
      </w:r>
      <w:r w:rsidRPr="0030316E">
        <w:t>parts</w:t>
      </w:r>
      <w:r w:rsidRPr="0030316E">
        <w:rPr>
          <w:spacing w:val="14"/>
        </w:rPr>
        <w:t xml:space="preserve"> </w:t>
      </w:r>
      <w:r w:rsidRPr="0030316E">
        <w:t>as</w:t>
      </w:r>
      <w:r w:rsidRPr="0030316E">
        <w:rPr>
          <w:spacing w:val="14"/>
        </w:rPr>
        <w:t xml:space="preserve"> </w:t>
      </w:r>
      <w:r w:rsidRPr="0030316E">
        <w:t>a</w:t>
      </w:r>
      <w:r w:rsidRPr="0030316E">
        <w:rPr>
          <w:spacing w:val="14"/>
        </w:rPr>
        <w:t xml:space="preserve"> </w:t>
      </w:r>
      <w:r w:rsidRPr="0030316E">
        <w:t>library</w:t>
      </w:r>
    </w:p>
    <w:p w14:paraId="37450D28" w14:textId="77777777" w:rsidR="002E25FB" w:rsidRPr="0030316E" w:rsidRDefault="00000000">
      <w:pPr>
        <w:pStyle w:val="BodyText"/>
        <w:spacing w:before="173"/>
        <w:ind w:left="100"/>
      </w:pPr>
      <w:r w:rsidRPr="0030316E">
        <w:t>This</w:t>
      </w:r>
      <w:r w:rsidRPr="0030316E">
        <w:rPr>
          <w:spacing w:val="-5"/>
        </w:rPr>
        <w:t xml:space="preserve"> </w:t>
      </w:r>
      <w:r w:rsidRPr="0030316E">
        <w:t>is</w:t>
      </w:r>
      <w:r w:rsidRPr="0030316E">
        <w:rPr>
          <w:spacing w:val="-5"/>
        </w:rPr>
        <w:t xml:space="preserve"> </w:t>
      </w:r>
      <w:r w:rsidRPr="0030316E">
        <w:t>a</w:t>
      </w:r>
      <w:r w:rsidRPr="0030316E">
        <w:rPr>
          <w:spacing w:val="-4"/>
        </w:rPr>
        <w:t xml:space="preserve"> </w:t>
      </w:r>
      <w:r w:rsidRPr="0030316E">
        <w:t>straightforward</w:t>
      </w:r>
      <w:r w:rsidRPr="0030316E">
        <w:rPr>
          <w:spacing w:val="-4"/>
        </w:rPr>
        <w:t xml:space="preserve"> </w:t>
      </w:r>
      <w:r w:rsidRPr="0030316E">
        <w:t>idea.</w:t>
      </w:r>
      <w:r w:rsidRPr="0030316E">
        <w:rPr>
          <w:spacing w:val="-3"/>
        </w:rPr>
        <w:t xml:space="preserve"> </w:t>
      </w:r>
      <w:r w:rsidRPr="0030316E">
        <w:t>Immediately,</w:t>
      </w:r>
      <w:r w:rsidRPr="0030316E">
        <w:rPr>
          <w:spacing w:val="-4"/>
        </w:rPr>
        <w:t xml:space="preserve"> </w:t>
      </w:r>
      <w:r w:rsidRPr="0030316E">
        <w:t>a</w:t>
      </w:r>
      <w:r w:rsidRPr="0030316E">
        <w:rPr>
          <w:spacing w:val="-5"/>
        </w:rPr>
        <w:t xml:space="preserve"> </w:t>
      </w:r>
      <w:r w:rsidRPr="0030316E">
        <w:t>few</w:t>
      </w:r>
      <w:r w:rsidRPr="0030316E">
        <w:rPr>
          <w:spacing w:val="-4"/>
        </w:rPr>
        <w:t xml:space="preserve"> </w:t>
      </w:r>
      <w:r w:rsidRPr="0030316E">
        <w:t>questions</w:t>
      </w:r>
      <w:r w:rsidRPr="0030316E">
        <w:rPr>
          <w:spacing w:val="-5"/>
        </w:rPr>
        <w:t xml:space="preserve"> </w:t>
      </w:r>
      <w:r w:rsidRPr="0030316E">
        <w:t>arise:</w:t>
      </w:r>
    </w:p>
    <w:p w14:paraId="6F167A5D" w14:textId="77777777" w:rsidR="002E25FB" w:rsidRPr="0030316E" w:rsidRDefault="00000000">
      <w:pPr>
        <w:pStyle w:val="ListParagraph"/>
        <w:numPr>
          <w:ilvl w:val="0"/>
          <w:numId w:val="10"/>
        </w:numPr>
        <w:tabs>
          <w:tab w:val="left" w:pos="340"/>
        </w:tabs>
        <w:spacing w:before="120"/>
        <w:rPr>
          <w:sz w:val="24"/>
        </w:rPr>
      </w:pPr>
      <w:r w:rsidRPr="0030316E">
        <w:rPr>
          <w:sz w:val="24"/>
        </w:rPr>
        <w:t>When</w:t>
      </w:r>
      <w:r w:rsidRPr="0030316E">
        <w:rPr>
          <w:spacing w:val="-3"/>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part</w:t>
      </w:r>
      <w:r w:rsidRPr="0030316E">
        <w:rPr>
          <w:spacing w:val="-4"/>
          <w:sz w:val="24"/>
        </w:rPr>
        <w:t xml:space="preserve"> </w:t>
      </w:r>
      <w:r w:rsidRPr="0030316E">
        <w:rPr>
          <w:sz w:val="24"/>
        </w:rPr>
        <w:t>of</w:t>
      </w:r>
      <w:r w:rsidRPr="0030316E">
        <w:rPr>
          <w:spacing w:val="-4"/>
          <w:sz w:val="24"/>
        </w:rPr>
        <w:t xml:space="preserve"> </w:t>
      </w:r>
      <w:r w:rsidRPr="0030316E">
        <w:rPr>
          <w:sz w:val="24"/>
        </w:rPr>
        <w:t>software</w:t>
      </w:r>
      <w:r w:rsidRPr="0030316E">
        <w:rPr>
          <w:spacing w:val="-4"/>
          <w:sz w:val="24"/>
        </w:rPr>
        <w:t xml:space="preserve"> </w:t>
      </w:r>
      <w:r w:rsidRPr="0030316E">
        <w:rPr>
          <w:sz w:val="24"/>
        </w:rPr>
        <w:t>potentially</w:t>
      </w:r>
      <w:r w:rsidRPr="0030316E">
        <w:rPr>
          <w:spacing w:val="-3"/>
          <w:sz w:val="24"/>
        </w:rPr>
        <w:t xml:space="preserve"> </w:t>
      </w:r>
      <w:r w:rsidRPr="0030316E">
        <w:rPr>
          <w:sz w:val="24"/>
        </w:rPr>
        <w:t>reusable?</w:t>
      </w:r>
    </w:p>
    <w:p w14:paraId="4C6142E3" w14:textId="77777777" w:rsidR="002E25FB" w:rsidRPr="0030316E" w:rsidRDefault="00000000">
      <w:pPr>
        <w:pStyle w:val="ListParagraph"/>
        <w:numPr>
          <w:ilvl w:val="0"/>
          <w:numId w:val="10"/>
        </w:numPr>
        <w:tabs>
          <w:tab w:val="left" w:pos="340"/>
        </w:tabs>
        <w:spacing w:before="120"/>
        <w:rPr>
          <w:sz w:val="24"/>
        </w:rPr>
      </w:pPr>
      <w:r w:rsidRPr="0030316E">
        <w:rPr>
          <w:sz w:val="24"/>
        </w:rPr>
        <w:t>When</w:t>
      </w:r>
      <w:r w:rsidRPr="0030316E">
        <w:rPr>
          <w:spacing w:val="-3"/>
          <w:sz w:val="24"/>
        </w:rPr>
        <w:t xml:space="preserve"> </w:t>
      </w:r>
      <w:r w:rsidRPr="0030316E">
        <w:rPr>
          <w:sz w:val="24"/>
        </w:rPr>
        <w:t>do</w:t>
      </w:r>
      <w:r w:rsidRPr="0030316E">
        <w:rPr>
          <w:spacing w:val="-2"/>
          <w:sz w:val="24"/>
        </w:rPr>
        <w:t xml:space="preserve"> </w:t>
      </w:r>
      <w:r w:rsidRPr="0030316E">
        <w:rPr>
          <w:sz w:val="24"/>
        </w:rPr>
        <w:t>the</w:t>
      </w:r>
      <w:r w:rsidRPr="0030316E">
        <w:rPr>
          <w:spacing w:val="-3"/>
          <w:sz w:val="24"/>
        </w:rPr>
        <w:t xml:space="preserve"> </w:t>
      </w:r>
      <w:r w:rsidRPr="0030316E">
        <w:rPr>
          <w:sz w:val="24"/>
        </w:rPr>
        <w:t>costs</w:t>
      </w:r>
      <w:r w:rsidRPr="0030316E">
        <w:rPr>
          <w:spacing w:val="-3"/>
          <w:sz w:val="24"/>
        </w:rPr>
        <w:t xml:space="preserve"> </w:t>
      </w:r>
      <w:r w:rsidRPr="0030316E">
        <w:rPr>
          <w:sz w:val="24"/>
        </w:rPr>
        <w:t>of</w:t>
      </w:r>
      <w:r w:rsidRPr="0030316E">
        <w:rPr>
          <w:spacing w:val="-4"/>
          <w:sz w:val="24"/>
        </w:rPr>
        <w:t xml:space="preserve"> </w:t>
      </w:r>
      <w:r w:rsidRPr="0030316E">
        <w:rPr>
          <w:sz w:val="24"/>
        </w:rPr>
        <w:t>implementing</w:t>
      </w:r>
      <w:r w:rsidRPr="0030316E">
        <w:rPr>
          <w:spacing w:val="-2"/>
          <w:sz w:val="24"/>
        </w:rPr>
        <w:t xml:space="preserve"> </w:t>
      </w:r>
      <w:r w:rsidRPr="0030316E">
        <w:rPr>
          <w:sz w:val="24"/>
        </w:rPr>
        <w:t>the</w:t>
      </w:r>
      <w:r w:rsidRPr="0030316E">
        <w:rPr>
          <w:spacing w:val="-3"/>
          <w:sz w:val="24"/>
        </w:rPr>
        <w:t xml:space="preserve"> </w:t>
      </w:r>
      <w:r w:rsidRPr="0030316E">
        <w:rPr>
          <w:sz w:val="24"/>
        </w:rPr>
        <w:t>library</w:t>
      </w:r>
      <w:r w:rsidRPr="0030316E">
        <w:rPr>
          <w:spacing w:val="-2"/>
          <w:sz w:val="24"/>
        </w:rPr>
        <w:t xml:space="preserve"> </w:t>
      </w:r>
      <w:r w:rsidRPr="0030316E">
        <w:rPr>
          <w:sz w:val="24"/>
        </w:rPr>
        <w:t>pay</w:t>
      </w:r>
      <w:r w:rsidRPr="0030316E">
        <w:rPr>
          <w:spacing w:val="-3"/>
          <w:sz w:val="24"/>
        </w:rPr>
        <w:t xml:space="preserve"> </w:t>
      </w:r>
      <w:r w:rsidRPr="0030316E">
        <w:rPr>
          <w:sz w:val="24"/>
        </w:rPr>
        <w:t>off?</w:t>
      </w:r>
    </w:p>
    <w:p w14:paraId="4A4FD71B" w14:textId="77777777" w:rsidR="002E25FB" w:rsidRPr="0030316E" w:rsidRDefault="00000000">
      <w:pPr>
        <w:pStyle w:val="ListParagraph"/>
        <w:numPr>
          <w:ilvl w:val="0"/>
          <w:numId w:val="10"/>
        </w:numPr>
        <w:tabs>
          <w:tab w:val="left" w:pos="340"/>
        </w:tabs>
        <w:spacing w:before="120"/>
        <w:rPr>
          <w:sz w:val="24"/>
        </w:rPr>
      </w:pPr>
      <w:r w:rsidRPr="0030316E">
        <w:rPr>
          <w:sz w:val="24"/>
        </w:rPr>
        <w:t>What</w:t>
      </w:r>
      <w:r w:rsidRPr="0030316E">
        <w:rPr>
          <w:spacing w:val="-4"/>
          <w:sz w:val="24"/>
        </w:rPr>
        <w:t xml:space="preserve"> </w:t>
      </w:r>
      <w:r w:rsidRPr="0030316E">
        <w:rPr>
          <w:sz w:val="24"/>
        </w:rPr>
        <w:t>is</w:t>
      </w:r>
      <w:r w:rsidRPr="0030316E">
        <w:rPr>
          <w:spacing w:val="-3"/>
          <w:sz w:val="24"/>
        </w:rPr>
        <w:t xml:space="preserve"> </w:t>
      </w:r>
      <w:r w:rsidRPr="0030316E">
        <w:rPr>
          <w:sz w:val="24"/>
        </w:rPr>
        <w:t>the</w:t>
      </w:r>
      <w:r w:rsidRPr="0030316E">
        <w:rPr>
          <w:spacing w:val="-3"/>
          <w:sz w:val="24"/>
        </w:rPr>
        <w:t xml:space="preserve"> </w:t>
      </w:r>
      <w:r w:rsidRPr="0030316E">
        <w:rPr>
          <w:sz w:val="24"/>
        </w:rPr>
        <w:t>right</w:t>
      </w:r>
      <w:r w:rsidRPr="0030316E">
        <w:rPr>
          <w:spacing w:val="-3"/>
          <w:sz w:val="24"/>
        </w:rPr>
        <w:t xml:space="preserve"> </w:t>
      </w:r>
      <w:r w:rsidRPr="0030316E">
        <w:rPr>
          <w:sz w:val="24"/>
        </w:rPr>
        <w:t>kind</w:t>
      </w:r>
      <w:r w:rsidRPr="0030316E">
        <w:rPr>
          <w:spacing w:val="-2"/>
          <w:sz w:val="24"/>
        </w:rPr>
        <w:t xml:space="preserve"> </w:t>
      </w:r>
      <w:r w:rsidRPr="0030316E">
        <w:rPr>
          <w:sz w:val="24"/>
        </w:rPr>
        <w:t>of</w:t>
      </w:r>
      <w:r w:rsidRPr="0030316E">
        <w:rPr>
          <w:spacing w:val="-3"/>
          <w:sz w:val="24"/>
        </w:rPr>
        <w:t xml:space="preserve"> </w:t>
      </w:r>
      <w:r w:rsidRPr="0030316E">
        <w:rPr>
          <w:sz w:val="24"/>
        </w:rPr>
        <w:t>abstraction?</w:t>
      </w:r>
    </w:p>
    <w:p w14:paraId="73FBFC13" w14:textId="77777777" w:rsidR="002E25FB" w:rsidRPr="0030316E" w:rsidRDefault="00000000">
      <w:pPr>
        <w:pStyle w:val="BodyText"/>
        <w:spacing w:before="120"/>
        <w:ind w:left="100" w:right="1641"/>
      </w:pPr>
      <w:r w:rsidRPr="0030316E">
        <w:t>The</w:t>
      </w:r>
      <w:r w:rsidRPr="0030316E">
        <w:rPr>
          <w:spacing w:val="-4"/>
        </w:rPr>
        <w:t xml:space="preserve"> </w:t>
      </w:r>
      <w:r w:rsidRPr="0030316E">
        <w:t>three</w:t>
      </w:r>
      <w:r w:rsidRPr="0030316E">
        <w:rPr>
          <w:spacing w:val="-4"/>
        </w:rPr>
        <w:t xml:space="preserve"> </w:t>
      </w:r>
      <w:r w:rsidRPr="0030316E">
        <w:t>questions</w:t>
      </w:r>
      <w:r w:rsidRPr="0030316E">
        <w:rPr>
          <w:spacing w:val="-4"/>
        </w:rPr>
        <w:t xml:space="preserve"> </w:t>
      </w:r>
      <w:r w:rsidRPr="0030316E">
        <w:t>are</w:t>
      </w:r>
      <w:r w:rsidRPr="0030316E">
        <w:rPr>
          <w:spacing w:val="-4"/>
        </w:rPr>
        <w:t xml:space="preserve"> </w:t>
      </w:r>
      <w:r w:rsidRPr="0030316E">
        <w:t>quite</w:t>
      </w:r>
      <w:r w:rsidRPr="0030316E">
        <w:rPr>
          <w:spacing w:val="-4"/>
        </w:rPr>
        <w:t xml:space="preserve"> </w:t>
      </w:r>
      <w:r w:rsidRPr="0030316E">
        <w:t>blurry</w:t>
      </w:r>
      <w:r w:rsidRPr="0030316E">
        <w:rPr>
          <w:spacing w:val="-3"/>
        </w:rPr>
        <w:t xml:space="preserve"> </w:t>
      </w:r>
      <w:r w:rsidRPr="0030316E">
        <w:t>and</w:t>
      </w:r>
      <w:r w:rsidRPr="0030316E">
        <w:rPr>
          <w:spacing w:val="-3"/>
        </w:rPr>
        <w:t xml:space="preserve"> </w:t>
      </w:r>
      <w:r w:rsidRPr="0030316E">
        <w:t>are,</w:t>
      </w:r>
      <w:r w:rsidRPr="0030316E">
        <w:rPr>
          <w:spacing w:val="-3"/>
        </w:rPr>
        <w:t xml:space="preserve"> </w:t>
      </w:r>
      <w:r w:rsidRPr="0030316E">
        <w:t>therefore,</w:t>
      </w:r>
      <w:r w:rsidRPr="0030316E">
        <w:rPr>
          <w:spacing w:val="-3"/>
        </w:rPr>
        <w:t xml:space="preserve"> </w:t>
      </w:r>
      <w:r w:rsidRPr="0030316E">
        <w:t>difficult</w:t>
      </w:r>
      <w:r w:rsidRPr="0030316E">
        <w:rPr>
          <w:spacing w:val="-4"/>
        </w:rPr>
        <w:t xml:space="preserve"> </w:t>
      </w:r>
      <w:r w:rsidRPr="0030316E">
        <w:t>to</w:t>
      </w:r>
      <w:r w:rsidRPr="0030316E">
        <w:rPr>
          <w:spacing w:val="-3"/>
        </w:rPr>
        <w:t xml:space="preserve"> </w:t>
      </w:r>
      <w:r w:rsidRPr="0030316E">
        <w:t>answer</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general</w:t>
      </w:r>
      <w:r w:rsidRPr="0030316E">
        <w:rPr>
          <w:spacing w:val="-4"/>
        </w:rPr>
        <w:t xml:space="preserve"> </w:t>
      </w:r>
      <w:r w:rsidRPr="0030316E">
        <w:t>case.</w:t>
      </w:r>
      <w:r w:rsidRPr="0030316E">
        <w:rPr>
          <w:spacing w:val="-57"/>
        </w:rPr>
        <w:t xml:space="preserve"> </w:t>
      </w:r>
      <w:r w:rsidRPr="0030316E">
        <w:t>This</w:t>
      </w:r>
      <w:r w:rsidRPr="0030316E">
        <w:rPr>
          <w:spacing w:val="-2"/>
        </w:rPr>
        <w:t xml:space="preserve"> </w:t>
      </w:r>
      <w:r w:rsidRPr="0030316E">
        <w:t>is</w:t>
      </w:r>
      <w:r w:rsidRPr="0030316E">
        <w:rPr>
          <w:spacing w:val="-2"/>
        </w:rPr>
        <w:t xml:space="preserve"> </w:t>
      </w:r>
      <w:r w:rsidRPr="0030316E">
        <w:t>particularly true</w:t>
      </w:r>
      <w:r w:rsidRPr="0030316E">
        <w:rPr>
          <w:spacing w:val="-2"/>
        </w:rPr>
        <w:t xml:space="preserve"> </w:t>
      </w:r>
      <w:r w:rsidRPr="0030316E">
        <w:t>for</w:t>
      </w:r>
      <w:r w:rsidRPr="0030316E">
        <w:rPr>
          <w:spacing w:val="-1"/>
        </w:rPr>
        <w:t xml:space="preserve"> </w:t>
      </w:r>
      <w:r w:rsidRPr="0030316E">
        <w:t>the</w:t>
      </w:r>
      <w:r w:rsidRPr="0030316E">
        <w:rPr>
          <w:spacing w:val="-2"/>
        </w:rPr>
        <w:t xml:space="preserve"> </w:t>
      </w:r>
      <w:r w:rsidRPr="0030316E">
        <w:t>last</w:t>
      </w:r>
      <w:r w:rsidRPr="0030316E">
        <w:rPr>
          <w:spacing w:val="-1"/>
        </w:rPr>
        <w:t xml:space="preserve"> </w:t>
      </w:r>
      <w:r w:rsidRPr="0030316E">
        <w:t>question.</w:t>
      </w:r>
      <w:r w:rsidRPr="0030316E">
        <w:rPr>
          <w:spacing w:val="-1"/>
        </w:rPr>
        <w:t xml:space="preserve"> </w:t>
      </w:r>
      <w:r w:rsidRPr="0030316E">
        <w:t>Let</w:t>
      </w:r>
      <w:r w:rsidRPr="0030316E">
        <w:rPr>
          <w:spacing w:val="-1"/>
        </w:rPr>
        <w:t xml:space="preserve"> </w:t>
      </w:r>
      <w:r w:rsidRPr="0030316E">
        <w:t>me</w:t>
      </w:r>
      <w:r w:rsidRPr="0030316E">
        <w:rPr>
          <w:spacing w:val="-2"/>
        </w:rPr>
        <w:t xml:space="preserve"> </w:t>
      </w:r>
      <w:r w:rsidRPr="0030316E">
        <w:t>explain it.</w:t>
      </w:r>
    </w:p>
    <w:p w14:paraId="250259DE" w14:textId="77777777" w:rsidR="002E25FB" w:rsidRPr="0030316E" w:rsidRDefault="00000000">
      <w:pPr>
        <w:pStyle w:val="BodyText"/>
        <w:spacing w:before="120"/>
        <w:ind w:left="100" w:right="1345"/>
      </w:pPr>
      <w:r w:rsidRPr="0030316E">
        <w:t>First of all, don’t put too much effort up front into your code to make it reusable as a library</w:t>
      </w:r>
      <w:r w:rsidRPr="0030316E">
        <w:rPr>
          <w:spacing w:val="1"/>
        </w:rPr>
        <w:t xml:space="preserve"> </w:t>
      </w:r>
      <w:r w:rsidRPr="0030316E">
        <w:t>because "you aren’t gonna need it" (YAGNI), but write your code so that it could be reusable.</w:t>
      </w:r>
      <w:r w:rsidRPr="0030316E">
        <w:rPr>
          <w:spacing w:val="1"/>
        </w:rPr>
        <w:t xml:space="preserve"> </w:t>
      </w:r>
      <w:r w:rsidRPr="0030316E">
        <w:t>This means, follow simple guidelines such as writing your code for understandability,</w:t>
      </w:r>
      <w:r w:rsidRPr="0030316E">
        <w:rPr>
          <w:spacing w:val="1"/>
        </w:rPr>
        <w:t xml:space="preserve"> </w:t>
      </w:r>
      <w:r w:rsidRPr="0030316E">
        <w:t>maintainability,</w:t>
      </w:r>
      <w:r w:rsidRPr="0030316E">
        <w:rPr>
          <w:spacing w:val="-4"/>
        </w:rPr>
        <w:t xml:space="preserve"> </w:t>
      </w:r>
      <w:r w:rsidRPr="0030316E">
        <w:t>testability</w:t>
      </w:r>
      <w:r w:rsidRPr="0030316E">
        <w:rPr>
          <w:spacing w:val="-3"/>
        </w:rPr>
        <w:t xml:space="preserve"> </w:t>
      </w:r>
      <w:r w:rsidRPr="0030316E">
        <w:t>and</w:t>
      </w:r>
      <w:r w:rsidRPr="0030316E">
        <w:rPr>
          <w:spacing w:val="-4"/>
        </w:rPr>
        <w:t xml:space="preserve"> </w:t>
      </w:r>
      <w:r w:rsidRPr="0030316E">
        <w:t>other</w:t>
      </w:r>
      <w:r w:rsidRPr="0030316E">
        <w:rPr>
          <w:spacing w:val="-4"/>
        </w:rPr>
        <w:t xml:space="preserve"> </w:t>
      </w:r>
      <w:r w:rsidRPr="0030316E">
        <w:t>quality</w:t>
      </w:r>
      <w:r w:rsidRPr="0030316E">
        <w:rPr>
          <w:spacing w:val="-4"/>
        </w:rPr>
        <w:t xml:space="preserve"> </w:t>
      </w:r>
      <w:r w:rsidRPr="0030316E">
        <w:t>attributes.</w:t>
      </w:r>
      <w:r w:rsidRPr="0030316E">
        <w:rPr>
          <w:spacing w:val="-3"/>
        </w:rPr>
        <w:t xml:space="preserve"> </w:t>
      </w:r>
      <w:r w:rsidRPr="0030316E">
        <w:t>It</w:t>
      </w:r>
      <w:r w:rsidRPr="0030316E">
        <w:rPr>
          <w:spacing w:val="-4"/>
        </w:rPr>
        <w:t xml:space="preserve"> </w:t>
      </w:r>
      <w:r w:rsidRPr="0030316E">
        <w:t>is</w:t>
      </w:r>
      <w:r w:rsidRPr="0030316E">
        <w:rPr>
          <w:spacing w:val="-5"/>
        </w:rPr>
        <w:t xml:space="preserve"> </w:t>
      </w:r>
      <w:r w:rsidRPr="0030316E">
        <w:t>highly</w:t>
      </w:r>
      <w:r w:rsidRPr="0030316E">
        <w:rPr>
          <w:spacing w:val="-3"/>
        </w:rPr>
        <w:t xml:space="preserve"> </w:t>
      </w:r>
      <w:r w:rsidRPr="0030316E">
        <w:t>probable</w:t>
      </w:r>
      <w:r w:rsidRPr="0030316E">
        <w:rPr>
          <w:spacing w:val="-4"/>
        </w:rPr>
        <w:t xml:space="preserve"> </w:t>
      </w:r>
      <w:r w:rsidRPr="0030316E">
        <w:t>that</w:t>
      </w:r>
      <w:r w:rsidRPr="0030316E">
        <w:rPr>
          <w:spacing w:val="-5"/>
        </w:rPr>
        <w:t xml:space="preserve"> </w:t>
      </w:r>
      <w:r w:rsidRPr="0030316E">
        <w:t>you</w:t>
      </w:r>
      <w:r w:rsidRPr="0030316E">
        <w:rPr>
          <w:spacing w:val="-3"/>
        </w:rPr>
        <w:t xml:space="preserve"> </w:t>
      </w:r>
      <w:r w:rsidRPr="0030316E">
        <w:t>or</w:t>
      </w:r>
      <w:r w:rsidRPr="0030316E">
        <w:rPr>
          <w:spacing w:val="-5"/>
        </w:rPr>
        <w:t xml:space="preserve"> </w:t>
      </w:r>
      <w:r w:rsidRPr="0030316E">
        <w:t>another</w:t>
      </w:r>
      <w:r w:rsidRPr="0030316E">
        <w:rPr>
          <w:spacing w:val="-57"/>
        </w:rPr>
        <w:t xml:space="preserve"> </w:t>
      </w:r>
      <w:r w:rsidRPr="0030316E">
        <w:t>programmer has to work with your code in the future. Or to say it with the words of Philip</w:t>
      </w:r>
      <w:r w:rsidRPr="0030316E">
        <w:rPr>
          <w:spacing w:val="1"/>
        </w:rPr>
        <w:t xml:space="preserve"> </w:t>
      </w:r>
      <w:r w:rsidRPr="0030316E">
        <w:t>Wadler: “</w:t>
      </w:r>
      <w:r w:rsidRPr="0030316E">
        <w:rPr>
          <w:i/>
        </w:rPr>
        <w:t>Make your code readable. Pretend the next person who looks at your code is a</w:t>
      </w:r>
      <w:r w:rsidRPr="0030316E">
        <w:rPr>
          <w:i/>
          <w:spacing w:val="1"/>
        </w:rPr>
        <w:t xml:space="preserve"> </w:t>
      </w:r>
      <w:r w:rsidRPr="0030316E">
        <w:rPr>
          <w:i/>
        </w:rPr>
        <w:t>psychopath,</w:t>
      </w:r>
      <w:r w:rsidRPr="0030316E">
        <w:rPr>
          <w:i/>
          <w:spacing w:val="-1"/>
        </w:rPr>
        <w:t xml:space="preserve"> </w:t>
      </w:r>
      <w:r w:rsidRPr="0030316E">
        <w:rPr>
          <w:i/>
        </w:rPr>
        <w:t>and he</w:t>
      </w:r>
      <w:r w:rsidRPr="0030316E">
        <w:rPr>
          <w:i/>
          <w:spacing w:val="-1"/>
        </w:rPr>
        <w:t xml:space="preserve"> </w:t>
      </w:r>
      <w:r w:rsidRPr="0030316E">
        <w:rPr>
          <w:i/>
        </w:rPr>
        <w:t>knows</w:t>
      </w:r>
      <w:r w:rsidRPr="0030316E">
        <w:rPr>
          <w:i/>
          <w:spacing w:val="-1"/>
        </w:rPr>
        <w:t xml:space="preserve"> </w:t>
      </w:r>
      <w:r w:rsidRPr="0030316E">
        <w:rPr>
          <w:i/>
        </w:rPr>
        <w:t>where</w:t>
      </w:r>
      <w:r w:rsidRPr="0030316E">
        <w:rPr>
          <w:i/>
          <w:spacing w:val="-1"/>
        </w:rPr>
        <w:t xml:space="preserve"> </w:t>
      </w:r>
      <w:r w:rsidRPr="0030316E">
        <w:rPr>
          <w:i/>
        </w:rPr>
        <w:t>you live.</w:t>
      </w:r>
      <w:r w:rsidRPr="0030316E">
        <w:t>"</w:t>
      </w:r>
    </w:p>
    <w:p w14:paraId="663E61F4" w14:textId="77777777" w:rsidR="002E25FB" w:rsidRPr="0030316E" w:rsidRDefault="00000000">
      <w:pPr>
        <w:pStyle w:val="BodyText"/>
        <w:spacing w:before="120"/>
        <w:ind w:left="100" w:right="1345"/>
      </w:pPr>
      <w:r w:rsidRPr="0030316E">
        <w:t>The second principle that comes into play is: "don’t repeat yourself" (DRY), when you need the</w:t>
      </w:r>
      <w:r w:rsidRPr="0030316E">
        <w:rPr>
          <w:spacing w:val="1"/>
        </w:rPr>
        <w:t xml:space="preserve"> </w:t>
      </w:r>
      <w:r w:rsidRPr="0030316E">
        <w:t>same or similar functionality more than once. Now you should think about abstraction. When I</w:t>
      </w:r>
      <w:r w:rsidRPr="0030316E">
        <w:rPr>
          <w:spacing w:val="1"/>
        </w:rPr>
        <w:t xml:space="preserve"> </w:t>
      </w:r>
      <w:r w:rsidRPr="0030316E">
        <w:t>have two similar functions, I write a third function which provides the implementation and the</w:t>
      </w:r>
      <w:r w:rsidRPr="0030316E">
        <w:rPr>
          <w:spacing w:val="1"/>
        </w:rPr>
        <w:t xml:space="preserve"> </w:t>
      </w:r>
      <w:r w:rsidRPr="0030316E">
        <w:t>similar</w:t>
      </w:r>
      <w:r w:rsidRPr="0030316E">
        <w:rPr>
          <w:spacing w:val="-5"/>
        </w:rPr>
        <w:t xml:space="preserve"> </w:t>
      </w:r>
      <w:r w:rsidRPr="0030316E">
        <w:t>function</w:t>
      </w:r>
      <w:r w:rsidRPr="0030316E">
        <w:rPr>
          <w:spacing w:val="-3"/>
        </w:rPr>
        <w:t xml:space="preserve"> </w:t>
      </w:r>
      <w:r w:rsidRPr="0030316E">
        <w:t>just</w:t>
      </w:r>
      <w:r w:rsidRPr="0030316E">
        <w:rPr>
          <w:spacing w:val="-5"/>
        </w:rPr>
        <w:t xml:space="preserve"> </w:t>
      </w:r>
      <w:r w:rsidRPr="0030316E">
        <w:t>become</w:t>
      </w:r>
      <w:r w:rsidRPr="0030316E">
        <w:rPr>
          <w:spacing w:val="-4"/>
        </w:rPr>
        <w:t xml:space="preserve"> </w:t>
      </w:r>
      <w:r w:rsidRPr="0030316E">
        <w:t>wrappers</w:t>
      </w:r>
      <w:r w:rsidRPr="0030316E">
        <w:rPr>
          <w:spacing w:val="-5"/>
        </w:rPr>
        <w:t xml:space="preserve"> </w:t>
      </w:r>
      <w:r w:rsidRPr="0030316E">
        <w:t>for</w:t>
      </w:r>
      <w:r w:rsidRPr="0030316E">
        <w:rPr>
          <w:spacing w:val="-4"/>
        </w:rPr>
        <w:t xml:space="preserve"> </w:t>
      </w:r>
      <w:r w:rsidRPr="0030316E">
        <w:t>using</w:t>
      </w:r>
      <w:r w:rsidRPr="0030316E">
        <w:rPr>
          <w:spacing w:val="-4"/>
        </w:rPr>
        <w:t xml:space="preserve"> </w:t>
      </w:r>
      <w:r w:rsidRPr="0030316E">
        <w:t>the</w:t>
      </w:r>
      <w:r w:rsidRPr="0030316E">
        <w:rPr>
          <w:spacing w:val="-4"/>
        </w:rPr>
        <w:t xml:space="preserve"> </w:t>
      </w:r>
      <w:r w:rsidRPr="0030316E">
        <w:t>implementation</w:t>
      </w:r>
      <w:r w:rsidRPr="0030316E">
        <w:rPr>
          <w:spacing w:val="-3"/>
        </w:rPr>
        <w:t xml:space="preserve"> </w:t>
      </w:r>
      <w:r w:rsidRPr="0030316E">
        <w:t>function.</w:t>
      </w:r>
      <w:r w:rsidRPr="0030316E">
        <w:rPr>
          <w:spacing w:val="-4"/>
        </w:rPr>
        <w:t xml:space="preserve"> </w:t>
      </w:r>
      <w:r w:rsidRPr="0030316E">
        <w:t>Here</w:t>
      </w:r>
      <w:r w:rsidRPr="0030316E">
        <w:rPr>
          <w:spacing w:val="-4"/>
        </w:rPr>
        <w:t xml:space="preserve"> </w:t>
      </w:r>
      <w:r w:rsidRPr="0030316E">
        <w:t>are</w:t>
      </w:r>
      <w:r w:rsidRPr="0030316E">
        <w:rPr>
          <w:spacing w:val="-5"/>
        </w:rPr>
        <w:t xml:space="preserve"> </w:t>
      </w:r>
      <w:r w:rsidRPr="0030316E">
        <w:t>my</w:t>
      </w:r>
      <w:r w:rsidRPr="0030316E">
        <w:rPr>
          <w:spacing w:val="-3"/>
        </w:rPr>
        <w:t xml:space="preserve"> </w:t>
      </w:r>
      <w:r w:rsidRPr="0030316E">
        <w:t>ideas,</w:t>
      </w:r>
    </w:p>
    <w:p w14:paraId="0240B259" w14:textId="77777777" w:rsidR="002E25FB" w:rsidRPr="0030316E" w:rsidRDefault="002E25FB">
      <w:pPr>
        <w:sectPr w:rsidR="002E25FB" w:rsidRPr="0030316E">
          <w:pgSz w:w="12240" w:h="15840"/>
          <w:pgMar w:top="1500" w:right="140" w:bottom="280" w:left="1340" w:header="720" w:footer="720" w:gutter="0"/>
          <w:cols w:space="720"/>
        </w:sectPr>
      </w:pPr>
    </w:p>
    <w:p w14:paraId="0706B89B" w14:textId="77777777" w:rsidR="002E25FB" w:rsidRPr="0030316E" w:rsidRDefault="00000000">
      <w:pPr>
        <w:pStyle w:val="BodyText"/>
        <w:spacing w:before="68"/>
        <w:ind w:left="100"/>
      </w:pPr>
      <w:r w:rsidRPr="0030316E">
        <w:lastRenderedPageBreak/>
        <w:t>put</w:t>
      </w:r>
      <w:r w:rsidRPr="0030316E">
        <w:rPr>
          <w:spacing w:val="-3"/>
        </w:rPr>
        <w:t xml:space="preserve"> </w:t>
      </w:r>
      <w:r w:rsidRPr="0030316E">
        <w:t>into</w:t>
      </w:r>
      <w:r w:rsidRPr="0030316E">
        <w:rPr>
          <w:spacing w:val="-1"/>
        </w:rPr>
        <w:t xml:space="preserve"> </w:t>
      </w:r>
      <w:r w:rsidRPr="0030316E">
        <w:t>code</w:t>
      </w:r>
      <w:r w:rsidRPr="0030316E">
        <w:rPr>
          <w:spacing w:val="-2"/>
        </w:rPr>
        <w:t xml:space="preserve"> </w:t>
      </w:r>
      <w:r w:rsidRPr="0030316E">
        <w:t>to</w:t>
      </w:r>
      <w:r w:rsidRPr="0030316E">
        <w:rPr>
          <w:spacing w:val="-1"/>
        </w:rPr>
        <w:t xml:space="preserve"> </w:t>
      </w:r>
      <w:r w:rsidRPr="0030316E">
        <w:t>make</w:t>
      </w:r>
      <w:r w:rsidRPr="0030316E">
        <w:rPr>
          <w:spacing w:val="-3"/>
        </w:rPr>
        <w:t xml:space="preserve"> </w:t>
      </w:r>
      <w:r w:rsidRPr="0030316E">
        <w:t>my</w:t>
      </w:r>
      <w:r w:rsidRPr="0030316E">
        <w:rPr>
          <w:spacing w:val="-1"/>
        </w:rPr>
        <w:t xml:space="preserve"> </w:t>
      </w:r>
      <w:r w:rsidRPr="0030316E">
        <w:t>point.</w:t>
      </w:r>
    </w:p>
    <w:p w14:paraId="27E4D599" w14:textId="77777777" w:rsidR="002E25FB" w:rsidRPr="0030316E" w:rsidRDefault="00000000">
      <w:pPr>
        <w:spacing w:before="138"/>
        <w:ind w:left="160"/>
        <w:rPr>
          <w:rFonts w:ascii="Courier New"/>
          <w:sz w:val="18"/>
        </w:rPr>
      </w:pPr>
      <w:r w:rsidRPr="0030316E">
        <w:rPr>
          <w:rFonts w:ascii="Courier New"/>
          <w:sz w:val="18"/>
        </w:rPr>
        <w:t>std::vector&lt;void*&gt;</w:t>
      </w:r>
      <w:r w:rsidRPr="0030316E">
        <w:rPr>
          <w:rFonts w:ascii="Courier New"/>
          <w:spacing w:val="-17"/>
          <w:sz w:val="18"/>
        </w:rPr>
        <w:t xml:space="preserve"> </w:t>
      </w:r>
      <w:r w:rsidRPr="0030316E">
        <w:rPr>
          <w:rFonts w:ascii="Courier New"/>
          <w:sz w:val="18"/>
        </w:rPr>
        <w:t>myAlloc;</w:t>
      </w:r>
    </w:p>
    <w:p w14:paraId="10E31D67" w14:textId="77777777" w:rsidR="002E25FB" w:rsidRPr="0030316E" w:rsidRDefault="002E25FB">
      <w:pPr>
        <w:pStyle w:val="BodyText"/>
        <w:spacing w:before="3"/>
        <w:rPr>
          <w:rFonts w:ascii="Courier New"/>
          <w:sz w:val="22"/>
        </w:rPr>
      </w:pPr>
    </w:p>
    <w:p w14:paraId="73EB9FF1" w14:textId="77777777" w:rsidR="002E25FB" w:rsidRPr="0030316E" w:rsidRDefault="00000000">
      <w:pPr>
        <w:tabs>
          <w:tab w:val="left" w:pos="6855"/>
        </w:tabs>
        <w:spacing w:line="268" w:lineRule="auto"/>
        <w:ind w:left="591" w:right="3253" w:hanging="432"/>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newImpl(std::size_t</w:t>
      </w:r>
      <w:r w:rsidRPr="0030316E">
        <w:rPr>
          <w:rFonts w:ascii="Courier New"/>
          <w:spacing w:val="-6"/>
          <w:sz w:val="18"/>
        </w:rPr>
        <w:t xml:space="preserve"> </w:t>
      </w:r>
      <w:r w:rsidRPr="0030316E">
        <w:rPr>
          <w:rFonts w:ascii="Courier New"/>
          <w:sz w:val="18"/>
        </w:rPr>
        <w:t>sz,</w:t>
      </w:r>
      <w:r w:rsidRPr="0030316E">
        <w:rPr>
          <w:rFonts w:ascii="Courier New"/>
          <w:spacing w:val="-7"/>
          <w:sz w:val="18"/>
        </w:rPr>
        <w:t xml:space="preserve"> </w:t>
      </w:r>
      <w:r w:rsidRPr="0030316E">
        <w:rPr>
          <w:rFonts w:ascii="Courier New"/>
          <w:sz w:val="18"/>
        </w:rPr>
        <w:t>char</w:t>
      </w:r>
      <w:r w:rsidRPr="0030316E">
        <w:rPr>
          <w:rFonts w:ascii="Courier New"/>
          <w:spacing w:val="-6"/>
          <w:sz w:val="18"/>
        </w:rPr>
        <w:t xml:space="preserve"> </w:t>
      </w:r>
      <w:r w:rsidRPr="0030316E">
        <w:rPr>
          <w:rFonts w:ascii="Courier New"/>
          <w:sz w:val="18"/>
        </w:rPr>
        <w:t>const*</w:t>
      </w:r>
      <w:r w:rsidRPr="0030316E">
        <w:rPr>
          <w:rFonts w:ascii="Courier New"/>
          <w:spacing w:val="-7"/>
          <w:sz w:val="18"/>
        </w:rPr>
        <w:t xml:space="preserve"> </w:t>
      </w:r>
      <w:r w:rsidRPr="0030316E">
        <w:rPr>
          <w:rFonts w:ascii="Courier New"/>
          <w:sz w:val="18"/>
        </w:rPr>
        <w:t>file,</w:t>
      </w:r>
      <w:r w:rsidRPr="0030316E">
        <w:rPr>
          <w:rFonts w:ascii="Courier New"/>
          <w:spacing w:val="-6"/>
          <w:sz w:val="18"/>
        </w:rPr>
        <w:t xml:space="preserve"> </w:t>
      </w:r>
      <w:r w:rsidRPr="0030316E">
        <w:rPr>
          <w:rFonts w:ascii="Courier New"/>
          <w:sz w:val="18"/>
        </w:rPr>
        <w:t>int</w:t>
      </w:r>
      <w:r w:rsidRPr="0030316E">
        <w:rPr>
          <w:rFonts w:ascii="Courier New"/>
          <w:spacing w:val="-6"/>
          <w:sz w:val="18"/>
        </w:rPr>
        <w:t xml:space="preserve"> </w:t>
      </w:r>
      <w:r w:rsidRPr="0030316E">
        <w:rPr>
          <w:rFonts w:ascii="Courier New"/>
          <w:sz w:val="18"/>
        </w:rPr>
        <w:t>line){</w:t>
      </w:r>
      <w:r w:rsidRPr="0030316E">
        <w:rPr>
          <w:rFonts w:ascii="Courier New"/>
          <w:sz w:val="18"/>
        </w:rPr>
        <w:tab/>
        <w:t>// (3)</w:t>
      </w:r>
      <w:r w:rsidRPr="0030316E">
        <w:rPr>
          <w:rFonts w:ascii="Courier New"/>
          <w:spacing w:val="-105"/>
          <w:sz w:val="18"/>
        </w:rPr>
        <w:t xml:space="preserve"> </w:t>
      </w:r>
      <w:r w:rsidRPr="0030316E">
        <w:rPr>
          <w:rFonts w:ascii="Courier New"/>
          <w:sz w:val="18"/>
        </w:rPr>
        <w:t>static</w:t>
      </w:r>
      <w:r w:rsidRPr="0030316E">
        <w:rPr>
          <w:rFonts w:ascii="Courier New"/>
          <w:spacing w:val="-2"/>
          <w:sz w:val="18"/>
        </w:rPr>
        <w:t xml:space="preserve"> </w:t>
      </w:r>
      <w:r w:rsidRPr="0030316E">
        <w:rPr>
          <w:rFonts w:ascii="Courier New"/>
          <w:sz w:val="18"/>
        </w:rPr>
        <w:t>int</w:t>
      </w:r>
      <w:r w:rsidRPr="0030316E">
        <w:rPr>
          <w:rFonts w:ascii="Courier New"/>
          <w:spacing w:val="-1"/>
          <w:sz w:val="18"/>
        </w:rPr>
        <w:t xml:space="preserve"> </w:t>
      </w:r>
      <w:r w:rsidRPr="0030316E">
        <w:rPr>
          <w:rFonts w:ascii="Courier New"/>
          <w:sz w:val="18"/>
        </w:rPr>
        <w:t>counter{};</w:t>
      </w:r>
    </w:p>
    <w:p w14:paraId="3163C67E" w14:textId="77777777" w:rsidR="002E25FB" w:rsidRPr="0030316E" w:rsidRDefault="00000000">
      <w:pPr>
        <w:spacing w:line="203" w:lineRule="exact"/>
        <w:ind w:left="591"/>
        <w:rPr>
          <w:rFonts w:ascii="Courier New"/>
          <w:sz w:val="18"/>
        </w:rPr>
      </w:pPr>
      <w:r w:rsidRPr="0030316E">
        <w:rPr>
          <w:rFonts w:ascii="Courier New"/>
          <w:sz w:val="18"/>
        </w:rPr>
        <w:t>void*</w:t>
      </w:r>
      <w:r w:rsidRPr="0030316E">
        <w:rPr>
          <w:rFonts w:ascii="Courier New"/>
          <w:spacing w:val="-7"/>
          <w:sz w:val="18"/>
        </w:rPr>
        <w:t xml:space="preserve"> </w:t>
      </w:r>
      <w:r w:rsidRPr="0030316E">
        <w:rPr>
          <w:rFonts w:ascii="Courier New"/>
          <w:sz w:val="18"/>
        </w:rPr>
        <w:t>ptr</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std::malloc(sz);</w:t>
      </w:r>
    </w:p>
    <w:p w14:paraId="5BC29B3A" w14:textId="77777777" w:rsidR="002E25FB" w:rsidRPr="0030316E" w:rsidRDefault="00000000">
      <w:pPr>
        <w:spacing w:before="24" w:line="268" w:lineRule="auto"/>
        <w:ind w:left="591" w:right="2372"/>
        <w:rPr>
          <w:rFonts w:ascii="Courier New"/>
          <w:sz w:val="18"/>
        </w:rPr>
      </w:pPr>
      <w:r w:rsidRPr="0030316E">
        <w:rPr>
          <w:rFonts w:ascii="Courier New"/>
          <w:sz w:val="18"/>
        </w:rPr>
        <w:t>std::cerr &lt;&lt; file &lt;&lt; ": " &lt;&lt; line &lt;&lt; " " &lt;&lt;</w:t>
      </w:r>
      <w:r w:rsidRPr="0030316E">
        <w:rPr>
          <w:rFonts w:ascii="Courier New"/>
          <w:spacing w:val="1"/>
          <w:sz w:val="18"/>
        </w:rPr>
        <w:t xml:space="preserve"> </w:t>
      </w:r>
      <w:r w:rsidRPr="0030316E">
        <w:rPr>
          <w:rFonts w:ascii="Courier New"/>
          <w:sz w:val="18"/>
        </w:rPr>
        <w:t>ptr &lt;&lt; '\n';</w:t>
      </w:r>
      <w:r w:rsidRPr="0030316E">
        <w:rPr>
          <w:rFonts w:ascii="Courier New"/>
          <w:spacing w:val="-107"/>
          <w:sz w:val="18"/>
        </w:rPr>
        <w:t xml:space="preserve"> </w:t>
      </w:r>
      <w:r w:rsidRPr="0030316E">
        <w:rPr>
          <w:rFonts w:ascii="Courier New"/>
          <w:sz w:val="18"/>
        </w:rPr>
        <w:t>myAlloc.push_back(ptr);</w:t>
      </w:r>
    </w:p>
    <w:p w14:paraId="53C9D689"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ptr;</w:t>
      </w:r>
    </w:p>
    <w:p w14:paraId="01383724" w14:textId="77777777" w:rsidR="002E25FB" w:rsidRPr="0030316E" w:rsidRDefault="00000000">
      <w:pPr>
        <w:spacing w:before="24"/>
        <w:ind w:left="160"/>
        <w:rPr>
          <w:rFonts w:ascii="Courier New"/>
          <w:sz w:val="18"/>
        </w:rPr>
      </w:pPr>
      <w:r w:rsidRPr="0030316E">
        <w:rPr>
          <w:rFonts w:ascii="Courier New"/>
          <w:sz w:val="18"/>
        </w:rPr>
        <w:t>}</w:t>
      </w:r>
    </w:p>
    <w:p w14:paraId="64A80CBC" w14:textId="77777777" w:rsidR="002E25FB" w:rsidRPr="0030316E" w:rsidRDefault="002E25FB">
      <w:pPr>
        <w:pStyle w:val="BodyText"/>
        <w:spacing w:before="3"/>
        <w:rPr>
          <w:rFonts w:ascii="Courier New"/>
          <w:sz w:val="22"/>
        </w:rPr>
      </w:pPr>
    </w:p>
    <w:p w14:paraId="1DFD6C08" w14:textId="77777777" w:rsidR="002E25FB" w:rsidRPr="0030316E" w:rsidRDefault="00000000">
      <w:pPr>
        <w:spacing w:line="268" w:lineRule="auto"/>
        <w:ind w:left="160" w:right="3235" w:firstLine="6696"/>
        <w:rPr>
          <w:rFonts w:ascii="Courier New"/>
          <w:sz w:val="18"/>
        </w:rPr>
      </w:pPr>
      <w:r w:rsidRPr="0030316E">
        <w:rPr>
          <w:rFonts w:ascii="Courier New"/>
          <w:sz w:val="18"/>
        </w:rPr>
        <w:t>// (1)</w:t>
      </w:r>
      <w:r w:rsidRPr="0030316E">
        <w:rPr>
          <w:rFonts w:ascii="Courier New"/>
          <w:spacing w:val="-107"/>
          <w:sz w:val="18"/>
        </w:rPr>
        <w:t xml:space="preserve"> </w:t>
      </w:r>
      <w:r w:rsidRPr="0030316E">
        <w:rPr>
          <w:rFonts w:ascii="Courier New"/>
          <w:sz w:val="18"/>
        </w:rPr>
        <w:t>void*</w:t>
      </w:r>
      <w:r w:rsidRPr="0030316E">
        <w:rPr>
          <w:rFonts w:ascii="Courier New"/>
          <w:spacing w:val="-5"/>
          <w:sz w:val="18"/>
        </w:rPr>
        <w:t xml:space="preserve"> </w:t>
      </w:r>
      <w:r w:rsidRPr="0030316E">
        <w:rPr>
          <w:rFonts w:ascii="Courier New"/>
          <w:sz w:val="18"/>
        </w:rPr>
        <w:t>operator</w:t>
      </w:r>
      <w:r w:rsidRPr="0030316E">
        <w:rPr>
          <w:rFonts w:ascii="Courier New"/>
          <w:spacing w:val="-4"/>
          <w:sz w:val="18"/>
        </w:rPr>
        <w:t xml:space="preserve"> </w:t>
      </w:r>
      <w:r w:rsidRPr="0030316E">
        <w:rPr>
          <w:rFonts w:ascii="Courier New"/>
          <w:sz w:val="18"/>
        </w:rPr>
        <w:t>new(std::size_t</w:t>
      </w:r>
      <w:r w:rsidRPr="0030316E">
        <w:rPr>
          <w:rFonts w:ascii="Courier New"/>
          <w:spacing w:val="-5"/>
          <w:sz w:val="18"/>
        </w:rPr>
        <w:t xml:space="preserve"> </w:t>
      </w:r>
      <w:r w:rsidRPr="0030316E">
        <w:rPr>
          <w:rFonts w:ascii="Courier New"/>
          <w:sz w:val="18"/>
        </w:rPr>
        <w:t>sz,</w:t>
      </w:r>
      <w:r w:rsidRPr="0030316E">
        <w:rPr>
          <w:rFonts w:ascii="Courier New"/>
          <w:spacing w:val="-4"/>
          <w:sz w:val="18"/>
        </w:rPr>
        <w:t xml:space="preserve"> </w:t>
      </w:r>
      <w:r w:rsidRPr="0030316E">
        <w:rPr>
          <w:rFonts w:ascii="Courier New"/>
          <w:sz w:val="18"/>
        </w:rPr>
        <w:t>char</w:t>
      </w:r>
      <w:r w:rsidRPr="0030316E">
        <w:rPr>
          <w:rFonts w:ascii="Courier New"/>
          <w:spacing w:val="-4"/>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file,</w:t>
      </w:r>
      <w:r w:rsidRPr="0030316E">
        <w:rPr>
          <w:rFonts w:ascii="Courier New"/>
          <w:spacing w:val="-4"/>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line){</w:t>
      </w:r>
    </w:p>
    <w:p w14:paraId="1E2624C8" w14:textId="77777777" w:rsidR="002E25FB" w:rsidRPr="0030316E" w:rsidRDefault="00000000">
      <w:pPr>
        <w:spacing w:line="203" w:lineRule="exact"/>
        <w:ind w:left="375"/>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newImpl(sz,</w:t>
      </w:r>
      <w:r w:rsidRPr="0030316E">
        <w:rPr>
          <w:rFonts w:ascii="Courier New"/>
          <w:spacing w:val="-8"/>
          <w:sz w:val="18"/>
        </w:rPr>
        <w:t xml:space="preserve"> </w:t>
      </w:r>
      <w:r w:rsidRPr="0030316E">
        <w:rPr>
          <w:rFonts w:ascii="Courier New"/>
          <w:sz w:val="18"/>
        </w:rPr>
        <w:t>file,</w:t>
      </w:r>
      <w:r w:rsidRPr="0030316E">
        <w:rPr>
          <w:rFonts w:ascii="Courier New"/>
          <w:spacing w:val="-8"/>
          <w:sz w:val="18"/>
        </w:rPr>
        <w:t xml:space="preserve"> </w:t>
      </w:r>
      <w:r w:rsidRPr="0030316E">
        <w:rPr>
          <w:rFonts w:ascii="Courier New"/>
          <w:sz w:val="18"/>
        </w:rPr>
        <w:t>line);</w:t>
      </w:r>
    </w:p>
    <w:p w14:paraId="385DD723" w14:textId="77777777" w:rsidR="002E25FB" w:rsidRPr="0030316E" w:rsidRDefault="00000000">
      <w:pPr>
        <w:spacing w:before="24"/>
        <w:ind w:left="160"/>
        <w:rPr>
          <w:rFonts w:ascii="Courier New"/>
          <w:sz w:val="18"/>
        </w:rPr>
      </w:pPr>
      <w:r w:rsidRPr="0030316E">
        <w:rPr>
          <w:rFonts w:ascii="Courier New"/>
          <w:sz w:val="18"/>
        </w:rPr>
        <w:t>}</w:t>
      </w:r>
    </w:p>
    <w:p w14:paraId="03132253" w14:textId="77777777" w:rsidR="002E25FB" w:rsidRPr="0030316E" w:rsidRDefault="002E25FB">
      <w:pPr>
        <w:pStyle w:val="BodyText"/>
        <w:spacing w:before="3"/>
        <w:rPr>
          <w:rFonts w:ascii="Courier New"/>
          <w:sz w:val="22"/>
        </w:rPr>
      </w:pPr>
    </w:p>
    <w:p w14:paraId="10187E02" w14:textId="77777777" w:rsidR="002E25FB" w:rsidRPr="0030316E" w:rsidRDefault="00000000">
      <w:pPr>
        <w:spacing w:line="268" w:lineRule="auto"/>
        <w:ind w:left="160" w:right="3235" w:firstLine="6696"/>
        <w:rPr>
          <w:rFonts w:ascii="Courier New"/>
          <w:sz w:val="18"/>
        </w:rPr>
      </w:pPr>
      <w:r w:rsidRPr="0030316E">
        <w:rPr>
          <w:rFonts w:ascii="Courier New"/>
          <w:sz w:val="18"/>
        </w:rPr>
        <w:t>// (2)</w:t>
      </w:r>
      <w:r w:rsidRPr="0030316E">
        <w:rPr>
          <w:rFonts w:ascii="Courier New"/>
          <w:spacing w:val="-107"/>
          <w:sz w:val="18"/>
        </w:rPr>
        <w:t xml:space="preserve"> </w:t>
      </w:r>
      <w:r w:rsidRPr="0030316E">
        <w:rPr>
          <w:rFonts w:ascii="Courier New"/>
          <w:sz w:val="18"/>
        </w:rPr>
        <w:t>void*</w:t>
      </w:r>
      <w:r w:rsidRPr="0030316E">
        <w:rPr>
          <w:rFonts w:ascii="Courier New"/>
          <w:spacing w:val="-6"/>
          <w:sz w:val="18"/>
        </w:rPr>
        <w:t xml:space="preserve"> </w:t>
      </w:r>
      <w:r w:rsidRPr="0030316E">
        <w:rPr>
          <w:rFonts w:ascii="Courier New"/>
          <w:sz w:val="18"/>
        </w:rPr>
        <w:t>operator</w:t>
      </w:r>
      <w:r w:rsidRPr="0030316E">
        <w:rPr>
          <w:rFonts w:ascii="Courier New"/>
          <w:spacing w:val="-5"/>
          <w:sz w:val="18"/>
        </w:rPr>
        <w:t xml:space="preserve"> </w:t>
      </w:r>
      <w:r w:rsidRPr="0030316E">
        <w:rPr>
          <w:rFonts w:ascii="Courier New"/>
          <w:sz w:val="18"/>
        </w:rPr>
        <w:t>new[](std::size_t</w:t>
      </w:r>
      <w:r w:rsidRPr="0030316E">
        <w:rPr>
          <w:rFonts w:ascii="Courier New"/>
          <w:spacing w:val="-5"/>
          <w:sz w:val="18"/>
        </w:rPr>
        <w:t xml:space="preserve"> </w:t>
      </w:r>
      <w:r w:rsidRPr="0030316E">
        <w:rPr>
          <w:rFonts w:ascii="Courier New"/>
          <w:sz w:val="18"/>
        </w:rPr>
        <w:t>sz,char</w:t>
      </w:r>
      <w:r w:rsidRPr="0030316E">
        <w:rPr>
          <w:rFonts w:ascii="Courier New"/>
          <w:spacing w:val="-5"/>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file,</w:t>
      </w:r>
      <w:r w:rsidRPr="0030316E">
        <w:rPr>
          <w:rFonts w:ascii="Courier New"/>
          <w:spacing w:val="-5"/>
          <w:sz w:val="18"/>
        </w:rPr>
        <w:t xml:space="preserve"> </w:t>
      </w:r>
      <w:r w:rsidRPr="0030316E">
        <w:rPr>
          <w:rFonts w:ascii="Courier New"/>
          <w:sz w:val="18"/>
        </w:rPr>
        <w:t>int</w:t>
      </w:r>
      <w:r w:rsidRPr="0030316E">
        <w:rPr>
          <w:rFonts w:ascii="Courier New"/>
          <w:spacing w:val="-5"/>
          <w:sz w:val="18"/>
        </w:rPr>
        <w:t xml:space="preserve"> </w:t>
      </w:r>
      <w:r w:rsidRPr="0030316E">
        <w:rPr>
          <w:rFonts w:ascii="Courier New"/>
          <w:sz w:val="18"/>
        </w:rPr>
        <w:t>line){</w:t>
      </w:r>
    </w:p>
    <w:p w14:paraId="16A6BA85"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newImpl(sz,</w:t>
      </w:r>
      <w:r w:rsidRPr="0030316E">
        <w:rPr>
          <w:rFonts w:ascii="Courier New"/>
          <w:spacing w:val="-8"/>
          <w:sz w:val="18"/>
        </w:rPr>
        <w:t xml:space="preserve"> </w:t>
      </w:r>
      <w:r w:rsidRPr="0030316E">
        <w:rPr>
          <w:rFonts w:ascii="Courier New"/>
          <w:sz w:val="18"/>
        </w:rPr>
        <w:t>file,</w:t>
      </w:r>
      <w:r w:rsidRPr="0030316E">
        <w:rPr>
          <w:rFonts w:ascii="Courier New"/>
          <w:spacing w:val="-8"/>
          <w:sz w:val="18"/>
        </w:rPr>
        <w:t xml:space="preserve"> </w:t>
      </w:r>
      <w:r w:rsidRPr="0030316E">
        <w:rPr>
          <w:rFonts w:ascii="Courier New"/>
          <w:sz w:val="18"/>
        </w:rPr>
        <w:t>line);</w:t>
      </w:r>
    </w:p>
    <w:p w14:paraId="154E35BE" w14:textId="77777777" w:rsidR="002E25FB" w:rsidRPr="0030316E" w:rsidRDefault="00000000">
      <w:pPr>
        <w:spacing w:before="24"/>
        <w:ind w:left="160"/>
        <w:rPr>
          <w:rFonts w:ascii="Courier New"/>
          <w:sz w:val="18"/>
        </w:rPr>
      </w:pPr>
      <w:r w:rsidRPr="0030316E">
        <w:rPr>
          <w:rFonts w:ascii="Courier New"/>
          <w:sz w:val="18"/>
        </w:rPr>
        <w:t>}</w:t>
      </w:r>
    </w:p>
    <w:p w14:paraId="7470810D" w14:textId="77777777" w:rsidR="002E25FB" w:rsidRPr="0030316E" w:rsidRDefault="00000000">
      <w:pPr>
        <w:pStyle w:val="BodyText"/>
        <w:spacing w:before="130"/>
        <w:ind w:left="100" w:right="1345"/>
      </w:pPr>
      <w:r w:rsidRPr="0030316E">
        <w:t>The</w:t>
      </w:r>
      <w:r w:rsidRPr="0030316E">
        <w:rPr>
          <w:spacing w:val="-4"/>
        </w:rPr>
        <w:t xml:space="preserve"> </w:t>
      </w:r>
      <w:r w:rsidRPr="0030316E">
        <w:t>overloaded</w:t>
      </w:r>
      <w:r w:rsidRPr="0030316E">
        <w:rPr>
          <w:spacing w:val="-2"/>
        </w:rPr>
        <w:t xml:space="preserve"> </w:t>
      </w:r>
      <w:r w:rsidRPr="0030316E">
        <w:t>new</w:t>
      </w:r>
      <w:r w:rsidRPr="0030316E">
        <w:rPr>
          <w:spacing w:val="-3"/>
        </w:rPr>
        <w:t xml:space="preserve"> </w:t>
      </w:r>
      <w:r w:rsidRPr="0030316E">
        <w:t>operators</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simple</w:t>
      </w:r>
      <w:r w:rsidRPr="0030316E">
        <w:rPr>
          <w:spacing w:val="-3"/>
        </w:rPr>
        <w:t xml:space="preserve"> </w:t>
      </w:r>
      <w:r w:rsidRPr="0030316E">
        <w:t>form</w:t>
      </w:r>
      <w:r w:rsidRPr="0030316E">
        <w:rPr>
          <w:spacing w:val="-3"/>
        </w:rPr>
        <w:t xml:space="preserve"> </w:t>
      </w:r>
      <w:r w:rsidRPr="0030316E">
        <w:t>(1)</w:t>
      </w:r>
      <w:r w:rsidRPr="0030316E">
        <w:rPr>
          <w:spacing w:val="-3"/>
        </w:rPr>
        <w:t xml:space="preserve"> </w:t>
      </w:r>
      <w:r w:rsidRPr="0030316E">
        <w:t>and</w:t>
      </w:r>
      <w:r w:rsidRPr="0030316E">
        <w:rPr>
          <w:spacing w:val="-2"/>
        </w:rPr>
        <w:t xml:space="preserve"> </w:t>
      </w:r>
      <w:r w:rsidRPr="0030316E">
        <w:t>for</w:t>
      </w:r>
      <w:r w:rsidRPr="0030316E">
        <w:rPr>
          <w:spacing w:val="-4"/>
        </w:rPr>
        <w:t xml:space="preserve"> </w:t>
      </w:r>
      <w:r w:rsidRPr="0030316E">
        <w:t>arrays</w:t>
      </w:r>
      <w:r w:rsidRPr="0030316E">
        <w:rPr>
          <w:spacing w:val="-3"/>
        </w:rPr>
        <w:t xml:space="preserve"> </w:t>
      </w:r>
      <w:r w:rsidRPr="0030316E">
        <w:t>(2)</w:t>
      </w:r>
      <w:r w:rsidRPr="0030316E">
        <w:rPr>
          <w:spacing w:val="-3"/>
        </w:rPr>
        <w:t xml:space="preserve"> </w:t>
      </w:r>
      <w:r w:rsidRPr="0030316E">
        <w:t>invoke</w:t>
      </w:r>
      <w:r w:rsidRPr="0030316E">
        <w:rPr>
          <w:spacing w:val="-3"/>
        </w:rPr>
        <w:t xml:space="preserve"> </w:t>
      </w:r>
      <w:r w:rsidRPr="0030316E">
        <w:t>the</w:t>
      </w:r>
      <w:r w:rsidRPr="0030316E">
        <w:rPr>
          <w:spacing w:val="-3"/>
        </w:rPr>
        <w:t xml:space="preserve"> </w:t>
      </w:r>
      <w:r w:rsidRPr="0030316E">
        <w:t>common</w:t>
      </w:r>
      <w:r w:rsidRPr="0030316E">
        <w:rPr>
          <w:spacing w:val="-57"/>
        </w:rPr>
        <w:t xml:space="preserve"> </w:t>
      </w:r>
      <w:r w:rsidRPr="0030316E">
        <w:t>implementation</w:t>
      </w:r>
      <w:r w:rsidRPr="0030316E">
        <w:rPr>
          <w:spacing w:val="-1"/>
        </w:rPr>
        <w:t xml:space="preserve"> </w:t>
      </w:r>
      <w:r w:rsidRPr="0030316E">
        <w:t>in (3).</w:t>
      </w:r>
    </w:p>
    <w:p w14:paraId="1B13D76C" w14:textId="77777777" w:rsidR="002E25FB" w:rsidRPr="0030316E" w:rsidRDefault="00000000">
      <w:pPr>
        <w:pStyle w:val="BodyText"/>
        <w:spacing w:before="120"/>
        <w:ind w:left="100" w:right="1345"/>
      </w:pPr>
      <w:r w:rsidRPr="0030316E">
        <w:t>Third, I don’t want to answer question 3 because is very subjective and it may be affected by</w:t>
      </w:r>
      <w:r w:rsidRPr="0030316E">
        <w:rPr>
          <w:spacing w:val="1"/>
        </w:rPr>
        <w:t xml:space="preserve"> </w:t>
      </w:r>
      <w:r w:rsidRPr="0030316E">
        <w:t>many factors. The answer may depend on the domain of the software. Does the software, for</w:t>
      </w:r>
      <w:r w:rsidRPr="0030316E">
        <w:rPr>
          <w:spacing w:val="1"/>
        </w:rPr>
        <w:t xml:space="preserve"> </w:t>
      </w:r>
      <w:r w:rsidRPr="0030316E">
        <w:t>example,</w:t>
      </w:r>
      <w:r w:rsidRPr="0030316E">
        <w:rPr>
          <w:spacing w:val="-3"/>
        </w:rPr>
        <w:t xml:space="preserve"> </w:t>
      </w:r>
      <w:r w:rsidRPr="0030316E">
        <w:t>run</w:t>
      </w:r>
      <w:r w:rsidRPr="0030316E">
        <w:rPr>
          <w:spacing w:val="-3"/>
        </w:rPr>
        <w:t xml:space="preserve"> </w:t>
      </w:r>
      <w:r w:rsidRPr="0030316E">
        <w:t>on</w:t>
      </w:r>
      <w:r w:rsidRPr="0030316E">
        <w:rPr>
          <w:spacing w:val="-2"/>
        </w:rPr>
        <w:t xml:space="preserve"> </w:t>
      </w:r>
      <w:r w:rsidRPr="0030316E">
        <w:t>a</w:t>
      </w:r>
      <w:r w:rsidRPr="0030316E">
        <w:rPr>
          <w:spacing w:val="-4"/>
        </w:rPr>
        <w:t xml:space="preserve"> </w:t>
      </w:r>
      <w:r w:rsidRPr="0030316E">
        <w:t>desktop,</w:t>
      </w:r>
      <w:r w:rsidRPr="0030316E">
        <w:rPr>
          <w:spacing w:val="-2"/>
        </w:rPr>
        <w:t xml:space="preserve"> </w:t>
      </w:r>
      <w:r w:rsidRPr="0030316E">
        <w:t>embedded</w:t>
      </w:r>
      <w:r w:rsidRPr="0030316E">
        <w:rPr>
          <w:spacing w:val="-3"/>
        </w:rPr>
        <w:t xml:space="preserve"> </w:t>
      </w:r>
      <w:r w:rsidRPr="0030316E">
        <w:t>device,</w:t>
      </w:r>
      <w:r w:rsidRPr="0030316E">
        <w:rPr>
          <w:spacing w:val="-2"/>
        </w:rPr>
        <w:t xml:space="preserve"> </w:t>
      </w:r>
      <w:r w:rsidRPr="0030316E">
        <w:t>or</w:t>
      </w:r>
      <w:r w:rsidRPr="0030316E">
        <w:rPr>
          <w:spacing w:val="-4"/>
        </w:rPr>
        <w:t xml:space="preserve"> </w:t>
      </w:r>
      <w:r w:rsidRPr="0030316E">
        <w:t>a</w:t>
      </w:r>
      <w:r w:rsidRPr="0030316E">
        <w:rPr>
          <w:spacing w:val="-3"/>
        </w:rPr>
        <w:t xml:space="preserve"> </w:t>
      </w:r>
      <w:r w:rsidRPr="0030316E">
        <w:t>high-frequency</w:t>
      </w:r>
      <w:r w:rsidRPr="0030316E">
        <w:rPr>
          <w:spacing w:val="-3"/>
        </w:rPr>
        <w:t xml:space="preserve"> </w:t>
      </w:r>
      <w:r w:rsidRPr="0030316E">
        <w:t>server.</w:t>
      </w:r>
      <w:r w:rsidRPr="0030316E">
        <w:rPr>
          <w:spacing w:val="-2"/>
        </w:rPr>
        <w:t xml:space="preserve"> </w:t>
      </w:r>
      <w:r w:rsidRPr="0030316E">
        <w:t>It</w:t>
      </w:r>
      <w:r w:rsidRPr="0030316E">
        <w:rPr>
          <w:spacing w:val="-4"/>
        </w:rPr>
        <w:t xml:space="preserve"> </w:t>
      </w:r>
      <w:r w:rsidRPr="0030316E">
        <w:t>depends</w:t>
      </w:r>
      <w:r w:rsidRPr="0030316E">
        <w:rPr>
          <w:spacing w:val="-3"/>
        </w:rPr>
        <w:t xml:space="preserve"> </w:t>
      </w:r>
      <w:r w:rsidRPr="0030316E">
        <w:t>on</w:t>
      </w:r>
      <w:r w:rsidRPr="0030316E">
        <w:rPr>
          <w:spacing w:val="-3"/>
        </w:rPr>
        <w:t xml:space="preserve"> </w:t>
      </w:r>
      <w:r w:rsidRPr="0030316E">
        <w:t>factors</w:t>
      </w:r>
      <w:r w:rsidRPr="0030316E">
        <w:rPr>
          <w:spacing w:val="-57"/>
        </w:rPr>
        <w:t xml:space="preserve"> </w:t>
      </w:r>
      <w:r w:rsidRPr="0030316E">
        <w:t>such as maintainability, testability, scalability, to name a few traits but also on performance. It</w:t>
      </w:r>
      <w:r w:rsidRPr="0030316E">
        <w:rPr>
          <w:spacing w:val="-57"/>
        </w:rPr>
        <w:t xml:space="preserve"> </w:t>
      </w:r>
      <w:r w:rsidRPr="0030316E">
        <w:t>may depend on the skill level of the users. Maybe, your library is an infrastructure library or a</w:t>
      </w:r>
      <w:r w:rsidRPr="0030316E">
        <w:rPr>
          <w:spacing w:val="1"/>
        </w:rPr>
        <w:t xml:space="preserve"> </w:t>
      </w:r>
      <w:r w:rsidRPr="0030316E">
        <w:t>library</w:t>
      </w:r>
      <w:r w:rsidRPr="0030316E">
        <w:rPr>
          <w:spacing w:val="-1"/>
        </w:rPr>
        <w:t xml:space="preserve"> </w:t>
      </w:r>
      <w:r w:rsidRPr="0030316E">
        <w:t>for</w:t>
      </w:r>
      <w:r w:rsidRPr="0030316E">
        <w:rPr>
          <w:spacing w:val="-1"/>
        </w:rPr>
        <w:t xml:space="preserve"> </w:t>
      </w:r>
      <w:r w:rsidRPr="0030316E">
        <w:t>your</w:t>
      </w:r>
      <w:r w:rsidRPr="0030316E">
        <w:rPr>
          <w:spacing w:val="-1"/>
        </w:rPr>
        <w:t xml:space="preserve"> </w:t>
      </w:r>
      <w:r w:rsidRPr="0030316E">
        <w:t>customers.</w:t>
      </w:r>
    </w:p>
    <w:p w14:paraId="633BFBE9" w14:textId="77777777" w:rsidR="002E25FB" w:rsidRPr="0030316E" w:rsidRDefault="00000000">
      <w:pPr>
        <w:spacing w:before="120"/>
        <w:ind w:left="100" w:right="1516"/>
        <w:rPr>
          <w:sz w:val="24"/>
        </w:rPr>
      </w:pPr>
      <w:r w:rsidRPr="0030316E">
        <w:rPr>
          <w:sz w:val="24"/>
        </w:rPr>
        <w:t>Writing reusable software in the form of a library is about 3 - 4 times more effort than doing a</w:t>
      </w:r>
      <w:r w:rsidRPr="0030316E">
        <w:rPr>
          <w:spacing w:val="1"/>
          <w:sz w:val="24"/>
        </w:rPr>
        <w:t xml:space="preserve"> </w:t>
      </w:r>
      <w:r w:rsidRPr="0030316E">
        <w:rPr>
          <w:sz w:val="24"/>
        </w:rPr>
        <w:t xml:space="preserve">one-off implementation. My rule of thumb is: </w:t>
      </w:r>
      <w:r w:rsidRPr="0030316E">
        <w:rPr>
          <w:b/>
          <w:sz w:val="24"/>
        </w:rPr>
        <w:t>You should think about a library when you</w:t>
      </w:r>
      <w:r w:rsidRPr="0030316E">
        <w:rPr>
          <w:b/>
          <w:spacing w:val="1"/>
          <w:sz w:val="24"/>
        </w:rPr>
        <w:t xml:space="preserve"> </w:t>
      </w:r>
      <w:r w:rsidRPr="0030316E">
        <w:rPr>
          <w:b/>
          <w:sz w:val="24"/>
        </w:rPr>
        <w:t>know</w:t>
      </w:r>
      <w:r w:rsidRPr="0030316E">
        <w:rPr>
          <w:b/>
          <w:spacing w:val="-4"/>
          <w:sz w:val="24"/>
        </w:rPr>
        <w:t xml:space="preserve"> </w:t>
      </w:r>
      <w:r w:rsidRPr="0030316E">
        <w:rPr>
          <w:b/>
          <w:sz w:val="24"/>
        </w:rPr>
        <w:t>you</w:t>
      </w:r>
      <w:r w:rsidRPr="0030316E">
        <w:rPr>
          <w:b/>
          <w:spacing w:val="-4"/>
          <w:sz w:val="24"/>
        </w:rPr>
        <w:t xml:space="preserve"> </w:t>
      </w:r>
      <w:r w:rsidRPr="0030316E">
        <w:rPr>
          <w:b/>
          <w:sz w:val="24"/>
        </w:rPr>
        <w:t>reuse</w:t>
      </w:r>
      <w:r w:rsidRPr="0030316E">
        <w:rPr>
          <w:b/>
          <w:spacing w:val="-4"/>
          <w:sz w:val="24"/>
        </w:rPr>
        <w:t xml:space="preserve"> </w:t>
      </w:r>
      <w:r w:rsidRPr="0030316E">
        <w:rPr>
          <w:b/>
          <w:sz w:val="24"/>
        </w:rPr>
        <w:t>the</w:t>
      </w:r>
      <w:r w:rsidRPr="0030316E">
        <w:rPr>
          <w:b/>
          <w:spacing w:val="-4"/>
          <w:sz w:val="24"/>
        </w:rPr>
        <w:t xml:space="preserve"> </w:t>
      </w:r>
      <w:r w:rsidRPr="0030316E">
        <w:rPr>
          <w:b/>
          <w:sz w:val="24"/>
        </w:rPr>
        <w:t>functionality.</w:t>
      </w:r>
      <w:r w:rsidRPr="0030316E">
        <w:rPr>
          <w:b/>
          <w:spacing w:val="-3"/>
          <w:sz w:val="24"/>
        </w:rPr>
        <w:t xml:space="preserve"> </w:t>
      </w:r>
      <w:r w:rsidRPr="0030316E">
        <w:rPr>
          <w:b/>
          <w:sz w:val="24"/>
        </w:rPr>
        <w:t>You</w:t>
      </w:r>
      <w:r w:rsidRPr="0030316E">
        <w:rPr>
          <w:b/>
          <w:spacing w:val="-4"/>
          <w:sz w:val="24"/>
        </w:rPr>
        <w:t xml:space="preserve"> </w:t>
      </w:r>
      <w:r w:rsidRPr="0030316E">
        <w:rPr>
          <w:b/>
          <w:sz w:val="24"/>
        </w:rPr>
        <w:t>should</w:t>
      </w:r>
      <w:r w:rsidRPr="0030316E">
        <w:rPr>
          <w:b/>
          <w:spacing w:val="-4"/>
          <w:sz w:val="24"/>
        </w:rPr>
        <w:t xml:space="preserve"> </w:t>
      </w:r>
      <w:r w:rsidRPr="0030316E">
        <w:rPr>
          <w:b/>
          <w:sz w:val="24"/>
        </w:rPr>
        <w:t>only</w:t>
      </w:r>
      <w:r w:rsidRPr="0030316E">
        <w:rPr>
          <w:b/>
          <w:spacing w:val="-3"/>
          <w:sz w:val="24"/>
        </w:rPr>
        <w:t xml:space="preserve"> </w:t>
      </w:r>
      <w:r w:rsidRPr="0030316E">
        <w:rPr>
          <w:b/>
          <w:sz w:val="24"/>
        </w:rPr>
        <w:t>write</w:t>
      </w:r>
      <w:r w:rsidRPr="0030316E">
        <w:rPr>
          <w:b/>
          <w:spacing w:val="-3"/>
          <w:sz w:val="24"/>
        </w:rPr>
        <w:t xml:space="preserve"> </w:t>
      </w:r>
      <w:r w:rsidRPr="0030316E">
        <w:rPr>
          <w:b/>
          <w:sz w:val="24"/>
        </w:rPr>
        <w:t>a</w:t>
      </w:r>
      <w:r w:rsidRPr="0030316E">
        <w:rPr>
          <w:b/>
          <w:spacing w:val="-3"/>
          <w:sz w:val="24"/>
        </w:rPr>
        <w:t xml:space="preserve"> </w:t>
      </w:r>
      <w:r w:rsidRPr="0030316E">
        <w:rPr>
          <w:b/>
          <w:sz w:val="24"/>
        </w:rPr>
        <w:t>library</w:t>
      </w:r>
      <w:r w:rsidRPr="0030316E">
        <w:rPr>
          <w:b/>
          <w:spacing w:val="-3"/>
          <w:sz w:val="24"/>
        </w:rPr>
        <w:t xml:space="preserve"> </w:t>
      </w:r>
      <w:r w:rsidRPr="0030316E">
        <w:rPr>
          <w:b/>
          <w:sz w:val="24"/>
        </w:rPr>
        <w:t>when</w:t>
      </w:r>
      <w:r w:rsidRPr="0030316E">
        <w:rPr>
          <w:b/>
          <w:spacing w:val="-4"/>
          <w:sz w:val="24"/>
        </w:rPr>
        <w:t xml:space="preserve"> </w:t>
      </w:r>
      <w:r w:rsidRPr="0030316E">
        <w:rPr>
          <w:b/>
          <w:sz w:val="24"/>
        </w:rPr>
        <w:t>you</w:t>
      </w:r>
      <w:r w:rsidRPr="0030316E">
        <w:rPr>
          <w:b/>
          <w:spacing w:val="-4"/>
          <w:sz w:val="24"/>
        </w:rPr>
        <w:t xml:space="preserve"> </w:t>
      </w:r>
      <w:r w:rsidRPr="0030316E">
        <w:rPr>
          <w:b/>
          <w:sz w:val="24"/>
        </w:rPr>
        <w:t>will</w:t>
      </w:r>
      <w:r w:rsidRPr="0030316E">
        <w:rPr>
          <w:b/>
          <w:spacing w:val="-4"/>
          <w:sz w:val="24"/>
        </w:rPr>
        <w:t xml:space="preserve"> </w:t>
      </w:r>
      <w:r w:rsidRPr="0030316E">
        <w:rPr>
          <w:b/>
          <w:sz w:val="24"/>
        </w:rPr>
        <w:t>reuse</w:t>
      </w:r>
      <w:r w:rsidRPr="0030316E">
        <w:rPr>
          <w:b/>
          <w:spacing w:val="-4"/>
          <w:sz w:val="24"/>
        </w:rPr>
        <w:t xml:space="preserve"> </w:t>
      </w:r>
      <w:r w:rsidRPr="0030316E">
        <w:rPr>
          <w:b/>
          <w:sz w:val="24"/>
        </w:rPr>
        <w:t>the</w:t>
      </w:r>
      <w:r w:rsidRPr="0030316E">
        <w:rPr>
          <w:b/>
          <w:spacing w:val="-57"/>
          <w:sz w:val="24"/>
        </w:rPr>
        <w:t xml:space="preserve"> </w:t>
      </w:r>
      <w:r w:rsidRPr="0030316E">
        <w:rPr>
          <w:b/>
          <w:sz w:val="24"/>
        </w:rPr>
        <w:t>functionality</w:t>
      </w:r>
      <w:r w:rsidRPr="0030316E">
        <w:rPr>
          <w:b/>
          <w:spacing w:val="-1"/>
          <w:sz w:val="24"/>
        </w:rPr>
        <w:t xml:space="preserve"> </w:t>
      </w:r>
      <w:r w:rsidRPr="0030316E">
        <w:rPr>
          <w:b/>
          <w:sz w:val="24"/>
        </w:rPr>
        <w:t>at</w:t>
      </w:r>
      <w:r w:rsidRPr="0030316E">
        <w:rPr>
          <w:b/>
          <w:spacing w:val="-1"/>
          <w:sz w:val="24"/>
        </w:rPr>
        <w:t xml:space="preserve"> </w:t>
      </w:r>
      <w:r w:rsidRPr="0030316E">
        <w:rPr>
          <w:b/>
          <w:sz w:val="24"/>
        </w:rPr>
        <w:t>least</w:t>
      </w:r>
      <w:r w:rsidRPr="0030316E">
        <w:rPr>
          <w:b/>
          <w:spacing w:val="-1"/>
          <w:sz w:val="24"/>
        </w:rPr>
        <w:t xml:space="preserve"> </w:t>
      </w:r>
      <w:r w:rsidRPr="0030316E">
        <w:rPr>
          <w:b/>
          <w:sz w:val="24"/>
        </w:rPr>
        <w:t>twice</w:t>
      </w:r>
      <w:r w:rsidRPr="0030316E">
        <w:rPr>
          <w:sz w:val="24"/>
        </w:rPr>
        <w:t>.</w:t>
      </w:r>
    </w:p>
    <w:p w14:paraId="0F3C03E5" w14:textId="77777777" w:rsidR="002E25FB" w:rsidRPr="0030316E" w:rsidRDefault="002E25FB">
      <w:pPr>
        <w:pStyle w:val="BodyText"/>
        <w:spacing w:before="3"/>
        <w:rPr>
          <w:sz w:val="30"/>
        </w:rPr>
      </w:pPr>
    </w:p>
    <w:p w14:paraId="0C6E3166" w14:textId="77777777" w:rsidR="002E25FB" w:rsidRPr="0030316E" w:rsidRDefault="00000000">
      <w:pPr>
        <w:pStyle w:val="Heading3"/>
      </w:pPr>
      <w:bookmarkStart w:id="419" w:name="A.4:_There_should_be_no_cycles_among_lib"/>
      <w:bookmarkStart w:id="420" w:name="_bookmark304"/>
      <w:bookmarkEnd w:id="419"/>
      <w:bookmarkEnd w:id="420"/>
      <w:r w:rsidRPr="0030316E">
        <w:t>A.4:</w:t>
      </w:r>
      <w:r w:rsidRPr="0030316E">
        <w:rPr>
          <w:spacing w:val="13"/>
        </w:rPr>
        <w:t xml:space="preserve"> </w:t>
      </w:r>
      <w:r w:rsidRPr="0030316E">
        <w:t>There</w:t>
      </w:r>
      <w:r w:rsidRPr="0030316E">
        <w:rPr>
          <w:spacing w:val="13"/>
        </w:rPr>
        <w:t xml:space="preserve"> </w:t>
      </w:r>
      <w:r w:rsidRPr="0030316E">
        <w:t>should</w:t>
      </w:r>
      <w:r w:rsidRPr="0030316E">
        <w:rPr>
          <w:spacing w:val="13"/>
        </w:rPr>
        <w:t xml:space="preserve"> </w:t>
      </w:r>
      <w:r w:rsidRPr="0030316E">
        <w:t>be</w:t>
      </w:r>
      <w:r w:rsidRPr="0030316E">
        <w:rPr>
          <w:spacing w:val="13"/>
        </w:rPr>
        <w:t xml:space="preserve"> </w:t>
      </w:r>
      <w:r w:rsidRPr="0030316E">
        <w:t>no</w:t>
      </w:r>
      <w:r w:rsidRPr="0030316E">
        <w:rPr>
          <w:spacing w:val="14"/>
        </w:rPr>
        <w:t xml:space="preserve"> </w:t>
      </w:r>
      <w:r w:rsidRPr="0030316E">
        <w:t>cycles</w:t>
      </w:r>
      <w:r w:rsidRPr="0030316E">
        <w:rPr>
          <w:spacing w:val="13"/>
        </w:rPr>
        <w:t xml:space="preserve"> </w:t>
      </w:r>
      <w:r w:rsidRPr="0030316E">
        <w:t>among</w:t>
      </w:r>
      <w:r w:rsidRPr="0030316E">
        <w:rPr>
          <w:spacing w:val="13"/>
        </w:rPr>
        <w:t xml:space="preserve"> </w:t>
      </w:r>
      <w:r w:rsidRPr="0030316E">
        <w:t>libraries</w:t>
      </w:r>
    </w:p>
    <w:p w14:paraId="7A69DB49" w14:textId="77777777" w:rsidR="002E25FB" w:rsidRPr="0030316E" w:rsidRDefault="00000000">
      <w:pPr>
        <w:pStyle w:val="BodyText"/>
        <w:spacing w:before="173"/>
        <w:ind w:left="100" w:right="1345"/>
      </w:pPr>
      <w:r w:rsidRPr="0030316E">
        <w:rPr>
          <w:spacing w:val="-1"/>
        </w:rPr>
        <w:t>Cycles among</w:t>
      </w:r>
      <w:r w:rsidRPr="0030316E">
        <w:t xml:space="preserve"> </w:t>
      </w:r>
      <w:r w:rsidRPr="0030316E">
        <w:rPr>
          <w:spacing w:val="-1"/>
        </w:rPr>
        <w:t>libraries</w:t>
      </w:r>
      <w:r w:rsidRPr="0030316E">
        <w:t xml:space="preserve"> </w:t>
      </w:r>
      <w:r w:rsidRPr="0030316E">
        <w:rPr>
          <w:rFonts w:ascii="Courier New"/>
          <w:spacing w:val="-1"/>
          <w:sz w:val="19"/>
        </w:rPr>
        <w:t>c1</w:t>
      </w:r>
      <w:r w:rsidRPr="0030316E">
        <w:rPr>
          <w:rFonts w:ascii="Courier New"/>
          <w:spacing w:val="-55"/>
          <w:sz w:val="19"/>
        </w:rPr>
        <w:t xml:space="preserve"> </w:t>
      </w:r>
      <w:r w:rsidRPr="0030316E">
        <w:rPr>
          <w:spacing w:val="-1"/>
        </w:rPr>
        <w:t>and</w:t>
      </w:r>
      <w:r w:rsidRPr="0030316E">
        <w:rPr>
          <w:spacing w:val="1"/>
        </w:rPr>
        <w:t xml:space="preserve"> </w:t>
      </w:r>
      <w:r w:rsidRPr="0030316E">
        <w:rPr>
          <w:rFonts w:ascii="Courier New"/>
          <w:spacing w:val="-1"/>
          <w:sz w:val="19"/>
        </w:rPr>
        <w:t>c2</w:t>
      </w:r>
      <w:r w:rsidRPr="0030316E">
        <w:rPr>
          <w:rFonts w:ascii="Courier New"/>
          <w:spacing w:val="-55"/>
          <w:sz w:val="19"/>
        </w:rPr>
        <w:t xml:space="preserve"> </w:t>
      </w:r>
      <w:r w:rsidRPr="0030316E">
        <w:rPr>
          <w:spacing w:val="-1"/>
        </w:rPr>
        <w:t>make your</w:t>
      </w:r>
      <w:r w:rsidRPr="0030316E">
        <w:t xml:space="preserve"> </w:t>
      </w:r>
      <w:r w:rsidRPr="0030316E">
        <w:rPr>
          <w:spacing w:val="-1"/>
        </w:rPr>
        <w:t xml:space="preserve">software-system </w:t>
      </w:r>
      <w:r w:rsidRPr="0030316E">
        <w:t>more complicated. First,</w:t>
      </w:r>
      <w:r w:rsidRPr="0030316E">
        <w:rPr>
          <w:spacing w:val="1"/>
        </w:rPr>
        <w:t xml:space="preserve"> </w:t>
      </w:r>
      <w:r w:rsidRPr="0030316E">
        <w:t>it</w:t>
      </w:r>
      <w:r w:rsidRPr="0030316E">
        <w:rPr>
          <w:spacing w:val="-1"/>
        </w:rPr>
        <w:t xml:space="preserve"> </w:t>
      </w:r>
      <w:r w:rsidRPr="0030316E">
        <w:t>makes</w:t>
      </w:r>
      <w:r w:rsidRPr="0030316E">
        <w:rPr>
          <w:spacing w:val="-57"/>
        </w:rPr>
        <w:t xml:space="preserve"> </w:t>
      </w:r>
      <w:r w:rsidRPr="0030316E">
        <w:t>your libraries challenging to test and impossible to reuse independently. Second, your libraries</w:t>
      </w:r>
      <w:r w:rsidRPr="0030316E">
        <w:rPr>
          <w:spacing w:val="1"/>
        </w:rPr>
        <w:t xml:space="preserve"> </w:t>
      </w:r>
      <w:r w:rsidRPr="0030316E">
        <w:t>become more difficult to understand, maintain, and extend. When you find such a dependency,</w:t>
      </w:r>
      <w:r w:rsidRPr="0030316E">
        <w:rPr>
          <w:spacing w:val="1"/>
        </w:rPr>
        <w:t xml:space="preserve"> </w:t>
      </w:r>
      <w:r w:rsidRPr="0030316E">
        <w:t>you should break it. There are a few options, thanks to John Lakos (Large Scale C++ Software</w:t>
      </w:r>
      <w:r w:rsidRPr="0030316E">
        <w:rPr>
          <w:spacing w:val="1"/>
        </w:rPr>
        <w:t xml:space="preserve"> </w:t>
      </w:r>
      <w:r w:rsidRPr="0030316E">
        <w:t>Design,</w:t>
      </w:r>
      <w:r w:rsidRPr="0030316E">
        <w:rPr>
          <w:spacing w:val="-1"/>
        </w:rPr>
        <w:t xml:space="preserve"> </w:t>
      </w:r>
      <w:r w:rsidRPr="0030316E">
        <w:t>p185):</w:t>
      </w:r>
    </w:p>
    <w:p w14:paraId="4A0E796D" w14:textId="77777777" w:rsidR="002E25FB" w:rsidRPr="0030316E" w:rsidRDefault="00000000">
      <w:pPr>
        <w:pStyle w:val="ListParagraph"/>
        <w:numPr>
          <w:ilvl w:val="0"/>
          <w:numId w:val="9"/>
        </w:numPr>
        <w:tabs>
          <w:tab w:val="left" w:pos="340"/>
        </w:tabs>
        <w:spacing w:before="115"/>
        <w:rPr>
          <w:sz w:val="24"/>
        </w:rPr>
      </w:pPr>
      <w:r w:rsidRPr="0030316E">
        <w:rPr>
          <w:spacing w:val="-1"/>
          <w:sz w:val="24"/>
        </w:rPr>
        <w:t xml:space="preserve">Repackage </w:t>
      </w:r>
      <w:r w:rsidRPr="0030316E">
        <w:rPr>
          <w:rFonts w:ascii="Courier New"/>
          <w:spacing w:val="-1"/>
          <w:sz w:val="19"/>
        </w:rPr>
        <w:t>c1</w:t>
      </w:r>
      <w:r w:rsidRPr="0030316E">
        <w:rPr>
          <w:rFonts w:ascii="Courier New"/>
          <w:spacing w:val="-55"/>
          <w:sz w:val="19"/>
        </w:rPr>
        <w:t xml:space="preserve"> </w:t>
      </w:r>
      <w:r w:rsidRPr="0030316E">
        <w:rPr>
          <w:spacing w:val="-1"/>
          <w:sz w:val="24"/>
        </w:rPr>
        <w:t>and</w:t>
      </w:r>
      <w:r w:rsidRPr="0030316E">
        <w:rPr>
          <w:sz w:val="24"/>
        </w:rPr>
        <w:t xml:space="preserve"> </w:t>
      </w:r>
      <w:r w:rsidRPr="0030316E">
        <w:rPr>
          <w:rFonts w:ascii="Courier New"/>
          <w:spacing w:val="-1"/>
          <w:sz w:val="19"/>
        </w:rPr>
        <w:t>c2</w:t>
      </w:r>
      <w:r w:rsidRPr="0030316E">
        <w:rPr>
          <w:rFonts w:ascii="Courier New"/>
          <w:spacing w:val="-55"/>
          <w:sz w:val="19"/>
        </w:rPr>
        <w:t xml:space="preserve"> </w:t>
      </w:r>
      <w:r w:rsidRPr="0030316E">
        <w:rPr>
          <w:spacing w:val="-1"/>
          <w:sz w:val="24"/>
        </w:rPr>
        <w:t>so</w:t>
      </w:r>
      <w:r w:rsidRPr="0030316E">
        <w:rPr>
          <w:spacing w:val="1"/>
          <w:sz w:val="24"/>
        </w:rPr>
        <w:t xml:space="preserve"> </w:t>
      </w:r>
      <w:r w:rsidRPr="0030316E">
        <w:rPr>
          <w:spacing w:val="-1"/>
          <w:sz w:val="24"/>
        </w:rPr>
        <w:t>they</w:t>
      </w:r>
      <w:r w:rsidRPr="0030316E">
        <w:rPr>
          <w:sz w:val="24"/>
        </w:rPr>
        <w:t xml:space="preserve"> are</w:t>
      </w:r>
      <w:r w:rsidRPr="0030316E">
        <w:rPr>
          <w:spacing w:val="-1"/>
          <w:sz w:val="24"/>
        </w:rPr>
        <w:t xml:space="preserve"> </w:t>
      </w:r>
      <w:r w:rsidRPr="0030316E">
        <w:rPr>
          <w:sz w:val="24"/>
        </w:rPr>
        <w:t>no longer mutually dependent.</w:t>
      </w:r>
    </w:p>
    <w:p w14:paraId="285538D2" w14:textId="77777777" w:rsidR="002E25FB" w:rsidRPr="0030316E" w:rsidRDefault="00000000">
      <w:pPr>
        <w:pStyle w:val="ListParagraph"/>
        <w:numPr>
          <w:ilvl w:val="0"/>
          <w:numId w:val="9"/>
        </w:numPr>
        <w:tabs>
          <w:tab w:val="left" w:pos="340"/>
        </w:tabs>
        <w:spacing w:before="114"/>
        <w:rPr>
          <w:sz w:val="24"/>
        </w:rPr>
      </w:pPr>
      <w:r w:rsidRPr="0030316E">
        <w:rPr>
          <w:spacing w:val="-1"/>
          <w:sz w:val="24"/>
        </w:rPr>
        <w:t>Physically</w:t>
      </w:r>
      <w:r w:rsidRPr="0030316E">
        <w:rPr>
          <w:sz w:val="24"/>
        </w:rPr>
        <w:t xml:space="preserve"> </w:t>
      </w:r>
      <w:r w:rsidRPr="0030316E">
        <w:rPr>
          <w:spacing w:val="-1"/>
          <w:sz w:val="24"/>
        </w:rPr>
        <w:t xml:space="preserve">combine </w:t>
      </w:r>
      <w:r w:rsidRPr="0030316E">
        <w:rPr>
          <w:rFonts w:ascii="Courier New"/>
          <w:sz w:val="19"/>
        </w:rPr>
        <w:t>c1</w:t>
      </w:r>
      <w:r w:rsidRPr="0030316E">
        <w:rPr>
          <w:rFonts w:ascii="Courier New"/>
          <w:spacing w:val="-55"/>
          <w:sz w:val="19"/>
        </w:rPr>
        <w:t xml:space="preserve"> </w:t>
      </w:r>
      <w:r w:rsidRPr="0030316E">
        <w:rPr>
          <w:sz w:val="24"/>
        </w:rPr>
        <w:t xml:space="preserve">and </w:t>
      </w:r>
      <w:r w:rsidRPr="0030316E">
        <w:rPr>
          <w:rFonts w:ascii="Courier New"/>
          <w:sz w:val="19"/>
        </w:rPr>
        <w:t>c2</w:t>
      </w:r>
      <w:r w:rsidRPr="0030316E">
        <w:rPr>
          <w:rFonts w:ascii="Courier New"/>
          <w:spacing w:val="-55"/>
          <w:sz w:val="19"/>
        </w:rPr>
        <w:t xml:space="preserve"> </w:t>
      </w:r>
      <w:r w:rsidRPr="0030316E">
        <w:rPr>
          <w:sz w:val="24"/>
        </w:rPr>
        <w:t>into a</w:t>
      </w:r>
      <w:r w:rsidRPr="0030316E">
        <w:rPr>
          <w:spacing w:val="-1"/>
          <w:sz w:val="24"/>
        </w:rPr>
        <w:t xml:space="preserve"> </w:t>
      </w:r>
      <w:r w:rsidRPr="0030316E">
        <w:rPr>
          <w:sz w:val="24"/>
        </w:rPr>
        <w:t xml:space="preserve">single component, </w:t>
      </w:r>
      <w:r w:rsidRPr="0030316E">
        <w:rPr>
          <w:rFonts w:ascii="Courier New"/>
          <w:sz w:val="19"/>
        </w:rPr>
        <w:t>c12</w:t>
      </w:r>
      <w:r w:rsidRPr="0030316E">
        <w:rPr>
          <w:rFonts w:ascii="Courier New"/>
          <w:spacing w:val="-55"/>
          <w:sz w:val="19"/>
        </w:rPr>
        <w:t xml:space="preserve"> </w:t>
      </w:r>
      <w:r w:rsidRPr="0030316E">
        <w:rPr>
          <w:sz w:val="24"/>
        </w:rPr>
        <w:t>.</w:t>
      </w:r>
    </w:p>
    <w:p w14:paraId="68718B2E" w14:textId="77777777" w:rsidR="002E25FB" w:rsidRPr="0030316E" w:rsidRDefault="00000000">
      <w:pPr>
        <w:pStyle w:val="ListParagraph"/>
        <w:numPr>
          <w:ilvl w:val="0"/>
          <w:numId w:val="9"/>
        </w:numPr>
        <w:tabs>
          <w:tab w:val="left" w:pos="340"/>
        </w:tabs>
        <w:spacing w:before="115"/>
        <w:rPr>
          <w:sz w:val="24"/>
        </w:rPr>
      </w:pPr>
      <w:r w:rsidRPr="0030316E">
        <w:rPr>
          <w:spacing w:val="-1"/>
          <w:sz w:val="24"/>
        </w:rPr>
        <w:t>Think</w:t>
      </w:r>
      <w:r w:rsidRPr="0030316E">
        <w:rPr>
          <w:sz w:val="24"/>
        </w:rPr>
        <w:t xml:space="preserve"> </w:t>
      </w:r>
      <w:r w:rsidRPr="0030316E">
        <w:rPr>
          <w:spacing w:val="-1"/>
          <w:sz w:val="24"/>
        </w:rPr>
        <w:t xml:space="preserve">of </w:t>
      </w:r>
      <w:r w:rsidRPr="0030316E">
        <w:rPr>
          <w:rFonts w:ascii="Courier New"/>
          <w:spacing w:val="-1"/>
          <w:sz w:val="19"/>
        </w:rPr>
        <w:t>c1</w:t>
      </w:r>
      <w:r w:rsidRPr="0030316E">
        <w:rPr>
          <w:rFonts w:ascii="Courier New"/>
          <w:spacing w:val="-55"/>
          <w:sz w:val="19"/>
        </w:rPr>
        <w:t xml:space="preserve"> </w:t>
      </w:r>
      <w:r w:rsidRPr="0030316E">
        <w:rPr>
          <w:spacing w:val="-1"/>
          <w:sz w:val="24"/>
        </w:rPr>
        <w:t>and</w:t>
      </w:r>
      <w:r w:rsidRPr="0030316E">
        <w:rPr>
          <w:sz w:val="24"/>
        </w:rPr>
        <w:t xml:space="preserve"> </w:t>
      </w:r>
      <w:r w:rsidRPr="0030316E">
        <w:rPr>
          <w:rFonts w:ascii="Courier New"/>
          <w:spacing w:val="-1"/>
          <w:sz w:val="19"/>
        </w:rPr>
        <w:t>c2</w:t>
      </w:r>
      <w:r w:rsidRPr="0030316E">
        <w:rPr>
          <w:rFonts w:ascii="Courier New"/>
          <w:spacing w:val="-55"/>
          <w:sz w:val="19"/>
        </w:rPr>
        <w:t xml:space="preserve"> </w:t>
      </w:r>
      <w:r w:rsidRPr="0030316E">
        <w:rPr>
          <w:sz w:val="24"/>
        </w:rPr>
        <w:t>as</w:t>
      </w:r>
      <w:r w:rsidRPr="0030316E">
        <w:rPr>
          <w:spacing w:val="-1"/>
          <w:sz w:val="24"/>
        </w:rPr>
        <w:t xml:space="preserve"> </w:t>
      </w:r>
      <w:r w:rsidRPr="0030316E">
        <w:rPr>
          <w:sz w:val="24"/>
        </w:rPr>
        <w:t>if</w:t>
      </w:r>
      <w:r w:rsidRPr="0030316E">
        <w:rPr>
          <w:spacing w:val="-1"/>
          <w:sz w:val="24"/>
        </w:rPr>
        <w:t xml:space="preserve"> </w:t>
      </w:r>
      <w:r w:rsidRPr="0030316E">
        <w:rPr>
          <w:sz w:val="24"/>
        </w:rPr>
        <w:t>they were</w:t>
      </w:r>
      <w:r w:rsidRPr="0030316E">
        <w:rPr>
          <w:spacing w:val="-1"/>
          <w:sz w:val="24"/>
        </w:rPr>
        <w:t xml:space="preserve"> </w:t>
      </w:r>
      <w:r w:rsidRPr="0030316E">
        <w:rPr>
          <w:sz w:val="24"/>
        </w:rPr>
        <w:t>a single</w:t>
      </w:r>
      <w:r w:rsidRPr="0030316E">
        <w:rPr>
          <w:spacing w:val="-1"/>
          <w:sz w:val="24"/>
        </w:rPr>
        <w:t xml:space="preserve"> </w:t>
      </w:r>
      <w:r w:rsidRPr="0030316E">
        <w:rPr>
          <w:sz w:val="24"/>
        </w:rPr>
        <w:t xml:space="preserve">component, </w:t>
      </w:r>
      <w:r w:rsidRPr="0030316E">
        <w:rPr>
          <w:rFonts w:ascii="Courier New"/>
          <w:sz w:val="19"/>
        </w:rPr>
        <w:t>c12</w:t>
      </w:r>
      <w:r w:rsidRPr="0030316E">
        <w:rPr>
          <w:rFonts w:ascii="Courier New"/>
          <w:spacing w:val="-55"/>
          <w:sz w:val="19"/>
        </w:rPr>
        <w:t xml:space="preserve"> </w:t>
      </w:r>
      <w:r w:rsidRPr="0030316E">
        <w:rPr>
          <w:sz w:val="24"/>
        </w:rPr>
        <w:t>.</w:t>
      </w:r>
    </w:p>
    <w:p w14:paraId="66F55B12"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6DB3A8F0" w14:textId="77777777" w:rsidR="002E25FB" w:rsidRPr="0030316E" w:rsidRDefault="002E25FB">
      <w:pPr>
        <w:pStyle w:val="BodyText"/>
        <w:spacing w:before="8"/>
        <w:rPr>
          <w:sz w:val="25"/>
        </w:rPr>
      </w:pPr>
    </w:p>
    <w:p w14:paraId="2064F281" w14:textId="77777777" w:rsidR="002E25FB" w:rsidRPr="0030316E" w:rsidRDefault="00000000">
      <w:pPr>
        <w:pStyle w:val="Heading2"/>
      </w:pPr>
      <w:bookmarkStart w:id="421" w:name="Chapter_18._Non-Rules_and_Myths"/>
      <w:bookmarkStart w:id="422" w:name="_bookmark305"/>
      <w:bookmarkStart w:id="423" w:name="_bookmark306"/>
      <w:bookmarkEnd w:id="421"/>
      <w:bookmarkEnd w:id="422"/>
      <w:bookmarkEnd w:id="423"/>
      <w:r w:rsidRPr="0030316E">
        <w:t>Chapter</w:t>
      </w:r>
      <w:r w:rsidRPr="0030316E">
        <w:rPr>
          <w:spacing w:val="11"/>
        </w:rPr>
        <w:t xml:space="preserve"> </w:t>
      </w:r>
      <w:r w:rsidRPr="0030316E">
        <w:t>18.</w:t>
      </w:r>
      <w:r w:rsidRPr="0030316E">
        <w:rPr>
          <w:spacing w:val="11"/>
        </w:rPr>
        <w:t xml:space="preserve"> </w:t>
      </w:r>
      <w:r w:rsidRPr="0030316E">
        <w:t>Non-Rules</w:t>
      </w:r>
      <w:r w:rsidRPr="0030316E">
        <w:rPr>
          <w:spacing w:val="11"/>
        </w:rPr>
        <w:t xml:space="preserve"> </w:t>
      </w:r>
      <w:r w:rsidRPr="0030316E">
        <w:t>and</w:t>
      </w:r>
      <w:r w:rsidRPr="0030316E">
        <w:rPr>
          <w:spacing w:val="10"/>
        </w:rPr>
        <w:t xml:space="preserve"> </w:t>
      </w:r>
      <w:r w:rsidRPr="0030316E">
        <w:t>Myths</w:t>
      </w:r>
    </w:p>
    <w:p w14:paraId="5BB80751" w14:textId="77777777" w:rsidR="002E25FB" w:rsidRPr="0030316E" w:rsidRDefault="002E25FB">
      <w:pPr>
        <w:pStyle w:val="BodyText"/>
        <w:spacing w:before="1"/>
        <w:rPr>
          <w:b/>
          <w:sz w:val="39"/>
        </w:rPr>
      </w:pPr>
    </w:p>
    <w:p w14:paraId="3DFDA111" w14:textId="77777777" w:rsidR="002E25FB" w:rsidRPr="0030316E" w:rsidRDefault="00000000">
      <w:pPr>
        <w:pStyle w:val="BodyText"/>
        <w:ind w:left="100" w:right="1345"/>
      </w:pPr>
      <w:r w:rsidRPr="0030316E">
        <w:t>I</w:t>
      </w:r>
      <w:r w:rsidRPr="0030316E">
        <w:rPr>
          <w:spacing w:val="-3"/>
        </w:rPr>
        <w:t xml:space="preserve"> </w:t>
      </w:r>
      <w:r w:rsidRPr="0030316E">
        <w:t>assume</w:t>
      </w:r>
      <w:r w:rsidRPr="0030316E">
        <w:rPr>
          <w:spacing w:val="-3"/>
        </w:rPr>
        <w:t xml:space="preserve"> </w:t>
      </w:r>
      <w:r w:rsidRPr="0030316E">
        <w:t>that</w:t>
      </w:r>
      <w:r w:rsidRPr="0030316E">
        <w:rPr>
          <w:spacing w:val="-3"/>
        </w:rPr>
        <w:t xml:space="preserve"> </w:t>
      </w:r>
      <w:r w:rsidRPr="0030316E">
        <w:t>you</w:t>
      </w:r>
      <w:r w:rsidRPr="0030316E">
        <w:rPr>
          <w:spacing w:val="-2"/>
        </w:rPr>
        <w:t xml:space="preserve"> </w:t>
      </w:r>
      <w:r w:rsidRPr="0030316E">
        <w:t>already</w:t>
      </w:r>
      <w:r w:rsidRPr="0030316E">
        <w:rPr>
          <w:spacing w:val="-2"/>
        </w:rPr>
        <w:t xml:space="preserve"> </w:t>
      </w:r>
      <w:r w:rsidRPr="0030316E">
        <w:t>know</w:t>
      </w:r>
      <w:r w:rsidRPr="0030316E">
        <w:rPr>
          <w:spacing w:val="-3"/>
        </w:rPr>
        <w:t xml:space="preserve"> </w:t>
      </w:r>
      <w:r w:rsidRPr="0030316E">
        <w:t>many</w:t>
      </w:r>
      <w:r w:rsidRPr="0030316E">
        <w:rPr>
          <w:spacing w:val="-2"/>
        </w:rPr>
        <w:t xml:space="preserve"> </w:t>
      </w:r>
      <w:r w:rsidRPr="0030316E">
        <w:t>non-rules</w:t>
      </w:r>
      <w:r w:rsidRPr="0030316E">
        <w:rPr>
          <w:spacing w:val="-3"/>
        </w:rPr>
        <w:t xml:space="preserve"> </w:t>
      </w:r>
      <w:r w:rsidRPr="0030316E">
        <w:t>and</w:t>
      </w:r>
      <w:r w:rsidRPr="0030316E">
        <w:rPr>
          <w:spacing w:val="-2"/>
        </w:rPr>
        <w:t xml:space="preserve"> </w:t>
      </w:r>
      <w:r w:rsidRPr="0030316E">
        <w:t>myths</w:t>
      </w:r>
      <w:r w:rsidRPr="0030316E">
        <w:rPr>
          <w:spacing w:val="-3"/>
        </w:rPr>
        <w:t xml:space="preserve"> </w:t>
      </w:r>
      <w:r w:rsidRPr="0030316E">
        <w:t>about</w:t>
      </w:r>
      <w:r w:rsidRPr="0030316E">
        <w:rPr>
          <w:spacing w:val="-3"/>
        </w:rPr>
        <w:t xml:space="preserve"> </w:t>
      </w:r>
      <w:r w:rsidRPr="0030316E">
        <w:t>C++.</w:t>
      </w:r>
      <w:r w:rsidRPr="0030316E">
        <w:rPr>
          <w:spacing w:val="-1"/>
        </w:rPr>
        <w:t xml:space="preserve"> </w:t>
      </w:r>
      <w:r w:rsidRPr="0030316E">
        <w:t>Some</w:t>
      </w:r>
      <w:r w:rsidRPr="0030316E">
        <w:rPr>
          <w:spacing w:val="-3"/>
        </w:rPr>
        <w:t xml:space="preserve"> </w:t>
      </w:r>
      <w:r w:rsidRPr="0030316E">
        <w:t>of</w:t>
      </w:r>
      <w:r w:rsidRPr="0030316E">
        <w:rPr>
          <w:spacing w:val="-3"/>
        </w:rPr>
        <w:t xml:space="preserve"> </w:t>
      </w:r>
      <w:r w:rsidRPr="0030316E">
        <w:t>these</w:t>
      </w:r>
      <w:r w:rsidRPr="0030316E">
        <w:rPr>
          <w:spacing w:val="-3"/>
        </w:rPr>
        <w:t xml:space="preserve"> </w:t>
      </w:r>
      <w:r w:rsidRPr="0030316E">
        <w:t>non</w:t>
      </w:r>
      <w:r w:rsidRPr="0030316E">
        <w:rPr>
          <w:spacing w:val="-2"/>
        </w:rPr>
        <w:t xml:space="preserve"> </w:t>
      </w:r>
      <w:r w:rsidRPr="0030316E">
        <w:t>rules</w:t>
      </w:r>
      <w:r w:rsidRPr="0030316E">
        <w:rPr>
          <w:spacing w:val="-57"/>
        </w:rPr>
        <w:t xml:space="preserve"> </w:t>
      </w:r>
      <w:r w:rsidRPr="0030316E">
        <w:t>and</w:t>
      </w:r>
      <w:r w:rsidRPr="0030316E">
        <w:rPr>
          <w:spacing w:val="-2"/>
        </w:rPr>
        <w:t xml:space="preserve"> </w:t>
      </w:r>
      <w:r w:rsidRPr="0030316E">
        <w:t>myths</w:t>
      </w:r>
      <w:r w:rsidRPr="0030316E">
        <w:rPr>
          <w:spacing w:val="-3"/>
        </w:rPr>
        <w:t xml:space="preserve"> </w:t>
      </w:r>
      <w:r w:rsidRPr="0030316E">
        <w:t>predate</w:t>
      </w:r>
      <w:r w:rsidRPr="0030316E">
        <w:rPr>
          <w:spacing w:val="-3"/>
        </w:rPr>
        <w:t xml:space="preserve"> </w:t>
      </w:r>
      <w:r w:rsidRPr="0030316E">
        <w:t>modern</w:t>
      </w:r>
      <w:r w:rsidRPr="0030316E">
        <w:rPr>
          <w:spacing w:val="-2"/>
        </w:rPr>
        <w:t xml:space="preserve"> </w:t>
      </w:r>
      <w:r w:rsidRPr="0030316E">
        <w:t>C++,</w:t>
      </w:r>
      <w:r w:rsidRPr="0030316E">
        <w:rPr>
          <w:spacing w:val="-2"/>
        </w:rPr>
        <w:t xml:space="preserve"> </w:t>
      </w:r>
      <w:r w:rsidRPr="0030316E">
        <w:t>and</w:t>
      </w:r>
      <w:r w:rsidRPr="0030316E">
        <w:rPr>
          <w:spacing w:val="-1"/>
        </w:rPr>
        <w:t xml:space="preserve"> </w:t>
      </w:r>
      <w:r w:rsidRPr="0030316E">
        <w:t>sometimes</w:t>
      </w:r>
      <w:r w:rsidRPr="0030316E">
        <w:rPr>
          <w:spacing w:val="-3"/>
        </w:rPr>
        <w:t xml:space="preserve"> </w:t>
      </w:r>
      <w:r w:rsidRPr="0030316E">
        <w:t>even</w:t>
      </w:r>
      <w:r w:rsidRPr="0030316E">
        <w:rPr>
          <w:spacing w:val="-2"/>
        </w:rPr>
        <w:t xml:space="preserve"> </w:t>
      </w:r>
      <w:r w:rsidRPr="0030316E">
        <w:t>contradict</w:t>
      </w:r>
      <w:r w:rsidRPr="0030316E">
        <w:rPr>
          <w:spacing w:val="-3"/>
        </w:rPr>
        <w:t xml:space="preserve"> </w:t>
      </w:r>
      <w:r w:rsidRPr="0030316E">
        <w:t>modern</w:t>
      </w:r>
      <w:r w:rsidRPr="0030316E">
        <w:rPr>
          <w:spacing w:val="-2"/>
        </w:rPr>
        <w:t xml:space="preserve"> </w:t>
      </w:r>
      <w:r w:rsidRPr="0030316E">
        <w:t>C++</w:t>
      </w:r>
      <w:r w:rsidRPr="0030316E">
        <w:rPr>
          <w:spacing w:val="-2"/>
        </w:rPr>
        <w:t xml:space="preserve"> </w:t>
      </w:r>
      <w:r w:rsidRPr="0030316E">
        <w:t>techniques.</w:t>
      </w:r>
    </w:p>
    <w:p w14:paraId="4618DF91" w14:textId="77777777" w:rsidR="002E25FB" w:rsidRPr="0030316E" w:rsidRDefault="00000000">
      <w:pPr>
        <w:pStyle w:val="BodyText"/>
        <w:ind w:left="100" w:right="1345"/>
      </w:pPr>
      <w:r w:rsidRPr="0030316E">
        <w:t>Sometimes</w:t>
      </w:r>
      <w:r w:rsidRPr="0030316E">
        <w:rPr>
          <w:spacing w:val="-4"/>
        </w:rPr>
        <w:t xml:space="preserve"> </w:t>
      </w:r>
      <w:r w:rsidRPr="0030316E">
        <w:t>these</w:t>
      </w:r>
      <w:r w:rsidRPr="0030316E">
        <w:rPr>
          <w:spacing w:val="-4"/>
        </w:rPr>
        <w:t xml:space="preserve"> </w:t>
      </w:r>
      <w:r w:rsidRPr="0030316E">
        <w:t>non-rules</w:t>
      </w:r>
      <w:r w:rsidRPr="0030316E">
        <w:rPr>
          <w:spacing w:val="-4"/>
        </w:rPr>
        <w:t xml:space="preserve"> </w:t>
      </w:r>
      <w:r w:rsidRPr="0030316E">
        <w:t>and</w:t>
      </w:r>
      <w:r w:rsidRPr="0030316E">
        <w:rPr>
          <w:spacing w:val="-3"/>
        </w:rPr>
        <w:t xml:space="preserve"> </w:t>
      </w:r>
      <w:r w:rsidRPr="0030316E">
        <w:t>myths</w:t>
      </w:r>
      <w:r w:rsidRPr="0030316E">
        <w:rPr>
          <w:spacing w:val="-3"/>
        </w:rPr>
        <w:t xml:space="preserve"> </w:t>
      </w:r>
      <w:r w:rsidRPr="0030316E">
        <w:t>were</w:t>
      </w:r>
      <w:r w:rsidRPr="0030316E">
        <w:rPr>
          <w:spacing w:val="-4"/>
        </w:rPr>
        <w:t xml:space="preserve"> </w:t>
      </w:r>
      <w:r w:rsidRPr="0030316E">
        <w:rPr>
          <w:i/>
        </w:rPr>
        <w:t>best</w:t>
      </w:r>
      <w:r w:rsidRPr="0030316E">
        <w:rPr>
          <w:i/>
          <w:spacing w:val="-4"/>
        </w:rPr>
        <w:t xml:space="preserve"> </w:t>
      </w:r>
      <w:r w:rsidRPr="0030316E">
        <w:rPr>
          <w:i/>
        </w:rPr>
        <w:t>practices</w:t>
      </w:r>
      <w:r w:rsidRPr="0030316E">
        <w:rPr>
          <w:i/>
          <w:spacing w:val="-4"/>
        </w:rPr>
        <w:t xml:space="preserve"> </w:t>
      </w:r>
      <w:r w:rsidRPr="0030316E">
        <w:t>for</w:t>
      </w:r>
      <w:r w:rsidRPr="0030316E">
        <w:rPr>
          <w:spacing w:val="-3"/>
        </w:rPr>
        <w:t xml:space="preserve"> </w:t>
      </w:r>
      <w:r w:rsidRPr="0030316E">
        <w:t>writing</w:t>
      </w:r>
      <w:r w:rsidRPr="0030316E">
        <w:rPr>
          <w:spacing w:val="-3"/>
        </w:rPr>
        <w:t xml:space="preserve"> </w:t>
      </w:r>
      <w:r w:rsidRPr="0030316E">
        <w:t>good</w:t>
      </w:r>
      <w:r w:rsidRPr="0030316E">
        <w:rPr>
          <w:spacing w:val="-3"/>
        </w:rPr>
        <w:t xml:space="preserve"> </w:t>
      </w:r>
      <w:r w:rsidRPr="0030316E">
        <w:t>C++</w:t>
      </w:r>
      <w:r w:rsidRPr="0030316E">
        <w:rPr>
          <w:spacing w:val="-4"/>
        </w:rPr>
        <w:t xml:space="preserve"> </w:t>
      </w:r>
      <w:r w:rsidRPr="0030316E">
        <w:t>code.</w:t>
      </w:r>
      <w:r w:rsidRPr="0030316E">
        <w:rPr>
          <w:spacing w:val="-2"/>
        </w:rPr>
        <w:t xml:space="preserve"> </w:t>
      </w:r>
      <w:r w:rsidRPr="0030316E">
        <w:t>The</w:t>
      </w:r>
      <w:r w:rsidRPr="0030316E">
        <w:rPr>
          <w:spacing w:val="-4"/>
        </w:rPr>
        <w:t xml:space="preserve"> </w:t>
      </w:r>
      <w:r w:rsidRPr="0030316E">
        <w:t>C++</w:t>
      </w:r>
      <w:r w:rsidRPr="0030316E">
        <w:rPr>
          <w:spacing w:val="-57"/>
        </w:rPr>
        <w:t xml:space="preserve"> </w:t>
      </w:r>
      <w:r w:rsidRPr="0030316E">
        <w:t>Core</w:t>
      </w:r>
      <w:r w:rsidRPr="0030316E">
        <w:rPr>
          <w:spacing w:val="-3"/>
        </w:rPr>
        <w:t xml:space="preserve"> </w:t>
      </w:r>
      <w:r w:rsidRPr="0030316E">
        <w:t>Guidelines</w:t>
      </w:r>
      <w:r w:rsidRPr="0030316E">
        <w:rPr>
          <w:spacing w:val="-2"/>
        </w:rPr>
        <w:t xml:space="preserve"> </w:t>
      </w:r>
      <w:r w:rsidRPr="0030316E">
        <w:t>address</w:t>
      </w:r>
      <w:r w:rsidRPr="0030316E">
        <w:rPr>
          <w:spacing w:val="-2"/>
        </w:rPr>
        <w:t xml:space="preserve"> </w:t>
      </w:r>
      <w:r w:rsidRPr="0030316E">
        <w:t>the</w:t>
      </w:r>
      <w:r w:rsidRPr="0030316E">
        <w:rPr>
          <w:spacing w:val="-2"/>
        </w:rPr>
        <w:t xml:space="preserve"> </w:t>
      </w:r>
      <w:r w:rsidRPr="0030316E">
        <w:t>most</w:t>
      </w:r>
      <w:r w:rsidRPr="0030316E">
        <w:rPr>
          <w:spacing w:val="-2"/>
        </w:rPr>
        <w:t xml:space="preserve"> </w:t>
      </w:r>
      <w:r w:rsidRPr="0030316E">
        <w:t>resistant</w:t>
      </w:r>
      <w:r w:rsidRPr="0030316E">
        <w:rPr>
          <w:spacing w:val="-2"/>
        </w:rPr>
        <w:t xml:space="preserve"> </w:t>
      </w:r>
      <w:r w:rsidRPr="0030316E">
        <w:t>don’ts</w:t>
      </w:r>
      <w:r w:rsidRPr="0030316E">
        <w:rPr>
          <w:spacing w:val="-2"/>
        </w:rPr>
        <w:t xml:space="preserve"> </w:t>
      </w:r>
      <w:r w:rsidRPr="0030316E">
        <w:t>,</w:t>
      </w:r>
      <w:r w:rsidRPr="0030316E">
        <w:rPr>
          <w:spacing w:val="-1"/>
        </w:rPr>
        <w:t xml:space="preserve"> </w:t>
      </w:r>
      <w:r w:rsidRPr="0030316E">
        <w:t>but</w:t>
      </w:r>
      <w:r w:rsidRPr="0030316E">
        <w:rPr>
          <w:spacing w:val="-2"/>
        </w:rPr>
        <w:t xml:space="preserve"> </w:t>
      </w:r>
      <w:r w:rsidRPr="0030316E">
        <w:t>also</w:t>
      </w:r>
      <w:r w:rsidRPr="0030316E">
        <w:rPr>
          <w:spacing w:val="-1"/>
        </w:rPr>
        <w:t xml:space="preserve"> </w:t>
      </w:r>
      <w:r w:rsidRPr="0030316E">
        <w:t>provide</w:t>
      </w:r>
      <w:r w:rsidRPr="0030316E">
        <w:rPr>
          <w:spacing w:val="-2"/>
        </w:rPr>
        <w:t xml:space="preserve"> </w:t>
      </w:r>
      <w:r w:rsidRPr="0030316E">
        <w:t>alternatives.</w:t>
      </w:r>
    </w:p>
    <w:p w14:paraId="4345A813" w14:textId="77777777" w:rsidR="002E25FB" w:rsidRPr="0030316E" w:rsidRDefault="002E25FB">
      <w:pPr>
        <w:pStyle w:val="BodyText"/>
        <w:spacing w:before="3"/>
        <w:rPr>
          <w:sz w:val="31"/>
        </w:rPr>
      </w:pPr>
    </w:p>
    <w:p w14:paraId="624DB80B" w14:textId="77777777" w:rsidR="002E25FB" w:rsidRPr="0030316E" w:rsidRDefault="00000000">
      <w:pPr>
        <w:pStyle w:val="Heading3"/>
        <w:spacing w:line="249" w:lineRule="auto"/>
        <w:ind w:right="1345"/>
      </w:pPr>
      <w:bookmarkStart w:id="424" w:name="NR.1:_Don’t_insist_that_all_declarations"/>
      <w:bookmarkStart w:id="425" w:name="_bookmark307"/>
      <w:bookmarkEnd w:id="424"/>
      <w:bookmarkEnd w:id="425"/>
      <w:r w:rsidRPr="0030316E">
        <w:t>NR.1:</w:t>
      </w:r>
      <w:r w:rsidRPr="0030316E">
        <w:rPr>
          <w:spacing w:val="10"/>
        </w:rPr>
        <w:t xml:space="preserve"> </w:t>
      </w:r>
      <w:r w:rsidRPr="0030316E">
        <w:t>Don’t</w:t>
      </w:r>
      <w:r w:rsidRPr="0030316E">
        <w:rPr>
          <w:spacing w:val="10"/>
        </w:rPr>
        <w:t xml:space="preserve"> </w:t>
      </w:r>
      <w:r w:rsidRPr="0030316E">
        <w:t>insist</w:t>
      </w:r>
      <w:r w:rsidRPr="0030316E">
        <w:rPr>
          <w:spacing w:val="10"/>
        </w:rPr>
        <w:t xml:space="preserve"> </w:t>
      </w:r>
      <w:r w:rsidRPr="0030316E">
        <w:t>that</w:t>
      </w:r>
      <w:r w:rsidRPr="0030316E">
        <w:rPr>
          <w:spacing w:val="10"/>
        </w:rPr>
        <w:t xml:space="preserve"> </w:t>
      </w:r>
      <w:r w:rsidRPr="0030316E">
        <w:t>all</w:t>
      </w:r>
      <w:r w:rsidRPr="0030316E">
        <w:rPr>
          <w:spacing w:val="11"/>
        </w:rPr>
        <w:t xml:space="preserve"> </w:t>
      </w:r>
      <w:r w:rsidRPr="0030316E">
        <w:t>declarations</w:t>
      </w:r>
      <w:r w:rsidRPr="0030316E">
        <w:rPr>
          <w:spacing w:val="10"/>
        </w:rPr>
        <w:t xml:space="preserve"> </w:t>
      </w:r>
      <w:r w:rsidRPr="0030316E">
        <w:t>should</w:t>
      </w:r>
      <w:r w:rsidRPr="0030316E">
        <w:rPr>
          <w:spacing w:val="10"/>
        </w:rPr>
        <w:t xml:space="preserve"> </w:t>
      </w:r>
      <w:r w:rsidRPr="0030316E">
        <w:t>be</w:t>
      </w:r>
      <w:r w:rsidRPr="0030316E">
        <w:rPr>
          <w:spacing w:val="10"/>
        </w:rPr>
        <w:t xml:space="preserve"> </w:t>
      </w:r>
      <w:r w:rsidRPr="0030316E">
        <w:t>at</w:t>
      </w:r>
      <w:r w:rsidRPr="0030316E">
        <w:rPr>
          <w:spacing w:val="11"/>
        </w:rPr>
        <w:t xml:space="preserve"> </w:t>
      </w:r>
      <w:r w:rsidRPr="0030316E">
        <w:t>the</w:t>
      </w:r>
      <w:r w:rsidRPr="0030316E">
        <w:rPr>
          <w:spacing w:val="10"/>
        </w:rPr>
        <w:t xml:space="preserve"> </w:t>
      </w:r>
      <w:r w:rsidRPr="0030316E">
        <w:t>top</w:t>
      </w:r>
      <w:r w:rsidRPr="0030316E">
        <w:rPr>
          <w:spacing w:val="10"/>
        </w:rPr>
        <w:t xml:space="preserve"> </w:t>
      </w:r>
      <w:r w:rsidRPr="0030316E">
        <w:t>of</w:t>
      </w:r>
      <w:r w:rsidRPr="0030316E">
        <w:rPr>
          <w:spacing w:val="10"/>
        </w:rPr>
        <w:t xml:space="preserve"> </w:t>
      </w:r>
      <w:r w:rsidRPr="0030316E">
        <w:t>a</w:t>
      </w:r>
      <w:r w:rsidRPr="0030316E">
        <w:rPr>
          <w:spacing w:val="-79"/>
        </w:rPr>
        <w:t xml:space="preserve"> </w:t>
      </w:r>
      <w:r w:rsidRPr="0030316E">
        <w:t>function</w:t>
      </w:r>
    </w:p>
    <w:p w14:paraId="5A9A615A" w14:textId="77777777" w:rsidR="002E25FB" w:rsidRPr="0030316E" w:rsidRDefault="00000000">
      <w:pPr>
        <w:pStyle w:val="BodyText"/>
        <w:spacing w:before="159"/>
        <w:ind w:left="100" w:right="1345"/>
      </w:pPr>
      <w:r w:rsidRPr="0030316E">
        <w:t>This rule is a relict of the C89 standard. C89 doesn’t allow the declaration of a variable after a</w:t>
      </w:r>
      <w:r w:rsidRPr="0030316E">
        <w:rPr>
          <w:spacing w:val="1"/>
        </w:rPr>
        <w:t xml:space="preserve"> </w:t>
      </w:r>
      <w:r w:rsidRPr="0030316E">
        <w:t>statement. This result in a significant distance between the variable declaration and its usage.</w:t>
      </w:r>
      <w:r w:rsidRPr="0030316E">
        <w:rPr>
          <w:spacing w:val="1"/>
        </w:rPr>
        <w:t xml:space="preserve"> </w:t>
      </w:r>
      <w:r w:rsidRPr="0030316E">
        <w:t>Often</w:t>
      </w:r>
      <w:r w:rsidRPr="0030316E">
        <w:rPr>
          <w:spacing w:val="-3"/>
        </w:rPr>
        <w:t xml:space="preserve"> </w:t>
      </w:r>
      <w:r w:rsidRPr="0030316E">
        <w:t>the</w:t>
      </w:r>
      <w:r w:rsidRPr="0030316E">
        <w:rPr>
          <w:spacing w:val="-3"/>
        </w:rPr>
        <w:t xml:space="preserve"> </w:t>
      </w:r>
      <w:r w:rsidRPr="0030316E">
        <w:t>variable</w:t>
      </w:r>
      <w:r w:rsidRPr="0030316E">
        <w:rPr>
          <w:spacing w:val="-4"/>
        </w:rPr>
        <w:t xml:space="preserve"> </w:t>
      </w:r>
      <w:r w:rsidRPr="0030316E">
        <w:t>is</w:t>
      </w:r>
      <w:r w:rsidRPr="0030316E">
        <w:rPr>
          <w:spacing w:val="-3"/>
        </w:rPr>
        <w:t xml:space="preserve"> </w:t>
      </w:r>
      <w:r w:rsidRPr="0030316E">
        <w:t>not</w:t>
      </w:r>
      <w:r w:rsidRPr="0030316E">
        <w:rPr>
          <w:spacing w:val="-4"/>
        </w:rPr>
        <w:t xml:space="preserve"> </w:t>
      </w:r>
      <w:r w:rsidRPr="0030316E">
        <w:t>initialized.</w:t>
      </w:r>
      <w:r w:rsidRPr="0030316E">
        <w:rPr>
          <w:spacing w:val="-2"/>
        </w:rPr>
        <w:t xml:space="preserve"> </w:t>
      </w:r>
      <w:r w:rsidRPr="0030316E">
        <w:t>This</w:t>
      </w:r>
      <w:r w:rsidRPr="0030316E">
        <w:rPr>
          <w:spacing w:val="-4"/>
        </w:rPr>
        <w:t xml:space="preserve"> </w:t>
      </w:r>
      <w:r w:rsidRPr="0030316E">
        <w:t>is</w:t>
      </w:r>
      <w:r w:rsidRPr="0030316E">
        <w:rPr>
          <w:spacing w:val="-3"/>
        </w:rPr>
        <w:t xml:space="preserve"> </w:t>
      </w:r>
      <w:r w:rsidRPr="0030316E">
        <w:t>exactly</w:t>
      </w:r>
      <w:r w:rsidRPr="0030316E">
        <w:rPr>
          <w:spacing w:val="-3"/>
        </w:rPr>
        <w:t xml:space="preserve"> </w:t>
      </w:r>
      <w:r w:rsidRPr="0030316E">
        <w:t>what</w:t>
      </w:r>
      <w:r w:rsidRPr="0030316E">
        <w:rPr>
          <w:spacing w:val="-3"/>
        </w:rPr>
        <w:t xml:space="preserve"> </w:t>
      </w:r>
      <w:r w:rsidRPr="0030316E">
        <w:t>happens</w:t>
      </w:r>
      <w:r w:rsidRPr="0030316E">
        <w:rPr>
          <w:spacing w:val="-4"/>
        </w:rPr>
        <w:t xml:space="preserve"> </w:t>
      </w:r>
      <w:r w:rsidRPr="0030316E">
        <w:t>in</w:t>
      </w:r>
      <w:r w:rsidRPr="0030316E">
        <w:rPr>
          <w:spacing w:val="-2"/>
        </w:rPr>
        <w:t xml:space="preserve"> </w:t>
      </w:r>
      <w:r w:rsidRPr="0030316E">
        <w:t>the</w:t>
      </w:r>
      <w:r w:rsidRPr="0030316E">
        <w:rPr>
          <w:spacing w:val="-4"/>
        </w:rPr>
        <w:t xml:space="preserve"> </w:t>
      </w:r>
      <w:r w:rsidRPr="0030316E">
        <w:t>example</w:t>
      </w:r>
      <w:r w:rsidRPr="0030316E">
        <w:rPr>
          <w:spacing w:val="-3"/>
        </w:rPr>
        <w:t xml:space="preserve"> </w:t>
      </w:r>
      <w:r w:rsidRPr="0030316E">
        <w:t>provided</w:t>
      </w:r>
      <w:r w:rsidRPr="0030316E">
        <w:rPr>
          <w:spacing w:val="-3"/>
        </w:rPr>
        <w:t xml:space="preserve"> </w:t>
      </w:r>
      <w:r w:rsidRPr="0030316E">
        <w:t>by</w:t>
      </w:r>
      <w:r w:rsidRPr="0030316E">
        <w:rPr>
          <w:spacing w:val="-2"/>
        </w:rPr>
        <w:t xml:space="preserve"> </w:t>
      </w:r>
      <w:r w:rsidRPr="0030316E">
        <w:t>the</w:t>
      </w:r>
      <w:r w:rsidRPr="0030316E">
        <w:rPr>
          <w:spacing w:val="-57"/>
        </w:rPr>
        <w:t xml:space="preserve"> </w:t>
      </w:r>
      <w:r w:rsidRPr="0030316E">
        <w:t>C++</w:t>
      </w:r>
      <w:r w:rsidRPr="0030316E">
        <w:rPr>
          <w:spacing w:val="-2"/>
        </w:rPr>
        <w:t xml:space="preserve"> </w:t>
      </w:r>
      <w:r w:rsidRPr="0030316E">
        <w:t>Core</w:t>
      </w:r>
      <w:r w:rsidRPr="0030316E">
        <w:rPr>
          <w:spacing w:val="-1"/>
        </w:rPr>
        <w:t xml:space="preserve"> </w:t>
      </w:r>
      <w:r w:rsidRPr="0030316E">
        <w:t>Guidelines:</w:t>
      </w:r>
    </w:p>
    <w:p w14:paraId="6F958DFD" w14:textId="77777777" w:rsidR="002E25FB" w:rsidRPr="0030316E" w:rsidRDefault="00000000">
      <w:pPr>
        <w:spacing w:before="134" w:line="268" w:lineRule="auto"/>
        <w:ind w:left="591" w:right="8852" w:hanging="432"/>
        <w:rPr>
          <w:rFonts w:ascii="Courier New"/>
          <w:sz w:val="18"/>
        </w:rPr>
      </w:pPr>
      <w:r w:rsidRPr="0030316E">
        <w:rPr>
          <w:rFonts w:ascii="Courier New"/>
          <w:sz w:val="18"/>
        </w:rPr>
        <w:t>int use(int x) {</w:t>
      </w:r>
      <w:r w:rsidRPr="0030316E">
        <w:rPr>
          <w:rFonts w:ascii="Courier New"/>
          <w:spacing w:val="-106"/>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i;</w:t>
      </w:r>
    </w:p>
    <w:p w14:paraId="57750A03" w14:textId="77777777" w:rsidR="002E25FB" w:rsidRPr="0030316E" w:rsidRDefault="00000000">
      <w:pPr>
        <w:spacing w:line="268" w:lineRule="auto"/>
        <w:ind w:left="591" w:right="9183"/>
        <w:rPr>
          <w:rFonts w:ascii="Courier New"/>
          <w:sz w:val="18"/>
        </w:rPr>
      </w:pPr>
      <w:r w:rsidRPr="0030316E">
        <w:rPr>
          <w:rFonts w:ascii="Courier New"/>
          <w:sz w:val="18"/>
        </w:rPr>
        <w:t>char c;</w:t>
      </w:r>
      <w:r w:rsidRPr="0030316E">
        <w:rPr>
          <w:rFonts w:ascii="Courier New"/>
          <w:spacing w:val="1"/>
          <w:sz w:val="18"/>
        </w:rPr>
        <w:t xml:space="preserve"> </w:t>
      </w:r>
      <w:r w:rsidRPr="0030316E">
        <w:rPr>
          <w:rFonts w:ascii="Courier New"/>
          <w:sz w:val="18"/>
        </w:rPr>
        <w:t>double</w:t>
      </w:r>
      <w:r w:rsidRPr="0030316E">
        <w:rPr>
          <w:rFonts w:ascii="Courier New"/>
          <w:spacing w:val="-7"/>
          <w:sz w:val="18"/>
        </w:rPr>
        <w:t xml:space="preserve"> </w:t>
      </w:r>
      <w:r w:rsidRPr="0030316E">
        <w:rPr>
          <w:rFonts w:ascii="Courier New"/>
          <w:sz w:val="18"/>
        </w:rPr>
        <w:t>d;</w:t>
      </w:r>
    </w:p>
    <w:p w14:paraId="400DEC88" w14:textId="77777777" w:rsidR="002E25FB" w:rsidRPr="0030316E" w:rsidRDefault="00000000">
      <w:pPr>
        <w:spacing w:line="268" w:lineRule="auto"/>
        <w:ind w:left="591" w:right="7880"/>
        <w:rPr>
          <w:rFonts w:ascii="Courier New"/>
          <w:sz w:val="18"/>
        </w:rPr>
      </w:pPr>
      <w:r w:rsidRPr="0030316E">
        <w:rPr>
          <w:rFonts w:ascii="Courier New"/>
          <w:sz w:val="18"/>
        </w:rPr>
        <w:t>// ... some stuff ...</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&lt;</w:t>
      </w:r>
      <w:r w:rsidRPr="0030316E">
        <w:rPr>
          <w:rFonts w:ascii="Courier New"/>
          <w:spacing w:val="-1"/>
          <w:sz w:val="18"/>
        </w:rPr>
        <w:t xml:space="preserve"> </w:t>
      </w:r>
      <w:r w:rsidRPr="0030316E">
        <w:rPr>
          <w:rFonts w:ascii="Courier New"/>
          <w:sz w:val="18"/>
        </w:rPr>
        <w:t>i)</w:t>
      </w:r>
      <w:r w:rsidRPr="0030316E">
        <w:rPr>
          <w:rFonts w:ascii="Courier New"/>
          <w:spacing w:val="-1"/>
          <w:sz w:val="18"/>
        </w:rPr>
        <w:t xml:space="preserve"> </w:t>
      </w:r>
      <w:r w:rsidRPr="0030316E">
        <w:rPr>
          <w:rFonts w:ascii="Courier New"/>
          <w:sz w:val="18"/>
        </w:rPr>
        <w:t>{</w:t>
      </w:r>
    </w:p>
    <w:p w14:paraId="7137F645" w14:textId="77777777" w:rsidR="002E25FB" w:rsidRPr="0030316E" w:rsidRDefault="00000000">
      <w:pPr>
        <w:spacing w:line="203" w:lineRule="exact"/>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0AEF9F3E" w14:textId="77777777" w:rsidR="002E25FB" w:rsidRPr="0030316E" w:rsidRDefault="00000000">
      <w:pPr>
        <w:spacing w:before="23"/>
        <w:ind w:left="916"/>
        <w:rPr>
          <w:rFonts w:ascii="Courier New"/>
          <w:sz w:val="18"/>
        </w:rPr>
      </w:pP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f(x,</w:t>
      </w:r>
      <w:r w:rsidRPr="0030316E">
        <w:rPr>
          <w:rFonts w:ascii="Courier New"/>
          <w:spacing w:val="-3"/>
          <w:sz w:val="18"/>
        </w:rPr>
        <w:t xml:space="preserve"> </w:t>
      </w:r>
      <w:r w:rsidRPr="0030316E">
        <w:rPr>
          <w:rFonts w:ascii="Courier New"/>
          <w:sz w:val="18"/>
        </w:rPr>
        <w:t>d);</w:t>
      </w:r>
    </w:p>
    <w:p w14:paraId="25BCCFD6" w14:textId="77777777" w:rsidR="002E25FB" w:rsidRPr="0030316E" w:rsidRDefault="00000000">
      <w:pPr>
        <w:spacing w:before="24"/>
        <w:ind w:left="591"/>
        <w:rPr>
          <w:rFonts w:ascii="Courier New"/>
          <w:sz w:val="18"/>
        </w:rPr>
      </w:pPr>
      <w:r w:rsidRPr="0030316E">
        <w:rPr>
          <w:rFonts w:ascii="Courier New"/>
          <w:sz w:val="18"/>
        </w:rPr>
        <w:t>}</w:t>
      </w:r>
    </w:p>
    <w:p w14:paraId="577E1510" w14:textId="77777777" w:rsidR="002E25FB" w:rsidRPr="0030316E" w:rsidRDefault="00000000">
      <w:pPr>
        <w:spacing w:before="24"/>
        <w:ind w:left="591"/>
        <w:rPr>
          <w:rFonts w:ascii="Courier New"/>
          <w:sz w:val="18"/>
        </w:rPr>
      </w:pPr>
      <w:r w:rsidRPr="0030316E">
        <w:rPr>
          <w:rFonts w:ascii="Courier New"/>
          <w:sz w:val="18"/>
        </w:rPr>
        <w:t>if</w:t>
      </w:r>
      <w:r w:rsidRPr="0030316E">
        <w:rPr>
          <w:rFonts w:ascii="Courier New"/>
          <w:spacing w:val="-2"/>
          <w:sz w:val="18"/>
        </w:rPr>
        <w:t xml:space="preserve"> </w:t>
      </w:r>
      <w:r w:rsidRPr="0030316E">
        <w:rPr>
          <w:rFonts w:ascii="Courier New"/>
          <w:sz w:val="18"/>
        </w:rPr>
        <w:t>(i</w:t>
      </w:r>
      <w:r w:rsidRPr="0030316E">
        <w:rPr>
          <w:rFonts w:ascii="Courier New"/>
          <w:spacing w:val="-2"/>
          <w:sz w:val="18"/>
        </w:rPr>
        <w:t xml:space="preserve"> </w:t>
      </w:r>
      <w:r w:rsidRPr="0030316E">
        <w:rPr>
          <w:rFonts w:ascii="Courier New"/>
          <w:sz w:val="18"/>
        </w:rPr>
        <w:t>&lt;</w:t>
      </w:r>
      <w:r w:rsidRPr="0030316E">
        <w:rPr>
          <w:rFonts w:ascii="Courier New"/>
          <w:spacing w:val="-1"/>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p>
    <w:p w14:paraId="1AFAFC3A" w14:textId="77777777" w:rsidR="002E25FB" w:rsidRPr="0030316E" w:rsidRDefault="00000000">
      <w:pPr>
        <w:spacing w:before="24"/>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29AB08C0" w14:textId="77777777" w:rsidR="002E25FB" w:rsidRPr="0030316E" w:rsidRDefault="00000000">
      <w:pPr>
        <w:spacing w:before="24"/>
        <w:ind w:left="1023"/>
        <w:rPr>
          <w:rFonts w:ascii="Courier New"/>
          <w:sz w:val="18"/>
        </w:rPr>
      </w:pPr>
      <w:r w:rsidRPr="0030316E">
        <w:rPr>
          <w:rFonts w:ascii="Courier New"/>
          <w:sz w:val="18"/>
        </w:rPr>
        <w:t>i</w:t>
      </w:r>
      <w:r w:rsidRPr="0030316E">
        <w:rPr>
          <w:rFonts w:ascii="Courier New"/>
          <w:spacing w:val="-3"/>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g(x,</w:t>
      </w:r>
      <w:r w:rsidRPr="0030316E">
        <w:rPr>
          <w:rFonts w:ascii="Courier New"/>
          <w:spacing w:val="-3"/>
          <w:sz w:val="18"/>
        </w:rPr>
        <w:t xml:space="preserve"> </w:t>
      </w:r>
      <w:r w:rsidRPr="0030316E">
        <w:rPr>
          <w:rFonts w:ascii="Courier New"/>
          <w:sz w:val="18"/>
        </w:rPr>
        <w:t>c);</w:t>
      </w:r>
    </w:p>
    <w:p w14:paraId="217B72C3" w14:textId="77777777" w:rsidR="002E25FB" w:rsidRPr="0030316E" w:rsidRDefault="00000000">
      <w:pPr>
        <w:spacing w:before="24"/>
        <w:ind w:left="591"/>
        <w:rPr>
          <w:rFonts w:ascii="Courier New"/>
          <w:sz w:val="18"/>
        </w:rPr>
      </w:pPr>
      <w:r w:rsidRPr="0030316E">
        <w:rPr>
          <w:rFonts w:ascii="Courier New"/>
          <w:sz w:val="18"/>
        </w:rPr>
        <w:t>}</w:t>
      </w:r>
    </w:p>
    <w:p w14:paraId="17EE617C" w14:textId="77777777" w:rsidR="002E25FB" w:rsidRPr="0030316E" w:rsidRDefault="00000000">
      <w:pPr>
        <w:spacing w:before="25"/>
        <w:ind w:left="591"/>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w:t>
      </w:r>
    </w:p>
    <w:p w14:paraId="2F1E7FD4" w14:textId="77777777" w:rsidR="002E25FB" w:rsidRPr="0030316E" w:rsidRDefault="00000000">
      <w:pPr>
        <w:spacing w:before="24"/>
        <w:ind w:left="160"/>
        <w:rPr>
          <w:rFonts w:ascii="Courier New"/>
          <w:sz w:val="18"/>
        </w:rPr>
      </w:pPr>
      <w:r w:rsidRPr="0030316E">
        <w:rPr>
          <w:rFonts w:ascii="Courier New"/>
          <w:sz w:val="18"/>
        </w:rPr>
        <w:t>}</w:t>
      </w:r>
    </w:p>
    <w:p w14:paraId="401AC12E" w14:textId="77777777" w:rsidR="002E25FB" w:rsidRPr="0030316E" w:rsidRDefault="00000000">
      <w:pPr>
        <w:pStyle w:val="BodyText"/>
        <w:spacing w:before="134" w:line="235" w:lineRule="auto"/>
        <w:ind w:left="100" w:right="1345"/>
      </w:pPr>
      <w:r w:rsidRPr="0030316E">
        <w:rPr>
          <w:spacing w:val="-1"/>
        </w:rPr>
        <w:t xml:space="preserve">I assume that you have already found the issue </w:t>
      </w:r>
      <w:r w:rsidRPr="0030316E">
        <w:t xml:space="preserve">in this code snippet. The variable </w:t>
      </w:r>
      <w:r w:rsidRPr="0030316E">
        <w:rPr>
          <w:rFonts w:ascii="Courier New"/>
          <w:sz w:val="19"/>
        </w:rPr>
        <w:t xml:space="preserve">i </w:t>
      </w:r>
      <w:r w:rsidRPr="0030316E">
        <w:t>(the same</w:t>
      </w:r>
      <w:r w:rsidRPr="0030316E">
        <w:rPr>
          <w:spacing w:val="1"/>
        </w:rPr>
        <w:t xml:space="preserve"> </w:t>
      </w:r>
      <w:r w:rsidRPr="0030316E">
        <w:rPr>
          <w:spacing w:val="-1"/>
        </w:rPr>
        <w:t xml:space="preserve">holds true for </w:t>
      </w:r>
      <w:r w:rsidRPr="0030316E">
        <w:rPr>
          <w:rFonts w:ascii="Courier New"/>
          <w:spacing w:val="-1"/>
          <w:sz w:val="19"/>
        </w:rPr>
        <w:t>c</w:t>
      </w:r>
      <w:r w:rsidRPr="0030316E">
        <w:rPr>
          <w:rFonts w:ascii="Courier New"/>
          <w:spacing w:val="-55"/>
          <w:sz w:val="19"/>
        </w:rPr>
        <w:t xml:space="preserve"> </w:t>
      </w:r>
      <w:r w:rsidRPr="0030316E">
        <w:rPr>
          <w:spacing w:val="-1"/>
        </w:rPr>
        <w:t>and</w:t>
      </w:r>
      <w:r w:rsidRPr="0030316E">
        <w:t xml:space="preserve"> </w:t>
      </w:r>
      <w:r w:rsidRPr="0030316E">
        <w:rPr>
          <w:rFonts w:ascii="Courier New"/>
          <w:spacing w:val="-1"/>
          <w:sz w:val="19"/>
        </w:rPr>
        <w:t>d</w:t>
      </w:r>
      <w:r w:rsidRPr="0030316E">
        <w:rPr>
          <w:spacing w:val="-1"/>
        </w:rPr>
        <w:t>) is not initialized</w:t>
      </w:r>
      <w:r w:rsidRPr="0030316E">
        <w:rPr>
          <w:spacing w:val="1"/>
        </w:rPr>
        <w:t xml:space="preserve"> </w:t>
      </w:r>
      <w:r w:rsidRPr="0030316E">
        <w:rPr>
          <w:spacing w:val="-1"/>
        </w:rPr>
        <w:t xml:space="preserve">because </w:t>
      </w:r>
      <w:r w:rsidRPr="0030316E">
        <w:t>it</w:t>
      </w:r>
      <w:r w:rsidRPr="0030316E">
        <w:rPr>
          <w:spacing w:val="-1"/>
        </w:rPr>
        <w:t xml:space="preserve"> </w:t>
      </w:r>
      <w:r w:rsidRPr="0030316E">
        <w:t>is</w:t>
      </w:r>
      <w:r w:rsidRPr="0030316E">
        <w:rPr>
          <w:spacing w:val="-1"/>
        </w:rPr>
        <w:t xml:space="preserve"> </w:t>
      </w:r>
      <w:r w:rsidRPr="0030316E">
        <w:t>a</w:t>
      </w:r>
      <w:r w:rsidRPr="0030316E">
        <w:rPr>
          <w:spacing w:val="-1"/>
        </w:rPr>
        <w:t xml:space="preserve"> </w:t>
      </w:r>
      <w:r w:rsidRPr="0030316E">
        <w:t>built-in variable</w:t>
      </w:r>
      <w:r w:rsidRPr="0030316E">
        <w:rPr>
          <w:spacing w:val="-1"/>
        </w:rPr>
        <w:t xml:space="preserve"> </w:t>
      </w:r>
      <w:r w:rsidRPr="0030316E">
        <w:t>used in a local</w:t>
      </w:r>
      <w:r w:rsidRPr="0030316E">
        <w:rPr>
          <w:spacing w:val="-1"/>
        </w:rPr>
        <w:t xml:space="preserve"> </w:t>
      </w:r>
      <w:r w:rsidRPr="0030316E">
        <w:t>scope</w:t>
      </w:r>
      <w:r w:rsidRPr="0030316E">
        <w:rPr>
          <w:spacing w:val="-1"/>
        </w:rPr>
        <w:t xml:space="preserve"> </w:t>
      </w:r>
      <w:r w:rsidRPr="0030316E">
        <w:t>and,</w:t>
      </w:r>
      <w:r w:rsidRPr="0030316E">
        <w:rPr>
          <w:spacing w:val="-57"/>
        </w:rPr>
        <w:t xml:space="preserve"> </w:t>
      </w:r>
      <w:r w:rsidRPr="0030316E">
        <w:rPr>
          <w:spacing w:val="-1"/>
        </w:rPr>
        <w:t xml:space="preserve">therefore, the program has undefined behavior. </w:t>
      </w:r>
      <w:r w:rsidRPr="0030316E">
        <w:t xml:space="preserve">If </w:t>
      </w:r>
      <w:r w:rsidRPr="0030316E">
        <w:rPr>
          <w:rFonts w:ascii="Courier New"/>
          <w:sz w:val="19"/>
        </w:rPr>
        <w:t xml:space="preserve">i </w:t>
      </w:r>
      <w:r w:rsidRPr="0030316E">
        <w:t>was a user-defined type such as</w:t>
      </w:r>
      <w:r w:rsidRPr="0030316E">
        <w:rPr>
          <w:spacing w:val="1"/>
        </w:rPr>
        <w:t xml:space="preserve"> </w:t>
      </w:r>
      <w:r w:rsidRPr="0030316E">
        <w:rPr>
          <w:rFonts w:ascii="Courier New"/>
          <w:spacing w:val="-1"/>
          <w:sz w:val="19"/>
        </w:rPr>
        <w:t>std::string,</w:t>
      </w:r>
      <w:r w:rsidRPr="0030316E">
        <w:rPr>
          <w:rFonts w:ascii="Courier New"/>
          <w:spacing w:val="-55"/>
          <w:sz w:val="19"/>
        </w:rPr>
        <w:t xml:space="preserve"> </w:t>
      </w:r>
      <w:r w:rsidRPr="0030316E">
        <w:t>all</w:t>
      </w:r>
      <w:r w:rsidRPr="0030316E">
        <w:rPr>
          <w:spacing w:val="-1"/>
        </w:rPr>
        <w:t xml:space="preserve"> </w:t>
      </w:r>
      <w:r w:rsidRPr="0030316E">
        <w:t>would be</w:t>
      </w:r>
      <w:r w:rsidRPr="0030316E">
        <w:rPr>
          <w:spacing w:val="-1"/>
        </w:rPr>
        <w:t xml:space="preserve"> </w:t>
      </w:r>
      <w:r w:rsidRPr="0030316E">
        <w:t>fine. So, what</w:t>
      </w:r>
      <w:r w:rsidRPr="0030316E">
        <w:rPr>
          <w:spacing w:val="-1"/>
        </w:rPr>
        <w:t xml:space="preserve"> </w:t>
      </w:r>
      <w:r w:rsidRPr="0030316E">
        <w:t>should you do?</w:t>
      </w:r>
    </w:p>
    <w:p w14:paraId="5D71E165" w14:textId="77777777" w:rsidR="002E25FB" w:rsidRPr="0030316E" w:rsidRDefault="00000000">
      <w:pPr>
        <w:pStyle w:val="ListParagraph"/>
        <w:numPr>
          <w:ilvl w:val="0"/>
          <w:numId w:val="8"/>
        </w:numPr>
        <w:tabs>
          <w:tab w:val="left" w:pos="316"/>
        </w:tabs>
        <w:spacing w:before="189"/>
        <w:ind w:left="316" w:hanging="145"/>
        <w:rPr>
          <w:sz w:val="24"/>
        </w:rPr>
      </w:pPr>
      <w:r w:rsidRPr="0030316E">
        <w:rPr>
          <w:spacing w:val="-1"/>
          <w:sz w:val="24"/>
        </w:rPr>
        <w:t>Place the declaration</w:t>
      </w:r>
      <w:r w:rsidRPr="0030316E">
        <w:rPr>
          <w:sz w:val="24"/>
        </w:rPr>
        <w:t xml:space="preserve"> </w:t>
      </w:r>
      <w:r w:rsidRPr="0030316E">
        <w:rPr>
          <w:spacing w:val="-1"/>
          <w:sz w:val="24"/>
        </w:rPr>
        <w:t xml:space="preserve">of </w:t>
      </w:r>
      <w:r w:rsidRPr="0030316E">
        <w:rPr>
          <w:rFonts w:ascii="Courier New" w:hAnsi="Courier New"/>
          <w:spacing w:val="-1"/>
          <w:sz w:val="19"/>
        </w:rPr>
        <w:t>i</w:t>
      </w:r>
      <w:r w:rsidRPr="0030316E">
        <w:rPr>
          <w:rFonts w:ascii="Courier New" w:hAnsi="Courier New"/>
          <w:spacing w:val="-55"/>
          <w:sz w:val="19"/>
        </w:rPr>
        <w:t xml:space="preserve"> </w:t>
      </w:r>
      <w:r w:rsidRPr="0030316E">
        <w:rPr>
          <w:spacing w:val="-1"/>
          <w:sz w:val="24"/>
        </w:rPr>
        <w:t>directly</w:t>
      </w:r>
      <w:r w:rsidRPr="0030316E">
        <w:rPr>
          <w:sz w:val="24"/>
        </w:rPr>
        <w:t xml:space="preserve"> before</w:t>
      </w:r>
      <w:r w:rsidRPr="0030316E">
        <w:rPr>
          <w:spacing w:val="-1"/>
          <w:sz w:val="24"/>
        </w:rPr>
        <w:t xml:space="preserve"> </w:t>
      </w:r>
      <w:r w:rsidRPr="0030316E">
        <w:rPr>
          <w:sz w:val="24"/>
        </w:rPr>
        <w:t>its</w:t>
      </w:r>
      <w:r w:rsidRPr="0030316E">
        <w:rPr>
          <w:spacing w:val="-1"/>
          <w:sz w:val="24"/>
        </w:rPr>
        <w:t xml:space="preserve"> </w:t>
      </w:r>
      <w:r w:rsidRPr="0030316E">
        <w:rPr>
          <w:sz w:val="24"/>
        </w:rPr>
        <w:t>first</w:t>
      </w:r>
      <w:r w:rsidRPr="0030316E">
        <w:rPr>
          <w:spacing w:val="-1"/>
          <w:sz w:val="24"/>
        </w:rPr>
        <w:t xml:space="preserve"> </w:t>
      </w:r>
      <w:r w:rsidRPr="0030316E">
        <w:rPr>
          <w:sz w:val="24"/>
        </w:rPr>
        <w:t>usage.</w:t>
      </w:r>
    </w:p>
    <w:p w14:paraId="74E0B7CE" w14:textId="77777777" w:rsidR="002E25FB" w:rsidRPr="0030316E" w:rsidRDefault="00000000">
      <w:pPr>
        <w:pStyle w:val="ListParagraph"/>
        <w:numPr>
          <w:ilvl w:val="0"/>
          <w:numId w:val="8"/>
        </w:numPr>
        <w:tabs>
          <w:tab w:val="left" w:pos="316"/>
        </w:tabs>
        <w:spacing w:before="191" w:line="235" w:lineRule="auto"/>
        <w:ind w:right="1354" w:hanging="168"/>
        <w:rPr>
          <w:sz w:val="24"/>
        </w:rPr>
      </w:pPr>
      <w:r w:rsidRPr="0030316E">
        <w:rPr>
          <w:sz w:val="24"/>
        </w:rPr>
        <w:t xml:space="preserve">Always initialize a variable such as in </w:t>
      </w:r>
      <w:r w:rsidRPr="0030316E">
        <w:rPr>
          <w:rFonts w:ascii="Courier New" w:hAnsi="Courier New"/>
          <w:sz w:val="19"/>
        </w:rPr>
        <w:t>int i{}</w:t>
      </w:r>
      <w:r w:rsidRPr="0030316E">
        <w:rPr>
          <w:sz w:val="24"/>
        </w:rPr>
        <w:t xml:space="preserve">, or better, use </w:t>
      </w:r>
      <w:r w:rsidRPr="0030316E">
        <w:rPr>
          <w:rFonts w:ascii="Courier New" w:hAnsi="Courier New"/>
          <w:sz w:val="19"/>
        </w:rPr>
        <w:t>auto</w:t>
      </w:r>
      <w:r w:rsidRPr="0030316E">
        <w:rPr>
          <w:sz w:val="24"/>
        </w:rPr>
        <w:t>. The compiler cannot guess</w:t>
      </w:r>
      <w:r w:rsidRPr="0030316E">
        <w:rPr>
          <w:spacing w:val="-57"/>
          <w:sz w:val="24"/>
        </w:rPr>
        <w:t xml:space="preserve"> </w:t>
      </w:r>
      <w:r w:rsidRPr="0030316E">
        <w:rPr>
          <w:spacing w:val="-1"/>
          <w:sz w:val="24"/>
        </w:rPr>
        <w:t xml:space="preserve">from a declaration such as </w:t>
      </w:r>
      <w:r w:rsidRPr="0030316E">
        <w:rPr>
          <w:rFonts w:ascii="Courier New" w:hAnsi="Courier New"/>
          <w:spacing w:val="-1"/>
          <w:sz w:val="19"/>
        </w:rPr>
        <w:t xml:space="preserve">auto i; </w:t>
      </w:r>
      <w:r w:rsidRPr="0030316E">
        <w:rPr>
          <w:spacing w:val="-1"/>
          <w:sz w:val="24"/>
        </w:rPr>
        <w:t xml:space="preserve">the type </w:t>
      </w:r>
      <w:r w:rsidRPr="0030316E">
        <w:rPr>
          <w:sz w:val="24"/>
        </w:rPr>
        <w:t xml:space="preserve">of </w:t>
      </w:r>
      <w:r w:rsidRPr="0030316E">
        <w:rPr>
          <w:rFonts w:ascii="Courier New" w:hAnsi="Courier New"/>
          <w:sz w:val="19"/>
        </w:rPr>
        <w:t xml:space="preserve">i </w:t>
      </w:r>
      <w:r w:rsidRPr="0030316E">
        <w:rPr>
          <w:sz w:val="24"/>
        </w:rPr>
        <w:t>and does, therefore, reject the program. To</w:t>
      </w:r>
      <w:r w:rsidRPr="0030316E">
        <w:rPr>
          <w:spacing w:val="1"/>
          <w:sz w:val="24"/>
        </w:rPr>
        <w:t xml:space="preserve"> </w:t>
      </w:r>
      <w:r w:rsidRPr="0030316E">
        <w:rPr>
          <w:spacing w:val="-1"/>
          <w:sz w:val="24"/>
        </w:rPr>
        <w:t>put it the other way</w:t>
      </w:r>
      <w:r w:rsidRPr="0030316E">
        <w:rPr>
          <w:sz w:val="24"/>
        </w:rPr>
        <w:t xml:space="preserve"> </w:t>
      </w:r>
      <w:r w:rsidRPr="0030316E">
        <w:rPr>
          <w:spacing w:val="-1"/>
          <w:sz w:val="24"/>
        </w:rPr>
        <w:t xml:space="preserve">around: </w:t>
      </w:r>
      <w:r w:rsidRPr="0030316E">
        <w:rPr>
          <w:rFonts w:ascii="Courier New" w:hAnsi="Courier New"/>
          <w:spacing w:val="-1"/>
          <w:sz w:val="19"/>
        </w:rPr>
        <w:t>auto</w:t>
      </w:r>
      <w:r w:rsidRPr="0030316E">
        <w:rPr>
          <w:rFonts w:ascii="Courier New" w:hAnsi="Courier New"/>
          <w:spacing w:val="-55"/>
          <w:sz w:val="19"/>
        </w:rPr>
        <w:t xml:space="preserve"> </w:t>
      </w:r>
      <w:r w:rsidRPr="0030316E">
        <w:rPr>
          <w:sz w:val="24"/>
        </w:rPr>
        <w:t>forces</w:t>
      </w:r>
      <w:r w:rsidRPr="0030316E">
        <w:rPr>
          <w:spacing w:val="-1"/>
          <w:sz w:val="24"/>
        </w:rPr>
        <w:t xml:space="preserve"> </w:t>
      </w:r>
      <w:r w:rsidRPr="0030316E">
        <w:rPr>
          <w:sz w:val="24"/>
        </w:rPr>
        <w:t>you to initialize</w:t>
      </w:r>
      <w:r w:rsidRPr="0030316E">
        <w:rPr>
          <w:spacing w:val="-1"/>
          <w:sz w:val="24"/>
        </w:rPr>
        <w:t xml:space="preserve"> </w:t>
      </w:r>
      <w:r w:rsidRPr="0030316E">
        <w:rPr>
          <w:sz w:val="24"/>
        </w:rPr>
        <w:t>variables.</w:t>
      </w:r>
    </w:p>
    <w:p w14:paraId="6BF84B0D" w14:textId="77777777" w:rsidR="002E25FB" w:rsidRPr="0030316E" w:rsidRDefault="002E25FB">
      <w:pPr>
        <w:pStyle w:val="BodyText"/>
        <w:rPr>
          <w:sz w:val="30"/>
        </w:rPr>
      </w:pPr>
    </w:p>
    <w:p w14:paraId="2F641D3F" w14:textId="77777777" w:rsidR="002E25FB" w:rsidRPr="0030316E" w:rsidRDefault="00000000">
      <w:pPr>
        <w:pStyle w:val="Heading3"/>
        <w:spacing w:line="252" w:lineRule="auto"/>
        <w:ind w:right="1345"/>
      </w:pPr>
      <w:bookmarkStart w:id="426" w:name="NR.2:_Don’t_insist_to_have_only_a_single"/>
      <w:bookmarkStart w:id="427" w:name="_bookmark308"/>
      <w:bookmarkEnd w:id="426"/>
      <w:bookmarkEnd w:id="427"/>
      <w:r w:rsidRPr="0030316E">
        <w:t>NR.2:</w:t>
      </w:r>
      <w:r w:rsidRPr="0030316E">
        <w:rPr>
          <w:spacing w:val="11"/>
        </w:rPr>
        <w:t xml:space="preserve"> </w:t>
      </w:r>
      <w:r w:rsidRPr="0030316E">
        <w:t>Don’t</w:t>
      </w:r>
      <w:r w:rsidRPr="0030316E">
        <w:rPr>
          <w:spacing w:val="12"/>
        </w:rPr>
        <w:t xml:space="preserve"> </w:t>
      </w:r>
      <w:r w:rsidRPr="0030316E">
        <w:t>insist</w:t>
      </w:r>
      <w:r w:rsidRPr="0030316E">
        <w:rPr>
          <w:spacing w:val="12"/>
        </w:rPr>
        <w:t xml:space="preserve"> </w:t>
      </w:r>
      <w:r w:rsidRPr="0030316E">
        <w:t>to</w:t>
      </w:r>
      <w:r w:rsidRPr="0030316E">
        <w:rPr>
          <w:spacing w:val="12"/>
        </w:rPr>
        <w:t xml:space="preserve"> </w:t>
      </w:r>
      <w:r w:rsidRPr="0030316E">
        <w:t>have</w:t>
      </w:r>
      <w:r w:rsidRPr="0030316E">
        <w:rPr>
          <w:spacing w:val="11"/>
        </w:rPr>
        <w:t xml:space="preserve"> </w:t>
      </w:r>
      <w:r w:rsidRPr="0030316E">
        <w:t>only</w:t>
      </w:r>
      <w:r w:rsidRPr="0030316E">
        <w:rPr>
          <w:spacing w:val="12"/>
        </w:rPr>
        <w:t xml:space="preserve"> </w:t>
      </w:r>
      <w:r w:rsidRPr="0030316E">
        <w:t>a</w:t>
      </w:r>
      <w:r w:rsidRPr="0030316E">
        <w:rPr>
          <w:spacing w:val="12"/>
        </w:rPr>
        <w:t xml:space="preserve"> </w:t>
      </w:r>
      <w:r w:rsidRPr="0030316E">
        <w:t>single</w:t>
      </w:r>
      <w:r w:rsidRPr="0030316E">
        <w:rPr>
          <w:spacing w:val="12"/>
        </w:rPr>
        <w:t xml:space="preserve"> </w:t>
      </w:r>
      <w:r w:rsidRPr="0030316E">
        <w:rPr>
          <w:rFonts w:ascii="Courier New" w:hAnsi="Courier New"/>
          <w:sz w:val="27"/>
        </w:rPr>
        <w:t>return</w:t>
      </w:r>
      <w:r w:rsidRPr="0030316E">
        <w:t>-statement</w:t>
      </w:r>
      <w:r w:rsidRPr="0030316E">
        <w:rPr>
          <w:spacing w:val="11"/>
        </w:rPr>
        <w:t xml:space="preserve"> </w:t>
      </w:r>
      <w:r w:rsidRPr="0030316E">
        <w:t>in</w:t>
      </w:r>
      <w:r w:rsidRPr="0030316E">
        <w:rPr>
          <w:spacing w:val="12"/>
        </w:rPr>
        <w:t xml:space="preserve"> </w:t>
      </w:r>
      <w:r w:rsidRPr="0030316E">
        <w:t>a</w:t>
      </w:r>
      <w:r w:rsidRPr="0030316E">
        <w:rPr>
          <w:spacing w:val="-79"/>
        </w:rPr>
        <w:t xml:space="preserve"> </w:t>
      </w:r>
      <w:r w:rsidRPr="0030316E">
        <w:t>function</w:t>
      </w:r>
    </w:p>
    <w:p w14:paraId="2EC2C68A" w14:textId="77777777" w:rsidR="002E25FB" w:rsidRPr="0030316E" w:rsidRDefault="00000000">
      <w:pPr>
        <w:pStyle w:val="BodyText"/>
        <w:spacing w:before="154"/>
        <w:ind w:left="100"/>
      </w:pPr>
      <w:r w:rsidRPr="0030316E">
        <w:t>When</w:t>
      </w:r>
      <w:r w:rsidRPr="0030316E">
        <w:rPr>
          <w:spacing w:val="-3"/>
        </w:rPr>
        <w:t xml:space="preserve"> </w:t>
      </w:r>
      <w:r w:rsidRPr="0030316E">
        <w:t>you</w:t>
      </w:r>
      <w:r w:rsidRPr="0030316E">
        <w:rPr>
          <w:spacing w:val="-3"/>
        </w:rPr>
        <w:t xml:space="preserve"> </w:t>
      </w:r>
      <w:r w:rsidRPr="0030316E">
        <w:t>follow</w:t>
      </w:r>
      <w:r w:rsidRPr="0030316E">
        <w:rPr>
          <w:spacing w:val="-3"/>
        </w:rPr>
        <w:t xml:space="preserve"> </w:t>
      </w:r>
      <w:r w:rsidRPr="0030316E">
        <w:t>this</w:t>
      </w:r>
      <w:r w:rsidRPr="0030316E">
        <w:rPr>
          <w:spacing w:val="-4"/>
        </w:rPr>
        <w:t xml:space="preserve"> </w:t>
      </w:r>
      <w:r w:rsidRPr="0030316E">
        <w:t>rule,</w:t>
      </w:r>
      <w:r w:rsidRPr="0030316E">
        <w:rPr>
          <w:spacing w:val="-2"/>
        </w:rPr>
        <w:t xml:space="preserve"> </w:t>
      </w:r>
      <w:r w:rsidRPr="0030316E">
        <w:t>you</w:t>
      </w:r>
      <w:r w:rsidRPr="0030316E">
        <w:rPr>
          <w:spacing w:val="-3"/>
        </w:rPr>
        <w:t xml:space="preserve"> </w:t>
      </w:r>
      <w:r w:rsidRPr="0030316E">
        <w:t>implicitly</w:t>
      </w:r>
      <w:r w:rsidRPr="0030316E">
        <w:rPr>
          <w:spacing w:val="-2"/>
        </w:rPr>
        <w:t xml:space="preserve"> </w:t>
      </w:r>
      <w:r w:rsidRPr="0030316E">
        <w:t>apply</w:t>
      </w:r>
      <w:r w:rsidRPr="0030316E">
        <w:rPr>
          <w:spacing w:val="-3"/>
        </w:rPr>
        <w:t xml:space="preserve"> </w:t>
      </w:r>
      <w:r w:rsidRPr="0030316E">
        <w:t>the</w:t>
      </w:r>
      <w:r w:rsidRPr="0030316E">
        <w:rPr>
          <w:spacing w:val="-4"/>
        </w:rPr>
        <w:t xml:space="preserve"> </w:t>
      </w:r>
      <w:r w:rsidRPr="0030316E">
        <w:t>first</w:t>
      </w:r>
      <w:r w:rsidRPr="0030316E">
        <w:rPr>
          <w:spacing w:val="-3"/>
        </w:rPr>
        <w:t xml:space="preserve"> </w:t>
      </w:r>
      <w:r w:rsidRPr="0030316E">
        <w:t>non-rule.</w:t>
      </w:r>
    </w:p>
    <w:p w14:paraId="01476F02" w14:textId="77777777" w:rsidR="002E25FB" w:rsidRPr="0030316E" w:rsidRDefault="002E25FB">
      <w:pPr>
        <w:sectPr w:rsidR="002E25FB" w:rsidRPr="0030316E">
          <w:pgSz w:w="12240" w:h="15840"/>
          <w:pgMar w:top="1500" w:right="140" w:bottom="280" w:left="1340" w:header="720" w:footer="720" w:gutter="0"/>
          <w:cols w:space="720"/>
        </w:sectPr>
      </w:pPr>
    </w:p>
    <w:p w14:paraId="2C7A4F28" w14:textId="77777777" w:rsidR="002E25FB" w:rsidRPr="0030316E" w:rsidRDefault="00000000">
      <w:pPr>
        <w:spacing w:before="86" w:line="268" w:lineRule="auto"/>
        <w:ind w:left="160" w:right="7893"/>
        <w:rPr>
          <w:rFonts w:ascii="Courier New"/>
          <w:sz w:val="18"/>
        </w:rPr>
      </w:pPr>
      <w:r w:rsidRPr="0030316E">
        <w:rPr>
          <w:rFonts w:ascii="Courier New"/>
          <w:sz w:val="18"/>
        </w:rPr>
        <w:lastRenderedPageBreak/>
        <w:t>template&lt;class T&gt;</w:t>
      </w:r>
      <w:r w:rsidRPr="0030316E">
        <w:rPr>
          <w:rFonts w:ascii="Courier New"/>
          <w:spacing w:val="1"/>
          <w:sz w:val="18"/>
        </w:rPr>
        <w:t xml:space="preserve"> </w:t>
      </w:r>
      <w:r w:rsidRPr="0030316E">
        <w:rPr>
          <w:rFonts w:ascii="Courier New"/>
          <w:sz w:val="18"/>
        </w:rPr>
        <w:t>std::string</w:t>
      </w:r>
      <w:r w:rsidRPr="0030316E">
        <w:rPr>
          <w:rFonts w:ascii="Courier New"/>
          <w:spacing w:val="-6"/>
          <w:sz w:val="18"/>
        </w:rPr>
        <w:t xml:space="preserve"> </w:t>
      </w:r>
      <w:r w:rsidRPr="0030316E">
        <w:rPr>
          <w:rFonts w:ascii="Courier New"/>
          <w:sz w:val="18"/>
        </w:rPr>
        <w:t>sign(T</w:t>
      </w:r>
      <w:r w:rsidRPr="0030316E">
        <w:rPr>
          <w:rFonts w:ascii="Courier New"/>
          <w:spacing w:val="-6"/>
          <w:sz w:val="18"/>
        </w:rPr>
        <w:t xml:space="preserve"> </w:t>
      </w:r>
      <w:r w:rsidRPr="0030316E">
        <w:rPr>
          <w:rFonts w:ascii="Courier New"/>
          <w:sz w:val="18"/>
        </w:rPr>
        <w:t>x)</w:t>
      </w:r>
      <w:r w:rsidRPr="0030316E">
        <w:rPr>
          <w:rFonts w:ascii="Courier New"/>
          <w:spacing w:val="-6"/>
          <w:sz w:val="18"/>
        </w:rPr>
        <w:t xml:space="preserve"> </w:t>
      </w:r>
      <w:r w:rsidRPr="0030316E">
        <w:rPr>
          <w:rFonts w:ascii="Courier New"/>
          <w:sz w:val="18"/>
        </w:rPr>
        <w:t>{</w:t>
      </w:r>
    </w:p>
    <w:p w14:paraId="6B3B8A8B" w14:textId="77777777" w:rsidR="002E25FB" w:rsidRPr="0030316E" w:rsidRDefault="00000000">
      <w:pPr>
        <w:spacing w:line="268" w:lineRule="auto"/>
        <w:ind w:left="591" w:right="8420"/>
        <w:rPr>
          <w:rFonts w:ascii="Courier New"/>
          <w:sz w:val="18"/>
        </w:rPr>
      </w:pPr>
      <w:r w:rsidRPr="0030316E">
        <w:rPr>
          <w:rFonts w:ascii="Courier New"/>
          <w:sz w:val="18"/>
        </w:rPr>
        <w:t>std::string res;</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&lt;</w:t>
      </w:r>
      <w:r w:rsidRPr="0030316E">
        <w:rPr>
          <w:rFonts w:ascii="Courier New"/>
          <w:spacing w:val="-1"/>
          <w:sz w:val="18"/>
        </w:rPr>
        <w:t xml:space="preserve"> </w:t>
      </w:r>
      <w:r w:rsidRPr="0030316E">
        <w:rPr>
          <w:rFonts w:ascii="Courier New"/>
          <w:sz w:val="18"/>
        </w:rPr>
        <w:t>0)</w:t>
      </w:r>
    </w:p>
    <w:p w14:paraId="663EFA1B" w14:textId="77777777" w:rsidR="002E25FB" w:rsidRPr="0030316E" w:rsidRDefault="00000000">
      <w:pPr>
        <w:spacing w:line="268" w:lineRule="auto"/>
        <w:ind w:left="591" w:right="7880" w:firstLine="432"/>
        <w:rPr>
          <w:rFonts w:ascii="Courier New"/>
          <w:sz w:val="18"/>
        </w:rPr>
      </w:pPr>
      <w:r w:rsidRPr="0030316E">
        <w:rPr>
          <w:rFonts w:ascii="Courier New"/>
          <w:sz w:val="18"/>
        </w:rPr>
        <w:t>res = "negative";</w:t>
      </w:r>
      <w:r w:rsidRPr="0030316E">
        <w:rPr>
          <w:rFonts w:ascii="Courier New"/>
          <w:spacing w:val="-106"/>
          <w:sz w:val="18"/>
        </w:rPr>
        <w:t xml:space="preserve"> </w:t>
      </w:r>
      <w:r w:rsidRPr="0030316E">
        <w:rPr>
          <w:rFonts w:ascii="Courier New"/>
          <w:sz w:val="18"/>
        </w:rPr>
        <w:t>else</w:t>
      </w:r>
      <w:r w:rsidRPr="0030316E">
        <w:rPr>
          <w:rFonts w:ascii="Courier New"/>
          <w:spacing w:val="-2"/>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&gt;</w:t>
      </w:r>
      <w:r w:rsidRPr="0030316E">
        <w:rPr>
          <w:rFonts w:ascii="Courier New"/>
          <w:spacing w:val="-2"/>
          <w:sz w:val="18"/>
        </w:rPr>
        <w:t xml:space="preserve"> </w:t>
      </w:r>
      <w:r w:rsidRPr="0030316E">
        <w:rPr>
          <w:rFonts w:ascii="Courier New"/>
          <w:sz w:val="18"/>
        </w:rPr>
        <w:t>0)</w:t>
      </w:r>
    </w:p>
    <w:p w14:paraId="190DCCEE" w14:textId="77777777" w:rsidR="002E25FB" w:rsidRPr="0030316E" w:rsidRDefault="00000000">
      <w:pPr>
        <w:spacing w:line="268" w:lineRule="auto"/>
        <w:ind w:left="591" w:right="7880" w:firstLine="432"/>
        <w:rPr>
          <w:rFonts w:ascii="Courier New"/>
          <w:sz w:val="18"/>
        </w:rPr>
      </w:pPr>
      <w:r w:rsidRPr="0030316E">
        <w:rPr>
          <w:rFonts w:ascii="Courier New"/>
          <w:sz w:val="18"/>
        </w:rPr>
        <w:t>res = "positive";</w:t>
      </w:r>
      <w:r w:rsidRPr="0030316E">
        <w:rPr>
          <w:rFonts w:ascii="Courier New"/>
          <w:spacing w:val="-106"/>
          <w:sz w:val="18"/>
        </w:rPr>
        <w:t xml:space="preserve"> </w:t>
      </w:r>
      <w:r w:rsidRPr="0030316E">
        <w:rPr>
          <w:rFonts w:ascii="Courier New"/>
          <w:sz w:val="18"/>
        </w:rPr>
        <w:t>else</w:t>
      </w:r>
    </w:p>
    <w:p w14:paraId="417B8840" w14:textId="77777777" w:rsidR="002E25FB" w:rsidRPr="0030316E" w:rsidRDefault="00000000">
      <w:pPr>
        <w:spacing w:line="268" w:lineRule="auto"/>
        <w:ind w:left="591" w:right="8312" w:firstLine="432"/>
        <w:rPr>
          <w:rFonts w:ascii="Courier New"/>
          <w:sz w:val="18"/>
        </w:rPr>
      </w:pPr>
      <w:r w:rsidRPr="0030316E">
        <w:rPr>
          <w:rFonts w:ascii="Courier New"/>
          <w:sz w:val="18"/>
        </w:rPr>
        <w:t>res = "zero";</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res;</w:t>
      </w:r>
    </w:p>
    <w:p w14:paraId="3B26C529" w14:textId="77777777" w:rsidR="002E25FB" w:rsidRPr="0030316E" w:rsidRDefault="00000000">
      <w:pPr>
        <w:spacing w:line="200" w:lineRule="exact"/>
        <w:ind w:left="160"/>
        <w:rPr>
          <w:rFonts w:ascii="Courier New"/>
          <w:sz w:val="18"/>
        </w:rPr>
      </w:pPr>
      <w:r w:rsidRPr="0030316E">
        <w:rPr>
          <w:rFonts w:ascii="Courier New"/>
          <w:sz w:val="18"/>
        </w:rPr>
        <w:t>}</w:t>
      </w:r>
    </w:p>
    <w:p w14:paraId="59667B6D" w14:textId="77777777" w:rsidR="002E25FB" w:rsidRPr="0030316E" w:rsidRDefault="00000000">
      <w:pPr>
        <w:pStyle w:val="BodyText"/>
        <w:spacing w:before="130"/>
        <w:ind w:left="100"/>
      </w:pPr>
      <w:r w:rsidRPr="0030316E">
        <w:t>Using</w:t>
      </w:r>
      <w:r w:rsidRPr="0030316E">
        <w:rPr>
          <w:spacing w:val="-3"/>
        </w:rPr>
        <w:t xml:space="preserve"> </w:t>
      </w:r>
      <w:r w:rsidRPr="0030316E">
        <w:t>more</w:t>
      </w:r>
      <w:r w:rsidRPr="0030316E">
        <w:rPr>
          <w:spacing w:val="-4"/>
        </w:rPr>
        <w:t xml:space="preserve"> </w:t>
      </w:r>
      <w:r w:rsidRPr="0030316E">
        <w:t>than</w:t>
      </w:r>
      <w:r w:rsidRPr="0030316E">
        <w:rPr>
          <w:spacing w:val="-2"/>
        </w:rPr>
        <w:t xml:space="preserve"> </w:t>
      </w:r>
      <w:r w:rsidRPr="0030316E">
        <w:t>one</w:t>
      </w:r>
      <w:r w:rsidRPr="0030316E">
        <w:rPr>
          <w:spacing w:val="-4"/>
        </w:rPr>
        <w:t xml:space="preserve"> </w:t>
      </w:r>
      <w:r w:rsidRPr="0030316E">
        <w:rPr>
          <w:rFonts w:ascii="Courier New"/>
          <w:sz w:val="19"/>
        </w:rPr>
        <w:t>return</w:t>
      </w:r>
      <w:r w:rsidRPr="0030316E">
        <w:t>-statement</w:t>
      </w:r>
      <w:r w:rsidRPr="0030316E">
        <w:rPr>
          <w:spacing w:val="-4"/>
        </w:rPr>
        <w:t xml:space="preserve"> </w:t>
      </w:r>
      <w:r w:rsidRPr="0030316E">
        <w:t>makes</w:t>
      </w:r>
      <w:r w:rsidRPr="0030316E">
        <w:rPr>
          <w:spacing w:val="-3"/>
        </w:rPr>
        <w:t xml:space="preserve"> </w:t>
      </w:r>
      <w:r w:rsidRPr="0030316E">
        <w:t>the</w:t>
      </w:r>
      <w:r w:rsidRPr="0030316E">
        <w:rPr>
          <w:spacing w:val="-4"/>
        </w:rPr>
        <w:t xml:space="preserve"> </w:t>
      </w:r>
      <w:r w:rsidRPr="0030316E">
        <w:t>code</w:t>
      </w:r>
      <w:r w:rsidRPr="0030316E">
        <w:rPr>
          <w:spacing w:val="-3"/>
        </w:rPr>
        <w:t xml:space="preserve"> </w:t>
      </w:r>
      <w:r w:rsidRPr="0030316E">
        <w:t>easier</w:t>
      </w:r>
      <w:r w:rsidRPr="0030316E">
        <w:rPr>
          <w:spacing w:val="-4"/>
        </w:rPr>
        <w:t xml:space="preserve"> </w:t>
      </w:r>
      <w:r w:rsidRPr="0030316E">
        <w:t>to</w:t>
      </w:r>
      <w:r w:rsidRPr="0030316E">
        <w:rPr>
          <w:spacing w:val="-3"/>
        </w:rPr>
        <w:t xml:space="preserve"> </w:t>
      </w:r>
      <w:r w:rsidRPr="0030316E">
        <w:t>read</w:t>
      </w:r>
      <w:r w:rsidRPr="0030316E">
        <w:rPr>
          <w:spacing w:val="-2"/>
        </w:rPr>
        <w:t xml:space="preserve"> </w:t>
      </w:r>
      <w:r w:rsidRPr="0030316E">
        <w:t>and</w:t>
      </w:r>
      <w:r w:rsidRPr="0030316E">
        <w:rPr>
          <w:spacing w:val="-3"/>
        </w:rPr>
        <w:t xml:space="preserve"> </w:t>
      </w:r>
      <w:r w:rsidRPr="0030316E">
        <w:t>also</w:t>
      </w:r>
      <w:r w:rsidRPr="0030316E">
        <w:rPr>
          <w:spacing w:val="-3"/>
        </w:rPr>
        <w:t xml:space="preserve"> </w:t>
      </w:r>
      <w:r w:rsidRPr="0030316E">
        <w:t>faster.</w:t>
      </w:r>
    </w:p>
    <w:p w14:paraId="4B99F404" w14:textId="77777777" w:rsidR="002E25FB" w:rsidRPr="0030316E" w:rsidRDefault="00000000">
      <w:pPr>
        <w:spacing w:before="129" w:line="268" w:lineRule="auto"/>
        <w:ind w:left="160" w:right="7893"/>
        <w:rPr>
          <w:rFonts w:ascii="Courier New"/>
          <w:sz w:val="18"/>
        </w:rPr>
      </w:pPr>
      <w:r w:rsidRPr="0030316E">
        <w:rPr>
          <w:rFonts w:ascii="Courier New"/>
          <w:sz w:val="18"/>
        </w:rPr>
        <w:t>template&lt;class T&gt;</w:t>
      </w:r>
      <w:r w:rsidRPr="0030316E">
        <w:rPr>
          <w:rFonts w:ascii="Courier New"/>
          <w:spacing w:val="1"/>
          <w:sz w:val="18"/>
        </w:rPr>
        <w:t xml:space="preserve"> </w:t>
      </w:r>
      <w:r w:rsidRPr="0030316E">
        <w:rPr>
          <w:rFonts w:ascii="Courier New"/>
          <w:sz w:val="18"/>
        </w:rPr>
        <w:t>std::string</w:t>
      </w:r>
      <w:r w:rsidRPr="0030316E">
        <w:rPr>
          <w:rFonts w:ascii="Courier New"/>
          <w:spacing w:val="-6"/>
          <w:sz w:val="18"/>
        </w:rPr>
        <w:t xml:space="preserve"> </w:t>
      </w:r>
      <w:r w:rsidRPr="0030316E">
        <w:rPr>
          <w:rFonts w:ascii="Courier New"/>
          <w:sz w:val="18"/>
        </w:rPr>
        <w:t>sign(T</w:t>
      </w:r>
      <w:r w:rsidRPr="0030316E">
        <w:rPr>
          <w:rFonts w:ascii="Courier New"/>
          <w:spacing w:val="-6"/>
          <w:sz w:val="18"/>
        </w:rPr>
        <w:t xml:space="preserve"> </w:t>
      </w:r>
      <w:r w:rsidRPr="0030316E">
        <w:rPr>
          <w:rFonts w:ascii="Courier New"/>
          <w:sz w:val="18"/>
        </w:rPr>
        <w:t>x)</w:t>
      </w:r>
      <w:r w:rsidRPr="0030316E">
        <w:rPr>
          <w:rFonts w:ascii="Courier New"/>
          <w:spacing w:val="-6"/>
          <w:sz w:val="18"/>
        </w:rPr>
        <w:t xml:space="preserve"> </w:t>
      </w:r>
      <w:r w:rsidRPr="0030316E">
        <w:rPr>
          <w:rFonts w:ascii="Courier New"/>
          <w:sz w:val="18"/>
        </w:rPr>
        <w:t>{</w:t>
      </w:r>
    </w:p>
    <w:p w14:paraId="6C331B1C" w14:textId="77777777" w:rsidR="002E25FB" w:rsidRPr="0030316E" w:rsidRDefault="00000000">
      <w:pPr>
        <w:spacing w:line="203" w:lineRule="exact"/>
        <w:ind w:left="591"/>
        <w:rPr>
          <w:rFonts w:ascii="Courier New"/>
          <w:sz w:val="18"/>
        </w:rPr>
      </w:pP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0)</w:t>
      </w:r>
    </w:p>
    <w:p w14:paraId="7FA40352" w14:textId="77777777" w:rsidR="002E25FB" w:rsidRPr="0030316E" w:rsidRDefault="00000000">
      <w:pPr>
        <w:spacing w:before="24" w:line="268" w:lineRule="auto"/>
        <w:ind w:left="591" w:right="7772" w:firstLine="432"/>
        <w:rPr>
          <w:rFonts w:ascii="Courier New"/>
          <w:sz w:val="18"/>
        </w:rPr>
      </w:pPr>
      <w:r w:rsidRPr="0030316E">
        <w:rPr>
          <w:rFonts w:ascii="Courier New"/>
          <w:sz w:val="18"/>
        </w:rPr>
        <w:t>return "negative";</w:t>
      </w:r>
      <w:r w:rsidRPr="0030316E">
        <w:rPr>
          <w:rFonts w:ascii="Courier New"/>
          <w:spacing w:val="-106"/>
          <w:sz w:val="18"/>
        </w:rPr>
        <w:t xml:space="preserve"> </w:t>
      </w:r>
      <w:r w:rsidRPr="0030316E">
        <w:rPr>
          <w:rFonts w:ascii="Courier New"/>
          <w:sz w:val="18"/>
        </w:rPr>
        <w:t>else</w:t>
      </w:r>
      <w:r w:rsidRPr="0030316E">
        <w:rPr>
          <w:rFonts w:ascii="Courier New"/>
          <w:spacing w:val="-2"/>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&gt;</w:t>
      </w:r>
      <w:r w:rsidRPr="0030316E">
        <w:rPr>
          <w:rFonts w:ascii="Courier New"/>
          <w:spacing w:val="-2"/>
          <w:sz w:val="18"/>
        </w:rPr>
        <w:t xml:space="preserve"> </w:t>
      </w:r>
      <w:r w:rsidRPr="0030316E">
        <w:rPr>
          <w:rFonts w:ascii="Courier New"/>
          <w:sz w:val="18"/>
        </w:rPr>
        <w:t>0)</w:t>
      </w:r>
    </w:p>
    <w:p w14:paraId="52204E42" w14:textId="77777777" w:rsidR="002E25FB" w:rsidRPr="0030316E" w:rsidRDefault="00000000">
      <w:pPr>
        <w:spacing w:line="268" w:lineRule="auto"/>
        <w:ind w:left="591" w:right="7772" w:firstLine="432"/>
        <w:rPr>
          <w:rFonts w:ascii="Courier New"/>
          <w:sz w:val="18"/>
        </w:rPr>
      </w:pPr>
      <w:r w:rsidRPr="0030316E">
        <w:rPr>
          <w:rFonts w:ascii="Courier New"/>
          <w:sz w:val="18"/>
        </w:rPr>
        <w:t>return "positive";</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"zero";</w:t>
      </w:r>
    </w:p>
    <w:p w14:paraId="3C67225A" w14:textId="77777777" w:rsidR="002E25FB" w:rsidRPr="0030316E" w:rsidRDefault="00000000">
      <w:pPr>
        <w:spacing w:line="202" w:lineRule="exact"/>
        <w:ind w:left="160"/>
        <w:rPr>
          <w:rFonts w:ascii="Courier New"/>
          <w:sz w:val="18"/>
        </w:rPr>
      </w:pPr>
      <w:r w:rsidRPr="0030316E">
        <w:rPr>
          <w:rFonts w:ascii="Courier New"/>
          <w:sz w:val="18"/>
        </w:rPr>
        <w:t>}</w:t>
      </w:r>
    </w:p>
    <w:p w14:paraId="5B9DB182" w14:textId="77777777" w:rsidR="002E25FB" w:rsidRPr="0030316E" w:rsidRDefault="00000000">
      <w:pPr>
        <w:pStyle w:val="BodyText"/>
        <w:spacing w:before="130"/>
        <w:ind w:left="100"/>
      </w:pPr>
      <w:r w:rsidRPr="0030316E">
        <w:t>What</w:t>
      </w:r>
      <w:r w:rsidRPr="0030316E">
        <w:rPr>
          <w:spacing w:val="-5"/>
        </w:rPr>
        <w:t xml:space="preserve"> </w:t>
      </w:r>
      <w:r w:rsidRPr="0030316E">
        <w:t>happens</w:t>
      </w:r>
      <w:r w:rsidRPr="0030316E">
        <w:rPr>
          <w:spacing w:val="-4"/>
        </w:rPr>
        <w:t xml:space="preserve"> </w:t>
      </w:r>
      <w:r w:rsidRPr="0030316E">
        <w:t>if</w:t>
      </w:r>
      <w:r w:rsidRPr="0030316E">
        <w:rPr>
          <w:spacing w:val="-4"/>
        </w:rPr>
        <w:t xml:space="preserve"> </w:t>
      </w:r>
      <w:r w:rsidRPr="0030316E">
        <w:t>automatic</w:t>
      </w:r>
      <w:r w:rsidRPr="0030316E">
        <w:rPr>
          <w:spacing w:val="-4"/>
        </w:rPr>
        <w:t xml:space="preserve"> </w:t>
      </w:r>
      <w:r w:rsidRPr="0030316E">
        <w:t>return</w:t>
      </w:r>
      <w:r w:rsidRPr="0030316E">
        <w:rPr>
          <w:spacing w:val="-3"/>
        </w:rPr>
        <w:t xml:space="preserve"> </w:t>
      </w:r>
      <w:r w:rsidRPr="0030316E">
        <w:t>type</w:t>
      </w:r>
      <w:r w:rsidRPr="0030316E">
        <w:rPr>
          <w:spacing w:val="-5"/>
        </w:rPr>
        <w:t xml:space="preserve"> </w:t>
      </w:r>
      <w:r w:rsidRPr="0030316E">
        <w:t>deduction</w:t>
      </w:r>
      <w:r w:rsidRPr="0030316E">
        <w:rPr>
          <w:spacing w:val="-3"/>
        </w:rPr>
        <w:t xml:space="preserve"> </w:t>
      </w:r>
      <w:r w:rsidRPr="0030316E">
        <w:t>returns</w:t>
      </w:r>
      <w:r w:rsidRPr="0030316E">
        <w:rPr>
          <w:spacing w:val="-4"/>
        </w:rPr>
        <w:t xml:space="preserve"> </w:t>
      </w:r>
      <w:r w:rsidRPr="0030316E">
        <w:t>different</w:t>
      </w:r>
      <w:r w:rsidRPr="0030316E">
        <w:rPr>
          <w:spacing w:val="-4"/>
        </w:rPr>
        <w:t xml:space="preserve"> </w:t>
      </w:r>
      <w:r w:rsidRPr="0030316E">
        <w:t>types?</w:t>
      </w:r>
    </w:p>
    <w:p w14:paraId="4BAFA7C2" w14:textId="77777777" w:rsidR="002E25FB" w:rsidRPr="0030316E" w:rsidRDefault="00000000">
      <w:pPr>
        <w:spacing w:before="134"/>
        <w:ind w:left="160"/>
        <w:rPr>
          <w:rFonts w:ascii="Courier New"/>
          <w:sz w:val="18"/>
        </w:rPr>
      </w:pPr>
      <w:r w:rsidRPr="0030316E">
        <w:rPr>
          <w:rFonts w:ascii="Courier New"/>
          <w:sz w:val="18"/>
        </w:rPr>
        <w:t>//</w:t>
      </w:r>
      <w:r w:rsidRPr="0030316E">
        <w:rPr>
          <w:rFonts w:ascii="Courier New"/>
          <w:spacing w:val="-17"/>
          <w:sz w:val="18"/>
        </w:rPr>
        <w:t xml:space="preserve"> </w:t>
      </w:r>
      <w:r w:rsidRPr="0030316E">
        <w:rPr>
          <w:rFonts w:ascii="Courier New"/>
          <w:sz w:val="18"/>
        </w:rPr>
        <w:t>differentReturnTypes.cpp</w:t>
      </w:r>
    </w:p>
    <w:p w14:paraId="2CC3AE05" w14:textId="77777777" w:rsidR="002E25FB" w:rsidRPr="0030316E" w:rsidRDefault="002E25FB">
      <w:pPr>
        <w:pStyle w:val="BodyText"/>
        <w:spacing w:before="3"/>
        <w:rPr>
          <w:rFonts w:ascii="Courier New"/>
          <w:sz w:val="22"/>
        </w:rPr>
      </w:pPr>
    </w:p>
    <w:p w14:paraId="69F7C8E9" w14:textId="77777777" w:rsidR="002E25FB" w:rsidRPr="0030316E" w:rsidRDefault="00000000">
      <w:pPr>
        <w:spacing w:line="268" w:lineRule="auto"/>
        <w:ind w:left="160" w:right="8311"/>
        <w:rPr>
          <w:rFonts w:ascii="Courier New"/>
          <w:sz w:val="18"/>
        </w:rPr>
      </w:pPr>
      <w:r w:rsidRPr="0030316E">
        <w:rPr>
          <w:rFonts w:ascii="Courier New"/>
          <w:sz w:val="18"/>
        </w:rPr>
        <w:t>template &lt;typename T&gt;</w:t>
      </w:r>
      <w:r w:rsidRPr="0030316E">
        <w:rPr>
          <w:rFonts w:ascii="Courier New"/>
          <w:spacing w:val="-107"/>
          <w:sz w:val="18"/>
        </w:rPr>
        <w:t xml:space="preserve"> </w:t>
      </w:r>
      <w:r w:rsidRPr="0030316E">
        <w:rPr>
          <w:rFonts w:ascii="Courier New"/>
          <w:sz w:val="18"/>
        </w:rPr>
        <w:t>auto</w:t>
      </w:r>
      <w:r w:rsidRPr="0030316E">
        <w:rPr>
          <w:rFonts w:ascii="Courier New"/>
          <w:spacing w:val="-5"/>
          <w:sz w:val="18"/>
        </w:rPr>
        <w:t xml:space="preserve"> </w:t>
      </w:r>
      <w:r w:rsidRPr="0030316E">
        <w:rPr>
          <w:rFonts w:ascii="Courier New"/>
          <w:sz w:val="18"/>
        </w:rPr>
        <w:t>getValue(T</w:t>
      </w:r>
      <w:r w:rsidRPr="0030316E">
        <w:rPr>
          <w:rFonts w:ascii="Courier New"/>
          <w:spacing w:val="-4"/>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w:t>
      </w:r>
    </w:p>
    <w:p w14:paraId="61E37D57" w14:textId="77777777" w:rsidR="002E25FB" w:rsidRPr="0030316E" w:rsidRDefault="00000000">
      <w:pPr>
        <w:tabs>
          <w:tab w:val="left" w:pos="2427"/>
        </w:tabs>
        <w:spacing w:line="268" w:lineRule="auto"/>
        <w:ind w:left="591" w:right="7681" w:hanging="216"/>
        <w:rPr>
          <w:rFonts w:ascii="Courier New"/>
          <w:sz w:val="18"/>
        </w:rPr>
      </w:pP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&lt;</w:t>
      </w:r>
      <w:r w:rsidRPr="0030316E">
        <w:rPr>
          <w:rFonts w:ascii="Courier New"/>
          <w:spacing w:val="-2"/>
          <w:sz w:val="18"/>
        </w:rPr>
        <w:t xml:space="preserve"> </w:t>
      </w:r>
      <w:r w:rsidRPr="0030316E">
        <w:rPr>
          <w:rFonts w:ascii="Courier New"/>
          <w:sz w:val="18"/>
        </w:rPr>
        <w:t>0)</w:t>
      </w:r>
      <w:r w:rsidRPr="0030316E">
        <w:rPr>
          <w:rFonts w:ascii="Courier New"/>
          <w:sz w:val="18"/>
        </w:rPr>
        <w:tab/>
        <w:t>// int</w:t>
      </w:r>
      <w:r w:rsidRPr="0030316E">
        <w:rPr>
          <w:rFonts w:ascii="Courier New"/>
          <w:spacing w:val="-105"/>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-1;</w:t>
      </w:r>
    </w:p>
    <w:p w14:paraId="6F4C659E" w14:textId="77777777" w:rsidR="002E25FB" w:rsidRPr="0030316E" w:rsidRDefault="00000000">
      <w:pPr>
        <w:spacing w:line="203" w:lineRule="exact"/>
        <w:ind w:left="375"/>
        <w:rPr>
          <w:rFonts w:ascii="Courier New"/>
          <w:sz w:val="18"/>
        </w:rPr>
      </w:pPr>
      <w:r w:rsidRPr="0030316E">
        <w:rPr>
          <w:rFonts w:ascii="Courier New"/>
          <w:sz w:val="18"/>
        </w:rPr>
        <w:t>else</w:t>
      </w:r>
      <w:r w:rsidRPr="0030316E">
        <w:rPr>
          <w:rFonts w:ascii="Courier New"/>
          <w:spacing w:val="-3"/>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&gt;</w:t>
      </w:r>
      <w:r w:rsidRPr="0030316E">
        <w:rPr>
          <w:rFonts w:ascii="Courier New"/>
          <w:spacing w:val="-3"/>
          <w:sz w:val="18"/>
        </w:rPr>
        <w:t xml:space="preserve"> </w:t>
      </w:r>
      <w:r w:rsidRPr="0030316E">
        <w:rPr>
          <w:rFonts w:ascii="Courier New"/>
          <w:sz w:val="18"/>
        </w:rPr>
        <w:t>0)</w:t>
      </w:r>
    </w:p>
    <w:p w14:paraId="60E357A1" w14:textId="77777777" w:rsidR="002E25FB" w:rsidRPr="0030316E" w:rsidRDefault="00000000">
      <w:pPr>
        <w:tabs>
          <w:tab w:val="left" w:pos="2427"/>
        </w:tabs>
        <w:spacing w:before="22" w:line="268" w:lineRule="auto"/>
        <w:ind w:left="375" w:right="7357" w:firstLine="216"/>
        <w:rPr>
          <w:rFonts w:ascii="Courier New"/>
          <w:sz w:val="18"/>
        </w:rPr>
      </w:pPr>
      <w:r w:rsidRPr="0030316E">
        <w:rPr>
          <w:rFonts w:ascii="Courier New"/>
          <w:sz w:val="18"/>
        </w:rPr>
        <w:t>return</w:t>
      </w:r>
      <w:r w:rsidRPr="0030316E">
        <w:rPr>
          <w:rFonts w:ascii="Courier New"/>
          <w:spacing w:val="-6"/>
          <w:sz w:val="18"/>
        </w:rPr>
        <w:t xml:space="preserve"> </w:t>
      </w:r>
      <w:r w:rsidRPr="0030316E">
        <w:rPr>
          <w:rFonts w:ascii="Courier New"/>
          <w:sz w:val="18"/>
        </w:rPr>
        <w:t>1.0;</w:t>
      </w:r>
      <w:r w:rsidRPr="0030316E">
        <w:rPr>
          <w:rFonts w:ascii="Courier New"/>
          <w:sz w:val="18"/>
        </w:rPr>
        <w:tab/>
        <w:t>// double</w:t>
      </w:r>
      <w:r w:rsidRPr="0030316E">
        <w:rPr>
          <w:rFonts w:ascii="Courier New"/>
          <w:spacing w:val="-105"/>
          <w:sz w:val="18"/>
        </w:rPr>
        <w:t xml:space="preserve"> </w:t>
      </w:r>
      <w:r w:rsidRPr="0030316E">
        <w:rPr>
          <w:rFonts w:ascii="Courier New"/>
          <w:sz w:val="18"/>
        </w:rPr>
        <w:t>else</w:t>
      </w:r>
      <w:r w:rsidRPr="0030316E">
        <w:rPr>
          <w:rFonts w:ascii="Courier New"/>
          <w:spacing w:val="-4"/>
          <w:sz w:val="18"/>
        </w:rPr>
        <w:t xml:space="preserve"> </w:t>
      </w:r>
      <w:r w:rsidRPr="0030316E">
        <w:rPr>
          <w:rFonts w:ascii="Courier New"/>
          <w:sz w:val="18"/>
        </w:rPr>
        <w:t>return</w:t>
      </w:r>
      <w:r w:rsidRPr="0030316E">
        <w:rPr>
          <w:rFonts w:ascii="Courier New"/>
          <w:spacing w:val="-4"/>
          <w:sz w:val="18"/>
        </w:rPr>
        <w:t xml:space="preserve"> </w:t>
      </w:r>
      <w:r w:rsidRPr="0030316E">
        <w:rPr>
          <w:rFonts w:ascii="Courier New"/>
          <w:sz w:val="18"/>
        </w:rPr>
        <w:t>0.0f;</w:t>
      </w:r>
      <w:r w:rsidRPr="0030316E">
        <w:rPr>
          <w:rFonts w:ascii="Courier New"/>
          <w:spacing w:val="102"/>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float</w:t>
      </w:r>
    </w:p>
    <w:p w14:paraId="0CA5B7CC" w14:textId="77777777" w:rsidR="002E25FB" w:rsidRPr="0030316E" w:rsidRDefault="00000000">
      <w:pPr>
        <w:ind w:left="160"/>
        <w:rPr>
          <w:rFonts w:ascii="Courier New"/>
          <w:sz w:val="18"/>
        </w:rPr>
      </w:pPr>
      <w:r w:rsidRPr="0030316E">
        <w:rPr>
          <w:rFonts w:ascii="Courier New"/>
          <w:sz w:val="18"/>
        </w:rPr>
        <w:t>}</w:t>
      </w:r>
    </w:p>
    <w:p w14:paraId="4C88CDB2" w14:textId="77777777" w:rsidR="002E25FB" w:rsidRPr="0030316E" w:rsidRDefault="002E25FB">
      <w:pPr>
        <w:pStyle w:val="BodyText"/>
        <w:spacing w:before="3"/>
        <w:rPr>
          <w:rFonts w:ascii="Courier New"/>
          <w:sz w:val="22"/>
        </w:rPr>
      </w:pPr>
    </w:p>
    <w:p w14:paraId="37481588"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main(){</w:t>
      </w:r>
    </w:p>
    <w:p w14:paraId="636EE383" w14:textId="77777777" w:rsidR="002E25FB" w:rsidRPr="0030316E" w:rsidRDefault="00000000">
      <w:pPr>
        <w:spacing w:before="24"/>
        <w:ind w:left="591"/>
        <w:rPr>
          <w:rFonts w:ascii="Courier New"/>
          <w:sz w:val="18"/>
        </w:rPr>
      </w:pPr>
      <w:r w:rsidRPr="0030316E">
        <w:rPr>
          <w:rFonts w:ascii="Courier New"/>
          <w:sz w:val="18"/>
        </w:rPr>
        <w:t>getValue(5.5);</w:t>
      </w:r>
    </w:p>
    <w:p w14:paraId="301B0204" w14:textId="77777777" w:rsidR="002E25FB" w:rsidRPr="0030316E" w:rsidRDefault="00000000">
      <w:pPr>
        <w:spacing w:before="24"/>
        <w:ind w:left="160"/>
        <w:rPr>
          <w:rFonts w:ascii="Courier New"/>
          <w:sz w:val="18"/>
        </w:rPr>
      </w:pPr>
      <w:r w:rsidRPr="0030316E">
        <w:rPr>
          <w:rFonts w:ascii="Courier New"/>
          <w:sz w:val="18"/>
        </w:rPr>
        <w:t>}</w:t>
      </w:r>
    </w:p>
    <w:p w14:paraId="17291CBC" w14:textId="77777777" w:rsidR="002E25FB" w:rsidRPr="0030316E" w:rsidRDefault="00000000">
      <w:pPr>
        <w:pStyle w:val="BodyText"/>
        <w:spacing w:before="130"/>
        <w:ind w:left="100"/>
      </w:pPr>
      <w:r w:rsidRPr="0030316E">
        <w:t>As</w:t>
      </w:r>
      <w:r w:rsidRPr="0030316E">
        <w:rPr>
          <w:spacing w:val="-3"/>
        </w:rPr>
        <w:t xml:space="preserve"> </w:t>
      </w:r>
      <w:r w:rsidRPr="0030316E">
        <w:t>expected,</w:t>
      </w:r>
      <w:r w:rsidRPr="0030316E">
        <w:rPr>
          <w:spacing w:val="-2"/>
        </w:rPr>
        <w:t xml:space="preserve"> </w:t>
      </w:r>
      <w:r w:rsidRPr="0030316E">
        <w:t>the</w:t>
      </w:r>
      <w:r w:rsidRPr="0030316E">
        <w:rPr>
          <w:spacing w:val="-3"/>
        </w:rPr>
        <w:t xml:space="preserve"> </w:t>
      </w:r>
      <w:r w:rsidRPr="0030316E">
        <w:t>program</w:t>
      </w:r>
      <w:r w:rsidRPr="0030316E">
        <w:rPr>
          <w:spacing w:val="-3"/>
        </w:rPr>
        <w:t xml:space="preserve"> </w:t>
      </w:r>
      <w:r w:rsidRPr="0030316E">
        <w:t>is</w:t>
      </w:r>
      <w:r w:rsidRPr="0030316E">
        <w:rPr>
          <w:spacing w:val="-3"/>
        </w:rPr>
        <w:t xml:space="preserve"> </w:t>
      </w:r>
      <w:r w:rsidRPr="0030316E">
        <w:t>not</w:t>
      </w:r>
      <w:r w:rsidRPr="0030316E">
        <w:rPr>
          <w:spacing w:val="-3"/>
        </w:rPr>
        <w:t xml:space="preserve"> </w:t>
      </w:r>
      <w:r w:rsidRPr="0030316E">
        <w:t>valid.</w:t>
      </w:r>
    </w:p>
    <w:p w14:paraId="1F402480" w14:textId="77777777" w:rsidR="002E25FB" w:rsidRPr="0030316E" w:rsidRDefault="002E25FB">
      <w:pPr>
        <w:sectPr w:rsidR="002E25FB" w:rsidRPr="0030316E">
          <w:pgSz w:w="12240" w:h="15840"/>
          <w:pgMar w:top="1360" w:right="140" w:bottom="280" w:left="1340" w:header="720" w:footer="720" w:gutter="0"/>
          <w:cols w:space="720"/>
        </w:sectPr>
      </w:pPr>
    </w:p>
    <w:p w14:paraId="7AC511EC" w14:textId="77777777" w:rsidR="002E25FB" w:rsidRPr="0030316E" w:rsidRDefault="00000000">
      <w:pPr>
        <w:pStyle w:val="BodyText"/>
        <w:ind w:left="364"/>
        <w:rPr>
          <w:sz w:val="20"/>
        </w:rPr>
      </w:pPr>
      <w:r w:rsidRPr="0030316E">
        <w:rPr>
          <w:sz w:val="20"/>
        </w:rPr>
        <w:lastRenderedPageBreak/>
        <w:drawing>
          <wp:inline distT="0" distB="0" distL="0" distR="0" wp14:anchorId="7FF23A9C" wp14:editId="0ABF658A">
            <wp:extent cx="5775960" cy="2514600"/>
            <wp:effectExtent l="0" t="0" r="0" b="0"/>
            <wp:docPr id="32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1.jpeg"/>
                    <pic:cNvPicPr/>
                  </pic:nvPicPr>
                  <pic:blipFill>
                    <a:blip r:embed="rId177" cstate="print"/>
                    <a:stretch>
                      <a:fillRect/>
                    </a:stretch>
                  </pic:blipFill>
                  <pic:spPr>
                    <a:xfrm>
                      <a:off x="0" y="0"/>
                      <a:ext cx="5775960" cy="2514600"/>
                    </a:xfrm>
                    <a:prstGeom prst="rect">
                      <a:avLst/>
                    </a:prstGeom>
                  </pic:spPr>
                </pic:pic>
              </a:graphicData>
            </a:graphic>
          </wp:inline>
        </w:drawing>
      </w:r>
    </w:p>
    <w:p w14:paraId="754D7940" w14:textId="77777777" w:rsidR="002E25FB" w:rsidRPr="0030316E" w:rsidRDefault="002E25FB">
      <w:pPr>
        <w:pStyle w:val="BodyText"/>
        <w:spacing w:before="2"/>
        <w:rPr>
          <w:sz w:val="8"/>
        </w:rPr>
      </w:pPr>
    </w:p>
    <w:p w14:paraId="38318975" w14:textId="77777777" w:rsidR="002E25FB" w:rsidRPr="0030316E" w:rsidRDefault="00000000">
      <w:pPr>
        <w:spacing w:before="90"/>
        <w:ind w:left="363"/>
        <w:rPr>
          <w:b/>
          <w:sz w:val="24"/>
        </w:rPr>
      </w:pPr>
      <w:r w:rsidRPr="0030316E">
        <w:rPr>
          <w:b/>
          <w:sz w:val="24"/>
        </w:rPr>
        <w:t>Figure</w:t>
      </w:r>
      <w:r w:rsidRPr="0030316E">
        <w:rPr>
          <w:b/>
          <w:spacing w:val="-5"/>
          <w:sz w:val="24"/>
        </w:rPr>
        <w:t xml:space="preserve"> </w:t>
      </w:r>
      <w:r w:rsidRPr="0030316E">
        <w:rPr>
          <w:b/>
          <w:sz w:val="24"/>
        </w:rPr>
        <w:t>18.1.</w:t>
      </w:r>
      <w:r w:rsidRPr="0030316E">
        <w:rPr>
          <w:b/>
          <w:spacing w:val="-3"/>
          <w:sz w:val="24"/>
        </w:rPr>
        <w:t xml:space="preserve"> </w:t>
      </w:r>
      <w:r w:rsidRPr="0030316E">
        <w:rPr>
          <w:b/>
          <w:sz w:val="24"/>
        </w:rPr>
        <w:t>Different</w:t>
      </w:r>
      <w:r w:rsidRPr="0030316E">
        <w:rPr>
          <w:b/>
          <w:spacing w:val="-4"/>
          <w:sz w:val="24"/>
        </w:rPr>
        <w:t xml:space="preserve"> </w:t>
      </w:r>
      <w:r w:rsidRPr="0030316E">
        <w:rPr>
          <w:b/>
          <w:sz w:val="24"/>
        </w:rPr>
        <w:t>return</w:t>
      </w:r>
      <w:r w:rsidRPr="0030316E">
        <w:rPr>
          <w:b/>
          <w:spacing w:val="-4"/>
          <w:sz w:val="24"/>
        </w:rPr>
        <w:t xml:space="preserve"> </w:t>
      </w:r>
      <w:r w:rsidRPr="0030316E">
        <w:rPr>
          <w:b/>
          <w:sz w:val="24"/>
        </w:rPr>
        <w:t>types</w:t>
      </w:r>
      <w:r w:rsidRPr="0030316E">
        <w:rPr>
          <w:b/>
          <w:spacing w:val="-5"/>
          <w:sz w:val="24"/>
        </w:rPr>
        <w:t xml:space="preserve"> </w:t>
      </w:r>
      <w:r w:rsidRPr="0030316E">
        <w:rPr>
          <w:b/>
          <w:sz w:val="24"/>
        </w:rPr>
        <w:t>in</w:t>
      </w:r>
      <w:r w:rsidRPr="0030316E">
        <w:rPr>
          <w:b/>
          <w:spacing w:val="-4"/>
          <w:sz w:val="24"/>
        </w:rPr>
        <w:t xml:space="preserve"> </w:t>
      </w:r>
      <w:r w:rsidRPr="0030316E">
        <w:rPr>
          <w:b/>
          <w:sz w:val="24"/>
        </w:rPr>
        <w:t>a</w:t>
      </w:r>
      <w:r w:rsidRPr="0030316E">
        <w:rPr>
          <w:b/>
          <w:spacing w:val="-3"/>
          <w:sz w:val="24"/>
        </w:rPr>
        <w:t xml:space="preserve"> </w:t>
      </w:r>
      <w:r w:rsidRPr="0030316E">
        <w:rPr>
          <w:b/>
          <w:sz w:val="24"/>
        </w:rPr>
        <w:t>function</w:t>
      </w:r>
    </w:p>
    <w:p w14:paraId="5F73150F" w14:textId="77777777" w:rsidR="002E25FB" w:rsidRPr="0030316E" w:rsidRDefault="002E25FB">
      <w:pPr>
        <w:pStyle w:val="BodyText"/>
        <w:spacing w:before="2"/>
        <w:rPr>
          <w:b/>
          <w:sz w:val="30"/>
        </w:rPr>
      </w:pPr>
    </w:p>
    <w:p w14:paraId="5CFBCC32" w14:textId="77777777" w:rsidR="002E25FB" w:rsidRPr="0030316E" w:rsidRDefault="00000000">
      <w:pPr>
        <w:pStyle w:val="Heading3"/>
        <w:spacing w:before="1"/>
      </w:pPr>
      <w:bookmarkStart w:id="428" w:name="NR.3:_Don’t_avoid_exceptions"/>
      <w:bookmarkStart w:id="429" w:name="_bookmark309"/>
      <w:bookmarkEnd w:id="428"/>
      <w:bookmarkEnd w:id="429"/>
      <w:r w:rsidRPr="0030316E">
        <w:t>NR.3:</w:t>
      </w:r>
      <w:r w:rsidRPr="0030316E">
        <w:rPr>
          <w:spacing w:val="20"/>
        </w:rPr>
        <w:t xml:space="preserve"> </w:t>
      </w:r>
      <w:r w:rsidRPr="0030316E">
        <w:t>Don’t</w:t>
      </w:r>
      <w:r w:rsidRPr="0030316E">
        <w:rPr>
          <w:spacing w:val="20"/>
        </w:rPr>
        <w:t xml:space="preserve"> </w:t>
      </w:r>
      <w:r w:rsidRPr="0030316E">
        <w:t>avoid</w:t>
      </w:r>
      <w:r w:rsidRPr="0030316E">
        <w:rPr>
          <w:spacing w:val="20"/>
        </w:rPr>
        <w:t xml:space="preserve"> </w:t>
      </w:r>
      <w:r w:rsidRPr="0030316E">
        <w:t>exceptions</w:t>
      </w:r>
    </w:p>
    <w:p w14:paraId="42D57BA5" w14:textId="77777777" w:rsidR="002E25FB" w:rsidRPr="0030316E" w:rsidRDefault="00000000">
      <w:pPr>
        <w:pStyle w:val="BodyText"/>
        <w:spacing w:before="172"/>
        <w:ind w:left="100"/>
      </w:pPr>
      <w:r w:rsidRPr="0030316E">
        <w:t>The</w:t>
      </w:r>
      <w:r w:rsidRPr="0030316E">
        <w:rPr>
          <w:spacing w:val="-4"/>
        </w:rPr>
        <w:t xml:space="preserve"> </w:t>
      </w:r>
      <w:r w:rsidRPr="0030316E">
        <w:t>rule</w:t>
      </w:r>
      <w:r w:rsidRPr="0030316E">
        <w:rPr>
          <w:spacing w:val="-4"/>
        </w:rPr>
        <w:t xml:space="preserve"> </w:t>
      </w:r>
      <w:r w:rsidRPr="0030316E">
        <w:t>starts</w:t>
      </w:r>
      <w:r w:rsidRPr="0030316E">
        <w:rPr>
          <w:spacing w:val="-4"/>
        </w:rPr>
        <w:t xml:space="preserve"> </w:t>
      </w:r>
      <w:r w:rsidRPr="0030316E">
        <w:t>by</w:t>
      </w:r>
      <w:r w:rsidRPr="0030316E">
        <w:rPr>
          <w:spacing w:val="-3"/>
        </w:rPr>
        <w:t xml:space="preserve"> </w:t>
      </w:r>
      <w:r w:rsidRPr="0030316E">
        <w:t>stating</w:t>
      </w:r>
      <w:r w:rsidRPr="0030316E">
        <w:rPr>
          <w:spacing w:val="-3"/>
        </w:rPr>
        <w:t xml:space="preserve"> </w:t>
      </w:r>
      <w:r w:rsidRPr="0030316E">
        <w:t>the</w:t>
      </w:r>
      <w:r w:rsidRPr="0030316E">
        <w:rPr>
          <w:spacing w:val="-3"/>
        </w:rPr>
        <w:t xml:space="preserve"> </w:t>
      </w:r>
      <w:r w:rsidRPr="0030316E">
        <w:t>four</w:t>
      </w:r>
      <w:r w:rsidRPr="0030316E">
        <w:rPr>
          <w:spacing w:val="-4"/>
        </w:rPr>
        <w:t xml:space="preserve"> </w:t>
      </w:r>
      <w:r w:rsidRPr="0030316E">
        <w:t>main</w:t>
      </w:r>
      <w:r w:rsidRPr="0030316E">
        <w:rPr>
          <w:spacing w:val="-3"/>
        </w:rPr>
        <w:t xml:space="preserve"> </w:t>
      </w:r>
      <w:r w:rsidRPr="0030316E">
        <w:t>reasons</w:t>
      </w:r>
      <w:r w:rsidRPr="0030316E">
        <w:rPr>
          <w:spacing w:val="-4"/>
        </w:rPr>
        <w:t xml:space="preserve"> </w:t>
      </w:r>
      <w:r w:rsidRPr="0030316E">
        <w:t>against</w:t>
      </w:r>
      <w:r w:rsidRPr="0030316E">
        <w:rPr>
          <w:spacing w:val="-4"/>
        </w:rPr>
        <w:t xml:space="preserve"> </w:t>
      </w:r>
      <w:r w:rsidRPr="0030316E">
        <w:t>exceptions:</w:t>
      </w:r>
    </w:p>
    <w:p w14:paraId="12F54ED9" w14:textId="77777777" w:rsidR="002E25FB" w:rsidRPr="0030316E" w:rsidRDefault="00000000">
      <w:pPr>
        <w:pStyle w:val="ListParagraph"/>
        <w:numPr>
          <w:ilvl w:val="0"/>
          <w:numId w:val="7"/>
        </w:numPr>
        <w:tabs>
          <w:tab w:val="left" w:pos="340"/>
        </w:tabs>
        <w:spacing w:before="120"/>
        <w:rPr>
          <w:sz w:val="24"/>
        </w:rPr>
      </w:pPr>
      <w:r w:rsidRPr="0030316E">
        <w:rPr>
          <w:sz w:val="24"/>
        </w:rPr>
        <w:t>Exceptions</w:t>
      </w:r>
      <w:r w:rsidRPr="0030316E">
        <w:rPr>
          <w:spacing w:val="-6"/>
          <w:sz w:val="24"/>
        </w:rPr>
        <w:t xml:space="preserve"> </w:t>
      </w:r>
      <w:r w:rsidRPr="0030316E">
        <w:rPr>
          <w:sz w:val="24"/>
        </w:rPr>
        <w:t>are</w:t>
      </w:r>
      <w:r w:rsidRPr="0030316E">
        <w:rPr>
          <w:spacing w:val="-6"/>
          <w:sz w:val="24"/>
        </w:rPr>
        <w:t xml:space="preserve"> </w:t>
      </w:r>
      <w:r w:rsidRPr="0030316E">
        <w:rPr>
          <w:sz w:val="24"/>
        </w:rPr>
        <w:t>inefficient.</w:t>
      </w:r>
    </w:p>
    <w:p w14:paraId="67DE8F81" w14:textId="77777777" w:rsidR="002E25FB" w:rsidRPr="0030316E" w:rsidRDefault="00000000">
      <w:pPr>
        <w:pStyle w:val="ListParagraph"/>
        <w:numPr>
          <w:ilvl w:val="0"/>
          <w:numId w:val="7"/>
        </w:numPr>
        <w:tabs>
          <w:tab w:val="left" w:pos="340"/>
        </w:tabs>
        <w:spacing w:before="120"/>
        <w:rPr>
          <w:sz w:val="24"/>
        </w:rPr>
      </w:pPr>
      <w:r w:rsidRPr="0030316E">
        <w:rPr>
          <w:sz w:val="24"/>
        </w:rPr>
        <w:t>Exceptions</w:t>
      </w:r>
      <w:r w:rsidRPr="0030316E">
        <w:rPr>
          <w:spacing w:val="-4"/>
          <w:sz w:val="24"/>
        </w:rPr>
        <w:t xml:space="preserve"> </w:t>
      </w:r>
      <w:r w:rsidRPr="0030316E">
        <w:rPr>
          <w:sz w:val="24"/>
        </w:rPr>
        <w:t>lead</w:t>
      </w:r>
      <w:r w:rsidRPr="0030316E">
        <w:rPr>
          <w:spacing w:val="-3"/>
          <w:sz w:val="24"/>
        </w:rPr>
        <w:t xml:space="preserve"> </w:t>
      </w:r>
      <w:r w:rsidRPr="0030316E">
        <w:rPr>
          <w:sz w:val="24"/>
        </w:rPr>
        <w:t>to</w:t>
      </w:r>
      <w:r w:rsidRPr="0030316E">
        <w:rPr>
          <w:spacing w:val="-3"/>
          <w:sz w:val="24"/>
        </w:rPr>
        <w:t xml:space="preserve"> </w:t>
      </w:r>
      <w:r w:rsidRPr="0030316E">
        <w:rPr>
          <w:sz w:val="24"/>
        </w:rPr>
        <w:t>leaks</w:t>
      </w:r>
      <w:r w:rsidRPr="0030316E">
        <w:rPr>
          <w:spacing w:val="-4"/>
          <w:sz w:val="24"/>
        </w:rPr>
        <w:t xml:space="preserve"> </w:t>
      </w:r>
      <w:r w:rsidRPr="0030316E">
        <w:rPr>
          <w:sz w:val="24"/>
        </w:rPr>
        <w:t>and</w:t>
      </w:r>
      <w:r w:rsidRPr="0030316E">
        <w:rPr>
          <w:spacing w:val="-3"/>
          <w:sz w:val="24"/>
        </w:rPr>
        <w:t xml:space="preserve"> </w:t>
      </w:r>
      <w:r w:rsidRPr="0030316E">
        <w:rPr>
          <w:sz w:val="24"/>
        </w:rPr>
        <w:t>errors.</w:t>
      </w:r>
    </w:p>
    <w:p w14:paraId="60343C4D" w14:textId="77777777" w:rsidR="002E25FB" w:rsidRPr="0030316E" w:rsidRDefault="00000000">
      <w:pPr>
        <w:pStyle w:val="ListParagraph"/>
        <w:numPr>
          <w:ilvl w:val="0"/>
          <w:numId w:val="7"/>
        </w:numPr>
        <w:tabs>
          <w:tab w:val="left" w:pos="340"/>
        </w:tabs>
        <w:spacing w:before="120"/>
        <w:rPr>
          <w:sz w:val="24"/>
        </w:rPr>
      </w:pPr>
      <w:r w:rsidRPr="0030316E">
        <w:rPr>
          <w:sz w:val="24"/>
        </w:rPr>
        <w:t>Exception</w:t>
      </w:r>
      <w:r w:rsidRPr="0030316E">
        <w:rPr>
          <w:spacing w:val="-4"/>
          <w:sz w:val="24"/>
        </w:rPr>
        <w:t xml:space="preserve"> </w:t>
      </w:r>
      <w:r w:rsidRPr="0030316E">
        <w:rPr>
          <w:sz w:val="24"/>
        </w:rPr>
        <w:t>performance</w:t>
      </w:r>
      <w:r w:rsidRPr="0030316E">
        <w:rPr>
          <w:spacing w:val="-5"/>
          <w:sz w:val="24"/>
        </w:rPr>
        <w:t xml:space="preserve"> </w:t>
      </w:r>
      <w:r w:rsidRPr="0030316E">
        <w:rPr>
          <w:sz w:val="24"/>
        </w:rPr>
        <w:t>is</w:t>
      </w:r>
      <w:r w:rsidRPr="0030316E">
        <w:rPr>
          <w:spacing w:val="-5"/>
          <w:sz w:val="24"/>
        </w:rPr>
        <w:t xml:space="preserve"> </w:t>
      </w:r>
      <w:r w:rsidRPr="0030316E">
        <w:rPr>
          <w:sz w:val="24"/>
        </w:rPr>
        <w:t>not</w:t>
      </w:r>
      <w:r w:rsidRPr="0030316E">
        <w:rPr>
          <w:spacing w:val="-5"/>
          <w:sz w:val="24"/>
        </w:rPr>
        <w:t xml:space="preserve"> </w:t>
      </w:r>
      <w:r w:rsidRPr="0030316E">
        <w:rPr>
          <w:sz w:val="24"/>
        </w:rPr>
        <w:t>predictable.</w:t>
      </w:r>
    </w:p>
    <w:p w14:paraId="4EFA3A27" w14:textId="77777777" w:rsidR="002E25FB" w:rsidRPr="0030316E" w:rsidRDefault="00000000">
      <w:pPr>
        <w:pStyle w:val="ListParagraph"/>
        <w:numPr>
          <w:ilvl w:val="0"/>
          <w:numId w:val="7"/>
        </w:numPr>
        <w:tabs>
          <w:tab w:val="left" w:pos="340"/>
        </w:tabs>
        <w:spacing w:before="120"/>
        <w:rPr>
          <w:sz w:val="24"/>
        </w:rPr>
      </w:pPr>
      <w:r w:rsidRPr="0030316E">
        <w:rPr>
          <w:sz w:val="24"/>
        </w:rPr>
        <w:t>Exception-handling</w:t>
      </w:r>
      <w:r w:rsidRPr="0030316E">
        <w:rPr>
          <w:spacing w:val="-4"/>
          <w:sz w:val="24"/>
        </w:rPr>
        <w:t xml:space="preserve"> </w:t>
      </w:r>
      <w:r w:rsidRPr="0030316E">
        <w:rPr>
          <w:sz w:val="24"/>
        </w:rPr>
        <w:t>run-time</w:t>
      </w:r>
      <w:r w:rsidRPr="0030316E">
        <w:rPr>
          <w:spacing w:val="-5"/>
          <w:sz w:val="24"/>
        </w:rPr>
        <w:t xml:space="preserve"> </w:t>
      </w:r>
      <w:r w:rsidRPr="0030316E">
        <w:rPr>
          <w:sz w:val="24"/>
        </w:rPr>
        <w:t>support</w:t>
      </w:r>
      <w:r w:rsidRPr="0030316E">
        <w:rPr>
          <w:spacing w:val="-4"/>
          <w:sz w:val="24"/>
        </w:rPr>
        <w:t xml:space="preserve"> </w:t>
      </w:r>
      <w:r w:rsidRPr="0030316E">
        <w:rPr>
          <w:sz w:val="24"/>
        </w:rPr>
        <w:t>takes</w:t>
      </w:r>
      <w:r w:rsidRPr="0030316E">
        <w:rPr>
          <w:spacing w:val="-5"/>
          <w:sz w:val="24"/>
        </w:rPr>
        <w:t xml:space="preserve"> </w:t>
      </w:r>
      <w:r w:rsidRPr="0030316E">
        <w:rPr>
          <w:sz w:val="24"/>
        </w:rPr>
        <w:t>too</w:t>
      </w:r>
      <w:r w:rsidRPr="0030316E">
        <w:rPr>
          <w:spacing w:val="-3"/>
          <w:sz w:val="24"/>
        </w:rPr>
        <w:t xml:space="preserve"> </w:t>
      </w:r>
      <w:r w:rsidRPr="0030316E">
        <w:rPr>
          <w:sz w:val="24"/>
        </w:rPr>
        <w:t>much</w:t>
      </w:r>
      <w:r w:rsidRPr="0030316E">
        <w:rPr>
          <w:spacing w:val="-4"/>
          <w:sz w:val="24"/>
        </w:rPr>
        <w:t xml:space="preserve"> </w:t>
      </w:r>
      <w:r w:rsidRPr="0030316E">
        <w:rPr>
          <w:sz w:val="24"/>
        </w:rPr>
        <w:t>space.</w:t>
      </w:r>
    </w:p>
    <w:p w14:paraId="7095BE62" w14:textId="77777777" w:rsidR="002E25FB" w:rsidRPr="0030316E" w:rsidRDefault="00000000">
      <w:pPr>
        <w:pStyle w:val="BodyText"/>
        <w:spacing w:before="120"/>
        <w:ind w:left="100"/>
      </w:pPr>
      <w:r w:rsidRPr="0030316E">
        <w:t>The</w:t>
      </w:r>
      <w:r w:rsidRPr="0030316E">
        <w:rPr>
          <w:spacing w:val="-5"/>
        </w:rPr>
        <w:t xml:space="preserve"> </w:t>
      </w:r>
      <w:r w:rsidRPr="0030316E">
        <w:t>C++</w:t>
      </w:r>
      <w:r w:rsidRPr="0030316E">
        <w:rPr>
          <w:spacing w:val="-4"/>
        </w:rPr>
        <w:t xml:space="preserve"> </w:t>
      </w:r>
      <w:r w:rsidRPr="0030316E">
        <w:t>Core</w:t>
      </w:r>
      <w:r w:rsidRPr="0030316E">
        <w:rPr>
          <w:spacing w:val="-4"/>
        </w:rPr>
        <w:t xml:space="preserve"> </w:t>
      </w:r>
      <w:r w:rsidRPr="0030316E">
        <w:t>Guidelines</w:t>
      </w:r>
      <w:r w:rsidRPr="0030316E">
        <w:rPr>
          <w:spacing w:val="-4"/>
        </w:rPr>
        <w:t xml:space="preserve"> </w:t>
      </w:r>
      <w:r w:rsidRPr="0030316E">
        <w:t>have</w:t>
      </w:r>
      <w:r w:rsidRPr="0030316E">
        <w:rPr>
          <w:spacing w:val="-4"/>
        </w:rPr>
        <w:t xml:space="preserve"> </w:t>
      </w:r>
      <w:r w:rsidRPr="0030316E">
        <w:t>profound</w:t>
      </w:r>
      <w:r w:rsidRPr="0030316E">
        <w:rPr>
          <w:spacing w:val="-3"/>
        </w:rPr>
        <w:t xml:space="preserve"> </w:t>
      </w:r>
      <w:r w:rsidRPr="0030316E">
        <w:t>answers</w:t>
      </w:r>
      <w:r w:rsidRPr="0030316E">
        <w:rPr>
          <w:spacing w:val="-4"/>
        </w:rPr>
        <w:t xml:space="preserve"> </w:t>
      </w:r>
      <w:r w:rsidRPr="0030316E">
        <w:t>to</w:t>
      </w:r>
      <w:r w:rsidRPr="0030316E">
        <w:rPr>
          <w:spacing w:val="-3"/>
        </w:rPr>
        <w:t xml:space="preserve"> </w:t>
      </w:r>
      <w:r w:rsidRPr="0030316E">
        <w:t>these</w:t>
      </w:r>
      <w:r w:rsidRPr="0030316E">
        <w:rPr>
          <w:spacing w:val="-4"/>
        </w:rPr>
        <w:t xml:space="preserve"> </w:t>
      </w:r>
      <w:r w:rsidRPr="0030316E">
        <w:t>statements.</w:t>
      </w:r>
    </w:p>
    <w:p w14:paraId="3BB5BC19" w14:textId="77777777" w:rsidR="002E25FB" w:rsidRPr="0030316E" w:rsidRDefault="00000000">
      <w:pPr>
        <w:pStyle w:val="BodyText"/>
        <w:spacing w:before="120"/>
        <w:ind w:left="100" w:right="1345"/>
      </w:pPr>
      <w:r w:rsidRPr="0030316E">
        <w:t>First, the efficiency of exception handling is compared to a program that just terminates, or</w:t>
      </w:r>
      <w:r w:rsidRPr="0030316E">
        <w:rPr>
          <w:spacing w:val="1"/>
        </w:rPr>
        <w:t xml:space="preserve"> </w:t>
      </w:r>
      <w:r w:rsidRPr="0030316E">
        <w:t>displays the error code. Often the exception handling implementation is poor. Of course, a</w:t>
      </w:r>
      <w:r w:rsidRPr="0030316E">
        <w:rPr>
          <w:spacing w:val="1"/>
        </w:rPr>
        <w:t xml:space="preserve"> </w:t>
      </w:r>
      <w:r w:rsidRPr="0030316E">
        <w:t>comparison makes no sense in such cases. I want to mention the Technical Report on C++</w:t>
      </w:r>
      <w:r w:rsidRPr="0030316E">
        <w:rPr>
          <w:spacing w:val="1"/>
        </w:rPr>
        <w:t xml:space="preserve"> </w:t>
      </w:r>
      <w:r w:rsidRPr="0030316E">
        <w:t>Performance</w:t>
      </w:r>
      <w:r w:rsidRPr="0030316E">
        <w:rPr>
          <w:spacing w:val="-5"/>
        </w:rPr>
        <w:t xml:space="preserve"> </w:t>
      </w:r>
      <w:r w:rsidRPr="0030316E">
        <w:t>(TR18015.pdf)</w:t>
      </w:r>
      <w:r w:rsidRPr="0030316E">
        <w:rPr>
          <w:spacing w:val="-5"/>
        </w:rPr>
        <w:t xml:space="preserve"> </w:t>
      </w:r>
      <w:r w:rsidRPr="0030316E">
        <w:t>explicitly,</w:t>
      </w:r>
      <w:r w:rsidRPr="0030316E">
        <w:rPr>
          <w:spacing w:val="-4"/>
        </w:rPr>
        <w:t xml:space="preserve"> </w:t>
      </w:r>
      <w:r w:rsidRPr="0030316E">
        <w:t>which</w:t>
      </w:r>
      <w:r w:rsidRPr="0030316E">
        <w:rPr>
          <w:spacing w:val="-3"/>
        </w:rPr>
        <w:t xml:space="preserve"> </w:t>
      </w:r>
      <w:r w:rsidRPr="0030316E">
        <w:t>presents</w:t>
      </w:r>
      <w:r w:rsidRPr="0030316E">
        <w:rPr>
          <w:spacing w:val="-5"/>
        </w:rPr>
        <w:t xml:space="preserve"> </w:t>
      </w:r>
      <w:r w:rsidRPr="0030316E">
        <w:t>two</w:t>
      </w:r>
      <w:r w:rsidRPr="0030316E">
        <w:rPr>
          <w:spacing w:val="-4"/>
        </w:rPr>
        <w:t xml:space="preserve"> </w:t>
      </w:r>
      <w:r w:rsidRPr="0030316E">
        <w:t>typical</w:t>
      </w:r>
      <w:r w:rsidRPr="0030316E">
        <w:rPr>
          <w:spacing w:val="-5"/>
        </w:rPr>
        <w:t xml:space="preserve"> </w:t>
      </w:r>
      <w:r w:rsidRPr="0030316E">
        <w:t>ways</w:t>
      </w:r>
      <w:r w:rsidRPr="0030316E">
        <w:rPr>
          <w:spacing w:val="-4"/>
        </w:rPr>
        <w:t xml:space="preserve"> </w:t>
      </w:r>
      <w:r w:rsidRPr="0030316E">
        <w:t>used</w:t>
      </w:r>
      <w:r w:rsidRPr="0030316E">
        <w:rPr>
          <w:spacing w:val="-4"/>
        </w:rPr>
        <w:t xml:space="preserve"> </w:t>
      </w:r>
      <w:r w:rsidRPr="0030316E">
        <w:t>by</w:t>
      </w:r>
      <w:r w:rsidRPr="0030316E">
        <w:rPr>
          <w:spacing w:val="-4"/>
        </w:rPr>
        <w:t xml:space="preserve"> </w:t>
      </w:r>
      <w:r w:rsidRPr="0030316E">
        <w:t>compilers</w:t>
      </w:r>
      <w:r w:rsidRPr="0030316E">
        <w:rPr>
          <w:spacing w:val="-4"/>
        </w:rPr>
        <w:t xml:space="preserve"> </w:t>
      </w:r>
      <w:r w:rsidRPr="0030316E">
        <w:t>to</w:t>
      </w:r>
      <w:r w:rsidRPr="0030316E">
        <w:rPr>
          <w:spacing w:val="-57"/>
        </w:rPr>
        <w:t xml:space="preserve"> </w:t>
      </w:r>
      <w:r w:rsidRPr="0030316E">
        <w:t>implement</w:t>
      </w:r>
      <w:r w:rsidRPr="0030316E">
        <w:rPr>
          <w:spacing w:val="-2"/>
        </w:rPr>
        <w:t xml:space="preserve"> </w:t>
      </w:r>
      <w:r w:rsidRPr="0030316E">
        <w:t>exceptions:</w:t>
      </w:r>
    </w:p>
    <w:p w14:paraId="45FDE6B8" w14:textId="77777777" w:rsidR="002E25FB" w:rsidRPr="0030316E" w:rsidRDefault="00000000">
      <w:pPr>
        <w:pStyle w:val="ListParagraph"/>
        <w:numPr>
          <w:ilvl w:val="0"/>
          <w:numId w:val="6"/>
        </w:numPr>
        <w:tabs>
          <w:tab w:val="left" w:pos="316"/>
        </w:tabs>
        <w:ind w:hanging="145"/>
        <w:rPr>
          <w:sz w:val="24"/>
        </w:rPr>
      </w:pPr>
      <w:r w:rsidRPr="0030316E">
        <w:rPr>
          <w:sz w:val="24"/>
        </w:rPr>
        <w:t>The</w:t>
      </w:r>
      <w:r w:rsidRPr="0030316E">
        <w:rPr>
          <w:spacing w:val="-5"/>
          <w:sz w:val="24"/>
        </w:rPr>
        <w:t xml:space="preserve"> </w:t>
      </w:r>
      <w:r w:rsidRPr="0030316E">
        <w:rPr>
          <w:sz w:val="24"/>
        </w:rPr>
        <w:t>code-approach,</w:t>
      </w:r>
      <w:r w:rsidRPr="0030316E">
        <w:rPr>
          <w:spacing w:val="-3"/>
          <w:sz w:val="24"/>
        </w:rPr>
        <w:t xml:space="preserve"> </w:t>
      </w:r>
      <w:r w:rsidRPr="0030316E">
        <w:rPr>
          <w:sz w:val="24"/>
        </w:rPr>
        <w:t>where</w:t>
      </w:r>
      <w:r w:rsidRPr="0030316E">
        <w:rPr>
          <w:spacing w:val="-5"/>
          <w:sz w:val="24"/>
        </w:rPr>
        <w:t xml:space="preserve"> </w:t>
      </w:r>
      <w:r w:rsidRPr="0030316E">
        <w:rPr>
          <w:sz w:val="24"/>
        </w:rPr>
        <w:t>code</w:t>
      </w:r>
      <w:r w:rsidRPr="0030316E">
        <w:rPr>
          <w:spacing w:val="-4"/>
          <w:sz w:val="24"/>
        </w:rPr>
        <w:t xml:space="preserve"> </w:t>
      </w:r>
      <w:r w:rsidRPr="0030316E">
        <w:rPr>
          <w:sz w:val="24"/>
        </w:rPr>
        <w:t>is</w:t>
      </w:r>
      <w:r w:rsidRPr="0030316E">
        <w:rPr>
          <w:spacing w:val="-5"/>
          <w:sz w:val="24"/>
        </w:rPr>
        <w:t xml:space="preserve"> </w:t>
      </w:r>
      <w:r w:rsidRPr="0030316E">
        <w:rPr>
          <w:sz w:val="24"/>
        </w:rPr>
        <w:t>associated</w:t>
      </w:r>
      <w:r w:rsidRPr="0030316E">
        <w:rPr>
          <w:spacing w:val="-3"/>
          <w:sz w:val="24"/>
        </w:rPr>
        <w:t xml:space="preserve"> </w:t>
      </w:r>
      <w:r w:rsidRPr="0030316E">
        <w:rPr>
          <w:sz w:val="24"/>
        </w:rPr>
        <w:t>with</w:t>
      </w:r>
      <w:r w:rsidRPr="0030316E">
        <w:rPr>
          <w:spacing w:val="-3"/>
          <w:sz w:val="24"/>
        </w:rPr>
        <w:t xml:space="preserve"> </w:t>
      </w:r>
      <w:r w:rsidRPr="0030316E">
        <w:rPr>
          <w:sz w:val="24"/>
        </w:rPr>
        <w:t>each</w:t>
      </w:r>
      <w:r w:rsidRPr="0030316E">
        <w:rPr>
          <w:spacing w:val="-4"/>
          <w:sz w:val="24"/>
        </w:rPr>
        <w:t xml:space="preserve"> </w:t>
      </w:r>
      <w:r w:rsidRPr="0030316E">
        <w:rPr>
          <w:sz w:val="24"/>
        </w:rPr>
        <w:t>try-block.</w:t>
      </w:r>
    </w:p>
    <w:p w14:paraId="3889004E" w14:textId="77777777" w:rsidR="002E25FB" w:rsidRPr="0030316E" w:rsidRDefault="00000000">
      <w:pPr>
        <w:pStyle w:val="ListParagraph"/>
        <w:numPr>
          <w:ilvl w:val="0"/>
          <w:numId w:val="6"/>
        </w:numPr>
        <w:tabs>
          <w:tab w:val="left" w:pos="316"/>
        </w:tabs>
        <w:spacing w:before="193"/>
        <w:ind w:hanging="145"/>
        <w:rPr>
          <w:sz w:val="24"/>
        </w:rPr>
      </w:pPr>
      <w:r w:rsidRPr="0030316E">
        <w:rPr>
          <w:sz w:val="24"/>
        </w:rPr>
        <w:t>The</w:t>
      </w:r>
      <w:r w:rsidRPr="0030316E">
        <w:rPr>
          <w:spacing w:val="-7"/>
          <w:sz w:val="24"/>
        </w:rPr>
        <w:t xml:space="preserve"> </w:t>
      </w:r>
      <w:r w:rsidRPr="0030316E">
        <w:rPr>
          <w:sz w:val="24"/>
        </w:rPr>
        <w:t>table-approach,</w:t>
      </w:r>
      <w:r w:rsidRPr="0030316E">
        <w:rPr>
          <w:spacing w:val="-5"/>
          <w:sz w:val="24"/>
        </w:rPr>
        <w:t xml:space="preserve"> </w:t>
      </w:r>
      <w:r w:rsidRPr="0030316E">
        <w:rPr>
          <w:sz w:val="24"/>
        </w:rPr>
        <w:t>which</w:t>
      </w:r>
      <w:r w:rsidRPr="0030316E">
        <w:rPr>
          <w:spacing w:val="-5"/>
          <w:sz w:val="24"/>
        </w:rPr>
        <w:t xml:space="preserve"> </w:t>
      </w:r>
      <w:r w:rsidRPr="0030316E">
        <w:rPr>
          <w:sz w:val="24"/>
        </w:rPr>
        <w:t>uses</w:t>
      </w:r>
      <w:r w:rsidRPr="0030316E">
        <w:rPr>
          <w:spacing w:val="-6"/>
          <w:sz w:val="24"/>
        </w:rPr>
        <w:t xml:space="preserve"> </w:t>
      </w:r>
      <w:r w:rsidRPr="0030316E">
        <w:rPr>
          <w:sz w:val="24"/>
        </w:rPr>
        <w:t>compiler-generated</w:t>
      </w:r>
      <w:r w:rsidRPr="0030316E">
        <w:rPr>
          <w:spacing w:val="-5"/>
          <w:sz w:val="24"/>
        </w:rPr>
        <w:t xml:space="preserve"> </w:t>
      </w:r>
      <w:r w:rsidRPr="0030316E">
        <w:rPr>
          <w:sz w:val="24"/>
        </w:rPr>
        <w:t>static</w:t>
      </w:r>
      <w:r w:rsidRPr="0030316E">
        <w:rPr>
          <w:spacing w:val="-7"/>
          <w:sz w:val="24"/>
        </w:rPr>
        <w:t xml:space="preserve"> </w:t>
      </w:r>
      <w:r w:rsidRPr="0030316E">
        <w:rPr>
          <w:sz w:val="24"/>
        </w:rPr>
        <w:t>tables.</w:t>
      </w:r>
    </w:p>
    <w:p w14:paraId="7ADD738B" w14:textId="77777777" w:rsidR="002E25FB" w:rsidRPr="0030316E" w:rsidRDefault="00000000">
      <w:pPr>
        <w:pStyle w:val="BodyText"/>
        <w:spacing w:before="192"/>
        <w:ind w:left="100" w:right="1309"/>
      </w:pPr>
      <w:r w:rsidRPr="0030316E">
        <w:t>Simply said, the code-approach has the downside that even when no exception is thrown, the</w:t>
      </w:r>
      <w:r w:rsidRPr="0030316E">
        <w:rPr>
          <w:spacing w:val="1"/>
        </w:rPr>
        <w:t xml:space="preserve"> </w:t>
      </w:r>
      <w:r w:rsidRPr="0030316E">
        <w:t>bookkeeping</w:t>
      </w:r>
      <w:r w:rsidRPr="0030316E">
        <w:rPr>
          <w:spacing w:val="-3"/>
        </w:rPr>
        <w:t xml:space="preserve"> </w:t>
      </w:r>
      <w:r w:rsidRPr="0030316E">
        <w:t>of</w:t>
      </w:r>
      <w:r w:rsidRPr="0030316E">
        <w:rPr>
          <w:spacing w:val="-4"/>
        </w:rPr>
        <w:t xml:space="preserve"> </w:t>
      </w:r>
      <w:r w:rsidRPr="0030316E">
        <w:t>the</w:t>
      </w:r>
      <w:r w:rsidRPr="0030316E">
        <w:rPr>
          <w:spacing w:val="-4"/>
        </w:rPr>
        <w:t xml:space="preserve"> </w:t>
      </w:r>
      <w:r w:rsidRPr="0030316E">
        <w:t>exception</w:t>
      </w:r>
      <w:r w:rsidRPr="0030316E">
        <w:rPr>
          <w:spacing w:val="-3"/>
        </w:rPr>
        <w:t xml:space="preserve"> </w:t>
      </w:r>
      <w:r w:rsidRPr="0030316E">
        <w:t>handling</w:t>
      </w:r>
      <w:r w:rsidRPr="0030316E">
        <w:rPr>
          <w:spacing w:val="-3"/>
        </w:rPr>
        <w:t xml:space="preserve"> </w:t>
      </w:r>
      <w:r w:rsidRPr="0030316E">
        <w:t>stack</w:t>
      </w:r>
      <w:r w:rsidRPr="0030316E">
        <w:rPr>
          <w:spacing w:val="-3"/>
        </w:rPr>
        <w:t xml:space="preserve"> </w:t>
      </w:r>
      <w:r w:rsidRPr="0030316E">
        <w:t>must</w:t>
      </w:r>
      <w:r w:rsidRPr="0030316E">
        <w:rPr>
          <w:spacing w:val="-4"/>
        </w:rPr>
        <w:t xml:space="preserve"> </w:t>
      </w:r>
      <w:r w:rsidRPr="0030316E">
        <w:t>be</w:t>
      </w:r>
      <w:r w:rsidRPr="0030316E">
        <w:rPr>
          <w:spacing w:val="-4"/>
        </w:rPr>
        <w:t xml:space="preserve"> </w:t>
      </w:r>
      <w:r w:rsidRPr="0030316E">
        <w:t>performed</w:t>
      </w:r>
      <w:r w:rsidRPr="0030316E">
        <w:rPr>
          <w:spacing w:val="-3"/>
        </w:rPr>
        <w:t xml:space="preserve"> </w:t>
      </w:r>
      <w:r w:rsidRPr="0030316E">
        <w:t>and,</w:t>
      </w:r>
      <w:r w:rsidRPr="0030316E">
        <w:rPr>
          <w:spacing w:val="-3"/>
        </w:rPr>
        <w:t xml:space="preserve"> </w:t>
      </w:r>
      <w:r w:rsidRPr="0030316E">
        <w:t>therefore,</w:t>
      </w:r>
      <w:r w:rsidRPr="0030316E">
        <w:rPr>
          <w:spacing w:val="-2"/>
        </w:rPr>
        <w:t xml:space="preserve"> </w:t>
      </w:r>
      <w:r w:rsidRPr="0030316E">
        <w:t>code</w:t>
      </w:r>
      <w:r w:rsidRPr="0030316E">
        <w:rPr>
          <w:spacing w:val="-4"/>
        </w:rPr>
        <w:t xml:space="preserve"> </w:t>
      </w:r>
      <w:r w:rsidRPr="0030316E">
        <w:t>unrelated</w:t>
      </w:r>
      <w:r w:rsidRPr="0030316E">
        <w:rPr>
          <w:spacing w:val="-3"/>
        </w:rPr>
        <w:t xml:space="preserve"> </w:t>
      </w:r>
      <w:r w:rsidRPr="0030316E">
        <w:t>to</w:t>
      </w:r>
      <w:r w:rsidRPr="0030316E">
        <w:rPr>
          <w:spacing w:val="-57"/>
        </w:rPr>
        <w:t xml:space="preserve"> </w:t>
      </w:r>
      <w:r w:rsidRPr="0030316E">
        <w:t>error handling slows down. This downside does not apply to the table-approach, because it</w:t>
      </w:r>
      <w:r w:rsidRPr="0030316E">
        <w:rPr>
          <w:spacing w:val="1"/>
        </w:rPr>
        <w:t xml:space="preserve"> </w:t>
      </w:r>
      <w:r w:rsidRPr="0030316E">
        <w:t>introduces no stack or runtime costs when no exception is thrown. In contrast, the table-approach</w:t>
      </w:r>
      <w:r w:rsidRPr="0030316E">
        <w:rPr>
          <w:spacing w:val="-57"/>
        </w:rPr>
        <w:t xml:space="preserve"> </w:t>
      </w:r>
      <w:r w:rsidRPr="0030316E">
        <w:t>seems</w:t>
      </w:r>
      <w:r w:rsidRPr="0030316E">
        <w:rPr>
          <w:spacing w:val="-2"/>
        </w:rPr>
        <w:t xml:space="preserve"> </w:t>
      </w:r>
      <w:r w:rsidRPr="0030316E">
        <w:t>to</w:t>
      </w:r>
      <w:r w:rsidRPr="0030316E">
        <w:rPr>
          <w:spacing w:val="-1"/>
        </w:rPr>
        <w:t xml:space="preserve"> </w:t>
      </w:r>
      <w:r w:rsidRPr="0030316E">
        <w:t>be</w:t>
      </w:r>
      <w:r w:rsidRPr="0030316E">
        <w:rPr>
          <w:spacing w:val="-2"/>
        </w:rPr>
        <w:t xml:space="preserve"> </w:t>
      </w:r>
      <w:r w:rsidRPr="0030316E">
        <w:t>more</w:t>
      </w:r>
      <w:r w:rsidRPr="0030316E">
        <w:rPr>
          <w:spacing w:val="-2"/>
        </w:rPr>
        <w:t xml:space="preserve"> </w:t>
      </w:r>
      <w:r w:rsidRPr="0030316E">
        <w:t>complicated</w:t>
      </w:r>
      <w:r w:rsidRPr="0030316E">
        <w:rPr>
          <w:spacing w:val="-1"/>
        </w:rPr>
        <w:t xml:space="preserve"> </w:t>
      </w:r>
      <w:r w:rsidRPr="0030316E">
        <w:t>to</w:t>
      </w:r>
      <w:r w:rsidRPr="0030316E">
        <w:rPr>
          <w:spacing w:val="-1"/>
        </w:rPr>
        <w:t xml:space="preserve"> </w:t>
      </w:r>
      <w:r w:rsidRPr="0030316E">
        <w:t>implement,</w:t>
      </w:r>
      <w:r w:rsidRPr="0030316E">
        <w:rPr>
          <w:spacing w:val="-1"/>
        </w:rPr>
        <w:t xml:space="preserve"> </w:t>
      </w:r>
      <w:r w:rsidRPr="0030316E">
        <w:t>and</w:t>
      </w:r>
      <w:r w:rsidRPr="0030316E">
        <w:rPr>
          <w:spacing w:val="-1"/>
        </w:rPr>
        <w:t xml:space="preserve"> </w:t>
      </w:r>
      <w:r w:rsidRPr="0030316E">
        <w:t>the</w:t>
      </w:r>
      <w:r w:rsidRPr="0030316E">
        <w:rPr>
          <w:spacing w:val="-2"/>
        </w:rPr>
        <w:t xml:space="preserve"> </w:t>
      </w:r>
      <w:r w:rsidRPr="0030316E">
        <w:t>static</w:t>
      </w:r>
      <w:r w:rsidRPr="0030316E">
        <w:rPr>
          <w:spacing w:val="-2"/>
        </w:rPr>
        <w:t xml:space="preserve"> </w:t>
      </w:r>
      <w:r w:rsidRPr="0030316E">
        <w:t>table</w:t>
      </w:r>
      <w:r w:rsidRPr="0030316E">
        <w:rPr>
          <w:spacing w:val="-2"/>
        </w:rPr>
        <w:t xml:space="preserve"> </w:t>
      </w:r>
      <w:r w:rsidRPr="0030316E">
        <w:t>can</w:t>
      </w:r>
      <w:r w:rsidRPr="0030316E">
        <w:rPr>
          <w:spacing w:val="-1"/>
        </w:rPr>
        <w:t xml:space="preserve"> </w:t>
      </w:r>
      <w:r w:rsidRPr="0030316E">
        <w:t>get</w:t>
      </w:r>
      <w:r w:rsidRPr="0030316E">
        <w:rPr>
          <w:spacing w:val="-2"/>
        </w:rPr>
        <w:t xml:space="preserve"> </w:t>
      </w:r>
      <w:r w:rsidRPr="0030316E">
        <w:t>quite</w:t>
      </w:r>
      <w:r w:rsidRPr="0030316E">
        <w:rPr>
          <w:spacing w:val="-2"/>
        </w:rPr>
        <w:t xml:space="preserve"> </w:t>
      </w:r>
      <w:r w:rsidRPr="0030316E">
        <w:t>big.</w:t>
      </w:r>
    </w:p>
    <w:p w14:paraId="1CA69914" w14:textId="77777777" w:rsidR="002E25FB" w:rsidRPr="0030316E" w:rsidRDefault="00000000">
      <w:pPr>
        <w:pStyle w:val="BodyText"/>
        <w:spacing w:before="120"/>
        <w:ind w:left="100" w:right="1345"/>
      </w:pPr>
      <w:r w:rsidRPr="0030316E">
        <w:t>I</w:t>
      </w:r>
      <w:r w:rsidRPr="0030316E">
        <w:rPr>
          <w:spacing w:val="-3"/>
        </w:rPr>
        <w:t xml:space="preserve"> </w:t>
      </w:r>
      <w:r w:rsidRPr="0030316E">
        <w:t>have</w:t>
      </w:r>
      <w:r w:rsidRPr="0030316E">
        <w:rPr>
          <w:spacing w:val="-3"/>
        </w:rPr>
        <w:t xml:space="preserve"> </w:t>
      </w:r>
      <w:r w:rsidRPr="0030316E">
        <w:t>nothing</w:t>
      </w:r>
      <w:r w:rsidRPr="0030316E">
        <w:rPr>
          <w:spacing w:val="-2"/>
        </w:rPr>
        <w:t xml:space="preserve"> </w:t>
      </w:r>
      <w:r w:rsidRPr="0030316E">
        <w:t>to</w:t>
      </w:r>
      <w:r w:rsidRPr="0030316E">
        <w:rPr>
          <w:spacing w:val="-2"/>
        </w:rPr>
        <w:t xml:space="preserve"> </w:t>
      </w:r>
      <w:r w:rsidRPr="0030316E">
        <w:t>add</w:t>
      </w:r>
      <w:r w:rsidRPr="0030316E">
        <w:rPr>
          <w:spacing w:val="-2"/>
        </w:rPr>
        <w:t xml:space="preserve"> </w:t>
      </w:r>
      <w:r w:rsidRPr="0030316E">
        <w:t>to</w:t>
      </w:r>
      <w:r w:rsidRPr="0030316E">
        <w:rPr>
          <w:spacing w:val="-2"/>
        </w:rPr>
        <w:t xml:space="preserve"> </w:t>
      </w:r>
      <w:r w:rsidRPr="0030316E">
        <w:t>point</w:t>
      </w:r>
      <w:r w:rsidRPr="0030316E">
        <w:rPr>
          <w:spacing w:val="-3"/>
        </w:rPr>
        <w:t xml:space="preserve"> </w:t>
      </w:r>
      <w:r w:rsidRPr="0030316E">
        <w:t>two.</w:t>
      </w:r>
      <w:r w:rsidRPr="0030316E">
        <w:rPr>
          <w:spacing w:val="-2"/>
        </w:rPr>
        <w:t xml:space="preserve"> </w:t>
      </w:r>
      <w:r w:rsidRPr="0030316E">
        <w:t>Exceptions</w:t>
      </w:r>
      <w:r w:rsidRPr="0030316E">
        <w:rPr>
          <w:spacing w:val="-3"/>
        </w:rPr>
        <w:t xml:space="preserve"> </w:t>
      </w:r>
      <w:r w:rsidRPr="0030316E">
        <w:t>cannot</w:t>
      </w:r>
      <w:r w:rsidRPr="0030316E">
        <w:rPr>
          <w:spacing w:val="-3"/>
        </w:rPr>
        <w:t xml:space="preserve"> </w:t>
      </w:r>
      <w:r w:rsidRPr="0030316E">
        <w:t>be</w:t>
      </w:r>
      <w:r w:rsidRPr="0030316E">
        <w:rPr>
          <w:spacing w:val="-3"/>
        </w:rPr>
        <w:t xml:space="preserve"> </w:t>
      </w:r>
      <w:r w:rsidRPr="0030316E">
        <w:t>blamed</w:t>
      </w:r>
      <w:r w:rsidRPr="0030316E">
        <w:rPr>
          <w:spacing w:val="-2"/>
        </w:rPr>
        <w:t xml:space="preserve"> </w:t>
      </w:r>
      <w:r w:rsidRPr="0030316E">
        <w:t>for</w:t>
      </w:r>
      <w:r w:rsidRPr="0030316E">
        <w:rPr>
          <w:spacing w:val="-3"/>
        </w:rPr>
        <w:t xml:space="preserve"> </w:t>
      </w:r>
      <w:r w:rsidRPr="0030316E">
        <w:t>a</w:t>
      </w:r>
      <w:r w:rsidRPr="0030316E">
        <w:rPr>
          <w:spacing w:val="-3"/>
        </w:rPr>
        <w:t xml:space="preserve"> </w:t>
      </w:r>
      <w:r w:rsidRPr="0030316E">
        <w:t>missing</w:t>
      </w:r>
      <w:r w:rsidRPr="0030316E">
        <w:rPr>
          <w:spacing w:val="-2"/>
        </w:rPr>
        <w:t xml:space="preserve"> </w:t>
      </w:r>
      <w:r w:rsidRPr="0030316E">
        <w:t>resource</w:t>
      </w:r>
      <w:r w:rsidRPr="0030316E">
        <w:rPr>
          <w:spacing w:val="-57"/>
        </w:rPr>
        <w:t xml:space="preserve"> </w:t>
      </w:r>
      <w:r w:rsidRPr="0030316E">
        <w:t>management</w:t>
      </w:r>
      <w:r w:rsidRPr="0030316E">
        <w:rPr>
          <w:spacing w:val="-2"/>
        </w:rPr>
        <w:t xml:space="preserve"> </w:t>
      </w:r>
      <w:r w:rsidRPr="0030316E">
        <w:t>strategy.</w:t>
      </w:r>
    </w:p>
    <w:p w14:paraId="3E4B583A" w14:textId="77777777" w:rsidR="002E25FB" w:rsidRPr="0030316E" w:rsidRDefault="00000000">
      <w:pPr>
        <w:pStyle w:val="BodyText"/>
        <w:spacing w:before="120"/>
        <w:ind w:left="100" w:right="1345"/>
      </w:pPr>
      <w:r w:rsidRPr="0030316E">
        <w:t>Third,</w:t>
      </w:r>
      <w:r w:rsidRPr="0030316E">
        <w:rPr>
          <w:spacing w:val="-3"/>
        </w:rPr>
        <w:t xml:space="preserve"> </w:t>
      </w:r>
      <w:r w:rsidRPr="0030316E">
        <w:t>if</w:t>
      </w:r>
      <w:r w:rsidRPr="0030316E">
        <w:rPr>
          <w:spacing w:val="-3"/>
        </w:rPr>
        <w:t xml:space="preserve"> </w:t>
      </w:r>
      <w:r w:rsidRPr="0030316E">
        <w:t>you</w:t>
      </w:r>
      <w:r w:rsidRPr="0030316E">
        <w:rPr>
          <w:spacing w:val="-3"/>
        </w:rPr>
        <w:t xml:space="preserve"> </w:t>
      </w:r>
      <w:r w:rsidRPr="0030316E">
        <w:t>have</w:t>
      </w:r>
      <w:r w:rsidRPr="0030316E">
        <w:rPr>
          <w:spacing w:val="-3"/>
        </w:rPr>
        <w:t xml:space="preserve"> </w:t>
      </w:r>
      <w:r w:rsidRPr="0030316E">
        <w:t>hard-realtime</w:t>
      </w:r>
      <w:r w:rsidRPr="0030316E">
        <w:rPr>
          <w:spacing w:val="-3"/>
        </w:rPr>
        <w:t xml:space="preserve"> </w:t>
      </w:r>
      <w:r w:rsidRPr="0030316E">
        <w:t>guarantees</w:t>
      </w:r>
      <w:r w:rsidRPr="0030316E">
        <w:rPr>
          <w:spacing w:val="-4"/>
        </w:rPr>
        <w:t xml:space="preserve"> </w:t>
      </w:r>
      <w:r w:rsidRPr="0030316E">
        <w:t>to</w:t>
      </w:r>
      <w:r w:rsidRPr="0030316E">
        <w:rPr>
          <w:spacing w:val="-2"/>
        </w:rPr>
        <w:t xml:space="preserve"> </w:t>
      </w:r>
      <w:r w:rsidRPr="0030316E">
        <w:t>fulfill</w:t>
      </w:r>
      <w:r w:rsidRPr="0030316E">
        <w:rPr>
          <w:spacing w:val="-4"/>
        </w:rPr>
        <w:t xml:space="preserve"> </w:t>
      </w:r>
      <w:r w:rsidRPr="0030316E">
        <w:t>so</w:t>
      </w:r>
      <w:r w:rsidRPr="0030316E">
        <w:rPr>
          <w:spacing w:val="-2"/>
        </w:rPr>
        <w:t xml:space="preserve"> </w:t>
      </w:r>
      <w:r w:rsidRPr="0030316E">
        <w:t>that</w:t>
      </w:r>
      <w:r w:rsidRPr="0030316E">
        <w:rPr>
          <w:spacing w:val="-3"/>
        </w:rPr>
        <w:t xml:space="preserve"> </w:t>
      </w:r>
      <w:r w:rsidRPr="0030316E">
        <w:t>an</w:t>
      </w:r>
      <w:r w:rsidRPr="0030316E">
        <w:rPr>
          <w:spacing w:val="-3"/>
        </w:rPr>
        <w:t xml:space="preserve"> </w:t>
      </w:r>
      <w:r w:rsidRPr="0030316E">
        <w:t>answer</w:t>
      </w:r>
      <w:r w:rsidRPr="0030316E">
        <w:rPr>
          <w:spacing w:val="-3"/>
        </w:rPr>
        <w:t xml:space="preserve"> </w:t>
      </w:r>
      <w:r w:rsidRPr="0030316E">
        <w:t>that</w:t>
      </w:r>
      <w:r w:rsidRPr="0030316E">
        <w:rPr>
          <w:spacing w:val="-3"/>
        </w:rPr>
        <w:t xml:space="preserve"> </w:t>
      </w:r>
      <w:r w:rsidRPr="0030316E">
        <w:t>is</w:t>
      </w:r>
      <w:r w:rsidRPr="0030316E">
        <w:rPr>
          <w:spacing w:val="-4"/>
        </w:rPr>
        <w:t xml:space="preserve"> </w:t>
      </w:r>
      <w:r w:rsidRPr="0030316E">
        <w:t>too</w:t>
      </w:r>
      <w:r w:rsidRPr="0030316E">
        <w:rPr>
          <w:spacing w:val="-2"/>
        </w:rPr>
        <w:t xml:space="preserve"> </w:t>
      </w:r>
      <w:r w:rsidRPr="0030316E">
        <w:t>late</w:t>
      </w:r>
      <w:r w:rsidRPr="0030316E">
        <w:rPr>
          <w:spacing w:val="-4"/>
        </w:rPr>
        <w:t xml:space="preserve"> </w:t>
      </w:r>
      <w:r w:rsidRPr="0030316E">
        <w:t>is</w:t>
      </w:r>
      <w:r w:rsidRPr="0030316E">
        <w:rPr>
          <w:spacing w:val="-3"/>
        </w:rPr>
        <w:t xml:space="preserve"> </w:t>
      </w:r>
      <w:r w:rsidRPr="0030316E">
        <w:t>a</w:t>
      </w:r>
      <w:r w:rsidRPr="0030316E">
        <w:rPr>
          <w:spacing w:val="-3"/>
        </w:rPr>
        <w:t xml:space="preserve"> </w:t>
      </w:r>
      <w:r w:rsidRPr="0030316E">
        <w:t>wrong</w:t>
      </w:r>
      <w:r w:rsidRPr="0030316E">
        <w:rPr>
          <w:spacing w:val="-57"/>
        </w:rPr>
        <w:t xml:space="preserve"> </w:t>
      </w:r>
      <w:r w:rsidRPr="0030316E">
        <w:t>answer,</w:t>
      </w:r>
      <w:r w:rsidRPr="0030316E">
        <w:rPr>
          <w:spacing w:val="-3"/>
        </w:rPr>
        <w:t xml:space="preserve"> </w:t>
      </w:r>
      <w:r w:rsidRPr="0030316E">
        <w:t>an</w:t>
      </w:r>
      <w:r w:rsidRPr="0030316E">
        <w:rPr>
          <w:spacing w:val="-2"/>
        </w:rPr>
        <w:t xml:space="preserve"> </w:t>
      </w:r>
      <w:r w:rsidRPr="0030316E">
        <w:t>exception</w:t>
      </w:r>
      <w:r w:rsidRPr="0030316E">
        <w:rPr>
          <w:spacing w:val="-3"/>
        </w:rPr>
        <w:t xml:space="preserve"> </w:t>
      </w:r>
      <w:r w:rsidRPr="0030316E">
        <w:t>implementation</w:t>
      </w:r>
      <w:r w:rsidRPr="0030316E">
        <w:rPr>
          <w:spacing w:val="-2"/>
        </w:rPr>
        <w:t xml:space="preserve"> </w:t>
      </w:r>
      <w:r w:rsidRPr="0030316E">
        <w:t>based</w:t>
      </w:r>
      <w:r w:rsidRPr="0030316E">
        <w:rPr>
          <w:spacing w:val="-3"/>
        </w:rPr>
        <w:t xml:space="preserve"> </w:t>
      </w:r>
      <w:r w:rsidRPr="0030316E">
        <w:t>on</w:t>
      </w:r>
      <w:r w:rsidRPr="0030316E">
        <w:rPr>
          <w:spacing w:val="-2"/>
        </w:rPr>
        <w:t xml:space="preserve"> </w:t>
      </w:r>
      <w:r w:rsidRPr="0030316E">
        <w:t>the</w:t>
      </w:r>
      <w:r w:rsidRPr="0030316E">
        <w:rPr>
          <w:spacing w:val="-4"/>
        </w:rPr>
        <w:t xml:space="preserve"> </w:t>
      </w:r>
      <w:r w:rsidRPr="0030316E">
        <w:t>table-approach</w:t>
      </w:r>
      <w:r w:rsidRPr="0030316E">
        <w:rPr>
          <w:spacing w:val="-2"/>
        </w:rPr>
        <w:t xml:space="preserve"> </w:t>
      </w:r>
      <w:r w:rsidRPr="0030316E">
        <w:t>will</w:t>
      </w:r>
      <w:r w:rsidRPr="0030316E">
        <w:rPr>
          <w:spacing w:val="-4"/>
        </w:rPr>
        <w:t xml:space="preserve"> </w:t>
      </w:r>
      <w:r w:rsidRPr="0030316E">
        <w:t>not</w:t>
      </w:r>
      <w:r w:rsidRPr="0030316E">
        <w:rPr>
          <w:spacing w:val="-3"/>
        </w:rPr>
        <w:t xml:space="preserve"> </w:t>
      </w:r>
      <w:r w:rsidRPr="0030316E">
        <w:t>-</w:t>
      </w:r>
      <w:r w:rsidRPr="0030316E">
        <w:rPr>
          <w:spacing w:val="-4"/>
        </w:rPr>
        <w:t xml:space="preserve"> </w:t>
      </w:r>
      <w:r w:rsidRPr="0030316E">
        <w:t>as</w:t>
      </w:r>
      <w:r w:rsidRPr="0030316E">
        <w:rPr>
          <w:spacing w:val="-3"/>
        </w:rPr>
        <w:t xml:space="preserve"> </w:t>
      </w:r>
      <w:r w:rsidRPr="0030316E">
        <w:t>we</w:t>
      </w:r>
      <w:r w:rsidRPr="0030316E">
        <w:rPr>
          <w:spacing w:val="-4"/>
        </w:rPr>
        <w:t xml:space="preserve"> </w:t>
      </w:r>
      <w:r w:rsidRPr="0030316E">
        <w:t>saw</w:t>
      </w:r>
      <w:r w:rsidRPr="0030316E">
        <w:rPr>
          <w:spacing w:val="-3"/>
        </w:rPr>
        <w:t xml:space="preserve"> </w:t>
      </w:r>
      <w:r w:rsidRPr="0030316E">
        <w:t>-</w:t>
      </w:r>
      <w:r w:rsidRPr="0030316E">
        <w:rPr>
          <w:spacing w:val="-3"/>
        </w:rPr>
        <w:t xml:space="preserve"> </w:t>
      </w:r>
      <w:r w:rsidRPr="0030316E">
        <w:t>affect</w:t>
      </w:r>
    </w:p>
    <w:p w14:paraId="6B84793E" w14:textId="77777777" w:rsidR="002E25FB" w:rsidRPr="0030316E" w:rsidRDefault="002E25FB">
      <w:pPr>
        <w:sectPr w:rsidR="002E25FB" w:rsidRPr="0030316E">
          <w:pgSz w:w="12240" w:h="15840"/>
          <w:pgMar w:top="1440" w:right="140" w:bottom="280" w:left="1340" w:header="720" w:footer="720" w:gutter="0"/>
          <w:cols w:space="720"/>
        </w:sectPr>
      </w:pPr>
    </w:p>
    <w:p w14:paraId="542C2700" w14:textId="77777777" w:rsidR="002E25FB" w:rsidRPr="0030316E" w:rsidRDefault="00000000">
      <w:pPr>
        <w:pStyle w:val="BodyText"/>
        <w:spacing w:before="66" w:line="244" w:lineRule="auto"/>
        <w:ind w:left="100" w:right="1345"/>
      </w:pPr>
      <w:r w:rsidRPr="0030316E">
        <w:lastRenderedPageBreak/>
        <w:t>the</w:t>
      </w:r>
      <w:r w:rsidRPr="0030316E">
        <w:rPr>
          <w:spacing w:val="-4"/>
        </w:rPr>
        <w:t xml:space="preserve"> </w:t>
      </w:r>
      <w:r w:rsidRPr="0030316E">
        <w:t>run-time</w:t>
      </w:r>
      <w:r w:rsidRPr="0030316E">
        <w:rPr>
          <w:spacing w:val="-3"/>
        </w:rPr>
        <w:t xml:space="preserve"> </w:t>
      </w:r>
      <w:r w:rsidRPr="0030316E">
        <w:t>of</w:t>
      </w:r>
      <w:r w:rsidRPr="0030316E">
        <w:rPr>
          <w:spacing w:val="-4"/>
        </w:rPr>
        <w:t xml:space="preserve"> </w:t>
      </w:r>
      <w:r w:rsidRPr="0030316E">
        <w:t>the</w:t>
      </w:r>
      <w:r w:rsidRPr="0030316E">
        <w:rPr>
          <w:spacing w:val="-3"/>
        </w:rPr>
        <w:t xml:space="preserve"> </w:t>
      </w:r>
      <w:r w:rsidRPr="0030316E">
        <w:t>program</w:t>
      </w:r>
      <w:r w:rsidRPr="0030316E">
        <w:rPr>
          <w:spacing w:val="-3"/>
        </w:rPr>
        <w:t xml:space="preserve"> </w:t>
      </w:r>
      <w:r w:rsidRPr="0030316E">
        <w:t>in</w:t>
      </w:r>
      <w:r w:rsidRPr="0030316E">
        <w:rPr>
          <w:spacing w:val="-3"/>
        </w:rPr>
        <w:t xml:space="preserve"> </w:t>
      </w:r>
      <w:r w:rsidRPr="0030316E">
        <w:t>the</w:t>
      </w:r>
      <w:r w:rsidRPr="0030316E">
        <w:rPr>
          <w:spacing w:val="-3"/>
        </w:rPr>
        <w:t xml:space="preserve"> </w:t>
      </w:r>
      <w:r w:rsidRPr="0030316E">
        <w:t>good</w:t>
      </w:r>
      <w:r w:rsidRPr="0030316E">
        <w:rPr>
          <w:spacing w:val="-2"/>
        </w:rPr>
        <w:t xml:space="preserve"> </w:t>
      </w:r>
      <w:r w:rsidRPr="0030316E">
        <w:t>case.</w:t>
      </w:r>
      <w:r w:rsidRPr="0030316E">
        <w:rPr>
          <w:spacing w:val="-3"/>
        </w:rPr>
        <w:t xml:space="preserve"> </w:t>
      </w:r>
      <w:r w:rsidRPr="0030316E">
        <w:t>Honestly,</w:t>
      </w:r>
      <w:r w:rsidRPr="0030316E">
        <w:rPr>
          <w:spacing w:val="-2"/>
        </w:rPr>
        <w:t xml:space="preserve"> </w:t>
      </w:r>
      <w:r w:rsidRPr="0030316E">
        <w:t>even</w:t>
      </w:r>
      <w:r w:rsidRPr="0030316E">
        <w:rPr>
          <w:spacing w:val="-3"/>
        </w:rPr>
        <w:t xml:space="preserve"> </w:t>
      </w:r>
      <w:r w:rsidRPr="0030316E">
        <w:t>if</w:t>
      </w:r>
      <w:r w:rsidRPr="0030316E">
        <w:rPr>
          <w:spacing w:val="-3"/>
        </w:rPr>
        <w:t xml:space="preserve"> </w:t>
      </w:r>
      <w:r w:rsidRPr="0030316E">
        <w:t>you</w:t>
      </w:r>
      <w:r w:rsidRPr="0030316E">
        <w:rPr>
          <w:spacing w:val="-2"/>
        </w:rPr>
        <w:t xml:space="preserve"> </w:t>
      </w:r>
      <w:r w:rsidRPr="0030316E">
        <w:t>have</w:t>
      </w:r>
      <w:r w:rsidRPr="0030316E">
        <w:rPr>
          <w:spacing w:val="-4"/>
        </w:rPr>
        <w:t xml:space="preserve"> </w:t>
      </w:r>
      <w:r w:rsidRPr="0030316E">
        <w:t>a</w:t>
      </w:r>
      <w:r w:rsidRPr="0030316E">
        <w:rPr>
          <w:spacing w:val="-3"/>
        </w:rPr>
        <w:t xml:space="preserve"> </w:t>
      </w:r>
      <w:r w:rsidRPr="0030316E">
        <w:t>hard-realtime</w:t>
      </w:r>
      <w:r w:rsidRPr="0030316E">
        <w:rPr>
          <w:spacing w:val="-4"/>
        </w:rPr>
        <w:t xml:space="preserve"> </w:t>
      </w:r>
      <w:r w:rsidRPr="0030316E">
        <w:t>system,</w:t>
      </w:r>
      <w:r w:rsidRPr="0030316E">
        <w:rPr>
          <w:spacing w:val="-57"/>
        </w:rPr>
        <w:t xml:space="preserve"> </w:t>
      </w:r>
      <w:r w:rsidRPr="0030316E">
        <w:t>this</w:t>
      </w:r>
      <w:r w:rsidRPr="0030316E">
        <w:rPr>
          <w:spacing w:val="-3"/>
        </w:rPr>
        <w:t xml:space="preserve"> </w:t>
      </w:r>
      <w:r w:rsidRPr="0030316E">
        <w:t>hard-realtime</w:t>
      </w:r>
      <w:r w:rsidRPr="0030316E">
        <w:rPr>
          <w:spacing w:val="-2"/>
        </w:rPr>
        <w:t xml:space="preserve"> </w:t>
      </w:r>
      <w:r w:rsidRPr="0030316E">
        <w:t>restriction</w:t>
      </w:r>
      <w:r w:rsidRPr="0030316E">
        <w:rPr>
          <w:spacing w:val="-1"/>
        </w:rPr>
        <w:t xml:space="preserve"> </w:t>
      </w:r>
      <w:r w:rsidRPr="0030316E">
        <w:t>typically</w:t>
      </w:r>
      <w:r w:rsidRPr="0030316E">
        <w:rPr>
          <w:spacing w:val="-1"/>
        </w:rPr>
        <w:t xml:space="preserve"> </w:t>
      </w:r>
      <w:r w:rsidRPr="0030316E">
        <w:t>only</w:t>
      </w:r>
      <w:r w:rsidRPr="0030316E">
        <w:rPr>
          <w:spacing w:val="-1"/>
        </w:rPr>
        <w:t xml:space="preserve"> </w:t>
      </w:r>
      <w:r w:rsidRPr="0030316E">
        <w:t>applies</w:t>
      </w:r>
      <w:r w:rsidRPr="0030316E">
        <w:rPr>
          <w:spacing w:val="-3"/>
        </w:rPr>
        <w:t xml:space="preserve"> </w:t>
      </w:r>
      <w:r w:rsidRPr="0030316E">
        <w:t>to</w:t>
      </w:r>
      <w:r w:rsidRPr="0030316E">
        <w:rPr>
          <w:spacing w:val="-1"/>
        </w:rPr>
        <w:t xml:space="preserve"> </w:t>
      </w:r>
      <w:r w:rsidRPr="0030316E">
        <w:t>a</w:t>
      </w:r>
      <w:r w:rsidRPr="0030316E">
        <w:rPr>
          <w:spacing w:val="-2"/>
        </w:rPr>
        <w:t xml:space="preserve"> </w:t>
      </w:r>
      <w:r w:rsidRPr="0030316E">
        <w:t>small</w:t>
      </w:r>
      <w:r w:rsidRPr="0030316E">
        <w:rPr>
          <w:spacing w:val="-2"/>
        </w:rPr>
        <w:t xml:space="preserve"> </w:t>
      </w:r>
      <w:r w:rsidRPr="0030316E">
        <w:t>part</w:t>
      </w:r>
      <w:r w:rsidRPr="0030316E">
        <w:rPr>
          <w:spacing w:val="-2"/>
        </w:rPr>
        <w:t xml:space="preserve"> </w:t>
      </w:r>
      <w:r w:rsidRPr="0030316E">
        <w:t>of</w:t>
      </w:r>
      <w:r w:rsidRPr="0030316E">
        <w:rPr>
          <w:spacing w:val="-2"/>
        </w:rPr>
        <w:t xml:space="preserve"> </w:t>
      </w:r>
      <w:r w:rsidRPr="0030316E">
        <w:t>your</w:t>
      </w:r>
      <w:r w:rsidRPr="0030316E">
        <w:rPr>
          <w:spacing w:val="-3"/>
        </w:rPr>
        <w:t xml:space="preserve"> </w:t>
      </w:r>
      <w:r w:rsidRPr="0030316E">
        <w:t>system.</w:t>
      </w:r>
    </w:p>
    <w:p w14:paraId="3CE0FEFF" w14:textId="77777777" w:rsidR="002E25FB" w:rsidRPr="0030316E" w:rsidRDefault="00000000">
      <w:pPr>
        <w:pStyle w:val="BodyText"/>
        <w:spacing w:before="115" w:line="343" w:lineRule="auto"/>
        <w:ind w:left="100" w:right="2372"/>
      </w:pPr>
      <w:r w:rsidRPr="0030316E">
        <w:t>Instead</w:t>
      </w:r>
      <w:r w:rsidRPr="0030316E">
        <w:rPr>
          <w:spacing w:val="-3"/>
        </w:rPr>
        <w:t xml:space="preserve"> </w:t>
      </w:r>
      <w:r w:rsidRPr="0030316E">
        <w:t>of</w:t>
      </w:r>
      <w:r w:rsidRPr="0030316E">
        <w:rPr>
          <w:spacing w:val="-4"/>
        </w:rPr>
        <w:t xml:space="preserve"> </w:t>
      </w:r>
      <w:r w:rsidRPr="0030316E">
        <w:t>arguing</w:t>
      </w:r>
      <w:r w:rsidRPr="0030316E">
        <w:rPr>
          <w:spacing w:val="-3"/>
        </w:rPr>
        <w:t xml:space="preserve"> </w:t>
      </w:r>
      <w:r w:rsidRPr="0030316E">
        <w:t>against</w:t>
      </w:r>
      <w:r w:rsidRPr="0030316E">
        <w:rPr>
          <w:spacing w:val="-4"/>
        </w:rPr>
        <w:t xml:space="preserve"> </w:t>
      </w:r>
      <w:r w:rsidRPr="0030316E">
        <w:t>the</w:t>
      </w:r>
      <w:r w:rsidRPr="0030316E">
        <w:rPr>
          <w:spacing w:val="-4"/>
        </w:rPr>
        <w:t xml:space="preserve"> </w:t>
      </w:r>
      <w:r w:rsidRPr="0030316E">
        <w:t>non-rules,</w:t>
      </w:r>
      <w:r w:rsidRPr="0030316E">
        <w:rPr>
          <w:spacing w:val="-2"/>
        </w:rPr>
        <w:t xml:space="preserve"> </w:t>
      </w:r>
      <w:r w:rsidRPr="0030316E">
        <w:t>here</w:t>
      </w:r>
      <w:r w:rsidRPr="0030316E">
        <w:rPr>
          <w:spacing w:val="-4"/>
        </w:rPr>
        <w:t xml:space="preserve"> </w:t>
      </w:r>
      <w:r w:rsidRPr="0030316E">
        <w:t>are</w:t>
      </w:r>
      <w:r w:rsidRPr="0030316E">
        <w:rPr>
          <w:spacing w:val="-4"/>
        </w:rPr>
        <w:t xml:space="preserve"> </w:t>
      </w:r>
      <w:r w:rsidRPr="0030316E">
        <w:t>the</w:t>
      </w:r>
      <w:r w:rsidRPr="0030316E">
        <w:rPr>
          <w:spacing w:val="-4"/>
        </w:rPr>
        <w:t xml:space="preserve"> </w:t>
      </w:r>
      <w:r w:rsidRPr="0030316E">
        <w:t>reasons</w:t>
      </w:r>
      <w:r w:rsidRPr="0030316E">
        <w:rPr>
          <w:spacing w:val="-4"/>
        </w:rPr>
        <w:t xml:space="preserve"> </w:t>
      </w:r>
      <w:r w:rsidRPr="0030316E">
        <w:t>for</w:t>
      </w:r>
      <w:r w:rsidRPr="0030316E">
        <w:rPr>
          <w:spacing w:val="-4"/>
        </w:rPr>
        <w:t xml:space="preserve"> </w:t>
      </w:r>
      <w:r w:rsidRPr="0030316E">
        <w:t>using</w:t>
      </w:r>
      <w:r w:rsidRPr="0030316E">
        <w:rPr>
          <w:spacing w:val="-2"/>
        </w:rPr>
        <w:t xml:space="preserve"> </w:t>
      </w:r>
      <w:r w:rsidRPr="0030316E">
        <w:t>exceptions:</w:t>
      </w:r>
      <w:r w:rsidRPr="0030316E">
        <w:rPr>
          <w:spacing w:val="-57"/>
        </w:rPr>
        <w:t xml:space="preserve"> </w:t>
      </w:r>
      <w:r w:rsidRPr="0030316E">
        <w:t>Exceptions</w:t>
      </w:r>
    </w:p>
    <w:p w14:paraId="1EA347DE" w14:textId="77777777" w:rsidR="002E25FB" w:rsidRPr="0030316E" w:rsidRDefault="00000000">
      <w:pPr>
        <w:pStyle w:val="ListParagraph"/>
        <w:numPr>
          <w:ilvl w:val="0"/>
          <w:numId w:val="6"/>
        </w:numPr>
        <w:tabs>
          <w:tab w:val="left" w:pos="316"/>
        </w:tabs>
        <w:spacing w:before="74"/>
        <w:ind w:hanging="145"/>
        <w:rPr>
          <w:sz w:val="24"/>
        </w:rPr>
      </w:pPr>
      <w:r w:rsidRPr="0030316E">
        <w:rPr>
          <w:sz w:val="24"/>
        </w:rPr>
        <w:t>clearly</w:t>
      </w:r>
      <w:r w:rsidRPr="0030316E">
        <w:rPr>
          <w:spacing w:val="-5"/>
          <w:sz w:val="24"/>
        </w:rPr>
        <w:t xml:space="preserve"> </w:t>
      </w:r>
      <w:r w:rsidRPr="0030316E">
        <w:rPr>
          <w:sz w:val="24"/>
        </w:rPr>
        <w:t>differentiate</w:t>
      </w:r>
      <w:r w:rsidRPr="0030316E">
        <w:rPr>
          <w:spacing w:val="-6"/>
          <w:sz w:val="24"/>
        </w:rPr>
        <w:t xml:space="preserve"> </w:t>
      </w:r>
      <w:r w:rsidRPr="0030316E">
        <w:rPr>
          <w:sz w:val="24"/>
        </w:rPr>
        <w:t>between</w:t>
      </w:r>
      <w:r w:rsidRPr="0030316E">
        <w:rPr>
          <w:spacing w:val="-4"/>
          <w:sz w:val="24"/>
        </w:rPr>
        <w:t xml:space="preserve"> </w:t>
      </w:r>
      <w:r w:rsidRPr="0030316E">
        <w:rPr>
          <w:sz w:val="24"/>
        </w:rPr>
        <w:t>erroneous</w:t>
      </w:r>
      <w:r w:rsidRPr="0030316E">
        <w:rPr>
          <w:spacing w:val="-6"/>
          <w:sz w:val="24"/>
        </w:rPr>
        <w:t xml:space="preserve"> </w:t>
      </w:r>
      <w:r w:rsidRPr="0030316E">
        <w:rPr>
          <w:sz w:val="24"/>
        </w:rPr>
        <w:t>return</w:t>
      </w:r>
      <w:r w:rsidRPr="0030316E">
        <w:rPr>
          <w:spacing w:val="-4"/>
          <w:sz w:val="24"/>
        </w:rPr>
        <w:t xml:space="preserve"> </w:t>
      </w:r>
      <w:r w:rsidRPr="0030316E">
        <w:rPr>
          <w:sz w:val="24"/>
        </w:rPr>
        <w:t>and</w:t>
      </w:r>
      <w:r w:rsidRPr="0030316E">
        <w:rPr>
          <w:spacing w:val="-5"/>
          <w:sz w:val="24"/>
        </w:rPr>
        <w:t xml:space="preserve"> </w:t>
      </w:r>
      <w:r w:rsidRPr="0030316E">
        <w:rPr>
          <w:sz w:val="24"/>
        </w:rPr>
        <w:t>ordinary</w:t>
      </w:r>
      <w:r w:rsidRPr="0030316E">
        <w:rPr>
          <w:spacing w:val="-4"/>
          <w:sz w:val="24"/>
        </w:rPr>
        <w:t xml:space="preserve"> </w:t>
      </w:r>
      <w:r w:rsidRPr="0030316E">
        <w:rPr>
          <w:sz w:val="24"/>
        </w:rPr>
        <w:t>return.</w:t>
      </w:r>
    </w:p>
    <w:p w14:paraId="7908D135" w14:textId="77777777" w:rsidR="002E25FB" w:rsidRPr="0030316E" w:rsidRDefault="00000000">
      <w:pPr>
        <w:pStyle w:val="ListParagraph"/>
        <w:numPr>
          <w:ilvl w:val="0"/>
          <w:numId w:val="6"/>
        </w:numPr>
        <w:tabs>
          <w:tab w:val="left" w:pos="316"/>
        </w:tabs>
        <w:ind w:hanging="145"/>
        <w:rPr>
          <w:sz w:val="24"/>
        </w:rPr>
      </w:pPr>
      <w:r w:rsidRPr="0030316E">
        <w:rPr>
          <w:sz w:val="24"/>
        </w:rPr>
        <w:t>cannot</w:t>
      </w:r>
      <w:r w:rsidRPr="0030316E">
        <w:rPr>
          <w:spacing w:val="-3"/>
          <w:sz w:val="24"/>
        </w:rPr>
        <w:t xml:space="preserve"> </w:t>
      </w:r>
      <w:r w:rsidRPr="0030316E">
        <w:rPr>
          <w:sz w:val="24"/>
        </w:rPr>
        <w:t>be</w:t>
      </w:r>
      <w:r w:rsidRPr="0030316E">
        <w:rPr>
          <w:spacing w:val="-3"/>
          <w:sz w:val="24"/>
        </w:rPr>
        <w:t xml:space="preserve"> </w:t>
      </w:r>
      <w:r w:rsidRPr="0030316E">
        <w:rPr>
          <w:sz w:val="24"/>
        </w:rPr>
        <w:t>forgotten</w:t>
      </w:r>
      <w:r w:rsidRPr="0030316E">
        <w:rPr>
          <w:spacing w:val="-2"/>
          <w:sz w:val="24"/>
        </w:rPr>
        <w:t xml:space="preserve"> </w:t>
      </w:r>
      <w:r w:rsidRPr="0030316E">
        <w:rPr>
          <w:sz w:val="24"/>
        </w:rPr>
        <w:t>or</w:t>
      </w:r>
      <w:r w:rsidRPr="0030316E">
        <w:rPr>
          <w:spacing w:val="-3"/>
          <w:sz w:val="24"/>
        </w:rPr>
        <w:t xml:space="preserve"> </w:t>
      </w:r>
      <w:r w:rsidRPr="0030316E">
        <w:rPr>
          <w:sz w:val="24"/>
        </w:rPr>
        <w:t>ignored.</w:t>
      </w:r>
    </w:p>
    <w:p w14:paraId="624EDBFB" w14:textId="77777777" w:rsidR="002E25FB" w:rsidRPr="0030316E" w:rsidRDefault="00000000">
      <w:pPr>
        <w:pStyle w:val="ListParagraph"/>
        <w:numPr>
          <w:ilvl w:val="0"/>
          <w:numId w:val="6"/>
        </w:numPr>
        <w:tabs>
          <w:tab w:val="left" w:pos="316"/>
        </w:tabs>
        <w:ind w:hanging="145"/>
        <w:rPr>
          <w:sz w:val="24"/>
        </w:rPr>
      </w:pPr>
      <w:r w:rsidRPr="0030316E">
        <w:rPr>
          <w:sz w:val="24"/>
        </w:rPr>
        <w:t>can</w:t>
      </w:r>
      <w:r w:rsidRPr="0030316E">
        <w:rPr>
          <w:spacing w:val="-4"/>
          <w:sz w:val="24"/>
        </w:rPr>
        <w:t xml:space="preserve"> </w:t>
      </w:r>
      <w:r w:rsidRPr="0030316E">
        <w:rPr>
          <w:sz w:val="24"/>
        </w:rPr>
        <w:t>be</w:t>
      </w:r>
      <w:r w:rsidRPr="0030316E">
        <w:rPr>
          <w:spacing w:val="-5"/>
          <w:sz w:val="24"/>
        </w:rPr>
        <w:t xml:space="preserve"> </w:t>
      </w:r>
      <w:r w:rsidRPr="0030316E">
        <w:rPr>
          <w:sz w:val="24"/>
        </w:rPr>
        <w:t>used</w:t>
      </w:r>
      <w:r w:rsidRPr="0030316E">
        <w:rPr>
          <w:spacing w:val="-4"/>
          <w:sz w:val="24"/>
        </w:rPr>
        <w:t xml:space="preserve"> </w:t>
      </w:r>
      <w:r w:rsidRPr="0030316E">
        <w:rPr>
          <w:sz w:val="24"/>
        </w:rPr>
        <w:t>systematically.</w:t>
      </w:r>
    </w:p>
    <w:p w14:paraId="065A2499" w14:textId="77777777" w:rsidR="002E25FB" w:rsidRPr="0030316E" w:rsidRDefault="00000000">
      <w:pPr>
        <w:pStyle w:val="BodyText"/>
        <w:spacing w:before="192"/>
        <w:ind w:left="100" w:right="1345"/>
      </w:pPr>
      <w:r w:rsidRPr="0030316E">
        <w:t>Let me add an anecdote that I once faced in a legacy code base. The system used error codes to</w:t>
      </w:r>
      <w:r w:rsidRPr="0030316E">
        <w:rPr>
          <w:spacing w:val="1"/>
        </w:rPr>
        <w:t xml:space="preserve"> </w:t>
      </w:r>
      <w:r w:rsidRPr="0030316E">
        <w:t>signal</w:t>
      </w:r>
      <w:r w:rsidRPr="0030316E">
        <w:rPr>
          <w:spacing w:val="-4"/>
        </w:rPr>
        <w:t xml:space="preserve"> </w:t>
      </w:r>
      <w:r w:rsidRPr="0030316E">
        <w:t>the</w:t>
      </w:r>
      <w:r w:rsidRPr="0030316E">
        <w:rPr>
          <w:spacing w:val="-3"/>
        </w:rPr>
        <w:t xml:space="preserve"> </w:t>
      </w:r>
      <w:r w:rsidRPr="0030316E">
        <w:t>success</w:t>
      </w:r>
      <w:r w:rsidRPr="0030316E">
        <w:rPr>
          <w:spacing w:val="-3"/>
        </w:rPr>
        <w:t xml:space="preserve"> </w:t>
      </w:r>
      <w:r w:rsidRPr="0030316E">
        <w:t>or</w:t>
      </w:r>
      <w:r w:rsidRPr="0030316E">
        <w:rPr>
          <w:spacing w:val="-4"/>
        </w:rPr>
        <w:t xml:space="preserve"> </w:t>
      </w:r>
      <w:r w:rsidRPr="0030316E">
        <w:t>failure</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function.</w:t>
      </w:r>
      <w:r w:rsidRPr="0030316E">
        <w:rPr>
          <w:spacing w:val="-3"/>
        </w:rPr>
        <w:t xml:space="preserve"> </w:t>
      </w:r>
      <w:r w:rsidRPr="0030316E">
        <w:t>Okay,</w:t>
      </w:r>
      <w:r w:rsidRPr="0030316E">
        <w:rPr>
          <w:spacing w:val="-2"/>
        </w:rPr>
        <w:t xml:space="preserve"> </w:t>
      </w:r>
      <w:r w:rsidRPr="0030316E">
        <w:t>they</w:t>
      </w:r>
      <w:r w:rsidRPr="0030316E">
        <w:rPr>
          <w:spacing w:val="-2"/>
        </w:rPr>
        <w:t xml:space="preserve"> </w:t>
      </w:r>
      <w:r w:rsidRPr="0030316E">
        <w:t>checked</w:t>
      </w:r>
      <w:r w:rsidRPr="0030316E">
        <w:rPr>
          <w:spacing w:val="-3"/>
        </w:rPr>
        <w:t xml:space="preserve"> </w:t>
      </w:r>
      <w:r w:rsidRPr="0030316E">
        <w:t>the</w:t>
      </w:r>
      <w:r w:rsidRPr="0030316E">
        <w:rPr>
          <w:spacing w:val="-3"/>
        </w:rPr>
        <w:t xml:space="preserve"> </w:t>
      </w:r>
      <w:r w:rsidRPr="0030316E">
        <w:t>error</w:t>
      </w:r>
      <w:r w:rsidRPr="0030316E">
        <w:rPr>
          <w:spacing w:val="-3"/>
        </w:rPr>
        <w:t xml:space="preserve"> </w:t>
      </w:r>
      <w:r w:rsidRPr="0030316E">
        <w:t>codes.</w:t>
      </w:r>
      <w:r w:rsidRPr="0030316E">
        <w:rPr>
          <w:spacing w:val="-3"/>
        </w:rPr>
        <w:t xml:space="preserve"> </w:t>
      </w:r>
      <w:r w:rsidRPr="0030316E">
        <w:t>This</w:t>
      </w:r>
      <w:r w:rsidRPr="0030316E">
        <w:rPr>
          <w:spacing w:val="-3"/>
        </w:rPr>
        <w:t xml:space="preserve"> </w:t>
      </w:r>
      <w:r w:rsidRPr="0030316E">
        <w:t>was</w:t>
      </w:r>
      <w:r w:rsidRPr="0030316E">
        <w:rPr>
          <w:spacing w:val="-3"/>
        </w:rPr>
        <w:t xml:space="preserve"> </w:t>
      </w:r>
      <w:r w:rsidRPr="0030316E">
        <w:t>fine.</w:t>
      </w:r>
      <w:r w:rsidRPr="0030316E">
        <w:rPr>
          <w:spacing w:val="-3"/>
        </w:rPr>
        <w:t xml:space="preserve"> </w:t>
      </w:r>
      <w:r w:rsidRPr="0030316E">
        <w:t>But</w:t>
      </w:r>
      <w:r w:rsidRPr="0030316E">
        <w:rPr>
          <w:spacing w:val="-57"/>
        </w:rPr>
        <w:t xml:space="preserve"> </w:t>
      </w:r>
      <w:r w:rsidRPr="0030316E">
        <w:t>due to the error codes, the functions didn’t use return values. The consequence was, that the</w:t>
      </w:r>
      <w:r w:rsidRPr="0030316E">
        <w:rPr>
          <w:spacing w:val="1"/>
        </w:rPr>
        <w:t xml:space="preserve"> </w:t>
      </w:r>
      <w:r w:rsidRPr="0030316E">
        <w:t>functions operated on global variables and, consequently had no parameters because they used</w:t>
      </w:r>
      <w:r w:rsidRPr="0030316E">
        <w:rPr>
          <w:spacing w:val="1"/>
        </w:rPr>
        <w:t xml:space="preserve"> </w:t>
      </w:r>
      <w:r w:rsidRPr="0030316E">
        <w:t>the global variables anyway. The end of the story was that the system was not maintainable or</w:t>
      </w:r>
      <w:r w:rsidRPr="0030316E">
        <w:rPr>
          <w:spacing w:val="1"/>
        </w:rPr>
        <w:t xml:space="preserve"> </w:t>
      </w:r>
      <w:r w:rsidRPr="0030316E">
        <w:t>testable,</w:t>
      </w:r>
      <w:r w:rsidRPr="0030316E">
        <w:rPr>
          <w:spacing w:val="-1"/>
        </w:rPr>
        <w:t xml:space="preserve"> </w:t>
      </w:r>
      <w:r w:rsidRPr="0030316E">
        <w:t>and my job was</w:t>
      </w:r>
      <w:r w:rsidRPr="0030316E">
        <w:rPr>
          <w:spacing w:val="-2"/>
        </w:rPr>
        <w:t xml:space="preserve"> </w:t>
      </w:r>
      <w:r w:rsidRPr="0030316E">
        <w:t>it</w:t>
      </w:r>
      <w:r w:rsidRPr="0030316E">
        <w:rPr>
          <w:spacing w:val="-1"/>
        </w:rPr>
        <w:t xml:space="preserve"> </w:t>
      </w:r>
      <w:r w:rsidRPr="0030316E">
        <w:t>to refactor</w:t>
      </w:r>
      <w:r w:rsidRPr="0030316E">
        <w:rPr>
          <w:spacing w:val="-1"/>
        </w:rPr>
        <w:t xml:space="preserve"> </w:t>
      </w:r>
      <w:r w:rsidRPr="0030316E">
        <w:t>it.</w:t>
      </w:r>
    </w:p>
    <w:p w14:paraId="4B3AB116" w14:textId="77777777" w:rsidR="002E25FB" w:rsidRPr="0030316E" w:rsidRDefault="00000000">
      <w:pPr>
        <w:pStyle w:val="BodyText"/>
        <w:spacing w:before="121"/>
        <w:ind w:left="100"/>
      </w:pPr>
      <w:r w:rsidRPr="0030316E">
        <w:t>To</w:t>
      </w:r>
      <w:r w:rsidRPr="0030316E">
        <w:rPr>
          <w:spacing w:val="-3"/>
        </w:rPr>
        <w:t xml:space="preserve"> </w:t>
      </w:r>
      <w:r w:rsidRPr="0030316E">
        <w:t>get</w:t>
      </w:r>
      <w:r w:rsidRPr="0030316E">
        <w:rPr>
          <w:spacing w:val="-4"/>
        </w:rPr>
        <w:t xml:space="preserve"> </w:t>
      </w:r>
      <w:r w:rsidRPr="0030316E">
        <w:t>more</w:t>
      </w:r>
      <w:r w:rsidRPr="0030316E">
        <w:rPr>
          <w:spacing w:val="-4"/>
        </w:rPr>
        <w:t xml:space="preserve"> </w:t>
      </w:r>
      <w:r w:rsidRPr="0030316E">
        <w:t>information</w:t>
      </w:r>
      <w:r w:rsidRPr="0030316E">
        <w:rPr>
          <w:spacing w:val="-2"/>
        </w:rPr>
        <w:t xml:space="preserve"> </w:t>
      </w:r>
      <w:r w:rsidRPr="0030316E">
        <w:t>about</w:t>
      </w:r>
      <w:r w:rsidRPr="0030316E">
        <w:rPr>
          <w:spacing w:val="-4"/>
        </w:rPr>
        <w:t xml:space="preserve"> </w:t>
      </w:r>
      <w:r w:rsidRPr="0030316E">
        <w:t>the</w:t>
      </w:r>
      <w:r w:rsidRPr="0030316E">
        <w:rPr>
          <w:spacing w:val="-4"/>
        </w:rPr>
        <w:t xml:space="preserve"> </w:t>
      </w:r>
      <w:r w:rsidRPr="0030316E">
        <w:t>correct</w:t>
      </w:r>
      <w:r w:rsidRPr="0030316E">
        <w:rPr>
          <w:spacing w:val="-3"/>
        </w:rPr>
        <w:t xml:space="preserve"> </w:t>
      </w:r>
      <w:r w:rsidRPr="0030316E">
        <w:t>handling</w:t>
      </w:r>
      <w:r w:rsidRPr="0030316E">
        <w:rPr>
          <w:spacing w:val="-3"/>
        </w:rPr>
        <w:t xml:space="preserve"> </w:t>
      </w:r>
      <w:r w:rsidRPr="0030316E">
        <w:t>of</w:t>
      </w:r>
      <w:r w:rsidRPr="0030316E">
        <w:rPr>
          <w:spacing w:val="-4"/>
        </w:rPr>
        <w:t xml:space="preserve"> </w:t>
      </w:r>
      <w:r w:rsidRPr="0030316E">
        <w:t>errors,</w:t>
      </w:r>
      <w:r w:rsidRPr="0030316E">
        <w:rPr>
          <w:spacing w:val="-2"/>
        </w:rPr>
        <w:t xml:space="preserve"> </w:t>
      </w:r>
      <w:r w:rsidRPr="0030316E">
        <w:t>read</w:t>
      </w:r>
      <w:r w:rsidRPr="0030316E">
        <w:rPr>
          <w:spacing w:val="-3"/>
        </w:rPr>
        <w:t xml:space="preserve"> </w:t>
      </w:r>
      <w:r w:rsidRPr="0030316E">
        <w:t>the</w:t>
      </w:r>
      <w:r w:rsidRPr="0030316E">
        <w:rPr>
          <w:spacing w:val="-4"/>
        </w:rPr>
        <w:t xml:space="preserve"> </w:t>
      </w:r>
      <w:r w:rsidRPr="0030316E">
        <w:t>chapter</w:t>
      </w:r>
      <w:r w:rsidRPr="0030316E">
        <w:rPr>
          <w:spacing w:val="-3"/>
        </w:rPr>
        <w:t xml:space="preserve"> </w:t>
      </w:r>
      <w:r w:rsidRPr="0030316E">
        <w:t>Error</w:t>
      </w:r>
      <w:r w:rsidRPr="0030316E">
        <w:rPr>
          <w:spacing w:val="-4"/>
        </w:rPr>
        <w:t xml:space="preserve"> </w:t>
      </w:r>
      <w:r w:rsidRPr="0030316E">
        <w:t>Handling.</w:t>
      </w:r>
    </w:p>
    <w:p w14:paraId="25A878FA" w14:textId="77777777" w:rsidR="002E25FB" w:rsidRPr="0030316E" w:rsidRDefault="002E25FB">
      <w:pPr>
        <w:pStyle w:val="BodyText"/>
        <w:spacing w:before="2"/>
        <w:rPr>
          <w:sz w:val="30"/>
        </w:rPr>
      </w:pPr>
    </w:p>
    <w:p w14:paraId="4B35DC72" w14:textId="77777777" w:rsidR="002E25FB" w:rsidRPr="0030316E" w:rsidRDefault="00000000">
      <w:pPr>
        <w:pStyle w:val="Heading3"/>
        <w:spacing w:before="1" w:line="249" w:lineRule="auto"/>
        <w:ind w:right="1345"/>
      </w:pPr>
      <w:bookmarkStart w:id="430" w:name="NR.4:_Don’t_insist_on_placing_each_class"/>
      <w:bookmarkStart w:id="431" w:name="_bookmark310"/>
      <w:bookmarkEnd w:id="430"/>
      <w:bookmarkEnd w:id="431"/>
      <w:r w:rsidRPr="0030316E">
        <w:t>NR.4:</w:t>
      </w:r>
      <w:r w:rsidRPr="0030316E">
        <w:rPr>
          <w:spacing w:val="11"/>
        </w:rPr>
        <w:t xml:space="preserve"> </w:t>
      </w:r>
      <w:r w:rsidRPr="0030316E">
        <w:t>Don’t</w:t>
      </w:r>
      <w:r w:rsidRPr="0030316E">
        <w:rPr>
          <w:spacing w:val="12"/>
        </w:rPr>
        <w:t xml:space="preserve"> </w:t>
      </w:r>
      <w:r w:rsidRPr="0030316E">
        <w:t>insist</w:t>
      </w:r>
      <w:r w:rsidRPr="0030316E">
        <w:rPr>
          <w:spacing w:val="12"/>
        </w:rPr>
        <w:t xml:space="preserve"> </w:t>
      </w:r>
      <w:r w:rsidRPr="0030316E">
        <w:t>on</w:t>
      </w:r>
      <w:r w:rsidRPr="0030316E">
        <w:rPr>
          <w:spacing w:val="11"/>
        </w:rPr>
        <w:t xml:space="preserve"> </w:t>
      </w:r>
      <w:r w:rsidRPr="0030316E">
        <w:t>placing</w:t>
      </w:r>
      <w:r w:rsidRPr="0030316E">
        <w:rPr>
          <w:spacing w:val="12"/>
        </w:rPr>
        <w:t xml:space="preserve"> </w:t>
      </w:r>
      <w:r w:rsidRPr="0030316E">
        <w:t>each</w:t>
      </w:r>
      <w:r w:rsidRPr="0030316E">
        <w:rPr>
          <w:spacing w:val="12"/>
        </w:rPr>
        <w:t xml:space="preserve"> </w:t>
      </w:r>
      <w:r w:rsidRPr="0030316E">
        <w:t>class</w:t>
      </w:r>
      <w:r w:rsidRPr="0030316E">
        <w:rPr>
          <w:spacing w:val="11"/>
        </w:rPr>
        <w:t xml:space="preserve"> </w:t>
      </w:r>
      <w:r w:rsidRPr="0030316E">
        <w:t>declaration</w:t>
      </w:r>
      <w:r w:rsidRPr="0030316E">
        <w:rPr>
          <w:spacing w:val="12"/>
        </w:rPr>
        <w:t xml:space="preserve"> </w:t>
      </w:r>
      <w:r w:rsidRPr="0030316E">
        <w:t>in</w:t>
      </w:r>
      <w:r w:rsidRPr="0030316E">
        <w:rPr>
          <w:spacing w:val="12"/>
        </w:rPr>
        <w:t xml:space="preserve"> </w:t>
      </w:r>
      <w:r w:rsidRPr="0030316E">
        <w:t>its</w:t>
      </w:r>
      <w:r w:rsidRPr="0030316E">
        <w:rPr>
          <w:spacing w:val="12"/>
        </w:rPr>
        <w:t xml:space="preserve"> </w:t>
      </w:r>
      <w:r w:rsidRPr="0030316E">
        <w:t>own</w:t>
      </w:r>
      <w:r w:rsidRPr="0030316E">
        <w:rPr>
          <w:spacing w:val="-80"/>
        </w:rPr>
        <w:t xml:space="preserve"> </w:t>
      </w:r>
      <w:r w:rsidRPr="0030316E">
        <w:t>source</w:t>
      </w:r>
      <w:r w:rsidRPr="0030316E">
        <w:rPr>
          <w:spacing w:val="1"/>
        </w:rPr>
        <w:t xml:space="preserve"> </w:t>
      </w:r>
      <w:r w:rsidRPr="0030316E">
        <w:t>file</w:t>
      </w:r>
    </w:p>
    <w:p w14:paraId="6C56E225" w14:textId="77777777" w:rsidR="002E25FB" w:rsidRPr="0030316E" w:rsidRDefault="00000000">
      <w:pPr>
        <w:pStyle w:val="BodyText"/>
        <w:spacing w:before="158"/>
        <w:ind w:left="100" w:right="1345"/>
      </w:pPr>
      <w:r w:rsidRPr="0030316E">
        <w:t>The</w:t>
      </w:r>
      <w:r w:rsidRPr="0030316E">
        <w:rPr>
          <w:spacing w:val="-4"/>
        </w:rPr>
        <w:t xml:space="preserve"> </w:t>
      </w:r>
      <w:r w:rsidRPr="0030316E">
        <w:t>adequate</w:t>
      </w:r>
      <w:r w:rsidRPr="0030316E">
        <w:rPr>
          <w:spacing w:val="-3"/>
        </w:rPr>
        <w:t xml:space="preserve"> </w:t>
      </w:r>
      <w:r w:rsidRPr="0030316E">
        <w:t>way</w:t>
      </w:r>
      <w:r w:rsidRPr="0030316E">
        <w:rPr>
          <w:spacing w:val="-2"/>
        </w:rPr>
        <w:t xml:space="preserve"> </w:t>
      </w:r>
      <w:r w:rsidRPr="0030316E">
        <w:t>to</w:t>
      </w:r>
      <w:r w:rsidRPr="0030316E">
        <w:rPr>
          <w:spacing w:val="-2"/>
        </w:rPr>
        <w:t xml:space="preserve"> </w:t>
      </w:r>
      <w:r w:rsidRPr="0030316E">
        <w:t>structure</w:t>
      </w:r>
      <w:r w:rsidRPr="0030316E">
        <w:rPr>
          <w:spacing w:val="-4"/>
        </w:rPr>
        <w:t xml:space="preserve"> </w:t>
      </w:r>
      <w:r w:rsidRPr="0030316E">
        <w:t>your</w:t>
      </w:r>
      <w:r w:rsidRPr="0030316E">
        <w:rPr>
          <w:spacing w:val="-3"/>
        </w:rPr>
        <w:t xml:space="preserve"> </w:t>
      </w:r>
      <w:r w:rsidRPr="0030316E">
        <w:t>code</w:t>
      </w:r>
      <w:r w:rsidRPr="0030316E">
        <w:rPr>
          <w:spacing w:val="-3"/>
        </w:rPr>
        <w:t xml:space="preserve"> </w:t>
      </w:r>
      <w:r w:rsidRPr="0030316E">
        <w:t>is</w:t>
      </w:r>
      <w:r w:rsidRPr="0030316E">
        <w:rPr>
          <w:spacing w:val="-3"/>
        </w:rPr>
        <w:t xml:space="preserve"> </w:t>
      </w:r>
      <w:r w:rsidRPr="0030316E">
        <w:t>not</w:t>
      </w:r>
      <w:r w:rsidRPr="0030316E">
        <w:rPr>
          <w:spacing w:val="-3"/>
        </w:rPr>
        <w:t xml:space="preserve"> </w:t>
      </w:r>
      <w:r w:rsidRPr="0030316E">
        <w:t>to</w:t>
      </w:r>
      <w:r w:rsidRPr="0030316E">
        <w:rPr>
          <w:spacing w:val="-3"/>
        </w:rPr>
        <w:t xml:space="preserve"> </w:t>
      </w:r>
      <w:r w:rsidRPr="0030316E">
        <w:t>use</w:t>
      </w:r>
      <w:r w:rsidRPr="0030316E">
        <w:rPr>
          <w:spacing w:val="-3"/>
        </w:rPr>
        <w:t xml:space="preserve"> </w:t>
      </w:r>
      <w:r w:rsidRPr="0030316E">
        <w:t>files;</w:t>
      </w:r>
      <w:r w:rsidRPr="0030316E">
        <w:rPr>
          <w:spacing w:val="-3"/>
        </w:rPr>
        <w:t xml:space="preserve"> </w:t>
      </w:r>
      <w:r w:rsidRPr="0030316E">
        <w:t>the</w:t>
      </w:r>
      <w:r w:rsidRPr="0030316E">
        <w:rPr>
          <w:spacing w:val="-3"/>
        </w:rPr>
        <w:t xml:space="preserve"> </w:t>
      </w:r>
      <w:r w:rsidRPr="0030316E">
        <w:t>correct</w:t>
      </w:r>
      <w:r w:rsidRPr="0030316E">
        <w:rPr>
          <w:spacing w:val="-4"/>
        </w:rPr>
        <w:t xml:space="preserve"> </w:t>
      </w:r>
      <w:r w:rsidRPr="0030316E">
        <w:t>way</w:t>
      </w:r>
      <w:r w:rsidRPr="0030316E">
        <w:rPr>
          <w:spacing w:val="-2"/>
        </w:rPr>
        <w:t xml:space="preserve"> </w:t>
      </w:r>
      <w:r w:rsidRPr="0030316E">
        <w:t>is</w:t>
      </w:r>
      <w:r w:rsidRPr="0030316E">
        <w:rPr>
          <w:spacing w:val="-3"/>
        </w:rPr>
        <w:t xml:space="preserve"> </w:t>
      </w:r>
      <w:r w:rsidRPr="0030316E">
        <w:t>to</w:t>
      </w:r>
      <w:r w:rsidRPr="0030316E">
        <w:rPr>
          <w:spacing w:val="-2"/>
        </w:rPr>
        <w:t xml:space="preserve"> </w:t>
      </w:r>
      <w:r w:rsidRPr="0030316E">
        <w:t>use</w:t>
      </w:r>
      <w:r w:rsidRPr="0030316E">
        <w:rPr>
          <w:spacing w:val="-3"/>
        </w:rPr>
        <w:t xml:space="preserve"> </w:t>
      </w:r>
      <w:r w:rsidRPr="0030316E">
        <w:t>namespaces.</w:t>
      </w:r>
      <w:r w:rsidRPr="0030316E">
        <w:rPr>
          <w:spacing w:val="-57"/>
        </w:rPr>
        <w:t xml:space="preserve"> </w:t>
      </w:r>
      <w:r w:rsidRPr="0030316E">
        <w:t>Using a file for each class declarations result in many files and can make your program,</w:t>
      </w:r>
      <w:r w:rsidRPr="0030316E">
        <w:rPr>
          <w:spacing w:val="1"/>
        </w:rPr>
        <w:t xml:space="preserve"> </w:t>
      </w:r>
      <w:r w:rsidRPr="0030316E">
        <w:t>therefore,</w:t>
      </w:r>
      <w:r w:rsidRPr="0030316E">
        <w:rPr>
          <w:spacing w:val="-1"/>
        </w:rPr>
        <w:t xml:space="preserve"> </w:t>
      </w:r>
      <w:r w:rsidRPr="0030316E">
        <w:t>harder</w:t>
      </w:r>
      <w:r w:rsidRPr="0030316E">
        <w:rPr>
          <w:spacing w:val="-1"/>
        </w:rPr>
        <w:t xml:space="preserve"> </w:t>
      </w:r>
      <w:r w:rsidRPr="0030316E">
        <w:t>to manage</w:t>
      </w:r>
      <w:r w:rsidRPr="0030316E">
        <w:rPr>
          <w:spacing w:val="-2"/>
        </w:rPr>
        <w:t xml:space="preserve"> </w:t>
      </w:r>
      <w:r w:rsidRPr="0030316E">
        <w:t>and slower</w:t>
      </w:r>
      <w:r w:rsidRPr="0030316E">
        <w:rPr>
          <w:spacing w:val="-1"/>
        </w:rPr>
        <w:t xml:space="preserve"> </w:t>
      </w:r>
      <w:r w:rsidRPr="0030316E">
        <w:t>to</w:t>
      </w:r>
      <w:r w:rsidRPr="0030316E">
        <w:rPr>
          <w:spacing w:val="-1"/>
        </w:rPr>
        <w:t xml:space="preserve"> </w:t>
      </w:r>
      <w:r w:rsidRPr="0030316E">
        <w:t>compile.</w:t>
      </w:r>
    </w:p>
    <w:p w14:paraId="5C2E9263" w14:textId="77777777" w:rsidR="002E25FB" w:rsidRPr="0030316E" w:rsidRDefault="002E25FB">
      <w:pPr>
        <w:pStyle w:val="BodyText"/>
        <w:spacing w:before="4"/>
        <w:rPr>
          <w:sz w:val="31"/>
        </w:rPr>
      </w:pPr>
    </w:p>
    <w:p w14:paraId="01B2BE01" w14:textId="77777777" w:rsidR="002E25FB" w:rsidRPr="0030316E" w:rsidRDefault="00000000">
      <w:pPr>
        <w:pStyle w:val="Heading3"/>
      </w:pPr>
      <w:bookmarkStart w:id="432" w:name="NR.5:_Don’t_use_two-phase_initialization"/>
      <w:bookmarkStart w:id="433" w:name="_bookmark311"/>
      <w:bookmarkEnd w:id="432"/>
      <w:bookmarkEnd w:id="433"/>
      <w:r w:rsidRPr="0030316E">
        <w:t>NR.5:</w:t>
      </w:r>
      <w:r w:rsidRPr="0030316E">
        <w:rPr>
          <w:spacing w:val="19"/>
        </w:rPr>
        <w:t xml:space="preserve"> </w:t>
      </w:r>
      <w:r w:rsidRPr="0030316E">
        <w:t>Don’t</w:t>
      </w:r>
      <w:r w:rsidRPr="0030316E">
        <w:rPr>
          <w:spacing w:val="19"/>
        </w:rPr>
        <w:t xml:space="preserve"> </w:t>
      </w:r>
      <w:r w:rsidRPr="0030316E">
        <w:t>use</w:t>
      </w:r>
      <w:r w:rsidRPr="0030316E">
        <w:rPr>
          <w:spacing w:val="20"/>
        </w:rPr>
        <w:t xml:space="preserve"> </w:t>
      </w:r>
      <w:r w:rsidRPr="0030316E">
        <w:t>two-phase</w:t>
      </w:r>
      <w:r w:rsidRPr="0030316E">
        <w:rPr>
          <w:spacing w:val="19"/>
        </w:rPr>
        <w:t xml:space="preserve"> </w:t>
      </w:r>
      <w:r w:rsidRPr="0030316E">
        <w:t>initialization</w:t>
      </w:r>
    </w:p>
    <w:p w14:paraId="412FDE44" w14:textId="77777777" w:rsidR="002E25FB" w:rsidRPr="0030316E" w:rsidRDefault="00000000">
      <w:pPr>
        <w:spacing w:before="172"/>
        <w:ind w:left="100" w:right="1345"/>
        <w:rPr>
          <w:sz w:val="24"/>
        </w:rPr>
      </w:pPr>
      <w:r w:rsidRPr="0030316E">
        <w:rPr>
          <w:sz w:val="24"/>
        </w:rPr>
        <w:t xml:space="preserve">Obviously, the job of a constructor is straightforward: </w:t>
      </w:r>
      <w:r w:rsidRPr="0030316E">
        <w:rPr>
          <w:b/>
          <w:sz w:val="24"/>
        </w:rPr>
        <w:t>After the constructor is executed you</w:t>
      </w:r>
      <w:r w:rsidRPr="0030316E">
        <w:rPr>
          <w:b/>
          <w:spacing w:val="1"/>
          <w:sz w:val="24"/>
        </w:rPr>
        <w:t xml:space="preserve"> </w:t>
      </w:r>
      <w:r w:rsidRPr="0030316E">
        <w:rPr>
          <w:b/>
          <w:sz w:val="24"/>
        </w:rPr>
        <w:t>should</w:t>
      </w:r>
      <w:r w:rsidRPr="0030316E">
        <w:rPr>
          <w:b/>
          <w:spacing w:val="-5"/>
          <w:sz w:val="24"/>
        </w:rPr>
        <w:t xml:space="preserve"> </w:t>
      </w:r>
      <w:r w:rsidRPr="0030316E">
        <w:rPr>
          <w:b/>
          <w:sz w:val="24"/>
        </w:rPr>
        <w:t>have</w:t>
      </w:r>
      <w:r w:rsidRPr="0030316E">
        <w:rPr>
          <w:b/>
          <w:spacing w:val="-4"/>
          <w:sz w:val="24"/>
        </w:rPr>
        <w:t xml:space="preserve"> </w:t>
      </w:r>
      <w:r w:rsidRPr="0030316E">
        <w:rPr>
          <w:b/>
          <w:sz w:val="24"/>
        </w:rPr>
        <w:t>a</w:t>
      </w:r>
      <w:r w:rsidRPr="0030316E">
        <w:rPr>
          <w:b/>
          <w:spacing w:val="-3"/>
          <w:sz w:val="24"/>
        </w:rPr>
        <w:t xml:space="preserve"> </w:t>
      </w:r>
      <w:r w:rsidRPr="0030316E">
        <w:rPr>
          <w:b/>
          <w:sz w:val="24"/>
        </w:rPr>
        <w:t>fully-initialized</w:t>
      </w:r>
      <w:r w:rsidRPr="0030316E">
        <w:rPr>
          <w:b/>
          <w:spacing w:val="-4"/>
          <w:sz w:val="24"/>
        </w:rPr>
        <w:t xml:space="preserve"> </w:t>
      </w:r>
      <w:r w:rsidRPr="0030316E">
        <w:rPr>
          <w:b/>
          <w:sz w:val="24"/>
        </w:rPr>
        <w:t>object.</w:t>
      </w:r>
      <w:r w:rsidRPr="0030316E">
        <w:rPr>
          <w:b/>
          <w:spacing w:val="-3"/>
          <w:sz w:val="24"/>
        </w:rPr>
        <w:t xml:space="preserve"> </w:t>
      </w:r>
      <w:r w:rsidRPr="0030316E">
        <w:rPr>
          <w:sz w:val="24"/>
        </w:rPr>
        <w:t>For</w:t>
      </w:r>
      <w:r w:rsidRPr="0030316E">
        <w:rPr>
          <w:spacing w:val="-4"/>
          <w:sz w:val="24"/>
        </w:rPr>
        <w:t xml:space="preserve"> </w:t>
      </w:r>
      <w:r w:rsidRPr="0030316E">
        <w:rPr>
          <w:sz w:val="24"/>
        </w:rPr>
        <w:t>that</w:t>
      </w:r>
      <w:r w:rsidRPr="0030316E">
        <w:rPr>
          <w:spacing w:val="-4"/>
          <w:sz w:val="24"/>
        </w:rPr>
        <w:t xml:space="preserve"> </w:t>
      </w:r>
      <w:r w:rsidRPr="0030316E">
        <w:rPr>
          <w:sz w:val="24"/>
        </w:rPr>
        <w:t>reason,</w:t>
      </w:r>
      <w:r w:rsidRPr="0030316E">
        <w:rPr>
          <w:spacing w:val="-3"/>
          <w:sz w:val="24"/>
        </w:rPr>
        <w:t xml:space="preserve"> </w:t>
      </w:r>
      <w:r w:rsidRPr="0030316E">
        <w:rPr>
          <w:sz w:val="24"/>
        </w:rPr>
        <w:t>the</w:t>
      </w:r>
      <w:r w:rsidRPr="0030316E">
        <w:rPr>
          <w:spacing w:val="-4"/>
          <w:sz w:val="24"/>
        </w:rPr>
        <w:t xml:space="preserve"> </w:t>
      </w:r>
      <w:r w:rsidRPr="0030316E">
        <w:rPr>
          <w:sz w:val="24"/>
        </w:rPr>
        <w:t>following</w:t>
      </w:r>
      <w:r w:rsidRPr="0030316E">
        <w:rPr>
          <w:spacing w:val="-3"/>
          <w:sz w:val="24"/>
        </w:rPr>
        <w:t xml:space="preserve"> </w:t>
      </w:r>
      <w:r w:rsidRPr="0030316E">
        <w:rPr>
          <w:sz w:val="24"/>
        </w:rPr>
        <w:t>code</w:t>
      </w:r>
      <w:r w:rsidRPr="0030316E">
        <w:rPr>
          <w:spacing w:val="-4"/>
          <w:sz w:val="24"/>
        </w:rPr>
        <w:t xml:space="preserve"> </w:t>
      </w:r>
      <w:r w:rsidRPr="0030316E">
        <w:rPr>
          <w:sz w:val="24"/>
        </w:rPr>
        <w:t>snippet</w:t>
      </w:r>
      <w:r w:rsidRPr="0030316E">
        <w:rPr>
          <w:spacing w:val="-5"/>
          <w:sz w:val="24"/>
        </w:rPr>
        <w:t xml:space="preserve"> </w:t>
      </w:r>
      <w:r w:rsidRPr="0030316E">
        <w:rPr>
          <w:sz w:val="24"/>
        </w:rPr>
        <w:t>from</w:t>
      </w:r>
      <w:r w:rsidRPr="0030316E">
        <w:rPr>
          <w:spacing w:val="-4"/>
          <w:sz w:val="24"/>
        </w:rPr>
        <w:t xml:space="preserve"> </w:t>
      </w:r>
      <w:r w:rsidRPr="0030316E">
        <w:rPr>
          <w:sz w:val="24"/>
        </w:rPr>
        <w:t>the</w:t>
      </w:r>
      <w:r w:rsidRPr="0030316E">
        <w:rPr>
          <w:spacing w:val="-4"/>
          <w:sz w:val="24"/>
        </w:rPr>
        <w:t xml:space="preserve"> </w:t>
      </w:r>
      <w:r w:rsidRPr="0030316E">
        <w:rPr>
          <w:sz w:val="24"/>
        </w:rPr>
        <w:t>C++</w:t>
      </w:r>
      <w:r w:rsidRPr="0030316E">
        <w:rPr>
          <w:spacing w:val="-57"/>
          <w:sz w:val="24"/>
        </w:rPr>
        <w:t xml:space="preserve"> </w:t>
      </w:r>
      <w:r w:rsidRPr="0030316E">
        <w:rPr>
          <w:sz w:val="24"/>
        </w:rPr>
        <w:t>Core</w:t>
      </w:r>
      <w:r w:rsidRPr="0030316E">
        <w:rPr>
          <w:spacing w:val="-2"/>
          <w:sz w:val="24"/>
        </w:rPr>
        <w:t xml:space="preserve"> </w:t>
      </w:r>
      <w:r w:rsidRPr="0030316E">
        <w:rPr>
          <w:sz w:val="24"/>
        </w:rPr>
        <w:t>Guidelines</w:t>
      </w:r>
      <w:r w:rsidRPr="0030316E">
        <w:rPr>
          <w:spacing w:val="-1"/>
          <w:sz w:val="24"/>
        </w:rPr>
        <w:t xml:space="preserve"> </w:t>
      </w:r>
      <w:r w:rsidRPr="0030316E">
        <w:rPr>
          <w:sz w:val="24"/>
        </w:rPr>
        <w:t>is</w:t>
      </w:r>
      <w:r w:rsidRPr="0030316E">
        <w:rPr>
          <w:spacing w:val="-1"/>
          <w:sz w:val="24"/>
        </w:rPr>
        <w:t xml:space="preserve"> </w:t>
      </w:r>
      <w:r w:rsidRPr="0030316E">
        <w:rPr>
          <w:sz w:val="24"/>
        </w:rPr>
        <w:t>bad.</w:t>
      </w:r>
    </w:p>
    <w:p w14:paraId="646EAF7E" w14:textId="77777777" w:rsidR="002E25FB" w:rsidRPr="0030316E" w:rsidRDefault="00000000">
      <w:pPr>
        <w:spacing w:before="135" w:line="268" w:lineRule="auto"/>
        <w:ind w:left="591" w:right="8977" w:hanging="432"/>
        <w:rPr>
          <w:rFonts w:ascii="Courier New"/>
          <w:sz w:val="18"/>
        </w:rPr>
      </w:pPr>
      <w:r w:rsidRPr="0030316E">
        <w:rPr>
          <w:rFonts w:ascii="Courier New"/>
          <w:sz w:val="18"/>
        </w:rPr>
        <w:t>class Picture {</w:t>
      </w:r>
      <w:r w:rsidRPr="0030316E">
        <w:rPr>
          <w:rFonts w:ascii="Courier New"/>
          <w:spacing w:val="-106"/>
          <w:sz w:val="18"/>
        </w:rPr>
        <w:t xml:space="preserve"> </w:t>
      </w:r>
      <w:r w:rsidRPr="0030316E">
        <w:rPr>
          <w:rFonts w:ascii="Courier New"/>
          <w:sz w:val="18"/>
        </w:rPr>
        <w:t>int</w:t>
      </w:r>
      <w:r w:rsidRPr="0030316E">
        <w:rPr>
          <w:rFonts w:ascii="Courier New"/>
          <w:spacing w:val="111"/>
          <w:sz w:val="18"/>
        </w:rPr>
        <w:t xml:space="preserve"> </w:t>
      </w:r>
      <w:r w:rsidRPr="0030316E">
        <w:rPr>
          <w:rFonts w:ascii="Courier New"/>
          <w:sz w:val="18"/>
        </w:rPr>
        <w:t>mx;</w:t>
      </w:r>
      <w:r w:rsidRPr="0030316E">
        <w:rPr>
          <w:rFonts w:ascii="Courier New"/>
          <w:spacing w:val="1"/>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my;</w:t>
      </w:r>
    </w:p>
    <w:p w14:paraId="054F6EFC" w14:textId="77777777" w:rsidR="002E25FB" w:rsidRPr="0030316E" w:rsidRDefault="00000000">
      <w:pPr>
        <w:spacing w:line="268" w:lineRule="auto"/>
        <w:ind w:left="267" w:right="8852" w:firstLine="324"/>
        <w:rPr>
          <w:rFonts w:ascii="Courier New"/>
          <w:sz w:val="18"/>
        </w:rPr>
      </w:pPr>
      <w:r w:rsidRPr="0030316E">
        <w:rPr>
          <w:rFonts w:ascii="Courier New"/>
          <w:sz w:val="18"/>
        </w:rPr>
        <w:t>char * data;</w:t>
      </w:r>
      <w:r w:rsidRPr="0030316E">
        <w:rPr>
          <w:rFonts w:ascii="Courier New"/>
          <w:spacing w:val="-106"/>
          <w:sz w:val="18"/>
        </w:rPr>
        <w:t xml:space="preserve"> </w:t>
      </w:r>
      <w:r w:rsidRPr="0030316E">
        <w:rPr>
          <w:rFonts w:ascii="Courier New"/>
          <w:sz w:val="18"/>
        </w:rPr>
        <w:t>public:</w:t>
      </w:r>
    </w:p>
    <w:p w14:paraId="536176D6" w14:textId="77777777" w:rsidR="002E25FB" w:rsidRPr="0030316E" w:rsidRDefault="00000000">
      <w:pPr>
        <w:spacing w:line="268" w:lineRule="auto"/>
        <w:ind w:left="1024" w:right="7663" w:hanging="432"/>
        <w:rPr>
          <w:rFonts w:ascii="Courier New"/>
          <w:sz w:val="18"/>
        </w:rPr>
      </w:pPr>
      <w:r w:rsidRPr="0030316E">
        <w:rPr>
          <w:rFonts w:ascii="Courier New"/>
          <w:sz w:val="18"/>
        </w:rPr>
        <w:t>Picture(int x, int y) {</w:t>
      </w:r>
      <w:r w:rsidRPr="0030316E">
        <w:rPr>
          <w:rFonts w:ascii="Courier New"/>
          <w:spacing w:val="-107"/>
          <w:sz w:val="18"/>
        </w:rPr>
        <w:t xml:space="preserve"> </w:t>
      </w:r>
      <w:r w:rsidRPr="0030316E">
        <w:rPr>
          <w:rFonts w:ascii="Courier New"/>
          <w:sz w:val="18"/>
        </w:rPr>
        <w:t>mx</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x,</w:t>
      </w:r>
    </w:p>
    <w:p w14:paraId="5D18DFE9" w14:textId="77777777" w:rsidR="002E25FB" w:rsidRPr="0030316E" w:rsidRDefault="00000000">
      <w:pPr>
        <w:spacing w:line="203" w:lineRule="exact"/>
        <w:ind w:left="1024"/>
        <w:rPr>
          <w:rFonts w:ascii="Courier New"/>
          <w:sz w:val="18"/>
        </w:rPr>
      </w:pPr>
      <w:r w:rsidRPr="0030316E">
        <w:rPr>
          <w:rFonts w:ascii="Courier New"/>
          <w:sz w:val="18"/>
        </w:rPr>
        <w:t>my</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y;</w:t>
      </w:r>
    </w:p>
    <w:p w14:paraId="1E52C444" w14:textId="77777777" w:rsidR="002E25FB" w:rsidRPr="0030316E" w:rsidRDefault="00000000">
      <w:pPr>
        <w:spacing w:before="22"/>
        <w:ind w:left="1024"/>
        <w:rPr>
          <w:rFonts w:ascii="Courier New"/>
          <w:sz w:val="18"/>
        </w:rPr>
      </w:pPr>
      <w:r w:rsidRPr="0030316E">
        <w:rPr>
          <w:rFonts w:ascii="Courier New"/>
          <w:sz w:val="18"/>
        </w:rPr>
        <w:t>data</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nullptr;</w:t>
      </w:r>
    </w:p>
    <w:p w14:paraId="68401747" w14:textId="77777777" w:rsidR="002E25FB" w:rsidRPr="0030316E" w:rsidRDefault="00000000">
      <w:pPr>
        <w:spacing w:before="24"/>
        <w:ind w:left="591"/>
        <w:rPr>
          <w:rFonts w:ascii="Courier New"/>
          <w:sz w:val="18"/>
        </w:rPr>
      </w:pPr>
      <w:r w:rsidRPr="0030316E">
        <w:rPr>
          <w:rFonts w:ascii="Courier New"/>
          <w:sz w:val="18"/>
        </w:rPr>
        <w:t>}</w:t>
      </w:r>
    </w:p>
    <w:p w14:paraId="7DC9EFEE" w14:textId="77777777" w:rsidR="002E25FB" w:rsidRPr="0030316E" w:rsidRDefault="002E25FB">
      <w:pPr>
        <w:pStyle w:val="BodyText"/>
        <w:spacing w:before="3"/>
        <w:rPr>
          <w:rFonts w:ascii="Courier New"/>
          <w:sz w:val="22"/>
        </w:rPr>
      </w:pPr>
    </w:p>
    <w:p w14:paraId="4706884E" w14:textId="77777777" w:rsidR="002E25FB" w:rsidRPr="0030316E" w:rsidRDefault="00000000">
      <w:pPr>
        <w:ind w:left="591"/>
        <w:rPr>
          <w:rFonts w:ascii="Courier New"/>
          <w:sz w:val="18"/>
        </w:rPr>
      </w:pPr>
      <w:r w:rsidRPr="0030316E">
        <w:rPr>
          <w:rFonts w:ascii="Courier New"/>
          <w:sz w:val="18"/>
        </w:rPr>
        <w:t>~Picture()</w:t>
      </w:r>
      <w:r w:rsidRPr="0030316E">
        <w:rPr>
          <w:rFonts w:ascii="Courier New"/>
          <w:spacing w:val="-7"/>
          <w:sz w:val="18"/>
        </w:rPr>
        <w:t xml:space="preserve"> </w:t>
      </w:r>
      <w:r w:rsidRPr="0030316E">
        <w:rPr>
          <w:rFonts w:ascii="Courier New"/>
          <w:sz w:val="18"/>
        </w:rPr>
        <w:t>{</w:t>
      </w:r>
    </w:p>
    <w:p w14:paraId="60A7E223" w14:textId="77777777" w:rsidR="002E25FB" w:rsidRPr="0030316E" w:rsidRDefault="00000000">
      <w:pPr>
        <w:spacing w:before="24"/>
        <w:ind w:left="1024"/>
        <w:rPr>
          <w:rFonts w:ascii="Courier New"/>
          <w:sz w:val="18"/>
        </w:rPr>
      </w:pPr>
      <w:r w:rsidRPr="0030316E">
        <w:rPr>
          <w:rFonts w:ascii="Courier New"/>
          <w:sz w:val="18"/>
        </w:rPr>
        <w:t>Cleanup();</w:t>
      </w:r>
    </w:p>
    <w:p w14:paraId="239B55B3" w14:textId="77777777" w:rsidR="002E25FB" w:rsidRPr="0030316E" w:rsidRDefault="00000000">
      <w:pPr>
        <w:spacing w:before="24"/>
        <w:ind w:left="591"/>
        <w:rPr>
          <w:rFonts w:ascii="Courier New"/>
          <w:sz w:val="18"/>
        </w:rPr>
      </w:pPr>
      <w:r w:rsidRPr="0030316E">
        <w:rPr>
          <w:rFonts w:ascii="Courier New"/>
          <w:sz w:val="18"/>
        </w:rPr>
        <w:t>}</w:t>
      </w:r>
    </w:p>
    <w:p w14:paraId="1933669B" w14:textId="77777777" w:rsidR="002E25FB" w:rsidRPr="0030316E" w:rsidRDefault="002E25FB">
      <w:pPr>
        <w:pStyle w:val="BodyText"/>
        <w:spacing w:before="3"/>
        <w:rPr>
          <w:rFonts w:ascii="Courier New"/>
          <w:sz w:val="22"/>
        </w:rPr>
      </w:pPr>
    </w:p>
    <w:p w14:paraId="63F41316" w14:textId="77777777" w:rsidR="002E25FB" w:rsidRPr="0030316E" w:rsidRDefault="00000000">
      <w:pPr>
        <w:ind w:left="591"/>
        <w:rPr>
          <w:rFonts w:ascii="Courier New"/>
          <w:sz w:val="18"/>
        </w:rPr>
      </w:pPr>
      <w:r w:rsidRPr="0030316E">
        <w:rPr>
          <w:rFonts w:ascii="Courier New"/>
          <w:sz w:val="18"/>
        </w:rPr>
        <w:t>bool</w:t>
      </w:r>
      <w:r w:rsidRPr="0030316E">
        <w:rPr>
          <w:rFonts w:ascii="Courier New"/>
          <w:spacing w:val="-5"/>
          <w:sz w:val="18"/>
        </w:rPr>
        <w:t xml:space="preserve"> </w:t>
      </w:r>
      <w:r w:rsidRPr="0030316E">
        <w:rPr>
          <w:rFonts w:ascii="Courier New"/>
          <w:sz w:val="18"/>
        </w:rPr>
        <w:t>Init()</w:t>
      </w:r>
      <w:r w:rsidRPr="0030316E">
        <w:rPr>
          <w:rFonts w:ascii="Courier New"/>
          <w:spacing w:val="-4"/>
          <w:sz w:val="18"/>
        </w:rPr>
        <w:t xml:space="preserve"> </w:t>
      </w:r>
      <w:r w:rsidRPr="0030316E">
        <w:rPr>
          <w:rFonts w:ascii="Courier New"/>
          <w:sz w:val="18"/>
        </w:rPr>
        <w:t>{</w:t>
      </w:r>
    </w:p>
    <w:p w14:paraId="258D1779" w14:textId="77777777" w:rsidR="002E25FB" w:rsidRPr="0030316E" w:rsidRDefault="00000000">
      <w:pPr>
        <w:spacing w:before="24"/>
        <w:ind w:left="1024"/>
        <w:rPr>
          <w:rFonts w:ascii="Courier New"/>
          <w:sz w:val="18"/>
        </w:rPr>
      </w:pPr>
      <w:r w:rsidRPr="0030316E">
        <w:rPr>
          <w:rFonts w:ascii="Courier New"/>
          <w:sz w:val="18"/>
        </w:rPr>
        <w:t>//</w:t>
      </w:r>
      <w:r w:rsidRPr="0030316E">
        <w:rPr>
          <w:rFonts w:ascii="Courier New"/>
          <w:spacing w:val="-7"/>
          <w:sz w:val="18"/>
        </w:rPr>
        <w:t xml:space="preserve"> </w:t>
      </w:r>
      <w:r w:rsidRPr="0030316E">
        <w:rPr>
          <w:rFonts w:ascii="Courier New"/>
          <w:sz w:val="18"/>
        </w:rPr>
        <w:t>invariant</w:t>
      </w:r>
      <w:r w:rsidRPr="0030316E">
        <w:rPr>
          <w:rFonts w:ascii="Courier New"/>
          <w:spacing w:val="-6"/>
          <w:sz w:val="18"/>
        </w:rPr>
        <w:t xml:space="preserve"> </w:t>
      </w:r>
      <w:r w:rsidRPr="0030316E">
        <w:rPr>
          <w:rFonts w:ascii="Courier New"/>
          <w:sz w:val="18"/>
        </w:rPr>
        <w:t>checks</w:t>
      </w:r>
    </w:p>
    <w:p w14:paraId="30CA46B0"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5B069D96" w14:textId="77777777" w:rsidR="002E25FB" w:rsidRPr="0030316E" w:rsidRDefault="00000000">
      <w:pPr>
        <w:spacing w:before="85" w:line="268" w:lineRule="auto"/>
        <w:ind w:left="1455" w:right="7016" w:hanging="432"/>
        <w:rPr>
          <w:rFonts w:ascii="Courier New"/>
          <w:sz w:val="18"/>
        </w:rPr>
      </w:pPr>
      <w:r w:rsidRPr="0030316E">
        <w:rPr>
          <w:rFonts w:ascii="Courier New"/>
          <w:sz w:val="18"/>
        </w:rPr>
        <w:lastRenderedPageBreak/>
        <w:t>if (mx &lt;= 0 || my &lt;= 0) {</w:t>
      </w:r>
      <w:r w:rsidRPr="0030316E">
        <w:rPr>
          <w:rFonts w:ascii="Courier New"/>
          <w:spacing w:val="-106"/>
          <w:sz w:val="18"/>
        </w:rPr>
        <w:t xml:space="preserve"> </w:t>
      </w:r>
      <w:r w:rsidRPr="0030316E">
        <w:rPr>
          <w:rFonts w:ascii="Courier New"/>
          <w:sz w:val="18"/>
        </w:rPr>
        <w:t>return</w:t>
      </w:r>
      <w:r w:rsidRPr="0030316E">
        <w:rPr>
          <w:rFonts w:ascii="Courier New"/>
          <w:spacing w:val="-3"/>
          <w:sz w:val="18"/>
        </w:rPr>
        <w:t xml:space="preserve"> </w:t>
      </w:r>
      <w:r w:rsidRPr="0030316E">
        <w:rPr>
          <w:rFonts w:ascii="Courier New"/>
          <w:sz w:val="18"/>
        </w:rPr>
        <w:t>false;</w:t>
      </w:r>
    </w:p>
    <w:p w14:paraId="27D8608E" w14:textId="77777777" w:rsidR="002E25FB" w:rsidRPr="0030316E" w:rsidRDefault="00000000">
      <w:pPr>
        <w:ind w:left="1023"/>
        <w:rPr>
          <w:rFonts w:ascii="Courier New"/>
          <w:sz w:val="18"/>
        </w:rPr>
      </w:pPr>
      <w:r w:rsidRPr="0030316E">
        <w:rPr>
          <w:rFonts w:ascii="Courier New"/>
          <w:sz w:val="18"/>
        </w:rPr>
        <w:t>}</w:t>
      </w:r>
    </w:p>
    <w:p w14:paraId="32FCF1FE" w14:textId="77777777" w:rsidR="002E25FB" w:rsidRPr="0030316E" w:rsidRDefault="00000000">
      <w:pPr>
        <w:spacing w:before="24"/>
        <w:ind w:left="1023"/>
        <w:rPr>
          <w:rFonts w:ascii="Courier New"/>
          <w:sz w:val="18"/>
        </w:rPr>
      </w:pPr>
      <w:r w:rsidRPr="0030316E">
        <w:rPr>
          <w:rFonts w:ascii="Courier New"/>
          <w:sz w:val="18"/>
        </w:rPr>
        <w:t>if</w:t>
      </w:r>
      <w:r w:rsidRPr="0030316E">
        <w:rPr>
          <w:rFonts w:ascii="Courier New"/>
          <w:spacing w:val="-4"/>
          <w:sz w:val="18"/>
        </w:rPr>
        <w:t xml:space="preserve"> </w:t>
      </w:r>
      <w:r w:rsidRPr="0030316E">
        <w:rPr>
          <w:rFonts w:ascii="Courier New"/>
          <w:sz w:val="18"/>
        </w:rPr>
        <w:t>(data)</w:t>
      </w:r>
      <w:r w:rsidRPr="0030316E">
        <w:rPr>
          <w:rFonts w:ascii="Courier New"/>
          <w:spacing w:val="-3"/>
          <w:sz w:val="18"/>
        </w:rPr>
        <w:t xml:space="preserve"> </w:t>
      </w:r>
      <w:r w:rsidRPr="0030316E">
        <w:rPr>
          <w:rFonts w:ascii="Courier New"/>
          <w:sz w:val="18"/>
        </w:rPr>
        <w:t>{</w:t>
      </w:r>
    </w:p>
    <w:p w14:paraId="2CDC5EEA" w14:textId="77777777" w:rsidR="002E25FB" w:rsidRPr="0030316E" w:rsidRDefault="00000000">
      <w:pPr>
        <w:spacing w:before="24"/>
        <w:ind w:left="1455"/>
        <w:rPr>
          <w:rFonts w:ascii="Courier New"/>
          <w:sz w:val="18"/>
        </w:rPr>
      </w:pPr>
      <w:r w:rsidRPr="0030316E">
        <w:rPr>
          <w:rFonts w:ascii="Courier New"/>
          <w:sz w:val="18"/>
        </w:rPr>
        <w:t>return</w:t>
      </w:r>
      <w:r w:rsidRPr="0030316E">
        <w:rPr>
          <w:rFonts w:ascii="Courier New"/>
          <w:spacing w:val="-8"/>
          <w:sz w:val="18"/>
        </w:rPr>
        <w:t xml:space="preserve"> </w:t>
      </w:r>
      <w:r w:rsidRPr="0030316E">
        <w:rPr>
          <w:rFonts w:ascii="Courier New"/>
          <w:sz w:val="18"/>
        </w:rPr>
        <w:t>false;</w:t>
      </w:r>
    </w:p>
    <w:p w14:paraId="1D31EEFB" w14:textId="77777777" w:rsidR="002E25FB" w:rsidRPr="0030316E" w:rsidRDefault="00000000">
      <w:pPr>
        <w:spacing w:before="24"/>
        <w:ind w:left="1023"/>
        <w:rPr>
          <w:rFonts w:ascii="Courier New"/>
          <w:sz w:val="18"/>
        </w:rPr>
      </w:pPr>
      <w:r w:rsidRPr="0030316E">
        <w:rPr>
          <w:rFonts w:ascii="Courier New"/>
          <w:sz w:val="18"/>
        </w:rPr>
        <w:t>}</w:t>
      </w:r>
    </w:p>
    <w:p w14:paraId="1FA9E0F6" w14:textId="77777777" w:rsidR="002E25FB" w:rsidRPr="0030316E" w:rsidRDefault="00000000">
      <w:pPr>
        <w:spacing w:before="24" w:line="268" w:lineRule="auto"/>
        <w:ind w:left="1023" w:right="5504"/>
        <w:rPr>
          <w:rFonts w:ascii="Courier New"/>
          <w:sz w:val="18"/>
        </w:rPr>
      </w:pPr>
      <w:r w:rsidRPr="0030316E">
        <w:rPr>
          <w:rFonts w:ascii="Courier New"/>
          <w:sz w:val="18"/>
        </w:rPr>
        <w:t>data = (char*) malloc(x*y*sizeof(int));</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data</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nullptr;</w:t>
      </w:r>
    </w:p>
    <w:p w14:paraId="532805AC" w14:textId="77777777" w:rsidR="002E25FB" w:rsidRPr="0030316E" w:rsidRDefault="00000000">
      <w:pPr>
        <w:spacing w:line="203" w:lineRule="exact"/>
        <w:ind w:left="591"/>
        <w:rPr>
          <w:rFonts w:ascii="Courier New"/>
          <w:sz w:val="18"/>
        </w:rPr>
      </w:pPr>
      <w:r w:rsidRPr="0030316E">
        <w:rPr>
          <w:rFonts w:ascii="Courier New"/>
          <w:sz w:val="18"/>
        </w:rPr>
        <w:t>}</w:t>
      </w:r>
    </w:p>
    <w:p w14:paraId="416E7C30" w14:textId="77777777" w:rsidR="002E25FB" w:rsidRPr="0030316E" w:rsidRDefault="002E25FB">
      <w:pPr>
        <w:pStyle w:val="BodyText"/>
        <w:spacing w:before="5"/>
        <w:rPr>
          <w:rFonts w:ascii="Courier New"/>
          <w:sz w:val="13"/>
        </w:rPr>
      </w:pPr>
    </w:p>
    <w:p w14:paraId="469F1C12" w14:textId="77777777" w:rsidR="002E25FB" w:rsidRPr="0030316E" w:rsidRDefault="00000000">
      <w:pPr>
        <w:tabs>
          <w:tab w:val="left" w:pos="4479"/>
        </w:tabs>
        <w:spacing w:before="100" w:line="268" w:lineRule="auto"/>
        <w:ind w:left="1023" w:right="5629" w:hanging="432"/>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Cleanup()</w:t>
      </w:r>
      <w:r w:rsidRPr="0030316E">
        <w:rPr>
          <w:rFonts w:ascii="Courier New"/>
          <w:spacing w:val="-5"/>
          <w:sz w:val="18"/>
        </w:rPr>
        <w:t xml:space="preserve"> </w:t>
      </w:r>
      <w:r w:rsidRPr="0030316E">
        <w:rPr>
          <w:rFonts w:ascii="Courier New"/>
          <w:sz w:val="18"/>
        </w:rPr>
        <w:t>{</w:t>
      </w:r>
      <w:r w:rsidRPr="0030316E">
        <w:rPr>
          <w:rFonts w:ascii="Courier New"/>
          <w:sz w:val="18"/>
        </w:rPr>
        <w:tab/>
        <w:t>// (2)</w:t>
      </w:r>
      <w:r w:rsidRPr="0030316E">
        <w:rPr>
          <w:rFonts w:ascii="Courier New"/>
          <w:spacing w:val="-105"/>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(data)</w:t>
      </w:r>
      <w:r w:rsidRPr="0030316E">
        <w:rPr>
          <w:rFonts w:ascii="Courier New"/>
          <w:spacing w:val="-2"/>
          <w:sz w:val="18"/>
        </w:rPr>
        <w:t xml:space="preserve"> </w:t>
      </w:r>
      <w:r w:rsidRPr="0030316E">
        <w:rPr>
          <w:rFonts w:ascii="Courier New"/>
          <w:sz w:val="18"/>
        </w:rPr>
        <w:t>free(data);</w:t>
      </w:r>
    </w:p>
    <w:p w14:paraId="6104C830" w14:textId="77777777" w:rsidR="002E25FB" w:rsidRPr="0030316E" w:rsidRDefault="00000000">
      <w:pPr>
        <w:spacing w:line="203" w:lineRule="exact"/>
        <w:ind w:left="1023"/>
        <w:rPr>
          <w:rFonts w:ascii="Courier New"/>
          <w:sz w:val="18"/>
        </w:rPr>
      </w:pPr>
      <w:r w:rsidRPr="0030316E">
        <w:rPr>
          <w:rFonts w:ascii="Courier New"/>
          <w:sz w:val="18"/>
        </w:rPr>
        <w:t>data</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nullptr;</w:t>
      </w:r>
    </w:p>
    <w:p w14:paraId="0F80B7A0" w14:textId="77777777" w:rsidR="002E25FB" w:rsidRPr="0030316E" w:rsidRDefault="00000000">
      <w:pPr>
        <w:spacing w:before="24"/>
        <w:ind w:left="591"/>
        <w:rPr>
          <w:rFonts w:ascii="Courier New"/>
          <w:sz w:val="18"/>
        </w:rPr>
      </w:pPr>
      <w:r w:rsidRPr="0030316E">
        <w:rPr>
          <w:rFonts w:ascii="Courier New"/>
          <w:sz w:val="18"/>
        </w:rPr>
        <w:t>}</w:t>
      </w:r>
    </w:p>
    <w:p w14:paraId="581134F6" w14:textId="77777777" w:rsidR="002E25FB" w:rsidRPr="0030316E" w:rsidRDefault="00000000">
      <w:pPr>
        <w:spacing w:before="24"/>
        <w:ind w:left="160"/>
        <w:rPr>
          <w:rFonts w:ascii="Courier New"/>
          <w:sz w:val="18"/>
        </w:rPr>
      </w:pPr>
      <w:r w:rsidRPr="0030316E">
        <w:rPr>
          <w:rFonts w:ascii="Courier New"/>
          <w:sz w:val="18"/>
        </w:rPr>
        <w:t>};</w:t>
      </w:r>
    </w:p>
    <w:p w14:paraId="2729B848" w14:textId="77777777" w:rsidR="002E25FB" w:rsidRPr="0030316E" w:rsidRDefault="002E25FB">
      <w:pPr>
        <w:pStyle w:val="BodyText"/>
        <w:spacing w:before="5"/>
        <w:rPr>
          <w:rFonts w:ascii="Courier New"/>
          <w:sz w:val="13"/>
        </w:rPr>
      </w:pPr>
    </w:p>
    <w:p w14:paraId="068F5FC0" w14:textId="77777777" w:rsidR="002E25FB" w:rsidRPr="0030316E" w:rsidRDefault="00000000">
      <w:pPr>
        <w:spacing w:before="100"/>
        <w:ind w:left="160"/>
        <w:rPr>
          <w:rFonts w:ascii="Courier New"/>
          <w:sz w:val="18"/>
        </w:rPr>
      </w:pPr>
      <w:r w:rsidRPr="0030316E">
        <w:rPr>
          <w:rFonts w:ascii="Courier New"/>
          <w:sz w:val="18"/>
        </w:rPr>
        <w:t>Picture</w:t>
      </w:r>
      <w:r w:rsidRPr="0030316E">
        <w:rPr>
          <w:rFonts w:ascii="Courier New"/>
          <w:spacing w:val="-9"/>
          <w:sz w:val="18"/>
        </w:rPr>
        <w:t xml:space="preserve"> </w:t>
      </w:r>
      <w:r w:rsidRPr="0030316E">
        <w:rPr>
          <w:rFonts w:ascii="Courier New"/>
          <w:sz w:val="18"/>
        </w:rPr>
        <w:t>picture(100,</w:t>
      </w:r>
      <w:r w:rsidRPr="0030316E">
        <w:rPr>
          <w:rFonts w:ascii="Courier New"/>
          <w:spacing w:val="-8"/>
          <w:sz w:val="18"/>
        </w:rPr>
        <w:t xml:space="preserve"> </w:t>
      </w:r>
      <w:r w:rsidRPr="0030316E">
        <w:rPr>
          <w:rFonts w:ascii="Courier New"/>
          <w:sz w:val="18"/>
        </w:rPr>
        <w:t>0);</w:t>
      </w:r>
    </w:p>
    <w:p w14:paraId="45590810" w14:textId="77777777" w:rsidR="002E25FB" w:rsidRPr="0030316E" w:rsidRDefault="00000000">
      <w:pPr>
        <w:tabs>
          <w:tab w:val="left" w:pos="4479"/>
        </w:tabs>
        <w:spacing w:before="24" w:line="268" w:lineRule="auto"/>
        <w:ind w:left="160" w:right="5629"/>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this</w:t>
      </w:r>
      <w:r w:rsidRPr="0030316E">
        <w:rPr>
          <w:rFonts w:ascii="Courier New"/>
          <w:spacing w:val="-4"/>
          <w:sz w:val="18"/>
        </w:rPr>
        <w:t xml:space="preserve"> </w:t>
      </w:r>
      <w:r w:rsidRPr="0030316E">
        <w:rPr>
          <w:rFonts w:ascii="Courier New"/>
          <w:sz w:val="18"/>
        </w:rPr>
        <w:t>will</w:t>
      </w:r>
      <w:r w:rsidRPr="0030316E">
        <w:rPr>
          <w:rFonts w:ascii="Courier New"/>
          <w:spacing w:val="-4"/>
          <w:sz w:val="18"/>
        </w:rPr>
        <w:t xml:space="preserve"> </w:t>
      </w:r>
      <w:r w:rsidRPr="0030316E">
        <w:rPr>
          <w:rFonts w:ascii="Courier New"/>
          <w:sz w:val="18"/>
        </w:rPr>
        <w:t>fail..</w:t>
      </w:r>
      <w:r w:rsidRPr="0030316E">
        <w:rPr>
          <w:rFonts w:ascii="Courier New"/>
          <w:sz w:val="18"/>
        </w:rPr>
        <w:tab/>
        <w:t>// (1)</w:t>
      </w:r>
      <w:r w:rsidRPr="0030316E">
        <w:rPr>
          <w:rFonts w:ascii="Courier New"/>
          <w:spacing w:val="-105"/>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(!picture.Init())</w:t>
      </w:r>
      <w:r w:rsidRPr="0030316E">
        <w:rPr>
          <w:rFonts w:ascii="Courier New"/>
          <w:spacing w:val="-2"/>
          <w:sz w:val="18"/>
        </w:rPr>
        <w:t xml:space="preserve"> </w:t>
      </w:r>
      <w:r w:rsidRPr="0030316E">
        <w:rPr>
          <w:rFonts w:ascii="Courier New"/>
          <w:sz w:val="18"/>
        </w:rPr>
        <w:t>{</w:t>
      </w:r>
    </w:p>
    <w:p w14:paraId="03973A50" w14:textId="77777777" w:rsidR="002E25FB" w:rsidRPr="0030316E" w:rsidRDefault="00000000">
      <w:pPr>
        <w:spacing w:line="203" w:lineRule="exact"/>
        <w:ind w:left="591"/>
        <w:rPr>
          <w:rFonts w:ascii="Courier New"/>
          <w:sz w:val="18"/>
        </w:rPr>
      </w:pPr>
      <w:r w:rsidRPr="0030316E">
        <w:rPr>
          <w:rFonts w:ascii="Courier New"/>
          <w:sz w:val="18"/>
        </w:rPr>
        <w:t>puts("Error,</w:t>
      </w:r>
      <w:r w:rsidRPr="0030316E">
        <w:rPr>
          <w:rFonts w:ascii="Courier New"/>
          <w:spacing w:val="-12"/>
          <w:sz w:val="18"/>
        </w:rPr>
        <w:t xml:space="preserve"> </w:t>
      </w:r>
      <w:r w:rsidRPr="0030316E">
        <w:rPr>
          <w:rFonts w:ascii="Courier New"/>
          <w:sz w:val="18"/>
        </w:rPr>
        <w:t>invalid</w:t>
      </w:r>
      <w:r w:rsidRPr="0030316E">
        <w:rPr>
          <w:rFonts w:ascii="Courier New"/>
          <w:spacing w:val="-11"/>
          <w:sz w:val="18"/>
        </w:rPr>
        <w:t xml:space="preserve"> </w:t>
      </w:r>
      <w:r w:rsidRPr="0030316E">
        <w:rPr>
          <w:rFonts w:ascii="Courier New"/>
          <w:sz w:val="18"/>
        </w:rPr>
        <w:t>picture");</w:t>
      </w:r>
    </w:p>
    <w:p w14:paraId="5BA4C323" w14:textId="77777777" w:rsidR="002E25FB" w:rsidRPr="0030316E" w:rsidRDefault="00000000">
      <w:pPr>
        <w:spacing w:before="25"/>
        <w:ind w:left="160"/>
        <w:rPr>
          <w:rFonts w:ascii="Courier New"/>
          <w:sz w:val="18"/>
        </w:rPr>
      </w:pPr>
      <w:r w:rsidRPr="0030316E">
        <w:rPr>
          <w:rFonts w:ascii="Courier New"/>
          <w:sz w:val="18"/>
        </w:rPr>
        <w:t>}</w:t>
      </w:r>
    </w:p>
    <w:p w14:paraId="5ADEF8C5" w14:textId="77777777" w:rsidR="002E25FB" w:rsidRPr="0030316E" w:rsidRDefault="00000000">
      <w:pPr>
        <w:pStyle w:val="BodyText"/>
        <w:spacing w:before="132" w:line="237" w:lineRule="auto"/>
        <w:ind w:left="100" w:right="1302"/>
      </w:pPr>
      <w:r w:rsidRPr="0030316E">
        <w:rPr>
          <w:rFonts w:ascii="Courier New"/>
          <w:spacing w:val="-1"/>
          <w:sz w:val="19"/>
        </w:rPr>
        <w:t xml:space="preserve">picture(100, 0) </w:t>
      </w:r>
      <w:r w:rsidRPr="0030316E">
        <w:rPr>
          <w:spacing w:val="-1"/>
        </w:rPr>
        <w:t xml:space="preserve">is not initialized and, </w:t>
      </w:r>
      <w:r w:rsidRPr="0030316E">
        <w:t>therefore, all operation on picture in (1) operate on an</w:t>
      </w:r>
      <w:r w:rsidRPr="0030316E">
        <w:rPr>
          <w:spacing w:val="1"/>
        </w:rPr>
        <w:t xml:space="preserve"> </w:t>
      </w:r>
      <w:r w:rsidRPr="0030316E">
        <w:t>invalid</w:t>
      </w:r>
      <w:r w:rsidRPr="0030316E">
        <w:rPr>
          <w:spacing w:val="-4"/>
        </w:rPr>
        <w:t xml:space="preserve"> </w:t>
      </w:r>
      <w:r w:rsidRPr="0030316E">
        <w:t>picture.</w:t>
      </w:r>
      <w:r w:rsidRPr="0030316E">
        <w:rPr>
          <w:spacing w:val="-3"/>
        </w:rPr>
        <w:t xml:space="preserve"> </w:t>
      </w:r>
      <w:r w:rsidRPr="0030316E">
        <w:t>The</w:t>
      </w:r>
      <w:r w:rsidRPr="0030316E">
        <w:rPr>
          <w:spacing w:val="-4"/>
        </w:rPr>
        <w:t xml:space="preserve"> </w:t>
      </w:r>
      <w:r w:rsidRPr="0030316E">
        <w:t>solution</w:t>
      </w:r>
      <w:r w:rsidRPr="0030316E">
        <w:rPr>
          <w:spacing w:val="-3"/>
        </w:rPr>
        <w:t xml:space="preserve"> </w:t>
      </w:r>
      <w:r w:rsidRPr="0030316E">
        <w:t>to</w:t>
      </w:r>
      <w:r w:rsidRPr="0030316E">
        <w:rPr>
          <w:spacing w:val="-3"/>
        </w:rPr>
        <w:t xml:space="preserve"> </w:t>
      </w:r>
      <w:r w:rsidRPr="0030316E">
        <w:t>this</w:t>
      </w:r>
      <w:r w:rsidRPr="0030316E">
        <w:rPr>
          <w:spacing w:val="-4"/>
        </w:rPr>
        <w:t xml:space="preserve"> </w:t>
      </w:r>
      <w:r w:rsidRPr="0030316E">
        <w:t>problem</w:t>
      </w:r>
      <w:r w:rsidRPr="0030316E">
        <w:rPr>
          <w:spacing w:val="-4"/>
        </w:rPr>
        <w:t xml:space="preserve"> </w:t>
      </w:r>
      <w:r w:rsidRPr="0030316E">
        <w:t>is</w:t>
      </w:r>
      <w:r w:rsidRPr="0030316E">
        <w:rPr>
          <w:spacing w:val="-4"/>
        </w:rPr>
        <w:t xml:space="preserve"> </w:t>
      </w:r>
      <w:r w:rsidRPr="0030316E">
        <w:t>as</w:t>
      </w:r>
      <w:r w:rsidRPr="0030316E">
        <w:rPr>
          <w:spacing w:val="-4"/>
        </w:rPr>
        <w:t xml:space="preserve"> </w:t>
      </w:r>
      <w:r w:rsidRPr="0030316E">
        <w:t>simple</w:t>
      </w:r>
      <w:r w:rsidRPr="0030316E">
        <w:rPr>
          <w:spacing w:val="-4"/>
        </w:rPr>
        <w:t xml:space="preserve"> </w:t>
      </w:r>
      <w:r w:rsidRPr="0030316E">
        <w:t>as</w:t>
      </w:r>
      <w:r w:rsidRPr="0030316E">
        <w:rPr>
          <w:spacing w:val="-4"/>
        </w:rPr>
        <w:t xml:space="preserve"> </w:t>
      </w:r>
      <w:r w:rsidRPr="0030316E">
        <w:t>effective:</w:t>
      </w:r>
      <w:r w:rsidRPr="0030316E">
        <w:rPr>
          <w:spacing w:val="-4"/>
        </w:rPr>
        <w:t xml:space="preserve"> </w:t>
      </w:r>
      <w:r w:rsidRPr="0030316E">
        <w:t>put</w:t>
      </w:r>
      <w:r w:rsidRPr="0030316E">
        <w:rPr>
          <w:spacing w:val="-3"/>
        </w:rPr>
        <w:t xml:space="preserve"> </w:t>
      </w:r>
      <w:r w:rsidRPr="0030316E">
        <w:t>all</w:t>
      </w:r>
      <w:r w:rsidRPr="0030316E">
        <w:rPr>
          <w:spacing w:val="-4"/>
        </w:rPr>
        <w:t xml:space="preserve"> </w:t>
      </w:r>
      <w:r w:rsidRPr="0030316E">
        <w:t>initialization</w:t>
      </w:r>
      <w:r w:rsidRPr="0030316E">
        <w:rPr>
          <w:spacing w:val="-4"/>
        </w:rPr>
        <w:t xml:space="preserve"> </w:t>
      </w:r>
      <w:r w:rsidRPr="0030316E">
        <w:t>into</w:t>
      </w:r>
      <w:r w:rsidRPr="0030316E">
        <w:rPr>
          <w:spacing w:val="-3"/>
        </w:rPr>
        <w:t xml:space="preserve"> </w:t>
      </w:r>
      <w:r w:rsidRPr="0030316E">
        <w:t>the</w:t>
      </w:r>
      <w:r w:rsidRPr="0030316E">
        <w:rPr>
          <w:spacing w:val="-57"/>
        </w:rPr>
        <w:t xml:space="preserve"> </w:t>
      </w:r>
      <w:r w:rsidRPr="0030316E">
        <w:t>constructor.</w:t>
      </w:r>
    </w:p>
    <w:p w14:paraId="36FA7C5A" w14:textId="77777777" w:rsidR="002E25FB" w:rsidRPr="0030316E" w:rsidRDefault="00000000">
      <w:pPr>
        <w:spacing w:before="135" w:line="268" w:lineRule="auto"/>
        <w:ind w:left="591" w:right="7618" w:hanging="432"/>
        <w:rPr>
          <w:rFonts w:ascii="Courier New"/>
          <w:sz w:val="18"/>
        </w:rPr>
      </w:pPr>
      <w:r w:rsidRPr="0030316E">
        <w:rPr>
          <w:rFonts w:ascii="Courier New"/>
          <w:sz w:val="18"/>
        </w:rPr>
        <w:t>class</w:t>
      </w:r>
      <w:r w:rsidRPr="0030316E">
        <w:rPr>
          <w:rFonts w:ascii="Courier New"/>
          <w:spacing w:val="108"/>
          <w:sz w:val="18"/>
        </w:rPr>
        <w:t xml:space="preserve"> </w:t>
      </w:r>
      <w:r w:rsidRPr="0030316E">
        <w:rPr>
          <w:rFonts w:ascii="Courier New"/>
          <w:sz w:val="18"/>
        </w:rPr>
        <w:t>Picture</w:t>
      </w:r>
      <w:r w:rsidRPr="0030316E">
        <w:rPr>
          <w:rFonts w:ascii="Courier New"/>
          <w:spacing w:val="108"/>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std::size_t mx;</w:t>
      </w:r>
      <w:r w:rsidRPr="0030316E">
        <w:rPr>
          <w:rFonts w:ascii="Courier New"/>
          <w:spacing w:val="1"/>
          <w:sz w:val="18"/>
        </w:rPr>
        <w:t xml:space="preserve"> </w:t>
      </w:r>
      <w:r w:rsidRPr="0030316E">
        <w:rPr>
          <w:rFonts w:ascii="Courier New"/>
          <w:sz w:val="18"/>
        </w:rPr>
        <w:t>std::size_t my;</w:t>
      </w:r>
      <w:r w:rsidRPr="0030316E">
        <w:rPr>
          <w:rFonts w:ascii="Courier New"/>
          <w:spacing w:val="1"/>
          <w:sz w:val="18"/>
        </w:rPr>
        <w:t xml:space="preserve"> </w:t>
      </w:r>
      <w:r w:rsidRPr="0030316E">
        <w:rPr>
          <w:rFonts w:ascii="Courier New"/>
          <w:sz w:val="18"/>
        </w:rPr>
        <w:t>std::vector&lt;char&gt;</w:t>
      </w:r>
      <w:r w:rsidRPr="0030316E">
        <w:rPr>
          <w:rFonts w:ascii="Courier New"/>
          <w:spacing w:val="-18"/>
          <w:sz w:val="18"/>
        </w:rPr>
        <w:t xml:space="preserve"> </w:t>
      </w:r>
      <w:r w:rsidRPr="0030316E">
        <w:rPr>
          <w:rFonts w:ascii="Courier New"/>
          <w:sz w:val="18"/>
        </w:rPr>
        <w:t>data;</w:t>
      </w:r>
    </w:p>
    <w:p w14:paraId="428159EB" w14:textId="77777777" w:rsidR="002E25FB" w:rsidRPr="0030316E" w:rsidRDefault="002E25FB">
      <w:pPr>
        <w:pStyle w:val="BodyText"/>
        <w:rPr>
          <w:rFonts w:ascii="Courier New"/>
          <w:sz w:val="20"/>
        </w:rPr>
      </w:pPr>
    </w:p>
    <w:p w14:paraId="77636250" w14:textId="77777777" w:rsidR="002E25FB" w:rsidRPr="0030316E" w:rsidRDefault="00000000">
      <w:pPr>
        <w:spacing w:line="268" w:lineRule="auto"/>
        <w:ind w:left="1023" w:right="6260" w:hanging="432"/>
        <w:rPr>
          <w:rFonts w:ascii="Courier New"/>
          <w:sz w:val="18"/>
        </w:rPr>
      </w:pPr>
      <w:r w:rsidRPr="0030316E">
        <w:rPr>
          <w:rFonts w:ascii="Courier New"/>
          <w:sz w:val="18"/>
        </w:rPr>
        <w:t>static size_t check_size(size_t s) {</w:t>
      </w:r>
      <w:r w:rsidRPr="0030316E">
        <w:rPr>
          <w:rFonts w:ascii="Courier New"/>
          <w:spacing w:val="-106"/>
          <w:sz w:val="18"/>
        </w:rPr>
        <w:t xml:space="preserve"> </w:t>
      </w:r>
      <w:r w:rsidRPr="0030316E">
        <w:rPr>
          <w:rFonts w:ascii="Courier New"/>
          <w:sz w:val="18"/>
        </w:rPr>
        <w:t>Expects(s</w:t>
      </w:r>
      <w:r w:rsidRPr="0030316E">
        <w:rPr>
          <w:rFonts w:ascii="Courier New"/>
          <w:spacing w:val="-2"/>
          <w:sz w:val="18"/>
        </w:rPr>
        <w:t xml:space="preserve"> </w:t>
      </w:r>
      <w:r w:rsidRPr="0030316E">
        <w:rPr>
          <w:rFonts w:ascii="Courier New"/>
          <w:sz w:val="18"/>
        </w:rPr>
        <w:t>&gt;</w:t>
      </w:r>
      <w:r w:rsidRPr="0030316E">
        <w:rPr>
          <w:rFonts w:ascii="Courier New"/>
          <w:spacing w:val="-2"/>
          <w:sz w:val="18"/>
        </w:rPr>
        <w:t xml:space="preserve"> </w:t>
      </w:r>
      <w:r w:rsidRPr="0030316E">
        <w:rPr>
          <w:rFonts w:ascii="Courier New"/>
          <w:sz w:val="18"/>
        </w:rPr>
        <w:t>0);</w:t>
      </w:r>
    </w:p>
    <w:p w14:paraId="3ABF7E04" w14:textId="77777777" w:rsidR="002E25FB" w:rsidRPr="0030316E" w:rsidRDefault="00000000">
      <w:pPr>
        <w:spacing w:line="203" w:lineRule="exact"/>
        <w:ind w:left="1023"/>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s;</w:t>
      </w:r>
    </w:p>
    <w:p w14:paraId="5F52291B" w14:textId="77777777" w:rsidR="002E25FB" w:rsidRPr="0030316E" w:rsidRDefault="00000000">
      <w:pPr>
        <w:spacing w:before="24"/>
        <w:ind w:left="591"/>
        <w:rPr>
          <w:rFonts w:ascii="Courier New"/>
          <w:sz w:val="18"/>
        </w:rPr>
      </w:pPr>
      <w:r w:rsidRPr="0030316E">
        <w:rPr>
          <w:rFonts w:ascii="Courier New"/>
          <w:sz w:val="18"/>
        </w:rPr>
        <w:t>}</w:t>
      </w:r>
    </w:p>
    <w:p w14:paraId="6DFFDFDA" w14:textId="77777777" w:rsidR="002E25FB" w:rsidRPr="0030316E" w:rsidRDefault="00000000">
      <w:pPr>
        <w:spacing w:before="24"/>
        <w:ind w:left="160"/>
        <w:rPr>
          <w:rFonts w:ascii="Courier New"/>
          <w:sz w:val="18"/>
        </w:rPr>
      </w:pPr>
      <w:r w:rsidRPr="0030316E">
        <w:rPr>
          <w:rFonts w:ascii="Courier New"/>
          <w:sz w:val="18"/>
        </w:rPr>
        <w:t>public:</w:t>
      </w:r>
    </w:p>
    <w:p w14:paraId="0C3B8F61" w14:textId="77777777" w:rsidR="002E25FB" w:rsidRPr="0030316E" w:rsidRDefault="00000000">
      <w:pPr>
        <w:spacing w:before="24"/>
        <w:ind w:left="591"/>
        <w:rPr>
          <w:rFonts w:ascii="Courier New"/>
          <w:sz w:val="18"/>
        </w:rPr>
      </w:pPr>
      <w:r w:rsidRPr="0030316E">
        <w:rPr>
          <w:rFonts w:ascii="Courier New"/>
          <w:sz w:val="18"/>
        </w:rPr>
        <w:t>Picture(size_t</w:t>
      </w:r>
      <w:r w:rsidRPr="0030316E">
        <w:rPr>
          <w:rFonts w:ascii="Courier New"/>
          <w:spacing w:val="-7"/>
          <w:sz w:val="18"/>
        </w:rPr>
        <w:t xml:space="preserve"> </w:t>
      </w:r>
      <w:r w:rsidRPr="0030316E">
        <w:rPr>
          <w:rFonts w:ascii="Courier New"/>
          <w:sz w:val="18"/>
        </w:rPr>
        <w:t>x,</w:t>
      </w:r>
      <w:r w:rsidRPr="0030316E">
        <w:rPr>
          <w:rFonts w:ascii="Courier New"/>
          <w:spacing w:val="-7"/>
          <w:sz w:val="18"/>
        </w:rPr>
        <w:t xml:space="preserve"> </w:t>
      </w:r>
      <w:r w:rsidRPr="0030316E">
        <w:rPr>
          <w:rFonts w:ascii="Courier New"/>
          <w:sz w:val="18"/>
        </w:rPr>
        <w:t>size_t</w:t>
      </w:r>
      <w:r w:rsidRPr="0030316E">
        <w:rPr>
          <w:rFonts w:ascii="Courier New"/>
          <w:spacing w:val="-6"/>
          <w:sz w:val="18"/>
        </w:rPr>
        <w:t xml:space="preserve"> </w:t>
      </w:r>
      <w:r w:rsidRPr="0030316E">
        <w:rPr>
          <w:rFonts w:ascii="Courier New"/>
          <w:sz w:val="18"/>
        </w:rPr>
        <w:t>y)</w:t>
      </w:r>
    </w:p>
    <w:p w14:paraId="63F84657" w14:textId="77777777" w:rsidR="002E25FB" w:rsidRPr="0030316E" w:rsidRDefault="00000000">
      <w:pPr>
        <w:spacing w:before="24"/>
        <w:ind w:left="1131"/>
        <w:rPr>
          <w:rFonts w:ascii="Courier New"/>
          <w:sz w:val="18"/>
        </w:rPr>
      </w:pPr>
      <w:r w:rsidRPr="0030316E">
        <w:rPr>
          <w:rFonts w:ascii="Courier New"/>
          <w:sz w:val="18"/>
        </w:rPr>
        <w:t>:</w:t>
      </w:r>
      <w:r w:rsidRPr="0030316E">
        <w:rPr>
          <w:rFonts w:ascii="Courier New"/>
          <w:spacing w:val="-17"/>
          <w:sz w:val="18"/>
        </w:rPr>
        <w:t xml:space="preserve"> </w:t>
      </w:r>
      <w:r w:rsidRPr="0030316E">
        <w:rPr>
          <w:rFonts w:ascii="Courier New"/>
          <w:sz w:val="18"/>
        </w:rPr>
        <w:t>mx(check_size(x))</w:t>
      </w:r>
    </w:p>
    <w:p w14:paraId="46AF6A19" w14:textId="77777777" w:rsidR="002E25FB" w:rsidRPr="0030316E" w:rsidRDefault="00000000">
      <w:pPr>
        <w:spacing w:before="24"/>
        <w:ind w:left="1131"/>
        <w:rPr>
          <w:rFonts w:ascii="Courier New"/>
          <w:sz w:val="18"/>
        </w:rPr>
      </w:pPr>
      <w:r w:rsidRPr="0030316E">
        <w:rPr>
          <w:rFonts w:ascii="Courier New"/>
          <w:sz w:val="18"/>
        </w:rPr>
        <w:t>,</w:t>
      </w:r>
      <w:r w:rsidRPr="0030316E">
        <w:rPr>
          <w:rFonts w:ascii="Courier New"/>
          <w:spacing w:val="-17"/>
          <w:sz w:val="18"/>
        </w:rPr>
        <w:t xml:space="preserve"> </w:t>
      </w:r>
      <w:r w:rsidRPr="0030316E">
        <w:rPr>
          <w:rFonts w:ascii="Courier New"/>
          <w:sz w:val="18"/>
        </w:rPr>
        <w:t>my(check_size(y))</w:t>
      </w:r>
    </w:p>
    <w:p w14:paraId="52860989" w14:textId="77777777" w:rsidR="002E25FB" w:rsidRPr="0030316E" w:rsidRDefault="00000000">
      <w:pPr>
        <w:spacing w:before="24"/>
        <w:ind w:left="1131"/>
        <w:rPr>
          <w:rFonts w:ascii="Courier New"/>
          <w:sz w:val="18"/>
        </w:rPr>
      </w:pPr>
      <w:r w:rsidRPr="0030316E">
        <w:rPr>
          <w:rFonts w:ascii="Courier New"/>
          <w:sz w:val="18"/>
        </w:rPr>
        <w:t>,</w:t>
      </w:r>
      <w:r w:rsidRPr="0030316E">
        <w:rPr>
          <w:rFonts w:ascii="Courier New"/>
          <w:spacing w:val="-4"/>
          <w:sz w:val="18"/>
        </w:rPr>
        <w:t xml:space="preserve"> </w:t>
      </w:r>
      <w:r w:rsidRPr="0030316E">
        <w:rPr>
          <w:rFonts w:ascii="Courier New"/>
          <w:sz w:val="18"/>
        </w:rPr>
        <w:t>data(mx</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my</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sizeof(int))</w:t>
      </w:r>
      <w:r w:rsidRPr="0030316E">
        <w:rPr>
          <w:rFonts w:ascii="Courier New"/>
          <w:spacing w:val="-4"/>
          <w:sz w:val="18"/>
        </w:rPr>
        <w:t xml:space="preserve"> </w:t>
      </w:r>
      <w:r w:rsidRPr="0030316E">
        <w:rPr>
          <w:rFonts w:ascii="Courier New"/>
          <w:sz w:val="18"/>
        </w:rPr>
        <w:t>{</w:t>
      </w:r>
    </w:p>
    <w:p w14:paraId="7B28BF68" w14:textId="77777777" w:rsidR="002E25FB" w:rsidRPr="0030316E" w:rsidRDefault="00000000">
      <w:pPr>
        <w:spacing w:before="24"/>
        <w:ind w:left="591"/>
        <w:rPr>
          <w:rFonts w:ascii="Courier New"/>
          <w:sz w:val="18"/>
        </w:rPr>
      </w:pPr>
      <w:r w:rsidRPr="0030316E">
        <w:rPr>
          <w:rFonts w:ascii="Courier New"/>
          <w:sz w:val="18"/>
        </w:rPr>
        <w:t>}</w:t>
      </w:r>
    </w:p>
    <w:p w14:paraId="6543F589" w14:textId="77777777" w:rsidR="002E25FB" w:rsidRPr="0030316E" w:rsidRDefault="00000000">
      <w:pPr>
        <w:spacing w:before="24"/>
        <w:ind w:left="160"/>
        <w:rPr>
          <w:rFonts w:ascii="Courier New"/>
          <w:sz w:val="18"/>
        </w:rPr>
      </w:pPr>
      <w:r w:rsidRPr="0030316E">
        <w:rPr>
          <w:rFonts w:ascii="Courier New"/>
          <w:sz w:val="18"/>
        </w:rPr>
        <w:t>};</w:t>
      </w:r>
    </w:p>
    <w:p w14:paraId="7B2F733D" w14:textId="77777777" w:rsidR="002E25FB" w:rsidRPr="0030316E" w:rsidRDefault="00000000">
      <w:pPr>
        <w:pStyle w:val="BodyText"/>
        <w:spacing w:before="133" w:line="237" w:lineRule="auto"/>
        <w:ind w:left="100" w:right="1385"/>
      </w:pPr>
      <w:r w:rsidRPr="0030316E">
        <w:rPr>
          <w:spacing w:val="-1"/>
        </w:rPr>
        <w:t>Additionally,</w:t>
      </w:r>
      <w:r w:rsidRPr="0030316E">
        <w:t xml:space="preserve"> </w:t>
      </w:r>
      <w:r w:rsidRPr="0030316E">
        <w:rPr>
          <w:rFonts w:ascii="Courier New"/>
          <w:spacing w:val="-1"/>
          <w:sz w:val="19"/>
        </w:rPr>
        <w:t>data</w:t>
      </w:r>
      <w:r w:rsidRPr="0030316E">
        <w:rPr>
          <w:rFonts w:ascii="Courier New"/>
          <w:spacing w:val="-55"/>
          <w:sz w:val="19"/>
        </w:rPr>
        <w:t xml:space="preserve"> </w:t>
      </w:r>
      <w:r w:rsidRPr="0030316E">
        <w:rPr>
          <w:spacing w:val="-1"/>
        </w:rPr>
        <w:t>is in</w:t>
      </w:r>
      <w:r w:rsidRPr="0030316E">
        <w:t xml:space="preserve"> </w:t>
      </w:r>
      <w:r w:rsidRPr="0030316E">
        <w:rPr>
          <w:spacing w:val="-1"/>
        </w:rPr>
        <w:t>the second</w:t>
      </w:r>
      <w:r w:rsidRPr="0030316E">
        <w:t xml:space="preserve"> example</w:t>
      </w:r>
      <w:r w:rsidRPr="0030316E">
        <w:rPr>
          <w:spacing w:val="-1"/>
        </w:rPr>
        <w:t xml:space="preserve"> </w:t>
      </w:r>
      <w:r w:rsidRPr="0030316E">
        <w:t xml:space="preserve">a </w:t>
      </w:r>
      <w:r w:rsidRPr="0030316E">
        <w:rPr>
          <w:rFonts w:ascii="Courier New"/>
          <w:sz w:val="19"/>
        </w:rPr>
        <w:t>std::vector</w:t>
      </w:r>
      <w:r w:rsidRPr="0030316E">
        <w:rPr>
          <w:rFonts w:ascii="Courier New"/>
          <w:spacing w:val="-55"/>
          <w:sz w:val="19"/>
        </w:rPr>
        <w:t xml:space="preserve"> </w:t>
      </w:r>
      <w:r w:rsidRPr="0030316E">
        <w:t>instead of</w:t>
      </w:r>
      <w:r w:rsidRPr="0030316E">
        <w:rPr>
          <w:spacing w:val="-1"/>
        </w:rPr>
        <w:t xml:space="preserve"> </w:t>
      </w:r>
      <w:r w:rsidRPr="0030316E">
        <w:t>a</w:t>
      </w:r>
      <w:r w:rsidRPr="0030316E">
        <w:rPr>
          <w:spacing w:val="-1"/>
        </w:rPr>
        <w:t xml:space="preserve"> </w:t>
      </w:r>
      <w:r w:rsidRPr="0030316E">
        <w:t>raw</w:t>
      </w:r>
      <w:r w:rsidRPr="0030316E">
        <w:rPr>
          <w:spacing w:val="-1"/>
        </w:rPr>
        <w:t xml:space="preserve"> </w:t>
      </w:r>
      <w:r w:rsidRPr="0030316E">
        <w:t>pointer. This</w:t>
      </w:r>
      <w:r w:rsidRPr="0030316E">
        <w:rPr>
          <w:spacing w:val="-1"/>
        </w:rPr>
        <w:t xml:space="preserve"> </w:t>
      </w:r>
      <w:r w:rsidRPr="0030316E">
        <w:t>means</w:t>
      </w:r>
      <w:r w:rsidRPr="0030316E">
        <w:rPr>
          <w:spacing w:val="-57"/>
        </w:rPr>
        <w:t xml:space="preserve"> </w:t>
      </w:r>
      <w:r w:rsidRPr="0030316E">
        <w:t>the cleanup function (2) from the first example is not necessary anymore because the compiler</w:t>
      </w:r>
      <w:r w:rsidRPr="0030316E">
        <w:rPr>
          <w:spacing w:val="1"/>
        </w:rPr>
        <w:t xml:space="preserve"> </w:t>
      </w:r>
      <w:r w:rsidRPr="0030316E">
        <w:t xml:space="preserve">automatically cleans up. Thanks to the static function </w:t>
      </w:r>
      <w:r w:rsidRPr="0030316E">
        <w:rPr>
          <w:rFonts w:ascii="Courier New"/>
          <w:sz w:val="19"/>
        </w:rPr>
        <w:t>check_size</w:t>
      </w:r>
      <w:r w:rsidRPr="0030316E">
        <w:t>, the constructor can validate</w:t>
      </w:r>
      <w:r w:rsidRPr="0030316E">
        <w:rPr>
          <w:spacing w:val="1"/>
        </w:rPr>
        <w:t xml:space="preserve"> </w:t>
      </w:r>
      <w:r w:rsidRPr="0030316E">
        <w:t>its</w:t>
      </w:r>
      <w:r w:rsidRPr="0030316E">
        <w:rPr>
          <w:spacing w:val="-2"/>
        </w:rPr>
        <w:t xml:space="preserve"> </w:t>
      </w:r>
      <w:r w:rsidRPr="0030316E">
        <w:t>arguments.</w:t>
      </w:r>
      <w:r w:rsidRPr="0030316E">
        <w:rPr>
          <w:spacing w:val="-1"/>
        </w:rPr>
        <w:t xml:space="preserve"> </w:t>
      </w:r>
      <w:r w:rsidRPr="0030316E">
        <w:t>But</w:t>
      </w:r>
      <w:r w:rsidRPr="0030316E">
        <w:rPr>
          <w:spacing w:val="-1"/>
        </w:rPr>
        <w:t xml:space="preserve"> </w:t>
      </w:r>
      <w:r w:rsidRPr="0030316E">
        <w:t>this</w:t>
      </w:r>
      <w:r w:rsidRPr="0030316E">
        <w:rPr>
          <w:spacing w:val="-2"/>
        </w:rPr>
        <w:t xml:space="preserve"> </w:t>
      </w:r>
      <w:r w:rsidRPr="0030316E">
        <w:t>is</w:t>
      </w:r>
      <w:r w:rsidRPr="0030316E">
        <w:rPr>
          <w:spacing w:val="-1"/>
        </w:rPr>
        <w:t xml:space="preserve"> </w:t>
      </w:r>
      <w:r w:rsidRPr="0030316E">
        <w:t>not</w:t>
      </w:r>
      <w:r w:rsidRPr="0030316E">
        <w:rPr>
          <w:spacing w:val="-2"/>
        </w:rPr>
        <w:t xml:space="preserve"> </w:t>
      </w:r>
      <w:r w:rsidRPr="0030316E">
        <w:t>the</w:t>
      </w:r>
      <w:r w:rsidRPr="0030316E">
        <w:rPr>
          <w:spacing w:val="-1"/>
        </w:rPr>
        <w:t xml:space="preserve"> </w:t>
      </w:r>
      <w:r w:rsidRPr="0030316E">
        <w:t>end</w:t>
      </w:r>
      <w:r w:rsidRPr="0030316E">
        <w:rPr>
          <w:spacing w:val="-1"/>
        </w:rPr>
        <w:t xml:space="preserve"> </w:t>
      </w:r>
      <w:r w:rsidRPr="0030316E">
        <w:t>of</w:t>
      </w:r>
      <w:r w:rsidRPr="0030316E">
        <w:rPr>
          <w:spacing w:val="-1"/>
        </w:rPr>
        <w:t xml:space="preserve"> </w:t>
      </w:r>
      <w:r w:rsidRPr="0030316E">
        <w:t>the</w:t>
      </w:r>
      <w:r w:rsidRPr="0030316E">
        <w:rPr>
          <w:spacing w:val="-2"/>
        </w:rPr>
        <w:t xml:space="preserve"> </w:t>
      </w:r>
      <w:r w:rsidRPr="0030316E">
        <w:t>benefits</w:t>
      </w:r>
      <w:r w:rsidRPr="0030316E">
        <w:rPr>
          <w:spacing w:val="-2"/>
        </w:rPr>
        <w:t xml:space="preserve"> </w:t>
      </w:r>
      <w:r w:rsidRPr="0030316E">
        <w:t>modern C++</w:t>
      </w:r>
      <w:r w:rsidRPr="0030316E">
        <w:rPr>
          <w:spacing w:val="-2"/>
        </w:rPr>
        <w:t xml:space="preserve"> </w:t>
      </w:r>
      <w:r w:rsidRPr="0030316E">
        <w:t>gives</w:t>
      </w:r>
      <w:r w:rsidRPr="0030316E">
        <w:rPr>
          <w:spacing w:val="-1"/>
        </w:rPr>
        <w:t xml:space="preserve"> </w:t>
      </w:r>
      <w:r w:rsidRPr="0030316E">
        <w:t>us.</w:t>
      </w:r>
    </w:p>
    <w:p w14:paraId="6664EFA2" w14:textId="77777777" w:rsidR="002E25FB" w:rsidRPr="0030316E" w:rsidRDefault="00000000">
      <w:pPr>
        <w:pStyle w:val="BodyText"/>
        <w:spacing w:before="118"/>
        <w:ind w:left="100" w:right="1345"/>
      </w:pPr>
      <w:r w:rsidRPr="0030316E">
        <w:t>Often</w:t>
      </w:r>
      <w:r w:rsidRPr="0030316E">
        <w:rPr>
          <w:spacing w:val="-3"/>
        </w:rPr>
        <w:t xml:space="preserve"> </w:t>
      </w:r>
      <w:r w:rsidRPr="0030316E">
        <w:t>you</w:t>
      </w:r>
      <w:r w:rsidRPr="0030316E">
        <w:rPr>
          <w:spacing w:val="-2"/>
        </w:rPr>
        <w:t xml:space="preserve"> </w:t>
      </w:r>
      <w:r w:rsidRPr="0030316E">
        <w:t>use</w:t>
      </w:r>
      <w:r w:rsidRPr="0030316E">
        <w:rPr>
          <w:spacing w:val="-3"/>
        </w:rPr>
        <w:t xml:space="preserve"> </w:t>
      </w:r>
      <w:r w:rsidRPr="0030316E">
        <w:t>a</w:t>
      </w:r>
      <w:r w:rsidRPr="0030316E">
        <w:rPr>
          <w:spacing w:val="-3"/>
        </w:rPr>
        <w:t xml:space="preserve"> </w:t>
      </w:r>
      <w:r w:rsidRPr="0030316E">
        <w:t>constructor</w:t>
      </w:r>
      <w:r w:rsidRPr="0030316E">
        <w:rPr>
          <w:spacing w:val="-3"/>
        </w:rPr>
        <w:t xml:space="preserve"> </w:t>
      </w:r>
      <w:r w:rsidRPr="0030316E">
        <w:t>to</w:t>
      </w:r>
      <w:r w:rsidRPr="0030316E">
        <w:rPr>
          <w:spacing w:val="-3"/>
        </w:rPr>
        <w:t xml:space="preserve"> </w:t>
      </w:r>
      <w:r w:rsidRPr="0030316E">
        <w:t>set</w:t>
      </w:r>
      <w:r w:rsidRPr="0030316E">
        <w:rPr>
          <w:spacing w:val="-3"/>
        </w:rPr>
        <w:t xml:space="preserve"> </w:t>
      </w:r>
      <w:r w:rsidRPr="0030316E">
        <w:t>the</w:t>
      </w:r>
      <w:r w:rsidRPr="0030316E">
        <w:rPr>
          <w:spacing w:val="-3"/>
        </w:rPr>
        <w:t xml:space="preserve"> </w:t>
      </w:r>
      <w:r w:rsidRPr="0030316E">
        <w:t>default</w:t>
      </w:r>
      <w:r w:rsidRPr="0030316E">
        <w:rPr>
          <w:spacing w:val="-3"/>
        </w:rPr>
        <w:t xml:space="preserve"> </w:t>
      </w:r>
      <w:r w:rsidRPr="0030316E">
        <w:t>behavior</w:t>
      </w:r>
      <w:r w:rsidRPr="0030316E">
        <w:rPr>
          <w:spacing w:val="-3"/>
        </w:rPr>
        <w:t xml:space="preserve"> </w:t>
      </w:r>
      <w:r w:rsidRPr="0030316E">
        <w:t>of</w:t>
      </w:r>
      <w:r w:rsidRPr="0030316E">
        <w:rPr>
          <w:spacing w:val="-3"/>
        </w:rPr>
        <w:t xml:space="preserve"> </w:t>
      </w:r>
      <w:r w:rsidRPr="0030316E">
        <w:t>an</w:t>
      </w:r>
      <w:r w:rsidRPr="0030316E">
        <w:rPr>
          <w:spacing w:val="-3"/>
        </w:rPr>
        <w:t xml:space="preserve"> </w:t>
      </w:r>
      <w:r w:rsidRPr="0030316E">
        <w:t>object.</w:t>
      </w:r>
      <w:r w:rsidRPr="0030316E">
        <w:rPr>
          <w:spacing w:val="-2"/>
        </w:rPr>
        <w:t xml:space="preserve"> </w:t>
      </w:r>
      <w:r w:rsidRPr="0030316E">
        <w:t>Don’t</w:t>
      </w:r>
      <w:r w:rsidRPr="0030316E">
        <w:rPr>
          <w:spacing w:val="-3"/>
        </w:rPr>
        <w:t xml:space="preserve"> </w:t>
      </w:r>
      <w:r w:rsidRPr="0030316E">
        <w:t>do</w:t>
      </w:r>
      <w:r w:rsidRPr="0030316E">
        <w:rPr>
          <w:spacing w:val="-2"/>
        </w:rPr>
        <w:t xml:space="preserve"> </w:t>
      </w:r>
      <w:r w:rsidRPr="0030316E">
        <w:t>it.</w:t>
      </w:r>
      <w:r w:rsidRPr="0030316E">
        <w:rPr>
          <w:spacing w:val="-2"/>
        </w:rPr>
        <w:t xml:space="preserve"> </w:t>
      </w:r>
      <w:r w:rsidRPr="0030316E">
        <w:t>Directly</w:t>
      </w:r>
      <w:r w:rsidRPr="0030316E">
        <w:rPr>
          <w:spacing w:val="-3"/>
        </w:rPr>
        <w:t xml:space="preserve"> </w:t>
      </w:r>
      <w:r w:rsidRPr="0030316E">
        <w:t>set</w:t>
      </w:r>
      <w:r w:rsidRPr="0030316E">
        <w:rPr>
          <w:spacing w:val="-3"/>
        </w:rPr>
        <w:t xml:space="preserve"> </w:t>
      </w:r>
      <w:r w:rsidRPr="0030316E">
        <w:t>the</w:t>
      </w:r>
      <w:r w:rsidRPr="0030316E">
        <w:rPr>
          <w:spacing w:val="-57"/>
        </w:rPr>
        <w:t xml:space="preserve"> </w:t>
      </w:r>
      <w:r w:rsidRPr="0030316E">
        <w:t>default behavior of an object in the class body. Use constructors to vary the default behavior:</w:t>
      </w:r>
      <w:r w:rsidRPr="0030316E">
        <w:rPr>
          <w:spacing w:val="1"/>
        </w:rPr>
        <w:t xml:space="preserve"> </w:t>
      </w:r>
      <w:r w:rsidRPr="0030316E">
        <w:t>C.45: Don’t define a default constructor that only initializes data members; use member</w:t>
      </w:r>
      <w:r w:rsidRPr="0030316E">
        <w:rPr>
          <w:spacing w:val="1"/>
        </w:rPr>
        <w:t xml:space="preserve"> </w:t>
      </w:r>
      <w:r w:rsidRPr="0030316E">
        <w:t>initializers</w:t>
      </w:r>
      <w:r w:rsidRPr="0030316E">
        <w:rPr>
          <w:spacing w:val="-2"/>
        </w:rPr>
        <w:t xml:space="preserve"> </w:t>
      </w:r>
      <w:r w:rsidRPr="0030316E">
        <w:t>instead.</w:t>
      </w:r>
    </w:p>
    <w:p w14:paraId="4949F916" w14:textId="77777777" w:rsidR="002E25FB" w:rsidRPr="0030316E" w:rsidRDefault="00000000">
      <w:pPr>
        <w:pStyle w:val="BodyText"/>
        <w:spacing w:before="123" w:line="237" w:lineRule="auto"/>
        <w:ind w:left="100" w:right="1345"/>
      </w:pPr>
      <w:r w:rsidRPr="0030316E">
        <w:rPr>
          <w:rFonts w:ascii="Courier New" w:hAnsi="Courier New"/>
          <w:spacing w:val="-1"/>
          <w:sz w:val="19"/>
        </w:rPr>
        <w:t xml:space="preserve">init </w:t>
      </w:r>
      <w:r w:rsidRPr="0030316E">
        <w:rPr>
          <w:spacing w:val="-1"/>
        </w:rPr>
        <w:t xml:space="preserve">member functions are often used to put common </w:t>
      </w:r>
      <w:r w:rsidRPr="0030316E">
        <w:t>initialization or validation routines into</w:t>
      </w:r>
      <w:r w:rsidRPr="0030316E">
        <w:rPr>
          <w:spacing w:val="1"/>
        </w:rPr>
        <w:t xml:space="preserve"> </w:t>
      </w:r>
      <w:r w:rsidRPr="0030316E">
        <w:t>one</w:t>
      </w:r>
      <w:r w:rsidRPr="0030316E">
        <w:rPr>
          <w:spacing w:val="-5"/>
        </w:rPr>
        <w:t xml:space="preserve"> </w:t>
      </w:r>
      <w:r w:rsidRPr="0030316E">
        <w:t>place.</w:t>
      </w:r>
      <w:r w:rsidRPr="0030316E">
        <w:rPr>
          <w:spacing w:val="-3"/>
        </w:rPr>
        <w:t xml:space="preserve"> </w:t>
      </w:r>
      <w:r w:rsidRPr="0030316E">
        <w:t>You</w:t>
      </w:r>
      <w:r w:rsidRPr="0030316E">
        <w:rPr>
          <w:spacing w:val="-3"/>
        </w:rPr>
        <w:t xml:space="preserve"> </w:t>
      </w:r>
      <w:r w:rsidRPr="0030316E">
        <w:t>invoke</w:t>
      </w:r>
      <w:r w:rsidRPr="0030316E">
        <w:rPr>
          <w:spacing w:val="-4"/>
        </w:rPr>
        <w:t xml:space="preserve"> </w:t>
      </w:r>
      <w:r w:rsidRPr="0030316E">
        <w:t>them</w:t>
      </w:r>
      <w:r w:rsidRPr="0030316E">
        <w:rPr>
          <w:spacing w:val="-4"/>
        </w:rPr>
        <w:t xml:space="preserve"> </w:t>
      </w:r>
      <w:r w:rsidRPr="0030316E">
        <w:t>immediately</w:t>
      </w:r>
      <w:r w:rsidRPr="0030316E">
        <w:rPr>
          <w:spacing w:val="-3"/>
        </w:rPr>
        <w:t xml:space="preserve"> </w:t>
      </w:r>
      <w:r w:rsidRPr="0030316E">
        <w:t>after</w:t>
      </w:r>
      <w:r w:rsidRPr="0030316E">
        <w:rPr>
          <w:spacing w:val="-4"/>
        </w:rPr>
        <w:t xml:space="preserve"> </w:t>
      </w:r>
      <w:r w:rsidRPr="0030316E">
        <w:t>the</w:t>
      </w:r>
      <w:r w:rsidRPr="0030316E">
        <w:rPr>
          <w:spacing w:val="-4"/>
        </w:rPr>
        <w:t xml:space="preserve"> </w:t>
      </w:r>
      <w:r w:rsidRPr="0030316E">
        <w:t>constructor</w:t>
      </w:r>
      <w:r w:rsidRPr="0030316E">
        <w:rPr>
          <w:spacing w:val="-4"/>
        </w:rPr>
        <w:t xml:space="preserve"> </w:t>
      </w:r>
      <w:r w:rsidRPr="0030316E">
        <w:t>call.</w:t>
      </w:r>
      <w:r w:rsidRPr="0030316E">
        <w:rPr>
          <w:spacing w:val="-3"/>
        </w:rPr>
        <w:t xml:space="preserve"> </w:t>
      </w:r>
      <w:r w:rsidRPr="0030316E">
        <w:t>Fine,</w:t>
      </w:r>
      <w:r w:rsidRPr="0030316E">
        <w:rPr>
          <w:spacing w:val="-4"/>
        </w:rPr>
        <w:t xml:space="preserve"> </w:t>
      </w:r>
      <w:r w:rsidRPr="0030316E">
        <w:t>you</w:t>
      </w:r>
      <w:r w:rsidRPr="0030316E">
        <w:rPr>
          <w:spacing w:val="-3"/>
        </w:rPr>
        <w:t xml:space="preserve"> </w:t>
      </w:r>
      <w:r w:rsidRPr="0030316E">
        <w:t>follow</w:t>
      </w:r>
      <w:r w:rsidRPr="0030316E">
        <w:rPr>
          <w:spacing w:val="-4"/>
        </w:rPr>
        <w:t xml:space="preserve"> </w:t>
      </w:r>
      <w:r w:rsidRPr="0030316E">
        <w:t>the</w:t>
      </w:r>
      <w:r w:rsidRPr="0030316E">
        <w:rPr>
          <w:spacing w:val="-4"/>
        </w:rPr>
        <w:t xml:space="preserve"> </w:t>
      </w:r>
      <w:r w:rsidRPr="0030316E">
        <w:t>essential</w:t>
      </w:r>
      <w:r w:rsidRPr="0030316E">
        <w:rPr>
          <w:spacing w:val="-57"/>
        </w:rPr>
        <w:t xml:space="preserve"> </w:t>
      </w:r>
      <w:r w:rsidRPr="0030316E">
        <w:t>DRY</w:t>
      </w:r>
      <w:r w:rsidRPr="0030316E">
        <w:rPr>
          <w:spacing w:val="-3"/>
        </w:rPr>
        <w:t xml:space="preserve"> </w:t>
      </w:r>
      <w:r w:rsidRPr="0030316E">
        <w:t>(</w:t>
      </w:r>
      <w:r w:rsidRPr="0030316E">
        <w:rPr>
          <w:b/>
        </w:rPr>
        <w:t>D</w:t>
      </w:r>
      <w:r w:rsidRPr="0030316E">
        <w:t>on’t</w:t>
      </w:r>
      <w:r w:rsidRPr="0030316E">
        <w:rPr>
          <w:spacing w:val="-3"/>
        </w:rPr>
        <w:t xml:space="preserve"> </w:t>
      </w:r>
      <w:r w:rsidRPr="0030316E">
        <w:rPr>
          <w:b/>
        </w:rPr>
        <w:t>R</w:t>
      </w:r>
      <w:r w:rsidRPr="0030316E">
        <w:t>epeat</w:t>
      </w:r>
      <w:r w:rsidRPr="0030316E">
        <w:rPr>
          <w:spacing w:val="-2"/>
        </w:rPr>
        <w:t xml:space="preserve"> </w:t>
      </w:r>
      <w:r w:rsidRPr="0030316E">
        <w:rPr>
          <w:b/>
        </w:rPr>
        <w:t>Y</w:t>
      </w:r>
      <w:r w:rsidRPr="0030316E">
        <w:t>ourself)</w:t>
      </w:r>
      <w:r w:rsidRPr="0030316E">
        <w:rPr>
          <w:spacing w:val="-3"/>
        </w:rPr>
        <w:t xml:space="preserve"> </w:t>
      </w:r>
      <w:r w:rsidRPr="0030316E">
        <w:t>principle,</w:t>
      </w:r>
      <w:r w:rsidRPr="0030316E">
        <w:rPr>
          <w:spacing w:val="-2"/>
        </w:rPr>
        <w:t xml:space="preserve"> </w:t>
      </w:r>
      <w:r w:rsidRPr="0030316E">
        <w:t>but</w:t>
      </w:r>
      <w:r w:rsidRPr="0030316E">
        <w:rPr>
          <w:spacing w:val="-2"/>
        </w:rPr>
        <w:t xml:space="preserve"> </w:t>
      </w:r>
      <w:r w:rsidRPr="0030316E">
        <w:t>you</w:t>
      </w:r>
      <w:r w:rsidRPr="0030316E">
        <w:rPr>
          <w:spacing w:val="-2"/>
        </w:rPr>
        <w:t xml:space="preserve"> </w:t>
      </w:r>
      <w:r w:rsidRPr="0030316E">
        <w:t>automatically</w:t>
      </w:r>
      <w:r w:rsidRPr="0030316E">
        <w:rPr>
          <w:spacing w:val="-1"/>
        </w:rPr>
        <w:t xml:space="preserve"> </w:t>
      </w:r>
      <w:r w:rsidRPr="0030316E">
        <w:t>break</w:t>
      </w:r>
      <w:r w:rsidRPr="0030316E">
        <w:rPr>
          <w:spacing w:val="-2"/>
        </w:rPr>
        <w:t xml:space="preserve"> </w:t>
      </w:r>
      <w:r w:rsidRPr="0030316E">
        <w:t>another</w:t>
      </w:r>
      <w:r w:rsidRPr="0030316E">
        <w:rPr>
          <w:spacing w:val="-3"/>
        </w:rPr>
        <w:t xml:space="preserve"> </w:t>
      </w:r>
      <w:r w:rsidRPr="0030316E">
        <w:t>important</w:t>
      </w:r>
    </w:p>
    <w:p w14:paraId="35E595A9" w14:textId="77777777" w:rsidR="002E25FB" w:rsidRPr="0030316E" w:rsidRDefault="002E25FB">
      <w:pPr>
        <w:spacing w:line="237" w:lineRule="auto"/>
        <w:sectPr w:rsidR="002E25FB" w:rsidRPr="0030316E">
          <w:pgSz w:w="12240" w:h="15840"/>
          <w:pgMar w:top="1360" w:right="140" w:bottom="280" w:left="1340" w:header="720" w:footer="720" w:gutter="0"/>
          <w:cols w:space="720"/>
        </w:sectPr>
      </w:pPr>
    </w:p>
    <w:p w14:paraId="43AB57F9" w14:textId="77777777" w:rsidR="002E25FB" w:rsidRPr="0030316E" w:rsidRDefault="00000000">
      <w:pPr>
        <w:pStyle w:val="BodyText"/>
        <w:spacing w:before="72"/>
        <w:ind w:left="100" w:right="1345"/>
      </w:pPr>
      <w:r w:rsidRPr="0030316E">
        <w:lastRenderedPageBreak/>
        <w:t>principle: objects should be fully initialized after the constructor call. How can you solve this</w:t>
      </w:r>
      <w:r w:rsidRPr="0030316E">
        <w:rPr>
          <w:spacing w:val="1"/>
        </w:rPr>
        <w:t xml:space="preserve"> </w:t>
      </w:r>
      <w:r w:rsidRPr="0030316E">
        <w:t>riddle?</w:t>
      </w:r>
      <w:r w:rsidRPr="0030316E">
        <w:rPr>
          <w:spacing w:val="-4"/>
        </w:rPr>
        <w:t xml:space="preserve"> </w:t>
      </w:r>
      <w:r w:rsidRPr="0030316E">
        <w:t>Quite</w:t>
      </w:r>
      <w:r w:rsidRPr="0030316E">
        <w:rPr>
          <w:spacing w:val="-4"/>
        </w:rPr>
        <w:t xml:space="preserve"> </w:t>
      </w:r>
      <w:r w:rsidRPr="0030316E">
        <w:t>easily.</w:t>
      </w:r>
      <w:r w:rsidRPr="0030316E">
        <w:rPr>
          <w:spacing w:val="-3"/>
        </w:rPr>
        <w:t xml:space="preserve"> </w:t>
      </w:r>
      <w:r w:rsidRPr="0030316E">
        <w:t>Since</w:t>
      </w:r>
      <w:r w:rsidRPr="0030316E">
        <w:rPr>
          <w:spacing w:val="-3"/>
        </w:rPr>
        <w:t xml:space="preserve"> </w:t>
      </w:r>
      <w:r w:rsidRPr="0030316E">
        <w:t>C++11</w:t>
      </w:r>
      <w:r w:rsidRPr="0030316E">
        <w:rPr>
          <w:spacing w:val="-3"/>
        </w:rPr>
        <w:t xml:space="preserve"> </w:t>
      </w:r>
      <w:r w:rsidRPr="0030316E">
        <w:t>we</w:t>
      </w:r>
      <w:r w:rsidRPr="0030316E">
        <w:rPr>
          <w:spacing w:val="-4"/>
        </w:rPr>
        <w:t xml:space="preserve"> </w:t>
      </w:r>
      <w:r w:rsidRPr="0030316E">
        <w:t>have</w:t>
      </w:r>
      <w:r w:rsidRPr="0030316E">
        <w:rPr>
          <w:spacing w:val="-3"/>
        </w:rPr>
        <w:t xml:space="preserve"> </w:t>
      </w:r>
      <w:r w:rsidRPr="0030316E">
        <w:t>constructor</w:t>
      </w:r>
      <w:r w:rsidRPr="0030316E">
        <w:rPr>
          <w:spacing w:val="-4"/>
        </w:rPr>
        <w:t xml:space="preserve"> </w:t>
      </w:r>
      <w:r w:rsidRPr="0030316E">
        <w:t>delegation.</w:t>
      </w:r>
      <w:r w:rsidRPr="0030316E">
        <w:rPr>
          <w:spacing w:val="-3"/>
        </w:rPr>
        <w:t xml:space="preserve"> </w:t>
      </w:r>
      <w:r w:rsidRPr="0030316E">
        <w:t>This</w:t>
      </w:r>
      <w:r w:rsidRPr="0030316E">
        <w:rPr>
          <w:spacing w:val="-3"/>
        </w:rPr>
        <w:t xml:space="preserve"> </w:t>
      </w:r>
      <w:r w:rsidRPr="0030316E">
        <w:t>means</w:t>
      </w:r>
      <w:r w:rsidRPr="0030316E">
        <w:rPr>
          <w:spacing w:val="-4"/>
        </w:rPr>
        <w:t xml:space="preserve"> </w:t>
      </w:r>
      <w:r w:rsidRPr="0030316E">
        <w:t>that</w:t>
      </w:r>
      <w:r w:rsidRPr="0030316E">
        <w:rPr>
          <w:spacing w:val="-4"/>
        </w:rPr>
        <w:t xml:space="preserve"> </w:t>
      </w:r>
      <w:r w:rsidRPr="0030316E">
        <w:t>you</w:t>
      </w:r>
      <w:r w:rsidRPr="0030316E">
        <w:rPr>
          <w:spacing w:val="-3"/>
        </w:rPr>
        <w:t xml:space="preserve"> </w:t>
      </w:r>
      <w:r w:rsidRPr="0030316E">
        <w:t>put</w:t>
      </w:r>
      <w:r w:rsidRPr="0030316E">
        <w:rPr>
          <w:spacing w:val="-3"/>
        </w:rPr>
        <w:t xml:space="preserve"> </w:t>
      </w:r>
      <w:r w:rsidRPr="0030316E">
        <w:t>the</w:t>
      </w:r>
      <w:r w:rsidRPr="0030316E">
        <w:rPr>
          <w:spacing w:val="-57"/>
        </w:rPr>
        <w:t xml:space="preserve"> </w:t>
      </w:r>
      <w:r w:rsidRPr="0030316E">
        <w:t>common initialization and validation logic into one smart constructor and use the other</w:t>
      </w:r>
      <w:r w:rsidRPr="0030316E">
        <w:rPr>
          <w:spacing w:val="1"/>
        </w:rPr>
        <w:t xml:space="preserve"> </w:t>
      </w:r>
      <w:r w:rsidRPr="0030316E">
        <w:t>constructors as kind of wrapper-constructors: C.51: Use delegating constructors to represent</w:t>
      </w:r>
      <w:r w:rsidRPr="0030316E">
        <w:rPr>
          <w:spacing w:val="1"/>
        </w:rPr>
        <w:t xml:space="preserve"> </w:t>
      </w:r>
      <w:r w:rsidRPr="0030316E">
        <w:t>common</w:t>
      </w:r>
      <w:r w:rsidRPr="0030316E">
        <w:rPr>
          <w:spacing w:val="-1"/>
        </w:rPr>
        <w:t xml:space="preserve"> </w:t>
      </w:r>
      <w:r w:rsidRPr="0030316E">
        <w:t>actions</w:t>
      </w:r>
      <w:r w:rsidRPr="0030316E">
        <w:rPr>
          <w:spacing w:val="-1"/>
        </w:rPr>
        <w:t xml:space="preserve"> </w:t>
      </w:r>
      <w:r w:rsidRPr="0030316E">
        <w:t>for</w:t>
      </w:r>
      <w:r w:rsidRPr="0030316E">
        <w:rPr>
          <w:spacing w:val="-1"/>
        </w:rPr>
        <w:t xml:space="preserve"> </w:t>
      </w:r>
      <w:r w:rsidRPr="0030316E">
        <w:t>all</w:t>
      </w:r>
      <w:r w:rsidRPr="0030316E">
        <w:rPr>
          <w:spacing w:val="-2"/>
        </w:rPr>
        <w:t xml:space="preserve"> </w:t>
      </w:r>
      <w:r w:rsidRPr="0030316E">
        <w:t>constructors</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t>class.</w:t>
      </w:r>
    </w:p>
    <w:p w14:paraId="1F5AD4A9" w14:textId="77777777" w:rsidR="002E25FB" w:rsidRPr="0030316E" w:rsidRDefault="002E25FB">
      <w:pPr>
        <w:pStyle w:val="BodyText"/>
        <w:spacing w:before="3"/>
        <w:rPr>
          <w:sz w:val="30"/>
        </w:rPr>
      </w:pPr>
    </w:p>
    <w:p w14:paraId="7A9D0BC4" w14:textId="77777777" w:rsidR="002E25FB" w:rsidRPr="0030316E" w:rsidRDefault="00000000">
      <w:pPr>
        <w:pStyle w:val="Heading3"/>
      </w:pPr>
      <w:bookmarkStart w:id="434" w:name="NR.6:_Don’t_place_all_cleanup_actions_at"/>
      <w:bookmarkStart w:id="435" w:name="_bookmark312"/>
      <w:bookmarkEnd w:id="434"/>
      <w:bookmarkEnd w:id="435"/>
      <w:r w:rsidRPr="0030316E">
        <w:t>NR.6:</w:t>
      </w:r>
      <w:r w:rsidRPr="0030316E">
        <w:rPr>
          <w:spacing w:val="10"/>
        </w:rPr>
        <w:t xml:space="preserve"> </w:t>
      </w:r>
      <w:r w:rsidRPr="0030316E">
        <w:t>Don’t</w:t>
      </w:r>
      <w:r w:rsidRPr="0030316E">
        <w:rPr>
          <w:spacing w:val="11"/>
        </w:rPr>
        <w:t xml:space="preserve"> </w:t>
      </w:r>
      <w:r w:rsidRPr="0030316E">
        <w:t>place</w:t>
      </w:r>
      <w:r w:rsidRPr="0030316E">
        <w:rPr>
          <w:spacing w:val="11"/>
        </w:rPr>
        <w:t xml:space="preserve"> </w:t>
      </w:r>
      <w:r w:rsidRPr="0030316E">
        <w:t>all</w:t>
      </w:r>
      <w:r w:rsidRPr="0030316E">
        <w:rPr>
          <w:spacing w:val="11"/>
        </w:rPr>
        <w:t xml:space="preserve"> </w:t>
      </w:r>
      <w:r w:rsidRPr="0030316E">
        <w:t>cleanup</w:t>
      </w:r>
      <w:r w:rsidRPr="0030316E">
        <w:rPr>
          <w:spacing w:val="11"/>
        </w:rPr>
        <w:t xml:space="preserve"> </w:t>
      </w:r>
      <w:r w:rsidRPr="0030316E">
        <w:t>actions</w:t>
      </w:r>
      <w:r w:rsidRPr="0030316E">
        <w:rPr>
          <w:spacing w:val="11"/>
        </w:rPr>
        <w:t xml:space="preserve"> </w:t>
      </w:r>
      <w:r w:rsidRPr="0030316E">
        <w:t>at</w:t>
      </w:r>
      <w:r w:rsidRPr="0030316E">
        <w:rPr>
          <w:spacing w:val="11"/>
        </w:rPr>
        <w:t xml:space="preserve"> </w:t>
      </w:r>
      <w:r w:rsidRPr="0030316E">
        <w:t>the</w:t>
      </w:r>
      <w:r w:rsidRPr="0030316E">
        <w:rPr>
          <w:spacing w:val="11"/>
        </w:rPr>
        <w:t xml:space="preserve"> </w:t>
      </w:r>
      <w:r w:rsidRPr="0030316E">
        <w:t>end</w:t>
      </w:r>
      <w:r w:rsidRPr="0030316E">
        <w:rPr>
          <w:spacing w:val="11"/>
        </w:rPr>
        <w:t xml:space="preserve"> </w:t>
      </w:r>
      <w:r w:rsidRPr="0030316E">
        <w:t>of</w:t>
      </w:r>
      <w:r w:rsidRPr="0030316E">
        <w:rPr>
          <w:spacing w:val="11"/>
        </w:rPr>
        <w:t xml:space="preserve"> </w:t>
      </w:r>
      <w:r w:rsidRPr="0030316E">
        <w:t>a</w:t>
      </w:r>
      <w:r w:rsidRPr="0030316E">
        <w:rPr>
          <w:spacing w:val="11"/>
        </w:rPr>
        <w:t xml:space="preserve"> </w:t>
      </w:r>
      <w:r w:rsidRPr="0030316E">
        <w:t>function</w:t>
      </w:r>
      <w:r w:rsidRPr="0030316E">
        <w:rPr>
          <w:spacing w:val="11"/>
        </w:rPr>
        <w:t xml:space="preserve"> </w:t>
      </w:r>
      <w:r w:rsidRPr="0030316E">
        <w:t>and</w:t>
      </w:r>
    </w:p>
    <w:p w14:paraId="75D95D21" w14:textId="77777777" w:rsidR="002E25FB" w:rsidRPr="0030316E" w:rsidRDefault="00000000">
      <w:pPr>
        <w:pStyle w:val="Heading4"/>
        <w:spacing w:before="16"/>
        <w:rPr>
          <w:rFonts w:ascii="Courier New"/>
        </w:rPr>
      </w:pPr>
      <w:r w:rsidRPr="0030316E">
        <w:rPr>
          <w:rFonts w:ascii="Courier New"/>
        </w:rPr>
        <w:t>goto</w:t>
      </w:r>
      <w:r w:rsidRPr="0030316E">
        <w:rPr>
          <w:rFonts w:ascii="Courier New"/>
          <w:spacing w:val="17"/>
        </w:rPr>
        <w:t xml:space="preserve"> </w:t>
      </w:r>
      <w:r w:rsidRPr="0030316E">
        <w:rPr>
          <w:rFonts w:ascii="Courier New"/>
        </w:rPr>
        <w:t>exit</w:t>
      </w:r>
    </w:p>
    <w:p w14:paraId="2ED6AFCE" w14:textId="77777777" w:rsidR="002E25FB" w:rsidRPr="0030316E" w:rsidRDefault="00000000">
      <w:pPr>
        <w:pStyle w:val="BodyText"/>
        <w:spacing w:before="174"/>
        <w:ind w:left="100"/>
      </w:pPr>
      <w:r w:rsidRPr="0030316E">
        <w:t>Okay,</w:t>
      </w:r>
      <w:r w:rsidRPr="0030316E">
        <w:rPr>
          <w:spacing w:val="-3"/>
        </w:rPr>
        <w:t xml:space="preserve"> </w:t>
      </w:r>
      <w:r w:rsidRPr="0030316E">
        <w:t>we</w:t>
      </w:r>
      <w:r w:rsidRPr="0030316E">
        <w:rPr>
          <w:spacing w:val="-3"/>
        </w:rPr>
        <w:t xml:space="preserve"> </w:t>
      </w:r>
      <w:r w:rsidRPr="0030316E">
        <w:t>can</w:t>
      </w:r>
      <w:r w:rsidRPr="0030316E">
        <w:rPr>
          <w:spacing w:val="-2"/>
        </w:rPr>
        <w:t xml:space="preserve"> </w:t>
      </w:r>
      <w:r w:rsidRPr="0030316E">
        <w:t>and</w:t>
      </w:r>
      <w:r w:rsidRPr="0030316E">
        <w:rPr>
          <w:spacing w:val="-2"/>
        </w:rPr>
        <w:t xml:space="preserve"> </w:t>
      </w:r>
      <w:r w:rsidRPr="0030316E">
        <w:t>should</w:t>
      </w:r>
      <w:r w:rsidRPr="0030316E">
        <w:rPr>
          <w:spacing w:val="-2"/>
        </w:rPr>
        <w:t xml:space="preserve"> </w:t>
      </w:r>
      <w:r w:rsidRPr="0030316E">
        <w:t>do</w:t>
      </w:r>
      <w:r w:rsidRPr="0030316E">
        <w:rPr>
          <w:spacing w:val="-2"/>
        </w:rPr>
        <w:t xml:space="preserve"> </w:t>
      </w:r>
      <w:r w:rsidRPr="0030316E">
        <w:t>better</w:t>
      </w:r>
      <w:r w:rsidRPr="0030316E">
        <w:rPr>
          <w:spacing w:val="-4"/>
        </w:rPr>
        <w:t xml:space="preserve"> </w:t>
      </w:r>
      <w:r w:rsidRPr="0030316E">
        <w:t>than</w:t>
      </w:r>
      <w:r w:rsidRPr="0030316E">
        <w:rPr>
          <w:spacing w:val="-2"/>
        </w:rPr>
        <w:t xml:space="preserve"> </w:t>
      </w:r>
      <w:r w:rsidRPr="0030316E">
        <w:t>the</w:t>
      </w:r>
      <w:r w:rsidRPr="0030316E">
        <w:rPr>
          <w:spacing w:val="-3"/>
        </w:rPr>
        <w:t xml:space="preserve"> </w:t>
      </w:r>
      <w:r w:rsidRPr="0030316E">
        <w:t>following</w:t>
      </w:r>
      <w:r w:rsidRPr="0030316E">
        <w:rPr>
          <w:spacing w:val="-2"/>
        </w:rPr>
        <w:t xml:space="preserve"> </w:t>
      </w:r>
      <w:r w:rsidRPr="0030316E">
        <w:t>code</w:t>
      </w:r>
      <w:r w:rsidRPr="0030316E">
        <w:rPr>
          <w:spacing w:val="-3"/>
        </w:rPr>
        <w:t xml:space="preserve"> </w:t>
      </w:r>
      <w:r w:rsidRPr="0030316E">
        <w:t>from</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4"/>
        </w:rPr>
        <w:t xml:space="preserve"> </w:t>
      </w:r>
      <w:r w:rsidRPr="0030316E">
        <w:t>Guidelines:</w:t>
      </w:r>
    </w:p>
    <w:p w14:paraId="7D232C34" w14:textId="77777777" w:rsidR="002E25FB" w:rsidRPr="0030316E" w:rsidRDefault="00000000">
      <w:pPr>
        <w:spacing w:before="135" w:line="268" w:lineRule="auto"/>
        <w:ind w:left="591" w:right="7618" w:hanging="432"/>
        <w:rPr>
          <w:rFonts w:ascii="Courier New"/>
          <w:sz w:val="18"/>
        </w:rPr>
      </w:pPr>
      <w:r w:rsidRPr="0030316E">
        <w:rPr>
          <w:rFonts w:ascii="Courier New"/>
          <w:sz w:val="18"/>
        </w:rPr>
        <w:t>void do_something(int n) {</w:t>
      </w:r>
      <w:r w:rsidRPr="0030316E">
        <w:rPr>
          <w:rFonts w:ascii="Courier New"/>
          <w:spacing w:val="1"/>
          <w:sz w:val="18"/>
        </w:rPr>
        <w:t xml:space="preserve"> </w:t>
      </w:r>
      <w:r w:rsidRPr="0030316E">
        <w:rPr>
          <w:rFonts w:ascii="Courier New"/>
          <w:sz w:val="18"/>
        </w:rPr>
        <w:t>if</w:t>
      </w:r>
      <w:r w:rsidRPr="0030316E">
        <w:rPr>
          <w:rFonts w:ascii="Courier New"/>
          <w:spacing w:val="-4"/>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&lt;</w:t>
      </w:r>
      <w:r w:rsidRPr="0030316E">
        <w:rPr>
          <w:rFonts w:ascii="Courier New"/>
          <w:spacing w:val="-3"/>
          <w:sz w:val="18"/>
        </w:rPr>
        <w:t xml:space="preserve"> </w:t>
      </w:r>
      <w:r w:rsidRPr="0030316E">
        <w:rPr>
          <w:rFonts w:ascii="Courier New"/>
          <w:sz w:val="18"/>
        </w:rPr>
        <w:t>100)</w:t>
      </w:r>
      <w:r w:rsidRPr="0030316E">
        <w:rPr>
          <w:rFonts w:ascii="Courier New"/>
          <w:spacing w:val="-4"/>
          <w:sz w:val="18"/>
        </w:rPr>
        <w:t xml:space="preserve"> </w:t>
      </w:r>
      <w:r w:rsidRPr="0030316E">
        <w:rPr>
          <w:rFonts w:ascii="Courier New"/>
          <w:sz w:val="18"/>
        </w:rPr>
        <w:t>goto</w:t>
      </w:r>
      <w:r w:rsidRPr="0030316E">
        <w:rPr>
          <w:rFonts w:ascii="Courier New"/>
          <w:spacing w:val="-3"/>
          <w:sz w:val="18"/>
        </w:rPr>
        <w:t xml:space="preserve"> </w:t>
      </w:r>
      <w:r w:rsidRPr="0030316E">
        <w:rPr>
          <w:rFonts w:ascii="Courier New"/>
          <w:sz w:val="18"/>
        </w:rPr>
        <w:t>exit;</w:t>
      </w:r>
    </w:p>
    <w:p w14:paraId="4963B3D6"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10F6F6C8"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5"/>
          <w:sz w:val="18"/>
        </w:rPr>
        <w:t xml:space="preserve"> </w:t>
      </w:r>
      <w:r w:rsidRPr="0030316E">
        <w:rPr>
          <w:rFonts w:ascii="Courier New"/>
          <w:sz w:val="18"/>
        </w:rPr>
        <w:t>p</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malloc(n);</w:t>
      </w:r>
    </w:p>
    <w:p w14:paraId="6D66088E" w14:textId="77777777" w:rsidR="002E25FB" w:rsidRPr="0030316E" w:rsidRDefault="00000000">
      <w:pPr>
        <w:spacing w:before="24" w:line="268" w:lineRule="auto"/>
        <w:ind w:left="160" w:right="9499" w:firstLine="432"/>
        <w:rPr>
          <w:rFonts w:ascii="Courier New"/>
          <w:sz w:val="18"/>
        </w:rPr>
      </w:pPr>
      <w:r w:rsidRPr="0030316E">
        <w:rPr>
          <w:rFonts w:ascii="Courier New"/>
          <w:sz w:val="18"/>
        </w:rPr>
        <w:t>// ...</w:t>
      </w:r>
      <w:r w:rsidRPr="0030316E">
        <w:rPr>
          <w:rFonts w:ascii="Courier New"/>
          <w:spacing w:val="-107"/>
          <w:sz w:val="18"/>
        </w:rPr>
        <w:t xml:space="preserve"> </w:t>
      </w:r>
      <w:r w:rsidRPr="0030316E">
        <w:rPr>
          <w:rFonts w:ascii="Courier New"/>
          <w:sz w:val="18"/>
        </w:rPr>
        <w:t>exit:</w:t>
      </w:r>
    </w:p>
    <w:p w14:paraId="7E632EBC" w14:textId="77777777" w:rsidR="002E25FB" w:rsidRPr="0030316E" w:rsidRDefault="00000000">
      <w:pPr>
        <w:spacing w:line="203" w:lineRule="exact"/>
        <w:ind w:left="591"/>
        <w:rPr>
          <w:rFonts w:ascii="Courier New"/>
          <w:sz w:val="18"/>
        </w:rPr>
      </w:pPr>
      <w:r w:rsidRPr="0030316E">
        <w:rPr>
          <w:rFonts w:ascii="Courier New"/>
          <w:sz w:val="18"/>
        </w:rPr>
        <w:t>free(p);</w:t>
      </w:r>
    </w:p>
    <w:p w14:paraId="3E04EBF1" w14:textId="77777777" w:rsidR="002E25FB" w:rsidRPr="0030316E" w:rsidRDefault="00000000">
      <w:pPr>
        <w:spacing w:before="24"/>
        <w:ind w:left="160"/>
        <w:rPr>
          <w:rFonts w:ascii="Courier New"/>
          <w:sz w:val="18"/>
        </w:rPr>
      </w:pPr>
      <w:r w:rsidRPr="0030316E">
        <w:rPr>
          <w:rFonts w:ascii="Courier New"/>
          <w:sz w:val="18"/>
        </w:rPr>
        <w:t>}</w:t>
      </w:r>
    </w:p>
    <w:p w14:paraId="5DDC49F3" w14:textId="77777777" w:rsidR="002E25FB" w:rsidRPr="0030316E" w:rsidRDefault="00000000">
      <w:pPr>
        <w:pStyle w:val="BodyText"/>
        <w:spacing w:before="130" w:line="338" w:lineRule="auto"/>
        <w:ind w:left="100" w:right="1345"/>
      </w:pPr>
      <w:r w:rsidRPr="0030316E">
        <w:rPr>
          <w:spacing w:val="-1"/>
        </w:rPr>
        <w:t>By</w:t>
      </w:r>
      <w:r w:rsidRPr="0030316E">
        <w:t xml:space="preserve"> </w:t>
      </w:r>
      <w:r w:rsidRPr="0030316E">
        <w:rPr>
          <w:spacing w:val="-1"/>
        </w:rPr>
        <w:t>the way.</w:t>
      </w:r>
      <w:r w:rsidRPr="0030316E">
        <w:t xml:space="preserve"> </w:t>
      </w:r>
      <w:r w:rsidRPr="0030316E">
        <w:rPr>
          <w:spacing w:val="-1"/>
        </w:rPr>
        <w:t>Do</w:t>
      </w:r>
      <w:r w:rsidRPr="0030316E">
        <w:t xml:space="preserve"> </w:t>
      </w:r>
      <w:r w:rsidRPr="0030316E">
        <w:rPr>
          <w:spacing w:val="-1"/>
        </w:rPr>
        <w:t>you</w:t>
      </w:r>
      <w:r w:rsidRPr="0030316E">
        <w:t xml:space="preserve"> </w:t>
      </w:r>
      <w:r w:rsidRPr="0030316E">
        <w:rPr>
          <w:spacing w:val="-1"/>
        </w:rPr>
        <w:t xml:space="preserve">spot the error? </w:t>
      </w:r>
      <w:r w:rsidRPr="0030316E">
        <w:t>The</w:t>
      </w:r>
      <w:r w:rsidRPr="0030316E">
        <w:rPr>
          <w:spacing w:val="-1"/>
        </w:rPr>
        <w:t xml:space="preserve"> </w:t>
      </w:r>
      <w:r w:rsidRPr="0030316E">
        <w:t xml:space="preserve">jump </w:t>
      </w:r>
      <w:r w:rsidRPr="0030316E">
        <w:rPr>
          <w:rFonts w:ascii="Courier New"/>
          <w:sz w:val="19"/>
        </w:rPr>
        <w:t>goto</w:t>
      </w:r>
      <w:r w:rsidRPr="0030316E">
        <w:rPr>
          <w:rFonts w:ascii="Courier New"/>
          <w:spacing w:val="1"/>
          <w:sz w:val="19"/>
        </w:rPr>
        <w:t xml:space="preserve"> </w:t>
      </w:r>
      <w:r w:rsidRPr="0030316E">
        <w:rPr>
          <w:rFonts w:ascii="Courier New"/>
          <w:sz w:val="19"/>
        </w:rPr>
        <w:t>exit</w:t>
      </w:r>
      <w:r w:rsidRPr="0030316E">
        <w:rPr>
          <w:rFonts w:ascii="Courier New"/>
          <w:spacing w:val="-54"/>
          <w:sz w:val="19"/>
        </w:rPr>
        <w:t xml:space="preserve"> </w:t>
      </w:r>
      <w:r w:rsidRPr="0030316E">
        <w:t>bypasses</w:t>
      </w:r>
      <w:r w:rsidRPr="0030316E">
        <w:rPr>
          <w:spacing w:val="-1"/>
        </w:rPr>
        <w:t xml:space="preserve"> </w:t>
      </w:r>
      <w:r w:rsidRPr="0030316E">
        <w:t>the</w:t>
      </w:r>
      <w:r w:rsidRPr="0030316E">
        <w:rPr>
          <w:spacing w:val="-1"/>
        </w:rPr>
        <w:t xml:space="preserve"> </w:t>
      </w:r>
      <w:r w:rsidRPr="0030316E">
        <w:t>definition of</w:t>
      </w:r>
      <w:r w:rsidRPr="0030316E">
        <w:rPr>
          <w:spacing w:val="-1"/>
        </w:rPr>
        <w:t xml:space="preserve"> </w:t>
      </w:r>
      <w:r w:rsidRPr="0030316E">
        <w:t>the</w:t>
      </w:r>
      <w:r w:rsidRPr="0030316E">
        <w:rPr>
          <w:spacing w:val="-1"/>
        </w:rPr>
        <w:t xml:space="preserve"> </w:t>
      </w:r>
      <w:r w:rsidRPr="0030316E">
        <w:t>pointer</w:t>
      </w:r>
      <w:r w:rsidRPr="0030316E">
        <w:rPr>
          <w:spacing w:val="-1"/>
        </w:rPr>
        <w:t xml:space="preserve"> </w:t>
      </w:r>
      <w:r w:rsidRPr="0030316E">
        <w:t>p.</w:t>
      </w:r>
      <w:r w:rsidRPr="0030316E">
        <w:rPr>
          <w:spacing w:val="-57"/>
        </w:rPr>
        <w:t xml:space="preserve"> </w:t>
      </w:r>
      <w:r w:rsidRPr="0030316E">
        <w:t>What</w:t>
      </w:r>
      <w:r w:rsidRPr="0030316E">
        <w:rPr>
          <w:spacing w:val="-2"/>
        </w:rPr>
        <w:t xml:space="preserve"> </w:t>
      </w:r>
      <w:r w:rsidRPr="0030316E">
        <w:t>I</w:t>
      </w:r>
      <w:r w:rsidRPr="0030316E">
        <w:rPr>
          <w:spacing w:val="-1"/>
        </w:rPr>
        <w:t xml:space="preserve"> </w:t>
      </w:r>
      <w:r w:rsidRPr="0030316E">
        <w:t>often</w:t>
      </w:r>
      <w:r w:rsidRPr="0030316E">
        <w:rPr>
          <w:spacing w:val="-1"/>
        </w:rPr>
        <w:t xml:space="preserve"> </w:t>
      </w:r>
      <w:r w:rsidRPr="0030316E">
        <w:t>saw</w:t>
      </w:r>
      <w:r w:rsidRPr="0030316E">
        <w:rPr>
          <w:spacing w:val="-1"/>
        </w:rPr>
        <w:t xml:space="preserve"> </w:t>
      </w:r>
      <w:r w:rsidRPr="0030316E">
        <w:t>in</w:t>
      </w:r>
      <w:r w:rsidRPr="0030316E">
        <w:rPr>
          <w:spacing w:val="-1"/>
        </w:rPr>
        <w:t xml:space="preserve"> </w:t>
      </w:r>
      <w:r w:rsidRPr="0030316E">
        <w:t>legacy C-code</w:t>
      </w:r>
      <w:r w:rsidRPr="0030316E">
        <w:rPr>
          <w:spacing w:val="-2"/>
        </w:rPr>
        <w:t xml:space="preserve"> </w:t>
      </w:r>
      <w:r w:rsidRPr="0030316E">
        <w:t>was</w:t>
      </w:r>
      <w:r w:rsidRPr="0030316E">
        <w:rPr>
          <w:spacing w:val="-1"/>
        </w:rPr>
        <w:t xml:space="preserve"> </w:t>
      </w:r>
      <w:r w:rsidRPr="0030316E">
        <w:t>code</w:t>
      </w:r>
      <w:r w:rsidRPr="0030316E">
        <w:rPr>
          <w:spacing w:val="-2"/>
        </w:rPr>
        <w:t xml:space="preserve"> </w:t>
      </w:r>
      <w:r w:rsidRPr="0030316E">
        <w:t>structured like</w:t>
      </w:r>
      <w:r w:rsidRPr="0030316E">
        <w:rPr>
          <w:spacing w:val="-2"/>
        </w:rPr>
        <w:t xml:space="preserve"> </w:t>
      </w:r>
      <w:r w:rsidRPr="0030316E">
        <w:t>this.</w:t>
      </w:r>
    </w:p>
    <w:p w14:paraId="670DE177" w14:textId="77777777" w:rsidR="002E25FB" w:rsidRPr="0030316E" w:rsidRDefault="00000000">
      <w:pPr>
        <w:spacing w:before="23" w:line="537" w:lineRule="auto"/>
        <w:ind w:left="160" w:right="8649"/>
        <w:rPr>
          <w:rFonts w:ascii="Courier New"/>
          <w:sz w:val="18"/>
        </w:rPr>
      </w:pPr>
      <w:r w:rsidRPr="0030316E">
        <w:rPr>
          <w:rFonts w:ascii="Courier New"/>
          <w:sz w:val="18"/>
        </w:rPr>
        <w:t>// lifecycle.c</w:t>
      </w:r>
      <w:r w:rsidRPr="0030316E">
        <w:rPr>
          <w:rFonts w:ascii="Courier New"/>
          <w:spacing w:val="1"/>
          <w:sz w:val="18"/>
        </w:rPr>
        <w:t xml:space="preserve"> </w:t>
      </w:r>
      <w:r w:rsidRPr="0030316E">
        <w:rPr>
          <w:rFonts w:ascii="Courier New"/>
          <w:sz w:val="18"/>
        </w:rPr>
        <w:t>#include</w:t>
      </w:r>
      <w:r w:rsidRPr="0030316E">
        <w:rPr>
          <w:rFonts w:ascii="Courier New"/>
          <w:spacing w:val="-14"/>
          <w:sz w:val="18"/>
        </w:rPr>
        <w:t xml:space="preserve"> </w:t>
      </w:r>
      <w:r w:rsidRPr="0030316E">
        <w:rPr>
          <w:rFonts w:ascii="Courier New"/>
          <w:sz w:val="18"/>
        </w:rPr>
        <w:t>&lt;stdio.h&gt;</w:t>
      </w:r>
    </w:p>
    <w:p w14:paraId="1A8F8B8B" w14:textId="77777777" w:rsidR="002E25FB" w:rsidRPr="0030316E" w:rsidRDefault="00000000">
      <w:pPr>
        <w:spacing w:line="268" w:lineRule="auto"/>
        <w:ind w:left="591" w:right="6800" w:hanging="432"/>
        <w:rPr>
          <w:rFonts w:ascii="Courier New"/>
          <w:sz w:val="18"/>
        </w:rPr>
      </w:pPr>
      <w:r w:rsidRPr="0030316E">
        <w:rPr>
          <w:rFonts w:ascii="Courier New"/>
          <w:sz w:val="18"/>
        </w:rPr>
        <w:t>void initDevice(const char* mess) {</w:t>
      </w:r>
      <w:r w:rsidRPr="0030316E">
        <w:rPr>
          <w:rFonts w:ascii="Courier New"/>
          <w:spacing w:val="-106"/>
          <w:sz w:val="18"/>
        </w:rPr>
        <w:t xml:space="preserve"> </w:t>
      </w:r>
      <w:r w:rsidRPr="0030316E">
        <w:rPr>
          <w:rFonts w:ascii="Courier New"/>
          <w:sz w:val="18"/>
        </w:rPr>
        <w:t>printf("\n\nINIT:</w:t>
      </w:r>
      <w:r w:rsidRPr="0030316E">
        <w:rPr>
          <w:rFonts w:ascii="Courier New"/>
          <w:spacing w:val="-13"/>
          <w:sz w:val="18"/>
        </w:rPr>
        <w:t xml:space="preserve"> </w:t>
      </w:r>
      <w:r w:rsidRPr="0030316E">
        <w:rPr>
          <w:rFonts w:ascii="Courier New"/>
          <w:sz w:val="18"/>
        </w:rPr>
        <w:t>%s\n",mess);</w:t>
      </w:r>
    </w:p>
    <w:p w14:paraId="0FE909E6" w14:textId="77777777" w:rsidR="002E25FB" w:rsidRPr="0030316E" w:rsidRDefault="00000000">
      <w:pPr>
        <w:spacing w:line="202" w:lineRule="exact"/>
        <w:ind w:left="160"/>
        <w:rPr>
          <w:rFonts w:ascii="Courier New"/>
          <w:sz w:val="18"/>
        </w:rPr>
      </w:pPr>
      <w:r w:rsidRPr="0030316E">
        <w:rPr>
          <w:rFonts w:ascii="Courier New"/>
          <w:sz w:val="18"/>
        </w:rPr>
        <w:t>}</w:t>
      </w:r>
    </w:p>
    <w:p w14:paraId="7A2D6B15" w14:textId="77777777" w:rsidR="002E25FB" w:rsidRPr="0030316E" w:rsidRDefault="002E25FB">
      <w:pPr>
        <w:pStyle w:val="BodyText"/>
        <w:spacing w:before="2"/>
        <w:rPr>
          <w:rFonts w:ascii="Courier New"/>
          <w:sz w:val="22"/>
        </w:rPr>
      </w:pPr>
    </w:p>
    <w:p w14:paraId="3B71FD1D" w14:textId="77777777" w:rsidR="002E25FB" w:rsidRPr="0030316E" w:rsidRDefault="00000000">
      <w:pPr>
        <w:spacing w:line="268" w:lineRule="auto"/>
        <w:ind w:left="591" w:right="6584" w:hanging="432"/>
        <w:rPr>
          <w:rFonts w:ascii="Courier New"/>
          <w:sz w:val="18"/>
        </w:rPr>
      </w:pPr>
      <w:r w:rsidRPr="0030316E">
        <w:rPr>
          <w:rFonts w:ascii="Courier New"/>
          <w:sz w:val="18"/>
        </w:rPr>
        <w:t>void work(const char* mess) {</w:t>
      </w:r>
      <w:r w:rsidRPr="0030316E">
        <w:rPr>
          <w:rFonts w:ascii="Courier New"/>
          <w:spacing w:val="1"/>
          <w:sz w:val="18"/>
        </w:rPr>
        <w:t xml:space="preserve"> </w:t>
      </w:r>
      <w:r w:rsidRPr="0030316E">
        <w:rPr>
          <w:rFonts w:ascii="Courier New"/>
          <w:sz w:val="18"/>
        </w:rPr>
        <w:t>printf("WORKING:</w:t>
      </w:r>
      <w:r w:rsidRPr="0030316E">
        <w:rPr>
          <w:rFonts w:ascii="Courier New"/>
          <w:spacing w:val="-20"/>
          <w:sz w:val="18"/>
        </w:rPr>
        <w:t xml:space="preserve"> </w:t>
      </w:r>
      <w:r w:rsidRPr="0030316E">
        <w:rPr>
          <w:rFonts w:ascii="Courier New"/>
          <w:sz w:val="18"/>
        </w:rPr>
        <w:t>%s",mess);</w:t>
      </w:r>
    </w:p>
    <w:p w14:paraId="1F081E60" w14:textId="77777777" w:rsidR="002E25FB" w:rsidRPr="0030316E" w:rsidRDefault="00000000">
      <w:pPr>
        <w:ind w:left="160"/>
        <w:rPr>
          <w:rFonts w:ascii="Courier New"/>
          <w:sz w:val="18"/>
        </w:rPr>
      </w:pPr>
      <w:r w:rsidRPr="0030316E">
        <w:rPr>
          <w:rFonts w:ascii="Courier New"/>
          <w:sz w:val="18"/>
        </w:rPr>
        <w:t>}</w:t>
      </w:r>
    </w:p>
    <w:p w14:paraId="1581FE60" w14:textId="77777777" w:rsidR="002E25FB" w:rsidRPr="0030316E" w:rsidRDefault="002E25FB">
      <w:pPr>
        <w:pStyle w:val="BodyText"/>
        <w:spacing w:before="2"/>
        <w:rPr>
          <w:rFonts w:ascii="Courier New"/>
          <w:sz w:val="22"/>
        </w:rPr>
      </w:pPr>
    </w:p>
    <w:p w14:paraId="370876E0" w14:textId="77777777" w:rsidR="002E25FB" w:rsidRPr="0030316E" w:rsidRDefault="00000000">
      <w:pPr>
        <w:spacing w:line="268" w:lineRule="auto"/>
        <w:ind w:left="591" w:right="6368" w:hanging="432"/>
        <w:rPr>
          <w:rFonts w:ascii="Courier New"/>
          <w:sz w:val="18"/>
        </w:rPr>
      </w:pPr>
      <w:r w:rsidRPr="0030316E">
        <w:rPr>
          <w:rFonts w:ascii="Courier New"/>
          <w:sz w:val="18"/>
        </w:rPr>
        <w:t>void shutDownDevice(const char* mess) {</w:t>
      </w:r>
      <w:r w:rsidRPr="0030316E">
        <w:rPr>
          <w:rFonts w:ascii="Courier New"/>
          <w:spacing w:val="-106"/>
          <w:sz w:val="18"/>
        </w:rPr>
        <w:t xml:space="preserve"> </w:t>
      </w:r>
      <w:r w:rsidRPr="0030316E">
        <w:rPr>
          <w:rFonts w:ascii="Courier New"/>
          <w:sz w:val="18"/>
        </w:rPr>
        <w:t>printf("\nSHUT</w:t>
      </w:r>
      <w:r w:rsidRPr="0030316E">
        <w:rPr>
          <w:rFonts w:ascii="Courier New"/>
          <w:spacing w:val="-14"/>
          <w:sz w:val="18"/>
        </w:rPr>
        <w:t xml:space="preserve"> </w:t>
      </w:r>
      <w:r w:rsidRPr="0030316E">
        <w:rPr>
          <w:rFonts w:ascii="Courier New"/>
          <w:sz w:val="18"/>
        </w:rPr>
        <w:t>DOWN:</w:t>
      </w:r>
      <w:r w:rsidRPr="0030316E">
        <w:rPr>
          <w:rFonts w:ascii="Courier New"/>
          <w:spacing w:val="-14"/>
          <w:sz w:val="18"/>
        </w:rPr>
        <w:t xml:space="preserve"> </w:t>
      </w:r>
      <w:r w:rsidRPr="0030316E">
        <w:rPr>
          <w:rFonts w:ascii="Courier New"/>
          <w:sz w:val="18"/>
        </w:rPr>
        <w:t>%s\n\n",mess);</w:t>
      </w:r>
    </w:p>
    <w:p w14:paraId="5AC54C96" w14:textId="77777777" w:rsidR="002E25FB" w:rsidRPr="0030316E" w:rsidRDefault="00000000">
      <w:pPr>
        <w:ind w:left="160"/>
        <w:rPr>
          <w:rFonts w:ascii="Courier New"/>
          <w:sz w:val="18"/>
        </w:rPr>
      </w:pPr>
      <w:r w:rsidRPr="0030316E">
        <w:rPr>
          <w:rFonts w:ascii="Courier New"/>
          <w:sz w:val="18"/>
        </w:rPr>
        <w:t>}</w:t>
      </w:r>
    </w:p>
    <w:p w14:paraId="5E17EED5" w14:textId="77777777" w:rsidR="002E25FB" w:rsidRPr="0030316E" w:rsidRDefault="002E25FB">
      <w:pPr>
        <w:pStyle w:val="BodyText"/>
        <w:spacing w:before="3"/>
        <w:rPr>
          <w:rFonts w:ascii="Courier New"/>
          <w:sz w:val="22"/>
        </w:rPr>
      </w:pPr>
    </w:p>
    <w:p w14:paraId="57324123"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6"/>
          <w:sz w:val="18"/>
        </w:rPr>
        <w:t xml:space="preserve"> </w:t>
      </w:r>
      <w:r w:rsidRPr="0030316E">
        <w:rPr>
          <w:rFonts w:ascii="Courier New"/>
          <w:sz w:val="18"/>
        </w:rPr>
        <w:t>main(void)</w:t>
      </w:r>
      <w:r w:rsidRPr="0030316E">
        <w:rPr>
          <w:rFonts w:ascii="Courier New"/>
          <w:spacing w:val="-5"/>
          <w:sz w:val="18"/>
        </w:rPr>
        <w:t xml:space="preserve"> </w:t>
      </w:r>
      <w:r w:rsidRPr="0030316E">
        <w:rPr>
          <w:rFonts w:ascii="Courier New"/>
          <w:sz w:val="18"/>
        </w:rPr>
        <w:t>{</w:t>
      </w:r>
    </w:p>
    <w:p w14:paraId="3DF9BACD" w14:textId="77777777" w:rsidR="002E25FB" w:rsidRPr="0030316E" w:rsidRDefault="002E25FB">
      <w:pPr>
        <w:pStyle w:val="BodyText"/>
        <w:spacing w:before="3"/>
        <w:rPr>
          <w:rFonts w:ascii="Courier New"/>
          <w:sz w:val="22"/>
        </w:rPr>
      </w:pPr>
    </w:p>
    <w:p w14:paraId="30801135" w14:textId="77777777" w:rsidR="002E25FB" w:rsidRPr="0030316E" w:rsidRDefault="00000000">
      <w:pPr>
        <w:spacing w:line="268" w:lineRule="auto"/>
        <w:ind w:left="591" w:right="7664"/>
        <w:rPr>
          <w:rFonts w:ascii="Courier New"/>
          <w:sz w:val="18"/>
        </w:rPr>
      </w:pPr>
      <w:r w:rsidRPr="0030316E">
        <w:rPr>
          <w:rFonts w:ascii="Courier New"/>
          <w:sz w:val="18"/>
        </w:rPr>
        <w:t>initDevice("DEVICE 1");</w:t>
      </w:r>
      <w:r w:rsidRPr="0030316E">
        <w:rPr>
          <w:rFonts w:ascii="Courier New"/>
          <w:spacing w:val="-106"/>
          <w:sz w:val="18"/>
        </w:rPr>
        <w:t xml:space="preserve"> </w:t>
      </w:r>
      <w:r w:rsidRPr="0030316E">
        <w:rPr>
          <w:rFonts w:ascii="Courier New"/>
          <w:sz w:val="18"/>
        </w:rPr>
        <w:t>work("DEVICE1");</w:t>
      </w:r>
    </w:p>
    <w:p w14:paraId="3C20E3B7" w14:textId="77777777" w:rsidR="002E25FB" w:rsidRPr="0030316E" w:rsidRDefault="00000000">
      <w:pPr>
        <w:spacing w:line="203" w:lineRule="exact"/>
        <w:ind w:left="591"/>
        <w:rPr>
          <w:rFonts w:ascii="Courier New"/>
          <w:sz w:val="18"/>
        </w:rPr>
      </w:pPr>
      <w:r w:rsidRPr="0030316E">
        <w:rPr>
          <w:rFonts w:ascii="Courier New"/>
          <w:sz w:val="18"/>
        </w:rPr>
        <w:t>{</w:t>
      </w:r>
    </w:p>
    <w:p w14:paraId="54CCA591" w14:textId="77777777" w:rsidR="002E25FB" w:rsidRPr="0030316E" w:rsidRDefault="00000000">
      <w:pPr>
        <w:spacing w:before="24" w:line="268" w:lineRule="auto"/>
        <w:ind w:left="1023" w:right="7232"/>
        <w:rPr>
          <w:rFonts w:ascii="Courier New"/>
          <w:sz w:val="18"/>
        </w:rPr>
      </w:pPr>
      <w:r w:rsidRPr="0030316E">
        <w:rPr>
          <w:rFonts w:ascii="Courier New"/>
          <w:sz w:val="18"/>
        </w:rPr>
        <w:t>initDevice("DEVICE 2");</w:t>
      </w:r>
      <w:r w:rsidRPr="0030316E">
        <w:rPr>
          <w:rFonts w:ascii="Courier New"/>
          <w:spacing w:val="-106"/>
          <w:sz w:val="18"/>
        </w:rPr>
        <w:t xml:space="preserve"> </w:t>
      </w:r>
      <w:r w:rsidRPr="0030316E">
        <w:rPr>
          <w:rFonts w:ascii="Courier New"/>
          <w:sz w:val="18"/>
        </w:rPr>
        <w:t>work("DEVICE2");</w:t>
      </w:r>
    </w:p>
    <w:p w14:paraId="49F88D75" w14:textId="77777777" w:rsidR="002E25FB" w:rsidRPr="0030316E" w:rsidRDefault="00000000">
      <w:pPr>
        <w:spacing w:line="203" w:lineRule="exact"/>
        <w:ind w:left="1023"/>
        <w:rPr>
          <w:rFonts w:ascii="Courier New"/>
          <w:sz w:val="18"/>
        </w:rPr>
      </w:pPr>
      <w:r w:rsidRPr="0030316E">
        <w:rPr>
          <w:rFonts w:ascii="Courier New"/>
          <w:sz w:val="18"/>
        </w:rPr>
        <w:t>shutDownDevice("DEVICE</w:t>
      </w:r>
      <w:r w:rsidRPr="0030316E">
        <w:rPr>
          <w:rFonts w:ascii="Courier New"/>
          <w:spacing w:val="-17"/>
          <w:sz w:val="18"/>
        </w:rPr>
        <w:t xml:space="preserve"> </w:t>
      </w:r>
      <w:r w:rsidRPr="0030316E">
        <w:rPr>
          <w:rFonts w:ascii="Courier New"/>
          <w:sz w:val="18"/>
        </w:rPr>
        <w:t>2");</w:t>
      </w:r>
    </w:p>
    <w:p w14:paraId="5F579CEA" w14:textId="77777777" w:rsidR="002E25FB" w:rsidRPr="0030316E" w:rsidRDefault="00000000">
      <w:pPr>
        <w:spacing w:before="24"/>
        <w:ind w:left="591"/>
        <w:rPr>
          <w:rFonts w:ascii="Courier New"/>
          <w:sz w:val="18"/>
        </w:rPr>
      </w:pPr>
      <w:r w:rsidRPr="0030316E">
        <w:rPr>
          <w:rFonts w:ascii="Courier New"/>
          <w:sz w:val="18"/>
        </w:rPr>
        <w:t>}</w:t>
      </w:r>
    </w:p>
    <w:p w14:paraId="3F2BADED" w14:textId="77777777" w:rsidR="002E25FB" w:rsidRPr="0030316E" w:rsidRDefault="00000000">
      <w:pPr>
        <w:spacing w:before="24"/>
        <w:ind w:left="591"/>
        <w:rPr>
          <w:rFonts w:ascii="Courier New"/>
          <w:sz w:val="18"/>
        </w:rPr>
      </w:pPr>
      <w:r w:rsidRPr="0030316E">
        <w:rPr>
          <w:rFonts w:ascii="Courier New"/>
          <w:sz w:val="18"/>
        </w:rPr>
        <w:t>work("DEVICE</w:t>
      </w:r>
      <w:r w:rsidRPr="0030316E">
        <w:rPr>
          <w:rFonts w:ascii="Courier New"/>
          <w:spacing w:val="-10"/>
          <w:sz w:val="18"/>
        </w:rPr>
        <w:t xml:space="preserve"> </w:t>
      </w:r>
      <w:r w:rsidRPr="0030316E">
        <w:rPr>
          <w:rFonts w:ascii="Courier New"/>
          <w:sz w:val="18"/>
        </w:rPr>
        <w:t>1");</w:t>
      </w:r>
    </w:p>
    <w:p w14:paraId="09BC2CAD" w14:textId="77777777" w:rsidR="002E25FB" w:rsidRPr="0030316E" w:rsidRDefault="00000000">
      <w:pPr>
        <w:spacing w:before="24"/>
        <w:ind w:left="591"/>
        <w:rPr>
          <w:rFonts w:ascii="Courier New"/>
          <w:sz w:val="18"/>
        </w:rPr>
      </w:pPr>
      <w:r w:rsidRPr="0030316E">
        <w:rPr>
          <w:rFonts w:ascii="Courier New"/>
          <w:sz w:val="18"/>
        </w:rPr>
        <w:t>shutDownDevice("DEVICE</w:t>
      </w:r>
      <w:r w:rsidRPr="0030316E">
        <w:rPr>
          <w:rFonts w:ascii="Courier New"/>
          <w:spacing w:val="-17"/>
          <w:sz w:val="18"/>
        </w:rPr>
        <w:t xml:space="preserve"> </w:t>
      </w:r>
      <w:r w:rsidRPr="0030316E">
        <w:rPr>
          <w:rFonts w:ascii="Courier New"/>
          <w:sz w:val="18"/>
        </w:rPr>
        <w:t>1");</w:t>
      </w:r>
    </w:p>
    <w:p w14:paraId="130A9894" w14:textId="77777777" w:rsidR="002E25FB" w:rsidRPr="0030316E" w:rsidRDefault="002E25FB">
      <w:pPr>
        <w:pStyle w:val="BodyText"/>
        <w:spacing w:before="3"/>
        <w:rPr>
          <w:rFonts w:ascii="Courier New"/>
          <w:sz w:val="22"/>
        </w:rPr>
      </w:pPr>
    </w:p>
    <w:p w14:paraId="188C344B" w14:textId="77777777" w:rsidR="002E25FB" w:rsidRPr="0030316E" w:rsidRDefault="00000000">
      <w:pPr>
        <w:ind w:left="591"/>
        <w:rPr>
          <w:rFonts w:ascii="Courier New"/>
          <w:sz w:val="18"/>
        </w:rPr>
      </w:pPr>
      <w:r w:rsidRPr="0030316E">
        <w:rPr>
          <w:rFonts w:ascii="Courier New"/>
          <w:sz w:val="18"/>
        </w:rPr>
        <w:t>return</w:t>
      </w:r>
      <w:r w:rsidRPr="0030316E">
        <w:rPr>
          <w:rFonts w:ascii="Courier New"/>
          <w:spacing w:val="-5"/>
          <w:sz w:val="18"/>
        </w:rPr>
        <w:t xml:space="preserve"> </w:t>
      </w:r>
      <w:r w:rsidRPr="0030316E">
        <w:rPr>
          <w:rFonts w:ascii="Courier New"/>
          <w:sz w:val="18"/>
        </w:rPr>
        <w:t>0;</w:t>
      </w:r>
    </w:p>
    <w:p w14:paraId="55BEE282" w14:textId="77777777" w:rsidR="002E25FB" w:rsidRPr="0030316E" w:rsidRDefault="002E25FB">
      <w:pPr>
        <w:pStyle w:val="BodyText"/>
        <w:spacing w:before="5"/>
        <w:rPr>
          <w:rFonts w:ascii="Courier New"/>
          <w:sz w:val="13"/>
        </w:rPr>
      </w:pPr>
    </w:p>
    <w:p w14:paraId="17047716" w14:textId="77777777" w:rsidR="002E25FB" w:rsidRPr="0030316E" w:rsidRDefault="00000000">
      <w:pPr>
        <w:spacing w:before="100"/>
        <w:ind w:left="160"/>
        <w:rPr>
          <w:rFonts w:ascii="Courier New"/>
          <w:sz w:val="18"/>
        </w:rPr>
      </w:pPr>
      <w:r w:rsidRPr="0030316E">
        <w:rPr>
          <w:rFonts w:ascii="Courier New"/>
          <w:sz w:val="18"/>
        </w:rPr>
        <w:t>}</w:t>
      </w:r>
    </w:p>
    <w:p w14:paraId="21594303"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786C9085" w14:textId="77777777" w:rsidR="002E25FB" w:rsidRPr="0030316E" w:rsidRDefault="00000000">
      <w:pPr>
        <w:pStyle w:val="BodyText"/>
        <w:spacing w:before="72"/>
        <w:ind w:left="100" w:right="1730"/>
        <w:jc w:val="both"/>
      </w:pPr>
      <w:r w:rsidRPr="0030316E">
        <w:lastRenderedPageBreak/>
        <w:t>This code is very error-prone. Each usage of the device consists of three steps: initialization,</w:t>
      </w:r>
      <w:r w:rsidRPr="0030316E">
        <w:rPr>
          <w:spacing w:val="1"/>
        </w:rPr>
        <w:t xml:space="preserve"> </w:t>
      </w:r>
      <w:r w:rsidRPr="0030316E">
        <w:t>usage,</w:t>
      </w:r>
      <w:r w:rsidRPr="0030316E">
        <w:rPr>
          <w:spacing w:val="-3"/>
        </w:rPr>
        <w:t xml:space="preserve"> </w:t>
      </w:r>
      <w:r w:rsidRPr="0030316E">
        <w:t>and</w:t>
      </w:r>
      <w:r w:rsidRPr="0030316E">
        <w:rPr>
          <w:spacing w:val="-3"/>
        </w:rPr>
        <w:t xml:space="preserve"> </w:t>
      </w:r>
      <w:r w:rsidRPr="0030316E">
        <w:t>release</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device.</w:t>
      </w:r>
      <w:r w:rsidRPr="0030316E">
        <w:rPr>
          <w:spacing w:val="-3"/>
        </w:rPr>
        <w:t xml:space="preserve"> </w:t>
      </w:r>
      <w:r w:rsidRPr="0030316E">
        <w:t>This</w:t>
      </w:r>
      <w:r w:rsidRPr="0030316E">
        <w:rPr>
          <w:spacing w:val="-4"/>
        </w:rPr>
        <w:t xml:space="preserve"> </w:t>
      </w:r>
      <w:r w:rsidRPr="0030316E">
        <w:t>is</w:t>
      </w:r>
      <w:r w:rsidRPr="0030316E">
        <w:rPr>
          <w:spacing w:val="-4"/>
        </w:rPr>
        <w:t xml:space="preserve"> </w:t>
      </w:r>
      <w:r w:rsidRPr="0030316E">
        <w:t>a</w:t>
      </w:r>
      <w:r w:rsidRPr="0030316E">
        <w:rPr>
          <w:spacing w:val="-3"/>
        </w:rPr>
        <w:t xml:space="preserve"> </w:t>
      </w:r>
      <w:r w:rsidRPr="0030316E">
        <w:t>job</w:t>
      </w:r>
      <w:r w:rsidRPr="0030316E">
        <w:rPr>
          <w:spacing w:val="-3"/>
        </w:rPr>
        <w:t xml:space="preserve"> </w:t>
      </w:r>
      <w:r w:rsidRPr="0030316E">
        <w:t>for</w:t>
      </w:r>
      <w:r w:rsidRPr="0030316E">
        <w:rPr>
          <w:spacing w:val="-4"/>
        </w:rPr>
        <w:t xml:space="preserve"> </w:t>
      </w:r>
      <w:r w:rsidRPr="0030316E">
        <w:t>RAII:</w:t>
      </w:r>
      <w:r w:rsidRPr="0030316E">
        <w:rPr>
          <w:spacing w:val="-4"/>
        </w:rPr>
        <w:t xml:space="preserve"> </w:t>
      </w:r>
      <w:r w:rsidRPr="0030316E">
        <w:t>R.1:</w:t>
      </w:r>
      <w:r w:rsidRPr="0030316E">
        <w:rPr>
          <w:spacing w:val="-3"/>
        </w:rPr>
        <w:t xml:space="preserve"> </w:t>
      </w:r>
      <w:r w:rsidRPr="0030316E">
        <w:t>Manage</w:t>
      </w:r>
      <w:r w:rsidRPr="0030316E">
        <w:rPr>
          <w:spacing w:val="-4"/>
        </w:rPr>
        <w:t xml:space="preserve"> </w:t>
      </w:r>
      <w:r w:rsidRPr="0030316E">
        <w:t>resources</w:t>
      </w:r>
      <w:r w:rsidRPr="0030316E">
        <w:rPr>
          <w:spacing w:val="-4"/>
        </w:rPr>
        <w:t xml:space="preserve"> </w:t>
      </w:r>
      <w:r w:rsidRPr="0030316E">
        <w:t>automatically</w:t>
      </w:r>
      <w:r w:rsidRPr="0030316E">
        <w:rPr>
          <w:spacing w:val="-58"/>
        </w:rPr>
        <w:t xml:space="preserve"> </w:t>
      </w:r>
      <w:r w:rsidRPr="0030316E">
        <w:t>using</w:t>
      </w:r>
      <w:r w:rsidRPr="0030316E">
        <w:rPr>
          <w:spacing w:val="-1"/>
        </w:rPr>
        <w:t xml:space="preserve"> </w:t>
      </w:r>
      <w:r w:rsidRPr="0030316E">
        <w:t>resource</w:t>
      </w:r>
      <w:r w:rsidRPr="0030316E">
        <w:rPr>
          <w:spacing w:val="-2"/>
        </w:rPr>
        <w:t xml:space="preserve"> </w:t>
      </w:r>
      <w:r w:rsidRPr="0030316E">
        <w:t>handles</w:t>
      </w:r>
      <w:r w:rsidRPr="0030316E">
        <w:rPr>
          <w:spacing w:val="-2"/>
        </w:rPr>
        <w:t xml:space="preserve"> </w:t>
      </w:r>
      <w:r w:rsidRPr="0030316E">
        <w:t>and</w:t>
      </w:r>
      <w:r w:rsidRPr="0030316E">
        <w:rPr>
          <w:spacing w:val="-1"/>
        </w:rPr>
        <w:t xml:space="preserve"> </w:t>
      </w:r>
      <w:r w:rsidRPr="0030316E">
        <w:t>RAII</w:t>
      </w:r>
      <w:r w:rsidRPr="0030316E">
        <w:rPr>
          <w:spacing w:val="-2"/>
        </w:rPr>
        <w:t xml:space="preserve"> </w:t>
      </w:r>
      <w:r w:rsidRPr="0030316E">
        <w:t>(Resource</w:t>
      </w:r>
      <w:r w:rsidRPr="0030316E">
        <w:rPr>
          <w:spacing w:val="-2"/>
        </w:rPr>
        <w:t xml:space="preserve"> </w:t>
      </w:r>
      <w:r w:rsidRPr="0030316E">
        <w:t>Acquisition</w:t>
      </w:r>
      <w:r w:rsidRPr="0030316E">
        <w:rPr>
          <w:spacing w:val="-1"/>
        </w:rPr>
        <w:t xml:space="preserve"> </w:t>
      </w:r>
      <w:r w:rsidRPr="0030316E">
        <w:t>Is</w:t>
      </w:r>
      <w:r w:rsidRPr="0030316E">
        <w:rPr>
          <w:spacing w:val="-2"/>
        </w:rPr>
        <w:t xml:space="preserve"> </w:t>
      </w:r>
      <w:r w:rsidRPr="0030316E">
        <w:t>Initialization).</w:t>
      </w:r>
    </w:p>
    <w:p w14:paraId="77F134A0" w14:textId="77777777" w:rsidR="002E25FB" w:rsidRPr="0030316E" w:rsidRDefault="00000000">
      <w:pPr>
        <w:spacing w:before="134"/>
        <w:ind w:left="160"/>
        <w:jc w:val="both"/>
        <w:rPr>
          <w:rFonts w:ascii="Courier New"/>
          <w:sz w:val="18"/>
        </w:rPr>
      </w:pPr>
      <w:r w:rsidRPr="0030316E">
        <w:rPr>
          <w:rFonts w:ascii="Courier New"/>
          <w:sz w:val="18"/>
        </w:rPr>
        <w:t>//</w:t>
      </w:r>
      <w:r w:rsidRPr="0030316E">
        <w:rPr>
          <w:rFonts w:ascii="Courier New"/>
          <w:spacing w:val="-10"/>
          <w:sz w:val="18"/>
        </w:rPr>
        <w:t xml:space="preserve"> </w:t>
      </w:r>
      <w:r w:rsidRPr="0030316E">
        <w:rPr>
          <w:rFonts w:ascii="Courier New"/>
          <w:sz w:val="18"/>
        </w:rPr>
        <w:t>lifecycle.cpp</w:t>
      </w:r>
    </w:p>
    <w:p w14:paraId="7B7CD722" w14:textId="77777777" w:rsidR="002E25FB" w:rsidRPr="0030316E" w:rsidRDefault="002E25FB">
      <w:pPr>
        <w:pStyle w:val="BodyText"/>
        <w:spacing w:before="3"/>
        <w:rPr>
          <w:rFonts w:ascii="Courier New"/>
          <w:sz w:val="22"/>
        </w:rPr>
      </w:pPr>
    </w:p>
    <w:p w14:paraId="7F561AAD" w14:textId="77777777" w:rsidR="002E25FB" w:rsidRPr="0030316E" w:rsidRDefault="00000000">
      <w:pPr>
        <w:spacing w:line="268" w:lineRule="auto"/>
        <w:ind w:left="160" w:right="8527"/>
        <w:rPr>
          <w:rFonts w:ascii="Courier New"/>
          <w:sz w:val="18"/>
        </w:rPr>
      </w:pPr>
      <w:r w:rsidRPr="0030316E">
        <w:rPr>
          <w:rFonts w:ascii="Courier New"/>
          <w:sz w:val="18"/>
        </w:rPr>
        <w:t>#include &lt;iostream&gt;</w:t>
      </w:r>
      <w:r w:rsidRPr="0030316E">
        <w:rPr>
          <w:rFonts w:ascii="Courier New"/>
          <w:spacing w:val="-107"/>
          <w:sz w:val="18"/>
        </w:rPr>
        <w:t xml:space="preserve"> </w:t>
      </w:r>
      <w:r w:rsidRPr="0030316E">
        <w:rPr>
          <w:rFonts w:ascii="Courier New"/>
          <w:sz w:val="18"/>
        </w:rPr>
        <w:t>#include</w:t>
      </w:r>
      <w:r w:rsidRPr="0030316E">
        <w:rPr>
          <w:rFonts w:ascii="Courier New"/>
          <w:spacing w:val="-6"/>
          <w:sz w:val="18"/>
        </w:rPr>
        <w:t xml:space="preserve"> </w:t>
      </w:r>
      <w:r w:rsidRPr="0030316E">
        <w:rPr>
          <w:rFonts w:ascii="Courier New"/>
          <w:sz w:val="18"/>
        </w:rPr>
        <w:t>&lt;string&gt;</w:t>
      </w:r>
    </w:p>
    <w:p w14:paraId="254A4B45" w14:textId="77777777" w:rsidR="002E25FB" w:rsidRPr="0030316E" w:rsidRDefault="002E25FB">
      <w:pPr>
        <w:pStyle w:val="BodyText"/>
        <w:rPr>
          <w:rFonts w:ascii="Courier New"/>
          <w:sz w:val="20"/>
        </w:rPr>
      </w:pPr>
    </w:p>
    <w:p w14:paraId="2E36699D" w14:textId="77777777" w:rsidR="002E25FB" w:rsidRPr="0030316E" w:rsidRDefault="00000000">
      <w:pPr>
        <w:spacing w:line="268" w:lineRule="auto"/>
        <w:ind w:left="268" w:right="9067" w:hanging="108"/>
        <w:rPr>
          <w:rFonts w:ascii="Courier New"/>
          <w:sz w:val="18"/>
        </w:rPr>
      </w:pPr>
      <w:r w:rsidRPr="0030316E">
        <w:rPr>
          <w:rFonts w:ascii="Courier New"/>
          <w:sz w:val="18"/>
        </w:rPr>
        <w:t>class Device {</w:t>
      </w:r>
      <w:r w:rsidRPr="0030316E">
        <w:rPr>
          <w:rFonts w:ascii="Courier New"/>
          <w:spacing w:val="-107"/>
          <w:sz w:val="18"/>
        </w:rPr>
        <w:t xml:space="preserve"> </w:t>
      </w:r>
      <w:r w:rsidRPr="0030316E">
        <w:rPr>
          <w:rFonts w:ascii="Courier New"/>
          <w:sz w:val="18"/>
        </w:rPr>
        <w:t>public:</w:t>
      </w:r>
    </w:p>
    <w:p w14:paraId="787E73D0" w14:textId="77777777" w:rsidR="002E25FB" w:rsidRPr="0030316E" w:rsidRDefault="00000000">
      <w:pPr>
        <w:spacing w:line="268" w:lineRule="auto"/>
        <w:ind w:left="1023" w:right="4571" w:hanging="432"/>
        <w:rPr>
          <w:rFonts w:ascii="Courier New"/>
          <w:sz w:val="18"/>
        </w:rPr>
      </w:pPr>
      <w:r w:rsidRPr="0030316E">
        <w:rPr>
          <w:rFonts w:ascii="Courier New"/>
          <w:sz w:val="18"/>
        </w:rPr>
        <w:t>Device(const std::string&amp; res):resource(res) {</w:t>
      </w:r>
      <w:r w:rsidRPr="0030316E">
        <w:rPr>
          <w:rFonts w:ascii="Courier New"/>
          <w:spacing w:val="1"/>
          <w:sz w:val="18"/>
        </w:rPr>
        <w:t xml:space="preserve"> </w:t>
      </w: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"\nINIT:</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resource</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262DF337" w14:textId="77777777" w:rsidR="002E25FB" w:rsidRPr="0030316E" w:rsidRDefault="00000000">
      <w:pPr>
        <w:spacing w:line="203" w:lineRule="exact"/>
        <w:ind w:left="591"/>
        <w:rPr>
          <w:rFonts w:ascii="Courier New"/>
          <w:sz w:val="18"/>
        </w:rPr>
      </w:pPr>
      <w:r w:rsidRPr="0030316E">
        <w:rPr>
          <w:rFonts w:ascii="Courier New"/>
          <w:sz w:val="18"/>
        </w:rPr>
        <w:t>}</w:t>
      </w:r>
    </w:p>
    <w:p w14:paraId="4BD85A2C" w14:textId="77777777" w:rsidR="002E25FB" w:rsidRPr="0030316E" w:rsidRDefault="00000000">
      <w:pPr>
        <w:spacing w:before="24"/>
        <w:ind w:left="591"/>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work()</w:t>
      </w:r>
      <w:r w:rsidRPr="0030316E">
        <w:rPr>
          <w:rFonts w:ascii="Courier New"/>
          <w:spacing w:val="-4"/>
          <w:sz w:val="18"/>
        </w:rPr>
        <w:t xml:space="preserve"> </w:t>
      </w:r>
      <w:r w:rsidRPr="0030316E">
        <w:rPr>
          <w:rFonts w:ascii="Courier New"/>
          <w:sz w:val="18"/>
        </w:rPr>
        <w:t>const</w:t>
      </w:r>
      <w:r w:rsidRPr="0030316E">
        <w:rPr>
          <w:rFonts w:ascii="Courier New"/>
          <w:spacing w:val="-5"/>
          <w:sz w:val="18"/>
        </w:rPr>
        <w:t xml:space="preserve"> </w:t>
      </w:r>
      <w:r w:rsidRPr="0030316E">
        <w:rPr>
          <w:rFonts w:ascii="Courier New"/>
          <w:sz w:val="18"/>
        </w:rPr>
        <w:t>{</w:t>
      </w:r>
    </w:p>
    <w:p w14:paraId="460837FB"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"WORKING:</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resource</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'\n';</w:t>
      </w:r>
    </w:p>
    <w:p w14:paraId="44586489" w14:textId="77777777" w:rsidR="002E25FB" w:rsidRPr="0030316E" w:rsidRDefault="00000000">
      <w:pPr>
        <w:spacing w:before="24"/>
        <w:ind w:left="591"/>
        <w:rPr>
          <w:rFonts w:ascii="Courier New"/>
          <w:sz w:val="18"/>
        </w:rPr>
      </w:pPr>
      <w:r w:rsidRPr="0030316E">
        <w:rPr>
          <w:rFonts w:ascii="Courier New"/>
          <w:sz w:val="18"/>
        </w:rPr>
        <w:t>}</w:t>
      </w:r>
    </w:p>
    <w:p w14:paraId="0E15B922" w14:textId="77777777" w:rsidR="002E25FB" w:rsidRPr="0030316E" w:rsidRDefault="00000000">
      <w:pPr>
        <w:spacing w:before="24"/>
        <w:ind w:left="591"/>
        <w:rPr>
          <w:rFonts w:ascii="Courier New"/>
          <w:sz w:val="18"/>
        </w:rPr>
      </w:pPr>
      <w:r w:rsidRPr="0030316E">
        <w:rPr>
          <w:rFonts w:ascii="Courier New"/>
          <w:sz w:val="18"/>
        </w:rPr>
        <w:t>~Device()</w:t>
      </w:r>
      <w:r w:rsidRPr="0030316E">
        <w:rPr>
          <w:rFonts w:ascii="Courier New"/>
          <w:spacing w:val="-7"/>
          <w:sz w:val="18"/>
        </w:rPr>
        <w:t xml:space="preserve"> </w:t>
      </w:r>
      <w:r w:rsidRPr="0030316E">
        <w:rPr>
          <w:rFonts w:ascii="Courier New"/>
          <w:sz w:val="18"/>
        </w:rPr>
        <w:t>{</w:t>
      </w:r>
    </w:p>
    <w:p w14:paraId="726C0D43" w14:textId="77777777" w:rsidR="002E25FB" w:rsidRPr="0030316E" w:rsidRDefault="00000000">
      <w:pPr>
        <w:spacing w:before="24"/>
        <w:ind w:left="1023"/>
        <w:rPr>
          <w:rFonts w:ascii="Courier New"/>
          <w:sz w:val="18"/>
        </w:rPr>
      </w:pPr>
      <w:r w:rsidRPr="0030316E">
        <w:rPr>
          <w:rFonts w:ascii="Courier New"/>
          <w:sz w:val="18"/>
        </w:rPr>
        <w:t>std::cout</w:t>
      </w:r>
      <w:r w:rsidRPr="0030316E">
        <w:rPr>
          <w:rFonts w:ascii="Courier New"/>
          <w:spacing w:val="-6"/>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"SHUT</w:t>
      </w:r>
      <w:r w:rsidRPr="0030316E">
        <w:rPr>
          <w:rFonts w:ascii="Courier New"/>
          <w:spacing w:val="-6"/>
          <w:sz w:val="18"/>
        </w:rPr>
        <w:t xml:space="preserve"> </w:t>
      </w:r>
      <w:r w:rsidRPr="0030316E">
        <w:rPr>
          <w:rFonts w:ascii="Courier New"/>
          <w:sz w:val="18"/>
        </w:rPr>
        <w:t>DOWN:</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resource</w:t>
      </w:r>
      <w:r w:rsidRPr="0030316E">
        <w:rPr>
          <w:rFonts w:ascii="Courier New"/>
          <w:spacing w:val="-5"/>
          <w:sz w:val="18"/>
        </w:rPr>
        <w:t xml:space="preserve"> </w:t>
      </w:r>
      <w:r w:rsidRPr="0030316E">
        <w:rPr>
          <w:rFonts w:ascii="Courier New"/>
          <w:sz w:val="18"/>
        </w:rPr>
        <w:t>&lt;&lt;</w:t>
      </w:r>
      <w:r w:rsidRPr="0030316E">
        <w:rPr>
          <w:rFonts w:ascii="Courier New"/>
          <w:spacing w:val="-6"/>
          <w:sz w:val="18"/>
        </w:rPr>
        <w:t xml:space="preserve"> </w:t>
      </w:r>
      <w:r w:rsidRPr="0030316E">
        <w:rPr>
          <w:rFonts w:ascii="Courier New"/>
          <w:sz w:val="18"/>
        </w:rPr>
        <w:t>".\n\n";</w:t>
      </w:r>
    </w:p>
    <w:p w14:paraId="3645C138" w14:textId="77777777" w:rsidR="002E25FB" w:rsidRPr="0030316E" w:rsidRDefault="00000000">
      <w:pPr>
        <w:spacing w:before="24"/>
        <w:ind w:left="591"/>
        <w:rPr>
          <w:rFonts w:ascii="Courier New"/>
          <w:sz w:val="18"/>
        </w:rPr>
      </w:pPr>
      <w:r w:rsidRPr="0030316E">
        <w:rPr>
          <w:rFonts w:ascii="Courier New"/>
          <w:sz w:val="18"/>
        </w:rPr>
        <w:t>}</w:t>
      </w:r>
    </w:p>
    <w:p w14:paraId="2D12612E" w14:textId="77777777" w:rsidR="002E25FB" w:rsidRPr="0030316E" w:rsidRDefault="00000000">
      <w:pPr>
        <w:spacing w:before="24"/>
        <w:ind w:left="268"/>
        <w:rPr>
          <w:rFonts w:ascii="Courier New"/>
          <w:sz w:val="18"/>
        </w:rPr>
      </w:pPr>
      <w:r w:rsidRPr="0030316E">
        <w:rPr>
          <w:rFonts w:ascii="Courier New"/>
          <w:sz w:val="18"/>
        </w:rPr>
        <w:t>private:</w:t>
      </w:r>
    </w:p>
    <w:p w14:paraId="3526E167" w14:textId="77777777" w:rsidR="002E25FB" w:rsidRPr="0030316E" w:rsidRDefault="00000000">
      <w:pPr>
        <w:spacing w:before="24"/>
        <w:ind w:left="591"/>
        <w:rPr>
          <w:rFonts w:ascii="Courier New"/>
          <w:sz w:val="18"/>
        </w:rPr>
      </w:pPr>
      <w:r w:rsidRPr="0030316E">
        <w:rPr>
          <w:rFonts w:ascii="Courier New"/>
          <w:sz w:val="18"/>
        </w:rPr>
        <w:t>const</w:t>
      </w:r>
      <w:r w:rsidRPr="0030316E">
        <w:rPr>
          <w:rFonts w:ascii="Courier New"/>
          <w:spacing w:val="-10"/>
          <w:sz w:val="18"/>
        </w:rPr>
        <w:t xml:space="preserve"> </w:t>
      </w:r>
      <w:r w:rsidRPr="0030316E">
        <w:rPr>
          <w:rFonts w:ascii="Courier New"/>
          <w:sz w:val="18"/>
        </w:rPr>
        <w:t>std::string</w:t>
      </w:r>
      <w:r w:rsidRPr="0030316E">
        <w:rPr>
          <w:rFonts w:ascii="Courier New"/>
          <w:spacing w:val="-10"/>
          <w:sz w:val="18"/>
        </w:rPr>
        <w:t xml:space="preserve"> </w:t>
      </w:r>
      <w:r w:rsidRPr="0030316E">
        <w:rPr>
          <w:rFonts w:ascii="Courier New"/>
          <w:sz w:val="18"/>
        </w:rPr>
        <w:t>resource;</w:t>
      </w:r>
    </w:p>
    <w:p w14:paraId="2FA1EF08" w14:textId="77777777" w:rsidR="002E25FB" w:rsidRPr="0030316E" w:rsidRDefault="00000000">
      <w:pPr>
        <w:spacing w:before="25"/>
        <w:ind w:left="160"/>
        <w:rPr>
          <w:rFonts w:ascii="Courier New"/>
          <w:sz w:val="18"/>
        </w:rPr>
      </w:pPr>
      <w:r w:rsidRPr="0030316E">
        <w:rPr>
          <w:rFonts w:ascii="Courier New"/>
          <w:sz w:val="18"/>
        </w:rPr>
        <w:t>};</w:t>
      </w:r>
    </w:p>
    <w:p w14:paraId="725BCBBD" w14:textId="77777777" w:rsidR="002E25FB" w:rsidRPr="0030316E" w:rsidRDefault="002E25FB">
      <w:pPr>
        <w:pStyle w:val="BodyText"/>
        <w:spacing w:before="2"/>
        <w:rPr>
          <w:rFonts w:ascii="Courier New"/>
          <w:sz w:val="22"/>
        </w:rPr>
      </w:pPr>
    </w:p>
    <w:p w14:paraId="46A3F697" w14:textId="77777777" w:rsidR="002E25FB" w:rsidRPr="0030316E" w:rsidRDefault="00000000">
      <w:pPr>
        <w:ind w:left="160"/>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1B37CC1C" w14:textId="77777777" w:rsidR="002E25FB" w:rsidRPr="0030316E" w:rsidRDefault="002E25FB">
      <w:pPr>
        <w:pStyle w:val="BodyText"/>
        <w:spacing w:before="3"/>
        <w:rPr>
          <w:rFonts w:ascii="Courier New"/>
          <w:sz w:val="22"/>
        </w:rPr>
      </w:pPr>
    </w:p>
    <w:p w14:paraId="469E0C10" w14:textId="77777777" w:rsidR="002E25FB" w:rsidRPr="0030316E" w:rsidRDefault="00000000">
      <w:pPr>
        <w:spacing w:line="268" w:lineRule="auto"/>
        <w:ind w:left="591" w:right="7016"/>
        <w:rPr>
          <w:rFonts w:ascii="Courier New"/>
          <w:sz w:val="18"/>
        </w:rPr>
      </w:pPr>
      <w:r w:rsidRPr="0030316E">
        <w:rPr>
          <w:rFonts w:ascii="Courier New"/>
          <w:sz w:val="18"/>
        </w:rPr>
        <w:t>Device resGuard1{"DEVICE 1"};</w:t>
      </w:r>
      <w:r w:rsidRPr="0030316E">
        <w:rPr>
          <w:rFonts w:ascii="Courier New"/>
          <w:spacing w:val="-106"/>
          <w:sz w:val="18"/>
        </w:rPr>
        <w:t xml:space="preserve"> </w:t>
      </w:r>
      <w:r w:rsidRPr="0030316E">
        <w:rPr>
          <w:rFonts w:ascii="Courier New"/>
          <w:sz w:val="18"/>
        </w:rPr>
        <w:t>resGuard1.work();</w:t>
      </w:r>
    </w:p>
    <w:p w14:paraId="38419D00" w14:textId="77777777" w:rsidR="002E25FB" w:rsidRPr="0030316E" w:rsidRDefault="002E25FB">
      <w:pPr>
        <w:pStyle w:val="BodyText"/>
        <w:spacing w:before="3"/>
        <w:rPr>
          <w:rFonts w:ascii="Courier New"/>
          <w:sz w:val="11"/>
        </w:rPr>
      </w:pPr>
    </w:p>
    <w:p w14:paraId="4830E503" w14:textId="77777777" w:rsidR="002E25FB" w:rsidRPr="0030316E" w:rsidRDefault="00000000">
      <w:pPr>
        <w:spacing w:before="100"/>
        <w:ind w:left="591"/>
        <w:rPr>
          <w:rFonts w:ascii="Courier New"/>
          <w:sz w:val="18"/>
        </w:rPr>
      </w:pPr>
      <w:r w:rsidRPr="0030316E">
        <w:rPr>
          <w:rFonts w:ascii="Courier New"/>
          <w:sz w:val="18"/>
        </w:rPr>
        <w:t>{</w:t>
      </w:r>
    </w:p>
    <w:p w14:paraId="16CE8008" w14:textId="77777777" w:rsidR="002E25FB" w:rsidRPr="0030316E" w:rsidRDefault="00000000">
      <w:pPr>
        <w:spacing w:before="24" w:line="268" w:lineRule="auto"/>
        <w:ind w:left="1023" w:right="6584"/>
        <w:rPr>
          <w:rFonts w:ascii="Courier New"/>
          <w:sz w:val="18"/>
        </w:rPr>
      </w:pPr>
      <w:r w:rsidRPr="0030316E">
        <w:rPr>
          <w:rFonts w:ascii="Courier New"/>
          <w:sz w:val="18"/>
        </w:rPr>
        <w:t>Device resGuard2{"DEVICE 2"};</w:t>
      </w:r>
      <w:r w:rsidRPr="0030316E">
        <w:rPr>
          <w:rFonts w:ascii="Courier New"/>
          <w:spacing w:val="-106"/>
          <w:sz w:val="18"/>
        </w:rPr>
        <w:t xml:space="preserve"> </w:t>
      </w:r>
      <w:r w:rsidRPr="0030316E">
        <w:rPr>
          <w:rFonts w:ascii="Courier New"/>
          <w:sz w:val="18"/>
        </w:rPr>
        <w:t>resGuard2.work();</w:t>
      </w:r>
    </w:p>
    <w:p w14:paraId="0B126184" w14:textId="77777777" w:rsidR="002E25FB" w:rsidRPr="0030316E" w:rsidRDefault="00000000">
      <w:pPr>
        <w:spacing w:line="203" w:lineRule="exact"/>
        <w:ind w:left="591"/>
        <w:rPr>
          <w:rFonts w:ascii="Courier New"/>
          <w:sz w:val="18"/>
        </w:rPr>
      </w:pPr>
      <w:r w:rsidRPr="0030316E">
        <w:rPr>
          <w:rFonts w:ascii="Courier New"/>
          <w:sz w:val="18"/>
        </w:rPr>
        <w:t>}</w:t>
      </w:r>
    </w:p>
    <w:p w14:paraId="5B33B7AE" w14:textId="77777777" w:rsidR="002E25FB" w:rsidRPr="0030316E" w:rsidRDefault="00000000">
      <w:pPr>
        <w:spacing w:before="24"/>
        <w:ind w:left="591"/>
        <w:rPr>
          <w:rFonts w:ascii="Courier New"/>
          <w:sz w:val="18"/>
        </w:rPr>
      </w:pPr>
      <w:r w:rsidRPr="0030316E">
        <w:rPr>
          <w:rFonts w:ascii="Courier New"/>
          <w:sz w:val="18"/>
        </w:rPr>
        <w:t>resGuard1.work();</w:t>
      </w:r>
    </w:p>
    <w:p w14:paraId="6A1A66EC" w14:textId="77777777" w:rsidR="002E25FB" w:rsidRPr="0030316E" w:rsidRDefault="002E25FB">
      <w:pPr>
        <w:pStyle w:val="BodyText"/>
        <w:spacing w:before="3"/>
        <w:rPr>
          <w:rFonts w:ascii="Courier New"/>
          <w:sz w:val="22"/>
        </w:rPr>
      </w:pPr>
    </w:p>
    <w:p w14:paraId="11EB6E56" w14:textId="77777777" w:rsidR="002E25FB" w:rsidRPr="0030316E" w:rsidRDefault="00000000">
      <w:pPr>
        <w:ind w:left="160"/>
        <w:rPr>
          <w:rFonts w:ascii="Courier New"/>
          <w:sz w:val="18"/>
        </w:rPr>
      </w:pPr>
      <w:r w:rsidRPr="0030316E">
        <w:rPr>
          <w:rFonts w:ascii="Courier New"/>
          <w:sz w:val="18"/>
        </w:rPr>
        <w:t>}</w:t>
      </w:r>
    </w:p>
    <w:p w14:paraId="0FF4A3B9" w14:textId="77777777" w:rsidR="002E25FB" w:rsidRPr="0030316E" w:rsidRDefault="00000000">
      <w:pPr>
        <w:pStyle w:val="BodyText"/>
        <w:spacing w:before="130"/>
        <w:ind w:left="100" w:right="1449"/>
      </w:pPr>
      <w:r w:rsidRPr="0030316E">
        <w:t>Initialize</w:t>
      </w:r>
      <w:r w:rsidRPr="0030316E">
        <w:rPr>
          <w:spacing w:val="-5"/>
        </w:rPr>
        <w:t xml:space="preserve"> </w:t>
      </w:r>
      <w:r w:rsidRPr="0030316E">
        <w:t>the</w:t>
      </w:r>
      <w:r w:rsidRPr="0030316E">
        <w:rPr>
          <w:spacing w:val="-4"/>
        </w:rPr>
        <w:t xml:space="preserve"> </w:t>
      </w:r>
      <w:r w:rsidRPr="0030316E">
        <w:t>resource</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constructor</w:t>
      </w:r>
      <w:r w:rsidRPr="0030316E">
        <w:rPr>
          <w:spacing w:val="-4"/>
        </w:rPr>
        <w:t xml:space="preserve"> </w:t>
      </w:r>
      <w:r w:rsidRPr="0030316E">
        <w:t>and</w:t>
      </w:r>
      <w:r w:rsidRPr="0030316E">
        <w:rPr>
          <w:spacing w:val="-3"/>
        </w:rPr>
        <w:t xml:space="preserve"> </w:t>
      </w:r>
      <w:r w:rsidRPr="0030316E">
        <w:t>release</w:t>
      </w:r>
      <w:r w:rsidRPr="0030316E">
        <w:rPr>
          <w:spacing w:val="-4"/>
        </w:rPr>
        <w:t xml:space="preserve"> </w:t>
      </w:r>
      <w:r w:rsidRPr="0030316E">
        <w:t>it</w:t>
      </w:r>
      <w:r w:rsidRPr="0030316E">
        <w:rPr>
          <w:spacing w:val="-4"/>
        </w:rPr>
        <w:t xml:space="preserve"> </w:t>
      </w:r>
      <w:r w:rsidRPr="0030316E">
        <w:t>in</w:t>
      </w:r>
      <w:r w:rsidRPr="0030316E">
        <w:rPr>
          <w:spacing w:val="-3"/>
        </w:rPr>
        <w:t xml:space="preserve"> </w:t>
      </w:r>
      <w:r w:rsidRPr="0030316E">
        <w:t>the</w:t>
      </w:r>
      <w:r w:rsidRPr="0030316E">
        <w:rPr>
          <w:spacing w:val="-4"/>
        </w:rPr>
        <w:t xml:space="preserve"> </w:t>
      </w:r>
      <w:r w:rsidRPr="0030316E">
        <w:t>destructor.</w:t>
      </w:r>
      <w:r w:rsidRPr="0030316E">
        <w:rPr>
          <w:spacing w:val="-3"/>
        </w:rPr>
        <w:t xml:space="preserve"> </w:t>
      </w:r>
      <w:r w:rsidRPr="0030316E">
        <w:t>First,</w:t>
      </w:r>
      <w:r w:rsidRPr="0030316E">
        <w:rPr>
          <w:spacing w:val="-3"/>
        </w:rPr>
        <w:t xml:space="preserve"> </w:t>
      </w:r>
      <w:r w:rsidRPr="0030316E">
        <w:t>you</w:t>
      </w:r>
      <w:r w:rsidRPr="0030316E">
        <w:rPr>
          <w:spacing w:val="-3"/>
        </w:rPr>
        <w:t xml:space="preserve"> </w:t>
      </w:r>
      <w:r w:rsidRPr="0030316E">
        <w:t>cannot</w:t>
      </w:r>
      <w:r w:rsidRPr="0030316E">
        <w:rPr>
          <w:spacing w:val="-5"/>
        </w:rPr>
        <w:t xml:space="preserve"> </w:t>
      </w:r>
      <w:r w:rsidRPr="0030316E">
        <w:t>forget</w:t>
      </w:r>
      <w:r w:rsidRPr="0030316E">
        <w:rPr>
          <w:spacing w:val="-57"/>
        </w:rPr>
        <w:t xml:space="preserve"> </w:t>
      </w:r>
      <w:r w:rsidRPr="0030316E">
        <w:t>to initialize the object, and second, the compiler takes care of releasing of the resource. The</w:t>
      </w:r>
      <w:r w:rsidRPr="0030316E">
        <w:rPr>
          <w:spacing w:val="1"/>
        </w:rPr>
        <w:t xml:space="preserve"> </w:t>
      </w:r>
      <w:r w:rsidRPr="0030316E">
        <w:t>output</w:t>
      </w:r>
      <w:r w:rsidRPr="0030316E">
        <w:rPr>
          <w:spacing w:val="-2"/>
        </w:rPr>
        <w:t xml:space="preserve"> </w:t>
      </w:r>
      <w:r w:rsidRPr="0030316E">
        <w:t>of</w:t>
      </w:r>
      <w:r w:rsidRPr="0030316E">
        <w:rPr>
          <w:spacing w:val="-1"/>
        </w:rPr>
        <w:t xml:space="preserve"> </w:t>
      </w:r>
      <w:r w:rsidRPr="0030316E">
        <w:t>both programs</w:t>
      </w:r>
      <w:r w:rsidRPr="0030316E">
        <w:rPr>
          <w:spacing w:val="-1"/>
        </w:rPr>
        <w:t xml:space="preserve"> </w:t>
      </w:r>
      <w:r w:rsidRPr="0030316E">
        <w:t>is</w:t>
      </w:r>
      <w:r w:rsidRPr="0030316E">
        <w:rPr>
          <w:spacing w:val="-1"/>
        </w:rPr>
        <w:t xml:space="preserve"> </w:t>
      </w:r>
      <w:r w:rsidRPr="0030316E">
        <w:t>equivalent:</w:t>
      </w:r>
    </w:p>
    <w:p w14:paraId="3739B8D0" w14:textId="77777777" w:rsidR="002E25FB" w:rsidRPr="0030316E" w:rsidRDefault="002E25FB">
      <w:pPr>
        <w:sectPr w:rsidR="002E25FB" w:rsidRPr="0030316E">
          <w:pgSz w:w="12240" w:h="15840"/>
          <w:pgMar w:top="1360" w:right="140" w:bottom="280" w:left="1340" w:header="720" w:footer="720" w:gutter="0"/>
          <w:cols w:space="720"/>
        </w:sectPr>
      </w:pPr>
    </w:p>
    <w:p w14:paraId="3C73DDC7" w14:textId="77777777" w:rsidR="002E25FB" w:rsidRPr="0030316E" w:rsidRDefault="00000000">
      <w:pPr>
        <w:pStyle w:val="BodyText"/>
        <w:ind w:left="2992"/>
        <w:rPr>
          <w:sz w:val="20"/>
        </w:rPr>
      </w:pPr>
      <w:r w:rsidRPr="0030316E">
        <w:rPr>
          <w:sz w:val="20"/>
        </w:rPr>
        <w:lastRenderedPageBreak/>
        <w:drawing>
          <wp:inline distT="0" distB="0" distL="0" distR="0" wp14:anchorId="6BA72424" wp14:editId="06225E16">
            <wp:extent cx="2446020" cy="2339340"/>
            <wp:effectExtent l="0" t="0" r="0" b="0"/>
            <wp:docPr id="32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2.jpeg"/>
                    <pic:cNvPicPr/>
                  </pic:nvPicPr>
                  <pic:blipFill>
                    <a:blip r:embed="rId178" cstate="print"/>
                    <a:stretch>
                      <a:fillRect/>
                    </a:stretch>
                  </pic:blipFill>
                  <pic:spPr>
                    <a:xfrm>
                      <a:off x="0" y="0"/>
                      <a:ext cx="2446020" cy="2339340"/>
                    </a:xfrm>
                    <a:prstGeom prst="rect">
                      <a:avLst/>
                    </a:prstGeom>
                  </pic:spPr>
                </pic:pic>
              </a:graphicData>
            </a:graphic>
          </wp:inline>
        </w:drawing>
      </w:r>
    </w:p>
    <w:p w14:paraId="440FE971" w14:textId="77777777" w:rsidR="002E25FB" w:rsidRPr="0030316E" w:rsidRDefault="002E25FB">
      <w:pPr>
        <w:pStyle w:val="BodyText"/>
        <w:spacing w:before="2"/>
        <w:rPr>
          <w:sz w:val="8"/>
        </w:rPr>
      </w:pPr>
    </w:p>
    <w:p w14:paraId="317B7F33" w14:textId="77777777" w:rsidR="002E25FB" w:rsidRPr="0030316E" w:rsidRDefault="00000000">
      <w:pPr>
        <w:pStyle w:val="Heading5"/>
        <w:spacing w:before="90"/>
      </w:pPr>
      <w:r w:rsidRPr="0030316E">
        <w:t>Figure</w:t>
      </w:r>
      <w:r w:rsidRPr="0030316E">
        <w:rPr>
          <w:spacing w:val="-4"/>
        </w:rPr>
        <w:t xml:space="preserve"> </w:t>
      </w:r>
      <w:r w:rsidRPr="0030316E">
        <w:t>18.2.</w:t>
      </w:r>
      <w:r w:rsidRPr="0030316E">
        <w:rPr>
          <w:spacing w:val="-2"/>
        </w:rPr>
        <w:t xml:space="preserve"> </w:t>
      </w:r>
      <w:r w:rsidRPr="0030316E">
        <w:t>Automatic</w:t>
      </w:r>
      <w:r w:rsidRPr="0030316E">
        <w:rPr>
          <w:spacing w:val="-4"/>
        </w:rPr>
        <w:t xml:space="preserve"> </w:t>
      </w:r>
      <w:r w:rsidRPr="0030316E">
        <w:t>managing</w:t>
      </w:r>
      <w:r w:rsidRPr="0030316E">
        <w:rPr>
          <w:spacing w:val="-2"/>
        </w:rPr>
        <w:t xml:space="preserve"> </w:t>
      </w:r>
      <w:r w:rsidRPr="0030316E">
        <w:t>of</w:t>
      </w:r>
      <w:r w:rsidRPr="0030316E">
        <w:rPr>
          <w:spacing w:val="-4"/>
        </w:rPr>
        <w:t xml:space="preserve"> </w:t>
      </w:r>
      <w:r w:rsidRPr="0030316E">
        <w:t>a</w:t>
      </w:r>
      <w:r w:rsidRPr="0030316E">
        <w:rPr>
          <w:spacing w:val="-2"/>
        </w:rPr>
        <w:t xml:space="preserve"> </w:t>
      </w:r>
      <w:r w:rsidRPr="0030316E">
        <w:t>device</w:t>
      </w:r>
    </w:p>
    <w:p w14:paraId="69CB97A0" w14:textId="77777777" w:rsidR="002E25FB" w:rsidRPr="0030316E" w:rsidRDefault="002E25FB">
      <w:pPr>
        <w:pStyle w:val="BodyText"/>
        <w:spacing w:before="2"/>
        <w:rPr>
          <w:b/>
          <w:sz w:val="30"/>
        </w:rPr>
      </w:pPr>
    </w:p>
    <w:p w14:paraId="4284B5A2" w14:textId="77777777" w:rsidR="002E25FB" w:rsidRPr="0030316E" w:rsidRDefault="00000000">
      <w:pPr>
        <w:spacing w:before="1"/>
        <w:ind w:left="100"/>
        <w:rPr>
          <w:rFonts w:ascii="Courier New" w:hAnsi="Courier New"/>
          <w:b/>
          <w:sz w:val="27"/>
        </w:rPr>
      </w:pPr>
      <w:bookmarkStart w:id="436" w:name="NR.7:_Don’t_make_all_data_members_protec"/>
      <w:bookmarkStart w:id="437" w:name="_bookmark313"/>
      <w:bookmarkEnd w:id="436"/>
      <w:bookmarkEnd w:id="437"/>
      <w:r w:rsidRPr="0030316E">
        <w:rPr>
          <w:b/>
          <w:sz w:val="33"/>
        </w:rPr>
        <w:t>NR.7:</w:t>
      </w:r>
      <w:r w:rsidRPr="0030316E">
        <w:rPr>
          <w:b/>
          <w:spacing w:val="16"/>
          <w:sz w:val="33"/>
        </w:rPr>
        <w:t xml:space="preserve"> </w:t>
      </w:r>
      <w:r w:rsidRPr="0030316E">
        <w:rPr>
          <w:b/>
          <w:sz w:val="33"/>
        </w:rPr>
        <w:t>Don’t</w:t>
      </w:r>
      <w:r w:rsidRPr="0030316E">
        <w:rPr>
          <w:b/>
          <w:spacing w:val="17"/>
          <w:sz w:val="33"/>
        </w:rPr>
        <w:t xml:space="preserve"> </w:t>
      </w:r>
      <w:r w:rsidRPr="0030316E">
        <w:rPr>
          <w:b/>
          <w:sz w:val="33"/>
        </w:rPr>
        <w:t>make</w:t>
      </w:r>
      <w:r w:rsidRPr="0030316E">
        <w:rPr>
          <w:b/>
          <w:spacing w:val="16"/>
          <w:sz w:val="33"/>
        </w:rPr>
        <w:t xml:space="preserve"> </w:t>
      </w:r>
      <w:r w:rsidRPr="0030316E">
        <w:rPr>
          <w:b/>
          <w:sz w:val="33"/>
        </w:rPr>
        <w:t>all</w:t>
      </w:r>
      <w:r w:rsidRPr="0030316E">
        <w:rPr>
          <w:b/>
          <w:spacing w:val="17"/>
          <w:sz w:val="33"/>
        </w:rPr>
        <w:t xml:space="preserve"> </w:t>
      </w:r>
      <w:r w:rsidRPr="0030316E">
        <w:rPr>
          <w:b/>
          <w:sz w:val="33"/>
        </w:rPr>
        <w:t>data</w:t>
      </w:r>
      <w:r w:rsidRPr="0030316E">
        <w:rPr>
          <w:b/>
          <w:spacing w:val="16"/>
          <w:sz w:val="33"/>
        </w:rPr>
        <w:t xml:space="preserve"> </w:t>
      </w:r>
      <w:r w:rsidRPr="0030316E">
        <w:rPr>
          <w:b/>
          <w:sz w:val="33"/>
        </w:rPr>
        <w:t>members</w:t>
      </w:r>
      <w:r w:rsidRPr="0030316E">
        <w:rPr>
          <w:b/>
          <w:spacing w:val="17"/>
          <w:sz w:val="33"/>
        </w:rPr>
        <w:t xml:space="preserve"> </w:t>
      </w:r>
      <w:r w:rsidRPr="0030316E">
        <w:rPr>
          <w:rFonts w:ascii="Courier New" w:hAnsi="Courier New"/>
          <w:b/>
          <w:sz w:val="27"/>
        </w:rPr>
        <w:t>protected</w:t>
      </w:r>
    </w:p>
    <w:p w14:paraId="7838DFE4" w14:textId="77777777" w:rsidR="002E25FB" w:rsidRPr="0030316E" w:rsidRDefault="00000000">
      <w:pPr>
        <w:pStyle w:val="BodyText"/>
        <w:spacing w:before="175"/>
        <w:ind w:left="100" w:right="1641"/>
      </w:pPr>
      <w:r w:rsidRPr="0030316E">
        <w:t>Protected</w:t>
      </w:r>
      <w:r w:rsidRPr="0030316E">
        <w:rPr>
          <w:spacing w:val="-3"/>
        </w:rPr>
        <w:t xml:space="preserve"> </w:t>
      </w:r>
      <w:r w:rsidRPr="0030316E">
        <w:t>data</w:t>
      </w:r>
      <w:r w:rsidRPr="0030316E">
        <w:rPr>
          <w:spacing w:val="-4"/>
        </w:rPr>
        <w:t xml:space="preserve"> </w:t>
      </w:r>
      <w:r w:rsidRPr="0030316E">
        <w:t>makes</w:t>
      </w:r>
      <w:r w:rsidRPr="0030316E">
        <w:rPr>
          <w:spacing w:val="-3"/>
        </w:rPr>
        <w:t xml:space="preserve"> </w:t>
      </w:r>
      <w:r w:rsidRPr="0030316E">
        <w:t>your</w:t>
      </w:r>
      <w:r w:rsidRPr="0030316E">
        <w:rPr>
          <w:spacing w:val="-4"/>
        </w:rPr>
        <w:t xml:space="preserve"> </w:t>
      </w:r>
      <w:r w:rsidRPr="0030316E">
        <w:t>program</w:t>
      </w:r>
      <w:r w:rsidRPr="0030316E">
        <w:rPr>
          <w:spacing w:val="-3"/>
        </w:rPr>
        <w:t xml:space="preserve"> </w:t>
      </w:r>
      <w:r w:rsidRPr="0030316E">
        <w:t>complex</w:t>
      </w:r>
      <w:r w:rsidRPr="0030316E">
        <w:rPr>
          <w:spacing w:val="-3"/>
        </w:rPr>
        <w:t xml:space="preserve"> </w:t>
      </w:r>
      <w:r w:rsidRPr="0030316E">
        <w:t>and</w:t>
      </w:r>
      <w:r w:rsidRPr="0030316E">
        <w:rPr>
          <w:spacing w:val="-2"/>
        </w:rPr>
        <w:t xml:space="preserve"> </w:t>
      </w:r>
      <w:r w:rsidRPr="0030316E">
        <w:t>error-prone.</w:t>
      </w:r>
      <w:r w:rsidRPr="0030316E">
        <w:rPr>
          <w:spacing w:val="-3"/>
        </w:rPr>
        <w:t xml:space="preserve"> </w:t>
      </w:r>
      <w:r w:rsidRPr="0030316E">
        <w:t>If</w:t>
      </w:r>
      <w:r w:rsidRPr="0030316E">
        <w:rPr>
          <w:spacing w:val="-4"/>
        </w:rPr>
        <w:t xml:space="preserve"> </w:t>
      </w:r>
      <w:r w:rsidRPr="0030316E">
        <w:t>you</w:t>
      </w:r>
      <w:r w:rsidRPr="0030316E">
        <w:rPr>
          <w:spacing w:val="-2"/>
        </w:rPr>
        <w:t xml:space="preserve"> </w:t>
      </w:r>
      <w:r w:rsidRPr="0030316E">
        <w:t>put</w:t>
      </w:r>
      <w:r w:rsidRPr="0030316E">
        <w:rPr>
          <w:spacing w:val="-4"/>
        </w:rPr>
        <w:t xml:space="preserve"> </w:t>
      </w:r>
      <w:r w:rsidRPr="0030316E">
        <w:t>protected</w:t>
      </w:r>
      <w:r w:rsidRPr="0030316E">
        <w:rPr>
          <w:spacing w:val="-2"/>
        </w:rPr>
        <w:t xml:space="preserve"> </w:t>
      </w:r>
      <w:r w:rsidRPr="0030316E">
        <w:t>data</w:t>
      </w:r>
      <w:r w:rsidRPr="0030316E">
        <w:rPr>
          <w:spacing w:val="-4"/>
        </w:rPr>
        <w:t xml:space="preserve"> </w:t>
      </w:r>
      <w:r w:rsidRPr="0030316E">
        <w:t>into</w:t>
      </w:r>
      <w:r w:rsidRPr="0030316E">
        <w:rPr>
          <w:spacing w:val="-3"/>
        </w:rPr>
        <w:t xml:space="preserve"> </w:t>
      </w:r>
      <w:r w:rsidRPr="0030316E">
        <w:t>a</w:t>
      </w:r>
      <w:r w:rsidRPr="0030316E">
        <w:rPr>
          <w:spacing w:val="-57"/>
        </w:rPr>
        <w:t xml:space="preserve"> </w:t>
      </w:r>
      <w:r w:rsidRPr="0030316E">
        <w:t>base class, you cannot reason about derived classes in isolation and, therefore, you break</w:t>
      </w:r>
      <w:r w:rsidRPr="0030316E">
        <w:rPr>
          <w:spacing w:val="1"/>
        </w:rPr>
        <w:t xml:space="preserve"> </w:t>
      </w:r>
      <w:r w:rsidRPr="0030316E">
        <w:t>encapsulation.</w:t>
      </w:r>
      <w:r w:rsidRPr="0030316E">
        <w:rPr>
          <w:spacing w:val="-1"/>
        </w:rPr>
        <w:t xml:space="preserve"> </w:t>
      </w:r>
      <w:r w:rsidRPr="0030316E">
        <w:t>You</w:t>
      </w:r>
      <w:r w:rsidRPr="0030316E">
        <w:rPr>
          <w:spacing w:val="-1"/>
        </w:rPr>
        <w:t xml:space="preserve"> </w:t>
      </w:r>
      <w:r w:rsidRPr="0030316E">
        <w:t>always</w:t>
      </w:r>
      <w:r w:rsidRPr="0030316E">
        <w:rPr>
          <w:spacing w:val="-2"/>
        </w:rPr>
        <w:t xml:space="preserve"> </w:t>
      </w:r>
      <w:r w:rsidRPr="0030316E">
        <w:t>have</w:t>
      </w:r>
      <w:r w:rsidRPr="0030316E">
        <w:rPr>
          <w:spacing w:val="-2"/>
        </w:rPr>
        <w:t xml:space="preserve"> </w:t>
      </w:r>
      <w:r w:rsidRPr="0030316E">
        <w:t>to</w:t>
      </w:r>
      <w:r w:rsidRPr="0030316E">
        <w:rPr>
          <w:spacing w:val="-1"/>
        </w:rPr>
        <w:t xml:space="preserve"> </w:t>
      </w:r>
      <w:r w:rsidRPr="0030316E">
        <w:t>reason</w:t>
      </w:r>
      <w:r w:rsidRPr="0030316E">
        <w:rPr>
          <w:spacing w:val="-1"/>
        </w:rPr>
        <w:t xml:space="preserve"> </w:t>
      </w:r>
      <w:r w:rsidRPr="0030316E">
        <w:t>about</w:t>
      </w:r>
      <w:r w:rsidRPr="0030316E">
        <w:rPr>
          <w:spacing w:val="-1"/>
        </w:rPr>
        <w:t xml:space="preserve"> </w:t>
      </w:r>
      <w:r w:rsidRPr="0030316E">
        <w:t>the</w:t>
      </w:r>
      <w:r w:rsidRPr="0030316E">
        <w:rPr>
          <w:spacing w:val="-2"/>
        </w:rPr>
        <w:t xml:space="preserve"> </w:t>
      </w:r>
      <w:r w:rsidRPr="0030316E">
        <w:t>entire</w:t>
      </w:r>
      <w:r w:rsidRPr="0030316E">
        <w:rPr>
          <w:spacing w:val="-2"/>
        </w:rPr>
        <w:t xml:space="preserve"> </w:t>
      </w:r>
      <w:r w:rsidRPr="0030316E">
        <w:t>class</w:t>
      </w:r>
      <w:r w:rsidRPr="0030316E">
        <w:rPr>
          <w:spacing w:val="-2"/>
        </w:rPr>
        <w:t xml:space="preserve"> </w:t>
      </w:r>
      <w:r w:rsidRPr="0030316E">
        <w:t>hierarchy.</w:t>
      </w:r>
    </w:p>
    <w:p w14:paraId="38F21814" w14:textId="77777777" w:rsidR="002E25FB" w:rsidRPr="0030316E" w:rsidRDefault="00000000">
      <w:pPr>
        <w:pStyle w:val="BodyText"/>
        <w:spacing w:before="120"/>
        <w:ind w:left="100"/>
      </w:pPr>
      <w:r w:rsidRPr="0030316E">
        <w:t>Protected</w:t>
      </w:r>
      <w:r w:rsidRPr="0030316E">
        <w:rPr>
          <w:spacing w:val="-3"/>
        </w:rPr>
        <w:t xml:space="preserve"> </w:t>
      </w:r>
      <w:r w:rsidRPr="0030316E">
        <w:t>data</w:t>
      </w:r>
      <w:r w:rsidRPr="0030316E">
        <w:rPr>
          <w:spacing w:val="-4"/>
        </w:rPr>
        <w:t xml:space="preserve"> </w:t>
      </w:r>
      <w:r w:rsidRPr="0030316E">
        <w:t>means</w:t>
      </w:r>
      <w:r w:rsidRPr="0030316E">
        <w:rPr>
          <w:spacing w:val="-4"/>
        </w:rPr>
        <w:t xml:space="preserve"> </w:t>
      </w:r>
      <w:r w:rsidRPr="0030316E">
        <w:t>you</w:t>
      </w:r>
      <w:r w:rsidRPr="0030316E">
        <w:rPr>
          <w:spacing w:val="-3"/>
        </w:rPr>
        <w:t xml:space="preserve"> </w:t>
      </w:r>
      <w:r w:rsidRPr="0030316E">
        <w:t>have</w:t>
      </w:r>
      <w:r w:rsidRPr="0030316E">
        <w:rPr>
          <w:spacing w:val="-3"/>
        </w:rPr>
        <w:t xml:space="preserve"> </w:t>
      </w:r>
      <w:r w:rsidRPr="0030316E">
        <w:t>to</w:t>
      </w:r>
      <w:r w:rsidRPr="0030316E">
        <w:rPr>
          <w:spacing w:val="-3"/>
        </w:rPr>
        <w:t xml:space="preserve"> </w:t>
      </w:r>
      <w:r w:rsidRPr="0030316E">
        <w:t>answer</w:t>
      </w:r>
      <w:r w:rsidRPr="0030316E">
        <w:rPr>
          <w:spacing w:val="-4"/>
        </w:rPr>
        <w:t xml:space="preserve"> </w:t>
      </w:r>
      <w:r w:rsidRPr="0030316E">
        <w:t>at</w:t>
      </w:r>
      <w:r w:rsidRPr="0030316E">
        <w:rPr>
          <w:spacing w:val="-4"/>
        </w:rPr>
        <w:t xml:space="preserve"> </w:t>
      </w:r>
      <w:r w:rsidRPr="0030316E">
        <w:t>least</w:t>
      </w:r>
      <w:r w:rsidRPr="0030316E">
        <w:rPr>
          <w:spacing w:val="-3"/>
        </w:rPr>
        <w:t xml:space="preserve"> </w:t>
      </w:r>
      <w:r w:rsidRPr="0030316E">
        <w:t>these</w:t>
      </w:r>
      <w:r w:rsidRPr="0030316E">
        <w:rPr>
          <w:spacing w:val="-4"/>
        </w:rPr>
        <w:t xml:space="preserve"> </w:t>
      </w:r>
      <w:r w:rsidRPr="0030316E">
        <w:t>three</w:t>
      </w:r>
      <w:r w:rsidRPr="0030316E">
        <w:rPr>
          <w:spacing w:val="-4"/>
        </w:rPr>
        <w:t xml:space="preserve"> </w:t>
      </w:r>
      <w:r w:rsidRPr="0030316E">
        <w:t>questions.</w:t>
      </w:r>
    </w:p>
    <w:p w14:paraId="3A92809F" w14:textId="77777777" w:rsidR="002E25FB" w:rsidRPr="0030316E" w:rsidRDefault="00000000">
      <w:pPr>
        <w:pStyle w:val="ListParagraph"/>
        <w:numPr>
          <w:ilvl w:val="0"/>
          <w:numId w:val="5"/>
        </w:numPr>
        <w:tabs>
          <w:tab w:val="left" w:pos="340"/>
        </w:tabs>
        <w:spacing w:before="120"/>
        <w:rPr>
          <w:sz w:val="24"/>
        </w:rPr>
      </w:pPr>
      <w:r w:rsidRPr="0030316E">
        <w:rPr>
          <w:sz w:val="24"/>
        </w:rPr>
        <w:t>Do</w:t>
      </w:r>
      <w:r w:rsidRPr="0030316E">
        <w:rPr>
          <w:spacing w:val="-3"/>
          <w:sz w:val="24"/>
        </w:rPr>
        <w:t xml:space="preserve"> </w:t>
      </w:r>
      <w:r w:rsidRPr="0030316E">
        <w:rPr>
          <w:sz w:val="24"/>
        </w:rPr>
        <w:t>I</w:t>
      </w:r>
      <w:r w:rsidRPr="0030316E">
        <w:rPr>
          <w:spacing w:val="-4"/>
          <w:sz w:val="24"/>
        </w:rPr>
        <w:t xml:space="preserve"> </w:t>
      </w:r>
      <w:r w:rsidRPr="0030316E">
        <w:rPr>
          <w:sz w:val="24"/>
        </w:rPr>
        <w:t>have</w:t>
      </w:r>
      <w:r w:rsidRPr="0030316E">
        <w:rPr>
          <w:spacing w:val="-3"/>
          <w:sz w:val="24"/>
        </w:rPr>
        <w:t xml:space="preserve"> </w:t>
      </w:r>
      <w:r w:rsidRPr="0030316E">
        <w:rPr>
          <w:sz w:val="24"/>
        </w:rPr>
        <w:t>to</w:t>
      </w:r>
      <w:r w:rsidRPr="0030316E">
        <w:rPr>
          <w:spacing w:val="-3"/>
          <w:sz w:val="24"/>
        </w:rPr>
        <w:t xml:space="preserve"> </w:t>
      </w:r>
      <w:r w:rsidRPr="0030316E">
        <w:rPr>
          <w:sz w:val="24"/>
        </w:rPr>
        <w:t>implement</w:t>
      </w:r>
      <w:r w:rsidRPr="0030316E">
        <w:rPr>
          <w:spacing w:val="-4"/>
          <w:sz w:val="24"/>
        </w:rPr>
        <w:t xml:space="preserve"> </w:t>
      </w:r>
      <w:r w:rsidRPr="0030316E">
        <w:rPr>
          <w:sz w:val="24"/>
        </w:rPr>
        <w:t>a</w:t>
      </w:r>
      <w:r w:rsidRPr="0030316E">
        <w:rPr>
          <w:spacing w:val="-3"/>
          <w:sz w:val="24"/>
        </w:rPr>
        <w:t xml:space="preserve"> </w:t>
      </w:r>
      <w:r w:rsidRPr="0030316E">
        <w:rPr>
          <w:sz w:val="24"/>
        </w:rPr>
        <w:t>constructor</w:t>
      </w:r>
      <w:r w:rsidRPr="0030316E">
        <w:rPr>
          <w:spacing w:val="-4"/>
          <w:sz w:val="24"/>
        </w:rPr>
        <w:t xml:space="preserve"> </w:t>
      </w:r>
      <w:r w:rsidRPr="0030316E">
        <w:rPr>
          <w:sz w:val="24"/>
        </w:rPr>
        <w:t>in</w:t>
      </w:r>
      <w:r w:rsidRPr="0030316E">
        <w:rPr>
          <w:spacing w:val="-3"/>
          <w:sz w:val="24"/>
        </w:rPr>
        <w:t xml:space="preserve"> </w:t>
      </w:r>
      <w:r w:rsidRPr="0030316E">
        <w:rPr>
          <w:sz w:val="24"/>
        </w:rPr>
        <w:t>a</w:t>
      </w:r>
      <w:r w:rsidRPr="0030316E">
        <w:rPr>
          <w:spacing w:val="-3"/>
          <w:sz w:val="24"/>
        </w:rPr>
        <w:t xml:space="preserve"> </w:t>
      </w:r>
      <w:r w:rsidRPr="0030316E">
        <w:rPr>
          <w:sz w:val="24"/>
        </w:rPr>
        <w:t>derived</w:t>
      </w:r>
      <w:r w:rsidRPr="0030316E">
        <w:rPr>
          <w:spacing w:val="-3"/>
          <w:sz w:val="24"/>
        </w:rPr>
        <w:t xml:space="preserve"> </w:t>
      </w:r>
      <w:r w:rsidRPr="0030316E">
        <w:rPr>
          <w:sz w:val="24"/>
        </w:rPr>
        <w:t>class</w:t>
      </w:r>
      <w:r w:rsidRPr="0030316E">
        <w:rPr>
          <w:spacing w:val="-3"/>
          <w:sz w:val="24"/>
        </w:rPr>
        <w:t xml:space="preserve"> </w:t>
      </w:r>
      <w:r w:rsidRPr="0030316E">
        <w:rPr>
          <w:sz w:val="24"/>
        </w:rPr>
        <w:t>to</w:t>
      </w:r>
      <w:r w:rsidRPr="0030316E">
        <w:rPr>
          <w:spacing w:val="-3"/>
          <w:sz w:val="24"/>
        </w:rPr>
        <w:t xml:space="preserve"> </w:t>
      </w:r>
      <w:r w:rsidRPr="0030316E">
        <w:rPr>
          <w:sz w:val="24"/>
        </w:rPr>
        <w:t>initialize</w:t>
      </w:r>
      <w:r w:rsidRPr="0030316E">
        <w:rPr>
          <w:spacing w:val="-4"/>
          <w:sz w:val="24"/>
        </w:rPr>
        <w:t xml:space="preserve"> </w:t>
      </w:r>
      <w:r w:rsidRPr="0030316E">
        <w:rPr>
          <w:sz w:val="24"/>
        </w:rPr>
        <w:t>the</w:t>
      </w:r>
      <w:r w:rsidRPr="0030316E">
        <w:rPr>
          <w:spacing w:val="-3"/>
          <w:sz w:val="24"/>
        </w:rPr>
        <w:t xml:space="preserve"> </w:t>
      </w:r>
      <w:r w:rsidRPr="0030316E">
        <w:rPr>
          <w:sz w:val="24"/>
        </w:rPr>
        <w:t>protected</w:t>
      </w:r>
      <w:r w:rsidRPr="0030316E">
        <w:rPr>
          <w:spacing w:val="-3"/>
          <w:sz w:val="24"/>
        </w:rPr>
        <w:t xml:space="preserve"> </w:t>
      </w:r>
      <w:r w:rsidRPr="0030316E">
        <w:rPr>
          <w:sz w:val="24"/>
        </w:rPr>
        <w:t>data?</w:t>
      </w:r>
    </w:p>
    <w:p w14:paraId="215D26EF" w14:textId="77777777" w:rsidR="002E25FB" w:rsidRPr="0030316E" w:rsidRDefault="00000000">
      <w:pPr>
        <w:pStyle w:val="ListParagraph"/>
        <w:numPr>
          <w:ilvl w:val="0"/>
          <w:numId w:val="5"/>
        </w:numPr>
        <w:tabs>
          <w:tab w:val="left" w:pos="340"/>
        </w:tabs>
        <w:spacing w:before="120"/>
        <w:rPr>
          <w:sz w:val="24"/>
        </w:rPr>
      </w:pPr>
      <w:r w:rsidRPr="0030316E">
        <w:rPr>
          <w:sz w:val="24"/>
        </w:rPr>
        <w:t>What</w:t>
      </w:r>
      <w:r w:rsidRPr="0030316E">
        <w:rPr>
          <w:spacing w:val="-3"/>
          <w:sz w:val="24"/>
        </w:rPr>
        <w:t xml:space="preserve"> </w:t>
      </w:r>
      <w:r w:rsidRPr="0030316E">
        <w:rPr>
          <w:sz w:val="24"/>
        </w:rPr>
        <w:t>is</w:t>
      </w:r>
      <w:r w:rsidRPr="0030316E">
        <w:rPr>
          <w:spacing w:val="-3"/>
          <w:sz w:val="24"/>
        </w:rPr>
        <w:t xml:space="preserve"> </w:t>
      </w:r>
      <w:r w:rsidRPr="0030316E">
        <w:rPr>
          <w:sz w:val="24"/>
        </w:rPr>
        <w:t>the</w:t>
      </w:r>
      <w:r w:rsidRPr="0030316E">
        <w:rPr>
          <w:spacing w:val="-3"/>
          <w:sz w:val="24"/>
        </w:rPr>
        <w:t xml:space="preserve"> </w:t>
      </w:r>
      <w:r w:rsidRPr="0030316E">
        <w:rPr>
          <w:sz w:val="24"/>
        </w:rPr>
        <w:t>actual</w:t>
      </w:r>
      <w:r w:rsidRPr="0030316E">
        <w:rPr>
          <w:spacing w:val="-2"/>
          <w:sz w:val="24"/>
        </w:rPr>
        <w:t xml:space="preserve"> </w:t>
      </w:r>
      <w:r w:rsidRPr="0030316E">
        <w:rPr>
          <w:sz w:val="24"/>
        </w:rPr>
        <w:t>value</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protected</w:t>
      </w:r>
      <w:r w:rsidRPr="0030316E">
        <w:rPr>
          <w:spacing w:val="-1"/>
          <w:sz w:val="24"/>
        </w:rPr>
        <w:t xml:space="preserve"> </w:t>
      </w:r>
      <w:r w:rsidRPr="0030316E">
        <w:rPr>
          <w:sz w:val="24"/>
        </w:rPr>
        <w:t>data</w:t>
      </w:r>
      <w:r w:rsidRPr="0030316E">
        <w:rPr>
          <w:spacing w:val="-3"/>
          <w:sz w:val="24"/>
        </w:rPr>
        <w:t xml:space="preserve"> </w:t>
      </w:r>
      <w:r w:rsidRPr="0030316E">
        <w:rPr>
          <w:sz w:val="24"/>
        </w:rPr>
        <w:t>if</w:t>
      </w:r>
      <w:r w:rsidRPr="0030316E">
        <w:rPr>
          <w:spacing w:val="-3"/>
          <w:sz w:val="24"/>
        </w:rPr>
        <w:t xml:space="preserve"> </w:t>
      </w:r>
      <w:r w:rsidRPr="0030316E">
        <w:rPr>
          <w:sz w:val="24"/>
        </w:rPr>
        <w:t>I</w:t>
      </w:r>
      <w:r w:rsidRPr="0030316E">
        <w:rPr>
          <w:spacing w:val="-2"/>
          <w:sz w:val="24"/>
        </w:rPr>
        <w:t xml:space="preserve"> </w:t>
      </w:r>
      <w:r w:rsidRPr="0030316E">
        <w:rPr>
          <w:sz w:val="24"/>
        </w:rPr>
        <w:t>use</w:t>
      </w:r>
      <w:r w:rsidRPr="0030316E">
        <w:rPr>
          <w:spacing w:val="-3"/>
          <w:sz w:val="24"/>
        </w:rPr>
        <w:t xml:space="preserve"> </w:t>
      </w:r>
      <w:r w:rsidRPr="0030316E">
        <w:rPr>
          <w:sz w:val="24"/>
        </w:rPr>
        <w:t>it?</w:t>
      </w:r>
    </w:p>
    <w:p w14:paraId="0DAB6A21" w14:textId="77777777" w:rsidR="002E25FB" w:rsidRPr="0030316E" w:rsidRDefault="00000000">
      <w:pPr>
        <w:pStyle w:val="ListParagraph"/>
        <w:numPr>
          <w:ilvl w:val="0"/>
          <w:numId w:val="5"/>
        </w:numPr>
        <w:tabs>
          <w:tab w:val="left" w:pos="340"/>
        </w:tabs>
        <w:spacing w:before="120"/>
        <w:rPr>
          <w:sz w:val="24"/>
        </w:rPr>
      </w:pPr>
      <w:r w:rsidRPr="0030316E">
        <w:rPr>
          <w:sz w:val="24"/>
        </w:rPr>
        <w:t>Who</w:t>
      </w:r>
      <w:r w:rsidRPr="0030316E">
        <w:rPr>
          <w:spacing w:val="-3"/>
          <w:sz w:val="24"/>
        </w:rPr>
        <w:t xml:space="preserve"> </w:t>
      </w:r>
      <w:r w:rsidRPr="0030316E">
        <w:rPr>
          <w:sz w:val="24"/>
        </w:rPr>
        <w:t>is</w:t>
      </w:r>
      <w:r w:rsidRPr="0030316E">
        <w:rPr>
          <w:spacing w:val="-3"/>
          <w:sz w:val="24"/>
        </w:rPr>
        <w:t xml:space="preserve"> </w:t>
      </w:r>
      <w:r w:rsidRPr="0030316E">
        <w:rPr>
          <w:sz w:val="24"/>
        </w:rPr>
        <w:t>affected</w:t>
      </w:r>
      <w:r w:rsidRPr="0030316E">
        <w:rPr>
          <w:spacing w:val="-3"/>
          <w:sz w:val="24"/>
        </w:rPr>
        <w:t xml:space="preserve"> </w:t>
      </w:r>
      <w:r w:rsidRPr="0030316E">
        <w:rPr>
          <w:sz w:val="24"/>
        </w:rPr>
        <w:t>if</w:t>
      </w:r>
      <w:r w:rsidRPr="0030316E">
        <w:rPr>
          <w:spacing w:val="-3"/>
          <w:sz w:val="24"/>
        </w:rPr>
        <w:t xml:space="preserve"> </w:t>
      </w:r>
      <w:r w:rsidRPr="0030316E">
        <w:rPr>
          <w:sz w:val="24"/>
        </w:rPr>
        <w:t>I</w:t>
      </w:r>
      <w:r w:rsidRPr="0030316E">
        <w:rPr>
          <w:spacing w:val="-4"/>
          <w:sz w:val="24"/>
        </w:rPr>
        <w:t xml:space="preserve"> </w:t>
      </w:r>
      <w:r w:rsidRPr="0030316E">
        <w:rPr>
          <w:sz w:val="24"/>
        </w:rPr>
        <w:t>modify</w:t>
      </w:r>
      <w:r w:rsidRPr="0030316E">
        <w:rPr>
          <w:spacing w:val="-2"/>
          <w:sz w:val="24"/>
        </w:rPr>
        <w:t xml:space="preserve"> </w:t>
      </w:r>
      <w:r w:rsidRPr="0030316E">
        <w:rPr>
          <w:sz w:val="24"/>
        </w:rPr>
        <w:t>the</w:t>
      </w:r>
      <w:r w:rsidRPr="0030316E">
        <w:rPr>
          <w:spacing w:val="-4"/>
          <w:sz w:val="24"/>
        </w:rPr>
        <w:t xml:space="preserve"> </w:t>
      </w:r>
      <w:r w:rsidRPr="0030316E">
        <w:rPr>
          <w:sz w:val="24"/>
        </w:rPr>
        <w:t>protected</w:t>
      </w:r>
      <w:r w:rsidRPr="0030316E">
        <w:rPr>
          <w:spacing w:val="-2"/>
          <w:sz w:val="24"/>
        </w:rPr>
        <w:t xml:space="preserve"> </w:t>
      </w:r>
      <w:r w:rsidRPr="0030316E">
        <w:rPr>
          <w:sz w:val="24"/>
        </w:rPr>
        <w:t>data?</w:t>
      </w:r>
    </w:p>
    <w:p w14:paraId="04133C86" w14:textId="77777777" w:rsidR="002E25FB" w:rsidRPr="0030316E" w:rsidRDefault="00000000">
      <w:pPr>
        <w:pStyle w:val="BodyText"/>
        <w:spacing w:before="120"/>
        <w:ind w:left="100" w:right="1345"/>
      </w:pPr>
      <w:r w:rsidRPr="0030316E">
        <w:t>Answering</w:t>
      </w:r>
      <w:r w:rsidRPr="0030316E">
        <w:rPr>
          <w:spacing w:val="-4"/>
        </w:rPr>
        <w:t xml:space="preserve"> </w:t>
      </w:r>
      <w:r w:rsidRPr="0030316E">
        <w:t>these</w:t>
      </w:r>
      <w:r w:rsidRPr="0030316E">
        <w:rPr>
          <w:spacing w:val="-4"/>
        </w:rPr>
        <w:t xml:space="preserve"> </w:t>
      </w:r>
      <w:r w:rsidRPr="0030316E">
        <w:t>questions</w:t>
      </w:r>
      <w:r w:rsidRPr="0030316E">
        <w:rPr>
          <w:spacing w:val="-5"/>
        </w:rPr>
        <w:t xml:space="preserve"> </w:t>
      </w:r>
      <w:r w:rsidRPr="0030316E">
        <w:t>becomes</w:t>
      </w:r>
      <w:r w:rsidRPr="0030316E">
        <w:rPr>
          <w:spacing w:val="-4"/>
        </w:rPr>
        <w:t xml:space="preserve"> </w:t>
      </w:r>
      <w:r w:rsidRPr="0030316E">
        <w:t>more</w:t>
      </w:r>
      <w:r w:rsidRPr="0030316E">
        <w:rPr>
          <w:spacing w:val="-5"/>
        </w:rPr>
        <w:t xml:space="preserve"> </w:t>
      </w:r>
      <w:r w:rsidRPr="0030316E">
        <w:t>and</w:t>
      </w:r>
      <w:r w:rsidRPr="0030316E">
        <w:rPr>
          <w:spacing w:val="-3"/>
        </w:rPr>
        <w:t xml:space="preserve"> </w:t>
      </w:r>
      <w:r w:rsidRPr="0030316E">
        <w:t>more</w:t>
      </w:r>
      <w:r w:rsidRPr="0030316E">
        <w:rPr>
          <w:spacing w:val="-4"/>
        </w:rPr>
        <w:t xml:space="preserve"> </w:t>
      </w:r>
      <w:r w:rsidRPr="0030316E">
        <w:t>complicated,</w:t>
      </w:r>
      <w:r w:rsidRPr="0030316E">
        <w:rPr>
          <w:spacing w:val="-4"/>
        </w:rPr>
        <w:t xml:space="preserve"> </w:t>
      </w:r>
      <w:r w:rsidRPr="0030316E">
        <w:t>the</w:t>
      </w:r>
      <w:r w:rsidRPr="0030316E">
        <w:rPr>
          <w:spacing w:val="-4"/>
        </w:rPr>
        <w:t xml:space="preserve"> </w:t>
      </w:r>
      <w:r w:rsidRPr="0030316E">
        <w:t>deeper</w:t>
      </w:r>
      <w:r w:rsidRPr="0030316E">
        <w:rPr>
          <w:spacing w:val="-5"/>
        </w:rPr>
        <w:t xml:space="preserve"> </w:t>
      </w:r>
      <w:r w:rsidRPr="0030316E">
        <w:t>your</w:t>
      </w:r>
      <w:r w:rsidRPr="0030316E">
        <w:rPr>
          <w:spacing w:val="-4"/>
        </w:rPr>
        <w:t xml:space="preserve"> </w:t>
      </w:r>
      <w:r w:rsidRPr="0030316E">
        <w:t>class</w:t>
      </w:r>
      <w:r w:rsidRPr="0030316E">
        <w:rPr>
          <w:spacing w:val="-4"/>
        </w:rPr>
        <w:t xml:space="preserve"> </w:t>
      </w:r>
      <w:r w:rsidRPr="0030316E">
        <w:t>hierarchy</w:t>
      </w:r>
      <w:r w:rsidRPr="0030316E">
        <w:rPr>
          <w:spacing w:val="-57"/>
        </w:rPr>
        <w:t xml:space="preserve"> </w:t>
      </w:r>
      <w:r w:rsidRPr="0030316E">
        <w:t>becomes.</w:t>
      </w:r>
    </w:p>
    <w:p w14:paraId="71058D8F" w14:textId="77777777" w:rsidR="002E25FB" w:rsidRPr="0030316E" w:rsidRDefault="00000000">
      <w:pPr>
        <w:pStyle w:val="BodyText"/>
        <w:spacing w:before="120"/>
        <w:ind w:left="100" w:right="1345"/>
      </w:pPr>
      <w:r w:rsidRPr="0030316E">
        <w:t>Protected</w:t>
      </w:r>
      <w:r w:rsidRPr="0030316E">
        <w:rPr>
          <w:spacing w:val="-2"/>
        </w:rPr>
        <w:t xml:space="preserve"> </w:t>
      </w:r>
      <w:r w:rsidRPr="0030316E">
        <w:t>data</w:t>
      </w:r>
      <w:r w:rsidRPr="0030316E">
        <w:rPr>
          <w:spacing w:val="-3"/>
        </w:rPr>
        <w:t xml:space="preserve"> </w:t>
      </w:r>
      <w:r w:rsidRPr="0030316E">
        <w:t>is</w:t>
      </w:r>
      <w:r w:rsidRPr="0030316E">
        <w:rPr>
          <w:spacing w:val="-3"/>
        </w:rPr>
        <w:t xml:space="preserve"> </w:t>
      </w:r>
      <w:r w:rsidRPr="0030316E">
        <w:t>a</w:t>
      </w:r>
      <w:r w:rsidRPr="0030316E">
        <w:rPr>
          <w:spacing w:val="-3"/>
        </w:rPr>
        <w:t xml:space="preserve"> </w:t>
      </w:r>
      <w:r w:rsidRPr="0030316E">
        <w:t>kind</w:t>
      </w:r>
      <w:r w:rsidRPr="0030316E">
        <w:rPr>
          <w:spacing w:val="-2"/>
        </w:rPr>
        <w:t xml:space="preserve"> </w:t>
      </w:r>
      <w:r w:rsidRPr="0030316E">
        <w:t>of</w:t>
      </w:r>
      <w:r w:rsidRPr="0030316E">
        <w:rPr>
          <w:spacing w:val="-3"/>
        </w:rPr>
        <w:t xml:space="preserve"> </w:t>
      </w:r>
      <w:r w:rsidRPr="0030316E">
        <w:t>global</w:t>
      </w:r>
      <w:r w:rsidRPr="0030316E">
        <w:rPr>
          <w:spacing w:val="-3"/>
        </w:rPr>
        <w:t xml:space="preserve"> </w:t>
      </w:r>
      <w:r w:rsidRPr="0030316E">
        <w:t>data</w:t>
      </w:r>
      <w:r w:rsidRPr="0030316E">
        <w:rPr>
          <w:spacing w:val="-3"/>
        </w:rPr>
        <w:t xml:space="preserve"> </w:t>
      </w:r>
      <w:r w:rsidRPr="0030316E">
        <w:t>within</w:t>
      </w:r>
      <w:r w:rsidRPr="0030316E">
        <w:rPr>
          <w:spacing w:val="-2"/>
        </w:rPr>
        <w:t xml:space="preserve"> </w:t>
      </w:r>
      <w:r w:rsidRPr="0030316E">
        <w:t>the</w:t>
      </w:r>
      <w:r w:rsidRPr="0030316E">
        <w:rPr>
          <w:spacing w:val="-3"/>
        </w:rPr>
        <w:t xml:space="preserve"> </w:t>
      </w:r>
      <w:r w:rsidRPr="0030316E">
        <w:t>scope</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class</w:t>
      </w:r>
      <w:r w:rsidRPr="0030316E">
        <w:rPr>
          <w:spacing w:val="-3"/>
        </w:rPr>
        <w:t xml:space="preserve"> </w:t>
      </w:r>
      <w:r w:rsidRPr="0030316E">
        <w:t>hierarchy.</w:t>
      </w:r>
      <w:r w:rsidRPr="0030316E">
        <w:rPr>
          <w:spacing w:val="-2"/>
        </w:rPr>
        <w:t xml:space="preserve"> </w:t>
      </w:r>
      <w:r w:rsidRPr="0030316E">
        <w:t>And</w:t>
      </w:r>
      <w:r w:rsidRPr="0030316E">
        <w:rPr>
          <w:spacing w:val="-2"/>
        </w:rPr>
        <w:t xml:space="preserve"> </w:t>
      </w:r>
      <w:r w:rsidRPr="0030316E">
        <w:t>you</w:t>
      </w:r>
      <w:r w:rsidRPr="0030316E">
        <w:rPr>
          <w:spacing w:val="-2"/>
        </w:rPr>
        <w:t xml:space="preserve"> </w:t>
      </w:r>
      <w:r w:rsidRPr="0030316E">
        <w:t>know,</w:t>
      </w:r>
      <w:r w:rsidRPr="0030316E">
        <w:rPr>
          <w:spacing w:val="-57"/>
        </w:rPr>
        <w:t xml:space="preserve"> </w:t>
      </w:r>
      <w:r w:rsidRPr="0030316E">
        <w:t>mutable</w:t>
      </w:r>
      <w:r w:rsidRPr="0030316E">
        <w:rPr>
          <w:spacing w:val="-4"/>
        </w:rPr>
        <w:t xml:space="preserve"> </w:t>
      </w:r>
      <w:r w:rsidRPr="0030316E">
        <w:t>shared</w:t>
      </w:r>
      <w:r w:rsidRPr="0030316E">
        <w:rPr>
          <w:spacing w:val="-3"/>
        </w:rPr>
        <w:t xml:space="preserve"> </w:t>
      </w:r>
      <w:r w:rsidRPr="0030316E">
        <w:t>state</w:t>
      </w:r>
      <w:r w:rsidRPr="0030316E">
        <w:rPr>
          <w:spacing w:val="-4"/>
        </w:rPr>
        <w:t xml:space="preserve"> </w:t>
      </w:r>
      <w:r w:rsidRPr="0030316E">
        <w:t>is</w:t>
      </w:r>
      <w:r w:rsidRPr="0030316E">
        <w:rPr>
          <w:spacing w:val="-4"/>
        </w:rPr>
        <w:t xml:space="preserve"> </w:t>
      </w:r>
      <w:r w:rsidRPr="0030316E">
        <w:t>terrible.</w:t>
      </w:r>
      <w:r w:rsidRPr="0030316E">
        <w:rPr>
          <w:spacing w:val="-3"/>
        </w:rPr>
        <w:t xml:space="preserve"> </w:t>
      </w:r>
      <w:r w:rsidRPr="0030316E">
        <w:t>It</w:t>
      </w:r>
      <w:r w:rsidRPr="0030316E">
        <w:rPr>
          <w:spacing w:val="-4"/>
        </w:rPr>
        <w:t xml:space="preserve"> </w:t>
      </w:r>
      <w:r w:rsidRPr="0030316E">
        <w:t>makes,</w:t>
      </w:r>
      <w:r w:rsidRPr="0030316E">
        <w:rPr>
          <w:spacing w:val="-3"/>
        </w:rPr>
        <w:t xml:space="preserve"> </w:t>
      </w:r>
      <w:r w:rsidRPr="0030316E">
        <w:t>for</w:t>
      </w:r>
      <w:r w:rsidRPr="0030316E">
        <w:rPr>
          <w:spacing w:val="-3"/>
        </w:rPr>
        <w:t xml:space="preserve"> </w:t>
      </w:r>
      <w:r w:rsidRPr="0030316E">
        <w:t>example,</w:t>
      </w:r>
      <w:r w:rsidRPr="0030316E">
        <w:rPr>
          <w:spacing w:val="-3"/>
        </w:rPr>
        <w:t xml:space="preserve"> </w:t>
      </w:r>
      <w:r w:rsidRPr="0030316E">
        <w:t>testing</w:t>
      </w:r>
      <w:r w:rsidRPr="0030316E">
        <w:rPr>
          <w:spacing w:val="-3"/>
        </w:rPr>
        <w:t xml:space="preserve"> </w:t>
      </w:r>
      <w:r w:rsidRPr="0030316E">
        <w:t>and</w:t>
      </w:r>
      <w:r w:rsidRPr="0030316E">
        <w:rPr>
          <w:spacing w:val="-3"/>
        </w:rPr>
        <w:t xml:space="preserve"> </w:t>
      </w:r>
      <w:r w:rsidRPr="0030316E">
        <w:t>concurrency</w:t>
      </w:r>
      <w:r w:rsidRPr="0030316E">
        <w:rPr>
          <w:spacing w:val="-3"/>
        </w:rPr>
        <w:t xml:space="preserve"> </w:t>
      </w:r>
      <w:r w:rsidRPr="0030316E">
        <w:t>quite</w:t>
      </w:r>
      <w:r w:rsidRPr="0030316E">
        <w:rPr>
          <w:spacing w:val="-4"/>
        </w:rPr>
        <w:t xml:space="preserve"> </w:t>
      </w:r>
      <w:r w:rsidRPr="0030316E">
        <w:t>tricky.</w:t>
      </w:r>
    </w:p>
    <w:p w14:paraId="7D149F95" w14:textId="77777777" w:rsidR="002E25FB" w:rsidRPr="0030316E" w:rsidRDefault="002E25FB">
      <w:pPr>
        <w:sectPr w:rsidR="002E25FB" w:rsidRPr="0030316E">
          <w:pgSz w:w="12240" w:h="15840"/>
          <w:pgMar w:top="1440" w:right="140" w:bottom="280" w:left="1340" w:header="720" w:footer="720" w:gutter="0"/>
          <w:cols w:space="720"/>
        </w:sectPr>
      </w:pPr>
    </w:p>
    <w:p w14:paraId="1B3B020E" w14:textId="77777777" w:rsidR="002E25FB" w:rsidRPr="0030316E" w:rsidRDefault="002E25FB">
      <w:pPr>
        <w:pStyle w:val="BodyText"/>
        <w:spacing w:before="8"/>
        <w:rPr>
          <w:sz w:val="25"/>
        </w:rPr>
      </w:pPr>
    </w:p>
    <w:p w14:paraId="41CA8E5B" w14:textId="77777777" w:rsidR="002E25FB" w:rsidRPr="0030316E" w:rsidRDefault="00000000">
      <w:pPr>
        <w:pStyle w:val="Heading2"/>
      </w:pPr>
      <w:bookmarkStart w:id="438" w:name="Chapter_19._Profiles"/>
      <w:bookmarkStart w:id="439" w:name="_bookmark314"/>
      <w:bookmarkStart w:id="440" w:name="_bookmark315"/>
      <w:bookmarkEnd w:id="438"/>
      <w:bookmarkEnd w:id="439"/>
      <w:bookmarkEnd w:id="440"/>
      <w:r w:rsidRPr="0030316E">
        <w:t>Chapter</w:t>
      </w:r>
      <w:r w:rsidRPr="0030316E">
        <w:rPr>
          <w:spacing w:val="13"/>
        </w:rPr>
        <w:t xml:space="preserve"> </w:t>
      </w:r>
      <w:r w:rsidRPr="0030316E">
        <w:t>19.</w:t>
      </w:r>
      <w:r w:rsidRPr="0030316E">
        <w:rPr>
          <w:spacing w:val="13"/>
        </w:rPr>
        <w:t xml:space="preserve"> </w:t>
      </w:r>
      <w:r w:rsidRPr="0030316E">
        <w:t>Profiles</w:t>
      </w:r>
    </w:p>
    <w:p w14:paraId="12C4068A" w14:textId="77777777" w:rsidR="002E25FB" w:rsidRPr="0030316E" w:rsidRDefault="002E25FB">
      <w:pPr>
        <w:pStyle w:val="BodyText"/>
        <w:spacing w:before="1"/>
        <w:rPr>
          <w:b/>
          <w:sz w:val="39"/>
        </w:rPr>
      </w:pPr>
    </w:p>
    <w:p w14:paraId="053B8892" w14:textId="77777777" w:rsidR="002E25FB" w:rsidRPr="0030316E" w:rsidRDefault="00000000">
      <w:pPr>
        <w:ind w:left="100" w:right="1345"/>
        <w:rPr>
          <w:i/>
          <w:sz w:val="24"/>
        </w:rPr>
      </w:pPr>
      <w:r w:rsidRPr="0030316E">
        <w:rPr>
          <w:sz w:val="24"/>
        </w:rPr>
        <w:t>First</w:t>
      </w:r>
      <w:r w:rsidRPr="0030316E">
        <w:rPr>
          <w:spacing w:val="-4"/>
          <w:sz w:val="24"/>
        </w:rPr>
        <w:t xml:space="preserve"> </w:t>
      </w:r>
      <w:r w:rsidRPr="0030316E">
        <w:rPr>
          <w:sz w:val="24"/>
        </w:rPr>
        <w:t>of</w:t>
      </w:r>
      <w:r w:rsidRPr="0030316E">
        <w:rPr>
          <w:spacing w:val="-3"/>
          <w:sz w:val="24"/>
        </w:rPr>
        <w:t xml:space="preserve"> </w:t>
      </w:r>
      <w:r w:rsidRPr="0030316E">
        <w:rPr>
          <w:sz w:val="24"/>
        </w:rPr>
        <w:t>all:</w:t>
      </w:r>
      <w:r w:rsidRPr="0030316E">
        <w:rPr>
          <w:spacing w:val="-3"/>
          <w:sz w:val="24"/>
        </w:rPr>
        <w:t xml:space="preserve"> </w:t>
      </w:r>
      <w:r w:rsidRPr="0030316E">
        <w:rPr>
          <w:sz w:val="24"/>
        </w:rPr>
        <w:t>What</w:t>
      </w:r>
      <w:r w:rsidRPr="0030316E">
        <w:rPr>
          <w:spacing w:val="-3"/>
          <w:sz w:val="24"/>
        </w:rPr>
        <w:t xml:space="preserve"> </w:t>
      </w:r>
      <w:r w:rsidRPr="0030316E">
        <w:rPr>
          <w:sz w:val="24"/>
        </w:rPr>
        <w:t>is</w:t>
      </w:r>
      <w:r w:rsidRPr="0030316E">
        <w:rPr>
          <w:spacing w:val="-3"/>
          <w:sz w:val="24"/>
        </w:rPr>
        <w:t xml:space="preserve"> </w:t>
      </w:r>
      <w:r w:rsidRPr="0030316E">
        <w:rPr>
          <w:sz w:val="24"/>
        </w:rPr>
        <w:t>a</w:t>
      </w:r>
      <w:r w:rsidRPr="0030316E">
        <w:rPr>
          <w:spacing w:val="-3"/>
          <w:sz w:val="24"/>
        </w:rPr>
        <w:t xml:space="preserve"> </w:t>
      </w:r>
      <w:r w:rsidRPr="0030316E">
        <w:rPr>
          <w:sz w:val="24"/>
        </w:rPr>
        <w:t>profile</w:t>
      </w:r>
      <w:r w:rsidRPr="0030316E">
        <w:rPr>
          <w:spacing w:val="-4"/>
          <w:sz w:val="24"/>
        </w:rPr>
        <w:t xml:space="preserve"> </w:t>
      </w:r>
      <w:r w:rsidRPr="0030316E">
        <w:rPr>
          <w:sz w:val="24"/>
        </w:rPr>
        <w:t>according</w:t>
      </w:r>
      <w:r w:rsidRPr="0030316E">
        <w:rPr>
          <w:spacing w:val="-2"/>
          <w:sz w:val="24"/>
        </w:rPr>
        <w:t xml:space="preserve"> </w:t>
      </w:r>
      <w:r w:rsidRPr="0030316E">
        <w:rPr>
          <w:sz w:val="24"/>
        </w:rPr>
        <w:t>to</w:t>
      </w:r>
      <w:r w:rsidRPr="0030316E">
        <w:rPr>
          <w:spacing w:val="-2"/>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Core</w:t>
      </w:r>
      <w:r w:rsidRPr="0030316E">
        <w:rPr>
          <w:spacing w:val="-4"/>
          <w:sz w:val="24"/>
        </w:rPr>
        <w:t xml:space="preserve"> </w:t>
      </w:r>
      <w:r w:rsidRPr="0030316E">
        <w:rPr>
          <w:sz w:val="24"/>
        </w:rPr>
        <w:t>Guidelines?</w:t>
      </w:r>
      <w:r w:rsidRPr="0030316E">
        <w:rPr>
          <w:spacing w:val="-3"/>
          <w:sz w:val="24"/>
        </w:rPr>
        <w:t xml:space="preserve"> </w:t>
      </w:r>
      <w:r w:rsidRPr="0030316E">
        <w:rPr>
          <w:i/>
          <w:sz w:val="24"/>
        </w:rPr>
        <w:t>A</w:t>
      </w:r>
      <w:r w:rsidRPr="0030316E">
        <w:rPr>
          <w:i/>
          <w:spacing w:val="-3"/>
          <w:sz w:val="24"/>
        </w:rPr>
        <w:t xml:space="preserve"> </w:t>
      </w:r>
      <w:r w:rsidRPr="0030316E">
        <w:rPr>
          <w:i/>
          <w:sz w:val="24"/>
        </w:rPr>
        <w:t>“profile”</w:t>
      </w:r>
      <w:r w:rsidRPr="0030316E">
        <w:rPr>
          <w:i/>
          <w:spacing w:val="-3"/>
          <w:sz w:val="24"/>
        </w:rPr>
        <w:t xml:space="preserve"> </w:t>
      </w:r>
      <w:r w:rsidRPr="0030316E">
        <w:rPr>
          <w:i/>
          <w:sz w:val="24"/>
        </w:rPr>
        <w:t>is</w:t>
      </w:r>
      <w:r w:rsidRPr="0030316E">
        <w:rPr>
          <w:i/>
          <w:spacing w:val="-3"/>
          <w:sz w:val="24"/>
        </w:rPr>
        <w:t xml:space="preserve"> </w:t>
      </w:r>
      <w:r w:rsidRPr="0030316E">
        <w:rPr>
          <w:i/>
          <w:sz w:val="24"/>
        </w:rPr>
        <w:t>a</w:t>
      </w:r>
      <w:r w:rsidRPr="0030316E">
        <w:rPr>
          <w:i/>
          <w:spacing w:val="-2"/>
          <w:sz w:val="24"/>
        </w:rPr>
        <w:t xml:space="preserve"> </w:t>
      </w:r>
      <w:r w:rsidRPr="0030316E">
        <w:rPr>
          <w:i/>
          <w:sz w:val="24"/>
        </w:rPr>
        <w:t>set</w:t>
      </w:r>
      <w:r w:rsidRPr="0030316E">
        <w:rPr>
          <w:i/>
          <w:spacing w:val="-4"/>
          <w:sz w:val="24"/>
        </w:rPr>
        <w:t xml:space="preserve"> </w:t>
      </w:r>
      <w:r w:rsidRPr="0030316E">
        <w:rPr>
          <w:i/>
          <w:sz w:val="24"/>
        </w:rPr>
        <w:t>of</w:t>
      </w:r>
      <w:r w:rsidRPr="0030316E">
        <w:rPr>
          <w:i/>
          <w:spacing w:val="-57"/>
          <w:sz w:val="24"/>
        </w:rPr>
        <w:t xml:space="preserve"> </w:t>
      </w:r>
      <w:r w:rsidRPr="0030316E">
        <w:rPr>
          <w:i/>
          <w:sz w:val="24"/>
        </w:rPr>
        <w:t>deterministic and portably enforceable subset rules (i.e., restrictions) that are designed to</w:t>
      </w:r>
      <w:r w:rsidRPr="0030316E">
        <w:rPr>
          <w:i/>
          <w:spacing w:val="1"/>
          <w:sz w:val="24"/>
        </w:rPr>
        <w:t xml:space="preserve"> </w:t>
      </w:r>
      <w:r w:rsidRPr="0030316E">
        <w:rPr>
          <w:i/>
          <w:sz w:val="24"/>
        </w:rPr>
        <w:t>achieve</w:t>
      </w:r>
      <w:r w:rsidRPr="0030316E">
        <w:rPr>
          <w:i/>
          <w:spacing w:val="-2"/>
          <w:sz w:val="24"/>
        </w:rPr>
        <w:t xml:space="preserve"> </w:t>
      </w:r>
      <w:r w:rsidRPr="0030316E">
        <w:rPr>
          <w:i/>
          <w:sz w:val="24"/>
        </w:rPr>
        <w:t>a specific</w:t>
      </w:r>
      <w:r w:rsidRPr="0030316E">
        <w:rPr>
          <w:i/>
          <w:spacing w:val="-1"/>
          <w:sz w:val="24"/>
        </w:rPr>
        <w:t xml:space="preserve"> </w:t>
      </w:r>
      <w:r w:rsidRPr="0030316E">
        <w:rPr>
          <w:i/>
          <w:sz w:val="24"/>
        </w:rPr>
        <w:t>guarantee. “</w:t>
      </w:r>
    </w:p>
    <w:p w14:paraId="57F2F180" w14:textId="77777777" w:rsidR="002E25FB" w:rsidRPr="0030316E" w:rsidRDefault="00000000">
      <w:pPr>
        <w:pStyle w:val="BodyText"/>
        <w:spacing w:before="120"/>
        <w:ind w:left="100"/>
      </w:pPr>
      <w:r w:rsidRPr="0030316E">
        <w:t>Two</w:t>
      </w:r>
      <w:r w:rsidRPr="0030316E">
        <w:rPr>
          <w:spacing w:val="-5"/>
        </w:rPr>
        <w:t xml:space="preserve"> </w:t>
      </w:r>
      <w:r w:rsidRPr="0030316E">
        <w:t>terms</w:t>
      </w:r>
      <w:r w:rsidRPr="0030316E">
        <w:rPr>
          <w:spacing w:val="-5"/>
        </w:rPr>
        <w:t xml:space="preserve"> </w:t>
      </w:r>
      <w:r w:rsidRPr="0030316E">
        <w:t>in</w:t>
      </w:r>
      <w:r w:rsidRPr="0030316E">
        <w:rPr>
          <w:spacing w:val="-4"/>
        </w:rPr>
        <w:t xml:space="preserve"> </w:t>
      </w:r>
      <w:r w:rsidRPr="0030316E">
        <w:t>this</w:t>
      </w:r>
      <w:r w:rsidRPr="0030316E">
        <w:rPr>
          <w:spacing w:val="-5"/>
        </w:rPr>
        <w:t xml:space="preserve"> </w:t>
      </w:r>
      <w:r w:rsidRPr="0030316E">
        <w:t>definition</w:t>
      </w:r>
      <w:r w:rsidRPr="0030316E">
        <w:rPr>
          <w:spacing w:val="-4"/>
        </w:rPr>
        <w:t xml:space="preserve"> </w:t>
      </w:r>
      <w:r w:rsidRPr="0030316E">
        <w:t>are</w:t>
      </w:r>
      <w:r w:rsidRPr="0030316E">
        <w:rPr>
          <w:spacing w:val="-5"/>
        </w:rPr>
        <w:t xml:space="preserve"> </w:t>
      </w:r>
      <w:r w:rsidRPr="0030316E">
        <w:t>particularly</w:t>
      </w:r>
      <w:r w:rsidRPr="0030316E">
        <w:rPr>
          <w:spacing w:val="-4"/>
        </w:rPr>
        <w:t xml:space="preserve"> </w:t>
      </w:r>
      <w:r w:rsidRPr="0030316E">
        <w:t>interesting:</w:t>
      </w:r>
    </w:p>
    <w:p w14:paraId="1E2798A3" w14:textId="77777777" w:rsidR="002E25FB" w:rsidRPr="0030316E" w:rsidRDefault="00000000">
      <w:pPr>
        <w:pStyle w:val="ListParagraph"/>
        <w:numPr>
          <w:ilvl w:val="0"/>
          <w:numId w:val="4"/>
        </w:numPr>
        <w:tabs>
          <w:tab w:val="left" w:pos="316"/>
        </w:tabs>
        <w:ind w:left="316" w:hanging="145"/>
        <w:rPr>
          <w:sz w:val="24"/>
        </w:rPr>
      </w:pPr>
      <w:r w:rsidRPr="0030316E">
        <w:rPr>
          <w:sz w:val="24"/>
        </w:rPr>
        <w:t>Deterministic:</w:t>
      </w:r>
      <w:r w:rsidRPr="0030316E">
        <w:rPr>
          <w:spacing w:val="-5"/>
          <w:sz w:val="24"/>
        </w:rPr>
        <w:t xml:space="preserve"> </w:t>
      </w:r>
      <w:r w:rsidRPr="0030316E">
        <w:rPr>
          <w:sz w:val="24"/>
        </w:rPr>
        <w:t>the</w:t>
      </w:r>
      <w:r w:rsidRPr="0030316E">
        <w:rPr>
          <w:spacing w:val="-4"/>
          <w:sz w:val="24"/>
        </w:rPr>
        <w:t xml:space="preserve"> </w:t>
      </w:r>
      <w:r w:rsidRPr="0030316E">
        <w:rPr>
          <w:sz w:val="24"/>
        </w:rPr>
        <w:t>profiles</w:t>
      </w:r>
      <w:r w:rsidRPr="0030316E">
        <w:rPr>
          <w:spacing w:val="-5"/>
          <w:sz w:val="24"/>
        </w:rPr>
        <w:t xml:space="preserve"> </w:t>
      </w:r>
      <w:r w:rsidRPr="0030316E">
        <w:rPr>
          <w:sz w:val="24"/>
        </w:rPr>
        <w:t>require</w:t>
      </w:r>
      <w:r w:rsidRPr="0030316E">
        <w:rPr>
          <w:spacing w:val="-4"/>
          <w:sz w:val="24"/>
        </w:rPr>
        <w:t xml:space="preserve"> </w:t>
      </w:r>
      <w:r w:rsidRPr="0030316E">
        <w:rPr>
          <w:sz w:val="24"/>
        </w:rPr>
        <w:t>only</w:t>
      </w:r>
      <w:r w:rsidRPr="0030316E">
        <w:rPr>
          <w:spacing w:val="-4"/>
          <w:sz w:val="24"/>
        </w:rPr>
        <w:t xml:space="preserve"> </w:t>
      </w:r>
      <w:r w:rsidRPr="0030316E">
        <w:rPr>
          <w:sz w:val="24"/>
        </w:rPr>
        <w:t>local</w:t>
      </w:r>
      <w:r w:rsidRPr="0030316E">
        <w:rPr>
          <w:spacing w:val="-4"/>
          <w:sz w:val="24"/>
        </w:rPr>
        <w:t xml:space="preserve"> </w:t>
      </w:r>
      <w:r w:rsidRPr="0030316E">
        <w:rPr>
          <w:sz w:val="24"/>
        </w:rPr>
        <w:t>analysis,</w:t>
      </w:r>
      <w:r w:rsidRPr="0030316E">
        <w:rPr>
          <w:spacing w:val="-4"/>
          <w:sz w:val="24"/>
        </w:rPr>
        <w:t xml:space="preserve"> </w:t>
      </w:r>
      <w:r w:rsidRPr="0030316E">
        <w:rPr>
          <w:sz w:val="24"/>
        </w:rPr>
        <w:t>that</w:t>
      </w:r>
      <w:r w:rsidRPr="0030316E">
        <w:rPr>
          <w:spacing w:val="-4"/>
          <w:sz w:val="24"/>
        </w:rPr>
        <w:t xml:space="preserve"> </w:t>
      </w:r>
      <w:r w:rsidRPr="0030316E">
        <w:rPr>
          <w:sz w:val="24"/>
        </w:rPr>
        <w:t>can</w:t>
      </w:r>
      <w:r w:rsidRPr="0030316E">
        <w:rPr>
          <w:spacing w:val="-4"/>
          <w:sz w:val="24"/>
        </w:rPr>
        <w:t xml:space="preserve"> </w:t>
      </w:r>
      <w:r w:rsidRPr="0030316E">
        <w:rPr>
          <w:sz w:val="24"/>
        </w:rPr>
        <w:t>be</w:t>
      </w:r>
      <w:r w:rsidRPr="0030316E">
        <w:rPr>
          <w:spacing w:val="-4"/>
          <w:sz w:val="24"/>
        </w:rPr>
        <w:t xml:space="preserve"> </w:t>
      </w:r>
      <w:r w:rsidRPr="0030316E">
        <w:rPr>
          <w:sz w:val="24"/>
        </w:rPr>
        <w:t>implemented</w:t>
      </w:r>
      <w:r w:rsidRPr="0030316E">
        <w:rPr>
          <w:spacing w:val="-4"/>
          <w:sz w:val="24"/>
        </w:rPr>
        <w:t xml:space="preserve"> </w:t>
      </w:r>
      <w:r w:rsidRPr="0030316E">
        <w:rPr>
          <w:sz w:val="24"/>
        </w:rPr>
        <w:t>by</w:t>
      </w:r>
      <w:r w:rsidRPr="0030316E">
        <w:rPr>
          <w:spacing w:val="-3"/>
          <w:sz w:val="24"/>
        </w:rPr>
        <w:t xml:space="preserve"> </w:t>
      </w:r>
      <w:r w:rsidRPr="0030316E">
        <w:rPr>
          <w:sz w:val="24"/>
        </w:rPr>
        <w:t>a</w:t>
      </w:r>
      <w:r w:rsidRPr="0030316E">
        <w:rPr>
          <w:spacing w:val="-5"/>
          <w:sz w:val="24"/>
        </w:rPr>
        <w:t xml:space="preserve"> </w:t>
      </w:r>
      <w:r w:rsidRPr="0030316E">
        <w:rPr>
          <w:sz w:val="24"/>
        </w:rPr>
        <w:t>compiler.</w:t>
      </w:r>
    </w:p>
    <w:p w14:paraId="70177696" w14:textId="77777777" w:rsidR="002E25FB" w:rsidRPr="0030316E" w:rsidRDefault="00000000">
      <w:pPr>
        <w:pStyle w:val="ListParagraph"/>
        <w:numPr>
          <w:ilvl w:val="0"/>
          <w:numId w:val="4"/>
        </w:numPr>
        <w:tabs>
          <w:tab w:val="left" w:pos="316"/>
        </w:tabs>
        <w:spacing w:before="8" w:line="460" w:lineRule="atLeast"/>
        <w:ind w:right="2207" w:firstLine="72"/>
        <w:rPr>
          <w:sz w:val="24"/>
        </w:rPr>
      </w:pPr>
      <w:r w:rsidRPr="0030316E">
        <w:rPr>
          <w:sz w:val="24"/>
        </w:rPr>
        <w:t>Portably</w:t>
      </w:r>
      <w:r w:rsidRPr="0030316E">
        <w:rPr>
          <w:spacing w:val="-4"/>
          <w:sz w:val="24"/>
        </w:rPr>
        <w:t xml:space="preserve"> </w:t>
      </w:r>
      <w:r w:rsidRPr="0030316E">
        <w:rPr>
          <w:sz w:val="24"/>
        </w:rPr>
        <w:t>enforceable:</w:t>
      </w:r>
      <w:r w:rsidRPr="0030316E">
        <w:rPr>
          <w:spacing w:val="-5"/>
          <w:sz w:val="24"/>
        </w:rPr>
        <w:t xml:space="preserve"> </w:t>
      </w:r>
      <w:r w:rsidRPr="0030316E">
        <w:rPr>
          <w:sz w:val="24"/>
        </w:rPr>
        <w:t>different</w:t>
      </w:r>
      <w:r w:rsidRPr="0030316E">
        <w:rPr>
          <w:spacing w:val="-4"/>
          <w:sz w:val="24"/>
        </w:rPr>
        <w:t xml:space="preserve"> </w:t>
      </w:r>
      <w:r w:rsidRPr="0030316E">
        <w:rPr>
          <w:sz w:val="24"/>
        </w:rPr>
        <w:t>tools</w:t>
      </w:r>
      <w:r w:rsidRPr="0030316E">
        <w:rPr>
          <w:spacing w:val="-5"/>
          <w:sz w:val="24"/>
        </w:rPr>
        <w:t xml:space="preserve"> </w:t>
      </w:r>
      <w:r w:rsidRPr="0030316E">
        <w:rPr>
          <w:sz w:val="24"/>
        </w:rPr>
        <w:t>on</w:t>
      </w:r>
      <w:r w:rsidRPr="0030316E">
        <w:rPr>
          <w:spacing w:val="-4"/>
          <w:sz w:val="24"/>
        </w:rPr>
        <w:t xml:space="preserve"> </w:t>
      </w:r>
      <w:r w:rsidRPr="0030316E">
        <w:rPr>
          <w:sz w:val="24"/>
        </w:rPr>
        <w:t>different</w:t>
      </w:r>
      <w:r w:rsidRPr="0030316E">
        <w:rPr>
          <w:spacing w:val="-4"/>
          <w:sz w:val="24"/>
        </w:rPr>
        <w:t xml:space="preserve"> </w:t>
      </w:r>
      <w:r w:rsidRPr="0030316E">
        <w:rPr>
          <w:sz w:val="24"/>
        </w:rPr>
        <w:t>platforms</w:t>
      </w:r>
      <w:r w:rsidRPr="0030316E">
        <w:rPr>
          <w:spacing w:val="-5"/>
          <w:sz w:val="24"/>
        </w:rPr>
        <w:t xml:space="preserve"> </w:t>
      </w:r>
      <w:r w:rsidRPr="0030316E">
        <w:rPr>
          <w:sz w:val="24"/>
        </w:rPr>
        <w:t>give</w:t>
      </w:r>
      <w:r w:rsidRPr="0030316E">
        <w:rPr>
          <w:spacing w:val="-4"/>
          <w:sz w:val="24"/>
        </w:rPr>
        <w:t xml:space="preserve"> </w:t>
      </w:r>
      <w:r w:rsidRPr="0030316E">
        <w:rPr>
          <w:sz w:val="24"/>
        </w:rPr>
        <w:t>you</w:t>
      </w:r>
      <w:r w:rsidRPr="0030316E">
        <w:rPr>
          <w:spacing w:val="-4"/>
          <w:sz w:val="24"/>
        </w:rPr>
        <w:t xml:space="preserve"> </w:t>
      </w:r>
      <w:r w:rsidRPr="0030316E">
        <w:rPr>
          <w:sz w:val="24"/>
        </w:rPr>
        <w:t>the</w:t>
      </w:r>
      <w:r w:rsidRPr="0030316E">
        <w:rPr>
          <w:spacing w:val="-5"/>
          <w:sz w:val="24"/>
        </w:rPr>
        <w:t xml:space="preserve"> </w:t>
      </w:r>
      <w:r w:rsidRPr="0030316E">
        <w:rPr>
          <w:sz w:val="24"/>
        </w:rPr>
        <w:t>same</w:t>
      </w:r>
      <w:r w:rsidRPr="0030316E">
        <w:rPr>
          <w:spacing w:val="-4"/>
          <w:sz w:val="24"/>
        </w:rPr>
        <w:t xml:space="preserve"> </w:t>
      </w:r>
      <w:r w:rsidRPr="0030316E">
        <w:rPr>
          <w:sz w:val="24"/>
        </w:rPr>
        <w:t>answer.</w:t>
      </w:r>
      <w:r w:rsidRPr="0030316E">
        <w:rPr>
          <w:spacing w:val="-57"/>
          <w:sz w:val="24"/>
        </w:rPr>
        <w:t xml:space="preserve"> </w:t>
      </w:r>
      <w:r w:rsidRPr="0030316E">
        <w:rPr>
          <w:sz w:val="24"/>
        </w:rPr>
        <w:t>There</w:t>
      </w:r>
      <w:r w:rsidRPr="0030316E">
        <w:rPr>
          <w:spacing w:val="-2"/>
          <w:sz w:val="24"/>
        </w:rPr>
        <w:t xml:space="preserve"> </w:t>
      </w:r>
      <w:r w:rsidRPr="0030316E">
        <w:rPr>
          <w:sz w:val="24"/>
        </w:rPr>
        <w:t>are</w:t>
      </w:r>
      <w:r w:rsidRPr="0030316E">
        <w:rPr>
          <w:spacing w:val="-1"/>
          <w:sz w:val="24"/>
        </w:rPr>
        <w:t xml:space="preserve"> </w:t>
      </w:r>
      <w:r w:rsidRPr="0030316E">
        <w:rPr>
          <w:sz w:val="24"/>
        </w:rPr>
        <w:t>two main</w:t>
      </w:r>
      <w:r w:rsidRPr="0030316E">
        <w:rPr>
          <w:spacing w:val="-1"/>
          <w:sz w:val="24"/>
        </w:rPr>
        <w:t xml:space="preserve"> </w:t>
      </w:r>
      <w:r w:rsidRPr="0030316E">
        <w:rPr>
          <w:sz w:val="24"/>
        </w:rPr>
        <w:t>reasons</w:t>
      </w:r>
      <w:r w:rsidRPr="0030316E">
        <w:rPr>
          <w:spacing w:val="-1"/>
          <w:sz w:val="24"/>
        </w:rPr>
        <w:t xml:space="preserve"> </w:t>
      </w:r>
      <w:r w:rsidRPr="0030316E">
        <w:rPr>
          <w:sz w:val="24"/>
        </w:rPr>
        <w:t>for</w:t>
      </w:r>
      <w:r w:rsidRPr="0030316E">
        <w:rPr>
          <w:spacing w:val="-1"/>
          <w:sz w:val="24"/>
        </w:rPr>
        <w:t xml:space="preserve"> </w:t>
      </w:r>
      <w:r w:rsidRPr="0030316E">
        <w:rPr>
          <w:sz w:val="24"/>
        </w:rPr>
        <w:t>the</w:t>
      </w:r>
      <w:r w:rsidRPr="0030316E">
        <w:rPr>
          <w:spacing w:val="-1"/>
          <w:sz w:val="24"/>
        </w:rPr>
        <w:t xml:space="preserve"> </w:t>
      </w:r>
      <w:r w:rsidRPr="0030316E">
        <w:rPr>
          <w:sz w:val="24"/>
        </w:rPr>
        <w:t>profiles:</w:t>
      </w:r>
    </w:p>
    <w:p w14:paraId="4F2D3C5F" w14:textId="77777777" w:rsidR="002E25FB" w:rsidRPr="0030316E" w:rsidRDefault="00000000">
      <w:pPr>
        <w:pStyle w:val="ListParagraph"/>
        <w:numPr>
          <w:ilvl w:val="0"/>
          <w:numId w:val="3"/>
        </w:numPr>
        <w:tabs>
          <w:tab w:val="left" w:pos="340"/>
        </w:tabs>
        <w:spacing w:before="128"/>
        <w:ind w:right="1366" w:hanging="264"/>
        <w:rPr>
          <w:sz w:val="24"/>
        </w:rPr>
      </w:pPr>
      <w:r w:rsidRPr="0030316E">
        <w:rPr>
          <w:sz w:val="24"/>
        </w:rPr>
        <w:t>You</w:t>
      </w:r>
      <w:r w:rsidRPr="0030316E">
        <w:rPr>
          <w:spacing w:val="-2"/>
          <w:sz w:val="24"/>
        </w:rPr>
        <w:t xml:space="preserve"> </w:t>
      </w:r>
      <w:r w:rsidRPr="0030316E">
        <w:rPr>
          <w:sz w:val="24"/>
        </w:rPr>
        <w:t>have</w:t>
      </w:r>
      <w:r w:rsidRPr="0030316E">
        <w:rPr>
          <w:spacing w:val="-3"/>
          <w:sz w:val="24"/>
        </w:rPr>
        <w:t xml:space="preserve"> </w:t>
      </w:r>
      <w:r w:rsidRPr="0030316E">
        <w:rPr>
          <w:sz w:val="24"/>
        </w:rPr>
        <w:t>to</w:t>
      </w:r>
      <w:r w:rsidRPr="0030316E">
        <w:rPr>
          <w:spacing w:val="-2"/>
          <w:sz w:val="24"/>
        </w:rPr>
        <w:t xml:space="preserve"> </w:t>
      </w:r>
      <w:r w:rsidRPr="0030316E">
        <w:rPr>
          <w:sz w:val="24"/>
        </w:rPr>
        <w:t>deal</w:t>
      </w:r>
      <w:r w:rsidRPr="0030316E">
        <w:rPr>
          <w:spacing w:val="-3"/>
          <w:sz w:val="24"/>
        </w:rPr>
        <w:t xml:space="preserve"> </w:t>
      </w:r>
      <w:r w:rsidRPr="0030316E">
        <w:rPr>
          <w:sz w:val="24"/>
        </w:rPr>
        <w:t>with</w:t>
      </w:r>
      <w:r w:rsidRPr="0030316E">
        <w:rPr>
          <w:spacing w:val="-2"/>
          <w:sz w:val="24"/>
        </w:rPr>
        <w:t xml:space="preserve"> </w:t>
      </w:r>
      <w:r w:rsidRPr="0030316E">
        <w:rPr>
          <w:sz w:val="24"/>
        </w:rPr>
        <w:t>legacy</w:t>
      </w:r>
      <w:r w:rsidRPr="0030316E">
        <w:rPr>
          <w:spacing w:val="-2"/>
          <w:sz w:val="24"/>
        </w:rPr>
        <w:t xml:space="preserve"> </w:t>
      </w:r>
      <w:r w:rsidRPr="0030316E">
        <w:rPr>
          <w:sz w:val="24"/>
        </w:rPr>
        <w:t>code,</w:t>
      </w:r>
      <w:r w:rsidRPr="0030316E">
        <w:rPr>
          <w:spacing w:val="-2"/>
          <w:sz w:val="24"/>
        </w:rPr>
        <w:t xml:space="preserve"> </w:t>
      </w:r>
      <w:r w:rsidRPr="0030316E">
        <w:rPr>
          <w:sz w:val="24"/>
        </w:rPr>
        <w:t>and</w:t>
      </w:r>
      <w:r w:rsidRPr="0030316E">
        <w:rPr>
          <w:spacing w:val="-2"/>
          <w:sz w:val="24"/>
        </w:rPr>
        <w:t xml:space="preserve"> </w:t>
      </w:r>
      <w:r w:rsidRPr="0030316E">
        <w:rPr>
          <w:sz w:val="24"/>
        </w:rPr>
        <w:t>you</w:t>
      </w:r>
      <w:r w:rsidRPr="0030316E">
        <w:rPr>
          <w:spacing w:val="-2"/>
          <w:sz w:val="24"/>
        </w:rPr>
        <w:t xml:space="preserve"> </w:t>
      </w:r>
      <w:r w:rsidRPr="0030316E">
        <w:rPr>
          <w:sz w:val="24"/>
        </w:rPr>
        <w:t>cannot</w:t>
      </w:r>
      <w:r w:rsidRPr="0030316E">
        <w:rPr>
          <w:spacing w:val="-3"/>
          <w:sz w:val="24"/>
        </w:rPr>
        <w:t xml:space="preserve"> </w:t>
      </w:r>
      <w:r w:rsidRPr="0030316E">
        <w:rPr>
          <w:sz w:val="24"/>
        </w:rPr>
        <w:t>apply</w:t>
      </w:r>
      <w:r w:rsidRPr="0030316E">
        <w:rPr>
          <w:spacing w:val="-2"/>
          <w:sz w:val="24"/>
        </w:rPr>
        <w:t xml:space="preserve"> </w:t>
      </w:r>
      <w:r w:rsidRPr="0030316E">
        <w:rPr>
          <w:sz w:val="24"/>
        </w:rPr>
        <w:t>all</w:t>
      </w:r>
      <w:r w:rsidRPr="0030316E">
        <w:rPr>
          <w:spacing w:val="-3"/>
          <w:sz w:val="24"/>
        </w:rPr>
        <w:t xml:space="preserve"> </w:t>
      </w:r>
      <w:r w:rsidRPr="0030316E">
        <w:rPr>
          <w:sz w:val="24"/>
        </w:rPr>
        <w:t>rules</w:t>
      </w:r>
      <w:r w:rsidRPr="0030316E">
        <w:rPr>
          <w:spacing w:val="-3"/>
          <w:sz w:val="24"/>
        </w:rPr>
        <w:t xml:space="preserve"> </w:t>
      </w:r>
      <w:r w:rsidRPr="0030316E">
        <w:rPr>
          <w:sz w:val="24"/>
        </w:rPr>
        <w:t>of</w:t>
      </w:r>
      <w:r w:rsidRPr="0030316E">
        <w:rPr>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Core</w:t>
      </w:r>
      <w:r w:rsidRPr="0030316E">
        <w:rPr>
          <w:spacing w:val="-3"/>
          <w:sz w:val="24"/>
        </w:rPr>
        <w:t xml:space="preserve"> </w:t>
      </w:r>
      <w:r w:rsidRPr="0030316E">
        <w:rPr>
          <w:sz w:val="24"/>
        </w:rPr>
        <w:t>Guidelines</w:t>
      </w:r>
      <w:r w:rsidRPr="0030316E">
        <w:rPr>
          <w:spacing w:val="-57"/>
          <w:sz w:val="24"/>
        </w:rPr>
        <w:t xml:space="preserve"> </w:t>
      </w:r>
      <w:r w:rsidRPr="0030316E">
        <w:rPr>
          <w:sz w:val="24"/>
        </w:rPr>
        <w:t>in one step. You have to apply the rules step by step and use, therefore, some rules first and</w:t>
      </w:r>
      <w:r w:rsidRPr="0030316E">
        <w:rPr>
          <w:spacing w:val="1"/>
          <w:sz w:val="24"/>
        </w:rPr>
        <w:t xml:space="preserve"> </w:t>
      </w:r>
      <w:r w:rsidRPr="0030316E">
        <w:rPr>
          <w:sz w:val="24"/>
        </w:rPr>
        <w:t>some</w:t>
      </w:r>
      <w:r w:rsidRPr="0030316E">
        <w:rPr>
          <w:spacing w:val="-2"/>
          <w:sz w:val="24"/>
        </w:rPr>
        <w:t xml:space="preserve"> </w:t>
      </w:r>
      <w:r w:rsidRPr="0030316E">
        <w:rPr>
          <w:sz w:val="24"/>
        </w:rPr>
        <w:t>rules</w:t>
      </w:r>
      <w:r w:rsidRPr="0030316E">
        <w:rPr>
          <w:spacing w:val="-1"/>
          <w:sz w:val="24"/>
        </w:rPr>
        <w:t xml:space="preserve"> </w:t>
      </w:r>
      <w:r w:rsidRPr="0030316E">
        <w:rPr>
          <w:sz w:val="24"/>
        </w:rPr>
        <w:t>later.</w:t>
      </w:r>
    </w:p>
    <w:p w14:paraId="1571E74D" w14:textId="77777777" w:rsidR="002E25FB" w:rsidRPr="0030316E" w:rsidRDefault="00000000">
      <w:pPr>
        <w:pStyle w:val="ListParagraph"/>
        <w:numPr>
          <w:ilvl w:val="0"/>
          <w:numId w:val="3"/>
        </w:numPr>
        <w:tabs>
          <w:tab w:val="left" w:pos="340"/>
        </w:tabs>
        <w:spacing w:before="120"/>
        <w:ind w:right="1634" w:hanging="264"/>
        <w:rPr>
          <w:sz w:val="24"/>
        </w:rPr>
      </w:pPr>
      <w:r w:rsidRPr="0030316E">
        <w:rPr>
          <w:sz w:val="24"/>
        </w:rPr>
        <w:t>Some related rules may be more important to your code base than others. They aim for a</w:t>
      </w:r>
      <w:r w:rsidRPr="0030316E">
        <w:rPr>
          <w:spacing w:val="1"/>
          <w:sz w:val="24"/>
        </w:rPr>
        <w:t xml:space="preserve"> </w:t>
      </w:r>
      <w:r w:rsidRPr="0030316E">
        <w:rPr>
          <w:sz w:val="24"/>
        </w:rPr>
        <w:t>specific</w:t>
      </w:r>
      <w:r w:rsidRPr="0030316E">
        <w:rPr>
          <w:spacing w:val="-4"/>
          <w:sz w:val="24"/>
        </w:rPr>
        <w:t xml:space="preserve"> </w:t>
      </w:r>
      <w:r w:rsidRPr="0030316E">
        <w:rPr>
          <w:sz w:val="24"/>
        </w:rPr>
        <w:t>goal</w:t>
      </w:r>
      <w:r w:rsidRPr="0030316E">
        <w:rPr>
          <w:spacing w:val="-3"/>
          <w:sz w:val="24"/>
        </w:rPr>
        <w:t xml:space="preserve"> </w:t>
      </w:r>
      <w:r w:rsidRPr="0030316E">
        <w:rPr>
          <w:sz w:val="24"/>
        </w:rPr>
        <w:t>such</w:t>
      </w:r>
      <w:r w:rsidRPr="0030316E">
        <w:rPr>
          <w:spacing w:val="-2"/>
          <w:sz w:val="24"/>
        </w:rPr>
        <w:t xml:space="preserve"> </w:t>
      </w:r>
      <w:r w:rsidRPr="0030316E">
        <w:rPr>
          <w:sz w:val="24"/>
        </w:rPr>
        <w:t>as</w:t>
      </w:r>
      <w:r w:rsidRPr="0030316E">
        <w:rPr>
          <w:spacing w:val="-4"/>
          <w:sz w:val="24"/>
        </w:rPr>
        <w:t xml:space="preserve"> </w:t>
      </w:r>
      <w:r w:rsidRPr="0030316E">
        <w:rPr>
          <w:sz w:val="24"/>
        </w:rPr>
        <w:t>the</w:t>
      </w:r>
      <w:r w:rsidRPr="0030316E">
        <w:rPr>
          <w:spacing w:val="-3"/>
          <w:sz w:val="24"/>
        </w:rPr>
        <w:t xml:space="preserve"> </w:t>
      </w:r>
      <w:r w:rsidRPr="0030316E">
        <w:rPr>
          <w:sz w:val="24"/>
        </w:rPr>
        <w:t>"avoidance</w:t>
      </w:r>
      <w:r w:rsidRPr="0030316E">
        <w:rPr>
          <w:spacing w:val="-3"/>
          <w:sz w:val="24"/>
        </w:rPr>
        <w:t xml:space="preserve"> </w:t>
      </w:r>
      <w:r w:rsidRPr="0030316E">
        <w:rPr>
          <w:sz w:val="24"/>
        </w:rPr>
        <w:t>of</w:t>
      </w:r>
      <w:r w:rsidRPr="0030316E">
        <w:rPr>
          <w:spacing w:val="-3"/>
          <w:sz w:val="24"/>
        </w:rPr>
        <w:t xml:space="preserve"> </w:t>
      </w:r>
      <w:r w:rsidRPr="0030316E">
        <w:rPr>
          <w:sz w:val="24"/>
        </w:rPr>
        <w:t>bounds</w:t>
      </w:r>
      <w:r w:rsidRPr="0030316E">
        <w:rPr>
          <w:spacing w:val="-4"/>
          <w:sz w:val="24"/>
        </w:rPr>
        <w:t xml:space="preserve"> </w:t>
      </w:r>
      <w:r w:rsidRPr="0030316E">
        <w:rPr>
          <w:sz w:val="24"/>
        </w:rPr>
        <w:t>error"</w:t>
      </w:r>
      <w:r w:rsidRPr="0030316E">
        <w:rPr>
          <w:spacing w:val="-3"/>
          <w:sz w:val="24"/>
        </w:rPr>
        <w:t xml:space="preserve"> </w:t>
      </w:r>
      <w:r w:rsidRPr="0030316E">
        <w:rPr>
          <w:sz w:val="24"/>
        </w:rPr>
        <w:t>or</w:t>
      </w:r>
      <w:r w:rsidRPr="0030316E">
        <w:rPr>
          <w:spacing w:val="-3"/>
          <w:sz w:val="24"/>
        </w:rPr>
        <w:t xml:space="preserve"> </w:t>
      </w:r>
      <w:r w:rsidRPr="0030316E">
        <w:rPr>
          <w:sz w:val="24"/>
        </w:rPr>
        <w:t>the</w:t>
      </w:r>
      <w:r w:rsidRPr="0030316E">
        <w:rPr>
          <w:spacing w:val="-3"/>
          <w:sz w:val="24"/>
        </w:rPr>
        <w:t xml:space="preserve"> </w:t>
      </w:r>
      <w:r w:rsidRPr="0030316E">
        <w:rPr>
          <w:sz w:val="24"/>
        </w:rPr>
        <w:t>"correct</w:t>
      </w:r>
      <w:r w:rsidRPr="0030316E">
        <w:rPr>
          <w:spacing w:val="-4"/>
          <w:sz w:val="24"/>
        </w:rPr>
        <w:t xml:space="preserve"> </w:t>
      </w:r>
      <w:r w:rsidRPr="0030316E">
        <w:rPr>
          <w:sz w:val="24"/>
        </w:rPr>
        <w:t>usage</w:t>
      </w:r>
      <w:r w:rsidRPr="0030316E">
        <w:rPr>
          <w:spacing w:val="-3"/>
          <w:sz w:val="24"/>
        </w:rPr>
        <w:t xml:space="preserve"> </w:t>
      </w:r>
      <w:r w:rsidRPr="0030316E">
        <w:rPr>
          <w:sz w:val="24"/>
        </w:rPr>
        <w:t>of</w:t>
      </w:r>
      <w:r w:rsidRPr="0030316E">
        <w:rPr>
          <w:spacing w:val="-3"/>
          <w:sz w:val="24"/>
        </w:rPr>
        <w:t xml:space="preserve"> </w:t>
      </w:r>
      <w:r w:rsidRPr="0030316E">
        <w:rPr>
          <w:sz w:val="24"/>
        </w:rPr>
        <w:t>types".</w:t>
      </w:r>
      <w:r w:rsidRPr="0030316E">
        <w:rPr>
          <w:spacing w:val="-3"/>
          <w:sz w:val="24"/>
        </w:rPr>
        <w:t xml:space="preserve"> </w:t>
      </w:r>
      <w:r w:rsidRPr="0030316E">
        <w:rPr>
          <w:sz w:val="24"/>
        </w:rPr>
        <w:t>These</w:t>
      </w:r>
      <w:r w:rsidRPr="0030316E">
        <w:rPr>
          <w:spacing w:val="-57"/>
          <w:sz w:val="24"/>
        </w:rPr>
        <w:t xml:space="preserve"> </w:t>
      </w:r>
      <w:r w:rsidRPr="0030316E">
        <w:rPr>
          <w:sz w:val="24"/>
        </w:rPr>
        <w:t>related</w:t>
      </w:r>
      <w:r w:rsidRPr="0030316E">
        <w:rPr>
          <w:spacing w:val="-1"/>
          <w:sz w:val="24"/>
        </w:rPr>
        <w:t xml:space="preserve"> </w:t>
      </w:r>
      <w:r w:rsidRPr="0030316E">
        <w:rPr>
          <w:sz w:val="24"/>
        </w:rPr>
        <w:t>rules</w:t>
      </w:r>
      <w:r w:rsidRPr="0030316E">
        <w:rPr>
          <w:spacing w:val="-1"/>
          <w:sz w:val="24"/>
        </w:rPr>
        <w:t xml:space="preserve"> </w:t>
      </w:r>
      <w:r w:rsidRPr="0030316E">
        <w:rPr>
          <w:sz w:val="24"/>
        </w:rPr>
        <w:t>are</w:t>
      </w:r>
      <w:r w:rsidRPr="0030316E">
        <w:rPr>
          <w:spacing w:val="-1"/>
          <w:sz w:val="24"/>
        </w:rPr>
        <w:t xml:space="preserve"> </w:t>
      </w:r>
      <w:r w:rsidRPr="0030316E">
        <w:rPr>
          <w:sz w:val="24"/>
        </w:rPr>
        <w:t>called profiles.</w:t>
      </w:r>
    </w:p>
    <w:p w14:paraId="4DC31FD5" w14:textId="77777777" w:rsidR="002E25FB" w:rsidRPr="0030316E" w:rsidRDefault="00000000">
      <w:pPr>
        <w:pStyle w:val="BodyText"/>
        <w:spacing w:before="120"/>
        <w:ind w:left="100" w:right="1345"/>
      </w:pPr>
      <w:r w:rsidRPr="0030316E">
        <w:t>The C++ Core Guidelines provide profiles for type safety, bounds safety, and lifetime safety,</w:t>
      </w:r>
      <w:r w:rsidRPr="0030316E">
        <w:rPr>
          <w:spacing w:val="1"/>
        </w:rPr>
        <w:t xml:space="preserve"> </w:t>
      </w:r>
      <w:r w:rsidRPr="0030316E">
        <w:t>which</w:t>
      </w:r>
      <w:r w:rsidRPr="0030316E">
        <w:rPr>
          <w:spacing w:val="-4"/>
        </w:rPr>
        <w:t xml:space="preserve"> </w:t>
      </w:r>
      <w:r w:rsidRPr="0030316E">
        <w:t>can</w:t>
      </w:r>
      <w:r w:rsidRPr="0030316E">
        <w:rPr>
          <w:spacing w:val="-3"/>
        </w:rPr>
        <w:t xml:space="preserve"> </w:t>
      </w:r>
      <w:r w:rsidRPr="0030316E">
        <w:t>be</w:t>
      </w:r>
      <w:r w:rsidRPr="0030316E">
        <w:rPr>
          <w:spacing w:val="-4"/>
        </w:rPr>
        <w:t xml:space="preserve"> </w:t>
      </w:r>
      <w:r w:rsidRPr="0030316E">
        <w:t>automatically</w:t>
      </w:r>
      <w:r w:rsidRPr="0030316E">
        <w:rPr>
          <w:spacing w:val="-3"/>
        </w:rPr>
        <w:t xml:space="preserve"> </w:t>
      </w:r>
      <w:r w:rsidRPr="0030316E">
        <w:t>checked.</w:t>
      </w:r>
      <w:r w:rsidRPr="0030316E">
        <w:rPr>
          <w:spacing w:val="-3"/>
        </w:rPr>
        <w:t xml:space="preserve"> </w:t>
      </w:r>
      <w:r w:rsidRPr="0030316E">
        <w:t>Read</w:t>
      </w:r>
      <w:r w:rsidRPr="0030316E">
        <w:rPr>
          <w:spacing w:val="-3"/>
        </w:rPr>
        <w:t xml:space="preserve"> </w:t>
      </w:r>
      <w:r w:rsidRPr="0030316E">
        <w:t>more</w:t>
      </w:r>
      <w:r w:rsidRPr="0030316E">
        <w:rPr>
          <w:spacing w:val="-4"/>
        </w:rPr>
        <w:t xml:space="preserve"> </w:t>
      </w:r>
      <w:r w:rsidRPr="0030316E">
        <w:t>details</w:t>
      </w:r>
      <w:r w:rsidRPr="0030316E">
        <w:rPr>
          <w:spacing w:val="-4"/>
        </w:rPr>
        <w:t xml:space="preserve"> </w:t>
      </w:r>
      <w:r w:rsidRPr="0030316E">
        <w:t>to</w:t>
      </w:r>
      <w:r w:rsidRPr="0030316E">
        <w:rPr>
          <w:spacing w:val="-3"/>
        </w:rPr>
        <w:t xml:space="preserve"> </w:t>
      </w:r>
      <w:r w:rsidRPr="0030316E">
        <w:t>an</w:t>
      </w:r>
      <w:r w:rsidRPr="0030316E">
        <w:rPr>
          <w:spacing w:val="-3"/>
        </w:rPr>
        <w:t xml:space="preserve"> </w:t>
      </w:r>
      <w:r w:rsidRPr="0030316E">
        <w:t>automatic</w:t>
      </w:r>
      <w:r w:rsidRPr="0030316E">
        <w:rPr>
          <w:spacing w:val="-4"/>
        </w:rPr>
        <w:t xml:space="preserve"> </w:t>
      </w:r>
      <w:r w:rsidRPr="0030316E">
        <w:t>check</w:t>
      </w:r>
      <w:r w:rsidRPr="0030316E">
        <w:rPr>
          <w:spacing w:val="-3"/>
        </w:rPr>
        <w:t xml:space="preserve"> </w:t>
      </w:r>
      <w:r w:rsidRPr="0030316E">
        <w:t>in</w:t>
      </w:r>
      <w:r w:rsidRPr="0030316E">
        <w:rPr>
          <w:spacing w:val="-3"/>
        </w:rPr>
        <w:t xml:space="preserve"> </w:t>
      </w:r>
      <w:r w:rsidRPr="0030316E">
        <w:t>the</w:t>
      </w:r>
      <w:r w:rsidRPr="0030316E">
        <w:rPr>
          <w:spacing w:val="-4"/>
        </w:rPr>
        <w:t xml:space="preserve"> </w:t>
      </w:r>
      <w:r w:rsidRPr="0030316E">
        <w:t>appendix:</w:t>
      </w:r>
      <w:r w:rsidRPr="0030316E">
        <w:rPr>
          <w:spacing w:val="-57"/>
        </w:rPr>
        <w:t xml:space="preserve"> </w:t>
      </w:r>
      <w:r w:rsidRPr="0030316E">
        <w:t>Check</w:t>
      </w:r>
      <w:r w:rsidRPr="0030316E">
        <w:rPr>
          <w:spacing w:val="-1"/>
        </w:rPr>
        <w:t xml:space="preserve"> </w:t>
      </w:r>
      <w:r w:rsidRPr="0030316E">
        <w:t>the</w:t>
      </w:r>
      <w:r w:rsidRPr="0030316E">
        <w:rPr>
          <w:spacing w:val="-1"/>
        </w:rPr>
        <w:t xml:space="preserve"> </w:t>
      </w:r>
      <w:r w:rsidRPr="0030316E">
        <w:t>C++</w:t>
      </w:r>
      <w:r w:rsidRPr="0030316E">
        <w:rPr>
          <w:spacing w:val="-1"/>
        </w:rPr>
        <w:t xml:space="preserve"> </w:t>
      </w:r>
      <w:r w:rsidRPr="0030316E">
        <w:t>Core</w:t>
      </w:r>
      <w:r w:rsidRPr="0030316E">
        <w:rPr>
          <w:spacing w:val="-1"/>
        </w:rPr>
        <w:t xml:space="preserve"> </w:t>
      </w:r>
      <w:r w:rsidRPr="0030316E">
        <w:t>Guidelines.</w:t>
      </w:r>
    </w:p>
    <w:p w14:paraId="51A90452" w14:textId="77777777" w:rsidR="002E25FB" w:rsidRPr="0030316E" w:rsidRDefault="00000000">
      <w:pPr>
        <w:pStyle w:val="BodyText"/>
        <w:spacing w:before="120"/>
        <w:ind w:left="100"/>
      </w:pPr>
      <w:r w:rsidRPr="0030316E">
        <w:t>The</w:t>
      </w:r>
      <w:r w:rsidRPr="0030316E">
        <w:rPr>
          <w:spacing w:val="-4"/>
        </w:rPr>
        <w:t xml:space="preserve"> </w:t>
      </w:r>
      <w:r w:rsidRPr="0030316E">
        <w:t>following</w:t>
      </w:r>
      <w:r w:rsidRPr="0030316E">
        <w:rPr>
          <w:spacing w:val="-3"/>
        </w:rPr>
        <w:t xml:space="preserve"> </w:t>
      </w:r>
      <w:r w:rsidRPr="0030316E">
        <w:t>three</w:t>
      </w:r>
      <w:r w:rsidRPr="0030316E">
        <w:rPr>
          <w:spacing w:val="-4"/>
        </w:rPr>
        <w:t xml:space="preserve"> </w:t>
      </w:r>
      <w:r w:rsidRPr="0030316E">
        <w:t>sections</w:t>
      </w:r>
      <w:r w:rsidRPr="0030316E">
        <w:rPr>
          <w:spacing w:val="-3"/>
        </w:rPr>
        <w:t xml:space="preserve"> </w:t>
      </w:r>
      <w:r w:rsidRPr="0030316E">
        <w:t>give</w:t>
      </w:r>
      <w:r w:rsidRPr="0030316E">
        <w:rPr>
          <w:spacing w:val="-4"/>
        </w:rPr>
        <w:t xml:space="preserve"> </w:t>
      </w:r>
      <w:r w:rsidRPr="0030316E">
        <w:t>a</w:t>
      </w:r>
      <w:r w:rsidRPr="0030316E">
        <w:rPr>
          <w:spacing w:val="-4"/>
        </w:rPr>
        <w:t xml:space="preserve"> </w:t>
      </w:r>
      <w:r w:rsidRPr="0030316E">
        <w:t>concise</w:t>
      </w:r>
      <w:r w:rsidRPr="0030316E">
        <w:rPr>
          <w:spacing w:val="-3"/>
        </w:rPr>
        <w:t xml:space="preserve"> </w:t>
      </w:r>
      <w:r w:rsidRPr="0030316E">
        <w:t>overview</w:t>
      </w:r>
      <w:r w:rsidRPr="0030316E">
        <w:rPr>
          <w:spacing w:val="-4"/>
        </w:rPr>
        <w:t xml:space="preserve"> </w:t>
      </w:r>
      <w:r w:rsidRPr="0030316E">
        <w:t>of</w:t>
      </w:r>
      <w:r w:rsidRPr="0030316E">
        <w:rPr>
          <w:spacing w:val="-4"/>
        </w:rPr>
        <w:t xml:space="preserve"> </w:t>
      </w:r>
      <w:r w:rsidRPr="0030316E">
        <w:t>the</w:t>
      </w:r>
      <w:r w:rsidRPr="0030316E">
        <w:rPr>
          <w:spacing w:val="-3"/>
        </w:rPr>
        <w:t xml:space="preserve"> </w:t>
      </w:r>
      <w:r w:rsidRPr="0030316E">
        <w:t>three</w:t>
      </w:r>
      <w:r w:rsidRPr="0030316E">
        <w:rPr>
          <w:spacing w:val="-4"/>
        </w:rPr>
        <w:t xml:space="preserve"> </w:t>
      </w:r>
      <w:r w:rsidRPr="0030316E">
        <w:t>profiles.</w:t>
      </w:r>
    </w:p>
    <w:p w14:paraId="5C17A4BD" w14:textId="77777777" w:rsidR="002E25FB" w:rsidRPr="0030316E" w:rsidRDefault="002E25FB">
      <w:pPr>
        <w:pStyle w:val="BodyText"/>
        <w:spacing w:before="3"/>
        <w:rPr>
          <w:sz w:val="31"/>
        </w:rPr>
      </w:pPr>
    </w:p>
    <w:p w14:paraId="1217D688" w14:textId="77777777" w:rsidR="002E25FB" w:rsidRPr="0030316E" w:rsidRDefault="00000000">
      <w:pPr>
        <w:pStyle w:val="Heading3"/>
        <w:spacing w:before="1"/>
      </w:pPr>
      <w:bookmarkStart w:id="441" w:name="Pro.type:_Type_safety"/>
      <w:bookmarkStart w:id="442" w:name="_bookmark316"/>
      <w:bookmarkEnd w:id="441"/>
      <w:bookmarkEnd w:id="442"/>
      <w:r w:rsidRPr="0030316E">
        <w:t>Pro.type:</w:t>
      </w:r>
      <w:r w:rsidRPr="0030316E">
        <w:rPr>
          <w:spacing w:val="21"/>
        </w:rPr>
        <w:t xml:space="preserve"> </w:t>
      </w:r>
      <w:r w:rsidRPr="0030316E">
        <w:t>Type</w:t>
      </w:r>
      <w:r w:rsidRPr="0030316E">
        <w:rPr>
          <w:spacing w:val="21"/>
        </w:rPr>
        <w:t xml:space="preserve"> </w:t>
      </w:r>
      <w:r w:rsidRPr="0030316E">
        <w:t>safety</w:t>
      </w:r>
    </w:p>
    <w:p w14:paraId="378DDA27" w14:textId="77777777" w:rsidR="002E25FB" w:rsidRPr="0030316E" w:rsidRDefault="00000000">
      <w:pPr>
        <w:pStyle w:val="ListParagraph"/>
        <w:numPr>
          <w:ilvl w:val="0"/>
          <w:numId w:val="2"/>
        </w:numPr>
        <w:tabs>
          <w:tab w:val="left" w:pos="316"/>
        </w:tabs>
        <w:spacing w:before="196"/>
        <w:ind w:left="316" w:hanging="145"/>
        <w:rPr>
          <w:sz w:val="24"/>
        </w:rPr>
      </w:pPr>
      <w:r w:rsidRPr="0030316E">
        <w:rPr>
          <w:b/>
          <w:sz w:val="24"/>
        </w:rPr>
        <w:t>Type</w:t>
      </w:r>
      <w:r w:rsidRPr="0030316E">
        <w:rPr>
          <w:b/>
          <w:spacing w:val="-4"/>
          <w:sz w:val="24"/>
        </w:rPr>
        <w:t xml:space="preserve"> </w:t>
      </w:r>
      <w:r w:rsidRPr="0030316E">
        <w:rPr>
          <w:b/>
          <w:sz w:val="24"/>
        </w:rPr>
        <w:t>safety</w:t>
      </w:r>
      <w:r w:rsidRPr="0030316E">
        <w:rPr>
          <w:sz w:val="24"/>
        </w:rPr>
        <w:t>:</w:t>
      </w:r>
      <w:r w:rsidRPr="0030316E">
        <w:rPr>
          <w:spacing w:val="-4"/>
          <w:sz w:val="24"/>
        </w:rPr>
        <w:t xml:space="preserve"> </w:t>
      </w:r>
      <w:r w:rsidRPr="0030316E">
        <w:rPr>
          <w:sz w:val="24"/>
        </w:rPr>
        <w:t>use</w:t>
      </w:r>
      <w:r w:rsidRPr="0030316E">
        <w:rPr>
          <w:spacing w:val="-4"/>
          <w:sz w:val="24"/>
        </w:rPr>
        <w:t xml:space="preserve"> </w:t>
      </w:r>
      <w:r w:rsidRPr="0030316E">
        <w:rPr>
          <w:sz w:val="24"/>
        </w:rPr>
        <w:t>the</w:t>
      </w:r>
      <w:r w:rsidRPr="0030316E">
        <w:rPr>
          <w:spacing w:val="-4"/>
          <w:sz w:val="24"/>
        </w:rPr>
        <w:t xml:space="preserve"> </w:t>
      </w:r>
      <w:r w:rsidRPr="0030316E">
        <w:rPr>
          <w:sz w:val="24"/>
        </w:rPr>
        <w:t>types</w:t>
      </w:r>
      <w:r w:rsidRPr="0030316E">
        <w:rPr>
          <w:spacing w:val="-3"/>
          <w:sz w:val="24"/>
        </w:rPr>
        <w:t xml:space="preserve"> </w:t>
      </w:r>
      <w:r w:rsidRPr="0030316E">
        <w:rPr>
          <w:sz w:val="24"/>
        </w:rPr>
        <w:t>correctly</w:t>
      </w:r>
      <w:r w:rsidRPr="0030316E">
        <w:rPr>
          <w:spacing w:val="-3"/>
          <w:sz w:val="24"/>
        </w:rPr>
        <w:t xml:space="preserve"> </w:t>
      </w:r>
      <w:r w:rsidRPr="0030316E">
        <w:rPr>
          <w:sz w:val="24"/>
        </w:rPr>
        <w:t>and,</w:t>
      </w:r>
      <w:r w:rsidRPr="0030316E">
        <w:rPr>
          <w:spacing w:val="-3"/>
          <w:sz w:val="24"/>
        </w:rPr>
        <w:t xml:space="preserve"> </w:t>
      </w:r>
      <w:r w:rsidRPr="0030316E">
        <w:rPr>
          <w:sz w:val="24"/>
        </w:rPr>
        <w:t>therefore,</w:t>
      </w:r>
      <w:r w:rsidRPr="0030316E">
        <w:rPr>
          <w:spacing w:val="-3"/>
          <w:sz w:val="24"/>
        </w:rPr>
        <w:t xml:space="preserve"> </w:t>
      </w:r>
      <w:r w:rsidRPr="0030316E">
        <w:rPr>
          <w:sz w:val="24"/>
        </w:rPr>
        <w:t>avoid</w:t>
      </w:r>
      <w:r w:rsidRPr="0030316E">
        <w:rPr>
          <w:spacing w:val="-2"/>
          <w:sz w:val="24"/>
        </w:rPr>
        <w:t xml:space="preserve"> </w:t>
      </w:r>
      <w:r w:rsidRPr="0030316E">
        <w:rPr>
          <w:sz w:val="24"/>
        </w:rPr>
        <w:t>unsafe</w:t>
      </w:r>
      <w:r w:rsidRPr="0030316E">
        <w:rPr>
          <w:spacing w:val="-4"/>
          <w:sz w:val="24"/>
        </w:rPr>
        <w:t xml:space="preserve"> </w:t>
      </w:r>
      <w:r w:rsidRPr="0030316E">
        <w:rPr>
          <w:sz w:val="24"/>
        </w:rPr>
        <w:t>casts</w:t>
      </w:r>
      <w:r w:rsidRPr="0030316E">
        <w:rPr>
          <w:spacing w:val="-4"/>
          <w:sz w:val="24"/>
        </w:rPr>
        <w:t xml:space="preserve"> </w:t>
      </w:r>
      <w:r w:rsidRPr="0030316E">
        <w:rPr>
          <w:sz w:val="24"/>
        </w:rPr>
        <w:t>and</w:t>
      </w:r>
      <w:r w:rsidRPr="0030316E">
        <w:rPr>
          <w:spacing w:val="-3"/>
          <w:sz w:val="24"/>
        </w:rPr>
        <w:t xml:space="preserve"> </w:t>
      </w:r>
      <w:r w:rsidRPr="0030316E">
        <w:rPr>
          <w:sz w:val="24"/>
        </w:rPr>
        <w:t>unions.</w:t>
      </w:r>
    </w:p>
    <w:p w14:paraId="57F6CD3A" w14:textId="77777777" w:rsidR="002E25FB" w:rsidRPr="0030316E" w:rsidRDefault="00000000">
      <w:pPr>
        <w:pStyle w:val="BodyText"/>
        <w:spacing w:before="192"/>
        <w:ind w:left="388" w:right="1345"/>
      </w:pPr>
      <w:r w:rsidRPr="0030316E">
        <w:t>Type</w:t>
      </w:r>
      <w:r w:rsidRPr="0030316E">
        <w:rPr>
          <w:spacing w:val="-4"/>
        </w:rPr>
        <w:t xml:space="preserve"> </w:t>
      </w:r>
      <w:r w:rsidRPr="0030316E">
        <w:t>safety</w:t>
      </w:r>
      <w:r w:rsidRPr="0030316E">
        <w:rPr>
          <w:spacing w:val="-3"/>
        </w:rPr>
        <w:t xml:space="preserve"> </w:t>
      </w:r>
      <w:r w:rsidRPr="0030316E">
        <w:t>consists</w:t>
      </w:r>
      <w:r w:rsidRPr="0030316E">
        <w:rPr>
          <w:spacing w:val="-3"/>
        </w:rPr>
        <w:t xml:space="preserve"> </w:t>
      </w:r>
      <w:r w:rsidRPr="0030316E">
        <w:t>of</w:t>
      </w:r>
      <w:r w:rsidRPr="0030316E">
        <w:rPr>
          <w:spacing w:val="-4"/>
        </w:rPr>
        <w:t xml:space="preserve"> </w:t>
      </w:r>
      <w:r w:rsidRPr="0030316E">
        <w:t>eight</w:t>
      </w:r>
      <w:r w:rsidRPr="0030316E">
        <w:rPr>
          <w:spacing w:val="-4"/>
        </w:rPr>
        <w:t xml:space="preserve"> </w:t>
      </w:r>
      <w:r w:rsidRPr="0030316E">
        <w:t>rules,</w:t>
      </w:r>
      <w:r w:rsidRPr="0030316E">
        <w:rPr>
          <w:spacing w:val="-2"/>
        </w:rPr>
        <w:t xml:space="preserve"> </w:t>
      </w:r>
      <w:r w:rsidRPr="0030316E">
        <w:t>which</w:t>
      </w:r>
      <w:r w:rsidRPr="0030316E">
        <w:rPr>
          <w:spacing w:val="-3"/>
        </w:rPr>
        <w:t xml:space="preserve"> </w:t>
      </w:r>
      <w:r w:rsidRPr="0030316E">
        <w:t>are</w:t>
      </w:r>
      <w:r w:rsidRPr="0030316E">
        <w:rPr>
          <w:spacing w:val="-4"/>
        </w:rPr>
        <w:t xml:space="preserve"> </w:t>
      </w:r>
      <w:r w:rsidRPr="0030316E">
        <w:t>prefixed</w:t>
      </w:r>
      <w:r w:rsidRPr="0030316E">
        <w:rPr>
          <w:spacing w:val="-2"/>
        </w:rPr>
        <w:t xml:space="preserve"> </w:t>
      </w:r>
      <w:r w:rsidRPr="0030316E">
        <w:t>by</w:t>
      </w:r>
      <w:r w:rsidRPr="0030316E">
        <w:rPr>
          <w:spacing w:val="-3"/>
        </w:rPr>
        <w:t xml:space="preserve"> </w:t>
      </w:r>
      <w:r w:rsidRPr="0030316E">
        <w:t>type.</w:t>
      </w:r>
      <w:r w:rsidRPr="0030316E">
        <w:rPr>
          <w:spacing w:val="-3"/>
        </w:rPr>
        <w:t xml:space="preserve"> </w:t>
      </w:r>
      <w:r w:rsidRPr="0030316E">
        <w:t>The</w:t>
      </w:r>
      <w:r w:rsidRPr="0030316E">
        <w:rPr>
          <w:spacing w:val="-3"/>
        </w:rPr>
        <w:t xml:space="preserve"> </w:t>
      </w:r>
      <w:r w:rsidRPr="0030316E">
        <w:t>rules</w:t>
      </w:r>
      <w:r w:rsidRPr="0030316E">
        <w:rPr>
          <w:spacing w:val="-4"/>
        </w:rPr>
        <w:t xml:space="preserve"> </w:t>
      </w:r>
      <w:r w:rsidRPr="0030316E">
        <w:t>start</w:t>
      </w:r>
      <w:r w:rsidRPr="0030316E">
        <w:rPr>
          <w:spacing w:val="-4"/>
        </w:rPr>
        <w:t xml:space="preserve"> </w:t>
      </w:r>
      <w:r w:rsidRPr="0030316E">
        <w:t>with</w:t>
      </w:r>
      <w:r w:rsidRPr="0030316E">
        <w:rPr>
          <w:spacing w:val="-2"/>
        </w:rPr>
        <w:t xml:space="preserve"> </w:t>
      </w:r>
      <w:r w:rsidRPr="0030316E">
        <w:t>don’t,</w:t>
      </w:r>
      <w:r w:rsidRPr="0030316E">
        <w:rPr>
          <w:spacing w:val="-57"/>
        </w:rPr>
        <w:t xml:space="preserve"> </w:t>
      </w:r>
      <w:r w:rsidRPr="0030316E">
        <w:t>always,</w:t>
      </w:r>
      <w:r w:rsidRPr="0030316E">
        <w:rPr>
          <w:spacing w:val="-1"/>
        </w:rPr>
        <w:t xml:space="preserve"> </w:t>
      </w:r>
      <w:r w:rsidRPr="0030316E">
        <w:t>or</w:t>
      </w:r>
      <w:r w:rsidRPr="0030316E">
        <w:rPr>
          <w:spacing w:val="-1"/>
        </w:rPr>
        <w:t xml:space="preserve"> </w:t>
      </w:r>
      <w:r w:rsidRPr="0030316E">
        <w:t>avoid and</w:t>
      </w:r>
      <w:r w:rsidRPr="0030316E">
        <w:rPr>
          <w:spacing w:val="-1"/>
        </w:rPr>
        <w:t xml:space="preserve"> </w:t>
      </w:r>
      <w:r w:rsidRPr="0030316E">
        <w:t>refer</w:t>
      </w:r>
      <w:r w:rsidRPr="0030316E">
        <w:rPr>
          <w:spacing w:val="-1"/>
        </w:rPr>
        <w:t xml:space="preserve"> </w:t>
      </w:r>
      <w:r w:rsidRPr="0030316E">
        <w:t>to existing rules.</w:t>
      </w:r>
    </w:p>
    <w:p w14:paraId="322C19B7" w14:textId="77777777" w:rsidR="002E25FB" w:rsidRPr="0030316E" w:rsidRDefault="00000000">
      <w:pPr>
        <w:pStyle w:val="ListParagraph"/>
        <w:numPr>
          <w:ilvl w:val="0"/>
          <w:numId w:val="2"/>
        </w:numPr>
        <w:tabs>
          <w:tab w:val="left" w:pos="316"/>
        </w:tabs>
        <w:ind w:left="316" w:hanging="145"/>
        <w:rPr>
          <w:sz w:val="24"/>
        </w:rPr>
      </w:pPr>
      <w:r w:rsidRPr="0030316E">
        <w:rPr>
          <w:sz w:val="24"/>
        </w:rPr>
        <w:t>Type.1:</w:t>
      </w:r>
      <w:r w:rsidRPr="0030316E">
        <w:rPr>
          <w:spacing w:val="-4"/>
          <w:sz w:val="24"/>
        </w:rPr>
        <w:t xml:space="preserve"> </w:t>
      </w:r>
      <w:r w:rsidRPr="0030316E">
        <w:rPr>
          <w:sz w:val="24"/>
        </w:rPr>
        <w:t>Avoid</w:t>
      </w:r>
      <w:r w:rsidRPr="0030316E">
        <w:rPr>
          <w:spacing w:val="-2"/>
          <w:sz w:val="24"/>
        </w:rPr>
        <w:t xml:space="preserve"> </w:t>
      </w:r>
      <w:r w:rsidRPr="0030316E">
        <w:rPr>
          <w:sz w:val="24"/>
        </w:rPr>
        <w:t>casts</w:t>
      </w:r>
    </w:p>
    <w:p w14:paraId="60E34DAE" w14:textId="77777777" w:rsidR="002E25FB" w:rsidRPr="0030316E" w:rsidRDefault="00000000">
      <w:pPr>
        <w:pStyle w:val="ListParagraph"/>
        <w:numPr>
          <w:ilvl w:val="1"/>
          <w:numId w:val="2"/>
        </w:numPr>
        <w:tabs>
          <w:tab w:val="left" w:pos="484"/>
        </w:tabs>
        <w:spacing w:before="197" w:line="235" w:lineRule="auto"/>
        <w:ind w:right="1608" w:hanging="168"/>
        <w:rPr>
          <w:sz w:val="24"/>
        </w:rPr>
      </w:pPr>
      <w:r w:rsidRPr="0030316E">
        <w:rPr>
          <w:sz w:val="24"/>
        </w:rPr>
        <w:t xml:space="preserve">Don’t use </w:t>
      </w:r>
      <w:r w:rsidRPr="0030316E">
        <w:rPr>
          <w:rFonts w:ascii="Courier New" w:hAnsi="Courier New"/>
          <w:sz w:val="19"/>
        </w:rPr>
        <w:t>reinterpret_cast</w:t>
      </w:r>
      <w:r w:rsidRPr="0030316E">
        <w:rPr>
          <w:sz w:val="24"/>
        </w:rPr>
        <w:t>: ES.48: Avoid casts and ES.49: If you must use a cast, use a</w:t>
      </w:r>
      <w:r w:rsidRPr="0030316E">
        <w:rPr>
          <w:spacing w:val="-57"/>
          <w:sz w:val="24"/>
        </w:rPr>
        <w:t xml:space="preserve"> </w:t>
      </w:r>
      <w:r w:rsidRPr="0030316E">
        <w:rPr>
          <w:sz w:val="24"/>
        </w:rPr>
        <w:t>named</w:t>
      </w:r>
      <w:r w:rsidRPr="0030316E">
        <w:rPr>
          <w:spacing w:val="-1"/>
          <w:sz w:val="24"/>
        </w:rPr>
        <w:t xml:space="preserve"> </w:t>
      </w:r>
      <w:r w:rsidRPr="0030316E">
        <w:rPr>
          <w:sz w:val="24"/>
        </w:rPr>
        <w:t>cast</w:t>
      </w:r>
    </w:p>
    <w:p w14:paraId="0B280200" w14:textId="77777777" w:rsidR="002E25FB" w:rsidRPr="0030316E" w:rsidRDefault="00000000">
      <w:pPr>
        <w:pStyle w:val="ListParagraph"/>
        <w:numPr>
          <w:ilvl w:val="1"/>
          <w:numId w:val="2"/>
        </w:numPr>
        <w:tabs>
          <w:tab w:val="left" w:pos="484"/>
        </w:tabs>
        <w:spacing w:before="126" w:line="235" w:lineRule="auto"/>
        <w:ind w:right="1451" w:hanging="168"/>
        <w:rPr>
          <w:sz w:val="24"/>
        </w:rPr>
      </w:pPr>
      <w:r w:rsidRPr="0030316E">
        <w:rPr>
          <w:spacing w:val="-1"/>
          <w:sz w:val="24"/>
        </w:rPr>
        <w:t xml:space="preserve">Don’t use </w:t>
      </w:r>
      <w:r w:rsidRPr="0030316E">
        <w:rPr>
          <w:rFonts w:ascii="Courier New" w:hAnsi="Courier New"/>
          <w:spacing w:val="-1"/>
          <w:sz w:val="19"/>
        </w:rPr>
        <w:t>static_cast</w:t>
      </w:r>
      <w:r w:rsidRPr="0030316E">
        <w:rPr>
          <w:rFonts w:ascii="Courier New" w:hAnsi="Courier New"/>
          <w:spacing w:val="-54"/>
          <w:sz w:val="19"/>
        </w:rPr>
        <w:t xml:space="preserve"> </w:t>
      </w:r>
      <w:r w:rsidRPr="0030316E">
        <w:rPr>
          <w:spacing w:val="-1"/>
          <w:sz w:val="24"/>
        </w:rPr>
        <w:t xml:space="preserve">for arithmetic </w:t>
      </w:r>
      <w:r w:rsidRPr="0030316E">
        <w:rPr>
          <w:sz w:val="24"/>
        </w:rPr>
        <w:t>types: ES.48:</w:t>
      </w:r>
      <w:r w:rsidRPr="0030316E">
        <w:rPr>
          <w:spacing w:val="-1"/>
          <w:sz w:val="24"/>
        </w:rPr>
        <w:t xml:space="preserve"> </w:t>
      </w:r>
      <w:r w:rsidRPr="0030316E">
        <w:rPr>
          <w:sz w:val="24"/>
        </w:rPr>
        <w:t>Avoid casts and ES.49:</w:t>
      </w:r>
      <w:r w:rsidRPr="0030316E">
        <w:rPr>
          <w:spacing w:val="-1"/>
          <w:sz w:val="24"/>
        </w:rPr>
        <w:t xml:space="preserve"> </w:t>
      </w:r>
      <w:r w:rsidRPr="0030316E">
        <w:rPr>
          <w:sz w:val="24"/>
        </w:rPr>
        <w:t>If you must</w:t>
      </w:r>
      <w:r w:rsidRPr="0030316E">
        <w:rPr>
          <w:spacing w:val="-1"/>
          <w:sz w:val="24"/>
        </w:rPr>
        <w:t xml:space="preserve"> </w:t>
      </w:r>
      <w:r w:rsidRPr="0030316E">
        <w:rPr>
          <w:sz w:val="24"/>
        </w:rPr>
        <w:t>use</w:t>
      </w:r>
      <w:r w:rsidRPr="0030316E">
        <w:rPr>
          <w:spacing w:val="-57"/>
          <w:sz w:val="24"/>
        </w:rPr>
        <w:t xml:space="preserve"> </w:t>
      </w:r>
      <w:r w:rsidRPr="0030316E">
        <w:rPr>
          <w:sz w:val="24"/>
        </w:rPr>
        <w:t>a</w:t>
      </w:r>
      <w:r w:rsidRPr="0030316E">
        <w:rPr>
          <w:spacing w:val="-2"/>
          <w:sz w:val="24"/>
        </w:rPr>
        <w:t xml:space="preserve"> </w:t>
      </w:r>
      <w:r w:rsidRPr="0030316E">
        <w:rPr>
          <w:sz w:val="24"/>
        </w:rPr>
        <w:t>cast, use</w:t>
      </w:r>
      <w:r w:rsidRPr="0030316E">
        <w:rPr>
          <w:spacing w:val="-1"/>
          <w:sz w:val="24"/>
        </w:rPr>
        <w:t xml:space="preserve"> </w:t>
      </w:r>
      <w:r w:rsidRPr="0030316E">
        <w:rPr>
          <w:sz w:val="24"/>
        </w:rPr>
        <w:t>a</w:t>
      </w:r>
      <w:r w:rsidRPr="0030316E">
        <w:rPr>
          <w:spacing w:val="-1"/>
          <w:sz w:val="24"/>
        </w:rPr>
        <w:t xml:space="preserve"> </w:t>
      </w:r>
      <w:r w:rsidRPr="0030316E">
        <w:rPr>
          <w:sz w:val="24"/>
        </w:rPr>
        <w:t>named cast</w:t>
      </w:r>
    </w:p>
    <w:p w14:paraId="18E18229" w14:textId="77777777" w:rsidR="002E25FB" w:rsidRPr="0030316E" w:rsidRDefault="00000000">
      <w:pPr>
        <w:pStyle w:val="ListParagraph"/>
        <w:numPr>
          <w:ilvl w:val="1"/>
          <w:numId w:val="2"/>
        </w:numPr>
        <w:tabs>
          <w:tab w:val="left" w:pos="484"/>
        </w:tabs>
        <w:spacing w:before="121"/>
        <w:ind w:right="1793" w:hanging="168"/>
        <w:rPr>
          <w:sz w:val="24"/>
        </w:rPr>
      </w:pPr>
      <w:r w:rsidRPr="0030316E">
        <w:rPr>
          <w:sz w:val="24"/>
        </w:rPr>
        <w:t>Don’t</w:t>
      </w:r>
      <w:r w:rsidRPr="0030316E">
        <w:rPr>
          <w:spacing w:val="-4"/>
          <w:sz w:val="24"/>
        </w:rPr>
        <w:t xml:space="preserve"> </w:t>
      </w:r>
      <w:r w:rsidRPr="0030316E">
        <w:rPr>
          <w:sz w:val="24"/>
        </w:rPr>
        <w:t>cast</w:t>
      </w:r>
      <w:r w:rsidRPr="0030316E">
        <w:rPr>
          <w:spacing w:val="-3"/>
          <w:sz w:val="24"/>
        </w:rPr>
        <w:t xml:space="preserve"> </w:t>
      </w:r>
      <w:r w:rsidRPr="0030316E">
        <w:rPr>
          <w:sz w:val="24"/>
        </w:rPr>
        <w:t>between</w:t>
      </w:r>
      <w:r w:rsidRPr="0030316E">
        <w:rPr>
          <w:spacing w:val="-3"/>
          <w:sz w:val="24"/>
        </w:rPr>
        <w:t xml:space="preserve"> </w:t>
      </w:r>
      <w:r w:rsidRPr="0030316E">
        <w:rPr>
          <w:sz w:val="24"/>
        </w:rPr>
        <w:t>pointer</w:t>
      </w:r>
      <w:r w:rsidRPr="0030316E">
        <w:rPr>
          <w:spacing w:val="-3"/>
          <w:sz w:val="24"/>
        </w:rPr>
        <w:t xml:space="preserve"> </w:t>
      </w:r>
      <w:r w:rsidRPr="0030316E">
        <w:rPr>
          <w:sz w:val="24"/>
        </w:rPr>
        <w:t>types</w:t>
      </w:r>
      <w:r w:rsidRPr="0030316E">
        <w:rPr>
          <w:spacing w:val="-3"/>
          <w:sz w:val="24"/>
        </w:rPr>
        <w:t xml:space="preserve"> </w:t>
      </w:r>
      <w:r w:rsidRPr="0030316E">
        <w:rPr>
          <w:sz w:val="24"/>
        </w:rPr>
        <w:t>where</w:t>
      </w:r>
      <w:r w:rsidRPr="0030316E">
        <w:rPr>
          <w:spacing w:val="-4"/>
          <w:sz w:val="24"/>
        </w:rPr>
        <w:t xml:space="preserve"> </w:t>
      </w:r>
      <w:r w:rsidRPr="0030316E">
        <w:rPr>
          <w:sz w:val="24"/>
        </w:rPr>
        <w:t>the</w:t>
      </w:r>
      <w:r w:rsidRPr="0030316E">
        <w:rPr>
          <w:spacing w:val="-3"/>
          <w:sz w:val="24"/>
        </w:rPr>
        <w:t xml:space="preserve"> </w:t>
      </w:r>
      <w:r w:rsidRPr="0030316E">
        <w:rPr>
          <w:sz w:val="24"/>
        </w:rPr>
        <w:t>source</w:t>
      </w:r>
      <w:r w:rsidRPr="0030316E">
        <w:rPr>
          <w:spacing w:val="-3"/>
          <w:sz w:val="24"/>
        </w:rPr>
        <w:t xml:space="preserve"> </w:t>
      </w:r>
      <w:r w:rsidRPr="0030316E">
        <w:rPr>
          <w:sz w:val="24"/>
        </w:rPr>
        <w:t>type</w:t>
      </w:r>
      <w:r w:rsidRPr="0030316E">
        <w:rPr>
          <w:spacing w:val="-4"/>
          <w:sz w:val="24"/>
        </w:rPr>
        <w:t xml:space="preserve"> </w:t>
      </w:r>
      <w:r w:rsidRPr="0030316E">
        <w:rPr>
          <w:sz w:val="24"/>
        </w:rPr>
        <w:t>and</w:t>
      </w:r>
      <w:r w:rsidRPr="0030316E">
        <w:rPr>
          <w:spacing w:val="-2"/>
          <w:sz w:val="24"/>
        </w:rPr>
        <w:t xml:space="preserve"> </w:t>
      </w:r>
      <w:r w:rsidRPr="0030316E">
        <w:rPr>
          <w:sz w:val="24"/>
        </w:rPr>
        <w:t>the</w:t>
      </w:r>
      <w:r w:rsidRPr="0030316E">
        <w:rPr>
          <w:spacing w:val="-3"/>
          <w:sz w:val="24"/>
        </w:rPr>
        <w:t xml:space="preserve"> </w:t>
      </w:r>
      <w:r w:rsidRPr="0030316E">
        <w:rPr>
          <w:sz w:val="24"/>
        </w:rPr>
        <w:t>target</w:t>
      </w:r>
      <w:r w:rsidRPr="0030316E">
        <w:rPr>
          <w:spacing w:val="-4"/>
          <w:sz w:val="24"/>
        </w:rPr>
        <w:t xml:space="preserve"> </w:t>
      </w:r>
      <w:r w:rsidRPr="0030316E">
        <w:rPr>
          <w:sz w:val="24"/>
        </w:rPr>
        <w:t>type</w:t>
      </w:r>
      <w:r w:rsidRPr="0030316E">
        <w:rPr>
          <w:spacing w:val="-3"/>
          <w:sz w:val="24"/>
        </w:rPr>
        <w:t xml:space="preserve"> </w:t>
      </w:r>
      <w:r w:rsidRPr="0030316E">
        <w:rPr>
          <w:sz w:val="24"/>
        </w:rPr>
        <w:t>are</w:t>
      </w:r>
      <w:r w:rsidRPr="0030316E">
        <w:rPr>
          <w:spacing w:val="-3"/>
          <w:sz w:val="24"/>
        </w:rPr>
        <w:t xml:space="preserve"> </w:t>
      </w:r>
      <w:r w:rsidRPr="0030316E">
        <w:rPr>
          <w:sz w:val="24"/>
        </w:rPr>
        <w:t>the</w:t>
      </w:r>
      <w:r w:rsidRPr="0030316E">
        <w:rPr>
          <w:spacing w:val="-4"/>
          <w:sz w:val="24"/>
        </w:rPr>
        <w:t xml:space="preserve"> </w:t>
      </w:r>
      <w:r w:rsidRPr="0030316E">
        <w:rPr>
          <w:sz w:val="24"/>
        </w:rPr>
        <w:t>same:</w:t>
      </w:r>
      <w:r w:rsidRPr="0030316E">
        <w:rPr>
          <w:spacing w:val="-57"/>
          <w:sz w:val="24"/>
        </w:rPr>
        <w:t xml:space="preserve"> </w:t>
      </w:r>
      <w:r w:rsidRPr="0030316E">
        <w:rPr>
          <w:sz w:val="24"/>
        </w:rPr>
        <w:t>ES.48:</w:t>
      </w:r>
      <w:r w:rsidRPr="0030316E">
        <w:rPr>
          <w:spacing w:val="-2"/>
          <w:sz w:val="24"/>
        </w:rPr>
        <w:t xml:space="preserve"> </w:t>
      </w:r>
      <w:r w:rsidRPr="0030316E">
        <w:rPr>
          <w:sz w:val="24"/>
        </w:rPr>
        <w:t>Avoid casts</w:t>
      </w:r>
    </w:p>
    <w:p w14:paraId="1E4B0F4D" w14:textId="77777777" w:rsidR="002E25FB" w:rsidRPr="0030316E" w:rsidRDefault="00000000">
      <w:pPr>
        <w:pStyle w:val="ListParagraph"/>
        <w:numPr>
          <w:ilvl w:val="1"/>
          <w:numId w:val="2"/>
        </w:numPr>
        <w:tabs>
          <w:tab w:val="left" w:pos="484"/>
        </w:tabs>
        <w:spacing w:before="120"/>
        <w:ind w:left="484"/>
        <w:rPr>
          <w:sz w:val="24"/>
        </w:rPr>
      </w:pPr>
      <w:r w:rsidRPr="0030316E">
        <w:rPr>
          <w:sz w:val="24"/>
        </w:rPr>
        <w:t>Don’t</w:t>
      </w:r>
      <w:r w:rsidRPr="0030316E">
        <w:rPr>
          <w:spacing w:val="-4"/>
          <w:sz w:val="24"/>
        </w:rPr>
        <w:t xml:space="preserve"> </w:t>
      </w:r>
      <w:r w:rsidRPr="0030316E">
        <w:rPr>
          <w:sz w:val="24"/>
        </w:rPr>
        <w:t>cast</w:t>
      </w:r>
      <w:r w:rsidRPr="0030316E">
        <w:rPr>
          <w:spacing w:val="-4"/>
          <w:sz w:val="24"/>
        </w:rPr>
        <w:t xml:space="preserve"> </w:t>
      </w:r>
      <w:r w:rsidRPr="0030316E">
        <w:rPr>
          <w:sz w:val="24"/>
        </w:rPr>
        <w:t>between</w:t>
      </w:r>
      <w:r w:rsidRPr="0030316E">
        <w:rPr>
          <w:spacing w:val="-3"/>
          <w:sz w:val="24"/>
        </w:rPr>
        <w:t xml:space="preserve"> </w:t>
      </w:r>
      <w:r w:rsidRPr="0030316E">
        <w:rPr>
          <w:sz w:val="24"/>
        </w:rPr>
        <w:t>pointer</w:t>
      </w:r>
      <w:r w:rsidRPr="0030316E">
        <w:rPr>
          <w:spacing w:val="-4"/>
          <w:sz w:val="24"/>
        </w:rPr>
        <w:t xml:space="preserve"> </w:t>
      </w:r>
      <w:r w:rsidRPr="0030316E">
        <w:rPr>
          <w:sz w:val="24"/>
        </w:rPr>
        <w:t>types</w:t>
      </w:r>
      <w:r w:rsidRPr="0030316E">
        <w:rPr>
          <w:spacing w:val="-3"/>
          <w:sz w:val="24"/>
        </w:rPr>
        <w:t xml:space="preserve"> </w:t>
      </w:r>
      <w:r w:rsidRPr="0030316E">
        <w:rPr>
          <w:sz w:val="24"/>
        </w:rPr>
        <w:t>when</w:t>
      </w:r>
      <w:r w:rsidRPr="0030316E">
        <w:rPr>
          <w:spacing w:val="-3"/>
          <w:sz w:val="24"/>
        </w:rPr>
        <w:t xml:space="preserve"> </w:t>
      </w:r>
      <w:r w:rsidRPr="0030316E">
        <w:rPr>
          <w:sz w:val="24"/>
        </w:rPr>
        <w:t>the</w:t>
      </w:r>
      <w:r w:rsidRPr="0030316E">
        <w:rPr>
          <w:spacing w:val="-4"/>
          <w:sz w:val="24"/>
        </w:rPr>
        <w:t xml:space="preserve"> </w:t>
      </w:r>
      <w:r w:rsidRPr="0030316E">
        <w:rPr>
          <w:sz w:val="24"/>
        </w:rPr>
        <w:t>conversion</w:t>
      </w:r>
      <w:r w:rsidRPr="0030316E">
        <w:rPr>
          <w:spacing w:val="-3"/>
          <w:sz w:val="24"/>
        </w:rPr>
        <w:t xml:space="preserve"> </w:t>
      </w:r>
      <w:r w:rsidRPr="0030316E">
        <w:rPr>
          <w:sz w:val="24"/>
        </w:rPr>
        <w:t>could</w:t>
      </w:r>
      <w:r w:rsidRPr="0030316E">
        <w:rPr>
          <w:spacing w:val="-3"/>
          <w:sz w:val="24"/>
        </w:rPr>
        <w:t xml:space="preserve"> </w:t>
      </w:r>
      <w:r w:rsidRPr="0030316E">
        <w:rPr>
          <w:sz w:val="24"/>
        </w:rPr>
        <w:t>be</w:t>
      </w:r>
      <w:r w:rsidRPr="0030316E">
        <w:rPr>
          <w:spacing w:val="-3"/>
          <w:sz w:val="24"/>
        </w:rPr>
        <w:t xml:space="preserve"> </w:t>
      </w:r>
      <w:r w:rsidRPr="0030316E">
        <w:rPr>
          <w:sz w:val="24"/>
        </w:rPr>
        <w:t>implicit:</w:t>
      </w:r>
      <w:r w:rsidRPr="0030316E">
        <w:rPr>
          <w:spacing w:val="-4"/>
          <w:sz w:val="24"/>
        </w:rPr>
        <w:t xml:space="preserve"> </w:t>
      </w:r>
      <w:r w:rsidRPr="0030316E">
        <w:rPr>
          <w:sz w:val="24"/>
        </w:rPr>
        <w:t>ES.48:</w:t>
      </w:r>
      <w:r w:rsidRPr="0030316E">
        <w:rPr>
          <w:spacing w:val="-4"/>
          <w:sz w:val="24"/>
        </w:rPr>
        <w:t xml:space="preserve"> </w:t>
      </w:r>
      <w:r w:rsidRPr="0030316E">
        <w:rPr>
          <w:sz w:val="24"/>
        </w:rPr>
        <w:t>Avoid</w:t>
      </w:r>
      <w:r w:rsidRPr="0030316E">
        <w:rPr>
          <w:spacing w:val="-3"/>
          <w:sz w:val="24"/>
        </w:rPr>
        <w:t xml:space="preserve"> </w:t>
      </w:r>
      <w:r w:rsidRPr="0030316E">
        <w:rPr>
          <w:sz w:val="24"/>
        </w:rPr>
        <w:t>casts</w:t>
      </w:r>
    </w:p>
    <w:p w14:paraId="4096BD7C" w14:textId="77777777" w:rsidR="002E25FB" w:rsidRPr="0030316E" w:rsidRDefault="00000000">
      <w:pPr>
        <w:pStyle w:val="ListParagraph"/>
        <w:numPr>
          <w:ilvl w:val="0"/>
          <w:numId w:val="2"/>
        </w:numPr>
        <w:tabs>
          <w:tab w:val="left" w:pos="316"/>
        </w:tabs>
        <w:spacing w:before="197" w:line="235" w:lineRule="auto"/>
        <w:ind w:right="1377" w:hanging="168"/>
        <w:rPr>
          <w:sz w:val="24"/>
        </w:rPr>
      </w:pPr>
      <w:r w:rsidRPr="0030316E">
        <w:rPr>
          <w:spacing w:val="-1"/>
          <w:sz w:val="24"/>
        </w:rPr>
        <w:t>Type.2: Don’t use</w:t>
      </w:r>
      <w:r w:rsidRPr="0030316E">
        <w:rPr>
          <w:sz w:val="24"/>
        </w:rPr>
        <w:t xml:space="preserve"> </w:t>
      </w:r>
      <w:r w:rsidRPr="0030316E">
        <w:rPr>
          <w:rFonts w:ascii="Courier New" w:hAnsi="Courier New"/>
          <w:spacing w:val="-1"/>
          <w:sz w:val="19"/>
        </w:rPr>
        <w:t>static_cast</w:t>
      </w:r>
      <w:r w:rsidRPr="0030316E">
        <w:rPr>
          <w:rFonts w:ascii="Courier New" w:hAnsi="Courier New"/>
          <w:spacing w:val="-55"/>
          <w:sz w:val="19"/>
        </w:rPr>
        <w:t xml:space="preserve"> </w:t>
      </w:r>
      <w:r w:rsidRPr="0030316E">
        <w:rPr>
          <w:sz w:val="24"/>
        </w:rPr>
        <w:t>to</w:t>
      </w:r>
      <w:r w:rsidRPr="0030316E">
        <w:rPr>
          <w:spacing w:val="1"/>
          <w:sz w:val="24"/>
        </w:rPr>
        <w:t xml:space="preserve"> </w:t>
      </w:r>
      <w:r w:rsidRPr="0030316E">
        <w:rPr>
          <w:sz w:val="24"/>
        </w:rPr>
        <w:t>downcast:</w:t>
      </w:r>
      <w:r w:rsidRPr="0030316E">
        <w:rPr>
          <w:spacing w:val="-1"/>
          <w:sz w:val="24"/>
        </w:rPr>
        <w:t xml:space="preserve"> </w:t>
      </w:r>
      <w:r w:rsidRPr="0030316E">
        <w:rPr>
          <w:sz w:val="24"/>
        </w:rPr>
        <w:t>C.146: Use</w:t>
      </w:r>
      <w:r w:rsidRPr="0030316E">
        <w:rPr>
          <w:spacing w:val="-1"/>
          <w:sz w:val="24"/>
        </w:rPr>
        <w:t xml:space="preserve"> </w:t>
      </w:r>
      <w:r w:rsidRPr="0030316E">
        <w:rPr>
          <w:rFonts w:ascii="Courier New" w:hAnsi="Courier New"/>
          <w:sz w:val="19"/>
        </w:rPr>
        <w:t>dynamic_cast</w:t>
      </w:r>
      <w:r w:rsidRPr="0030316E">
        <w:rPr>
          <w:rFonts w:ascii="Courier New" w:hAnsi="Courier New"/>
          <w:spacing w:val="-54"/>
          <w:sz w:val="19"/>
        </w:rPr>
        <w:t xml:space="preserve"> </w:t>
      </w:r>
      <w:r w:rsidRPr="0030316E">
        <w:rPr>
          <w:sz w:val="24"/>
        </w:rPr>
        <w:t>where</w:t>
      </w:r>
      <w:r w:rsidRPr="0030316E">
        <w:rPr>
          <w:spacing w:val="-1"/>
          <w:sz w:val="24"/>
        </w:rPr>
        <w:t xml:space="preserve"> </w:t>
      </w:r>
      <w:r w:rsidRPr="0030316E">
        <w:rPr>
          <w:sz w:val="24"/>
        </w:rPr>
        <w:t>class hierarchy</w:t>
      </w:r>
      <w:r w:rsidRPr="0030316E">
        <w:rPr>
          <w:spacing w:val="-57"/>
          <w:sz w:val="24"/>
        </w:rPr>
        <w:t xml:space="preserve"> </w:t>
      </w:r>
      <w:r w:rsidRPr="0030316E">
        <w:rPr>
          <w:sz w:val="24"/>
        </w:rPr>
        <w:t>navigation</w:t>
      </w:r>
      <w:r w:rsidRPr="0030316E">
        <w:rPr>
          <w:spacing w:val="-1"/>
          <w:sz w:val="24"/>
        </w:rPr>
        <w:t xml:space="preserve"> </w:t>
      </w:r>
      <w:r w:rsidRPr="0030316E">
        <w:rPr>
          <w:sz w:val="24"/>
        </w:rPr>
        <w:t>is</w:t>
      </w:r>
      <w:r w:rsidRPr="0030316E">
        <w:rPr>
          <w:spacing w:val="-1"/>
          <w:sz w:val="24"/>
        </w:rPr>
        <w:t xml:space="preserve"> </w:t>
      </w:r>
      <w:r w:rsidRPr="0030316E">
        <w:rPr>
          <w:sz w:val="24"/>
        </w:rPr>
        <w:t>unavoidable</w:t>
      </w:r>
    </w:p>
    <w:p w14:paraId="71F026F2" w14:textId="77777777" w:rsidR="002E25FB" w:rsidRPr="0030316E" w:rsidRDefault="002E25FB">
      <w:pPr>
        <w:spacing w:line="235" w:lineRule="auto"/>
        <w:rPr>
          <w:sz w:val="24"/>
        </w:rPr>
        <w:sectPr w:rsidR="002E25FB" w:rsidRPr="0030316E">
          <w:pgSz w:w="12240" w:h="15840"/>
          <w:pgMar w:top="1500" w:right="140" w:bottom="280" w:left="1340" w:header="720" w:footer="720" w:gutter="0"/>
          <w:cols w:space="720"/>
        </w:sectPr>
      </w:pPr>
    </w:p>
    <w:p w14:paraId="2512F725" w14:textId="77777777" w:rsidR="002E25FB" w:rsidRPr="0030316E" w:rsidRDefault="00000000">
      <w:pPr>
        <w:pStyle w:val="ListParagraph"/>
        <w:numPr>
          <w:ilvl w:val="0"/>
          <w:numId w:val="2"/>
        </w:numPr>
        <w:tabs>
          <w:tab w:val="left" w:pos="316"/>
        </w:tabs>
        <w:spacing w:before="72"/>
        <w:ind w:left="316" w:hanging="145"/>
        <w:rPr>
          <w:rFonts w:ascii="Courier New" w:hAnsi="Courier New"/>
          <w:sz w:val="19"/>
        </w:rPr>
      </w:pPr>
      <w:r w:rsidRPr="0030316E">
        <w:rPr>
          <w:spacing w:val="-1"/>
          <w:sz w:val="24"/>
        </w:rPr>
        <w:lastRenderedPageBreak/>
        <w:t>Type.3: Don’t</w:t>
      </w:r>
      <w:r w:rsidRPr="0030316E">
        <w:rPr>
          <w:sz w:val="24"/>
        </w:rPr>
        <w:t xml:space="preserve"> </w:t>
      </w:r>
      <w:r w:rsidRPr="0030316E">
        <w:rPr>
          <w:spacing w:val="-1"/>
          <w:sz w:val="24"/>
        </w:rPr>
        <w:t>use</w:t>
      </w:r>
      <w:r w:rsidRPr="0030316E">
        <w:rPr>
          <w:sz w:val="24"/>
        </w:rPr>
        <w:t xml:space="preserve"> </w:t>
      </w:r>
      <w:r w:rsidRPr="0030316E">
        <w:rPr>
          <w:rFonts w:ascii="Courier New" w:hAnsi="Courier New"/>
          <w:spacing w:val="-1"/>
          <w:sz w:val="19"/>
        </w:rPr>
        <w:t>const_cast</w:t>
      </w:r>
      <w:r w:rsidRPr="0030316E">
        <w:rPr>
          <w:rFonts w:ascii="Courier New" w:hAnsi="Courier New"/>
          <w:spacing w:val="-55"/>
          <w:sz w:val="19"/>
        </w:rPr>
        <w:t xml:space="preserve"> </w:t>
      </w:r>
      <w:r w:rsidRPr="0030316E">
        <w:rPr>
          <w:sz w:val="24"/>
        </w:rPr>
        <w:t>to</w:t>
      </w:r>
      <w:r w:rsidRPr="0030316E">
        <w:rPr>
          <w:spacing w:val="1"/>
          <w:sz w:val="24"/>
        </w:rPr>
        <w:t xml:space="preserve"> </w:t>
      </w:r>
      <w:r w:rsidRPr="0030316E">
        <w:rPr>
          <w:sz w:val="24"/>
        </w:rPr>
        <w:t xml:space="preserve">cast away </w:t>
      </w:r>
      <w:r w:rsidRPr="0030316E">
        <w:rPr>
          <w:rFonts w:ascii="Courier New" w:hAnsi="Courier New"/>
          <w:sz w:val="19"/>
        </w:rPr>
        <w:t>const</w:t>
      </w:r>
      <w:r w:rsidRPr="0030316E">
        <w:rPr>
          <w:sz w:val="24"/>
        </w:rPr>
        <w:t>: ES.50: Don’t</w:t>
      </w:r>
      <w:r w:rsidRPr="0030316E">
        <w:rPr>
          <w:spacing w:val="-1"/>
          <w:sz w:val="24"/>
        </w:rPr>
        <w:t xml:space="preserve"> </w:t>
      </w:r>
      <w:r w:rsidRPr="0030316E">
        <w:rPr>
          <w:sz w:val="24"/>
        </w:rPr>
        <w:t>cast away</w:t>
      </w:r>
      <w:r w:rsidRPr="0030316E">
        <w:rPr>
          <w:spacing w:val="1"/>
          <w:sz w:val="24"/>
        </w:rPr>
        <w:t xml:space="preserve"> </w:t>
      </w:r>
      <w:r w:rsidRPr="0030316E">
        <w:rPr>
          <w:rFonts w:ascii="Courier New" w:hAnsi="Courier New"/>
          <w:sz w:val="19"/>
        </w:rPr>
        <w:t>const</w:t>
      </w:r>
    </w:p>
    <w:p w14:paraId="63A00933" w14:textId="77777777" w:rsidR="002E25FB" w:rsidRPr="0030316E" w:rsidRDefault="00000000">
      <w:pPr>
        <w:pStyle w:val="ListParagraph"/>
        <w:numPr>
          <w:ilvl w:val="0"/>
          <w:numId w:val="2"/>
        </w:numPr>
        <w:tabs>
          <w:tab w:val="left" w:pos="316"/>
        </w:tabs>
        <w:spacing w:before="191" w:line="235" w:lineRule="auto"/>
        <w:ind w:right="1599" w:hanging="168"/>
        <w:rPr>
          <w:sz w:val="24"/>
        </w:rPr>
      </w:pPr>
      <w:r w:rsidRPr="0030316E">
        <w:rPr>
          <w:spacing w:val="-1"/>
          <w:sz w:val="24"/>
        </w:rPr>
        <w:t xml:space="preserve">Type.4: Don’t use C-style </w:t>
      </w:r>
      <w:r w:rsidRPr="0030316E">
        <w:rPr>
          <w:rFonts w:ascii="Courier New" w:hAnsi="Courier New"/>
          <w:sz w:val="19"/>
        </w:rPr>
        <w:t>(T)expression</w:t>
      </w:r>
      <w:r w:rsidRPr="0030316E">
        <w:rPr>
          <w:rFonts w:ascii="Courier New" w:hAnsi="Courier New"/>
          <w:spacing w:val="-54"/>
          <w:sz w:val="19"/>
        </w:rPr>
        <w:t xml:space="preserve"> </w:t>
      </w:r>
      <w:r w:rsidRPr="0030316E">
        <w:rPr>
          <w:sz w:val="24"/>
        </w:rPr>
        <w:t>or</w:t>
      </w:r>
      <w:r w:rsidRPr="0030316E">
        <w:rPr>
          <w:spacing w:val="-1"/>
          <w:sz w:val="24"/>
        </w:rPr>
        <w:t xml:space="preserve"> </w:t>
      </w:r>
      <w:r w:rsidRPr="0030316E">
        <w:rPr>
          <w:sz w:val="24"/>
        </w:rPr>
        <w:t>functional</w:t>
      </w:r>
      <w:r w:rsidRPr="0030316E">
        <w:rPr>
          <w:spacing w:val="-1"/>
          <w:sz w:val="24"/>
        </w:rPr>
        <w:t xml:space="preserve"> </w:t>
      </w:r>
      <w:r w:rsidRPr="0030316E">
        <w:rPr>
          <w:rFonts w:ascii="Courier New" w:hAnsi="Courier New"/>
          <w:sz w:val="19"/>
        </w:rPr>
        <w:t>T(expression)</w:t>
      </w:r>
      <w:r w:rsidRPr="0030316E">
        <w:rPr>
          <w:rFonts w:ascii="Courier New" w:hAnsi="Courier New"/>
          <w:spacing w:val="-55"/>
          <w:sz w:val="19"/>
        </w:rPr>
        <w:t xml:space="preserve"> </w:t>
      </w:r>
      <w:r w:rsidRPr="0030316E">
        <w:rPr>
          <w:sz w:val="24"/>
        </w:rPr>
        <w:t>casts:</w:t>
      </w:r>
      <w:r w:rsidRPr="0030316E">
        <w:rPr>
          <w:spacing w:val="-1"/>
          <w:sz w:val="24"/>
        </w:rPr>
        <w:t xml:space="preserve"> </w:t>
      </w:r>
      <w:r w:rsidRPr="0030316E">
        <w:rPr>
          <w:sz w:val="24"/>
        </w:rPr>
        <w:t>ES.34: Prefer</w:t>
      </w:r>
      <w:r w:rsidRPr="0030316E">
        <w:rPr>
          <w:spacing w:val="-57"/>
          <w:sz w:val="24"/>
        </w:rPr>
        <w:t xml:space="preserve"> </w:t>
      </w:r>
      <w:r w:rsidRPr="0030316E">
        <w:rPr>
          <w:sz w:val="24"/>
        </w:rPr>
        <w:t>the</w:t>
      </w:r>
      <w:r w:rsidRPr="0030316E">
        <w:rPr>
          <w:spacing w:val="-2"/>
          <w:sz w:val="24"/>
        </w:rPr>
        <w:t xml:space="preserve"> </w:t>
      </w:r>
      <w:r w:rsidRPr="0030316E">
        <w:rPr>
          <w:sz w:val="24"/>
        </w:rPr>
        <w:t>{}-initializer</w:t>
      </w:r>
      <w:r w:rsidRPr="0030316E">
        <w:rPr>
          <w:spacing w:val="-2"/>
          <w:sz w:val="24"/>
        </w:rPr>
        <w:t xml:space="preserve"> </w:t>
      </w:r>
      <w:r w:rsidRPr="0030316E">
        <w:rPr>
          <w:sz w:val="24"/>
        </w:rPr>
        <w:t>syntax</w:t>
      </w:r>
      <w:r w:rsidRPr="0030316E">
        <w:rPr>
          <w:spacing w:val="-1"/>
          <w:sz w:val="24"/>
        </w:rPr>
        <w:t xml:space="preserve"> </w:t>
      </w:r>
      <w:r w:rsidRPr="0030316E">
        <w:rPr>
          <w:sz w:val="24"/>
        </w:rPr>
        <w:t>and</w:t>
      </w:r>
      <w:r w:rsidRPr="0030316E">
        <w:rPr>
          <w:spacing w:val="-1"/>
          <w:sz w:val="24"/>
        </w:rPr>
        <w:t xml:space="preserve"> </w:t>
      </w:r>
      <w:r w:rsidRPr="0030316E">
        <w:rPr>
          <w:sz w:val="24"/>
        </w:rPr>
        <w:t>ES.49:</w:t>
      </w:r>
      <w:r w:rsidRPr="0030316E">
        <w:rPr>
          <w:spacing w:val="-1"/>
          <w:sz w:val="24"/>
        </w:rPr>
        <w:t xml:space="preserve"> </w:t>
      </w:r>
      <w:r w:rsidRPr="0030316E">
        <w:rPr>
          <w:sz w:val="24"/>
        </w:rPr>
        <w:t>If</w:t>
      </w:r>
      <w:r w:rsidRPr="0030316E">
        <w:rPr>
          <w:spacing w:val="-2"/>
          <w:sz w:val="24"/>
        </w:rPr>
        <w:t xml:space="preserve"> </w:t>
      </w:r>
      <w:r w:rsidRPr="0030316E">
        <w:rPr>
          <w:sz w:val="24"/>
        </w:rPr>
        <w:t>you</w:t>
      </w:r>
      <w:r w:rsidRPr="0030316E">
        <w:rPr>
          <w:spacing w:val="-1"/>
          <w:sz w:val="24"/>
        </w:rPr>
        <w:t xml:space="preserve"> </w:t>
      </w:r>
      <w:r w:rsidRPr="0030316E">
        <w:rPr>
          <w:sz w:val="24"/>
        </w:rPr>
        <w:t>must</w:t>
      </w:r>
      <w:r w:rsidRPr="0030316E">
        <w:rPr>
          <w:spacing w:val="-2"/>
          <w:sz w:val="24"/>
        </w:rPr>
        <w:t xml:space="preserve"> </w:t>
      </w:r>
      <w:r w:rsidRPr="0030316E">
        <w:rPr>
          <w:sz w:val="24"/>
        </w:rPr>
        <w:t>us</w:t>
      </w:r>
      <w:r w:rsidRPr="0030316E">
        <w:rPr>
          <w:spacing w:val="-1"/>
          <w:sz w:val="24"/>
        </w:rPr>
        <w:t xml:space="preserve"> </w:t>
      </w:r>
      <w:r w:rsidRPr="0030316E">
        <w:rPr>
          <w:sz w:val="24"/>
        </w:rPr>
        <w:t>a</w:t>
      </w:r>
      <w:r w:rsidRPr="0030316E">
        <w:rPr>
          <w:spacing w:val="-2"/>
          <w:sz w:val="24"/>
        </w:rPr>
        <w:t xml:space="preserve"> </w:t>
      </w:r>
      <w:r w:rsidRPr="0030316E">
        <w:rPr>
          <w:sz w:val="24"/>
        </w:rPr>
        <w:t>cast,</w:t>
      </w:r>
      <w:r w:rsidRPr="0030316E">
        <w:rPr>
          <w:spacing w:val="-1"/>
          <w:sz w:val="24"/>
        </w:rPr>
        <w:t xml:space="preserve"> </w:t>
      </w:r>
      <w:r w:rsidRPr="0030316E">
        <w:rPr>
          <w:sz w:val="24"/>
        </w:rPr>
        <w:t>use</w:t>
      </w:r>
      <w:r w:rsidRPr="0030316E">
        <w:rPr>
          <w:spacing w:val="-2"/>
          <w:sz w:val="24"/>
        </w:rPr>
        <w:t xml:space="preserve"> </w:t>
      </w:r>
      <w:r w:rsidRPr="0030316E">
        <w:rPr>
          <w:sz w:val="24"/>
        </w:rPr>
        <w:t>a</w:t>
      </w:r>
      <w:r w:rsidRPr="0030316E">
        <w:rPr>
          <w:spacing w:val="-2"/>
          <w:sz w:val="24"/>
        </w:rPr>
        <w:t xml:space="preserve"> </w:t>
      </w:r>
      <w:r w:rsidRPr="0030316E">
        <w:rPr>
          <w:sz w:val="24"/>
        </w:rPr>
        <w:t>named cast</w:t>
      </w:r>
    </w:p>
    <w:p w14:paraId="0D8DE3AA" w14:textId="77777777" w:rsidR="002E25FB" w:rsidRPr="0030316E" w:rsidRDefault="00000000">
      <w:pPr>
        <w:pStyle w:val="ListParagraph"/>
        <w:numPr>
          <w:ilvl w:val="0"/>
          <w:numId w:val="2"/>
        </w:numPr>
        <w:tabs>
          <w:tab w:val="left" w:pos="316"/>
        </w:tabs>
        <w:spacing w:before="193"/>
        <w:ind w:left="316" w:hanging="145"/>
        <w:rPr>
          <w:sz w:val="24"/>
        </w:rPr>
      </w:pPr>
      <w:r w:rsidRPr="0030316E">
        <w:rPr>
          <w:sz w:val="24"/>
        </w:rPr>
        <w:t>Type.5:</w:t>
      </w:r>
      <w:r w:rsidRPr="0030316E">
        <w:rPr>
          <w:spacing w:val="-4"/>
          <w:sz w:val="24"/>
        </w:rPr>
        <w:t xml:space="preserve"> </w:t>
      </w:r>
      <w:r w:rsidRPr="0030316E">
        <w:rPr>
          <w:sz w:val="24"/>
        </w:rPr>
        <w:t>Don’t</w:t>
      </w:r>
      <w:r w:rsidRPr="0030316E">
        <w:rPr>
          <w:spacing w:val="-4"/>
          <w:sz w:val="24"/>
        </w:rPr>
        <w:t xml:space="preserve"> </w:t>
      </w:r>
      <w:r w:rsidRPr="0030316E">
        <w:rPr>
          <w:sz w:val="24"/>
        </w:rPr>
        <w:t>use</w:t>
      </w:r>
      <w:r w:rsidRPr="0030316E">
        <w:rPr>
          <w:spacing w:val="-4"/>
          <w:sz w:val="24"/>
        </w:rPr>
        <w:t xml:space="preserve"> </w:t>
      </w:r>
      <w:r w:rsidRPr="0030316E">
        <w:rPr>
          <w:sz w:val="24"/>
        </w:rPr>
        <w:t>a</w:t>
      </w:r>
      <w:r w:rsidRPr="0030316E">
        <w:rPr>
          <w:spacing w:val="-4"/>
          <w:sz w:val="24"/>
        </w:rPr>
        <w:t xml:space="preserve"> </w:t>
      </w:r>
      <w:r w:rsidRPr="0030316E">
        <w:rPr>
          <w:sz w:val="24"/>
        </w:rPr>
        <w:t>variable</w:t>
      </w:r>
      <w:r w:rsidRPr="0030316E">
        <w:rPr>
          <w:spacing w:val="-4"/>
          <w:sz w:val="24"/>
        </w:rPr>
        <w:t xml:space="preserve"> </w:t>
      </w:r>
      <w:r w:rsidRPr="0030316E">
        <w:rPr>
          <w:sz w:val="24"/>
        </w:rPr>
        <w:t>before</w:t>
      </w:r>
      <w:r w:rsidRPr="0030316E">
        <w:rPr>
          <w:spacing w:val="-4"/>
          <w:sz w:val="24"/>
        </w:rPr>
        <w:t xml:space="preserve"> </w:t>
      </w:r>
      <w:r w:rsidRPr="0030316E">
        <w:rPr>
          <w:sz w:val="24"/>
        </w:rPr>
        <w:t>it</w:t>
      </w:r>
      <w:r w:rsidRPr="0030316E">
        <w:rPr>
          <w:spacing w:val="-4"/>
          <w:sz w:val="24"/>
        </w:rPr>
        <w:t xml:space="preserve"> </w:t>
      </w:r>
      <w:r w:rsidRPr="0030316E">
        <w:rPr>
          <w:sz w:val="24"/>
        </w:rPr>
        <w:t>has</w:t>
      </w:r>
      <w:r w:rsidRPr="0030316E">
        <w:rPr>
          <w:spacing w:val="-3"/>
          <w:sz w:val="24"/>
        </w:rPr>
        <w:t xml:space="preserve"> </w:t>
      </w:r>
      <w:r w:rsidRPr="0030316E">
        <w:rPr>
          <w:sz w:val="24"/>
        </w:rPr>
        <w:t>been</w:t>
      </w:r>
      <w:r w:rsidRPr="0030316E">
        <w:rPr>
          <w:spacing w:val="-3"/>
          <w:sz w:val="24"/>
        </w:rPr>
        <w:t xml:space="preserve"> </w:t>
      </w:r>
      <w:r w:rsidRPr="0030316E">
        <w:rPr>
          <w:sz w:val="24"/>
        </w:rPr>
        <w:t>initialized:</w:t>
      </w:r>
      <w:r w:rsidRPr="0030316E">
        <w:rPr>
          <w:spacing w:val="-4"/>
          <w:sz w:val="24"/>
        </w:rPr>
        <w:t xml:space="preserve"> </w:t>
      </w:r>
      <w:r w:rsidRPr="0030316E">
        <w:rPr>
          <w:sz w:val="24"/>
        </w:rPr>
        <w:t>ES.20:</w:t>
      </w:r>
      <w:r w:rsidRPr="0030316E">
        <w:rPr>
          <w:spacing w:val="-4"/>
          <w:sz w:val="24"/>
        </w:rPr>
        <w:t xml:space="preserve"> </w:t>
      </w:r>
      <w:r w:rsidRPr="0030316E">
        <w:rPr>
          <w:sz w:val="24"/>
        </w:rPr>
        <w:t>Always</w:t>
      </w:r>
      <w:r w:rsidRPr="0030316E">
        <w:rPr>
          <w:spacing w:val="-4"/>
          <w:sz w:val="24"/>
        </w:rPr>
        <w:t xml:space="preserve"> </w:t>
      </w:r>
      <w:r w:rsidRPr="0030316E">
        <w:rPr>
          <w:sz w:val="24"/>
        </w:rPr>
        <w:t>initialize</w:t>
      </w:r>
      <w:r w:rsidRPr="0030316E">
        <w:rPr>
          <w:spacing w:val="-4"/>
          <w:sz w:val="24"/>
        </w:rPr>
        <w:t xml:space="preserve"> </w:t>
      </w:r>
      <w:r w:rsidRPr="0030316E">
        <w:rPr>
          <w:sz w:val="24"/>
        </w:rPr>
        <w:t>an</w:t>
      </w:r>
      <w:r w:rsidRPr="0030316E">
        <w:rPr>
          <w:spacing w:val="-3"/>
          <w:sz w:val="24"/>
        </w:rPr>
        <w:t xml:space="preserve"> </w:t>
      </w:r>
      <w:r w:rsidRPr="0030316E">
        <w:rPr>
          <w:sz w:val="24"/>
        </w:rPr>
        <w:t>object</w:t>
      </w:r>
    </w:p>
    <w:p w14:paraId="1763A715" w14:textId="77777777" w:rsidR="002E25FB" w:rsidRPr="0030316E" w:rsidRDefault="00000000">
      <w:pPr>
        <w:pStyle w:val="ListParagraph"/>
        <w:numPr>
          <w:ilvl w:val="0"/>
          <w:numId w:val="2"/>
        </w:numPr>
        <w:tabs>
          <w:tab w:val="left" w:pos="316"/>
        </w:tabs>
        <w:ind w:right="1395" w:hanging="168"/>
        <w:rPr>
          <w:sz w:val="24"/>
        </w:rPr>
      </w:pPr>
      <w:r w:rsidRPr="0030316E">
        <w:rPr>
          <w:sz w:val="24"/>
        </w:rPr>
        <w:t>Type.6:</w:t>
      </w:r>
      <w:r w:rsidRPr="0030316E">
        <w:rPr>
          <w:spacing w:val="-5"/>
          <w:sz w:val="24"/>
        </w:rPr>
        <w:t xml:space="preserve"> </w:t>
      </w:r>
      <w:r w:rsidRPr="0030316E">
        <w:rPr>
          <w:sz w:val="24"/>
        </w:rPr>
        <w:t>Always</w:t>
      </w:r>
      <w:r w:rsidRPr="0030316E">
        <w:rPr>
          <w:spacing w:val="-5"/>
          <w:sz w:val="24"/>
        </w:rPr>
        <w:t xml:space="preserve"> </w:t>
      </w:r>
      <w:r w:rsidRPr="0030316E">
        <w:rPr>
          <w:sz w:val="24"/>
        </w:rPr>
        <w:t>initialize</w:t>
      </w:r>
      <w:r w:rsidRPr="0030316E">
        <w:rPr>
          <w:spacing w:val="-4"/>
          <w:sz w:val="24"/>
        </w:rPr>
        <w:t xml:space="preserve"> </w:t>
      </w:r>
      <w:r w:rsidRPr="0030316E">
        <w:rPr>
          <w:sz w:val="24"/>
        </w:rPr>
        <w:t>a</w:t>
      </w:r>
      <w:r w:rsidRPr="0030316E">
        <w:rPr>
          <w:spacing w:val="-5"/>
          <w:sz w:val="24"/>
        </w:rPr>
        <w:t xml:space="preserve"> </w:t>
      </w:r>
      <w:r w:rsidRPr="0030316E">
        <w:rPr>
          <w:sz w:val="24"/>
        </w:rPr>
        <w:t>member</w:t>
      </w:r>
      <w:r w:rsidRPr="0030316E">
        <w:rPr>
          <w:spacing w:val="-5"/>
          <w:sz w:val="24"/>
        </w:rPr>
        <w:t xml:space="preserve"> </w:t>
      </w:r>
      <w:r w:rsidRPr="0030316E">
        <w:rPr>
          <w:sz w:val="24"/>
        </w:rPr>
        <w:t>variable:</w:t>
      </w:r>
      <w:r w:rsidRPr="0030316E">
        <w:rPr>
          <w:spacing w:val="-4"/>
          <w:sz w:val="24"/>
        </w:rPr>
        <w:t xml:space="preserve"> </w:t>
      </w:r>
      <w:r w:rsidRPr="0030316E">
        <w:rPr>
          <w:sz w:val="24"/>
        </w:rPr>
        <w:t>ES.20:</w:t>
      </w:r>
      <w:r w:rsidRPr="0030316E">
        <w:rPr>
          <w:spacing w:val="-5"/>
          <w:sz w:val="24"/>
        </w:rPr>
        <w:t xml:space="preserve"> </w:t>
      </w:r>
      <w:r w:rsidRPr="0030316E">
        <w:rPr>
          <w:sz w:val="24"/>
        </w:rPr>
        <w:t>Always</w:t>
      </w:r>
      <w:r w:rsidRPr="0030316E">
        <w:rPr>
          <w:spacing w:val="-4"/>
          <w:sz w:val="24"/>
        </w:rPr>
        <w:t xml:space="preserve"> </w:t>
      </w:r>
      <w:r w:rsidRPr="0030316E">
        <w:rPr>
          <w:sz w:val="24"/>
        </w:rPr>
        <w:t>initialize</w:t>
      </w:r>
      <w:r w:rsidRPr="0030316E">
        <w:rPr>
          <w:spacing w:val="-5"/>
          <w:sz w:val="24"/>
        </w:rPr>
        <w:t xml:space="preserve"> </w:t>
      </w:r>
      <w:r w:rsidRPr="0030316E">
        <w:rPr>
          <w:sz w:val="24"/>
        </w:rPr>
        <w:t>an</w:t>
      </w:r>
      <w:r w:rsidRPr="0030316E">
        <w:rPr>
          <w:spacing w:val="-4"/>
          <w:sz w:val="24"/>
        </w:rPr>
        <w:t xml:space="preserve"> </w:t>
      </w:r>
      <w:r w:rsidRPr="0030316E">
        <w:rPr>
          <w:sz w:val="24"/>
        </w:rPr>
        <w:t>object,</w:t>
      </w:r>
      <w:r w:rsidRPr="0030316E">
        <w:rPr>
          <w:spacing w:val="-3"/>
          <w:sz w:val="24"/>
        </w:rPr>
        <w:t xml:space="preserve"> </w:t>
      </w:r>
      <w:r w:rsidRPr="0030316E">
        <w:rPr>
          <w:sz w:val="24"/>
        </w:rPr>
        <w:t>C.43:</w:t>
      </w:r>
      <w:r w:rsidRPr="0030316E">
        <w:rPr>
          <w:spacing w:val="-5"/>
          <w:sz w:val="24"/>
        </w:rPr>
        <w:t xml:space="preserve"> </w:t>
      </w:r>
      <w:r w:rsidRPr="0030316E">
        <w:rPr>
          <w:sz w:val="24"/>
        </w:rPr>
        <w:t>Ensure</w:t>
      </w:r>
      <w:r w:rsidRPr="0030316E">
        <w:rPr>
          <w:spacing w:val="-57"/>
          <w:sz w:val="24"/>
        </w:rPr>
        <w:t xml:space="preserve"> </w:t>
      </w:r>
      <w:r w:rsidRPr="0030316E">
        <w:rPr>
          <w:sz w:val="24"/>
        </w:rPr>
        <w:t>that a copyable (value type) class has a default constructor, and C.45: Don’t define a default</w:t>
      </w:r>
      <w:r w:rsidRPr="0030316E">
        <w:rPr>
          <w:spacing w:val="1"/>
          <w:sz w:val="24"/>
        </w:rPr>
        <w:t xml:space="preserve"> </w:t>
      </w:r>
      <w:r w:rsidRPr="0030316E">
        <w:rPr>
          <w:sz w:val="24"/>
        </w:rPr>
        <w:t>constructor</w:t>
      </w:r>
      <w:r w:rsidRPr="0030316E">
        <w:rPr>
          <w:spacing w:val="-3"/>
          <w:sz w:val="24"/>
        </w:rPr>
        <w:t xml:space="preserve"> </w:t>
      </w:r>
      <w:r w:rsidRPr="0030316E">
        <w:rPr>
          <w:sz w:val="24"/>
        </w:rPr>
        <w:t>that</w:t>
      </w:r>
      <w:r w:rsidRPr="0030316E">
        <w:rPr>
          <w:spacing w:val="-2"/>
          <w:sz w:val="24"/>
        </w:rPr>
        <w:t xml:space="preserve"> </w:t>
      </w:r>
      <w:r w:rsidRPr="0030316E">
        <w:rPr>
          <w:sz w:val="24"/>
        </w:rPr>
        <w:t>only</w:t>
      </w:r>
      <w:r w:rsidRPr="0030316E">
        <w:rPr>
          <w:spacing w:val="-1"/>
          <w:sz w:val="24"/>
        </w:rPr>
        <w:t xml:space="preserve"> </w:t>
      </w:r>
      <w:r w:rsidRPr="0030316E">
        <w:rPr>
          <w:sz w:val="24"/>
        </w:rPr>
        <w:t>initializes</w:t>
      </w:r>
      <w:r w:rsidRPr="0030316E">
        <w:rPr>
          <w:spacing w:val="-3"/>
          <w:sz w:val="24"/>
        </w:rPr>
        <w:t xml:space="preserve"> </w:t>
      </w:r>
      <w:r w:rsidRPr="0030316E">
        <w:rPr>
          <w:sz w:val="24"/>
        </w:rPr>
        <w:t>data</w:t>
      </w:r>
      <w:r w:rsidRPr="0030316E">
        <w:rPr>
          <w:spacing w:val="-2"/>
          <w:sz w:val="24"/>
        </w:rPr>
        <w:t xml:space="preserve"> </w:t>
      </w:r>
      <w:r w:rsidRPr="0030316E">
        <w:rPr>
          <w:sz w:val="24"/>
        </w:rPr>
        <w:t>members;</w:t>
      </w:r>
      <w:r w:rsidRPr="0030316E">
        <w:rPr>
          <w:spacing w:val="-2"/>
          <w:sz w:val="24"/>
        </w:rPr>
        <w:t xml:space="preserve"> </w:t>
      </w:r>
      <w:r w:rsidRPr="0030316E">
        <w:rPr>
          <w:sz w:val="24"/>
        </w:rPr>
        <w:t>use</w:t>
      </w:r>
      <w:r w:rsidRPr="0030316E">
        <w:rPr>
          <w:spacing w:val="-3"/>
          <w:sz w:val="24"/>
        </w:rPr>
        <w:t xml:space="preserve"> </w:t>
      </w:r>
      <w:r w:rsidRPr="0030316E">
        <w:rPr>
          <w:sz w:val="24"/>
        </w:rPr>
        <w:t>member</w:t>
      </w:r>
      <w:r w:rsidRPr="0030316E">
        <w:rPr>
          <w:spacing w:val="-2"/>
          <w:sz w:val="24"/>
        </w:rPr>
        <w:t xml:space="preserve"> </w:t>
      </w:r>
      <w:r w:rsidRPr="0030316E">
        <w:rPr>
          <w:sz w:val="24"/>
        </w:rPr>
        <w:t>initializers</w:t>
      </w:r>
      <w:r w:rsidRPr="0030316E">
        <w:rPr>
          <w:spacing w:val="-2"/>
          <w:sz w:val="24"/>
        </w:rPr>
        <w:t xml:space="preserve"> </w:t>
      </w:r>
      <w:r w:rsidRPr="0030316E">
        <w:rPr>
          <w:sz w:val="24"/>
        </w:rPr>
        <w:t>instead.</w:t>
      </w:r>
    </w:p>
    <w:p w14:paraId="650D9E8D" w14:textId="77777777" w:rsidR="002E25FB" w:rsidRPr="0030316E" w:rsidRDefault="00000000">
      <w:pPr>
        <w:pStyle w:val="ListParagraph"/>
        <w:numPr>
          <w:ilvl w:val="0"/>
          <w:numId w:val="2"/>
        </w:numPr>
        <w:tabs>
          <w:tab w:val="left" w:pos="316"/>
        </w:tabs>
        <w:spacing w:before="193"/>
        <w:ind w:left="316" w:hanging="145"/>
        <w:rPr>
          <w:sz w:val="24"/>
        </w:rPr>
      </w:pPr>
      <w:r w:rsidRPr="0030316E">
        <w:rPr>
          <w:sz w:val="24"/>
        </w:rPr>
        <w:t>Type.7:</w:t>
      </w:r>
      <w:r w:rsidRPr="0030316E">
        <w:rPr>
          <w:spacing w:val="-3"/>
          <w:sz w:val="24"/>
        </w:rPr>
        <w:t xml:space="preserve"> </w:t>
      </w:r>
      <w:r w:rsidRPr="0030316E">
        <w:rPr>
          <w:sz w:val="24"/>
        </w:rPr>
        <w:t>Avoid</w:t>
      </w:r>
      <w:r w:rsidRPr="0030316E">
        <w:rPr>
          <w:spacing w:val="-2"/>
          <w:sz w:val="24"/>
        </w:rPr>
        <w:t xml:space="preserve"> </w:t>
      </w:r>
      <w:r w:rsidRPr="0030316E">
        <w:rPr>
          <w:sz w:val="24"/>
        </w:rPr>
        <w:t>naked</w:t>
      </w:r>
      <w:r w:rsidRPr="0030316E">
        <w:rPr>
          <w:spacing w:val="-2"/>
          <w:sz w:val="24"/>
        </w:rPr>
        <w:t xml:space="preserve"> </w:t>
      </w:r>
      <w:r w:rsidRPr="0030316E">
        <w:rPr>
          <w:sz w:val="24"/>
        </w:rPr>
        <w:t>union:</w:t>
      </w:r>
      <w:r w:rsidRPr="0030316E">
        <w:rPr>
          <w:spacing w:val="-2"/>
          <w:sz w:val="24"/>
        </w:rPr>
        <w:t xml:space="preserve"> </w:t>
      </w:r>
      <w:r w:rsidRPr="0030316E">
        <w:rPr>
          <w:sz w:val="24"/>
        </w:rPr>
        <w:t>C.181:</w:t>
      </w:r>
      <w:r w:rsidRPr="0030316E">
        <w:rPr>
          <w:spacing w:val="-3"/>
          <w:sz w:val="24"/>
        </w:rPr>
        <w:t xml:space="preserve"> </w:t>
      </w:r>
      <w:r w:rsidRPr="0030316E">
        <w:rPr>
          <w:sz w:val="24"/>
        </w:rPr>
        <w:t>Avoid</w:t>
      </w:r>
      <w:r w:rsidRPr="0030316E">
        <w:rPr>
          <w:spacing w:val="-2"/>
          <w:sz w:val="24"/>
        </w:rPr>
        <w:t xml:space="preserve"> </w:t>
      </w:r>
      <w:r w:rsidRPr="0030316E">
        <w:rPr>
          <w:sz w:val="24"/>
        </w:rPr>
        <w:t>"naked"</w:t>
      </w:r>
      <w:r w:rsidRPr="0030316E">
        <w:rPr>
          <w:spacing w:val="-2"/>
          <w:sz w:val="24"/>
        </w:rPr>
        <w:t xml:space="preserve"> </w:t>
      </w:r>
      <w:r w:rsidRPr="0030316E">
        <w:rPr>
          <w:rFonts w:ascii="Courier New" w:hAnsi="Courier New"/>
          <w:sz w:val="19"/>
        </w:rPr>
        <w:t>union</w:t>
      </w:r>
      <w:r w:rsidRPr="0030316E">
        <w:rPr>
          <w:sz w:val="24"/>
        </w:rPr>
        <w:t>s</w:t>
      </w:r>
    </w:p>
    <w:p w14:paraId="568883D4" w14:textId="77777777" w:rsidR="002E25FB" w:rsidRPr="0030316E" w:rsidRDefault="00000000">
      <w:pPr>
        <w:pStyle w:val="ListParagraph"/>
        <w:numPr>
          <w:ilvl w:val="0"/>
          <w:numId w:val="2"/>
        </w:numPr>
        <w:tabs>
          <w:tab w:val="left" w:pos="316"/>
        </w:tabs>
        <w:spacing w:before="186"/>
        <w:ind w:left="316" w:hanging="145"/>
        <w:rPr>
          <w:sz w:val="24"/>
        </w:rPr>
      </w:pPr>
      <w:r w:rsidRPr="0030316E">
        <w:rPr>
          <w:spacing w:val="-1"/>
          <w:sz w:val="24"/>
        </w:rPr>
        <w:t>Type.8: Avoid</w:t>
      </w:r>
      <w:r w:rsidRPr="0030316E">
        <w:rPr>
          <w:sz w:val="24"/>
        </w:rPr>
        <w:t xml:space="preserve"> </w:t>
      </w:r>
      <w:r w:rsidRPr="0030316E">
        <w:rPr>
          <w:rFonts w:ascii="Courier New" w:hAnsi="Courier New"/>
          <w:sz w:val="19"/>
        </w:rPr>
        <w:t>va_arg</w:t>
      </w:r>
      <w:r w:rsidRPr="0030316E">
        <w:rPr>
          <w:sz w:val="24"/>
        </w:rPr>
        <w:t>s:</w:t>
      </w:r>
      <w:r w:rsidRPr="0030316E">
        <w:rPr>
          <w:spacing w:val="-1"/>
          <w:sz w:val="24"/>
        </w:rPr>
        <w:t xml:space="preserve"> </w:t>
      </w:r>
      <w:r w:rsidRPr="0030316E">
        <w:rPr>
          <w:sz w:val="24"/>
        </w:rPr>
        <w:t>F.55:</w:t>
      </w:r>
      <w:r w:rsidRPr="0030316E">
        <w:rPr>
          <w:spacing w:val="-1"/>
          <w:sz w:val="24"/>
        </w:rPr>
        <w:t xml:space="preserve"> </w:t>
      </w:r>
      <w:r w:rsidRPr="0030316E">
        <w:rPr>
          <w:sz w:val="24"/>
        </w:rPr>
        <w:t>Don’t use</w:t>
      </w:r>
      <w:r w:rsidRPr="0030316E">
        <w:rPr>
          <w:spacing w:val="-1"/>
          <w:sz w:val="24"/>
        </w:rPr>
        <w:t xml:space="preserve"> </w:t>
      </w:r>
      <w:r w:rsidRPr="0030316E">
        <w:rPr>
          <w:rFonts w:ascii="Courier New" w:hAnsi="Courier New"/>
          <w:sz w:val="19"/>
        </w:rPr>
        <w:t>va_arg</w:t>
      </w:r>
      <w:r w:rsidRPr="0030316E">
        <w:rPr>
          <w:rFonts w:ascii="Courier New" w:hAnsi="Courier New"/>
          <w:spacing w:val="-55"/>
          <w:sz w:val="19"/>
        </w:rPr>
        <w:t xml:space="preserve"> </w:t>
      </w:r>
      <w:r w:rsidRPr="0030316E">
        <w:rPr>
          <w:sz w:val="24"/>
        </w:rPr>
        <w:t>arguments</w:t>
      </w:r>
    </w:p>
    <w:p w14:paraId="4E36387A" w14:textId="77777777" w:rsidR="002E25FB" w:rsidRPr="0030316E" w:rsidRDefault="002E25FB">
      <w:pPr>
        <w:pStyle w:val="BodyText"/>
        <w:spacing w:before="10"/>
        <w:rPr>
          <w:sz w:val="29"/>
        </w:rPr>
      </w:pPr>
    </w:p>
    <w:p w14:paraId="11217FB5" w14:textId="77777777" w:rsidR="002E25FB" w:rsidRPr="0030316E" w:rsidRDefault="00000000">
      <w:pPr>
        <w:pStyle w:val="Heading3"/>
      </w:pPr>
      <w:bookmarkStart w:id="443" w:name="Pro.bounds:_Bounds_safety"/>
      <w:bookmarkStart w:id="444" w:name="_bookmark317"/>
      <w:bookmarkEnd w:id="443"/>
      <w:bookmarkEnd w:id="444"/>
      <w:r w:rsidRPr="0030316E">
        <w:t>Pro.bounds:</w:t>
      </w:r>
      <w:r w:rsidRPr="0030316E">
        <w:rPr>
          <w:spacing w:val="26"/>
        </w:rPr>
        <w:t xml:space="preserve"> </w:t>
      </w:r>
      <w:r w:rsidRPr="0030316E">
        <w:t>Bounds</w:t>
      </w:r>
      <w:r w:rsidRPr="0030316E">
        <w:rPr>
          <w:spacing w:val="26"/>
        </w:rPr>
        <w:t xml:space="preserve"> </w:t>
      </w:r>
      <w:r w:rsidRPr="0030316E">
        <w:t>safety</w:t>
      </w:r>
    </w:p>
    <w:p w14:paraId="4D2CFEFF" w14:textId="77777777" w:rsidR="002E25FB" w:rsidRPr="0030316E" w:rsidRDefault="00000000">
      <w:pPr>
        <w:pStyle w:val="ListParagraph"/>
        <w:numPr>
          <w:ilvl w:val="0"/>
          <w:numId w:val="2"/>
        </w:numPr>
        <w:tabs>
          <w:tab w:val="left" w:pos="316"/>
        </w:tabs>
        <w:spacing w:before="196"/>
        <w:ind w:left="316" w:hanging="145"/>
        <w:rPr>
          <w:sz w:val="24"/>
        </w:rPr>
      </w:pPr>
      <w:r w:rsidRPr="0030316E">
        <w:rPr>
          <w:b/>
          <w:sz w:val="24"/>
        </w:rPr>
        <w:t>Bounds</w:t>
      </w:r>
      <w:r w:rsidRPr="0030316E">
        <w:rPr>
          <w:b/>
          <w:spacing w:val="-4"/>
          <w:sz w:val="24"/>
        </w:rPr>
        <w:t xml:space="preserve"> </w:t>
      </w:r>
      <w:r w:rsidRPr="0030316E">
        <w:rPr>
          <w:b/>
          <w:sz w:val="24"/>
        </w:rPr>
        <w:t>safety</w:t>
      </w:r>
      <w:r w:rsidRPr="0030316E">
        <w:rPr>
          <w:sz w:val="24"/>
        </w:rPr>
        <w:t>:</w:t>
      </w:r>
      <w:r w:rsidRPr="0030316E">
        <w:rPr>
          <w:spacing w:val="-4"/>
          <w:sz w:val="24"/>
        </w:rPr>
        <w:t xml:space="preserve"> </w:t>
      </w:r>
      <w:r w:rsidRPr="0030316E">
        <w:rPr>
          <w:sz w:val="24"/>
        </w:rPr>
        <w:t>operate</w:t>
      </w:r>
      <w:r w:rsidRPr="0030316E">
        <w:rPr>
          <w:spacing w:val="-4"/>
          <w:sz w:val="24"/>
        </w:rPr>
        <w:t xml:space="preserve"> </w:t>
      </w:r>
      <w:r w:rsidRPr="0030316E">
        <w:rPr>
          <w:sz w:val="24"/>
        </w:rPr>
        <w:t>inside</w:t>
      </w:r>
      <w:r w:rsidRPr="0030316E">
        <w:rPr>
          <w:spacing w:val="-4"/>
          <w:sz w:val="24"/>
        </w:rPr>
        <w:t xml:space="preserve"> </w:t>
      </w:r>
      <w:r w:rsidRPr="0030316E">
        <w:rPr>
          <w:sz w:val="24"/>
        </w:rPr>
        <w:t>the</w:t>
      </w:r>
      <w:r w:rsidRPr="0030316E">
        <w:rPr>
          <w:spacing w:val="-4"/>
          <w:sz w:val="24"/>
        </w:rPr>
        <w:t xml:space="preserve"> </w:t>
      </w:r>
      <w:r w:rsidRPr="0030316E">
        <w:rPr>
          <w:sz w:val="24"/>
        </w:rPr>
        <w:t>bounds</w:t>
      </w:r>
      <w:r w:rsidRPr="0030316E">
        <w:rPr>
          <w:spacing w:val="-4"/>
          <w:sz w:val="24"/>
        </w:rPr>
        <w:t xml:space="preserve"> </w:t>
      </w:r>
      <w:r w:rsidRPr="0030316E">
        <w:rPr>
          <w:sz w:val="24"/>
        </w:rPr>
        <w:t>of</w:t>
      </w:r>
      <w:r w:rsidRPr="0030316E">
        <w:rPr>
          <w:spacing w:val="-4"/>
          <w:sz w:val="24"/>
        </w:rPr>
        <w:t xml:space="preserve"> </w:t>
      </w:r>
      <w:r w:rsidRPr="0030316E">
        <w:rPr>
          <w:sz w:val="24"/>
        </w:rPr>
        <w:t>allocated</w:t>
      </w:r>
      <w:r w:rsidRPr="0030316E">
        <w:rPr>
          <w:spacing w:val="-3"/>
          <w:sz w:val="24"/>
        </w:rPr>
        <w:t xml:space="preserve"> </w:t>
      </w:r>
      <w:r w:rsidRPr="0030316E">
        <w:rPr>
          <w:sz w:val="24"/>
        </w:rPr>
        <w:t>memory.</w:t>
      </w:r>
    </w:p>
    <w:p w14:paraId="523F57F9" w14:textId="77777777" w:rsidR="002E25FB" w:rsidRPr="0030316E" w:rsidRDefault="00000000">
      <w:pPr>
        <w:pStyle w:val="BodyText"/>
        <w:spacing w:before="192"/>
        <w:ind w:left="387" w:right="1345"/>
      </w:pPr>
      <w:r w:rsidRPr="0030316E">
        <w:t>The two enemies for bounds safety are pointer arithmetic and array indexing. Additionally,</w:t>
      </w:r>
      <w:r w:rsidRPr="0030316E">
        <w:rPr>
          <w:spacing w:val="-57"/>
        </w:rPr>
        <w:t xml:space="preserve"> </w:t>
      </w:r>
      <w:r w:rsidRPr="0030316E">
        <w:t>when</w:t>
      </w:r>
      <w:r w:rsidRPr="0030316E">
        <w:rPr>
          <w:spacing w:val="-2"/>
        </w:rPr>
        <w:t xml:space="preserve"> </w:t>
      </w:r>
      <w:r w:rsidRPr="0030316E">
        <w:t>you</w:t>
      </w:r>
      <w:r w:rsidRPr="0030316E">
        <w:rPr>
          <w:spacing w:val="-2"/>
        </w:rPr>
        <w:t xml:space="preserve"> </w:t>
      </w:r>
      <w:r w:rsidRPr="0030316E">
        <w:t>use</w:t>
      </w:r>
      <w:r w:rsidRPr="0030316E">
        <w:rPr>
          <w:spacing w:val="-2"/>
        </w:rPr>
        <w:t xml:space="preserve"> </w:t>
      </w:r>
      <w:r w:rsidRPr="0030316E">
        <w:t>a</w:t>
      </w:r>
      <w:r w:rsidRPr="0030316E">
        <w:rPr>
          <w:spacing w:val="-3"/>
        </w:rPr>
        <w:t xml:space="preserve"> </w:t>
      </w:r>
      <w:r w:rsidRPr="0030316E">
        <w:t>pointer,</w:t>
      </w:r>
      <w:r w:rsidRPr="0030316E">
        <w:rPr>
          <w:spacing w:val="-2"/>
        </w:rPr>
        <w:t xml:space="preserve"> </w:t>
      </w:r>
      <w:r w:rsidRPr="0030316E">
        <w:t>it</w:t>
      </w:r>
      <w:r w:rsidRPr="0030316E">
        <w:rPr>
          <w:spacing w:val="-2"/>
        </w:rPr>
        <w:t xml:space="preserve"> </w:t>
      </w:r>
      <w:r w:rsidRPr="0030316E">
        <w:t>should</w:t>
      </w:r>
      <w:r w:rsidRPr="0030316E">
        <w:rPr>
          <w:spacing w:val="-2"/>
        </w:rPr>
        <w:t xml:space="preserve"> </w:t>
      </w:r>
      <w:r w:rsidRPr="0030316E">
        <w:t>only</w:t>
      </w:r>
      <w:r w:rsidRPr="0030316E">
        <w:rPr>
          <w:spacing w:val="-1"/>
        </w:rPr>
        <w:t xml:space="preserve"> </w:t>
      </w:r>
      <w:r w:rsidRPr="0030316E">
        <w:t>address</w:t>
      </w:r>
      <w:r w:rsidRPr="0030316E">
        <w:rPr>
          <w:spacing w:val="-3"/>
        </w:rPr>
        <w:t xml:space="preserve"> </w:t>
      </w:r>
      <w:r w:rsidRPr="0030316E">
        <w:t>a</w:t>
      </w:r>
      <w:r w:rsidRPr="0030316E">
        <w:rPr>
          <w:spacing w:val="-3"/>
        </w:rPr>
        <w:t xml:space="preserve"> </w:t>
      </w:r>
      <w:r w:rsidRPr="0030316E">
        <w:t>single</w:t>
      </w:r>
      <w:r w:rsidRPr="0030316E">
        <w:rPr>
          <w:spacing w:val="-2"/>
        </w:rPr>
        <w:t xml:space="preserve"> </w:t>
      </w:r>
      <w:r w:rsidRPr="0030316E">
        <w:t>object</w:t>
      </w:r>
      <w:r w:rsidRPr="0030316E">
        <w:rPr>
          <w:spacing w:val="-3"/>
        </w:rPr>
        <w:t xml:space="preserve"> </w:t>
      </w:r>
      <w:r w:rsidRPr="0030316E">
        <w:t>but</w:t>
      </w:r>
      <w:r w:rsidRPr="0030316E">
        <w:rPr>
          <w:spacing w:val="-2"/>
        </w:rPr>
        <w:t xml:space="preserve"> </w:t>
      </w:r>
      <w:r w:rsidRPr="0030316E">
        <w:t>not</w:t>
      </w:r>
      <w:r w:rsidRPr="0030316E">
        <w:rPr>
          <w:spacing w:val="-3"/>
        </w:rPr>
        <w:t xml:space="preserve"> </w:t>
      </w:r>
      <w:r w:rsidRPr="0030316E">
        <w:t>an</w:t>
      </w:r>
      <w:r w:rsidRPr="0030316E">
        <w:rPr>
          <w:spacing w:val="-2"/>
        </w:rPr>
        <w:t xml:space="preserve"> </w:t>
      </w:r>
      <w:r w:rsidRPr="0030316E">
        <w:t>array.</w:t>
      </w:r>
      <w:r w:rsidRPr="0030316E">
        <w:rPr>
          <w:spacing w:val="-1"/>
        </w:rPr>
        <w:t xml:space="preserve"> </w:t>
      </w:r>
      <w:r w:rsidRPr="0030316E">
        <w:t>To</w:t>
      </w:r>
      <w:r w:rsidRPr="0030316E">
        <w:rPr>
          <w:spacing w:val="-2"/>
        </w:rPr>
        <w:t xml:space="preserve"> </w:t>
      </w:r>
      <w:r w:rsidRPr="0030316E">
        <w:t>make</w:t>
      </w:r>
      <w:r w:rsidRPr="0030316E">
        <w:rPr>
          <w:spacing w:val="-2"/>
        </w:rPr>
        <w:t xml:space="preserve"> </w:t>
      </w:r>
      <w:r w:rsidRPr="0030316E">
        <w:t>the</w:t>
      </w:r>
      <w:r w:rsidRPr="0030316E">
        <w:rPr>
          <w:spacing w:val="-57"/>
        </w:rPr>
        <w:t xml:space="preserve"> </w:t>
      </w:r>
      <w:r w:rsidRPr="0030316E">
        <w:t>profile bounds safety complete, you should combine it with the rules to type safety and</w:t>
      </w:r>
      <w:r w:rsidRPr="0030316E">
        <w:rPr>
          <w:spacing w:val="1"/>
        </w:rPr>
        <w:t xml:space="preserve"> </w:t>
      </w:r>
      <w:r w:rsidRPr="0030316E">
        <w:t>lifetime</w:t>
      </w:r>
      <w:r w:rsidRPr="0030316E">
        <w:rPr>
          <w:spacing w:val="-2"/>
        </w:rPr>
        <w:t xml:space="preserve"> </w:t>
      </w:r>
      <w:r w:rsidRPr="0030316E">
        <w:t>safety.</w:t>
      </w:r>
    </w:p>
    <w:p w14:paraId="631ED567" w14:textId="77777777" w:rsidR="002E25FB" w:rsidRPr="0030316E" w:rsidRDefault="00000000">
      <w:pPr>
        <w:pStyle w:val="BodyText"/>
        <w:spacing w:before="120"/>
        <w:ind w:left="100"/>
      </w:pPr>
      <w:r w:rsidRPr="0030316E">
        <w:t>Bounds</w:t>
      </w:r>
      <w:r w:rsidRPr="0030316E">
        <w:rPr>
          <w:spacing w:val="-4"/>
        </w:rPr>
        <w:t xml:space="preserve"> </w:t>
      </w:r>
      <w:r w:rsidRPr="0030316E">
        <w:t>safety</w:t>
      </w:r>
      <w:r w:rsidRPr="0030316E">
        <w:rPr>
          <w:spacing w:val="-3"/>
        </w:rPr>
        <w:t xml:space="preserve"> </w:t>
      </w:r>
      <w:r w:rsidRPr="0030316E">
        <w:t>consists</w:t>
      </w:r>
      <w:r w:rsidRPr="0030316E">
        <w:rPr>
          <w:spacing w:val="-3"/>
        </w:rPr>
        <w:t xml:space="preserve"> </w:t>
      </w:r>
      <w:r w:rsidRPr="0030316E">
        <w:t>of</w:t>
      </w:r>
      <w:r w:rsidRPr="0030316E">
        <w:rPr>
          <w:spacing w:val="-4"/>
        </w:rPr>
        <w:t xml:space="preserve"> </w:t>
      </w:r>
      <w:r w:rsidRPr="0030316E">
        <w:t>four</w:t>
      </w:r>
      <w:r w:rsidRPr="0030316E">
        <w:rPr>
          <w:spacing w:val="-3"/>
        </w:rPr>
        <w:t xml:space="preserve"> </w:t>
      </w:r>
      <w:r w:rsidRPr="0030316E">
        <w:t>rules:</w:t>
      </w:r>
    </w:p>
    <w:p w14:paraId="30EDCA7A" w14:textId="77777777" w:rsidR="002E25FB" w:rsidRPr="0030316E" w:rsidRDefault="00000000">
      <w:pPr>
        <w:pStyle w:val="ListParagraph"/>
        <w:numPr>
          <w:ilvl w:val="0"/>
          <w:numId w:val="2"/>
        </w:numPr>
        <w:tabs>
          <w:tab w:val="left" w:pos="316"/>
        </w:tabs>
        <w:spacing w:before="193"/>
        <w:ind w:right="1880" w:hanging="168"/>
        <w:rPr>
          <w:sz w:val="24"/>
        </w:rPr>
      </w:pPr>
      <w:r w:rsidRPr="0030316E">
        <w:rPr>
          <w:sz w:val="24"/>
        </w:rPr>
        <w:t>Bounds.1:</w:t>
      </w:r>
      <w:r w:rsidRPr="0030316E">
        <w:rPr>
          <w:spacing w:val="-4"/>
          <w:sz w:val="24"/>
        </w:rPr>
        <w:t xml:space="preserve"> </w:t>
      </w:r>
      <w:r w:rsidRPr="0030316E">
        <w:rPr>
          <w:sz w:val="24"/>
        </w:rPr>
        <w:t>Don’t</w:t>
      </w:r>
      <w:r w:rsidRPr="0030316E">
        <w:rPr>
          <w:spacing w:val="-3"/>
          <w:sz w:val="24"/>
        </w:rPr>
        <w:t xml:space="preserve"> </w:t>
      </w:r>
      <w:r w:rsidRPr="0030316E">
        <w:rPr>
          <w:sz w:val="24"/>
        </w:rPr>
        <w:t>use</w:t>
      </w:r>
      <w:r w:rsidRPr="0030316E">
        <w:rPr>
          <w:spacing w:val="-3"/>
          <w:sz w:val="24"/>
        </w:rPr>
        <w:t xml:space="preserve"> </w:t>
      </w:r>
      <w:r w:rsidRPr="0030316E">
        <w:rPr>
          <w:sz w:val="24"/>
        </w:rPr>
        <w:t>pointer</w:t>
      </w:r>
      <w:r w:rsidRPr="0030316E">
        <w:rPr>
          <w:spacing w:val="-3"/>
          <w:sz w:val="24"/>
        </w:rPr>
        <w:t xml:space="preserve"> </w:t>
      </w:r>
      <w:r w:rsidRPr="0030316E">
        <w:rPr>
          <w:sz w:val="24"/>
        </w:rPr>
        <w:t>arithmetic:</w:t>
      </w:r>
      <w:r w:rsidRPr="0030316E">
        <w:rPr>
          <w:spacing w:val="-3"/>
          <w:sz w:val="24"/>
        </w:rPr>
        <w:t xml:space="preserve"> </w:t>
      </w:r>
      <w:r w:rsidRPr="0030316E">
        <w:rPr>
          <w:sz w:val="24"/>
        </w:rPr>
        <w:t>I.13:</w:t>
      </w:r>
      <w:r w:rsidRPr="0030316E">
        <w:rPr>
          <w:spacing w:val="-3"/>
          <w:sz w:val="24"/>
        </w:rPr>
        <w:t xml:space="preserve"> </w:t>
      </w:r>
      <w:r w:rsidRPr="0030316E">
        <w:rPr>
          <w:sz w:val="24"/>
        </w:rPr>
        <w:t>Do</w:t>
      </w:r>
      <w:r w:rsidRPr="0030316E">
        <w:rPr>
          <w:spacing w:val="-3"/>
          <w:sz w:val="24"/>
        </w:rPr>
        <w:t xml:space="preserve"> </w:t>
      </w:r>
      <w:r w:rsidRPr="0030316E">
        <w:rPr>
          <w:sz w:val="24"/>
        </w:rPr>
        <w:t>not</w:t>
      </w:r>
      <w:r w:rsidRPr="0030316E">
        <w:rPr>
          <w:spacing w:val="-3"/>
          <w:sz w:val="24"/>
        </w:rPr>
        <w:t xml:space="preserve"> </w:t>
      </w:r>
      <w:r w:rsidRPr="0030316E">
        <w:rPr>
          <w:sz w:val="24"/>
        </w:rPr>
        <w:t>pass</w:t>
      </w:r>
      <w:r w:rsidRPr="0030316E">
        <w:rPr>
          <w:spacing w:val="-3"/>
          <w:sz w:val="24"/>
        </w:rPr>
        <w:t xml:space="preserve"> </w:t>
      </w:r>
      <w:r w:rsidRPr="0030316E">
        <w:rPr>
          <w:sz w:val="24"/>
        </w:rPr>
        <w:t>an</w:t>
      </w:r>
      <w:r w:rsidRPr="0030316E">
        <w:rPr>
          <w:spacing w:val="-2"/>
          <w:sz w:val="24"/>
        </w:rPr>
        <w:t xml:space="preserve"> </w:t>
      </w:r>
      <w:r w:rsidRPr="0030316E">
        <w:rPr>
          <w:sz w:val="24"/>
        </w:rPr>
        <w:t>array</w:t>
      </w:r>
      <w:r w:rsidRPr="0030316E">
        <w:rPr>
          <w:spacing w:val="-2"/>
          <w:sz w:val="24"/>
        </w:rPr>
        <w:t xml:space="preserve"> </w:t>
      </w:r>
      <w:r w:rsidRPr="0030316E">
        <w:rPr>
          <w:sz w:val="24"/>
        </w:rPr>
        <w:t>as</w:t>
      </w:r>
      <w:r w:rsidRPr="0030316E">
        <w:rPr>
          <w:spacing w:val="-3"/>
          <w:sz w:val="24"/>
        </w:rPr>
        <w:t xml:space="preserve"> </w:t>
      </w:r>
      <w:r w:rsidRPr="0030316E">
        <w:rPr>
          <w:sz w:val="24"/>
        </w:rPr>
        <w:t>a</w:t>
      </w:r>
      <w:r w:rsidRPr="0030316E">
        <w:rPr>
          <w:spacing w:val="-4"/>
          <w:sz w:val="24"/>
        </w:rPr>
        <w:t xml:space="preserve"> </w:t>
      </w:r>
      <w:r w:rsidRPr="0030316E">
        <w:rPr>
          <w:sz w:val="24"/>
        </w:rPr>
        <w:t>single</w:t>
      </w:r>
      <w:r w:rsidRPr="0030316E">
        <w:rPr>
          <w:spacing w:val="-3"/>
          <w:sz w:val="24"/>
        </w:rPr>
        <w:t xml:space="preserve"> </w:t>
      </w:r>
      <w:r w:rsidRPr="0030316E">
        <w:rPr>
          <w:sz w:val="24"/>
        </w:rPr>
        <w:t>pointer</w:t>
      </w:r>
      <w:r w:rsidRPr="0030316E">
        <w:rPr>
          <w:spacing w:val="-3"/>
          <w:sz w:val="24"/>
        </w:rPr>
        <w:t xml:space="preserve"> </w:t>
      </w:r>
      <w:r w:rsidRPr="0030316E">
        <w:rPr>
          <w:sz w:val="24"/>
        </w:rPr>
        <w:t>and</w:t>
      </w:r>
      <w:r w:rsidRPr="0030316E">
        <w:rPr>
          <w:spacing w:val="-57"/>
          <w:sz w:val="24"/>
        </w:rPr>
        <w:t xml:space="preserve"> </w:t>
      </w:r>
      <w:r w:rsidRPr="0030316E">
        <w:rPr>
          <w:sz w:val="24"/>
        </w:rPr>
        <w:t>ES.42:</w:t>
      </w:r>
      <w:r w:rsidRPr="0030316E">
        <w:rPr>
          <w:spacing w:val="-2"/>
          <w:sz w:val="24"/>
        </w:rPr>
        <w:t xml:space="preserve"> </w:t>
      </w:r>
      <w:r w:rsidRPr="0030316E">
        <w:rPr>
          <w:sz w:val="24"/>
        </w:rPr>
        <w:t>Keep use</w:t>
      </w:r>
      <w:r w:rsidRPr="0030316E">
        <w:rPr>
          <w:spacing w:val="-2"/>
          <w:sz w:val="24"/>
        </w:rPr>
        <w:t xml:space="preserve"> </w:t>
      </w:r>
      <w:r w:rsidRPr="0030316E">
        <w:rPr>
          <w:sz w:val="24"/>
        </w:rPr>
        <w:t>of</w:t>
      </w:r>
      <w:r w:rsidRPr="0030316E">
        <w:rPr>
          <w:spacing w:val="-1"/>
          <w:sz w:val="24"/>
        </w:rPr>
        <w:t xml:space="preserve"> </w:t>
      </w:r>
      <w:r w:rsidRPr="0030316E">
        <w:rPr>
          <w:sz w:val="24"/>
        </w:rPr>
        <w:t>pointers</w:t>
      </w:r>
      <w:r w:rsidRPr="0030316E">
        <w:rPr>
          <w:spacing w:val="-2"/>
          <w:sz w:val="24"/>
        </w:rPr>
        <w:t xml:space="preserve"> </w:t>
      </w:r>
      <w:r w:rsidRPr="0030316E">
        <w:rPr>
          <w:sz w:val="24"/>
        </w:rPr>
        <w:t>simple</w:t>
      </w:r>
      <w:r w:rsidRPr="0030316E">
        <w:rPr>
          <w:spacing w:val="-1"/>
          <w:sz w:val="24"/>
        </w:rPr>
        <w:t xml:space="preserve"> </w:t>
      </w:r>
      <w:r w:rsidRPr="0030316E">
        <w:rPr>
          <w:sz w:val="24"/>
        </w:rPr>
        <w:t>and straightforward</w:t>
      </w:r>
    </w:p>
    <w:p w14:paraId="2D7D800A" w14:textId="77777777" w:rsidR="002E25FB" w:rsidRPr="0030316E" w:rsidRDefault="00000000">
      <w:pPr>
        <w:pStyle w:val="ListParagraph"/>
        <w:numPr>
          <w:ilvl w:val="0"/>
          <w:numId w:val="2"/>
        </w:numPr>
        <w:tabs>
          <w:tab w:val="left" w:pos="316"/>
        </w:tabs>
        <w:ind w:right="1599" w:hanging="168"/>
        <w:rPr>
          <w:sz w:val="24"/>
        </w:rPr>
      </w:pPr>
      <w:r w:rsidRPr="0030316E">
        <w:rPr>
          <w:sz w:val="24"/>
        </w:rPr>
        <w:t>Bounds.2:</w:t>
      </w:r>
      <w:r w:rsidRPr="0030316E">
        <w:rPr>
          <w:spacing w:val="-4"/>
          <w:sz w:val="24"/>
        </w:rPr>
        <w:t xml:space="preserve"> </w:t>
      </w:r>
      <w:r w:rsidRPr="0030316E">
        <w:rPr>
          <w:sz w:val="24"/>
        </w:rPr>
        <w:t>Only</w:t>
      </w:r>
      <w:r w:rsidRPr="0030316E">
        <w:rPr>
          <w:spacing w:val="-2"/>
          <w:sz w:val="24"/>
        </w:rPr>
        <w:t xml:space="preserve"> </w:t>
      </w:r>
      <w:r w:rsidRPr="0030316E">
        <w:rPr>
          <w:sz w:val="24"/>
        </w:rPr>
        <w:t>index</w:t>
      </w:r>
      <w:r w:rsidRPr="0030316E">
        <w:rPr>
          <w:spacing w:val="-2"/>
          <w:sz w:val="24"/>
        </w:rPr>
        <w:t xml:space="preserve"> </w:t>
      </w:r>
      <w:r w:rsidRPr="0030316E">
        <w:rPr>
          <w:sz w:val="24"/>
        </w:rPr>
        <w:t>into</w:t>
      </w:r>
      <w:r w:rsidRPr="0030316E">
        <w:rPr>
          <w:spacing w:val="-2"/>
          <w:sz w:val="24"/>
        </w:rPr>
        <w:t xml:space="preserve"> </w:t>
      </w:r>
      <w:r w:rsidRPr="0030316E">
        <w:rPr>
          <w:sz w:val="24"/>
        </w:rPr>
        <w:t>arrays</w:t>
      </w:r>
      <w:r w:rsidRPr="0030316E">
        <w:rPr>
          <w:spacing w:val="-4"/>
          <w:sz w:val="24"/>
        </w:rPr>
        <w:t xml:space="preserve"> </w:t>
      </w:r>
      <w:r w:rsidRPr="0030316E">
        <w:rPr>
          <w:sz w:val="24"/>
        </w:rPr>
        <w:t>using</w:t>
      </w:r>
      <w:r w:rsidRPr="0030316E">
        <w:rPr>
          <w:spacing w:val="-2"/>
          <w:sz w:val="24"/>
        </w:rPr>
        <w:t xml:space="preserve"> </w:t>
      </w:r>
      <w:r w:rsidRPr="0030316E">
        <w:rPr>
          <w:sz w:val="24"/>
        </w:rPr>
        <w:t>constant</w:t>
      </w:r>
      <w:r w:rsidRPr="0030316E">
        <w:rPr>
          <w:spacing w:val="-3"/>
          <w:sz w:val="24"/>
        </w:rPr>
        <w:t xml:space="preserve"> </w:t>
      </w:r>
      <w:r w:rsidRPr="0030316E">
        <w:rPr>
          <w:sz w:val="24"/>
        </w:rPr>
        <w:t>expressions:</w:t>
      </w:r>
      <w:r w:rsidRPr="0030316E">
        <w:rPr>
          <w:spacing w:val="-3"/>
          <w:sz w:val="24"/>
        </w:rPr>
        <w:t xml:space="preserve"> </w:t>
      </w:r>
      <w:r w:rsidRPr="0030316E">
        <w:rPr>
          <w:sz w:val="24"/>
        </w:rPr>
        <w:t>I.13:</w:t>
      </w:r>
      <w:r w:rsidRPr="0030316E">
        <w:rPr>
          <w:spacing w:val="-4"/>
          <w:sz w:val="24"/>
        </w:rPr>
        <w:t xml:space="preserve"> </w:t>
      </w:r>
      <w:r w:rsidRPr="0030316E">
        <w:rPr>
          <w:sz w:val="24"/>
        </w:rPr>
        <w:t>Do</w:t>
      </w:r>
      <w:r w:rsidRPr="0030316E">
        <w:rPr>
          <w:spacing w:val="-2"/>
          <w:sz w:val="24"/>
        </w:rPr>
        <w:t xml:space="preserve"> </w:t>
      </w:r>
      <w:r w:rsidRPr="0030316E">
        <w:rPr>
          <w:sz w:val="24"/>
        </w:rPr>
        <w:t>not</w:t>
      </w:r>
      <w:r w:rsidRPr="0030316E">
        <w:rPr>
          <w:spacing w:val="-3"/>
          <w:sz w:val="24"/>
        </w:rPr>
        <w:t xml:space="preserve"> </w:t>
      </w:r>
      <w:r w:rsidRPr="0030316E">
        <w:rPr>
          <w:sz w:val="24"/>
        </w:rPr>
        <w:t>pass</w:t>
      </w:r>
      <w:r w:rsidRPr="0030316E">
        <w:rPr>
          <w:spacing w:val="-3"/>
          <w:sz w:val="24"/>
        </w:rPr>
        <w:t xml:space="preserve"> </w:t>
      </w:r>
      <w:r w:rsidRPr="0030316E">
        <w:rPr>
          <w:sz w:val="24"/>
        </w:rPr>
        <w:t>an</w:t>
      </w:r>
      <w:r w:rsidRPr="0030316E">
        <w:rPr>
          <w:spacing w:val="-2"/>
          <w:sz w:val="24"/>
        </w:rPr>
        <w:t xml:space="preserve"> </w:t>
      </w:r>
      <w:r w:rsidRPr="0030316E">
        <w:rPr>
          <w:sz w:val="24"/>
        </w:rPr>
        <w:t>array</w:t>
      </w:r>
      <w:r w:rsidRPr="0030316E">
        <w:rPr>
          <w:spacing w:val="-3"/>
          <w:sz w:val="24"/>
        </w:rPr>
        <w:t xml:space="preserve"> </w:t>
      </w:r>
      <w:r w:rsidRPr="0030316E">
        <w:rPr>
          <w:sz w:val="24"/>
        </w:rPr>
        <w:t>as</w:t>
      </w:r>
      <w:r w:rsidRPr="0030316E">
        <w:rPr>
          <w:spacing w:val="-3"/>
          <w:sz w:val="24"/>
        </w:rPr>
        <w:t xml:space="preserve"> </w:t>
      </w:r>
      <w:r w:rsidRPr="0030316E">
        <w:rPr>
          <w:sz w:val="24"/>
        </w:rPr>
        <w:t>a</w:t>
      </w:r>
      <w:r w:rsidRPr="0030316E">
        <w:rPr>
          <w:spacing w:val="-57"/>
          <w:sz w:val="24"/>
        </w:rPr>
        <w:t xml:space="preserve"> </w:t>
      </w:r>
      <w:r w:rsidRPr="0030316E">
        <w:rPr>
          <w:sz w:val="24"/>
        </w:rPr>
        <w:t>single</w:t>
      </w:r>
      <w:r w:rsidRPr="0030316E">
        <w:rPr>
          <w:spacing w:val="-2"/>
          <w:sz w:val="24"/>
        </w:rPr>
        <w:t xml:space="preserve"> </w:t>
      </w:r>
      <w:r w:rsidRPr="0030316E">
        <w:rPr>
          <w:sz w:val="24"/>
        </w:rPr>
        <w:t>pointer</w:t>
      </w:r>
      <w:r w:rsidRPr="0030316E">
        <w:rPr>
          <w:spacing w:val="-2"/>
          <w:sz w:val="24"/>
        </w:rPr>
        <w:t xml:space="preserve"> </w:t>
      </w:r>
      <w:r w:rsidRPr="0030316E">
        <w:rPr>
          <w:sz w:val="24"/>
        </w:rPr>
        <w:t>and</w:t>
      </w:r>
      <w:r w:rsidRPr="0030316E">
        <w:rPr>
          <w:spacing w:val="-1"/>
          <w:sz w:val="24"/>
        </w:rPr>
        <w:t xml:space="preserve"> </w:t>
      </w:r>
      <w:r w:rsidRPr="0030316E">
        <w:rPr>
          <w:sz w:val="24"/>
        </w:rPr>
        <w:t>ES.42:</w:t>
      </w:r>
      <w:r w:rsidRPr="0030316E">
        <w:rPr>
          <w:spacing w:val="-2"/>
          <w:sz w:val="24"/>
        </w:rPr>
        <w:t xml:space="preserve"> </w:t>
      </w:r>
      <w:r w:rsidRPr="0030316E">
        <w:rPr>
          <w:sz w:val="24"/>
        </w:rPr>
        <w:t>Keep</w:t>
      </w:r>
      <w:r w:rsidRPr="0030316E">
        <w:rPr>
          <w:spacing w:val="-1"/>
          <w:sz w:val="24"/>
        </w:rPr>
        <w:t xml:space="preserve"> </w:t>
      </w:r>
      <w:r w:rsidRPr="0030316E">
        <w:rPr>
          <w:sz w:val="24"/>
        </w:rPr>
        <w:t>use</w:t>
      </w:r>
      <w:r w:rsidRPr="0030316E">
        <w:rPr>
          <w:spacing w:val="-2"/>
          <w:sz w:val="24"/>
        </w:rPr>
        <w:t xml:space="preserve"> </w:t>
      </w:r>
      <w:r w:rsidRPr="0030316E">
        <w:rPr>
          <w:sz w:val="24"/>
        </w:rPr>
        <w:t>of</w:t>
      </w:r>
      <w:r w:rsidRPr="0030316E">
        <w:rPr>
          <w:spacing w:val="-1"/>
          <w:sz w:val="24"/>
        </w:rPr>
        <w:t xml:space="preserve"> </w:t>
      </w:r>
      <w:r w:rsidRPr="0030316E">
        <w:rPr>
          <w:sz w:val="24"/>
        </w:rPr>
        <w:t>pointers</w:t>
      </w:r>
      <w:r w:rsidRPr="0030316E">
        <w:rPr>
          <w:spacing w:val="-2"/>
          <w:sz w:val="24"/>
        </w:rPr>
        <w:t xml:space="preserve"> </w:t>
      </w:r>
      <w:r w:rsidRPr="0030316E">
        <w:rPr>
          <w:sz w:val="24"/>
        </w:rPr>
        <w:t>simple</w:t>
      </w:r>
      <w:r w:rsidRPr="0030316E">
        <w:rPr>
          <w:spacing w:val="-2"/>
          <w:sz w:val="24"/>
        </w:rPr>
        <w:t xml:space="preserve"> </w:t>
      </w:r>
      <w:r w:rsidRPr="0030316E">
        <w:rPr>
          <w:sz w:val="24"/>
        </w:rPr>
        <w:t>and</w:t>
      </w:r>
      <w:r w:rsidRPr="0030316E">
        <w:rPr>
          <w:spacing w:val="-1"/>
          <w:sz w:val="24"/>
        </w:rPr>
        <w:t xml:space="preserve"> </w:t>
      </w:r>
      <w:r w:rsidRPr="0030316E">
        <w:rPr>
          <w:sz w:val="24"/>
        </w:rPr>
        <w:t>straightforward</w:t>
      </w:r>
    </w:p>
    <w:p w14:paraId="42A5D1AE" w14:textId="77777777" w:rsidR="002E25FB" w:rsidRPr="0030316E" w:rsidRDefault="00000000">
      <w:pPr>
        <w:pStyle w:val="ListParagraph"/>
        <w:numPr>
          <w:ilvl w:val="0"/>
          <w:numId w:val="2"/>
        </w:numPr>
        <w:tabs>
          <w:tab w:val="left" w:pos="316"/>
        </w:tabs>
        <w:ind w:right="1393" w:hanging="168"/>
        <w:rPr>
          <w:sz w:val="24"/>
        </w:rPr>
      </w:pPr>
      <w:r w:rsidRPr="0030316E">
        <w:rPr>
          <w:sz w:val="24"/>
        </w:rPr>
        <w:t>Bounds.3:</w:t>
      </w:r>
      <w:r w:rsidRPr="0030316E">
        <w:rPr>
          <w:spacing w:val="-4"/>
          <w:sz w:val="24"/>
        </w:rPr>
        <w:t xml:space="preserve"> </w:t>
      </w:r>
      <w:r w:rsidRPr="0030316E">
        <w:rPr>
          <w:sz w:val="24"/>
        </w:rPr>
        <w:t>No</w:t>
      </w:r>
      <w:r w:rsidRPr="0030316E">
        <w:rPr>
          <w:spacing w:val="-2"/>
          <w:sz w:val="24"/>
        </w:rPr>
        <w:t xml:space="preserve"> </w:t>
      </w:r>
      <w:r w:rsidRPr="0030316E">
        <w:rPr>
          <w:sz w:val="24"/>
        </w:rPr>
        <w:t>array-to-pointer</w:t>
      </w:r>
      <w:r w:rsidRPr="0030316E">
        <w:rPr>
          <w:spacing w:val="-3"/>
          <w:sz w:val="24"/>
        </w:rPr>
        <w:t xml:space="preserve"> </w:t>
      </w:r>
      <w:r w:rsidRPr="0030316E">
        <w:rPr>
          <w:sz w:val="24"/>
        </w:rPr>
        <w:t>decay:</w:t>
      </w:r>
      <w:r w:rsidRPr="0030316E">
        <w:rPr>
          <w:spacing w:val="-3"/>
          <w:sz w:val="24"/>
        </w:rPr>
        <w:t xml:space="preserve"> </w:t>
      </w:r>
      <w:r w:rsidRPr="0030316E">
        <w:rPr>
          <w:sz w:val="24"/>
        </w:rPr>
        <w:t>I.13:</w:t>
      </w:r>
      <w:r w:rsidRPr="0030316E">
        <w:rPr>
          <w:spacing w:val="-4"/>
          <w:sz w:val="24"/>
        </w:rPr>
        <w:t xml:space="preserve"> </w:t>
      </w:r>
      <w:r w:rsidRPr="0030316E">
        <w:rPr>
          <w:sz w:val="24"/>
        </w:rPr>
        <w:t>Do</w:t>
      </w:r>
      <w:r w:rsidRPr="0030316E">
        <w:rPr>
          <w:spacing w:val="-2"/>
          <w:sz w:val="24"/>
        </w:rPr>
        <w:t xml:space="preserve"> </w:t>
      </w:r>
      <w:r w:rsidRPr="0030316E">
        <w:rPr>
          <w:sz w:val="24"/>
        </w:rPr>
        <w:t>not</w:t>
      </w:r>
      <w:r w:rsidRPr="0030316E">
        <w:rPr>
          <w:spacing w:val="-3"/>
          <w:sz w:val="24"/>
        </w:rPr>
        <w:t xml:space="preserve"> </w:t>
      </w:r>
      <w:r w:rsidRPr="0030316E">
        <w:rPr>
          <w:sz w:val="24"/>
        </w:rPr>
        <w:t>pass</w:t>
      </w:r>
      <w:r w:rsidRPr="0030316E">
        <w:rPr>
          <w:spacing w:val="-3"/>
          <w:sz w:val="24"/>
        </w:rPr>
        <w:t xml:space="preserve"> </w:t>
      </w:r>
      <w:r w:rsidRPr="0030316E">
        <w:rPr>
          <w:sz w:val="24"/>
        </w:rPr>
        <w:t>an</w:t>
      </w:r>
      <w:r w:rsidRPr="0030316E">
        <w:rPr>
          <w:spacing w:val="-2"/>
          <w:sz w:val="24"/>
        </w:rPr>
        <w:t xml:space="preserve"> </w:t>
      </w:r>
      <w:r w:rsidRPr="0030316E">
        <w:rPr>
          <w:sz w:val="24"/>
        </w:rPr>
        <w:t>array</w:t>
      </w:r>
      <w:r w:rsidRPr="0030316E">
        <w:rPr>
          <w:spacing w:val="-3"/>
          <w:sz w:val="24"/>
        </w:rPr>
        <w:t xml:space="preserve"> </w:t>
      </w:r>
      <w:r w:rsidRPr="0030316E">
        <w:rPr>
          <w:sz w:val="24"/>
        </w:rPr>
        <w:t>as</w:t>
      </w:r>
      <w:r w:rsidRPr="0030316E">
        <w:rPr>
          <w:spacing w:val="-3"/>
          <w:sz w:val="24"/>
        </w:rPr>
        <w:t xml:space="preserve"> </w:t>
      </w:r>
      <w:r w:rsidRPr="0030316E">
        <w:rPr>
          <w:sz w:val="24"/>
        </w:rPr>
        <w:t>a</w:t>
      </w:r>
      <w:r w:rsidRPr="0030316E">
        <w:rPr>
          <w:spacing w:val="-3"/>
          <w:sz w:val="24"/>
        </w:rPr>
        <w:t xml:space="preserve"> </w:t>
      </w:r>
      <w:r w:rsidRPr="0030316E">
        <w:rPr>
          <w:sz w:val="24"/>
        </w:rPr>
        <w:t>single</w:t>
      </w:r>
      <w:r w:rsidRPr="0030316E">
        <w:rPr>
          <w:spacing w:val="-3"/>
          <w:sz w:val="24"/>
        </w:rPr>
        <w:t xml:space="preserve"> </w:t>
      </w:r>
      <w:r w:rsidRPr="0030316E">
        <w:rPr>
          <w:sz w:val="24"/>
        </w:rPr>
        <w:t>pointer</w:t>
      </w:r>
      <w:r w:rsidRPr="0030316E">
        <w:rPr>
          <w:spacing w:val="-4"/>
          <w:sz w:val="24"/>
        </w:rPr>
        <w:t xml:space="preserve"> </w:t>
      </w:r>
      <w:r w:rsidRPr="0030316E">
        <w:rPr>
          <w:sz w:val="24"/>
        </w:rPr>
        <w:t>and</w:t>
      </w:r>
      <w:r w:rsidRPr="0030316E">
        <w:rPr>
          <w:spacing w:val="-2"/>
          <w:sz w:val="24"/>
        </w:rPr>
        <w:t xml:space="preserve"> </w:t>
      </w:r>
      <w:r w:rsidRPr="0030316E">
        <w:rPr>
          <w:sz w:val="24"/>
        </w:rPr>
        <w:t>ES.42:</w:t>
      </w:r>
      <w:r w:rsidRPr="0030316E">
        <w:rPr>
          <w:spacing w:val="-57"/>
          <w:sz w:val="24"/>
        </w:rPr>
        <w:t xml:space="preserve"> </w:t>
      </w:r>
      <w:r w:rsidRPr="0030316E">
        <w:rPr>
          <w:sz w:val="24"/>
        </w:rPr>
        <w:t>Keep</w:t>
      </w:r>
      <w:r w:rsidRPr="0030316E">
        <w:rPr>
          <w:spacing w:val="-1"/>
          <w:sz w:val="24"/>
        </w:rPr>
        <w:t xml:space="preserve"> </w:t>
      </w:r>
      <w:r w:rsidRPr="0030316E">
        <w:rPr>
          <w:sz w:val="24"/>
        </w:rPr>
        <w:t>use</w:t>
      </w:r>
      <w:r w:rsidRPr="0030316E">
        <w:rPr>
          <w:spacing w:val="-1"/>
          <w:sz w:val="24"/>
        </w:rPr>
        <w:t xml:space="preserve"> </w:t>
      </w:r>
      <w:r w:rsidRPr="0030316E">
        <w:rPr>
          <w:sz w:val="24"/>
        </w:rPr>
        <w:t>of</w:t>
      </w:r>
      <w:r w:rsidRPr="0030316E">
        <w:rPr>
          <w:spacing w:val="-1"/>
          <w:sz w:val="24"/>
        </w:rPr>
        <w:t xml:space="preserve"> </w:t>
      </w:r>
      <w:r w:rsidRPr="0030316E">
        <w:rPr>
          <w:sz w:val="24"/>
        </w:rPr>
        <w:t>pointers</w:t>
      </w:r>
      <w:r w:rsidRPr="0030316E">
        <w:rPr>
          <w:spacing w:val="-2"/>
          <w:sz w:val="24"/>
        </w:rPr>
        <w:t xml:space="preserve"> </w:t>
      </w:r>
      <w:r w:rsidRPr="0030316E">
        <w:rPr>
          <w:sz w:val="24"/>
        </w:rPr>
        <w:t>simple</w:t>
      </w:r>
      <w:r w:rsidRPr="0030316E">
        <w:rPr>
          <w:spacing w:val="-1"/>
          <w:sz w:val="24"/>
        </w:rPr>
        <w:t xml:space="preserve"> </w:t>
      </w:r>
      <w:r w:rsidRPr="0030316E">
        <w:rPr>
          <w:sz w:val="24"/>
        </w:rPr>
        <w:t>and straightforward</w:t>
      </w:r>
    </w:p>
    <w:p w14:paraId="6E69D614" w14:textId="77777777" w:rsidR="002E25FB" w:rsidRPr="0030316E" w:rsidRDefault="00000000">
      <w:pPr>
        <w:pStyle w:val="ListParagraph"/>
        <w:numPr>
          <w:ilvl w:val="0"/>
          <w:numId w:val="2"/>
        </w:numPr>
        <w:tabs>
          <w:tab w:val="left" w:pos="316"/>
        </w:tabs>
        <w:ind w:right="2119" w:hanging="168"/>
        <w:rPr>
          <w:sz w:val="24"/>
        </w:rPr>
      </w:pPr>
      <w:r w:rsidRPr="0030316E">
        <w:rPr>
          <w:sz w:val="24"/>
        </w:rPr>
        <w:t>Bounds.4:</w:t>
      </w:r>
      <w:r w:rsidRPr="0030316E">
        <w:rPr>
          <w:spacing w:val="-5"/>
          <w:sz w:val="24"/>
        </w:rPr>
        <w:t xml:space="preserve"> </w:t>
      </w:r>
      <w:r w:rsidRPr="0030316E">
        <w:rPr>
          <w:sz w:val="24"/>
        </w:rPr>
        <w:t>Don’t</w:t>
      </w:r>
      <w:r w:rsidRPr="0030316E">
        <w:rPr>
          <w:spacing w:val="-4"/>
          <w:sz w:val="24"/>
        </w:rPr>
        <w:t xml:space="preserve"> </w:t>
      </w:r>
      <w:r w:rsidRPr="0030316E">
        <w:rPr>
          <w:sz w:val="24"/>
        </w:rPr>
        <w:t>use</w:t>
      </w:r>
      <w:r w:rsidRPr="0030316E">
        <w:rPr>
          <w:spacing w:val="-4"/>
          <w:sz w:val="24"/>
        </w:rPr>
        <w:t xml:space="preserve"> </w:t>
      </w:r>
      <w:r w:rsidRPr="0030316E">
        <w:rPr>
          <w:sz w:val="24"/>
        </w:rPr>
        <w:t>standard-library</w:t>
      </w:r>
      <w:r w:rsidRPr="0030316E">
        <w:rPr>
          <w:spacing w:val="-3"/>
          <w:sz w:val="24"/>
        </w:rPr>
        <w:t xml:space="preserve"> </w:t>
      </w:r>
      <w:r w:rsidRPr="0030316E">
        <w:rPr>
          <w:sz w:val="24"/>
        </w:rPr>
        <w:t>functions</w:t>
      </w:r>
      <w:r w:rsidRPr="0030316E">
        <w:rPr>
          <w:spacing w:val="-4"/>
          <w:sz w:val="24"/>
        </w:rPr>
        <w:t xml:space="preserve"> </w:t>
      </w:r>
      <w:r w:rsidRPr="0030316E">
        <w:rPr>
          <w:sz w:val="24"/>
        </w:rPr>
        <w:t>and</w:t>
      </w:r>
      <w:r w:rsidRPr="0030316E">
        <w:rPr>
          <w:spacing w:val="-3"/>
          <w:sz w:val="24"/>
        </w:rPr>
        <w:t xml:space="preserve"> </w:t>
      </w:r>
      <w:r w:rsidRPr="0030316E">
        <w:rPr>
          <w:sz w:val="24"/>
        </w:rPr>
        <w:t>types</w:t>
      </w:r>
      <w:r w:rsidRPr="0030316E">
        <w:rPr>
          <w:spacing w:val="-4"/>
          <w:sz w:val="24"/>
        </w:rPr>
        <w:t xml:space="preserve"> </w:t>
      </w:r>
      <w:r w:rsidRPr="0030316E">
        <w:rPr>
          <w:sz w:val="24"/>
        </w:rPr>
        <w:t>that</w:t>
      </w:r>
      <w:r w:rsidRPr="0030316E">
        <w:rPr>
          <w:spacing w:val="-4"/>
          <w:sz w:val="24"/>
        </w:rPr>
        <w:t xml:space="preserve"> </w:t>
      </w:r>
      <w:r w:rsidRPr="0030316E">
        <w:rPr>
          <w:sz w:val="24"/>
        </w:rPr>
        <w:t>are</w:t>
      </w:r>
      <w:r w:rsidRPr="0030316E">
        <w:rPr>
          <w:spacing w:val="-4"/>
          <w:sz w:val="24"/>
        </w:rPr>
        <w:t xml:space="preserve"> </w:t>
      </w:r>
      <w:r w:rsidRPr="0030316E">
        <w:rPr>
          <w:sz w:val="24"/>
        </w:rPr>
        <w:t>not</w:t>
      </w:r>
      <w:r w:rsidRPr="0030316E">
        <w:rPr>
          <w:spacing w:val="-4"/>
          <w:sz w:val="24"/>
        </w:rPr>
        <w:t xml:space="preserve"> </w:t>
      </w:r>
      <w:r w:rsidRPr="0030316E">
        <w:rPr>
          <w:sz w:val="24"/>
        </w:rPr>
        <w:t>bounds-checked:</w:t>
      </w:r>
      <w:r w:rsidRPr="0030316E">
        <w:rPr>
          <w:spacing w:val="-57"/>
          <w:sz w:val="24"/>
        </w:rPr>
        <w:t xml:space="preserve"> </w:t>
      </w:r>
      <w:r w:rsidRPr="0030316E">
        <w:rPr>
          <w:sz w:val="24"/>
        </w:rPr>
        <w:t>SL.con.3:</w:t>
      </w:r>
      <w:r w:rsidRPr="0030316E">
        <w:rPr>
          <w:spacing w:val="-2"/>
          <w:sz w:val="24"/>
        </w:rPr>
        <w:t xml:space="preserve"> </w:t>
      </w:r>
      <w:r w:rsidRPr="0030316E">
        <w:rPr>
          <w:sz w:val="24"/>
        </w:rPr>
        <w:t>Avoid bounds</w:t>
      </w:r>
      <w:r w:rsidRPr="0030316E">
        <w:rPr>
          <w:spacing w:val="-1"/>
          <w:sz w:val="24"/>
        </w:rPr>
        <w:t xml:space="preserve"> </w:t>
      </w:r>
      <w:r w:rsidRPr="0030316E">
        <w:rPr>
          <w:sz w:val="24"/>
        </w:rPr>
        <w:t>error</w:t>
      </w:r>
    </w:p>
    <w:p w14:paraId="6D469D3F" w14:textId="77777777" w:rsidR="002E25FB" w:rsidRPr="0030316E" w:rsidRDefault="002E25FB">
      <w:pPr>
        <w:pStyle w:val="BodyText"/>
        <w:spacing w:before="3"/>
        <w:rPr>
          <w:sz w:val="31"/>
        </w:rPr>
      </w:pPr>
    </w:p>
    <w:p w14:paraId="490B6DF3" w14:textId="77777777" w:rsidR="002E25FB" w:rsidRPr="0030316E" w:rsidRDefault="00000000">
      <w:pPr>
        <w:pStyle w:val="Heading3"/>
      </w:pPr>
      <w:bookmarkStart w:id="445" w:name="Pro.lifetime:_Lifetime_safety"/>
      <w:bookmarkStart w:id="446" w:name="_bookmark318"/>
      <w:bookmarkEnd w:id="445"/>
      <w:bookmarkEnd w:id="446"/>
      <w:r w:rsidRPr="0030316E">
        <w:t>Pro.lifetime:</w:t>
      </w:r>
      <w:r w:rsidRPr="0030316E">
        <w:rPr>
          <w:spacing w:val="24"/>
        </w:rPr>
        <w:t xml:space="preserve"> </w:t>
      </w:r>
      <w:r w:rsidRPr="0030316E">
        <w:t>Lifetime</w:t>
      </w:r>
      <w:r w:rsidRPr="0030316E">
        <w:rPr>
          <w:spacing w:val="25"/>
        </w:rPr>
        <w:t xml:space="preserve"> </w:t>
      </w:r>
      <w:r w:rsidRPr="0030316E">
        <w:t>safety</w:t>
      </w:r>
    </w:p>
    <w:p w14:paraId="5685EB0D" w14:textId="77777777" w:rsidR="002E25FB" w:rsidRPr="0030316E" w:rsidRDefault="00000000">
      <w:pPr>
        <w:pStyle w:val="ListParagraph"/>
        <w:numPr>
          <w:ilvl w:val="0"/>
          <w:numId w:val="2"/>
        </w:numPr>
        <w:tabs>
          <w:tab w:val="left" w:pos="316"/>
        </w:tabs>
        <w:spacing w:before="197"/>
        <w:ind w:left="316" w:hanging="145"/>
        <w:rPr>
          <w:sz w:val="24"/>
        </w:rPr>
      </w:pPr>
      <w:r w:rsidRPr="0030316E">
        <w:rPr>
          <w:b/>
          <w:sz w:val="24"/>
        </w:rPr>
        <w:t>Lifetime</w:t>
      </w:r>
      <w:r w:rsidRPr="0030316E">
        <w:rPr>
          <w:b/>
          <w:spacing w:val="-5"/>
          <w:sz w:val="24"/>
        </w:rPr>
        <w:t xml:space="preserve"> </w:t>
      </w:r>
      <w:r w:rsidRPr="0030316E">
        <w:rPr>
          <w:b/>
          <w:sz w:val="24"/>
        </w:rPr>
        <w:t>safety</w:t>
      </w:r>
      <w:r w:rsidRPr="0030316E">
        <w:rPr>
          <w:sz w:val="24"/>
        </w:rPr>
        <w:t>:</w:t>
      </w:r>
      <w:r w:rsidRPr="0030316E">
        <w:rPr>
          <w:spacing w:val="-5"/>
          <w:sz w:val="24"/>
        </w:rPr>
        <w:t xml:space="preserve"> </w:t>
      </w:r>
      <w:r w:rsidRPr="0030316E">
        <w:rPr>
          <w:sz w:val="24"/>
        </w:rPr>
        <w:t>dereference</w:t>
      </w:r>
      <w:r w:rsidRPr="0030316E">
        <w:rPr>
          <w:spacing w:val="-4"/>
          <w:sz w:val="24"/>
        </w:rPr>
        <w:t xml:space="preserve"> </w:t>
      </w:r>
      <w:r w:rsidRPr="0030316E">
        <w:rPr>
          <w:sz w:val="24"/>
        </w:rPr>
        <w:t>only</w:t>
      </w:r>
      <w:r w:rsidRPr="0030316E">
        <w:rPr>
          <w:spacing w:val="-4"/>
          <w:sz w:val="24"/>
        </w:rPr>
        <w:t xml:space="preserve"> </w:t>
      </w:r>
      <w:r w:rsidRPr="0030316E">
        <w:rPr>
          <w:sz w:val="24"/>
        </w:rPr>
        <w:t>a</w:t>
      </w:r>
      <w:r w:rsidRPr="0030316E">
        <w:rPr>
          <w:spacing w:val="-5"/>
          <w:sz w:val="24"/>
        </w:rPr>
        <w:t xml:space="preserve"> </w:t>
      </w:r>
      <w:r w:rsidRPr="0030316E">
        <w:rPr>
          <w:sz w:val="24"/>
        </w:rPr>
        <w:t>valid</w:t>
      </w:r>
      <w:r w:rsidRPr="0030316E">
        <w:rPr>
          <w:spacing w:val="-4"/>
          <w:sz w:val="24"/>
        </w:rPr>
        <w:t xml:space="preserve"> </w:t>
      </w:r>
      <w:r w:rsidRPr="0030316E">
        <w:rPr>
          <w:sz w:val="24"/>
        </w:rPr>
        <w:t>pointer.</w:t>
      </w:r>
    </w:p>
    <w:p w14:paraId="6A974183" w14:textId="77777777" w:rsidR="002E25FB" w:rsidRPr="0030316E" w:rsidRDefault="00000000">
      <w:pPr>
        <w:pStyle w:val="BodyText"/>
        <w:spacing w:before="194" w:line="237" w:lineRule="auto"/>
        <w:ind w:left="387" w:right="1345"/>
      </w:pPr>
      <w:r w:rsidRPr="0030316E">
        <w:t xml:space="preserve">A pointer is, for example, invalid if the pointer is uninitialized, is a </w:t>
      </w:r>
      <w:r w:rsidRPr="0030316E">
        <w:rPr>
          <w:rFonts w:ascii="Courier New"/>
          <w:sz w:val="19"/>
        </w:rPr>
        <w:t>std::nullptr</w:t>
      </w:r>
      <w:r w:rsidRPr="0030316E">
        <w:t>, points</w:t>
      </w:r>
      <w:r w:rsidRPr="0030316E">
        <w:rPr>
          <w:spacing w:val="1"/>
        </w:rPr>
        <w:t xml:space="preserve"> </w:t>
      </w:r>
      <w:r w:rsidRPr="0030316E">
        <w:t>outside</w:t>
      </w:r>
      <w:r w:rsidRPr="0030316E">
        <w:rPr>
          <w:spacing w:val="-4"/>
        </w:rPr>
        <w:t xml:space="preserve"> </w:t>
      </w:r>
      <w:r w:rsidRPr="0030316E">
        <w:t>the</w:t>
      </w:r>
      <w:r w:rsidRPr="0030316E">
        <w:rPr>
          <w:spacing w:val="-4"/>
        </w:rPr>
        <w:t xml:space="preserve"> </w:t>
      </w:r>
      <w:r w:rsidRPr="0030316E">
        <w:t>range</w:t>
      </w:r>
      <w:r w:rsidRPr="0030316E">
        <w:rPr>
          <w:spacing w:val="-3"/>
        </w:rPr>
        <w:t xml:space="preserve"> </w:t>
      </w:r>
      <w:r w:rsidRPr="0030316E">
        <w:t>of</w:t>
      </w:r>
      <w:r w:rsidRPr="0030316E">
        <w:rPr>
          <w:spacing w:val="-4"/>
        </w:rPr>
        <w:t xml:space="preserve"> </w:t>
      </w:r>
      <w:r w:rsidRPr="0030316E">
        <w:t>an</w:t>
      </w:r>
      <w:r w:rsidRPr="0030316E">
        <w:rPr>
          <w:spacing w:val="-3"/>
        </w:rPr>
        <w:t xml:space="preserve"> </w:t>
      </w:r>
      <w:r w:rsidRPr="0030316E">
        <w:t>array,</w:t>
      </w:r>
      <w:r w:rsidRPr="0030316E">
        <w:rPr>
          <w:spacing w:val="-2"/>
        </w:rPr>
        <w:t xml:space="preserve"> </w:t>
      </w:r>
      <w:r w:rsidRPr="0030316E">
        <w:t>or</w:t>
      </w:r>
      <w:r w:rsidRPr="0030316E">
        <w:rPr>
          <w:spacing w:val="-4"/>
        </w:rPr>
        <w:t xml:space="preserve"> </w:t>
      </w:r>
      <w:r w:rsidRPr="0030316E">
        <w:t>points</w:t>
      </w:r>
      <w:r w:rsidRPr="0030316E">
        <w:rPr>
          <w:spacing w:val="-4"/>
        </w:rPr>
        <w:t xml:space="preserve"> </w:t>
      </w:r>
      <w:r w:rsidRPr="0030316E">
        <w:t>to</w:t>
      </w:r>
      <w:r w:rsidRPr="0030316E">
        <w:rPr>
          <w:spacing w:val="-2"/>
        </w:rPr>
        <w:t xml:space="preserve"> </w:t>
      </w:r>
      <w:r w:rsidRPr="0030316E">
        <w:t>a</w:t>
      </w:r>
      <w:r w:rsidRPr="0030316E">
        <w:rPr>
          <w:spacing w:val="-4"/>
        </w:rPr>
        <w:t xml:space="preserve"> </w:t>
      </w:r>
      <w:r w:rsidRPr="0030316E">
        <w:t>deleted</w:t>
      </w:r>
      <w:r w:rsidRPr="0030316E">
        <w:rPr>
          <w:spacing w:val="-3"/>
        </w:rPr>
        <w:t xml:space="preserve"> </w:t>
      </w:r>
      <w:r w:rsidRPr="0030316E">
        <w:t>object.</w:t>
      </w:r>
      <w:r w:rsidRPr="0030316E">
        <w:rPr>
          <w:spacing w:val="-2"/>
        </w:rPr>
        <w:t xml:space="preserve"> </w:t>
      </w:r>
      <w:r w:rsidRPr="0030316E">
        <w:t>The</w:t>
      </w:r>
      <w:r w:rsidRPr="0030316E">
        <w:rPr>
          <w:spacing w:val="-4"/>
        </w:rPr>
        <w:t xml:space="preserve"> </w:t>
      </w:r>
      <w:r w:rsidRPr="0030316E">
        <w:t>profile</w:t>
      </w:r>
      <w:r w:rsidRPr="0030316E">
        <w:rPr>
          <w:spacing w:val="-4"/>
        </w:rPr>
        <w:t xml:space="preserve"> </w:t>
      </w:r>
      <w:r w:rsidRPr="0030316E">
        <w:t>lifetime</w:t>
      </w:r>
      <w:r w:rsidRPr="0030316E">
        <w:rPr>
          <w:spacing w:val="-3"/>
        </w:rPr>
        <w:t xml:space="preserve"> </w:t>
      </w:r>
      <w:r w:rsidRPr="0030316E">
        <w:t>safety</w:t>
      </w:r>
      <w:r w:rsidRPr="0030316E">
        <w:rPr>
          <w:spacing w:val="-3"/>
        </w:rPr>
        <w:t xml:space="preserve"> </w:t>
      </w:r>
      <w:r w:rsidRPr="0030316E">
        <w:t>consists</w:t>
      </w:r>
      <w:r w:rsidRPr="0030316E">
        <w:rPr>
          <w:spacing w:val="-57"/>
        </w:rPr>
        <w:t xml:space="preserve"> </w:t>
      </w:r>
      <w:r w:rsidRPr="0030316E">
        <w:t>of</w:t>
      </w:r>
      <w:r w:rsidRPr="0030316E">
        <w:rPr>
          <w:spacing w:val="-2"/>
        </w:rPr>
        <w:t xml:space="preserve"> </w:t>
      </w:r>
      <w:r w:rsidRPr="0030316E">
        <w:t>one</w:t>
      </w:r>
      <w:r w:rsidRPr="0030316E">
        <w:rPr>
          <w:spacing w:val="-1"/>
        </w:rPr>
        <w:t xml:space="preserve"> </w:t>
      </w:r>
      <w:r w:rsidRPr="0030316E">
        <w:t>rule:</w:t>
      </w:r>
    </w:p>
    <w:p w14:paraId="47B93F17" w14:textId="77777777" w:rsidR="002E25FB" w:rsidRPr="0030316E" w:rsidRDefault="00000000">
      <w:pPr>
        <w:pStyle w:val="ListParagraph"/>
        <w:numPr>
          <w:ilvl w:val="0"/>
          <w:numId w:val="2"/>
        </w:numPr>
        <w:tabs>
          <w:tab w:val="left" w:pos="316"/>
        </w:tabs>
        <w:spacing w:before="193"/>
        <w:ind w:right="1495" w:hanging="168"/>
        <w:rPr>
          <w:sz w:val="24"/>
        </w:rPr>
      </w:pPr>
      <w:r w:rsidRPr="0030316E">
        <w:rPr>
          <w:sz w:val="24"/>
        </w:rPr>
        <w:t>Lifetime.1:</w:t>
      </w:r>
      <w:r w:rsidRPr="0030316E">
        <w:rPr>
          <w:spacing w:val="-5"/>
          <w:sz w:val="24"/>
        </w:rPr>
        <w:t xml:space="preserve"> </w:t>
      </w:r>
      <w:r w:rsidRPr="0030316E">
        <w:rPr>
          <w:sz w:val="24"/>
        </w:rPr>
        <w:t>Don’t</w:t>
      </w:r>
      <w:r w:rsidRPr="0030316E">
        <w:rPr>
          <w:spacing w:val="-5"/>
          <w:sz w:val="24"/>
        </w:rPr>
        <w:t xml:space="preserve"> </w:t>
      </w:r>
      <w:r w:rsidRPr="0030316E">
        <w:rPr>
          <w:sz w:val="24"/>
        </w:rPr>
        <w:t>dereference</w:t>
      </w:r>
      <w:r w:rsidRPr="0030316E">
        <w:rPr>
          <w:spacing w:val="-5"/>
          <w:sz w:val="24"/>
        </w:rPr>
        <w:t xml:space="preserve"> </w:t>
      </w:r>
      <w:r w:rsidRPr="0030316E">
        <w:rPr>
          <w:sz w:val="24"/>
        </w:rPr>
        <w:t>a</w:t>
      </w:r>
      <w:r w:rsidRPr="0030316E">
        <w:rPr>
          <w:spacing w:val="-5"/>
          <w:sz w:val="24"/>
        </w:rPr>
        <w:t xml:space="preserve"> </w:t>
      </w:r>
      <w:r w:rsidRPr="0030316E">
        <w:rPr>
          <w:sz w:val="24"/>
        </w:rPr>
        <w:t>possibly</w:t>
      </w:r>
      <w:r w:rsidRPr="0030316E">
        <w:rPr>
          <w:spacing w:val="-4"/>
          <w:sz w:val="24"/>
        </w:rPr>
        <w:t xml:space="preserve"> </w:t>
      </w:r>
      <w:r w:rsidRPr="0030316E">
        <w:rPr>
          <w:sz w:val="24"/>
        </w:rPr>
        <w:t>invalid</w:t>
      </w:r>
      <w:r w:rsidRPr="0030316E">
        <w:rPr>
          <w:spacing w:val="-4"/>
          <w:sz w:val="24"/>
        </w:rPr>
        <w:t xml:space="preserve"> </w:t>
      </w:r>
      <w:r w:rsidRPr="0030316E">
        <w:rPr>
          <w:sz w:val="24"/>
        </w:rPr>
        <w:t>pointer:</w:t>
      </w:r>
      <w:r w:rsidRPr="0030316E">
        <w:rPr>
          <w:spacing w:val="-5"/>
          <w:sz w:val="24"/>
        </w:rPr>
        <w:t xml:space="preserve"> </w:t>
      </w:r>
      <w:r w:rsidRPr="0030316E">
        <w:rPr>
          <w:sz w:val="24"/>
        </w:rPr>
        <w:t>ES.65:</w:t>
      </w:r>
      <w:r w:rsidRPr="0030316E">
        <w:rPr>
          <w:spacing w:val="-5"/>
          <w:sz w:val="24"/>
        </w:rPr>
        <w:t xml:space="preserve"> </w:t>
      </w:r>
      <w:r w:rsidRPr="0030316E">
        <w:rPr>
          <w:sz w:val="24"/>
        </w:rPr>
        <w:t>Don’t</w:t>
      </w:r>
      <w:r w:rsidRPr="0030316E">
        <w:rPr>
          <w:spacing w:val="-5"/>
          <w:sz w:val="24"/>
        </w:rPr>
        <w:t xml:space="preserve"> </w:t>
      </w:r>
      <w:r w:rsidRPr="0030316E">
        <w:rPr>
          <w:sz w:val="24"/>
        </w:rPr>
        <w:t>dereference</w:t>
      </w:r>
      <w:r w:rsidRPr="0030316E">
        <w:rPr>
          <w:spacing w:val="-5"/>
          <w:sz w:val="24"/>
        </w:rPr>
        <w:t xml:space="preserve"> </w:t>
      </w:r>
      <w:r w:rsidRPr="0030316E">
        <w:rPr>
          <w:sz w:val="24"/>
        </w:rPr>
        <w:t>an</w:t>
      </w:r>
      <w:r w:rsidRPr="0030316E">
        <w:rPr>
          <w:spacing w:val="-4"/>
          <w:sz w:val="24"/>
        </w:rPr>
        <w:t xml:space="preserve"> </w:t>
      </w:r>
      <w:r w:rsidRPr="0030316E">
        <w:rPr>
          <w:sz w:val="24"/>
        </w:rPr>
        <w:t>invalid</w:t>
      </w:r>
      <w:r w:rsidRPr="0030316E">
        <w:rPr>
          <w:spacing w:val="-57"/>
          <w:sz w:val="24"/>
        </w:rPr>
        <w:t xml:space="preserve"> </w:t>
      </w:r>
      <w:r w:rsidRPr="0030316E">
        <w:rPr>
          <w:sz w:val="24"/>
        </w:rPr>
        <w:t>pointer</w:t>
      </w:r>
    </w:p>
    <w:p w14:paraId="28B642E7"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733160D2" w14:textId="77777777" w:rsidR="002E25FB" w:rsidRPr="0030316E" w:rsidRDefault="002E25FB">
      <w:pPr>
        <w:pStyle w:val="BodyText"/>
        <w:spacing w:before="8"/>
        <w:rPr>
          <w:sz w:val="25"/>
        </w:rPr>
      </w:pPr>
    </w:p>
    <w:p w14:paraId="485C4E60" w14:textId="77777777" w:rsidR="002E25FB" w:rsidRPr="0030316E" w:rsidRDefault="00000000">
      <w:pPr>
        <w:pStyle w:val="Heading2"/>
      </w:pPr>
      <w:bookmarkStart w:id="447" w:name="Chapter_20._Guideline_Support_Library"/>
      <w:bookmarkStart w:id="448" w:name="_bookmark319"/>
      <w:bookmarkStart w:id="449" w:name="_bookmark320"/>
      <w:bookmarkEnd w:id="447"/>
      <w:bookmarkEnd w:id="448"/>
      <w:bookmarkEnd w:id="449"/>
      <w:r w:rsidRPr="0030316E">
        <w:t>Chapter</w:t>
      </w:r>
      <w:r w:rsidRPr="0030316E">
        <w:rPr>
          <w:spacing w:val="12"/>
        </w:rPr>
        <w:t xml:space="preserve"> </w:t>
      </w:r>
      <w:r w:rsidRPr="0030316E">
        <w:t>20.</w:t>
      </w:r>
      <w:r w:rsidRPr="0030316E">
        <w:rPr>
          <w:spacing w:val="12"/>
        </w:rPr>
        <w:t xml:space="preserve"> </w:t>
      </w:r>
      <w:r w:rsidRPr="0030316E">
        <w:t>Guideline</w:t>
      </w:r>
      <w:r w:rsidRPr="0030316E">
        <w:rPr>
          <w:spacing w:val="13"/>
        </w:rPr>
        <w:t xml:space="preserve"> </w:t>
      </w:r>
      <w:r w:rsidRPr="0030316E">
        <w:t>Support</w:t>
      </w:r>
      <w:r w:rsidRPr="0030316E">
        <w:rPr>
          <w:spacing w:val="11"/>
        </w:rPr>
        <w:t xml:space="preserve"> </w:t>
      </w:r>
      <w:r w:rsidRPr="0030316E">
        <w:t>Library</w:t>
      </w:r>
    </w:p>
    <w:p w14:paraId="18379CE8" w14:textId="77777777" w:rsidR="002E25FB" w:rsidRPr="0030316E" w:rsidRDefault="002E25FB">
      <w:pPr>
        <w:pStyle w:val="BodyText"/>
        <w:spacing w:before="1"/>
        <w:rPr>
          <w:b/>
          <w:sz w:val="39"/>
        </w:rPr>
      </w:pPr>
    </w:p>
    <w:p w14:paraId="288B3691" w14:textId="77777777" w:rsidR="002E25FB" w:rsidRPr="0030316E" w:rsidRDefault="00000000">
      <w:pPr>
        <w:pStyle w:val="BodyText"/>
        <w:ind w:left="100" w:right="1302"/>
      </w:pPr>
      <w:r w:rsidRPr="0030316E">
        <w:t>The</w:t>
      </w:r>
      <w:r w:rsidRPr="0030316E">
        <w:rPr>
          <w:spacing w:val="-4"/>
        </w:rPr>
        <w:t xml:space="preserve"> </w:t>
      </w:r>
      <w:r w:rsidRPr="0030316E">
        <w:t>Guidelines</w:t>
      </w:r>
      <w:r w:rsidRPr="0030316E">
        <w:rPr>
          <w:spacing w:val="-3"/>
        </w:rPr>
        <w:t xml:space="preserve"> </w:t>
      </w:r>
      <w:r w:rsidRPr="0030316E">
        <w:t>Support</w:t>
      </w:r>
      <w:r w:rsidRPr="0030316E">
        <w:rPr>
          <w:spacing w:val="-4"/>
        </w:rPr>
        <w:t xml:space="preserve"> </w:t>
      </w:r>
      <w:r w:rsidRPr="0030316E">
        <w:t>Library</w:t>
      </w:r>
      <w:r w:rsidRPr="0030316E">
        <w:rPr>
          <w:spacing w:val="-2"/>
        </w:rPr>
        <w:t xml:space="preserve"> </w:t>
      </w:r>
      <w:r w:rsidRPr="0030316E">
        <w:t>(GSL)</w:t>
      </w:r>
      <w:r w:rsidRPr="0030316E">
        <w:rPr>
          <w:spacing w:val="-4"/>
        </w:rPr>
        <w:t xml:space="preserve"> </w:t>
      </w:r>
      <w:r w:rsidRPr="0030316E">
        <w:t>is</w:t>
      </w:r>
      <w:r w:rsidRPr="0030316E">
        <w:rPr>
          <w:spacing w:val="-3"/>
        </w:rPr>
        <w:t xml:space="preserve"> </w:t>
      </w:r>
      <w:r w:rsidRPr="0030316E">
        <w:t>a</w:t>
      </w:r>
      <w:r w:rsidRPr="0030316E">
        <w:rPr>
          <w:spacing w:val="-4"/>
        </w:rPr>
        <w:t xml:space="preserve"> </w:t>
      </w:r>
      <w:r w:rsidRPr="0030316E">
        <w:t>small</w:t>
      </w:r>
      <w:r w:rsidRPr="0030316E">
        <w:rPr>
          <w:spacing w:val="-3"/>
        </w:rPr>
        <w:t xml:space="preserve"> </w:t>
      </w:r>
      <w:r w:rsidRPr="0030316E">
        <w:t>library</w:t>
      </w:r>
      <w:r w:rsidRPr="0030316E">
        <w:rPr>
          <w:spacing w:val="-3"/>
        </w:rPr>
        <w:t xml:space="preserve"> </w:t>
      </w:r>
      <w:r w:rsidRPr="0030316E">
        <w:t>for</w:t>
      </w:r>
      <w:r w:rsidRPr="0030316E">
        <w:rPr>
          <w:spacing w:val="-3"/>
        </w:rPr>
        <w:t xml:space="preserve"> </w:t>
      </w:r>
      <w:r w:rsidRPr="0030316E">
        <w:t>supporting</w:t>
      </w:r>
      <w:r w:rsidRPr="0030316E">
        <w:rPr>
          <w:spacing w:val="-3"/>
        </w:rPr>
        <w:t xml:space="preserve"> </w:t>
      </w:r>
      <w:r w:rsidRPr="0030316E">
        <w:t>the</w:t>
      </w:r>
      <w:r w:rsidRPr="0030316E">
        <w:rPr>
          <w:spacing w:val="-3"/>
        </w:rPr>
        <w:t xml:space="preserve"> </w:t>
      </w:r>
      <w:r w:rsidRPr="0030316E">
        <w:t>rules</w:t>
      </w:r>
      <w:r w:rsidRPr="0030316E">
        <w:rPr>
          <w:spacing w:val="-4"/>
        </w:rPr>
        <w:t xml:space="preserve"> </w:t>
      </w:r>
      <w:r w:rsidRPr="0030316E">
        <w:t>of</w:t>
      </w:r>
      <w:r w:rsidRPr="0030316E">
        <w:rPr>
          <w:spacing w:val="-3"/>
        </w:rPr>
        <w:t xml:space="preserve"> </w:t>
      </w:r>
      <w:r w:rsidRPr="0030316E">
        <w:t>the</w:t>
      </w:r>
      <w:r w:rsidRPr="0030316E">
        <w:rPr>
          <w:spacing w:val="-4"/>
        </w:rPr>
        <w:t xml:space="preserve"> </w:t>
      </w:r>
      <w:r w:rsidRPr="0030316E">
        <w:t>C++</w:t>
      </w:r>
      <w:r w:rsidRPr="0030316E">
        <w:rPr>
          <w:spacing w:val="-3"/>
        </w:rPr>
        <w:t xml:space="preserve"> </w:t>
      </w:r>
      <w:r w:rsidRPr="0030316E">
        <w:t>Core</w:t>
      </w:r>
      <w:r w:rsidRPr="0030316E">
        <w:rPr>
          <w:spacing w:val="-57"/>
        </w:rPr>
        <w:t xml:space="preserve"> </w:t>
      </w:r>
      <w:r w:rsidRPr="0030316E">
        <w:t>Guidelines. The GSL consists of components such as views, ownership pointers, assertions,</w:t>
      </w:r>
      <w:r w:rsidRPr="0030316E">
        <w:rPr>
          <w:spacing w:val="1"/>
        </w:rPr>
        <w:t xml:space="preserve"> </w:t>
      </w:r>
      <w:r w:rsidRPr="0030316E">
        <w:t>utilities,</w:t>
      </w:r>
      <w:r w:rsidRPr="0030316E">
        <w:rPr>
          <w:spacing w:val="-1"/>
        </w:rPr>
        <w:t xml:space="preserve"> </w:t>
      </w:r>
      <w:r w:rsidRPr="0030316E">
        <w:t>and concepts.</w:t>
      </w:r>
    </w:p>
    <w:p w14:paraId="7FB91AAF" w14:textId="77777777" w:rsidR="002E25FB" w:rsidRPr="0030316E" w:rsidRDefault="00000000">
      <w:pPr>
        <w:pStyle w:val="BodyText"/>
        <w:spacing w:before="120"/>
        <w:ind w:left="100" w:right="1345"/>
      </w:pPr>
      <w:r w:rsidRPr="0030316E">
        <w:t>The best-known implementation of the GSL is the one from Microsoft, hosted at Github:</w:t>
      </w:r>
      <w:r w:rsidRPr="0030316E">
        <w:rPr>
          <w:spacing w:val="1"/>
        </w:rPr>
        <w:t xml:space="preserve"> </w:t>
      </w:r>
      <w:r w:rsidRPr="0030316E">
        <w:t>Microsoft/GSL. The Microsoft version requires C++14 support and runs on various platforms.</w:t>
      </w:r>
      <w:r w:rsidRPr="0030316E">
        <w:rPr>
          <w:spacing w:val="1"/>
        </w:rPr>
        <w:t xml:space="preserve"> </w:t>
      </w:r>
      <w:r w:rsidRPr="0030316E">
        <w:t>But</w:t>
      </w:r>
      <w:r w:rsidRPr="0030316E">
        <w:rPr>
          <w:spacing w:val="-4"/>
        </w:rPr>
        <w:t xml:space="preserve"> </w:t>
      </w:r>
      <w:r w:rsidRPr="0030316E">
        <w:t>that</w:t>
      </w:r>
      <w:r w:rsidRPr="0030316E">
        <w:rPr>
          <w:spacing w:val="-4"/>
        </w:rPr>
        <w:t xml:space="preserve"> </w:t>
      </w:r>
      <w:r w:rsidRPr="0030316E">
        <w:t>is</w:t>
      </w:r>
      <w:r w:rsidRPr="0030316E">
        <w:rPr>
          <w:spacing w:val="-4"/>
        </w:rPr>
        <w:t xml:space="preserve"> </w:t>
      </w:r>
      <w:r w:rsidRPr="0030316E">
        <w:t>not</w:t>
      </w:r>
      <w:r w:rsidRPr="0030316E">
        <w:rPr>
          <w:spacing w:val="-4"/>
        </w:rPr>
        <w:t xml:space="preserve"> </w:t>
      </w:r>
      <w:r w:rsidRPr="0030316E">
        <w:t>all;</w:t>
      </w:r>
      <w:r w:rsidRPr="0030316E">
        <w:rPr>
          <w:spacing w:val="-4"/>
        </w:rPr>
        <w:t xml:space="preserve"> </w:t>
      </w:r>
      <w:r w:rsidRPr="0030316E">
        <w:t>more</w:t>
      </w:r>
      <w:r w:rsidRPr="0030316E">
        <w:rPr>
          <w:spacing w:val="-4"/>
        </w:rPr>
        <w:t xml:space="preserve"> </w:t>
      </w:r>
      <w:r w:rsidRPr="0030316E">
        <w:t>implementations</w:t>
      </w:r>
      <w:r w:rsidRPr="0030316E">
        <w:rPr>
          <w:spacing w:val="-4"/>
        </w:rPr>
        <w:t xml:space="preserve"> </w:t>
      </w:r>
      <w:r w:rsidRPr="0030316E">
        <w:t>are</w:t>
      </w:r>
      <w:r w:rsidRPr="0030316E">
        <w:rPr>
          <w:spacing w:val="-4"/>
        </w:rPr>
        <w:t xml:space="preserve"> </w:t>
      </w:r>
      <w:r w:rsidRPr="0030316E">
        <w:t>available</w:t>
      </w:r>
      <w:r w:rsidRPr="0030316E">
        <w:rPr>
          <w:spacing w:val="-4"/>
        </w:rPr>
        <w:t xml:space="preserve"> </w:t>
      </w:r>
      <w:r w:rsidRPr="0030316E">
        <w:t>on</w:t>
      </w:r>
      <w:r w:rsidRPr="0030316E">
        <w:rPr>
          <w:spacing w:val="-3"/>
        </w:rPr>
        <w:t xml:space="preserve"> </w:t>
      </w:r>
      <w:r w:rsidRPr="0030316E">
        <w:t>GitHub.</w:t>
      </w:r>
      <w:r w:rsidRPr="0030316E">
        <w:rPr>
          <w:spacing w:val="-3"/>
        </w:rPr>
        <w:t xml:space="preserve"> </w:t>
      </w:r>
      <w:r w:rsidRPr="0030316E">
        <w:t>I</w:t>
      </w:r>
      <w:r w:rsidRPr="0030316E">
        <w:rPr>
          <w:spacing w:val="-4"/>
        </w:rPr>
        <w:t xml:space="preserve"> </w:t>
      </w:r>
      <w:r w:rsidRPr="0030316E">
        <w:t>want</w:t>
      </w:r>
      <w:r w:rsidRPr="0030316E">
        <w:rPr>
          <w:spacing w:val="-4"/>
        </w:rPr>
        <w:t xml:space="preserve"> </w:t>
      </w:r>
      <w:r w:rsidRPr="0030316E">
        <w:t>to</w:t>
      </w:r>
      <w:r w:rsidRPr="0030316E">
        <w:rPr>
          <w:spacing w:val="-3"/>
        </w:rPr>
        <w:t xml:space="preserve"> </w:t>
      </w:r>
      <w:r w:rsidRPr="0030316E">
        <w:t>explicitly</w:t>
      </w:r>
      <w:r w:rsidRPr="0030316E">
        <w:rPr>
          <w:spacing w:val="-3"/>
        </w:rPr>
        <w:t xml:space="preserve"> </w:t>
      </w:r>
      <w:r w:rsidRPr="0030316E">
        <w:t>emphasize</w:t>
      </w:r>
      <w:r w:rsidRPr="0030316E">
        <w:rPr>
          <w:spacing w:val="-57"/>
        </w:rPr>
        <w:t xml:space="preserve"> </w:t>
      </w:r>
      <w:r w:rsidRPr="0030316E">
        <w:t>the GSL-lite implementation of Martin Moene. His implementation even works with C++98 and</w:t>
      </w:r>
      <w:r w:rsidRPr="0030316E">
        <w:rPr>
          <w:spacing w:val="-57"/>
        </w:rPr>
        <w:t xml:space="preserve"> </w:t>
      </w:r>
      <w:r w:rsidRPr="0030316E">
        <w:t>C++03.</w:t>
      </w:r>
    </w:p>
    <w:p w14:paraId="7B41ACBF" w14:textId="77777777" w:rsidR="002E25FB" w:rsidRPr="0030316E" w:rsidRDefault="00000000">
      <w:pPr>
        <w:pStyle w:val="BodyText"/>
        <w:spacing w:before="120"/>
        <w:ind w:left="100" w:right="1345"/>
      </w:pPr>
      <w:r w:rsidRPr="0030316E">
        <w:t>This</w:t>
      </w:r>
      <w:r w:rsidRPr="0030316E">
        <w:rPr>
          <w:spacing w:val="-4"/>
        </w:rPr>
        <w:t xml:space="preserve"> </w:t>
      </w:r>
      <w:r w:rsidRPr="0030316E">
        <w:t>section</w:t>
      </w:r>
      <w:r w:rsidRPr="0030316E">
        <w:rPr>
          <w:spacing w:val="-2"/>
        </w:rPr>
        <w:t xml:space="preserve"> </w:t>
      </w:r>
      <w:r w:rsidRPr="0030316E">
        <w:t>does</w:t>
      </w:r>
      <w:r w:rsidRPr="0030316E">
        <w:rPr>
          <w:spacing w:val="-3"/>
        </w:rPr>
        <w:t xml:space="preserve"> </w:t>
      </w:r>
      <w:r w:rsidRPr="0030316E">
        <w:t>not</w:t>
      </w:r>
      <w:r w:rsidRPr="0030316E">
        <w:rPr>
          <w:spacing w:val="-4"/>
        </w:rPr>
        <w:t xml:space="preserve"> </w:t>
      </w:r>
      <w:r w:rsidRPr="0030316E">
        <w:t>present</w:t>
      </w:r>
      <w:r w:rsidRPr="0030316E">
        <w:rPr>
          <w:spacing w:val="-3"/>
        </w:rPr>
        <w:t xml:space="preserve"> </w:t>
      </w:r>
      <w:r w:rsidRPr="0030316E">
        <w:t>the</w:t>
      </w:r>
      <w:r w:rsidRPr="0030316E">
        <w:rPr>
          <w:spacing w:val="-3"/>
        </w:rPr>
        <w:t xml:space="preserve"> </w:t>
      </w:r>
      <w:r w:rsidRPr="0030316E">
        <w:t>GSL</w:t>
      </w:r>
      <w:r w:rsidRPr="0030316E">
        <w:rPr>
          <w:spacing w:val="-4"/>
        </w:rPr>
        <w:t xml:space="preserve"> </w:t>
      </w:r>
      <w:r w:rsidRPr="0030316E">
        <w:t>in</w:t>
      </w:r>
      <w:r w:rsidRPr="0030316E">
        <w:rPr>
          <w:spacing w:val="-2"/>
        </w:rPr>
        <w:t xml:space="preserve"> </w:t>
      </w:r>
      <w:r w:rsidRPr="0030316E">
        <w:t>detail,</w:t>
      </w:r>
      <w:r w:rsidRPr="0030316E">
        <w:rPr>
          <w:spacing w:val="-2"/>
        </w:rPr>
        <w:t xml:space="preserve"> </w:t>
      </w:r>
      <w:r w:rsidRPr="0030316E">
        <w:t>but</w:t>
      </w:r>
      <w:r w:rsidRPr="0030316E">
        <w:rPr>
          <w:spacing w:val="-4"/>
        </w:rPr>
        <w:t xml:space="preserve"> </w:t>
      </w:r>
      <w:r w:rsidRPr="0030316E">
        <w:t>provides</w:t>
      </w:r>
      <w:r w:rsidRPr="0030316E">
        <w:rPr>
          <w:spacing w:val="-3"/>
        </w:rPr>
        <w:t xml:space="preserve"> </w:t>
      </w:r>
      <w:r w:rsidRPr="0030316E">
        <w:t>a</w:t>
      </w:r>
      <w:r w:rsidRPr="0030316E">
        <w:rPr>
          <w:spacing w:val="-3"/>
        </w:rPr>
        <w:t xml:space="preserve"> </w:t>
      </w:r>
      <w:r w:rsidRPr="0030316E">
        <w:t>first</w:t>
      </w:r>
      <w:r w:rsidRPr="0030316E">
        <w:rPr>
          <w:spacing w:val="-4"/>
        </w:rPr>
        <w:t xml:space="preserve"> </w:t>
      </w:r>
      <w:r w:rsidRPr="0030316E">
        <w:t>introduction.</w:t>
      </w:r>
      <w:r w:rsidRPr="0030316E">
        <w:rPr>
          <w:spacing w:val="-2"/>
        </w:rPr>
        <w:t xml:space="preserve"> </w:t>
      </w:r>
      <w:r w:rsidRPr="0030316E">
        <w:t>For</w:t>
      </w:r>
      <w:r w:rsidRPr="0030316E">
        <w:rPr>
          <w:spacing w:val="-3"/>
        </w:rPr>
        <w:t xml:space="preserve"> </w:t>
      </w:r>
      <w:r w:rsidRPr="0030316E">
        <w:t>your</w:t>
      </w:r>
      <w:r w:rsidRPr="0030316E">
        <w:rPr>
          <w:spacing w:val="-4"/>
        </w:rPr>
        <w:t xml:space="preserve"> </w:t>
      </w:r>
      <w:r w:rsidRPr="0030316E">
        <w:t>further</w:t>
      </w:r>
      <w:r w:rsidRPr="0030316E">
        <w:rPr>
          <w:spacing w:val="-57"/>
        </w:rPr>
        <w:t xml:space="preserve"> </w:t>
      </w:r>
      <w:r w:rsidRPr="0030316E">
        <w:t>investigation,</w:t>
      </w:r>
      <w:r w:rsidRPr="0030316E">
        <w:rPr>
          <w:spacing w:val="-2"/>
        </w:rPr>
        <w:t xml:space="preserve"> </w:t>
      </w:r>
      <w:r w:rsidRPr="0030316E">
        <w:t>use</w:t>
      </w:r>
      <w:r w:rsidRPr="0030316E">
        <w:rPr>
          <w:spacing w:val="-3"/>
        </w:rPr>
        <w:t xml:space="preserve"> </w:t>
      </w:r>
      <w:r w:rsidRPr="0030316E">
        <w:t>the</w:t>
      </w:r>
      <w:r w:rsidRPr="0030316E">
        <w:rPr>
          <w:spacing w:val="-2"/>
        </w:rPr>
        <w:t xml:space="preserve"> </w:t>
      </w:r>
      <w:r w:rsidRPr="0030316E">
        <w:t>concrete</w:t>
      </w:r>
      <w:r w:rsidRPr="0030316E">
        <w:rPr>
          <w:spacing w:val="-3"/>
        </w:rPr>
        <w:t xml:space="preserve"> </w:t>
      </w:r>
      <w:r w:rsidRPr="0030316E">
        <w:t>implementations</w:t>
      </w:r>
      <w:r w:rsidRPr="0030316E">
        <w:rPr>
          <w:spacing w:val="-2"/>
        </w:rPr>
        <w:t xml:space="preserve"> </w:t>
      </w:r>
      <w:r w:rsidRPr="0030316E">
        <w:t>such</w:t>
      </w:r>
      <w:r w:rsidRPr="0030316E">
        <w:rPr>
          <w:spacing w:val="-2"/>
        </w:rPr>
        <w:t xml:space="preserve"> </w:t>
      </w:r>
      <w:r w:rsidRPr="0030316E">
        <w:t>as</w:t>
      </w:r>
      <w:r w:rsidRPr="0030316E">
        <w:rPr>
          <w:spacing w:val="-2"/>
        </w:rPr>
        <w:t xml:space="preserve"> </w:t>
      </w:r>
      <w:r w:rsidRPr="0030316E">
        <w:t>Microsoft/GSL,</w:t>
      </w:r>
      <w:r w:rsidRPr="0030316E">
        <w:rPr>
          <w:spacing w:val="-2"/>
        </w:rPr>
        <w:t xml:space="preserve"> </w:t>
      </w:r>
      <w:r w:rsidRPr="0030316E">
        <w:t>or</w:t>
      </w:r>
      <w:r w:rsidRPr="0030316E">
        <w:rPr>
          <w:spacing w:val="-2"/>
        </w:rPr>
        <w:t xml:space="preserve"> </w:t>
      </w:r>
      <w:r w:rsidRPr="0030316E">
        <w:t>GSL-lite</w:t>
      </w:r>
      <w:r w:rsidRPr="0030316E">
        <w:rPr>
          <w:spacing w:val="-3"/>
        </w:rPr>
        <w:t xml:space="preserve"> </w:t>
      </w:r>
      <w:r w:rsidRPr="0030316E">
        <w:t>.</w:t>
      </w:r>
    </w:p>
    <w:p w14:paraId="218D2149" w14:textId="77777777" w:rsidR="002E25FB" w:rsidRPr="0030316E" w:rsidRDefault="00000000">
      <w:pPr>
        <w:pStyle w:val="BodyText"/>
        <w:spacing w:before="120"/>
        <w:ind w:left="100" w:right="1345"/>
      </w:pPr>
      <w:r w:rsidRPr="0030316E">
        <w:t>The</w:t>
      </w:r>
      <w:r w:rsidRPr="0030316E">
        <w:rPr>
          <w:spacing w:val="-4"/>
        </w:rPr>
        <w:t xml:space="preserve"> </w:t>
      </w:r>
      <w:r w:rsidRPr="0030316E">
        <w:t>GSL</w:t>
      </w:r>
      <w:r w:rsidRPr="0030316E">
        <w:rPr>
          <w:spacing w:val="-4"/>
        </w:rPr>
        <w:t xml:space="preserve"> </w:t>
      </w:r>
      <w:r w:rsidRPr="0030316E">
        <w:t>consists</w:t>
      </w:r>
      <w:r w:rsidRPr="0030316E">
        <w:rPr>
          <w:spacing w:val="-3"/>
        </w:rPr>
        <w:t xml:space="preserve"> </w:t>
      </w:r>
      <w:r w:rsidRPr="0030316E">
        <w:t>of</w:t>
      </w:r>
      <w:r w:rsidRPr="0030316E">
        <w:rPr>
          <w:spacing w:val="-4"/>
        </w:rPr>
        <w:t xml:space="preserve"> </w:t>
      </w:r>
      <w:r w:rsidRPr="0030316E">
        <w:t>five</w:t>
      </w:r>
      <w:r w:rsidRPr="0030316E">
        <w:rPr>
          <w:spacing w:val="-4"/>
        </w:rPr>
        <w:t xml:space="preserve"> </w:t>
      </w:r>
      <w:r w:rsidRPr="0030316E">
        <w:t>components.</w:t>
      </w:r>
      <w:r w:rsidRPr="0030316E">
        <w:rPr>
          <w:spacing w:val="-2"/>
        </w:rPr>
        <w:t xml:space="preserve"> </w:t>
      </w:r>
      <w:r w:rsidRPr="0030316E">
        <w:t>I</w:t>
      </w:r>
      <w:r w:rsidRPr="0030316E">
        <w:rPr>
          <w:spacing w:val="-4"/>
        </w:rPr>
        <w:t xml:space="preserve"> </w:t>
      </w:r>
      <w:r w:rsidRPr="0030316E">
        <w:t>ignore</w:t>
      </w:r>
      <w:r w:rsidRPr="0030316E">
        <w:rPr>
          <w:spacing w:val="-3"/>
        </w:rPr>
        <w:t xml:space="preserve"> </w:t>
      </w:r>
      <w:r w:rsidRPr="0030316E">
        <w:t>the</w:t>
      </w:r>
      <w:r w:rsidRPr="0030316E">
        <w:rPr>
          <w:spacing w:val="-4"/>
        </w:rPr>
        <w:t xml:space="preserve"> </w:t>
      </w:r>
      <w:r w:rsidRPr="0030316E">
        <w:t>GSLconcepts</w:t>
      </w:r>
      <w:r w:rsidRPr="0030316E">
        <w:rPr>
          <w:spacing w:val="-4"/>
        </w:rPr>
        <w:t xml:space="preserve"> </w:t>
      </w:r>
      <w:r w:rsidRPr="0030316E">
        <w:t>in</w:t>
      </w:r>
      <w:r w:rsidRPr="0030316E">
        <w:rPr>
          <w:spacing w:val="-2"/>
        </w:rPr>
        <w:t xml:space="preserve"> </w:t>
      </w:r>
      <w:r w:rsidRPr="0030316E">
        <w:t>this</w:t>
      </w:r>
      <w:r w:rsidRPr="0030316E">
        <w:rPr>
          <w:spacing w:val="-4"/>
        </w:rPr>
        <w:t xml:space="preserve"> </w:t>
      </w:r>
      <w:r w:rsidRPr="0030316E">
        <w:t>overview,</w:t>
      </w:r>
      <w:r w:rsidRPr="0030316E">
        <w:rPr>
          <w:spacing w:val="-3"/>
        </w:rPr>
        <w:t xml:space="preserve"> </w:t>
      </w:r>
      <w:r w:rsidRPr="0030316E">
        <w:t>because</w:t>
      </w:r>
      <w:r w:rsidRPr="0030316E">
        <w:rPr>
          <w:spacing w:val="-3"/>
        </w:rPr>
        <w:t xml:space="preserve"> </w:t>
      </w:r>
      <w:r w:rsidRPr="0030316E">
        <w:t>they</w:t>
      </w:r>
      <w:r w:rsidRPr="0030316E">
        <w:rPr>
          <w:spacing w:val="-57"/>
        </w:rPr>
        <w:t xml:space="preserve"> </w:t>
      </w:r>
      <w:r w:rsidRPr="0030316E">
        <w:t>are already part of C++20. The section concepts in the appendix of this book gives you an</w:t>
      </w:r>
      <w:r w:rsidRPr="0030316E">
        <w:rPr>
          <w:spacing w:val="1"/>
        </w:rPr>
        <w:t xml:space="preserve"> </w:t>
      </w:r>
      <w:r w:rsidRPr="0030316E">
        <w:t>introduction</w:t>
      </w:r>
      <w:r w:rsidRPr="0030316E">
        <w:rPr>
          <w:spacing w:val="-1"/>
        </w:rPr>
        <w:t xml:space="preserve"> </w:t>
      </w:r>
      <w:r w:rsidRPr="0030316E">
        <w:t>to concepts.</w:t>
      </w:r>
    </w:p>
    <w:p w14:paraId="3E42B7C6" w14:textId="77777777" w:rsidR="002E25FB" w:rsidRPr="0030316E" w:rsidRDefault="002E25FB">
      <w:pPr>
        <w:pStyle w:val="BodyText"/>
        <w:spacing w:before="3"/>
        <w:rPr>
          <w:sz w:val="31"/>
        </w:rPr>
      </w:pPr>
    </w:p>
    <w:p w14:paraId="209100FF" w14:textId="77777777" w:rsidR="002E25FB" w:rsidRPr="0030316E" w:rsidRDefault="00000000">
      <w:pPr>
        <w:pStyle w:val="Heading3"/>
        <w:spacing w:before="1"/>
      </w:pPr>
      <w:bookmarkStart w:id="450" w:name="Views"/>
      <w:bookmarkStart w:id="451" w:name="_bookmark321"/>
      <w:bookmarkEnd w:id="450"/>
      <w:bookmarkEnd w:id="451"/>
      <w:r w:rsidRPr="0030316E">
        <w:t>Views</w:t>
      </w:r>
    </w:p>
    <w:p w14:paraId="75DFF6D9" w14:textId="77777777" w:rsidR="002E25FB" w:rsidRPr="0030316E" w:rsidRDefault="00000000">
      <w:pPr>
        <w:pStyle w:val="BodyText"/>
        <w:spacing w:before="174" w:line="237" w:lineRule="auto"/>
        <w:ind w:left="100" w:right="1345"/>
      </w:pPr>
      <w:r w:rsidRPr="0030316E">
        <w:t xml:space="preserve">A view is never an owner. In the case of a </w:t>
      </w:r>
      <w:r w:rsidRPr="0030316E">
        <w:rPr>
          <w:rFonts w:ascii="Courier New"/>
          <w:sz w:val="19"/>
        </w:rPr>
        <w:t>gsl::span&lt;T&gt;</w:t>
      </w:r>
      <w:r w:rsidRPr="0030316E">
        <w:t>, it represents a non-owning range of</w:t>
      </w:r>
      <w:r w:rsidRPr="0030316E">
        <w:rPr>
          <w:spacing w:val="1"/>
        </w:rPr>
        <w:t xml:space="preserve"> </w:t>
      </w:r>
      <w:r w:rsidRPr="0030316E">
        <w:t>continuous memory. This non-owning range can be an array, a pointer with a size, or a</w:t>
      </w:r>
      <w:r w:rsidRPr="0030316E">
        <w:rPr>
          <w:spacing w:val="1"/>
        </w:rPr>
        <w:t xml:space="preserve"> </w:t>
      </w:r>
      <w:r w:rsidRPr="0030316E">
        <w:rPr>
          <w:rFonts w:ascii="Courier New"/>
          <w:spacing w:val="-1"/>
          <w:sz w:val="19"/>
        </w:rPr>
        <w:t>std::vector</w:t>
      </w:r>
      <w:r w:rsidRPr="0030316E">
        <w:rPr>
          <w:spacing w:val="-1"/>
        </w:rPr>
        <w:t xml:space="preserve">. The same </w:t>
      </w:r>
      <w:r w:rsidRPr="0030316E">
        <w:t xml:space="preserve">applies to </w:t>
      </w:r>
      <w:r w:rsidRPr="0030316E">
        <w:rPr>
          <w:rFonts w:ascii="Courier New"/>
          <w:sz w:val="19"/>
        </w:rPr>
        <w:t xml:space="preserve">gsl::string_span&lt;T&gt; </w:t>
      </w:r>
      <w:r w:rsidRPr="0030316E">
        <w:t>or zero terminated C strings:</w:t>
      </w:r>
      <w:r w:rsidRPr="0030316E">
        <w:rPr>
          <w:spacing w:val="1"/>
        </w:rPr>
        <w:t xml:space="preserve"> </w:t>
      </w:r>
      <w:r w:rsidRPr="0030316E">
        <w:rPr>
          <w:rFonts w:ascii="Courier New"/>
          <w:spacing w:val="-1"/>
          <w:sz w:val="19"/>
        </w:rPr>
        <w:t>gsl::czstring</w:t>
      </w:r>
      <w:r w:rsidRPr="0030316E">
        <w:rPr>
          <w:rFonts w:ascii="Courier New"/>
          <w:spacing w:val="-55"/>
          <w:sz w:val="19"/>
        </w:rPr>
        <w:t xml:space="preserve"> </w:t>
      </w:r>
      <w:r w:rsidRPr="0030316E">
        <w:t>or</w:t>
      </w:r>
      <w:r w:rsidRPr="0030316E">
        <w:rPr>
          <w:spacing w:val="-1"/>
        </w:rPr>
        <w:t xml:space="preserve"> </w:t>
      </w:r>
      <w:r w:rsidRPr="0030316E">
        <w:rPr>
          <w:rFonts w:ascii="Courier New"/>
          <w:sz w:val="19"/>
        </w:rPr>
        <w:t>gsl::wzstring</w:t>
      </w:r>
      <w:r w:rsidRPr="0030316E">
        <w:t>.</w:t>
      </w:r>
      <w:r w:rsidRPr="0030316E">
        <w:rPr>
          <w:spacing w:val="1"/>
        </w:rPr>
        <w:t xml:space="preserve"> </w:t>
      </w:r>
      <w:r w:rsidRPr="0030316E">
        <w:t>The</w:t>
      </w:r>
      <w:r w:rsidRPr="0030316E">
        <w:rPr>
          <w:spacing w:val="-1"/>
        </w:rPr>
        <w:t xml:space="preserve"> </w:t>
      </w:r>
      <w:r w:rsidRPr="0030316E">
        <w:t>main</w:t>
      </w:r>
      <w:r w:rsidRPr="0030316E">
        <w:rPr>
          <w:spacing w:val="1"/>
        </w:rPr>
        <w:t xml:space="preserve"> </w:t>
      </w:r>
      <w:r w:rsidRPr="0030316E">
        <w:t xml:space="preserve">reason for having a </w:t>
      </w:r>
      <w:r w:rsidRPr="0030316E">
        <w:rPr>
          <w:rFonts w:ascii="Courier New"/>
          <w:sz w:val="19"/>
        </w:rPr>
        <w:t>gsl::span&lt;T&gt;</w:t>
      </w:r>
      <w:r w:rsidRPr="0030316E">
        <w:rPr>
          <w:rFonts w:ascii="Courier New"/>
          <w:spacing w:val="-55"/>
          <w:sz w:val="19"/>
        </w:rPr>
        <w:t xml:space="preserve"> </w:t>
      </w:r>
      <w:r w:rsidRPr="0030316E">
        <w:t>is to prevent a</w:t>
      </w:r>
      <w:r w:rsidRPr="0030316E">
        <w:rPr>
          <w:spacing w:val="-57"/>
        </w:rPr>
        <w:t xml:space="preserve"> </w:t>
      </w:r>
      <w:r w:rsidRPr="0030316E">
        <w:t>situation where a plain array is decayed to a pointer if passed to a function; therefore, the size</w:t>
      </w:r>
      <w:r w:rsidRPr="0030316E">
        <w:rPr>
          <w:spacing w:val="1"/>
        </w:rPr>
        <w:t xml:space="preserve"> </w:t>
      </w:r>
      <w:r w:rsidRPr="0030316E">
        <w:t>information</w:t>
      </w:r>
      <w:r w:rsidRPr="0030316E">
        <w:rPr>
          <w:spacing w:val="-1"/>
        </w:rPr>
        <w:t xml:space="preserve"> </w:t>
      </w:r>
      <w:r w:rsidRPr="0030316E">
        <w:t>would be</w:t>
      </w:r>
      <w:r w:rsidRPr="0030316E">
        <w:rPr>
          <w:spacing w:val="-1"/>
        </w:rPr>
        <w:t xml:space="preserve"> </w:t>
      </w:r>
      <w:r w:rsidRPr="0030316E">
        <w:t>lost.</w:t>
      </w:r>
    </w:p>
    <w:p w14:paraId="2C0DD639" w14:textId="77777777" w:rsidR="002E25FB" w:rsidRPr="0030316E" w:rsidRDefault="00000000">
      <w:pPr>
        <w:pStyle w:val="BodyText"/>
        <w:spacing w:before="124" w:line="235" w:lineRule="auto"/>
        <w:ind w:left="100" w:right="1345"/>
      </w:pPr>
      <w:r w:rsidRPr="0030316E">
        <w:rPr>
          <w:rFonts w:ascii="Courier New"/>
          <w:b/>
          <w:spacing w:val="-1"/>
          <w:sz w:val="19"/>
        </w:rPr>
        <w:t>gsl::span&lt;T&gt;</w:t>
      </w:r>
      <w:r w:rsidRPr="0030316E">
        <w:rPr>
          <w:rFonts w:ascii="Courier New"/>
          <w:b/>
          <w:spacing w:val="-55"/>
          <w:sz w:val="19"/>
        </w:rPr>
        <w:t xml:space="preserve"> </w:t>
      </w:r>
      <w:r w:rsidRPr="0030316E">
        <w:rPr>
          <w:spacing w:val="-1"/>
        </w:rPr>
        <w:t>automatically</w:t>
      </w:r>
      <w:r w:rsidRPr="0030316E">
        <w:t xml:space="preserve"> deduces</w:t>
      </w:r>
      <w:r w:rsidRPr="0030316E">
        <w:rPr>
          <w:spacing w:val="-1"/>
        </w:rPr>
        <w:t xml:space="preserve"> </w:t>
      </w:r>
      <w:r w:rsidRPr="0030316E">
        <w:t>the</w:t>
      </w:r>
      <w:r w:rsidRPr="0030316E">
        <w:rPr>
          <w:spacing w:val="-1"/>
        </w:rPr>
        <w:t xml:space="preserve"> </w:t>
      </w:r>
      <w:r w:rsidRPr="0030316E">
        <w:t>size</w:t>
      </w:r>
      <w:r w:rsidRPr="0030316E">
        <w:rPr>
          <w:spacing w:val="-1"/>
        </w:rPr>
        <w:t xml:space="preserve"> </w:t>
      </w:r>
      <w:r w:rsidRPr="0030316E">
        <w:t>of</w:t>
      </w:r>
      <w:r w:rsidRPr="0030316E">
        <w:rPr>
          <w:spacing w:val="-1"/>
        </w:rPr>
        <w:t xml:space="preserve"> </w:t>
      </w:r>
      <w:r w:rsidRPr="0030316E">
        <w:t>the plain array or</w:t>
      </w:r>
      <w:r w:rsidRPr="0030316E">
        <w:rPr>
          <w:spacing w:val="-1"/>
        </w:rPr>
        <w:t xml:space="preserve"> </w:t>
      </w:r>
      <w:r w:rsidRPr="0030316E">
        <w:t>the</w:t>
      </w:r>
      <w:r w:rsidRPr="0030316E">
        <w:rPr>
          <w:spacing w:val="-1"/>
        </w:rPr>
        <w:t xml:space="preserve"> </w:t>
      </w:r>
      <w:r w:rsidRPr="0030316E">
        <w:rPr>
          <w:rFonts w:ascii="Courier New"/>
          <w:sz w:val="19"/>
        </w:rPr>
        <w:t>std::vector</w:t>
      </w:r>
      <w:r w:rsidRPr="0030316E">
        <w:t>. If you use</w:t>
      </w:r>
      <w:r w:rsidRPr="0030316E">
        <w:rPr>
          <w:spacing w:val="-1"/>
        </w:rPr>
        <w:t xml:space="preserve"> </w:t>
      </w:r>
      <w:r w:rsidRPr="0030316E">
        <w:t>a</w:t>
      </w:r>
      <w:r w:rsidRPr="0030316E">
        <w:rPr>
          <w:spacing w:val="-57"/>
        </w:rPr>
        <w:t xml:space="preserve"> </w:t>
      </w:r>
      <w:r w:rsidRPr="0030316E">
        <w:t>pointer,</w:t>
      </w:r>
      <w:r w:rsidRPr="0030316E">
        <w:rPr>
          <w:spacing w:val="-1"/>
        </w:rPr>
        <w:t xml:space="preserve"> </w:t>
      </w:r>
      <w:r w:rsidRPr="0030316E">
        <w:t>you have</w:t>
      </w:r>
      <w:r w:rsidRPr="0030316E">
        <w:rPr>
          <w:spacing w:val="-1"/>
        </w:rPr>
        <w:t xml:space="preserve"> </w:t>
      </w:r>
      <w:r w:rsidRPr="0030316E">
        <w:t>to provide</w:t>
      </w:r>
      <w:r w:rsidRPr="0030316E">
        <w:rPr>
          <w:spacing w:val="-1"/>
        </w:rPr>
        <w:t xml:space="preserve"> </w:t>
      </w:r>
      <w:r w:rsidRPr="0030316E">
        <w:t>the</w:t>
      </w:r>
      <w:r w:rsidRPr="0030316E">
        <w:rPr>
          <w:spacing w:val="-1"/>
        </w:rPr>
        <w:t xml:space="preserve"> </w:t>
      </w:r>
      <w:r w:rsidRPr="0030316E">
        <w:t>size.</w:t>
      </w:r>
    </w:p>
    <w:p w14:paraId="29E0180F" w14:textId="77777777" w:rsidR="002E25FB" w:rsidRPr="0030316E" w:rsidRDefault="00000000">
      <w:pPr>
        <w:spacing w:before="136"/>
        <w:ind w:left="160"/>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1507B8A4"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copy_n(const</w:t>
      </w:r>
      <w:r w:rsidRPr="0030316E">
        <w:rPr>
          <w:rFonts w:ascii="Courier New"/>
          <w:spacing w:val="-4"/>
          <w:sz w:val="18"/>
        </w:rPr>
        <w:t xml:space="preserve"> </w:t>
      </w:r>
      <w:r w:rsidRPr="0030316E">
        <w:rPr>
          <w:rFonts w:ascii="Courier New"/>
          <w:sz w:val="18"/>
        </w:rPr>
        <w:t>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T*</w:t>
      </w:r>
      <w:r w:rsidRPr="0030316E">
        <w:rPr>
          <w:rFonts w:ascii="Courier New"/>
          <w:spacing w:val="-4"/>
          <w:sz w:val="18"/>
        </w:rPr>
        <w:t xml:space="preserve"> </w:t>
      </w:r>
      <w:r w:rsidRPr="0030316E">
        <w:rPr>
          <w:rFonts w:ascii="Courier New"/>
          <w:sz w:val="18"/>
        </w:rPr>
        <w:t>q,</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n){}</w:t>
      </w:r>
    </w:p>
    <w:p w14:paraId="6443201A" w14:textId="77777777" w:rsidR="002E25FB" w:rsidRPr="0030316E" w:rsidRDefault="002E25FB">
      <w:pPr>
        <w:pStyle w:val="BodyText"/>
        <w:spacing w:before="2"/>
        <w:rPr>
          <w:rFonts w:ascii="Courier New"/>
          <w:sz w:val="22"/>
        </w:rPr>
      </w:pPr>
    </w:p>
    <w:p w14:paraId="7E336BF2" w14:textId="77777777" w:rsidR="002E25FB" w:rsidRPr="0030316E" w:rsidRDefault="00000000">
      <w:pPr>
        <w:spacing w:before="1"/>
        <w:ind w:left="160"/>
        <w:rPr>
          <w:rFonts w:ascii="Courier New"/>
          <w:sz w:val="18"/>
        </w:rPr>
      </w:pPr>
      <w:r w:rsidRPr="0030316E">
        <w:rPr>
          <w:rFonts w:ascii="Courier New"/>
          <w:sz w:val="18"/>
        </w:rPr>
        <w:t>template</w:t>
      </w:r>
      <w:r w:rsidRPr="0030316E">
        <w:rPr>
          <w:rFonts w:ascii="Courier New"/>
          <w:spacing w:val="-8"/>
          <w:sz w:val="18"/>
        </w:rPr>
        <w:t xml:space="preserve"> </w:t>
      </w:r>
      <w:r w:rsidRPr="0030316E">
        <w:rPr>
          <w:rFonts w:ascii="Courier New"/>
          <w:sz w:val="18"/>
        </w:rPr>
        <w:t>&lt;typename</w:t>
      </w:r>
      <w:r w:rsidRPr="0030316E">
        <w:rPr>
          <w:rFonts w:ascii="Courier New"/>
          <w:spacing w:val="-7"/>
          <w:sz w:val="18"/>
        </w:rPr>
        <w:t xml:space="preserve"> </w:t>
      </w:r>
      <w:r w:rsidRPr="0030316E">
        <w:rPr>
          <w:rFonts w:ascii="Courier New"/>
          <w:sz w:val="18"/>
        </w:rPr>
        <w:t>T&gt;</w:t>
      </w:r>
    </w:p>
    <w:p w14:paraId="15C10F57" w14:textId="77777777" w:rsidR="002E25FB" w:rsidRPr="0030316E" w:rsidRDefault="00000000">
      <w:pPr>
        <w:spacing w:before="24" w:line="537" w:lineRule="auto"/>
        <w:ind w:left="160" w:right="4855"/>
        <w:rPr>
          <w:rFonts w:ascii="Courier New"/>
          <w:sz w:val="18"/>
        </w:rPr>
      </w:pPr>
      <w:r w:rsidRPr="0030316E">
        <w:rPr>
          <w:rFonts w:ascii="Courier New"/>
          <w:sz w:val="18"/>
        </w:rPr>
        <w:t>void copy(gsl::span&lt;const T&gt; src, gsl::span&lt;T&gt; des){}</w:t>
      </w:r>
      <w:r w:rsidRPr="0030316E">
        <w:rPr>
          <w:rFonts w:ascii="Courier New"/>
          <w:spacing w:val="-107"/>
          <w:sz w:val="18"/>
        </w:rPr>
        <w:t xml:space="preserve"> </w:t>
      </w:r>
      <w:r w:rsidRPr="0030316E">
        <w:rPr>
          <w:rFonts w:ascii="Courier New"/>
          <w:sz w:val="18"/>
        </w:rPr>
        <w:t>int</w:t>
      </w:r>
      <w:r w:rsidRPr="0030316E">
        <w:rPr>
          <w:rFonts w:ascii="Courier New"/>
          <w:spacing w:val="-2"/>
          <w:sz w:val="18"/>
        </w:rPr>
        <w:t xml:space="preserve"> </w:t>
      </w:r>
      <w:r w:rsidRPr="0030316E">
        <w:rPr>
          <w:rFonts w:ascii="Courier New"/>
          <w:sz w:val="18"/>
        </w:rPr>
        <w:t>main(){</w:t>
      </w:r>
    </w:p>
    <w:p w14:paraId="2A7629CA" w14:textId="77777777" w:rsidR="002E25FB" w:rsidRPr="0030316E" w:rsidRDefault="00000000">
      <w:pPr>
        <w:spacing w:line="202" w:lineRule="exact"/>
        <w:ind w:left="591"/>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arr1[]</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{1,</w:t>
      </w:r>
      <w:r w:rsidRPr="0030316E">
        <w:rPr>
          <w:rFonts w:ascii="Courier New"/>
          <w:spacing w:val="-3"/>
          <w:sz w:val="18"/>
        </w:rPr>
        <w:t xml:space="preserve"> </w:t>
      </w:r>
      <w:r w:rsidRPr="0030316E">
        <w:rPr>
          <w:rFonts w:ascii="Courier New"/>
          <w:sz w:val="18"/>
        </w:rPr>
        <w:t>2,</w:t>
      </w:r>
      <w:r w:rsidRPr="0030316E">
        <w:rPr>
          <w:rFonts w:ascii="Courier New"/>
          <w:spacing w:val="-3"/>
          <w:sz w:val="18"/>
        </w:rPr>
        <w:t xml:space="preserve"> </w:t>
      </w:r>
      <w:r w:rsidRPr="0030316E">
        <w:rPr>
          <w:rFonts w:ascii="Courier New"/>
          <w:sz w:val="18"/>
        </w:rPr>
        <w:t>3};</w:t>
      </w:r>
    </w:p>
    <w:p w14:paraId="122DF22B" w14:textId="77777777" w:rsidR="002E25FB" w:rsidRPr="0030316E" w:rsidRDefault="00000000">
      <w:pPr>
        <w:spacing w:before="24"/>
        <w:ind w:left="591"/>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arr2[]</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{3,</w:t>
      </w:r>
      <w:r w:rsidRPr="0030316E">
        <w:rPr>
          <w:rFonts w:ascii="Courier New"/>
          <w:spacing w:val="-3"/>
          <w:sz w:val="18"/>
        </w:rPr>
        <w:t xml:space="preserve"> </w:t>
      </w:r>
      <w:r w:rsidRPr="0030316E">
        <w:rPr>
          <w:rFonts w:ascii="Courier New"/>
          <w:sz w:val="18"/>
        </w:rPr>
        <w:t>4,</w:t>
      </w:r>
      <w:r w:rsidRPr="0030316E">
        <w:rPr>
          <w:rFonts w:ascii="Courier New"/>
          <w:spacing w:val="-3"/>
          <w:sz w:val="18"/>
        </w:rPr>
        <w:t xml:space="preserve"> </w:t>
      </w:r>
      <w:r w:rsidRPr="0030316E">
        <w:rPr>
          <w:rFonts w:ascii="Courier New"/>
          <w:sz w:val="18"/>
        </w:rPr>
        <w:t>5};</w:t>
      </w:r>
    </w:p>
    <w:p w14:paraId="07B00F8D" w14:textId="77777777" w:rsidR="002E25FB" w:rsidRPr="0030316E" w:rsidRDefault="002E25FB">
      <w:pPr>
        <w:pStyle w:val="BodyText"/>
        <w:spacing w:before="2"/>
        <w:rPr>
          <w:rFonts w:ascii="Courier New"/>
          <w:sz w:val="22"/>
        </w:rPr>
      </w:pPr>
    </w:p>
    <w:p w14:paraId="085142FB" w14:textId="77777777" w:rsidR="002E25FB" w:rsidRPr="0030316E" w:rsidRDefault="00000000">
      <w:pPr>
        <w:tabs>
          <w:tab w:val="left" w:pos="3183"/>
        </w:tabs>
        <w:spacing w:before="1" w:line="268" w:lineRule="auto"/>
        <w:ind w:left="591" w:right="6925"/>
        <w:rPr>
          <w:rFonts w:ascii="Courier New"/>
          <w:sz w:val="18"/>
        </w:rPr>
      </w:pPr>
      <w:r w:rsidRPr="0030316E">
        <w:rPr>
          <w:rFonts w:ascii="Courier New"/>
          <w:sz w:val="18"/>
        </w:rPr>
        <w:t>copy_n(arr1, arr2, 3);</w:t>
      </w:r>
      <w:r w:rsidRPr="0030316E">
        <w:rPr>
          <w:rFonts w:ascii="Courier New"/>
          <w:spacing w:val="1"/>
          <w:sz w:val="18"/>
        </w:rPr>
        <w:t xml:space="preserve"> </w:t>
      </w:r>
      <w:r w:rsidRPr="0030316E">
        <w:rPr>
          <w:rFonts w:ascii="Courier New"/>
          <w:sz w:val="18"/>
        </w:rPr>
        <w:t>// (1)</w:t>
      </w:r>
      <w:r w:rsidRPr="0030316E">
        <w:rPr>
          <w:rFonts w:ascii="Courier New"/>
          <w:spacing w:val="-106"/>
          <w:sz w:val="18"/>
        </w:rPr>
        <w:t xml:space="preserve"> </w:t>
      </w:r>
      <w:r w:rsidRPr="0030316E">
        <w:rPr>
          <w:rFonts w:ascii="Courier New"/>
          <w:sz w:val="18"/>
        </w:rPr>
        <w:t>copy(arr1,</w:t>
      </w:r>
      <w:r w:rsidRPr="0030316E">
        <w:rPr>
          <w:rFonts w:ascii="Courier New"/>
          <w:spacing w:val="-9"/>
          <w:sz w:val="18"/>
        </w:rPr>
        <w:t xml:space="preserve"> </w:t>
      </w:r>
      <w:r w:rsidRPr="0030316E">
        <w:rPr>
          <w:rFonts w:ascii="Courier New"/>
          <w:sz w:val="18"/>
        </w:rPr>
        <w:t>arr2);</w:t>
      </w:r>
      <w:r w:rsidRPr="0030316E">
        <w:rPr>
          <w:rFonts w:ascii="Courier New"/>
          <w:sz w:val="18"/>
        </w:rPr>
        <w:tab/>
        <w:t>//</w:t>
      </w:r>
      <w:r w:rsidRPr="0030316E">
        <w:rPr>
          <w:rFonts w:ascii="Courier New"/>
          <w:spacing w:val="-13"/>
          <w:sz w:val="18"/>
        </w:rPr>
        <w:t xml:space="preserve"> </w:t>
      </w:r>
      <w:r w:rsidRPr="0030316E">
        <w:rPr>
          <w:rFonts w:ascii="Courier New"/>
          <w:sz w:val="18"/>
        </w:rPr>
        <w:t>(2)</w:t>
      </w:r>
    </w:p>
    <w:p w14:paraId="308357D9" w14:textId="77777777" w:rsidR="002E25FB" w:rsidRPr="0030316E" w:rsidRDefault="002E25FB">
      <w:pPr>
        <w:pStyle w:val="BodyText"/>
        <w:rPr>
          <w:rFonts w:ascii="Courier New"/>
          <w:sz w:val="20"/>
        </w:rPr>
      </w:pPr>
    </w:p>
    <w:p w14:paraId="39CDF04E" w14:textId="77777777" w:rsidR="002E25FB" w:rsidRPr="0030316E" w:rsidRDefault="00000000">
      <w:pPr>
        <w:ind w:left="160"/>
        <w:rPr>
          <w:rFonts w:ascii="Courier New"/>
          <w:sz w:val="18"/>
        </w:rPr>
      </w:pPr>
      <w:r w:rsidRPr="0030316E">
        <w:rPr>
          <w:rFonts w:ascii="Courier New"/>
          <w:sz w:val="18"/>
        </w:rPr>
        <w:t>}</w:t>
      </w:r>
    </w:p>
    <w:p w14:paraId="2C88BD53" w14:textId="77777777" w:rsidR="002E25FB" w:rsidRPr="0030316E" w:rsidRDefault="00000000">
      <w:pPr>
        <w:pStyle w:val="BodyText"/>
        <w:spacing w:before="135" w:line="235" w:lineRule="auto"/>
        <w:ind w:left="100" w:right="1345"/>
        <w:rPr>
          <w:rFonts w:ascii="Courier New"/>
          <w:sz w:val="19"/>
        </w:rPr>
      </w:pPr>
      <w:r w:rsidRPr="0030316E">
        <w:rPr>
          <w:spacing w:val="-1"/>
        </w:rPr>
        <w:t>In</w:t>
      </w:r>
      <w:r w:rsidRPr="0030316E">
        <w:t xml:space="preserve"> </w:t>
      </w:r>
      <w:r w:rsidRPr="0030316E">
        <w:rPr>
          <w:spacing w:val="-1"/>
        </w:rPr>
        <w:t>contrast to</w:t>
      </w:r>
      <w:r w:rsidRPr="0030316E">
        <w:t xml:space="preserve"> </w:t>
      </w:r>
      <w:r w:rsidRPr="0030316E">
        <w:rPr>
          <w:spacing w:val="-1"/>
        </w:rPr>
        <w:t>the function</w:t>
      </w:r>
      <w:r w:rsidRPr="0030316E">
        <w:t xml:space="preserve"> </w:t>
      </w:r>
      <w:r w:rsidRPr="0030316E">
        <w:rPr>
          <w:rFonts w:ascii="Courier New"/>
          <w:spacing w:val="-1"/>
          <w:sz w:val="19"/>
        </w:rPr>
        <w:t>copy_n</w:t>
      </w:r>
      <w:r w:rsidRPr="0030316E">
        <w:rPr>
          <w:rFonts w:ascii="Courier New"/>
          <w:spacing w:val="-55"/>
          <w:sz w:val="19"/>
        </w:rPr>
        <w:t xml:space="preserve"> </w:t>
      </w:r>
      <w:r w:rsidRPr="0030316E">
        <w:t>(1), you do</w:t>
      </w:r>
      <w:r w:rsidRPr="0030316E">
        <w:rPr>
          <w:spacing w:val="1"/>
        </w:rPr>
        <w:t xml:space="preserve"> </w:t>
      </w:r>
      <w:r w:rsidRPr="0030316E">
        <w:t>not</w:t>
      </w:r>
      <w:r w:rsidRPr="0030316E">
        <w:rPr>
          <w:spacing w:val="-1"/>
        </w:rPr>
        <w:t xml:space="preserve"> </w:t>
      </w:r>
      <w:r w:rsidRPr="0030316E">
        <w:t>have</w:t>
      </w:r>
      <w:r w:rsidRPr="0030316E">
        <w:rPr>
          <w:spacing w:val="-1"/>
        </w:rPr>
        <w:t xml:space="preserve"> </w:t>
      </w:r>
      <w:r w:rsidRPr="0030316E">
        <w:t>to provide</w:t>
      </w:r>
      <w:r w:rsidRPr="0030316E">
        <w:rPr>
          <w:spacing w:val="-1"/>
        </w:rPr>
        <w:t xml:space="preserve"> </w:t>
      </w:r>
      <w:r w:rsidRPr="0030316E">
        <w:t>the</w:t>
      </w:r>
      <w:r w:rsidRPr="0030316E">
        <w:rPr>
          <w:spacing w:val="-1"/>
        </w:rPr>
        <w:t xml:space="preserve"> </w:t>
      </w:r>
      <w:r w:rsidRPr="0030316E">
        <w:t>number</w:t>
      </w:r>
      <w:r w:rsidRPr="0030316E">
        <w:rPr>
          <w:spacing w:val="-1"/>
        </w:rPr>
        <w:t xml:space="preserve"> </w:t>
      </w:r>
      <w:r w:rsidRPr="0030316E">
        <w:t>of</w:t>
      </w:r>
      <w:r w:rsidRPr="0030316E">
        <w:rPr>
          <w:spacing w:val="-1"/>
        </w:rPr>
        <w:t xml:space="preserve"> </w:t>
      </w:r>
      <w:r w:rsidRPr="0030316E">
        <w:t>elements for</w:t>
      </w:r>
      <w:r w:rsidRPr="0030316E">
        <w:rPr>
          <w:spacing w:val="-1"/>
        </w:rPr>
        <w:t xml:space="preserve"> </w:t>
      </w:r>
      <w:r w:rsidRPr="0030316E">
        <w:t>the</w:t>
      </w:r>
      <w:r w:rsidRPr="0030316E">
        <w:rPr>
          <w:spacing w:val="-57"/>
        </w:rPr>
        <w:t xml:space="preserve"> </w:t>
      </w:r>
      <w:r w:rsidRPr="0030316E">
        <w:rPr>
          <w:spacing w:val="-1"/>
        </w:rPr>
        <w:t>function</w:t>
      </w:r>
      <w:r w:rsidRPr="0030316E">
        <w:t xml:space="preserve"> </w:t>
      </w:r>
      <w:r w:rsidRPr="0030316E">
        <w:rPr>
          <w:rFonts w:ascii="Courier New"/>
          <w:spacing w:val="-1"/>
          <w:sz w:val="19"/>
        </w:rPr>
        <w:t>copy</w:t>
      </w:r>
      <w:r w:rsidRPr="0030316E">
        <w:rPr>
          <w:rFonts w:ascii="Courier New"/>
          <w:spacing w:val="-55"/>
          <w:sz w:val="19"/>
        </w:rPr>
        <w:t xml:space="preserve"> </w:t>
      </w:r>
      <w:r w:rsidRPr="0030316E">
        <w:rPr>
          <w:spacing w:val="-1"/>
        </w:rPr>
        <w:t>(2).</w:t>
      </w:r>
      <w:r w:rsidRPr="0030316E">
        <w:t xml:space="preserve"> Hence, a</w:t>
      </w:r>
      <w:r w:rsidRPr="0030316E">
        <w:rPr>
          <w:spacing w:val="-1"/>
        </w:rPr>
        <w:t xml:space="preserve"> </w:t>
      </w:r>
      <w:r w:rsidRPr="0030316E">
        <w:t>common cause</w:t>
      </w:r>
      <w:r w:rsidRPr="0030316E">
        <w:rPr>
          <w:spacing w:val="-1"/>
        </w:rPr>
        <w:t xml:space="preserve"> </w:t>
      </w:r>
      <w:r w:rsidRPr="0030316E">
        <w:t>of</w:t>
      </w:r>
      <w:r w:rsidRPr="0030316E">
        <w:rPr>
          <w:spacing w:val="-1"/>
        </w:rPr>
        <w:t xml:space="preserve"> </w:t>
      </w:r>
      <w:r w:rsidRPr="0030316E">
        <w:t>errors</w:t>
      </w:r>
      <w:r w:rsidRPr="0030316E">
        <w:rPr>
          <w:spacing w:val="-1"/>
        </w:rPr>
        <w:t xml:space="preserve"> </w:t>
      </w:r>
      <w:r w:rsidRPr="0030316E">
        <w:t>is</w:t>
      </w:r>
      <w:r w:rsidRPr="0030316E">
        <w:rPr>
          <w:spacing w:val="-1"/>
        </w:rPr>
        <w:t xml:space="preserve"> </w:t>
      </w:r>
      <w:r w:rsidRPr="0030316E">
        <w:t>gone</w:t>
      </w:r>
      <w:r w:rsidRPr="0030316E">
        <w:rPr>
          <w:spacing w:val="-1"/>
        </w:rPr>
        <w:t xml:space="preserve"> </w:t>
      </w:r>
      <w:r w:rsidRPr="0030316E">
        <w:t xml:space="preserve">with </w:t>
      </w:r>
      <w:r w:rsidRPr="0030316E">
        <w:rPr>
          <w:rFonts w:ascii="Courier New"/>
          <w:sz w:val="19"/>
        </w:rPr>
        <w:t>gsl::span&lt;T&gt;</w:t>
      </w:r>
      <w:r w:rsidRPr="0030316E">
        <w:rPr>
          <w:rFonts w:ascii="Courier New"/>
          <w:spacing w:val="-55"/>
          <w:sz w:val="19"/>
        </w:rPr>
        <w:t xml:space="preserve"> </w:t>
      </w:r>
      <w:r w:rsidRPr="0030316E">
        <w:t xml:space="preserve">. </w:t>
      </w:r>
      <w:r w:rsidRPr="0030316E">
        <w:rPr>
          <w:rFonts w:ascii="Courier New"/>
          <w:sz w:val="19"/>
        </w:rPr>
        <w:t>gsl::span&lt;T&gt;</w:t>
      </w:r>
    </w:p>
    <w:p w14:paraId="14D3DC97" w14:textId="77777777" w:rsidR="002E25FB" w:rsidRPr="0030316E" w:rsidRDefault="002E25FB">
      <w:pPr>
        <w:spacing w:line="235" w:lineRule="auto"/>
        <w:rPr>
          <w:rFonts w:ascii="Courier New"/>
          <w:sz w:val="19"/>
        </w:rPr>
        <w:sectPr w:rsidR="002E25FB" w:rsidRPr="0030316E">
          <w:pgSz w:w="12240" w:h="15840"/>
          <w:pgMar w:top="1500" w:right="140" w:bottom="280" w:left="1340" w:header="720" w:footer="720" w:gutter="0"/>
          <w:cols w:space="720"/>
        </w:sectPr>
      </w:pPr>
    </w:p>
    <w:p w14:paraId="1EC2529E" w14:textId="77777777" w:rsidR="002E25FB" w:rsidRPr="0030316E" w:rsidRDefault="00000000">
      <w:pPr>
        <w:spacing w:before="74"/>
        <w:ind w:left="100"/>
        <w:rPr>
          <w:sz w:val="24"/>
        </w:rPr>
      </w:pPr>
      <w:r w:rsidRPr="0030316E">
        <w:rPr>
          <w:sz w:val="24"/>
        </w:rPr>
        <w:lastRenderedPageBreak/>
        <w:t>is</w:t>
      </w:r>
      <w:r w:rsidRPr="0030316E">
        <w:rPr>
          <w:spacing w:val="-3"/>
          <w:sz w:val="24"/>
        </w:rPr>
        <w:t xml:space="preserve"> </w:t>
      </w:r>
      <w:r w:rsidRPr="0030316E">
        <w:rPr>
          <w:sz w:val="24"/>
        </w:rPr>
        <w:t>similar</w:t>
      </w:r>
      <w:r w:rsidRPr="0030316E">
        <w:rPr>
          <w:spacing w:val="-3"/>
          <w:sz w:val="24"/>
        </w:rPr>
        <w:t xml:space="preserve"> </w:t>
      </w:r>
      <w:r w:rsidRPr="0030316E">
        <w:rPr>
          <w:sz w:val="24"/>
        </w:rPr>
        <w:t>to</w:t>
      </w:r>
      <w:r w:rsidRPr="0030316E">
        <w:rPr>
          <w:spacing w:val="-1"/>
          <w:sz w:val="24"/>
        </w:rPr>
        <w:t xml:space="preserve"> </w:t>
      </w:r>
      <w:r w:rsidRPr="0030316E">
        <w:rPr>
          <w:rFonts w:ascii="Courier New"/>
          <w:sz w:val="19"/>
        </w:rPr>
        <w:t>std::span&lt;T&gt;</w:t>
      </w:r>
      <w:r w:rsidRPr="0030316E">
        <w:rPr>
          <w:sz w:val="24"/>
        </w:rPr>
        <w:t>,</w:t>
      </w:r>
      <w:r w:rsidRPr="0030316E">
        <w:rPr>
          <w:spacing w:val="-2"/>
          <w:sz w:val="24"/>
        </w:rPr>
        <w:t xml:space="preserve"> </w:t>
      </w:r>
      <w:r w:rsidRPr="0030316E">
        <w:rPr>
          <w:sz w:val="24"/>
        </w:rPr>
        <w:t>which</w:t>
      </w:r>
      <w:r w:rsidRPr="0030316E">
        <w:rPr>
          <w:spacing w:val="-1"/>
          <w:sz w:val="24"/>
        </w:rPr>
        <w:t xml:space="preserve"> </w:t>
      </w:r>
      <w:r w:rsidRPr="0030316E">
        <w:rPr>
          <w:sz w:val="24"/>
        </w:rPr>
        <w:t>is</w:t>
      </w:r>
      <w:r w:rsidRPr="0030316E">
        <w:rPr>
          <w:spacing w:val="-3"/>
          <w:sz w:val="24"/>
        </w:rPr>
        <w:t xml:space="preserve"> </w:t>
      </w:r>
      <w:r w:rsidRPr="0030316E">
        <w:rPr>
          <w:sz w:val="24"/>
        </w:rPr>
        <w:t>part</w:t>
      </w:r>
      <w:r w:rsidRPr="0030316E">
        <w:rPr>
          <w:spacing w:val="-2"/>
          <w:sz w:val="24"/>
        </w:rPr>
        <w:t xml:space="preserve"> </w:t>
      </w:r>
      <w:r w:rsidRPr="0030316E">
        <w:rPr>
          <w:sz w:val="24"/>
        </w:rPr>
        <w:t>of</w:t>
      </w:r>
      <w:r w:rsidRPr="0030316E">
        <w:rPr>
          <w:spacing w:val="-3"/>
          <w:sz w:val="24"/>
        </w:rPr>
        <w:t xml:space="preserve"> </w:t>
      </w:r>
      <w:r w:rsidRPr="0030316E">
        <w:rPr>
          <w:sz w:val="24"/>
        </w:rPr>
        <w:t>C++20.</w:t>
      </w:r>
    </w:p>
    <w:p w14:paraId="1FE82EFF" w14:textId="77777777" w:rsidR="002E25FB" w:rsidRPr="0030316E" w:rsidRDefault="002E25FB">
      <w:pPr>
        <w:pStyle w:val="BodyText"/>
        <w:spacing w:before="7"/>
        <w:rPr>
          <w:sz w:val="29"/>
        </w:rPr>
      </w:pPr>
    </w:p>
    <w:p w14:paraId="295FBDF0" w14:textId="77777777" w:rsidR="002E25FB" w:rsidRPr="0030316E" w:rsidRDefault="00000000">
      <w:pPr>
        <w:pStyle w:val="Heading3"/>
      </w:pPr>
      <w:bookmarkStart w:id="452" w:name="Ownership_pointers"/>
      <w:bookmarkStart w:id="453" w:name="_bookmark322"/>
      <w:bookmarkEnd w:id="452"/>
      <w:bookmarkEnd w:id="453"/>
      <w:r w:rsidRPr="0030316E">
        <w:t>Ownership</w:t>
      </w:r>
      <w:r w:rsidRPr="0030316E">
        <w:rPr>
          <w:spacing w:val="36"/>
        </w:rPr>
        <w:t xml:space="preserve"> </w:t>
      </w:r>
      <w:r w:rsidRPr="0030316E">
        <w:t>pointers</w:t>
      </w:r>
    </w:p>
    <w:p w14:paraId="590656BC" w14:textId="77777777" w:rsidR="002E25FB" w:rsidRPr="0030316E" w:rsidRDefault="00000000">
      <w:pPr>
        <w:pStyle w:val="BodyText"/>
        <w:spacing w:before="173"/>
        <w:ind w:left="100"/>
      </w:pPr>
      <w:r w:rsidRPr="0030316E">
        <w:t>The</w:t>
      </w:r>
      <w:r w:rsidRPr="0030316E">
        <w:rPr>
          <w:spacing w:val="-3"/>
        </w:rPr>
        <w:t xml:space="preserve"> </w:t>
      </w:r>
      <w:r w:rsidRPr="0030316E">
        <w:t>GSL</w:t>
      </w:r>
      <w:r w:rsidRPr="0030316E">
        <w:rPr>
          <w:spacing w:val="-3"/>
        </w:rPr>
        <w:t xml:space="preserve"> </w:t>
      </w:r>
      <w:r w:rsidRPr="0030316E">
        <w:t>has</w:t>
      </w:r>
      <w:r w:rsidRPr="0030316E">
        <w:rPr>
          <w:spacing w:val="-2"/>
        </w:rPr>
        <w:t xml:space="preserve"> </w:t>
      </w:r>
      <w:r w:rsidRPr="0030316E">
        <w:t>various</w:t>
      </w:r>
      <w:r w:rsidRPr="0030316E">
        <w:rPr>
          <w:spacing w:val="-3"/>
        </w:rPr>
        <w:t xml:space="preserve"> </w:t>
      </w:r>
      <w:r w:rsidRPr="0030316E">
        <w:t>kinds</w:t>
      </w:r>
      <w:r w:rsidRPr="0030316E">
        <w:rPr>
          <w:spacing w:val="-3"/>
        </w:rPr>
        <w:t xml:space="preserve"> </w:t>
      </w:r>
      <w:r w:rsidRPr="0030316E">
        <w:t>of</w:t>
      </w:r>
      <w:r w:rsidRPr="0030316E">
        <w:rPr>
          <w:spacing w:val="-2"/>
        </w:rPr>
        <w:t xml:space="preserve"> </w:t>
      </w:r>
      <w:r w:rsidRPr="0030316E">
        <w:t>owners.</w:t>
      </w:r>
    </w:p>
    <w:p w14:paraId="633A4D20" w14:textId="77777777" w:rsidR="002E25FB" w:rsidRPr="0030316E" w:rsidRDefault="00000000">
      <w:pPr>
        <w:spacing w:before="124" w:line="235" w:lineRule="auto"/>
        <w:ind w:left="100" w:right="1345"/>
        <w:rPr>
          <w:sz w:val="24"/>
        </w:rPr>
      </w:pPr>
      <w:r w:rsidRPr="0030316E">
        <w:rPr>
          <w:spacing w:val="-1"/>
          <w:sz w:val="24"/>
        </w:rPr>
        <w:t xml:space="preserve">I assume that </w:t>
      </w:r>
      <w:r w:rsidRPr="0030316E">
        <w:rPr>
          <w:sz w:val="24"/>
        </w:rPr>
        <w:t>you know about</w:t>
      </w:r>
      <w:r w:rsidRPr="0030316E">
        <w:rPr>
          <w:spacing w:val="-1"/>
          <w:sz w:val="24"/>
        </w:rPr>
        <w:t xml:space="preserve"> </w:t>
      </w:r>
      <w:r w:rsidRPr="0030316E">
        <w:rPr>
          <w:rFonts w:ascii="Courier New"/>
          <w:sz w:val="19"/>
        </w:rPr>
        <w:t>std::unique_ptr</w:t>
      </w:r>
      <w:r w:rsidRPr="0030316E">
        <w:rPr>
          <w:rFonts w:ascii="Courier New"/>
          <w:spacing w:val="-55"/>
          <w:sz w:val="19"/>
        </w:rPr>
        <w:t xml:space="preserve"> </w:t>
      </w:r>
      <w:r w:rsidRPr="0030316E">
        <w:rPr>
          <w:sz w:val="24"/>
        </w:rPr>
        <w:t xml:space="preserve">and </w:t>
      </w:r>
      <w:r w:rsidRPr="0030316E">
        <w:rPr>
          <w:rFonts w:ascii="Courier New"/>
          <w:sz w:val="19"/>
        </w:rPr>
        <w:t>std::shared_ptr</w:t>
      </w:r>
      <w:r w:rsidRPr="0030316E">
        <w:rPr>
          <w:rFonts w:ascii="Courier New"/>
          <w:spacing w:val="-54"/>
          <w:sz w:val="19"/>
        </w:rPr>
        <w:t xml:space="preserve"> </w:t>
      </w:r>
      <w:r w:rsidRPr="0030316E">
        <w:rPr>
          <w:sz w:val="24"/>
        </w:rPr>
        <w:t>and, therefore, you know</w:t>
      </w:r>
      <w:r w:rsidRPr="0030316E">
        <w:rPr>
          <w:spacing w:val="-57"/>
          <w:sz w:val="24"/>
        </w:rPr>
        <w:t xml:space="preserve"> </w:t>
      </w:r>
      <w:r w:rsidRPr="0030316E">
        <w:rPr>
          <w:rFonts w:ascii="Courier New"/>
          <w:spacing w:val="-1"/>
          <w:sz w:val="19"/>
        </w:rPr>
        <w:t>gsl::unique_ptr</w:t>
      </w:r>
      <w:r w:rsidRPr="0030316E">
        <w:rPr>
          <w:rFonts w:ascii="Courier New"/>
          <w:spacing w:val="-55"/>
          <w:sz w:val="19"/>
        </w:rPr>
        <w:t xml:space="preserve"> </w:t>
      </w:r>
      <w:r w:rsidRPr="0030316E">
        <w:rPr>
          <w:sz w:val="24"/>
        </w:rPr>
        <w:t xml:space="preserve">and </w:t>
      </w:r>
      <w:r w:rsidRPr="0030316E">
        <w:rPr>
          <w:rFonts w:ascii="Courier New"/>
          <w:sz w:val="19"/>
        </w:rPr>
        <w:t>gsl::shared_ptr</w:t>
      </w:r>
      <w:r w:rsidRPr="0030316E">
        <w:rPr>
          <w:sz w:val="24"/>
        </w:rPr>
        <w:t>. You may be</w:t>
      </w:r>
      <w:r w:rsidRPr="0030316E">
        <w:rPr>
          <w:spacing w:val="-1"/>
          <w:sz w:val="24"/>
        </w:rPr>
        <w:t xml:space="preserve"> </w:t>
      </w:r>
      <w:r w:rsidRPr="0030316E">
        <w:rPr>
          <w:sz w:val="24"/>
        </w:rPr>
        <w:t>wondering that</w:t>
      </w:r>
      <w:r w:rsidRPr="0030316E">
        <w:rPr>
          <w:spacing w:val="-1"/>
          <w:sz w:val="24"/>
        </w:rPr>
        <w:t xml:space="preserve"> </w:t>
      </w:r>
      <w:r w:rsidRPr="0030316E">
        <w:rPr>
          <w:sz w:val="24"/>
        </w:rPr>
        <w:t>the</w:t>
      </w:r>
      <w:r w:rsidRPr="0030316E">
        <w:rPr>
          <w:spacing w:val="-1"/>
          <w:sz w:val="24"/>
        </w:rPr>
        <w:t xml:space="preserve"> </w:t>
      </w:r>
      <w:r w:rsidRPr="0030316E">
        <w:rPr>
          <w:sz w:val="24"/>
        </w:rPr>
        <w:t>GSL</w:t>
      </w:r>
      <w:r w:rsidRPr="0030316E">
        <w:rPr>
          <w:spacing w:val="-1"/>
          <w:sz w:val="24"/>
        </w:rPr>
        <w:t xml:space="preserve"> </w:t>
      </w:r>
      <w:r w:rsidRPr="0030316E">
        <w:rPr>
          <w:sz w:val="24"/>
        </w:rPr>
        <w:t>has</w:t>
      </w:r>
      <w:r w:rsidRPr="0030316E">
        <w:rPr>
          <w:spacing w:val="-1"/>
          <w:sz w:val="24"/>
        </w:rPr>
        <w:t xml:space="preserve"> </w:t>
      </w:r>
      <w:r w:rsidRPr="0030316E">
        <w:rPr>
          <w:sz w:val="24"/>
        </w:rPr>
        <w:t>its</w:t>
      </w:r>
      <w:r w:rsidRPr="0030316E">
        <w:rPr>
          <w:spacing w:val="-1"/>
          <w:sz w:val="24"/>
        </w:rPr>
        <w:t xml:space="preserve"> </w:t>
      </w:r>
      <w:r w:rsidRPr="0030316E">
        <w:rPr>
          <w:sz w:val="24"/>
        </w:rPr>
        <w:t>own smart</w:t>
      </w:r>
      <w:r w:rsidRPr="0030316E">
        <w:rPr>
          <w:spacing w:val="-57"/>
          <w:sz w:val="24"/>
        </w:rPr>
        <w:t xml:space="preserve"> </w:t>
      </w:r>
      <w:r w:rsidRPr="0030316E">
        <w:rPr>
          <w:spacing w:val="-1"/>
          <w:sz w:val="24"/>
        </w:rPr>
        <w:t xml:space="preserve">pointers, because the </w:t>
      </w:r>
      <w:r w:rsidRPr="0030316E">
        <w:rPr>
          <w:sz w:val="24"/>
        </w:rPr>
        <w:t xml:space="preserve">C++11 standard has </w:t>
      </w:r>
      <w:r w:rsidRPr="0030316E">
        <w:rPr>
          <w:rFonts w:ascii="Courier New"/>
          <w:sz w:val="19"/>
        </w:rPr>
        <w:t xml:space="preserve">std::unique_ptr </w:t>
      </w:r>
      <w:r w:rsidRPr="0030316E">
        <w:rPr>
          <w:sz w:val="24"/>
        </w:rPr>
        <w:t xml:space="preserve">and </w:t>
      </w:r>
      <w:r w:rsidRPr="0030316E">
        <w:rPr>
          <w:rFonts w:ascii="Courier New"/>
          <w:sz w:val="19"/>
        </w:rPr>
        <w:t>std::shared_ptr</w:t>
      </w:r>
      <w:r w:rsidRPr="0030316E">
        <w:rPr>
          <w:sz w:val="24"/>
        </w:rPr>
        <w:t>. The answer</w:t>
      </w:r>
      <w:r w:rsidRPr="0030316E">
        <w:rPr>
          <w:spacing w:val="1"/>
          <w:sz w:val="24"/>
        </w:rPr>
        <w:t xml:space="preserve"> </w:t>
      </w:r>
      <w:r w:rsidRPr="0030316E">
        <w:rPr>
          <w:sz w:val="24"/>
        </w:rPr>
        <w:t>is</w:t>
      </w:r>
      <w:r w:rsidRPr="0030316E">
        <w:rPr>
          <w:spacing w:val="-3"/>
          <w:sz w:val="24"/>
        </w:rPr>
        <w:t xml:space="preserve"> </w:t>
      </w:r>
      <w:r w:rsidRPr="0030316E">
        <w:rPr>
          <w:sz w:val="24"/>
        </w:rPr>
        <w:t>straightforward:</w:t>
      </w:r>
      <w:r w:rsidRPr="0030316E">
        <w:rPr>
          <w:spacing w:val="-2"/>
          <w:sz w:val="24"/>
        </w:rPr>
        <w:t xml:space="preserve"> </w:t>
      </w:r>
      <w:r w:rsidRPr="0030316E">
        <w:rPr>
          <w:sz w:val="24"/>
        </w:rPr>
        <w:t>you</w:t>
      </w:r>
      <w:r w:rsidRPr="0030316E">
        <w:rPr>
          <w:spacing w:val="-1"/>
          <w:sz w:val="24"/>
        </w:rPr>
        <w:t xml:space="preserve"> </w:t>
      </w:r>
      <w:r w:rsidRPr="0030316E">
        <w:rPr>
          <w:sz w:val="24"/>
        </w:rPr>
        <w:t>can</w:t>
      </w:r>
      <w:r w:rsidRPr="0030316E">
        <w:rPr>
          <w:spacing w:val="-1"/>
          <w:sz w:val="24"/>
        </w:rPr>
        <w:t xml:space="preserve"> </w:t>
      </w:r>
      <w:r w:rsidRPr="0030316E">
        <w:rPr>
          <w:sz w:val="24"/>
        </w:rPr>
        <w:t>use</w:t>
      </w:r>
      <w:r w:rsidRPr="0030316E">
        <w:rPr>
          <w:spacing w:val="-2"/>
          <w:sz w:val="24"/>
        </w:rPr>
        <w:t xml:space="preserve"> </w:t>
      </w:r>
      <w:r w:rsidRPr="0030316E">
        <w:rPr>
          <w:sz w:val="24"/>
        </w:rPr>
        <w:t>the</w:t>
      </w:r>
      <w:r w:rsidRPr="0030316E">
        <w:rPr>
          <w:spacing w:val="-2"/>
          <w:sz w:val="24"/>
        </w:rPr>
        <w:t xml:space="preserve"> </w:t>
      </w:r>
      <w:r w:rsidRPr="0030316E">
        <w:rPr>
          <w:sz w:val="24"/>
        </w:rPr>
        <w:t>GSL</w:t>
      </w:r>
      <w:r w:rsidRPr="0030316E">
        <w:rPr>
          <w:spacing w:val="-2"/>
          <w:sz w:val="24"/>
        </w:rPr>
        <w:t xml:space="preserve"> </w:t>
      </w:r>
      <w:r w:rsidRPr="0030316E">
        <w:rPr>
          <w:sz w:val="24"/>
        </w:rPr>
        <w:t>with</w:t>
      </w:r>
      <w:r w:rsidRPr="0030316E">
        <w:rPr>
          <w:spacing w:val="-1"/>
          <w:sz w:val="24"/>
        </w:rPr>
        <w:t xml:space="preserve"> </w:t>
      </w:r>
      <w:r w:rsidRPr="0030316E">
        <w:rPr>
          <w:sz w:val="24"/>
        </w:rPr>
        <w:t>a</w:t>
      </w:r>
      <w:r w:rsidRPr="0030316E">
        <w:rPr>
          <w:spacing w:val="-2"/>
          <w:sz w:val="24"/>
        </w:rPr>
        <w:t xml:space="preserve"> </w:t>
      </w:r>
      <w:r w:rsidRPr="0030316E">
        <w:rPr>
          <w:sz w:val="24"/>
        </w:rPr>
        <w:t>compiler</w:t>
      </w:r>
      <w:r w:rsidRPr="0030316E">
        <w:rPr>
          <w:spacing w:val="-2"/>
          <w:sz w:val="24"/>
        </w:rPr>
        <w:t xml:space="preserve"> </w:t>
      </w:r>
      <w:r w:rsidRPr="0030316E">
        <w:rPr>
          <w:sz w:val="24"/>
        </w:rPr>
        <w:t>that</w:t>
      </w:r>
      <w:r w:rsidRPr="0030316E">
        <w:rPr>
          <w:spacing w:val="-2"/>
          <w:sz w:val="24"/>
        </w:rPr>
        <w:t xml:space="preserve"> </w:t>
      </w:r>
      <w:r w:rsidRPr="0030316E">
        <w:rPr>
          <w:sz w:val="24"/>
        </w:rPr>
        <w:t>does</w:t>
      </w:r>
      <w:r w:rsidRPr="0030316E">
        <w:rPr>
          <w:spacing w:val="-2"/>
          <w:sz w:val="24"/>
        </w:rPr>
        <w:t xml:space="preserve"> </w:t>
      </w:r>
      <w:r w:rsidRPr="0030316E">
        <w:rPr>
          <w:sz w:val="24"/>
        </w:rPr>
        <w:t>not</w:t>
      </w:r>
      <w:r w:rsidRPr="0030316E">
        <w:rPr>
          <w:spacing w:val="-2"/>
          <w:sz w:val="24"/>
        </w:rPr>
        <w:t xml:space="preserve"> </w:t>
      </w:r>
      <w:r w:rsidRPr="0030316E">
        <w:rPr>
          <w:sz w:val="24"/>
        </w:rPr>
        <w:t>support</w:t>
      </w:r>
      <w:r w:rsidRPr="0030316E">
        <w:rPr>
          <w:spacing w:val="-2"/>
          <w:sz w:val="24"/>
        </w:rPr>
        <w:t xml:space="preserve"> </w:t>
      </w:r>
      <w:r w:rsidRPr="0030316E">
        <w:rPr>
          <w:sz w:val="24"/>
        </w:rPr>
        <w:t>C++11.</w:t>
      </w:r>
    </w:p>
    <w:p w14:paraId="4EADB4DE" w14:textId="77777777" w:rsidR="002E25FB" w:rsidRPr="0030316E" w:rsidRDefault="00000000">
      <w:pPr>
        <w:pStyle w:val="BodyText"/>
        <w:spacing w:before="125" w:line="237" w:lineRule="auto"/>
        <w:ind w:left="100" w:right="1345"/>
      </w:pPr>
      <w:r w:rsidRPr="0030316E">
        <w:rPr>
          <w:rFonts w:ascii="Courier New" w:hAnsi="Courier New"/>
          <w:b/>
          <w:spacing w:val="-1"/>
          <w:sz w:val="19"/>
        </w:rPr>
        <w:t xml:space="preserve">gsl::owner&lt;T*&gt; </w:t>
      </w:r>
      <w:r w:rsidRPr="0030316E">
        <w:rPr>
          <w:spacing w:val="-1"/>
        </w:rPr>
        <w:t xml:space="preserve">is a pointer that </w:t>
      </w:r>
      <w:r w:rsidRPr="0030316E">
        <w:t>has ownership of the referenced object. You should use</w:t>
      </w:r>
      <w:r w:rsidRPr="0030316E">
        <w:rPr>
          <w:spacing w:val="1"/>
        </w:rPr>
        <w:t xml:space="preserve"> </w:t>
      </w:r>
      <w:r w:rsidRPr="0030316E">
        <w:rPr>
          <w:rFonts w:ascii="Courier New" w:hAnsi="Courier New"/>
          <w:spacing w:val="-1"/>
          <w:sz w:val="19"/>
        </w:rPr>
        <w:t xml:space="preserve">gsl::owner&lt;T&gt; </w:t>
      </w:r>
      <w:r w:rsidRPr="0030316E">
        <w:rPr>
          <w:spacing w:val="-1"/>
        </w:rPr>
        <w:t xml:space="preserve">if you cannot use resource </w:t>
      </w:r>
      <w:r w:rsidRPr="0030316E">
        <w:t>handles such as smart pointers or containers. The</w:t>
      </w:r>
      <w:r w:rsidRPr="0030316E">
        <w:rPr>
          <w:spacing w:val="1"/>
        </w:rPr>
        <w:t xml:space="preserve"> </w:t>
      </w:r>
      <w:r w:rsidRPr="0030316E">
        <w:t>crucial</w:t>
      </w:r>
      <w:r w:rsidRPr="0030316E">
        <w:rPr>
          <w:spacing w:val="-4"/>
        </w:rPr>
        <w:t xml:space="preserve"> </w:t>
      </w:r>
      <w:r w:rsidRPr="0030316E">
        <w:t>point</w:t>
      </w:r>
      <w:r w:rsidRPr="0030316E">
        <w:rPr>
          <w:spacing w:val="-3"/>
        </w:rPr>
        <w:t xml:space="preserve"> </w:t>
      </w:r>
      <w:r w:rsidRPr="0030316E">
        <w:t>is</w:t>
      </w:r>
      <w:r w:rsidRPr="0030316E">
        <w:rPr>
          <w:spacing w:val="-3"/>
        </w:rPr>
        <w:t xml:space="preserve"> </w:t>
      </w:r>
      <w:r w:rsidRPr="0030316E">
        <w:t>that</w:t>
      </w:r>
      <w:r w:rsidRPr="0030316E">
        <w:rPr>
          <w:spacing w:val="-4"/>
        </w:rPr>
        <w:t xml:space="preserve"> </w:t>
      </w:r>
      <w:r w:rsidRPr="0030316E">
        <w:t>you</w:t>
      </w:r>
      <w:r w:rsidRPr="0030316E">
        <w:rPr>
          <w:spacing w:val="-2"/>
        </w:rPr>
        <w:t xml:space="preserve"> </w:t>
      </w:r>
      <w:r w:rsidRPr="0030316E">
        <w:t>have</w:t>
      </w:r>
      <w:r w:rsidRPr="0030316E">
        <w:rPr>
          <w:spacing w:val="-4"/>
        </w:rPr>
        <w:t xml:space="preserve"> </w:t>
      </w:r>
      <w:r w:rsidRPr="0030316E">
        <w:t>to</w:t>
      </w:r>
      <w:r w:rsidRPr="0030316E">
        <w:rPr>
          <w:spacing w:val="-2"/>
        </w:rPr>
        <w:t xml:space="preserve"> </w:t>
      </w:r>
      <w:r w:rsidRPr="0030316E">
        <w:t>free</w:t>
      </w:r>
      <w:r w:rsidRPr="0030316E">
        <w:rPr>
          <w:spacing w:val="-3"/>
        </w:rPr>
        <w:t xml:space="preserve"> </w:t>
      </w:r>
      <w:r w:rsidRPr="0030316E">
        <w:t>the</w:t>
      </w:r>
      <w:r w:rsidRPr="0030316E">
        <w:rPr>
          <w:spacing w:val="-4"/>
        </w:rPr>
        <w:t xml:space="preserve"> </w:t>
      </w:r>
      <w:r w:rsidRPr="0030316E">
        <w:t>resource</w:t>
      </w:r>
      <w:r w:rsidRPr="0030316E">
        <w:rPr>
          <w:spacing w:val="-3"/>
        </w:rPr>
        <w:t xml:space="preserve"> </w:t>
      </w:r>
      <w:r w:rsidRPr="0030316E">
        <w:t>explicitly.</w:t>
      </w:r>
      <w:r w:rsidRPr="0030316E">
        <w:rPr>
          <w:spacing w:val="-2"/>
        </w:rPr>
        <w:t xml:space="preserve"> </w:t>
      </w:r>
      <w:r w:rsidRPr="0030316E">
        <w:t>Raw</w:t>
      </w:r>
      <w:r w:rsidRPr="0030316E">
        <w:rPr>
          <w:spacing w:val="-4"/>
        </w:rPr>
        <w:t xml:space="preserve"> </w:t>
      </w:r>
      <w:r w:rsidRPr="0030316E">
        <w:t>pointers</w:t>
      </w:r>
      <w:r w:rsidRPr="0030316E">
        <w:rPr>
          <w:spacing w:val="-3"/>
        </w:rPr>
        <w:t xml:space="preserve"> </w:t>
      </w:r>
      <w:r w:rsidRPr="0030316E">
        <w:t>that</w:t>
      </w:r>
      <w:r w:rsidRPr="0030316E">
        <w:rPr>
          <w:spacing w:val="-3"/>
        </w:rPr>
        <w:t xml:space="preserve"> </w:t>
      </w:r>
      <w:r w:rsidRPr="0030316E">
        <w:t>are</w:t>
      </w:r>
      <w:r w:rsidRPr="0030316E">
        <w:rPr>
          <w:spacing w:val="-4"/>
        </w:rPr>
        <w:t xml:space="preserve"> </w:t>
      </w:r>
      <w:r w:rsidRPr="0030316E">
        <w:t>not</w:t>
      </w:r>
      <w:r w:rsidRPr="0030316E">
        <w:rPr>
          <w:spacing w:val="-3"/>
        </w:rPr>
        <w:t xml:space="preserve"> </w:t>
      </w:r>
      <w:r w:rsidRPr="0030316E">
        <w:t>marked</w:t>
      </w:r>
      <w:r w:rsidRPr="0030316E">
        <w:rPr>
          <w:spacing w:val="-2"/>
        </w:rPr>
        <w:t xml:space="preserve"> </w:t>
      </w:r>
      <w:r w:rsidRPr="0030316E">
        <w:t>as</w:t>
      </w:r>
      <w:r w:rsidRPr="0030316E">
        <w:rPr>
          <w:spacing w:val="-57"/>
        </w:rPr>
        <w:t xml:space="preserve"> </w:t>
      </w:r>
      <w:r w:rsidRPr="0030316E">
        <w:rPr>
          <w:rFonts w:ascii="Courier New" w:hAnsi="Courier New"/>
          <w:spacing w:val="-1"/>
          <w:sz w:val="19"/>
        </w:rPr>
        <w:t xml:space="preserve">gsl::owner&lt;T*&gt; </w:t>
      </w:r>
      <w:r w:rsidRPr="0030316E">
        <w:rPr>
          <w:spacing w:val="-1"/>
        </w:rPr>
        <w:t xml:space="preserve">are considered </w:t>
      </w:r>
      <w:r w:rsidRPr="0030316E">
        <w:t>to be non-owning in the C++ Core Guidelines (see R.3: A raw</w:t>
      </w:r>
      <w:r w:rsidRPr="0030316E">
        <w:rPr>
          <w:spacing w:val="1"/>
        </w:rPr>
        <w:t xml:space="preserve"> </w:t>
      </w:r>
      <w:r w:rsidRPr="0030316E">
        <w:t>pointer (a T*) is non-owning and R.4: A raw reference (a T&amp;) is non-owning). Consequently,</w:t>
      </w:r>
      <w:r w:rsidRPr="0030316E">
        <w:rPr>
          <w:spacing w:val="1"/>
        </w:rPr>
        <w:t xml:space="preserve"> </w:t>
      </w:r>
      <w:r w:rsidRPr="0030316E">
        <w:t>you</w:t>
      </w:r>
      <w:r w:rsidRPr="0030316E">
        <w:rPr>
          <w:spacing w:val="-1"/>
        </w:rPr>
        <w:t xml:space="preserve"> </w:t>
      </w:r>
      <w:r w:rsidRPr="0030316E">
        <w:t>don’t</w:t>
      </w:r>
      <w:r w:rsidRPr="0030316E">
        <w:rPr>
          <w:spacing w:val="-1"/>
        </w:rPr>
        <w:t xml:space="preserve"> </w:t>
      </w:r>
      <w:r w:rsidRPr="0030316E">
        <w:t>have</w:t>
      </w:r>
      <w:r w:rsidRPr="0030316E">
        <w:rPr>
          <w:spacing w:val="-1"/>
        </w:rPr>
        <w:t xml:space="preserve"> </w:t>
      </w:r>
      <w:r w:rsidRPr="0030316E">
        <w:t>to free</w:t>
      </w:r>
      <w:r w:rsidRPr="0030316E">
        <w:rPr>
          <w:spacing w:val="-1"/>
        </w:rPr>
        <w:t xml:space="preserve"> </w:t>
      </w:r>
      <w:r w:rsidRPr="0030316E">
        <w:t>the</w:t>
      </w:r>
      <w:r w:rsidRPr="0030316E">
        <w:rPr>
          <w:spacing w:val="-1"/>
        </w:rPr>
        <w:t xml:space="preserve"> </w:t>
      </w:r>
      <w:r w:rsidRPr="0030316E">
        <w:t>resource.</w:t>
      </w:r>
    </w:p>
    <w:p w14:paraId="7900863B" w14:textId="77777777" w:rsidR="002E25FB" w:rsidRPr="0030316E" w:rsidRDefault="00000000">
      <w:pPr>
        <w:spacing w:before="119"/>
        <w:ind w:left="100"/>
        <w:rPr>
          <w:sz w:val="24"/>
        </w:rPr>
      </w:pPr>
      <w:r w:rsidRPr="0030316E">
        <w:rPr>
          <w:rFonts w:ascii="Courier New"/>
          <w:spacing w:val="-1"/>
          <w:sz w:val="19"/>
        </w:rPr>
        <w:t>gsl::dyn_array&lt;T&gt;</w:t>
      </w:r>
      <w:r w:rsidRPr="0030316E">
        <w:rPr>
          <w:rFonts w:ascii="Courier New"/>
          <w:spacing w:val="-54"/>
          <w:sz w:val="19"/>
        </w:rPr>
        <w:t xml:space="preserve"> </w:t>
      </w:r>
      <w:r w:rsidRPr="0030316E">
        <w:rPr>
          <w:sz w:val="24"/>
        </w:rPr>
        <w:t>and</w:t>
      </w:r>
      <w:r w:rsidRPr="0030316E">
        <w:rPr>
          <w:spacing w:val="2"/>
          <w:sz w:val="24"/>
        </w:rPr>
        <w:t xml:space="preserve"> </w:t>
      </w:r>
      <w:r w:rsidRPr="0030316E">
        <w:rPr>
          <w:rFonts w:ascii="Courier New"/>
          <w:sz w:val="19"/>
        </w:rPr>
        <w:t>gsl::stack_array&lt;T&gt;</w:t>
      </w:r>
      <w:r w:rsidRPr="0030316E">
        <w:rPr>
          <w:rFonts w:ascii="Courier New"/>
          <w:spacing w:val="-54"/>
          <w:sz w:val="19"/>
        </w:rPr>
        <w:t xml:space="preserve"> </w:t>
      </w:r>
      <w:r w:rsidRPr="0030316E">
        <w:rPr>
          <w:sz w:val="24"/>
        </w:rPr>
        <w:t>are</w:t>
      </w:r>
      <w:r w:rsidRPr="0030316E">
        <w:rPr>
          <w:spacing w:val="1"/>
          <w:sz w:val="24"/>
        </w:rPr>
        <w:t xml:space="preserve"> </w:t>
      </w:r>
      <w:r w:rsidRPr="0030316E">
        <w:rPr>
          <w:sz w:val="24"/>
        </w:rPr>
        <w:t>two</w:t>
      </w:r>
      <w:r w:rsidRPr="0030316E">
        <w:rPr>
          <w:spacing w:val="2"/>
          <w:sz w:val="24"/>
        </w:rPr>
        <w:t xml:space="preserve"> </w:t>
      </w:r>
      <w:r w:rsidRPr="0030316E">
        <w:rPr>
          <w:sz w:val="24"/>
        </w:rPr>
        <w:t>new array</w:t>
      </w:r>
      <w:r w:rsidRPr="0030316E">
        <w:rPr>
          <w:spacing w:val="2"/>
          <w:sz w:val="24"/>
        </w:rPr>
        <w:t xml:space="preserve"> </w:t>
      </w:r>
      <w:r w:rsidRPr="0030316E">
        <w:rPr>
          <w:sz w:val="24"/>
        </w:rPr>
        <w:t>types.</w:t>
      </w:r>
    </w:p>
    <w:p w14:paraId="242A809E" w14:textId="77777777" w:rsidR="002E25FB" w:rsidRPr="0030316E" w:rsidRDefault="00000000">
      <w:pPr>
        <w:pStyle w:val="ListParagraph"/>
        <w:numPr>
          <w:ilvl w:val="0"/>
          <w:numId w:val="2"/>
        </w:numPr>
        <w:tabs>
          <w:tab w:val="left" w:pos="316"/>
        </w:tabs>
        <w:spacing w:before="191" w:line="235" w:lineRule="auto"/>
        <w:ind w:right="1350" w:hanging="168"/>
        <w:rPr>
          <w:sz w:val="24"/>
        </w:rPr>
      </w:pPr>
      <w:r w:rsidRPr="0030316E">
        <w:rPr>
          <w:rFonts w:ascii="Courier New" w:hAnsi="Courier New"/>
          <w:b/>
          <w:spacing w:val="-1"/>
          <w:sz w:val="19"/>
        </w:rPr>
        <w:t xml:space="preserve">gsl::dyn_array&lt;T&gt; </w:t>
      </w:r>
      <w:r w:rsidRPr="0030316E">
        <w:rPr>
          <w:spacing w:val="-1"/>
          <w:sz w:val="24"/>
        </w:rPr>
        <w:t xml:space="preserve">is a heap-allocated array </w:t>
      </w:r>
      <w:r w:rsidRPr="0030316E">
        <w:rPr>
          <w:sz w:val="24"/>
        </w:rPr>
        <w:t>with a fixed number of elements that is specified</w:t>
      </w:r>
      <w:r w:rsidRPr="0030316E">
        <w:rPr>
          <w:spacing w:val="-57"/>
          <w:sz w:val="24"/>
        </w:rPr>
        <w:t xml:space="preserve"> </w:t>
      </w:r>
      <w:r w:rsidRPr="0030316E">
        <w:rPr>
          <w:sz w:val="24"/>
        </w:rPr>
        <w:t>at</w:t>
      </w:r>
      <w:r w:rsidRPr="0030316E">
        <w:rPr>
          <w:spacing w:val="-2"/>
          <w:sz w:val="24"/>
        </w:rPr>
        <w:t xml:space="preserve"> </w:t>
      </w:r>
      <w:r w:rsidRPr="0030316E">
        <w:rPr>
          <w:sz w:val="24"/>
        </w:rPr>
        <w:t>run-time.</w:t>
      </w:r>
    </w:p>
    <w:p w14:paraId="0D94F88E" w14:textId="77777777" w:rsidR="002E25FB" w:rsidRPr="0030316E" w:rsidRDefault="00000000">
      <w:pPr>
        <w:pStyle w:val="ListParagraph"/>
        <w:numPr>
          <w:ilvl w:val="0"/>
          <w:numId w:val="2"/>
        </w:numPr>
        <w:tabs>
          <w:tab w:val="left" w:pos="316"/>
        </w:tabs>
        <w:spacing w:before="198" w:line="235" w:lineRule="auto"/>
        <w:ind w:right="2006" w:hanging="168"/>
        <w:rPr>
          <w:sz w:val="24"/>
        </w:rPr>
      </w:pPr>
      <w:r w:rsidRPr="0030316E">
        <w:rPr>
          <w:rFonts w:ascii="Courier New" w:hAnsi="Courier New"/>
          <w:b/>
          <w:spacing w:val="-1"/>
          <w:sz w:val="19"/>
        </w:rPr>
        <w:t xml:space="preserve">gsl::stack_array&lt;T&gt; </w:t>
      </w:r>
      <w:r w:rsidRPr="0030316E">
        <w:rPr>
          <w:spacing w:val="-1"/>
          <w:sz w:val="24"/>
        </w:rPr>
        <w:t xml:space="preserve">is a stack-allocated </w:t>
      </w:r>
      <w:r w:rsidRPr="0030316E">
        <w:rPr>
          <w:sz w:val="24"/>
        </w:rPr>
        <w:t>array with a fixed number of elements that is</w:t>
      </w:r>
      <w:r w:rsidRPr="0030316E">
        <w:rPr>
          <w:spacing w:val="-57"/>
          <w:sz w:val="24"/>
        </w:rPr>
        <w:t xml:space="preserve"> </w:t>
      </w:r>
      <w:r w:rsidRPr="0030316E">
        <w:rPr>
          <w:sz w:val="24"/>
        </w:rPr>
        <w:t>specified</w:t>
      </w:r>
      <w:r w:rsidRPr="0030316E">
        <w:rPr>
          <w:spacing w:val="-1"/>
          <w:sz w:val="24"/>
        </w:rPr>
        <w:t xml:space="preserve"> </w:t>
      </w:r>
      <w:r w:rsidRPr="0030316E">
        <w:rPr>
          <w:sz w:val="24"/>
        </w:rPr>
        <w:t>at</w:t>
      </w:r>
      <w:r w:rsidRPr="0030316E">
        <w:rPr>
          <w:spacing w:val="-1"/>
          <w:sz w:val="24"/>
        </w:rPr>
        <w:t xml:space="preserve"> </w:t>
      </w:r>
      <w:r w:rsidRPr="0030316E">
        <w:rPr>
          <w:sz w:val="24"/>
        </w:rPr>
        <w:t>run-time.</w:t>
      </w:r>
    </w:p>
    <w:p w14:paraId="27101A2F" w14:textId="77777777" w:rsidR="002E25FB" w:rsidRPr="0030316E" w:rsidRDefault="002E25FB">
      <w:pPr>
        <w:pStyle w:val="BodyText"/>
        <w:spacing w:before="5"/>
        <w:rPr>
          <w:sz w:val="31"/>
        </w:rPr>
      </w:pPr>
    </w:p>
    <w:p w14:paraId="2FC93233" w14:textId="77777777" w:rsidR="002E25FB" w:rsidRPr="0030316E" w:rsidRDefault="00000000">
      <w:pPr>
        <w:pStyle w:val="Heading3"/>
      </w:pPr>
      <w:bookmarkStart w:id="454" w:name="Assertions"/>
      <w:bookmarkStart w:id="455" w:name="_bookmark323"/>
      <w:bookmarkEnd w:id="454"/>
      <w:bookmarkEnd w:id="455"/>
      <w:r w:rsidRPr="0030316E">
        <w:t>Assertions</w:t>
      </w:r>
    </w:p>
    <w:p w14:paraId="5497A00C" w14:textId="77777777" w:rsidR="002E25FB" w:rsidRPr="0030316E" w:rsidRDefault="00000000">
      <w:pPr>
        <w:pStyle w:val="BodyText"/>
        <w:spacing w:before="175" w:line="237" w:lineRule="auto"/>
        <w:ind w:left="100" w:right="1345"/>
      </w:pPr>
      <w:r w:rsidRPr="0030316E">
        <w:rPr>
          <w:spacing w:val="-1"/>
        </w:rPr>
        <w:t xml:space="preserve">Thanks to </w:t>
      </w:r>
      <w:r w:rsidRPr="0030316E">
        <w:rPr>
          <w:rFonts w:ascii="Courier New"/>
          <w:spacing w:val="-1"/>
          <w:sz w:val="19"/>
        </w:rPr>
        <w:t xml:space="preserve">Expects() </w:t>
      </w:r>
      <w:r w:rsidRPr="0030316E">
        <w:rPr>
          <w:spacing w:val="-1"/>
        </w:rPr>
        <w:t xml:space="preserve">and </w:t>
      </w:r>
      <w:r w:rsidRPr="0030316E">
        <w:rPr>
          <w:rFonts w:ascii="Courier New"/>
          <w:sz w:val="19"/>
        </w:rPr>
        <w:t>Ensures()</w:t>
      </w:r>
      <w:r w:rsidRPr="0030316E">
        <w:t>, you can state preconditions and postconditions for your</w:t>
      </w:r>
      <w:r w:rsidRPr="0030316E">
        <w:rPr>
          <w:spacing w:val="1"/>
        </w:rPr>
        <w:t xml:space="preserve"> </w:t>
      </w:r>
      <w:r w:rsidRPr="0030316E">
        <w:t>functions. Currently, you have to place them in the function body, but these will be move in</w:t>
      </w:r>
      <w:r w:rsidRPr="0030316E">
        <w:rPr>
          <w:spacing w:val="1"/>
        </w:rPr>
        <w:t xml:space="preserve"> </w:t>
      </w:r>
      <w:r w:rsidRPr="0030316E">
        <w:t>upcoming</w:t>
      </w:r>
      <w:r w:rsidRPr="0030316E">
        <w:rPr>
          <w:spacing w:val="-4"/>
        </w:rPr>
        <w:t xml:space="preserve"> </w:t>
      </w:r>
      <w:r w:rsidRPr="0030316E">
        <w:t>implementations</w:t>
      </w:r>
      <w:r w:rsidRPr="0030316E">
        <w:rPr>
          <w:spacing w:val="-4"/>
        </w:rPr>
        <w:t xml:space="preserve"> </w:t>
      </w:r>
      <w:r w:rsidRPr="0030316E">
        <w:t>to</w:t>
      </w:r>
      <w:r w:rsidRPr="0030316E">
        <w:rPr>
          <w:spacing w:val="-4"/>
        </w:rPr>
        <w:t xml:space="preserve"> </w:t>
      </w:r>
      <w:r w:rsidRPr="0030316E">
        <w:t>the</w:t>
      </w:r>
      <w:r w:rsidRPr="0030316E">
        <w:rPr>
          <w:spacing w:val="-5"/>
        </w:rPr>
        <w:t xml:space="preserve"> </w:t>
      </w:r>
      <w:r w:rsidRPr="0030316E">
        <w:t>function</w:t>
      </w:r>
      <w:r w:rsidRPr="0030316E">
        <w:rPr>
          <w:spacing w:val="-3"/>
        </w:rPr>
        <w:t xml:space="preserve"> </w:t>
      </w:r>
      <w:r w:rsidRPr="0030316E">
        <w:t>declaration.</w:t>
      </w:r>
      <w:r w:rsidRPr="0030316E">
        <w:rPr>
          <w:spacing w:val="-4"/>
        </w:rPr>
        <w:t xml:space="preserve"> </w:t>
      </w:r>
      <w:r w:rsidRPr="0030316E">
        <w:t>Both</w:t>
      </w:r>
      <w:r w:rsidRPr="0030316E">
        <w:rPr>
          <w:spacing w:val="-3"/>
        </w:rPr>
        <w:t xml:space="preserve"> </w:t>
      </w:r>
      <w:r w:rsidRPr="0030316E">
        <w:t>functions</w:t>
      </w:r>
      <w:r w:rsidRPr="0030316E">
        <w:rPr>
          <w:spacing w:val="-5"/>
        </w:rPr>
        <w:t xml:space="preserve"> </w:t>
      </w:r>
      <w:r w:rsidRPr="0030316E">
        <w:t>are</w:t>
      </w:r>
      <w:r w:rsidRPr="0030316E">
        <w:rPr>
          <w:spacing w:val="-4"/>
        </w:rPr>
        <w:t xml:space="preserve"> </w:t>
      </w:r>
      <w:r w:rsidRPr="0030316E">
        <w:t>part</w:t>
      </w:r>
      <w:r w:rsidRPr="0030316E">
        <w:rPr>
          <w:spacing w:val="-5"/>
        </w:rPr>
        <w:t xml:space="preserve"> </w:t>
      </w:r>
      <w:r w:rsidRPr="0030316E">
        <w:t>of</w:t>
      </w:r>
      <w:r w:rsidRPr="0030316E">
        <w:rPr>
          <w:spacing w:val="-4"/>
        </w:rPr>
        <w:t xml:space="preserve"> </w:t>
      </w:r>
      <w:r w:rsidRPr="0030316E">
        <w:t>contracts.</w:t>
      </w:r>
      <w:r w:rsidRPr="0030316E">
        <w:rPr>
          <w:spacing w:val="-4"/>
        </w:rPr>
        <w:t xml:space="preserve"> </w:t>
      </w:r>
      <w:r w:rsidRPr="0030316E">
        <w:t>The</w:t>
      </w:r>
      <w:r w:rsidRPr="0030316E">
        <w:rPr>
          <w:spacing w:val="-57"/>
        </w:rPr>
        <w:t xml:space="preserve"> </w:t>
      </w:r>
      <w:r w:rsidRPr="0030316E">
        <w:t>appendix</w:t>
      </w:r>
      <w:r w:rsidRPr="0030316E">
        <w:rPr>
          <w:spacing w:val="-1"/>
        </w:rPr>
        <w:t xml:space="preserve"> </w:t>
      </w:r>
      <w:r w:rsidRPr="0030316E">
        <w:t>of</w:t>
      </w:r>
      <w:r w:rsidRPr="0030316E">
        <w:rPr>
          <w:spacing w:val="-1"/>
        </w:rPr>
        <w:t xml:space="preserve"> </w:t>
      </w:r>
      <w:r w:rsidRPr="0030316E">
        <w:t>this</w:t>
      </w:r>
      <w:r w:rsidRPr="0030316E">
        <w:rPr>
          <w:spacing w:val="-1"/>
        </w:rPr>
        <w:t xml:space="preserve"> </w:t>
      </w:r>
      <w:r w:rsidRPr="0030316E">
        <w:t>book</w:t>
      </w:r>
      <w:r w:rsidRPr="0030316E">
        <w:rPr>
          <w:spacing w:val="-1"/>
        </w:rPr>
        <w:t xml:space="preserve"> </w:t>
      </w:r>
      <w:r w:rsidRPr="0030316E">
        <w:t>provides</w:t>
      </w:r>
      <w:r w:rsidRPr="0030316E">
        <w:rPr>
          <w:spacing w:val="-1"/>
        </w:rPr>
        <w:t xml:space="preserve"> </w:t>
      </w:r>
      <w:r w:rsidRPr="0030316E">
        <w:t>more</w:t>
      </w:r>
      <w:r w:rsidRPr="0030316E">
        <w:rPr>
          <w:spacing w:val="-1"/>
        </w:rPr>
        <w:t xml:space="preserve"> </w:t>
      </w:r>
      <w:r w:rsidRPr="0030316E">
        <w:t>details</w:t>
      </w:r>
      <w:r w:rsidRPr="0030316E">
        <w:rPr>
          <w:spacing w:val="-2"/>
        </w:rPr>
        <w:t xml:space="preserve"> </w:t>
      </w:r>
      <w:r w:rsidRPr="0030316E">
        <w:t>to contracts.</w:t>
      </w:r>
    </w:p>
    <w:p w14:paraId="57E3DE2D" w14:textId="77777777" w:rsidR="002E25FB" w:rsidRPr="0030316E" w:rsidRDefault="00000000">
      <w:pPr>
        <w:spacing w:before="123"/>
        <w:ind w:left="100"/>
        <w:rPr>
          <w:sz w:val="24"/>
        </w:rPr>
      </w:pPr>
      <w:r w:rsidRPr="0030316E">
        <w:rPr>
          <w:spacing w:val="-1"/>
          <w:sz w:val="24"/>
        </w:rPr>
        <w:t>Here is an</w:t>
      </w:r>
      <w:r w:rsidRPr="0030316E">
        <w:rPr>
          <w:sz w:val="24"/>
        </w:rPr>
        <w:t xml:space="preserve"> </w:t>
      </w:r>
      <w:r w:rsidRPr="0030316E">
        <w:rPr>
          <w:spacing w:val="-1"/>
          <w:sz w:val="24"/>
        </w:rPr>
        <w:t xml:space="preserve">example </w:t>
      </w:r>
      <w:r w:rsidRPr="0030316E">
        <w:rPr>
          <w:sz w:val="24"/>
        </w:rPr>
        <w:t>using</w:t>
      </w:r>
      <w:r w:rsidRPr="0030316E">
        <w:rPr>
          <w:spacing w:val="1"/>
          <w:sz w:val="24"/>
        </w:rPr>
        <w:t xml:space="preserve"> </w:t>
      </w:r>
      <w:r w:rsidRPr="0030316E">
        <w:rPr>
          <w:rFonts w:ascii="Courier New"/>
          <w:sz w:val="19"/>
        </w:rPr>
        <w:t>Expects()</w:t>
      </w:r>
      <w:r w:rsidRPr="0030316E">
        <w:rPr>
          <w:rFonts w:ascii="Courier New"/>
          <w:spacing w:val="-55"/>
          <w:sz w:val="19"/>
        </w:rPr>
        <w:t xml:space="preserve"> </w:t>
      </w:r>
      <w:r w:rsidRPr="0030316E">
        <w:rPr>
          <w:sz w:val="24"/>
        </w:rPr>
        <w:t>and</w:t>
      </w:r>
      <w:r w:rsidRPr="0030316E">
        <w:rPr>
          <w:spacing w:val="-1"/>
          <w:sz w:val="24"/>
        </w:rPr>
        <w:t xml:space="preserve"> </w:t>
      </w:r>
      <w:r w:rsidRPr="0030316E">
        <w:rPr>
          <w:rFonts w:ascii="Courier New"/>
          <w:sz w:val="19"/>
        </w:rPr>
        <w:t>Ensures()</w:t>
      </w:r>
      <w:r w:rsidRPr="0030316E">
        <w:rPr>
          <w:rFonts w:ascii="Courier New"/>
          <w:spacing w:val="-55"/>
          <w:sz w:val="19"/>
        </w:rPr>
        <w:t xml:space="preserve"> </w:t>
      </w:r>
      <w:r w:rsidRPr="0030316E">
        <w:rPr>
          <w:sz w:val="24"/>
        </w:rPr>
        <w:t>from the</w:t>
      </w:r>
      <w:r w:rsidRPr="0030316E">
        <w:rPr>
          <w:spacing w:val="-1"/>
          <w:sz w:val="24"/>
        </w:rPr>
        <w:t xml:space="preserve"> </w:t>
      </w:r>
      <w:r w:rsidRPr="0030316E">
        <w:rPr>
          <w:sz w:val="24"/>
        </w:rPr>
        <w:t>GSL.</w:t>
      </w:r>
    </w:p>
    <w:p w14:paraId="5BCF3AD0" w14:textId="77777777" w:rsidR="002E25FB" w:rsidRPr="0030316E" w:rsidRDefault="00000000">
      <w:pPr>
        <w:spacing w:before="130" w:line="268" w:lineRule="auto"/>
        <w:ind w:left="591" w:right="7016" w:hanging="432"/>
        <w:rPr>
          <w:rFonts w:ascii="Courier New"/>
          <w:sz w:val="18"/>
        </w:rPr>
      </w:pPr>
      <w:r w:rsidRPr="0030316E">
        <w:rPr>
          <w:rFonts w:ascii="Courier New"/>
          <w:sz w:val="18"/>
        </w:rPr>
        <w:t>int area(int height, int width) {</w:t>
      </w:r>
      <w:r w:rsidRPr="0030316E">
        <w:rPr>
          <w:rFonts w:ascii="Courier New"/>
          <w:spacing w:val="-106"/>
          <w:sz w:val="18"/>
        </w:rPr>
        <w:t xml:space="preserve"> </w:t>
      </w:r>
      <w:r w:rsidRPr="0030316E">
        <w:rPr>
          <w:rFonts w:ascii="Courier New"/>
          <w:sz w:val="18"/>
        </w:rPr>
        <w:t>Expects(height</w:t>
      </w:r>
      <w:r w:rsidRPr="0030316E">
        <w:rPr>
          <w:rFonts w:ascii="Courier New"/>
          <w:spacing w:val="-3"/>
          <w:sz w:val="18"/>
        </w:rPr>
        <w:t xml:space="preserve"> </w:t>
      </w:r>
      <w:r w:rsidRPr="0030316E">
        <w:rPr>
          <w:rFonts w:ascii="Courier New"/>
          <w:sz w:val="18"/>
        </w:rPr>
        <w:t>&gt;</w:t>
      </w:r>
      <w:r w:rsidRPr="0030316E">
        <w:rPr>
          <w:rFonts w:ascii="Courier New"/>
          <w:spacing w:val="-2"/>
          <w:sz w:val="18"/>
        </w:rPr>
        <w:t xml:space="preserve"> </w:t>
      </w:r>
      <w:r w:rsidRPr="0030316E">
        <w:rPr>
          <w:rFonts w:ascii="Courier New"/>
          <w:sz w:val="18"/>
        </w:rPr>
        <w:t>0);</w:t>
      </w:r>
    </w:p>
    <w:p w14:paraId="38102EEE" w14:textId="77777777" w:rsidR="002E25FB" w:rsidRPr="0030316E" w:rsidRDefault="00000000">
      <w:pPr>
        <w:spacing w:line="268" w:lineRule="auto"/>
        <w:ind w:left="591" w:right="7340"/>
        <w:rPr>
          <w:rFonts w:ascii="Courier New"/>
          <w:sz w:val="18"/>
        </w:rPr>
      </w:pPr>
      <w:r w:rsidRPr="0030316E">
        <w:rPr>
          <w:rFonts w:ascii="Courier New"/>
          <w:sz w:val="18"/>
        </w:rPr>
        <w:t>auto res = height * width;</w:t>
      </w:r>
      <w:r w:rsidRPr="0030316E">
        <w:rPr>
          <w:rFonts w:ascii="Courier New"/>
          <w:spacing w:val="-106"/>
          <w:sz w:val="18"/>
        </w:rPr>
        <w:t xml:space="preserve"> </w:t>
      </w:r>
      <w:r w:rsidRPr="0030316E">
        <w:rPr>
          <w:rFonts w:ascii="Courier New"/>
          <w:sz w:val="18"/>
        </w:rPr>
        <w:t>Ensures(res</w:t>
      </w:r>
      <w:r w:rsidRPr="0030316E">
        <w:rPr>
          <w:rFonts w:ascii="Courier New"/>
          <w:spacing w:val="-3"/>
          <w:sz w:val="18"/>
        </w:rPr>
        <w:t xml:space="preserve"> </w:t>
      </w:r>
      <w:r w:rsidRPr="0030316E">
        <w:rPr>
          <w:rFonts w:ascii="Courier New"/>
          <w:sz w:val="18"/>
        </w:rPr>
        <w:t>&gt;</w:t>
      </w:r>
      <w:r w:rsidRPr="0030316E">
        <w:rPr>
          <w:rFonts w:ascii="Courier New"/>
          <w:spacing w:val="-2"/>
          <w:sz w:val="18"/>
        </w:rPr>
        <w:t xml:space="preserve"> </w:t>
      </w:r>
      <w:r w:rsidRPr="0030316E">
        <w:rPr>
          <w:rFonts w:ascii="Courier New"/>
          <w:sz w:val="18"/>
        </w:rPr>
        <w:t>0);</w:t>
      </w:r>
    </w:p>
    <w:p w14:paraId="5FE5337B" w14:textId="77777777" w:rsidR="002E25FB" w:rsidRPr="0030316E" w:rsidRDefault="00000000">
      <w:pPr>
        <w:spacing w:line="203" w:lineRule="exact"/>
        <w:ind w:left="591"/>
        <w:rPr>
          <w:rFonts w:ascii="Courier New"/>
          <w:sz w:val="18"/>
        </w:rPr>
      </w:pPr>
      <w:r w:rsidRPr="0030316E">
        <w:rPr>
          <w:rFonts w:ascii="Courier New"/>
          <w:sz w:val="18"/>
        </w:rPr>
        <w:t>return</w:t>
      </w:r>
      <w:r w:rsidRPr="0030316E">
        <w:rPr>
          <w:rFonts w:ascii="Courier New"/>
          <w:spacing w:val="-7"/>
          <w:sz w:val="18"/>
        </w:rPr>
        <w:t xml:space="preserve"> </w:t>
      </w:r>
      <w:r w:rsidRPr="0030316E">
        <w:rPr>
          <w:rFonts w:ascii="Courier New"/>
          <w:sz w:val="18"/>
        </w:rPr>
        <w:t>res;</w:t>
      </w:r>
    </w:p>
    <w:p w14:paraId="76F4D969" w14:textId="77777777" w:rsidR="002E25FB" w:rsidRPr="0030316E" w:rsidRDefault="00000000">
      <w:pPr>
        <w:spacing w:before="23"/>
        <w:ind w:left="160"/>
        <w:rPr>
          <w:rFonts w:ascii="Courier New"/>
          <w:sz w:val="18"/>
        </w:rPr>
      </w:pPr>
      <w:r w:rsidRPr="0030316E">
        <w:rPr>
          <w:rFonts w:ascii="Courier New"/>
          <w:sz w:val="18"/>
        </w:rPr>
        <w:t>}</w:t>
      </w:r>
    </w:p>
    <w:p w14:paraId="2A458848" w14:textId="77777777" w:rsidR="002E25FB" w:rsidRPr="0030316E" w:rsidRDefault="00000000">
      <w:pPr>
        <w:spacing w:before="134" w:line="235" w:lineRule="auto"/>
        <w:ind w:left="100" w:right="2372"/>
        <w:rPr>
          <w:sz w:val="24"/>
        </w:rPr>
      </w:pPr>
      <w:r w:rsidRPr="0030316E">
        <w:rPr>
          <w:spacing w:val="-1"/>
          <w:sz w:val="24"/>
        </w:rPr>
        <w:t>When</w:t>
      </w:r>
      <w:r w:rsidRPr="0030316E">
        <w:rPr>
          <w:sz w:val="24"/>
        </w:rPr>
        <w:t xml:space="preserve"> </w:t>
      </w:r>
      <w:r w:rsidRPr="0030316E">
        <w:rPr>
          <w:spacing w:val="-1"/>
          <w:sz w:val="24"/>
        </w:rPr>
        <w:t>the</w:t>
      </w:r>
      <w:r w:rsidRPr="0030316E">
        <w:rPr>
          <w:sz w:val="24"/>
        </w:rPr>
        <w:t xml:space="preserve"> </w:t>
      </w:r>
      <w:r w:rsidRPr="0030316E">
        <w:rPr>
          <w:spacing w:val="-1"/>
          <w:sz w:val="24"/>
        </w:rPr>
        <w:t>function</w:t>
      </w:r>
      <w:r w:rsidRPr="0030316E">
        <w:rPr>
          <w:sz w:val="24"/>
        </w:rPr>
        <w:t xml:space="preserve"> </w:t>
      </w:r>
      <w:r w:rsidRPr="0030316E">
        <w:rPr>
          <w:spacing w:val="-1"/>
          <w:sz w:val="24"/>
        </w:rPr>
        <w:t>invocation</w:t>
      </w:r>
      <w:r w:rsidRPr="0030316E">
        <w:rPr>
          <w:spacing w:val="1"/>
          <w:sz w:val="24"/>
        </w:rPr>
        <w:t xml:space="preserve"> </w:t>
      </w:r>
      <w:r w:rsidRPr="0030316E">
        <w:rPr>
          <w:sz w:val="24"/>
        </w:rPr>
        <w:t>breaks the</w:t>
      </w:r>
      <w:r w:rsidRPr="0030316E">
        <w:rPr>
          <w:spacing w:val="-1"/>
          <w:sz w:val="24"/>
        </w:rPr>
        <w:t xml:space="preserve"> </w:t>
      </w:r>
      <w:r w:rsidRPr="0030316E">
        <w:rPr>
          <w:sz w:val="24"/>
        </w:rPr>
        <w:t>precondition</w:t>
      </w:r>
      <w:r w:rsidRPr="0030316E">
        <w:rPr>
          <w:spacing w:val="1"/>
          <w:sz w:val="24"/>
        </w:rPr>
        <w:t xml:space="preserve"> </w:t>
      </w:r>
      <w:r w:rsidRPr="0030316E">
        <w:rPr>
          <w:rFonts w:ascii="Courier New"/>
          <w:sz w:val="19"/>
        </w:rPr>
        <w:t>Expects(height</w:t>
      </w:r>
      <w:r w:rsidRPr="0030316E">
        <w:rPr>
          <w:rFonts w:ascii="Courier New"/>
          <w:spacing w:val="2"/>
          <w:sz w:val="19"/>
        </w:rPr>
        <w:t xml:space="preserve"> </w:t>
      </w:r>
      <w:r w:rsidRPr="0030316E">
        <w:rPr>
          <w:rFonts w:ascii="Courier New"/>
          <w:sz w:val="19"/>
        </w:rPr>
        <w:t>&gt;</w:t>
      </w:r>
      <w:r w:rsidRPr="0030316E">
        <w:rPr>
          <w:rFonts w:ascii="Courier New"/>
          <w:spacing w:val="2"/>
          <w:sz w:val="19"/>
        </w:rPr>
        <w:t xml:space="preserve"> </w:t>
      </w:r>
      <w:r w:rsidRPr="0030316E">
        <w:rPr>
          <w:rFonts w:ascii="Courier New"/>
          <w:sz w:val="19"/>
        </w:rPr>
        <w:t>0)</w:t>
      </w:r>
      <w:r w:rsidRPr="0030316E">
        <w:rPr>
          <w:rFonts w:ascii="Courier New"/>
          <w:spacing w:val="-54"/>
          <w:sz w:val="19"/>
        </w:rPr>
        <w:t xml:space="preserve"> </w:t>
      </w:r>
      <w:r w:rsidRPr="0030316E">
        <w:rPr>
          <w:sz w:val="24"/>
        </w:rPr>
        <w:t>or</w:t>
      </w:r>
      <w:r w:rsidRPr="0030316E">
        <w:rPr>
          <w:spacing w:val="-1"/>
          <w:sz w:val="24"/>
        </w:rPr>
        <w:t xml:space="preserve"> </w:t>
      </w:r>
      <w:r w:rsidRPr="0030316E">
        <w:rPr>
          <w:sz w:val="24"/>
        </w:rPr>
        <w:t>the</w:t>
      </w:r>
      <w:r w:rsidRPr="0030316E">
        <w:rPr>
          <w:spacing w:val="-57"/>
          <w:sz w:val="24"/>
        </w:rPr>
        <w:t xml:space="preserve"> </w:t>
      </w:r>
      <w:r w:rsidRPr="0030316E">
        <w:rPr>
          <w:sz w:val="24"/>
        </w:rPr>
        <w:t>postcondition</w:t>
      </w:r>
      <w:r w:rsidRPr="0030316E">
        <w:rPr>
          <w:spacing w:val="-1"/>
          <w:sz w:val="24"/>
        </w:rPr>
        <w:t xml:space="preserve"> </w:t>
      </w:r>
      <w:r w:rsidRPr="0030316E">
        <w:rPr>
          <w:rFonts w:ascii="Courier New"/>
          <w:sz w:val="19"/>
        </w:rPr>
        <w:t>(Ensures(res</w:t>
      </w:r>
      <w:r w:rsidRPr="0030316E">
        <w:rPr>
          <w:rFonts w:ascii="Courier New"/>
          <w:spacing w:val="1"/>
          <w:sz w:val="19"/>
        </w:rPr>
        <w:t xml:space="preserve"> </w:t>
      </w:r>
      <w:r w:rsidRPr="0030316E">
        <w:rPr>
          <w:rFonts w:ascii="Courier New"/>
          <w:sz w:val="19"/>
        </w:rPr>
        <w:t>&gt;0)</w:t>
      </w:r>
      <w:r w:rsidRPr="0030316E">
        <w:rPr>
          <w:sz w:val="24"/>
        </w:rPr>
        <w:t>,</w:t>
      </w:r>
      <w:r w:rsidRPr="0030316E">
        <w:rPr>
          <w:spacing w:val="-1"/>
          <w:sz w:val="24"/>
        </w:rPr>
        <w:t xml:space="preserve"> </w:t>
      </w:r>
      <w:r w:rsidRPr="0030316E">
        <w:rPr>
          <w:sz w:val="24"/>
        </w:rPr>
        <w:t>the</w:t>
      </w:r>
      <w:r w:rsidRPr="0030316E">
        <w:rPr>
          <w:spacing w:val="-1"/>
          <w:sz w:val="24"/>
        </w:rPr>
        <w:t xml:space="preserve"> </w:t>
      </w:r>
      <w:r w:rsidRPr="0030316E">
        <w:rPr>
          <w:sz w:val="24"/>
        </w:rPr>
        <w:t>program</w:t>
      </w:r>
      <w:r w:rsidRPr="0030316E">
        <w:rPr>
          <w:spacing w:val="-1"/>
          <w:sz w:val="24"/>
        </w:rPr>
        <w:t xml:space="preserve"> </w:t>
      </w:r>
      <w:r w:rsidRPr="0030316E">
        <w:rPr>
          <w:sz w:val="24"/>
        </w:rPr>
        <w:t>terminates.</w:t>
      </w:r>
    </w:p>
    <w:p w14:paraId="488A04CD" w14:textId="77777777" w:rsidR="002E25FB" w:rsidRPr="0030316E" w:rsidRDefault="002E25FB">
      <w:pPr>
        <w:pStyle w:val="BodyText"/>
        <w:spacing w:before="11"/>
        <w:rPr>
          <w:sz w:val="29"/>
        </w:rPr>
      </w:pPr>
    </w:p>
    <w:p w14:paraId="71E713B9" w14:textId="77777777" w:rsidR="002E25FB" w:rsidRPr="0030316E" w:rsidRDefault="00000000">
      <w:pPr>
        <w:pStyle w:val="Heading3"/>
      </w:pPr>
      <w:bookmarkStart w:id="456" w:name="Utilities"/>
      <w:bookmarkStart w:id="457" w:name="_bookmark324"/>
      <w:bookmarkEnd w:id="456"/>
      <w:bookmarkEnd w:id="457"/>
      <w:r w:rsidRPr="0030316E">
        <w:t>Utilities</w:t>
      </w:r>
    </w:p>
    <w:p w14:paraId="48EC8596" w14:textId="77777777" w:rsidR="002E25FB" w:rsidRPr="0030316E" w:rsidRDefault="00000000">
      <w:pPr>
        <w:spacing w:before="173"/>
        <w:ind w:left="100"/>
        <w:rPr>
          <w:sz w:val="24"/>
        </w:rPr>
      </w:pPr>
      <w:r w:rsidRPr="0030316E">
        <w:rPr>
          <w:rFonts w:ascii="Courier New"/>
          <w:spacing w:val="-1"/>
          <w:sz w:val="19"/>
        </w:rPr>
        <w:t>gsl::narrow_cast&lt;T&gt;</w:t>
      </w:r>
      <w:r w:rsidRPr="0030316E">
        <w:rPr>
          <w:rFonts w:ascii="Courier New"/>
          <w:spacing w:val="-53"/>
          <w:sz w:val="19"/>
        </w:rPr>
        <w:t xml:space="preserve"> </w:t>
      </w:r>
      <w:r w:rsidRPr="0030316E">
        <w:rPr>
          <w:sz w:val="24"/>
        </w:rPr>
        <w:t>and</w:t>
      </w:r>
      <w:r w:rsidRPr="0030316E">
        <w:rPr>
          <w:spacing w:val="2"/>
          <w:sz w:val="24"/>
        </w:rPr>
        <w:t xml:space="preserve"> </w:t>
      </w:r>
      <w:r w:rsidRPr="0030316E">
        <w:rPr>
          <w:rFonts w:ascii="Courier New"/>
          <w:sz w:val="19"/>
        </w:rPr>
        <w:t>gsl::narrow</w:t>
      </w:r>
      <w:r w:rsidRPr="0030316E">
        <w:rPr>
          <w:rFonts w:ascii="Courier New"/>
          <w:spacing w:val="-53"/>
          <w:sz w:val="19"/>
        </w:rPr>
        <w:t xml:space="preserve"> </w:t>
      </w:r>
      <w:r w:rsidRPr="0030316E">
        <w:rPr>
          <w:sz w:val="24"/>
        </w:rPr>
        <w:t>are</w:t>
      </w:r>
      <w:r w:rsidRPr="0030316E">
        <w:rPr>
          <w:spacing w:val="2"/>
          <w:sz w:val="24"/>
        </w:rPr>
        <w:t xml:space="preserve"> </w:t>
      </w:r>
      <w:r w:rsidRPr="0030316E">
        <w:rPr>
          <w:sz w:val="24"/>
        </w:rPr>
        <w:t>two</w:t>
      </w:r>
      <w:r w:rsidRPr="0030316E">
        <w:rPr>
          <w:spacing w:val="2"/>
          <w:sz w:val="24"/>
        </w:rPr>
        <w:t xml:space="preserve"> </w:t>
      </w:r>
      <w:r w:rsidRPr="0030316E">
        <w:rPr>
          <w:sz w:val="24"/>
        </w:rPr>
        <w:t>new</w:t>
      </w:r>
      <w:r w:rsidRPr="0030316E">
        <w:rPr>
          <w:spacing w:val="1"/>
          <w:sz w:val="24"/>
        </w:rPr>
        <w:t xml:space="preserve"> </w:t>
      </w:r>
      <w:r w:rsidRPr="0030316E">
        <w:rPr>
          <w:sz w:val="24"/>
        </w:rPr>
        <w:t>casts.</w:t>
      </w:r>
    </w:p>
    <w:p w14:paraId="34CD9C31" w14:textId="77777777" w:rsidR="002E25FB" w:rsidRPr="0030316E" w:rsidRDefault="00000000">
      <w:pPr>
        <w:pStyle w:val="ListParagraph"/>
        <w:numPr>
          <w:ilvl w:val="0"/>
          <w:numId w:val="2"/>
        </w:numPr>
        <w:tabs>
          <w:tab w:val="left" w:pos="316"/>
        </w:tabs>
        <w:spacing w:before="187"/>
        <w:ind w:right="2309" w:hanging="168"/>
        <w:rPr>
          <w:sz w:val="24"/>
        </w:rPr>
      </w:pPr>
      <w:r w:rsidRPr="0030316E">
        <w:rPr>
          <w:b/>
          <w:sz w:val="24"/>
        </w:rPr>
        <w:t>gsl::narrow_cast&lt;T&gt;</w:t>
      </w:r>
      <w:r w:rsidRPr="0030316E">
        <w:rPr>
          <w:b/>
          <w:spacing w:val="-6"/>
          <w:sz w:val="24"/>
        </w:rPr>
        <w:t xml:space="preserve"> </w:t>
      </w:r>
      <w:r w:rsidRPr="0030316E">
        <w:rPr>
          <w:sz w:val="24"/>
        </w:rPr>
        <w:t>is</w:t>
      </w:r>
      <w:r w:rsidRPr="0030316E">
        <w:rPr>
          <w:spacing w:val="-5"/>
          <w:sz w:val="24"/>
        </w:rPr>
        <w:t xml:space="preserve"> </w:t>
      </w:r>
      <w:r w:rsidRPr="0030316E">
        <w:rPr>
          <w:sz w:val="24"/>
        </w:rPr>
        <w:t>a</w:t>
      </w:r>
      <w:r w:rsidRPr="0030316E">
        <w:rPr>
          <w:spacing w:val="-5"/>
          <w:sz w:val="24"/>
        </w:rPr>
        <w:t xml:space="preserve"> </w:t>
      </w:r>
      <w:r w:rsidRPr="0030316E">
        <w:rPr>
          <w:sz w:val="24"/>
        </w:rPr>
        <w:t>static_cast&lt;T&gt;</w:t>
      </w:r>
      <w:r w:rsidRPr="0030316E">
        <w:rPr>
          <w:spacing w:val="-5"/>
          <w:sz w:val="24"/>
        </w:rPr>
        <w:t xml:space="preserve"> </w:t>
      </w:r>
      <w:r w:rsidRPr="0030316E">
        <w:rPr>
          <w:sz w:val="24"/>
        </w:rPr>
        <w:t>that</w:t>
      </w:r>
      <w:r w:rsidRPr="0030316E">
        <w:rPr>
          <w:spacing w:val="-6"/>
          <w:sz w:val="24"/>
        </w:rPr>
        <w:t xml:space="preserve"> </w:t>
      </w:r>
      <w:r w:rsidRPr="0030316E">
        <w:rPr>
          <w:sz w:val="24"/>
        </w:rPr>
        <w:t>only</w:t>
      </w:r>
      <w:r w:rsidRPr="0030316E">
        <w:rPr>
          <w:spacing w:val="-4"/>
          <w:sz w:val="24"/>
        </w:rPr>
        <w:t xml:space="preserve"> </w:t>
      </w:r>
      <w:r w:rsidRPr="0030316E">
        <w:rPr>
          <w:sz w:val="24"/>
        </w:rPr>
        <w:t>expresses</w:t>
      </w:r>
      <w:r w:rsidRPr="0030316E">
        <w:rPr>
          <w:spacing w:val="-5"/>
          <w:sz w:val="24"/>
        </w:rPr>
        <w:t xml:space="preserve"> </w:t>
      </w:r>
      <w:r w:rsidRPr="0030316E">
        <w:rPr>
          <w:sz w:val="24"/>
        </w:rPr>
        <w:t>its</w:t>
      </w:r>
      <w:r w:rsidRPr="0030316E">
        <w:rPr>
          <w:spacing w:val="-5"/>
          <w:sz w:val="24"/>
        </w:rPr>
        <w:t xml:space="preserve"> </w:t>
      </w:r>
      <w:r w:rsidRPr="0030316E">
        <w:rPr>
          <w:sz w:val="24"/>
        </w:rPr>
        <w:t>intent.</w:t>
      </w:r>
      <w:r w:rsidRPr="0030316E">
        <w:rPr>
          <w:spacing w:val="-5"/>
          <w:sz w:val="24"/>
        </w:rPr>
        <w:t xml:space="preserve"> </w:t>
      </w:r>
      <w:r w:rsidRPr="0030316E">
        <w:rPr>
          <w:sz w:val="24"/>
        </w:rPr>
        <w:t>A</w:t>
      </w:r>
      <w:r w:rsidRPr="0030316E">
        <w:rPr>
          <w:spacing w:val="-5"/>
          <w:sz w:val="24"/>
        </w:rPr>
        <w:t xml:space="preserve"> </w:t>
      </w:r>
      <w:r w:rsidRPr="0030316E">
        <w:rPr>
          <w:sz w:val="24"/>
        </w:rPr>
        <w:t>narrowing</w:t>
      </w:r>
      <w:r w:rsidRPr="0030316E">
        <w:rPr>
          <w:spacing w:val="-57"/>
          <w:sz w:val="24"/>
        </w:rPr>
        <w:t xml:space="preserve"> </w:t>
      </w:r>
      <w:r w:rsidRPr="0030316E">
        <w:rPr>
          <w:sz w:val="24"/>
        </w:rPr>
        <w:t>conversion</w:t>
      </w:r>
      <w:r w:rsidRPr="0030316E">
        <w:rPr>
          <w:spacing w:val="-1"/>
          <w:sz w:val="24"/>
        </w:rPr>
        <w:t xml:space="preserve"> </w:t>
      </w:r>
      <w:r w:rsidRPr="0030316E">
        <w:rPr>
          <w:sz w:val="24"/>
        </w:rPr>
        <w:t>may happen.</w:t>
      </w:r>
    </w:p>
    <w:p w14:paraId="4EEDCF54" w14:textId="77777777" w:rsidR="002E25FB" w:rsidRPr="0030316E" w:rsidRDefault="002E25FB">
      <w:pPr>
        <w:rPr>
          <w:sz w:val="24"/>
        </w:rPr>
        <w:sectPr w:rsidR="002E25FB" w:rsidRPr="0030316E">
          <w:pgSz w:w="12240" w:h="15840"/>
          <w:pgMar w:top="1360" w:right="140" w:bottom="280" w:left="1340" w:header="720" w:footer="720" w:gutter="0"/>
          <w:cols w:space="720"/>
        </w:sectPr>
      </w:pPr>
    </w:p>
    <w:p w14:paraId="1437A6F4" w14:textId="77777777" w:rsidR="002E25FB" w:rsidRPr="0030316E" w:rsidRDefault="00000000">
      <w:pPr>
        <w:pStyle w:val="ListParagraph"/>
        <w:numPr>
          <w:ilvl w:val="0"/>
          <w:numId w:val="2"/>
        </w:numPr>
        <w:tabs>
          <w:tab w:val="left" w:pos="316"/>
        </w:tabs>
        <w:spacing w:before="72"/>
        <w:ind w:left="316" w:hanging="145"/>
        <w:rPr>
          <w:rFonts w:ascii="Courier New" w:hAnsi="Courier New"/>
          <w:sz w:val="19"/>
        </w:rPr>
      </w:pPr>
      <w:r w:rsidRPr="0030316E">
        <w:rPr>
          <w:b/>
          <w:sz w:val="24"/>
        </w:rPr>
        <w:lastRenderedPageBreak/>
        <w:t>gsl::narrow</w:t>
      </w:r>
      <w:r w:rsidRPr="0030316E">
        <w:rPr>
          <w:b/>
          <w:spacing w:val="-5"/>
          <w:sz w:val="24"/>
        </w:rPr>
        <w:t xml:space="preserve"> </w:t>
      </w:r>
      <w:r w:rsidRPr="0030316E">
        <w:rPr>
          <w:sz w:val="24"/>
        </w:rPr>
        <w:t>is</w:t>
      </w:r>
      <w:r w:rsidRPr="0030316E">
        <w:rPr>
          <w:spacing w:val="-4"/>
          <w:sz w:val="24"/>
        </w:rPr>
        <w:t xml:space="preserve"> </w:t>
      </w:r>
      <w:r w:rsidRPr="0030316E">
        <w:rPr>
          <w:sz w:val="24"/>
        </w:rPr>
        <w:t>a</w:t>
      </w:r>
      <w:r w:rsidRPr="0030316E">
        <w:rPr>
          <w:spacing w:val="-4"/>
          <w:sz w:val="24"/>
        </w:rPr>
        <w:t xml:space="preserve"> </w:t>
      </w:r>
      <w:r w:rsidRPr="0030316E">
        <w:rPr>
          <w:sz w:val="24"/>
        </w:rPr>
        <w:t>static_cast&lt;T&gt;</w:t>
      </w:r>
      <w:r w:rsidRPr="0030316E">
        <w:rPr>
          <w:spacing w:val="-4"/>
          <w:sz w:val="24"/>
        </w:rPr>
        <w:t xml:space="preserve"> </w:t>
      </w:r>
      <w:r w:rsidRPr="0030316E">
        <w:rPr>
          <w:sz w:val="24"/>
        </w:rPr>
        <w:t>that</w:t>
      </w:r>
      <w:r w:rsidRPr="0030316E">
        <w:rPr>
          <w:spacing w:val="-4"/>
          <w:sz w:val="24"/>
        </w:rPr>
        <w:t xml:space="preserve"> </w:t>
      </w:r>
      <w:r w:rsidRPr="0030316E">
        <w:rPr>
          <w:sz w:val="24"/>
        </w:rPr>
        <w:t>throws</w:t>
      </w:r>
      <w:r w:rsidRPr="0030316E">
        <w:rPr>
          <w:spacing w:val="-4"/>
          <w:sz w:val="24"/>
        </w:rPr>
        <w:t xml:space="preserve"> </w:t>
      </w:r>
      <w:r w:rsidRPr="0030316E">
        <w:rPr>
          <w:sz w:val="24"/>
        </w:rPr>
        <w:t>a</w:t>
      </w:r>
      <w:r w:rsidRPr="0030316E">
        <w:rPr>
          <w:spacing w:val="-4"/>
          <w:sz w:val="24"/>
        </w:rPr>
        <w:t xml:space="preserve"> </w:t>
      </w:r>
      <w:r w:rsidRPr="0030316E">
        <w:rPr>
          <w:sz w:val="24"/>
        </w:rPr>
        <w:t>narrowing_error</w:t>
      </w:r>
      <w:r w:rsidRPr="0030316E">
        <w:rPr>
          <w:spacing w:val="-4"/>
          <w:sz w:val="24"/>
        </w:rPr>
        <w:t xml:space="preserve"> </w:t>
      </w:r>
      <w:r w:rsidRPr="0030316E">
        <w:rPr>
          <w:sz w:val="24"/>
        </w:rPr>
        <w:t>exception</w:t>
      </w:r>
      <w:r w:rsidRPr="0030316E">
        <w:rPr>
          <w:spacing w:val="-3"/>
          <w:sz w:val="24"/>
        </w:rPr>
        <w:t xml:space="preserve"> </w:t>
      </w:r>
      <w:r w:rsidRPr="0030316E">
        <w:rPr>
          <w:sz w:val="24"/>
        </w:rPr>
        <w:t>if</w:t>
      </w:r>
      <w:r w:rsidRPr="0030316E">
        <w:rPr>
          <w:spacing w:val="-4"/>
          <w:sz w:val="24"/>
        </w:rPr>
        <w:t xml:space="preserve"> </w:t>
      </w:r>
      <w:r w:rsidRPr="0030316E">
        <w:rPr>
          <w:rFonts w:ascii="Courier New" w:hAnsi="Courier New"/>
          <w:sz w:val="19"/>
        </w:rPr>
        <w:t>static_cast&lt;T&gt;</w:t>
      </w:r>
    </w:p>
    <w:p w14:paraId="360CA586" w14:textId="77777777" w:rsidR="002E25FB" w:rsidRPr="0030316E" w:rsidRDefault="00000000">
      <w:pPr>
        <w:ind w:left="340"/>
        <w:rPr>
          <w:rFonts w:ascii="Courier New"/>
          <w:sz w:val="19"/>
        </w:rPr>
      </w:pPr>
      <w:r w:rsidRPr="0030316E">
        <w:rPr>
          <w:rFonts w:ascii="Courier New"/>
          <w:sz w:val="19"/>
        </w:rPr>
        <w:t>(x)</w:t>
      </w:r>
      <w:r w:rsidRPr="0030316E">
        <w:rPr>
          <w:rFonts w:ascii="Courier New"/>
          <w:spacing w:val="2"/>
          <w:sz w:val="19"/>
        </w:rPr>
        <w:t xml:space="preserve"> </w:t>
      </w:r>
      <w:r w:rsidRPr="0030316E">
        <w:rPr>
          <w:rFonts w:ascii="Courier New"/>
          <w:sz w:val="19"/>
        </w:rPr>
        <w:t>!</w:t>
      </w:r>
      <w:r w:rsidRPr="0030316E">
        <w:rPr>
          <w:rFonts w:ascii="Courier New"/>
          <w:spacing w:val="2"/>
          <w:sz w:val="19"/>
        </w:rPr>
        <w:t xml:space="preserve"> </w:t>
      </w:r>
      <w:r w:rsidRPr="0030316E">
        <w:rPr>
          <w:rFonts w:ascii="Courier New"/>
          <w:sz w:val="19"/>
        </w:rPr>
        <w:t>=</w:t>
      </w:r>
      <w:r w:rsidRPr="0030316E">
        <w:rPr>
          <w:rFonts w:ascii="Courier New"/>
          <w:spacing w:val="3"/>
          <w:sz w:val="19"/>
        </w:rPr>
        <w:t xml:space="preserve"> </w:t>
      </w:r>
      <w:r w:rsidRPr="0030316E">
        <w:rPr>
          <w:rFonts w:ascii="Courier New"/>
          <w:sz w:val="19"/>
        </w:rPr>
        <w:t>x</w:t>
      </w:r>
    </w:p>
    <w:p w14:paraId="1E36D914" w14:textId="77777777" w:rsidR="002E25FB" w:rsidRPr="0030316E" w:rsidRDefault="00000000">
      <w:pPr>
        <w:spacing w:before="192" w:line="235" w:lineRule="auto"/>
        <w:ind w:left="100" w:right="1345"/>
        <w:rPr>
          <w:sz w:val="24"/>
        </w:rPr>
      </w:pPr>
      <w:r w:rsidRPr="0030316E">
        <w:rPr>
          <w:rFonts w:ascii="Courier New"/>
          <w:b/>
          <w:spacing w:val="-1"/>
          <w:sz w:val="19"/>
        </w:rPr>
        <w:t xml:space="preserve">gsl::not_null&lt;T*&gt; </w:t>
      </w:r>
      <w:r w:rsidRPr="0030316E">
        <w:rPr>
          <w:sz w:val="24"/>
        </w:rPr>
        <w:t>models a pointer that never should be a null pointer. If you set a</w:t>
      </w:r>
      <w:r w:rsidRPr="0030316E">
        <w:rPr>
          <w:spacing w:val="1"/>
          <w:sz w:val="24"/>
        </w:rPr>
        <w:t xml:space="preserve"> </w:t>
      </w:r>
      <w:r w:rsidRPr="0030316E">
        <w:rPr>
          <w:rFonts w:ascii="Courier New"/>
          <w:spacing w:val="-1"/>
          <w:sz w:val="19"/>
        </w:rPr>
        <w:t>gsl::not_null&lt;T*&gt;</w:t>
      </w:r>
      <w:r w:rsidRPr="0030316E">
        <w:rPr>
          <w:rFonts w:ascii="Courier New"/>
          <w:spacing w:val="-55"/>
          <w:sz w:val="19"/>
        </w:rPr>
        <w:t xml:space="preserve"> </w:t>
      </w:r>
      <w:r w:rsidRPr="0030316E">
        <w:rPr>
          <w:spacing w:val="-1"/>
          <w:sz w:val="24"/>
        </w:rPr>
        <w:t xml:space="preserve">pointer </w:t>
      </w:r>
      <w:r w:rsidRPr="0030316E">
        <w:rPr>
          <w:sz w:val="24"/>
        </w:rPr>
        <w:t>to a</w:t>
      </w:r>
      <w:r w:rsidRPr="0030316E">
        <w:rPr>
          <w:spacing w:val="-1"/>
          <w:sz w:val="24"/>
        </w:rPr>
        <w:t xml:space="preserve"> </w:t>
      </w:r>
      <w:r w:rsidRPr="0030316E">
        <w:rPr>
          <w:sz w:val="24"/>
        </w:rPr>
        <w:t>null</w:t>
      </w:r>
      <w:r w:rsidRPr="0030316E">
        <w:rPr>
          <w:spacing w:val="-1"/>
          <w:sz w:val="24"/>
        </w:rPr>
        <w:t xml:space="preserve"> </w:t>
      </w:r>
      <w:r w:rsidRPr="0030316E">
        <w:rPr>
          <w:sz w:val="24"/>
        </w:rPr>
        <w:t>pointer, you get</w:t>
      </w:r>
      <w:r w:rsidRPr="0030316E">
        <w:rPr>
          <w:spacing w:val="-1"/>
          <w:sz w:val="24"/>
        </w:rPr>
        <w:t xml:space="preserve"> </w:t>
      </w:r>
      <w:r w:rsidRPr="0030316E">
        <w:rPr>
          <w:sz w:val="24"/>
        </w:rPr>
        <w:t>a</w:t>
      </w:r>
      <w:r w:rsidRPr="0030316E">
        <w:rPr>
          <w:spacing w:val="-1"/>
          <w:sz w:val="24"/>
        </w:rPr>
        <w:t xml:space="preserve"> </w:t>
      </w:r>
      <w:r w:rsidRPr="0030316E">
        <w:rPr>
          <w:sz w:val="24"/>
        </w:rPr>
        <w:t>compiler</w:t>
      </w:r>
      <w:r w:rsidRPr="0030316E">
        <w:rPr>
          <w:spacing w:val="-1"/>
          <w:sz w:val="24"/>
        </w:rPr>
        <w:t xml:space="preserve"> </w:t>
      </w:r>
      <w:r w:rsidRPr="0030316E">
        <w:rPr>
          <w:sz w:val="24"/>
        </w:rPr>
        <w:t>error. You can even put</w:t>
      </w:r>
      <w:r w:rsidRPr="0030316E">
        <w:rPr>
          <w:spacing w:val="-1"/>
          <w:sz w:val="24"/>
        </w:rPr>
        <w:t xml:space="preserve"> </w:t>
      </w:r>
      <w:r w:rsidRPr="0030316E">
        <w:rPr>
          <w:sz w:val="24"/>
        </w:rPr>
        <w:t>a</w:t>
      </w:r>
      <w:r w:rsidRPr="0030316E">
        <w:rPr>
          <w:spacing w:val="-1"/>
          <w:sz w:val="24"/>
        </w:rPr>
        <w:t xml:space="preserve"> </w:t>
      </w:r>
      <w:r w:rsidRPr="0030316E">
        <w:rPr>
          <w:sz w:val="24"/>
        </w:rPr>
        <w:t>smart</w:t>
      </w:r>
      <w:r w:rsidRPr="0030316E">
        <w:rPr>
          <w:spacing w:val="-57"/>
          <w:sz w:val="24"/>
        </w:rPr>
        <w:t xml:space="preserve"> </w:t>
      </w:r>
      <w:r w:rsidRPr="0030316E">
        <w:rPr>
          <w:spacing w:val="-1"/>
          <w:sz w:val="24"/>
        </w:rPr>
        <w:t xml:space="preserve">pointer </w:t>
      </w:r>
      <w:r w:rsidRPr="0030316E">
        <w:rPr>
          <w:sz w:val="24"/>
        </w:rPr>
        <w:t xml:space="preserve">such as </w:t>
      </w:r>
      <w:r w:rsidRPr="0030316E">
        <w:rPr>
          <w:rFonts w:ascii="Courier New"/>
          <w:sz w:val="19"/>
        </w:rPr>
        <w:t xml:space="preserve">std::unique_ptr </w:t>
      </w:r>
      <w:r w:rsidRPr="0030316E">
        <w:rPr>
          <w:sz w:val="24"/>
        </w:rPr>
        <w:t xml:space="preserve">or </w:t>
      </w:r>
      <w:r w:rsidRPr="0030316E">
        <w:rPr>
          <w:rFonts w:ascii="Courier New"/>
          <w:sz w:val="19"/>
        </w:rPr>
        <w:t xml:space="preserve">std::shared_ptr </w:t>
      </w:r>
      <w:r w:rsidRPr="0030316E">
        <w:rPr>
          <w:sz w:val="24"/>
        </w:rPr>
        <w:t xml:space="preserve">into a </w:t>
      </w:r>
      <w:r w:rsidRPr="0030316E">
        <w:rPr>
          <w:rFonts w:ascii="Courier New"/>
          <w:sz w:val="19"/>
        </w:rPr>
        <w:t>gsl::not_null&lt;T*&gt;</w:t>
      </w:r>
      <w:r w:rsidRPr="0030316E">
        <w:rPr>
          <w:sz w:val="24"/>
        </w:rPr>
        <w:t>. There is one</w:t>
      </w:r>
      <w:r w:rsidRPr="0030316E">
        <w:rPr>
          <w:spacing w:val="-57"/>
          <w:sz w:val="24"/>
        </w:rPr>
        <w:t xml:space="preserve"> </w:t>
      </w:r>
      <w:r w:rsidRPr="0030316E">
        <w:rPr>
          <w:spacing w:val="-1"/>
          <w:sz w:val="24"/>
        </w:rPr>
        <w:t xml:space="preserve">main difference between </w:t>
      </w:r>
      <w:r w:rsidRPr="0030316E">
        <w:rPr>
          <w:rFonts w:ascii="Courier New"/>
          <w:spacing w:val="-1"/>
          <w:sz w:val="19"/>
        </w:rPr>
        <w:t xml:space="preserve">gsl::not_null&lt;T*&gt; </w:t>
      </w:r>
      <w:r w:rsidRPr="0030316E">
        <w:rPr>
          <w:sz w:val="24"/>
        </w:rPr>
        <w:t>and a reference: Additionally, you can rebind a</w:t>
      </w:r>
      <w:r w:rsidRPr="0030316E">
        <w:rPr>
          <w:spacing w:val="1"/>
          <w:sz w:val="24"/>
        </w:rPr>
        <w:t xml:space="preserve"> </w:t>
      </w:r>
      <w:r w:rsidRPr="0030316E">
        <w:rPr>
          <w:rFonts w:ascii="Courier New"/>
          <w:spacing w:val="-1"/>
          <w:sz w:val="19"/>
        </w:rPr>
        <w:t>gsl::not_null&lt;T*&gt;</w:t>
      </w:r>
      <w:r w:rsidRPr="0030316E">
        <w:rPr>
          <w:rFonts w:ascii="Courier New"/>
          <w:spacing w:val="-55"/>
          <w:sz w:val="19"/>
        </w:rPr>
        <w:t xml:space="preserve"> </w:t>
      </w:r>
      <w:r w:rsidRPr="0030316E">
        <w:rPr>
          <w:sz w:val="24"/>
        </w:rPr>
        <w:t>object, but</w:t>
      </w:r>
      <w:r w:rsidRPr="0030316E">
        <w:rPr>
          <w:spacing w:val="-1"/>
          <w:sz w:val="24"/>
        </w:rPr>
        <w:t xml:space="preserve"> </w:t>
      </w:r>
      <w:r w:rsidRPr="0030316E">
        <w:rPr>
          <w:sz w:val="24"/>
        </w:rPr>
        <w:t>not</w:t>
      </w:r>
      <w:r w:rsidRPr="0030316E">
        <w:rPr>
          <w:spacing w:val="-1"/>
          <w:sz w:val="24"/>
        </w:rPr>
        <w:t xml:space="preserve"> </w:t>
      </w:r>
      <w:r w:rsidRPr="0030316E">
        <w:rPr>
          <w:sz w:val="24"/>
        </w:rPr>
        <w:t>a</w:t>
      </w:r>
      <w:r w:rsidRPr="0030316E">
        <w:rPr>
          <w:spacing w:val="-1"/>
          <w:sz w:val="24"/>
        </w:rPr>
        <w:t xml:space="preserve"> </w:t>
      </w:r>
      <w:r w:rsidRPr="0030316E">
        <w:rPr>
          <w:sz w:val="24"/>
        </w:rPr>
        <w:t>reference.</w:t>
      </w:r>
    </w:p>
    <w:p w14:paraId="39328E1C" w14:textId="77777777" w:rsidR="002E25FB" w:rsidRPr="0030316E" w:rsidRDefault="00000000">
      <w:pPr>
        <w:pStyle w:val="BodyText"/>
        <w:spacing w:before="122" w:line="235" w:lineRule="auto"/>
        <w:ind w:left="100" w:right="2460"/>
      </w:pPr>
      <w:r w:rsidRPr="0030316E">
        <w:rPr>
          <w:spacing w:val="-1"/>
        </w:rPr>
        <w:t xml:space="preserve">Typically, you use </w:t>
      </w:r>
      <w:r w:rsidRPr="0030316E">
        <w:rPr>
          <w:rFonts w:ascii="Courier New"/>
          <w:spacing w:val="-1"/>
          <w:sz w:val="19"/>
        </w:rPr>
        <w:t xml:space="preserve">gsl::not_null&lt;T*&gt; </w:t>
      </w:r>
      <w:r w:rsidRPr="0030316E">
        <w:t>for function parameters and their return type.</w:t>
      </w:r>
      <w:r w:rsidRPr="0030316E">
        <w:rPr>
          <w:spacing w:val="-58"/>
        </w:rPr>
        <w:t xml:space="preserve"> </w:t>
      </w:r>
      <w:r w:rsidRPr="0030316E">
        <w:t>Consequently,</w:t>
      </w:r>
      <w:r w:rsidRPr="0030316E">
        <w:rPr>
          <w:spacing w:val="-1"/>
        </w:rPr>
        <w:t xml:space="preserve"> </w:t>
      </w:r>
      <w:r w:rsidRPr="0030316E">
        <w:t>you</w:t>
      </w:r>
      <w:r w:rsidRPr="0030316E">
        <w:rPr>
          <w:spacing w:val="-1"/>
        </w:rPr>
        <w:t xml:space="preserve"> </w:t>
      </w:r>
      <w:r w:rsidRPr="0030316E">
        <w:t>do have</w:t>
      </w:r>
      <w:r w:rsidRPr="0030316E">
        <w:rPr>
          <w:spacing w:val="-2"/>
        </w:rPr>
        <w:t xml:space="preserve"> </w:t>
      </w:r>
      <w:r w:rsidRPr="0030316E">
        <w:t>to check</w:t>
      </w:r>
      <w:r w:rsidRPr="0030316E">
        <w:rPr>
          <w:spacing w:val="-1"/>
        </w:rPr>
        <w:t xml:space="preserve"> </w:t>
      </w:r>
      <w:r w:rsidRPr="0030316E">
        <w:t>if</w:t>
      </w:r>
      <w:r w:rsidRPr="0030316E">
        <w:rPr>
          <w:spacing w:val="-1"/>
        </w:rPr>
        <w:t xml:space="preserve"> </w:t>
      </w:r>
      <w:r w:rsidRPr="0030316E">
        <w:t>the</w:t>
      </w:r>
      <w:r w:rsidRPr="0030316E">
        <w:rPr>
          <w:spacing w:val="-2"/>
        </w:rPr>
        <w:t xml:space="preserve"> </w:t>
      </w:r>
      <w:r w:rsidRPr="0030316E">
        <w:t>pointer</w:t>
      </w:r>
      <w:r w:rsidRPr="0030316E">
        <w:rPr>
          <w:spacing w:val="-1"/>
        </w:rPr>
        <w:t xml:space="preserve"> </w:t>
      </w:r>
      <w:r w:rsidRPr="0030316E">
        <w:t>is</w:t>
      </w:r>
      <w:r w:rsidRPr="0030316E">
        <w:rPr>
          <w:spacing w:val="-2"/>
        </w:rPr>
        <w:t xml:space="preserve"> </w:t>
      </w:r>
      <w:r w:rsidRPr="0030316E">
        <w:t>a</w:t>
      </w:r>
      <w:r w:rsidRPr="0030316E">
        <w:rPr>
          <w:spacing w:val="-1"/>
        </w:rPr>
        <w:t xml:space="preserve"> </w:t>
      </w:r>
      <w:r w:rsidRPr="0030316E">
        <w:t>null</w:t>
      </w:r>
      <w:r w:rsidRPr="0030316E">
        <w:rPr>
          <w:spacing w:val="-2"/>
        </w:rPr>
        <w:t xml:space="preserve"> </w:t>
      </w:r>
      <w:r w:rsidRPr="0030316E">
        <w:t>pointer.</w:t>
      </w:r>
    </w:p>
    <w:p w14:paraId="6382AAB3" w14:textId="77777777" w:rsidR="002E25FB" w:rsidRPr="0030316E" w:rsidRDefault="00000000">
      <w:pPr>
        <w:tabs>
          <w:tab w:val="left" w:pos="5667"/>
        </w:tabs>
        <w:spacing w:before="135"/>
        <w:ind w:left="160"/>
        <w:rPr>
          <w:rFonts w:ascii="Courier New"/>
          <w:sz w:val="18"/>
        </w:rPr>
      </w:pPr>
      <w:r w:rsidRPr="0030316E">
        <w:rPr>
          <w:rFonts w:ascii="Courier New"/>
          <w:sz w:val="18"/>
        </w:rPr>
        <w:t>int</w:t>
      </w:r>
      <w:r w:rsidRPr="0030316E">
        <w:rPr>
          <w:rFonts w:ascii="Courier New"/>
          <w:spacing w:val="-11"/>
          <w:sz w:val="18"/>
        </w:rPr>
        <w:t xml:space="preserve"> </w:t>
      </w:r>
      <w:r w:rsidRPr="0030316E">
        <w:rPr>
          <w:rFonts w:ascii="Courier New"/>
          <w:sz w:val="18"/>
        </w:rPr>
        <w:t>getLength(gsl::not_null&lt;const</w:t>
      </w:r>
      <w:r w:rsidRPr="0030316E">
        <w:rPr>
          <w:rFonts w:ascii="Courier New"/>
          <w:spacing w:val="-10"/>
          <w:sz w:val="18"/>
        </w:rPr>
        <w:t xml:space="preserve"> </w:t>
      </w:r>
      <w:r w:rsidRPr="0030316E">
        <w:rPr>
          <w:rFonts w:ascii="Courier New"/>
          <w:sz w:val="18"/>
        </w:rPr>
        <w:t>char*&gt;</w:t>
      </w:r>
      <w:r w:rsidRPr="0030316E">
        <w:rPr>
          <w:rFonts w:ascii="Courier New"/>
          <w:spacing w:val="-11"/>
          <w:sz w:val="18"/>
        </w:rPr>
        <w:t xml:space="preserve"> </w:t>
      </w:r>
      <w:r w:rsidRPr="0030316E">
        <w:rPr>
          <w:rFonts w:ascii="Courier New"/>
          <w:sz w:val="18"/>
        </w:rPr>
        <w:t>p);</w:t>
      </w:r>
      <w:r w:rsidRPr="0030316E">
        <w:rPr>
          <w:rFonts w:ascii="Courier New"/>
          <w:sz w:val="18"/>
        </w:rPr>
        <w:tab/>
        <w:t>//</w:t>
      </w:r>
      <w:r w:rsidRPr="0030316E">
        <w:rPr>
          <w:rFonts w:ascii="Courier New"/>
          <w:spacing w:val="-3"/>
          <w:sz w:val="18"/>
        </w:rPr>
        <w:t xml:space="preserve"> </w:t>
      </w:r>
      <w:r w:rsidRPr="0030316E">
        <w:rPr>
          <w:rFonts w:ascii="Courier New"/>
          <w:sz w:val="18"/>
        </w:rPr>
        <w:t>p</w:t>
      </w:r>
      <w:r w:rsidRPr="0030316E">
        <w:rPr>
          <w:rFonts w:ascii="Courier New"/>
          <w:spacing w:val="-3"/>
          <w:sz w:val="18"/>
        </w:rPr>
        <w:t xml:space="preserve"> </w:t>
      </w:r>
      <w:r w:rsidRPr="0030316E">
        <w:rPr>
          <w:rFonts w:ascii="Courier New"/>
          <w:sz w:val="18"/>
        </w:rPr>
        <w:t>cannot</w:t>
      </w:r>
      <w:r w:rsidRPr="0030316E">
        <w:rPr>
          <w:rFonts w:ascii="Courier New"/>
          <w:spacing w:val="-4"/>
          <w:sz w:val="18"/>
        </w:rPr>
        <w:t xml:space="preserve"> </w:t>
      </w:r>
      <w:r w:rsidRPr="0030316E">
        <w:rPr>
          <w:rFonts w:ascii="Courier New"/>
          <w:sz w:val="18"/>
        </w:rPr>
        <w:t>be</w:t>
      </w:r>
      <w:r w:rsidRPr="0030316E">
        <w:rPr>
          <w:rFonts w:ascii="Courier New"/>
          <w:spacing w:val="-3"/>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null</w:t>
      </w:r>
      <w:r w:rsidRPr="0030316E">
        <w:rPr>
          <w:rFonts w:ascii="Courier New"/>
          <w:spacing w:val="-3"/>
          <w:sz w:val="18"/>
        </w:rPr>
        <w:t xml:space="preserve"> </w:t>
      </w:r>
      <w:r w:rsidRPr="0030316E">
        <w:rPr>
          <w:rFonts w:ascii="Courier New"/>
          <w:sz w:val="18"/>
        </w:rPr>
        <w:t>pointer</w:t>
      </w:r>
    </w:p>
    <w:p w14:paraId="26DB8FC3" w14:textId="77777777" w:rsidR="002E25FB" w:rsidRPr="0030316E" w:rsidRDefault="002E25FB">
      <w:pPr>
        <w:pStyle w:val="BodyText"/>
        <w:spacing w:before="3"/>
        <w:rPr>
          <w:rFonts w:ascii="Courier New"/>
          <w:sz w:val="22"/>
        </w:rPr>
      </w:pPr>
    </w:p>
    <w:p w14:paraId="5026F38C" w14:textId="77777777" w:rsidR="002E25FB" w:rsidRPr="0030316E" w:rsidRDefault="00000000">
      <w:pPr>
        <w:tabs>
          <w:tab w:val="left" w:pos="5667"/>
        </w:tabs>
        <w:ind w:left="160"/>
        <w:rPr>
          <w:rFonts w:ascii="Courier New"/>
          <w:sz w:val="18"/>
        </w:rPr>
      </w:pPr>
      <w:r w:rsidRPr="0030316E">
        <w:rPr>
          <w:rFonts w:ascii="Courier New"/>
          <w:sz w:val="18"/>
        </w:rPr>
        <w:t>int</w:t>
      </w:r>
      <w:r w:rsidRPr="0030316E">
        <w:rPr>
          <w:rFonts w:ascii="Courier New"/>
          <w:spacing w:val="-7"/>
          <w:sz w:val="18"/>
        </w:rPr>
        <w:t xml:space="preserve"> </w:t>
      </w:r>
      <w:r w:rsidRPr="0030316E">
        <w:rPr>
          <w:rFonts w:ascii="Courier New"/>
          <w:sz w:val="18"/>
        </w:rPr>
        <w:t>getLength(const</w:t>
      </w:r>
      <w:r w:rsidRPr="0030316E">
        <w:rPr>
          <w:rFonts w:ascii="Courier New"/>
          <w:spacing w:val="-7"/>
          <w:sz w:val="18"/>
        </w:rPr>
        <w:t xml:space="preserve"> </w:t>
      </w:r>
      <w:r w:rsidRPr="0030316E">
        <w:rPr>
          <w:rFonts w:ascii="Courier New"/>
          <w:sz w:val="18"/>
        </w:rPr>
        <w:t>char*</w:t>
      </w:r>
      <w:r w:rsidRPr="0030316E">
        <w:rPr>
          <w:rFonts w:ascii="Courier New"/>
          <w:spacing w:val="-6"/>
          <w:sz w:val="18"/>
        </w:rPr>
        <w:t xml:space="preserve"> </w:t>
      </w:r>
      <w:r w:rsidRPr="0030316E">
        <w:rPr>
          <w:rFonts w:ascii="Courier New"/>
          <w:sz w:val="18"/>
        </w:rPr>
        <w:t>p);</w:t>
      </w:r>
      <w:r w:rsidRPr="0030316E">
        <w:rPr>
          <w:rFonts w:ascii="Courier New"/>
          <w:sz w:val="18"/>
        </w:rPr>
        <w:tab/>
        <w:t>//</w:t>
      </w:r>
      <w:r w:rsidRPr="0030316E">
        <w:rPr>
          <w:rFonts w:ascii="Courier New"/>
          <w:spacing w:val="-3"/>
          <w:sz w:val="18"/>
        </w:rPr>
        <w:t xml:space="preserve"> </w:t>
      </w:r>
      <w:r w:rsidRPr="0030316E">
        <w:rPr>
          <w:rFonts w:ascii="Courier New"/>
          <w:sz w:val="18"/>
        </w:rPr>
        <w:t>p</w:t>
      </w:r>
      <w:r w:rsidRPr="0030316E">
        <w:rPr>
          <w:rFonts w:ascii="Courier New"/>
          <w:spacing w:val="-3"/>
          <w:sz w:val="18"/>
        </w:rPr>
        <w:t xml:space="preserve"> </w:t>
      </w:r>
      <w:r w:rsidRPr="0030316E">
        <w:rPr>
          <w:rFonts w:ascii="Courier New"/>
          <w:sz w:val="18"/>
        </w:rPr>
        <w:t>can</w:t>
      </w:r>
      <w:r w:rsidRPr="0030316E">
        <w:rPr>
          <w:rFonts w:ascii="Courier New"/>
          <w:spacing w:val="-3"/>
          <w:sz w:val="18"/>
        </w:rPr>
        <w:t xml:space="preserve"> </w:t>
      </w:r>
      <w:r w:rsidRPr="0030316E">
        <w:rPr>
          <w:rFonts w:ascii="Courier New"/>
          <w:sz w:val="18"/>
        </w:rPr>
        <w:t>be</w:t>
      </w:r>
      <w:r w:rsidRPr="0030316E">
        <w:rPr>
          <w:rFonts w:ascii="Courier New"/>
          <w:spacing w:val="-3"/>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null</w:t>
      </w:r>
      <w:r w:rsidRPr="0030316E">
        <w:rPr>
          <w:rFonts w:ascii="Courier New"/>
          <w:spacing w:val="-3"/>
          <w:sz w:val="18"/>
        </w:rPr>
        <w:t xml:space="preserve"> </w:t>
      </w:r>
      <w:r w:rsidRPr="0030316E">
        <w:rPr>
          <w:rFonts w:ascii="Courier New"/>
          <w:sz w:val="18"/>
        </w:rPr>
        <w:t>pointer</w:t>
      </w:r>
    </w:p>
    <w:p w14:paraId="015A152F" w14:textId="77777777" w:rsidR="002E25FB" w:rsidRPr="0030316E" w:rsidRDefault="00000000">
      <w:pPr>
        <w:pStyle w:val="BodyText"/>
        <w:spacing w:before="130"/>
        <w:ind w:left="100"/>
      </w:pPr>
      <w:r w:rsidRPr="0030316E">
        <w:rPr>
          <w:rFonts w:ascii="Courier New"/>
          <w:b/>
          <w:spacing w:val="-1"/>
          <w:sz w:val="19"/>
        </w:rPr>
        <w:t>finally</w:t>
      </w:r>
      <w:r w:rsidRPr="0030316E">
        <w:rPr>
          <w:rFonts w:ascii="Courier New"/>
          <w:b/>
          <w:spacing w:val="-55"/>
          <w:sz w:val="19"/>
        </w:rPr>
        <w:t xml:space="preserve"> </w:t>
      </w:r>
      <w:r w:rsidRPr="0030316E">
        <w:rPr>
          <w:spacing w:val="-1"/>
        </w:rPr>
        <w:t>allows you</w:t>
      </w:r>
      <w:r w:rsidRPr="0030316E">
        <w:t xml:space="preserve"> </w:t>
      </w:r>
      <w:r w:rsidRPr="0030316E">
        <w:rPr>
          <w:spacing w:val="-1"/>
        </w:rPr>
        <w:t>to</w:t>
      </w:r>
      <w:r w:rsidRPr="0030316E">
        <w:t xml:space="preserve"> </w:t>
      </w:r>
      <w:r w:rsidRPr="0030316E">
        <w:rPr>
          <w:spacing w:val="-1"/>
        </w:rPr>
        <w:t xml:space="preserve">register </w:t>
      </w:r>
      <w:r w:rsidRPr="0030316E">
        <w:t>a</w:t>
      </w:r>
      <w:r w:rsidRPr="0030316E">
        <w:rPr>
          <w:spacing w:val="-1"/>
        </w:rPr>
        <w:t xml:space="preserve"> </w:t>
      </w:r>
      <w:r w:rsidRPr="0030316E">
        <w:t>callable</w:t>
      </w:r>
      <w:r w:rsidRPr="0030316E">
        <w:rPr>
          <w:spacing w:val="-1"/>
        </w:rPr>
        <w:t xml:space="preserve"> </w:t>
      </w:r>
      <w:r w:rsidRPr="0030316E">
        <w:t>that</w:t>
      </w:r>
      <w:r w:rsidRPr="0030316E">
        <w:rPr>
          <w:spacing w:val="-1"/>
        </w:rPr>
        <w:t xml:space="preserve"> </w:t>
      </w:r>
      <w:r w:rsidRPr="0030316E">
        <w:t>runs</w:t>
      </w:r>
      <w:r w:rsidRPr="0030316E">
        <w:rPr>
          <w:spacing w:val="-1"/>
        </w:rPr>
        <w:t xml:space="preserve"> </w:t>
      </w:r>
      <w:r w:rsidRPr="0030316E">
        <w:t>at</w:t>
      </w:r>
      <w:r w:rsidRPr="0030316E">
        <w:rPr>
          <w:spacing w:val="-1"/>
        </w:rPr>
        <w:t xml:space="preserve"> </w:t>
      </w:r>
      <w:r w:rsidRPr="0030316E">
        <w:t>the end of</w:t>
      </w:r>
      <w:r w:rsidRPr="0030316E">
        <w:rPr>
          <w:spacing w:val="-1"/>
        </w:rPr>
        <w:t xml:space="preserve"> </w:t>
      </w:r>
      <w:r w:rsidRPr="0030316E">
        <w:t>the</w:t>
      </w:r>
      <w:r w:rsidRPr="0030316E">
        <w:rPr>
          <w:spacing w:val="-1"/>
        </w:rPr>
        <w:t xml:space="preserve"> </w:t>
      </w:r>
      <w:r w:rsidRPr="0030316E">
        <w:t>scope.</w:t>
      </w:r>
    </w:p>
    <w:p w14:paraId="77EB5EF3" w14:textId="77777777" w:rsidR="002E25FB" w:rsidRPr="0030316E" w:rsidRDefault="00000000">
      <w:pPr>
        <w:spacing w:before="129"/>
        <w:ind w:left="160"/>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3"/>
          <w:sz w:val="18"/>
        </w:rPr>
        <w:t xml:space="preserve"> </w:t>
      </w:r>
      <w:r w:rsidRPr="0030316E">
        <w:rPr>
          <w:rFonts w:ascii="Courier New"/>
          <w:sz w:val="18"/>
        </w:rPr>
        <w:t>n)</w:t>
      </w:r>
      <w:r w:rsidRPr="0030316E">
        <w:rPr>
          <w:rFonts w:ascii="Courier New"/>
          <w:spacing w:val="-3"/>
          <w:sz w:val="18"/>
        </w:rPr>
        <w:t xml:space="preserve"> </w:t>
      </w:r>
      <w:r w:rsidRPr="0030316E">
        <w:rPr>
          <w:rFonts w:ascii="Courier New"/>
          <w:sz w:val="18"/>
        </w:rPr>
        <w:t>{</w:t>
      </w:r>
    </w:p>
    <w:p w14:paraId="1BA676EF" w14:textId="77777777" w:rsidR="002E25FB" w:rsidRPr="0030316E" w:rsidRDefault="00000000">
      <w:pPr>
        <w:spacing w:before="24"/>
        <w:ind w:left="591"/>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malloc(1,</w:t>
      </w:r>
      <w:r w:rsidRPr="0030316E">
        <w:rPr>
          <w:rFonts w:ascii="Courier New"/>
          <w:spacing w:val="-4"/>
          <w:sz w:val="18"/>
        </w:rPr>
        <w:t xml:space="preserve"> </w:t>
      </w:r>
      <w:r w:rsidRPr="0030316E">
        <w:rPr>
          <w:rFonts w:ascii="Courier New"/>
          <w:sz w:val="18"/>
        </w:rPr>
        <w:t>n);</w:t>
      </w:r>
    </w:p>
    <w:p w14:paraId="5C2D67FE" w14:textId="77777777" w:rsidR="002E25FB" w:rsidRPr="0030316E" w:rsidRDefault="00000000">
      <w:pPr>
        <w:spacing w:before="24"/>
        <w:ind w:left="591"/>
        <w:rPr>
          <w:rFonts w:ascii="Courier New"/>
          <w:sz w:val="18"/>
        </w:rPr>
      </w:pPr>
      <w:r w:rsidRPr="0030316E">
        <w:rPr>
          <w:rFonts w:ascii="Courier New"/>
          <w:sz w:val="18"/>
        </w:rPr>
        <w:t>auto</w:t>
      </w:r>
      <w:r w:rsidRPr="0030316E">
        <w:rPr>
          <w:rFonts w:ascii="Courier New"/>
          <w:spacing w:val="-5"/>
          <w:sz w:val="18"/>
        </w:rPr>
        <w:t xml:space="preserve"> </w:t>
      </w:r>
      <w:r w:rsidRPr="0030316E">
        <w:rPr>
          <w:rFonts w:ascii="Courier New"/>
          <w:sz w:val="18"/>
        </w:rPr>
        <w:t>_</w:t>
      </w:r>
      <w:r w:rsidRPr="0030316E">
        <w:rPr>
          <w:rFonts w:ascii="Courier New"/>
          <w:spacing w:val="-4"/>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finally([p]</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free(p);</w:t>
      </w:r>
      <w:r w:rsidRPr="0030316E">
        <w:rPr>
          <w:rFonts w:ascii="Courier New"/>
          <w:spacing w:val="-5"/>
          <w:sz w:val="18"/>
        </w:rPr>
        <w:t xml:space="preserve"> </w:t>
      </w:r>
      <w:r w:rsidRPr="0030316E">
        <w:rPr>
          <w:rFonts w:ascii="Courier New"/>
          <w:sz w:val="18"/>
        </w:rPr>
        <w:t>});</w:t>
      </w:r>
    </w:p>
    <w:p w14:paraId="54FB6BD1" w14:textId="77777777" w:rsidR="002E25FB" w:rsidRPr="0030316E" w:rsidRDefault="00000000">
      <w:pPr>
        <w:spacing w:before="25"/>
        <w:ind w:left="591"/>
        <w:rPr>
          <w:rFonts w:ascii="Courier New"/>
          <w:sz w:val="18"/>
        </w:rPr>
      </w:pPr>
      <w:r w:rsidRPr="0030316E">
        <w:rPr>
          <w:rFonts w:ascii="Courier New"/>
          <w:sz w:val="18"/>
        </w:rPr>
        <w:t>...</w:t>
      </w:r>
    </w:p>
    <w:p w14:paraId="4C640405" w14:textId="77777777" w:rsidR="002E25FB" w:rsidRPr="0030316E" w:rsidRDefault="00000000">
      <w:pPr>
        <w:spacing w:before="24"/>
        <w:ind w:left="160"/>
        <w:rPr>
          <w:rFonts w:ascii="Courier New"/>
          <w:sz w:val="18"/>
        </w:rPr>
      </w:pPr>
      <w:r w:rsidRPr="0030316E">
        <w:rPr>
          <w:rFonts w:ascii="Courier New"/>
          <w:sz w:val="18"/>
        </w:rPr>
        <w:t>}</w:t>
      </w:r>
      <w:r w:rsidRPr="0030316E">
        <w:rPr>
          <w:rFonts w:ascii="Courier New"/>
          <w:spacing w:val="102"/>
          <w:sz w:val="18"/>
        </w:rPr>
        <w:t xml:space="preserve"> </w:t>
      </w:r>
      <w:r w:rsidRPr="0030316E">
        <w:rPr>
          <w:rFonts w:ascii="Courier New"/>
          <w:sz w:val="18"/>
        </w:rPr>
        <w:t>//</w:t>
      </w:r>
      <w:r w:rsidRPr="0030316E">
        <w:rPr>
          <w:rFonts w:ascii="Courier New"/>
          <w:spacing w:val="-3"/>
          <w:sz w:val="18"/>
        </w:rPr>
        <w:t xml:space="preserve"> </w:t>
      </w:r>
      <w:r w:rsidRPr="0030316E">
        <w:rPr>
          <w:rFonts w:ascii="Courier New"/>
          <w:sz w:val="18"/>
        </w:rPr>
        <w:t>the</w:t>
      </w:r>
      <w:r w:rsidRPr="0030316E">
        <w:rPr>
          <w:rFonts w:ascii="Courier New"/>
          <w:spacing w:val="-4"/>
          <w:sz w:val="18"/>
        </w:rPr>
        <w:t xml:space="preserve"> </w:t>
      </w:r>
      <w:r w:rsidRPr="0030316E">
        <w:rPr>
          <w:rFonts w:ascii="Courier New"/>
          <w:sz w:val="18"/>
        </w:rPr>
        <w:t>lambda</w:t>
      </w:r>
      <w:r w:rsidRPr="0030316E">
        <w:rPr>
          <w:rFonts w:ascii="Courier New"/>
          <w:spacing w:val="-3"/>
          <w:sz w:val="18"/>
        </w:rPr>
        <w:t xml:space="preserve"> </w:t>
      </w:r>
      <w:r w:rsidRPr="0030316E">
        <w:rPr>
          <w:rFonts w:ascii="Courier New"/>
          <w:sz w:val="18"/>
        </w:rPr>
        <w:t>is</w:t>
      </w:r>
      <w:r w:rsidRPr="0030316E">
        <w:rPr>
          <w:rFonts w:ascii="Courier New"/>
          <w:spacing w:val="-3"/>
          <w:sz w:val="18"/>
        </w:rPr>
        <w:t xml:space="preserve"> </w:t>
      </w:r>
      <w:r w:rsidRPr="0030316E">
        <w:rPr>
          <w:rFonts w:ascii="Courier New"/>
          <w:sz w:val="18"/>
        </w:rPr>
        <w:t>invoked</w:t>
      </w:r>
    </w:p>
    <w:p w14:paraId="33FB1E84" w14:textId="77777777" w:rsidR="002E25FB" w:rsidRPr="0030316E" w:rsidRDefault="00000000">
      <w:pPr>
        <w:pStyle w:val="BodyText"/>
        <w:spacing w:before="130"/>
        <w:ind w:left="100"/>
      </w:pPr>
      <w:r w:rsidRPr="0030316E">
        <w:rPr>
          <w:spacing w:val="-1"/>
        </w:rPr>
        <w:t>At the end</w:t>
      </w:r>
      <w:r w:rsidRPr="0030316E">
        <w:t xml:space="preserve"> </w:t>
      </w:r>
      <w:r w:rsidRPr="0030316E">
        <w:rPr>
          <w:spacing w:val="-1"/>
        </w:rPr>
        <w:t>of the function</w:t>
      </w:r>
      <w:r w:rsidRPr="0030316E">
        <w:t xml:space="preserve"> </w:t>
      </w:r>
      <w:r w:rsidRPr="0030316E">
        <w:rPr>
          <w:rFonts w:ascii="Courier New"/>
          <w:spacing w:val="-1"/>
          <w:sz w:val="19"/>
        </w:rPr>
        <w:t>f</w:t>
      </w:r>
      <w:r w:rsidRPr="0030316E">
        <w:rPr>
          <w:spacing w:val="-1"/>
        </w:rPr>
        <w:t>,</w:t>
      </w:r>
      <w:r w:rsidRPr="0030316E">
        <w:t xml:space="preserve"> the</w:t>
      </w:r>
      <w:r w:rsidRPr="0030316E">
        <w:rPr>
          <w:spacing w:val="-1"/>
        </w:rPr>
        <w:t xml:space="preserve"> </w:t>
      </w:r>
      <w:r w:rsidRPr="0030316E">
        <w:t>lambda</w:t>
      </w:r>
      <w:r w:rsidRPr="0030316E">
        <w:rPr>
          <w:spacing w:val="-1"/>
        </w:rPr>
        <w:t xml:space="preserve"> </w:t>
      </w:r>
      <w:r w:rsidRPr="0030316E">
        <w:t xml:space="preserve">function </w:t>
      </w:r>
      <w:r w:rsidRPr="0030316E">
        <w:rPr>
          <w:rFonts w:ascii="Courier New"/>
          <w:sz w:val="19"/>
        </w:rPr>
        <w:t>[p]</w:t>
      </w:r>
      <w:r w:rsidRPr="0030316E">
        <w:rPr>
          <w:rFonts w:ascii="Courier New"/>
          <w:spacing w:val="1"/>
          <w:sz w:val="19"/>
        </w:rPr>
        <w:t xml:space="preserve"> </w:t>
      </w:r>
      <w:r w:rsidRPr="0030316E">
        <w:rPr>
          <w:rFonts w:ascii="Courier New"/>
          <w:sz w:val="19"/>
        </w:rPr>
        <w:t>{</w:t>
      </w:r>
      <w:r w:rsidRPr="0030316E">
        <w:rPr>
          <w:rFonts w:ascii="Courier New"/>
          <w:spacing w:val="1"/>
          <w:sz w:val="19"/>
        </w:rPr>
        <w:t xml:space="preserve"> </w:t>
      </w:r>
      <w:r w:rsidRPr="0030316E">
        <w:rPr>
          <w:rFonts w:ascii="Courier New"/>
          <w:sz w:val="19"/>
        </w:rPr>
        <w:t>free(p);</w:t>
      </w:r>
      <w:r w:rsidRPr="0030316E">
        <w:rPr>
          <w:rFonts w:ascii="Courier New"/>
          <w:spacing w:val="1"/>
          <w:sz w:val="19"/>
        </w:rPr>
        <w:t xml:space="preserve"> </w:t>
      </w:r>
      <w:r w:rsidRPr="0030316E">
        <w:rPr>
          <w:rFonts w:ascii="Courier New"/>
          <w:sz w:val="19"/>
        </w:rPr>
        <w:t>}</w:t>
      </w:r>
      <w:r w:rsidRPr="0030316E">
        <w:rPr>
          <w:rFonts w:ascii="Courier New"/>
          <w:spacing w:val="-55"/>
          <w:sz w:val="19"/>
        </w:rPr>
        <w:t xml:space="preserve"> </w:t>
      </w:r>
      <w:r w:rsidRPr="0030316E">
        <w:t>is</w:t>
      </w:r>
      <w:r w:rsidRPr="0030316E">
        <w:rPr>
          <w:spacing w:val="-1"/>
        </w:rPr>
        <w:t xml:space="preserve"> </w:t>
      </w:r>
      <w:r w:rsidRPr="0030316E">
        <w:t>invoked automatically.</w:t>
      </w:r>
    </w:p>
    <w:p w14:paraId="43CE7A9B" w14:textId="77777777" w:rsidR="002E25FB" w:rsidRPr="0030316E" w:rsidRDefault="00000000">
      <w:pPr>
        <w:pStyle w:val="BodyText"/>
        <w:spacing w:before="119" w:line="235" w:lineRule="auto"/>
        <w:ind w:left="100" w:right="1345"/>
      </w:pPr>
      <w:r w:rsidRPr="0030316E">
        <w:rPr>
          <w:spacing w:val="-1"/>
        </w:rPr>
        <w:t>According</w:t>
      </w:r>
      <w:r w:rsidRPr="0030316E">
        <w:t xml:space="preserve"> </w:t>
      </w:r>
      <w:r w:rsidRPr="0030316E">
        <w:rPr>
          <w:spacing w:val="-1"/>
        </w:rPr>
        <w:t>to</w:t>
      </w:r>
      <w:r w:rsidRPr="0030316E">
        <w:t xml:space="preserve"> </w:t>
      </w:r>
      <w:r w:rsidRPr="0030316E">
        <w:rPr>
          <w:spacing w:val="-1"/>
        </w:rPr>
        <w:t>the C++ Core Guidelines,</w:t>
      </w:r>
      <w:r w:rsidRPr="0030316E">
        <w:t xml:space="preserve"> you should consider</w:t>
      </w:r>
      <w:r w:rsidRPr="0030316E">
        <w:rPr>
          <w:spacing w:val="-1"/>
        </w:rPr>
        <w:t xml:space="preserve"> </w:t>
      </w:r>
      <w:r w:rsidRPr="0030316E">
        <w:rPr>
          <w:rFonts w:ascii="Courier New"/>
          <w:sz w:val="19"/>
        </w:rPr>
        <w:t>finally</w:t>
      </w:r>
      <w:r w:rsidRPr="0030316E">
        <w:rPr>
          <w:rFonts w:ascii="Courier New"/>
          <w:spacing w:val="-55"/>
          <w:sz w:val="19"/>
        </w:rPr>
        <w:t xml:space="preserve"> </w:t>
      </w:r>
      <w:r w:rsidRPr="0030316E">
        <w:t>as</w:t>
      </w:r>
      <w:r w:rsidRPr="0030316E">
        <w:rPr>
          <w:spacing w:val="-1"/>
        </w:rPr>
        <w:t xml:space="preserve"> </w:t>
      </w:r>
      <w:r w:rsidRPr="0030316E">
        <w:t>a</w:t>
      </w:r>
      <w:r w:rsidRPr="0030316E">
        <w:rPr>
          <w:spacing w:val="-1"/>
        </w:rPr>
        <w:t xml:space="preserve"> </w:t>
      </w:r>
      <w:r w:rsidRPr="0030316E">
        <w:t>last</w:t>
      </w:r>
      <w:r w:rsidRPr="0030316E">
        <w:rPr>
          <w:spacing w:val="-1"/>
        </w:rPr>
        <w:t xml:space="preserve"> </w:t>
      </w:r>
      <w:r w:rsidRPr="0030316E">
        <w:t>resort, if</w:t>
      </w:r>
      <w:r w:rsidRPr="0030316E">
        <w:rPr>
          <w:spacing w:val="-1"/>
        </w:rPr>
        <w:t xml:space="preserve"> </w:t>
      </w:r>
      <w:r w:rsidRPr="0030316E">
        <w:t>you</w:t>
      </w:r>
      <w:r w:rsidRPr="0030316E">
        <w:rPr>
          <w:spacing w:val="-57"/>
        </w:rPr>
        <w:t xml:space="preserve"> </w:t>
      </w:r>
      <w:r w:rsidRPr="0030316E">
        <w:t>cannot</w:t>
      </w:r>
      <w:r w:rsidRPr="0030316E">
        <w:rPr>
          <w:spacing w:val="-3"/>
        </w:rPr>
        <w:t xml:space="preserve"> </w:t>
      </w:r>
      <w:r w:rsidRPr="0030316E">
        <w:t>use</w:t>
      </w:r>
      <w:r w:rsidRPr="0030316E">
        <w:rPr>
          <w:spacing w:val="-2"/>
        </w:rPr>
        <w:t xml:space="preserve"> </w:t>
      </w:r>
      <w:r w:rsidRPr="0030316E">
        <w:t>proper</w:t>
      </w:r>
      <w:r w:rsidRPr="0030316E">
        <w:rPr>
          <w:spacing w:val="-3"/>
        </w:rPr>
        <w:t xml:space="preserve"> </w:t>
      </w:r>
      <w:r w:rsidRPr="0030316E">
        <w:t>resource</w:t>
      </w:r>
      <w:r w:rsidRPr="0030316E">
        <w:rPr>
          <w:spacing w:val="-2"/>
        </w:rPr>
        <w:t xml:space="preserve"> </w:t>
      </w:r>
      <w:r w:rsidRPr="0030316E">
        <w:t>management</w:t>
      </w:r>
      <w:r w:rsidRPr="0030316E">
        <w:rPr>
          <w:spacing w:val="-2"/>
        </w:rPr>
        <w:t xml:space="preserve"> </w:t>
      </w:r>
      <w:r w:rsidRPr="0030316E">
        <w:t>such</w:t>
      </w:r>
      <w:r w:rsidRPr="0030316E">
        <w:rPr>
          <w:spacing w:val="-2"/>
        </w:rPr>
        <w:t xml:space="preserve"> </w:t>
      </w:r>
      <w:r w:rsidRPr="0030316E">
        <w:t>as</w:t>
      </w:r>
      <w:r w:rsidRPr="0030316E">
        <w:rPr>
          <w:spacing w:val="-2"/>
        </w:rPr>
        <w:t xml:space="preserve"> </w:t>
      </w:r>
      <w:r w:rsidRPr="0030316E">
        <w:t>smart</w:t>
      </w:r>
      <w:r w:rsidRPr="0030316E">
        <w:rPr>
          <w:spacing w:val="-2"/>
        </w:rPr>
        <w:t xml:space="preserve"> </w:t>
      </w:r>
      <w:r w:rsidRPr="0030316E">
        <w:t>pointers</w:t>
      </w:r>
      <w:r w:rsidRPr="0030316E">
        <w:rPr>
          <w:spacing w:val="-3"/>
        </w:rPr>
        <w:t xml:space="preserve"> </w:t>
      </w:r>
      <w:r w:rsidRPr="0030316E">
        <w:t>or</w:t>
      </w:r>
      <w:r w:rsidRPr="0030316E">
        <w:rPr>
          <w:spacing w:val="-2"/>
        </w:rPr>
        <w:t xml:space="preserve"> </w:t>
      </w:r>
      <w:r w:rsidRPr="0030316E">
        <w:t>STL</w:t>
      </w:r>
      <w:r w:rsidRPr="0030316E">
        <w:rPr>
          <w:spacing w:val="-3"/>
        </w:rPr>
        <w:t xml:space="preserve"> </w:t>
      </w:r>
      <w:r w:rsidRPr="0030316E">
        <w:t>containers.</w:t>
      </w:r>
    </w:p>
    <w:p w14:paraId="63425F2D" w14:textId="77777777" w:rsidR="002E25FB" w:rsidRPr="0030316E" w:rsidRDefault="002E25FB">
      <w:pPr>
        <w:spacing w:line="235" w:lineRule="auto"/>
        <w:sectPr w:rsidR="002E25FB" w:rsidRPr="0030316E">
          <w:pgSz w:w="12240" w:h="15840"/>
          <w:pgMar w:top="1360" w:right="140" w:bottom="280" w:left="1340" w:header="720" w:footer="720" w:gutter="0"/>
          <w:cols w:space="720"/>
        </w:sectPr>
      </w:pPr>
    </w:p>
    <w:p w14:paraId="044A3D82" w14:textId="77777777" w:rsidR="002E25FB" w:rsidRPr="0030316E" w:rsidRDefault="002E25FB">
      <w:pPr>
        <w:pStyle w:val="BodyText"/>
        <w:spacing w:before="2"/>
        <w:rPr>
          <w:sz w:val="29"/>
        </w:rPr>
      </w:pPr>
    </w:p>
    <w:p w14:paraId="2F2656E1" w14:textId="77777777" w:rsidR="002E25FB" w:rsidRPr="0030316E" w:rsidRDefault="00000000">
      <w:pPr>
        <w:pStyle w:val="Heading1"/>
        <w:ind w:left="2866"/>
      </w:pPr>
      <w:bookmarkStart w:id="458" w:name="Part_III._Appendix"/>
      <w:bookmarkStart w:id="459" w:name="_bookmark325"/>
      <w:bookmarkEnd w:id="458"/>
      <w:bookmarkEnd w:id="459"/>
      <w:r w:rsidRPr="0030316E">
        <w:t>Part</w:t>
      </w:r>
      <w:r w:rsidRPr="0030316E">
        <w:rPr>
          <w:spacing w:val="-7"/>
        </w:rPr>
        <w:t xml:space="preserve"> </w:t>
      </w:r>
      <w:r w:rsidRPr="0030316E">
        <w:t>III.</w:t>
      </w:r>
      <w:r w:rsidRPr="0030316E">
        <w:rPr>
          <w:spacing w:val="-6"/>
        </w:rPr>
        <w:t xml:space="preserve"> </w:t>
      </w:r>
      <w:r w:rsidRPr="0030316E">
        <w:t>Appendix</w:t>
      </w:r>
    </w:p>
    <w:p w14:paraId="6CDFC77C" w14:textId="77777777" w:rsidR="002E25FB" w:rsidRPr="0030316E" w:rsidRDefault="002E25FB">
      <w:pPr>
        <w:pStyle w:val="BodyText"/>
        <w:spacing w:before="6"/>
        <w:rPr>
          <w:b/>
          <w:sz w:val="44"/>
        </w:rPr>
      </w:pPr>
    </w:p>
    <w:p w14:paraId="5FF4C067" w14:textId="77777777" w:rsidR="002E25FB" w:rsidRPr="0030316E" w:rsidRDefault="00000000">
      <w:pPr>
        <w:pStyle w:val="Heading3"/>
      </w:pPr>
      <w:r w:rsidRPr="0030316E">
        <w:t>Table</w:t>
      </w:r>
      <w:r w:rsidRPr="0030316E">
        <w:rPr>
          <w:spacing w:val="11"/>
        </w:rPr>
        <w:t xml:space="preserve"> </w:t>
      </w:r>
      <w:r w:rsidRPr="0030316E">
        <w:t>of</w:t>
      </w:r>
      <w:r w:rsidRPr="0030316E">
        <w:rPr>
          <w:spacing w:val="11"/>
        </w:rPr>
        <w:t xml:space="preserve"> </w:t>
      </w:r>
      <w:r w:rsidRPr="0030316E">
        <w:t>Contents</w:t>
      </w:r>
    </w:p>
    <w:p w14:paraId="4B862009" w14:textId="77777777" w:rsidR="002E25FB" w:rsidRPr="0030316E" w:rsidRDefault="00000000">
      <w:pPr>
        <w:pStyle w:val="ListParagraph"/>
        <w:numPr>
          <w:ilvl w:val="1"/>
          <w:numId w:val="3"/>
        </w:numPr>
        <w:tabs>
          <w:tab w:val="left" w:pos="514"/>
        </w:tabs>
        <w:spacing w:before="173" w:line="324" w:lineRule="auto"/>
        <w:ind w:right="6816" w:hanging="600"/>
        <w:rPr>
          <w:sz w:val="24"/>
        </w:rPr>
      </w:pPr>
      <w:hyperlink w:anchor="_bookmark327" w:history="1">
        <w:r w:rsidRPr="0030316E">
          <w:rPr>
            <w:color w:val="0000ED"/>
            <w:sz w:val="24"/>
          </w:rPr>
          <w:t>Enforcing</w:t>
        </w:r>
        <w:r w:rsidRPr="0030316E">
          <w:rPr>
            <w:color w:val="0000ED"/>
            <w:spacing w:val="-4"/>
            <w:sz w:val="24"/>
          </w:rPr>
          <w:t xml:space="preserve"> </w:t>
        </w:r>
        <w:r w:rsidRPr="0030316E">
          <w:rPr>
            <w:color w:val="0000ED"/>
            <w:sz w:val="24"/>
          </w:rPr>
          <w:t>the</w:t>
        </w:r>
        <w:r w:rsidRPr="0030316E">
          <w:rPr>
            <w:color w:val="0000ED"/>
            <w:spacing w:val="-5"/>
            <w:sz w:val="24"/>
          </w:rPr>
          <w:t xml:space="preserve"> </w:t>
        </w:r>
        <w:r w:rsidRPr="0030316E">
          <w:rPr>
            <w:color w:val="0000ED"/>
            <w:sz w:val="24"/>
          </w:rPr>
          <w:t>C++</w:t>
        </w:r>
        <w:r w:rsidRPr="0030316E">
          <w:rPr>
            <w:color w:val="0000ED"/>
            <w:spacing w:val="-5"/>
            <w:sz w:val="24"/>
          </w:rPr>
          <w:t xml:space="preserve"> </w:t>
        </w:r>
        <w:r w:rsidRPr="0030316E">
          <w:rPr>
            <w:color w:val="0000ED"/>
            <w:sz w:val="24"/>
          </w:rPr>
          <w:t>Core</w:t>
        </w:r>
        <w:r w:rsidRPr="0030316E">
          <w:rPr>
            <w:color w:val="0000ED"/>
            <w:spacing w:val="-4"/>
            <w:sz w:val="24"/>
          </w:rPr>
          <w:t xml:space="preserve"> </w:t>
        </w:r>
        <w:r w:rsidRPr="0030316E">
          <w:rPr>
            <w:color w:val="0000ED"/>
            <w:sz w:val="24"/>
          </w:rPr>
          <w:t>Guidelines</w:t>
        </w:r>
      </w:hyperlink>
      <w:r w:rsidRPr="0030316E">
        <w:rPr>
          <w:color w:val="0000ED"/>
          <w:spacing w:val="-57"/>
          <w:sz w:val="24"/>
        </w:rPr>
        <w:t xml:space="preserve"> </w:t>
      </w:r>
      <w:hyperlink w:anchor="_bookmark328" w:history="1">
        <w:r w:rsidRPr="0030316E">
          <w:rPr>
            <w:color w:val="0000ED"/>
            <w:sz w:val="24"/>
          </w:rPr>
          <w:t>Visual</w:t>
        </w:r>
        <w:r w:rsidRPr="0030316E">
          <w:rPr>
            <w:color w:val="0000ED"/>
            <w:spacing w:val="-2"/>
            <w:sz w:val="24"/>
          </w:rPr>
          <w:t xml:space="preserve"> </w:t>
        </w:r>
        <w:r w:rsidRPr="0030316E">
          <w:rPr>
            <w:color w:val="0000ED"/>
            <w:sz w:val="24"/>
          </w:rPr>
          <w:t>Studio</w:t>
        </w:r>
      </w:hyperlink>
    </w:p>
    <w:p w14:paraId="7387D355" w14:textId="77777777" w:rsidR="002E25FB" w:rsidRPr="0030316E" w:rsidRDefault="00000000">
      <w:pPr>
        <w:pStyle w:val="BodyText"/>
        <w:spacing w:line="275" w:lineRule="exact"/>
        <w:ind w:left="820"/>
      </w:pPr>
      <w:hyperlink w:anchor="_bookmark329" w:history="1">
        <w:r w:rsidRPr="0030316E">
          <w:rPr>
            <w:color w:val="0000ED"/>
          </w:rPr>
          <w:t>clang-tidy</w:t>
        </w:r>
      </w:hyperlink>
    </w:p>
    <w:p w14:paraId="3CC34A75" w14:textId="77777777" w:rsidR="002E25FB" w:rsidRPr="0030316E" w:rsidRDefault="00000000">
      <w:pPr>
        <w:pStyle w:val="ListParagraph"/>
        <w:numPr>
          <w:ilvl w:val="1"/>
          <w:numId w:val="3"/>
        </w:numPr>
        <w:tabs>
          <w:tab w:val="left" w:pos="500"/>
        </w:tabs>
        <w:spacing w:before="96"/>
        <w:ind w:left="499" w:hanging="280"/>
        <w:rPr>
          <w:sz w:val="24"/>
        </w:rPr>
      </w:pPr>
      <w:hyperlink w:anchor="_bookmark331" w:history="1">
        <w:r w:rsidRPr="0030316E">
          <w:rPr>
            <w:color w:val="0000ED"/>
            <w:sz w:val="24"/>
          </w:rPr>
          <w:t>Concepts</w:t>
        </w:r>
      </w:hyperlink>
    </w:p>
    <w:p w14:paraId="2B0C379B" w14:textId="77777777" w:rsidR="002E25FB" w:rsidRPr="0030316E" w:rsidRDefault="00000000">
      <w:pPr>
        <w:pStyle w:val="ListParagraph"/>
        <w:numPr>
          <w:ilvl w:val="1"/>
          <w:numId w:val="3"/>
        </w:numPr>
        <w:tabs>
          <w:tab w:val="left" w:pos="500"/>
        </w:tabs>
        <w:spacing w:before="96"/>
        <w:ind w:left="499" w:hanging="280"/>
        <w:rPr>
          <w:sz w:val="24"/>
        </w:rPr>
      </w:pPr>
      <w:hyperlink w:anchor="_bookmark333" w:history="1">
        <w:r w:rsidRPr="0030316E">
          <w:rPr>
            <w:color w:val="0000ED"/>
            <w:sz w:val="24"/>
          </w:rPr>
          <w:t>Contracts</w:t>
        </w:r>
      </w:hyperlink>
    </w:p>
    <w:p w14:paraId="0EBE0BA1" w14:textId="77777777" w:rsidR="002E25FB" w:rsidRPr="0030316E" w:rsidRDefault="002E25FB">
      <w:pPr>
        <w:rPr>
          <w:sz w:val="24"/>
        </w:rPr>
        <w:sectPr w:rsidR="002E25FB" w:rsidRPr="0030316E">
          <w:pgSz w:w="12240" w:h="15840"/>
          <w:pgMar w:top="1500" w:right="140" w:bottom="280" w:left="1340" w:header="720" w:footer="720" w:gutter="0"/>
          <w:cols w:space="720"/>
        </w:sectPr>
      </w:pPr>
    </w:p>
    <w:p w14:paraId="2BD0DC8E" w14:textId="77777777" w:rsidR="002E25FB" w:rsidRPr="0030316E" w:rsidRDefault="002E25FB">
      <w:pPr>
        <w:pStyle w:val="BodyText"/>
        <w:spacing w:before="8"/>
        <w:rPr>
          <w:sz w:val="25"/>
        </w:rPr>
      </w:pPr>
    </w:p>
    <w:p w14:paraId="06AA0EDA" w14:textId="77777777" w:rsidR="002E25FB" w:rsidRPr="0030316E" w:rsidRDefault="00000000">
      <w:pPr>
        <w:pStyle w:val="Heading2"/>
      </w:pPr>
      <w:bookmarkStart w:id="460" w:name="Appendix_A._Enforcing_the_C++_Core_Guide"/>
      <w:bookmarkStart w:id="461" w:name="_bookmark326"/>
      <w:bookmarkStart w:id="462" w:name="_bookmark327"/>
      <w:bookmarkEnd w:id="460"/>
      <w:bookmarkEnd w:id="461"/>
      <w:bookmarkEnd w:id="462"/>
      <w:r w:rsidRPr="0030316E">
        <w:t>Appendix</w:t>
      </w:r>
      <w:r w:rsidRPr="0030316E">
        <w:rPr>
          <w:spacing w:val="9"/>
        </w:rPr>
        <w:t xml:space="preserve"> </w:t>
      </w:r>
      <w:r w:rsidRPr="0030316E">
        <w:t>A.</w:t>
      </w:r>
      <w:r w:rsidRPr="0030316E">
        <w:rPr>
          <w:spacing w:val="10"/>
        </w:rPr>
        <w:t xml:space="preserve"> </w:t>
      </w:r>
      <w:r w:rsidRPr="0030316E">
        <w:t>Enforcing</w:t>
      </w:r>
      <w:r w:rsidRPr="0030316E">
        <w:rPr>
          <w:spacing w:val="10"/>
        </w:rPr>
        <w:t xml:space="preserve"> </w:t>
      </w:r>
      <w:r w:rsidRPr="0030316E">
        <w:t>the</w:t>
      </w:r>
      <w:r w:rsidRPr="0030316E">
        <w:rPr>
          <w:spacing w:val="10"/>
        </w:rPr>
        <w:t xml:space="preserve"> </w:t>
      </w:r>
      <w:r w:rsidRPr="0030316E">
        <w:t>C++</w:t>
      </w:r>
      <w:r w:rsidRPr="0030316E">
        <w:rPr>
          <w:spacing w:val="9"/>
        </w:rPr>
        <w:t xml:space="preserve"> </w:t>
      </w:r>
      <w:r w:rsidRPr="0030316E">
        <w:t>Core</w:t>
      </w:r>
      <w:r w:rsidRPr="0030316E">
        <w:rPr>
          <w:spacing w:val="10"/>
        </w:rPr>
        <w:t xml:space="preserve"> </w:t>
      </w:r>
      <w:r w:rsidRPr="0030316E">
        <w:t>Guidelines</w:t>
      </w:r>
    </w:p>
    <w:p w14:paraId="45087DD0" w14:textId="77777777" w:rsidR="002E25FB" w:rsidRPr="0030316E" w:rsidRDefault="002E25FB">
      <w:pPr>
        <w:pStyle w:val="BodyText"/>
        <w:spacing w:before="1"/>
        <w:rPr>
          <w:b/>
          <w:sz w:val="39"/>
        </w:rPr>
      </w:pPr>
    </w:p>
    <w:p w14:paraId="71CF6C60" w14:textId="77777777" w:rsidR="002E25FB" w:rsidRPr="0030316E" w:rsidRDefault="00000000">
      <w:pPr>
        <w:pStyle w:val="BodyText"/>
        <w:ind w:left="100"/>
      </w:pPr>
      <w:r w:rsidRPr="0030316E">
        <w:t>You</w:t>
      </w:r>
      <w:r w:rsidRPr="0030316E">
        <w:rPr>
          <w:spacing w:val="-2"/>
        </w:rPr>
        <w:t xml:space="preserve"> </w:t>
      </w:r>
      <w:r w:rsidRPr="0030316E">
        <w:t>can</w:t>
      </w:r>
      <w:r w:rsidRPr="0030316E">
        <w:rPr>
          <w:spacing w:val="-2"/>
        </w:rPr>
        <w:t xml:space="preserve"> </w:t>
      </w:r>
      <w:r w:rsidRPr="0030316E">
        <w:t>check</w:t>
      </w:r>
      <w:r w:rsidRPr="0030316E">
        <w:rPr>
          <w:spacing w:val="-2"/>
        </w:rPr>
        <w:t xml:space="preserve"> </w:t>
      </w:r>
      <w:r w:rsidRPr="0030316E">
        <w:t>if</w:t>
      </w:r>
      <w:r w:rsidRPr="0030316E">
        <w:rPr>
          <w:spacing w:val="-3"/>
        </w:rPr>
        <w:t xml:space="preserve"> </w:t>
      </w:r>
      <w:r w:rsidRPr="0030316E">
        <w:t>you</w:t>
      </w:r>
      <w:r w:rsidRPr="0030316E">
        <w:rPr>
          <w:spacing w:val="-2"/>
        </w:rPr>
        <w:t xml:space="preserve"> </w:t>
      </w:r>
      <w:r w:rsidRPr="0030316E">
        <w:t>break</w:t>
      </w:r>
      <w:r w:rsidRPr="0030316E">
        <w:rPr>
          <w:spacing w:val="-2"/>
        </w:rPr>
        <w:t xml:space="preserve"> </w:t>
      </w:r>
      <w:r w:rsidRPr="0030316E">
        <w:t>the</w:t>
      </w:r>
      <w:r w:rsidRPr="0030316E">
        <w:rPr>
          <w:spacing w:val="-3"/>
        </w:rPr>
        <w:t xml:space="preserve"> </w:t>
      </w:r>
      <w:r w:rsidRPr="0030316E">
        <w:t>rules</w:t>
      </w:r>
      <w:r w:rsidRPr="0030316E">
        <w:rPr>
          <w:spacing w:val="-3"/>
        </w:rPr>
        <w:t xml:space="preserve"> </w:t>
      </w:r>
      <w:r w:rsidRPr="0030316E">
        <w:t>of</w:t>
      </w:r>
      <w:r w:rsidRPr="0030316E">
        <w:rPr>
          <w:spacing w:val="-3"/>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3"/>
        </w:rPr>
        <w:t xml:space="preserve"> </w:t>
      </w:r>
      <w:r w:rsidRPr="0030316E">
        <w:t>Guidelines.</w:t>
      </w:r>
    </w:p>
    <w:p w14:paraId="3D7D9A95" w14:textId="77777777" w:rsidR="002E25FB" w:rsidRPr="0030316E" w:rsidRDefault="00000000">
      <w:pPr>
        <w:pStyle w:val="BodyText"/>
        <w:spacing w:before="120"/>
        <w:ind w:left="100"/>
      </w:pPr>
      <w:r w:rsidRPr="0030316E">
        <w:t>Let’s</w:t>
      </w:r>
      <w:r w:rsidRPr="0030316E">
        <w:rPr>
          <w:spacing w:val="-4"/>
        </w:rPr>
        <w:t xml:space="preserve"> </w:t>
      </w:r>
      <w:r w:rsidRPr="0030316E">
        <w:t>start</w:t>
      </w:r>
      <w:r w:rsidRPr="0030316E">
        <w:rPr>
          <w:spacing w:val="-4"/>
        </w:rPr>
        <w:t xml:space="preserve"> </w:t>
      </w:r>
      <w:r w:rsidRPr="0030316E">
        <w:t>with</w:t>
      </w:r>
      <w:r w:rsidRPr="0030316E">
        <w:rPr>
          <w:spacing w:val="-3"/>
        </w:rPr>
        <w:t xml:space="preserve"> </w:t>
      </w:r>
      <w:r w:rsidRPr="0030316E">
        <w:t>a</w:t>
      </w:r>
      <w:r w:rsidRPr="0030316E">
        <w:rPr>
          <w:spacing w:val="-4"/>
        </w:rPr>
        <w:t xml:space="preserve"> </w:t>
      </w:r>
      <w:r w:rsidRPr="0030316E">
        <w:t>program</w:t>
      </w:r>
      <w:r w:rsidRPr="0030316E">
        <w:rPr>
          <w:spacing w:val="-4"/>
        </w:rPr>
        <w:t xml:space="preserve"> </w:t>
      </w:r>
      <w:r w:rsidRPr="0030316E">
        <w:t>that</w:t>
      </w:r>
      <w:r w:rsidRPr="0030316E">
        <w:rPr>
          <w:spacing w:val="-4"/>
        </w:rPr>
        <w:t xml:space="preserve"> </w:t>
      </w:r>
      <w:r w:rsidRPr="0030316E">
        <w:t>breaks</w:t>
      </w:r>
      <w:r w:rsidRPr="0030316E">
        <w:rPr>
          <w:spacing w:val="-4"/>
        </w:rPr>
        <w:t xml:space="preserve"> </w:t>
      </w:r>
      <w:r w:rsidRPr="0030316E">
        <w:t>type</w:t>
      </w:r>
      <w:r w:rsidRPr="0030316E">
        <w:rPr>
          <w:spacing w:val="-4"/>
        </w:rPr>
        <w:t xml:space="preserve"> </w:t>
      </w:r>
      <w:r w:rsidRPr="0030316E">
        <w:t>safety,</w:t>
      </w:r>
      <w:r w:rsidRPr="0030316E">
        <w:rPr>
          <w:spacing w:val="-3"/>
        </w:rPr>
        <w:t xml:space="preserve"> </w:t>
      </w:r>
      <w:r w:rsidRPr="0030316E">
        <w:t>bounds</w:t>
      </w:r>
      <w:r w:rsidRPr="0030316E">
        <w:rPr>
          <w:spacing w:val="-4"/>
        </w:rPr>
        <w:t xml:space="preserve"> </w:t>
      </w:r>
      <w:r w:rsidRPr="0030316E">
        <w:t>safety,</w:t>
      </w:r>
      <w:r w:rsidRPr="0030316E">
        <w:rPr>
          <w:spacing w:val="-3"/>
        </w:rPr>
        <w:t xml:space="preserve"> </w:t>
      </w:r>
      <w:r w:rsidRPr="0030316E">
        <w:t>and</w:t>
      </w:r>
      <w:r w:rsidRPr="0030316E">
        <w:rPr>
          <w:spacing w:val="-3"/>
        </w:rPr>
        <w:t xml:space="preserve"> </w:t>
      </w:r>
      <w:r w:rsidRPr="0030316E">
        <w:t>lifetime</w:t>
      </w:r>
      <w:r w:rsidRPr="0030316E">
        <w:rPr>
          <w:spacing w:val="-4"/>
        </w:rPr>
        <w:t xml:space="preserve"> </w:t>
      </w:r>
      <w:r w:rsidRPr="0030316E">
        <w:t>safety.</w:t>
      </w:r>
    </w:p>
    <w:p w14:paraId="16A01BC6" w14:textId="77777777" w:rsidR="002E25FB" w:rsidRPr="0030316E" w:rsidRDefault="00000000">
      <w:pPr>
        <w:spacing w:before="134" w:line="268" w:lineRule="auto"/>
        <w:ind w:left="495" w:right="8408"/>
        <w:rPr>
          <w:rFonts w:ascii="Courier New"/>
          <w:sz w:val="18"/>
        </w:rPr>
      </w:pPr>
      <w:r w:rsidRPr="0030316E">
        <w:rPr>
          <w:rFonts w:ascii="Courier New"/>
          <w:sz w:val="18"/>
        </w:rPr>
        <w:t>1 // gslCheck.cpp</w:t>
      </w:r>
      <w:r w:rsidRPr="0030316E">
        <w:rPr>
          <w:rFonts w:ascii="Courier New"/>
          <w:spacing w:val="-106"/>
          <w:sz w:val="18"/>
        </w:rPr>
        <w:t xml:space="preserve"> </w:t>
      </w:r>
      <w:r w:rsidRPr="0030316E">
        <w:rPr>
          <w:rFonts w:ascii="Courier New"/>
          <w:sz w:val="18"/>
        </w:rPr>
        <w:t>2</w:t>
      </w:r>
    </w:p>
    <w:p w14:paraId="17564603" w14:textId="77777777" w:rsidR="002E25FB" w:rsidRPr="0030316E" w:rsidRDefault="00000000">
      <w:pPr>
        <w:spacing w:line="268" w:lineRule="auto"/>
        <w:ind w:left="495" w:right="7976"/>
        <w:rPr>
          <w:rFonts w:ascii="Courier New"/>
          <w:sz w:val="18"/>
        </w:rPr>
      </w:pPr>
      <w:r w:rsidRPr="0030316E">
        <w:rPr>
          <w:rFonts w:ascii="Courier New"/>
          <w:sz w:val="18"/>
        </w:rPr>
        <w:t>3 #include &lt;iostream&gt;</w:t>
      </w:r>
      <w:r w:rsidRPr="0030316E">
        <w:rPr>
          <w:rFonts w:ascii="Courier New"/>
          <w:spacing w:val="-106"/>
          <w:sz w:val="18"/>
        </w:rPr>
        <w:t xml:space="preserve"> </w:t>
      </w:r>
      <w:r w:rsidRPr="0030316E">
        <w:rPr>
          <w:rFonts w:ascii="Courier New"/>
          <w:sz w:val="18"/>
        </w:rPr>
        <w:t>4</w:t>
      </w:r>
    </w:p>
    <w:p w14:paraId="63C894B7" w14:textId="77777777" w:rsidR="002E25FB" w:rsidRPr="0030316E" w:rsidRDefault="00000000">
      <w:pPr>
        <w:spacing w:line="268" w:lineRule="auto"/>
        <w:ind w:left="495" w:right="7112"/>
        <w:rPr>
          <w:rFonts w:ascii="Courier New"/>
          <w:sz w:val="18"/>
        </w:rPr>
      </w:pPr>
      <w:r w:rsidRPr="0030316E">
        <w:rPr>
          <w:rFonts w:ascii="Courier New"/>
          <w:sz w:val="18"/>
        </w:rPr>
        <w:t>5 void f(int* p, int count) {</w:t>
      </w:r>
      <w:r w:rsidRPr="0030316E">
        <w:rPr>
          <w:rFonts w:ascii="Courier New"/>
          <w:spacing w:val="-106"/>
          <w:sz w:val="18"/>
        </w:rPr>
        <w:t xml:space="preserve"> </w:t>
      </w:r>
      <w:r w:rsidRPr="0030316E">
        <w:rPr>
          <w:rFonts w:ascii="Courier New"/>
          <w:sz w:val="18"/>
        </w:rPr>
        <w:t>6</w:t>
      </w:r>
      <w:r w:rsidRPr="0030316E">
        <w:rPr>
          <w:rFonts w:ascii="Courier New"/>
          <w:spacing w:val="-1"/>
          <w:sz w:val="18"/>
        </w:rPr>
        <w:t xml:space="preserve"> </w:t>
      </w:r>
      <w:r w:rsidRPr="0030316E">
        <w:rPr>
          <w:rFonts w:ascii="Courier New"/>
          <w:sz w:val="18"/>
        </w:rPr>
        <w:t>}</w:t>
      </w:r>
    </w:p>
    <w:p w14:paraId="20FE1017" w14:textId="77777777" w:rsidR="002E25FB" w:rsidRPr="0030316E" w:rsidRDefault="00000000">
      <w:pPr>
        <w:spacing w:line="203" w:lineRule="exact"/>
        <w:ind w:left="495"/>
        <w:rPr>
          <w:rFonts w:ascii="Courier New"/>
          <w:sz w:val="18"/>
        </w:rPr>
      </w:pPr>
      <w:r w:rsidRPr="0030316E">
        <w:rPr>
          <w:rFonts w:ascii="Courier New"/>
          <w:sz w:val="18"/>
        </w:rPr>
        <w:t>7</w:t>
      </w:r>
    </w:p>
    <w:p w14:paraId="4DBC1381" w14:textId="77777777" w:rsidR="002E25FB" w:rsidRPr="0030316E" w:rsidRDefault="00000000">
      <w:pPr>
        <w:pStyle w:val="ListParagraph"/>
        <w:numPr>
          <w:ilvl w:val="0"/>
          <w:numId w:val="1"/>
        </w:numPr>
        <w:tabs>
          <w:tab w:val="left" w:pos="712"/>
        </w:tabs>
        <w:spacing w:before="23"/>
        <w:ind w:hanging="217"/>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f2(int*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w:t>
      </w:r>
    </w:p>
    <w:p w14:paraId="43450AD6" w14:textId="77777777" w:rsidR="002E25FB" w:rsidRPr="0030316E" w:rsidRDefault="00000000">
      <w:pPr>
        <w:pStyle w:val="ListParagraph"/>
        <w:numPr>
          <w:ilvl w:val="0"/>
          <w:numId w:val="1"/>
        </w:numPr>
        <w:tabs>
          <w:tab w:val="left" w:pos="1143"/>
          <w:tab w:val="left" w:pos="1144"/>
        </w:tabs>
        <w:spacing w:before="24" w:after="24"/>
        <w:ind w:left="1144" w:hanging="649"/>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x</w:t>
      </w:r>
      <w:r w:rsidRPr="0030316E">
        <w:rPr>
          <w:rFonts w:ascii="Courier New"/>
          <w:spacing w:val="-2"/>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*p;</w:t>
      </w:r>
    </w:p>
    <w:tbl>
      <w:tblPr>
        <w:tblW w:w="0" w:type="auto"/>
        <w:tblInd w:w="345" w:type="dxa"/>
        <w:tblLayout w:type="fixed"/>
        <w:tblCellMar>
          <w:left w:w="0" w:type="dxa"/>
          <w:right w:w="0" w:type="dxa"/>
        </w:tblCellMar>
        <w:tblLook w:val="01E0" w:firstRow="1" w:lastRow="1" w:firstColumn="1" w:lastColumn="1" w:noHBand="0" w:noVBand="0"/>
      </w:tblPr>
      <w:tblGrid>
        <w:gridCol w:w="320"/>
        <w:gridCol w:w="432"/>
        <w:gridCol w:w="3020"/>
      </w:tblGrid>
      <w:tr w:rsidR="002E25FB" w:rsidRPr="0030316E" w14:paraId="06DC7626" w14:textId="77777777">
        <w:trPr>
          <w:trHeight w:val="215"/>
        </w:trPr>
        <w:tc>
          <w:tcPr>
            <w:tcW w:w="320" w:type="dxa"/>
          </w:tcPr>
          <w:p w14:paraId="4ABD9ED0" w14:textId="77777777" w:rsidR="002E25FB" w:rsidRPr="0030316E" w:rsidRDefault="00000000">
            <w:pPr>
              <w:pStyle w:val="TableParagraph"/>
              <w:spacing w:before="0"/>
              <w:ind w:left="31" w:right="32"/>
              <w:jc w:val="center"/>
              <w:rPr>
                <w:sz w:val="18"/>
              </w:rPr>
            </w:pPr>
            <w:r w:rsidRPr="0030316E">
              <w:rPr>
                <w:sz w:val="18"/>
              </w:rPr>
              <w:t>10</w:t>
            </w:r>
          </w:p>
        </w:tc>
        <w:tc>
          <w:tcPr>
            <w:tcW w:w="432" w:type="dxa"/>
          </w:tcPr>
          <w:p w14:paraId="6782810E" w14:textId="77777777" w:rsidR="002E25FB" w:rsidRPr="0030316E" w:rsidRDefault="00000000">
            <w:pPr>
              <w:pStyle w:val="TableParagraph"/>
              <w:spacing w:before="0"/>
              <w:ind w:left="53"/>
              <w:rPr>
                <w:sz w:val="18"/>
              </w:rPr>
            </w:pPr>
            <w:r w:rsidRPr="0030316E">
              <w:rPr>
                <w:sz w:val="18"/>
              </w:rPr>
              <w:t>}</w:t>
            </w:r>
          </w:p>
        </w:tc>
        <w:tc>
          <w:tcPr>
            <w:tcW w:w="3020" w:type="dxa"/>
            <w:vMerge w:val="restart"/>
          </w:tcPr>
          <w:p w14:paraId="149DDAB8" w14:textId="77777777" w:rsidR="002E25FB" w:rsidRPr="0030316E" w:rsidRDefault="002E25FB">
            <w:pPr>
              <w:pStyle w:val="TableParagraph"/>
              <w:spacing w:before="0" w:line="240" w:lineRule="auto"/>
              <w:rPr>
                <w:rFonts w:ascii="Times New Roman"/>
              </w:rPr>
            </w:pPr>
          </w:p>
        </w:tc>
      </w:tr>
      <w:tr w:rsidR="002E25FB" w:rsidRPr="0030316E" w14:paraId="11C321F2" w14:textId="77777777">
        <w:trPr>
          <w:trHeight w:val="227"/>
        </w:trPr>
        <w:tc>
          <w:tcPr>
            <w:tcW w:w="320" w:type="dxa"/>
          </w:tcPr>
          <w:p w14:paraId="52AD5736" w14:textId="77777777" w:rsidR="002E25FB" w:rsidRPr="0030316E" w:rsidRDefault="00000000">
            <w:pPr>
              <w:pStyle w:val="TableParagraph"/>
              <w:ind w:left="31" w:right="32"/>
              <w:jc w:val="center"/>
              <w:rPr>
                <w:sz w:val="18"/>
              </w:rPr>
            </w:pPr>
            <w:r w:rsidRPr="0030316E">
              <w:rPr>
                <w:sz w:val="18"/>
              </w:rPr>
              <w:t>11</w:t>
            </w:r>
          </w:p>
        </w:tc>
        <w:tc>
          <w:tcPr>
            <w:tcW w:w="432" w:type="dxa"/>
          </w:tcPr>
          <w:p w14:paraId="5EF7906D" w14:textId="77777777" w:rsidR="002E25FB" w:rsidRPr="0030316E" w:rsidRDefault="002E25FB">
            <w:pPr>
              <w:pStyle w:val="TableParagraph"/>
              <w:spacing w:before="0" w:line="240" w:lineRule="auto"/>
              <w:rPr>
                <w:rFonts w:ascii="Times New Roman"/>
                <w:sz w:val="16"/>
              </w:rPr>
            </w:pPr>
          </w:p>
        </w:tc>
        <w:tc>
          <w:tcPr>
            <w:tcW w:w="3020" w:type="dxa"/>
            <w:vMerge/>
            <w:tcBorders>
              <w:top w:val="nil"/>
            </w:tcBorders>
          </w:tcPr>
          <w:p w14:paraId="5A6C8F52" w14:textId="77777777" w:rsidR="002E25FB" w:rsidRPr="0030316E" w:rsidRDefault="002E25FB">
            <w:pPr>
              <w:rPr>
                <w:sz w:val="2"/>
                <w:szCs w:val="2"/>
              </w:rPr>
            </w:pPr>
          </w:p>
        </w:tc>
      </w:tr>
      <w:tr w:rsidR="002E25FB" w:rsidRPr="0030316E" w14:paraId="443397DC" w14:textId="77777777">
        <w:trPr>
          <w:trHeight w:val="228"/>
        </w:trPr>
        <w:tc>
          <w:tcPr>
            <w:tcW w:w="320" w:type="dxa"/>
          </w:tcPr>
          <w:p w14:paraId="05F9FCA3" w14:textId="77777777" w:rsidR="002E25FB" w:rsidRPr="0030316E" w:rsidRDefault="00000000">
            <w:pPr>
              <w:pStyle w:val="TableParagraph"/>
              <w:ind w:left="31" w:right="32"/>
              <w:jc w:val="center"/>
              <w:rPr>
                <w:sz w:val="18"/>
              </w:rPr>
            </w:pPr>
            <w:r w:rsidRPr="0030316E">
              <w:rPr>
                <w:sz w:val="18"/>
              </w:rPr>
              <w:t>12</w:t>
            </w:r>
          </w:p>
        </w:tc>
        <w:tc>
          <w:tcPr>
            <w:tcW w:w="432" w:type="dxa"/>
          </w:tcPr>
          <w:p w14:paraId="625DA3C6" w14:textId="77777777" w:rsidR="002E25FB" w:rsidRPr="0030316E" w:rsidRDefault="00000000">
            <w:pPr>
              <w:pStyle w:val="TableParagraph"/>
              <w:ind w:left="53"/>
              <w:rPr>
                <w:sz w:val="18"/>
              </w:rPr>
            </w:pPr>
            <w:r w:rsidRPr="0030316E">
              <w:rPr>
                <w:sz w:val="18"/>
              </w:rPr>
              <w:t>int</w:t>
            </w:r>
          </w:p>
        </w:tc>
        <w:tc>
          <w:tcPr>
            <w:tcW w:w="3020" w:type="dxa"/>
          </w:tcPr>
          <w:p w14:paraId="3D60C35D" w14:textId="77777777" w:rsidR="002E25FB" w:rsidRPr="0030316E" w:rsidRDefault="00000000">
            <w:pPr>
              <w:pStyle w:val="TableParagraph"/>
              <w:ind w:left="53"/>
              <w:rPr>
                <w:sz w:val="18"/>
              </w:rPr>
            </w:pPr>
            <w:r w:rsidRPr="0030316E">
              <w:rPr>
                <w:sz w:val="18"/>
              </w:rPr>
              <w:t>main()</w:t>
            </w:r>
            <w:r w:rsidRPr="0030316E">
              <w:rPr>
                <w:spacing w:val="-5"/>
                <w:sz w:val="18"/>
              </w:rPr>
              <w:t xml:space="preserve"> </w:t>
            </w:r>
            <w:r w:rsidRPr="0030316E">
              <w:rPr>
                <w:sz w:val="18"/>
              </w:rPr>
              <w:t>{</w:t>
            </w:r>
          </w:p>
        </w:tc>
      </w:tr>
      <w:tr w:rsidR="002E25FB" w:rsidRPr="0030316E" w14:paraId="70986326" w14:textId="77777777">
        <w:trPr>
          <w:trHeight w:val="228"/>
        </w:trPr>
        <w:tc>
          <w:tcPr>
            <w:tcW w:w="320" w:type="dxa"/>
          </w:tcPr>
          <w:p w14:paraId="0A559AEE" w14:textId="77777777" w:rsidR="002E25FB" w:rsidRPr="0030316E" w:rsidRDefault="00000000">
            <w:pPr>
              <w:pStyle w:val="TableParagraph"/>
              <w:ind w:left="31" w:right="32"/>
              <w:jc w:val="center"/>
              <w:rPr>
                <w:sz w:val="18"/>
              </w:rPr>
            </w:pPr>
            <w:r w:rsidRPr="0030316E">
              <w:rPr>
                <w:sz w:val="18"/>
              </w:rPr>
              <w:t>13</w:t>
            </w:r>
          </w:p>
        </w:tc>
        <w:tc>
          <w:tcPr>
            <w:tcW w:w="432" w:type="dxa"/>
          </w:tcPr>
          <w:p w14:paraId="1125654B" w14:textId="77777777" w:rsidR="002E25FB" w:rsidRPr="0030316E" w:rsidRDefault="002E25FB">
            <w:pPr>
              <w:pStyle w:val="TableParagraph"/>
              <w:spacing w:before="0" w:line="240" w:lineRule="auto"/>
              <w:rPr>
                <w:rFonts w:ascii="Times New Roman"/>
                <w:sz w:val="16"/>
              </w:rPr>
            </w:pPr>
          </w:p>
        </w:tc>
        <w:tc>
          <w:tcPr>
            <w:tcW w:w="3020" w:type="dxa"/>
          </w:tcPr>
          <w:p w14:paraId="62ABB700" w14:textId="77777777" w:rsidR="002E25FB" w:rsidRPr="0030316E" w:rsidRDefault="002E25FB">
            <w:pPr>
              <w:pStyle w:val="TableParagraph"/>
              <w:spacing w:before="0" w:line="240" w:lineRule="auto"/>
              <w:rPr>
                <w:rFonts w:ascii="Times New Roman"/>
                <w:sz w:val="16"/>
              </w:rPr>
            </w:pPr>
          </w:p>
        </w:tc>
      </w:tr>
      <w:tr w:rsidR="002E25FB" w:rsidRPr="0030316E" w14:paraId="657B2C98" w14:textId="77777777">
        <w:trPr>
          <w:trHeight w:val="227"/>
        </w:trPr>
        <w:tc>
          <w:tcPr>
            <w:tcW w:w="320" w:type="dxa"/>
          </w:tcPr>
          <w:p w14:paraId="21209514" w14:textId="77777777" w:rsidR="002E25FB" w:rsidRPr="0030316E" w:rsidRDefault="00000000">
            <w:pPr>
              <w:pStyle w:val="TableParagraph"/>
              <w:ind w:left="31" w:right="32"/>
              <w:jc w:val="center"/>
              <w:rPr>
                <w:sz w:val="18"/>
              </w:rPr>
            </w:pPr>
            <w:r w:rsidRPr="0030316E">
              <w:rPr>
                <w:sz w:val="18"/>
              </w:rPr>
              <w:t>14</w:t>
            </w:r>
          </w:p>
        </w:tc>
        <w:tc>
          <w:tcPr>
            <w:tcW w:w="432" w:type="dxa"/>
          </w:tcPr>
          <w:p w14:paraId="7A03E5DF" w14:textId="77777777" w:rsidR="002E25FB" w:rsidRPr="0030316E" w:rsidRDefault="002E25FB">
            <w:pPr>
              <w:pStyle w:val="TableParagraph"/>
              <w:spacing w:before="0" w:line="240" w:lineRule="auto"/>
              <w:rPr>
                <w:rFonts w:ascii="Times New Roman"/>
                <w:sz w:val="16"/>
              </w:rPr>
            </w:pPr>
          </w:p>
        </w:tc>
        <w:tc>
          <w:tcPr>
            <w:tcW w:w="3020" w:type="dxa"/>
          </w:tcPr>
          <w:p w14:paraId="02969267" w14:textId="77777777" w:rsidR="002E25FB" w:rsidRPr="0030316E" w:rsidRDefault="00000000">
            <w:pPr>
              <w:pStyle w:val="TableParagraph"/>
              <w:ind w:left="53"/>
              <w:rPr>
                <w:sz w:val="18"/>
              </w:rPr>
            </w:pPr>
            <w:r w:rsidRPr="0030316E">
              <w:rPr>
                <w:sz w:val="18"/>
              </w:rPr>
              <w:t>//</w:t>
            </w:r>
            <w:r w:rsidRPr="0030316E">
              <w:rPr>
                <w:spacing w:val="-5"/>
                <w:sz w:val="18"/>
              </w:rPr>
              <w:t xml:space="preserve"> </w:t>
            </w:r>
            <w:r w:rsidRPr="0030316E">
              <w:rPr>
                <w:sz w:val="18"/>
              </w:rPr>
              <w:t>Break</w:t>
            </w:r>
            <w:r w:rsidRPr="0030316E">
              <w:rPr>
                <w:spacing w:val="-4"/>
                <w:sz w:val="18"/>
              </w:rPr>
              <w:t xml:space="preserve"> </w:t>
            </w:r>
            <w:r w:rsidRPr="0030316E">
              <w:rPr>
                <w:sz w:val="18"/>
              </w:rPr>
              <w:t>of</w:t>
            </w:r>
            <w:r w:rsidRPr="0030316E">
              <w:rPr>
                <w:spacing w:val="-4"/>
                <w:sz w:val="18"/>
              </w:rPr>
              <w:t xml:space="preserve"> </w:t>
            </w:r>
            <w:r w:rsidRPr="0030316E">
              <w:rPr>
                <w:sz w:val="18"/>
              </w:rPr>
              <w:t>type</w:t>
            </w:r>
            <w:r w:rsidRPr="0030316E">
              <w:rPr>
                <w:spacing w:val="-4"/>
                <w:sz w:val="18"/>
              </w:rPr>
              <w:t xml:space="preserve"> </w:t>
            </w:r>
            <w:r w:rsidRPr="0030316E">
              <w:rPr>
                <w:sz w:val="18"/>
              </w:rPr>
              <w:t>safety</w:t>
            </w:r>
          </w:p>
        </w:tc>
      </w:tr>
      <w:tr w:rsidR="002E25FB" w:rsidRPr="0030316E" w14:paraId="3401B79D" w14:textId="77777777">
        <w:trPr>
          <w:trHeight w:val="227"/>
        </w:trPr>
        <w:tc>
          <w:tcPr>
            <w:tcW w:w="320" w:type="dxa"/>
          </w:tcPr>
          <w:p w14:paraId="416A9F62" w14:textId="77777777" w:rsidR="002E25FB" w:rsidRPr="0030316E" w:rsidRDefault="00000000">
            <w:pPr>
              <w:pStyle w:val="TableParagraph"/>
              <w:ind w:left="31" w:right="32"/>
              <w:jc w:val="center"/>
              <w:rPr>
                <w:sz w:val="18"/>
              </w:rPr>
            </w:pPr>
            <w:r w:rsidRPr="0030316E">
              <w:rPr>
                <w:sz w:val="18"/>
              </w:rPr>
              <w:t>15</w:t>
            </w:r>
          </w:p>
        </w:tc>
        <w:tc>
          <w:tcPr>
            <w:tcW w:w="432" w:type="dxa"/>
          </w:tcPr>
          <w:p w14:paraId="32714D1E" w14:textId="77777777" w:rsidR="002E25FB" w:rsidRPr="0030316E" w:rsidRDefault="002E25FB">
            <w:pPr>
              <w:pStyle w:val="TableParagraph"/>
              <w:spacing w:before="0" w:line="240" w:lineRule="auto"/>
              <w:rPr>
                <w:rFonts w:ascii="Times New Roman"/>
                <w:sz w:val="16"/>
              </w:rPr>
            </w:pPr>
          </w:p>
        </w:tc>
        <w:tc>
          <w:tcPr>
            <w:tcW w:w="3020" w:type="dxa"/>
          </w:tcPr>
          <w:p w14:paraId="3FA83B8F" w14:textId="77777777" w:rsidR="002E25FB" w:rsidRPr="0030316E" w:rsidRDefault="00000000">
            <w:pPr>
              <w:pStyle w:val="TableParagraph"/>
              <w:ind w:left="53"/>
              <w:rPr>
                <w:sz w:val="18"/>
              </w:rPr>
            </w:pPr>
            <w:r w:rsidRPr="0030316E">
              <w:rPr>
                <w:sz w:val="18"/>
              </w:rPr>
              <w:t>//</w:t>
            </w:r>
            <w:r w:rsidRPr="0030316E">
              <w:rPr>
                <w:spacing w:val="-3"/>
                <w:sz w:val="18"/>
              </w:rPr>
              <w:t xml:space="preserve"> </w:t>
            </w:r>
            <w:r w:rsidRPr="0030316E">
              <w:rPr>
                <w:sz w:val="18"/>
              </w:rPr>
              <w:t>use</w:t>
            </w:r>
            <w:r w:rsidRPr="0030316E">
              <w:rPr>
                <w:spacing w:val="-3"/>
                <w:sz w:val="18"/>
              </w:rPr>
              <w:t xml:space="preserve"> </w:t>
            </w:r>
            <w:r w:rsidRPr="0030316E">
              <w:rPr>
                <w:sz w:val="18"/>
              </w:rPr>
              <w:t>of</w:t>
            </w:r>
            <w:r w:rsidRPr="0030316E">
              <w:rPr>
                <w:spacing w:val="-3"/>
                <w:sz w:val="18"/>
              </w:rPr>
              <w:t xml:space="preserve"> </w:t>
            </w:r>
            <w:r w:rsidRPr="0030316E">
              <w:rPr>
                <w:sz w:val="18"/>
              </w:rPr>
              <w:t>a</w:t>
            </w:r>
            <w:r w:rsidRPr="0030316E">
              <w:rPr>
                <w:spacing w:val="-3"/>
                <w:sz w:val="18"/>
              </w:rPr>
              <w:t xml:space="preserve"> </w:t>
            </w:r>
            <w:r w:rsidRPr="0030316E">
              <w:rPr>
                <w:sz w:val="18"/>
              </w:rPr>
              <w:t>c-cast</w:t>
            </w:r>
          </w:p>
        </w:tc>
      </w:tr>
      <w:tr w:rsidR="002E25FB" w:rsidRPr="0030316E" w14:paraId="3D6F10BF" w14:textId="77777777">
        <w:trPr>
          <w:trHeight w:val="227"/>
        </w:trPr>
        <w:tc>
          <w:tcPr>
            <w:tcW w:w="320" w:type="dxa"/>
          </w:tcPr>
          <w:p w14:paraId="40EDD3A2" w14:textId="77777777" w:rsidR="002E25FB" w:rsidRPr="0030316E" w:rsidRDefault="00000000">
            <w:pPr>
              <w:pStyle w:val="TableParagraph"/>
              <w:ind w:left="31" w:right="32"/>
              <w:jc w:val="center"/>
              <w:rPr>
                <w:sz w:val="18"/>
              </w:rPr>
            </w:pPr>
            <w:r w:rsidRPr="0030316E">
              <w:rPr>
                <w:sz w:val="18"/>
              </w:rPr>
              <w:t>16</w:t>
            </w:r>
          </w:p>
        </w:tc>
        <w:tc>
          <w:tcPr>
            <w:tcW w:w="432" w:type="dxa"/>
          </w:tcPr>
          <w:p w14:paraId="7EDCC045" w14:textId="77777777" w:rsidR="002E25FB" w:rsidRPr="0030316E" w:rsidRDefault="002E25FB">
            <w:pPr>
              <w:pStyle w:val="TableParagraph"/>
              <w:spacing w:before="0" w:line="240" w:lineRule="auto"/>
              <w:rPr>
                <w:rFonts w:ascii="Times New Roman"/>
                <w:sz w:val="16"/>
              </w:rPr>
            </w:pPr>
          </w:p>
        </w:tc>
        <w:tc>
          <w:tcPr>
            <w:tcW w:w="3020" w:type="dxa"/>
          </w:tcPr>
          <w:p w14:paraId="75C90FC6" w14:textId="77777777" w:rsidR="002E25FB" w:rsidRPr="0030316E" w:rsidRDefault="00000000">
            <w:pPr>
              <w:pStyle w:val="TableParagraph"/>
              <w:ind w:left="53"/>
              <w:rPr>
                <w:sz w:val="18"/>
              </w:rPr>
            </w:pPr>
            <w:r w:rsidRPr="0030316E">
              <w:rPr>
                <w:sz w:val="18"/>
              </w:rPr>
              <w:t>double</w:t>
            </w:r>
            <w:r w:rsidRPr="0030316E">
              <w:rPr>
                <w:spacing w:val="-3"/>
                <w:sz w:val="18"/>
              </w:rPr>
              <w:t xml:space="preserve"> </w:t>
            </w:r>
            <w:r w:rsidRPr="0030316E">
              <w:rPr>
                <w:sz w:val="18"/>
              </w:rPr>
              <w:t>d</w:t>
            </w:r>
            <w:r w:rsidRPr="0030316E">
              <w:rPr>
                <w:spacing w:val="-3"/>
                <w:sz w:val="18"/>
              </w:rPr>
              <w:t xml:space="preserve"> </w:t>
            </w:r>
            <w:r w:rsidRPr="0030316E">
              <w:rPr>
                <w:sz w:val="18"/>
              </w:rPr>
              <w:t>=</w:t>
            </w:r>
            <w:r w:rsidRPr="0030316E">
              <w:rPr>
                <w:spacing w:val="-3"/>
                <w:sz w:val="18"/>
              </w:rPr>
              <w:t xml:space="preserve"> </w:t>
            </w:r>
            <w:r w:rsidRPr="0030316E">
              <w:rPr>
                <w:sz w:val="18"/>
              </w:rPr>
              <w:t>2;</w:t>
            </w:r>
          </w:p>
        </w:tc>
      </w:tr>
      <w:tr w:rsidR="002E25FB" w:rsidRPr="0030316E" w14:paraId="2D7E30D0" w14:textId="77777777">
        <w:trPr>
          <w:trHeight w:val="228"/>
        </w:trPr>
        <w:tc>
          <w:tcPr>
            <w:tcW w:w="320" w:type="dxa"/>
          </w:tcPr>
          <w:p w14:paraId="68E245ED" w14:textId="77777777" w:rsidR="002E25FB" w:rsidRPr="0030316E" w:rsidRDefault="00000000">
            <w:pPr>
              <w:pStyle w:val="TableParagraph"/>
              <w:ind w:left="31" w:right="32"/>
              <w:jc w:val="center"/>
              <w:rPr>
                <w:sz w:val="18"/>
              </w:rPr>
            </w:pPr>
            <w:r w:rsidRPr="0030316E">
              <w:rPr>
                <w:sz w:val="18"/>
              </w:rPr>
              <w:t>17</w:t>
            </w:r>
          </w:p>
        </w:tc>
        <w:tc>
          <w:tcPr>
            <w:tcW w:w="432" w:type="dxa"/>
          </w:tcPr>
          <w:p w14:paraId="4BA18D6F" w14:textId="77777777" w:rsidR="002E25FB" w:rsidRPr="0030316E" w:rsidRDefault="002E25FB">
            <w:pPr>
              <w:pStyle w:val="TableParagraph"/>
              <w:spacing w:before="0" w:line="240" w:lineRule="auto"/>
              <w:rPr>
                <w:rFonts w:ascii="Times New Roman"/>
                <w:sz w:val="16"/>
              </w:rPr>
            </w:pPr>
          </w:p>
        </w:tc>
        <w:tc>
          <w:tcPr>
            <w:tcW w:w="3020" w:type="dxa"/>
          </w:tcPr>
          <w:p w14:paraId="0FBBAA3A" w14:textId="77777777" w:rsidR="002E25FB" w:rsidRPr="0030316E" w:rsidRDefault="00000000">
            <w:pPr>
              <w:pStyle w:val="TableParagraph"/>
              <w:ind w:left="53"/>
              <w:rPr>
                <w:sz w:val="18"/>
              </w:rPr>
            </w:pPr>
            <w:r w:rsidRPr="0030316E">
              <w:rPr>
                <w:sz w:val="18"/>
              </w:rPr>
              <w:t>auto</w:t>
            </w:r>
            <w:r w:rsidRPr="0030316E">
              <w:rPr>
                <w:spacing w:val="-5"/>
                <w:sz w:val="18"/>
              </w:rPr>
              <w:t xml:space="preserve"> </w:t>
            </w:r>
            <w:r w:rsidRPr="0030316E">
              <w:rPr>
                <w:sz w:val="18"/>
              </w:rPr>
              <w:t>p</w:t>
            </w:r>
            <w:r w:rsidRPr="0030316E">
              <w:rPr>
                <w:spacing w:val="-4"/>
                <w:sz w:val="18"/>
              </w:rPr>
              <w:t xml:space="preserve"> </w:t>
            </w:r>
            <w:r w:rsidRPr="0030316E">
              <w:rPr>
                <w:sz w:val="18"/>
              </w:rPr>
              <w:t>=</w:t>
            </w:r>
            <w:r w:rsidRPr="0030316E">
              <w:rPr>
                <w:spacing w:val="-5"/>
                <w:sz w:val="18"/>
              </w:rPr>
              <w:t xml:space="preserve"> </w:t>
            </w:r>
            <w:r w:rsidRPr="0030316E">
              <w:rPr>
                <w:sz w:val="18"/>
              </w:rPr>
              <w:t>(long*)&amp;d;</w:t>
            </w:r>
          </w:p>
        </w:tc>
      </w:tr>
      <w:tr w:rsidR="002E25FB" w:rsidRPr="0030316E" w14:paraId="49675C8C" w14:textId="77777777">
        <w:trPr>
          <w:trHeight w:val="228"/>
        </w:trPr>
        <w:tc>
          <w:tcPr>
            <w:tcW w:w="320" w:type="dxa"/>
          </w:tcPr>
          <w:p w14:paraId="5D2368D0" w14:textId="77777777" w:rsidR="002E25FB" w:rsidRPr="0030316E" w:rsidRDefault="00000000">
            <w:pPr>
              <w:pStyle w:val="TableParagraph"/>
              <w:ind w:left="31" w:right="32"/>
              <w:jc w:val="center"/>
              <w:rPr>
                <w:sz w:val="18"/>
              </w:rPr>
            </w:pPr>
            <w:r w:rsidRPr="0030316E">
              <w:rPr>
                <w:sz w:val="18"/>
              </w:rPr>
              <w:t>18</w:t>
            </w:r>
          </w:p>
        </w:tc>
        <w:tc>
          <w:tcPr>
            <w:tcW w:w="432" w:type="dxa"/>
          </w:tcPr>
          <w:p w14:paraId="3278D7D1" w14:textId="77777777" w:rsidR="002E25FB" w:rsidRPr="0030316E" w:rsidRDefault="002E25FB">
            <w:pPr>
              <w:pStyle w:val="TableParagraph"/>
              <w:spacing w:before="0" w:line="240" w:lineRule="auto"/>
              <w:rPr>
                <w:rFonts w:ascii="Times New Roman"/>
                <w:sz w:val="16"/>
              </w:rPr>
            </w:pPr>
          </w:p>
        </w:tc>
        <w:tc>
          <w:tcPr>
            <w:tcW w:w="3020" w:type="dxa"/>
          </w:tcPr>
          <w:p w14:paraId="60FC481D" w14:textId="77777777" w:rsidR="002E25FB" w:rsidRPr="0030316E" w:rsidRDefault="00000000">
            <w:pPr>
              <w:pStyle w:val="TableParagraph"/>
              <w:ind w:left="53"/>
              <w:rPr>
                <w:sz w:val="18"/>
              </w:rPr>
            </w:pPr>
            <w:r w:rsidRPr="0030316E">
              <w:rPr>
                <w:sz w:val="18"/>
              </w:rPr>
              <w:t>auto</w:t>
            </w:r>
            <w:r w:rsidRPr="0030316E">
              <w:rPr>
                <w:spacing w:val="-5"/>
                <w:sz w:val="18"/>
              </w:rPr>
              <w:t xml:space="preserve"> </w:t>
            </w:r>
            <w:r w:rsidRPr="0030316E">
              <w:rPr>
                <w:sz w:val="18"/>
              </w:rPr>
              <w:t>q</w:t>
            </w:r>
            <w:r w:rsidRPr="0030316E">
              <w:rPr>
                <w:spacing w:val="-4"/>
                <w:sz w:val="18"/>
              </w:rPr>
              <w:t xml:space="preserve"> </w:t>
            </w:r>
            <w:r w:rsidRPr="0030316E">
              <w:rPr>
                <w:sz w:val="18"/>
              </w:rPr>
              <w:t>=</w:t>
            </w:r>
            <w:r w:rsidRPr="0030316E">
              <w:rPr>
                <w:spacing w:val="-4"/>
                <w:sz w:val="18"/>
              </w:rPr>
              <w:t xml:space="preserve"> </w:t>
            </w:r>
            <w:r w:rsidRPr="0030316E">
              <w:rPr>
                <w:sz w:val="18"/>
              </w:rPr>
              <w:t>(long</w:t>
            </w:r>
            <w:r w:rsidRPr="0030316E">
              <w:rPr>
                <w:spacing w:val="-5"/>
                <w:sz w:val="18"/>
              </w:rPr>
              <w:t xml:space="preserve"> </w:t>
            </w:r>
            <w:r w:rsidRPr="0030316E">
              <w:rPr>
                <w:sz w:val="18"/>
              </w:rPr>
              <w:t>long*)&amp;d;</w:t>
            </w:r>
          </w:p>
        </w:tc>
      </w:tr>
      <w:tr w:rsidR="002E25FB" w:rsidRPr="0030316E" w14:paraId="5F4A1CC6" w14:textId="77777777">
        <w:trPr>
          <w:trHeight w:val="227"/>
        </w:trPr>
        <w:tc>
          <w:tcPr>
            <w:tcW w:w="320" w:type="dxa"/>
          </w:tcPr>
          <w:p w14:paraId="1D5642CD" w14:textId="77777777" w:rsidR="002E25FB" w:rsidRPr="0030316E" w:rsidRDefault="00000000">
            <w:pPr>
              <w:pStyle w:val="TableParagraph"/>
              <w:ind w:left="31" w:right="32"/>
              <w:jc w:val="center"/>
              <w:rPr>
                <w:sz w:val="18"/>
              </w:rPr>
            </w:pPr>
            <w:r w:rsidRPr="0030316E">
              <w:rPr>
                <w:sz w:val="18"/>
              </w:rPr>
              <w:t>19</w:t>
            </w:r>
          </w:p>
        </w:tc>
        <w:tc>
          <w:tcPr>
            <w:tcW w:w="432" w:type="dxa"/>
          </w:tcPr>
          <w:p w14:paraId="114D6115" w14:textId="77777777" w:rsidR="002E25FB" w:rsidRPr="0030316E" w:rsidRDefault="002E25FB">
            <w:pPr>
              <w:pStyle w:val="TableParagraph"/>
              <w:spacing w:before="0" w:line="240" w:lineRule="auto"/>
              <w:rPr>
                <w:rFonts w:ascii="Times New Roman"/>
                <w:sz w:val="16"/>
              </w:rPr>
            </w:pPr>
          </w:p>
        </w:tc>
        <w:tc>
          <w:tcPr>
            <w:tcW w:w="3020" w:type="dxa"/>
          </w:tcPr>
          <w:p w14:paraId="6092155B" w14:textId="77777777" w:rsidR="002E25FB" w:rsidRPr="0030316E" w:rsidRDefault="002E25FB">
            <w:pPr>
              <w:pStyle w:val="TableParagraph"/>
              <w:spacing w:before="0" w:line="240" w:lineRule="auto"/>
              <w:rPr>
                <w:rFonts w:ascii="Times New Roman"/>
                <w:sz w:val="16"/>
              </w:rPr>
            </w:pPr>
          </w:p>
        </w:tc>
      </w:tr>
      <w:tr w:rsidR="002E25FB" w:rsidRPr="0030316E" w14:paraId="1A31A2F0" w14:textId="77777777">
        <w:trPr>
          <w:trHeight w:val="227"/>
        </w:trPr>
        <w:tc>
          <w:tcPr>
            <w:tcW w:w="320" w:type="dxa"/>
          </w:tcPr>
          <w:p w14:paraId="393EB42B" w14:textId="77777777" w:rsidR="002E25FB" w:rsidRPr="0030316E" w:rsidRDefault="00000000">
            <w:pPr>
              <w:pStyle w:val="TableParagraph"/>
              <w:ind w:left="31" w:right="32"/>
              <w:jc w:val="center"/>
              <w:rPr>
                <w:sz w:val="18"/>
              </w:rPr>
            </w:pPr>
            <w:r w:rsidRPr="0030316E">
              <w:rPr>
                <w:sz w:val="18"/>
              </w:rPr>
              <w:t>20</w:t>
            </w:r>
          </w:p>
        </w:tc>
        <w:tc>
          <w:tcPr>
            <w:tcW w:w="432" w:type="dxa"/>
          </w:tcPr>
          <w:p w14:paraId="3592A01A" w14:textId="77777777" w:rsidR="002E25FB" w:rsidRPr="0030316E" w:rsidRDefault="002E25FB">
            <w:pPr>
              <w:pStyle w:val="TableParagraph"/>
              <w:spacing w:before="0" w:line="240" w:lineRule="auto"/>
              <w:rPr>
                <w:rFonts w:ascii="Times New Roman"/>
                <w:sz w:val="16"/>
              </w:rPr>
            </w:pPr>
          </w:p>
        </w:tc>
        <w:tc>
          <w:tcPr>
            <w:tcW w:w="3020" w:type="dxa"/>
          </w:tcPr>
          <w:p w14:paraId="5514CE0D" w14:textId="77777777" w:rsidR="002E25FB" w:rsidRPr="0030316E" w:rsidRDefault="00000000">
            <w:pPr>
              <w:pStyle w:val="TableParagraph"/>
              <w:ind w:left="53"/>
              <w:rPr>
                <w:sz w:val="18"/>
              </w:rPr>
            </w:pPr>
            <w:r w:rsidRPr="0030316E">
              <w:rPr>
                <w:sz w:val="18"/>
              </w:rPr>
              <w:t>//</w:t>
            </w:r>
            <w:r w:rsidRPr="0030316E">
              <w:rPr>
                <w:spacing w:val="-5"/>
                <w:sz w:val="18"/>
              </w:rPr>
              <w:t xml:space="preserve"> </w:t>
            </w:r>
            <w:r w:rsidRPr="0030316E">
              <w:rPr>
                <w:sz w:val="18"/>
              </w:rPr>
              <w:t>Break</w:t>
            </w:r>
            <w:r w:rsidRPr="0030316E">
              <w:rPr>
                <w:spacing w:val="-5"/>
                <w:sz w:val="18"/>
              </w:rPr>
              <w:t xml:space="preserve"> </w:t>
            </w:r>
            <w:r w:rsidRPr="0030316E">
              <w:rPr>
                <w:sz w:val="18"/>
              </w:rPr>
              <w:t>of</w:t>
            </w:r>
            <w:r w:rsidRPr="0030316E">
              <w:rPr>
                <w:spacing w:val="-4"/>
                <w:sz w:val="18"/>
              </w:rPr>
              <w:t xml:space="preserve"> </w:t>
            </w:r>
            <w:r w:rsidRPr="0030316E">
              <w:rPr>
                <w:sz w:val="18"/>
              </w:rPr>
              <w:t>bounds</w:t>
            </w:r>
            <w:r w:rsidRPr="0030316E">
              <w:rPr>
                <w:spacing w:val="-5"/>
                <w:sz w:val="18"/>
              </w:rPr>
              <w:t xml:space="preserve"> </w:t>
            </w:r>
            <w:r w:rsidRPr="0030316E">
              <w:rPr>
                <w:sz w:val="18"/>
              </w:rPr>
              <w:t>safety</w:t>
            </w:r>
          </w:p>
        </w:tc>
      </w:tr>
      <w:tr w:rsidR="002E25FB" w:rsidRPr="0030316E" w14:paraId="366BEAD9" w14:textId="77777777">
        <w:trPr>
          <w:trHeight w:val="227"/>
        </w:trPr>
        <w:tc>
          <w:tcPr>
            <w:tcW w:w="320" w:type="dxa"/>
          </w:tcPr>
          <w:p w14:paraId="7D449F56" w14:textId="77777777" w:rsidR="002E25FB" w:rsidRPr="0030316E" w:rsidRDefault="00000000">
            <w:pPr>
              <w:pStyle w:val="TableParagraph"/>
              <w:ind w:left="31" w:right="32"/>
              <w:jc w:val="center"/>
              <w:rPr>
                <w:sz w:val="18"/>
              </w:rPr>
            </w:pPr>
            <w:r w:rsidRPr="0030316E">
              <w:rPr>
                <w:sz w:val="18"/>
              </w:rPr>
              <w:t>21</w:t>
            </w:r>
          </w:p>
        </w:tc>
        <w:tc>
          <w:tcPr>
            <w:tcW w:w="432" w:type="dxa"/>
          </w:tcPr>
          <w:p w14:paraId="4CA19164" w14:textId="77777777" w:rsidR="002E25FB" w:rsidRPr="0030316E" w:rsidRDefault="002E25FB">
            <w:pPr>
              <w:pStyle w:val="TableParagraph"/>
              <w:spacing w:before="0" w:line="240" w:lineRule="auto"/>
              <w:rPr>
                <w:rFonts w:ascii="Times New Roman"/>
                <w:sz w:val="16"/>
              </w:rPr>
            </w:pPr>
          </w:p>
        </w:tc>
        <w:tc>
          <w:tcPr>
            <w:tcW w:w="3020" w:type="dxa"/>
          </w:tcPr>
          <w:p w14:paraId="6D537993" w14:textId="77777777" w:rsidR="002E25FB" w:rsidRPr="0030316E" w:rsidRDefault="00000000">
            <w:pPr>
              <w:pStyle w:val="TableParagraph"/>
              <w:ind w:left="53"/>
              <w:rPr>
                <w:sz w:val="18"/>
              </w:rPr>
            </w:pPr>
            <w:r w:rsidRPr="0030316E">
              <w:rPr>
                <w:sz w:val="18"/>
              </w:rPr>
              <w:t>//</w:t>
            </w:r>
            <w:r w:rsidRPr="0030316E">
              <w:rPr>
                <w:spacing w:val="-5"/>
                <w:sz w:val="18"/>
              </w:rPr>
              <w:t xml:space="preserve"> </w:t>
            </w:r>
            <w:r w:rsidRPr="0030316E">
              <w:rPr>
                <w:sz w:val="18"/>
              </w:rPr>
              <w:t>array</w:t>
            </w:r>
            <w:r w:rsidRPr="0030316E">
              <w:rPr>
                <w:spacing w:val="-5"/>
                <w:sz w:val="18"/>
              </w:rPr>
              <w:t xml:space="preserve"> </w:t>
            </w:r>
            <w:r w:rsidRPr="0030316E">
              <w:rPr>
                <w:sz w:val="18"/>
              </w:rPr>
              <w:t>to</w:t>
            </w:r>
            <w:r w:rsidRPr="0030316E">
              <w:rPr>
                <w:spacing w:val="-4"/>
                <w:sz w:val="18"/>
              </w:rPr>
              <w:t xml:space="preserve"> </w:t>
            </w:r>
            <w:r w:rsidRPr="0030316E">
              <w:rPr>
                <w:sz w:val="18"/>
              </w:rPr>
              <w:t>pointer</w:t>
            </w:r>
            <w:r w:rsidRPr="0030316E">
              <w:rPr>
                <w:spacing w:val="-5"/>
                <w:sz w:val="18"/>
              </w:rPr>
              <w:t xml:space="preserve"> </w:t>
            </w:r>
            <w:r w:rsidRPr="0030316E">
              <w:rPr>
                <w:sz w:val="18"/>
              </w:rPr>
              <w:t>decay</w:t>
            </w:r>
          </w:p>
        </w:tc>
      </w:tr>
      <w:tr w:rsidR="002E25FB" w:rsidRPr="0030316E" w14:paraId="4DB12432" w14:textId="77777777">
        <w:trPr>
          <w:trHeight w:val="228"/>
        </w:trPr>
        <w:tc>
          <w:tcPr>
            <w:tcW w:w="320" w:type="dxa"/>
          </w:tcPr>
          <w:p w14:paraId="651D56C7" w14:textId="77777777" w:rsidR="002E25FB" w:rsidRPr="0030316E" w:rsidRDefault="00000000">
            <w:pPr>
              <w:pStyle w:val="TableParagraph"/>
              <w:ind w:left="31" w:right="32"/>
              <w:jc w:val="center"/>
              <w:rPr>
                <w:sz w:val="18"/>
              </w:rPr>
            </w:pPr>
            <w:r w:rsidRPr="0030316E">
              <w:rPr>
                <w:sz w:val="18"/>
              </w:rPr>
              <w:t>22</w:t>
            </w:r>
          </w:p>
        </w:tc>
        <w:tc>
          <w:tcPr>
            <w:tcW w:w="432" w:type="dxa"/>
          </w:tcPr>
          <w:p w14:paraId="3197093A" w14:textId="77777777" w:rsidR="002E25FB" w:rsidRPr="0030316E" w:rsidRDefault="002E25FB">
            <w:pPr>
              <w:pStyle w:val="TableParagraph"/>
              <w:spacing w:before="0" w:line="240" w:lineRule="auto"/>
              <w:rPr>
                <w:rFonts w:ascii="Times New Roman"/>
                <w:sz w:val="16"/>
              </w:rPr>
            </w:pPr>
          </w:p>
        </w:tc>
        <w:tc>
          <w:tcPr>
            <w:tcW w:w="3020" w:type="dxa"/>
          </w:tcPr>
          <w:p w14:paraId="0A49D65B" w14:textId="77777777" w:rsidR="002E25FB" w:rsidRPr="0030316E" w:rsidRDefault="00000000">
            <w:pPr>
              <w:pStyle w:val="TableParagraph"/>
              <w:ind w:left="53"/>
              <w:rPr>
                <w:sz w:val="18"/>
              </w:rPr>
            </w:pPr>
            <w:r w:rsidRPr="0030316E">
              <w:rPr>
                <w:sz w:val="18"/>
              </w:rPr>
              <w:t>int</w:t>
            </w:r>
            <w:r w:rsidRPr="0030316E">
              <w:rPr>
                <w:spacing w:val="-10"/>
                <w:sz w:val="18"/>
              </w:rPr>
              <w:t xml:space="preserve"> </w:t>
            </w:r>
            <w:r w:rsidRPr="0030316E">
              <w:rPr>
                <w:sz w:val="18"/>
              </w:rPr>
              <w:t>myArray[100];</w:t>
            </w:r>
          </w:p>
        </w:tc>
      </w:tr>
      <w:tr w:rsidR="002E25FB" w:rsidRPr="0030316E" w14:paraId="641905AA" w14:textId="77777777">
        <w:trPr>
          <w:trHeight w:val="228"/>
        </w:trPr>
        <w:tc>
          <w:tcPr>
            <w:tcW w:w="320" w:type="dxa"/>
          </w:tcPr>
          <w:p w14:paraId="1FC6626A" w14:textId="77777777" w:rsidR="002E25FB" w:rsidRPr="0030316E" w:rsidRDefault="00000000">
            <w:pPr>
              <w:pStyle w:val="TableParagraph"/>
              <w:ind w:left="31" w:right="32"/>
              <w:jc w:val="center"/>
              <w:rPr>
                <w:sz w:val="18"/>
              </w:rPr>
            </w:pPr>
            <w:r w:rsidRPr="0030316E">
              <w:rPr>
                <w:sz w:val="18"/>
              </w:rPr>
              <w:t>23</w:t>
            </w:r>
          </w:p>
        </w:tc>
        <w:tc>
          <w:tcPr>
            <w:tcW w:w="432" w:type="dxa"/>
          </w:tcPr>
          <w:p w14:paraId="18BA4497" w14:textId="77777777" w:rsidR="002E25FB" w:rsidRPr="0030316E" w:rsidRDefault="002E25FB">
            <w:pPr>
              <w:pStyle w:val="TableParagraph"/>
              <w:spacing w:before="0" w:line="240" w:lineRule="auto"/>
              <w:rPr>
                <w:rFonts w:ascii="Times New Roman"/>
                <w:sz w:val="16"/>
              </w:rPr>
            </w:pPr>
          </w:p>
        </w:tc>
        <w:tc>
          <w:tcPr>
            <w:tcW w:w="3020" w:type="dxa"/>
          </w:tcPr>
          <w:p w14:paraId="3CE624A8" w14:textId="77777777" w:rsidR="002E25FB" w:rsidRPr="0030316E" w:rsidRDefault="00000000">
            <w:pPr>
              <w:pStyle w:val="TableParagraph"/>
              <w:ind w:left="53"/>
              <w:rPr>
                <w:sz w:val="18"/>
              </w:rPr>
            </w:pPr>
            <w:r w:rsidRPr="0030316E">
              <w:rPr>
                <w:sz w:val="18"/>
              </w:rPr>
              <w:t>f(myArray,</w:t>
            </w:r>
            <w:r w:rsidRPr="0030316E">
              <w:rPr>
                <w:spacing w:val="-10"/>
                <w:sz w:val="18"/>
              </w:rPr>
              <w:t xml:space="preserve"> </w:t>
            </w:r>
            <w:r w:rsidRPr="0030316E">
              <w:rPr>
                <w:sz w:val="18"/>
              </w:rPr>
              <w:t>100);</w:t>
            </w:r>
          </w:p>
        </w:tc>
      </w:tr>
      <w:tr w:rsidR="002E25FB" w:rsidRPr="0030316E" w14:paraId="5234E268" w14:textId="77777777">
        <w:trPr>
          <w:trHeight w:val="227"/>
        </w:trPr>
        <w:tc>
          <w:tcPr>
            <w:tcW w:w="320" w:type="dxa"/>
          </w:tcPr>
          <w:p w14:paraId="2EFB3349" w14:textId="77777777" w:rsidR="002E25FB" w:rsidRPr="0030316E" w:rsidRDefault="00000000">
            <w:pPr>
              <w:pStyle w:val="TableParagraph"/>
              <w:ind w:left="31" w:right="32"/>
              <w:jc w:val="center"/>
              <w:rPr>
                <w:sz w:val="18"/>
              </w:rPr>
            </w:pPr>
            <w:r w:rsidRPr="0030316E">
              <w:rPr>
                <w:sz w:val="18"/>
              </w:rPr>
              <w:t>24</w:t>
            </w:r>
          </w:p>
        </w:tc>
        <w:tc>
          <w:tcPr>
            <w:tcW w:w="432" w:type="dxa"/>
          </w:tcPr>
          <w:p w14:paraId="75EB39E7" w14:textId="77777777" w:rsidR="002E25FB" w:rsidRPr="0030316E" w:rsidRDefault="002E25FB">
            <w:pPr>
              <w:pStyle w:val="TableParagraph"/>
              <w:spacing w:before="0" w:line="240" w:lineRule="auto"/>
              <w:rPr>
                <w:rFonts w:ascii="Times New Roman"/>
                <w:sz w:val="16"/>
              </w:rPr>
            </w:pPr>
          </w:p>
        </w:tc>
        <w:tc>
          <w:tcPr>
            <w:tcW w:w="3020" w:type="dxa"/>
          </w:tcPr>
          <w:p w14:paraId="5C195092" w14:textId="77777777" w:rsidR="002E25FB" w:rsidRPr="0030316E" w:rsidRDefault="002E25FB">
            <w:pPr>
              <w:pStyle w:val="TableParagraph"/>
              <w:spacing w:before="0" w:line="240" w:lineRule="auto"/>
              <w:rPr>
                <w:rFonts w:ascii="Times New Roman"/>
                <w:sz w:val="16"/>
              </w:rPr>
            </w:pPr>
          </w:p>
        </w:tc>
      </w:tr>
      <w:tr w:rsidR="002E25FB" w:rsidRPr="0030316E" w14:paraId="00F6A142" w14:textId="77777777">
        <w:trPr>
          <w:trHeight w:val="227"/>
        </w:trPr>
        <w:tc>
          <w:tcPr>
            <w:tcW w:w="320" w:type="dxa"/>
          </w:tcPr>
          <w:p w14:paraId="51DE82CD" w14:textId="77777777" w:rsidR="002E25FB" w:rsidRPr="0030316E" w:rsidRDefault="00000000">
            <w:pPr>
              <w:pStyle w:val="TableParagraph"/>
              <w:ind w:left="31" w:right="32"/>
              <w:jc w:val="center"/>
              <w:rPr>
                <w:sz w:val="18"/>
              </w:rPr>
            </w:pPr>
            <w:r w:rsidRPr="0030316E">
              <w:rPr>
                <w:sz w:val="18"/>
              </w:rPr>
              <w:t>25</w:t>
            </w:r>
          </w:p>
        </w:tc>
        <w:tc>
          <w:tcPr>
            <w:tcW w:w="432" w:type="dxa"/>
          </w:tcPr>
          <w:p w14:paraId="604CD633" w14:textId="77777777" w:rsidR="002E25FB" w:rsidRPr="0030316E" w:rsidRDefault="002E25FB">
            <w:pPr>
              <w:pStyle w:val="TableParagraph"/>
              <w:spacing w:before="0" w:line="240" w:lineRule="auto"/>
              <w:rPr>
                <w:rFonts w:ascii="Times New Roman"/>
                <w:sz w:val="16"/>
              </w:rPr>
            </w:pPr>
          </w:p>
        </w:tc>
        <w:tc>
          <w:tcPr>
            <w:tcW w:w="3020" w:type="dxa"/>
          </w:tcPr>
          <w:p w14:paraId="7EC259A9" w14:textId="77777777" w:rsidR="002E25FB" w:rsidRPr="0030316E" w:rsidRDefault="00000000">
            <w:pPr>
              <w:pStyle w:val="TableParagraph"/>
              <w:ind w:left="53"/>
              <w:rPr>
                <w:sz w:val="18"/>
              </w:rPr>
            </w:pPr>
            <w:r w:rsidRPr="0030316E">
              <w:rPr>
                <w:sz w:val="18"/>
              </w:rPr>
              <w:t>//</w:t>
            </w:r>
            <w:r w:rsidRPr="0030316E">
              <w:rPr>
                <w:spacing w:val="-5"/>
                <w:sz w:val="18"/>
              </w:rPr>
              <w:t xml:space="preserve"> </w:t>
            </w:r>
            <w:r w:rsidRPr="0030316E">
              <w:rPr>
                <w:sz w:val="18"/>
              </w:rPr>
              <w:t>Break</w:t>
            </w:r>
            <w:r w:rsidRPr="0030316E">
              <w:rPr>
                <w:spacing w:val="-5"/>
                <w:sz w:val="18"/>
              </w:rPr>
              <w:t xml:space="preserve"> </w:t>
            </w:r>
            <w:r w:rsidRPr="0030316E">
              <w:rPr>
                <w:sz w:val="18"/>
              </w:rPr>
              <w:t>of</w:t>
            </w:r>
            <w:r w:rsidRPr="0030316E">
              <w:rPr>
                <w:spacing w:val="-5"/>
                <w:sz w:val="18"/>
              </w:rPr>
              <w:t xml:space="preserve"> </w:t>
            </w:r>
            <w:r w:rsidRPr="0030316E">
              <w:rPr>
                <w:sz w:val="18"/>
              </w:rPr>
              <w:t>Lifetime</w:t>
            </w:r>
            <w:r w:rsidRPr="0030316E">
              <w:rPr>
                <w:spacing w:val="-5"/>
                <w:sz w:val="18"/>
              </w:rPr>
              <w:t xml:space="preserve"> </w:t>
            </w:r>
            <w:r w:rsidRPr="0030316E">
              <w:rPr>
                <w:sz w:val="18"/>
              </w:rPr>
              <w:t>Safety</w:t>
            </w:r>
          </w:p>
        </w:tc>
      </w:tr>
      <w:tr w:rsidR="002E25FB" w:rsidRPr="0030316E" w14:paraId="5A9C9CD5" w14:textId="77777777">
        <w:trPr>
          <w:trHeight w:val="227"/>
        </w:trPr>
        <w:tc>
          <w:tcPr>
            <w:tcW w:w="320" w:type="dxa"/>
          </w:tcPr>
          <w:p w14:paraId="10951402" w14:textId="77777777" w:rsidR="002E25FB" w:rsidRPr="0030316E" w:rsidRDefault="00000000">
            <w:pPr>
              <w:pStyle w:val="TableParagraph"/>
              <w:ind w:left="31" w:right="32"/>
              <w:jc w:val="center"/>
              <w:rPr>
                <w:sz w:val="18"/>
              </w:rPr>
            </w:pPr>
            <w:r w:rsidRPr="0030316E">
              <w:rPr>
                <w:sz w:val="18"/>
              </w:rPr>
              <w:t>26</w:t>
            </w:r>
          </w:p>
        </w:tc>
        <w:tc>
          <w:tcPr>
            <w:tcW w:w="432" w:type="dxa"/>
          </w:tcPr>
          <w:p w14:paraId="422D3897" w14:textId="77777777" w:rsidR="002E25FB" w:rsidRPr="0030316E" w:rsidRDefault="002E25FB">
            <w:pPr>
              <w:pStyle w:val="TableParagraph"/>
              <w:spacing w:before="0" w:line="240" w:lineRule="auto"/>
              <w:rPr>
                <w:rFonts w:ascii="Times New Roman"/>
                <w:sz w:val="16"/>
              </w:rPr>
            </w:pPr>
          </w:p>
        </w:tc>
        <w:tc>
          <w:tcPr>
            <w:tcW w:w="3020" w:type="dxa"/>
          </w:tcPr>
          <w:p w14:paraId="5BE0D01C" w14:textId="77777777" w:rsidR="002E25FB" w:rsidRPr="0030316E" w:rsidRDefault="00000000">
            <w:pPr>
              <w:pStyle w:val="TableParagraph"/>
              <w:ind w:left="53"/>
              <w:rPr>
                <w:sz w:val="18"/>
              </w:rPr>
            </w:pPr>
            <w:r w:rsidRPr="0030316E">
              <w:rPr>
                <w:sz w:val="18"/>
              </w:rPr>
              <w:t>//</w:t>
            </w:r>
            <w:r w:rsidRPr="0030316E">
              <w:rPr>
                <w:spacing w:val="-3"/>
                <w:sz w:val="18"/>
              </w:rPr>
              <w:t xml:space="preserve"> </w:t>
            </w:r>
            <w:r w:rsidRPr="0030316E">
              <w:rPr>
                <w:sz w:val="18"/>
              </w:rPr>
              <w:t>a</w:t>
            </w:r>
            <w:r w:rsidRPr="0030316E">
              <w:rPr>
                <w:spacing w:val="-3"/>
                <w:sz w:val="18"/>
              </w:rPr>
              <w:t xml:space="preserve"> </w:t>
            </w:r>
            <w:r w:rsidRPr="0030316E">
              <w:rPr>
                <w:sz w:val="18"/>
              </w:rPr>
              <w:t>is</w:t>
            </w:r>
            <w:r w:rsidRPr="0030316E">
              <w:rPr>
                <w:spacing w:val="-3"/>
                <w:sz w:val="18"/>
              </w:rPr>
              <w:t xml:space="preserve"> </w:t>
            </w:r>
            <w:r w:rsidRPr="0030316E">
              <w:rPr>
                <w:sz w:val="18"/>
              </w:rPr>
              <w:t>not</w:t>
            </w:r>
            <w:r w:rsidRPr="0030316E">
              <w:rPr>
                <w:spacing w:val="-3"/>
                <w:sz w:val="18"/>
              </w:rPr>
              <w:t xml:space="preserve"> </w:t>
            </w:r>
            <w:r w:rsidRPr="0030316E">
              <w:rPr>
                <w:sz w:val="18"/>
              </w:rPr>
              <w:t>valid</w:t>
            </w:r>
          </w:p>
        </w:tc>
      </w:tr>
      <w:tr w:rsidR="002E25FB" w:rsidRPr="0030316E" w14:paraId="2FBE2335" w14:textId="77777777">
        <w:trPr>
          <w:trHeight w:val="228"/>
        </w:trPr>
        <w:tc>
          <w:tcPr>
            <w:tcW w:w="320" w:type="dxa"/>
          </w:tcPr>
          <w:p w14:paraId="45398F57" w14:textId="77777777" w:rsidR="002E25FB" w:rsidRPr="0030316E" w:rsidRDefault="00000000">
            <w:pPr>
              <w:pStyle w:val="TableParagraph"/>
              <w:ind w:left="31" w:right="32"/>
              <w:jc w:val="center"/>
              <w:rPr>
                <w:sz w:val="18"/>
              </w:rPr>
            </w:pPr>
            <w:r w:rsidRPr="0030316E">
              <w:rPr>
                <w:sz w:val="18"/>
              </w:rPr>
              <w:t>27</w:t>
            </w:r>
          </w:p>
        </w:tc>
        <w:tc>
          <w:tcPr>
            <w:tcW w:w="432" w:type="dxa"/>
          </w:tcPr>
          <w:p w14:paraId="4C3CCF07" w14:textId="77777777" w:rsidR="002E25FB" w:rsidRPr="0030316E" w:rsidRDefault="002E25FB">
            <w:pPr>
              <w:pStyle w:val="TableParagraph"/>
              <w:spacing w:before="0" w:line="240" w:lineRule="auto"/>
              <w:rPr>
                <w:rFonts w:ascii="Times New Roman"/>
                <w:sz w:val="16"/>
              </w:rPr>
            </w:pPr>
          </w:p>
        </w:tc>
        <w:tc>
          <w:tcPr>
            <w:tcW w:w="3020" w:type="dxa"/>
          </w:tcPr>
          <w:p w14:paraId="53DF11E3" w14:textId="77777777" w:rsidR="002E25FB" w:rsidRPr="0030316E" w:rsidRDefault="00000000">
            <w:pPr>
              <w:pStyle w:val="TableParagraph"/>
              <w:ind w:left="53"/>
              <w:rPr>
                <w:sz w:val="18"/>
              </w:rPr>
            </w:pPr>
            <w:r w:rsidRPr="0030316E">
              <w:rPr>
                <w:sz w:val="18"/>
              </w:rPr>
              <w:t>int*</w:t>
            </w:r>
            <w:r w:rsidRPr="0030316E">
              <w:rPr>
                <w:spacing w:val="-3"/>
                <w:sz w:val="18"/>
              </w:rPr>
              <w:t xml:space="preserve"> </w:t>
            </w:r>
            <w:r w:rsidRPr="0030316E">
              <w:rPr>
                <w:sz w:val="18"/>
              </w:rPr>
              <w:t>a</w:t>
            </w:r>
            <w:r w:rsidRPr="0030316E">
              <w:rPr>
                <w:spacing w:val="-3"/>
                <w:sz w:val="18"/>
              </w:rPr>
              <w:t xml:space="preserve"> </w:t>
            </w:r>
            <w:r w:rsidRPr="0030316E">
              <w:rPr>
                <w:sz w:val="18"/>
              </w:rPr>
              <w:t>=</w:t>
            </w:r>
            <w:r w:rsidRPr="0030316E">
              <w:rPr>
                <w:spacing w:val="-3"/>
                <w:sz w:val="18"/>
              </w:rPr>
              <w:t xml:space="preserve"> </w:t>
            </w:r>
            <w:r w:rsidRPr="0030316E">
              <w:rPr>
                <w:sz w:val="18"/>
              </w:rPr>
              <w:t>new</w:t>
            </w:r>
            <w:r w:rsidRPr="0030316E">
              <w:rPr>
                <w:spacing w:val="-3"/>
                <w:sz w:val="18"/>
              </w:rPr>
              <w:t xml:space="preserve"> </w:t>
            </w:r>
            <w:r w:rsidRPr="0030316E">
              <w:rPr>
                <w:sz w:val="18"/>
              </w:rPr>
              <w:t>int;</w:t>
            </w:r>
          </w:p>
        </w:tc>
      </w:tr>
      <w:tr w:rsidR="002E25FB" w:rsidRPr="0030316E" w14:paraId="34344A2A" w14:textId="77777777">
        <w:trPr>
          <w:trHeight w:val="227"/>
        </w:trPr>
        <w:tc>
          <w:tcPr>
            <w:tcW w:w="320" w:type="dxa"/>
          </w:tcPr>
          <w:p w14:paraId="2C5977C1" w14:textId="77777777" w:rsidR="002E25FB" w:rsidRPr="0030316E" w:rsidRDefault="00000000">
            <w:pPr>
              <w:pStyle w:val="TableParagraph"/>
              <w:ind w:left="31" w:right="32"/>
              <w:jc w:val="center"/>
              <w:rPr>
                <w:sz w:val="18"/>
              </w:rPr>
            </w:pPr>
            <w:r w:rsidRPr="0030316E">
              <w:rPr>
                <w:sz w:val="18"/>
              </w:rPr>
              <w:t>28</w:t>
            </w:r>
          </w:p>
        </w:tc>
        <w:tc>
          <w:tcPr>
            <w:tcW w:w="432" w:type="dxa"/>
          </w:tcPr>
          <w:p w14:paraId="7F53F63C" w14:textId="77777777" w:rsidR="002E25FB" w:rsidRPr="0030316E" w:rsidRDefault="002E25FB">
            <w:pPr>
              <w:pStyle w:val="TableParagraph"/>
              <w:spacing w:before="0" w:line="240" w:lineRule="auto"/>
              <w:rPr>
                <w:rFonts w:ascii="Times New Roman"/>
                <w:sz w:val="16"/>
              </w:rPr>
            </w:pPr>
          </w:p>
        </w:tc>
        <w:tc>
          <w:tcPr>
            <w:tcW w:w="3020" w:type="dxa"/>
          </w:tcPr>
          <w:p w14:paraId="531A54CE" w14:textId="77777777" w:rsidR="002E25FB" w:rsidRPr="0030316E" w:rsidRDefault="00000000">
            <w:pPr>
              <w:pStyle w:val="TableParagraph"/>
              <w:ind w:left="53"/>
              <w:rPr>
                <w:sz w:val="18"/>
              </w:rPr>
            </w:pPr>
            <w:r w:rsidRPr="0030316E">
              <w:rPr>
                <w:sz w:val="18"/>
              </w:rPr>
              <w:t>delete</w:t>
            </w:r>
            <w:r w:rsidRPr="0030316E">
              <w:rPr>
                <w:spacing w:val="-5"/>
                <w:sz w:val="18"/>
              </w:rPr>
              <w:t xml:space="preserve"> </w:t>
            </w:r>
            <w:r w:rsidRPr="0030316E">
              <w:rPr>
                <w:sz w:val="18"/>
              </w:rPr>
              <w:t>a;</w:t>
            </w:r>
          </w:p>
        </w:tc>
      </w:tr>
      <w:tr w:rsidR="002E25FB" w:rsidRPr="0030316E" w14:paraId="109AE15C" w14:textId="77777777">
        <w:trPr>
          <w:trHeight w:val="227"/>
        </w:trPr>
        <w:tc>
          <w:tcPr>
            <w:tcW w:w="320" w:type="dxa"/>
          </w:tcPr>
          <w:p w14:paraId="550DF33D" w14:textId="77777777" w:rsidR="002E25FB" w:rsidRPr="0030316E" w:rsidRDefault="00000000">
            <w:pPr>
              <w:pStyle w:val="TableParagraph"/>
              <w:ind w:left="31" w:right="32"/>
              <w:jc w:val="center"/>
              <w:rPr>
                <w:sz w:val="18"/>
              </w:rPr>
            </w:pPr>
            <w:r w:rsidRPr="0030316E">
              <w:rPr>
                <w:sz w:val="18"/>
              </w:rPr>
              <w:t>29</w:t>
            </w:r>
          </w:p>
        </w:tc>
        <w:tc>
          <w:tcPr>
            <w:tcW w:w="432" w:type="dxa"/>
          </w:tcPr>
          <w:p w14:paraId="13395E07" w14:textId="77777777" w:rsidR="002E25FB" w:rsidRPr="0030316E" w:rsidRDefault="002E25FB">
            <w:pPr>
              <w:pStyle w:val="TableParagraph"/>
              <w:spacing w:before="0" w:line="240" w:lineRule="auto"/>
              <w:rPr>
                <w:rFonts w:ascii="Times New Roman"/>
                <w:sz w:val="16"/>
              </w:rPr>
            </w:pPr>
          </w:p>
        </w:tc>
        <w:tc>
          <w:tcPr>
            <w:tcW w:w="3020" w:type="dxa"/>
          </w:tcPr>
          <w:p w14:paraId="1AD8F77B" w14:textId="77777777" w:rsidR="002E25FB" w:rsidRPr="0030316E" w:rsidRDefault="00000000">
            <w:pPr>
              <w:pStyle w:val="TableParagraph"/>
              <w:ind w:left="53"/>
              <w:rPr>
                <w:sz w:val="18"/>
              </w:rPr>
            </w:pPr>
            <w:r w:rsidRPr="0030316E">
              <w:rPr>
                <w:sz w:val="18"/>
              </w:rPr>
              <w:t>f2(a);</w:t>
            </w:r>
          </w:p>
        </w:tc>
      </w:tr>
      <w:tr w:rsidR="002E25FB" w:rsidRPr="0030316E" w14:paraId="028D78D7" w14:textId="77777777">
        <w:trPr>
          <w:trHeight w:val="228"/>
        </w:trPr>
        <w:tc>
          <w:tcPr>
            <w:tcW w:w="320" w:type="dxa"/>
          </w:tcPr>
          <w:p w14:paraId="20C43854" w14:textId="77777777" w:rsidR="002E25FB" w:rsidRPr="0030316E" w:rsidRDefault="00000000">
            <w:pPr>
              <w:pStyle w:val="TableParagraph"/>
              <w:ind w:left="31" w:right="32"/>
              <w:jc w:val="center"/>
              <w:rPr>
                <w:sz w:val="18"/>
              </w:rPr>
            </w:pPr>
            <w:r w:rsidRPr="0030316E">
              <w:rPr>
                <w:sz w:val="18"/>
              </w:rPr>
              <w:t>30</w:t>
            </w:r>
          </w:p>
        </w:tc>
        <w:tc>
          <w:tcPr>
            <w:tcW w:w="432" w:type="dxa"/>
          </w:tcPr>
          <w:p w14:paraId="22B1A0F2" w14:textId="77777777" w:rsidR="002E25FB" w:rsidRPr="0030316E" w:rsidRDefault="002E25FB">
            <w:pPr>
              <w:pStyle w:val="TableParagraph"/>
              <w:spacing w:before="0" w:line="240" w:lineRule="auto"/>
              <w:rPr>
                <w:rFonts w:ascii="Times New Roman"/>
                <w:sz w:val="16"/>
              </w:rPr>
            </w:pPr>
          </w:p>
        </w:tc>
        <w:tc>
          <w:tcPr>
            <w:tcW w:w="3020" w:type="dxa"/>
          </w:tcPr>
          <w:p w14:paraId="137820C2" w14:textId="77777777" w:rsidR="002E25FB" w:rsidRPr="0030316E" w:rsidRDefault="002E25FB">
            <w:pPr>
              <w:pStyle w:val="TableParagraph"/>
              <w:spacing w:before="0" w:line="240" w:lineRule="auto"/>
              <w:rPr>
                <w:rFonts w:ascii="Times New Roman"/>
                <w:sz w:val="16"/>
              </w:rPr>
            </w:pPr>
          </w:p>
        </w:tc>
      </w:tr>
      <w:tr w:rsidR="002E25FB" w:rsidRPr="0030316E" w14:paraId="3C0FD436" w14:textId="77777777">
        <w:trPr>
          <w:trHeight w:val="215"/>
        </w:trPr>
        <w:tc>
          <w:tcPr>
            <w:tcW w:w="320" w:type="dxa"/>
          </w:tcPr>
          <w:p w14:paraId="086172BA" w14:textId="77777777" w:rsidR="002E25FB" w:rsidRPr="0030316E" w:rsidRDefault="00000000">
            <w:pPr>
              <w:pStyle w:val="TableParagraph"/>
              <w:spacing w:line="184" w:lineRule="exact"/>
              <w:ind w:left="31" w:right="32"/>
              <w:jc w:val="center"/>
              <w:rPr>
                <w:sz w:val="18"/>
              </w:rPr>
            </w:pPr>
            <w:r w:rsidRPr="0030316E">
              <w:rPr>
                <w:sz w:val="18"/>
              </w:rPr>
              <w:t>31</w:t>
            </w:r>
          </w:p>
        </w:tc>
        <w:tc>
          <w:tcPr>
            <w:tcW w:w="432" w:type="dxa"/>
          </w:tcPr>
          <w:p w14:paraId="1D7AF9E7" w14:textId="77777777" w:rsidR="002E25FB" w:rsidRPr="0030316E" w:rsidRDefault="00000000">
            <w:pPr>
              <w:pStyle w:val="TableParagraph"/>
              <w:spacing w:line="184" w:lineRule="exact"/>
              <w:ind w:left="53"/>
              <w:rPr>
                <w:sz w:val="18"/>
              </w:rPr>
            </w:pPr>
            <w:r w:rsidRPr="0030316E">
              <w:rPr>
                <w:sz w:val="18"/>
              </w:rPr>
              <w:t>}</w:t>
            </w:r>
          </w:p>
        </w:tc>
        <w:tc>
          <w:tcPr>
            <w:tcW w:w="3020" w:type="dxa"/>
          </w:tcPr>
          <w:p w14:paraId="11D1E376" w14:textId="77777777" w:rsidR="002E25FB" w:rsidRPr="0030316E" w:rsidRDefault="002E25FB">
            <w:pPr>
              <w:pStyle w:val="TableParagraph"/>
              <w:spacing w:before="0" w:line="240" w:lineRule="auto"/>
              <w:rPr>
                <w:rFonts w:ascii="Times New Roman"/>
                <w:sz w:val="14"/>
              </w:rPr>
            </w:pPr>
          </w:p>
        </w:tc>
      </w:tr>
    </w:tbl>
    <w:p w14:paraId="464CEF80" w14:textId="77777777" w:rsidR="002E25FB" w:rsidRPr="0030316E" w:rsidRDefault="00000000">
      <w:pPr>
        <w:pStyle w:val="BodyText"/>
        <w:spacing w:before="143"/>
        <w:ind w:left="100" w:right="1345"/>
      </w:pPr>
      <w:r w:rsidRPr="0030316E">
        <w:t>The</w:t>
      </w:r>
      <w:r w:rsidRPr="0030316E">
        <w:rPr>
          <w:spacing w:val="-4"/>
        </w:rPr>
        <w:t xml:space="preserve"> </w:t>
      </w:r>
      <w:r w:rsidRPr="0030316E">
        <w:t>comments</w:t>
      </w:r>
      <w:r w:rsidRPr="0030316E">
        <w:rPr>
          <w:spacing w:val="-3"/>
        </w:rPr>
        <w:t xml:space="preserve"> </w:t>
      </w:r>
      <w:r w:rsidRPr="0030316E">
        <w:t>in</w:t>
      </w:r>
      <w:r w:rsidRPr="0030316E">
        <w:rPr>
          <w:spacing w:val="-3"/>
        </w:rPr>
        <w:t xml:space="preserve"> </w:t>
      </w:r>
      <w:r w:rsidRPr="0030316E">
        <w:t>the</w:t>
      </w:r>
      <w:r w:rsidRPr="0030316E">
        <w:rPr>
          <w:spacing w:val="-3"/>
        </w:rPr>
        <w:t xml:space="preserve"> </w:t>
      </w:r>
      <w:r w:rsidRPr="0030316E">
        <w:t>source</w:t>
      </w:r>
      <w:r w:rsidRPr="0030316E">
        <w:rPr>
          <w:spacing w:val="-3"/>
        </w:rPr>
        <w:t xml:space="preserve"> </w:t>
      </w:r>
      <w:r w:rsidRPr="0030316E">
        <w:t>code</w:t>
      </w:r>
      <w:r w:rsidRPr="0030316E">
        <w:rPr>
          <w:spacing w:val="-4"/>
        </w:rPr>
        <w:t xml:space="preserve"> </w:t>
      </w:r>
      <w:r w:rsidRPr="0030316E">
        <w:t>document</w:t>
      </w:r>
      <w:r w:rsidRPr="0030316E">
        <w:rPr>
          <w:spacing w:val="-3"/>
        </w:rPr>
        <w:t xml:space="preserve"> </w:t>
      </w:r>
      <w:r w:rsidRPr="0030316E">
        <w:t>the</w:t>
      </w:r>
      <w:r w:rsidRPr="0030316E">
        <w:rPr>
          <w:spacing w:val="-4"/>
        </w:rPr>
        <w:t xml:space="preserve"> </w:t>
      </w:r>
      <w:r w:rsidRPr="0030316E">
        <w:t>issues.</w:t>
      </w:r>
      <w:r w:rsidRPr="0030316E">
        <w:rPr>
          <w:spacing w:val="-2"/>
        </w:rPr>
        <w:t xml:space="preserve"> </w:t>
      </w:r>
      <w:r w:rsidRPr="0030316E">
        <w:t>Let</w:t>
      </w:r>
      <w:r w:rsidRPr="0030316E">
        <w:rPr>
          <w:spacing w:val="-3"/>
        </w:rPr>
        <w:t xml:space="preserve"> </w:t>
      </w:r>
      <w:r w:rsidRPr="0030316E">
        <w:t>me</w:t>
      </w:r>
      <w:r w:rsidRPr="0030316E">
        <w:rPr>
          <w:spacing w:val="-4"/>
        </w:rPr>
        <w:t xml:space="preserve"> </w:t>
      </w:r>
      <w:r w:rsidRPr="0030316E">
        <w:t>check</w:t>
      </w:r>
      <w:r w:rsidRPr="0030316E">
        <w:rPr>
          <w:spacing w:val="-2"/>
        </w:rPr>
        <w:t xml:space="preserve"> </w:t>
      </w:r>
      <w:r w:rsidRPr="0030316E">
        <w:t>the</w:t>
      </w:r>
      <w:r w:rsidRPr="0030316E">
        <w:rPr>
          <w:spacing w:val="-4"/>
        </w:rPr>
        <w:t xml:space="preserve"> </w:t>
      </w:r>
      <w:r w:rsidRPr="0030316E">
        <w:t>program</w:t>
      </w:r>
      <w:r w:rsidRPr="0030316E">
        <w:rPr>
          <w:spacing w:val="-3"/>
        </w:rPr>
        <w:t xml:space="preserve"> </w:t>
      </w:r>
      <w:r w:rsidRPr="0030316E">
        <w:t>with</w:t>
      </w:r>
      <w:r w:rsidRPr="0030316E">
        <w:rPr>
          <w:spacing w:val="-3"/>
        </w:rPr>
        <w:t xml:space="preserve"> </w:t>
      </w:r>
      <w:r w:rsidRPr="0030316E">
        <w:t>Visual</w:t>
      </w:r>
      <w:r w:rsidRPr="0030316E">
        <w:rPr>
          <w:spacing w:val="-57"/>
        </w:rPr>
        <w:t xml:space="preserve"> </w:t>
      </w:r>
      <w:r w:rsidRPr="0030316E">
        <w:t>Studio</w:t>
      </w:r>
      <w:r w:rsidRPr="0030316E">
        <w:rPr>
          <w:spacing w:val="-1"/>
        </w:rPr>
        <w:t xml:space="preserve"> </w:t>
      </w:r>
      <w:r w:rsidRPr="0030316E">
        <w:t>and clang-tidy.</w:t>
      </w:r>
    </w:p>
    <w:p w14:paraId="108CD56C" w14:textId="77777777" w:rsidR="002E25FB" w:rsidRPr="0030316E" w:rsidRDefault="002E25FB">
      <w:pPr>
        <w:pStyle w:val="BodyText"/>
        <w:spacing w:before="4"/>
        <w:rPr>
          <w:sz w:val="31"/>
        </w:rPr>
      </w:pPr>
    </w:p>
    <w:p w14:paraId="05E4547F" w14:textId="77777777" w:rsidR="002E25FB" w:rsidRPr="0030316E" w:rsidRDefault="00000000">
      <w:pPr>
        <w:pStyle w:val="Heading3"/>
      </w:pPr>
      <w:bookmarkStart w:id="463" w:name="Visual_Studio"/>
      <w:bookmarkStart w:id="464" w:name="_bookmark328"/>
      <w:bookmarkEnd w:id="463"/>
      <w:bookmarkEnd w:id="464"/>
      <w:r w:rsidRPr="0030316E">
        <w:t>Visual</w:t>
      </w:r>
      <w:r w:rsidRPr="0030316E">
        <w:rPr>
          <w:spacing w:val="24"/>
        </w:rPr>
        <w:t xml:space="preserve"> </w:t>
      </w:r>
      <w:r w:rsidRPr="0030316E">
        <w:t>Studio</w:t>
      </w:r>
    </w:p>
    <w:p w14:paraId="238A51D2" w14:textId="77777777" w:rsidR="002E25FB" w:rsidRPr="0030316E" w:rsidRDefault="00000000">
      <w:pPr>
        <w:pStyle w:val="BodyText"/>
        <w:spacing w:before="173"/>
        <w:ind w:left="100"/>
      </w:pPr>
      <w:r w:rsidRPr="0030316E">
        <w:t>These</w:t>
      </w:r>
      <w:r w:rsidRPr="0030316E">
        <w:rPr>
          <w:spacing w:val="-3"/>
        </w:rPr>
        <w:t xml:space="preserve"> </w:t>
      </w:r>
      <w:r w:rsidRPr="0030316E">
        <w:t>are</w:t>
      </w:r>
      <w:r w:rsidRPr="0030316E">
        <w:rPr>
          <w:spacing w:val="-3"/>
        </w:rPr>
        <w:t xml:space="preserve"> </w:t>
      </w:r>
      <w:r w:rsidRPr="0030316E">
        <w:t>the</w:t>
      </w:r>
      <w:r w:rsidRPr="0030316E">
        <w:rPr>
          <w:spacing w:val="-3"/>
        </w:rPr>
        <w:t xml:space="preserve"> </w:t>
      </w:r>
      <w:r w:rsidRPr="0030316E">
        <w:t>steps</w:t>
      </w:r>
      <w:r w:rsidRPr="0030316E">
        <w:rPr>
          <w:spacing w:val="-3"/>
        </w:rPr>
        <w:t xml:space="preserve"> </w:t>
      </w:r>
      <w:r w:rsidRPr="0030316E">
        <w:t>to</w:t>
      </w:r>
      <w:r w:rsidRPr="0030316E">
        <w:rPr>
          <w:spacing w:val="-2"/>
        </w:rPr>
        <w:t xml:space="preserve"> </w:t>
      </w:r>
      <w:r w:rsidRPr="0030316E">
        <w:t>detect</w:t>
      </w:r>
      <w:r w:rsidRPr="0030316E">
        <w:rPr>
          <w:spacing w:val="-3"/>
        </w:rPr>
        <w:t xml:space="preserve"> </w:t>
      </w:r>
      <w:r w:rsidRPr="0030316E">
        <w:t>the</w:t>
      </w:r>
      <w:r w:rsidRPr="0030316E">
        <w:rPr>
          <w:spacing w:val="-3"/>
        </w:rPr>
        <w:t xml:space="preserve"> </w:t>
      </w:r>
      <w:r w:rsidRPr="0030316E">
        <w:t>issues</w:t>
      </w:r>
      <w:r w:rsidRPr="0030316E">
        <w:rPr>
          <w:spacing w:val="-3"/>
        </w:rPr>
        <w:t xml:space="preserve"> </w:t>
      </w:r>
      <w:r w:rsidRPr="0030316E">
        <w:t>with</w:t>
      </w:r>
      <w:r w:rsidRPr="0030316E">
        <w:rPr>
          <w:spacing w:val="-2"/>
        </w:rPr>
        <w:t xml:space="preserve"> </w:t>
      </w:r>
      <w:r w:rsidRPr="0030316E">
        <w:t>the</w:t>
      </w:r>
      <w:r w:rsidRPr="0030316E">
        <w:rPr>
          <w:spacing w:val="-3"/>
        </w:rPr>
        <w:t xml:space="preserve"> </w:t>
      </w:r>
      <w:r w:rsidRPr="0030316E">
        <w:t>program</w:t>
      </w:r>
      <w:r w:rsidRPr="0030316E">
        <w:rPr>
          <w:spacing w:val="-3"/>
        </w:rPr>
        <w:t xml:space="preserve"> </w:t>
      </w:r>
      <w:r w:rsidRPr="0030316E">
        <w:rPr>
          <w:rFonts w:ascii="Courier New"/>
          <w:sz w:val="19"/>
        </w:rPr>
        <w:t>gslCheck.cpp</w:t>
      </w:r>
      <w:r w:rsidRPr="0030316E">
        <w:t>.</w:t>
      </w:r>
    </w:p>
    <w:p w14:paraId="0C71BC49" w14:textId="77777777" w:rsidR="002E25FB" w:rsidRPr="0030316E" w:rsidRDefault="00000000">
      <w:pPr>
        <w:pStyle w:val="ListParagraph"/>
        <w:numPr>
          <w:ilvl w:val="0"/>
          <w:numId w:val="2"/>
        </w:numPr>
        <w:tabs>
          <w:tab w:val="left" w:pos="316"/>
        </w:tabs>
        <w:spacing w:before="186"/>
        <w:ind w:left="316" w:hanging="145"/>
        <w:rPr>
          <w:sz w:val="24"/>
        </w:rPr>
      </w:pPr>
      <w:r w:rsidRPr="0030316E">
        <w:rPr>
          <w:sz w:val="24"/>
        </w:rPr>
        <w:t>Enable</w:t>
      </w:r>
      <w:r w:rsidRPr="0030316E">
        <w:rPr>
          <w:spacing w:val="-4"/>
          <w:sz w:val="24"/>
        </w:rPr>
        <w:t xml:space="preserve"> </w:t>
      </w:r>
      <w:r w:rsidRPr="0030316E">
        <w:rPr>
          <w:sz w:val="24"/>
        </w:rPr>
        <w:t>code</w:t>
      </w:r>
      <w:r w:rsidRPr="0030316E">
        <w:rPr>
          <w:spacing w:val="-3"/>
          <w:sz w:val="24"/>
        </w:rPr>
        <w:t xml:space="preserve"> </w:t>
      </w:r>
      <w:r w:rsidRPr="0030316E">
        <w:rPr>
          <w:sz w:val="24"/>
        </w:rPr>
        <w:t>analysis</w:t>
      </w:r>
      <w:r w:rsidRPr="0030316E">
        <w:rPr>
          <w:spacing w:val="-3"/>
          <w:sz w:val="24"/>
        </w:rPr>
        <w:t xml:space="preserve"> </w:t>
      </w:r>
      <w:r w:rsidRPr="0030316E">
        <w:rPr>
          <w:sz w:val="24"/>
        </w:rPr>
        <w:t>on</w:t>
      </w:r>
      <w:r w:rsidRPr="0030316E">
        <w:rPr>
          <w:spacing w:val="-2"/>
          <w:sz w:val="24"/>
        </w:rPr>
        <w:t xml:space="preserve"> </w:t>
      </w:r>
      <w:r w:rsidRPr="0030316E">
        <w:rPr>
          <w:sz w:val="24"/>
        </w:rPr>
        <w:t>build</w:t>
      </w:r>
    </w:p>
    <w:p w14:paraId="0250EB94" w14:textId="77777777" w:rsidR="002E25FB" w:rsidRPr="0030316E" w:rsidRDefault="00000000">
      <w:pPr>
        <w:pStyle w:val="BodyText"/>
        <w:spacing w:before="193"/>
        <w:ind w:left="388" w:right="1345"/>
      </w:pPr>
      <w:r w:rsidRPr="0030316E">
        <w:t>You</w:t>
      </w:r>
      <w:r w:rsidRPr="0030316E">
        <w:rPr>
          <w:spacing w:val="-3"/>
        </w:rPr>
        <w:t xml:space="preserve"> </w:t>
      </w:r>
      <w:r w:rsidRPr="0030316E">
        <w:t>have</w:t>
      </w:r>
      <w:r w:rsidRPr="0030316E">
        <w:rPr>
          <w:spacing w:val="-4"/>
        </w:rPr>
        <w:t xml:space="preserve"> </w:t>
      </w:r>
      <w:r w:rsidRPr="0030316E">
        <w:t>to</w:t>
      </w:r>
      <w:r w:rsidRPr="0030316E">
        <w:rPr>
          <w:spacing w:val="-3"/>
        </w:rPr>
        <w:t xml:space="preserve"> </w:t>
      </w:r>
      <w:r w:rsidRPr="0030316E">
        <w:t>enable</w:t>
      </w:r>
      <w:r w:rsidRPr="0030316E">
        <w:rPr>
          <w:spacing w:val="-4"/>
        </w:rPr>
        <w:t xml:space="preserve"> </w:t>
      </w:r>
      <w:r w:rsidRPr="0030316E">
        <w:t>the</w:t>
      </w:r>
      <w:r w:rsidRPr="0030316E">
        <w:rPr>
          <w:spacing w:val="-3"/>
        </w:rPr>
        <w:t xml:space="preserve"> </w:t>
      </w:r>
      <w:r w:rsidRPr="0030316E">
        <w:t>Checkbox.</w:t>
      </w:r>
      <w:r w:rsidRPr="0030316E">
        <w:rPr>
          <w:spacing w:val="-3"/>
        </w:rPr>
        <w:t xml:space="preserve"> </w:t>
      </w:r>
      <w:r w:rsidRPr="0030316E">
        <w:t>Per</w:t>
      </w:r>
      <w:r w:rsidRPr="0030316E">
        <w:rPr>
          <w:spacing w:val="-4"/>
        </w:rPr>
        <w:t xml:space="preserve"> </w:t>
      </w:r>
      <w:r w:rsidRPr="0030316E">
        <w:t>default,</w:t>
      </w:r>
      <w:r w:rsidRPr="0030316E">
        <w:rPr>
          <w:spacing w:val="-3"/>
        </w:rPr>
        <w:t xml:space="preserve"> </w:t>
      </w:r>
      <w:r w:rsidRPr="0030316E">
        <w:t>type</w:t>
      </w:r>
      <w:r w:rsidRPr="0030316E">
        <w:rPr>
          <w:spacing w:val="-3"/>
        </w:rPr>
        <w:t xml:space="preserve"> </w:t>
      </w:r>
      <w:r w:rsidRPr="0030316E">
        <w:t>safety,</w:t>
      </w:r>
      <w:r w:rsidRPr="0030316E">
        <w:rPr>
          <w:spacing w:val="-3"/>
        </w:rPr>
        <w:t xml:space="preserve"> </w:t>
      </w:r>
      <w:r w:rsidRPr="0030316E">
        <w:t>bounds</w:t>
      </w:r>
      <w:r w:rsidRPr="0030316E">
        <w:rPr>
          <w:spacing w:val="-4"/>
        </w:rPr>
        <w:t xml:space="preserve"> </w:t>
      </w:r>
      <w:r w:rsidRPr="0030316E">
        <w:t>safety,</w:t>
      </w:r>
      <w:r w:rsidRPr="0030316E">
        <w:rPr>
          <w:spacing w:val="-3"/>
        </w:rPr>
        <w:t xml:space="preserve"> </w:t>
      </w:r>
      <w:r w:rsidRPr="0030316E">
        <w:t>and</w:t>
      </w:r>
      <w:r w:rsidRPr="0030316E">
        <w:rPr>
          <w:spacing w:val="-3"/>
        </w:rPr>
        <w:t xml:space="preserve"> </w:t>
      </w:r>
      <w:r w:rsidRPr="0030316E">
        <w:t>lifetime</w:t>
      </w:r>
      <w:r w:rsidRPr="0030316E">
        <w:rPr>
          <w:spacing w:val="-3"/>
        </w:rPr>
        <w:t xml:space="preserve"> </w:t>
      </w:r>
      <w:r w:rsidRPr="0030316E">
        <w:t>safety</w:t>
      </w:r>
      <w:r w:rsidRPr="0030316E">
        <w:rPr>
          <w:spacing w:val="-57"/>
        </w:rPr>
        <w:t xml:space="preserve"> </w:t>
      </w:r>
      <w:r w:rsidRPr="0030316E">
        <w:t>rules</w:t>
      </w:r>
      <w:r w:rsidRPr="0030316E">
        <w:rPr>
          <w:spacing w:val="-2"/>
        </w:rPr>
        <w:t xml:space="preserve"> </w:t>
      </w:r>
      <w:r w:rsidRPr="0030316E">
        <w:t>are</w:t>
      </w:r>
      <w:r w:rsidRPr="0030316E">
        <w:rPr>
          <w:spacing w:val="-1"/>
        </w:rPr>
        <w:t xml:space="preserve"> </w:t>
      </w:r>
      <w:r w:rsidRPr="0030316E">
        <w:t>not</w:t>
      </w:r>
      <w:r w:rsidRPr="0030316E">
        <w:rPr>
          <w:spacing w:val="-2"/>
        </w:rPr>
        <w:t xml:space="preserve"> </w:t>
      </w:r>
      <w:r w:rsidRPr="0030316E">
        <w:t>part</w:t>
      </w:r>
      <w:r w:rsidRPr="0030316E">
        <w:rPr>
          <w:spacing w:val="-2"/>
        </w:rPr>
        <w:t xml:space="preserve"> </w:t>
      </w:r>
      <w:r w:rsidRPr="0030316E">
        <w:t>of</w:t>
      </w:r>
      <w:r w:rsidRPr="0030316E">
        <w:rPr>
          <w:spacing w:val="-1"/>
        </w:rPr>
        <w:t xml:space="preserve"> </w:t>
      </w:r>
      <w:r w:rsidRPr="0030316E">
        <w:t>the</w:t>
      </w:r>
      <w:r w:rsidRPr="0030316E">
        <w:rPr>
          <w:spacing w:val="-2"/>
        </w:rPr>
        <w:t xml:space="preserve"> </w:t>
      </w:r>
      <w:r w:rsidRPr="0030316E">
        <w:t>Microsoft</w:t>
      </w:r>
      <w:r w:rsidRPr="0030316E">
        <w:rPr>
          <w:spacing w:val="-1"/>
        </w:rPr>
        <w:t xml:space="preserve"> </w:t>
      </w:r>
      <w:r w:rsidRPr="0030316E">
        <w:t>Native</w:t>
      </w:r>
      <w:r w:rsidRPr="0030316E">
        <w:rPr>
          <w:spacing w:val="-2"/>
        </w:rPr>
        <w:t xml:space="preserve"> </w:t>
      </w:r>
      <w:r w:rsidRPr="0030316E">
        <w:t>Recommended Rules.</w:t>
      </w:r>
    </w:p>
    <w:p w14:paraId="756A42F0" w14:textId="77777777" w:rsidR="002E25FB" w:rsidRPr="0030316E" w:rsidRDefault="002E25FB">
      <w:pPr>
        <w:sectPr w:rsidR="002E25FB" w:rsidRPr="0030316E">
          <w:pgSz w:w="12240" w:h="15840"/>
          <w:pgMar w:top="1500" w:right="140" w:bottom="280" w:left="1340" w:header="720" w:footer="720" w:gutter="0"/>
          <w:cols w:space="720"/>
        </w:sectPr>
      </w:pPr>
    </w:p>
    <w:p w14:paraId="0896D78C" w14:textId="77777777" w:rsidR="002E25FB" w:rsidRPr="0030316E" w:rsidRDefault="00000000">
      <w:pPr>
        <w:pStyle w:val="BodyText"/>
        <w:ind w:left="364"/>
        <w:rPr>
          <w:sz w:val="20"/>
        </w:rPr>
      </w:pPr>
      <w:r w:rsidRPr="0030316E">
        <w:rPr>
          <w:sz w:val="20"/>
        </w:rPr>
        <w:lastRenderedPageBreak/>
        <w:drawing>
          <wp:inline distT="0" distB="0" distL="0" distR="0" wp14:anchorId="6F801FC5" wp14:editId="214FC819">
            <wp:extent cx="5775960" cy="6690359"/>
            <wp:effectExtent l="0" t="0" r="0" b="0"/>
            <wp:docPr id="325"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3.jpeg"/>
                    <pic:cNvPicPr/>
                  </pic:nvPicPr>
                  <pic:blipFill>
                    <a:blip r:embed="rId179" cstate="print"/>
                    <a:stretch>
                      <a:fillRect/>
                    </a:stretch>
                  </pic:blipFill>
                  <pic:spPr>
                    <a:xfrm>
                      <a:off x="0" y="0"/>
                      <a:ext cx="5775960" cy="6690359"/>
                    </a:xfrm>
                    <a:prstGeom prst="rect">
                      <a:avLst/>
                    </a:prstGeom>
                  </pic:spPr>
                </pic:pic>
              </a:graphicData>
            </a:graphic>
          </wp:inline>
        </w:drawing>
      </w:r>
    </w:p>
    <w:p w14:paraId="1DD7BEB3" w14:textId="77777777" w:rsidR="002E25FB" w:rsidRPr="0030316E" w:rsidRDefault="002E25FB">
      <w:pPr>
        <w:pStyle w:val="BodyText"/>
        <w:spacing w:before="2"/>
        <w:rPr>
          <w:sz w:val="8"/>
        </w:rPr>
      </w:pPr>
    </w:p>
    <w:p w14:paraId="78BB8C46" w14:textId="77777777" w:rsidR="002E25FB" w:rsidRPr="0030316E" w:rsidRDefault="00000000">
      <w:pPr>
        <w:pStyle w:val="Heading5"/>
        <w:spacing w:before="90"/>
        <w:jc w:val="both"/>
      </w:pPr>
      <w:r w:rsidRPr="0030316E">
        <w:t>Figure</w:t>
      </w:r>
      <w:r w:rsidRPr="0030316E">
        <w:rPr>
          <w:spacing w:val="-4"/>
        </w:rPr>
        <w:t xml:space="preserve"> </w:t>
      </w:r>
      <w:r w:rsidRPr="0030316E">
        <w:t>A.1.</w:t>
      </w:r>
      <w:r w:rsidRPr="0030316E">
        <w:rPr>
          <w:spacing w:val="-3"/>
        </w:rPr>
        <w:t xml:space="preserve"> </w:t>
      </w:r>
      <w:r w:rsidRPr="0030316E">
        <w:t>Enable</w:t>
      </w:r>
      <w:r w:rsidRPr="0030316E">
        <w:rPr>
          <w:spacing w:val="-4"/>
        </w:rPr>
        <w:t xml:space="preserve"> </w:t>
      </w:r>
      <w:r w:rsidRPr="0030316E">
        <w:t>code</w:t>
      </w:r>
      <w:r w:rsidRPr="0030316E">
        <w:rPr>
          <w:spacing w:val="-4"/>
        </w:rPr>
        <w:t xml:space="preserve"> </w:t>
      </w:r>
      <w:r w:rsidRPr="0030316E">
        <w:t>analysis</w:t>
      </w:r>
    </w:p>
    <w:p w14:paraId="4E0162EC" w14:textId="77777777" w:rsidR="002E25FB" w:rsidRPr="0030316E" w:rsidRDefault="002E25FB">
      <w:pPr>
        <w:pStyle w:val="BodyText"/>
        <w:spacing w:before="9"/>
        <w:rPr>
          <w:b/>
          <w:sz w:val="20"/>
        </w:rPr>
      </w:pPr>
    </w:p>
    <w:p w14:paraId="263CDD90" w14:textId="77777777" w:rsidR="002E25FB" w:rsidRPr="0030316E" w:rsidRDefault="00000000">
      <w:pPr>
        <w:pStyle w:val="ListParagraph"/>
        <w:numPr>
          <w:ilvl w:val="0"/>
          <w:numId w:val="2"/>
        </w:numPr>
        <w:tabs>
          <w:tab w:val="left" w:pos="316"/>
        </w:tabs>
        <w:spacing w:before="1"/>
        <w:ind w:left="316" w:hanging="145"/>
        <w:rPr>
          <w:sz w:val="24"/>
        </w:rPr>
      </w:pPr>
      <w:r w:rsidRPr="0030316E">
        <w:rPr>
          <w:sz w:val="24"/>
        </w:rPr>
        <w:t>Configure</w:t>
      </w:r>
      <w:r w:rsidRPr="0030316E">
        <w:rPr>
          <w:spacing w:val="-4"/>
          <w:sz w:val="24"/>
        </w:rPr>
        <w:t xml:space="preserve"> </w:t>
      </w:r>
      <w:r w:rsidRPr="0030316E">
        <w:rPr>
          <w:sz w:val="24"/>
        </w:rPr>
        <w:t>the</w:t>
      </w:r>
      <w:r w:rsidRPr="0030316E">
        <w:rPr>
          <w:spacing w:val="-4"/>
          <w:sz w:val="24"/>
        </w:rPr>
        <w:t xml:space="preserve"> </w:t>
      </w:r>
      <w:r w:rsidRPr="0030316E">
        <w:rPr>
          <w:sz w:val="24"/>
        </w:rPr>
        <w:t>active</w:t>
      </w:r>
      <w:r w:rsidRPr="0030316E">
        <w:rPr>
          <w:spacing w:val="-4"/>
          <w:sz w:val="24"/>
        </w:rPr>
        <w:t xml:space="preserve"> </w:t>
      </w:r>
      <w:r w:rsidRPr="0030316E">
        <w:rPr>
          <w:sz w:val="24"/>
        </w:rPr>
        <w:t>rules</w:t>
      </w:r>
    </w:p>
    <w:p w14:paraId="080CB163" w14:textId="77777777" w:rsidR="002E25FB" w:rsidRPr="0030316E" w:rsidRDefault="00000000">
      <w:pPr>
        <w:pStyle w:val="BodyText"/>
        <w:spacing w:before="192"/>
        <w:ind w:left="387" w:right="1482"/>
        <w:jc w:val="both"/>
      </w:pPr>
      <w:r w:rsidRPr="0030316E">
        <w:t>As you can see from the following screenshot, I create rule set CheckProfile, which consists</w:t>
      </w:r>
      <w:r w:rsidRPr="0030316E">
        <w:rPr>
          <w:spacing w:val="-57"/>
        </w:rPr>
        <w:t xml:space="preserve"> </w:t>
      </w:r>
      <w:r w:rsidRPr="0030316E">
        <w:t>of</w:t>
      </w:r>
      <w:r w:rsidRPr="0030316E">
        <w:rPr>
          <w:spacing w:val="-4"/>
        </w:rPr>
        <w:t xml:space="preserve"> </w:t>
      </w:r>
      <w:r w:rsidRPr="0030316E">
        <w:t>the</w:t>
      </w:r>
      <w:r w:rsidRPr="0030316E">
        <w:rPr>
          <w:spacing w:val="-3"/>
        </w:rPr>
        <w:t xml:space="preserve"> </w:t>
      </w:r>
      <w:r w:rsidRPr="0030316E">
        <w:t>rules</w:t>
      </w:r>
      <w:r w:rsidRPr="0030316E">
        <w:rPr>
          <w:spacing w:val="-4"/>
        </w:rPr>
        <w:t xml:space="preserve"> </w:t>
      </w:r>
      <w:r w:rsidRPr="0030316E">
        <w:t>C++</w:t>
      </w:r>
      <w:r w:rsidRPr="0030316E">
        <w:rPr>
          <w:spacing w:val="-3"/>
        </w:rPr>
        <w:t xml:space="preserve"> </w:t>
      </w:r>
      <w:r w:rsidRPr="0030316E">
        <w:t>Core</w:t>
      </w:r>
      <w:r w:rsidRPr="0030316E">
        <w:rPr>
          <w:spacing w:val="-4"/>
        </w:rPr>
        <w:t xml:space="preserve"> </w:t>
      </w:r>
      <w:r w:rsidRPr="0030316E">
        <w:t>Guidelines</w:t>
      </w:r>
      <w:r w:rsidRPr="0030316E">
        <w:rPr>
          <w:spacing w:val="-3"/>
        </w:rPr>
        <w:t xml:space="preserve"> </w:t>
      </w:r>
      <w:r w:rsidRPr="0030316E">
        <w:t>Bounds</w:t>
      </w:r>
      <w:r w:rsidRPr="0030316E">
        <w:rPr>
          <w:spacing w:val="-4"/>
        </w:rPr>
        <w:t xml:space="preserve"> </w:t>
      </w:r>
      <w:r w:rsidRPr="0030316E">
        <w:t>Rules,</w:t>
      </w:r>
      <w:r w:rsidRPr="0030316E">
        <w:rPr>
          <w:spacing w:val="-2"/>
        </w:rPr>
        <w:t xml:space="preserve"> </w:t>
      </w:r>
      <w:r w:rsidRPr="0030316E">
        <w:t>C++</w:t>
      </w:r>
      <w:r w:rsidRPr="0030316E">
        <w:rPr>
          <w:spacing w:val="-4"/>
        </w:rPr>
        <w:t xml:space="preserve"> </w:t>
      </w:r>
      <w:r w:rsidRPr="0030316E">
        <w:t>Core</w:t>
      </w:r>
      <w:r w:rsidRPr="0030316E">
        <w:rPr>
          <w:spacing w:val="-3"/>
        </w:rPr>
        <w:t xml:space="preserve"> </w:t>
      </w:r>
      <w:r w:rsidRPr="0030316E">
        <w:t>Guidelines</w:t>
      </w:r>
      <w:r w:rsidRPr="0030316E">
        <w:rPr>
          <w:spacing w:val="-4"/>
        </w:rPr>
        <w:t xml:space="preserve"> </w:t>
      </w:r>
      <w:r w:rsidRPr="0030316E">
        <w:t>Type</w:t>
      </w:r>
      <w:r w:rsidRPr="0030316E">
        <w:rPr>
          <w:spacing w:val="-3"/>
        </w:rPr>
        <w:t xml:space="preserve"> </w:t>
      </w:r>
      <w:r w:rsidRPr="0030316E">
        <w:t>Rules,</w:t>
      </w:r>
      <w:r w:rsidRPr="0030316E">
        <w:rPr>
          <w:spacing w:val="-3"/>
        </w:rPr>
        <w:t xml:space="preserve"> </w:t>
      </w:r>
      <w:r w:rsidRPr="0030316E">
        <w:t>and</w:t>
      </w:r>
      <w:r w:rsidRPr="0030316E">
        <w:rPr>
          <w:spacing w:val="-2"/>
        </w:rPr>
        <w:t xml:space="preserve"> </w:t>
      </w:r>
      <w:r w:rsidRPr="0030316E">
        <w:t>C++</w:t>
      </w:r>
      <w:r w:rsidRPr="0030316E">
        <w:rPr>
          <w:spacing w:val="-58"/>
        </w:rPr>
        <w:t xml:space="preserve"> </w:t>
      </w:r>
      <w:r w:rsidRPr="0030316E">
        <w:t>Core</w:t>
      </w:r>
      <w:r w:rsidRPr="0030316E">
        <w:rPr>
          <w:spacing w:val="-2"/>
        </w:rPr>
        <w:t xml:space="preserve"> </w:t>
      </w:r>
      <w:r w:rsidRPr="0030316E">
        <w:t>Guidelines</w:t>
      </w:r>
      <w:r w:rsidRPr="0030316E">
        <w:rPr>
          <w:spacing w:val="-1"/>
        </w:rPr>
        <w:t xml:space="preserve"> </w:t>
      </w:r>
      <w:r w:rsidRPr="0030316E">
        <w:t>Lifetime</w:t>
      </w:r>
      <w:r w:rsidRPr="0030316E">
        <w:rPr>
          <w:spacing w:val="-1"/>
        </w:rPr>
        <w:t xml:space="preserve"> </w:t>
      </w:r>
      <w:r w:rsidRPr="0030316E">
        <w:t>Rules.</w:t>
      </w:r>
    </w:p>
    <w:p w14:paraId="69FDCECC" w14:textId="77777777" w:rsidR="002E25FB" w:rsidRPr="0030316E" w:rsidRDefault="002E25FB">
      <w:pPr>
        <w:jc w:val="both"/>
        <w:sectPr w:rsidR="002E25FB" w:rsidRPr="0030316E">
          <w:pgSz w:w="12240" w:h="15840"/>
          <w:pgMar w:top="1440" w:right="140" w:bottom="280" w:left="1340" w:header="720" w:footer="720" w:gutter="0"/>
          <w:cols w:space="720"/>
        </w:sectPr>
      </w:pPr>
    </w:p>
    <w:p w14:paraId="48F34BEA" w14:textId="77777777" w:rsidR="002E25FB" w:rsidRPr="0030316E" w:rsidRDefault="00000000">
      <w:pPr>
        <w:pStyle w:val="BodyText"/>
        <w:ind w:left="364"/>
        <w:rPr>
          <w:sz w:val="20"/>
        </w:rPr>
      </w:pPr>
      <w:r w:rsidRPr="0030316E">
        <w:rPr>
          <w:sz w:val="20"/>
        </w:rPr>
        <w:lastRenderedPageBreak/>
        <w:drawing>
          <wp:inline distT="0" distB="0" distL="0" distR="0" wp14:anchorId="0CBC208E" wp14:editId="2839A747">
            <wp:extent cx="5775960" cy="6690359"/>
            <wp:effectExtent l="0" t="0" r="0" b="0"/>
            <wp:docPr id="327"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4.jpeg"/>
                    <pic:cNvPicPr/>
                  </pic:nvPicPr>
                  <pic:blipFill>
                    <a:blip r:embed="rId180" cstate="print"/>
                    <a:stretch>
                      <a:fillRect/>
                    </a:stretch>
                  </pic:blipFill>
                  <pic:spPr>
                    <a:xfrm>
                      <a:off x="0" y="0"/>
                      <a:ext cx="5775960" cy="6690359"/>
                    </a:xfrm>
                    <a:prstGeom prst="rect">
                      <a:avLst/>
                    </a:prstGeom>
                  </pic:spPr>
                </pic:pic>
              </a:graphicData>
            </a:graphic>
          </wp:inline>
        </w:drawing>
      </w:r>
    </w:p>
    <w:p w14:paraId="38B427C0" w14:textId="77777777" w:rsidR="002E25FB" w:rsidRPr="0030316E" w:rsidRDefault="002E25FB">
      <w:pPr>
        <w:pStyle w:val="BodyText"/>
        <w:spacing w:before="2"/>
        <w:rPr>
          <w:sz w:val="8"/>
        </w:rPr>
      </w:pPr>
    </w:p>
    <w:p w14:paraId="7265BF1F" w14:textId="77777777" w:rsidR="002E25FB" w:rsidRPr="0030316E" w:rsidRDefault="00000000">
      <w:pPr>
        <w:pStyle w:val="Heading5"/>
        <w:spacing w:before="90"/>
      </w:pPr>
      <w:r w:rsidRPr="0030316E">
        <w:t>Figure</w:t>
      </w:r>
      <w:r w:rsidRPr="0030316E">
        <w:rPr>
          <w:spacing w:val="-5"/>
        </w:rPr>
        <w:t xml:space="preserve"> </w:t>
      </w:r>
      <w:r w:rsidRPr="0030316E">
        <w:t>A.2.</w:t>
      </w:r>
      <w:r w:rsidRPr="0030316E">
        <w:rPr>
          <w:spacing w:val="-3"/>
        </w:rPr>
        <w:t xml:space="preserve"> </w:t>
      </w:r>
      <w:r w:rsidRPr="0030316E">
        <w:t>Configure</w:t>
      </w:r>
      <w:r w:rsidRPr="0030316E">
        <w:rPr>
          <w:spacing w:val="-5"/>
        </w:rPr>
        <w:t xml:space="preserve"> </w:t>
      </w:r>
      <w:r w:rsidRPr="0030316E">
        <w:t>the</w:t>
      </w:r>
      <w:r w:rsidRPr="0030316E">
        <w:rPr>
          <w:spacing w:val="-4"/>
        </w:rPr>
        <w:t xml:space="preserve"> </w:t>
      </w:r>
      <w:r w:rsidRPr="0030316E">
        <w:t>applied</w:t>
      </w:r>
      <w:r w:rsidRPr="0030316E">
        <w:rPr>
          <w:spacing w:val="-5"/>
        </w:rPr>
        <w:t xml:space="preserve"> </w:t>
      </w:r>
      <w:r w:rsidRPr="0030316E">
        <w:t>rules</w:t>
      </w:r>
    </w:p>
    <w:p w14:paraId="44620850" w14:textId="77777777" w:rsidR="002E25FB" w:rsidRPr="0030316E" w:rsidRDefault="002E25FB">
      <w:pPr>
        <w:pStyle w:val="BodyText"/>
        <w:spacing w:before="9"/>
        <w:rPr>
          <w:b/>
          <w:sz w:val="20"/>
        </w:rPr>
      </w:pPr>
    </w:p>
    <w:p w14:paraId="7FE5CF3B" w14:textId="77777777" w:rsidR="002E25FB" w:rsidRPr="0030316E" w:rsidRDefault="00000000">
      <w:pPr>
        <w:pStyle w:val="ListParagraph"/>
        <w:numPr>
          <w:ilvl w:val="0"/>
          <w:numId w:val="2"/>
        </w:numPr>
        <w:tabs>
          <w:tab w:val="left" w:pos="316"/>
        </w:tabs>
        <w:spacing w:before="1"/>
        <w:ind w:left="316" w:hanging="145"/>
        <w:rPr>
          <w:sz w:val="24"/>
        </w:rPr>
      </w:pPr>
      <w:r w:rsidRPr="0030316E">
        <w:rPr>
          <w:sz w:val="24"/>
        </w:rPr>
        <w:t>Run</w:t>
      </w:r>
      <w:r w:rsidRPr="0030316E">
        <w:rPr>
          <w:spacing w:val="-3"/>
          <w:sz w:val="24"/>
        </w:rPr>
        <w:t xml:space="preserve"> </w:t>
      </w:r>
      <w:r w:rsidRPr="0030316E">
        <w:rPr>
          <w:sz w:val="24"/>
        </w:rPr>
        <w:t>code</w:t>
      </w:r>
      <w:r w:rsidRPr="0030316E">
        <w:rPr>
          <w:spacing w:val="-3"/>
          <w:sz w:val="24"/>
        </w:rPr>
        <w:t xml:space="preserve"> </w:t>
      </w:r>
      <w:r w:rsidRPr="0030316E">
        <w:rPr>
          <w:sz w:val="24"/>
        </w:rPr>
        <w:t>analysis</w:t>
      </w:r>
    </w:p>
    <w:p w14:paraId="2E4C1966" w14:textId="77777777" w:rsidR="002E25FB" w:rsidRPr="0030316E" w:rsidRDefault="00000000">
      <w:pPr>
        <w:pStyle w:val="BodyText"/>
        <w:spacing w:before="192"/>
        <w:ind w:left="387"/>
      </w:pPr>
      <w:r w:rsidRPr="0030316E">
        <w:t>Applying</w:t>
      </w:r>
      <w:r w:rsidRPr="0030316E">
        <w:rPr>
          <w:spacing w:val="-2"/>
        </w:rPr>
        <w:t xml:space="preserve"> </w:t>
      </w:r>
      <w:r w:rsidRPr="0030316E">
        <w:t>the</w:t>
      </w:r>
      <w:r w:rsidRPr="0030316E">
        <w:rPr>
          <w:spacing w:val="-3"/>
        </w:rPr>
        <w:t xml:space="preserve"> </w:t>
      </w:r>
      <w:r w:rsidRPr="0030316E">
        <w:t>set</w:t>
      </w:r>
      <w:r w:rsidRPr="0030316E">
        <w:rPr>
          <w:spacing w:val="-3"/>
        </w:rPr>
        <w:t xml:space="preserve"> </w:t>
      </w:r>
      <w:r w:rsidRPr="0030316E">
        <w:t>of</w:t>
      </w:r>
      <w:r w:rsidRPr="0030316E">
        <w:rPr>
          <w:spacing w:val="-3"/>
        </w:rPr>
        <w:t xml:space="preserve"> </w:t>
      </w:r>
      <w:r w:rsidRPr="0030316E">
        <w:t>rules</w:t>
      </w:r>
      <w:r w:rsidRPr="0030316E">
        <w:rPr>
          <w:spacing w:val="-3"/>
        </w:rPr>
        <w:t xml:space="preserve"> </w:t>
      </w:r>
      <w:r w:rsidRPr="0030316E">
        <w:t>on</w:t>
      </w:r>
      <w:r w:rsidRPr="0030316E">
        <w:rPr>
          <w:spacing w:val="-2"/>
        </w:rPr>
        <w:t xml:space="preserve"> </w:t>
      </w:r>
      <w:r w:rsidRPr="0030316E">
        <w:t>the</w:t>
      </w:r>
      <w:r w:rsidRPr="0030316E">
        <w:rPr>
          <w:spacing w:val="-3"/>
        </w:rPr>
        <w:t xml:space="preserve"> </w:t>
      </w:r>
      <w:r w:rsidRPr="0030316E">
        <w:t>code</w:t>
      </w:r>
      <w:r w:rsidRPr="0030316E">
        <w:rPr>
          <w:spacing w:val="-2"/>
        </w:rPr>
        <w:t xml:space="preserve"> </w:t>
      </w:r>
      <w:r w:rsidRPr="0030316E">
        <w:t>example</w:t>
      </w:r>
      <w:r w:rsidRPr="0030316E">
        <w:rPr>
          <w:spacing w:val="-3"/>
        </w:rPr>
        <w:t xml:space="preserve"> </w:t>
      </w:r>
      <w:r w:rsidRPr="0030316E">
        <w:t>is</w:t>
      </w:r>
      <w:r w:rsidRPr="0030316E">
        <w:rPr>
          <w:spacing w:val="-3"/>
        </w:rPr>
        <w:t xml:space="preserve"> </w:t>
      </w:r>
      <w:r w:rsidRPr="0030316E">
        <w:t>quite</w:t>
      </w:r>
      <w:r w:rsidRPr="0030316E">
        <w:rPr>
          <w:spacing w:val="-3"/>
        </w:rPr>
        <w:t xml:space="preserve"> </w:t>
      </w:r>
      <w:r w:rsidRPr="0030316E">
        <w:t>promising.</w:t>
      </w:r>
    </w:p>
    <w:p w14:paraId="38772769" w14:textId="77777777" w:rsidR="002E25FB" w:rsidRPr="0030316E" w:rsidRDefault="002E25FB">
      <w:pPr>
        <w:sectPr w:rsidR="002E25FB" w:rsidRPr="0030316E">
          <w:pgSz w:w="12240" w:h="15840"/>
          <w:pgMar w:top="1440" w:right="140" w:bottom="280" w:left="1340" w:header="720" w:footer="720" w:gutter="0"/>
          <w:cols w:space="720"/>
        </w:sectPr>
      </w:pPr>
    </w:p>
    <w:p w14:paraId="4E2FBA50" w14:textId="77777777" w:rsidR="002E25FB" w:rsidRPr="0030316E" w:rsidRDefault="00000000">
      <w:pPr>
        <w:pStyle w:val="BodyText"/>
        <w:ind w:left="364"/>
        <w:rPr>
          <w:sz w:val="20"/>
        </w:rPr>
      </w:pPr>
      <w:r w:rsidRPr="0030316E">
        <w:rPr>
          <w:sz w:val="20"/>
        </w:rPr>
        <w:lastRenderedPageBreak/>
        <w:drawing>
          <wp:inline distT="0" distB="0" distL="0" distR="0" wp14:anchorId="46D31167" wp14:editId="2A4F889E">
            <wp:extent cx="5775960" cy="1257300"/>
            <wp:effectExtent l="0" t="0" r="0" b="0"/>
            <wp:docPr id="329"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5.jpeg"/>
                    <pic:cNvPicPr/>
                  </pic:nvPicPr>
                  <pic:blipFill>
                    <a:blip r:embed="rId181" cstate="print"/>
                    <a:stretch>
                      <a:fillRect/>
                    </a:stretch>
                  </pic:blipFill>
                  <pic:spPr>
                    <a:xfrm>
                      <a:off x="0" y="0"/>
                      <a:ext cx="5775960" cy="1257300"/>
                    </a:xfrm>
                    <a:prstGeom prst="rect">
                      <a:avLst/>
                    </a:prstGeom>
                  </pic:spPr>
                </pic:pic>
              </a:graphicData>
            </a:graphic>
          </wp:inline>
        </w:drawing>
      </w:r>
    </w:p>
    <w:p w14:paraId="180B80BB" w14:textId="77777777" w:rsidR="002E25FB" w:rsidRPr="0030316E" w:rsidRDefault="002E25FB">
      <w:pPr>
        <w:pStyle w:val="BodyText"/>
        <w:spacing w:before="2"/>
        <w:rPr>
          <w:sz w:val="8"/>
        </w:rPr>
      </w:pPr>
    </w:p>
    <w:p w14:paraId="0C564E78" w14:textId="77777777" w:rsidR="002E25FB" w:rsidRPr="0030316E" w:rsidRDefault="00000000">
      <w:pPr>
        <w:pStyle w:val="Heading5"/>
        <w:spacing w:before="90"/>
        <w:ind w:left="364"/>
      </w:pPr>
      <w:r w:rsidRPr="0030316E">
        <w:t>Figure</w:t>
      </w:r>
      <w:r w:rsidRPr="0030316E">
        <w:rPr>
          <w:spacing w:val="-4"/>
        </w:rPr>
        <w:t xml:space="preserve"> </w:t>
      </w:r>
      <w:r w:rsidRPr="0030316E">
        <w:t>A.3.</w:t>
      </w:r>
      <w:r w:rsidRPr="0030316E">
        <w:rPr>
          <w:spacing w:val="-3"/>
        </w:rPr>
        <w:t xml:space="preserve"> </w:t>
      </w:r>
      <w:r w:rsidRPr="0030316E">
        <w:t>Automatic</w:t>
      </w:r>
      <w:r w:rsidRPr="0030316E">
        <w:rPr>
          <w:spacing w:val="-3"/>
        </w:rPr>
        <w:t xml:space="preserve"> </w:t>
      </w:r>
      <w:r w:rsidRPr="0030316E">
        <w:t>managing</w:t>
      </w:r>
      <w:r w:rsidRPr="0030316E">
        <w:rPr>
          <w:spacing w:val="-3"/>
        </w:rPr>
        <w:t xml:space="preserve"> </w:t>
      </w:r>
      <w:r w:rsidRPr="0030316E">
        <w:t>of</w:t>
      </w:r>
      <w:r w:rsidRPr="0030316E">
        <w:rPr>
          <w:spacing w:val="-3"/>
        </w:rPr>
        <w:t xml:space="preserve"> </w:t>
      </w:r>
      <w:r w:rsidRPr="0030316E">
        <w:t>a</w:t>
      </w:r>
      <w:r w:rsidRPr="0030316E">
        <w:rPr>
          <w:spacing w:val="-3"/>
        </w:rPr>
        <w:t xml:space="preserve"> </w:t>
      </w:r>
      <w:r w:rsidRPr="0030316E">
        <w:t>device</w:t>
      </w:r>
    </w:p>
    <w:p w14:paraId="660CFE79" w14:textId="77777777" w:rsidR="002E25FB" w:rsidRPr="0030316E" w:rsidRDefault="002E25FB">
      <w:pPr>
        <w:pStyle w:val="BodyText"/>
        <w:spacing w:before="9"/>
        <w:rPr>
          <w:b/>
          <w:sz w:val="20"/>
        </w:rPr>
      </w:pPr>
    </w:p>
    <w:p w14:paraId="1B8B6098" w14:textId="77777777" w:rsidR="002E25FB" w:rsidRPr="0030316E" w:rsidRDefault="00000000">
      <w:pPr>
        <w:pStyle w:val="BodyText"/>
        <w:spacing w:before="1"/>
        <w:ind w:left="387" w:right="1345"/>
      </w:pPr>
      <w:r w:rsidRPr="0030316E">
        <w:t>All</w:t>
      </w:r>
      <w:r w:rsidRPr="0030316E">
        <w:rPr>
          <w:spacing w:val="-3"/>
        </w:rPr>
        <w:t xml:space="preserve"> </w:t>
      </w:r>
      <w:r w:rsidRPr="0030316E">
        <w:t>issues</w:t>
      </w:r>
      <w:r w:rsidRPr="0030316E">
        <w:rPr>
          <w:spacing w:val="-3"/>
        </w:rPr>
        <w:t xml:space="preserve"> </w:t>
      </w:r>
      <w:r w:rsidRPr="0030316E">
        <w:t>are</w:t>
      </w:r>
      <w:r w:rsidRPr="0030316E">
        <w:rPr>
          <w:spacing w:val="-3"/>
        </w:rPr>
        <w:t xml:space="preserve"> </w:t>
      </w:r>
      <w:r w:rsidRPr="0030316E">
        <w:t>found.</w:t>
      </w:r>
      <w:r w:rsidRPr="0030316E">
        <w:rPr>
          <w:spacing w:val="-2"/>
        </w:rPr>
        <w:t xml:space="preserve"> </w:t>
      </w:r>
      <w:r w:rsidRPr="0030316E">
        <w:t>For</w:t>
      </w:r>
      <w:r w:rsidRPr="0030316E">
        <w:rPr>
          <w:spacing w:val="-2"/>
        </w:rPr>
        <w:t xml:space="preserve"> </w:t>
      </w:r>
      <w:r w:rsidRPr="0030316E">
        <w:t>each</w:t>
      </w:r>
      <w:r w:rsidRPr="0030316E">
        <w:rPr>
          <w:spacing w:val="-2"/>
        </w:rPr>
        <w:t xml:space="preserve"> </w:t>
      </w:r>
      <w:r w:rsidRPr="0030316E">
        <w:t>issue</w:t>
      </w:r>
      <w:r w:rsidRPr="0030316E">
        <w:rPr>
          <w:spacing w:val="-3"/>
        </w:rPr>
        <w:t xml:space="preserve"> </w:t>
      </w:r>
      <w:r w:rsidRPr="0030316E">
        <w:t>such</w:t>
      </w:r>
      <w:r w:rsidRPr="0030316E">
        <w:rPr>
          <w:spacing w:val="-2"/>
        </w:rPr>
        <w:t xml:space="preserve"> </w:t>
      </w:r>
      <w:r w:rsidRPr="0030316E">
        <w:t>as</w:t>
      </w:r>
      <w:r w:rsidRPr="0030316E">
        <w:rPr>
          <w:spacing w:val="-2"/>
        </w:rPr>
        <w:t xml:space="preserve"> </w:t>
      </w:r>
      <w:r w:rsidRPr="0030316E">
        <w:t>the</w:t>
      </w:r>
      <w:r w:rsidRPr="0030316E">
        <w:rPr>
          <w:spacing w:val="-3"/>
        </w:rPr>
        <w:t xml:space="preserve"> </w:t>
      </w:r>
      <w:r w:rsidRPr="0030316E">
        <w:t>first</w:t>
      </w:r>
      <w:r w:rsidRPr="0030316E">
        <w:rPr>
          <w:spacing w:val="-3"/>
        </w:rPr>
        <w:t xml:space="preserve"> </w:t>
      </w:r>
      <w:r w:rsidRPr="0030316E">
        <w:t>one,</w:t>
      </w:r>
      <w:r w:rsidRPr="0030316E">
        <w:rPr>
          <w:spacing w:val="-2"/>
        </w:rPr>
        <w:t xml:space="preserve"> </w:t>
      </w:r>
      <w:r w:rsidRPr="0030316E">
        <w:t>I</w:t>
      </w:r>
      <w:r w:rsidRPr="0030316E">
        <w:rPr>
          <w:spacing w:val="-2"/>
        </w:rPr>
        <w:t xml:space="preserve"> </w:t>
      </w:r>
      <w:r w:rsidRPr="0030316E">
        <w:t>get</w:t>
      </w:r>
      <w:r w:rsidRPr="0030316E">
        <w:rPr>
          <w:spacing w:val="-3"/>
        </w:rPr>
        <w:t xml:space="preserve"> </w:t>
      </w:r>
      <w:r w:rsidRPr="0030316E">
        <w:t>the</w:t>
      </w:r>
      <w:r w:rsidRPr="0030316E">
        <w:rPr>
          <w:spacing w:val="-3"/>
        </w:rPr>
        <w:t xml:space="preserve"> </w:t>
      </w:r>
      <w:r w:rsidRPr="0030316E">
        <w:t>line</w:t>
      </w:r>
      <w:r w:rsidRPr="0030316E">
        <w:rPr>
          <w:spacing w:val="-3"/>
        </w:rPr>
        <w:t xml:space="preserve"> </w:t>
      </w:r>
      <w:r w:rsidRPr="0030316E">
        <w:t>number</w:t>
      </w:r>
      <w:r w:rsidRPr="0030316E">
        <w:rPr>
          <w:spacing w:val="-2"/>
        </w:rPr>
        <w:t xml:space="preserve"> </w:t>
      </w:r>
      <w:r w:rsidRPr="0030316E">
        <w:t>(17),</w:t>
      </w:r>
      <w:r w:rsidRPr="0030316E">
        <w:rPr>
          <w:spacing w:val="-2"/>
        </w:rPr>
        <w:t xml:space="preserve"> </w:t>
      </w:r>
      <w:r w:rsidRPr="0030316E">
        <w:t>and</w:t>
      </w:r>
      <w:r w:rsidRPr="0030316E">
        <w:rPr>
          <w:spacing w:val="-2"/>
        </w:rPr>
        <w:t xml:space="preserve"> </w:t>
      </w:r>
      <w:r w:rsidRPr="0030316E">
        <w:t>the</w:t>
      </w:r>
      <w:r w:rsidRPr="0030316E">
        <w:rPr>
          <w:spacing w:val="-57"/>
        </w:rPr>
        <w:t xml:space="preserve"> </w:t>
      </w:r>
      <w:r w:rsidRPr="0030316E">
        <w:t>rule</w:t>
      </w:r>
      <w:r w:rsidRPr="0030316E">
        <w:rPr>
          <w:spacing w:val="-2"/>
        </w:rPr>
        <w:t xml:space="preserve"> </w:t>
      </w:r>
      <w:r w:rsidRPr="0030316E">
        <w:t>of</w:t>
      </w:r>
      <w:r w:rsidRPr="0030316E">
        <w:rPr>
          <w:spacing w:val="-1"/>
        </w:rPr>
        <w:t xml:space="preserve"> </w:t>
      </w:r>
      <w:r w:rsidRPr="0030316E">
        <w:t>the</w:t>
      </w:r>
      <w:r w:rsidRPr="0030316E">
        <w:rPr>
          <w:spacing w:val="-1"/>
        </w:rPr>
        <w:t xml:space="preserve"> </w:t>
      </w:r>
      <w:r w:rsidRPr="0030316E">
        <w:t>affected profile</w:t>
      </w:r>
      <w:r w:rsidRPr="0030316E">
        <w:rPr>
          <w:spacing w:val="-1"/>
        </w:rPr>
        <w:t xml:space="preserve"> </w:t>
      </w:r>
      <w:r w:rsidRPr="0030316E">
        <w:t>(Type.4).</w:t>
      </w:r>
    </w:p>
    <w:p w14:paraId="4D056BA1" w14:textId="77777777" w:rsidR="002E25FB" w:rsidRPr="0030316E" w:rsidRDefault="00000000">
      <w:pPr>
        <w:pStyle w:val="ListParagraph"/>
        <w:numPr>
          <w:ilvl w:val="0"/>
          <w:numId w:val="2"/>
        </w:numPr>
        <w:tabs>
          <w:tab w:val="left" w:pos="316"/>
        </w:tabs>
        <w:ind w:left="316" w:hanging="145"/>
        <w:rPr>
          <w:sz w:val="24"/>
        </w:rPr>
      </w:pPr>
      <w:r w:rsidRPr="0030316E">
        <w:rPr>
          <w:sz w:val="24"/>
        </w:rPr>
        <w:t>Suppress</w:t>
      </w:r>
      <w:r w:rsidRPr="0030316E">
        <w:rPr>
          <w:spacing w:val="-5"/>
          <w:sz w:val="24"/>
        </w:rPr>
        <w:t xml:space="preserve"> </w:t>
      </w:r>
      <w:r w:rsidRPr="0030316E">
        <w:rPr>
          <w:sz w:val="24"/>
        </w:rPr>
        <w:t>warnings</w:t>
      </w:r>
    </w:p>
    <w:p w14:paraId="63FED31B" w14:textId="77777777" w:rsidR="002E25FB" w:rsidRPr="0030316E" w:rsidRDefault="00000000">
      <w:pPr>
        <w:pStyle w:val="BodyText"/>
        <w:spacing w:before="194" w:line="237" w:lineRule="auto"/>
        <w:ind w:left="387" w:right="1385"/>
      </w:pPr>
      <w:r w:rsidRPr="0030316E">
        <w:t>Sometimes,</w:t>
      </w:r>
      <w:r w:rsidRPr="0030316E">
        <w:rPr>
          <w:spacing w:val="-4"/>
        </w:rPr>
        <w:t xml:space="preserve"> </w:t>
      </w:r>
      <w:r w:rsidRPr="0030316E">
        <w:t>you</w:t>
      </w:r>
      <w:r w:rsidRPr="0030316E">
        <w:rPr>
          <w:spacing w:val="-3"/>
        </w:rPr>
        <w:t xml:space="preserve"> </w:t>
      </w:r>
      <w:r w:rsidRPr="0030316E">
        <w:t>want</w:t>
      </w:r>
      <w:r w:rsidRPr="0030316E">
        <w:rPr>
          <w:spacing w:val="-5"/>
        </w:rPr>
        <w:t xml:space="preserve"> </w:t>
      </w:r>
      <w:r w:rsidRPr="0030316E">
        <w:t>to</w:t>
      </w:r>
      <w:r w:rsidRPr="0030316E">
        <w:rPr>
          <w:spacing w:val="-3"/>
        </w:rPr>
        <w:t xml:space="preserve"> </w:t>
      </w:r>
      <w:r w:rsidRPr="0030316E">
        <w:t>suppress</w:t>
      </w:r>
      <w:r w:rsidRPr="0030316E">
        <w:rPr>
          <w:spacing w:val="-4"/>
        </w:rPr>
        <w:t xml:space="preserve"> </w:t>
      </w:r>
      <w:r w:rsidRPr="0030316E">
        <w:t>specific</w:t>
      </w:r>
      <w:r w:rsidRPr="0030316E">
        <w:rPr>
          <w:spacing w:val="-5"/>
        </w:rPr>
        <w:t xml:space="preserve"> </w:t>
      </w:r>
      <w:r w:rsidRPr="0030316E">
        <w:t>warnings.</w:t>
      </w:r>
      <w:r w:rsidRPr="0030316E">
        <w:rPr>
          <w:spacing w:val="-3"/>
        </w:rPr>
        <w:t xml:space="preserve"> </w:t>
      </w:r>
      <w:r w:rsidRPr="0030316E">
        <w:t>You</w:t>
      </w:r>
      <w:r w:rsidRPr="0030316E">
        <w:rPr>
          <w:spacing w:val="-4"/>
        </w:rPr>
        <w:t xml:space="preserve"> </w:t>
      </w:r>
      <w:r w:rsidRPr="0030316E">
        <w:t>can</w:t>
      </w:r>
      <w:r w:rsidRPr="0030316E">
        <w:rPr>
          <w:spacing w:val="-3"/>
        </w:rPr>
        <w:t xml:space="preserve"> </w:t>
      </w:r>
      <w:r w:rsidRPr="0030316E">
        <w:t>achieve</w:t>
      </w:r>
      <w:r w:rsidRPr="0030316E">
        <w:rPr>
          <w:spacing w:val="-4"/>
        </w:rPr>
        <w:t xml:space="preserve"> </w:t>
      </w:r>
      <w:r w:rsidRPr="0030316E">
        <w:t>this</w:t>
      </w:r>
      <w:r w:rsidRPr="0030316E">
        <w:rPr>
          <w:spacing w:val="-5"/>
        </w:rPr>
        <w:t xml:space="preserve"> </w:t>
      </w:r>
      <w:r w:rsidRPr="0030316E">
        <w:t>with</w:t>
      </w:r>
      <w:r w:rsidRPr="0030316E">
        <w:rPr>
          <w:spacing w:val="-3"/>
        </w:rPr>
        <w:t xml:space="preserve"> </w:t>
      </w:r>
      <w:r w:rsidRPr="0030316E">
        <w:t>attributes.</w:t>
      </w:r>
      <w:r w:rsidRPr="0030316E">
        <w:rPr>
          <w:spacing w:val="-4"/>
        </w:rPr>
        <w:t xml:space="preserve"> </w:t>
      </w:r>
      <w:r w:rsidRPr="0030316E">
        <w:t>My</w:t>
      </w:r>
      <w:r w:rsidRPr="0030316E">
        <w:rPr>
          <w:spacing w:val="-57"/>
        </w:rPr>
        <w:t xml:space="preserve"> </w:t>
      </w:r>
      <w:r w:rsidRPr="0030316E">
        <w:rPr>
          <w:spacing w:val="-1"/>
        </w:rPr>
        <w:t xml:space="preserve">next example </w:t>
      </w:r>
      <w:r w:rsidRPr="0030316E">
        <w:rPr>
          <w:rFonts w:ascii="Courier New"/>
          <w:spacing w:val="-1"/>
          <w:sz w:val="19"/>
        </w:rPr>
        <w:t xml:space="preserve">gslCheckSuppress.cpp </w:t>
      </w:r>
      <w:r w:rsidRPr="0030316E">
        <w:t>applies twice an array to pointer decay. Only the</w:t>
      </w:r>
      <w:r w:rsidRPr="0030316E">
        <w:rPr>
          <w:spacing w:val="1"/>
        </w:rPr>
        <w:t xml:space="preserve"> </w:t>
      </w:r>
      <w:r w:rsidRPr="0030316E">
        <w:t>second</w:t>
      </w:r>
      <w:r w:rsidRPr="0030316E">
        <w:rPr>
          <w:spacing w:val="-1"/>
        </w:rPr>
        <w:t xml:space="preserve"> </w:t>
      </w:r>
      <w:r w:rsidRPr="0030316E">
        <w:t>call</w:t>
      </w:r>
      <w:r w:rsidRPr="0030316E">
        <w:rPr>
          <w:spacing w:val="-1"/>
        </w:rPr>
        <w:t xml:space="preserve"> </w:t>
      </w:r>
      <w:r w:rsidRPr="0030316E">
        <w:t>should give</w:t>
      </w:r>
      <w:r w:rsidRPr="0030316E">
        <w:rPr>
          <w:spacing w:val="-1"/>
        </w:rPr>
        <w:t xml:space="preserve"> </w:t>
      </w:r>
      <w:r w:rsidRPr="0030316E">
        <w:t>a</w:t>
      </w:r>
      <w:r w:rsidRPr="0030316E">
        <w:rPr>
          <w:spacing w:val="-1"/>
        </w:rPr>
        <w:t xml:space="preserve"> </w:t>
      </w:r>
      <w:r w:rsidRPr="0030316E">
        <w:t>warning.</w:t>
      </w:r>
    </w:p>
    <w:p w14:paraId="41F5A7EC" w14:textId="77777777" w:rsidR="002E25FB" w:rsidRPr="0030316E" w:rsidRDefault="00000000">
      <w:pPr>
        <w:spacing w:before="135" w:line="537" w:lineRule="auto"/>
        <w:ind w:left="387" w:right="6032"/>
        <w:rPr>
          <w:rFonts w:ascii="Courier New"/>
          <w:sz w:val="18"/>
        </w:rPr>
      </w:pPr>
      <w:r w:rsidRPr="0030316E">
        <w:rPr>
          <w:rFonts w:ascii="Courier New"/>
          <w:sz w:val="18"/>
        </w:rPr>
        <w:t>// gslCheckSuppress.cpp; C++20 with MSVC</w:t>
      </w:r>
      <w:r w:rsidRPr="0030316E">
        <w:rPr>
          <w:rFonts w:ascii="Courier New"/>
          <w:spacing w:val="-106"/>
          <w:sz w:val="18"/>
        </w:rPr>
        <w:t xml:space="preserve"> </w:t>
      </w:r>
      <w:r w:rsidRPr="0030316E">
        <w:rPr>
          <w:rFonts w:ascii="Courier New"/>
          <w:sz w:val="18"/>
        </w:rPr>
        <w:t>#include</w:t>
      </w:r>
      <w:r w:rsidRPr="0030316E">
        <w:rPr>
          <w:rFonts w:ascii="Courier New"/>
          <w:spacing w:val="-2"/>
          <w:sz w:val="18"/>
        </w:rPr>
        <w:t xml:space="preserve"> </w:t>
      </w:r>
      <w:r w:rsidRPr="0030316E">
        <w:rPr>
          <w:rFonts w:ascii="Courier New"/>
          <w:sz w:val="18"/>
        </w:rPr>
        <w:t>&lt;iostream&gt;</w:t>
      </w:r>
    </w:p>
    <w:p w14:paraId="0837DEE8" w14:textId="77777777" w:rsidR="002E25FB" w:rsidRPr="0030316E" w:rsidRDefault="00000000">
      <w:pPr>
        <w:spacing w:line="202" w:lineRule="exact"/>
        <w:ind w:left="387"/>
        <w:rPr>
          <w:rFonts w:ascii="Courier New"/>
          <w:sz w:val="18"/>
        </w:rPr>
      </w:pPr>
      <w:r w:rsidRPr="0030316E">
        <w:rPr>
          <w:rFonts w:ascii="Courier New"/>
          <w:sz w:val="18"/>
        </w:rPr>
        <w:t>void</w:t>
      </w:r>
      <w:r w:rsidRPr="0030316E">
        <w:rPr>
          <w:rFonts w:ascii="Courier New"/>
          <w:spacing w:val="-4"/>
          <w:sz w:val="18"/>
        </w:rPr>
        <w:t xml:space="preserve"> </w:t>
      </w:r>
      <w:r w:rsidRPr="0030316E">
        <w:rPr>
          <w:rFonts w:ascii="Courier New"/>
          <w:sz w:val="18"/>
        </w:rPr>
        <w:t>f(int*</w:t>
      </w:r>
      <w:r w:rsidRPr="0030316E">
        <w:rPr>
          <w:rFonts w:ascii="Courier New"/>
          <w:spacing w:val="-4"/>
          <w:sz w:val="18"/>
        </w:rPr>
        <w:t xml:space="preserve"> </w:t>
      </w:r>
      <w:r w:rsidRPr="0030316E">
        <w:rPr>
          <w:rFonts w:ascii="Courier New"/>
          <w:sz w:val="18"/>
        </w:rPr>
        <w:t>p,</w:t>
      </w:r>
      <w:r w:rsidRPr="0030316E">
        <w:rPr>
          <w:rFonts w:ascii="Courier New"/>
          <w:spacing w:val="-4"/>
          <w:sz w:val="18"/>
        </w:rPr>
        <w:t xml:space="preserve"> </w:t>
      </w:r>
      <w:r w:rsidRPr="0030316E">
        <w:rPr>
          <w:rFonts w:ascii="Courier New"/>
          <w:sz w:val="18"/>
        </w:rPr>
        <w:t>int</w:t>
      </w:r>
      <w:r w:rsidRPr="0030316E">
        <w:rPr>
          <w:rFonts w:ascii="Courier New"/>
          <w:spacing w:val="-4"/>
          <w:sz w:val="18"/>
        </w:rPr>
        <w:t xml:space="preserve"> </w:t>
      </w:r>
      <w:r w:rsidRPr="0030316E">
        <w:rPr>
          <w:rFonts w:ascii="Courier New"/>
          <w:sz w:val="18"/>
        </w:rPr>
        <w:t>count)</w:t>
      </w:r>
      <w:r w:rsidRPr="0030316E">
        <w:rPr>
          <w:rFonts w:ascii="Courier New"/>
          <w:spacing w:val="-4"/>
          <w:sz w:val="18"/>
        </w:rPr>
        <w:t xml:space="preserve"> </w:t>
      </w:r>
      <w:r w:rsidRPr="0030316E">
        <w:rPr>
          <w:rFonts w:ascii="Courier New"/>
          <w:sz w:val="18"/>
        </w:rPr>
        <w:t>{</w:t>
      </w:r>
    </w:p>
    <w:p w14:paraId="626F1969" w14:textId="77777777" w:rsidR="002E25FB" w:rsidRPr="0030316E" w:rsidRDefault="00000000">
      <w:pPr>
        <w:spacing w:before="24"/>
        <w:ind w:left="387"/>
        <w:rPr>
          <w:rFonts w:ascii="Courier New"/>
          <w:sz w:val="18"/>
        </w:rPr>
      </w:pPr>
      <w:r w:rsidRPr="0030316E">
        <w:rPr>
          <w:rFonts w:ascii="Courier New"/>
          <w:sz w:val="18"/>
        </w:rPr>
        <w:t>}</w:t>
      </w:r>
    </w:p>
    <w:p w14:paraId="5B2EB4A6" w14:textId="77777777" w:rsidR="002E25FB" w:rsidRPr="0030316E" w:rsidRDefault="002E25FB">
      <w:pPr>
        <w:pStyle w:val="BodyText"/>
        <w:spacing w:before="3"/>
        <w:rPr>
          <w:rFonts w:ascii="Courier New"/>
          <w:sz w:val="22"/>
        </w:rPr>
      </w:pPr>
    </w:p>
    <w:p w14:paraId="29D5268A" w14:textId="77777777" w:rsidR="002E25FB" w:rsidRPr="0030316E" w:rsidRDefault="00000000">
      <w:pPr>
        <w:ind w:left="387"/>
        <w:rPr>
          <w:rFonts w:ascii="Courier New"/>
          <w:sz w:val="18"/>
        </w:rPr>
      </w:pPr>
      <w:r w:rsidRPr="0030316E">
        <w:rPr>
          <w:rFonts w:ascii="Courier New"/>
          <w:sz w:val="18"/>
        </w:rPr>
        <w:t>int</w:t>
      </w:r>
      <w:r w:rsidRPr="0030316E">
        <w:rPr>
          <w:rFonts w:ascii="Courier New"/>
          <w:spacing w:val="-4"/>
          <w:sz w:val="18"/>
        </w:rPr>
        <w:t xml:space="preserve"> </w:t>
      </w:r>
      <w:r w:rsidRPr="0030316E">
        <w:rPr>
          <w:rFonts w:ascii="Courier New"/>
          <w:sz w:val="18"/>
        </w:rPr>
        <w:t>main()</w:t>
      </w:r>
      <w:r w:rsidRPr="0030316E">
        <w:rPr>
          <w:rFonts w:ascii="Courier New"/>
          <w:spacing w:val="-4"/>
          <w:sz w:val="18"/>
        </w:rPr>
        <w:t xml:space="preserve"> </w:t>
      </w:r>
      <w:r w:rsidRPr="0030316E">
        <w:rPr>
          <w:rFonts w:ascii="Courier New"/>
          <w:sz w:val="18"/>
        </w:rPr>
        <w:t>{</w:t>
      </w:r>
    </w:p>
    <w:p w14:paraId="713434A0" w14:textId="77777777" w:rsidR="002E25FB" w:rsidRPr="0030316E" w:rsidRDefault="00000000">
      <w:pPr>
        <w:spacing w:before="24"/>
        <w:ind w:left="820"/>
        <w:rPr>
          <w:rFonts w:ascii="Courier New"/>
          <w:sz w:val="18"/>
        </w:rPr>
      </w:pPr>
      <w:r w:rsidRPr="0030316E">
        <w:rPr>
          <w:rFonts w:ascii="Courier New"/>
          <w:sz w:val="18"/>
        </w:rPr>
        <w:t>int</w:t>
      </w:r>
      <w:r w:rsidRPr="0030316E">
        <w:rPr>
          <w:rFonts w:ascii="Courier New"/>
          <w:spacing w:val="-10"/>
          <w:sz w:val="18"/>
        </w:rPr>
        <w:t xml:space="preserve"> </w:t>
      </w:r>
      <w:r w:rsidRPr="0030316E">
        <w:rPr>
          <w:rFonts w:ascii="Courier New"/>
          <w:sz w:val="18"/>
        </w:rPr>
        <w:t>myArray[100];</w:t>
      </w:r>
    </w:p>
    <w:p w14:paraId="7AD3DCAD" w14:textId="77777777" w:rsidR="002E25FB" w:rsidRPr="0030316E" w:rsidRDefault="002E25FB">
      <w:pPr>
        <w:pStyle w:val="BodyText"/>
        <w:spacing w:before="3"/>
        <w:rPr>
          <w:rFonts w:ascii="Courier New"/>
          <w:sz w:val="22"/>
        </w:rPr>
      </w:pPr>
    </w:p>
    <w:p w14:paraId="2CC5D11C" w14:textId="77777777" w:rsidR="002E25FB" w:rsidRPr="0030316E" w:rsidRDefault="00000000">
      <w:pPr>
        <w:spacing w:line="268" w:lineRule="auto"/>
        <w:ind w:left="820" w:right="4531"/>
        <w:rPr>
          <w:rFonts w:ascii="Courier New"/>
          <w:sz w:val="18"/>
        </w:rPr>
      </w:pPr>
      <w:r w:rsidRPr="0030316E">
        <w:rPr>
          <w:rFonts w:ascii="Courier New"/>
          <w:sz w:val="18"/>
        </w:rPr>
        <w:t>// Break of bounds safety</w:t>
      </w:r>
      <w:r w:rsidRPr="0030316E">
        <w:rPr>
          <w:rFonts w:ascii="Courier New"/>
          <w:spacing w:val="1"/>
          <w:sz w:val="18"/>
        </w:rPr>
        <w:t xml:space="preserve"> </w:t>
      </w:r>
      <w:r w:rsidRPr="0030316E">
        <w:rPr>
          <w:rFonts w:ascii="Courier New"/>
          <w:sz w:val="18"/>
        </w:rPr>
        <w:t>[[gsl::suppress(bounds.3)]]</w:t>
      </w:r>
      <w:r w:rsidRPr="0030316E">
        <w:rPr>
          <w:rFonts w:ascii="Courier New"/>
          <w:spacing w:val="-9"/>
          <w:sz w:val="18"/>
        </w:rPr>
        <w:t xml:space="preserve"> </w:t>
      </w:r>
      <w:r w:rsidRPr="0030316E">
        <w:rPr>
          <w:rFonts w:ascii="Courier New"/>
          <w:sz w:val="18"/>
        </w:rPr>
        <w:t>{</w:t>
      </w:r>
      <w:r w:rsidRPr="0030316E">
        <w:rPr>
          <w:rFonts w:ascii="Courier New"/>
          <w:spacing w:val="92"/>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suppress</w:t>
      </w:r>
      <w:r w:rsidRPr="0030316E">
        <w:rPr>
          <w:rFonts w:ascii="Courier New"/>
          <w:spacing w:val="-8"/>
          <w:sz w:val="18"/>
        </w:rPr>
        <w:t xml:space="preserve"> </w:t>
      </w:r>
      <w:r w:rsidRPr="0030316E">
        <w:rPr>
          <w:rFonts w:ascii="Courier New"/>
          <w:sz w:val="18"/>
        </w:rPr>
        <w:t>warning</w:t>
      </w:r>
    </w:p>
    <w:p w14:paraId="3BF3E72E" w14:textId="77777777" w:rsidR="002E25FB" w:rsidRPr="0030316E" w:rsidRDefault="00000000">
      <w:pPr>
        <w:spacing w:line="203" w:lineRule="exact"/>
        <w:ind w:left="1251"/>
        <w:rPr>
          <w:rFonts w:ascii="Courier New"/>
          <w:sz w:val="18"/>
        </w:rPr>
      </w:pPr>
      <w:r w:rsidRPr="0030316E">
        <w:rPr>
          <w:rFonts w:ascii="Courier New"/>
          <w:sz w:val="18"/>
        </w:rPr>
        <w:t>f(myArray,</w:t>
      </w:r>
      <w:r w:rsidRPr="0030316E">
        <w:rPr>
          <w:rFonts w:ascii="Courier New"/>
          <w:spacing w:val="-10"/>
          <w:sz w:val="18"/>
        </w:rPr>
        <w:t xml:space="preserve"> </w:t>
      </w:r>
      <w:r w:rsidRPr="0030316E">
        <w:rPr>
          <w:rFonts w:ascii="Courier New"/>
          <w:sz w:val="18"/>
        </w:rPr>
        <w:t>100);</w:t>
      </w:r>
    </w:p>
    <w:p w14:paraId="16F8988B" w14:textId="77777777" w:rsidR="002E25FB" w:rsidRPr="0030316E" w:rsidRDefault="00000000">
      <w:pPr>
        <w:spacing w:before="24"/>
        <w:ind w:left="820"/>
        <w:rPr>
          <w:rFonts w:ascii="Courier New"/>
          <w:sz w:val="18"/>
        </w:rPr>
      </w:pPr>
      <w:r w:rsidRPr="0030316E">
        <w:rPr>
          <w:rFonts w:ascii="Courier New"/>
          <w:sz w:val="18"/>
        </w:rPr>
        <w:t>}</w:t>
      </w:r>
    </w:p>
    <w:p w14:paraId="5A00D540" w14:textId="77777777" w:rsidR="002E25FB" w:rsidRPr="0030316E" w:rsidRDefault="002E25FB">
      <w:pPr>
        <w:pStyle w:val="BodyText"/>
        <w:spacing w:before="3"/>
        <w:rPr>
          <w:rFonts w:ascii="Courier New"/>
          <w:sz w:val="22"/>
        </w:rPr>
      </w:pPr>
    </w:p>
    <w:p w14:paraId="6D01E066" w14:textId="77777777" w:rsidR="002E25FB" w:rsidRPr="0030316E" w:rsidRDefault="00000000">
      <w:pPr>
        <w:tabs>
          <w:tab w:val="left" w:pos="4167"/>
        </w:tabs>
        <w:ind w:left="820"/>
        <w:rPr>
          <w:rFonts w:ascii="Courier New"/>
          <w:sz w:val="18"/>
        </w:rPr>
      </w:pPr>
      <w:r w:rsidRPr="0030316E">
        <w:rPr>
          <w:rFonts w:ascii="Courier New"/>
          <w:sz w:val="18"/>
        </w:rPr>
        <w:t>f(myArray,</w:t>
      </w:r>
      <w:r w:rsidRPr="0030316E">
        <w:rPr>
          <w:rFonts w:ascii="Courier New"/>
          <w:spacing w:val="-8"/>
          <w:sz w:val="18"/>
        </w:rPr>
        <w:t xml:space="preserve"> </w:t>
      </w:r>
      <w:r w:rsidRPr="0030316E">
        <w:rPr>
          <w:rFonts w:ascii="Courier New"/>
          <w:sz w:val="18"/>
        </w:rPr>
        <w:t>100);</w:t>
      </w:r>
      <w:r w:rsidRPr="0030316E">
        <w:rPr>
          <w:rFonts w:ascii="Courier New"/>
          <w:sz w:val="18"/>
        </w:rPr>
        <w:tab/>
        <w:t>//</w:t>
      </w:r>
      <w:r w:rsidRPr="0030316E">
        <w:rPr>
          <w:rFonts w:ascii="Courier New"/>
          <w:spacing w:val="-6"/>
          <w:sz w:val="18"/>
        </w:rPr>
        <w:t xml:space="preserve"> </w:t>
      </w:r>
      <w:r w:rsidRPr="0030316E">
        <w:rPr>
          <w:rFonts w:ascii="Courier New"/>
          <w:sz w:val="18"/>
        </w:rPr>
        <w:t>warning</w:t>
      </w:r>
    </w:p>
    <w:p w14:paraId="7C0A9553" w14:textId="77777777" w:rsidR="002E25FB" w:rsidRPr="0030316E" w:rsidRDefault="002E25FB">
      <w:pPr>
        <w:pStyle w:val="BodyText"/>
        <w:spacing w:before="3"/>
        <w:rPr>
          <w:rFonts w:ascii="Courier New"/>
          <w:sz w:val="22"/>
        </w:rPr>
      </w:pPr>
    </w:p>
    <w:p w14:paraId="3D0F7D20" w14:textId="77777777" w:rsidR="002E25FB" w:rsidRPr="0030316E" w:rsidRDefault="00000000">
      <w:pPr>
        <w:ind w:left="387"/>
        <w:rPr>
          <w:rFonts w:ascii="Courier New"/>
          <w:sz w:val="18"/>
        </w:rPr>
      </w:pPr>
      <w:r w:rsidRPr="0030316E">
        <w:rPr>
          <w:rFonts w:ascii="Courier New"/>
          <w:sz w:val="18"/>
        </w:rPr>
        <w:t>}</w:t>
      </w:r>
    </w:p>
    <w:p w14:paraId="164004BA" w14:textId="77777777" w:rsidR="002E25FB" w:rsidRPr="0030316E" w:rsidRDefault="00000000">
      <w:pPr>
        <w:pStyle w:val="BodyText"/>
        <w:spacing w:before="134" w:line="235" w:lineRule="auto"/>
        <w:ind w:left="387" w:right="1316"/>
      </w:pPr>
      <w:r w:rsidRPr="0030316E">
        <w:rPr>
          <w:spacing w:val="-1"/>
        </w:rPr>
        <w:t xml:space="preserve">The attribute </w:t>
      </w:r>
      <w:r w:rsidRPr="0030316E">
        <w:rPr>
          <w:rFonts w:ascii="Courier New" w:hAnsi="Courier New"/>
          <w:spacing w:val="-1"/>
          <w:sz w:val="19"/>
        </w:rPr>
        <w:t xml:space="preserve">gsl::suppress(bounds.3) </w:t>
      </w:r>
      <w:r w:rsidRPr="0030316E">
        <w:t>behaves as expected. It’s only valid in its scope. The</w:t>
      </w:r>
      <w:r w:rsidRPr="0030316E">
        <w:rPr>
          <w:spacing w:val="-57"/>
        </w:rPr>
        <w:t xml:space="preserve"> </w:t>
      </w:r>
      <w:r w:rsidRPr="0030316E">
        <w:t>second</w:t>
      </w:r>
      <w:r w:rsidRPr="0030316E">
        <w:rPr>
          <w:spacing w:val="-1"/>
        </w:rPr>
        <w:t xml:space="preserve"> </w:t>
      </w:r>
      <w:r w:rsidRPr="0030316E">
        <w:t>violation of</w:t>
      </w:r>
      <w:r w:rsidRPr="0030316E">
        <w:rPr>
          <w:spacing w:val="-1"/>
        </w:rPr>
        <w:t xml:space="preserve"> </w:t>
      </w:r>
      <w:r w:rsidRPr="0030316E">
        <w:t>bounds</w:t>
      </w:r>
      <w:r w:rsidRPr="0030316E">
        <w:rPr>
          <w:spacing w:val="-1"/>
        </w:rPr>
        <w:t xml:space="preserve"> </w:t>
      </w:r>
      <w:r w:rsidRPr="0030316E">
        <w:t>safety</w:t>
      </w:r>
      <w:r w:rsidRPr="0030316E">
        <w:rPr>
          <w:spacing w:val="-1"/>
        </w:rPr>
        <w:t xml:space="preserve"> </w:t>
      </w:r>
      <w:r w:rsidRPr="0030316E">
        <w:t>is</w:t>
      </w:r>
      <w:r w:rsidRPr="0030316E">
        <w:rPr>
          <w:spacing w:val="-1"/>
        </w:rPr>
        <w:t xml:space="preserve"> </w:t>
      </w:r>
      <w:r w:rsidRPr="0030316E">
        <w:t>displayed.</w:t>
      </w:r>
    </w:p>
    <w:p w14:paraId="31020DB7" w14:textId="77777777" w:rsidR="002E25FB" w:rsidRPr="0030316E" w:rsidRDefault="00000000">
      <w:pPr>
        <w:pStyle w:val="BodyText"/>
        <w:spacing w:before="7"/>
        <w:rPr>
          <w:sz w:val="19"/>
        </w:rPr>
      </w:pPr>
      <w:r w:rsidRPr="0030316E">
        <w:drawing>
          <wp:anchor distT="0" distB="0" distL="0" distR="0" simplePos="0" relativeHeight="108" behindDoc="0" locked="0" layoutInCell="1" allowOverlap="1" wp14:anchorId="4838D3F7" wp14:editId="472877E8">
            <wp:simplePos x="0" y="0"/>
            <wp:positionH relativeFrom="page">
              <wp:posOffset>1082039</wp:posOffset>
            </wp:positionH>
            <wp:positionV relativeFrom="paragraph">
              <wp:posOffset>158844</wp:posOffset>
            </wp:positionV>
            <wp:extent cx="5775960" cy="929639"/>
            <wp:effectExtent l="0" t="0" r="0" b="0"/>
            <wp:wrapTopAndBottom/>
            <wp:docPr id="33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6.jpeg"/>
                    <pic:cNvPicPr/>
                  </pic:nvPicPr>
                  <pic:blipFill>
                    <a:blip r:embed="rId182" cstate="print"/>
                    <a:stretch>
                      <a:fillRect/>
                    </a:stretch>
                  </pic:blipFill>
                  <pic:spPr>
                    <a:xfrm>
                      <a:off x="0" y="0"/>
                      <a:ext cx="5775960" cy="929639"/>
                    </a:xfrm>
                    <a:prstGeom prst="rect">
                      <a:avLst/>
                    </a:prstGeom>
                  </pic:spPr>
                </pic:pic>
              </a:graphicData>
            </a:graphic>
          </wp:anchor>
        </w:drawing>
      </w:r>
    </w:p>
    <w:p w14:paraId="36D4FD86" w14:textId="77777777" w:rsidR="002E25FB" w:rsidRPr="0030316E" w:rsidRDefault="00000000">
      <w:pPr>
        <w:spacing w:before="184"/>
        <w:ind w:left="364"/>
        <w:rPr>
          <w:b/>
          <w:sz w:val="24"/>
        </w:rPr>
      </w:pPr>
      <w:r w:rsidRPr="0030316E">
        <w:rPr>
          <w:b/>
          <w:sz w:val="24"/>
        </w:rPr>
        <w:t>Figure</w:t>
      </w:r>
      <w:r w:rsidRPr="0030316E">
        <w:rPr>
          <w:b/>
          <w:spacing w:val="-5"/>
          <w:sz w:val="24"/>
        </w:rPr>
        <w:t xml:space="preserve"> </w:t>
      </w:r>
      <w:r w:rsidRPr="0030316E">
        <w:rPr>
          <w:b/>
          <w:sz w:val="24"/>
        </w:rPr>
        <w:t>A.4.</w:t>
      </w:r>
      <w:r w:rsidRPr="0030316E">
        <w:rPr>
          <w:b/>
          <w:spacing w:val="-4"/>
          <w:sz w:val="24"/>
        </w:rPr>
        <w:t xml:space="preserve"> </w:t>
      </w:r>
      <w:r w:rsidRPr="0030316E">
        <w:rPr>
          <w:b/>
          <w:sz w:val="24"/>
        </w:rPr>
        <w:t>Suppress</w:t>
      </w:r>
      <w:r w:rsidRPr="0030316E">
        <w:rPr>
          <w:b/>
          <w:spacing w:val="-5"/>
          <w:sz w:val="24"/>
        </w:rPr>
        <w:t xml:space="preserve"> </w:t>
      </w:r>
      <w:r w:rsidRPr="0030316E">
        <w:rPr>
          <w:b/>
          <w:sz w:val="24"/>
        </w:rPr>
        <w:t>warnings</w:t>
      </w:r>
    </w:p>
    <w:p w14:paraId="240EC191" w14:textId="77777777" w:rsidR="002E25FB" w:rsidRPr="0030316E" w:rsidRDefault="002E25FB">
      <w:pPr>
        <w:pStyle w:val="BodyText"/>
        <w:spacing w:before="2"/>
        <w:rPr>
          <w:b/>
          <w:sz w:val="30"/>
        </w:rPr>
      </w:pPr>
    </w:p>
    <w:p w14:paraId="6524A0E1" w14:textId="77777777" w:rsidR="002E25FB" w:rsidRPr="0030316E" w:rsidRDefault="00000000">
      <w:pPr>
        <w:pStyle w:val="Heading3"/>
        <w:spacing w:before="1"/>
      </w:pPr>
      <w:bookmarkStart w:id="465" w:name="clang-tidy"/>
      <w:bookmarkStart w:id="466" w:name="_bookmark329"/>
      <w:bookmarkEnd w:id="465"/>
      <w:bookmarkEnd w:id="466"/>
      <w:r w:rsidRPr="0030316E">
        <w:t>clang-tidy</w:t>
      </w:r>
    </w:p>
    <w:p w14:paraId="493CC356" w14:textId="77777777" w:rsidR="002E25FB" w:rsidRPr="0030316E" w:rsidRDefault="002E25FB">
      <w:pPr>
        <w:sectPr w:rsidR="002E25FB" w:rsidRPr="0030316E">
          <w:pgSz w:w="12240" w:h="15840"/>
          <w:pgMar w:top="1440" w:right="140" w:bottom="280" w:left="1340" w:header="720" w:footer="720" w:gutter="0"/>
          <w:cols w:space="720"/>
        </w:sectPr>
      </w:pPr>
    </w:p>
    <w:p w14:paraId="3B1E8DCA" w14:textId="77777777" w:rsidR="002E25FB" w:rsidRPr="0030316E" w:rsidRDefault="00000000">
      <w:pPr>
        <w:spacing w:before="72"/>
        <w:ind w:left="100" w:right="1345"/>
        <w:rPr>
          <w:sz w:val="24"/>
        </w:rPr>
      </w:pPr>
      <w:r w:rsidRPr="0030316E">
        <w:rPr>
          <w:sz w:val="24"/>
        </w:rPr>
        <w:lastRenderedPageBreak/>
        <w:t>“</w:t>
      </w:r>
      <w:r w:rsidRPr="0030316E">
        <w:rPr>
          <w:i/>
          <w:sz w:val="24"/>
        </w:rPr>
        <w:t>clang-tidy is a clang-based C++ “linter” tool. Its purpose is to provide an extensible</w:t>
      </w:r>
      <w:r w:rsidRPr="0030316E">
        <w:rPr>
          <w:i/>
          <w:spacing w:val="1"/>
          <w:sz w:val="24"/>
        </w:rPr>
        <w:t xml:space="preserve"> </w:t>
      </w:r>
      <w:r w:rsidRPr="0030316E">
        <w:rPr>
          <w:i/>
          <w:sz w:val="24"/>
        </w:rPr>
        <w:t>framework</w:t>
      </w:r>
      <w:r w:rsidRPr="0030316E">
        <w:rPr>
          <w:i/>
          <w:spacing w:val="-5"/>
          <w:sz w:val="24"/>
        </w:rPr>
        <w:t xml:space="preserve"> </w:t>
      </w:r>
      <w:r w:rsidRPr="0030316E">
        <w:rPr>
          <w:i/>
          <w:sz w:val="24"/>
        </w:rPr>
        <w:t>for</w:t>
      </w:r>
      <w:r w:rsidRPr="0030316E">
        <w:rPr>
          <w:i/>
          <w:spacing w:val="-5"/>
          <w:sz w:val="24"/>
        </w:rPr>
        <w:t xml:space="preserve"> </w:t>
      </w:r>
      <w:r w:rsidRPr="0030316E">
        <w:rPr>
          <w:i/>
          <w:sz w:val="24"/>
        </w:rPr>
        <w:t>diagnosing</w:t>
      </w:r>
      <w:r w:rsidRPr="0030316E">
        <w:rPr>
          <w:i/>
          <w:spacing w:val="-4"/>
          <w:sz w:val="24"/>
        </w:rPr>
        <w:t xml:space="preserve"> </w:t>
      </w:r>
      <w:r w:rsidRPr="0030316E">
        <w:rPr>
          <w:i/>
          <w:sz w:val="24"/>
        </w:rPr>
        <w:t>and</w:t>
      </w:r>
      <w:r w:rsidRPr="0030316E">
        <w:rPr>
          <w:i/>
          <w:spacing w:val="-4"/>
          <w:sz w:val="24"/>
        </w:rPr>
        <w:t xml:space="preserve"> </w:t>
      </w:r>
      <w:r w:rsidRPr="0030316E">
        <w:rPr>
          <w:i/>
          <w:sz w:val="24"/>
        </w:rPr>
        <w:t>fixing</w:t>
      </w:r>
      <w:r w:rsidRPr="0030316E">
        <w:rPr>
          <w:i/>
          <w:spacing w:val="-4"/>
          <w:sz w:val="24"/>
        </w:rPr>
        <w:t xml:space="preserve"> </w:t>
      </w:r>
      <w:r w:rsidRPr="0030316E">
        <w:rPr>
          <w:i/>
          <w:sz w:val="24"/>
        </w:rPr>
        <w:t>typical</w:t>
      </w:r>
      <w:r w:rsidRPr="0030316E">
        <w:rPr>
          <w:i/>
          <w:spacing w:val="-5"/>
          <w:sz w:val="24"/>
        </w:rPr>
        <w:t xml:space="preserve"> </w:t>
      </w:r>
      <w:r w:rsidRPr="0030316E">
        <w:rPr>
          <w:i/>
          <w:sz w:val="24"/>
        </w:rPr>
        <w:t>programming</w:t>
      </w:r>
      <w:r w:rsidRPr="0030316E">
        <w:rPr>
          <w:i/>
          <w:spacing w:val="-4"/>
          <w:sz w:val="24"/>
        </w:rPr>
        <w:t xml:space="preserve"> </w:t>
      </w:r>
      <w:r w:rsidRPr="0030316E">
        <w:rPr>
          <w:i/>
          <w:sz w:val="24"/>
        </w:rPr>
        <w:t>errors,</w:t>
      </w:r>
      <w:r w:rsidRPr="0030316E">
        <w:rPr>
          <w:i/>
          <w:spacing w:val="-4"/>
          <w:sz w:val="24"/>
        </w:rPr>
        <w:t xml:space="preserve"> </w:t>
      </w:r>
      <w:r w:rsidRPr="0030316E">
        <w:rPr>
          <w:i/>
          <w:sz w:val="24"/>
        </w:rPr>
        <w:t>like</w:t>
      </w:r>
      <w:r w:rsidRPr="0030316E">
        <w:rPr>
          <w:i/>
          <w:spacing w:val="-5"/>
          <w:sz w:val="24"/>
        </w:rPr>
        <w:t xml:space="preserve"> </w:t>
      </w:r>
      <w:r w:rsidRPr="0030316E">
        <w:rPr>
          <w:i/>
          <w:sz w:val="24"/>
        </w:rPr>
        <w:t>style</w:t>
      </w:r>
      <w:r w:rsidRPr="0030316E">
        <w:rPr>
          <w:i/>
          <w:spacing w:val="-5"/>
          <w:sz w:val="24"/>
        </w:rPr>
        <w:t xml:space="preserve"> </w:t>
      </w:r>
      <w:r w:rsidRPr="0030316E">
        <w:rPr>
          <w:i/>
          <w:sz w:val="24"/>
        </w:rPr>
        <w:t>violations,</w:t>
      </w:r>
      <w:r w:rsidRPr="0030316E">
        <w:rPr>
          <w:i/>
          <w:spacing w:val="-4"/>
          <w:sz w:val="24"/>
        </w:rPr>
        <w:t xml:space="preserve"> </w:t>
      </w:r>
      <w:r w:rsidRPr="0030316E">
        <w:rPr>
          <w:i/>
          <w:sz w:val="24"/>
        </w:rPr>
        <w:t>interface</w:t>
      </w:r>
      <w:r w:rsidRPr="0030316E">
        <w:rPr>
          <w:i/>
          <w:spacing w:val="-57"/>
          <w:sz w:val="24"/>
        </w:rPr>
        <w:t xml:space="preserve"> </w:t>
      </w:r>
      <w:r w:rsidRPr="0030316E">
        <w:rPr>
          <w:i/>
          <w:sz w:val="24"/>
        </w:rPr>
        <w:t>misuse, or bugs that can be deduced via static analysis. clang-tidy is modular and provides a</w:t>
      </w:r>
      <w:r w:rsidRPr="0030316E">
        <w:rPr>
          <w:i/>
          <w:spacing w:val="1"/>
          <w:sz w:val="24"/>
        </w:rPr>
        <w:t xml:space="preserve"> </w:t>
      </w:r>
      <w:r w:rsidRPr="0030316E">
        <w:rPr>
          <w:i/>
          <w:sz w:val="24"/>
        </w:rPr>
        <w:t>convenient</w:t>
      </w:r>
      <w:r w:rsidRPr="0030316E">
        <w:rPr>
          <w:i/>
          <w:spacing w:val="-3"/>
          <w:sz w:val="24"/>
        </w:rPr>
        <w:t xml:space="preserve"> </w:t>
      </w:r>
      <w:r w:rsidRPr="0030316E">
        <w:rPr>
          <w:i/>
          <w:sz w:val="24"/>
        </w:rPr>
        <w:t>interface</w:t>
      </w:r>
      <w:r w:rsidRPr="0030316E">
        <w:rPr>
          <w:i/>
          <w:spacing w:val="-2"/>
          <w:sz w:val="24"/>
        </w:rPr>
        <w:t xml:space="preserve"> </w:t>
      </w:r>
      <w:r w:rsidRPr="0030316E">
        <w:rPr>
          <w:i/>
          <w:sz w:val="24"/>
        </w:rPr>
        <w:t>for</w:t>
      </w:r>
      <w:r w:rsidRPr="0030316E">
        <w:rPr>
          <w:i/>
          <w:spacing w:val="-2"/>
          <w:sz w:val="24"/>
        </w:rPr>
        <w:t xml:space="preserve"> </w:t>
      </w:r>
      <w:r w:rsidRPr="0030316E">
        <w:rPr>
          <w:i/>
          <w:sz w:val="24"/>
        </w:rPr>
        <w:t>writing</w:t>
      </w:r>
      <w:r w:rsidRPr="0030316E">
        <w:rPr>
          <w:i/>
          <w:spacing w:val="-2"/>
          <w:sz w:val="24"/>
        </w:rPr>
        <w:t xml:space="preserve"> </w:t>
      </w:r>
      <w:r w:rsidRPr="0030316E">
        <w:rPr>
          <w:i/>
          <w:sz w:val="24"/>
        </w:rPr>
        <w:t>new</w:t>
      </w:r>
      <w:r w:rsidRPr="0030316E">
        <w:rPr>
          <w:i/>
          <w:spacing w:val="-2"/>
          <w:sz w:val="24"/>
        </w:rPr>
        <w:t xml:space="preserve"> </w:t>
      </w:r>
      <w:r w:rsidRPr="0030316E">
        <w:rPr>
          <w:i/>
          <w:sz w:val="24"/>
        </w:rPr>
        <w:t>checks</w:t>
      </w:r>
      <w:r w:rsidRPr="0030316E">
        <w:rPr>
          <w:sz w:val="24"/>
        </w:rPr>
        <w:t>.”</w:t>
      </w:r>
      <w:r w:rsidRPr="0030316E">
        <w:rPr>
          <w:spacing w:val="-2"/>
          <w:sz w:val="24"/>
        </w:rPr>
        <w:t xml:space="preserve"> </w:t>
      </w:r>
      <w:r w:rsidRPr="0030316E">
        <w:rPr>
          <w:sz w:val="24"/>
        </w:rPr>
        <w:t>(Extra</w:t>
      </w:r>
      <w:r w:rsidRPr="0030316E">
        <w:rPr>
          <w:spacing w:val="-3"/>
          <w:sz w:val="24"/>
        </w:rPr>
        <w:t xml:space="preserve"> </w:t>
      </w:r>
      <w:r w:rsidRPr="0030316E">
        <w:rPr>
          <w:sz w:val="24"/>
        </w:rPr>
        <w:t>Clang</w:t>
      </w:r>
      <w:r w:rsidRPr="0030316E">
        <w:rPr>
          <w:spacing w:val="-1"/>
          <w:sz w:val="24"/>
        </w:rPr>
        <w:t xml:space="preserve"> </w:t>
      </w:r>
      <w:r w:rsidRPr="0030316E">
        <w:rPr>
          <w:sz w:val="24"/>
        </w:rPr>
        <w:t>Tools</w:t>
      </w:r>
      <w:r w:rsidRPr="0030316E">
        <w:rPr>
          <w:spacing w:val="-2"/>
          <w:sz w:val="24"/>
        </w:rPr>
        <w:t xml:space="preserve"> </w:t>
      </w:r>
      <w:r w:rsidRPr="0030316E">
        <w:rPr>
          <w:sz w:val="24"/>
        </w:rPr>
        <w:t>11</w:t>
      </w:r>
      <w:r w:rsidRPr="0030316E">
        <w:rPr>
          <w:spacing w:val="-2"/>
          <w:sz w:val="24"/>
        </w:rPr>
        <w:t xml:space="preserve"> </w:t>
      </w:r>
      <w:r w:rsidRPr="0030316E">
        <w:rPr>
          <w:sz w:val="24"/>
        </w:rPr>
        <w:t>documentation)</w:t>
      </w:r>
    </w:p>
    <w:p w14:paraId="1E32462B" w14:textId="77777777" w:rsidR="002E25FB" w:rsidRPr="0030316E" w:rsidRDefault="00000000">
      <w:pPr>
        <w:pStyle w:val="BodyText"/>
        <w:spacing w:before="120"/>
        <w:ind w:left="100" w:right="1345"/>
      </w:pPr>
      <w:r w:rsidRPr="0030316E">
        <w:t>clang-tidy</w:t>
      </w:r>
      <w:r w:rsidRPr="0030316E">
        <w:rPr>
          <w:spacing w:val="-3"/>
        </w:rPr>
        <w:t xml:space="preserve"> </w:t>
      </w:r>
      <w:r w:rsidRPr="0030316E">
        <w:t>supports</w:t>
      </w:r>
      <w:r w:rsidRPr="0030316E">
        <w:rPr>
          <w:spacing w:val="-3"/>
        </w:rPr>
        <w:t xml:space="preserve"> </w:t>
      </w:r>
      <w:r w:rsidRPr="0030316E">
        <w:t>more</w:t>
      </w:r>
      <w:r w:rsidRPr="0030316E">
        <w:rPr>
          <w:spacing w:val="-3"/>
        </w:rPr>
        <w:t xml:space="preserve"> </w:t>
      </w:r>
      <w:r w:rsidRPr="0030316E">
        <w:t>than</w:t>
      </w:r>
      <w:r w:rsidRPr="0030316E">
        <w:rPr>
          <w:spacing w:val="-2"/>
        </w:rPr>
        <w:t xml:space="preserve"> </w:t>
      </w:r>
      <w:r w:rsidRPr="0030316E">
        <w:t>200</w:t>
      </w:r>
      <w:r w:rsidRPr="0030316E">
        <w:rPr>
          <w:spacing w:val="-2"/>
        </w:rPr>
        <w:t xml:space="preserve"> </w:t>
      </w:r>
      <w:r w:rsidRPr="0030316E">
        <w:t>rules.</w:t>
      </w:r>
      <w:r w:rsidRPr="0030316E">
        <w:rPr>
          <w:spacing w:val="-3"/>
        </w:rPr>
        <w:t xml:space="preserve"> </w:t>
      </w:r>
      <w:r w:rsidRPr="0030316E">
        <w:t>About</w:t>
      </w:r>
      <w:r w:rsidRPr="0030316E">
        <w:rPr>
          <w:spacing w:val="-3"/>
        </w:rPr>
        <w:t xml:space="preserve"> </w:t>
      </w:r>
      <w:r w:rsidRPr="0030316E">
        <w:t>20</w:t>
      </w:r>
      <w:r w:rsidRPr="0030316E">
        <w:rPr>
          <w:spacing w:val="-2"/>
        </w:rPr>
        <w:t xml:space="preserve"> </w:t>
      </w:r>
      <w:r w:rsidRPr="0030316E">
        <w:t>of</w:t>
      </w:r>
      <w:r w:rsidRPr="0030316E">
        <w:rPr>
          <w:spacing w:val="-3"/>
        </w:rPr>
        <w:t xml:space="preserve"> </w:t>
      </w:r>
      <w:r w:rsidRPr="0030316E">
        <w:t>them</w:t>
      </w:r>
      <w:r w:rsidRPr="0030316E">
        <w:rPr>
          <w:spacing w:val="-3"/>
        </w:rPr>
        <w:t xml:space="preserve"> </w:t>
      </w:r>
      <w:r w:rsidRPr="0030316E">
        <w:t>are</w:t>
      </w:r>
      <w:r w:rsidRPr="0030316E">
        <w:rPr>
          <w:spacing w:val="-3"/>
        </w:rPr>
        <w:t xml:space="preserve"> </w:t>
      </w:r>
      <w:r w:rsidRPr="0030316E">
        <w:t>dedicated</w:t>
      </w:r>
      <w:r w:rsidRPr="0030316E">
        <w:rPr>
          <w:spacing w:val="-3"/>
        </w:rPr>
        <w:t xml:space="preserve"> </w:t>
      </w:r>
      <w:r w:rsidRPr="0030316E">
        <w:t>to</w:t>
      </w:r>
      <w:r w:rsidRPr="0030316E">
        <w:rPr>
          <w:spacing w:val="-2"/>
        </w:rPr>
        <w:t xml:space="preserve"> </w:t>
      </w:r>
      <w:r w:rsidRPr="0030316E">
        <w:t>the</w:t>
      </w:r>
      <w:r w:rsidRPr="0030316E">
        <w:rPr>
          <w:spacing w:val="-3"/>
        </w:rPr>
        <w:t xml:space="preserve"> </w:t>
      </w:r>
      <w:r w:rsidRPr="0030316E">
        <w:t>C++</w:t>
      </w:r>
      <w:r w:rsidRPr="0030316E">
        <w:rPr>
          <w:spacing w:val="-3"/>
        </w:rPr>
        <w:t xml:space="preserve"> </w:t>
      </w:r>
      <w:r w:rsidRPr="0030316E">
        <w:t>Core</w:t>
      </w:r>
      <w:r w:rsidRPr="0030316E">
        <w:rPr>
          <w:spacing w:val="-57"/>
        </w:rPr>
        <w:t xml:space="preserve"> </w:t>
      </w:r>
      <w:r w:rsidRPr="0030316E">
        <w:t>Guidelines.</w:t>
      </w:r>
    </w:p>
    <w:p w14:paraId="09BA938D" w14:textId="77777777" w:rsidR="002E25FB" w:rsidRPr="0030316E" w:rsidRDefault="00000000">
      <w:pPr>
        <w:pStyle w:val="ListParagraph"/>
        <w:numPr>
          <w:ilvl w:val="0"/>
          <w:numId w:val="2"/>
        </w:numPr>
        <w:tabs>
          <w:tab w:val="left" w:pos="316"/>
        </w:tabs>
        <w:spacing w:before="8" w:line="460" w:lineRule="atLeast"/>
        <w:ind w:left="387" w:right="6660" w:hanging="216"/>
        <w:rPr>
          <w:sz w:val="24"/>
        </w:rPr>
      </w:pPr>
      <w:r w:rsidRPr="0030316E">
        <w:rPr>
          <w:sz w:val="24"/>
        </w:rPr>
        <w:t>Apply</w:t>
      </w:r>
      <w:r w:rsidRPr="0030316E">
        <w:rPr>
          <w:spacing w:val="-4"/>
          <w:sz w:val="24"/>
        </w:rPr>
        <w:t xml:space="preserve"> </w:t>
      </w:r>
      <w:r w:rsidRPr="0030316E">
        <w:rPr>
          <w:sz w:val="24"/>
        </w:rPr>
        <w:t>the</w:t>
      </w:r>
      <w:r w:rsidRPr="0030316E">
        <w:rPr>
          <w:spacing w:val="-4"/>
          <w:sz w:val="24"/>
        </w:rPr>
        <w:t xml:space="preserve"> </w:t>
      </w:r>
      <w:r w:rsidRPr="0030316E">
        <w:rPr>
          <w:sz w:val="24"/>
        </w:rPr>
        <w:t>C++</w:t>
      </w:r>
      <w:r w:rsidRPr="0030316E">
        <w:rPr>
          <w:spacing w:val="-3"/>
          <w:sz w:val="24"/>
        </w:rPr>
        <w:t xml:space="preserve"> </w:t>
      </w:r>
      <w:r w:rsidRPr="0030316E">
        <w:rPr>
          <w:sz w:val="24"/>
        </w:rPr>
        <w:t>Core</w:t>
      </w:r>
      <w:r w:rsidRPr="0030316E">
        <w:rPr>
          <w:spacing w:val="-4"/>
          <w:sz w:val="24"/>
        </w:rPr>
        <w:t xml:space="preserve"> </w:t>
      </w:r>
      <w:r w:rsidRPr="0030316E">
        <w:rPr>
          <w:sz w:val="24"/>
        </w:rPr>
        <w:t>Guidelines</w:t>
      </w:r>
      <w:r w:rsidRPr="0030316E">
        <w:rPr>
          <w:spacing w:val="-4"/>
          <w:sz w:val="24"/>
        </w:rPr>
        <w:t xml:space="preserve"> </w:t>
      </w:r>
      <w:r w:rsidRPr="0030316E">
        <w:rPr>
          <w:sz w:val="24"/>
        </w:rPr>
        <w:t>checks</w:t>
      </w:r>
      <w:r w:rsidRPr="0030316E">
        <w:rPr>
          <w:spacing w:val="-57"/>
          <w:sz w:val="24"/>
        </w:rPr>
        <w:t xml:space="preserve"> </w:t>
      </w:r>
      <w:r w:rsidRPr="0030316E">
        <w:rPr>
          <w:sz w:val="24"/>
        </w:rPr>
        <w:t>The</w:t>
      </w:r>
      <w:r w:rsidRPr="0030316E">
        <w:rPr>
          <w:spacing w:val="-2"/>
          <w:sz w:val="24"/>
        </w:rPr>
        <w:t xml:space="preserve"> </w:t>
      </w:r>
      <w:r w:rsidRPr="0030316E">
        <w:rPr>
          <w:sz w:val="24"/>
        </w:rPr>
        <w:t>command-line</w:t>
      </w:r>
    </w:p>
    <w:p w14:paraId="55BB36FA" w14:textId="77777777" w:rsidR="002E25FB" w:rsidRPr="0030316E" w:rsidRDefault="00000000">
      <w:pPr>
        <w:spacing w:before="142"/>
        <w:ind w:left="387"/>
        <w:rPr>
          <w:rFonts w:ascii="Courier New"/>
          <w:b/>
          <w:sz w:val="18"/>
        </w:rPr>
      </w:pPr>
      <w:r w:rsidRPr="0030316E">
        <w:rPr>
          <w:rFonts w:ascii="Courier New"/>
          <w:b/>
          <w:sz w:val="18"/>
        </w:rPr>
        <w:t>clang-tidy</w:t>
      </w:r>
      <w:r w:rsidRPr="0030316E">
        <w:rPr>
          <w:rFonts w:ascii="Courier New"/>
          <w:b/>
          <w:spacing w:val="-21"/>
          <w:sz w:val="18"/>
        </w:rPr>
        <w:t xml:space="preserve"> </w:t>
      </w:r>
      <w:r w:rsidRPr="0030316E">
        <w:rPr>
          <w:rFonts w:ascii="Courier New"/>
          <w:b/>
          <w:sz w:val="18"/>
        </w:rPr>
        <w:t>-checks=-*,cppcoreguidelines-*</w:t>
      </w:r>
      <w:r w:rsidRPr="0030316E">
        <w:rPr>
          <w:rFonts w:ascii="Courier New"/>
          <w:b/>
          <w:spacing w:val="-20"/>
          <w:sz w:val="18"/>
        </w:rPr>
        <w:t xml:space="preserve"> </w:t>
      </w:r>
      <w:r w:rsidRPr="0030316E">
        <w:rPr>
          <w:rFonts w:ascii="Courier New"/>
          <w:b/>
          <w:sz w:val="18"/>
        </w:rPr>
        <w:t>gslCheck.cpp</w:t>
      </w:r>
    </w:p>
    <w:p w14:paraId="0A38FBDA" w14:textId="77777777" w:rsidR="002E25FB" w:rsidRPr="0030316E" w:rsidRDefault="00000000">
      <w:pPr>
        <w:pStyle w:val="BodyText"/>
        <w:spacing w:before="134" w:line="235" w:lineRule="auto"/>
        <w:ind w:left="387" w:right="1345"/>
      </w:pPr>
      <w:r w:rsidRPr="0030316E">
        <w:rPr>
          <w:spacing w:val="-1"/>
        </w:rPr>
        <w:t>checks the C++ Core Guidelines exclusively.</w:t>
      </w:r>
      <w:r w:rsidRPr="0030316E">
        <w:t xml:space="preserve"> The</w:t>
      </w:r>
      <w:r w:rsidRPr="0030316E">
        <w:rPr>
          <w:spacing w:val="-1"/>
        </w:rPr>
        <w:t xml:space="preserve"> </w:t>
      </w:r>
      <w:r w:rsidRPr="0030316E">
        <w:t xml:space="preserve">option </w:t>
      </w:r>
      <w:r w:rsidRPr="0030316E">
        <w:rPr>
          <w:rFonts w:ascii="Courier New"/>
          <w:sz w:val="19"/>
        </w:rPr>
        <w:t>-checks</w:t>
      </w:r>
      <w:r w:rsidRPr="0030316E">
        <w:rPr>
          <w:rFonts w:ascii="Courier New"/>
          <w:spacing w:val="-55"/>
          <w:sz w:val="19"/>
        </w:rPr>
        <w:t xml:space="preserve"> </w:t>
      </w:r>
      <w:r w:rsidRPr="0030316E">
        <w:t>expects</w:t>
      </w:r>
      <w:r w:rsidRPr="0030316E">
        <w:rPr>
          <w:spacing w:val="-1"/>
        </w:rPr>
        <w:t xml:space="preserve"> </w:t>
      </w:r>
      <w:r w:rsidRPr="0030316E">
        <w:t>a</w:t>
      </w:r>
      <w:r w:rsidRPr="0030316E">
        <w:rPr>
          <w:spacing w:val="-1"/>
        </w:rPr>
        <w:t xml:space="preserve"> </w:t>
      </w:r>
      <w:r w:rsidRPr="0030316E">
        <w:t>comma-separated</w:t>
      </w:r>
      <w:r w:rsidRPr="0030316E">
        <w:rPr>
          <w:spacing w:val="-57"/>
        </w:rPr>
        <w:t xml:space="preserve"> </w:t>
      </w:r>
      <w:r w:rsidRPr="0030316E">
        <w:t>values</w:t>
      </w:r>
      <w:r w:rsidRPr="0030316E">
        <w:rPr>
          <w:spacing w:val="-2"/>
        </w:rPr>
        <w:t xml:space="preserve"> </w:t>
      </w:r>
      <w:r w:rsidRPr="0030316E">
        <w:t>of</w:t>
      </w:r>
      <w:r w:rsidRPr="0030316E">
        <w:rPr>
          <w:spacing w:val="-1"/>
        </w:rPr>
        <w:t xml:space="preserve"> </w:t>
      </w:r>
      <w:r w:rsidRPr="0030316E">
        <w:t>glob patterns</w:t>
      </w:r>
      <w:r w:rsidRPr="0030316E">
        <w:rPr>
          <w:spacing w:val="-1"/>
        </w:rPr>
        <w:t xml:space="preserve"> </w:t>
      </w:r>
      <w:r w:rsidRPr="0030316E">
        <w:t>and</w:t>
      </w:r>
      <w:r w:rsidRPr="0030316E">
        <w:rPr>
          <w:spacing w:val="-1"/>
        </w:rPr>
        <w:t xml:space="preserve"> </w:t>
      </w:r>
      <w:r w:rsidRPr="0030316E">
        <w:t>means</w:t>
      </w:r>
      <w:r w:rsidRPr="0030316E">
        <w:rPr>
          <w:spacing w:val="-1"/>
        </w:rPr>
        <w:t xml:space="preserve"> </w:t>
      </w:r>
      <w:r w:rsidRPr="0030316E">
        <w:t>in this</w:t>
      </w:r>
      <w:r w:rsidRPr="0030316E">
        <w:rPr>
          <w:spacing w:val="-1"/>
        </w:rPr>
        <w:t xml:space="preserve"> </w:t>
      </w:r>
      <w:r w:rsidRPr="0030316E">
        <w:t>case:</w:t>
      </w:r>
    </w:p>
    <w:p w14:paraId="4722844E" w14:textId="77777777" w:rsidR="002E25FB" w:rsidRPr="0030316E" w:rsidRDefault="00000000">
      <w:pPr>
        <w:pStyle w:val="ListParagraph"/>
        <w:numPr>
          <w:ilvl w:val="1"/>
          <w:numId w:val="2"/>
        </w:numPr>
        <w:tabs>
          <w:tab w:val="left" w:pos="484"/>
        </w:tabs>
        <w:spacing w:before="122"/>
        <w:ind w:left="484"/>
        <w:rPr>
          <w:sz w:val="24"/>
        </w:rPr>
      </w:pPr>
      <w:r w:rsidRPr="0030316E">
        <w:rPr>
          <w:rFonts w:ascii="Courier New" w:hAnsi="Courier New"/>
          <w:b/>
          <w:sz w:val="19"/>
        </w:rPr>
        <w:t>-*</w:t>
      </w:r>
      <w:r w:rsidRPr="0030316E">
        <w:rPr>
          <w:sz w:val="24"/>
        </w:rPr>
        <w:t>:</w:t>
      </w:r>
      <w:r w:rsidRPr="0030316E">
        <w:rPr>
          <w:spacing w:val="-4"/>
          <w:sz w:val="24"/>
        </w:rPr>
        <w:t xml:space="preserve"> </w:t>
      </w:r>
      <w:r w:rsidRPr="0030316E">
        <w:rPr>
          <w:sz w:val="24"/>
        </w:rPr>
        <w:t>disable</w:t>
      </w:r>
      <w:r w:rsidRPr="0030316E">
        <w:rPr>
          <w:spacing w:val="-3"/>
          <w:sz w:val="24"/>
        </w:rPr>
        <w:t xml:space="preserve"> </w:t>
      </w:r>
      <w:r w:rsidRPr="0030316E">
        <w:rPr>
          <w:sz w:val="24"/>
        </w:rPr>
        <w:t>the</w:t>
      </w:r>
      <w:r w:rsidRPr="0030316E">
        <w:rPr>
          <w:spacing w:val="-4"/>
          <w:sz w:val="24"/>
        </w:rPr>
        <w:t xml:space="preserve"> </w:t>
      </w:r>
      <w:r w:rsidRPr="0030316E">
        <w:rPr>
          <w:sz w:val="24"/>
        </w:rPr>
        <w:t>default</w:t>
      </w:r>
      <w:r w:rsidRPr="0030316E">
        <w:rPr>
          <w:spacing w:val="-3"/>
          <w:sz w:val="24"/>
        </w:rPr>
        <w:t xml:space="preserve"> </w:t>
      </w:r>
      <w:r w:rsidRPr="0030316E">
        <w:rPr>
          <w:sz w:val="24"/>
        </w:rPr>
        <w:t>checks</w:t>
      </w:r>
      <w:r w:rsidRPr="0030316E">
        <w:rPr>
          <w:spacing w:val="-4"/>
          <w:sz w:val="24"/>
        </w:rPr>
        <w:t xml:space="preserve"> </w:t>
      </w:r>
      <w:r w:rsidRPr="0030316E">
        <w:rPr>
          <w:sz w:val="24"/>
        </w:rPr>
        <w:t>of</w:t>
      </w:r>
      <w:r w:rsidRPr="0030316E">
        <w:rPr>
          <w:spacing w:val="-3"/>
          <w:sz w:val="24"/>
        </w:rPr>
        <w:t xml:space="preserve"> </w:t>
      </w:r>
      <w:r w:rsidRPr="0030316E">
        <w:rPr>
          <w:sz w:val="24"/>
        </w:rPr>
        <w:t>clang-tidy</w:t>
      </w:r>
    </w:p>
    <w:p w14:paraId="123A8153" w14:textId="77777777" w:rsidR="002E25FB" w:rsidRPr="0030316E" w:rsidRDefault="00000000">
      <w:pPr>
        <w:pStyle w:val="ListParagraph"/>
        <w:numPr>
          <w:ilvl w:val="1"/>
          <w:numId w:val="2"/>
        </w:numPr>
        <w:tabs>
          <w:tab w:val="left" w:pos="484"/>
        </w:tabs>
        <w:spacing w:before="115"/>
        <w:ind w:left="484"/>
        <w:rPr>
          <w:sz w:val="24"/>
        </w:rPr>
      </w:pPr>
      <w:r w:rsidRPr="0030316E">
        <w:rPr>
          <w:rFonts w:ascii="Courier New" w:hAnsi="Courier New"/>
          <w:b/>
          <w:sz w:val="19"/>
        </w:rPr>
        <w:t>cppcoreguidelines-*</w:t>
      </w:r>
      <w:r w:rsidRPr="0030316E">
        <w:rPr>
          <w:sz w:val="24"/>
        </w:rPr>
        <w:t>:</w:t>
      </w:r>
      <w:r w:rsidRPr="0030316E">
        <w:rPr>
          <w:spacing w:val="-3"/>
          <w:sz w:val="24"/>
        </w:rPr>
        <w:t xml:space="preserve"> </w:t>
      </w:r>
      <w:r w:rsidRPr="0030316E">
        <w:rPr>
          <w:sz w:val="24"/>
        </w:rPr>
        <w:t>enable</w:t>
      </w:r>
      <w:r w:rsidRPr="0030316E">
        <w:rPr>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3"/>
          <w:sz w:val="24"/>
        </w:rPr>
        <w:t xml:space="preserve"> </w:t>
      </w:r>
      <w:r w:rsidRPr="0030316E">
        <w:rPr>
          <w:sz w:val="24"/>
        </w:rPr>
        <w:t>Core</w:t>
      </w:r>
      <w:r w:rsidRPr="0030316E">
        <w:rPr>
          <w:spacing w:val="-3"/>
          <w:sz w:val="24"/>
        </w:rPr>
        <w:t xml:space="preserve"> </w:t>
      </w:r>
      <w:r w:rsidRPr="0030316E">
        <w:rPr>
          <w:sz w:val="24"/>
        </w:rPr>
        <w:t>Guidelines</w:t>
      </w:r>
      <w:r w:rsidRPr="0030316E">
        <w:rPr>
          <w:spacing w:val="-3"/>
          <w:sz w:val="24"/>
        </w:rPr>
        <w:t xml:space="preserve"> </w:t>
      </w:r>
      <w:r w:rsidRPr="0030316E">
        <w:rPr>
          <w:sz w:val="24"/>
        </w:rPr>
        <w:t>checks</w:t>
      </w:r>
    </w:p>
    <w:p w14:paraId="69801096" w14:textId="77777777" w:rsidR="002E25FB" w:rsidRPr="0030316E" w:rsidRDefault="00000000">
      <w:pPr>
        <w:pStyle w:val="BodyText"/>
        <w:spacing w:before="115"/>
        <w:ind w:left="387"/>
      </w:pPr>
      <w:r w:rsidRPr="0030316E">
        <w:t>These</w:t>
      </w:r>
      <w:r w:rsidRPr="0030316E">
        <w:rPr>
          <w:spacing w:val="-4"/>
        </w:rPr>
        <w:t xml:space="preserve"> </w:t>
      </w:r>
      <w:r w:rsidRPr="0030316E">
        <w:t>checks</w:t>
      </w:r>
      <w:r w:rsidRPr="0030316E">
        <w:rPr>
          <w:spacing w:val="-3"/>
        </w:rPr>
        <w:t xml:space="preserve"> </w:t>
      </w:r>
      <w:r w:rsidRPr="0030316E">
        <w:t>only</w:t>
      </w:r>
      <w:r w:rsidRPr="0030316E">
        <w:rPr>
          <w:spacing w:val="-2"/>
        </w:rPr>
        <w:t xml:space="preserve"> </w:t>
      </w:r>
      <w:r w:rsidRPr="0030316E">
        <w:t>detected</w:t>
      </w:r>
      <w:r w:rsidRPr="0030316E">
        <w:rPr>
          <w:spacing w:val="-2"/>
        </w:rPr>
        <w:t xml:space="preserve"> </w:t>
      </w:r>
      <w:r w:rsidRPr="0030316E">
        <w:t>the</w:t>
      </w:r>
      <w:r w:rsidRPr="0030316E">
        <w:rPr>
          <w:spacing w:val="-3"/>
        </w:rPr>
        <w:t xml:space="preserve"> </w:t>
      </w:r>
      <w:r w:rsidRPr="0030316E">
        <w:t>type</w:t>
      </w:r>
      <w:r w:rsidRPr="0030316E">
        <w:rPr>
          <w:spacing w:val="-3"/>
        </w:rPr>
        <w:t xml:space="preserve"> </w:t>
      </w:r>
      <w:r w:rsidRPr="0030316E">
        <w:t>safety</w:t>
      </w:r>
      <w:r w:rsidRPr="0030316E">
        <w:rPr>
          <w:spacing w:val="-3"/>
        </w:rPr>
        <w:t xml:space="preserve"> </w:t>
      </w:r>
      <w:r w:rsidRPr="0030316E">
        <w:t>issues</w:t>
      </w:r>
      <w:r w:rsidRPr="0030316E">
        <w:rPr>
          <w:spacing w:val="-3"/>
        </w:rPr>
        <w:t xml:space="preserve"> </w:t>
      </w:r>
      <w:r w:rsidRPr="0030316E">
        <w:t>in</w:t>
      </w:r>
      <w:r w:rsidRPr="0030316E">
        <w:rPr>
          <w:spacing w:val="-2"/>
        </w:rPr>
        <w:t xml:space="preserve"> </w:t>
      </w:r>
      <w:r w:rsidRPr="0030316E">
        <w:t>the</w:t>
      </w:r>
      <w:r w:rsidRPr="0030316E">
        <w:rPr>
          <w:spacing w:val="-3"/>
        </w:rPr>
        <w:t xml:space="preserve"> </w:t>
      </w:r>
      <w:r w:rsidRPr="0030316E">
        <w:t>program</w:t>
      </w:r>
      <w:r w:rsidRPr="0030316E">
        <w:rPr>
          <w:spacing w:val="-3"/>
        </w:rPr>
        <w:t xml:space="preserve"> </w:t>
      </w:r>
      <w:r w:rsidRPr="0030316E">
        <w:rPr>
          <w:rFonts w:ascii="Courier New"/>
          <w:sz w:val="19"/>
        </w:rPr>
        <w:t>gslCheck.cpp</w:t>
      </w:r>
      <w:r w:rsidRPr="0030316E">
        <w:t>.</w:t>
      </w:r>
    </w:p>
    <w:p w14:paraId="7109369C" w14:textId="77777777" w:rsidR="002E25FB" w:rsidRPr="0030316E" w:rsidRDefault="00000000">
      <w:pPr>
        <w:pStyle w:val="BodyText"/>
        <w:rPr>
          <w:sz w:val="19"/>
        </w:rPr>
      </w:pPr>
      <w:r w:rsidRPr="0030316E">
        <w:drawing>
          <wp:anchor distT="0" distB="0" distL="0" distR="0" simplePos="0" relativeHeight="109" behindDoc="0" locked="0" layoutInCell="1" allowOverlap="1" wp14:anchorId="768CDC90" wp14:editId="14F685FD">
            <wp:simplePos x="0" y="0"/>
            <wp:positionH relativeFrom="page">
              <wp:posOffset>1082039</wp:posOffset>
            </wp:positionH>
            <wp:positionV relativeFrom="paragraph">
              <wp:posOffset>154193</wp:posOffset>
            </wp:positionV>
            <wp:extent cx="5775960" cy="1798320"/>
            <wp:effectExtent l="0" t="0" r="0" b="0"/>
            <wp:wrapTopAndBottom/>
            <wp:docPr id="333"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7.jpeg"/>
                    <pic:cNvPicPr/>
                  </pic:nvPicPr>
                  <pic:blipFill>
                    <a:blip r:embed="rId183" cstate="print"/>
                    <a:stretch>
                      <a:fillRect/>
                    </a:stretch>
                  </pic:blipFill>
                  <pic:spPr>
                    <a:xfrm>
                      <a:off x="0" y="0"/>
                      <a:ext cx="5775960" cy="1798320"/>
                    </a:xfrm>
                    <a:prstGeom prst="rect">
                      <a:avLst/>
                    </a:prstGeom>
                  </pic:spPr>
                </pic:pic>
              </a:graphicData>
            </a:graphic>
          </wp:anchor>
        </w:drawing>
      </w:r>
    </w:p>
    <w:p w14:paraId="09810300" w14:textId="77777777" w:rsidR="002E25FB" w:rsidRPr="0030316E" w:rsidRDefault="00000000">
      <w:pPr>
        <w:pStyle w:val="Heading5"/>
        <w:spacing w:before="184"/>
      </w:pPr>
      <w:r w:rsidRPr="0030316E">
        <w:t>Figure</w:t>
      </w:r>
      <w:r w:rsidRPr="0030316E">
        <w:rPr>
          <w:spacing w:val="-5"/>
        </w:rPr>
        <w:t xml:space="preserve"> </w:t>
      </w:r>
      <w:r w:rsidRPr="0030316E">
        <w:t>A.5.</w:t>
      </w:r>
      <w:r w:rsidRPr="0030316E">
        <w:rPr>
          <w:spacing w:val="-4"/>
        </w:rPr>
        <w:t xml:space="preserve"> </w:t>
      </w:r>
      <w:r w:rsidRPr="0030316E">
        <w:t>Check</w:t>
      </w:r>
      <w:r w:rsidRPr="0030316E">
        <w:rPr>
          <w:spacing w:val="-5"/>
        </w:rPr>
        <w:t xml:space="preserve"> </w:t>
      </w:r>
      <w:r w:rsidRPr="0030316E">
        <w:t>exclusively</w:t>
      </w:r>
      <w:r w:rsidRPr="0030316E">
        <w:rPr>
          <w:spacing w:val="-4"/>
        </w:rPr>
        <w:t xml:space="preserve"> </w:t>
      </w:r>
      <w:r w:rsidRPr="0030316E">
        <w:t>the</w:t>
      </w:r>
      <w:r w:rsidRPr="0030316E">
        <w:rPr>
          <w:spacing w:val="-5"/>
        </w:rPr>
        <w:t xml:space="preserve"> </w:t>
      </w:r>
      <w:r w:rsidRPr="0030316E">
        <w:t>C++</w:t>
      </w:r>
      <w:r w:rsidRPr="0030316E">
        <w:rPr>
          <w:spacing w:val="-5"/>
        </w:rPr>
        <w:t xml:space="preserve"> </w:t>
      </w:r>
      <w:r w:rsidRPr="0030316E">
        <w:t>Core</w:t>
      </w:r>
      <w:r w:rsidRPr="0030316E">
        <w:rPr>
          <w:spacing w:val="-4"/>
        </w:rPr>
        <w:t xml:space="preserve"> </w:t>
      </w:r>
      <w:r w:rsidRPr="0030316E">
        <w:t>Guidelines</w:t>
      </w:r>
    </w:p>
    <w:p w14:paraId="355CC216" w14:textId="77777777" w:rsidR="002E25FB" w:rsidRPr="0030316E" w:rsidRDefault="00000000">
      <w:pPr>
        <w:pStyle w:val="ListParagraph"/>
        <w:numPr>
          <w:ilvl w:val="0"/>
          <w:numId w:val="2"/>
        </w:numPr>
        <w:tabs>
          <w:tab w:val="left" w:pos="316"/>
        </w:tabs>
        <w:spacing w:before="46" w:line="470" w:lineRule="atLeast"/>
        <w:ind w:left="387" w:right="4155" w:hanging="216"/>
        <w:rPr>
          <w:sz w:val="24"/>
        </w:rPr>
      </w:pPr>
      <w:r w:rsidRPr="0030316E">
        <w:rPr>
          <w:sz w:val="24"/>
        </w:rPr>
        <w:t>Apply</w:t>
      </w:r>
      <w:r w:rsidRPr="0030316E">
        <w:rPr>
          <w:spacing w:val="-3"/>
          <w:sz w:val="24"/>
        </w:rPr>
        <w:t xml:space="preserve"> </w:t>
      </w:r>
      <w:r w:rsidRPr="0030316E">
        <w:rPr>
          <w:sz w:val="24"/>
        </w:rPr>
        <w:t>the</w:t>
      </w:r>
      <w:r w:rsidRPr="0030316E">
        <w:rPr>
          <w:spacing w:val="-4"/>
          <w:sz w:val="24"/>
        </w:rPr>
        <w:t xml:space="preserve"> </w:t>
      </w:r>
      <w:r w:rsidRPr="0030316E">
        <w:rPr>
          <w:sz w:val="24"/>
        </w:rPr>
        <w:t>clang-tidy</w:t>
      </w:r>
      <w:r w:rsidRPr="0030316E">
        <w:rPr>
          <w:spacing w:val="-3"/>
          <w:sz w:val="24"/>
        </w:rPr>
        <w:t xml:space="preserve"> </w:t>
      </w:r>
      <w:r w:rsidRPr="0030316E">
        <w:rPr>
          <w:sz w:val="24"/>
        </w:rPr>
        <w:t>checks</w:t>
      </w:r>
      <w:r w:rsidRPr="0030316E">
        <w:rPr>
          <w:spacing w:val="-4"/>
          <w:sz w:val="24"/>
        </w:rPr>
        <w:t xml:space="preserve"> </w:t>
      </w:r>
      <w:r w:rsidRPr="0030316E">
        <w:rPr>
          <w:sz w:val="24"/>
        </w:rPr>
        <w:t>and</w:t>
      </w:r>
      <w:r w:rsidRPr="0030316E">
        <w:rPr>
          <w:spacing w:val="-3"/>
          <w:sz w:val="24"/>
        </w:rPr>
        <w:t xml:space="preserve"> </w:t>
      </w:r>
      <w:r w:rsidRPr="0030316E">
        <w:rPr>
          <w:sz w:val="24"/>
        </w:rPr>
        <w:t>the</w:t>
      </w:r>
      <w:r w:rsidRPr="0030316E">
        <w:rPr>
          <w:spacing w:val="-3"/>
          <w:sz w:val="24"/>
        </w:rPr>
        <w:t xml:space="preserve"> </w:t>
      </w:r>
      <w:r w:rsidRPr="0030316E">
        <w:rPr>
          <w:sz w:val="24"/>
        </w:rPr>
        <w:t>C++</w:t>
      </w:r>
      <w:r w:rsidRPr="0030316E">
        <w:rPr>
          <w:spacing w:val="-4"/>
          <w:sz w:val="24"/>
        </w:rPr>
        <w:t xml:space="preserve"> </w:t>
      </w:r>
      <w:r w:rsidRPr="0030316E">
        <w:rPr>
          <w:sz w:val="24"/>
        </w:rPr>
        <w:t>Core</w:t>
      </w:r>
      <w:r w:rsidRPr="0030316E">
        <w:rPr>
          <w:spacing w:val="-4"/>
          <w:sz w:val="24"/>
        </w:rPr>
        <w:t xml:space="preserve"> </w:t>
      </w:r>
      <w:r w:rsidRPr="0030316E">
        <w:rPr>
          <w:sz w:val="24"/>
        </w:rPr>
        <w:t>Guidelines</w:t>
      </w:r>
      <w:r w:rsidRPr="0030316E">
        <w:rPr>
          <w:spacing w:val="-4"/>
          <w:sz w:val="24"/>
        </w:rPr>
        <w:t xml:space="preserve"> </w:t>
      </w:r>
      <w:r w:rsidRPr="0030316E">
        <w:rPr>
          <w:sz w:val="24"/>
        </w:rPr>
        <w:t>checks</w:t>
      </w:r>
      <w:r w:rsidRPr="0030316E">
        <w:rPr>
          <w:spacing w:val="-57"/>
          <w:sz w:val="24"/>
        </w:rPr>
        <w:t xml:space="preserve"> </w:t>
      </w:r>
      <w:r w:rsidRPr="0030316E">
        <w:rPr>
          <w:sz w:val="24"/>
        </w:rPr>
        <w:t>The</w:t>
      </w:r>
      <w:r w:rsidRPr="0030316E">
        <w:rPr>
          <w:spacing w:val="-2"/>
          <w:sz w:val="24"/>
        </w:rPr>
        <w:t xml:space="preserve"> </w:t>
      </w:r>
      <w:r w:rsidRPr="0030316E">
        <w:rPr>
          <w:sz w:val="24"/>
        </w:rPr>
        <w:t>slightly simplified</w:t>
      </w:r>
      <w:r w:rsidRPr="0030316E">
        <w:rPr>
          <w:spacing w:val="-1"/>
          <w:sz w:val="24"/>
        </w:rPr>
        <w:t xml:space="preserve"> </w:t>
      </w:r>
      <w:r w:rsidRPr="0030316E">
        <w:rPr>
          <w:sz w:val="24"/>
        </w:rPr>
        <w:t>command-line</w:t>
      </w:r>
    </w:p>
    <w:p w14:paraId="428E8A7A" w14:textId="77777777" w:rsidR="002E25FB" w:rsidRPr="0030316E" w:rsidRDefault="00000000">
      <w:pPr>
        <w:spacing w:before="132"/>
        <w:ind w:left="387"/>
        <w:rPr>
          <w:rFonts w:ascii="Courier New"/>
          <w:b/>
          <w:sz w:val="18"/>
        </w:rPr>
      </w:pPr>
      <w:r w:rsidRPr="0030316E">
        <w:rPr>
          <w:rFonts w:ascii="Courier New"/>
          <w:b/>
          <w:sz w:val="18"/>
        </w:rPr>
        <w:t>clang-tidy</w:t>
      </w:r>
      <w:r w:rsidRPr="0030316E">
        <w:rPr>
          <w:rFonts w:ascii="Courier New"/>
          <w:b/>
          <w:spacing w:val="-19"/>
          <w:sz w:val="18"/>
        </w:rPr>
        <w:t xml:space="preserve"> </w:t>
      </w:r>
      <w:r w:rsidRPr="0030316E">
        <w:rPr>
          <w:rFonts w:ascii="Courier New"/>
          <w:b/>
          <w:sz w:val="18"/>
        </w:rPr>
        <w:t>-checks=cppcoreguidelines-*</w:t>
      </w:r>
      <w:r w:rsidRPr="0030316E">
        <w:rPr>
          <w:rFonts w:ascii="Courier New"/>
          <w:b/>
          <w:spacing w:val="-19"/>
          <w:sz w:val="18"/>
        </w:rPr>
        <w:t xml:space="preserve"> </w:t>
      </w:r>
      <w:r w:rsidRPr="0030316E">
        <w:rPr>
          <w:rFonts w:ascii="Courier New"/>
          <w:b/>
          <w:sz w:val="18"/>
        </w:rPr>
        <w:t>gslCheck.cpp</w:t>
      </w:r>
    </w:p>
    <w:p w14:paraId="716344E8" w14:textId="77777777" w:rsidR="002E25FB" w:rsidRPr="0030316E" w:rsidRDefault="00000000">
      <w:pPr>
        <w:pStyle w:val="BodyText"/>
        <w:spacing w:before="130"/>
        <w:ind w:left="387"/>
      </w:pPr>
      <w:r w:rsidRPr="0030316E">
        <w:t>applies</w:t>
      </w:r>
      <w:r w:rsidRPr="0030316E">
        <w:rPr>
          <w:spacing w:val="-5"/>
        </w:rPr>
        <w:t xml:space="preserve"> </w:t>
      </w:r>
      <w:r w:rsidRPr="0030316E">
        <w:t>also</w:t>
      </w:r>
      <w:r w:rsidRPr="0030316E">
        <w:rPr>
          <w:spacing w:val="-3"/>
        </w:rPr>
        <w:t xml:space="preserve"> </w:t>
      </w:r>
      <w:r w:rsidRPr="0030316E">
        <w:t>the</w:t>
      </w:r>
      <w:r w:rsidRPr="0030316E">
        <w:rPr>
          <w:spacing w:val="-5"/>
        </w:rPr>
        <w:t xml:space="preserve"> </w:t>
      </w:r>
      <w:r w:rsidRPr="0030316E">
        <w:t>clang-tidy</w:t>
      </w:r>
      <w:r w:rsidRPr="0030316E">
        <w:rPr>
          <w:spacing w:val="-3"/>
        </w:rPr>
        <w:t xml:space="preserve"> </w:t>
      </w:r>
      <w:r w:rsidRPr="0030316E">
        <w:t>checks.</w:t>
      </w:r>
      <w:r w:rsidRPr="0030316E">
        <w:rPr>
          <w:spacing w:val="-4"/>
        </w:rPr>
        <w:t xml:space="preserve"> </w:t>
      </w:r>
      <w:r w:rsidRPr="0030316E">
        <w:t>Now,</w:t>
      </w:r>
      <w:r w:rsidRPr="0030316E">
        <w:rPr>
          <w:spacing w:val="-3"/>
        </w:rPr>
        <w:t xml:space="preserve"> </w:t>
      </w:r>
      <w:r w:rsidRPr="0030316E">
        <w:t>the</w:t>
      </w:r>
      <w:r w:rsidRPr="0030316E">
        <w:rPr>
          <w:spacing w:val="-5"/>
        </w:rPr>
        <w:t xml:space="preserve"> </w:t>
      </w:r>
      <w:r w:rsidRPr="0030316E">
        <w:t>lifetime</w:t>
      </w:r>
      <w:r w:rsidRPr="0030316E">
        <w:rPr>
          <w:spacing w:val="-4"/>
        </w:rPr>
        <w:t xml:space="preserve"> </w:t>
      </w:r>
      <w:r w:rsidRPr="0030316E">
        <w:t>safety</w:t>
      </w:r>
      <w:r w:rsidRPr="0030316E">
        <w:rPr>
          <w:spacing w:val="-4"/>
        </w:rPr>
        <w:t xml:space="preserve"> </w:t>
      </w:r>
      <w:r w:rsidRPr="0030316E">
        <w:t>issue</w:t>
      </w:r>
      <w:r w:rsidRPr="0030316E">
        <w:rPr>
          <w:spacing w:val="-4"/>
        </w:rPr>
        <w:t xml:space="preserve"> </w:t>
      </w:r>
      <w:r w:rsidRPr="0030316E">
        <w:t>is</w:t>
      </w:r>
      <w:r w:rsidRPr="0030316E">
        <w:rPr>
          <w:spacing w:val="-5"/>
        </w:rPr>
        <w:t xml:space="preserve"> </w:t>
      </w:r>
      <w:r w:rsidRPr="0030316E">
        <w:t>detected.</w:t>
      </w:r>
    </w:p>
    <w:p w14:paraId="08576947" w14:textId="77777777" w:rsidR="002E25FB" w:rsidRPr="0030316E" w:rsidRDefault="002E25FB">
      <w:pPr>
        <w:sectPr w:rsidR="002E25FB" w:rsidRPr="0030316E">
          <w:pgSz w:w="12240" w:h="15840"/>
          <w:pgMar w:top="1360" w:right="140" w:bottom="280" w:left="1340" w:header="720" w:footer="720" w:gutter="0"/>
          <w:cols w:space="720"/>
        </w:sectPr>
      </w:pPr>
    </w:p>
    <w:p w14:paraId="1C6E78F9" w14:textId="77777777" w:rsidR="002E25FB" w:rsidRPr="0030316E" w:rsidRDefault="00000000">
      <w:pPr>
        <w:pStyle w:val="BodyText"/>
        <w:ind w:left="364"/>
        <w:rPr>
          <w:sz w:val="20"/>
        </w:rPr>
      </w:pPr>
      <w:r w:rsidRPr="0030316E">
        <w:rPr>
          <w:sz w:val="20"/>
        </w:rPr>
        <w:lastRenderedPageBreak/>
        <w:drawing>
          <wp:inline distT="0" distB="0" distL="0" distR="0" wp14:anchorId="507EF02F" wp14:editId="30D11A89">
            <wp:extent cx="5775960" cy="2827020"/>
            <wp:effectExtent l="0" t="0" r="0" b="0"/>
            <wp:docPr id="335"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8.jpeg"/>
                    <pic:cNvPicPr/>
                  </pic:nvPicPr>
                  <pic:blipFill>
                    <a:blip r:embed="rId184" cstate="print"/>
                    <a:stretch>
                      <a:fillRect/>
                    </a:stretch>
                  </pic:blipFill>
                  <pic:spPr>
                    <a:xfrm>
                      <a:off x="0" y="0"/>
                      <a:ext cx="5775960" cy="2827020"/>
                    </a:xfrm>
                    <a:prstGeom prst="rect">
                      <a:avLst/>
                    </a:prstGeom>
                  </pic:spPr>
                </pic:pic>
              </a:graphicData>
            </a:graphic>
          </wp:inline>
        </w:drawing>
      </w:r>
    </w:p>
    <w:p w14:paraId="5523BA6D" w14:textId="77777777" w:rsidR="002E25FB" w:rsidRPr="0030316E" w:rsidRDefault="002E25FB">
      <w:pPr>
        <w:pStyle w:val="BodyText"/>
        <w:spacing w:before="2"/>
        <w:rPr>
          <w:sz w:val="8"/>
        </w:rPr>
      </w:pPr>
    </w:p>
    <w:p w14:paraId="56B3DCDC" w14:textId="77777777" w:rsidR="002E25FB" w:rsidRPr="0030316E" w:rsidRDefault="00000000">
      <w:pPr>
        <w:pStyle w:val="Heading5"/>
        <w:spacing w:before="90"/>
      </w:pPr>
      <w:r w:rsidRPr="0030316E">
        <w:t>Figure</w:t>
      </w:r>
      <w:r w:rsidRPr="0030316E">
        <w:rPr>
          <w:spacing w:val="-5"/>
        </w:rPr>
        <w:t xml:space="preserve"> </w:t>
      </w:r>
      <w:r w:rsidRPr="0030316E">
        <w:t>A.6.</w:t>
      </w:r>
      <w:r w:rsidRPr="0030316E">
        <w:rPr>
          <w:spacing w:val="-4"/>
        </w:rPr>
        <w:t xml:space="preserve"> </w:t>
      </w:r>
      <w:r w:rsidRPr="0030316E">
        <w:t>Check</w:t>
      </w:r>
      <w:r w:rsidRPr="0030316E">
        <w:rPr>
          <w:spacing w:val="-4"/>
        </w:rPr>
        <w:t xml:space="preserve"> </w:t>
      </w:r>
      <w:r w:rsidRPr="0030316E">
        <w:t>the</w:t>
      </w:r>
      <w:r w:rsidRPr="0030316E">
        <w:rPr>
          <w:spacing w:val="-5"/>
        </w:rPr>
        <w:t xml:space="preserve"> </w:t>
      </w:r>
      <w:r w:rsidRPr="0030316E">
        <w:t>C++</w:t>
      </w:r>
      <w:r w:rsidRPr="0030316E">
        <w:rPr>
          <w:spacing w:val="-5"/>
        </w:rPr>
        <w:t xml:space="preserve"> </w:t>
      </w:r>
      <w:r w:rsidRPr="0030316E">
        <w:t>Core</w:t>
      </w:r>
      <w:r w:rsidRPr="0030316E">
        <w:rPr>
          <w:spacing w:val="-4"/>
        </w:rPr>
        <w:t xml:space="preserve"> </w:t>
      </w:r>
      <w:r w:rsidRPr="0030316E">
        <w:t>Guidelines</w:t>
      </w:r>
      <w:r w:rsidRPr="0030316E">
        <w:rPr>
          <w:spacing w:val="-5"/>
        </w:rPr>
        <w:t xml:space="preserve"> </w:t>
      </w:r>
      <w:r w:rsidRPr="0030316E">
        <w:t>with</w:t>
      </w:r>
      <w:r w:rsidRPr="0030316E">
        <w:rPr>
          <w:spacing w:val="-5"/>
        </w:rPr>
        <w:t xml:space="preserve"> </w:t>
      </w:r>
      <w:r w:rsidRPr="0030316E">
        <w:t>clang-tidy</w:t>
      </w:r>
    </w:p>
    <w:p w14:paraId="4D2CC807" w14:textId="77777777" w:rsidR="002E25FB" w:rsidRPr="0030316E" w:rsidRDefault="002E25FB">
      <w:pPr>
        <w:pStyle w:val="BodyText"/>
        <w:spacing w:before="9"/>
        <w:rPr>
          <w:b/>
          <w:sz w:val="20"/>
        </w:rPr>
      </w:pPr>
    </w:p>
    <w:p w14:paraId="4A0281CB" w14:textId="77777777" w:rsidR="002E25FB" w:rsidRPr="0030316E" w:rsidRDefault="00000000">
      <w:pPr>
        <w:pStyle w:val="BodyText"/>
        <w:spacing w:before="1"/>
        <w:ind w:left="100"/>
      </w:pPr>
      <w:r w:rsidRPr="0030316E">
        <w:t>In</w:t>
      </w:r>
      <w:r w:rsidRPr="0030316E">
        <w:rPr>
          <w:spacing w:val="-3"/>
        </w:rPr>
        <w:t xml:space="preserve"> </w:t>
      </w:r>
      <w:r w:rsidRPr="0030316E">
        <w:t>contrast</w:t>
      </w:r>
      <w:r w:rsidRPr="0030316E">
        <w:rPr>
          <w:spacing w:val="-4"/>
        </w:rPr>
        <w:t xml:space="preserve"> </w:t>
      </w:r>
      <w:r w:rsidRPr="0030316E">
        <w:t>to</w:t>
      </w:r>
      <w:r w:rsidRPr="0030316E">
        <w:rPr>
          <w:spacing w:val="-2"/>
        </w:rPr>
        <w:t xml:space="preserve"> </w:t>
      </w:r>
      <w:r w:rsidRPr="0030316E">
        <w:t>Visual</w:t>
      </w:r>
      <w:r w:rsidRPr="0030316E">
        <w:rPr>
          <w:spacing w:val="-4"/>
        </w:rPr>
        <w:t xml:space="preserve"> </w:t>
      </w:r>
      <w:r w:rsidRPr="0030316E">
        <w:t>Studio,</w:t>
      </w:r>
      <w:r w:rsidRPr="0030316E">
        <w:rPr>
          <w:spacing w:val="-3"/>
        </w:rPr>
        <w:t xml:space="preserve"> </w:t>
      </w:r>
      <w:r w:rsidRPr="0030316E">
        <w:t>I</w:t>
      </w:r>
      <w:r w:rsidRPr="0030316E">
        <w:rPr>
          <w:spacing w:val="-3"/>
        </w:rPr>
        <w:t xml:space="preserve"> </w:t>
      </w:r>
      <w:r w:rsidRPr="0030316E">
        <w:t>could</w:t>
      </w:r>
      <w:r w:rsidRPr="0030316E">
        <w:rPr>
          <w:spacing w:val="-3"/>
        </w:rPr>
        <w:t xml:space="preserve"> </w:t>
      </w:r>
      <w:r w:rsidRPr="0030316E">
        <w:t>not</w:t>
      </w:r>
      <w:r w:rsidRPr="0030316E">
        <w:rPr>
          <w:spacing w:val="-3"/>
        </w:rPr>
        <w:t xml:space="preserve"> </w:t>
      </w:r>
      <w:r w:rsidRPr="0030316E">
        <w:t>detect</w:t>
      </w:r>
      <w:r w:rsidRPr="0030316E">
        <w:rPr>
          <w:spacing w:val="-4"/>
        </w:rPr>
        <w:t xml:space="preserve"> </w:t>
      </w:r>
      <w:r w:rsidRPr="0030316E">
        <w:t>the</w:t>
      </w:r>
      <w:r w:rsidRPr="0030316E">
        <w:rPr>
          <w:spacing w:val="-4"/>
        </w:rPr>
        <w:t xml:space="preserve"> </w:t>
      </w:r>
      <w:r w:rsidRPr="0030316E">
        <w:t>boundary</w:t>
      </w:r>
      <w:r w:rsidRPr="0030316E">
        <w:rPr>
          <w:spacing w:val="-2"/>
        </w:rPr>
        <w:t xml:space="preserve"> </w:t>
      </w:r>
      <w:r w:rsidRPr="0030316E">
        <w:t>safety</w:t>
      </w:r>
      <w:r w:rsidRPr="0030316E">
        <w:rPr>
          <w:spacing w:val="-3"/>
        </w:rPr>
        <w:t xml:space="preserve"> </w:t>
      </w:r>
      <w:r w:rsidRPr="0030316E">
        <w:t>issue</w:t>
      </w:r>
      <w:r w:rsidRPr="0030316E">
        <w:rPr>
          <w:spacing w:val="-3"/>
        </w:rPr>
        <w:t xml:space="preserve"> </w:t>
      </w:r>
      <w:r w:rsidRPr="0030316E">
        <w:t>with</w:t>
      </w:r>
      <w:r w:rsidRPr="0030316E">
        <w:rPr>
          <w:spacing w:val="-3"/>
        </w:rPr>
        <w:t xml:space="preserve"> </w:t>
      </w:r>
      <w:r w:rsidRPr="0030316E">
        <w:t>clang-tidy.</w:t>
      </w:r>
    </w:p>
    <w:p w14:paraId="5D3A2D00" w14:textId="77777777" w:rsidR="002E25FB" w:rsidRPr="0030316E" w:rsidRDefault="002E25FB">
      <w:pPr>
        <w:sectPr w:rsidR="002E25FB" w:rsidRPr="0030316E">
          <w:pgSz w:w="12240" w:h="15840"/>
          <w:pgMar w:top="1440" w:right="140" w:bottom="280" w:left="1340" w:header="720" w:footer="720" w:gutter="0"/>
          <w:cols w:space="720"/>
        </w:sectPr>
      </w:pPr>
    </w:p>
    <w:p w14:paraId="1BDD3431" w14:textId="77777777" w:rsidR="002E25FB" w:rsidRPr="0030316E" w:rsidRDefault="002E25FB">
      <w:pPr>
        <w:pStyle w:val="BodyText"/>
        <w:spacing w:before="8"/>
        <w:rPr>
          <w:sz w:val="25"/>
        </w:rPr>
      </w:pPr>
    </w:p>
    <w:p w14:paraId="1027F174" w14:textId="77777777" w:rsidR="002E25FB" w:rsidRPr="0030316E" w:rsidRDefault="00000000">
      <w:pPr>
        <w:pStyle w:val="Heading2"/>
      </w:pPr>
      <w:bookmarkStart w:id="467" w:name="Appendix_B._Concepts"/>
      <w:bookmarkStart w:id="468" w:name="_bookmark330"/>
      <w:bookmarkStart w:id="469" w:name="_bookmark331"/>
      <w:bookmarkEnd w:id="467"/>
      <w:bookmarkEnd w:id="468"/>
      <w:bookmarkEnd w:id="469"/>
      <w:r w:rsidRPr="0030316E">
        <w:t>Appendix</w:t>
      </w:r>
      <w:r w:rsidRPr="0030316E">
        <w:rPr>
          <w:spacing w:val="13"/>
        </w:rPr>
        <w:t xml:space="preserve"> </w:t>
      </w:r>
      <w:r w:rsidRPr="0030316E">
        <w:t>B.</w:t>
      </w:r>
      <w:r w:rsidRPr="0030316E">
        <w:rPr>
          <w:spacing w:val="14"/>
        </w:rPr>
        <w:t xml:space="preserve"> </w:t>
      </w:r>
      <w:r w:rsidRPr="0030316E">
        <w:t>Concepts</w:t>
      </w:r>
    </w:p>
    <w:p w14:paraId="6766A4B6" w14:textId="77777777" w:rsidR="002E25FB" w:rsidRPr="0030316E" w:rsidRDefault="002E25FB">
      <w:pPr>
        <w:pStyle w:val="BodyText"/>
        <w:spacing w:before="1"/>
        <w:rPr>
          <w:b/>
          <w:sz w:val="39"/>
        </w:rPr>
      </w:pPr>
    </w:p>
    <w:p w14:paraId="67C9D572" w14:textId="77777777" w:rsidR="002E25FB" w:rsidRPr="0030316E" w:rsidRDefault="00000000">
      <w:pPr>
        <w:pStyle w:val="BodyText"/>
        <w:ind w:left="100" w:right="1345"/>
      </w:pPr>
      <w:r w:rsidRPr="0030316E">
        <w:t>The C++20 feature concepts (also known as Named Requirements) allow you to express the</w:t>
      </w:r>
      <w:r w:rsidRPr="0030316E">
        <w:rPr>
          <w:spacing w:val="1"/>
        </w:rPr>
        <w:t xml:space="preserve"> </w:t>
      </w:r>
      <w:r w:rsidRPr="0030316E">
        <w:t>template</w:t>
      </w:r>
      <w:r w:rsidRPr="0030316E">
        <w:rPr>
          <w:spacing w:val="-5"/>
        </w:rPr>
        <w:t xml:space="preserve"> </w:t>
      </w:r>
      <w:r w:rsidRPr="0030316E">
        <w:t>parameter</w:t>
      </w:r>
      <w:r w:rsidRPr="0030316E">
        <w:rPr>
          <w:spacing w:val="-4"/>
        </w:rPr>
        <w:t xml:space="preserve"> </w:t>
      </w:r>
      <w:r w:rsidRPr="0030316E">
        <w:t>requirements</w:t>
      </w:r>
      <w:r w:rsidRPr="0030316E">
        <w:rPr>
          <w:spacing w:val="-4"/>
        </w:rPr>
        <w:t xml:space="preserve"> </w:t>
      </w:r>
      <w:r w:rsidRPr="0030316E">
        <w:t>as</w:t>
      </w:r>
      <w:r w:rsidRPr="0030316E">
        <w:rPr>
          <w:spacing w:val="-4"/>
        </w:rPr>
        <w:t xml:space="preserve"> </w:t>
      </w:r>
      <w:r w:rsidRPr="0030316E">
        <w:t>part</w:t>
      </w:r>
      <w:r w:rsidRPr="0030316E">
        <w:rPr>
          <w:spacing w:val="-4"/>
        </w:rPr>
        <w:t xml:space="preserve"> </w:t>
      </w:r>
      <w:r w:rsidRPr="0030316E">
        <w:t>of</w:t>
      </w:r>
      <w:r w:rsidRPr="0030316E">
        <w:rPr>
          <w:spacing w:val="-4"/>
        </w:rPr>
        <w:t xml:space="preserve"> </w:t>
      </w:r>
      <w:r w:rsidRPr="0030316E">
        <w:t>the</w:t>
      </w:r>
      <w:r w:rsidRPr="0030316E">
        <w:rPr>
          <w:spacing w:val="-4"/>
        </w:rPr>
        <w:t xml:space="preserve"> </w:t>
      </w:r>
      <w:r w:rsidRPr="0030316E">
        <w:t>interface.</w:t>
      </w:r>
      <w:r w:rsidRPr="0030316E">
        <w:rPr>
          <w:spacing w:val="-3"/>
        </w:rPr>
        <w:t xml:space="preserve"> </w:t>
      </w:r>
      <w:r w:rsidRPr="0030316E">
        <w:t>Before</w:t>
      </w:r>
      <w:r w:rsidRPr="0030316E">
        <w:rPr>
          <w:spacing w:val="-5"/>
        </w:rPr>
        <w:t xml:space="preserve"> </w:t>
      </w:r>
      <w:r w:rsidRPr="0030316E">
        <w:t>I</w:t>
      </w:r>
      <w:r w:rsidRPr="0030316E">
        <w:rPr>
          <w:spacing w:val="-4"/>
        </w:rPr>
        <w:t xml:space="preserve"> </w:t>
      </w:r>
      <w:r w:rsidRPr="0030316E">
        <w:t>dive</w:t>
      </w:r>
      <w:r w:rsidRPr="0030316E">
        <w:rPr>
          <w:spacing w:val="-4"/>
        </w:rPr>
        <w:t xml:space="preserve"> </w:t>
      </w:r>
      <w:r w:rsidRPr="0030316E">
        <w:t>deeper,</w:t>
      </w:r>
      <w:r w:rsidRPr="0030316E">
        <w:rPr>
          <w:spacing w:val="-3"/>
        </w:rPr>
        <w:t xml:space="preserve"> </w:t>
      </w:r>
      <w:r w:rsidRPr="0030316E">
        <w:t>here</w:t>
      </w:r>
      <w:r w:rsidRPr="0030316E">
        <w:rPr>
          <w:spacing w:val="-4"/>
        </w:rPr>
        <w:t xml:space="preserve"> </w:t>
      </w:r>
      <w:r w:rsidRPr="0030316E">
        <w:t>is</w:t>
      </w:r>
      <w:r w:rsidRPr="0030316E">
        <w:rPr>
          <w:spacing w:val="-4"/>
        </w:rPr>
        <w:t xml:space="preserve"> </w:t>
      </w:r>
      <w:r w:rsidRPr="0030316E">
        <w:t>the</w:t>
      </w:r>
      <w:r w:rsidRPr="0030316E">
        <w:rPr>
          <w:spacing w:val="-4"/>
        </w:rPr>
        <w:t xml:space="preserve"> </w:t>
      </w:r>
      <w:r w:rsidRPr="0030316E">
        <w:t>first</w:t>
      </w:r>
      <w:r w:rsidRPr="0030316E">
        <w:rPr>
          <w:spacing w:val="-57"/>
        </w:rPr>
        <w:t xml:space="preserve"> </w:t>
      </w:r>
      <w:r w:rsidRPr="0030316E">
        <w:t>example:</w:t>
      </w:r>
    </w:p>
    <w:p w14:paraId="450E75DE" w14:textId="77777777" w:rsidR="002E25FB" w:rsidRPr="0030316E" w:rsidRDefault="00000000">
      <w:pPr>
        <w:spacing w:before="134"/>
        <w:ind w:left="160"/>
        <w:rPr>
          <w:rFonts w:ascii="Courier New"/>
          <w:sz w:val="18"/>
        </w:rPr>
      </w:pPr>
      <w:r w:rsidRPr="0030316E">
        <w:rPr>
          <w:rFonts w:ascii="Courier New"/>
          <w:sz w:val="18"/>
        </w:rPr>
        <w:t>template&lt;typename</w:t>
      </w:r>
      <w:r w:rsidRPr="0030316E">
        <w:rPr>
          <w:rFonts w:ascii="Courier New"/>
          <w:spacing w:val="-14"/>
          <w:sz w:val="18"/>
        </w:rPr>
        <w:t xml:space="preserve"> </w:t>
      </w:r>
      <w:r w:rsidRPr="0030316E">
        <w:rPr>
          <w:rFonts w:ascii="Courier New"/>
          <w:sz w:val="18"/>
        </w:rPr>
        <w:t>Cont&gt;</w:t>
      </w:r>
    </w:p>
    <w:p w14:paraId="56CC9E5D" w14:textId="77777777" w:rsidR="002E25FB" w:rsidRPr="0030316E" w:rsidRDefault="00000000">
      <w:pPr>
        <w:spacing w:before="24" w:line="268" w:lineRule="auto"/>
        <w:ind w:left="160" w:right="3319" w:firstLine="432"/>
        <w:rPr>
          <w:rFonts w:ascii="Courier New"/>
          <w:sz w:val="18"/>
        </w:rPr>
      </w:pPr>
      <w:r w:rsidRPr="0030316E">
        <w:rPr>
          <w:rFonts w:ascii="Courier New"/>
          <w:sz w:val="18"/>
        </w:rPr>
        <w:t>requires</w:t>
      </w:r>
      <w:r w:rsidRPr="0030316E">
        <w:rPr>
          <w:rFonts w:ascii="Courier New"/>
          <w:spacing w:val="-7"/>
          <w:sz w:val="18"/>
        </w:rPr>
        <w:t xml:space="preserve"> </w:t>
      </w:r>
      <w:r w:rsidRPr="0030316E">
        <w:rPr>
          <w:rFonts w:ascii="Courier New"/>
          <w:sz w:val="18"/>
        </w:rPr>
        <w:t>Sortable&lt;Cont&gt;</w:t>
      </w:r>
      <w:r w:rsidRPr="0030316E">
        <w:rPr>
          <w:rFonts w:ascii="Courier New"/>
          <w:spacing w:val="9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Sortable</w:t>
      </w:r>
      <w:r w:rsidRPr="0030316E">
        <w:rPr>
          <w:rFonts w:ascii="Courier New"/>
          <w:spacing w:val="-7"/>
          <w:sz w:val="18"/>
        </w:rPr>
        <w:t xml:space="preserve"> </w:t>
      </w:r>
      <w:r w:rsidRPr="0030316E">
        <w:rPr>
          <w:rFonts w:ascii="Courier New"/>
          <w:sz w:val="18"/>
        </w:rPr>
        <w:t>is</w:t>
      </w:r>
      <w:r w:rsidRPr="0030316E">
        <w:rPr>
          <w:rFonts w:ascii="Courier New"/>
          <w:spacing w:val="-6"/>
          <w:sz w:val="18"/>
        </w:rPr>
        <w:t xml:space="preserve"> </w:t>
      </w:r>
      <w:r w:rsidRPr="0030316E">
        <w:rPr>
          <w:rFonts w:ascii="Courier New"/>
          <w:sz w:val="18"/>
        </w:rPr>
        <w:t>a</w:t>
      </w:r>
      <w:r w:rsidRPr="0030316E">
        <w:rPr>
          <w:rFonts w:ascii="Courier New"/>
          <w:spacing w:val="-6"/>
          <w:sz w:val="18"/>
        </w:rPr>
        <w:t xml:space="preserve"> </w:t>
      </w:r>
      <w:r w:rsidRPr="0030316E">
        <w:rPr>
          <w:rFonts w:ascii="Courier New"/>
          <w:sz w:val="18"/>
        </w:rPr>
        <w:t>user-defined</w:t>
      </w:r>
      <w:r w:rsidRPr="0030316E">
        <w:rPr>
          <w:rFonts w:ascii="Courier New"/>
          <w:spacing w:val="-7"/>
          <w:sz w:val="18"/>
        </w:rPr>
        <w:t xml:space="preserve"> </w:t>
      </w:r>
      <w:r w:rsidRPr="0030316E">
        <w:rPr>
          <w:rFonts w:ascii="Courier New"/>
          <w:sz w:val="18"/>
        </w:rPr>
        <w:t>concept</w:t>
      </w:r>
      <w:r w:rsidRPr="0030316E">
        <w:rPr>
          <w:rFonts w:ascii="Courier New"/>
          <w:spacing w:val="-105"/>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sort(Cont&amp;</w:t>
      </w:r>
      <w:r w:rsidRPr="0030316E">
        <w:rPr>
          <w:rFonts w:ascii="Courier New"/>
          <w:spacing w:val="-2"/>
          <w:sz w:val="18"/>
        </w:rPr>
        <w:t xml:space="preserve"> </w:t>
      </w:r>
      <w:r w:rsidRPr="0030316E">
        <w:rPr>
          <w:rFonts w:ascii="Courier New"/>
          <w:sz w:val="18"/>
        </w:rPr>
        <w:t>container);</w:t>
      </w:r>
    </w:p>
    <w:p w14:paraId="02E43207" w14:textId="77777777" w:rsidR="002E25FB" w:rsidRPr="0030316E" w:rsidRDefault="002E25FB">
      <w:pPr>
        <w:pStyle w:val="BodyText"/>
        <w:spacing w:before="1"/>
        <w:rPr>
          <w:rFonts w:ascii="Courier New"/>
          <w:sz w:val="20"/>
        </w:rPr>
      </w:pPr>
    </w:p>
    <w:p w14:paraId="075FDAAA" w14:textId="77777777" w:rsidR="002E25FB" w:rsidRPr="0030316E" w:rsidRDefault="00000000">
      <w:pPr>
        <w:ind w:left="160"/>
        <w:rPr>
          <w:rFonts w:ascii="Courier New"/>
          <w:sz w:val="18"/>
        </w:rPr>
      </w:pPr>
      <w:r w:rsidRPr="0030316E">
        <w:rPr>
          <w:rFonts w:ascii="Courier New"/>
          <w:sz w:val="18"/>
        </w:rPr>
        <w:t>template&lt;typename</w:t>
      </w:r>
      <w:r w:rsidRPr="0030316E">
        <w:rPr>
          <w:rFonts w:ascii="Courier New"/>
          <w:spacing w:val="-14"/>
          <w:sz w:val="18"/>
        </w:rPr>
        <w:t xml:space="preserve"> </w:t>
      </w:r>
      <w:r w:rsidRPr="0030316E">
        <w:rPr>
          <w:rFonts w:ascii="Courier New"/>
          <w:sz w:val="18"/>
        </w:rPr>
        <w:t>Cont&gt;</w:t>
      </w:r>
    </w:p>
    <w:p w14:paraId="03544E02" w14:textId="77777777" w:rsidR="002E25FB" w:rsidRPr="0030316E" w:rsidRDefault="00000000">
      <w:pPr>
        <w:spacing w:before="24"/>
        <w:ind w:left="160"/>
        <w:rPr>
          <w:rFonts w:ascii="Courier New"/>
          <w:sz w:val="18"/>
        </w:rPr>
      </w:pPr>
      <w:r w:rsidRPr="0030316E">
        <w:rPr>
          <w:rFonts w:ascii="Courier New"/>
          <w:sz w:val="18"/>
        </w:rPr>
        <w:t>void</w:t>
      </w:r>
      <w:r w:rsidRPr="0030316E">
        <w:rPr>
          <w:rFonts w:ascii="Courier New"/>
          <w:spacing w:val="-8"/>
          <w:sz w:val="18"/>
        </w:rPr>
        <w:t xml:space="preserve"> </w:t>
      </w:r>
      <w:r w:rsidRPr="0030316E">
        <w:rPr>
          <w:rFonts w:ascii="Courier New"/>
          <w:sz w:val="18"/>
        </w:rPr>
        <w:t>sort(Cont&amp;</w:t>
      </w:r>
      <w:r w:rsidRPr="0030316E">
        <w:rPr>
          <w:rFonts w:ascii="Courier New"/>
          <w:spacing w:val="-7"/>
          <w:sz w:val="18"/>
        </w:rPr>
        <w:t xml:space="preserve"> </w:t>
      </w:r>
      <w:r w:rsidRPr="0030316E">
        <w:rPr>
          <w:rFonts w:ascii="Courier New"/>
          <w:sz w:val="18"/>
        </w:rPr>
        <w:t>container)</w:t>
      </w:r>
      <w:r w:rsidRPr="0030316E">
        <w:rPr>
          <w:rFonts w:ascii="Courier New"/>
          <w:spacing w:val="-8"/>
          <w:sz w:val="18"/>
        </w:rPr>
        <w:t xml:space="preserve"> </w:t>
      </w:r>
      <w:r w:rsidRPr="0030316E">
        <w:rPr>
          <w:rFonts w:ascii="Courier New"/>
          <w:sz w:val="18"/>
        </w:rPr>
        <w:t>requires</w:t>
      </w:r>
      <w:r w:rsidRPr="0030316E">
        <w:rPr>
          <w:rFonts w:ascii="Courier New"/>
          <w:spacing w:val="-7"/>
          <w:sz w:val="18"/>
        </w:rPr>
        <w:t xml:space="preserve"> </w:t>
      </w:r>
      <w:r w:rsidRPr="0030316E">
        <w:rPr>
          <w:rFonts w:ascii="Courier New"/>
          <w:sz w:val="18"/>
        </w:rPr>
        <w:t>Sortable&lt;Cont&gt;;</w:t>
      </w:r>
      <w:r w:rsidRPr="0030316E">
        <w:rPr>
          <w:rFonts w:ascii="Courier New"/>
          <w:spacing w:val="94"/>
          <w:sz w:val="18"/>
        </w:rPr>
        <w:t xml:space="preserve"> </w:t>
      </w:r>
      <w:r w:rsidRPr="0030316E">
        <w:rPr>
          <w:rFonts w:ascii="Courier New"/>
          <w:sz w:val="18"/>
        </w:rPr>
        <w:t>//</w:t>
      </w:r>
      <w:r w:rsidRPr="0030316E">
        <w:rPr>
          <w:rFonts w:ascii="Courier New"/>
          <w:spacing w:val="-8"/>
          <w:sz w:val="18"/>
        </w:rPr>
        <w:t xml:space="preserve"> </w:t>
      </w:r>
      <w:r w:rsidRPr="0030316E">
        <w:rPr>
          <w:rFonts w:ascii="Courier New"/>
          <w:sz w:val="18"/>
        </w:rPr>
        <w:t>Trailing</w:t>
      </w:r>
      <w:r w:rsidRPr="0030316E">
        <w:rPr>
          <w:rFonts w:ascii="Courier New"/>
          <w:spacing w:val="-7"/>
          <w:sz w:val="18"/>
        </w:rPr>
        <w:t xml:space="preserve"> </w:t>
      </w:r>
      <w:r w:rsidRPr="0030316E">
        <w:rPr>
          <w:rFonts w:ascii="Courier New"/>
          <w:sz w:val="18"/>
        </w:rPr>
        <w:t>requires</w:t>
      </w:r>
      <w:r w:rsidRPr="0030316E">
        <w:rPr>
          <w:rFonts w:ascii="Courier New"/>
          <w:spacing w:val="-8"/>
          <w:sz w:val="18"/>
        </w:rPr>
        <w:t xml:space="preserve"> </w:t>
      </w:r>
      <w:r w:rsidRPr="0030316E">
        <w:rPr>
          <w:rFonts w:ascii="Courier New"/>
          <w:sz w:val="18"/>
        </w:rPr>
        <w:t>clause</w:t>
      </w:r>
    </w:p>
    <w:p w14:paraId="54414735" w14:textId="77777777" w:rsidR="002E25FB" w:rsidRPr="0030316E" w:rsidRDefault="002E25FB">
      <w:pPr>
        <w:pStyle w:val="BodyText"/>
        <w:spacing w:before="3"/>
        <w:rPr>
          <w:rFonts w:ascii="Courier New"/>
          <w:sz w:val="22"/>
        </w:rPr>
      </w:pPr>
    </w:p>
    <w:p w14:paraId="67559872" w14:textId="77777777" w:rsidR="002E25FB" w:rsidRPr="0030316E" w:rsidRDefault="00000000">
      <w:pPr>
        <w:tabs>
          <w:tab w:val="left" w:pos="3291"/>
        </w:tabs>
        <w:spacing w:line="268" w:lineRule="auto"/>
        <w:ind w:left="160" w:right="3793"/>
        <w:rPr>
          <w:rFonts w:ascii="Courier New"/>
          <w:sz w:val="18"/>
        </w:rPr>
      </w:pPr>
      <w:r w:rsidRPr="0030316E">
        <w:rPr>
          <w:rFonts w:ascii="Courier New"/>
          <w:sz w:val="18"/>
        </w:rPr>
        <w:t>template&lt;Sortable</w:t>
      </w:r>
      <w:r w:rsidRPr="0030316E">
        <w:rPr>
          <w:rFonts w:ascii="Courier New"/>
          <w:spacing w:val="-12"/>
          <w:sz w:val="18"/>
        </w:rPr>
        <w:t xml:space="preserve"> </w:t>
      </w:r>
      <w:r w:rsidRPr="0030316E">
        <w:rPr>
          <w:rFonts w:ascii="Courier New"/>
          <w:sz w:val="18"/>
        </w:rPr>
        <w:t>Cont&gt;</w:t>
      </w:r>
      <w:r w:rsidRPr="0030316E">
        <w:rPr>
          <w:rFonts w:ascii="Courier New"/>
          <w:sz w:val="18"/>
        </w:rPr>
        <w:tab/>
        <w:t>// Constrained template parameters</w:t>
      </w:r>
      <w:r w:rsidRPr="0030316E">
        <w:rPr>
          <w:rFonts w:ascii="Courier New"/>
          <w:spacing w:val="-105"/>
          <w:sz w:val="18"/>
        </w:rPr>
        <w:t xml:space="preserve"> </w:t>
      </w:r>
      <w:r w:rsidRPr="0030316E">
        <w:rPr>
          <w:rFonts w:ascii="Courier New"/>
          <w:sz w:val="18"/>
        </w:rPr>
        <w:t>void</w:t>
      </w:r>
      <w:r w:rsidRPr="0030316E">
        <w:rPr>
          <w:rFonts w:ascii="Courier New"/>
          <w:spacing w:val="-2"/>
          <w:sz w:val="18"/>
        </w:rPr>
        <w:t xml:space="preserve"> </w:t>
      </w:r>
      <w:r w:rsidRPr="0030316E">
        <w:rPr>
          <w:rFonts w:ascii="Courier New"/>
          <w:sz w:val="18"/>
        </w:rPr>
        <w:t>sort(Cont&amp;</w:t>
      </w:r>
      <w:r w:rsidRPr="0030316E">
        <w:rPr>
          <w:rFonts w:ascii="Courier New"/>
          <w:spacing w:val="-2"/>
          <w:sz w:val="18"/>
        </w:rPr>
        <w:t xml:space="preserve"> </w:t>
      </w:r>
      <w:r w:rsidRPr="0030316E">
        <w:rPr>
          <w:rFonts w:ascii="Courier New"/>
          <w:sz w:val="18"/>
        </w:rPr>
        <w:t>container);</w:t>
      </w:r>
    </w:p>
    <w:p w14:paraId="59C62F58" w14:textId="77777777" w:rsidR="002E25FB" w:rsidRPr="0030316E" w:rsidRDefault="00000000">
      <w:pPr>
        <w:pStyle w:val="BodyText"/>
        <w:spacing w:before="107" w:line="237" w:lineRule="auto"/>
        <w:ind w:left="100" w:right="1345"/>
      </w:pPr>
      <w:r w:rsidRPr="0030316E">
        <w:rPr>
          <w:spacing w:val="-1"/>
        </w:rPr>
        <w:t xml:space="preserve">The first version of the generic function </w:t>
      </w:r>
      <w:r w:rsidRPr="0030316E">
        <w:rPr>
          <w:rFonts w:ascii="Courier New"/>
          <w:spacing w:val="-1"/>
          <w:sz w:val="19"/>
        </w:rPr>
        <w:t xml:space="preserve">sort </w:t>
      </w:r>
      <w:r w:rsidRPr="0030316E">
        <w:t>requires that its argument supports the concept</w:t>
      </w:r>
      <w:r w:rsidRPr="0030316E">
        <w:rPr>
          <w:spacing w:val="1"/>
        </w:rPr>
        <w:t xml:space="preserve"> </w:t>
      </w:r>
      <w:r w:rsidRPr="0030316E">
        <w:rPr>
          <w:rFonts w:ascii="Courier New"/>
          <w:spacing w:val="-1"/>
          <w:sz w:val="19"/>
        </w:rPr>
        <w:t>Sortable</w:t>
      </w:r>
      <w:r w:rsidRPr="0030316E">
        <w:rPr>
          <w:spacing w:val="-1"/>
        </w:rPr>
        <w:t>.</w:t>
      </w:r>
      <w:r w:rsidRPr="0030316E">
        <w:t xml:space="preserve"> </w:t>
      </w:r>
      <w:r w:rsidRPr="0030316E">
        <w:rPr>
          <w:spacing w:val="-1"/>
        </w:rPr>
        <w:t>The second</w:t>
      </w:r>
      <w:r w:rsidRPr="0030316E">
        <w:t xml:space="preserve"> </w:t>
      </w:r>
      <w:r w:rsidRPr="0030316E">
        <w:rPr>
          <w:spacing w:val="-1"/>
        </w:rPr>
        <w:t>and</w:t>
      </w:r>
      <w:r w:rsidRPr="0030316E">
        <w:t xml:space="preserve"> </w:t>
      </w:r>
      <w:r w:rsidRPr="0030316E">
        <w:rPr>
          <w:spacing w:val="-1"/>
        </w:rPr>
        <w:t>the third</w:t>
      </w:r>
      <w:r w:rsidRPr="0030316E">
        <w:t xml:space="preserve"> </w:t>
      </w:r>
      <w:r w:rsidRPr="0030316E">
        <w:rPr>
          <w:spacing w:val="-1"/>
        </w:rPr>
        <w:t xml:space="preserve">variant </w:t>
      </w:r>
      <w:r w:rsidRPr="0030316E">
        <w:t>of</w:t>
      </w:r>
      <w:r w:rsidRPr="0030316E">
        <w:rPr>
          <w:spacing w:val="-1"/>
        </w:rPr>
        <w:t xml:space="preserve"> </w:t>
      </w:r>
      <w:r w:rsidRPr="0030316E">
        <w:t>the</w:t>
      </w:r>
      <w:r w:rsidRPr="0030316E">
        <w:rPr>
          <w:spacing w:val="-1"/>
        </w:rPr>
        <w:t xml:space="preserve"> </w:t>
      </w:r>
      <w:r w:rsidRPr="0030316E">
        <w:t xml:space="preserve">function </w:t>
      </w:r>
      <w:r w:rsidRPr="0030316E">
        <w:rPr>
          <w:rFonts w:ascii="Courier New"/>
          <w:sz w:val="19"/>
        </w:rPr>
        <w:t>sort</w:t>
      </w:r>
      <w:r w:rsidRPr="0030316E">
        <w:rPr>
          <w:rFonts w:ascii="Courier New"/>
          <w:spacing w:val="-54"/>
          <w:sz w:val="19"/>
        </w:rPr>
        <w:t xml:space="preserve"> </w:t>
      </w:r>
      <w:r w:rsidRPr="0030316E">
        <w:t>are</w:t>
      </w:r>
      <w:r w:rsidRPr="0030316E">
        <w:rPr>
          <w:spacing w:val="-1"/>
        </w:rPr>
        <w:t xml:space="preserve"> </w:t>
      </w:r>
      <w:r w:rsidRPr="0030316E">
        <w:t>semantically identical. The</w:t>
      </w:r>
      <w:r w:rsidRPr="0030316E">
        <w:rPr>
          <w:spacing w:val="-57"/>
        </w:rPr>
        <w:t xml:space="preserve"> </w:t>
      </w:r>
      <w:r w:rsidRPr="0030316E">
        <w:t>second version uses the so-called trailing requires clause and just constrained the template</w:t>
      </w:r>
      <w:r w:rsidRPr="0030316E">
        <w:rPr>
          <w:spacing w:val="1"/>
        </w:rPr>
        <w:t xml:space="preserve"> </w:t>
      </w:r>
      <w:r w:rsidRPr="0030316E">
        <w:t>parameter</w:t>
      </w:r>
      <w:r w:rsidRPr="0030316E">
        <w:rPr>
          <w:spacing w:val="-2"/>
        </w:rPr>
        <w:t xml:space="preserve"> </w:t>
      </w:r>
      <w:r w:rsidRPr="0030316E">
        <w:t>to the</w:t>
      </w:r>
      <w:r w:rsidRPr="0030316E">
        <w:rPr>
          <w:spacing w:val="-1"/>
        </w:rPr>
        <w:t xml:space="preserve"> </w:t>
      </w:r>
      <w:r w:rsidRPr="0030316E">
        <w:t>concept</w:t>
      </w:r>
      <w:r w:rsidRPr="0030316E">
        <w:rPr>
          <w:spacing w:val="-1"/>
        </w:rPr>
        <w:t xml:space="preserve"> </w:t>
      </w:r>
      <w:r w:rsidRPr="0030316E">
        <w:rPr>
          <w:rFonts w:ascii="Courier New"/>
          <w:sz w:val="19"/>
        </w:rPr>
        <w:t>Sortable</w:t>
      </w:r>
      <w:r w:rsidRPr="0030316E">
        <w:t>.</w:t>
      </w:r>
    </w:p>
    <w:p w14:paraId="23132C52" w14:textId="77777777" w:rsidR="002E25FB" w:rsidRPr="0030316E" w:rsidRDefault="00000000">
      <w:pPr>
        <w:spacing w:before="114"/>
        <w:ind w:left="100"/>
        <w:rPr>
          <w:b/>
          <w:sz w:val="24"/>
        </w:rPr>
      </w:pPr>
      <w:r w:rsidRPr="0030316E">
        <w:rPr>
          <w:sz w:val="24"/>
        </w:rPr>
        <w:t>I</w:t>
      </w:r>
      <w:r w:rsidRPr="0030316E">
        <w:rPr>
          <w:spacing w:val="-4"/>
          <w:sz w:val="24"/>
        </w:rPr>
        <w:t xml:space="preserve"> </w:t>
      </w:r>
      <w:r w:rsidRPr="0030316E">
        <w:rPr>
          <w:sz w:val="24"/>
        </w:rPr>
        <w:t>assume</w:t>
      </w:r>
      <w:r w:rsidRPr="0030316E">
        <w:rPr>
          <w:spacing w:val="-3"/>
          <w:sz w:val="24"/>
        </w:rPr>
        <w:t xml:space="preserve"> </w:t>
      </w:r>
      <w:r w:rsidRPr="0030316E">
        <w:rPr>
          <w:sz w:val="24"/>
        </w:rPr>
        <w:t>you</w:t>
      </w:r>
      <w:r w:rsidRPr="0030316E">
        <w:rPr>
          <w:spacing w:val="-2"/>
          <w:sz w:val="24"/>
        </w:rPr>
        <w:t xml:space="preserve"> </w:t>
      </w:r>
      <w:r w:rsidRPr="0030316E">
        <w:rPr>
          <w:sz w:val="24"/>
        </w:rPr>
        <w:t>want</w:t>
      </w:r>
      <w:r w:rsidRPr="0030316E">
        <w:rPr>
          <w:spacing w:val="-3"/>
          <w:sz w:val="24"/>
        </w:rPr>
        <w:t xml:space="preserve"> </w:t>
      </w:r>
      <w:r w:rsidRPr="0030316E">
        <w:rPr>
          <w:sz w:val="24"/>
        </w:rPr>
        <w:t>to</w:t>
      </w:r>
      <w:r w:rsidRPr="0030316E">
        <w:rPr>
          <w:spacing w:val="-2"/>
          <w:sz w:val="24"/>
        </w:rPr>
        <w:t xml:space="preserve"> </w:t>
      </w:r>
      <w:r w:rsidRPr="0030316E">
        <w:rPr>
          <w:sz w:val="24"/>
        </w:rPr>
        <w:t>know:</w:t>
      </w:r>
      <w:r w:rsidRPr="0030316E">
        <w:rPr>
          <w:spacing w:val="-3"/>
          <w:sz w:val="24"/>
        </w:rPr>
        <w:t xml:space="preserve"> </w:t>
      </w:r>
      <w:r w:rsidRPr="0030316E">
        <w:rPr>
          <w:b/>
          <w:sz w:val="24"/>
        </w:rPr>
        <w:t>What</w:t>
      </w:r>
      <w:r w:rsidRPr="0030316E">
        <w:rPr>
          <w:b/>
          <w:spacing w:val="-3"/>
          <w:sz w:val="24"/>
        </w:rPr>
        <w:t xml:space="preserve"> </w:t>
      </w:r>
      <w:r w:rsidRPr="0030316E">
        <w:rPr>
          <w:b/>
          <w:sz w:val="24"/>
        </w:rPr>
        <w:t>are</w:t>
      </w:r>
      <w:r w:rsidRPr="0030316E">
        <w:rPr>
          <w:b/>
          <w:spacing w:val="-3"/>
          <w:sz w:val="24"/>
        </w:rPr>
        <w:t xml:space="preserve"> </w:t>
      </w:r>
      <w:r w:rsidRPr="0030316E">
        <w:rPr>
          <w:b/>
          <w:sz w:val="24"/>
        </w:rPr>
        <w:t>the</w:t>
      </w:r>
      <w:r w:rsidRPr="0030316E">
        <w:rPr>
          <w:b/>
          <w:spacing w:val="-3"/>
          <w:sz w:val="24"/>
        </w:rPr>
        <w:t xml:space="preserve"> </w:t>
      </w:r>
      <w:r w:rsidRPr="0030316E">
        <w:rPr>
          <w:b/>
          <w:sz w:val="24"/>
        </w:rPr>
        <w:t>benefits</w:t>
      </w:r>
      <w:r w:rsidRPr="0030316E">
        <w:rPr>
          <w:b/>
          <w:spacing w:val="-4"/>
          <w:sz w:val="24"/>
        </w:rPr>
        <w:t xml:space="preserve"> </w:t>
      </w:r>
      <w:r w:rsidRPr="0030316E">
        <w:rPr>
          <w:b/>
          <w:sz w:val="24"/>
        </w:rPr>
        <w:t>of</w:t>
      </w:r>
      <w:r w:rsidRPr="0030316E">
        <w:rPr>
          <w:b/>
          <w:spacing w:val="-3"/>
          <w:sz w:val="24"/>
        </w:rPr>
        <w:t xml:space="preserve"> </w:t>
      </w:r>
      <w:r w:rsidRPr="0030316E">
        <w:rPr>
          <w:b/>
          <w:sz w:val="24"/>
        </w:rPr>
        <w:t>concepts?</w:t>
      </w:r>
    </w:p>
    <w:p w14:paraId="3198081A" w14:textId="77777777" w:rsidR="002E25FB" w:rsidRPr="0030316E" w:rsidRDefault="00000000">
      <w:pPr>
        <w:pStyle w:val="ListParagraph"/>
        <w:numPr>
          <w:ilvl w:val="0"/>
          <w:numId w:val="2"/>
        </w:numPr>
        <w:tabs>
          <w:tab w:val="left" w:pos="316"/>
        </w:tabs>
        <w:ind w:left="316" w:hanging="145"/>
        <w:rPr>
          <w:sz w:val="24"/>
        </w:rPr>
      </w:pPr>
      <w:r w:rsidRPr="0030316E">
        <w:rPr>
          <w:sz w:val="24"/>
        </w:rPr>
        <w:t>Express</w:t>
      </w:r>
      <w:r w:rsidRPr="0030316E">
        <w:rPr>
          <w:spacing w:val="-5"/>
          <w:sz w:val="24"/>
        </w:rPr>
        <w:t xml:space="preserve"> </w:t>
      </w:r>
      <w:r w:rsidRPr="0030316E">
        <w:rPr>
          <w:sz w:val="24"/>
        </w:rPr>
        <w:t>the</w:t>
      </w:r>
      <w:r w:rsidRPr="0030316E">
        <w:rPr>
          <w:spacing w:val="-5"/>
          <w:sz w:val="24"/>
        </w:rPr>
        <w:t xml:space="preserve"> </w:t>
      </w:r>
      <w:r w:rsidRPr="0030316E">
        <w:rPr>
          <w:sz w:val="24"/>
        </w:rPr>
        <w:t>template</w:t>
      </w:r>
      <w:r w:rsidRPr="0030316E">
        <w:rPr>
          <w:spacing w:val="-4"/>
          <w:sz w:val="24"/>
        </w:rPr>
        <w:t xml:space="preserve"> </w:t>
      </w:r>
      <w:r w:rsidRPr="0030316E">
        <w:rPr>
          <w:sz w:val="24"/>
        </w:rPr>
        <w:t>parameter</w:t>
      </w:r>
      <w:r w:rsidRPr="0030316E">
        <w:rPr>
          <w:spacing w:val="-5"/>
          <w:sz w:val="24"/>
        </w:rPr>
        <w:t xml:space="preserve"> </w:t>
      </w:r>
      <w:r w:rsidRPr="0030316E">
        <w:rPr>
          <w:sz w:val="24"/>
        </w:rPr>
        <w:t>requirements</w:t>
      </w:r>
      <w:r w:rsidRPr="0030316E">
        <w:rPr>
          <w:spacing w:val="-5"/>
          <w:sz w:val="24"/>
        </w:rPr>
        <w:t xml:space="preserve"> </w:t>
      </w:r>
      <w:r w:rsidRPr="0030316E">
        <w:rPr>
          <w:sz w:val="24"/>
        </w:rPr>
        <w:t>as</w:t>
      </w:r>
      <w:r w:rsidRPr="0030316E">
        <w:rPr>
          <w:spacing w:val="-5"/>
          <w:sz w:val="24"/>
        </w:rPr>
        <w:t xml:space="preserve"> </w:t>
      </w:r>
      <w:r w:rsidRPr="0030316E">
        <w:rPr>
          <w:sz w:val="24"/>
        </w:rPr>
        <w:t>part</w:t>
      </w:r>
      <w:r w:rsidRPr="0030316E">
        <w:rPr>
          <w:spacing w:val="-4"/>
          <w:sz w:val="24"/>
        </w:rPr>
        <w:t xml:space="preserve"> </w:t>
      </w:r>
      <w:r w:rsidRPr="0030316E">
        <w:rPr>
          <w:sz w:val="24"/>
        </w:rPr>
        <w:t>of</w:t>
      </w:r>
      <w:r w:rsidRPr="0030316E">
        <w:rPr>
          <w:spacing w:val="-5"/>
          <w:sz w:val="24"/>
        </w:rPr>
        <w:t xml:space="preserve"> </w:t>
      </w:r>
      <w:r w:rsidRPr="0030316E">
        <w:rPr>
          <w:sz w:val="24"/>
        </w:rPr>
        <w:t>the</w:t>
      </w:r>
      <w:r w:rsidRPr="0030316E">
        <w:rPr>
          <w:spacing w:val="-5"/>
          <w:sz w:val="24"/>
        </w:rPr>
        <w:t xml:space="preserve"> </w:t>
      </w:r>
      <w:r w:rsidRPr="0030316E">
        <w:rPr>
          <w:sz w:val="24"/>
        </w:rPr>
        <w:t>interface.</w:t>
      </w:r>
    </w:p>
    <w:p w14:paraId="307B9DC5" w14:textId="77777777" w:rsidR="002E25FB" w:rsidRPr="0030316E" w:rsidRDefault="00000000">
      <w:pPr>
        <w:pStyle w:val="ListParagraph"/>
        <w:numPr>
          <w:ilvl w:val="0"/>
          <w:numId w:val="2"/>
        </w:numPr>
        <w:tabs>
          <w:tab w:val="left" w:pos="316"/>
        </w:tabs>
        <w:ind w:left="316" w:hanging="145"/>
        <w:rPr>
          <w:sz w:val="24"/>
        </w:rPr>
      </w:pPr>
      <w:r w:rsidRPr="0030316E">
        <w:rPr>
          <w:sz w:val="24"/>
        </w:rPr>
        <w:t>Support</w:t>
      </w:r>
      <w:r w:rsidRPr="0030316E">
        <w:rPr>
          <w:spacing w:val="-5"/>
          <w:sz w:val="24"/>
        </w:rPr>
        <w:t xml:space="preserve"> </w:t>
      </w:r>
      <w:r w:rsidRPr="0030316E">
        <w:rPr>
          <w:sz w:val="24"/>
        </w:rPr>
        <w:t>the</w:t>
      </w:r>
      <w:r w:rsidRPr="0030316E">
        <w:rPr>
          <w:spacing w:val="-4"/>
          <w:sz w:val="24"/>
        </w:rPr>
        <w:t xml:space="preserve"> </w:t>
      </w:r>
      <w:r w:rsidRPr="0030316E">
        <w:rPr>
          <w:sz w:val="24"/>
        </w:rPr>
        <w:t>overloading</w:t>
      </w:r>
      <w:r w:rsidRPr="0030316E">
        <w:rPr>
          <w:spacing w:val="-3"/>
          <w:sz w:val="24"/>
        </w:rPr>
        <w:t xml:space="preserve"> </w:t>
      </w:r>
      <w:r w:rsidRPr="0030316E">
        <w:rPr>
          <w:sz w:val="24"/>
        </w:rPr>
        <w:t>of</w:t>
      </w:r>
      <w:r w:rsidRPr="0030316E">
        <w:rPr>
          <w:spacing w:val="-5"/>
          <w:sz w:val="24"/>
        </w:rPr>
        <w:t xml:space="preserve"> </w:t>
      </w:r>
      <w:r w:rsidRPr="0030316E">
        <w:rPr>
          <w:sz w:val="24"/>
        </w:rPr>
        <w:t>functions</w:t>
      </w:r>
      <w:r w:rsidRPr="0030316E">
        <w:rPr>
          <w:spacing w:val="-4"/>
          <w:sz w:val="24"/>
        </w:rPr>
        <w:t xml:space="preserve"> </w:t>
      </w:r>
      <w:r w:rsidRPr="0030316E">
        <w:rPr>
          <w:sz w:val="24"/>
        </w:rPr>
        <w:t>and</w:t>
      </w:r>
      <w:r w:rsidRPr="0030316E">
        <w:rPr>
          <w:spacing w:val="-3"/>
          <w:sz w:val="24"/>
        </w:rPr>
        <w:t xml:space="preserve"> </w:t>
      </w:r>
      <w:r w:rsidRPr="0030316E">
        <w:rPr>
          <w:sz w:val="24"/>
        </w:rPr>
        <w:t>the</w:t>
      </w:r>
      <w:r w:rsidRPr="0030316E">
        <w:rPr>
          <w:spacing w:val="-4"/>
          <w:sz w:val="24"/>
        </w:rPr>
        <w:t xml:space="preserve"> </w:t>
      </w:r>
      <w:r w:rsidRPr="0030316E">
        <w:rPr>
          <w:sz w:val="24"/>
        </w:rPr>
        <w:t>specialization</w:t>
      </w:r>
      <w:r w:rsidRPr="0030316E">
        <w:rPr>
          <w:spacing w:val="-4"/>
          <w:sz w:val="24"/>
        </w:rPr>
        <w:t xml:space="preserve"> </w:t>
      </w:r>
      <w:r w:rsidRPr="0030316E">
        <w:rPr>
          <w:sz w:val="24"/>
        </w:rPr>
        <w:t>of</w:t>
      </w:r>
      <w:r w:rsidRPr="0030316E">
        <w:rPr>
          <w:spacing w:val="-4"/>
          <w:sz w:val="24"/>
        </w:rPr>
        <w:t xml:space="preserve"> </w:t>
      </w:r>
      <w:r w:rsidRPr="0030316E">
        <w:rPr>
          <w:sz w:val="24"/>
        </w:rPr>
        <w:t>class</w:t>
      </w:r>
      <w:r w:rsidRPr="0030316E">
        <w:rPr>
          <w:spacing w:val="-4"/>
          <w:sz w:val="24"/>
        </w:rPr>
        <w:t xml:space="preserve"> </w:t>
      </w:r>
      <w:r w:rsidRPr="0030316E">
        <w:rPr>
          <w:sz w:val="24"/>
        </w:rPr>
        <w:t>templates.</w:t>
      </w:r>
    </w:p>
    <w:p w14:paraId="11605D9E" w14:textId="77777777" w:rsidR="002E25FB" w:rsidRPr="0030316E" w:rsidRDefault="00000000">
      <w:pPr>
        <w:pStyle w:val="ListParagraph"/>
        <w:numPr>
          <w:ilvl w:val="0"/>
          <w:numId w:val="2"/>
        </w:numPr>
        <w:tabs>
          <w:tab w:val="left" w:pos="316"/>
        </w:tabs>
        <w:ind w:right="1574" w:hanging="168"/>
        <w:rPr>
          <w:sz w:val="24"/>
        </w:rPr>
      </w:pPr>
      <w:r w:rsidRPr="0030316E">
        <w:rPr>
          <w:sz w:val="24"/>
        </w:rPr>
        <w:t>Produce</w:t>
      </w:r>
      <w:r w:rsidRPr="0030316E">
        <w:rPr>
          <w:spacing w:val="-5"/>
          <w:sz w:val="24"/>
        </w:rPr>
        <w:t xml:space="preserve"> </w:t>
      </w:r>
      <w:r w:rsidRPr="0030316E">
        <w:rPr>
          <w:sz w:val="24"/>
        </w:rPr>
        <w:t>drastically</w:t>
      </w:r>
      <w:r w:rsidRPr="0030316E">
        <w:rPr>
          <w:spacing w:val="-4"/>
          <w:sz w:val="24"/>
        </w:rPr>
        <w:t xml:space="preserve"> </w:t>
      </w:r>
      <w:r w:rsidRPr="0030316E">
        <w:rPr>
          <w:sz w:val="24"/>
        </w:rPr>
        <w:t>improved</w:t>
      </w:r>
      <w:r w:rsidRPr="0030316E">
        <w:rPr>
          <w:spacing w:val="-4"/>
          <w:sz w:val="24"/>
        </w:rPr>
        <w:t xml:space="preserve"> </w:t>
      </w:r>
      <w:r w:rsidRPr="0030316E">
        <w:rPr>
          <w:sz w:val="24"/>
        </w:rPr>
        <w:t>error</w:t>
      </w:r>
      <w:r w:rsidRPr="0030316E">
        <w:rPr>
          <w:spacing w:val="-5"/>
          <w:sz w:val="24"/>
        </w:rPr>
        <w:t xml:space="preserve"> </w:t>
      </w:r>
      <w:r w:rsidRPr="0030316E">
        <w:rPr>
          <w:sz w:val="24"/>
        </w:rPr>
        <w:t>messages</w:t>
      </w:r>
      <w:r w:rsidRPr="0030316E">
        <w:rPr>
          <w:spacing w:val="-5"/>
          <w:sz w:val="24"/>
        </w:rPr>
        <w:t xml:space="preserve"> </w:t>
      </w:r>
      <w:r w:rsidRPr="0030316E">
        <w:rPr>
          <w:sz w:val="24"/>
        </w:rPr>
        <w:t>by</w:t>
      </w:r>
      <w:r w:rsidRPr="0030316E">
        <w:rPr>
          <w:spacing w:val="-4"/>
          <w:sz w:val="24"/>
        </w:rPr>
        <w:t xml:space="preserve"> </w:t>
      </w:r>
      <w:r w:rsidRPr="0030316E">
        <w:rPr>
          <w:sz w:val="24"/>
        </w:rPr>
        <w:t>comparing</w:t>
      </w:r>
      <w:r w:rsidRPr="0030316E">
        <w:rPr>
          <w:spacing w:val="-4"/>
          <w:sz w:val="24"/>
        </w:rPr>
        <w:t xml:space="preserve"> </w:t>
      </w:r>
      <w:r w:rsidRPr="0030316E">
        <w:rPr>
          <w:sz w:val="24"/>
        </w:rPr>
        <w:t>the</w:t>
      </w:r>
      <w:r w:rsidRPr="0030316E">
        <w:rPr>
          <w:spacing w:val="-5"/>
          <w:sz w:val="24"/>
        </w:rPr>
        <w:t xml:space="preserve"> </w:t>
      </w:r>
      <w:r w:rsidRPr="0030316E">
        <w:rPr>
          <w:sz w:val="24"/>
        </w:rPr>
        <w:t>requirements</w:t>
      </w:r>
      <w:r w:rsidRPr="0030316E">
        <w:rPr>
          <w:spacing w:val="-4"/>
          <w:sz w:val="24"/>
        </w:rPr>
        <w:t xml:space="preserve"> </w:t>
      </w:r>
      <w:r w:rsidRPr="0030316E">
        <w:rPr>
          <w:sz w:val="24"/>
        </w:rPr>
        <w:t>of</w:t>
      </w:r>
      <w:r w:rsidRPr="0030316E">
        <w:rPr>
          <w:spacing w:val="-5"/>
          <w:sz w:val="24"/>
        </w:rPr>
        <w:t xml:space="preserve"> </w:t>
      </w:r>
      <w:r w:rsidRPr="0030316E">
        <w:rPr>
          <w:sz w:val="24"/>
        </w:rPr>
        <w:t>the</w:t>
      </w:r>
      <w:r w:rsidRPr="0030316E">
        <w:rPr>
          <w:spacing w:val="-5"/>
          <w:sz w:val="24"/>
        </w:rPr>
        <w:t xml:space="preserve"> </w:t>
      </w:r>
      <w:r w:rsidRPr="0030316E">
        <w:rPr>
          <w:sz w:val="24"/>
        </w:rPr>
        <w:t>template</w:t>
      </w:r>
      <w:r w:rsidRPr="0030316E">
        <w:rPr>
          <w:spacing w:val="-57"/>
          <w:sz w:val="24"/>
        </w:rPr>
        <w:t xml:space="preserve"> </w:t>
      </w:r>
      <w:r w:rsidRPr="0030316E">
        <w:rPr>
          <w:sz w:val="24"/>
        </w:rPr>
        <w:t>parameter</w:t>
      </w:r>
      <w:r w:rsidRPr="0030316E">
        <w:rPr>
          <w:spacing w:val="-2"/>
          <w:sz w:val="24"/>
        </w:rPr>
        <w:t xml:space="preserve"> </w:t>
      </w:r>
      <w:r w:rsidRPr="0030316E">
        <w:rPr>
          <w:sz w:val="24"/>
        </w:rPr>
        <w:t>with the</w:t>
      </w:r>
      <w:r w:rsidRPr="0030316E">
        <w:rPr>
          <w:spacing w:val="-1"/>
          <w:sz w:val="24"/>
        </w:rPr>
        <w:t xml:space="preserve"> </w:t>
      </w:r>
      <w:r w:rsidRPr="0030316E">
        <w:rPr>
          <w:sz w:val="24"/>
        </w:rPr>
        <w:t>template</w:t>
      </w:r>
      <w:r w:rsidRPr="0030316E">
        <w:rPr>
          <w:spacing w:val="-2"/>
          <w:sz w:val="24"/>
        </w:rPr>
        <w:t xml:space="preserve"> </w:t>
      </w:r>
      <w:r w:rsidRPr="0030316E">
        <w:rPr>
          <w:sz w:val="24"/>
        </w:rPr>
        <w:t>arguments.</w:t>
      </w:r>
    </w:p>
    <w:p w14:paraId="38F44214" w14:textId="77777777" w:rsidR="002E25FB" w:rsidRPr="0030316E" w:rsidRDefault="00000000">
      <w:pPr>
        <w:pStyle w:val="BodyText"/>
        <w:spacing w:before="192"/>
        <w:ind w:left="100" w:right="1302"/>
      </w:pPr>
      <w:r w:rsidRPr="0030316E">
        <w:t xml:space="preserve">Essentially you can </w:t>
      </w:r>
      <w:r w:rsidRPr="0030316E">
        <w:rPr>
          <w:b/>
        </w:rPr>
        <w:t>use concepts in any template context</w:t>
      </w:r>
      <w:r w:rsidRPr="0030316E">
        <w:t>. Besides the obvious use-cases of</w:t>
      </w:r>
      <w:r w:rsidRPr="0030316E">
        <w:rPr>
          <w:spacing w:val="1"/>
        </w:rPr>
        <w:t xml:space="preserve"> </w:t>
      </w:r>
      <w:r w:rsidRPr="0030316E">
        <w:t>class templates, function templates, and non-template members of class templates, you can use</w:t>
      </w:r>
      <w:r w:rsidRPr="0030316E">
        <w:rPr>
          <w:spacing w:val="1"/>
        </w:rPr>
        <w:t xml:space="preserve"> </w:t>
      </w:r>
      <w:r w:rsidRPr="0030316E">
        <w:t>them</w:t>
      </w:r>
      <w:r w:rsidRPr="0030316E">
        <w:rPr>
          <w:spacing w:val="-5"/>
        </w:rPr>
        <w:t xml:space="preserve"> </w:t>
      </w:r>
      <w:r w:rsidRPr="0030316E">
        <w:t>for</w:t>
      </w:r>
      <w:r w:rsidRPr="0030316E">
        <w:rPr>
          <w:spacing w:val="-5"/>
        </w:rPr>
        <w:t xml:space="preserve"> </w:t>
      </w:r>
      <w:r w:rsidRPr="0030316E">
        <w:t>variadic</w:t>
      </w:r>
      <w:r w:rsidRPr="0030316E">
        <w:rPr>
          <w:spacing w:val="-5"/>
        </w:rPr>
        <w:t xml:space="preserve"> </w:t>
      </w:r>
      <w:r w:rsidRPr="0030316E">
        <w:t>templates.</w:t>
      </w:r>
      <w:r w:rsidRPr="0030316E">
        <w:rPr>
          <w:spacing w:val="-4"/>
        </w:rPr>
        <w:t xml:space="preserve"> </w:t>
      </w:r>
      <w:r w:rsidRPr="0030316E">
        <w:t>Variadic</w:t>
      </w:r>
      <w:r w:rsidRPr="0030316E">
        <w:rPr>
          <w:spacing w:val="-5"/>
        </w:rPr>
        <w:t xml:space="preserve"> </w:t>
      </w:r>
      <w:r w:rsidRPr="0030316E">
        <w:t>templates</w:t>
      </w:r>
      <w:r w:rsidRPr="0030316E">
        <w:rPr>
          <w:spacing w:val="-5"/>
        </w:rPr>
        <w:t xml:space="preserve"> </w:t>
      </w:r>
      <w:r w:rsidRPr="0030316E">
        <w:t>are</w:t>
      </w:r>
      <w:r w:rsidRPr="0030316E">
        <w:rPr>
          <w:spacing w:val="-5"/>
        </w:rPr>
        <w:t xml:space="preserve"> </w:t>
      </w:r>
      <w:r w:rsidRPr="0030316E">
        <w:t>templates</w:t>
      </w:r>
      <w:r w:rsidRPr="0030316E">
        <w:rPr>
          <w:spacing w:val="-5"/>
        </w:rPr>
        <w:t xml:space="preserve"> </w:t>
      </w:r>
      <w:r w:rsidRPr="0030316E">
        <w:t>that</w:t>
      </w:r>
      <w:r w:rsidRPr="0030316E">
        <w:rPr>
          <w:spacing w:val="-5"/>
        </w:rPr>
        <w:t xml:space="preserve"> </w:t>
      </w:r>
      <w:r w:rsidRPr="0030316E">
        <w:t>can</w:t>
      </w:r>
      <w:r w:rsidRPr="0030316E">
        <w:rPr>
          <w:spacing w:val="-4"/>
        </w:rPr>
        <w:t xml:space="preserve"> </w:t>
      </w:r>
      <w:r w:rsidRPr="0030316E">
        <w:t>accept</w:t>
      </w:r>
      <w:r w:rsidRPr="0030316E">
        <w:rPr>
          <w:spacing w:val="-5"/>
        </w:rPr>
        <w:t xml:space="preserve"> </w:t>
      </w:r>
      <w:r w:rsidRPr="0030316E">
        <w:t>an</w:t>
      </w:r>
      <w:r w:rsidRPr="0030316E">
        <w:rPr>
          <w:spacing w:val="-4"/>
        </w:rPr>
        <w:t xml:space="preserve"> </w:t>
      </w:r>
      <w:r w:rsidRPr="0030316E">
        <w:t>arbitrary</w:t>
      </w:r>
      <w:r w:rsidRPr="0030316E">
        <w:rPr>
          <w:spacing w:val="-4"/>
        </w:rPr>
        <w:t xml:space="preserve"> </w:t>
      </w:r>
      <w:r w:rsidRPr="0030316E">
        <w:t>number</w:t>
      </w:r>
      <w:r w:rsidRPr="0030316E">
        <w:rPr>
          <w:spacing w:val="-57"/>
        </w:rPr>
        <w:t xml:space="preserve"> </w:t>
      </w:r>
      <w:r w:rsidRPr="0030316E">
        <w:t>of</w:t>
      </w:r>
      <w:r w:rsidRPr="0030316E">
        <w:rPr>
          <w:spacing w:val="-2"/>
        </w:rPr>
        <w:t xml:space="preserve"> </w:t>
      </w:r>
      <w:r w:rsidRPr="0030316E">
        <w:t>arguments.</w:t>
      </w:r>
    </w:p>
    <w:p w14:paraId="0D97BE47" w14:textId="77777777" w:rsidR="002E25FB" w:rsidRPr="0030316E" w:rsidRDefault="00000000">
      <w:pPr>
        <w:spacing w:before="134"/>
        <w:ind w:left="160"/>
        <w:rPr>
          <w:rFonts w:ascii="Courier New"/>
          <w:sz w:val="18"/>
        </w:rPr>
      </w:pPr>
      <w:r w:rsidRPr="0030316E">
        <w:rPr>
          <w:rFonts w:ascii="Courier New"/>
          <w:sz w:val="18"/>
        </w:rPr>
        <w:t>template&lt;Arithmetic...</w:t>
      </w:r>
      <w:r w:rsidRPr="0030316E">
        <w:rPr>
          <w:rFonts w:ascii="Courier New"/>
          <w:spacing w:val="-18"/>
          <w:sz w:val="18"/>
        </w:rPr>
        <w:t xml:space="preserve"> </w:t>
      </w:r>
      <w:r w:rsidRPr="0030316E">
        <w:rPr>
          <w:rFonts w:ascii="Courier New"/>
          <w:sz w:val="18"/>
        </w:rPr>
        <w:t>Args&gt;</w:t>
      </w:r>
    </w:p>
    <w:p w14:paraId="116B6870" w14:textId="77777777" w:rsidR="002E25FB" w:rsidRPr="0030316E" w:rsidRDefault="00000000">
      <w:pPr>
        <w:tabs>
          <w:tab w:val="left" w:pos="5775"/>
        </w:tabs>
        <w:spacing w:before="24"/>
        <w:ind w:left="160"/>
        <w:rPr>
          <w:rFonts w:ascii="Courier New"/>
          <w:sz w:val="18"/>
        </w:rPr>
      </w:pPr>
      <w:r w:rsidRPr="0030316E">
        <w:rPr>
          <w:rFonts w:ascii="Courier New"/>
          <w:sz w:val="18"/>
        </w:rPr>
        <w:t>bool</w:t>
      </w:r>
      <w:r w:rsidRPr="0030316E">
        <w:rPr>
          <w:rFonts w:ascii="Courier New"/>
          <w:spacing w:val="-5"/>
          <w:sz w:val="18"/>
        </w:rPr>
        <w:t xml:space="preserve"> </w:t>
      </w:r>
      <w:r w:rsidRPr="0030316E">
        <w:rPr>
          <w:rFonts w:ascii="Courier New"/>
          <w:sz w:val="18"/>
        </w:rPr>
        <w:t>all(Args...</w:t>
      </w:r>
      <w:r w:rsidRPr="0030316E">
        <w:rPr>
          <w:rFonts w:ascii="Courier New"/>
          <w:spacing w:val="-4"/>
          <w:sz w:val="18"/>
        </w:rPr>
        <w:t xml:space="preserve"> </w:t>
      </w:r>
      <w:r w:rsidRPr="0030316E">
        <w:rPr>
          <w:rFonts w:ascii="Courier New"/>
          <w:sz w:val="18"/>
        </w:rPr>
        <w:t>args)</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return</w:t>
      </w:r>
      <w:r w:rsidRPr="0030316E">
        <w:rPr>
          <w:rFonts w:ascii="Courier New"/>
          <w:spacing w:val="-5"/>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&amp;&amp;</w:t>
      </w:r>
      <w:r w:rsidRPr="0030316E">
        <w:rPr>
          <w:rFonts w:ascii="Courier New"/>
          <w:spacing w:val="-5"/>
          <w:sz w:val="18"/>
        </w:rPr>
        <w:t xml:space="preserve"> </w:t>
      </w:r>
      <w:r w:rsidRPr="0030316E">
        <w:rPr>
          <w:rFonts w:ascii="Courier New"/>
          <w:sz w:val="18"/>
        </w:rPr>
        <w:t>args);</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3"/>
          <w:sz w:val="18"/>
        </w:rPr>
        <w:t xml:space="preserve"> </w:t>
      </w:r>
      <w:r w:rsidRPr="0030316E">
        <w:rPr>
          <w:rFonts w:ascii="Courier New"/>
          <w:sz w:val="18"/>
        </w:rPr>
        <w:t>(1)</w:t>
      </w:r>
    </w:p>
    <w:p w14:paraId="60923E78" w14:textId="77777777" w:rsidR="002E25FB" w:rsidRPr="0030316E" w:rsidRDefault="002E25FB">
      <w:pPr>
        <w:pStyle w:val="BodyText"/>
        <w:spacing w:before="3"/>
        <w:rPr>
          <w:rFonts w:ascii="Courier New"/>
          <w:sz w:val="22"/>
        </w:rPr>
      </w:pPr>
    </w:p>
    <w:p w14:paraId="65735AC2" w14:textId="77777777" w:rsidR="002E25FB" w:rsidRPr="0030316E" w:rsidRDefault="00000000">
      <w:pPr>
        <w:ind w:left="160"/>
        <w:rPr>
          <w:rFonts w:ascii="Courier New"/>
          <w:sz w:val="18"/>
        </w:rPr>
      </w:pPr>
      <w:r w:rsidRPr="0030316E">
        <w:rPr>
          <w:rFonts w:ascii="Courier New"/>
          <w:sz w:val="18"/>
        </w:rPr>
        <w:t>...</w:t>
      </w:r>
    </w:p>
    <w:p w14:paraId="156DA42A" w14:textId="77777777" w:rsidR="002E25FB" w:rsidRPr="0030316E" w:rsidRDefault="002E25FB">
      <w:pPr>
        <w:pStyle w:val="BodyText"/>
        <w:spacing w:before="3"/>
        <w:rPr>
          <w:rFonts w:ascii="Courier New"/>
          <w:sz w:val="22"/>
        </w:rPr>
      </w:pPr>
    </w:p>
    <w:p w14:paraId="2A3F9103" w14:textId="77777777" w:rsidR="002E25FB" w:rsidRPr="0030316E" w:rsidRDefault="00000000">
      <w:pPr>
        <w:tabs>
          <w:tab w:val="left" w:pos="4479"/>
          <w:tab w:val="left" w:pos="5775"/>
        </w:tabs>
        <w:spacing w:line="268" w:lineRule="auto"/>
        <w:ind w:left="160" w:right="4333"/>
        <w:rPr>
          <w:rFonts w:ascii="Courier New"/>
          <w:sz w:val="18"/>
        </w:rPr>
      </w:pPr>
      <w:r w:rsidRPr="0030316E">
        <w:rPr>
          <w:rFonts w:ascii="Courier New"/>
          <w:sz w:val="18"/>
        </w:rPr>
        <w:t>std::cout</w:t>
      </w:r>
      <w:r w:rsidRPr="0030316E">
        <w:rPr>
          <w:rFonts w:ascii="Courier New"/>
          <w:spacing w:val="-8"/>
          <w:sz w:val="18"/>
        </w:rPr>
        <w:t xml:space="preserve"> </w:t>
      </w:r>
      <w:r w:rsidRPr="0030316E">
        <w:rPr>
          <w:rFonts w:ascii="Courier New"/>
          <w:sz w:val="18"/>
        </w:rPr>
        <w:t>&lt;&lt;</w:t>
      </w:r>
      <w:r w:rsidRPr="0030316E">
        <w:rPr>
          <w:rFonts w:ascii="Courier New"/>
          <w:spacing w:val="-7"/>
          <w:sz w:val="18"/>
        </w:rPr>
        <w:t xml:space="preserve"> </w:t>
      </w:r>
      <w:r w:rsidRPr="0030316E">
        <w:rPr>
          <w:rFonts w:ascii="Courier New"/>
          <w:sz w:val="18"/>
        </w:rPr>
        <w:t>all(true);</w:t>
      </w:r>
      <w:r w:rsidRPr="0030316E">
        <w:rPr>
          <w:rFonts w:ascii="Courier New"/>
          <w:sz w:val="18"/>
        </w:rPr>
        <w:tab/>
        <w:t>//</w:t>
      </w:r>
      <w:r w:rsidRPr="0030316E">
        <w:rPr>
          <w:rFonts w:ascii="Courier New"/>
          <w:spacing w:val="-3"/>
          <w:sz w:val="18"/>
        </w:rPr>
        <w:t xml:space="preserve"> </w:t>
      </w:r>
      <w:r w:rsidRPr="0030316E">
        <w:rPr>
          <w:rFonts w:ascii="Courier New"/>
          <w:sz w:val="18"/>
        </w:rPr>
        <w:t>true</w:t>
      </w:r>
      <w:r w:rsidRPr="0030316E">
        <w:rPr>
          <w:rFonts w:ascii="Courier New"/>
          <w:sz w:val="18"/>
        </w:rPr>
        <w:tab/>
        <w:t>// (2)</w:t>
      </w:r>
      <w:r w:rsidRPr="0030316E">
        <w:rPr>
          <w:rFonts w:ascii="Courier New"/>
          <w:spacing w:val="-105"/>
          <w:sz w:val="18"/>
        </w:rPr>
        <w:t xml:space="preserve"> </w:t>
      </w:r>
      <w:r w:rsidRPr="0030316E">
        <w:rPr>
          <w:rFonts w:ascii="Courier New"/>
          <w:sz w:val="18"/>
        </w:rPr>
        <w:t>std::cout</w:t>
      </w:r>
      <w:r w:rsidRPr="0030316E">
        <w:rPr>
          <w:rFonts w:ascii="Courier New"/>
          <w:spacing w:val="-5"/>
          <w:sz w:val="18"/>
        </w:rPr>
        <w:t xml:space="preserve"> </w:t>
      </w:r>
      <w:r w:rsidRPr="0030316E">
        <w:rPr>
          <w:rFonts w:ascii="Courier New"/>
          <w:sz w:val="18"/>
        </w:rPr>
        <w:t>&lt;&lt;</w:t>
      </w:r>
      <w:r w:rsidRPr="0030316E">
        <w:rPr>
          <w:rFonts w:ascii="Courier New"/>
          <w:spacing w:val="-5"/>
          <w:sz w:val="18"/>
        </w:rPr>
        <w:t xml:space="preserve"> </w:t>
      </w:r>
      <w:r w:rsidRPr="0030316E">
        <w:rPr>
          <w:rFonts w:ascii="Courier New"/>
          <w:sz w:val="18"/>
        </w:rPr>
        <w:t>all(5,</w:t>
      </w:r>
      <w:r w:rsidRPr="0030316E">
        <w:rPr>
          <w:rFonts w:ascii="Courier New"/>
          <w:spacing w:val="-4"/>
          <w:sz w:val="18"/>
        </w:rPr>
        <w:t xml:space="preserve"> </w:t>
      </w:r>
      <w:r w:rsidRPr="0030316E">
        <w:rPr>
          <w:rFonts w:ascii="Courier New"/>
          <w:sz w:val="18"/>
        </w:rPr>
        <w:t>true,</w:t>
      </w:r>
      <w:r w:rsidRPr="0030316E">
        <w:rPr>
          <w:rFonts w:ascii="Courier New"/>
          <w:spacing w:val="-5"/>
          <w:sz w:val="18"/>
        </w:rPr>
        <w:t xml:space="preserve"> </w:t>
      </w:r>
      <w:r w:rsidRPr="0030316E">
        <w:rPr>
          <w:rFonts w:ascii="Courier New"/>
          <w:sz w:val="18"/>
        </w:rPr>
        <w:t>5.5,</w:t>
      </w:r>
      <w:r w:rsidRPr="0030316E">
        <w:rPr>
          <w:rFonts w:ascii="Courier New"/>
          <w:spacing w:val="-4"/>
          <w:sz w:val="18"/>
        </w:rPr>
        <w:t xml:space="preserve"> </w:t>
      </w:r>
      <w:r w:rsidRPr="0030316E">
        <w:rPr>
          <w:rFonts w:ascii="Courier New"/>
          <w:sz w:val="18"/>
        </w:rPr>
        <w:t>false);</w:t>
      </w:r>
      <w:r w:rsidRPr="0030316E">
        <w:rPr>
          <w:rFonts w:ascii="Courier New"/>
          <w:spacing w:val="99"/>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false</w:t>
      </w:r>
      <w:r w:rsidRPr="0030316E">
        <w:rPr>
          <w:rFonts w:ascii="Courier New"/>
          <w:sz w:val="18"/>
        </w:rPr>
        <w:tab/>
        <w:t>//</w:t>
      </w:r>
      <w:r w:rsidRPr="0030316E">
        <w:rPr>
          <w:rFonts w:ascii="Courier New"/>
          <w:spacing w:val="-14"/>
          <w:sz w:val="18"/>
        </w:rPr>
        <w:t xml:space="preserve"> </w:t>
      </w:r>
      <w:r w:rsidRPr="0030316E">
        <w:rPr>
          <w:rFonts w:ascii="Courier New"/>
          <w:sz w:val="18"/>
        </w:rPr>
        <w:t>(3)</w:t>
      </w:r>
    </w:p>
    <w:p w14:paraId="63AAEAF1" w14:textId="77777777" w:rsidR="002E25FB" w:rsidRPr="0030316E" w:rsidRDefault="00000000">
      <w:pPr>
        <w:pStyle w:val="BodyText"/>
        <w:spacing w:before="107" w:line="237" w:lineRule="auto"/>
        <w:ind w:left="100" w:right="1302"/>
        <w:rPr>
          <w:rFonts w:ascii="Courier New"/>
          <w:sz w:val="19"/>
        </w:rPr>
      </w:pPr>
      <w:r w:rsidRPr="0030316E">
        <w:rPr>
          <w:spacing w:val="-1"/>
        </w:rPr>
        <w:t xml:space="preserve">The function template </w:t>
      </w:r>
      <w:r w:rsidRPr="0030316E">
        <w:rPr>
          <w:rFonts w:ascii="Courier New"/>
          <w:spacing w:val="-1"/>
          <w:sz w:val="19"/>
        </w:rPr>
        <w:t xml:space="preserve">all </w:t>
      </w:r>
      <w:r w:rsidRPr="0030316E">
        <w:rPr>
          <w:spacing w:val="-1"/>
        </w:rPr>
        <w:t xml:space="preserve">requires </w:t>
      </w:r>
      <w:r w:rsidRPr="0030316E">
        <w:t xml:space="preserve">that the arguments are </w:t>
      </w:r>
      <w:r w:rsidRPr="0030316E">
        <w:rPr>
          <w:rFonts w:ascii="Courier New"/>
          <w:sz w:val="19"/>
        </w:rPr>
        <w:t>Arithmetic</w:t>
      </w:r>
      <w:r w:rsidRPr="0030316E">
        <w:t xml:space="preserve">. </w:t>
      </w:r>
      <w:r w:rsidRPr="0030316E">
        <w:rPr>
          <w:rFonts w:ascii="Courier New"/>
          <w:sz w:val="19"/>
        </w:rPr>
        <w:t xml:space="preserve">Arithmetic </w:t>
      </w:r>
      <w:r w:rsidRPr="0030316E">
        <w:t>means they</w:t>
      </w:r>
      <w:r w:rsidRPr="0030316E">
        <w:rPr>
          <w:spacing w:val="1"/>
        </w:rPr>
        <w:t xml:space="preserve"> </w:t>
      </w:r>
      <w:r w:rsidRPr="0030316E">
        <w:t xml:space="preserve">have to be integrals or floating-point numbers. The </w:t>
      </w:r>
      <w:r w:rsidRPr="0030316E">
        <w:rPr>
          <w:i/>
        </w:rPr>
        <w:t xml:space="preserve">fold expression </w:t>
      </w:r>
      <w:r w:rsidRPr="0030316E">
        <w:t>(1) applies the logical AND</w:t>
      </w:r>
      <w:r w:rsidRPr="0030316E">
        <w:rPr>
          <w:spacing w:val="1"/>
        </w:rPr>
        <w:t xml:space="preserve"> </w:t>
      </w:r>
      <w:r w:rsidRPr="0030316E">
        <w:t>operator</w:t>
      </w:r>
      <w:r w:rsidRPr="0030316E">
        <w:rPr>
          <w:spacing w:val="-4"/>
        </w:rPr>
        <w:t xml:space="preserve"> </w:t>
      </w:r>
      <w:r w:rsidRPr="0030316E">
        <w:t>to</w:t>
      </w:r>
      <w:r w:rsidRPr="0030316E">
        <w:rPr>
          <w:spacing w:val="-2"/>
        </w:rPr>
        <w:t xml:space="preserve"> </w:t>
      </w:r>
      <w:r w:rsidRPr="0030316E">
        <w:t>all</w:t>
      </w:r>
      <w:r w:rsidRPr="0030316E">
        <w:rPr>
          <w:spacing w:val="-3"/>
        </w:rPr>
        <w:t xml:space="preserve"> </w:t>
      </w:r>
      <w:r w:rsidRPr="0030316E">
        <w:t>arguments.</w:t>
      </w:r>
      <w:r w:rsidRPr="0030316E">
        <w:rPr>
          <w:spacing w:val="-3"/>
        </w:rPr>
        <w:t xml:space="preserve"> </w:t>
      </w:r>
      <w:r w:rsidRPr="0030316E">
        <w:t>In</w:t>
      </w:r>
      <w:r w:rsidRPr="0030316E">
        <w:rPr>
          <w:spacing w:val="-2"/>
        </w:rPr>
        <w:t xml:space="preserve"> </w:t>
      </w:r>
      <w:r w:rsidRPr="0030316E">
        <w:t>(2)</w:t>
      </w:r>
      <w:r w:rsidRPr="0030316E">
        <w:rPr>
          <w:spacing w:val="-3"/>
        </w:rPr>
        <w:t xml:space="preserve"> </w:t>
      </w:r>
      <w:r w:rsidRPr="0030316E">
        <w:t>and</w:t>
      </w:r>
      <w:r w:rsidRPr="0030316E">
        <w:rPr>
          <w:spacing w:val="-3"/>
        </w:rPr>
        <w:t xml:space="preserve"> </w:t>
      </w:r>
      <w:r w:rsidRPr="0030316E">
        <w:t>(3),</w:t>
      </w:r>
      <w:r w:rsidRPr="0030316E">
        <w:rPr>
          <w:spacing w:val="-2"/>
        </w:rPr>
        <w:t xml:space="preserve"> </w:t>
      </w:r>
      <w:r w:rsidRPr="0030316E">
        <w:t>the</w:t>
      </w:r>
      <w:r w:rsidRPr="0030316E">
        <w:rPr>
          <w:spacing w:val="-3"/>
        </w:rPr>
        <w:t xml:space="preserve"> </w:t>
      </w:r>
      <w:r w:rsidRPr="0030316E">
        <w:t>function</w:t>
      </w:r>
      <w:r w:rsidRPr="0030316E">
        <w:rPr>
          <w:spacing w:val="-3"/>
        </w:rPr>
        <w:t xml:space="preserve"> </w:t>
      </w:r>
      <w:r w:rsidRPr="0030316E">
        <w:t>is</w:t>
      </w:r>
      <w:r w:rsidRPr="0030316E">
        <w:rPr>
          <w:spacing w:val="-3"/>
        </w:rPr>
        <w:t xml:space="preserve"> </w:t>
      </w:r>
      <w:r w:rsidRPr="0030316E">
        <w:t>used.</w:t>
      </w:r>
      <w:r w:rsidRPr="0030316E">
        <w:rPr>
          <w:spacing w:val="-2"/>
        </w:rPr>
        <w:t xml:space="preserve"> </w:t>
      </w:r>
      <w:r w:rsidRPr="0030316E">
        <w:t>You</w:t>
      </w:r>
      <w:r w:rsidRPr="0030316E">
        <w:rPr>
          <w:spacing w:val="-2"/>
        </w:rPr>
        <w:t xml:space="preserve"> </w:t>
      </w:r>
      <w:r w:rsidRPr="0030316E">
        <w:t>can</w:t>
      </w:r>
      <w:r w:rsidRPr="0030316E">
        <w:rPr>
          <w:spacing w:val="-3"/>
        </w:rPr>
        <w:t xml:space="preserve"> </w:t>
      </w:r>
      <w:r w:rsidRPr="0030316E">
        <w:t>also</w:t>
      </w:r>
      <w:r w:rsidRPr="0030316E">
        <w:rPr>
          <w:spacing w:val="-2"/>
        </w:rPr>
        <w:t xml:space="preserve"> </w:t>
      </w:r>
      <w:r w:rsidRPr="0030316E">
        <w:t>overload</w:t>
      </w:r>
      <w:r w:rsidRPr="0030316E">
        <w:rPr>
          <w:spacing w:val="-2"/>
        </w:rPr>
        <w:t xml:space="preserve"> </w:t>
      </w:r>
      <w:r w:rsidRPr="0030316E">
        <w:t>on</w:t>
      </w:r>
      <w:r w:rsidRPr="0030316E">
        <w:rPr>
          <w:spacing w:val="-3"/>
        </w:rPr>
        <w:t xml:space="preserve"> </w:t>
      </w:r>
      <w:r w:rsidRPr="0030316E">
        <w:t>concepts,</w:t>
      </w:r>
      <w:r w:rsidRPr="0030316E">
        <w:rPr>
          <w:spacing w:val="-57"/>
        </w:rPr>
        <w:t xml:space="preserve"> </w:t>
      </w:r>
      <w:r w:rsidRPr="0030316E">
        <w:t>specialize templates with concepts, or use more than one concept. The following function</w:t>
      </w:r>
      <w:r w:rsidRPr="0030316E">
        <w:rPr>
          <w:spacing w:val="1"/>
        </w:rPr>
        <w:t xml:space="preserve"> </w:t>
      </w:r>
      <w:r w:rsidRPr="0030316E">
        <w:rPr>
          <w:spacing w:val="-1"/>
        </w:rPr>
        <w:t xml:space="preserve">template requires that the container </w:t>
      </w:r>
      <w:r w:rsidRPr="0030316E">
        <w:t xml:space="preserve">is a </w:t>
      </w:r>
      <w:r w:rsidRPr="0030316E">
        <w:rPr>
          <w:rFonts w:ascii="Courier New"/>
          <w:sz w:val="19"/>
        </w:rPr>
        <w:t xml:space="preserve">SequenceContainer </w:t>
      </w:r>
      <w:r w:rsidRPr="0030316E">
        <w:t>and that the elements of the</w:t>
      </w:r>
      <w:r w:rsidRPr="0030316E">
        <w:rPr>
          <w:spacing w:val="1"/>
        </w:rPr>
        <w:t xml:space="preserve"> </w:t>
      </w:r>
      <w:r w:rsidRPr="0030316E">
        <w:t>container</w:t>
      </w:r>
      <w:r w:rsidRPr="0030316E">
        <w:rPr>
          <w:spacing w:val="-2"/>
        </w:rPr>
        <w:t xml:space="preserve"> </w:t>
      </w:r>
      <w:r w:rsidRPr="0030316E">
        <w:t>are</w:t>
      </w:r>
      <w:r w:rsidRPr="0030316E">
        <w:rPr>
          <w:spacing w:val="-1"/>
        </w:rPr>
        <w:t xml:space="preserve"> </w:t>
      </w:r>
      <w:r w:rsidRPr="0030316E">
        <w:rPr>
          <w:rFonts w:ascii="Courier New"/>
          <w:sz w:val="19"/>
        </w:rPr>
        <w:t>EqualityComparable</w:t>
      </w:r>
    </w:p>
    <w:p w14:paraId="2F040B00" w14:textId="77777777" w:rsidR="002E25FB" w:rsidRPr="0030316E" w:rsidRDefault="00000000">
      <w:pPr>
        <w:spacing w:before="133"/>
        <w:ind w:left="160"/>
        <w:rPr>
          <w:rFonts w:ascii="Courier New"/>
          <w:sz w:val="18"/>
        </w:rPr>
      </w:pPr>
      <w:r w:rsidRPr="0030316E">
        <w:rPr>
          <w:rFonts w:ascii="Courier New"/>
          <w:sz w:val="18"/>
        </w:rPr>
        <w:t>template</w:t>
      </w:r>
      <w:r w:rsidRPr="0030316E">
        <w:rPr>
          <w:rFonts w:ascii="Courier New"/>
          <w:spacing w:val="-11"/>
          <w:sz w:val="18"/>
        </w:rPr>
        <w:t xml:space="preserve"> </w:t>
      </w:r>
      <w:r w:rsidRPr="0030316E">
        <w:rPr>
          <w:rFonts w:ascii="Courier New"/>
          <w:sz w:val="18"/>
        </w:rPr>
        <w:t>&lt;SequenceContainer</w:t>
      </w:r>
      <w:r w:rsidRPr="0030316E">
        <w:rPr>
          <w:rFonts w:ascii="Courier New"/>
          <w:spacing w:val="-11"/>
          <w:sz w:val="18"/>
        </w:rPr>
        <w:t xml:space="preserve"> </w:t>
      </w:r>
      <w:r w:rsidRPr="0030316E">
        <w:rPr>
          <w:rFonts w:ascii="Courier New"/>
          <w:sz w:val="18"/>
        </w:rPr>
        <w:t>S,</w:t>
      </w:r>
    </w:p>
    <w:p w14:paraId="4926C49C"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6F5164B1" w14:textId="77777777" w:rsidR="002E25FB" w:rsidRPr="0030316E" w:rsidRDefault="00000000">
      <w:pPr>
        <w:spacing w:before="82" w:line="273" w:lineRule="auto"/>
        <w:ind w:left="160" w:right="5611" w:firstLine="1080"/>
        <w:rPr>
          <w:rFonts w:ascii="Courier New"/>
          <w:sz w:val="18"/>
        </w:rPr>
      </w:pPr>
      <w:r w:rsidRPr="0030316E">
        <w:rPr>
          <w:rFonts w:ascii="Courier New"/>
          <w:sz w:val="18"/>
        </w:rPr>
        <w:lastRenderedPageBreak/>
        <w:t>EqualityComparable&lt;value_type&lt;S&gt;&gt; T&gt;</w:t>
      </w:r>
      <w:r w:rsidRPr="0030316E">
        <w:rPr>
          <w:rFonts w:ascii="Courier New"/>
          <w:spacing w:val="-107"/>
          <w:sz w:val="18"/>
        </w:rPr>
        <w:t xml:space="preserve"> </w:t>
      </w:r>
      <w:r w:rsidRPr="0030316E">
        <w:rPr>
          <w:rFonts w:ascii="Courier New"/>
          <w:sz w:val="18"/>
        </w:rPr>
        <w:t>Iterator_type&lt;S&gt;</w:t>
      </w:r>
      <w:r w:rsidRPr="0030316E">
        <w:rPr>
          <w:rFonts w:ascii="Courier New"/>
          <w:spacing w:val="-7"/>
          <w:sz w:val="18"/>
        </w:rPr>
        <w:t xml:space="preserve"> </w:t>
      </w:r>
      <w:r w:rsidRPr="0030316E">
        <w:rPr>
          <w:rFonts w:ascii="Courier New"/>
          <w:sz w:val="18"/>
        </w:rPr>
        <w:t>find(S&amp;&amp;</w:t>
      </w:r>
      <w:r w:rsidRPr="0030316E">
        <w:rPr>
          <w:rFonts w:ascii="Courier New"/>
          <w:spacing w:val="-6"/>
          <w:sz w:val="18"/>
        </w:rPr>
        <w:t xml:space="preserve"> </w:t>
      </w:r>
      <w:r w:rsidRPr="0030316E">
        <w:rPr>
          <w:rFonts w:ascii="Courier New"/>
          <w:sz w:val="18"/>
        </w:rPr>
        <w:t>seq,</w:t>
      </w:r>
      <w:r w:rsidRPr="0030316E">
        <w:rPr>
          <w:rFonts w:ascii="Courier New"/>
          <w:spacing w:val="-6"/>
          <w:sz w:val="18"/>
        </w:rPr>
        <w:t xml:space="preserve"> </w:t>
      </w:r>
      <w:r w:rsidRPr="0030316E">
        <w:rPr>
          <w:rFonts w:ascii="Courier New"/>
          <w:sz w:val="18"/>
        </w:rPr>
        <w:t>const</w:t>
      </w:r>
      <w:r w:rsidRPr="0030316E">
        <w:rPr>
          <w:rFonts w:ascii="Courier New"/>
          <w:spacing w:val="-6"/>
          <w:sz w:val="18"/>
        </w:rPr>
        <w:t xml:space="preserve"> </w:t>
      </w:r>
      <w:r w:rsidRPr="0030316E">
        <w:rPr>
          <w:rFonts w:ascii="Courier New"/>
          <w:sz w:val="18"/>
        </w:rPr>
        <w:t>T&amp;</w:t>
      </w:r>
      <w:r w:rsidRPr="0030316E">
        <w:rPr>
          <w:rFonts w:ascii="Courier New"/>
          <w:spacing w:val="-6"/>
          <w:sz w:val="18"/>
        </w:rPr>
        <w:t xml:space="preserve"> </w:t>
      </w:r>
      <w:r w:rsidRPr="0030316E">
        <w:rPr>
          <w:rFonts w:ascii="Courier New"/>
          <w:sz w:val="18"/>
        </w:rPr>
        <w:t>val)</w:t>
      </w:r>
      <w:r w:rsidRPr="0030316E">
        <w:rPr>
          <w:rFonts w:ascii="Courier New"/>
          <w:spacing w:val="-7"/>
          <w:sz w:val="18"/>
        </w:rPr>
        <w:t xml:space="preserve"> </w:t>
      </w:r>
      <w:r w:rsidRPr="0030316E">
        <w:rPr>
          <w:rFonts w:ascii="Courier New"/>
          <w:sz w:val="18"/>
        </w:rPr>
        <w:t>{</w:t>
      </w:r>
    </w:p>
    <w:p w14:paraId="2090DA35" w14:textId="77777777" w:rsidR="002E25FB" w:rsidRPr="0030316E" w:rsidRDefault="00000000">
      <w:pPr>
        <w:spacing w:line="199" w:lineRule="exact"/>
        <w:ind w:left="591"/>
        <w:rPr>
          <w:rFonts w:ascii="Courier New"/>
          <w:sz w:val="18"/>
        </w:rPr>
      </w:pPr>
      <w:r w:rsidRPr="0030316E">
        <w:rPr>
          <w:rFonts w:ascii="Courier New"/>
          <w:sz w:val="18"/>
        </w:rPr>
        <w:t>...</w:t>
      </w:r>
    </w:p>
    <w:p w14:paraId="700FD920" w14:textId="77777777" w:rsidR="002E25FB" w:rsidRPr="0030316E" w:rsidRDefault="00000000">
      <w:pPr>
        <w:spacing w:before="24"/>
        <w:ind w:left="160"/>
        <w:rPr>
          <w:rFonts w:ascii="Courier New"/>
          <w:sz w:val="18"/>
        </w:rPr>
      </w:pPr>
      <w:r w:rsidRPr="0030316E">
        <w:rPr>
          <w:rFonts w:ascii="Courier New"/>
          <w:sz w:val="18"/>
        </w:rPr>
        <w:t>}</w:t>
      </w:r>
    </w:p>
    <w:p w14:paraId="2B099178" w14:textId="77777777" w:rsidR="002E25FB" w:rsidRPr="0030316E" w:rsidRDefault="00000000">
      <w:pPr>
        <w:pStyle w:val="BodyText"/>
        <w:spacing w:before="132" w:line="237" w:lineRule="auto"/>
        <w:ind w:left="100" w:right="1302"/>
      </w:pPr>
      <w:r w:rsidRPr="0030316E">
        <w:rPr>
          <w:spacing w:val="-1"/>
        </w:rPr>
        <w:t xml:space="preserve">With concepts, the usage of </w:t>
      </w:r>
      <w:r w:rsidRPr="0030316E">
        <w:rPr>
          <w:b/>
          <w:spacing w:val="-1"/>
        </w:rPr>
        <w:t xml:space="preserve">type deduction with </w:t>
      </w:r>
      <w:r w:rsidRPr="0030316E">
        <w:rPr>
          <w:rFonts w:ascii="Courier New"/>
          <w:b/>
          <w:sz w:val="19"/>
        </w:rPr>
        <w:t xml:space="preserve">auto </w:t>
      </w:r>
      <w:r w:rsidRPr="0030316E">
        <w:rPr>
          <w:b/>
        </w:rPr>
        <w:t>and concepts is unified</w:t>
      </w:r>
      <w:r w:rsidRPr="0030316E">
        <w:t xml:space="preserve">. </w:t>
      </w:r>
      <w:r w:rsidRPr="0030316E">
        <w:rPr>
          <w:rFonts w:ascii="Courier New"/>
          <w:sz w:val="19"/>
        </w:rPr>
        <w:t xml:space="preserve">auto </w:t>
      </w:r>
      <w:r w:rsidRPr="0030316E">
        <w:t>is just an</w:t>
      </w:r>
      <w:r w:rsidRPr="0030316E">
        <w:rPr>
          <w:spacing w:val="1"/>
        </w:rPr>
        <w:t xml:space="preserve"> </w:t>
      </w:r>
      <w:r w:rsidRPr="0030316E">
        <w:t>unconstrained</w:t>
      </w:r>
      <w:r w:rsidRPr="0030316E">
        <w:rPr>
          <w:spacing w:val="-3"/>
        </w:rPr>
        <w:t xml:space="preserve"> </w:t>
      </w:r>
      <w:r w:rsidRPr="0030316E">
        <w:t>placeholder</w:t>
      </w:r>
      <w:r w:rsidRPr="0030316E">
        <w:rPr>
          <w:spacing w:val="-4"/>
        </w:rPr>
        <w:t xml:space="preserve"> </w:t>
      </w:r>
      <w:r w:rsidRPr="0030316E">
        <w:t>and</w:t>
      </w:r>
      <w:r w:rsidRPr="0030316E">
        <w:rPr>
          <w:spacing w:val="-2"/>
        </w:rPr>
        <w:t xml:space="preserve"> </w:t>
      </w:r>
      <w:r w:rsidRPr="0030316E">
        <w:t>a</w:t>
      </w:r>
      <w:r w:rsidRPr="0030316E">
        <w:rPr>
          <w:spacing w:val="-4"/>
        </w:rPr>
        <w:t xml:space="preserve"> </w:t>
      </w:r>
      <w:r w:rsidRPr="0030316E">
        <w:t>concept</w:t>
      </w:r>
      <w:r w:rsidRPr="0030316E">
        <w:rPr>
          <w:spacing w:val="-4"/>
        </w:rPr>
        <w:t xml:space="preserve"> </w:t>
      </w:r>
      <w:r w:rsidRPr="0030316E">
        <w:t>is</w:t>
      </w:r>
      <w:r w:rsidRPr="0030316E">
        <w:rPr>
          <w:spacing w:val="-3"/>
        </w:rPr>
        <w:t xml:space="preserve"> </w:t>
      </w:r>
      <w:r w:rsidRPr="0030316E">
        <w:t>a</w:t>
      </w:r>
      <w:r w:rsidRPr="0030316E">
        <w:rPr>
          <w:spacing w:val="-4"/>
        </w:rPr>
        <w:t xml:space="preserve"> </w:t>
      </w:r>
      <w:r w:rsidRPr="0030316E">
        <w:t>constrained</w:t>
      </w:r>
      <w:r w:rsidRPr="0030316E">
        <w:rPr>
          <w:spacing w:val="-3"/>
        </w:rPr>
        <w:t xml:space="preserve"> </w:t>
      </w:r>
      <w:r w:rsidRPr="0030316E">
        <w:t>placeholder.</w:t>
      </w:r>
      <w:r w:rsidRPr="0030316E">
        <w:rPr>
          <w:spacing w:val="-2"/>
        </w:rPr>
        <w:t xml:space="preserve"> </w:t>
      </w:r>
      <w:r w:rsidRPr="0030316E">
        <w:t>The</w:t>
      </w:r>
      <w:r w:rsidRPr="0030316E">
        <w:rPr>
          <w:spacing w:val="-4"/>
        </w:rPr>
        <w:t xml:space="preserve"> </w:t>
      </w:r>
      <w:r w:rsidRPr="0030316E">
        <w:t>rule</w:t>
      </w:r>
      <w:r w:rsidRPr="0030316E">
        <w:rPr>
          <w:spacing w:val="-4"/>
        </w:rPr>
        <w:t xml:space="preserve"> </w:t>
      </w:r>
      <w:r w:rsidRPr="0030316E">
        <w:t>to</w:t>
      </w:r>
      <w:r w:rsidRPr="0030316E">
        <w:rPr>
          <w:spacing w:val="-2"/>
        </w:rPr>
        <w:t xml:space="preserve"> </w:t>
      </w:r>
      <w:r w:rsidRPr="0030316E">
        <w:t>keep</w:t>
      </w:r>
      <w:r w:rsidRPr="0030316E">
        <w:rPr>
          <w:spacing w:val="-3"/>
        </w:rPr>
        <w:t xml:space="preserve"> </w:t>
      </w:r>
      <w:r w:rsidRPr="0030316E">
        <w:t>in</w:t>
      </w:r>
      <w:r w:rsidRPr="0030316E">
        <w:rPr>
          <w:spacing w:val="-3"/>
        </w:rPr>
        <w:t xml:space="preserve"> </w:t>
      </w:r>
      <w:r w:rsidRPr="0030316E">
        <w:t>mind</w:t>
      </w:r>
      <w:r w:rsidRPr="0030316E">
        <w:rPr>
          <w:spacing w:val="-2"/>
        </w:rPr>
        <w:t xml:space="preserve"> </w:t>
      </w:r>
      <w:r w:rsidRPr="0030316E">
        <w:t>is</w:t>
      </w:r>
      <w:r w:rsidRPr="0030316E">
        <w:rPr>
          <w:spacing w:val="-57"/>
        </w:rPr>
        <w:t xml:space="preserve"> </w:t>
      </w:r>
      <w:r w:rsidRPr="0030316E">
        <w:t>simple: Whenever you can use an unconstrained placeholder (</w:t>
      </w:r>
      <w:r w:rsidRPr="0030316E">
        <w:rPr>
          <w:rFonts w:ascii="Courier New"/>
          <w:sz w:val="19"/>
        </w:rPr>
        <w:t>auto</w:t>
      </w:r>
      <w:r w:rsidRPr="0030316E">
        <w:t>) with C++11, you can use a</w:t>
      </w:r>
      <w:r w:rsidRPr="0030316E">
        <w:rPr>
          <w:spacing w:val="1"/>
        </w:rPr>
        <w:t xml:space="preserve"> </w:t>
      </w:r>
      <w:r w:rsidRPr="0030316E">
        <w:t>constrained</w:t>
      </w:r>
      <w:r w:rsidRPr="0030316E">
        <w:rPr>
          <w:spacing w:val="-1"/>
        </w:rPr>
        <w:t xml:space="preserve"> </w:t>
      </w:r>
      <w:r w:rsidRPr="0030316E">
        <w:t>placeholder</w:t>
      </w:r>
      <w:r w:rsidRPr="0030316E">
        <w:rPr>
          <w:spacing w:val="-1"/>
        </w:rPr>
        <w:t xml:space="preserve"> </w:t>
      </w:r>
      <w:r w:rsidRPr="0030316E">
        <w:t>(concept)</w:t>
      </w:r>
      <w:r w:rsidRPr="0030316E">
        <w:rPr>
          <w:spacing w:val="-1"/>
        </w:rPr>
        <w:t xml:space="preserve"> </w:t>
      </w:r>
      <w:r w:rsidRPr="0030316E">
        <w:t>with</w:t>
      </w:r>
      <w:r w:rsidRPr="0030316E">
        <w:rPr>
          <w:spacing w:val="-1"/>
        </w:rPr>
        <w:t xml:space="preserve"> </w:t>
      </w:r>
      <w:r w:rsidRPr="0030316E">
        <w:t>C++20.</w:t>
      </w:r>
    </w:p>
    <w:p w14:paraId="291E715A" w14:textId="77777777" w:rsidR="002E25FB" w:rsidRPr="0030316E" w:rsidRDefault="00000000">
      <w:pPr>
        <w:tabs>
          <w:tab w:val="left" w:pos="8043"/>
        </w:tabs>
        <w:spacing w:before="132" w:line="268" w:lineRule="auto"/>
        <w:ind w:left="591" w:right="2065" w:hanging="432"/>
        <w:rPr>
          <w:rFonts w:ascii="Courier New"/>
          <w:sz w:val="18"/>
        </w:rPr>
      </w:pPr>
      <w:r w:rsidRPr="0030316E">
        <w:rPr>
          <w:rFonts w:ascii="Courier New"/>
          <w:sz w:val="18"/>
        </w:rPr>
        <w:t>Integral</w:t>
      </w:r>
      <w:r w:rsidRPr="0030316E">
        <w:rPr>
          <w:rFonts w:ascii="Courier New"/>
          <w:spacing w:val="-7"/>
          <w:sz w:val="18"/>
        </w:rPr>
        <w:t xml:space="preserve"> </w:t>
      </w:r>
      <w:r w:rsidRPr="0030316E">
        <w:rPr>
          <w:rFonts w:ascii="Courier New"/>
          <w:sz w:val="18"/>
        </w:rPr>
        <w:t>auto</w:t>
      </w:r>
      <w:r w:rsidRPr="0030316E">
        <w:rPr>
          <w:rFonts w:ascii="Courier New"/>
          <w:spacing w:val="-6"/>
          <w:sz w:val="18"/>
        </w:rPr>
        <w:t xml:space="preserve"> </w:t>
      </w:r>
      <w:r w:rsidRPr="0030316E">
        <w:rPr>
          <w:rFonts w:ascii="Courier New"/>
          <w:sz w:val="18"/>
        </w:rPr>
        <w:t>getIntegral(int</w:t>
      </w:r>
      <w:r w:rsidRPr="0030316E">
        <w:rPr>
          <w:rFonts w:ascii="Courier New"/>
          <w:spacing w:val="-7"/>
          <w:sz w:val="18"/>
        </w:rPr>
        <w:t xml:space="preserve"> </w:t>
      </w:r>
      <w:r w:rsidRPr="0030316E">
        <w:rPr>
          <w:rFonts w:ascii="Courier New"/>
          <w:sz w:val="18"/>
        </w:rPr>
        <w:t>val)</w:t>
      </w:r>
      <w:r w:rsidRPr="0030316E">
        <w:rPr>
          <w:rFonts w:ascii="Courier New"/>
          <w:spacing w:val="-6"/>
          <w:sz w:val="18"/>
        </w:rPr>
        <w:t xml:space="preserve"> </w:t>
      </w:r>
      <w:r w:rsidRPr="0030316E">
        <w:rPr>
          <w:rFonts w:ascii="Courier New"/>
          <w:sz w:val="18"/>
        </w:rPr>
        <w:t>{</w:t>
      </w:r>
      <w:r w:rsidRPr="0030316E">
        <w:rPr>
          <w:rFonts w:ascii="Courier New"/>
          <w:sz w:val="18"/>
        </w:rPr>
        <w:tab/>
        <w:t>// (1)</w:t>
      </w:r>
      <w:r w:rsidRPr="0030316E">
        <w:rPr>
          <w:rFonts w:ascii="Courier New"/>
          <w:spacing w:val="-105"/>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val;</w:t>
      </w:r>
    </w:p>
    <w:p w14:paraId="0FEF4B7C" w14:textId="77777777" w:rsidR="002E25FB" w:rsidRPr="0030316E" w:rsidRDefault="00000000">
      <w:pPr>
        <w:ind w:left="160"/>
        <w:rPr>
          <w:rFonts w:ascii="Courier New"/>
          <w:sz w:val="18"/>
        </w:rPr>
      </w:pPr>
      <w:r w:rsidRPr="0030316E">
        <w:rPr>
          <w:rFonts w:ascii="Courier New"/>
          <w:sz w:val="18"/>
        </w:rPr>
        <w:t>}</w:t>
      </w:r>
    </w:p>
    <w:p w14:paraId="6A2F99F4" w14:textId="77777777" w:rsidR="002E25FB" w:rsidRPr="0030316E" w:rsidRDefault="002E25FB">
      <w:pPr>
        <w:pStyle w:val="BodyText"/>
        <w:spacing w:before="3"/>
        <w:rPr>
          <w:rFonts w:ascii="Courier New"/>
          <w:sz w:val="22"/>
        </w:rPr>
      </w:pPr>
    </w:p>
    <w:p w14:paraId="3F32118A" w14:textId="77777777" w:rsidR="002E25FB" w:rsidRPr="0030316E" w:rsidRDefault="00000000">
      <w:pPr>
        <w:ind w:left="160"/>
        <w:rPr>
          <w:rFonts w:ascii="Courier New"/>
          <w:sz w:val="18"/>
        </w:rPr>
      </w:pPr>
      <w:r w:rsidRPr="0030316E">
        <w:rPr>
          <w:rFonts w:ascii="Courier New"/>
          <w:sz w:val="18"/>
        </w:rPr>
        <w:t>...</w:t>
      </w:r>
    </w:p>
    <w:p w14:paraId="7ED7A42F" w14:textId="77777777" w:rsidR="002E25FB" w:rsidRPr="0030316E" w:rsidRDefault="002E25FB">
      <w:pPr>
        <w:pStyle w:val="BodyText"/>
        <w:spacing w:before="3"/>
        <w:rPr>
          <w:rFonts w:ascii="Courier New"/>
          <w:sz w:val="22"/>
        </w:rPr>
      </w:pPr>
    </w:p>
    <w:p w14:paraId="31C2A319" w14:textId="77777777" w:rsidR="002E25FB" w:rsidRPr="0030316E" w:rsidRDefault="00000000">
      <w:pPr>
        <w:ind w:left="160"/>
        <w:rPr>
          <w:rFonts w:ascii="Courier New"/>
          <w:sz w:val="18"/>
        </w:rPr>
      </w:pPr>
      <w:r w:rsidRPr="0030316E">
        <w:rPr>
          <w:rFonts w:ascii="Courier New"/>
          <w:sz w:val="18"/>
        </w:rPr>
        <w:t>std::vector&lt;int&gt;</w:t>
      </w:r>
      <w:r w:rsidRPr="0030316E">
        <w:rPr>
          <w:rFonts w:ascii="Courier New"/>
          <w:spacing w:val="-6"/>
          <w:sz w:val="18"/>
        </w:rPr>
        <w:t xml:space="preserve"> </w:t>
      </w:r>
      <w:r w:rsidRPr="0030316E">
        <w:rPr>
          <w:rFonts w:ascii="Courier New"/>
          <w:sz w:val="18"/>
        </w:rPr>
        <w:t>vec{1,</w:t>
      </w:r>
      <w:r w:rsidRPr="0030316E">
        <w:rPr>
          <w:rFonts w:ascii="Courier New"/>
          <w:spacing w:val="-5"/>
          <w:sz w:val="18"/>
        </w:rPr>
        <w:t xml:space="preserve"> </w:t>
      </w:r>
      <w:r w:rsidRPr="0030316E">
        <w:rPr>
          <w:rFonts w:ascii="Courier New"/>
          <w:sz w:val="18"/>
        </w:rPr>
        <w:t>2,</w:t>
      </w:r>
      <w:r w:rsidRPr="0030316E">
        <w:rPr>
          <w:rFonts w:ascii="Courier New"/>
          <w:spacing w:val="-6"/>
          <w:sz w:val="18"/>
        </w:rPr>
        <w:t xml:space="preserve"> </w:t>
      </w:r>
      <w:r w:rsidRPr="0030316E">
        <w:rPr>
          <w:rFonts w:ascii="Courier New"/>
          <w:sz w:val="18"/>
        </w:rPr>
        <w:t>3,</w:t>
      </w:r>
      <w:r w:rsidRPr="0030316E">
        <w:rPr>
          <w:rFonts w:ascii="Courier New"/>
          <w:spacing w:val="-5"/>
          <w:sz w:val="18"/>
        </w:rPr>
        <w:t xml:space="preserve"> </w:t>
      </w:r>
      <w:r w:rsidRPr="0030316E">
        <w:rPr>
          <w:rFonts w:ascii="Courier New"/>
          <w:sz w:val="18"/>
        </w:rPr>
        <w:t>4,</w:t>
      </w:r>
      <w:r w:rsidRPr="0030316E">
        <w:rPr>
          <w:rFonts w:ascii="Courier New"/>
          <w:spacing w:val="-6"/>
          <w:sz w:val="18"/>
        </w:rPr>
        <w:t xml:space="preserve"> </w:t>
      </w:r>
      <w:r w:rsidRPr="0030316E">
        <w:rPr>
          <w:rFonts w:ascii="Courier New"/>
          <w:sz w:val="18"/>
        </w:rPr>
        <w:t>5};</w:t>
      </w:r>
    </w:p>
    <w:p w14:paraId="12F7D206" w14:textId="77777777" w:rsidR="002E25FB" w:rsidRPr="0030316E" w:rsidRDefault="00000000">
      <w:pPr>
        <w:tabs>
          <w:tab w:val="left" w:pos="8043"/>
        </w:tabs>
        <w:spacing w:before="24"/>
        <w:ind w:left="160"/>
        <w:rPr>
          <w:rFonts w:ascii="Courier New"/>
          <w:sz w:val="18"/>
        </w:rPr>
      </w:pPr>
      <w:r w:rsidRPr="0030316E">
        <w:rPr>
          <w:rFonts w:ascii="Courier New"/>
          <w:sz w:val="18"/>
        </w:rPr>
        <w:t>for</w:t>
      </w:r>
      <w:r w:rsidRPr="0030316E">
        <w:rPr>
          <w:rFonts w:ascii="Courier New"/>
          <w:spacing w:val="-4"/>
          <w:sz w:val="18"/>
        </w:rPr>
        <w:t xml:space="preserve"> </w:t>
      </w:r>
      <w:r w:rsidRPr="0030316E">
        <w:rPr>
          <w:rFonts w:ascii="Courier New"/>
          <w:sz w:val="18"/>
        </w:rPr>
        <w:t>(Integral</w:t>
      </w:r>
      <w:r w:rsidRPr="0030316E">
        <w:rPr>
          <w:rFonts w:ascii="Courier New"/>
          <w:spacing w:val="-4"/>
          <w:sz w:val="18"/>
        </w:rPr>
        <w:t xml:space="preserve"> </w:t>
      </w:r>
      <w:r w:rsidRPr="0030316E">
        <w:rPr>
          <w:rFonts w:ascii="Courier New"/>
          <w:sz w:val="18"/>
        </w:rPr>
        <w:t>auto</w:t>
      </w:r>
      <w:r w:rsidRPr="0030316E">
        <w:rPr>
          <w:rFonts w:ascii="Courier New"/>
          <w:spacing w:val="-3"/>
          <w:sz w:val="18"/>
        </w:rPr>
        <w:t xml:space="preserve"> </w:t>
      </w:r>
      <w:r w:rsidRPr="0030316E">
        <w:rPr>
          <w:rFonts w:ascii="Courier New"/>
          <w:sz w:val="18"/>
        </w:rPr>
        <w:t>i:</w:t>
      </w:r>
      <w:r w:rsidRPr="0030316E">
        <w:rPr>
          <w:rFonts w:ascii="Courier New"/>
          <w:spacing w:val="-4"/>
          <w:sz w:val="18"/>
        </w:rPr>
        <w:t xml:space="preserve"> </w:t>
      </w:r>
      <w:r w:rsidRPr="0030316E">
        <w:rPr>
          <w:rFonts w:ascii="Courier New"/>
          <w:sz w:val="18"/>
        </w:rPr>
        <w:t>vec)</w:t>
      </w:r>
      <w:r w:rsidRPr="0030316E">
        <w:rPr>
          <w:rFonts w:ascii="Courier New"/>
          <w:spacing w:val="-3"/>
          <w:sz w:val="18"/>
        </w:rPr>
        <w:t xml:space="preserve"> </w:t>
      </w:r>
      <w:r w:rsidRPr="0030316E">
        <w:rPr>
          <w:rFonts w:ascii="Courier New"/>
          <w:sz w:val="18"/>
        </w:rPr>
        <w:t>std::cout</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i</w:t>
      </w:r>
      <w:r w:rsidRPr="0030316E">
        <w:rPr>
          <w:rFonts w:ascii="Courier New"/>
          <w:spacing w:val="-4"/>
          <w:sz w:val="18"/>
        </w:rPr>
        <w:t xml:space="preserve"> </w:t>
      </w:r>
      <w:r w:rsidRPr="0030316E">
        <w:rPr>
          <w:rFonts w:ascii="Courier New"/>
          <w:sz w:val="18"/>
        </w:rPr>
        <w:t>&lt;&lt;</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w:t>
      </w:r>
      <w:r w:rsidRPr="0030316E">
        <w:rPr>
          <w:rFonts w:ascii="Courier New"/>
          <w:sz w:val="18"/>
        </w:rPr>
        <w:tab/>
        <w:t>//</w:t>
      </w:r>
      <w:r w:rsidRPr="0030316E">
        <w:rPr>
          <w:rFonts w:ascii="Courier New"/>
          <w:spacing w:val="-4"/>
          <w:sz w:val="18"/>
        </w:rPr>
        <w:t xml:space="preserve"> </w:t>
      </w:r>
      <w:r w:rsidRPr="0030316E">
        <w:rPr>
          <w:rFonts w:ascii="Courier New"/>
          <w:sz w:val="18"/>
        </w:rPr>
        <w:t>(2)</w:t>
      </w:r>
    </w:p>
    <w:p w14:paraId="4840DEC9" w14:textId="77777777" w:rsidR="002E25FB" w:rsidRPr="0030316E" w:rsidRDefault="002E25FB">
      <w:pPr>
        <w:pStyle w:val="BodyText"/>
        <w:spacing w:before="3"/>
        <w:rPr>
          <w:rFonts w:ascii="Courier New"/>
          <w:sz w:val="22"/>
        </w:rPr>
      </w:pPr>
    </w:p>
    <w:p w14:paraId="7BAF9E1B" w14:textId="77777777" w:rsidR="002E25FB" w:rsidRPr="0030316E" w:rsidRDefault="00000000">
      <w:pPr>
        <w:tabs>
          <w:tab w:val="left" w:pos="8043"/>
        </w:tabs>
        <w:ind w:left="160"/>
        <w:rPr>
          <w:rFonts w:ascii="Courier New"/>
          <w:sz w:val="18"/>
        </w:rPr>
      </w:pPr>
      <w:r w:rsidRPr="0030316E">
        <w:rPr>
          <w:rFonts w:ascii="Courier New"/>
          <w:sz w:val="18"/>
        </w:rPr>
        <w:t>Integral</w:t>
      </w:r>
      <w:r w:rsidRPr="0030316E">
        <w:rPr>
          <w:rFonts w:ascii="Courier New"/>
          <w:spacing w:val="-4"/>
          <w:sz w:val="18"/>
        </w:rPr>
        <w:t xml:space="preserve"> </w:t>
      </w:r>
      <w:r w:rsidRPr="0030316E">
        <w:rPr>
          <w:rFonts w:ascii="Courier New"/>
          <w:sz w:val="18"/>
        </w:rPr>
        <w:t>auto</w:t>
      </w:r>
      <w:r w:rsidRPr="0030316E">
        <w:rPr>
          <w:rFonts w:ascii="Courier New"/>
          <w:spacing w:val="-4"/>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true;</w:t>
      </w:r>
      <w:r w:rsidRPr="0030316E">
        <w:rPr>
          <w:rFonts w:ascii="Courier New"/>
          <w:sz w:val="18"/>
        </w:rPr>
        <w:tab/>
        <w:t>//</w:t>
      </w:r>
      <w:r w:rsidRPr="0030316E">
        <w:rPr>
          <w:rFonts w:ascii="Courier New"/>
          <w:spacing w:val="-4"/>
          <w:sz w:val="18"/>
        </w:rPr>
        <w:t xml:space="preserve"> </w:t>
      </w:r>
      <w:r w:rsidRPr="0030316E">
        <w:rPr>
          <w:rFonts w:ascii="Courier New"/>
          <w:sz w:val="18"/>
        </w:rPr>
        <w:t>(3)</w:t>
      </w:r>
    </w:p>
    <w:p w14:paraId="1B5170E4" w14:textId="77777777" w:rsidR="002E25FB" w:rsidRPr="0030316E" w:rsidRDefault="002E25FB">
      <w:pPr>
        <w:pStyle w:val="BodyText"/>
        <w:spacing w:before="3"/>
        <w:rPr>
          <w:rFonts w:ascii="Courier New"/>
          <w:sz w:val="22"/>
        </w:rPr>
      </w:pPr>
    </w:p>
    <w:p w14:paraId="1E6490B4" w14:textId="77777777" w:rsidR="002E25FB" w:rsidRPr="0030316E" w:rsidRDefault="00000000">
      <w:pPr>
        <w:tabs>
          <w:tab w:val="left" w:pos="8043"/>
        </w:tabs>
        <w:ind w:left="160"/>
        <w:rPr>
          <w:rFonts w:ascii="Courier New"/>
          <w:sz w:val="18"/>
        </w:rPr>
      </w:pPr>
      <w:r w:rsidRPr="0030316E">
        <w:rPr>
          <w:rFonts w:ascii="Courier New"/>
          <w:sz w:val="18"/>
        </w:rPr>
        <w:t>Integral</w:t>
      </w:r>
      <w:r w:rsidRPr="0030316E">
        <w:rPr>
          <w:rFonts w:ascii="Courier New"/>
          <w:spacing w:val="-7"/>
          <w:sz w:val="18"/>
        </w:rPr>
        <w:t xml:space="preserve"> </w:t>
      </w:r>
      <w:r w:rsidRPr="0030316E">
        <w:rPr>
          <w:rFonts w:ascii="Courier New"/>
          <w:sz w:val="18"/>
        </w:rPr>
        <w:t>auto</w:t>
      </w:r>
      <w:r w:rsidRPr="0030316E">
        <w:rPr>
          <w:rFonts w:ascii="Courier New"/>
          <w:spacing w:val="-7"/>
          <w:sz w:val="18"/>
        </w:rPr>
        <w:t xml:space="preserve"> </w:t>
      </w:r>
      <w:r w:rsidRPr="0030316E">
        <w:rPr>
          <w:rFonts w:ascii="Courier New"/>
          <w:sz w:val="18"/>
        </w:rPr>
        <w:t>integ</w:t>
      </w:r>
      <w:r w:rsidRPr="0030316E">
        <w:rPr>
          <w:rFonts w:ascii="Courier New"/>
          <w:spacing w:val="-7"/>
          <w:sz w:val="18"/>
        </w:rPr>
        <w:t xml:space="preserve"> </w:t>
      </w:r>
      <w:r w:rsidRPr="0030316E">
        <w:rPr>
          <w:rFonts w:ascii="Courier New"/>
          <w:sz w:val="18"/>
        </w:rPr>
        <w:t>=</w:t>
      </w:r>
      <w:r w:rsidRPr="0030316E">
        <w:rPr>
          <w:rFonts w:ascii="Courier New"/>
          <w:spacing w:val="-7"/>
          <w:sz w:val="18"/>
        </w:rPr>
        <w:t xml:space="preserve"> </w:t>
      </w:r>
      <w:r w:rsidRPr="0030316E">
        <w:rPr>
          <w:rFonts w:ascii="Courier New"/>
          <w:sz w:val="18"/>
        </w:rPr>
        <w:t>getIntegral(10);</w:t>
      </w:r>
      <w:r w:rsidRPr="0030316E">
        <w:rPr>
          <w:rFonts w:ascii="Courier New"/>
          <w:sz w:val="18"/>
        </w:rPr>
        <w:tab/>
        <w:t>//</w:t>
      </w:r>
      <w:r w:rsidRPr="0030316E">
        <w:rPr>
          <w:rFonts w:ascii="Courier New"/>
          <w:spacing w:val="-4"/>
          <w:sz w:val="18"/>
        </w:rPr>
        <w:t xml:space="preserve"> </w:t>
      </w:r>
      <w:r w:rsidRPr="0030316E">
        <w:rPr>
          <w:rFonts w:ascii="Courier New"/>
          <w:sz w:val="18"/>
        </w:rPr>
        <w:t>(4)</w:t>
      </w:r>
    </w:p>
    <w:p w14:paraId="131013DF" w14:textId="77777777" w:rsidR="002E25FB" w:rsidRPr="0030316E" w:rsidRDefault="00000000">
      <w:pPr>
        <w:pStyle w:val="BodyText"/>
        <w:spacing w:before="134" w:line="235" w:lineRule="auto"/>
        <w:ind w:left="100" w:right="1345"/>
      </w:pPr>
      <w:r w:rsidRPr="0030316E">
        <w:rPr>
          <w:spacing w:val="-1"/>
        </w:rPr>
        <w:t xml:space="preserve">The code snippet shows a few </w:t>
      </w:r>
      <w:r w:rsidRPr="0030316E">
        <w:t xml:space="preserve">usages of the concept </w:t>
      </w:r>
      <w:r w:rsidRPr="0030316E">
        <w:rPr>
          <w:rFonts w:ascii="Courier New"/>
          <w:sz w:val="19"/>
        </w:rPr>
        <w:t>Integral</w:t>
      </w:r>
      <w:r w:rsidRPr="0030316E">
        <w:t xml:space="preserve">. Instead of the </w:t>
      </w:r>
      <w:r w:rsidRPr="0030316E">
        <w:rPr>
          <w:rFonts w:ascii="Courier New"/>
          <w:sz w:val="19"/>
        </w:rPr>
        <w:t xml:space="preserve">auto </w:t>
      </w:r>
      <w:r w:rsidRPr="0030316E">
        <w:t>keyword, I</w:t>
      </w:r>
      <w:r w:rsidRPr="0030316E">
        <w:rPr>
          <w:spacing w:val="1"/>
        </w:rPr>
        <w:t xml:space="preserve"> </w:t>
      </w:r>
      <w:r w:rsidRPr="0030316E">
        <w:rPr>
          <w:spacing w:val="-1"/>
        </w:rPr>
        <w:t xml:space="preserve">use </w:t>
      </w:r>
      <w:r w:rsidRPr="0030316E">
        <w:rPr>
          <w:rFonts w:ascii="Courier New"/>
          <w:spacing w:val="-1"/>
          <w:sz w:val="19"/>
        </w:rPr>
        <w:t>Integral</w:t>
      </w:r>
      <w:r w:rsidRPr="0030316E">
        <w:rPr>
          <w:rFonts w:ascii="Courier New"/>
          <w:spacing w:val="1"/>
          <w:sz w:val="19"/>
        </w:rPr>
        <w:t xml:space="preserve"> </w:t>
      </w:r>
      <w:r w:rsidRPr="0030316E">
        <w:rPr>
          <w:rFonts w:ascii="Courier New"/>
          <w:spacing w:val="-1"/>
          <w:sz w:val="19"/>
        </w:rPr>
        <w:t>auto</w:t>
      </w:r>
      <w:r w:rsidRPr="0030316E">
        <w:rPr>
          <w:rFonts w:ascii="Courier New"/>
          <w:spacing w:val="-55"/>
          <w:sz w:val="19"/>
        </w:rPr>
        <w:t xml:space="preserve"> </w:t>
      </w:r>
      <w:r w:rsidRPr="0030316E">
        <w:rPr>
          <w:spacing w:val="-1"/>
        </w:rPr>
        <w:t xml:space="preserve">for </w:t>
      </w:r>
      <w:r w:rsidRPr="0030316E">
        <w:t>the</w:t>
      </w:r>
      <w:r w:rsidRPr="0030316E">
        <w:rPr>
          <w:spacing w:val="-1"/>
        </w:rPr>
        <w:t xml:space="preserve"> </w:t>
      </w:r>
      <w:r w:rsidRPr="0030316E">
        <w:t>return type</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 xml:space="preserve">function </w:t>
      </w:r>
      <w:r w:rsidRPr="0030316E">
        <w:rPr>
          <w:rFonts w:ascii="Courier New"/>
          <w:sz w:val="19"/>
        </w:rPr>
        <w:t>getIntegral</w:t>
      </w:r>
      <w:r w:rsidRPr="0030316E">
        <w:rPr>
          <w:rFonts w:ascii="Courier New"/>
          <w:spacing w:val="-55"/>
          <w:sz w:val="19"/>
        </w:rPr>
        <w:t xml:space="preserve"> </w:t>
      </w:r>
      <w:r w:rsidRPr="0030316E">
        <w:t>(1), for</w:t>
      </w:r>
      <w:r w:rsidRPr="0030316E">
        <w:rPr>
          <w:spacing w:val="-1"/>
        </w:rPr>
        <w:t xml:space="preserve"> </w:t>
      </w:r>
      <w:r w:rsidRPr="0030316E">
        <w:t>the</w:t>
      </w:r>
      <w:r w:rsidRPr="0030316E">
        <w:rPr>
          <w:spacing w:val="-1"/>
        </w:rPr>
        <w:t xml:space="preserve"> </w:t>
      </w:r>
      <w:r w:rsidRPr="0030316E">
        <w:t>range-based for</w:t>
      </w:r>
      <w:r w:rsidRPr="0030316E">
        <w:rPr>
          <w:spacing w:val="-57"/>
        </w:rPr>
        <w:t xml:space="preserve"> </w:t>
      </w:r>
      <w:r w:rsidRPr="0030316E">
        <w:rPr>
          <w:spacing w:val="-1"/>
        </w:rPr>
        <w:t>loop</w:t>
      </w:r>
      <w:r w:rsidRPr="0030316E">
        <w:t xml:space="preserve"> </w:t>
      </w:r>
      <w:r w:rsidRPr="0030316E">
        <w:rPr>
          <w:spacing w:val="-1"/>
        </w:rPr>
        <w:t>(2),</w:t>
      </w:r>
      <w:r w:rsidRPr="0030316E">
        <w:t xml:space="preserve"> </w:t>
      </w:r>
      <w:r w:rsidRPr="0030316E">
        <w:rPr>
          <w:spacing w:val="-1"/>
        </w:rPr>
        <w:t>for taking</w:t>
      </w:r>
      <w:r w:rsidRPr="0030316E">
        <w:t xml:space="preserve"> </w:t>
      </w:r>
      <w:r w:rsidRPr="0030316E">
        <w:rPr>
          <w:spacing w:val="-1"/>
        </w:rPr>
        <w:t xml:space="preserve">a </w:t>
      </w:r>
      <w:r w:rsidRPr="0030316E">
        <w:rPr>
          <w:rFonts w:ascii="Courier New"/>
          <w:sz w:val="19"/>
        </w:rPr>
        <w:t>bool</w:t>
      </w:r>
      <w:r w:rsidRPr="0030316E">
        <w:rPr>
          <w:rFonts w:ascii="Courier New"/>
          <w:spacing w:val="-55"/>
          <w:sz w:val="19"/>
        </w:rPr>
        <w:t xml:space="preserve"> </w:t>
      </w:r>
      <w:r w:rsidRPr="0030316E">
        <w:t>value</w:t>
      </w:r>
      <w:r w:rsidRPr="0030316E">
        <w:rPr>
          <w:spacing w:val="-1"/>
        </w:rPr>
        <w:t xml:space="preserve"> </w:t>
      </w:r>
      <w:r w:rsidRPr="0030316E">
        <w:t>(3), and for</w:t>
      </w:r>
      <w:r w:rsidRPr="0030316E">
        <w:rPr>
          <w:spacing w:val="-1"/>
        </w:rPr>
        <w:t xml:space="preserve"> </w:t>
      </w:r>
      <w:r w:rsidRPr="0030316E">
        <w:t xml:space="preserve">taking an </w:t>
      </w:r>
      <w:r w:rsidRPr="0030316E">
        <w:rPr>
          <w:rFonts w:ascii="Courier New"/>
          <w:sz w:val="19"/>
        </w:rPr>
        <w:t>int</w:t>
      </w:r>
      <w:r w:rsidRPr="0030316E">
        <w:rPr>
          <w:rFonts w:ascii="Courier New"/>
          <w:spacing w:val="-55"/>
          <w:sz w:val="19"/>
        </w:rPr>
        <w:t xml:space="preserve"> </w:t>
      </w:r>
      <w:r w:rsidRPr="0030316E">
        <w:t>value</w:t>
      </w:r>
      <w:r w:rsidRPr="0030316E">
        <w:rPr>
          <w:spacing w:val="-1"/>
        </w:rPr>
        <w:t xml:space="preserve"> </w:t>
      </w:r>
      <w:r w:rsidRPr="0030316E">
        <w:t>(4).</w:t>
      </w:r>
    </w:p>
    <w:p w14:paraId="6AD71A9D" w14:textId="77777777" w:rsidR="002E25FB" w:rsidRPr="0030316E" w:rsidRDefault="00000000">
      <w:pPr>
        <w:spacing w:before="119" w:line="237" w:lineRule="auto"/>
        <w:ind w:left="100" w:right="1345"/>
        <w:rPr>
          <w:sz w:val="24"/>
        </w:rPr>
      </w:pPr>
      <w:r w:rsidRPr="0030316E">
        <w:rPr>
          <w:sz w:val="24"/>
        </w:rPr>
        <w:t>With</w:t>
      </w:r>
      <w:r w:rsidRPr="0030316E">
        <w:rPr>
          <w:spacing w:val="-4"/>
          <w:sz w:val="24"/>
        </w:rPr>
        <w:t xml:space="preserve"> </w:t>
      </w:r>
      <w:r w:rsidRPr="0030316E">
        <w:rPr>
          <w:sz w:val="24"/>
        </w:rPr>
        <w:t>concepts,</w:t>
      </w:r>
      <w:r w:rsidRPr="0030316E">
        <w:rPr>
          <w:spacing w:val="-3"/>
          <w:sz w:val="24"/>
        </w:rPr>
        <w:t xml:space="preserve"> </w:t>
      </w:r>
      <w:r w:rsidRPr="0030316E">
        <w:rPr>
          <w:sz w:val="24"/>
        </w:rPr>
        <w:t>C++20</w:t>
      </w:r>
      <w:r w:rsidRPr="0030316E">
        <w:rPr>
          <w:spacing w:val="-4"/>
          <w:sz w:val="24"/>
        </w:rPr>
        <w:t xml:space="preserve"> </w:t>
      </w:r>
      <w:r w:rsidRPr="0030316E">
        <w:rPr>
          <w:sz w:val="24"/>
        </w:rPr>
        <w:t>supports</w:t>
      </w:r>
      <w:r w:rsidRPr="0030316E">
        <w:rPr>
          <w:spacing w:val="-4"/>
          <w:sz w:val="24"/>
        </w:rPr>
        <w:t xml:space="preserve"> </w:t>
      </w:r>
      <w:r w:rsidRPr="0030316E">
        <w:rPr>
          <w:sz w:val="24"/>
        </w:rPr>
        <w:t>a</w:t>
      </w:r>
      <w:r w:rsidRPr="0030316E">
        <w:rPr>
          <w:spacing w:val="-4"/>
          <w:sz w:val="24"/>
        </w:rPr>
        <w:t xml:space="preserve"> </w:t>
      </w:r>
      <w:r w:rsidRPr="0030316E">
        <w:rPr>
          <w:sz w:val="24"/>
        </w:rPr>
        <w:t>new</w:t>
      </w:r>
      <w:r w:rsidRPr="0030316E">
        <w:rPr>
          <w:spacing w:val="-4"/>
          <w:sz w:val="24"/>
        </w:rPr>
        <w:t xml:space="preserve"> </w:t>
      </w:r>
      <w:r w:rsidRPr="0030316E">
        <w:rPr>
          <w:sz w:val="24"/>
        </w:rPr>
        <w:t>and</w:t>
      </w:r>
      <w:r w:rsidRPr="0030316E">
        <w:rPr>
          <w:spacing w:val="-4"/>
          <w:sz w:val="24"/>
        </w:rPr>
        <w:t xml:space="preserve"> </w:t>
      </w:r>
      <w:r w:rsidRPr="0030316E">
        <w:rPr>
          <w:b/>
          <w:sz w:val="24"/>
        </w:rPr>
        <w:t>very</w:t>
      </w:r>
      <w:r w:rsidRPr="0030316E">
        <w:rPr>
          <w:b/>
          <w:spacing w:val="-3"/>
          <w:sz w:val="24"/>
        </w:rPr>
        <w:t xml:space="preserve"> </w:t>
      </w:r>
      <w:r w:rsidRPr="0030316E">
        <w:rPr>
          <w:b/>
          <w:sz w:val="24"/>
        </w:rPr>
        <w:t>convenient</w:t>
      </w:r>
      <w:r w:rsidRPr="0030316E">
        <w:rPr>
          <w:b/>
          <w:spacing w:val="-4"/>
          <w:sz w:val="24"/>
        </w:rPr>
        <w:t xml:space="preserve"> </w:t>
      </w:r>
      <w:r w:rsidRPr="0030316E">
        <w:rPr>
          <w:b/>
          <w:sz w:val="24"/>
        </w:rPr>
        <w:t>way</w:t>
      </w:r>
      <w:r w:rsidRPr="0030316E">
        <w:rPr>
          <w:b/>
          <w:spacing w:val="-4"/>
          <w:sz w:val="24"/>
        </w:rPr>
        <w:t xml:space="preserve"> </w:t>
      </w:r>
      <w:r w:rsidRPr="0030316E">
        <w:rPr>
          <w:b/>
          <w:sz w:val="24"/>
        </w:rPr>
        <w:t>to</w:t>
      </w:r>
      <w:r w:rsidRPr="0030316E">
        <w:rPr>
          <w:b/>
          <w:spacing w:val="-3"/>
          <w:sz w:val="24"/>
        </w:rPr>
        <w:t xml:space="preserve"> </w:t>
      </w:r>
      <w:r w:rsidRPr="0030316E">
        <w:rPr>
          <w:b/>
          <w:sz w:val="24"/>
        </w:rPr>
        <w:t>define</w:t>
      </w:r>
      <w:r w:rsidRPr="0030316E">
        <w:rPr>
          <w:b/>
          <w:spacing w:val="-4"/>
          <w:sz w:val="24"/>
        </w:rPr>
        <w:t xml:space="preserve"> </w:t>
      </w:r>
      <w:r w:rsidRPr="0030316E">
        <w:rPr>
          <w:b/>
          <w:sz w:val="24"/>
        </w:rPr>
        <w:t>function</w:t>
      </w:r>
      <w:r w:rsidRPr="0030316E">
        <w:rPr>
          <w:b/>
          <w:spacing w:val="-5"/>
          <w:sz w:val="24"/>
        </w:rPr>
        <w:t xml:space="preserve"> </w:t>
      </w:r>
      <w:r w:rsidRPr="0030316E">
        <w:rPr>
          <w:b/>
          <w:sz w:val="24"/>
        </w:rPr>
        <w:t>templates</w:t>
      </w:r>
      <w:r w:rsidRPr="0030316E">
        <w:rPr>
          <w:sz w:val="24"/>
        </w:rPr>
        <w:t>.</w:t>
      </w:r>
      <w:r w:rsidRPr="0030316E">
        <w:rPr>
          <w:spacing w:val="-57"/>
          <w:sz w:val="24"/>
        </w:rPr>
        <w:t xml:space="preserve"> </w:t>
      </w:r>
      <w:r w:rsidRPr="0030316E">
        <w:rPr>
          <w:spacing w:val="-1"/>
          <w:sz w:val="24"/>
        </w:rPr>
        <w:t xml:space="preserve">Using a concept (constrained placeholder) or </w:t>
      </w:r>
      <w:r w:rsidRPr="0030316E">
        <w:rPr>
          <w:rFonts w:ascii="Courier New"/>
          <w:spacing w:val="-1"/>
          <w:sz w:val="19"/>
        </w:rPr>
        <w:t xml:space="preserve">auto </w:t>
      </w:r>
      <w:r w:rsidRPr="0030316E">
        <w:rPr>
          <w:sz w:val="24"/>
        </w:rPr>
        <w:t>(unconstrained placeholder) in the function</w:t>
      </w:r>
      <w:r w:rsidRPr="0030316E">
        <w:rPr>
          <w:spacing w:val="1"/>
          <w:sz w:val="24"/>
        </w:rPr>
        <w:t xml:space="preserve"> </w:t>
      </w:r>
      <w:r w:rsidRPr="0030316E">
        <w:rPr>
          <w:sz w:val="24"/>
        </w:rPr>
        <w:t>signature</w:t>
      </w:r>
      <w:r w:rsidRPr="0030316E">
        <w:rPr>
          <w:spacing w:val="-2"/>
          <w:sz w:val="24"/>
        </w:rPr>
        <w:t xml:space="preserve"> </w:t>
      </w:r>
      <w:r w:rsidRPr="0030316E">
        <w:rPr>
          <w:sz w:val="24"/>
        </w:rPr>
        <w:t>or</w:t>
      </w:r>
      <w:r w:rsidRPr="0030316E">
        <w:rPr>
          <w:spacing w:val="-1"/>
          <w:sz w:val="24"/>
        </w:rPr>
        <w:t xml:space="preserve"> </w:t>
      </w:r>
      <w:r w:rsidRPr="0030316E">
        <w:rPr>
          <w:sz w:val="24"/>
        </w:rPr>
        <w:t>as</w:t>
      </w:r>
      <w:r w:rsidRPr="0030316E">
        <w:rPr>
          <w:spacing w:val="-2"/>
          <w:sz w:val="24"/>
        </w:rPr>
        <w:t xml:space="preserve"> </w:t>
      </w:r>
      <w:r w:rsidRPr="0030316E">
        <w:rPr>
          <w:sz w:val="24"/>
        </w:rPr>
        <w:t>the</w:t>
      </w:r>
      <w:r w:rsidRPr="0030316E">
        <w:rPr>
          <w:spacing w:val="-1"/>
          <w:sz w:val="24"/>
        </w:rPr>
        <w:t xml:space="preserve"> </w:t>
      </w:r>
      <w:r w:rsidRPr="0030316E">
        <w:rPr>
          <w:sz w:val="24"/>
        </w:rPr>
        <w:t>return</w:t>
      </w:r>
      <w:r w:rsidRPr="0030316E">
        <w:rPr>
          <w:spacing w:val="-1"/>
          <w:sz w:val="24"/>
        </w:rPr>
        <w:t xml:space="preserve"> </w:t>
      </w:r>
      <w:r w:rsidRPr="0030316E">
        <w:rPr>
          <w:sz w:val="24"/>
        </w:rPr>
        <w:t>type, creates</w:t>
      </w:r>
      <w:r w:rsidRPr="0030316E">
        <w:rPr>
          <w:spacing w:val="-1"/>
          <w:sz w:val="24"/>
        </w:rPr>
        <w:t xml:space="preserve"> </w:t>
      </w:r>
      <w:r w:rsidRPr="0030316E">
        <w:rPr>
          <w:sz w:val="24"/>
        </w:rPr>
        <w:t>a</w:t>
      </w:r>
      <w:r w:rsidRPr="0030316E">
        <w:rPr>
          <w:spacing w:val="-2"/>
          <w:sz w:val="24"/>
        </w:rPr>
        <w:t xml:space="preserve"> </w:t>
      </w:r>
      <w:r w:rsidRPr="0030316E">
        <w:rPr>
          <w:sz w:val="24"/>
        </w:rPr>
        <w:t>function template.</w:t>
      </w:r>
    </w:p>
    <w:p w14:paraId="5924F99C" w14:textId="77777777" w:rsidR="002E25FB" w:rsidRPr="0030316E" w:rsidRDefault="00000000">
      <w:pPr>
        <w:spacing w:before="135" w:line="268" w:lineRule="auto"/>
        <w:ind w:left="591" w:right="4856" w:hanging="432"/>
        <w:rPr>
          <w:rFonts w:ascii="Courier New"/>
          <w:sz w:val="18"/>
        </w:rPr>
      </w:pPr>
      <w:r w:rsidRPr="0030316E">
        <w:rPr>
          <w:rFonts w:ascii="Courier New"/>
          <w:sz w:val="18"/>
        </w:rPr>
        <w:t>Integral auto gcd(Integral auto a, Integral auto b) {</w:t>
      </w:r>
      <w:r w:rsidRPr="0030316E">
        <w:rPr>
          <w:rFonts w:ascii="Courier New"/>
          <w:spacing w:val="-106"/>
          <w:sz w:val="18"/>
        </w:rPr>
        <w:t xml:space="preserve"> </w:t>
      </w:r>
      <w:r w:rsidRPr="0030316E">
        <w:rPr>
          <w:rFonts w:ascii="Courier New"/>
          <w:sz w:val="18"/>
        </w:rPr>
        <w:t>if(</w:t>
      </w:r>
      <w:r w:rsidRPr="0030316E">
        <w:rPr>
          <w:rFonts w:ascii="Courier New"/>
          <w:spacing w:val="-2"/>
          <w:sz w:val="18"/>
        </w:rPr>
        <w:t xml:space="preserve"> </w:t>
      </w:r>
      <w:r w:rsidRPr="0030316E">
        <w:rPr>
          <w:rFonts w:ascii="Courier New"/>
          <w:sz w:val="18"/>
        </w:rPr>
        <w:t>b</w:t>
      </w:r>
      <w:r w:rsidRPr="0030316E">
        <w:rPr>
          <w:rFonts w:ascii="Courier New"/>
          <w:spacing w:val="-1"/>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0</w:t>
      </w:r>
      <w:r w:rsidRPr="0030316E">
        <w:rPr>
          <w:rFonts w:ascii="Courier New"/>
          <w:spacing w:val="-2"/>
          <w:sz w:val="18"/>
        </w:rPr>
        <w:t xml:space="preserve"> </w:t>
      </w:r>
      <w:r w:rsidRPr="0030316E">
        <w:rPr>
          <w:rFonts w:ascii="Courier New"/>
          <w:sz w:val="18"/>
        </w:rPr>
        <w:t>)</w:t>
      </w:r>
      <w:r w:rsidRPr="0030316E">
        <w:rPr>
          <w:rFonts w:ascii="Courier New"/>
          <w:spacing w:val="-1"/>
          <w:sz w:val="18"/>
        </w:rPr>
        <w:t xml:space="preserve"> </w:t>
      </w:r>
      <w:r w:rsidRPr="0030316E">
        <w:rPr>
          <w:rFonts w:ascii="Courier New"/>
          <w:sz w:val="18"/>
        </w:rPr>
        <w:t>return</w:t>
      </w:r>
      <w:r w:rsidRPr="0030316E">
        <w:rPr>
          <w:rFonts w:ascii="Courier New"/>
          <w:spacing w:val="-1"/>
          <w:sz w:val="18"/>
        </w:rPr>
        <w:t xml:space="preserve"> </w:t>
      </w:r>
      <w:r w:rsidRPr="0030316E">
        <w:rPr>
          <w:rFonts w:ascii="Courier New"/>
          <w:sz w:val="18"/>
        </w:rPr>
        <w:t>a;</w:t>
      </w:r>
    </w:p>
    <w:p w14:paraId="7A88CA2F" w14:textId="77777777" w:rsidR="002E25FB" w:rsidRPr="0030316E" w:rsidRDefault="00000000">
      <w:pPr>
        <w:spacing w:line="203" w:lineRule="exact"/>
        <w:ind w:left="591"/>
        <w:rPr>
          <w:rFonts w:ascii="Courier New"/>
          <w:sz w:val="18"/>
        </w:rPr>
      </w:pPr>
      <w:r w:rsidRPr="0030316E">
        <w:rPr>
          <w:rFonts w:ascii="Courier New"/>
          <w:sz w:val="18"/>
        </w:rPr>
        <w:t>else</w:t>
      </w:r>
      <w:r w:rsidRPr="0030316E">
        <w:rPr>
          <w:rFonts w:ascii="Courier New"/>
          <w:spacing w:val="-4"/>
          <w:sz w:val="18"/>
        </w:rPr>
        <w:t xml:space="preserve"> </w:t>
      </w:r>
      <w:r w:rsidRPr="0030316E">
        <w:rPr>
          <w:rFonts w:ascii="Courier New"/>
          <w:sz w:val="18"/>
        </w:rPr>
        <w:t>return</w:t>
      </w:r>
      <w:r w:rsidRPr="0030316E">
        <w:rPr>
          <w:rFonts w:ascii="Courier New"/>
          <w:spacing w:val="-4"/>
          <w:sz w:val="18"/>
        </w:rPr>
        <w:t xml:space="preserve"> </w:t>
      </w:r>
      <w:r w:rsidRPr="0030316E">
        <w:rPr>
          <w:rFonts w:ascii="Courier New"/>
          <w:sz w:val="18"/>
        </w:rPr>
        <w:t>gcd(b,</w:t>
      </w:r>
      <w:r w:rsidRPr="0030316E">
        <w:rPr>
          <w:rFonts w:ascii="Courier New"/>
          <w:spacing w:val="-4"/>
          <w:sz w:val="18"/>
        </w:rPr>
        <w:t xml:space="preserve"> </w:t>
      </w:r>
      <w:r w:rsidRPr="0030316E">
        <w:rPr>
          <w:rFonts w:ascii="Courier New"/>
          <w:sz w:val="18"/>
        </w:rPr>
        <w:t>a</w:t>
      </w:r>
      <w:r w:rsidRPr="0030316E">
        <w:rPr>
          <w:rFonts w:ascii="Courier New"/>
          <w:spacing w:val="-3"/>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w:t>
      </w:r>
    </w:p>
    <w:p w14:paraId="6CC15838" w14:textId="77777777" w:rsidR="002E25FB" w:rsidRPr="0030316E" w:rsidRDefault="00000000">
      <w:pPr>
        <w:spacing w:before="25"/>
        <w:ind w:left="160"/>
        <w:rPr>
          <w:rFonts w:ascii="Courier New"/>
          <w:sz w:val="18"/>
        </w:rPr>
      </w:pPr>
      <w:r w:rsidRPr="0030316E">
        <w:rPr>
          <w:rFonts w:ascii="Courier New"/>
          <w:sz w:val="18"/>
        </w:rPr>
        <w:t>}</w:t>
      </w:r>
    </w:p>
    <w:p w14:paraId="506252F4" w14:textId="77777777" w:rsidR="002E25FB" w:rsidRPr="0030316E" w:rsidRDefault="002E25FB">
      <w:pPr>
        <w:pStyle w:val="BodyText"/>
        <w:spacing w:before="1"/>
        <w:rPr>
          <w:rFonts w:ascii="Courier New"/>
          <w:sz w:val="22"/>
        </w:rPr>
      </w:pPr>
    </w:p>
    <w:p w14:paraId="67154928" w14:textId="77777777" w:rsidR="002E25FB" w:rsidRPr="0030316E" w:rsidRDefault="00000000">
      <w:pPr>
        <w:spacing w:line="268" w:lineRule="auto"/>
        <w:ind w:left="483" w:right="7465" w:hanging="324"/>
        <w:rPr>
          <w:rFonts w:ascii="Courier New"/>
          <w:sz w:val="18"/>
        </w:rPr>
      </w:pPr>
      <w:r w:rsidRPr="0030316E">
        <w:rPr>
          <w:rFonts w:ascii="Courier New"/>
          <w:sz w:val="18"/>
        </w:rPr>
        <w:t>auto gcd2(auto a, auto b) {</w:t>
      </w:r>
      <w:r w:rsidRPr="0030316E">
        <w:rPr>
          <w:rFonts w:ascii="Courier New"/>
          <w:spacing w:val="1"/>
          <w:sz w:val="18"/>
        </w:rPr>
        <w:t xml:space="preserve"> </w:t>
      </w:r>
      <w:r w:rsidRPr="0030316E">
        <w:rPr>
          <w:rFonts w:ascii="Courier New"/>
          <w:sz w:val="18"/>
        </w:rPr>
        <w:t>if( b</w:t>
      </w:r>
      <w:r w:rsidRPr="0030316E">
        <w:rPr>
          <w:rFonts w:ascii="Courier New"/>
          <w:spacing w:val="1"/>
          <w:sz w:val="18"/>
        </w:rPr>
        <w:t xml:space="preserve"> </w:t>
      </w:r>
      <w:r w:rsidRPr="0030316E">
        <w:rPr>
          <w:rFonts w:ascii="Courier New"/>
          <w:sz w:val="18"/>
        </w:rPr>
        <w:t>== 0</w:t>
      </w:r>
      <w:r w:rsidRPr="0030316E">
        <w:rPr>
          <w:rFonts w:ascii="Courier New"/>
          <w:spacing w:val="1"/>
          <w:sz w:val="18"/>
        </w:rPr>
        <w:t xml:space="preserve"> </w:t>
      </w:r>
      <w:r w:rsidRPr="0030316E">
        <w:rPr>
          <w:rFonts w:ascii="Courier New"/>
          <w:sz w:val="18"/>
        </w:rPr>
        <w:t>) return</w:t>
      </w:r>
      <w:r w:rsidRPr="0030316E">
        <w:rPr>
          <w:rFonts w:ascii="Courier New"/>
          <w:spacing w:val="1"/>
          <w:sz w:val="18"/>
        </w:rPr>
        <w:t xml:space="preserve"> </w:t>
      </w:r>
      <w:r w:rsidRPr="0030316E">
        <w:rPr>
          <w:rFonts w:ascii="Courier New"/>
          <w:sz w:val="18"/>
        </w:rPr>
        <w:t>a;</w:t>
      </w:r>
      <w:r w:rsidRPr="0030316E">
        <w:rPr>
          <w:rFonts w:ascii="Courier New"/>
          <w:spacing w:val="1"/>
          <w:sz w:val="18"/>
        </w:rPr>
        <w:t xml:space="preserve"> </w:t>
      </w:r>
      <w:r w:rsidRPr="0030316E">
        <w:rPr>
          <w:rFonts w:ascii="Courier New"/>
          <w:sz w:val="18"/>
        </w:rPr>
        <w:t>else</w:t>
      </w:r>
      <w:r w:rsidRPr="0030316E">
        <w:rPr>
          <w:rFonts w:ascii="Courier New"/>
          <w:spacing w:val="-4"/>
          <w:sz w:val="18"/>
        </w:rPr>
        <w:t xml:space="preserve"> </w:t>
      </w:r>
      <w:r w:rsidRPr="0030316E">
        <w:rPr>
          <w:rFonts w:ascii="Courier New"/>
          <w:sz w:val="18"/>
        </w:rPr>
        <w:t>return</w:t>
      </w:r>
      <w:r w:rsidRPr="0030316E">
        <w:rPr>
          <w:rFonts w:ascii="Courier New"/>
          <w:spacing w:val="-4"/>
          <w:sz w:val="18"/>
        </w:rPr>
        <w:t xml:space="preserve"> </w:t>
      </w:r>
      <w:r w:rsidRPr="0030316E">
        <w:rPr>
          <w:rFonts w:ascii="Courier New"/>
          <w:sz w:val="18"/>
        </w:rPr>
        <w:t>gcd(b,</w:t>
      </w:r>
      <w:r w:rsidRPr="0030316E">
        <w:rPr>
          <w:rFonts w:ascii="Courier New"/>
          <w:spacing w:val="-4"/>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w:t>
      </w:r>
      <w:r w:rsidRPr="0030316E">
        <w:rPr>
          <w:rFonts w:ascii="Courier New"/>
          <w:spacing w:val="-4"/>
          <w:sz w:val="18"/>
        </w:rPr>
        <w:t xml:space="preserve"> </w:t>
      </w:r>
      <w:r w:rsidRPr="0030316E">
        <w:rPr>
          <w:rFonts w:ascii="Courier New"/>
          <w:sz w:val="18"/>
        </w:rPr>
        <w:t>b);</w:t>
      </w:r>
    </w:p>
    <w:p w14:paraId="36A480AA" w14:textId="77777777" w:rsidR="002E25FB" w:rsidRPr="0030316E" w:rsidRDefault="00000000">
      <w:pPr>
        <w:ind w:left="160"/>
        <w:rPr>
          <w:rFonts w:ascii="Courier New"/>
          <w:sz w:val="18"/>
        </w:rPr>
      </w:pPr>
      <w:r w:rsidRPr="0030316E">
        <w:rPr>
          <w:rFonts w:ascii="Courier New"/>
          <w:sz w:val="18"/>
        </w:rPr>
        <w:t>}</w:t>
      </w:r>
    </w:p>
    <w:p w14:paraId="5FE8BA45" w14:textId="77777777" w:rsidR="002E25FB" w:rsidRPr="0030316E" w:rsidRDefault="00000000">
      <w:pPr>
        <w:pStyle w:val="BodyText"/>
        <w:spacing w:before="130" w:line="279" w:lineRule="exact"/>
        <w:ind w:left="100"/>
      </w:pPr>
      <w:r w:rsidRPr="0030316E">
        <w:rPr>
          <w:spacing w:val="-1"/>
        </w:rPr>
        <w:t>The function</w:t>
      </w:r>
      <w:r w:rsidRPr="0030316E">
        <w:t xml:space="preserve"> </w:t>
      </w:r>
      <w:r w:rsidRPr="0030316E">
        <w:rPr>
          <w:spacing w:val="-1"/>
        </w:rPr>
        <w:t xml:space="preserve">template </w:t>
      </w:r>
      <w:r w:rsidRPr="0030316E">
        <w:rPr>
          <w:rFonts w:ascii="Courier New"/>
          <w:spacing w:val="-1"/>
          <w:sz w:val="19"/>
        </w:rPr>
        <w:t>gcd</w:t>
      </w:r>
      <w:r w:rsidRPr="0030316E">
        <w:rPr>
          <w:rFonts w:ascii="Courier New"/>
          <w:spacing w:val="-55"/>
          <w:sz w:val="19"/>
        </w:rPr>
        <w:t xml:space="preserve"> </w:t>
      </w:r>
      <w:r w:rsidRPr="0030316E">
        <w:rPr>
          <w:spacing w:val="-1"/>
        </w:rPr>
        <w:t>requires that each</w:t>
      </w:r>
      <w:r w:rsidRPr="0030316E">
        <w:t xml:space="preserve"> argument</w:t>
      </w:r>
      <w:r w:rsidRPr="0030316E">
        <w:rPr>
          <w:spacing w:val="-1"/>
        </w:rPr>
        <w:t xml:space="preserve"> </w:t>
      </w:r>
      <w:r w:rsidRPr="0030316E">
        <w:t>and the</w:t>
      </w:r>
      <w:r w:rsidRPr="0030316E">
        <w:rPr>
          <w:spacing w:val="-1"/>
        </w:rPr>
        <w:t xml:space="preserve"> </w:t>
      </w:r>
      <w:r w:rsidRPr="0030316E">
        <w:t>return type</w:t>
      </w:r>
      <w:r w:rsidRPr="0030316E">
        <w:rPr>
          <w:spacing w:val="-1"/>
        </w:rPr>
        <w:t xml:space="preserve"> </w:t>
      </w:r>
      <w:r w:rsidRPr="0030316E">
        <w:t>supports</w:t>
      </w:r>
      <w:r w:rsidRPr="0030316E">
        <w:rPr>
          <w:spacing w:val="-1"/>
        </w:rPr>
        <w:t xml:space="preserve"> </w:t>
      </w:r>
      <w:r w:rsidRPr="0030316E">
        <w:t>the</w:t>
      </w:r>
      <w:r w:rsidRPr="0030316E">
        <w:rPr>
          <w:spacing w:val="-1"/>
        </w:rPr>
        <w:t xml:space="preserve"> </w:t>
      </w:r>
      <w:r w:rsidRPr="0030316E">
        <w:t>concept</w:t>
      </w:r>
    </w:p>
    <w:p w14:paraId="7E3ED1F6" w14:textId="77777777" w:rsidR="002E25FB" w:rsidRPr="0030316E" w:rsidRDefault="00000000">
      <w:pPr>
        <w:pStyle w:val="BodyText"/>
        <w:spacing w:line="279" w:lineRule="exact"/>
        <w:ind w:left="100"/>
      </w:pPr>
      <w:r w:rsidRPr="0030316E">
        <w:rPr>
          <w:rFonts w:ascii="Courier New"/>
          <w:spacing w:val="-1"/>
          <w:sz w:val="19"/>
        </w:rPr>
        <w:t>Integral</w:t>
      </w:r>
      <w:r w:rsidRPr="0030316E">
        <w:rPr>
          <w:spacing w:val="-1"/>
        </w:rPr>
        <w:t>.</w:t>
      </w:r>
      <w:r w:rsidRPr="0030316E">
        <w:t xml:space="preserve"> </w:t>
      </w:r>
      <w:r w:rsidRPr="0030316E">
        <w:rPr>
          <w:spacing w:val="-1"/>
        </w:rPr>
        <w:t>In</w:t>
      </w:r>
      <w:r w:rsidRPr="0030316E">
        <w:rPr>
          <w:spacing w:val="1"/>
        </w:rPr>
        <w:t xml:space="preserve"> </w:t>
      </w:r>
      <w:r w:rsidRPr="0030316E">
        <w:rPr>
          <w:spacing w:val="-1"/>
        </w:rPr>
        <w:t>contrast,</w:t>
      </w:r>
      <w:r w:rsidRPr="0030316E">
        <w:t xml:space="preserve"> </w:t>
      </w:r>
      <w:r w:rsidRPr="0030316E">
        <w:rPr>
          <w:spacing w:val="-1"/>
        </w:rPr>
        <w:t>the</w:t>
      </w:r>
      <w:r w:rsidRPr="0030316E">
        <w:t xml:space="preserve"> </w:t>
      </w:r>
      <w:r w:rsidRPr="0030316E">
        <w:rPr>
          <w:spacing w:val="-1"/>
        </w:rPr>
        <w:t>function</w:t>
      </w:r>
      <w:r w:rsidRPr="0030316E">
        <w:t xml:space="preserve"> </w:t>
      </w:r>
      <w:r w:rsidRPr="0030316E">
        <w:rPr>
          <w:spacing w:val="-1"/>
        </w:rPr>
        <w:t>template</w:t>
      </w:r>
      <w:r w:rsidRPr="0030316E">
        <w:t xml:space="preserve"> </w:t>
      </w:r>
      <w:r w:rsidRPr="0030316E">
        <w:rPr>
          <w:rFonts w:ascii="Courier New"/>
          <w:sz w:val="19"/>
        </w:rPr>
        <w:t>gcd2</w:t>
      </w:r>
      <w:r w:rsidRPr="0030316E">
        <w:rPr>
          <w:rFonts w:ascii="Courier New"/>
          <w:spacing w:val="-55"/>
          <w:sz w:val="19"/>
        </w:rPr>
        <w:t xml:space="preserve"> </w:t>
      </w:r>
      <w:r w:rsidRPr="0030316E">
        <w:t>puts no</w:t>
      </w:r>
      <w:r w:rsidRPr="0030316E">
        <w:rPr>
          <w:spacing w:val="1"/>
        </w:rPr>
        <w:t xml:space="preserve"> </w:t>
      </w:r>
      <w:r w:rsidRPr="0030316E">
        <w:t>requirements</w:t>
      </w:r>
      <w:r w:rsidRPr="0030316E">
        <w:rPr>
          <w:spacing w:val="-1"/>
        </w:rPr>
        <w:t xml:space="preserve"> </w:t>
      </w:r>
      <w:r w:rsidRPr="0030316E">
        <w:t>on</w:t>
      </w:r>
      <w:r w:rsidRPr="0030316E">
        <w:rPr>
          <w:spacing w:val="1"/>
        </w:rPr>
        <w:t xml:space="preserve"> </w:t>
      </w:r>
      <w:r w:rsidRPr="0030316E">
        <w:t>its</w:t>
      </w:r>
      <w:r w:rsidRPr="0030316E">
        <w:rPr>
          <w:spacing w:val="-1"/>
        </w:rPr>
        <w:t xml:space="preserve"> </w:t>
      </w:r>
      <w:r w:rsidRPr="0030316E">
        <w:t>arguments.</w:t>
      </w:r>
    </w:p>
    <w:p w14:paraId="4B09D5F5" w14:textId="77777777" w:rsidR="002E25FB" w:rsidRPr="0030316E" w:rsidRDefault="00000000">
      <w:pPr>
        <w:pStyle w:val="BodyText"/>
        <w:spacing w:before="117" w:line="237" w:lineRule="auto"/>
        <w:ind w:left="100" w:right="1345"/>
      </w:pPr>
      <w:r w:rsidRPr="0030316E">
        <w:t xml:space="preserve">Of course, you can </w:t>
      </w:r>
      <w:r w:rsidRPr="0030316E">
        <w:rPr>
          <w:b/>
        </w:rPr>
        <w:t>define your own concepts</w:t>
      </w:r>
      <w:r w:rsidRPr="0030316E">
        <w:t>. Most of the times it is not necessary to define</w:t>
      </w:r>
      <w:r w:rsidRPr="0030316E">
        <w:rPr>
          <w:spacing w:val="1"/>
        </w:rPr>
        <w:t xml:space="preserve"> </w:t>
      </w:r>
      <w:r w:rsidRPr="0030316E">
        <w:t>your</w:t>
      </w:r>
      <w:r w:rsidRPr="0030316E">
        <w:rPr>
          <w:spacing w:val="-5"/>
        </w:rPr>
        <w:t xml:space="preserve"> </w:t>
      </w:r>
      <w:r w:rsidRPr="0030316E">
        <w:t>concepts,</w:t>
      </w:r>
      <w:r w:rsidRPr="0030316E">
        <w:rPr>
          <w:spacing w:val="-3"/>
        </w:rPr>
        <w:t xml:space="preserve"> </w:t>
      </w:r>
      <w:r w:rsidRPr="0030316E">
        <w:t>because</w:t>
      </w:r>
      <w:r w:rsidRPr="0030316E">
        <w:rPr>
          <w:spacing w:val="-5"/>
        </w:rPr>
        <w:t xml:space="preserve"> </w:t>
      </w:r>
      <w:r w:rsidRPr="0030316E">
        <w:t>many</w:t>
      </w:r>
      <w:r w:rsidRPr="0030316E">
        <w:rPr>
          <w:spacing w:val="-3"/>
        </w:rPr>
        <w:t xml:space="preserve"> </w:t>
      </w:r>
      <w:r w:rsidRPr="0030316E">
        <w:rPr>
          <w:i/>
        </w:rPr>
        <w:t>named</w:t>
      </w:r>
      <w:r w:rsidRPr="0030316E">
        <w:rPr>
          <w:i/>
          <w:spacing w:val="-4"/>
        </w:rPr>
        <w:t xml:space="preserve"> </w:t>
      </w:r>
      <w:r w:rsidRPr="0030316E">
        <w:rPr>
          <w:i/>
        </w:rPr>
        <w:t>requirements</w:t>
      </w:r>
      <w:r w:rsidRPr="0030316E">
        <w:rPr>
          <w:i/>
          <w:spacing w:val="-4"/>
        </w:rPr>
        <w:t xml:space="preserve"> </w:t>
      </w:r>
      <w:r w:rsidRPr="0030316E">
        <w:t>are</w:t>
      </w:r>
      <w:r w:rsidRPr="0030316E">
        <w:rPr>
          <w:spacing w:val="-4"/>
        </w:rPr>
        <w:t xml:space="preserve"> </w:t>
      </w:r>
      <w:r w:rsidRPr="0030316E">
        <w:t>already</w:t>
      </w:r>
      <w:r w:rsidRPr="0030316E">
        <w:rPr>
          <w:spacing w:val="-4"/>
        </w:rPr>
        <w:t xml:space="preserve"> </w:t>
      </w:r>
      <w:r w:rsidRPr="0030316E">
        <w:t>available</w:t>
      </w:r>
      <w:r w:rsidRPr="0030316E">
        <w:rPr>
          <w:spacing w:val="-4"/>
        </w:rPr>
        <w:t xml:space="preserve"> </w:t>
      </w:r>
      <w:r w:rsidRPr="0030316E">
        <w:t>with</w:t>
      </w:r>
      <w:r w:rsidRPr="0030316E">
        <w:rPr>
          <w:spacing w:val="-4"/>
        </w:rPr>
        <w:t xml:space="preserve"> </w:t>
      </w:r>
      <w:r w:rsidRPr="0030316E">
        <w:t>C++20.</w:t>
      </w:r>
      <w:r w:rsidRPr="0030316E">
        <w:rPr>
          <w:spacing w:val="-3"/>
        </w:rPr>
        <w:t xml:space="preserve"> </w:t>
      </w:r>
      <w:r w:rsidRPr="0030316E">
        <w:t>This</w:t>
      </w:r>
      <w:r w:rsidRPr="0030316E">
        <w:rPr>
          <w:spacing w:val="-5"/>
        </w:rPr>
        <w:t xml:space="preserve"> </w:t>
      </w:r>
      <w:r w:rsidRPr="0030316E">
        <w:t>holds,</w:t>
      </w:r>
      <w:r w:rsidRPr="0030316E">
        <w:rPr>
          <w:spacing w:val="-57"/>
        </w:rPr>
        <w:t xml:space="preserve"> </w:t>
      </w:r>
      <w:r w:rsidRPr="0030316E">
        <w:t xml:space="preserve">in particular, true for the following two concepts </w:t>
      </w:r>
      <w:r w:rsidRPr="0030316E">
        <w:rPr>
          <w:rFonts w:ascii="Courier New"/>
          <w:sz w:val="19"/>
        </w:rPr>
        <w:t>Integral</w:t>
      </w:r>
      <w:r w:rsidRPr="0030316E">
        <w:t xml:space="preserve">, and </w:t>
      </w:r>
      <w:r w:rsidRPr="0030316E">
        <w:rPr>
          <w:rFonts w:ascii="Courier New"/>
          <w:sz w:val="19"/>
        </w:rPr>
        <w:t>Equal</w:t>
      </w:r>
      <w:r w:rsidRPr="0030316E">
        <w:t>. I defined them only for</w:t>
      </w:r>
      <w:r w:rsidRPr="0030316E">
        <w:rPr>
          <w:spacing w:val="1"/>
        </w:rPr>
        <w:t xml:space="preserve"> </w:t>
      </w:r>
      <w:r w:rsidRPr="0030316E">
        <w:t>comprehensibility.</w:t>
      </w:r>
    </w:p>
    <w:p w14:paraId="53620121" w14:textId="77777777" w:rsidR="002E25FB" w:rsidRPr="0030316E" w:rsidRDefault="00000000">
      <w:pPr>
        <w:spacing w:before="138"/>
        <w:ind w:left="160"/>
        <w:rPr>
          <w:rFonts w:ascii="Courier New"/>
          <w:sz w:val="18"/>
        </w:rPr>
      </w:pPr>
      <w:r w:rsidRPr="0030316E">
        <w:rPr>
          <w:rFonts w:ascii="Courier New"/>
          <w:sz w:val="18"/>
        </w:rPr>
        <w:t>template&lt;typename</w:t>
      </w:r>
      <w:r w:rsidRPr="0030316E">
        <w:rPr>
          <w:rFonts w:ascii="Courier New"/>
          <w:spacing w:val="-12"/>
          <w:sz w:val="18"/>
        </w:rPr>
        <w:t xml:space="preserve"> </w:t>
      </w:r>
      <w:r w:rsidRPr="0030316E">
        <w:rPr>
          <w:rFonts w:ascii="Courier New"/>
          <w:sz w:val="18"/>
        </w:rPr>
        <w:t>T&gt;</w:t>
      </w:r>
    </w:p>
    <w:p w14:paraId="71D222C1" w14:textId="77777777" w:rsidR="002E25FB" w:rsidRPr="0030316E" w:rsidRDefault="00000000">
      <w:pPr>
        <w:spacing w:before="24"/>
        <w:ind w:left="160"/>
        <w:rPr>
          <w:rFonts w:ascii="Courier New"/>
          <w:sz w:val="18"/>
        </w:rPr>
      </w:pPr>
      <w:r w:rsidRPr="0030316E">
        <w:rPr>
          <w:rFonts w:ascii="Courier New"/>
          <w:sz w:val="18"/>
        </w:rPr>
        <w:t>concept</w:t>
      </w:r>
      <w:r w:rsidRPr="0030316E">
        <w:rPr>
          <w:rFonts w:ascii="Courier New"/>
          <w:spacing w:val="-12"/>
          <w:sz w:val="18"/>
        </w:rPr>
        <w:t xml:space="preserve"> </w:t>
      </w:r>
      <w:r w:rsidRPr="0030316E">
        <w:rPr>
          <w:rFonts w:ascii="Courier New"/>
          <w:sz w:val="18"/>
        </w:rPr>
        <w:t>Integral</w:t>
      </w:r>
      <w:r w:rsidRPr="0030316E">
        <w:rPr>
          <w:rFonts w:ascii="Courier New"/>
          <w:spacing w:val="-12"/>
          <w:sz w:val="18"/>
        </w:rPr>
        <w:t xml:space="preserve"> </w:t>
      </w:r>
      <w:r w:rsidRPr="0030316E">
        <w:rPr>
          <w:rFonts w:ascii="Courier New"/>
          <w:sz w:val="18"/>
        </w:rPr>
        <w:t>=</w:t>
      </w:r>
      <w:r w:rsidRPr="0030316E">
        <w:rPr>
          <w:rFonts w:ascii="Courier New"/>
          <w:spacing w:val="-12"/>
          <w:sz w:val="18"/>
        </w:rPr>
        <w:t xml:space="preserve"> </w:t>
      </w:r>
      <w:r w:rsidRPr="0030316E">
        <w:rPr>
          <w:rFonts w:ascii="Courier New"/>
          <w:sz w:val="18"/>
        </w:rPr>
        <w:t>std::is_integral&lt;T&gt;::value;</w:t>
      </w:r>
    </w:p>
    <w:p w14:paraId="258C492A" w14:textId="77777777" w:rsidR="002E25FB" w:rsidRPr="0030316E" w:rsidRDefault="002E25FB">
      <w:pPr>
        <w:pStyle w:val="BodyText"/>
        <w:spacing w:before="3"/>
        <w:rPr>
          <w:rFonts w:ascii="Courier New"/>
          <w:sz w:val="22"/>
        </w:rPr>
      </w:pPr>
    </w:p>
    <w:p w14:paraId="11DF9E43" w14:textId="77777777" w:rsidR="002E25FB" w:rsidRPr="0030316E" w:rsidRDefault="00000000">
      <w:pPr>
        <w:spacing w:line="268" w:lineRule="auto"/>
        <w:ind w:left="160" w:right="8419"/>
        <w:rPr>
          <w:rFonts w:ascii="Courier New"/>
          <w:sz w:val="18"/>
        </w:rPr>
      </w:pPr>
      <w:r w:rsidRPr="0030316E">
        <w:rPr>
          <w:rFonts w:ascii="Courier New"/>
          <w:sz w:val="18"/>
        </w:rPr>
        <w:t>template&lt;typename T&gt;</w:t>
      </w:r>
      <w:r w:rsidRPr="0030316E">
        <w:rPr>
          <w:rFonts w:ascii="Courier New"/>
          <w:spacing w:val="-107"/>
          <w:sz w:val="18"/>
        </w:rPr>
        <w:t xml:space="preserve"> </w:t>
      </w:r>
      <w:r w:rsidRPr="0030316E">
        <w:rPr>
          <w:rFonts w:ascii="Courier New"/>
          <w:sz w:val="18"/>
        </w:rPr>
        <w:t>concept Equal =</w:t>
      </w:r>
      <w:r w:rsidRPr="0030316E">
        <w:rPr>
          <w:rFonts w:ascii="Courier New"/>
          <w:spacing w:val="1"/>
          <w:sz w:val="18"/>
        </w:rPr>
        <w:t xml:space="preserve"> </w:t>
      </w:r>
      <w:r w:rsidRPr="0030316E">
        <w:rPr>
          <w:rFonts w:ascii="Courier New"/>
          <w:sz w:val="18"/>
        </w:rPr>
        <w:t>requires(T</w:t>
      </w:r>
      <w:r w:rsidRPr="0030316E">
        <w:rPr>
          <w:rFonts w:ascii="Courier New"/>
          <w:spacing w:val="-4"/>
          <w:sz w:val="18"/>
        </w:rPr>
        <w:t xml:space="preserve"> </w:t>
      </w:r>
      <w:r w:rsidRPr="0030316E">
        <w:rPr>
          <w:rFonts w:ascii="Courier New"/>
          <w:sz w:val="18"/>
        </w:rPr>
        <w:t>a,</w:t>
      </w:r>
      <w:r w:rsidRPr="0030316E">
        <w:rPr>
          <w:rFonts w:ascii="Courier New"/>
          <w:spacing w:val="-4"/>
          <w:sz w:val="18"/>
        </w:rPr>
        <w:t xml:space="preserve"> </w:t>
      </w:r>
      <w:r w:rsidRPr="0030316E">
        <w:rPr>
          <w:rFonts w:ascii="Courier New"/>
          <w:sz w:val="18"/>
        </w:rPr>
        <w:t>T</w:t>
      </w:r>
      <w:r w:rsidRPr="0030316E">
        <w:rPr>
          <w:rFonts w:ascii="Courier New"/>
          <w:spacing w:val="-3"/>
          <w:sz w:val="18"/>
        </w:rPr>
        <w:t xml:space="preserve"> </w:t>
      </w:r>
      <w:r w:rsidRPr="0030316E">
        <w:rPr>
          <w:rFonts w:ascii="Courier New"/>
          <w:sz w:val="18"/>
        </w:rPr>
        <w:t>b)</w:t>
      </w:r>
      <w:r w:rsidRPr="0030316E">
        <w:rPr>
          <w:rFonts w:ascii="Courier New"/>
          <w:spacing w:val="-4"/>
          <w:sz w:val="18"/>
        </w:rPr>
        <w:t xml:space="preserve"> </w:t>
      </w:r>
      <w:r w:rsidRPr="0030316E">
        <w:rPr>
          <w:rFonts w:ascii="Courier New"/>
          <w:sz w:val="18"/>
        </w:rPr>
        <w:t>{</w:t>
      </w:r>
    </w:p>
    <w:p w14:paraId="4AC72730" w14:textId="77777777" w:rsidR="002E25FB" w:rsidRPr="0030316E" w:rsidRDefault="00000000">
      <w:pPr>
        <w:spacing w:line="203" w:lineRule="exact"/>
        <w:ind w:left="591"/>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a</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b</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-&gt;</w:t>
      </w:r>
      <w:r w:rsidRPr="0030316E">
        <w:rPr>
          <w:rFonts w:ascii="Courier New"/>
          <w:spacing w:val="-5"/>
          <w:sz w:val="18"/>
        </w:rPr>
        <w:t xml:space="preserve"> </w:t>
      </w:r>
      <w:r w:rsidRPr="0030316E">
        <w:rPr>
          <w:rFonts w:ascii="Courier New"/>
          <w:sz w:val="18"/>
        </w:rPr>
        <w:t>std::convertible_to&lt;bool&gt;;</w:t>
      </w:r>
    </w:p>
    <w:p w14:paraId="553734C7" w14:textId="77777777" w:rsidR="002E25FB" w:rsidRPr="0030316E" w:rsidRDefault="00000000">
      <w:pPr>
        <w:spacing w:before="24"/>
        <w:ind w:left="591"/>
        <w:rPr>
          <w:rFonts w:ascii="Courier New"/>
          <w:sz w:val="18"/>
        </w:rPr>
      </w:pPr>
      <w:r w:rsidRPr="0030316E">
        <w:rPr>
          <w:rFonts w:ascii="Courier New"/>
          <w:sz w:val="18"/>
        </w:rPr>
        <w:t>{</w:t>
      </w:r>
      <w:r w:rsidRPr="0030316E">
        <w:rPr>
          <w:rFonts w:ascii="Courier New"/>
          <w:spacing w:val="-6"/>
          <w:sz w:val="18"/>
        </w:rPr>
        <w:t xml:space="preserve"> </w:t>
      </w:r>
      <w:r w:rsidRPr="0030316E">
        <w:rPr>
          <w:rFonts w:ascii="Courier New"/>
          <w:sz w:val="18"/>
        </w:rPr>
        <w:t>a</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b</w:t>
      </w:r>
      <w:r w:rsidRPr="0030316E">
        <w:rPr>
          <w:rFonts w:ascii="Courier New"/>
          <w:spacing w:val="-5"/>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-&gt;</w:t>
      </w:r>
      <w:r w:rsidRPr="0030316E">
        <w:rPr>
          <w:rFonts w:ascii="Courier New"/>
          <w:spacing w:val="-5"/>
          <w:sz w:val="18"/>
        </w:rPr>
        <w:t xml:space="preserve"> </w:t>
      </w:r>
      <w:r w:rsidRPr="0030316E">
        <w:rPr>
          <w:rFonts w:ascii="Courier New"/>
          <w:sz w:val="18"/>
        </w:rPr>
        <w:t>std::convertible_to&lt;bool&gt;;</w:t>
      </w:r>
    </w:p>
    <w:p w14:paraId="41F0960D" w14:textId="77777777" w:rsidR="002E25FB" w:rsidRPr="0030316E" w:rsidRDefault="002E25FB">
      <w:pPr>
        <w:rPr>
          <w:rFonts w:ascii="Courier New"/>
          <w:sz w:val="18"/>
        </w:rPr>
        <w:sectPr w:rsidR="002E25FB" w:rsidRPr="0030316E">
          <w:pgSz w:w="12240" w:h="15840"/>
          <w:pgMar w:top="1360" w:right="140" w:bottom="280" w:left="1340" w:header="720" w:footer="720" w:gutter="0"/>
          <w:cols w:space="720"/>
        </w:sectPr>
      </w:pPr>
    </w:p>
    <w:p w14:paraId="45B94FCE" w14:textId="77777777" w:rsidR="002E25FB" w:rsidRPr="0030316E" w:rsidRDefault="00000000">
      <w:pPr>
        <w:spacing w:before="86"/>
        <w:ind w:left="160"/>
        <w:rPr>
          <w:rFonts w:ascii="Courier New"/>
          <w:sz w:val="18"/>
        </w:rPr>
      </w:pPr>
      <w:r w:rsidRPr="0030316E">
        <w:rPr>
          <w:rFonts w:ascii="Courier New"/>
          <w:sz w:val="18"/>
        </w:rPr>
        <w:lastRenderedPageBreak/>
        <w:t>};</w:t>
      </w:r>
    </w:p>
    <w:p w14:paraId="71377EEE" w14:textId="77777777" w:rsidR="002E25FB" w:rsidRPr="0030316E" w:rsidRDefault="00000000">
      <w:pPr>
        <w:spacing w:before="134" w:line="235" w:lineRule="auto"/>
        <w:ind w:left="100" w:right="1314"/>
        <w:rPr>
          <w:sz w:val="24"/>
        </w:rPr>
      </w:pPr>
      <w:r w:rsidRPr="0030316E">
        <w:rPr>
          <w:spacing w:val="-1"/>
          <w:sz w:val="24"/>
        </w:rPr>
        <w:t xml:space="preserve">The concept </w:t>
      </w:r>
      <w:r w:rsidRPr="0030316E">
        <w:rPr>
          <w:rFonts w:ascii="Courier New"/>
          <w:spacing w:val="-1"/>
          <w:sz w:val="19"/>
        </w:rPr>
        <w:t xml:space="preserve">Integral </w:t>
      </w:r>
      <w:r w:rsidRPr="0030316E">
        <w:rPr>
          <w:sz w:val="24"/>
        </w:rPr>
        <w:t xml:space="preserve">requires that the call </w:t>
      </w:r>
      <w:r w:rsidRPr="0030316E">
        <w:rPr>
          <w:rFonts w:ascii="Courier New"/>
          <w:sz w:val="19"/>
        </w:rPr>
        <w:t xml:space="preserve">std::is_integral&lt;T&gt;::value; </w:t>
      </w:r>
      <w:r w:rsidRPr="0030316E">
        <w:rPr>
          <w:sz w:val="24"/>
        </w:rPr>
        <w:t>returns true.</w:t>
      </w:r>
      <w:r w:rsidRPr="0030316E">
        <w:rPr>
          <w:spacing w:val="1"/>
          <w:sz w:val="24"/>
        </w:rPr>
        <w:t xml:space="preserve"> </w:t>
      </w:r>
      <w:r w:rsidRPr="0030316E">
        <w:rPr>
          <w:rFonts w:ascii="Courier New"/>
          <w:spacing w:val="-1"/>
          <w:sz w:val="19"/>
        </w:rPr>
        <w:t xml:space="preserve">std::is_integal </w:t>
      </w:r>
      <w:r w:rsidRPr="0030316E">
        <w:rPr>
          <w:spacing w:val="-1"/>
          <w:sz w:val="24"/>
        </w:rPr>
        <w:t xml:space="preserve">is a function from the </w:t>
      </w:r>
      <w:r w:rsidRPr="0030316E">
        <w:rPr>
          <w:i/>
          <w:sz w:val="24"/>
        </w:rPr>
        <w:t xml:space="preserve">type-traits </w:t>
      </w:r>
      <w:r w:rsidRPr="0030316E">
        <w:rPr>
          <w:sz w:val="24"/>
        </w:rPr>
        <w:t>library, which evaluates its argument at</w:t>
      </w:r>
      <w:r w:rsidRPr="0030316E">
        <w:rPr>
          <w:spacing w:val="1"/>
          <w:sz w:val="24"/>
        </w:rPr>
        <w:t xml:space="preserve"> </w:t>
      </w:r>
      <w:r w:rsidRPr="0030316E">
        <w:rPr>
          <w:spacing w:val="-1"/>
          <w:sz w:val="24"/>
        </w:rPr>
        <w:t>compile-time.</w:t>
      </w:r>
      <w:r w:rsidRPr="0030316E">
        <w:rPr>
          <w:sz w:val="24"/>
        </w:rPr>
        <w:t xml:space="preserve"> </w:t>
      </w:r>
      <w:r w:rsidRPr="0030316E">
        <w:rPr>
          <w:spacing w:val="-1"/>
          <w:sz w:val="24"/>
        </w:rPr>
        <w:t>The definition</w:t>
      </w:r>
      <w:r w:rsidRPr="0030316E">
        <w:rPr>
          <w:sz w:val="24"/>
        </w:rPr>
        <w:t xml:space="preserve"> </w:t>
      </w:r>
      <w:r w:rsidRPr="0030316E">
        <w:rPr>
          <w:spacing w:val="-1"/>
          <w:sz w:val="24"/>
        </w:rPr>
        <w:t xml:space="preserve">of the concept </w:t>
      </w:r>
      <w:r w:rsidRPr="0030316E">
        <w:rPr>
          <w:sz w:val="24"/>
        </w:rPr>
        <w:t>of</w:t>
      </w:r>
      <w:r w:rsidRPr="0030316E">
        <w:rPr>
          <w:spacing w:val="-1"/>
          <w:sz w:val="24"/>
        </w:rPr>
        <w:t xml:space="preserve"> </w:t>
      </w:r>
      <w:r w:rsidRPr="0030316E">
        <w:rPr>
          <w:rFonts w:ascii="Courier New"/>
          <w:sz w:val="19"/>
        </w:rPr>
        <w:t>Equal</w:t>
      </w:r>
      <w:r w:rsidRPr="0030316E">
        <w:rPr>
          <w:rFonts w:ascii="Courier New"/>
          <w:spacing w:val="-54"/>
          <w:sz w:val="19"/>
        </w:rPr>
        <w:t xml:space="preserve"> </w:t>
      </w:r>
      <w:r w:rsidRPr="0030316E">
        <w:rPr>
          <w:sz w:val="24"/>
        </w:rPr>
        <w:t>is</w:t>
      </w:r>
      <w:r w:rsidRPr="0030316E">
        <w:rPr>
          <w:spacing w:val="-1"/>
          <w:sz w:val="24"/>
        </w:rPr>
        <w:t xml:space="preserve"> </w:t>
      </w:r>
      <w:r w:rsidRPr="0030316E">
        <w:rPr>
          <w:sz w:val="24"/>
        </w:rPr>
        <w:t>more</w:t>
      </w:r>
      <w:r w:rsidRPr="0030316E">
        <w:rPr>
          <w:spacing w:val="-1"/>
          <w:sz w:val="24"/>
        </w:rPr>
        <w:t xml:space="preserve"> </w:t>
      </w:r>
      <w:r w:rsidRPr="0030316E">
        <w:rPr>
          <w:sz w:val="24"/>
        </w:rPr>
        <w:t>verbose. Both arguments</w:t>
      </w:r>
      <w:r w:rsidRPr="0030316E">
        <w:rPr>
          <w:spacing w:val="-1"/>
          <w:sz w:val="24"/>
        </w:rPr>
        <w:t xml:space="preserve"> </w:t>
      </w:r>
      <w:r w:rsidRPr="0030316E">
        <w:rPr>
          <w:sz w:val="24"/>
        </w:rPr>
        <w:t>must</w:t>
      </w:r>
      <w:r w:rsidRPr="0030316E">
        <w:rPr>
          <w:spacing w:val="-1"/>
          <w:sz w:val="24"/>
        </w:rPr>
        <w:t xml:space="preserve"> </w:t>
      </w:r>
      <w:r w:rsidRPr="0030316E">
        <w:rPr>
          <w:sz w:val="24"/>
        </w:rPr>
        <w:t>have</w:t>
      </w:r>
      <w:r w:rsidRPr="0030316E">
        <w:rPr>
          <w:spacing w:val="-57"/>
          <w:sz w:val="24"/>
        </w:rPr>
        <w:t xml:space="preserve"> </w:t>
      </w:r>
      <w:r w:rsidRPr="0030316E">
        <w:rPr>
          <w:spacing w:val="-1"/>
          <w:sz w:val="24"/>
        </w:rPr>
        <w:t xml:space="preserve">the same type </w:t>
      </w:r>
      <w:r w:rsidRPr="0030316E">
        <w:rPr>
          <w:rFonts w:ascii="Courier New"/>
          <w:spacing w:val="-1"/>
          <w:sz w:val="19"/>
        </w:rPr>
        <w:t>T</w:t>
      </w:r>
      <w:r w:rsidRPr="0030316E">
        <w:rPr>
          <w:spacing w:val="-1"/>
          <w:sz w:val="24"/>
        </w:rPr>
        <w:t xml:space="preserve">, the type </w:t>
      </w:r>
      <w:r w:rsidRPr="0030316E">
        <w:rPr>
          <w:rFonts w:ascii="Courier New"/>
          <w:spacing w:val="-1"/>
          <w:sz w:val="19"/>
        </w:rPr>
        <w:t xml:space="preserve">T&gt; </w:t>
      </w:r>
      <w:r w:rsidRPr="0030316E">
        <w:rPr>
          <w:spacing w:val="-1"/>
          <w:sz w:val="24"/>
        </w:rPr>
        <w:t xml:space="preserve">has </w:t>
      </w:r>
      <w:r w:rsidRPr="0030316E">
        <w:rPr>
          <w:sz w:val="24"/>
        </w:rPr>
        <w:t xml:space="preserve">to support the operators </w:t>
      </w:r>
      <w:r w:rsidRPr="0030316E">
        <w:rPr>
          <w:rFonts w:ascii="Courier New"/>
          <w:sz w:val="19"/>
        </w:rPr>
        <w:t>==</w:t>
      </w:r>
      <w:r w:rsidRPr="0030316E">
        <w:rPr>
          <w:sz w:val="24"/>
        </w:rPr>
        <w:t xml:space="preserve">, and </w:t>
      </w:r>
      <w:r w:rsidRPr="0030316E">
        <w:rPr>
          <w:rFonts w:ascii="Courier New"/>
          <w:sz w:val="19"/>
        </w:rPr>
        <w:t>!=</w:t>
      </w:r>
      <w:r w:rsidRPr="0030316E">
        <w:rPr>
          <w:sz w:val="24"/>
        </w:rPr>
        <w:t>, and both operators have to</w:t>
      </w:r>
      <w:r w:rsidRPr="0030316E">
        <w:rPr>
          <w:spacing w:val="1"/>
          <w:sz w:val="24"/>
        </w:rPr>
        <w:t xml:space="preserve"> </w:t>
      </w:r>
      <w:r w:rsidRPr="0030316E">
        <w:rPr>
          <w:sz w:val="24"/>
        </w:rPr>
        <w:t>return</w:t>
      </w:r>
      <w:r w:rsidRPr="0030316E">
        <w:rPr>
          <w:spacing w:val="-1"/>
          <w:sz w:val="24"/>
        </w:rPr>
        <w:t xml:space="preserve"> </w:t>
      </w:r>
      <w:r w:rsidRPr="0030316E">
        <w:rPr>
          <w:sz w:val="24"/>
        </w:rPr>
        <w:t>a</w:t>
      </w:r>
      <w:r w:rsidRPr="0030316E">
        <w:rPr>
          <w:spacing w:val="-1"/>
          <w:sz w:val="24"/>
        </w:rPr>
        <w:t xml:space="preserve"> </w:t>
      </w:r>
      <w:r w:rsidRPr="0030316E">
        <w:rPr>
          <w:rFonts w:ascii="Courier New"/>
          <w:sz w:val="19"/>
        </w:rPr>
        <w:t>bool</w:t>
      </w:r>
      <w:r w:rsidRPr="0030316E">
        <w:rPr>
          <w:sz w:val="24"/>
        </w:rPr>
        <w:t>.</w:t>
      </w:r>
    </w:p>
    <w:p w14:paraId="790D5C48" w14:textId="77777777" w:rsidR="002E25FB" w:rsidRPr="0030316E" w:rsidRDefault="00000000">
      <w:pPr>
        <w:pStyle w:val="BodyText"/>
        <w:spacing w:before="118"/>
        <w:ind w:left="100" w:right="1345"/>
      </w:pPr>
      <w:r w:rsidRPr="0030316E">
        <w:t>Detailed</w:t>
      </w:r>
      <w:r w:rsidRPr="0030316E">
        <w:rPr>
          <w:spacing w:val="-5"/>
        </w:rPr>
        <w:t xml:space="preserve"> </w:t>
      </w:r>
      <w:r w:rsidRPr="0030316E">
        <w:t>information</w:t>
      </w:r>
      <w:r w:rsidRPr="0030316E">
        <w:rPr>
          <w:spacing w:val="-5"/>
        </w:rPr>
        <w:t xml:space="preserve"> </w:t>
      </w:r>
      <w:r w:rsidRPr="0030316E">
        <w:t>to</w:t>
      </w:r>
      <w:r w:rsidRPr="0030316E">
        <w:rPr>
          <w:spacing w:val="-4"/>
        </w:rPr>
        <w:t xml:space="preserve"> </w:t>
      </w:r>
      <w:r w:rsidRPr="0030316E">
        <w:t>concepts</w:t>
      </w:r>
      <w:r w:rsidRPr="0030316E">
        <w:rPr>
          <w:spacing w:val="-6"/>
        </w:rPr>
        <w:t xml:space="preserve"> </w:t>
      </w:r>
      <w:r w:rsidRPr="0030316E">
        <w:t>is</w:t>
      </w:r>
      <w:r w:rsidRPr="0030316E">
        <w:rPr>
          <w:spacing w:val="-5"/>
        </w:rPr>
        <w:t xml:space="preserve"> </w:t>
      </w:r>
      <w:r w:rsidRPr="0030316E">
        <w:t>available</w:t>
      </w:r>
      <w:r w:rsidRPr="0030316E">
        <w:rPr>
          <w:spacing w:val="-6"/>
        </w:rPr>
        <w:t xml:space="preserve"> </w:t>
      </w:r>
      <w:r w:rsidRPr="0030316E">
        <w:t>at</w:t>
      </w:r>
      <w:r w:rsidRPr="0030316E">
        <w:rPr>
          <w:spacing w:val="-6"/>
        </w:rPr>
        <w:t xml:space="preserve"> </w:t>
      </w:r>
      <w:hyperlink r:id="rId185">
        <w:r w:rsidRPr="0030316E">
          <w:rPr>
            <w:color w:val="0000ED"/>
          </w:rPr>
          <w:t>cppreference.com</w:t>
        </w:r>
      </w:hyperlink>
      <w:r w:rsidRPr="0030316E">
        <w:t>:</w:t>
      </w:r>
      <w:r w:rsidRPr="0030316E">
        <w:rPr>
          <w:spacing w:val="-5"/>
        </w:rPr>
        <w:t xml:space="preserve"> </w:t>
      </w:r>
      <w:r w:rsidRPr="0030316E">
        <w:rPr>
          <w:i/>
        </w:rPr>
        <w:t>concepts</w:t>
      </w:r>
      <w:r w:rsidRPr="0030316E">
        <w:t>.</w:t>
      </w:r>
      <w:r w:rsidRPr="0030316E">
        <w:rPr>
          <w:spacing w:val="-5"/>
        </w:rPr>
        <w:t xml:space="preserve"> </w:t>
      </w:r>
      <w:r w:rsidRPr="0030316E">
        <w:t>Additionally,</w:t>
      </w:r>
      <w:r w:rsidRPr="0030316E">
        <w:rPr>
          <w:spacing w:val="-4"/>
        </w:rPr>
        <w:t xml:space="preserve"> </w:t>
      </w:r>
      <w:r w:rsidRPr="0030316E">
        <w:t>you</w:t>
      </w:r>
      <w:r w:rsidRPr="0030316E">
        <w:rPr>
          <w:spacing w:val="-57"/>
        </w:rPr>
        <w:t xml:space="preserve"> </w:t>
      </w:r>
      <w:r w:rsidRPr="0030316E">
        <w:t>can</w:t>
      </w:r>
      <w:r w:rsidRPr="0030316E">
        <w:rPr>
          <w:spacing w:val="-1"/>
        </w:rPr>
        <w:t xml:space="preserve"> </w:t>
      </w:r>
      <w:r w:rsidRPr="0030316E">
        <w:t>read my blog</w:t>
      </w:r>
      <w:r w:rsidRPr="0030316E">
        <w:rPr>
          <w:spacing w:val="-1"/>
        </w:rPr>
        <w:t xml:space="preserve"> </w:t>
      </w:r>
      <w:r w:rsidRPr="0030316E">
        <w:t>post</w:t>
      </w:r>
      <w:r w:rsidRPr="0030316E">
        <w:rPr>
          <w:spacing w:val="-1"/>
        </w:rPr>
        <w:t xml:space="preserve"> </w:t>
      </w:r>
      <w:r w:rsidRPr="0030316E">
        <w:t xml:space="preserve">on </w:t>
      </w:r>
      <w:hyperlink r:id="rId186">
        <w:r w:rsidRPr="0030316E">
          <w:rPr>
            <w:color w:val="0000ED"/>
          </w:rPr>
          <w:t>www.ModernesCpp.com</w:t>
        </w:r>
      </w:hyperlink>
      <w:r w:rsidRPr="0030316E">
        <w:t>.</w:t>
      </w:r>
    </w:p>
    <w:p w14:paraId="109A1EAF" w14:textId="77777777" w:rsidR="002E25FB" w:rsidRPr="0030316E" w:rsidRDefault="002E25FB">
      <w:pPr>
        <w:sectPr w:rsidR="002E25FB" w:rsidRPr="0030316E">
          <w:pgSz w:w="12240" w:h="15840"/>
          <w:pgMar w:top="1360" w:right="140" w:bottom="280" w:left="1340" w:header="720" w:footer="720" w:gutter="0"/>
          <w:cols w:space="720"/>
        </w:sectPr>
      </w:pPr>
    </w:p>
    <w:p w14:paraId="0397E20A" w14:textId="77777777" w:rsidR="002E25FB" w:rsidRPr="0030316E" w:rsidRDefault="002E25FB">
      <w:pPr>
        <w:pStyle w:val="BodyText"/>
        <w:spacing w:before="8"/>
        <w:rPr>
          <w:sz w:val="25"/>
        </w:rPr>
      </w:pPr>
    </w:p>
    <w:p w14:paraId="74C75187" w14:textId="77777777" w:rsidR="002E25FB" w:rsidRPr="0030316E" w:rsidRDefault="00000000">
      <w:pPr>
        <w:pStyle w:val="Heading2"/>
      </w:pPr>
      <w:bookmarkStart w:id="470" w:name="Appendix_C._Contracts"/>
      <w:bookmarkStart w:id="471" w:name="_bookmark332"/>
      <w:bookmarkStart w:id="472" w:name="_bookmark333"/>
      <w:bookmarkEnd w:id="470"/>
      <w:bookmarkEnd w:id="471"/>
      <w:bookmarkEnd w:id="472"/>
      <w:r w:rsidRPr="0030316E">
        <w:t>Appendix</w:t>
      </w:r>
      <w:r w:rsidRPr="0030316E">
        <w:rPr>
          <w:spacing w:val="14"/>
        </w:rPr>
        <w:t xml:space="preserve"> </w:t>
      </w:r>
      <w:r w:rsidRPr="0030316E">
        <w:t>C.</w:t>
      </w:r>
      <w:r w:rsidRPr="0030316E">
        <w:rPr>
          <w:spacing w:val="14"/>
        </w:rPr>
        <w:t xml:space="preserve"> </w:t>
      </w:r>
      <w:r w:rsidRPr="0030316E">
        <w:t>Contracts</w:t>
      </w:r>
    </w:p>
    <w:p w14:paraId="1D8F9537" w14:textId="77777777" w:rsidR="002E25FB" w:rsidRPr="0030316E" w:rsidRDefault="002E25FB">
      <w:pPr>
        <w:pStyle w:val="BodyText"/>
        <w:spacing w:before="1"/>
        <w:rPr>
          <w:b/>
          <w:sz w:val="39"/>
        </w:rPr>
      </w:pPr>
    </w:p>
    <w:p w14:paraId="285C2B7C" w14:textId="77777777" w:rsidR="002E25FB" w:rsidRPr="0030316E" w:rsidRDefault="00000000">
      <w:pPr>
        <w:pStyle w:val="BodyText"/>
        <w:ind w:left="100" w:right="1345"/>
      </w:pPr>
      <w:r w:rsidRPr="0030316E">
        <w:t>First of all: What is a contract? A contract specifies, in a precise and checkable way, interfaces</w:t>
      </w:r>
      <w:r w:rsidRPr="0030316E">
        <w:rPr>
          <w:spacing w:val="1"/>
        </w:rPr>
        <w:t xml:space="preserve"> </w:t>
      </w:r>
      <w:r w:rsidRPr="0030316E">
        <w:t>for software components. These software components are typically functions and member</w:t>
      </w:r>
      <w:r w:rsidRPr="0030316E">
        <w:rPr>
          <w:spacing w:val="1"/>
        </w:rPr>
        <w:t xml:space="preserve"> </w:t>
      </w:r>
      <w:r w:rsidRPr="0030316E">
        <w:t>functions,</w:t>
      </w:r>
      <w:r w:rsidRPr="0030316E">
        <w:rPr>
          <w:spacing w:val="-4"/>
        </w:rPr>
        <w:t xml:space="preserve"> </w:t>
      </w:r>
      <w:r w:rsidRPr="0030316E">
        <w:t>that</w:t>
      </w:r>
      <w:r w:rsidRPr="0030316E">
        <w:rPr>
          <w:spacing w:val="-4"/>
        </w:rPr>
        <w:t xml:space="preserve"> </w:t>
      </w:r>
      <w:r w:rsidRPr="0030316E">
        <w:t>have</w:t>
      </w:r>
      <w:r w:rsidRPr="0030316E">
        <w:rPr>
          <w:spacing w:val="-5"/>
        </w:rPr>
        <w:t xml:space="preserve"> </w:t>
      </w:r>
      <w:r w:rsidRPr="0030316E">
        <w:t>to</w:t>
      </w:r>
      <w:r w:rsidRPr="0030316E">
        <w:rPr>
          <w:spacing w:val="-4"/>
        </w:rPr>
        <w:t xml:space="preserve"> </w:t>
      </w:r>
      <w:r w:rsidRPr="0030316E">
        <w:t>fulfil</w:t>
      </w:r>
      <w:r w:rsidRPr="0030316E">
        <w:rPr>
          <w:spacing w:val="-4"/>
        </w:rPr>
        <w:t xml:space="preserve"> </w:t>
      </w:r>
      <w:r w:rsidRPr="0030316E">
        <w:t>preconditions,</w:t>
      </w:r>
      <w:r w:rsidRPr="0030316E">
        <w:rPr>
          <w:spacing w:val="-4"/>
        </w:rPr>
        <w:t xml:space="preserve"> </w:t>
      </w:r>
      <w:r w:rsidRPr="0030316E">
        <w:t>postconditions,</w:t>
      </w:r>
      <w:r w:rsidRPr="0030316E">
        <w:rPr>
          <w:spacing w:val="-3"/>
        </w:rPr>
        <w:t xml:space="preserve"> </w:t>
      </w:r>
      <w:r w:rsidRPr="0030316E">
        <w:t>and</w:t>
      </w:r>
      <w:r w:rsidRPr="0030316E">
        <w:rPr>
          <w:spacing w:val="-4"/>
        </w:rPr>
        <w:t xml:space="preserve"> </w:t>
      </w:r>
      <w:r w:rsidRPr="0030316E">
        <w:t>invariants.</w:t>
      </w:r>
      <w:r w:rsidRPr="0030316E">
        <w:rPr>
          <w:spacing w:val="-3"/>
        </w:rPr>
        <w:t xml:space="preserve"> </w:t>
      </w:r>
      <w:r w:rsidRPr="0030316E">
        <w:t>We</w:t>
      </w:r>
      <w:r w:rsidRPr="0030316E">
        <w:rPr>
          <w:spacing w:val="-5"/>
        </w:rPr>
        <w:t xml:space="preserve"> </w:t>
      </w:r>
      <w:r w:rsidRPr="0030316E">
        <w:t>may</w:t>
      </w:r>
      <w:r w:rsidRPr="0030316E">
        <w:rPr>
          <w:spacing w:val="-3"/>
        </w:rPr>
        <w:t xml:space="preserve"> </w:t>
      </w:r>
      <w:r w:rsidRPr="0030316E">
        <w:t>get</w:t>
      </w:r>
      <w:r w:rsidRPr="0030316E">
        <w:rPr>
          <w:spacing w:val="-5"/>
        </w:rPr>
        <w:t xml:space="preserve"> </w:t>
      </w:r>
      <w:r w:rsidRPr="0030316E">
        <w:t>contracts</w:t>
      </w:r>
      <w:r w:rsidRPr="0030316E">
        <w:rPr>
          <w:spacing w:val="-57"/>
        </w:rPr>
        <w:t xml:space="preserve"> </w:t>
      </w:r>
      <w:r w:rsidRPr="0030316E">
        <w:t>with</w:t>
      </w:r>
      <w:r w:rsidRPr="0030316E">
        <w:rPr>
          <w:spacing w:val="-1"/>
        </w:rPr>
        <w:t xml:space="preserve"> </w:t>
      </w:r>
      <w:r w:rsidRPr="0030316E">
        <w:t>C++23.</w:t>
      </w:r>
    </w:p>
    <w:p w14:paraId="72FCF8FA" w14:textId="77777777" w:rsidR="002E25FB" w:rsidRPr="0030316E" w:rsidRDefault="00000000">
      <w:pPr>
        <w:pStyle w:val="BodyText"/>
        <w:spacing w:before="120"/>
        <w:ind w:left="100"/>
      </w:pPr>
      <w:r w:rsidRPr="0030316E">
        <w:t>By</w:t>
      </w:r>
      <w:r w:rsidRPr="0030316E">
        <w:rPr>
          <w:spacing w:val="-3"/>
        </w:rPr>
        <w:t xml:space="preserve"> </w:t>
      </w:r>
      <w:r w:rsidRPr="0030316E">
        <w:t>default,</w:t>
      </w:r>
      <w:r w:rsidRPr="0030316E">
        <w:rPr>
          <w:spacing w:val="-3"/>
        </w:rPr>
        <w:t xml:space="preserve"> </w:t>
      </w:r>
      <w:r w:rsidRPr="0030316E">
        <w:t>a</w:t>
      </w:r>
      <w:r w:rsidRPr="0030316E">
        <w:rPr>
          <w:spacing w:val="-4"/>
        </w:rPr>
        <w:t xml:space="preserve"> </w:t>
      </w:r>
      <w:r w:rsidRPr="0030316E">
        <w:t>violation</w:t>
      </w:r>
      <w:r w:rsidRPr="0030316E">
        <w:rPr>
          <w:spacing w:val="-3"/>
        </w:rPr>
        <w:t xml:space="preserve"> </w:t>
      </w:r>
      <w:r w:rsidRPr="0030316E">
        <w:t>of</w:t>
      </w:r>
      <w:r w:rsidRPr="0030316E">
        <w:rPr>
          <w:spacing w:val="-4"/>
        </w:rPr>
        <w:t xml:space="preserve"> </w:t>
      </w:r>
      <w:r w:rsidRPr="0030316E">
        <w:t>a</w:t>
      </w:r>
      <w:r w:rsidRPr="0030316E">
        <w:rPr>
          <w:spacing w:val="-3"/>
        </w:rPr>
        <w:t xml:space="preserve"> </w:t>
      </w:r>
      <w:r w:rsidRPr="0030316E">
        <w:t>contract</w:t>
      </w:r>
      <w:r w:rsidRPr="0030316E">
        <w:rPr>
          <w:spacing w:val="-4"/>
        </w:rPr>
        <w:t xml:space="preserve"> </w:t>
      </w:r>
      <w:r w:rsidRPr="0030316E">
        <w:t>terminates</w:t>
      </w:r>
      <w:r w:rsidRPr="0030316E">
        <w:rPr>
          <w:spacing w:val="-4"/>
        </w:rPr>
        <w:t xml:space="preserve"> </w:t>
      </w:r>
      <w:r w:rsidRPr="0030316E">
        <w:t>the</w:t>
      </w:r>
      <w:r w:rsidRPr="0030316E">
        <w:rPr>
          <w:spacing w:val="-4"/>
        </w:rPr>
        <w:t xml:space="preserve"> </w:t>
      </w:r>
      <w:r w:rsidRPr="0030316E">
        <w:t>program.</w:t>
      </w:r>
    </w:p>
    <w:p w14:paraId="6DE89337" w14:textId="77777777" w:rsidR="002E25FB" w:rsidRPr="0030316E" w:rsidRDefault="00000000">
      <w:pPr>
        <w:spacing w:before="120"/>
        <w:ind w:left="100"/>
        <w:rPr>
          <w:sz w:val="24"/>
        </w:rPr>
      </w:pPr>
      <w:r w:rsidRPr="0030316E">
        <w:rPr>
          <w:sz w:val="24"/>
        </w:rPr>
        <w:t>Here</w:t>
      </w:r>
      <w:r w:rsidRPr="0030316E">
        <w:rPr>
          <w:spacing w:val="-4"/>
          <w:sz w:val="24"/>
        </w:rPr>
        <w:t xml:space="preserve"> </w:t>
      </w:r>
      <w:r w:rsidRPr="0030316E">
        <w:rPr>
          <w:sz w:val="24"/>
        </w:rPr>
        <w:t>are</w:t>
      </w:r>
      <w:r w:rsidRPr="0030316E">
        <w:rPr>
          <w:spacing w:val="-4"/>
          <w:sz w:val="24"/>
        </w:rPr>
        <w:t xml:space="preserve"> </w:t>
      </w:r>
      <w:r w:rsidRPr="0030316E">
        <w:rPr>
          <w:sz w:val="24"/>
        </w:rPr>
        <w:t>the</w:t>
      </w:r>
      <w:r w:rsidRPr="0030316E">
        <w:rPr>
          <w:spacing w:val="-4"/>
          <w:sz w:val="24"/>
        </w:rPr>
        <w:t xml:space="preserve"> </w:t>
      </w:r>
      <w:r w:rsidRPr="0030316E">
        <w:rPr>
          <w:sz w:val="24"/>
        </w:rPr>
        <w:t>simplified</w:t>
      </w:r>
      <w:r w:rsidRPr="0030316E">
        <w:rPr>
          <w:spacing w:val="-3"/>
          <w:sz w:val="24"/>
        </w:rPr>
        <w:t xml:space="preserve"> </w:t>
      </w:r>
      <w:r w:rsidRPr="0030316E">
        <w:rPr>
          <w:sz w:val="24"/>
        </w:rPr>
        <w:t>definitions</w:t>
      </w:r>
      <w:r w:rsidRPr="0030316E">
        <w:rPr>
          <w:spacing w:val="-4"/>
          <w:sz w:val="24"/>
        </w:rPr>
        <w:t xml:space="preserve"> </w:t>
      </w:r>
      <w:r w:rsidRPr="0030316E">
        <w:rPr>
          <w:sz w:val="24"/>
        </w:rPr>
        <w:t>from</w:t>
      </w:r>
      <w:r w:rsidRPr="0030316E">
        <w:rPr>
          <w:spacing w:val="-3"/>
          <w:sz w:val="24"/>
        </w:rPr>
        <w:t xml:space="preserve"> </w:t>
      </w:r>
      <w:r w:rsidRPr="0030316E">
        <w:rPr>
          <w:sz w:val="24"/>
        </w:rPr>
        <w:t>the</w:t>
      </w:r>
      <w:r w:rsidRPr="0030316E">
        <w:rPr>
          <w:spacing w:val="-4"/>
          <w:sz w:val="24"/>
        </w:rPr>
        <w:t xml:space="preserve"> </w:t>
      </w:r>
      <w:r w:rsidRPr="0030316E">
        <w:rPr>
          <w:i/>
          <w:sz w:val="24"/>
        </w:rPr>
        <w:t>C++</w:t>
      </w:r>
      <w:r w:rsidRPr="0030316E">
        <w:rPr>
          <w:i/>
          <w:spacing w:val="-4"/>
          <w:sz w:val="24"/>
        </w:rPr>
        <w:t xml:space="preserve"> </w:t>
      </w:r>
      <w:r w:rsidRPr="0030316E">
        <w:rPr>
          <w:i/>
          <w:sz w:val="24"/>
        </w:rPr>
        <w:t>proposal</w:t>
      </w:r>
      <w:r w:rsidRPr="0030316E">
        <w:rPr>
          <w:i/>
          <w:spacing w:val="-4"/>
          <w:sz w:val="24"/>
        </w:rPr>
        <w:t xml:space="preserve"> </w:t>
      </w:r>
      <w:r w:rsidRPr="0030316E">
        <w:rPr>
          <w:i/>
          <w:sz w:val="24"/>
        </w:rPr>
        <w:t>P0380r1</w:t>
      </w:r>
      <w:r w:rsidRPr="0030316E">
        <w:rPr>
          <w:sz w:val="24"/>
        </w:rPr>
        <w:t>.</w:t>
      </w:r>
    </w:p>
    <w:p w14:paraId="0E64A3B0" w14:textId="77777777" w:rsidR="002E25FB" w:rsidRPr="0030316E" w:rsidRDefault="00000000">
      <w:pPr>
        <w:pStyle w:val="Heading5"/>
        <w:spacing w:before="120"/>
        <w:ind w:left="100"/>
      </w:pPr>
      <w:r w:rsidRPr="0030316E">
        <w:t>Preconditions,</w:t>
      </w:r>
      <w:r w:rsidRPr="0030316E">
        <w:rPr>
          <w:spacing w:val="-7"/>
        </w:rPr>
        <w:t xml:space="preserve"> </w:t>
      </w:r>
      <w:r w:rsidRPr="0030316E">
        <w:t>postconditions,</w:t>
      </w:r>
      <w:r w:rsidRPr="0030316E">
        <w:rPr>
          <w:spacing w:val="-7"/>
        </w:rPr>
        <w:t xml:space="preserve"> </w:t>
      </w:r>
      <w:r w:rsidRPr="0030316E">
        <w:t>and</w:t>
      </w:r>
      <w:r w:rsidRPr="0030316E">
        <w:rPr>
          <w:spacing w:val="-8"/>
        </w:rPr>
        <w:t xml:space="preserve"> </w:t>
      </w:r>
      <w:r w:rsidRPr="0030316E">
        <w:t>invariants</w:t>
      </w:r>
    </w:p>
    <w:p w14:paraId="45E85068" w14:textId="77777777" w:rsidR="002E25FB" w:rsidRPr="0030316E" w:rsidRDefault="00000000">
      <w:pPr>
        <w:pStyle w:val="BodyText"/>
        <w:spacing w:before="5"/>
        <w:rPr>
          <w:b/>
          <w:sz w:val="19"/>
        </w:rPr>
      </w:pPr>
      <w:r w:rsidRPr="0030316E">
        <w:drawing>
          <wp:anchor distT="0" distB="0" distL="0" distR="0" simplePos="0" relativeHeight="110" behindDoc="0" locked="0" layoutInCell="1" allowOverlap="1" wp14:anchorId="60F3BCFB" wp14:editId="01A5C067">
            <wp:simplePos x="0" y="0"/>
            <wp:positionH relativeFrom="page">
              <wp:posOffset>1219200</wp:posOffset>
            </wp:positionH>
            <wp:positionV relativeFrom="paragraph">
              <wp:posOffset>157651</wp:posOffset>
            </wp:positionV>
            <wp:extent cx="5638799" cy="838200"/>
            <wp:effectExtent l="0" t="0" r="0" b="0"/>
            <wp:wrapTopAndBottom/>
            <wp:docPr id="33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9.jpeg"/>
                    <pic:cNvPicPr/>
                  </pic:nvPicPr>
                  <pic:blipFill>
                    <a:blip r:embed="rId187" cstate="print"/>
                    <a:stretch>
                      <a:fillRect/>
                    </a:stretch>
                  </pic:blipFill>
                  <pic:spPr>
                    <a:xfrm>
                      <a:off x="0" y="0"/>
                      <a:ext cx="5638799" cy="838200"/>
                    </a:xfrm>
                    <a:prstGeom prst="rect">
                      <a:avLst/>
                    </a:prstGeom>
                  </pic:spPr>
                </pic:pic>
              </a:graphicData>
            </a:graphic>
          </wp:anchor>
        </w:drawing>
      </w:r>
    </w:p>
    <w:p w14:paraId="7C618BD5" w14:textId="77777777" w:rsidR="002E25FB" w:rsidRPr="0030316E" w:rsidRDefault="00000000">
      <w:pPr>
        <w:pStyle w:val="BodyText"/>
        <w:spacing w:before="232"/>
        <w:ind w:left="100" w:right="1345"/>
      </w:pPr>
      <w:r w:rsidRPr="0030316E">
        <w:t>The precondition and the postcondition are in C++ placed outside the function definition but the</w:t>
      </w:r>
      <w:r w:rsidRPr="0030316E">
        <w:rPr>
          <w:spacing w:val="-57"/>
        </w:rPr>
        <w:t xml:space="preserve"> </w:t>
      </w:r>
      <w:r w:rsidRPr="0030316E">
        <w:t>invariant</w:t>
      </w:r>
      <w:r w:rsidRPr="0030316E">
        <w:rPr>
          <w:spacing w:val="-4"/>
        </w:rPr>
        <w:t xml:space="preserve"> </w:t>
      </w:r>
      <w:r w:rsidRPr="0030316E">
        <w:t>is</w:t>
      </w:r>
      <w:r w:rsidRPr="0030316E">
        <w:rPr>
          <w:spacing w:val="-4"/>
        </w:rPr>
        <w:t xml:space="preserve"> </w:t>
      </w:r>
      <w:r w:rsidRPr="0030316E">
        <w:t>placed</w:t>
      </w:r>
      <w:r w:rsidRPr="0030316E">
        <w:rPr>
          <w:spacing w:val="-3"/>
        </w:rPr>
        <w:t xml:space="preserve"> </w:t>
      </w:r>
      <w:r w:rsidRPr="0030316E">
        <w:t>inside</w:t>
      </w:r>
      <w:r w:rsidRPr="0030316E">
        <w:rPr>
          <w:spacing w:val="-4"/>
        </w:rPr>
        <w:t xml:space="preserve"> </w:t>
      </w:r>
      <w:r w:rsidRPr="0030316E">
        <w:t>the</w:t>
      </w:r>
      <w:r w:rsidRPr="0030316E">
        <w:rPr>
          <w:spacing w:val="-3"/>
        </w:rPr>
        <w:t xml:space="preserve"> </w:t>
      </w:r>
      <w:r w:rsidRPr="0030316E">
        <w:t>function</w:t>
      </w:r>
      <w:r w:rsidRPr="0030316E">
        <w:rPr>
          <w:spacing w:val="-3"/>
        </w:rPr>
        <w:t xml:space="preserve"> </w:t>
      </w:r>
      <w:r w:rsidRPr="0030316E">
        <w:t>definition.</w:t>
      </w:r>
      <w:r w:rsidRPr="0030316E">
        <w:rPr>
          <w:spacing w:val="-3"/>
        </w:rPr>
        <w:t xml:space="preserve"> </w:t>
      </w:r>
      <w:r w:rsidRPr="0030316E">
        <w:t>A</w:t>
      </w:r>
      <w:r w:rsidRPr="0030316E">
        <w:rPr>
          <w:spacing w:val="-4"/>
        </w:rPr>
        <w:t xml:space="preserve"> </w:t>
      </w:r>
      <w:r w:rsidRPr="0030316E">
        <w:t>predicate</w:t>
      </w:r>
      <w:r w:rsidRPr="0030316E">
        <w:rPr>
          <w:spacing w:val="-3"/>
        </w:rPr>
        <w:t xml:space="preserve"> </w:t>
      </w:r>
      <w:r w:rsidRPr="0030316E">
        <w:t>is</w:t>
      </w:r>
      <w:r w:rsidRPr="0030316E">
        <w:rPr>
          <w:spacing w:val="-4"/>
        </w:rPr>
        <w:t xml:space="preserve"> </w:t>
      </w:r>
      <w:r w:rsidRPr="0030316E">
        <w:t>a</w:t>
      </w:r>
      <w:r w:rsidRPr="0030316E">
        <w:rPr>
          <w:spacing w:val="-4"/>
        </w:rPr>
        <w:t xml:space="preserve"> </w:t>
      </w:r>
      <w:r w:rsidRPr="0030316E">
        <w:t>function</w:t>
      </w:r>
      <w:r w:rsidRPr="0030316E">
        <w:rPr>
          <w:spacing w:val="-3"/>
        </w:rPr>
        <w:t xml:space="preserve"> </w:t>
      </w:r>
      <w:r w:rsidRPr="0030316E">
        <w:t>that</w:t>
      </w:r>
      <w:r w:rsidRPr="0030316E">
        <w:rPr>
          <w:spacing w:val="-3"/>
        </w:rPr>
        <w:t xml:space="preserve"> </w:t>
      </w:r>
      <w:r w:rsidRPr="0030316E">
        <w:t>returns</w:t>
      </w:r>
      <w:r w:rsidRPr="0030316E">
        <w:rPr>
          <w:spacing w:val="-4"/>
        </w:rPr>
        <w:t xml:space="preserve"> </w:t>
      </w:r>
      <w:r w:rsidRPr="0030316E">
        <w:t>a</w:t>
      </w:r>
      <w:r w:rsidRPr="0030316E">
        <w:rPr>
          <w:spacing w:val="-4"/>
        </w:rPr>
        <w:t xml:space="preserve"> </w:t>
      </w:r>
      <w:r w:rsidRPr="0030316E">
        <w:t>boolean.</w:t>
      </w:r>
    </w:p>
    <w:p w14:paraId="453E535A" w14:textId="77777777" w:rsidR="002E25FB" w:rsidRPr="0030316E" w:rsidRDefault="00000000">
      <w:pPr>
        <w:pStyle w:val="BodyText"/>
        <w:spacing w:before="120"/>
        <w:ind w:left="100"/>
      </w:pPr>
      <w:r w:rsidRPr="0030316E">
        <w:t>The</w:t>
      </w:r>
      <w:r w:rsidRPr="0030316E">
        <w:rPr>
          <w:spacing w:val="-4"/>
        </w:rPr>
        <w:t xml:space="preserve"> </w:t>
      </w:r>
      <w:r w:rsidRPr="0030316E">
        <w:t>following</w:t>
      </w:r>
      <w:r w:rsidRPr="0030316E">
        <w:rPr>
          <w:spacing w:val="-3"/>
        </w:rPr>
        <w:t xml:space="preserve"> </w:t>
      </w:r>
      <w:r w:rsidRPr="0030316E">
        <w:t>code</w:t>
      </w:r>
      <w:r w:rsidRPr="0030316E">
        <w:rPr>
          <w:spacing w:val="-3"/>
        </w:rPr>
        <w:t xml:space="preserve"> </w:t>
      </w:r>
      <w:r w:rsidRPr="0030316E">
        <w:t>snippet</w:t>
      </w:r>
      <w:r w:rsidRPr="0030316E">
        <w:rPr>
          <w:spacing w:val="-4"/>
        </w:rPr>
        <w:t xml:space="preserve"> </w:t>
      </w:r>
      <w:r w:rsidRPr="0030316E">
        <w:t>applies</w:t>
      </w:r>
      <w:r w:rsidRPr="0030316E">
        <w:rPr>
          <w:spacing w:val="-3"/>
        </w:rPr>
        <w:t xml:space="preserve"> </w:t>
      </w:r>
      <w:r w:rsidRPr="0030316E">
        <w:t>all</w:t>
      </w:r>
      <w:r w:rsidRPr="0030316E">
        <w:rPr>
          <w:spacing w:val="-4"/>
        </w:rPr>
        <w:t xml:space="preserve"> </w:t>
      </w:r>
      <w:r w:rsidRPr="0030316E">
        <w:t>three</w:t>
      </w:r>
      <w:r w:rsidRPr="0030316E">
        <w:rPr>
          <w:spacing w:val="-3"/>
        </w:rPr>
        <w:t xml:space="preserve"> </w:t>
      </w:r>
      <w:r w:rsidRPr="0030316E">
        <w:t>types</w:t>
      </w:r>
      <w:r w:rsidRPr="0030316E">
        <w:rPr>
          <w:spacing w:val="-4"/>
        </w:rPr>
        <w:t xml:space="preserve"> </w:t>
      </w:r>
      <w:r w:rsidRPr="0030316E">
        <w:t>of</w:t>
      </w:r>
      <w:r w:rsidRPr="0030316E">
        <w:rPr>
          <w:spacing w:val="-3"/>
        </w:rPr>
        <w:t xml:space="preserve"> </w:t>
      </w:r>
      <w:r w:rsidRPr="0030316E">
        <w:t>conditions:</w:t>
      </w:r>
    </w:p>
    <w:p w14:paraId="03108FF9" w14:textId="77777777" w:rsidR="002E25FB" w:rsidRPr="0030316E" w:rsidRDefault="00000000">
      <w:pPr>
        <w:spacing w:before="134" w:line="268" w:lineRule="auto"/>
        <w:ind w:left="375" w:right="7664" w:hanging="216"/>
        <w:rPr>
          <w:rFonts w:ascii="Courier New"/>
          <w:sz w:val="18"/>
        </w:rPr>
      </w:pPr>
      <w:r w:rsidRPr="0030316E">
        <w:rPr>
          <w:rFonts w:ascii="Courier New"/>
          <w:sz w:val="18"/>
        </w:rPr>
        <w:t>int push(queue&amp; q, int val)</w:t>
      </w:r>
      <w:r w:rsidRPr="0030316E">
        <w:rPr>
          <w:rFonts w:ascii="Courier New"/>
          <w:spacing w:val="-106"/>
          <w:sz w:val="18"/>
        </w:rPr>
        <w:t xml:space="preserve"> </w:t>
      </w:r>
      <w:r w:rsidRPr="0030316E">
        <w:rPr>
          <w:rFonts w:ascii="Courier New"/>
          <w:sz w:val="18"/>
        </w:rPr>
        <w:t>[[</w:t>
      </w:r>
      <w:r w:rsidRPr="0030316E">
        <w:rPr>
          <w:rFonts w:ascii="Courier New"/>
          <w:spacing w:val="-6"/>
          <w:sz w:val="18"/>
        </w:rPr>
        <w:t xml:space="preserve"> </w:t>
      </w:r>
      <w:r w:rsidRPr="0030316E">
        <w:rPr>
          <w:rFonts w:ascii="Courier New"/>
          <w:sz w:val="18"/>
        </w:rPr>
        <w:t>expects:</w:t>
      </w:r>
      <w:r w:rsidRPr="0030316E">
        <w:rPr>
          <w:rFonts w:ascii="Courier New"/>
          <w:spacing w:val="-5"/>
          <w:sz w:val="18"/>
        </w:rPr>
        <w:t xml:space="preserve"> </w:t>
      </w:r>
      <w:r w:rsidRPr="0030316E">
        <w:rPr>
          <w:rFonts w:ascii="Courier New"/>
          <w:sz w:val="18"/>
        </w:rPr>
        <w:t>!q.full()</w:t>
      </w:r>
      <w:r w:rsidRPr="0030316E">
        <w:rPr>
          <w:rFonts w:ascii="Courier New"/>
          <w:spacing w:val="-5"/>
          <w:sz w:val="18"/>
        </w:rPr>
        <w:t xml:space="preserve"> </w:t>
      </w:r>
      <w:r w:rsidRPr="0030316E">
        <w:rPr>
          <w:rFonts w:ascii="Courier New"/>
          <w:sz w:val="18"/>
        </w:rPr>
        <w:t>]]</w:t>
      </w:r>
    </w:p>
    <w:p w14:paraId="2D6FE2A1" w14:textId="77777777" w:rsidR="002E25FB" w:rsidRPr="0030316E" w:rsidRDefault="00000000">
      <w:pPr>
        <w:spacing w:line="203" w:lineRule="exact"/>
        <w:ind w:left="375"/>
        <w:rPr>
          <w:rFonts w:ascii="Courier New"/>
          <w:sz w:val="18"/>
        </w:rPr>
      </w:pPr>
      <w:r w:rsidRPr="0030316E">
        <w:rPr>
          <w:rFonts w:ascii="Courier New"/>
          <w:sz w:val="18"/>
        </w:rPr>
        <w:t>[[</w:t>
      </w:r>
      <w:r w:rsidRPr="0030316E">
        <w:rPr>
          <w:rFonts w:ascii="Courier New"/>
          <w:spacing w:val="-5"/>
          <w:sz w:val="18"/>
        </w:rPr>
        <w:t xml:space="preserve"> </w:t>
      </w:r>
      <w:r w:rsidRPr="0030316E">
        <w:rPr>
          <w:rFonts w:ascii="Courier New"/>
          <w:sz w:val="18"/>
        </w:rPr>
        <w:t>ensures:</w:t>
      </w:r>
      <w:r w:rsidRPr="0030316E">
        <w:rPr>
          <w:rFonts w:ascii="Courier New"/>
          <w:spacing w:val="-5"/>
          <w:sz w:val="18"/>
        </w:rPr>
        <w:t xml:space="preserve"> </w:t>
      </w:r>
      <w:r w:rsidRPr="0030316E">
        <w:rPr>
          <w:rFonts w:ascii="Courier New"/>
          <w:sz w:val="18"/>
        </w:rPr>
        <w:t>!q.empty()</w:t>
      </w:r>
      <w:r w:rsidRPr="0030316E">
        <w:rPr>
          <w:rFonts w:ascii="Courier New"/>
          <w:spacing w:val="-5"/>
          <w:sz w:val="18"/>
        </w:rPr>
        <w:t xml:space="preserve"> </w:t>
      </w:r>
      <w:r w:rsidRPr="0030316E">
        <w:rPr>
          <w:rFonts w:ascii="Courier New"/>
          <w:sz w:val="18"/>
        </w:rPr>
        <w:t>]]</w:t>
      </w:r>
      <w:r w:rsidRPr="0030316E">
        <w:rPr>
          <w:rFonts w:ascii="Courier New"/>
          <w:spacing w:val="-5"/>
          <w:sz w:val="18"/>
        </w:rPr>
        <w:t xml:space="preserve"> </w:t>
      </w:r>
      <w:r w:rsidRPr="0030316E">
        <w:rPr>
          <w:rFonts w:ascii="Courier New"/>
          <w:sz w:val="18"/>
        </w:rPr>
        <w:t>{</w:t>
      </w:r>
    </w:p>
    <w:p w14:paraId="3856038C" w14:textId="77777777" w:rsidR="002E25FB" w:rsidRPr="0030316E" w:rsidRDefault="00000000">
      <w:pPr>
        <w:spacing w:before="24"/>
        <w:ind w:left="375"/>
        <w:rPr>
          <w:rFonts w:ascii="Courier New"/>
          <w:sz w:val="18"/>
        </w:rPr>
      </w:pPr>
      <w:r w:rsidRPr="0030316E">
        <w:rPr>
          <w:rFonts w:ascii="Courier New"/>
          <w:sz w:val="18"/>
        </w:rPr>
        <w:t>...</w:t>
      </w:r>
    </w:p>
    <w:p w14:paraId="56D2E029" w14:textId="77777777" w:rsidR="002E25FB" w:rsidRPr="0030316E" w:rsidRDefault="00000000">
      <w:pPr>
        <w:spacing w:before="24"/>
        <w:ind w:left="375"/>
        <w:rPr>
          <w:rFonts w:ascii="Courier New"/>
          <w:sz w:val="18"/>
        </w:rPr>
      </w:pPr>
      <w:r w:rsidRPr="0030316E">
        <w:rPr>
          <w:rFonts w:ascii="Courier New"/>
          <w:sz w:val="18"/>
        </w:rPr>
        <w:t>[[assert:</w:t>
      </w:r>
      <w:r w:rsidRPr="0030316E">
        <w:rPr>
          <w:rFonts w:ascii="Courier New"/>
          <w:spacing w:val="-8"/>
          <w:sz w:val="18"/>
        </w:rPr>
        <w:t xml:space="preserve"> </w:t>
      </w:r>
      <w:r w:rsidRPr="0030316E">
        <w:rPr>
          <w:rFonts w:ascii="Courier New"/>
          <w:sz w:val="18"/>
        </w:rPr>
        <w:t>q.is_ok()</w:t>
      </w:r>
      <w:r w:rsidRPr="0030316E">
        <w:rPr>
          <w:rFonts w:ascii="Courier New"/>
          <w:spacing w:val="-8"/>
          <w:sz w:val="18"/>
        </w:rPr>
        <w:t xml:space="preserve"> </w:t>
      </w:r>
      <w:r w:rsidRPr="0030316E">
        <w:rPr>
          <w:rFonts w:ascii="Courier New"/>
          <w:sz w:val="18"/>
        </w:rPr>
        <w:t>]]</w:t>
      </w:r>
    </w:p>
    <w:p w14:paraId="72EE579D" w14:textId="77777777" w:rsidR="002E25FB" w:rsidRPr="0030316E" w:rsidRDefault="00000000">
      <w:pPr>
        <w:spacing w:before="24"/>
        <w:ind w:left="375"/>
        <w:rPr>
          <w:rFonts w:ascii="Courier New"/>
          <w:sz w:val="18"/>
        </w:rPr>
      </w:pPr>
      <w:r w:rsidRPr="0030316E">
        <w:rPr>
          <w:rFonts w:ascii="Courier New"/>
          <w:sz w:val="18"/>
        </w:rPr>
        <w:t>...</w:t>
      </w:r>
    </w:p>
    <w:p w14:paraId="3CA41041" w14:textId="77777777" w:rsidR="002E25FB" w:rsidRPr="0030316E" w:rsidRDefault="00000000">
      <w:pPr>
        <w:spacing w:before="24"/>
        <w:ind w:left="160"/>
        <w:rPr>
          <w:rFonts w:ascii="Courier New"/>
          <w:sz w:val="18"/>
        </w:rPr>
      </w:pPr>
      <w:r w:rsidRPr="0030316E">
        <w:rPr>
          <w:rFonts w:ascii="Courier New"/>
          <w:sz w:val="18"/>
        </w:rPr>
        <w:t>}</w:t>
      </w:r>
    </w:p>
    <w:p w14:paraId="7D106EF1" w14:textId="77777777" w:rsidR="002E25FB" w:rsidRPr="0030316E" w:rsidRDefault="00000000">
      <w:pPr>
        <w:pStyle w:val="BodyText"/>
        <w:spacing w:before="132" w:line="237" w:lineRule="auto"/>
        <w:ind w:left="100" w:right="1345"/>
      </w:pPr>
      <w:r w:rsidRPr="0030316E">
        <w:rPr>
          <w:spacing w:val="-1"/>
        </w:rPr>
        <w:t xml:space="preserve">The attribute </w:t>
      </w:r>
      <w:r w:rsidRPr="0030316E">
        <w:rPr>
          <w:rFonts w:ascii="Courier New"/>
          <w:spacing w:val="-1"/>
          <w:sz w:val="19"/>
        </w:rPr>
        <w:t>expects</w:t>
      </w:r>
      <w:r w:rsidRPr="0030316E">
        <w:rPr>
          <w:rFonts w:ascii="Courier New"/>
          <w:spacing w:val="-55"/>
          <w:sz w:val="19"/>
        </w:rPr>
        <w:t xml:space="preserve"> </w:t>
      </w:r>
      <w:r w:rsidRPr="0030316E">
        <w:rPr>
          <w:spacing w:val="-1"/>
        </w:rPr>
        <w:t>is</w:t>
      </w:r>
      <w:r w:rsidRPr="0030316E">
        <w:t xml:space="preserve"> </w:t>
      </w:r>
      <w:r w:rsidRPr="0030316E">
        <w:rPr>
          <w:spacing w:val="-1"/>
        </w:rPr>
        <w:t>a precondition,</w:t>
      </w:r>
      <w:r w:rsidRPr="0030316E">
        <w:t xml:space="preserve"> the</w:t>
      </w:r>
      <w:r w:rsidRPr="0030316E">
        <w:rPr>
          <w:spacing w:val="-1"/>
        </w:rPr>
        <w:t xml:space="preserve"> </w:t>
      </w:r>
      <w:r w:rsidRPr="0030316E">
        <w:t xml:space="preserve">attribute </w:t>
      </w:r>
      <w:r w:rsidRPr="0030316E">
        <w:rPr>
          <w:rFonts w:ascii="Courier New"/>
          <w:sz w:val="19"/>
        </w:rPr>
        <w:t>ensures</w:t>
      </w:r>
      <w:r w:rsidRPr="0030316E">
        <w:rPr>
          <w:rFonts w:ascii="Courier New"/>
          <w:spacing w:val="-55"/>
          <w:sz w:val="19"/>
        </w:rPr>
        <w:t xml:space="preserve"> </w:t>
      </w:r>
      <w:r w:rsidRPr="0030316E">
        <w:t>is</w:t>
      </w:r>
      <w:r w:rsidRPr="0030316E">
        <w:rPr>
          <w:spacing w:val="-1"/>
        </w:rPr>
        <w:t xml:space="preserve"> </w:t>
      </w:r>
      <w:r w:rsidRPr="0030316E">
        <w:t>a</w:t>
      </w:r>
      <w:r w:rsidRPr="0030316E">
        <w:rPr>
          <w:spacing w:val="-1"/>
        </w:rPr>
        <w:t xml:space="preserve"> </w:t>
      </w:r>
      <w:r w:rsidRPr="0030316E">
        <w:t>postcondition,</w:t>
      </w:r>
      <w:r w:rsidRPr="0030316E">
        <w:rPr>
          <w:spacing w:val="1"/>
        </w:rPr>
        <w:t xml:space="preserve"> </w:t>
      </w:r>
      <w:r w:rsidRPr="0030316E">
        <w:t>and the</w:t>
      </w:r>
      <w:r w:rsidRPr="0030316E">
        <w:rPr>
          <w:spacing w:val="-1"/>
        </w:rPr>
        <w:t xml:space="preserve"> </w:t>
      </w:r>
      <w:r w:rsidRPr="0030316E">
        <w:t>attribute</w:t>
      </w:r>
      <w:r w:rsidRPr="0030316E">
        <w:rPr>
          <w:spacing w:val="-57"/>
        </w:rPr>
        <w:t xml:space="preserve"> </w:t>
      </w:r>
      <w:r w:rsidRPr="0030316E">
        <w:rPr>
          <w:rFonts w:ascii="Courier New"/>
          <w:spacing w:val="-1"/>
          <w:sz w:val="19"/>
        </w:rPr>
        <w:t xml:space="preserve">assert </w:t>
      </w:r>
      <w:r w:rsidRPr="0030316E">
        <w:rPr>
          <w:spacing w:val="-1"/>
        </w:rPr>
        <w:t xml:space="preserve">is an invariant. The contract </w:t>
      </w:r>
      <w:r w:rsidRPr="0030316E">
        <w:t xml:space="preserve">for the function </w:t>
      </w:r>
      <w:r w:rsidRPr="0030316E">
        <w:rPr>
          <w:rFonts w:ascii="Courier New"/>
          <w:sz w:val="19"/>
        </w:rPr>
        <w:t xml:space="preserve">push </w:t>
      </w:r>
      <w:r w:rsidRPr="0030316E">
        <w:t>is that the queue is not full before</w:t>
      </w:r>
      <w:r w:rsidRPr="0030316E">
        <w:rPr>
          <w:spacing w:val="1"/>
        </w:rPr>
        <w:t xml:space="preserve"> </w:t>
      </w:r>
      <w:r w:rsidRPr="0030316E">
        <w:t>adding an element, that the queue is not empty after adding an element, and the queue is in a</w:t>
      </w:r>
      <w:r w:rsidRPr="0030316E">
        <w:rPr>
          <w:spacing w:val="1"/>
        </w:rPr>
        <w:t xml:space="preserve"> </w:t>
      </w:r>
      <w:r w:rsidRPr="0030316E">
        <w:t xml:space="preserve">valid state: </w:t>
      </w:r>
      <w:r w:rsidRPr="0030316E">
        <w:rPr>
          <w:rFonts w:ascii="Courier New"/>
          <w:sz w:val="19"/>
        </w:rPr>
        <w:t>q.is_ok()</w:t>
      </w:r>
      <w:r w:rsidRPr="0030316E">
        <w:t>. Preconditions and postconditions are part of the function interface. This</w:t>
      </w:r>
      <w:r w:rsidRPr="0030316E">
        <w:rPr>
          <w:spacing w:val="1"/>
        </w:rPr>
        <w:t xml:space="preserve"> </w:t>
      </w:r>
      <w:r w:rsidRPr="0030316E">
        <w:t>means they can only access parameters of the function or public members of a class. In contrast,</w:t>
      </w:r>
      <w:r w:rsidRPr="0030316E">
        <w:rPr>
          <w:spacing w:val="1"/>
        </w:rPr>
        <w:t xml:space="preserve"> </w:t>
      </w:r>
      <w:r w:rsidRPr="0030316E">
        <w:t>assertions are part of the implementation and can, therefore, access local members of a function</w:t>
      </w:r>
      <w:r w:rsidRPr="0030316E">
        <w:rPr>
          <w:spacing w:val="1"/>
        </w:rPr>
        <w:t xml:space="preserve"> </w:t>
      </w:r>
      <w:r w:rsidRPr="0030316E">
        <w:t>of</w:t>
      </w:r>
      <w:r w:rsidRPr="0030316E">
        <w:rPr>
          <w:spacing w:val="-2"/>
        </w:rPr>
        <w:t xml:space="preserve"> </w:t>
      </w:r>
      <w:r w:rsidRPr="0030316E">
        <w:t>private</w:t>
      </w:r>
      <w:r w:rsidRPr="0030316E">
        <w:rPr>
          <w:spacing w:val="-1"/>
        </w:rPr>
        <w:t xml:space="preserve"> </w:t>
      </w:r>
      <w:r w:rsidRPr="0030316E">
        <w:t>or</w:t>
      </w:r>
      <w:r w:rsidRPr="0030316E">
        <w:rPr>
          <w:spacing w:val="-1"/>
        </w:rPr>
        <w:t xml:space="preserve"> </w:t>
      </w:r>
      <w:r w:rsidRPr="0030316E">
        <w:t>protected members</w:t>
      </w:r>
      <w:r w:rsidRPr="0030316E">
        <w:rPr>
          <w:spacing w:val="-2"/>
        </w:rPr>
        <w:t xml:space="preserve"> </w:t>
      </w:r>
      <w:r w:rsidRPr="0030316E">
        <w:t>of</w:t>
      </w:r>
      <w:r w:rsidRPr="0030316E">
        <w:rPr>
          <w:spacing w:val="-1"/>
        </w:rPr>
        <w:t xml:space="preserve"> </w:t>
      </w:r>
      <w:r w:rsidRPr="0030316E">
        <w:t>a</w:t>
      </w:r>
      <w:r w:rsidRPr="0030316E">
        <w:rPr>
          <w:spacing w:val="-1"/>
        </w:rPr>
        <w:t xml:space="preserve"> </w:t>
      </w:r>
      <w:r w:rsidRPr="0030316E">
        <w:t>class.</w:t>
      </w:r>
    </w:p>
    <w:p w14:paraId="7A7D11E0" w14:textId="77777777" w:rsidR="002E25FB" w:rsidRPr="0030316E" w:rsidRDefault="00000000">
      <w:pPr>
        <w:spacing w:before="136" w:line="268" w:lineRule="auto"/>
        <w:ind w:left="268" w:right="9607" w:hanging="108"/>
        <w:rPr>
          <w:rFonts w:ascii="Courier New"/>
          <w:sz w:val="18"/>
        </w:rPr>
      </w:pPr>
      <w:r w:rsidRPr="0030316E">
        <w:rPr>
          <w:rFonts w:ascii="Courier New"/>
          <w:sz w:val="18"/>
        </w:rPr>
        <w:t>class X {</w:t>
      </w:r>
      <w:r w:rsidRPr="0030316E">
        <w:rPr>
          <w:rFonts w:ascii="Courier New"/>
          <w:spacing w:val="-107"/>
          <w:sz w:val="18"/>
        </w:rPr>
        <w:t xml:space="preserve"> </w:t>
      </w:r>
      <w:r w:rsidRPr="0030316E">
        <w:rPr>
          <w:rFonts w:ascii="Courier New"/>
          <w:sz w:val="18"/>
        </w:rPr>
        <w:t>public:</w:t>
      </w:r>
    </w:p>
    <w:p w14:paraId="2B23C82B" w14:textId="77777777" w:rsidR="002E25FB" w:rsidRPr="0030316E" w:rsidRDefault="00000000">
      <w:pPr>
        <w:spacing w:line="203" w:lineRule="exact"/>
        <w:ind w:left="591"/>
        <w:rPr>
          <w:rFonts w:ascii="Courier New"/>
          <w:sz w:val="18"/>
        </w:rPr>
      </w:pPr>
      <w:r w:rsidRPr="0030316E">
        <w:rPr>
          <w:rFonts w:ascii="Courier New"/>
          <w:sz w:val="18"/>
        </w:rPr>
        <w:t>void</w:t>
      </w:r>
      <w:r w:rsidRPr="0030316E">
        <w:rPr>
          <w:rFonts w:ascii="Courier New"/>
          <w:spacing w:val="-5"/>
          <w:sz w:val="18"/>
        </w:rPr>
        <w:t xml:space="preserve"> </w:t>
      </w:r>
      <w:r w:rsidRPr="0030316E">
        <w:rPr>
          <w:rFonts w:ascii="Courier New"/>
          <w:sz w:val="18"/>
        </w:rPr>
        <w:t>f(int</w:t>
      </w:r>
      <w:r w:rsidRPr="0030316E">
        <w:rPr>
          <w:rFonts w:ascii="Courier New"/>
          <w:spacing w:val="-4"/>
          <w:sz w:val="18"/>
        </w:rPr>
        <w:t xml:space="preserve"> </w:t>
      </w:r>
      <w:r w:rsidRPr="0030316E">
        <w:rPr>
          <w:rFonts w:ascii="Courier New"/>
          <w:sz w:val="18"/>
        </w:rPr>
        <w:t>n)</w:t>
      </w:r>
    </w:p>
    <w:p w14:paraId="16C2F4F6" w14:textId="77777777" w:rsidR="002E25FB" w:rsidRPr="0030316E" w:rsidRDefault="00000000">
      <w:pPr>
        <w:spacing w:before="25" w:line="268" w:lineRule="auto"/>
        <w:ind w:left="1023" w:right="4856"/>
        <w:rPr>
          <w:rFonts w:ascii="Courier New"/>
          <w:sz w:val="18"/>
        </w:rPr>
      </w:pPr>
      <w:r w:rsidRPr="0030316E">
        <w:rPr>
          <w:rFonts w:ascii="Courier New"/>
          <w:sz w:val="18"/>
        </w:rPr>
        <w:t>[[ expects: n &lt; m ]] { // error; m is private</w:t>
      </w:r>
      <w:r w:rsidRPr="0030316E">
        <w:rPr>
          <w:rFonts w:ascii="Courier New"/>
          <w:spacing w:val="-106"/>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assert:</w:t>
      </w:r>
      <w:r w:rsidRPr="0030316E">
        <w:rPr>
          <w:rFonts w:ascii="Courier New"/>
          <w:spacing w:val="-1"/>
          <w:sz w:val="18"/>
        </w:rPr>
        <w:t xml:space="preserve"> </w:t>
      </w:r>
      <w:r w:rsidRPr="0030316E">
        <w:rPr>
          <w:rFonts w:ascii="Courier New"/>
          <w:sz w:val="18"/>
        </w:rPr>
        <w:t>n</w:t>
      </w:r>
      <w:r w:rsidRPr="0030316E">
        <w:rPr>
          <w:rFonts w:ascii="Courier New"/>
          <w:spacing w:val="-2"/>
          <w:sz w:val="18"/>
        </w:rPr>
        <w:t xml:space="preserve"> </w:t>
      </w:r>
      <w:r w:rsidRPr="0030316E">
        <w:rPr>
          <w:rFonts w:ascii="Courier New"/>
          <w:sz w:val="18"/>
        </w:rPr>
        <w:t>&lt;</w:t>
      </w:r>
      <w:r w:rsidRPr="0030316E">
        <w:rPr>
          <w:rFonts w:ascii="Courier New"/>
          <w:spacing w:val="-1"/>
          <w:sz w:val="18"/>
        </w:rPr>
        <w:t xml:space="preserve"> </w:t>
      </w:r>
      <w:r w:rsidRPr="0030316E">
        <w:rPr>
          <w:rFonts w:ascii="Courier New"/>
          <w:sz w:val="18"/>
        </w:rPr>
        <w:t>m</w:t>
      </w:r>
      <w:r w:rsidRPr="0030316E">
        <w:rPr>
          <w:rFonts w:ascii="Courier New"/>
          <w:spacing w:val="-2"/>
          <w:sz w:val="18"/>
        </w:rPr>
        <w:t xml:space="preserve"> </w:t>
      </w:r>
      <w:r w:rsidRPr="0030316E">
        <w:rPr>
          <w:rFonts w:ascii="Courier New"/>
          <w:sz w:val="18"/>
        </w:rPr>
        <w:t>]];</w:t>
      </w:r>
      <w:r w:rsidRPr="0030316E">
        <w:rPr>
          <w:rFonts w:ascii="Courier New"/>
          <w:spacing w:val="107"/>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OK</w:t>
      </w:r>
    </w:p>
    <w:p w14:paraId="503C44F4" w14:textId="77777777" w:rsidR="002E25FB" w:rsidRPr="0030316E" w:rsidRDefault="00000000">
      <w:pPr>
        <w:spacing w:line="203" w:lineRule="exact"/>
        <w:ind w:left="1023"/>
        <w:rPr>
          <w:rFonts w:ascii="Courier New"/>
          <w:sz w:val="18"/>
        </w:rPr>
      </w:pPr>
      <w:r w:rsidRPr="0030316E">
        <w:rPr>
          <w:rFonts w:ascii="Courier New"/>
          <w:sz w:val="18"/>
        </w:rPr>
        <w:t>//</w:t>
      </w:r>
      <w:r w:rsidRPr="0030316E">
        <w:rPr>
          <w:rFonts w:ascii="Courier New"/>
          <w:spacing w:val="-3"/>
          <w:sz w:val="18"/>
        </w:rPr>
        <w:t xml:space="preserve"> </w:t>
      </w:r>
      <w:r w:rsidRPr="0030316E">
        <w:rPr>
          <w:rFonts w:ascii="Courier New"/>
          <w:sz w:val="18"/>
        </w:rPr>
        <w:t>...</w:t>
      </w:r>
    </w:p>
    <w:p w14:paraId="332E1856" w14:textId="77777777" w:rsidR="002E25FB" w:rsidRPr="0030316E" w:rsidRDefault="00000000">
      <w:pPr>
        <w:spacing w:before="24"/>
        <w:ind w:left="591"/>
        <w:rPr>
          <w:rFonts w:ascii="Courier New"/>
          <w:sz w:val="18"/>
        </w:rPr>
      </w:pPr>
      <w:r w:rsidRPr="0030316E">
        <w:rPr>
          <w:rFonts w:ascii="Courier New"/>
          <w:sz w:val="18"/>
        </w:rPr>
        <w:t>}</w:t>
      </w:r>
    </w:p>
    <w:p w14:paraId="0A6870F7" w14:textId="77777777" w:rsidR="002E25FB" w:rsidRPr="0030316E" w:rsidRDefault="00000000">
      <w:pPr>
        <w:spacing w:before="24"/>
        <w:ind w:left="160"/>
        <w:rPr>
          <w:rFonts w:ascii="Courier New"/>
          <w:sz w:val="18"/>
        </w:rPr>
      </w:pPr>
      <w:r w:rsidRPr="0030316E">
        <w:rPr>
          <w:rFonts w:ascii="Courier New"/>
          <w:sz w:val="18"/>
        </w:rPr>
        <w:t>private:</w:t>
      </w:r>
    </w:p>
    <w:p w14:paraId="63C25F69" w14:textId="77777777" w:rsidR="002E25FB" w:rsidRPr="0030316E" w:rsidRDefault="00000000">
      <w:pPr>
        <w:spacing w:before="24"/>
        <w:ind w:left="484"/>
        <w:rPr>
          <w:rFonts w:ascii="Courier New"/>
          <w:sz w:val="18"/>
        </w:rPr>
      </w:pPr>
      <w:r w:rsidRPr="0030316E">
        <w:rPr>
          <w:rFonts w:ascii="Courier New"/>
          <w:sz w:val="18"/>
        </w:rPr>
        <w:t>int</w:t>
      </w:r>
      <w:r w:rsidRPr="0030316E">
        <w:rPr>
          <w:rFonts w:ascii="Courier New"/>
          <w:spacing w:val="-3"/>
          <w:sz w:val="18"/>
        </w:rPr>
        <w:t xml:space="preserve"> </w:t>
      </w:r>
      <w:r w:rsidRPr="0030316E">
        <w:rPr>
          <w:rFonts w:ascii="Courier New"/>
          <w:sz w:val="18"/>
        </w:rPr>
        <w:t>m;</w:t>
      </w:r>
    </w:p>
    <w:p w14:paraId="32D33B60" w14:textId="77777777" w:rsidR="002E25FB" w:rsidRPr="0030316E" w:rsidRDefault="00000000">
      <w:pPr>
        <w:spacing w:before="24"/>
        <w:ind w:left="160"/>
        <w:rPr>
          <w:rFonts w:ascii="Courier New"/>
          <w:sz w:val="18"/>
        </w:rPr>
      </w:pPr>
      <w:r w:rsidRPr="0030316E">
        <w:rPr>
          <w:rFonts w:ascii="Courier New"/>
          <w:sz w:val="18"/>
        </w:rPr>
        <w:t>};</w:t>
      </w:r>
    </w:p>
    <w:p w14:paraId="6C99B1DB" w14:textId="77777777" w:rsidR="002E25FB" w:rsidRPr="0030316E" w:rsidRDefault="002E25FB">
      <w:pPr>
        <w:rPr>
          <w:rFonts w:ascii="Courier New"/>
          <w:sz w:val="18"/>
        </w:rPr>
        <w:sectPr w:rsidR="002E25FB" w:rsidRPr="0030316E">
          <w:pgSz w:w="12240" w:h="15840"/>
          <w:pgMar w:top="1500" w:right="140" w:bottom="280" w:left="1340" w:header="720" w:footer="720" w:gutter="0"/>
          <w:cols w:space="720"/>
        </w:sectPr>
      </w:pPr>
    </w:p>
    <w:p w14:paraId="5F49128C" w14:textId="77777777" w:rsidR="002E25FB" w:rsidRPr="0030316E" w:rsidRDefault="00000000">
      <w:pPr>
        <w:pStyle w:val="BodyText"/>
        <w:spacing w:before="72"/>
        <w:ind w:left="100"/>
      </w:pPr>
      <w:r w:rsidRPr="0030316E">
        <w:rPr>
          <w:spacing w:val="-1"/>
        </w:rPr>
        <w:lastRenderedPageBreak/>
        <w:t xml:space="preserve">The variable </w:t>
      </w:r>
      <w:r w:rsidRPr="0030316E">
        <w:rPr>
          <w:rFonts w:ascii="Courier New"/>
          <w:spacing w:val="-1"/>
          <w:sz w:val="19"/>
        </w:rPr>
        <w:t>m</w:t>
      </w:r>
      <w:r w:rsidRPr="0030316E">
        <w:rPr>
          <w:rFonts w:ascii="Courier New"/>
          <w:spacing w:val="-55"/>
          <w:sz w:val="19"/>
        </w:rPr>
        <w:t xml:space="preserve"> </w:t>
      </w:r>
      <w:r w:rsidRPr="0030316E">
        <w:rPr>
          <w:spacing w:val="-1"/>
        </w:rPr>
        <w:t>is private and</w:t>
      </w:r>
      <w:r w:rsidRPr="0030316E">
        <w:t xml:space="preserve"> </w:t>
      </w:r>
      <w:r w:rsidRPr="0030316E">
        <w:rPr>
          <w:spacing w:val="-1"/>
        </w:rPr>
        <w:t>can,</w:t>
      </w:r>
      <w:r w:rsidRPr="0030316E">
        <w:t xml:space="preserve"> therefore, not</w:t>
      </w:r>
      <w:r w:rsidRPr="0030316E">
        <w:rPr>
          <w:spacing w:val="-1"/>
        </w:rPr>
        <w:t xml:space="preserve"> </w:t>
      </w:r>
      <w:r w:rsidRPr="0030316E">
        <w:t>be</w:t>
      </w:r>
      <w:r w:rsidRPr="0030316E">
        <w:rPr>
          <w:spacing w:val="-1"/>
        </w:rPr>
        <w:t xml:space="preserve"> </w:t>
      </w:r>
      <w:r w:rsidRPr="0030316E">
        <w:t>part</w:t>
      </w:r>
      <w:r w:rsidRPr="0030316E">
        <w:rPr>
          <w:spacing w:val="-1"/>
        </w:rPr>
        <w:t xml:space="preserve"> </w:t>
      </w:r>
      <w:r w:rsidRPr="0030316E">
        <w:t>of</w:t>
      </w:r>
      <w:r w:rsidRPr="0030316E">
        <w:rPr>
          <w:spacing w:val="-1"/>
        </w:rPr>
        <w:t xml:space="preserve"> </w:t>
      </w:r>
      <w:r w:rsidRPr="0030316E">
        <w:t>a</w:t>
      </w:r>
      <w:r w:rsidRPr="0030316E">
        <w:rPr>
          <w:spacing w:val="-1"/>
        </w:rPr>
        <w:t xml:space="preserve"> </w:t>
      </w:r>
      <w:r w:rsidRPr="0030316E">
        <w:t>precondition.</w:t>
      </w:r>
    </w:p>
    <w:p w14:paraId="11596598" w14:textId="77777777" w:rsidR="002E25FB" w:rsidRPr="0030316E" w:rsidRDefault="00000000">
      <w:pPr>
        <w:pStyle w:val="BodyText"/>
        <w:spacing w:before="119" w:line="235" w:lineRule="auto"/>
        <w:ind w:left="100" w:right="1338"/>
      </w:pPr>
      <w:r w:rsidRPr="0030316E">
        <w:rPr>
          <w:spacing w:val="-1"/>
        </w:rPr>
        <w:t xml:space="preserve">For the </w:t>
      </w:r>
      <w:r w:rsidRPr="0030316E">
        <w:rPr>
          <w:rFonts w:ascii="Courier New"/>
          <w:spacing w:val="-1"/>
          <w:sz w:val="19"/>
        </w:rPr>
        <w:t xml:space="preserve">ensures </w:t>
      </w:r>
      <w:r w:rsidRPr="0030316E">
        <w:rPr>
          <w:spacing w:val="-1"/>
        </w:rPr>
        <w:t xml:space="preserve">attribute, there is an additional identifier </w:t>
      </w:r>
      <w:r w:rsidRPr="0030316E">
        <w:t>available. The identifier let you refer to</w:t>
      </w:r>
      <w:r w:rsidRPr="0030316E">
        <w:rPr>
          <w:spacing w:val="-57"/>
        </w:rPr>
        <w:t xml:space="preserve"> </w:t>
      </w:r>
      <w:r w:rsidRPr="0030316E">
        <w:t>the</w:t>
      </w:r>
      <w:r w:rsidRPr="0030316E">
        <w:rPr>
          <w:spacing w:val="-2"/>
        </w:rPr>
        <w:t xml:space="preserve"> </w:t>
      </w:r>
      <w:r w:rsidRPr="0030316E">
        <w:t>return value</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function.</w:t>
      </w:r>
    </w:p>
    <w:p w14:paraId="2D9B3ECD" w14:textId="77777777" w:rsidR="002E25FB" w:rsidRPr="0030316E" w:rsidRDefault="00000000">
      <w:pPr>
        <w:spacing w:before="136" w:line="268" w:lineRule="auto"/>
        <w:ind w:left="591" w:right="8218" w:hanging="432"/>
        <w:rPr>
          <w:rFonts w:ascii="Courier New"/>
          <w:sz w:val="18"/>
        </w:rPr>
      </w:pPr>
      <w:r w:rsidRPr="0030316E">
        <w:rPr>
          <w:rFonts w:ascii="Courier New"/>
          <w:sz w:val="18"/>
        </w:rPr>
        <w:t>int mul(int x, int y)</w:t>
      </w:r>
      <w:r w:rsidRPr="0030316E">
        <w:rPr>
          <w:rFonts w:ascii="Courier New"/>
          <w:spacing w:val="1"/>
          <w:sz w:val="18"/>
        </w:rPr>
        <w:t xml:space="preserve"> </w:t>
      </w:r>
      <w:r w:rsidRPr="0030316E">
        <w:rPr>
          <w:rFonts w:ascii="Courier New"/>
          <w:sz w:val="18"/>
        </w:rPr>
        <w:t>[[expects:</w:t>
      </w:r>
      <w:r w:rsidRPr="0030316E">
        <w:rPr>
          <w:rFonts w:ascii="Courier New"/>
          <w:spacing w:val="-5"/>
          <w:sz w:val="18"/>
        </w:rPr>
        <w:t xml:space="preserve"> </w:t>
      </w:r>
      <w:r w:rsidRPr="0030316E">
        <w:rPr>
          <w:rFonts w:ascii="Courier New"/>
          <w:sz w:val="18"/>
        </w:rPr>
        <w:t>x</w:t>
      </w:r>
      <w:r w:rsidRPr="0030316E">
        <w:rPr>
          <w:rFonts w:ascii="Courier New"/>
          <w:spacing w:val="-4"/>
          <w:sz w:val="18"/>
        </w:rPr>
        <w:t xml:space="preserve"> </w:t>
      </w:r>
      <w:r w:rsidRPr="0030316E">
        <w:rPr>
          <w:rFonts w:ascii="Courier New"/>
          <w:sz w:val="18"/>
        </w:rPr>
        <w:t>&gt;</w:t>
      </w:r>
      <w:r w:rsidRPr="0030316E">
        <w:rPr>
          <w:rFonts w:ascii="Courier New"/>
          <w:spacing w:val="-5"/>
          <w:sz w:val="18"/>
        </w:rPr>
        <w:t xml:space="preserve"> </w:t>
      </w:r>
      <w:r w:rsidRPr="0030316E">
        <w:rPr>
          <w:rFonts w:ascii="Courier New"/>
          <w:sz w:val="18"/>
        </w:rPr>
        <w:t>0]]</w:t>
      </w:r>
    </w:p>
    <w:p w14:paraId="37C51C5C" w14:textId="77777777" w:rsidR="002E25FB" w:rsidRPr="0030316E" w:rsidRDefault="00000000">
      <w:pPr>
        <w:spacing w:line="268" w:lineRule="auto"/>
        <w:ind w:left="591" w:right="7340"/>
        <w:rPr>
          <w:rFonts w:ascii="Courier New"/>
          <w:sz w:val="18"/>
        </w:rPr>
      </w:pPr>
      <w:r w:rsidRPr="0030316E">
        <w:rPr>
          <w:rFonts w:ascii="Courier New"/>
          <w:sz w:val="18"/>
        </w:rPr>
        <w:t>[[expects: y &gt; 0]]</w:t>
      </w:r>
      <w:r w:rsidRPr="0030316E">
        <w:rPr>
          <w:rFonts w:ascii="Courier New"/>
          <w:spacing w:val="1"/>
          <w:sz w:val="18"/>
        </w:rPr>
        <w:t xml:space="preserve"> </w:t>
      </w:r>
      <w:r w:rsidRPr="0030316E">
        <w:rPr>
          <w:rFonts w:ascii="Courier New"/>
          <w:sz w:val="18"/>
        </w:rPr>
        <w:t>[[ensures res: res &gt; 0]] {</w:t>
      </w:r>
      <w:r w:rsidRPr="0030316E">
        <w:rPr>
          <w:rFonts w:ascii="Courier New"/>
          <w:spacing w:val="-106"/>
          <w:sz w:val="18"/>
        </w:rPr>
        <w:t xml:space="preserve"> </w:t>
      </w:r>
      <w:r w:rsidRPr="0030316E">
        <w:rPr>
          <w:rFonts w:ascii="Courier New"/>
          <w:sz w:val="18"/>
        </w:rPr>
        <w:t>return</w:t>
      </w:r>
      <w:r w:rsidRPr="0030316E">
        <w:rPr>
          <w:rFonts w:ascii="Courier New"/>
          <w:spacing w:val="-2"/>
          <w:sz w:val="18"/>
        </w:rPr>
        <w:t xml:space="preserve"> </w:t>
      </w:r>
      <w:r w:rsidRPr="0030316E">
        <w:rPr>
          <w:rFonts w:ascii="Courier New"/>
          <w:sz w:val="18"/>
        </w:rPr>
        <w:t>x</w:t>
      </w:r>
      <w:r w:rsidRPr="0030316E">
        <w:rPr>
          <w:rFonts w:ascii="Courier New"/>
          <w:spacing w:val="-1"/>
          <w:sz w:val="18"/>
        </w:rPr>
        <w:t xml:space="preserve"> </w:t>
      </w:r>
      <w:r w:rsidRPr="0030316E">
        <w:rPr>
          <w:rFonts w:ascii="Courier New"/>
          <w:sz w:val="18"/>
        </w:rPr>
        <w:t>*</w:t>
      </w:r>
      <w:r w:rsidRPr="0030316E">
        <w:rPr>
          <w:rFonts w:ascii="Courier New"/>
          <w:spacing w:val="-2"/>
          <w:sz w:val="18"/>
        </w:rPr>
        <w:t xml:space="preserve"> </w:t>
      </w:r>
      <w:r w:rsidRPr="0030316E">
        <w:rPr>
          <w:rFonts w:ascii="Courier New"/>
          <w:sz w:val="18"/>
        </w:rPr>
        <w:t>y;</w:t>
      </w:r>
    </w:p>
    <w:p w14:paraId="1FDDBFC1" w14:textId="77777777" w:rsidR="002E25FB" w:rsidRPr="0030316E" w:rsidRDefault="00000000">
      <w:pPr>
        <w:spacing w:line="202" w:lineRule="exact"/>
        <w:ind w:left="160"/>
        <w:rPr>
          <w:rFonts w:ascii="Courier New"/>
          <w:sz w:val="18"/>
        </w:rPr>
      </w:pPr>
      <w:r w:rsidRPr="0030316E">
        <w:rPr>
          <w:rFonts w:ascii="Courier New"/>
          <w:sz w:val="18"/>
        </w:rPr>
        <w:t>}</w:t>
      </w:r>
    </w:p>
    <w:p w14:paraId="191209C9" w14:textId="77777777" w:rsidR="002E25FB" w:rsidRPr="0030316E" w:rsidRDefault="00000000">
      <w:pPr>
        <w:pStyle w:val="BodyText"/>
        <w:spacing w:before="134" w:line="235" w:lineRule="auto"/>
        <w:ind w:left="100" w:right="1345"/>
      </w:pPr>
      <w:r w:rsidRPr="0030316E">
        <w:rPr>
          <w:spacing w:val="-1"/>
        </w:rPr>
        <w:t xml:space="preserve">The name </w:t>
      </w:r>
      <w:r w:rsidRPr="0030316E">
        <w:rPr>
          <w:rFonts w:ascii="Courier New"/>
          <w:spacing w:val="-1"/>
          <w:sz w:val="19"/>
        </w:rPr>
        <w:t>res</w:t>
      </w:r>
      <w:r w:rsidRPr="0030316E">
        <w:rPr>
          <w:rFonts w:ascii="Courier New"/>
          <w:spacing w:val="-55"/>
          <w:sz w:val="19"/>
        </w:rPr>
        <w:t xml:space="preserve"> </w:t>
      </w:r>
      <w:r w:rsidRPr="0030316E">
        <w:rPr>
          <w:spacing w:val="-1"/>
        </w:rPr>
        <w:t>as the identifier is,</w:t>
      </w:r>
      <w:r w:rsidRPr="0030316E">
        <w:t xml:space="preserve"> </w:t>
      </w:r>
      <w:r w:rsidRPr="0030316E">
        <w:rPr>
          <w:spacing w:val="-1"/>
        </w:rPr>
        <w:t>in</w:t>
      </w:r>
      <w:r w:rsidRPr="0030316E">
        <w:t xml:space="preserve"> </w:t>
      </w:r>
      <w:r w:rsidRPr="0030316E">
        <w:rPr>
          <w:spacing w:val="-1"/>
        </w:rPr>
        <w:t>this case,</w:t>
      </w:r>
      <w:r w:rsidRPr="0030316E">
        <w:t xml:space="preserve"> </w:t>
      </w:r>
      <w:r w:rsidRPr="0030316E">
        <w:rPr>
          <w:spacing w:val="-1"/>
        </w:rPr>
        <w:t>an</w:t>
      </w:r>
      <w:r w:rsidRPr="0030316E">
        <w:t xml:space="preserve"> arbitrary name. As</w:t>
      </w:r>
      <w:r w:rsidRPr="0030316E">
        <w:rPr>
          <w:spacing w:val="-1"/>
        </w:rPr>
        <w:t xml:space="preserve"> </w:t>
      </w:r>
      <w:r w:rsidRPr="0030316E">
        <w:t>shown in the</w:t>
      </w:r>
      <w:r w:rsidRPr="0030316E">
        <w:rPr>
          <w:spacing w:val="-1"/>
        </w:rPr>
        <w:t xml:space="preserve"> </w:t>
      </w:r>
      <w:r w:rsidRPr="0030316E">
        <w:t>example, you</w:t>
      </w:r>
      <w:r w:rsidRPr="0030316E">
        <w:rPr>
          <w:spacing w:val="-57"/>
        </w:rPr>
        <w:t xml:space="preserve"> </w:t>
      </w:r>
      <w:r w:rsidRPr="0030316E">
        <w:t>can</w:t>
      </w:r>
      <w:r w:rsidRPr="0030316E">
        <w:rPr>
          <w:spacing w:val="-1"/>
        </w:rPr>
        <w:t xml:space="preserve"> </w:t>
      </w:r>
      <w:r w:rsidRPr="0030316E">
        <w:t>use</w:t>
      </w:r>
      <w:r w:rsidRPr="0030316E">
        <w:rPr>
          <w:spacing w:val="-1"/>
        </w:rPr>
        <w:t xml:space="preserve"> </w:t>
      </w:r>
      <w:r w:rsidRPr="0030316E">
        <w:t>more</w:t>
      </w:r>
      <w:r w:rsidRPr="0030316E">
        <w:rPr>
          <w:spacing w:val="-1"/>
        </w:rPr>
        <w:t xml:space="preserve"> </w:t>
      </w:r>
      <w:r w:rsidRPr="0030316E">
        <w:t>contracts</w:t>
      </w:r>
      <w:r w:rsidRPr="0030316E">
        <w:rPr>
          <w:spacing w:val="-1"/>
        </w:rPr>
        <w:t xml:space="preserve"> </w:t>
      </w:r>
      <w:r w:rsidRPr="0030316E">
        <w:t>of</w:t>
      </w:r>
      <w:r w:rsidRPr="0030316E">
        <w:rPr>
          <w:spacing w:val="-1"/>
        </w:rPr>
        <w:t xml:space="preserve"> </w:t>
      </w:r>
      <w:r w:rsidRPr="0030316E">
        <w:t>the</w:t>
      </w:r>
      <w:r w:rsidRPr="0030316E">
        <w:rPr>
          <w:spacing w:val="-1"/>
        </w:rPr>
        <w:t xml:space="preserve"> </w:t>
      </w:r>
      <w:r w:rsidRPr="0030316E">
        <w:t>same</w:t>
      </w:r>
      <w:r w:rsidRPr="0030316E">
        <w:rPr>
          <w:spacing w:val="-2"/>
        </w:rPr>
        <w:t xml:space="preserve"> </w:t>
      </w:r>
      <w:r w:rsidRPr="0030316E">
        <w:t>kind.</w:t>
      </w:r>
    </w:p>
    <w:p w14:paraId="640E201C" w14:textId="77777777" w:rsidR="002E25FB" w:rsidRDefault="00000000">
      <w:pPr>
        <w:pStyle w:val="BodyText"/>
        <w:spacing w:before="122"/>
        <w:ind w:left="100" w:right="1345"/>
      </w:pPr>
      <w:r w:rsidRPr="0030316E">
        <w:t>Until</w:t>
      </w:r>
      <w:r w:rsidRPr="0030316E">
        <w:rPr>
          <w:spacing w:val="-4"/>
        </w:rPr>
        <w:t xml:space="preserve"> </w:t>
      </w:r>
      <w:r w:rsidRPr="0030316E">
        <w:t>we</w:t>
      </w:r>
      <w:r w:rsidRPr="0030316E">
        <w:rPr>
          <w:spacing w:val="-4"/>
        </w:rPr>
        <w:t xml:space="preserve"> </w:t>
      </w:r>
      <w:r w:rsidRPr="0030316E">
        <w:t>may</w:t>
      </w:r>
      <w:r w:rsidRPr="0030316E">
        <w:rPr>
          <w:spacing w:val="-2"/>
        </w:rPr>
        <w:t xml:space="preserve"> </w:t>
      </w:r>
      <w:r w:rsidRPr="0030316E">
        <w:t>get</w:t>
      </w:r>
      <w:r w:rsidRPr="0030316E">
        <w:rPr>
          <w:spacing w:val="-4"/>
        </w:rPr>
        <w:t xml:space="preserve"> </w:t>
      </w:r>
      <w:r w:rsidRPr="0030316E">
        <w:t>contracts</w:t>
      </w:r>
      <w:r w:rsidRPr="0030316E">
        <w:rPr>
          <w:spacing w:val="-4"/>
        </w:rPr>
        <w:t xml:space="preserve"> </w:t>
      </w:r>
      <w:r w:rsidRPr="0030316E">
        <w:t>with</w:t>
      </w:r>
      <w:r w:rsidRPr="0030316E">
        <w:rPr>
          <w:spacing w:val="-2"/>
        </w:rPr>
        <w:t xml:space="preserve"> </w:t>
      </w:r>
      <w:r w:rsidRPr="0030316E">
        <w:t>C++23,</w:t>
      </w:r>
      <w:r w:rsidRPr="0030316E">
        <w:rPr>
          <w:spacing w:val="-3"/>
        </w:rPr>
        <w:t xml:space="preserve"> </w:t>
      </w:r>
      <w:r w:rsidRPr="0030316E">
        <w:t>you</w:t>
      </w:r>
      <w:r w:rsidRPr="0030316E">
        <w:rPr>
          <w:spacing w:val="-3"/>
        </w:rPr>
        <w:t xml:space="preserve"> </w:t>
      </w:r>
      <w:r w:rsidRPr="0030316E">
        <w:t>can</w:t>
      </w:r>
      <w:r w:rsidRPr="0030316E">
        <w:rPr>
          <w:spacing w:val="-2"/>
        </w:rPr>
        <w:t xml:space="preserve"> </w:t>
      </w:r>
      <w:r w:rsidRPr="0030316E">
        <w:t>use</w:t>
      </w:r>
      <w:r w:rsidRPr="0030316E">
        <w:rPr>
          <w:spacing w:val="-4"/>
        </w:rPr>
        <w:t xml:space="preserve"> </w:t>
      </w:r>
      <w:r w:rsidRPr="0030316E">
        <w:t>assertions</w:t>
      </w:r>
      <w:r w:rsidRPr="0030316E">
        <w:rPr>
          <w:spacing w:val="-4"/>
        </w:rPr>
        <w:t xml:space="preserve"> </w:t>
      </w:r>
      <w:r w:rsidRPr="0030316E">
        <w:t>from</w:t>
      </w:r>
      <w:r w:rsidRPr="0030316E">
        <w:rPr>
          <w:spacing w:val="-3"/>
        </w:rPr>
        <w:t xml:space="preserve"> </w:t>
      </w:r>
      <w:r w:rsidRPr="0030316E">
        <w:t>the</w:t>
      </w:r>
      <w:r w:rsidRPr="0030316E">
        <w:rPr>
          <w:spacing w:val="-4"/>
        </w:rPr>
        <w:t xml:space="preserve"> </w:t>
      </w:r>
      <w:r w:rsidRPr="0030316E">
        <w:t>Guideline</w:t>
      </w:r>
      <w:r w:rsidRPr="0030316E">
        <w:rPr>
          <w:spacing w:val="-3"/>
        </w:rPr>
        <w:t xml:space="preserve"> </w:t>
      </w:r>
      <w:r w:rsidRPr="0030316E">
        <w:t>Support</w:t>
      </w:r>
      <w:r w:rsidRPr="0030316E">
        <w:rPr>
          <w:spacing w:val="-57"/>
        </w:rPr>
        <w:t xml:space="preserve"> </w:t>
      </w:r>
      <w:r w:rsidRPr="0030316E">
        <w:t>Library</w:t>
      </w:r>
      <w:r w:rsidRPr="0030316E">
        <w:rPr>
          <w:spacing w:val="-1"/>
        </w:rPr>
        <w:t xml:space="preserve"> </w:t>
      </w:r>
      <w:r w:rsidRPr="0030316E">
        <w:t>as</w:t>
      </w:r>
      <w:r w:rsidRPr="0030316E">
        <w:rPr>
          <w:spacing w:val="-1"/>
        </w:rPr>
        <w:t xml:space="preserve"> </w:t>
      </w:r>
      <w:r w:rsidRPr="0030316E">
        <w:t>a</w:t>
      </w:r>
      <w:r w:rsidRPr="0030316E">
        <w:rPr>
          <w:spacing w:val="-1"/>
        </w:rPr>
        <w:t xml:space="preserve"> </w:t>
      </w:r>
      <w:r w:rsidRPr="0030316E">
        <w:t>replacement</w:t>
      </w:r>
      <w:r w:rsidRPr="0030316E">
        <w:rPr>
          <w:spacing w:val="-1"/>
        </w:rPr>
        <w:t xml:space="preserve"> </w:t>
      </w:r>
      <w:r w:rsidRPr="0030316E">
        <w:t>for</w:t>
      </w:r>
      <w:r w:rsidRPr="0030316E">
        <w:rPr>
          <w:spacing w:val="-2"/>
        </w:rPr>
        <w:t xml:space="preserve"> </w:t>
      </w:r>
      <w:r w:rsidRPr="0030316E">
        <w:t>contracts.</w:t>
      </w:r>
    </w:p>
    <w:sectPr w:rsidR="002E25FB">
      <w:pgSz w:w="12240" w:h="15840"/>
      <w:pgMar w:top="1360" w:right="1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C82A5" w14:textId="77777777" w:rsidR="006E176C" w:rsidRPr="0030316E" w:rsidRDefault="006E176C" w:rsidP="00647EFD">
      <w:r w:rsidRPr="0030316E">
        <w:separator/>
      </w:r>
    </w:p>
  </w:endnote>
  <w:endnote w:type="continuationSeparator" w:id="0">
    <w:p w14:paraId="40EF6289" w14:textId="77777777" w:rsidR="006E176C" w:rsidRPr="0030316E" w:rsidRDefault="006E176C" w:rsidP="00647EFD">
      <w:r w:rsidRPr="003031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2F51B" w14:textId="77777777" w:rsidR="006E176C" w:rsidRPr="0030316E" w:rsidRDefault="006E176C" w:rsidP="00647EFD">
      <w:r w:rsidRPr="0030316E">
        <w:separator/>
      </w:r>
    </w:p>
  </w:footnote>
  <w:footnote w:type="continuationSeparator" w:id="0">
    <w:p w14:paraId="29014518" w14:textId="77777777" w:rsidR="006E176C" w:rsidRPr="0030316E" w:rsidRDefault="006E176C" w:rsidP="00647EFD">
      <w:r w:rsidRPr="0030316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1AB4"/>
    <w:multiLevelType w:val="hybridMultilevel"/>
    <w:tmpl w:val="5F9437D8"/>
    <w:lvl w:ilvl="0" w:tplc="B1185898">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420415E2">
      <w:numFmt w:val="bullet"/>
      <w:lvlText w:val="•"/>
      <w:lvlJc w:val="left"/>
      <w:pPr>
        <w:ind w:left="1364" w:hanging="144"/>
      </w:pPr>
      <w:rPr>
        <w:rFonts w:hint="default"/>
        <w:lang w:val="en-US" w:eastAsia="en-US" w:bidi="ar-SA"/>
      </w:rPr>
    </w:lvl>
    <w:lvl w:ilvl="2" w:tplc="DF60EDAA">
      <w:numFmt w:val="bullet"/>
      <w:lvlText w:val="•"/>
      <w:lvlJc w:val="left"/>
      <w:pPr>
        <w:ind w:left="2408" w:hanging="144"/>
      </w:pPr>
      <w:rPr>
        <w:rFonts w:hint="default"/>
        <w:lang w:val="en-US" w:eastAsia="en-US" w:bidi="ar-SA"/>
      </w:rPr>
    </w:lvl>
    <w:lvl w:ilvl="3" w:tplc="309E71FA">
      <w:numFmt w:val="bullet"/>
      <w:lvlText w:val="•"/>
      <w:lvlJc w:val="left"/>
      <w:pPr>
        <w:ind w:left="3452" w:hanging="144"/>
      </w:pPr>
      <w:rPr>
        <w:rFonts w:hint="default"/>
        <w:lang w:val="en-US" w:eastAsia="en-US" w:bidi="ar-SA"/>
      </w:rPr>
    </w:lvl>
    <w:lvl w:ilvl="4" w:tplc="05641B02">
      <w:numFmt w:val="bullet"/>
      <w:lvlText w:val="•"/>
      <w:lvlJc w:val="left"/>
      <w:pPr>
        <w:ind w:left="4496" w:hanging="144"/>
      </w:pPr>
      <w:rPr>
        <w:rFonts w:hint="default"/>
        <w:lang w:val="en-US" w:eastAsia="en-US" w:bidi="ar-SA"/>
      </w:rPr>
    </w:lvl>
    <w:lvl w:ilvl="5" w:tplc="A5A64E3E">
      <w:numFmt w:val="bullet"/>
      <w:lvlText w:val="•"/>
      <w:lvlJc w:val="left"/>
      <w:pPr>
        <w:ind w:left="5540" w:hanging="144"/>
      </w:pPr>
      <w:rPr>
        <w:rFonts w:hint="default"/>
        <w:lang w:val="en-US" w:eastAsia="en-US" w:bidi="ar-SA"/>
      </w:rPr>
    </w:lvl>
    <w:lvl w:ilvl="6" w:tplc="128004F4">
      <w:numFmt w:val="bullet"/>
      <w:lvlText w:val="•"/>
      <w:lvlJc w:val="left"/>
      <w:pPr>
        <w:ind w:left="6584" w:hanging="144"/>
      </w:pPr>
      <w:rPr>
        <w:rFonts w:hint="default"/>
        <w:lang w:val="en-US" w:eastAsia="en-US" w:bidi="ar-SA"/>
      </w:rPr>
    </w:lvl>
    <w:lvl w:ilvl="7" w:tplc="7A904134">
      <w:numFmt w:val="bullet"/>
      <w:lvlText w:val="•"/>
      <w:lvlJc w:val="left"/>
      <w:pPr>
        <w:ind w:left="7628" w:hanging="144"/>
      </w:pPr>
      <w:rPr>
        <w:rFonts w:hint="default"/>
        <w:lang w:val="en-US" w:eastAsia="en-US" w:bidi="ar-SA"/>
      </w:rPr>
    </w:lvl>
    <w:lvl w:ilvl="8" w:tplc="CE48253C">
      <w:numFmt w:val="bullet"/>
      <w:lvlText w:val="•"/>
      <w:lvlJc w:val="left"/>
      <w:pPr>
        <w:ind w:left="8672" w:hanging="144"/>
      </w:pPr>
      <w:rPr>
        <w:rFonts w:hint="default"/>
        <w:lang w:val="en-US" w:eastAsia="en-US" w:bidi="ar-SA"/>
      </w:rPr>
    </w:lvl>
  </w:abstractNum>
  <w:abstractNum w:abstractNumId="1" w15:restartNumberingAfterBreak="0">
    <w:nsid w:val="01345332"/>
    <w:multiLevelType w:val="hybridMultilevel"/>
    <w:tmpl w:val="C1E6130A"/>
    <w:lvl w:ilvl="0" w:tplc="A5AC527A">
      <w:start w:val="20"/>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7C8ED188">
      <w:numFmt w:val="bullet"/>
      <w:lvlText w:val="•"/>
      <w:lvlJc w:val="left"/>
      <w:pPr>
        <w:ind w:left="1904" w:hanging="756"/>
      </w:pPr>
      <w:rPr>
        <w:rFonts w:hint="default"/>
        <w:lang w:val="en-US" w:eastAsia="en-US" w:bidi="ar-SA"/>
      </w:rPr>
    </w:lvl>
    <w:lvl w:ilvl="2" w:tplc="D56E75FC">
      <w:numFmt w:val="bullet"/>
      <w:lvlText w:val="•"/>
      <w:lvlJc w:val="left"/>
      <w:pPr>
        <w:ind w:left="2888" w:hanging="756"/>
      </w:pPr>
      <w:rPr>
        <w:rFonts w:hint="default"/>
        <w:lang w:val="en-US" w:eastAsia="en-US" w:bidi="ar-SA"/>
      </w:rPr>
    </w:lvl>
    <w:lvl w:ilvl="3" w:tplc="BFEC43B0">
      <w:numFmt w:val="bullet"/>
      <w:lvlText w:val="•"/>
      <w:lvlJc w:val="left"/>
      <w:pPr>
        <w:ind w:left="3872" w:hanging="756"/>
      </w:pPr>
      <w:rPr>
        <w:rFonts w:hint="default"/>
        <w:lang w:val="en-US" w:eastAsia="en-US" w:bidi="ar-SA"/>
      </w:rPr>
    </w:lvl>
    <w:lvl w:ilvl="4" w:tplc="1BBAF3C0">
      <w:numFmt w:val="bullet"/>
      <w:lvlText w:val="•"/>
      <w:lvlJc w:val="left"/>
      <w:pPr>
        <w:ind w:left="4856" w:hanging="756"/>
      </w:pPr>
      <w:rPr>
        <w:rFonts w:hint="default"/>
        <w:lang w:val="en-US" w:eastAsia="en-US" w:bidi="ar-SA"/>
      </w:rPr>
    </w:lvl>
    <w:lvl w:ilvl="5" w:tplc="BDA2A6D0">
      <w:numFmt w:val="bullet"/>
      <w:lvlText w:val="•"/>
      <w:lvlJc w:val="left"/>
      <w:pPr>
        <w:ind w:left="5840" w:hanging="756"/>
      </w:pPr>
      <w:rPr>
        <w:rFonts w:hint="default"/>
        <w:lang w:val="en-US" w:eastAsia="en-US" w:bidi="ar-SA"/>
      </w:rPr>
    </w:lvl>
    <w:lvl w:ilvl="6" w:tplc="2A3232D8">
      <w:numFmt w:val="bullet"/>
      <w:lvlText w:val="•"/>
      <w:lvlJc w:val="left"/>
      <w:pPr>
        <w:ind w:left="6824" w:hanging="756"/>
      </w:pPr>
      <w:rPr>
        <w:rFonts w:hint="default"/>
        <w:lang w:val="en-US" w:eastAsia="en-US" w:bidi="ar-SA"/>
      </w:rPr>
    </w:lvl>
    <w:lvl w:ilvl="7" w:tplc="00E4ADE4">
      <w:numFmt w:val="bullet"/>
      <w:lvlText w:val="•"/>
      <w:lvlJc w:val="left"/>
      <w:pPr>
        <w:ind w:left="7808" w:hanging="756"/>
      </w:pPr>
      <w:rPr>
        <w:rFonts w:hint="default"/>
        <w:lang w:val="en-US" w:eastAsia="en-US" w:bidi="ar-SA"/>
      </w:rPr>
    </w:lvl>
    <w:lvl w:ilvl="8" w:tplc="75F22010">
      <w:numFmt w:val="bullet"/>
      <w:lvlText w:val="•"/>
      <w:lvlJc w:val="left"/>
      <w:pPr>
        <w:ind w:left="8792" w:hanging="756"/>
      </w:pPr>
      <w:rPr>
        <w:rFonts w:hint="default"/>
        <w:lang w:val="en-US" w:eastAsia="en-US" w:bidi="ar-SA"/>
      </w:rPr>
    </w:lvl>
  </w:abstractNum>
  <w:abstractNum w:abstractNumId="2" w15:restartNumberingAfterBreak="0">
    <w:nsid w:val="026756F8"/>
    <w:multiLevelType w:val="hybridMultilevel"/>
    <w:tmpl w:val="86F85D28"/>
    <w:lvl w:ilvl="0" w:tplc="3B964C6E">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A16648F2">
      <w:numFmt w:val="bullet"/>
      <w:lvlText w:val="•"/>
      <w:lvlJc w:val="left"/>
      <w:pPr>
        <w:ind w:left="1364" w:hanging="144"/>
      </w:pPr>
      <w:rPr>
        <w:rFonts w:hint="default"/>
        <w:lang w:val="en-US" w:eastAsia="en-US" w:bidi="ar-SA"/>
      </w:rPr>
    </w:lvl>
    <w:lvl w:ilvl="2" w:tplc="F3F8174C">
      <w:numFmt w:val="bullet"/>
      <w:lvlText w:val="•"/>
      <w:lvlJc w:val="left"/>
      <w:pPr>
        <w:ind w:left="2408" w:hanging="144"/>
      </w:pPr>
      <w:rPr>
        <w:rFonts w:hint="default"/>
        <w:lang w:val="en-US" w:eastAsia="en-US" w:bidi="ar-SA"/>
      </w:rPr>
    </w:lvl>
    <w:lvl w:ilvl="3" w:tplc="1D00F0F6">
      <w:numFmt w:val="bullet"/>
      <w:lvlText w:val="•"/>
      <w:lvlJc w:val="left"/>
      <w:pPr>
        <w:ind w:left="3452" w:hanging="144"/>
      </w:pPr>
      <w:rPr>
        <w:rFonts w:hint="default"/>
        <w:lang w:val="en-US" w:eastAsia="en-US" w:bidi="ar-SA"/>
      </w:rPr>
    </w:lvl>
    <w:lvl w:ilvl="4" w:tplc="A5EAA8F6">
      <w:numFmt w:val="bullet"/>
      <w:lvlText w:val="•"/>
      <w:lvlJc w:val="left"/>
      <w:pPr>
        <w:ind w:left="4496" w:hanging="144"/>
      </w:pPr>
      <w:rPr>
        <w:rFonts w:hint="default"/>
        <w:lang w:val="en-US" w:eastAsia="en-US" w:bidi="ar-SA"/>
      </w:rPr>
    </w:lvl>
    <w:lvl w:ilvl="5" w:tplc="7FC42032">
      <w:numFmt w:val="bullet"/>
      <w:lvlText w:val="•"/>
      <w:lvlJc w:val="left"/>
      <w:pPr>
        <w:ind w:left="5540" w:hanging="144"/>
      </w:pPr>
      <w:rPr>
        <w:rFonts w:hint="default"/>
        <w:lang w:val="en-US" w:eastAsia="en-US" w:bidi="ar-SA"/>
      </w:rPr>
    </w:lvl>
    <w:lvl w:ilvl="6" w:tplc="8036213A">
      <w:numFmt w:val="bullet"/>
      <w:lvlText w:val="•"/>
      <w:lvlJc w:val="left"/>
      <w:pPr>
        <w:ind w:left="6584" w:hanging="144"/>
      </w:pPr>
      <w:rPr>
        <w:rFonts w:hint="default"/>
        <w:lang w:val="en-US" w:eastAsia="en-US" w:bidi="ar-SA"/>
      </w:rPr>
    </w:lvl>
    <w:lvl w:ilvl="7" w:tplc="01C2BB50">
      <w:numFmt w:val="bullet"/>
      <w:lvlText w:val="•"/>
      <w:lvlJc w:val="left"/>
      <w:pPr>
        <w:ind w:left="7628" w:hanging="144"/>
      </w:pPr>
      <w:rPr>
        <w:rFonts w:hint="default"/>
        <w:lang w:val="en-US" w:eastAsia="en-US" w:bidi="ar-SA"/>
      </w:rPr>
    </w:lvl>
    <w:lvl w:ilvl="8" w:tplc="6790621E">
      <w:numFmt w:val="bullet"/>
      <w:lvlText w:val="•"/>
      <w:lvlJc w:val="left"/>
      <w:pPr>
        <w:ind w:left="8672" w:hanging="144"/>
      </w:pPr>
      <w:rPr>
        <w:rFonts w:hint="default"/>
        <w:lang w:val="en-US" w:eastAsia="en-US" w:bidi="ar-SA"/>
      </w:rPr>
    </w:lvl>
  </w:abstractNum>
  <w:abstractNum w:abstractNumId="3" w15:restartNumberingAfterBreak="0">
    <w:nsid w:val="032A1FB5"/>
    <w:multiLevelType w:val="hybridMultilevel"/>
    <w:tmpl w:val="35126958"/>
    <w:lvl w:ilvl="0" w:tplc="F0A47184">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4E546092">
      <w:numFmt w:val="bullet"/>
      <w:lvlText w:val="•"/>
      <w:lvlJc w:val="left"/>
      <w:pPr>
        <w:ind w:left="1364" w:hanging="144"/>
      </w:pPr>
      <w:rPr>
        <w:rFonts w:hint="default"/>
        <w:lang w:val="en-US" w:eastAsia="en-US" w:bidi="ar-SA"/>
      </w:rPr>
    </w:lvl>
    <w:lvl w:ilvl="2" w:tplc="3DFC5C48">
      <w:numFmt w:val="bullet"/>
      <w:lvlText w:val="•"/>
      <w:lvlJc w:val="left"/>
      <w:pPr>
        <w:ind w:left="2408" w:hanging="144"/>
      </w:pPr>
      <w:rPr>
        <w:rFonts w:hint="default"/>
        <w:lang w:val="en-US" w:eastAsia="en-US" w:bidi="ar-SA"/>
      </w:rPr>
    </w:lvl>
    <w:lvl w:ilvl="3" w:tplc="B84480D2">
      <w:numFmt w:val="bullet"/>
      <w:lvlText w:val="•"/>
      <w:lvlJc w:val="left"/>
      <w:pPr>
        <w:ind w:left="3452" w:hanging="144"/>
      </w:pPr>
      <w:rPr>
        <w:rFonts w:hint="default"/>
        <w:lang w:val="en-US" w:eastAsia="en-US" w:bidi="ar-SA"/>
      </w:rPr>
    </w:lvl>
    <w:lvl w:ilvl="4" w:tplc="61BCF954">
      <w:numFmt w:val="bullet"/>
      <w:lvlText w:val="•"/>
      <w:lvlJc w:val="left"/>
      <w:pPr>
        <w:ind w:left="4496" w:hanging="144"/>
      </w:pPr>
      <w:rPr>
        <w:rFonts w:hint="default"/>
        <w:lang w:val="en-US" w:eastAsia="en-US" w:bidi="ar-SA"/>
      </w:rPr>
    </w:lvl>
    <w:lvl w:ilvl="5" w:tplc="CF6C144A">
      <w:numFmt w:val="bullet"/>
      <w:lvlText w:val="•"/>
      <w:lvlJc w:val="left"/>
      <w:pPr>
        <w:ind w:left="5540" w:hanging="144"/>
      </w:pPr>
      <w:rPr>
        <w:rFonts w:hint="default"/>
        <w:lang w:val="en-US" w:eastAsia="en-US" w:bidi="ar-SA"/>
      </w:rPr>
    </w:lvl>
    <w:lvl w:ilvl="6" w:tplc="B9EE52F0">
      <w:numFmt w:val="bullet"/>
      <w:lvlText w:val="•"/>
      <w:lvlJc w:val="left"/>
      <w:pPr>
        <w:ind w:left="6584" w:hanging="144"/>
      </w:pPr>
      <w:rPr>
        <w:rFonts w:hint="default"/>
        <w:lang w:val="en-US" w:eastAsia="en-US" w:bidi="ar-SA"/>
      </w:rPr>
    </w:lvl>
    <w:lvl w:ilvl="7" w:tplc="2A5C6B50">
      <w:numFmt w:val="bullet"/>
      <w:lvlText w:val="•"/>
      <w:lvlJc w:val="left"/>
      <w:pPr>
        <w:ind w:left="7628" w:hanging="144"/>
      </w:pPr>
      <w:rPr>
        <w:rFonts w:hint="default"/>
        <w:lang w:val="en-US" w:eastAsia="en-US" w:bidi="ar-SA"/>
      </w:rPr>
    </w:lvl>
    <w:lvl w:ilvl="8" w:tplc="5C4C46A0">
      <w:numFmt w:val="bullet"/>
      <w:lvlText w:val="•"/>
      <w:lvlJc w:val="left"/>
      <w:pPr>
        <w:ind w:left="8672" w:hanging="144"/>
      </w:pPr>
      <w:rPr>
        <w:rFonts w:hint="default"/>
        <w:lang w:val="en-US" w:eastAsia="en-US" w:bidi="ar-SA"/>
      </w:rPr>
    </w:lvl>
  </w:abstractNum>
  <w:abstractNum w:abstractNumId="4" w15:restartNumberingAfterBreak="0">
    <w:nsid w:val="033078B4"/>
    <w:multiLevelType w:val="hybridMultilevel"/>
    <w:tmpl w:val="AF0022DC"/>
    <w:lvl w:ilvl="0" w:tplc="B13AA560">
      <w:start w:val="22"/>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0044A29E">
      <w:numFmt w:val="bullet"/>
      <w:lvlText w:val="•"/>
      <w:lvlJc w:val="left"/>
      <w:pPr>
        <w:ind w:left="1904" w:hanging="756"/>
      </w:pPr>
      <w:rPr>
        <w:rFonts w:hint="default"/>
        <w:lang w:val="en-US" w:eastAsia="en-US" w:bidi="ar-SA"/>
      </w:rPr>
    </w:lvl>
    <w:lvl w:ilvl="2" w:tplc="11AC630E">
      <w:numFmt w:val="bullet"/>
      <w:lvlText w:val="•"/>
      <w:lvlJc w:val="left"/>
      <w:pPr>
        <w:ind w:left="2888" w:hanging="756"/>
      </w:pPr>
      <w:rPr>
        <w:rFonts w:hint="default"/>
        <w:lang w:val="en-US" w:eastAsia="en-US" w:bidi="ar-SA"/>
      </w:rPr>
    </w:lvl>
    <w:lvl w:ilvl="3" w:tplc="AFE098E6">
      <w:numFmt w:val="bullet"/>
      <w:lvlText w:val="•"/>
      <w:lvlJc w:val="left"/>
      <w:pPr>
        <w:ind w:left="3872" w:hanging="756"/>
      </w:pPr>
      <w:rPr>
        <w:rFonts w:hint="default"/>
        <w:lang w:val="en-US" w:eastAsia="en-US" w:bidi="ar-SA"/>
      </w:rPr>
    </w:lvl>
    <w:lvl w:ilvl="4" w:tplc="5E043EA4">
      <w:numFmt w:val="bullet"/>
      <w:lvlText w:val="•"/>
      <w:lvlJc w:val="left"/>
      <w:pPr>
        <w:ind w:left="4856" w:hanging="756"/>
      </w:pPr>
      <w:rPr>
        <w:rFonts w:hint="default"/>
        <w:lang w:val="en-US" w:eastAsia="en-US" w:bidi="ar-SA"/>
      </w:rPr>
    </w:lvl>
    <w:lvl w:ilvl="5" w:tplc="824C3684">
      <w:numFmt w:val="bullet"/>
      <w:lvlText w:val="•"/>
      <w:lvlJc w:val="left"/>
      <w:pPr>
        <w:ind w:left="5840" w:hanging="756"/>
      </w:pPr>
      <w:rPr>
        <w:rFonts w:hint="default"/>
        <w:lang w:val="en-US" w:eastAsia="en-US" w:bidi="ar-SA"/>
      </w:rPr>
    </w:lvl>
    <w:lvl w:ilvl="6" w:tplc="D8C49A06">
      <w:numFmt w:val="bullet"/>
      <w:lvlText w:val="•"/>
      <w:lvlJc w:val="left"/>
      <w:pPr>
        <w:ind w:left="6824" w:hanging="756"/>
      </w:pPr>
      <w:rPr>
        <w:rFonts w:hint="default"/>
        <w:lang w:val="en-US" w:eastAsia="en-US" w:bidi="ar-SA"/>
      </w:rPr>
    </w:lvl>
    <w:lvl w:ilvl="7" w:tplc="3D487076">
      <w:numFmt w:val="bullet"/>
      <w:lvlText w:val="•"/>
      <w:lvlJc w:val="left"/>
      <w:pPr>
        <w:ind w:left="7808" w:hanging="756"/>
      </w:pPr>
      <w:rPr>
        <w:rFonts w:hint="default"/>
        <w:lang w:val="en-US" w:eastAsia="en-US" w:bidi="ar-SA"/>
      </w:rPr>
    </w:lvl>
    <w:lvl w:ilvl="8" w:tplc="DBCA77AC">
      <w:numFmt w:val="bullet"/>
      <w:lvlText w:val="•"/>
      <w:lvlJc w:val="left"/>
      <w:pPr>
        <w:ind w:left="8792" w:hanging="756"/>
      </w:pPr>
      <w:rPr>
        <w:rFonts w:hint="default"/>
        <w:lang w:val="en-US" w:eastAsia="en-US" w:bidi="ar-SA"/>
      </w:rPr>
    </w:lvl>
  </w:abstractNum>
  <w:abstractNum w:abstractNumId="5" w15:restartNumberingAfterBreak="0">
    <w:nsid w:val="04641A32"/>
    <w:multiLevelType w:val="hybridMultilevel"/>
    <w:tmpl w:val="27C63EB2"/>
    <w:lvl w:ilvl="0" w:tplc="B83C82A4">
      <w:start w:val="19"/>
      <w:numFmt w:val="upperLetter"/>
      <w:lvlText w:val="%1"/>
      <w:lvlJc w:val="left"/>
      <w:pPr>
        <w:ind w:left="376" w:hanging="216"/>
      </w:pPr>
      <w:rPr>
        <w:rFonts w:ascii="Courier New" w:eastAsia="Courier New" w:hAnsi="Courier New" w:cs="Courier New" w:hint="default"/>
        <w:b w:val="0"/>
        <w:bCs w:val="0"/>
        <w:i w:val="0"/>
        <w:iCs w:val="0"/>
        <w:w w:val="100"/>
        <w:sz w:val="18"/>
        <w:szCs w:val="18"/>
        <w:lang w:val="en-US" w:eastAsia="en-US" w:bidi="ar-SA"/>
      </w:rPr>
    </w:lvl>
    <w:lvl w:ilvl="1" w:tplc="5964CD00">
      <w:numFmt w:val="bullet"/>
      <w:lvlText w:val="•"/>
      <w:lvlJc w:val="left"/>
      <w:pPr>
        <w:ind w:left="2420" w:hanging="216"/>
      </w:pPr>
      <w:rPr>
        <w:rFonts w:hint="default"/>
        <w:lang w:val="en-US" w:eastAsia="en-US" w:bidi="ar-SA"/>
      </w:rPr>
    </w:lvl>
    <w:lvl w:ilvl="2" w:tplc="F462F83E">
      <w:numFmt w:val="bullet"/>
      <w:lvlText w:val="•"/>
      <w:lvlJc w:val="left"/>
      <w:pPr>
        <w:ind w:left="3346" w:hanging="216"/>
      </w:pPr>
      <w:rPr>
        <w:rFonts w:hint="default"/>
        <w:lang w:val="en-US" w:eastAsia="en-US" w:bidi="ar-SA"/>
      </w:rPr>
    </w:lvl>
    <w:lvl w:ilvl="3" w:tplc="0BAC4B92">
      <w:numFmt w:val="bullet"/>
      <w:lvlText w:val="•"/>
      <w:lvlJc w:val="left"/>
      <w:pPr>
        <w:ind w:left="4273" w:hanging="216"/>
      </w:pPr>
      <w:rPr>
        <w:rFonts w:hint="default"/>
        <w:lang w:val="en-US" w:eastAsia="en-US" w:bidi="ar-SA"/>
      </w:rPr>
    </w:lvl>
    <w:lvl w:ilvl="4" w:tplc="9408783A">
      <w:numFmt w:val="bullet"/>
      <w:lvlText w:val="•"/>
      <w:lvlJc w:val="left"/>
      <w:pPr>
        <w:ind w:left="5200" w:hanging="216"/>
      </w:pPr>
      <w:rPr>
        <w:rFonts w:hint="default"/>
        <w:lang w:val="en-US" w:eastAsia="en-US" w:bidi="ar-SA"/>
      </w:rPr>
    </w:lvl>
    <w:lvl w:ilvl="5" w:tplc="B5B42A46">
      <w:numFmt w:val="bullet"/>
      <w:lvlText w:val="•"/>
      <w:lvlJc w:val="left"/>
      <w:pPr>
        <w:ind w:left="6126" w:hanging="216"/>
      </w:pPr>
      <w:rPr>
        <w:rFonts w:hint="default"/>
        <w:lang w:val="en-US" w:eastAsia="en-US" w:bidi="ar-SA"/>
      </w:rPr>
    </w:lvl>
    <w:lvl w:ilvl="6" w:tplc="2E5AABC8">
      <w:numFmt w:val="bullet"/>
      <w:lvlText w:val="•"/>
      <w:lvlJc w:val="left"/>
      <w:pPr>
        <w:ind w:left="7053" w:hanging="216"/>
      </w:pPr>
      <w:rPr>
        <w:rFonts w:hint="default"/>
        <w:lang w:val="en-US" w:eastAsia="en-US" w:bidi="ar-SA"/>
      </w:rPr>
    </w:lvl>
    <w:lvl w:ilvl="7" w:tplc="C5F83BFA">
      <w:numFmt w:val="bullet"/>
      <w:lvlText w:val="•"/>
      <w:lvlJc w:val="left"/>
      <w:pPr>
        <w:ind w:left="7980" w:hanging="216"/>
      </w:pPr>
      <w:rPr>
        <w:rFonts w:hint="default"/>
        <w:lang w:val="en-US" w:eastAsia="en-US" w:bidi="ar-SA"/>
      </w:rPr>
    </w:lvl>
    <w:lvl w:ilvl="8" w:tplc="3BCEDD92">
      <w:numFmt w:val="bullet"/>
      <w:lvlText w:val="•"/>
      <w:lvlJc w:val="left"/>
      <w:pPr>
        <w:ind w:left="8906" w:hanging="216"/>
      </w:pPr>
      <w:rPr>
        <w:rFonts w:hint="default"/>
        <w:lang w:val="en-US" w:eastAsia="en-US" w:bidi="ar-SA"/>
      </w:rPr>
    </w:lvl>
  </w:abstractNum>
  <w:abstractNum w:abstractNumId="6" w15:restartNumberingAfterBreak="0">
    <w:nsid w:val="04A9700C"/>
    <w:multiLevelType w:val="hybridMultilevel"/>
    <w:tmpl w:val="89A8770C"/>
    <w:lvl w:ilvl="0" w:tplc="98C67C3A">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20DE31BE">
      <w:numFmt w:val="bullet"/>
      <w:lvlText w:val="•"/>
      <w:lvlJc w:val="left"/>
      <w:pPr>
        <w:ind w:left="1382" w:hanging="144"/>
      </w:pPr>
      <w:rPr>
        <w:rFonts w:hint="default"/>
        <w:lang w:val="en-US" w:eastAsia="en-US" w:bidi="ar-SA"/>
      </w:rPr>
    </w:lvl>
    <w:lvl w:ilvl="2" w:tplc="D2582870">
      <w:numFmt w:val="bullet"/>
      <w:lvlText w:val="•"/>
      <w:lvlJc w:val="left"/>
      <w:pPr>
        <w:ind w:left="2424" w:hanging="144"/>
      </w:pPr>
      <w:rPr>
        <w:rFonts w:hint="default"/>
        <w:lang w:val="en-US" w:eastAsia="en-US" w:bidi="ar-SA"/>
      </w:rPr>
    </w:lvl>
    <w:lvl w:ilvl="3" w:tplc="CF58D808">
      <w:numFmt w:val="bullet"/>
      <w:lvlText w:val="•"/>
      <w:lvlJc w:val="left"/>
      <w:pPr>
        <w:ind w:left="3466" w:hanging="144"/>
      </w:pPr>
      <w:rPr>
        <w:rFonts w:hint="default"/>
        <w:lang w:val="en-US" w:eastAsia="en-US" w:bidi="ar-SA"/>
      </w:rPr>
    </w:lvl>
    <w:lvl w:ilvl="4" w:tplc="677C72DC">
      <w:numFmt w:val="bullet"/>
      <w:lvlText w:val="•"/>
      <w:lvlJc w:val="left"/>
      <w:pPr>
        <w:ind w:left="4508" w:hanging="144"/>
      </w:pPr>
      <w:rPr>
        <w:rFonts w:hint="default"/>
        <w:lang w:val="en-US" w:eastAsia="en-US" w:bidi="ar-SA"/>
      </w:rPr>
    </w:lvl>
    <w:lvl w:ilvl="5" w:tplc="FCEC76CA">
      <w:numFmt w:val="bullet"/>
      <w:lvlText w:val="•"/>
      <w:lvlJc w:val="left"/>
      <w:pPr>
        <w:ind w:left="5550" w:hanging="144"/>
      </w:pPr>
      <w:rPr>
        <w:rFonts w:hint="default"/>
        <w:lang w:val="en-US" w:eastAsia="en-US" w:bidi="ar-SA"/>
      </w:rPr>
    </w:lvl>
    <w:lvl w:ilvl="6" w:tplc="83DAA4F4">
      <w:numFmt w:val="bullet"/>
      <w:lvlText w:val="•"/>
      <w:lvlJc w:val="left"/>
      <w:pPr>
        <w:ind w:left="6592" w:hanging="144"/>
      </w:pPr>
      <w:rPr>
        <w:rFonts w:hint="default"/>
        <w:lang w:val="en-US" w:eastAsia="en-US" w:bidi="ar-SA"/>
      </w:rPr>
    </w:lvl>
    <w:lvl w:ilvl="7" w:tplc="BD5E406E">
      <w:numFmt w:val="bullet"/>
      <w:lvlText w:val="•"/>
      <w:lvlJc w:val="left"/>
      <w:pPr>
        <w:ind w:left="7634" w:hanging="144"/>
      </w:pPr>
      <w:rPr>
        <w:rFonts w:hint="default"/>
        <w:lang w:val="en-US" w:eastAsia="en-US" w:bidi="ar-SA"/>
      </w:rPr>
    </w:lvl>
    <w:lvl w:ilvl="8" w:tplc="151AF1FC">
      <w:numFmt w:val="bullet"/>
      <w:lvlText w:val="•"/>
      <w:lvlJc w:val="left"/>
      <w:pPr>
        <w:ind w:left="8676" w:hanging="144"/>
      </w:pPr>
      <w:rPr>
        <w:rFonts w:hint="default"/>
        <w:lang w:val="en-US" w:eastAsia="en-US" w:bidi="ar-SA"/>
      </w:rPr>
    </w:lvl>
  </w:abstractNum>
  <w:abstractNum w:abstractNumId="7" w15:restartNumberingAfterBreak="0">
    <w:nsid w:val="04B53C6D"/>
    <w:multiLevelType w:val="hybridMultilevel"/>
    <w:tmpl w:val="CECA9610"/>
    <w:lvl w:ilvl="0" w:tplc="5D4CA0DC">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7E5C3744">
      <w:numFmt w:val="bullet"/>
      <w:lvlText w:val="•"/>
      <w:lvlJc w:val="left"/>
      <w:pPr>
        <w:ind w:left="1382" w:hanging="144"/>
      </w:pPr>
      <w:rPr>
        <w:rFonts w:hint="default"/>
        <w:lang w:val="en-US" w:eastAsia="en-US" w:bidi="ar-SA"/>
      </w:rPr>
    </w:lvl>
    <w:lvl w:ilvl="2" w:tplc="BD90AF78">
      <w:numFmt w:val="bullet"/>
      <w:lvlText w:val="•"/>
      <w:lvlJc w:val="left"/>
      <w:pPr>
        <w:ind w:left="2424" w:hanging="144"/>
      </w:pPr>
      <w:rPr>
        <w:rFonts w:hint="default"/>
        <w:lang w:val="en-US" w:eastAsia="en-US" w:bidi="ar-SA"/>
      </w:rPr>
    </w:lvl>
    <w:lvl w:ilvl="3" w:tplc="16ECCE36">
      <w:numFmt w:val="bullet"/>
      <w:lvlText w:val="•"/>
      <w:lvlJc w:val="left"/>
      <w:pPr>
        <w:ind w:left="3466" w:hanging="144"/>
      </w:pPr>
      <w:rPr>
        <w:rFonts w:hint="default"/>
        <w:lang w:val="en-US" w:eastAsia="en-US" w:bidi="ar-SA"/>
      </w:rPr>
    </w:lvl>
    <w:lvl w:ilvl="4" w:tplc="99026334">
      <w:numFmt w:val="bullet"/>
      <w:lvlText w:val="•"/>
      <w:lvlJc w:val="left"/>
      <w:pPr>
        <w:ind w:left="4508" w:hanging="144"/>
      </w:pPr>
      <w:rPr>
        <w:rFonts w:hint="default"/>
        <w:lang w:val="en-US" w:eastAsia="en-US" w:bidi="ar-SA"/>
      </w:rPr>
    </w:lvl>
    <w:lvl w:ilvl="5" w:tplc="2BBE64D2">
      <w:numFmt w:val="bullet"/>
      <w:lvlText w:val="•"/>
      <w:lvlJc w:val="left"/>
      <w:pPr>
        <w:ind w:left="5550" w:hanging="144"/>
      </w:pPr>
      <w:rPr>
        <w:rFonts w:hint="default"/>
        <w:lang w:val="en-US" w:eastAsia="en-US" w:bidi="ar-SA"/>
      </w:rPr>
    </w:lvl>
    <w:lvl w:ilvl="6" w:tplc="4DE6EB88">
      <w:numFmt w:val="bullet"/>
      <w:lvlText w:val="•"/>
      <w:lvlJc w:val="left"/>
      <w:pPr>
        <w:ind w:left="6592" w:hanging="144"/>
      </w:pPr>
      <w:rPr>
        <w:rFonts w:hint="default"/>
        <w:lang w:val="en-US" w:eastAsia="en-US" w:bidi="ar-SA"/>
      </w:rPr>
    </w:lvl>
    <w:lvl w:ilvl="7" w:tplc="3EE89BF4">
      <w:numFmt w:val="bullet"/>
      <w:lvlText w:val="•"/>
      <w:lvlJc w:val="left"/>
      <w:pPr>
        <w:ind w:left="7634" w:hanging="144"/>
      </w:pPr>
      <w:rPr>
        <w:rFonts w:hint="default"/>
        <w:lang w:val="en-US" w:eastAsia="en-US" w:bidi="ar-SA"/>
      </w:rPr>
    </w:lvl>
    <w:lvl w:ilvl="8" w:tplc="8E1A1A7A">
      <w:numFmt w:val="bullet"/>
      <w:lvlText w:val="•"/>
      <w:lvlJc w:val="left"/>
      <w:pPr>
        <w:ind w:left="8676" w:hanging="144"/>
      </w:pPr>
      <w:rPr>
        <w:rFonts w:hint="default"/>
        <w:lang w:val="en-US" w:eastAsia="en-US" w:bidi="ar-SA"/>
      </w:rPr>
    </w:lvl>
  </w:abstractNum>
  <w:abstractNum w:abstractNumId="8" w15:restartNumberingAfterBreak="0">
    <w:nsid w:val="069D568A"/>
    <w:multiLevelType w:val="hybridMultilevel"/>
    <w:tmpl w:val="5816A8E8"/>
    <w:lvl w:ilvl="0" w:tplc="378A2C30">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90628644">
      <w:numFmt w:val="bullet"/>
      <w:lvlText w:val="•"/>
      <w:lvlJc w:val="left"/>
      <w:pPr>
        <w:ind w:left="1382" w:hanging="240"/>
      </w:pPr>
      <w:rPr>
        <w:rFonts w:hint="default"/>
        <w:lang w:val="en-US" w:eastAsia="en-US" w:bidi="ar-SA"/>
      </w:rPr>
    </w:lvl>
    <w:lvl w:ilvl="2" w:tplc="4B7430FA">
      <w:numFmt w:val="bullet"/>
      <w:lvlText w:val="•"/>
      <w:lvlJc w:val="left"/>
      <w:pPr>
        <w:ind w:left="2424" w:hanging="240"/>
      </w:pPr>
      <w:rPr>
        <w:rFonts w:hint="default"/>
        <w:lang w:val="en-US" w:eastAsia="en-US" w:bidi="ar-SA"/>
      </w:rPr>
    </w:lvl>
    <w:lvl w:ilvl="3" w:tplc="73C252DE">
      <w:numFmt w:val="bullet"/>
      <w:lvlText w:val="•"/>
      <w:lvlJc w:val="left"/>
      <w:pPr>
        <w:ind w:left="3466" w:hanging="240"/>
      </w:pPr>
      <w:rPr>
        <w:rFonts w:hint="default"/>
        <w:lang w:val="en-US" w:eastAsia="en-US" w:bidi="ar-SA"/>
      </w:rPr>
    </w:lvl>
    <w:lvl w:ilvl="4" w:tplc="A76A1B80">
      <w:numFmt w:val="bullet"/>
      <w:lvlText w:val="•"/>
      <w:lvlJc w:val="left"/>
      <w:pPr>
        <w:ind w:left="4508" w:hanging="240"/>
      </w:pPr>
      <w:rPr>
        <w:rFonts w:hint="default"/>
        <w:lang w:val="en-US" w:eastAsia="en-US" w:bidi="ar-SA"/>
      </w:rPr>
    </w:lvl>
    <w:lvl w:ilvl="5" w:tplc="5380D452">
      <w:numFmt w:val="bullet"/>
      <w:lvlText w:val="•"/>
      <w:lvlJc w:val="left"/>
      <w:pPr>
        <w:ind w:left="5550" w:hanging="240"/>
      </w:pPr>
      <w:rPr>
        <w:rFonts w:hint="default"/>
        <w:lang w:val="en-US" w:eastAsia="en-US" w:bidi="ar-SA"/>
      </w:rPr>
    </w:lvl>
    <w:lvl w:ilvl="6" w:tplc="C61A479C">
      <w:numFmt w:val="bullet"/>
      <w:lvlText w:val="•"/>
      <w:lvlJc w:val="left"/>
      <w:pPr>
        <w:ind w:left="6592" w:hanging="240"/>
      </w:pPr>
      <w:rPr>
        <w:rFonts w:hint="default"/>
        <w:lang w:val="en-US" w:eastAsia="en-US" w:bidi="ar-SA"/>
      </w:rPr>
    </w:lvl>
    <w:lvl w:ilvl="7" w:tplc="775C7976">
      <w:numFmt w:val="bullet"/>
      <w:lvlText w:val="•"/>
      <w:lvlJc w:val="left"/>
      <w:pPr>
        <w:ind w:left="7634" w:hanging="240"/>
      </w:pPr>
      <w:rPr>
        <w:rFonts w:hint="default"/>
        <w:lang w:val="en-US" w:eastAsia="en-US" w:bidi="ar-SA"/>
      </w:rPr>
    </w:lvl>
    <w:lvl w:ilvl="8" w:tplc="1EC823D6">
      <w:numFmt w:val="bullet"/>
      <w:lvlText w:val="•"/>
      <w:lvlJc w:val="left"/>
      <w:pPr>
        <w:ind w:left="8676" w:hanging="240"/>
      </w:pPr>
      <w:rPr>
        <w:rFonts w:hint="default"/>
        <w:lang w:val="en-US" w:eastAsia="en-US" w:bidi="ar-SA"/>
      </w:rPr>
    </w:lvl>
  </w:abstractNum>
  <w:abstractNum w:abstractNumId="9" w15:restartNumberingAfterBreak="0">
    <w:nsid w:val="06ED5EC0"/>
    <w:multiLevelType w:val="hybridMultilevel"/>
    <w:tmpl w:val="60506CB6"/>
    <w:lvl w:ilvl="0" w:tplc="FA449A22">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8BF0E32A">
      <w:numFmt w:val="bullet"/>
      <w:lvlText w:val="•"/>
      <w:lvlJc w:val="left"/>
      <w:pPr>
        <w:ind w:left="1382" w:hanging="240"/>
      </w:pPr>
      <w:rPr>
        <w:rFonts w:hint="default"/>
        <w:lang w:val="en-US" w:eastAsia="en-US" w:bidi="ar-SA"/>
      </w:rPr>
    </w:lvl>
    <w:lvl w:ilvl="2" w:tplc="702829D0">
      <w:numFmt w:val="bullet"/>
      <w:lvlText w:val="•"/>
      <w:lvlJc w:val="left"/>
      <w:pPr>
        <w:ind w:left="2424" w:hanging="240"/>
      </w:pPr>
      <w:rPr>
        <w:rFonts w:hint="default"/>
        <w:lang w:val="en-US" w:eastAsia="en-US" w:bidi="ar-SA"/>
      </w:rPr>
    </w:lvl>
    <w:lvl w:ilvl="3" w:tplc="9E7A2D38">
      <w:numFmt w:val="bullet"/>
      <w:lvlText w:val="•"/>
      <w:lvlJc w:val="left"/>
      <w:pPr>
        <w:ind w:left="3466" w:hanging="240"/>
      </w:pPr>
      <w:rPr>
        <w:rFonts w:hint="default"/>
        <w:lang w:val="en-US" w:eastAsia="en-US" w:bidi="ar-SA"/>
      </w:rPr>
    </w:lvl>
    <w:lvl w:ilvl="4" w:tplc="131EDB5C">
      <w:numFmt w:val="bullet"/>
      <w:lvlText w:val="•"/>
      <w:lvlJc w:val="left"/>
      <w:pPr>
        <w:ind w:left="4508" w:hanging="240"/>
      </w:pPr>
      <w:rPr>
        <w:rFonts w:hint="default"/>
        <w:lang w:val="en-US" w:eastAsia="en-US" w:bidi="ar-SA"/>
      </w:rPr>
    </w:lvl>
    <w:lvl w:ilvl="5" w:tplc="F830125C">
      <w:numFmt w:val="bullet"/>
      <w:lvlText w:val="•"/>
      <w:lvlJc w:val="left"/>
      <w:pPr>
        <w:ind w:left="5550" w:hanging="240"/>
      </w:pPr>
      <w:rPr>
        <w:rFonts w:hint="default"/>
        <w:lang w:val="en-US" w:eastAsia="en-US" w:bidi="ar-SA"/>
      </w:rPr>
    </w:lvl>
    <w:lvl w:ilvl="6" w:tplc="A44A4AEE">
      <w:numFmt w:val="bullet"/>
      <w:lvlText w:val="•"/>
      <w:lvlJc w:val="left"/>
      <w:pPr>
        <w:ind w:left="6592" w:hanging="240"/>
      </w:pPr>
      <w:rPr>
        <w:rFonts w:hint="default"/>
        <w:lang w:val="en-US" w:eastAsia="en-US" w:bidi="ar-SA"/>
      </w:rPr>
    </w:lvl>
    <w:lvl w:ilvl="7" w:tplc="E69474AC">
      <w:numFmt w:val="bullet"/>
      <w:lvlText w:val="•"/>
      <w:lvlJc w:val="left"/>
      <w:pPr>
        <w:ind w:left="7634" w:hanging="240"/>
      </w:pPr>
      <w:rPr>
        <w:rFonts w:hint="default"/>
        <w:lang w:val="en-US" w:eastAsia="en-US" w:bidi="ar-SA"/>
      </w:rPr>
    </w:lvl>
    <w:lvl w:ilvl="8" w:tplc="73948D28">
      <w:numFmt w:val="bullet"/>
      <w:lvlText w:val="•"/>
      <w:lvlJc w:val="left"/>
      <w:pPr>
        <w:ind w:left="8676" w:hanging="240"/>
      </w:pPr>
      <w:rPr>
        <w:rFonts w:hint="default"/>
        <w:lang w:val="en-US" w:eastAsia="en-US" w:bidi="ar-SA"/>
      </w:rPr>
    </w:lvl>
  </w:abstractNum>
  <w:abstractNum w:abstractNumId="10" w15:restartNumberingAfterBreak="0">
    <w:nsid w:val="07172CCC"/>
    <w:multiLevelType w:val="hybridMultilevel"/>
    <w:tmpl w:val="865E29EC"/>
    <w:lvl w:ilvl="0" w:tplc="C2723D14">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78DC004A">
      <w:numFmt w:val="bullet"/>
      <w:lvlText w:val="•"/>
      <w:lvlJc w:val="left"/>
      <w:pPr>
        <w:ind w:left="1364" w:hanging="144"/>
      </w:pPr>
      <w:rPr>
        <w:rFonts w:hint="default"/>
        <w:lang w:val="en-US" w:eastAsia="en-US" w:bidi="ar-SA"/>
      </w:rPr>
    </w:lvl>
    <w:lvl w:ilvl="2" w:tplc="96047D42">
      <w:numFmt w:val="bullet"/>
      <w:lvlText w:val="•"/>
      <w:lvlJc w:val="left"/>
      <w:pPr>
        <w:ind w:left="2408" w:hanging="144"/>
      </w:pPr>
      <w:rPr>
        <w:rFonts w:hint="default"/>
        <w:lang w:val="en-US" w:eastAsia="en-US" w:bidi="ar-SA"/>
      </w:rPr>
    </w:lvl>
    <w:lvl w:ilvl="3" w:tplc="DE04EE10">
      <w:numFmt w:val="bullet"/>
      <w:lvlText w:val="•"/>
      <w:lvlJc w:val="left"/>
      <w:pPr>
        <w:ind w:left="3452" w:hanging="144"/>
      </w:pPr>
      <w:rPr>
        <w:rFonts w:hint="default"/>
        <w:lang w:val="en-US" w:eastAsia="en-US" w:bidi="ar-SA"/>
      </w:rPr>
    </w:lvl>
    <w:lvl w:ilvl="4" w:tplc="76E8FDE0">
      <w:numFmt w:val="bullet"/>
      <w:lvlText w:val="•"/>
      <w:lvlJc w:val="left"/>
      <w:pPr>
        <w:ind w:left="4496" w:hanging="144"/>
      </w:pPr>
      <w:rPr>
        <w:rFonts w:hint="default"/>
        <w:lang w:val="en-US" w:eastAsia="en-US" w:bidi="ar-SA"/>
      </w:rPr>
    </w:lvl>
    <w:lvl w:ilvl="5" w:tplc="1660AB9C">
      <w:numFmt w:val="bullet"/>
      <w:lvlText w:val="•"/>
      <w:lvlJc w:val="left"/>
      <w:pPr>
        <w:ind w:left="5540" w:hanging="144"/>
      </w:pPr>
      <w:rPr>
        <w:rFonts w:hint="default"/>
        <w:lang w:val="en-US" w:eastAsia="en-US" w:bidi="ar-SA"/>
      </w:rPr>
    </w:lvl>
    <w:lvl w:ilvl="6" w:tplc="31D8ABD6">
      <w:numFmt w:val="bullet"/>
      <w:lvlText w:val="•"/>
      <w:lvlJc w:val="left"/>
      <w:pPr>
        <w:ind w:left="6584" w:hanging="144"/>
      </w:pPr>
      <w:rPr>
        <w:rFonts w:hint="default"/>
        <w:lang w:val="en-US" w:eastAsia="en-US" w:bidi="ar-SA"/>
      </w:rPr>
    </w:lvl>
    <w:lvl w:ilvl="7" w:tplc="DCA4FAD4">
      <w:numFmt w:val="bullet"/>
      <w:lvlText w:val="•"/>
      <w:lvlJc w:val="left"/>
      <w:pPr>
        <w:ind w:left="7628" w:hanging="144"/>
      </w:pPr>
      <w:rPr>
        <w:rFonts w:hint="default"/>
        <w:lang w:val="en-US" w:eastAsia="en-US" w:bidi="ar-SA"/>
      </w:rPr>
    </w:lvl>
    <w:lvl w:ilvl="8" w:tplc="3698BE48">
      <w:numFmt w:val="bullet"/>
      <w:lvlText w:val="•"/>
      <w:lvlJc w:val="left"/>
      <w:pPr>
        <w:ind w:left="8672" w:hanging="144"/>
      </w:pPr>
      <w:rPr>
        <w:rFonts w:hint="default"/>
        <w:lang w:val="en-US" w:eastAsia="en-US" w:bidi="ar-SA"/>
      </w:rPr>
    </w:lvl>
  </w:abstractNum>
  <w:abstractNum w:abstractNumId="11" w15:restartNumberingAfterBreak="0">
    <w:nsid w:val="077B1A56"/>
    <w:multiLevelType w:val="hybridMultilevel"/>
    <w:tmpl w:val="302A175E"/>
    <w:lvl w:ilvl="0" w:tplc="B2560818">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03D67B58">
      <w:numFmt w:val="bullet"/>
      <w:lvlText w:val="•"/>
      <w:lvlJc w:val="left"/>
      <w:pPr>
        <w:ind w:left="1382" w:hanging="144"/>
      </w:pPr>
      <w:rPr>
        <w:rFonts w:hint="default"/>
        <w:lang w:val="en-US" w:eastAsia="en-US" w:bidi="ar-SA"/>
      </w:rPr>
    </w:lvl>
    <w:lvl w:ilvl="2" w:tplc="60A0353A">
      <w:numFmt w:val="bullet"/>
      <w:lvlText w:val="•"/>
      <w:lvlJc w:val="left"/>
      <w:pPr>
        <w:ind w:left="2424" w:hanging="144"/>
      </w:pPr>
      <w:rPr>
        <w:rFonts w:hint="default"/>
        <w:lang w:val="en-US" w:eastAsia="en-US" w:bidi="ar-SA"/>
      </w:rPr>
    </w:lvl>
    <w:lvl w:ilvl="3" w:tplc="467205B2">
      <w:numFmt w:val="bullet"/>
      <w:lvlText w:val="•"/>
      <w:lvlJc w:val="left"/>
      <w:pPr>
        <w:ind w:left="3466" w:hanging="144"/>
      </w:pPr>
      <w:rPr>
        <w:rFonts w:hint="default"/>
        <w:lang w:val="en-US" w:eastAsia="en-US" w:bidi="ar-SA"/>
      </w:rPr>
    </w:lvl>
    <w:lvl w:ilvl="4" w:tplc="C0981EAA">
      <w:numFmt w:val="bullet"/>
      <w:lvlText w:val="•"/>
      <w:lvlJc w:val="left"/>
      <w:pPr>
        <w:ind w:left="4508" w:hanging="144"/>
      </w:pPr>
      <w:rPr>
        <w:rFonts w:hint="default"/>
        <w:lang w:val="en-US" w:eastAsia="en-US" w:bidi="ar-SA"/>
      </w:rPr>
    </w:lvl>
    <w:lvl w:ilvl="5" w:tplc="C30425EA">
      <w:numFmt w:val="bullet"/>
      <w:lvlText w:val="•"/>
      <w:lvlJc w:val="left"/>
      <w:pPr>
        <w:ind w:left="5550" w:hanging="144"/>
      </w:pPr>
      <w:rPr>
        <w:rFonts w:hint="default"/>
        <w:lang w:val="en-US" w:eastAsia="en-US" w:bidi="ar-SA"/>
      </w:rPr>
    </w:lvl>
    <w:lvl w:ilvl="6" w:tplc="0E0645CE">
      <w:numFmt w:val="bullet"/>
      <w:lvlText w:val="•"/>
      <w:lvlJc w:val="left"/>
      <w:pPr>
        <w:ind w:left="6592" w:hanging="144"/>
      </w:pPr>
      <w:rPr>
        <w:rFonts w:hint="default"/>
        <w:lang w:val="en-US" w:eastAsia="en-US" w:bidi="ar-SA"/>
      </w:rPr>
    </w:lvl>
    <w:lvl w:ilvl="7" w:tplc="61A2E0E4">
      <w:numFmt w:val="bullet"/>
      <w:lvlText w:val="•"/>
      <w:lvlJc w:val="left"/>
      <w:pPr>
        <w:ind w:left="7634" w:hanging="144"/>
      </w:pPr>
      <w:rPr>
        <w:rFonts w:hint="default"/>
        <w:lang w:val="en-US" w:eastAsia="en-US" w:bidi="ar-SA"/>
      </w:rPr>
    </w:lvl>
    <w:lvl w:ilvl="8" w:tplc="366E91F4">
      <w:numFmt w:val="bullet"/>
      <w:lvlText w:val="•"/>
      <w:lvlJc w:val="left"/>
      <w:pPr>
        <w:ind w:left="8676" w:hanging="144"/>
      </w:pPr>
      <w:rPr>
        <w:rFonts w:hint="default"/>
        <w:lang w:val="en-US" w:eastAsia="en-US" w:bidi="ar-SA"/>
      </w:rPr>
    </w:lvl>
  </w:abstractNum>
  <w:abstractNum w:abstractNumId="12" w15:restartNumberingAfterBreak="0">
    <w:nsid w:val="078E7FF7"/>
    <w:multiLevelType w:val="hybridMultilevel"/>
    <w:tmpl w:val="EB18B70A"/>
    <w:lvl w:ilvl="0" w:tplc="AE44E26A">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B92C7D40">
      <w:numFmt w:val="bullet"/>
      <w:lvlText w:val="•"/>
      <w:lvlJc w:val="left"/>
      <w:pPr>
        <w:ind w:left="1400" w:hanging="240"/>
      </w:pPr>
      <w:rPr>
        <w:rFonts w:hint="default"/>
        <w:lang w:val="en-US" w:eastAsia="en-US" w:bidi="ar-SA"/>
      </w:rPr>
    </w:lvl>
    <w:lvl w:ilvl="2" w:tplc="88906256">
      <w:numFmt w:val="bullet"/>
      <w:lvlText w:val="•"/>
      <w:lvlJc w:val="left"/>
      <w:pPr>
        <w:ind w:left="2440" w:hanging="240"/>
      </w:pPr>
      <w:rPr>
        <w:rFonts w:hint="default"/>
        <w:lang w:val="en-US" w:eastAsia="en-US" w:bidi="ar-SA"/>
      </w:rPr>
    </w:lvl>
    <w:lvl w:ilvl="3" w:tplc="EDBA7EC6">
      <w:numFmt w:val="bullet"/>
      <w:lvlText w:val="•"/>
      <w:lvlJc w:val="left"/>
      <w:pPr>
        <w:ind w:left="3480" w:hanging="240"/>
      </w:pPr>
      <w:rPr>
        <w:rFonts w:hint="default"/>
        <w:lang w:val="en-US" w:eastAsia="en-US" w:bidi="ar-SA"/>
      </w:rPr>
    </w:lvl>
    <w:lvl w:ilvl="4" w:tplc="FA542EFA">
      <w:numFmt w:val="bullet"/>
      <w:lvlText w:val="•"/>
      <w:lvlJc w:val="left"/>
      <w:pPr>
        <w:ind w:left="4520" w:hanging="240"/>
      </w:pPr>
      <w:rPr>
        <w:rFonts w:hint="default"/>
        <w:lang w:val="en-US" w:eastAsia="en-US" w:bidi="ar-SA"/>
      </w:rPr>
    </w:lvl>
    <w:lvl w:ilvl="5" w:tplc="AE28AC24">
      <w:numFmt w:val="bullet"/>
      <w:lvlText w:val="•"/>
      <w:lvlJc w:val="left"/>
      <w:pPr>
        <w:ind w:left="5560" w:hanging="240"/>
      </w:pPr>
      <w:rPr>
        <w:rFonts w:hint="default"/>
        <w:lang w:val="en-US" w:eastAsia="en-US" w:bidi="ar-SA"/>
      </w:rPr>
    </w:lvl>
    <w:lvl w:ilvl="6" w:tplc="54E2B548">
      <w:numFmt w:val="bullet"/>
      <w:lvlText w:val="•"/>
      <w:lvlJc w:val="left"/>
      <w:pPr>
        <w:ind w:left="6600" w:hanging="240"/>
      </w:pPr>
      <w:rPr>
        <w:rFonts w:hint="default"/>
        <w:lang w:val="en-US" w:eastAsia="en-US" w:bidi="ar-SA"/>
      </w:rPr>
    </w:lvl>
    <w:lvl w:ilvl="7" w:tplc="FE720146">
      <w:numFmt w:val="bullet"/>
      <w:lvlText w:val="•"/>
      <w:lvlJc w:val="left"/>
      <w:pPr>
        <w:ind w:left="7640" w:hanging="240"/>
      </w:pPr>
      <w:rPr>
        <w:rFonts w:hint="default"/>
        <w:lang w:val="en-US" w:eastAsia="en-US" w:bidi="ar-SA"/>
      </w:rPr>
    </w:lvl>
    <w:lvl w:ilvl="8" w:tplc="3ED49ABC">
      <w:numFmt w:val="bullet"/>
      <w:lvlText w:val="•"/>
      <w:lvlJc w:val="left"/>
      <w:pPr>
        <w:ind w:left="8680" w:hanging="240"/>
      </w:pPr>
      <w:rPr>
        <w:rFonts w:hint="default"/>
        <w:lang w:val="en-US" w:eastAsia="en-US" w:bidi="ar-SA"/>
      </w:rPr>
    </w:lvl>
  </w:abstractNum>
  <w:abstractNum w:abstractNumId="13" w15:restartNumberingAfterBreak="0">
    <w:nsid w:val="07B01EC6"/>
    <w:multiLevelType w:val="hybridMultilevel"/>
    <w:tmpl w:val="B18CBD6C"/>
    <w:lvl w:ilvl="0" w:tplc="4BD8EDF8">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000C2DE4">
      <w:numFmt w:val="bullet"/>
      <w:lvlText w:val="•"/>
      <w:lvlJc w:val="left"/>
      <w:pPr>
        <w:ind w:left="1508" w:hanging="216"/>
      </w:pPr>
      <w:rPr>
        <w:rFonts w:hint="default"/>
        <w:lang w:val="en-US" w:eastAsia="en-US" w:bidi="ar-SA"/>
      </w:rPr>
    </w:lvl>
    <w:lvl w:ilvl="2" w:tplc="DED2D8B8">
      <w:numFmt w:val="bullet"/>
      <w:lvlText w:val="•"/>
      <w:lvlJc w:val="left"/>
      <w:pPr>
        <w:ind w:left="2536" w:hanging="216"/>
      </w:pPr>
      <w:rPr>
        <w:rFonts w:hint="default"/>
        <w:lang w:val="en-US" w:eastAsia="en-US" w:bidi="ar-SA"/>
      </w:rPr>
    </w:lvl>
    <w:lvl w:ilvl="3" w:tplc="871A5436">
      <w:numFmt w:val="bullet"/>
      <w:lvlText w:val="•"/>
      <w:lvlJc w:val="left"/>
      <w:pPr>
        <w:ind w:left="3564" w:hanging="216"/>
      </w:pPr>
      <w:rPr>
        <w:rFonts w:hint="default"/>
        <w:lang w:val="en-US" w:eastAsia="en-US" w:bidi="ar-SA"/>
      </w:rPr>
    </w:lvl>
    <w:lvl w:ilvl="4" w:tplc="F03E0F42">
      <w:numFmt w:val="bullet"/>
      <w:lvlText w:val="•"/>
      <w:lvlJc w:val="left"/>
      <w:pPr>
        <w:ind w:left="4592" w:hanging="216"/>
      </w:pPr>
      <w:rPr>
        <w:rFonts w:hint="default"/>
        <w:lang w:val="en-US" w:eastAsia="en-US" w:bidi="ar-SA"/>
      </w:rPr>
    </w:lvl>
    <w:lvl w:ilvl="5" w:tplc="AB660D60">
      <w:numFmt w:val="bullet"/>
      <w:lvlText w:val="•"/>
      <w:lvlJc w:val="left"/>
      <w:pPr>
        <w:ind w:left="5620" w:hanging="216"/>
      </w:pPr>
      <w:rPr>
        <w:rFonts w:hint="default"/>
        <w:lang w:val="en-US" w:eastAsia="en-US" w:bidi="ar-SA"/>
      </w:rPr>
    </w:lvl>
    <w:lvl w:ilvl="6" w:tplc="7A1ABF50">
      <w:numFmt w:val="bullet"/>
      <w:lvlText w:val="•"/>
      <w:lvlJc w:val="left"/>
      <w:pPr>
        <w:ind w:left="6648" w:hanging="216"/>
      </w:pPr>
      <w:rPr>
        <w:rFonts w:hint="default"/>
        <w:lang w:val="en-US" w:eastAsia="en-US" w:bidi="ar-SA"/>
      </w:rPr>
    </w:lvl>
    <w:lvl w:ilvl="7" w:tplc="D46A81E8">
      <w:numFmt w:val="bullet"/>
      <w:lvlText w:val="•"/>
      <w:lvlJc w:val="left"/>
      <w:pPr>
        <w:ind w:left="7676" w:hanging="216"/>
      </w:pPr>
      <w:rPr>
        <w:rFonts w:hint="default"/>
        <w:lang w:val="en-US" w:eastAsia="en-US" w:bidi="ar-SA"/>
      </w:rPr>
    </w:lvl>
    <w:lvl w:ilvl="8" w:tplc="2C089160">
      <w:numFmt w:val="bullet"/>
      <w:lvlText w:val="•"/>
      <w:lvlJc w:val="left"/>
      <w:pPr>
        <w:ind w:left="8704" w:hanging="216"/>
      </w:pPr>
      <w:rPr>
        <w:rFonts w:hint="default"/>
        <w:lang w:val="en-US" w:eastAsia="en-US" w:bidi="ar-SA"/>
      </w:rPr>
    </w:lvl>
  </w:abstractNum>
  <w:abstractNum w:abstractNumId="14" w15:restartNumberingAfterBreak="0">
    <w:nsid w:val="08026F2C"/>
    <w:multiLevelType w:val="hybridMultilevel"/>
    <w:tmpl w:val="7D3E0F6A"/>
    <w:lvl w:ilvl="0" w:tplc="CE507A28">
      <w:start w:val="21"/>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DEB2ED60">
      <w:numFmt w:val="bullet"/>
      <w:lvlText w:val="•"/>
      <w:lvlJc w:val="left"/>
      <w:pPr>
        <w:ind w:left="1904" w:hanging="756"/>
      </w:pPr>
      <w:rPr>
        <w:rFonts w:hint="default"/>
        <w:lang w:val="en-US" w:eastAsia="en-US" w:bidi="ar-SA"/>
      </w:rPr>
    </w:lvl>
    <w:lvl w:ilvl="2" w:tplc="161ED8CC">
      <w:numFmt w:val="bullet"/>
      <w:lvlText w:val="•"/>
      <w:lvlJc w:val="left"/>
      <w:pPr>
        <w:ind w:left="2888" w:hanging="756"/>
      </w:pPr>
      <w:rPr>
        <w:rFonts w:hint="default"/>
        <w:lang w:val="en-US" w:eastAsia="en-US" w:bidi="ar-SA"/>
      </w:rPr>
    </w:lvl>
    <w:lvl w:ilvl="3" w:tplc="8976FE52">
      <w:numFmt w:val="bullet"/>
      <w:lvlText w:val="•"/>
      <w:lvlJc w:val="left"/>
      <w:pPr>
        <w:ind w:left="3872" w:hanging="756"/>
      </w:pPr>
      <w:rPr>
        <w:rFonts w:hint="default"/>
        <w:lang w:val="en-US" w:eastAsia="en-US" w:bidi="ar-SA"/>
      </w:rPr>
    </w:lvl>
    <w:lvl w:ilvl="4" w:tplc="5852B138">
      <w:numFmt w:val="bullet"/>
      <w:lvlText w:val="•"/>
      <w:lvlJc w:val="left"/>
      <w:pPr>
        <w:ind w:left="4856" w:hanging="756"/>
      </w:pPr>
      <w:rPr>
        <w:rFonts w:hint="default"/>
        <w:lang w:val="en-US" w:eastAsia="en-US" w:bidi="ar-SA"/>
      </w:rPr>
    </w:lvl>
    <w:lvl w:ilvl="5" w:tplc="639CD7E0">
      <w:numFmt w:val="bullet"/>
      <w:lvlText w:val="•"/>
      <w:lvlJc w:val="left"/>
      <w:pPr>
        <w:ind w:left="5840" w:hanging="756"/>
      </w:pPr>
      <w:rPr>
        <w:rFonts w:hint="default"/>
        <w:lang w:val="en-US" w:eastAsia="en-US" w:bidi="ar-SA"/>
      </w:rPr>
    </w:lvl>
    <w:lvl w:ilvl="6" w:tplc="6EA88A86">
      <w:numFmt w:val="bullet"/>
      <w:lvlText w:val="•"/>
      <w:lvlJc w:val="left"/>
      <w:pPr>
        <w:ind w:left="6824" w:hanging="756"/>
      </w:pPr>
      <w:rPr>
        <w:rFonts w:hint="default"/>
        <w:lang w:val="en-US" w:eastAsia="en-US" w:bidi="ar-SA"/>
      </w:rPr>
    </w:lvl>
    <w:lvl w:ilvl="7" w:tplc="AD6EF7B2">
      <w:numFmt w:val="bullet"/>
      <w:lvlText w:val="•"/>
      <w:lvlJc w:val="left"/>
      <w:pPr>
        <w:ind w:left="7808" w:hanging="756"/>
      </w:pPr>
      <w:rPr>
        <w:rFonts w:hint="default"/>
        <w:lang w:val="en-US" w:eastAsia="en-US" w:bidi="ar-SA"/>
      </w:rPr>
    </w:lvl>
    <w:lvl w:ilvl="8" w:tplc="F880E4B0">
      <w:numFmt w:val="bullet"/>
      <w:lvlText w:val="•"/>
      <w:lvlJc w:val="left"/>
      <w:pPr>
        <w:ind w:left="8792" w:hanging="756"/>
      </w:pPr>
      <w:rPr>
        <w:rFonts w:hint="default"/>
        <w:lang w:val="en-US" w:eastAsia="en-US" w:bidi="ar-SA"/>
      </w:rPr>
    </w:lvl>
  </w:abstractNum>
  <w:abstractNum w:abstractNumId="15" w15:restartNumberingAfterBreak="0">
    <w:nsid w:val="087C3FE4"/>
    <w:multiLevelType w:val="hybridMultilevel"/>
    <w:tmpl w:val="813EC3AE"/>
    <w:lvl w:ilvl="0" w:tplc="60F2922C">
      <w:start w:val="25"/>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29D05F36">
      <w:numFmt w:val="bullet"/>
      <w:lvlText w:val="•"/>
      <w:lvlJc w:val="left"/>
      <w:pPr>
        <w:ind w:left="1904" w:hanging="756"/>
      </w:pPr>
      <w:rPr>
        <w:rFonts w:hint="default"/>
        <w:lang w:val="en-US" w:eastAsia="en-US" w:bidi="ar-SA"/>
      </w:rPr>
    </w:lvl>
    <w:lvl w:ilvl="2" w:tplc="212AA2DC">
      <w:numFmt w:val="bullet"/>
      <w:lvlText w:val="•"/>
      <w:lvlJc w:val="left"/>
      <w:pPr>
        <w:ind w:left="2888" w:hanging="756"/>
      </w:pPr>
      <w:rPr>
        <w:rFonts w:hint="default"/>
        <w:lang w:val="en-US" w:eastAsia="en-US" w:bidi="ar-SA"/>
      </w:rPr>
    </w:lvl>
    <w:lvl w:ilvl="3" w:tplc="823A4894">
      <w:numFmt w:val="bullet"/>
      <w:lvlText w:val="•"/>
      <w:lvlJc w:val="left"/>
      <w:pPr>
        <w:ind w:left="3872" w:hanging="756"/>
      </w:pPr>
      <w:rPr>
        <w:rFonts w:hint="default"/>
        <w:lang w:val="en-US" w:eastAsia="en-US" w:bidi="ar-SA"/>
      </w:rPr>
    </w:lvl>
    <w:lvl w:ilvl="4" w:tplc="CBBC94E8">
      <w:numFmt w:val="bullet"/>
      <w:lvlText w:val="•"/>
      <w:lvlJc w:val="left"/>
      <w:pPr>
        <w:ind w:left="4856" w:hanging="756"/>
      </w:pPr>
      <w:rPr>
        <w:rFonts w:hint="default"/>
        <w:lang w:val="en-US" w:eastAsia="en-US" w:bidi="ar-SA"/>
      </w:rPr>
    </w:lvl>
    <w:lvl w:ilvl="5" w:tplc="01B839B0">
      <w:numFmt w:val="bullet"/>
      <w:lvlText w:val="•"/>
      <w:lvlJc w:val="left"/>
      <w:pPr>
        <w:ind w:left="5840" w:hanging="756"/>
      </w:pPr>
      <w:rPr>
        <w:rFonts w:hint="default"/>
        <w:lang w:val="en-US" w:eastAsia="en-US" w:bidi="ar-SA"/>
      </w:rPr>
    </w:lvl>
    <w:lvl w:ilvl="6" w:tplc="6CCC51F0">
      <w:numFmt w:val="bullet"/>
      <w:lvlText w:val="•"/>
      <w:lvlJc w:val="left"/>
      <w:pPr>
        <w:ind w:left="6824" w:hanging="756"/>
      </w:pPr>
      <w:rPr>
        <w:rFonts w:hint="default"/>
        <w:lang w:val="en-US" w:eastAsia="en-US" w:bidi="ar-SA"/>
      </w:rPr>
    </w:lvl>
    <w:lvl w:ilvl="7" w:tplc="FAD432DE">
      <w:numFmt w:val="bullet"/>
      <w:lvlText w:val="•"/>
      <w:lvlJc w:val="left"/>
      <w:pPr>
        <w:ind w:left="7808" w:hanging="756"/>
      </w:pPr>
      <w:rPr>
        <w:rFonts w:hint="default"/>
        <w:lang w:val="en-US" w:eastAsia="en-US" w:bidi="ar-SA"/>
      </w:rPr>
    </w:lvl>
    <w:lvl w:ilvl="8" w:tplc="E4041C86">
      <w:numFmt w:val="bullet"/>
      <w:lvlText w:val="•"/>
      <w:lvlJc w:val="left"/>
      <w:pPr>
        <w:ind w:left="8792" w:hanging="756"/>
      </w:pPr>
      <w:rPr>
        <w:rFonts w:hint="default"/>
        <w:lang w:val="en-US" w:eastAsia="en-US" w:bidi="ar-SA"/>
      </w:rPr>
    </w:lvl>
  </w:abstractNum>
  <w:abstractNum w:abstractNumId="16" w15:restartNumberingAfterBreak="0">
    <w:nsid w:val="09B106A7"/>
    <w:multiLevelType w:val="hybridMultilevel"/>
    <w:tmpl w:val="A622D2AE"/>
    <w:lvl w:ilvl="0" w:tplc="FA1A5A40">
      <w:start w:val="1"/>
      <w:numFmt w:val="decimal"/>
      <w:lvlText w:val="(%1)"/>
      <w:lvlJc w:val="left"/>
      <w:pPr>
        <w:ind w:left="439" w:hanging="340"/>
      </w:pPr>
      <w:rPr>
        <w:rFonts w:ascii="Times New Roman" w:eastAsia="Times New Roman" w:hAnsi="Times New Roman" w:cs="Times New Roman" w:hint="default"/>
        <w:b w:val="0"/>
        <w:bCs w:val="0"/>
        <w:i w:val="0"/>
        <w:iCs w:val="0"/>
        <w:spacing w:val="-1"/>
        <w:w w:val="100"/>
        <w:sz w:val="24"/>
        <w:szCs w:val="24"/>
        <w:lang w:val="en-US" w:eastAsia="en-US" w:bidi="ar-SA"/>
      </w:rPr>
    </w:lvl>
    <w:lvl w:ilvl="1" w:tplc="D56E6D6C">
      <w:numFmt w:val="bullet"/>
      <w:lvlText w:val="•"/>
      <w:lvlJc w:val="left"/>
      <w:pPr>
        <w:ind w:left="1472" w:hanging="340"/>
      </w:pPr>
      <w:rPr>
        <w:rFonts w:hint="default"/>
        <w:lang w:val="en-US" w:eastAsia="en-US" w:bidi="ar-SA"/>
      </w:rPr>
    </w:lvl>
    <w:lvl w:ilvl="2" w:tplc="4FF03018">
      <w:numFmt w:val="bullet"/>
      <w:lvlText w:val="•"/>
      <w:lvlJc w:val="left"/>
      <w:pPr>
        <w:ind w:left="2504" w:hanging="340"/>
      </w:pPr>
      <w:rPr>
        <w:rFonts w:hint="default"/>
        <w:lang w:val="en-US" w:eastAsia="en-US" w:bidi="ar-SA"/>
      </w:rPr>
    </w:lvl>
    <w:lvl w:ilvl="3" w:tplc="8F1A3F9E">
      <w:numFmt w:val="bullet"/>
      <w:lvlText w:val="•"/>
      <w:lvlJc w:val="left"/>
      <w:pPr>
        <w:ind w:left="3536" w:hanging="340"/>
      </w:pPr>
      <w:rPr>
        <w:rFonts w:hint="default"/>
        <w:lang w:val="en-US" w:eastAsia="en-US" w:bidi="ar-SA"/>
      </w:rPr>
    </w:lvl>
    <w:lvl w:ilvl="4" w:tplc="211C7660">
      <w:numFmt w:val="bullet"/>
      <w:lvlText w:val="•"/>
      <w:lvlJc w:val="left"/>
      <w:pPr>
        <w:ind w:left="4568" w:hanging="340"/>
      </w:pPr>
      <w:rPr>
        <w:rFonts w:hint="default"/>
        <w:lang w:val="en-US" w:eastAsia="en-US" w:bidi="ar-SA"/>
      </w:rPr>
    </w:lvl>
    <w:lvl w:ilvl="5" w:tplc="BAD2A0E2">
      <w:numFmt w:val="bullet"/>
      <w:lvlText w:val="•"/>
      <w:lvlJc w:val="left"/>
      <w:pPr>
        <w:ind w:left="5600" w:hanging="340"/>
      </w:pPr>
      <w:rPr>
        <w:rFonts w:hint="default"/>
        <w:lang w:val="en-US" w:eastAsia="en-US" w:bidi="ar-SA"/>
      </w:rPr>
    </w:lvl>
    <w:lvl w:ilvl="6" w:tplc="9F82EBAC">
      <w:numFmt w:val="bullet"/>
      <w:lvlText w:val="•"/>
      <w:lvlJc w:val="left"/>
      <w:pPr>
        <w:ind w:left="6632" w:hanging="340"/>
      </w:pPr>
      <w:rPr>
        <w:rFonts w:hint="default"/>
        <w:lang w:val="en-US" w:eastAsia="en-US" w:bidi="ar-SA"/>
      </w:rPr>
    </w:lvl>
    <w:lvl w:ilvl="7" w:tplc="D8D0427C">
      <w:numFmt w:val="bullet"/>
      <w:lvlText w:val="•"/>
      <w:lvlJc w:val="left"/>
      <w:pPr>
        <w:ind w:left="7664" w:hanging="340"/>
      </w:pPr>
      <w:rPr>
        <w:rFonts w:hint="default"/>
        <w:lang w:val="en-US" w:eastAsia="en-US" w:bidi="ar-SA"/>
      </w:rPr>
    </w:lvl>
    <w:lvl w:ilvl="8" w:tplc="DA5694C8">
      <w:numFmt w:val="bullet"/>
      <w:lvlText w:val="•"/>
      <w:lvlJc w:val="left"/>
      <w:pPr>
        <w:ind w:left="8696" w:hanging="340"/>
      </w:pPr>
      <w:rPr>
        <w:rFonts w:hint="default"/>
        <w:lang w:val="en-US" w:eastAsia="en-US" w:bidi="ar-SA"/>
      </w:rPr>
    </w:lvl>
  </w:abstractNum>
  <w:abstractNum w:abstractNumId="17" w15:restartNumberingAfterBreak="0">
    <w:nsid w:val="0A8D7FF0"/>
    <w:multiLevelType w:val="hybridMultilevel"/>
    <w:tmpl w:val="DF4E64B8"/>
    <w:lvl w:ilvl="0" w:tplc="77825568">
      <w:start w:val="8"/>
      <w:numFmt w:val="decimal"/>
      <w:lvlText w:val="%1"/>
      <w:lvlJc w:val="left"/>
      <w:pPr>
        <w:ind w:left="712" w:hanging="216"/>
      </w:pPr>
      <w:rPr>
        <w:rFonts w:ascii="Courier New" w:eastAsia="Courier New" w:hAnsi="Courier New" w:cs="Courier New" w:hint="default"/>
        <w:b w:val="0"/>
        <w:bCs w:val="0"/>
        <w:i w:val="0"/>
        <w:iCs w:val="0"/>
        <w:w w:val="100"/>
        <w:sz w:val="18"/>
        <w:szCs w:val="18"/>
        <w:lang w:val="en-US" w:eastAsia="en-US" w:bidi="ar-SA"/>
      </w:rPr>
    </w:lvl>
    <w:lvl w:ilvl="1" w:tplc="FA761EF8">
      <w:numFmt w:val="bullet"/>
      <w:lvlText w:val="•"/>
      <w:lvlJc w:val="left"/>
      <w:pPr>
        <w:ind w:left="1724" w:hanging="216"/>
      </w:pPr>
      <w:rPr>
        <w:rFonts w:hint="default"/>
        <w:lang w:val="en-US" w:eastAsia="en-US" w:bidi="ar-SA"/>
      </w:rPr>
    </w:lvl>
    <w:lvl w:ilvl="2" w:tplc="64188B94">
      <w:numFmt w:val="bullet"/>
      <w:lvlText w:val="•"/>
      <w:lvlJc w:val="left"/>
      <w:pPr>
        <w:ind w:left="2728" w:hanging="216"/>
      </w:pPr>
      <w:rPr>
        <w:rFonts w:hint="default"/>
        <w:lang w:val="en-US" w:eastAsia="en-US" w:bidi="ar-SA"/>
      </w:rPr>
    </w:lvl>
    <w:lvl w:ilvl="3" w:tplc="25C6951E">
      <w:numFmt w:val="bullet"/>
      <w:lvlText w:val="•"/>
      <w:lvlJc w:val="left"/>
      <w:pPr>
        <w:ind w:left="3732" w:hanging="216"/>
      </w:pPr>
      <w:rPr>
        <w:rFonts w:hint="default"/>
        <w:lang w:val="en-US" w:eastAsia="en-US" w:bidi="ar-SA"/>
      </w:rPr>
    </w:lvl>
    <w:lvl w:ilvl="4" w:tplc="456A3FA2">
      <w:numFmt w:val="bullet"/>
      <w:lvlText w:val="•"/>
      <w:lvlJc w:val="left"/>
      <w:pPr>
        <w:ind w:left="4736" w:hanging="216"/>
      </w:pPr>
      <w:rPr>
        <w:rFonts w:hint="default"/>
        <w:lang w:val="en-US" w:eastAsia="en-US" w:bidi="ar-SA"/>
      </w:rPr>
    </w:lvl>
    <w:lvl w:ilvl="5" w:tplc="BBDEBD50">
      <w:numFmt w:val="bullet"/>
      <w:lvlText w:val="•"/>
      <w:lvlJc w:val="left"/>
      <w:pPr>
        <w:ind w:left="5740" w:hanging="216"/>
      </w:pPr>
      <w:rPr>
        <w:rFonts w:hint="default"/>
        <w:lang w:val="en-US" w:eastAsia="en-US" w:bidi="ar-SA"/>
      </w:rPr>
    </w:lvl>
    <w:lvl w:ilvl="6" w:tplc="5A9A1A8E">
      <w:numFmt w:val="bullet"/>
      <w:lvlText w:val="•"/>
      <w:lvlJc w:val="left"/>
      <w:pPr>
        <w:ind w:left="6744" w:hanging="216"/>
      </w:pPr>
      <w:rPr>
        <w:rFonts w:hint="default"/>
        <w:lang w:val="en-US" w:eastAsia="en-US" w:bidi="ar-SA"/>
      </w:rPr>
    </w:lvl>
    <w:lvl w:ilvl="7" w:tplc="0FC8C86E">
      <w:numFmt w:val="bullet"/>
      <w:lvlText w:val="•"/>
      <w:lvlJc w:val="left"/>
      <w:pPr>
        <w:ind w:left="7748" w:hanging="216"/>
      </w:pPr>
      <w:rPr>
        <w:rFonts w:hint="default"/>
        <w:lang w:val="en-US" w:eastAsia="en-US" w:bidi="ar-SA"/>
      </w:rPr>
    </w:lvl>
    <w:lvl w:ilvl="8" w:tplc="AEC2EA6A">
      <w:numFmt w:val="bullet"/>
      <w:lvlText w:val="•"/>
      <w:lvlJc w:val="left"/>
      <w:pPr>
        <w:ind w:left="8752" w:hanging="216"/>
      </w:pPr>
      <w:rPr>
        <w:rFonts w:hint="default"/>
        <w:lang w:val="en-US" w:eastAsia="en-US" w:bidi="ar-SA"/>
      </w:rPr>
    </w:lvl>
  </w:abstractNum>
  <w:abstractNum w:abstractNumId="18" w15:restartNumberingAfterBreak="0">
    <w:nsid w:val="0B850F19"/>
    <w:multiLevelType w:val="hybridMultilevel"/>
    <w:tmpl w:val="C96CC37A"/>
    <w:lvl w:ilvl="0" w:tplc="D2105556">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1D06DA04">
      <w:numFmt w:val="bullet"/>
      <w:lvlText w:val="•"/>
      <w:lvlJc w:val="left"/>
      <w:pPr>
        <w:ind w:left="508" w:hanging="144"/>
      </w:pPr>
      <w:rPr>
        <w:rFonts w:ascii="Times New Roman" w:eastAsia="Times New Roman" w:hAnsi="Times New Roman" w:cs="Times New Roman" w:hint="default"/>
        <w:b w:val="0"/>
        <w:bCs w:val="0"/>
        <w:i w:val="0"/>
        <w:iCs w:val="0"/>
        <w:w w:val="100"/>
        <w:sz w:val="24"/>
        <w:szCs w:val="24"/>
        <w:lang w:val="en-US" w:eastAsia="en-US" w:bidi="ar-SA"/>
      </w:rPr>
    </w:lvl>
    <w:lvl w:ilvl="2" w:tplc="69C297CC">
      <w:numFmt w:val="bullet"/>
      <w:lvlText w:val="•"/>
      <w:lvlJc w:val="left"/>
      <w:pPr>
        <w:ind w:left="500" w:hanging="144"/>
      </w:pPr>
      <w:rPr>
        <w:rFonts w:hint="default"/>
        <w:lang w:val="en-US" w:eastAsia="en-US" w:bidi="ar-SA"/>
      </w:rPr>
    </w:lvl>
    <w:lvl w:ilvl="3" w:tplc="D9DECAD8">
      <w:numFmt w:val="bullet"/>
      <w:lvlText w:val="•"/>
      <w:lvlJc w:val="left"/>
      <w:pPr>
        <w:ind w:left="1782" w:hanging="144"/>
      </w:pPr>
      <w:rPr>
        <w:rFonts w:hint="default"/>
        <w:lang w:val="en-US" w:eastAsia="en-US" w:bidi="ar-SA"/>
      </w:rPr>
    </w:lvl>
    <w:lvl w:ilvl="4" w:tplc="3C0AA97C">
      <w:numFmt w:val="bullet"/>
      <w:lvlText w:val="•"/>
      <w:lvlJc w:val="left"/>
      <w:pPr>
        <w:ind w:left="3065" w:hanging="144"/>
      </w:pPr>
      <w:rPr>
        <w:rFonts w:hint="default"/>
        <w:lang w:val="en-US" w:eastAsia="en-US" w:bidi="ar-SA"/>
      </w:rPr>
    </w:lvl>
    <w:lvl w:ilvl="5" w:tplc="769804AA">
      <w:numFmt w:val="bullet"/>
      <w:lvlText w:val="•"/>
      <w:lvlJc w:val="left"/>
      <w:pPr>
        <w:ind w:left="4347" w:hanging="144"/>
      </w:pPr>
      <w:rPr>
        <w:rFonts w:hint="default"/>
        <w:lang w:val="en-US" w:eastAsia="en-US" w:bidi="ar-SA"/>
      </w:rPr>
    </w:lvl>
    <w:lvl w:ilvl="6" w:tplc="6798C7F8">
      <w:numFmt w:val="bullet"/>
      <w:lvlText w:val="•"/>
      <w:lvlJc w:val="left"/>
      <w:pPr>
        <w:ind w:left="5630" w:hanging="144"/>
      </w:pPr>
      <w:rPr>
        <w:rFonts w:hint="default"/>
        <w:lang w:val="en-US" w:eastAsia="en-US" w:bidi="ar-SA"/>
      </w:rPr>
    </w:lvl>
    <w:lvl w:ilvl="7" w:tplc="115C7302">
      <w:numFmt w:val="bullet"/>
      <w:lvlText w:val="•"/>
      <w:lvlJc w:val="left"/>
      <w:pPr>
        <w:ind w:left="6912" w:hanging="144"/>
      </w:pPr>
      <w:rPr>
        <w:rFonts w:hint="default"/>
        <w:lang w:val="en-US" w:eastAsia="en-US" w:bidi="ar-SA"/>
      </w:rPr>
    </w:lvl>
    <w:lvl w:ilvl="8" w:tplc="8814EC96">
      <w:numFmt w:val="bullet"/>
      <w:lvlText w:val="•"/>
      <w:lvlJc w:val="left"/>
      <w:pPr>
        <w:ind w:left="8195" w:hanging="144"/>
      </w:pPr>
      <w:rPr>
        <w:rFonts w:hint="default"/>
        <w:lang w:val="en-US" w:eastAsia="en-US" w:bidi="ar-SA"/>
      </w:rPr>
    </w:lvl>
  </w:abstractNum>
  <w:abstractNum w:abstractNumId="19" w15:restartNumberingAfterBreak="0">
    <w:nsid w:val="0D540642"/>
    <w:multiLevelType w:val="hybridMultilevel"/>
    <w:tmpl w:val="752C8C3A"/>
    <w:lvl w:ilvl="0" w:tplc="0122E180">
      <w:start w:val="40"/>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A02904A">
      <w:numFmt w:val="bullet"/>
      <w:lvlText w:val="•"/>
      <w:lvlJc w:val="left"/>
      <w:pPr>
        <w:ind w:left="1904" w:hanging="756"/>
      </w:pPr>
      <w:rPr>
        <w:rFonts w:hint="default"/>
        <w:lang w:val="en-US" w:eastAsia="en-US" w:bidi="ar-SA"/>
      </w:rPr>
    </w:lvl>
    <w:lvl w:ilvl="2" w:tplc="F0047AC6">
      <w:numFmt w:val="bullet"/>
      <w:lvlText w:val="•"/>
      <w:lvlJc w:val="left"/>
      <w:pPr>
        <w:ind w:left="2888" w:hanging="756"/>
      </w:pPr>
      <w:rPr>
        <w:rFonts w:hint="default"/>
        <w:lang w:val="en-US" w:eastAsia="en-US" w:bidi="ar-SA"/>
      </w:rPr>
    </w:lvl>
    <w:lvl w:ilvl="3" w:tplc="744CF8B8">
      <w:numFmt w:val="bullet"/>
      <w:lvlText w:val="•"/>
      <w:lvlJc w:val="left"/>
      <w:pPr>
        <w:ind w:left="3872" w:hanging="756"/>
      </w:pPr>
      <w:rPr>
        <w:rFonts w:hint="default"/>
        <w:lang w:val="en-US" w:eastAsia="en-US" w:bidi="ar-SA"/>
      </w:rPr>
    </w:lvl>
    <w:lvl w:ilvl="4" w:tplc="6708361E">
      <w:numFmt w:val="bullet"/>
      <w:lvlText w:val="•"/>
      <w:lvlJc w:val="left"/>
      <w:pPr>
        <w:ind w:left="4856" w:hanging="756"/>
      </w:pPr>
      <w:rPr>
        <w:rFonts w:hint="default"/>
        <w:lang w:val="en-US" w:eastAsia="en-US" w:bidi="ar-SA"/>
      </w:rPr>
    </w:lvl>
    <w:lvl w:ilvl="5" w:tplc="71925428">
      <w:numFmt w:val="bullet"/>
      <w:lvlText w:val="•"/>
      <w:lvlJc w:val="left"/>
      <w:pPr>
        <w:ind w:left="5840" w:hanging="756"/>
      </w:pPr>
      <w:rPr>
        <w:rFonts w:hint="default"/>
        <w:lang w:val="en-US" w:eastAsia="en-US" w:bidi="ar-SA"/>
      </w:rPr>
    </w:lvl>
    <w:lvl w:ilvl="6" w:tplc="0C1A8C1A">
      <w:numFmt w:val="bullet"/>
      <w:lvlText w:val="•"/>
      <w:lvlJc w:val="left"/>
      <w:pPr>
        <w:ind w:left="6824" w:hanging="756"/>
      </w:pPr>
      <w:rPr>
        <w:rFonts w:hint="default"/>
        <w:lang w:val="en-US" w:eastAsia="en-US" w:bidi="ar-SA"/>
      </w:rPr>
    </w:lvl>
    <w:lvl w:ilvl="7" w:tplc="306E479E">
      <w:numFmt w:val="bullet"/>
      <w:lvlText w:val="•"/>
      <w:lvlJc w:val="left"/>
      <w:pPr>
        <w:ind w:left="7808" w:hanging="756"/>
      </w:pPr>
      <w:rPr>
        <w:rFonts w:hint="default"/>
        <w:lang w:val="en-US" w:eastAsia="en-US" w:bidi="ar-SA"/>
      </w:rPr>
    </w:lvl>
    <w:lvl w:ilvl="8" w:tplc="E1FAE44E">
      <w:numFmt w:val="bullet"/>
      <w:lvlText w:val="•"/>
      <w:lvlJc w:val="left"/>
      <w:pPr>
        <w:ind w:left="8792" w:hanging="756"/>
      </w:pPr>
      <w:rPr>
        <w:rFonts w:hint="default"/>
        <w:lang w:val="en-US" w:eastAsia="en-US" w:bidi="ar-SA"/>
      </w:rPr>
    </w:lvl>
  </w:abstractNum>
  <w:abstractNum w:abstractNumId="20" w15:restartNumberingAfterBreak="0">
    <w:nsid w:val="0DDE3063"/>
    <w:multiLevelType w:val="hybridMultilevel"/>
    <w:tmpl w:val="FF2038A0"/>
    <w:lvl w:ilvl="0" w:tplc="9B965E56">
      <w:numFmt w:val="bullet"/>
      <w:lvlText w:val="•"/>
      <w:lvlJc w:val="left"/>
      <w:pPr>
        <w:ind w:left="100" w:hanging="144"/>
      </w:pPr>
      <w:rPr>
        <w:rFonts w:ascii="Times New Roman" w:eastAsia="Times New Roman" w:hAnsi="Times New Roman" w:cs="Times New Roman" w:hint="default"/>
        <w:b w:val="0"/>
        <w:bCs w:val="0"/>
        <w:i w:val="0"/>
        <w:iCs w:val="0"/>
        <w:w w:val="100"/>
        <w:sz w:val="24"/>
        <w:szCs w:val="24"/>
        <w:lang w:val="en-US" w:eastAsia="en-US" w:bidi="ar-SA"/>
      </w:rPr>
    </w:lvl>
    <w:lvl w:ilvl="1" w:tplc="6306763E">
      <w:numFmt w:val="bullet"/>
      <w:lvlText w:val="•"/>
      <w:lvlJc w:val="left"/>
      <w:pPr>
        <w:ind w:left="1166" w:hanging="144"/>
      </w:pPr>
      <w:rPr>
        <w:rFonts w:hint="default"/>
        <w:lang w:val="en-US" w:eastAsia="en-US" w:bidi="ar-SA"/>
      </w:rPr>
    </w:lvl>
    <w:lvl w:ilvl="2" w:tplc="863641E2">
      <w:numFmt w:val="bullet"/>
      <w:lvlText w:val="•"/>
      <w:lvlJc w:val="left"/>
      <w:pPr>
        <w:ind w:left="2232" w:hanging="144"/>
      </w:pPr>
      <w:rPr>
        <w:rFonts w:hint="default"/>
        <w:lang w:val="en-US" w:eastAsia="en-US" w:bidi="ar-SA"/>
      </w:rPr>
    </w:lvl>
    <w:lvl w:ilvl="3" w:tplc="F77CD250">
      <w:numFmt w:val="bullet"/>
      <w:lvlText w:val="•"/>
      <w:lvlJc w:val="left"/>
      <w:pPr>
        <w:ind w:left="3298" w:hanging="144"/>
      </w:pPr>
      <w:rPr>
        <w:rFonts w:hint="default"/>
        <w:lang w:val="en-US" w:eastAsia="en-US" w:bidi="ar-SA"/>
      </w:rPr>
    </w:lvl>
    <w:lvl w:ilvl="4" w:tplc="D1367D5E">
      <w:numFmt w:val="bullet"/>
      <w:lvlText w:val="•"/>
      <w:lvlJc w:val="left"/>
      <w:pPr>
        <w:ind w:left="4364" w:hanging="144"/>
      </w:pPr>
      <w:rPr>
        <w:rFonts w:hint="default"/>
        <w:lang w:val="en-US" w:eastAsia="en-US" w:bidi="ar-SA"/>
      </w:rPr>
    </w:lvl>
    <w:lvl w:ilvl="5" w:tplc="F6E8BBB6">
      <w:numFmt w:val="bullet"/>
      <w:lvlText w:val="•"/>
      <w:lvlJc w:val="left"/>
      <w:pPr>
        <w:ind w:left="5430" w:hanging="144"/>
      </w:pPr>
      <w:rPr>
        <w:rFonts w:hint="default"/>
        <w:lang w:val="en-US" w:eastAsia="en-US" w:bidi="ar-SA"/>
      </w:rPr>
    </w:lvl>
    <w:lvl w:ilvl="6" w:tplc="AD7AB2EE">
      <w:numFmt w:val="bullet"/>
      <w:lvlText w:val="•"/>
      <w:lvlJc w:val="left"/>
      <w:pPr>
        <w:ind w:left="6496" w:hanging="144"/>
      </w:pPr>
      <w:rPr>
        <w:rFonts w:hint="default"/>
        <w:lang w:val="en-US" w:eastAsia="en-US" w:bidi="ar-SA"/>
      </w:rPr>
    </w:lvl>
    <w:lvl w:ilvl="7" w:tplc="CEAE9BC4">
      <w:numFmt w:val="bullet"/>
      <w:lvlText w:val="•"/>
      <w:lvlJc w:val="left"/>
      <w:pPr>
        <w:ind w:left="7562" w:hanging="144"/>
      </w:pPr>
      <w:rPr>
        <w:rFonts w:hint="default"/>
        <w:lang w:val="en-US" w:eastAsia="en-US" w:bidi="ar-SA"/>
      </w:rPr>
    </w:lvl>
    <w:lvl w:ilvl="8" w:tplc="3976BDC6">
      <w:numFmt w:val="bullet"/>
      <w:lvlText w:val="•"/>
      <w:lvlJc w:val="left"/>
      <w:pPr>
        <w:ind w:left="8628" w:hanging="144"/>
      </w:pPr>
      <w:rPr>
        <w:rFonts w:hint="default"/>
        <w:lang w:val="en-US" w:eastAsia="en-US" w:bidi="ar-SA"/>
      </w:rPr>
    </w:lvl>
  </w:abstractNum>
  <w:abstractNum w:abstractNumId="21" w15:restartNumberingAfterBreak="0">
    <w:nsid w:val="0F670C3D"/>
    <w:multiLevelType w:val="hybridMultilevel"/>
    <w:tmpl w:val="3E4075C0"/>
    <w:lvl w:ilvl="0" w:tplc="CAD84732">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AA72503E">
      <w:numFmt w:val="bullet"/>
      <w:lvlText w:val="•"/>
      <w:lvlJc w:val="left"/>
      <w:pPr>
        <w:ind w:left="1382" w:hanging="144"/>
      </w:pPr>
      <w:rPr>
        <w:rFonts w:hint="default"/>
        <w:lang w:val="en-US" w:eastAsia="en-US" w:bidi="ar-SA"/>
      </w:rPr>
    </w:lvl>
    <w:lvl w:ilvl="2" w:tplc="C34E09E8">
      <w:numFmt w:val="bullet"/>
      <w:lvlText w:val="•"/>
      <w:lvlJc w:val="left"/>
      <w:pPr>
        <w:ind w:left="2424" w:hanging="144"/>
      </w:pPr>
      <w:rPr>
        <w:rFonts w:hint="default"/>
        <w:lang w:val="en-US" w:eastAsia="en-US" w:bidi="ar-SA"/>
      </w:rPr>
    </w:lvl>
    <w:lvl w:ilvl="3" w:tplc="517C9166">
      <w:numFmt w:val="bullet"/>
      <w:lvlText w:val="•"/>
      <w:lvlJc w:val="left"/>
      <w:pPr>
        <w:ind w:left="3466" w:hanging="144"/>
      </w:pPr>
      <w:rPr>
        <w:rFonts w:hint="default"/>
        <w:lang w:val="en-US" w:eastAsia="en-US" w:bidi="ar-SA"/>
      </w:rPr>
    </w:lvl>
    <w:lvl w:ilvl="4" w:tplc="80769A58">
      <w:numFmt w:val="bullet"/>
      <w:lvlText w:val="•"/>
      <w:lvlJc w:val="left"/>
      <w:pPr>
        <w:ind w:left="4508" w:hanging="144"/>
      </w:pPr>
      <w:rPr>
        <w:rFonts w:hint="default"/>
        <w:lang w:val="en-US" w:eastAsia="en-US" w:bidi="ar-SA"/>
      </w:rPr>
    </w:lvl>
    <w:lvl w:ilvl="5" w:tplc="D0A27868">
      <w:numFmt w:val="bullet"/>
      <w:lvlText w:val="•"/>
      <w:lvlJc w:val="left"/>
      <w:pPr>
        <w:ind w:left="5550" w:hanging="144"/>
      </w:pPr>
      <w:rPr>
        <w:rFonts w:hint="default"/>
        <w:lang w:val="en-US" w:eastAsia="en-US" w:bidi="ar-SA"/>
      </w:rPr>
    </w:lvl>
    <w:lvl w:ilvl="6" w:tplc="9E409030">
      <w:numFmt w:val="bullet"/>
      <w:lvlText w:val="•"/>
      <w:lvlJc w:val="left"/>
      <w:pPr>
        <w:ind w:left="6592" w:hanging="144"/>
      </w:pPr>
      <w:rPr>
        <w:rFonts w:hint="default"/>
        <w:lang w:val="en-US" w:eastAsia="en-US" w:bidi="ar-SA"/>
      </w:rPr>
    </w:lvl>
    <w:lvl w:ilvl="7" w:tplc="29B8FDE0">
      <w:numFmt w:val="bullet"/>
      <w:lvlText w:val="•"/>
      <w:lvlJc w:val="left"/>
      <w:pPr>
        <w:ind w:left="7634" w:hanging="144"/>
      </w:pPr>
      <w:rPr>
        <w:rFonts w:hint="default"/>
        <w:lang w:val="en-US" w:eastAsia="en-US" w:bidi="ar-SA"/>
      </w:rPr>
    </w:lvl>
    <w:lvl w:ilvl="8" w:tplc="FE943F4A">
      <w:numFmt w:val="bullet"/>
      <w:lvlText w:val="•"/>
      <w:lvlJc w:val="left"/>
      <w:pPr>
        <w:ind w:left="8676" w:hanging="144"/>
      </w:pPr>
      <w:rPr>
        <w:rFonts w:hint="default"/>
        <w:lang w:val="en-US" w:eastAsia="en-US" w:bidi="ar-SA"/>
      </w:rPr>
    </w:lvl>
  </w:abstractNum>
  <w:abstractNum w:abstractNumId="22" w15:restartNumberingAfterBreak="0">
    <w:nsid w:val="108C07D6"/>
    <w:multiLevelType w:val="hybridMultilevel"/>
    <w:tmpl w:val="751E8056"/>
    <w:lvl w:ilvl="0" w:tplc="FDE8307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D3EE00A8">
      <w:numFmt w:val="bullet"/>
      <w:lvlText w:val="•"/>
      <w:lvlJc w:val="left"/>
      <w:pPr>
        <w:ind w:left="1382" w:hanging="240"/>
      </w:pPr>
      <w:rPr>
        <w:rFonts w:hint="default"/>
        <w:lang w:val="en-US" w:eastAsia="en-US" w:bidi="ar-SA"/>
      </w:rPr>
    </w:lvl>
    <w:lvl w:ilvl="2" w:tplc="68D6575A">
      <w:numFmt w:val="bullet"/>
      <w:lvlText w:val="•"/>
      <w:lvlJc w:val="left"/>
      <w:pPr>
        <w:ind w:left="2424" w:hanging="240"/>
      </w:pPr>
      <w:rPr>
        <w:rFonts w:hint="default"/>
        <w:lang w:val="en-US" w:eastAsia="en-US" w:bidi="ar-SA"/>
      </w:rPr>
    </w:lvl>
    <w:lvl w:ilvl="3" w:tplc="7646D29C">
      <w:numFmt w:val="bullet"/>
      <w:lvlText w:val="•"/>
      <w:lvlJc w:val="left"/>
      <w:pPr>
        <w:ind w:left="3466" w:hanging="240"/>
      </w:pPr>
      <w:rPr>
        <w:rFonts w:hint="default"/>
        <w:lang w:val="en-US" w:eastAsia="en-US" w:bidi="ar-SA"/>
      </w:rPr>
    </w:lvl>
    <w:lvl w:ilvl="4" w:tplc="2ECED9A0">
      <w:numFmt w:val="bullet"/>
      <w:lvlText w:val="•"/>
      <w:lvlJc w:val="left"/>
      <w:pPr>
        <w:ind w:left="4508" w:hanging="240"/>
      </w:pPr>
      <w:rPr>
        <w:rFonts w:hint="default"/>
        <w:lang w:val="en-US" w:eastAsia="en-US" w:bidi="ar-SA"/>
      </w:rPr>
    </w:lvl>
    <w:lvl w:ilvl="5" w:tplc="551A2842">
      <w:numFmt w:val="bullet"/>
      <w:lvlText w:val="•"/>
      <w:lvlJc w:val="left"/>
      <w:pPr>
        <w:ind w:left="5550" w:hanging="240"/>
      </w:pPr>
      <w:rPr>
        <w:rFonts w:hint="default"/>
        <w:lang w:val="en-US" w:eastAsia="en-US" w:bidi="ar-SA"/>
      </w:rPr>
    </w:lvl>
    <w:lvl w:ilvl="6" w:tplc="DFBA8E36">
      <w:numFmt w:val="bullet"/>
      <w:lvlText w:val="•"/>
      <w:lvlJc w:val="left"/>
      <w:pPr>
        <w:ind w:left="6592" w:hanging="240"/>
      </w:pPr>
      <w:rPr>
        <w:rFonts w:hint="default"/>
        <w:lang w:val="en-US" w:eastAsia="en-US" w:bidi="ar-SA"/>
      </w:rPr>
    </w:lvl>
    <w:lvl w:ilvl="7" w:tplc="3190AB8C">
      <w:numFmt w:val="bullet"/>
      <w:lvlText w:val="•"/>
      <w:lvlJc w:val="left"/>
      <w:pPr>
        <w:ind w:left="7634" w:hanging="240"/>
      </w:pPr>
      <w:rPr>
        <w:rFonts w:hint="default"/>
        <w:lang w:val="en-US" w:eastAsia="en-US" w:bidi="ar-SA"/>
      </w:rPr>
    </w:lvl>
    <w:lvl w:ilvl="8" w:tplc="9098B840">
      <w:numFmt w:val="bullet"/>
      <w:lvlText w:val="•"/>
      <w:lvlJc w:val="left"/>
      <w:pPr>
        <w:ind w:left="8676" w:hanging="240"/>
      </w:pPr>
      <w:rPr>
        <w:rFonts w:hint="default"/>
        <w:lang w:val="en-US" w:eastAsia="en-US" w:bidi="ar-SA"/>
      </w:rPr>
    </w:lvl>
  </w:abstractNum>
  <w:abstractNum w:abstractNumId="23" w15:restartNumberingAfterBreak="0">
    <w:nsid w:val="10A11B1F"/>
    <w:multiLevelType w:val="hybridMultilevel"/>
    <w:tmpl w:val="40EE6172"/>
    <w:lvl w:ilvl="0" w:tplc="D012E120">
      <w:start w:val="52"/>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1E5625C0">
      <w:numFmt w:val="bullet"/>
      <w:lvlText w:val="•"/>
      <w:lvlJc w:val="left"/>
      <w:pPr>
        <w:ind w:left="1904" w:hanging="756"/>
      </w:pPr>
      <w:rPr>
        <w:rFonts w:hint="default"/>
        <w:lang w:val="en-US" w:eastAsia="en-US" w:bidi="ar-SA"/>
      </w:rPr>
    </w:lvl>
    <w:lvl w:ilvl="2" w:tplc="C49662E2">
      <w:numFmt w:val="bullet"/>
      <w:lvlText w:val="•"/>
      <w:lvlJc w:val="left"/>
      <w:pPr>
        <w:ind w:left="2888" w:hanging="756"/>
      </w:pPr>
      <w:rPr>
        <w:rFonts w:hint="default"/>
        <w:lang w:val="en-US" w:eastAsia="en-US" w:bidi="ar-SA"/>
      </w:rPr>
    </w:lvl>
    <w:lvl w:ilvl="3" w:tplc="D23824C2">
      <w:numFmt w:val="bullet"/>
      <w:lvlText w:val="•"/>
      <w:lvlJc w:val="left"/>
      <w:pPr>
        <w:ind w:left="3872" w:hanging="756"/>
      </w:pPr>
      <w:rPr>
        <w:rFonts w:hint="default"/>
        <w:lang w:val="en-US" w:eastAsia="en-US" w:bidi="ar-SA"/>
      </w:rPr>
    </w:lvl>
    <w:lvl w:ilvl="4" w:tplc="927AFC04">
      <w:numFmt w:val="bullet"/>
      <w:lvlText w:val="•"/>
      <w:lvlJc w:val="left"/>
      <w:pPr>
        <w:ind w:left="4856" w:hanging="756"/>
      </w:pPr>
      <w:rPr>
        <w:rFonts w:hint="default"/>
        <w:lang w:val="en-US" w:eastAsia="en-US" w:bidi="ar-SA"/>
      </w:rPr>
    </w:lvl>
    <w:lvl w:ilvl="5" w:tplc="CE4CDF52">
      <w:numFmt w:val="bullet"/>
      <w:lvlText w:val="•"/>
      <w:lvlJc w:val="left"/>
      <w:pPr>
        <w:ind w:left="5840" w:hanging="756"/>
      </w:pPr>
      <w:rPr>
        <w:rFonts w:hint="default"/>
        <w:lang w:val="en-US" w:eastAsia="en-US" w:bidi="ar-SA"/>
      </w:rPr>
    </w:lvl>
    <w:lvl w:ilvl="6" w:tplc="E560563A">
      <w:numFmt w:val="bullet"/>
      <w:lvlText w:val="•"/>
      <w:lvlJc w:val="left"/>
      <w:pPr>
        <w:ind w:left="6824" w:hanging="756"/>
      </w:pPr>
      <w:rPr>
        <w:rFonts w:hint="default"/>
        <w:lang w:val="en-US" w:eastAsia="en-US" w:bidi="ar-SA"/>
      </w:rPr>
    </w:lvl>
    <w:lvl w:ilvl="7" w:tplc="80303414">
      <w:numFmt w:val="bullet"/>
      <w:lvlText w:val="•"/>
      <w:lvlJc w:val="left"/>
      <w:pPr>
        <w:ind w:left="7808" w:hanging="756"/>
      </w:pPr>
      <w:rPr>
        <w:rFonts w:hint="default"/>
        <w:lang w:val="en-US" w:eastAsia="en-US" w:bidi="ar-SA"/>
      </w:rPr>
    </w:lvl>
    <w:lvl w:ilvl="8" w:tplc="6994CAA2">
      <w:numFmt w:val="bullet"/>
      <w:lvlText w:val="•"/>
      <w:lvlJc w:val="left"/>
      <w:pPr>
        <w:ind w:left="8792" w:hanging="756"/>
      </w:pPr>
      <w:rPr>
        <w:rFonts w:hint="default"/>
        <w:lang w:val="en-US" w:eastAsia="en-US" w:bidi="ar-SA"/>
      </w:rPr>
    </w:lvl>
  </w:abstractNum>
  <w:abstractNum w:abstractNumId="24" w15:restartNumberingAfterBreak="0">
    <w:nsid w:val="12574E5A"/>
    <w:multiLevelType w:val="hybridMultilevel"/>
    <w:tmpl w:val="3D9C0718"/>
    <w:lvl w:ilvl="0" w:tplc="6220DA3A">
      <w:start w:val="19"/>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6D78F15A">
      <w:numFmt w:val="bullet"/>
      <w:lvlText w:val="•"/>
      <w:lvlJc w:val="left"/>
      <w:pPr>
        <w:ind w:left="1904" w:hanging="756"/>
      </w:pPr>
      <w:rPr>
        <w:rFonts w:hint="default"/>
        <w:lang w:val="en-US" w:eastAsia="en-US" w:bidi="ar-SA"/>
      </w:rPr>
    </w:lvl>
    <w:lvl w:ilvl="2" w:tplc="BCBE4DC4">
      <w:numFmt w:val="bullet"/>
      <w:lvlText w:val="•"/>
      <w:lvlJc w:val="left"/>
      <w:pPr>
        <w:ind w:left="2888" w:hanging="756"/>
      </w:pPr>
      <w:rPr>
        <w:rFonts w:hint="default"/>
        <w:lang w:val="en-US" w:eastAsia="en-US" w:bidi="ar-SA"/>
      </w:rPr>
    </w:lvl>
    <w:lvl w:ilvl="3" w:tplc="DDCC70CE">
      <w:numFmt w:val="bullet"/>
      <w:lvlText w:val="•"/>
      <w:lvlJc w:val="left"/>
      <w:pPr>
        <w:ind w:left="3872" w:hanging="756"/>
      </w:pPr>
      <w:rPr>
        <w:rFonts w:hint="default"/>
        <w:lang w:val="en-US" w:eastAsia="en-US" w:bidi="ar-SA"/>
      </w:rPr>
    </w:lvl>
    <w:lvl w:ilvl="4" w:tplc="182EE310">
      <w:numFmt w:val="bullet"/>
      <w:lvlText w:val="•"/>
      <w:lvlJc w:val="left"/>
      <w:pPr>
        <w:ind w:left="4856" w:hanging="756"/>
      </w:pPr>
      <w:rPr>
        <w:rFonts w:hint="default"/>
        <w:lang w:val="en-US" w:eastAsia="en-US" w:bidi="ar-SA"/>
      </w:rPr>
    </w:lvl>
    <w:lvl w:ilvl="5" w:tplc="60F28CD0">
      <w:numFmt w:val="bullet"/>
      <w:lvlText w:val="•"/>
      <w:lvlJc w:val="left"/>
      <w:pPr>
        <w:ind w:left="5840" w:hanging="756"/>
      </w:pPr>
      <w:rPr>
        <w:rFonts w:hint="default"/>
        <w:lang w:val="en-US" w:eastAsia="en-US" w:bidi="ar-SA"/>
      </w:rPr>
    </w:lvl>
    <w:lvl w:ilvl="6" w:tplc="9BF48E32">
      <w:numFmt w:val="bullet"/>
      <w:lvlText w:val="•"/>
      <w:lvlJc w:val="left"/>
      <w:pPr>
        <w:ind w:left="6824" w:hanging="756"/>
      </w:pPr>
      <w:rPr>
        <w:rFonts w:hint="default"/>
        <w:lang w:val="en-US" w:eastAsia="en-US" w:bidi="ar-SA"/>
      </w:rPr>
    </w:lvl>
    <w:lvl w:ilvl="7" w:tplc="96441EE8">
      <w:numFmt w:val="bullet"/>
      <w:lvlText w:val="•"/>
      <w:lvlJc w:val="left"/>
      <w:pPr>
        <w:ind w:left="7808" w:hanging="756"/>
      </w:pPr>
      <w:rPr>
        <w:rFonts w:hint="default"/>
        <w:lang w:val="en-US" w:eastAsia="en-US" w:bidi="ar-SA"/>
      </w:rPr>
    </w:lvl>
    <w:lvl w:ilvl="8" w:tplc="15F6C24E">
      <w:numFmt w:val="bullet"/>
      <w:lvlText w:val="•"/>
      <w:lvlJc w:val="left"/>
      <w:pPr>
        <w:ind w:left="8792" w:hanging="756"/>
      </w:pPr>
      <w:rPr>
        <w:rFonts w:hint="default"/>
        <w:lang w:val="en-US" w:eastAsia="en-US" w:bidi="ar-SA"/>
      </w:rPr>
    </w:lvl>
  </w:abstractNum>
  <w:abstractNum w:abstractNumId="25" w15:restartNumberingAfterBreak="0">
    <w:nsid w:val="12782BC8"/>
    <w:multiLevelType w:val="hybridMultilevel"/>
    <w:tmpl w:val="99D2A2FE"/>
    <w:lvl w:ilvl="0" w:tplc="7F2AE5A0">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B8F28F5C">
      <w:numFmt w:val="bullet"/>
      <w:lvlText w:val="•"/>
      <w:lvlJc w:val="left"/>
      <w:pPr>
        <w:ind w:left="1382" w:hanging="144"/>
      </w:pPr>
      <w:rPr>
        <w:rFonts w:hint="default"/>
        <w:lang w:val="en-US" w:eastAsia="en-US" w:bidi="ar-SA"/>
      </w:rPr>
    </w:lvl>
    <w:lvl w:ilvl="2" w:tplc="3FD4332A">
      <w:numFmt w:val="bullet"/>
      <w:lvlText w:val="•"/>
      <w:lvlJc w:val="left"/>
      <w:pPr>
        <w:ind w:left="2424" w:hanging="144"/>
      </w:pPr>
      <w:rPr>
        <w:rFonts w:hint="default"/>
        <w:lang w:val="en-US" w:eastAsia="en-US" w:bidi="ar-SA"/>
      </w:rPr>
    </w:lvl>
    <w:lvl w:ilvl="3" w:tplc="234A1CB0">
      <w:numFmt w:val="bullet"/>
      <w:lvlText w:val="•"/>
      <w:lvlJc w:val="left"/>
      <w:pPr>
        <w:ind w:left="3466" w:hanging="144"/>
      </w:pPr>
      <w:rPr>
        <w:rFonts w:hint="default"/>
        <w:lang w:val="en-US" w:eastAsia="en-US" w:bidi="ar-SA"/>
      </w:rPr>
    </w:lvl>
    <w:lvl w:ilvl="4" w:tplc="F5EA9C64">
      <w:numFmt w:val="bullet"/>
      <w:lvlText w:val="•"/>
      <w:lvlJc w:val="left"/>
      <w:pPr>
        <w:ind w:left="4508" w:hanging="144"/>
      </w:pPr>
      <w:rPr>
        <w:rFonts w:hint="default"/>
        <w:lang w:val="en-US" w:eastAsia="en-US" w:bidi="ar-SA"/>
      </w:rPr>
    </w:lvl>
    <w:lvl w:ilvl="5" w:tplc="29D6704C">
      <w:numFmt w:val="bullet"/>
      <w:lvlText w:val="•"/>
      <w:lvlJc w:val="left"/>
      <w:pPr>
        <w:ind w:left="5550" w:hanging="144"/>
      </w:pPr>
      <w:rPr>
        <w:rFonts w:hint="default"/>
        <w:lang w:val="en-US" w:eastAsia="en-US" w:bidi="ar-SA"/>
      </w:rPr>
    </w:lvl>
    <w:lvl w:ilvl="6" w:tplc="AC90A7E0">
      <w:numFmt w:val="bullet"/>
      <w:lvlText w:val="•"/>
      <w:lvlJc w:val="left"/>
      <w:pPr>
        <w:ind w:left="6592" w:hanging="144"/>
      </w:pPr>
      <w:rPr>
        <w:rFonts w:hint="default"/>
        <w:lang w:val="en-US" w:eastAsia="en-US" w:bidi="ar-SA"/>
      </w:rPr>
    </w:lvl>
    <w:lvl w:ilvl="7" w:tplc="F12CE8B6">
      <w:numFmt w:val="bullet"/>
      <w:lvlText w:val="•"/>
      <w:lvlJc w:val="left"/>
      <w:pPr>
        <w:ind w:left="7634" w:hanging="144"/>
      </w:pPr>
      <w:rPr>
        <w:rFonts w:hint="default"/>
        <w:lang w:val="en-US" w:eastAsia="en-US" w:bidi="ar-SA"/>
      </w:rPr>
    </w:lvl>
    <w:lvl w:ilvl="8" w:tplc="0DEED21C">
      <w:numFmt w:val="bullet"/>
      <w:lvlText w:val="•"/>
      <w:lvlJc w:val="left"/>
      <w:pPr>
        <w:ind w:left="8676" w:hanging="144"/>
      </w:pPr>
      <w:rPr>
        <w:rFonts w:hint="default"/>
        <w:lang w:val="en-US" w:eastAsia="en-US" w:bidi="ar-SA"/>
      </w:rPr>
    </w:lvl>
  </w:abstractNum>
  <w:abstractNum w:abstractNumId="26" w15:restartNumberingAfterBreak="0">
    <w:nsid w:val="12A50716"/>
    <w:multiLevelType w:val="hybridMultilevel"/>
    <w:tmpl w:val="F99469BC"/>
    <w:lvl w:ilvl="0" w:tplc="B88EC8D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7402F836">
      <w:numFmt w:val="bullet"/>
      <w:lvlText w:val="•"/>
      <w:lvlJc w:val="left"/>
      <w:pPr>
        <w:ind w:left="1382" w:hanging="240"/>
      </w:pPr>
      <w:rPr>
        <w:rFonts w:hint="default"/>
        <w:lang w:val="en-US" w:eastAsia="en-US" w:bidi="ar-SA"/>
      </w:rPr>
    </w:lvl>
    <w:lvl w:ilvl="2" w:tplc="D5501D0A">
      <w:numFmt w:val="bullet"/>
      <w:lvlText w:val="•"/>
      <w:lvlJc w:val="left"/>
      <w:pPr>
        <w:ind w:left="2424" w:hanging="240"/>
      </w:pPr>
      <w:rPr>
        <w:rFonts w:hint="default"/>
        <w:lang w:val="en-US" w:eastAsia="en-US" w:bidi="ar-SA"/>
      </w:rPr>
    </w:lvl>
    <w:lvl w:ilvl="3" w:tplc="8514B3D0">
      <w:numFmt w:val="bullet"/>
      <w:lvlText w:val="•"/>
      <w:lvlJc w:val="left"/>
      <w:pPr>
        <w:ind w:left="3466" w:hanging="240"/>
      </w:pPr>
      <w:rPr>
        <w:rFonts w:hint="default"/>
        <w:lang w:val="en-US" w:eastAsia="en-US" w:bidi="ar-SA"/>
      </w:rPr>
    </w:lvl>
    <w:lvl w:ilvl="4" w:tplc="D082874A">
      <w:numFmt w:val="bullet"/>
      <w:lvlText w:val="•"/>
      <w:lvlJc w:val="left"/>
      <w:pPr>
        <w:ind w:left="4508" w:hanging="240"/>
      </w:pPr>
      <w:rPr>
        <w:rFonts w:hint="default"/>
        <w:lang w:val="en-US" w:eastAsia="en-US" w:bidi="ar-SA"/>
      </w:rPr>
    </w:lvl>
    <w:lvl w:ilvl="5" w:tplc="C9D8FA7C">
      <w:numFmt w:val="bullet"/>
      <w:lvlText w:val="•"/>
      <w:lvlJc w:val="left"/>
      <w:pPr>
        <w:ind w:left="5550" w:hanging="240"/>
      </w:pPr>
      <w:rPr>
        <w:rFonts w:hint="default"/>
        <w:lang w:val="en-US" w:eastAsia="en-US" w:bidi="ar-SA"/>
      </w:rPr>
    </w:lvl>
    <w:lvl w:ilvl="6" w:tplc="2F0E90E2">
      <w:numFmt w:val="bullet"/>
      <w:lvlText w:val="•"/>
      <w:lvlJc w:val="left"/>
      <w:pPr>
        <w:ind w:left="6592" w:hanging="240"/>
      </w:pPr>
      <w:rPr>
        <w:rFonts w:hint="default"/>
        <w:lang w:val="en-US" w:eastAsia="en-US" w:bidi="ar-SA"/>
      </w:rPr>
    </w:lvl>
    <w:lvl w:ilvl="7" w:tplc="9DA66FB0">
      <w:numFmt w:val="bullet"/>
      <w:lvlText w:val="•"/>
      <w:lvlJc w:val="left"/>
      <w:pPr>
        <w:ind w:left="7634" w:hanging="240"/>
      </w:pPr>
      <w:rPr>
        <w:rFonts w:hint="default"/>
        <w:lang w:val="en-US" w:eastAsia="en-US" w:bidi="ar-SA"/>
      </w:rPr>
    </w:lvl>
    <w:lvl w:ilvl="8" w:tplc="4432B3C6">
      <w:numFmt w:val="bullet"/>
      <w:lvlText w:val="•"/>
      <w:lvlJc w:val="left"/>
      <w:pPr>
        <w:ind w:left="8676" w:hanging="240"/>
      </w:pPr>
      <w:rPr>
        <w:rFonts w:hint="default"/>
        <w:lang w:val="en-US" w:eastAsia="en-US" w:bidi="ar-SA"/>
      </w:rPr>
    </w:lvl>
  </w:abstractNum>
  <w:abstractNum w:abstractNumId="27" w15:restartNumberingAfterBreak="0">
    <w:nsid w:val="12D23DCD"/>
    <w:multiLevelType w:val="hybridMultilevel"/>
    <w:tmpl w:val="4078C6DA"/>
    <w:lvl w:ilvl="0" w:tplc="1430D8BA">
      <w:start w:val="25"/>
      <w:numFmt w:val="decimal"/>
      <w:lvlText w:val="%1"/>
      <w:lvlJc w:val="left"/>
      <w:pPr>
        <w:ind w:left="1144" w:hanging="756"/>
      </w:pPr>
      <w:rPr>
        <w:rFonts w:ascii="Courier New" w:eastAsia="Courier New" w:hAnsi="Courier New" w:cs="Courier New" w:hint="default"/>
        <w:b w:val="0"/>
        <w:bCs w:val="0"/>
        <w:i w:val="0"/>
        <w:iCs w:val="0"/>
        <w:spacing w:val="-1"/>
        <w:w w:val="100"/>
        <w:sz w:val="18"/>
        <w:szCs w:val="18"/>
        <w:lang w:val="en-US" w:eastAsia="en-US" w:bidi="ar-SA"/>
      </w:rPr>
    </w:lvl>
    <w:lvl w:ilvl="1" w:tplc="156C5522">
      <w:numFmt w:val="bullet"/>
      <w:lvlText w:val="•"/>
      <w:lvlJc w:val="left"/>
      <w:pPr>
        <w:ind w:left="2102" w:hanging="756"/>
      </w:pPr>
      <w:rPr>
        <w:rFonts w:hint="default"/>
        <w:lang w:val="en-US" w:eastAsia="en-US" w:bidi="ar-SA"/>
      </w:rPr>
    </w:lvl>
    <w:lvl w:ilvl="2" w:tplc="64D6FD82">
      <w:numFmt w:val="bullet"/>
      <w:lvlText w:val="•"/>
      <w:lvlJc w:val="left"/>
      <w:pPr>
        <w:ind w:left="3064" w:hanging="756"/>
      </w:pPr>
      <w:rPr>
        <w:rFonts w:hint="default"/>
        <w:lang w:val="en-US" w:eastAsia="en-US" w:bidi="ar-SA"/>
      </w:rPr>
    </w:lvl>
    <w:lvl w:ilvl="3" w:tplc="126035C2">
      <w:numFmt w:val="bullet"/>
      <w:lvlText w:val="•"/>
      <w:lvlJc w:val="left"/>
      <w:pPr>
        <w:ind w:left="4026" w:hanging="756"/>
      </w:pPr>
      <w:rPr>
        <w:rFonts w:hint="default"/>
        <w:lang w:val="en-US" w:eastAsia="en-US" w:bidi="ar-SA"/>
      </w:rPr>
    </w:lvl>
    <w:lvl w:ilvl="4" w:tplc="E37832A0">
      <w:numFmt w:val="bullet"/>
      <w:lvlText w:val="•"/>
      <w:lvlJc w:val="left"/>
      <w:pPr>
        <w:ind w:left="4988" w:hanging="756"/>
      </w:pPr>
      <w:rPr>
        <w:rFonts w:hint="default"/>
        <w:lang w:val="en-US" w:eastAsia="en-US" w:bidi="ar-SA"/>
      </w:rPr>
    </w:lvl>
    <w:lvl w:ilvl="5" w:tplc="73C49CD8">
      <w:numFmt w:val="bullet"/>
      <w:lvlText w:val="•"/>
      <w:lvlJc w:val="left"/>
      <w:pPr>
        <w:ind w:left="5950" w:hanging="756"/>
      </w:pPr>
      <w:rPr>
        <w:rFonts w:hint="default"/>
        <w:lang w:val="en-US" w:eastAsia="en-US" w:bidi="ar-SA"/>
      </w:rPr>
    </w:lvl>
    <w:lvl w:ilvl="6" w:tplc="711464D6">
      <w:numFmt w:val="bullet"/>
      <w:lvlText w:val="•"/>
      <w:lvlJc w:val="left"/>
      <w:pPr>
        <w:ind w:left="6912" w:hanging="756"/>
      </w:pPr>
      <w:rPr>
        <w:rFonts w:hint="default"/>
        <w:lang w:val="en-US" w:eastAsia="en-US" w:bidi="ar-SA"/>
      </w:rPr>
    </w:lvl>
    <w:lvl w:ilvl="7" w:tplc="CC5C92D2">
      <w:numFmt w:val="bullet"/>
      <w:lvlText w:val="•"/>
      <w:lvlJc w:val="left"/>
      <w:pPr>
        <w:ind w:left="7874" w:hanging="756"/>
      </w:pPr>
      <w:rPr>
        <w:rFonts w:hint="default"/>
        <w:lang w:val="en-US" w:eastAsia="en-US" w:bidi="ar-SA"/>
      </w:rPr>
    </w:lvl>
    <w:lvl w:ilvl="8" w:tplc="F1CA683C">
      <w:numFmt w:val="bullet"/>
      <w:lvlText w:val="•"/>
      <w:lvlJc w:val="left"/>
      <w:pPr>
        <w:ind w:left="8836" w:hanging="756"/>
      </w:pPr>
      <w:rPr>
        <w:rFonts w:hint="default"/>
        <w:lang w:val="en-US" w:eastAsia="en-US" w:bidi="ar-SA"/>
      </w:rPr>
    </w:lvl>
  </w:abstractNum>
  <w:abstractNum w:abstractNumId="28" w15:restartNumberingAfterBreak="0">
    <w:nsid w:val="13F42681"/>
    <w:multiLevelType w:val="hybridMultilevel"/>
    <w:tmpl w:val="D4A0B9DC"/>
    <w:lvl w:ilvl="0" w:tplc="D1CABC94">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EDF69DCE">
      <w:numFmt w:val="bullet"/>
      <w:lvlText w:val="•"/>
      <w:lvlJc w:val="left"/>
      <w:pPr>
        <w:ind w:left="1400" w:hanging="240"/>
      </w:pPr>
      <w:rPr>
        <w:rFonts w:hint="default"/>
        <w:lang w:val="en-US" w:eastAsia="en-US" w:bidi="ar-SA"/>
      </w:rPr>
    </w:lvl>
    <w:lvl w:ilvl="2" w:tplc="5F56D61E">
      <w:numFmt w:val="bullet"/>
      <w:lvlText w:val="•"/>
      <w:lvlJc w:val="left"/>
      <w:pPr>
        <w:ind w:left="2440" w:hanging="240"/>
      </w:pPr>
      <w:rPr>
        <w:rFonts w:hint="default"/>
        <w:lang w:val="en-US" w:eastAsia="en-US" w:bidi="ar-SA"/>
      </w:rPr>
    </w:lvl>
    <w:lvl w:ilvl="3" w:tplc="E68E7750">
      <w:numFmt w:val="bullet"/>
      <w:lvlText w:val="•"/>
      <w:lvlJc w:val="left"/>
      <w:pPr>
        <w:ind w:left="3480" w:hanging="240"/>
      </w:pPr>
      <w:rPr>
        <w:rFonts w:hint="default"/>
        <w:lang w:val="en-US" w:eastAsia="en-US" w:bidi="ar-SA"/>
      </w:rPr>
    </w:lvl>
    <w:lvl w:ilvl="4" w:tplc="CDB2A102">
      <w:numFmt w:val="bullet"/>
      <w:lvlText w:val="•"/>
      <w:lvlJc w:val="left"/>
      <w:pPr>
        <w:ind w:left="4520" w:hanging="240"/>
      </w:pPr>
      <w:rPr>
        <w:rFonts w:hint="default"/>
        <w:lang w:val="en-US" w:eastAsia="en-US" w:bidi="ar-SA"/>
      </w:rPr>
    </w:lvl>
    <w:lvl w:ilvl="5" w:tplc="3FD8A1DC">
      <w:numFmt w:val="bullet"/>
      <w:lvlText w:val="•"/>
      <w:lvlJc w:val="left"/>
      <w:pPr>
        <w:ind w:left="5560" w:hanging="240"/>
      </w:pPr>
      <w:rPr>
        <w:rFonts w:hint="default"/>
        <w:lang w:val="en-US" w:eastAsia="en-US" w:bidi="ar-SA"/>
      </w:rPr>
    </w:lvl>
    <w:lvl w:ilvl="6" w:tplc="ECAE4E0E">
      <w:numFmt w:val="bullet"/>
      <w:lvlText w:val="•"/>
      <w:lvlJc w:val="left"/>
      <w:pPr>
        <w:ind w:left="6600" w:hanging="240"/>
      </w:pPr>
      <w:rPr>
        <w:rFonts w:hint="default"/>
        <w:lang w:val="en-US" w:eastAsia="en-US" w:bidi="ar-SA"/>
      </w:rPr>
    </w:lvl>
    <w:lvl w:ilvl="7" w:tplc="C89CADE6">
      <w:numFmt w:val="bullet"/>
      <w:lvlText w:val="•"/>
      <w:lvlJc w:val="left"/>
      <w:pPr>
        <w:ind w:left="7640" w:hanging="240"/>
      </w:pPr>
      <w:rPr>
        <w:rFonts w:hint="default"/>
        <w:lang w:val="en-US" w:eastAsia="en-US" w:bidi="ar-SA"/>
      </w:rPr>
    </w:lvl>
    <w:lvl w:ilvl="8" w:tplc="CF8CDA26">
      <w:numFmt w:val="bullet"/>
      <w:lvlText w:val="•"/>
      <w:lvlJc w:val="left"/>
      <w:pPr>
        <w:ind w:left="8680" w:hanging="240"/>
      </w:pPr>
      <w:rPr>
        <w:rFonts w:hint="default"/>
        <w:lang w:val="en-US" w:eastAsia="en-US" w:bidi="ar-SA"/>
      </w:rPr>
    </w:lvl>
  </w:abstractNum>
  <w:abstractNum w:abstractNumId="29" w15:restartNumberingAfterBreak="0">
    <w:nsid w:val="140831EF"/>
    <w:multiLevelType w:val="hybridMultilevel"/>
    <w:tmpl w:val="9238FB7E"/>
    <w:lvl w:ilvl="0" w:tplc="AA12118E">
      <w:start w:val="16"/>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F4621CE4">
      <w:numFmt w:val="bullet"/>
      <w:lvlText w:val="•"/>
      <w:lvlJc w:val="left"/>
      <w:pPr>
        <w:ind w:left="1508" w:hanging="324"/>
      </w:pPr>
      <w:rPr>
        <w:rFonts w:hint="default"/>
        <w:lang w:val="en-US" w:eastAsia="en-US" w:bidi="ar-SA"/>
      </w:rPr>
    </w:lvl>
    <w:lvl w:ilvl="2" w:tplc="E24E5BCA">
      <w:numFmt w:val="bullet"/>
      <w:lvlText w:val="•"/>
      <w:lvlJc w:val="left"/>
      <w:pPr>
        <w:ind w:left="2536" w:hanging="324"/>
      </w:pPr>
      <w:rPr>
        <w:rFonts w:hint="default"/>
        <w:lang w:val="en-US" w:eastAsia="en-US" w:bidi="ar-SA"/>
      </w:rPr>
    </w:lvl>
    <w:lvl w:ilvl="3" w:tplc="BAE4330A">
      <w:numFmt w:val="bullet"/>
      <w:lvlText w:val="•"/>
      <w:lvlJc w:val="left"/>
      <w:pPr>
        <w:ind w:left="3564" w:hanging="324"/>
      </w:pPr>
      <w:rPr>
        <w:rFonts w:hint="default"/>
        <w:lang w:val="en-US" w:eastAsia="en-US" w:bidi="ar-SA"/>
      </w:rPr>
    </w:lvl>
    <w:lvl w:ilvl="4" w:tplc="5BB466A8">
      <w:numFmt w:val="bullet"/>
      <w:lvlText w:val="•"/>
      <w:lvlJc w:val="left"/>
      <w:pPr>
        <w:ind w:left="4592" w:hanging="324"/>
      </w:pPr>
      <w:rPr>
        <w:rFonts w:hint="default"/>
        <w:lang w:val="en-US" w:eastAsia="en-US" w:bidi="ar-SA"/>
      </w:rPr>
    </w:lvl>
    <w:lvl w:ilvl="5" w:tplc="C694AFBE">
      <w:numFmt w:val="bullet"/>
      <w:lvlText w:val="•"/>
      <w:lvlJc w:val="left"/>
      <w:pPr>
        <w:ind w:left="5620" w:hanging="324"/>
      </w:pPr>
      <w:rPr>
        <w:rFonts w:hint="default"/>
        <w:lang w:val="en-US" w:eastAsia="en-US" w:bidi="ar-SA"/>
      </w:rPr>
    </w:lvl>
    <w:lvl w:ilvl="6" w:tplc="A51A7BE6">
      <w:numFmt w:val="bullet"/>
      <w:lvlText w:val="•"/>
      <w:lvlJc w:val="left"/>
      <w:pPr>
        <w:ind w:left="6648" w:hanging="324"/>
      </w:pPr>
      <w:rPr>
        <w:rFonts w:hint="default"/>
        <w:lang w:val="en-US" w:eastAsia="en-US" w:bidi="ar-SA"/>
      </w:rPr>
    </w:lvl>
    <w:lvl w:ilvl="7" w:tplc="BA7E0AF8">
      <w:numFmt w:val="bullet"/>
      <w:lvlText w:val="•"/>
      <w:lvlJc w:val="left"/>
      <w:pPr>
        <w:ind w:left="7676" w:hanging="324"/>
      </w:pPr>
      <w:rPr>
        <w:rFonts w:hint="default"/>
        <w:lang w:val="en-US" w:eastAsia="en-US" w:bidi="ar-SA"/>
      </w:rPr>
    </w:lvl>
    <w:lvl w:ilvl="8" w:tplc="4ED46B84">
      <w:numFmt w:val="bullet"/>
      <w:lvlText w:val="•"/>
      <w:lvlJc w:val="left"/>
      <w:pPr>
        <w:ind w:left="8704" w:hanging="324"/>
      </w:pPr>
      <w:rPr>
        <w:rFonts w:hint="default"/>
        <w:lang w:val="en-US" w:eastAsia="en-US" w:bidi="ar-SA"/>
      </w:rPr>
    </w:lvl>
  </w:abstractNum>
  <w:abstractNum w:abstractNumId="30" w15:restartNumberingAfterBreak="0">
    <w:nsid w:val="14751220"/>
    <w:multiLevelType w:val="hybridMultilevel"/>
    <w:tmpl w:val="315C1C64"/>
    <w:lvl w:ilvl="0" w:tplc="69CA0A84">
      <w:start w:val="13"/>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D06AF0D4">
      <w:numFmt w:val="bullet"/>
      <w:lvlText w:val="•"/>
      <w:lvlJc w:val="left"/>
      <w:pPr>
        <w:ind w:left="1508" w:hanging="324"/>
      </w:pPr>
      <w:rPr>
        <w:rFonts w:hint="default"/>
        <w:lang w:val="en-US" w:eastAsia="en-US" w:bidi="ar-SA"/>
      </w:rPr>
    </w:lvl>
    <w:lvl w:ilvl="2" w:tplc="B74A004A">
      <w:numFmt w:val="bullet"/>
      <w:lvlText w:val="•"/>
      <w:lvlJc w:val="left"/>
      <w:pPr>
        <w:ind w:left="2536" w:hanging="324"/>
      </w:pPr>
      <w:rPr>
        <w:rFonts w:hint="default"/>
        <w:lang w:val="en-US" w:eastAsia="en-US" w:bidi="ar-SA"/>
      </w:rPr>
    </w:lvl>
    <w:lvl w:ilvl="3" w:tplc="4FF043E0">
      <w:numFmt w:val="bullet"/>
      <w:lvlText w:val="•"/>
      <w:lvlJc w:val="left"/>
      <w:pPr>
        <w:ind w:left="3564" w:hanging="324"/>
      </w:pPr>
      <w:rPr>
        <w:rFonts w:hint="default"/>
        <w:lang w:val="en-US" w:eastAsia="en-US" w:bidi="ar-SA"/>
      </w:rPr>
    </w:lvl>
    <w:lvl w:ilvl="4" w:tplc="4A4E2240">
      <w:numFmt w:val="bullet"/>
      <w:lvlText w:val="•"/>
      <w:lvlJc w:val="left"/>
      <w:pPr>
        <w:ind w:left="4592" w:hanging="324"/>
      </w:pPr>
      <w:rPr>
        <w:rFonts w:hint="default"/>
        <w:lang w:val="en-US" w:eastAsia="en-US" w:bidi="ar-SA"/>
      </w:rPr>
    </w:lvl>
    <w:lvl w:ilvl="5" w:tplc="7E529B5E">
      <w:numFmt w:val="bullet"/>
      <w:lvlText w:val="•"/>
      <w:lvlJc w:val="left"/>
      <w:pPr>
        <w:ind w:left="5620" w:hanging="324"/>
      </w:pPr>
      <w:rPr>
        <w:rFonts w:hint="default"/>
        <w:lang w:val="en-US" w:eastAsia="en-US" w:bidi="ar-SA"/>
      </w:rPr>
    </w:lvl>
    <w:lvl w:ilvl="6" w:tplc="EAA8AEEA">
      <w:numFmt w:val="bullet"/>
      <w:lvlText w:val="•"/>
      <w:lvlJc w:val="left"/>
      <w:pPr>
        <w:ind w:left="6648" w:hanging="324"/>
      </w:pPr>
      <w:rPr>
        <w:rFonts w:hint="default"/>
        <w:lang w:val="en-US" w:eastAsia="en-US" w:bidi="ar-SA"/>
      </w:rPr>
    </w:lvl>
    <w:lvl w:ilvl="7" w:tplc="BB60CDFC">
      <w:numFmt w:val="bullet"/>
      <w:lvlText w:val="•"/>
      <w:lvlJc w:val="left"/>
      <w:pPr>
        <w:ind w:left="7676" w:hanging="324"/>
      </w:pPr>
      <w:rPr>
        <w:rFonts w:hint="default"/>
        <w:lang w:val="en-US" w:eastAsia="en-US" w:bidi="ar-SA"/>
      </w:rPr>
    </w:lvl>
    <w:lvl w:ilvl="8" w:tplc="DA9C4F6A">
      <w:numFmt w:val="bullet"/>
      <w:lvlText w:val="•"/>
      <w:lvlJc w:val="left"/>
      <w:pPr>
        <w:ind w:left="8704" w:hanging="324"/>
      </w:pPr>
      <w:rPr>
        <w:rFonts w:hint="default"/>
        <w:lang w:val="en-US" w:eastAsia="en-US" w:bidi="ar-SA"/>
      </w:rPr>
    </w:lvl>
  </w:abstractNum>
  <w:abstractNum w:abstractNumId="31" w15:restartNumberingAfterBreak="0">
    <w:nsid w:val="157C74C8"/>
    <w:multiLevelType w:val="hybridMultilevel"/>
    <w:tmpl w:val="DD5EDBFC"/>
    <w:lvl w:ilvl="0" w:tplc="0E042E8A">
      <w:start w:val="12"/>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C0FE5288">
      <w:numFmt w:val="bullet"/>
      <w:lvlText w:val="•"/>
      <w:lvlJc w:val="left"/>
      <w:pPr>
        <w:ind w:left="1904" w:hanging="756"/>
      </w:pPr>
      <w:rPr>
        <w:rFonts w:hint="default"/>
        <w:lang w:val="en-US" w:eastAsia="en-US" w:bidi="ar-SA"/>
      </w:rPr>
    </w:lvl>
    <w:lvl w:ilvl="2" w:tplc="7D442EA0">
      <w:numFmt w:val="bullet"/>
      <w:lvlText w:val="•"/>
      <w:lvlJc w:val="left"/>
      <w:pPr>
        <w:ind w:left="2888" w:hanging="756"/>
      </w:pPr>
      <w:rPr>
        <w:rFonts w:hint="default"/>
        <w:lang w:val="en-US" w:eastAsia="en-US" w:bidi="ar-SA"/>
      </w:rPr>
    </w:lvl>
    <w:lvl w:ilvl="3" w:tplc="2AC40A62">
      <w:numFmt w:val="bullet"/>
      <w:lvlText w:val="•"/>
      <w:lvlJc w:val="left"/>
      <w:pPr>
        <w:ind w:left="3872" w:hanging="756"/>
      </w:pPr>
      <w:rPr>
        <w:rFonts w:hint="default"/>
        <w:lang w:val="en-US" w:eastAsia="en-US" w:bidi="ar-SA"/>
      </w:rPr>
    </w:lvl>
    <w:lvl w:ilvl="4" w:tplc="CF30F664">
      <w:numFmt w:val="bullet"/>
      <w:lvlText w:val="•"/>
      <w:lvlJc w:val="left"/>
      <w:pPr>
        <w:ind w:left="4856" w:hanging="756"/>
      </w:pPr>
      <w:rPr>
        <w:rFonts w:hint="default"/>
        <w:lang w:val="en-US" w:eastAsia="en-US" w:bidi="ar-SA"/>
      </w:rPr>
    </w:lvl>
    <w:lvl w:ilvl="5" w:tplc="E214D58C">
      <w:numFmt w:val="bullet"/>
      <w:lvlText w:val="•"/>
      <w:lvlJc w:val="left"/>
      <w:pPr>
        <w:ind w:left="5840" w:hanging="756"/>
      </w:pPr>
      <w:rPr>
        <w:rFonts w:hint="default"/>
        <w:lang w:val="en-US" w:eastAsia="en-US" w:bidi="ar-SA"/>
      </w:rPr>
    </w:lvl>
    <w:lvl w:ilvl="6" w:tplc="F8FA2AA8">
      <w:numFmt w:val="bullet"/>
      <w:lvlText w:val="•"/>
      <w:lvlJc w:val="left"/>
      <w:pPr>
        <w:ind w:left="6824" w:hanging="756"/>
      </w:pPr>
      <w:rPr>
        <w:rFonts w:hint="default"/>
        <w:lang w:val="en-US" w:eastAsia="en-US" w:bidi="ar-SA"/>
      </w:rPr>
    </w:lvl>
    <w:lvl w:ilvl="7" w:tplc="E65CEC3E">
      <w:numFmt w:val="bullet"/>
      <w:lvlText w:val="•"/>
      <w:lvlJc w:val="left"/>
      <w:pPr>
        <w:ind w:left="7808" w:hanging="756"/>
      </w:pPr>
      <w:rPr>
        <w:rFonts w:hint="default"/>
        <w:lang w:val="en-US" w:eastAsia="en-US" w:bidi="ar-SA"/>
      </w:rPr>
    </w:lvl>
    <w:lvl w:ilvl="8" w:tplc="BAFCD2E2">
      <w:numFmt w:val="bullet"/>
      <w:lvlText w:val="•"/>
      <w:lvlJc w:val="left"/>
      <w:pPr>
        <w:ind w:left="8792" w:hanging="756"/>
      </w:pPr>
      <w:rPr>
        <w:rFonts w:hint="default"/>
        <w:lang w:val="en-US" w:eastAsia="en-US" w:bidi="ar-SA"/>
      </w:rPr>
    </w:lvl>
  </w:abstractNum>
  <w:abstractNum w:abstractNumId="32" w15:restartNumberingAfterBreak="0">
    <w:nsid w:val="171650BF"/>
    <w:multiLevelType w:val="hybridMultilevel"/>
    <w:tmpl w:val="E27AEC7A"/>
    <w:lvl w:ilvl="0" w:tplc="A6A0BD2E">
      <w:start w:val="23"/>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434C247A">
      <w:numFmt w:val="bullet"/>
      <w:lvlText w:val="•"/>
      <w:lvlJc w:val="left"/>
      <w:pPr>
        <w:ind w:left="1508" w:hanging="324"/>
      </w:pPr>
      <w:rPr>
        <w:rFonts w:hint="default"/>
        <w:lang w:val="en-US" w:eastAsia="en-US" w:bidi="ar-SA"/>
      </w:rPr>
    </w:lvl>
    <w:lvl w:ilvl="2" w:tplc="A808DED6">
      <w:numFmt w:val="bullet"/>
      <w:lvlText w:val="•"/>
      <w:lvlJc w:val="left"/>
      <w:pPr>
        <w:ind w:left="2536" w:hanging="324"/>
      </w:pPr>
      <w:rPr>
        <w:rFonts w:hint="default"/>
        <w:lang w:val="en-US" w:eastAsia="en-US" w:bidi="ar-SA"/>
      </w:rPr>
    </w:lvl>
    <w:lvl w:ilvl="3" w:tplc="5A54AEF6">
      <w:numFmt w:val="bullet"/>
      <w:lvlText w:val="•"/>
      <w:lvlJc w:val="left"/>
      <w:pPr>
        <w:ind w:left="3564" w:hanging="324"/>
      </w:pPr>
      <w:rPr>
        <w:rFonts w:hint="default"/>
        <w:lang w:val="en-US" w:eastAsia="en-US" w:bidi="ar-SA"/>
      </w:rPr>
    </w:lvl>
    <w:lvl w:ilvl="4" w:tplc="BAFE531E">
      <w:numFmt w:val="bullet"/>
      <w:lvlText w:val="•"/>
      <w:lvlJc w:val="left"/>
      <w:pPr>
        <w:ind w:left="4592" w:hanging="324"/>
      </w:pPr>
      <w:rPr>
        <w:rFonts w:hint="default"/>
        <w:lang w:val="en-US" w:eastAsia="en-US" w:bidi="ar-SA"/>
      </w:rPr>
    </w:lvl>
    <w:lvl w:ilvl="5" w:tplc="2BB05828">
      <w:numFmt w:val="bullet"/>
      <w:lvlText w:val="•"/>
      <w:lvlJc w:val="left"/>
      <w:pPr>
        <w:ind w:left="5620" w:hanging="324"/>
      </w:pPr>
      <w:rPr>
        <w:rFonts w:hint="default"/>
        <w:lang w:val="en-US" w:eastAsia="en-US" w:bidi="ar-SA"/>
      </w:rPr>
    </w:lvl>
    <w:lvl w:ilvl="6" w:tplc="7CD8EA2C">
      <w:numFmt w:val="bullet"/>
      <w:lvlText w:val="•"/>
      <w:lvlJc w:val="left"/>
      <w:pPr>
        <w:ind w:left="6648" w:hanging="324"/>
      </w:pPr>
      <w:rPr>
        <w:rFonts w:hint="default"/>
        <w:lang w:val="en-US" w:eastAsia="en-US" w:bidi="ar-SA"/>
      </w:rPr>
    </w:lvl>
    <w:lvl w:ilvl="7" w:tplc="32E87402">
      <w:numFmt w:val="bullet"/>
      <w:lvlText w:val="•"/>
      <w:lvlJc w:val="left"/>
      <w:pPr>
        <w:ind w:left="7676" w:hanging="324"/>
      </w:pPr>
      <w:rPr>
        <w:rFonts w:hint="default"/>
        <w:lang w:val="en-US" w:eastAsia="en-US" w:bidi="ar-SA"/>
      </w:rPr>
    </w:lvl>
    <w:lvl w:ilvl="8" w:tplc="D376ECF8">
      <w:numFmt w:val="bullet"/>
      <w:lvlText w:val="•"/>
      <w:lvlJc w:val="left"/>
      <w:pPr>
        <w:ind w:left="8704" w:hanging="324"/>
      </w:pPr>
      <w:rPr>
        <w:rFonts w:hint="default"/>
        <w:lang w:val="en-US" w:eastAsia="en-US" w:bidi="ar-SA"/>
      </w:rPr>
    </w:lvl>
  </w:abstractNum>
  <w:abstractNum w:abstractNumId="33" w15:restartNumberingAfterBreak="0">
    <w:nsid w:val="1814766D"/>
    <w:multiLevelType w:val="hybridMultilevel"/>
    <w:tmpl w:val="1D0EE2C8"/>
    <w:lvl w:ilvl="0" w:tplc="AC62A870">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40B4A13C">
      <w:numFmt w:val="bullet"/>
      <w:lvlText w:val="•"/>
      <w:lvlJc w:val="left"/>
      <w:pPr>
        <w:ind w:left="508" w:hanging="144"/>
      </w:pPr>
      <w:rPr>
        <w:rFonts w:ascii="Times New Roman" w:eastAsia="Times New Roman" w:hAnsi="Times New Roman" w:cs="Times New Roman" w:hint="default"/>
        <w:b w:val="0"/>
        <w:bCs w:val="0"/>
        <w:i w:val="0"/>
        <w:iCs w:val="0"/>
        <w:w w:val="100"/>
        <w:sz w:val="24"/>
        <w:szCs w:val="24"/>
        <w:lang w:val="en-US" w:eastAsia="en-US" w:bidi="ar-SA"/>
      </w:rPr>
    </w:lvl>
    <w:lvl w:ilvl="2" w:tplc="EF760800">
      <w:numFmt w:val="bullet"/>
      <w:lvlText w:val="•"/>
      <w:lvlJc w:val="left"/>
      <w:pPr>
        <w:ind w:left="500" w:hanging="144"/>
      </w:pPr>
      <w:rPr>
        <w:rFonts w:hint="default"/>
        <w:lang w:val="en-US" w:eastAsia="en-US" w:bidi="ar-SA"/>
      </w:rPr>
    </w:lvl>
    <w:lvl w:ilvl="3" w:tplc="6472E736">
      <w:numFmt w:val="bullet"/>
      <w:lvlText w:val="•"/>
      <w:lvlJc w:val="left"/>
      <w:pPr>
        <w:ind w:left="1782" w:hanging="144"/>
      </w:pPr>
      <w:rPr>
        <w:rFonts w:hint="default"/>
        <w:lang w:val="en-US" w:eastAsia="en-US" w:bidi="ar-SA"/>
      </w:rPr>
    </w:lvl>
    <w:lvl w:ilvl="4" w:tplc="B6627316">
      <w:numFmt w:val="bullet"/>
      <w:lvlText w:val="•"/>
      <w:lvlJc w:val="left"/>
      <w:pPr>
        <w:ind w:left="3065" w:hanging="144"/>
      </w:pPr>
      <w:rPr>
        <w:rFonts w:hint="default"/>
        <w:lang w:val="en-US" w:eastAsia="en-US" w:bidi="ar-SA"/>
      </w:rPr>
    </w:lvl>
    <w:lvl w:ilvl="5" w:tplc="808CDEFE">
      <w:numFmt w:val="bullet"/>
      <w:lvlText w:val="•"/>
      <w:lvlJc w:val="left"/>
      <w:pPr>
        <w:ind w:left="4347" w:hanging="144"/>
      </w:pPr>
      <w:rPr>
        <w:rFonts w:hint="default"/>
        <w:lang w:val="en-US" w:eastAsia="en-US" w:bidi="ar-SA"/>
      </w:rPr>
    </w:lvl>
    <w:lvl w:ilvl="6" w:tplc="79567802">
      <w:numFmt w:val="bullet"/>
      <w:lvlText w:val="•"/>
      <w:lvlJc w:val="left"/>
      <w:pPr>
        <w:ind w:left="5630" w:hanging="144"/>
      </w:pPr>
      <w:rPr>
        <w:rFonts w:hint="default"/>
        <w:lang w:val="en-US" w:eastAsia="en-US" w:bidi="ar-SA"/>
      </w:rPr>
    </w:lvl>
    <w:lvl w:ilvl="7" w:tplc="79067D3A">
      <w:numFmt w:val="bullet"/>
      <w:lvlText w:val="•"/>
      <w:lvlJc w:val="left"/>
      <w:pPr>
        <w:ind w:left="6912" w:hanging="144"/>
      </w:pPr>
      <w:rPr>
        <w:rFonts w:hint="default"/>
        <w:lang w:val="en-US" w:eastAsia="en-US" w:bidi="ar-SA"/>
      </w:rPr>
    </w:lvl>
    <w:lvl w:ilvl="8" w:tplc="C2028124">
      <w:numFmt w:val="bullet"/>
      <w:lvlText w:val="•"/>
      <w:lvlJc w:val="left"/>
      <w:pPr>
        <w:ind w:left="8195" w:hanging="144"/>
      </w:pPr>
      <w:rPr>
        <w:rFonts w:hint="default"/>
        <w:lang w:val="en-US" w:eastAsia="en-US" w:bidi="ar-SA"/>
      </w:rPr>
    </w:lvl>
  </w:abstractNum>
  <w:abstractNum w:abstractNumId="34" w15:restartNumberingAfterBreak="0">
    <w:nsid w:val="186F0401"/>
    <w:multiLevelType w:val="hybridMultilevel"/>
    <w:tmpl w:val="9718DAE2"/>
    <w:lvl w:ilvl="0" w:tplc="946C8784">
      <w:start w:val="9"/>
      <w:numFmt w:val="decimal"/>
      <w:lvlText w:val="%1"/>
      <w:lvlJc w:val="left"/>
      <w:pPr>
        <w:ind w:left="712" w:hanging="216"/>
        <w:jc w:val="right"/>
      </w:pPr>
      <w:rPr>
        <w:rFonts w:ascii="Courier New" w:eastAsia="Courier New" w:hAnsi="Courier New" w:cs="Courier New" w:hint="default"/>
        <w:b w:val="0"/>
        <w:bCs w:val="0"/>
        <w:i w:val="0"/>
        <w:iCs w:val="0"/>
        <w:w w:val="99"/>
        <w:sz w:val="18"/>
        <w:szCs w:val="18"/>
        <w:lang w:val="en-US" w:eastAsia="en-US" w:bidi="ar-SA"/>
      </w:rPr>
    </w:lvl>
    <w:lvl w:ilvl="1" w:tplc="3580F180">
      <w:numFmt w:val="bullet"/>
      <w:lvlText w:val="•"/>
      <w:lvlJc w:val="left"/>
      <w:pPr>
        <w:ind w:left="1724" w:hanging="216"/>
      </w:pPr>
      <w:rPr>
        <w:rFonts w:hint="default"/>
        <w:lang w:val="en-US" w:eastAsia="en-US" w:bidi="ar-SA"/>
      </w:rPr>
    </w:lvl>
    <w:lvl w:ilvl="2" w:tplc="6BD07F80">
      <w:numFmt w:val="bullet"/>
      <w:lvlText w:val="•"/>
      <w:lvlJc w:val="left"/>
      <w:pPr>
        <w:ind w:left="2728" w:hanging="216"/>
      </w:pPr>
      <w:rPr>
        <w:rFonts w:hint="default"/>
        <w:lang w:val="en-US" w:eastAsia="en-US" w:bidi="ar-SA"/>
      </w:rPr>
    </w:lvl>
    <w:lvl w:ilvl="3" w:tplc="DA7668F0">
      <w:numFmt w:val="bullet"/>
      <w:lvlText w:val="•"/>
      <w:lvlJc w:val="left"/>
      <w:pPr>
        <w:ind w:left="3732" w:hanging="216"/>
      </w:pPr>
      <w:rPr>
        <w:rFonts w:hint="default"/>
        <w:lang w:val="en-US" w:eastAsia="en-US" w:bidi="ar-SA"/>
      </w:rPr>
    </w:lvl>
    <w:lvl w:ilvl="4" w:tplc="410CED66">
      <w:numFmt w:val="bullet"/>
      <w:lvlText w:val="•"/>
      <w:lvlJc w:val="left"/>
      <w:pPr>
        <w:ind w:left="4736" w:hanging="216"/>
      </w:pPr>
      <w:rPr>
        <w:rFonts w:hint="default"/>
        <w:lang w:val="en-US" w:eastAsia="en-US" w:bidi="ar-SA"/>
      </w:rPr>
    </w:lvl>
    <w:lvl w:ilvl="5" w:tplc="156E8432">
      <w:numFmt w:val="bullet"/>
      <w:lvlText w:val="•"/>
      <w:lvlJc w:val="left"/>
      <w:pPr>
        <w:ind w:left="5740" w:hanging="216"/>
      </w:pPr>
      <w:rPr>
        <w:rFonts w:hint="default"/>
        <w:lang w:val="en-US" w:eastAsia="en-US" w:bidi="ar-SA"/>
      </w:rPr>
    </w:lvl>
    <w:lvl w:ilvl="6" w:tplc="DBE22318">
      <w:numFmt w:val="bullet"/>
      <w:lvlText w:val="•"/>
      <w:lvlJc w:val="left"/>
      <w:pPr>
        <w:ind w:left="6744" w:hanging="216"/>
      </w:pPr>
      <w:rPr>
        <w:rFonts w:hint="default"/>
        <w:lang w:val="en-US" w:eastAsia="en-US" w:bidi="ar-SA"/>
      </w:rPr>
    </w:lvl>
    <w:lvl w:ilvl="7" w:tplc="BC442D2A">
      <w:numFmt w:val="bullet"/>
      <w:lvlText w:val="•"/>
      <w:lvlJc w:val="left"/>
      <w:pPr>
        <w:ind w:left="7748" w:hanging="216"/>
      </w:pPr>
      <w:rPr>
        <w:rFonts w:hint="default"/>
        <w:lang w:val="en-US" w:eastAsia="en-US" w:bidi="ar-SA"/>
      </w:rPr>
    </w:lvl>
    <w:lvl w:ilvl="8" w:tplc="0C2436CC">
      <w:numFmt w:val="bullet"/>
      <w:lvlText w:val="•"/>
      <w:lvlJc w:val="left"/>
      <w:pPr>
        <w:ind w:left="8752" w:hanging="216"/>
      </w:pPr>
      <w:rPr>
        <w:rFonts w:hint="default"/>
        <w:lang w:val="en-US" w:eastAsia="en-US" w:bidi="ar-SA"/>
      </w:rPr>
    </w:lvl>
  </w:abstractNum>
  <w:abstractNum w:abstractNumId="35" w15:restartNumberingAfterBreak="0">
    <w:nsid w:val="188C635A"/>
    <w:multiLevelType w:val="hybridMultilevel"/>
    <w:tmpl w:val="59D6D7AE"/>
    <w:lvl w:ilvl="0" w:tplc="F06CF47A">
      <w:start w:val="39"/>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89CCE2DE">
      <w:numFmt w:val="bullet"/>
      <w:lvlText w:val="•"/>
      <w:lvlJc w:val="left"/>
      <w:pPr>
        <w:ind w:left="1904" w:hanging="756"/>
      </w:pPr>
      <w:rPr>
        <w:rFonts w:hint="default"/>
        <w:lang w:val="en-US" w:eastAsia="en-US" w:bidi="ar-SA"/>
      </w:rPr>
    </w:lvl>
    <w:lvl w:ilvl="2" w:tplc="20140874">
      <w:numFmt w:val="bullet"/>
      <w:lvlText w:val="•"/>
      <w:lvlJc w:val="left"/>
      <w:pPr>
        <w:ind w:left="2888" w:hanging="756"/>
      </w:pPr>
      <w:rPr>
        <w:rFonts w:hint="default"/>
        <w:lang w:val="en-US" w:eastAsia="en-US" w:bidi="ar-SA"/>
      </w:rPr>
    </w:lvl>
    <w:lvl w:ilvl="3" w:tplc="B5122788">
      <w:numFmt w:val="bullet"/>
      <w:lvlText w:val="•"/>
      <w:lvlJc w:val="left"/>
      <w:pPr>
        <w:ind w:left="3872" w:hanging="756"/>
      </w:pPr>
      <w:rPr>
        <w:rFonts w:hint="default"/>
        <w:lang w:val="en-US" w:eastAsia="en-US" w:bidi="ar-SA"/>
      </w:rPr>
    </w:lvl>
    <w:lvl w:ilvl="4" w:tplc="FA289A1C">
      <w:numFmt w:val="bullet"/>
      <w:lvlText w:val="•"/>
      <w:lvlJc w:val="left"/>
      <w:pPr>
        <w:ind w:left="4856" w:hanging="756"/>
      </w:pPr>
      <w:rPr>
        <w:rFonts w:hint="default"/>
        <w:lang w:val="en-US" w:eastAsia="en-US" w:bidi="ar-SA"/>
      </w:rPr>
    </w:lvl>
    <w:lvl w:ilvl="5" w:tplc="9FBEE058">
      <w:numFmt w:val="bullet"/>
      <w:lvlText w:val="•"/>
      <w:lvlJc w:val="left"/>
      <w:pPr>
        <w:ind w:left="5840" w:hanging="756"/>
      </w:pPr>
      <w:rPr>
        <w:rFonts w:hint="default"/>
        <w:lang w:val="en-US" w:eastAsia="en-US" w:bidi="ar-SA"/>
      </w:rPr>
    </w:lvl>
    <w:lvl w:ilvl="6" w:tplc="1928720C">
      <w:numFmt w:val="bullet"/>
      <w:lvlText w:val="•"/>
      <w:lvlJc w:val="left"/>
      <w:pPr>
        <w:ind w:left="6824" w:hanging="756"/>
      </w:pPr>
      <w:rPr>
        <w:rFonts w:hint="default"/>
        <w:lang w:val="en-US" w:eastAsia="en-US" w:bidi="ar-SA"/>
      </w:rPr>
    </w:lvl>
    <w:lvl w:ilvl="7" w:tplc="B8B20D2A">
      <w:numFmt w:val="bullet"/>
      <w:lvlText w:val="•"/>
      <w:lvlJc w:val="left"/>
      <w:pPr>
        <w:ind w:left="7808" w:hanging="756"/>
      </w:pPr>
      <w:rPr>
        <w:rFonts w:hint="default"/>
        <w:lang w:val="en-US" w:eastAsia="en-US" w:bidi="ar-SA"/>
      </w:rPr>
    </w:lvl>
    <w:lvl w:ilvl="8" w:tplc="7D405F6E">
      <w:numFmt w:val="bullet"/>
      <w:lvlText w:val="•"/>
      <w:lvlJc w:val="left"/>
      <w:pPr>
        <w:ind w:left="8792" w:hanging="756"/>
      </w:pPr>
      <w:rPr>
        <w:rFonts w:hint="default"/>
        <w:lang w:val="en-US" w:eastAsia="en-US" w:bidi="ar-SA"/>
      </w:rPr>
    </w:lvl>
  </w:abstractNum>
  <w:abstractNum w:abstractNumId="36" w15:restartNumberingAfterBreak="0">
    <w:nsid w:val="18C203F5"/>
    <w:multiLevelType w:val="hybridMultilevel"/>
    <w:tmpl w:val="1946D2C4"/>
    <w:lvl w:ilvl="0" w:tplc="2F2E850C">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7F84837C">
      <w:numFmt w:val="bullet"/>
      <w:lvlText w:val="•"/>
      <w:lvlJc w:val="left"/>
      <w:pPr>
        <w:ind w:left="1382" w:hanging="144"/>
      </w:pPr>
      <w:rPr>
        <w:rFonts w:hint="default"/>
        <w:lang w:val="en-US" w:eastAsia="en-US" w:bidi="ar-SA"/>
      </w:rPr>
    </w:lvl>
    <w:lvl w:ilvl="2" w:tplc="9C865F16">
      <w:numFmt w:val="bullet"/>
      <w:lvlText w:val="•"/>
      <w:lvlJc w:val="left"/>
      <w:pPr>
        <w:ind w:left="2424" w:hanging="144"/>
      </w:pPr>
      <w:rPr>
        <w:rFonts w:hint="default"/>
        <w:lang w:val="en-US" w:eastAsia="en-US" w:bidi="ar-SA"/>
      </w:rPr>
    </w:lvl>
    <w:lvl w:ilvl="3" w:tplc="3562447A">
      <w:numFmt w:val="bullet"/>
      <w:lvlText w:val="•"/>
      <w:lvlJc w:val="left"/>
      <w:pPr>
        <w:ind w:left="3466" w:hanging="144"/>
      </w:pPr>
      <w:rPr>
        <w:rFonts w:hint="default"/>
        <w:lang w:val="en-US" w:eastAsia="en-US" w:bidi="ar-SA"/>
      </w:rPr>
    </w:lvl>
    <w:lvl w:ilvl="4" w:tplc="4AAAC596">
      <w:numFmt w:val="bullet"/>
      <w:lvlText w:val="•"/>
      <w:lvlJc w:val="left"/>
      <w:pPr>
        <w:ind w:left="4508" w:hanging="144"/>
      </w:pPr>
      <w:rPr>
        <w:rFonts w:hint="default"/>
        <w:lang w:val="en-US" w:eastAsia="en-US" w:bidi="ar-SA"/>
      </w:rPr>
    </w:lvl>
    <w:lvl w:ilvl="5" w:tplc="9C8E6CF0">
      <w:numFmt w:val="bullet"/>
      <w:lvlText w:val="•"/>
      <w:lvlJc w:val="left"/>
      <w:pPr>
        <w:ind w:left="5550" w:hanging="144"/>
      </w:pPr>
      <w:rPr>
        <w:rFonts w:hint="default"/>
        <w:lang w:val="en-US" w:eastAsia="en-US" w:bidi="ar-SA"/>
      </w:rPr>
    </w:lvl>
    <w:lvl w:ilvl="6" w:tplc="9648D340">
      <w:numFmt w:val="bullet"/>
      <w:lvlText w:val="•"/>
      <w:lvlJc w:val="left"/>
      <w:pPr>
        <w:ind w:left="6592" w:hanging="144"/>
      </w:pPr>
      <w:rPr>
        <w:rFonts w:hint="default"/>
        <w:lang w:val="en-US" w:eastAsia="en-US" w:bidi="ar-SA"/>
      </w:rPr>
    </w:lvl>
    <w:lvl w:ilvl="7" w:tplc="F64A07F2">
      <w:numFmt w:val="bullet"/>
      <w:lvlText w:val="•"/>
      <w:lvlJc w:val="left"/>
      <w:pPr>
        <w:ind w:left="7634" w:hanging="144"/>
      </w:pPr>
      <w:rPr>
        <w:rFonts w:hint="default"/>
        <w:lang w:val="en-US" w:eastAsia="en-US" w:bidi="ar-SA"/>
      </w:rPr>
    </w:lvl>
    <w:lvl w:ilvl="8" w:tplc="2CB8E97C">
      <w:numFmt w:val="bullet"/>
      <w:lvlText w:val="•"/>
      <w:lvlJc w:val="left"/>
      <w:pPr>
        <w:ind w:left="8676" w:hanging="144"/>
      </w:pPr>
      <w:rPr>
        <w:rFonts w:hint="default"/>
        <w:lang w:val="en-US" w:eastAsia="en-US" w:bidi="ar-SA"/>
      </w:rPr>
    </w:lvl>
  </w:abstractNum>
  <w:abstractNum w:abstractNumId="37" w15:restartNumberingAfterBreak="0">
    <w:nsid w:val="18F6554B"/>
    <w:multiLevelType w:val="hybridMultilevel"/>
    <w:tmpl w:val="BF9408DC"/>
    <w:lvl w:ilvl="0" w:tplc="49747182">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F7180682">
      <w:numFmt w:val="bullet"/>
      <w:lvlText w:val="•"/>
      <w:lvlJc w:val="left"/>
      <w:pPr>
        <w:ind w:left="1382" w:hanging="240"/>
      </w:pPr>
      <w:rPr>
        <w:rFonts w:hint="default"/>
        <w:lang w:val="en-US" w:eastAsia="en-US" w:bidi="ar-SA"/>
      </w:rPr>
    </w:lvl>
    <w:lvl w:ilvl="2" w:tplc="17067EF8">
      <w:numFmt w:val="bullet"/>
      <w:lvlText w:val="•"/>
      <w:lvlJc w:val="left"/>
      <w:pPr>
        <w:ind w:left="2424" w:hanging="240"/>
      </w:pPr>
      <w:rPr>
        <w:rFonts w:hint="default"/>
        <w:lang w:val="en-US" w:eastAsia="en-US" w:bidi="ar-SA"/>
      </w:rPr>
    </w:lvl>
    <w:lvl w:ilvl="3" w:tplc="8B66580A">
      <w:numFmt w:val="bullet"/>
      <w:lvlText w:val="•"/>
      <w:lvlJc w:val="left"/>
      <w:pPr>
        <w:ind w:left="3466" w:hanging="240"/>
      </w:pPr>
      <w:rPr>
        <w:rFonts w:hint="default"/>
        <w:lang w:val="en-US" w:eastAsia="en-US" w:bidi="ar-SA"/>
      </w:rPr>
    </w:lvl>
    <w:lvl w:ilvl="4" w:tplc="D8EC83E8">
      <w:numFmt w:val="bullet"/>
      <w:lvlText w:val="•"/>
      <w:lvlJc w:val="left"/>
      <w:pPr>
        <w:ind w:left="4508" w:hanging="240"/>
      </w:pPr>
      <w:rPr>
        <w:rFonts w:hint="default"/>
        <w:lang w:val="en-US" w:eastAsia="en-US" w:bidi="ar-SA"/>
      </w:rPr>
    </w:lvl>
    <w:lvl w:ilvl="5" w:tplc="C9BCEF70">
      <w:numFmt w:val="bullet"/>
      <w:lvlText w:val="•"/>
      <w:lvlJc w:val="left"/>
      <w:pPr>
        <w:ind w:left="5550" w:hanging="240"/>
      </w:pPr>
      <w:rPr>
        <w:rFonts w:hint="default"/>
        <w:lang w:val="en-US" w:eastAsia="en-US" w:bidi="ar-SA"/>
      </w:rPr>
    </w:lvl>
    <w:lvl w:ilvl="6" w:tplc="5412D06A">
      <w:numFmt w:val="bullet"/>
      <w:lvlText w:val="•"/>
      <w:lvlJc w:val="left"/>
      <w:pPr>
        <w:ind w:left="6592" w:hanging="240"/>
      </w:pPr>
      <w:rPr>
        <w:rFonts w:hint="default"/>
        <w:lang w:val="en-US" w:eastAsia="en-US" w:bidi="ar-SA"/>
      </w:rPr>
    </w:lvl>
    <w:lvl w:ilvl="7" w:tplc="026C64DC">
      <w:numFmt w:val="bullet"/>
      <w:lvlText w:val="•"/>
      <w:lvlJc w:val="left"/>
      <w:pPr>
        <w:ind w:left="7634" w:hanging="240"/>
      </w:pPr>
      <w:rPr>
        <w:rFonts w:hint="default"/>
        <w:lang w:val="en-US" w:eastAsia="en-US" w:bidi="ar-SA"/>
      </w:rPr>
    </w:lvl>
    <w:lvl w:ilvl="8" w:tplc="B27AA644">
      <w:numFmt w:val="bullet"/>
      <w:lvlText w:val="•"/>
      <w:lvlJc w:val="left"/>
      <w:pPr>
        <w:ind w:left="8676" w:hanging="240"/>
      </w:pPr>
      <w:rPr>
        <w:rFonts w:hint="default"/>
        <w:lang w:val="en-US" w:eastAsia="en-US" w:bidi="ar-SA"/>
      </w:rPr>
    </w:lvl>
  </w:abstractNum>
  <w:abstractNum w:abstractNumId="38" w15:restartNumberingAfterBreak="0">
    <w:nsid w:val="19016CE8"/>
    <w:multiLevelType w:val="hybridMultilevel"/>
    <w:tmpl w:val="924255AA"/>
    <w:lvl w:ilvl="0" w:tplc="B1BCFAA6">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5FD4C25A">
      <w:numFmt w:val="bullet"/>
      <w:lvlText w:val="•"/>
      <w:lvlJc w:val="left"/>
      <w:pPr>
        <w:ind w:left="1382" w:hanging="240"/>
      </w:pPr>
      <w:rPr>
        <w:rFonts w:hint="default"/>
        <w:lang w:val="en-US" w:eastAsia="en-US" w:bidi="ar-SA"/>
      </w:rPr>
    </w:lvl>
    <w:lvl w:ilvl="2" w:tplc="70F4AF3E">
      <w:numFmt w:val="bullet"/>
      <w:lvlText w:val="•"/>
      <w:lvlJc w:val="left"/>
      <w:pPr>
        <w:ind w:left="2424" w:hanging="240"/>
      </w:pPr>
      <w:rPr>
        <w:rFonts w:hint="default"/>
        <w:lang w:val="en-US" w:eastAsia="en-US" w:bidi="ar-SA"/>
      </w:rPr>
    </w:lvl>
    <w:lvl w:ilvl="3" w:tplc="576AFBB2">
      <w:numFmt w:val="bullet"/>
      <w:lvlText w:val="•"/>
      <w:lvlJc w:val="left"/>
      <w:pPr>
        <w:ind w:left="3466" w:hanging="240"/>
      </w:pPr>
      <w:rPr>
        <w:rFonts w:hint="default"/>
        <w:lang w:val="en-US" w:eastAsia="en-US" w:bidi="ar-SA"/>
      </w:rPr>
    </w:lvl>
    <w:lvl w:ilvl="4" w:tplc="7D886E30">
      <w:numFmt w:val="bullet"/>
      <w:lvlText w:val="•"/>
      <w:lvlJc w:val="left"/>
      <w:pPr>
        <w:ind w:left="4508" w:hanging="240"/>
      </w:pPr>
      <w:rPr>
        <w:rFonts w:hint="default"/>
        <w:lang w:val="en-US" w:eastAsia="en-US" w:bidi="ar-SA"/>
      </w:rPr>
    </w:lvl>
    <w:lvl w:ilvl="5" w:tplc="C84CB1F0">
      <w:numFmt w:val="bullet"/>
      <w:lvlText w:val="•"/>
      <w:lvlJc w:val="left"/>
      <w:pPr>
        <w:ind w:left="5550" w:hanging="240"/>
      </w:pPr>
      <w:rPr>
        <w:rFonts w:hint="default"/>
        <w:lang w:val="en-US" w:eastAsia="en-US" w:bidi="ar-SA"/>
      </w:rPr>
    </w:lvl>
    <w:lvl w:ilvl="6" w:tplc="EC60BE5A">
      <w:numFmt w:val="bullet"/>
      <w:lvlText w:val="•"/>
      <w:lvlJc w:val="left"/>
      <w:pPr>
        <w:ind w:left="6592" w:hanging="240"/>
      </w:pPr>
      <w:rPr>
        <w:rFonts w:hint="default"/>
        <w:lang w:val="en-US" w:eastAsia="en-US" w:bidi="ar-SA"/>
      </w:rPr>
    </w:lvl>
    <w:lvl w:ilvl="7" w:tplc="24CAD90C">
      <w:numFmt w:val="bullet"/>
      <w:lvlText w:val="•"/>
      <w:lvlJc w:val="left"/>
      <w:pPr>
        <w:ind w:left="7634" w:hanging="240"/>
      </w:pPr>
      <w:rPr>
        <w:rFonts w:hint="default"/>
        <w:lang w:val="en-US" w:eastAsia="en-US" w:bidi="ar-SA"/>
      </w:rPr>
    </w:lvl>
    <w:lvl w:ilvl="8" w:tplc="2612032C">
      <w:numFmt w:val="bullet"/>
      <w:lvlText w:val="•"/>
      <w:lvlJc w:val="left"/>
      <w:pPr>
        <w:ind w:left="8676" w:hanging="240"/>
      </w:pPr>
      <w:rPr>
        <w:rFonts w:hint="default"/>
        <w:lang w:val="en-US" w:eastAsia="en-US" w:bidi="ar-SA"/>
      </w:rPr>
    </w:lvl>
  </w:abstractNum>
  <w:abstractNum w:abstractNumId="39" w15:restartNumberingAfterBreak="0">
    <w:nsid w:val="190E6946"/>
    <w:multiLevelType w:val="hybridMultilevel"/>
    <w:tmpl w:val="FBD832D0"/>
    <w:lvl w:ilvl="0" w:tplc="B14C5F18">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7AE2C26E">
      <w:numFmt w:val="bullet"/>
      <w:lvlText w:val="•"/>
      <w:lvlJc w:val="left"/>
      <w:pPr>
        <w:ind w:left="1400" w:hanging="240"/>
      </w:pPr>
      <w:rPr>
        <w:rFonts w:hint="default"/>
        <w:lang w:val="en-US" w:eastAsia="en-US" w:bidi="ar-SA"/>
      </w:rPr>
    </w:lvl>
    <w:lvl w:ilvl="2" w:tplc="88A24734">
      <w:numFmt w:val="bullet"/>
      <w:lvlText w:val="•"/>
      <w:lvlJc w:val="left"/>
      <w:pPr>
        <w:ind w:left="2440" w:hanging="240"/>
      </w:pPr>
      <w:rPr>
        <w:rFonts w:hint="default"/>
        <w:lang w:val="en-US" w:eastAsia="en-US" w:bidi="ar-SA"/>
      </w:rPr>
    </w:lvl>
    <w:lvl w:ilvl="3" w:tplc="E59E9E24">
      <w:numFmt w:val="bullet"/>
      <w:lvlText w:val="•"/>
      <w:lvlJc w:val="left"/>
      <w:pPr>
        <w:ind w:left="3480" w:hanging="240"/>
      </w:pPr>
      <w:rPr>
        <w:rFonts w:hint="default"/>
        <w:lang w:val="en-US" w:eastAsia="en-US" w:bidi="ar-SA"/>
      </w:rPr>
    </w:lvl>
    <w:lvl w:ilvl="4" w:tplc="6138FD38">
      <w:numFmt w:val="bullet"/>
      <w:lvlText w:val="•"/>
      <w:lvlJc w:val="left"/>
      <w:pPr>
        <w:ind w:left="4520" w:hanging="240"/>
      </w:pPr>
      <w:rPr>
        <w:rFonts w:hint="default"/>
        <w:lang w:val="en-US" w:eastAsia="en-US" w:bidi="ar-SA"/>
      </w:rPr>
    </w:lvl>
    <w:lvl w:ilvl="5" w:tplc="FE62B4A0">
      <w:numFmt w:val="bullet"/>
      <w:lvlText w:val="•"/>
      <w:lvlJc w:val="left"/>
      <w:pPr>
        <w:ind w:left="5560" w:hanging="240"/>
      </w:pPr>
      <w:rPr>
        <w:rFonts w:hint="default"/>
        <w:lang w:val="en-US" w:eastAsia="en-US" w:bidi="ar-SA"/>
      </w:rPr>
    </w:lvl>
    <w:lvl w:ilvl="6" w:tplc="08E244B2">
      <w:numFmt w:val="bullet"/>
      <w:lvlText w:val="•"/>
      <w:lvlJc w:val="left"/>
      <w:pPr>
        <w:ind w:left="6600" w:hanging="240"/>
      </w:pPr>
      <w:rPr>
        <w:rFonts w:hint="default"/>
        <w:lang w:val="en-US" w:eastAsia="en-US" w:bidi="ar-SA"/>
      </w:rPr>
    </w:lvl>
    <w:lvl w:ilvl="7" w:tplc="CA2A2258">
      <w:numFmt w:val="bullet"/>
      <w:lvlText w:val="•"/>
      <w:lvlJc w:val="left"/>
      <w:pPr>
        <w:ind w:left="7640" w:hanging="240"/>
      </w:pPr>
      <w:rPr>
        <w:rFonts w:hint="default"/>
        <w:lang w:val="en-US" w:eastAsia="en-US" w:bidi="ar-SA"/>
      </w:rPr>
    </w:lvl>
    <w:lvl w:ilvl="8" w:tplc="03066D62">
      <w:numFmt w:val="bullet"/>
      <w:lvlText w:val="•"/>
      <w:lvlJc w:val="left"/>
      <w:pPr>
        <w:ind w:left="8680" w:hanging="240"/>
      </w:pPr>
      <w:rPr>
        <w:rFonts w:hint="default"/>
        <w:lang w:val="en-US" w:eastAsia="en-US" w:bidi="ar-SA"/>
      </w:rPr>
    </w:lvl>
  </w:abstractNum>
  <w:abstractNum w:abstractNumId="40" w15:restartNumberingAfterBreak="0">
    <w:nsid w:val="193832EF"/>
    <w:multiLevelType w:val="hybridMultilevel"/>
    <w:tmpl w:val="50DED35A"/>
    <w:lvl w:ilvl="0" w:tplc="C5420C94">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F7C857B8">
      <w:numFmt w:val="bullet"/>
      <w:lvlText w:val="•"/>
      <w:lvlJc w:val="left"/>
      <w:pPr>
        <w:ind w:left="1400" w:hanging="240"/>
      </w:pPr>
      <w:rPr>
        <w:rFonts w:hint="default"/>
        <w:lang w:val="en-US" w:eastAsia="en-US" w:bidi="ar-SA"/>
      </w:rPr>
    </w:lvl>
    <w:lvl w:ilvl="2" w:tplc="C8E0CC30">
      <w:numFmt w:val="bullet"/>
      <w:lvlText w:val="•"/>
      <w:lvlJc w:val="left"/>
      <w:pPr>
        <w:ind w:left="2440" w:hanging="240"/>
      </w:pPr>
      <w:rPr>
        <w:rFonts w:hint="default"/>
        <w:lang w:val="en-US" w:eastAsia="en-US" w:bidi="ar-SA"/>
      </w:rPr>
    </w:lvl>
    <w:lvl w:ilvl="3" w:tplc="DB46BF66">
      <w:numFmt w:val="bullet"/>
      <w:lvlText w:val="•"/>
      <w:lvlJc w:val="left"/>
      <w:pPr>
        <w:ind w:left="3480" w:hanging="240"/>
      </w:pPr>
      <w:rPr>
        <w:rFonts w:hint="default"/>
        <w:lang w:val="en-US" w:eastAsia="en-US" w:bidi="ar-SA"/>
      </w:rPr>
    </w:lvl>
    <w:lvl w:ilvl="4" w:tplc="4BC076AE">
      <w:numFmt w:val="bullet"/>
      <w:lvlText w:val="•"/>
      <w:lvlJc w:val="left"/>
      <w:pPr>
        <w:ind w:left="4520" w:hanging="240"/>
      </w:pPr>
      <w:rPr>
        <w:rFonts w:hint="default"/>
        <w:lang w:val="en-US" w:eastAsia="en-US" w:bidi="ar-SA"/>
      </w:rPr>
    </w:lvl>
    <w:lvl w:ilvl="5" w:tplc="5E1AA7D2">
      <w:numFmt w:val="bullet"/>
      <w:lvlText w:val="•"/>
      <w:lvlJc w:val="left"/>
      <w:pPr>
        <w:ind w:left="5560" w:hanging="240"/>
      </w:pPr>
      <w:rPr>
        <w:rFonts w:hint="default"/>
        <w:lang w:val="en-US" w:eastAsia="en-US" w:bidi="ar-SA"/>
      </w:rPr>
    </w:lvl>
    <w:lvl w:ilvl="6" w:tplc="8BCA3BA6">
      <w:numFmt w:val="bullet"/>
      <w:lvlText w:val="•"/>
      <w:lvlJc w:val="left"/>
      <w:pPr>
        <w:ind w:left="6600" w:hanging="240"/>
      </w:pPr>
      <w:rPr>
        <w:rFonts w:hint="default"/>
        <w:lang w:val="en-US" w:eastAsia="en-US" w:bidi="ar-SA"/>
      </w:rPr>
    </w:lvl>
    <w:lvl w:ilvl="7" w:tplc="98AC703A">
      <w:numFmt w:val="bullet"/>
      <w:lvlText w:val="•"/>
      <w:lvlJc w:val="left"/>
      <w:pPr>
        <w:ind w:left="7640" w:hanging="240"/>
      </w:pPr>
      <w:rPr>
        <w:rFonts w:hint="default"/>
        <w:lang w:val="en-US" w:eastAsia="en-US" w:bidi="ar-SA"/>
      </w:rPr>
    </w:lvl>
    <w:lvl w:ilvl="8" w:tplc="F482ACC6">
      <w:numFmt w:val="bullet"/>
      <w:lvlText w:val="•"/>
      <w:lvlJc w:val="left"/>
      <w:pPr>
        <w:ind w:left="8680" w:hanging="240"/>
      </w:pPr>
      <w:rPr>
        <w:rFonts w:hint="default"/>
        <w:lang w:val="en-US" w:eastAsia="en-US" w:bidi="ar-SA"/>
      </w:rPr>
    </w:lvl>
  </w:abstractNum>
  <w:abstractNum w:abstractNumId="41" w15:restartNumberingAfterBreak="0">
    <w:nsid w:val="196E5349"/>
    <w:multiLevelType w:val="hybridMultilevel"/>
    <w:tmpl w:val="B450D486"/>
    <w:lvl w:ilvl="0" w:tplc="AE5C9EA8">
      <w:start w:val="45"/>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3626D7B8">
      <w:numFmt w:val="bullet"/>
      <w:lvlText w:val="•"/>
      <w:lvlJc w:val="left"/>
      <w:pPr>
        <w:ind w:left="920" w:hanging="756"/>
      </w:pPr>
      <w:rPr>
        <w:rFonts w:hint="default"/>
        <w:lang w:val="en-US" w:eastAsia="en-US" w:bidi="ar-SA"/>
      </w:rPr>
    </w:lvl>
    <w:lvl w:ilvl="2" w:tplc="2F6A5ECA">
      <w:numFmt w:val="bullet"/>
      <w:lvlText w:val="•"/>
      <w:lvlJc w:val="left"/>
      <w:pPr>
        <w:ind w:left="2013" w:hanging="756"/>
      </w:pPr>
      <w:rPr>
        <w:rFonts w:hint="default"/>
        <w:lang w:val="en-US" w:eastAsia="en-US" w:bidi="ar-SA"/>
      </w:rPr>
    </w:lvl>
    <w:lvl w:ilvl="3" w:tplc="E27657A2">
      <w:numFmt w:val="bullet"/>
      <w:lvlText w:val="•"/>
      <w:lvlJc w:val="left"/>
      <w:pPr>
        <w:ind w:left="3106" w:hanging="756"/>
      </w:pPr>
      <w:rPr>
        <w:rFonts w:hint="default"/>
        <w:lang w:val="en-US" w:eastAsia="en-US" w:bidi="ar-SA"/>
      </w:rPr>
    </w:lvl>
    <w:lvl w:ilvl="4" w:tplc="6F6C0AC6">
      <w:numFmt w:val="bullet"/>
      <w:lvlText w:val="•"/>
      <w:lvlJc w:val="left"/>
      <w:pPr>
        <w:ind w:left="4200" w:hanging="756"/>
      </w:pPr>
      <w:rPr>
        <w:rFonts w:hint="default"/>
        <w:lang w:val="en-US" w:eastAsia="en-US" w:bidi="ar-SA"/>
      </w:rPr>
    </w:lvl>
    <w:lvl w:ilvl="5" w:tplc="BEB25932">
      <w:numFmt w:val="bullet"/>
      <w:lvlText w:val="•"/>
      <w:lvlJc w:val="left"/>
      <w:pPr>
        <w:ind w:left="5293" w:hanging="756"/>
      </w:pPr>
      <w:rPr>
        <w:rFonts w:hint="default"/>
        <w:lang w:val="en-US" w:eastAsia="en-US" w:bidi="ar-SA"/>
      </w:rPr>
    </w:lvl>
    <w:lvl w:ilvl="6" w:tplc="36220D70">
      <w:numFmt w:val="bullet"/>
      <w:lvlText w:val="•"/>
      <w:lvlJc w:val="left"/>
      <w:pPr>
        <w:ind w:left="6386" w:hanging="756"/>
      </w:pPr>
      <w:rPr>
        <w:rFonts w:hint="default"/>
        <w:lang w:val="en-US" w:eastAsia="en-US" w:bidi="ar-SA"/>
      </w:rPr>
    </w:lvl>
    <w:lvl w:ilvl="7" w:tplc="C9683F4C">
      <w:numFmt w:val="bullet"/>
      <w:lvlText w:val="•"/>
      <w:lvlJc w:val="left"/>
      <w:pPr>
        <w:ind w:left="7480" w:hanging="756"/>
      </w:pPr>
      <w:rPr>
        <w:rFonts w:hint="default"/>
        <w:lang w:val="en-US" w:eastAsia="en-US" w:bidi="ar-SA"/>
      </w:rPr>
    </w:lvl>
    <w:lvl w:ilvl="8" w:tplc="A3CC680E">
      <w:numFmt w:val="bullet"/>
      <w:lvlText w:val="•"/>
      <w:lvlJc w:val="left"/>
      <w:pPr>
        <w:ind w:left="8573" w:hanging="756"/>
      </w:pPr>
      <w:rPr>
        <w:rFonts w:hint="default"/>
        <w:lang w:val="en-US" w:eastAsia="en-US" w:bidi="ar-SA"/>
      </w:rPr>
    </w:lvl>
  </w:abstractNum>
  <w:abstractNum w:abstractNumId="42" w15:restartNumberingAfterBreak="0">
    <w:nsid w:val="199F21C2"/>
    <w:multiLevelType w:val="hybridMultilevel"/>
    <w:tmpl w:val="6A64F9AE"/>
    <w:lvl w:ilvl="0" w:tplc="1D3250E6">
      <w:start w:val="13"/>
      <w:numFmt w:val="decimal"/>
      <w:lvlText w:val="%1"/>
      <w:lvlJc w:val="left"/>
      <w:pPr>
        <w:ind w:left="712" w:hanging="324"/>
      </w:pPr>
      <w:rPr>
        <w:rFonts w:ascii="Courier New" w:eastAsia="Courier New" w:hAnsi="Courier New" w:cs="Courier New" w:hint="default"/>
        <w:b w:val="0"/>
        <w:bCs w:val="0"/>
        <w:i w:val="0"/>
        <w:iCs w:val="0"/>
        <w:spacing w:val="-1"/>
        <w:w w:val="100"/>
        <w:sz w:val="18"/>
        <w:szCs w:val="18"/>
        <w:lang w:val="en-US" w:eastAsia="en-US" w:bidi="ar-SA"/>
      </w:rPr>
    </w:lvl>
    <w:lvl w:ilvl="1" w:tplc="EA6CE82C">
      <w:numFmt w:val="bullet"/>
      <w:lvlText w:val="•"/>
      <w:lvlJc w:val="left"/>
      <w:pPr>
        <w:ind w:left="1724" w:hanging="324"/>
      </w:pPr>
      <w:rPr>
        <w:rFonts w:hint="default"/>
        <w:lang w:val="en-US" w:eastAsia="en-US" w:bidi="ar-SA"/>
      </w:rPr>
    </w:lvl>
    <w:lvl w:ilvl="2" w:tplc="A6CC73BA">
      <w:numFmt w:val="bullet"/>
      <w:lvlText w:val="•"/>
      <w:lvlJc w:val="left"/>
      <w:pPr>
        <w:ind w:left="2728" w:hanging="324"/>
      </w:pPr>
      <w:rPr>
        <w:rFonts w:hint="default"/>
        <w:lang w:val="en-US" w:eastAsia="en-US" w:bidi="ar-SA"/>
      </w:rPr>
    </w:lvl>
    <w:lvl w:ilvl="3" w:tplc="0E66C1AA">
      <w:numFmt w:val="bullet"/>
      <w:lvlText w:val="•"/>
      <w:lvlJc w:val="left"/>
      <w:pPr>
        <w:ind w:left="3732" w:hanging="324"/>
      </w:pPr>
      <w:rPr>
        <w:rFonts w:hint="default"/>
        <w:lang w:val="en-US" w:eastAsia="en-US" w:bidi="ar-SA"/>
      </w:rPr>
    </w:lvl>
    <w:lvl w:ilvl="4" w:tplc="41F4AF2E">
      <w:numFmt w:val="bullet"/>
      <w:lvlText w:val="•"/>
      <w:lvlJc w:val="left"/>
      <w:pPr>
        <w:ind w:left="4736" w:hanging="324"/>
      </w:pPr>
      <w:rPr>
        <w:rFonts w:hint="default"/>
        <w:lang w:val="en-US" w:eastAsia="en-US" w:bidi="ar-SA"/>
      </w:rPr>
    </w:lvl>
    <w:lvl w:ilvl="5" w:tplc="134E101A">
      <w:numFmt w:val="bullet"/>
      <w:lvlText w:val="•"/>
      <w:lvlJc w:val="left"/>
      <w:pPr>
        <w:ind w:left="5740" w:hanging="324"/>
      </w:pPr>
      <w:rPr>
        <w:rFonts w:hint="default"/>
        <w:lang w:val="en-US" w:eastAsia="en-US" w:bidi="ar-SA"/>
      </w:rPr>
    </w:lvl>
    <w:lvl w:ilvl="6" w:tplc="F1EA24C8">
      <w:numFmt w:val="bullet"/>
      <w:lvlText w:val="•"/>
      <w:lvlJc w:val="left"/>
      <w:pPr>
        <w:ind w:left="6744" w:hanging="324"/>
      </w:pPr>
      <w:rPr>
        <w:rFonts w:hint="default"/>
        <w:lang w:val="en-US" w:eastAsia="en-US" w:bidi="ar-SA"/>
      </w:rPr>
    </w:lvl>
    <w:lvl w:ilvl="7" w:tplc="54EEA3FA">
      <w:numFmt w:val="bullet"/>
      <w:lvlText w:val="•"/>
      <w:lvlJc w:val="left"/>
      <w:pPr>
        <w:ind w:left="7748" w:hanging="324"/>
      </w:pPr>
      <w:rPr>
        <w:rFonts w:hint="default"/>
        <w:lang w:val="en-US" w:eastAsia="en-US" w:bidi="ar-SA"/>
      </w:rPr>
    </w:lvl>
    <w:lvl w:ilvl="8" w:tplc="45705414">
      <w:numFmt w:val="bullet"/>
      <w:lvlText w:val="•"/>
      <w:lvlJc w:val="left"/>
      <w:pPr>
        <w:ind w:left="8752" w:hanging="324"/>
      </w:pPr>
      <w:rPr>
        <w:rFonts w:hint="default"/>
        <w:lang w:val="en-US" w:eastAsia="en-US" w:bidi="ar-SA"/>
      </w:rPr>
    </w:lvl>
  </w:abstractNum>
  <w:abstractNum w:abstractNumId="43" w15:restartNumberingAfterBreak="0">
    <w:nsid w:val="1A667E4E"/>
    <w:multiLevelType w:val="hybridMultilevel"/>
    <w:tmpl w:val="B5E47ECC"/>
    <w:lvl w:ilvl="0" w:tplc="B8E0124C">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5CD25D82">
      <w:numFmt w:val="bullet"/>
      <w:lvlText w:val="•"/>
      <w:lvlJc w:val="left"/>
      <w:pPr>
        <w:ind w:left="1382" w:hanging="240"/>
      </w:pPr>
      <w:rPr>
        <w:rFonts w:hint="default"/>
        <w:lang w:val="en-US" w:eastAsia="en-US" w:bidi="ar-SA"/>
      </w:rPr>
    </w:lvl>
    <w:lvl w:ilvl="2" w:tplc="D68C762C">
      <w:numFmt w:val="bullet"/>
      <w:lvlText w:val="•"/>
      <w:lvlJc w:val="left"/>
      <w:pPr>
        <w:ind w:left="2424" w:hanging="240"/>
      </w:pPr>
      <w:rPr>
        <w:rFonts w:hint="default"/>
        <w:lang w:val="en-US" w:eastAsia="en-US" w:bidi="ar-SA"/>
      </w:rPr>
    </w:lvl>
    <w:lvl w:ilvl="3" w:tplc="E9422D3E">
      <w:numFmt w:val="bullet"/>
      <w:lvlText w:val="•"/>
      <w:lvlJc w:val="left"/>
      <w:pPr>
        <w:ind w:left="3466" w:hanging="240"/>
      </w:pPr>
      <w:rPr>
        <w:rFonts w:hint="default"/>
        <w:lang w:val="en-US" w:eastAsia="en-US" w:bidi="ar-SA"/>
      </w:rPr>
    </w:lvl>
    <w:lvl w:ilvl="4" w:tplc="2D58ECB8">
      <w:numFmt w:val="bullet"/>
      <w:lvlText w:val="•"/>
      <w:lvlJc w:val="left"/>
      <w:pPr>
        <w:ind w:left="4508" w:hanging="240"/>
      </w:pPr>
      <w:rPr>
        <w:rFonts w:hint="default"/>
        <w:lang w:val="en-US" w:eastAsia="en-US" w:bidi="ar-SA"/>
      </w:rPr>
    </w:lvl>
    <w:lvl w:ilvl="5" w:tplc="10943C02">
      <w:numFmt w:val="bullet"/>
      <w:lvlText w:val="•"/>
      <w:lvlJc w:val="left"/>
      <w:pPr>
        <w:ind w:left="5550" w:hanging="240"/>
      </w:pPr>
      <w:rPr>
        <w:rFonts w:hint="default"/>
        <w:lang w:val="en-US" w:eastAsia="en-US" w:bidi="ar-SA"/>
      </w:rPr>
    </w:lvl>
    <w:lvl w:ilvl="6" w:tplc="728E1392">
      <w:numFmt w:val="bullet"/>
      <w:lvlText w:val="•"/>
      <w:lvlJc w:val="left"/>
      <w:pPr>
        <w:ind w:left="6592" w:hanging="240"/>
      </w:pPr>
      <w:rPr>
        <w:rFonts w:hint="default"/>
        <w:lang w:val="en-US" w:eastAsia="en-US" w:bidi="ar-SA"/>
      </w:rPr>
    </w:lvl>
    <w:lvl w:ilvl="7" w:tplc="265870E2">
      <w:numFmt w:val="bullet"/>
      <w:lvlText w:val="•"/>
      <w:lvlJc w:val="left"/>
      <w:pPr>
        <w:ind w:left="7634" w:hanging="240"/>
      </w:pPr>
      <w:rPr>
        <w:rFonts w:hint="default"/>
        <w:lang w:val="en-US" w:eastAsia="en-US" w:bidi="ar-SA"/>
      </w:rPr>
    </w:lvl>
    <w:lvl w:ilvl="8" w:tplc="0916FA28">
      <w:numFmt w:val="bullet"/>
      <w:lvlText w:val="•"/>
      <w:lvlJc w:val="left"/>
      <w:pPr>
        <w:ind w:left="8676" w:hanging="240"/>
      </w:pPr>
      <w:rPr>
        <w:rFonts w:hint="default"/>
        <w:lang w:val="en-US" w:eastAsia="en-US" w:bidi="ar-SA"/>
      </w:rPr>
    </w:lvl>
  </w:abstractNum>
  <w:abstractNum w:abstractNumId="44" w15:restartNumberingAfterBreak="0">
    <w:nsid w:val="1A741A32"/>
    <w:multiLevelType w:val="hybridMultilevel"/>
    <w:tmpl w:val="527CC758"/>
    <w:lvl w:ilvl="0" w:tplc="37E829EA">
      <w:start w:val="16"/>
      <w:numFmt w:val="decimal"/>
      <w:lvlText w:val="%1"/>
      <w:lvlJc w:val="left"/>
      <w:pPr>
        <w:ind w:left="712" w:hanging="324"/>
      </w:pPr>
      <w:rPr>
        <w:rFonts w:ascii="Courier New" w:eastAsia="Courier New" w:hAnsi="Courier New" w:cs="Courier New" w:hint="default"/>
        <w:b w:val="0"/>
        <w:bCs w:val="0"/>
        <w:i w:val="0"/>
        <w:iCs w:val="0"/>
        <w:spacing w:val="-1"/>
        <w:w w:val="100"/>
        <w:sz w:val="18"/>
        <w:szCs w:val="18"/>
        <w:lang w:val="en-US" w:eastAsia="en-US" w:bidi="ar-SA"/>
      </w:rPr>
    </w:lvl>
    <w:lvl w:ilvl="1" w:tplc="3D987330">
      <w:numFmt w:val="bullet"/>
      <w:lvlText w:val="•"/>
      <w:lvlJc w:val="left"/>
      <w:pPr>
        <w:ind w:left="1724" w:hanging="324"/>
      </w:pPr>
      <w:rPr>
        <w:rFonts w:hint="default"/>
        <w:lang w:val="en-US" w:eastAsia="en-US" w:bidi="ar-SA"/>
      </w:rPr>
    </w:lvl>
    <w:lvl w:ilvl="2" w:tplc="5D0AAE96">
      <w:numFmt w:val="bullet"/>
      <w:lvlText w:val="•"/>
      <w:lvlJc w:val="left"/>
      <w:pPr>
        <w:ind w:left="2728" w:hanging="324"/>
      </w:pPr>
      <w:rPr>
        <w:rFonts w:hint="default"/>
        <w:lang w:val="en-US" w:eastAsia="en-US" w:bidi="ar-SA"/>
      </w:rPr>
    </w:lvl>
    <w:lvl w:ilvl="3" w:tplc="661CBB28">
      <w:numFmt w:val="bullet"/>
      <w:lvlText w:val="•"/>
      <w:lvlJc w:val="left"/>
      <w:pPr>
        <w:ind w:left="3732" w:hanging="324"/>
      </w:pPr>
      <w:rPr>
        <w:rFonts w:hint="default"/>
        <w:lang w:val="en-US" w:eastAsia="en-US" w:bidi="ar-SA"/>
      </w:rPr>
    </w:lvl>
    <w:lvl w:ilvl="4" w:tplc="8C8E9548">
      <w:numFmt w:val="bullet"/>
      <w:lvlText w:val="•"/>
      <w:lvlJc w:val="left"/>
      <w:pPr>
        <w:ind w:left="4736" w:hanging="324"/>
      </w:pPr>
      <w:rPr>
        <w:rFonts w:hint="default"/>
        <w:lang w:val="en-US" w:eastAsia="en-US" w:bidi="ar-SA"/>
      </w:rPr>
    </w:lvl>
    <w:lvl w:ilvl="5" w:tplc="66B219B2">
      <w:numFmt w:val="bullet"/>
      <w:lvlText w:val="•"/>
      <w:lvlJc w:val="left"/>
      <w:pPr>
        <w:ind w:left="5740" w:hanging="324"/>
      </w:pPr>
      <w:rPr>
        <w:rFonts w:hint="default"/>
        <w:lang w:val="en-US" w:eastAsia="en-US" w:bidi="ar-SA"/>
      </w:rPr>
    </w:lvl>
    <w:lvl w:ilvl="6" w:tplc="21A29178">
      <w:numFmt w:val="bullet"/>
      <w:lvlText w:val="•"/>
      <w:lvlJc w:val="left"/>
      <w:pPr>
        <w:ind w:left="6744" w:hanging="324"/>
      </w:pPr>
      <w:rPr>
        <w:rFonts w:hint="default"/>
        <w:lang w:val="en-US" w:eastAsia="en-US" w:bidi="ar-SA"/>
      </w:rPr>
    </w:lvl>
    <w:lvl w:ilvl="7" w:tplc="164E3076">
      <w:numFmt w:val="bullet"/>
      <w:lvlText w:val="•"/>
      <w:lvlJc w:val="left"/>
      <w:pPr>
        <w:ind w:left="7748" w:hanging="324"/>
      </w:pPr>
      <w:rPr>
        <w:rFonts w:hint="default"/>
        <w:lang w:val="en-US" w:eastAsia="en-US" w:bidi="ar-SA"/>
      </w:rPr>
    </w:lvl>
    <w:lvl w:ilvl="8" w:tplc="6986C550">
      <w:numFmt w:val="bullet"/>
      <w:lvlText w:val="•"/>
      <w:lvlJc w:val="left"/>
      <w:pPr>
        <w:ind w:left="8752" w:hanging="324"/>
      </w:pPr>
      <w:rPr>
        <w:rFonts w:hint="default"/>
        <w:lang w:val="en-US" w:eastAsia="en-US" w:bidi="ar-SA"/>
      </w:rPr>
    </w:lvl>
  </w:abstractNum>
  <w:abstractNum w:abstractNumId="45" w15:restartNumberingAfterBreak="0">
    <w:nsid w:val="1C5A5306"/>
    <w:multiLevelType w:val="hybridMultilevel"/>
    <w:tmpl w:val="B2282EFC"/>
    <w:lvl w:ilvl="0" w:tplc="F18872AC">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AC78F72C">
      <w:numFmt w:val="bullet"/>
      <w:lvlText w:val="•"/>
      <w:lvlJc w:val="left"/>
      <w:pPr>
        <w:ind w:left="1382" w:hanging="144"/>
      </w:pPr>
      <w:rPr>
        <w:rFonts w:hint="default"/>
        <w:lang w:val="en-US" w:eastAsia="en-US" w:bidi="ar-SA"/>
      </w:rPr>
    </w:lvl>
    <w:lvl w:ilvl="2" w:tplc="1D48CFB0">
      <w:numFmt w:val="bullet"/>
      <w:lvlText w:val="•"/>
      <w:lvlJc w:val="left"/>
      <w:pPr>
        <w:ind w:left="2424" w:hanging="144"/>
      </w:pPr>
      <w:rPr>
        <w:rFonts w:hint="default"/>
        <w:lang w:val="en-US" w:eastAsia="en-US" w:bidi="ar-SA"/>
      </w:rPr>
    </w:lvl>
    <w:lvl w:ilvl="3" w:tplc="326A740E">
      <w:numFmt w:val="bullet"/>
      <w:lvlText w:val="•"/>
      <w:lvlJc w:val="left"/>
      <w:pPr>
        <w:ind w:left="3466" w:hanging="144"/>
      </w:pPr>
      <w:rPr>
        <w:rFonts w:hint="default"/>
        <w:lang w:val="en-US" w:eastAsia="en-US" w:bidi="ar-SA"/>
      </w:rPr>
    </w:lvl>
    <w:lvl w:ilvl="4" w:tplc="CB76E18A">
      <w:numFmt w:val="bullet"/>
      <w:lvlText w:val="•"/>
      <w:lvlJc w:val="left"/>
      <w:pPr>
        <w:ind w:left="4508" w:hanging="144"/>
      </w:pPr>
      <w:rPr>
        <w:rFonts w:hint="default"/>
        <w:lang w:val="en-US" w:eastAsia="en-US" w:bidi="ar-SA"/>
      </w:rPr>
    </w:lvl>
    <w:lvl w:ilvl="5" w:tplc="2DC08564">
      <w:numFmt w:val="bullet"/>
      <w:lvlText w:val="•"/>
      <w:lvlJc w:val="left"/>
      <w:pPr>
        <w:ind w:left="5550" w:hanging="144"/>
      </w:pPr>
      <w:rPr>
        <w:rFonts w:hint="default"/>
        <w:lang w:val="en-US" w:eastAsia="en-US" w:bidi="ar-SA"/>
      </w:rPr>
    </w:lvl>
    <w:lvl w:ilvl="6" w:tplc="DB32B89A">
      <w:numFmt w:val="bullet"/>
      <w:lvlText w:val="•"/>
      <w:lvlJc w:val="left"/>
      <w:pPr>
        <w:ind w:left="6592" w:hanging="144"/>
      </w:pPr>
      <w:rPr>
        <w:rFonts w:hint="default"/>
        <w:lang w:val="en-US" w:eastAsia="en-US" w:bidi="ar-SA"/>
      </w:rPr>
    </w:lvl>
    <w:lvl w:ilvl="7" w:tplc="833C1406">
      <w:numFmt w:val="bullet"/>
      <w:lvlText w:val="•"/>
      <w:lvlJc w:val="left"/>
      <w:pPr>
        <w:ind w:left="7634" w:hanging="144"/>
      </w:pPr>
      <w:rPr>
        <w:rFonts w:hint="default"/>
        <w:lang w:val="en-US" w:eastAsia="en-US" w:bidi="ar-SA"/>
      </w:rPr>
    </w:lvl>
    <w:lvl w:ilvl="8" w:tplc="7A1041AA">
      <w:numFmt w:val="bullet"/>
      <w:lvlText w:val="•"/>
      <w:lvlJc w:val="left"/>
      <w:pPr>
        <w:ind w:left="8676" w:hanging="144"/>
      </w:pPr>
      <w:rPr>
        <w:rFonts w:hint="default"/>
        <w:lang w:val="en-US" w:eastAsia="en-US" w:bidi="ar-SA"/>
      </w:rPr>
    </w:lvl>
  </w:abstractNum>
  <w:abstractNum w:abstractNumId="46" w15:restartNumberingAfterBreak="0">
    <w:nsid w:val="1CF04C1D"/>
    <w:multiLevelType w:val="hybridMultilevel"/>
    <w:tmpl w:val="6B52AEA0"/>
    <w:lvl w:ilvl="0" w:tplc="DC94A1BC">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4C3043A4">
      <w:numFmt w:val="bullet"/>
      <w:lvlText w:val="•"/>
      <w:lvlJc w:val="left"/>
      <w:pPr>
        <w:ind w:left="1382" w:hanging="240"/>
      </w:pPr>
      <w:rPr>
        <w:rFonts w:hint="default"/>
        <w:lang w:val="en-US" w:eastAsia="en-US" w:bidi="ar-SA"/>
      </w:rPr>
    </w:lvl>
    <w:lvl w:ilvl="2" w:tplc="7BAAA3DC">
      <w:numFmt w:val="bullet"/>
      <w:lvlText w:val="•"/>
      <w:lvlJc w:val="left"/>
      <w:pPr>
        <w:ind w:left="2424" w:hanging="240"/>
      </w:pPr>
      <w:rPr>
        <w:rFonts w:hint="default"/>
        <w:lang w:val="en-US" w:eastAsia="en-US" w:bidi="ar-SA"/>
      </w:rPr>
    </w:lvl>
    <w:lvl w:ilvl="3" w:tplc="CE0E7C36">
      <w:numFmt w:val="bullet"/>
      <w:lvlText w:val="•"/>
      <w:lvlJc w:val="left"/>
      <w:pPr>
        <w:ind w:left="3466" w:hanging="240"/>
      </w:pPr>
      <w:rPr>
        <w:rFonts w:hint="default"/>
        <w:lang w:val="en-US" w:eastAsia="en-US" w:bidi="ar-SA"/>
      </w:rPr>
    </w:lvl>
    <w:lvl w:ilvl="4" w:tplc="C3227286">
      <w:numFmt w:val="bullet"/>
      <w:lvlText w:val="•"/>
      <w:lvlJc w:val="left"/>
      <w:pPr>
        <w:ind w:left="4508" w:hanging="240"/>
      </w:pPr>
      <w:rPr>
        <w:rFonts w:hint="default"/>
        <w:lang w:val="en-US" w:eastAsia="en-US" w:bidi="ar-SA"/>
      </w:rPr>
    </w:lvl>
    <w:lvl w:ilvl="5" w:tplc="F02C811C">
      <w:numFmt w:val="bullet"/>
      <w:lvlText w:val="•"/>
      <w:lvlJc w:val="left"/>
      <w:pPr>
        <w:ind w:left="5550" w:hanging="240"/>
      </w:pPr>
      <w:rPr>
        <w:rFonts w:hint="default"/>
        <w:lang w:val="en-US" w:eastAsia="en-US" w:bidi="ar-SA"/>
      </w:rPr>
    </w:lvl>
    <w:lvl w:ilvl="6" w:tplc="9D6A7516">
      <w:numFmt w:val="bullet"/>
      <w:lvlText w:val="•"/>
      <w:lvlJc w:val="left"/>
      <w:pPr>
        <w:ind w:left="6592" w:hanging="240"/>
      </w:pPr>
      <w:rPr>
        <w:rFonts w:hint="default"/>
        <w:lang w:val="en-US" w:eastAsia="en-US" w:bidi="ar-SA"/>
      </w:rPr>
    </w:lvl>
    <w:lvl w:ilvl="7" w:tplc="54165EC4">
      <w:numFmt w:val="bullet"/>
      <w:lvlText w:val="•"/>
      <w:lvlJc w:val="left"/>
      <w:pPr>
        <w:ind w:left="7634" w:hanging="240"/>
      </w:pPr>
      <w:rPr>
        <w:rFonts w:hint="default"/>
        <w:lang w:val="en-US" w:eastAsia="en-US" w:bidi="ar-SA"/>
      </w:rPr>
    </w:lvl>
    <w:lvl w:ilvl="8" w:tplc="0614773A">
      <w:numFmt w:val="bullet"/>
      <w:lvlText w:val="•"/>
      <w:lvlJc w:val="left"/>
      <w:pPr>
        <w:ind w:left="8676" w:hanging="240"/>
      </w:pPr>
      <w:rPr>
        <w:rFonts w:hint="default"/>
        <w:lang w:val="en-US" w:eastAsia="en-US" w:bidi="ar-SA"/>
      </w:rPr>
    </w:lvl>
  </w:abstractNum>
  <w:abstractNum w:abstractNumId="47" w15:restartNumberingAfterBreak="0">
    <w:nsid w:val="1D056F3E"/>
    <w:multiLevelType w:val="hybridMultilevel"/>
    <w:tmpl w:val="EDAC7C3E"/>
    <w:lvl w:ilvl="0" w:tplc="F920042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B99AD794">
      <w:numFmt w:val="bullet"/>
      <w:lvlText w:val="•"/>
      <w:lvlJc w:val="left"/>
      <w:pPr>
        <w:ind w:left="1382" w:hanging="240"/>
      </w:pPr>
      <w:rPr>
        <w:rFonts w:hint="default"/>
        <w:lang w:val="en-US" w:eastAsia="en-US" w:bidi="ar-SA"/>
      </w:rPr>
    </w:lvl>
    <w:lvl w:ilvl="2" w:tplc="BFAE1702">
      <w:numFmt w:val="bullet"/>
      <w:lvlText w:val="•"/>
      <w:lvlJc w:val="left"/>
      <w:pPr>
        <w:ind w:left="2424" w:hanging="240"/>
      </w:pPr>
      <w:rPr>
        <w:rFonts w:hint="default"/>
        <w:lang w:val="en-US" w:eastAsia="en-US" w:bidi="ar-SA"/>
      </w:rPr>
    </w:lvl>
    <w:lvl w:ilvl="3" w:tplc="EF82E7D4">
      <w:numFmt w:val="bullet"/>
      <w:lvlText w:val="•"/>
      <w:lvlJc w:val="left"/>
      <w:pPr>
        <w:ind w:left="3466" w:hanging="240"/>
      </w:pPr>
      <w:rPr>
        <w:rFonts w:hint="default"/>
        <w:lang w:val="en-US" w:eastAsia="en-US" w:bidi="ar-SA"/>
      </w:rPr>
    </w:lvl>
    <w:lvl w:ilvl="4" w:tplc="385EB664">
      <w:numFmt w:val="bullet"/>
      <w:lvlText w:val="•"/>
      <w:lvlJc w:val="left"/>
      <w:pPr>
        <w:ind w:left="4508" w:hanging="240"/>
      </w:pPr>
      <w:rPr>
        <w:rFonts w:hint="default"/>
        <w:lang w:val="en-US" w:eastAsia="en-US" w:bidi="ar-SA"/>
      </w:rPr>
    </w:lvl>
    <w:lvl w:ilvl="5" w:tplc="AAAAEA70">
      <w:numFmt w:val="bullet"/>
      <w:lvlText w:val="•"/>
      <w:lvlJc w:val="left"/>
      <w:pPr>
        <w:ind w:left="5550" w:hanging="240"/>
      </w:pPr>
      <w:rPr>
        <w:rFonts w:hint="default"/>
        <w:lang w:val="en-US" w:eastAsia="en-US" w:bidi="ar-SA"/>
      </w:rPr>
    </w:lvl>
    <w:lvl w:ilvl="6" w:tplc="4FC46132">
      <w:numFmt w:val="bullet"/>
      <w:lvlText w:val="•"/>
      <w:lvlJc w:val="left"/>
      <w:pPr>
        <w:ind w:left="6592" w:hanging="240"/>
      </w:pPr>
      <w:rPr>
        <w:rFonts w:hint="default"/>
        <w:lang w:val="en-US" w:eastAsia="en-US" w:bidi="ar-SA"/>
      </w:rPr>
    </w:lvl>
    <w:lvl w:ilvl="7" w:tplc="45066390">
      <w:numFmt w:val="bullet"/>
      <w:lvlText w:val="•"/>
      <w:lvlJc w:val="left"/>
      <w:pPr>
        <w:ind w:left="7634" w:hanging="240"/>
      </w:pPr>
      <w:rPr>
        <w:rFonts w:hint="default"/>
        <w:lang w:val="en-US" w:eastAsia="en-US" w:bidi="ar-SA"/>
      </w:rPr>
    </w:lvl>
    <w:lvl w:ilvl="8" w:tplc="F10CE1FC">
      <w:numFmt w:val="bullet"/>
      <w:lvlText w:val="•"/>
      <w:lvlJc w:val="left"/>
      <w:pPr>
        <w:ind w:left="8676" w:hanging="240"/>
      </w:pPr>
      <w:rPr>
        <w:rFonts w:hint="default"/>
        <w:lang w:val="en-US" w:eastAsia="en-US" w:bidi="ar-SA"/>
      </w:rPr>
    </w:lvl>
  </w:abstractNum>
  <w:abstractNum w:abstractNumId="48" w15:restartNumberingAfterBreak="0">
    <w:nsid w:val="1D516E68"/>
    <w:multiLevelType w:val="hybridMultilevel"/>
    <w:tmpl w:val="A7C49BB8"/>
    <w:lvl w:ilvl="0" w:tplc="4A04071C">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390617CA">
      <w:numFmt w:val="bullet"/>
      <w:lvlText w:val="•"/>
      <w:lvlJc w:val="left"/>
      <w:pPr>
        <w:ind w:left="1508" w:hanging="216"/>
      </w:pPr>
      <w:rPr>
        <w:rFonts w:hint="default"/>
        <w:lang w:val="en-US" w:eastAsia="en-US" w:bidi="ar-SA"/>
      </w:rPr>
    </w:lvl>
    <w:lvl w:ilvl="2" w:tplc="E704117E">
      <w:numFmt w:val="bullet"/>
      <w:lvlText w:val="•"/>
      <w:lvlJc w:val="left"/>
      <w:pPr>
        <w:ind w:left="2536" w:hanging="216"/>
      </w:pPr>
      <w:rPr>
        <w:rFonts w:hint="default"/>
        <w:lang w:val="en-US" w:eastAsia="en-US" w:bidi="ar-SA"/>
      </w:rPr>
    </w:lvl>
    <w:lvl w:ilvl="3" w:tplc="4AB67986">
      <w:numFmt w:val="bullet"/>
      <w:lvlText w:val="•"/>
      <w:lvlJc w:val="left"/>
      <w:pPr>
        <w:ind w:left="3564" w:hanging="216"/>
      </w:pPr>
      <w:rPr>
        <w:rFonts w:hint="default"/>
        <w:lang w:val="en-US" w:eastAsia="en-US" w:bidi="ar-SA"/>
      </w:rPr>
    </w:lvl>
    <w:lvl w:ilvl="4" w:tplc="8722820A">
      <w:numFmt w:val="bullet"/>
      <w:lvlText w:val="•"/>
      <w:lvlJc w:val="left"/>
      <w:pPr>
        <w:ind w:left="4592" w:hanging="216"/>
      </w:pPr>
      <w:rPr>
        <w:rFonts w:hint="default"/>
        <w:lang w:val="en-US" w:eastAsia="en-US" w:bidi="ar-SA"/>
      </w:rPr>
    </w:lvl>
    <w:lvl w:ilvl="5" w:tplc="4A9CAA78">
      <w:numFmt w:val="bullet"/>
      <w:lvlText w:val="•"/>
      <w:lvlJc w:val="left"/>
      <w:pPr>
        <w:ind w:left="5620" w:hanging="216"/>
      </w:pPr>
      <w:rPr>
        <w:rFonts w:hint="default"/>
        <w:lang w:val="en-US" w:eastAsia="en-US" w:bidi="ar-SA"/>
      </w:rPr>
    </w:lvl>
    <w:lvl w:ilvl="6" w:tplc="6444D96E">
      <w:numFmt w:val="bullet"/>
      <w:lvlText w:val="•"/>
      <w:lvlJc w:val="left"/>
      <w:pPr>
        <w:ind w:left="6648" w:hanging="216"/>
      </w:pPr>
      <w:rPr>
        <w:rFonts w:hint="default"/>
        <w:lang w:val="en-US" w:eastAsia="en-US" w:bidi="ar-SA"/>
      </w:rPr>
    </w:lvl>
    <w:lvl w:ilvl="7" w:tplc="FE8835A0">
      <w:numFmt w:val="bullet"/>
      <w:lvlText w:val="•"/>
      <w:lvlJc w:val="left"/>
      <w:pPr>
        <w:ind w:left="7676" w:hanging="216"/>
      </w:pPr>
      <w:rPr>
        <w:rFonts w:hint="default"/>
        <w:lang w:val="en-US" w:eastAsia="en-US" w:bidi="ar-SA"/>
      </w:rPr>
    </w:lvl>
    <w:lvl w:ilvl="8" w:tplc="BAE8E8C8">
      <w:numFmt w:val="bullet"/>
      <w:lvlText w:val="•"/>
      <w:lvlJc w:val="left"/>
      <w:pPr>
        <w:ind w:left="8704" w:hanging="216"/>
      </w:pPr>
      <w:rPr>
        <w:rFonts w:hint="default"/>
        <w:lang w:val="en-US" w:eastAsia="en-US" w:bidi="ar-SA"/>
      </w:rPr>
    </w:lvl>
  </w:abstractNum>
  <w:abstractNum w:abstractNumId="49" w15:restartNumberingAfterBreak="0">
    <w:nsid w:val="201862CE"/>
    <w:multiLevelType w:val="hybridMultilevel"/>
    <w:tmpl w:val="AD7E5A44"/>
    <w:lvl w:ilvl="0" w:tplc="34204182">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874AA1E4">
      <w:numFmt w:val="bullet"/>
      <w:lvlText w:val="•"/>
      <w:lvlJc w:val="left"/>
      <w:pPr>
        <w:ind w:left="1364" w:hanging="144"/>
      </w:pPr>
      <w:rPr>
        <w:rFonts w:hint="default"/>
        <w:lang w:val="en-US" w:eastAsia="en-US" w:bidi="ar-SA"/>
      </w:rPr>
    </w:lvl>
    <w:lvl w:ilvl="2" w:tplc="4E94E324">
      <w:numFmt w:val="bullet"/>
      <w:lvlText w:val="•"/>
      <w:lvlJc w:val="left"/>
      <w:pPr>
        <w:ind w:left="2408" w:hanging="144"/>
      </w:pPr>
      <w:rPr>
        <w:rFonts w:hint="default"/>
        <w:lang w:val="en-US" w:eastAsia="en-US" w:bidi="ar-SA"/>
      </w:rPr>
    </w:lvl>
    <w:lvl w:ilvl="3" w:tplc="63563516">
      <w:numFmt w:val="bullet"/>
      <w:lvlText w:val="•"/>
      <w:lvlJc w:val="left"/>
      <w:pPr>
        <w:ind w:left="3452" w:hanging="144"/>
      </w:pPr>
      <w:rPr>
        <w:rFonts w:hint="default"/>
        <w:lang w:val="en-US" w:eastAsia="en-US" w:bidi="ar-SA"/>
      </w:rPr>
    </w:lvl>
    <w:lvl w:ilvl="4" w:tplc="E190ECC8">
      <w:numFmt w:val="bullet"/>
      <w:lvlText w:val="•"/>
      <w:lvlJc w:val="left"/>
      <w:pPr>
        <w:ind w:left="4496" w:hanging="144"/>
      </w:pPr>
      <w:rPr>
        <w:rFonts w:hint="default"/>
        <w:lang w:val="en-US" w:eastAsia="en-US" w:bidi="ar-SA"/>
      </w:rPr>
    </w:lvl>
    <w:lvl w:ilvl="5" w:tplc="50764472">
      <w:numFmt w:val="bullet"/>
      <w:lvlText w:val="•"/>
      <w:lvlJc w:val="left"/>
      <w:pPr>
        <w:ind w:left="5540" w:hanging="144"/>
      </w:pPr>
      <w:rPr>
        <w:rFonts w:hint="default"/>
        <w:lang w:val="en-US" w:eastAsia="en-US" w:bidi="ar-SA"/>
      </w:rPr>
    </w:lvl>
    <w:lvl w:ilvl="6" w:tplc="3E48DE84">
      <w:numFmt w:val="bullet"/>
      <w:lvlText w:val="•"/>
      <w:lvlJc w:val="left"/>
      <w:pPr>
        <w:ind w:left="6584" w:hanging="144"/>
      </w:pPr>
      <w:rPr>
        <w:rFonts w:hint="default"/>
        <w:lang w:val="en-US" w:eastAsia="en-US" w:bidi="ar-SA"/>
      </w:rPr>
    </w:lvl>
    <w:lvl w:ilvl="7" w:tplc="F8E62FEA">
      <w:numFmt w:val="bullet"/>
      <w:lvlText w:val="•"/>
      <w:lvlJc w:val="left"/>
      <w:pPr>
        <w:ind w:left="7628" w:hanging="144"/>
      </w:pPr>
      <w:rPr>
        <w:rFonts w:hint="default"/>
        <w:lang w:val="en-US" w:eastAsia="en-US" w:bidi="ar-SA"/>
      </w:rPr>
    </w:lvl>
    <w:lvl w:ilvl="8" w:tplc="96967A90">
      <w:numFmt w:val="bullet"/>
      <w:lvlText w:val="•"/>
      <w:lvlJc w:val="left"/>
      <w:pPr>
        <w:ind w:left="8672" w:hanging="144"/>
      </w:pPr>
      <w:rPr>
        <w:rFonts w:hint="default"/>
        <w:lang w:val="en-US" w:eastAsia="en-US" w:bidi="ar-SA"/>
      </w:rPr>
    </w:lvl>
  </w:abstractNum>
  <w:abstractNum w:abstractNumId="50" w15:restartNumberingAfterBreak="0">
    <w:nsid w:val="20256570"/>
    <w:multiLevelType w:val="hybridMultilevel"/>
    <w:tmpl w:val="ACD03004"/>
    <w:lvl w:ilvl="0" w:tplc="606444DE">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8E409830">
      <w:start w:val="1"/>
      <w:numFmt w:val="decimal"/>
      <w:lvlText w:val="%2."/>
      <w:lvlJc w:val="left"/>
      <w:pPr>
        <w:ind w:left="460" w:hanging="240"/>
      </w:pPr>
      <w:rPr>
        <w:rFonts w:ascii="Times New Roman" w:eastAsia="Times New Roman" w:hAnsi="Times New Roman" w:cs="Times New Roman" w:hint="default"/>
        <w:b w:val="0"/>
        <w:bCs w:val="0"/>
        <w:i w:val="0"/>
        <w:iCs w:val="0"/>
        <w:color w:val="0000ED"/>
        <w:w w:val="100"/>
        <w:sz w:val="24"/>
        <w:szCs w:val="24"/>
        <w:lang w:val="en-US" w:eastAsia="en-US" w:bidi="ar-SA"/>
      </w:rPr>
    </w:lvl>
    <w:lvl w:ilvl="2" w:tplc="D7BA9F54">
      <w:start w:val="1"/>
      <w:numFmt w:val="upperRoman"/>
      <w:lvlText w:val="%3."/>
      <w:lvlJc w:val="left"/>
      <w:pPr>
        <w:ind w:left="820" w:hanging="141"/>
      </w:pPr>
      <w:rPr>
        <w:rFonts w:ascii="Times New Roman" w:eastAsia="Times New Roman" w:hAnsi="Times New Roman" w:cs="Times New Roman" w:hint="default"/>
        <w:b w:val="0"/>
        <w:bCs w:val="0"/>
        <w:i w:val="0"/>
        <w:iCs w:val="0"/>
        <w:color w:val="0000ED"/>
        <w:spacing w:val="-1"/>
        <w:w w:val="100"/>
        <w:sz w:val="22"/>
        <w:szCs w:val="22"/>
        <w:lang w:val="en-US" w:eastAsia="en-US" w:bidi="ar-SA"/>
      </w:rPr>
    </w:lvl>
    <w:lvl w:ilvl="3" w:tplc="FA4282F0">
      <w:numFmt w:val="bullet"/>
      <w:lvlText w:val="•"/>
      <w:lvlJc w:val="left"/>
      <w:pPr>
        <w:ind w:left="2062" w:hanging="141"/>
      </w:pPr>
      <w:rPr>
        <w:rFonts w:hint="default"/>
        <w:lang w:val="en-US" w:eastAsia="en-US" w:bidi="ar-SA"/>
      </w:rPr>
    </w:lvl>
    <w:lvl w:ilvl="4" w:tplc="97DA29AE">
      <w:numFmt w:val="bullet"/>
      <w:lvlText w:val="•"/>
      <w:lvlJc w:val="left"/>
      <w:pPr>
        <w:ind w:left="3305" w:hanging="141"/>
      </w:pPr>
      <w:rPr>
        <w:rFonts w:hint="default"/>
        <w:lang w:val="en-US" w:eastAsia="en-US" w:bidi="ar-SA"/>
      </w:rPr>
    </w:lvl>
    <w:lvl w:ilvl="5" w:tplc="4A5643FE">
      <w:numFmt w:val="bullet"/>
      <w:lvlText w:val="•"/>
      <w:lvlJc w:val="left"/>
      <w:pPr>
        <w:ind w:left="4547" w:hanging="141"/>
      </w:pPr>
      <w:rPr>
        <w:rFonts w:hint="default"/>
        <w:lang w:val="en-US" w:eastAsia="en-US" w:bidi="ar-SA"/>
      </w:rPr>
    </w:lvl>
    <w:lvl w:ilvl="6" w:tplc="CA20ACA8">
      <w:numFmt w:val="bullet"/>
      <w:lvlText w:val="•"/>
      <w:lvlJc w:val="left"/>
      <w:pPr>
        <w:ind w:left="5790" w:hanging="141"/>
      </w:pPr>
      <w:rPr>
        <w:rFonts w:hint="default"/>
        <w:lang w:val="en-US" w:eastAsia="en-US" w:bidi="ar-SA"/>
      </w:rPr>
    </w:lvl>
    <w:lvl w:ilvl="7" w:tplc="29A059F2">
      <w:numFmt w:val="bullet"/>
      <w:lvlText w:val="•"/>
      <w:lvlJc w:val="left"/>
      <w:pPr>
        <w:ind w:left="7032" w:hanging="141"/>
      </w:pPr>
      <w:rPr>
        <w:rFonts w:hint="default"/>
        <w:lang w:val="en-US" w:eastAsia="en-US" w:bidi="ar-SA"/>
      </w:rPr>
    </w:lvl>
    <w:lvl w:ilvl="8" w:tplc="1804D390">
      <w:numFmt w:val="bullet"/>
      <w:lvlText w:val="•"/>
      <w:lvlJc w:val="left"/>
      <w:pPr>
        <w:ind w:left="8275" w:hanging="141"/>
      </w:pPr>
      <w:rPr>
        <w:rFonts w:hint="default"/>
        <w:lang w:val="en-US" w:eastAsia="en-US" w:bidi="ar-SA"/>
      </w:rPr>
    </w:lvl>
  </w:abstractNum>
  <w:abstractNum w:abstractNumId="51" w15:restartNumberingAfterBreak="0">
    <w:nsid w:val="20947DAE"/>
    <w:multiLevelType w:val="hybridMultilevel"/>
    <w:tmpl w:val="8F66C9CE"/>
    <w:lvl w:ilvl="0" w:tplc="7404250A">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4550A1CC">
      <w:numFmt w:val="bullet"/>
      <w:lvlText w:val="•"/>
      <w:lvlJc w:val="left"/>
      <w:pPr>
        <w:ind w:left="1382" w:hanging="144"/>
      </w:pPr>
      <w:rPr>
        <w:rFonts w:hint="default"/>
        <w:lang w:val="en-US" w:eastAsia="en-US" w:bidi="ar-SA"/>
      </w:rPr>
    </w:lvl>
    <w:lvl w:ilvl="2" w:tplc="ABB0EEDA">
      <w:numFmt w:val="bullet"/>
      <w:lvlText w:val="•"/>
      <w:lvlJc w:val="left"/>
      <w:pPr>
        <w:ind w:left="2424" w:hanging="144"/>
      </w:pPr>
      <w:rPr>
        <w:rFonts w:hint="default"/>
        <w:lang w:val="en-US" w:eastAsia="en-US" w:bidi="ar-SA"/>
      </w:rPr>
    </w:lvl>
    <w:lvl w:ilvl="3" w:tplc="CEB8DD28">
      <w:numFmt w:val="bullet"/>
      <w:lvlText w:val="•"/>
      <w:lvlJc w:val="left"/>
      <w:pPr>
        <w:ind w:left="3466" w:hanging="144"/>
      </w:pPr>
      <w:rPr>
        <w:rFonts w:hint="default"/>
        <w:lang w:val="en-US" w:eastAsia="en-US" w:bidi="ar-SA"/>
      </w:rPr>
    </w:lvl>
    <w:lvl w:ilvl="4" w:tplc="F28811EA">
      <w:numFmt w:val="bullet"/>
      <w:lvlText w:val="•"/>
      <w:lvlJc w:val="left"/>
      <w:pPr>
        <w:ind w:left="4508" w:hanging="144"/>
      </w:pPr>
      <w:rPr>
        <w:rFonts w:hint="default"/>
        <w:lang w:val="en-US" w:eastAsia="en-US" w:bidi="ar-SA"/>
      </w:rPr>
    </w:lvl>
    <w:lvl w:ilvl="5" w:tplc="BAD637CA">
      <w:numFmt w:val="bullet"/>
      <w:lvlText w:val="•"/>
      <w:lvlJc w:val="left"/>
      <w:pPr>
        <w:ind w:left="5550" w:hanging="144"/>
      </w:pPr>
      <w:rPr>
        <w:rFonts w:hint="default"/>
        <w:lang w:val="en-US" w:eastAsia="en-US" w:bidi="ar-SA"/>
      </w:rPr>
    </w:lvl>
    <w:lvl w:ilvl="6" w:tplc="C818DB2E">
      <w:numFmt w:val="bullet"/>
      <w:lvlText w:val="•"/>
      <w:lvlJc w:val="left"/>
      <w:pPr>
        <w:ind w:left="6592" w:hanging="144"/>
      </w:pPr>
      <w:rPr>
        <w:rFonts w:hint="default"/>
        <w:lang w:val="en-US" w:eastAsia="en-US" w:bidi="ar-SA"/>
      </w:rPr>
    </w:lvl>
    <w:lvl w:ilvl="7" w:tplc="1200E716">
      <w:numFmt w:val="bullet"/>
      <w:lvlText w:val="•"/>
      <w:lvlJc w:val="left"/>
      <w:pPr>
        <w:ind w:left="7634" w:hanging="144"/>
      </w:pPr>
      <w:rPr>
        <w:rFonts w:hint="default"/>
        <w:lang w:val="en-US" w:eastAsia="en-US" w:bidi="ar-SA"/>
      </w:rPr>
    </w:lvl>
    <w:lvl w:ilvl="8" w:tplc="D59EBB02">
      <w:numFmt w:val="bullet"/>
      <w:lvlText w:val="•"/>
      <w:lvlJc w:val="left"/>
      <w:pPr>
        <w:ind w:left="8676" w:hanging="144"/>
      </w:pPr>
      <w:rPr>
        <w:rFonts w:hint="default"/>
        <w:lang w:val="en-US" w:eastAsia="en-US" w:bidi="ar-SA"/>
      </w:rPr>
    </w:lvl>
  </w:abstractNum>
  <w:abstractNum w:abstractNumId="52" w15:restartNumberingAfterBreak="0">
    <w:nsid w:val="20FB6A2E"/>
    <w:multiLevelType w:val="hybridMultilevel"/>
    <w:tmpl w:val="6246B7B0"/>
    <w:lvl w:ilvl="0" w:tplc="8C0E6FF0">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AA0407BA">
      <w:numFmt w:val="bullet"/>
      <w:lvlText w:val="•"/>
      <w:lvlJc w:val="left"/>
      <w:pPr>
        <w:ind w:left="484" w:hanging="144"/>
      </w:pPr>
      <w:rPr>
        <w:rFonts w:ascii="Times New Roman" w:eastAsia="Times New Roman" w:hAnsi="Times New Roman" w:cs="Times New Roman" w:hint="default"/>
        <w:b w:val="0"/>
        <w:bCs w:val="0"/>
        <w:i w:val="0"/>
        <w:iCs w:val="0"/>
        <w:w w:val="100"/>
        <w:sz w:val="24"/>
        <w:szCs w:val="24"/>
        <w:lang w:val="en-US" w:eastAsia="en-US" w:bidi="ar-SA"/>
      </w:rPr>
    </w:lvl>
    <w:lvl w:ilvl="2" w:tplc="AD368A7E">
      <w:numFmt w:val="bullet"/>
      <w:lvlText w:val="•"/>
      <w:lvlJc w:val="left"/>
      <w:pPr>
        <w:ind w:left="772" w:hanging="144"/>
      </w:pPr>
      <w:rPr>
        <w:rFonts w:ascii="Times New Roman" w:eastAsia="Times New Roman" w:hAnsi="Times New Roman" w:cs="Times New Roman" w:hint="default"/>
        <w:b w:val="0"/>
        <w:bCs w:val="0"/>
        <w:i w:val="0"/>
        <w:iCs w:val="0"/>
        <w:w w:val="100"/>
        <w:sz w:val="24"/>
        <w:szCs w:val="24"/>
        <w:lang w:val="en-US" w:eastAsia="en-US" w:bidi="ar-SA"/>
      </w:rPr>
    </w:lvl>
    <w:lvl w:ilvl="3" w:tplc="6B6C8C38">
      <w:numFmt w:val="bullet"/>
      <w:lvlText w:val="•"/>
      <w:lvlJc w:val="left"/>
      <w:pPr>
        <w:ind w:left="500" w:hanging="144"/>
      </w:pPr>
      <w:rPr>
        <w:rFonts w:hint="default"/>
        <w:lang w:val="en-US" w:eastAsia="en-US" w:bidi="ar-SA"/>
      </w:rPr>
    </w:lvl>
    <w:lvl w:ilvl="4" w:tplc="C1E4C390">
      <w:numFmt w:val="bullet"/>
      <w:lvlText w:val="•"/>
      <w:lvlJc w:val="left"/>
      <w:pPr>
        <w:ind w:left="780" w:hanging="144"/>
      </w:pPr>
      <w:rPr>
        <w:rFonts w:hint="default"/>
        <w:lang w:val="en-US" w:eastAsia="en-US" w:bidi="ar-SA"/>
      </w:rPr>
    </w:lvl>
    <w:lvl w:ilvl="5" w:tplc="F6886AA2">
      <w:numFmt w:val="bullet"/>
      <w:lvlText w:val="•"/>
      <w:lvlJc w:val="left"/>
      <w:pPr>
        <w:ind w:left="2443" w:hanging="144"/>
      </w:pPr>
      <w:rPr>
        <w:rFonts w:hint="default"/>
        <w:lang w:val="en-US" w:eastAsia="en-US" w:bidi="ar-SA"/>
      </w:rPr>
    </w:lvl>
    <w:lvl w:ilvl="6" w:tplc="4C5CF1CE">
      <w:numFmt w:val="bullet"/>
      <w:lvlText w:val="•"/>
      <w:lvlJc w:val="left"/>
      <w:pPr>
        <w:ind w:left="4106" w:hanging="144"/>
      </w:pPr>
      <w:rPr>
        <w:rFonts w:hint="default"/>
        <w:lang w:val="en-US" w:eastAsia="en-US" w:bidi="ar-SA"/>
      </w:rPr>
    </w:lvl>
    <w:lvl w:ilvl="7" w:tplc="EF702656">
      <w:numFmt w:val="bullet"/>
      <w:lvlText w:val="•"/>
      <w:lvlJc w:val="left"/>
      <w:pPr>
        <w:ind w:left="5770" w:hanging="144"/>
      </w:pPr>
      <w:rPr>
        <w:rFonts w:hint="default"/>
        <w:lang w:val="en-US" w:eastAsia="en-US" w:bidi="ar-SA"/>
      </w:rPr>
    </w:lvl>
    <w:lvl w:ilvl="8" w:tplc="3AC87B6E">
      <w:numFmt w:val="bullet"/>
      <w:lvlText w:val="•"/>
      <w:lvlJc w:val="left"/>
      <w:pPr>
        <w:ind w:left="7433" w:hanging="144"/>
      </w:pPr>
      <w:rPr>
        <w:rFonts w:hint="default"/>
        <w:lang w:val="en-US" w:eastAsia="en-US" w:bidi="ar-SA"/>
      </w:rPr>
    </w:lvl>
  </w:abstractNum>
  <w:abstractNum w:abstractNumId="53" w15:restartNumberingAfterBreak="0">
    <w:nsid w:val="222111E5"/>
    <w:multiLevelType w:val="hybridMultilevel"/>
    <w:tmpl w:val="83A4B854"/>
    <w:lvl w:ilvl="0" w:tplc="E7E00B58">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7032AA8A">
      <w:numFmt w:val="bullet"/>
      <w:lvlText w:val="•"/>
      <w:lvlJc w:val="left"/>
      <w:pPr>
        <w:ind w:left="1382" w:hanging="144"/>
      </w:pPr>
      <w:rPr>
        <w:rFonts w:hint="default"/>
        <w:lang w:val="en-US" w:eastAsia="en-US" w:bidi="ar-SA"/>
      </w:rPr>
    </w:lvl>
    <w:lvl w:ilvl="2" w:tplc="16982BD6">
      <w:numFmt w:val="bullet"/>
      <w:lvlText w:val="•"/>
      <w:lvlJc w:val="left"/>
      <w:pPr>
        <w:ind w:left="2424" w:hanging="144"/>
      </w:pPr>
      <w:rPr>
        <w:rFonts w:hint="default"/>
        <w:lang w:val="en-US" w:eastAsia="en-US" w:bidi="ar-SA"/>
      </w:rPr>
    </w:lvl>
    <w:lvl w:ilvl="3" w:tplc="FA8A1EDC">
      <w:numFmt w:val="bullet"/>
      <w:lvlText w:val="•"/>
      <w:lvlJc w:val="left"/>
      <w:pPr>
        <w:ind w:left="3466" w:hanging="144"/>
      </w:pPr>
      <w:rPr>
        <w:rFonts w:hint="default"/>
        <w:lang w:val="en-US" w:eastAsia="en-US" w:bidi="ar-SA"/>
      </w:rPr>
    </w:lvl>
    <w:lvl w:ilvl="4" w:tplc="4F7A876C">
      <w:numFmt w:val="bullet"/>
      <w:lvlText w:val="•"/>
      <w:lvlJc w:val="left"/>
      <w:pPr>
        <w:ind w:left="4508" w:hanging="144"/>
      </w:pPr>
      <w:rPr>
        <w:rFonts w:hint="default"/>
        <w:lang w:val="en-US" w:eastAsia="en-US" w:bidi="ar-SA"/>
      </w:rPr>
    </w:lvl>
    <w:lvl w:ilvl="5" w:tplc="D8305DC0">
      <w:numFmt w:val="bullet"/>
      <w:lvlText w:val="•"/>
      <w:lvlJc w:val="left"/>
      <w:pPr>
        <w:ind w:left="5550" w:hanging="144"/>
      </w:pPr>
      <w:rPr>
        <w:rFonts w:hint="default"/>
        <w:lang w:val="en-US" w:eastAsia="en-US" w:bidi="ar-SA"/>
      </w:rPr>
    </w:lvl>
    <w:lvl w:ilvl="6" w:tplc="E11210F0">
      <w:numFmt w:val="bullet"/>
      <w:lvlText w:val="•"/>
      <w:lvlJc w:val="left"/>
      <w:pPr>
        <w:ind w:left="6592" w:hanging="144"/>
      </w:pPr>
      <w:rPr>
        <w:rFonts w:hint="default"/>
        <w:lang w:val="en-US" w:eastAsia="en-US" w:bidi="ar-SA"/>
      </w:rPr>
    </w:lvl>
    <w:lvl w:ilvl="7" w:tplc="42A4058C">
      <w:numFmt w:val="bullet"/>
      <w:lvlText w:val="•"/>
      <w:lvlJc w:val="left"/>
      <w:pPr>
        <w:ind w:left="7634" w:hanging="144"/>
      </w:pPr>
      <w:rPr>
        <w:rFonts w:hint="default"/>
        <w:lang w:val="en-US" w:eastAsia="en-US" w:bidi="ar-SA"/>
      </w:rPr>
    </w:lvl>
    <w:lvl w:ilvl="8" w:tplc="4C6C5D1A">
      <w:numFmt w:val="bullet"/>
      <w:lvlText w:val="•"/>
      <w:lvlJc w:val="left"/>
      <w:pPr>
        <w:ind w:left="8676" w:hanging="144"/>
      </w:pPr>
      <w:rPr>
        <w:rFonts w:hint="default"/>
        <w:lang w:val="en-US" w:eastAsia="en-US" w:bidi="ar-SA"/>
      </w:rPr>
    </w:lvl>
  </w:abstractNum>
  <w:abstractNum w:abstractNumId="54" w15:restartNumberingAfterBreak="0">
    <w:nsid w:val="22B35FBB"/>
    <w:multiLevelType w:val="hybridMultilevel"/>
    <w:tmpl w:val="9CE210D4"/>
    <w:lvl w:ilvl="0" w:tplc="0ADE6256">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DD96442E">
      <w:numFmt w:val="bullet"/>
      <w:lvlText w:val="•"/>
      <w:lvlJc w:val="left"/>
      <w:pPr>
        <w:ind w:left="1364" w:hanging="144"/>
      </w:pPr>
      <w:rPr>
        <w:rFonts w:hint="default"/>
        <w:lang w:val="en-US" w:eastAsia="en-US" w:bidi="ar-SA"/>
      </w:rPr>
    </w:lvl>
    <w:lvl w:ilvl="2" w:tplc="1046AEBC">
      <w:numFmt w:val="bullet"/>
      <w:lvlText w:val="•"/>
      <w:lvlJc w:val="left"/>
      <w:pPr>
        <w:ind w:left="2408" w:hanging="144"/>
      </w:pPr>
      <w:rPr>
        <w:rFonts w:hint="default"/>
        <w:lang w:val="en-US" w:eastAsia="en-US" w:bidi="ar-SA"/>
      </w:rPr>
    </w:lvl>
    <w:lvl w:ilvl="3" w:tplc="0D7A78A0">
      <w:numFmt w:val="bullet"/>
      <w:lvlText w:val="•"/>
      <w:lvlJc w:val="left"/>
      <w:pPr>
        <w:ind w:left="3452" w:hanging="144"/>
      </w:pPr>
      <w:rPr>
        <w:rFonts w:hint="default"/>
        <w:lang w:val="en-US" w:eastAsia="en-US" w:bidi="ar-SA"/>
      </w:rPr>
    </w:lvl>
    <w:lvl w:ilvl="4" w:tplc="1EEE0A1C">
      <w:numFmt w:val="bullet"/>
      <w:lvlText w:val="•"/>
      <w:lvlJc w:val="left"/>
      <w:pPr>
        <w:ind w:left="4496" w:hanging="144"/>
      </w:pPr>
      <w:rPr>
        <w:rFonts w:hint="default"/>
        <w:lang w:val="en-US" w:eastAsia="en-US" w:bidi="ar-SA"/>
      </w:rPr>
    </w:lvl>
    <w:lvl w:ilvl="5" w:tplc="306C1C3C">
      <w:numFmt w:val="bullet"/>
      <w:lvlText w:val="•"/>
      <w:lvlJc w:val="left"/>
      <w:pPr>
        <w:ind w:left="5540" w:hanging="144"/>
      </w:pPr>
      <w:rPr>
        <w:rFonts w:hint="default"/>
        <w:lang w:val="en-US" w:eastAsia="en-US" w:bidi="ar-SA"/>
      </w:rPr>
    </w:lvl>
    <w:lvl w:ilvl="6" w:tplc="71C289A2">
      <w:numFmt w:val="bullet"/>
      <w:lvlText w:val="•"/>
      <w:lvlJc w:val="left"/>
      <w:pPr>
        <w:ind w:left="6584" w:hanging="144"/>
      </w:pPr>
      <w:rPr>
        <w:rFonts w:hint="default"/>
        <w:lang w:val="en-US" w:eastAsia="en-US" w:bidi="ar-SA"/>
      </w:rPr>
    </w:lvl>
    <w:lvl w:ilvl="7" w:tplc="8098A55A">
      <w:numFmt w:val="bullet"/>
      <w:lvlText w:val="•"/>
      <w:lvlJc w:val="left"/>
      <w:pPr>
        <w:ind w:left="7628" w:hanging="144"/>
      </w:pPr>
      <w:rPr>
        <w:rFonts w:hint="default"/>
        <w:lang w:val="en-US" w:eastAsia="en-US" w:bidi="ar-SA"/>
      </w:rPr>
    </w:lvl>
    <w:lvl w:ilvl="8" w:tplc="11A41E54">
      <w:numFmt w:val="bullet"/>
      <w:lvlText w:val="•"/>
      <w:lvlJc w:val="left"/>
      <w:pPr>
        <w:ind w:left="8672" w:hanging="144"/>
      </w:pPr>
      <w:rPr>
        <w:rFonts w:hint="default"/>
        <w:lang w:val="en-US" w:eastAsia="en-US" w:bidi="ar-SA"/>
      </w:rPr>
    </w:lvl>
  </w:abstractNum>
  <w:abstractNum w:abstractNumId="55" w15:restartNumberingAfterBreak="0">
    <w:nsid w:val="23AB1CCF"/>
    <w:multiLevelType w:val="hybridMultilevel"/>
    <w:tmpl w:val="D9FE906A"/>
    <w:lvl w:ilvl="0" w:tplc="9F2CC0F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878C8AE0">
      <w:numFmt w:val="bullet"/>
      <w:lvlText w:val="•"/>
      <w:lvlJc w:val="left"/>
      <w:pPr>
        <w:ind w:left="1382" w:hanging="240"/>
      </w:pPr>
      <w:rPr>
        <w:rFonts w:hint="default"/>
        <w:lang w:val="en-US" w:eastAsia="en-US" w:bidi="ar-SA"/>
      </w:rPr>
    </w:lvl>
    <w:lvl w:ilvl="2" w:tplc="5B180FF0">
      <w:numFmt w:val="bullet"/>
      <w:lvlText w:val="•"/>
      <w:lvlJc w:val="left"/>
      <w:pPr>
        <w:ind w:left="2424" w:hanging="240"/>
      </w:pPr>
      <w:rPr>
        <w:rFonts w:hint="default"/>
        <w:lang w:val="en-US" w:eastAsia="en-US" w:bidi="ar-SA"/>
      </w:rPr>
    </w:lvl>
    <w:lvl w:ilvl="3" w:tplc="BA06199A">
      <w:numFmt w:val="bullet"/>
      <w:lvlText w:val="•"/>
      <w:lvlJc w:val="left"/>
      <w:pPr>
        <w:ind w:left="3466" w:hanging="240"/>
      </w:pPr>
      <w:rPr>
        <w:rFonts w:hint="default"/>
        <w:lang w:val="en-US" w:eastAsia="en-US" w:bidi="ar-SA"/>
      </w:rPr>
    </w:lvl>
    <w:lvl w:ilvl="4" w:tplc="86F02F20">
      <w:numFmt w:val="bullet"/>
      <w:lvlText w:val="•"/>
      <w:lvlJc w:val="left"/>
      <w:pPr>
        <w:ind w:left="4508" w:hanging="240"/>
      </w:pPr>
      <w:rPr>
        <w:rFonts w:hint="default"/>
        <w:lang w:val="en-US" w:eastAsia="en-US" w:bidi="ar-SA"/>
      </w:rPr>
    </w:lvl>
    <w:lvl w:ilvl="5" w:tplc="2B58310C">
      <w:numFmt w:val="bullet"/>
      <w:lvlText w:val="•"/>
      <w:lvlJc w:val="left"/>
      <w:pPr>
        <w:ind w:left="5550" w:hanging="240"/>
      </w:pPr>
      <w:rPr>
        <w:rFonts w:hint="default"/>
        <w:lang w:val="en-US" w:eastAsia="en-US" w:bidi="ar-SA"/>
      </w:rPr>
    </w:lvl>
    <w:lvl w:ilvl="6" w:tplc="2528ED28">
      <w:numFmt w:val="bullet"/>
      <w:lvlText w:val="•"/>
      <w:lvlJc w:val="left"/>
      <w:pPr>
        <w:ind w:left="6592" w:hanging="240"/>
      </w:pPr>
      <w:rPr>
        <w:rFonts w:hint="default"/>
        <w:lang w:val="en-US" w:eastAsia="en-US" w:bidi="ar-SA"/>
      </w:rPr>
    </w:lvl>
    <w:lvl w:ilvl="7" w:tplc="C5666134">
      <w:numFmt w:val="bullet"/>
      <w:lvlText w:val="•"/>
      <w:lvlJc w:val="left"/>
      <w:pPr>
        <w:ind w:left="7634" w:hanging="240"/>
      </w:pPr>
      <w:rPr>
        <w:rFonts w:hint="default"/>
        <w:lang w:val="en-US" w:eastAsia="en-US" w:bidi="ar-SA"/>
      </w:rPr>
    </w:lvl>
    <w:lvl w:ilvl="8" w:tplc="8D2402BE">
      <w:numFmt w:val="bullet"/>
      <w:lvlText w:val="•"/>
      <w:lvlJc w:val="left"/>
      <w:pPr>
        <w:ind w:left="8676" w:hanging="240"/>
      </w:pPr>
      <w:rPr>
        <w:rFonts w:hint="default"/>
        <w:lang w:val="en-US" w:eastAsia="en-US" w:bidi="ar-SA"/>
      </w:rPr>
    </w:lvl>
  </w:abstractNum>
  <w:abstractNum w:abstractNumId="56" w15:restartNumberingAfterBreak="0">
    <w:nsid w:val="242C65FB"/>
    <w:multiLevelType w:val="hybridMultilevel"/>
    <w:tmpl w:val="152217FC"/>
    <w:lvl w:ilvl="0" w:tplc="60C4DEE6">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BABC4072">
      <w:numFmt w:val="bullet"/>
      <w:lvlText w:val="•"/>
      <w:lvlJc w:val="left"/>
      <w:pPr>
        <w:ind w:left="1382" w:hanging="144"/>
      </w:pPr>
      <w:rPr>
        <w:rFonts w:hint="default"/>
        <w:lang w:val="en-US" w:eastAsia="en-US" w:bidi="ar-SA"/>
      </w:rPr>
    </w:lvl>
    <w:lvl w:ilvl="2" w:tplc="D7D6B3F8">
      <w:numFmt w:val="bullet"/>
      <w:lvlText w:val="•"/>
      <w:lvlJc w:val="left"/>
      <w:pPr>
        <w:ind w:left="2424" w:hanging="144"/>
      </w:pPr>
      <w:rPr>
        <w:rFonts w:hint="default"/>
        <w:lang w:val="en-US" w:eastAsia="en-US" w:bidi="ar-SA"/>
      </w:rPr>
    </w:lvl>
    <w:lvl w:ilvl="3" w:tplc="C088D3A2">
      <w:numFmt w:val="bullet"/>
      <w:lvlText w:val="•"/>
      <w:lvlJc w:val="left"/>
      <w:pPr>
        <w:ind w:left="3466" w:hanging="144"/>
      </w:pPr>
      <w:rPr>
        <w:rFonts w:hint="default"/>
        <w:lang w:val="en-US" w:eastAsia="en-US" w:bidi="ar-SA"/>
      </w:rPr>
    </w:lvl>
    <w:lvl w:ilvl="4" w:tplc="88C42BD4">
      <w:numFmt w:val="bullet"/>
      <w:lvlText w:val="•"/>
      <w:lvlJc w:val="left"/>
      <w:pPr>
        <w:ind w:left="4508" w:hanging="144"/>
      </w:pPr>
      <w:rPr>
        <w:rFonts w:hint="default"/>
        <w:lang w:val="en-US" w:eastAsia="en-US" w:bidi="ar-SA"/>
      </w:rPr>
    </w:lvl>
    <w:lvl w:ilvl="5" w:tplc="B2DE8E88">
      <w:numFmt w:val="bullet"/>
      <w:lvlText w:val="•"/>
      <w:lvlJc w:val="left"/>
      <w:pPr>
        <w:ind w:left="5550" w:hanging="144"/>
      </w:pPr>
      <w:rPr>
        <w:rFonts w:hint="default"/>
        <w:lang w:val="en-US" w:eastAsia="en-US" w:bidi="ar-SA"/>
      </w:rPr>
    </w:lvl>
    <w:lvl w:ilvl="6" w:tplc="7C86B56C">
      <w:numFmt w:val="bullet"/>
      <w:lvlText w:val="•"/>
      <w:lvlJc w:val="left"/>
      <w:pPr>
        <w:ind w:left="6592" w:hanging="144"/>
      </w:pPr>
      <w:rPr>
        <w:rFonts w:hint="default"/>
        <w:lang w:val="en-US" w:eastAsia="en-US" w:bidi="ar-SA"/>
      </w:rPr>
    </w:lvl>
    <w:lvl w:ilvl="7" w:tplc="878C7CB0">
      <w:numFmt w:val="bullet"/>
      <w:lvlText w:val="•"/>
      <w:lvlJc w:val="left"/>
      <w:pPr>
        <w:ind w:left="7634" w:hanging="144"/>
      </w:pPr>
      <w:rPr>
        <w:rFonts w:hint="default"/>
        <w:lang w:val="en-US" w:eastAsia="en-US" w:bidi="ar-SA"/>
      </w:rPr>
    </w:lvl>
    <w:lvl w:ilvl="8" w:tplc="E3049F26">
      <w:numFmt w:val="bullet"/>
      <w:lvlText w:val="•"/>
      <w:lvlJc w:val="left"/>
      <w:pPr>
        <w:ind w:left="8676" w:hanging="144"/>
      </w:pPr>
      <w:rPr>
        <w:rFonts w:hint="default"/>
        <w:lang w:val="en-US" w:eastAsia="en-US" w:bidi="ar-SA"/>
      </w:rPr>
    </w:lvl>
  </w:abstractNum>
  <w:abstractNum w:abstractNumId="57" w15:restartNumberingAfterBreak="0">
    <w:nsid w:val="2491040C"/>
    <w:multiLevelType w:val="hybridMultilevel"/>
    <w:tmpl w:val="C25E10CA"/>
    <w:lvl w:ilvl="0" w:tplc="6B5075EE">
      <w:start w:val="25"/>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7A60A5E">
      <w:numFmt w:val="bullet"/>
      <w:lvlText w:val="•"/>
      <w:lvlJc w:val="left"/>
      <w:pPr>
        <w:ind w:left="1904" w:hanging="756"/>
      </w:pPr>
      <w:rPr>
        <w:rFonts w:hint="default"/>
        <w:lang w:val="en-US" w:eastAsia="en-US" w:bidi="ar-SA"/>
      </w:rPr>
    </w:lvl>
    <w:lvl w:ilvl="2" w:tplc="F36E49B0">
      <w:numFmt w:val="bullet"/>
      <w:lvlText w:val="•"/>
      <w:lvlJc w:val="left"/>
      <w:pPr>
        <w:ind w:left="2888" w:hanging="756"/>
      </w:pPr>
      <w:rPr>
        <w:rFonts w:hint="default"/>
        <w:lang w:val="en-US" w:eastAsia="en-US" w:bidi="ar-SA"/>
      </w:rPr>
    </w:lvl>
    <w:lvl w:ilvl="3" w:tplc="78302F28">
      <w:numFmt w:val="bullet"/>
      <w:lvlText w:val="•"/>
      <w:lvlJc w:val="left"/>
      <w:pPr>
        <w:ind w:left="3872" w:hanging="756"/>
      </w:pPr>
      <w:rPr>
        <w:rFonts w:hint="default"/>
        <w:lang w:val="en-US" w:eastAsia="en-US" w:bidi="ar-SA"/>
      </w:rPr>
    </w:lvl>
    <w:lvl w:ilvl="4" w:tplc="944EFCA4">
      <w:numFmt w:val="bullet"/>
      <w:lvlText w:val="•"/>
      <w:lvlJc w:val="left"/>
      <w:pPr>
        <w:ind w:left="4856" w:hanging="756"/>
      </w:pPr>
      <w:rPr>
        <w:rFonts w:hint="default"/>
        <w:lang w:val="en-US" w:eastAsia="en-US" w:bidi="ar-SA"/>
      </w:rPr>
    </w:lvl>
    <w:lvl w:ilvl="5" w:tplc="A9BAAE68">
      <w:numFmt w:val="bullet"/>
      <w:lvlText w:val="•"/>
      <w:lvlJc w:val="left"/>
      <w:pPr>
        <w:ind w:left="5840" w:hanging="756"/>
      </w:pPr>
      <w:rPr>
        <w:rFonts w:hint="default"/>
        <w:lang w:val="en-US" w:eastAsia="en-US" w:bidi="ar-SA"/>
      </w:rPr>
    </w:lvl>
    <w:lvl w:ilvl="6" w:tplc="5D4ED6F6">
      <w:numFmt w:val="bullet"/>
      <w:lvlText w:val="•"/>
      <w:lvlJc w:val="left"/>
      <w:pPr>
        <w:ind w:left="6824" w:hanging="756"/>
      </w:pPr>
      <w:rPr>
        <w:rFonts w:hint="default"/>
        <w:lang w:val="en-US" w:eastAsia="en-US" w:bidi="ar-SA"/>
      </w:rPr>
    </w:lvl>
    <w:lvl w:ilvl="7" w:tplc="317A8FE8">
      <w:numFmt w:val="bullet"/>
      <w:lvlText w:val="•"/>
      <w:lvlJc w:val="left"/>
      <w:pPr>
        <w:ind w:left="7808" w:hanging="756"/>
      </w:pPr>
      <w:rPr>
        <w:rFonts w:hint="default"/>
        <w:lang w:val="en-US" w:eastAsia="en-US" w:bidi="ar-SA"/>
      </w:rPr>
    </w:lvl>
    <w:lvl w:ilvl="8" w:tplc="48BCAF70">
      <w:numFmt w:val="bullet"/>
      <w:lvlText w:val="•"/>
      <w:lvlJc w:val="left"/>
      <w:pPr>
        <w:ind w:left="8792" w:hanging="756"/>
      </w:pPr>
      <w:rPr>
        <w:rFonts w:hint="default"/>
        <w:lang w:val="en-US" w:eastAsia="en-US" w:bidi="ar-SA"/>
      </w:rPr>
    </w:lvl>
  </w:abstractNum>
  <w:abstractNum w:abstractNumId="58" w15:restartNumberingAfterBreak="0">
    <w:nsid w:val="24D81BE5"/>
    <w:multiLevelType w:val="hybridMultilevel"/>
    <w:tmpl w:val="9B7EC630"/>
    <w:lvl w:ilvl="0" w:tplc="D654F9AE">
      <w:start w:val="36"/>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114AA9BA">
      <w:numFmt w:val="bullet"/>
      <w:lvlText w:val="•"/>
      <w:lvlJc w:val="left"/>
      <w:pPr>
        <w:ind w:left="1904" w:hanging="756"/>
      </w:pPr>
      <w:rPr>
        <w:rFonts w:hint="default"/>
        <w:lang w:val="en-US" w:eastAsia="en-US" w:bidi="ar-SA"/>
      </w:rPr>
    </w:lvl>
    <w:lvl w:ilvl="2" w:tplc="DA04476A">
      <w:numFmt w:val="bullet"/>
      <w:lvlText w:val="•"/>
      <w:lvlJc w:val="left"/>
      <w:pPr>
        <w:ind w:left="2888" w:hanging="756"/>
      </w:pPr>
      <w:rPr>
        <w:rFonts w:hint="default"/>
        <w:lang w:val="en-US" w:eastAsia="en-US" w:bidi="ar-SA"/>
      </w:rPr>
    </w:lvl>
    <w:lvl w:ilvl="3" w:tplc="13225782">
      <w:numFmt w:val="bullet"/>
      <w:lvlText w:val="•"/>
      <w:lvlJc w:val="left"/>
      <w:pPr>
        <w:ind w:left="3872" w:hanging="756"/>
      </w:pPr>
      <w:rPr>
        <w:rFonts w:hint="default"/>
        <w:lang w:val="en-US" w:eastAsia="en-US" w:bidi="ar-SA"/>
      </w:rPr>
    </w:lvl>
    <w:lvl w:ilvl="4" w:tplc="8EDAE0FC">
      <w:numFmt w:val="bullet"/>
      <w:lvlText w:val="•"/>
      <w:lvlJc w:val="left"/>
      <w:pPr>
        <w:ind w:left="4856" w:hanging="756"/>
      </w:pPr>
      <w:rPr>
        <w:rFonts w:hint="default"/>
        <w:lang w:val="en-US" w:eastAsia="en-US" w:bidi="ar-SA"/>
      </w:rPr>
    </w:lvl>
    <w:lvl w:ilvl="5" w:tplc="C3E84AD0">
      <w:numFmt w:val="bullet"/>
      <w:lvlText w:val="•"/>
      <w:lvlJc w:val="left"/>
      <w:pPr>
        <w:ind w:left="5840" w:hanging="756"/>
      </w:pPr>
      <w:rPr>
        <w:rFonts w:hint="default"/>
        <w:lang w:val="en-US" w:eastAsia="en-US" w:bidi="ar-SA"/>
      </w:rPr>
    </w:lvl>
    <w:lvl w:ilvl="6" w:tplc="5FFCCF8A">
      <w:numFmt w:val="bullet"/>
      <w:lvlText w:val="•"/>
      <w:lvlJc w:val="left"/>
      <w:pPr>
        <w:ind w:left="6824" w:hanging="756"/>
      </w:pPr>
      <w:rPr>
        <w:rFonts w:hint="default"/>
        <w:lang w:val="en-US" w:eastAsia="en-US" w:bidi="ar-SA"/>
      </w:rPr>
    </w:lvl>
    <w:lvl w:ilvl="7" w:tplc="5B846E36">
      <w:numFmt w:val="bullet"/>
      <w:lvlText w:val="•"/>
      <w:lvlJc w:val="left"/>
      <w:pPr>
        <w:ind w:left="7808" w:hanging="756"/>
      </w:pPr>
      <w:rPr>
        <w:rFonts w:hint="default"/>
        <w:lang w:val="en-US" w:eastAsia="en-US" w:bidi="ar-SA"/>
      </w:rPr>
    </w:lvl>
    <w:lvl w:ilvl="8" w:tplc="852A3EBE">
      <w:numFmt w:val="bullet"/>
      <w:lvlText w:val="•"/>
      <w:lvlJc w:val="left"/>
      <w:pPr>
        <w:ind w:left="8792" w:hanging="756"/>
      </w:pPr>
      <w:rPr>
        <w:rFonts w:hint="default"/>
        <w:lang w:val="en-US" w:eastAsia="en-US" w:bidi="ar-SA"/>
      </w:rPr>
    </w:lvl>
  </w:abstractNum>
  <w:abstractNum w:abstractNumId="59" w15:restartNumberingAfterBreak="0">
    <w:nsid w:val="256A1732"/>
    <w:multiLevelType w:val="hybridMultilevel"/>
    <w:tmpl w:val="333CECD2"/>
    <w:lvl w:ilvl="0" w:tplc="B40227C8">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9140C26A">
      <w:numFmt w:val="bullet"/>
      <w:lvlText w:val="•"/>
      <w:lvlJc w:val="left"/>
      <w:pPr>
        <w:ind w:left="1382" w:hanging="240"/>
      </w:pPr>
      <w:rPr>
        <w:rFonts w:hint="default"/>
        <w:lang w:val="en-US" w:eastAsia="en-US" w:bidi="ar-SA"/>
      </w:rPr>
    </w:lvl>
    <w:lvl w:ilvl="2" w:tplc="FBDAA32A">
      <w:numFmt w:val="bullet"/>
      <w:lvlText w:val="•"/>
      <w:lvlJc w:val="left"/>
      <w:pPr>
        <w:ind w:left="2424" w:hanging="240"/>
      </w:pPr>
      <w:rPr>
        <w:rFonts w:hint="default"/>
        <w:lang w:val="en-US" w:eastAsia="en-US" w:bidi="ar-SA"/>
      </w:rPr>
    </w:lvl>
    <w:lvl w:ilvl="3" w:tplc="1C2C1762">
      <w:numFmt w:val="bullet"/>
      <w:lvlText w:val="•"/>
      <w:lvlJc w:val="left"/>
      <w:pPr>
        <w:ind w:left="3466" w:hanging="240"/>
      </w:pPr>
      <w:rPr>
        <w:rFonts w:hint="default"/>
        <w:lang w:val="en-US" w:eastAsia="en-US" w:bidi="ar-SA"/>
      </w:rPr>
    </w:lvl>
    <w:lvl w:ilvl="4" w:tplc="4B42A72A">
      <w:numFmt w:val="bullet"/>
      <w:lvlText w:val="•"/>
      <w:lvlJc w:val="left"/>
      <w:pPr>
        <w:ind w:left="4508" w:hanging="240"/>
      </w:pPr>
      <w:rPr>
        <w:rFonts w:hint="default"/>
        <w:lang w:val="en-US" w:eastAsia="en-US" w:bidi="ar-SA"/>
      </w:rPr>
    </w:lvl>
    <w:lvl w:ilvl="5" w:tplc="8F0E8AA2">
      <w:numFmt w:val="bullet"/>
      <w:lvlText w:val="•"/>
      <w:lvlJc w:val="left"/>
      <w:pPr>
        <w:ind w:left="5550" w:hanging="240"/>
      </w:pPr>
      <w:rPr>
        <w:rFonts w:hint="default"/>
        <w:lang w:val="en-US" w:eastAsia="en-US" w:bidi="ar-SA"/>
      </w:rPr>
    </w:lvl>
    <w:lvl w:ilvl="6" w:tplc="10D2A66A">
      <w:numFmt w:val="bullet"/>
      <w:lvlText w:val="•"/>
      <w:lvlJc w:val="left"/>
      <w:pPr>
        <w:ind w:left="6592" w:hanging="240"/>
      </w:pPr>
      <w:rPr>
        <w:rFonts w:hint="default"/>
        <w:lang w:val="en-US" w:eastAsia="en-US" w:bidi="ar-SA"/>
      </w:rPr>
    </w:lvl>
    <w:lvl w:ilvl="7" w:tplc="B984742A">
      <w:numFmt w:val="bullet"/>
      <w:lvlText w:val="•"/>
      <w:lvlJc w:val="left"/>
      <w:pPr>
        <w:ind w:left="7634" w:hanging="240"/>
      </w:pPr>
      <w:rPr>
        <w:rFonts w:hint="default"/>
        <w:lang w:val="en-US" w:eastAsia="en-US" w:bidi="ar-SA"/>
      </w:rPr>
    </w:lvl>
    <w:lvl w:ilvl="8" w:tplc="0FACB4BA">
      <w:numFmt w:val="bullet"/>
      <w:lvlText w:val="•"/>
      <w:lvlJc w:val="left"/>
      <w:pPr>
        <w:ind w:left="8676" w:hanging="240"/>
      </w:pPr>
      <w:rPr>
        <w:rFonts w:hint="default"/>
        <w:lang w:val="en-US" w:eastAsia="en-US" w:bidi="ar-SA"/>
      </w:rPr>
    </w:lvl>
  </w:abstractNum>
  <w:abstractNum w:abstractNumId="60" w15:restartNumberingAfterBreak="0">
    <w:nsid w:val="25CD6396"/>
    <w:multiLevelType w:val="hybridMultilevel"/>
    <w:tmpl w:val="67DA7208"/>
    <w:lvl w:ilvl="0" w:tplc="F6CA695C">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766EED4E">
      <w:numFmt w:val="bullet"/>
      <w:lvlText w:val="•"/>
      <w:lvlJc w:val="left"/>
      <w:pPr>
        <w:ind w:left="1382" w:hanging="240"/>
      </w:pPr>
      <w:rPr>
        <w:rFonts w:hint="default"/>
        <w:lang w:val="en-US" w:eastAsia="en-US" w:bidi="ar-SA"/>
      </w:rPr>
    </w:lvl>
    <w:lvl w:ilvl="2" w:tplc="80583938">
      <w:numFmt w:val="bullet"/>
      <w:lvlText w:val="•"/>
      <w:lvlJc w:val="left"/>
      <w:pPr>
        <w:ind w:left="2424" w:hanging="240"/>
      </w:pPr>
      <w:rPr>
        <w:rFonts w:hint="default"/>
        <w:lang w:val="en-US" w:eastAsia="en-US" w:bidi="ar-SA"/>
      </w:rPr>
    </w:lvl>
    <w:lvl w:ilvl="3" w:tplc="A1860130">
      <w:numFmt w:val="bullet"/>
      <w:lvlText w:val="•"/>
      <w:lvlJc w:val="left"/>
      <w:pPr>
        <w:ind w:left="3466" w:hanging="240"/>
      </w:pPr>
      <w:rPr>
        <w:rFonts w:hint="default"/>
        <w:lang w:val="en-US" w:eastAsia="en-US" w:bidi="ar-SA"/>
      </w:rPr>
    </w:lvl>
    <w:lvl w:ilvl="4" w:tplc="E26C0B7E">
      <w:numFmt w:val="bullet"/>
      <w:lvlText w:val="•"/>
      <w:lvlJc w:val="left"/>
      <w:pPr>
        <w:ind w:left="4508" w:hanging="240"/>
      </w:pPr>
      <w:rPr>
        <w:rFonts w:hint="default"/>
        <w:lang w:val="en-US" w:eastAsia="en-US" w:bidi="ar-SA"/>
      </w:rPr>
    </w:lvl>
    <w:lvl w:ilvl="5" w:tplc="48F65C1C">
      <w:numFmt w:val="bullet"/>
      <w:lvlText w:val="•"/>
      <w:lvlJc w:val="left"/>
      <w:pPr>
        <w:ind w:left="5550" w:hanging="240"/>
      </w:pPr>
      <w:rPr>
        <w:rFonts w:hint="default"/>
        <w:lang w:val="en-US" w:eastAsia="en-US" w:bidi="ar-SA"/>
      </w:rPr>
    </w:lvl>
    <w:lvl w:ilvl="6" w:tplc="22B85D9C">
      <w:numFmt w:val="bullet"/>
      <w:lvlText w:val="•"/>
      <w:lvlJc w:val="left"/>
      <w:pPr>
        <w:ind w:left="6592" w:hanging="240"/>
      </w:pPr>
      <w:rPr>
        <w:rFonts w:hint="default"/>
        <w:lang w:val="en-US" w:eastAsia="en-US" w:bidi="ar-SA"/>
      </w:rPr>
    </w:lvl>
    <w:lvl w:ilvl="7" w:tplc="9EFE2494">
      <w:numFmt w:val="bullet"/>
      <w:lvlText w:val="•"/>
      <w:lvlJc w:val="left"/>
      <w:pPr>
        <w:ind w:left="7634" w:hanging="240"/>
      </w:pPr>
      <w:rPr>
        <w:rFonts w:hint="default"/>
        <w:lang w:val="en-US" w:eastAsia="en-US" w:bidi="ar-SA"/>
      </w:rPr>
    </w:lvl>
    <w:lvl w:ilvl="8" w:tplc="83BC374C">
      <w:numFmt w:val="bullet"/>
      <w:lvlText w:val="•"/>
      <w:lvlJc w:val="left"/>
      <w:pPr>
        <w:ind w:left="8676" w:hanging="240"/>
      </w:pPr>
      <w:rPr>
        <w:rFonts w:hint="default"/>
        <w:lang w:val="en-US" w:eastAsia="en-US" w:bidi="ar-SA"/>
      </w:rPr>
    </w:lvl>
  </w:abstractNum>
  <w:abstractNum w:abstractNumId="61" w15:restartNumberingAfterBreak="0">
    <w:nsid w:val="26066510"/>
    <w:multiLevelType w:val="hybridMultilevel"/>
    <w:tmpl w:val="D214D8EE"/>
    <w:lvl w:ilvl="0" w:tplc="D83AC35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0CC2F05E">
      <w:numFmt w:val="bullet"/>
      <w:lvlText w:val="•"/>
      <w:lvlJc w:val="left"/>
      <w:pPr>
        <w:ind w:left="1382" w:hanging="144"/>
      </w:pPr>
      <w:rPr>
        <w:rFonts w:hint="default"/>
        <w:lang w:val="en-US" w:eastAsia="en-US" w:bidi="ar-SA"/>
      </w:rPr>
    </w:lvl>
    <w:lvl w:ilvl="2" w:tplc="C61EFEB6">
      <w:numFmt w:val="bullet"/>
      <w:lvlText w:val="•"/>
      <w:lvlJc w:val="left"/>
      <w:pPr>
        <w:ind w:left="2424" w:hanging="144"/>
      </w:pPr>
      <w:rPr>
        <w:rFonts w:hint="default"/>
        <w:lang w:val="en-US" w:eastAsia="en-US" w:bidi="ar-SA"/>
      </w:rPr>
    </w:lvl>
    <w:lvl w:ilvl="3" w:tplc="3664E6B6">
      <w:numFmt w:val="bullet"/>
      <w:lvlText w:val="•"/>
      <w:lvlJc w:val="left"/>
      <w:pPr>
        <w:ind w:left="3466" w:hanging="144"/>
      </w:pPr>
      <w:rPr>
        <w:rFonts w:hint="default"/>
        <w:lang w:val="en-US" w:eastAsia="en-US" w:bidi="ar-SA"/>
      </w:rPr>
    </w:lvl>
    <w:lvl w:ilvl="4" w:tplc="520AC944">
      <w:numFmt w:val="bullet"/>
      <w:lvlText w:val="•"/>
      <w:lvlJc w:val="left"/>
      <w:pPr>
        <w:ind w:left="4508" w:hanging="144"/>
      </w:pPr>
      <w:rPr>
        <w:rFonts w:hint="default"/>
        <w:lang w:val="en-US" w:eastAsia="en-US" w:bidi="ar-SA"/>
      </w:rPr>
    </w:lvl>
    <w:lvl w:ilvl="5" w:tplc="B93CA680">
      <w:numFmt w:val="bullet"/>
      <w:lvlText w:val="•"/>
      <w:lvlJc w:val="left"/>
      <w:pPr>
        <w:ind w:left="5550" w:hanging="144"/>
      </w:pPr>
      <w:rPr>
        <w:rFonts w:hint="default"/>
        <w:lang w:val="en-US" w:eastAsia="en-US" w:bidi="ar-SA"/>
      </w:rPr>
    </w:lvl>
    <w:lvl w:ilvl="6" w:tplc="26A26066">
      <w:numFmt w:val="bullet"/>
      <w:lvlText w:val="•"/>
      <w:lvlJc w:val="left"/>
      <w:pPr>
        <w:ind w:left="6592" w:hanging="144"/>
      </w:pPr>
      <w:rPr>
        <w:rFonts w:hint="default"/>
        <w:lang w:val="en-US" w:eastAsia="en-US" w:bidi="ar-SA"/>
      </w:rPr>
    </w:lvl>
    <w:lvl w:ilvl="7" w:tplc="ADA07B90">
      <w:numFmt w:val="bullet"/>
      <w:lvlText w:val="•"/>
      <w:lvlJc w:val="left"/>
      <w:pPr>
        <w:ind w:left="7634" w:hanging="144"/>
      </w:pPr>
      <w:rPr>
        <w:rFonts w:hint="default"/>
        <w:lang w:val="en-US" w:eastAsia="en-US" w:bidi="ar-SA"/>
      </w:rPr>
    </w:lvl>
    <w:lvl w:ilvl="8" w:tplc="DABE65FC">
      <w:numFmt w:val="bullet"/>
      <w:lvlText w:val="•"/>
      <w:lvlJc w:val="left"/>
      <w:pPr>
        <w:ind w:left="8676" w:hanging="144"/>
      </w:pPr>
      <w:rPr>
        <w:rFonts w:hint="default"/>
        <w:lang w:val="en-US" w:eastAsia="en-US" w:bidi="ar-SA"/>
      </w:rPr>
    </w:lvl>
  </w:abstractNum>
  <w:abstractNum w:abstractNumId="62" w15:restartNumberingAfterBreak="0">
    <w:nsid w:val="26246154"/>
    <w:multiLevelType w:val="hybridMultilevel"/>
    <w:tmpl w:val="22E64CCE"/>
    <w:lvl w:ilvl="0" w:tplc="0AA006D4">
      <w:start w:val="41"/>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76147D3C">
      <w:numFmt w:val="bullet"/>
      <w:lvlText w:val="•"/>
      <w:lvlJc w:val="left"/>
      <w:pPr>
        <w:ind w:left="1904" w:hanging="756"/>
      </w:pPr>
      <w:rPr>
        <w:rFonts w:hint="default"/>
        <w:lang w:val="en-US" w:eastAsia="en-US" w:bidi="ar-SA"/>
      </w:rPr>
    </w:lvl>
    <w:lvl w:ilvl="2" w:tplc="F90E59F2">
      <w:numFmt w:val="bullet"/>
      <w:lvlText w:val="•"/>
      <w:lvlJc w:val="left"/>
      <w:pPr>
        <w:ind w:left="2888" w:hanging="756"/>
      </w:pPr>
      <w:rPr>
        <w:rFonts w:hint="default"/>
        <w:lang w:val="en-US" w:eastAsia="en-US" w:bidi="ar-SA"/>
      </w:rPr>
    </w:lvl>
    <w:lvl w:ilvl="3" w:tplc="144E5696">
      <w:numFmt w:val="bullet"/>
      <w:lvlText w:val="•"/>
      <w:lvlJc w:val="left"/>
      <w:pPr>
        <w:ind w:left="3872" w:hanging="756"/>
      </w:pPr>
      <w:rPr>
        <w:rFonts w:hint="default"/>
        <w:lang w:val="en-US" w:eastAsia="en-US" w:bidi="ar-SA"/>
      </w:rPr>
    </w:lvl>
    <w:lvl w:ilvl="4" w:tplc="29749558">
      <w:numFmt w:val="bullet"/>
      <w:lvlText w:val="•"/>
      <w:lvlJc w:val="left"/>
      <w:pPr>
        <w:ind w:left="4856" w:hanging="756"/>
      </w:pPr>
      <w:rPr>
        <w:rFonts w:hint="default"/>
        <w:lang w:val="en-US" w:eastAsia="en-US" w:bidi="ar-SA"/>
      </w:rPr>
    </w:lvl>
    <w:lvl w:ilvl="5" w:tplc="E0F8219E">
      <w:numFmt w:val="bullet"/>
      <w:lvlText w:val="•"/>
      <w:lvlJc w:val="left"/>
      <w:pPr>
        <w:ind w:left="5840" w:hanging="756"/>
      </w:pPr>
      <w:rPr>
        <w:rFonts w:hint="default"/>
        <w:lang w:val="en-US" w:eastAsia="en-US" w:bidi="ar-SA"/>
      </w:rPr>
    </w:lvl>
    <w:lvl w:ilvl="6" w:tplc="25048FFE">
      <w:numFmt w:val="bullet"/>
      <w:lvlText w:val="•"/>
      <w:lvlJc w:val="left"/>
      <w:pPr>
        <w:ind w:left="6824" w:hanging="756"/>
      </w:pPr>
      <w:rPr>
        <w:rFonts w:hint="default"/>
        <w:lang w:val="en-US" w:eastAsia="en-US" w:bidi="ar-SA"/>
      </w:rPr>
    </w:lvl>
    <w:lvl w:ilvl="7" w:tplc="7A58F9BA">
      <w:numFmt w:val="bullet"/>
      <w:lvlText w:val="•"/>
      <w:lvlJc w:val="left"/>
      <w:pPr>
        <w:ind w:left="7808" w:hanging="756"/>
      </w:pPr>
      <w:rPr>
        <w:rFonts w:hint="default"/>
        <w:lang w:val="en-US" w:eastAsia="en-US" w:bidi="ar-SA"/>
      </w:rPr>
    </w:lvl>
    <w:lvl w:ilvl="8" w:tplc="FE6AB47C">
      <w:numFmt w:val="bullet"/>
      <w:lvlText w:val="•"/>
      <w:lvlJc w:val="left"/>
      <w:pPr>
        <w:ind w:left="8792" w:hanging="756"/>
      </w:pPr>
      <w:rPr>
        <w:rFonts w:hint="default"/>
        <w:lang w:val="en-US" w:eastAsia="en-US" w:bidi="ar-SA"/>
      </w:rPr>
    </w:lvl>
  </w:abstractNum>
  <w:abstractNum w:abstractNumId="63" w15:restartNumberingAfterBreak="0">
    <w:nsid w:val="267E6028"/>
    <w:multiLevelType w:val="hybridMultilevel"/>
    <w:tmpl w:val="5F2ED912"/>
    <w:lvl w:ilvl="0" w:tplc="340E4840">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36D6012E">
      <w:numFmt w:val="bullet"/>
      <w:lvlText w:val="•"/>
      <w:lvlJc w:val="left"/>
      <w:pPr>
        <w:ind w:left="1364" w:hanging="144"/>
      </w:pPr>
      <w:rPr>
        <w:rFonts w:hint="default"/>
        <w:lang w:val="en-US" w:eastAsia="en-US" w:bidi="ar-SA"/>
      </w:rPr>
    </w:lvl>
    <w:lvl w:ilvl="2" w:tplc="B77EECD4">
      <w:numFmt w:val="bullet"/>
      <w:lvlText w:val="•"/>
      <w:lvlJc w:val="left"/>
      <w:pPr>
        <w:ind w:left="2408" w:hanging="144"/>
      </w:pPr>
      <w:rPr>
        <w:rFonts w:hint="default"/>
        <w:lang w:val="en-US" w:eastAsia="en-US" w:bidi="ar-SA"/>
      </w:rPr>
    </w:lvl>
    <w:lvl w:ilvl="3" w:tplc="4712CB5C">
      <w:numFmt w:val="bullet"/>
      <w:lvlText w:val="•"/>
      <w:lvlJc w:val="left"/>
      <w:pPr>
        <w:ind w:left="3452" w:hanging="144"/>
      </w:pPr>
      <w:rPr>
        <w:rFonts w:hint="default"/>
        <w:lang w:val="en-US" w:eastAsia="en-US" w:bidi="ar-SA"/>
      </w:rPr>
    </w:lvl>
    <w:lvl w:ilvl="4" w:tplc="2924D3FE">
      <w:numFmt w:val="bullet"/>
      <w:lvlText w:val="•"/>
      <w:lvlJc w:val="left"/>
      <w:pPr>
        <w:ind w:left="4496" w:hanging="144"/>
      </w:pPr>
      <w:rPr>
        <w:rFonts w:hint="default"/>
        <w:lang w:val="en-US" w:eastAsia="en-US" w:bidi="ar-SA"/>
      </w:rPr>
    </w:lvl>
    <w:lvl w:ilvl="5" w:tplc="6F5A4F88">
      <w:numFmt w:val="bullet"/>
      <w:lvlText w:val="•"/>
      <w:lvlJc w:val="left"/>
      <w:pPr>
        <w:ind w:left="5540" w:hanging="144"/>
      </w:pPr>
      <w:rPr>
        <w:rFonts w:hint="default"/>
        <w:lang w:val="en-US" w:eastAsia="en-US" w:bidi="ar-SA"/>
      </w:rPr>
    </w:lvl>
    <w:lvl w:ilvl="6" w:tplc="9300131C">
      <w:numFmt w:val="bullet"/>
      <w:lvlText w:val="•"/>
      <w:lvlJc w:val="left"/>
      <w:pPr>
        <w:ind w:left="6584" w:hanging="144"/>
      </w:pPr>
      <w:rPr>
        <w:rFonts w:hint="default"/>
        <w:lang w:val="en-US" w:eastAsia="en-US" w:bidi="ar-SA"/>
      </w:rPr>
    </w:lvl>
    <w:lvl w:ilvl="7" w:tplc="7B34E6DE">
      <w:numFmt w:val="bullet"/>
      <w:lvlText w:val="•"/>
      <w:lvlJc w:val="left"/>
      <w:pPr>
        <w:ind w:left="7628" w:hanging="144"/>
      </w:pPr>
      <w:rPr>
        <w:rFonts w:hint="default"/>
        <w:lang w:val="en-US" w:eastAsia="en-US" w:bidi="ar-SA"/>
      </w:rPr>
    </w:lvl>
    <w:lvl w:ilvl="8" w:tplc="54104862">
      <w:numFmt w:val="bullet"/>
      <w:lvlText w:val="•"/>
      <w:lvlJc w:val="left"/>
      <w:pPr>
        <w:ind w:left="8672" w:hanging="144"/>
      </w:pPr>
      <w:rPr>
        <w:rFonts w:hint="default"/>
        <w:lang w:val="en-US" w:eastAsia="en-US" w:bidi="ar-SA"/>
      </w:rPr>
    </w:lvl>
  </w:abstractNum>
  <w:abstractNum w:abstractNumId="64" w15:restartNumberingAfterBreak="0">
    <w:nsid w:val="26E43621"/>
    <w:multiLevelType w:val="hybridMultilevel"/>
    <w:tmpl w:val="C226CDAC"/>
    <w:lvl w:ilvl="0" w:tplc="B85AE94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6C36D344">
      <w:numFmt w:val="bullet"/>
      <w:lvlText w:val="•"/>
      <w:lvlJc w:val="left"/>
      <w:pPr>
        <w:ind w:left="1382" w:hanging="144"/>
      </w:pPr>
      <w:rPr>
        <w:rFonts w:hint="default"/>
        <w:lang w:val="en-US" w:eastAsia="en-US" w:bidi="ar-SA"/>
      </w:rPr>
    </w:lvl>
    <w:lvl w:ilvl="2" w:tplc="5E7086E8">
      <w:numFmt w:val="bullet"/>
      <w:lvlText w:val="•"/>
      <w:lvlJc w:val="left"/>
      <w:pPr>
        <w:ind w:left="2424" w:hanging="144"/>
      </w:pPr>
      <w:rPr>
        <w:rFonts w:hint="default"/>
        <w:lang w:val="en-US" w:eastAsia="en-US" w:bidi="ar-SA"/>
      </w:rPr>
    </w:lvl>
    <w:lvl w:ilvl="3" w:tplc="F79E28FC">
      <w:numFmt w:val="bullet"/>
      <w:lvlText w:val="•"/>
      <w:lvlJc w:val="left"/>
      <w:pPr>
        <w:ind w:left="3466" w:hanging="144"/>
      </w:pPr>
      <w:rPr>
        <w:rFonts w:hint="default"/>
        <w:lang w:val="en-US" w:eastAsia="en-US" w:bidi="ar-SA"/>
      </w:rPr>
    </w:lvl>
    <w:lvl w:ilvl="4" w:tplc="C12A201C">
      <w:numFmt w:val="bullet"/>
      <w:lvlText w:val="•"/>
      <w:lvlJc w:val="left"/>
      <w:pPr>
        <w:ind w:left="4508" w:hanging="144"/>
      </w:pPr>
      <w:rPr>
        <w:rFonts w:hint="default"/>
        <w:lang w:val="en-US" w:eastAsia="en-US" w:bidi="ar-SA"/>
      </w:rPr>
    </w:lvl>
    <w:lvl w:ilvl="5" w:tplc="234A1AFE">
      <w:numFmt w:val="bullet"/>
      <w:lvlText w:val="•"/>
      <w:lvlJc w:val="left"/>
      <w:pPr>
        <w:ind w:left="5550" w:hanging="144"/>
      </w:pPr>
      <w:rPr>
        <w:rFonts w:hint="default"/>
        <w:lang w:val="en-US" w:eastAsia="en-US" w:bidi="ar-SA"/>
      </w:rPr>
    </w:lvl>
    <w:lvl w:ilvl="6" w:tplc="D37CD78A">
      <w:numFmt w:val="bullet"/>
      <w:lvlText w:val="•"/>
      <w:lvlJc w:val="left"/>
      <w:pPr>
        <w:ind w:left="6592" w:hanging="144"/>
      </w:pPr>
      <w:rPr>
        <w:rFonts w:hint="default"/>
        <w:lang w:val="en-US" w:eastAsia="en-US" w:bidi="ar-SA"/>
      </w:rPr>
    </w:lvl>
    <w:lvl w:ilvl="7" w:tplc="7C24F0E2">
      <w:numFmt w:val="bullet"/>
      <w:lvlText w:val="•"/>
      <w:lvlJc w:val="left"/>
      <w:pPr>
        <w:ind w:left="7634" w:hanging="144"/>
      </w:pPr>
      <w:rPr>
        <w:rFonts w:hint="default"/>
        <w:lang w:val="en-US" w:eastAsia="en-US" w:bidi="ar-SA"/>
      </w:rPr>
    </w:lvl>
    <w:lvl w:ilvl="8" w:tplc="904E6550">
      <w:numFmt w:val="bullet"/>
      <w:lvlText w:val="•"/>
      <w:lvlJc w:val="left"/>
      <w:pPr>
        <w:ind w:left="8676" w:hanging="144"/>
      </w:pPr>
      <w:rPr>
        <w:rFonts w:hint="default"/>
        <w:lang w:val="en-US" w:eastAsia="en-US" w:bidi="ar-SA"/>
      </w:rPr>
    </w:lvl>
  </w:abstractNum>
  <w:abstractNum w:abstractNumId="65" w15:restartNumberingAfterBreak="0">
    <w:nsid w:val="281E3043"/>
    <w:multiLevelType w:val="hybridMultilevel"/>
    <w:tmpl w:val="5EB24414"/>
    <w:lvl w:ilvl="0" w:tplc="12C46FDC">
      <w:start w:val="8"/>
      <w:numFmt w:val="decimal"/>
      <w:lvlText w:val="%1"/>
      <w:lvlJc w:val="left"/>
      <w:pPr>
        <w:ind w:left="484" w:hanging="216"/>
        <w:jc w:val="right"/>
      </w:pPr>
      <w:rPr>
        <w:rFonts w:ascii="Courier New" w:eastAsia="Courier New" w:hAnsi="Courier New" w:cs="Courier New" w:hint="default"/>
        <w:b w:val="0"/>
        <w:bCs w:val="0"/>
        <w:i w:val="0"/>
        <w:iCs w:val="0"/>
        <w:w w:val="100"/>
        <w:sz w:val="18"/>
        <w:szCs w:val="18"/>
        <w:lang w:val="en-US" w:eastAsia="en-US" w:bidi="ar-SA"/>
      </w:rPr>
    </w:lvl>
    <w:lvl w:ilvl="1" w:tplc="CDDAA8AE">
      <w:numFmt w:val="bullet"/>
      <w:lvlText w:val="•"/>
      <w:lvlJc w:val="left"/>
      <w:pPr>
        <w:ind w:left="1508" w:hanging="216"/>
      </w:pPr>
      <w:rPr>
        <w:rFonts w:hint="default"/>
        <w:lang w:val="en-US" w:eastAsia="en-US" w:bidi="ar-SA"/>
      </w:rPr>
    </w:lvl>
    <w:lvl w:ilvl="2" w:tplc="BD9A3762">
      <w:numFmt w:val="bullet"/>
      <w:lvlText w:val="•"/>
      <w:lvlJc w:val="left"/>
      <w:pPr>
        <w:ind w:left="2536" w:hanging="216"/>
      </w:pPr>
      <w:rPr>
        <w:rFonts w:hint="default"/>
        <w:lang w:val="en-US" w:eastAsia="en-US" w:bidi="ar-SA"/>
      </w:rPr>
    </w:lvl>
    <w:lvl w:ilvl="3" w:tplc="1E6C63C2">
      <w:numFmt w:val="bullet"/>
      <w:lvlText w:val="•"/>
      <w:lvlJc w:val="left"/>
      <w:pPr>
        <w:ind w:left="3564" w:hanging="216"/>
      </w:pPr>
      <w:rPr>
        <w:rFonts w:hint="default"/>
        <w:lang w:val="en-US" w:eastAsia="en-US" w:bidi="ar-SA"/>
      </w:rPr>
    </w:lvl>
    <w:lvl w:ilvl="4" w:tplc="9BAA5B4C">
      <w:numFmt w:val="bullet"/>
      <w:lvlText w:val="•"/>
      <w:lvlJc w:val="left"/>
      <w:pPr>
        <w:ind w:left="4592" w:hanging="216"/>
      </w:pPr>
      <w:rPr>
        <w:rFonts w:hint="default"/>
        <w:lang w:val="en-US" w:eastAsia="en-US" w:bidi="ar-SA"/>
      </w:rPr>
    </w:lvl>
    <w:lvl w:ilvl="5" w:tplc="CD44615E">
      <w:numFmt w:val="bullet"/>
      <w:lvlText w:val="•"/>
      <w:lvlJc w:val="left"/>
      <w:pPr>
        <w:ind w:left="5620" w:hanging="216"/>
      </w:pPr>
      <w:rPr>
        <w:rFonts w:hint="default"/>
        <w:lang w:val="en-US" w:eastAsia="en-US" w:bidi="ar-SA"/>
      </w:rPr>
    </w:lvl>
    <w:lvl w:ilvl="6" w:tplc="C4069DB6">
      <w:numFmt w:val="bullet"/>
      <w:lvlText w:val="•"/>
      <w:lvlJc w:val="left"/>
      <w:pPr>
        <w:ind w:left="6648" w:hanging="216"/>
      </w:pPr>
      <w:rPr>
        <w:rFonts w:hint="default"/>
        <w:lang w:val="en-US" w:eastAsia="en-US" w:bidi="ar-SA"/>
      </w:rPr>
    </w:lvl>
    <w:lvl w:ilvl="7" w:tplc="CEBA37FA">
      <w:numFmt w:val="bullet"/>
      <w:lvlText w:val="•"/>
      <w:lvlJc w:val="left"/>
      <w:pPr>
        <w:ind w:left="7676" w:hanging="216"/>
      </w:pPr>
      <w:rPr>
        <w:rFonts w:hint="default"/>
        <w:lang w:val="en-US" w:eastAsia="en-US" w:bidi="ar-SA"/>
      </w:rPr>
    </w:lvl>
    <w:lvl w:ilvl="8" w:tplc="CEC4BD36">
      <w:numFmt w:val="bullet"/>
      <w:lvlText w:val="•"/>
      <w:lvlJc w:val="left"/>
      <w:pPr>
        <w:ind w:left="8704" w:hanging="216"/>
      </w:pPr>
      <w:rPr>
        <w:rFonts w:hint="default"/>
        <w:lang w:val="en-US" w:eastAsia="en-US" w:bidi="ar-SA"/>
      </w:rPr>
    </w:lvl>
  </w:abstractNum>
  <w:abstractNum w:abstractNumId="66" w15:restartNumberingAfterBreak="0">
    <w:nsid w:val="2A345A1F"/>
    <w:multiLevelType w:val="hybridMultilevel"/>
    <w:tmpl w:val="4E7EC1E8"/>
    <w:lvl w:ilvl="0" w:tplc="81A066C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FC8AE13C">
      <w:numFmt w:val="bullet"/>
      <w:lvlText w:val="•"/>
      <w:lvlJc w:val="left"/>
      <w:pPr>
        <w:ind w:left="1382" w:hanging="144"/>
      </w:pPr>
      <w:rPr>
        <w:rFonts w:hint="default"/>
        <w:lang w:val="en-US" w:eastAsia="en-US" w:bidi="ar-SA"/>
      </w:rPr>
    </w:lvl>
    <w:lvl w:ilvl="2" w:tplc="80EA0690">
      <w:numFmt w:val="bullet"/>
      <w:lvlText w:val="•"/>
      <w:lvlJc w:val="left"/>
      <w:pPr>
        <w:ind w:left="2424" w:hanging="144"/>
      </w:pPr>
      <w:rPr>
        <w:rFonts w:hint="default"/>
        <w:lang w:val="en-US" w:eastAsia="en-US" w:bidi="ar-SA"/>
      </w:rPr>
    </w:lvl>
    <w:lvl w:ilvl="3" w:tplc="40600F74">
      <w:numFmt w:val="bullet"/>
      <w:lvlText w:val="•"/>
      <w:lvlJc w:val="left"/>
      <w:pPr>
        <w:ind w:left="3466" w:hanging="144"/>
      </w:pPr>
      <w:rPr>
        <w:rFonts w:hint="default"/>
        <w:lang w:val="en-US" w:eastAsia="en-US" w:bidi="ar-SA"/>
      </w:rPr>
    </w:lvl>
    <w:lvl w:ilvl="4" w:tplc="146A66A8">
      <w:numFmt w:val="bullet"/>
      <w:lvlText w:val="•"/>
      <w:lvlJc w:val="left"/>
      <w:pPr>
        <w:ind w:left="4508" w:hanging="144"/>
      </w:pPr>
      <w:rPr>
        <w:rFonts w:hint="default"/>
        <w:lang w:val="en-US" w:eastAsia="en-US" w:bidi="ar-SA"/>
      </w:rPr>
    </w:lvl>
    <w:lvl w:ilvl="5" w:tplc="D6425184">
      <w:numFmt w:val="bullet"/>
      <w:lvlText w:val="•"/>
      <w:lvlJc w:val="left"/>
      <w:pPr>
        <w:ind w:left="5550" w:hanging="144"/>
      </w:pPr>
      <w:rPr>
        <w:rFonts w:hint="default"/>
        <w:lang w:val="en-US" w:eastAsia="en-US" w:bidi="ar-SA"/>
      </w:rPr>
    </w:lvl>
    <w:lvl w:ilvl="6" w:tplc="98E64C24">
      <w:numFmt w:val="bullet"/>
      <w:lvlText w:val="•"/>
      <w:lvlJc w:val="left"/>
      <w:pPr>
        <w:ind w:left="6592" w:hanging="144"/>
      </w:pPr>
      <w:rPr>
        <w:rFonts w:hint="default"/>
        <w:lang w:val="en-US" w:eastAsia="en-US" w:bidi="ar-SA"/>
      </w:rPr>
    </w:lvl>
    <w:lvl w:ilvl="7" w:tplc="6A56E68E">
      <w:numFmt w:val="bullet"/>
      <w:lvlText w:val="•"/>
      <w:lvlJc w:val="left"/>
      <w:pPr>
        <w:ind w:left="7634" w:hanging="144"/>
      </w:pPr>
      <w:rPr>
        <w:rFonts w:hint="default"/>
        <w:lang w:val="en-US" w:eastAsia="en-US" w:bidi="ar-SA"/>
      </w:rPr>
    </w:lvl>
    <w:lvl w:ilvl="8" w:tplc="73865E1E">
      <w:numFmt w:val="bullet"/>
      <w:lvlText w:val="•"/>
      <w:lvlJc w:val="left"/>
      <w:pPr>
        <w:ind w:left="8676" w:hanging="144"/>
      </w:pPr>
      <w:rPr>
        <w:rFonts w:hint="default"/>
        <w:lang w:val="en-US" w:eastAsia="en-US" w:bidi="ar-SA"/>
      </w:rPr>
    </w:lvl>
  </w:abstractNum>
  <w:abstractNum w:abstractNumId="67" w15:restartNumberingAfterBreak="0">
    <w:nsid w:val="2A51131F"/>
    <w:multiLevelType w:val="hybridMultilevel"/>
    <w:tmpl w:val="6068050A"/>
    <w:lvl w:ilvl="0" w:tplc="AC76DA38">
      <w:start w:val="60"/>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1D4A2770">
      <w:numFmt w:val="bullet"/>
      <w:lvlText w:val="•"/>
      <w:lvlJc w:val="left"/>
      <w:pPr>
        <w:ind w:left="1904" w:hanging="756"/>
      </w:pPr>
      <w:rPr>
        <w:rFonts w:hint="default"/>
        <w:lang w:val="en-US" w:eastAsia="en-US" w:bidi="ar-SA"/>
      </w:rPr>
    </w:lvl>
    <w:lvl w:ilvl="2" w:tplc="5470C9D8">
      <w:numFmt w:val="bullet"/>
      <w:lvlText w:val="•"/>
      <w:lvlJc w:val="left"/>
      <w:pPr>
        <w:ind w:left="2888" w:hanging="756"/>
      </w:pPr>
      <w:rPr>
        <w:rFonts w:hint="default"/>
        <w:lang w:val="en-US" w:eastAsia="en-US" w:bidi="ar-SA"/>
      </w:rPr>
    </w:lvl>
    <w:lvl w:ilvl="3" w:tplc="E0FCBF98">
      <w:numFmt w:val="bullet"/>
      <w:lvlText w:val="•"/>
      <w:lvlJc w:val="left"/>
      <w:pPr>
        <w:ind w:left="3872" w:hanging="756"/>
      </w:pPr>
      <w:rPr>
        <w:rFonts w:hint="default"/>
        <w:lang w:val="en-US" w:eastAsia="en-US" w:bidi="ar-SA"/>
      </w:rPr>
    </w:lvl>
    <w:lvl w:ilvl="4" w:tplc="A328E61E">
      <w:numFmt w:val="bullet"/>
      <w:lvlText w:val="•"/>
      <w:lvlJc w:val="left"/>
      <w:pPr>
        <w:ind w:left="4856" w:hanging="756"/>
      </w:pPr>
      <w:rPr>
        <w:rFonts w:hint="default"/>
        <w:lang w:val="en-US" w:eastAsia="en-US" w:bidi="ar-SA"/>
      </w:rPr>
    </w:lvl>
    <w:lvl w:ilvl="5" w:tplc="B394BB78">
      <w:numFmt w:val="bullet"/>
      <w:lvlText w:val="•"/>
      <w:lvlJc w:val="left"/>
      <w:pPr>
        <w:ind w:left="5840" w:hanging="756"/>
      </w:pPr>
      <w:rPr>
        <w:rFonts w:hint="default"/>
        <w:lang w:val="en-US" w:eastAsia="en-US" w:bidi="ar-SA"/>
      </w:rPr>
    </w:lvl>
    <w:lvl w:ilvl="6" w:tplc="9080EE72">
      <w:numFmt w:val="bullet"/>
      <w:lvlText w:val="•"/>
      <w:lvlJc w:val="left"/>
      <w:pPr>
        <w:ind w:left="6824" w:hanging="756"/>
      </w:pPr>
      <w:rPr>
        <w:rFonts w:hint="default"/>
        <w:lang w:val="en-US" w:eastAsia="en-US" w:bidi="ar-SA"/>
      </w:rPr>
    </w:lvl>
    <w:lvl w:ilvl="7" w:tplc="0BC0082A">
      <w:numFmt w:val="bullet"/>
      <w:lvlText w:val="•"/>
      <w:lvlJc w:val="left"/>
      <w:pPr>
        <w:ind w:left="7808" w:hanging="756"/>
      </w:pPr>
      <w:rPr>
        <w:rFonts w:hint="default"/>
        <w:lang w:val="en-US" w:eastAsia="en-US" w:bidi="ar-SA"/>
      </w:rPr>
    </w:lvl>
    <w:lvl w:ilvl="8" w:tplc="B87CDBAC">
      <w:numFmt w:val="bullet"/>
      <w:lvlText w:val="•"/>
      <w:lvlJc w:val="left"/>
      <w:pPr>
        <w:ind w:left="8792" w:hanging="756"/>
      </w:pPr>
      <w:rPr>
        <w:rFonts w:hint="default"/>
        <w:lang w:val="en-US" w:eastAsia="en-US" w:bidi="ar-SA"/>
      </w:rPr>
    </w:lvl>
  </w:abstractNum>
  <w:abstractNum w:abstractNumId="68" w15:restartNumberingAfterBreak="0">
    <w:nsid w:val="2AE123FD"/>
    <w:multiLevelType w:val="hybridMultilevel"/>
    <w:tmpl w:val="AB94EAA8"/>
    <w:lvl w:ilvl="0" w:tplc="CE62008C">
      <w:start w:val="34"/>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5D841E7E">
      <w:numFmt w:val="bullet"/>
      <w:lvlText w:val="•"/>
      <w:lvlJc w:val="left"/>
      <w:pPr>
        <w:ind w:left="1904" w:hanging="756"/>
      </w:pPr>
      <w:rPr>
        <w:rFonts w:hint="default"/>
        <w:lang w:val="en-US" w:eastAsia="en-US" w:bidi="ar-SA"/>
      </w:rPr>
    </w:lvl>
    <w:lvl w:ilvl="2" w:tplc="446C3F1E">
      <w:numFmt w:val="bullet"/>
      <w:lvlText w:val="•"/>
      <w:lvlJc w:val="left"/>
      <w:pPr>
        <w:ind w:left="2888" w:hanging="756"/>
      </w:pPr>
      <w:rPr>
        <w:rFonts w:hint="default"/>
        <w:lang w:val="en-US" w:eastAsia="en-US" w:bidi="ar-SA"/>
      </w:rPr>
    </w:lvl>
    <w:lvl w:ilvl="3" w:tplc="B6B27486">
      <w:numFmt w:val="bullet"/>
      <w:lvlText w:val="•"/>
      <w:lvlJc w:val="left"/>
      <w:pPr>
        <w:ind w:left="3872" w:hanging="756"/>
      </w:pPr>
      <w:rPr>
        <w:rFonts w:hint="default"/>
        <w:lang w:val="en-US" w:eastAsia="en-US" w:bidi="ar-SA"/>
      </w:rPr>
    </w:lvl>
    <w:lvl w:ilvl="4" w:tplc="A45626F8">
      <w:numFmt w:val="bullet"/>
      <w:lvlText w:val="•"/>
      <w:lvlJc w:val="left"/>
      <w:pPr>
        <w:ind w:left="4856" w:hanging="756"/>
      </w:pPr>
      <w:rPr>
        <w:rFonts w:hint="default"/>
        <w:lang w:val="en-US" w:eastAsia="en-US" w:bidi="ar-SA"/>
      </w:rPr>
    </w:lvl>
    <w:lvl w:ilvl="5" w:tplc="7F0C4BBC">
      <w:numFmt w:val="bullet"/>
      <w:lvlText w:val="•"/>
      <w:lvlJc w:val="left"/>
      <w:pPr>
        <w:ind w:left="5840" w:hanging="756"/>
      </w:pPr>
      <w:rPr>
        <w:rFonts w:hint="default"/>
        <w:lang w:val="en-US" w:eastAsia="en-US" w:bidi="ar-SA"/>
      </w:rPr>
    </w:lvl>
    <w:lvl w:ilvl="6" w:tplc="F20A3150">
      <w:numFmt w:val="bullet"/>
      <w:lvlText w:val="•"/>
      <w:lvlJc w:val="left"/>
      <w:pPr>
        <w:ind w:left="6824" w:hanging="756"/>
      </w:pPr>
      <w:rPr>
        <w:rFonts w:hint="default"/>
        <w:lang w:val="en-US" w:eastAsia="en-US" w:bidi="ar-SA"/>
      </w:rPr>
    </w:lvl>
    <w:lvl w:ilvl="7" w:tplc="4C0E47F2">
      <w:numFmt w:val="bullet"/>
      <w:lvlText w:val="•"/>
      <w:lvlJc w:val="left"/>
      <w:pPr>
        <w:ind w:left="7808" w:hanging="756"/>
      </w:pPr>
      <w:rPr>
        <w:rFonts w:hint="default"/>
        <w:lang w:val="en-US" w:eastAsia="en-US" w:bidi="ar-SA"/>
      </w:rPr>
    </w:lvl>
    <w:lvl w:ilvl="8" w:tplc="A1A84C68">
      <w:numFmt w:val="bullet"/>
      <w:lvlText w:val="•"/>
      <w:lvlJc w:val="left"/>
      <w:pPr>
        <w:ind w:left="8792" w:hanging="756"/>
      </w:pPr>
      <w:rPr>
        <w:rFonts w:hint="default"/>
        <w:lang w:val="en-US" w:eastAsia="en-US" w:bidi="ar-SA"/>
      </w:rPr>
    </w:lvl>
  </w:abstractNum>
  <w:abstractNum w:abstractNumId="69" w15:restartNumberingAfterBreak="0">
    <w:nsid w:val="2BB87331"/>
    <w:multiLevelType w:val="hybridMultilevel"/>
    <w:tmpl w:val="04D0010A"/>
    <w:lvl w:ilvl="0" w:tplc="5F7A3418">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C4E87EFC">
      <w:numFmt w:val="bullet"/>
      <w:lvlText w:val="•"/>
      <w:lvlJc w:val="left"/>
      <w:pPr>
        <w:ind w:left="500" w:hanging="240"/>
      </w:pPr>
      <w:rPr>
        <w:rFonts w:hint="default"/>
        <w:lang w:val="en-US" w:eastAsia="en-US" w:bidi="ar-SA"/>
      </w:rPr>
    </w:lvl>
    <w:lvl w:ilvl="2" w:tplc="EA72DCE4">
      <w:numFmt w:val="bullet"/>
      <w:lvlText w:val="•"/>
      <w:lvlJc w:val="left"/>
      <w:pPr>
        <w:ind w:left="1640" w:hanging="240"/>
      </w:pPr>
      <w:rPr>
        <w:rFonts w:hint="default"/>
        <w:lang w:val="en-US" w:eastAsia="en-US" w:bidi="ar-SA"/>
      </w:rPr>
    </w:lvl>
    <w:lvl w:ilvl="3" w:tplc="C0C82B70">
      <w:numFmt w:val="bullet"/>
      <w:lvlText w:val="•"/>
      <w:lvlJc w:val="left"/>
      <w:pPr>
        <w:ind w:left="2780" w:hanging="240"/>
      </w:pPr>
      <w:rPr>
        <w:rFonts w:hint="default"/>
        <w:lang w:val="en-US" w:eastAsia="en-US" w:bidi="ar-SA"/>
      </w:rPr>
    </w:lvl>
    <w:lvl w:ilvl="4" w:tplc="AE2C38EA">
      <w:numFmt w:val="bullet"/>
      <w:lvlText w:val="•"/>
      <w:lvlJc w:val="left"/>
      <w:pPr>
        <w:ind w:left="3920" w:hanging="240"/>
      </w:pPr>
      <w:rPr>
        <w:rFonts w:hint="default"/>
        <w:lang w:val="en-US" w:eastAsia="en-US" w:bidi="ar-SA"/>
      </w:rPr>
    </w:lvl>
    <w:lvl w:ilvl="5" w:tplc="E32C8A3C">
      <w:numFmt w:val="bullet"/>
      <w:lvlText w:val="•"/>
      <w:lvlJc w:val="left"/>
      <w:pPr>
        <w:ind w:left="5060" w:hanging="240"/>
      </w:pPr>
      <w:rPr>
        <w:rFonts w:hint="default"/>
        <w:lang w:val="en-US" w:eastAsia="en-US" w:bidi="ar-SA"/>
      </w:rPr>
    </w:lvl>
    <w:lvl w:ilvl="6" w:tplc="941ED370">
      <w:numFmt w:val="bullet"/>
      <w:lvlText w:val="•"/>
      <w:lvlJc w:val="left"/>
      <w:pPr>
        <w:ind w:left="6200" w:hanging="240"/>
      </w:pPr>
      <w:rPr>
        <w:rFonts w:hint="default"/>
        <w:lang w:val="en-US" w:eastAsia="en-US" w:bidi="ar-SA"/>
      </w:rPr>
    </w:lvl>
    <w:lvl w:ilvl="7" w:tplc="F2A097DA">
      <w:numFmt w:val="bullet"/>
      <w:lvlText w:val="•"/>
      <w:lvlJc w:val="left"/>
      <w:pPr>
        <w:ind w:left="7340" w:hanging="240"/>
      </w:pPr>
      <w:rPr>
        <w:rFonts w:hint="default"/>
        <w:lang w:val="en-US" w:eastAsia="en-US" w:bidi="ar-SA"/>
      </w:rPr>
    </w:lvl>
    <w:lvl w:ilvl="8" w:tplc="EC144A44">
      <w:numFmt w:val="bullet"/>
      <w:lvlText w:val="•"/>
      <w:lvlJc w:val="left"/>
      <w:pPr>
        <w:ind w:left="8480" w:hanging="240"/>
      </w:pPr>
      <w:rPr>
        <w:rFonts w:hint="default"/>
        <w:lang w:val="en-US" w:eastAsia="en-US" w:bidi="ar-SA"/>
      </w:rPr>
    </w:lvl>
  </w:abstractNum>
  <w:abstractNum w:abstractNumId="70" w15:restartNumberingAfterBreak="0">
    <w:nsid w:val="2C60182C"/>
    <w:multiLevelType w:val="hybridMultilevel"/>
    <w:tmpl w:val="2BD017DA"/>
    <w:lvl w:ilvl="0" w:tplc="82B01EB0">
      <w:start w:val="32"/>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C8D04656">
      <w:numFmt w:val="bullet"/>
      <w:lvlText w:val="•"/>
      <w:lvlJc w:val="left"/>
      <w:pPr>
        <w:ind w:left="1904" w:hanging="756"/>
      </w:pPr>
      <w:rPr>
        <w:rFonts w:hint="default"/>
        <w:lang w:val="en-US" w:eastAsia="en-US" w:bidi="ar-SA"/>
      </w:rPr>
    </w:lvl>
    <w:lvl w:ilvl="2" w:tplc="D55CAF66">
      <w:numFmt w:val="bullet"/>
      <w:lvlText w:val="•"/>
      <w:lvlJc w:val="left"/>
      <w:pPr>
        <w:ind w:left="2888" w:hanging="756"/>
      </w:pPr>
      <w:rPr>
        <w:rFonts w:hint="default"/>
        <w:lang w:val="en-US" w:eastAsia="en-US" w:bidi="ar-SA"/>
      </w:rPr>
    </w:lvl>
    <w:lvl w:ilvl="3" w:tplc="59100D3A">
      <w:numFmt w:val="bullet"/>
      <w:lvlText w:val="•"/>
      <w:lvlJc w:val="left"/>
      <w:pPr>
        <w:ind w:left="3872" w:hanging="756"/>
      </w:pPr>
      <w:rPr>
        <w:rFonts w:hint="default"/>
        <w:lang w:val="en-US" w:eastAsia="en-US" w:bidi="ar-SA"/>
      </w:rPr>
    </w:lvl>
    <w:lvl w:ilvl="4" w:tplc="C406C720">
      <w:numFmt w:val="bullet"/>
      <w:lvlText w:val="•"/>
      <w:lvlJc w:val="left"/>
      <w:pPr>
        <w:ind w:left="4856" w:hanging="756"/>
      </w:pPr>
      <w:rPr>
        <w:rFonts w:hint="default"/>
        <w:lang w:val="en-US" w:eastAsia="en-US" w:bidi="ar-SA"/>
      </w:rPr>
    </w:lvl>
    <w:lvl w:ilvl="5" w:tplc="D0D05572">
      <w:numFmt w:val="bullet"/>
      <w:lvlText w:val="•"/>
      <w:lvlJc w:val="left"/>
      <w:pPr>
        <w:ind w:left="5840" w:hanging="756"/>
      </w:pPr>
      <w:rPr>
        <w:rFonts w:hint="default"/>
        <w:lang w:val="en-US" w:eastAsia="en-US" w:bidi="ar-SA"/>
      </w:rPr>
    </w:lvl>
    <w:lvl w:ilvl="6" w:tplc="802A2D02">
      <w:numFmt w:val="bullet"/>
      <w:lvlText w:val="•"/>
      <w:lvlJc w:val="left"/>
      <w:pPr>
        <w:ind w:left="6824" w:hanging="756"/>
      </w:pPr>
      <w:rPr>
        <w:rFonts w:hint="default"/>
        <w:lang w:val="en-US" w:eastAsia="en-US" w:bidi="ar-SA"/>
      </w:rPr>
    </w:lvl>
    <w:lvl w:ilvl="7" w:tplc="F0DA5E52">
      <w:numFmt w:val="bullet"/>
      <w:lvlText w:val="•"/>
      <w:lvlJc w:val="left"/>
      <w:pPr>
        <w:ind w:left="7808" w:hanging="756"/>
      </w:pPr>
      <w:rPr>
        <w:rFonts w:hint="default"/>
        <w:lang w:val="en-US" w:eastAsia="en-US" w:bidi="ar-SA"/>
      </w:rPr>
    </w:lvl>
    <w:lvl w:ilvl="8" w:tplc="E73A3652">
      <w:numFmt w:val="bullet"/>
      <w:lvlText w:val="•"/>
      <w:lvlJc w:val="left"/>
      <w:pPr>
        <w:ind w:left="8792" w:hanging="756"/>
      </w:pPr>
      <w:rPr>
        <w:rFonts w:hint="default"/>
        <w:lang w:val="en-US" w:eastAsia="en-US" w:bidi="ar-SA"/>
      </w:rPr>
    </w:lvl>
  </w:abstractNum>
  <w:abstractNum w:abstractNumId="71" w15:restartNumberingAfterBreak="0">
    <w:nsid w:val="2E3A310A"/>
    <w:multiLevelType w:val="hybridMultilevel"/>
    <w:tmpl w:val="1E6ED3DC"/>
    <w:lvl w:ilvl="0" w:tplc="30B4BEBC">
      <w:start w:val="15"/>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BD2A69B4">
      <w:numFmt w:val="bullet"/>
      <w:lvlText w:val="•"/>
      <w:lvlJc w:val="left"/>
      <w:pPr>
        <w:ind w:left="1508" w:hanging="324"/>
      </w:pPr>
      <w:rPr>
        <w:rFonts w:hint="default"/>
        <w:lang w:val="en-US" w:eastAsia="en-US" w:bidi="ar-SA"/>
      </w:rPr>
    </w:lvl>
    <w:lvl w:ilvl="2" w:tplc="857C7D3E">
      <w:numFmt w:val="bullet"/>
      <w:lvlText w:val="•"/>
      <w:lvlJc w:val="left"/>
      <w:pPr>
        <w:ind w:left="2536" w:hanging="324"/>
      </w:pPr>
      <w:rPr>
        <w:rFonts w:hint="default"/>
        <w:lang w:val="en-US" w:eastAsia="en-US" w:bidi="ar-SA"/>
      </w:rPr>
    </w:lvl>
    <w:lvl w:ilvl="3" w:tplc="336C452A">
      <w:numFmt w:val="bullet"/>
      <w:lvlText w:val="•"/>
      <w:lvlJc w:val="left"/>
      <w:pPr>
        <w:ind w:left="3564" w:hanging="324"/>
      </w:pPr>
      <w:rPr>
        <w:rFonts w:hint="default"/>
        <w:lang w:val="en-US" w:eastAsia="en-US" w:bidi="ar-SA"/>
      </w:rPr>
    </w:lvl>
    <w:lvl w:ilvl="4" w:tplc="D48C8FA6">
      <w:numFmt w:val="bullet"/>
      <w:lvlText w:val="•"/>
      <w:lvlJc w:val="left"/>
      <w:pPr>
        <w:ind w:left="4592" w:hanging="324"/>
      </w:pPr>
      <w:rPr>
        <w:rFonts w:hint="default"/>
        <w:lang w:val="en-US" w:eastAsia="en-US" w:bidi="ar-SA"/>
      </w:rPr>
    </w:lvl>
    <w:lvl w:ilvl="5" w:tplc="3E6040EE">
      <w:numFmt w:val="bullet"/>
      <w:lvlText w:val="•"/>
      <w:lvlJc w:val="left"/>
      <w:pPr>
        <w:ind w:left="5620" w:hanging="324"/>
      </w:pPr>
      <w:rPr>
        <w:rFonts w:hint="default"/>
        <w:lang w:val="en-US" w:eastAsia="en-US" w:bidi="ar-SA"/>
      </w:rPr>
    </w:lvl>
    <w:lvl w:ilvl="6" w:tplc="750236A8">
      <w:numFmt w:val="bullet"/>
      <w:lvlText w:val="•"/>
      <w:lvlJc w:val="left"/>
      <w:pPr>
        <w:ind w:left="6648" w:hanging="324"/>
      </w:pPr>
      <w:rPr>
        <w:rFonts w:hint="default"/>
        <w:lang w:val="en-US" w:eastAsia="en-US" w:bidi="ar-SA"/>
      </w:rPr>
    </w:lvl>
    <w:lvl w:ilvl="7" w:tplc="22962A08">
      <w:numFmt w:val="bullet"/>
      <w:lvlText w:val="•"/>
      <w:lvlJc w:val="left"/>
      <w:pPr>
        <w:ind w:left="7676" w:hanging="324"/>
      </w:pPr>
      <w:rPr>
        <w:rFonts w:hint="default"/>
        <w:lang w:val="en-US" w:eastAsia="en-US" w:bidi="ar-SA"/>
      </w:rPr>
    </w:lvl>
    <w:lvl w:ilvl="8" w:tplc="B9DCD5FA">
      <w:numFmt w:val="bullet"/>
      <w:lvlText w:val="•"/>
      <w:lvlJc w:val="left"/>
      <w:pPr>
        <w:ind w:left="8704" w:hanging="324"/>
      </w:pPr>
      <w:rPr>
        <w:rFonts w:hint="default"/>
        <w:lang w:val="en-US" w:eastAsia="en-US" w:bidi="ar-SA"/>
      </w:rPr>
    </w:lvl>
  </w:abstractNum>
  <w:abstractNum w:abstractNumId="72" w15:restartNumberingAfterBreak="0">
    <w:nsid w:val="30AA2129"/>
    <w:multiLevelType w:val="hybridMultilevel"/>
    <w:tmpl w:val="D6B44D74"/>
    <w:lvl w:ilvl="0" w:tplc="F17E2EC4">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718EC8D2">
      <w:start w:val="1"/>
      <w:numFmt w:val="upperLetter"/>
      <w:lvlText w:val="%2."/>
      <w:lvlJc w:val="left"/>
      <w:pPr>
        <w:ind w:left="820" w:hanging="294"/>
      </w:pPr>
      <w:rPr>
        <w:rFonts w:ascii="Times New Roman" w:eastAsia="Times New Roman" w:hAnsi="Times New Roman" w:cs="Times New Roman" w:hint="default"/>
        <w:b w:val="0"/>
        <w:bCs w:val="0"/>
        <w:i w:val="0"/>
        <w:iCs w:val="0"/>
        <w:color w:val="0000ED"/>
        <w:spacing w:val="-1"/>
        <w:w w:val="100"/>
        <w:sz w:val="24"/>
        <w:szCs w:val="24"/>
        <w:lang w:val="en-US" w:eastAsia="en-US" w:bidi="ar-SA"/>
      </w:rPr>
    </w:lvl>
    <w:lvl w:ilvl="2" w:tplc="DC0672FC">
      <w:numFmt w:val="bullet"/>
      <w:lvlText w:val="•"/>
      <w:lvlJc w:val="left"/>
      <w:pPr>
        <w:ind w:left="820" w:hanging="294"/>
      </w:pPr>
      <w:rPr>
        <w:rFonts w:hint="default"/>
        <w:lang w:val="en-US" w:eastAsia="en-US" w:bidi="ar-SA"/>
      </w:rPr>
    </w:lvl>
    <w:lvl w:ilvl="3" w:tplc="A1FCBEE0">
      <w:numFmt w:val="bullet"/>
      <w:lvlText w:val="•"/>
      <w:lvlJc w:val="left"/>
      <w:pPr>
        <w:ind w:left="2062" w:hanging="294"/>
      </w:pPr>
      <w:rPr>
        <w:rFonts w:hint="default"/>
        <w:lang w:val="en-US" w:eastAsia="en-US" w:bidi="ar-SA"/>
      </w:rPr>
    </w:lvl>
    <w:lvl w:ilvl="4" w:tplc="08A8779C">
      <w:numFmt w:val="bullet"/>
      <w:lvlText w:val="•"/>
      <w:lvlJc w:val="left"/>
      <w:pPr>
        <w:ind w:left="3305" w:hanging="294"/>
      </w:pPr>
      <w:rPr>
        <w:rFonts w:hint="default"/>
        <w:lang w:val="en-US" w:eastAsia="en-US" w:bidi="ar-SA"/>
      </w:rPr>
    </w:lvl>
    <w:lvl w:ilvl="5" w:tplc="40D6CCBC">
      <w:numFmt w:val="bullet"/>
      <w:lvlText w:val="•"/>
      <w:lvlJc w:val="left"/>
      <w:pPr>
        <w:ind w:left="4547" w:hanging="294"/>
      </w:pPr>
      <w:rPr>
        <w:rFonts w:hint="default"/>
        <w:lang w:val="en-US" w:eastAsia="en-US" w:bidi="ar-SA"/>
      </w:rPr>
    </w:lvl>
    <w:lvl w:ilvl="6" w:tplc="E32C9CDC">
      <w:numFmt w:val="bullet"/>
      <w:lvlText w:val="•"/>
      <w:lvlJc w:val="left"/>
      <w:pPr>
        <w:ind w:left="5790" w:hanging="294"/>
      </w:pPr>
      <w:rPr>
        <w:rFonts w:hint="default"/>
        <w:lang w:val="en-US" w:eastAsia="en-US" w:bidi="ar-SA"/>
      </w:rPr>
    </w:lvl>
    <w:lvl w:ilvl="7" w:tplc="15768D22">
      <w:numFmt w:val="bullet"/>
      <w:lvlText w:val="•"/>
      <w:lvlJc w:val="left"/>
      <w:pPr>
        <w:ind w:left="7032" w:hanging="294"/>
      </w:pPr>
      <w:rPr>
        <w:rFonts w:hint="default"/>
        <w:lang w:val="en-US" w:eastAsia="en-US" w:bidi="ar-SA"/>
      </w:rPr>
    </w:lvl>
    <w:lvl w:ilvl="8" w:tplc="B3E4B4AC">
      <w:numFmt w:val="bullet"/>
      <w:lvlText w:val="•"/>
      <w:lvlJc w:val="left"/>
      <w:pPr>
        <w:ind w:left="8275" w:hanging="294"/>
      </w:pPr>
      <w:rPr>
        <w:rFonts w:hint="default"/>
        <w:lang w:val="en-US" w:eastAsia="en-US" w:bidi="ar-SA"/>
      </w:rPr>
    </w:lvl>
  </w:abstractNum>
  <w:abstractNum w:abstractNumId="73" w15:restartNumberingAfterBreak="0">
    <w:nsid w:val="314729A0"/>
    <w:multiLevelType w:val="hybridMultilevel"/>
    <w:tmpl w:val="515A6F00"/>
    <w:lvl w:ilvl="0" w:tplc="BF66554A">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8C5E9B10">
      <w:numFmt w:val="bullet"/>
      <w:lvlText w:val="•"/>
      <w:lvlJc w:val="left"/>
      <w:pPr>
        <w:ind w:left="1382" w:hanging="144"/>
      </w:pPr>
      <w:rPr>
        <w:rFonts w:hint="default"/>
        <w:lang w:val="en-US" w:eastAsia="en-US" w:bidi="ar-SA"/>
      </w:rPr>
    </w:lvl>
    <w:lvl w:ilvl="2" w:tplc="3064CE5C">
      <w:numFmt w:val="bullet"/>
      <w:lvlText w:val="•"/>
      <w:lvlJc w:val="left"/>
      <w:pPr>
        <w:ind w:left="2424" w:hanging="144"/>
      </w:pPr>
      <w:rPr>
        <w:rFonts w:hint="default"/>
        <w:lang w:val="en-US" w:eastAsia="en-US" w:bidi="ar-SA"/>
      </w:rPr>
    </w:lvl>
    <w:lvl w:ilvl="3" w:tplc="59B8607C">
      <w:numFmt w:val="bullet"/>
      <w:lvlText w:val="•"/>
      <w:lvlJc w:val="left"/>
      <w:pPr>
        <w:ind w:left="3466" w:hanging="144"/>
      </w:pPr>
      <w:rPr>
        <w:rFonts w:hint="default"/>
        <w:lang w:val="en-US" w:eastAsia="en-US" w:bidi="ar-SA"/>
      </w:rPr>
    </w:lvl>
    <w:lvl w:ilvl="4" w:tplc="DEDE8BF0">
      <w:numFmt w:val="bullet"/>
      <w:lvlText w:val="•"/>
      <w:lvlJc w:val="left"/>
      <w:pPr>
        <w:ind w:left="4508" w:hanging="144"/>
      </w:pPr>
      <w:rPr>
        <w:rFonts w:hint="default"/>
        <w:lang w:val="en-US" w:eastAsia="en-US" w:bidi="ar-SA"/>
      </w:rPr>
    </w:lvl>
    <w:lvl w:ilvl="5" w:tplc="F80C7A98">
      <w:numFmt w:val="bullet"/>
      <w:lvlText w:val="•"/>
      <w:lvlJc w:val="left"/>
      <w:pPr>
        <w:ind w:left="5550" w:hanging="144"/>
      </w:pPr>
      <w:rPr>
        <w:rFonts w:hint="default"/>
        <w:lang w:val="en-US" w:eastAsia="en-US" w:bidi="ar-SA"/>
      </w:rPr>
    </w:lvl>
    <w:lvl w:ilvl="6" w:tplc="9A04F628">
      <w:numFmt w:val="bullet"/>
      <w:lvlText w:val="•"/>
      <w:lvlJc w:val="left"/>
      <w:pPr>
        <w:ind w:left="6592" w:hanging="144"/>
      </w:pPr>
      <w:rPr>
        <w:rFonts w:hint="default"/>
        <w:lang w:val="en-US" w:eastAsia="en-US" w:bidi="ar-SA"/>
      </w:rPr>
    </w:lvl>
    <w:lvl w:ilvl="7" w:tplc="EDCAE5DA">
      <w:numFmt w:val="bullet"/>
      <w:lvlText w:val="•"/>
      <w:lvlJc w:val="left"/>
      <w:pPr>
        <w:ind w:left="7634" w:hanging="144"/>
      </w:pPr>
      <w:rPr>
        <w:rFonts w:hint="default"/>
        <w:lang w:val="en-US" w:eastAsia="en-US" w:bidi="ar-SA"/>
      </w:rPr>
    </w:lvl>
    <w:lvl w:ilvl="8" w:tplc="8E862040">
      <w:numFmt w:val="bullet"/>
      <w:lvlText w:val="•"/>
      <w:lvlJc w:val="left"/>
      <w:pPr>
        <w:ind w:left="8676" w:hanging="144"/>
      </w:pPr>
      <w:rPr>
        <w:rFonts w:hint="default"/>
        <w:lang w:val="en-US" w:eastAsia="en-US" w:bidi="ar-SA"/>
      </w:rPr>
    </w:lvl>
  </w:abstractNum>
  <w:abstractNum w:abstractNumId="74" w15:restartNumberingAfterBreak="0">
    <w:nsid w:val="31943204"/>
    <w:multiLevelType w:val="hybridMultilevel"/>
    <w:tmpl w:val="E412019A"/>
    <w:lvl w:ilvl="0" w:tplc="C0BC9940">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A4D4ECBC">
      <w:numFmt w:val="bullet"/>
      <w:lvlText w:val="•"/>
      <w:lvlJc w:val="left"/>
      <w:pPr>
        <w:ind w:left="1382" w:hanging="144"/>
      </w:pPr>
      <w:rPr>
        <w:rFonts w:hint="default"/>
        <w:lang w:val="en-US" w:eastAsia="en-US" w:bidi="ar-SA"/>
      </w:rPr>
    </w:lvl>
    <w:lvl w:ilvl="2" w:tplc="9C085CB8">
      <w:numFmt w:val="bullet"/>
      <w:lvlText w:val="•"/>
      <w:lvlJc w:val="left"/>
      <w:pPr>
        <w:ind w:left="2424" w:hanging="144"/>
      </w:pPr>
      <w:rPr>
        <w:rFonts w:hint="default"/>
        <w:lang w:val="en-US" w:eastAsia="en-US" w:bidi="ar-SA"/>
      </w:rPr>
    </w:lvl>
    <w:lvl w:ilvl="3" w:tplc="6658C7BA">
      <w:numFmt w:val="bullet"/>
      <w:lvlText w:val="•"/>
      <w:lvlJc w:val="left"/>
      <w:pPr>
        <w:ind w:left="3466" w:hanging="144"/>
      </w:pPr>
      <w:rPr>
        <w:rFonts w:hint="default"/>
        <w:lang w:val="en-US" w:eastAsia="en-US" w:bidi="ar-SA"/>
      </w:rPr>
    </w:lvl>
    <w:lvl w:ilvl="4" w:tplc="CB1C9B28">
      <w:numFmt w:val="bullet"/>
      <w:lvlText w:val="•"/>
      <w:lvlJc w:val="left"/>
      <w:pPr>
        <w:ind w:left="4508" w:hanging="144"/>
      </w:pPr>
      <w:rPr>
        <w:rFonts w:hint="default"/>
        <w:lang w:val="en-US" w:eastAsia="en-US" w:bidi="ar-SA"/>
      </w:rPr>
    </w:lvl>
    <w:lvl w:ilvl="5" w:tplc="CA442F40">
      <w:numFmt w:val="bullet"/>
      <w:lvlText w:val="•"/>
      <w:lvlJc w:val="left"/>
      <w:pPr>
        <w:ind w:left="5550" w:hanging="144"/>
      </w:pPr>
      <w:rPr>
        <w:rFonts w:hint="default"/>
        <w:lang w:val="en-US" w:eastAsia="en-US" w:bidi="ar-SA"/>
      </w:rPr>
    </w:lvl>
    <w:lvl w:ilvl="6" w:tplc="F06E30A8">
      <w:numFmt w:val="bullet"/>
      <w:lvlText w:val="•"/>
      <w:lvlJc w:val="left"/>
      <w:pPr>
        <w:ind w:left="6592" w:hanging="144"/>
      </w:pPr>
      <w:rPr>
        <w:rFonts w:hint="default"/>
        <w:lang w:val="en-US" w:eastAsia="en-US" w:bidi="ar-SA"/>
      </w:rPr>
    </w:lvl>
    <w:lvl w:ilvl="7" w:tplc="292A995E">
      <w:numFmt w:val="bullet"/>
      <w:lvlText w:val="•"/>
      <w:lvlJc w:val="left"/>
      <w:pPr>
        <w:ind w:left="7634" w:hanging="144"/>
      </w:pPr>
      <w:rPr>
        <w:rFonts w:hint="default"/>
        <w:lang w:val="en-US" w:eastAsia="en-US" w:bidi="ar-SA"/>
      </w:rPr>
    </w:lvl>
    <w:lvl w:ilvl="8" w:tplc="1F00B868">
      <w:numFmt w:val="bullet"/>
      <w:lvlText w:val="•"/>
      <w:lvlJc w:val="left"/>
      <w:pPr>
        <w:ind w:left="8676" w:hanging="144"/>
      </w:pPr>
      <w:rPr>
        <w:rFonts w:hint="default"/>
        <w:lang w:val="en-US" w:eastAsia="en-US" w:bidi="ar-SA"/>
      </w:rPr>
    </w:lvl>
  </w:abstractNum>
  <w:abstractNum w:abstractNumId="75" w15:restartNumberingAfterBreak="0">
    <w:nsid w:val="31C87337"/>
    <w:multiLevelType w:val="hybridMultilevel"/>
    <w:tmpl w:val="AD66CC2E"/>
    <w:lvl w:ilvl="0" w:tplc="7F961DF4">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830A947E">
      <w:numFmt w:val="bullet"/>
      <w:lvlText w:val="•"/>
      <w:lvlJc w:val="left"/>
      <w:pPr>
        <w:ind w:left="1382" w:hanging="240"/>
      </w:pPr>
      <w:rPr>
        <w:rFonts w:hint="default"/>
        <w:lang w:val="en-US" w:eastAsia="en-US" w:bidi="ar-SA"/>
      </w:rPr>
    </w:lvl>
    <w:lvl w:ilvl="2" w:tplc="3AE0FCAA">
      <w:numFmt w:val="bullet"/>
      <w:lvlText w:val="•"/>
      <w:lvlJc w:val="left"/>
      <w:pPr>
        <w:ind w:left="2424" w:hanging="240"/>
      </w:pPr>
      <w:rPr>
        <w:rFonts w:hint="default"/>
        <w:lang w:val="en-US" w:eastAsia="en-US" w:bidi="ar-SA"/>
      </w:rPr>
    </w:lvl>
    <w:lvl w:ilvl="3" w:tplc="B6149E96">
      <w:numFmt w:val="bullet"/>
      <w:lvlText w:val="•"/>
      <w:lvlJc w:val="left"/>
      <w:pPr>
        <w:ind w:left="3466" w:hanging="240"/>
      </w:pPr>
      <w:rPr>
        <w:rFonts w:hint="default"/>
        <w:lang w:val="en-US" w:eastAsia="en-US" w:bidi="ar-SA"/>
      </w:rPr>
    </w:lvl>
    <w:lvl w:ilvl="4" w:tplc="691AA9F0">
      <w:numFmt w:val="bullet"/>
      <w:lvlText w:val="•"/>
      <w:lvlJc w:val="left"/>
      <w:pPr>
        <w:ind w:left="4508" w:hanging="240"/>
      </w:pPr>
      <w:rPr>
        <w:rFonts w:hint="default"/>
        <w:lang w:val="en-US" w:eastAsia="en-US" w:bidi="ar-SA"/>
      </w:rPr>
    </w:lvl>
    <w:lvl w:ilvl="5" w:tplc="E9028696">
      <w:numFmt w:val="bullet"/>
      <w:lvlText w:val="•"/>
      <w:lvlJc w:val="left"/>
      <w:pPr>
        <w:ind w:left="5550" w:hanging="240"/>
      </w:pPr>
      <w:rPr>
        <w:rFonts w:hint="default"/>
        <w:lang w:val="en-US" w:eastAsia="en-US" w:bidi="ar-SA"/>
      </w:rPr>
    </w:lvl>
    <w:lvl w:ilvl="6" w:tplc="9C98D8F8">
      <w:numFmt w:val="bullet"/>
      <w:lvlText w:val="•"/>
      <w:lvlJc w:val="left"/>
      <w:pPr>
        <w:ind w:left="6592" w:hanging="240"/>
      </w:pPr>
      <w:rPr>
        <w:rFonts w:hint="default"/>
        <w:lang w:val="en-US" w:eastAsia="en-US" w:bidi="ar-SA"/>
      </w:rPr>
    </w:lvl>
    <w:lvl w:ilvl="7" w:tplc="4E7ECC52">
      <w:numFmt w:val="bullet"/>
      <w:lvlText w:val="•"/>
      <w:lvlJc w:val="left"/>
      <w:pPr>
        <w:ind w:left="7634" w:hanging="240"/>
      </w:pPr>
      <w:rPr>
        <w:rFonts w:hint="default"/>
        <w:lang w:val="en-US" w:eastAsia="en-US" w:bidi="ar-SA"/>
      </w:rPr>
    </w:lvl>
    <w:lvl w:ilvl="8" w:tplc="1FA44D40">
      <w:numFmt w:val="bullet"/>
      <w:lvlText w:val="•"/>
      <w:lvlJc w:val="left"/>
      <w:pPr>
        <w:ind w:left="8676" w:hanging="240"/>
      </w:pPr>
      <w:rPr>
        <w:rFonts w:hint="default"/>
        <w:lang w:val="en-US" w:eastAsia="en-US" w:bidi="ar-SA"/>
      </w:rPr>
    </w:lvl>
  </w:abstractNum>
  <w:abstractNum w:abstractNumId="76" w15:restartNumberingAfterBreak="0">
    <w:nsid w:val="34DC0913"/>
    <w:multiLevelType w:val="hybridMultilevel"/>
    <w:tmpl w:val="C2942D54"/>
    <w:lvl w:ilvl="0" w:tplc="3E5E2EE6">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86365C26">
      <w:numFmt w:val="bullet"/>
      <w:lvlText w:val="•"/>
      <w:lvlJc w:val="left"/>
      <w:pPr>
        <w:ind w:left="1508" w:hanging="216"/>
      </w:pPr>
      <w:rPr>
        <w:rFonts w:hint="default"/>
        <w:lang w:val="en-US" w:eastAsia="en-US" w:bidi="ar-SA"/>
      </w:rPr>
    </w:lvl>
    <w:lvl w:ilvl="2" w:tplc="9FF4BED2">
      <w:numFmt w:val="bullet"/>
      <w:lvlText w:val="•"/>
      <w:lvlJc w:val="left"/>
      <w:pPr>
        <w:ind w:left="2536" w:hanging="216"/>
      </w:pPr>
      <w:rPr>
        <w:rFonts w:hint="default"/>
        <w:lang w:val="en-US" w:eastAsia="en-US" w:bidi="ar-SA"/>
      </w:rPr>
    </w:lvl>
    <w:lvl w:ilvl="3" w:tplc="FDAE8302">
      <w:numFmt w:val="bullet"/>
      <w:lvlText w:val="•"/>
      <w:lvlJc w:val="left"/>
      <w:pPr>
        <w:ind w:left="3564" w:hanging="216"/>
      </w:pPr>
      <w:rPr>
        <w:rFonts w:hint="default"/>
        <w:lang w:val="en-US" w:eastAsia="en-US" w:bidi="ar-SA"/>
      </w:rPr>
    </w:lvl>
    <w:lvl w:ilvl="4" w:tplc="823224B6">
      <w:numFmt w:val="bullet"/>
      <w:lvlText w:val="•"/>
      <w:lvlJc w:val="left"/>
      <w:pPr>
        <w:ind w:left="4592" w:hanging="216"/>
      </w:pPr>
      <w:rPr>
        <w:rFonts w:hint="default"/>
        <w:lang w:val="en-US" w:eastAsia="en-US" w:bidi="ar-SA"/>
      </w:rPr>
    </w:lvl>
    <w:lvl w:ilvl="5" w:tplc="BBAEAF20">
      <w:numFmt w:val="bullet"/>
      <w:lvlText w:val="•"/>
      <w:lvlJc w:val="left"/>
      <w:pPr>
        <w:ind w:left="5620" w:hanging="216"/>
      </w:pPr>
      <w:rPr>
        <w:rFonts w:hint="default"/>
        <w:lang w:val="en-US" w:eastAsia="en-US" w:bidi="ar-SA"/>
      </w:rPr>
    </w:lvl>
    <w:lvl w:ilvl="6" w:tplc="CC94F65C">
      <w:numFmt w:val="bullet"/>
      <w:lvlText w:val="•"/>
      <w:lvlJc w:val="left"/>
      <w:pPr>
        <w:ind w:left="6648" w:hanging="216"/>
      </w:pPr>
      <w:rPr>
        <w:rFonts w:hint="default"/>
        <w:lang w:val="en-US" w:eastAsia="en-US" w:bidi="ar-SA"/>
      </w:rPr>
    </w:lvl>
    <w:lvl w:ilvl="7" w:tplc="AE965926">
      <w:numFmt w:val="bullet"/>
      <w:lvlText w:val="•"/>
      <w:lvlJc w:val="left"/>
      <w:pPr>
        <w:ind w:left="7676" w:hanging="216"/>
      </w:pPr>
      <w:rPr>
        <w:rFonts w:hint="default"/>
        <w:lang w:val="en-US" w:eastAsia="en-US" w:bidi="ar-SA"/>
      </w:rPr>
    </w:lvl>
    <w:lvl w:ilvl="8" w:tplc="91F607D4">
      <w:numFmt w:val="bullet"/>
      <w:lvlText w:val="•"/>
      <w:lvlJc w:val="left"/>
      <w:pPr>
        <w:ind w:left="8704" w:hanging="216"/>
      </w:pPr>
      <w:rPr>
        <w:rFonts w:hint="default"/>
        <w:lang w:val="en-US" w:eastAsia="en-US" w:bidi="ar-SA"/>
      </w:rPr>
    </w:lvl>
  </w:abstractNum>
  <w:abstractNum w:abstractNumId="77" w15:restartNumberingAfterBreak="0">
    <w:nsid w:val="351766F8"/>
    <w:multiLevelType w:val="hybridMultilevel"/>
    <w:tmpl w:val="EBBA03EA"/>
    <w:lvl w:ilvl="0" w:tplc="9732CEF2">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8FE244D0">
      <w:numFmt w:val="bullet"/>
      <w:lvlText w:val="•"/>
      <w:lvlJc w:val="left"/>
      <w:pPr>
        <w:ind w:left="1382" w:hanging="144"/>
      </w:pPr>
      <w:rPr>
        <w:rFonts w:hint="default"/>
        <w:lang w:val="en-US" w:eastAsia="en-US" w:bidi="ar-SA"/>
      </w:rPr>
    </w:lvl>
    <w:lvl w:ilvl="2" w:tplc="694CE78C">
      <w:numFmt w:val="bullet"/>
      <w:lvlText w:val="•"/>
      <w:lvlJc w:val="left"/>
      <w:pPr>
        <w:ind w:left="2424" w:hanging="144"/>
      </w:pPr>
      <w:rPr>
        <w:rFonts w:hint="default"/>
        <w:lang w:val="en-US" w:eastAsia="en-US" w:bidi="ar-SA"/>
      </w:rPr>
    </w:lvl>
    <w:lvl w:ilvl="3" w:tplc="920C53B8">
      <w:numFmt w:val="bullet"/>
      <w:lvlText w:val="•"/>
      <w:lvlJc w:val="left"/>
      <w:pPr>
        <w:ind w:left="3466" w:hanging="144"/>
      </w:pPr>
      <w:rPr>
        <w:rFonts w:hint="default"/>
        <w:lang w:val="en-US" w:eastAsia="en-US" w:bidi="ar-SA"/>
      </w:rPr>
    </w:lvl>
    <w:lvl w:ilvl="4" w:tplc="3A065F9E">
      <w:numFmt w:val="bullet"/>
      <w:lvlText w:val="•"/>
      <w:lvlJc w:val="left"/>
      <w:pPr>
        <w:ind w:left="4508" w:hanging="144"/>
      </w:pPr>
      <w:rPr>
        <w:rFonts w:hint="default"/>
        <w:lang w:val="en-US" w:eastAsia="en-US" w:bidi="ar-SA"/>
      </w:rPr>
    </w:lvl>
    <w:lvl w:ilvl="5" w:tplc="9F4CA3A6">
      <w:numFmt w:val="bullet"/>
      <w:lvlText w:val="•"/>
      <w:lvlJc w:val="left"/>
      <w:pPr>
        <w:ind w:left="5550" w:hanging="144"/>
      </w:pPr>
      <w:rPr>
        <w:rFonts w:hint="default"/>
        <w:lang w:val="en-US" w:eastAsia="en-US" w:bidi="ar-SA"/>
      </w:rPr>
    </w:lvl>
    <w:lvl w:ilvl="6" w:tplc="92EA9EB8">
      <w:numFmt w:val="bullet"/>
      <w:lvlText w:val="•"/>
      <w:lvlJc w:val="left"/>
      <w:pPr>
        <w:ind w:left="6592" w:hanging="144"/>
      </w:pPr>
      <w:rPr>
        <w:rFonts w:hint="default"/>
        <w:lang w:val="en-US" w:eastAsia="en-US" w:bidi="ar-SA"/>
      </w:rPr>
    </w:lvl>
    <w:lvl w:ilvl="7" w:tplc="939082E0">
      <w:numFmt w:val="bullet"/>
      <w:lvlText w:val="•"/>
      <w:lvlJc w:val="left"/>
      <w:pPr>
        <w:ind w:left="7634" w:hanging="144"/>
      </w:pPr>
      <w:rPr>
        <w:rFonts w:hint="default"/>
        <w:lang w:val="en-US" w:eastAsia="en-US" w:bidi="ar-SA"/>
      </w:rPr>
    </w:lvl>
    <w:lvl w:ilvl="8" w:tplc="52EC76F6">
      <w:numFmt w:val="bullet"/>
      <w:lvlText w:val="•"/>
      <w:lvlJc w:val="left"/>
      <w:pPr>
        <w:ind w:left="8676" w:hanging="144"/>
      </w:pPr>
      <w:rPr>
        <w:rFonts w:hint="default"/>
        <w:lang w:val="en-US" w:eastAsia="en-US" w:bidi="ar-SA"/>
      </w:rPr>
    </w:lvl>
  </w:abstractNum>
  <w:abstractNum w:abstractNumId="78" w15:restartNumberingAfterBreak="0">
    <w:nsid w:val="363606FF"/>
    <w:multiLevelType w:val="hybridMultilevel"/>
    <w:tmpl w:val="15443F9E"/>
    <w:lvl w:ilvl="0" w:tplc="EC58A86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86C0FEE8">
      <w:numFmt w:val="bullet"/>
      <w:lvlText w:val="•"/>
      <w:lvlJc w:val="left"/>
      <w:pPr>
        <w:ind w:left="484" w:hanging="144"/>
      </w:pPr>
      <w:rPr>
        <w:rFonts w:ascii="Times New Roman" w:eastAsia="Times New Roman" w:hAnsi="Times New Roman" w:cs="Times New Roman" w:hint="default"/>
        <w:b w:val="0"/>
        <w:bCs w:val="0"/>
        <w:i w:val="0"/>
        <w:iCs w:val="0"/>
        <w:w w:val="100"/>
        <w:sz w:val="24"/>
        <w:szCs w:val="24"/>
        <w:lang w:val="en-US" w:eastAsia="en-US" w:bidi="ar-SA"/>
      </w:rPr>
    </w:lvl>
    <w:lvl w:ilvl="2" w:tplc="9C889084">
      <w:numFmt w:val="bullet"/>
      <w:lvlText w:val="•"/>
      <w:lvlJc w:val="left"/>
      <w:pPr>
        <w:ind w:left="1622" w:hanging="144"/>
      </w:pPr>
      <w:rPr>
        <w:rFonts w:hint="default"/>
        <w:lang w:val="en-US" w:eastAsia="en-US" w:bidi="ar-SA"/>
      </w:rPr>
    </w:lvl>
    <w:lvl w:ilvl="3" w:tplc="AF2CC438">
      <w:numFmt w:val="bullet"/>
      <w:lvlText w:val="•"/>
      <w:lvlJc w:val="left"/>
      <w:pPr>
        <w:ind w:left="2764" w:hanging="144"/>
      </w:pPr>
      <w:rPr>
        <w:rFonts w:hint="default"/>
        <w:lang w:val="en-US" w:eastAsia="en-US" w:bidi="ar-SA"/>
      </w:rPr>
    </w:lvl>
    <w:lvl w:ilvl="4" w:tplc="2770399E">
      <w:numFmt w:val="bullet"/>
      <w:lvlText w:val="•"/>
      <w:lvlJc w:val="left"/>
      <w:pPr>
        <w:ind w:left="3906" w:hanging="144"/>
      </w:pPr>
      <w:rPr>
        <w:rFonts w:hint="default"/>
        <w:lang w:val="en-US" w:eastAsia="en-US" w:bidi="ar-SA"/>
      </w:rPr>
    </w:lvl>
    <w:lvl w:ilvl="5" w:tplc="D754743A">
      <w:numFmt w:val="bullet"/>
      <w:lvlText w:val="•"/>
      <w:lvlJc w:val="left"/>
      <w:pPr>
        <w:ind w:left="5048" w:hanging="144"/>
      </w:pPr>
      <w:rPr>
        <w:rFonts w:hint="default"/>
        <w:lang w:val="en-US" w:eastAsia="en-US" w:bidi="ar-SA"/>
      </w:rPr>
    </w:lvl>
    <w:lvl w:ilvl="6" w:tplc="61206276">
      <w:numFmt w:val="bullet"/>
      <w:lvlText w:val="•"/>
      <w:lvlJc w:val="left"/>
      <w:pPr>
        <w:ind w:left="6191" w:hanging="144"/>
      </w:pPr>
      <w:rPr>
        <w:rFonts w:hint="default"/>
        <w:lang w:val="en-US" w:eastAsia="en-US" w:bidi="ar-SA"/>
      </w:rPr>
    </w:lvl>
    <w:lvl w:ilvl="7" w:tplc="D7D6C580">
      <w:numFmt w:val="bullet"/>
      <w:lvlText w:val="•"/>
      <w:lvlJc w:val="left"/>
      <w:pPr>
        <w:ind w:left="7333" w:hanging="144"/>
      </w:pPr>
      <w:rPr>
        <w:rFonts w:hint="default"/>
        <w:lang w:val="en-US" w:eastAsia="en-US" w:bidi="ar-SA"/>
      </w:rPr>
    </w:lvl>
    <w:lvl w:ilvl="8" w:tplc="77C41888">
      <w:numFmt w:val="bullet"/>
      <w:lvlText w:val="•"/>
      <w:lvlJc w:val="left"/>
      <w:pPr>
        <w:ind w:left="8475" w:hanging="144"/>
      </w:pPr>
      <w:rPr>
        <w:rFonts w:hint="default"/>
        <w:lang w:val="en-US" w:eastAsia="en-US" w:bidi="ar-SA"/>
      </w:rPr>
    </w:lvl>
  </w:abstractNum>
  <w:abstractNum w:abstractNumId="79" w15:restartNumberingAfterBreak="0">
    <w:nsid w:val="36CF58B8"/>
    <w:multiLevelType w:val="hybridMultilevel"/>
    <w:tmpl w:val="9EEEB1D4"/>
    <w:lvl w:ilvl="0" w:tplc="84287CC0">
      <w:start w:val="1"/>
      <w:numFmt w:val="decimal"/>
      <w:lvlText w:val="(%1)"/>
      <w:lvlJc w:val="left"/>
      <w:pPr>
        <w:ind w:left="100" w:hanging="340"/>
      </w:pPr>
      <w:rPr>
        <w:rFonts w:ascii="Times New Roman" w:eastAsia="Times New Roman" w:hAnsi="Times New Roman" w:cs="Times New Roman" w:hint="default"/>
        <w:b w:val="0"/>
        <w:bCs w:val="0"/>
        <w:i w:val="0"/>
        <w:iCs w:val="0"/>
        <w:spacing w:val="-1"/>
        <w:w w:val="100"/>
        <w:sz w:val="24"/>
        <w:szCs w:val="24"/>
        <w:lang w:val="en-US" w:eastAsia="en-US" w:bidi="ar-SA"/>
      </w:rPr>
    </w:lvl>
    <w:lvl w:ilvl="1" w:tplc="46E07ACA">
      <w:numFmt w:val="bullet"/>
      <w:lvlText w:val="•"/>
      <w:lvlJc w:val="left"/>
      <w:pPr>
        <w:ind w:left="1166" w:hanging="340"/>
      </w:pPr>
      <w:rPr>
        <w:rFonts w:hint="default"/>
        <w:lang w:val="en-US" w:eastAsia="en-US" w:bidi="ar-SA"/>
      </w:rPr>
    </w:lvl>
    <w:lvl w:ilvl="2" w:tplc="F98AE67C">
      <w:numFmt w:val="bullet"/>
      <w:lvlText w:val="•"/>
      <w:lvlJc w:val="left"/>
      <w:pPr>
        <w:ind w:left="2232" w:hanging="340"/>
      </w:pPr>
      <w:rPr>
        <w:rFonts w:hint="default"/>
        <w:lang w:val="en-US" w:eastAsia="en-US" w:bidi="ar-SA"/>
      </w:rPr>
    </w:lvl>
    <w:lvl w:ilvl="3" w:tplc="C64A942C">
      <w:numFmt w:val="bullet"/>
      <w:lvlText w:val="•"/>
      <w:lvlJc w:val="left"/>
      <w:pPr>
        <w:ind w:left="3298" w:hanging="340"/>
      </w:pPr>
      <w:rPr>
        <w:rFonts w:hint="default"/>
        <w:lang w:val="en-US" w:eastAsia="en-US" w:bidi="ar-SA"/>
      </w:rPr>
    </w:lvl>
    <w:lvl w:ilvl="4" w:tplc="DB222AB6">
      <w:numFmt w:val="bullet"/>
      <w:lvlText w:val="•"/>
      <w:lvlJc w:val="left"/>
      <w:pPr>
        <w:ind w:left="4364" w:hanging="340"/>
      </w:pPr>
      <w:rPr>
        <w:rFonts w:hint="default"/>
        <w:lang w:val="en-US" w:eastAsia="en-US" w:bidi="ar-SA"/>
      </w:rPr>
    </w:lvl>
    <w:lvl w:ilvl="5" w:tplc="E0408BB2">
      <w:numFmt w:val="bullet"/>
      <w:lvlText w:val="•"/>
      <w:lvlJc w:val="left"/>
      <w:pPr>
        <w:ind w:left="5430" w:hanging="340"/>
      </w:pPr>
      <w:rPr>
        <w:rFonts w:hint="default"/>
        <w:lang w:val="en-US" w:eastAsia="en-US" w:bidi="ar-SA"/>
      </w:rPr>
    </w:lvl>
    <w:lvl w:ilvl="6" w:tplc="C5DE6168">
      <w:numFmt w:val="bullet"/>
      <w:lvlText w:val="•"/>
      <w:lvlJc w:val="left"/>
      <w:pPr>
        <w:ind w:left="6496" w:hanging="340"/>
      </w:pPr>
      <w:rPr>
        <w:rFonts w:hint="default"/>
        <w:lang w:val="en-US" w:eastAsia="en-US" w:bidi="ar-SA"/>
      </w:rPr>
    </w:lvl>
    <w:lvl w:ilvl="7" w:tplc="2FDA1E62">
      <w:numFmt w:val="bullet"/>
      <w:lvlText w:val="•"/>
      <w:lvlJc w:val="left"/>
      <w:pPr>
        <w:ind w:left="7562" w:hanging="340"/>
      </w:pPr>
      <w:rPr>
        <w:rFonts w:hint="default"/>
        <w:lang w:val="en-US" w:eastAsia="en-US" w:bidi="ar-SA"/>
      </w:rPr>
    </w:lvl>
    <w:lvl w:ilvl="8" w:tplc="D750D778">
      <w:numFmt w:val="bullet"/>
      <w:lvlText w:val="•"/>
      <w:lvlJc w:val="left"/>
      <w:pPr>
        <w:ind w:left="8628" w:hanging="340"/>
      </w:pPr>
      <w:rPr>
        <w:rFonts w:hint="default"/>
        <w:lang w:val="en-US" w:eastAsia="en-US" w:bidi="ar-SA"/>
      </w:rPr>
    </w:lvl>
  </w:abstractNum>
  <w:abstractNum w:abstractNumId="80" w15:restartNumberingAfterBreak="0">
    <w:nsid w:val="37712CF7"/>
    <w:multiLevelType w:val="hybridMultilevel"/>
    <w:tmpl w:val="893651EC"/>
    <w:lvl w:ilvl="0" w:tplc="4A6A5CD8">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38800E44">
      <w:numFmt w:val="bullet"/>
      <w:lvlText w:val="•"/>
      <w:lvlJc w:val="left"/>
      <w:pPr>
        <w:ind w:left="1400" w:hanging="240"/>
      </w:pPr>
      <w:rPr>
        <w:rFonts w:hint="default"/>
        <w:lang w:val="en-US" w:eastAsia="en-US" w:bidi="ar-SA"/>
      </w:rPr>
    </w:lvl>
    <w:lvl w:ilvl="2" w:tplc="BFF2484A">
      <w:numFmt w:val="bullet"/>
      <w:lvlText w:val="•"/>
      <w:lvlJc w:val="left"/>
      <w:pPr>
        <w:ind w:left="2440" w:hanging="240"/>
      </w:pPr>
      <w:rPr>
        <w:rFonts w:hint="default"/>
        <w:lang w:val="en-US" w:eastAsia="en-US" w:bidi="ar-SA"/>
      </w:rPr>
    </w:lvl>
    <w:lvl w:ilvl="3" w:tplc="D48E03D0">
      <w:numFmt w:val="bullet"/>
      <w:lvlText w:val="•"/>
      <w:lvlJc w:val="left"/>
      <w:pPr>
        <w:ind w:left="3480" w:hanging="240"/>
      </w:pPr>
      <w:rPr>
        <w:rFonts w:hint="default"/>
        <w:lang w:val="en-US" w:eastAsia="en-US" w:bidi="ar-SA"/>
      </w:rPr>
    </w:lvl>
    <w:lvl w:ilvl="4" w:tplc="A588D918">
      <w:numFmt w:val="bullet"/>
      <w:lvlText w:val="•"/>
      <w:lvlJc w:val="left"/>
      <w:pPr>
        <w:ind w:left="4520" w:hanging="240"/>
      </w:pPr>
      <w:rPr>
        <w:rFonts w:hint="default"/>
        <w:lang w:val="en-US" w:eastAsia="en-US" w:bidi="ar-SA"/>
      </w:rPr>
    </w:lvl>
    <w:lvl w:ilvl="5" w:tplc="FCB8C31E">
      <w:numFmt w:val="bullet"/>
      <w:lvlText w:val="•"/>
      <w:lvlJc w:val="left"/>
      <w:pPr>
        <w:ind w:left="5560" w:hanging="240"/>
      </w:pPr>
      <w:rPr>
        <w:rFonts w:hint="default"/>
        <w:lang w:val="en-US" w:eastAsia="en-US" w:bidi="ar-SA"/>
      </w:rPr>
    </w:lvl>
    <w:lvl w:ilvl="6" w:tplc="E4EE315A">
      <w:numFmt w:val="bullet"/>
      <w:lvlText w:val="•"/>
      <w:lvlJc w:val="left"/>
      <w:pPr>
        <w:ind w:left="6600" w:hanging="240"/>
      </w:pPr>
      <w:rPr>
        <w:rFonts w:hint="default"/>
        <w:lang w:val="en-US" w:eastAsia="en-US" w:bidi="ar-SA"/>
      </w:rPr>
    </w:lvl>
    <w:lvl w:ilvl="7" w:tplc="96E2D6EC">
      <w:numFmt w:val="bullet"/>
      <w:lvlText w:val="•"/>
      <w:lvlJc w:val="left"/>
      <w:pPr>
        <w:ind w:left="7640" w:hanging="240"/>
      </w:pPr>
      <w:rPr>
        <w:rFonts w:hint="default"/>
        <w:lang w:val="en-US" w:eastAsia="en-US" w:bidi="ar-SA"/>
      </w:rPr>
    </w:lvl>
    <w:lvl w:ilvl="8" w:tplc="D8247BA4">
      <w:numFmt w:val="bullet"/>
      <w:lvlText w:val="•"/>
      <w:lvlJc w:val="left"/>
      <w:pPr>
        <w:ind w:left="8680" w:hanging="240"/>
      </w:pPr>
      <w:rPr>
        <w:rFonts w:hint="default"/>
        <w:lang w:val="en-US" w:eastAsia="en-US" w:bidi="ar-SA"/>
      </w:rPr>
    </w:lvl>
  </w:abstractNum>
  <w:abstractNum w:abstractNumId="81" w15:restartNumberingAfterBreak="0">
    <w:nsid w:val="37A032DB"/>
    <w:multiLevelType w:val="hybridMultilevel"/>
    <w:tmpl w:val="945ABC54"/>
    <w:lvl w:ilvl="0" w:tplc="56B8358C">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BEE25922">
      <w:numFmt w:val="bullet"/>
      <w:lvlText w:val="•"/>
      <w:lvlJc w:val="left"/>
      <w:pPr>
        <w:ind w:left="1382" w:hanging="144"/>
      </w:pPr>
      <w:rPr>
        <w:rFonts w:hint="default"/>
        <w:lang w:val="en-US" w:eastAsia="en-US" w:bidi="ar-SA"/>
      </w:rPr>
    </w:lvl>
    <w:lvl w:ilvl="2" w:tplc="FD601764">
      <w:numFmt w:val="bullet"/>
      <w:lvlText w:val="•"/>
      <w:lvlJc w:val="left"/>
      <w:pPr>
        <w:ind w:left="2424" w:hanging="144"/>
      </w:pPr>
      <w:rPr>
        <w:rFonts w:hint="default"/>
        <w:lang w:val="en-US" w:eastAsia="en-US" w:bidi="ar-SA"/>
      </w:rPr>
    </w:lvl>
    <w:lvl w:ilvl="3" w:tplc="D40C6F1C">
      <w:numFmt w:val="bullet"/>
      <w:lvlText w:val="•"/>
      <w:lvlJc w:val="left"/>
      <w:pPr>
        <w:ind w:left="3466" w:hanging="144"/>
      </w:pPr>
      <w:rPr>
        <w:rFonts w:hint="default"/>
        <w:lang w:val="en-US" w:eastAsia="en-US" w:bidi="ar-SA"/>
      </w:rPr>
    </w:lvl>
    <w:lvl w:ilvl="4" w:tplc="E0A23840">
      <w:numFmt w:val="bullet"/>
      <w:lvlText w:val="•"/>
      <w:lvlJc w:val="left"/>
      <w:pPr>
        <w:ind w:left="4508" w:hanging="144"/>
      </w:pPr>
      <w:rPr>
        <w:rFonts w:hint="default"/>
        <w:lang w:val="en-US" w:eastAsia="en-US" w:bidi="ar-SA"/>
      </w:rPr>
    </w:lvl>
    <w:lvl w:ilvl="5" w:tplc="79B20680">
      <w:numFmt w:val="bullet"/>
      <w:lvlText w:val="•"/>
      <w:lvlJc w:val="left"/>
      <w:pPr>
        <w:ind w:left="5550" w:hanging="144"/>
      </w:pPr>
      <w:rPr>
        <w:rFonts w:hint="default"/>
        <w:lang w:val="en-US" w:eastAsia="en-US" w:bidi="ar-SA"/>
      </w:rPr>
    </w:lvl>
    <w:lvl w:ilvl="6" w:tplc="C988F0C0">
      <w:numFmt w:val="bullet"/>
      <w:lvlText w:val="•"/>
      <w:lvlJc w:val="left"/>
      <w:pPr>
        <w:ind w:left="6592" w:hanging="144"/>
      </w:pPr>
      <w:rPr>
        <w:rFonts w:hint="default"/>
        <w:lang w:val="en-US" w:eastAsia="en-US" w:bidi="ar-SA"/>
      </w:rPr>
    </w:lvl>
    <w:lvl w:ilvl="7" w:tplc="782815CC">
      <w:numFmt w:val="bullet"/>
      <w:lvlText w:val="•"/>
      <w:lvlJc w:val="left"/>
      <w:pPr>
        <w:ind w:left="7634" w:hanging="144"/>
      </w:pPr>
      <w:rPr>
        <w:rFonts w:hint="default"/>
        <w:lang w:val="en-US" w:eastAsia="en-US" w:bidi="ar-SA"/>
      </w:rPr>
    </w:lvl>
    <w:lvl w:ilvl="8" w:tplc="7FF0A8EC">
      <w:numFmt w:val="bullet"/>
      <w:lvlText w:val="•"/>
      <w:lvlJc w:val="left"/>
      <w:pPr>
        <w:ind w:left="8676" w:hanging="144"/>
      </w:pPr>
      <w:rPr>
        <w:rFonts w:hint="default"/>
        <w:lang w:val="en-US" w:eastAsia="en-US" w:bidi="ar-SA"/>
      </w:rPr>
    </w:lvl>
  </w:abstractNum>
  <w:abstractNum w:abstractNumId="82" w15:restartNumberingAfterBreak="0">
    <w:nsid w:val="37BD1426"/>
    <w:multiLevelType w:val="multilevel"/>
    <w:tmpl w:val="31F02E72"/>
    <w:lvl w:ilvl="0">
      <w:start w:val="16"/>
      <w:numFmt w:val="upperLetter"/>
      <w:lvlText w:val="%1."/>
      <w:lvlJc w:val="left"/>
      <w:pPr>
        <w:ind w:left="1134" w:hanging="315"/>
      </w:pPr>
      <w:rPr>
        <w:rFonts w:ascii="Times New Roman" w:eastAsia="Times New Roman" w:hAnsi="Times New Roman" w:cs="Times New Roman" w:hint="default"/>
        <w:b w:val="0"/>
        <w:bCs w:val="0"/>
        <w:i w:val="0"/>
        <w:iCs w:val="0"/>
        <w:color w:val="0000ED"/>
        <w:spacing w:val="-1"/>
        <w:w w:val="100"/>
        <w:sz w:val="22"/>
        <w:szCs w:val="22"/>
        <w:lang w:val="en-US" w:eastAsia="en-US" w:bidi="ar-SA"/>
      </w:rPr>
    </w:lvl>
    <w:lvl w:ilvl="1">
      <w:start w:val="1"/>
      <w:numFmt w:val="decimal"/>
      <w:lvlText w:val="%1.%2."/>
      <w:lvlJc w:val="left"/>
      <w:pPr>
        <w:ind w:left="820" w:hanging="434"/>
      </w:pPr>
      <w:rPr>
        <w:rFonts w:ascii="Times New Roman" w:eastAsia="Times New Roman" w:hAnsi="Times New Roman" w:cs="Times New Roman" w:hint="default"/>
        <w:b w:val="0"/>
        <w:bCs w:val="0"/>
        <w:i w:val="0"/>
        <w:iCs w:val="0"/>
        <w:color w:val="0000ED"/>
        <w:spacing w:val="-1"/>
        <w:w w:val="100"/>
        <w:sz w:val="24"/>
        <w:szCs w:val="24"/>
        <w:lang w:val="en-US" w:eastAsia="en-US" w:bidi="ar-SA"/>
      </w:rPr>
    </w:lvl>
    <w:lvl w:ilvl="2">
      <w:numFmt w:val="bullet"/>
      <w:lvlText w:val="•"/>
      <w:lvlJc w:val="left"/>
      <w:pPr>
        <w:ind w:left="2208" w:hanging="434"/>
      </w:pPr>
      <w:rPr>
        <w:rFonts w:hint="default"/>
        <w:lang w:val="en-US" w:eastAsia="en-US" w:bidi="ar-SA"/>
      </w:rPr>
    </w:lvl>
    <w:lvl w:ilvl="3">
      <w:numFmt w:val="bullet"/>
      <w:lvlText w:val="•"/>
      <w:lvlJc w:val="left"/>
      <w:pPr>
        <w:ind w:left="3277" w:hanging="434"/>
      </w:pPr>
      <w:rPr>
        <w:rFonts w:hint="default"/>
        <w:lang w:val="en-US" w:eastAsia="en-US" w:bidi="ar-SA"/>
      </w:rPr>
    </w:lvl>
    <w:lvl w:ilvl="4">
      <w:numFmt w:val="bullet"/>
      <w:lvlText w:val="•"/>
      <w:lvlJc w:val="left"/>
      <w:pPr>
        <w:ind w:left="4346" w:hanging="434"/>
      </w:pPr>
      <w:rPr>
        <w:rFonts w:hint="default"/>
        <w:lang w:val="en-US" w:eastAsia="en-US" w:bidi="ar-SA"/>
      </w:rPr>
    </w:lvl>
    <w:lvl w:ilvl="5">
      <w:numFmt w:val="bullet"/>
      <w:lvlText w:val="•"/>
      <w:lvlJc w:val="left"/>
      <w:pPr>
        <w:ind w:left="5415" w:hanging="434"/>
      </w:pPr>
      <w:rPr>
        <w:rFonts w:hint="default"/>
        <w:lang w:val="en-US" w:eastAsia="en-US" w:bidi="ar-SA"/>
      </w:rPr>
    </w:lvl>
    <w:lvl w:ilvl="6">
      <w:numFmt w:val="bullet"/>
      <w:lvlText w:val="•"/>
      <w:lvlJc w:val="left"/>
      <w:pPr>
        <w:ind w:left="6484" w:hanging="434"/>
      </w:pPr>
      <w:rPr>
        <w:rFonts w:hint="default"/>
        <w:lang w:val="en-US" w:eastAsia="en-US" w:bidi="ar-SA"/>
      </w:rPr>
    </w:lvl>
    <w:lvl w:ilvl="7">
      <w:numFmt w:val="bullet"/>
      <w:lvlText w:val="•"/>
      <w:lvlJc w:val="left"/>
      <w:pPr>
        <w:ind w:left="7553" w:hanging="434"/>
      </w:pPr>
      <w:rPr>
        <w:rFonts w:hint="default"/>
        <w:lang w:val="en-US" w:eastAsia="en-US" w:bidi="ar-SA"/>
      </w:rPr>
    </w:lvl>
    <w:lvl w:ilvl="8">
      <w:numFmt w:val="bullet"/>
      <w:lvlText w:val="•"/>
      <w:lvlJc w:val="left"/>
      <w:pPr>
        <w:ind w:left="8622" w:hanging="434"/>
      </w:pPr>
      <w:rPr>
        <w:rFonts w:hint="default"/>
        <w:lang w:val="en-US" w:eastAsia="en-US" w:bidi="ar-SA"/>
      </w:rPr>
    </w:lvl>
  </w:abstractNum>
  <w:abstractNum w:abstractNumId="83" w15:restartNumberingAfterBreak="0">
    <w:nsid w:val="390B1C62"/>
    <w:multiLevelType w:val="hybridMultilevel"/>
    <w:tmpl w:val="35460D88"/>
    <w:lvl w:ilvl="0" w:tplc="54D87E9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F758A07A">
      <w:numFmt w:val="bullet"/>
      <w:lvlText w:val="•"/>
      <w:lvlJc w:val="left"/>
      <w:pPr>
        <w:ind w:left="1382" w:hanging="240"/>
      </w:pPr>
      <w:rPr>
        <w:rFonts w:hint="default"/>
        <w:lang w:val="en-US" w:eastAsia="en-US" w:bidi="ar-SA"/>
      </w:rPr>
    </w:lvl>
    <w:lvl w:ilvl="2" w:tplc="027EEB36">
      <w:numFmt w:val="bullet"/>
      <w:lvlText w:val="•"/>
      <w:lvlJc w:val="left"/>
      <w:pPr>
        <w:ind w:left="2424" w:hanging="240"/>
      </w:pPr>
      <w:rPr>
        <w:rFonts w:hint="default"/>
        <w:lang w:val="en-US" w:eastAsia="en-US" w:bidi="ar-SA"/>
      </w:rPr>
    </w:lvl>
    <w:lvl w:ilvl="3" w:tplc="346A38A4">
      <w:numFmt w:val="bullet"/>
      <w:lvlText w:val="•"/>
      <w:lvlJc w:val="left"/>
      <w:pPr>
        <w:ind w:left="3466" w:hanging="240"/>
      </w:pPr>
      <w:rPr>
        <w:rFonts w:hint="default"/>
        <w:lang w:val="en-US" w:eastAsia="en-US" w:bidi="ar-SA"/>
      </w:rPr>
    </w:lvl>
    <w:lvl w:ilvl="4" w:tplc="347CE060">
      <w:numFmt w:val="bullet"/>
      <w:lvlText w:val="•"/>
      <w:lvlJc w:val="left"/>
      <w:pPr>
        <w:ind w:left="4508" w:hanging="240"/>
      </w:pPr>
      <w:rPr>
        <w:rFonts w:hint="default"/>
        <w:lang w:val="en-US" w:eastAsia="en-US" w:bidi="ar-SA"/>
      </w:rPr>
    </w:lvl>
    <w:lvl w:ilvl="5" w:tplc="784C7E98">
      <w:numFmt w:val="bullet"/>
      <w:lvlText w:val="•"/>
      <w:lvlJc w:val="left"/>
      <w:pPr>
        <w:ind w:left="5550" w:hanging="240"/>
      </w:pPr>
      <w:rPr>
        <w:rFonts w:hint="default"/>
        <w:lang w:val="en-US" w:eastAsia="en-US" w:bidi="ar-SA"/>
      </w:rPr>
    </w:lvl>
    <w:lvl w:ilvl="6" w:tplc="F9FCD738">
      <w:numFmt w:val="bullet"/>
      <w:lvlText w:val="•"/>
      <w:lvlJc w:val="left"/>
      <w:pPr>
        <w:ind w:left="6592" w:hanging="240"/>
      </w:pPr>
      <w:rPr>
        <w:rFonts w:hint="default"/>
        <w:lang w:val="en-US" w:eastAsia="en-US" w:bidi="ar-SA"/>
      </w:rPr>
    </w:lvl>
    <w:lvl w:ilvl="7" w:tplc="2FE6F360">
      <w:numFmt w:val="bullet"/>
      <w:lvlText w:val="•"/>
      <w:lvlJc w:val="left"/>
      <w:pPr>
        <w:ind w:left="7634" w:hanging="240"/>
      </w:pPr>
      <w:rPr>
        <w:rFonts w:hint="default"/>
        <w:lang w:val="en-US" w:eastAsia="en-US" w:bidi="ar-SA"/>
      </w:rPr>
    </w:lvl>
    <w:lvl w:ilvl="8" w:tplc="2A8241EE">
      <w:numFmt w:val="bullet"/>
      <w:lvlText w:val="•"/>
      <w:lvlJc w:val="left"/>
      <w:pPr>
        <w:ind w:left="8676" w:hanging="240"/>
      </w:pPr>
      <w:rPr>
        <w:rFonts w:hint="default"/>
        <w:lang w:val="en-US" w:eastAsia="en-US" w:bidi="ar-SA"/>
      </w:rPr>
    </w:lvl>
  </w:abstractNum>
  <w:abstractNum w:abstractNumId="84" w15:restartNumberingAfterBreak="0">
    <w:nsid w:val="390E7F1C"/>
    <w:multiLevelType w:val="hybridMultilevel"/>
    <w:tmpl w:val="4ECAF0B2"/>
    <w:lvl w:ilvl="0" w:tplc="8BDAAFE6">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79E84844">
      <w:start w:val="17"/>
      <w:numFmt w:val="decimal"/>
      <w:lvlText w:val="%2."/>
      <w:lvlJc w:val="left"/>
      <w:pPr>
        <w:ind w:left="580" w:hanging="360"/>
      </w:pPr>
      <w:rPr>
        <w:rFonts w:ascii="Times New Roman" w:eastAsia="Times New Roman" w:hAnsi="Times New Roman" w:cs="Times New Roman" w:hint="default"/>
        <w:b w:val="0"/>
        <w:bCs w:val="0"/>
        <w:i w:val="0"/>
        <w:iCs w:val="0"/>
        <w:color w:val="0000ED"/>
        <w:w w:val="100"/>
        <w:sz w:val="24"/>
        <w:szCs w:val="24"/>
        <w:lang w:val="en-US" w:eastAsia="en-US" w:bidi="ar-SA"/>
      </w:rPr>
    </w:lvl>
    <w:lvl w:ilvl="2" w:tplc="E69CAA2A">
      <w:numFmt w:val="bullet"/>
      <w:lvlText w:val="•"/>
      <w:lvlJc w:val="left"/>
      <w:pPr>
        <w:ind w:left="820" w:hanging="360"/>
      </w:pPr>
      <w:rPr>
        <w:rFonts w:hint="default"/>
        <w:lang w:val="en-US" w:eastAsia="en-US" w:bidi="ar-SA"/>
      </w:rPr>
    </w:lvl>
    <w:lvl w:ilvl="3" w:tplc="B868E404">
      <w:numFmt w:val="bullet"/>
      <w:lvlText w:val="•"/>
      <w:lvlJc w:val="left"/>
      <w:pPr>
        <w:ind w:left="2062" w:hanging="360"/>
      </w:pPr>
      <w:rPr>
        <w:rFonts w:hint="default"/>
        <w:lang w:val="en-US" w:eastAsia="en-US" w:bidi="ar-SA"/>
      </w:rPr>
    </w:lvl>
    <w:lvl w:ilvl="4" w:tplc="07EC34A8">
      <w:numFmt w:val="bullet"/>
      <w:lvlText w:val="•"/>
      <w:lvlJc w:val="left"/>
      <w:pPr>
        <w:ind w:left="3305" w:hanging="360"/>
      </w:pPr>
      <w:rPr>
        <w:rFonts w:hint="default"/>
        <w:lang w:val="en-US" w:eastAsia="en-US" w:bidi="ar-SA"/>
      </w:rPr>
    </w:lvl>
    <w:lvl w:ilvl="5" w:tplc="94A4FA2C">
      <w:numFmt w:val="bullet"/>
      <w:lvlText w:val="•"/>
      <w:lvlJc w:val="left"/>
      <w:pPr>
        <w:ind w:left="4547" w:hanging="360"/>
      </w:pPr>
      <w:rPr>
        <w:rFonts w:hint="default"/>
        <w:lang w:val="en-US" w:eastAsia="en-US" w:bidi="ar-SA"/>
      </w:rPr>
    </w:lvl>
    <w:lvl w:ilvl="6" w:tplc="0F266B96">
      <w:numFmt w:val="bullet"/>
      <w:lvlText w:val="•"/>
      <w:lvlJc w:val="left"/>
      <w:pPr>
        <w:ind w:left="5790" w:hanging="360"/>
      </w:pPr>
      <w:rPr>
        <w:rFonts w:hint="default"/>
        <w:lang w:val="en-US" w:eastAsia="en-US" w:bidi="ar-SA"/>
      </w:rPr>
    </w:lvl>
    <w:lvl w:ilvl="7" w:tplc="E508F55C">
      <w:numFmt w:val="bullet"/>
      <w:lvlText w:val="•"/>
      <w:lvlJc w:val="left"/>
      <w:pPr>
        <w:ind w:left="7032" w:hanging="360"/>
      </w:pPr>
      <w:rPr>
        <w:rFonts w:hint="default"/>
        <w:lang w:val="en-US" w:eastAsia="en-US" w:bidi="ar-SA"/>
      </w:rPr>
    </w:lvl>
    <w:lvl w:ilvl="8" w:tplc="5C6E5640">
      <w:numFmt w:val="bullet"/>
      <w:lvlText w:val="•"/>
      <w:lvlJc w:val="left"/>
      <w:pPr>
        <w:ind w:left="8275" w:hanging="360"/>
      </w:pPr>
      <w:rPr>
        <w:rFonts w:hint="default"/>
        <w:lang w:val="en-US" w:eastAsia="en-US" w:bidi="ar-SA"/>
      </w:rPr>
    </w:lvl>
  </w:abstractNum>
  <w:abstractNum w:abstractNumId="85" w15:restartNumberingAfterBreak="0">
    <w:nsid w:val="39537047"/>
    <w:multiLevelType w:val="hybridMultilevel"/>
    <w:tmpl w:val="650E4C64"/>
    <w:lvl w:ilvl="0" w:tplc="F12832A8">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BEB24A7E">
      <w:numFmt w:val="bullet"/>
      <w:lvlText w:val="•"/>
      <w:lvlJc w:val="left"/>
      <w:pPr>
        <w:ind w:left="1382" w:hanging="240"/>
      </w:pPr>
      <w:rPr>
        <w:rFonts w:hint="default"/>
        <w:lang w:val="en-US" w:eastAsia="en-US" w:bidi="ar-SA"/>
      </w:rPr>
    </w:lvl>
    <w:lvl w:ilvl="2" w:tplc="42C4ABE4">
      <w:numFmt w:val="bullet"/>
      <w:lvlText w:val="•"/>
      <w:lvlJc w:val="left"/>
      <w:pPr>
        <w:ind w:left="2424" w:hanging="240"/>
      </w:pPr>
      <w:rPr>
        <w:rFonts w:hint="default"/>
        <w:lang w:val="en-US" w:eastAsia="en-US" w:bidi="ar-SA"/>
      </w:rPr>
    </w:lvl>
    <w:lvl w:ilvl="3" w:tplc="EDE4E148">
      <w:numFmt w:val="bullet"/>
      <w:lvlText w:val="•"/>
      <w:lvlJc w:val="left"/>
      <w:pPr>
        <w:ind w:left="3466" w:hanging="240"/>
      </w:pPr>
      <w:rPr>
        <w:rFonts w:hint="default"/>
        <w:lang w:val="en-US" w:eastAsia="en-US" w:bidi="ar-SA"/>
      </w:rPr>
    </w:lvl>
    <w:lvl w:ilvl="4" w:tplc="3C2015FA">
      <w:numFmt w:val="bullet"/>
      <w:lvlText w:val="•"/>
      <w:lvlJc w:val="left"/>
      <w:pPr>
        <w:ind w:left="4508" w:hanging="240"/>
      </w:pPr>
      <w:rPr>
        <w:rFonts w:hint="default"/>
        <w:lang w:val="en-US" w:eastAsia="en-US" w:bidi="ar-SA"/>
      </w:rPr>
    </w:lvl>
    <w:lvl w:ilvl="5" w:tplc="9E768810">
      <w:numFmt w:val="bullet"/>
      <w:lvlText w:val="•"/>
      <w:lvlJc w:val="left"/>
      <w:pPr>
        <w:ind w:left="5550" w:hanging="240"/>
      </w:pPr>
      <w:rPr>
        <w:rFonts w:hint="default"/>
        <w:lang w:val="en-US" w:eastAsia="en-US" w:bidi="ar-SA"/>
      </w:rPr>
    </w:lvl>
    <w:lvl w:ilvl="6" w:tplc="303CF6EE">
      <w:numFmt w:val="bullet"/>
      <w:lvlText w:val="•"/>
      <w:lvlJc w:val="left"/>
      <w:pPr>
        <w:ind w:left="6592" w:hanging="240"/>
      </w:pPr>
      <w:rPr>
        <w:rFonts w:hint="default"/>
        <w:lang w:val="en-US" w:eastAsia="en-US" w:bidi="ar-SA"/>
      </w:rPr>
    </w:lvl>
    <w:lvl w:ilvl="7" w:tplc="B55AEBA6">
      <w:numFmt w:val="bullet"/>
      <w:lvlText w:val="•"/>
      <w:lvlJc w:val="left"/>
      <w:pPr>
        <w:ind w:left="7634" w:hanging="240"/>
      </w:pPr>
      <w:rPr>
        <w:rFonts w:hint="default"/>
        <w:lang w:val="en-US" w:eastAsia="en-US" w:bidi="ar-SA"/>
      </w:rPr>
    </w:lvl>
    <w:lvl w:ilvl="8" w:tplc="D7DEDB14">
      <w:numFmt w:val="bullet"/>
      <w:lvlText w:val="•"/>
      <w:lvlJc w:val="left"/>
      <w:pPr>
        <w:ind w:left="8676" w:hanging="240"/>
      </w:pPr>
      <w:rPr>
        <w:rFonts w:hint="default"/>
        <w:lang w:val="en-US" w:eastAsia="en-US" w:bidi="ar-SA"/>
      </w:rPr>
    </w:lvl>
  </w:abstractNum>
  <w:abstractNum w:abstractNumId="86" w15:restartNumberingAfterBreak="0">
    <w:nsid w:val="398267EE"/>
    <w:multiLevelType w:val="hybridMultilevel"/>
    <w:tmpl w:val="AB7664D4"/>
    <w:lvl w:ilvl="0" w:tplc="B0F88B64">
      <w:start w:val="42"/>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031E11B6">
      <w:numFmt w:val="bullet"/>
      <w:lvlText w:val="•"/>
      <w:lvlJc w:val="left"/>
      <w:pPr>
        <w:ind w:left="1904" w:hanging="756"/>
      </w:pPr>
      <w:rPr>
        <w:rFonts w:hint="default"/>
        <w:lang w:val="en-US" w:eastAsia="en-US" w:bidi="ar-SA"/>
      </w:rPr>
    </w:lvl>
    <w:lvl w:ilvl="2" w:tplc="DC0C47B2">
      <w:numFmt w:val="bullet"/>
      <w:lvlText w:val="•"/>
      <w:lvlJc w:val="left"/>
      <w:pPr>
        <w:ind w:left="2888" w:hanging="756"/>
      </w:pPr>
      <w:rPr>
        <w:rFonts w:hint="default"/>
        <w:lang w:val="en-US" w:eastAsia="en-US" w:bidi="ar-SA"/>
      </w:rPr>
    </w:lvl>
    <w:lvl w:ilvl="3" w:tplc="E3745440">
      <w:numFmt w:val="bullet"/>
      <w:lvlText w:val="•"/>
      <w:lvlJc w:val="left"/>
      <w:pPr>
        <w:ind w:left="3872" w:hanging="756"/>
      </w:pPr>
      <w:rPr>
        <w:rFonts w:hint="default"/>
        <w:lang w:val="en-US" w:eastAsia="en-US" w:bidi="ar-SA"/>
      </w:rPr>
    </w:lvl>
    <w:lvl w:ilvl="4" w:tplc="794A9828">
      <w:numFmt w:val="bullet"/>
      <w:lvlText w:val="•"/>
      <w:lvlJc w:val="left"/>
      <w:pPr>
        <w:ind w:left="4856" w:hanging="756"/>
      </w:pPr>
      <w:rPr>
        <w:rFonts w:hint="default"/>
        <w:lang w:val="en-US" w:eastAsia="en-US" w:bidi="ar-SA"/>
      </w:rPr>
    </w:lvl>
    <w:lvl w:ilvl="5" w:tplc="D6FAC0A0">
      <w:numFmt w:val="bullet"/>
      <w:lvlText w:val="•"/>
      <w:lvlJc w:val="left"/>
      <w:pPr>
        <w:ind w:left="5840" w:hanging="756"/>
      </w:pPr>
      <w:rPr>
        <w:rFonts w:hint="default"/>
        <w:lang w:val="en-US" w:eastAsia="en-US" w:bidi="ar-SA"/>
      </w:rPr>
    </w:lvl>
    <w:lvl w:ilvl="6" w:tplc="4B429440">
      <w:numFmt w:val="bullet"/>
      <w:lvlText w:val="•"/>
      <w:lvlJc w:val="left"/>
      <w:pPr>
        <w:ind w:left="6824" w:hanging="756"/>
      </w:pPr>
      <w:rPr>
        <w:rFonts w:hint="default"/>
        <w:lang w:val="en-US" w:eastAsia="en-US" w:bidi="ar-SA"/>
      </w:rPr>
    </w:lvl>
    <w:lvl w:ilvl="7" w:tplc="0338D6DC">
      <w:numFmt w:val="bullet"/>
      <w:lvlText w:val="•"/>
      <w:lvlJc w:val="left"/>
      <w:pPr>
        <w:ind w:left="7808" w:hanging="756"/>
      </w:pPr>
      <w:rPr>
        <w:rFonts w:hint="default"/>
        <w:lang w:val="en-US" w:eastAsia="en-US" w:bidi="ar-SA"/>
      </w:rPr>
    </w:lvl>
    <w:lvl w:ilvl="8" w:tplc="69CAE300">
      <w:numFmt w:val="bullet"/>
      <w:lvlText w:val="•"/>
      <w:lvlJc w:val="left"/>
      <w:pPr>
        <w:ind w:left="8792" w:hanging="756"/>
      </w:pPr>
      <w:rPr>
        <w:rFonts w:hint="default"/>
        <w:lang w:val="en-US" w:eastAsia="en-US" w:bidi="ar-SA"/>
      </w:rPr>
    </w:lvl>
  </w:abstractNum>
  <w:abstractNum w:abstractNumId="87" w15:restartNumberingAfterBreak="0">
    <w:nsid w:val="39AD58D6"/>
    <w:multiLevelType w:val="hybridMultilevel"/>
    <w:tmpl w:val="8288027A"/>
    <w:lvl w:ilvl="0" w:tplc="5D5AAB3C">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B400020A">
      <w:numFmt w:val="bullet"/>
      <w:lvlText w:val="•"/>
      <w:lvlJc w:val="left"/>
      <w:pPr>
        <w:ind w:left="1382" w:hanging="240"/>
      </w:pPr>
      <w:rPr>
        <w:rFonts w:hint="default"/>
        <w:lang w:val="en-US" w:eastAsia="en-US" w:bidi="ar-SA"/>
      </w:rPr>
    </w:lvl>
    <w:lvl w:ilvl="2" w:tplc="919C7094">
      <w:numFmt w:val="bullet"/>
      <w:lvlText w:val="•"/>
      <w:lvlJc w:val="left"/>
      <w:pPr>
        <w:ind w:left="2424" w:hanging="240"/>
      </w:pPr>
      <w:rPr>
        <w:rFonts w:hint="default"/>
        <w:lang w:val="en-US" w:eastAsia="en-US" w:bidi="ar-SA"/>
      </w:rPr>
    </w:lvl>
    <w:lvl w:ilvl="3" w:tplc="6F1879D4">
      <w:numFmt w:val="bullet"/>
      <w:lvlText w:val="•"/>
      <w:lvlJc w:val="left"/>
      <w:pPr>
        <w:ind w:left="3466" w:hanging="240"/>
      </w:pPr>
      <w:rPr>
        <w:rFonts w:hint="default"/>
        <w:lang w:val="en-US" w:eastAsia="en-US" w:bidi="ar-SA"/>
      </w:rPr>
    </w:lvl>
    <w:lvl w:ilvl="4" w:tplc="54AA94CE">
      <w:numFmt w:val="bullet"/>
      <w:lvlText w:val="•"/>
      <w:lvlJc w:val="left"/>
      <w:pPr>
        <w:ind w:left="4508" w:hanging="240"/>
      </w:pPr>
      <w:rPr>
        <w:rFonts w:hint="default"/>
        <w:lang w:val="en-US" w:eastAsia="en-US" w:bidi="ar-SA"/>
      </w:rPr>
    </w:lvl>
    <w:lvl w:ilvl="5" w:tplc="12441320">
      <w:numFmt w:val="bullet"/>
      <w:lvlText w:val="•"/>
      <w:lvlJc w:val="left"/>
      <w:pPr>
        <w:ind w:left="5550" w:hanging="240"/>
      </w:pPr>
      <w:rPr>
        <w:rFonts w:hint="default"/>
        <w:lang w:val="en-US" w:eastAsia="en-US" w:bidi="ar-SA"/>
      </w:rPr>
    </w:lvl>
    <w:lvl w:ilvl="6" w:tplc="F1529C80">
      <w:numFmt w:val="bullet"/>
      <w:lvlText w:val="•"/>
      <w:lvlJc w:val="left"/>
      <w:pPr>
        <w:ind w:left="6592" w:hanging="240"/>
      </w:pPr>
      <w:rPr>
        <w:rFonts w:hint="default"/>
        <w:lang w:val="en-US" w:eastAsia="en-US" w:bidi="ar-SA"/>
      </w:rPr>
    </w:lvl>
    <w:lvl w:ilvl="7" w:tplc="69C6491A">
      <w:numFmt w:val="bullet"/>
      <w:lvlText w:val="•"/>
      <w:lvlJc w:val="left"/>
      <w:pPr>
        <w:ind w:left="7634" w:hanging="240"/>
      </w:pPr>
      <w:rPr>
        <w:rFonts w:hint="default"/>
        <w:lang w:val="en-US" w:eastAsia="en-US" w:bidi="ar-SA"/>
      </w:rPr>
    </w:lvl>
    <w:lvl w:ilvl="8" w:tplc="CFCC691A">
      <w:numFmt w:val="bullet"/>
      <w:lvlText w:val="•"/>
      <w:lvlJc w:val="left"/>
      <w:pPr>
        <w:ind w:left="8676" w:hanging="240"/>
      </w:pPr>
      <w:rPr>
        <w:rFonts w:hint="default"/>
        <w:lang w:val="en-US" w:eastAsia="en-US" w:bidi="ar-SA"/>
      </w:rPr>
    </w:lvl>
  </w:abstractNum>
  <w:abstractNum w:abstractNumId="88" w15:restartNumberingAfterBreak="0">
    <w:nsid w:val="3AAE7726"/>
    <w:multiLevelType w:val="hybridMultilevel"/>
    <w:tmpl w:val="993C108C"/>
    <w:lvl w:ilvl="0" w:tplc="3EC6BDE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68667148">
      <w:numFmt w:val="bullet"/>
      <w:lvlText w:val="•"/>
      <w:lvlJc w:val="left"/>
      <w:pPr>
        <w:ind w:left="1382" w:hanging="144"/>
      </w:pPr>
      <w:rPr>
        <w:rFonts w:hint="default"/>
        <w:lang w:val="en-US" w:eastAsia="en-US" w:bidi="ar-SA"/>
      </w:rPr>
    </w:lvl>
    <w:lvl w:ilvl="2" w:tplc="715A2318">
      <w:numFmt w:val="bullet"/>
      <w:lvlText w:val="•"/>
      <w:lvlJc w:val="left"/>
      <w:pPr>
        <w:ind w:left="2424" w:hanging="144"/>
      </w:pPr>
      <w:rPr>
        <w:rFonts w:hint="default"/>
        <w:lang w:val="en-US" w:eastAsia="en-US" w:bidi="ar-SA"/>
      </w:rPr>
    </w:lvl>
    <w:lvl w:ilvl="3" w:tplc="D686871E">
      <w:numFmt w:val="bullet"/>
      <w:lvlText w:val="•"/>
      <w:lvlJc w:val="left"/>
      <w:pPr>
        <w:ind w:left="3466" w:hanging="144"/>
      </w:pPr>
      <w:rPr>
        <w:rFonts w:hint="default"/>
        <w:lang w:val="en-US" w:eastAsia="en-US" w:bidi="ar-SA"/>
      </w:rPr>
    </w:lvl>
    <w:lvl w:ilvl="4" w:tplc="157A4EFC">
      <w:numFmt w:val="bullet"/>
      <w:lvlText w:val="•"/>
      <w:lvlJc w:val="left"/>
      <w:pPr>
        <w:ind w:left="4508" w:hanging="144"/>
      </w:pPr>
      <w:rPr>
        <w:rFonts w:hint="default"/>
        <w:lang w:val="en-US" w:eastAsia="en-US" w:bidi="ar-SA"/>
      </w:rPr>
    </w:lvl>
    <w:lvl w:ilvl="5" w:tplc="96D87484">
      <w:numFmt w:val="bullet"/>
      <w:lvlText w:val="•"/>
      <w:lvlJc w:val="left"/>
      <w:pPr>
        <w:ind w:left="5550" w:hanging="144"/>
      </w:pPr>
      <w:rPr>
        <w:rFonts w:hint="default"/>
        <w:lang w:val="en-US" w:eastAsia="en-US" w:bidi="ar-SA"/>
      </w:rPr>
    </w:lvl>
    <w:lvl w:ilvl="6" w:tplc="55028D20">
      <w:numFmt w:val="bullet"/>
      <w:lvlText w:val="•"/>
      <w:lvlJc w:val="left"/>
      <w:pPr>
        <w:ind w:left="6592" w:hanging="144"/>
      </w:pPr>
      <w:rPr>
        <w:rFonts w:hint="default"/>
        <w:lang w:val="en-US" w:eastAsia="en-US" w:bidi="ar-SA"/>
      </w:rPr>
    </w:lvl>
    <w:lvl w:ilvl="7" w:tplc="73AC2AD0">
      <w:numFmt w:val="bullet"/>
      <w:lvlText w:val="•"/>
      <w:lvlJc w:val="left"/>
      <w:pPr>
        <w:ind w:left="7634" w:hanging="144"/>
      </w:pPr>
      <w:rPr>
        <w:rFonts w:hint="default"/>
        <w:lang w:val="en-US" w:eastAsia="en-US" w:bidi="ar-SA"/>
      </w:rPr>
    </w:lvl>
    <w:lvl w:ilvl="8" w:tplc="B7ACC15A">
      <w:numFmt w:val="bullet"/>
      <w:lvlText w:val="•"/>
      <w:lvlJc w:val="left"/>
      <w:pPr>
        <w:ind w:left="8676" w:hanging="144"/>
      </w:pPr>
      <w:rPr>
        <w:rFonts w:hint="default"/>
        <w:lang w:val="en-US" w:eastAsia="en-US" w:bidi="ar-SA"/>
      </w:rPr>
    </w:lvl>
  </w:abstractNum>
  <w:abstractNum w:abstractNumId="89" w15:restartNumberingAfterBreak="0">
    <w:nsid w:val="3AD95EE8"/>
    <w:multiLevelType w:val="hybridMultilevel"/>
    <w:tmpl w:val="86387944"/>
    <w:lvl w:ilvl="0" w:tplc="8D90599E">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9CF4B39E">
      <w:numFmt w:val="bullet"/>
      <w:lvlText w:val="•"/>
      <w:lvlJc w:val="left"/>
      <w:pPr>
        <w:ind w:left="1382" w:hanging="144"/>
      </w:pPr>
      <w:rPr>
        <w:rFonts w:hint="default"/>
        <w:lang w:val="en-US" w:eastAsia="en-US" w:bidi="ar-SA"/>
      </w:rPr>
    </w:lvl>
    <w:lvl w:ilvl="2" w:tplc="61D6DC28">
      <w:numFmt w:val="bullet"/>
      <w:lvlText w:val="•"/>
      <w:lvlJc w:val="left"/>
      <w:pPr>
        <w:ind w:left="2424" w:hanging="144"/>
      </w:pPr>
      <w:rPr>
        <w:rFonts w:hint="default"/>
        <w:lang w:val="en-US" w:eastAsia="en-US" w:bidi="ar-SA"/>
      </w:rPr>
    </w:lvl>
    <w:lvl w:ilvl="3" w:tplc="72BCFF94">
      <w:numFmt w:val="bullet"/>
      <w:lvlText w:val="•"/>
      <w:lvlJc w:val="left"/>
      <w:pPr>
        <w:ind w:left="3466" w:hanging="144"/>
      </w:pPr>
      <w:rPr>
        <w:rFonts w:hint="default"/>
        <w:lang w:val="en-US" w:eastAsia="en-US" w:bidi="ar-SA"/>
      </w:rPr>
    </w:lvl>
    <w:lvl w:ilvl="4" w:tplc="8B5A75DC">
      <w:numFmt w:val="bullet"/>
      <w:lvlText w:val="•"/>
      <w:lvlJc w:val="left"/>
      <w:pPr>
        <w:ind w:left="4508" w:hanging="144"/>
      </w:pPr>
      <w:rPr>
        <w:rFonts w:hint="default"/>
        <w:lang w:val="en-US" w:eastAsia="en-US" w:bidi="ar-SA"/>
      </w:rPr>
    </w:lvl>
    <w:lvl w:ilvl="5" w:tplc="D7883EEC">
      <w:numFmt w:val="bullet"/>
      <w:lvlText w:val="•"/>
      <w:lvlJc w:val="left"/>
      <w:pPr>
        <w:ind w:left="5550" w:hanging="144"/>
      </w:pPr>
      <w:rPr>
        <w:rFonts w:hint="default"/>
        <w:lang w:val="en-US" w:eastAsia="en-US" w:bidi="ar-SA"/>
      </w:rPr>
    </w:lvl>
    <w:lvl w:ilvl="6" w:tplc="56B4A1A8">
      <w:numFmt w:val="bullet"/>
      <w:lvlText w:val="•"/>
      <w:lvlJc w:val="left"/>
      <w:pPr>
        <w:ind w:left="6592" w:hanging="144"/>
      </w:pPr>
      <w:rPr>
        <w:rFonts w:hint="default"/>
        <w:lang w:val="en-US" w:eastAsia="en-US" w:bidi="ar-SA"/>
      </w:rPr>
    </w:lvl>
    <w:lvl w:ilvl="7" w:tplc="502037EA">
      <w:numFmt w:val="bullet"/>
      <w:lvlText w:val="•"/>
      <w:lvlJc w:val="left"/>
      <w:pPr>
        <w:ind w:left="7634" w:hanging="144"/>
      </w:pPr>
      <w:rPr>
        <w:rFonts w:hint="default"/>
        <w:lang w:val="en-US" w:eastAsia="en-US" w:bidi="ar-SA"/>
      </w:rPr>
    </w:lvl>
    <w:lvl w:ilvl="8" w:tplc="70FA84B0">
      <w:numFmt w:val="bullet"/>
      <w:lvlText w:val="•"/>
      <w:lvlJc w:val="left"/>
      <w:pPr>
        <w:ind w:left="8676" w:hanging="144"/>
      </w:pPr>
      <w:rPr>
        <w:rFonts w:hint="default"/>
        <w:lang w:val="en-US" w:eastAsia="en-US" w:bidi="ar-SA"/>
      </w:rPr>
    </w:lvl>
  </w:abstractNum>
  <w:abstractNum w:abstractNumId="90" w15:restartNumberingAfterBreak="0">
    <w:nsid w:val="3B100A9E"/>
    <w:multiLevelType w:val="hybridMultilevel"/>
    <w:tmpl w:val="07DE3F3C"/>
    <w:lvl w:ilvl="0" w:tplc="4AC60CB4">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CE2AA656">
      <w:numFmt w:val="bullet"/>
      <w:lvlText w:val="•"/>
      <w:lvlJc w:val="left"/>
      <w:pPr>
        <w:ind w:left="508" w:hanging="144"/>
      </w:pPr>
      <w:rPr>
        <w:rFonts w:ascii="Times New Roman" w:eastAsia="Times New Roman" w:hAnsi="Times New Roman" w:cs="Times New Roman" w:hint="default"/>
        <w:b w:val="0"/>
        <w:bCs w:val="0"/>
        <w:i w:val="0"/>
        <w:iCs w:val="0"/>
        <w:w w:val="100"/>
        <w:sz w:val="24"/>
        <w:szCs w:val="24"/>
        <w:lang w:val="en-US" w:eastAsia="en-US" w:bidi="ar-SA"/>
      </w:rPr>
    </w:lvl>
    <w:lvl w:ilvl="2" w:tplc="D5FA53EA">
      <w:numFmt w:val="bullet"/>
      <w:lvlText w:val="•"/>
      <w:lvlJc w:val="left"/>
      <w:pPr>
        <w:ind w:left="1640" w:hanging="144"/>
      </w:pPr>
      <w:rPr>
        <w:rFonts w:hint="default"/>
        <w:lang w:val="en-US" w:eastAsia="en-US" w:bidi="ar-SA"/>
      </w:rPr>
    </w:lvl>
    <w:lvl w:ilvl="3" w:tplc="CB9804B2">
      <w:numFmt w:val="bullet"/>
      <w:lvlText w:val="•"/>
      <w:lvlJc w:val="left"/>
      <w:pPr>
        <w:ind w:left="2780" w:hanging="144"/>
      </w:pPr>
      <w:rPr>
        <w:rFonts w:hint="default"/>
        <w:lang w:val="en-US" w:eastAsia="en-US" w:bidi="ar-SA"/>
      </w:rPr>
    </w:lvl>
    <w:lvl w:ilvl="4" w:tplc="680282C6">
      <w:numFmt w:val="bullet"/>
      <w:lvlText w:val="•"/>
      <w:lvlJc w:val="left"/>
      <w:pPr>
        <w:ind w:left="3920" w:hanging="144"/>
      </w:pPr>
      <w:rPr>
        <w:rFonts w:hint="default"/>
        <w:lang w:val="en-US" w:eastAsia="en-US" w:bidi="ar-SA"/>
      </w:rPr>
    </w:lvl>
    <w:lvl w:ilvl="5" w:tplc="8242C170">
      <w:numFmt w:val="bullet"/>
      <w:lvlText w:val="•"/>
      <w:lvlJc w:val="left"/>
      <w:pPr>
        <w:ind w:left="5060" w:hanging="144"/>
      </w:pPr>
      <w:rPr>
        <w:rFonts w:hint="default"/>
        <w:lang w:val="en-US" w:eastAsia="en-US" w:bidi="ar-SA"/>
      </w:rPr>
    </w:lvl>
    <w:lvl w:ilvl="6" w:tplc="726630A8">
      <w:numFmt w:val="bullet"/>
      <w:lvlText w:val="•"/>
      <w:lvlJc w:val="left"/>
      <w:pPr>
        <w:ind w:left="6200" w:hanging="144"/>
      </w:pPr>
      <w:rPr>
        <w:rFonts w:hint="default"/>
        <w:lang w:val="en-US" w:eastAsia="en-US" w:bidi="ar-SA"/>
      </w:rPr>
    </w:lvl>
    <w:lvl w:ilvl="7" w:tplc="1F7C6178">
      <w:numFmt w:val="bullet"/>
      <w:lvlText w:val="•"/>
      <w:lvlJc w:val="left"/>
      <w:pPr>
        <w:ind w:left="7340" w:hanging="144"/>
      </w:pPr>
      <w:rPr>
        <w:rFonts w:hint="default"/>
        <w:lang w:val="en-US" w:eastAsia="en-US" w:bidi="ar-SA"/>
      </w:rPr>
    </w:lvl>
    <w:lvl w:ilvl="8" w:tplc="A5424FC4">
      <w:numFmt w:val="bullet"/>
      <w:lvlText w:val="•"/>
      <w:lvlJc w:val="left"/>
      <w:pPr>
        <w:ind w:left="8480" w:hanging="144"/>
      </w:pPr>
      <w:rPr>
        <w:rFonts w:hint="default"/>
        <w:lang w:val="en-US" w:eastAsia="en-US" w:bidi="ar-SA"/>
      </w:rPr>
    </w:lvl>
  </w:abstractNum>
  <w:abstractNum w:abstractNumId="91" w15:restartNumberingAfterBreak="0">
    <w:nsid w:val="3BA451FB"/>
    <w:multiLevelType w:val="hybridMultilevel"/>
    <w:tmpl w:val="82CE799C"/>
    <w:lvl w:ilvl="0" w:tplc="E2206B0A">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D05E4CCE">
      <w:numFmt w:val="bullet"/>
      <w:lvlText w:val="•"/>
      <w:lvlJc w:val="left"/>
      <w:pPr>
        <w:ind w:left="1364" w:hanging="144"/>
      </w:pPr>
      <w:rPr>
        <w:rFonts w:hint="default"/>
        <w:lang w:val="en-US" w:eastAsia="en-US" w:bidi="ar-SA"/>
      </w:rPr>
    </w:lvl>
    <w:lvl w:ilvl="2" w:tplc="DBCA4C68">
      <w:numFmt w:val="bullet"/>
      <w:lvlText w:val="•"/>
      <w:lvlJc w:val="left"/>
      <w:pPr>
        <w:ind w:left="2408" w:hanging="144"/>
      </w:pPr>
      <w:rPr>
        <w:rFonts w:hint="default"/>
        <w:lang w:val="en-US" w:eastAsia="en-US" w:bidi="ar-SA"/>
      </w:rPr>
    </w:lvl>
    <w:lvl w:ilvl="3" w:tplc="A4EA0E3C">
      <w:numFmt w:val="bullet"/>
      <w:lvlText w:val="•"/>
      <w:lvlJc w:val="left"/>
      <w:pPr>
        <w:ind w:left="3452" w:hanging="144"/>
      </w:pPr>
      <w:rPr>
        <w:rFonts w:hint="default"/>
        <w:lang w:val="en-US" w:eastAsia="en-US" w:bidi="ar-SA"/>
      </w:rPr>
    </w:lvl>
    <w:lvl w:ilvl="4" w:tplc="6F489EB4">
      <w:numFmt w:val="bullet"/>
      <w:lvlText w:val="•"/>
      <w:lvlJc w:val="left"/>
      <w:pPr>
        <w:ind w:left="4496" w:hanging="144"/>
      </w:pPr>
      <w:rPr>
        <w:rFonts w:hint="default"/>
        <w:lang w:val="en-US" w:eastAsia="en-US" w:bidi="ar-SA"/>
      </w:rPr>
    </w:lvl>
    <w:lvl w:ilvl="5" w:tplc="F788B9BC">
      <w:numFmt w:val="bullet"/>
      <w:lvlText w:val="•"/>
      <w:lvlJc w:val="left"/>
      <w:pPr>
        <w:ind w:left="5540" w:hanging="144"/>
      </w:pPr>
      <w:rPr>
        <w:rFonts w:hint="default"/>
        <w:lang w:val="en-US" w:eastAsia="en-US" w:bidi="ar-SA"/>
      </w:rPr>
    </w:lvl>
    <w:lvl w:ilvl="6" w:tplc="D2E2C3C8">
      <w:numFmt w:val="bullet"/>
      <w:lvlText w:val="•"/>
      <w:lvlJc w:val="left"/>
      <w:pPr>
        <w:ind w:left="6584" w:hanging="144"/>
      </w:pPr>
      <w:rPr>
        <w:rFonts w:hint="default"/>
        <w:lang w:val="en-US" w:eastAsia="en-US" w:bidi="ar-SA"/>
      </w:rPr>
    </w:lvl>
    <w:lvl w:ilvl="7" w:tplc="5A1AF004">
      <w:numFmt w:val="bullet"/>
      <w:lvlText w:val="•"/>
      <w:lvlJc w:val="left"/>
      <w:pPr>
        <w:ind w:left="7628" w:hanging="144"/>
      </w:pPr>
      <w:rPr>
        <w:rFonts w:hint="default"/>
        <w:lang w:val="en-US" w:eastAsia="en-US" w:bidi="ar-SA"/>
      </w:rPr>
    </w:lvl>
    <w:lvl w:ilvl="8" w:tplc="5ED48142">
      <w:numFmt w:val="bullet"/>
      <w:lvlText w:val="•"/>
      <w:lvlJc w:val="left"/>
      <w:pPr>
        <w:ind w:left="8672" w:hanging="144"/>
      </w:pPr>
      <w:rPr>
        <w:rFonts w:hint="default"/>
        <w:lang w:val="en-US" w:eastAsia="en-US" w:bidi="ar-SA"/>
      </w:rPr>
    </w:lvl>
  </w:abstractNum>
  <w:abstractNum w:abstractNumId="92" w15:restartNumberingAfterBreak="0">
    <w:nsid w:val="3D034C22"/>
    <w:multiLevelType w:val="hybridMultilevel"/>
    <w:tmpl w:val="D2DCD38A"/>
    <w:lvl w:ilvl="0" w:tplc="E154F27A">
      <w:start w:val="10"/>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D4A0B07E">
      <w:numFmt w:val="bullet"/>
      <w:lvlText w:val="•"/>
      <w:lvlJc w:val="left"/>
      <w:pPr>
        <w:ind w:left="1904" w:hanging="756"/>
      </w:pPr>
      <w:rPr>
        <w:rFonts w:hint="default"/>
        <w:lang w:val="en-US" w:eastAsia="en-US" w:bidi="ar-SA"/>
      </w:rPr>
    </w:lvl>
    <w:lvl w:ilvl="2" w:tplc="57166218">
      <w:numFmt w:val="bullet"/>
      <w:lvlText w:val="•"/>
      <w:lvlJc w:val="left"/>
      <w:pPr>
        <w:ind w:left="2888" w:hanging="756"/>
      </w:pPr>
      <w:rPr>
        <w:rFonts w:hint="default"/>
        <w:lang w:val="en-US" w:eastAsia="en-US" w:bidi="ar-SA"/>
      </w:rPr>
    </w:lvl>
    <w:lvl w:ilvl="3" w:tplc="947A99E2">
      <w:numFmt w:val="bullet"/>
      <w:lvlText w:val="•"/>
      <w:lvlJc w:val="left"/>
      <w:pPr>
        <w:ind w:left="3872" w:hanging="756"/>
      </w:pPr>
      <w:rPr>
        <w:rFonts w:hint="default"/>
        <w:lang w:val="en-US" w:eastAsia="en-US" w:bidi="ar-SA"/>
      </w:rPr>
    </w:lvl>
    <w:lvl w:ilvl="4" w:tplc="EEE45F4C">
      <w:numFmt w:val="bullet"/>
      <w:lvlText w:val="•"/>
      <w:lvlJc w:val="left"/>
      <w:pPr>
        <w:ind w:left="4856" w:hanging="756"/>
      </w:pPr>
      <w:rPr>
        <w:rFonts w:hint="default"/>
        <w:lang w:val="en-US" w:eastAsia="en-US" w:bidi="ar-SA"/>
      </w:rPr>
    </w:lvl>
    <w:lvl w:ilvl="5" w:tplc="464ADBEE">
      <w:numFmt w:val="bullet"/>
      <w:lvlText w:val="•"/>
      <w:lvlJc w:val="left"/>
      <w:pPr>
        <w:ind w:left="5840" w:hanging="756"/>
      </w:pPr>
      <w:rPr>
        <w:rFonts w:hint="default"/>
        <w:lang w:val="en-US" w:eastAsia="en-US" w:bidi="ar-SA"/>
      </w:rPr>
    </w:lvl>
    <w:lvl w:ilvl="6" w:tplc="EC308FDC">
      <w:numFmt w:val="bullet"/>
      <w:lvlText w:val="•"/>
      <w:lvlJc w:val="left"/>
      <w:pPr>
        <w:ind w:left="6824" w:hanging="756"/>
      </w:pPr>
      <w:rPr>
        <w:rFonts w:hint="default"/>
        <w:lang w:val="en-US" w:eastAsia="en-US" w:bidi="ar-SA"/>
      </w:rPr>
    </w:lvl>
    <w:lvl w:ilvl="7" w:tplc="8884BB32">
      <w:numFmt w:val="bullet"/>
      <w:lvlText w:val="•"/>
      <w:lvlJc w:val="left"/>
      <w:pPr>
        <w:ind w:left="7808" w:hanging="756"/>
      </w:pPr>
      <w:rPr>
        <w:rFonts w:hint="default"/>
        <w:lang w:val="en-US" w:eastAsia="en-US" w:bidi="ar-SA"/>
      </w:rPr>
    </w:lvl>
    <w:lvl w:ilvl="8" w:tplc="24BA5DBA">
      <w:numFmt w:val="bullet"/>
      <w:lvlText w:val="•"/>
      <w:lvlJc w:val="left"/>
      <w:pPr>
        <w:ind w:left="8792" w:hanging="756"/>
      </w:pPr>
      <w:rPr>
        <w:rFonts w:hint="default"/>
        <w:lang w:val="en-US" w:eastAsia="en-US" w:bidi="ar-SA"/>
      </w:rPr>
    </w:lvl>
  </w:abstractNum>
  <w:abstractNum w:abstractNumId="93" w15:restartNumberingAfterBreak="0">
    <w:nsid w:val="3D48383C"/>
    <w:multiLevelType w:val="hybridMultilevel"/>
    <w:tmpl w:val="4C20D61C"/>
    <w:lvl w:ilvl="0" w:tplc="850817D4">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91F6FCFA">
      <w:numFmt w:val="bullet"/>
      <w:lvlText w:val="•"/>
      <w:lvlJc w:val="left"/>
      <w:pPr>
        <w:ind w:left="500" w:hanging="240"/>
      </w:pPr>
      <w:rPr>
        <w:rFonts w:hint="default"/>
        <w:lang w:val="en-US" w:eastAsia="en-US" w:bidi="ar-SA"/>
      </w:rPr>
    </w:lvl>
    <w:lvl w:ilvl="2" w:tplc="BF5CD5F6">
      <w:numFmt w:val="bullet"/>
      <w:lvlText w:val="•"/>
      <w:lvlJc w:val="left"/>
      <w:pPr>
        <w:ind w:left="1640" w:hanging="240"/>
      </w:pPr>
      <w:rPr>
        <w:rFonts w:hint="default"/>
        <w:lang w:val="en-US" w:eastAsia="en-US" w:bidi="ar-SA"/>
      </w:rPr>
    </w:lvl>
    <w:lvl w:ilvl="3" w:tplc="E4BEE558">
      <w:numFmt w:val="bullet"/>
      <w:lvlText w:val="•"/>
      <w:lvlJc w:val="left"/>
      <w:pPr>
        <w:ind w:left="2780" w:hanging="240"/>
      </w:pPr>
      <w:rPr>
        <w:rFonts w:hint="default"/>
        <w:lang w:val="en-US" w:eastAsia="en-US" w:bidi="ar-SA"/>
      </w:rPr>
    </w:lvl>
    <w:lvl w:ilvl="4" w:tplc="F6FA6A3E">
      <w:numFmt w:val="bullet"/>
      <w:lvlText w:val="•"/>
      <w:lvlJc w:val="left"/>
      <w:pPr>
        <w:ind w:left="3920" w:hanging="240"/>
      </w:pPr>
      <w:rPr>
        <w:rFonts w:hint="default"/>
        <w:lang w:val="en-US" w:eastAsia="en-US" w:bidi="ar-SA"/>
      </w:rPr>
    </w:lvl>
    <w:lvl w:ilvl="5" w:tplc="348411C4">
      <w:numFmt w:val="bullet"/>
      <w:lvlText w:val="•"/>
      <w:lvlJc w:val="left"/>
      <w:pPr>
        <w:ind w:left="5060" w:hanging="240"/>
      </w:pPr>
      <w:rPr>
        <w:rFonts w:hint="default"/>
        <w:lang w:val="en-US" w:eastAsia="en-US" w:bidi="ar-SA"/>
      </w:rPr>
    </w:lvl>
    <w:lvl w:ilvl="6" w:tplc="023E6C30">
      <w:numFmt w:val="bullet"/>
      <w:lvlText w:val="•"/>
      <w:lvlJc w:val="left"/>
      <w:pPr>
        <w:ind w:left="6200" w:hanging="240"/>
      </w:pPr>
      <w:rPr>
        <w:rFonts w:hint="default"/>
        <w:lang w:val="en-US" w:eastAsia="en-US" w:bidi="ar-SA"/>
      </w:rPr>
    </w:lvl>
    <w:lvl w:ilvl="7" w:tplc="FFC26DEA">
      <w:numFmt w:val="bullet"/>
      <w:lvlText w:val="•"/>
      <w:lvlJc w:val="left"/>
      <w:pPr>
        <w:ind w:left="7340" w:hanging="240"/>
      </w:pPr>
      <w:rPr>
        <w:rFonts w:hint="default"/>
        <w:lang w:val="en-US" w:eastAsia="en-US" w:bidi="ar-SA"/>
      </w:rPr>
    </w:lvl>
    <w:lvl w:ilvl="8" w:tplc="32BA6418">
      <w:numFmt w:val="bullet"/>
      <w:lvlText w:val="•"/>
      <w:lvlJc w:val="left"/>
      <w:pPr>
        <w:ind w:left="8480" w:hanging="240"/>
      </w:pPr>
      <w:rPr>
        <w:rFonts w:hint="default"/>
        <w:lang w:val="en-US" w:eastAsia="en-US" w:bidi="ar-SA"/>
      </w:rPr>
    </w:lvl>
  </w:abstractNum>
  <w:abstractNum w:abstractNumId="94" w15:restartNumberingAfterBreak="0">
    <w:nsid w:val="3D524118"/>
    <w:multiLevelType w:val="hybridMultilevel"/>
    <w:tmpl w:val="00063F04"/>
    <w:lvl w:ilvl="0" w:tplc="00BC8ED0">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31C83232">
      <w:numFmt w:val="bullet"/>
      <w:lvlText w:val="•"/>
      <w:lvlJc w:val="left"/>
      <w:pPr>
        <w:ind w:left="1382" w:hanging="144"/>
      </w:pPr>
      <w:rPr>
        <w:rFonts w:hint="default"/>
        <w:lang w:val="en-US" w:eastAsia="en-US" w:bidi="ar-SA"/>
      </w:rPr>
    </w:lvl>
    <w:lvl w:ilvl="2" w:tplc="F7647874">
      <w:numFmt w:val="bullet"/>
      <w:lvlText w:val="•"/>
      <w:lvlJc w:val="left"/>
      <w:pPr>
        <w:ind w:left="2424" w:hanging="144"/>
      </w:pPr>
      <w:rPr>
        <w:rFonts w:hint="default"/>
        <w:lang w:val="en-US" w:eastAsia="en-US" w:bidi="ar-SA"/>
      </w:rPr>
    </w:lvl>
    <w:lvl w:ilvl="3" w:tplc="6E56792E">
      <w:numFmt w:val="bullet"/>
      <w:lvlText w:val="•"/>
      <w:lvlJc w:val="left"/>
      <w:pPr>
        <w:ind w:left="3466" w:hanging="144"/>
      </w:pPr>
      <w:rPr>
        <w:rFonts w:hint="default"/>
        <w:lang w:val="en-US" w:eastAsia="en-US" w:bidi="ar-SA"/>
      </w:rPr>
    </w:lvl>
    <w:lvl w:ilvl="4" w:tplc="4AFABCD2">
      <w:numFmt w:val="bullet"/>
      <w:lvlText w:val="•"/>
      <w:lvlJc w:val="left"/>
      <w:pPr>
        <w:ind w:left="4508" w:hanging="144"/>
      </w:pPr>
      <w:rPr>
        <w:rFonts w:hint="default"/>
        <w:lang w:val="en-US" w:eastAsia="en-US" w:bidi="ar-SA"/>
      </w:rPr>
    </w:lvl>
    <w:lvl w:ilvl="5" w:tplc="5024D828">
      <w:numFmt w:val="bullet"/>
      <w:lvlText w:val="•"/>
      <w:lvlJc w:val="left"/>
      <w:pPr>
        <w:ind w:left="5550" w:hanging="144"/>
      </w:pPr>
      <w:rPr>
        <w:rFonts w:hint="default"/>
        <w:lang w:val="en-US" w:eastAsia="en-US" w:bidi="ar-SA"/>
      </w:rPr>
    </w:lvl>
    <w:lvl w:ilvl="6" w:tplc="1264EDCE">
      <w:numFmt w:val="bullet"/>
      <w:lvlText w:val="•"/>
      <w:lvlJc w:val="left"/>
      <w:pPr>
        <w:ind w:left="6592" w:hanging="144"/>
      </w:pPr>
      <w:rPr>
        <w:rFonts w:hint="default"/>
        <w:lang w:val="en-US" w:eastAsia="en-US" w:bidi="ar-SA"/>
      </w:rPr>
    </w:lvl>
    <w:lvl w:ilvl="7" w:tplc="9A5C5BA6">
      <w:numFmt w:val="bullet"/>
      <w:lvlText w:val="•"/>
      <w:lvlJc w:val="left"/>
      <w:pPr>
        <w:ind w:left="7634" w:hanging="144"/>
      </w:pPr>
      <w:rPr>
        <w:rFonts w:hint="default"/>
        <w:lang w:val="en-US" w:eastAsia="en-US" w:bidi="ar-SA"/>
      </w:rPr>
    </w:lvl>
    <w:lvl w:ilvl="8" w:tplc="713459BC">
      <w:numFmt w:val="bullet"/>
      <w:lvlText w:val="•"/>
      <w:lvlJc w:val="left"/>
      <w:pPr>
        <w:ind w:left="8676" w:hanging="144"/>
      </w:pPr>
      <w:rPr>
        <w:rFonts w:hint="default"/>
        <w:lang w:val="en-US" w:eastAsia="en-US" w:bidi="ar-SA"/>
      </w:rPr>
    </w:lvl>
  </w:abstractNum>
  <w:abstractNum w:abstractNumId="95" w15:restartNumberingAfterBreak="0">
    <w:nsid w:val="3D5A6DD7"/>
    <w:multiLevelType w:val="hybridMultilevel"/>
    <w:tmpl w:val="602261AA"/>
    <w:lvl w:ilvl="0" w:tplc="1F52159E">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B8227DAA">
      <w:numFmt w:val="bullet"/>
      <w:lvlText w:val="•"/>
      <w:lvlJc w:val="left"/>
      <w:pPr>
        <w:ind w:left="1364" w:hanging="144"/>
      </w:pPr>
      <w:rPr>
        <w:rFonts w:hint="default"/>
        <w:lang w:val="en-US" w:eastAsia="en-US" w:bidi="ar-SA"/>
      </w:rPr>
    </w:lvl>
    <w:lvl w:ilvl="2" w:tplc="8604C06A">
      <w:numFmt w:val="bullet"/>
      <w:lvlText w:val="•"/>
      <w:lvlJc w:val="left"/>
      <w:pPr>
        <w:ind w:left="2408" w:hanging="144"/>
      </w:pPr>
      <w:rPr>
        <w:rFonts w:hint="default"/>
        <w:lang w:val="en-US" w:eastAsia="en-US" w:bidi="ar-SA"/>
      </w:rPr>
    </w:lvl>
    <w:lvl w:ilvl="3" w:tplc="2F16AFE8">
      <w:numFmt w:val="bullet"/>
      <w:lvlText w:val="•"/>
      <w:lvlJc w:val="left"/>
      <w:pPr>
        <w:ind w:left="3452" w:hanging="144"/>
      </w:pPr>
      <w:rPr>
        <w:rFonts w:hint="default"/>
        <w:lang w:val="en-US" w:eastAsia="en-US" w:bidi="ar-SA"/>
      </w:rPr>
    </w:lvl>
    <w:lvl w:ilvl="4" w:tplc="F45E4ACA">
      <w:numFmt w:val="bullet"/>
      <w:lvlText w:val="•"/>
      <w:lvlJc w:val="left"/>
      <w:pPr>
        <w:ind w:left="4496" w:hanging="144"/>
      </w:pPr>
      <w:rPr>
        <w:rFonts w:hint="default"/>
        <w:lang w:val="en-US" w:eastAsia="en-US" w:bidi="ar-SA"/>
      </w:rPr>
    </w:lvl>
    <w:lvl w:ilvl="5" w:tplc="8DE05DAC">
      <w:numFmt w:val="bullet"/>
      <w:lvlText w:val="•"/>
      <w:lvlJc w:val="left"/>
      <w:pPr>
        <w:ind w:left="5540" w:hanging="144"/>
      </w:pPr>
      <w:rPr>
        <w:rFonts w:hint="default"/>
        <w:lang w:val="en-US" w:eastAsia="en-US" w:bidi="ar-SA"/>
      </w:rPr>
    </w:lvl>
    <w:lvl w:ilvl="6" w:tplc="E834D3EA">
      <w:numFmt w:val="bullet"/>
      <w:lvlText w:val="•"/>
      <w:lvlJc w:val="left"/>
      <w:pPr>
        <w:ind w:left="6584" w:hanging="144"/>
      </w:pPr>
      <w:rPr>
        <w:rFonts w:hint="default"/>
        <w:lang w:val="en-US" w:eastAsia="en-US" w:bidi="ar-SA"/>
      </w:rPr>
    </w:lvl>
    <w:lvl w:ilvl="7" w:tplc="42AE9E64">
      <w:numFmt w:val="bullet"/>
      <w:lvlText w:val="•"/>
      <w:lvlJc w:val="left"/>
      <w:pPr>
        <w:ind w:left="7628" w:hanging="144"/>
      </w:pPr>
      <w:rPr>
        <w:rFonts w:hint="default"/>
        <w:lang w:val="en-US" w:eastAsia="en-US" w:bidi="ar-SA"/>
      </w:rPr>
    </w:lvl>
    <w:lvl w:ilvl="8" w:tplc="CB6A45E2">
      <w:numFmt w:val="bullet"/>
      <w:lvlText w:val="•"/>
      <w:lvlJc w:val="left"/>
      <w:pPr>
        <w:ind w:left="8672" w:hanging="144"/>
      </w:pPr>
      <w:rPr>
        <w:rFonts w:hint="default"/>
        <w:lang w:val="en-US" w:eastAsia="en-US" w:bidi="ar-SA"/>
      </w:rPr>
    </w:lvl>
  </w:abstractNum>
  <w:abstractNum w:abstractNumId="96" w15:restartNumberingAfterBreak="0">
    <w:nsid w:val="3D8564F3"/>
    <w:multiLevelType w:val="hybridMultilevel"/>
    <w:tmpl w:val="02FA850A"/>
    <w:lvl w:ilvl="0" w:tplc="5B4E5536">
      <w:start w:val="9"/>
      <w:numFmt w:val="decimal"/>
      <w:lvlText w:val="%1"/>
      <w:lvlJc w:val="left"/>
      <w:pPr>
        <w:ind w:left="712" w:hanging="216"/>
        <w:jc w:val="right"/>
      </w:pPr>
      <w:rPr>
        <w:rFonts w:ascii="Courier New" w:eastAsia="Courier New" w:hAnsi="Courier New" w:cs="Courier New" w:hint="default"/>
        <w:b w:val="0"/>
        <w:bCs w:val="0"/>
        <w:i w:val="0"/>
        <w:iCs w:val="0"/>
        <w:w w:val="99"/>
        <w:sz w:val="18"/>
        <w:szCs w:val="18"/>
        <w:lang w:val="en-US" w:eastAsia="en-US" w:bidi="ar-SA"/>
      </w:rPr>
    </w:lvl>
    <w:lvl w:ilvl="1" w:tplc="5374F3C6">
      <w:numFmt w:val="bullet"/>
      <w:lvlText w:val="•"/>
      <w:lvlJc w:val="left"/>
      <w:pPr>
        <w:ind w:left="1724" w:hanging="216"/>
      </w:pPr>
      <w:rPr>
        <w:rFonts w:hint="default"/>
        <w:lang w:val="en-US" w:eastAsia="en-US" w:bidi="ar-SA"/>
      </w:rPr>
    </w:lvl>
    <w:lvl w:ilvl="2" w:tplc="B3323132">
      <w:numFmt w:val="bullet"/>
      <w:lvlText w:val="•"/>
      <w:lvlJc w:val="left"/>
      <w:pPr>
        <w:ind w:left="2728" w:hanging="216"/>
      </w:pPr>
      <w:rPr>
        <w:rFonts w:hint="default"/>
        <w:lang w:val="en-US" w:eastAsia="en-US" w:bidi="ar-SA"/>
      </w:rPr>
    </w:lvl>
    <w:lvl w:ilvl="3" w:tplc="A6522492">
      <w:numFmt w:val="bullet"/>
      <w:lvlText w:val="•"/>
      <w:lvlJc w:val="left"/>
      <w:pPr>
        <w:ind w:left="3732" w:hanging="216"/>
      </w:pPr>
      <w:rPr>
        <w:rFonts w:hint="default"/>
        <w:lang w:val="en-US" w:eastAsia="en-US" w:bidi="ar-SA"/>
      </w:rPr>
    </w:lvl>
    <w:lvl w:ilvl="4" w:tplc="82C2BA1A">
      <w:numFmt w:val="bullet"/>
      <w:lvlText w:val="•"/>
      <w:lvlJc w:val="left"/>
      <w:pPr>
        <w:ind w:left="4736" w:hanging="216"/>
      </w:pPr>
      <w:rPr>
        <w:rFonts w:hint="default"/>
        <w:lang w:val="en-US" w:eastAsia="en-US" w:bidi="ar-SA"/>
      </w:rPr>
    </w:lvl>
    <w:lvl w:ilvl="5" w:tplc="F686FB0C">
      <w:numFmt w:val="bullet"/>
      <w:lvlText w:val="•"/>
      <w:lvlJc w:val="left"/>
      <w:pPr>
        <w:ind w:left="5740" w:hanging="216"/>
      </w:pPr>
      <w:rPr>
        <w:rFonts w:hint="default"/>
        <w:lang w:val="en-US" w:eastAsia="en-US" w:bidi="ar-SA"/>
      </w:rPr>
    </w:lvl>
    <w:lvl w:ilvl="6" w:tplc="AD58B97A">
      <w:numFmt w:val="bullet"/>
      <w:lvlText w:val="•"/>
      <w:lvlJc w:val="left"/>
      <w:pPr>
        <w:ind w:left="6744" w:hanging="216"/>
      </w:pPr>
      <w:rPr>
        <w:rFonts w:hint="default"/>
        <w:lang w:val="en-US" w:eastAsia="en-US" w:bidi="ar-SA"/>
      </w:rPr>
    </w:lvl>
    <w:lvl w:ilvl="7" w:tplc="ED162E76">
      <w:numFmt w:val="bullet"/>
      <w:lvlText w:val="•"/>
      <w:lvlJc w:val="left"/>
      <w:pPr>
        <w:ind w:left="7748" w:hanging="216"/>
      </w:pPr>
      <w:rPr>
        <w:rFonts w:hint="default"/>
        <w:lang w:val="en-US" w:eastAsia="en-US" w:bidi="ar-SA"/>
      </w:rPr>
    </w:lvl>
    <w:lvl w:ilvl="8" w:tplc="DC46E7FA">
      <w:numFmt w:val="bullet"/>
      <w:lvlText w:val="•"/>
      <w:lvlJc w:val="left"/>
      <w:pPr>
        <w:ind w:left="8752" w:hanging="216"/>
      </w:pPr>
      <w:rPr>
        <w:rFonts w:hint="default"/>
        <w:lang w:val="en-US" w:eastAsia="en-US" w:bidi="ar-SA"/>
      </w:rPr>
    </w:lvl>
  </w:abstractNum>
  <w:abstractNum w:abstractNumId="97" w15:restartNumberingAfterBreak="0">
    <w:nsid w:val="3EA6238C"/>
    <w:multiLevelType w:val="hybridMultilevel"/>
    <w:tmpl w:val="F2C876B4"/>
    <w:lvl w:ilvl="0" w:tplc="313AEB10">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5516A58C">
      <w:numFmt w:val="bullet"/>
      <w:lvlText w:val="•"/>
      <w:lvlJc w:val="left"/>
      <w:pPr>
        <w:ind w:left="1364" w:hanging="144"/>
      </w:pPr>
      <w:rPr>
        <w:rFonts w:hint="default"/>
        <w:lang w:val="en-US" w:eastAsia="en-US" w:bidi="ar-SA"/>
      </w:rPr>
    </w:lvl>
    <w:lvl w:ilvl="2" w:tplc="69541378">
      <w:numFmt w:val="bullet"/>
      <w:lvlText w:val="•"/>
      <w:lvlJc w:val="left"/>
      <w:pPr>
        <w:ind w:left="2408" w:hanging="144"/>
      </w:pPr>
      <w:rPr>
        <w:rFonts w:hint="default"/>
        <w:lang w:val="en-US" w:eastAsia="en-US" w:bidi="ar-SA"/>
      </w:rPr>
    </w:lvl>
    <w:lvl w:ilvl="3" w:tplc="2C925A54">
      <w:numFmt w:val="bullet"/>
      <w:lvlText w:val="•"/>
      <w:lvlJc w:val="left"/>
      <w:pPr>
        <w:ind w:left="3452" w:hanging="144"/>
      </w:pPr>
      <w:rPr>
        <w:rFonts w:hint="default"/>
        <w:lang w:val="en-US" w:eastAsia="en-US" w:bidi="ar-SA"/>
      </w:rPr>
    </w:lvl>
    <w:lvl w:ilvl="4" w:tplc="DB003958">
      <w:numFmt w:val="bullet"/>
      <w:lvlText w:val="•"/>
      <w:lvlJc w:val="left"/>
      <w:pPr>
        <w:ind w:left="4496" w:hanging="144"/>
      </w:pPr>
      <w:rPr>
        <w:rFonts w:hint="default"/>
        <w:lang w:val="en-US" w:eastAsia="en-US" w:bidi="ar-SA"/>
      </w:rPr>
    </w:lvl>
    <w:lvl w:ilvl="5" w:tplc="661E037C">
      <w:numFmt w:val="bullet"/>
      <w:lvlText w:val="•"/>
      <w:lvlJc w:val="left"/>
      <w:pPr>
        <w:ind w:left="5540" w:hanging="144"/>
      </w:pPr>
      <w:rPr>
        <w:rFonts w:hint="default"/>
        <w:lang w:val="en-US" w:eastAsia="en-US" w:bidi="ar-SA"/>
      </w:rPr>
    </w:lvl>
    <w:lvl w:ilvl="6" w:tplc="1BC60398">
      <w:numFmt w:val="bullet"/>
      <w:lvlText w:val="•"/>
      <w:lvlJc w:val="left"/>
      <w:pPr>
        <w:ind w:left="6584" w:hanging="144"/>
      </w:pPr>
      <w:rPr>
        <w:rFonts w:hint="default"/>
        <w:lang w:val="en-US" w:eastAsia="en-US" w:bidi="ar-SA"/>
      </w:rPr>
    </w:lvl>
    <w:lvl w:ilvl="7" w:tplc="193EA102">
      <w:numFmt w:val="bullet"/>
      <w:lvlText w:val="•"/>
      <w:lvlJc w:val="left"/>
      <w:pPr>
        <w:ind w:left="7628" w:hanging="144"/>
      </w:pPr>
      <w:rPr>
        <w:rFonts w:hint="default"/>
        <w:lang w:val="en-US" w:eastAsia="en-US" w:bidi="ar-SA"/>
      </w:rPr>
    </w:lvl>
    <w:lvl w:ilvl="8" w:tplc="7AEE783C">
      <w:numFmt w:val="bullet"/>
      <w:lvlText w:val="•"/>
      <w:lvlJc w:val="left"/>
      <w:pPr>
        <w:ind w:left="8672" w:hanging="144"/>
      </w:pPr>
      <w:rPr>
        <w:rFonts w:hint="default"/>
        <w:lang w:val="en-US" w:eastAsia="en-US" w:bidi="ar-SA"/>
      </w:rPr>
    </w:lvl>
  </w:abstractNum>
  <w:abstractNum w:abstractNumId="98" w15:restartNumberingAfterBreak="0">
    <w:nsid w:val="3EFC0503"/>
    <w:multiLevelType w:val="hybridMultilevel"/>
    <w:tmpl w:val="053E6B20"/>
    <w:lvl w:ilvl="0" w:tplc="0CBE25E6">
      <w:start w:val="29"/>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38F45AFC">
      <w:numFmt w:val="bullet"/>
      <w:lvlText w:val="•"/>
      <w:lvlJc w:val="left"/>
      <w:pPr>
        <w:ind w:left="1904" w:hanging="756"/>
      </w:pPr>
      <w:rPr>
        <w:rFonts w:hint="default"/>
        <w:lang w:val="en-US" w:eastAsia="en-US" w:bidi="ar-SA"/>
      </w:rPr>
    </w:lvl>
    <w:lvl w:ilvl="2" w:tplc="F32C7CF4">
      <w:numFmt w:val="bullet"/>
      <w:lvlText w:val="•"/>
      <w:lvlJc w:val="left"/>
      <w:pPr>
        <w:ind w:left="2888" w:hanging="756"/>
      </w:pPr>
      <w:rPr>
        <w:rFonts w:hint="default"/>
        <w:lang w:val="en-US" w:eastAsia="en-US" w:bidi="ar-SA"/>
      </w:rPr>
    </w:lvl>
    <w:lvl w:ilvl="3" w:tplc="18E08D1C">
      <w:numFmt w:val="bullet"/>
      <w:lvlText w:val="•"/>
      <w:lvlJc w:val="left"/>
      <w:pPr>
        <w:ind w:left="3872" w:hanging="756"/>
      </w:pPr>
      <w:rPr>
        <w:rFonts w:hint="default"/>
        <w:lang w:val="en-US" w:eastAsia="en-US" w:bidi="ar-SA"/>
      </w:rPr>
    </w:lvl>
    <w:lvl w:ilvl="4" w:tplc="DE58927C">
      <w:numFmt w:val="bullet"/>
      <w:lvlText w:val="•"/>
      <w:lvlJc w:val="left"/>
      <w:pPr>
        <w:ind w:left="4856" w:hanging="756"/>
      </w:pPr>
      <w:rPr>
        <w:rFonts w:hint="default"/>
        <w:lang w:val="en-US" w:eastAsia="en-US" w:bidi="ar-SA"/>
      </w:rPr>
    </w:lvl>
    <w:lvl w:ilvl="5" w:tplc="209E99D8">
      <w:numFmt w:val="bullet"/>
      <w:lvlText w:val="•"/>
      <w:lvlJc w:val="left"/>
      <w:pPr>
        <w:ind w:left="5840" w:hanging="756"/>
      </w:pPr>
      <w:rPr>
        <w:rFonts w:hint="default"/>
        <w:lang w:val="en-US" w:eastAsia="en-US" w:bidi="ar-SA"/>
      </w:rPr>
    </w:lvl>
    <w:lvl w:ilvl="6" w:tplc="75EEBB94">
      <w:numFmt w:val="bullet"/>
      <w:lvlText w:val="•"/>
      <w:lvlJc w:val="left"/>
      <w:pPr>
        <w:ind w:left="6824" w:hanging="756"/>
      </w:pPr>
      <w:rPr>
        <w:rFonts w:hint="default"/>
        <w:lang w:val="en-US" w:eastAsia="en-US" w:bidi="ar-SA"/>
      </w:rPr>
    </w:lvl>
    <w:lvl w:ilvl="7" w:tplc="C2D638D4">
      <w:numFmt w:val="bullet"/>
      <w:lvlText w:val="•"/>
      <w:lvlJc w:val="left"/>
      <w:pPr>
        <w:ind w:left="7808" w:hanging="756"/>
      </w:pPr>
      <w:rPr>
        <w:rFonts w:hint="default"/>
        <w:lang w:val="en-US" w:eastAsia="en-US" w:bidi="ar-SA"/>
      </w:rPr>
    </w:lvl>
    <w:lvl w:ilvl="8" w:tplc="77463C74">
      <w:numFmt w:val="bullet"/>
      <w:lvlText w:val="•"/>
      <w:lvlJc w:val="left"/>
      <w:pPr>
        <w:ind w:left="8792" w:hanging="756"/>
      </w:pPr>
      <w:rPr>
        <w:rFonts w:hint="default"/>
        <w:lang w:val="en-US" w:eastAsia="en-US" w:bidi="ar-SA"/>
      </w:rPr>
    </w:lvl>
  </w:abstractNum>
  <w:abstractNum w:abstractNumId="99" w15:restartNumberingAfterBreak="0">
    <w:nsid w:val="3FD50602"/>
    <w:multiLevelType w:val="hybridMultilevel"/>
    <w:tmpl w:val="4F8AB792"/>
    <w:lvl w:ilvl="0" w:tplc="0B0AEE26">
      <w:start w:val="31"/>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F118CBFC">
      <w:numFmt w:val="bullet"/>
      <w:lvlText w:val="•"/>
      <w:lvlJc w:val="left"/>
      <w:pPr>
        <w:ind w:left="1904" w:hanging="756"/>
      </w:pPr>
      <w:rPr>
        <w:rFonts w:hint="default"/>
        <w:lang w:val="en-US" w:eastAsia="en-US" w:bidi="ar-SA"/>
      </w:rPr>
    </w:lvl>
    <w:lvl w:ilvl="2" w:tplc="28EA19BE">
      <w:numFmt w:val="bullet"/>
      <w:lvlText w:val="•"/>
      <w:lvlJc w:val="left"/>
      <w:pPr>
        <w:ind w:left="2888" w:hanging="756"/>
      </w:pPr>
      <w:rPr>
        <w:rFonts w:hint="default"/>
        <w:lang w:val="en-US" w:eastAsia="en-US" w:bidi="ar-SA"/>
      </w:rPr>
    </w:lvl>
    <w:lvl w:ilvl="3" w:tplc="07BADCCC">
      <w:numFmt w:val="bullet"/>
      <w:lvlText w:val="•"/>
      <w:lvlJc w:val="left"/>
      <w:pPr>
        <w:ind w:left="3872" w:hanging="756"/>
      </w:pPr>
      <w:rPr>
        <w:rFonts w:hint="default"/>
        <w:lang w:val="en-US" w:eastAsia="en-US" w:bidi="ar-SA"/>
      </w:rPr>
    </w:lvl>
    <w:lvl w:ilvl="4" w:tplc="253259E8">
      <w:numFmt w:val="bullet"/>
      <w:lvlText w:val="•"/>
      <w:lvlJc w:val="left"/>
      <w:pPr>
        <w:ind w:left="4856" w:hanging="756"/>
      </w:pPr>
      <w:rPr>
        <w:rFonts w:hint="default"/>
        <w:lang w:val="en-US" w:eastAsia="en-US" w:bidi="ar-SA"/>
      </w:rPr>
    </w:lvl>
    <w:lvl w:ilvl="5" w:tplc="A296FC7C">
      <w:numFmt w:val="bullet"/>
      <w:lvlText w:val="•"/>
      <w:lvlJc w:val="left"/>
      <w:pPr>
        <w:ind w:left="5840" w:hanging="756"/>
      </w:pPr>
      <w:rPr>
        <w:rFonts w:hint="default"/>
        <w:lang w:val="en-US" w:eastAsia="en-US" w:bidi="ar-SA"/>
      </w:rPr>
    </w:lvl>
    <w:lvl w:ilvl="6" w:tplc="BCD82E78">
      <w:numFmt w:val="bullet"/>
      <w:lvlText w:val="•"/>
      <w:lvlJc w:val="left"/>
      <w:pPr>
        <w:ind w:left="6824" w:hanging="756"/>
      </w:pPr>
      <w:rPr>
        <w:rFonts w:hint="default"/>
        <w:lang w:val="en-US" w:eastAsia="en-US" w:bidi="ar-SA"/>
      </w:rPr>
    </w:lvl>
    <w:lvl w:ilvl="7" w:tplc="0A8E66FA">
      <w:numFmt w:val="bullet"/>
      <w:lvlText w:val="•"/>
      <w:lvlJc w:val="left"/>
      <w:pPr>
        <w:ind w:left="7808" w:hanging="756"/>
      </w:pPr>
      <w:rPr>
        <w:rFonts w:hint="default"/>
        <w:lang w:val="en-US" w:eastAsia="en-US" w:bidi="ar-SA"/>
      </w:rPr>
    </w:lvl>
    <w:lvl w:ilvl="8" w:tplc="1A48996A">
      <w:numFmt w:val="bullet"/>
      <w:lvlText w:val="•"/>
      <w:lvlJc w:val="left"/>
      <w:pPr>
        <w:ind w:left="8792" w:hanging="756"/>
      </w:pPr>
      <w:rPr>
        <w:rFonts w:hint="default"/>
        <w:lang w:val="en-US" w:eastAsia="en-US" w:bidi="ar-SA"/>
      </w:rPr>
    </w:lvl>
  </w:abstractNum>
  <w:abstractNum w:abstractNumId="100" w15:restartNumberingAfterBreak="0">
    <w:nsid w:val="41BE5AC9"/>
    <w:multiLevelType w:val="hybridMultilevel"/>
    <w:tmpl w:val="170478D6"/>
    <w:lvl w:ilvl="0" w:tplc="12FA6FA6">
      <w:start w:val="28"/>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BBAC29BE">
      <w:numFmt w:val="bullet"/>
      <w:lvlText w:val="•"/>
      <w:lvlJc w:val="left"/>
      <w:pPr>
        <w:ind w:left="1904" w:hanging="756"/>
      </w:pPr>
      <w:rPr>
        <w:rFonts w:hint="default"/>
        <w:lang w:val="en-US" w:eastAsia="en-US" w:bidi="ar-SA"/>
      </w:rPr>
    </w:lvl>
    <w:lvl w:ilvl="2" w:tplc="C2D6FEB2">
      <w:numFmt w:val="bullet"/>
      <w:lvlText w:val="•"/>
      <w:lvlJc w:val="left"/>
      <w:pPr>
        <w:ind w:left="2888" w:hanging="756"/>
      </w:pPr>
      <w:rPr>
        <w:rFonts w:hint="default"/>
        <w:lang w:val="en-US" w:eastAsia="en-US" w:bidi="ar-SA"/>
      </w:rPr>
    </w:lvl>
    <w:lvl w:ilvl="3" w:tplc="939EB852">
      <w:numFmt w:val="bullet"/>
      <w:lvlText w:val="•"/>
      <w:lvlJc w:val="left"/>
      <w:pPr>
        <w:ind w:left="3872" w:hanging="756"/>
      </w:pPr>
      <w:rPr>
        <w:rFonts w:hint="default"/>
        <w:lang w:val="en-US" w:eastAsia="en-US" w:bidi="ar-SA"/>
      </w:rPr>
    </w:lvl>
    <w:lvl w:ilvl="4" w:tplc="BDEA634C">
      <w:numFmt w:val="bullet"/>
      <w:lvlText w:val="•"/>
      <w:lvlJc w:val="left"/>
      <w:pPr>
        <w:ind w:left="4856" w:hanging="756"/>
      </w:pPr>
      <w:rPr>
        <w:rFonts w:hint="default"/>
        <w:lang w:val="en-US" w:eastAsia="en-US" w:bidi="ar-SA"/>
      </w:rPr>
    </w:lvl>
    <w:lvl w:ilvl="5" w:tplc="FA180D8C">
      <w:numFmt w:val="bullet"/>
      <w:lvlText w:val="•"/>
      <w:lvlJc w:val="left"/>
      <w:pPr>
        <w:ind w:left="5840" w:hanging="756"/>
      </w:pPr>
      <w:rPr>
        <w:rFonts w:hint="default"/>
        <w:lang w:val="en-US" w:eastAsia="en-US" w:bidi="ar-SA"/>
      </w:rPr>
    </w:lvl>
    <w:lvl w:ilvl="6" w:tplc="F0F23280">
      <w:numFmt w:val="bullet"/>
      <w:lvlText w:val="•"/>
      <w:lvlJc w:val="left"/>
      <w:pPr>
        <w:ind w:left="6824" w:hanging="756"/>
      </w:pPr>
      <w:rPr>
        <w:rFonts w:hint="default"/>
        <w:lang w:val="en-US" w:eastAsia="en-US" w:bidi="ar-SA"/>
      </w:rPr>
    </w:lvl>
    <w:lvl w:ilvl="7" w:tplc="DB861C82">
      <w:numFmt w:val="bullet"/>
      <w:lvlText w:val="•"/>
      <w:lvlJc w:val="left"/>
      <w:pPr>
        <w:ind w:left="7808" w:hanging="756"/>
      </w:pPr>
      <w:rPr>
        <w:rFonts w:hint="default"/>
        <w:lang w:val="en-US" w:eastAsia="en-US" w:bidi="ar-SA"/>
      </w:rPr>
    </w:lvl>
    <w:lvl w:ilvl="8" w:tplc="271E2166">
      <w:numFmt w:val="bullet"/>
      <w:lvlText w:val="•"/>
      <w:lvlJc w:val="left"/>
      <w:pPr>
        <w:ind w:left="8792" w:hanging="756"/>
      </w:pPr>
      <w:rPr>
        <w:rFonts w:hint="default"/>
        <w:lang w:val="en-US" w:eastAsia="en-US" w:bidi="ar-SA"/>
      </w:rPr>
    </w:lvl>
  </w:abstractNum>
  <w:abstractNum w:abstractNumId="101" w15:restartNumberingAfterBreak="0">
    <w:nsid w:val="41CC6FB5"/>
    <w:multiLevelType w:val="hybridMultilevel"/>
    <w:tmpl w:val="7CF43504"/>
    <w:lvl w:ilvl="0" w:tplc="4A260524">
      <w:start w:val="9"/>
      <w:numFmt w:val="decimal"/>
      <w:lvlText w:val="%1"/>
      <w:lvlJc w:val="left"/>
      <w:pPr>
        <w:ind w:left="484" w:hanging="216"/>
        <w:jc w:val="right"/>
      </w:pPr>
      <w:rPr>
        <w:rFonts w:ascii="Courier New" w:eastAsia="Courier New" w:hAnsi="Courier New" w:cs="Courier New" w:hint="default"/>
        <w:b w:val="0"/>
        <w:bCs w:val="0"/>
        <w:i w:val="0"/>
        <w:iCs w:val="0"/>
        <w:w w:val="99"/>
        <w:sz w:val="18"/>
        <w:szCs w:val="18"/>
        <w:lang w:val="en-US" w:eastAsia="en-US" w:bidi="ar-SA"/>
      </w:rPr>
    </w:lvl>
    <w:lvl w:ilvl="1" w:tplc="9B92DD10">
      <w:numFmt w:val="bullet"/>
      <w:lvlText w:val="•"/>
      <w:lvlJc w:val="left"/>
      <w:pPr>
        <w:ind w:left="1508" w:hanging="216"/>
      </w:pPr>
      <w:rPr>
        <w:rFonts w:hint="default"/>
        <w:lang w:val="en-US" w:eastAsia="en-US" w:bidi="ar-SA"/>
      </w:rPr>
    </w:lvl>
    <w:lvl w:ilvl="2" w:tplc="3F0E716A">
      <w:numFmt w:val="bullet"/>
      <w:lvlText w:val="•"/>
      <w:lvlJc w:val="left"/>
      <w:pPr>
        <w:ind w:left="2536" w:hanging="216"/>
      </w:pPr>
      <w:rPr>
        <w:rFonts w:hint="default"/>
        <w:lang w:val="en-US" w:eastAsia="en-US" w:bidi="ar-SA"/>
      </w:rPr>
    </w:lvl>
    <w:lvl w:ilvl="3" w:tplc="7E5ACFF8">
      <w:numFmt w:val="bullet"/>
      <w:lvlText w:val="•"/>
      <w:lvlJc w:val="left"/>
      <w:pPr>
        <w:ind w:left="3564" w:hanging="216"/>
      </w:pPr>
      <w:rPr>
        <w:rFonts w:hint="default"/>
        <w:lang w:val="en-US" w:eastAsia="en-US" w:bidi="ar-SA"/>
      </w:rPr>
    </w:lvl>
    <w:lvl w:ilvl="4" w:tplc="154EC34A">
      <w:numFmt w:val="bullet"/>
      <w:lvlText w:val="•"/>
      <w:lvlJc w:val="left"/>
      <w:pPr>
        <w:ind w:left="4592" w:hanging="216"/>
      </w:pPr>
      <w:rPr>
        <w:rFonts w:hint="default"/>
        <w:lang w:val="en-US" w:eastAsia="en-US" w:bidi="ar-SA"/>
      </w:rPr>
    </w:lvl>
    <w:lvl w:ilvl="5" w:tplc="6A36041C">
      <w:numFmt w:val="bullet"/>
      <w:lvlText w:val="•"/>
      <w:lvlJc w:val="left"/>
      <w:pPr>
        <w:ind w:left="5620" w:hanging="216"/>
      </w:pPr>
      <w:rPr>
        <w:rFonts w:hint="default"/>
        <w:lang w:val="en-US" w:eastAsia="en-US" w:bidi="ar-SA"/>
      </w:rPr>
    </w:lvl>
    <w:lvl w:ilvl="6" w:tplc="0956773C">
      <w:numFmt w:val="bullet"/>
      <w:lvlText w:val="•"/>
      <w:lvlJc w:val="left"/>
      <w:pPr>
        <w:ind w:left="6648" w:hanging="216"/>
      </w:pPr>
      <w:rPr>
        <w:rFonts w:hint="default"/>
        <w:lang w:val="en-US" w:eastAsia="en-US" w:bidi="ar-SA"/>
      </w:rPr>
    </w:lvl>
    <w:lvl w:ilvl="7" w:tplc="D94A84D0">
      <w:numFmt w:val="bullet"/>
      <w:lvlText w:val="•"/>
      <w:lvlJc w:val="left"/>
      <w:pPr>
        <w:ind w:left="7676" w:hanging="216"/>
      </w:pPr>
      <w:rPr>
        <w:rFonts w:hint="default"/>
        <w:lang w:val="en-US" w:eastAsia="en-US" w:bidi="ar-SA"/>
      </w:rPr>
    </w:lvl>
    <w:lvl w:ilvl="8" w:tplc="89840E48">
      <w:numFmt w:val="bullet"/>
      <w:lvlText w:val="•"/>
      <w:lvlJc w:val="left"/>
      <w:pPr>
        <w:ind w:left="8704" w:hanging="216"/>
      </w:pPr>
      <w:rPr>
        <w:rFonts w:hint="default"/>
        <w:lang w:val="en-US" w:eastAsia="en-US" w:bidi="ar-SA"/>
      </w:rPr>
    </w:lvl>
  </w:abstractNum>
  <w:abstractNum w:abstractNumId="102" w15:restartNumberingAfterBreak="0">
    <w:nsid w:val="42C37367"/>
    <w:multiLevelType w:val="hybridMultilevel"/>
    <w:tmpl w:val="F12E074C"/>
    <w:lvl w:ilvl="0" w:tplc="679C3ACE">
      <w:start w:val="3"/>
      <w:numFmt w:val="decimal"/>
      <w:lvlText w:val="%1"/>
      <w:lvlJc w:val="left"/>
      <w:pPr>
        <w:ind w:left="712" w:hanging="216"/>
      </w:pPr>
      <w:rPr>
        <w:rFonts w:ascii="Courier New" w:eastAsia="Courier New" w:hAnsi="Courier New" w:cs="Courier New" w:hint="default"/>
        <w:b w:val="0"/>
        <w:bCs w:val="0"/>
        <w:i w:val="0"/>
        <w:iCs w:val="0"/>
        <w:w w:val="100"/>
        <w:sz w:val="18"/>
        <w:szCs w:val="18"/>
        <w:lang w:val="en-US" w:eastAsia="en-US" w:bidi="ar-SA"/>
      </w:rPr>
    </w:lvl>
    <w:lvl w:ilvl="1" w:tplc="6A98DB60">
      <w:numFmt w:val="bullet"/>
      <w:lvlText w:val="•"/>
      <w:lvlJc w:val="left"/>
      <w:pPr>
        <w:ind w:left="1724" w:hanging="216"/>
      </w:pPr>
      <w:rPr>
        <w:rFonts w:hint="default"/>
        <w:lang w:val="en-US" w:eastAsia="en-US" w:bidi="ar-SA"/>
      </w:rPr>
    </w:lvl>
    <w:lvl w:ilvl="2" w:tplc="951AA66C">
      <w:numFmt w:val="bullet"/>
      <w:lvlText w:val="•"/>
      <w:lvlJc w:val="left"/>
      <w:pPr>
        <w:ind w:left="2728" w:hanging="216"/>
      </w:pPr>
      <w:rPr>
        <w:rFonts w:hint="default"/>
        <w:lang w:val="en-US" w:eastAsia="en-US" w:bidi="ar-SA"/>
      </w:rPr>
    </w:lvl>
    <w:lvl w:ilvl="3" w:tplc="1570EA00">
      <w:numFmt w:val="bullet"/>
      <w:lvlText w:val="•"/>
      <w:lvlJc w:val="left"/>
      <w:pPr>
        <w:ind w:left="3732" w:hanging="216"/>
      </w:pPr>
      <w:rPr>
        <w:rFonts w:hint="default"/>
        <w:lang w:val="en-US" w:eastAsia="en-US" w:bidi="ar-SA"/>
      </w:rPr>
    </w:lvl>
    <w:lvl w:ilvl="4" w:tplc="AACE148A">
      <w:numFmt w:val="bullet"/>
      <w:lvlText w:val="•"/>
      <w:lvlJc w:val="left"/>
      <w:pPr>
        <w:ind w:left="4736" w:hanging="216"/>
      </w:pPr>
      <w:rPr>
        <w:rFonts w:hint="default"/>
        <w:lang w:val="en-US" w:eastAsia="en-US" w:bidi="ar-SA"/>
      </w:rPr>
    </w:lvl>
    <w:lvl w:ilvl="5" w:tplc="64CA317E">
      <w:numFmt w:val="bullet"/>
      <w:lvlText w:val="•"/>
      <w:lvlJc w:val="left"/>
      <w:pPr>
        <w:ind w:left="5740" w:hanging="216"/>
      </w:pPr>
      <w:rPr>
        <w:rFonts w:hint="default"/>
        <w:lang w:val="en-US" w:eastAsia="en-US" w:bidi="ar-SA"/>
      </w:rPr>
    </w:lvl>
    <w:lvl w:ilvl="6" w:tplc="FF366FFE">
      <w:numFmt w:val="bullet"/>
      <w:lvlText w:val="•"/>
      <w:lvlJc w:val="left"/>
      <w:pPr>
        <w:ind w:left="6744" w:hanging="216"/>
      </w:pPr>
      <w:rPr>
        <w:rFonts w:hint="default"/>
        <w:lang w:val="en-US" w:eastAsia="en-US" w:bidi="ar-SA"/>
      </w:rPr>
    </w:lvl>
    <w:lvl w:ilvl="7" w:tplc="FCAE3090">
      <w:numFmt w:val="bullet"/>
      <w:lvlText w:val="•"/>
      <w:lvlJc w:val="left"/>
      <w:pPr>
        <w:ind w:left="7748" w:hanging="216"/>
      </w:pPr>
      <w:rPr>
        <w:rFonts w:hint="default"/>
        <w:lang w:val="en-US" w:eastAsia="en-US" w:bidi="ar-SA"/>
      </w:rPr>
    </w:lvl>
    <w:lvl w:ilvl="8" w:tplc="8208163C">
      <w:numFmt w:val="bullet"/>
      <w:lvlText w:val="•"/>
      <w:lvlJc w:val="left"/>
      <w:pPr>
        <w:ind w:left="8752" w:hanging="216"/>
      </w:pPr>
      <w:rPr>
        <w:rFonts w:hint="default"/>
        <w:lang w:val="en-US" w:eastAsia="en-US" w:bidi="ar-SA"/>
      </w:rPr>
    </w:lvl>
  </w:abstractNum>
  <w:abstractNum w:abstractNumId="103" w15:restartNumberingAfterBreak="0">
    <w:nsid w:val="431A73DA"/>
    <w:multiLevelType w:val="hybridMultilevel"/>
    <w:tmpl w:val="88FEDE7A"/>
    <w:lvl w:ilvl="0" w:tplc="7ED63DD8">
      <w:start w:val="13"/>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1AC42DC0">
      <w:numFmt w:val="bullet"/>
      <w:lvlText w:val="•"/>
      <w:lvlJc w:val="left"/>
      <w:pPr>
        <w:ind w:left="1904" w:hanging="756"/>
      </w:pPr>
      <w:rPr>
        <w:rFonts w:hint="default"/>
        <w:lang w:val="en-US" w:eastAsia="en-US" w:bidi="ar-SA"/>
      </w:rPr>
    </w:lvl>
    <w:lvl w:ilvl="2" w:tplc="79461582">
      <w:numFmt w:val="bullet"/>
      <w:lvlText w:val="•"/>
      <w:lvlJc w:val="left"/>
      <w:pPr>
        <w:ind w:left="2888" w:hanging="756"/>
      </w:pPr>
      <w:rPr>
        <w:rFonts w:hint="default"/>
        <w:lang w:val="en-US" w:eastAsia="en-US" w:bidi="ar-SA"/>
      </w:rPr>
    </w:lvl>
    <w:lvl w:ilvl="3" w:tplc="748EE95A">
      <w:numFmt w:val="bullet"/>
      <w:lvlText w:val="•"/>
      <w:lvlJc w:val="left"/>
      <w:pPr>
        <w:ind w:left="3872" w:hanging="756"/>
      </w:pPr>
      <w:rPr>
        <w:rFonts w:hint="default"/>
        <w:lang w:val="en-US" w:eastAsia="en-US" w:bidi="ar-SA"/>
      </w:rPr>
    </w:lvl>
    <w:lvl w:ilvl="4" w:tplc="A798F600">
      <w:numFmt w:val="bullet"/>
      <w:lvlText w:val="•"/>
      <w:lvlJc w:val="left"/>
      <w:pPr>
        <w:ind w:left="4856" w:hanging="756"/>
      </w:pPr>
      <w:rPr>
        <w:rFonts w:hint="default"/>
        <w:lang w:val="en-US" w:eastAsia="en-US" w:bidi="ar-SA"/>
      </w:rPr>
    </w:lvl>
    <w:lvl w:ilvl="5" w:tplc="27B804E0">
      <w:numFmt w:val="bullet"/>
      <w:lvlText w:val="•"/>
      <w:lvlJc w:val="left"/>
      <w:pPr>
        <w:ind w:left="5840" w:hanging="756"/>
      </w:pPr>
      <w:rPr>
        <w:rFonts w:hint="default"/>
        <w:lang w:val="en-US" w:eastAsia="en-US" w:bidi="ar-SA"/>
      </w:rPr>
    </w:lvl>
    <w:lvl w:ilvl="6" w:tplc="6F56C980">
      <w:numFmt w:val="bullet"/>
      <w:lvlText w:val="•"/>
      <w:lvlJc w:val="left"/>
      <w:pPr>
        <w:ind w:left="6824" w:hanging="756"/>
      </w:pPr>
      <w:rPr>
        <w:rFonts w:hint="default"/>
        <w:lang w:val="en-US" w:eastAsia="en-US" w:bidi="ar-SA"/>
      </w:rPr>
    </w:lvl>
    <w:lvl w:ilvl="7" w:tplc="B530740A">
      <w:numFmt w:val="bullet"/>
      <w:lvlText w:val="•"/>
      <w:lvlJc w:val="left"/>
      <w:pPr>
        <w:ind w:left="7808" w:hanging="756"/>
      </w:pPr>
      <w:rPr>
        <w:rFonts w:hint="default"/>
        <w:lang w:val="en-US" w:eastAsia="en-US" w:bidi="ar-SA"/>
      </w:rPr>
    </w:lvl>
    <w:lvl w:ilvl="8" w:tplc="1F86BF94">
      <w:numFmt w:val="bullet"/>
      <w:lvlText w:val="•"/>
      <w:lvlJc w:val="left"/>
      <w:pPr>
        <w:ind w:left="8792" w:hanging="756"/>
      </w:pPr>
      <w:rPr>
        <w:rFonts w:hint="default"/>
        <w:lang w:val="en-US" w:eastAsia="en-US" w:bidi="ar-SA"/>
      </w:rPr>
    </w:lvl>
  </w:abstractNum>
  <w:abstractNum w:abstractNumId="104" w15:restartNumberingAfterBreak="0">
    <w:nsid w:val="436B2E6C"/>
    <w:multiLevelType w:val="hybridMultilevel"/>
    <w:tmpl w:val="47BAFCA8"/>
    <w:lvl w:ilvl="0" w:tplc="6B40F3BA">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EC1EB952">
      <w:numFmt w:val="bullet"/>
      <w:lvlText w:val="•"/>
      <w:lvlJc w:val="left"/>
      <w:pPr>
        <w:ind w:left="1382" w:hanging="144"/>
      </w:pPr>
      <w:rPr>
        <w:rFonts w:hint="default"/>
        <w:lang w:val="en-US" w:eastAsia="en-US" w:bidi="ar-SA"/>
      </w:rPr>
    </w:lvl>
    <w:lvl w:ilvl="2" w:tplc="F6EEB872">
      <w:numFmt w:val="bullet"/>
      <w:lvlText w:val="•"/>
      <w:lvlJc w:val="left"/>
      <w:pPr>
        <w:ind w:left="2424" w:hanging="144"/>
      </w:pPr>
      <w:rPr>
        <w:rFonts w:hint="default"/>
        <w:lang w:val="en-US" w:eastAsia="en-US" w:bidi="ar-SA"/>
      </w:rPr>
    </w:lvl>
    <w:lvl w:ilvl="3" w:tplc="99165796">
      <w:numFmt w:val="bullet"/>
      <w:lvlText w:val="•"/>
      <w:lvlJc w:val="left"/>
      <w:pPr>
        <w:ind w:left="3466" w:hanging="144"/>
      </w:pPr>
      <w:rPr>
        <w:rFonts w:hint="default"/>
        <w:lang w:val="en-US" w:eastAsia="en-US" w:bidi="ar-SA"/>
      </w:rPr>
    </w:lvl>
    <w:lvl w:ilvl="4" w:tplc="7E1C7BC2">
      <w:numFmt w:val="bullet"/>
      <w:lvlText w:val="•"/>
      <w:lvlJc w:val="left"/>
      <w:pPr>
        <w:ind w:left="4508" w:hanging="144"/>
      </w:pPr>
      <w:rPr>
        <w:rFonts w:hint="default"/>
        <w:lang w:val="en-US" w:eastAsia="en-US" w:bidi="ar-SA"/>
      </w:rPr>
    </w:lvl>
    <w:lvl w:ilvl="5" w:tplc="5DEA7116">
      <w:numFmt w:val="bullet"/>
      <w:lvlText w:val="•"/>
      <w:lvlJc w:val="left"/>
      <w:pPr>
        <w:ind w:left="5550" w:hanging="144"/>
      </w:pPr>
      <w:rPr>
        <w:rFonts w:hint="default"/>
        <w:lang w:val="en-US" w:eastAsia="en-US" w:bidi="ar-SA"/>
      </w:rPr>
    </w:lvl>
    <w:lvl w:ilvl="6" w:tplc="E4E81D36">
      <w:numFmt w:val="bullet"/>
      <w:lvlText w:val="•"/>
      <w:lvlJc w:val="left"/>
      <w:pPr>
        <w:ind w:left="6592" w:hanging="144"/>
      </w:pPr>
      <w:rPr>
        <w:rFonts w:hint="default"/>
        <w:lang w:val="en-US" w:eastAsia="en-US" w:bidi="ar-SA"/>
      </w:rPr>
    </w:lvl>
    <w:lvl w:ilvl="7" w:tplc="10CA8FAA">
      <w:numFmt w:val="bullet"/>
      <w:lvlText w:val="•"/>
      <w:lvlJc w:val="left"/>
      <w:pPr>
        <w:ind w:left="7634" w:hanging="144"/>
      </w:pPr>
      <w:rPr>
        <w:rFonts w:hint="default"/>
        <w:lang w:val="en-US" w:eastAsia="en-US" w:bidi="ar-SA"/>
      </w:rPr>
    </w:lvl>
    <w:lvl w:ilvl="8" w:tplc="DCD8DA80">
      <w:numFmt w:val="bullet"/>
      <w:lvlText w:val="•"/>
      <w:lvlJc w:val="left"/>
      <w:pPr>
        <w:ind w:left="8676" w:hanging="144"/>
      </w:pPr>
      <w:rPr>
        <w:rFonts w:hint="default"/>
        <w:lang w:val="en-US" w:eastAsia="en-US" w:bidi="ar-SA"/>
      </w:rPr>
    </w:lvl>
  </w:abstractNum>
  <w:abstractNum w:abstractNumId="105" w15:restartNumberingAfterBreak="0">
    <w:nsid w:val="43B073CD"/>
    <w:multiLevelType w:val="hybridMultilevel"/>
    <w:tmpl w:val="BFF0D52C"/>
    <w:lvl w:ilvl="0" w:tplc="811458C4">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BA0C1400">
      <w:numFmt w:val="bullet"/>
      <w:lvlText w:val="•"/>
      <w:lvlJc w:val="left"/>
      <w:pPr>
        <w:ind w:left="1508" w:hanging="216"/>
      </w:pPr>
      <w:rPr>
        <w:rFonts w:hint="default"/>
        <w:lang w:val="en-US" w:eastAsia="en-US" w:bidi="ar-SA"/>
      </w:rPr>
    </w:lvl>
    <w:lvl w:ilvl="2" w:tplc="A7A29856">
      <w:numFmt w:val="bullet"/>
      <w:lvlText w:val="•"/>
      <w:lvlJc w:val="left"/>
      <w:pPr>
        <w:ind w:left="2536" w:hanging="216"/>
      </w:pPr>
      <w:rPr>
        <w:rFonts w:hint="default"/>
        <w:lang w:val="en-US" w:eastAsia="en-US" w:bidi="ar-SA"/>
      </w:rPr>
    </w:lvl>
    <w:lvl w:ilvl="3" w:tplc="B99897F8">
      <w:numFmt w:val="bullet"/>
      <w:lvlText w:val="•"/>
      <w:lvlJc w:val="left"/>
      <w:pPr>
        <w:ind w:left="3564" w:hanging="216"/>
      </w:pPr>
      <w:rPr>
        <w:rFonts w:hint="default"/>
        <w:lang w:val="en-US" w:eastAsia="en-US" w:bidi="ar-SA"/>
      </w:rPr>
    </w:lvl>
    <w:lvl w:ilvl="4" w:tplc="763E8D60">
      <w:numFmt w:val="bullet"/>
      <w:lvlText w:val="•"/>
      <w:lvlJc w:val="left"/>
      <w:pPr>
        <w:ind w:left="4592" w:hanging="216"/>
      </w:pPr>
      <w:rPr>
        <w:rFonts w:hint="default"/>
        <w:lang w:val="en-US" w:eastAsia="en-US" w:bidi="ar-SA"/>
      </w:rPr>
    </w:lvl>
    <w:lvl w:ilvl="5" w:tplc="3A94BB32">
      <w:numFmt w:val="bullet"/>
      <w:lvlText w:val="•"/>
      <w:lvlJc w:val="left"/>
      <w:pPr>
        <w:ind w:left="5620" w:hanging="216"/>
      </w:pPr>
      <w:rPr>
        <w:rFonts w:hint="default"/>
        <w:lang w:val="en-US" w:eastAsia="en-US" w:bidi="ar-SA"/>
      </w:rPr>
    </w:lvl>
    <w:lvl w:ilvl="6" w:tplc="09100E36">
      <w:numFmt w:val="bullet"/>
      <w:lvlText w:val="•"/>
      <w:lvlJc w:val="left"/>
      <w:pPr>
        <w:ind w:left="6648" w:hanging="216"/>
      </w:pPr>
      <w:rPr>
        <w:rFonts w:hint="default"/>
        <w:lang w:val="en-US" w:eastAsia="en-US" w:bidi="ar-SA"/>
      </w:rPr>
    </w:lvl>
    <w:lvl w:ilvl="7" w:tplc="76E25A9A">
      <w:numFmt w:val="bullet"/>
      <w:lvlText w:val="•"/>
      <w:lvlJc w:val="left"/>
      <w:pPr>
        <w:ind w:left="7676" w:hanging="216"/>
      </w:pPr>
      <w:rPr>
        <w:rFonts w:hint="default"/>
        <w:lang w:val="en-US" w:eastAsia="en-US" w:bidi="ar-SA"/>
      </w:rPr>
    </w:lvl>
    <w:lvl w:ilvl="8" w:tplc="24286DD8">
      <w:numFmt w:val="bullet"/>
      <w:lvlText w:val="•"/>
      <w:lvlJc w:val="left"/>
      <w:pPr>
        <w:ind w:left="8704" w:hanging="216"/>
      </w:pPr>
      <w:rPr>
        <w:rFonts w:hint="default"/>
        <w:lang w:val="en-US" w:eastAsia="en-US" w:bidi="ar-SA"/>
      </w:rPr>
    </w:lvl>
  </w:abstractNum>
  <w:abstractNum w:abstractNumId="106" w15:restartNumberingAfterBreak="0">
    <w:nsid w:val="452B396B"/>
    <w:multiLevelType w:val="hybridMultilevel"/>
    <w:tmpl w:val="FB5A6A20"/>
    <w:lvl w:ilvl="0" w:tplc="D2D27C00">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75EEAACE">
      <w:numFmt w:val="bullet"/>
      <w:lvlText w:val="•"/>
      <w:lvlJc w:val="left"/>
      <w:pPr>
        <w:ind w:left="1400" w:hanging="240"/>
      </w:pPr>
      <w:rPr>
        <w:rFonts w:hint="default"/>
        <w:lang w:val="en-US" w:eastAsia="en-US" w:bidi="ar-SA"/>
      </w:rPr>
    </w:lvl>
    <w:lvl w:ilvl="2" w:tplc="471C93CE">
      <w:numFmt w:val="bullet"/>
      <w:lvlText w:val="•"/>
      <w:lvlJc w:val="left"/>
      <w:pPr>
        <w:ind w:left="2440" w:hanging="240"/>
      </w:pPr>
      <w:rPr>
        <w:rFonts w:hint="default"/>
        <w:lang w:val="en-US" w:eastAsia="en-US" w:bidi="ar-SA"/>
      </w:rPr>
    </w:lvl>
    <w:lvl w:ilvl="3" w:tplc="D05CFE08">
      <w:numFmt w:val="bullet"/>
      <w:lvlText w:val="•"/>
      <w:lvlJc w:val="left"/>
      <w:pPr>
        <w:ind w:left="3480" w:hanging="240"/>
      </w:pPr>
      <w:rPr>
        <w:rFonts w:hint="default"/>
        <w:lang w:val="en-US" w:eastAsia="en-US" w:bidi="ar-SA"/>
      </w:rPr>
    </w:lvl>
    <w:lvl w:ilvl="4" w:tplc="108E5492">
      <w:numFmt w:val="bullet"/>
      <w:lvlText w:val="•"/>
      <w:lvlJc w:val="left"/>
      <w:pPr>
        <w:ind w:left="4520" w:hanging="240"/>
      </w:pPr>
      <w:rPr>
        <w:rFonts w:hint="default"/>
        <w:lang w:val="en-US" w:eastAsia="en-US" w:bidi="ar-SA"/>
      </w:rPr>
    </w:lvl>
    <w:lvl w:ilvl="5" w:tplc="CF5C9908">
      <w:numFmt w:val="bullet"/>
      <w:lvlText w:val="•"/>
      <w:lvlJc w:val="left"/>
      <w:pPr>
        <w:ind w:left="5560" w:hanging="240"/>
      </w:pPr>
      <w:rPr>
        <w:rFonts w:hint="default"/>
        <w:lang w:val="en-US" w:eastAsia="en-US" w:bidi="ar-SA"/>
      </w:rPr>
    </w:lvl>
    <w:lvl w:ilvl="6" w:tplc="41746048">
      <w:numFmt w:val="bullet"/>
      <w:lvlText w:val="•"/>
      <w:lvlJc w:val="left"/>
      <w:pPr>
        <w:ind w:left="6600" w:hanging="240"/>
      </w:pPr>
      <w:rPr>
        <w:rFonts w:hint="default"/>
        <w:lang w:val="en-US" w:eastAsia="en-US" w:bidi="ar-SA"/>
      </w:rPr>
    </w:lvl>
    <w:lvl w:ilvl="7" w:tplc="2D22C43E">
      <w:numFmt w:val="bullet"/>
      <w:lvlText w:val="•"/>
      <w:lvlJc w:val="left"/>
      <w:pPr>
        <w:ind w:left="7640" w:hanging="240"/>
      </w:pPr>
      <w:rPr>
        <w:rFonts w:hint="default"/>
        <w:lang w:val="en-US" w:eastAsia="en-US" w:bidi="ar-SA"/>
      </w:rPr>
    </w:lvl>
    <w:lvl w:ilvl="8" w:tplc="F1B43E9A">
      <w:numFmt w:val="bullet"/>
      <w:lvlText w:val="•"/>
      <w:lvlJc w:val="left"/>
      <w:pPr>
        <w:ind w:left="8680" w:hanging="240"/>
      </w:pPr>
      <w:rPr>
        <w:rFonts w:hint="default"/>
        <w:lang w:val="en-US" w:eastAsia="en-US" w:bidi="ar-SA"/>
      </w:rPr>
    </w:lvl>
  </w:abstractNum>
  <w:abstractNum w:abstractNumId="107" w15:restartNumberingAfterBreak="0">
    <w:nsid w:val="45BB533E"/>
    <w:multiLevelType w:val="hybridMultilevel"/>
    <w:tmpl w:val="63A4EBDC"/>
    <w:lvl w:ilvl="0" w:tplc="0BB0C9C4">
      <w:start w:val="6"/>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E6444DEC">
      <w:numFmt w:val="bullet"/>
      <w:lvlText w:val="•"/>
      <w:lvlJc w:val="left"/>
      <w:pPr>
        <w:ind w:left="1508" w:hanging="216"/>
      </w:pPr>
      <w:rPr>
        <w:rFonts w:hint="default"/>
        <w:lang w:val="en-US" w:eastAsia="en-US" w:bidi="ar-SA"/>
      </w:rPr>
    </w:lvl>
    <w:lvl w:ilvl="2" w:tplc="AA088D08">
      <w:numFmt w:val="bullet"/>
      <w:lvlText w:val="•"/>
      <w:lvlJc w:val="left"/>
      <w:pPr>
        <w:ind w:left="2536" w:hanging="216"/>
      </w:pPr>
      <w:rPr>
        <w:rFonts w:hint="default"/>
        <w:lang w:val="en-US" w:eastAsia="en-US" w:bidi="ar-SA"/>
      </w:rPr>
    </w:lvl>
    <w:lvl w:ilvl="3" w:tplc="D10C5848">
      <w:numFmt w:val="bullet"/>
      <w:lvlText w:val="•"/>
      <w:lvlJc w:val="left"/>
      <w:pPr>
        <w:ind w:left="3564" w:hanging="216"/>
      </w:pPr>
      <w:rPr>
        <w:rFonts w:hint="default"/>
        <w:lang w:val="en-US" w:eastAsia="en-US" w:bidi="ar-SA"/>
      </w:rPr>
    </w:lvl>
    <w:lvl w:ilvl="4" w:tplc="47D067A8">
      <w:numFmt w:val="bullet"/>
      <w:lvlText w:val="•"/>
      <w:lvlJc w:val="left"/>
      <w:pPr>
        <w:ind w:left="4592" w:hanging="216"/>
      </w:pPr>
      <w:rPr>
        <w:rFonts w:hint="default"/>
        <w:lang w:val="en-US" w:eastAsia="en-US" w:bidi="ar-SA"/>
      </w:rPr>
    </w:lvl>
    <w:lvl w:ilvl="5" w:tplc="2C24DADE">
      <w:numFmt w:val="bullet"/>
      <w:lvlText w:val="•"/>
      <w:lvlJc w:val="left"/>
      <w:pPr>
        <w:ind w:left="5620" w:hanging="216"/>
      </w:pPr>
      <w:rPr>
        <w:rFonts w:hint="default"/>
        <w:lang w:val="en-US" w:eastAsia="en-US" w:bidi="ar-SA"/>
      </w:rPr>
    </w:lvl>
    <w:lvl w:ilvl="6" w:tplc="2E48F3AA">
      <w:numFmt w:val="bullet"/>
      <w:lvlText w:val="•"/>
      <w:lvlJc w:val="left"/>
      <w:pPr>
        <w:ind w:left="6648" w:hanging="216"/>
      </w:pPr>
      <w:rPr>
        <w:rFonts w:hint="default"/>
        <w:lang w:val="en-US" w:eastAsia="en-US" w:bidi="ar-SA"/>
      </w:rPr>
    </w:lvl>
    <w:lvl w:ilvl="7" w:tplc="685AA01E">
      <w:numFmt w:val="bullet"/>
      <w:lvlText w:val="•"/>
      <w:lvlJc w:val="left"/>
      <w:pPr>
        <w:ind w:left="7676" w:hanging="216"/>
      </w:pPr>
      <w:rPr>
        <w:rFonts w:hint="default"/>
        <w:lang w:val="en-US" w:eastAsia="en-US" w:bidi="ar-SA"/>
      </w:rPr>
    </w:lvl>
    <w:lvl w:ilvl="8" w:tplc="50D6B78A">
      <w:numFmt w:val="bullet"/>
      <w:lvlText w:val="•"/>
      <w:lvlJc w:val="left"/>
      <w:pPr>
        <w:ind w:left="8704" w:hanging="216"/>
      </w:pPr>
      <w:rPr>
        <w:rFonts w:hint="default"/>
        <w:lang w:val="en-US" w:eastAsia="en-US" w:bidi="ar-SA"/>
      </w:rPr>
    </w:lvl>
  </w:abstractNum>
  <w:abstractNum w:abstractNumId="108" w15:restartNumberingAfterBreak="0">
    <w:nsid w:val="46DE7FBA"/>
    <w:multiLevelType w:val="hybridMultilevel"/>
    <w:tmpl w:val="ABDA7D8A"/>
    <w:lvl w:ilvl="0" w:tplc="8A8C9088">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46C09BCE">
      <w:numFmt w:val="bullet"/>
      <w:lvlText w:val="•"/>
      <w:lvlJc w:val="left"/>
      <w:pPr>
        <w:ind w:left="1364" w:hanging="144"/>
      </w:pPr>
      <w:rPr>
        <w:rFonts w:hint="default"/>
        <w:lang w:val="en-US" w:eastAsia="en-US" w:bidi="ar-SA"/>
      </w:rPr>
    </w:lvl>
    <w:lvl w:ilvl="2" w:tplc="C43A62B8">
      <w:numFmt w:val="bullet"/>
      <w:lvlText w:val="•"/>
      <w:lvlJc w:val="left"/>
      <w:pPr>
        <w:ind w:left="2408" w:hanging="144"/>
      </w:pPr>
      <w:rPr>
        <w:rFonts w:hint="default"/>
        <w:lang w:val="en-US" w:eastAsia="en-US" w:bidi="ar-SA"/>
      </w:rPr>
    </w:lvl>
    <w:lvl w:ilvl="3" w:tplc="C1C403FC">
      <w:numFmt w:val="bullet"/>
      <w:lvlText w:val="•"/>
      <w:lvlJc w:val="left"/>
      <w:pPr>
        <w:ind w:left="3452" w:hanging="144"/>
      </w:pPr>
      <w:rPr>
        <w:rFonts w:hint="default"/>
        <w:lang w:val="en-US" w:eastAsia="en-US" w:bidi="ar-SA"/>
      </w:rPr>
    </w:lvl>
    <w:lvl w:ilvl="4" w:tplc="2376E1AA">
      <w:numFmt w:val="bullet"/>
      <w:lvlText w:val="•"/>
      <w:lvlJc w:val="left"/>
      <w:pPr>
        <w:ind w:left="4496" w:hanging="144"/>
      </w:pPr>
      <w:rPr>
        <w:rFonts w:hint="default"/>
        <w:lang w:val="en-US" w:eastAsia="en-US" w:bidi="ar-SA"/>
      </w:rPr>
    </w:lvl>
    <w:lvl w:ilvl="5" w:tplc="DDE074AC">
      <w:numFmt w:val="bullet"/>
      <w:lvlText w:val="•"/>
      <w:lvlJc w:val="left"/>
      <w:pPr>
        <w:ind w:left="5540" w:hanging="144"/>
      </w:pPr>
      <w:rPr>
        <w:rFonts w:hint="default"/>
        <w:lang w:val="en-US" w:eastAsia="en-US" w:bidi="ar-SA"/>
      </w:rPr>
    </w:lvl>
    <w:lvl w:ilvl="6" w:tplc="75CEFA22">
      <w:numFmt w:val="bullet"/>
      <w:lvlText w:val="•"/>
      <w:lvlJc w:val="left"/>
      <w:pPr>
        <w:ind w:left="6584" w:hanging="144"/>
      </w:pPr>
      <w:rPr>
        <w:rFonts w:hint="default"/>
        <w:lang w:val="en-US" w:eastAsia="en-US" w:bidi="ar-SA"/>
      </w:rPr>
    </w:lvl>
    <w:lvl w:ilvl="7" w:tplc="7CA8D0D8">
      <w:numFmt w:val="bullet"/>
      <w:lvlText w:val="•"/>
      <w:lvlJc w:val="left"/>
      <w:pPr>
        <w:ind w:left="7628" w:hanging="144"/>
      </w:pPr>
      <w:rPr>
        <w:rFonts w:hint="default"/>
        <w:lang w:val="en-US" w:eastAsia="en-US" w:bidi="ar-SA"/>
      </w:rPr>
    </w:lvl>
    <w:lvl w:ilvl="8" w:tplc="6EDA30EE">
      <w:numFmt w:val="bullet"/>
      <w:lvlText w:val="•"/>
      <w:lvlJc w:val="left"/>
      <w:pPr>
        <w:ind w:left="8672" w:hanging="144"/>
      </w:pPr>
      <w:rPr>
        <w:rFonts w:hint="default"/>
        <w:lang w:val="en-US" w:eastAsia="en-US" w:bidi="ar-SA"/>
      </w:rPr>
    </w:lvl>
  </w:abstractNum>
  <w:abstractNum w:abstractNumId="109" w15:restartNumberingAfterBreak="0">
    <w:nsid w:val="47A42370"/>
    <w:multiLevelType w:val="hybridMultilevel"/>
    <w:tmpl w:val="6B7CD5E0"/>
    <w:lvl w:ilvl="0" w:tplc="713ECD4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B680D46A">
      <w:numFmt w:val="bullet"/>
      <w:lvlText w:val="•"/>
      <w:lvlJc w:val="left"/>
      <w:pPr>
        <w:ind w:left="1382" w:hanging="240"/>
      </w:pPr>
      <w:rPr>
        <w:rFonts w:hint="default"/>
        <w:lang w:val="en-US" w:eastAsia="en-US" w:bidi="ar-SA"/>
      </w:rPr>
    </w:lvl>
    <w:lvl w:ilvl="2" w:tplc="621429AC">
      <w:numFmt w:val="bullet"/>
      <w:lvlText w:val="•"/>
      <w:lvlJc w:val="left"/>
      <w:pPr>
        <w:ind w:left="2424" w:hanging="240"/>
      </w:pPr>
      <w:rPr>
        <w:rFonts w:hint="default"/>
        <w:lang w:val="en-US" w:eastAsia="en-US" w:bidi="ar-SA"/>
      </w:rPr>
    </w:lvl>
    <w:lvl w:ilvl="3" w:tplc="00BC92E6">
      <w:numFmt w:val="bullet"/>
      <w:lvlText w:val="•"/>
      <w:lvlJc w:val="left"/>
      <w:pPr>
        <w:ind w:left="3466" w:hanging="240"/>
      </w:pPr>
      <w:rPr>
        <w:rFonts w:hint="default"/>
        <w:lang w:val="en-US" w:eastAsia="en-US" w:bidi="ar-SA"/>
      </w:rPr>
    </w:lvl>
    <w:lvl w:ilvl="4" w:tplc="0C4E8D98">
      <w:numFmt w:val="bullet"/>
      <w:lvlText w:val="•"/>
      <w:lvlJc w:val="left"/>
      <w:pPr>
        <w:ind w:left="4508" w:hanging="240"/>
      </w:pPr>
      <w:rPr>
        <w:rFonts w:hint="default"/>
        <w:lang w:val="en-US" w:eastAsia="en-US" w:bidi="ar-SA"/>
      </w:rPr>
    </w:lvl>
    <w:lvl w:ilvl="5" w:tplc="6B90103A">
      <w:numFmt w:val="bullet"/>
      <w:lvlText w:val="•"/>
      <w:lvlJc w:val="left"/>
      <w:pPr>
        <w:ind w:left="5550" w:hanging="240"/>
      </w:pPr>
      <w:rPr>
        <w:rFonts w:hint="default"/>
        <w:lang w:val="en-US" w:eastAsia="en-US" w:bidi="ar-SA"/>
      </w:rPr>
    </w:lvl>
    <w:lvl w:ilvl="6" w:tplc="CBA61312">
      <w:numFmt w:val="bullet"/>
      <w:lvlText w:val="•"/>
      <w:lvlJc w:val="left"/>
      <w:pPr>
        <w:ind w:left="6592" w:hanging="240"/>
      </w:pPr>
      <w:rPr>
        <w:rFonts w:hint="default"/>
        <w:lang w:val="en-US" w:eastAsia="en-US" w:bidi="ar-SA"/>
      </w:rPr>
    </w:lvl>
    <w:lvl w:ilvl="7" w:tplc="0A7A476A">
      <w:numFmt w:val="bullet"/>
      <w:lvlText w:val="•"/>
      <w:lvlJc w:val="left"/>
      <w:pPr>
        <w:ind w:left="7634" w:hanging="240"/>
      </w:pPr>
      <w:rPr>
        <w:rFonts w:hint="default"/>
        <w:lang w:val="en-US" w:eastAsia="en-US" w:bidi="ar-SA"/>
      </w:rPr>
    </w:lvl>
    <w:lvl w:ilvl="8" w:tplc="0186E11A">
      <w:numFmt w:val="bullet"/>
      <w:lvlText w:val="•"/>
      <w:lvlJc w:val="left"/>
      <w:pPr>
        <w:ind w:left="8676" w:hanging="240"/>
      </w:pPr>
      <w:rPr>
        <w:rFonts w:hint="default"/>
        <w:lang w:val="en-US" w:eastAsia="en-US" w:bidi="ar-SA"/>
      </w:rPr>
    </w:lvl>
  </w:abstractNum>
  <w:abstractNum w:abstractNumId="110" w15:restartNumberingAfterBreak="0">
    <w:nsid w:val="492E395F"/>
    <w:multiLevelType w:val="hybridMultilevel"/>
    <w:tmpl w:val="5F4C82B0"/>
    <w:lvl w:ilvl="0" w:tplc="20E20AB0">
      <w:start w:val="33"/>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5A02615C">
      <w:numFmt w:val="bullet"/>
      <w:lvlText w:val="•"/>
      <w:lvlJc w:val="left"/>
      <w:pPr>
        <w:ind w:left="1904" w:hanging="756"/>
      </w:pPr>
      <w:rPr>
        <w:rFonts w:hint="default"/>
        <w:lang w:val="en-US" w:eastAsia="en-US" w:bidi="ar-SA"/>
      </w:rPr>
    </w:lvl>
    <w:lvl w:ilvl="2" w:tplc="918E6646">
      <w:numFmt w:val="bullet"/>
      <w:lvlText w:val="•"/>
      <w:lvlJc w:val="left"/>
      <w:pPr>
        <w:ind w:left="2888" w:hanging="756"/>
      </w:pPr>
      <w:rPr>
        <w:rFonts w:hint="default"/>
        <w:lang w:val="en-US" w:eastAsia="en-US" w:bidi="ar-SA"/>
      </w:rPr>
    </w:lvl>
    <w:lvl w:ilvl="3" w:tplc="E1507500">
      <w:numFmt w:val="bullet"/>
      <w:lvlText w:val="•"/>
      <w:lvlJc w:val="left"/>
      <w:pPr>
        <w:ind w:left="3872" w:hanging="756"/>
      </w:pPr>
      <w:rPr>
        <w:rFonts w:hint="default"/>
        <w:lang w:val="en-US" w:eastAsia="en-US" w:bidi="ar-SA"/>
      </w:rPr>
    </w:lvl>
    <w:lvl w:ilvl="4" w:tplc="FC3076C4">
      <w:numFmt w:val="bullet"/>
      <w:lvlText w:val="•"/>
      <w:lvlJc w:val="left"/>
      <w:pPr>
        <w:ind w:left="4856" w:hanging="756"/>
      </w:pPr>
      <w:rPr>
        <w:rFonts w:hint="default"/>
        <w:lang w:val="en-US" w:eastAsia="en-US" w:bidi="ar-SA"/>
      </w:rPr>
    </w:lvl>
    <w:lvl w:ilvl="5" w:tplc="BAF85868">
      <w:numFmt w:val="bullet"/>
      <w:lvlText w:val="•"/>
      <w:lvlJc w:val="left"/>
      <w:pPr>
        <w:ind w:left="5840" w:hanging="756"/>
      </w:pPr>
      <w:rPr>
        <w:rFonts w:hint="default"/>
        <w:lang w:val="en-US" w:eastAsia="en-US" w:bidi="ar-SA"/>
      </w:rPr>
    </w:lvl>
    <w:lvl w:ilvl="6" w:tplc="FE1066CE">
      <w:numFmt w:val="bullet"/>
      <w:lvlText w:val="•"/>
      <w:lvlJc w:val="left"/>
      <w:pPr>
        <w:ind w:left="6824" w:hanging="756"/>
      </w:pPr>
      <w:rPr>
        <w:rFonts w:hint="default"/>
        <w:lang w:val="en-US" w:eastAsia="en-US" w:bidi="ar-SA"/>
      </w:rPr>
    </w:lvl>
    <w:lvl w:ilvl="7" w:tplc="66EC03E4">
      <w:numFmt w:val="bullet"/>
      <w:lvlText w:val="•"/>
      <w:lvlJc w:val="left"/>
      <w:pPr>
        <w:ind w:left="7808" w:hanging="756"/>
      </w:pPr>
      <w:rPr>
        <w:rFonts w:hint="default"/>
        <w:lang w:val="en-US" w:eastAsia="en-US" w:bidi="ar-SA"/>
      </w:rPr>
    </w:lvl>
    <w:lvl w:ilvl="8" w:tplc="8E9EDA2C">
      <w:numFmt w:val="bullet"/>
      <w:lvlText w:val="•"/>
      <w:lvlJc w:val="left"/>
      <w:pPr>
        <w:ind w:left="8792" w:hanging="756"/>
      </w:pPr>
      <w:rPr>
        <w:rFonts w:hint="default"/>
        <w:lang w:val="en-US" w:eastAsia="en-US" w:bidi="ar-SA"/>
      </w:rPr>
    </w:lvl>
  </w:abstractNum>
  <w:abstractNum w:abstractNumId="111" w15:restartNumberingAfterBreak="0">
    <w:nsid w:val="4B733E44"/>
    <w:multiLevelType w:val="hybridMultilevel"/>
    <w:tmpl w:val="05A4A652"/>
    <w:lvl w:ilvl="0" w:tplc="1A847C08">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9B129238">
      <w:numFmt w:val="bullet"/>
      <w:lvlText w:val="•"/>
      <w:lvlJc w:val="left"/>
      <w:pPr>
        <w:ind w:left="1508" w:hanging="216"/>
      </w:pPr>
      <w:rPr>
        <w:rFonts w:hint="default"/>
        <w:lang w:val="en-US" w:eastAsia="en-US" w:bidi="ar-SA"/>
      </w:rPr>
    </w:lvl>
    <w:lvl w:ilvl="2" w:tplc="F326B746">
      <w:numFmt w:val="bullet"/>
      <w:lvlText w:val="•"/>
      <w:lvlJc w:val="left"/>
      <w:pPr>
        <w:ind w:left="2536" w:hanging="216"/>
      </w:pPr>
      <w:rPr>
        <w:rFonts w:hint="default"/>
        <w:lang w:val="en-US" w:eastAsia="en-US" w:bidi="ar-SA"/>
      </w:rPr>
    </w:lvl>
    <w:lvl w:ilvl="3" w:tplc="8452D85C">
      <w:numFmt w:val="bullet"/>
      <w:lvlText w:val="•"/>
      <w:lvlJc w:val="left"/>
      <w:pPr>
        <w:ind w:left="3564" w:hanging="216"/>
      </w:pPr>
      <w:rPr>
        <w:rFonts w:hint="default"/>
        <w:lang w:val="en-US" w:eastAsia="en-US" w:bidi="ar-SA"/>
      </w:rPr>
    </w:lvl>
    <w:lvl w:ilvl="4" w:tplc="D370E88E">
      <w:numFmt w:val="bullet"/>
      <w:lvlText w:val="•"/>
      <w:lvlJc w:val="left"/>
      <w:pPr>
        <w:ind w:left="4592" w:hanging="216"/>
      </w:pPr>
      <w:rPr>
        <w:rFonts w:hint="default"/>
        <w:lang w:val="en-US" w:eastAsia="en-US" w:bidi="ar-SA"/>
      </w:rPr>
    </w:lvl>
    <w:lvl w:ilvl="5" w:tplc="3AC63700">
      <w:numFmt w:val="bullet"/>
      <w:lvlText w:val="•"/>
      <w:lvlJc w:val="left"/>
      <w:pPr>
        <w:ind w:left="5620" w:hanging="216"/>
      </w:pPr>
      <w:rPr>
        <w:rFonts w:hint="default"/>
        <w:lang w:val="en-US" w:eastAsia="en-US" w:bidi="ar-SA"/>
      </w:rPr>
    </w:lvl>
    <w:lvl w:ilvl="6" w:tplc="56A8CA42">
      <w:numFmt w:val="bullet"/>
      <w:lvlText w:val="•"/>
      <w:lvlJc w:val="left"/>
      <w:pPr>
        <w:ind w:left="6648" w:hanging="216"/>
      </w:pPr>
      <w:rPr>
        <w:rFonts w:hint="default"/>
        <w:lang w:val="en-US" w:eastAsia="en-US" w:bidi="ar-SA"/>
      </w:rPr>
    </w:lvl>
    <w:lvl w:ilvl="7" w:tplc="EB8E39F4">
      <w:numFmt w:val="bullet"/>
      <w:lvlText w:val="•"/>
      <w:lvlJc w:val="left"/>
      <w:pPr>
        <w:ind w:left="7676" w:hanging="216"/>
      </w:pPr>
      <w:rPr>
        <w:rFonts w:hint="default"/>
        <w:lang w:val="en-US" w:eastAsia="en-US" w:bidi="ar-SA"/>
      </w:rPr>
    </w:lvl>
    <w:lvl w:ilvl="8" w:tplc="AE929CBC">
      <w:numFmt w:val="bullet"/>
      <w:lvlText w:val="•"/>
      <w:lvlJc w:val="left"/>
      <w:pPr>
        <w:ind w:left="8704" w:hanging="216"/>
      </w:pPr>
      <w:rPr>
        <w:rFonts w:hint="default"/>
        <w:lang w:val="en-US" w:eastAsia="en-US" w:bidi="ar-SA"/>
      </w:rPr>
    </w:lvl>
  </w:abstractNum>
  <w:abstractNum w:abstractNumId="112" w15:restartNumberingAfterBreak="0">
    <w:nsid w:val="4BA250D8"/>
    <w:multiLevelType w:val="hybridMultilevel"/>
    <w:tmpl w:val="59FCAEA4"/>
    <w:lvl w:ilvl="0" w:tplc="5AF82F54">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28AA6682">
      <w:numFmt w:val="bullet"/>
      <w:lvlText w:val="•"/>
      <w:lvlJc w:val="left"/>
      <w:pPr>
        <w:ind w:left="340" w:hanging="240"/>
      </w:pPr>
      <w:rPr>
        <w:rFonts w:hint="default"/>
        <w:lang w:val="en-US" w:eastAsia="en-US" w:bidi="ar-SA"/>
      </w:rPr>
    </w:lvl>
    <w:lvl w:ilvl="2" w:tplc="E63C30B8">
      <w:numFmt w:val="bullet"/>
      <w:lvlText w:val="•"/>
      <w:lvlJc w:val="left"/>
      <w:pPr>
        <w:ind w:left="1497" w:hanging="240"/>
      </w:pPr>
      <w:rPr>
        <w:rFonts w:hint="default"/>
        <w:lang w:val="en-US" w:eastAsia="en-US" w:bidi="ar-SA"/>
      </w:rPr>
    </w:lvl>
    <w:lvl w:ilvl="3" w:tplc="58A410CA">
      <w:numFmt w:val="bullet"/>
      <w:lvlText w:val="•"/>
      <w:lvlJc w:val="left"/>
      <w:pPr>
        <w:ind w:left="2655" w:hanging="240"/>
      </w:pPr>
      <w:rPr>
        <w:rFonts w:hint="default"/>
        <w:lang w:val="en-US" w:eastAsia="en-US" w:bidi="ar-SA"/>
      </w:rPr>
    </w:lvl>
    <w:lvl w:ilvl="4" w:tplc="95EA98D0">
      <w:numFmt w:val="bullet"/>
      <w:lvlText w:val="•"/>
      <w:lvlJc w:val="left"/>
      <w:pPr>
        <w:ind w:left="3813" w:hanging="240"/>
      </w:pPr>
      <w:rPr>
        <w:rFonts w:hint="default"/>
        <w:lang w:val="en-US" w:eastAsia="en-US" w:bidi="ar-SA"/>
      </w:rPr>
    </w:lvl>
    <w:lvl w:ilvl="5" w:tplc="F678063E">
      <w:numFmt w:val="bullet"/>
      <w:lvlText w:val="•"/>
      <w:lvlJc w:val="left"/>
      <w:pPr>
        <w:ind w:left="4971" w:hanging="240"/>
      </w:pPr>
      <w:rPr>
        <w:rFonts w:hint="default"/>
        <w:lang w:val="en-US" w:eastAsia="en-US" w:bidi="ar-SA"/>
      </w:rPr>
    </w:lvl>
    <w:lvl w:ilvl="6" w:tplc="EFA65E38">
      <w:numFmt w:val="bullet"/>
      <w:lvlText w:val="•"/>
      <w:lvlJc w:val="left"/>
      <w:pPr>
        <w:ind w:left="6128" w:hanging="240"/>
      </w:pPr>
      <w:rPr>
        <w:rFonts w:hint="default"/>
        <w:lang w:val="en-US" w:eastAsia="en-US" w:bidi="ar-SA"/>
      </w:rPr>
    </w:lvl>
    <w:lvl w:ilvl="7" w:tplc="0F28F274">
      <w:numFmt w:val="bullet"/>
      <w:lvlText w:val="•"/>
      <w:lvlJc w:val="left"/>
      <w:pPr>
        <w:ind w:left="7286" w:hanging="240"/>
      </w:pPr>
      <w:rPr>
        <w:rFonts w:hint="default"/>
        <w:lang w:val="en-US" w:eastAsia="en-US" w:bidi="ar-SA"/>
      </w:rPr>
    </w:lvl>
    <w:lvl w:ilvl="8" w:tplc="E432CF64">
      <w:numFmt w:val="bullet"/>
      <w:lvlText w:val="•"/>
      <w:lvlJc w:val="left"/>
      <w:pPr>
        <w:ind w:left="8444" w:hanging="240"/>
      </w:pPr>
      <w:rPr>
        <w:rFonts w:hint="default"/>
        <w:lang w:val="en-US" w:eastAsia="en-US" w:bidi="ar-SA"/>
      </w:rPr>
    </w:lvl>
  </w:abstractNum>
  <w:abstractNum w:abstractNumId="113" w15:restartNumberingAfterBreak="0">
    <w:nsid w:val="4C977960"/>
    <w:multiLevelType w:val="hybridMultilevel"/>
    <w:tmpl w:val="3BE077AA"/>
    <w:lvl w:ilvl="0" w:tplc="5178CCB2">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49FCCC26">
      <w:numFmt w:val="bullet"/>
      <w:lvlText w:val="•"/>
      <w:lvlJc w:val="left"/>
      <w:pPr>
        <w:ind w:left="1364" w:hanging="144"/>
      </w:pPr>
      <w:rPr>
        <w:rFonts w:hint="default"/>
        <w:lang w:val="en-US" w:eastAsia="en-US" w:bidi="ar-SA"/>
      </w:rPr>
    </w:lvl>
    <w:lvl w:ilvl="2" w:tplc="6C5A330E">
      <w:numFmt w:val="bullet"/>
      <w:lvlText w:val="•"/>
      <w:lvlJc w:val="left"/>
      <w:pPr>
        <w:ind w:left="2408" w:hanging="144"/>
      </w:pPr>
      <w:rPr>
        <w:rFonts w:hint="default"/>
        <w:lang w:val="en-US" w:eastAsia="en-US" w:bidi="ar-SA"/>
      </w:rPr>
    </w:lvl>
    <w:lvl w:ilvl="3" w:tplc="F2A40FDE">
      <w:numFmt w:val="bullet"/>
      <w:lvlText w:val="•"/>
      <w:lvlJc w:val="left"/>
      <w:pPr>
        <w:ind w:left="3452" w:hanging="144"/>
      </w:pPr>
      <w:rPr>
        <w:rFonts w:hint="default"/>
        <w:lang w:val="en-US" w:eastAsia="en-US" w:bidi="ar-SA"/>
      </w:rPr>
    </w:lvl>
    <w:lvl w:ilvl="4" w:tplc="07C43606">
      <w:numFmt w:val="bullet"/>
      <w:lvlText w:val="•"/>
      <w:lvlJc w:val="left"/>
      <w:pPr>
        <w:ind w:left="4496" w:hanging="144"/>
      </w:pPr>
      <w:rPr>
        <w:rFonts w:hint="default"/>
        <w:lang w:val="en-US" w:eastAsia="en-US" w:bidi="ar-SA"/>
      </w:rPr>
    </w:lvl>
    <w:lvl w:ilvl="5" w:tplc="0B96E0D4">
      <w:numFmt w:val="bullet"/>
      <w:lvlText w:val="•"/>
      <w:lvlJc w:val="left"/>
      <w:pPr>
        <w:ind w:left="5540" w:hanging="144"/>
      </w:pPr>
      <w:rPr>
        <w:rFonts w:hint="default"/>
        <w:lang w:val="en-US" w:eastAsia="en-US" w:bidi="ar-SA"/>
      </w:rPr>
    </w:lvl>
    <w:lvl w:ilvl="6" w:tplc="C088A2FE">
      <w:numFmt w:val="bullet"/>
      <w:lvlText w:val="•"/>
      <w:lvlJc w:val="left"/>
      <w:pPr>
        <w:ind w:left="6584" w:hanging="144"/>
      </w:pPr>
      <w:rPr>
        <w:rFonts w:hint="default"/>
        <w:lang w:val="en-US" w:eastAsia="en-US" w:bidi="ar-SA"/>
      </w:rPr>
    </w:lvl>
    <w:lvl w:ilvl="7" w:tplc="5B6E1E78">
      <w:numFmt w:val="bullet"/>
      <w:lvlText w:val="•"/>
      <w:lvlJc w:val="left"/>
      <w:pPr>
        <w:ind w:left="7628" w:hanging="144"/>
      </w:pPr>
      <w:rPr>
        <w:rFonts w:hint="default"/>
        <w:lang w:val="en-US" w:eastAsia="en-US" w:bidi="ar-SA"/>
      </w:rPr>
    </w:lvl>
    <w:lvl w:ilvl="8" w:tplc="57FCB49A">
      <w:numFmt w:val="bullet"/>
      <w:lvlText w:val="•"/>
      <w:lvlJc w:val="left"/>
      <w:pPr>
        <w:ind w:left="8672" w:hanging="144"/>
      </w:pPr>
      <w:rPr>
        <w:rFonts w:hint="default"/>
        <w:lang w:val="en-US" w:eastAsia="en-US" w:bidi="ar-SA"/>
      </w:rPr>
    </w:lvl>
  </w:abstractNum>
  <w:abstractNum w:abstractNumId="114" w15:restartNumberingAfterBreak="0">
    <w:nsid w:val="4D632258"/>
    <w:multiLevelType w:val="hybridMultilevel"/>
    <w:tmpl w:val="7A546F18"/>
    <w:lvl w:ilvl="0" w:tplc="68D05C88">
      <w:start w:val="12"/>
      <w:numFmt w:val="decimal"/>
      <w:lvlText w:val="%1"/>
      <w:lvlJc w:val="left"/>
      <w:pPr>
        <w:ind w:left="808" w:hanging="648"/>
      </w:pPr>
      <w:rPr>
        <w:rFonts w:ascii="Courier New" w:eastAsia="Courier New" w:hAnsi="Courier New" w:cs="Courier New" w:hint="default"/>
        <w:b w:val="0"/>
        <w:bCs w:val="0"/>
        <w:i w:val="0"/>
        <w:iCs w:val="0"/>
        <w:spacing w:val="-1"/>
        <w:w w:val="100"/>
        <w:sz w:val="18"/>
        <w:szCs w:val="18"/>
        <w:lang w:val="en-US" w:eastAsia="en-US" w:bidi="ar-SA"/>
      </w:rPr>
    </w:lvl>
    <w:lvl w:ilvl="1" w:tplc="317824EE">
      <w:numFmt w:val="bullet"/>
      <w:lvlText w:val="•"/>
      <w:lvlJc w:val="left"/>
      <w:pPr>
        <w:ind w:left="1796" w:hanging="648"/>
      </w:pPr>
      <w:rPr>
        <w:rFonts w:hint="default"/>
        <w:lang w:val="en-US" w:eastAsia="en-US" w:bidi="ar-SA"/>
      </w:rPr>
    </w:lvl>
    <w:lvl w:ilvl="2" w:tplc="2BF849A2">
      <w:numFmt w:val="bullet"/>
      <w:lvlText w:val="•"/>
      <w:lvlJc w:val="left"/>
      <w:pPr>
        <w:ind w:left="2792" w:hanging="648"/>
      </w:pPr>
      <w:rPr>
        <w:rFonts w:hint="default"/>
        <w:lang w:val="en-US" w:eastAsia="en-US" w:bidi="ar-SA"/>
      </w:rPr>
    </w:lvl>
    <w:lvl w:ilvl="3" w:tplc="4942F37E">
      <w:numFmt w:val="bullet"/>
      <w:lvlText w:val="•"/>
      <w:lvlJc w:val="left"/>
      <w:pPr>
        <w:ind w:left="3788" w:hanging="648"/>
      </w:pPr>
      <w:rPr>
        <w:rFonts w:hint="default"/>
        <w:lang w:val="en-US" w:eastAsia="en-US" w:bidi="ar-SA"/>
      </w:rPr>
    </w:lvl>
    <w:lvl w:ilvl="4" w:tplc="AFC6EB0E">
      <w:numFmt w:val="bullet"/>
      <w:lvlText w:val="•"/>
      <w:lvlJc w:val="left"/>
      <w:pPr>
        <w:ind w:left="4784" w:hanging="648"/>
      </w:pPr>
      <w:rPr>
        <w:rFonts w:hint="default"/>
        <w:lang w:val="en-US" w:eastAsia="en-US" w:bidi="ar-SA"/>
      </w:rPr>
    </w:lvl>
    <w:lvl w:ilvl="5" w:tplc="234CA668">
      <w:numFmt w:val="bullet"/>
      <w:lvlText w:val="•"/>
      <w:lvlJc w:val="left"/>
      <w:pPr>
        <w:ind w:left="5780" w:hanging="648"/>
      </w:pPr>
      <w:rPr>
        <w:rFonts w:hint="default"/>
        <w:lang w:val="en-US" w:eastAsia="en-US" w:bidi="ar-SA"/>
      </w:rPr>
    </w:lvl>
    <w:lvl w:ilvl="6" w:tplc="8488ED04">
      <w:numFmt w:val="bullet"/>
      <w:lvlText w:val="•"/>
      <w:lvlJc w:val="left"/>
      <w:pPr>
        <w:ind w:left="6776" w:hanging="648"/>
      </w:pPr>
      <w:rPr>
        <w:rFonts w:hint="default"/>
        <w:lang w:val="en-US" w:eastAsia="en-US" w:bidi="ar-SA"/>
      </w:rPr>
    </w:lvl>
    <w:lvl w:ilvl="7" w:tplc="33E8CFA4">
      <w:numFmt w:val="bullet"/>
      <w:lvlText w:val="•"/>
      <w:lvlJc w:val="left"/>
      <w:pPr>
        <w:ind w:left="7772" w:hanging="648"/>
      </w:pPr>
      <w:rPr>
        <w:rFonts w:hint="default"/>
        <w:lang w:val="en-US" w:eastAsia="en-US" w:bidi="ar-SA"/>
      </w:rPr>
    </w:lvl>
    <w:lvl w:ilvl="8" w:tplc="6FF2049E">
      <w:numFmt w:val="bullet"/>
      <w:lvlText w:val="•"/>
      <w:lvlJc w:val="left"/>
      <w:pPr>
        <w:ind w:left="8768" w:hanging="648"/>
      </w:pPr>
      <w:rPr>
        <w:rFonts w:hint="default"/>
        <w:lang w:val="en-US" w:eastAsia="en-US" w:bidi="ar-SA"/>
      </w:rPr>
    </w:lvl>
  </w:abstractNum>
  <w:abstractNum w:abstractNumId="115" w15:restartNumberingAfterBreak="0">
    <w:nsid w:val="4E276BE8"/>
    <w:multiLevelType w:val="hybridMultilevel"/>
    <w:tmpl w:val="CA30355C"/>
    <w:lvl w:ilvl="0" w:tplc="7152DDB8">
      <w:start w:val="35"/>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014A374">
      <w:numFmt w:val="bullet"/>
      <w:lvlText w:val="•"/>
      <w:lvlJc w:val="left"/>
      <w:pPr>
        <w:ind w:left="1904" w:hanging="756"/>
      </w:pPr>
      <w:rPr>
        <w:rFonts w:hint="default"/>
        <w:lang w:val="en-US" w:eastAsia="en-US" w:bidi="ar-SA"/>
      </w:rPr>
    </w:lvl>
    <w:lvl w:ilvl="2" w:tplc="2B2EF128">
      <w:numFmt w:val="bullet"/>
      <w:lvlText w:val="•"/>
      <w:lvlJc w:val="left"/>
      <w:pPr>
        <w:ind w:left="2888" w:hanging="756"/>
      </w:pPr>
      <w:rPr>
        <w:rFonts w:hint="default"/>
        <w:lang w:val="en-US" w:eastAsia="en-US" w:bidi="ar-SA"/>
      </w:rPr>
    </w:lvl>
    <w:lvl w:ilvl="3" w:tplc="0CD0CE9A">
      <w:numFmt w:val="bullet"/>
      <w:lvlText w:val="•"/>
      <w:lvlJc w:val="left"/>
      <w:pPr>
        <w:ind w:left="3872" w:hanging="756"/>
      </w:pPr>
      <w:rPr>
        <w:rFonts w:hint="default"/>
        <w:lang w:val="en-US" w:eastAsia="en-US" w:bidi="ar-SA"/>
      </w:rPr>
    </w:lvl>
    <w:lvl w:ilvl="4" w:tplc="618CC898">
      <w:numFmt w:val="bullet"/>
      <w:lvlText w:val="•"/>
      <w:lvlJc w:val="left"/>
      <w:pPr>
        <w:ind w:left="4856" w:hanging="756"/>
      </w:pPr>
      <w:rPr>
        <w:rFonts w:hint="default"/>
        <w:lang w:val="en-US" w:eastAsia="en-US" w:bidi="ar-SA"/>
      </w:rPr>
    </w:lvl>
    <w:lvl w:ilvl="5" w:tplc="14E284D0">
      <w:numFmt w:val="bullet"/>
      <w:lvlText w:val="•"/>
      <w:lvlJc w:val="left"/>
      <w:pPr>
        <w:ind w:left="5840" w:hanging="756"/>
      </w:pPr>
      <w:rPr>
        <w:rFonts w:hint="default"/>
        <w:lang w:val="en-US" w:eastAsia="en-US" w:bidi="ar-SA"/>
      </w:rPr>
    </w:lvl>
    <w:lvl w:ilvl="6" w:tplc="90D265DC">
      <w:numFmt w:val="bullet"/>
      <w:lvlText w:val="•"/>
      <w:lvlJc w:val="left"/>
      <w:pPr>
        <w:ind w:left="6824" w:hanging="756"/>
      </w:pPr>
      <w:rPr>
        <w:rFonts w:hint="default"/>
        <w:lang w:val="en-US" w:eastAsia="en-US" w:bidi="ar-SA"/>
      </w:rPr>
    </w:lvl>
    <w:lvl w:ilvl="7" w:tplc="39108ADC">
      <w:numFmt w:val="bullet"/>
      <w:lvlText w:val="•"/>
      <w:lvlJc w:val="left"/>
      <w:pPr>
        <w:ind w:left="7808" w:hanging="756"/>
      </w:pPr>
      <w:rPr>
        <w:rFonts w:hint="default"/>
        <w:lang w:val="en-US" w:eastAsia="en-US" w:bidi="ar-SA"/>
      </w:rPr>
    </w:lvl>
    <w:lvl w:ilvl="8" w:tplc="A3823728">
      <w:numFmt w:val="bullet"/>
      <w:lvlText w:val="•"/>
      <w:lvlJc w:val="left"/>
      <w:pPr>
        <w:ind w:left="8792" w:hanging="756"/>
      </w:pPr>
      <w:rPr>
        <w:rFonts w:hint="default"/>
        <w:lang w:val="en-US" w:eastAsia="en-US" w:bidi="ar-SA"/>
      </w:rPr>
    </w:lvl>
  </w:abstractNum>
  <w:abstractNum w:abstractNumId="116" w15:restartNumberingAfterBreak="0">
    <w:nsid w:val="4E3347DD"/>
    <w:multiLevelType w:val="hybridMultilevel"/>
    <w:tmpl w:val="5260C058"/>
    <w:lvl w:ilvl="0" w:tplc="7A4659CE">
      <w:start w:val="17"/>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CEC62DA2">
      <w:numFmt w:val="bullet"/>
      <w:lvlText w:val="•"/>
      <w:lvlJc w:val="left"/>
      <w:pPr>
        <w:ind w:left="1508" w:hanging="324"/>
      </w:pPr>
      <w:rPr>
        <w:rFonts w:hint="default"/>
        <w:lang w:val="en-US" w:eastAsia="en-US" w:bidi="ar-SA"/>
      </w:rPr>
    </w:lvl>
    <w:lvl w:ilvl="2" w:tplc="096A7472">
      <w:numFmt w:val="bullet"/>
      <w:lvlText w:val="•"/>
      <w:lvlJc w:val="left"/>
      <w:pPr>
        <w:ind w:left="2536" w:hanging="324"/>
      </w:pPr>
      <w:rPr>
        <w:rFonts w:hint="default"/>
        <w:lang w:val="en-US" w:eastAsia="en-US" w:bidi="ar-SA"/>
      </w:rPr>
    </w:lvl>
    <w:lvl w:ilvl="3" w:tplc="B02E5D30">
      <w:numFmt w:val="bullet"/>
      <w:lvlText w:val="•"/>
      <w:lvlJc w:val="left"/>
      <w:pPr>
        <w:ind w:left="3564" w:hanging="324"/>
      </w:pPr>
      <w:rPr>
        <w:rFonts w:hint="default"/>
        <w:lang w:val="en-US" w:eastAsia="en-US" w:bidi="ar-SA"/>
      </w:rPr>
    </w:lvl>
    <w:lvl w:ilvl="4" w:tplc="95EAC338">
      <w:numFmt w:val="bullet"/>
      <w:lvlText w:val="•"/>
      <w:lvlJc w:val="left"/>
      <w:pPr>
        <w:ind w:left="4592" w:hanging="324"/>
      </w:pPr>
      <w:rPr>
        <w:rFonts w:hint="default"/>
        <w:lang w:val="en-US" w:eastAsia="en-US" w:bidi="ar-SA"/>
      </w:rPr>
    </w:lvl>
    <w:lvl w:ilvl="5" w:tplc="DE9C9122">
      <w:numFmt w:val="bullet"/>
      <w:lvlText w:val="•"/>
      <w:lvlJc w:val="left"/>
      <w:pPr>
        <w:ind w:left="5620" w:hanging="324"/>
      </w:pPr>
      <w:rPr>
        <w:rFonts w:hint="default"/>
        <w:lang w:val="en-US" w:eastAsia="en-US" w:bidi="ar-SA"/>
      </w:rPr>
    </w:lvl>
    <w:lvl w:ilvl="6" w:tplc="6F1AB882">
      <w:numFmt w:val="bullet"/>
      <w:lvlText w:val="•"/>
      <w:lvlJc w:val="left"/>
      <w:pPr>
        <w:ind w:left="6648" w:hanging="324"/>
      </w:pPr>
      <w:rPr>
        <w:rFonts w:hint="default"/>
        <w:lang w:val="en-US" w:eastAsia="en-US" w:bidi="ar-SA"/>
      </w:rPr>
    </w:lvl>
    <w:lvl w:ilvl="7" w:tplc="C5F4D480">
      <w:numFmt w:val="bullet"/>
      <w:lvlText w:val="•"/>
      <w:lvlJc w:val="left"/>
      <w:pPr>
        <w:ind w:left="7676" w:hanging="324"/>
      </w:pPr>
      <w:rPr>
        <w:rFonts w:hint="default"/>
        <w:lang w:val="en-US" w:eastAsia="en-US" w:bidi="ar-SA"/>
      </w:rPr>
    </w:lvl>
    <w:lvl w:ilvl="8" w:tplc="E202169E">
      <w:numFmt w:val="bullet"/>
      <w:lvlText w:val="•"/>
      <w:lvlJc w:val="left"/>
      <w:pPr>
        <w:ind w:left="8704" w:hanging="324"/>
      </w:pPr>
      <w:rPr>
        <w:rFonts w:hint="default"/>
        <w:lang w:val="en-US" w:eastAsia="en-US" w:bidi="ar-SA"/>
      </w:rPr>
    </w:lvl>
  </w:abstractNum>
  <w:abstractNum w:abstractNumId="117" w15:restartNumberingAfterBreak="0">
    <w:nsid w:val="4ED042E1"/>
    <w:multiLevelType w:val="hybridMultilevel"/>
    <w:tmpl w:val="CF022146"/>
    <w:lvl w:ilvl="0" w:tplc="05FAB3C8">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7DE67E78">
      <w:numFmt w:val="bullet"/>
      <w:lvlText w:val="•"/>
      <w:lvlJc w:val="left"/>
      <w:pPr>
        <w:ind w:left="1400" w:hanging="240"/>
      </w:pPr>
      <w:rPr>
        <w:rFonts w:hint="default"/>
        <w:lang w:val="en-US" w:eastAsia="en-US" w:bidi="ar-SA"/>
      </w:rPr>
    </w:lvl>
    <w:lvl w:ilvl="2" w:tplc="4674319E">
      <w:numFmt w:val="bullet"/>
      <w:lvlText w:val="•"/>
      <w:lvlJc w:val="left"/>
      <w:pPr>
        <w:ind w:left="2440" w:hanging="240"/>
      </w:pPr>
      <w:rPr>
        <w:rFonts w:hint="default"/>
        <w:lang w:val="en-US" w:eastAsia="en-US" w:bidi="ar-SA"/>
      </w:rPr>
    </w:lvl>
    <w:lvl w:ilvl="3" w:tplc="C3EE006C">
      <w:numFmt w:val="bullet"/>
      <w:lvlText w:val="•"/>
      <w:lvlJc w:val="left"/>
      <w:pPr>
        <w:ind w:left="3480" w:hanging="240"/>
      </w:pPr>
      <w:rPr>
        <w:rFonts w:hint="default"/>
        <w:lang w:val="en-US" w:eastAsia="en-US" w:bidi="ar-SA"/>
      </w:rPr>
    </w:lvl>
    <w:lvl w:ilvl="4" w:tplc="8F682164">
      <w:numFmt w:val="bullet"/>
      <w:lvlText w:val="•"/>
      <w:lvlJc w:val="left"/>
      <w:pPr>
        <w:ind w:left="4520" w:hanging="240"/>
      </w:pPr>
      <w:rPr>
        <w:rFonts w:hint="default"/>
        <w:lang w:val="en-US" w:eastAsia="en-US" w:bidi="ar-SA"/>
      </w:rPr>
    </w:lvl>
    <w:lvl w:ilvl="5" w:tplc="6BCE52C0">
      <w:numFmt w:val="bullet"/>
      <w:lvlText w:val="•"/>
      <w:lvlJc w:val="left"/>
      <w:pPr>
        <w:ind w:left="5560" w:hanging="240"/>
      </w:pPr>
      <w:rPr>
        <w:rFonts w:hint="default"/>
        <w:lang w:val="en-US" w:eastAsia="en-US" w:bidi="ar-SA"/>
      </w:rPr>
    </w:lvl>
    <w:lvl w:ilvl="6" w:tplc="F4E234EA">
      <w:numFmt w:val="bullet"/>
      <w:lvlText w:val="•"/>
      <w:lvlJc w:val="left"/>
      <w:pPr>
        <w:ind w:left="6600" w:hanging="240"/>
      </w:pPr>
      <w:rPr>
        <w:rFonts w:hint="default"/>
        <w:lang w:val="en-US" w:eastAsia="en-US" w:bidi="ar-SA"/>
      </w:rPr>
    </w:lvl>
    <w:lvl w:ilvl="7" w:tplc="6016A3EC">
      <w:numFmt w:val="bullet"/>
      <w:lvlText w:val="•"/>
      <w:lvlJc w:val="left"/>
      <w:pPr>
        <w:ind w:left="7640" w:hanging="240"/>
      </w:pPr>
      <w:rPr>
        <w:rFonts w:hint="default"/>
        <w:lang w:val="en-US" w:eastAsia="en-US" w:bidi="ar-SA"/>
      </w:rPr>
    </w:lvl>
    <w:lvl w:ilvl="8" w:tplc="23A61A62">
      <w:numFmt w:val="bullet"/>
      <w:lvlText w:val="•"/>
      <w:lvlJc w:val="left"/>
      <w:pPr>
        <w:ind w:left="8680" w:hanging="240"/>
      </w:pPr>
      <w:rPr>
        <w:rFonts w:hint="default"/>
        <w:lang w:val="en-US" w:eastAsia="en-US" w:bidi="ar-SA"/>
      </w:rPr>
    </w:lvl>
  </w:abstractNum>
  <w:abstractNum w:abstractNumId="118" w15:restartNumberingAfterBreak="0">
    <w:nsid w:val="4FC3203E"/>
    <w:multiLevelType w:val="hybridMultilevel"/>
    <w:tmpl w:val="490A9B76"/>
    <w:lvl w:ilvl="0" w:tplc="A546F276">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5EC89400">
      <w:numFmt w:val="bullet"/>
      <w:lvlText w:val="•"/>
      <w:lvlJc w:val="left"/>
      <w:pPr>
        <w:ind w:left="1382" w:hanging="144"/>
      </w:pPr>
      <w:rPr>
        <w:rFonts w:hint="default"/>
        <w:lang w:val="en-US" w:eastAsia="en-US" w:bidi="ar-SA"/>
      </w:rPr>
    </w:lvl>
    <w:lvl w:ilvl="2" w:tplc="42787C76">
      <w:numFmt w:val="bullet"/>
      <w:lvlText w:val="•"/>
      <w:lvlJc w:val="left"/>
      <w:pPr>
        <w:ind w:left="2424" w:hanging="144"/>
      </w:pPr>
      <w:rPr>
        <w:rFonts w:hint="default"/>
        <w:lang w:val="en-US" w:eastAsia="en-US" w:bidi="ar-SA"/>
      </w:rPr>
    </w:lvl>
    <w:lvl w:ilvl="3" w:tplc="195AD09A">
      <w:numFmt w:val="bullet"/>
      <w:lvlText w:val="•"/>
      <w:lvlJc w:val="left"/>
      <w:pPr>
        <w:ind w:left="3466" w:hanging="144"/>
      </w:pPr>
      <w:rPr>
        <w:rFonts w:hint="default"/>
        <w:lang w:val="en-US" w:eastAsia="en-US" w:bidi="ar-SA"/>
      </w:rPr>
    </w:lvl>
    <w:lvl w:ilvl="4" w:tplc="2FF671E8">
      <w:numFmt w:val="bullet"/>
      <w:lvlText w:val="•"/>
      <w:lvlJc w:val="left"/>
      <w:pPr>
        <w:ind w:left="4508" w:hanging="144"/>
      </w:pPr>
      <w:rPr>
        <w:rFonts w:hint="default"/>
        <w:lang w:val="en-US" w:eastAsia="en-US" w:bidi="ar-SA"/>
      </w:rPr>
    </w:lvl>
    <w:lvl w:ilvl="5" w:tplc="68D6331E">
      <w:numFmt w:val="bullet"/>
      <w:lvlText w:val="•"/>
      <w:lvlJc w:val="left"/>
      <w:pPr>
        <w:ind w:left="5550" w:hanging="144"/>
      </w:pPr>
      <w:rPr>
        <w:rFonts w:hint="default"/>
        <w:lang w:val="en-US" w:eastAsia="en-US" w:bidi="ar-SA"/>
      </w:rPr>
    </w:lvl>
    <w:lvl w:ilvl="6" w:tplc="6C3CA272">
      <w:numFmt w:val="bullet"/>
      <w:lvlText w:val="•"/>
      <w:lvlJc w:val="left"/>
      <w:pPr>
        <w:ind w:left="6592" w:hanging="144"/>
      </w:pPr>
      <w:rPr>
        <w:rFonts w:hint="default"/>
        <w:lang w:val="en-US" w:eastAsia="en-US" w:bidi="ar-SA"/>
      </w:rPr>
    </w:lvl>
    <w:lvl w:ilvl="7" w:tplc="6352B2F0">
      <w:numFmt w:val="bullet"/>
      <w:lvlText w:val="•"/>
      <w:lvlJc w:val="left"/>
      <w:pPr>
        <w:ind w:left="7634" w:hanging="144"/>
      </w:pPr>
      <w:rPr>
        <w:rFonts w:hint="default"/>
        <w:lang w:val="en-US" w:eastAsia="en-US" w:bidi="ar-SA"/>
      </w:rPr>
    </w:lvl>
    <w:lvl w:ilvl="8" w:tplc="3A1A71D2">
      <w:numFmt w:val="bullet"/>
      <w:lvlText w:val="•"/>
      <w:lvlJc w:val="left"/>
      <w:pPr>
        <w:ind w:left="8676" w:hanging="144"/>
      </w:pPr>
      <w:rPr>
        <w:rFonts w:hint="default"/>
        <w:lang w:val="en-US" w:eastAsia="en-US" w:bidi="ar-SA"/>
      </w:rPr>
    </w:lvl>
  </w:abstractNum>
  <w:abstractNum w:abstractNumId="119" w15:restartNumberingAfterBreak="0">
    <w:nsid w:val="50F472D0"/>
    <w:multiLevelType w:val="hybridMultilevel"/>
    <w:tmpl w:val="A664C664"/>
    <w:lvl w:ilvl="0" w:tplc="845E92D6">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C0EA7008">
      <w:numFmt w:val="bullet"/>
      <w:lvlText w:val="•"/>
      <w:lvlJc w:val="left"/>
      <w:pPr>
        <w:ind w:left="1364" w:hanging="144"/>
      </w:pPr>
      <w:rPr>
        <w:rFonts w:hint="default"/>
        <w:lang w:val="en-US" w:eastAsia="en-US" w:bidi="ar-SA"/>
      </w:rPr>
    </w:lvl>
    <w:lvl w:ilvl="2" w:tplc="71648CB8">
      <w:numFmt w:val="bullet"/>
      <w:lvlText w:val="•"/>
      <w:lvlJc w:val="left"/>
      <w:pPr>
        <w:ind w:left="2408" w:hanging="144"/>
      </w:pPr>
      <w:rPr>
        <w:rFonts w:hint="default"/>
        <w:lang w:val="en-US" w:eastAsia="en-US" w:bidi="ar-SA"/>
      </w:rPr>
    </w:lvl>
    <w:lvl w:ilvl="3" w:tplc="E3665128">
      <w:numFmt w:val="bullet"/>
      <w:lvlText w:val="•"/>
      <w:lvlJc w:val="left"/>
      <w:pPr>
        <w:ind w:left="3452" w:hanging="144"/>
      </w:pPr>
      <w:rPr>
        <w:rFonts w:hint="default"/>
        <w:lang w:val="en-US" w:eastAsia="en-US" w:bidi="ar-SA"/>
      </w:rPr>
    </w:lvl>
    <w:lvl w:ilvl="4" w:tplc="E19E2912">
      <w:numFmt w:val="bullet"/>
      <w:lvlText w:val="•"/>
      <w:lvlJc w:val="left"/>
      <w:pPr>
        <w:ind w:left="4496" w:hanging="144"/>
      </w:pPr>
      <w:rPr>
        <w:rFonts w:hint="default"/>
        <w:lang w:val="en-US" w:eastAsia="en-US" w:bidi="ar-SA"/>
      </w:rPr>
    </w:lvl>
    <w:lvl w:ilvl="5" w:tplc="25047252">
      <w:numFmt w:val="bullet"/>
      <w:lvlText w:val="•"/>
      <w:lvlJc w:val="left"/>
      <w:pPr>
        <w:ind w:left="5540" w:hanging="144"/>
      </w:pPr>
      <w:rPr>
        <w:rFonts w:hint="default"/>
        <w:lang w:val="en-US" w:eastAsia="en-US" w:bidi="ar-SA"/>
      </w:rPr>
    </w:lvl>
    <w:lvl w:ilvl="6" w:tplc="33AA82A8">
      <w:numFmt w:val="bullet"/>
      <w:lvlText w:val="•"/>
      <w:lvlJc w:val="left"/>
      <w:pPr>
        <w:ind w:left="6584" w:hanging="144"/>
      </w:pPr>
      <w:rPr>
        <w:rFonts w:hint="default"/>
        <w:lang w:val="en-US" w:eastAsia="en-US" w:bidi="ar-SA"/>
      </w:rPr>
    </w:lvl>
    <w:lvl w:ilvl="7" w:tplc="F048A428">
      <w:numFmt w:val="bullet"/>
      <w:lvlText w:val="•"/>
      <w:lvlJc w:val="left"/>
      <w:pPr>
        <w:ind w:left="7628" w:hanging="144"/>
      </w:pPr>
      <w:rPr>
        <w:rFonts w:hint="default"/>
        <w:lang w:val="en-US" w:eastAsia="en-US" w:bidi="ar-SA"/>
      </w:rPr>
    </w:lvl>
    <w:lvl w:ilvl="8" w:tplc="0136C3A8">
      <w:numFmt w:val="bullet"/>
      <w:lvlText w:val="•"/>
      <w:lvlJc w:val="left"/>
      <w:pPr>
        <w:ind w:left="8672" w:hanging="144"/>
      </w:pPr>
      <w:rPr>
        <w:rFonts w:hint="default"/>
        <w:lang w:val="en-US" w:eastAsia="en-US" w:bidi="ar-SA"/>
      </w:rPr>
    </w:lvl>
  </w:abstractNum>
  <w:abstractNum w:abstractNumId="120" w15:restartNumberingAfterBreak="0">
    <w:nsid w:val="510F6987"/>
    <w:multiLevelType w:val="hybridMultilevel"/>
    <w:tmpl w:val="58623E42"/>
    <w:lvl w:ilvl="0" w:tplc="EF24BB84">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473C21F2">
      <w:numFmt w:val="bullet"/>
      <w:lvlText w:val="•"/>
      <w:lvlJc w:val="left"/>
      <w:pPr>
        <w:ind w:left="1382" w:hanging="240"/>
      </w:pPr>
      <w:rPr>
        <w:rFonts w:hint="default"/>
        <w:lang w:val="en-US" w:eastAsia="en-US" w:bidi="ar-SA"/>
      </w:rPr>
    </w:lvl>
    <w:lvl w:ilvl="2" w:tplc="A9AE10C0">
      <w:numFmt w:val="bullet"/>
      <w:lvlText w:val="•"/>
      <w:lvlJc w:val="left"/>
      <w:pPr>
        <w:ind w:left="2424" w:hanging="240"/>
      </w:pPr>
      <w:rPr>
        <w:rFonts w:hint="default"/>
        <w:lang w:val="en-US" w:eastAsia="en-US" w:bidi="ar-SA"/>
      </w:rPr>
    </w:lvl>
    <w:lvl w:ilvl="3" w:tplc="D120549E">
      <w:numFmt w:val="bullet"/>
      <w:lvlText w:val="•"/>
      <w:lvlJc w:val="left"/>
      <w:pPr>
        <w:ind w:left="3466" w:hanging="240"/>
      </w:pPr>
      <w:rPr>
        <w:rFonts w:hint="default"/>
        <w:lang w:val="en-US" w:eastAsia="en-US" w:bidi="ar-SA"/>
      </w:rPr>
    </w:lvl>
    <w:lvl w:ilvl="4" w:tplc="A2DE9F44">
      <w:numFmt w:val="bullet"/>
      <w:lvlText w:val="•"/>
      <w:lvlJc w:val="left"/>
      <w:pPr>
        <w:ind w:left="4508" w:hanging="240"/>
      </w:pPr>
      <w:rPr>
        <w:rFonts w:hint="default"/>
        <w:lang w:val="en-US" w:eastAsia="en-US" w:bidi="ar-SA"/>
      </w:rPr>
    </w:lvl>
    <w:lvl w:ilvl="5" w:tplc="913AC394">
      <w:numFmt w:val="bullet"/>
      <w:lvlText w:val="•"/>
      <w:lvlJc w:val="left"/>
      <w:pPr>
        <w:ind w:left="5550" w:hanging="240"/>
      </w:pPr>
      <w:rPr>
        <w:rFonts w:hint="default"/>
        <w:lang w:val="en-US" w:eastAsia="en-US" w:bidi="ar-SA"/>
      </w:rPr>
    </w:lvl>
    <w:lvl w:ilvl="6" w:tplc="79CE2EF2">
      <w:numFmt w:val="bullet"/>
      <w:lvlText w:val="•"/>
      <w:lvlJc w:val="left"/>
      <w:pPr>
        <w:ind w:left="6592" w:hanging="240"/>
      </w:pPr>
      <w:rPr>
        <w:rFonts w:hint="default"/>
        <w:lang w:val="en-US" w:eastAsia="en-US" w:bidi="ar-SA"/>
      </w:rPr>
    </w:lvl>
    <w:lvl w:ilvl="7" w:tplc="75FA9756">
      <w:numFmt w:val="bullet"/>
      <w:lvlText w:val="•"/>
      <w:lvlJc w:val="left"/>
      <w:pPr>
        <w:ind w:left="7634" w:hanging="240"/>
      </w:pPr>
      <w:rPr>
        <w:rFonts w:hint="default"/>
        <w:lang w:val="en-US" w:eastAsia="en-US" w:bidi="ar-SA"/>
      </w:rPr>
    </w:lvl>
    <w:lvl w:ilvl="8" w:tplc="63D6A852">
      <w:numFmt w:val="bullet"/>
      <w:lvlText w:val="•"/>
      <w:lvlJc w:val="left"/>
      <w:pPr>
        <w:ind w:left="8676" w:hanging="240"/>
      </w:pPr>
      <w:rPr>
        <w:rFonts w:hint="default"/>
        <w:lang w:val="en-US" w:eastAsia="en-US" w:bidi="ar-SA"/>
      </w:rPr>
    </w:lvl>
  </w:abstractNum>
  <w:abstractNum w:abstractNumId="121" w15:restartNumberingAfterBreak="0">
    <w:nsid w:val="51877B30"/>
    <w:multiLevelType w:val="hybridMultilevel"/>
    <w:tmpl w:val="70A85C9C"/>
    <w:lvl w:ilvl="0" w:tplc="55DE95DE">
      <w:start w:val="7"/>
      <w:numFmt w:val="decimal"/>
      <w:lvlText w:val="%1"/>
      <w:lvlJc w:val="left"/>
      <w:pPr>
        <w:ind w:left="484" w:hanging="216"/>
        <w:jc w:val="right"/>
      </w:pPr>
      <w:rPr>
        <w:rFonts w:ascii="Courier New" w:eastAsia="Courier New" w:hAnsi="Courier New" w:cs="Courier New" w:hint="default"/>
        <w:b w:val="0"/>
        <w:bCs w:val="0"/>
        <w:i w:val="0"/>
        <w:iCs w:val="0"/>
        <w:w w:val="100"/>
        <w:sz w:val="18"/>
        <w:szCs w:val="18"/>
        <w:lang w:val="en-US" w:eastAsia="en-US" w:bidi="ar-SA"/>
      </w:rPr>
    </w:lvl>
    <w:lvl w:ilvl="1" w:tplc="FB325924">
      <w:numFmt w:val="bullet"/>
      <w:lvlText w:val="•"/>
      <w:lvlJc w:val="left"/>
      <w:pPr>
        <w:ind w:left="1508" w:hanging="216"/>
      </w:pPr>
      <w:rPr>
        <w:rFonts w:hint="default"/>
        <w:lang w:val="en-US" w:eastAsia="en-US" w:bidi="ar-SA"/>
      </w:rPr>
    </w:lvl>
    <w:lvl w:ilvl="2" w:tplc="317E2448">
      <w:numFmt w:val="bullet"/>
      <w:lvlText w:val="•"/>
      <w:lvlJc w:val="left"/>
      <w:pPr>
        <w:ind w:left="2536" w:hanging="216"/>
      </w:pPr>
      <w:rPr>
        <w:rFonts w:hint="default"/>
        <w:lang w:val="en-US" w:eastAsia="en-US" w:bidi="ar-SA"/>
      </w:rPr>
    </w:lvl>
    <w:lvl w:ilvl="3" w:tplc="56AA1948">
      <w:numFmt w:val="bullet"/>
      <w:lvlText w:val="•"/>
      <w:lvlJc w:val="left"/>
      <w:pPr>
        <w:ind w:left="3564" w:hanging="216"/>
      </w:pPr>
      <w:rPr>
        <w:rFonts w:hint="default"/>
        <w:lang w:val="en-US" w:eastAsia="en-US" w:bidi="ar-SA"/>
      </w:rPr>
    </w:lvl>
    <w:lvl w:ilvl="4" w:tplc="35EC2EAC">
      <w:numFmt w:val="bullet"/>
      <w:lvlText w:val="•"/>
      <w:lvlJc w:val="left"/>
      <w:pPr>
        <w:ind w:left="4592" w:hanging="216"/>
      </w:pPr>
      <w:rPr>
        <w:rFonts w:hint="default"/>
        <w:lang w:val="en-US" w:eastAsia="en-US" w:bidi="ar-SA"/>
      </w:rPr>
    </w:lvl>
    <w:lvl w:ilvl="5" w:tplc="E8B4DB3C">
      <w:numFmt w:val="bullet"/>
      <w:lvlText w:val="•"/>
      <w:lvlJc w:val="left"/>
      <w:pPr>
        <w:ind w:left="5620" w:hanging="216"/>
      </w:pPr>
      <w:rPr>
        <w:rFonts w:hint="default"/>
        <w:lang w:val="en-US" w:eastAsia="en-US" w:bidi="ar-SA"/>
      </w:rPr>
    </w:lvl>
    <w:lvl w:ilvl="6" w:tplc="4170DDB0">
      <w:numFmt w:val="bullet"/>
      <w:lvlText w:val="•"/>
      <w:lvlJc w:val="left"/>
      <w:pPr>
        <w:ind w:left="6648" w:hanging="216"/>
      </w:pPr>
      <w:rPr>
        <w:rFonts w:hint="default"/>
        <w:lang w:val="en-US" w:eastAsia="en-US" w:bidi="ar-SA"/>
      </w:rPr>
    </w:lvl>
    <w:lvl w:ilvl="7" w:tplc="39EA12FA">
      <w:numFmt w:val="bullet"/>
      <w:lvlText w:val="•"/>
      <w:lvlJc w:val="left"/>
      <w:pPr>
        <w:ind w:left="7676" w:hanging="216"/>
      </w:pPr>
      <w:rPr>
        <w:rFonts w:hint="default"/>
        <w:lang w:val="en-US" w:eastAsia="en-US" w:bidi="ar-SA"/>
      </w:rPr>
    </w:lvl>
    <w:lvl w:ilvl="8" w:tplc="592C649A">
      <w:numFmt w:val="bullet"/>
      <w:lvlText w:val="•"/>
      <w:lvlJc w:val="left"/>
      <w:pPr>
        <w:ind w:left="8704" w:hanging="216"/>
      </w:pPr>
      <w:rPr>
        <w:rFonts w:hint="default"/>
        <w:lang w:val="en-US" w:eastAsia="en-US" w:bidi="ar-SA"/>
      </w:rPr>
    </w:lvl>
  </w:abstractNum>
  <w:abstractNum w:abstractNumId="122" w15:restartNumberingAfterBreak="0">
    <w:nsid w:val="52426480"/>
    <w:multiLevelType w:val="hybridMultilevel"/>
    <w:tmpl w:val="7E9CA348"/>
    <w:lvl w:ilvl="0" w:tplc="89D07EBA">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34FE4BB2">
      <w:numFmt w:val="bullet"/>
      <w:lvlText w:val="•"/>
      <w:lvlJc w:val="left"/>
      <w:pPr>
        <w:ind w:left="1382" w:hanging="144"/>
      </w:pPr>
      <w:rPr>
        <w:rFonts w:hint="default"/>
        <w:lang w:val="en-US" w:eastAsia="en-US" w:bidi="ar-SA"/>
      </w:rPr>
    </w:lvl>
    <w:lvl w:ilvl="2" w:tplc="430C7F5E">
      <w:numFmt w:val="bullet"/>
      <w:lvlText w:val="•"/>
      <w:lvlJc w:val="left"/>
      <w:pPr>
        <w:ind w:left="2424" w:hanging="144"/>
      </w:pPr>
      <w:rPr>
        <w:rFonts w:hint="default"/>
        <w:lang w:val="en-US" w:eastAsia="en-US" w:bidi="ar-SA"/>
      </w:rPr>
    </w:lvl>
    <w:lvl w:ilvl="3" w:tplc="A0BCB9A8">
      <w:numFmt w:val="bullet"/>
      <w:lvlText w:val="•"/>
      <w:lvlJc w:val="left"/>
      <w:pPr>
        <w:ind w:left="3466" w:hanging="144"/>
      </w:pPr>
      <w:rPr>
        <w:rFonts w:hint="default"/>
        <w:lang w:val="en-US" w:eastAsia="en-US" w:bidi="ar-SA"/>
      </w:rPr>
    </w:lvl>
    <w:lvl w:ilvl="4" w:tplc="FB1E7762">
      <w:numFmt w:val="bullet"/>
      <w:lvlText w:val="•"/>
      <w:lvlJc w:val="left"/>
      <w:pPr>
        <w:ind w:left="4508" w:hanging="144"/>
      </w:pPr>
      <w:rPr>
        <w:rFonts w:hint="default"/>
        <w:lang w:val="en-US" w:eastAsia="en-US" w:bidi="ar-SA"/>
      </w:rPr>
    </w:lvl>
    <w:lvl w:ilvl="5" w:tplc="7226A88A">
      <w:numFmt w:val="bullet"/>
      <w:lvlText w:val="•"/>
      <w:lvlJc w:val="left"/>
      <w:pPr>
        <w:ind w:left="5550" w:hanging="144"/>
      </w:pPr>
      <w:rPr>
        <w:rFonts w:hint="default"/>
        <w:lang w:val="en-US" w:eastAsia="en-US" w:bidi="ar-SA"/>
      </w:rPr>
    </w:lvl>
    <w:lvl w:ilvl="6" w:tplc="32428554">
      <w:numFmt w:val="bullet"/>
      <w:lvlText w:val="•"/>
      <w:lvlJc w:val="left"/>
      <w:pPr>
        <w:ind w:left="6592" w:hanging="144"/>
      </w:pPr>
      <w:rPr>
        <w:rFonts w:hint="default"/>
        <w:lang w:val="en-US" w:eastAsia="en-US" w:bidi="ar-SA"/>
      </w:rPr>
    </w:lvl>
    <w:lvl w:ilvl="7" w:tplc="47BA42B0">
      <w:numFmt w:val="bullet"/>
      <w:lvlText w:val="•"/>
      <w:lvlJc w:val="left"/>
      <w:pPr>
        <w:ind w:left="7634" w:hanging="144"/>
      </w:pPr>
      <w:rPr>
        <w:rFonts w:hint="default"/>
        <w:lang w:val="en-US" w:eastAsia="en-US" w:bidi="ar-SA"/>
      </w:rPr>
    </w:lvl>
    <w:lvl w:ilvl="8" w:tplc="B9B4C192">
      <w:numFmt w:val="bullet"/>
      <w:lvlText w:val="•"/>
      <w:lvlJc w:val="left"/>
      <w:pPr>
        <w:ind w:left="8676" w:hanging="144"/>
      </w:pPr>
      <w:rPr>
        <w:rFonts w:hint="default"/>
        <w:lang w:val="en-US" w:eastAsia="en-US" w:bidi="ar-SA"/>
      </w:rPr>
    </w:lvl>
  </w:abstractNum>
  <w:abstractNum w:abstractNumId="123" w15:restartNumberingAfterBreak="0">
    <w:nsid w:val="52846A02"/>
    <w:multiLevelType w:val="hybridMultilevel"/>
    <w:tmpl w:val="23AE1898"/>
    <w:lvl w:ilvl="0" w:tplc="EF84207A">
      <w:start w:val="12"/>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28F0F158">
      <w:numFmt w:val="bullet"/>
      <w:lvlText w:val="•"/>
      <w:lvlJc w:val="left"/>
      <w:pPr>
        <w:ind w:left="1508" w:hanging="324"/>
      </w:pPr>
      <w:rPr>
        <w:rFonts w:hint="default"/>
        <w:lang w:val="en-US" w:eastAsia="en-US" w:bidi="ar-SA"/>
      </w:rPr>
    </w:lvl>
    <w:lvl w:ilvl="2" w:tplc="4552C3A4">
      <w:numFmt w:val="bullet"/>
      <w:lvlText w:val="•"/>
      <w:lvlJc w:val="left"/>
      <w:pPr>
        <w:ind w:left="2536" w:hanging="324"/>
      </w:pPr>
      <w:rPr>
        <w:rFonts w:hint="default"/>
        <w:lang w:val="en-US" w:eastAsia="en-US" w:bidi="ar-SA"/>
      </w:rPr>
    </w:lvl>
    <w:lvl w:ilvl="3" w:tplc="E90034E2">
      <w:numFmt w:val="bullet"/>
      <w:lvlText w:val="•"/>
      <w:lvlJc w:val="left"/>
      <w:pPr>
        <w:ind w:left="3564" w:hanging="324"/>
      </w:pPr>
      <w:rPr>
        <w:rFonts w:hint="default"/>
        <w:lang w:val="en-US" w:eastAsia="en-US" w:bidi="ar-SA"/>
      </w:rPr>
    </w:lvl>
    <w:lvl w:ilvl="4" w:tplc="3F82D722">
      <w:numFmt w:val="bullet"/>
      <w:lvlText w:val="•"/>
      <w:lvlJc w:val="left"/>
      <w:pPr>
        <w:ind w:left="4592" w:hanging="324"/>
      </w:pPr>
      <w:rPr>
        <w:rFonts w:hint="default"/>
        <w:lang w:val="en-US" w:eastAsia="en-US" w:bidi="ar-SA"/>
      </w:rPr>
    </w:lvl>
    <w:lvl w:ilvl="5" w:tplc="D8BE86E4">
      <w:numFmt w:val="bullet"/>
      <w:lvlText w:val="•"/>
      <w:lvlJc w:val="left"/>
      <w:pPr>
        <w:ind w:left="5620" w:hanging="324"/>
      </w:pPr>
      <w:rPr>
        <w:rFonts w:hint="default"/>
        <w:lang w:val="en-US" w:eastAsia="en-US" w:bidi="ar-SA"/>
      </w:rPr>
    </w:lvl>
    <w:lvl w:ilvl="6" w:tplc="54662D56">
      <w:numFmt w:val="bullet"/>
      <w:lvlText w:val="•"/>
      <w:lvlJc w:val="left"/>
      <w:pPr>
        <w:ind w:left="6648" w:hanging="324"/>
      </w:pPr>
      <w:rPr>
        <w:rFonts w:hint="default"/>
        <w:lang w:val="en-US" w:eastAsia="en-US" w:bidi="ar-SA"/>
      </w:rPr>
    </w:lvl>
    <w:lvl w:ilvl="7" w:tplc="8E3C26DA">
      <w:numFmt w:val="bullet"/>
      <w:lvlText w:val="•"/>
      <w:lvlJc w:val="left"/>
      <w:pPr>
        <w:ind w:left="7676" w:hanging="324"/>
      </w:pPr>
      <w:rPr>
        <w:rFonts w:hint="default"/>
        <w:lang w:val="en-US" w:eastAsia="en-US" w:bidi="ar-SA"/>
      </w:rPr>
    </w:lvl>
    <w:lvl w:ilvl="8" w:tplc="E66AFB6C">
      <w:numFmt w:val="bullet"/>
      <w:lvlText w:val="•"/>
      <w:lvlJc w:val="left"/>
      <w:pPr>
        <w:ind w:left="8704" w:hanging="324"/>
      </w:pPr>
      <w:rPr>
        <w:rFonts w:hint="default"/>
        <w:lang w:val="en-US" w:eastAsia="en-US" w:bidi="ar-SA"/>
      </w:rPr>
    </w:lvl>
  </w:abstractNum>
  <w:abstractNum w:abstractNumId="124" w15:restartNumberingAfterBreak="0">
    <w:nsid w:val="545C1302"/>
    <w:multiLevelType w:val="hybridMultilevel"/>
    <w:tmpl w:val="F340835C"/>
    <w:lvl w:ilvl="0" w:tplc="DD5473CA">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7FC4EEF2">
      <w:numFmt w:val="bullet"/>
      <w:lvlText w:val="•"/>
      <w:lvlJc w:val="left"/>
      <w:pPr>
        <w:ind w:left="1364" w:hanging="144"/>
      </w:pPr>
      <w:rPr>
        <w:rFonts w:hint="default"/>
        <w:lang w:val="en-US" w:eastAsia="en-US" w:bidi="ar-SA"/>
      </w:rPr>
    </w:lvl>
    <w:lvl w:ilvl="2" w:tplc="4A425032">
      <w:numFmt w:val="bullet"/>
      <w:lvlText w:val="•"/>
      <w:lvlJc w:val="left"/>
      <w:pPr>
        <w:ind w:left="2408" w:hanging="144"/>
      </w:pPr>
      <w:rPr>
        <w:rFonts w:hint="default"/>
        <w:lang w:val="en-US" w:eastAsia="en-US" w:bidi="ar-SA"/>
      </w:rPr>
    </w:lvl>
    <w:lvl w:ilvl="3" w:tplc="10E6BEA8">
      <w:numFmt w:val="bullet"/>
      <w:lvlText w:val="•"/>
      <w:lvlJc w:val="left"/>
      <w:pPr>
        <w:ind w:left="3452" w:hanging="144"/>
      </w:pPr>
      <w:rPr>
        <w:rFonts w:hint="default"/>
        <w:lang w:val="en-US" w:eastAsia="en-US" w:bidi="ar-SA"/>
      </w:rPr>
    </w:lvl>
    <w:lvl w:ilvl="4" w:tplc="C810C60A">
      <w:numFmt w:val="bullet"/>
      <w:lvlText w:val="•"/>
      <w:lvlJc w:val="left"/>
      <w:pPr>
        <w:ind w:left="4496" w:hanging="144"/>
      </w:pPr>
      <w:rPr>
        <w:rFonts w:hint="default"/>
        <w:lang w:val="en-US" w:eastAsia="en-US" w:bidi="ar-SA"/>
      </w:rPr>
    </w:lvl>
    <w:lvl w:ilvl="5" w:tplc="02FA9086">
      <w:numFmt w:val="bullet"/>
      <w:lvlText w:val="•"/>
      <w:lvlJc w:val="left"/>
      <w:pPr>
        <w:ind w:left="5540" w:hanging="144"/>
      </w:pPr>
      <w:rPr>
        <w:rFonts w:hint="default"/>
        <w:lang w:val="en-US" w:eastAsia="en-US" w:bidi="ar-SA"/>
      </w:rPr>
    </w:lvl>
    <w:lvl w:ilvl="6" w:tplc="E320CA10">
      <w:numFmt w:val="bullet"/>
      <w:lvlText w:val="•"/>
      <w:lvlJc w:val="left"/>
      <w:pPr>
        <w:ind w:left="6584" w:hanging="144"/>
      </w:pPr>
      <w:rPr>
        <w:rFonts w:hint="default"/>
        <w:lang w:val="en-US" w:eastAsia="en-US" w:bidi="ar-SA"/>
      </w:rPr>
    </w:lvl>
    <w:lvl w:ilvl="7" w:tplc="831C44B0">
      <w:numFmt w:val="bullet"/>
      <w:lvlText w:val="•"/>
      <w:lvlJc w:val="left"/>
      <w:pPr>
        <w:ind w:left="7628" w:hanging="144"/>
      </w:pPr>
      <w:rPr>
        <w:rFonts w:hint="default"/>
        <w:lang w:val="en-US" w:eastAsia="en-US" w:bidi="ar-SA"/>
      </w:rPr>
    </w:lvl>
    <w:lvl w:ilvl="8" w:tplc="9B220C52">
      <w:numFmt w:val="bullet"/>
      <w:lvlText w:val="•"/>
      <w:lvlJc w:val="left"/>
      <w:pPr>
        <w:ind w:left="8672" w:hanging="144"/>
      </w:pPr>
      <w:rPr>
        <w:rFonts w:hint="default"/>
        <w:lang w:val="en-US" w:eastAsia="en-US" w:bidi="ar-SA"/>
      </w:rPr>
    </w:lvl>
  </w:abstractNum>
  <w:abstractNum w:abstractNumId="125" w15:restartNumberingAfterBreak="0">
    <w:nsid w:val="55336019"/>
    <w:multiLevelType w:val="hybridMultilevel"/>
    <w:tmpl w:val="D2D0EB08"/>
    <w:lvl w:ilvl="0" w:tplc="40381C78">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7990ED66">
      <w:numFmt w:val="bullet"/>
      <w:lvlText w:val="•"/>
      <w:lvlJc w:val="left"/>
      <w:pPr>
        <w:ind w:left="1364" w:hanging="144"/>
      </w:pPr>
      <w:rPr>
        <w:rFonts w:hint="default"/>
        <w:lang w:val="en-US" w:eastAsia="en-US" w:bidi="ar-SA"/>
      </w:rPr>
    </w:lvl>
    <w:lvl w:ilvl="2" w:tplc="1138E882">
      <w:numFmt w:val="bullet"/>
      <w:lvlText w:val="•"/>
      <w:lvlJc w:val="left"/>
      <w:pPr>
        <w:ind w:left="2408" w:hanging="144"/>
      </w:pPr>
      <w:rPr>
        <w:rFonts w:hint="default"/>
        <w:lang w:val="en-US" w:eastAsia="en-US" w:bidi="ar-SA"/>
      </w:rPr>
    </w:lvl>
    <w:lvl w:ilvl="3" w:tplc="56F8CBC6">
      <w:numFmt w:val="bullet"/>
      <w:lvlText w:val="•"/>
      <w:lvlJc w:val="left"/>
      <w:pPr>
        <w:ind w:left="3452" w:hanging="144"/>
      </w:pPr>
      <w:rPr>
        <w:rFonts w:hint="default"/>
        <w:lang w:val="en-US" w:eastAsia="en-US" w:bidi="ar-SA"/>
      </w:rPr>
    </w:lvl>
    <w:lvl w:ilvl="4" w:tplc="E89EA214">
      <w:numFmt w:val="bullet"/>
      <w:lvlText w:val="•"/>
      <w:lvlJc w:val="left"/>
      <w:pPr>
        <w:ind w:left="4496" w:hanging="144"/>
      </w:pPr>
      <w:rPr>
        <w:rFonts w:hint="default"/>
        <w:lang w:val="en-US" w:eastAsia="en-US" w:bidi="ar-SA"/>
      </w:rPr>
    </w:lvl>
    <w:lvl w:ilvl="5" w:tplc="71320E68">
      <w:numFmt w:val="bullet"/>
      <w:lvlText w:val="•"/>
      <w:lvlJc w:val="left"/>
      <w:pPr>
        <w:ind w:left="5540" w:hanging="144"/>
      </w:pPr>
      <w:rPr>
        <w:rFonts w:hint="default"/>
        <w:lang w:val="en-US" w:eastAsia="en-US" w:bidi="ar-SA"/>
      </w:rPr>
    </w:lvl>
    <w:lvl w:ilvl="6" w:tplc="F24E4E4C">
      <w:numFmt w:val="bullet"/>
      <w:lvlText w:val="•"/>
      <w:lvlJc w:val="left"/>
      <w:pPr>
        <w:ind w:left="6584" w:hanging="144"/>
      </w:pPr>
      <w:rPr>
        <w:rFonts w:hint="default"/>
        <w:lang w:val="en-US" w:eastAsia="en-US" w:bidi="ar-SA"/>
      </w:rPr>
    </w:lvl>
    <w:lvl w:ilvl="7" w:tplc="2870946C">
      <w:numFmt w:val="bullet"/>
      <w:lvlText w:val="•"/>
      <w:lvlJc w:val="left"/>
      <w:pPr>
        <w:ind w:left="7628" w:hanging="144"/>
      </w:pPr>
      <w:rPr>
        <w:rFonts w:hint="default"/>
        <w:lang w:val="en-US" w:eastAsia="en-US" w:bidi="ar-SA"/>
      </w:rPr>
    </w:lvl>
    <w:lvl w:ilvl="8" w:tplc="913670CC">
      <w:numFmt w:val="bullet"/>
      <w:lvlText w:val="•"/>
      <w:lvlJc w:val="left"/>
      <w:pPr>
        <w:ind w:left="8672" w:hanging="144"/>
      </w:pPr>
      <w:rPr>
        <w:rFonts w:hint="default"/>
        <w:lang w:val="en-US" w:eastAsia="en-US" w:bidi="ar-SA"/>
      </w:rPr>
    </w:lvl>
  </w:abstractNum>
  <w:abstractNum w:abstractNumId="126" w15:restartNumberingAfterBreak="0">
    <w:nsid w:val="560131B4"/>
    <w:multiLevelType w:val="hybridMultilevel"/>
    <w:tmpl w:val="E68E563A"/>
    <w:lvl w:ilvl="0" w:tplc="61E2964E">
      <w:start w:val="25"/>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58C62C0">
      <w:numFmt w:val="bullet"/>
      <w:lvlText w:val="•"/>
      <w:lvlJc w:val="left"/>
      <w:pPr>
        <w:ind w:left="1904" w:hanging="756"/>
      </w:pPr>
      <w:rPr>
        <w:rFonts w:hint="default"/>
        <w:lang w:val="en-US" w:eastAsia="en-US" w:bidi="ar-SA"/>
      </w:rPr>
    </w:lvl>
    <w:lvl w:ilvl="2" w:tplc="DF86A61A">
      <w:numFmt w:val="bullet"/>
      <w:lvlText w:val="•"/>
      <w:lvlJc w:val="left"/>
      <w:pPr>
        <w:ind w:left="2888" w:hanging="756"/>
      </w:pPr>
      <w:rPr>
        <w:rFonts w:hint="default"/>
        <w:lang w:val="en-US" w:eastAsia="en-US" w:bidi="ar-SA"/>
      </w:rPr>
    </w:lvl>
    <w:lvl w:ilvl="3" w:tplc="DBDC1FF8">
      <w:numFmt w:val="bullet"/>
      <w:lvlText w:val="•"/>
      <w:lvlJc w:val="left"/>
      <w:pPr>
        <w:ind w:left="3872" w:hanging="756"/>
      </w:pPr>
      <w:rPr>
        <w:rFonts w:hint="default"/>
        <w:lang w:val="en-US" w:eastAsia="en-US" w:bidi="ar-SA"/>
      </w:rPr>
    </w:lvl>
    <w:lvl w:ilvl="4" w:tplc="F962ACB2">
      <w:numFmt w:val="bullet"/>
      <w:lvlText w:val="•"/>
      <w:lvlJc w:val="left"/>
      <w:pPr>
        <w:ind w:left="4856" w:hanging="756"/>
      </w:pPr>
      <w:rPr>
        <w:rFonts w:hint="default"/>
        <w:lang w:val="en-US" w:eastAsia="en-US" w:bidi="ar-SA"/>
      </w:rPr>
    </w:lvl>
    <w:lvl w:ilvl="5" w:tplc="D89682E6">
      <w:numFmt w:val="bullet"/>
      <w:lvlText w:val="•"/>
      <w:lvlJc w:val="left"/>
      <w:pPr>
        <w:ind w:left="5840" w:hanging="756"/>
      </w:pPr>
      <w:rPr>
        <w:rFonts w:hint="default"/>
        <w:lang w:val="en-US" w:eastAsia="en-US" w:bidi="ar-SA"/>
      </w:rPr>
    </w:lvl>
    <w:lvl w:ilvl="6" w:tplc="187A786A">
      <w:numFmt w:val="bullet"/>
      <w:lvlText w:val="•"/>
      <w:lvlJc w:val="left"/>
      <w:pPr>
        <w:ind w:left="6824" w:hanging="756"/>
      </w:pPr>
      <w:rPr>
        <w:rFonts w:hint="default"/>
        <w:lang w:val="en-US" w:eastAsia="en-US" w:bidi="ar-SA"/>
      </w:rPr>
    </w:lvl>
    <w:lvl w:ilvl="7" w:tplc="1AC08A0E">
      <w:numFmt w:val="bullet"/>
      <w:lvlText w:val="•"/>
      <w:lvlJc w:val="left"/>
      <w:pPr>
        <w:ind w:left="7808" w:hanging="756"/>
      </w:pPr>
      <w:rPr>
        <w:rFonts w:hint="default"/>
        <w:lang w:val="en-US" w:eastAsia="en-US" w:bidi="ar-SA"/>
      </w:rPr>
    </w:lvl>
    <w:lvl w:ilvl="8" w:tplc="D9346072">
      <w:numFmt w:val="bullet"/>
      <w:lvlText w:val="•"/>
      <w:lvlJc w:val="left"/>
      <w:pPr>
        <w:ind w:left="8792" w:hanging="756"/>
      </w:pPr>
      <w:rPr>
        <w:rFonts w:hint="default"/>
        <w:lang w:val="en-US" w:eastAsia="en-US" w:bidi="ar-SA"/>
      </w:rPr>
    </w:lvl>
  </w:abstractNum>
  <w:abstractNum w:abstractNumId="127" w15:restartNumberingAfterBreak="0">
    <w:nsid w:val="567634FB"/>
    <w:multiLevelType w:val="hybridMultilevel"/>
    <w:tmpl w:val="937A573C"/>
    <w:lvl w:ilvl="0" w:tplc="F9B6459A">
      <w:start w:val="40"/>
      <w:numFmt w:val="decimal"/>
      <w:lvlText w:val="%1"/>
      <w:lvlJc w:val="left"/>
      <w:pPr>
        <w:ind w:left="1144" w:hanging="756"/>
      </w:pPr>
      <w:rPr>
        <w:rFonts w:ascii="Courier New" w:eastAsia="Courier New" w:hAnsi="Courier New" w:cs="Courier New" w:hint="default"/>
        <w:b w:val="0"/>
        <w:bCs w:val="0"/>
        <w:i w:val="0"/>
        <w:iCs w:val="0"/>
        <w:spacing w:val="-1"/>
        <w:w w:val="100"/>
        <w:sz w:val="18"/>
        <w:szCs w:val="18"/>
        <w:lang w:val="en-US" w:eastAsia="en-US" w:bidi="ar-SA"/>
      </w:rPr>
    </w:lvl>
    <w:lvl w:ilvl="1" w:tplc="8BC6D74A">
      <w:numFmt w:val="bullet"/>
      <w:lvlText w:val="•"/>
      <w:lvlJc w:val="left"/>
      <w:pPr>
        <w:ind w:left="2102" w:hanging="756"/>
      </w:pPr>
      <w:rPr>
        <w:rFonts w:hint="default"/>
        <w:lang w:val="en-US" w:eastAsia="en-US" w:bidi="ar-SA"/>
      </w:rPr>
    </w:lvl>
    <w:lvl w:ilvl="2" w:tplc="AE8A7ADC">
      <w:numFmt w:val="bullet"/>
      <w:lvlText w:val="•"/>
      <w:lvlJc w:val="left"/>
      <w:pPr>
        <w:ind w:left="3064" w:hanging="756"/>
      </w:pPr>
      <w:rPr>
        <w:rFonts w:hint="default"/>
        <w:lang w:val="en-US" w:eastAsia="en-US" w:bidi="ar-SA"/>
      </w:rPr>
    </w:lvl>
    <w:lvl w:ilvl="3" w:tplc="B7B2D0DC">
      <w:numFmt w:val="bullet"/>
      <w:lvlText w:val="•"/>
      <w:lvlJc w:val="left"/>
      <w:pPr>
        <w:ind w:left="4026" w:hanging="756"/>
      </w:pPr>
      <w:rPr>
        <w:rFonts w:hint="default"/>
        <w:lang w:val="en-US" w:eastAsia="en-US" w:bidi="ar-SA"/>
      </w:rPr>
    </w:lvl>
    <w:lvl w:ilvl="4" w:tplc="2DBAA736">
      <w:numFmt w:val="bullet"/>
      <w:lvlText w:val="•"/>
      <w:lvlJc w:val="left"/>
      <w:pPr>
        <w:ind w:left="4988" w:hanging="756"/>
      </w:pPr>
      <w:rPr>
        <w:rFonts w:hint="default"/>
        <w:lang w:val="en-US" w:eastAsia="en-US" w:bidi="ar-SA"/>
      </w:rPr>
    </w:lvl>
    <w:lvl w:ilvl="5" w:tplc="2D42CB82">
      <w:numFmt w:val="bullet"/>
      <w:lvlText w:val="•"/>
      <w:lvlJc w:val="left"/>
      <w:pPr>
        <w:ind w:left="5950" w:hanging="756"/>
      </w:pPr>
      <w:rPr>
        <w:rFonts w:hint="default"/>
        <w:lang w:val="en-US" w:eastAsia="en-US" w:bidi="ar-SA"/>
      </w:rPr>
    </w:lvl>
    <w:lvl w:ilvl="6" w:tplc="F1340E50">
      <w:numFmt w:val="bullet"/>
      <w:lvlText w:val="•"/>
      <w:lvlJc w:val="left"/>
      <w:pPr>
        <w:ind w:left="6912" w:hanging="756"/>
      </w:pPr>
      <w:rPr>
        <w:rFonts w:hint="default"/>
        <w:lang w:val="en-US" w:eastAsia="en-US" w:bidi="ar-SA"/>
      </w:rPr>
    </w:lvl>
    <w:lvl w:ilvl="7" w:tplc="89062A6E">
      <w:numFmt w:val="bullet"/>
      <w:lvlText w:val="•"/>
      <w:lvlJc w:val="left"/>
      <w:pPr>
        <w:ind w:left="7874" w:hanging="756"/>
      </w:pPr>
      <w:rPr>
        <w:rFonts w:hint="default"/>
        <w:lang w:val="en-US" w:eastAsia="en-US" w:bidi="ar-SA"/>
      </w:rPr>
    </w:lvl>
    <w:lvl w:ilvl="8" w:tplc="152CA888">
      <w:numFmt w:val="bullet"/>
      <w:lvlText w:val="•"/>
      <w:lvlJc w:val="left"/>
      <w:pPr>
        <w:ind w:left="8836" w:hanging="756"/>
      </w:pPr>
      <w:rPr>
        <w:rFonts w:hint="default"/>
        <w:lang w:val="en-US" w:eastAsia="en-US" w:bidi="ar-SA"/>
      </w:rPr>
    </w:lvl>
  </w:abstractNum>
  <w:abstractNum w:abstractNumId="128" w15:restartNumberingAfterBreak="0">
    <w:nsid w:val="56CE6217"/>
    <w:multiLevelType w:val="hybridMultilevel"/>
    <w:tmpl w:val="89CA8432"/>
    <w:lvl w:ilvl="0" w:tplc="15A84D0E">
      <w:start w:val="62"/>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516B2FA">
      <w:numFmt w:val="bullet"/>
      <w:lvlText w:val="•"/>
      <w:lvlJc w:val="left"/>
      <w:pPr>
        <w:ind w:left="1904" w:hanging="756"/>
      </w:pPr>
      <w:rPr>
        <w:rFonts w:hint="default"/>
        <w:lang w:val="en-US" w:eastAsia="en-US" w:bidi="ar-SA"/>
      </w:rPr>
    </w:lvl>
    <w:lvl w:ilvl="2" w:tplc="8FB82528">
      <w:numFmt w:val="bullet"/>
      <w:lvlText w:val="•"/>
      <w:lvlJc w:val="left"/>
      <w:pPr>
        <w:ind w:left="2888" w:hanging="756"/>
      </w:pPr>
      <w:rPr>
        <w:rFonts w:hint="default"/>
        <w:lang w:val="en-US" w:eastAsia="en-US" w:bidi="ar-SA"/>
      </w:rPr>
    </w:lvl>
    <w:lvl w:ilvl="3" w:tplc="C32C02A2">
      <w:numFmt w:val="bullet"/>
      <w:lvlText w:val="•"/>
      <w:lvlJc w:val="left"/>
      <w:pPr>
        <w:ind w:left="3872" w:hanging="756"/>
      </w:pPr>
      <w:rPr>
        <w:rFonts w:hint="default"/>
        <w:lang w:val="en-US" w:eastAsia="en-US" w:bidi="ar-SA"/>
      </w:rPr>
    </w:lvl>
    <w:lvl w:ilvl="4" w:tplc="55448A02">
      <w:numFmt w:val="bullet"/>
      <w:lvlText w:val="•"/>
      <w:lvlJc w:val="left"/>
      <w:pPr>
        <w:ind w:left="4856" w:hanging="756"/>
      </w:pPr>
      <w:rPr>
        <w:rFonts w:hint="default"/>
        <w:lang w:val="en-US" w:eastAsia="en-US" w:bidi="ar-SA"/>
      </w:rPr>
    </w:lvl>
    <w:lvl w:ilvl="5" w:tplc="E8D86626">
      <w:numFmt w:val="bullet"/>
      <w:lvlText w:val="•"/>
      <w:lvlJc w:val="left"/>
      <w:pPr>
        <w:ind w:left="5840" w:hanging="756"/>
      </w:pPr>
      <w:rPr>
        <w:rFonts w:hint="default"/>
        <w:lang w:val="en-US" w:eastAsia="en-US" w:bidi="ar-SA"/>
      </w:rPr>
    </w:lvl>
    <w:lvl w:ilvl="6" w:tplc="2AD811A4">
      <w:numFmt w:val="bullet"/>
      <w:lvlText w:val="•"/>
      <w:lvlJc w:val="left"/>
      <w:pPr>
        <w:ind w:left="6824" w:hanging="756"/>
      </w:pPr>
      <w:rPr>
        <w:rFonts w:hint="default"/>
        <w:lang w:val="en-US" w:eastAsia="en-US" w:bidi="ar-SA"/>
      </w:rPr>
    </w:lvl>
    <w:lvl w:ilvl="7" w:tplc="3EC68410">
      <w:numFmt w:val="bullet"/>
      <w:lvlText w:val="•"/>
      <w:lvlJc w:val="left"/>
      <w:pPr>
        <w:ind w:left="7808" w:hanging="756"/>
      </w:pPr>
      <w:rPr>
        <w:rFonts w:hint="default"/>
        <w:lang w:val="en-US" w:eastAsia="en-US" w:bidi="ar-SA"/>
      </w:rPr>
    </w:lvl>
    <w:lvl w:ilvl="8" w:tplc="EF9CB3B8">
      <w:numFmt w:val="bullet"/>
      <w:lvlText w:val="•"/>
      <w:lvlJc w:val="left"/>
      <w:pPr>
        <w:ind w:left="8792" w:hanging="756"/>
      </w:pPr>
      <w:rPr>
        <w:rFonts w:hint="default"/>
        <w:lang w:val="en-US" w:eastAsia="en-US" w:bidi="ar-SA"/>
      </w:rPr>
    </w:lvl>
  </w:abstractNum>
  <w:abstractNum w:abstractNumId="129" w15:restartNumberingAfterBreak="0">
    <w:nsid w:val="57C313FF"/>
    <w:multiLevelType w:val="hybridMultilevel"/>
    <w:tmpl w:val="8C7E558E"/>
    <w:lvl w:ilvl="0" w:tplc="8D8A5220">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F264A30A">
      <w:numFmt w:val="bullet"/>
      <w:lvlText w:val="•"/>
      <w:lvlJc w:val="left"/>
      <w:pPr>
        <w:ind w:left="1382" w:hanging="144"/>
      </w:pPr>
      <w:rPr>
        <w:rFonts w:hint="default"/>
        <w:lang w:val="en-US" w:eastAsia="en-US" w:bidi="ar-SA"/>
      </w:rPr>
    </w:lvl>
    <w:lvl w:ilvl="2" w:tplc="4D4E4282">
      <w:numFmt w:val="bullet"/>
      <w:lvlText w:val="•"/>
      <w:lvlJc w:val="left"/>
      <w:pPr>
        <w:ind w:left="2424" w:hanging="144"/>
      </w:pPr>
      <w:rPr>
        <w:rFonts w:hint="default"/>
        <w:lang w:val="en-US" w:eastAsia="en-US" w:bidi="ar-SA"/>
      </w:rPr>
    </w:lvl>
    <w:lvl w:ilvl="3" w:tplc="D9D2D76A">
      <w:numFmt w:val="bullet"/>
      <w:lvlText w:val="•"/>
      <w:lvlJc w:val="left"/>
      <w:pPr>
        <w:ind w:left="3466" w:hanging="144"/>
      </w:pPr>
      <w:rPr>
        <w:rFonts w:hint="default"/>
        <w:lang w:val="en-US" w:eastAsia="en-US" w:bidi="ar-SA"/>
      </w:rPr>
    </w:lvl>
    <w:lvl w:ilvl="4" w:tplc="9938726A">
      <w:numFmt w:val="bullet"/>
      <w:lvlText w:val="•"/>
      <w:lvlJc w:val="left"/>
      <w:pPr>
        <w:ind w:left="4508" w:hanging="144"/>
      </w:pPr>
      <w:rPr>
        <w:rFonts w:hint="default"/>
        <w:lang w:val="en-US" w:eastAsia="en-US" w:bidi="ar-SA"/>
      </w:rPr>
    </w:lvl>
    <w:lvl w:ilvl="5" w:tplc="E738DB30">
      <w:numFmt w:val="bullet"/>
      <w:lvlText w:val="•"/>
      <w:lvlJc w:val="left"/>
      <w:pPr>
        <w:ind w:left="5550" w:hanging="144"/>
      </w:pPr>
      <w:rPr>
        <w:rFonts w:hint="default"/>
        <w:lang w:val="en-US" w:eastAsia="en-US" w:bidi="ar-SA"/>
      </w:rPr>
    </w:lvl>
    <w:lvl w:ilvl="6" w:tplc="3EC0C9F8">
      <w:numFmt w:val="bullet"/>
      <w:lvlText w:val="•"/>
      <w:lvlJc w:val="left"/>
      <w:pPr>
        <w:ind w:left="6592" w:hanging="144"/>
      </w:pPr>
      <w:rPr>
        <w:rFonts w:hint="default"/>
        <w:lang w:val="en-US" w:eastAsia="en-US" w:bidi="ar-SA"/>
      </w:rPr>
    </w:lvl>
    <w:lvl w:ilvl="7" w:tplc="A7A2846E">
      <w:numFmt w:val="bullet"/>
      <w:lvlText w:val="•"/>
      <w:lvlJc w:val="left"/>
      <w:pPr>
        <w:ind w:left="7634" w:hanging="144"/>
      </w:pPr>
      <w:rPr>
        <w:rFonts w:hint="default"/>
        <w:lang w:val="en-US" w:eastAsia="en-US" w:bidi="ar-SA"/>
      </w:rPr>
    </w:lvl>
    <w:lvl w:ilvl="8" w:tplc="F618AFB0">
      <w:numFmt w:val="bullet"/>
      <w:lvlText w:val="•"/>
      <w:lvlJc w:val="left"/>
      <w:pPr>
        <w:ind w:left="8676" w:hanging="144"/>
      </w:pPr>
      <w:rPr>
        <w:rFonts w:hint="default"/>
        <w:lang w:val="en-US" w:eastAsia="en-US" w:bidi="ar-SA"/>
      </w:rPr>
    </w:lvl>
  </w:abstractNum>
  <w:abstractNum w:abstractNumId="130" w15:restartNumberingAfterBreak="0">
    <w:nsid w:val="57FD453A"/>
    <w:multiLevelType w:val="hybridMultilevel"/>
    <w:tmpl w:val="E4482490"/>
    <w:lvl w:ilvl="0" w:tplc="161231DC">
      <w:start w:val="56"/>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4260CC7E">
      <w:numFmt w:val="bullet"/>
      <w:lvlText w:val="•"/>
      <w:lvlJc w:val="left"/>
      <w:pPr>
        <w:ind w:left="1904" w:hanging="756"/>
      </w:pPr>
      <w:rPr>
        <w:rFonts w:hint="default"/>
        <w:lang w:val="en-US" w:eastAsia="en-US" w:bidi="ar-SA"/>
      </w:rPr>
    </w:lvl>
    <w:lvl w:ilvl="2" w:tplc="AB103038">
      <w:numFmt w:val="bullet"/>
      <w:lvlText w:val="•"/>
      <w:lvlJc w:val="left"/>
      <w:pPr>
        <w:ind w:left="2888" w:hanging="756"/>
      </w:pPr>
      <w:rPr>
        <w:rFonts w:hint="default"/>
        <w:lang w:val="en-US" w:eastAsia="en-US" w:bidi="ar-SA"/>
      </w:rPr>
    </w:lvl>
    <w:lvl w:ilvl="3" w:tplc="3F563438">
      <w:numFmt w:val="bullet"/>
      <w:lvlText w:val="•"/>
      <w:lvlJc w:val="left"/>
      <w:pPr>
        <w:ind w:left="3872" w:hanging="756"/>
      </w:pPr>
      <w:rPr>
        <w:rFonts w:hint="default"/>
        <w:lang w:val="en-US" w:eastAsia="en-US" w:bidi="ar-SA"/>
      </w:rPr>
    </w:lvl>
    <w:lvl w:ilvl="4" w:tplc="ADD2DC0C">
      <w:numFmt w:val="bullet"/>
      <w:lvlText w:val="•"/>
      <w:lvlJc w:val="left"/>
      <w:pPr>
        <w:ind w:left="4856" w:hanging="756"/>
      </w:pPr>
      <w:rPr>
        <w:rFonts w:hint="default"/>
        <w:lang w:val="en-US" w:eastAsia="en-US" w:bidi="ar-SA"/>
      </w:rPr>
    </w:lvl>
    <w:lvl w:ilvl="5" w:tplc="501A843C">
      <w:numFmt w:val="bullet"/>
      <w:lvlText w:val="•"/>
      <w:lvlJc w:val="left"/>
      <w:pPr>
        <w:ind w:left="5840" w:hanging="756"/>
      </w:pPr>
      <w:rPr>
        <w:rFonts w:hint="default"/>
        <w:lang w:val="en-US" w:eastAsia="en-US" w:bidi="ar-SA"/>
      </w:rPr>
    </w:lvl>
    <w:lvl w:ilvl="6" w:tplc="6B4CB9C0">
      <w:numFmt w:val="bullet"/>
      <w:lvlText w:val="•"/>
      <w:lvlJc w:val="left"/>
      <w:pPr>
        <w:ind w:left="6824" w:hanging="756"/>
      </w:pPr>
      <w:rPr>
        <w:rFonts w:hint="default"/>
        <w:lang w:val="en-US" w:eastAsia="en-US" w:bidi="ar-SA"/>
      </w:rPr>
    </w:lvl>
    <w:lvl w:ilvl="7" w:tplc="7310BFEA">
      <w:numFmt w:val="bullet"/>
      <w:lvlText w:val="•"/>
      <w:lvlJc w:val="left"/>
      <w:pPr>
        <w:ind w:left="7808" w:hanging="756"/>
      </w:pPr>
      <w:rPr>
        <w:rFonts w:hint="default"/>
        <w:lang w:val="en-US" w:eastAsia="en-US" w:bidi="ar-SA"/>
      </w:rPr>
    </w:lvl>
    <w:lvl w:ilvl="8" w:tplc="108E8BD4">
      <w:numFmt w:val="bullet"/>
      <w:lvlText w:val="•"/>
      <w:lvlJc w:val="left"/>
      <w:pPr>
        <w:ind w:left="8792" w:hanging="756"/>
      </w:pPr>
      <w:rPr>
        <w:rFonts w:hint="default"/>
        <w:lang w:val="en-US" w:eastAsia="en-US" w:bidi="ar-SA"/>
      </w:rPr>
    </w:lvl>
  </w:abstractNum>
  <w:abstractNum w:abstractNumId="131" w15:restartNumberingAfterBreak="0">
    <w:nsid w:val="58EE5F31"/>
    <w:multiLevelType w:val="hybridMultilevel"/>
    <w:tmpl w:val="43104886"/>
    <w:lvl w:ilvl="0" w:tplc="D150A8AE">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BAAC110A">
      <w:numFmt w:val="bullet"/>
      <w:lvlText w:val="•"/>
      <w:lvlJc w:val="left"/>
      <w:pPr>
        <w:ind w:left="1382" w:hanging="144"/>
      </w:pPr>
      <w:rPr>
        <w:rFonts w:hint="default"/>
        <w:lang w:val="en-US" w:eastAsia="en-US" w:bidi="ar-SA"/>
      </w:rPr>
    </w:lvl>
    <w:lvl w:ilvl="2" w:tplc="31C81B96">
      <w:numFmt w:val="bullet"/>
      <w:lvlText w:val="•"/>
      <w:lvlJc w:val="left"/>
      <w:pPr>
        <w:ind w:left="2424" w:hanging="144"/>
      </w:pPr>
      <w:rPr>
        <w:rFonts w:hint="default"/>
        <w:lang w:val="en-US" w:eastAsia="en-US" w:bidi="ar-SA"/>
      </w:rPr>
    </w:lvl>
    <w:lvl w:ilvl="3" w:tplc="8B3264E4">
      <w:numFmt w:val="bullet"/>
      <w:lvlText w:val="•"/>
      <w:lvlJc w:val="left"/>
      <w:pPr>
        <w:ind w:left="3466" w:hanging="144"/>
      </w:pPr>
      <w:rPr>
        <w:rFonts w:hint="default"/>
        <w:lang w:val="en-US" w:eastAsia="en-US" w:bidi="ar-SA"/>
      </w:rPr>
    </w:lvl>
    <w:lvl w:ilvl="4" w:tplc="0310B946">
      <w:numFmt w:val="bullet"/>
      <w:lvlText w:val="•"/>
      <w:lvlJc w:val="left"/>
      <w:pPr>
        <w:ind w:left="4508" w:hanging="144"/>
      </w:pPr>
      <w:rPr>
        <w:rFonts w:hint="default"/>
        <w:lang w:val="en-US" w:eastAsia="en-US" w:bidi="ar-SA"/>
      </w:rPr>
    </w:lvl>
    <w:lvl w:ilvl="5" w:tplc="41F26E90">
      <w:numFmt w:val="bullet"/>
      <w:lvlText w:val="•"/>
      <w:lvlJc w:val="left"/>
      <w:pPr>
        <w:ind w:left="5550" w:hanging="144"/>
      </w:pPr>
      <w:rPr>
        <w:rFonts w:hint="default"/>
        <w:lang w:val="en-US" w:eastAsia="en-US" w:bidi="ar-SA"/>
      </w:rPr>
    </w:lvl>
    <w:lvl w:ilvl="6" w:tplc="FD880F28">
      <w:numFmt w:val="bullet"/>
      <w:lvlText w:val="•"/>
      <w:lvlJc w:val="left"/>
      <w:pPr>
        <w:ind w:left="6592" w:hanging="144"/>
      </w:pPr>
      <w:rPr>
        <w:rFonts w:hint="default"/>
        <w:lang w:val="en-US" w:eastAsia="en-US" w:bidi="ar-SA"/>
      </w:rPr>
    </w:lvl>
    <w:lvl w:ilvl="7" w:tplc="B666F9C2">
      <w:numFmt w:val="bullet"/>
      <w:lvlText w:val="•"/>
      <w:lvlJc w:val="left"/>
      <w:pPr>
        <w:ind w:left="7634" w:hanging="144"/>
      </w:pPr>
      <w:rPr>
        <w:rFonts w:hint="default"/>
        <w:lang w:val="en-US" w:eastAsia="en-US" w:bidi="ar-SA"/>
      </w:rPr>
    </w:lvl>
    <w:lvl w:ilvl="8" w:tplc="28DE30EC">
      <w:numFmt w:val="bullet"/>
      <w:lvlText w:val="•"/>
      <w:lvlJc w:val="left"/>
      <w:pPr>
        <w:ind w:left="8676" w:hanging="144"/>
      </w:pPr>
      <w:rPr>
        <w:rFonts w:hint="default"/>
        <w:lang w:val="en-US" w:eastAsia="en-US" w:bidi="ar-SA"/>
      </w:rPr>
    </w:lvl>
  </w:abstractNum>
  <w:abstractNum w:abstractNumId="132" w15:restartNumberingAfterBreak="0">
    <w:nsid w:val="59F72471"/>
    <w:multiLevelType w:val="hybridMultilevel"/>
    <w:tmpl w:val="6060D510"/>
    <w:lvl w:ilvl="0" w:tplc="6AD84CE4">
      <w:start w:val="10"/>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42CC012C">
      <w:numFmt w:val="bullet"/>
      <w:lvlText w:val="•"/>
      <w:lvlJc w:val="left"/>
      <w:pPr>
        <w:ind w:left="1904" w:hanging="756"/>
      </w:pPr>
      <w:rPr>
        <w:rFonts w:hint="default"/>
        <w:lang w:val="en-US" w:eastAsia="en-US" w:bidi="ar-SA"/>
      </w:rPr>
    </w:lvl>
    <w:lvl w:ilvl="2" w:tplc="478059FA">
      <w:numFmt w:val="bullet"/>
      <w:lvlText w:val="•"/>
      <w:lvlJc w:val="left"/>
      <w:pPr>
        <w:ind w:left="2888" w:hanging="756"/>
      </w:pPr>
      <w:rPr>
        <w:rFonts w:hint="default"/>
        <w:lang w:val="en-US" w:eastAsia="en-US" w:bidi="ar-SA"/>
      </w:rPr>
    </w:lvl>
    <w:lvl w:ilvl="3" w:tplc="38BE40BC">
      <w:numFmt w:val="bullet"/>
      <w:lvlText w:val="•"/>
      <w:lvlJc w:val="left"/>
      <w:pPr>
        <w:ind w:left="3872" w:hanging="756"/>
      </w:pPr>
      <w:rPr>
        <w:rFonts w:hint="default"/>
        <w:lang w:val="en-US" w:eastAsia="en-US" w:bidi="ar-SA"/>
      </w:rPr>
    </w:lvl>
    <w:lvl w:ilvl="4" w:tplc="CE24C3C8">
      <w:numFmt w:val="bullet"/>
      <w:lvlText w:val="•"/>
      <w:lvlJc w:val="left"/>
      <w:pPr>
        <w:ind w:left="4856" w:hanging="756"/>
      </w:pPr>
      <w:rPr>
        <w:rFonts w:hint="default"/>
        <w:lang w:val="en-US" w:eastAsia="en-US" w:bidi="ar-SA"/>
      </w:rPr>
    </w:lvl>
    <w:lvl w:ilvl="5" w:tplc="89A86BFE">
      <w:numFmt w:val="bullet"/>
      <w:lvlText w:val="•"/>
      <w:lvlJc w:val="left"/>
      <w:pPr>
        <w:ind w:left="5840" w:hanging="756"/>
      </w:pPr>
      <w:rPr>
        <w:rFonts w:hint="default"/>
        <w:lang w:val="en-US" w:eastAsia="en-US" w:bidi="ar-SA"/>
      </w:rPr>
    </w:lvl>
    <w:lvl w:ilvl="6" w:tplc="5D8E9B5A">
      <w:numFmt w:val="bullet"/>
      <w:lvlText w:val="•"/>
      <w:lvlJc w:val="left"/>
      <w:pPr>
        <w:ind w:left="6824" w:hanging="756"/>
      </w:pPr>
      <w:rPr>
        <w:rFonts w:hint="default"/>
        <w:lang w:val="en-US" w:eastAsia="en-US" w:bidi="ar-SA"/>
      </w:rPr>
    </w:lvl>
    <w:lvl w:ilvl="7" w:tplc="711A7516">
      <w:numFmt w:val="bullet"/>
      <w:lvlText w:val="•"/>
      <w:lvlJc w:val="left"/>
      <w:pPr>
        <w:ind w:left="7808" w:hanging="756"/>
      </w:pPr>
      <w:rPr>
        <w:rFonts w:hint="default"/>
        <w:lang w:val="en-US" w:eastAsia="en-US" w:bidi="ar-SA"/>
      </w:rPr>
    </w:lvl>
    <w:lvl w:ilvl="8" w:tplc="3D740BF4">
      <w:numFmt w:val="bullet"/>
      <w:lvlText w:val="•"/>
      <w:lvlJc w:val="left"/>
      <w:pPr>
        <w:ind w:left="8792" w:hanging="756"/>
      </w:pPr>
      <w:rPr>
        <w:rFonts w:hint="default"/>
        <w:lang w:val="en-US" w:eastAsia="en-US" w:bidi="ar-SA"/>
      </w:rPr>
    </w:lvl>
  </w:abstractNum>
  <w:abstractNum w:abstractNumId="133" w15:restartNumberingAfterBreak="0">
    <w:nsid w:val="5B662DE0"/>
    <w:multiLevelType w:val="hybridMultilevel"/>
    <w:tmpl w:val="34562042"/>
    <w:lvl w:ilvl="0" w:tplc="D07E2EEE">
      <w:start w:val="7"/>
      <w:numFmt w:val="decimal"/>
      <w:lvlText w:val="%1"/>
      <w:lvlJc w:val="left"/>
      <w:pPr>
        <w:ind w:left="484" w:hanging="216"/>
        <w:jc w:val="right"/>
      </w:pPr>
      <w:rPr>
        <w:rFonts w:ascii="Courier New" w:eastAsia="Courier New" w:hAnsi="Courier New" w:cs="Courier New" w:hint="default"/>
        <w:b w:val="0"/>
        <w:bCs w:val="0"/>
        <w:i w:val="0"/>
        <w:iCs w:val="0"/>
        <w:w w:val="100"/>
        <w:sz w:val="18"/>
        <w:szCs w:val="18"/>
        <w:lang w:val="en-US" w:eastAsia="en-US" w:bidi="ar-SA"/>
      </w:rPr>
    </w:lvl>
    <w:lvl w:ilvl="1" w:tplc="DEFC18AC">
      <w:numFmt w:val="bullet"/>
      <w:lvlText w:val="•"/>
      <w:lvlJc w:val="left"/>
      <w:pPr>
        <w:ind w:left="1508" w:hanging="216"/>
      </w:pPr>
      <w:rPr>
        <w:rFonts w:hint="default"/>
        <w:lang w:val="en-US" w:eastAsia="en-US" w:bidi="ar-SA"/>
      </w:rPr>
    </w:lvl>
    <w:lvl w:ilvl="2" w:tplc="FAAE7C98">
      <w:numFmt w:val="bullet"/>
      <w:lvlText w:val="•"/>
      <w:lvlJc w:val="left"/>
      <w:pPr>
        <w:ind w:left="2536" w:hanging="216"/>
      </w:pPr>
      <w:rPr>
        <w:rFonts w:hint="default"/>
        <w:lang w:val="en-US" w:eastAsia="en-US" w:bidi="ar-SA"/>
      </w:rPr>
    </w:lvl>
    <w:lvl w:ilvl="3" w:tplc="6C9E8BBE">
      <w:numFmt w:val="bullet"/>
      <w:lvlText w:val="•"/>
      <w:lvlJc w:val="left"/>
      <w:pPr>
        <w:ind w:left="3564" w:hanging="216"/>
      </w:pPr>
      <w:rPr>
        <w:rFonts w:hint="default"/>
        <w:lang w:val="en-US" w:eastAsia="en-US" w:bidi="ar-SA"/>
      </w:rPr>
    </w:lvl>
    <w:lvl w:ilvl="4" w:tplc="69C2CC06">
      <w:numFmt w:val="bullet"/>
      <w:lvlText w:val="•"/>
      <w:lvlJc w:val="left"/>
      <w:pPr>
        <w:ind w:left="4592" w:hanging="216"/>
      </w:pPr>
      <w:rPr>
        <w:rFonts w:hint="default"/>
        <w:lang w:val="en-US" w:eastAsia="en-US" w:bidi="ar-SA"/>
      </w:rPr>
    </w:lvl>
    <w:lvl w:ilvl="5" w:tplc="BBEAA6D2">
      <w:numFmt w:val="bullet"/>
      <w:lvlText w:val="•"/>
      <w:lvlJc w:val="left"/>
      <w:pPr>
        <w:ind w:left="5620" w:hanging="216"/>
      </w:pPr>
      <w:rPr>
        <w:rFonts w:hint="default"/>
        <w:lang w:val="en-US" w:eastAsia="en-US" w:bidi="ar-SA"/>
      </w:rPr>
    </w:lvl>
    <w:lvl w:ilvl="6" w:tplc="5EC29BE2">
      <w:numFmt w:val="bullet"/>
      <w:lvlText w:val="•"/>
      <w:lvlJc w:val="left"/>
      <w:pPr>
        <w:ind w:left="6648" w:hanging="216"/>
      </w:pPr>
      <w:rPr>
        <w:rFonts w:hint="default"/>
        <w:lang w:val="en-US" w:eastAsia="en-US" w:bidi="ar-SA"/>
      </w:rPr>
    </w:lvl>
    <w:lvl w:ilvl="7" w:tplc="A3626934">
      <w:numFmt w:val="bullet"/>
      <w:lvlText w:val="•"/>
      <w:lvlJc w:val="left"/>
      <w:pPr>
        <w:ind w:left="7676" w:hanging="216"/>
      </w:pPr>
      <w:rPr>
        <w:rFonts w:hint="default"/>
        <w:lang w:val="en-US" w:eastAsia="en-US" w:bidi="ar-SA"/>
      </w:rPr>
    </w:lvl>
    <w:lvl w:ilvl="8" w:tplc="66763384">
      <w:numFmt w:val="bullet"/>
      <w:lvlText w:val="•"/>
      <w:lvlJc w:val="left"/>
      <w:pPr>
        <w:ind w:left="8704" w:hanging="216"/>
      </w:pPr>
      <w:rPr>
        <w:rFonts w:hint="default"/>
        <w:lang w:val="en-US" w:eastAsia="en-US" w:bidi="ar-SA"/>
      </w:rPr>
    </w:lvl>
  </w:abstractNum>
  <w:abstractNum w:abstractNumId="134" w15:restartNumberingAfterBreak="0">
    <w:nsid w:val="5B801104"/>
    <w:multiLevelType w:val="hybridMultilevel"/>
    <w:tmpl w:val="FA1A3932"/>
    <w:lvl w:ilvl="0" w:tplc="C4B61936">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AD925BC4">
      <w:numFmt w:val="bullet"/>
      <w:lvlText w:val="•"/>
      <w:lvlJc w:val="left"/>
      <w:pPr>
        <w:ind w:left="1382" w:hanging="144"/>
      </w:pPr>
      <w:rPr>
        <w:rFonts w:hint="default"/>
        <w:lang w:val="en-US" w:eastAsia="en-US" w:bidi="ar-SA"/>
      </w:rPr>
    </w:lvl>
    <w:lvl w:ilvl="2" w:tplc="D884C2E8">
      <w:numFmt w:val="bullet"/>
      <w:lvlText w:val="•"/>
      <w:lvlJc w:val="left"/>
      <w:pPr>
        <w:ind w:left="2424" w:hanging="144"/>
      </w:pPr>
      <w:rPr>
        <w:rFonts w:hint="default"/>
        <w:lang w:val="en-US" w:eastAsia="en-US" w:bidi="ar-SA"/>
      </w:rPr>
    </w:lvl>
    <w:lvl w:ilvl="3" w:tplc="C57EE614">
      <w:numFmt w:val="bullet"/>
      <w:lvlText w:val="•"/>
      <w:lvlJc w:val="left"/>
      <w:pPr>
        <w:ind w:left="3466" w:hanging="144"/>
      </w:pPr>
      <w:rPr>
        <w:rFonts w:hint="default"/>
        <w:lang w:val="en-US" w:eastAsia="en-US" w:bidi="ar-SA"/>
      </w:rPr>
    </w:lvl>
    <w:lvl w:ilvl="4" w:tplc="32CE7B0E">
      <w:numFmt w:val="bullet"/>
      <w:lvlText w:val="•"/>
      <w:lvlJc w:val="left"/>
      <w:pPr>
        <w:ind w:left="4508" w:hanging="144"/>
      </w:pPr>
      <w:rPr>
        <w:rFonts w:hint="default"/>
        <w:lang w:val="en-US" w:eastAsia="en-US" w:bidi="ar-SA"/>
      </w:rPr>
    </w:lvl>
    <w:lvl w:ilvl="5" w:tplc="44447AE2">
      <w:numFmt w:val="bullet"/>
      <w:lvlText w:val="•"/>
      <w:lvlJc w:val="left"/>
      <w:pPr>
        <w:ind w:left="5550" w:hanging="144"/>
      </w:pPr>
      <w:rPr>
        <w:rFonts w:hint="default"/>
        <w:lang w:val="en-US" w:eastAsia="en-US" w:bidi="ar-SA"/>
      </w:rPr>
    </w:lvl>
    <w:lvl w:ilvl="6" w:tplc="97F4D7B0">
      <w:numFmt w:val="bullet"/>
      <w:lvlText w:val="•"/>
      <w:lvlJc w:val="left"/>
      <w:pPr>
        <w:ind w:left="6592" w:hanging="144"/>
      </w:pPr>
      <w:rPr>
        <w:rFonts w:hint="default"/>
        <w:lang w:val="en-US" w:eastAsia="en-US" w:bidi="ar-SA"/>
      </w:rPr>
    </w:lvl>
    <w:lvl w:ilvl="7" w:tplc="1B608C44">
      <w:numFmt w:val="bullet"/>
      <w:lvlText w:val="•"/>
      <w:lvlJc w:val="left"/>
      <w:pPr>
        <w:ind w:left="7634" w:hanging="144"/>
      </w:pPr>
      <w:rPr>
        <w:rFonts w:hint="default"/>
        <w:lang w:val="en-US" w:eastAsia="en-US" w:bidi="ar-SA"/>
      </w:rPr>
    </w:lvl>
    <w:lvl w:ilvl="8" w:tplc="9AF66F72">
      <w:numFmt w:val="bullet"/>
      <w:lvlText w:val="•"/>
      <w:lvlJc w:val="left"/>
      <w:pPr>
        <w:ind w:left="8676" w:hanging="144"/>
      </w:pPr>
      <w:rPr>
        <w:rFonts w:hint="default"/>
        <w:lang w:val="en-US" w:eastAsia="en-US" w:bidi="ar-SA"/>
      </w:rPr>
    </w:lvl>
  </w:abstractNum>
  <w:abstractNum w:abstractNumId="135" w15:restartNumberingAfterBreak="0">
    <w:nsid w:val="5BFF18A6"/>
    <w:multiLevelType w:val="hybridMultilevel"/>
    <w:tmpl w:val="8454F748"/>
    <w:lvl w:ilvl="0" w:tplc="38ACAB10">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2F2297A2">
      <w:numFmt w:val="bullet"/>
      <w:lvlText w:val="•"/>
      <w:lvlJc w:val="left"/>
      <w:pPr>
        <w:ind w:left="1400" w:hanging="240"/>
      </w:pPr>
      <w:rPr>
        <w:rFonts w:hint="default"/>
        <w:lang w:val="en-US" w:eastAsia="en-US" w:bidi="ar-SA"/>
      </w:rPr>
    </w:lvl>
    <w:lvl w:ilvl="2" w:tplc="9A228164">
      <w:numFmt w:val="bullet"/>
      <w:lvlText w:val="•"/>
      <w:lvlJc w:val="left"/>
      <w:pPr>
        <w:ind w:left="2440" w:hanging="240"/>
      </w:pPr>
      <w:rPr>
        <w:rFonts w:hint="default"/>
        <w:lang w:val="en-US" w:eastAsia="en-US" w:bidi="ar-SA"/>
      </w:rPr>
    </w:lvl>
    <w:lvl w:ilvl="3" w:tplc="78944A74">
      <w:numFmt w:val="bullet"/>
      <w:lvlText w:val="•"/>
      <w:lvlJc w:val="left"/>
      <w:pPr>
        <w:ind w:left="3480" w:hanging="240"/>
      </w:pPr>
      <w:rPr>
        <w:rFonts w:hint="default"/>
        <w:lang w:val="en-US" w:eastAsia="en-US" w:bidi="ar-SA"/>
      </w:rPr>
    </w:lvl>
    <w:lvl w:ilvl="4" w:tplc="A45CD6EA">
      <w:numFmt w:val="bullet"/>
      <w:lvlText w:val="•"/>
      <w:lvlJc w:val="left"/>
      <w:pPr>
        <w:ind w:left="4520" w:hanging="240"/>
      </w:pPr>
      <w:rPr>
        <w:rFonts w:hint="default"/>
        <w:lang w:val="en-US" w:eastAsia="en-US" w:bidi="ar-SA"/>
      </w:rPr>
    </w:lvl>
    <w:lvl w:ilvl="5" w:tplc="48B476B0">
      <w:numFmt w:val="bullet"/>
      <w:lvlText w:val="•"/>
      <w:lvlJc w:val="left"/>
      <w:pPr>
        <w:ind w:left="5560" w:hanging="240"/>
      </w:pPr>
      <w:rPr>
        <w:rFonts w:hint="default"/>
        <w:lang w:val="en-US" w:eastAsia="en-US" w:bidi="ar-SA"/>
      </w:rPr>
    </w:lvl>
    <w:lvl w:ilvl="6" w:tplc="BECC43B8">
      <w:numFmt w:val="bullet"/>
      <w:lvlText w:val="•"/>
      <w:lvlJc w:val="left"/>
      <w:pPr>
        <w:ind w:left="6600" w:hanging="240"/>
      </w:pPr>
      <w:rPr>
        <w:rFonts w:hint="default"/>
        <w:lang w:val="en-US" w:eastAsia="en-US" w:bidi="ar-SA"/>
      </w:rPr>
    </w:lvl>
    <w:lvl w:ilvl="7" w:tplc="70201A56">
      <w:numFmt w:val="bullet"/>
      <w:lvlText w:val="•"/>
      <w:lvlJc w:val="left"/>
      <w:pPr>
        <w:ind w:left="7640" w:hanging="240"/>
      </w:pPr>
      <w:rPr>
        <w:rFonts w:hint="default"/>
        <w:lang w:val="en-US" w:eastAsia="en-US" w:bidi="ar-SA"/>
      </w:rPr>
    </w:lvl>
    <w:lvl w:ilvl="8" w:tplc="9E1C23B0">
      <w:numFmt w:val="bullet"/>
      <w:lvlText w:val="•"/>
      <w:lvlJc w:val="left"/>
      <w:pPr>
        <w:ind w:left="8680" w:hanging="240"/>
      </w:pPr>
      <w:rPr>
        <w:rFonts w:hint="default"/>
        <w:lang w:val="en-US" w:eastAsia="en-US" w:bidi="ar-SA"/>
      </w:rPr>
    </w:lvl>
  </w:abstractNum>
  <w:abstractNum w:abstractNumId="136" w15:restartNumberingAfterBreak="0">
    <w:nsid w:val="5D2D3F22"/>
    <w:multiLevelType w:val="hybridMultilevel"/>
    <w:tmpl w:val="535202F0"/>
    <w:lvl w:ilvl="0" w:tplc="04D84D52">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95BCB35A">
      <w:numFmt w:val="bullet"/>
      <w:lvlText w:val="•"/>
      <w:lvlJc w:val="left"/>
      <w:pPr>
        <w:ind w:left="1508" w:hanging="216"/>
      </w:pPr>
      <w:rPr>
        <w:rFonts w:hint="default"/>
        <w:lang w:val="en-US" w:eastAsia="en-US" w:bidi="ar-SA"/>
      </w:rPr>
    </w:lvl>
    <w:lvl w:ilvl="2" w:tplc="FD74F3DE">
      <w:numFmt w:val="bullet"/>
      <w:lvlText w:val="•"/>
      <w:lvlJc w:val="left"/>
      <w:pPr>
        <w:ind w:left="2536" w:hanging="216"/>
      </w:pPr>
      <w:rPr>
        <w:rFonts w:hint="default"/>
        <w:lang w:val="en-US" w:eastAsia="en-US" w:bidi="ar-SA"/>
      </w:rPr>
    </w:lvl>
    <w:lvl w:ilvl="3" w:tplc="24B249EC">
      <w:numFmt w:val="bullet"/>
      <w:lvlText w:val="•"/>
      <w:lvlJc w:val="left"/>
      <w:pPr>
        <w:ind w:left="3564" w:hanging="216"/>
      </w:pPr>
      <w:rPr>
        <w:rFonts w:hint="default"/>
        <w:lang w:val="en-US" w:eastAsia="en-US" w:bidi="ar-SA"/>
      </w:rPr>
    </w:lvl>
    <w:lvl w:ilvl="4" w:tplc="6674E92E">
      <w:numFmt w:val="bullet"/>
      <w:lvlText w:val="•"/>
      <w:lvlJc w:val="left"/>
      <w:pPr>
        <w:ind w:left="4592" w:hanging="216"/>
      </w:pPr>
      <w:rPr>
        <w:rFonts w:hint="default"/>
        <w:lang w:val="en-US" w:eastAsia="en-US" w:bidi="ar-SA"/>
      </w:rPr>
    </w:lvl>
    <w:lvl w:ilvl="5" w:tplc="3078EE74">
      <w:numFmt w:val="bullet"/>
      <w:lvlText w:val="•"/>
      <w:lvlJc w:val="left"/>
      <w:pPr>
        <w:ind w:left="5620" w:hanging="216"/>
      </w:pPr>
      <w:rPr>
        <w:rFonts w:hint="default"/>
        <w:lang w:val="en-US" w:eastAsia="en-US" w:bidi="ar-SA"/>
      </w:rPr>
    </w:lvl>
    <w:lvl w:ilvl="6" w:tplc="A0A8EFB0">
      <w:numFmt w:val="bullet"/>
      <w:lvlText w:val="•"/>
      <w:lvlJc w:val="left"/>
      <w:pPr>
        <w:ind w:left="6648" w:hanging="216"/>
      </w:pPr>
      <w:rPr>
        <w:rFonts w:hint="default"/>
        <w:lang w:val="en-US" w:eastAsia="en-US" w:bidi="ar-SA"/>
      </w:rPr>
    </w:lvl>
    <w:lvl w:ilvl="7" w:tplc="FC3047C0">
      <w:numFmt w:val="bullet"/>
      <w:lvlText w:val="•"/>
      <w:lvlJc w:val="left"/>
      <w:pPr>
        <w:ind w:left="7676" w:hanging="216"/>
      </w:pPr>
      <w:rPr>
        <w:rFonts w:hint="default"/>
        <w:lang w:val="en-US" w:eastAsia="en-US" w:bidi="ar-SA"/>
      </w:rPr>
    </w:lvl>
    <w:lvl w:ilvl="8" w:tplc="FE40A24C">
      <w:numFmt w:val="bullet"/>
      <w:lvlText w:val="•"/>
      <w:lvlJc w:val="left"/>
      <w:pPr>
        <w:ind w:left="8704" w:hanging="216"/>
      </w:pPr>
      <w:rPr>
        <w:rFonts w:hint="default"/>
        <w:lang w:val="en-US" w:eastAsia="en-US" w:bidi="ar-SA"/>
      </w:rPr>
    </w:lvl>
  </w:abstractNum>
  <w:abstractNum w:abstractNumId="137" w15:restartNumberingAfterBreak="0">
    <w:nsid w:val="5D931CB7"/>
    <w:multiLevelType w:val="hybridMultilevel"/>
    <w:tmpl w:val="7B143B7C"/>
    <w:lvl w:ilvl="0" w:tplc="75D61172">
      <w:start w:val="12"/>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8BB8BB80">
      <w:numFmt w:val="bullet"/>
      <w:lvlText w:val="•"/>
      <w:lvlJc w:val="left"/>
      <w:pPr>
        <w:ind w:left="1508" w:hanging="324"/>
      </w:pPr>
      <w:rPr>
        <w:rFonts w:hint="default"/>
        <w:lang w:val="en-US" w:eastAsia="en-US" w:bidi="ar-SA"/>
      </w:rPr>
    </w:lvl>
    <w:lvl w:ilvl="2" w:tplc="AB322EFC">
      <w:numFmt w:val="bullet"/>
      <w:lvlText w:val="•"/>
      <w:lvlJc w:val="left"/>
      <w:pPr>
        <w:ind w:left="2536" w:hanging="324"/>
      </w:pPr>
      <w:rPr>
        <w:rFonts w:hint="default"/>
        <w:lang w:val="en-US" w:eastAsia="en-US" w:bidi="ar-SA"/>
      </w:rPr>
    </w:lvl>
    <w:lvl w:ilvl="3" w:tplc="015C6368">
      <w:numFmt w:val="bullet"/>
      <w:lvlText w:val="•"/>
      <w:lvlJc w:val="left"/>
      <w:pPr>
        <w:ind w:left="3564" w:hanging="324"/>
      </w:pPr>
      <w:rPr>
        <w:rFonts w:hint="default"/>
        <w:lang w:val="en-US" w:eastAsia="en-US" w:bidi="ar-SA"/>
      </w:rPr>
    </w:lvl>
    <w:lvl w:ilvl="4" w:tplc="E16801A8">
      <w:numFmt w:val="bullet"/>
      <w:lvlText w:val="•"/>
      <w:lvlJc w:val="left"/>
      <w:pPr>
        <w:ind w:left="4592" w:hanging="324"/>
      </w:pPr>
      <w:rPr>
        <w:rFonts w:hint="default"/>
        <w:lang w:val="en-US" w:eastAsia="en-US" w:bidi="ar-SA"/>
      </w:rPr>
    </w:lvl>
    <w:lvl w:ilvl="5" w:tplc="DB26CF9E">
      <w:numFmt w:val="bullet"/>
      <w:lvlText w:val="•"/>
      <w:lvlJc w:val="left"/>
      <w:pPr>
        <w:ind w:left="5620" w:hanging="324"/>
      </w:pPr>
      <w:rPr>
        <w:rFonts w:hint="default"/>
        <w:lang w:val="en-US" w:eastAsia="en-US" w:bidi="ar-SA"/>
      </w:rPr>
    </w:lvl>
    <w:lvl w:ilvl="6" w:tplc="6CD6B6C6">
      <w:numFmt w:val="bullet"/>
      <w:lvlText w:val="•"/>
      <w:lvlJc w:val="left"/>
      <w:pPr>
        <w:ind w:left="6648" w:hanging="324"/>
      </w:pPr>
      <w:rPr>
        <w:rFonts w:hint="default"/>
        <w:lang w:val="en-US" w:eastAsia="en-US" w:bidi="ar-SA"/>
      </w:rPr>
    </w:lvl>
    <w:lvl w:ilvl="7" w:tplc="4C32B100">
      <w:numFmt w:val="bullet"/>
      <w:lvlText w:val="•"/>
      <w:lvlJc w:val="left"/>
      <w:pPr>
        <w:ind w:left="7676" w:hanging="324"/>
      </w:pPr>
      <w:rPr>
        <w:rFonts w:hint="default"/>
        <w:lang w:val="en-US" w:eastAsia="en-US" w:bidi="ar-SA"/>
      </w:rPr>
    </w:lvl>
    <w:lvl w:ilvl="8" w:tplc="CC9E772C">
      <w:numFmt w:val="bullet"/>
      <w:lvlText w:val="•"/>
      <w:lvlJc w:val="left"/>
      <w:pPr>
        <w:ind w:left="8704" w:hanging="324"/>
      </w:pPr>
      <w:rPr>
        <w:rFonts w:hint="default"/>
        <w:lang w:val="en-US" w:eastAsia="en-US" w:bidi="ar-SA"/>
      </w:rPr>
    </w:lvl>
  </w:abstractNum>
  <w:abstractNum w:abstractNumId="138" w15:restartNumberingAfterBreak="0">
    <w:nsid w:val="5E471A40"/>
    <w:multiLevelType w:val="hybridMultilevel"/>
    <w:tmpl w:val="7F1CFAC8"/>
    <w:lvl w:ilvl="0" w:tplc="8D88189C">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9DE84646">
      <w:numFmt w:val="bullet"/>
      <w:lvlText w:val="•"/>
      <w:lvlJc w:val="left"/>
      <w:pPr>
        <w:ind w:left="1382" w:hanging="144"/>
      </w:pPr>
      <w:rPr>
        <w:rFonts w:hint="default"/>
        <w:lang w:val="en-US" w:eastAsia="en-US" w:bidi="ar-SA"/>
      </w:rPr>
    </w:lvl>
    <w:lvl w:ilvl="2" w:tplc="3E6AEAA4">
      <w:numFmt w:val="bullet"/>
      <w:lvlText w:val="•"/>
      <w:lvlJc w:val="left"/>
      <w:pPr>
        <w:ind w:left="2424" w:hanging="144"/>
      </w:pPr>
      <w:rPr>
        <w:rFonts w:hint="default"/>
        <w:lang w:val="en-US" w:eastAsia="en-US" w:bidi="ar-SA"/>
      </w:rPr>
    </w:lvl>
    <w:lvl w:ilvl="3" w:tplc="4080BF54">
      <w:numFmt w:val="bullet"/>
      <w:lvlText w:val="•"/>
      <w:lvlJc w:val="left"/>
      <w:pPr>
        <w:ind w:left="3466" w:hanging="144"/>
      </w:pPr>
      <w:rPr>
        <w:rFonts w:hint="default"/>
        <w:lang w:val="en-US" w:eastAsia="en-US" w:bidi="ar-SA"/>
      </w:rPr>
    </w:lvl>
    <w:lvl w:ilvl="4" w:tplc="A8B80B24">
      <w:numFmt w:val="bullet"/>
      <w:lvlText w:val="•"/>
      <w:lvlJc w:val="left"/>
      <w:pPr>
        <w:ind w:left="4508" w:hanging="144"/>
      </w:pPr>
      <w:rPr>
        <w:rFonts w:hint="default"/>
        <w:lang w:val="en-US" w:eastAsia="en-US" w:bidi="ar-SA"/>
      </w:rPr>
    </w:lvl>
    <w:lvl w:ilvl="5" w:tplc="D5A6F110">
      <w:numFmt w:val="bullet"/>
      <w:lvlText w:val="•"/>
      <w:lvlJc w:val="left"/>
      <w:pPr>
        <w:ind w:left="5550" w:hanging="144"/>
      </w:pPr>
      <w:rPr>
        <w:rFonts w:hint="default"/>
        <w:lang w:val="en-US" w:eastAsia="en-US" w:bidi="ar-SA"/>
      </w:rPr>
    </w:lvl>
    <w:lvl w:ilvl="6" w:tplc="9A0C3722">
      <w:numFmt w:val="bullet"/>
      <w:lvlText w:val="•"/>
      <w:lvlJc w:val="left"/>
      <w:pPr>
        <w:ind w:left="6592" w:hanging="144"/>
      </w:pPr>
      <w:rPr>
        <w:rFonts w:hint="default"/>
        <w:lang w:val="en-US" w:eastAsia="en-US" w:bidi="ar-SA"/>
      </w:rPr>
    </w:lvl>
    <w:lvl w:ilvl="7" w:tplc="6DE69ECA">
      <w:numFmt w:val="bullet"/>
      <w:lvlText w:val="•"/>
      <w:lvlJc w:val="left"/>
      <w:pPr>
        <w:ind w:left="7634" w:hanging="144"/>
      </w:pPr>
      <w:rPr>
        <w:rFonts w:hint="default"/>
        <w:lang w:val="en-US" w:eastAsia="en-US" w:bidi="ar-SA"/>
      </w:rPr>
    </w:lvl>
    <w:lvl w:ilvl="8" w:tplc="5390321E">
      <w:numFmt w:val="bullet"/>
      <w:lvlText w:val="•"/>
      <w:lvlJc w:val="left"/>
      <w:pPr>
        <w:ind w:left="8676" w:hanging="144"/>
      </w:pPr>
      <w:rPr>
        <w:rFonts w:hint="default"/>
        <w:lang w:val="en-US" w:eastAsia="en-US" w:bidi="ar-SA"/>
      </w:rPr>
    </w:lvl>
  </w:abstractNum>
  <w:abstractNum w:abstractNumId="139" w15:restartNumberingAfterBreak="0">
    <w:nsid w:val="5EC56CE0"/>
    <w:multiLevelType w:val="hybridMultilevel"/>
    <w:tmpl w:val="1848D3B4"/>
    <w:lvl w:ilvl="0" w:tplc="50DED2BC">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02EC7B86">
      <w:numFmt w:val="bullet"/>
      <w:lvlText w:val="•"/>
      <w:lvlJc w:val="left"/>
      <w:pPr>
        <w:ind w:left="1508" w:hanging="216"/>
      </w:pPr>
      <w:rPr>
        <w:rFonts w:hint="default"/>
        <w:lang w:val="en-US" w:eastAsia="en-US" w:bidi="ar-SA"/>
      </w:rPr>
    </w:lvl>
    <w:lvl w:ilvl="2" w:tplc="4B3E1898">
      <w:numFmt w:val="bullet"/>
      <w:lvlText w:val="•"/>
      <w:lvlJc w:val="left"/>
      <w:pPr>
        <w:ind w:left="2536" w:hanging="216"/>
      </w:pPr>
      <w:rPr>
        <w:rFonts w:hint="default"/>
        <w:lang w:val="en-US" w:eastAsia="en-US" w:bidi="ar-SA"/>
      </w:rPr>
    </w:lvl>
    <w:lvl w:ilvl="3" w:tplc="CE7CF0B4">
      <w:numFmt w:val="bullet"/>
      <w:lvlText w:val="•"/>
      <w:lvlJc w:val="left"/>
      <w:pPr>
        <w:ind w:left="3564" w:hanging="216"/>
      </w:pPr>
      <w:rPr>
        <w:rFonts w:hint="default"/>
        <w:lang w:val="en-US" w:eastAsia="en-US" w:bidi="ar-SA"/>
      </w:rPr>
    </w:lvl>
    <w:lvl w:ilvl="4" w:tplc="B71E8C8A">
      <w:numFmt w:val="bullet"/>
      <w:lvlText w:val="•"/>
      <w:lvlJc w:val="left"/>
      <w:pPr>
        <w:ind w:left="4592" w:hanging="216"/>
      </w:pPr>
      <w:rPr>
        <w:rFonts w:hint="default"/>
        <w:lang w:val="en-US" w:eastAsia="en-US" w:bidi="ar-SA"/>
      </w:rPr>
    </w:lvl>
    <w:lvl w:ilvl="5" w:tplc="2180AF1A">
      <w:numFmt w:val="bullet"/>
      <w:lvlText w:val="•"/>
      <w:lvlJc w:val="left"/>
      <w:pPr>
        <w:ind w:left="5620" w:hanging="216"/>
      </w:pPr>
      <w:rPr>
        <w:rFonts w:hint="default"/>
        <w:lang w:val="en-US" w:eastAsia="en-US" w:bidi="ar-SA"/>
      </w:rPr>
    </w:lvl>
    <w:lvl w:ilvl="6" w:tplc="EFF6348C">
      <w:numFmt w:val="bullet"/>
      <w:lvlText w:val="•"/>
      <w:lvlJc w:val="left"/>
      <w:pPr>
        <w:ind w:left="6648" w:hanging="216"/>
      </w:pPr>
      <w:rPr>
        <w:rFonts w:hint="default"/>
        <w:lang w:val="en-US" w:eastAsia="en-US" w:bidi="ar-SA"/>
      </w:rPr>
    </w:lvl>
    <w:lvl w:ilvl="7" w:tplc="3938852A">
      <w:numFmt w:val="bullet"/>
      <w:lvlText w:val="•"/>
      <w:lvlJc w:val="left"/>
      <w:pPr>
        <w:ind w:left="7676" w:hanging="216"/>
      </w:pPr>
      <w:rPr>
        <w:rFonts w:hint="default"/>
        <w:lang w:val="en-US" w:eastAsia="en-US" w:bidi="ar-SA"/>
      </w:rPr>
    </w:lvl>
    <w:lvl w:ilvl="8" w:tplc="23B070AC">
      <w:numFmt w:val="bullet"/>
      <w:lvlText w:val="•"/>
      <w:lvlJc w:val="left"/>
      <w:pPr>
        <w:ind w:left="8704" w:hanging="216"/>
      </w:pPr>
      <w:rPr>
        <w:rFonts w:hint="default"/>
        <w:lang w:val="en-US" w:eastAsia="en-US" w:bidi="ar-SA"/>
      </w:rPr>
    </w:lvl>
  </w:abstractNum>
  <w:abstractNum w:abstractNumId="140" w15:restartNumberingAfterBreak="0">
    <w:nsid w:val="608F1D21"/>
    <w:multiLevelType w:val="hybridMultilevel"/>
    <w:tmpl w:val="726E5F04"/>
    <w:lvl w:ilvl="0" w:tplc="70C49DC8">
      <w:start w:val="31"/>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76F05B6C">
      <w:numFmt w:val="bullet"/>
      <w:lvlText w:val="•"/>
      <w:lvlJc w:val="left"/>
      <w:pPr>
        <w:ind w:left="1904" w:hanging="756"/>
      </w:pPr>
      <w:rPr>
        <w:rFonts w:hint="default"/>
        <w:lang w:val="en-US" w:eastAsia="en-US" w:bidi="ar-SA"/>
      </w:rPr>
    </w:lvl>
    <w:lvl w:ilvl="2" w:tplc="C5BA2CC4">
      <w:numFmt w:val="bullet"/>
      <w:lvlText w:val="•"/>
      <w:lvlJc w:val="left"/>
      <w:pPr>
        <w:ind w:left="2888" w:hanging="756"/>
      </w:pPr>
      <w:rPr>
        <w:rFonts w:hint="default"/>
        <w:lang w:val="en-US" w:eastAsia="en-US" w:bidi="ar-SA"/>
      </w:rPr>
    </w:lvl>
    <w:lvl w:ilvl="3" w:tplc="A87AEE96">
      <w:numFmt w:val="bullet"/>
      <w:lvlText w:val="•"/>
      <w:lvlJc w:val="left"/>
      <w:pPr>
        <w:ind w:left="3872" w:hanging="756"/>
      </w:pPr>
      <w:rPr>
        <w:rFonts w:hint="default"/>
        <w:lang w:val="en-US" w:eastAsia="en-US" w:bidi="ar-SA"/>
      </w:rPr>
    </w:lvl>
    <w:lvl w:ilvl="4" w:tplc="B3F06CE0">
      <w:numFmt w:val="bullet"/>
      <w:lvlText w:val="•"/>
      <w:lvlJc w:val="left"/>
      <w:pPr>
        <w:ind w:left="4856" w:hanging="756"/>
      </w:pPr>
      <w:rPr>
        <w:rFonts w:hint="default"/>
        <w:lang w:val="en-US" w:eastAsia="en-US" w:bidi="ar-SA"/>
      </w:rPr>
    </w:lvl>
    <w:lvl w:ilvl="5" w:tplc="6400B4DC">
      <w:numFmt w:val="bullet"/>
      <w:lvlText w:val="•"/>
      <w:lvlJc w:val="left"/>
      <w:pPr>
        <w:ind w:left="5840" w:hanging="756"/>
      </w:pPr>
      <w:rPr>
        <w:rFonts w:hint="default"/>
        <w:lang w:val="en-US" w:eastAsia="en-US" w:bidi="ar-SA"/>
      </w:rPr>
    </w:lvl>
    <w:lvl w:ilvl="6" w:tplc="E6B2EA68">
      <w:numFmt w:val="bullet"/>
      <w:lvlText w:val="•"/>
      <w:lvlJc w:val="left"/>
      <w:pPr>
        <w:ind w:left="6824" w:hanging="756"/>
      </w:pPr>
      <w:rPr>
        <w:rFonts w:hint="default"/>
        <w:lang w:val="en-US" w:eastAsia="en-US" w:bidi="ar-SA"/>
      </w:rPr>
    </w:lvl>
    <w:lvl w:ilvl="7" w:tplc="3A60CB9C">
      <w:numFmt w:val="bullet"/>
      <w:lvlText w:val="•"/>
      <w:lvlJc w:val="left"/>
      <w:pPr>
        <w:ind w:left="7808" w:hanging="756"/>
      </w:pPr>
      <w:rPr>
        <w:rFonts w:hint="default"/>
        <w:lang w:val="en-US" w:eastAsia="en-US" w:bidi="ar-SA"/>
      </w:rPr>
    </w:lvl>
    <w:lvl w:ilvl="8" w:tplc="C776A8A2">
      <w:numFmt w:val="bullet"/>
      <w:lvlText w:val="•"/>
      <w:lvlJc w:val="left"/>
      <w:pPr>
        <w:ind w:left="8792" w:hanging="756"/>
      </w:pPr>
      <w:rPr>
        <w:rFonts w:hint="default"/>
        <w:lang w:val="en-US" w:eastAsia="en-US" w:bidi="ar-SA"/>
      </w:rPr>
    </w:lvl>
  </w:abstractNum>
  <w:abstractNum w:abstractNumId="141" w15:restartNumberingAfterBreak="0">
    <w:nsid w:val="609F75F8"/>
    <w:multiLevelType w:val="hybridMultilevel"/>
    <w:tmpl w:val="ECA8A100"/>
    <w:lvl w:ilvl="0" w:tplc="16063A52">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E574536C">
      <w:numFmt w:val="bullet"/>
      <w:lvlText w:val="•"/>
      <w:lvlJc w:val="left"/>
      <w:pPr>
        <w:ind w:left="1382" w:hanging="144"/>
      </w:pPr>
      <w:rPr>
        <w:rFonts w:hint="default"/>
        <w:lang w:val="en-US" w:eastAsia="en-US" w:bidi="ar-SA"/>
      </w:rPr>
    </w:lvl>
    <w:lvl w:ilvl="2" w:tplc="C6847256">
      <w:numFmt w:val="bullet"/>
      <w:lvlText w:val="•"/>
      <w:lvlJc w:val="left"/>
      <w:pPr>
        <w:ind w:left="2424" w:hanging="144"/>
      </w:pPr>
      <w:rPr>
        <w:rFonts w:hint="default"/>
        <w:lang w:val="en-US" w:eastAsia="en-US" w:bidi="ar-SA"/>
      </w:rPr>
    </w:lvl>
    <w:lvl w:ilvl="3" w:tplc="D81C271E">
      <w:numFmt w:val="bullet"/>
      <w:lvlText w:val="•"/>
      <w:lvlJc w:val="left"/>
      <w:pPr>
        <w:ind w:left="3466" w:hanging="144"/>
      </w:pPr>
      <w:rPr>
        <w:rFonts w:hint="default"/>
        <w:lang w:val="en-US" w:eastAsia="en-US" w:bidi="ar-SA"/>
      </w:rPr>
    </w:lvl>
    <w:lvl w:ilvl="4" w:tplc="173CAF18">
      <w:numFmt w:val="bullet"/>
      <w:lvlText w:val="•"/>
      <w:lvlJc w:val="left"/>
      <w:pPr>
        <w:ind w:left="4508" w:hanging="144"/>
      </w:pPr>
      <w:rPr>
        <w:rFonts w:hint="default"/>
        <w:lang w:val="en-US" w:eastAsia="en-US" w:bidi="ar-SA"/>
      </w:rPr>
    </w:lvl>
    <w:lvl w:ilvl="5" w:tplc="DCB0DA0A">
      <w:numFmt w:val="bullet"/>
      <w:lvlText w:val="•"/>
      <w:lvlJc w:val="left"/>
      <w:pPr>
        <w:ind w:left="5550" w:hanging="144"/>
      </w:pPr>
      <w:rPr>
        <w:rFonts w:hint="default"/>
        <w:lang w:val="en-US" w:eastAsia="en-US" w:bidi="ar-SA"/>
      </w:rPr>
    </w:lvl>
    <w:lvl w:ilvl="6" w:tplc="40545066">
      <w:numFmt w:val="bullet"/>
      <w:lvlText w:val="•"/>
      <w:lvlJc w:val="left"/>
      <w:pPr>
        <w:ind w:left="6592" w:hanging="144"/>
      </w:pPr>
      <w:rPr>
        <w:rFonts w:hint="default"/>
        <w:lang w:val="en-US" w:eastAsia="en-US" w:bidi="ar-SA"/>
      </w:rPr>
    </w:lvl>
    <w:lvl w:ilvl="7" w:tplc="F2FE872E">
      <w:numFmt w:val="bullet"/>
      <w:lvlText w:val="•"/>
      <w:lvlJc w:val="left"/>
      <w:pPr>
        <w:ind w:left="7634" w:hanging="144"/>
      </w:pPr>
      <w:rPr>
        <w:rFonts w:hint="default"/>
        <w:lang w:val="en-US" w:eastAsia="en-US" w:bidi="ar-SA"/>
      </w:rPr>
    </w:lvl>
    <w:lvl w:ilvl="8" w:tplc="88D85110">
      <w:numFmt w:val="bullet"/>
      <w:lvlText w:val="•"/>
      <w:lvlJc w:val="left"/>
      <w:pPr>
        <w:ind w:left="8676" w:hanging="144"/>
      </w:pPr>
      <w:rPr>
        <w:rFonts w:hint="default"/>
        <w:lang w:val="en-US" w:eastAsia="en-US" w:bidi="ar-SA"/>
      </w:rPr>
    </w:lvl>
  </w:abstractNum>
  <w:abstractNum w:abstractNumId="142" w15:restartNumberingAfterBreak="0">
    <w:nsid w:val="61901C98"/>
    <w:multiLevelType w:val="hybridMultilevel"/>
    <w:tmpl w:val="6380A0D2"/>
    <w:lvl w:ilvl="0" w:tplc="2B9EB7FA">
      <w:start w:val="36"/>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867CDCB0">
      <w:numFmt w:val="bullet"/>
      <w:lvlText w:val="•"/>
      <w:lvlJc w:val="left"/>
      <w:pPr>
        <w:ind w:left="1904" w:hanging="756"/>
      </w:pPr>
      <w:rPr>
        <w:rFonts w:hint="default"/>
        <w:lang w:val="en-US" w:eastAsia="en-US" w:bidi="ar-SA"/>
      </w:rPr>
    </w:lvl>
    <w:lvl w:ilvl="2" w:tplc="0C3A710A">
      <w:numFmt w:val="bullet"/>
      <w:lvlText w:val="•"/>
      <w:lvlJc w:val="left"/>
      <w:pPr>
        <w:ind w:left="2888" w:hanging="756"/>
      </w:pPr>
      <w:rPr>
        <w:rFonts w:hint="default"/>
        <w:lang w:val="en-US" w:eastAsia="en-US" w:bidi="ar-SA"/>
      </w:rPr>
    </w:lvl>
    <w:lvl w:ilvl="3" w:tplc="0038B9FC">
      <w:numFmt w:val="bullet"/>
      <w:lvlText w:val="•"/>
      <w:lvlJc w:val="left"/>
      <w:pPr>
        <w:ind w:left="3872" w:hanging="756"/>
      </w:pPr>
      <w:rPr>
        <w:rFonts w:hint="default"/>
        <w:lang w:val="en-US" w:eastAsia="en-US" w:bidi="ar-SA"/>
      </w:rPr>
    </w:lvl>
    <w:lvl w:ilvl="4" w:tplc="9D822F62">
      <w:numFmt w:val="bullet"/>
      <w:lvlText w:val="•"/>
      <w:lvlJc w:val="left"/>
      <w:pPr>
        <w:ind w:left="4856" w:hanging="756"/>
      </w:pPr>
      <w:rPr>
        <w:rFonts w:hint="default"/>
        <w:lang w:val="en-US" w:eastAsia="en-US" w:bidi="ar-SA"/>
      </w:rPr>
    </w:lvl>
    <w:lvl w:ilvl="5" w:tplc="48463A46">
      <w:numFmt w:val="bullet"/>
      <w:lvlText w:val="•"/>
      <w:lvlJc w:val="left"/>
      <w:pPr>
        <w:ind w:left="5840" w:hanging="756"/>
      </w:pPr>
      <w:rPr>
        <w:rFonts w:hint="default"/>
        <w:lang w:val="en-US" w:eastAsia="en-US" w:bidi="ar-SA"/>
      </w:rPr>
    </w:lvl>
    <w:lvl w:ilvl="6" w:tplc="064C0212">
      <w:numFmt w:val="bullet"/>
      <w:lvlText w:val="•"/>
      <w:lvlJc w:val="left"/>
      <w:pPr>
        <w:ind w:left="6824" w:hanging="756"/>
      </w:pPr>
      <w:rPr>
        <w:rFonts w:hint="default"/>
        <w:lang w:val="en-US" w:eastAsia="en-US" w:bidi="ar-SA"/>
      </w:rPr>
    </w:lvl>
    <w:lvl w:ilvl="7" w:tplc="AFF87016">
      <w:numFmt w:val="bullet"/>
      <w:lvlText w:val="•"/>
      <w:lvlJc w:val="left"/>
      <w:pPr>
        <w:ind w:left="7808" w:hanging="756"/>
      </w:pPr>
      <w:rPr>
        <w:rFonts w:hint="default"/>
        <w:lang w:val="en-US" w:eastAsia="en-US" w:bidi="ar-SA"/>
      </w:rPr>
    </w:lvl>
    <w:lvl w:ilvl="8" w:tplc="562AF458">
      <w:numFmt w:val="bullet"/>
      <w:lvlText w:val="•"/>
      <w:lvlJc w:val="left"/>
      <w:pPr>
        <w:ind w:left="8792" w:hanging="756"/>
      </w:pPr>
      <w:rPr>
        <w:rFonts w:hint="default"/>
        <w:lang w:val="en-US" w:eastAsia="en-US" w:bidi="ar-SA"/>
      </w:rPr>
    </w:lvl>
  </w:abstractNum>
  <w:abstractNum w:abstractNumId="143" w15:restartNumberingAfterBreak="0">
    <w:nsid w:val="62522FCF"/>
    <w:multiLevelType w:val="hybridMultilevel"/>
    <w:tmpl w:val="8536C9A4"/>
    <w:lvl w:ilvl="0" w:tplc="25BAAFD2">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7CA40C5A">
      <w:numFmt w:val="bullet"/>
      <w:lvlText w:val="•"/>
      <w:lvlJc w:val="left"/>
      <w:pPr>
        <w:ind w:left="1382" w:hanging="144"/>
      </w:pPr>
      <w:rPr>
        <w:rFonts w:hint="default"/>
        <w:lang w:val="en-US" w:eastAsia="en-US" w:bidi="ar-SA"/>
      </w:rPr>
    </w:lvl>
    <w:lvl w:ilvl="2" w:tplc="268ADD76">
      <w:numFmt w:val="bullet"/>
      <w:lvlText w:val="•"/>
      <w:lvlJc w:val="left"/>
      <w:pPr>
        <w:ind w:left="2424" w:hanging="144"/>
      </w:pPr>
      <w:rPr>
        <w:rFonts w:hint="default"/>
        <w:lang w:val="en-US" w:eastAsia="en-US" w:bidi="ar-SA"/>
      </w:rPr>
    </w:lvl>
    <w:lvl w:ilvl="3" w:tplc="780CD516">
      <w:numFmt w:val="bullet"/>
      <w:lvlText w:val="•"/>
      <w:lvlJc w:val="left"/>
      <w:pPr>
        <w:ind w:left="3466" w:hanging="144"/>
      </w:pPr>
      <w:rPr>
        <w:rFonts w:hint="default"/>
        <w:lang w:val="en-US" w:eastAsia="en-US" w:bidi="ar-SA"/>
      </w:rPr>
    </w:lvl>
    <w:lvl w:ilvl="4" w:tplc="6BC03498">
      <w:numFmt w:val="bullet"/>
      <w:lvlText w:val="•"/>
      <w:lvlJc w:val="left"/>
      <w:pPr>
        <w:ind w:left="4508" w:hanging="144"/>
      </w:pPr>
      <w:rPr>
        <w:rFonts w:hint="default"/>
        <w:lang w:val="en-US" w:eastAsia="en-US" w:bidi="ar-SA"/>
      </w:rPr>
    </w:lvl>
    <w:lvl w:ilvl="5" w:tplc="100A9D06">
      <w:numFmt w:val="bullet"/>
      <w:lvlText w:val="•"/>
      <w:lvlJc w:val="left"/>
      <w:pPr>
        <w:ind w:left="5550" w:hanging="144"/>
      </w:pPr>
      <w:rPr>
        <w:rFonts w:hint="default"/>
        <w:lang w:val="en-US" w:eastAsia="en-US" w:bidi="ar-SA"/>
      </w:rPr>
    </w:lvl>
    <w:lvl w:ilvl="6" w:tplc="99443A12">
      <w:numFmt w:val="bullet"/>
      <w:lvlText w:val="•"/>
      <w:lvlJc w:val="left"/>
      <w:pPr>
        <w:ind w:left="6592" w:hanging="144"/>
      </w:pPr>
      <w:rPr>
        <w:rFonts w:hint="default"/>
        <w:lang w:val="en-US" w:eastAsia="en-US" w:bidi="ar-SA"/>
      </w:rPr>
    </w:lvl>
    <w:lvl w:ilvl="7" w:tplc="31284ACE">
      <w:numFmt w:val="bullet"/>
      <w:lvlText w:val="•"/>
      <w:lvlJc w:val="left"/>
      <w:pPr>
        <w:ind w:left="7634" w:hanging="144"/>
      </w:pPr>
      <w:rPr>
        <w:rFonts w:hint="default"/>
        <w:lang w:val="en-US" w:eastAsia="en-US" w:bidi="ar-SA"/>
      </w:rPr>
    </w:lvl>
    <w:lvl w:ilvl="8" w:tplc="11846BB6">
      <w:numFmt w:val="bullet"/>
      <w:lvlText w:val="•"/>
      <w:lvlJc w:val="left"/>
      <w:pPr>
        <w:ind w:left="8676" w:hanging="144"/>
      </w:pPr>
      <w:rPr>
        <w:rFonts w:hint="default"/>
        <w:lang w:val="en-US" w:eastAsia="en-US" w:bidi="ar-SA"/>
      </w:rPr>
    </w:lvl>
  </w:abstractNum>
  <w:abstractNum w:abstractNumId="144" w15:restartNumberingAfterBreak="0">
    <w:nsid w:val="62D557B8"/>
    <w:multiLevelType w:val="hybridMultilevel"/>
    <w:tmpl w:val="10D03C9C"/>
    <w:lvl w:ilvl="0" w:tplc="954E65EC">
      <w:start w:val="6"/>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7E586620">
      <w:numFmt w:val="bullet"/>
      <w:lvlText w:val="•"/>
      <w:lvlJc w:val="left"/>
      <w:pPr>
        <w:ind w:left="1508" w:hanging="216"/>
      </w:pPr>
      <w:rPr>
        <w:rFonts w:hint="default"/>
        <w:lang w:val="en-US" w:eastAsia="en-US" w:bidi="ar-SA"/>
      </w:rPr>
    </w:lvl>
    <w:lvl w:ilvl="2" w:tplc="5CDA6A94">
      <w:numFmt w:val="bullet"/>
      <w:lvlText w:val="•"/>
      <w:lvlJc w:val="left"/>
      <w:pPr>
        <w:ind w:left="2536" w:hanging="216"/>
      </w:pPr>
      <w:rPr>
        <w:rFonts w:hint="default"/>
        <w:lang w:val="en-US" w:eastAsia="en-US" w:bidi="ar-SA"/>
      </w:rPr>
    </w:lvl>
    <w:lvl w:ilvl="3" w:tplc="06BA8DF2">
      <w:numFmt w:val="bullet"/>
      <w:lvlText w:val="•"/>
      <w:lvlJc w:val="left"/>
      <w:pPr>
        <w:ind w:left="3564" w:hanging="216"/>
      </w:pPr>
      <w:rPr>
        <w:rFonts w:hint="default"/>
        <w:lang w:val="en-US" w:eastAsia="en-US" w:bidi="ar-SA"/>
      </w:rPr>
    </w:lvl>
    <w:lvl w:ilvl="4" w:tplc="E550C956">
      <w:numFmt w:val="bullet"/>
      <w:lvlText w:val="•"/>
      <w:lvlJc w:val="left"/>
      <w:pPr>
        <w:ind w:left="4592" w:hanging="216"/>
      </w:pPr>
      <w:rPr>
        <w:rFonts w:hint="default"/>
        <w:lang w:val="en-US" w:eastAsia="en-US" w:bidi="ar-SA"/>
      </w:rPr>
    </w:lvl>
    <w:lvl w:ilvl="5" w:tplc="882213FE">
      <w:numFmt w:val="bullet"/>
      <w:lvlText w:val="•"/>
      <w:lvlJc w:val="left"/>
      <w:pPr>
        <w:ind w:left="5620" w:hanging="216"/>
      </w:pPr>
      <w:rPr>
        <w:rFonts w:hint="default"/>
        <w:lang w:val="en-US" w:eastAsia="en-US" w:bidi="ar-SA"/>
      </w:rPr>
    </w:lvl>
    <w:lvl w:ilvl="6" w:tplc="44DAD7DC">
      <w:numFmt w:val="bullet"/>
      <w:lvlText w:val="•"/>
      <w:lvlJc w:val="left"/>
      <w:pPr>
        <w:ind w:left="6648" w:hanging="216"/>
      </w:pPr>
      <w:rPr>
        <w:rFonts w:hint="default"/>
        <w:lang w:val="en-US" w:eastAsia="en-US" w:bidi="ar-SA"/>
      </w:rPr>
    </w:lvl>
    <w:lvl w:ilvl="7" w:tplc="CF3CB2BC">
      <w:numFmt w:val="bullet"/>
      <w:lvlText w:val="•"/>
      <w:lvlJc w:val="left"/>
      <w:pPr>
        <w:ind w:left="7676" w:hanging="216"/>
      </w:pPr>
      <w:rPr>
        <w:rFonts w:hint="default"/>
        <w:lang w:val="en-US" w:eastAsia="en-US" w:bidi="ar-SA"/>
      </w:rPr>
    </w:lvl>
    <w:lvl w:ilvl="8" w:tplc="5BB0F8DA">
      <w:numFmt w:val="bullet"/>
      <w:lvlText w:val="•"/>
      <w:lvlJc w:val="left"/>
      <w:pPr>
        <w:ind w:left="8704" w:hanging="216"/>
      </w:pPr>
      <w:rPr>
        <w:rFonts w:hint="default"/>
        <w:lang w:val="en-US" w:eastAsia="en-US" w:bidi="ar-SA"/>
      </w:rPr>
    </w:lvl>
  </w:abstractNum>
  <w:abstractNum w:abstractNumId="145" w15:restartNumberingAfterBreak="0">
    <w:nsid w:val="64252F64"/>
    <w:multiLevelType w:val="hybridMultilevel"/>
    <w:tmpl w:val="B7F6D4DA"/>
    <w:lvl w:ilvl="0" w:tplc="2F68EE8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019037C0">
      <w:numFmt w:val="bullet"/>
      <w:lvlText w:val="•"/>
      <w:lvlJc w:val="left"/>
      <w:pPr>
        <w:ind w:left="1382" w:hanging="144"/>
      </w:pPr>
      <w:rPr>
        <w:rFonts w:hint="default"/>
        <w:lang w:val="en-US" w:eastAsia="en-US" w:bidi="ar-SA"/>
      </w:rPr>
    </w:lvl>
    <w:lvl w:ilvl="2" w:tplc="16E6EBC2">
      <w:numFmt w:val="bullet"/>
      <w:lvlText w:val="•"/>
      <w:lvlJc w:val="left"/>
      <w:pPr>
        <w:ind w:left="2424" w:hanging="144"/>
      </w:pPr>
      <w:rPr>
        <w:rFonts w:hint="default"/>
        <w:lang w:val="en-US" w:eastAsia="en-US" w:bidi="ar-SA"/>
      </w:rPr>
    </w:lvl>
    <w:lvl w:ilvl="3" w:tplc="32461820">
      <w:numFmt w:val="bullet"/>
      <w:lvlText w:val="•"/>
      <w:lvlJc w:val="left"/>
      <w:pPr>
        <w:ind w:left="3466" w:hanging="144"/>
      </w:pPr>
      <w:rPr>
        <w:rFonts w:hint="default"/>
        <w:lang w:val="en-US" w:eastAsia="en-US" w:bidi="ar-SA"/>
      </w:rPr>
    </w:lvl>
    <w:lvl w:ilvl="4" w:tplc="C4464092">
      <w:numFmt w:val="bullet"/>
      <w:lvlText w:val="•"/>
      <w:lvlJc w:val="left"/>
      <w:pPr>
        <w:ind w:left="4508" w:hanging="144"/>
      </w:pPr>
      <w:rPr>
        <w:rFonts w:hint="default"/>
        <w:lang w:val="en-US" w:eastAsia="en-US" w:bidi="ar-SA"/>
      </w:rPr>
    </w:lvl>
    <w:lvl w:ilvl="5" w:tplc="9B801F7E">
      <w:numFmt w:val="bullet"/>
      <w:lvlText w:val="•"/>
      <w:lvlJc w:val="left"/>
      <w:pPr>
        <w:ind w:left="5550" w:hanging="144"/>
      </w:pPr>
      <w:rPr>
        <w:rFonts w:hint="default"/>
        <w:lang w:val="en-US" w:eastAsia="en-US" w:bidi="ar-SA"/>
      </w:rPr>
    </w:lvl>
    <w:lvl w:ilvl="6" w:tplc="9C3664F2">
      <w:numFmt w:val="bullet"/>
      <w:lvlText w:val="•"/>
      <w:lvlJc w:val="left"/>
      <w:pPr>
        <w:ind w:left="6592" w:hanging="144"/>
      </w:pPr>
      <w:rPr>
        <w:rFonts w:hint="default"/>
        <w:lang w:val="en-US" w:eastAsia="en-US" w:bidi="ar-SA"/>
      </w:rPr>
    </w:lvl>
    <w:lvl w:ilvl="7" w:tplc="FA449EF6">
      <w:numFmt w:val="bullet"/>
      <w:lvlText w:val="•"/>
      <w:lvlJc w:val="left"/>
      <w:pPr>
        <w:ind w:left="7634" w:hanging="144"/>
      </w:pPr>
      <w:rPr>
        <w:rFonts w:hint="default"/>
        <w:lang w:val="en-US" w:eastAsia="en-US" w:bidi="ar-SA"/>
      </w:rPr>
    </w:lvl>
    <w:lvl w:ilvl="8" w:tplc="BEAED110">
      <w:numFmt w:val="bullet"/>
      <w:lvlText w:val="•"/>
      <w:lvlJc w:val="left"/>
      <w:pPr>
        <w:ind w:left="8676" w:hanging="144"/>
      </w:pPr>
      <w:rPr>
        <w:rFonts w:hint="default"/>
        <w:lang w:val="en-US" w:eastAsia="en-US" w:bidi="ar-SA"/>
      </w:rPr>
    </w:lvl>
  </w:abstractNum>
  <w:abstractNum w:abstractNumId="146" w15:restartNumberingAfterBreak="0">
    <w:nsid w:val="65413E05"/>
    <w:multiLevelType w:val="hybridMultilevel"/>
    <w:tmpl w:val="FE06DE46"/>
    <w:lvl w:ilvl="0" w:tplc="BE9C1EA6">
      <w:start w:val="8"/>
      <w:numFmt w:val="decimal"/>
      <w:lvlText w:val="%1"/>
      <w:lvlJc w:val="left"/>
      <w:pPr>
        <w:ind w:left="916" w:hanging="648"/>
      </w:pPr>
      <w:rPr>
        <w:rFonts w:ascii="Courier New" w:eastAsia="Courier New" w:hAnsi="Courier New" w:cs="Courier New" w:hint="default"/>
        <w:b w:val="0"/>
        <w:bCs w:val="0"/>
        <w:i w:val="0"/>
        <w:iCs w:val="0"/>
        <w:w w:val="100"/>
        <w:sz w:val="18"/>
        <w:szCs w:val="18"/>
        <w:lang w:val="en-US" w:eastAsia="en-US" w:bidi="ar-SA"/>
      </w:rPr>
    </w:lvl>
    <w:lvl w:ilvl="1" w:tplc="10ACDCC0">
      <w:numFmt w:val="bullet"/>
      <w:lvlText w:val="•"/>
      <w:lvlJc w:val="left"/>
      <w:pPr>
        <w:ind w:left="1904" w:hanging="648"/>
      </w:pPr>
      <w:rPr>
        <w:rFonts w:hint="default"/>
        <w:lang w:val="en-US" w:eastAsia="en-US" w:bidi="ar-SA"/>
      </w:rPr>
    </w:lvl>
    <w:lvl w:ilvl="2" w:tplc="65D867A6">
      <w:numFmt w:val="bullet"/>
      <w:lvlText w:val="•"/>
      <w:lvlJc w:val="left"/>
      <w:pPr>
        <w:ind w:left="2888" w:hanging="648"/>
      </w:pPr>
      <w:rPr>
        <w:rFonts w:hint="default"/>
        <w:lang w:val="en-US" w:eastAsia="en-US" w:bidi="ar-SA"/>
      </w:rPr>
    </w:lvl>
    <w:lvl w:ilvl="3" w:tplc="D562B490">
      <w:numFmt w:val="bullet"/>
      <w:lvlText w:val="•"/>
      <w:lvlJc w:val="left"/>
      <w:pPr>
        <w:ind w:left="3872" w:hanging="648"/>
      </w:pPr>
      <w:rPr>
        <w:rFonts w:hint="default"/>
        <w:lang w:val="en-US" w:eastAsia="en-US" w:bidi="ar-SA"/>
      </w:rPr>
    </w:lvl>
    <w:lvl w:ilvl="4" w:tplc="A4C48986">
      <w:numFmt w:val="bullet"/>
      <w:lvlText w:val="•"/>
      <w:lvlJc w:val="left"/>
      <w:pPr>
        <w:ind w:left="4856" w:hanging="648"/>
      </w:pPr>
      <w:rPr>
        <w:rFonts w:hint="default"/>
        <w:lang w:val="en-US" w:eastAsia="en-US" w:bidi="ar-SA"/>
      </w:rPr>
    </w:lvl>
    <w:lvl w:ilvl="5" w:tplc="6D64238E">
      <w:numFmt w:val="bullet"/>
      <w:lvlText w:val="•"/>
      <w:lvlJc w:val="left"/>
      <w:pPr>
        <w:ind w:left="5840" w:hanging="648"/>
      </w:pPr>
      <w:rPr>
        <w:rFonts w:hint="default"/>
        <w:lang w:val="en-US" w:eastAsia="en-US" w:bidi="ar-SA"/>
      </w:rPr>
    </w:lvl>
    <w:lvl w:ilvl="6" w:tplc="51CEA6CE">
      <w:numFmt w:val="bullet"/>
      <w:lvlText w:val="•"/>
      <w:lvlJc w:val="left"/>
      <w:pPr>
        <w:ind w:left="6824" w:hanging="648"/>
      </w:pPr>
      <w:rPr>
        <w:rFonts w:hint="default"/>
        <w:lang w:val="en-US" w:eastAsia="en-US" w:bidi="ar-SA"/>
      </w:rPr>
    </w:lvl>
    <w:lvl w:ilvl="7" w:tplc="CC547068">
      <w:numFmt w:val="bullet"/>
      <w:lvlText w:val="•"/>
      <w:lvlJc w:val="left"/>
      <w:pPr>
        <w:ind w:left="7808" w:hanging="648"/>
      </w:pPr>
      <w:rPr>
        <w:rFonts w:hint="default"/>
        <w:lang w:val="en-US" w:eastAsia="en-US" w:bidi="ar-SA"/>
      </w:rPr>
    </w:lvl>
    <w:lvl w:ilvl="8" w:tplc="C914B53C">
      <w:numFmt w:val="bullet"/>
      <w:lvlText w:val="•"/>
      <w:lvlJc w:val="left"/>
      <w:pPr>
        <w:ind w:left="8792" w:hanging="648"/>
      </w:pPr>
      <w:rPr>
        <w:rFonts w:hint="default"/>
        <w:lang w:val="en-US" w:eastAsia="en-US" w:bidi="ar-SA"/>
      </w:rPr>
    </w:lvl>
  </w:abstractNum>
  <w:abstractNum w:abstractNumId="147" w15:restartNumberingAfterBreak="0">
    <w:nsid w:val="65AB0E2A"/>
    <w:multiLevelType w:val="hybridMultilevel"/>
    <w:tmpl w:val="10969A7A"/>
    <w:lvl w:ilvl="0" w:tplc="A45A87C8">
      <w:start w:val="31"/>
      <w:numFmt w:val="decimal"/>
      <w:lvlText w:val="%1"/>
      <w:lvlJc w:val="left"/>
      <w:pPr>
        <w:ind w:left="484" w:hanging="324"/>
      </w:pPr>
      <w:rPr>
        <w:rFonts w:ascii="Courier New" w:eastAsia="Courier New" w:hAnsi="Courier New" w:cs="Courier New" w:hint="default"/>
        <w:b w:val="0"/>
        <w:bCs w:val="0"/>
        <w:i w:val="0"/>
        <w:iCs w:val="0"/>
        <w:spacing w:val="-1"/>
        <w:w w:val="100"/>
        <w:sz w:val="18"/>
        <w:szCs w:val="18"/>
        <w:lang w:val="en-US" w:eastAsia="en-US" w:bidi="ar-SA"/>
      </w:rPr>
    </w:lvl>
    <w:lvl w:ilvl="1" w:tplc="969680B8">
      <w:numFmt w:val="bullet"/>
      <w:lvlText w:val="•"/>
      <w:lvlJc w:val="left"/>
      <w:pPr>
        <w:ind w:left="1508" w:hanging="324"/>
      </w:pPr>
      <w:rPr>
        <w:rFonts w:hint="default"/>
        <w:lang w:val="en-US" w:eastAsia="en-US" w:bidi="ar-SA"/>
      </w:rPr>
    </w:lvl>
    <w:lvl w:ilvl="2" w:tplc="94D08EA2">
      <w:numFmt w:val="bullet"/>
      <w:lvlText w:val="•"/>
      <w:lvlJc w:val="left"/>
      <w:pPr>
        <w:ind w:left="2536" w:hanging="324"/>
      </w:pPr>
      <w:rPr>
        <w:rFonts w:hint="default"/>
        <w:lang w:val="en-US" w:eastAsia="en-US" w:bidi="ar-SA"/>
      </w:rPr>
    </w:lvl>
    <w:lvl w:ilvl="3" w:tplc="7B5CE19E">
      <w:numFmt w:val="bullet"/>
      <w:lvlText w:val="•"/>
      <w:lvlJc w:val="left"/>
      <w:pPr>
        <w:ind w:left="3564" w:hanging="324"/>
      </w:pPr>
      <w:rPr>
        <w:rFonts w:hint="default"/>
        <w:lang w:val="en-US" w:eastAsia="en-US" w:bidi="ar-SA"/>
      </w:rPr>
    </w:lvl>
    <w:lvl w:ilvl="4" w:tplc="0152E0C2">
      <w:numFmt w:val="bullet"/>
      <w:lvlText w:val="•"/>
      <w:lvlJc w:val="left"/>
      <w:pPr>
        <w:ind w:left="4592" w:hanging="324"/>
      </w:pPr>
      <w:rPr>
        <w:rFonts w:hint="default"/>
        <w:lang w:val="en-US" w:eastAsia="en-US" w:bidi="ar-SA"/>
      </w:rPr>
    </w:lvl>
    <w:lvl w:ilvl="5" w:tplc="F6862E66">
      <w:numFmt w:val="bullet"/>
      <w:lvlText w:val="•"/>
      <w:lvlJc w:val="left"/>
      <w:pPr>
        <w:ind w:left="5620" w:hanging="324"/>
      </w:pPr>
      <w:rPr>
        <w:rFonts w:hint="default"/>
        <w:lang w:val="en-US" w:eastAsia="en-US" w:bidi="ar-SA"/>
      </w:rPr>
    </w:lvl>
    <w:lvl w:ilvl="6" w:tplc="4A02C096">
      <w:numFmt w:val="bullet"/>
      <w:lvlText w:val="•"/>
      <w:lvlJc w:val="left"/>
      <w:pPr>
        <w:ind w:left="6648" w:hanging="324"/>
      </w:pPr>
      <w:rPr>
        <w:rFonts w:hint="default"/>
        <w:lang w:val="en-US" w:eastAsia="en-US" w:bidi="ar-SA"/>
      </w:rPr>
    </w:lvl>
    <w:lvl w:ilvl="7" w:tplc="C64AC0DA">
      <w:numFmt w:val="bullet"/>
      <w:lvlText w:val="•"/>
      <w:lvlJc w:val="left"/>
      <w:pPr>
        <w:ind w:left="7676" w:hanging="324"/>
      </w:pPr>
      <w:rPr>
        <w:rFonts w:hint="default"/>
        <w:lang w:val="en-US" w:eastAsia="en-US" w:bidi="ar-SA"/>
      </w:rPr>
    </w:lvl>
    <w:lvl w:ilvl="8" w:tplc="FA309DEA">
      <w:numFmt w:val="bullet"/>
      <w:lvlText w:val="•"/>
      <w:lvlJc w:val="left"/>
      <w:pPr>
        <w:ind w:left="8704" w:hanging="324"/>
      </w:pPr>
      <w:rPr>
        <w:rFonts w:hint="default"/>
        <w:lang w:val="en-US" w:eastAsia="en-US" w:bidi="ar-SA"/>
      </w:rPr>
    </w:lvl>
  </w:abstractNum>
  <w:abstractNum w:abstractNumId="148" w15:restartNumberingAfterBreak="0">
    <w:nsid w:val="65E67EB1"/>
    <w:multiLevelType w:val="hybridMultilevel"/>
    <w:tmpl w:val="308A84B4"/>
    <w:lvl w:ilvl="0" w:tplc="54163B64">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CF4E59F0">
      <w:numFmt w:val="bullet"/>
      <w:lvlText w:val="•"/>
      <w:lvlJc w:val="left"/>
      <w:pPr>
        <w:ind w:left="1382" w:hanging="144"/>
      </w:pPr>
      <w:rPr>
        <w:rFonts w:hint="default"/>
        <w:lang w:val="en-US" w:eastAsia="en-US" w:bidi="ar-SA"/>
      </w:rPr>
    </w:lvl>
    <w:lvl w:ilvl="2" w:tplc="BB3C83E6">
      <w:numFmt w:val="bullet"/>
      <w:lvlText w:val="•"/>
      <w:lvlJc w:val="left"/>
      <w:pPr>
        <w:ind w:left="2424" w:hanging="144"/>
      </w:pPr>
      <w:rPr>
        <w:rFonts w:hint="default"/>
        <w:lang w:val="en-US" w:eastAsia="en-US" w:bidi="ar-SA"/>
      </w:rPr>
    </w:lvl>
    <w:lvl w:ilvl="3" w:tplc="935A8404">
      <w:numFmt w:val="bullet"/>
      <w:lvlText w:val="•"/>
      <w:lvlJc w:val="left"/>
      <w:pPr>
        <w:ind w:left="3466" w:hanging="144"/>
      </w:pPr>
      <w:rPr>
        <w:rFonts w:hint="default"/>
        <w:lang w:val="en-US" w:eastAsia="en-US" w:bidi="ar-SA"/>
      </w:rPr>
    </w:lvl>
    <w:lvl w:ilvl="4" w:tplc="2EC48A1C">
      <w:numFmt w:val="bullet"/>
      <w:lvlText w:val="•"/>
      <w:lvlJc w:val="left"/>
      <w:pPr>
        <w:ind w:left="4508" w:hanging="144"/>
      </w:pPr>
      <w:rPr>
        <w:rFonts w:hint="default"/>
        <w:lang w:val="en-US" w:eastAsia="en-US" w:bidi="ar-SA"/>
      </w:rPr>
    </w:lvl>
    <w:lvl w:ilvl="5" w:tplc="E97E1882">
      <w:numFmt w:val="bullet"/>
      <w:lvlText w:val="•"/>
      <w:lvlJc w:val="left"/>
      <w:pPr>
        <w:ind w:left="5550" w:hanging="144"/>
      </w:pPr>
      <w:rPr>
        <w:rFonts w:hint="default"/>
        <w:lang w:val="en-US" w:eastAsia="en-US" w:bidi="ar-SA"/>
      </w:rPr>
    </w:lvl>
    <w:lvl w:ilvl="6" w:tplc="A2866816">
      <w:numFmt w:val="bullet"/>
      <w:lvlText w:val="•"/>
      <w:lvlJc w:val="left"/>
      <w:pPr>
        <w:ind w:left="6592" w:hanging="144"/>
      </w:pPr>
      <w:rPr>
        <w:rFonts w:hint="default"/>
        <w:lang w:val="en-US" w:eastAsia="en-US" w:bidi="ar-SA"/>
      </w:rPr>
    </w:lvl>
    <w:lvl w:ilvl="7" w:tplc="B0AAD7EA">
      <w:numFmt w:val="bullet"/>
      <w:lvlText w:val="•"/>
      <w:lvlJc w:val="left"/>
      <w:pPr>
        <w:ind w:left="7634" w:hanging="144"/>
      </w:pPr>
      <w:rPr>
        <w:rFonts w:hint="default"/>
        <w:lang w:val="en-US" w:eastAsia="en-US" w:bidi="ar-SA"/>
      </w:rPr>
    </w:lvl>
    <w:lvl w:ilvl="8" w:tplc="E912E892">
      <w:numFmt w:val="bullet"/>
      <w:lvlText w:val="•"/>
      <w:lvlJc w:val="left"/>
      <w:pPr>
        <w:ind w:left="8676" w:hanging="144"/>
      </w:pPr>
      <w:rPr>
        <w:rFonts w:hint="default"/>
        <w:lang w:val="en-US" w:eastAsia="en-US" w:bidi="ar-SA"/>
      </w:rPr>
    </w:lvl>
  </w:abstractNum>
  <w:abstractNum w:abstractNumId="149" w15:restartNumberingAfterBreak="0">
    <w:nsid w:val="6678696F"/>
    <w:multiLevelType w:val="hybridMultilevel"/>
    <w:tmpl w:val="3098B312"/>
    <w:lvl w:ilvl="0" w:tplc="64F8DD68">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8CCABA74">
      <w:numFmt w:val="bullet"/>
      <w:lvlText w:val="•"/>
      <w:lvlJc w:val="left"/>
      <w:pPr>
        <w:ind w:left="1382" w:hanging="144"/>
      </w:pPr>
      <w:rPr>
        <w:rFonts w:hint="default"/>
        <w:lang w:val="en-US" w:eastAsia="en-US" w:bidi="ar-SA"/>
      </w:rPr>
    </w:lvl>
    <w:lvl w:ilvl="2" w:tplc="9866EEDC">
      <w:numFmt w:val="bullet"/>
      <w:lvlText w:val="•"/>
      <w:lvlJc w:val="left"/>
      <w:pPr>
        <w:ind w:left="2424" w:hanging="144"/>
      </w:pPr>
      <w:rPr>
        <w:rFonts w:hint="default"/>
        <w:lang w:val="en-US" w:eastAsia="en-US" w:bidi="ar-SA"/>
      </w:rPr>
    </w:lvl>
    <w:lvl w:ilvl="3" w:tplc="ECF412A2">
      <w:numFmt w:val="bullet"/>
      <w:lvlText w:val="•"/>
      <w:lvlJc w:val="left"/>
      <w:pPr>
        <w:ind w:left="3466" w:hanging="144"/>
      </w:pPr>
      <w:rPr>
        <w:rFonts w:hint="default"/>
        <w:lang w:val="en-US" w:eastAsia="en-US" w:bidi="ar-SA"/>
      </w:rPr>
    </w:lvl>
    <w:lvl w:ilvl="4" w:tplc="0D7457C6">
      <w:numFmt w:val="bullet"/>
      <w:lvlText w:val="•"/>
      <w:lvlJc w:val="left"/>
      <w:pPr>
        <w:ind w:left="4508" w:hanging="144"/>
      </w:pPr>
      <w:rPr>
        <w:rFonts w:hint="default"/>
        <w:lang w:val="en-US" w:eastAsia="en-US" w:bidi="ar-SA"/>
      </w:rPr>
    </w:lvl>
    <w:lvl w:ilvl="5" w:tplc="C4F8EF48">
      <w:numFmt w:val="bullet"/>
      <w:lvlText w:val="•"/>
      <w:lvlJc w:val="left"/>
      <w:pPr>
        <w:ind w:left="5550" w:hanging="144"/>
      </w:pPr>
      <w:rPr>
        <w:rFonts w:hint="default"/>
        <w:lang w:val="en-US" w:eastAsia="en-US" w:bidi="ar-SA"/>
      </w:rPr>
    </w:lvl>
    <w:lvl w:ilvl="6" w:tplc="6118523A">
      <w:numFmt w:val="bullet"/>
      <w:lvlText w:val="•"/>
      <w:lvlJc w:val="left"/>
      <w:pPr>
        <w:ind w:left="6592" w:hanging="144"/>
      </w:pPr>
      <w:rPr>
        <w:rFonts w:hint="default"/>
        <w:lang w:val="en-US" w:eastAsia="en-US" w:bidi="ar-SA"/>
      </w:rPr>
    </w:lvl>
    <w:lvl w:ilvl="7" w:tplc="DDFEFD70">
      <w:numFmt w:val="bullet"/>
      <w:lvlText w:val="•"/>
      <w:lvlJc w:val="left"/>
      <w:pPr>
        <w:ind w:left="7634" w:hanging="144"/>
      </w:pPr>
      <w:rPr>
        <w:rFonts w:hint="default"/>
        <w:lang w:val="en-US" w:eastAsia="en-US" w:bidi="ar-SA"/>
      </w:rPr>
    </w:lvl>
    <w:lvl w:ilvl="8" w:tplc="45E6058C">
      <w:numFmt w:val="bullet"/>
      <w:lvlText w:val="•"/>
      <w:lvlJc w:val="left"/>
      <w:pPr>
        <w:ind w:left="8676" w:hanging="144"/>
      </w:pPr>
      <w:rPr>
        <w:rFonts w:hint="default"/>
        <w:lang w:val="en-US" w:eastAsia="en-US" w:bidi="ar-SA"/>
      </w:rPr>
    </w:lvl>
  </w:abstractNum>
  <w:abstractNum w:abstractNumId="150" w15:restartNumberingAfterBreak="0">
    <w:nsid w:val="68776CE5"/>
    <w:multiLevelType w:val="hybridMultilevel"/>
    <w:tmpl w:val="B48872E6"/>
    <w:lvl w:ilvl="0" w:tplc="4440DD58">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1D523226">
      <w:numFmt w:val="bullet"/>
      <w:lvlText w:val="•"/>
      <w:lvlJc w:val="left"/>
      <w:pPr>
        <w:ind w:left="1382" w:hanging="240"/>
      </w:pPr>
      <w:rPr>
        <w:rFonts w:hint="default"/>
        <w:lang w:val="en-US" w:eastAsia="en-US" w:bidi="ar-SA"/>
      </w:rPr>
    </w:lvl>
    <w:lvl w:ilvl="2" w:tplc="638ED804">
      <w:numFmt w:val="bullet"/>
      <w:lvlText w:val="•"/>
      <w:lvlJc w:val="left"/>
      <w:pPr>
        <w:ind w:left="2424" w:hanging="240"/>
      </w:pPr>
      <w:rPr>
        <w:rFonts w:hint="default"/>
        <w:lang w:val="en-US" w:eastAsia="en-US" w:bidi="ar-SA"/>
      </w:rPr>
    </w:lvl>
    <w:lvl w:ilvl="3" w:tplc="9DF44B9E">
      <w:numFmt w:val="bullet"/>
      <w:lvlText w:val="•"/>
      <w:lvlJc w:val="left"/>
      <w:pPr>
        <w:ind w:left="3466" w:hanging="240"/>
      </w:pPr>
      <w:rPr>
        <w:rFonts w:hint="default"/>
        <w:lang w:val="en-US" w:eastAsia="en-US" w:bidi="ar-SA"/>
      </w:rPr>
    </w:lvl>
    <w:lvl w:ilvl="4" w:tplc="69008C98">
      <w:numFmt w:val="bullet"/>
      <w:lvlText w:val="•"/>
      <w:lvlJc w:val="left"/>
      <w:pPr>
        <w:ind w:left="4508" w:hanging="240"/>
      </w:pPr>
      <w:rPr>
        <w:rFonts w:hint="default"/>
        <w:lang w:val="en-US" w:eastAsia="en-US" w:bidi="ar-SA"/>
      </w:rPr>
    </w:lvl>
    <w:lvl w:ilvl="5" w:tplc="124C68D0">
      <w:numFmt w:val="bullet"/>
      <w:lvlText w:val="•"/>
      <w:lvlJc w:val="left"/>
      <w:pPr>
        <w:ind w:left="5550" w:hanging="240"/>
      </w:pPr>
      <w:rPr>
        <w:rFonts w:hint="default"/>
        <w:lang w:val="en-US" w:eastAsia="en-US" w:bidi="ar-SA"/>
      </w:rPr>
    </w:lvl>
    <w:lvl w:ilvl="6" w:tplc="632A9656">
      <w:numFmt w:val="bullet"/>
      <w:lvlText w:val="•"/>
      <w:lvlJc w:val="left"/>
      <w:pPr>
        <w:ind w:left="6592" w:hanging="240"/>
      </w:pPr>
      <w:rPr>
        <w:rFonts w:hint="default"/>
        <w:lang w:val="en-US" w:eastAsia="en-US" w:bidi="ar-SA"/>
      </w:rPr>
    </w:lvl>
    <w:lvl w:ilvl="7" w:tplc="CFF44244">
      <w:numFmt w:val="bullet"/>
      <w:lvlText w:val="•"/>
      <w:lvlJc w:val="left"/>
      <w:pPr>
        <w:ind w:left="7634" w:hanging="240"/>
      </w:pPr>
      <w:rPr>
        <w:rFonts w:hint="default"/>
        <w:lang w:val="en-US" w:eastAsia="en-US" w:bidi="ar-SA"/>
      </w:rPr>
    </w:lvl>
    <w:lvl w:ilvl="8" w:tplc="776255AA">
      <w:numFmt w:val="bullet"/>
      <w:lvlText w:val="•"/>
      <w:lvlJc w:val="left"/>
      <w:pPr>
        <w:ind w:left="8676" w:hanging="240"/>
      </w:pPr>
      <w:rPr>
        <w:rFonts w:hint="default"/>
        <w:lang w:val="en-US" w:eastAsia="en-US" w:bidi="ar-SA"/>
      </w:rPr>
    </w:lvl>
  </w:abstractNum>
  <w:abstractNum w:abstractNumId="151" w15:restartNumberingAfterBreak="0">
    <w:nsid w:val="68D510BF"/>
    <w:multiLevelType w:val="hybridMultilevel"/>
    <w:tmpl w:val="65A8700C"/>
    <w:lvl w:ilvl="0" w:tplc="D916DFF2">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00760CFA">
      <w:numFmt w:val="bullet"/>
      <w:lvlText w:val="•"/>
      <w:lvlJc w:val="left"/>
      <w:pPr>
        <w:ind w:left="1364" w:hanging="144"/>
      </w:pPr>
      <w:rPr>
        <w:rFonts w:hint="default"/>
        <w:lang w:val="en-US" w:eastAsia="en-US" w:bidi="ar-SA"/>
      </w:rPr>
    </w:lvl>
    <w:lvl w:ilvl="2" w:tplc="4982769C">
      <w:numFmt w:val="bullet"/>
      <w:lvlText w:val="•"/>
      <w:lvlJc w:val="left"/>
      <w:pPr>
        <w:ind w:left="2408" w:hanging="144"/>
      </w:pPr>
      <w:rPr>
        <w:rFonts w:hint="default"/>
        <w:lang w:val="en-US" w:eastAsia="en-US" w:bidi="ar-SA"/>
      </w:rPr>
    </w:lvl>
    <w:lvl w:ilvl="3" w:tplc="9E8E284C">
      <w:numFmt w:val="bullet"/>
      <w:lvlText w:val="•"/>
      <w:lvlJc w:val="left"/>
      <w:pPr>
        <w:ind w:left="3452" w:hanging="144"/>
      </w:pPr>
      <w:rPr>
        <w:rFonts w:hint="default"/>
        <w:lang w:val="en-US" w:eastAsia="en-US" w:bidi="ar-SA"/>
      </w:rPr>
    </w:lvl>
    <w:lvl w:ilvl="4" w:tplc="6F207F56">
      <w:numFmt w:val="bullet"/>
      <w:lvlText w:val="•"/>
      <w:lvlJc w:val="left"/>
      <w:pPr>
        <w:ind w:left="4496" w:hanging="144"/>
      </w:pPr>
      <w:rPr>
        <w:rFonts w:hint="default"/>
        <w:lang w:val="en-US" w:eastAsia="en-US" w:bidi="ar-SA"/>
      </w:rPr>
    </w:lvl>
    <w:lvl w:ilvl="5" w:tplc="9D8451BA">
      <w:numFmt w:val="bullet"/>
      <w:lvlText w:val="•"/>
      <w:lvlJc w:val="left"/>
      <w:pPr>
        <w:ind w:left="5540" w:hanging="144"/>
      </w:pPr>
      <w:rPr>
        <w:rFonts w:hint="default"/>
        <w:lang w:val="en-US" w:eastAsia="en-US" w:bidi="ar-SA"/>
      </w:rPr>
    </w:lvl>
    <w:lvl w:ilvl="6" w:tplc="E2D0DC76">
      <w:numFmt w:val="bullet"/>
      <w:lvlText w:val="•"/>
      <w:lvlJc w:val="left"/>
      <w:pPr>
        <w:ind w:left="6584" w:hanging="144"/>
      </w:pPr>
      <w:rPr>
        <w:rFonts w:hint="default"/>
        <w:lang w:val="en-US" w:eastAsia="en-US" w:bidi="ar-SA"/>
      </w:rPr>
    </w:lvl>
    <w:lvl w:ilvl="7" w:tplc="3788D3A6">
      <w:numFmt w:val="bullet"/>
      <w:lvlText w:val="•"/>
      <w:lvlJc w:val="left"/>
      <w:pPr>
        <w:ind w:left="7628" w:hanging="144"/>
      </w:pPr>
      <w:rPr>
        <w:rFonts w:hint="default"/>
        <w:lang w:val="en-US" w:eastAsia="en-US" w:bidi="ar-SA"/>
      </w:rPr>
    </w:lvl>
    <w:lvl w:ilvl="8" w:tplc="460CCBC0">
      <w:numFmt w:val="bullet"/>
      <w:lvlText w:val="•"/>
      <w:lvlJc w:val="left"/>
      <w:pPr>
        <w:ind w:left="8672" w:hanging="144"/>
      </w:pPr>
      <w:rPr>
        <w:rFonts w:hint="default"/>
        <w:lang w:val="en-US" w:eastAsia="en-US" w:bidi="ar-SA"/>
      </w:rPr>
    </w:lvl>
  </w:abstractNum>
  <w:abstractNum w:abstractNumId="152" w15:restartNumberingAfterBreak="0">
    <w:nsid w:val="6AEB7637"/>
    <w:multiLevelType w:val="hybridMultilevel"/>
    <w:tmpl w:val="BB94989C"/>
    <w:lvl w:ilvl="0" w:tplc="2C448CF4">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06C292D2">
      <w:numFmt w:val="bullet"/>
      <w:lvlText w:val="•"/>
      <w:lvlJc w:val="left"/>
      <w:pPr>
        <w:ind w:left="1364" w:hanging="144"/>
      </w:pPr>
      <w:rPr>
        <w:rFonts w:hint="default"/>
        <w:lang w:val="en-US" w:eastAsia="en-US" w:bidi="ar-SA"/>
      </w:rPr>
    </w:lvl>
    <w:lvl w:ilvl="2" w:tplc="116A767C">
      <w:numFmt w:val="bullet"/>
      <w:lvlText w:val="•"/>
      <w:lvlJc w:val="left"/>
      <w:pPr>
        <w:ind w:left="2408" w:hanging="144"/>
      </w:pPr>
      <w:rPr>
        <w:rFonts w:hint="default"/>
        <w:lang w:val="en-US" w:eastAsia="en-US" w:bidi="ar-SA"/>
      </w:rPr>
    </w:lvl>
    <w:lvl w:ilvl="3" w:tplc="EFDA2332">
      <w:numFmt w:val="bullet"/>
      <w:lvlText w:val="•"/>
      <w:lvlJc w:val="left"/>
      <w:pPr>
        <w:ind w:left="3452" w:hanging="144"/>
      </w:pPr>
      <w:rPr>
        <w:rFonts w:hint="default"/>
        <w:lang w:val="en-US" w:eastAsia="en-US" w:bidi="ar-SA"/>
      </w:rPr>
    </w:lvl>
    <w:lvl w:ilvl="4" w:tplc="A3B00D82">
      <w:numFmt w:val="bullet"/>
      <w:lvlText w:val="•"/>
      <w:lvlJc w:val="left"/>
      <w:pPr>
        <w:ind w:left="4496" w:hanging="144"/>
      </w:pPr>
      <w:rPr>
        <w:rFonts w:hint="default"/>
        <w:lang w:val="en-US" w:eastAsia="en-US" w:bidi="ar-SA"/>
      </w:rPr>
    </w:lvl>
    <w:lvl w:ilvl="5" w:tplc="928ECE3A">
      <w:numFmt w:val="bullet"/>
      <w:lvlText w:val="•"/>
      <w:lvlJc w:val="left"/>
      <w:pPr>
        <w:ind w:left="5540" w:hanging="144"/>
      </w:pPr>
      <w:rPr>
        <w:rFonts w:hint="default"/>
        <w:lang w:val="en-US" w:eastAsia="en-US" w:bidi="ar-SA"/>
      </w:rPr>
    </w:lvl>
    <w:lvl w:ilvl="6" w:tplc="1390DA46">
      <w:numFmt w:val="bullet"/>
      <w:lvlText w:val="•"/>
      <w:lvlJc w:val="left"/>
      <w:pPr>
        <w:ind w:left="6584" w:hanging="144"/>
      </w:pPr>
      <w:rPr>
        <w:rFonts w:hint="default"/>
        <w:lang w:val="en-US" w:eastAsia="en-US" w:bidi="ar-SA"/>
      </w:rPr>
    </w:lvl>
    <w:lvl w:ilvl="7" w:tplc="632601EE">
      <w:numFmt w:val="bullet"/>
      <w:lvlText w:val="•"/>
      <w:lvlJc w:val="left"/>
      <w:pPr>
        <w:ind w:left="7628" w:hanging="144"/>
      </w:pPr>
      <w:rPr>
        <w:rFonts w:hint="default"/>
        <w:lang w:val="en-US" w:eastAsia="en-US" w:bidi="ar-SA"/>
      </w:rPr>
    </w:lvl>
    <w:lvl w:ilvl="8" w:tplc="5450EDF0">
      <w:numFmt w:val="bullet"/>
      <w:lvlText w:val="•"/>
      <w:lvlJc w:val="left"/>
      <w:pPr>
        <w:ind w:left="8672" w:hanging="144"/>
      </w:pPr>
      <w:rPr>
        <w:rFonts w:hint="default"/>
        <w:lang w:val="en-US" w:eastAsia="en-US" w:bidi="ar-SA"/>
      </w:rPr>
    </w:lvl>
  </w:abstractNum>
  <w:abstractNum w:abstractNumId="153" w15:restartNumberingAfterBreak="0">
    <w:nsid w:val="6BC65C28"/>
    <w:multiLevelType w:val="hybridMultilevel"/>
    <w:tmpl w:val="6CF8D298"/>
    <w:lvl w:ilvl="0" w:tplc="C62E6AE8">
      <w:start w:val="3"/>
      <w:numFmt w:val="decimal"/>
      <w:lvlText w:val="%1"/>
      <w:lvlJc w:val="left"/>
      <w:pPr>
        <w:ind w:left="712" w:hanging="216"/>
      </w:pPr>
      <w:rPr>
        <w:rFonts w:ascii="Courier New" w:eastAsia="Courier New" w:hAnsi="Courier New" w:cs="Courier New" w:hint="default"/>
        <w:b w:val="0"/>
        <w:bCs w:val="0"/>
        <w:i w:val="0"/>
        <w:iCs w:val="0"/>
        <w:w w:val="100"/>
        <w:sz w:val="18"/>
        <w:szCs w:val="18"/>
        <w:lang w:val="en-US" w:eastAsia="en-US" w:bidi="ar-SA"/>
      </w:rPr>
    </w:lvl>
    <w:lvl w:ilvl="1" w:tplc="9E767AD6">
      <w:numFmt w:val="bullet"/>
      <w:lvlText w:val="•"/>
      <w:lvlJc w:val="left"/>
      <w:pPr>
        <w:ind w:left="1724" w:hanging="216"/>
      </w:pPr>
      <w:rPr>
        <w:rFonts w:hint="default"/>
        <w:lang w:val="en-US" w:eastAsia="en-US" w:bidi="ar-SA"/>
      </w:rPr>
    </w:lvl>
    <w:lvl w:ilvl="2" w:tplc="F94EC824">
      <w:numFmt w:val="bullet"/>
      <w:lvlText w:val="•"/>
      <w:lvlJc w:val="left"/>
      <w:pPr>
        <w:ind w:left="2728" w:hanging="216"/>
      </w:pPr>
      <w:rPr>
        <w:rFonts w:hint="default"/>
        <w:lang w:val="en-US" w:eastAsia="en-US" w:bidi="ar-SA"/>
      </w:rPr>
    </w:lvl>
    <w:lvl w:ilvl="3" w:tplc="B4C4674C">
      <w:numFmt w:val="bullet"/>
      <w:lvlText w:val="•"/>
      <w:lvlJc w:val="left"/>
      <w:pPr>
        <w:ind w:left="3732" w:hanging="216"/>
      </w:pPr>
      <w:rPr>
        <w:rFonts w:hint="default"/>
        <w:lang w:val="en-US" w:eastAsia="en-US" w:bidi="ar-SA"/>
      </w:rPr>
    </w:lvl>
    <w:lvl w:ilvl="4" w:tplc="49300BF2">
      <w:numFmt w:val="bullet"/>
      <w:lvlText w:val="•"/>
      <w:lvlJc w:val="left"/>
      <w:pPr>
        <w:ind w:left="4736" w:hanging="216"/>
      </w:pPr>
      <w:rPr>
        <w:rFonts w:hint="default"/>
        <w:lang w:val="en-US" w:eastAsia="en-US" w:bidi="ar-SA"/>
      </w:rPr>
    </w:lvl>
    <w:lvl w:ilvl="5" w:tplc="909896AC">
      <w:numFmt w:val="bullet"/>
      <w:lvlText w:val="•"/>
      <w:lvlJc w:val="left"/>
      <w:pPr>
        <w:ind w:left="5740" w:hanging="216"/>
      </w:pPr>
      <w:rPr>
        <w:rFonts w:hint="default"/>
        <w:lang w:val="en-US" w:eastAsia="en-US" w:bidi="ar-SA"/>
      </w:rPr>
    </w:lvl>
    <w:lvl w:ilvl="6" w:tplc="E6AA85B4">
      <w:numFmt w:val="bullet"/>
      <w:lvlText w:val="•"/>
      <w:lvlJc w:val="left"/>
      <w:pPr>
        <w:ind w:left="6744" w:hanging="216"/>
      </w:pPr>
      <w:rPr>
        <w:rFonts w:hint="default"/>
        <w:lang w:val="en-US" w:eastAsia="en-US" w:bidi="ar-SA"/>
      </w:rPr>
    </w:lvl>
    <w:lvl w:ilvl="7" w:tplc="BFF8011A">
      <w:numFmt w:val="bullet"/>
      <w:lvlText w:val="•"/>
      <w:lvlJc w:val="left"/>
      <w:pPr>
        <w:ind w:left="7748" w:hanging="216"/>
      </w:pPr>
      <w:rPr>
        <w:rFonts w:hint="default"/>
        <w:lang w:val="en-US" w:eastAsia="en-US" w:bidi="ar-SA"/>
      </w:rPr>
    </w:lvl>
    <w:lvl w:ilvl="8" w:tplc="9F88D340">
      <w:numFmt w:val="bullet"/>
      <w:lvlText w:val="•"/>
      <w:lvlJc w:val="left"/>
      <w:pPr>
        <w:ind w:left="8752" w:hanging="216"/>
      </w:pPr>
      <w:rPr>
        <w:rFonts w:hint="default"/>
        <w:lang w:val="en-US" w:eastAsia="en-US" w:bidi="ar-SA"/>
      </w:rPr>
    </w:lvl>
  </w:abstractNum>
  <w:abstractNum w:abstractNumId="154" w15:restartNumberingAfterBreak="0">
    <w:nsid w:val="6BD764BD"/>
    <w:multiLevelType w:val="hybridMultilevel"/>
    <w:tmpl w:val="06F2BA82"/>
    <w:lvl w:ilvl="0" w:tplc="9514A09E">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46D24B7C">
      <w:numFmt w:val="bullet"/>
      <w:lvlText w:val="•"/>
      <w:lvlJc w:val="left"/>
      <w:pPr>
        <w:ind w:left="1382" w:hanging="240"/>
      </w:pPr>
      <w:rPr>
        <w:rFonts w:hint="default"/>
        <w:lang w:val="en-US" w:eastAsia="en-US" w:bidi="ar-SA"/>
      </w:rPr>
    </w:lvl>
    <w:lvl w:ilvl="2" w:tplc="62826DE0">
      <w:numFmt w:val="bullet"/>
      <w:lvlText w:val="•"/>
      <w:lvlJc w:val="left"/>
      <w:pPr>
        <w:ind w:left="2424" w:hanging="240"/>
      </w:pPr>
      <w:rPr>
        <w:rFonts w:hint="default"/>
        <w:lang w:val="en-US" w:eastAsia="en-US" w:bidi="ar-SA"/>
      </w:rPr>
    </w:lvl>
    <w:lvl w:ilvl="3" w:tplc="B3380346">
      <w:numFmt w:val="bullet"/>
      <w:lvlText w:val="•"/>
      <w:lvlJc w:val="left"/>
      <w:pPr>
        <w:ind w:left="3466" w:hanging="240"/>
      </w:pPr>
      <w:rPr>
        <w:rFonts w:hint="default"/>
        <w:lang w:val="en-US" w:eastAsia="en-US" w:bidi="ar-SA"/>
      </w:rPr>
    </w:lvl>
    <w:lvl w:ilvl="4" w:tplc="E8E2DA24">
      <w:numFmt w:val="bullet"/>
      <w:lvlText w:val="•"/>
      <w:lvlJc w:val="left"/>
      <w:pPr>
        <w:ind w:left="4508" w:hanging="240"/>
      </w:pPr>
      <w:rPr>
        <w:rFonts w:hint="default"/>
        <w:lang w:val="en-US" w:eastAsia="en-US" w:bidi="ar-SA"/>
      </w:rPr>
    </w:lvl>
    <w:lvl w:ilvl="5" w:tplc="1CD09CC6">
      <w:numFmt w:val="bullet"/>
      <w:lvlText w:val="•"/>
      <w:lvlJc w:val="left"/>
      <w:pPr>
        <w:ind w:left="5550" w:hanging="240"/>
      </w:pPr>
      <w:rPr>
        <w:rFonts w:hint="default"/>
        <w:lang w:val="en-US" w:eastAsia="en-US" w:bidi="ar-SA"/>
      </w:rPr>
    </w:lvl>
    <w:lvl w:ilvl="6" w:tplc="FD7C3CC0">
      <w:numFmt w:val="bullet"/>
      <w:lvlText w:val="•"/>
      <w:lvlJc w:val="left"/>
      <w:pPr>
        <w:ind w:left="6592" w:hanging="240"/>
      </w:pPr>
      <w:rPr>
        <w:rFonts w:hint="default"/>
        <w:lang w:val="en-US" w:eastAsia="en-US" w:bidi="ar-SA"/>
      </w:rPr>
    </w:lvl>
    <w:lvl w:ilvl="7" w:tplc="0A443624">
      <w:numFmt w:val="bullet"/>
      <w:lvlText w:val="•"/>
      <w:lvlJc w:val="left"/>
      <w:pPr>
        <w:ind w:left="7634" w:hanging="240"/>
      </w:pPr>
      <w:rPr>
        <w:rFonts w:hint="default"/>
        <w:lang w:val="en-US" w:eastAsia="en-US" w:bidi="ar-SA"/>
      </w:rPr>
    </w:lvl>
    <w:lvl w:ilvl="8" w:tplc="7EBEAC86">
      <w:numFmt w:val="bullet"/>
      <w:lvlText w:val="•"/>
      <w:lvlJc w:val="left"/>
      <w:pPr>
        <w:ind w:left="8676" w:hanging="240"/>
      </w:pPr>
      <w:rPr>
        <w:rFonts w:hint="default"/>
        <w:lang w:val="en-US" w:eastAsia="en-US" w:bidi="ar-SA"/>
      </w:rPr>
    </w:lvl>
  </w:abstractNum>
  <w:abstractNum w:abstractNumId="155" w15:restartNumberingAfterBreak="0">
    <w:nsid w:val="6C316332"/>
    <w:multiLevelType w:val="hybridMultilevel"/>
    <w:tmpl w:val="82FC8E7C"/>
    <w:lvl w:ilvl="0" w:tplc="B87CF97E">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0164C28E">
      <w:numFmt w:val="bullet"/>
      <w:lvlText w:val="•"/>
      <w:lvlJc w:val="left"/>
      <w:pPr>
        <w:ind w:left="1364" w:hanging="144"/>
      </w:pPr>
      <w:rPr>
        <w:rFonts w:hint="default"/>
        <w:lang w:val="en-US" w:eastAsia="en-US" w:bidi="ar-SA"/>
      </w:rPr>
    </w:lvl>
    <w:lvl w:ilvl="2" w:tplc="685E6D98">
      <w:numFmt w:val="bullet"/>
      <w:lvlText w:val="•"/>
      <w:lvlJc w:val="left"/>
      <w:pPr>
        <w:ind w:left="2408" w:hanging="144"/>
      </w:pPr>
      <w:rPr>
        <w:rFonts w:hint="default"/>
        <w:lang w:val="en-US" w:eastAsia="en-US" w:bidi="ar-SA"/>
      </w:rPr>
    </w:lvl>
    <w:lvl w:ilvl="3" w:tplc="F59E6022">
      <w:numFmt w:val="bullet"/>
      <w:lvlText w:val="•"/>
      <w:lvlJc w:val="left"/>
      <w:pPr>
        <w:ind w:left="3452" w:hanging="144"/>
      </w:pPr>
      <w:rPr>
        <w:rFonts w:hint="default"/>
        <w:lang w:val="en-US" w:eastAsia="en-US" w:bidi="ar-SA"/>
      </w:rPr>
    </w:lvl>
    <w:lvl w:ilvl="4" w:tplc="72CA1192">
      <w:numFmt w:val="bullet"/>
      <w:lvlText w:val="•"/>
      <w:lvlJc w:val="left"/>
      <w:pPr>
        <w:ind w:left="4496" w:hanging="144"/>
      </w:pPr>
      <w:rPr>
        <w:rFonts w:hint="default"/>
        <w:lang w:val="en-US" w:eastAsia="en-US" w:bidi="ar-SA"/>
      </w:rPr>
    </w:lvl>
    <w:lvl w:ilvl="5" w:tplc="8494CAAE">
      <w:numFmt w:val="bullet"/>
      <w:lvlText w:val="•"/>
      <w:lvlJc w:val="left"/>
      <w:pPr>
        <w:ind w:left="5540" w:hanging="144"/>
      </w:pPr>
      <w:rPr>
        <w:rFonts w:hint="default"/>
        <w:lang w:val="en-US" w:eastAsia="en-US" w:bidi="ar-SA"/>
      </w:rPr>
    </w:lvl>
    <w:lvl w:ilvl="6" w:tplc="0CCC2968">
      <w:numFmt w:val="bullet"/>
      <w:lvlText w:val="•"/>
      <w:lvlJc w:val="left"/>
      <w:pPr>
        <w:ind w:left="6584" w:hanging="144"/>
      </w:pPr>
      <w:rPr>
        <w:rFonts w:hint="default"/>
        <w:lang w:val="en-US" w:eastAsia="en-US" w:bidi="ar-SA"/>
      </w:rPr>
    </w:lvl>
    <w:lvl w:ilvl="7" w:tplc="D942656C">
      <w:numFmt w:val="bullet"/>
      <w:lvlText w:val="•"/>
      <w:lvlJc w:val="left"/>
      <w:pPr>
        <w:ind w:left="7628" w:hanging="144"/>
      </w:pPr>
      <w:rPr>
        <w:rFonts w:hint="default"/>
        <w:lang w:val="en-US" w:eastAsia="en-US" w:bidi="ar-SA"/>
      </w:rPr>
    </w:lvl>
    <w:lvl w:ilvl="8" w:tplc="5064A686">
      <w:numFmt w:val="bullet"/>
      <w:lvlText w:val="•"/>
      <w:lvlJc w:val="left"/>
      <w:pPr>
        <w:ind w:left="8672" w:hanging="144"/>
      </w:pPr>
      <w:rPr>
        <w:rFonts w:hint="default"/>
        <w:lang w:val="en-US" w:eastAsia="en-US" w:bidi="ar-SA"/>
      </w:rPr>
    </w:lvl>
  </w:abstractNum>
  <w:abstractNum w:abstractNumId="156" w15:restartNumberingAfterBreak="0">
    <w:nsid w:val="6D0C3E89"/>
    <w:multiLevelType w:val="hybridMultilevel"/>
    <w:tmpl w:val="B6427AD4"/>
    <w:lvl w:ilvl="0" w:tplc="AE5A53EE">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2B3E61B4">
      <w:numFmt w:val="bullet"/>
      <w:lvlText w:val="•"/>
      <w:lvlJc w:val="left"/>
      <w:pPr>
        <w:ind w:left="1364" w:hanging="144"/>
      </w:pPr>
      <w:rPr>
        <w:rFonts w:hint="default"/>
        <w:lang w:val="en-US" w:eastAsia="en-US" w:bidi="ar-SA"/>
      </w:rPr>
    </w:lvl>
    <w:lvl w:ilvl="2" w:tplc="CCD23226">
      <w:numFmt w:val="bullet"/>
      <w:lvlText w:val="•"/>
      <w:lvlJc w:val="left"/>
      <w:pPr>
        <w:ind w:left="2408" w:hanging="144"/>
      </w:pPr>
      <w:rPr>
        <w:rFonts w:hint="default"/>
        <w:lang w:val="en-US" w:eastAsia="en-US" w:bidi="ar-SA"/>
      </w:rPr>
    </w:lvl>
    <w:lvl w:ilvl="3" w:tplc="25963C8C">
      <w:numFmt w:val="bullet"/>
      <w:lvlText w:val="•"/>
      <w:lvlJc w:val="left"/>
      <w:pPr>
        <w:ind w:left="3452" w:hanging="144"/>
      </w:pPr>
      <w:rPr>
        <w:rFonts w:hint="default"/>
        <w:lang w:val="en-US" w:eastAsia="en-US" w:bidi="ar-SA"/>
      </w:rPr>
    </w:lvl>
    <w:lvl w:ilvl="4" w:tplc="2158AEAC">
      <w:numFmt w:val="bullet"/>
      <w:lvlText w:val="•"/>
      <w:lvlJc w:val="left"/>
      <w:pPr>
        <w:ind w:left="4496" w:hanging="144"/>
      </w:pPr>
      <w:rPr>
        <w:rFonts w:hint="default"/>
        <w:lang w:val="en-US" w:eastAsia="en-US" w:bidi="ar-SA"/>
      </w:rPr>
    </w:lvl>
    <w:lvl w:ilvl="5" w:tplc="7B9C9D1A">
      <w:numFmt w:val="bullet"/>
      <w:lvlText w:val="•"/>
      <w:lvlJc w:val="left"/>
      <w:pPr>
        <w:ind w:left="5540" w:hanging="144"/>
      </w:pPr>
      <w:rPr>
        <w:rFonts w:hint="default"/>
        <w:lang w:val="en-US" w:eastAsia="en-US" w:bidi="ar-SA"/>
      </w:rPr>
    </w:lvl>
    <w:lvl w:ilvl="6" w:tplc="992824D8">
      <w:numFmt w:val="bullet"/>
      <w:lvlText w:val="•"/>
      <w:lvlJc w:val="left"/>
      <w:pPr>
        <w:ind w:left="6584" w:hanging="144"/>
      </w:pPr>
      <w:rPr>
        <w:rFonts w:hint="default"/>
        <w:lang w:val="en-US" w:eastAsia="en-US" w:bidi="ar-SA"/>
      </w:rPr>
    </w:lvl>
    <w:lvl w:ilvl="7" w:tplc="EA264B20">
      <w:numFmt w:val="bullet"/>
      <w:lvlText w:val="•"/>
      <w:lvlJc w:val="left"/>
      <w:pPr>
        <w:ind w:left="7628" w:hanging="144"/>
      </w:pPr>
      <w:rPr>
        <w:rFonts w:hint="default"/>
        <w:lang w:val="en-US" w:eastAsia="en-US" w:bidi="ar-SA"/>
      </w:rPr>
    </w:lvl>
    <w:lvl w:ilvl="8" w:tplc="7436C1CC">
      <w:numFmt w:val="bullet"/>
      <w:lvlText w:val="•"/>
      <w:lvlJc w:val="left"/>
      <w:pPr>
        <w:ind w:left="8672" w:hanging="144"/>
      </w:pPr>
      <w:rPr>
        <w:rFonts w:hint="default"/>
        <w:lang w:val="en-US" w:eastAsia="en-US" w:bidi="ar-SA"/>
      </w:rPr>
    </w:lvl>
  </w:abstractNum>
  <w:abstractNum w:abstractNumId="157" w15:restartNumberingAfterBreak="0">
    <w:nsid w:val="6DE652B5"/>
    <w:multiLevelType w:val="hybridMultilevel"/>
    <w:tmpl w:val="59A47CA6"/>
    <w:lvl w:ilvl="0" w:tplc="67ACAD3C">
      <w:start w:val="13"/>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894A808E">
      <w:numFmt w:val="bullet"/>
      <w:lvlText w:val="•"/>
      <w:lvlJc w:val="left"/>
      <w:pPr>
        <w:ind w:left="1904" w:hanging="756"/>
      </w:pPr>
      <w:rPr>
        <w:rFonts w:hint="default"/>
        <w:lang w:val="en-US" w:eastAsia="en-US" w:bidi="ar-SA"/>
      </w:rPr>
    </w:lvl>
    <w:lvl w:ilvl="2" w:tplc="3D36B3DE">
      <w:numFmt w:val="bullet"/>
      <w:lvlText w:val="•"/>
      <w:lvlJc w:val="left"/>
      <w:pPr>
        <w:ind w:left="2888" w:hanging="756"/>
      </w:pPr>
      <w:rPr>
        <w:rFonts w:hint="default"/>
        <w:lang w:val="en-US" w:eastAsia="en-US" w:bidi="ar-SA"/>
      </w:rPr>
    </w:lvl>
    <w:lvl w:ilvl="3" w:tplc="C846AB02">
      <w:numFmt w:val="bullet"/>
      <w:lvlText w:val="•"/>
      <w:lvlJc w:val="left"/>
      <w:pPr>
        <w:ind w:left="3872" w:hanging="756"/>
      </w:pPr>
      <w:rPr>
        <w:rFonts w:hint="default"/>
        <w:lang w:val="en-US" w:eastAsia="en-US" w:bidi="ar-SA"/>
      </w:rPr>
    </w:lvl>
    <w:lvl w:ilvl="4" w:tplc="DC88C602">
      <w:numFmt w:val="bullet"/>
      <w:lvlText w:val="•"/>
      <w:lvlJc w:val="left"/>
      <w:pPr>
        <w:ind w:left="4856" w:hanging="756"/>
      </w:pPr>
      <w:rPr>
        <w:rFonts w:hint="default"/>
        <w:lang w:val="en-US" w:eastAsia="en-US" w:bidi="ar-SA"/>
      </w:rPr>
    </w:lvl>
    <w:lvl w:ilvl="5" w:tplc="CFCC7C0A">
      <w:numFmt w:val="bullet"/>
      <w:lvlText w:val="•"/>
      <w:lvlJc w:val="left"/>
      <w:pPr>
        <w:ind w:left="5840" w:hanging="756"/>
      </w:pPr>
      <w:rPr>
        <w:rFonts w:hint="default"/>
        <w:lang w:val="en-US" w:eastAsia="en-US" w:bidi="ar-SA"/>
      </w:rPr>
    </w:lvl>
    <w:lvl w:ilvl="6" w:tplc="E94A7344">
      <w:numFmt w:val="bullet"/>
      <w:lvlText w:val="•"/>
      <w:lvlJc w:val="left"/>
      <w:pPr>
        <w:ind w:left="6824" w:hanging="756"/>
      </w:pPr>
      <w:rPr>
        <w:rFonts w:hint="default"/>
        <w:lang w:val="en-US" w:eastAsia="en-US" w:bidi="ar-SA"/>
      </w:rPr>
    </w:lvl>
    <w:lvl w:ilvl="7" w:tplc="6698536A">
      <w:numFmt w:val="bullet"/>
      <w:lvlText w:val="•"/>
      <w:lvlJc w:val="left"/>
      <w:pPr>
        <w:ind w:left="7808" w:hanging="756"/>
      </w:pPr>
      <w:rPr>
        <w:rFonts w:hint="default"/>
        <w:lang w:val="en-US" w:eastAsia="en-US" w:bidi="ar-SA"/>
      </w:rPr>
    </w:lvl>
    <w:lvl w:ilvl="8" w:tplc="9E0CBF0A">
      <w:numFmt w:val="bullet"/>
      <w:lvlText w:val="•"/>
      <w:lvlJc w:val="left"/>
      <w:pPr>
        <w:ind w:left="8792" w:hanging="756"/>
      </w:pPr>
      <w:rPr>
        <w:rFonts w:hint="default"/>
        <w:lang w:val="en-US" w:eastAsia="en-US" w:bidi="ar-SA"/>
      </w:rPr>
    </w:lvl>
  </w:abstractNum>
  <w:abstractNum w:abstractNumId="158" w15:restartNumberingAfterBreak="0">
    <w:nsid w:val="6F0D0DEA"/>
    <w:multiLevelType w:val="hybridMultilevel"/>
    <w:tmpl w:val="110EAF3C"/>
    <w:lvl w:ilvl="0" w:tplc="2132C884">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1BE20B7E">
      <w:numFmt w:val="bullet"/>
      <w:lvlText w:val="•"/>
      <w:lvlJc w:val="left"/>
      <w:pPr>
        <w:ind w:left="1382" w:hanging="240"/>
      </w:pPr>
      <w:rPr>
        <w:rFonts w:hint="default"/>
        <w:lang w:val="en-US" w:eastAsia="en-US" w:bidi="ar-SA"/>
      </w:rPr>
    </w:lvl>
    <w:lvl w:ilvl="2" w:tplc="3CDC2DD8">
      <w:numFmt w:val="bullet"/>
      <w:lvlText w:val="•"/>
      <w:lvlJc w:val="left"/>
      <w:pPr>
        <w:ind w:left="2424" w:hanging="240"/>
      </w:pPr>
      <w:rPr>
        <w:rFonts w:hint="default"/>
        <w:lang w:val="en-US" w:eastAsia="en-US" w:bidi="ar-SA"/>
      </w:rPr>
    </w:lvl>
    <w:lvl w:ilvl="3" w:tplc="200A81E2">
      <w:numFmt w:val="bullet"/>
      <w:lvlText w:val="•"/>
      <w:lvlJc w:val="left"/>
      <w:pPr>
        <w:ind w:left="3466" w:hanging="240"/>
      </w:pPr>
      <w:rPr>
        <w:rFonts w:hint="default"/>
        <w:lang w:val="en-US" w:eastAsia="en-US" w:bidi="ar-SA"/>
      </w:rPr>
    </w:lvl>
    <w:lvl w:ilvl="4" w:tplc="5FAA782A">
      <w:numFmt w:val="bullet"/>
      <w:lvlText w:val="•"/>
      <w:lvlJc w:val="left"/>
      <w:pPr>
        <w:ind w:left="4508" w:hanging="240"/>
      </w:pPr>
      <w:rPr>
        <w:rFonts w:hint="default"/>
        <w:lang w:val="en-US" w:eastAsia="en-US" w:bidi="ar-SA"/>
      </w:rPr>
    </w:lvl>
    <w:lvl w:ilvl="5" w:tplc="4F840E46">
      <w:numFmt w:val="bullet"/>
      <w:lvlText w:val="•"/>
      <w:lvlJc w:val="left"/>
      <w:pPr>
        <w:ind w:left="5550" w:hanging="240"/>
      </w:pPr>
      <w:rPr>
        <w:rFonts w:hint="default"/>
        <w:lang w:val="en-US" w:eastAsia="en-US" w:bidi="ar-SA"/>
      </w:rPr>
    </w:lvl>
    <w:lvl w:ilvl="6" w:tplc="D6483AE8">
      <w:numFmt w:val="bullet"/>
      <w:lvlText w:val="•"/>
      <w:lvlJc w:val="left"/>
      <w:pPr>
        <w:ind w:left="6592" w:hanging="240"/>
      </w:pPr>
      <w:rPr>
        <w:rFonts w:hint="default"/>
        <w:lang w:val="en-US" w:eastAsia="en-US" w:bidi="ar-SA"/>
      </w:rPr>
    </w:lvl>
    <w:lvl w:ilvl="7" w:tplc="57E6AB2E">
      <w:numFmt w:val="bullet"/>
      <w:lvlText w:val="•"/>
      <w:lvlJc w:val="left"/>
      <w:pPr>
        <w:ind w:left="7634" w:hanging="240"/>
      </w:pPr>
      <w:rPr>
        <w:rFonts w:hint="default"/>
        <w:lang w:val="en-US" w:eastAsia="en-US" w:bidi="ar-SA"/>
      </w:rPr>
    </w:lvl>
    <w:lvl w:ilvl="8" w:tplc="A7304C1C">
      <w:numFmt w:val="bullet"/>
      <w:lvlText w:val="•"/>
      <w:lvlJc w:val="left"/>
      <w:pPr>
        <w:ind w:left="8676" w:hanging="240"/>
      </w:pPr>
      <w:rPr>
        <w:rFonts w:hint="default"/>
        <w:lang w:val="en-US" w:eastAsia="en-US" w:bidi="ar-SA"/>
      </w:rPr>
    </w:lvl>
  </w:abstractNum>
  <w:abstractNum w:abstractNumId="159" w15:restartNumberingAfterBreak="0">
    <w:nsid w:val="6F8C0B7E"/>
    <w:multiLevelType w:val="hybridMultilevel"/>
    <w:tmpl w:val="139E1704"/>
    <w:lvl w:ilvl="0" w:tplc="56ECFF38">
      <w:start w:val="16"/>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96C6CD14">
      <w:numFmt w:val="bullet"/>
      <w:lvlText w:val="•"/>
      <w:lvlJc w:val="left"/>
      <w:pPr>
        <w:ind w:left="1904" w:hanging="756"/>
      </w:pPr>
      <w:rPr>
        <w:rFonts w:hint="default"/>
        <w:lang w:val="en-US" w:eastAsia="en-US" w:bidi="ar-SA"/>
      </w:rPr>
    </w:lvl>
    <w:lvl w:ilvl="2" w:tplc="1834E25E">
      <w:numFmt w:val="bullet"/>
      <w:lvlText w:val="•"/>
      <w:lvlJc w:val="left"/>
      <w:pPr>
        <w:ind w:left="2888" w:hanging="756"/>
      </w:pPr>
      <w:rPr>
        <w:rFonts w:hint="default"/>
        <w:lang w:val="en-US" w:eastAsia="en-US" w:bidi="ar-SA"/>
      </w:rPr>
    </w:lvl>
    <w:lvl w:ilvl="3" w:tplc="B2D8B310">
      <w:numFmt w:val="bullet"/>
      <w:lvlText w:val="•"/>
      <w:lvlJc w:val="left"/>
      <w:pPr>
        <w:ind w:left="3872" w:hanging="756"/>
      </w:pPr>
      <w:rPr>
        <w:rFonts w:hint="default"/>
        <w:lang w:val="en-US" w:eastAsia="en-US" w:bidi="ar-SA"/>
      </w:rPr>
    </w:lvl>
    <w:lvl w:ilvl="4" w:tplc="12E6734E">
      <w:numFmt w:val="bullet"/>
      <w:lvlText w:val="•"/>
      <w:lvlJc w:val="left"/>
      <w:pPr>
        <w:ind w:left="4856" w:hanging="756"/>
      </w:pPr>
      <w:rPr>
        <w:rFonts w:hint="default"/>
        <w:lang w:val="en-US" w:eastAsia="en-US" w:bidi="ar-SA"/>
      </w:rPr>
    </w:lvl>
    <w:lvl w:ilvl="5" w:tplc="D230295C">
      <w:numFmt w:val="bullet"/>
      <w:lvlText w:val="•"/>
      <w:lvlJc w:val="left"/>
      <w:pPr>
        <w:ind w:left="5840" w:hanging="756"/>
      </w:pPr>
      <w:rPr>
        <w:rFonts w:hint="default"/>
        <w:lang w:val="en-US" w:eastAsia="en-US" w:bidi="ar-SA"/>
      </w:rPr>
    </w:lvl>
    <w:lvl w:ilvl="6" w:tplc="F4AAACD0">
      <w:numFmt w:val="bullet"/>
      <w:lvlText w:val="•"/>
      <w:lvlJc w:val="left"/>
      <w:pPr>
        <w:ind w:left="6824" w:hanging="756"/>
      </w:pPr>
      <w:rPr>
        <w:rFonts w:hint="default"/>
        <w:lang w:val="en-US" w:eastAsia="en-US" w:bidi="ar-SA"/>
      </w:rPr>
    </w:lvl>
    <w:lvl w:ilvl="7" w:tplc="1D6034F2">
      <w:numFmt w:val="bullet"/>
      <w:lvlText w:val="•"/>
      <w:lvlJc w:val="left"/>
      <w:pPr>
        <w:ind w:left="7808" w:hanging="756"/>
      </w:pPr>
      <w:rPr>
        <w:rFonts w:hint="default"/>
        <w:lang w:val="en-US" w:eastAsia="en-US" w:bidi="ar-SA"/>
      </w:rPr>
    </w:lvl>
    <w:lvl w:ilvl="8" w:tplc="801AC23C">
      <w:numFmt w:val="bullet"/>
      <w:lvlText w:val="•"/>
      <w:lvlJc w:val="left"/>
      <w:pPr>
        <w:ind w:left="8792" w:hanging="756"/>
      </w:pPr>
      <w:rPr>
        <w:rFonts w:hint="default"/>
        <w:lang w:val="en-US" w:eastAsia="en-US" w:bidi="ar-SA"/>
      </w:rPr>
    </w:lvl>
  </w:abstractNum>
  <w:abstractNum w:abstractNumId="160" w15:restartNumberingAfterBreak="0">
    <w:nsid w:val="6FBE128B"/>
    <w:multiLevelType w:val="hybridMultilevel"/>
    <w:tmpl w:val="34BA50C8"/>
    <w:lvl w:ilvl="0" w:tplc="6A3888CA">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40962D3A">
      <w:numFmt w:val="bullet"/>
      <w:lvlText w:val="•"/>
      <w:lvlJc w:val="left"/>
      <w:pPr>
        <w:ind w:left="1364" w:hanging="144"/>
      </w:pPr>
      <w:rPr>
        <w:rFonts w:hint="default"/>
        <w:lang w:val="en-US" w:eastAsia="en-US" w:bidi="ar-SA"/>
      </w:rPr>
    </w:lvl>
    <w:lvl w:ilvl="2" w:tplc="91B0B29C">
      <w:numFmt w:val="bullet"/>
      <w:lvlText w:val="•"/>
      <w:lvlJc w:val="left"/>
      <w:pPr>
        <w:ind w:left="2408" w:hanging="144"/>
      </w:pPr>
      <w:rPr>
        <w:rFonts w:hint="default"/>
        <w:lang w:val="en-US" w:eastAsia="en-US" w:bidi="ar-SA"/>
      </w:rPr>
    </w:lvl>
    <w:lvl w:ilvl="3" w:tplc="A5DECD86">
      <w:numFmt w:val="bullet"/>
      <w:lvlText w:val="•"/>
      <w:lvlJc w:val="left"/>
      <w:pPr>
        <w:ind w:left="3452" w:hanging="144"/>
      </w:pPr>
      <w:rPr>
        <w:rFonts w:hint="default"/>
        <w:lang w:val="en-US" w:eastAsia="en-US" w:bidi="ar-SA"/>
      </w:rPr>
    </w:lvl>
    <w:lvl w:ilvl="4" w:tplc="131A3246">
      <w:numFmt w:val="bullet"/>
      <w:lvlText w:val="•"/>
      <w:lvlJc w:val="left"/>
      <w:pPr>
        <w:ind w:left="4496" w:hanging="144"/>
      </w:pPr>
      <w:rPr>
        <w:rFonts w:hint="default"/>
        <w:lang w:val="en-US" w:eastAsia="en-US" w:bidi="ar-SA"/>
      </w:rPr>
    </w:lvl>
    <w:lvl w:ilvl="5" w:tplc="F1609424">
      <w:numFmt w:val="bullet"/>
      <w:lvlText w:val="•"/>
      <w:lvlJc w:val="left"/>
      <w:pPr>
        <w:ind w:left="5540" w:hanging="144"/>
      </w:pPr>
      <w:rPr>
        <w:rFonts w:hint="default"/>
        <w:lang w:val="en-US" w:eastAsia="en-US" w:bidi="ar-SA"/>
      </w:rPr>
    </w:lvl>
    <w:lvl w:ilvl="6" w:tplc="8DB4D656">
      <w:numFmt w:val="bullet"/>
      <w:lvlText w:val="•"/>
      <w:lvlJc w:val="left"/>
      <w:pPr>
        <w:ind w:left="6584" w:hanging="144"/>
      </w:pPr>
      <w:rPr>
        <w:rFonts w:hint="default"/>
        <w:lang w:val="en-US" w:eastAsia="en-US" w:bidi="ar-SA"/>
      </w:rPr>
    </w:lvl>
    <w:lvl w:ilvl="7" w:tplc="17C406E6">
      <w:numFmt w:val="bullet"/>
      <w:lvlText w:val="•"/>
      <w:lvlJc w:val="left"/>
      <w:pPr>
        <w:ind w:left="7628" w:hanging="144"/>
      </w:pPr>
      <w:rPr>
        <w:rFonts w:hint="default"/>
        <w:lang w:val="en-US" w:eastAsia="en-US" w:bidi="ar-SA"/>
      </w:rPr>
    </w:lvl>
    <w:lvl w:ilvl="8" w:tplc="F278A390">
      <w:numFmt w:val="bullet"/>
      <w:lvlText w:val="•"/>
      <w:lvlJc w:val="left"/>
      <w:pPr>
        <w:ind w:left="8672" w:hanging="144"/>
      </w:pPr>
      <w:rPr>
        <w:rFonts w:hint="default"/>
        <w:lang w:val="en-US" w:eastAsia="en-US" w:bidi="ar-SA"/>
      </w:rPr>
    </w:lvl>
  </w:abstractNum>
  <w:abstractNum w:abstractNumId="161" w15:restartNumberingAfterBreak="0">
    <w:nsid w:val="6FD6225E"/>
    <w:multiLevelType w:val="hybridMultilevel"/>
    <w:tmpl w:val="3EA25368"/>
    <w:lvl w:ilvl="0" w:tplc="3A02AEC2">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E3B2B0CE">
      <w:numFmt w:val="bullet"/>
      <w:lvlText w:val="•"/>
      <w:lvlJc w:val="left"/>
      <w:pPr>
        <w:ind w:left="1382" w:hanging="144"/>
      </w:pPr>
      <w:rPr>
        <w:rFonts w:hint="default"/>
        <w:lang w:val="en-US" w:eastAsia="en-US" w:bidi="ar-SA"/>
      </w:rPr>
    </w:lvl>
    <w:lvl w:ilvl="2" w:tplc="7F7C2162">
      <w:numFmt w:val="bullet"/>
      <w:lvlText w:val="•"/>
      <w:lvlJc w:val="left"/>
      <w:pPr>
        <w:ind w:left="2424" w:hanging="144"/>
      </w:pPr>
      <w:rPr>
        <w:rFonts w:hint="default"/>
        <w:lang w:val="en-US" w:eastAsia="en-US" w:bidi="ar-SA"/>
      </w:rPr>
    </w:lvl>
    <w:lvl w:ilvl="3" w:tplc="08E4600E">
      <w:numFmt w:val="bullet"/>
      <w:lvlText w:val="•"/>
      <w:lvlJc w:val="left"/>
      <w:pPr>
        <w:ind w:left="3466" w:hanging="144"/>
      </w:pPr>
      <w:rPr>
        <w:rFonts w:hint="default"/>
        <w:lang w:val="en-US" w:eastAsia="en-US" w:bidi="ar-SA"/>
      </w:rPr>
    </w:lvl>
    <w:lvl w:ilvl="4" w:tplc="89841084">
      <w:numFmt w:val="bullet"/>
      <w:lvlText w:val="•"/>
      <w:lvlJc w:val="left"/>
      <w:pPr>
        <w:ind w:left="4508" w:hanging="144"/>
      </w:pPr>
      <w:rPr>
        <w:rFonts w:hint="default"/>
        <w:lang w:val="en-US" w:eastAsia="en-US" w:bidi="ar-SA"/>
      </w:rPr>
    </w:lvl>
    <w:lvl w:ilvl="5" w:tplc="EDB037CC">
      <w:numFmt w:val="bullet"/>
      <w:lvlText w:val="•"/>
      <w:lvlJc w:val="left"/>
      <w:pPr>
        <w:ind w:left="5550" w:hanging="144"/>
      </w:pPr>
      <w:rPr>
        <w:rFonts w:hint="default"/>
        <w:lang w:val="en-US" w:eastAsia="en-US" w:bidi="ar-SA"/>
      </w:rPr>
    </w:lvl>
    <w:lvl w:ilvl="6" w:tplc="D4F440EE">
      <w:numFmt w:val="bullet"/>
      <w:lvlText w:val="•"/>
      <w:lvlJc w:val="left"/>
      <w:pPr>
        <w:ind w:left="6592" w:hanging="144"/>
      </w:pPr>
      <w:rPr>
        <w:rFonts w:hint="default"/>
        <w:lang w:val="en-US" w:eastAsia="en-US" w:bidi="ar-SA"/>
      </w:rPr>
    </w:lvl>
    <w:lvl w:ilvl="7" w:tplc="7E0E7730">
      <w:numFmt w:val="bullet"/>
      <w:lvlText w:val="•"/>
      <w:lvlJc w:val="left"/>
      <w:pPr>
        <w:ind w:left="7634" w:hanging="144"/>
      </w:pPr>
      <w:rPr>
        <w:rFonts w:hint="default"/>
        <w:lang w:val="en-US" w:eastAsia="en-US" w:bidi="ar-SA"/>
      </w:rPr>
    </w:lvl>
    <w:lvl w:ilvl="8" w:tplc="FC781084">
      <w:numFmt w:val="bullet"/>
      <w:lvlText w:val="•"/>
      <w:lvlJc w:val="left"/>
      <w:pPr>
        <w:ind w:left="8676" w:hanging="144"/>
      </w:pPr>
      <w:rPr>
        <w:rFonts w:hint="default"/>
        <w:lang w:val="en-US" w:eastAsia="en-US" w:bidi="ar-SA"/>
      </w:rPr>
    </w:lvl>
  </w:abstractNum>
  <w:abstractNum w:abstractNumId="162" w15:restartNumberingAfterBreak="0">
    <w:nsid w:val="708C6F94"/>
    <w:multiLevelType w:val="hybridMultilevel"/>
    <w:tmpl w:val="AE266170"/>
    <w:lvl w:ilvl="0" w:tplc="74F0B6D6">
      <w:start w:val="16"/>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30A3960">
      <w:numFmt w:val="bullet"/>
      <w:lvlText w:val="•"/>
      <w:lvlJc w:val="left"/>
      <w:pPr>
        <w:ind w:left="1904" w:hanging="756"/>
      </w:pPr>
      <w:rPr>
        <w:rFonts w:hint="default"/>
        <w:lang w:val="en-US" w:eastAsia="en-US" w:bidi="ar-SA"/>
      </w:rPr>
    </w:lvl>
    <w:lvl w:ilvl="2" w:tplc="9DF2C05E">
      <w:numFmt w:val="bullet"/>
      <w:lvlText w:val="•"/>
      <w:lvlJc w:val="left"/>
      <w:pPr>
        <w:ind w:left="2888" w:hanging="756"/>
      </w:pPr>
      <w:rPr>
        <w:rFonts w:hint="default"/>
        <w:lang w:val="en-US" w:eastAsia="en-US" w:bidi="ar-SA"/>
      </w:rPr>
    </w:lvl>
    <w:lvl w:ilvl="3" w:tplc="84A8C386">
      <w:numFmt w:val="bullet"/>
      <w:lvlText w:val="•"/>
      <w:lvlJc w:val="left"/>
      <w:pPr>
        <w:ind w:left="3872" w:hanging="756"/>
      </w:pPr>
      <w:rPr>
        <w:rFonts w:hint="default"/>
        <w:lang w:val="en-US" w:eastAsia="en-US" w:bidi="ar-SA"/>
      </w:rPr>
    </w:lvl>
    <w:lvl w:ilvl="4" w:tplc="95986EC2">
      <w:numFmt w:val="bullet"/>
      <w:lvlText w:val="•"/>
      <w:lvlJc w:val="left"/>
      <w:pPr>
        <w:ind w:left="4856" w:hanging="756"/>
      </w:pPr>
      <w:rPr>
        <w:rFonts w:hint="default"/>
        <w:lang w:val="en-US" w:eastAsia="en-US" w:bidi="ar-SA"/>
      </w:rPr>
    </w:lvl>
    <w:lvl w:ilvl="5" w:tplc="79F0566E">
      <w:numFmt w:val="bullet"/>
      <w:lvlText w:val="•"/>
      <w:lvlJc w:val="left"/>
      <w:pPr>
        <w:ind w:left="5840" w:hanging="756"/>
      </w:pPr>
      <w:rPr>
        <w:rFonts w:hint="default"/>
        <w:lang w:val="en-US" w:eastAsia="en-US" w:bidi="ar-SA"/>
      </w:rPr>
    </w:lvl>
    <w:lvl w:ilvl="6" w:tplc="4C4EE1F2">
      <w:numFmt w:val="bullet"/>
      <w:lvlText w:val="•"/>
      <w:lvlJc w:val="left"/>
      <w:pPr>
        <w:ind w:left="6824" w:hanging="756"/>
      </w:pPr>
      <w:rPr>
        <w:rFonts w:hint="default"/>
        <w:lang w:val="en-US" w:eastAsia="en-US" w:bidi="ar-SA"/>
      </w:rPr>
    </w:lvl>
    <w:lvl w:ilvl="7" w:tplc="97E0E6D6">
      <w:numFmt w:val="bullet"/>
      <w:lvlText w:val="•"/>
      <w:lvlJc w:val="left"/>
      <w:pPr>
        <w:ind w:left="7808" w:hanging="756"/>
      </w:pPr>
      <w:rPr>
        <w:rFonts w:hint="default"/>
        <w:lang w:val="en-US" w:eastAsia="en-US" w:bidi="ar-SA"/>
      </w:rPr>
    </w:lvl>
    <w:lvl w:ilvl="8" w:tplc="4D868D8C">
      <w:numFmt w:val="bullet"/>
      <w:lvlText w:val="•"/>
      <w:lvlJc w:val="left"/>
      <w:pPr>
        <w:ind w:left="8792" w:hanging="756"/>
      </w:pPr>
      <w:rPr>
        <w:rFonts w:hint="default"/>
        <w:lang w:val="en-US" w:eastAsia="en-US" w:bidi="ar-SA"/>
      </w:rPr>
    </w:lvl>
  </w:abstractNum>
  <w:abstractNum w:abstractNumId="163" w15:restartNumberingAfterBreak="0">
    <w:nsid w:val="736542F2"/>
    <w:multiLevelType w:val="hybridMultilevel"/>
    <w:tmpl w:val="25FA4E16"/>
    <w:lvl w:ilvl="0" w:tplc="2C16D17E">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8FCE7076">
      <w:numFmt w:val="bullet"/>
      <w:lvlText w:val="•"/>
      <w:lvlJc w:val="left"/>
      <w:pPr>
        <w:ind w:left="1382" w:hanging="144"/>
      </w:pPr>
      <w:rPr>
        <w:rFonts w:hint="default"/>
        <w:lang w:val="en-US" w:eastAsia="en-US" w:bidi="ar-SA"/>
      </w:rPr>
    </w:lvl>
    <w:lvl w:ilvl="2" w:tplc="D8FE3A5E">
      <w:numFmt w:val="bullet"/>
      <w:lvlText w:val="•"/>
      <w:lvlJc w:val="left"/>
      <w:pPr>
        <w:ind w:left="2424" w:hanging="144"/>
      </w:pPr>
      <w:rPr>
        <w:rFonts w:hint="default"/>
        <w:lang w:val="en-US" w:eastAsia="en-US" w:bidi="ar-SA"/>
      </w:rPr>
    </w:lvl>
    <w:lvl w:ilvl="3" w:tplc="77BE41C8">
      <w:numFmt w:val="bullet"/>
      <w:lvlText w:val="•"/>
      <w:lvlJc w:val="left"/>
      <w:pPr>
        <w:ind w:left="3466" w:hanging="144"/>
      </w:pPr>
      <w:rPr>
        <w:rFonts w:hint="default"/>
        <w:lang w:val="en-US" w:eastAsia="en-US" w:bidi="ar-SA"/>
      </w:rPr>
    </w:lvl>
    <w:lvl w:ilvl="4" w:tplc="29367CFC">
      <w:numFmt w:val="bullet"/>
      <w:lvlText w:val="•"/>
      <w:lvlJc w:val="left"/>
      <w:pPr>
        <w:ind w:left="4508" w:hanging="144"/>
      </w:pPr>
      <w:rPr>
        <w:rFonts w:hint="default"/>
        <w:lang w:val="en-US" w:eastAsia="en-US" w:bidi="ar-SA"/>
      </w:rPr>
    </w:lvl>
    <w:lvl w:ilvl="5" w:tplc="45CC1178">
      <w:numFmt w:val="bullet"/>
      <w:lvlText w:val="•"/>
      <w:lvlJc w:val="left"/>
      <w:pPr>
        <w:ind w:left="5550" w:hanging="144"/>
      </w:pPr>
      <w:rPr>
        <w:rFonts w:hint="default"/>
        <w:lang w:val="en-US" w:eastAsia="en-US" w:bidi="ar-SA"/>
      </w:rPr>
    </w:lvl>
    <w:lvl w:ilvl="6" w:tplc="6E041256">
      <w:numFmt w:val="bullet"/>
      <w:lvlText w:val="•"/>
      <w:lvlJc w:val="left"/>
      <w:pPr>
        <w:ind w:left="6592" w:hanging="144"/>
      </w:pPr>
      <w:rPr>
        <w:rFonts w:hint="default"/>
        <w:lang w:val="en-US" w:eastAsia="en-US" w:bidi="ar-SA"/>
      </w:rPr>
    </w:lvl>
    <w:lvl w:ilvl="7" w:tplc="ECE47CEC">
      <w:numFmt w:val="bullet"/>
      <w:lvlText w:val="•"/>
      <w:lvlJc w:val="left"/>
      <w:pPr>
        <w:ind w:left="7634" w:hanging="144"/>
      </w:pPr>
      <w:rPr>
        <w:rFonts w:hint="default"/>
        <w:lang w:val="en-US" w:eastAsia="en-US" w:bidi="ar-SA"/>
      </w:rPr>
    </w:lvl>
    <w:lvl w:ilvl="8" w:tplc="0DCE1798">
      <w:numFmt w:val="bullet"/>
      <w:lvlText w:val="•"/>
      <w:lvlJc w:val="left"/>
      <w:pPr>
        <w:ind w:left="8676" w:hanging="144"/>
      </w:pPr>
      <w:rPr>
        <w:rFonts w:hint="default"/>
        <w:lang w:val="en-US" w:eastAsia="en-US" w:bidi="ar-SA"/>
      </w:rPr>
    </w:lvl>
  </w:abstractNum>
  <w:abstractNum w:abstractNumId="164" w15:restartNumberingAfterBreak="0">
    <w:nsid w:val="74B17D2D"/>
    <w:multiLevelType w:val="hybridMultilevel"/>
    <w:tmpl w:val="F7AE60B4"/>
    <w:lvl w:ilvl="0" w:tplc="7132FE38">
      <w:numFmt w:val="bullet"/>
      <w:lvlText w:val="•"/>
      <w:lvlJc w:val="left"/>
      <w:pPr>
        <w:ind w:left="340" w:hanging="144"/>
      </w:pPr>
      <w:rPr>
        <w:rFonts w:ascii="Times New Roman" w:eastAsia="Times New Roman" w:hAnsi="Times New Roman" w:cs="Times New Roman" w:hint="default"/>
        <w:b w:val="0"/>
        <w:bCs w:val="0"/>
        <w:i w:val="0"/>
        <w:iCs w:val="0"/>
        <w:w w:val="100"/>
        <w:sz w:val="24"/>
        <w:szCs w:val="24"/>
        <w:lang w:val="en-US" w:eastAsia="en-US" w:bidi="ar-SA"/>
      </w:rPr>
    </w:lvl>
    <w:lvl w:ilvl="1" w:tplc="4F3C35EC">
      <w:numFmt w:val="bullet"/>
      <w:lvlText w:val="•"/>
      <w:lvlJc w:val="left"/>
      <w:pPr>
        <w:ind w:left="1382" w:hanging="144"/>
      </w:pPr>
      <w:rPr>
        <w:rFonts w:hint="default"/>
        <w:lang w:val="en-US" w:eastAsia="en-US" w:bidi="ar-SA"/>
      </w:rPr>
    </w:lvl>
    <w:lvl w:ilvl="2" w:tplc="0E0E95C0">
      <w:numFmt w:val="bullet"/>
      <w:lvlText w:val="•"/>
      <w:lvlJc w:val="left"/>
      <w:pPr>
        <w:ind w:left="2424" w:hanging="144"/>
      </w:pPr>
      <w:rPr>
        <w:rFonts w:hint="default"/>
        <w:lang w:val="en-US" w:eastAsia="en-US" w:bidi="ar-SA"/>
      </w:rPr>
    </w:lvl>
    <w:lvl w:ilvl="3" w:tplc="52FC18AA">
      <w:numFmt w:val="bullet"/>
      <w:lvlText w:val="•"/>
      <w:lvlJc w:val="left"/>
      <w:pPr>
        <w:ind w:left="3466" w:hanging="144"/>
      </w:pPr>
      <w:rPr>
        <w:rFonts w:hint="default"/>
        <w:lang w:val="en-US" w:eastAsia="en-US" w:bidi="ar-SA"/>
      </w:rPr>
    </w:lvl>
    <w:lvl w:ilvl="4" w:tplc="86D639BC">
      <w:numFmt w:val="bullet"/>
      <w:lvlText w:val="•"/>
      <w:lvlJc w:val="left"/>
      <w:pPr>
        <w:ind w:left="4508" w:hanging="144"/>
      </w:pPr>
      <w:rPr>
        <w:rFonts w:hint="default"/>
        <w:lang w:val="en-US" w:eastAsia="en-US" w:bidi="ar-SA"/>
      </w:rPr>
    </w:lvl>
    <w:lvl w:ilvl="5" w:tplc="35405E4A">
      <w:numFmt w:val="bullet"/>
      <w:lvlText w:val="•"/>
      <w:lvlJc w:val="left"/>
      <w:pPr>
        <w:ind w:left="5550" w:hanging="144"/>
      </w:pPr>
      <w:rPr>
        <w:rFonts w:hint="default"/>
        <w:lang w:val="en-US" w:eastAsia="en-US" w:bidi="ar-SA"/>
      </w:rPr>
    </w:lvl>
    <w:lvl w:ilvl="6" w:tplc="928C9C4A">
      <w:numFmt w:val="bullet"/>
      <w:lvlText w:val="•"/>
      <w:lvlJc w:val="left"/>
      <w:pPr>
        <w:ind w:left="6592" w:hanging="144"/>
      </w:pPr>
      <w:rPr>
        <w:rFonts w:hint="default"/>
        <w:lang w:val="en-US" w:eastAsia="en-US" w:bidi="ar-SA"/>
      </w:rPr>
    </w:lvl>
    <w:lvl w:ilvl="7" w:tplc="349EE02C">
      <w:numFmt w:val="bullet"/>
      <w:lvlText w:val="•"/>
      <w:lvlJc w:val="left"/>
      <w:pPr>
        <w:ind w:left="7634" w:hanging="144"/>
      </w:pPr>
      <w:rPr>
        <w:rFonts w:hint="default"/>
        <w:lang w:val="en-US" w:eastAsia="en-US" w:bidi="ar-SA"/>
      </w:rPr>
    </w:lvl>
    <w:lvl w:ilvl="8" w:tplc="AD786EBC">
      <w:numFmt w:val="bullet"/>
      <w:lvlText w:val="•"/>
      <w:lvlJc w:val="left"/>
      <w:pPr>
        <w:ind w:left="8676" w:hanging="144"/>
      </w:pPr>
      <w:rPr>
        <w:rFonts w:hint="default"/>
        <w:lang w:val="en-US" w:eastAsia="en-US" w:bidi="ar-SA"/>
      </w:rPr>
    </w:lvl>
  </w:abstractNum>
  <w:abstractNum w:abstractNumId="165" w15:restartNumberingAfterBreak="0">
    <w:nsid w:val="753248B3"/>
    <w:multiLevelType w:val="hybridMultilevel"/>
    <w:tmpl w:val="A2FAF7BC"/>
    <w:lvl w:ilvl="0" w:tplc="89BC94F8">
      <w:start w:val="66"/>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98E4F168">
      <w:numFmt w:val="bullet"/>
      <w:lvlText w:val="•"/>
      <w:lvlJc w:val="left"/>
      <w:pPr>
        <w:ind w:left="1904" w:hanging="756"/>
      </w:pPr>
      <w:rPr>
        <w:rFonts w:hint="default"/>
        <w:lang w:val="en-US" w:eastAsia="en-US" w:bidi="ar-SA"/>
      </w:rPr>
    </w:lvl>
    <w:lvl w:ilvl="2" w:tplc="BD063586">
      <w:numFmt w:val="bullet"/>
      <w:lvlText w:val="•"/>
      <w:lvlJc w:val="left"/>
      <w:pPr>
        <w:ind w:left="2888" w:hanging="756"/>
      </w:pPr>
      <w:rPr>
        <w:rFonts w:hint="default"/>
        <w:lang w:val="en-US" w:eastAsia="en-US" w:bidi="ar-SA"/>
      </w:rPr>
    </w:lvl>
    <w:lvl w:ilvl="3" w:tplc="D13EC7CE">
      <w:numFmt w:val="bullet"/>
      <w:lvlText w:val="•"/>
      <w:lvlJc w:val="left"/>
      <w:pPr>
        <w:ind w:left="3872" w:hanging="756"/>
      </w:pPr>
      <w:rPr>
        <w:rFonts w:hint="default"/>
        <w:lang w:val="en-US" w:eastAsia="en-US" w:bidi="ar-SA"/>
      </w:rPr>
    </w:lvl>
    <w:lvl w:ilvl="4" w:tplc="A3D0F292">
      <w:numFmt w:val="bullet"/>
      <w:lvlText w:val="•"/>
      <w:lvlJc w:val="left"/>
      <w:pPr>
        <w:ind w:left="4856" w:hanging="756"/>
      </w:pPr>
      <w:rPr>
        <w:rFonts w:hint="default"/>
        <w:lang w:val="en-US" w:eastAsia="en-US" w:bidi="ar-SA"/>
      </w:rPr>
    </w:lvl>
    <w:lvl w:ilvl="5" w:tplc="4F3C3B70">
      <w:numFmt w:val="bullet"/>
      <w:lvlText w:val="•"/>
      <w:lvlJc w:val="left"/>
      <w:pPr>
        <w:ind w:left="5840" w:hanging="756"/>
      </w:pPr>
      <w:rPr>
        <w:rFonts w:hint="default"/>
        <w:lang w:val="en-US" w:eastAsia="en-US" w:bidi="ar-SA"/>
      </w:rPr>
    </w:lvl>
    <w:lvl w:ilvl="6" w:tplc="83D85B3C">
      <w:numFmt w:val="bullet"/>
      <w:lvlText w:val="•"/>
      <w:lvlJc w:val="left"/>
      <w:pPr>
        <w:ind w:left="6824" w:hanging="756"/>
      </w:pPr>
      <w:rPr>
        <w:rFonts w:hint="default"/>
        <w:lang w:val="en-US" w:eastAsia="en-US" w:bidi="ar-SA"/>
      </w:rPr>
    </w:lvl>
    <w:lvl w:ilvl="7" w:tplc="9D7AFC9E">
      <w:numFmt w:val="bullet"/>
      <w:lvlText w:val="•"/>
      <w:lvlJc w:val="left"/>
      <w:pPr>
        <w:ind w:left="7808" w:hanging="756"/>
      </w:pPr>
      <w:rPr>
        <w:rFonts w:hint="default"/>
        <w:lang w:val="en-US" w:eastAsia="en-US" w:bidi="ar-SA"/>
      </w:rPr>
    </w:lvl>
    <w:lvl w:ilvl="8" w:tplc="EEFA767E">
      <w:numFmt w:val="bullet"/>
      <w:lvlText w:val="•"/>
      <w:lvlJc w:val="left"/>
      <w:pPr>
        <w:ind w:left="8792" w:hanging="756"/>
      </w:pPr>
      <w:rPr>
        <w:rFonts w:hint="default"/>
        <w:lang w:val="en-US" w:eastAsia="en-US" w:bidi="ar-SA"/>
      </w:rPr>
    </w:lvl>
  </w:abstractNum>
  <w:abstractNum w:abstractNumId="166" w15:restartNumberingAfterBreak="0">
    <w:nsid w:val="75576595"/>
    <w:multiLevelType w:val="hybridMultilevel"/>
    <w:tmpl w:val="C660CEB4"/>
    <w:lvl w:ilvl="0" w:tplc="542C93AA">
      <w:start w:val="1"/>
      <w:numFmt w:val="decimal"/>
      <w:lvlText w:val="%1."/>
      <w:lvlJc w:val="left"/>
      <w:pPr>
        <w:ind w:left="340" w:hanging="240"/>
      </w:pPr>
      <w:rPr>
        <w:rFonts w:ascii="Times New Roman" w:eastAsia="Times New Roman" w:hAnsi="Times New Roman" w:cs="Times New Roman" w:hint="default"/>
        <w:b/>
        <w:bCs/>
        <w:i w:val="0"/>
        <w:iCs w:val="0"/>
        <w:w w:val="100"/>
        <w:sz w:val="24"/>
        <w:szCs w:val="24"/>
        <w:lang w:val="en-US" w:eastAsia="en-US" w:bidi="ar-SA"/>
      </w:rPr>
    </w:lvl>
    <w:lvl w:ilvl="1" w:tplc="6E38CB5A">
      <w:numFmt w:val="bullet"/>
      <w:lvlText w:val="•"/>
      <w:lvlJc w:val="left"/>
      <w:pPr>
        <w:ind w:left="1382" w:hanging="240"/>
      </w:pPr>
      <w:rPr>
        <w:rFonts w:hint="default"/>
        <w:lang w:val="en-US" w:eastAsia="en-US" w:bidi="ar-SA"/>
      </w:rPr>
    </w:lvl>
    <w:lvl w:ilvl="2" w:tplc="E1A61D96">
      <w:numFmt w:val="bullet"/>
      <w:lvlText w:val="•"/>
      <w:lvlJc w:val="left"/>
      <w:pPr>
        <w:ind w:left="2424" w:hanging="240"/>
      </w:pPr>
      <w:rPr>
        <w:rFonts w:hint="default"/>
        <w:lang w:val="en-US" w:eastAsia="en-US" w:bidi="ar-SA"/>
      </w:rPr>
    </w:lvl>
    <w:lvl w:ilvl="3" w:tplc="7C44DF34">
      <w:numFmt w:val="bullet"/>
      <w:lvlText w:val="•"/>
      <w:lvlJc w:val="left"/>
      <w:pPr>
        <w:ind w:left="3466" w:hanging="240"/>
      </w:pPr>
      <w:rPr>
        <w:rFonts w:hint="default"/>
        <w:lang w:val="en-US" w:eastAsia="en-US" w:bidi="ar-SA"/>
      </w:rPr>
    </w:lvl>
    <w:lvl w:ilvl="4" w:tplc="5308CB70">
      <w:numFmt w:val="bullet"/>
      <w:lvlText w:val="•"/>
      <w:lvlJc w:val="left"/>
      <w:pPr>
        <w:ind w:left="4508" w:hanging="240"/>
      </w:pPr>
      <w:rPr>
        <w:rFonts w:hint="default"/>
        <w:lang w:val="en-US" w:eastAsia="en-US" w:bidi="ar-SA"/>
      </w:rPr>
    </w:lvl>
    <w:lvl w:ilvl="5" w:tplc="3AF41DDA">
      <w:numFmt w:val="bullet"/>
      <w:lvlText w:val="•"/>
      <w:lvlJc w:val="left"/>
      <w:pPr>
        <w:ind w:left="5550" w:hanging="240"/>
      </w:pPr>
      <w:rPr>
        <w:rFonts w:hint="default"/>
        <w:lang w:val="en-US" w:eastAsia="en-US" w:bidi="ar-SA"/>
      </w:rPr>
    </w:lvl>
    <w:lvl w:ilvl="6" w:tplc="7E6A0568">
      <w:numFmt w:val="bullet"/>
      <w:lvlText w:val="•"/>
      <w:lvlJc w:val="left"/>
      <w:pPr>
        <w:ind w:left="6592" w:hanging="240"/>
      </w:pPr>
      <w:rPr>
        <w:rFonts w:hint="default"/>
        <w:lang w:val="en-US" w:eastAsia="en-US" w:bidi="ar-SA"/>
      </w:rPr>
    </w:lvl>
    <w:lvl w:ilvl="7" w:tplc="BDA6FF4E">
      <w:numFmt w:val="bullet"/>
      <w:lvlText w:val="•"/>
      <w:lvlJc w:val="left"/>
      <w:pPr>
        <w:ind w:left="7634" w:hanging="240"/>
      </w:pPr>
      <w:rPr>
        <w:rFonts w:hint="default"/>
        <w:lang w:val="en-US" w:eastAsia="en-US" w:bidi="ar-SA"/>
      </w:rPr>
    </w:lvl>
    <w:lvl w:ilvl="8" w:tplc="E77C365E">
      <w:numFmt w:val="bullet"/>
      <w:lvlText w:val="•"/>
      <w:lvlJc w:val="left"/>
      <w:pPr>
        <w:ind w:left="8676" w:hanging="240"/>
      </w:pPr>
      <w:rPr>
        <w:rFonts w:hint="default"/>
        <w:lang w:val="en-US" w:eastAsia="en-US" w:bidi="ar-SA"/>
      </w:rPr>
    </w:lvl>
  </w:abstractNum>
  <w:abstractNum w:abstractNumId="167" w15:restartNumberingAfterBreak="0">
    <w:nsid w:val="76CB1409"/>
    <w:multiLevelType w:val="hybridMultilevel"/>
    <w:tmpl w:val="B8C84282"/>
    <w:lvl w:ilvl="0" w:tplc="05B2DD66">
      <w:start w:val="29"/>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4202D666">
      <w:numFmt w:val="bullet"/>
      <w:lvlText w:val="•"/>
      <w:lvlJc w:val="left"/>
      <w:pPr>
        <w:ind w:left="1904" w:hanging="756"/>
      </w:pPr>
      <w:rPr>
        <w:rFonts w:hint="default"/>
        <w:lang w:val="en-US" w:eastAsia="en-US" w:bidi="ar-SA"/>
      </w:rPr>
    </w:lvl>
    <w:lvl w:ilvl="2" w:tplc="B70A70C4">
      <w:numFmt w:val="bullet"/>
      <w:lvlText w:val="•"/>
      <w:lvlJc w:val="left"/>
      <w:pPr>
        <w:ind w:left="2888" w:hanging="756"/>
      </w:pPr>
      <w:rPr>
        <w:rFonts w:hint="default"/>
        <w:lang w:val="en-US" w:eastAsia="en-US" w:bidi="ar-SA"/>
      </w:rPr>
    </w:lvl>
    <w:lvl w:ilvl="3" w:tplc="9578C9BE">
      <w:numFmt w:val="bullet"/>
      <w:lvlText w:val="•"/>
      <w:lvlJc w:val="left"/>
      <w:pPr>
        <w:ind w:left="3872" w:hanging="756"/>
      </w:pPr>
      <w:rPr>
        <w:rFonts w:hint="default"/>
        <w:lang w:val="en-US" w:eastAsia="en-US" w:bidi="ar-SA"/>
      </w:rPr>
    </w:lvl>
    <w:lvl w:ilvl="4" w:tplc="0A304004">
      <w:numFmt w:val="bullet"/>
      <w:lvlText w:val="•"/>
      <w:lvlJc w:val="left"/>
      <w:pPr>
        <w:ind w:left="4856" w:hanging="756"/>
      </w:pPr>
      <w:rPr>
        <w:rFonts w:hint="default"/>
        <w:lang w:val="en-US" w:eastAsia="en-US" w:bidi="ar-SA"/>
      </w:rPr>
    </w:lvl>
    <w:lvl w:ilvl="5" w:tplc="6B74AB6C">
      <w:numFmt w:val="bullet"/>
      <w:lvlText w:val="•"/>
      <w:lvlJc w:val="left"/>
      <w:pPr>
        <w:ind w:left="5840" w:hanging="756"/>
      </w:pPr>
      <w:rPr>
        <w:rFonts w:hint="default"/>
        <w:lang w:val="en-US" w:eastAsia="en-US" w:bidi="ar-SA"/>
      </w:rPr>
    </w:lvl>
    <w:lvl w:ilvl="6" w:tplc="B896C340">
      <w:numFmt w:val="bullet"/>
      <w:lvlText w:val="•"/>
      <w:lvlJc w:val="left"/>
      <w:pPr>
        <w:ind w:left="6824" w:hanging="756"/>
      </w:pPr>
      <w:rPr>
        <w:rFonts w:hint="default"/>
        <w:lang w:val="en-US" w:eastAsia="en-US" w:bidi="ar-SA"/>
      </w:rPr>
    </w:lvl>
    <w:lvl w:ilvl="7" w:tplc="27A8D21E">
      <w:numFmt w:val="bullet"/>
      <w:lvlText w:val="•"/>
      <w:lvlJc w:val="left"/>
      <w:pPr>
        <w:ind w:left="7808" w:hanging="756"/>
      </w:pPr>
      <w:rPr>
        <w:rFonts w:hint="default"/>
        <w:lang w:val="en-US" w:eastAsia="en-US" w:bidi="ar-SA"/>
      </w:rPr>
    </w:lvl>
    <w:lvl w:ilvl="8" w:tplc="44700E0C">
      <w:numFmt w:val="bullet"/>
      <w:lvlText w:val="•"/>
      <w:lvlJc w:val="left"/>
      <w:pPr>
        <w:ind w:left="8792" w:hanging="756"/>
      </w:pPr>
      <w:rPr>
        <w:rFonts w:hint="default"/>
        <w:lang w:val="en-US" w:eastAsia="en-US" w:bidi="ar-SA"/>
      </w:rPr>
    </w:lvl>
  </w:abstractNum>
  <w:abstractNum w:abstractNumId="168" w15:restartNumberingAfterBreak="0">
    <w:nsid w:val="76FD1690"/>
    <w:multiLevelType w:val="hybridMultilevel"/>
    <w:tmpl w:val="81B47326"/>
    <w:lvl w:ilvl="0" w:tplc="ED42B9D6">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FC645222">
      <w:numFmt w:val="bullet"/>
      <w:lvlText w:val="•"/>
      <w:lvlJc w:val="left"/>
      <w:pPr>
        <w:ind w:left="484" w:hanging="144"/>
      </w:pPr>
      <w:rPr>
        <w:rFonts w:ascii="Times New Roman" w:eastAsia="Times New Roman" w:hAnsi="Times New Roman" w:cs="Times New Roman" w:hint="default"/>
        <w:b w:val="0"/>
        <w:bCs w:val="0"/>
        <w:i w:val="0"/>
        <w:iCs w:val="0"/>
        <w:w w:val="100"/>
        <w:sz w:val="24"/>
        <w:szCs w:val="24"/>
        <w:lang w:val="en-US" w:eastAsia="en-US" w:bidi="ar-SA"/>
      </w:rPr>
    </w:lvl>
    <w:lvl w:ilvl="2" w:tplc="4D7014DE">
      <w:numFmt w:val="bullet"/>
      <w:lvlText w:val="•"/>
      <w:lvlJc w:val="left"/>
      <w:pPr>
        <w:ind w:left="1622" w:hanging="144"/>
      </w:pPr>
      <w:rPr>
        <w:rFonts w:hint="default"/>
        <w:lang w:val="en-US" w:eastAsia="en-US" w:bidi="ar-SA"/>
      </w:rPr>
    </w:lvl>
    <w:lvl w:ilvl="3" w:tplc="F8EE5A54">
      <w:numFmt w:val="bullet"/>
      <w:lvlText w:val="•"/>
      <w:lvlJc w:val="left"/>
      <w:pPr>
        <w:ind w:left="2764" w:hanging="144"/>
      </w:pPr>
      <w:rPr>
        <w:rFonts w:hint="default"/>
        <w:lang w:val="en-US" w:eastAsia="en-US" w:bidi="ar-SA"/>
      </w:rPr>
    </w:lvl>
    <w:lvl w:ilvl="4" w:tplc="D8DC0DC6">
      <w:numFmt w:val="bullet"/>
      <w:lvlText w:val="•"/>
      <w:lvlJc w:val="left"/>
      <w:pPr>
        <w:ind w:left="3906" w:hanging="144"/>
      </w:pPr>
      <w:rPr>
        <w:rFonts w:hint="default"/>
        <w:lang w:val="en-US" w:eastAsia="en-US" w:bidi="ar-SA"/>
      </w:rPr>
    </w:lvl>
    <w:lvl w:ilvl="5" w:tplc="B294803C">
      <w:numFmt w:val="bullet"/>
      <w:lvlText w:val="•"/>
      <w:lvlJc w:val="left"/>
      <w:pPr>
        <w:ind w:left="5048" w:hanging="144"/>
      </w:pPr>
      <w:rPr>
        <w:rFonts w:hint="default"/>
        <w:lang w:val="en-US" w:eastAsia="en-US" w:bidi="ar-SA"/>
      </w:rPr>
    </w:lvl>
    <w:lvl w:ilvl="6" w:tplc="1E8C3CCE">
      <w:numFmt w:val="bullet"/>
      <w:lvlText w:val="•"/>
      <w:lvlJc w:val="left"/>
      <w:pPr>
        <w:ind w:left="6191" w:hanging="144"/>
      </w:pPr>
      <w:rPr>
        <w:rFonts w:hint="default"/>
        <w:lang w:val="en-US" w:eastAsia="en-US" w:bidi="ar-SA"/>
      </w:rPr>
    </w:lvl>
    <w:lvl w:ilvl="7" w:tplc="036A7BA0">
      <w:numFmt w:val="bullet"/>
      <w:lvlText w:val="•"/>
      <w:lvlJc w:val="left"/>
      <w:pPr>
        <w:ind w:left="7333" w:hanging="144"/>
      </w:pPr>
      <w:rPr>
        <w:rFonts w:hint="default"/>
        <w:lang w:val="en-US" w:eastAsia="en-US" w:bidi="ar-SA"/>
      </w:rPr>
    </w:lvl>
    <w:lvl w:ilvl="8" w:tplc="3280AF98">
      <w:numFmt w:val="bullet"/>
      <w:lvlText w:val="•"/>
      <w:lvlJc w:val="left"/>
      <w:pPr>
        <w:ind w:left="8475" w:hanging="144"/>
      </w:pPr>
      <w:rPr>
        <w:rFonts w:hint="default"/>
        <w:lang w:val="en-US" w:eastAsia="en-US" w:bidi="ar-SA"/>
      </w:rPr>
    </w:lvl>
  </w:abstractNum>
  <w:abstractNum w:abstractNumId="169" w15:restartNumberingAfterBreak="0">
    <w:nsid w:val="78221059"/>
    <w:multiLevelType w:val="hybridMultilevel"/>
    <w:tmpl w:val="D5EC7EE8"/>
    <w:lvl w:ilvl="0" w:tplc="0E12497A">
      <w:start w:val="1"/>
      <w:numFmt w:val="decimal"/>
      <w:lvlText w:val="%1."/>
      <w:lvlJc w:val="left"/>
      <w:pPr>
        <w:ind w:left="364" w:hanging="240"/>
      </w:pPr>
      <w:rPr>
        <w:rFonts w:ascii="Times New Roman" w:eastAsia="Times New Roman" w:hAnsi="Times New Roman" w:cs="Times New Roman" w:hint="default"/>
        <w:b/>
        <w:bCs/>
        <w:i w:val="0"/>
        <w:iCs w:val="0"/>
        <w:w w:val="100"/>
        <w:sz w:val="24"/>
        <w:szCs w:val="24"/>
        <w:lang w:val="en-US" w:eastAsia="en-US" w:bidi="ar-SA"/>
      </w:rPr>
    </w:lvl>
    <w:lvl w:ilvl="1" w:tplc="5A42F088">
      <w:numFmt w:val="bullet"/>
      <w:lvlText w:val="•"/>
      <w:lvlJc w:val="left"/>
      <w:pPr>
        <w:ind w:left="1400" w:hanging="240"/>
      </w:pPr>
      <w:rPr>
        <w:rFonts w:hint="default"/>
        <w:lang w:val="en-US" w:eastAsia="en-US" w:bidi="ar-SA"/>
      </w:rPr>
    </w:lvl>
    <w:lvl w:ilvl="2" w:tplc="429E3B6C">
      <w:numFmt w:val="bullet"/>
      <w:lvlText w:val="•"/>
      <w:lvlJc w:val="left"/>
      <w:pPr>
        <w:ind w:left="2440" w:hanging="240"/>
      </w:pPr>
      <w:rPr>
        <w:rFonts w:hint="default"/>
        <w:lang w:val="en-US" w:eastAsia="en-US" w:bidi="ar-SA"/>
      </w:rPr>
    </w:lvl>
    <w:lvl w:ilvl="3" w:tplc="E8BE7C74">
      <w:numFmt w:val="bullet"/>
      <w:lvlText w:val="•"/>
      <w:lvlJc w:val="left"/>
      <w:pPr>
        <w:ind w:left="3480" w:hanging="240"/>
      </w:pPr>
      <w:rPr>
        <w:rFonts w:hint="default"/>
        <w:lang w:val="en-US" w:eastAsia="en-US" w:bidi="ar-SA"/>
      </w:rPr>
    </w:lvl>
    <w:lvl w:ilvl="4" w:tplc="129E973C">
      <w:numFmt w:val="bullet"/>
      <w:lvlText w:val="•"/>
      <w:lvlJc w:val="left"/>
      <w:pPr>
        <w:ind w:left="4520" w:hanging="240"/>
      </w:pPr>
      <w:rPr>
        <w:rFonts w:hint="default"/>
        <w:lang w:val="en-US" w:eastAsia="en-US" w:bidi="ar-SA"/>
      </w:rPr>
    </w:lvl>
    <w:lvl w:ilvl="5" w:tplc="86BC5F08">
      <w:numFmt w:val="bullet"/>
      <w:lvlText w:val="•"/>
      <w:lvlJc w:val="left"/>
      <w:pPr>
        <w:ind w:left="5560" w:hanging="240"/>
      </w:pPr>
      <w:rPr>
        <w:rFonts w:hint="default"/>
        <w:lang w:val="en-US" w:eastAsia="en-US" w:bidi="ar-SA"/>
      </w:rPr>
    </w:lvl>
    <w:lvl w:ilvl="6" w:tplc="4FE09534">
      <w:numFmt w:val="bullet"/>
      <w:lvlText w:val="•"/>
      <w:lvlJc w:val="left"/>
      <w:pPr>
        <w:ind w:left="6600" w:hanging="240"/>
      </w:pPr>
      <w:rPr>
        <w:rFonts w:hint="default"/>
        <w:lang w:val="en-US" w:eastAsia="en-US" w:bidi="ar-SA"/>
      </w:rPr>
    </w:lvl>
    <w:lvl w:ilvl="7" w:tplc="643AA41A">
      <w:numFmt w:val="bullet"/>
      <w:lvlText w:val="•"/>
      <w:lvlJc w:val="left"/>
      <w:pPr>
        <w:ind w:left="7640" w:hanging="240"/>
      </w:pPr>
      <w:rPr>
        <w:rFonts w:hint="default"/>
        <w:lang w:val="en-US" w:eastAsia="en-US" w:bidi="ar-SA"/>
      </w:rPr>
    </w:lvl>
    <w:lvl w:ilvl="8" w:tplc="10862B24">
      <w:numFmt w:val="bullet"/>
      <w:lvlText w:val="•"/>
      <w:lvlJc w:val="left"/>
      <w:pPr>
        <w:ind w:left="8680" w:hanging="240"/>
      </w:pPr>
      <w:rPr>
        <w:rFonts w:hint="default"/>
        <w:lang w:val="en-US" w:eastAsia="en-US" w:bidi="ar-SA"/>
      </w:rPr>
    </w:lvl>
  </w:abstractNum>
  <w:abstractNum w:abstractNumId="170" w15:restartNumberingAfterBreak="0">
    <w:nsid w:val="788C7448"/>
    <w:multiLevelType w:val="hybridMultilevel"/>
    <w:tmpl w:val="964EB818"/>
    <w:lvl w:ilvl="0" w:tplc="050C0FB4">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E7C4126A">
      <w:numFmt w:val="bullet"/>
      <w:lvlText w:val="•"/>
      <w:lvlJc w:val="left"/>
      <w:pPr>
        <w:ind w:left="1508" w:hanging="216"/>
      </w:pPr>
      <w:rPr>
        <w:rFonts w:hint="default"/>
        <w:lang w:val="en-US" w:eastAsia="en-US" w:bidi="ar-SA"/>
      </w:rPr>
    </w:lvl>
    <w:lvl w:ilvl="2" w:tplc="D3BC5300">
      <w:numFmt w:val="bullet"/>
      <w:lvlText w:val="•"/>
      <w:lvlJc w:val="left"/>
      <w:pPr>
        <w:ind w:left="2536" w:hanging="216"/>
      </w:pPr>
      <w:rPr>
        <w:rFonts w:hint="default"/>
        <w:lang w:val="en-US" w:eastAsia="en-US" w:bidi="ar-SA"/>
      </w:rPr>
    </w:lvl>
    <w:lvl w:ilvl="3" w:tplc="8EDAD878">
      <w:numFmt w:val="bullet"/>
      <w:lvlText w:val="•"/>
      <w:lvlJc w:val="left"/>
      <w:pPr>
        <w:ind w:left="3564" w:hanging="216"/>
      </w:pPr>
      <w:rPr>
        <w:rFonts w:hint="default"/>
        <w:lang w:val="en-US" w:eastAsia="en-US" w:bidi="ar-SA"/>
      </w:rPr>
    </w:lvl>
    <w:lvl w:ilvl="4" w:tplc="32EAA870">
      <w:numFmt w:val="bullet"/>
      <w:lvlText w:val="•"/>
      <w:lvlJc w:val="left"/>
      <w:pPr>
        <w:ind w:left="4592" w:hanging="216"/>
      </w:pPr>
      <w:rPr>
        <w:rFonts w:hint="default"/>
        <w:lang w:val="en-US" w:eastAsia="en-US" w:bidi="ar-SA"/>
      </w:rPr>
    </w:lvl>
    <w:lvl w:ilvl="5" w:tplc="65AA98D6">
      <w:numFmt w:val="bullet"/>
      <w:lvlText w:val="•"/>
      <w:lvlJc w:val="left"/>
      <w:pPr>
        <w:ind w:left="5620" w:hanging="216"/>
      </w:pPr>
      <w:rPr>
        <w:rFonts w:hint="default"/>
        <w:lang w:val="en-US" w:eastAsia="en-US" w:bidi="ar-SA"/>
      </w:rPr>
    </w:lvl>
    <w:lvl w:ilvl="6" w:tplc="DF149580">
      <w:numFmt w:val="bullet"/>
      <w:lvlText w:val="•"/>
      <w:lvlJc w:val="left"/>
      <w:pPr>
        <w:ind w:left="6648" w:hanging="216"/>
      </w:pPr>
      <w:rPr>
        <w:rFonts w:hint="default"/>
        <w:lang w:val="en-US" w:eastAsia="en-US" w:bidi="ar-SA"/>
      </w:rPr>
    </w:lvl>
    <w:lvl w:ilvl="7" w:tplc="BFE40DB4">
      <w:numFmt w:val="bullet"/>
      <w:lvlText w:val="•"/>
      <w:lvlJc w:val="left"/>
      <w:pPr>
        <w:ind w:left="7676" w:hanging="216"/>
      </w:pPr>
      <w:rPr>
        <w:rFonts w:hint="default"/>
        <w:lang w:val="en-US" w:eastAsia="en-US" w:bidi="ar-SA"/>
      </w:rPr>
    </w:lvl>
    <w:lvl w:ilvl="8" w:tplc="3936309C">
      <w:numFmt w:val="bullet"/>
      <w:lvlText w:val="•"/>
      <w:lvlJc w:val="left"/>
      <w:pPr>
        <w:ind w:left="8704" w:hanging="216"/>
      </w:pPr>
      <w:rPr>
        <w:rFonts w:hint="default"/>
        <w:lang w:val="en-US" w:eastAsia="en-US" w:bidi="ar-SA"/>
      </w:rPr>
    </w:lvl>
  </w:abstractNum>
  <w:abstractNum w:abstractNumId="171" w15:restartNumberingAfterBreak="0">
    <w:nsid w:val="79433F22"/>
    <w:multiLevelType w:val="hybridMultilevel"/>
    <w:tmpl w:val="945C3C18"/>
    <w:lvl w:ilvl="0" w:tplc="B456C0B4">
      <w:numFmt w:val="bullet"/>
      <w:lvlText w:val="•"/>
      <w:lvlJc w:val="left"/>
      <w:pPr>
        <w:ind w:left="316" w:hanging="144"/>
      </w:pPr>
      <w:rPr>
        <w:rFonts w:ascii="Times New Roman" w:eastAsia="Times New Roman" w:hAnsi="Times New Roman" w:cs="Times New Roman" w:hint="default"/>
        <w:b w:val="0"/>
        <w:bCs w:val="0"/>
        <w:i w:val="0"/>
        <w:iCs w:val="0"/>
        <w:w w:val="100"/>
        <w:sz w:val="24"/>
        <w:szCs w:val="24"/>
        <w:lang w:val="en-US" w:eastAsia="en-US" w:bidi="ar-SA"/>
      </w:rPr>
    </w:lvl>
    <w:lvl w:ilvl="1" w:tplc="4F248BE6">
      <w:numFmt w:val="bullet"/>
      <w:lvlText w:val="•"/>
      <w:lvlJc w:val="left"/>
      <w:pPr>
        <w:ind w:left="1364" w:hanging="144"/>
      </w:pPr>
      <w:rPr>
        <w:rFonts w:hint="default"/>
        <w:lang w:val="en-US" w:eastAsia="en-US" w:bidi="ar-SA"/>
      </w:rPr>
    </w:lvl>
    <w:lvl w:ilvl="2" w:tplc="6EEAA74E">
      <w:numFmt w:val="bullet"/>
      <w:lvlText w:val="•"/>
      <w:lvlJc w:val="left"/>
      <w:pPr>
        <w:ind w:left="2408" w:hanging="144"/>
      </w:pPr>
      <w:rPr>
        <w:rFonts w:hint="default"/>
        <w:lang w:val="en-US" w:eastAsia="en-US" w:bidi="ar-SA"/>
      </w:rPr>
    </w:lvl>
    <w:lvl w:ilvl="3" w:tplc="CF64BCDE">
      <w:numFmt w:val="bullet"/>
      <w:lvlText w:val="•"/>
      <w:lvlJc w:val="left"/>
      <w:pPr>
        <w:ind w:left="3452" w:hanging="144"/>
      </w:pPr>
      <w:rPr>
        <w:rFonts w:hint="default"/>
        <w:lang w:val="en-US" w:eastAsia="en-US" w:bidi="ar-SA"/>
      </w:rPr>
    </w:lvl>
    <w:lvl w:ilvl="4" w:tplc="13B2FCF4">
      <w:numFmt w:val="bullet"/>
      <w:lvlText w:val="•"/>
      <w:lvlJc w:val="left"/>
      <w:pPr>
        <w:ind w:left="4496" w:hanging="144"/>
      </w:pPr>
      <w:rPr>
        <w:rFonts w:hint="default"/>
        <w:lang w:val="en-US" w:eastAsia="en-US" w:bidi="ar-SA"/>
      </w:rPr>
    </w:lvl>
    <w:lvl w:ilvl="5" w:tplc="BCDE308E">
      <w:numFmt w:val="bullet"/>
      <w:lvlText w:val="•"/>
      <w:lvlJc w:val="left"/>
      <w:pPr>
        <w:ind w:left="5540" w:hanging="144"/>
      </w:pPr>
      <w:rPr>
        <w:rFonts w:hint="default"/>
        <w:lang w:val="en-US" w:eastAsia="en-US" w:bidi="ar-SA"/>
      </w:rPr>
    </w:lvl>
    <w:lvl w:ilvl="6" w:tplc="05ACEDB4">
      <w:numFmt w:val="bullet"/>
      <w:lvlText w:val="•"/>
      <w:lvlJc w:val="left"/>
      <w:pPr>
        <w:ind w:left="6584" w:hanging="144"/>
      </w:pPr>
      <w:rPr>
        <w:rFonts w:hint="default"/>
        <w:lang w:val="en-US" w:eastAsia="en-US" w:bidi="ar-SA"/>
      </w:rPr>
    </w:lvl>
    <w:lvl w:ilvl="7" w:tplc="A54A9AB2">
      <w:numFmt w:val="bullet"/>
      <w:lvlText w:val="•"/>
      <w:lvlJc w:val="left"/>
      <w:pPr>
        <w:ind w:left="7628" w:hanging="144"/>
      </w:pPr>
      <w:rPr>
        <w:rFonts w:hint="default"/>
        <w:lang w:val="en-US" w:eastAsia="en-US" w:bidi="ar-SA"/>
      </w:rPr>
    </w:lvl>
    <w:lvl w:ilvl="8" w:tplc="2AB014EA">
      <w:numFmt w:val="bullet"/>
      <w:lvlText w:val="•"/>
      <w:lvlJc w:val="left"/>
      <w:pPr>
        <w:ind w:left="8672" w:hanging="144"/>
      </w:pPr>
      <w:rPr>
        <w:rFonts w:hint="default"/>
        <w:lang w:val="en-US" w:eastAsia="en-US" w:bidi="ar-SA"/>
      </w:rPr>
    </w:lvl>
  </w:abstractNum>
  <w:abstractNum w:abstractNumId="172" w15:restartNumberingAfterBreak="0">
    <w:nsid w:val="797D0246"/>
    <w:multiLevelType w:val="hybridMultilevel"/>
    <w:tmpl w:val="CB921F40"/>
    <w:lvl w:ilvl="0" w:tplc="3E5499E6">
      <w:start w:val="24"/>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AE324746">
      <w:numFmt w:val="bullet"/>
      <w:lvlText w:val="•"/>
      <w:lvlJc w:val="left"/>
      <w:pPr>
        <w:ind w:left="1904" w:hanging="756"/>
      </w:pPr>
      <w:rPr>
        <w:rFonts w:hint="default"/>
        <w:lang w:val="en-US" w:eastAsia="en-US" w:bidi="ar-SA"/>
      </w:rPr>
    </w:lvl>
    <w:lvl w:ilvl="2" w:tplc="BD70F276">
      <w:numFmt w:val="bullet"/>
      <w:lvlText w:val="•"/>
      <w:lvlJc w:val="left"/>
      <w:pPr>
        <w:ind w:left="2888" w:hanging="756"/>
      </w:pPr>
      <w:rPr>
        <w:rFonts w:hint="default"/>
        <w:lang w:val="en-US" w:eastAsia="en-US" w:bidi="ar-SA"/>
      </w:rPr>
    </w:lvl>
    <w:lvl w:ilvl="3" w:tplc="493CCFD8">
      <w:numFmt w:val="bullet"/>
      <w:lvlText w:val="•"/>
      <w:lvlJc w:val="left"/>
      <w:pPr>
        <w:ind w:left="3872" w:hanging="756"/>
      </w:pPr>
      <w:rPr>
        <w:rFonts w:hint="default"/>
        <w:lang w:val="en-US" w:eastAsia="en-US" w:bidi="ar-SA"/>
      </w:rPr>
    </w:lvl>
    <w:lvl w:ilvl="4" w:tplc="32A0A396">
      <w:numFmt w:val="bullet"/>
      <w:lvlText w:val="•"/>
      <w:lvlJc w:val="left"/>
      <w:pPr>
        <w:ind w:left="4856" w:hanging="756"/>
      </w:pPr>
      <w:rPr>
        <w:rFonts w:hint="default"/>
        <w:lang w:val="en-US" w:eastAsia="en-US" w:bidi="ar-SA"/>
      </w:rPr>
    </w:lvl>
    <w:lvl w:ilvl="5" w:tplc="494EBD6C">
      <w:numFmt w:val="bullet"/>
      <w:lvlText w:val="•"/>
      <w:lvlJc w:val="left"/>
      <w:pPr>
        <w:ind w:left="5840" w:hanging="756"/>
      </w:pPr>
      <w:rPr>
        <w:rFonts w:hint="default"/>
        <w:lang w:val="en-US" w:eastAsia="en-US" w:bidi="ar-SA"/>
      </w:rPr>
    </w:lvl>
    <w:lvl w:ilvl="6" w:tplc="6444E7AC">
      <w:numFmt w:val="bullet"/>
      <w:lvlText w:val="•"/>
      <w:lvlJc w:val="left"/>
      <w:pPr>
        <w:ind w:left="6824" w:hanging="756"/>
      </w:pPr>
      <w:rPr>
        <w:rFonts w:hint="default"/>
        <w:lang w:val="en-US" w:eastAsia="en-US" w:bidi="ar-SA"/>
      </w:rPr>
    </w:lvl>
    <w:lvl w:ilvl="7" w:tplc="5B1E06F4">
      <w:numFmt w:val="bullet"/>
      <w:lvlText w:val="•"/>
      <w:lvlJc w:val="left"/>
      <w:pPr>
        <w:ind w:left="7808" w:hanging="756"/>
      </w:pPr>
      <w:rPr>
        <w:rFonts w:hint="default"/>
        <w:lang w:val="en-US" w:eastAsia="en-US" w:bidi="ar-SA"/>
      </w:rPr>
    </w:lvl>
    <w:lvl w:ilvl="8" w:tplc="3E9C76A0">
      <w:numFmt w:val="bullet"/>
      <w:lvlText w:val="•"/>
      <w:lvlJc w:val="left"/>
      <w:pPr>
        <w:ind w:left="8792" w:hanging="756"/>
      </w:pPr>
      <w:rPr>
        <w:rFonts w:hint="default"/>
        <w:lang w:val="en-US" w:eastAsia="en-US" w:bidi="ar-SA"/>
      </w:rPr>
    </w:lvl>
  </w:abstractNum>
  <w:abstractNum w:abstractNumId="173" w15:restartNumberingAfterBreak="0">
    <w:nsid w:val="79D82337"/>
    <w:multiLevelType w:val="hybridMultilevel"/>
    <w:tmpl w:val="412819E2"/>
    <w:lvl w:ilvl="0" w:tplc="6FE2ABB8">
      <w:start w:val="3"/>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340AC3B4">
      <w:numFmt w:val="bullet"/>
      <w:lvlText w:val="•"/>
      <w:lvlJc w:val="left"/>
      <w:pPr>
        <w:ind w:left="1508" w:hanging="216"/>
      </w:pPr>
      <w:rPr>
        <w:rFonts w:hint="default"/>
        <w:lang w:val="en-US" w:eastAsia="en-US" w:bidi="ar-SA"/>
      </w:rPr>
    </w:lvl>
    <w:lvl w:ilvl="2" w:tplc="646AAC24">
      <w:numFmt w:val="bullet"/>
      <w:lvlText w:val="•"/>
      <w:lvlJc w:val="left"/>
      <w:pPr>
        <w:ind w:left="2536" w:hanging="216"/>
      </w:pPr>
      <w:rPr>
        <w:rFonts w:hint="default"/>
        <w:lang w:val="en-US" w:eastAsia="en-US" w:bidi="ar-SA"/>
      </w:rPr>
    </w:lvl>
    <w:lvl w:ilvl="3" w:tplc="5218C846">
      <w:numFmt w:val="bullet"/>
      <w:lvlText w:val="•"/>
      <w:lvlJc w:val="left"/>
      <w:pPr>
        <w:ind w:left="3564" w:hanging="216"/>
      </w:pPr>
      <w:rPr>
        <w:rFonts w:hint="default"/>
        <w:lang w:val="en-US" w:eastAsia="en-US" w:bidi="ar-SA"/>
      </w:rPr>
    </w:lvl>
    <w:lvl w:ilvl="4" w:tplc="AD342342">
      <w:numFmt w:val="bullet"/>
      <w:lvlText w:val="•"/>
      <w:lvlJc w:val="left"/>
      <w:pPr>
        <w:ind w:left="4592" w:hanging="216"/>
      </w:pPr>
      <w:rPr>
        <w:rFonts w:hint="default"/>
        <w:lang w:val="en-US" w:eastAsia="en-US" w:bidi="ar-SA"/>
      </w:rPr>
    </w:lvl>
    <w:lvl w:ilvl="5" w:tplc="F080EC94">
      <w:numFmt w:val="bullet"/>
      <w:lvlText w:val="•"/>
      <w:lvlJc w:val="left"/>
      <w:pPr>
        <w:ind w:left="5620" w:hanging="216"/>
      </w:pPr>
      <w:rPr>
        <w:rFonts w:hint="default"/>
        <w:lang w:val="en-US" w:eastAsia="en-US" w:bidi="ar-SA"/>
      </w:rPr>
    </w:lvl>
    <w:lvl w:ilvl="6" w:tplc="8D9C2314">
      <w:numFmt w:val="bullet"/>
      <w:lvlText w:val="•"/>
      <w:lvlJc w:val="left"/>
      <w:pPr>
        <w:ind w:left="6648" w:hanging="216"/>
      </w:pPr>
      <w:rPr>
        <w:rFonts w:hint="default"/>
        <w:lang w:val="en-US" w:eastAsia="en-US" w:bidi="ar-SA"/>
      </w:rPr>
    </w:lvl>
    <w:lvl w:ilvl="7" w:tplc="FA669E90">
      <w:numFmt w:val="bullet"/>
      <w:lvlText w:val="•"/>
      <w:lvlJc w:val="left"/>
      <w:pPr>
        <w:ind w:left="7676" w:hanging="216"/>
      </w:pPr>
      <w:rPr>
        <w:rFonts w:hint="default"/>
        <w:lang w:val="en-US" w:eastAsia="en-US" w:bidi="ar-SA"/>
      </w:rPr>
    </w:lvl>
    <w:lvl w:ilvl="8" w:tplc="ABD6D42A">
      <w:numFmt w:val="bullet"/>
      <w:lvlText w:val="•"/>
      <w:lvlJc w:val="left"/>
      <w:pPr>
        <w:ind w:left="8704" w:hanging="216"/>
      </w:pPr>
      <w:rPr>
        <w:rFonts w:hint="default"/>
        <w:lang w:val="en-US" w:eastAsia="en-US" w:bidi="ar-SA"/>
      </w:rPr>
    </w:lvl>
  </w:abstractNum>
  <w:abstractNum w:abstractNumId="174" w15:restartNumberingAfterBreak="0">
    <w:nsid w:val="7AAA1C4D"/>
    <w:multiLevelType w:val="hybridMultilevel"/>
    <w:tmpl w:val="C310BCF6"/>
    <w:lvl w:ilvl="0" w:tplc="A3D0CFA6">
      <w:start w:val="35"/>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9F3C6A20">
      <w:numFmt w:val="bullet"/>
      <w:lvlText w:val="•"/>
      <w:lvlJc w:val="left"/>
      <w:pPr>
        <w:ind w:left="1904" w:hanging="756"/>
      </w:pPr>
      <w:rPr>
        <w:rFonts w:hint="default"/>
        <w:lang w:val="en-US" w:eastAsia="en-US" w:bidi="ar-SA"/>
      </w:rPr>
    </w:lvl>
    <w:lvl w:ilvl="2" w:tplc="BC34877A">
      <w:numFmt w:val="bullet"/>
      <w:lvlText w:val="•"/>
      <w:lvlJc w:val="left"/>
      <w:pPr>
        <w:ind w:left="2888" w:hanging="756"/>
      </w:pPr>
      <w:rPr>
        <w:rFonts w:hint="default"/>
        <w:lang w:val="en-US" w:eastAsia="en-US" w:bidi="ar-SA"/>
      </w:rPr>
    </w:lvl>
    <w:lvl w:ilvl="3" w:tplc="EF38D89A">
      <w:numFmt w:val="bullet"/>
      <w:lvlText w:val="•"/>
      <w:lvlJc w:val="left"/>
      <w:pPr>
        <w:ind w:left="3872" w:hanging="756"/>
      </w:pPr>
      <w:rPr>
        <w:rFonts w:hint="default"/>
        <w:lang w:val="en-US" w:eastAsia="en-US" w:bidi="ar-SA"/>
      </w:rPr>
    </w:lvl>
    <w:lvl w:ilvl="4" w:tplc="33D615F4">
      <w:numFmt w:val="bullet"/>
      <w:lvlText w:val="•"/>
      <w:lvlJc w:val="left"/>
      <w:pPr>
        <w:ind w:left="4856" w:hanging="756"/>
      </w:pPr>
      <w:rPr>
        <w:rFonts w:hint="default"/>
        <w:lang w:val="en-US" w:eastAsia="en-US" w:bidi="ar-SA"/>
      </w:rPr>
    </w:lvl>
    <w:lvl w:ilvl="5" w:tplc="85CA13A4">
      <w:numFmt w:val="bullet"/>
      <w:lvlText w:val="•"/>
      <w:lvlJc w:val="left"/>
      <w:pPr>
        <w:ind w:left="5840" w:hanging="756"/>
      </w:pPr>
      <w:rPr>
        <w:rFonts w:hint="default"/>
        <w:lang w:val="en-US" w:eastAsia="en-US" w:bidi="ar-SA"/>
      </w:rPr>
    </w:lvl>
    <w:lvl w:ilvl="6" w:tplc="D3E6B11C">
      <w:numFmt w:val="bullet"/>
      <w:lvlText w:val="•"/>
      <w:lvlJc w:val="left"/>
      <w:pPr>
        <w:ind w:left="6824" w:hanging="756"/>
      </w:pPr>
      <w:rPr>
        <w:rFonts w:hint="default"/>
        <w:lang w:val="en-US" w:eastAsia="en-US" w:bidi="ar-SA"/>
      </w:rPr>
    </w:lvl>
    <w:lvl w:ilvl="7" w:tplc="0B4838C0">
      <w:numFmt w:val="bullet"/>
      <w:lvlText w:val="•"/>
      <w:lvlJc w:val="left"/>
      <w:pPr>
        <w:ind w:left="7808" w:hanging="756"/>
      </w:pPr>
      <w:rPr>
        <w:rFonts w:hint="default"/>
        <w:lang w:val="en-US" w:eastAsia="en-US" w:bidi="ar-SA"/>
      </w:rPr>
    </w:lvl>
    <w:lvl w:ilvl="8" w:tplc="9DA69A64">
      <w:numFmt w:val="bullet"/>
      <w:lvlText w:val="•"/>
      <w:lvlJc w:val="left"/>
      <w:pPr>
        <w:ind w:left="8792" w:hanging="756"/>
      </w:pPr>
      <w:rPr>
        <w:rFonts w:hint="default"/>
        <w:lang w:val="en-US" w:eastAsia="en-US" w:bidi="ar-SA"/>
      </w:rPr>
    </w:lvl>
  </w:abstractNum>
  <w:abstractNum w:abstractNumId="175" w15:restartNumberingAfterBreak="0">
    <w:nsid w:val="7BF40ED7"/>
    <w:multiLevelType w:val="hybridMultilevel"/>
    <w:tmpl w:val="0D5A752C"/>
    <w:lvl w:ilvl="0" w:tplc="A00A3382">
      <w:start w:val="6"/>
      <w:numFmt w:val="decimal"/>
      <w:lvlText w:val="%1"/>
      <w:lvlJc w:val="left"/>
      <w:pPr>
        <w:ind w:left="484" w:hanging="216"/>
      </w:pPr>
      <w:rPr>
        <w:rFonts w:ascii="Courier New" w:eastAsia="Courier New" w:hAnsi="Courier New" w:cs="Courier New" w:hint="default"/>
        <w:b w:val="0"/>
        <w:bCs w:val="0"/>
        <w:i w:val="0"/>
        <w:iCs w:val="0"/>
        <w:w w:val="100"/>
        <w:sz w:val="18"/>
        <w:szCs w:val="18"/>
        <w:lang w:val="en-US" w:eastAsia="en-US" w:bidi="ar-SA"/>
      </w:rPr>
    </w:lvl>
    <w:lvl w:ilvl="1" w:tplc="5DE811B0">
      <w:numFmt w:val="bullet"/>
      <w:lvlText w:val="•"/>
      <w:lvlJc w:val="left"/>
      <w:pPr>
        <w:ind w:left="1508" w:hanging="216"/>
      </w:pPr>
      <w:rPr>
        <w:rFonts w:hint="default"/>
        <w:lang w:val="en-US" w:eastAsia="en-US" w:bidi="ar-SA"/>
      </w:rPr>
    </w:lvl>
    <w:lvl w:ilvl="2" w:tplc="DB1C6DD0">
      <w:numFmt w:val="bullet"/>
      <w:lvlText w:val="•"/>
      <w:lvlJc w:val="left"/>
      <w:pPr>
        <w:ind w:left="2536" w:hanging="216"/>
      </w:pPr>
      <w:rPr>
        <w:rFonts w:hint="default"/>
        <w:lang w:val="en-US" w:eastAsia="en-US" w:bidi="ar-SA"/>
      </w:rPr>
    </w:lvl>
    <w:lvl w:ilvl="3" w:tplc="666C9C84">
      <w:numFmt w:val="bullet"/>
      <w:lvlText w:val="•"/>
      <w:lvlJc w:val="left"/>
      <w:pPr>
        <w:ind w:left="3564" w:hanging="216"/>
      </w:pPr>
      <w:rPr>
        <w:rFonts w:hint="default"/>
        <w:lang w:val="en-US" w:eastAsia="en-US" w:bidi="ar-SA"/>
      </w:rPr>
    </w:lvl>
    <w:lvl w:ilvl="4" w:tplc="F94C93BA">
      <w:numFmt w:val="bullet"/>
      <w:lvlText w:val="•"/>
      <w:lvlJc w:val="left"/>
      <w:pPr>
        <w:ind w:left="4592" w:hanging="216"/>
      </w:pPr>
      <w:rPr>
        <w:rFonts w:hint="default"/>
        <w:lang w:val="en-US" w:eastAsia="en-US" w:bidi="ar-SA"/>
      </w:rPr>
    </w:lvl>
    <w:lvl w:ilvl="5" w:tplc="AAB44A2E">
      <w:numFmt w:val="bullet"/>
      <w:lvlText w:val="•"/>
      <w:lvlJc w:val="left"/>
      <w:pPr>
        <w:ind w:left="5620" w:hanging="216"/>
      </w:pPr>
      <w:rPr>
        <w:rFonts w:hint="default"/>
        <w:lang w:val="en-US" w:eastAsia="en-US" w:bidi="ar-SA"/>
      </w:rPr>
    </w:lvl>
    <w:lvl w:ilvl="6" w:tplc="2744A796">
      <w:numFmt w:val="bullet"/>
      <w:lvlText w:val="•"/>
      <w:lvlJc w:val="left"/>
      <w:pPr>
        <w:ind w:left="6648" w:hanging="216"/>
      </w:pPr>
      <w:rPr>
        <w:rFonts w:hint="default"/>
        <w:lang w:val="en-US" w:eastAsia="en-US" w:bidi="ar-SA"/>
      </w:rPr>
    </w:lvl>
    <w:lvl w:ilvl="7" w:tplc="C06A3070">
      <w:numFmt w:val="bullet"/>
      <w:lvlText w:val="•"/>
      <w:lvlJc w:val="left"/>
      <w:pPr>
        <w:ind w:left="7676" w:hanging="216"/>
      </w:pPr>
      <w:rPr>
        <w:rFonts w:hint="default"/>
        <w:lang w:val="en-US" w:eastAsia="en-US" w:bidi="ar-SA"/>
      </w:rPr>
    </w:lvl>
    <w:lvl w:ilvl="8" w:tplc="A1FE325A">
      <w:numFmt w:val="bullet"/>
      <w:lvlText w:val="•"/>
      <w:lvlJc w:val="left"/>
      <w:pPr>
        <w:ind w:left="8704" w:hanging="216"/>
      </w:pPr>
      <w:rPr>
        <w:rFonts w:hint="default"/>
        <w:lang w:val="en-US" w:eastAsia="en-US" w:bidi="ar-SA"/>
      </w:rPr>
    </w:lvl>
  </w:abstractNum>
  <w:abstractNum w:abstractNumId="176" w15:restartNumberingAfterBreak="0">
    <w:nsid w:val="7F0E161C"/>
    <w:multiLevelType w:val="hybridMultilevel"/>
    <w:tmpl w:val="D55474D0"/>
    <w:lvl w:ilvl="0" w:tplc="AA18FDFA">
      <w:start w:val="35"/>
      <w:numFmt w:val="decimal"/>
      <w:lvlText w:val="%1"/>
      <w:lvlJc w:val="left"/>
      <w:pPr>
        <w:ind w:left="1144" w:hanging="756"/>
      </w:pPr>
      <w:rPr>
        <w:rFonts w:ascii="Courier New" w:eastAsia="Courier New" w:hAnsi="Courier New" w:cs="Courier New" w:hint="default"/>
        <w:b w:val="0"/>
        <w:bCs w:val="0"/>
        <w:i w:val="0"/>
        <w:iCs w:val="0"/>
        <w:spacing w:val="-1"/>
        <w:w w:val="100"/>
        <w:sz w:val="18"/>
        <w:szCs w:val="18"/>
        <w:lang w:val="en-US" w:eastAsia="en-US" w:bidi="ar-SA"/>
      </w:rPr>
    </w:lvl>
    <w:lvl w:ilvl="1" w:tplc="0FFC9D64">
      <w:numFmt w:val="bullet"/>
      <w:lvlText w:val="•"/>
      <w:lvlJc w:val="left"/>
      <w:pPr>
        <w:ind w:left="2102" w:hanging="756"/>
      </w:pPr>
      <w:rPr>
        <w:rFonts w:hint="default"/>
        <w:lang w:val="en-US" w:eastAsia="en-US" w:bidi="ar-SA"/>
      </w:rPr>
    </w:lvl>
    <w:lvl w:ilvl="2" w:tplc="8D30036A">
      <w:numFmt w:val="bullet"/>
      <w:lvlText w:val="•"/>
      <w:lvlJc w:val="left"/>
      <w:pPr>
        <w:ind w:left="3064" w:hanging="756"/>
      </w:pPr>
      <w:rPr>
        <w:rFonts w:hint="default"/>
        <w:lang w:val="en-US" w:eastAsia="en-US" w:bidi="ar-SA"/>
      </w:rPr>
    </w:lvl>
    <w:lvl w:ilvl="3" w:tplc="53DEBCA2">
      <w:numFmt w:val="bullet"/>
      <w:lvlText w:val="•"/>
      <w:lvlJc w:val="left"/>
      <w:pPr>
        <w:ind w:left="4026" w:hanging="756"/>
      </w:pPr>
      <w:rPr>
        <w:rFonts w:hint="default"/>
        <w:lang w:val="en-US" w:eastAsia="en-US" w:bidi="ar-SA"/>
      </w:rPr>
    </w:lvl>
    <w:lvl w:ilvl="4" w:tplc="18A6E25A">
      <w:numFmt w:val="bullet"/>
      <w:lvlText w:val="•"/>
      <w:lvlJc w:val="left"/>
      <w:pPr>
        <w:ind w:left="4988" w:hanging="756"/>
      </w:pPr>
      <w:rPr>
        <w:rFonts w:hint="default"/>
        <w:lang w:val="en-US" w:eastAsia="en-US" w:bidi="ar-SA"/>
      </w:rPr>
    </w:lvl>
    <w:lvl w:ilvl="5" w:tplc="1C44CB1E">
      <w:numFmt w:val="bullet"/>
      <w:lvlText w:val="•"/>
      <w:lvlJc w:val="left"/>
      <w:pPr>
        <w:ind w:left="5950" w:hanging="756"/>
      </w:pPr>
      <w:rPr>
        <w:rFonts w:hint="default"/>
        <w:lang w:val="en-US" w:eastAsia="en-US" w:bidi="ar-SA"/>
      </w:rPr>
    </w:lvl>
    <w:lvl w:ilvl="6" w:tplc="C2663C48">
      <w:numFmt w:val="bullet"/>
      <w:lvlText w:val="•"/>
      <w:lvlJc w:val="left"/>
      <w:pPr>
        <w:ind w:left="6912" w:hanging="756"/>
      </w:pPr>
      <w:rPr>
        <w:rFonts w:hint="default"/>
        <w:lang w:val="en-US" w:eastAsia="en-US" w:bidi="ar-SA"/>
      </w:rPr>
    </w:lvl>
    <w:lvl w:ilvl="7" w:tplc="E83E13EC">
      <w:numFmt w:val="bullet"/>
      <w:lvlText w:val="•"/>
      <w:lvlJc w:val="left"/>
      <w:pPr>
        <w:ind w:left="7874" w:hanging="756"/>
      </w:pPr>
      <w:rPr>
        <w:rFonts w:hint="default"/>
        <w:lang w:val="en-US" w:eastAsia="en-US" w:bidi="ar-SA"/>
      </w:rPr>
    </w:lvl>
    <w:lvl w:ilvl="8" w:tplc="B692B1EA">
      <w:numFmt w:val="bullet"/>
      <w:lvlText w:val="•"/>
      <w:lvlJc w:val="left"/>
      <w:pPr>
        <w:ind w:left="8836" w:hanging="756"/>
      </w:pPr>
      <w:rPr>
        <w:rFonts w:hint="default"/>
        <w:lang w:val="en-US" w:eastAsia="en-US" w:bidi="ar-SA"/>
      </w:rPr>
    </w:lvl>
  </w:abstractNum>
  <w:abstractNum w:abstractNumId="177" w15:restartNumberingAfterBreak="0">
    <w:nsid w:val="7FA669B6"/>
    <w:multiLevelType w:val="hybridMultilevel"/>
    <w:tmpl w:val="957C1A5A"/>
    <w:lvl w:ilvl="0" w:tplc="494A025C">
      <w:start w:val="19"/>
      <w:numFmt w:val="decimal"/>
      <w:lvlText w:val="%1"/>
      <w:lvlJc w:val="left"/>
      <w:pPr>
        <w:ind w:left="916" w:hanging="756"/>
      </w:pPr>
      <w:rPr>
        <w:rFonts w:ascii="Courier New" w:eastAsia="Courier New" w:hAnsi="Courier New" w:cs="Courier New" w:hint="default"/>
        <w:b w:val="0"/>
        <w:bCs w:val="0"/>
        <w:i w:val="0"/>
        <w:iCs w:val="0"/>
        <w:spacing w:val="-1"/>
        <w:w w:val="100"/>
        <w:sz w:val="18"/>
        <w:szCs w:val="18"/>
        <w:lang w:val="en-US" w:eastAsia="en-US" w:bidi="ar-SA"/>
      </w:rPr>
    </w:lvl>
    <w:lvl w:ilvl="1" w:tplc="FE98CF04">
      <w:numFmt w:val="bullet"/>
      <w:lvlText w:val="•"/>
      <w:lvlJc w:val="left"/>
      <w:pPr>
        <w:ind w:left="1904" w:hanging="756"/>
      </w:pPr>
      <w:rPr>
        <w:rFonts w:hint="default"/>
        <w:lang w:val="en-US" w:eastAsia="en-US" w:bidi="ar-SA"/>
      </w:rPr>
    </w:lvl>
    <w:lvl w:ilvl="2" w:tplc="5E486EEC">
      <w:numFmt w:val="bullet"/>
      <w:lvlText w:val="•"/>
      <w:lvlJc w:val="left"/>
      <w:pPr>
        <w:ind w:left="2888" w:hanging="756"/>
      </w:pPr>
      <w:rPr>
        <w:rFonts w:hint="default"/>
        <w:lang w:val="en-US" w:eastAsia="en-US" w:bidi="ar-SA"/>
      </w:rPr>
    </w:lvl>
    <w:lvl w:ilvl="3" w:tplc="C88646CC">
      <w:numFmt w:val="bullet"/>
      <w:lvlText w:val="•"/>
      <w:lvlJc w:val="left"/>
      <w:pPr>
        <w:ind w:left="3872" w:hanging="756"/>
      </w:pPr>
      <w:rPr>
        <w:rFonts w:hint="default"/>
        <w:lang w:val="en-US" w:eastAsia="en-US" w:bidi="ar-SA"/>
      </w:rPr>
    </w:lvl>
    <w:lvl w:ilvl="4" w:tplc="7660BF24">
      <w:numFmt w:val="bullet"/>
      <w:lvlText w:val="•"/>
      <w:lvlJc w:val="left"/>
      <w:pPr>
        <w:ind w:left="4856" w:hanging="756"/>
      </w:pPr>
      <w:rPr>
        <w:rFonts w:hint="default"/>
        <w:lang w:val="en-US" w:eastAsia="en-US" w:bidi="ar-SA"/>
      </w:rPr>
    </w:lvl>
    <w:lvl w:ilvl="5" w:tplc="7BFCD9AA">
      <w:numFmt w:val="bullet"/>
      <w:lvlText w:val="•"/>
      <w:lvlJc w:val="left"/>
      <w:pPr>
        <w:ind w:left="5840" w:hanging="756"/>
      </w:pPr>
      <w:rPr>
        <w:rFonts w:hint="default"/>
        <w:lang w:val="en-US" w:eastAsia="en-US" w:bidi="ar-SA"/>
      </w:rPr>
    </w:lvl>
    <w:lvl w:ilvl="6" w:tplc="0F881BAC">
      <w:numFmt w:val="bullet"/>
      <w:lvlText w:val="•"/>
      <w:lvlJc w:val="left"/>
      <w:pPr>
        <w:ind w:left="6824" w:hanging="756"/>
      </w:pPr>
      <w:rPr>
        <w:rFonts w:hint="default"/>
        <w:lang w:val="en-US" w:eastAsia="en-US" w:bidi="ar-SA"/>
      </w:rPr>
    </w:lvl>
    <w:lvl w:ilvl="7" w:tplc="F68C1F8A">
      <w:numFmt w:val="bullet"/>
      <w:lvlText w:val="•"/>
      <w:lvlJc w:val="left"/>
      <w:pPr>
        <w:ind w:left="7808" w:hanging="756"/>
      </w:pPr>
      <w:rPr>
        <w:rFonts w:hint="default"/>
        <w:lang w:val="en-US" w:eastAsia="en-US" w:bidi="ar-SA"/>
      </w:rPr>
    </w:lvl>
    <w:lvl w:ilvl="8" w:tplc="72F8FB4C">
      <w:numFmt w:val="bullet"/>
      <w:lvlText w:val="•"/>
      <w:lvlJc w:val="left"/>
      <w:pPr>
        <w:ind w:left="8792" w:hanging="756"/>
      </w:pPr>
      <w:rPr>
        <w:rFonts w:hint="default"/>
        <w:lang w:val="en-US" w:eastAsia="en-US" w:bidi="ar-SA"/>
      </w:rPr>
    </w:lvl>
  </w:abstractNum>
  <w:num w:numId="1" w16cid:durableId="1567254467">
    <w:abstractNumId w:val="17"/>
  </w:num>
  <w:num w:numId="2" w16cid:durableId="1427996042">
    <w:abstractNumId w:val="33"/>
  </w:num>
  <w:num w:numId="3" w16cid:durableId="1401516414">
    <w:abstractNumId w:val="72"/>
  </w:num>
  <w:num w:numId="4" w16cid:durableId="96142801">
    <w:abstractNumId w:val="20"/>
  </w:num>
  <w:num w:numId="5" w16cid:durableId="987588529">
    <w:abstractNumId w:val="75"/>
  </w:num>
  <w:num w:numId="6" w16cid:durableId="605623014">
    <w:abstractNumId w:val="108"/>
  </w:num>
  <w:num w:numId="7" w16cid:durableId="1524629661">
    <w:abstractNumId w:val="154"/>
  </w:num>
  <w:num w:numId="8" w16cid:durableId="1598833417">
    <w:abstractNumId w:val="134"/>
  </w:num>
  <w:num w:numId="9" w16cid:durableId="236325398">
    <w:abstractNumId w:val="87"/>
  </w:num>
  <w:num w:numId="10" w16cid:durableId="1512720057">
    <w:abstractNumId w:val="22"/>
  </w:num>
  <w:num w:numId="11" w16cid:durableId="1101686483">
    <w:abstractNumId w:val="163"/>
  </w:num>
  <w:num w:numId="12" w16cid:durableId="406608112">
    <w:abstractNumId w:val="84"/>
  </w:num>
  <w:num w:numId="13" w16cid:durableId="1288780564">
    <w:abstractNumId w:val="156"/>
  </w:num>
  <w:num w:numId="14" w16cid:durableId="760957513">
    <w:abstractNumId w:val="40"/>
  </w:num>
  <w:num w:numId="15" w16cid:durableId="626474931">
    <w:abstractNumId w:val="77"/>
  </w:num>
  <w:num w:numId="16" w16cid:durableId="708339751">
    <w:abstractNumId w:val="117"/>
  </w:num>
  <w:num w:numId="17" w16cid:durableId="1847211429">
    <w:abstractNumId w:val="78"/>
  </w:num>
  <w:num w:numId="18" w16cid:durableId="302582572">
    <w:abstractNumId w:val="43"/>
  </w:num>
  <w:num w:numId="19" w16cid:durableId="1982996288">
    <w:abstractNumId w:val="64"/>
  </w:num>
  <w:num w:numId="20" w16cid:durableId="491876169">
    <w:abstractNumId w:val="79"/>
  </w:num>
  <w:num w:numId="21" w16cid:durableId="1962034427">
    <w:abstractNumId w:val="97"/>
  </w:num>
  <w:num w:numId="22" w16cid:durableId="1720275378">
    <w:abstractNumId w:val="109"/>
  </w:num>
  <w:num w:numId="23" w16cid:durableId="665088705">
    <w:abstractNumId w:val="166"/>
  </w:num>
  <w:num w:numId="24" w16cid:durableId="1650401694">
    <w:abstractNumId w:val="143"/>
  </w:num>
  <w:num w:numId="25" w16cid:durableId="1155803304">
    <w:abstractNumId w:val="9"/>
  </w:num>
  <w:num w:numId="26" w16cid:durableId="1623881860">
    <w:abstractNumId w:val="155"/>
  </w:num>
  <w:num w:numId="27" w16cid:durableId="203755790">
    <w:abstractNumId w:val="25"/>
  </w:num>
  <w:num w:numId="28" w16cid:durableId="618923351">
    <w:abstractNumId w:val="60"/>
  </w:num>
  <w:num w:numId="29" w16cid:durableId="906501070">
    <w:abstractNumId w:val="150"/>
  </w:num>
  <w:num w:numId="30" w16cid:durableId="1814179891">
    <w:abstractNumId w:val="3"/>
  </w:num>
  <w:num w:numId="31" w16cid:durableId="689185830">
    <w:abstractNumId w:val="80"/>
  </w:num>
  <w:num w:numId="32" w16cid:durableId="728260817">
    <w:abstractNumId w:val="66"/>
  </w:num>
  <w:num w:numId="33" w16cid:durableId="363140584">
    <w:abstractNumId w:val="95"/>
  </w:num>
  <w:num w:numId="34" w16cid:durableId="131335819">
    <w:abstractNumId w:val="138"/>
  </w:num>
  <w:num w:numId="35" w16cid:durableId="1924145867">
    <w:abstractNumId w:val="168"/>
  </w:num>
  <w:num w:numId="36" w16cid:durableId="1321229790">
    <w:abstractNumId w:val="12"/>
  </w:num>
  <w:num w:numId="37" w16cid:durableId="1867019832">
    <w:abstractNumId w:val="36"/>
  </w:num>
  <w:num w:numId="38" w16cid:durableId="562179872">
    <w:abstractNumId w:val="46"/>
  </w:num>
  <w:num w:numId="39" w16cid:durableId="1247422783">
    <w:abstractNumId w:val="158"/>
  </w:num>
  <w:num w:numId="40" w16cid:durableId="742142497">
    <w:abstractNumId w:val="88"/>
  </w:num>
  <w:num w:numId="41" w16cid:durableId="806169175">
    <w:abstractNumId w:val="55"/>
  </w:num>
  <w:num w:numId="42" w16cid:durableId="1076710180">
    <w:abstractNumId w:val="10"/>
  </w:num>
  <w:num w:numId="43" w16cid:durableId="640964376">
    <w:abstractNumId w:val="39"/>
  </w:num>
  <w:num w:numId="44" w16cid:durableId="1884825501">
    <w:abstractNumId w:val="74"/>
  </w:num>
  <w:num w:numId="45" w16cid:durableId="1058044084">
    <w:abstractNumId w:val="169"/>
  </w:num>
  <w:num w:numId="46" w16cid:durableId="1051924513">
    <w:abstractNumId w:val="118"/>
  </w:num>
  <w:num w:numId="47" w16cid:durableId="325667454">
    <w:abstractNumId w:val="49"/>
  </w:num>
  <w:num w:numId="48" w16cid:durableId="449277084">
    <w:abstractNumId w:val="148"/>
  </w:num>
  <w:num w:numId="49" w16cid:durableId="74598246">
    <w:abstractNumId w:val="28"/>
  </w:num>
  <w:num w:numId="50" w16cid:durableId="1922913427">
    <w:abstractNumId w:val="51"/>
  </w:num>
  <w:num w:numId="51" w16cid:durableId="1876843305">
    <w:abstractNumId w:val="52"/>
  </w:num>
  <w:num w:numId="52" w16cid:durableId="1277059000">
    <w:abstractNumId w:val="85"/>
  </w:num>
  <w:num w:numId="53" w16cid:durableId="154956489">
    <w:abstractNumId w:val="42"/>
  </w:num>
  <w:num w:numId="54" w16cid:durableId="1703747942">
    <w:abstractNumId w:val="96"/>
  </w:num>
  <w:num w:numId="55" w16cid:durableId="1295284431">
    <w:abstractNumId w:val="153"/>
  </w:num>
  <w:num w:numId="56" w16cid:durableId="491485004">
    <w:abstractNumId w:val="53"/>
  </w:num>
  <w:num w:numId="57" w16cid:durableId="99877085">
    <w:abstractNumId w:val="93"/>
  </w:num>
  <w:num w:numId="58" w16cid:durableId="483276842">
    <w:abstractNumId w:val="21"/>
  </w:num>
  <w:num w:numId="59" w16cid:durableId="1403068153">
    <w:abstractNumId w:val="135"/>
  </w:num>
  <w:num w:numId="60" w16cid:durableId="1731878984">
    <w:abstractNumId w:val="83"/>
  </w:num>
  <w:num w:numId="61" w16cid:durableId="1375814165">
    <w:abstractNumId w:val="149"/>
  </w:num>
  <w:num w:numId="62" w16cid:durableId="1806195746">
    <w:abstractNumId w:val="69"/>
  </w:num>
  <w:num w:numId="63" w16cid:durableId="1018848793">
    <w:abstractNumId w:val="26"/>
  </w:num>
  <w:num w:numId="64" w16cid:durableId="943153514">
    <w:abstractNumId w:val="127"/>
  </w:num>
  <w:num w:numId="65" w16cid:durableId="193425101">
    <w:abstractNumId w:val="176"/>
  </w:num>
  <w:num w:numId="66" w16cid:durableId="764769043">
    <w:abstractNumId w:val="27"/>
  </w:num>
  <w:num w:numId="67" w16cid:durableId="285702507">
    <w:abstractNumId w:val="44"/>
  </w:num>
  <w:num w:numId="68" w16cid:durableId="766998739">
    <w:abstractNumId w:val="34"/>
  </w:num>
  <w:num w:numId="69" w16cid:durableId="66080289">
    <w:abstractNumId w:val="102"/>
  </w:num>
  <w:num w:numId="70" w16cid:durableId="1317568224">
    <w:abstractNumId w:val="131"/>
  </w:num>
  <w:num w:numId="71" w16cid:durableId="624897229">
    <w:abstractNumId w:val="11"/>
  </w:num>
  <w:num w:numId="72" w16cid:durableId="895239043">
    <w:abstractNumId w:val="86"/>
  </w:num>
  <w:num w:numId="73" w16cid:durableId="1534726379">
    <w:abstractNumId w:val="142"/>
  </w:num>
  <w:num w:numId="74" w16cid:durableId="2008946903">
    <w:abstractNumId w:val="110"/>
  </w:num>
  <w:num w:numId="75" w16cid:durableId="53285154">
    <w:abstractNumId w:val="177"/>
  </w:num>
  <w:num w:numId="76" w16cid:durableId="1092314499">
    <w:abstractNumId w:val="137"/>
  </w:num>
  <w:num w:numId="77" w16cid:durableId="1260868644">
    <w:abstractNumId w:val="101"/>
  </w:num>
  <w:num w:numId="78" w16cid:durableId="2009556360">
    <w:abstractNumId w:val="13"/>
  </w:num>
  <w:num w:numId="79" w16cid:durableId="534007300">
    <w:abstractNumId w:val="112"/>
  </w:num>
  <w:num w:numId="80" w16cid:durableId="1320042345">
    <w:abstractNumId w:val="160"/>
  </w:num>
  <w:num w:numId="81" w16cid:durableId="219634390">
    <w:abstractNumId w:val="145"/>
  </w:num>
  <w:num w:numId="82" w16cid:durableId="1085766484">
    <w:abstractNumId w:val="161"/>
  </w:num>
  <w:num w:numId="83" w16cid:durableId="192042449">
    <w:abstractNumId w:val="41"/>
  </w:num>
  <w:num w:numId="84" w16cid:durableId="1692565245">
    <w:abstractNumId w:val="19"/>
  </w:num>
  <w:num w:numId="85" w16cid:durableId="418063899">
    <w:abstractNumId w:val="174"/>
  </w:num>
  <w:num w:numId="86" w16cid:durableId="1718510640">
    <w:abstractNumId w:val="15"/>
  </w:num>
  <w:num w:numId="87" w16cid:durableId="246503788">
    <w:abstractNumId w:val="29"/>
  </w:num>
  <w:num w:numId="88" w16cid:durableId="340283511">
    <w:abstractNumId w:val="65"/>
  </w:num>
  <w:num w:numId="89" w16cid:durableId="1189292269">
    <w:abstractNumId w:val="111"/>
  </w:num>
  <w:num w:numId="90" w16cid:durableId="462234712">
    <w:abstractNumId w:val="62"/>
  </w:num>
  <w:num w:numId="91" w16cid:durableId="978729917">
    <w:abstractNumId w:val="147"/>
  </w:num>
  <w:num w:numId="92" w16cid:durableId="1340083956">
    <w:abstractNumId w:val="32"/>
  </w:num>
  <w:num w:numId="93" w16cid:durableId="1334337898">
    <w:abstractNumId w:val="24"/>
  </w:num>
  <w:num w:numId="94" w16cid:durableId="1575435714">
    <w:abstractNumId w:val="159"/>
  </w:num>
  <w:num w:numId="95" w16cid:durableId="1057970327">
    <w:abstractNumId w:val="157"/>
  </w:num>
  <w:num w:numId="96" w16cid:durableId="485517573">
    <w:abstractNumId w:val="92"/>
  </w:num>
  <w:num w:numId="97" w16cid:durableId="998655898">
    <w:abstractNumId w:val="144"/>
  </w:num>
  <w:num w:numId="98" w16cid:durableId="108474441">
    <w:abstractNumId w:val="173"/>
  </w:num>
  <w:num w:numId="99" w16cid:durableId="1780178092">
    <w:abstractNumId w:val="99"/>
  </w:num>
  <w:num w:numId="100" w16cid:durableId="138156202">
    <w:abstractNumId w:val="172"/>
  </w:num>
  <w:num w:numId="101" w16cid:durableId="786777348">
    <w:abstractNumId w:val="14"/>
  </w:num>
  <w:num w:numId="102" w16cid:durableId="1889221837">
    <w:abstractNumId w:val="170"/>
  </w:num>
  <w:num w:numId="103" w16cid:durableId="1072968992">
    <w:abstractNumId w:val="152"/>
  </w:num>
  <w:num w:numId="104" w16cid:durableId="566303423">
    <w:abstractNumId w:val="8"/>
  </w:num>
  <w:num w:numId="105" w16cid:durableId="1373505990">
    <w:abstractNumId w:val="120"/>
  </w:num>
  <w:num w:numId="106" w16cid:durableId="1928221859">
    <w:abstractNumId w:val="37"/>
  </w:num>
  <w:num w:numId="107" w16cid:durableId="1453086260">
    <w:abstractNumId w:val="35"/>
  </w:num>
  <w:num w:numId="108" w16cid:durableId="908492726">
    <w:abstractNumId w:val="68"/>
  </w:num>
  <w:num w:numId="109" w16cid:durableId="1792675054">
    <w:abstractNumId w:val="71"/>
  </w:num>
  <w:num w:numId="110" w16cid:durableId="1202211652">
    <w:abstractNumId w:val="31"/>
  </w:num>
  <w:num w:numId="111" w16cid:durableId="25647207">
    <w:abstractNumId w:val="121"/>
  </w:num>
  <w:num w:numId="112" w16cid:durableId="736055354">
    <w:abstractNumId w:val="105"/>
  </w:num>
  <w:num w:numId="113" w16cid:durableId="228031617">
    <w:abstractNumId w:val="129"/>
  </w:num>
  <w:num w:numId="114" w16cid:durableId="36900983">
    <w:abstractNumId w:val="162"/>
  </w:num>
  <w:num w:numId="115" w16cid:durableId="1013921437">
    <w:abstractNumId w:val="103"/>
  </w:num>
  <w:num w:numId="116" w16cid:durableId="420763509">
    <w:abstractNumId w:val="146"/>
  </w:num>
  <w:num w:numId="117" w16cid:durableId="731273572">
    <w:abstractNumId w:val="76"/>
  </w:num>
  <w:num w:numId="118" w16cid:durableId="1114322313">
    <w:abstractNumId w:val="122"/>
  </w:num>
  <w:num w:numId="119" w16cid:durableId="451098801">
    <w:abstractNumId w:val="58"/>
  </w:num>
  <w:num w:numId="120" w16cid:durableId="1085615416">
    <w:abstractNumId w:val="70"/>
  </w:num>
  <w:num w:numId="121" w16cid:durableId="1171411449">
    <w:abstractNumId w:val="57"/>
  </w:num>
  <w:num w:numId="122" w16cid:durableId="51854339">
    <w:abstractNumId w:val="1"/>
  </w:num>
  <w:num w:numId="123" w16cid:durableId="2052923057">
    <w:abstractNumId w:val="132"/>
  </w:num>
  <w:num w:numId="124" w16cid:durableId="42293147">
    <w:abstractNumId w:val="175"/>
  </w:num>
  <w:num w:numId="125" w16cid:durableId="537010822">
    <w:abstractNumId w:val="48"/>
  </w:num>
  <w:num w:numId="126" w16cid:durableId="1238511545">
    <w:abstractNumId w:val="59"/>
  </w:num>
  <w:num w:numId="127" w16cid:durableId="716204453">
    <w:abstractNumId w:val="54"/>
  </w:num>
  <w:num w:numId="128" w16cid:durableId="120542195">
    <w:abstractNumId w:val="89"/>
  </w:num>
  <w:num w:numId="129" w16cid:durableId="2040157069">
    <w:abstractNumId w:val="2"/>
  </w:num>
  <w:num w:numId="130" w16cid:durableId="763035818">
    <w:abstractNumId w:val="38"/>
  </w:num>
  <w:num w:numId="131" w16cid:durableId="1360936922">
    <w:abstractNumId w:val="6"/>
  </w:num>
  <w:num w:numId="132" w16cid:durableId="1807506378">
    <w:abstractNumId w:val="47"/>
  </w:num>
  <w:num w:numId="133" w16cid:durableId="1696225438">
    <w:abstractNumId w:val="63"/>
  </w:num>
  <w:num w:numId="134" w16cid:durableId="1514683578">
    <w:abstractNumId w:val="45"/>
  </w:num>
  <w:num w:numId="135" w16cid:durableId="1633831101">
    <w:abstractNumId w:val="61"/>
  </w:num>
  <w:num w:numId="136" w16cid:durableId="1008211233">
    <w:abstractNumId w:val="151"/>
  </w:num>
  <w:num w:numId="137" w16cid:durableId="1546403107">
    <w:abstractNumId w:val="140"/>
  </w:num>
  <w:num w:numId="138" w16cid:durableId="540094958">
    <w:abstractNumId w:val="100"/>
  </w:num>
  <w:num w:numId="139" w16cid:durableId="1986470337">
    <w:abstractNumId w:val="126"/>
  </w:num>
  <w:num w:numId="140" w16cid:durableId="1629820283">
    <w:abstractNumId w:val="4"/>
  </w:num>
  <w:num w:numId="141" w16cid:durableId="1969315267">
    <w:abstractNumId w:val="123"/>
  </w:num>
  <w:num w:numId="142" w16cid:durableId="94790331">
    <w:abstractNumId w:val="107"/>
  </w:num>
  <w:num w:numId="143" w16cid:durableId="960695211">
    <w:abstractNumId w:val="139"/>
  </w:num>
  <w:num w:numId="144" w16cid:durableId="279797933">
    <w:abstractNumId w:val="90"/>
  </w:num>
  <w:num w:numId="145" w16cid:durableId="1867521523">
    <w:abstractNumId w:val="16"/>
  </w:num>
  <w:num w:numId="146" w16cid:durableId="105083440">
    <w:abstractNumId w:val="165"/>
  </w:num>
  <w:num w:numId="147" w16cid:durableId="232549029">
    <w:abstractNumId w:val="128"/>
  </w:num>
  <w:num w:numId="148" w16cid:durableId="449709981">
    <w:abstractNumId w:val="130"/>
  </w:num>
  <w:num w:numId="149" w16cid:durableId="192379662">
    <w:abstractNumId w:val="23"/>
  </w:num>
  <w:num w:numId="150" w16cid:durableId="824315986">
    <w:abstractNumId w:val="125"/>
  </w:num>
  <w:num w:numId="151" w16cid:durableId="240338089">
    <w:abstractNumId w:val="67"/>
  </w:num>
  <w:num w:numId="152" w16cid:durableId="1235550814">
    <w:abstractNumId w:val="98"/>
  </w:num>
  <w:num w:numId="153" w16cid:durableId="169608081">
    <w:abstractNumId w:val="114"/>
  </w:num>
  <w:num w:numId="154" w16cid:durableId="1322545572">
    <w:abstractNumId w:val="119"/>
  </w:num>
  <w:num w:numId="155" w16cid:durableId="1250893921">
    <w:abstractNumId w:val="91"/>
  </w:num>
  <w:num w:numId="156" w16cid:durableId="1754161621">
    <w:abstractNumId w:val="81"/>
  </w:num>
  <w:num w:numId="157" w16cid:durableId="572275136">
    <w:abstractNumId w:val="106"/>
  </w:num>
  <w:num w:numId="158" w16cid:durableId="59594709">
    <w:abstractNumId w:val="115"/>
  </w:num>
  <w:num w:numId="159" w16cid:durableId="194319400">
    <w:abstractNumId w:val="167"/>
  </w:num>
  <w:num w:numId="160" w16cid:durableId="740522744">
    <w:abstractNumId w:val="116"/>
  </w:num>
  <w:num w:numId="161" w16cid:durableId="887034467">
    <w:abstractNumId w:val="30"/>
  </w:num>
  <w:num w:numId="162" w16cid:durableId="203293835">
    <w:abstractNumId w:val="133"/>
  </w:num>
  <w:num w:numId="163" w16cid:durableId="839077821">
    <w:abstractNumId w:val="136"/>
  </w:num>
  <w:num w:numId="164" w16cid:durableId="588389382">
    <w:abstractNumId w:val="164"/>
  </w:num>
  <w:num w:numId="165" w16cid:durableId="1031611579">
    <w:abstractNumId w:val="113"/>
  </w:num>
  <w:num w:numId="166" w16cid:durableId="436995169">
    <w:abstractNumId w:val="18"/>
  </w:num>
  <w:num w:numId="167" w16cid:durableId="157119985">
    <w:abstractNumId w:val="124"/>
  </w:num>
  <w:num w:numId="168" w16cid:durableId="86312301">
    <w:abstractNumId w:val="171"/>
  </w:num>
  <w:num w:numId="169" w16cid:durableId="1072388404">
    <w:abstractNumId w:val="94"/>
  </w:num>
  <w:num w:numId="170" w16cid:durableId="323362740">
    <w:abstractNumId w:val="141"/>
  </w:num>
  <w:num w:numId="171" w16cid:durableId="113915601">
    <w:abstractNumId w:val="104"/>
  </w:num>
  <w:num w:numId="172" w16cid:durableId="1914852022">
    <w:abstractNumId w:val="5"/>
  </w:num>
  <w:num w:numId="173" w16cid:durableId="1746414762">
    <w:abstractNumId w:val="56"/>
  </w:num>
  <w:num w:numId="174" w16cid:durableId="1735394448">
    <w:abstractNumId w:val="7"/>
  </w:num>
  <w:num w:numId="175" w16cid:durableId="1199007877">
    <w:abstractNumId w:val="73"/>
  </w:num>
  <w:num w:numId="176" w16cid:durableId="2139950574">
    <w:abstractNumId w:val="50"/>
  </w:num>
  <w:num w:numId="177" w16cid:durableId="147792178">
    <w:abstractNumId w:val="0"/>
  </w:num>
  <w:num w:numId="178" w16cid:durableId="2062169399">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E25FB"/>
    <w:rsid w:val="00051701"/>
    <w:rsid w:val="00053A0A"/>
    <w:rsid w:val="00053F1B"/>
    <w:rsid w:val="00077645"/>
    <w:rsid w:val="00093D3C"/>
    <w:rsid w:val="000A47FA"/>
    <w:rsid w:val="000B570F"/>
    <w:rsid w:val="000C5D46"/>
    <w:rsid w:val="000D4195"/>
    <w:rsid w:val="000F0A34"/>
    <w:rsid w:val="000F71D9"/>
    <w:rsid w:val="0010100D"/>
    <w:rsid w:val="00106859"/>
    <w:rsid w:val="001127C1"/>
    <w:rsid w:val="001658CF"/>
    <w:rsid w:val="00173BD0"/>
    <w:rsid w:val="00181B68"/>
    <w:rsid w:val="00195CB2"/>
    <w:rsid w:val="00197ADC"/>
    <w:rsid w:val="001B4534"/>
    <w:rsid w:val="001D41E5"/>
    <w:rsid w:val="001E3BDB"/>
    <w:rsid w:val="001E530C"/>
    <w:rsid w:val="001F2923"/>
    <w:rsid w:val="001F6928"/>
    <w:rsid w:val="002150AC"/>
    <w:rsid w:val="00226375"/>
    <w:rsid w:val="00236377"/>
    <w:rsid w:val="00237AAC"/>
    <w:rsid w:val="002832FC"/>
    <w:rsid w:val="002955F2"/>
    <w:rsid w:val="002A5FC7"/>
    <w:rsid w:val="002C1B0B"/>
    <w:rsid w:val="002C1B0E"/>
    <w:rsid w:val="002C40CC"/>
    <w:rsid w:val="002C7A5B"/>
    <w:rsid w:val="002E1D05"/>
    <w:rsid w:val="002E25FB"/>
    <w:rsid w:val="0030316E"/>
    <w:rsid w:val="003078B8"/>
    <w:rsid w:val="00335605"/>
    <w:rsid w:val="00340B0B"/>
    <w:rsid w:val="00341963"/>
    <w:rsid w:val="003859BE"/>
    <w:rsid w:val="003859CC"/>
    <w:rsid w:val="00387E2C"/>
    <w:rsid w:val="003906E4"/>
    <w:rsid w:val="003A000C"/>
    <w:rsid w:val="003A51AD"/>
    <w:rsid w:val="003B243F"/>
    <w:rsid w:val="003F4C2F"/>
    <w:rsid w:val="00403A43"/>
    <w:rsid w:val="004052A0"/>
    <w:rsid w:val="0040775F"/>
    <w:rsid w:val="00411D4E"/>
    <w:rsid w:val="00451ABA"/>
    <w:rsid w:val="00456283"/>
    <w:rsid w:val="00465664"/>
    <w:rsid w:val="00471433"/>
    <w:rsid w:val="00476463"/>
    <w:rsid w:val="004878C3"/>
    <w:rsid w:val="004C5219"/>
    <w:rsid w:val="004E3A5F"/>
    <w:rsid w:val="00525E70"/>
    <w:rsid w:val="005315BD"/>
    <w:rsid w:val="00540F1E"/>
    <w:rsid w:val="0055215E"/>
    <w:rsid w:val="0055616E"/>
    <w:rsid w:val="006141CA"/>
    <w:rsid w:val="00614B0F"/>
    <w:rsid w:val="00641C31"/>
    <w:rsid w:val="00647EFD"/>
    <w:rsid w:val="006A1072"/>
    <w:rsid w:val="006C489A"/>
    <w:rsid w:val="006D3E49"/>
    <w:rsid w:val="006E176C"/>
    <w:rsid w:val="006E611C"/>
    <w:rsid w:val="006E7117"/>
    <w:rsid w:val="006F47B6"/>
    <w:rsid w:val="0070237B"/>
    <w:rsid w:val="00712FB9"/>
    <w:rsid w:val="00713883"/>
    <w:rsid w:val="00714956"/>
    <w:rsid w:val="007224E8"/>
    <w:rsid w:val="007333C2"/>
    <w:rsid w:val="00741A2B"/>
    <w:rsid w:val="00745DE2"/>
    <w:rsid w:val="00746F86"/>
    <w:rsid w:val="00761399"/>
    <w:rsid w:val="007E40AE"/>
    <w:rsid w:val="0080409E"/>
    <w:rsid w:val="00810DEE"/>
    <w:rsid w:val="00814268"/>
    <w:rsid w:val="008240E4"/>
    <w:rsid w:val="00854715"/>
    <w:rsid w:val="00862BD5"/>
    <w:rsid w:val="008753F7"/>
    <w:rsid w:val="008921A3"/>
    <w:rsid w:val="008B268C"/>
    <w:rsid w:val="008D4857"/>
    <w:rsid w:val="008D7328"/>
    <w:rsid w:val="00903701"/>
    <w:rsid w:val="00906E51"/>
    <w:rsid w:val="00912B20"/>
    <w:rsid w:val="00931055"/>
    <w:rsid w:val="00931CC6"/>
    <w:rsid w:val="0094481F"/>
    <w:rsid w:val="00971EB7"/>
    <w:rsid w:val="009809AB"/>
    <w:rsid w:val="00990AD9"/>
    <w:rsid w:val="009A2450"/>
    <w:rsid w:val="009A7D23"/>
    <w:rsid w:val="00A2220F"/>
    <w:rsid w:val="00A27188"/>
    <w:rsid w:val="00A37201"/>
    <w:rsid w:val="00A4005D"/>
    <w:rsid w:val="00A67BB8"/>
    <w:rsid w:val="00A903C3"/>
    <w:rsid w:val="00AF799D"/>
    <w:rsid w:val="00B15E7E"/>
    <w:rsid w:val="00B40E12"/>
    <w:rsid w:val="00B42C63"/>
    <w:rsid w:val="00B43D20"/>
    <w:rsid w:val="00B44C32"/>
    <w:rsid w:val="00B471F8"/>
    <w:rsid w:val="00B61C5E"/>
    <w:rsid w:val="00B816CB"/>
    <w:rsid w:val="00B878A3"/>
    <w:rsid w:val="00BA43A6"/>
    <w:rsid w:val="00BA69CF"/>
    <w:rsid w:val="00BB2A30"/>
    <w:rsid w:val="00BD1B2F"/>
    <w:rsid w:val="00C10416"/>
    <w:rsid w:val="00C14EA8"/>
    <w:rsid w:val="00C36179"/>
    <w:rsid w:val="00C43375"/>
    <w:rsid w:val="00C73884"/>
    <w:rsid w:val="00C81E42"/>
    <w:rsid w:val="00C9188A"/>
    <w:rsid w:val="00CA4930"/>
    <w:rsid w:val="00CA7617"/>
    <w:rsid w:val="00CB4431"/>
    <w:rsid w:val="00CC1BB0"/>
    <w:rsid w:val="00CC3573"/>
    <w:rsid w:val="00CC7A37"/>
    <w:rsid w:val="00CD1541"/>
    <w:rsid w:val="00CE3864"/>
    <w:rsid w:val="00CF6DFA"/>
    <w:rsid w:val="00D1224F"/>
    <w:rsid w:val="00D334AB"/>
    <w:rsid w:val="00D40B06"/>
    <w:rsid w:val="00D70DF1"/>
    <w:rsid w:val="00D726E0"/>
    <w:rsid w:val="00D738AA"/>
    <w:rsid w:val="00D92924"/>
    <w:rsid w:val="00DB2F38"/>
    <w:rsid w:val="00DD5A27"/>
    <w:rsid w:val="00DF00E9"/>
    <w:rsid w:val="00E070AA"/>
    <w:rsid w:val="00E3470A"/>
    <w:rsid w:val="00E925CE"/>
    <w:rsid w:val="00E9502B"/>
    <w:rsid w:val="00ED3A60"/>
    <w:rsid w:val="00EE37ED"/>
    <w:rsid w:val="00EE77FB"/>
    <w:rsid w:val="00F14E8B"/>
    <w:rsid w:val="00F20F43"/>
    <w:rsid w:val="00F46065"/>
    <w:rsid w:val="00F56824"/>
    <w:rsid w:val="00F75E55"/>
    <w:rsid w:val="00F80B5C"/>
    <w:rsid w:val="00F81CA4"/>
    <w:rsid w:val="00F841AD"/>
    <w:rsid w:val="00F84A4D"/>
    <w:rsid w:val="00F85139"/>
    <w:rsid w:val="00FE332F"/>
    <w:rsid w:val="00FE41EA"/>
    <w:rsid w:val="00FE6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9FEDB9"/>
  <w15:docId w15:val="{97475FE3-0D1F-443E-894A-FE6BC84AF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B5C"/>
    <w:rPr>
      <w:rFonts w:ascii="Times New Roman" w:eastAsia="Times New Roman" w:hAnsi="Times New Roman" w:cs="Times New Roman"/>
      <w:noProof/>
      <w:lang w:val="tr-TR"/>
    </w:rPr>
  </w:style>
  <w:style w:type="paragraph" w:styleId="Heading1">
    <w:name w:val="heading 1"/>
    <w:basedOn w:val="Normal"/>
    <w:uiPriority w:val="9"/>
    <w:qFormat/>
    <w:pPr>
      <w:spacing w:before="80"/>
      <w:ind w:left="91"/>
      <w:outlineLvl w:val="0"/>
    </w:pPr>
    <w:rPr>
      <w:b/>
      <w:bCs/>
      <w:sz w:val="48"/>
      <w:szCs w:val="48"/>
    </w:rPr>
  </w:style>
  <w:style w:type="paragraph" w:styleId="Heading2">
    <w:name w:val="heading 2"/>
    <w:basedOn w:val="Normal"/>
    <w:uiPriority w:val="9"/>
    <w:unhideWhenUsed/>
    <w:qFormat/>
    <w:pPr>
      <w:spacing w:before="85"/>
      <w:ind w:left="100"/>
      <w:outlineLvl w:val="1"/>
    </w:pPr>
    <w:rPr>
      <w:b/>
      <w:bCs/>
      <w:sz w:val="44"/>
      <w:szCs w:val="44"/>
    </w:rPr>
  </w:style>
  <w:style w:type="paragraph" w:styleId="Heading3">
    <w:name w:val="heading 3"/>
    <w:basedOn w:val="Normal"/>
    <w:uiPriority w:val="9"/>
    <w:unhideWhenUsed/>
    <w:qFormat/>
    <w:pPr>
      <w:ind w:left="100"/>
      <w:outlineLvl w:val="2"/>
    </w:pPr>
    <w:rPr>
      <w:b/>
      <w:bCs/>
      <w:sz w:val="33"/>
      <w:szCs w:val="33"/>
    </w:rPr>
  </w:style>
  <w:style w:type="paragraph" w:styleId="Heading4">
    <w:name w:val="heading 4"/>
    <w:basedOn w:val="Normal"/>
    <w:uiPriority w:val="9"/>
    <w:unhideWhenUsed/>
    <w:qFormat/>
    <w:pPr>
      <w:ind w:left="100"/>
      <w:outlineLvl w:val="3"/>
    </w:pPr>
    <w:rPr>
      <w:b/>
      <w:bCs/>
      <w:sz w:val="27"/>
      <w:szCs w:val="27"/>
    </w:rPr>
  </w:style>
  <w:style w:type="paragraph" w:styleId="Heading5">
    <w:name w:val="heading 5"/>
    <w:basedOn w:val="Normal"/>
    <w:uiPriority w:val="9"/>
    <w:unhideWhenUsed/>
    <w:qFormat/>
    <w:pPr>
      <w:ind w:left="363"/>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1194" w:lineRule="exact"/>
      <w:ind w:left="170"/>
    </w:pPr>
    <w:rPr>
      <w:rFonts w:ascii="Calibri" w:eastAsia="Calibri" w:hAnsi="Calibri" w:cs="Calibri"/>
      <w:sz w:val="115"/>
      <w:szCs w:val="115"/>
    </w:rPr>
  </w:style>
  <w:style w:type="paragraph" w:styleId="ListParagraph">
    <w:name w:val="List Paragraph"/>
    <w:basedOn w:val="Normal"/>
    <w:uiPriority w:val="1"/>
    <w:qFormat/>
    <w:pPr>
      <w:spacing w:before="192"/>
      <w:ind w:left="316" w:hanging="145"/>
    </w:pPr>
  </w:style>
  <w:style w:type="paragraph" w:customStyle="1" w:styleId="TableParagraph">
    <w:name w:val="Table Paragraph"/>
    <w:basedOn w:val="Normal"/>
    <w:uiPriority w:val="1"/>
    <w:qFormat/>
    <w:pPr>
      <w:spacing w:before="12" w:line="196" w:lineRule="exact"/>
    </w:pPr>
    <w:rPr>
      <w:rFonts w:ascii="Courier New" w:eastAsia="Courier New" w:hAnsi="Courier New" w:cs="Courier New"/>
    </w:rPr>
  </w:style>
  <w:style w:type="character" w:customStyle="1" w:styleId="BodyTextChar">
    <w:name w:val="Body Text Char"/>
    <w:basedOn w:val="DefaultParagraphFont"/>
    <w:link w:val="BodyText"/>
    <w:uiPriority w:val="1"/>
    <w:rsid w:val="006D3E4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47EFD"/>
    <w:pPr>
      <w:tabs>
        <w:tab w:val="center" w:pos="4680"/>
        <w:tab w:val="right" w:pos="9360"/>
      </w:tabs>
    </w:pPr>
  </w:style>
  <w:style w:type="character" w:customStyle="1" w:styleId="HeaderChar">
    <w:name w:val="Header Char"/>
    <w:basedOn w:val="DefaultParagraphFont"/>
    <w:link w:val="Header"/>
    <w:uiPriority w:val="99"/>
    <w:rsid w:val="00647EFD"/>
    <w:rPr>
      <w:rFonts w:ascii="Times New Roman" w:eastAsia="Times New Roman" w:hAnsi="Times New Roman" w:cs="Times New Roman"/>
    </w:rPr>
  </w:style>
  <w:style w:type="paragraph" w:styleId="Footer">
    <w:name w:val="footer"/>
    <w:basedOn w:val="Normal"/>
    <w:link w:val="FooterChar"/>
    <w:uiPriority w:val="99"/>
    <w:unhideWhenUsed/>
    <w:rsid w:val="00647EFD"/>
    <w:pPr>
      <w:tabs>
        <w:tab w:val="center" w:pos="4680"/>
        <w:tab w:val="right" w:pos="9360"/>
      </w:tabs>
    </w:pPr>
  </w:style>
  <w:style w:type="character" w:customStyle="1" w:styleId="FooterChar">
    <w:name w:val="Footer Char"/>
    <w:basedOn w:val="DefaultParagraphFont"/>
    <w:link w:val="Footer"/>
    <w:uiPriority w:val="99"/>
    <w:rsid w:val="00647EF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cppreference.com/" TargetMode="External"/><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image" Target="media/image52.jpeg"/><Relationship Id="rId84" Type="http://schemas.openxmlformats.org/officeDocument/2006/relationships/image" Target="media/image72.jpeg"/><Relationship Id="rId138" Type="http://schemas.openxmlformats.org/officeDocument/2006/relationships/hyperlink" Target="http://cppreference.com/" TargetMode="External"/><Relationship Id="rId159" Type="http://schemas.openxmlformats.org/officeDocument/2006/relationships/image" Target="media/image143.jpeg"/><Relationship Id="rId170" Type="http://schemas.openxmlformats.org/officeDocument/2006/relationships/image" Target="media/image154.jpeg"/><Relationship Id="rId107" Type="http://schemas.openxmlformats.org/officeDocument/2006/relationships/image" Target="media/image95.jpeg"/><Relationship Id="rId11" Type="http://schemas.openxmlformats.org/officeDocument/2006/relationships/hyperlink" Target="http://www.grimm-jaud.de/index.php/blog" TargetMode="External"/><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4.jpeg"/><Relationship Id="rId149" Type="http://schemas.openxmlformats.org/officeDocument/2006/relationships/image" Target="media/image134.jpeg"/><Relationship Id="rId5" Type="http://schemas.openxmlformats.org/officeDocument/2006/relationships/footnotes" Target="footnotes.xml"/><Relationship Id="rId95" Type="http://schemas.openxmlformats.org/officeDocument/2006/relationships/image" Target="media/image83.jpeg"/><Relationship Id="rId160" Type="http://schemas.openxmlformats.org/officeDocument/2006/relationships/image" Target="media/image144.jpeg"/><Relationship Id="rId181" Type="http://schemas.openxmlformats.org/officeDocument/2006/relationships/image" Target="media/image165.jpeg"/><Relationship Id="rId22" Type="http://schemas.openxmlformats.org/officeDocument/2006/relationships/image" Target="media/image13.jpeg"/><Relationship Id="rId43" Type="http://schemas.openxmlformats.org/officeDocument/2006/relationships/image" Target="media/image33.jpeg"/><Relationship Id="rId64" Type="http://schemas.openxmlformats.org/officeDocument/2006/relationships/image" Target="media/image53.jpeg"/><Relationship Id="rId118" Type="http://schemas.openxmlformats.org/officeDocument/2006/relationships/image" Target="media/image104.jpeg"/><Relationship Id="rId139" Type="http://schemas.openxmlformats.org/officeDocument/2006/relationships/image" Target="media/image124.jpeg"/><Relationship Id="rId85" Type="http://schemas.openxmlformats.org/officeDocument/2006/relationships/image" Target="media/image73.jpeg"/><Relationship Id="rId150" Type="http://schemas.openxmlformats.org/officeDocument/2006/relationships/image" Target="media/image135.jpeg"/><Relationship Id="rId171" Type="http://schemas.openxmlformats.org/officeDocument/2006/relationships/image" Target="media/image155.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6.jpeg"/><Relationship Id="rId129" Type="http://schemas.openxmlformats.org/officeDocument/2006/relationships/image" Target="media/image115.jpeg"/><Relationship Id="rId54" Type="http://schemas.openxmlformats.org/officeDocument/2006/relationships/image" Target="media/image43.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5.jpeg"/><Relationship Id="rId161" Type="http://schemas.openxmlformats.org/officeDocument/2006/relationships/image" Target="media/image145.jpeg"/><Relationship Id="rId182" Type="http://schemas.openxmlformats.org/officeDocument/2006/relationships/image" Target="media/image166.jpeg"/><Relationship Id="rId6" Type="http://schemas.openxmlformats.org/officeDocument/2006/relationships/endnotes" Target="endnotes.xml"/><Relationship Id="rId23" Type="http://schemas.openxmlformats.org/officeDocument/2006/relationships/image" Target="media/image14.jpeg"/><Relationship Id="rId119" Type="http://schemas.openxmlformats.org/officeDocument/2006/relationships/image" Target="media/image105.jpeg"/><Relationship Id="rId44" Type="http://schemas.openxmlformats.org/officeDocument/2006/relationships/image" Target="media/image34.jpeg"/><Relationship Id="rId65" Type="http://schemas.openxmlformats.org/officeDocument/2006/relationships/image" Target="media/image54.jpeg"/><Relationship Id="rId86" Type="http://schemas.openxmlformats.org/officeDocument/2006/relationships/image" Target="media/image74.jpeg"/><Relationship Id="rId130" Type="http://schemas.openxmlformats.org/officeDocument/2006/relationships/image" Target="media/image116.jpeg"/><Relationship Id="rId151" Type="http://schemas.openxmlformats.org/officeDocument/2006/relationships/image" Target="media/image136.jpeg"/><Relationship Id="rId172" Type="http://schemas.openxmlformats.org/officeDocument/2006/relationships/image" Target="media/image156.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cppreference.com/" TargetMode="External"/><Relationship Id="rId92" Type="http://schemas.openxmlformats.org/officeDocument/2006/relationships/image" Target="media/image80.jpeg"/><Relationship Id="rId162" Type="http://schemas.openxmlformats.org/officeDocument/2006/relationships/image" Target="media/image146.jpeg"/><Relationship Id="rId183" Type="http://schemas.openxmlformats.org/officeDocument/2006/relationships/image" Target="media/image167.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hyperlink" Target="http://cppreference.com/" TargetMode="External"/><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0.jpeg"/><Relationship Id="rId152" Type="http://schemas.openxmlformats.org/officeDocument/2006/relationships/hyperlink" Target="http://cppreference.com/"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2.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7.jpeg"/><Relationship Id="rId142" Type="http://schemas.openxmlformats.org/officeDocument/2006/relationships/image" Target="media/image127.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hyperlink" Target="http://cppreference.com/" TargetMode="External"/><Relationship Id="rId137" Type="http://schemas.openxmlformats.org/officeDocument/2006/relationships/image" Target="media/image123.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4.jpeg"/><Relationship Id="rId127" Type="http://schemas.openxmlformats.org/officeDocument/2006/relationships/image" Target="media/image113.jpeg"/><Relationship Id="rId10" Type="http://schemas.openxmlformats.org/officeDocument/2006/relationships/hyperlink" Target="http://modernescpp.com/"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cppreference.com/"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64.jpeg"/><Relationship Id="rId26" Type="http://schemas.openxmlformats.org/officeDocument/2006/relationships/image" Target="media/image17.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6" Type="http://schemas.openxmlformats.org/officeDocument/2006/relationships/hyperlink" Target="http://cppreference.com/" TargetMode="External"/><Relationship Id="rId37" Type="http://schemas.openxmlformats.org/officeDocument/2006/relationships/image" Target="media/image27.jpeg"/><Relationship Id="rId58" Type="http://schemas.openxmlformats.org/officeDocument/2006/relationships/image" Target="media/image47.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09.jpeg"/><Relationship Id="rId144" Type="http://schemas.openxmlformats.org/officeDocument/2006/relationships/image" Target="media/image129.jpeg"/><Relationship Id="rId90" Type="http://schemas.openxmlformats.org/officeDocument/2006/relationships/image" Target="media/image78.jpeg"/><Relationship Id="rId165" Type="http://schemas.openxmlformats.org/officeDocument/2006/relationships/image" Target="media/image149.jpeg"/><Relationship Id="rId186" Type="http://schemas.openxmlformats.org/officeDocument/2006/relationships/hyperlink" Target="http://www.ModernesCpp.com/" TargetMode="External"/><Relationship Id="rId27" Type="http://schemas.openxmlformats.org/officeDocument/2006/relationships/hyperlink" Target="http://cppreference.com/" TargetMode="External"/><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1.jpeg"/><Relationship Id="rId134" Type="http://schemas.openxmlformats.org/officeDocument/2006/relationships/image" Target="media/image120.jpeg"/><Relationship Id="rId80" Type="http://schemas.openxmlformats.org/officeDocument/2006/relationships/image" Target="media/image68.jpeg"/><Relationship Id="rId155" Type="http://schemas.openxmlformats.org/officeDocument/2006/relationships/image" Target="media/image139.jpeg"/><Relationship Id="rId176" Type="http://schemas.openxmlformats.org/officeDocument/2006/relationships/image" Target="media/image160.jpeg"/><Relationship Id="rId17" Type="http://schemas.openxmlformats.org/officeDocument/2006/relationships/image" Target="media/image8.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91.jpeg"/><Relationship Id="rId124" Type="http://schemas.openxmlformats.org/officeDocument/2006/relationships/image" Target="media/image110.jpeg"/><Relationship Id="rId70" Type="http://schemas.openxmlformats.org/officeDocument/2006/relationships/image" Target="media/image59.jpeg"/><Relationship Id="rId91" Type="http://schemas.openxmlformats.org/officeDocument/2006/relationships/image" Target="media/image79.jpeg"/><Relationship Id="rId145" Type="http://schemas.openxmlformats.org/officeDocument/2006/relationships/image" Target="media/image130.jpeg"/><Relationship Id="rId166" Type="http://schemas.openxmlformats.org/officeDocument/2006/relationships/image" Target="media/image150.jpeg"/><Relationship Id="rId187" Type="http://schemas.openxmlformats.org/officeDocument/2006/relationships/image" Target="media/image169.jpeg"/><Relationship Id="rId1" Type="http://schemas.openxmlformats.org/officeDocument/2006/relationships/numbering" Target="numbering.xml"/><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102.jpeg"/><Relationship Id="rId60" Type="http://schemas.openxmlformats.org/officeDocument/2006/relationships/image" Target="media/image49.jpeg"/><Relationship Id="rId81" Type="http://schemas.openxmlformats.org/officeDocument/2006/relationships/image" Target="media/image69.jpeg"/><Relationship Id="rId135" Type="http://schemas.openxmlformats.org/officeDocument/2006/relationships/image" Target="media/image121.jpeg"/><Relationship Id="rId156" Type="http://schemas.openxmlformats.org/officeDocument/2006/relationships/image" Target="media/image140.jpeg"/><Relationship Id="rId177" Type="http://schemas.openxmlformats.org/officeDocument/2006/relationships/image" Target="media/image1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2366</TotalTime>
  <Pages>416</Pages>
  <Words>86027</Words>
  <Characters>490356</Characters>
  <Application>Microsoft Office Word</Application>
  <DocSecurity>0</DocSecurity>
  <Lines>4086</Lines>
  <Paragraphs>1150</Paragraphs>
  <ScaleCrop>false</ScaleCrop>
  <HeadingPairs>
    <vt:vector size="2" baseType="variant">
      <vt:variant>
        <vt:lpstr>Title</vt:lpstr>
      </vt:variant>
      <vt:variant>
        <vt:i4>1</vt:i4>
      </vt:variant>
    </vt:vector>
  </HeadingPairs>
  <TitlesOfParts>
    <vt:vector size="1" baseType="lpstr">
      <vt:lpstr>C++ Core Guidelines Explained: Best Practices for Modern C++</vt:lpstr>
    </vt:vector>
  </TitlesOfParts>
  <Company/>
  <LinksUpToDate>false</LinksUpToDate>
  <CharactersWithSpaces>575233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Core Guidelines Explained: Best Practices for Modern C++</dc:title>
  <dc:creator>Rainer Grimm</dc:creator>
  <cp:lastModifiedBy>Cemal DEMIR</cp:lastModifiedBy>
  <cp:revision>135</cp:revision>
  <dcterms:created xsi:type="dcterms:W3CDTF">2023-09-20T06:11:00Z</dcterms:created>
  <dcterms:modified xsi:type="dcterms:W3CDTF">2023-09-30T11:05:00Z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2021-12-18T00:00:00Z</vt:filetime>
  </property>
  <property fmtid="{D5CDD505-2E9C-101B-9397-08002B2CF9AE}" pid="3" name="Creator">
    <vt:lpwstr>calibre 3.48.0 [https://calibre-ebook.com]</vt:lpwstr>
  </property>
  <property fmtid="{D5CDD505-2E9C-101B-9397-08002B2CF9AE}" pid="4" name="LastSaved">
    <vt:filetime>2023-09-20T00:00:00Z</vt:filetime>
  </property>
</Properties>
</file>